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7654E" w14:textId="476AA3DD" w:rsidR="00DD5E81" w:rsidRDefault="00DD5E81" w:rsidP="00DD5E81">
      <w:pPr>
        <w:keepNext/>
        <w:keepLines/>
        <w:tabs>
          <w:tab w:val="left" w:pos="142"/>
        </w:tabs>
        <w:spacing w:after="0"/>
        <w:rPr>
          <w:rFonts w:ascii="Arial" w:hAnsi="Arial"/>
          <w:b/>
          <w:bCs/>
          <w:sz w:val="24"/>
          <w:szCs w:val="24"/>
        </w:rPr>
      </w:pPr>
      <w:r>
        <w:rPr>
          <w:rFonts w:ascii="Arial" w:hAnsi="Arial"/>
          <w:b/>
          <w:bCs/>
          <w:sz w:val="24"/>
          <w:szCs w:val="24"/>
        </w:rPr>
        <w:t>3GPP TSG WG RAN5 Meeting #10</w:t>
      </w:r>
      <w:r>
        <w:rPr>
          <w:rFonts w:ascii="Arial" w:hAnsi="Arial"/>
          <w:b/>
          <w:bCs/>
          <w:sz w:val="24"/>
          <w:szCs w:val="24"/>
        </w:rPr>
        <w:t>8</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00522803">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R5-2537</w:t>
      </w:r>
      <w:r>
        <w:rPr>
          <w:rFonts w:ascii="Arial" w:hAnsi="Arial"/>
          <w:b/>
          <w:bCs/>
          <w:sz w:val="24"/>
          <w:szCs w:val="24"/>
        </w:rPr>
        <w:t>05</w:t>
      </w:r>
    </w:p>
    <w:p w14:paraId="5E260872" w14:textId="62833178" w:rsidR="00DD5E81" w:rsidRDefault="00DD5E81" w:rsidP="00DD5E81">
      <w:pPr>
        <w:keepNext/>
        <w:keepLines/>
        <w:spacing w:after="0"/>
        <w:rPr>
          <w:rFonts w:ascii="Arial" w:hAnsi="Arial"/>
          <w:b/>
          <w:bCs/>
          <w:sz w:val="24"/>
          <w:szCs w:val="24"/>
        </w:rPr>
      </w:pPr>
      <w:r>
        <w:rPr>
          <w:rFonts w:ascii="Arial" w:hAnsi="Arial"/>
          <w:b/>
          <w:bCs/>
          <w:sz w:val="24"/>
          <w:szCs w:val="24"/>
        </w:rPr>
        <w:t>Bengaluru, India</w:t>
      </w:r>
    </w:p>
    <w:p w14:paraId="741EF692" w14:textId="6C900241" w:rsidR="00DD5E81" w:rsidRDefault="00DD5E81" w:rsidP="00DD5E81">
      <w:pPr>
        <w:keepNext/>
        <w:keepLines/>
        <w:spacing w:after="0"/>
        <w:rPr>
          <w:rFonts w:ascii="Arial" w:hAnsi="Arial"/>
          <w:b/>
          <w:bCs/>
          <w:sz w:val="24"/>
          <w:szCs w:val="24"/>
        </w:rPr>
      </w:pPr>
      <w:r>
        <w:rPr>
          <w:rFonts w:ascii="Arial" w:hAnsi="Arial"/>
          <w:b/>
          <w:bCs/>
          <w:sz w:val="24"/>
          <w:szCs w:val="24"/>
        </w:rPr>
        <w:t>25</w:t>
      </w:r>
      <w:r>
        <w:rPr>
          <w:rFonts w:ascii="Arial" w:hAnsi="Arial"/>
          <w:b/>
          <w:bCs/>
          <w:sz w:val="24"/>
          <w:szCs w:val="24"/>
        </w:rPr>
        <w:t>th - 2</w:t>
      </w:r>
      <w:r>
        <w:rPr>
          <w:rFonts w:ascii="Arial" w:hAnsi="Arial"/>
          <w:b/>
          <w:bCs/>
          <w:sz w:val="24"/>
          <w:szCs w:val="24"/>
        </w:rPr>
        <w:t>9th</w:t>
      </w:r>
      <w:r>
        <w:rPr>
          <w:rFonts w:ascii="Arial" w:hAnsi="Arial"/>
          <w:b/>
          <w:bCs/>
          <w:sz w:val="24"/>
          <w:szCs w:val="24"/>
        </w:rPr>
        <w:t xml:space="preserve"> </w:t>
      </w:r>
      <w:r>
        <w:rPr>
          <w:rFonts w:ascii="Arial" w:hAnsi="Arial"/>
          <w:b/>
          <w:bCs/>
          <w:sz w:val="24"/>
          <w:szCs w:val="24"/>
        </w:rPr>
        <w:t>August</w:t>
      </w:r>
      <w:r>
        <w:rPr>
          <w:rFonts w:ascii="Arial" w:hAnsi="Arial"/>
          <w:b/>
          <w:bCs/>
          <w:sz w:val="24"/>
          <w:szCs w:val="24"/>
        </w:rPr>
        <w:t xml:space="preserve"> 2025</w:t>
      </w:r>
    </w:p>
    <w:p w14:paraId="62E6343A" w14:textId="77777777" w:rsidR="00DD5E81" w:rsidRDefault="00DD5E81" w:rsidP="00DD5E81">
      <w:pPr>
        <w:rPr>
          <w:b/>
          <w:sz w:val="24"/>
          <w:szCs w:val="24"/>
        </w:rPr>
      </w:pPr>
    </w:p>
    <w:p w14:paraId="5738EC38" w14:textId="704F851C" w:rsidR="0020107C" w:rsidRPr="00DD5E81" w:rsidRDefault="0020107C" w:rsidP="00DD5E81">
      <w:pPr>
        <w:keepNext/>
        <w:keepLines/>
        <w:tabs>
          <w:tab w:val="left" w:pos="142"/>
        </w:tabs>
        <w:spacing w:after="0"/>
        <w:rPr>
          <w:rFonts w:ascii="Arial" w:hAnsi="Arial"/>
          <w:i/>
          <w:iCs/>
          <w:sz w:val="22"/>
          <w:szCs w:val="22"/>
        </w:rPr>
      </w:pPr>
      <w:r w:rsidRPr="00DD5E81">
        <w:rPr>
          <w:rFonts w:ascii="Arial" w:hAnsi="Arial"/>
          <w:i/>
          <w:iCs/>
          <w:sz w:val="22"/>
          <w:szCs w:val="22"/>
        </w:rPr>
        <w:t>3GPP TSG WG RAN5 Meeting #107</w:t>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00DD5E81">
        <w:rPr>
          <w:rFonts w:ascii="Arial" w:hAnsi="Arial"/>
          <w:i/>
          <w:iCs/>
          <w:sz w:val="22"/>
          <w:szCs w:val="22"/>
        </w:rPr>
        <w:tab/>
      </w:r>
      <w:r w:rsidRPr="00DD5E81">
        <w:rPr>
          <w:rFonts w:ascii="Arial" w:hAnsi="Arial"/>
          <w:i/>
          <w:iCs/>
          <w:sz w:val="22"/>
          <w:szCs w:val="22"/>
        </w:rPr>
        <w:tab/>
      </w:r>
      <w:r w:rsidRPr="00DD5E81">
        <w:rPr>
          <w:rFonts w:ascii="Arial" w:hAnsi="Arial"/>
          <w:i/>
          <w:iCs/>
          <w:sz w:val="22"/>
          <w:szCs w:val="22"/>
        </w:rPr>
        <w:tab/>
      </w:r>
      <w:r w:rsidR="00DD5E81">
        <w:rPr>
          <w:rFonts w:ascii="Arial" w:hAnsi="Arial"/>
          <w:i/>
          <w:iCs/>
          <w:sz w:val="22"/>
          <w:szCs w:val="22"/>
        </w:rPr>
        <w:tab/>
      </w:r>
      <w:r w:rsidRPr="00DD5E81">
        <w:rPr>
          <w:rFonts w:ascii="Arial" w:hAnsi="Arial"/>
          <w:i/>
          <w:iCs/>
          <w:sz w:val="22"/>
          <w:szCs w:val="22"/>
        </w:rPr>
        <w:tab/>
      </w:r>
      <w:r w:rsidR="00DD5E81" w:rsidRPr="00DD5E81">
        <w:rPr>
          <w:rFonts w:ascii="Arial" w:hAnsi="Arial"/>
          <w:i/>
          <w:iCs/>
          <w:sz w:val="22"/>
          <w:szCs w:val="22"/>
        </w:rPr>
        <w:tab/>
      </w:r>
      <w:r w:rsidRPr="00DD5E81">
        <w:rPr>
          <w:rFonts w:ascii="Arial" w:hAnsi="Arial"/>
          <w:i/>
          <w:iCs/>
          <w:sz w:val="22"/>
          <w:szCs w:val="22"/>
        </w:rPr>
        <w:t>R5-25</w:t>
      </w:r>
      <w:r w:rsidR="006B65F3" w:rsidRPr="00DD5E81">
        <w:rPr>
          <w:rFonts w:ascii="Arial" w:hAnsi="Arial"/>
          <w:i/>
          <w:iCs/>
          <w:sz w:val="22"/>
          <w:szCs w:val="22"/>
        </w:rPr>
        <w:t>3247</w:t>
      </w:r>
    </w:p>
    <w:p w14:paraId="3DCAFB88" w14:textId="1B7C4252" w:rsidR="0020107C" w:rsidRPr="00DD5E81" w:rsidRDefault="0020107C" w:rsidP="0020107C">
      <w:pPr>
        <w:keepNext/>
        <w:keepLines/>
        <w:spacing w:after="0"/>
        <w:rPr>
          <w:rFonts w:ascii="Arial" w:hAnsi="Arial"/>
          <w:i/>
          <w:iCs/>
          <w:sz w:val="22"/>
          <w:szCs w:val="22"/>
        </w:rPr>
      </w:pPr>
      <w:r w:rsidRPr="00DD5E81">
        <w:rPr>
          <w:rFonts w:ascii="Arial" w:hAnsi="Arial"/>
          <w:i/>
          <w:iCs/>
          <w:sz w:val="22"/>
          <w:szCs w:val="22"/>
        </w:rPr>
        <w:t>St. Julians, Malta</w:t>
      </w:r>
    </w:p>
    <w:p w14:paraId="2F206C6B" w14:textId="233C7E25" w:rsidR="0020107C" w:rsidRPr="00DD5E81" w:rsidRDefault="0020107C" w:rsidP="0020107C">
      <w:pPr>
        <w:keepNext/>
        <w:keepLines/>
        <w:spacing w:after="0"/>
        <w:rPr>
          <w:rFonts w:ascii="Arial" w:hAnsi="Arial"/>
          <w:i/>
          <w:iCs/>
          <w:sz w:val="22"/>
          <w:szCs w:val="22"/>
        </w:rPr>
      </w:pPr>
      <w:r w:rsidRPr="00DD5E81">
        <w:rPr>
          <w:rFonts w:ascii="Arial" w:hAnsi="Arial"/>
          <w:i/>
          <w:iCs/>
          <w:sz w:val="22"/>
          <w:szCs w:val="22"/>
        </w:rPr>
        <w:t>19th - 23rd May 2025</w:t>
      </w:r>
    </w:p>
    <w:p w14:paraId="09EC20D0" w14:textId="77777777" w:rsidR="0020107C" w:rsidRPr="00DD5E81" w:rsidRDefault="0020107C" w:rsidP="0020107C">
      <w:pPr>
        <w:rPr>
          <w:i/>
          <w:iCs/>
          <w:sz w:val="22"/>
          <w:szCs w:val="22"/>
        </w:rPr>
      </w:pPr>
    </w:p>
    <w:p w14:paraId="42B37A2B" w14:textId="7CD7B8EA" w:rsidR="0020107C" w:rsidRDefault="008C0159" w:rsidP="0020107C">
      <w:pPr>
        <w:keepLines/>
        <w:pBdr>
          <w:top w:val="single" w:sz="12" w:space="2" w:color="auto"/>
        </w:pBdr>
        <w:tabs>
          <w:tab w:val="right" w:pos="10206"/>
        </w:tabs>
        <w:spacing w:after="0"/>
        <w:ind w:left="454" w:hanging="454"/>
        <w:rPr>
          <w:sz w:val="16"/>
        </w:rPr>
      </w:pPr>
      <w:r>
        <w:object w:dxaOrig="2050" w:dyaOrig="1260" w14:anchorId="41FF6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pt" o:ole="">
            <v:imagedata r:id="rId6" o:title=""/>
          </v:shape>
          <o:OLEObject Type="Embed" ProgID="Word.Picture.8" ShapeID="_x0000_i1025" DrawAspect="Content" ObjectID="_1814611795" r:id="rId7"/>
        </w:object>
      </w:r>
      <w:r w:rsidR="0020107C">
        <w:rPr>
          <w:sz w:val="16"/>
        </w:rPr>
        <w:tab/>
      </w:r>
      <w:r w:rsidR="0020107C">
        <w:rPr>
          <w:noProof/>
          <w:sz w:val="16"/>
        </w:rPr>
        <w:drawing>
          <wp:inline distT="0" distB="0" distL="0" distR="0" wp14:anchorId="6C9A2BF3" wp14:editId="7194FC84">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A629CB5" w14:textId="77777777" w:rsidR="0020107C" w:rsidRDefault="0020107C" w:rsidP="0020107C">
      <w:pPr>
        <w:rPr>
          <w:noProof/>
        </w:rPr>
      </w:pPr>
    </w:p>
    <w:p w14:paraId="3422CAD5" w14:textId="77777777" w:rsidR="0020107C" w:rsidRDefault="0020107C" w:rsidP="0020107C">
      <w:pPr>
        <w:rPr>
          <w:noProof/>
          <w:sz w:val="22"/>
          <w:szCs w:val="22"/>
        </w:rPr>
      </w:pPr>
    </w:p>
    <w:p w14:paraId="35CC299E" w14:textId="77777777" w:rsidR="0020107C" w:rsidRDefault="0020107C" w:rsidP="0020107C">
      <w:pPr>
        <w:rPr>
          <w:noProof/>
          <w:sz w:val="24"/>
          <w:szCs w:val="24"/>
        </w:rPr>
      </w:pPr>
    </w:p>
    <w:p w14:paraId="74655CE0" w14:textId="5047DF54" w:rsidR="0020107C" w:rsidRDefault="0020107C" w:rsidP="0020107C">
      <w:pPr>
        <w:jc w:val="center"/>
        <w:outlineLvl w:val="0"/>
        <w:rPr>
          <w:rFonts w:ascii="Arial" w:hAnsi="Arial" w:cs="Arial"/>
          <w:b/>
          <w:bCs/>
          <w:noProof/>
          <w:sz w:val="32"/>
          <w:szCs w:val="32"/>
        </w:rPr>
      </w:pPr>
      <w:r>
        <w:rPr>
          <w:rFonts w:ascii="Arial" w:hAnsi="Arial" w:cs="Arial"/>
          <w:b/>
          <w:bCs/>
          <w:noProof/>
          <w:sz w:val="32"/>
          <w:szCs w:val="32"/>
        </w:rPr>
        <w:t>Report from the RAN WG5#107 Meeting</w:t>
      </w:r>
    </w:p>
    <w:p w14:paraId="6FA8EC57" w14:textId="77777777" w:rsidR="0020107C" w:rsidRDefault="0020107C" w:rsidP="0020107C">
      <w:pPr>
        <w:jc w:val="center"/>
        <w:rPr>
          <w:rFonts w:ascii="Arial" w:hAnsi="Arial" w:cs="Arial"/>
          <w:noProof/>
          <w:sz w:val="32"/>
          <w:szCs w:val="32"/>
        </w:rPr>
      </w:pPr>
    </w:p>
    <w:p w14:paraId="3E7FC642" w14:textId="40775AB0" w:rsidR="0020107C" w:rsidRDefault="001C2802" w:rsidP="0020107C">
      <w:pPr>
        <w:jc w:val="center"/>
        <w:outlineLvl w:val="0"/>
        <w:rPr>
          <w:rFonts w:ascii="Arial" w:hAnsi="Arial" w:cs="Arial"/>
          <w:noProof/>
          <w:sz w:val="32"/>
          <w:szCs w:val="32"/>
        </w:rPr>
      </w:pPr>
      <w:r w:rsidRPr="001C2802">
        <w:rPr>
          <w:rFonts w:ascii="Arial" w:hAnsi="Arial" w:cs="Arial"/>
          <w:noProof/>
          <w:sz w:val="32"/>
          <w:szCs w:val="32"/>
        </w:rPr>
        <w:t>St. Julians, Malta</w:t>
      </w:r>
    </w:p>
    <w:p w14:paraId="46E5A72C" w14:textId="474F7ECE" w:rsidR="0020107C" w:rsidRDefault="0020107C" w:rsidP="0020107C">
      <w:pPr>
        <w:jc w:val="center"/>
        <w:rPr>
          <w:rFonts w:ascii="Arial" w:hAnsi="Arial" w:cs="Arial"/>
          <w:noProof/>
          <w:sz w:val="32"/>
          <w:szCs w:val="32"/>
        </w:rPr>
      </w:pPr>
      <w:r>
        <w:rPr>
          <w:rFonts w:ascii="Arial" w:hAnsi="Arial" w:cs="Arial"/>
          <w:bCs/>
          <w:noProof/>
          <w:sz w:val="32"/>
          <w:szCs w:val="32"/>
        </w:rPr>
        <w:t>1</w:t>
      </w:r>
      <w:r w:rsidR="002119E8">
        <w:rPr>
          <w:rFonts w:ascii="Arial" w:hAnsi="Arial" w:cs="Arial"/>
          <w:bCs/>
          <w:noProof/>
          <w:sz w:val="32"/>
          <w:szCs w:val="32"/>
        </w:rPr>
        <w:t>9th</w:t>
      </w:r>
      <w:r>
        <w:rPr>
          <w:rFonts w:ascii="Arial" w:hAnsi="Arial" w:cs="Arial"/>
          <w:bCs/>
          <w:noProof/>
          <w:sz w:val="32"/>
          <w:szCs w:val="32"/>
        </w:rPr>
        <w:t xml:space="preserve"> - 23rd May 2025</w:t>
      </w:r>
    </w:p>
    <w:p w14:paraId="734B0A9D" w14:textId="77777777" w:rsidR="0020107C" w:rsidRDefault="0020107C" w:rsidP="0020107C">
      <w:pPr>
        <w:jc w:val="center"/>
        <w:rPr>
          <w:rFonts w:ascii="Arial" w:hAnsi="Arial" w:cs="Arial"/>
          <w:noProof/>
          <w:sz w:val="28"/>
          <w:szCs w:val="28"/>
        </w:rPr>
      </w:pPr>
    </w:p>
    <w:p w14:paraId="20E31BC1" w14:textId="742448B4" w:rsidR="0020107C" w:rsidRDefault="0020107C" w:rsidP="0020107C">
      <w:pPr>
        <w:jc w:val="center"/>
        <w:outlineLvl w:val="0"/>
        <w:rPr>
          <w:rFonts w:ascii="Arial" w:hAnsi="Arial" w:cs="Arial"/>
          <w:bCs/>
          <w:noProof/>
          <w:sz w:val="28"/>
          <w:szCs w:val="28"/>
        </w:rPr>
      </w:pPr>
      <w:r>
        <w:rPr>
          <w:rFonts w:ascii="Arial" w:hAnsi="Arial" w:cs="Arial"/>
          <w:bCs/>
          <w:noProof/>
          <w:sz w:val="28"/>
          <w:szCs w:val="28"/>
        </w:rPr>
        <w:t>v 1.0</w:t>
      </w:r>
    </w:p>
    <w:p w14:paraId="43AC7230" w14:textId="77777777" w:rsidR="0020107C" w:rsidRDefault="0020107C" w:rsidP="0020107C">
      <w:pPr>
        <w:jc w:val="center"/>
        <w:rPr>
          <w:rFonts w:ascii="Arial" w:hAnsi="Arial" w:cs="Arial"/>
          <w:b/>
          <w:bCs/>
          <w:noProof/>
          <w:sz w:val="32"/>
          <w:szCs w:val="32"/>
        </w:rPr>
      </w:pPr>
    </w:p>
    <w:p w14:paraId="49A56252" w14:textId="77777777" w:rsidR="0020107C" w:rsidRDefault="0020107C" w:rsidP="0020107C">
      <w:pPr>
        <w:jc w:val="center"/>
        <w:rPr>
          <w:rFonts w:ascii="Arial" w:hAnsi="Arial" w:cs="Arial"/>
          <w:b/>
          <w:bCs/>
          <w:noProof/>
          <w:sz w:val="32"/>
          <w:szCs w:val="32"/>
        </w:rPr>
      </w:pPr>
    </w:p>
    <w:p w14:paraId="68B9B72F" w14:textId="77777777" w:rsidR="0020107C" w:rsidRDefault="0020107C" w:rsidP="0020107C">
      <w:pPr>
        <w:jc w:val="center"/>
        <w:rPr>
          <w:rFonts w:ascii="Arial" w:hAnsi="Arial" w:cs="Arial"/>
          <w:b/>
          <w:bCs/>
          <w:noProof/>
          <w:sz w:val="32"/>
          <w:szCs w:val="32"/>
        </w:rPr>
      </w:pPr>
    </w:p>
    <w:p w14:paraId="37B56648" w14:textId="77777777" w:rsidR="0020107C" w:rsidRDefault="0020107C" w:rsidP="0020107C">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4521BAB0" w14:textId="77777777" w:rsidR="0020107C" w:rsidRDefault="0020107C" w:rsidP="0020107C">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3A03C64F" w14:textId="77777777" w:rsidR="0020107C" w:rsidRDefault="0020107C" w:rsidP="0020107C">
      <w:pPr>
        <w:rPr>
          <w:rFonts w:ascii="Arial" w:hAnsi="Arial" w:cs="Arial"/>
        </w:rPr>
      </w:pPr>
      <w:r>
        <w:rPr>
          <w:rFonts w:ascii="Arial" w:hAnsi="Arial" w:cs="Arial"/>
        </w:rPr>
        <w:t>Vice Chair (SIG sub WG):</w:t>
      </w:r>
      <w:r>
        <w:rPr>
          <w:rFonts w:ascii="Arial" w:hAnsi="Arial" w:cs="Arial"/>
        </w:rPr>
        <w:tab/>
        <w:t>Xiaozhong Chen, CATT</w:t>
      </w:r>
    </w:p>
    <w:p w14:paraId="3DDB8C68" w14:textId="77777777" w:rsidR="0020107C" w:rsidRDefault="0020107C" w:rsidP="0020107C">
      <w:pPr>
        <w:rPr>
          <w:rFonts w:ascii="Arial" w:hAnsi="Arial" w:cs="Arial"/>
        </w:rPr>
      </w:pPr>
      <w:r>
        <w:rPr>
          <w:rFonts w:ascii="Arial" w:hAnsi="Arial" w:cs="Arial"/>
        </w:rPr>
        <w:t>RF session Chair (RF sub WG):</w:t>
      </w:r>
      <w:r>
        <w:rPr>
          <w:rFonts w:ascii="Arial" w:hAnsi="Arial" w:cs="Arial"/>
        </w:rPr>
        <w:tab/>
        <w:t>Pradeep Gowda, Qualcomm Inc</w:t>
      </w:r>
    </w:p>
    <w:p w14:paraId="2AA6451A" w14:textId="77777777" w:rsidR="0020107C" w:rsidRDefault="0020107C" w:rsidP="0020107C"/>
    <w:p w14:paraId="47B5CFAF" w14:textId="77777777" w:rsidR="0020107C" w:rsidRDefault="0020107C" w:rsidP="0020107C"/>
    <w:p w14:paraId="24ED533A" w14:textId="77777777" w:rsidR="0020107C" w:rsidRDefault="0020107C" w:rsidP="0020107C"/>
    <w:p w14:paraId="3F9EAC11" w14:textId="77777777" w:rsidR="0020107C" w:rsidRDefault="0020107C" w:rsidP="0020107C"/>
    <w:p w14:paraId="453BD367" w14:textId="77777777" w:rsidR="0020107C" w:rsidRDefault="0020107C" w:rsidP="0020107C">
      <w:r>
        <w:rPr>
          <w:sz w:val="24"/>
          <w:szCs w:val="24"/>
        </w:rPr>
        <w:br w:type="page"/>
      </w:r>
    </w:p>
    <w:p w14:paraId="2329FE58" w14:textId="77777777" w:rsidR="0020107C" w:rsidRDefault="0020107C" w:rsidP="0020107C"/>
    <w:p w14:paraId="1D0F4D56" w14:textId="77777777" w:rsidR="0020107C" w:rsidRDefault="0020107C" w:rsidP="0020107C">
      <w:pPr>
        <w:pStyle w:val="Heading8"/>
      </w:pPr>
      <w:bookmarkStart w:id="0" w:name="_Toc154246839"/>
      <w:bookmarkStart w:id="1" w:name="_Toc161733021"/>
      <w:bookmarkStart w:id="2" w:name="_Toc192963417"/>
      <w:bookmarkStart w:id="3" w:name="_Toc202274839"/>
      <w:r>
        <w:t>Contents:</w:t>
      </w:r>
      <w:bookmarkEnd w:id="0"/>
      <w:bookmarkEnd w:id="1"/>
      <w:bookmarkEnd w:id="2"/>
      <w:bookmarkEnd w:id="3"/>
    </w:p>
    <w:p w14:paraId="37FB2D88" w14:textId="76118CF2" w:rsidR="00C74161" w:rsidRDefault="00DD11A7" w:rsidP="00C74161">
      <w:pPr>
        <w:pStyle w:val="TOC3"/>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C74161">
        <w:t>1</w:t>
      </w:r>
      <w:r w:rsidR="00C74161">
        <w:rPr>
          <w:rFonts w:asciiTheme="minorHAnsi" w:eastAsiaTheme="minorEastAsia" w:hAnsiTheme="minorHAnsi" w:cstheme="minorBidi"/>
          <w:kern w:val="2"/>
          <w:sz w:val="24"/>
          <w:szCs w:val="24"/>
          <w14:ligatures w14:val="standardContextual"/>
        </w:rPr>
        <w:tab/>
      </w:r>
      <w:r w:rsidR="00C74161">
        <w:t>Opening of the meeting</w:t>
      </w:r>
      <w:r w:rsidR="00C74161">
        <w:tab/>
      </w:r>
      <w:r w:rsidR="00C74161">
        <w:fldChar w:fldCharType="begin" w:fldLock="1"/>
      </w:r>
      <w:r w:rsidR="00C74161">
        <w:instrText xml:space="preserve"> PAGEREF _Toc202274840 \h </w:instrText>
      </w:r>
      <w:r w:rsidR="00C74161">
        <w:fldChar w:fldCharType="separate"/>
      </w:r>
      <w:r w:rsidR="00C74161">
        <w:t>23</w:t>
      </w:r>
      <w:r w:rsidR="00C74161">
        <w:fldChar w:fldCharType="end"/>
      </w:r>
    </w:p>
    <w:p w14:paraId="3A0E88C8" w14:textId="6CE3767D" w:rsidR="00C74161" w:rsidRDefault="00C74161">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_Toc202274841 \h </w:instrText>
      </w:r>
      <w:r>
        <w:fldChar w:fldCharType="separate"/>
      </w:r>
      <w:r>
        <w:t>23</w:t>
      </w:r>
      <w:r>
        <w:fldChar w:fldCharType="end"/>
      </w:r>
    </w:p>
    <w:p w14:paraId="5AA23A58" w14:textId="15DC0A07" w:rsidR="00C74161" w:rsidRDefault="00C7416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_Toc202274842 \h </w:instrText>
      </w:r>
      <w:r>
        <w:fldChar w:fldCharType="separate"/>
      </w:r>
      <w:r>
        <w:t>24</w:t>
      </w:r>
      <w:r>
        <w:fldChar w:fldCharType="end"/>
      </w:r>
    </w:p>
    <w:p w14:paraId="1CA52C12" w14:textId="578E2BA8" w:rsidR="00C74161" w:rsidRDefault="00C74161">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_Toc202274843 \h </w:instrText>
      </w:r>
      <w:r>
        <w:fldChar w:fldCharType="separate"/>
      </w:r>
      <w:r>
        <w:t>24</w:t>
      </w:r>
      <w:r>
        <w:fldChar w:fldCharType="end"/>
      </w:r>
    </w:p>
    <w:p w14:paraId="079869D0" w14:textId="1852EE3A" w:rsidR="00C74161" w:rsidRDefault="00C74161">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_Toc202274844 \h </w:instrText>
      </w:r>
      <w:r>
        <w:fldChar w:fldCharType="separate"/>
      </w:r>
      <w:r>
        <w:t>27</w:t>
      </w:r>
      <w:r>
        <w:fldChar w:fldCharType="end"/>
      </w:r>
    </w:p>
    <w:p w14:paraId="7D1FF7AC" w14:textId="0AA75F02" w:rsidR="00C74161" w:rsidRDefault="00C7416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_Toc202274845 \h </w:instrText>
      </w:r>
      <w:r>
        <w:fldChar w:fldCharType="separate"/>
      </w:r>
      <w:r>
        <w:t>27</w:t>
      </w:r>
      <w:r>
        <w:fldChar w:fldCharType="end"/>
      </w:r>
    </w:p>
    <w:p w14:paraId="4E6D7AA5" w14:textId="20EF66AF" w:rsidR="00C74161" w:rsidRDefault="00C7416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_Toc202274846 \h </w:instrText>
      </w:r>
      <w:r>
        <w:fldChar w:fldCharType="separate"/>
      </w:r>
      <w:r>
        <w:t>27</w:t>
      </w:r>
      <w:r>
        <w:fldChar w:fldCharType="end"/>
      </w:r>
    </w:p>
    <w:p w14:paraId="5906DAD7" w14:textId="7D7DCFE0" w:rsidR="00C74161" w:rsidRDefault="00C7416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_Toc202274847 \h </w:instrText>
      </w:r>
      <w:r>
        <w:fldChar w:fldCharType="separate"/>
      </w:r>
      <w:r>
        <w:t>27</w:t>
      </w:r>
      <w:r>
        <w:fldChar w:fldCharType="end"/>
      </w:r>
    </w:p>
    <w:p w14:paraId="77064E35" w14:textId="56F9ABE1" w:rsidR="00C74161" w:rsidRDefault="00C7416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_Toc202274848 \h </w:instrText>
      </w:r>
      <w:r>
        <w:fldChar w:fldCharType="separate"/>
      </w:r>
      <w:r>
        <w:t>33</w:t>
      </w:r>
      <w:r>
        <w:fldChar w:fldCharType="end"/>
      </w:r>
    </w:p>
    <w:p w14:paraId="47F33ADE" w14:textId="042156C0" w:rsidR="00C74161" w:rsidRDefault="00C74161">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_Toc202274849 \h </w:instrText>
      </w:r>
      <w:r>
        <w:fldChar w:fldCharType="separate"/>
      </w:r>
      <w:r>
        <w:t>33</w:t>
      </w:r>
      <w:r>
        <w:fldChar w:fldCharType="end"/>
      </w:r>
    </w:p>
    <w:p w14:paraId="59263AFA" w14:textId="3EB92EA5" w:rsidR="00C74161" w:rsidRDefault="00C74161">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_Toc202274850 \h </w:instrText>
      </w:r>
      <w:r>
        <w:fldChar w:fldCharType="separate"/>
      </w:r>
      <w:r>
        <w:t>33</w:t>
      </w:r>
      <w:r>
        <w:fldChar w:fldCharType="end"/>
      </w:r>
    </w:p>
    <w:p w14:paraId="2AB16AFA" w14:textId="09FF8E06" w:rsidR="00C74161" w:rsidRDefault="00C74161">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AI/ML Testability &amp; Interoperability</w:t>
      </w:r>
      <w:r>
        <w:tab/>
      </w:r>
      <w:r>
        <w:fldChar w:fldCharType="begin" w:fldLock="1"/>
      </w:r>
      <w:r>
        <w:instrText xml:space="preserve"> PAGEREF _Toc202274851 \h </w:instrText>
      </w:r>
      <w:r>
        <w:fldChar w:fldCharType="separate"/>
      </w:r>
      <w:r>
        <w:t>34</w:t>
      </w:r>
      <w:r>
        <w:fldChar w:fldCharType="end"/>
      </w:r>
    </w:p>
    <w:p w14:paraId="7361D0B5" w14:textId="2A01525E" w:rsidR="00C74161" w:rsidRDefault="00C74161">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_Toc202274852 \h </w:instrText>
      </w:r>
      <w:r>
        <w:fldChar w:fldCharType="separate"/>
      </w:r>
      <w:r>
        <w:t>34</w:t>
      </w:r>
      <w:r>
        <w:fldChar w:fldCharType="end"/>
      </w:r>
    </w:p>
    <w:p w14:paraId="0A90B26F" w14:textId="1E2F2121" w:rsidR="00C74161" w:rsidRDefault="00C74161">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_Toc202274853 \h </w:instrText>
      </w:r>
      <w:r>
        <w:fldChar w:fldCharType="separate"/>
      </w:r>
      <w:r>
        <w:t>36</w:t>
      </w:r>
      <w:r>
        <w:fldChar w:fldCharType="end"/>
      </w:r>
    </w:p>
    <w:p w14:paraId="6C19F768" w14:textId="62B59463" w:rsidR="00C74161" w:rsidRDefault="00C74161">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2025-26</w:t>
      </w:r>
      <w:r>
        <w:tab/>
      </w:r>
      <w:r>
        <w:fldChar w:fldCharType="begin" w:fldLock="1"/>
      </w:r>
      <w:r>
        <w:instrText xml:space="preserve"> PAGEREF _Toc202274854 \h </w:instrText>
      </w:r>
      <w:r>
        <w:fldChar w:fldCharType="separate"/>
      </w:r>
      <w:r>
        <w:t>36</w:t>
      </w:r>
      <w:r>
        <w:fldChar w:fldCharType="end"/>
      </w:r>
    </w:p>
    <w:p w14:paraId="3B353BA1" w14:textId="2C7B83F7" w:rsidR="00C74161" w:rsidRDefault="00C74161">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_Toc202274855 \h </w:instrText>
      </w:r>
      <w:r>
        <w:fldChar w:fldCharType="separate"/>
      </w:r>
      <w:r>
        <w:t>36</w:t>
      </w:r>
      <w:r>
        <w:fldChar w:fldCharType="end"/>
      </w:r>
    </w:p>
    <w:p w14:paraId="043D6A3B" w14:textId="730EBE2A" w:rsidR="00C74161" w:rsidRDefault="00C74161">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_Toc202274856 \h </w:instrText>
      </w:r>
      <w:r>
        <w:fldChar w:fldCharType="separate"/>
      </w:r>
      <w:r>
        <w:t>36</w:t>
      </w:r>
      <w:r>
        <w:fldChar w:fldCharType="end"/>
      </w:r>
    </w:p>
    <w:p w14:paraId="43210BA3" w14:textId="6F5B1EB2" w:rsidR="00C74161" w:rsidRDefault="00C74161">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_Toc202274857 \h </w:instrText>
      </w:r>
      <w:r>
        <w:fldChar w:fldCharType="separate"/>
      </w:r>
      <w:r>
        <w:t>37</w:t>
      </w:r>
      <w:r>
        <w:fldChar w:fldCharType="end"/>
      </w:r>
    </w:p>
    <w:p w14:paraId="65C83A83" w14:textId="1BCE6D93" w:rsidR="00C74161" w:rsidRDefault="00C74161">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_Toc202274858 \h </w:instrText>
      </w:r>
      <w:r>
        <w:fldChar w:fldCharType="separate"/>
      </w:r>
      <w:r>
        <w:t>38</w:t>
      </w:r>
      <w:r>
        <w:fldChar w:fldCharType="end"/>
      </w:r>
    </w:p>
    <w:p w14:paraId="4D79ACAC" w14:textId="438AF52C" w:rsidR="00C74161" w:rsidRDefault="00C74161">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_Toc202274859 \h </w:instrText>
      </w:r>
      <w:r>
        <w:fldChar w:fldCharType="separate"/>
      </w:r>
      <w:r>
        <w:t>39</w:t>
      </w:r>
      <w:r>
        <w:fldChar w:fldCharType="end"/>
      </w:r>
    </w:p>
    <w:p w14:paraId="4FE230B4" w14:textId="6AA4349C" w:rsidR="00C74161" w:rsidRDefault="00C74161">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_Toc202274860 \h </w:instrText>
      </w:r>
      <w:r>
        <w:fldChar w:fldCharType="separate"/>
      </w:r>
      <w:r>
        <w:t>39</w:t>
      </w:r>
      <w:r>
        <w:fldChar w:fldCharType="end"/>
      </w:r>
    </w:p>
    <w:p w14:paraId="33734AA6" w14:textId="42B61116" w:rsidR="00C74161" w:rsidRDefault="00C7416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_Toc202274861 \h </w:instrText>
      </w:r>
      <w:r>
        <w:fldChar w:fldCharType="separate"/>
      </w:r>
      <w:r>
        <w:t>39</w:t>
      </w:r>
      <w:r>
        <w:fldChar w:fldCharType="end"/>
      </w:r>
    </w:p>
    <w:p w14:paraId="6903934D" w14:textId="2B6A9BC9" w:rsidR="00C74161" w:rsidRDefault="00C7416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_Toc202274862 \h </w:instrText>
      </w:r>
      <w:r>
        <w:fldChar w:fldCharType="separate"/>
      </w:r>
      <w:r>
        <w:t>39</w:t>
      </w:r>
      <w:r>
        <w:fldChar w:fldCharType="end"/>
      </w:r>
    </w:p>
    <w:p w14:paraId="4936D860" w14:textId="19171EE8" w:rsidR="00C74161" w:rsidRDefault="00C7416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_Toc202274863 \h </w:instrText>
      </w:r>
      <w:r>
        <w:fldChar w:fldCharType="separate"/>
      </w:r>
      <w:r>
        <w:t>39</w:t>
      </w:r>
      <w:r>
        <w:fldChar w:fldCharType="end"/>
      </w:r>
    </w:p>
    <w:p w14:paraId="5817A7D3" w14:textId="5F06D2B6" w:rsidR="00C74161" w:rsidRDefault="00C7416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_Toc202274864 \h </w:instrText>
      </w:r>
      <w:r>
        <w:fldChar w:fldCharType="separate"/>
      </w:r>
      <w:r>
        <w:t>39</w:t>
      </w:r>
      <w:r>
        <w:fldChar w:fldCharType="end"/>
      </w:r>
    </w:p>
    <w:p w14:paraId="1E8E3866" w14:textId="0FAFAAC9" w:rsidR="00C74161" w:rsidRDefault="00C74161">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_Toc202274865 \h </w:instrText>
      </w:r>
      <w:r>
        <w:fldChar w:fldCharType="separate"/>
      </w:r>
      <w:r>
        <w:t>39</w:t>
      </w:r>
      <w:r>
        <w:fldChar w:fldCharType="end"/>
      </w:r>
    </w:p>
    <w:p w14:paraId="5116665D" w14:textId="7696AC33" w:rsidR="00C74161" w:rsidRDefault="00C74161">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_Toc202274866 \h </w:instrText>
      </w:r>
      <w:r>
        <w:fldChar w:fldCharType="separate"/>
      </w:r>
      <w:r>
        <w:t>39</w:t>
      </w:r>
      <w:r>
        <w:fldChar w:fldCharType="end"/>
      </w:r>
    </w:p>
    <w:p w14:paraId="6361D84C" w14:textId="53B62093" w:rsidR="00C74161" w:rsidRDefault="00C74161">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_Toc202274867 \h </w:instrText>
      </w:r>
      <w:r>
        <w:fldChar w:fldCharType="separate"/>
      </w:r>
      <w:r>
        <w:t>39</w:t>
      </w:r>
      <w:r>
        <w:fldChar w:fldCharType="end"/>
      </w:r>
    </w:p>
    <w:p w14:paraId="3BB3C5A2" w14:textId="20C4E185" w:rsidR="00C74161" w:rsidRDefault="00C74161">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_Toc202274868 \h </w:instrText>
      </w:r>
      <w:r>
        <w:fldChar w:fldCharType="separate"/>
      </w:r>
      <w:r>
        <w:t>40</w:t>
      </w:r>
      <w:r>
        <w:fldChar w:fldCharType="end"/>
      </w:r>
    </w:p>
    <w:p w14:paraId="7AB1B283" w14:textId="063BB514" w:rsidR="00C74161" w:rsidRDefault="00C74161">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_Toc202274869 \h </w:instrText>
      </w:r>
      <w:r>
        <w:fldChar w:fldCharType="separate"/>
      </w:r>
      <w:r>
        <w:t>40</w:t>
      </w:r>
      <w:r>
        <w:fldChar w:fldCharType="end"/>
      </w:r>
    </w:p>
    <w:p w14:paraId="0E1A438E" w14:textId="52C0C0FE" w:rsidR="00C74161" w:rsidRDefault="00C74161">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_Toc202274870 \h </w:instrText>
      </w:r>
      <w:r>
        <w:fldChar w:fldCharType="separate"/>
      </w:r>
      <w:r>
        <w:t>40</w:t>
      </w:r>
      <w:r>
        <w:fldChar w:fldCharType="end"/>
      </w:r>
    </w:p>
    <w:p w14:paraId="209E4AB9" w14:textId="59F0AF4B" w:rsidR="00C74161" w:rsidRDefault="00C74161">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_Toc202274871 \h </w:instrText>
      </w:r>
      <w:r>
        <w:fldChar w:fldCharType="separate"/>
      </w:r>
      <w:r>
        <w:t>40</w:t>
      </w:r>
      <w:r>
        <w:fldChar w:fldCharType="end"/>
      </w:r>
    </w:p>
    <w:p w14:paraId="73A54E28" w14:textId="1ECA7452" w:rsidR="00C74161" w:rsidRDefault="00C74161">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_Toc202274872 \h </w:instrText>
      </w:r>
      <w:r>
        <w:fldChar w:fldCharType="separate"/>
      </w:r>
      <w:r>
        <w:t>40</w:t>
      </w:r>
      <w:r>
        <w:fldChar w:fldCharType="end"/>
      </w:r>
    </w:p>
    <w:p w14:paraId="27B44227" w14:textId="6E8E4A45" w:rsidR="00C74161" w:rsidRDefault="00C74161">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_Toc202274873 \h </w:instrText>
      </w:r>
      <w:r>
        <w:fldChar w:fldCharType="separate"/>
      </w:r>
      <w:r>
        <w:t>40</w:t>
      </w:r>
      <w:r>
        <w:fldChar w:fldCharType="end"/>
      </w:r>
    </w:p>
    <w:p w14:paraId="495AA21E" w14:textId="466BDEFF" w:rsidR="00C74161" w:rsidRDefault="00C74161">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_Toc202274874 \h </w:instrText>
      </w:r>
      <w:r>
        <w:fldChar w:fldCharType="separate"/>
      </w:r>
      <w:r>
        <w:t>40</w:t>
      </w:r>
      <w:r>
        <w:fldChar w:fldCharType="end"/>
      </w:r>
    </w:p>
    <w:p w14:paraId="350A2B78" w14:textId="330B3D28" w:rsidR="00C74161" w:rsidRDefault="00C74161">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_Toc202274875 \h </w:instrText>
      </w:r>
      <w:r>
        <w:fldChar w:fldCharType="separate"/>
      </w:r>
      <w:r>
        <w:t>42</w:t>
      </w:r>
      <w:r>
        <w:fldChar w:fldCharType="end"/>
      </w:r>
    </w:p>
    <w:p w14:paraId="62327AE0" w14:textId="3A15F0E8" w:rsidR="00C74161" w:rsidRDefault="00C74161">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_Toc202274876 \h </w:instrText>
      </w:r>
      <w:r>
        <w:fldChar w:fldCharType="separate"/>
      </w:r>
      <w:r>
        <w:t>42</w:t>
      </w:r>
      <w:r>
        <w:fldChar w:fldCharType="end"/>
      </w:r>
    </w:p>
    <w:p w14:paraId="45A0CCE0" w14:textId="46AB6470" w:rsidR="00C74161" w:rsidRDefault="00C74161">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_Toc202274877 \h </w:instrText>
      </w:r>
      <w:r>
        <w:fldChar w:fldCharType="separate"/>
      </w:r>
      <w:r>
        <w:t>42</w:t>
      </w:r>
      <w:r>
        <w:fldChar w:fldCharType="end"/>
      </w:r>
    </w:p>
    <w:p w14:paraId="44E07DA0" w14:textId="1861E3CF" w:rsidR="00C74161" w:rsidRDefault="00C74161">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_Toc202274878 \h </w:instrText>
      </w:r>
      <w:r>
        <w:fldChar w:fldCharType="separate"/>
      </w:r>
      <w:r>
        <w:t>42</w:t>
      </w:r>
      <w:r>
        <w:fldChar w:fldCharType="end"/>
      </w:r>
    </w:p>
    <w:p w14:paraId="73402B34" w14:textId="55CA553E" w:rsidR="00C74161" w:rsidRDefault="00C74161">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_Toc202274879 \h </w:instrText>
      </w:r>
      <w:r>
        <w:fldChar w:fldCharType="separate"/>
      </w:r>
      <w:r>
        <w:t>42</w:t>
      </w:r>
      <w:r>
        <w:fldChar w:fldCharType="end"/>
      </w:r>
    </w:p>
    <w:p w14:paraId="7FC6600D" w14:textId="4324A983" w:rsidR="00C74161" w:rsidRDefault="00C74161">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_Toc202274880 \h </w:instrText>
      </w:r>
      <w:r>
        <w:fldChar w:fldCharType="separate"/>
      </w:r>
      <w:r>
        <w:t>42</w:t>
      </w:r>
      <w:r>
        <w:fldChar w:fldCharType="end"/>
      </w:r>
    </w:p>
    <w:p w14:paraId="785FBDCB" w14:textId="07AC8064" w:rsidR="00C74161" w:rsidRDefault="00C74161">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_Toc202274881 \h </w:instrText>
      </w:r>
      <w:r>
        <w:fldChar w:fldCharType="separate"/>
      </w:r>
      <w:r>
        <w:t>42</w:t>
      </w:r>
      <w:r>
        <w:fldChar w:fldCharType="end"/>
      </w:r>
    </w:p>
    <w:p w14:paraId="0C010451" w14:textId="39C3694F" w:rsidR="00C74161" w:rsidRDefault="00C74161">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_Toc202274882 \h </w:instrText>
      </w:r>
      <w:r>
        <w:fldChar w:fldCharType="separate"/>
      </w:r>
      <w:r>
        <w:t>42</w:t>
      </w:r>
      <w:r>
        <w:fldChar w:fldCharType="end"/>
      </w:r>
    </w:p>
    <w:p w14:paraId="1E0F5CBD" w14:textId="019C80F3" w:rsidR="00C74161" w:rsidRDefault="00C74161">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_Toc202274883 \h </w:instrText>
      </w:r>
      <w:r>
        <w:fldChar w:fldCharType="separate"/>
      </w:r>
      <w:r>
        <w:t>43</w:t>
      </w:r>
      <w:r>
        <w:fldChar w:fldCharType="end"/>
      </w:r>
    </w:p>
    <w:p w14:paraId="4E6572CF" w14:textId="0F09E093" w:rsidR="00C74161" w:rsidRDefault="00C74161">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_Toc202274884 \h </w:instrText>
      </w:r>
      <w:r>
        <w:fldChar w:fldCharType="separate"/>
      </w:r>
      <w:r>
        <w:t>43</w:t>
      </w:r>
      <w:r>
        <w:fldChar w:fldCharType="end"/>
      </w:r>
    </w:p>
    <w:p w14:paraId="24F2593A" w14:textId="3B59FD94" w:rsidR="00C74161" w:rsidRDefault="00C74161">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_Toc202274885 \h </w:instrText>
      </w:r>
      <w:r>
        <w:fldChar w:fldCharType="separate"/>
      </w:r>
      <w:r>
        <w:t>43</w:t>
      </w:r>
      <w:r>
        <w:fldChar w:fldCharType="end"/>
      </w:r>
    </w:p>
    <w:p w14:paraId="0055BA60" w14:textId="714CADC1" w:rsidR="00C74161" w:rsidRDefault="00C74161">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_Toc202274886 \h </w:instrText>
      </w:r>
      <w:r>
        <w:fldChar w:fldCharType="separate"/>
      </w:r>
      <w:r>
        <w:t>43</w:t>
      </w:r>
      <w:r>
        <w:fldChar w:fldCharType="end"/>
      </w:r>
    </w:p>
    <w:p w14:paraId="73DBA01B" w14:textId="2A3E241C" w:rsidR="00C74161" w:rsidRDefault="00C74161">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_Toc202274887 \h </w:instrText>
      </w:r>
      <w:r>
        <w:fldChar w:fldCharType="separate"/>
      </w:r>
      <w:r>
        <w:t>43</w:t>
      </w:r>
      <w:r>
        <w:fldChar w:fldCharType="end"/>
      </w:r>
    </w:p>
    <w:p w14:paraId="4B9A2498" w14:textId="38DB1E1A" w:rsidR="00C74161" w:rsidRDefault="00C74161">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_Toc202274888 \h </w:instrText>
      </w:r>
      <w:r>
        <w:fldChar w:fldCharType="separate"/>
      </w:r>
      <w:r>
        <w:t>43</w:t>
      </w:r>
      <w:r>
        <w:fldChar w:fldCharType="end"/>
      </w:r>
    </w:p>
    <w:p w14:paraId="737ABBF3" w14:textId="528EFA84" w:rsidR="00C74161" w:rsidRDefault="00C74161">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_Toc202274889 \h </w:instrText>
      </w:r>
      <w:r>
        <w:fldChar w:fldCharType="separate"/>
      </w:r>
      <w:r>
        <w:t>43</w:t>
      </w:r>
      <w:r>
        <w:fldChar w:fldCharType="end"/>
      </w:r>
    </w:p>
    <w:p w14:paraId="46894639" w14:textId="1787CCDF" w:rsidR="00C74161" w:rsidRDefault="00C74161">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_Toc202274890 \h </w:instrText>
      </w:r>
      <w:r>
        <w:fldChar w:fldCharType="separate"/>
      </w:r>
      <w:r>
        <w:t>44</w:t>
      </w:r>
      <w:r>
        <w:fldChar w:fldCharType="end"/>
      </w:r>
    </w:p>
    <w:p w14:paraId="1B57D6BF" w14:textId="4A109DF1" w:rsidR="00C74161" w:rsidRDefault="00C74161">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_Toc202274891 \h </w:instrText>
      </w:r>
      <w:r>
        <w:fldChar w:fldCharType="separate"/>
      </w:r>
      <w:r>
        <w:t>44</w:t>
      </w:r>
      <w:r>
        <w:fldChar w:fldCharType="end"/>
      </w:r>
    </w:p>
    <w:p w14:paraId="13D60F4B" w14:textId="5901DE19" w:rsidR="00C74161" w:rsidRDefault="00C74161">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_Toc202274892 \h </w:instrText>
      </w:r>
      <w:r>
        <w:fldChar w:fldCharType="separate"/>
      </w:r>
      <w:r>
        <w:t>44</w:t>
      </w:r>
      <w:r>
        <w:fldChar w:fldCharType="end"/>
      </w:r>
    </w:p>
    <w:p w14:paraId="161562AD" w14:textId="6426B39A" w:rsidR="00C74161" w:rsidRDefault="00C74161">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_Toc202274893 \h </w:instrText>
      </w:r>
      <w:r>
        <w:fldChar w:fldCharType="separate"/>
      </w:r>
      <w:r>
        <w:t>45</w:t>
      </w:r>
      <w:r>
        <w:fldChar w:fldCharType="end"/>
      </w:r>
    </w:p>
    <w:p w14:paraId="4D7743B0" w14:textId="3D0F07C1" w:rsidR="00C74161" w:rsidRDefault="00C74161">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_Toc202274894 \h </w:instrText>
      </w:r>
      <w:r>
        <w:fldChar w:fldCharType="separate"/>
      </w:r>
      <w:r>
        <w:t>45</w:t>
      </w:r>
      <w:r>
        <w:fldChar w:fldCharType="end"/>
      </w:r>
    </w:p>
    <w:p w14:paraId="736CA3A8" w14:textId="6E7597B7" w:rsidR="00C74161" w:rsidRDefault="00C74161">
      <w:pPr>
        <w:pStyle w:val="TOC5"/>
        <w:rPr>
          <w:rFonts w:asciiTheme="minorHAnsi" w:eastAsiaTheme="minorEastAsia" w:hAnsiTheme="minorHAnsi" w:cstheme="minorBidi"/>
          <w:kern w:val="2"/>
          <w:sz w:val="24"/>
          <w:szCs w:val="24"/>
          <w14:ligatures w14:val="standardContextual"/>
        </w:rPr>
      </w:pPr>
      <w:r>
        <w:lastRenderedPageBreak/>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_Toc202274895 \h </w:instrText>
      </w:r>
      <w:r>
        <w:fldChar w:fldCharType="separate"/>
      </w:r>
      <w:r>
        <w:t>45</w:t>
      </w:r>
      <w:r>
        <w:fldChar w:fldCharType="end"/>
      </w:r>
    </w:p>
    <w:p w14:paraId="29CF5360" w14:textId="6DF35335" w:rsidR="00C74161" w:rsidRDefault="00C74161">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_Toc202274896 \h </w:instrText>
      </w:r>
      <w:r>
        <w:fldChar w:fldCharType="separate"/>
      </w:r>
      <w:r>
        <w:t>45</w:t>
      </w:r>
      <w:r>
        <w:fldChar w:fldCharType="end"/>
      </w:r>
    </w:p>
    <w:p w14:paraId="11BE60B8" w14:textId="622B3BE0" w:rsidR="00C74161" w:rsidRDefault="00C74161">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_Toc202274897 \h </w:instrText>
      </w:r>
      <w:r>
        <w:fldChar w:fldCharType="separate"/>
      </w:r>
      <w:r>
        <w:t>45</w:t>
      </w:r>
      <w:r>
        <w:fldChar w:fldCharType="end"/>
      </w:r>
    </w:p>
    <w:p w14:paraId="4F913A53" w14:textId="3D9BE370" w:rsidR="00C74161" w:rsidRDefault="00C74161">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_Toc202274898 \h </w:instrText>
      </w:r>
      <w:r>
        <w:fldChar w:fldCharType="separate"/>
      </w:r>
      <w:r>
        <w:t>45</w:t>
      </w:r>
      <w:r>
        <w:fldChar w:fldCharType="end"/>
      </w:r>
    </w:p>
    <w:p w14:paraId="117766EF" w14:textId="34C35DB1" w:rsidR="00C74161" w:rsidRDefault="00C74161">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_Toc202274899 \h </w:instrText>
      </w:r>
      <w:r>
        <w:fldChar w:fldCharType="separate"/>
      </w:r>
      <w:r>
        <w:t>45</w:t>
      </w:r>
      <w:r>
        <w:fldChar w:fldCharType="end"/>
      </w:r>
    </w:p>
    <w:p w14:paraId="2CB49E11" w14:textId="62E46739" w:rsidR="00C74161" w:rsidRDefault="00C74161">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_Toc202274900 \h </w:instrText>
      </w:r>
      <w:r>
        <w:fldChar w:fldCharType="separate"/>
      </w:r>
      <w:r>
        <w:t>45</w:t>
      </w:r>
      <w:r>
        <w:fldChar w:fldCharType="end"/>
      </w:r>
    </w:p>
    <w:p w14:paraId="2820B158" w14:textId="6144F64B" w:rsidR="00C74161" w:rsidRDefault="00C74161">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_Toc202274901 \h </w:instrText>
      </w:r>
      <w:r>
        <w:fldChar w:fldCharType="separate"/>
      </w:r>
      <w:r>
        <w:t>45</w:t>
      </w:r>
      <w:r>
        <w:fldChar w:fldCharType="end"/>
      </w:r>
    </w:p>
    <w:p w14:paraId="0940352B" w14:textId="37D28E0C" w:rsidR="00C74161" w:rsidRDefault="00C74161">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_Toc202274902 \h </w:instrText>
      </w:r>
      <w:r>
        <w:fldChar w:fldCharType="separate"/>
      </w:r>
      <w:r>
        <w:t>45</w:t>
      </w:r>
      <w:r>
        <w:fldChar w:fldCharType="end"/>
      </w:r>
    </w:p>
    <w:p w14:paraId="7F446EEF" w14:textId="5545F350" w:rsidR="00C74161" w:rsidRDefault="00C74161">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_Toc202274903 \h </w:instrText>
      </w:r>
      <w:r>
        <w:fldChar w:fldCharType="separate"/>
      </w:r>
      <w:r>
        <w:t>45</w:t>
      </w:r>
      <w:r>
        <w:fldChar w:fldCharType="end"/>
      </w:r>
    </w:p>
    <w:p w14:paraId="7F60CF7D" w14:textId="5D173651" w:rsidR="00C74161" w:rsidRDefault="00C74161">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_Toc202274904 \h </w:instrText>
      </w:r>
      <w:r>
        <w:fldChar w:fldCharType="separate"/>
      </w:r>
      <w:r>
        <w:t>46</w:t>
      </w:r>
      <w:r>
        <w:fldChar w:fldCharType="end"/>
      </w:r>
    </w:p>
    <w:p w14:paraId="4004FA9A" w14:textId="48FADFF7" w:rsidR="00C74161" w:rsidRDefault="00C74161">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_Toc202274905 \h </w:instrText>
      </w:r>
      <w:r>
        <w:fldChar w:fldCharType="separate"/>
      </w:r>
      <w:r>
        <w:t>46</w:t>
      </w:r>
      <w:r>
        <w:fldChar w:fldCharType="end"/>
      </w:r>
    </w:p>
    <w:p w14:paraId="1A0EBA18" w14:textId="0DAB65FC" w:rsidR="00C74161" w:rsidRDefault="00C74161">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_Toc202274906 \h </w:instrText>
      </w:r>
      <w:r>
        <w:fldChar w:fldCharType="separate"/>
      </w:r>
      <w:r>
        <w:t>46</w:t>
      </w:r>
      <w:r>
        <w:fldChar w:fldCharType="end"/>
      </w:r>
    </w:p>
    <w:p w14:paraId="4205DD85" w14:textId="4DE230E2" w:rsidR="00C74161" w:rsidRDefault="00C74161">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_Toc202274907 \h </w:instrText>
      </w:r>
      <w:r>
        <w:fldChar w:fldCharType="separate"/>
      </w:r>
      <w:r>
        <w:t>46</w:t>
      </w:r>
      <w:r>
        <w:fldChar w:fldCharType="end"/>
      </w:r>
    </w:p>
    <w:p w14:paraId="761016FF" w14:textId="408AA7B0" w:rsidR="00C74161" w:rsidRDefault="00C74161">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_Toc202274908 \h </w:instrText>
      </w:r>
      <w:r>
        <w:fldChar w:fldCharType="separate"/>
      </w:r>
      <w:r>
        <w:t>47</w:t>
      </w:r>
      <w:r>
        <w:fldChar w:fldCharType="end"/>
      </w:r>
    </w:p>
    <w:p w14:paraId="624F331D" w14:textId="5E2639E9" w:rsidR="00C74161" w:rsidRDefault="00C74161">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_Toc202274909 \h </w:instrText>
      </w:r>
      <w:r>
        <w:fldChar w:fldCharType="separate"/>
      </w:r>
      <w:r>
        <w:t>48</w:t>
      </w:r>
      <w:r>
        <w:fldChar w:fldCharType="end"/>
      </w:r>
    </w:p>
    <w:p w14:paraId="1368D0C1" w14:textId="23499752" w:rsidR="00C74161" w:rsidRDefault="00C74161">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_Toc202274910 \h </w:instrText>
      </w:r>
      <w:r>
        <w:fldChar w:fldCharType="separate"/>
      </w:r>
      <w:r>
        <w:t>48</w:t>
      </w:r>
      <w:r>
        <w:fldChar w:fldCharType="end"/>
      </w:r>
    </w:p>
    <w:p w14:paraId="371D4133" w14:textId="5A6AB493" w:rsidR="00C74161" w:rsidRDefault="00C74161">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V2X Requirements (Clause 11)</w:t>
      </w:r>
      <w:r>
        <w:tab/>
      </w:r>
      <w:r>
        <w:fldChar w:fldCharType="begin" w:fldLock="1"/>
      </w:r>
      <w:r>
        <w:instrText xml:space="preserve"> PAGEREF _Toc202274911 \h </w:instrText>
      </w:r>
      <w:r>
        <w:fldChar w:fldCharType="separate"/>
      </w:r>
      <w:r>
        <w:t>48</w:t>
      </w:r>
      <w:r>
        <w:fldChar w:fldCharType="end"/>
      </w:r>
    </w:p>
    <w:p w14:paraId="785B0722" w14:textId="0E94FB00" w:rsidR="00C74161" w:rsidRDefault="00C74161">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_Toc202274912 \h </w:instrText>
      </w:r>
      <w:r>
        <w:fldChar w:fldCharType="separate"/>
      </w:r>
      <w:r>
        <w:t>48</w:t>
      </w:r>
      <w:r>
        <w:fldChar w:fldCharType="end"/>
      </w:r>
    </w:p>
    <w:p w14:paraId="572D99BD" w14:textId="0C67FFCE" w:rsidR="00C74161" w:rsidRDefault="00C74161">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_Toc202274913 \h </w:instrText>
      </w:r>
      <w:r>
        <w:fldChar w:fldCharType="separate"/>
      </w:r>
      <w:r>
        <w:t>48</w:t>
      </w:r>
      <w:r>
        <w:fldChar w:fldCharType="end"/>
      </w:r>
    </w:p>
    <w:p w14:paraId="0B6FC134" w14:textId="478DEF59" w:rsidR="00C74161" w:rsidRDefault="00C74161">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_Toc202274914 \h </w:instrText>
      </w:r>
      <w:r>
        <w:fldChar w:fldCharType="separate"/>
      </w:r>
      <w:r>
        <w:t>49</w:t>
      </w:r>
      <w:r>
        <w:fldChar w:fldCharType="end"/>
      </w:r>
    </w:p>
    <w:p w14:paraId="59539DB0" w14:textId="7798F2A6" w:rsidR="00C74161" w:rsidRDefault="00C74161">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_Toc202274915 \h </w:instrText>
      </w:r>
      <w:r>
        <w:fldChar w:fldCharType="separate"/>
      </w:r>
      <w:r>
        <w:t>49</w:t>
      </w:r>
      <w:r>
        <w:fldChar w:fldCharType="end"/>
      </w:r>
    </w:p>
    <w:p w14:paraId="77D552CF" w14:textId="752D2EF1" w:rsidR="00C74161" w:rsidRDefault="00C74161">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_Toc202274916 \h </w:instrText>
      </w:r>
      <w:r>
        <w:fldChar w:fldCharType="separate"/>
      </w:r>
      <w:r>
        <w:t>49</w:t>
      </w:r>
      <w:r>
        <w:fldChar w:fldCharType="end"/>
      </w:r>
    </w:p>
    <w:p w14:paraId="4DD6C24A" w14:textId="572B43A4" w:rsidR="00C74161" w:rsidRDefault="00C74161">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_Toc202274917 \h </w:instrText>
      </w:r>
      <w:r>
        <w:fldChar w:fldCharType="separate"/>
      </w:r>
      <w:r>
        <w:t>49</w:t>
      </w:r>
      <w:r>
        <w:fldChar w:fldCharType="end"/>
      </w:r>
    </w:p>
    <w:p w14:paraId="42E86AB9" w14:textId="76054F82" w:rsidR="00C74161" w:rsidRDefault="00C74161">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_Toc202274918 \h </w:instrText>
      </w:r>
      <w:r>
        <w:fldChar w:fldCharType="separate"/>
      </w:r>
      <w:r>
        <w:t>50</w:t>
      </w:r>
      <w:r>
        <w:fldChar w:fldCharType="end"/>
      </w:r>
    </w:p>
    <w:p w14:paraId="69530CE0" w14:textId="4DBAD452" w:rsidR="00C74161" w:rsidRDefault="00C74161">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_Toc202274919 \h </w:instrText>
      </w:r>
      <w:r>
        <w:fldChar w:fldCharType="separate"/>
      </w:r>
      <w:r>
        <w:t>50</w:t>
      </w:r>
      <w:r>
        <w:fldChar w:fldCharType="end"/>
      </w:r>
    </w:p>
    <w:p w14:paraId="3221ED21" w14:textId="43857BA1" w:rsidR="00C74161" w:rsidRDefault="00C74161">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_Toc202274920 \h </w:instrText>
      </w:r>
      <w:r>
        <w:fldChar w:fldCharType="separate"/>
      </w:r>
      <w:r>
        <w:t>50</w:t>
      </w:r>
      <w:r>
        <w:fldChar w:fldCharType="end"/>
      </w:r>
    </w:p>
    <w:p w14:paraId="5A92D936" w14:textId="55AF2C95" w:rsidR="00C74161" w:rsidRDefault="00C74161">
      <w:pPr>
        <w:pStyle w:val="TOC6"/>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_Toc202274921 \h </w:instrText>
      </w:r>
      <w:r>
        <w:fldChar w:fldCharType="separate"/>
      </w:r>
      <w:r>
        <w:t>50</w:t>
      </w:r>
      <w:r>
        <w:fldChar w:fldCharType="end"/>
      </w:r>
    </w:p>
    <w:p w14:paraId="4EA3DEBB" w14:textId="3BAFAEBB" w:rsidR="00C74161" w:rsidRDefault="00C74161">
      <w:pPr>
        <w:pStyle w:val="TOC6"/>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_Toc202274922 \h </w:instrText>
      </w:r>
      <w:r>
        <w:fldChar w:fldCharType="separate"/>
      </w:r>
      <w:r>
        <w:t>50</w:t>
      </w:r>
      <w:r>
        <w:fldChar w:fldCharType="end"/>
      </w:r>
    </w:p>
    <w:p w14:paraId="7FA49E45" w14:textId="32C3ECFC" w:rsidR="00C74161" w:rsidRDefault="00C74161">
      <w:pPr>
        <w:pStyle w:val="TOC6"/>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_Toc202274923 \h </w:instrText>
      </w:r>
      <w:r>
        <w:fldChar w:fldCharType="separate"/>
      </w:r>
      <w:r>
        <w:t>50</w:t>
      </w:r>
      <w:r>
        <w:fldChar w:fldCharType="end"/>
      </w:r>
    </w:p>
    <w:p w14:paraId="6958C44F" w14:textId="5D8CC5D5" w:rsidR="00C74161" w:rsidRDefault="00C74161">
      <w:pPr>
        <w:pStyle w:val="TOC6"/>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_Toc202274924 \h </w:instrText>
      </w:r>
      <w:r>
        <w:fldChar w:fldCharType="separate"/>
      </w:r>
      <w:r>
        <w:t>50</w:t>
      </w:r>
      <w:r>
        <w:fldChar w:fldCharType="end"/>
      </w:r>
    </w:p>
    <w:p w14:paraId="0D7005A9" w14:textId="5BA2CA20" w:rsidR="00C74161" w:rsidRDefault="00C74161">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_Toc202274925 \h </w:instrText>
      </w:r>
      <w:r>
        <w:fldChar w:fldCharType="separate"/>
      </w:r>
      <w:r>
        <w:t>50</w:t>
      </w:r>
      <w:r>
        <w:fldChar w:fldCharType="end"/>
      </w:r>
    </w:p>
    <w:p w14:paraId="1D95DAA5" w14:textId="24D6F072" w:rsidR="00C74161" w:rsidRDefault="00C74161">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_Toc202274926 \h </w:instrText>
      </w:r>
      <w:r>
        <w:fldChar w:fldCharType="separate"/>
      </w:r>
      <w:r>
        <w:t>51</w:t>
      </w:r>
      <w:r>
        <w:fldChar w:fldCharType="end"/>
      </w:r>
    </w:p>
    <w:p w14:paraId="18F1B2E7" w14:textId="7C22FB7B" w:rsidR="00C74161" w:rsidRDefault="00C74161">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_Toc202274927 \h </w:instrText>
      </w:r>
      <w:r>
        <w:fldChar w:fldCharType="separate"/>
      </w:r>
      <w:r>
        <w:t>51</w:t>
      </w:r>
      <w:r>
        <w:fldChar w:fldCharType="end"/>
      </w:r>
    </w:p>
    <w:p w14:paraId="0B68FBEC" w14:textId="12952BD3" w:rsidR="00C74161" w:rsidRDefault="00C74161">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_Toc202274928 \h </w:instrText>
      </w:r>
      <w:r>
        <w:fldChar w:fldCharType="separate"/>
      </w:r>
      <w:r>
        <w:t>51</w:t>
      </w:r>
      <w:r>
        <w:fldChar w:fldCharType="end"/>
      </w:r>
    </w:p>
    <w:p w14:paraId="55954275" w14:textId="61E85422" w:rsidR="00C74161" w:rsidRDefault="00C74161">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_Toc202274929 \h </w:instrText>
      </w:r>
      <w:r>
        <w:fldChar w:fldCharType="separate"/>
      </w:r>
      <w:r>
        <w:t>53</w:t>
      </w:r>
      <w:r>
        <w:fldChar w:fldCharType="end"/>
      </w:r>
    </w:p>
    <w:p w14:paraId="5A236568" w14:textId="7E1274E4" w:rsidR="00C74161" w:rsidRDefault="00C74161">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_Toc202274930 \h </w:instrText>
      </w:r>
      <w:r>
        <w:fldChar w:fldCharType="separate"/>
      </w:r>
      <w:r>
        <w:t>53</w:t>
      </w:r>
      <w:r>
        <w:fldChar w:fldCharType="end"/>
      </w:r>
    </w:p>
    <w:p w14:paraId="1AF63DFF" w14:textId="3716EDB5" w:rsidR="00C74161" w:rsidRDefault="00C74161">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_Toc202274931 \h </w:instrText>
      </w:r>
      <w:r>
        <w:fldChar w:fldCharType="separate"/>
      </w:r>
      <w:r>
        <w:t>53</w:t>
      </w:r>
      <w:r>
        <w:fldChar w:fldCharType="end"/>
      </w:r>
    </w:p>
    <w:p w14:paraId="73B512BC" w14:textId="23D7CB9F" w:rsidR="00C74161" w:rsidRDefault="00C74161">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_Toc202274932 \h </w:instrText>
      </w:r>
      <w:r>
        <w:fldChar w:fldCharType="separate"/>
      </w:r>
      <w:r>
        <w:t>53</w:t>
      </w:r>
      <w:r>
        <w:fldChar w:fldCharType="end"/>
      </w:r>
    </w:p>
    <w:p w14:paraId="049CB1DC" w14:textId="6A6C51C4" w:rsidR="00C74161" w:rsidRDefault="00C74161">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_Toc202274933 \h </w:instrText>
      </w:r>
      <w:r>
        <w:fldChar w:fldCharType="separate"/>
      </w:r>
      <w:r>
        <w:t>53</w:t>
      </w:r>
      <w:r>
        <w:fldChar w:fldCharType="end"/>
      </w:r>
    </w:p>
    <w:p w14:paraId="0A5FE645" w14:textId="2D538368" w:rsidR="00C74161" w:rsidRDefault="00C74161">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_Toc202274934 \h </w:instrText>
      </w:r>
      <w:r>
        <w:fldChar w:fldCharType="separate"/>
      </w:r>
      <w:r>
        <w:t>53</w:t>
      </w:r>
      <w:r>
        <w:fldChar w:fldCharType="end"/>
      </w:r>
    </w:p>
    <w:p w14:paraId="1C119207" w14:textId="1A887A1D" w:rsidR="00C74161" w:rsidRDefault="00C74161">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_Toc202274935 \h </w:instrText>
      </w:r>
      <w:r>
        <w:fldChar w:fldCharType="separate"/>
      </w:r>
      <w:r>
        <w:t>53</w:t>
      </w:r>
      <w:r>
        <w:fldChar w:fldCharType="end"/>
      </w:r>
    </w:p>
    <w:p w14:paraId="691BC96B" w14:textId="49B933A7" w:rsidR="00C74161" w:rsidRDefault="00C74161">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_Toc202274936 \h </w:instrText>
      </w:r>
      <w:r>
        <w:fldChar w:fldCharType="separate"/>
      </w:r>
      <w:r>
        <w:t>54</w:t>
      </w:r>
      <w:r>
        <w:fldChar w:fldCharType="end"/>
      </w:r>
    </w:p>
    <w:p w14:paraId="6A0AF485" w14:textId="2C7CBA27" w:rsidR="00C74161" w:rsidRDefault="00C74161">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_Toc202274937 \h </w:instrText>
      </w:r>
      <w:r>
        <w:fldChar w:fldCharType="separate"/>
      </w:r>
      <w:r>
        <w:t>55</w:t>
      </w:r>
      <w:r>
        <w:fldChar w:fldCharType="end"/>
      </w:r>
    </w:p>
    <w:p w14:paraId="41538CAD" w14:textId="4AEE4AC3" w:rsidR="00C74161" w:rsidRDefault="00C74161">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_Toc202274938 \h </w:instrText>
      </w:r>
      <w:r>
        <w:fldChar w:fldCharType="separate"/>
      </w:r>
      <w:r>
        <w:t>56</w:t>
      </w:r>
      <w:r>
        <w:fldChar w:fldCharType="end"/>
      </w:r>
    </w:p>
    <w:p w14:paraId="3D489413" w14:textId="162585DF" w:rsidR="00C74161" w:rsidRDefault="00C74161">
      <w:pPr>
        <w:pStyle w:val="TOC6"/>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_Toc202274939 \h </w:instrText>
      </w:r>
      <w:r>
        <w:fldChar w:fldCharType="separate"/>
      </w:r>
      <w:r>
        <w:t>56</w:t>
      </w:r>
      <w:r>
        <w:fldChar w:fldCharType="end"/>
      </w:r>
    </w:p>
    <w:p w14:paraId="246584D4" w14:textId="0BD741DC" w:rsidR="00C74161" w:rsidRDefault="00C74161">
      <w:pPr>
        <w:pStyle w:val="TOC6"/>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_Toc202274940 \h </w:instrText>
      </w:r>
      <w:r>
        <w:fldChar w:fldCharType="separate"/>
      </w:r>
      <w:r>
        <w:t>56</w:t>
      </w:r>
      <w:r>
        <w:fldChar w:fldCharType="end"/>
      </w:r>
    </w:p>
    <w:p w14:paraId="65A59061" w14:textId="33FA7410" w:rsidR="00C74161" w:rsidRDefault="00C74161">
      <w:pPr>
        <w:pStyle w:val="TOC6"/>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_Toc202274941 \h </w:instrText>
      </w:r>
      <w:r>
        <w:fldChar w:fldCharType="separate"/>
      </w:r>
      <w:r>
        <w:t>56</w:t>
      </w:r>
      <w:r>
        <w:fldChar w:fldCharType="end"/>
      </w:r>
    </w:p>
    <w:p w14:paraId="1BA0D180" w14:textId="4836984F" w:rsidR="00C74161" w:rsidRDefault="00C74161">
      <w:pPr>
        <w:pStyle w:val="TOC6"/>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_Toc202274942 \h </w:instrText>
      </w:r>
      <w:r>
        <w:fldChar w:fldCharType="separate"/>
      </w:r>
      <w:r>
        <w:t>56</w:t>
      </w:r>
      <w:r>
        <w:fldChar w:fldCharType="end"/>
      </w:r>
    </w:p>
    <w:p w14:paraId="0391E36F" w14:textId="407BDBA3" w:rsidR="00C74161" w:rsidRDefault="00C74161">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_Toc202274943 \h </w:instrText>
      </w:r>
      <w:r>
        <w:fldChar w:fldCharType="separate"/>
      </w:r>
      <w:r>
        <w:t>56</w:t>
      </w:r>
      <w:r>
        <w:fldChar w:fldCharType="end"/>
      </w:r>
    </w:p>
    <w:p w14:paraId="0ECEDB31" w14:textId="77D548D8" w:rsidR="00C74161" w:rsidRDefault="00C74161">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_Toc202274944 \h </w:instrText>
      </w:r>
      <w:r>
        <w:fldChar w:fldCharType="separate"/>
      </w:r>
      <w:r>
        <w:t>56</w:t>
      </w:r>
      <w:r>
        <w:fldChar w:fldCharType="end"/>
      </w:r>
    </w:p>
    <w:p w14:paraId="30BB8D51" w14:textId="2EE279A8" w:rsidR="00C74161" w:rsidRDefault="00C74161">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_Toc202274945 \h </w:instrText>
      </w:r>
      <w:r>
        <w:fldChar w:fldCharType="separate"/>
      </w:r>
      <w:r>
        <w:t>56</w:t>
      </w:r>
      <w:r>
        <w:fldChar w:fldCharType="end"/>
      </w:r>
    </w:p>
    <w:p w14:paraId="26291DD7" w14:textId="6346E413" w:rsidR="00C74161" w:rsidRDefault="00C74161">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_Toc202274946 \h </w:instrText>
      </w:r>
      <w:r>
        <w:fldChar w:fldCharType="separate"/>
      </w:r>
      <w:r>
        <w:t>56</w:t>
      </w:r>
      <w:r>
        <w:fldChar w:fldCharType="end"/>
      </w:r>
    </w:p>
    <w:p w14:paraId="126A8A8A" w14:textId="6DFA5BA4" w:rsidR="00C74161" w:rsidRDefault="00C74161">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_Toc202274947 \h </w:instrText>
      </w:r>
      <w:r>
        <w:fldChar w:fldCharType="separate"/>
      </w:r>
      <w:r>
        <w:t>57</w:t>
      </w:r>
      <w:r>
        <w:fldChar w:fldCharType="end"/>
      </w:r>
    </w:p>
    <w:p w14:paraId="1C5183E9" w14:textId="1980229F" w:rsidR="00C74161" w:rsidRDefault="00C74161">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_Toc202274948 \h </w:instrText>
      </w:r>
      <w:r>
        <w:fldChar w:fldCharType="separate"/>
      </w:r>
      <w:r>
        <w:t>57</w:t>
      </w:r>
      <w:r>
        <w:fldChar w:fldCharType="end"/>
      </w:r>
    </w:p>
    <w:p w14:paraId="7E3E48D3" w14:textId="6C3D93F6" w:rsidR="00C74161" w:rsidRDefault="00C74161">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_Toc202274949 \h </w:instrText>
      </w:r>
      <w:r>
        <w:fldChar w:fldCharType="separate"/>
      </w:r>
      <w:r>
        <w:t>57</w:t>
      </w:r>
      <w:r>
        <w:fldChar w:fldCharType="end"/>
      </w:r>
    </w:p>
    <w:p w14:paraId="367CB5EC" w14:textId="21CC3A63" w:rsidR="00C74161" w:rsidRDefault="00C74161">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_Toc202274950 \h </w:instrText>
      </w:r>
      <w:r>
        <w:fldChar w:fldCharType="separate"/>
      </w:r>
      <w:r>
        <w:t>57</w:t>
      </w:r>
      <w:r>
        <w:fldChar w:fldCharType="end"/>
      </w:r>
    </w:p>
    <w:p w14:paraId="695BEE88" w14:textId="720C1CCB" w:rsidR="00C74161" w:rsidRDefault="00C74161">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_Toc202274951 \h </w:instrText>
      </w:r>
      <w:r>
        <w:fldChar w:fldCharType="separate"/>
      </w:r>
      <w:r>
        <w:t>57</w:t>
      </w:r>
      <w:r>
        <w:fldChar w:fldCharType="end"/>
      </w:r>
    </w:p>
    <w:p w14:paraId="06DAC268" w14:textId="007F408E" w:rsidR="00C74161" w:rsidRDefault="00C74161">
      <w:pPr>
        <w:pStyle w:val="TOC6"/>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_Toc202274952 \h </w:instrText>
      </w:r>
      <w:r>
        <w:fldChar w:fldCharType="separate"/>
      </w:r>
      <w:r>
        <w:t>57</w:t>
      </w:r>
      <w:r>
        <w:fldChar w:fldCharType="end"/>
      </w:r>
    </w:p>
    <w:p w14:paraId="1160D1F2" w14:textId="7BA23556" w:rsidR="00C74161" w:rsidRDefault="00C74161">
      <w:pPr>
        <w:pStyle w:val="TOC6"/>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_Toc202274953 \h </w:instrText>
      </w:r>
      <w:r>
        <w:fldChar w:fldCharType="separate"/>
      </w:r>
      <w:r>
        <w:t>60</w:t>
      </w:r>
      <w:r>
        <w:fldChar w:fldCharType="end"/>
      </w:r>
    </w:p>
    <w:p w14:paraId="4A62F34D" w14:textId="3D676FEC" w:rsidR="00C74161" w:rsidRDefault="00C74161">
      <w:pPr>
        <w:pStyle w:val="TOC6"/>
        <w:rPr>
          <w:rFonts w:asciiTheme="minorHAnsi" w:eastAsiaTheme="minorEastAsia" w:hAnsiTheme="minorHAnsi" w:cstheme="minorBidi"/>
          <w:kern w:val="2"/>
          <w:sz w:val="24"/>
          <w:szCs w:val="24"/>
          <w14:ligatures w14:val="standardContextual"/>
        </w:rPr>
      </w:pPr>
      <w:r>
        <w:lastRenderedPageBreak/>
        <w:t>5.3.4.3.3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_Toc202274954 \h </w:instrText>
      </w:r>
      <w:r>
        <w:fldChar w:fldCharType="separate"/>
      </w:r>
      <w:r>
        <w:t>60</w:t>
      </w:r>
      <w:r>
        <w:fldChar w:fldCharType="end"/>
      </w:r>
    </w:p>
    <w:p w14:paraId="511CA843" w14:textId="0FFDDA45" w:rsidR="00C74161" w:rsidRDefault="00C74161">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_Toc202274955 \h </w:instrText>
      </w:r>
      <w:r>
        <w:fldChar w:fldCharType="separate"/>
      </w:r>
      <w:r>
        <w:t>60</w:t>
      </w:r>
      <w:r>
        <w:fldChar w:fldCharType="end"/>
      </w:r>
    </w:p>
    <w:p w14:paraId="537003A1" w14:textId="7484ACD0" w:rsidR="00C74161" w:rsidRDefault="00C74161">
      <w:pPr>
        <w:pStyle w:val="TOC6"/>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_Toc202274956 \h </w:instrText>
      </w:r>
      <w:r>
        <w:fldChar w:fldCharType="separate"/>
      </w:r>
      <w:r>
        <w:t>60</w:t>
      </w:r>
      <w:r>
        <w:fldChar w:fldCharType="end"/>
      </w:r>
    </w:p>
    <w:p w14:paraId="0B4829E8" w14:textId="4EED0391" w:rsidR="00C74161" w:rsidRDefault="00C74161">
      <w:pPr>
        <w:pStyle w:val="TOC6"/>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_Toc202274957 \h </w:instrText>
      </w:r>
      <w:r>
        <w:fldChar w:fldCharType="separate"/>
      </w:r>
      <w:r>
        <w:t>60</w:t>
      </w:r>
      <w:r>
        <w:fldChar w:fldCharType="end"/>
      </w:r>
    </w:p>
    <w:p w14:paraId="6A7C6AC4" w14:textId="266F302C" w:rsidR="00C74161" w:rsidRDefault="00C74161">
      <w:pPr>
        <w:pStyle w:val="TOC6"/>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_Toc202274958 \h </w:instrText>
      </w:r>
      <w:r>
        <w:fldChar w:fldCharType="separate"/>
      </w:r>
      <w:r>
        <w:t>60</w:t>
      </w:r>
      <w:r>
        <w:fldChar w:fldCharType="end"/>
      </w:r>
    </w:p>
    <w:p w14:paraId="4218D7F7" w14:textId="7B581CC4" w:rsidR="00C74161" w:rsidRDefault="00C74161">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_Toc202274959 \h </w:instrText>
      </w:r>
      <w:r>
        <w:fldChar w:fldCharType="separate"/>
      </w:r>
      <w:r>
        <w:t>60</w:t>
      </w:r>
      <w:r>
        <w:fldChar w:fldCharType="end"/>
      </w:r>
    </w:p>
    <w:p w14:paraId="4E21F4BF" w14:textId="5C557F99" w:rsidR="00C74161" w:rsidRDefault="00C74161">
      <w:pPr>
        <w:pStyle w:val="TOC6"/>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_Toc202274960 \h </w:instrText>
      </w:r>
      <w:r>
        <w:fldChar w:fldCharType="separate"/>
      </w:r>
      <w:r>
        <w:t>60</w:t>
      </w:r>
      <w:r>
        <w:fldChar w:fldCharType="end"/>
      </w:r>
    </w:p>
    <w:p w14:paraId="07B7314F" w14:textId="443FE919" w:rsidR="00C74161" w:rsidRDefault="00C74161">
      <w:pPr>
        <w:pStyle w:val="TOC6"/>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_Toc202274961 \h </w:instrText>
      </w:r>
      <w:r>
        <w:fldChar w:fldCharType="separate"/>
      </w:r>
      <w:r>
        <w:t>60</w:t>
      </w:r>
      <w:r>
        <w:fldChar w:fldCharType="end"/>
      </w:r>
    </w:p>
    <w:p w14:paraId="19EB6916" w14:textId="37D0593B" w:rsidR="00C74161" w:rsidRDefault="00C74161">
      <w:pPr>
        <w:pStyle w:val="TOC6"/>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_Toc202274962 \h </w:instrText>
      </w:r>
      <w:r>
        <w:fldChar w:fldCharType="separate"/>
      </w:r>
      <w:r>
        <w:t>60</w:t>
      </w:r>
      <w:r>
        <w:fldChar w:fldCharType="end"/>
      </w:r>
    </w:p>
    <w:p w14:paraId="772B2C1C" w14:textId="1BAF0565" w:rsidR="00C74161" w:rsidRDefault="00C74161">
      <w:pPr>
        <w:pStyle w:val="TOC6"/>
        <w:rPr>
          <w:rFonts w:asciiTheme="minorHAnsi" w:eastAsiaTheme="minorEastAsia" w:hAnsiTheme="minorHAnsi" w:cstheme="minorBidi"/>
          <w:kern w:val="2"/>
          <w:sz w:val="24"/>
          <w:szCs w:val="24"/>
          <w14:ligatures w14:val="standardContextual"/>
        </w:rPr>
      </w:pPr>
      <w:r>
        <w:t>5.3.4.5.4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_Toc202274963 \h </w:instrText>
      </w:r>
      <w:r>
        <w:fldChar w:fldCharType="separate"/>
      </w:r>
      <w:r>
        <w:t>60</w:t>
      </w:r>
      <w:r>
        <w:fldChar w:fldCharType="end"/>
      </w:r>
    </w:p>
    <w:p w14:paraId="4E481413" w14:textId="6C9A86BA" w:rsidR="00C74161" w:rsidRDefault="00C74161">
      <w:pPr>
        <w:pStyle w:val="TOC5"/>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_Toc202274964 \h </w:instrText>
      </w:r>
      <w:r>
        <w:fldChar w:fldCharType="separate"/>
      </w:r>
      <w:r>
        <w:t>60</w:t>
      </w:r>
      <w:r>
        <w:fldChar w:fldCharType="end"/>
      </w:r>
    </w:p>
    <w:p w14:paraId="3E36F7F1" w14:textId="1E9A909D" w:rsidR="00C74161" w:rsidRDefault="00C74161">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_Toc202274965 \h </w:instrText>
      </w:r>
      <w:r>
        <w:fldChar w:fldCharType="separate"/>
      </w:r>
      <w:r>
        <w:t>60</w:t>
      </w:r>
      <w:r>
        <w:fldChar w:fldCharType="end"/>
      </w:r>
    </w:p>
    <w:p w14:paraId="5DD2A6A0" w14:textId="4E01FA3F" w:rsidR="00C74161" w:rsidRDefault="00C74161">
      <w:pPr>
        <w:pStyle w:val="TOC5"/>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_Toc202274966 \h </w:instrText>
      </w:r>
      <w:r>
        <w:fldChar w:fldCharType="separate"/>
      </w:r>
      <w:r>
        <w:t>60</w:t>
      </w:r>
      <w:r>
        <w:fldChar w:fldCharType="end"/>
      </w:r>
    </w:p>
    <w:p w14:paraId="754F2C4D" w14:textId="77EDEF39" w:rsidR="00C74161" w:rsidRDefault="00C74161">
      <w:pPr>
        <w:pStyle w:val="TOC5"/>
        <w:rPr>
          <w:rFonts w:asciiTheme="minorHAnsi" w:eastAsiaTheme="minorEastAsia" w:hAnsiTheme="minorHAnsi" w:cstheme="minorBidi"/>
          <w:kern w:val="2"/>
          <w:sz w:val="24"/>
          <w:szCs w:val="24"/>
          <w14:ligatures w14:val="standardContextual"/>
        </w:rPr>
      </w:pPr>
      <w:r>
        <w:t>5.3.4.9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_Toc202274967 \h </w:instrText>
      </w:r>
      <w:r>
        <w:fldChar w:fldCharType="separate"/>
      </w:r>
      <w:r>
        <w:t>60</w:t>
      </w:r>
      <w:r>
        <w:fldChar w:fldCharType="end"/>
      </w:r>
    </w:p>
    <w:p w14:paraId="7963808D" w14:textId="12AC062D" w:rsidR="00C74161" w:rsidRDefault="00C74161">
      <w:pPr>
        <w:pStyle w:val="TOC5"/>
        <w:rPr>
          <w:rFonts w:asciiTheme="minorHAnsi" w:eastAsiaTheme="minorEastAsia" w:hAnsiTheme="minorHAnsi" w:cstheme="minorBidi"/>
          <w:kern w:val="2"/>
          <w:sz w:val="24"/>
          <w:szCs w:val="24"/>
          <w14:ligatures w14:val="standardContextual"/>
        </w:rPr>
      </w:pPr>
      <w:r>
        <w:t>5.3.4.10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_Toc202274968 \h </w:instrText>
      </w:r>
      <w:r>
        <w:fldChar w:fldCharType="separate"/>
      </w:r>
      <w:r>
        <w:t>60</w:t>
      </w:r>
      <w:r>
        <w:fldChar w:fldCharType="end"/>
      </w:r>
    </w:p>
    <w:p w14:paraId="7947A7B7" w14:textId="0D5FDD72" w:rsidR="00C74161" w:rsidRDefault="00C74161">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_Toc202274969 \h </w:instrText>
      </w:r>
      <w:r>
        <w:fldChar w:fldCharType="separate"/>
      </w:r>
      <w:r>
        <w:t>60</w:t>
      </w:r>
      <w:r>
        <w:fldChar w:fldCharType="end"/>
      </w:r>
    </w:p>
    <w:p w14:paraId="4CFA197B" w14:textId="4E10B9B3" w:rsidR="00C74161" w:rsidRDefault="00C74161">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_Toc202274970 \h </w:instrText>
      </w:r>
      <w:r>
        <w:fldChar w:fldCharType="separate"/>
      </w:r>
      <w:r>
        <w:t>60</w:t>
      </w:r>
      <w:r>
        <w:fldChar w:fldCharType="end"/>
      </w:r>
    </w:p>
    <w:p w14:paraId="31B06338" w14:textId="57C77546" w:rsidR="00C74161" w:rsidRDefault="00C74161">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_Toc202274971 \h </w:instrText>
      </w:r>
      <w:r>
        <w:fldChar w:fldCharType="separate"/>
      </w:r>
      <w:r>
        <w:t>62</w:t>
      </w:r>
      <w:r>
        <w:fldChar w:fldCharType="end"/>
      </w:r>
    </w:p>
    <w:p w14:paraId="56DB2586" w14:textId="15E635EB" w:rsidR="00C74161" w:rsidRDefault="00C74161">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_Toc202274972 \h </w:instrText>
      </w:r>
      <w:r>
        <w:fldChar w:fldCharType="separate"/>
      </w:r>
      <w:r>
        <w:t>62</w:t>
      </w:r>
      <w:r>
        <w:fldChar w:fldCharType="end"/>
      </w:r>
    </w:p>
    <w:p w14:paraId="303B58C7" w14:textId="3AD5DB80" w:rsidR="00C74161" w:rsidRDefault="00C74161">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_Toc202274973 \h </w:instrText>
      </w:r>
      <w:r>
        <w:fldChar w:fldCharType="separate"/>
      </w:r>
      <w:r>
        <w:t>62</w:t>
      </w:r>
      <w:r>
        <w:fldChar w:fldCharType="end"/>
      </w:r>
    </w:p>
    <w:p w14:paraId="6FC98EA0" w14:textId="7C7BA360" w:rsidR="00C74161" w:rsidRDefault="00C74161">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_Toc202274974 \h </w:instrText>
      </w:r>
      <w:r>
        <w:fldChar w:fldCharType="separate"/>
      </w:r>
      <w:r>
        <w:t>65</w:t>
      </w:r>
      <w:r>
        <w:fldChar w:fldCharType="end"/>
      </w:r>
    </w:p>
    <w:p w14:paraId="22718324" w14:textId="2103C66A" w:rsidR="00C74161" w:rsidRDefault="00C74161">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_Toc202274975 \h </w:instrText>
      </w:r>
      <w:r>
        <w:fldChar w:fldCharType="separate"/>
      </w:r>
      <w:r>
        <w:t>66</w:t>
      </w:r>
      <w:r>
        <w:fldChar w:fldCharType="end"/>
      </w:r>
    </w:p>
    <w:p w14:paraId="77C0CF05" w14:textId="05E2F88E" w:rsidR="00C74161" w:rsidRDefault="00C74161">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_Toc202274976 \h </w:instrText>
      </w:r>
      <w:r>
        <w:fldChar w:fldCharType="separate"/>
      </w:r>
      <w:r>
        <w:t>73</w:t>
      </w:r>
      <w:r>
        <w:fldChar w:fldCharType="end"/>
      </w:r>
    </w:p>
    <w:p w14:paraId="3AD2F5F1" w14:textId="4C0C2984" w:rsidR="00C74161" w:rsidRDefault="00C74161">
      <w:pPr>
        <w:pStyle w:val="TOC5"/>
        <w:rPr>
          <w:rFonts w:asciiTheme="minorHAnsi" w:eastAsiaTheme="minorEastAsia" w:hAnsiTheme="minorHAnsi" w:cstheme="minorBidi"/>
          <w:kern w:val="2"/>
          <w:sz w:val="24"/>
          <w:szCs w:val="24"/>
          <w14:ligatures w14:val="standardContextual"/>
        </w:rPr>
      </w:pPr>
      <w:r>
        <w:t>5.3.5.8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_Toc202274977 \h </w:instrText>
      </w:r>
      <w:r>
        <w:fldChar w:fldCharType="separate"/>
      </w:r>
      <w:r>
        <w:t>76</w:t>
      </w:r>
      <w:r>
        <w:fldChar w:fldCharType="end"/>
      </w:r>
    </w:p>
    <w:p w14:paraId="4A31F398" w14:textId="225D1D22" w:rsidR="00C74161" w:rsidRDefault="00C74161">
      <w:pPr>
        <w:pStyle w:val="TOC5"/>
        <w:rPr>
          <w:rFonts w:asciiTheme="minorHAnsi" w:eastAsiaTheme="minorEastAsia" w:hAnsiTheme="minorHAnsi" w:cstheme="minorBidi"/>
          <w:kern w:val="2"/>
          <w:sz w:val="24"/>
          <w:szCs w:val="24"/>
          <w14:ligatures w14:val="standardContextual"/>
        </w:rPr>
      </w:pPr>
      <w:r>
        <w:t>5.3.5.9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_Toc202274978 \h </w:instrText>
      </w:r>
      <w:r>
        <w:fldChar w:fldCharType="separate"/>
      </w:r>
      <w:r>
        <w:t>77</w:t>
      </w:r>
      <w:r>
        <w:fldChar w:fldCharType="end"/>
      </w:r>
    </w:p>
    <w:p w14:paraId="795AEE46" w14:textId="27554994" w:rsidR="00C74161" w:rsidRDefault="00C74161">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NR support for high speed train scenario in frequency range 2 (FR2) (UID-960080) NR_HST_FR2-UEConTest</w:t>
      </w:r>
      <w:r>
        <w:tab/>
      </w:r>
      <w:r>
        <w:fldChar w:fldCharType="begin" w:fldLock="1"/>
      </w:r>
      <w:r>
        <w:instrText xml:space="preserve"> PAGEREF _Toc202274979 \h </w:instrText>
      </w:r>
      <w:r>
        <w:fldChar w:fldCharType="separate"/>
      </w:r>
      <w:r>
        <w:t>77</w:t>
      </w:r>
      <w:r>
        <w:fldChar w:fldCharType="end"/>
      </w:r>
    </w:p>
    <w:p w14:paraId="3073EE63" w14:textId="64EFC5A9" w:rsidR="00C74161" w:rsidRDefault="00C74161">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_Toc202274980 \h </w:instrText>
      </w:r>
      <w:r>
        <w:fldChar w:fldCharType="separate"/>
      </w:r>
      <w:r>
        <w:t>77</w:t>
      </w:r>
      <w:r>
        <w:fldChar w:fldCharType="end"/>
      </w:r>
    </w:p>
    <w:p w14:paraId="6A8D28A6" w14:textId="4D150750" w:rsidR="00C74161" w:rsidRDefault="00C74161">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_Toc202274981 \h </w:instrText>
      </w:r>
      <w:r>
        <w:fldChar w:fldCharType="separate"/>
      </w:r>
      <w:r>
        <w:t>77</w:t>
      </w:r>
      <w:r>
        <w:fldChar w:fldCharType="end"/>
      </w:r>
    </w:p>
    <w:p w14:paraId="445D5C98" w14:textId="6FE8CFC5" w:rsidR="00C74161" w:rsidRDefault="00C74161">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_Toc202274982 \h </w:instrText>
      </w:r>
      <w:r>
        <w:fldChar w:fldCharType="separate"/>
      </w:r>
      <w:r>
        <w:t>77</w:t>
      </w:r>
      <w:r>
        <w:fldChar w:fldCharType="end"/>
      </w:r>
    </w:p>
    <w:p w14:paraId="4CB60976" w14:textId="041F8EBB" w:rsidR="00C74161" w:rsidRDefault="00C74161">
      <w:pPr>
        <w:pStyle w:val="TOC6"/>
        <w:rPr>
          <w:rFonts w:asciiTheme="minorHAnsi" w:eastAsiaTheme="minorEastAsia" w:hAnsiTheme="minorHAnsi" w:cstheme="minorBidi"/>
          <w:kern w:val="2"/>
          <w:sz w:val="24"/>
          <w:szCs w:val="24"/>
          <w14:ligatures w14:val="standardContextual"/>
        </w:rPr>
      </w:pPr>
      <w:r>
        <w:t>5.3.6.3.1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_Toc202274983 \h </w:instrText>
      </w:r>
      <w:r>
        <w:fldChar w:fldCharType="separate"/>
      </w:r>
      <w:r>
        <w:t>77</w:t>
      </w:r>
      <w:r>
        <w:fldChar w:fldCharType="end"/>
      </w:r>
    </w:p>
    <w:p w14:paraId="7E95D053" w14:textId="017909A0" w:rsidR="00C74161" w:rsidRDefault="00C74161">
      <w:pPr>
        <w:pStyle w:val="TOC6"/>
        <w:rPr>
          <w:rFonts w:asciiTheme="minorHAnsi" w:eastAsiaTheme="minorEastAsia" w:hAnsiTheme="minorHAnsi" w:cstheme="minorBidi"/>
          <w:kern w:val="2"/>
          <w:sz w:val="24"/>
          <w:szCs w:val="24"/>
          <w14:ligatures w14:val="standardContextual"/>
        </w:rPr>
      </w:pPr>
      <w:r>
        <w:t>5.3.6.3.2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_Toc202274984 \h </w:instrText>
      </w:r>
      <w:r>
        <w:fldChar w:fldCharType="separate"/>
      </w:r>
      <w:r>
        <w:t>77</w:t>
      </w:r>
      <w:r>
        <w:fldChar w:fldCharType="end"/>
      </w:r>
    </w:p>
    <w:p w14:paraId="546605E6" w14:textId="25D4B9B1" w:rsidR="00C74161" w:rsidRDefault="00C74161">
      <w:pPr>
        <w:pStyle w:val="TOC6"/>
        <w:rPr>
          <w:rFonts w:asciiTheme="minorHAnsi" w:eastAsiaTheme="minorEastAsia" w:hAnsiTheme="minorHAnsi" w:cstheme="minorBidi"/>
          <w:kern w:val="2"/>
          <w:sz w:val="24"/>
          <w:szCs w:val="24"/>
          <w14:ligatures w14:val="standardContextual"/>
        </w:rPr>
      </w:pPr>
      <w:r>
        <w:t>5.3.6.3.3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_Toc202274985 \h </w:instrText>
      </w:r>
      <w:r>
        <w:fldChar w:fldCharType="separate"/>
      </w:r>
      <w:r>
        <w:t>77</w:t>
      </w:r>
      <w:r>
        <w:fldChar w:fldCharType="end"/>
      </w:r>
    </w:p>
    <w:p w14:paraId="68FD2B3C" w14:textId="7DF288D8" w:rsidR="00C74161" w:rsidRDefault="00C74161">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_Toc202274986 \h </w:instrText>
      </w:r>
      <w:r>
        <w:fldChar w:fldCharType="separate"/>
      </w:r>
      <w:r>
        <w:t>78</w:t>
      </w:r>
      <w:r>
        <w:fldChar w:fldCharType="end"/>
      </w:r>
    </w:p>
    <w:p w14:paraId="53707F1A" w14:textId="7706519D" w:rsidR="00C74161" w:rsidRDefault="00C74161">
      <w:pPr>
        <w:pStyle w:val="TOC6"/>
        <w:rPr>
          <w:rFonts w:asciiTheme="minorHAnsi" w:eastAsiaTheme="minorEastAsia" w:hAnsiTheme="minorHAnsi" w:cstheme="minorBidi"/>
          <w:kern w:val="2"/>
          <w:sz w:val="24"/>
          <w:szCs w:val="24"/>
          <w14:ligatures w14:val="standardContextual"/>
        </w:rPr>
      </w:pPr>
      <w:r>
        <w:t>5.3.6.4.1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_Toc202274987 \h </w:instrText>
      </w:r>
      <w:r>
        <w:fldChar w:fldCharType="separate"/>
      </w:r>
      <w:r>
        <w:t>78</w:t>
      </w:r>
      <w:r>
        <w:fldChar w:fldCharType="end"/>
      </w:r>
    </w:p>
    <w:p w14:paraId="1DC8EE46" w14:textId="6A1DA718" w:rsidR="00C74161" w:rsidRDefault="00C74161">
      <w:pPr>
        <w:pStyle w:val="TOC6"/>
        <w:rPr>
          <w:rFonts w:asciiTheme="minorHAnsi" w:eastAsiaTheme="minorEastAsia" w:hAnsiTheme="minorHAnsi" w:cstheme="minorBidi"/>
          <w:kern w:val="2"/>
          <w:sz w:val="24"/>
          <w:szCs w:val="24"/>
          <w14:ligatures w14:val="standardContextual"/>
        </w:rPr>
      </w:pPr>
      <w:r>
        <w:t>5.3.6.4.2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_Toc202274988 \h </w:instrText>
      </w:r>
      <w:r>
        <w:fldChar w:fldCharType="separate"/>
      </w:r>
      <w:r>
        <w:t>78</w:t>
      </w:r>
      <w:r>
        <w:fldChar w:fldCharType="end"/>
      </w:r>
    </w:p>
    <w:p w14:paraId="4069C780" w14:textId="0CC6BB7B" w:rsidR="00C74161" w:rsidRDefault="00C74161">
      <w:pPr>
        <w:pStyle w:val="TOC6"/>
        <w:rPr>
          <w:rFonts w:asciiTheme="minorHAnsi" w:eastAsiaTheme="minorEastAsia" w:hAnsiTheme="minorHAnsi" w:cstheme="minorBidi"/>
          <w:kern w:val="2"/>
          <w:sz w:val="24"/>
          <w:szCs w:val="24"/>
          <w14:ligatures w14:val="standardContextual"/>
        </w:rPr>
      </w:pPr>
      <w:r>
        <w:t>5.3.6.4.3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_Toc202274989 \h </w:instrText>
      </w:r>
      <w:r>
        <w:fldChar w:fldCharType="separate"/>
      </w:r>
      <w:r>
        <w:t>78</w:t>
      </w:r>
      <w:r>
        <w:fldChar w:fldCharType="end"/>
      </w:r>
    </w:p>
    <w:p w14:paraId="35174BB3" w14:textId="7E86D592" w:rsidR="00C74161" w:rsidRDefault="00C74161">
      <w:pPr>
        <w:pStyle w:val="TOC6"/>
        <w:rPr>
          <w:rFonts w:asciiTheme="minorHAnsi" w:eastAsiaTheme="minorEastAsia" w:hAnsiTheme="minorHAnsi" w:cstheme="minorBidi"/>
          <w:kern w:val="2"/>
          <w:sz w:val="24"/>
          <w:szCs w:val="24"/>
          <w14:ligatures w14:val="standardContextual"/>
        </w:rPr>
      </w:pPr>
      <w:r>
        <w:t>5.3.6.4.4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_Toc202274990 \h </w:instrText>
      </w:r>
      <w:r>
        <w:fldChar w:fldCharType="separate"/>
      </w:r>
      <w:r>
        <w:t>78</w:t>
      </w:r>
      <w:r>
        <w:fldChar w:fldCharType="end"/>
      </w:r>
    </w:p>
    <w:p w14:paraId="59BFCF78" w14:textId="212C5CF6" w:rsidR="00C74161" w:rsidRDefault="00C74161">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_Toc202274991 \h </w:instrText>
      </w:r>
      <w:r>
        <w:fldChar w:fldCharType="separate"/>
      </w:r>
      <w:r>
        <w:t>78</w:t>
      </w:r>
      <w:r>
        <w:fldChar w:fldCharType="end"/>
      </w:r>
    </w:p>
    <w:p w14:paraId="2E870656" w14:textId="4599731B" w:rsidR="00C74161" w:rsidRDefault="00C74161">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_Toc202274992 \h </w:instrText>
      </w:r>
      <w:r>
        <w:fldChar w:fldCharType="separate"/>
      </w:r>
      <w:r>
        <w:t>78</w:t>
      </w:r>
      <w:r>
        <w:fldChar w:fldCharType="end"/>
      </w:r>
    </w:p>
    <w:p w14:paraId="0D0ADF9F" w14:textId="1F50BF4B" w:rsidR="00C74161" w:rsidRDefault="00C74161">
      <w:pPr>
        <w:pStyle w:val="TOC5"/>
        <w:rPr>
          <w:rFonts w:asciiTheme="minorHAnsi" w:eastAsiaTheme="minorEastAsia" w:hAnsiTheme="minorHAnsi" w:cstheme="minorBidi"/>
          <w:kern w:val="2"/>
          <w:sz w:val="24"/>
          <w:szCs w:val="24"/>
          <w14:ligatures w14:val="standardContextual"/>
        </w:rPr>
      </w:pPr>
      <w:r>
        <w:t>5.3.6.7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_Toc202274993 \h </w:instrText>
      </w:r>
      <w:r>
        <w:fldChar w:fldCharType="separate"/>
      </w:r>
      <w:r>
        <w:t>78</w:t>
      </w:r>
      <w:r>
        <w:fldChar w:fldCharType="end"/>
      </w:r>
    </w:p>
    <w:p w14:paraId="75318A16" w14:textId="1D712F7D" w:rsidR="00C74161" w:rsidRDefault="00C74161">
      <w:pPr>
        <w:pStyle w:val="TOC5"/>
        <w:rPr>
          <w:rFonts w:asciiTheme="minorHAnsi" w:eastAsiaTheme="minorEastAsia" w:hAnsiTheme="minorHAnsi" w:cstheme="minorBidi"/>
          <w:kern w:val="2"/>
          <w:sz w:val="24"/>
          <w:szCs w:val="24"/>
          <w14:ligatures w14:val="standardContextual"/>
        </w:rPr>
      </w:pPr>
      <w:r>
        <w:t>5.3.6.8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_Toc202274994 \h </w:instrText>
      </w:r>
      <w:r>
        <w:fldChar w:fldCharType="separate"/>
      </w:r>
      <w:r>
        <w:t>78</w:t>
      </w:r>
      <w:r>
        <w:fldChar w:fldCharType="end"/>
      </w:r>
    </w:p>
    <w:p w14:paraId="088B5818" w14:textId="4EE840C9" w:rsidR="00C74161" w:rsidRDefault="00C74161">
      <w:pPr>
        <w:pStyle w:val="TOC5"/>
        <w:rPr>
          <w:rFonts w:asciiTheme="minorHAnsi" w:eastAsiaTheme="minorEastAsia" w:hAnsiTheme="minorHAnsi" w:cstheme="minorBidi"/>
          <w:kern w:val="2"/>
          <w:sz w:val="24"/>
          <w:szCs w:val="24"/>
          <w14:ligatures w14:val="standardContextual"/>
        </w:rPr>
      </w:pPr>
      <w:r>
        <w:t>5.3.6.9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_Toc202274995 \h </w:instrText>
      </w:r>
      <w:r>
        <w:fldChar w:fldCharType="separate"/>
      </w:r>
      <w:r>
        <w:t>78</w:t>
      </w:r>
      <w:r>
        <w:fldChar w:fldCharType="end"/>
      </w:r>
    </w:p>
    <w:p w14:paraId="64BF4BFC" w14:textId="10E198EE" w:rsidR="00C74161" w:rsidRDefault="00C74161">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_Toc202274996 \h </w:instrText>
      </w:r>
      <w:r>
        <w:fldChar w:fldCharType="separate"/>
      </w:r>
      <w:r>
        <w:t>80</w:t>
      </w:r>
      <w:r>
        <w:fldChar w:fldCharType="end"/>
      </w:r>
    </w:p>
    <w:p w14:paraId="19D2F663" w14:textId="0B7279D4" w:rsidR="00C74161" w:rsidRDefault="00C74161">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_Toc202274997 \h </w:instrText>
      </w:r>
      <w:r>
        <w:fldChar w:fldCharType="separate"/>
      </w:r>
      <w:r>
        <w:t>80</w:t>
      </w:r>
      <w:r>
        <w:fldChar w:fldCharType="end"/>
      </w:r>
    </w:p>
    <w:p w14:paraId="4D4306C3" w14:textId="26064755" w:rsidR="00C74161" w:rsidRDefault="00C74161">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_Toc202274998 \h </w:instrText>
      </w:r>
      <w:r>
        <w:fldChar w:fldCharType="separate"/>
      </w:r>
      <w:r>
        <w:t>80</w:t>
      </w:r>
      <w:r>
        <w:fldChar w:fldCharType="end"/>
      </w:r>
    </w:p>
    <w:p w14:paraId="1F6735AB" w14:textId="7FFD77F2" w:rsidR="00C74161" w:rsidRDefault="00C74161">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_Toc202274999 \h </w:instrText>
      </w:r>
      <w:r>
        <w:fldChar w:fldCharType="separate"/>
      </w:r>
      <w:r>
        <w:t>80</w:t>
      </w:r>
      <w:r>
        <w:fldChar w:fldCharType="end"/>
      </w:r>
    </w:p>
    <w:p w14:paraId="558297E5" w14:textId="45ECCC4E" w:rsidR="00C74161" w:rsidRDefault="00C74161">
      <w:pPr>
        <w:pStyle w:val="TOC6"/>
        <w:rPr>
          <w:rFonts w:asciiTheme="minorHAnsi" w:eastAsiaTheme="minorEastAsia" w:hAnsiTheme="minorHAnsi" w:cstheme="minorBidi"/>
          <w:kern w:val="2"/>
          <w:sz w:val="24"/>
          <w:szCs w:val="24"/>
          <w14:ligatures w14:val="standardContextual"/>
        </w:rPr>
      </w:pPr>
      <w:r>
        <w:t>5.3.7.3.1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_Toc202275000 \h </w:instrText>
      </w:r>
      <w:r>
        <w:fldChar w:fldCharType="separate"/>
      </w:r>
      <w:r>
        <w:t>80</w:t>
      </w:r>
      <w:r>
        <w:fldChar w:fldCharType="end"/>
      </w:r>
    </w:p>
    <w:p w14:paraId="0E09FD91" w14:textId="3925B12F" w:rsidR="00C74161" w:rsidRDefault="00C74161">
      <w:pPr>
        <w:pStyle w:val="TOC6"/>
        <w:rPr>
          <w:rFonts w:asciiTheme="minorHAnsi" w:eastAsiaTheme="minorEastAsia" w:hAnsiTheme="minorHAnsi" w:cstheme="minorBidi"/>
          <w:kern w:val="2"/>
          <w:sz w:val="24"/>
          <w:szCs w:val="24"/>
          <w14:ligatures w14:val="standardContextual"/>
        </w:rPr>
      </w:pPr>
      <w:r>
        <w:t>5.3.7.3.2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_Toc202275001 \h </w:instrText>
      </w:r>
      <w:r>
        <w:fldChar w:fldCharType="separate"/>
      </w:r>
      <w:r>
        <w:t>80</w:t>
      </w:r>
      <w:r>
        <w:fldChar w:fldCharType="end"/>
      </w:r>
    </w:p>
    <w:p w14:paraId="30516131" w14:textId="55150C79" w:rsidR="00C74161" w:rsidRDefault="00C74161">
      <w:pPr>
        <w:pStyle w:val="TOC6"/>
        <w:rPr>
          <w:rFonts w:asciiTheme="minorHAnsi" w:eastAsiaTheme="minorEastAsia" w:hAnsiTheme="minorHAnsi" w:cstheme="minorBidi"/>
          <w:kern w:val="2"/>
          <w:sz w:val="24"/>
          <w:szCs w:val="24"/>
          <w14:ligatures w14:val="standardContextual"/>
        </w:rPr>
      </w:pPr>
      <w:r>
        <w:t>5.3.7.3.3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_Toc202275002 \h </w:instrText>
      </w:r>
      <w:r>
        <w:fldChar w:fldCharType="separate"/>
      </w:r>
      <w:r>
        <w:t>80</w:t>
      </w:r>
      <w:r>
        <w:fldChar w:fldCharType="end"/>
      </w:r>
    </w:p>
    <w:p w14:paraId="3D0A7383" w14:textId="551E32CF" w:rsidR="00C74161" w:rsidRDefault="00C74161">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_Toc202275003 \h </w:instrText>
      </w:r>
      <w:r>
        <w:fldChar w:fldCharType="separate"/>
      </w:r>
      <w:r>
        <w:t>80</w:t>
      </w:r>
      <w:r>
        <w:fldChar w:fldCharType="end"/>
      </w:r>
    </w:p>
    <w:p w14:paraId="54FE32D8" w14:textId="549F3885" w:rsidR="00C74161" w:rsidRDefault="00C74161">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_Toc202275004 \h </w:instrText>
      </w:r>
      <w:r>
        <w:fldChar w:fldCharType="separate"/>
      </w:r>
      <w:r>
        <w:t>80</w:t>
      </w:r>
      <w:r>
        <w:fldChar w:fldCharType="end"/>
      </w:r>
    </w:p>
    <w:p w14:paraId="36F16289" w14:textId="0134CF93" w:rsidR="00C74161" w:rsidRDefault="00C74161">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_Toc202275005 \h </w:instrText>
      </w:r>
      <w:r>
        <w:fldChar w:fldCharType="separate"/>
      </w:r>
      <w:r>
        <w:t>80</w:t>
      </w:r>
      <w:r>
        <w:fldChar w:fldCharType="end"/>
      </w:r>
    </w:p>
    <w:p w14:paraId="655DE1FB" w14:textId="6436365B" w:rsidR="00C74161" w:rsidRDefault="00C74161">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_Toc202275006 \h </w:instrText>
      </w:r>
      <w:r>
        <w:fldChar w:fldCharType="separate"/>
      </w:r>
      <w:r>
        <w:t>80</w:t>
      </w:r>
      <w:r>
        <w:fldChar w:fldCharType="end"/>
      </w:r>
    </w:p>
    <w:p w14:paraId="5DB34D92" w14:textId="4055F4CE" w:rsidR="00C74161" w:rsidRDefault="00C74161">
      <w:pPr>
        <w:pStyle w:val="TOC5"/>
        <w:rPr>
          <w:rFonts w:asciiTheme="minorHAnsi" w:eastAsiaTheme="minorEastAsia" w:hAnsiTheme="minorHAnsi" w:cstheme="minorBidi"/>
          <w:kern w:val="2"/>
          <w:sz w:val="24"/>
          <w:szCs w:val="24"/>
          <w14:ligatures w14:val="standardContextual"/>
        </w:rPr>
      </w:pPr>
      <w:r>
        <w:t>5.3.7.8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_Toc202275007 \h </w:instrText>
      </w:r>
      <w:r>
        <w:fldChar w:fldCharType="separate"/>
      </w:r>
      <w:r>
        <w:t>80</w:t>
      </w:r>
      <w:r>
        <w:fldChar w:fldCharType="end"/>
      </w:r>
    </w:p>
    <w:p w14:paraId="42B3CFC0" w14:textId="487F555F" w:rsidR="00C74161" w:rsidRDefault="00C74161">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_Toc202275008 \h </w:instrText>
      </w:r>
      <w:r>
        <w:fldChar w:fldCharType="separate"/>
      </w:r>
      <w:r>
        <w:t>80</w:t>
      </w:r>
      <w:r>
        <w:fldChar w:fldCharType="end"/>
      </w:r>
    </w:p>
    <w:p w14:paraId="0735E04E" w14:textId="1BC121DD" w:rsidR="00C74161" w:rsidRDefault="00C74161">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_Toc202275009 \h </w:instrText>
      </w:r>
      <w:r>
        <w:fldChar w:fldCharType="separate"/>
      </w:r>
      <w:r>
        <w:t>80</w:t>
      </w:r>
      <w:r>
        <w:fldChar w:fldCharType="end"/>
      </w:r>
    </w:p>
    <w:p w14:paraId="38EAC4DD" w14:textId="18FCD080" w:rsidR="00C74161" w:rsidRDefault="00C74161">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_Toc202275010 \h </w:instrText>
      </w:r>
      <w:r>
        <w:fldChar w:fldCharType="separate"/>
      </w:r>
      <w:r>
        <w:t>80</w:t>
      </w:r>
      <w:r>
        <w:fldChar w:fldCharType="end"/>
      </w:r>
    </w:p>
    <w:p w14:paraId="218F126D" w14:textId="20694AB3" w:rsidR="00C74161" w:rsidRDefault="00C74161">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_Toc202275011 \h </w:instrText>
      </w:r>
      <w:r>
        <w:fldChar w:fldCharType="separate"/>
      </w:r>
      <w:r>
        <w:t>80</w:t>
      </w:r>
      <w:r>
        <w:fldChar w:fldCharType="end"/>
      </w:r>
    </w:p>
    <w:p w14:paraId="08C2A5A9" w14:textId="036922C7" w:rsidR="00C74161" w:rsidRDefault="00C74161">
      <w:pPr>
        <w:pStyle w:val="TOC6"/>
        <w:rPr>
          <w:rFonts w:asciiTheme="minorHAnsi" w:eastAsiaTheme="minorEastAsia" w:hAnsiTheme="minorHAnsi" w:cstheme="minorBidi"/>
          <w:kern w:val="2"/>
          <w:sz w:val="24"/>
          <w:szCs w:val="24"/>
          <w14:ligatures w14:val="standardContextual"/>
        </w:rPr>
      </w:pPr>
      <w:r>
        <w:t>5.3.8.3.1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_Toc202275012 \h </w:instrText>
      </w:r>
      <w:r>
        <w:fldChar w:fldCharType="separate"/>
      </w:r>
      <w:r>
        <w:t>80</w:t>
      </w:r>
      <w:r>
        <w:fldChar w:fldCharType="end"/>
      </w:r>
    </w:p>
    <w:p w14:paraId="2E59F181" w14:textId="7934410C" w:rsidR="00C74161" w:rsidRDefault="00C74161">
      <w:pPr>
        <w:pStyle w:val="TOC6"/>
        <w:rPr>
          <w:rFonts w:asciiTheme="minorHAnsi" w:eastAsiaTheme="minorEastAsia" w:hAnsiTheme="minorHAnsi" w:cstheme="minorBidi"/>
          <w:kern w:val="2"/>
          <w:sz w:val="24"/>
          <w:szCs w:val="24"/>
          <w14:ligatures w14:val="standardContextual"/>
        </w:rPr>
      </w:pPr>
      <w:r>
        <w:t>5.3.8.3.2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_Toc202275013 \h </w:instrText>
      </w:r>
      <w:r>
        <w:fldChar w:fldCharType="separate"/>
      </w:r>
      <w:r>
        <w:t>80</w:t>
      </w:r>
      <w:r>
        <w:fldChar w:fldCharType="end"/>
      </w:r>
    </w:p>
    <w:p w14:paraId="4B92A2AD" w14:textId="11467297" w:rsidR="00C74161" w:rsidRDefault="00C74161">
      <w:pPr>
        <w:pStyle w:val="TOC6"/>
        <w:rPr>
          <w:rFonts w:asciiTheme="minorHAnsi" w:eastAsiaTheme="minorEastAsia" w:hAnsiTheme="minorHAnsi" w:cstheme="minorBidi"/>
          <w:kern w:val="2"/>
          <w:sz w:val="24"/>
          <w:szCs w:val="24"/>
          <w14:ligatures w14:val="standardContextual"/>
        </w:rPr>
      </w:pPr>
      <w:r>
        <w:lastRenderedPageBreak/>
        <w:t>5.3.8.3.3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_Toc202275014 \h </w:instrText>
      </w:r>
      <w:r>
        <w:fldChar w:fldCharType="separate"/>
      </w:r>
      <w:r>
        <w:t>80</w:t>
      </w:r>
      <w:r>
        <w:fldChar w:fldCharType="end"/>
      </w:r>
    </w:p>
    <w:p w14:paraId="5377A542" w14:textId="0980CC81" w:rsidR="00C74161" w:rsidRDefault="00C74161">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_Toc202275015 \h </w:instrText>
      </w:r>
      <w:r>
        <w:fldChar w:fldCharType="separate"/>
      </w:r>
      <w:r>
        <w:t>80</w:t>
      </w:r>
      <w:r>
        <w:fldChar w:fldCharType="end"/>
      </w:r>
    </w:p>
    <w:p w14:paraId="300BA9B9" w14:textId="38E82082" w:rsidR="00C74161" w:rsidRDefault="00C74161">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_Toc202275016 \h </w:instrText>
      </w:r>
      <w:r>
        <w:fldChar w:fldCharType="separate"/>
      </w:r>
      <w:r>
        <w:t>80</w:t>
      </w:r>
      <w:r>
        <w:fldChar w:fldCharType="end"/>
      </w:r>
    </w:p>
    <w:p w14:paraId="4A7AE264" w14:textId="21D21496" w:rsidR="00C74161" w:rsidRDefault="00C74161">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_Toc202275017 \h </w:instrText>
      </w:r>
      <w:r>
        <w:fldChar w:fldCharType="separate"/>
      </w:r>
      <w:r>
        <w:t>80</w:t>
      </w:r>
      <w:r>
        <w:fldChar w:fldCharType="end"/>
      </w:r>
    </w:p>
    <w:p w14:paraId="674BFB68" w14:textId="6DBEF56F" w:rsidR="00C74161" w:rsidRDefault="00C74161">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_Toc202275018 \h </w:instrText>
      </w:r>
      <w:r>
        <w:fldChar w:fldCharType="separate"/>
      </w:r>
      <w:r>
        <w:t>80</w:t>
      </w:r>
      <w:r>
        <w:fldChar w:fldCharType="end"/>
      </w:r>
    </w:p>
    <w:p w14:paraId="68F89FE4" w14:textId="380067D4" w:rsidR="00C74161" w:rsidRDefault="00C74161">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_Toc202275019 \h </w:instrText>
      </w:r>
      <w:r>
        <w:fldChar w:fldCharType="separate"/>
      </w:r>
      <w:r>
        <w:t>80</w:t>
      </w:r>
      <w:r>
        <w:fldChar w:fldCharType="end"/>
      </w:r>
    </w:p>
    <w:p w14:paraId="251AE93D" w14:textId="211F4345" w:rsidR="00C74161" w:rsidRDefault="00C74161">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_Toc202275020 \h </w:instrText>
      </w:r>
      <w:r>
        <w:fldChar w:fldCharType="separate"/>
      </w:r>
      <w:r>
        <w:t>80</w:t>
      </w:r>
      <w:r>
        <w:fldChar w:fldCharType="end"/>
      </w:r>
    </w:p>
    <w:p w14:paraId="147282DC" w14:textId="7CE14D94" w:rsidR="00C74161" w:rsidRDefault="00C74161">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_Toc202275021 \h </w:instrText>
      </w:r>
      <w:r>
        <w:fldChar w:fldCharType="separate"/>
      </w:r>
      <w:r>
        <w:t>80</w:t>
      </w:r>
      <w:r>
        <w:fldChar w:fldCharType="end"/>
      </w:r>
    </w:p>
    <w:p w14:paraId="0812E028" w14:textId="3A8B9420" w:rsidR="00C74161" w:rsidRDefault="00C74161">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_Toc202275022 \h </w:instrText>
      </w:r>
      <w:r>
        <w:fldChar w:fldCharType="separate"/>
      </w:r>
      <w:r>
        <w:t>81</w:t>
      </w:r>
      <w:r>
        <w:fldChar w:fldCharType="end"/>
      </w:r>
    </w:p>
    <w:p w14:paraId="572E14C7" w14:textId="522CE28D" w:rsidR="00C74161" w:rsidRDefault="00C74161">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_Toc202275023 \h </w:instrText>
      </w:r>
      <w:r>
        <w:fldChar w:fldCharType="separate"/>
      </w:r>
      <w:r>
        <w:t>81</w:t>
      </w:r>
      <w:r>
        <w:fldChar w:fldCharType="end"/>
      </w:r>
    </w:p>
    <w:p w14:paraId="1DE0039E" w14:textId="5582208A" w:rsidR="00C74161" w:rsidRDefault="00C74161">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_Toc202275024 \h </w:instrText>
      </w:r>
      <w:r>
        <w:fldChar w:fldCharType="separate"/>
      </w:r>
      <w:r>
        <w:t>81</w:t>
      </w:r>
      <w:r>
        <w:fldChar w:fldCharType="end"/>
      </w:r>
    </w:p>
    <w:p w14:paraId="35F77866" w14:textId="38E839E4" w:rsidR="00C74161" w:rsidRDefault="00C74161">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_Toc202275025 \h </w:instrText>
      </w:r>
      <w:r>
        <w:fldChar w:fldCharType="separate"/>
      </w:r>
      <w:r>
        <w:t>83</w:t>
      </w:r>
      <w:r>
        <w:fldChar w:fldCharType="end"/>
      </w:r>
    </w:p>
    <w:p w14:paraId="71D2BD24" w14:textId="62B41904" w:rsidR="00C74161" w:rsidRDefault="00C74161">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_Toc202275026 \h </w:instrText>
      </w:r>
      <w:r>
        <w:fldChar w:fldCharType="separate"/>
      </w:r>
      <w:r>
        <w:t>85</w:t>
      </w:r>
      <w:r>
        <w:fldChar w:fldCharType="end"/>
      </w:r>
    </w:p>
    <w:p w14:paraId="3CAEF0FC" w14:textId="62ABC72B" w:rsidR="00C74161" w:rsidRDefault="00C74161">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_Toc202275027 \h </w:instrText>
      </w:r>
      <w:r>
        <w:fldChar w:fldCharType="separate"/>
      </w:r>
      <w:r>
        <w:t>85</w:t>
      </w:r>
      <w:r>
        <w:fldChar w:fldCharType="end"/>
      </w:r>
    </w:p>
    <w:p w14:paraId="1E5FC466" w14:textId="20B2EA99" w:rsidR="00C74161" w:rsidRDefault="00C74161">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Additional NR bands for UL-MIMO in Rel-18 (UID-1000050) NR_bands_UL_MIMO_R18-UEConTest</w:t>
      </w:r>
      <w:r>
        <w:tab/>
      </w:r>
      <w:r>
        <w:fldChar w:fldCharType="begin" w:fldLock="1"/>
      </w:r>
      <w:r>
        <w:instrText xml:space="preserve"> PAGEREF _Toc202275028 \h </w:instrText>
      </w:r>
      <w:r>
        <w:fldChar w:fldCharType="separate"/>
      </w:r>
      <w:r>
        <w:t>85</w:t>
      </w:r>
      <w:r>
        <w:fldChar w:fldCharType="end"/>
      </w:r>
    </w:p>
    <w:p w14:paraId="5AFE3028" w14:textId="02663A5E" w:rsidR="00C74161" w:rsidRDefault="00C74161">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_Toc202275029 \h </w:instrText>
      </w:r>
      <w:r>
        <w:fldChar w:fldCharType="separate"/>
      </w:r>
      <w:r>
        <w:t>85</w:t>
      </w:r>
      <w:r>
        <w:fldChar w:fldCharType="end"/>
      </w:r>
    </w:p>
    <w:p w14:paraId="648A43B9" w14:textId="671069FA" w:rsidR="00C74161" w:rsidRDefault="00C74161">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_Toc202275030 \h </w:instrText>
      </w:r>
      <w:r>
        <w:fldChar w:fldCharType="separate"/>
      </w:r>
      <w:r>
        <w:t>85</w:t>
      </w:r>
      <w:r>
        <w:fldChar w:fldCharType="end"/>
      </w:r>
    </w:p>
    <w:p w14:paraId="2754FE34" w14:textId="6FE3CD1A" w:rsidR="00C74161" w:rsidRDefault="00C74161">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_Toc202275031 \h </w:instrText>
      </w:r>
      <w:r>
        <w:fldChar w:fldCharType="separate"/>
      </w:r>
      <w:r>
        <w:t>85</w:t>
      </w:r>
      <w:r>
        <w:fldChar w:fldCharType="end"/>
      </w:r>
    </w:p>
    <w:p w14:paraId="02A8DD3F" w14:textId="1DA5FD90" w:rsidR="00C74161" w:rsidRDefault="00C74161">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_Toc202275032 \h </w:instrText>
      </w:r>
      <w:r>
        <w:fldChar w:fldCharType="separate"/>
      </w:r>
      <w:r>
        <w:t>85</w:t>
      </w:r>
      <w:r>
        <w:fldChar w:fldCharType="end"/>
      </w:r>
    </w:p>
    <w:p w14:paraId="233C70E3" w14:textId="447A194E" w:rsidR="00C74161" w:rsidRDefault="00C74161">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_Toc202275033 \h </w:instrText>
      </w:r>
      <w:r>
        <w:fldChar w:fldCharType="separate"/>
      </w:r>
      <w:r>
        <w:t>86</w:t>
      </w:r>
      <w:r>
        <w:fldChar w:fldCharType="end"/>
      </w:r>
    </w:p>
    <w:p w14:paraId="60C37461" w14:textId="33440E37" w:rsidR="00C74161" w:rsidRDefault="00C74161">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_Toc202275034 \h </w:instrText>
      </w:r>
      <w:r>
        <w:fldChar w:fldCharType="separate"/>
      </w:r>
      <w:r>
        <w:t>86</w:t>
      </w:r>
      <w:r>
        <w:fldChar w:fldCharType="end"/>
      </w:r>
    </w:p>
    <w:p w14:paraId="45549BC2" w14:textId="704589C9" w:rsidR="00C74161" w:rsidRDefault="00C74161">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_Toc202275035 \h </w:instrText>
      </w:r>
      <w:r>
        <w:fldChar w:fldCharType="separate"/>
      </w:r>
      <w:r>
        <w:t>86</w:t>
      </w:r>
      <w:r>
        <w:fldChar w:fldCharType="end"/>
      </w:r>
    </w:p>
    <w:p w14:paraId="59E8383E" w14:textId="00C85278" w:rsidR="00C74161" w:rsidRDefault="00C74161">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_Toc202275036 \h </w:instrText>
      </w:r>
      <w:r>
        <w:fldChar w:fldCharType="separate"/>
      </w:r>
      <w:r>
        <w:t>86</w:t>
      </w:r>
      <w:r>
        <w:fldChar w:fldCharType="end"/>
      </w:r>
    </w:p>
    <w:p w14:paraId="3CC28967" w14:textId="2F853509" w:rsidR="00C74161" w:rsidRDefault="00C74161">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_Toc202275037 \h </w:instrText>
      </w:r>
      <w:r>
        <w:fldChar w:fldCharType="separate"/>
      </w:r>
      <w:r>
        <w:t>86</w:t>
      </w:r>
      <w:r>
        <w:fldChar w:fldCharType="end"/>
      </w:r>
    </w:p>
    <w:p w14:paraId="0E1DF6F5" w14:textId="134A3D15" w:rsidR="00C74161" w:rsidRDefault="00C74161">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High power UE (power class 2) for NR FR1 FDD single band (UID-1000051) HPUE_NR_FR1_FDD_R18-UEConTest</w:t>
      </w:r>
      <w:r>
        <w:tab/>
      </w:r>
      <w:r>
        <w:fldChar w:fldCharType="begin" w:fldLock="1"/>
      </w:r>
      <w:r>
        <w:instrText xml:space="preserve"> PAGEREF _Toc202275038 \h </w:instrText>
      </w:r>
      <w:r>
        <w:fldChar w:fldCharType="separate"/>
      </w:r>
      <w:r>
        <w:t>86</w:t>
      </w:r>
      <w:r>
        <w:fldChar w:fldCharType="end"/>
      </w:r>
    </w:p>
    <w:p w14:paraId="2E97D3DF" w14:textId="5616A437" w:rsidR="00C74161" w:rsidRDefault="00C74161">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_Toc202275039 \h </w:instrText>
      </w:r>
      <w:r>
        <w:fldChar w:fldCharType="separate"/>
      </w:r>
      <w:r>
        <w:t>86</w:t>
      </w:r>
      <w:r>
        <w:fldChar w:fldCharType="end"/>
      </w:r>
    </w:p>
    <w:p w14:paraId="11A7D4B3" w14:textId="46FCE76C" w:rsidR="00C74161" w:rsidRDefault="00C74161">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_Toc202275040 \h </w:instrText>
      </w:r>
      <w:r>
        <w:fldChar w:fldCharType="separate"/>
      </w:r>
      <w:r>
        <w:t>86</w:t>
      </w:r>
      <w:r>
        <w:fldChar w:fldCharType="end"/>
      </w:r>
    </w:p>
    <w:p w14:paraId="6E97A3D4" w14:textId="2570951B" w:rsidR="00C74161" w:rsidRDefault="00C74161">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_Toc202275041 \h </w:instrText>
      </w:r>
      <w:r>
        <w:fldChar w:fldCharType="separate"/>
      </w:r>
      <w:r>
        <w:t>87</w:t>
      </w:r>
      <w:r>
        <w:fldChar w:fldCharType="end"/>
      </w:r>
    </w:p>
    <w:p w14:paraId="4A74DCD3" w14:textId="4CDCBD3B" w:rsidR="00C74161" w:rsidRDefault="00C74161">
      <w:pPr>
        <w:pStyle w:val="TOC6"/>
        <w:rPr>
          <w:rFonts w:asciiTheme="minorHAnsi" w:eastAsiaTheme="minorEastAsia" w:hAnsiTheme="minorHAnsi" w:cstheme="minorBidi"/>
          <w:kern w:val="2"/>
          <w:sz w:val="24"/>
          <w:szCs w:val="24"/>
          <w14:ligatures w14:val="standardContextual"/>
        </w:rPr>
      </w:pPr>
      <w:r>
        <w:t>5.3.11.3.1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_Toc202275042 \h </w:instrText>
      </w:r>
      <w:r>
        <w:fldChar w:fldCharType="separate"/>
      </w:r>
      <w:r>
        <w:t>87</w:t>
      </w:r>
      <w:r>
        <w:fldChar w:fldCharType="end"/>
      </w:r>
    </w:p>
    <w:p w14:paraId="00485835" w14:textId="2F5A1861" w:rsidR="00C74161" w:rsidRDefault="00C74161">
      <w:pPr>
        <w:pStyle w:val="TOC6"/>
        <w:rPr>
          <w:rFonts w:asciiTheme="minorHAnsi" w:eastAsiaTheme="minorEastAsia" w:hAnsiTheme="minorHAnsi" w:cstheme="minorBidi"/>
          <w:kern w:val="2"/>
          <w:sz w:val="24"/>
          <w:szCs w:val="24"/>
          <w14:ligatures w14:val="standardContextual"/>
        </w:rPr>
      </w:pPr>
      <w:r>
        <w:t>5.3.11.3.2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_Toc202275043 \h </w:instrText>
      </w:r>
      <w:r>
        <w:fldChar w:fldCharType="separate"/>
      </w:r>
      <w:r>
        <w:t>87</w:t>
      </w:r>
      <w:r>
        <w:fldChar w:fldCharType="end"/>
      </w:r>
    </w:p>
    <w:p w14:paraId="726C9CA7" w14:textId="11322D42" w:rsidR="00C74161" w:rsidRDefault="00C74161">
      <w:pPr>
        <w:pStyle w:val="TOC6"/>
        <w:rPr>
          <w:rFonts w:asciiTheme="minorHAnsi" w:eastAsiaTheme="minorEastAsia" w:hAnsiTheme="minorHAnsi" w:cstheme="minorBidi"/>
          <w:kern w:val="2"/>
          <w:sz w:val="24"/>
          <w:szCs w:val="24"/>
          <w14:ligatures w14:val="standardContextual"/>
        </w:rPr>
      </w:pPr>
      <w:r>
        <w:t>5.3.11.3.3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_Toc202275044 \h </w:instrText>
      </w:r>
      <w:r>
        <w:fldChar w:fldCharType="separate"/>
      </w:r>
      <w:r>
        <w:t>87</w:t>
      </w:r>
      <w:r>
        <w:fldChar w:fldCharType="end"/>
      </w:r>
    </w:p>
    <w:p w14:paraId="4BC2A3BC" w14:textId="2E553757" w:rsidR="00C74161" w:rsidRDefault="00C74161">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_Toc202275045 \h </w:instrText>
      </w:r>
      <w:r>
        <w:fldChar w:fldCharType="separate"/>
      </w:r>
      <w:r>
        <w:t>87</w:t>
      </w:r>
      <w:r>
        <w:fldChar w:fldCharType="end"/>
      </w:r>
    </w:p>
    <w:p w14:paraId="05104F46" w14:textId="494A3245" w:rsidR="00C74161" w:rsidRDefault="00C74161">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_Toc202275046 \h </w:instrText>
      </w:r>
      <w:r>
        <w:fldChar w:fldCharType="separate"/>
      </w:r>
      <w:r>
        <w:t>87</w:t>
      </w:r>
      <w:r>
        <w:fldChar w:fldCharType="end"/>
      </w:r>
    </w:p>
    <w:p w14:paraId="5DBDDA17" w14:textId="77E32385" w:rsidR="00C74161" w:rsidRDefault="00C74161">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_Toc202275047 \h </w:instrText>
      </w:r>
      <w:r>
        <w:fldChar w:fldCharType="separate"/>
      </w:r>
      <w:r>
        <w:t>87</w:t>
      </w:r>
      <w:r>
        <w:fldChar w:fldCharType="end"/>
      </w:r>
    </w:p>
    <w:p w14:paraId="57647DE5" w14:textId="58328E8A" w:rsidR="00C74161" w:rsidRDefault="00C74161">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_Toc202275048 \h </w:instrText>
      </w:r>
      <w:r>
        <w:fldChar w:fldCharType="separate"/>
      </w:r>
      <w:r>
        <w:t>87</w:t>
      </w:r>
      <w:r>
        <w:fldChar w:fldCharType="end"/>
      </w:r>
    </w:p>
    <w:p w14:paraId="453E965A" w14:textId="1B1C863C" w:rsidR="00C74161" w:rsidRDefault="00C74161">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_Toc202275049 \h </w:instrText>
      </w:r>
      <w:r>
        <w:fldChar w:fldCharType="separate"/>
      </w:r>
      <w:r>
        <w:t>87</w:t>
      </w:r>
      <w:r>
        <w:fldChar w:fldCharType="end"/>
      </w:r>
    </w:p>
    <w:p w14:paraId="0D1AE493" w14:textId="4986D0E8" w:rsidR="00C74161" w:rsidRDefault="00C74161">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_Toc202275050 \h </w:instrText>
      </w:r>
      <w:r>
        <w:fldChar w:fldCharType="separate"/>
      </w:r>
      <w:r>
        <w:t>87</w:t>
      </w:r>
      <w:r>
        <w:fldChar w:fldCharType="end"/>
      </w:r>
    </w:p>
    <w:p w14:paraId="5BBF81C4" w14:textId="15C84B62" w:rsidR="00C74161" w:rsidRDefault="00C74161">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_Toc202275051 \h </w:instrText>
      </w:r>
      <w:r>
        <w:fldChar w:fldCharType="separate"/>
      </w:r>
      <w:r>
        <w:t>87</w:t>
      </w:r>
      <w:r>
        <w:fldChar w:fldCharType="end"/>
      </w:r>
    </w:p>
    <w:p w14:paraId="5CE2160A" w14:textId="63E4979E" w:rsidR="00C74161" w:rsidRDefault="00C74161">
      <w:pPr>
        <w:pStyle w:val="TOC6"/>
        <w:rPr>
          <w:rFonts w:asciiTheme="minorHAnsi" w:eastAsiaTheme="minorEastAsia" w:hAnsiTheme="minorHAnsi" w:cstheme="minorBidi"/>
          <w:kern w:val="2"/>
          <w:sz w:val="24"/>
          <w:szCs w:val="24"/>
          <w14:ligatures w14:val="standardContextual"/>
        </w:rPr>
      </w:pPr>
      <w:r>
        <w:t>5.3.12.3.1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_Toc202275052 \h </w:instrText>
      </w:r>
      <w:r>
        <w:fldChar w:fldCharType="separate"/>
      </w:r>
      <w:r>
        <w:t>87</w:t>
      </w:r>
      <w:r>
        <w:fldChar w:fldCharType="end"/>
      </w:r>
    </w:p>
    <w:p w14:paraId="687475AA" w14:textId="07FFC116" w:rsidR="00C74161" w:rsidRDefault="00C74161">
      <w:pPr>
        <w:pStyle w:val="TOC6"/>
        <w:rPr>
          <w:rFonts w:asciiTheme="minorHAnsi" w:eastAsiaTheme="minorEastAsia" w:hAnsiTheme="minorHAnsi" w:cstheme="minorBidi"/>
          <w:kern w:val="2"/>
          <w:sz w:val="24"/>
          <w:szCs w:val="24"/>
          <w14:ligatures w14:val="standardContextual"/>
        </w:rPr>
      </w:pPr>
      <w:r>
        <w:t>5.3.12.3.2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_Toc202275053 \h </w:instrText>
      </w:r>
      <w:r>
        <w:fldChar w:fldCharType="separate"/>
      </w:r>
      <w:r>
        <w:t>87</w:t>
      </w:r>
      <w:r>
        <w:fldChar w:fldCharType="end"/>
      </w:r>
    </w:p>
    <w:p w14:paraId="56D2FA82" w14:textId="442B90AD" w:rsidR="00C74161" w:rsidRDefault="00C74161">
      <w:pPr>
        <w:pStyle w:val="TOC6"/>
        <w:rPr>
          <w:rFonts w:asciiTheme="minorHAnsi" w:eastAsiaTheme="minorEastAsia" w:hAnsiTheme="minorHAnsi" w:cstheme="minorBidi"/>
          <w:kern w:val="2"/>
          <w:sz w:val="24"/>
          <w:szCs w:val="24"/>
          <w14:ligatures w14:val="standardContextual"/>
        </w:rPr>
      </w:pPr>
      <w:r>
        <w:t>5.3.12.3.3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_Toc202275054 \h </w:instrText>
      </w:r>
      <w:r>
        <w:fldChar w:fldCharType="separate"/>
      </w:r>
      <w:r>
        <w:t>88</w:t>
      </w:r>
      <w:r>
        <w:fldChar w:fldCharType="end"/>
      </w:r>
    </w:p>
    <w:p w14:paraId="76E141D0" w14:textId="558B8F6A" w:rsidR="00C74161" w:rsidRDefault="00C74161">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_Toc202275055 \h </w:instrText>
      </w:r>
      <w:r>
        <w:fldChar w:fldCharType="separate"/>
      </w:r>
      <w:r>
        <w:t>88</w:t>
      </w:r>
      <w:r>
        <w:fldChar w:fldCharType="end"/>
      </w:r>
    </w:p>
    <w:p w14:paraId="3AA6BAAE" w14:textId="1DE8AD84" w:rsidR="00C74161" w:rsidRDefault="00C74161">
      <w:pPr>
        <w:pStyle w:val="TOC6"/>
        <w:rPr>
          <w:rFonts w:asciiTheme="minorHAnsi" w:eastAsiaTheme="minorEastAsia" w:hAnsiTheme="minorHAnsi" w:cstheme="minorBidi"/>
          <w:kern w:val="2"/>
          <w:sz w:val="24"/>
          <w:szCs w:val="24"/>
          <w14:ligatures w14:val="standardContextual"/>
        </w:rPr>
      </w:pPr>
      <w:r>
        <w:t>5.3.12.4.1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_Toc202275056 \h </w:instrText>
      </w:r>
      <w:r>
        <w:fldChar w:fldCharType="separate"/>
      </w:r>
      <w:r>
        <w:t>88</w:t>
      </w:r>
      <w:r>
        <w:fldChar w:fldCharType="end"/>
      </w:r>
    </w:p>
    <w:p w14:paraId="29547144" w14:textId="320619F6" w:rsidR="00C74161" w:rsidRDefault="00C74161">
      <w:pPr>
        <w:pStyle w:val="TOC6"/>
        <w:rPr>
          <w:rFonts w:asciiTheme="minorHAnsi" w:eastAsiaTheme="minorEastAsia" w:hAnsiTheme="minorHAnsi" w:cstheme="minorBidi"/>
          <w:kern w:val="2"/>
          <w:sz w:val="24"/>
          <w:szCs w:val="24"/>
          <w14:ligatures w14:val="standardContextual"/>
        </w:rPr>
      </w:pPr>
      <w:r>
        <w:t>5.3.12.4.2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_Toc202275057 \h </w:instrText>
      </w:r>
      <w:r>
        <w:fldChar w:fldCharType="separate"/>
      </w:r>
      <w:r>
        <w:t>88</w:t>
      </w:r>
      <w:r>
        <w:fldChar w:fldCharType="end"/>
      </w:r>
    </w:p>
    <w:p w14:paraId="2789FF31" w14:textId="2FC8025F" w:rsidR="00C74161" w:rsidRDefault="00C74161">
      <w:pPr>
        <w:pStyle w:val="TOC6"/>
        <w:rPr>
          <w:rFonts w:asciiTheme="minorHAnsi" w:eastAsiaTheme="minorEastAsia" w:hAnsiTheme="minorHAnsi" w:cstheme="minorBidi"/>
          <w:kern w:val="2"/>
          <w:sz w:val="24"/>
          <w:szCs w:val="24"/>
          <w14:ligatures w14:val="standardContextual"/>
        </w:rPr>
      </w:pPr>
      <w:r>
        <w:t>5.3.12.4.3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_Toc202275058 \h </w:instrText>
      </w:r>
      <w:r>
        <w:fldChar w:fldCharType="separate"/>
      </w:r>
      <w:r>
        <w:t>89</w:t>
      </w:r>
      <w:r>
        <w:fldChar w:fldCharType="end"/>
      </w:r>
    </w:p>
    <w:p w14:paraId="740FCB32" w14:textId="579002F1" w:rsidR="00C74161" w:rsidRDefault="00C74161">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_Toc202275059 \h </w:instrText>
      </w:r>
      <w:r>
        <w:fldChar w:fldCharType="separate"/>
      </w:r>
      <w:r>
        <w:t>89</w:t>
      </w:r>
      <w:r>
        <w:fldChar w:fldCharType="end"/>
      </w:r>
    </w:p>
    <w:p w14:paraId="1CF3398C" w14:textId="48D3765F" w:rsidR="00C74161" w:rsidRDefault="00C74161">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_Toc202275060 \h </w:instrText>
      </w:r>
      <w:r>
        <w:fldChar w:fldCharType="separate"/>
      </w:r>
      <w:r>
        <w:t>89</w:t>
      </w:r>
      <w:r>
        <w:fldChar w:fldCharType="end"/>
      </w:r>
    </w:p>
    <w:p w14:paraId="39F3776B" w14:textId="7CDD8A8F" w:rsidR="00C74161" w:rsidRDefault="00C74161">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_Toc202275061 \h </w:instrText>
      </w:r>
      <w:r>
        <w:fldChar w:fldCharType="separate"/>
      </w:r>
      <w:r>
        <w:t>90</w:t>
      </w:r>
      <w:r>
        <w:fldChar w:fldCharType="end"/>
      </w:r>
    </w:p>
    <w:p w14:paraId="4C390941" w14:textId="62F88D38" w:rsidR="00C74161" w:rsidRDefault="00C74161">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_Toc202275062 \h </w:instrText>
      </w:r>
      <w:r>
        <w:fldChar w:fldCharType="separate"/>
      </w:r>
      <w:r>
        <w:t>91</w:t>
      </w:r>
      <w:r>
        <w:fldChar w:fldCharType="end"/>
      </w:r>
    </w:p>
    <w:p w14:paraId="4324E418" w14:textId="700E61B0" w:rsidR="00C74161" w:rsidRDefault="00C74161">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_Toc202275063 \h </w:instrText>
      </w:r>
      <w:r>
        <w:fldChar w:fldCharType="separate"/>
      </w:r>
      <w:r>
        <w:t>91</w:t>
      </w:r>
      <w:r>
        <w:fldChar w:fldCharType="end"/>
      </w:r>
    </w:p>
    <w:p w14:paraId="794F529E" w14:textId="3B2F5A6F" w:rsidR="00C74161" w:rsidRDefault="00C74161">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_Toc202275064 \h </w:instrText>
      </w:r>
      <w:r>
        <w:fldChar w:fldCharType="separate"/>
      </w:r>
      <w:r>
        <w:t>91</w:t>
      </w:r>
      <w:r>
        <w:fldChar w:fldCharType="end"/>
      </w:r>
    </w:p>
    <w:p w14:paraId="732178CC" w14:textId="3225B316" w:rsidR="00C74161" w:rsidRDefault="00C74161">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_Toc202275065 \h </w:instrText>
      </w:r>
      <w:r>
        <w:fldChar w:fldCharType="separate"/>
      </w:r>
      <w:r>
        <w:t>91</w:t>
      </w:r>
      <w:r>
        <w:fldChar w:fldCharType="end"/>
      </w:r>
    </w:p>
    <w:p w14:paraId="66241E9F" w14:textId="2AEE5E62" w:rsidR="00C74161" w:rsidRDefault="00C74161">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_Toc202275066 \h </w:instrText>
      </w:r>
      <w:r>
        <w:fldChar w:fldCharType="separate"/>
      </w:r>
      <w:r>
        <w:t>91</w:t>
      </w:r>
      <w:r>
        <w:fldChar w:fldCharType="end"/>
      </w:r>
    </w:p>
    <w:p w14:paraId="12B7A4FD" w14:textId="2FA525D4" w:rsidR="00C74161" w:rsidRDefault="00C74161">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_Toc202275067 \h </w:instrText>
      </w:r>
      <w:r>
        <w:fldChar w:fldCharType="separate"/>
      </w:r>
      <w:r>
        <w:t>91</w:t>
      </w:r>
      <w:r>
        <w:fldChar w:fldCharType="end"/>
      </w:r>
    </w:p>
    <w:p w14:paraId="2A412E9D" w14:textId="5F797719" w:rsidR="00C74161" w:rsidRDefault="00C74161">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_Toc202275068 \h </w:instrText>
      </w:r>
      <w:r>
        <w:fldChar w:fldCharType="separate"/>
      </w:r>
      <w:r>
        <w:t>91</w:t>
      </w:r>
      <w:r>
        <w:fldChar w:fldCharType="end"/>
      </w:r>
    </w:p>
    <w:p w14:paraId="21A6196D" w14:textId="4FB9E86B" w:rsidR="00C74161" w:rsidRDefault="00C74161">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_Toc202275069 \h </w:instrText>
      </w:r>
      <w:r>
        <w:fldChar w:fldCharType="separate"/>
      </w:r>
      <w:r>
        <w:t>92</w:t>
      </w:r>
      <w:r>
        <w:fldChar w:fldCharType="end"/>
      </w:r>
    </w:p>
    <w:p w14:paraId="7C2A1CA5" w14:textId="632BA6E8" w:rsidR="00C74161" w:rsidRDefault="00C74161">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_Toc202275070 \h </w:instrText>
      </w:r>
      <w:r>
        <w:fldChar w:fldCharType="separate"/>
      </w:r>
      <w:r>
        <w:t>92</w:t>
      </w:r>
      <w:r>
        <w:fldChar w:fldCharType="end"/>
      </w:r>
    </w:p>
    <w:p w14:paraId="7699F307" w14:textId="026826CD" w:rsidR="00C74161" w:rsidRDefault="00C74161">
      <w:pPr>
        <w:pStyle w:val="TOC5"/>
        <w:rPr>
          <w:rFonts w:asciiTheme="minorHAnsi" w:eastAsiaTheme="minorEastAsia" w:hAnsiTheme="minorHAnsi" w:cstheme="minorBidi"/>
          <w:kern w:val="2"/>
          <w:sz w:val="24"/>
          <w:szCs w:val="24"/>
          <w14:ligatures w14:val="standardContextual"/>
        </w:rPr>
      </w:pPr>
      <w:r>
        <w:lastRenderedPageBreak/>
        <w:t>5.3.13.6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_Toc202275071 \h </w:instrText>
      </w:r>
      <w:r>
        <w:fldChar w:fldCharType="separate"/>
      </w:r>
      <w:r>
        <w:t>92</w:t>
      </w:r>
      <w:r>
        <w:fldChar w:fldCharType="end"/>
      </w:r>
    </w:p>
    <w:p w14:paraId="0B0D54F3" w14:textId="79A5165E" w:rsidR="00C74161" w:rsidRDefault="00C74161">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_Toc202275072 \h </w:instrText>
      </w:r>
      <w:r>
        <w:fldChar w:fldCharType="separate"/>
      </w:r>
      <w:r>
        <w:t>92</w:t>
      </w:r>
      <w:r>
        <w:fldChar w:fldCharType="end"/>
      </w:r>
    </w:p>
    <w:p w14:paraId="19809611" w14:textId="5AD601AE" w:rsidR="00C74161" w:rsidRDefault="00C74161">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_Toc202275073 \h </w:instrText>
      </w:r>
      <w:r>
        <w:fldChar w:fldCharType="separate"/>
      </w:r>
      <w:r>
        <w:t>92</w:t>
      </w:r>
      <w:r>
        <w:fldChar w:fldCharType="end"/>
      </w:r>
    </w:p>
    <w:p w14:paraId="7509CEF5" w14:textId="24CF55BD" w:rsidR="00C74161" w:rsidRDefault="00C74161">
      <w:pPr>
        <w:pStyle w:val="TOC6"/>
        <w:rPr>
          <w:rFonts w:asciiTheme="minorHAnsi" w:eastAsiaTheme="minorEastAsia" w:hAnsiTheme="minorHAnsi" w:cstheme="minorBidi"/>
          <w:kern w:val="2"/>
          <w:sz w:val="24"/>
          <w:szCs w:val="24"/>
          <w14:ligatures w14:val="standardContextual"/>
        </w:rPr>
      </w:pPr>
      <w:r>
        <w:t>5.3.14.1.1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_Toc202275074 \h </w:instrText>
      </w:r>
      <w:r>
        <w:fldChar w:fldCharType="separate"/>
      </w:r>
      <w:r>
        <w:t>92</w:t>
      </w:r>
      <w:r>
        <w:fldChar w:fldCharType="end"/>
      </w:r>
    </w:p>
    <w:p w14:paraId="14558378" w14:textId="7B10C396" w:rsidR="00C74161" w:rsidRDefault="00C74161">
      <w:pPr>
        <w:pStyle w:val="TOC6"/>
        <w:rPr>
          <w:rFonts w:asciiTheme="minorHAnsi" w:eastAsiaTheme="minorEastAsia" w:hAnsiTheme="minorHAnsi" w:cstheme="minorBidi"/>
          <w:kern w:val="2"/>
          <w:sz w:val="24"/>
          <w:szCs w:val="24"/>
          <w14:ligatures w14:val="standardContextual"/>
        </w:rPr>
      </w:pPr>
      <w:r>
        <w:t>5.3.14.1.2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_Toc202275075 \h </w:instrText>
      </w:r>
      <w:r>
        <w:fldChar w:fldCharType="separate"/>
      </w:r>
      <w:r>
        <w:t>92</w:t>
      </w:r>
      <w:r>
        <w:fldChar w:fldCharType="end"/>
      </w:r>
    </w:p>
    <w:p w14:paraId="2FA14CD0" w14:textId="62C0589F" w:rsidR="00C74161" w:rsidRDefault="00C74161">
      <w:pPr>
        <w:pStyle w:val="TOC6"/>
        <w:rPr>
          <w:rFonts w:asciiTheme="minorHAnsi" w:eastAsiaTheme="minorEastAsia" w:hAnsiTheme="minorHAnsi" w:cstheme="minorBidi"/>
          <w:kern w:val="2"/>
          <w:sz w:val="24"/>
          <w:szCs w:val="24"/>
          <w14:ligatures w14:val="standardContextual"/>
        </w:rPr>
      </w:pPr>
      <w:r>
        <w:t>5.3.14.1.3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_Toc202275076 \h </w:instrText>
      </w:r>
      <w:r>
        <w:fldChar w:fldCharType="separate"/>
      </w:r>
      <w:r>
        <w:t>92</w:t>
      </w:r>
      <w:r>
        <w:fldChar w:fldCharType="end"/>
      </w:r>
    </w:p>
    <w:p w14:paraId="5A0CA692" w14:textId="2B0FC964" w:rsidR="00C74161" w:rsidRDefault="00C74161">
      <w:pPr>
        <w:pStyle w:val="TOC6"/>
        <w:rPr>
          <w:rFonts w:asciiTheme="minorHAnsi" w:eastAsiaTheme="minorEastAsia" w:hAnsiTheme="minorHAnsi" w:cstheme="minorBidi"/>
          <w:kern w:val="2"/>
          <w:sz w:val="24"/>
          <w:szCs w:val="24"/>
          <w14:ligatures w14:val="standardContextual"/>
        </w:rPr>
      </w:pPr>
      <w:r>
        <w:t>5.3.14.1.4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_Toc202275077 \h </w:instrText>
      </w:r>
      <w:r>
        <w:fldChar w:fldCharType="separate"/>
      </w:r>
      <w:r>
        <w:t>92</w:t>
      </w:r>
      <w:r>
        <w:fldChar w:fldCharType="end"/>
      </w:r>
    </w:p>
    <w:p w14:paraId="325F152B" w14:textId="303E4A8E" w:rsidR="00C74161" w:rsidRDefault="00C74161">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_Toc202275078 \h </w:instrText>
      </w:r>
      <w:r>
        <w:fldChar w:fldCharType="separate"/>
      </w:r>
      <w:r>
        <w:t>92</w:t>
      </w:r>
      <w:r>
        <w:fldChar w:fldCharType="end"/>
      </w:r>
    </w:p>
    <w:p w14:paraId="04BBDC34" w14:textId="08656B50" w:rsidR="00C74161" w:rsidRDefault="00C74161">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_Toc202275079 \h </w:instrText>
      </w:r>
      <w:r>
        <w:fldChar w:fldCharType="separate"/>
      </w:r>
      <w:r>
        <w:t>93</w:t>
      </w:r>
      <w:r>
        <w:fldChar w:fldCharType="end"/>
      </w:r>
    </w:p>
    <w:p w14:paraId="35FB789B" w14:textId="7D9550C8" w:rsidR="00C74161" w:rsidRDefault="00C74161">
      <w:pPr>
        <w:pStyle w:val="TOC6"/>
        <w:rPr>
          <w:rFonts w:asciiTheme="minorHAnsi" w:eastAsiaTheme="minorEastAsia" w:hAnsiTheme="minorHAnsi" w:cstheme="minorBidi"/>
          <w:kern w:val="2"/>
          <w:sz w:val="24"/>
          <w:szCs w:val="24"/>
          <w14:ligatures w14:val="standardContextual"/>
        </w:rPr>
      </w:pPr>
      <w:r>
        <w:t>5.3.14.3.1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_Toc202275080 \h </w:instrText>
      </w:r>
      <w:r>
        <w:fldChar w:fldCharType="separate"/>
      </w:r>
      <w:r>
        <w:t>93</w:t>
      </w:r>
      <w:r>
        <w:fldChar w:fldCharType="end"/>
      </w:r>
    </w:p>
    <w:p w14:paraId="0B4E9140" w14:textId="74888160" w:rsidR="00C74161" w:rsidRDefault="00C74161">
      <w:pPr>
        <w:pStyle w:val="TOC6"/>
        <w:rPr>
          <w:rFonts w:asciiTheme="minorHAnsi" w:eastAsiaTheme="minorEastAsia" w:hAnsiTheme="minorHAnsi" w:cstheme="minorBidi"/>
          <w:kern w:val="2"/>
          <w:sz w:val="24"/>
          <w:szCs w:val="24"/>
          <w14:ligatures w14:val="standardContextual"/>
        </w:rPr>
      </w:pPr>
      <w:r>
        <w:t>5.3.14.3.2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_Toc202275081 \h </w:instrText>
      </w:r>
      <w:r>
        <w:fldChar w:fldCharType="separate"/>
      </w:r>
      <w:r>
        <w:t>93</w:t>
      </w:r>
      <w:r>
        <w:fldChar w:fldCharType="end"/>
      </w:r>
    </w:p>
    <w:p w14:paraId="60270DE7" w14:textId="57CA7E37" w:rsidR="00C74161" w:rsidRDefault="00C74161">
      <w:pPr>
        <w:pStyle w:val="TOC6"/>
        <w:rPr>
          <w:rFonts w:asciiTheme="minorHAnsi" w:eastAsiaTheme="minorEastAsia" w:hAnsiTheme="minorHAnsi" w:cstheme="minorBidi"/>
          <w:kern w:val="2"/>
          <w:sz w:val="24"/>
          <w:szCs w:val="24"/>
          <w14:ligatures w14:val="standardContextual"/>
        </w:rPr>
      </w:pPr>
      <w:r>
        <w:t>5.3.14.3.3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_Toc202275082 \h </w:instrText>
      </w:r>
      <w:r>
        <w:fldChar w:fldCharType="separate"/>
      </w:r>
      <w:r>
        <w:t>94</w:t>
      </w:r>
      <w:r>
        <w:fldChar w:fldCharType="end"/>
      </w:r>
    </w:p>
    <w:p w14:paraId="554D45F6" w14:textId="4B3EF8A1" w:rsidR="00C74161" w:rsidRDefault="00C74161">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_Toc202275083 \h </w:instrText>
      </w:r>
      <w:r>
        <w:fldChar w:fldCharType="separate"/>
      </w:r>
      <w:r>
        <w:t>95</w:t>
      </w:r>
      <w:r>
        <w:fldChar w:fldCharType="end"/>
      </w:r>
    </w:p>
    <w:p w14:paraId="1081CF8D" w14:textId="2438835F" w:rsidR="00C74161" w:rsidRDefault="00C74161">
      <w:pPr>
        <w:pStyle w:val="TOC6"/>
        <w:rPr>
          <w:rFonts w:asciiTheme="minorHAnsi" w:eastAsiaTheme="minorEastAsia" w:hAnsiTheme="minorHAnsi" w:cstheme="minorBidi"/>
          <w:kern w:val="2"/>
          <w:sz w:val="24"/>
          <w:szCs w:val="24"/>
          <w14:ligatures w14:val="standardContextual"/>
        </w:rPr>
      </w:pPr>
      <w:r>
        <w:t>5.3.14.4.1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_Toc202275084 \h </w:instrText>
      </w:r>
      <w:r>
        <w:fldChar w:fldCharType="separate"/>
      </w:r>
      <w:r>
        <w:t>95</w:t>
      </w:r>
      <w:r>
        <w:fldChar w:fldCharType="end"/>
      </w:r>
    </w:p>
    <w:p w14:paraId="5F041E40" w14:textId="17198B83" w:rsidR="00C74161" w:rsidRDefault="00C74161">
      <w:pPr>
        <w:pStyle w:val="TOC6"/>
        <w:rPr>
          <w:rFonts w:asciiTheme="minorHAnsi" w:eastAsiaTheme="minorEastAsia" w:hAnsiTheme="minorHAnsi" w:cstheme="minorBidi"/>
          <w:kern w:val="2"/>
          <w:sz w:val="24"/>
          <w:szCs w:val="24"/>
          <w14:ligatures w14:val="standardContextual"/>
        </w:rPr>
      </w:pPr>
      <w:r>
        <w:t>5.3.14.4.2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_Toc202275085 \h </w:instrText>
      </w:r>
      <w:r>
        <w:fldChar w:fldCharType="separate"/>
      </w:r>
      <w:r>
        <w:t>95</w:t>
      </w:r>
      <w:r>
        <w:fldChar w:fldCharType="end"/>
      </w:r>
    </w:p>
    <w:p w14:paraId="3C0968C6" w14:textId="42FDD318" w:rsidR="00C74161" w:rsidRDefault="00C74161">
      <w:pPr>
        <w:pStyle w:val="TOC6"/>
        <w:rPr>
          <w:rFonts w:asciiTheme="minorHAnsi" w:eastAsiaTheme="minorEastAsia" w:hAnsiTheme="minorHAnsi" w:cstheme="minorBidi"/>
          <w:kern w:val="2"/>
          <w:sz w:val="24"/>
          <w:szCs w:val="24"/>
          <w14:ligatures w14:val="standardContextual"/>
        </w:rPr>
      </w:pPr>
      <w:r>
        <w:t>5.3.14.4.3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_Toc202275086 \h </w:instrText>
      </w:r>
      <w:r>
        <w:fldChar w:fldCharType="separate"/>
      </w:r>
      <w:r>
        <w:t>95</w:t>
      </w:r>
      <w:r>
        <w:fldChar w:fldCharType="end"/>
      </w:r>
    </w:p>
    <w:p w14:paraId="50054081" w14:textId="26435D5F" w:rsidR="00C74161" w:rsidRDefault="00C74161">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_Toc202275087 \h </w:instrText>
      </w:r>
      <w:r>
        <w:fldChar w:fldCharType="separate"/>
      </w:r>
      <w:r>
        <w:t>95</w:t>
      </w:r>
      <w:r>
        <w:fldChar w:fldCharType="end"/>
      </w:r>
    </w:p>
    <w:p w14:paraId="74888720" w14:textId="00561C95" w:rsidR="00C74161" w:rsidRDefault="00C74161">
      <w:pPr>
        <w:pStyle w:val="TOC6"/>
        <w:rPr>
          <w:rFonts w:asciiTheme="minorHAnsi" w:eastAsiaTheme="minorEastAsia" w:hAnsiTheme="minorHAnsi" w:cstheme="minorBidi"/>
          <w:kern w:val="2"/>
          <w:sz w:val="24"/>
          <w:szCs w:val="24"/>
          <w14:ligatures w14:val="standardContextual"/>
        </w:rPr>
      </w:pPr>
      <w:r>
        <w:t>5.3.14.5.1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_Toc202275088 \h </w:instrText>
      </w:r>
      <w:r>
        <w:fldChar w:fldCharType="separate"/>
      </w:r>
      <w:r>
        <w:t>95</w:t>
      </w:r>
      <w:r>
        <w:fldChar w:fldCharType="end"/>
      </w:r>
    </w:p>
    <w:p w14:paraId="34B4D6E7" w14:textId="2379405B" w:rsidR="00C74161" w:rsidRDefault="00C74161">
      <w:pPr>
        <w:pStyle w:val="TOC6"/>
        <w:rPr>
          <w:rFonts w:asciiTheme="minorHAnsi" w:eastAsiaTheme="minorEastAsia" w:hAnsiTheme="minorHAnsi" w:cstheme="minorBidi"/>
          <w:kern w:val="2"/>
          <w:sz w:val="24"/>
          <w:szCs w:val="24"/>
          <w14:ligatures w14:val="standardContextual"/>
        </w:rPr>
      </w:pPr>
      <w:r>
        <w:t>5.3.14.5.2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_Toc202275089 \h </w:instrText>
      </w:r>
      <w:r>
        <w:fldChar w:fldCharType="separate"/>
      </w:r>
      <w:r>
        <w:t>95</w:t>
      </w:r>
      <w:r>
        <w:fldChar w:fldCharType="end"/>
      </w:r>
    </w:p>
    <w:p w14:paraId="18A53490" w14:textId="1AF19B3C" w:rsidR="00C74161" w:rsidRDefault="00C74161">
      <w:pPr>
        <w:pStyle w:val="TOC6"/>
        <w:rPr>
          <w:rFonts w:asciiTheme="minorHAnsi" w:eastAsiaTheme="minorEastAsia" w:hAnsiTheme="minorHAnsi" w:cstheme="minorBidi"/>
          <w:kern w:val="2"/>
          <w:sz w:val="24"/>
          <w:szCs w:val="24"/>
          <w14:ligatures w14:val="standardContextual"/>
        </w:rPr>
      </w:pPr>
      <w:r>
        <w:t>5.3.14.5.3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_Toc202275090 \h </w:instrText>
      </w:r>
      <w:r>
        <w:fldChar w:fldCharType="separate"/>
      </w:r>
      <w:r>
        <w:t>95</w:t>
      </w:r>
      <w:r>
        <w:fldChar w:fldCharType="end"/>
      </w:r>
    </w:p>
    <w:p w14:paraId="14DE2738" w14:textId="0695C598" w:rsidR="00C74161" w:rsidRDefault="00C74161">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_Toc202275091 \h </w:instrText>
      </w:r>
      <w:r>
        <w:fldChar w:fldCharType="separate"/>
      </w:r>
      <w:r>
        <w:t>95</w:t>
      </w:r>
      <w:r>
        <w:fldChar w:fldCharType="end"/>
      </w:r>
    </w:p>
    <w:p w14:paraId="29935DF2" w14:textId="4579E355" w:rsidR="00C74161" w:rsidRDefault="00C74161">
      <w:pPr>
        <w:pStyle w:val="TOC6"/>
        <w:rPr>
          <w:rFonts w:asciiTheme="minorHAnsi" w:eastAsiaTheme="minorEastAsia" w:hAnsiTheme="minorHAnsi" w:cstheme="minorBidi"/>
          <w:kern w:val="2"/>
          <w:sz w:val="24"/>
          <w:szCs w:val="24"/>
          <w14:ligatures w14:val="standardContextual"/>
        </w:rPr>
      </w:pPr>
      <w:r>
        <w:t>5.3.14.6.1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_Toc202275092 \h </w:instrText>
      </w:r>
      <w:r>
        <w:fldChar w:fldCharType="separate"/>
      </w:r>
      <w:r>
        <w:t>95</w:t>
      </w:r>
      <w:r>
        <w:fldChar w:fldCharType="end"/>
      </w:r>
    </w:p>
    <w:p w14:paraId="1587D526" w14:textId="69CA5DBC" w:rsidR="00C74161" w:rsidRDefault="00C74161">
      <w:pPr>
        <w:pStyle w:val="TOC6"/>
        <w:rPr>
          <w:rFonts w:asciiTheme="minorHAnsi" w:eastAsiaTheme="minorEastAsia" w:hAnsiTheme="minorHAnsi" w:cstheme="minorBidi"/>
          <w:kern w:val="2"/>
          <w:sz w:val="24"/>
          <w:szCs w:val="24"/>
          <w14:ligatures w14:val="standardContextual"/>
        </w:rPr>
      </w:pPr>
      <w:r>
        <w:t>5.3.14.6.2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_Toc202275093 \h </w:instrText>
      </w:r>
      <w:r>
        <w:fldChar w:fldCharType="separate"/>
      </w:r>
      <w:r>
        <w:t>95</w:t>
      </w:r>
      <w:r>
        <w:fldChar w:fldCharType="end"/>
      </w:r>
    </w:p>
    <w:p w14:paraId="1708CA2E" w14:textId="686D6938" w:rsidR="00C74161" w:rsidRDefault="00C74161">
      <w:pPr>
        <w:pStyle w:val="TOC6"/>
        <w:rPr>
          <w:rFonts w:asciiTheme="minorHAnsi" w:eastAsiaTheme="minorEastAsia" w:hAnsiTheme="minorHAnsi" w:cstheme="minorBidi"/>
          <w:kern w:val="2"/>
          <w:sz w:val="24"/>
          <w:szCs w:val="24"/>
          <w14:ligatures w14:val="standardContextual"/>
        </w:rPr>
      </w:pPr>
      <w:r>
        <w:t>5.3.14.6.3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_Toc202275094 \h </w:instrText>
      </w:r>
      <w:r>
        <w:fldChar w:fldCharType="separate"/>
      </w:r>
      <w:r>
        <w:t>95</w:t>
      </w:r>
      <w:r>
        <w:fldChar w:fldCharType="end"/>
      </w:r>
    </w:p>
    <w:p w14:paraId="4741031A" w14:textId="40DD2909" w:rsidR="00C74161" w:rsidRDefault="00C74161">
      <w:pPr>
        <w:pStyle w:val="TOC6"/>
        <w:rPr>
          <w:rFonts w:asciiTheme="minorHAnsi" w:eastAsiaTheme="minorEastAsia" w:hAnsiTheme="minorHAnsi" w:cstheme="minorBidi"/>
          <w:kern w:val="2"/>
          <w:sz w:val="24"/>
          <w:szCs w:val="24"/>
          <w14:ligatures w14:val="standardContextual"/>
        </w:rPr>
      </w:pPr>
      <w:r>
        <w:t>5.3.14.6.4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_Toc202275095 \h </w:instrText>
      </w:r>
      <w:r>
        <w:fldChar w:fldCharType="separate"/>
      </w:r>
      <w:r>
        <w:t>95</w:t>
      </w:r>
      <w:r>
        <w:fldChar w:fldCharType="end"/>
      </w:r>
    </w:p>
    <w:p w14:paraId="2420E5B9" w14:textId="34B8A822" w:rsidR="00C74161" w:rsidRDefault="00C74161">
      <w:pPr>
        <w:pStyle w:val="TOC5"/>
        <w:rPr>
          <w:rFonts w:asciiTheme="minorHAnsi" w:eastAsiaTheme="minorEastAsia" w:hAnsiTheme="minorHAnsi" w:cstheme="minorBidi"/>
          <w:kern w:val="2"/>
          <w:sz w:val="24"/>
          <w:szCs w:val="24"/>
          <w14:ligatures w14:val="standardContextual"/>
        </w:rPr>
      </w:pPr>
      <w:r>
        <w:t>5.3.14.7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_Toc202275096 \h </w:instrText>
      </w:r>
      <w:r>
        <w:fldChar w:fldCharType="separate"/>
      </w:r>
      <w:r>
        <w:t>95</w:t>
      </w:r>
      <w:r>
        <w:fldChar w:fldCharType="end"/>
      </w:r>
    </w:p>
    <w:p w14:paraId="1D19A58D" w14:textId="37C0D323" w:rsidR="00C74161" w:rsidRDefault="00C74161">
      <w:pPr>
        <w:pStyle w:val="TOC5"/>
        <w:rPr>
          <w:rFonts w:asciiTheme="minorHAnsi" w:eastAsiaTheme="minorEastAsia" w:hAnsiTheme="minorHAnsi" w:cstheme="minorBidi"/>
          <w:kern w:val="2"/>
          <w:sz w:val="24"/>
          <w:szCs w:val="24"/>
          <w14:ligatures w14:val="standardContextual"/>
        </w:rPr>
      </w:pPr>
      <w:r>
        <w:t>5.3.14.8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_Toc202275097 \h </w:instrText>
      </w:r>
      <w:r>
        <w:fldChar w:fldCharType="separate"/>
      </w:r>
      <w:r>
        <w:t>96</w:t>
      </w:r>
      <w:r>
        <w:fldChar w:fldCharType="end"/>
      </w:r>
    </w:p>
    <w:p w14:paraId="7BF0E6AA" w14:textId="55CD8870" w:rsidR="00C74161" w:rsidRDefault="00C74161">
      <w:pPr>
        <w:pStyle w:val="TOC5"/>
        <w:rPr>
          <w:rFonts w:asciiTheme="minorHAnsi" w:eastAsiaTheme="minorEastAsia" w:hAnsiTheme="minorHAnsi" w:cstheme="minorBidi"/>
          <w:kern w:val="2"/>
          <w:sz w:val="24"/>
          <w:szCs w:val="24"/>
          <w14:ligatures w14:val="standardContextual"/>
        </w:rPr>
      </w:pPr>
      <w:r>
        <w:t>5.3.14.9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_Toc202275098 \h </w:instrText>
      </w:r>
      <w:r>
        <w:fldChar w:fldCharType="separate"/>
      </w:r>
      <w:r>
        <w:t>96</w:t>
      </w:r>
      <w:r>
        <w:fldChar w:fldCharType="end"/>
      </w:r>
    </w:p>
    <w:p w14:paraId="63CDFCCB" w14:textId="0A51292F" w:rsidR="00C74161" w:rsidRDefault="00C74161">
      <w:pPr>
        <w:pStyle w:val="TOC5"/>
        <w:rPr>
          <w:rFonts w:asciiTheme="minorHAnsi" w:eastAsiaTheme="minorEastAsia" w:hAnsiTheme="minorHAnsi" w:cstheme="minorBidi"/>
          <w:kern w:val="2"/>
          <w:sz w:val="24"/>
          <w:szCs w:val="24"/>
          <w14:ligatures w14:val="standardContextual"/>
        </w:rPr>
      </w:pPr>
      <w:r>
        <w:t>5.3.14.10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_Toc202275099 \h </w:instrText>
      </w:r>
      <w:r>
        <w:fldChar w:fldCharType="separate"/>
      </w:r>
      <w:r>
        <w:t>96</w:t>
      </w:r>
      <w:r>
        <w:fldChar w:fldCharType="end"/>
      </w:r>
    </w:p>
    <w:p w14:paraId="7067ED75" w14:textId="10EAFD04" w:rsidR="00C74161" w:rsidRDefault="00C74161">
      <w:pPr>
        <w:pStyle w:val="TOC5"/>
        <w:rPr>
          <w:rFonts w:asciiTheme="minorHAnsi" w:eastAsiaTheme="minorEastAsia" w:hAnsiTheme="minorHAnsi" w:cstheme="minorBidi"/>
          <w:kern w:val="2"/>
          <w:sz w:val="24"/>
          <w:szCs w:val="24"/>
          <w14:ligatures w14:val="standardContextual"/>
        </w:rPr>
      </w:pPr>
      <w:r>
        <w:t>5.3.14.11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_Toc202275100 \h </w:instrText>
      </w:r>
      <w:r>
        <w:fldChar w:fldCharType="separate"/>
      </w:r>
      <w:r>
        <w:t>96</w:t>
      </w:r>
      <w:r>
        <w:fldChar w:fldCharType="end"/>
      </w:r>
    </w:p>
    <w:p w14:paraId="5E0D890E" w14:textId="7FA11AC4" w:rsidR="00C74161" w:rsidRDefault="00C74161">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_Toc202275101 \h </w:instrText>
      </w:r>
      <w:r>
        <w:fldChar w:fldCharType="separate"/>
      </w:r>
      <w:r>
        <w:t>96</w:t>
      </w:r>
      <w:r>
        <w:fldChar w:fldCharType="end"/>
      </w:r>
    </w:p>
    <w:p w14:paraId="484FB920" w14:textId="3CCA3465" w:rsidR="00C74161" w:rsidRDefault="00C74161">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_Toc202275102 \h </w:instrText>
      </w:r>
      <w:r>
        <w:fldChar w:fldCharType="separate"/>
      </w:r>
      <w:r>
        <w:t>96</w:t>
      </w:r>
      <w:r>
        <w:fldChar w:fldCharType="end"/>
      </w:r>
    </w:p>
    <w:p w14:paraId="357DCEB4" w14:textId="7A20DB9D" w:rsidR="00C74161" w:rsidRDefault="00C74161">
      <w:pPr>
        <w:pStyle w:val="TOC6"/>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_Toc202275103 \h </w:instrText>
      </w:r>
      <w:r>
        <w:fldChar w:fldCharType="separate"/>
      </w:r>
      <w:r>
        <w:t>96</w:t>
      </w:r>
      <w:r>
        <w:fldChar w:fldCharType="end"/>
      </w:r>
    </w:p>
    <w:p w14:paraId="366F8D35" w14:textId="23DB4A50" w:rsidR="00C74161" w:rsidRDefault="00C74161">
      <w:pPr>
        <w:pStyle w:val="TOC6"/>
        <w:rPr>
          <w:rFonts w:asciiTheme="minorHAnsi" w:eastAsiaTheme="minorEastAsia" w:hAnsiTheme="minorHAnsi" w:cstheme="minorBidi"/>
          <w:kern w:val="2"/>
          <w:sz w:val="24"/>
          <w:szCs w:val="24"/>
          <w14:ligatures w14:val="standardContextual"/>
        </w:rPr>
      </w:pPr>
      <w:r>
        <w:t>5.3.15.1.2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_Toc202275104 \h </w:instrText>
      </w:r>
      <w:r>
        <w:fldChar w:fldCharType="separate"/>
      </w:r>
      <w:r>
        <w:t>96</w:t>
      </w:r>
      <w:r>
        <w:fldChar w:fldCharType="end"/>
      </w:r>
    </w:p>
    <w:p w14:paraId="7088FE78" w14:textId="596E2DFE" w:rsidR="00C74161" w:rsidRDefault="00C74161">
      <w:pPr>
        <w:pStyle w:val="TOC6"/>
        <w:rPr>
          <w:rFonts w:asciiTheme="minorHAnsi" w:eastAsiaTheme="minorEastAsia" w:hAnsiTheme="minorHAnsi" w:cstheme="minorBidi"/>
          <w:kern w:val="2"/>
          <w:sz w:val="24"/>
          <w:szCs w:val="24"/>
          <w14:ligatures w14:val="standardContextual"/>
        </w:rPr>
      </w:pPr>
      <w:r>
        <w:t>5.3.15.1.3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_Toc202275105 \h </w:instrText>
      </w:r>
      <w:r>
        <w:fldChar w:fldCharType="separate"/>
      </w:r>
      <w:r>
        <w:t>96</w:t>
      </w:r>
      <w:r>
        <w:fldChar w:fldCharType="end"/>
      </w:r>
    </w:p>
    <w:p w14:paraId="52974817" w14:textId="67C3DE6B" w:rsidR="00C74161" w:rsidRDefault="00C74161">
      <w:pPr>
        <w:pStyle w:val="TOC6"/>
        <w:rPr>
          <w:rFonts w:asciiTheme="minorHAnsi" w:eastAsiaTheme="minorEastAsia" w:hAnsiTheme="minorHAnsi" w:cstheme="minorBidi"/>
          <w:kern w:val="2"/>
          <w:sz w:val="24"/>
          <w:szCs w:val="24"/>
          <w14:ligatures w14:val="standardContextual"/>
        </w:rPr>
      </w:pPr>
      <w:r>
        <w:t>5.3.15.1.4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_Toc202275106 \h </w:instrText>
      </w:r>
      <w:r>
        <w:fldChar w:fldCharType="separate"/>
      </w:r>
      <w:r>
        <w:t>96</w:t>
      </w:r>
      <w:r>
        <w:fldChar w:fldCharType="end"/>
      </w:r>
    </w:p>
    <w:p w14:paraId="10B575FF" w14:textId="67937613" w:rsidR="00C74161" w:rsidRDefault="00C74161">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_Toc202275107 \h </w:instrText>
      </w:r>
      <w:r>
        <w:fldChar w:fldCharType="separate"/>
      </w:r>
      <w:r>
        <w:t>96</w:t>
      </w:r>
      <w:r>
        <w:fldChar w:fldCharType="end"/>
      </w:r>
    </w:p>
    <w:p w14:paraId="1C7C70BC" w14:textId="0DAB9884" w:rsidR="00C74161" w:rsidRDefault="00C74161">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_Toc202275108 \h </w:instrText>
      </w:r>
      <w:r>
        <w:fldChar w:fldCharType="separate"/>
      </w:r>
      <w:r>
        <w:t>96</w:t>
      </w:r>
      <w:r>
        <w:fldChar w:fldCharType="end"/>
      </w:r>
    </w:p>
    <w:p w14:paraId="6CFD9F81" w14:textId="137F4161" w:rsidR="00C74161" w:rsidRDefault="00C74161">
      <w:pPr>
        <w:pStyle w:val="TOC6"/>
        <w:rPr>
          <w:rFonts w:asciiTheme="minorHAnsi" w:eastAsiaTheme="minorEastAsia" w:hAnsiTheme="minorHAnsi" w:cstheme="minorBidi"/>
          <w:kern w:val="2"/>
          <w:sz w:val="24"/>
          <w:szCs w:val="24"/>
          <w14:ligatures w14:val="standardContextual"/>
        </w:rPr>
      </w:pPr>
      <w:r>
        <w:t>5.3.15.3.1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_Toc202275109 \h </w:instrText>
      </w:r>
      <w:r>
        <w:fldChar w:fldCharType="separate"/>
      </w:r>
      <w:r>
        <w:t>96</w:t>
      </w:r>
      <w:r>
        <w:fldChar w:fldCharType="end"/>
      </w:r>
    </w:p>
    <w:p w14:paraId="58DD1571" w14:textId="63311D36" w:rsidR="00C74161" w:rsidRDefault="00C74161">
      <w:pPr>
        <w:pStyle w:val="TOC6"/>
        <w:rPr>
          <w:rFonts w:asciiTheme="minorHAnsi" w:eastAsiaTheme="minorEastAsia" w:hAnsiTheme="minorHAnsi" w:cstheme="minorBidi"/>
          <w:kern w:val="2"/>
          <w:sz w:val="24"/>
          <w:szCs w:val="24"/>
          <w14:ligatures w14:val="standardContextual"/>
        </w:rPr>
      </w:pPr>
      <w:r>
        <w:t>5.3.15.3.2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_Toc202275110 \h </w:instrText>
      </w:r>
      <w:r>
        <w:fldChar w:fldCharType="separate"/>
      </w:r>
      <w:r>
        <w:t>98</w:t>
      </w:r>
      <w:r>
        <w:fldChar w:fldCharType="end"/>
      </w:r>
    </w:p>
    <w:p w14:paraId="348C7A60" w14:textId="10635610" w:rsidR="00C74161" w:rsidRDefault="00C74161">
      <w:pPr>
        <w:pStyle w:val="TOC6"/>
        <w:rPr>
          <w:rFonts w:asciiTheme="minorHAnsi" w:eastAsiaTheme="minorEastAsia" w:hAnsiTheme="minorHAnsi" w:cstheme="minorBidi"/>
          <w:kern w:val="2"/>
          <w:sz w:val="24"/>
          <w:szCs w:val="24"/>
          <w14:ligatures w14:val="standardContextual"/>
        </w:rPr>
      </w:pPr>
      <w:r>
        <w:t>5.3.15.3.3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_Toc202275111 \h </w:instrText>
      </w:r>
      <w:r>
        <w:fldChar w:fldCharType="separate"/>
      </w:r>
      <w:r>
        <w:t>98</w:t>
      </w:r>
      <w:r>
        <w:fldChar w:fldCharType="end"/>
      </w:r>
    </w:p>
    <w:p w14:paraId="0C3F850D" w14:textId="49DF05EE" w:rsidR="00C74161" w:rsidRDefault="00C74161">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_Toc202275112 \h </w:instrText>
      </w:r>
      <w:r>
        <w:fldChar w:fldCharType="separate"/>
      </w:r>
      <w:r>
        <w:t>99</w:t>
      </w:r>
      <w:r>
        <w:fldChar w:fldCharType="end"/>
      </w:r>
    </w:p>
    <w:p w14:paraId="7BE004D5" w14:textId="6F8FC80C" w:rsidR="00C74161" w:rsidRDefault="00C74161">
      <w:pPr>
        <w:pStyle w:val="TOC6"/>
        <w:rPr>
          <w:rFonts w:asciiTheme="minorHAnsi" w:eastAsiaTheme="minorEastAsia" w:hAnsiTheme="minorHAnsi" w:cstheme="minorBidi"/>
          <w:kern w:val="2"/>
          <w:sz w:val="24"/>
          <w:szCs w:val="24"/>
          <w14:ligatures w14:val="standardContextual"/>
        </w:rPr>
      </w:pPr>
      <w:r>
        <w:t>5.3.15.4.1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_Toc202275113 \h </w:instrText>
      </w:r>
      <w:r>
        <w:fldChar w:fldCharType="separate"/>
      </w:r>
      <w:r>
        <w:t>99</w:t>
      </w:r>
      <w:r>
        <w:fldChar w:fldCharType="end"/>
      </w:r>
    </w:p>
    <w:p w14:paraId="5C2659A9" w14:textId="239E104D" w:rsidR="00C74161" w:rsidRDefault="00C74161">
      <w:pPr>
        <w:pStyle w:val="TOC6"/>
        <w:rPr>
          <w:rFonts w:asciiTheme="minorHAnsi" w:eastAsiaTheme="minorEastAsia" w:hAnsiTheme="minorHAnsi" w:cstheme="minorBidi"/>
          <w:kern w:val="2"/>
          <w:sz w:val="24"/>
          <w:szCs w:val="24"/>
          <w14:ligatures w14:val="standardContextual"/>
        </w:rPr>
      </w:pPr>
      <w:r>
        <w:t>5.3.15.4.2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_Toc202275114 \h </w:instrText>
      </w:r>
      <w:r>
        <w:fldChar w:fldCharType="separate"/>
      </w:r>
      <w:r>
        <w:t>99</w:t>
      </w:r>
      <w:r>
        <w:fldChar w:fldCharType="end"/>
      </w:r>
    </w:p>
    <w:p w14:paraId="464A9304" w14:textId="28424EBB" w:rsidR="00C74161" w:rsidRDefault="00C74161">
      <w:pPr>
        <w:pStyle w:val="TOC6"/>
        <w:rPr>
          <w:rFonts w:asciiTheme="minorHAnsi" w:eastAsiaTheme="minorEastAsia" w:hAnsiTheme="minorHAnsi" w:cstheme="minorBidi"/>
          <w:kern w:val="2"/>
          <w:sz w:val="24"/>
          <w:szCs w:val="24"/>
          <w14:ligatures w14:val="standardContextual"/>
        </w:rPr>
      </w:pPr>
      <w:r>
        <w:t>5.3.15.4.3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_Toc202275115 \h </w:instrText>
      </w:r>
      <w:r>
        <w:fldChar w:fldCharType="separate"/>
      </w:r>
      <w:r>
        <w:t>99</w:t>
      </w:r>
      <w:r>
        <w:fldChar w:fldCharType="end"/>
      </w:r>
    </w:p>
    <w:p w14:paraId="35F6EC80" w14:textId="42CC2C6F" w:rsidR="00C74161" w:rsidRDefault="00C74161">
      <w:pPr>
        <w:pStyle w:val="TOC6"/>
        <w:rPr>
          <w:rFonts w:asciiTheme="minorHAnsi" w:eastAsiaTheme="minorEastAsia" w:hAnsiTheme="minorHAnsi" w:cstheme="minorBidi"/>
          <w:kern w:val="2"/>
          <w:sz w:val="24"/>
          <w:szCs w:val="24"/>
          <w14:ligatures w14:val="standardContextual"/>
        </w:rPr>
      </w:pPr>
      <w:r>
        <w:t>5.3.15.4.4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_Toc202275116 \h </w:instrText>
      </w:r>
      <w:r>
        <w:fldChar w:fldCharType="separate"/>
      </w:r>
      <w:r>
        <w:t>99</w:t>
      </w:r>
      <w:r>
        <w:fldChar w:fldCharType="end"/>
      </w:r>
    </w:p>
    <w:p w14:paraId="5CDBC17E" w14:textId="70BC4057" w:rsidR="00C74161" w:rsidRDefault="00C74161">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_Toc202275117 \h </w:instrText>
      </w:r>
      <w:r>
        <w:fldChar w:fldCharType="separate"/>
      </w:r>
      <w:r>
        <w:t>99</w:t>
      </w:r>
      <w:r>
        <w:fldChar w:fldCharType="end"/>
      </w:r>
    </w:p>
    <w:p w14:paraId="759AD430" w14:textId="199880D9" w:rsidR="00C74161" w:rsidRDefault="00C74161">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_Toc202275118 \h </w:instrText>
      </w:r>
      <w:r>
        <w:fldChar w:fldCharType="separate"/>
      </w:r>
      <w:r>
        <w:t>101</w:t>
      </w:r>
      <w:r>
        <w:fldChar w:fldCharType="end"/>
      </w:r>
    </w:p>
    <w:p w14:paraId="4FCB3856" w14:textId="26B43258" w:rsidR="00C74161" w:rsidRDefault="00C74161">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_Toc202275119 \h </w:instrText>
      </w:r>
      <w:r>
        <w:fldChar w:fldCharType="separate"/>
      </w:r>
      <w:r>
        <w:t>106</w:t>
      </w:r>
      <w:r>
        <w:fldChar w:fldCharType="end"/>
      </w:r>
    </w:p>
    <w:p w14:paraId="423D21AB" w14:textId="3AF2DB70" w:rsidR="00C74161" w:rsidRDefault="00C74161">
      <w:pPr>
        <w:pStyle w:val="TOC5"/>
        <w:rPr>
          <w:rFonts w:asciiTheme="minorHAnsi" w:eastAsiaTheme="minorEastAsia" w:hAnsiTheme="minorHAnsi" w:cstheme="minorBidi"/>
          <w:kern w:val="2"/>
          <w:sz w:val="24"/>
          <w:szCs w:val="24"/>
          <w14:ligatures w14:val="standardContextual"/>
        </w:rPr>
      </w:pPr>
      <w:r>
        <w:t>5.3.15.8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_Toc202275120 \h </w:instrText>
      </w:r>
      <w:r>
        <w:fldChar w:fldCharType="separate"/>
      </w:r>
      <w:r>
        <w:t>108</w:t>
      </w:r>
      <w:r>
        <w:fldChar w:fldCharType="end"/>
      </w:r>
    </w:p>
    <w:p w14:paraId="3E418293" w14:textId="1A8B5C0F" w:rsidR="00C74161" w:rsidRDefault="00C74161">
      <w:pPr>
        <w:pStyle w:val="TOC5"/>
        <w:rPr>
          <w:rFonts w:asciiTheme="minorHAnsi" w:eastAsiaTheme="minorEastAsia" w:hAnsiTheme="minorHAnsi" w:cstheme="minorBidi"/>
          <w:kern w:val="2"/>
          <w:sz w:val="24"/>
          <w:szCs w:val="24"/>
          <w14:ligatures w14:val="standardContextual"/>
        </w:rPr>
      </w:pPr>
      <w:r>
        <w:t>5.3.15.9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_Toc202275121 \h </w:instrText>
      </w:r>
      <w:r>
        <w:fldChar w:fldCharType="separate"/>
      </w:r>
      <w:r>
        <w:t>108</w:t>
      </w:r>
      <w:r>
        <w:fldChar w:fldCharType="end"/>
      </w:r>
    </w:p>
    <w:p w14:paraId="723B18FE" w14:textId="1301FEEC" w:rsidR="00C74161" w:rsidRDefault="00C74161">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_Toc202275122 \h </w:instrText>
      </w:r>
      <w:r>
        <w:fldChar w:fldCharType="separate"/>
      </w:r>
      <w:r>
        <w:t>109</w:t>
      </w:r>
      <w:r>
        <w:fldChar w:fldCharType="end"/>
      </w:r>
    </w:p>
    <w:p w14:paraId="603AAF13" w14:textId="7F2CBB82" w:rsidR="00C74161" w:rsidRDefault="00C74161">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_Toc202275123 \h </w:instrText>
      </w:r>
      <w:r>
        <w:fldChar w:fldCharType="separate"/>
      </w:r>
      <w:r>
        <w:t>109</w:t>
      </w:r>
      <w:r>
        <w:fldChar w:fldCharType="end"/>
      </w:r>
    </w:p>
    <w:p w14:paraId="465B4DD5" w14:textId="5BB58250" w:rsidR="00C74161" w:rsidRDefault="00C74161">
      <w:pPr>
        <w:pStyle w:val="TOC6"/>
        <w:rPr>
          <w:rFonts w:asciiTheme="minorHAnsi" w:eastAsiaTheme="minorEastAsia" w:hAnsiTheme="minorHAnsi" w:cstheme="minorBidi"/>
          <w:kern w:val="2"/>
          <w:sz w:val="24"/>
          <w:szCs w:val="24"/>
          <w14:ligatures w14:val="standardContextual"/>
        </w:rPr>
      </w:pPr>
      <w:r>
        <w:t>5.3.16.1.1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_Toc202275124 \h </w:instrText>
      </w:r>
      <w:r>
        <w:fldChar w:fldCharType="separate"/>
      </w:r>
      <w:r>
        <w:t>109</w:t>
      </w:r>
      <w:r>
        <w:fldChar w:fldCharType="end"/>
      </w:r>
    </w:p>
    <w:p w14:paraId="37C5CDBB" w14:textId="5F4483AA" w:rsidR="00C74161" w:rsidRDefault="00C74161">
      <w:pPr>
        <w:pStyle w:val="TOC6"/>
        <w:rPr>
          <w:rFonts w:asciiTheme="minorHAnsi" w:eastAsiaTheme="minorEastAsia" w:hAnsiTheme="minorHAnsi" w:cstheme="minorBidi"/>
          <w:kern w:val="2"/>
          <w:sz w:val="24"/>
          <w:szCs w:val="24"/>
          <w14:ligatures w14:val="standardContextual"/>
        </w:rPr>
      </w:pPr>
      <w:r>
        <w:t>5.3.16.1.2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_Toc202275125 \h </w:instrText>
      </w:r>
      <w:r>
        <w:fldChar w:fldCharType="separate"/>
      </w:r>
      <w:r>
        <w:t>109</w:t>
      </w:r>
      <w:r>
        <w:fldChar w:fldCharType="end"/>
      </w:r>
    </w:p>
    <w:p w14:paraId="3A72413F" w14:textId="1AC61F11" w:rsidR="00C74161" w:rsidRDefault="00C74161">
      <w:pPr>
        <w:pStyle w:val="TOC6"/>
        <w:rPr>
          <w:rFonts w:asciiTheme="minorHAnsi" w:eastAsiaTheme="minorEastAsia" w:hAnsiTheme="minorHAnsi" w:cstheme="minorBidi"/>
          <w:kern w:val="2"/>
          <w:sz w:val="24"/>
          <w:szCs w:val="24"/>
          <w14:ligatures w14:val="standardContextual"/>
        </w:rPr>
      </w:pPr>
      <w:r>
        <w:t>5.3.16.1.3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_Toc202275126 \h </w:instrText>
      </w:r>
      <w:r>
        <w:fldChar w:fldCharType="separate"/>
      </w:r>
      <w:r>
        <w:t>109</w:t>
      </w:r>
      <w:r>
        <w:fldChar w:fldCharType="end"/>
      </w:r>
    </w:p>
    <w:p w14:paraId="4C3DDE36" w14:textId="6C2B2F44" w:rsidR="00C74161" w:rsidRDefault="00C74161">
      <w:pPr>
        <w:pStyle w:val="TOC6"/>
        <w:rPr>
          <w:rFonts w:asciiTheme="minorHAnsi" w:eastAsiaTheme="minorEastAsia" w:hAnsiTheme="minorHAnsi" w:cstheme="minorBidi"/>
          <w:kern w:val="2"/>
          <w:sz w:val="24"/>
          <w:szCs w:val="24"/>
          <w14:ligatures w14:val="standardContextual"/>
        </w:rPr>
      </w:pPr>
      <w:r>
        <w:t>5.3.16.1.4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_Toc202275127 \h </w:instrText>
      </w:r>
      <w:r>
        <w:fldChar w:fldCharType="separate"/>
      </w:r>
      <w:r>
        <w:t>109</w:t>
      </w:r>
      <w:r>
        <w:fldChar w:fldCharType="end"/>
      </w:r>
    </w:p>
    <w:p w14:paraId="7C828CAA" w14:textId="57F5242D" w:rsidR="00C74161" w:rsidRDefault="00C74161">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_Toc202275128 \h </w:instrText>
      </w:r>
      <w:r>
        <w:fldChar w:fldCharType="separate"/>
      </w:r>
      <w:r>
        <w:t>109</w:t>
      </w:r>
      <w:r>
        <w:fldChar w:fldCharType="end"/>
      </w:r>
    </w:p>
    <w:p w14:paraId="375B47CD" w14:textId="21EA791A" w:rsidR="00C74161" w:rsidRDefault="00C74161">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_Toc202275129 \h </w:instrText>
      </w:r>
      <w:r>
        <w:fldChar w:fldCharType="separate"/>
      </w:r>
      <w:r>
        <w:t>109</w:t>
      </w:r>
      <w:r>
        <w:fldChar w:fldCharType="end"/>
      </w:r>
    </w:p>
    <w:p w14:paraId="43DE48A2" w14:textId="3B1625AA" w:rsidR="00C74161" w:rsidRDefault="00C74161">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_Toc202275130 \h </w:instrText>
      </w:r>
      <w:r>
        <w:fldChar w:fldCharType="separate"/>
      </w:r>
      <w:r>
        <w:t>109</w:t>
      </w:r>
      <w:r>
        <w:fldChar w:fldCharType="end"/>
      </w:r>
    </w:p>
    <w:p w14:paraId="41953B6E" w14:textId="7586D95F" w:rsidR="00C74161" w:rsidRDefault="00C74161">
      <w:pPr>
        <w:pStyle w:val="TOC6"/>
        <w:rPr>
          <w:rFonts w:asciiTheme="minorHAnsi" w:eastAsiaTheme="minorEastAsia" w:hAnsiTheme="minorHAnsi" w:cstheme="minorBidi"/>
          <w:kern w:val="2"/>
          <w:sz w:val="24"/>
          <w:szCs w:val="24"/>
          <w14:ligatures w14:val="standardContextual"/>
        </w:rPr>
      </w:pPr>
      <w:r>
        <w:lastRenderedPageBreak/>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_Toc202275131 \h </w:instrText>
      </w:r>
      <w:r>
        <w:fldChar w:fldCharType="separate"/>
      </w:r>
      <w:r>
        <w:t>109</w:t>
      </w:r>
      <w:r>
        <w:fldChar w:fldCharType="end"/>
      </w:r>
    </w:p>
    <w:p w14:paraId="1515B6DE" w14:textId="51316E24" w:rsidR="00C74161" w:rsidRDefault="00C74161">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_Toc202275132 \h </w:instrText>
      </w:r>
      <w:r>
        <w:fldChar w:fldCharType="separate"/>
      </w:r>
      <w:r>
        <w:t>109</w:t>
      </w:r>
      <w:r>
        <w:fldChar w:fldCharType="end"/>
      </w:r>
    </w:p>
    <w:p w14:paraId="7D151632" w14:textId="2EF14019" w:rsidR="00C74161" w:rsidRDefault="00C74161">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_Toc202275133 \h </w:instrText>
      </w:r>
      <w:r>
        <w:fldChar w:fldCharType="separate"/>
      </w:r>
      <w:r>
        <w:t>109</w:t>
      </w:r>
      <w:r>
        <w:fldChar w:fldCharType="end"/>
      </w:r>
    </w:p>
    <w:p w14:paraId="2D017B2B" w14:textId="15DA9CA3" w:rsidR="00C74161" w:rsidRDefault="00C74161">
      <w:pPr>
        <w:pStyle w:val="TOC6"/>
        <w:rPr>
          <w:rFonts w:asciiTheme="minorHAnsi" w:eastAsiaTheme="minorEastAsia" w:hAnsiTheme="minorHAnsi" w:cstheme="minorBidi"/>
          <w:kern w:val="2"/>
          <w:sz w:val="24"/>
          <w:szCs w:val="24"/>
          <w14:ligatures w14:val="standardContextual"/>
        </w:rPr>
      </w:pPr>
      <w:r>
        <w:t>5.3.16.4.1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_Toc202275134 \h </w:instrText>
      </w:r>
      <w:r>
        <w:fldChar w:fldCharType="separate"/>
      </w:r>
      <w:r>
        <w:t>109</w:t>
      </w:r>
      <w:r>
        <w:fldChar w:fldCharType="end"/>
      </w:r>
    </w:p>
    <w:p w14:paraId="2CDEF5F7" w14:textId="0D5C4F1C" w:rsidR="00C74161" w:rsidRDefault="00C74161">
      <w:pPr>
        <w:pStyle w:val="TOC6"/>
        <w:rPr>
          <w:rFonts w:asciiTheme="minorHAnsi" w:eastAsiaTheme="minorEastAsia" w:hAnsiTheme="minorHAnsi" w:cstheme="minorBidi"/>
          <w:kern w:val="2"/>
          <w:sz w:val="24"/>
          <w:szCs w:val="24"/>
          <w14:ligatures w14:val="standardContextual"/>
        </w:rPr>
      </w:pPr>
      <w:r>
        <w:t>5.3.16.4.2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_Toc202275135 \h </w:instrText>
      </w:r>
      <w:r>
        <w:fldChar w:fldCharType="separate"/>
      </w:r>
      <w:r>
        <w:t>109</w:t>
      </w:r>
      <w:r>
        <w:fldChar w:fldCharType="end"/>
      </w:r>
    </w:p>
    <w:p w14:paraId="008EDA4E" w14:textId="76F538BC" w:rsidR="00C74161" w:rsidRDefault="00C74161">
      <w:pPr>
        <w:pStyle w:val="TOC6"/>
        <w:rPr>
          <w:rFonts w:asciiTheme="minorHAnsi" w:eastAsiaTheme="minorEastAsia" w:hAnsiTheme="minorHAnsi" w:cstheme="minorBidi"/>
          <w:kern w:val="2"/>
          <w:sz w:val="24"/>
          <w:szCs w:val="24"/>
          <w14:ligatures w14:val="standardContextual"/>
        </w:rPr>
      </w:pPr>
      <w:r>
        <w:t>5.3.16.4.3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_Toc202275136 \h </w:instrText>
      </w:r>
      <w:r>
        <w:fldChar w:fldCharType="separate"/>
      </w:r>
      <w:r>
        <w:t>109</w:t>
      </w:r>
      <w:r>
        <w:fldChar w:fldCharType="end"/>
      </w:r>
    </w:p>
    <w:p w14:paraId="03598016" w14:textId="41FAD1B6" w:rsidR="00C74161" w:rsidRDefault="00C74161">
      <w:pPr>
        <w:pStyle w:val="TOC6"/>
        <w:rPr>
          <w:rFonts w:asciiTheme="minorHAnsi" w:eastAsiaTheme="minorEastAsia" w:hAnsiTheme="minorHAnsi" w:cstheme="minorBidi"/>
          <w:kern w:val="2"/>
          <w:sz w:val="24"/>
          <w:szCs w:val="24"/>
          <w14:ligatures w14:val="standardContextual"/>
        </w:rPr>
      </w:pPr>
      <w:r>
        <w:t>5.3.16.4.4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_Toc202275137 \h </w:instrText>
      </w:r>
      <w:r>
        <w:fldChar w:fldCharType="separate"/>
      </w:r>
      <w:r>
        <w:t>109</w:t>
      </w:r>
      <w:r>
        <w:fldChar w:fldCharType="end"/>
      </w:r>
    </w:p>
    <w:p w14:paraId="1B9383BE" w14:textId="29DA0C45" w:rsidR="00C74161" w:rsidRDefault="00C74161">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_Toc202275138 \h </w:instrText>
      </w:r>
      <w:r>
        <w:fldChar w:fldCharType="separate"/>
      </w:r>
      <w:r>
        <w:t>110</w:t>
      </w:r>
      <w:r>
        <w:fldChar w:fldCharType="end"/>
      </w:r>
    </w:p>
    <w:p w14:paraId="0531D465" w14:textId="4DFE9423" w:rsidR="00C74161" w:rsidRDefault="00C74161">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_Toc202275139 \h </w:instrText>
      </w:r>
      <w:r>
        <w:fldChar w:fldCharType="separate"/>
      </w:r>
      <w:r>
        <w:t>110</w:t>
      </w:r>
      <w:r>
        <w:fldChar w:fldCharType="end"/>
      </w:r>
    </w:p>
    <w:p w14:paraId="63ADDC00" w14:textId="3982CADE" w:rsidR="00C74161" w:rsidRDefault="00C74161">
      <w:pPr>
        <w:pStyle w:val="TOC5"/>
        <w:rPr>
          <w:rFonts w:asciiTheme="minorHAnsi" w:eastAsiaTheme="minorEastAsia" w:hAnsiTheme="minorHAnsi" w:cstheme="minorBidi"/>
          <w:kern w:val="2"/>
          <w:sz w:val="24"/>
          <w:szCs w:val="24"/>
          <w14:ligatures w14:val="standardContextual"/>
        </w:rPr>
      </w:pPr>
      <w:r>
        <w:t>5.3.16.7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_Toc202275140 \h </w:instrText>
      </w:r>
      <w:r>
        <w:fldChar w:fldCharType="separate"/>
      </w:r>
      <w:r>
        <w:t>112</w:t>
      </w:r>
      <w:r>
        <w:fldChar w:fldCharType="end"/>
      </w:r>
    </w:p>
    <w:p w14:paraId="1FDDE220" w14:textId="5C8DC978" w:rsidR="00C74161" w:rsidRDefault="00C74161">
      <w:pPr>
        <w:pStyle w:val="TOC5"/>
        <w:rPr>
          <w:rFonts w:asciiTheme="minorHAnsi" w:eastAsiaTheme="minorEastAsia" w:hAnsiTheme="minorHAnsi" w:cstheme="minorBidi"/>
          <w:kern w:val="2"/>
          <w:sz w:val="24"/>
          <w:szCs w:val="24"/>
          <w14:ligatures w14:val="standardContextual"/>
        </w:rPr>
      </w:pPr>
      <w:r>
        <w:t>5.3.16.8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_Toc202275141 \h </w:instrText>
      </w:r>
      <w:r>
        <w:fldChar w:fldCharType="separate"/>
      </w:r>
      <w:r>
        <w:t>114</w:t>
      </w:r>
      <w:r>
        <w:fldChar w:fldCharType="end"/>
      </w:r>
    </w:p>
    <w:p w14:paraId="1E38B9FF" w14:textId="194D0343" w:rsidR="00C74161" w:rsidRDefault="00C74161">
      <w:pPr>
        <w:pStyle w:val="TOC5"/>
        <w:rPr>
          <w:rFonts w:asciiTheme="minorHAnsi" w:eastAsiaTheme="minorEastAsia" w:hAnsiTheme="minorHAnsi" w:cstheme="minorBidi"/>
          <w:kern w:val="2"/>
          <w:sz w:val="24"/>
          <w:szCs w:val="24"/>
          <w14:ligatures w14:val="standardContextual"/>
        </w:rPr>
      </w:pPr>
      <w:r>
        <w:t>5.3.16.9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_Toc202275142 \h </w:instrText>
      </w:r>
      <w:r>
        <w:fldChar w:fldCharType="separate"/>
      </w:r>
      <w:r>
        <w:t>114</w:t>
      </w:r>
      <w:r>
        <w:fldChar w:fldCharType="end"/>
      </w:r>
    </w:p>
    <w:p w14:paraId="01443359" w14:textId="10D78808" w:rsidR="00C74161" w:rsidRDefault="00C74161">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_Toc202275143 \h </w:instrText>
      </w:r>
      <w:r>
        <w:fldChar w:fldCharType="separate"/>
      </w:r>
      <w:r>
        <w:t>114</w:t>
      </w:r>
      <w:r>
        <w:fldChar w:fldCharType="end"/>
      </w:r>
    </w:p>
    <w:p w14:paraId="30728A4A" w14:textId="434DB301" w:rsidR="00C74161" w:rsidRDefault="00C74161">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_Toc202275144 \h </w:instrText>
      </w:r>
      <w:r>
        <w:fldChar w:fldCharType="separate"/>
      </w:r>
      <w:r>
        <w:t>114</w:t>
      </w:r>
      <w:r>
        <w:fldChar w:fldCharType="end"/>
      </w:r>
    </w:p>
    <w:p w14:paraId="35301220" w14:textId="41048997" w:rsidR="00C74161" w:rsidRDefault="00C74161">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_Toc202275145 \h </w:instrText>
      </w:r>
      <w:r>
        <w:fldChar w:fldCharType="separate"/>
      </w:r>
      <w:r>
        <w:t>114</w:t>
      </w:r>
      <w:r>
        <w:fldChar w:fldCharType="end"/>
      </w:r>
    </w:p>
    <w:p w14:paraId="1034216B" w14:textId="2DBF590A" w:rsidR="00C74161" w:rsidRDefault="00C74161">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_Toc202275146 \h </w:instrText>
      </w:r>
      <w:r>
        <w:fldChar w:fldCharType="separate"/>
      </w:r>
      <w:r>
        <w:t>114</w:t>
      </w:r>
      <w:r>
        <w:fldChar w:fldCharType="end"/>
      </w:r>
    </w:p>
    <w:p w14:paraId="3AF2C227" w14:textId="38D39EDD" w:rsidR="00C74161" w:rsidRDefault="00C74161">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_Toc202275147 \h </w:instrText>
      </w:r>
      <w:r>
        <w:fldChar w:fldCharType="separate"/>
      </w:r>
      <w:r>
        <w:t>114</w:t>
      </w:r>
      <w:r>
        <w:fldChar w:fldCharType="end"/>
      </w:r>
    </w:p>
    <w:p w14:paraId="0E0F1DD0" w14:textId="378FB6E1" w:rsidR="00C74161" w:rsidRDefault="00C74161">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_Toc202275148 \h </w:instrText>
      </w:r>
      <w:r>
        <w:fldChar w:fldCharType="separate"/>
      </w:r>
      <w:r>
        <w:t>115</w:t>
      </w:r>
      <w:r>
        <w:fldChar w:fldCharType="end"/>
      </w:r>
    </w:p>
    <w:p w14:paraId="74F762DE" w14:textId="11DBF568" w:rsidR="00C74161" w:rsidRDefault="00C74161">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_Toc202275149 \h </w:instrText>
      </w:r>
      <w:r>
        <w:fldChar w:fldCharType="separate"/>
      </w:r>
      <w:r>
        <w:t>117</w:t>
      </w:r>
      <w:r>
        <w:fldChar w:fldCharType="end"/>
      </w:r>
    </w:p>
    <w:p w14:paraId="5198C23A" w14:textId="0D1EAE4B" w:rsidR="00C74161" w:rsidRDefault="00C74161">
      <w:pPr>
        <w:pStyle w:val="TOC5"/>
        <w:rPr>
          <w:rFonts w:asciiTheme="minorHAnsi" w:eastAsiaTheme="minorEastAsia" w:hAnsiTheme="minorHAnsi" w:cstheme="minorBidi"/>
          <w:kern w:val="2"/>
          <w:sz w:val="24"/>
          <w:szCs w:val="24"/>
          <w14:ligatures w14:val="standardContextual"/>
        </w:rPr>
      </w:pPr>
      <w:r>
        <w:t>5.3.17.7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_Toc202275150 \h </w:instrText>
      </w:r>
      <w:r>
        <w:fldChar w:fldCharType="separate"/>
      </w:r>
      <w:r>
        <w:t>118</w:t>
      </w:r>
      <w:r>
        <w:fldChar w:fldCharType="end"/>
      </w:r>
    </w:p>
    <w:p w14:paraId="6C601458" w14:textId="4088EC20" w:rsidR="00C74161" w:rsidRDefault="00C74161">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_Toc202275151 \h </w:instrText>
      </w:r>
      <w:r>
        <w:fldChar w:fldCharType="separate"/>
      </w:r>
      <w:r>
        <w:t>118</w:t>
      </w:r>
      <w:r>
        <w:fldChar w:fldCharType="end"/>
      </w:r>
    </w:p>
    <w:p w14:paraId="3CF955AD" w14:textId="02BD37B1" w:rsidR="00C74161" w:rsidRDefault="00C74161">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_Toc202275152 \h </w:instrText>
      </w:r>
      <w:r>
        <w:fldChar w:fldCharType="separate"/>
      </w:r>
      <w:r>
        <w:t>118</w:t>
      </w:r>
      <w:r>
        <w:fldChar w:fldCharType="end"/>
      </w:r>
    </w:p>
    <w:p w14:paraId="4458A24B" w14:textId="0E91A908" w:rsidR="00C74161" w:rsidRDefault="00C74161">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_Toc202275153 \h </w:instrText>
      </w:r>
      <w:r>
        <w:fldChar w:fldCharType="separate"/>
      </w:r>
      <w:r>
        <w:t>118</w:t>
      </w:r>
      <w:r>
        <w:fldChar w:fldCharType="end"/>
      </w:r>
    </w:p>
    <w:p w14:paraId="1756E5EC" w14:textId="5E790689" w:rsidR="00C74161" w:rsidRDefault="00C74161">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_Toc202275154 \h </w:instrText>
      </w:r>
      <w:r>
        <w:fldChar w:fldCharType="separate"/>
      </w:r>
      <w:r>
        <w:t>118</w:t>
      </w:r>
      <w:r>
        <w:fldChar w:fldCharType="end"/>
      </w:r>
    </w:p>
    <w:p w14:paraId="7BBF5DEE" w14:textId="0BFAD3EA" w:rsidR="00C74161" w:rsidRDefault="00C74161">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_Toc202275155 \h </w:instrText>
      </w:r>
      <w:r>
        <w:fldChar w:fldCharType="separate"/>
      </w:r>
      <w:r>
        <w:t>118</w:t>
      </w:r>
      <w:r>
        <w:fldChar w:fldCharType="end"/>
      </w:r>
    </w:p>
    <w:p w14:paraId="7783736F" w14:textId="025E57EF" w:rsidR="00C74161" w:rsidRDefault="00C74161">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_Toc202275156 \h </w:instrText>
      </w:r>
      <w:r>
        <w:fldChar w:fldCharType="separate"/>
      </w:r>
      <w:r>
        <w:t>118</w:t>
      </w:r>
      <w:r>
        <w:fldChar w:fldCharType="end"/>
      </w:r>
    </w:p>
    <w:p w14:paraId="08F072D2" w14:textId="0624A8BC" w:rsidR="00C74161" w:rsidRDefault="00C74161">
      <w:pPr>
        <w:pStyle w:val="TOC6"/>
        <w:rPr>
          <w:rFonts w:asciiTheme="minorHAnsi" w:eastAsiaTheme="minorEastAsia" w:hAnsiTheme="minorHAnsi" w:cstheme="minorBidi"/>
          <w:kern w:val="2"/>
          <w:sz w:val="24"/>
          <w:szCs w:val="24"/>
          <w14:ligatures w14:val="standardContextual"/>
        </w:rPr>
      </w:pPr>
      <w:r>
        <w:t>5.3.18.3.3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_Toc202275157 \h </w:instrText>
      </w:r>
      <w:r>
        <w:fldChar w:fldCharType="separate"/>
      </w:r>
      <w:r>
        <w:t>119</w:t>
      </w:r>
      <w:r>
        <w:fldChar w:fldCharType="end"/>
      </w:r>
    </w:p>
    <w:p w14:paraId="0B71A1C2" w14:textId="357FBD7A" w:rsidR="00C74161" w:rsidRDefault="00C74161">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_Toc202275158 \h </w:instrText>
      </w:r>
      <w:r>
        <w:fldChar w:fldCharType="separate"/>
      </w:r>
      <w:r>
        <w:t>119</w:t>
      </w:r>
      <w:r>
        <w:fldChar w:fldCharType="end"/>
      </w:r>
    </w:p>
    <w:p w14:paraId="21573D2F" w14:textId="5DFB60B8" w:rsidR="00C74161" w:rsidRDefault="00C74161">
      <w:pPr>
        <w:pStyle w:val="TOC6"/>
        <w:rPr>
          <w:rFonts w:asciiTheme="minorHAnsi" w:eastAsiaTheme="minorEastAsia" w:hAnsiTheme="minorHAnsi" w:cstheme="minorBidi"/>
          <w:kern w:val="2"/>
          <w:sz w:val="24"/>
          <w:szCs w:val="24"/>
          <w14:ligatures w14:val="standardContextual"/>
        </w:rPr>
      </w:pPr>
      <w:r>
        <w:t>5.3.18.4.1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_Toc202275159 \h </w:instrText>
      </w:r>
      <w:r>
        <w:fldChar w:fldCharType="separate"/>
      </w:r>
      <w:r>
        <w:t>119</w:t>
      </w:r>
      <w:r>
        <w:fldChar w:fldCharType="end"/>
      </w:r>
    </w:p>
    <w:p w14:paraId="2AD30646" w14:textId="474B23C8" w:rsidR="00C74161" w:rsidRDefault="00C74161">
      <w:pPr>
        <w:pStyle w:val="TOC6"/>
        <w:rPr>
          <w:rFonts w:asciiTheme="minorHAnsi" w:eastAsiaTheme="minorEastAsia" w:hAnsiTheme="minorHAnsi" w:cstheme="minorBidi"/>
          <w:kern w:val="2"/>
          <w:sz w:val="24"/>
          <w:szCs w:val="24"/>
          <w14:ligatures w14:val="standardContextual"/>
        </w:rPr>
      </w:pPr>
      <w:r>
        <w:t>5.3.18.4.2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_Toc202275160 \h </w:instrText>
      </w:r>
      <w:r>
        <w:fldChar w:fldCharType="separate"/>
      </w:r>
      <w:r>
        <w:t>119</w:t>
      </w:r>
      <w:r>
        <w:fldChar w:fldCharType="end"/>
      </w:r>
    </w:p>
    <w:p w14:paraId="7CA468DE" w14:textId="7947B1EF" w:rsidR="00C74161" w:rsidRDefault="00C74161">
      <w:pPr>
        <w:pStyle w:val="TOC6"/>
        <w:rPr>
          <w:rFonts w:asciiTheme="minorHAnsi" w:eastAsiaTheme="minorEastAsia" w:hAnsiTheme="minorHAnsi" w:cstheme="minorBidi"/>
          <w:kern w:val="2"/>
          <w:sz w:val="24"/>
          <w:szCs w:val="24"/>
          <w14:ligatures w14:val="standardContextual"/>
        </w:rPr>
      </w:pPr>
      <w:r>
        <w:t>5.3.18.4.3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_Toc202275161 \h </w:instrText>
      </w:r>
      <w:r>
        <w:fldChar w:fldCharType="separate"/>
      </w:r>
      <w:r>
        <w:t>119</w:t>
      </w:r>
      <w:r>
        <w:fldChar w:fldCharType="end"/>
      </w:r>
    </w:p>
    <w:p w14:paraId="4A580AC1" w14:textId="5F3B48C8" w:rsidR="00C74161" w:rsidRDefault="00C74161">
      <w:pPr>
        <w:pStyle w:val="TOC6"/>
        <w:rPr>
          <w:rFonts w:asciiTheme="minorHAnsi" w:eastAsiaTheme="minorEastAsia" w:hAnsiTheme="minorHAnsi" w:cstheme="minorBidi"/>
          <w:kern w:val="2"/>
          <w:sz w:val="24"/>
          <w:szCs w:val="24"/>
          <w14:ligatures w14:val="standardContextual"/>
        </w:rPr>
      </w:pPr>
      <w:r>
        <w:t>5.3.18.4.4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_Toc202275162 \h </w:instrText>
      </w:r>
      <w:r>
        <w:fldChar w:fldCharType="separate"/>
      </w:r>
      <w:r>
        <w:t>119</w:t>
      </w:r>
      <w:r>
        <w:fldChar w:fldCharType="end"/>
      </w:r>
    </w:p>
    <w:p w14:paraId="2EA15C91" w14:textId="0CA230BB" w:rsidR="00C74161" w:rsidRDefault="00C74161">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_Toc202275163 \h </w:instrText>
      </w:r>
      <w:r>
        <w:fldChar w:fldCharType="separate"/>
      </w:r>
      <w:r>
        <w:t>119</w:t>
      </w:r>
      <w:r>
        <w:fldChar w:fldCharType="end"/>
      </w:r>
    </w:p>
    <w:p w14:paraId="7F68E0F7" w14:textId="69E4F06E" w:rsidR="00C74161" w:rsidRDefault="00C74161">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_Toc202275164 \h </w:instrText>
      </w:r>
      <w:r>
        <w:fldChar w:fldCharType="separate"/>
      </w:r>
      <w:r>
        <w:t>120</w:t>
      </w:r>
      <w:r>
        <w:fldChar w:fldCharType="end"/>
      </w:r>
    </w:p>
    <w:p w14:paraId="758B7011" w14:textId="3AA62249" w:rsidR="00C74161" w:rsidRDefault="00C74161">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_Toc202275165 \h </w:instrText>
      </w:r>
      <w:r>
        <w:fldChar w:fldCharType="separate"/>
      </w:r>
      <w:r>
        <w:t>120</w:t>
      </w:r>
      <w:r>
        <w:fldChar w:fldCharType="end"/>
      </w:r>
    </w:p>
    <w:p w14:paraId="015744A0" w14:textId="6303B03C" w:rsidR="00C74161" w:rsidRDefault="00C74161">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_Toc202275166 \h </w:instrText>
      </w:r>
      <w:r>
        <w:fldChar w:fldCharType="separate"/>
      </w:r>
      <w:r>
        <w:t>120</w:t>
      </w:r>
      <w:r>
        <w:fldChar w:fldCharType="end"/>
      </w:r>
    </w:p>
    <w:p w14:paraId="0BF058C3" w14:textId="0055FD87" w:rsidR="00C74161" w:rsidRDefault="00C74161">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_Toc202275167 \h </w:instrText>
      </w:r>
      <w:r>
        <w:fldChar w:fldCharType="separate"/>
      </w:r>
      <w:r>
        <w:t>120</w:t>
      </w:r>
      <w:r>
        <w:fldChar w:fldCharType="end"/>
      </w:r>
    </w:p>
    <w:p w14:paraId="1E89F1E2" w14:textId="5E5BBDD1" w:rsidR="00C74161" w:rsidRDefault="00C74161">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_Toc202275168 \h </w:instrText>
      </w:r>
      <w:r>
        <w:fldChar w:fldCharType="separate"/>
      </w:r>
      <w:r>
        <w:t>120</w:t>
      </w:r>
      <w:r>
        <w:fldChar w:fldCharType="end"/>
      </w:r>
    </w:p>
    <w:p w14:paraId="2D111D31" w14:textId="6D7E935A" w:rsidR="00C74161" w:rsidRDefault="00C74161">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_Toc202275169 \h </w:instrText>
      </w:r>
      <w:r>
        <w:fldChar w:fldCharType="separate"/>
      </w:r>
      <w:r>
        <w:t>120</w:t>
      </w:r>
      <w:r>
        <w:fldChar w:fldCharType="end"/>
      </w:r>
    </w:p>
    <w:p w14:paraId="0499B7D5" w14:textId="65B1354D" w:rsidR="00C74161" w:rsidRDefault="00C74161">
      <w:pPr>
        <w:pStyle w:val="TOC6"/>
        <w:rPr>
          <w:rFonts w:asciiTheme="minorHAnsi" w:eastAsiaTheme="minorEastAsia" w:hAnsiTheme="minorHAnsi" w:cstheme="minorBidi"/>
          <w:kern w:val="2"/>
          <w:sz w:val="24"/>
          <w:szCs w:val="24"/>
          <w14:ligatures w14:val="standardContextual"/>
        </w:rPr>
      </w:pPr>
      <w:r>
        <w:t>5.3.19.3.1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_Toc202275170 \h </w:instrText>
      </w:r>
      <w:r>
        <w:fldChar w:fldCharType="separate"/>
      </w:r>
      <w:r>
        <w:t>120</w:t>
      </w:r>
      <w:r>
        <w:fldChar w:fldCharType="end"/>
      </w:r>
    </w:p>
    <w:p w14:paraId="182E2C1A" w14:textId="6F70EA82" w:rsidR="00C74161" w:rsidRDefault="00C74161">
      <w:pPr>
        <w:pStyle w:val="TOC6"/>
        <w:rPr>
          <w:rFonts w:asciiTheme="minorHAnsi" w:eastAsiaTheme="minorEastAsia" w:hAnsiTheme="minorHAnsi" w:cstheme="minorBidi"/>
          <w:kern w:val="2"/>
          <w:sz w:val="24"/>
          <w:szCs w:val="24"/>
          <w14:ligatures w14:val="standardContextual"/>
        </w:rPr>
      </w:pPr>
      <w:r>
        <w:t>5.3.19.3.2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_Toc202275171 \h </w:instrText>
      </w:r>
      <w:r>
        <w:fldChar w:fldCharType="separate"/>
      </w:r>
      <w:r>
        <w:t>120</w:t>
      </w:r>
      <w:r>
        <w:fldChar w:fldCharType="end"/>
      </w:r>
    </w:p>
    <w:p w14:paraId="3E5EA8BD" w14:textId="1103C8C1" w:rsidR="00C74161" w:rsidRDefault="00C74161">
      <w:pPr>
        <w:pStyle w:val="TOC6"/>
        <w:rPr>
          <w:rFonts w:asciiTheme="minorHAnsi" w:eastAsiaTheme="minorEastAsia" w:hAnsiTheme="minorHAnsi" w:cstheme="minorBidi"/>
          <w:kern w:val="2"/>
          <w:sz w:val="24"/>
          <w:szCs w:val="24"/>
          <w14:ligatures w14:val="standardContextual"/>
        </w:rPr>
      </w:pPr>
      <w:r>
        <w:t>5.3.19.3.3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_Toc202275172 \h </w:instrText>
      </w:r>
      <w:r>
        <w:fldChar w:fldCharType="separate"/>
      </w:r>
      <w:r>
        <w:t>120</w:t>
      </w:r>
      <w:r>
        <w:fldChar w:fldCharType="end"/>
      </w:r>
    </w:p>
    <w:p w14:paraId="507C4133" w14:textId="25AC64F8" w:rsidR="00C74161" w:rsidRDefault="00C74161">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_Toc202275173 \h </w:instrText>
      </w:r>
      <w:r>
        <w:fldChar w:fldCharType="separate"/>
      </w:r>
      <w:r>
        <w:t>120</w:t>
      </w:r>
      <w:r>
        <w:fldChar w:fldCharType="end"/>
      </w:r>
    </w:p>
    <w:p w14:paraId="49DE1E4A" w14:textId="4521EB22" w:rsidR="00C74161" w:rsidRDefault="00C74161">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_Toc202275174 \h </w:instrText>
      </w:r>
      <w:r>
        <w:fldChar w:fldCharType="separate"/>
      </w:r>
      <w:r>
        <w:t>120</w:t>
      </w:r>
      <w:r>
        <w:fldChar w:fldCharType="end"/>
      </w:r>
    </w:p>
    <w:p w14:paraId="693CD1C6" w14:textId="65558757" w:rsidR="00C74161" w:rsidRDefault="00C74161">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_Toc202275175 \h </w:instrText>
      </w:r>
      <w:r>
        <w:fldChar w:fldCharType="separate"/>
      </w:r>
      <w:r>
        <w:t>121</w:t>
      </w:r>
      <w:r>
        <w:fldChar w:fldCharType="end"/>
      </w:r>
    </w:p>
    <w:p w14:paraId="5D48916A" w14:textId="5C41A758" w:rsidR="00C74161" w:rsidRDefault="00C74161">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_Toc202275176 \h </w:instrText>
      </w:r>
      <w:r>
        <w:fldChar w:fldCharType="separate"/>
      </w:r>
      <w:r>
        <w:t>121</w:t>
      </w:r>
      <w:r>
        <w:fldChar w:fldCharType="end"/>
      </w:r>
    </w:p>
    <w:p w14:paraId="43FF6C58" w14:textId="4A5B461E" w:rsidR="00C74161" w:rsidRDefault="00C74161">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_Toc202275177 \h </w:instrText>
      </w:r>
      <w:r>
        <w:fldChar w:fldCharType="separate"/>
      </w:r>
      <w:r>
        <w:t>121</w:t>
      </w:r>
      <w:r>
        <w:fldChar w:fldCharType="end"/>
      </w:r>
    </w:p>
    <w:p w14:paraId="38EC47D5" w14:textId="4CE179D2" w:rsidR="00C74161" w:rsidRDefault="00C74161">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_Toc202275178 \h </w:instrText>
      </w:r>
      <w:r>
        <w:fldChar w:fldCharType="separate"/>
      </w:r>
      <w:r>
        <w:t>121</w:t>
      </w:r>
      <w:r>
        <w:fldChar w:fldCharType="end"/>
      </w:r>
    </w:p>
    <w:p w14:paraId="5B8C8461" w14:textId="23889D7C" w:rsidR="00C74161" w:rsidRDefault="00C74161">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_Toc202275179 \h </w:instrText>
      </w:r>
      <w:r>
        <w:fldChar w:fldCharType="separate"/>
      </w:r>
      <w:r>
        <w:t>121</w:t>
      </w:r>
      <w:r>
        <w:fldChar w:fldCharType="end"/>
      </w:r>
    </w:p>
    <w:p w14:paraId="38BF5A73" w14:textId="40BD93BC" w:rsidR="00C74161" w:rsidRDefault="00C74161">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_Toc202275180 \h </w:instrText>
      </w:r>
      <w:r>
        <w:fldChar w:fldCharType="separate"/>
      </w:r>
      <w:r>
        <w:t>121</w:t>
      </w:r>
      <w:r>
        <w:fldChar w:fldCharType="end"/>
      </w:r>
    </w:p>
    <w:p w14:paraId="1FFDC61F" w14:textId="0349A88A" w:rsidR="00C74161" w:rsidRDefault="00C74161">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_Toc202275181 \h </w:instrText>
      </w:r>
      <w:r>
        <w:fldChar w:fldCharType="separate"/>
      </w:r>
      <w:r>
        <w:t>121</w:t>
      </w:r>
      <w:r>
        <w:fldChar w:fldCharType="end"/>
      </w:r>
    </w:p>
    <w:p w14:paraId="65A64CA8" w14:textId="66F8267A" w:rsidR="00C74161" w:rsidRDefault="00C74161">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_Toc202275182 \h </w:instrText>
      </w:r>
      <w:r>
        <w:fldChar w:fldCharType="separate"/>
      </w:r>
      <w:r>
        <w:t>121</w:t>
      </w:r>
      <w:r>
        <w:fldChar w:fldCharType="end"/>
      </w:r>
    </w:p>
    <w:p w14:paraId="37D7A81E" w14:textId="371EA7E1" w:rsidR="00C74161" w:rsidRDefault="00C74161">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_Toc202275183 \h </w:instrText>
      </w:r>
      <w:r>
        <w:fldChar w:fldCharType="separate"/>
      </w:r>
      <w:r>
        <w:t>121</w:t>
      </w:r>
      <w:r>
        <w:fldChar w:fldCharType="end"/>
      </w:r>
    </w:p>
    <w:p w14:paraId="67594DA1" w14:textId="78820AFA" w:rsidR="00C74161" w:rsidRDefault="00C74161">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_Toc202275184 \h </w:instrText>
      </w:r>
      <w:r>
        <w:fldChar w:fldCharType="separate"/>
      </w:r>
      <w:r>
        <w:t>121</w:t>
      </w:r>
      <w:r>
        <w:fldChar w:fldCharType="end"/>
      </w:r>
    </w:p>
    <w:p w14:paraId="6804054F" w14:textId="081B5CD1" w:rsidR="00C74161" w:rsidRDefault="00C74161">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_Toc202275185 \h </w:instrText>
      </w:r>
      <w:r>
        <w:fldChar w:fldCharType="separate"/>
      </w:r>
      <w:r>
        <w:t>121</w:t>
      </w:r>
      <w:r>
        <w:fldChar w:fldCharType="end"/>
      </w:r>
    </w:p>
    <w:p w14:paraId="7D4C9025" w14:textId="4D65F328" w:rsidR="00C74161" w:rsidRDefault="00C74161">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_Toc202275186 \h </w:instrText>
      </w:r>
      <w:r>
        <w:fldChar w:fldCharType="separate"/>
      </w:r>
      <w:r>
        <w:t>121</w:t>
      </w:r>
      <w:r>
        <w:fldChar w:fldCharType="end"/>
      </w:r>
    </w:p>
    <w:p w14:paraId="7D42E395" w14:textId="116B0375" w:rsidR="00C74161" w:rsidRDefault="00C74161">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_Toc202275187 \h </w:instrText>
      </w:r>
      <w:r>
        <w:fldChar w:fldCharType="separate"/>
      </w:r>
      <w:r>
        <w:t>122</w:t>
      </w:r>
      <w:r>
        <w:fldChar w:fldCharType="end"/>
      </w:r>
    </w:p>
    <w:p w14:paraId="0A21CCFC" w14:textId="58C497D5" w:rsidR="00C74161" w:rsidRDefault="00C74161">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_Toc202275188 \h </w:instrText>
      </w:r>
      <w:r>
        <w:fldChar w:fldCharType="separate"/>
      </w:r>
      <w:r>
        <w:t>122</w:t>
      </w:r>
      <w:r>
        <w:fldChar w:fldCharType="end"/>
      </w:r>
    </w:p>
    <w:p w14:paraId="4DC18AC8" w14:textId="03F3EC2D" w:rsidR="00C74161" w:rsidRDefault="00C74161">
      <w:pPr>
        <w:pStyle w:val="TOC6"/>
        <w:rPr>
          <w:rFonts w:asciiTheme="minorHAnsi" w:eastAsiaTheme="minorEastAsia" w:hAnsiTheme="minorHAnsi" w:cstheme="minorBidi"/>
          <w:kern w:val="2"/>
          <w:sz w:val="24"/>
          <w:szCs w:val="24"/>
          <w14:ligatures w14:val="standardContextual"/>
        </w:rPr>
      </w:pPr>
      <w:r>
        <w:lastRenderedPageBreak/>
        <w:t>5.3.21.4.2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_Toc202275189 \h </w:instrText>
      </w:r>
      <w:r>
        <w:fldChar w:fldCharType="separate"/>
      </w:r>
      <w:r>
        <w:t>124</w:t>
      </w:r>
      <w:r>
        <w:fldChar w:fldCharType="end"/>
      </w:r>
    </w:p>
    <w:p w14:paraId="14F5ED15" w14:textId="43F45A24" w:rsidR="00C74161" w:rsidRDefault="00C74161">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_Toc202275190 \h </w:instrText>
      </w:r>
      <w:r>
        <w:fldChar w:fldCharType="separate"/>
      </w:r>
      <w:r>
        <w:t>124</w:t>
      </w:r>
      <w:r>
        <w:fldChar w:fldCharType="end"/>
      </w:r>
    </w:p>
    <w:p w14:paraId="3994EA9D" w14:textId="40DA8950" w:rsidR="00C74161" w:rsidRDefault="00C74161">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_Toc202275191 \h </w:instrText>
      </w:r>
      <w:r>
        <w:fldChar w:fldCharType="separate"/>
      </w:r>
      <w:r>
        <w:t>125</w:t>
      </w:r>
      <w:r>
        <w:fldChar w:fldCharType="end"/>
      </w:r>
    </w:p>
    <w:p w14:paraId="20F9546A" w14:textId="295343CD" w:rsidR="00C74161" w:rsidRDefault="00C74161">
      <w:pPr>
        <w:pStyle w:val="TOC6"/>
        <w:rPr>
          <w:rFonts w:asciiTheme="minorHAnsi" w:eastAsiaTheme="minorEastAsia" w:hAnsiTheme="minorHAnsi" w:cstheme="minorBidi"/>
          <w:kern w:val="2"/>
          <w:sz w:val="24"/>
          <w:szCs w:val="24"/>
          <w14:ligatures w14:val="standardContextual"/>
        </w:rPr>
      </w:pPr>
      <w:r>
        <w:t>5.3.21.5.1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_Toc202275192 \h </w:instrText>
      </w:r>
      <w:r>
        <w:fldChar w:fldCharType="separate"/>
      </w:r>
      <w:r>
        <w:t>125</w:t>
      </w:r>
      <w:r>
        <w:fldChar w:fldCharType="end"/>
      </w:r>
    </w:p>
    <w:p w14:paraId="18283602" w14:textId="362C1183" w:rsidR="00C74161" w:rsidRDefault="00C74161">
      <w:pPr>
        <w:pStyle w:val="TOC6"/>
        <w:rPr>
          <w:rFonts w:asciiTheme="minorHAnsi" w:eastAsiaTheme="minorEastAsia" w:hAnsiTheme="minorHAnsi" w:cstheme="minorBidi"/>
          <w:kern w:val="2"/>
          <w:sz w:val="24"/>
          <w:szCs w:val="24"/>
          <w14:ligatures w14:val="standardContextual"/>
        </w:rPr>
      </w:pPr>
      <w:r>
        <w:t>5.3.21.5.2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_Toc202275193 \h </w:instrText>
      </w:r>
      <w:r>
        <w:fldChar w:fldCharType="separate"/>
      </w:r>
      <w:r>
        <w:t>125</w:t>
      </w:r>
      <w:r>
        <w:fldChar w:fldCharType="end"/>
      </w:r>
    </w:p>
    <w:p w14:paraId="59ACB9D9" w14:textId="3432D3DA" w:rsidR="00C74161" w:rsidRDefault="00C74161">
      <w:pPr>
        <w:pStyle w:val="TOC6"/>
        <w:rPr>
          <w:rFonts w:asciiTheme="minorHAnsi" w:eastAsiaTheme="minorEastAsia" w:hAnsiTheme="minorHAnsi" w:cstheme="minorBidi"/>
          <w:kern w:val="2"/>
          <w:sz w:val="24"/>
          <w:szCs w:val="24"/>
          <w14:ligatures w14:val="standardContextual"/>
        </w:rPr>
      </w:pPr>
      <w:r>
        <w:t>5.3.21.5.3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_Toc202275194 \h </w:instrText>
      </w:r>
      <w:r>
        <w:fldChar w:fldCharType="separate"/>
      </w:r>
      <w:r>
        <w:t>125</w:t>
      </w:r>
      <w:r>
        <w:fldChar w:fldCharType="end"/>
      </w:r>
    </w:p>
    <w:p w14:paraId="5262B2D7" w14:textId="5956C4F0" w:rsidR="00C74161" w:rsidRDefault="00C74161">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_Toc202275195 \h </w:instrText>
      </w:r>
      <w:r>
        <w:fldChar w:fldCharType="separate"/>
      </w:r>
      <w:r>
        <w:t>125</w:t>
      </w:r>
      <w:r>
        <w:fldChar w:fldCharType="end"/>
      </w:r>
    </w:p>
    <w:p w14:paraId="2F73C95C" w14:textId="2CB7556A" w:rsidR="00C74161" w:rsidRDefault="00C74161">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_Toc202275196 \h </w:instrText>
      </w:r>
      <w:r>
        <w:fldChar w:fldCharType="separate"/>
      </w:r>
      <w:r>
        <w:t>125</w:t>
      </w:r>
      <w:r>
        <w:fldChar w:fldCharType="end"/>
      </w:r>
    </w:p>
    <w:p w14:paraId="08008D71" w14:textId="43715E4A" w:rsidR="00C74161" w:rsidRDefault="00C74161">
      <w:pPr>
        <w:pStyle w:val="TOC5"/>
        <w:rPr>
          <w:rFonts w:asciiTheme="minorHAnsi" w:eastAsiaTheme="minorEastAsia" w:hAnsiTheme="minorHAnsi" w:cstheme="minorBidi"/>
          <w:kern w:val="2"/>
          <w:sz w:val="24"/>
          <w:szCs w:val="24"/>
          <w14:ligatures w14:val="standardContextual"/>
        </w:rPr>
      </w:pPr>
      <w:r>
        <w:t>5.3.21.8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_Toc202275197 \h </w:instrText>
      </w:r>
      <w:r>
        <w:fldChar w:fldCharType="separate"/>
      </w:r>
      <w:r>
        <w:t>125</w:t>
      </w:r>
      <w:r>
        <w:fldChar w:fldCharType="end"/>
      </w:r>
    </w:p>
    <w:p w14:paraId="183ED250" w14:textId="40EA0BF5" w:rsidR="00C74161" w:rsidRDefault="00C74161">
      <w:pPr>
        <w:pStyle w:val="TOC5"/>
        <w:rPr>
          <w:rFonts w:asciiTheme="minorHAnsi" w:eastAsiaTheme="minorEastAsia" w:hAnsiTheme="minorHAnsi" w:cstheme="minorBidi"/>
          <w:kern w:val="2"/>
          <w:sz w:val="24"/>
          <w:szCs w:val="24"/>
          <w14:ligatures w14:val="standardContextual"/>
        </w:rPr>
      </w:pPr>
      <w:r>
        <w:t>5.3.21.9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_Toc202275198 \h </w:instrText>
      </w:r>
      <w:r>
        <w:fldChar w:fldCharType="separate"/>
      </w:r>
      <w:r>
        <w:t>125</w:t>
      </w:r>
      <w:r>
        <w:fldChar w:fldCharType="end"/>
      </w:r>
    </w:p>
    <w:p w14:paraId="3D170B9F" w14:textId="2B9EB596" w:rsidR="00C74161" w:rsidRDefault="00C74161">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_Toc202275199 \h </w:instrText>
      </w:r>
      <w:r>
        <w:fldChar w:fldCharType="separate"/>
      </w:r>
      <w:r>
        <w:t>126</w:t>
      </w:r>
      <w:r>
        <w:fldChar w:fldCharType="end"/>
      </w:r>
    </w:p>
    <w:p w14:paraId="3825B452" w14:textId="4B9BF09E" w:rsidR="00C74161" w:rsidRDefault="00C74161">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_Toc202275200 \h </w:instrText>
      </w:r>
      <w:r>
        <w:fldChar w:fldCharType="separate"/>
      </w:r>
      <w:r>
        <w:t>126</w:t>
      </w:r>
      <w:r>
        <w:fldChar w:fldCharType="end"/>
      </w:r>
    </w:p>
    <w:p w14:paraId="1983744D" w14:textId="44FA1B37" w:rsidR="00C74161" w:rsidRDefault="00C74161">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_Toc202275201 \h </w:instrText>
      </w:r>
      <w:r>
        <w:fldChar w:fldCharType="separate"/>
      </w:r>
      <w:r>
        <w:t>126</w:t>
      </w:r>
      <w:r>
        <w:fldChar w:fldCharType="end"/>
      </w:r>
    </w:p>
    <w:p w14:paraId="63115E86" w14:textId="790858C0" w:rsidR="00C74161" w:rsidRDefault="00C74161">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_Toc202275202 \h </w:instrText>
      </w:r>
      <w:r>
        <w:fldChar w:fldCharType="separate"/>
      </w:r>
      <w:r>
        <w:t>127</w:t>
      </w:r>
      <w:r>
        <w:fldChar w:fldCharType="end"/>
      </w:r>
    </w:p>
    <w:p w14:paraId="2C642F7F" w14:textId="4FE92368" w:rsidR="00C74161" w:rsidRDefault="00C74161">
      <w:pPr>
        <w:pStyle w:val="TOC6"/>
        <w:rPr>
          <w:rFonts w:asciiTheme="minorHAnsi" w:eastAsiaTheme="minorEastAsia" w:hAnsiTheme="minorHAnsi" w:cstheme="minorBidi"/>
          <w:kern w:val="2"/>
          <w:sz w:val="24"/>
          <w:szCs w:val="24"/>
          <w14:ligatures w14:val="standardContextual"/>
        </w:rPr>
      </w:pPr>
      <w:r>
        <w:t>5.3.22.3.1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_Toc202275203 \h </w:instrText>
      </w:r>
      <w:r>
        <w:fldChar w:fldCharType="separate"/>
      </w:r>
      <w:r>
        <w:t>127</w:t>
      </w:r>
      <w:r>
        <w:fldChar w:fldCharType="end"/>
      </w:r>
    </w:p>
    <w:p w14:paraId="1A7ED56F" w14:textId="7857AB6E" w:rsidR="00C74161" w:rsidRDefault="00C74161">
      <w:pPr>
        <w:pStyle w:val="TOC6"/>
        <w:rPr>
          <w:rFonts w:asciiTheme="minorHAnsi" w:eastAsiaTheme="minorEastAsia" w:hAnsiTheme="minorHAnsi" w:cstheme="minorBidi"/>
          <w:kern w:val="2"/>
          <w:sz w:val="24"/>
          <w:szCs w:val="24"/>
          <w14:ligatures w14:val="standardContextual"/>
        </w:rPr>
      </w:pPr>
      <w:r>
        <w:t>5.3.22.3.2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_Toc202275204 \h </w:instrText>
      </w:r>
      <w:r>
        <w:fldChar w:fldCharType="separate"/>
      </w:r>
      <w:r>
        <w:t>132</w:t>
      </w:r>
      <w:r>
        <w:fldChar w:fldCharType="end"/>
      </w:r>
    </w:p>
    <w:p w14:paraId="0ECEC2F1" w14:textId="7AF01123" w:rsidR="00C74161" w:rsidRDefault="00C74161">
      <w:pPr>
        <w:pStyle w:val="TOC6"/>
        <w:rPr>
          <w:rFonts w:asciiTheme="minorHAnsi" w:eastAsiaTheme="minorEastAsia" w:hAnsiTheme="minorHAnsi" w:cstheme="minorBidi"/>
          <w:kern w:val="2"/>
          <w:sz w:val="24"/>
          <w:szCs w:val="24"/>
          <w14:ligatures w14:val="standardContextual"/>
        </w:rPr>
      </w:pPr>
      <w:r>
        <w:t>5.3.22.3.3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_Toc202275205 \h </w:instrText>
      </w:r>
      <w:r>
        <w:fldChar w:fldCharType="separate"/>
      </w:r>
      <w:r>
        <w:t>134</w:t>
      </w:r>
      <w:r>
        <w:fldChar w:fldCharType="end"/>
      </w:r>
    </w:p>
    <w:p w14:paraId="2D195332" w14:textId="2327B2F7" w:rsidR="00C74161" w:rsidRDefault="00C74161">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_Toc202275206 \h </w:instrText>
      </w:r>
      <w:r>
        <w:fldChar w:fldCharType="separate"/>
      </w:r>
      <w:r>
        <w:t>134</w:t>
      </w:r>
      <w:r>
        <w:fldChar w:fldCharType="end"/>
      </w:r>
    </w:p>
    <w:p w14:paraId="3F996F1E" w14:textId="29397E11" w:rsidR="00C74161" w:rsidRDefault="00C74161">
      <w:pPr>
        <w:pStyle w:val="TOC6"/>
        <w:rPr>
          <w:rFonts w:asciiTheme="minorHAnsi" w:eastAsiaTheme="minorEastAsia" w:hAnsiTheme="minorHAnsi" w:cstheme="minorBidi"/>
          <w:kern w:val="2"/>
          <w:sz w:val="24"/>
          <w:szCs w:val="24"/>
          <w14:ligatures w14:val="standardContextual"/>
        </w:rPr>
      </w:pPr>
      <w:r>
        <w:t>5.3.22.4.1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_Toc202275207 \h </w:instrText>
      </w:r>
      <w:r>
        <w:fldChar w:fldCharType="separate"/>
      </w:r>
      <w:r>
        <w:t>134</w:t>
      </w:r>
      <w:r>
        <w:fldChar w:fldCharType="end"/>
      </w:r>
    </w:p>
    <w:p w14:paraId="7C48B673" w14:textId="6C7146C5" w:rsidR="00C74161" w:rsidRDefault="00C74161">
      <w:pPr>
        <w:pStyle w:val="TOC6"/>
        <w:rPr>
          <w:rFonts w:asciiTheme="minorHAnsi" w:eastAsiaTheme="minorEastAsia" w:hAnsiTheme="minorHAnsi" w:cstheme="minorBidi"/>
          <w:kern w:val="2"/>
          <w:sz w:val="24"/>
          <w:szCs w:val="24"/>
          <w14:ligatures w14:val="standardContextual"/>
        </w:rPr>
      </w:pPr>
      <w:r>
        <w:t>5.3.22.4.2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_Toc202275208 \h </w:instrText>
      </w:r>
      <w:r>
        <w:fldChar w:fldCharType="separate"/>
      </w:r>
      <w:r>
        <w:t>134</w:t>
      </w:r>
      <w:r>
        <w:fldChar w:fldCharType="end"/>
      </w:r>
    </w:p>
    <w:p w14:paraId="0C8C50D8" w14:textId="6631C82F" w:rsidR="00C74161" w:rsidRDefault="00C74161">
      <w:pPr>
        <w:pStyle w:val="TOC6"/>
        <w:rPr>
          <w:rFonts w:asciiTheme="minorHAnsi" w:eastAsiaTheme="minorEastAsia" w:hAnsiTheme="minorHAnsi" w:cstheme="minorBidi"/>
          <w:kern w:val="2"/>
          <w:sz w:val="24"/>
          <w:szCs w:val="24"/>
          <w14:ligatures w14:val="standardContextual"/>
        </w:rPr>
      </w:pPr>
      <w:r>
        <w:t>5.3.22.4.3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_Toc202275209 \h </w:instrText>
      </w:r>
      <w:r>
        <w:fldChar w:fldCharType="separate"/>
      </w:r>
      <w:r>
        <w:t>134</w:t>
      </w:r>
      <w:r>
        <w:fldChar w:fldCharType="end"/>
      </w:r>
    </w:p>
    <w:p w14:paraId="7E0613B4" w14:textId="1144957C" w:rsidR="00C74161" w:rsidRDefault="00C74161">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_Toc202275210 \h </w:instrText>
      </w:r>
      <w:r>
        <w:fldChar w:fldCharType="separate"/>
      </w:r>
      <w:r>
        <w:t>134</w:t>
      </w:r>
      <w:r>
        <w:fldChar w:fldCharType="end"/>
      </w:r>
    </w:p>
    <w:p w14:paraId="4A2EEB28" w14:textId="513A9E69" w:rsidR="00C74161" w:rsidRDefault="00C74161">
      <w:pPr>
        <w:pStyle w:val="TOC6"/>
        <w:rPr>
          <w:rFonts w:asciiTheme="minorHAnsi" w:eastAsiaTheme="minorEastAsia" w:hAnsiTheme="minorHAnsi" w:cstheme="minorBidi"/>
          <w:kern w:val="2"/>
          <w:sz w:val="24"/>
          <w:szCs w:val="24"/>
          <w14:ligatures w14:val="standardContextual"/>
        </w:rPr>
      </w:pPr>
      <w:r>
        <w:t>5.3.22.5.1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_Toc202275211 \h </w:instrText>
      </w:r>
      <w:r>
        <w:fldChar w:fldCharType="separate"/>
      </w:r>
      <w:r>
        <w:t>134</w:t>
      </w:r>
      <w:r>
        <w:fldChar w:fldCharType="end"/>
      </w:r>
    </w:p>
    <w:p w14:paraId="050046A9" w14:textId="7F345F1B" w:rsidR="00C74161" w:rsidRDefault="00C74161">
      <w:pPr>
        <w:pStyle w:val="TOC6"/>
        <w:rPr>
          <w:rFonts w:asciiTheme="minorHAnsi" w:eastAsiaTheme="minorEastAsia" w:hAnsiTheme="minorHAnsi" w:cstheme="minorBidi"/>
          <w:kern w:val="2"/>
          <w:sz w:val="24"/>
          <w:szCs w:val="24"/>
          <w14:ligatures w14:val="standardContextual"/>
        </w:rPr>
      </w:pPr>
      <w:r>
        <w:t>5.3.22.5.2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_Toc202275212 \h </w:instrText>
      </w:r>
      <w:r>
        <w:fldChar w:fldCharType="separate"/>
      </w:r>
      <w:r>
        <w:t>134</w:t>
      </w:r>
      <w:r>
        <w:fldChar w:fldCharType="end"/>
      </w:r>
    </w:p>
    <w:p w14:paraId="76A36ECC" w14:textId="50EF930E" w:rsidR="00C74161" w:rsidRDefault="00C74161">
      <w:pPr>
        <w:pStyle w:val="TOC6"/>
        <w:rPr>
          <w:rFonts w:asciiTheme="minorHAnsi" w:eastAsiaTheme="minorEastAsia" w:hAnsiTheme="minorHAnsi" w:cstheme="minorBidi"/>
          <w:kern w:val="2"/>
          <w:sz w:val="24"/>
          <w:szCs w:val="24"/>
          <w14:ligatures w14:val="standardContextual"/>
        </w:rPr>
      </w:pPr>
      <w:r>
        <w:t>5.3.22.5.3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_Toc202275213 \h </w:instrText>
      </w:r>
      <w:r>
        <w:fldChar w:fldCharType="separate"/>
      </w:r>
      <w:r>
        <w:t>134</w:t>
      </w:r>
      <w:r>
        <w:fldChar w:fldCharType="end"/>
      </w:r>
    </w:p>
    <w:p w14:paraId="76DE8B28" w14:textId="4C52690E" w:rsidR="00C74161" w:rsidRDefault="00C74161">
      <w:pPr>
        <w:pStyle w:val="TOC6"/>
        <w:rPr>
          <w:rFonts w:asciiTheme="minorHAnsi" w:eastAsiaTheme="minorEastAsia" w:hAnsiTheme="minorHAnsi" w:cstheme="minorBidi"/>
          <w:kern w:val="2"/>
          <w:sz w:val="24"/>
          <w:szCs w:val="24"/>
          <w14:ligatures w14:val="standardContextual"/>
        </w:rPr>
      </w:pPr>
      <w:r>
        <w:t>5.3.22.5.4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_Toc202275214 \h </w:instrText>
      </w:r>
      <w:r>
        <w:fldChar w:fldCharType="separate"/>
      </w:r>
      <w:r>
        <w:t>134</w:t>
      </w:r>
      <w:r>
        <w:fldChar w:fldCharType="end"/>
      </w:r>
    </w:p>
    <w:p w14:paraId="528D71E5" w14:textId="1537D264" w:rsidR="00C74161" w:rsidRDefault="00C74161">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_Toc202275215 \h </w:instrText>
      </w:r>
      <w:r>
        <w:fldChar w:fldCharType="separate"/>
      </w:r>
      <w:r>
        <w:t>134</w:t>
      </w:r>
      <w:r>
        <w:fldChar w:fldCharType="end"/>
      </w:r>
    </w:p>
    <w:p w14:paraId="17573B7B" w14:textId="5E1CA9AE" w:rsidR="00C74161" w:rsidRDefault="00C74161">
      <w:pPr>
        <w:pStyle w:val="TOC5"/>
        <w:rPr>
          <w:rFonts w:asciiTheme="minorHAnsi" w:eastAsiaTheme="minorEastAsia" w:hAnsiTheme="minorHAnsi" w:cstheme="minorBidi"/>
          <w:kern w:val="2"/>
          <w:sz w:val="24"/>
          <w:szCs w:val="24"/>
          <w14:ligatures w14:val="standardContextual"/>
        </w:rPr>
      </w:pPr>
      <w:r>
        <w:t>5.3.22.7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_Toc202275216 \h </w:instrText>
      </w:r>
      <w:r>
        <w:fldChar w:fldCharType="separate"/>
      </w:r>
      <w:r>
        <w:t>135</w:t>
      </w:r>
      <w:r>
        <w:fldChar w:fldCharType="end"/>
      </w:r>
    </w:p>
    <w:p w14:paraId="089196A2" w14:textId="4C91E959" w:rsidR="00C74161" w:rsidRDefault="00C74161">
      <w:pPr>
        <w:pStyle w:val="TOC5"/>
        <w:rPr>
          <w:rFonts w:asciiTheme="minorHAnsi" w:eastAsiaTheme="minorEastAsia" w:hAnsiTheme="minorHAnsi" w:cstheme="minorBidi"/>
          <w:kern w:val="2"/>
          <w:sz w:val="24"/>
          <w:szCs w:val="24"/>
          <w14:ligatures w14:val="standardContextual"/>
        </w:rPr>
      </w:pPr>
      <w:r>
        <w:t>5.3.22.8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_Toc202275217 \h </w:instrText>
      </w:r>
      <w:r>
        <w:fldChar w:fldCharType="separate"/>
      </w:r>
      <w:r>
        <w:t>135</w:t>
      </w:r>
      <w:r>
        <w:fldChar w:fldCharType="end"/>
      </w:r>
    </w:p>
    <w:p w14:paraId="544C7A20" w14:textId="5B69FFB3" w:rsidR="00C74161" w:rsidRDefault="00C74161">
      <w:pPr>
        <w:pStyle w:val="TOC5"/>
        <w:rPr>
          <w:rFonts w:asciiTheme="minorHAnsi" w:eastAsiaTheme="minorEastAsia" w:hAnsiTheme="minorHAnsi" w:cstheme="minorBidi"/>
          <w:kern w:val="2"/>
          <w:sz w:val="24"/>
          <w:szCs w:val="24"/>
          <w14:ligatures w14:val="standardContextual"/>
        </w:rPr>
      </w:pPr>
      <w:r>
        <w:t>5.3.22.9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_Toc202275218 \h </w:instrText>
      </w:r>
      <w:r>
        <w:fldChar w:fldCharType="separate"/>
      </w:r>
      <w:r>
        <w:t>135</w:t>
      </w:r>
      <w:r>
        <w:fldChar w:fldCharType="end"/>
      </w:r>
    </w:p>
    <w:p w14:paraId="14F5FD16" w14:textId="3276C78C" w:rsidR="00C74161" w:rsidRDefault="00C74161">
      <w:pPr>
        <w:pStyle w:val="TOC5"/>
        <w:rPr>
          <w:rFonts w:asciiTheme="minorHAnsi" w:eastAsiaTheme="minorEastAsia" w:hAnsiTheme="minorHAnsi" w:cstheme="minorBidi"/>
          <w:kern w:val="2"/>
          <w:sz w:val="24"/>
          <w:szCs w:val="24"/>
          <w14:ligatures w14:val="standardContextual"/>
        </w:rPr>
      </w:pPr>
      <w:r>
        <w:t>5.3.22.10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_Toc202275219 \h </w:instrText>
      </w:r>
      <w:r>
        <w:fldChar w:fldCharType="separate"/>
      </w:r>
      <w:r>
        <w:t>136</w:t>
      </w:r>
      <w:r>
        <w:fldChar w:fldCharType="end"/>
      </w:r>
    </w:p>
    <w:p w14:paraId="3BFAF834" w14:textId="1328072A" w:rsidR="00C74161" w:rsidRDefault="00C74161">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_Toc202275220 \h </w:instrText>
      </w:r>
      <w:r>
        <w:fldChar w:fldCharType="separate"/>
      </w:r>
      <w:r>
        <w:t>136</w:t>
      </w:r>
      <w:r>
        <w:fldChar w:fldCharType="end"/>
      </w:r>
    </w:p>
    <w:p w14:paraId="2610BA1C" w14:textId="714F1F31" w:rsidR="00C74161" w:rsidRDefault="00C74161">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_Toc202275221 \h </w:instrText>
      </w:r>
      <w:r>
        <w:fldChar w:fldCharType="separate"/>
      </w:r>
      <w:r>
        <w:t>136</w:t>
      </w:r>
      <w:r>
        <w:fldChar w:fldCharType="end"/>
      </w:r>
    </w:p>
    <w:p w14:paraId="6AC08821" w14:textId="0B264723" w:rsidR="00C74161" w:rsidRDefault="00C74161">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_Toc202275222 \h </w:instrText>
      </w:r>
      <w:r>
        <w:fldChar w:fldCharType="separate"/>
      </w:r>
      <w:r>
        <w:t>136</w:t>
      </w:r>
      <w:r>
        <w:fldChar w:fldCharType="end"/>
      </w:r>
    </w:p>
    <w:p w14:paraId="77335086" w14:textId="1C4F24BB" w:rsidR="00C74161" w:rsidRDefault="00C74161">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_Toc202275223 \h </w:instrText>
      </w:r>
      <w:r>
        <w:fldChar w:fldCharType="separate"/>
      </w:r>
      <w:r>
        <w:t>136</w:t>
      </w:r>
      <w:r>
        <w:fldChar w:fldCharType="end"/>
      </w:r>
    </w:p>
    <w:p w14:paraId="06A50C29" w14:textId="3947D126" w:rsidR="00C74161" w:rsidRDefault="00C74161">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_Toc202275224 \h </w:instrText>
      </w:r>
      <w:r>
        <w:fldChar w:fldCharType="separate"/>
      </w:r>
      <w:r>
        <w:t>136</w:t>
      </w:r>
      <w:r>
        <w:fldChar w:fldCharType="end"/>
      </w:r>
    </w:p>
    <w:p w14:paraId="04D02E88" w14:textId="2AB78983" w:rsidR="00C74161" w:rsidRDefault="00C74161">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_Toc202275225 \h </w:instrText>
      </w:r>
      <w:r>
        <w:fldChar w:fldCharType="separate"/>
      </w:r>
      <w:r>
        <w:t>136</w:t>
      </w:r>
      <w:r>
        <w:fldChar w:fldCharType="end"/>
      </w:r>
    </w:p>
    <w:p w14:paraId="4195BC45" w14:textId="415D06A8" w:rsidR="00C74161" w:rsidRDefault="00C74161">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_Toc202275226 \h </w:instrText>
      </w:r>
      <w:r>
        <w:fldChar w:fldCharType="separate"/>
      </w:r>
      <w:r>
        <w:t>136</w:t>
      </w:r>
      <w:r>
        <w:fldChar w:fldCharType="end"/>
      </w:r>
    </w:p>
    <w:p w14:paraId="28648AFE" w14:textId="3FC08908" w:rsidR="00C74161" w:rsidRDefault="00C74161">
      <w:pPr>
        <w:pStyle w:val="TOC6"/>
        <w:rPr>
          <w:rFonts w:asciiTheme="minorHAnsi" w:eastAsiaTheme="minorEastAsia" w:hAnsiTheme="minorHAnsi" w:cstheme="minorBidi"/>
          <w:kern w:val="2"/>
          <w:sz w:val="24"/>
          <w:szCs w:val="24"/>
          <w14:ligatures w14:val="standardContextual"/>
        </w:rPr>
      </w:pPr>
      <w:r>
        <w:t>5.3.23.3.4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_Toc202275227 \h </w:instrText>
      </w:r>
      <w:r>
        <w:fldChar w:fldCharType="separate"/>
      </w:r>
      <w:r>
        <w:t>136</w:t>
      </w:r>
      <w:r>
        <w:fldChar w:fldCharType="end"/>
      </w:r>
    </w:p>
    <w:p w14:paraId="343509A4" w14:textId="2DA6881D" w:rsidR="00C74161" w:rsidRDefault="00C74161">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_Toc202275228 \h </w:instrText>
      </w:r>
      <w:r>
        <w:fldChar w:fldCharType="separate"/>
      </w:r>
      <w:r>
        <w:t>136</w:t>
      </w:r>
      <w:r>
        <w:fldChar w:fldCharType="end"/>
      </w:r>
    </w:p>
    <w:p w14:paraId="71BFAA79" w14:textId="5B54374B" w:rsidR="00C74161" w:rsidRDefault="00C74161">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_Toc202275229 \h </w:instrText>
      </w:r>
      <w:r>
        <w:fldChar w:fldCharType="separate"/>
      </w:r>
      <w:r>
        <w:t>136</w:t>
      </w:r>
      <w:r>
        <w:fldChar w:fldCharType="end"/>
      </w:r>
    </w:p>
    <w:p w14:paraId="60FBD240" w14:textId="11B5B26E" w:rsidR="00C74161" w:rsidRDefault="00C74161">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_Toc202275230 \h </w:instrText>
      </w:r>
      <w:r>
        <w:fldChar w:fldCharType="separate"/>
      </w:r>
      <w:r>
        <w:t>137</w:t>
      </w:r>
      <w:r>
        <w:fldChar w:fldCharType="end"/>
      </w:r>
    </w:p>
    <w:p w14:paraId="37BDC97A" w14:textId="43D7D9E1" w:rsidR="00C74161" w:rsidRDefault="00C74161">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_Toc202275231 \h </w:instrText>
      </w:r>
      <w:r>
        <w:fldChar w:fldCharType="separate"/>
      </w:r>
      <w:r>
        <w:t>137</w:t>
      </w:r>
      <w:r>
        <w:fldChar w:fldCharType="end"/>
      </w:r>
    </w:p>
    <w:p w14:paraId="06E71A33" w14:textId="5687E6C2" w:rsidR="00C74161" w:rsidRDefault="00C74161">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_Toc202275232 \h </w:instrText>
      </w:r>
      <w:r>
        <w:fldChar w:fldCharType="separate"/>
      </w:r>
      <w:r>
        <w:t>137</w:t>
      </w:r>
      <w:r>
        <w:fldChar w:fldCharType="end"/>
      </w:r>
    </w:p>
    <w:p w14:paraId="6AE4D7F0" w14:textId="167690DD" w:rsidR="00C74161" w:rsidRDefault="00C74161">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_Toc202275233 \h </w:instrText>
      </w:r>
      <w:r>
        <w:fldChar w:fldCharType="separate"/>
      </w:r>
      <w:r>
        <w:t>137</w:t>
      </w:r>
      <w:r>
        <w:fldChar w:fldCharType="end"/>
      </w:r>
    </w:p>
    <w:p w14:paraId="683D01FA" w14:textId="148893E5" w:rsidR="00C74161" w:rsidRDefault="00C74161">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_Toc202275234 \h </w:instrText>
      </w:r>
      <w:r>
        <w:fldChar w:fldCharType="separate"/>
      </w:r>
      <w:r>
        <w:t>138</w:t>
      </w:r>
      <w:r>
        <w:fldChar w:fldCharType="end"/>
      </w:r>
    </w:p>
    <w:p w14:paraId="0781D453" w14:textId="39A135A2" w:rsidR="00C74161" w:rsidRDefault="00C74161">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_Toc202275235 \h </w:instrText>
      </w:r>
      <w:r>
        <w:fldChar w:fldCharType="separate"/>
      </w:r>
      <w:r>
        <w:t>138</w:t>
      </w:r>
      <w:r>
        <w:fldChar w:fldCharType="end"/>
      </w:r>
    </w:p>
    <w:p w14:paraId="1ABB3B56" w14:textId="7F54DB5E" w:rsidR="00C74161" w:rsidRDefault="00C74161">
      <w:pPr>
        <w:pStyle w:val="TOC6"/>
        <w:rPr>
          <w:rFonts w:asciiTheme="minorHAnsi" w:eastAsiaTheme="minorEastAsia" w:hAnsiTheme="minorHAnsi" w:cstheme="minorBidi"/>
          <w:kern w:val="2"/>
          <w:sz w:val="24"/>
          <w:szCs w:val="24"/>
          <w14:ligatures w14:val="standardContextual"/>
        </w:rPr>
      </w:pPr>
      <w:r>
        <w:t>5.3.24.3.1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_Toc202275236 \h </w:instrText>
      </w:r>
      <w:r>
        <w:fldChar w:fldCharType="separate"/>
      </w:r>
      <w:r>
        <w:t>138</w:t>
      </w:r>
      <w:r>
        <w:fldChar w:fldCharType="end"/>
      </w:r>
    </w:p>
    <w:p w14:paraId="1BE01B26" w14:textId="610E07D8" w:rsidR="00C74161" w:rsidRDefault="00C74161">
      <w:pPr>
        <w:pStyle w:val="TOC6"/>
        <w:rPr>
          <w:rFonts w:asciiTheme="minorHAnsi" w:eastAsiaTheme="minorEastAsia" w:hAnsiTheme="minorHAnsi" w:cstheme="minorBidi"/>
          <w:kern w:val="2"/>
          <w:sz w:val="24"/>
          <w:szCs w:val="24"/>
          <w14:ligatures w14:val="standardContextual"/>
        </w:rPr>
      </w:pPr>
      <w:r>
        <w:t>5.3.24.3.2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_Toc202275237 \h </w:instrText>
      </w:r>
      <w:r>
        <w:fldChar w:fldCharType="separate"/>
      </w:r>
      <w:r>
        <w:t>138</w:t>
      </w:r>
      <w:r>
        <w:fldChar w:fldCharType="end"/>
      </w:r>
    </w:p>
    <w:p w14:paraId="7F7E5086" w14:textId="4065012E" w:rsidR="00C74161" w:rsidRDefault="00C74161">
      <w:pPr>
        <w:pStyle w:val="TOC6"/>
        <w:rPr>
          <w:rFonts w:asciiTheme="minorHAnsi" w:eastAsiaTheme="minorEastAsia" w:hAnsiTheme="minorHAnsi" w:cstheme="minorBidi"/>
          <w:kern w:val="2"/>
          <w:sz w:val="24"/>
          <w:szCs w:val="24"/>
          <w14:ligatures w14:val="standardContextual"/>
        </w:rPr>
      </w:pPr>
      <w:r>
        <w:t>5.3.24.3.3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_Toc202275238 \h </w:instrText>
      </w:r>
      <w:r>
        <w:fldChar w:fldCharType="separate"/>
      </w:r>
      <w:r>
        <w:t>138</w:t>
      </w:r>
      <w:r>
        <w:fldChar w:fldCharType="end"/>
      </w:r>
    </w:p>
    <w:p w14:paraId="2BE42F13" w14:textId="64F5A4D9" w:rsidR="00C74161" w:rsidRDefault="00C74161">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_Toc202275239 \h </w:instrText>
      </w:r>
      <w:r>
        <w:fldChar w:fldCharType="separate"/>
      </w:r>
      <w:r>
        <w:t>138</w:t>
      </w:r>
      <w:r>
        <w:fldChar w:fldCharType="end"/>
      </w:r>
    </w:p>
    <w:p w14:paraId="6BEEB242" w14:textId="35BF462C" w:rsidR="00C74161" w:rsidRDefault="00C74161">
      <w:pPr>
        <w:pStyle w:val="TOC6"/>
        <w:rPr>
          <w:rFonts w:asciiTheme="minorHAnsi" w:eastAsiaTheme="minorEastAsia" w:hAnsiTheme="minorHAnsi" w:cstheme="minorBidi"/>
          <w:kern w:val="2"/>
          <w:sz w:val="24"/>
          <w:szCs w:val="24"/>
          <w14:ligatures w14:val="standardContextual"/>
        </w:rPr>
      </w:pPr>
      <w:r>
        <w:t>5.3.24.4.1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_Toc202275240 \h </w:instrText>
      </w:r>
      <w:r>
        <w:fldChar w:fldCharType="separate"/>
      </w:r>
      <w:r>
        <w:t>138</w:t>
      </w:r>
      <w:r>
        <w:fldChar w:fldCharType="end"/>
      </w:r>
    </w:p>
    <w:p w14:paraId="3F397D52" w14:textId="2FC8D8AC" w:rsidR="00C74161" w:rsidRDefault="00C74161">
      <w:pPr>
        <w:pStyle w:val="TOC6"/>
        <w:rPr>
          <w:rFonts w:asciiTheme="minorHAnsi" w:eastAsiaTheme="minorEastAsia" w:hAnsiTheme="minorHAnsi" w:cstheme="minorBidi"/>
          <w:kern w:val="2"/>
          <w:sz w:val="24"/>
          <w:szCs w:val="24"/>
          <w14:ligatures w14:val="standardContextual"/>
        </w:rPr>
      </w:pPr>
      <w:r>
        <w:t>5.3.24.4.2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_Toc202275241 \h </w:instrText>
      </w:r>
      <w:r>
        <w:fldChar w:fldCharType="separate"/>
      </w:r>
      <w:r>
        <w:t>139</w:t>
      </w:r>
      <w:r>
        <w:fldChar w:fldCharType="end"/>
      </w:r>
    </w:p>
    <w:p w14:paraId="1B8989A2" w14:textId="77F45A7F" w:rsidR="00C74161" w:rsidRDefault="00C74161">
      <w:pPr>
        <w:pStyle w:val="TOC6"/>
        <w:rPr>
          <w:rFonts w:asciiTheme="minorHAnsi" w:eastAsiaTheme="minorEastAsia" w:hAnsiTheme="minorHAnsi" w:cstheme="minorBidi"/>
          <w:kern w:val="2"/>
          <w:sz w:val="24"/>
          <w:szCs w:val="24"/>
          <w14:ligatures w14:val="standardContextual"/>
        </w:rPr>
      </w:pPr>
      <w:r>
        <w:t>5.3.24.4.3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_Toc202275242 \h </w:instrText>
      </w:r>
      <w:r>
        <w:fldChar w:fldCharType="separate"/>
      </w:r>
      <w:r>
        <w:t>139</w:t>
      </w:r>
      <w:r>
        <w:fldChar w:fldCharType="end"/>
      </w:r>
    </w:p>
    <w:p w14:paraId="0671D356" w14:textId="712C344A" w:rsidR="00C74161" w:rsidRDefault="00C74161">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_Toc202275243 \h </w:instrText>
      </w:r>
      <w:r>
        <w:fldChar w:fldCharType="separate"/>
      </w:r>
      <w:r>
        <w:t>139</w:t>
      </w:r>
      <w:r>
        <w:fldChar w:fldCharType="end"/>
      </w:r>
    </w:p>
    <w:p w14:paraId="57C548A8" w14:textId="1F94B331" w:rsidR="00C74161" w:rsidRDefault="00C74161">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_Toc202275244 \h </w:instrText>
      </w:r>
      <w:r>
        <w:fldChar w:fldCharType="separate"/>
      </w:r>
      <w:r>
        <w:t>139</w:t>
      </w:r>
      <w:r>
        <w:fldChar w:fldCharType="end"/>
      </w:r>
    </w:p>
    <w:p w14:paraId="46813AA2" w14:textId="2B61D18A" w:rsidR="00C74161" w:rsidRDefault="00C74161">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_Toc202275245 \h </w:instrText>
      </w:r>
      <w:r>
        <w:fldChar w:fldCharType="separate"/>
      </w:r>
      <w:r>
        <w:t>139</w:t>
      </w:r>
      <w:r>
        <w:fldChar w:fldCharType="end"/>
      </w:r>
    </w:p>
    <w:p w14:paraId="66B33E61" w14:textId="123C43DD" w:rsidR="00C74161" w:rsidRDefault="00C74161">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_Toc202275246 \h </w:instrText>
      </w:r>
      <w:r>
        <w:fldChar w:fldCharType="separate"/>
      </w:r>
      <w:r>
        <w:t>139</w:t>
      </w:r>
      <w:r>
        <w:fldChar w:fldCharType="end"/>
      </w:r>
    </w:p>
    <w:p w14:paraId="056CEDCD" w14:textId="727C645B" w:rsidR="00C74161" w:rsidRDefault="00C74161">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_Toc202275247 \h </w:instrText>
      </w:r>
      <w:r>
        <w:fldChar w:fldCharType="separate"/>
      </w:r>
      <w:r>
        <w:t>139</w:t>
      </w:r>
      <w:r>
        <w:fldChar w:fldCharType="end"/>
      </w:r>
    </w:p>
    <w:p w14:paraId="3EEB8DCA" w14:textId="4C669F4F" w:rsidR="00C74161" w:rsidRDefault="00C74161">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_Toc202275248 \h </w:instrText>
      </w:r>
      <w:r>
        <w:fldChar w:fldCharType="separate"/>
      </w:r>
      <w:r>
        <w:t>139</w:t>
      </w:r>
      <w:r>
        <w:fldChar w:fldCharType="end"/>
      </w:r>
    </w:p>
    <w:p w14:paraId="6DAB60B0" w14:textId="00006056" w:rsidR="00C74161" w:rsidRDefault="00C74161">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_Toc202275249 \h </w:instrText>
      </w:r>
      <w:r>
        <w:fldChar w:fldCharType="separate"/>
      </w:r>
      <w:r>
        <w:t>139</w:t>
      </w:r>
      <w:r>
        <w:fldChar w:fldCharType="end"/>
      </w:r>
    </w:p>
    <w:p w14:paraId="62A925C3" w14:textId="3E2589DF" w:rsidR="00C74161" w:rsidRDefault="00C74161">
      <w:pPr>
        <w:pStyle w:val="TOC6"/>
        <w:rPr>
          <w:rFonts w:asciiTheme="minorHAnsi" w:eastAsiaTheme="minorEastAsia" w:hAnsiTheme="minorHAnsi" w:cstheme="minorBidi"/>
          <w:kern w:val="2"/>
          <w:sz w:val="24"/>
          <w:szCs w:val="24"/>
          <w14:ligatures w14:val="standardContextual"/>
        </w:rPr>
      </w:pPr>
      <w:r>
        <w:lastRenderedPageBreak/>
        <w:t>5.3.25.3.1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_Toc202275250 \h </w:instrText>
      </w:r>
      <w:r>
        <w:fldChar w:fldCharType="separate"/>
      </w:r>
      <w:r>
        <w:t>139</w:t>
      </w:r>
      <w:r>
        <w:fldChar w:fldCharType="end"/>
      </w:r>
    </w:p>
    <w:p w14:paraId="0E1AA45A" w14:textId="6B563C8C" w:rsidR="00C74161" w:rsidRDefault="00C74161">
      <w:pPr>
        <w:pStyle w:val="TOC6"/>
        <w:rPr>
          <w:rFonts w:asciiTheme="minorHAnsi" w:eastAsiaTheme="minorEastAsia" w:hAnsiTheme="minorHAnsi" w:cstheme="minorBidi"/>
          <w:kern w:val="2"/>
          <w:sz w:val="24"/>
          <w:szCs w:val="24"/>
          <w14:ligatures w14:val="standardContextual"/>
        </w:rPr>
      </w:pPr>
      <w:r>
        <w:t>5.3.25.3.2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_Toc202275251 \h </w:instrText>
      </w:r>
      <w:r>
        <w:fldChar w:fldCharType="separate"/>
      </w:r>
      <w:r>
        <w:t>140</w:t>
      </w:r>
      <w:r>
        <w:fldChar w:fldCharType="end"/>
      </w:r>
    </w:p>
    <w:p w14:paraId="2F1FC380" w14:textId="1398FE58" w:rsidR="00C74161" w:rsidRDefault="00C74161">
      <w:pPr>
        <w:pStyle w:val="TOC6"/>
        <w:rPr>
          <w:rFonts w:asciiTheme="minorHAnsi" w:eastAsiaTheme="minorEastAsia" w:hAnsiTheme="minorHAnsi" w:cstheme="minorBidi"/>
          <w:kern w:val="2"/>
          <w:sz w:val="24"/>
          <w:szCs w:val="24"/>
          <w14:ligatures w14:val="standardContextual"/>
        </w:rPr>
      </w:pPr>
      <w:r>
        <w:t>5.3.25.3.3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_Toc202275252 \h </w:instrText>
      </w:r>
      <w:r>
        <w:fldChar w:fldCharType="separate"/>
      </w:r>
      <w:r>
        <w:t>140</w:t>
      </w:r>
      <w:r>
        <w:fldChar w:fldCharType="end"/>
      </w:r>
    </w:p>
    <w:p w14:paraId="709BBED1" w14:textId="6A36EB3B" w:rsidR="00C74161" w:rsidRDefault="00C74161">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_Toc202275253 \h </w:instrText>
      </w:r>
      <w:r>
        <w:fldChar w:fldCharType="separate"/>
      </w:r>
      <w:r>
        <w:t>140</w:t>
      </w:r>
      <w:r>
        <w:fldChar w:fldCharType="end"/>
      </w:r>
    </w:p>
    <w:p w14:paraId="21F45668" w14:textId="21776E04" w:rsidR="00C74161" w:rsidRDefault="00C74161">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_Toc202275254 \h </w:instrText>
      </w:r>
      <w:r>
        <w:fldChar w:fldCharType="separate"/>
      </w:r>
      <w:r>
        <w:t>140</w:t>
      </w:r>
      <w:r>
        <w:fldChar w:fldCharType="end"/>
      </w:r>
    </w:p>
    <w:p w14:paraId="35A39EA3" w14:textId="509E07B5" w:rsidR="00C74161" w:rsidRDefault="00C74161">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_Toc202275255 \h </w:instrText>
      </w:r>
      <w:r>
        <w:fldChar w:fldCharType="separate"/>
      </w:r>
      <w:r>
        <w:t>140</w:t>
      </w:r>
      <w:r>
        <w:fldChar w:fldCharType="end"/>
      </w:r>
    </w:p>
    <w:p w14:paraId="6109984C" w14:textId="28F66BCB" w:rsidR="00C74161" w:rsidRDefault="00C74161">
      <w:pPr>
        <w:pStyle w:val="TOC5"/>
        <w:rPr>
          <w:rFonts w:asciiTheme="minorHAnsi" w:eastAsiaTheme="minorEastAsia" w:hAnsiTheme="minorHAnsi" w:cstheme="minorBidi"/>
          <w:kern w:val="2"/>
          <w:sz w:val="24"/>
          <w:szCs w:val="24"/>
          <w14:ligatures w14:val="standardContextual"/>
        </w:rPr>
      </w:pPr>
      <w:r>
        <w:t>5.3.25.7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_Toc202275256 \h </w:instrText>
      </w:r>
      <w:r>
        <w:fldChar w:fldCharType="separate"/>
      </w:r>
      <w:r>
        <w:t>140</w:t>
      </w:r>
      <w:r>
        <w:fldChar w:fldCharType="end"/>
      </w:r>
    </w:p>
    <w:p w14:paraId="48248795" w14:textId="09F44967" w:rsidR="00C74161" w:rsidRDefault="00C74161">
      <w:pPr>
        <w:pStyle w:val="TOC5"/>
        <w:rPr>
          <w:rFonts w:asciiTheme="minorHAnsi" w:eastAsiaTheme="minorEastAsia" w:hAnsiTheme="minorHAnsi" w:cstheme="minorBidi"/>
          <w:kern w:val="2"/>
          <w:sz w:val="24"/>
          <w:szCs w:val="24"/>
          <w14:ligatures w14:val="standardContextual"/>
        </w:rPr>
      </w:pPr>
      <w:r>
        <w:t>5.3.25.8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_Toc202275257 \h </w:instrText>
      </w:r>
      <w:r>
        <w:fldChar w:fldCharType="separate"/>
      </w:r>
      <w:r>
        <w:t>140</w:t>
      </w:r>
      <w:r>
        <w:fldChar w:fldCharType="end"/>
      </w:r>
    </w:p>
    <w:p w14:paraId="3C722F27" w14:textId="6749CB74" w:rsidR="00C74161" w:rsidRDefault="00C74161">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_Toc202275258 \h </w:instrText>
      </w:r>
      <w:r>
        <w:fldChar w:fldCharType="separate"/>
      </w:r>
      <w:r>
        <w:t>140</w:t>
      </w:r>
      <w:r>
        <w:fldChar w:fldCharType="end"/>
      </w:r>
    </w:p>
    <w:p w14:paraId="0387C4B6" w14:textId="55155BCF" w:rsidR="00C74161" w:rsidRDefault="00C74161">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_Toc202275259 \h </w:instrText>
      </w:r>
      <w:r>
        <w:fldChar w:fldCharType="separate"/>
      </w:r>
      <w:r>
        <w:t>140</w:t>
      </w:r>
      <w:r>
        <w:fldChar w:fldCharType="end"/>
      </w:r>
    </w:p>
    <w:p w14:paraId="0A922FEB" w14:textId="78EAEBFA" w:rsidR="00C74161" w:rsidRDefault="00C74161">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_Toc202275260 \h </w:instrText>
      </w:r>
      <w:r>
        <w:fldChar w:fldCharType="separate"/>
      </w:r>
      <w:r>
        <w:t>140</w:t>
      </w:r>
      <w:r>
        <w:fldChar w:fldCharType="end"/>
      </w:r>
    </w:p>
    <w:p w14:paraId="25450DE2" w14:textId="5DD4DE8A" w:rsidR="00C74161" w:rsidRDefault="00C74161">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_Toc202275261 \h </w:instrText>
      </w:r>
      <w:r>
        <w:fldChar w:fldCharType="separate"/>
      </w:r>
      <w:r>
        <w:t>140</w:t>
      </w:r>
      <w:r>
        <w:fldChar w:fldCharType="end"/>
      </w:r>
    </w:p>
    <w:p w14:paraId="653263D4" w14:textId="17D0D2D1" w:rsidR="00C74161" w:rsidRDefault="00C74161">
      <w:pPr>
        <w:pStyle w:val="TOC6"/>
        <w:rPr>
          <w:rFonts w:asciiTheme="minorHAnsi" w:eastAsiaTheme="minorEastAsia" w:hAnsiTheme="minorHAnsi" w:cstheme="minorBidi"/>
          <w:kern w:val="2"/>
          <w:sz w:val="24"/>
          <w:szCs w:val="24"/>
          <w14:ligatures w14:val="standardContextual"/>
        </w:rPr>
      </w:pPr>
      <w:r>
        <w:t>5.3.26.3.1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_Toc202275262 \h </w:instrText>
      </w:r>
      <w:r>
        <w:fldChar w:fldCharType="separate"/>
      </w:r>
      <w:r>
        <w:t>140</w:t>
      </w:r>
      <w:r>
        <w:fldChar w:fldCharType="end"/>
      </w:r>
    </w:p>
    <w:p w14:paraId="592C95DA" w14:textId="121054E7" w:rsidR="00C74161" w:rsidRDefault="00C74161">
      <w:pPr>
        <w:pStyle w:val="TOC6"/>
        <w:rPr>
          <w:rFonts w:asciiTheme="minorHAnsi" w:eastAsiaTheme="minorEastAsia" w:hAnsiTheme="minorHAnsi" w:cstheme="minorBidi"/>
          <w:kern w:val="2"/>
          <w:sz w:val="24"/>
          <w:szCs w:val="24"/>
          <w14:ligatures w14:val="standardContextual"/>
        </w:rPr>
      </w:pPr>
      <w:r>
        <w:t>5.3.26.3.2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_Toc202275263 \h </w:instrText>
      </w:r>
      <w:r>
        <w:fldChar w:fldCharType="separate"/>
      </w:r>
      <w:r>
        <w:t>140</w:t>
      </w:r>
      <w:r>
        <w:fldChar w:fldCharType="end"/>
      </w:r>
    </w:p>
    <w:p w14:paraId="1E7DC43C" w14:textId="12B92ED5" w:rsidR="00C74161" w:rsidRDefault="00C74161">
      <w:pPr>
        <w:pStyle w:val="TOC6"/>
        <w:rPr>
          <w:rFonts w:asciiTheme="minorHAnsi" w:eastAsiaTheme="minorEastAsia" w:hAnsiTheme="minorHAnsi" w:cstheme="minorBidi"/>
          <w:kern w:val="2"/>
          <w:sz w:val="24"/>
          <w:szCs w:val="24"/>
          <w14:ligatures w14:val="standardContextual"/>
        </w:rPr>
      </w:pPr>
      <w:r>
        <w:t>5.3.26.3.3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_Toc202275264 \h </w:instrText>
      </w:r>
      <w:r>
        <w:fldChar w:fldCharType="separate"/>
      </w:r>
      <w:r>
        <w:t>140</w:t>
      </w:r>
      <w:r>
        <w:fldChar w:fldCharType="end"/>
      </w:r>
    </w:p>
    <w:p w14:paraId="59DDE4D2" w14:textId="39091E12" w:rsidR="00C74161" w:rsidRDefault="00C74161">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_Toc202275265 \h </w:instrText>
      </w:r>
      <w:r>
        <w:fldChar w:fldCharType="separate"/>
      </w:r>
      <w:r>
        <w:t>140</w:t>
      </w:r>
      <w:r>
        <w:fldChar w:fldCharType="end"/>
      </w:r>
    </w:p>
    <w:p w14:paraId="30A040E1" w14:textId="0842CE29" w:rsidR="00C74161" w:rsidRDefault="00C74161">
      <w:pPr>
        <w:pStyle w:val="TOC6"/>
        <w:rPr>
          <w:rFonts w:asciiTheme="minorHAnsi" w:eastAsiaTheme="minorEastAsia" w:hAnsiTheme="minorHAnsi" w:cstheme="minorBidi"/>
          <w:kern w:val="2"/>
          <w:sz w:val="24"/>
          <w:szCs w:val="24"/>
          <w14:ligatures w14:val="standardContextual"/>
        </w:rPr>
      </w:pPr>
      <w:r>
        <w:t>5.3.26.4.1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_Toc202275266 \h </w:instrText>
      </w:r>
      <w:r>
        <w:fldChar w:fldCharType="separate"/>
      </w:r>
      <w:r>
        <w:t>140</w:t>
      </w:r>
      <w:r>
        <w:fldChar w:fldCharType="end"/>
      </w:r>
    </w:p>
    <w:p w14:paraId="0EE5C37E" w14:textId="1AAB720C" w:rsidR="00C74161" w:rsidRDefault="00C74161">
      <w:pPr>
        <w:pStyle w:val="TOC6"/>
        <w:rPr>
          <w:rFonts w:asciiTheme="minorHAnsi" w:eastAsiaTheme="minorEastAsia" w:hAnsiTheme="minorHAnsi" w:cstheme="minorBidi"/>
          <w:kern w:val="2"/>
          <w:sz w:val="24"/>
          <w:szCs w:val="24"/>
          <w14:ligatures w14:val="standardContextual"/>
        </w:rPr>
      </w:pPr>
      <w:r>
        <w:t>5.3.26.4.2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_Toc202275267 \h </w:instrText>
      </w:r>
      <w:r>
        <w:fldChar w:fldCharType="separate"/>
      </w:r>
      <w:r>
        <w:t>140</w:t>
      </w:r>
      <w:r>
        <w:fldChar w:fldCharType="end"/>
      </w:r>
    </w:p>
    <w:p w14:paraId="1F8984C1" w14:textId="56EE46C0" w:rsidR="00C74161" w:rsidRDefault="00C74161">
      <w:pPr>
        <w:pStyle w:val="TOC6"/>
        <w:rPr>
          <w:rFonts w:asciiTheme="minorHAnsi" w:eastAsiaTheme="minorEastAsia" w:hAnsiTheme="minorHAnsi" w:cstheme="minorBidi"/>
          <w:kern w:val="2"/>
          <w:sz w:val="24"/>
          <w:szCs w:val="24"/>
          <w14:ligatures w14:val="standardContextual"/>
        </w:rPr>
      </w:pPr>
      <w:r>
        <w:t>5.3.26.4.3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_Toc202275268 \h </w:instrText>
      </w:r>
      <w:r>
        <w:fldChar w:fldCharType="separate"/>
      </w:r>
      <w:r>
        <w:t>140</w:t>
      </w:r>
      <w:r>
        <w:fldChar w:fldCharType="end"/>
      </w:r>
    </w:p>
    <w:p w14:paraId="79B69AA1" w14:textId="765BB49A" w:rsidR="00C74161" w:rsidRDefault="00C74161">
      <w:pPr>
        <w:pStyle w:val="TOC6"/>
        <w:rPr>
          <w:rFonts w:asciiTheme="minorHAnsi" w:eastAsiaTheme="minorEastAsia" w:hAnsiTheme="minorHAnsi" w:cstheme="minorBidi"/>
          <w:kern w:val="2"/>
          <w:sz w:val="24"/>
          <w:szCs w:val="24"/>
          <w14:ligatures w14:val="standardContextual"/>
        </w:rPr>
      </w:pPr>
      <w:r>
        <w:t>5.3.26.4.4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_Toc202275269 \h </w:instrText>
      </w:r>
      <w:r>
        <w:fldChar w:fldCharType="separate"/>
      </w:r>
      <w:r>
        <w:t>140</w:t>
      </w:r>
      <w:r>
        <w:fldChar w:fldCharType="end"/>
      </w:r>
    </w:p>
    <w:p w14:paraId="6D570D5E" w14:textId="244BB962" w:rsidR="00C74161" w:rsidRDefault="00C74161">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_Toc202275270 \h </w:instrText>
      </w:r>
      <w:r>
        <w:fldChar w:fldCharType="separate"/>
      </w:r>
      <w:r>
        <w:t>140</w:t>
      </w:r>
      <w:r>
        <w:fldChar w:fldCharType="end"/>
      </w:r>
    </w:p>
    <w:p w14:paraId="3FA8CB28" w14:textId="186187A0" w:rsidR="00C74161" w:rsidRDefault="00C74161">
      <w:pPr>
        <w:pStyle w:val="TOC5"/>
        <w:rPr>
          <w:rFonts w:asciiTheme="minorHAnsi" w:eastAsiaTheme="minorEastAsia" w:hAnsiTheme="minorHAnsi" w:cstheme="minorBidi"/>
          <w:kern w:val="2"/>
          <w:sz w:val="24"/>
          <w:szCs w:val="24"/>
          <w14:ligatures w14:val="standardContextual"/>
        </w:rPr>
      </w:pPr>
      <w:r>
        <w:t>5.3.26.6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_Toc202275271 \h </w:instrText>
      </w:r>
      <w:r>
        <w:fldChar w:fldCharType="separate"/>
      </w:r>
      <w:r>
        <w:t>140</w:t>
      </w:r>
      <w:r>
        <w:fldChar w:fldCharType="end"/>
      </w:r>
    </w:p>
    <w:p w14:paraId="498688AF" w14:textId="32112FF0" w:rsidR="00C74161" w:rsidRDefault="00C74161">
      <w:pPr>
        <w:pStyle w:val="TOC5"/>
        <w:rPr>
          <w:rFonts w:asciiTheme="minorHAnsi" w:eastAsiaTheme="minorEastAsia" w:hAnsiTheme="minorHAnsi" w:cstheme="minorBidi"/>
          <w:kern w:val="2"/>
          <w:sz w:val="24"/>
          <w:szCs w:val="24"/>
          <w14:ligatures w14:val="standardContextual"/>
        </w:rPr>
      </w:pPr>
      <w:r>
        <w:t>5.3.26.7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_Toc202275272 \h </w:instrText>
      </w:r>
      <w:r>
        <w:fldChar w:fldCharType="separate"/>
      </w:r>
      <w:r>
        <w:t>140</w:t>
      </w:r>
      <w:r>
        <w:fldChar w:fldCharType="end"/>
      </w:r>
    </w:p>
    <w:p w14:paraId="49368288" w14:textId="4F4893FB" w:rsidR="00C74161" w:rsidRDefault="00C74161">
      <w:pPr>
        <w:pStyle w:val="TOC5"/>
        <w:rPr>
          <w:rFonts w:asciiTheme="minorHAnsi" w:eastAsiaTheme="minorEastAsia" w:hAnsiTheme="minorHAnsi" w:cstheme="minorBidi"/>
          <w:kern w:val="2"/>
          <w:sz w:val="24"/>
          <w:szCs w:val="24"/>
          <w14:ligatures w14:val="standardContextual"/>
        </w:rPr>
      </w:pPr>
      <w:r>
        <w:t>5.3.26.8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_Toc202275273 \h </w:instrText>
      </w:r>
      <w:r>
        <w:fldChar w:fldCharType="separate"/>
      </w:r>
      <w:r>
        <w:t>140</w:t>
      </w:r>
      <w:r>
        <w:fldChar w:fldCharType="end"/>
      </w:r>
    </w:p>
    <w:p w14:paraId="4B3A76E5" w14:textId="46104D96" w:rsidR="00C74161" w:rsidRDefault="00C74161">
      <w:pPr>
        <w:pStyle w:val="TOC5"/>
        <w:rPr>
          <w:rFonts w:asciiTheme="minorHAnsi" w:eastAsiaTheme="minorEastAsia" w:hAnsiTheme="minorHAnsi" w:cstheme="minorBidi"/>
          <w:kern w:val="2"/>
          <w:sz w:val="24"/>
          <w:szCs w:val="24"/>
          <w14:ligatures w14:val="standardContextual"/>
        </w:rPr>
      </w:pPr>
      <w:r>
        <w:t>5.3.26.9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_Toc202275274 \h </w:instrText>
      </w:r>
      <w:r>
        <w:fldChar w:fldCharType="separate"/>
      </w:r>
      <w:r>
        <w:t>140</w:t>
      </w:r>
      <w:r>
        <w:fldChar w:fldCharType="end"/>
      </w:r>
    </w:p>
    <w:p w14:paraId="1CF000B7" w14:textId="095D5274" w:rsidR="00C74161" w:rsidRDefault="00C74161">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_Toc202275275 \h </w:instrText>
      </w:r>
      <w:r>
        <w:fldChar w:fldCharType="separate"/>
      </w:r>
      <w:r>
        <w:t>140</w:t>
      </w:r>
      <w:r>
        <w:fldChar w:fldCharType="end"/>
      </w:r>
    </w:p>
    <w:p w14:paraId="3E5837EF" w14:textId="5F68B91A" w:rsidR="00C74161" w:rsidRDefault="00C74161">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_Toc202275276 \h </w:instrText>
      </w:r>
      <w:r>
        <w:fldChar w:fldCharType="separate"/>
      </w:r>
      <w:r>
        <w:t>141</w:t>
      </w:r>
      <w:r>
        <w:fldChar w:fldCharType="end"/>
      </w:r>
    </w:p>
    <w:p w14:paraId="5966A24A" w14:textId="35C2E204" w:rsidR="00C74161" w:rsidRDefault="00C74161">
      <w:pPr>
        <w:pStyle w:val="TOC6"/>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_Toc202275277 \h </w:instrText>
      </w:r>
      <w:r>
        <w:fldChar w:fldCharType="separate"/>
      </w:r>
      <w:r>
        <w:t>141</w:t>
      </w:r>
      <w:r>
        <w:fldChar w:fldCharType="end"/>
      </w:r>
    </w:p>
    <w:p w14:paraId="516CE240" w14:textId="714F94C6" w:rsidR="00C74161" w:rsidRDefault="00C74161">
      <w:pPr>
        <w:pStyle w:val="TOC6"/>
        <w:rPr>
          <w:rFonts w:asciiTheme="minorHAnsi" w:eastAsiaTheme="minorEastAsia" w:hAnsiTheme="minorHAnsi" w:cstheme="minorBidi"/>
          <w:kern w:val="2"/>
          <w:sz w:val="24"/>
          <w:szCs w:val="24"/>
          <w14:ligatures w14:val="standardContextual"/>
        </w:rPr>
      </w:pPr>
      <w:r>
        <w:t>5.3.27.1.2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_Toc202275278 \h </w:instrText>
      </w:r>
      <w:r>
        <w:fldChar w:fldCharType="separate"/>
      </w:r>
      <w:r>
        <w:t>141</w:t>
      </w:r>
      <w:r>
        <w:fldChar w:fldCharType="end"/>
      </w:r>
    </w:p>
    <w:p w14:paraId="59308445" w14:textId="3EB81178" w:rsidR="00C74161" w:rsidRDefault="00C74161">
      <w:pPr>
        <w:pStyle w:val="TOC6"/>
        <w:rPr>
          <w:rFonts w:asciiTheme="minorHAnsi" w:eastAsiaTheme="minorEastAsia" w:hAnsiTheme="minorHAnsi" w:cstheme="minorBidi"/>
          <w:kern w:val="2"/>
          <w:sz w:val="24"/>
          <w:szCs w:val="24"/>
          <w14:ligatures w14:val="standardContextual"/>
        </w:rPr>
      </w:pPr>
      <w:r>
        <w:t>5.3.27.1.3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_Toc202275279 \h </w:instrText>
      </w:r>
      <w:r>
        <w:fldChar w:fldCharType="separate"/>
      </w:r>
      <w:r>
        <w:t>141</w:t>
      </w:r>
      <w:r>
        <w:fldChar w:fldCharType="end"/>
      </w:r>
    </w:p>
    <w:p w14:paraId="354F2ECC" w14:textId="0317D425" w:rsidR="00C74161" w:rsidRDefault="00C74161">
      <w:pPr>
        <w:pStyle w:val="TOC6"/>
        <w:rPr>
          <w:rFonts w:asciiTheme="minorHAnsi" w:eastAsiaTheme="minorEastAsia" w:hAnsiTheme="minorHAnsi" w:cstheme="minorBidi"/>
          <w:kern w:val="2"/>
          <w:sz w:val="24"/>
          <w:szCs w:val="24"/>
          <w14:ligatures w14:val="standardContextual"/>
        </w:rPr>
      </w:pPr>
      <w:r>
        <w:t>5.3.27.1.4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_Toc202275280 \h </w:instrText>
      </w:r>
      <w:r>
        <w:fldChar w:fldCharType="separate"/>
      </w:r>
      <w:r>
        <w:t>141</w:t>
      </w:r>
      <w:r>
        <w:fldChar w:fldCharType="end"/>
      </w:r>
    </w:p>
    <w:p w14:paraId="39C318E2" w14:textId="3DCFFFF9" w:rsidR="00C74161" w:rsidRDefault="00C74161">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_Toc202275281 \h </w:instrText>
      </w:r>
      <w:r>
        <w:fldChar w:fldCharType="separate"/>
      </w:r>
      <w:r>
        <w:t>141</w:t>
      </w:r>
      <w:r>
        <w:fldChar w:fldCharType="end"/>
      </w:r>
    </w:p>
    <w:p w14:paraId="0C9E689A" w14:textId="649984B2" w:rsidR="00C74161" w:rsidRDefault="00C74161">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_Toc202275282 \h </w:instrText>
      </w:r>
      <w:r>
        <w:fldChar w:fldCharType="separate"/>
      </w:r>
      <w:r>
        <w:t>141</w:t>
      </w:r>
      <w:r>
        <w:fldChar w:fldCharType="end"/>
      </w:r>
    </w:p>
    <w:p w14:paraId="341F8EE6" w14:textId="7B297367" w:rsidR="00C74161" w:rsidRDefault="00C74161">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_Toc202275283 \h </w:instrText>
      </w:r>
      <w:r>
        <w:fldChar w:fldCharType="separate"/>
      </w:r>
      <w:r>
        <w:t>142</w:t>
      </w:r>
      <w:r>
        <w:fldChar w:fldCharType="end"/>
      </w:r>
    </w:p>
    <w:p w14:paraId="39B9D4D0" w14:textId="3FED905C" w:rsidR="00C74161" w:rsidRDefault="00C74161">
      <w:pPr>
        <w:pStyle w:val="TOC6"/>
        <w:rPr>
          <w:rFonts w:asciiTheme="minorHAnsi" w:eastAsiaTheme="minorEastAsia" w:hAnsiTheme="minorHAnsi" w:cstheme="minorBidi"/>
          <w:kern w:val="2"/>
          <w:sz w:val="24"/>
          <w:szCs w:val="24"/>
          <w14:ligatures w14:val="standardContextual"/>
        </w:rPr>
      </w:pPr>
      <w:r>
        <w:t>5.3.27.4.1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_Toc202275284 \h </w:instrText>
      </w:r>
      <w:r>
        <w:fldChar w:fldCharType="separate"/>
      </w:r>
      <w:r>
        <w:t>142</w:t>
      </w:r>
      <w:r>
        <w:fldChar w:fldCharType="end"/>
      </w:r>
    </w:p>
    <w:p w14:paraId="2925FF70" w14:textId="33293DA4" w:rsidR="00C74161" w:rsidRDefault="00C74161">
      <w:pPr>
        <w:pStyle w:val="TOC6"/>
        <w:rPr>
          <w:rFonts w:asciiTheme="minorHAnsi" w:eastAsiaTheme="minorEastAsia" w:hAnsiTheme="minorHAnsi" w:cstheme="minorBidi"/>
          <w:kern w:val="2"/>
          <w:sz w:val="24"/>
          <w:szCs w:val="24"/>
          <w14:ligatures w14:val="standardContextual"/>
        </w:rPr>
      </w:pPr>
      <w:r>
        <w:t>5.3.27.4.2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_Toc202275285 \h </w:instrText>
      </w:r>
      <w:r>
        <w:fldChar w:fldCharType="separate"/>
      </w:r>
      <w:r>
        <w:t>142</w:t>
      </w:r>
      <w:r>
        <w:fldChar w:fldCharType="end"/>
      </w:r>
    </w:p>
    <w:p w14:paraId="31C5374B" w14:textId="74E14D80" w:rsidR="00C74161" w:rsidRDefault="00C74161">
      <w:pPr>
        <w:pStyle w:val="TOC6"/>
        <w:rPr>
          <w:rFonts w:asciiTheme="minorHAnsi" w:eastAsiaTheme="minorEastAsia" w:hAnsiTheme="minorHAnsi" w:cstheme="minorBidi"/>
          <w:kern w:val="2"/>
          <w:sz w:val="24"/>
          <w:szCs w:val="24"/>
          <w14:ligatures w14:val="standardContextual"/>
        </w:rPr>
      </w:pPr>
      <w:r>
        <w:t>5.3.27.4.3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_Toc202275286 \h </w:instrText>
      </w:r>
      <w:r>
        <w:fldChar w:fldCharType="separate"/>
      </w:r>
      <w:r>
        <w:t>142</w:t>
      </w:r>
      <w:r>
        <w:fldChar w:fldCharType="end"/>
      </w:r>
    </w:p>
    <w:p w14:paraId="75E6F649" w14:textId="20655647" w:rsidR="00C74161" w:rsidRDefault="00C74161">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_Toc202275287 \h </w:instrText>
      </w:r>
      <w:r>
        <w:fldChar w:fldCharType="separate"/>
      </w:r>
      <w:r>
        <w:t>142</w:t>
      </w:r>
      <w:r>
        <w:fldChar w:fldCharType="end"/>
      </w:r>
    </w:p>
    <w:p w14:paraId="388337A5" w14:textId="1A83BDD3" w:rsidR="00C74161" w:rsidRDefault="00C74161">
      <w:pPr>
        <w:pStyle w:val="TOC6"/>
        <w:rPr>
          <w:rFonts w:asciiTheme="minorHAnsi" w:eastAsiaTheme="minorEastAsia" w:hAnsiTheme="minorHAnsi" w:cstheme="minorBidi"/>
          <w:kern w:val="2"/>
          <w:sz w:val="24"/>
          <w:szCs w:val="24"/>
          <w14:ligatures w14:val="standardContextual"/>
        </w:rPr>
      </w:pPr>
      <w:r>
        <w:t>5.3.27.5.1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_Toc202275288 \h </w:instrText>
      </w:r>
      <w:r>
        <w:fldChar w:fldCharType="separate"/>
      </w:r>
      <w:r>
        <w:t>142</w:t>
      </w:r>
      <w:r>
        <w:fldChar w:fldCharType="end"/>
      </w:r>
    </w:p>
    <w:p w14:paraId="1CFA88CA" w14:textId="520F7190" w:rsidR="00C74161" w:rsidRDefault="00C74161">
      <w:pPr>
        <w:pStyle w:val="TOC6"/>
        <w:rPr>
          <w:rFonts w:asciiTheme="minorHAnsi" w:eastAsiaTheme="minorEastAsia" w:hAnsiTheme="minorHAnsi" w:cstheme="minorBidi"/>
          <w:kern w:val="2"/>
          <w:sz w:val="24"/>
          <w:szCs w:val="24"/>
          <w14:ligatures w14:val="standardContextual"/>
        </w:rPr>
      </w:pPr>
      <w:r>
        <w:t>5.3.27.5.2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_Toc202275289 \h </w:instrText>
      </w:r>
      <w:r>
        <w:fldChar w:fldCharType="separate"/>
      </w:r>
      <w:r>
        <w:t>142</w:t>
      </w:r>
      <w:r>
        <w:fldChar w:fldCharType="end"/>
      </w:r>
    </w:p>
    <w:p w14:paraId="525E6AAC" w14:textId="0DCB7A5C" w:rsidR="00C74161" w:rsidRDefault="00C74161">
      <w:pPr>
        <w:pStyle w:val="TOC6"/>
        <w:rPr>
          <w:rFonts w:asciiTheme="minorHAnsi" w:eastAsiaTheme="minorEastAsia" w:hAnsiTheme="minorHAnsi" w:cstheme="minorBidi"/>
          <w:kern w:val="2"/>
          <w:sz w:val="24"/>
          <w:szCs w:val="24"/>
          <w14:ligatures w14:val="standardContextual"/>
        </w:rPr>
      </w:pPr>
      <w:r>
        <w:t>5.3.27.5.3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_Toc202275290 \h </w:instrText>
      </w:r>
      <w:r>
        <w:fldChar w:fldCharType="separate"/>
      </w:r>
      <w:r>
        <w:t>142</w:t>
      </w:r>
      <w:r>
        <w:fldChar w:fldCharType="end"/>
      </w:r>
    </w:p>
    <w:p w14:paraId="0B2F38A8" w14:textId="19BAE4B7" w:rsidR="00C74161" w:rsidRDefault="00C74161">
      <w:pPr>
        <w:pStyle w:val="TOC6"/>
        <w:rPr>
          <w:rFonts w:asciiTheme="minorHAnsi" w:eastAsiaTheme="minorEastAsia" w:hAnsiTheme="minorHAnsi" w:cstheme="minorBidi"/>
          <w:kern w:val="2"/>
          <w:sz w:val="24"/>
          <w:szCs w:val="24"/>
          <w14:ligatures w14:val="standardContextual"/>
        </w:rPr>
      </w:pPr>
      <w:r>
        <w:t>5.3.27.5.4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_Toc202275291 \h </w:instrText>
      </w:r>
      <w:r>
        <w:fldChar w:fldCharType="separate"/>
      </w:r>
      <w:r>
        <w:t>142</w:t>
      </w:r>
      <w:r>
        <w:fldChar w:fldCharType="end"/>
      </w:r>
    </w:p>
    <w:p w14:paraId="2D9D3549" w14:textId="4F28BA57" w:rsidR="00C74161" w:rsidRDefault="00C74161">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_Toc202275292 \h </w:instrText>
      </w:r>
      <w:r>
        <w:fldChar w:fldCharType="separate"/>
      </w:r>
      <w:r>
        <w:t>142</w:t>
      </w:r>
      <w:r>
        <w:fldChar w:fldCharType="end"/>
      </w:r>
    </w:p>
    <w:p w14:paraId="03120A77" w14:textId="494405CE" w:rsidR="00C74161" w:rsidRDefault="00C74161">
      <w:pPr>
        <w:pStyle w:val="TOC5"/>
        <w:rPr>
          <w:rFonts w:asciiTheme="minorHAnsi" w:eastAsiaTheme="minorEastAsia" w:hAnsiTheme="minorHAnsi" w:cstheme="minorBidi"/>
          <w:kern w:val="2"/>
          <w:sz w:val="24"/>
          <w:szCs w:val="24"/>
          <w14:ligatures w14:val="standardContextual"/>
        </w:rPr>
      </w:pPr>
      <w:r>
        <w:t>5.3.27.7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_Toc202275293 \h </w:instrText>
      </w:r>
      <w:r>
        <w:fldChar w:fldCharType="separate"/>
      </w:r>
      <w:r>
        <w:t>143</w:t>
      </w:r>
      <w:r>
        <w:fldChar w:fldCharType="end"/>
      </w:r>
    </w:p>
    <w:p w14:paraId="66281BA5" w14:textId="6150BBC5" w:rsidR="00C74161" w:rsidRDefault="00C74161">
      <w:pPr>
        <w:pStyle w:val="TOC5"/>
        <w:rPr>
          <w:rFonts w:asciiTheme="minorHAnsi" w:eastAsiaTheme="minorEastAsia" w:hAnsiTheme="minorHAnsi" w:cstheme="minorBidi"/>
          <w:kern w:val="2"/>
          <w:sz w:val="24"/>
          <w:szCs w:val="24"/>
          <w14:ligatures w14:val="standardContextual"/>
        </w:rPr>
      </w:pPr>
      <w:r>
        <w:t>5.3.27.8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_Toc202275294 \h </w:instrText>
      </w:r>
      <w:r>
        <w:fldChar w:fldCharType="separate"/>
      </w:r>
      <w:r>
        <w:t>144</w:t>
      </w:r>
      <w:r>
        <w:fldChar w:fldCharType="end"/>
      </w:r>
    </w:p>
    <w:p w14:paraId="2BB96D6D" w14:textId="4DF802B3" w:rsidR="00C74161" w:rsidRDefault="00C74161">
      <w:pPr>
        <w:pStyle w:val="TOC5"/>
        <w:rPr>
          <w:rFonts w:asciiTheme="minorHAnsi" w:eastAsiaTheme="minorEastAsia" w:hAnsiTheme="minorHAnsi" w:cstheme="minorBidi"/>
          <w:kern w:val="2"/>
          <w:sz w:val="24"/>
          <w:szCs w:val="24"/>
          <w14:ligatures w14:val="standardContextual"/>
        </w:rPr>
      </w:pPr>
      <w:r>
        <w:t>5.3.27.9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_Toc202275295 \h </w:instrText>
      </w:r>
      <w:r>
        <w:fldChar w:fldCharType="separate"/>
      </w:r>
      <w:r>
        <w:t>144</w:t>
      </w:r>
      <w:r>
        <w:fldChar w:fldCharType="end"/>
      </w:r>
    </w:p>
    <w:p w14:paraId="03A7A8F9" w14:textId="7C5F58E9" w:rsidR="00C74161" w:rsidRDefault="00C74161">
      <w:pPr>
        <w:pStyle w:val="TOC5"/>
        <w:rPr>
          <w:rFonts w:asciiTheme="minorHAnsi" w:eastAsiaTheme="minorEastAsia" w:hAnsiTheme="minorHAnsi" w:cstheme="minorBidi"/>
          <w:kern w:val="2"/>
          <w:sz w:val="24"/>
          <w:szCs w:val="24"/>
          <w14:ligatures w14:val="standardContextual"/>
        </w:rPr>
      </w:pPr>
      <w:r>
        <w:t>5.3.27.10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_Toc202275296 \h </w:instrText>
      </w:r>
      <w:r>
        <w:fldChar w:fldCharType="separate"/>
      </w:r>
      <w:r>
        <w:t>144</w:t>
      </w:r>
      <w:r>
        <w:fldChar w:fldCharType="end"/>
      </w:r>
    </w:p>
    <w:p w14:paraId="5209F8AD" w14:textId="315D49D3" w:rsidR="00C74161" w:rsidRDefault="00C74161">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_Toc202275297 \h </w:instrText>
      </w:r>
      <w:r>
        <w:fldChar w:fldCharType="separate"/>
      </w:r>
      <w:r>
        <w:t>144</w:t>
      </w:r>
      <w:r>
        <w:fldChar w:fldCharType="end"/>
      </w:r>
    </w:p>
    <w:p w14:paraId="6395E2BB" w14:textId="2064EFBB" w:rsidR="00C74161" w:rsidRDefault="00C74161">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_Toc202275298 \h </w:instrText>
      </w:r>
      <w:r>
        <w:fldChar w:fldCharType="separate"/>
      </w:r>
      <w:r>
        <w:t>144</w:t>
      </w:r>
      <w:r>
        <w:fldChar w:fldCharType="end"/>
      </w:r>
    </w:p>
    <w:p w14:paraId="082810A1" w14:textId="153BDBE4" w:rsidR="00C74161" w:rsidRDefault="00C74161">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_Toc202275299 \h </w:instrText>
      </w:r>
      <w:r>
        <w:fldChar w:fldCharType="separate"/>
      </w:r>
      <w:r>
        <w:t>144</w:t>
      </w:r>
      <w:r>
        <w:fldChar w:fldCharType="end"/>
      </w:r>
    </w:p>
    <w:p w14:paraId="0412AB29" w14:textId="777E01E2" w:rsidR="00C74161" w:rsidRDefault="00C74161">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_Toc202275300 \h </w:instrText>
      </w:r>
      <w:r>
        <w:fldChar w:fldCharType="separate"/>
      </w:r>
      <w:r>
        <w:t>144</w:t>
      </w:r>
      <w:r>
        <w:fldChar w:fldCharType="end"/>
      </w:r>
    </w:p>
    <w:p w14:paraId="5B3CFFFC" w14:textId="0E25EDC5" w:rsidR="00C74161" w:rsidRDefault="00C74161">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_Toc202275301 \h </w:instrText>
      </w:r>
      <w:r>
        <w:fldChar w:fldCharType="separate"/>
      </w:r>
      <w:r>
        <w:t>146</w:t>
      </w:r>
      <w:r>
        <w:fldChar w:fldCharType="end"/>
      </w:r>
    </w:p>
    <w:p w14:paraId="4E355A4F" w14:textId="68FFC762" w:rsidR="00C74161" w:rsidRDefault="00C74161">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_Toc202275302 \h </w:instrText>
      </w:r>
      <w:r>
        <w:fldChar w:fldCharType="separate"/>
      </w:r>
      <w:r>
        <w:t>146</w:t>
      </w:r>
      <w:r>
        <w:fldChar w:fldCharType="end"/>
      </w:r>
    </w:p>
    <w:p w14:paraId="6FD67AE3" w14:textId="25E2E5F0" w:rsidR="00C74161" w:rsidRDefault="00C74161">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_Toc202275303 \h </w:instrText>
      </w:r>
      <w:r>
        <w:fldChar w:fldCharType="separate"/>
      </w:r>
      <w:r>
        <w:t>147</w:t>
      </w:r>
      <w:r>
        <w:fldChar w:fldCharType="end"/>
      </w:r>
    </w:p>
    <w:p w14:paraId="12354FC7" w14:textId="66E276F5" w:rsidR="00C74161" w:rsidRDefault="00C74161">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4Rx for NR bands for FWA (Fixed Wireless Access) UEs (&lt;2.6GHz) and handheld UEs (1GHz to 2.6GHz) (UID-1040102) 4Rx_NR_bands_R18-UEConTest</w:t>
      </w:r>
      <w:r>
        <w:tab/>
      </w:r>
      <w:r>
        <w:fldChar w:fldCharType="begin" w:fldLock="1"/>
      </w:r>
      <w:r>
        <w:instrText xml:space="preserve"> PAGEREF _Toc202275304 \h </w:instrText>
      </w:r>
      <w:r>
        <w:fldChar w:fldCharType="separate"/>
      </w:r>
      <w:r>
        <w:t>147</w:t>
      </w:r>
      <w:r>
        <w:fldChar w:fldCharType="end"/>
      </w:r>
    </w:p>
    <w:p w14:paraId="22423BC5" w14:textId="48B14567" w:rsidR="00C74161" w:rsidRDefault="00C74161">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_Toc202275305 \h </w:instrText>
      </w:r>
      <w:r>
        <w:fldChar w:fldCharType="separate"/>
      </w:r>
      <w:r>
        <w:t>147</w:t>
      </w:r>
      <w:r>
        <w:fldChar w:fldCharType="end"/>
      </w:r>
    </w:p>
    <w:p w14:paraId="61FBAA10" w14:textId="74D5CC41" w:rsidR="00C74161" w:rsidRDefault="00C74161">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_Toc202275306 \h </w:instrText>
      </w:r>
      <w:r>
        <w:fldChar w:fldCharType="separate"/>
      </w:r>
      <w:r>
        <w:t>147</w:t>
      </w:r>
      <w:r>
        <w:fldChar w:fldCharType="end"/>
      </w:r>
    </w:p>
    <w:p w14:paraId="0EB81C2E" w14:textId="652D07BB" w:rsidR="00C74161" w:rsidRDefault="00C74161">
      <w:pPr>
        <w:pStyle w:val="TOC6"/>
        <w:rPr>
          <w:rFonts w:asciiTheme="minorHAnsi" w:eastAsiaTheme="minorEastAsia" w:hAnsiTheme="minorHAnsi" w:cstheme="minorBidi"/>
          <w:kern w:val="2"/>
          <w:sz w:val="24"/>
          <w:szCs w:val="24"/>
          <w14:ligatures w14:val="standardContextual"/>
        </w:rPr>
      </w:pPr>
      <w:r>
        <w:t>5.3.29.2.1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_Toc202275307 \h </w:instrText>
      </w:r>
      <w:r>
        <w:fldChar w:fldCharType="separate"/>
      </w:r>
      <w:r>
        <w:t>147</w:t>
      </w:r>
      <w:r>
        <w:fldChar w:fldCharType="end"/>
      </w:r>
    </w:p>
    <w:p w14:paraId="481DC78F" w14:textId="2690CF20" w:rsidR="00C74161" w:rsidRDefault="00C74161">
      <w:pPr>
        <w:pStyle w:val="TOC6"/>
        <w:rPr>
          <w:rFonts w:asciiTheme="minorHAnsi" w:eastAsiaTheme="minorEastAsia" w:hAnsiTheme="minorHAnsi" w:cstheme="minorBidi"/>
          <w:kern w:val="2"/>
          <w:sz w:val="24"/>
          <w:szCs w:val="24"/>
          <w14:ligatures w14:val="standardContextual"/>
        </w:rPr>
      </w:pPr>
      <w:r>
        <w:lastRenderedPageBreak/>
        <w:t>5.3.29.2.2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_Toc202275308 \h </w:instrText>
      </w:r>
      <w:r>
        <w:fldChar w:fldCharType="separate"/>
      </w:r>
      <w:r>
        <w:t>147</w:t>
      </w:r>
      <w:r>
        <w:fldChar w:fldCharType="end"/>
      </w:r>
    </w:p>
    <w:p w14:paraId="397D914A" w14:textId="4AF7540D" w:rsidR="00C74161" w:rsidRDefault="00C74161">
      <w:pPr>
        <w:pStyle w:val="TOC6"/>
        <w:rPr>
          <w:rFonts w:asciiTheme="minorHAnsi" w:eastAsiaTheme="minorEastAsia" w:hAnsiTheme="minorHAnsi" w:cstheme="minorBidi"/>
          <w:kern w:val="2"/>
          <w:sz w:val="24"/>
          <w:szCs w:val="24"/>
          <w14:ligatures w14:val="standardContextual"/>
        </w:rPr>
      </w:pPr>
      <w:r>
        <w:t>5.3.29.2.3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_Toc202275309 \h </w:instrText>
      </w:r>
      <w:r>
        <w:fldChar w:fldCharType="separate"/>
      </w:r>
      <w:r>
        <w:t>148</w:t>
      </w:r>
      <w:r>
        <w:fldChar w:fldCharType="end"/>
      </w:r>
    </w:p>
    <w:p w14:paraId="213BA3A5" w14:textId="345562A2" w:rsidR="00C74161" w:rsidRDefault="00C74161">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_Toc202275310 \h </w:instrText>
      </w:r>
      <w:r>
        <w:fldChar w:fldCharType="separate"/>
      </w:r>
      <w:r>
        <w:t>148</w:t>
      </w:r>
      <w:r>
        <w:fldChar w:fldCharType="end"/>
      </w:r>
    </w:p>
    <w:p w14:paraId="0801A9AA" w14:textId="70419950" w:rsidR="00C74161" w:rsidRDefault="00C74161">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_Toc202275311 \h </w:instrText>
      </w:r>
      <w:r>
        <w:fldChar w:fldCharType="separate"/>
      </w:r>
      <w:r>
        <w:t>148</w:t>
      </w:r>
      <w:r>
        <w:fldChar w:fldCharType="end"/>
      </w:r>
    </w:p>
    <w:p w14:paraId="42D6A57E" w14:textId="479F2F4D" w:rsidR="00C74161" w:rsidRDefault="00C74161">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NR demodulation performance evolution (UID-1040105) NR_demod_enh3-UEConTest</w:t>
      </w:r>
      <w:r>
        <w:tab/>
      </w:r>
      <w:r>
        <w:fldChar w:fldCharType="begin" w:fldLock="1"/>
      </w:r>
      <w:r>
        <w:instrText xml:space="preserve"> PAGEREF _Toc202275312 \h </w:instrText>
      </w:r>
      <w:r>
        <w:fldChar w:fldCharType="separate"/>
      </w:r>
      <w:r>
        <w:t>148</w:t>
      </w:r>
      <w:r>
        <w:fldChar w:fldCharType="end"/>
      </w:r>
    </w:p>
    <w:p w14:paraId="3F97983B" w14:textId="78B9C5A5" w:rsidR="00C74161" w:rsidRDefault="00C74161">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_Toc202275313 \h </w:instrText>
      </w:r>
      <w:r>
        <w:fldChar w:fldCharType="separate"/>
      </w:r>
      <w:r>
        <w:t>148</w:t>
      </w:r>
      <w:r>
        <w:fldChar w:fldCharType="end"/>
      </w:r>
    </w:p>
    <w:p w14:paraId="35B7F7E2" w14:textId="6C43EDF6" w:rsidR="00C74161" w:rsidRDefault="00C74161">
      <w:pPr>
        <w:pStyle w:val="TOC6"/>
        <w:rPr>
          <w:rFonts w:asciiTheme="minorHAnsi" w:eastAsiaTheme="minorEastAsia" w:hAnsiTheme="minorHAnsi" w:cstheme="minorBidi"/>
          <w:kern w:val="2"/>
          <w:sz w:val="24"/>
          <w:szCs w:val="24"/>
          <w14:ligatures w14:val="standardContextual"/>
        </w:rPr>
      </w:pPr>
      <w:r>
        <w:t>5.3.30.1.1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_Toc202275314 \h </w:instrText>
      </w:r>
      <w:r>
        <w:fldChar w:fldCharType="separate"/>
      </w:r>
      <w:r>
        <w:t>148</w:t>
      </w:r>
      <w:r>
        <w:fldChar w:fldCharType="end"/>
      </w:r>
    </w:p>
    <w:p w14:paraId="6DAD7AE1" w14:textId="2AC4979D" w:rsidR="00C74161" w:rsidRDefault="00C74161">
      <w:pPr>
        <w:pStyle w:val="TOC6"/>
        <w:rPr>
          <w:rFonts w:asciiTheme="minorHAnsi" w:eastAsiaTheme="minorEastAsia" w:hAnsiTheme="minorHAnsi" w:cstheme="minorBidi"/>
          <w:kern w:val="2"/>
          <w:sz w:val="24"/>
          <w:szCs w:val="24"/>
          <w14:ligatures w14:val="standardContextual"/>
        </w:rPr>
      </w:pPr>
      <w:r>
        <w:t>5.3.30.1.2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_Toc202275315 \h </w:instrText>
      </w:r>
      <w:r>
        <w:fldChar w:fldCharType="separate"/>
      </w:r>
      <w:r>
        <w:t>148</w:t>
      </w:r>
      <w:r>
        <w:fldChar w:fldCharType="end"/>
      </w:r>
    </w:p>
    <w:p w14:paraId="33500B84" w14:textId="2C4C1BF8" w:rsidR="00C74161" w:rsidRDefault="00C74161">
      <w:pPr>
        <w:pStyle w:val="TOC6"/>
        <w:rPr>
          <w:rFonts w:asciiTheme="minorHAnsi" w:eastAsiaTheme="minorEastAsia" w:hAnsiTheme="minorHAnsi" w:cstheme="minorBidi"/>
          <w:kern w:val="2"/>
          <w:sz w:val="24"/>
          <w:szCs w:val="24"/>
          <w14:ligatures w14:val="standardContextual"/>
        </w:rPr>
      </w:pPr>
      <w:r>
        <w:t>5.3.30.1.3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_Toc202275316 \h </w:instrText>
      </w:r>
      <w:r>
        <w:fldChar w:fldCharType="separate"/>
      </w:r>
      <w:r>
        <w:t>148</w:t>
      </w:r>
      <w:r>
        <w:fldChar w:fldCharType="end"/>
      </w:r>
    </w:p>
    <w:p w14:paraId="20D69182" w14:textId="37845DA4" w:rsidR="00C74161" w:rsidRDefault="00C74161">
      <w:pPr>
        <w:pStyle w:val="TOC6"/>
        <w:rPr>
          <w:rFonts w:asciiTheme="minorHAnsi" w:eastAsiaTheme="minorEastAsia" w:hAnsiTheme="minorHAnsi" w:cstheme="minorBidi"/>
          <w:kern w:val="2"/>
          <w:sz w:val="24"/>
          <w:szCs w:val="24"/>
          <w14:ligatures w14:val="standardContextual"/>
        </w:rPr>
      </w:pPr>
      <w:r>
        <w:t>5.3.30.1.4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_Toc202275317 \h </w:instrText>
      </w:r>
      <w:r>
        <w:fldChar w:fldCharType="separate"/>
      </w:r>
      <w:r>
        <w:t>148</w:t>
      </w:r>
      <w:r>
        <w:fldChar w:fldCharType="end"/>
      </w:r>
    </w:p>
    <w:p w14:paraId="6298F7CC" w14:textId="2AC0F0FC" w:rsidR="00C74161" w:rsidRDefault="00C74161">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_Toc202275318 \h </w:instrText>
      </w:r>
      <w:r>
        <w:fldChar w:fldCharType="separate"/>
      </w:r>
      <w:r>
        <w:t>148</w:t>
      </w:r>
      <w:r>
        <w:fldChar w:fldCharType="end"/>
      </w:r>
    </w:p>
    <w:p w14:paraId="21674991" w14:textId="0F9A0874" w:rsidR="00C74161" w:rsidRDefault="00C74161">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_Toc202275319 \h </w:instrText>
      </w:r>
      <w:r>
        <w:fldChar w:fldCharType="separate"/>
      </w:r>
      <w:r>
        <w:t>148</w:t>
      </w:r>
      <w:r>
        <w:fldChar w:fldCharType="end"/>
      </w:r>
    </w:p>
    <w:p w14:paraId="127E0E34" w14:textId="0ABF002E" w:rsidR="00C74161" w:rsidRDefault="00C74161">
      <w:pPr>
        <w:pStyle w:val="TOC6"/>
        <w:rPr>
          <w:rFonts w:asciiTheme="minorHAnsi" w:eastAsiaTheme="minorEastAsia" w:hAnsiTheme="minorHAnsi" w:cstheme="minorBidi"/>
          <w:kern w:val="2"/>
          <w:sz w:val="24"/>
          <w:szCs w:val="24"/>
          <w14:ligatures w14:val="standardContextual"/>
        </w:rPr>
      </w:pPr>
      <w:r>
        <w:t>5.3.30.3.1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_Toc202275320 \h </w:instrText>
      </w:r>
      <w:r>
        <w:fldChar w:fldCharType="separate"/>
      </w:r>
      <w:r>
        <w:t>148</w:t>
      </w:r>
      <w:r>
        <w:fldChar w:fldCharType="end"/>
      </w:r>
    </w:p>
    <w:p w14:paraId="08F3A228" w14:textId="074782C3" w:rsidR="00C74161" w:rsidRDefault="00C74161">
      <w:pPr>
        <w:pStyle w:val="TOC6"/>
        <w:rPr>
          <w:rFonts w:asciiTheme="minorHAnsi" w:eastAsiaTheme="minorEastAsia" w:hAnsiTheme="minorHAnsi" w:cstheme="minorBidi"/>
          <w:kern w:val="2"/>
          <w:sz w:val="24"/>
          <w:szCs w:val="24"/>
          <w14:ligatures w14:val="standardContextual"/>
        </w:rPr>
      </w:pPr>
      <w:r>
        <w:t>5.3.30.3.2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_Toc202275321 \h </w:instrText>
      </w:r>
      <w:r>
        <w:fldChar w:fldCharType="separate"/>
      </w:r>
      <w:r>
        <w:t>149</w:t>
      </w:r>
      <w:r>
        <w:fldChar w:fldCharType="end"/>
      </w:r>
    </w:p>
    <w:p w14:paraId="05A09407" w14:textId="46730B6F" w:rsidR="00C74161" w:rsidRDefault="00C74161">
      <w:pPr>
        <w:pStyle w:val="TOC6"/>
        <w:rPr>
          <w:rFonts w:asciiTheme="minorHAnsi" w:eastAsiaTheme="minorEastAsia" w:hAnsiTheme="minorHAnsi" w:cstheme="minorBidi"/>
          <w:kern w:val="2"/>
          <w:sz w:val="24"/>
          <w:szCs w:val="24"/>
          <w14:ligatures w14:val="standardContextual"/>
        </w:rPr>
      </w:pPr>
      <w:r>
        <w:t>5.3.30.3.3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_Toc202275322 \h </w:instrText>
      </w:r>
      <w:r>
        <w:fldChar w:fldCharType="separate"/>
      </w:r>
      <w:r>
        <w:t>149</w:t>
      </w:r>
      <w:r>
        <w:fldChar w:fldCharType="end"/>
      </w:r>
    </w:p>
    <w:p w14:paraId="7C5B8C8F" w14:textId="0C0EC1A8" w:rsidR="00C74161" w:rsidRDefault="00C74161">
      <w:pPr>
        <w:pStyle w:val="TOC6"/>
        <w:rPr>
          <w:rFonts w:asciiTheme="minorHAnsi" w:eastAsiaTheme="minorEastAsia" w:hAnsiTheme="minorHAnsi" w:cstheme="minorBidi"/>
          <w:kern w:val="2"/>
          <w:sz w:val="24"/>
          <w:szCs w:val="24"/>
          <w14:ligatures w14:val="standardContextual"/>
        </w:rPr>
      </w:pPr>
      <w:r>
        <w:t>5.3.30.3.4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_Toc202275323 \h </w:instrText>
      </w:r>
      <w:r>
        <w:fldChar w:fldCharType="separate"/>
      </w:r>
      <w:r>
        <w:t>149</w:t>
      </w:r>
      <w:r>
        <w:fldChar w:fldCharType="end"/>
      </w:r>
    </w:p>
    <w:p w14:paraId="5F2C36BE" w14:textId="0E1526E3" w:rsidR="00C74161" w:rsidRDefault="00C74161">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_Toc202275324 \h </w:instrText>
      </w:r>
      <w:r>
        <w:fldChar w:fldCharType="separate"/>
      </w:r>
      <w:r>
        <w:t>149</w:t>
      </w:r>
      <w:r>
        <w:fldChar w:fldCharType="end"/>
      </w:r>
    </w:p>
    <w:p w14:paraId="3E3D0D56" w14:textId="335ED9A1" w:rsidR="00C74161" w:rsidRDefault="00C74161">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_Toc202275325 \h </w:instrText>
      </w:r>
      <w:r>
        <w:fldChar w:fldCharType="separate"/>
      </w:r>
      <w:r>
        <w:t>150</w:t>
      </w:r>
      <w:r>
        <w:fldChar w:fldCharType="end"/>
      </w:r>
    </w:p>
    <w:p w14:paraId="47356ED0" w14:textId="531EB251" w:rsidR="00C74161" w:rsidRDefault="00C74161">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_Toc202275326 \h </w:instrText>
      </w:r>
      <w:r>
        <w:fldChar w:fldCharType="separate"/>
      </w:r>
      <w:r>
        <w:t>150</w:t>
      </w:r>
      <w:r>
        <w:fldChar w:fldCharType="end"/>
      </w:r>
    </w:p>
    <w:p w14:paraId="67E901D8" w14:textId="179E0ABB" w:rsidR="00C74161" w:rsidRDefault="00C74161">
      <w:pPr>
        <w:pStyle w:val="TOC5"/>
        <w:rPr>
          <w:rFonts w:asciiTheme="minorHAnsi" w:eastAsiaTheme="minorEastAsia" w:hAnsiTheme="minorHAnsi" w:cstheme="minorBidi"/>
          <w:kern w:val="2"/>
          <w:sz w:val="24"/>
          <w:szCs w:val="24"/>
          <w14:ligatures w14:val="standardContextual"/>
        </w:rPr>
      </w:pPr>
      <w:r>
        <w:t>5.3.30.7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_Toc202275327 \h </w:instrText>
      </w:r>
      <w:r>
        <w:fldChar w:fldCharType="separate"/>
      </w:r>
      <w:r>
        <w:t>150</w:t>
      </w:r>
      <w:r>
        <w:fldChar w:fldCharType="end"/>
      </w:r>
    </w:p>
    <w:p w14:paraId="70F8A4F7" w14:textId="0E95F58B" w:rsidR="00C74161" w:rsidRDefault="00C74161">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_Toc202275328 \h </w:instrText>
      </w:r>
      <w:r>
        <w:fldChar w:fldCharType="separate"/>
      </w:r>
      <w:r>
        <w:t>150</w:t>
      </w:r>
      <w:r>
        <w:fldChar w:fldCharType="end"/>
      </w:r>
    </w:p>
    <w:p w14:paraId="0DDD8E58" w14:textId="237A9F6D" w:rsidR="00C74161" w:rsidRDefault="00C74161">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_Toc202275329 \h </w:instrText>
      </w:r>
      <w:r>
        <w:fldChar w:fldCharType="separate"/>
      </w:r>
      <w:r>
        <w:t>150</w:t>
      </w:r>
      <w:r>
        <w:fldChar w:fldCharType="end"/>
      </w:r>
    </w:p>
    <w:p w14:paraId="07AA8E21" w14:textId="556CF3FC" w:rsidR="00C74161" w:rsidRDefault="00C74161">
      <w:pPr>
        <w:pStyle w:val="TOC6"/>
        <w:rPr>
          <w:rFonts w:asciiTheme="minorHAnsi" w:eastAsiaTheme="minorEastAsia" w:hAnsiTheme="minorHAnsi" w:cstheme="minorBidi"/>
          <w:kern w:val="2"/>
          <w:sz w:val="24"/>
          <w:szCs w:val="24"/>
          <w14:ligatures w14:val="standardContextual"/>
        </w:rPr>
      </w:pPr>
      <w:r>
        <w:t>5.3.31.1.1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_Toc202275330 \h </w:instrText>
      </w:r>
      <w:r>
        <w:fldChar w:fldCharType="separate"/>
      </w:r>
      <w:r>
        <w:t>150</w:t>
      </w:r>
      <w:r>
        <w:fldChar w:fldCharType="end"/>
      </w:r>
    </w:p>
    <w:p w14:paraId="351B3865" w14:textId="1FAFCA81" w:rsidR="00C74161" w:rsidRDefault="00C74161">
      <w:pPr>
        <w:pStyle w:val="TOC6"/>
        <w:rPr>
          <w:rFonts w:asciiTheme="minorHAnsi" w:eastAsiaTheme="minorEastAsia" w:hAnsiTheme="minorHAnsi" w:cstheme="minorBidi"/>
          <w:kern w:val="2"/>
          <w:sz w:val="24"/>
          <w:szCs w:val="24"/>
          <w14:ligatures w14:val="standardContextual"/>
        </w:rPr>
      </w:pPr>
      <w:r>
        <w:t>5.3.31.1.2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_Toc202275331 \h </w:instrText>
      </w:r>
      <w:r>
        <w:fldChar w:fldCharType="separate"/>
      </w:r>
      <w:r>
        <w:t>150</w:t>
      </w:r>
      <w:r>
        <w:fldChar w:fldCharType="end"/>
      </w:r>
    </w:p>
    <w:p w14:paraId="704F3B34" w14:textId="0442899B" w:rsidR="00C74161" w:rsidRDefault="00C74161">
      <w:pPr>
        <w:pStyle w:val="TOC6"/>
        <w:rPr>
          <w:rFonts w:asciiTheme="minorHAnsi" w:eastAsiaTheme="minorEastAsia" w:hAnsiTheme="minorHAnsi" w:cstheme="minorBidi"/>
          <w:kern w:val="2"/>
          <w:sz w:val="24"/>
          <w:szCs w:val="24"/>
          <w14:ligatures w14:val="standardContextual"/>
        </w:rPr>
      </w:pPr>
      <w:r>
        <w:t>5.3.31.1.3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_Toc202275332 \h </w:instrText>
      </w:r>
      <w:r>
        <w:fldChar w:fldCharType="separate"/>
      </w:r>
      <w:r>
        <w:t>150</w:t>
      </w:r>
      <w:r>
        <w:fldChar w:fldCharType="end"/>
      </w:r>
    </w:p>
    <w:p w14:paraId="2A9F22CB" w14:textId="679A2DAA" w:rsidR="00C74161" w:rsidRDefault="00C74161">
      <w:pPr>
        <w:pStyle w:val="TOC6"/>
        <w:rPr>
          <w:rFonts w:asciiTheme="minorHAnsi" w:eastAsiaTheme="minorEastAsia" w:hAnsiTheme="minorHAnsi" w:cstheme="minorBidi"/>
          <w:kern w:val="2"/>
          <w:sz w:val="24"/>
          <w:szCs w:val="24"/>
          <w14:ligatures w14:val="standardContextual"/>
        </w:rPr>
      </w:pPr>
      <w:r>
        <w:t>5.3.31.1.4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_Toc202275333 \h </w:instrText>
      </w:r>
      <w:r>
        <w:fldChar w:fldCharType="separate"/>
      </w:r>
      <w:r>
        <w:t>150</w:t>
      </w:r>
      <w:r>
        <w:fldChar w:fldCharType="end"/>
      </w:r>
    </w:p>
    <w:p w14:paraId="3606849D" w14:textId="56618CE4" w:rsidR="00C74161" w:rsidRDefault="00C74161">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_Toc202275334 \h </w:instrText>
      </w:r>
      <w:r>
        <w:fldChar w:fldCharType="separate"/>
      </w:r>
      <w:r>
        <w:t>150</w:t>
      </w:r>
      <w:r>
        <w:fldChar w:fldCharType="end"/>
      </w:r>
    </w:p>
    <w:p w14:paraId="331A3DB9" w14:textId="5850C95C" w:rsidR="00C74161" w:rsidRDefault="00C74161">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_Toc202275335 \h </w:instrText>
      </w:r>
      <w:r>
        <w:fldChar w:fldCharType="separate"/>
      </w:r>
      <w:r>
        <w:t>150</w:t>
      </w:r>
      <w:r>
        <w:fldChar w:fldCharType="end"/>
      </w:r>
    </w:p>
    <w:p w14:paraId="10BEAF03" w14:textId="4FB72F89" w:rsidR="00C74161" w:rsidRDefault="00C74161">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_Toc202275336 \h </w:instrText>
      </w:r>
      <w:r>
        <w:fldChar w:fldCharType="separate"/>
      </w:r>
      <w:r>
        <w:t>150</w:t>
      </w:r>
      <w:r>
        <w:fldChar w:fldCharType="end"/>
      </w:r>
    </w:p>
    <w:p w14:paraId="7E4CC088" w14:textId="38B3E58E" w:rsidR="00C74161" w:rsidRDefault="00C74161">
      <w:pPr>
        <w:pStyle w:val="TOC5"/>
        <w:rPr>
          <w:rFonts w:asciiTheme="minorHAnsi" w:eastAsiaTheme="minorEastAsia" w:hAnsiTheme="minorHAnsi" w:cstheme="minorBidi"/>
          <w:kern w:val="2"/>
          <w:sz w:val="24"/>
          <w:szCs w:val="24"/>
          <w14:ligatures w14:val="standardContextual"/>
        </w:rPr>
      </w:pPr>
      <w:r>
        <w:t>5.3.31.5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_Toc202275337 \h </w:instrText>
      </w:r>
      <w:r>
        <w:fldChar w:fldCharType="separate"/>
      </w:r>
      <w:r>
        <w:t>150</w:t>
      </w:r>
      <w:r>
        <w:fldChar w:fldCharType="end"/>
      </w:r>
    </w:p>
    <w:p w14:paraId="61831552" w14:textId="3B532759" w:rsidR="00C74161" w:rsidRDefault="00C74161">
      <w:pPr>
        <w:pStyle w:val="TOC5"/>
        <w:rPr>
          <w:rFonts w:asciiTheme="minorHAnsi" w:eastAsiaTheme="minorEastAsia" w:hAnsiTheme="minorHAnsi" w:cstheme="minorBidi"/>
          <w:kern w:val="2"/>
          <w:sz w:val="24"/>
          <w:szCs w:val="24"/>
          <w14:ligatures w14:val="standardContextual"/>
        </w:rPr>
      </w:pPr>
      <w:r>
        <w:t>5.3.31.6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_Toc202275338 \h </w:instrText>
      </w:r>
      <w:r>
        <w:fldChar w:fldCharType="separate"/>
      </w:r>
      <w:r>
        <w:t>150</w:t>
      </w:r>
      <w:r>
        <w:fldChar w:fldCharType="end"/>
      </w:r>
    </w:p>
    <w:p w14:paraId="7CD5C4A0" w14:textId="669E92D2" w:rsidR="00C74161" w:rsidRDefault="00C74161">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_Toc202275339 \h </w:instrText>
      </w:r>
      <w:r>
        <w:fldChar w:fldCharType="separate"/>
      </w:r>
      <w:r>
        <w:t>150</w:t>
      </w:r>
      <w:r>
        <w:fldChar w:fldCharType="end"/>
      </w:r>
    </w:p>
    <w:p w14:paraId="2FE52629" w14:textId="31D5C0F3" w:rsidR="00C74161" w:rsidRDefault="00C74161">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_Toc202275340 \h </w:instrText>
      </w:r>
      <w:r>
        <w:fldChar w:fldCharType="separate"/>
      </w:r>
      <w:r>
        <w:t>150</w:t>
      </w:r>
      <w:r>
        <w:fldChar w:fldCharType="end"/>
      </w:r>
    </w:p>
    <w:p w14:paraId="04F5CC70" w14:textId="1EC776AD" w:rsidR="00C74161" w:rsidRDefault="00C74161">
      <w:pPr>
        <w:pStyle w:val="TOC6"/>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_Toc202275341 \h </w:instrText>
      </w:r>
      <w:r>
        <w:fldChar w:fldCharType="separate"/>
      </w:r>
      <w:r>
        <w:t>150</w:t>
      </w:r>
      <w:r>
        <w:fldChar w:fldCharType="end"/>
      </w:r>
    </w:p>
    <w:p w14:paraId="64B09A7C" w14:textId="10AE3893" w:rsidR="00C74161" w:rsidRDefault="00C74161">
      <w:pPr>
        <w:pStyle w:val="TOC6"/>
        <w:rPr>
          <w:rFonts w:asciiTheme="minorHAnsi" w:eastAsiaTheme="minorEastAsia" w:hAnsiTheme="minorHAnsi" w:cstheme="minorBidi"/>
          <w:kern w:val="2"/>
          <w:sz w:val="24"/>
          <w:szCs w:val="24"/>
          <w14:ligatures w14:val="standardContextual"/>
        </w:rPr>
      </w:pPr>
      <w:r>
        <w:t>5.3.32.1.2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_Toc202275342 \h </w:instrText>
      </w:r>
      <w:r>
        <w:fldChar w:fldCharType="separate"/>
      </w:r>
      <w:r>
        <w:t>150</w:t>
      </w:r>
      <w:r>
        <w:fldChar w:fldCharType="end"/>
      </w:r>
    </w:p>
    <w:p w14:paraId="662370EB" w14:textId="53083327" w:rsidR="00C74161" w:rsidRDefault="00C74161">
      <w:pPr>
        <w:pStyle w:val="TOC6"/>
        <w:rPr>
          <w:rFonts w:asciiTheme="minorHAnsi" w:eastAsiaTheme="minorEastAsia" w:hAnsiTheme="minorHAnsi" w:cstheme="minorBidi"/>
          <w:kern w:val="2"/>
          <w:sz w:val="24"/>
          <w:szCs w:val="24"/>
          <w14:ligatures w14:val="standardContextual"/>
        </w:rPr>
      </w:pPr>
      <w:r>
        <w:t>5.3.32.1.3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_Toc202275343 \h </w:instrText>
      </w:r>
      <w:r>
        <w:fldChar w:fldCharType="separate"/>
      </w:r>
      <w:r>
        <w:t>150</w:t>
      </w:r>
      <w:r>
        <w:fldChar w:fldCharType="end"/>
      </w:r>
    </w:p>
    <w:p w14:paraId="78AFDA75" w14:textId="14D6AD9B" w:rsidR="00C74161" w:rsidRDefault="00C74161">
      <w:pPr>
        <w:pStyle w:val="TOC6"/>
        <w:rPr>
          <w:rFonts w:asciiTheme="minorHAnsi" w:eastAsiaTheme="minorEastAsia" w:hAnsiTheme="minorHAnsi" w:cstheme="minorBidi"/>
          <w:kern w:val="2"/>
          <w:sz w:val="24"/>
          <w:szCs w:val="24"/>
          <w14:ligatures w14:val="standardContextual"/>
        </w:rPr>
      </w:pPr>
      <w:r>
        <w:t>5.3.32.1.4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_Toc202275344 \h </w:instrText>
      </w:r>
      <w:r>
        <w:fldChar w:fldCharType="separate"/>
      </w:r>
      <w:r>
        <w:t>150</w:t>
      </w:r>
      <w:r>
        <w:fldChar w:fldCharType="end"/>
      </w:r>
    </w:p>
    <w:p w14:paraId="0D5CBAB6" w14:textId="58D8BC4F" w:rsidR="00C74161" w:rsidRDefault="00C74161">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_Toc202275345 \h </w:instrText>
      </w:r>
      <w:r>
        <w:fldChar w:fldCharType="separate"/>
      </w:r>
      <w:r>
        <w:t>150</w:t>
      </w:r>
      <w:r>
        <w:fldChar w:fldCharType="end"/>
      </w:r>
    </w:p>
    <w:p w14:paraId="39738380" w14:textId="09089B3D" w:rsidR="00C74161" w:rsidRDefault="00C74161">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_Toc202275346 \h </w:instrText>
      </w:r>
      <w:r>
        <w:fldChar w:fldCharType="separate"/>
      </w:r>
      <w:r>
        <w:t>151</w:t>
      </w:r>
      <w:r>
        <w:fldChar w:fldCharType="end"/>
      </w:r>
    </w:p>
    <w:p w14:paraId="1F88A5DC" w14:textId="74D600CF" w:rsidR="00C74161" w:rsidRDefault="00C74161">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_Toc202275347 \h </w:instrText>
      </w:r>
      <w:r>
        <w:fldChar w:fldCharType="separate"/>
      </w:r>
      <w:r>
        <w:t>152</w:t>
      </w:r>
      <w:r>
        <w:fldChar w:fldCharType="end"/>
      </w:r>
    </w:p>
    <w:p w14:paraId="584FB306" w14:textId="65DCB354" w:rsidR="00C74161" w:rsidRDefault="00C74161">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_Toc202275348 \h </w:instrText>
      </w:r>
      <w:r>
        <w:fldChar w:fldCharType="separate"/>
      </w:r>
      <w:r>
        <w:t>157</w:t>
      </w:r>
      <w:r>
        <w:fldChar w:fldCharType="end"/>
      </w:r>
    </w:p>
    <w:p w14:paraId="0493DFAD" w14:textId="2AE719E3" w:rsidR="00C74161" w:rsidRDefault="00C74161">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_Toc202275349 \h </w:instrText>
      </w:r>
      <w:r>
        <w:fldChar w:fldCharType="separate"/>
      </w:r>
      <w:r>
        <w:t>161</w:t>
      </w:r>
      <w:r>
        <w:fldChar w:fldCharType="end"/>
      </w:r>
    </w:p>
    <w:p w14:paraId="37F891F1" w14:textId="7FDC53F3" w:rsidR="00C74161" w:rsidRDefault="00C74161">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_Toc202275350 \h </w:instrText>
      </w:r>
      <w:r>
        <w:fldChar w:fldCharType="separate"/>
      </w:r>
      <w:r>
        <w:t>161</w:t>
      </w:r>
      <w:r>
        <w:fldChar w:fldCharType="end"/>
      </w:r>
    </w:p>
    <w:p w14:paraId="560396D4" w14:textId="214B43CB" w:rsidR="00C74161" w:rsidRDefault="00C74161">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_Toc202275351 \h </w:instrText>
      </w:r>
      <w:r>
        <w:fldChar w:fldCharType="separate"/>
      </w:r>
      <w:r>
        <w:t>161</w:t>
      </w:r>
      <w:r>
        <w:fldChar w:fldCharType="end"/>
      </w:r>
    </w:p>
    <w:p w14:paraId="62BE1968" w14:textId="793CD8A9" w:rsidR="00C74161" w:rsidRDefault="00C74161">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_Toc202275352 \h </w:instrText>
      </w:r>
      <w:r>
        <w:fldChar w:fldCharType="separate"/>
      </w:r>
      <w:r>
        <w:t>161</w:t>
      </w:r>
      <w:r>
        <w:fldChar w:fldCharType="end"/>
      </w:r>
    </w:p>
    <w:p w14:paraId="31E1952E" w14:textId="61152BDB" w:rsidR="00C74161" w:rsidRDefault="00C74161">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_Toc202275353 \h </w:instrText>
      </w:r>
      <w:r>
        <w:fldChar w:fldCharType="separate"/>
      </w:r>
      <w:r>
        <w:t>161</w:t>
      </w:r>
      <w:r>
        <w:fldChar w:fldCharType="end"/>
      </w:r>
    </w:p>
    <w:p w14:paraId="3624DCDA" w14:textId="09A3C747" w:rsidR="00C74161" w:rsidRDefault="00C74161">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_Toc202275354 \h </w:instrText>
      </w:r>
      <w:r>
        <w:fldChar w:fldCharType="separate"/>
      </w:r>
      <w:r>
        <w:t>161</w:t>
      </w:r>
      <w:r>
        <w:fldChar w:fldCharType="end"/>
      </w:r>
    </w:p>
    <w:p w14:paraId="3F397A8D" w14:textId="2F9D54A5" w:rsidR="00C74161" w:rsidRDefault="00C74161">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_Toc202275355 \h </w:instrText>
      </w:r>
      <w:r>
        <w:fldChar w:fldCharType="separate"/>
      </w:r>
      <w:r>
        <w:t>161</w:t>
      </w:r>
      <w:r>
        <w:fldChar w:fldCharType="end"/>
      </w:r>
    </w:p>
    <w:p w14:paraId="1B1F4785" w14:textId="06E09C44" w:rsidR="00C74161" w:rsidRDefault="00C74161">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Enhancement of UE TRP (Total Radiated Power) and TRS (Total Radiated Sensitivity) requirements and test methodologies for FR1 (NR SA and EN-DC) (UID-1040111) NR_FR1_TRP_TRS_enh-UEConTest</w:t>
      </w:r>
      <w:r>
        <w:tab/>
      </w:r>
      <w:r>
        <w:fldChar w:fldCharType="begin" w:fldLock="1"/>
      </w:r>
      <w:r>
        <w:instrText xml:space="preserve"> PAGEREF _Toc202275356 \h </w:instrText>
      </w:r>
      <w:r>
        <w:fldChar w:fldCharType="separate"/>
      </w:r>
      <w:r>
        <w:t>161</w:t>
      </w:r>
      <w:r>
        <w:fldChar w:fldCharType="end"/>
      </w:r>
    </w:p>
    <w:p w14:paraId="1A077A0F" w14:textId="14A70AE6" w:rsidR="00C74161" w:rsidRDefault="00C74161">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_Toc202275357 \h </w:instrText>
      </w:r>
      <w:r>
        <w:fldChar w:fldCharType="separate"/>
      </w:r>
      <w:r>
        <w:t>161</w:t>
      </w:r>
      <w:r>
        <w:fldChar w:fldCharType="end"/>
      </w:r>
    </w:p>
    <w:p w14:paraId="2BE24287" w14:textId="5EAE8768" w:rsidR="00C74161" w:rsidRDefault="00C74161">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_Toc202275358 \h </w:instrText>
      </w:r>
      <w:r>
        <w:fldChar w:fldCharType="separate"/>
      </w:r>
      <w:r>
        <w:t>162</w:t>
      </w:r>
      <w:r>
        <w:fldChar w:fldCharType="end"/>
      </w:r>
    </w:p>
    <w:p w14:paraId="221F0DE9" w14:textId="6FBBF7D0" w:rsidR="00C74161" w:rsidRDefault="00C74161">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Enhancement of Multiple Input Multiple Output (MIMO) Over-the-Air (OTA) test methodology and requirements for NR UEs (UID-1040112) NR_MIMO_OTA_enh-UEConTest</w:t>
      </w:r>
      <w:r>
        <w:tab/>
      </w:r>
      <w:r>
        <w:fldChar w:fldCharType="begin" w:fldLock="1"/>
      </w:r>
      <w:r>
        <w:instrText xml:space="preserve"> PAGEREF _Toc202275359 \h </w:instrText>
      </w:r>
      <w:r>
        <w:fldChar w:fldCharType="separate"/>
      </w:r>
      <w:r>
        <w:t>162</w:t>
      </w:r>
      <w:r>
        <w:fldChar w:fldCharType="end"/>
      </w:r>
    </w:p>
    <w:p w14:paraId="1C656775" w14:textId="57BF48EE" w:rsidR="00C74161" w:rsidRDefault="00C74161">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_Toc202275360 \h </w:instrText>
      </w:r>
      <w:r>
        <w:fldChar w:fldCharType="separate"/>
      </w:r>
      <w:r>
        <w:t>162</w:t>
      </w:r>
      <w:r>
        <w:fldChar w:fldCharType="end"/>
      </w:r>
    </w:p>
    <w:p w14:paraId="793EB5BD" w14:textId="67488B6C" w:rsidR="00C74161" w:rsidRDefault="00C74161">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_Toc202275361 \h </w:instrText>
      </w:r>
      <w:r>
        <w:fldChar w:fldCharType="separate"/>
      </w:r>
      <w:r>
        <w:t>165</w:t>
      </w:r>
      <w:r>
        <w:fldChar w:fldCharType="end"/>
      </w:r>
    </w:p>
    <w:p w14:paraId="75CF0360" w14:textId="33F4673A" w:rsidR="00C74161" w:rsidRDefault="00C74161">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fldLock="1"/>
      </w:r>
      <w:r>
        <w:instrText xml:space="preserve"> PAGEREF _Toc202275362 \h </w:instrText>
      </w:r>
      <w:r>
        <w:fldChar w:fldCharType="separate"/>
      </w:r>
      <w:r>
        <w:t>165</w:t>
      </w:r>
      <w:r>
        <w:fldChar w:fldCharType="end"/>
      </w:r>
    </w:p>
    <w:p w14:paraId="21C1737C" w14:textId="58791EDF" w:rsidR="00C74161" w:rsidRDefault="00C74161">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_Toc202275363 \h </w:instrText>
      </w:r>
      <w:r>
        <w:fldChar w:fldCharType="separate"/>
      </w:r>
      <w:r>
        <w:t>165</w:t>
      </w:r>
      <w:r>
        <w:fldChar w:fldCharType="end"/>
      </w:r>
    </w:p>
    <w:p w14:paraId="15782E65" w14:textId="60EBF44E" w:rsidR="00C74161" w:rsidRDefault="00C74161">
      <w:pPr>
        <w:pStyle w:val="TOC6"/>
        <w:rPr>
          <w:rFonts w:asciiTheme="minorHAnsi" w:eastAsiaTheme="minorEastAsia" w:hAnsiTheme="minorHAnsi" w:cstheme="minorBidi"/>
          <w:kern w:val="2"/>
          <w:sz w:val="24"/>
          <w:szCs w:val="24"/>
          <w14:ligatures w14:val="standardContextual"/>
        </w:rPr>
      </w:pPr>
      <w:r>
        <w:t>5.3.36.1.1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_Toc202275364 \h </w:instrText>
      </w:r>
      <w:r>
        <w:fldChar w:fldCharType="separate"/>
      </w:r>
      <w:r>
        <w:t>165</w:t>
      </w:r>
      <w:r>
        <w:fldChar w:fldCharType="end"/>
      </w:r>
    </w:p>
    <w:p w14:paraId="3E98A412" w14:textId="75AEFB7F" w:rsidR="00C74161" w:rsidRDefault="00C74161">
      <w:pPr>
        <w:pStyle w:val="TOC6"/>
        <w:rPr>
          <w:rFonts w:asciiTheme="minorHAnsi" w:eastAsiaTheme="minorEastAsia" w:hAnsiTheme="minorHAnsi" w:cstheme="minorBidi"/>
          <w:kern w:val="2"/>
          <w:sz w:val="24"/>
          <w:szCs w:val="24"/>
          <w14:ligatures w14:val="standardContextual"/>
        </w:rPr>
      </w:pPr>
      <w:r>
        <w:lastRenderedPageBreak/>
        <w:t>5.3.36.1.2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_Toc202275365 \h </w:instrText>
      </w:r>
      <w:r>
        <w:fldChar w:fldCharType="separate"/>
      </w:r>
      <w:r>
        <w:t>165</w:t>
      </w:r>
      <w:r>
        <w:fldChar w:fldCharType="end"/>
      </w:r>
    </w:p>
    <w:p w14:paraId="00DB160B" w14:textId="338ED54C" w:rsidR="00C74161" w:rsidRDefault="00C74161">
      <w:pPr>
        <w:pStyle w:val="TOC6"/>
        <w:rPr>
          <w:rFonts w:asciiTheme="minorHAnsi" w:eastAsiaTheme="minorEastAsia" w:hAnsiTheme="minorHAnsi" w:cstheme="minorBidi"/>
          <w:kern w:val="2"/>
          <w:sz w:val="24"/>
          <w:szCs w:val="24"/>
          <w14:ligatures w14:val="standardContextual"/>
        </w:rPr>
      </w:pPr>
      <w:r>
        <w:t>5.3.36.1.3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_Toc202275366 \h </w:instrText>
      </w:r>
      <w:r>
        <w:fldChar w:fldCharType="separate"/>
      </w:r>
      <w:r>
        <w:t>165</w:t>
      </w:r>
      <w:r>
        <w:fldChar w:fldCharType="end"/>
      </w:r>
    </w:p>
    <w:p w14:paraId="6FE94CC1" w14:textId="7A0E325E" w:rsidR="00C74161" w:rsidRDefault="00C74161">
      <w:pPr>
        <w:pStyle w:val="TOC6"/>
        <w:rPr>
          <w:rFonts w:asciiTheme="minorHAnsi" w:eastAsiaTheme="minorEastAsia" w:hAnsiTheme="minorHAnsi" w:cstheme="minorBidi"/>
          <w:kern w:val="2"/>
          <w:sz w:val="24"/>
          <w:szCs w:val="24"/>
          <w14:ligatures w14:val="standardContextual"/>
        </w:rPr>
      </w:pPr>
      <w:r>
        <w:t>5.3.36.1.4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_Toc202275367 \h </w:instrText>
      </w:r>
      <w:r>
        <w:fldChar w:fldCharType="separate"/>
      </w:r>
      <w:r>
        <w:t>165</w:t>
      </w:r>
      <w:r>
        <w:fldChar w:fldCharType="end"/>
      </w:r>
    </w:p>
    <w:p w14:paraId="6432811F" w14:textId="4BEEF753" w:rsidR="00C74161" w:rsidRDefault="00C74161">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_Toc202275368 \h </w:instrText>
      </w:r>
      <w:r>
        <w:fldChar w:fldCharType="separate"/>
      </w:r>
      <w:r>
        <w:t>165</w:t>
      </w:r>
      <w:r>
        <w:fldChar w:fldCharType="end"/>
      </w:r>
    </w:p>
    <w:p w14:paraId="00907522" w14:textId="6982A386" w:rsidR="00C74161" w:rsidRDefault="00C74161">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_Toc202275369 \h </w:instrText>
      </w:r>
      <w:r>
        <w:fldChar w:fldCharType="separate"/>
      </w:r>
      <w:r>
        <w:t>165</w:t>
      </w:r>
      <w:r>
        <w:fldChar w:fldCharType="end"/>
      </w:r>
    </w:p>
    <w:p w14:paraId="40EA37EC" w14:textId="3D8A505A" w:rsidR="00C74161" w:rsidRDefault="00C74161">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_Toc202275370 \h </w:instrText>
      </w:r>
      <w:r>
        <w:fldChar w:fldCharType="separate"/>
      </w:r>
      <w:r>
        <w:t>165</w:t>
      </w:r>
      <w:r>
        <w:fldChar w:fldCharType="end"/>
      </w:r>
    </w:p>
    <w:p w14:paraId="747036C5" w14:textId="0484DFC9" w:rsidR="00C74161" w:rsidRDefault="00C74161">
      <w:pPr>
        <w:pStyle w:val="TOC6"/>
        <w:rPr>
          <w:rFonts w:asciiTheme="minorHAnsi" w:eastAsiaTheme="minorEastAsia" w:hAnsiTheme="minorHAnsi" w:cstheme="minorBidi"/>
          <w:kern w:val="2"/>
          <w:sz w:val="24"/>
          <w:szCs w:val="24"/>
          <w14:ligatures w14:val="standardContextual"/>
        </w:rPr>
      </w:pPr>
      <w:r>
        <w:t>5.3.36.4.1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_Toc202275371 \h </w:instrText>
      </w:r>
      <w:r>
        <w:fldChar w:fldCharType="separate"/>
      </w:r>
      <w:r>
        <w:t>165</w:t>
      </w:r>
      <w:r>
        <w:fldChar w:fldCharType="end"/>
      </w:r>
    </w:p>
    <w:p w14:paraId="0FF2074D" w14:textId="59EDC22D" w:rsidR="00C74161" w:rsidRDefault="00C74161">
      <w:pPr>
        <w:pStyle w:val="TOC6"/>
        <w:rPr>
          <w:rFonts w:asciiTheme="minorHAnsi" w:eastAsiaTheme="minorEastAsia" w:hAnsiTheme="minorHAnsi" w:cstheme="minorBidi"/>
          <w:kern w:val="2"/>
          <w:sz w:val="24"/>
          <w:szCs w:val="24"/>
          <w14:ligatures w14:val="standardContextual"/>
        </w:rPr>
      </w:pPr>
      <w:r>
        <w:t>5.3.36.4.2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_Toc202275372 \h </w:instrText>
      </w:r>
      <w:r>
        <w:fldChar w:fldCharType="separate"/>
      </w:r>
      <w:r>
        <w:t>165</w:t>
      </w:r>
      <w:r>
        <w:fldChar w:fldCharType="end"/>
      </w:r>
    </w:p>
    <w:p w14:paraId="530EBF75" w14:textId="07A22E60" w:rsidR="00C74161" w:rsidRDefault="00C74161">
      <w:pPr>
        <w:pStyle w:val="TOC6"/>
        <w:rPr>
          <w:rFonts w:asciiTheme="minorHAnsi" w:eastAsiaTheme="minorEastAsia" w:hAnsiTheme="minorHAnsi" w:cstheme="minorBidi"/>
          <w:kern w:val="2"/>
          <w:sz w:val="24"/>
          <w:szCs w:val="24"/>
          <w14:ligatures w14:val="standardContextual"/>
        </w:rPr>
      </w:pPr>
      <w:r>
        <w:t>5.3.36.4.3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_Toc202275373 \h </w:instrText>
      </w:r>
      <w:r>
        <w:fldChar w:fldCharType="separate"/>
      </w:r>
      <w:r>
        <w:t>166</w:t>
      </w:r>
      <w:r>
        <w:fldChar w:fldCharType="end"/>
      </w:r>
    </w:p>
    <w:p w14:paraId="77D3C4F7" w14:textId="4EF38DA0" w:rsidR="00C74161" w:rsidRDefault="00C74161">
      <w:pPr>
        <w:pStyle w:val="TOC5"/>
        <w:rPr>
          <w:rFonts w:asciiTheme="minorHAnsi" w:eastAsiaTheme="minorEastAsia" w:hAnsiTheme="minorHAnsi" w:cstheme="minorBidi"/>
          <w:kern w:val="2"/>
          <w:sz w:val="24"/>
          <w:szCs w:val="24"/>
          <w14:ligatures w14:val="standardContextual"/>
        </w:rPr>
      </w:pPr>
      <w:r>
        <w:t>5.3.36.5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_Toc202275374 \h </w:instrText>
      </w:r>
      <w:r>
        <w:fldChar w:fldCharType="separate"/>
      </w:r>
      <w:r>
        <w:t>166</w:t>
      </w:r>
      <w:r>
        <w:fldChar w:fldCharType="end"/>
      </w:r>
    </w:p>
    <w:p w14:paraId="1238334A" w14:textId="2773742D" w:rsidR="00C74161" w:rsidRDefault="00C74161">
      <w:pPr>
        <w:pStyle w:val="TOC6"/>
        <w:rPr>
          <w:rFonts w:asciiTheme="minorHAnsi" w:eastAsiaTheme="minorEastAsia" w:hAnsiTheme="minorHAnsi" w:cstheme="minorBidi"/>
          <w:kern w:val="2"/>
          <w:sz w:val="24"/>
          <w:szCs w:val="24"/>
          <w14:ligatures w14:val="standardContextual"/>
        </w:rPr>
      </w:pPr>
      <w:r>
        <w:t>5.3.36.5.1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_Toc202275375 \h </w:instrText>
      </w:r>
      <w:r>
        <w:fldChar w:fldCharType="separate"/>
      </w:r>
      <w:r>
        <w:t>166</w:t>
      </w:r>
      <w:r>
        <w:fldChar w:fldCharType="end"/>
      </w:r>
    </w:p>
    <w:p w14:paraId="11146598" w14:textId="7A6622B4" w:rsidR="00C74161" w:rsidRDefault="00C74161">
      <w:pPr>
        <w:pStyle w:val="TOC6"/>
        <w:rPr>
          <w:rFonts w:asciiTheme="minorHAnsi" w:eastAsiaTheme="minorEastAsia" w:hAnsiTheme="minorHAnsi" w:cstheme="minorBidi"/>
          <w:kern w:val="2"/>
          <w:sz w:val="24"/>
          <w:szCs w:val="24"/>
          <w14:ligatures w14:val="standardContextual"/>
        </w:rPr>
      </w:pPr>
      <w:r>
        <w:t>5.3.36.5.2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_Toc202275376 \h </w:instrText>
      </w:r>
      <w:r>
        <w:fldChar w:fldCharType="separate"/>
      </w:r>
      <w:r>
        <w:t>166</w:t>
      </w:r>
      <w:r>
        <w:fldChar w:fldCharType="end"/>
      </w:r>
    </w:p>
    <w:p w14:paraId="568A252D" w14:textId="39FE56B1" w:rsidR="00C74161" w:rsidRDefault="00C74161">
      <w:pPr>
        <w:pStyle w:val="TOC6"/>
        <w:rPr>
          <w:rFonts w:asciiTheme="minorHAnsi" w:eastAsiaTheme="minorEastAsia" w:hAnsiTheme="minorHAnsi" w:cstheme="minorBidi"/>
          <w:kern w:val="2"/>
          <w:sz w:val="24"/>
          <w:szCs w:val="24"/>
          <w14:ligatures w14:val="standardContextual"/>
        </w:rPr>
      </w:pPr>
      <w:r>
        <w:t>5.3.36.5.3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_Toc202275377 \h </w:instrText>
      </w:r>
      <w:r>
        <w:fldChar w:fldCharType="separate"/>
      </w:r>
      <w:r>
        <w:t>166</w:t>
      </w:r>
      <w:r>
        <w:fldChar w:fldCharType="end"/>
      </w:r>
    </w:p>
    <w:p w14:paraId="0CC10897" w14:textId="154764CB" w:rsidR="00C74161" w:rsidRDefault="00C74161">
      <w:pPr>
        <w:pStyle w:val="TOC6"/>
        <w:rPr>
          <w:rFonts w:asciiTheme="minorHAnsi" w:eastAsiaTheme="minorEastAsia" w:hAnsiTheme="minorHAnsi" w:cstheme="minorBidi"/>
          <w:kern w:val="2"/>
          <w:sz w:val="24"/>
          <w:szCs w:val="24"/>
          <w14:ligatures w14:val="standardContextual"/>
        </w:rPr>
      </w:pPr>
      <w:r>
        <w:t>5.3.36.5.4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_Toc202275378 \h </w:instrText>
      </w:r>
      <w:r>
        <w:fldChar w:fldCharType="separate"/>
      </w:r>
      <w:r>
        <w:t>166</w:t>
      </w:r>
      <w:r>
        <w:fldChar w:fldCharType="end"/>
      </w:r>
    </w:p>
    <w:p w14:paraId="64734924" w14:textId="66810CEE" w:rsidR="00C74161" w:rsidRDefault="00C74161">
      <w:pPr>
        <w:pStyle w:val="TOC5"/>
        <w:rPr>
          <w:rFonts w:asciiTheme="minorHAnsi" w:eastAsiaTheme="minorEastAsia" w:hAnsiTheme="minorHAnsi" w:cstheme="minorBidi"/>
          <w:kern w:val="2"/>
          <w:sz w:val="24"/>
          <w:szCs w:val="24"/>
          <w14:ligatures w14:val="standardContextual"/>
        </w:rPr>
      </w:pPr>
      <w:r>
        <w:t>5.3.36.6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_Toc202275379 \h </w:instrText>
      </w:r>
      <w:r>
        <w:fldChar w:fldCharType="separate"/>
      </w:r>
      <w:r>
        <w:t>166</w:t>
      </w:r>
      <w:r>
        <w:fldChar w:fldCharType="end"/>
      </w:r>
    </w:p>
    <w:p w14:paraId="35C9E470" w14:textId="35232D60" w:rsidR="00C74161" w:rsidRDefault="00C74161">
      <w:pPr>
        <w:pStyle w:val="TOC5"/>
        <w:rPr>
          <w:rFonts w:asciiTheme="minorHAnsi" w:eastAsiaTheme="minorEastAsia" w:hAnsiTheme="minorHAnsi" w:cstheme="minorBidi"/>
          <w:kern w:val="2"/>
          <w:sz w:val="24"/>
          <w:szCs w:val="24"/>
          <w14:ligatures w14:val="standardContextual"/>
        </w:rPr>
      </w:pPr>
      <w:r>
        <w:t>5.3.36.7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_Toc202275380 \h </w:instrText>
      </w:r>
      <w:r>
        <w:fldChar w:fldCharType="separate"/>
      </w:r>
      <w:r>
        <w:t>166</w:t>
      </w:r>
      <w:r>
        <w:fldChar w:fldCharType="end"/>
      </w:r>
    </w:p>
    <w:p w14:paraId="1D4D67EB" w14:textId="3606C618" w:rsidR="00C74161" w:rsidRDefault="00C74161">
      <w:pPr>
        <w:pStyle w:val="TOC5"/>
        <w:rPr>
          <w:rFonts w:asciiTheme="minorHAnsi" w:eastAsiaTheme="minorEastAsia" w:hAnsiTheme="minorHAnsi" w:cstheme="minorBidi"/>
          <w:kern w:val="2"/>
          <w:sz w:val="24"/>
          <w:szCs w:val="24"/>
          <w14:ligatures w14:val="standardContextual"/>
        </w:rPr>
      </w:pPr>
      <w:r>
        <w:t>5.3.36.8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_Toc202275381 \h </w:instrText>
      </w:r>
      <w:r>
        <w:fldChar w:fldCharType="separate"/>
      </w:r>
      <w:r>
        <w:t>168</w:t>
      </w:r>
      <w:r>
        <w:fldChar w:fldCharType="end"/>
      </w:r>
    </w:p>
    <w:p w14:paraId="3D9863EF" w14:textId="6DB802D4" w:rsidR="00C74161" w:rsidRDefault="00C74161">
      <w:pPr>
        <w:pStyle w:val="TOC5"/>
        <w:rPr>
          <w:rFonts w:asciiTheme="minorHAnsi" w:eastAsiaTheme="minorEastAsia" w:hAnsiTheme="minorHAnsi" w:cstheme="minorBidi"/>
          <w:kern w:val="2"/>
          <w:sz w:val="24"/>
          <w:szCs w:val="24"/>
          <w14:ligatures w14:val="standardContextual"/>
        </w:rPr>
      </w:pPr>
      <w:r>
        <w:t>5.3.36.9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_Toc202275382 \h </w:instrText>
      </w:r>
      <w:r>
        <w:fldChar w:fldCharType="separate"/>
      </w:r>
      <w:r>
        <w:t>168</w:t>
      </w:r>
      <w:r>
        <w:fldChar w:fldCharType="end"/>
      </w:r>
    </w:p>
    <w:p w14:paraId="1A3E9F31" w14:textId="4FFA9838" w:rsidR="00C74161" w:rsidRDefault="00C74161">
      <w:pPr>
        <w:pStyle w:val="TOC5"/>
        <w:rPr>
          <w:rFonts w:asciiTheme="minorHAnsi" w:eastAsiaTheme="minorEastAsia" w:hAnsiTheme="minorHAnsi" w:cstheme="minorBidi"/>
          <w:kern w:val="2"/>
          <w:sz w:val="24"/>
          <w:szCs w:val="24"/>
          <w14:ligatures w14:val="standardContextual"/>
        </w:rPr>
      </w:pPr>
      <w:r>
        <w:t>5.3.36.10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_Toc202275383 \h </w:instrText>
      </w:r>
      <w:r>
        <w:fldChar w:fldCharType="separate"/>
      </w:r>
      <w:r>
        <w:t>169</w:t>
      </w:r>
      <w:r>
        <w:fldChar w:fldCharType="end"/>
      </w:r>
    </w:p>
    <w:p w14:paraId="6F6DECB2" w14:textId="29161FB0" w:rsidR="00C74161" w:rsidRDefault="00C74161">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Rel-18 downlink interruption for NR and EN-DC band combinations at dynamic Tx Switching in Uplink (UID-1050129) DL_intrpt_combos_TxSW_R18-UEConTest</w:t>
      </w:r>
      <w:r>
        <w:tab/>
      </w:r>
      <w:r>
        <w:fldChar w:fldCharType="begin" w:fldLock="1"/>
      </w:r>
      <w:r>
        <w:instrText xml:space="preserve"> PAGEREF _Toc202275384 \h </w:instrText>
      </w:r>
      <w:r>
        <w:fldChar w:fldCharType="separate"/>
      </w:r>
      <w:r>
        <w:t>169</w:t>
      </w:r>
      <w:r>
        <w:fldChar w:fldCharType="end"/>
      </w:r>
    </w:p>
    <w:p w14:paraId="671E56F5" w14:textId="26BBF39B" w:rsidR="00C74161" w:rsidRDefault="00C74161">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_Toc202275385 \h </w:instrText>
      </w:r>
      <w:r>
        <w:fldChar w:fldCharType="separate"/>
      </w:r>
      <w:r>
        <w:t>169</w:t>
      </w:r>
      <w:r>
        <w:fldChar w:fldCharType="end"/>
      </w:r>
    </w:p>
    <w:p w14:paraId="11FADD3B" w14:textId="33E5A016" w:rsidR="00C74161" w:rsidRDefault="00C74161">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_Toc202275386 \h </w:instrText>
      </w:r>
      <w:r>
        <w:fldChar w:fldCharType="separate"/>
      </w:r>
      <w:r>
        <w:t>169</w:t>
      </w:r>
      <w:r>
        <w:fldChar w:fldCharType="end"/>
      </w:r>
    </w:p>
    <w:p w14:paraId="6005ED4F" w14:textId="4132CAED" w:rsidR="00C74161" w:rsidRDefault="00C74161">
      <w:pPr>
        <w:pStyle w:val="TOC6"/>
        <w:rPr>
          <w:rFonts w:asciiTheme="minorHAnsi" w:eastAsiaTheme="minorEastAsia" w:hAnsiTheme="minorHAnsi" w:cstheme="minorBidi"/>
          <w:kern w:val="2"/>
          <w:sz w:val="24"/>
          <w:szCs w:val="24"/>
          <w14:ligatures w14:val="standardContextual"/>
        </w:rPr>
      </w:pPr>
      <w:r>
        <w:t>5.3.37.2.1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_Toc202275387 \h </w:instrText>
      </w:r>
      <w:r>
        <w:fldChar w:fldCharType="separate"/>
      </w:r>
      <w:r>
        <w:t>169</w:t>
      </w:r>
      <w:r>
        <w:fldChar w:fldCharType="end"/>
      </w:r>
    </w:p>
    <w:p w14:paraId="5E6DD779" w14:textId="4D081331" w:rsidR="00C74161" w:rsidRDefault="00C74161">
      <w:pPr>
        <w:pStyle w:val="TOC6"/>
        <w:rPr>
          <w:rFonts w:asciiTheme="minorHAnsi" w:eastAsiaTheme="minorEastAsia" w:hAnsiTheme="minorHAnsi" w:cstheme="minorBidi"/>
          <w:kern w:val="2"/>
          <w:sz w:val="24"/>
          <w:szCs w:val="24"/>
          <w14:ligatures w14:val="standardContextual"/>
        </w:rPr>
      </w:pPr>
      <w:r>
        <w:t>5.3.37.2.2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_Toc202275388 \h </w:instrText>
      </w:r>
      <w:r>
        <w:fldChar w:fldCharType="separate"/>
      </w:r>
      <w:r>
        <w:t>169</w:t>
      </w:r>
      <w:r>
        <w:fldChar w:fldCharType="end"/>
      </w:r>
    </w:p>
    <w:p w14:paraId="36F02CC0" w14:textId="5B4442F7" w:rsidR="00C74161" w:rsidRDefault="00C74161">
      <w:pPr>
        <w:pStyle w:val="TOC6"/>
        <w:rPr>
          <w:rFonts w:asciiTheme="minorHAnsi" w:eastAsiaTheme="minorEastAsia" w:hAnsiTheme="minorHAnsi" w:cstheme="minorBidi"/>
          <w:kern w:val="2"/>
          <w:sz w:val="24"/>
          <w:szCs w:val="24"/>
          <w14:ligatures w14:val="standardContextual"/>
        </w:rPr>
      </w:pPr>
      <w:r>
        <w:t>5.3.37.2.3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_Toc202275389 \h </w:instrText>
      </w:r>
      <w:r>
        <w:fldChar w:fldCharType="separate"/>
      </w:r>
      <w:r>
        <w:t>169</w:t>
      </w:r>
      <w:r>
        <w:fldChar w:fldCharType="end"/>
      </w:r>
    </w:p>
    <w:p w14:paraId="36F19BE4" w14:textId="2670B21A" w:rsidR="00C74161" w:rsidRDefault="00C74161">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_Toc202275390 \h </w:instrText>
      </w:r>
      <w:r>
        <w:fldChar w:fldCharType="separate"/>
      </w:r>
      <w:r>
        <w:t>169</w:t>
      </w:r>
      <w:r>
        <w:fldChar w:fldCharType="end"/>
      </w:r>
    </w:p>
    <w:p w14:paraId="6DF64102" w14:textId="368D7F1C" w:rsidR="00C74161" w:rsidRDefault="00C74161">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_Toc202275391 \h </w:instrText>
      </w:r>
      <w:r>
        <w:fldChar w:fldCharType="separate"/>
      </w:r>
      <w:r>
        <w:t>169</w:t>
      </w:r>
      <w:r>
        <w:fldChar w:fldCharType="end"/>
      </w:r>
    </w:p>
    <w:p w14:paraId="1B28D8FF" w14:textId="569C46F2" w:rsidR="00C74161" w:rsidRDefault="00C74161">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_Toc202275392 \h </w:instrText>
      </w:r>
      <w:r>
        <w:fldChar w:fldCharType="separate"/>
      </w:r>
      <w:r>
        <w:t>169</w:t>
      </w:r>
      <w:r>
        <w:fldChar w:fldCharType="end"/>
      </w:r>
    </w:p>
    <w:p w14:paraId="09197E70" w14:textId="7F54CED6" w:rsidR="00C74161" w:rsidRDefault="00C74161">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_Toc202275393 \h </w:instrText>
      </w:r>
      <w:r>
        <w:fldChar w:fldCharType="separate"/>
      </w:r>
      <w:r>
        <w:t>169</w:t>
      </w:r>
      <w:r>
        <w:fldChar w:fldCharType="end"/>
      </w:r>
    </w:p>
    <w:p w14:paraId="32145353" w14:textId="4182BAE1" w:rsidR="00C74161" w:rsidRDefault="00C74161">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_Toc202275394 \h </w:instrText>
      </w:r>
      <w:r>
        <w:fldChar w:fldCharType="separate"/>
      </w:r>
      <w:r>
        <w:t>169</w:t>
      </w:r>
      <w:r>
        <w:fldChar w:fldCharType="end"/>
      </w:r>
    </w:p>
    <w:p w14:paraId="50CD5950" w14:textId="4728C014" w:rsidR="00C74161" w:rsidRDefault="00C74161">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_Toc202275395 \h </w:instrText>
      </w:r>
      <w:r>
        <w:fldChar w:fldCharType="separate"/>
      </w:r>
      <w:r>
        <w:t>169</w:t>
      </w:r>
      <w:r>
        <w:fldChar w:fldCharType="end"/>
      </w:r>
    </w:p>
    <w:p w14:paraId="70E83ACF" w14:textId="7FDD9505" w:rsidR="00C74161" w:rsidRDefault="00C74161">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_Toc202275396 \h </w:instrText>
      </w:r>
      <w:r>
        <w:fldChar w:fldCharType="separate"/>
      </w:r>
      <w:r>
        <w:t>169</w:t>
      </w:r>
      <w:r>
        <w:fldChar w:fldCharType="end"/>
      </w:r>
    </w:p>
    <w:p w14:paraId="182514DB" w14:textId="4940979C" w:rsidR="00C74161" w:rsidRDefault="00C74161">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_Toc202275397 \h </w:instrText>
      </w:r>
      <w:r>
        <w:fldChar w:fldCharType="separate"/>
      </w:r>
      <w:r>
        <w:t>169</w:t>
      </w:r>
      <w:r>
        <w:fldChar w:fldCharType="end"/>
      </w:r>
    </w:p>
    <w:p w14:paraId="619DE08F" w14:textId="19AC1AE8" w:rsidR="00C74161" w:rsidRDefault="00C74161">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_Toc202275398 \h </w:instrText>
      </w:r>
      <w:r>
        <w:fldChar w:fldCharType="separate"/>
      </w:r>
      <w:r>
        <w:t>169</w:t>
      </w:r>
      <w:r>
        <w:fldChar w:fldCharType="end"/>
      </w:r>
    </w:p>
    <w:p w14:paraId="00BCC756" w14:textId="3572F32C" w:rsidR="00C74161" w:rsidRDefault="00C74161">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_Toc202275399 \h </w:instrText>
      </w:r>
      <w:r>
        <w:fldChar w:fldCharType="separate"/>
      </w:r>
      <w:r>
        <w:t>169</w:t>
      </w:r>
      <w:r>
        <w:fldChar w:fldCharType="end"/>
      </w:r>
    </w:p>
    <w:p w14:paraId="6537EB9B" w14:textId="13745234" w:rsidR="00C74161" w:rsidRDefault="00C74161">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_Toc202275400 \h </w:instrText>
      </w:r>
      <w:r>
        <w:fldChar w:fldCharType="separate"/>
      </w:r>
      <w:r>
        <w:t>170</w:t>
      </w:r>
      <w:r>
        <w:fldChar w:fldCharType="end"/>
      </w:r>
    </w:p>
    <w:p w14:paraId="2D569072" w14:textId="5C662B27" w:rsidR="00C74161" w:rsidRDefault="00C74161">
      <w:pPr>
        <w:pStyle w:val="TOC5"/>
        <w:rPr>
          <w:rFonts w:asciiTheme="minorHAnsi" w:eastAsiaTheme="minorEastAsia" w:hAnsiTheme="minorHAnsi" w:cstheme="minorBidi"/>
          <w:kern w:val="2"/>
          <w:sz w:val="24"/>
          <w:szCs w:val="24"/>
          <w14:ligatures w14:val="standardContextual"/>
        </w:rPr>
      </w:pPr>
      <w:r>
        <w:t>5.3.38.6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_Toc202275401 \h </w:instrText>
      </w:r>
      <w:r>
        <w:fldChar w:fldCharType="separate"/>
      </w:r>
      <w:r>
        <w:t>172</w:t>
      </w:r>
      <w:r>
        <w:fldChar w:fldCharType="end"/>
      </w:r>
    </w:p>
    <w:p w14:paraId="6CF0435F" w14:textId="62A31B9E" w:rsidR="00C74161" w:rsidRDefault="00C74161">
      <w:pPr>
        <w:pStyle w:val="TOC5"/>
        <w:rPr>
          <w:rFonts w:asciiTheme="minorHAnsi" w:eastAsiaTheme="minorEastAsia" w:hAnsiTheme="minorHAnsi" w:cstheme="minorBidi"/>
          <w:kern w:val="2"/>
          <w:sz w:val="24"/>
          <w:szCs w:val="24"/>
          <w14:ligatures w14:val="standardContextual"/>
        </w:rPr>
      </w:pPr>
      <w:r>
        <w:t>5.3.38.7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_Toc202275402 \h </w:instrText>
      </w:r>
      <w:r>
        <w:fldChar w:fldCharType="separate"/>
      </w:r>
      <w:r>
        <w:t>172</w:t>
      </w:r>
      <w:r>
        <w:fldChar w:fldCharType="end"/>
      </w:r>
    </w:p>
    <w:p w14:paraId="58558B2C" w14:textId="6DA59194" w:rsidR="00C74161" w:rsidRDefault="00C74161">
      <w:pPr>
        <w:pStyle w:val="TOC5"/>
        <w:rPr>
          <w:rFonts w:asciiTheme="minorHAnsi" w:eastAsiaTheme="minorEastAsia" w:hAnsiTheme="minorHAnsi" w:cstheme="minorBidi"/>
          <w:kern w:val="2"/>
          <w:sz w:val="24"/>
          <w:szCs w:val="24"/>
          <w14:ligatures w14:val="standardContextual"/>
        </w:rPr>
      </w:pPr>
      <w:r>
        <w:t>5.3.38.8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_Toc202275403 \h </w:instrText>
      </w:r>
      <w:r>
        <w:fldChar w:fldCharType="separate"/>
      </w:r>
      <w:r>
        <w:t>172</w:t>
      </w:r>
      <w:r>
        <w:fldChar w:fldCharType="end"/>
      </w:r>
    </w:p>
    <w:p w14:paraId="64C8F3F8" w14:textId="10CED19C" w:rsidR="00C74161" w:rsidRDefault="00C74161">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_Toc202275404 \h </w:instrText>
      </w:r>
      <w:r>
        <w:fldChar w:fldCharType="separate"/>
      </w:r>
      <w:r>
        <w:t>172</w:t>
      </w:r>
      <w:r>
        <w:fldChar w:fldCharType="end"/>
      </w:r>
    </w:p>
    <w:p w14:paraId="0C445AE5" w14:textId="0B426CBF" w:rsidR="00C74161" w:rsidRDefault="00C74161">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_Toc202275405 \h </w:instrText>
      </w:r>
      <w:r>
        <w:fldChar w:fldCharType="separate"/>
      </w:r>
      <w:r>
        <w:t>172</w:t>
      </w:r>
      <w:r>
        <w:fldChar w:fldCharType="end"/>
      </w:r>
    </w:p>
    <w:p w14:paraId="355FC8F3" w14:textId="48265B83" w:rsidR="00C74161" w:rsidRDefault="00C74161">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_Toc202275406 \h </w:instrText>
      </w:r>
      <w:r>
        <w:fldChar w:fldCharType="separate"/>
      </w:r>
      <w:r>
        <w:t>172</w:t>
      </w:r>
      <w:r>
        <w:fldChar w:fldCharType="end"/>
      </w:r>
    </w:p>
    <w:p w14:paraId="36ACF03D" w14:textId="15C728C0" w:rsidR="00C74161" w:rsidRDefault="00C74161">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_Toc202275407 \h </w:instrText>
      </w:r>
      <w:r>
        <w:fldChar w:fldCharType="separate"/>
      </w:r>
      <w:r>
        <w:t>172</w:t>
      </w:r>
      <w:r>
        <w:fldChar w:fldCharType="end"/>
      </w:r>
    </w:p>
    <w:p w14:paraId="23892576" w14:textId="094FF84C" w:rsidR="00C74161" w:rsidRDefault="00C74161">
      <w:pPr>
        <w:pStyle w:val="TOC5"/>
        <w:rPr>
          <w:rFonts w:asciiTheme="minorHAnsi" w:eastAsiaTheme="minorEastAsia" w:hAnsiTheme="minorHAnsi" w:cstheme="minorBidi"/>
          <w:kern w:val="2"/>
          <w:sz w:val="24"/>
          <w:szCs w:val="24"/>
          <w14:ligatures w14:val="standardContextual"/>
        </w:rPr>
      </w:pPr>
      <w:r>
        <w:t>5.3.39.4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_Toc202275408 \h </w:instrText>
      </w:r>
      <w:r>
        <w:fldChar w:fldCharType="separate"/>
      </w:r>
      <w:r>
        <w:t>172</w:t>
      </w:r>
      <w:r>
        <w:fldChar w:fldCharType="end"/>
      </w:r>
    </w:p>
    <w:p w14:paraId="5F6ED66A" w14:textId="40160C79" w:rsidR="00C74161" w:rsidRDefault="00C74161">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_Toc202275409 \h </w:instrText>
      </w:r>
      <w:r>
        <w:fldChar w:fldCharType="separate"/>
      </w:r>
      <w:r>
        <w:t>172</w:t>
      </w:r>
      <w:r>
        <w:fldChar w:fldCharType="end"/>
      </w:r>
    </w:p>
    <w:p w14:paraId="3A248357" w14:textId="321D31A4" w:rsidR="00C74161" w:rsidRDefault="00C74161">
      <w:pPr>
        <w:pStyle w:val="TOC5"/>
        <w:rPr>
          <w:rFonts w:asciiTheme="minorHAnsi" w:eastAsiaTheme="minorEastAsia" w:hAnsiTheme="minorHAnsi" w:cstheme="minorBidi"/>
          <w:kern w:val="2"/>
          <w:sz w:val="24"/>
          <w:szCs w:val="24"/>
          <w14:ligatures w14:val="standardContextual"/>
        </w:rPr>
      </w:pPr>
      <w:r>
        <w:t>5.3.39.6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_Toc202275410 \h </w:instrText>
      </w:r>
      <w:r>
        <w:fldChar w:fldCharType="separate"/>
      </w:r>
      <w:r>
        <w:t>172</w:t>
      </w:r>
      <w:r>
        <w:fldChar w:fldCharType="end"/>
      </w:r>
    </w:p>
    <w:p w14:paraId="25CF6A7D" w14:textId="4B4DCCCE" w:rsidR="00C74161" w:rsidRDefault="00C74161">
      <w:pPr>
        <w:pStyle w:val="TOC5"/>
        <w:rPr>
          <w:rFonts w:asciiTheme="minorHAnsi" w:eastAsiaTheme="minorEastAsia" w:hAnsiTheme="minorHAnsi" w:cstheme="minorBidi"/>
          <w:kern w:val="2"/>
          <w:sz w:val="24"/>
          <w:szCs w:val="24"/>
          <w14:ligatures w14:val="standardContextual"/>
        </w:rPr>
      </w:pPr>
      <w:r>
        <w:t>5.3.39.7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_Toc202275411 \h </w:instrText>
      </w:r>
      <w:r>
        <w:fldChar w:fldCharType="separate"/>
      </w:r>
      <w:r>
        <w:t>172</w:t>
      </w:r>
      <w:r>
        <w:fldChar w:fldCharType="end"/>
      </w:r>
    </w:p>
    <w:p w14:paraId="2134F4A2" w14:textId="5CC6DB46" w:rsidR="00C74161" w:rsidRDefault="00C74161">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_Toc202275412 \h </w:instrText>
      </w:r>
      <w:r>
        <w:fldChar w:fldCharType="separate"/>
      </w:r>
      <w:r>
        <w:t>172</w:t>
      </w:r>
      <w:r>
        <w:fldChar w:fldCharType="end"/>
      </w:r>
    </w:p>
    <w:p w14:paraId="0799BFAD" w14:textId="328F6140" w:rsidR="00C74161" w:rsidRDefault="00C74161">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_Toc202275413 \h </w:instrText>
      </w:r>
      <w:r>
        <w:fldChar w:fldCharType="separate"/>
      </w:r>
      <w:r>
        <w:t>172</w:t>
      </w:r>
      <w:r>
        <w:fldChar w:fldCharType="end"/>
      </w:r>
    </w:p>
    <w:p w14:paraId="305AF4A4" w14:textId="1A6CA0B6" w:rsidR="00C74161" w:rsidRDefault="00C74161">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_Toc202275414 \h </w:instrText>
      </w:r>
      <w:r>
        <w:fldChar w:fldCharType="separate"/>
      </w:r>
      <w:r>
        <w:t>172</w:t>
      </w:r>
      <w:r>
        <w:fldChar w:fldCharType="end"/>
      </w:r>
    </w:p>
    <w:p w14:paraId="2C67F22C" w14:textId="38BC5C13" w:rsidR="00C74161" w:rsidRDefault="00C74161">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_Toc202275415 \h </w:instrText>
      </w:r>
      <w:r>
        <w:fldChar w:fldCharType="separate"/>
      </w:r>
      <w:r>
        <w:t>172</w:t>
      </w:r>
      <w:r>
        <w:fldChar w:fldCharType="end"/>
      </w:r>
    </w:p>
    <w:p w14:paraId="2AC25D79" w14:textId="283A1B4E" w:rsidR="00C74161" w:rsidRDefault="00C74161">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_Toc202275416 \h </w:instrText>
      </w:r>
      <w:r>
        <w:fldChar w:fldCharType="separate"/>
      </w:r>
      <w:r>
        <w:t>172</w:t>
      </w:r>
      <w:r>
        <w:fldChar w:fldCharType="end"/>
      </w:r>
    </w:p>
    <w:p w14:paraId="7D88BC7A" w14:textId="7B446764" w:rsidR="00C74161" w:rsidRDefault="00C74161">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_Toc202275417 \h </w:instrText>
      </w:r>
      <w:r>
        <w:fldChar w:fldCharType="separate"/>
      </w:r>
      <w:r>
        <w:t>172</w:t>
      </w:r>
      <w:r>
        <w:fldChar w:fldCharType="end"/>
      </w:r>
    </w:p>
    <w:p w14:paraId="01B38624" w14:textId="44F9337E" w:rsidR="00C74161" w:rsidRDefault="00C74161">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_Toc202275418 \h </w:instrText>
      </w:r>
      <w:r>
        <w:fldChar w:fldCharType="separate"/>
      </w:r>
      <w:r>
        <w:t>172</w:t>
      </w:r>
      <w:r>
        <w:fldChar w:fldCharType="end"/>
      </w:r>
    </w:p>
    <w:p w14:paraId="5F2DC341" w14:textId="266616F4" w:rsidR="00C74161" w:rsidRDefault="00C74161">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_Toc202275419 \h </w:instrText>
      </w:r>
      <w:r>
        <w:fldChar w:fldCharType="separate"/>
      </w:r>
      <w:r>
        <w:t>173</w:t>
      </w:r>
      <w:r>
        <w:fldChar w:fldCharType="end"/>
      </w:r>
    </w:p>
    <w:p w14:paraId="79A88CF2" w14:textId="52DBB275" w:rsidR="00C74161" w:rsidRDefault="00C74161">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_Toc202275420 \h </w:instrText>
      </w:r>
      <w:r>
        <w:fldChar w:fldCharType="separate"/>
      </w:r>
      <w:r>
        <w:t>173</w:t>
      </w:r>
      <w:r>
        <w:fldChar w:fldCharType="end"/>
      </w:r>
    </w:p>
    <w:p w14:paraId="52342C2E" w14:textId="4DA62EFF" w:rsidR="00C74161" w:rsidRDefault="00C74161">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_Toc202275421 \h </w:instrText>
      </w:r>
      <w:r>
        <w:fldChar w:fldCharType="separate"/>
      </w:r>
      <w:r>
        <w:t>175</w:t>
      </w:r>
      <w:r>
        <w:fldChar w:fldCharType="end"/>
      </w:r>
    </w:p>
    <w:p w14:paraId="368FBBC0" w14:textId="0839FCDB" w:rsidR="00C74161" w:rsidRDefault="00C74161">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_Toc202275422 \h </w:instrText>
      </w:r>
      <w:r>
        <w:fldChar w:fldCharType="separate"/>
      </w:r>
      <w:r>
        <w:t>176</w:t>
      </w:r>
      <w:r>
        <w:fldChar w:fldCharType="end"/>
      </w:r>
    </w:p>
    <w:p w14:paraId="432282D3" w14:textId="2749CD46" w:rsidR="00C74161" w:rsidRDefault="00C74161">
      <w:pPr>
        <w:pStyle w:val="TOC4"/>
        <w:rPr>
          <w:rFonts w:asciiTheme="minorHAnsi" w:eastAsiaTheme="minorEastAsia" w:hAnsiTheme="minorHAnsi" w:cstheme="minorBidi"/>
          <w:kern w:val="2"/>
          <w:sz w:val="24"/>
          <w:szCs w:val="24"/>
          <w14:ligatures w14:val="standardContextual"/>
        </w:rPr>
      </w:pPr>
      <w:r>
        <w:lastRenderedPageBreak/>
        <w:t>5.3.41</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_Toc202275423 \h </w:instrText>
      </w:r>
      <w:r>
        <w:fldChar w:fldCharType="separate"/>
      </w:r>
      <w:r>
        <w:t>176</w:t>
      </w:r>
      <w:r>
        <w:fldChar w:fldCharType="end"/>
      </w:r>
    </w:p>
    <w:p w14:paraId="1E01BCD5" w14:textId="401847A1" w:rsidR="00C74161" w:rsidRDefault="00C74161">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_Toc202275424 \h </w:instrText>
      </w:r>
      <w:r>
        <w:fldChar w:fldCharType="separate"/>
      </w:r>
      <w:r>
        <w:t>176</w:t>
      </w:r>
      <w:r>
        <w:fldChar w:fldCharType="end"/>
      </w:r>
    </w:p>
    <w:p w14:paraId="43B60B99" w14:textId="591ED4D3" w:rsidR="00C74161" w:rsidRDefault="00C74161">
      <w:pPr>
        <w:pStyle w:val="TOC6"/>
        <w:rPr>
          <w:rFonts w:asciiTheme="minorHAnsi" w:eastAsiaTheme="minorEastAsia" w:hAnsiTheme="minorHAnsi" w:cstheme="minorBidi"/>
          <w:kern w:val="2"/>
          <w:sz w:val="24"/>
          <w:szCs w:val="24"/>
          <w14:ligatures w14:val="standardContextual"/>
        </w:rPr>
      </w:pPr>
      <w:r>
        <w:t>5.3.41.1.1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_Toc202275425 \h </w:instrText>
      </w:r>
      <w:r>
        <w:fldChar w:fldCharType="separate"/>
      </w:r>
      <w:r>
        <w:t>176</w:t>
      </w:r>
      <w:r>
        <w:fldChar w:fldCharType="end"/>
      </w:r>
    </w:p>
    <w:p w14:paraId="39E7CCB7" w14:textId="7B085534" w:rsidR="00C74161" w:rsidRDefault="00C74161">
      <w:pPr>
        <w:pStyle w:val="TOC6"/>
        <w:rPr>
          <w:rFonts w:asciiTheme="minorHAnsi" w:eastAsiaTheme="minorEastAsia" w:hAnsiTheme="minorHAnsi" w:cstheme="minorBidi"/>
          <w:kern w:val="2"/>
          <w:sz w:val="24"/>
          <w:szCs w:val="24"/>
          <w14:ligatures w14:val="standardContextual"/>
        </w:rPr>
      </w:pPr>
      <w:r>
        <w:t>5.3.41.1.2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_Toc202275426 \h </w:instrText>
      </w:r>
      <w:r>
        <w:fldChar w:fldCharType="separate"/>
      </w:r>
      <w:r>
        <w:t>176</w:t>
      </w:r>
      <w:r>
        <w:fldChar w:fldCharType="end"/>
      </w:r>
    </w:p>
    <w:p w14:paraId="0CA5640C" w14:textId="277CB348" w:rsidR="00C74161" w:rsidRDefault="00C74161">
      <w:pPr>
        <w:pStyle w:val="TOC6"/>
        <w:rPr>
          <w:rFonts w:asciiTheme="minorHAnsi" w:eastAsiaTheme="minorEastAsia" w:hAnsiTheme="minorHAnsi" w:cstheme="minorBidi"/>
          <w:kern w:val="2"/>
          <w:sz w:val="24"/>
          <w:szCs w:val="24"/>
          <w14:ligatures w14:val="standardContextual"/>
        </w:rPr>
      </w:pPr>
      <w:r>
        <w:t>5.3.41.1.3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_Toc202275427 \h </w:instrText>
      </w:r>
      <w:r>
        <w:fldChar w:fldCharType="separate"/>
      </w:r>
      <w:r>
        <w:t>176</w:t>
      </w:r>
      <w:r>
        <w:fldChar w:fldCharType="end"/>
      </w:r>
    </w:p>
    <w:p w14:paraId="3FFBD27D" w14:textId="4DEE9B7B" w:rsidR="00C74161" w:rsidRDefault="00C74161">
      <w:pPr>
        <w:pStyle w:val="TOC6"/>
        <w:rPr>
          <w:rFonts w:asciiTheme="minorHAnsi" w:eastAsiaTheme="minorEastAsia" w:hAnsiTheme="minorHAnsi" w:cstheme="minorBidi"/>
          <w:kern w:val="2"/>
          <w:sz w:val="24"/>
          <w:szCs w:val="24"/>
          <w14:ligatures w14:val="standardContextual"/>
        </w:rPr>
      </w:pPr>
      <w:r>
        <w:t>5.3.41.1.4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_Toc202275428 \h </w:instrText>
      </w:r>
      <w:r>
        <w:fldChar w:fldCharType="separate"/>
      </w:r>
      <w:r>
        <w:t>176</w:t>
      </w:r>
      <w:r>
        <w:fldChar w:fldCharType="end"/>
      </w:r>
    </w:p>
    <w:p w14:paraId="3AC6CCBE" w14:textId="78002513" w:rsidR="00C74161" w:rsidRDefault="00C74161">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_Toc202275429 \h </w:instrText>
      </w:r>
      <w:r>
        <w:fldChar w:fldCharType="separate"/>
      </w:r>
      <w:r>
        <w:t>176</w:t>
      </w:r>
      <w:r>
        <w:fldChar w:fldCharType="end"/>
      </w:r>
    </w:p>
    <w:p w14:paraId="77A96BDD" w14:textId="060257D0" w:rsidR="00C74161" w:rsidRDefault="00C74161">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_Toc202275430 \h </w:instrText>
      </w:r>
      <w:r>
        <w:fldChar w:fldCharType="separate"/>
      </w:r>
      <w:r>
        <w:t>176</w:t>
      </w:r>
      <w:r>
        <w:fldChar w:fldCharType="end"/>
      </w:r>
    </w:p>
    <w:p w14:paraId="399BEB21" w14:textId="66113C11" w:rsidR="00C74161" w:rsidRDefault="00C74161">
      <w:pPr>
        <w:pStyle w:val="TOC6"/>
        <w:rPr>
          <w:rFonts w:asciiTheme="minorHAnsi" w:eastAsiaTheme="minorEastAsia" w:hAnsiTheme="minorHAnsi" w:cstheme="minorBidi"/>
          <w:kern w:val="2"/>
          <w:sz w:val="24"/>
          <w:szCs w:val="24"/>
          <w14:ligatures w14:val="standardContextual"/>
        </w:rPr>
      </w:pPr>
      <w:r>
        <w:t>5.3.41.3.1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_Toc202275431 \h </w:instrText>
      </w:r>
      <w:r>
        <w:fldChar w:fldCharType="separate"/>
      </w:r>
      <w:r>
        <w:t>176</w:t>
      </w:r>
      <w:r>
        <w:fldChar w:fldCharType="end"/>
      </w:r>
    </w:p>
    <w:p w14:paraId="2D9835EB" w14:textId="41E0D9B4" w:rsidR="00C74161" w:rsidRDefault="00C74161">
      <w:pPr>
        <w:pStyle w:val="TOC6"/>
        <w:rPr>
          <w:rFonts w:asciiTheme="minorHAnsi" w:eastAsiaTheme="minorEastAsia" w:hAnsiTheme="minorHAnsi" w:cstheme="minorBidi"/>
          <w:kern w:val="2"/>
          <w:sz w:val="24"/>
          <w:szCs w:val="24"/>
          <w14:ligatures w14:val="standardContextual"/>
        </w:rPr>
      </w:pPr>
      <w:r>
        <w:t>5.3.41.3.2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_Toc202275432 \h </w:instrText>
      </w:r>
      <w:r>
        <w:fldChar w:fldCharType="separate"/>
      </w:r>
      <w:r>
        <w:t>176</w:t>
      </w:r>
      <w:r>
        <w:fldChar w:fldCharType="end"/>
      </w:r>
    </w:p>
    <w:p w14:paraId="4359458C" w14:textId="2B465780" w:rsidR="00C74161" w:rsidRDefault="00C74161">
      <w:pPr>
        <w:pStyle w:val="TOC6"/>
        <w:rPr>
          <w:rFonts w:asciiTheme="minorHAnsi" w:eastAsiaTheme="minorEastAsia" w:hAnsiTheme="minorHAnsi" w:cstheme="minorBidi"/>
          <w:kern w:val="2"/>
          <w:sz w:val="24"/>
          <w:szCs w:val="24"/>
          <w14:ligatures w14:val="standardContextual"/>
        </w:rPr>
      </w:pPr>
      <w:r>
        <w:t>5.3.41.3.3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_Toc202275433 \h </w:instrText>
      </w:r>
      <w:r>
        <w:fldChar w:fldCharType="separate"/>
      </w:r>
      <w:r>
        <w:t>176</w:t>
      </w:r>
      <w:r>
        <w:fldChar w:fldCharType="end"/>
      </w:r>
    </w:p>
    <w:p w14:paraId="52CDE925" w14:textId="4CF16697" w:rsidR="00C74161" w:rsidRDefault="00C74161">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_Toc202275434 \h </w:instrText>
      </w:r>
      <w:r>
        <w:fldChar w:fldCharType="separate"/>
      </w:r>
      <w:r>
        <w:t>177</w:t>
      </w:r>
      <w:r>
        <w:fldChar w:fldCharType="end"/>
      </w:r>
    </w:p>
    <w:p w14:paraId="40760FC0" w14:textId="369B0A9E" w:rsidR="00C74161" w:rsidRDefault="00C74161">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_Toc202275435 \h </w:instrText>
      </w:r>
      <w:r>
        <w:fldChar w:fldCharType="separate"/>
      </w:r>
      <w:r>
        <w:t>177</w:t>
      </w:r>
      <w:r>
        <w:fldChar w:fldCharType="end"/>
      </w:r>
    </w:p>
    <w:p w14:paraId="0C471464" w14:textId="54B699CC" w:rsidR="00C74161" w:rsidRDefault="00C74161">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_Toc202275436 \h </w:instrText>
      </w:r>
      <w:r>
        <w:fldChar w:fldCharType="separate"/>
      </w:r>
      <w:r>
        <w:t>177</w:t>
      </w:r>
      <w:r>
        <w:fldChar w:fldCharType="end"/>
      </w:r>
    </w:p>
    <w:p w14:paraId="1DE5F96D" w14:textId="2FBFEBBB" w:rsidR="00C74161" w:rsidRDefault="00C74161">
      <w:pPr>
        <w:pStyle w:val="TOC5"/>
        <w:rPr>
          <w:rFonts w:asciiTheme="minorHAnsi" w:eastAsiaTheme="minorEastAsia" w:hAnsiTheme="minorHAnsi" w:cstheme="minorBidi"/>
          <w:kern w:val="2"/>
          <w:sz w:val="24"/>
          <w:szCs w:val="24"/>
          <w14:ligatures w14:val="standardContextual"/>
        </w:rPr>
      </w:pPr>
      <w:r>
        <w:t>5.3.41.7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_Toc202275437 \h </w:instrText>
      </w:r>
      <w:r>
        <w:fldChar w:fldCharType="separate"/>
      </w:r>
      <w:r>
        <w:t>177</w:t>
      </w:r>
      <w:r>
        <w:fldChar w:fldCharType="end"/>
      </w:r>
    </w:p>
    <w:p w14:paraId="1A9E8DD0" w14:textId="43F9B41D" w:rsidR="00C74161" w:rsidRDefault="00C74161">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Introduction of Power Class 2 and UE 40MHz Channel Bandwidth in NR band n28 (UID-1070062) NR_n28_PC2_40MHz_CBW-UEConTest</w:t>
      </w:r>
      <w:r>
        <w:tab/>
      </w:r>
      <w:r>
        <w:fldChar w:fldCharType="begin" w:fldLock="1"/>
      </w:r>
      <w:r>
        <w:instrText xml:space="preserve"> PAGEREF _Toc202275438 \h </w:instrText>
      </w:r>
      <w:r>
        <w:fldChar w:fldCharType="separate"/>
      </w:r>
      <w:r>
        <w:t>177</w:t>
      </w:r>
      <w:r>
        <w:fldChar w:fldCharType="end"/>
      </w:r>
    </w:p>
    <w:p w14:paraId="4FB3156A" w14:textId="087A478D" w:rsidR="00C74161" w:rsidRDefault="00C74161">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_Toc202275439 \h </w:instrText>
      </w:r>
      <w:r>
        <w:fldChar w:fldCharType="separate"/>
      </w:r>
      <w:r>
        <w:t>177</w:t>
      </w:r>
      <w:r>
        <w:fldChar w:fldCharType="end"/>
      </w:r>
    </w:p>
    <w:p w14:paraId="24496DD5" w14:textId="60C80524" w:rsidR="00C74161" w:rsidRDefault="00C74161">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_Toc202275440 \h </w:instrText>
      </w:r>
      <w:r>
        <w:fldChar w:fldCharType="separate"/>
      </w:r>
      <w:r>
        <w:t>177</w:t>
      </w:r>
      <w:r>
        <w:fldChar w:fldCharType="end"/>
      </w:r>
    </w:p>
    <w:p w14:paraId="3007548E" w14:textId="01F57D8B" w:rsidR="00C74161" w:rsidRDefault="00C74161">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_Toc202275441 \h </w:instrText>
      </w:r>
      <w:r>
        <w:fldChar w:fldCharType="separate"/>
      </w:r>
      <w:r>
        <w:t>177</w:t>
      </w:r>
      <w:r>
        <w:fldChar w:fldCharType="end"/>
      </w:r>
    </w:p>
    <w:p w14:paraId="24438CB3" w14:textId="0C817100" w:rsidR="00C74161" w:rsidRDefault="00C74161">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_Toc202275442 \h </w:instrText>
      </w:r>
      <w:r>
        <w:fldChar w:fldCharType="separate"/>
      </w:r>
      <w:r>
        <w:t>177</w:t>
      </w:r>
      <w:r>
        <w:fldChar w:fldCharType="end"/>
      </w:r>
    </w:p>
    <w:p w14:paraId="4E7982F2" w14:textId="31570DCA" w:rsidR="00C74161" w:rsidRDefault="00C74161">
      <w:pPr>
        <w:pStyle w:val="TOC6"/>
        <w:rPr>
          <w:rFonts w:asciiTheme="minorHAnsi" w:eastAsiaTheme="minorEastAsia" w:hAnsiTheme="minorHAnsi" w:cstheme="minorBidi"/>
          <w:kern w:val="2"/>
          <w:sz w:val="24"/>
          <w:szCs w:val="24"/>
          <w14:ligatures w14:val="standardContextual"/>
        </w:rPr>
      </w:pPr>
      <w:r>
        <w:t>5.3.42.1.4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_Toc202275443 \h </w:instrText>
      </w:r>
      <w:r>
        <w:fldChar w:fldCharType="separate"/>
      </w:r>
      <w:r>
        <w:t>177</w:t>
      </w:r>
      <w:r>
        <w:fldChar w:fldCharType="end"/>
      </w:r>
    </w:p>
    <w:p w14:paraId="26A1688A" w14:textId="12F04DA7" w:rsidR="00C74161" w:rsidRDefault="00C74161">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_Toc202275444 \h </w:instrText>
      </w:r>
      <w:r>
        <w:fldChar w:fldCharType="separate"/>
      </w:r>
      <w:r>
        <w:t>177</w:t>
      </w:r>
      <w:r>
        <w:fldChar w:fldCharType="end"/>
      </w:r>
    </w:p>
    <w:p w14:paraId="19343BD2" w14:textId="218ED639" w:rsidR="00C74161" w:rsidRDefault="00C74161">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_Toc202275445 \h </w:instrText>
      </w:r>
      <w:r>
        <w:fldChar w:fldCharType="separate"/>
      </w:r>
      <w:r>
        <w:t>177</w:t>
      </w:r>
      <w:r>
        <w:fldChar w:fldCharType="end"/>
      </w:r>
    </w:p>
    <w:p w14:paraId="03E797EC" w14:textId="46C67D60" w:rsidR="00C74161" w:rsidRDefault="00C74161">
      <w:pPr>
        <w:pStyle w:val="TOC6"/>
        <w:rPr>
          <w:rFonts w:asciiTheme="minorHAnsi" w:eastAsiaTheme="minorEastAsia" w:hAnsiTheme="minorHAnsi" w:cstheme="minorBidi"/>
          <w:kern w:val="2"/>
          <w:sz w:val="24"/>
          <w:szCs w:val="24"/>
          <w14:ligatures w14:val="standardContextual"/>
        </w:rPr>
      </w:pPr>
      <w:r>
        <w:t>5.3.42.3.1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_Toc202275446 \h </w:instrText>
      </w:r>
      <w:r>
        <w:fldChar w:fldCharType="separate"/>
      </w:r>
      <w:r>
        <w:t>177</w:t>
      </w:r>
      <w:r>
        <w:fldChar w:fldCharType="end"/>
      </w:r>
    </w:p>
    <w:p w14:paraId="66BBE7CA" w14:textId="0AB86D59" w:rsidR="00C74161" w:rsidRDefault="00C74161">
      <w:pPr>
        <w:pStyle w:val="TOC6"/>
        <w:rPr>
          <w:rFonts w:asciiTheme="minorHAnsi" w:eastAsiaTheme="minorEastAsia" w:hAnsiTheme="minorHAnsi" w:cstheme="minorBidi"/>
          <w:kern w:val="2"/>
          <w:sz w:val="24"/>
          <w:szCs w:val="24"/>
          <w14:ligatures w14:val="standardContextual"/>
        </w:rPr>
      </w:pPr>
      <w:r>
        <w:t>5.3.42.3.2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_Toc202275447 \h </w:instrText>
      </w:r>
      <w:r>
        <w:fldChar w:fldCharType="separate"/>
      </w:r>
      <w:r>
        <w:t>178</w:t>
      </w:r>
      <w:r>
        <w:fldChar w:fldCharType="end"/>
      </w:r>
    </w:p>
    <w:p w14:paraId="51B80CEB" w14:textId="079FBB59" w:rsidR="00C74161" w:rsidRDefault="00C74161">
      <w:pPr>
        <w:pStyle w:val="TOC6"/>
        <w:rPr>
          <w:rFonts w:asciiTheme="minorHAnsi" w:eastAsiaTheme="minorEastAsia" w:hAnsiTheme="minorHAnsi" w:cstheme="minorBidi"/>
          <w:kern w:val="2"/>
          <w:sz w:val="24"/>
          <w:szCs w:val="24"/>
          <w14:ligatures w14:val="standardContextual"/>
        </w:rPr>
      </w:pPr>
      <w:r>
        <w:t>5.3.42.3.3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_Toc202275448 \h </w:instrText>
      </w:r>
      <w:r>
        <w:fldChar w:fldCharType="separate"/>
      </w:r>
      <w:r>
        <w:t>179</w:t>
      </w:r>
      <w:r>
        <w:fldChar w:fldCharType="end"/>
      </w:r>
    </w:p>
    <w:p w14:paraId="1CD479BA" w14:textId="7140780B" w:rsidR="00C74161" w:rsidRDefault="00C74161">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_Toc202275449 \h </w:instrText>
      </w:r>
      <w:r>
        <w:fldChar w:fldCharType="separate"/>
      </w:r>
      <w:r>
        <w:t>180</w:t>
      </w:r>
      <w:r>
        <w:fldChar w:fldCharType="end"/>
      </w:r>
    </w:p>
    <w:p w14:paraId="1E4E8CB2" w14:textId="700CB8F0" w:rsidR="00C74161" w:rsidRDefault="00C74161">
      <w:pPr>
        <w:pStyle w:val="TOC5"/>
        <w:rPr>
          <w:rFonts w:asciiTheme="minorHAnsi" w:eastAsiaTheme="minorEastAsia" w:hAnsiTheme="minorHAnsi" w:cstheme="minorBidi"/>
          <w:kern w:val="2"/>
          <w:sz w:val="24"/>
          <w:szCs w:val="24"/>
          <w14:ligatures w14:val="standardContextual"/>
        </w:rPr>
      </w:pPr>
      <w:r>
        <w:t>5.3.42.5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_Toc202275450 \h </w:instrText>
      </w:r>
      <w:r>
        <w:fldChar w:fldCharType="separate"/>
      </w:r>
      <w:r>
        <w:t>180</w:t>
      </w:r>
      <w:r>
        <w:fldChar w:fldCharType="end"/>
      </w:r>
    </w:p>
    <w:p w14:paraId="46783E03" w14:textId="0C540D01" w:rsidR="00C74161" w:rsidRDefault="00C74161">
      <w:pPr>
        <w:pStyle w:val="TOC5"/>
        <w:rPr>
          <w:rFonts w:asciiTheme="minorHAnsi" w:eastAsiaTheme="minorEastAsia" w:hAnsiTheme="minorHAnsi" w:cstheme="minorBidi"/>
          <w:kern w:val="2"/>
          <w:sz w:val="24"/>
          <w:szCs w:val="24"/>
          <w14:ligatures w14:val="standardContextual"/>
        </w:rPr>
      </w:pPr>
      <w:r>
        <w:t>5.3.42.6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_Toc202275451 \h </w:instrText>
      </w:r>
      <w:r>
        <w:fldChar w:fldCharType="separate"/>
      </w:r>
      <w:r>
        <w:t>180</w:t>
      </w:r>
      <w:r>
        <w:fldChar w:fldCharType="end"/>
      </w:r>
    </w:p>
    <w:p w14:paraId="0DEFDF85" w14:textId="1B9EDF6A" w:rsidR="00C74161" w:rsidRDefault="00C74161">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_Toc202275452 \h </w:instrText>
      </w:r>
      <w:r>
        <w:fldChar w:fldCharType="separate"/>
      </w:r>
      <w:r>
        <w:t>180</w:t>
      </w:r>
      <w:r>
        <w:fldChar w:fldCharType="end"/>
      </w:r>
    </w:p>
    <w:p w14:paraId="465EB068" w14:textId="2161894B" w:rsidR="00C74161" w:rsidRDefault="00C74161">
      <w:pPr>
        <w:pStyle w:val="TOC5"/>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_Toc202275453 \h </w:instrText>
      </w:r>
      <w:r>
        <w:fldChar w:fldCharType="separate"/>
      </w:r>
      <w:r>
        <w:t>180</w:t>
      </w:r>
      <w:r>
        <w:fldChar w:fldCharType="end"/>
      </w:r>
    </w:p>
    <w:p w14:paraId="39A25D60" w14:textId="01373FD3" w:rsidR="00C74161" w:rsidRDefault="00C74161">
      <w:pPr>
        <w:pStyle w:val="TOC6"/>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_Toc202275454 \h </w:instrText>
      </w:r>
      <w:r>
        <w:fldChar w:fldCharType="separate"/>
      </w:r>
      <w:r>
        <w:t>180</w:t>
      </w:r>
      <w:r>
        <w:fldChar w:fldCharType="end"/>
      </w:r>
    </w:p>
    <w:p w14:paraId="24E4EC51" w14:textId="39845F85" w:rsidR="00C74161" w:rsidRDefault="00C74161">
      <w:pPr>
        <w:pStyle w:val="TOC6"/>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_Toc202275455 \h </w:instrText>
      </w:r>
      <w:r>
        <w:fldChar w:fldCharType="separate"/>
      </w:r>
      <w:r>
        <w:t>180</w:t>
      </w:r>
      <w:r>
        <w:fldChar w:fldCharType="end"/>
      </w:r>
    </w:p>
    <w:p w14:paraId="7D4A9AFE" w14:textId="18149057" w:rsidR="00C74161" w:rsidRDefault="00C74161">
      <w:pPr>
        <w:pStyle w:val="TOC6"/>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_Toc202275456 \h </w:instrText>
      </w:r>
      <w:r>
        <w:fldChar w:fldCharType="separate"/>
      </w:r>
      <w:r>
        <w:t>180</w:t>
      </w:r>
      <w:r>
        <w:fldChar w:fldCharType="end"/>
      </w:r>
    </w:p>
    <w:p w14:paraId="3228EBA0" w14:textId="28AF23A2" w:rsidR="00C74161" w:rsidRDefault="00C74161">
      <w:pPr>
        <w:pStyle w:val="TOC6"/>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_Toc202275457 \h </w:instrText>
      </w:r>
      <w:r>
        <w:fldChar w:fldCharType="separate"/>
      </w:r>
      <w:r>
        <w:t>180</w:t>
      </w:r>
      <w:r>
        <w:fldChar w:fldCharType="end"/>
      </w:r>
    </w:p>
    <w:p w14:paraId="66E41B96" w14:textId="3EE0C01F" w:rsidR="00C74161" w:rsidRDefault="00C74161">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_Toc202275458 \h </w:instrText>
      </w:r>
      <w:r>
        <w:fldChar w:fldCharType="separate"/>
      </w:r>
      <w:r>
        <w:t>180</w:t>
      </w:r>
      <w:r>
        <w:fldChar w:fldCharType="end"/>
      </w:r>
    </w:p>
    <w:p w14:paraId="580327C0" w14:textId="17E79AA4" w:rsidR="00C74161" w:rsidRDefault="00C74161">
      <w:pPr>
        <w:pStyle w:val="TOC5"/>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_Toc202275459 \h </w:instrText>
      </w:r>
      <w:r>
        <w:fldChar w:fldCharType="separate"/>
      </w:r>
      <w:r>
        <w:t>180</w:t>
      </w:r>
      <w:r>
        <w:fldChar w:fldCharType="end"/>
      </w:r>
    </w:p>
    <w:p w14:paraId="0C18DDED" w14:textId="1B3F7BA0" w:rsidR="00C74161" w:rsidRDefault="00C74161">
      <w:pPr>
        <w:pStyle w:val="TOC6"/>
        <w:rPr>
          <w:rFonts w:asciiTheme="minorHAnsi" w:eastAsiaTheme="minorEastAsia" w:hAnsiTheme="minorHAnsi" w:cstheme="minorBidi"/>
          <w:kern w:val="2"/>
          <w:sz w:val="24"/>
          <w:szCs w:val="24"/>
          <w14:ligatures w14:val="standardContextual"/>
        </w:rPr>
      </w:pPr>
      <w:r>
        <w:t>5.3.43.3.1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_Toc202275460 \h </w:instrText>
      </w:r>
      <w:r>
        <w:fldChar w:fldCharType="separate"/>
      </w:r>
      <w:r>
        <w:t>180</w:t>
      </w:r>
      <w:r>
        <w:fldChar w:fldCharType="end"/>
      </w:r>
    </w:p>
    <w:p w14:paraId="3106732A" w14:textId="039D0E94" w:rsidR="00C74161" w:rsidRDefault="00C74161">
      <w:pPr>
        <w:pStyle w:val="TOC6"/>
        <w:rPr>
          <w:rFonts w:asciiTheme="minorHAnsi" w:eastAsiaTheme="minorEastAsia" w:hAnsiTheme="minorHAnsi" w:cstheme="minorBidi"/>
          <w:kern w:val="2"/>
          <w:sz w:val="24"/>
          <w:szCs w:val="24"/>
          <w14:ligatures w14:val="standardContextual"/>
        </w:rPr>
      </w:pPr>
      <w:r>
        <w:t>5.3.43.3.2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_Toc202275461 \h </w:instrText>
      </w:r>
      <w:r>
        <w:fldChar w:fldCharType="separate"/>
      </w:r>
      <w:r>
        <w:t>180</w:t>
      </w:r>
      <w:r>
        <w:fldChar w:fldCharType="end"/>
      </w:r>
    </w:p>
    <w:p w14:paraId="5F7CD039" w14:textId="59452CBD" w:rsidR="00C74161" w:rsidRDefault="00C74161">
      <w:pPr>
        <w:pStyle w:val="TOC5"/>
        <w:rPr>
          <w:rFonts w:asciiTheme="minorHAnsi" w:eastAsiaTheme="minorEastAsia" w:hAnsiTheme="minorHAnsi" w:cstheme="minorBidi"/>
          <w:kern w:val="2"/>
          <w:sz w:val="24"/>
          <w:szCs w:val="24"/>
          <w14:ligatures w14:val="standardContextual"/>
        </w:rPr>
      </w:pPr>
      <w:r>
        <w:t>5.3.43.4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_Toc202275462 \h </w:instrText>
      </w:r>
      <w:r>
        <w:fldChar w:fldCharType="separate"/>
      </w:r>
      <w:r>
        <w:t>180</w:t>
      </w:r>
      <w:r>
        <w:fldChar w:fldCharType="end"/>
      </w:r>
    </w:p>
    <w:p w14:paraId="524CFCDD" w14:textId="03ED2747" w:rsidR="00C74161" w:rsidRDefault="00C74161">
      <w:pPr>
        <w:pStyle w:val="TOC6"/>
        <w:rPr>
          <w:rFonts w:asciiTheme="minorHAnsi" w:eastAsiaTheme="minorEastAsia" w:hAnsiTheme="minorHAnsi" w:cstheme="minorBidi"/>
          <w:kern w:val="2"/>
          <w:sz w:val="24"/>
          <w:szCs w:val="24"/>
          <w14:ligatures w14:val="standardContextual"/>
        </w:rPr>
      </w:pPr>
      <w:r>
        <w:t>5.3.43.4.1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_Toc202275463 \h </w:instrText>
      </w:r>
      <w:r>
        <w:fldChar w:fldCharType="separate"/>
      </w:r>
      <w:r>
        <w:t>180</w:t>
      </w:r>
      <w:r>
        <w:fldChar w:fldCharType="end"/>
      </w:r>
    </w:p>
    <w:p w14:paraId="6E8D822C" w14:textId="74529E75" w:rsidR="00C74161" w:rsidRDefault="00C74161">
      <w:pPr>
        <w:pStyle w:val="TOC6"/>
        <w:rPr>
          <w:rFonts w:asciiTheme="minorHAnsi" w:eastAsiaTheme="minorEastAsia" w:hAnsiTheme="minorHAnsi" w:cstheme="minorBidi"/>
          <w:kern w:val="2"/>
          <w:sz w:val="24"/>
          <w:szCs w:val="24"/>
          <w14:ligatures w14:val="standardContextual"/>
        </w:rPr>
      </w:pPr>
      <w:r>
        <w:t>5.3.43.4.2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_Toc202275464 \h </w:instrText>
      </w:r>
      <w:r>
        <w:fldChar w:fldCharType="separate"/>
      </w:r>
      <w:r>
        <w:t>180</w:t>
      </w:r>
      <w:r>
        <w:fldChar w:fldCharType="end"/>
      </w:r>
    </w:p>
    <w:p w14:paraId="45C7D4A9" w14:textId="3B2AAEB5" w:rsidR="00C74161" w:rsidRDefault="00C74161">
      <w:pPr>
        <w:pStyle w:val="TOC6"/>
        <w:rPr>
          <w:rFonts w:asciiTheme="minorHAnsi" w:eastAsiaTheme="minorEastAsia" w:hAnsiTheme="minorHAnsi" w:cstheme="minorBidi"/>
          <w:kern w:val="2"/>
          <w:sz w:val="24"/>
          <w:szCs w:val="24"/>
          <w14:ligatures w14:val="standardContextual"/>
        </w:rPr>
      </w:pPr>
      <w:r>
        <w:t>5.3.43.4.3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_Toc202275465 \h </w:instrText>
      </w:r>
      <w:r>
        <w:fldChar w:fldCharType="separate"/>
      </w:r>
      <w:r>
        <w:t>180</w:t>
      </w:r>
      <w:r>
        <w:fldChar w:fldCharType="end"/>
      </w:r>
    </w:p>
    <w:p w14:paraId="1E3628D8" w14:textId="2604BF21" w:rsidR="00C74161" w:rsidRDefault="00C74161">
      <w:pPr>
        <w:pStyle w:val="TOC5"/>
        <w:rPr>
          <w:rFonts w:asciiTheme="minorHAnsi" w:eastAsiaTheme="minorEastAsia" w:hAnsiTheme="minorHAnsi" w:cstheme="minorBidi"/>
          <w:kern w:val="2"/>
          <w:sz w:val="24"/>
          <w:szCs w:val="24"/>
          <w14:ligatures w14:val="standardContextual"/>
        </w:rPr>
      </w:pPr>
      <w:r>
        <w:t>5.3.43.5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_Toc202275466 \h </w:instrText>
      </w:r>
      <w:r>
        <w:fldChar w:fldCharType="separate"/>
      </w:r>
      <w:r>
        <w:t>180</w:t>
      </w:r>
      <w:r>
        <w:fldChar w:fldCharType="end"/>
      </w:r>
    </w:p>
    <w:p w14:paraId="1EC9AAF5" w14:textId="6213FBCC" w:rsidR="00C74161" w:rsidRDefault="00C74161">
      <w:pPr>
        <w:pStyle w:val="TOC6"/>
        <w:rPr>
          <w:rFonts w:asciiTheme="minorHAnsi" w:eastAsiaTheme="minorEastAsia" w:hAnsiTheme="minorHAnsi" w:cstheme="minorBidi"/>
          <w:kern w:val="2"/>
          <w:sz w:val="24"/>
          <w:szCs w:val="24"/>
          <w14:ligatures w14:val="standardContextual"/>
        </w:rPr>
      </w:pPr>
      <w:r>
        <w:t>5.3.43.5.1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_Toc202275467 \h </w:instrText>
      </w:r>
      <w:r>
        <w:fldChar w:fldCharType="separate"/>
      </w:r>
      <w:r>
        <w:t>180</w:t>
      </w:r>
      <w:r>
        <w:fldChar w:fldCharType="end"/>
      </w:r>
    </w:p>
    <w:p w14:paraId="39B02D3B" w14:textId="2AA0600F" w:rsidR="00C74161" w:rsidRDefault="00C74161">
      <w:pPr>
        <w:pStyle w:val="TOC6"/>
        <w:rPr>
          <w:rFonts w:asciiTheme="minorHAnsi" w:eastAsiaTheme="minorEastAsia" w:hAnsiTheme="minorHAnsi" w:cstheme="minorBidi"/>
          <w:kern w:val="2"/>
          <w:sz w:val="24"/>
          <w:szCs w:val="24"/>
          <w14:ligatures w14:val="standardContextual"/>
        </w:rPr>
      </w:pPr>
      <w:r>
        <w:t>5.3.43.5.2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_Toc202275468 \h </w:instrText>
      </w:r>
      <w:r>
        <w:fldChar w:fldCharType="separate"/>
      </w:r>
      <w:r>
        <w:t>180</w:t>
      </w:r>
      <w:r>
        <w:fldChar w:fldCharType="end"/>
      </w:r>
    </w:p>
    <w:p w14:paraId="36C3FB10" w14:textId="0223E7B1" w:rsidR="00C74161" w:rsidRDefault="00C74161">
      <w:pPr>
        <w:pStyle w:val="TOC6"/>
        <w:rPr>
          <w:rFonts w:asciiTheme="minorHAnsi" w:eastAsiaTheme="minorEastAsia" w:hAnsiTheme="minorHAnsi" w:cstheme="minorBidi"/>
          <w:kern w:val="2"/>
          <w:sz w:val="24"/>
          <w:szCs w:val="24"/>
          <w14:ligatures w14:val="standardContextual"/>
        </w:rPr>
      </w:pPr>
      <w:r>
        <w:t>5.3.43.5.3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_Toc202275469 \h </w:instrText>
      </w:r>
      <w:r>
        <w:fldChar w:fldCharType="separate"/>
      </w:r>
      <w:r>
        <w:t>180</w:t>
      </w:r>
      <w:r>
        <w:fldChar w:fldCharType="end"/>
      </w:r>
    </w:p>
    <w:p w14:paraId="17836B5C" w14:textId="0227D6AD" w:rsidR="00C74161" w:rsidRDefault="00C74161">
      <w:pPr>
        <w:pStyle w:val="TOC5"/>
        <w:rPr>
          <w:rFonts w:asciiTheme="minorHAnsi" w:eastAsiaTheme="minorEastAsia" w:hAnsiTheme="minorHAnsi" w:cstheme="minorBidi"/>
          <w:kern w:val="2"/>
          <w:sz w:val="24"/>
          <w:szCs w:val="24"/>
          <w14:ligatures w14:val="standardContextual"/>
        </w:rPr>
      </w:pPr>
      <w:r>
        <w:t>5.3.43.6</w:t>
      </w:r>
      <w:r>
        <w:rPr>
          <w:rFonts w:asciiTheme="minorHAnsi" w:eastAsiaTheme="minorEastAsia" w:hAnsiTheme="minorHAnsi" w:cstheme="minorBidi"/>
          <w:kern w:val="2"/>
          <w:sz w:val="24"/>
          <w:szCs w:val="24"/>
          <w14:ligatures w14:val="standardContextual"/>
        </w:rPr>
        <w:tab/>
      </w:r>
      <w:r>
        <w:t>TS 383521-4</w:t>
      </w:r>
      <w:r>
        <w:tab/>
      </w:r>
      <w:r>
        <w:fldChar w:fldCharType="begin" w:fldLock="1"/>
      </w:r>
      <w:r>
        <w:instrText xml:space="preserve"> PAGEREF _Toc202275470 \h </w:instrText>
      </w:r>
      <w:r>
        <w:fldChar w:fldCharType="separate"/>
      </w:r>
      <w:r>
        <w:t>180</w:t>
      </w:r>
      <w:r>
        <w:fldChar w:fldCharType="end"/>
      </w:r>
    </w:p>
    <w:p w14:paraId="27BA5408" w14:textId="23A3D5F8" w:rsidR="00C74161" w:rsidRDefault="00C74161">
      <w:pPr>
        <w:pStyle w:val="TOC6"/>
        <w:rPr>
          <w:rFonts w:asciiTheme="minorHAnsi" w:eastAsiaTheme="minorEastAsia" w:hAnsiTheme="minorHAnsi" w:cstheme="minorBidi"/>
          <w:kern w:val="2"/>
          <w:sz w:val="24"/>
          <w:szCs w:val="24"/>
          <w14:ligatures w14:val="standardContextual"/>
        </w:rPr>
      </w:pPr>
      <w:r>
        <w:t>5.3.43.6.1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_Toc202275471 \h </w:instrText>
      </w:r>
      <w:r>
        <w:fldChar w:fldCharType="separate"/>
      </w:r>
      <w:r>
        <w:t>180</w:t>
      </w:r>
      <w:r>
        <w:fldChar w:fldCharType="end"/>
      </w:r>
    </w:p>
    <w:p w14:paraId="323685CF" w14:textId="6D6ACB34" w:rsidR="00C74161" w:rsidRDefault="00C74161">
      <w:pPr>
        <w:pStyle w:val="TOC6"/>
        <w:rPr>
          <w:rFonts w:asciiTheme="minorHAnsi" w:eastAsiaTheme="minorEastAsia" w:hAnsiTheme="minorHAnsi" w:cstheme="minorBidi"/>
          <w:kern w:val="2"/>
          <w:sz w:val="24"/>
          <w:szCs w:val="24"/>
          <w14:ligatures w14:val="standardContextual"/>
        </w:rPr>
      </w:pPr>
      <w:r>
        <w:t>5.3.43.6.2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_Toc202275472 \h </w:instrText>
      </w:r>
      <w:r>
        <w:fldChar w:fldCharType="separate"/>
      </w:r>
      <w:r>
        <w:t>180</w:t>
      </w:r>
      <w:r>
        <w:fldChar w:fldCharType="end"/>
      </w:r>
    </w:p>
    <w:p w14:paraId="70B813F0" w14:textId="7A27DF1B" w:rsidR="00C74161" w:rsidRDefault="00C74161">
      <w:pPr>
        <w:pStyle w:val="TOC6"/>
        <w:rPr>
          <w:rFonts w:asciiTheme="minorHAnsi" w:eastAsiaTheme="minorEastAsia" w:hAnsiTheme="minorHAnsi" w:cstheme="minorBidi"/>
          <w:kern w:val="2"/>
          <w:sz w:val="24"/>
          <w:szCs w:val="24"/>
          <w14:ligatures w14:val="standardContextual"/>
        </w:rPr>
      </w:pPr>
      <w:r>
        <w:t>5.3.43.6.3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_Toc202275473 \h </w:instrText>
      </w:r>
      <w:r>
        <w:fldChar w:fldCharType="separate"/>
      </w:r>
      <w:r>
        <w:t>180</w:t>
      </w:r>
      <w:r>
        <w:fldChar w:fldCharType="end"/>
      </w:r>
    </w:p>
    <w:p w14:paraId="60E1D1CD" w14:textId="7E1032FE" w:rsidR="00C74161" w:rsidRDefault="00C74161">
      <w:pPr>
        <w:pStyle w:val="TOC6"/>
        <w:rPr>
          <w:rFonts w:asciiTheme="minorHAnsi" w:eastAsiaTheme="minorEastAsia" w:hAnsiTheme="minorHAnsi" w:cstheme="minorBidi"/>
          <w:kern w:val="2"/>
          <w:sz w:val="24"/>
          <w:szCs w:val="24"/>
          <w14:ligatures w14:val="standardContextual"/>
        </w:rPr>
      </w:pPr>
      <w:r>
        <w:t>5.3.43.6.4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_Toc202275474 \h </w:instrText>
      </w:r>
      <w:r>
        <w:fldChar w:fldCharType="separate"/>
      </w:r>
      <w:r>
        <w:t>180</w:t>
      </w:r>
      <w:r>
        <w:fldChar w:fldCharType="end"/>
      </w:r>
    </w:p>
    <w:p w14:paraId="523A89CD" w14:textId="66E3C106" w:rsidR="00C74161" w:rsidRDefault="00C74161">
      <w:pPr>
        <w:pStyle w:val="TOC5"/>
        <w:rPr>
          <w:rFonts w:asciiTheme="minorHAnsi" w:eastAsiaTheme="minorEastAsia" w:hAnsiTheme="minorHAnsi" w:cstheme="minorBidi"/>
          <w:kern w:val="2"/>
          <w:sz w:val="24"/>
          <w:szCs w:val="24"/>
          <w14:ligatures w14:val="standardContextual"/>
        </w:rPr>
      </w:pPr>
      <w:r>
        <w:t>5.3.43.7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_Toc202275475 \h </w:instrText>
      </w:r>
      <w:r>
        <w:fldChar w:fldCharType="separate"/>
      </w:r>
      <w:r>
        <w:t>181</w:t>
      </w:r>
      <w:r>
        <w:fldChar w:fldCharType="end"/>
      </w:r>
    </w:p>
    <w:p w14:paraId="2AC55FA1" w14:textId="5802FC46" w:rsidR="00C74161" w:rsidRDefault="00C74161">
      <w:pPr>
        <w:pStyle w:val="TOC5"/>
        <w:rPr>
          <w:rFonts w:asciiTheme="minorHAnsi" w:eastAsiaTheme="minorEastAsia" w:hAnsiTheme="minorHAnsi" w:cstheme="minorBidi"/>
          <w:kern w:val="2"/>
          <w:sz w:val="24"/>
          <w:szCs w:val="24"/>
          <w14:ligatures w14:val="standardContextual"/>
        </w:rPr>
      </w:pPr>
      <w:r>
        <w:t>5.3.43.8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_Toc202275476 \h </w:instrText>
      </w:r>
      <w:r>
        <w:fldChar w:fldCharType="separate"/>
      </w:r>
      <w:r>
        <w:t>181</w:t>
      </w:r>
      <w:r>
        <w:fldChar w:fldCharType="end"/>
      </w:r>
    </w:p>
    <w:p w14:paraId="70F27B60" w14:textId="6AD8155C" w:rsidR="00C74161" w:rsidRDefault="00C74161">
      <w:pPr>
        <w:pStyle w:val="TOC5"/>
        <w:rPr>
          <w:rFonts w:asciiTheme="minorHAnsi" w:eastAsiaTheme="minorEastAsia" w:hAnsiTheme="minorHAnsi" w:cstheme="minorBidi"/>
          <w:kern w:val="2"/>
          <w:sz w:val="24"/>
          <w:szCs w:val="24"/>
          <w14:ligatures w14:val="standardContextual"/>
        </w:rPr>
      </w:pPr>
      <w:r>
        <w:t>5.3.43.9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_Toc202275477 \h </w:instrText>
      </w:r>
      <w:r>
        <w:fldChar w:fldCharType="separate"/>
      </w:r>
      <w:r>
        <w:t>181</w:t>
      </w:r>
      <w:r>
        <w:fldChar w:fldCharType="end"/>
      </w:r>
    </w:p>
    <w:p w14:paraId="2174148D" w14:textId="0602C6DF" w:rsidR="00C74161" w:rsidRDefault="00C74161">
      <w:pPr>
        <w:pStyle w:val="TOC5"/>
        <w:rPr>
          <w:rFonts w:asciiTheme="minorHAnsi" w:eastAsiaTheme="minorEastAsia" w:hAnsiTheme="minorHAnsi" w:cstheme="minorBidi"/>
          <w:kern w:val="2"/>
          <w:sz w:val="24"/>
          <w:szCs w:val="24"/>
          <w14:ligatures w14:val="standardContextual"/>
        </w:rPr>
      </w:pPr>
      <w:r>
        <w:t>5.3.43.10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_Toc202275478 \h </w:instrText>
      </w:r>
      <w:r>
        <w:fldChar w:fldCharType="separate"/>
      </w:r>
      <w:r>
        <w:t>181</w:t>
      </w:r>
      <w:r>
        <w:fldChar w:fldCharType="end"/>
      </w:r>
    </w:p>
    <w:p w14:paraId="7D4536AB" w14:textId="725A54E4" w:rsidR="00C74161" w:rsidRDefault="00C74161">
      <w:pPr>
        <w:pStyle w:val="TOC5"/>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_Toc202275479 \h </w:instrText>
      </w:r>
      <w:r>
        <w:fldChar w:fldCharType="separate"/>
      </w:r>
      <w:r>
        <w:t>181</w:t>
      </w:r>
      <w:r>
        <w:fldChar w:fldCharType="end"/>
      </w:r>
    </w:p>
    <w:p w14:paraId="634F28F8" w14:textId="4D5B397A" w:rsidR="00C74161" w:rsidRDefault="00C74161">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_Toc202275480 \h </w:instrText>
      </w:r>
      <w:r>
        <w:fldChar w:fldCharType="separate"/>
      </w:r>
      <w:r>
        <w:t>181</w:t>
      </w:r>
      <w:r>
        <w:fldChar w:fldCharType="end"/>
      </w:r>
    </w:p>
    <w:p w14:paraId="6EE38CD4" w14:textId="003DE8A9" w:rsidR="00C74161" w:rsidRDefault="00C74161">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_Toc202275481 \h </w:instrText>
      </w:r>
      <w:r>
        <w:fldChar w:fldCharType="separate"/>
      </w:r>
      <w:r>
        <w:t>181</w:t>
      </w:r>
      <w:r>
        <w:fldChar w:fldCharType="end"/>
      </w:r>
    </w:p>
    <w:p w14:paraId="2A9E9FF2" w14:textId="46039C44" w:rsidR="00C74161" w:rsidRDefault="00C74161">
      <w:pPr>
        <w:pStyle w:val="TOC5"/>
        <w:rPr>
          <w:rFonts w:asciiTheme="minorHAnsi" w:eastAsiaTheme="minorEastAsia" w:hAnsiTheme="minorHAnsi" w:cstheme="minorBidi"/>
          <w:kern w:val="2"/>
          <w:sz w:val="24"/>
          <w:szCs w:val="24"/>
          <w14:ligatures w14:val="standardContextual"/>
        </w:rPr>
      </w:pPr>
      <w:r>
        <w:lastRenderedPageBreak/>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_Toc202275482 \h </w:instrText>
      </w:r>
      <w:r>
        <w:fldChar w:fldCharType="separate"/>
      </w:r>
      <w:r>
        <w:t>181</w:t>
      </w:r>
      <w:r>
        <w:fldChar w:fldCharType="end"/>
      </w:r>
    </w:p>
    <w:p w14:paraId="226AD55E" w14:textId="1DDAAD93" w:rsidR="00C74161" w:rsidRDefault="00C74161">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_Toc202275483 \h </w:instrText>
      </w:r>
      <w:r>
        <w:fldChar w:fldCharType="separate"/>
      </w:r>
      <w:r>
        <w:t>181</w:t>
      </w:r>
      <w:r>
        <w:fldChar w:fldCharType="end"/>
      </w:r>
    </w:p>
    <w:p w14:paraId="77883171" w14:textId="2C0B594E" w:rsidR="00C74161" w:rsidRDefault="00C74161">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_Toc202275484 \h </w:instrText>
      </w:r>
      <w:r>
        <w:fldChar w:fldCharType="separate"/>
      </w:r>
      <w:r>
        <w:t>181</w:t>
      </w:r>
      <w:r>
        <w:fldChar w:fldCharType="end"/>
      </w:r>
    </w:p>
    <w:p w14:paraId="3EDDA207" w14:textId="3A5DFDF9" w:rsidR="00C74161" w:rsidRDefault="00C74161">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_Toc202275485 \h </w:instrText>
      </w:r>
      <w:r>
        <w:fldChar w:fldCharType="separate"/>
      </w:r>
      <w:r>
        <w:t>182</w:t>
      </w:r>
      <w:r>
        <w:fldChar w:fldCharType="end"/>
      </w:r>
    </w:p>
    <w:p w14:paraId="579DC89F" w14:textId="783D314B" w:rsidR="00C74161" w:rsidRDefault="00C74161">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_Toc202275486 \h </w:instrText>
      </w:r>
      <w:r>
        <w:fldChar w:fldCharType="separate"/>
      </w:r>
      <w:r>
        <w:t>182</w:t>
      </w:r>
      <w:r>
        <w:fldChar w:fldCharType="end"/>
      </w:r>
    </w:p>
    <w:p w14:paraId="5B26730C" w14:textId="68DE73DC" w:rsidR="00C74161" w:rsidRDefault="00C74161">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_Toc202275487 \h </w:instrText>
      </w:r>
      <w:r>
        <w:fldChar w:fldCharType="separate"/>
      </w:r>
      <w:r>
        <w:t>184</w:t>
      </w:r>
      <w:r>
        <w:fldChar w:fldCharType="end"/>
      </w:r>
    </w:p>
    <w:p w14:paraId="6D1873CA" w14:textId="2C01AA75" w:rsidR="00C74161" w:rsidRDefault="00C74161">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_Toc202275488 \h </w:instrText>
      </w:r>
      <w:r>
        <w:fldChar w:fldCharType="separate"/>
      </w:r>
      <w:r>
        <w:t>184</w:t>
      </w:r>
      <w:r>
        <w:fldChar w:fldCharType="end"/>
      </w:r>
    </w:p>
    <w:p w14:paraId="5E1F03D1" w14:textId="3ECF6C42" w:rsidR="00C74161" w:rsidRDefault="00C74161">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_Toc202275489 \h </w:instrText>
      </w:r>
      <w:r>
        <w:fldChar w:fldCharType="separate"/>
      </w:r>
      <w:r>
        <w:t>184</w:t>
      </w:r>
      <w:r>
        <w:fldChar w:fldCharType="end"/>
      </w:r>
    </w:p>
    <w:p w14:paraId="66E25771" w14:textId="4D4A496A" w:rsidR="00C74161" w:rsidRDefault="00C74161">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_Toc202275490 \h </w:instrText>
      </w:r>
      <w:r>
        <w:fldChar w:fldCharType="separate"/>
      </w:r>
      <w:r>
        <w:t>190</w:t>
      </w:r>
      <w:r>
        <w:fldChar w:fldCharType="end"/>
      </w:r>
    </w:p>
    <w:p w14:paraId="1441872F" w14:textId="11671FE5" w:rsidR="00C74161" w:rsidRDefault="00C74161">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_Toc202275491 \h </w:instrText>
      </w:r>
      <w:r>
        <w:fldChar w:fldCharType="separate"/>
      </w:r>
      <w:r>
        <w:t>195</w:t>
      </w:r>
      <w:r>
        <w:fldChar w:fldCharType="end"/>
      </w:r>
    </w:p>
    <w:p w14:paraId="30EBD697" w14:textId="389087CC" w:rsidR="00C74161" w:rsidRDefault="00C74161">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_Toc202275492 \h </w:instrText>
      </w:r>
      <w:r>
        <w:fldChar w:fldCharType="separate"/>
      </w:r>
      <w:r>
        <w:t>196</w:t>
      </w:r>
      <w:r>
        <w:fldChar w:fldCharType="end"/>
      </w:r>
    </w:p>
    <w:p w14:paraId="62942164" w14:textId="3E88C4E6" w:rsidR="00C74161" w:rsidRDefault="00C74161">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_Toc202275493 \h </w:instrText>
      </w:r>
      <w:r>
        <w:fldChar w:fldCharType="separate"/>
      </w:r>
      <w:r>
        <w:t>196</w:t>
      </w:r>
      <w:r>
        <w:fldChar w:fldCharType="end"/>
      </w:r>
    </w:p>
    <w:p w14:paraId="67D1DE8E" w14:textId="7207A24D" w:rsidR="00C74161" w:rsidRDefault="00C74161">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_Toc202275494 \h </w:instrText>
      </w:r>
      <w:r>
        <w:fldChar w:fldCharType="separate"/>
      </w:r>
      <w:r>
        <w:t>196</w:t>
      </w:r>
      <w:r>
        <w:fldChar w:fldCharType="end"/>
      </w:r>
    </w:p>
    <w:p w14:paraId="7953D6A2" w14:textId="2AF470C6" w:rsidR="00C74161" w:rsidRDefault="00C74161">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_Toc202275495 \h </w:instrText>
      </w:r>
      <w:r>
        <w:fldChar w:fldCharType="separate"/>
      </w:r>
      <w:r>
        <w:t>196</w:t>
      </w:r>
      <w:r>
        <w:fldChar w:fldCharType="end"/>
      </w:r>
    </w:p>
    <w:p w14:paraId="205DF805" w14:textId="7DDF8262" w:rsidR="00C74161" w:rsidRDefault="00C74161">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_Toc202275496 \h </w:instrText>
      </w:r>
      <w:r>
        <w:fldChar w:fldCharType="separate"/>
      </w:r>
      <w:r>
        <w:t>197</w:t>
      </w:r>
      <w:r>
        <w:fldChar w:fldCharType="end"/>
      </w:r>
    </w:p>
    <w:p w14:paraId="50009256" w14:textId="1E3CE88A" w:rsidR="00C74161" w:rsidRDefault="00C74161">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_Toc202275497 \h </w:instrText>
      </w:r>
      <w:r>
        <w:fldChar w:fldCharType="separate"/>
      </w:r>
      <w:r>
        <w:t>197</w:t>
      </w:r>
      <w:r>
        <w:fldChar w:fldCharType="end"/>
      </w:r>
    </w:p>
    <w:p w14:paraId="40FAC1C3" w14:textId="50CF3BA0" w:rsidR="00C74161" w:rsidRDefault="00C74161">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_Toc202275498 \h </w:instrText>
      </w:r>
      <w:r>
        <w:fldChar w:fldCharType="separate"/>
      </w:r>
      <w:r>
        <w:t>198</w:t>
      </w:r>
      <w:r>
        <w:fldChar w:fldCharType="end"/>
      </w:r>
    </w:p>
    <w:p w14:paraId="6EE82B7B" w14:textId="7D691316" w:rsidR="00C74161" w:rsidRDefault="00C74161">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_Toc202275499 \h </w:instrText>
      </w:r>
      <w:r>
        <w:fldChar w:fldCharType="separate"/>
      </w:r>
      <w:r>
        <w:t>200</w:t>
      </w:r>
      <w:r>
        <w:fldChar w:fldCharType="end"/>
      </w:r>
    </w:p>
    <w:p w14:paraId="5BD8FF20" w14:textId="42364039" w:rsidR="00C74161" w:rsidRDefault="00C74161">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_Toc202275500 \h </w:instrText>
      </w:r>
      <w:r>
        <w:fldChar w:fldCharType="separate"/>
      </w:r>
      <w:r>
        <w:t>201</w:t>
      </w:r>
      <w:r>
        <w:fldChar w:fldCharType="end"/>
      </w:r>
    </w:p>
    <w:p w14:paraId="2EC048C4" w14:textId="28820A92" w:rsidR="00C74161" w:rsidRDefault="00C74161">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_Toc202275501 \h </w:instrText>
      </w:r>
      <w:r>
        <w:fldChar w:fldCharType="separate"/>
      </w:r>
      <w:r>
        <w:t>201</w:t>
      </w:r>
      <w:r>
        <w:fldChar w:fldCharType="end"/>
      </w:r>
    </w:p>
    <w:p w14:paraId="21B44E63" w14:textId="7EFEB860" w:rsidR="00C74161" w:rsidRDefault="00C74161">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_Toc202275502 \h </w:instrText>
      </w:r>
      <w:r>
        <w:fldChar w:fldCharType="separate"/>
      </w:r>
      <w:r>
        <w:t>203</w:t>
      </w:r>
      <w:r>
        <w:fldChar w:fldCharType="end"/>
      </w:r>
    </w:p>
    <w:p w14:paraId="1D2FF4DF" w14:textId="0A553FB2" w:rsidR="00C74161" w:rsidRDefault="00C74161">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_Toc202275503 \h </w:instrText>
      </w:r>
      <w:r>
        <w:fldChar w:fldCharType="separate"/>
      </w:r>
      <w:r>
        <w:t>204</w:t>
      </w:r>
      <w:r>
        <w:fldChar w:fldCharType="end"/>
      </w:r>
    </w:p>
    <w:p w14:paraId="53D1DEBC" w14:textId="4C54E85E" w:rsidR="00C74161" w:rsidRDefault="00C74161">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_Toc202275504 \h </w:instrText>
      </w:r>
      <w:r>
        <w:fldChar w:fldCharType="separate"/>
      </w:r>
      <w:r>
        <w:t>204</w:t>
      </w:r>
      <w:r>
        <w:fldChar w:fldCharType="end"/>
      </w:r>
    </w:p>
    <w:p w14:paraId="355AB654" w14:textId="3DDBEFA5" w:rsidR="00C74161" w:rsidRDefault="00C74161">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_Toc202275505 \h </w:instrText>
      </w:r>
      <w:r>
        <w:fldChar w:fldCharType="separate"/>
      </w:r>
      <w:r>
        <w:t>204</w:t>
      </w:r>
      <w:r>
        <w:fldChar w:fldCharType="end"/>
      </w:r>
    </w:p>
    <w:p w14:paraId="74117ACC" w14:textId="50F0AEEA" w:rsidR="00C74161" w:rsidRDefault="00C74161">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_Toc202275506 \h </w:instrText>
      </w:r>
      <w:r>
        <w:fldChar w:fldCharType="separate"/>
      </w:r>
      <w:r>
        <w:t>204</w:t>
      </w:r>
      <w:r>
        <w:fldChar w:fldCharType="end"/>
      </w:r>
    </w:p>
    <w:p w14:paraId="5DA0CC7C" w14:textId="11BDE24C" w:rsidR="00C74161" w:rsidRDefault="00C74161">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_Toc202275507 \h </w:instrText>
      </w:r>
      <w:r>
        <w:fldChar w:fldCharType="separate"/>
      </w:r>
      <w:r>
        <w:t>207</w:t>
      </w:r>
      <w:r>
        <w:fldChar w:fldCharType="end"/>
      </w:r>
    </w:p>
    <w:p w14:paraId="7CD18BEE" w14:textId="4A025643" w:rsidR="00C74161" w:rsidRDefault="00C74161">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_Toc202275508 \h </w:instrText>
      </w:r>
      <w:r>
        <w:fldChar w:fldCharType="separate"/>
      </w:r>
      <w:r>
        <w:t>207</w:t>
      </w:r>
      <w:r>
        <w:fldChar w:fldCharType="end"/>
      </w:r>
    </w:p>
    <w:p w14:paraId="0DF23654" w14:textId="5C087980" w:rsidR="00C74161" w:rsidRDefault="00C74161">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_Toc202275509 \h </w:instrText>
      </w:r>
      <w:r>
        <w:fldChar w:fldCharType="separate"/>
      </w:r>
      <w:r>
        <w:t>208</w:t>
      </w:r>
      <w:r>
        <w:fldChar w:fldCharType="end"/>
      </w:r>
    </w:p>
    <w:p w14:paraId="201AFA93" w14:textId="4788A6A5" w:rsidR="00C74161" w:rsidRDefault="00C74161">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_Toc202275510 \h </w:instrText>
      </w:r>
      <w:r>
        <w:fldChar w:fldCharType="separate"/>
      </w:r>
      <w:r>
        <w:t>208</w:t>
      </w:r>
      <w:r>
        <w:fldChar w:fldCharType="end"/>
      </w:r>
    </w:p>
    <w:p w14:paraId="460BACDF" w14:textId="4EAB9921" w:rsidR="00C74161" w:rsidRDefault="00C74161">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_Toc202275511 \h </w:instrText>
      </w:r>
      <w:r>
        <w:fldChar w:fldCharType="separate"/>
      </w:r>
      <w:r>
        <w:t>209</w:t>
      </w:r>
      <w:r>
        <w:fldChar w:fldCharType="end"/>
      </w:r>
    </w:p>
    <w:p w14:paraId="48F3CE30" w14:textId="23703344" w:rsidR="00C74161" w:rsidRDefault="00C74161">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_Toc202275512 \h </w:instrText>
      </w:r>
      <w:r>
        <w:fldChar w:fldCharType="separate"/>
      </w:r>
      <w:r>
        <w:t>211</w:t>
      </w:r>
      <w:r>
        <w:fldChar w:fldCharType="end"/>
      </w:r>
    </w:p>
    <w:p w14:paraId="4C39E5D9" w14:textId="464DE0A3" w:rsidR="00C74161" w:rsidRDefault="00C74161">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_Toc202275513 \h </w:instrText>
      </w:r>
      <w:r>
        <w:fldChar w:fldCharType="separate"/>
      </w:r>
      <w:r>
        <w:t>212</w:t>
      </w:r>
      <w:r>
        <w:fldChar w:fldCharType="end"/>
      </w:r>
    </w:p>
    <w:p w14:paraId="64338A93" w14:textId="337C3908" w:rsidR="00C74161" w:rsidRDefault="00C74161">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EN-DC Tests with NR PSCell under CCA and Other NR Cells in FR1 (Clause 10)</w:t>
      </w:r>
      <w:r>
        <w:tab/>
      </w:r>
      <w:r>
        <w:fldChar w:fldCharType="begin" w:fldLock="1"/>
      </w:r>
      <w:r>
        <w:instrText xml:space="preserve"> PAGEREF _Toc202275514 \h </w:instrText>
      </w:r>
      <w:r>
        <w:fldChar w:fldCharType="separate"/>
      </w:r>
      <w:r>
        <w:t>213</w:t>
      </w:r>
      <w:r>
        <w:fldChar w:fldCharType="end"/>
      </w:r>
    </w:p>
    <w:p w14:paraId="285813F4" w14:textId="6340DE91" w:rsidR="00C74161" w:rsidRDefault="00C74161">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NR Standalone Tests with NR PCell under CCA and Other NR Cells in FR1 (Clause 11)</w:t>
      </w:r>
      <w:r>
        <w:tab/>
      </w:r>
      <w:r>
        <w:fldChar w:fldCharType="begin" w:fldLock="1"/>
      </w:r>
      <w:r>
        <w:instrText xml:space="preserve"> PAGEREF _Toc202275515 \h </w:instrText>
      </w:r>
      <w:r>
        <w:fldChar w:fldCharType="separate"/>
      </w:r>
      <w:r>
        <w:t>213</w:t>
      </w:r>
      <w:r>
        <w:fldChar w:fldCharType="end"/>
      </w:r>
    </w:p>
    <w:p w14:paraId="5602365B" w14:textId="4A705428" w:rsidR="00C74161" w:rsidRDefault="00C74161">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E-UTRA Standalone Tests with at Least One NR Cell under CCA (Clause 12)</w:t>
      </w:r>
      <w:r>
        <w:tab/>
      </w:r>
      <w:r>
        <w:fldChar w:fldCharType="begin" w:fldLock="1"/>
      </w:r>
      <w:r>
        <w:instrText xml:space="preserve"> PAGEREF _Toc202275516 \h </w:instrText>
      </w:r>
      <w:r>
        <w:fldChar w:fldCharType="separate"/>
      </w:r>
      <w:r>
        <w:t>214</w:t>
      </w:r>
      <w:r>
        <w:fldChar w:fldCharType="end"/>
      </w:r>
    </w:p>
    <w:p w14:paraId="2DEC1C2C" w14:textId="7C3CE189" w:rsidR="00C74161" w:rsidRDefault="00C74161">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NR Standalone Tests with NR SCell under CCA and All Other NR Cells in FR1 (Clause 13)</w:t>
      </w:r>
      <w:r>
        <w:tab/>
      </w:r>
      <w:r>
        <w:fldChar w:fldCharType="begin" w:fldLock="1"/>
      </w:r>
      <w:r>
        <w:instrText xml:space="preserve"> PAGEREF _Toc202275517 \h </w:instrText>
      </w:r>
      <w:r>
        <w:fldChar w:fldCharType="separate"/>
      </w:r>
      <w:r>
        <w:t>215</w:t>
      </w:r>
      <w:r>
        <w:fldChar w:fldCharType="end"/>
      </w:r>
    </w:p>
    <w:p w14:paraId="56019907" w14:textId="28596B97" w:rsidR="00C74161" w:rsidRDefault="00C74161">
      <w:pPr>
        <w:pStyle w:val="TOC5"/>
        <w:rPr>
          <w:rFonts w:asciiTheme="minorHAnsi" w:eastAsiaTheme="minorEastAsia" w:hAnsiTheme="minorHAnsi" w:cstheme="minorBidi"/>
          <w:kern w:val="2"/>
          <w:sz w:val="24"/>
          <w:szCs w:val="24"/>
          <w14:ligatures w14:val="standardContextual"/>
        </w:rPr>
      </w:pPr>
      <w:r>
        <w:t>5.4.10.11</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_Toc202275518 \h </w:instrText>
      </w:r>
      <w:r>
        <w:fldChar w:fldCharType="separate"/>
      </w:r>
      <w:r>
        <w:t>216</w:t>
      </w:r>
      <w:r>
        <w:fldChar w:fldCharType="end"/>
      </w:r>
    </w:p>
    <w:p w14:paraId="1658819B" w14:textId="5CB75A51" w:rsidR="00C74161" w:rsidRDefault="00C74161">
      <w:pPr>
        <w:pStyle w:val="TOC5"/>
        <w:rPr>
          <w:rFonts w:asciiTheme="minorHAnsi" w:eastAsiaTheme="minorEastAsia" w:hAnsiTheme="minorHAnsi" w:cstheme="minorBidi"/>
          <w:kern w:val="2"/>
          <w:sz w:val="24"/>
          <w:szCs w:val="24"/>
          <w14:ligatures w14:val="standardContextual"/>
        </w:rPr>
      </w:pPr>
      <w:r>
        <w:t>5.4.10.12</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_Toc202275519 \h </w:instrText>
      </w:r>
      <w:r>
        <w:fldChar w:fldCharType="separate"/>
      </w:r>
      <w:r>
        <w:t>217</w:t>
      </w:r>
      <w:r>
        <w:fldChar w:fldCharType="end"/>
      </w:r>
    </w:p>
    <w:p w14:paraId="5C70C58A" w14:textId="35C1D9AC" w:rsidR="00C74161" w:rsidRDefault="00C74161">
      <w:pPr>
        <w:pStyle w:val="TOC5"/>
        <w:rPr>
          <w:rFonts w:asciiTheme="minorHAnsi" w:eastAsiaTheme="minorEastAsia" w:hAnsiTheme="minorHAnsi" w:cstheme="minorBidi"/>
          <w:kern w:val="2"/>
          <w:sz w:val="24"/>
          <w:szCs w:val="24"/>
          <w14:ligatures w14:val="standardContextual"/>
        </w:rPr>
      </w:pPr>
      <w:r>
        <w:t>5.4.10.13</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_Toc202275520 \h </w:instrText>
      </w:r>
      <w:r>
        <w:fldChar w:fldCharType="separate"/>
      </w:r>
      <w:r>
        <w:t>217</w:t>
      </w:r>
      <w:r>
        <w:fldChar w:fldCharType="end"/>
      </w:r>
    </w:p>
    <w:p w14:paraId="6D571BBE" w14:textId="43AAD61B" w:rsidR="00C74161" w:rsidRDefault="00C74161">
      <w:pPr>
        <w:pStyle w:val="TOC5"/>
        <w:rPr>
          <w:rFonts w:asciiTheme="minorHAnsi" w:eastAsiaTheme="minorEastAsia" w:hAnsiTheme="minorHAnsi" w:cstheme="minorBidi"/>
          <w:kern w:val="2"/>
          <w:sz w:val="24"/>
          <w:szCs w:val="24"/>
          <w14:ligatures w14:val="standardContextual"/>
        </w:rPr>
      </w:pPr>
      <w:r>
        <w:t>5.4.10.14</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_Toc202275521 \h </w:instrText>
      </w:r>
      <w:r>
        <w:fldChar w:fldCharType="separate"/>
      </w:r>
      <w:r>
        <w:t>217</w:t>
      </w:r>
      <w:r>
        <w:fldChar w:fldCharType="end"/>
      </w:r>
    </w:p>
    <w:p w14:paraId="41D03558" w14:textId="032B595F" w:rsidR="00C74161" w:rsidRDefault="00C74161">
      <w:pPr>
        <w:pStyle w:val="TOC5"/>
        <w:rPr>
          <w:rFonts w:asciiTheme="minorHAnsi" w:eastAsiaTheme="minorEastAsia" w:hAnsiTheme="minorHAnsi" w:cstheme="minorBidi"/>
          <w:kern w:val="2"/>
          <w:sz w:val="24"/>
          <w:szCs w:val="24"/>
          <w14:ligatures w14:val="standardContextual"/>
        </w:rPr>
      </w:pPr>
      <w:r>
        <w:t>5.4.10.15</w:t>
      </w:r>
      <w:r>
        <w:rPr>
          <w:rFonts w:asciiTheme="minorHAnsi" w:eastAsiaTheme="minorEastAsia" w:hAnsiTheme="minorHAnsi" w:cstheme="minorBidi"/>
          <w:kern w:val="2"/>
          <w:sz w:val="24"/>
          <w:szCs w:val="24"/>
          <w14:ligatures w14:val="standardContextual"/>
        </w:rPr>
        <w:tab/>
      </w:r>
      <w:r>
        <w:t>NR standalone tests for Satellite access (Clause 14)</w:t>
      </w:r>
      <w:r>
        <w:tab/>
      </w:r>
      <w:r>
        <w:fldChar w:fldCharType="begin" w:fldLock="1"/>
      </w:r>
      <w:r>
        <w:instrText xml:space="preserve"> PAGEREF _Toc202275522 \h </w:instrText>
      </w:r>
      <w:r>
        <w:fldChar w:fldCharType="separate"/>
      </w:r>
      <w:r>
        <w:t>220</w:t>
      </w:r>
      <w:r>
        <w:fldChar w:fldCharType="end"/>
      </w:r>
    </w:p>
    <w:p w14:paraId="6B9B4B68" w14:textId="036C4042" w:rsidR="00C74161" w:rsidRDefault="00C74161">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_Toc202275523 \h </w:instrText>
      </w:r>
      <w:r>
        <w:fldChar w:fldCharType="separate"/>
      </w:r>
      <w:r>
        <w:t>221</w:t>
      </w:r>
      <w:r>
        <w:fldChar w:fldCharType="end"/>
      </w:r>
    </w:p>
    <w:p w14:paraId="3FA8B7D6" w14:textId="3F9344E4" w:rsidR="00C74161" w:rsidRDefault="00C74161">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_Toc202275524 \h </w:instrText>
      </w:r>
      <w:r>
        <w:fldChar w:fldCharType="separate"/>
      </w:r>
      <w:r>
        <w:t>221</w:t>
      </w:r>
      <w:r>
        <w:fldChar w:fldCharType="end"/>
      </w:r>
    </w:p>
    <w:p w14:paraId="46A16BAD" w14:textId="5E8CEE36" w:rsidR="00C74161" w:rsidRDefault="00C74161">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_Toc202275525 \h </w:instrText>
      </w:r>
      <w:r>
        <w:fldChar w:fldCharType="separate"/>
      </w:r>
      <w:r>
        <w:t>221</w:t>
      </w:r>
      <w:r>
        <w:fldChar w:fldCharType="end"/>
      </w:r>
    </w:p>
    <w:p w14:paraId="39ACAB02" w14:textId="77958816" w:rsidR="00C74161" w:rsidRDefault="00C74161">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_Toc202275526 \h </w:instrText>
      </w:r>
      <w:r>
        <w:fldChar w:fldCharType="separate"/>
      </w:r>
      <w:r>
        <w:t>221</w:t>
      </w:r>
      <w:r>
        <w:fldChar w:fldCharType="end"/>
      </w:r>
    </w:p>
    <w:p w14:paraId="3029396E" w14:textId="0DAC6B93" w:rsidR="00C74161" w:rsidRDefault="00C74161">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_Toc202275527 \h </w:instrText>
      </w:r>
      <w:r>
        <w:fldChar w:fldCharType="separate"/>
      </w:r>
      <w:r>
        <w:t>221</w:t>
      </w:r>
      <w:r>
        <w:fldChar w:fldCharType="end"/>
      </w:r>
    </w:p>
    <w:p w14:paraId="388CF24D" w14:textId="0ED8D651" w:rsidR="00C74161" w:rsidRDefault="00C74161">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_Toc202275528 \h </w:instrText>
      </w:r>
      <w:r>
        <w:fldChar w:fldCharType="separate"/>
      </w:r>
      <w:r>
        <w:t>226</w:t>
      </w:r>
      <w:r>
        <w:fldChar w:fldCharType="end"/>
      </w:r>
    </w:p>
    <w:p w14:paraId="12383670" w14:textId="0CF6DC00" w:rsidR="00C74161" w:rsidRDefault="00C74161">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_Toc202275529 \h </w:instrText>
      </w:r>
      <w:r>
        <w:fldChar w:fldCharType="separate"/>
      </w:r>
      <w:r>
        <w:t>226</w:t>
      </w:r>
      <w:r>
        <w:fldChar w:fldCharType="end"/>
      </w:r>
    </w:p>
    <w:p w14:paraId="118D1E96" w14:textId="4B67FE72" w:rsidR="00C74161" w:rsidRDefault="00C74161">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_Toc202275530 \h </w:instrText>
      </w:r>
      <w:r>
        <w:fldChar w:fldCharType="separate"/>
      </w:r>
      <w:r>
        <w:t>226</w:t>
      </w:r>
      <w:r>
        <w:fldChar w:fldCharType="end"/>
      </w:r>
    </w:p>
    <w:p w14:paraId="6DDB274C" w14:textId="62F3B846" w:rsidR="00C74161" w:rsidRDefault="00C74161">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_Toc202275531 \h </w:instrText>
      </w:r>
      <w:r>
        <w:fldChar w:fldCharType="separate"/>
      </w:r>
      <w:r>
        <w:t>230</w:t>
      </w:r>
      <w:r>
        <w:fldChar w:fldCharType="end"/>
      </w:r>
    </w:p>
    <w:p w14:paraId="0B7F8167" w14:textId="44435D53" w:rsidR="00C74161" w:rsidRDefault="00C74161">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_Toc202275532 \h </w:instrText>
      </w:r>
      <w:r>
        <w:fldChar w:fldCharType="separate"/>
      </w:r>
      <w:r>
        <w:t>231</w:t>
      </w:r>
      <w:r>
        <w:fldChar w:fldCharType="end"/>
      </w:r>
    </w:p>
    <w:p w14:paraId="35940A62" w14:textId="11F01A96" w:rsidR="00C74161" w:rsidRDefault="00C74161">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_Toc202275533 \h </w:instrText>
      </w:r>
      <w:r>
        <w:fldChar w:fldCharType="separate"/>
      </w:r>
      <w:r>
        <w:t>235</w:t>
      </w:r>
      <w:r>
        <w:fldChar w:fldCharType="end"/>
      </w:r>
    </w:p>
    <w:p w14:paraId="0B5F33C3" w14:textId="705780F2" w:rsidR="00C74161" w:rsidRDefault="00C74161">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_Toc202275534 \h </w:instrText>
      </w:r>
      <w:r>
        <w:fldChar w:fldCharType="separate"/>
      </w:r>
      <w:r>
        <w:t>235</w:t>
      </w:r>
      <w:r>
        <w:fldChar w:fldCharType="end"/>
      </w:r>
    </w:p>
    <w:p w14:paraId="5E51715E" w14:textId="6BB1850A" w:rsidR="00C74161" w:rsidRDefault="00C74161">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_Toc202275535 \h </w:instrText>
      </w:r>
      <w:r>
        <w:fldChar w:fldCharType="separate"/>
      </w:r>
      <w:r>
        <w:t>235</w:t>
      </w:r>
      <w:r>
        <w:fldChar w:fldCharType="end"/>
      </w:r>
    </w:p>
    <w:p w14:paraId="7576FF75" w14:textId="667AE77A" w:rsidR="00C74161" w:rsidRDefault="00C74161">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_Toc202275536 \h </w:instrText>
      </w:r>
      <w:r>
        <w:fldChar w:fldCharType="separate"/>
      </w:r>
      <w:r>
        <w:t>237</w:t>
      </w:r>
      <w:r>
        <w:fldChar w:fldCharType="end"/>
      </w:r>
    </w:p>
    <w:p w14:paraId="71332350" w14:textId="3EDD39A3" w:rsidR="00C74161" w:rsidRDefault="00C74161">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_Toc202275537 \h </w:instrText>
      </w:r>
      <w:r>
        <w:fldChar w:fldCharType="separate"/>
      </w:r>
      <w:r>
        <w:t>237</w:t>
      </w:r>
      <w:r>
        <w:fldChar w:fldCharType="end"/>
      </w:r>
    </w:p>
    <w:p w14:paraId="51DE9EFC" w14:textId="461E79A0" w:rsidR="00C74161" w:rsidRDefault="00C74161">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_Toc202275538 \h </w:instrText>
      </w:r>
      <w:r>
        <w:fldChar w:fldCharType="separate"/>
      </w:r>
      <w:r>
        <w:t>237</w:t>
      </w:r>
      <w:r>
        <w:fldChar w:fldCharType="end"/>
      </w:r>
    </w:p>
    <w:p w14:paraId="64860B2D" w14:textId="6FFD9395" w:rsidR="00C74161" w:rsidRDefault="00C74161">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_Toc202275539 \h </w:instrText>
      </w:r>
      <w:r>
        <w:fldChar w:fldCharType="separate"/>
      </w:r>
      <w:r>
        <w:t>238</w:t>
      </w:r>
      <w:r>
        <w:fldChar w:fldCharType="end"/>
      </w:r>
    </w:p>
    <w:p w14:paraId="0567B131" w14:textId="28FA3747" w:rsidR="00C74161" w:rsidRDefault="00C74161">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_Toc202275540 \h </w:instrText>
      </w:r>
      <w:r>
        <w:fldChar w:fldCharType="separate"/>
      </w:r>
      <w:r>
        <w:t>238</w:t>
      </w:r>
      <w:r>
        <w:fldChar w:fldCharType="end"/>
      </w:r>
    </w:p>
    <w:p w14:paraId="7605513B" w14:textId="0AEBEC7B" w:rsidR="00C74161" w:rsidRDefault="00C74161">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_Toc202275541 \h </w:instrText>
      </w:r>
      <w:r>
        <w:fldChar w:fldCharType="separate"/>
      </w:r>
      <w:r>
        <w:t>238</w:t>
      </w:r>
      <w:r>
        <w:fldChar w:fldCharType="end"/>
      </w:r>
    </w:p>
    <w:p w14:paraId="450A399F" w14:textId="43159E5B" w:rsidR="00C74161" w:rsidRDefault="00C74161">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_Toc202275542 \h </w:instrText>
      </w:r>
      <w:r>
        <w:fldChar w:fldCharType="separate"/>
      </w:r>
      <w:r>
        <w:t>239</w:t>
      </w:r>
      <w:r>
        <w:fldChar w:fldCharType="end"/>
      </w:r>
    </w:p>
    <w:p w14:paraId="345165E6" w14:textId="3067CBE7" w:rsidR="00C74161" w:rsidRDefault="00C74161">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_Toc202275543 \h </w:instrText>
      </w:r>
      <w:r>
        <w:fldChar w:fldCharType="separate"/>
      </w:r>
      <w:r>
        <w:t>242</w:t>
      </w:r>
      <w:r>
        <w:fldChar w:fldCharType="end"/>
      </w:r>
    </w:p>
    <w:p w14:paraId="31BEF9EE" w14:textId="77F35454" w:rsidR="00C74161" w:rsidRDefault="00C74161">
      <w:pPr>
        <w:pStyle w:val="TOC5"/>
        <w:rPr>
          <w:rFonts w:asciiTheme="minorHAnsi" w:eastAsiaTheme="minorEastAsia" w:hAnsiTheme="minorHAnsi" w:cstheme="minorBidi"/>
          <w:kern w:val="2"/>
          <w:sz w:val="24"/>
          <w:szCs w:val="24"/>
          <w14:ligatures w14:val="standardContextual"/>
        </w:rPr>
      </w:pPr>
      <w:r>
        <w:lastRenderedPageBreak/>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_Toc202275544 \h </w:instrText>
      </w:r>
      <w:r>
        <w:fldChar w:fldCharType="separate"/>
      </w:r>
      <w:r>
        <w:t>244</w:t>
      </w:r>
      <w:r>
        <w:fldChar w:fldCharType="end"/>
      </w:r>
    </w:p>
    <w:p w14:paraId="0686DCFB" w14:textId="476BB5E0" w:rsidR="00C74161" w:rsidRDefault="00C74161">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_Toc202275545 \h </w:instrText>
      </w:r>
      <w:r>
        <w:fldChar w:fldCharType="separate"/>
      </w:r>
      <w:r>
        <w:t>244</w:t>
      </w:r>
      <w:r>
        <w:fldChar w:fldCharType="end"/>
      </w:r>
    </w:p>
    <w:p w14:paraId="7ED84187" w14:textId="7E2B8B4D" w:rsidR="00C74161" w:rsidRDefault="00C74161">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_Toc202275546 \h </w:instrText>
      </w:r>
      <w:r>
        <w:fldChar w:fldCharType="separate"/>
      </w:r>
      <w:r>
        <w:t>245</w:t>
      </w:r>
      <w:r>
        <w:fldChar w:fldCharType="end"/>
      </w:r>
    </w:p>
    <w:p w14:paraId="4956C8A9" w14:textId="4F05AE7C" w:rsidR="00C74161" w:rsidRDefault="00C74161">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_Toc202275547 \h </w:instrText>
      </w:r>
      <w:r>
        <w:fldChar w:fldCharType="separate"/>
      </w:r>
      <w:r>
        <w:t>245</w:t>
      </w:r>
      <w:r>
        <w:fldChar w:fldCharType="end"/>
      </w:r>
    </w:p>
    <w:p w14:paraId="215CD589" w14:textId="5011C88F" w:rsidR="00C74161" w:rsidRDefault="00C74161">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_Toc202275548 \h </w:instrText>
      </w:r>
      <w:r>
        <w:fldChar w:fldCharType="separate"/>
      </w:r>
      <w:r>
        <w:t>245</w:t>
      </w:r>
      <w:r>
        <w:fldChar w:fldCharType="end"/>
      </w:r>
    </w:p>
    <w:p w14:paraId="0178AFF5" w14:textId="787EF22F" w:rsidR="00C74161" w:rsidRDefault="00C74161">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_Toc202275549 \h </w:instrText>
      </w:r>
      <w:r>
        <w:fldChar w:fldCharType="separate"/>
      </w:r>
      <w:r>
        <w:t>245</w:t>
      </w:r>
      <w:r>
        <w:fldChar w:fldCharType="end"/>
      </w:r>
    </w:p>
    <w:p w14:paraId="0E02EC8D" w14:textId="19A8B3EA" w:rsidR="00C74161" w:rsidRDefault="00C74161">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_Toc202275550 \h </w:instrText>
      </w:r>
      <w:r>
        <w:fldChar w:fldCharType="separate"/>
      </w:r>
      <w:r>
        <w:t>245</w:t>
      </w:r>
      <w:r>
        <w:fldChar w:fldCharType="end"/>
      </w:r>
    </w:p>
    <w:p w14:paraId="21398696" w14:textId="384D45F4" w:rsidR="00C74161" w:rsidRDefault="00C74161">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_Toc202275551 \h </w:instrText>
      </w:r>
      <w:r>
        <w:fldChar w:fldCharType="separate"/>
      </w:r>
      <w:r>
        <w:t>245</w:t>
      </w:r>
      <w:r>
        <w:fldChar w:fldCharType="end"/>
      </w:r>
    </w:p>
    <w:p w14:paraId="36ECF1A9" w14:textId="330D3DFF" w:rsidR="00C74161" w:rsidRDefault="00C74161">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_Toc202275552 \h </w:instrText>
      </w:r>
      <w:r>
        <w:fldChar w:fldCharType="separate"/>
      </w:r>
      <w:r>
        <w:t>245</w:t>
      </w:r>
      <w:r>
        <w:fldChar w:fldCharType="end"/>
      </w:r>
    </w:p>
    <w:p w14:paraId="3AFFB554" w14:textId="25844B58" w:rsidR="00C74161" w:rsidRDefault="00C74161">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_Toc202275553 \h </w:instrText>
      </w:r>
      <w:r>
        <w:fldChar w:fldCharType="separate"/>
      </w:r>
      <w:r>
        <w:t>245</w:t>
      </w:r>
      <w:r>
        <w:fldChar w:fldCharType="end"/>
      </w:r>
    </w:p>
    <w:p w14:paraId="7EDC19E6" w14:textId="2DE221AF" w:rsidR="00C74161" w:rsidRDefault="00C74161">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_Toc202275554 \h </w:instrText>
      </w:r>
      <w:r>
        <w:fldChar w:fldCharType="separate"/>
      </w:r>
      <w:r>
        <w:t>247</w:t>
      </w:r>
      <w:r>
        <w:fldChar w:fldCharType="end"/>
      </w:r>
    </w:p>
    <w:p w14:paraId="5CDA8A35" w14:textId="6F3C8972" w:rsidR="00C74161" w:rsidRDefault="00C74161">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_Toc202275555 \h </w:instrText>
      </w:r>
      <w:r>
        <w:fldChar w:fldCharType="separate"/>
      </w:r>
      <w:r>
        <w:t>247</w:t>
      </w:r>
      <w:r>
        <w:fldChar w:fldCharType="end"/>
      </w:r>
    </w:p>
    <w:p w14:paraId="46F5049F" w14:textId="67E9288B" w:rsidR="00C74161" w:rsidRDefault="00C74161">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_Toc202275556 \h </w:instrText>
      </w:r>
      <w:r>
        <w:fldChar w:fldCharType="separate"/>
      </w:r>
      <w:r>
        <w:t>247</w:t>
      </w:r>
      <w:r>
        <w:fldChar w:fldCharType="end"/>
      </w:r>
    </w:p>
    <w:p w14:paraId="40BF1AC8" w14:textId="05088447" w:rsidR="00C74161" w:rsidRDefault="00C74161">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_Toc202275557 \h </w:instrText>
      </w:r>
      <w:r>
        <w:fldChar w:fldCharType="separate"/>
      </w:r>
      <w:r>
        <w:t>247</w:t>
      </w:r>
      <w:r>
        <w:fldChar w:fldCharType="end"/>
      </w:r>
    </w:p>
    <w:p w14:paraId="7E734E62" w14:textId="6C7885A6" w:rsidR="00C74161" w:rsidRDefault="00C74161">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_Toc202275558 \h </w:instrText>
      </w:r>
      <w:r>
        <w:fldChar w:fldCharType="separate"/>
      </w:r>
      <w:r>
        <w:t>247</w:t>
      </w:r>
      <w:r>
        <w:fldChar w:fldCharType="end"/>
      </w:r>
    </w:p>
    <w:p w14:paraId="2892FCBD" w14:textId="472B61CE" w:rsidR="00C74161" w:rsidRDefault="00C74161">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_Toc202275559 \h </w:instrText>
      </w:r>
      <w:r>
        <w:fldChar w:fldCharType="separate"/>
      </w:r>
      <w:r>
        <w:t>247</w:t>
      </w:r>
      <w:r>
        <w:fldChar w:fldCharType="end"/>
      </w:r>
    </w:p>
    <w:p w14:paraId="29F6B14F" w14:textId="04680576" w:rsidR="00C74161" w:rsidRDefault="00C74161">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_Toc202275560 \h </w:instrText>
      </w:r>
      <w:r>
        <w:fldChar w:fldCharType="separate"/>
      </w:r>
      <w:r>
        <w:t>247</w:t>
      </w:r>
      <w:r>
        <w:fldChar w:fldCharType="end"/>
      </w:r>
    </w:p>
    <w:p w14:paraId="77FCE496" w14:textId="3D43FDAD" w:rsidR="00C74161" w:rsidRDefault="00C74161">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_Toc202275561 \h </w:instrText>
      </w:r>
      <w:r>
        <w:fldChar w:fldCharType="separate"/>
      </w:r>
      <w:r>
        <w:t>247</w:t>
      </w:r>
      <w:r>
        <w:fldChar w:fldCharType="end"/>
      </w:r>
    </w:p>
    <w:p w14:paraId="3BDA33DF" w14:textId="6A3F2873" w:rsidR="00C74161" w:rsidRDefault="00C74161">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_Toc202275562 \h </w:instrText>
      </w:r>
      <w:r>
        <w:fldChar w:fldCharType="separate"/>
      </w:r>
      <w:r>
        <w:t>247</w:t>
      </w:r>
      <w:r>
        <w:fldChar w:fldCharType="end"/>
      </w:r>
    </w:p>
    <w:p w14:paraId="3D04C2B6" w14:textId="06B8C1CE" w:rsidR="00C74161" w:rsidRDefault="00C74161">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_Toc202275563 \h </w:instrText>
      </w:r>
      <w:r>
        <w:fldChar w:fldCharType="separate"/>
      </w:r>
      <w:r>
        <w:t>247</w:t>
      </w:r>
      <w:r>
        <w:fldChar w:fldCharType="end"/>
      </w:r>
    </w:p>
    <w:p w14:paraId="7AAE8BA4" w14:textId="22BED318" w:rsidR="00C74161" w:rsidRDefault="00C74161">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_Toc202275564 \h </w:instrText>
      </w:r>
      <w:r>
        <w:fldChar w:fldCharType="separate"/>
      </w:r>
      <w:r>
        <w:t>247</w:t>
      </w:r>
      <w:r>
        <w:fldChar w:fldCharType="end"/>
      </w:r>
    </w:p>
    <w:p w14:paraId="15301661" w14:textId="107E4501" w:rsidR="00C74161" w:rsidRDefault="00C74161">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_Toc202275565 \h </w:instrText>
      </w:r>
      <w:r>
        <w:fldChar w:fldCharType="separate"/>
      </w:r>
      <w:r>
        <w:t>247</w:t>
      </w:r>
      <w:r>
        <w:fldChar w:fldCharType="end"/>
      </w:r>
    </w:p>
    <w:p w14:paraId="70D74E31" w14:textId="05EE48F0" w:rsidR="00C74161" w:rsidRDefault="00C74161">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_Toc202275566 \h </w:instrText>
      </w:r>
      <w:r>
        <w:fldChar w:fldCharType="separate"/>
      </w:r>
      <w:r>
        <w:t>247</w:t>
      </w:r>
      <w:r>
        <w:fldChar w:fldCharType="end"/>
      </w:r>
    </w:p>
    <w:p w14:paraId="0EDFAE88" w14:textId="016CDA72" w:rsidR="00C74161" w:rsidRDefault="00C74161">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_Toc202275567 \h </w:instrText>
      </w:r>
      <w:r>
        <w:fldChar w:fldCharType="separate"/>
      </w:r>
      <w:r>
        <w:t>247</w:t>
      </w:r>
      <w:r>
        <w:fldChar w:fldCharType="end"/>
      </w:r>
    </w:p>
    <w:p w14:paraId="36374D48" w14:textId="07C6F2AB" w:rsidR="00C74161" w:rsidRDefault="00C74161">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_Toc202275568 \h </w:instrText>
      </w:r>
      <w:r>
        <w:fldChar w:fldCharType="separate"/>
      </w:r>
      <w:r>
        <w:t>247</w:t>
      </w:r>
      <w:r>
        <w:fldChar w:fldCharType="end"/>
      </w:r>
    </w:p>
    <w:p w14:paraId="029C8DA4" w14:textId="34729297" w:rsidR="00C74161" w:rsidRDefault="00C74161">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_Toc202275569 \h </w:instrText>
      </w:r>
      <w:r>
        <w:fldChar w:fldCharType="separate"/>
      </w:r>
      <w:r>
        <w:t>247</w:t>
      </w:r>
      <w:r>
        <w:fldChar w:fldCharType="end"/>
      </w:r>
    </w:p>
    <w:p w14:paraId="4AF26ED2" w14:textId="514ADD5C" w:rsidR="00C74161" w:rsidRDefault="00C74161">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_Toc202275570 \h </w:instrText>
      </w:r>
      <w:r>
        <w:fldChar w:fldCharType="separate"/>
      </w:r>
      <w:r>
        <w:t>247</w:t>
      </w:r>
      <w:r>
        <w:fldChar w:fldCharType="end"/>
      </w:r>
    </w:p>
    <w:p w14:paraId="51924881" w14:textId="6CFD891B" w:rsidR="00C74161" w:rsidRDefault="00C74161">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_Toc202275571 \h </w:instrText>
      </w:r>
      <w:r>
        <w:fldChar w:fldCharType="separate"/>
      </w:r>
      <w:r>
        <w:t>247</w:t>
      </w:r>
      <w:r>
        <w:fldChar w:fldCharType="end"/>
      </w:r>
    </w:p>
    <w:p w14:paraId="73F46203" w14:textId="7DDF114C" w:rsidR="00C74161" w:rsidRDefault="00C74161">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_Toc202275572 \h </w:instrText>
      </w:r>
      <w:r>
        <w:fldChar w:fldCharType="separate"/>
      </w:r>
      <w:r>
        <w:t>247</w:t>
      </w:r>
      <w:r>
        <w:fldChar w:fldCharType="end"/>
      </w:r>
    </w:p>
    <w:p w14:paraId="0161158A" w14:textId="78E9F142" w:rsidR="00C74161" w:rsidRDefault="00C74161">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_Toc202275573 \h </w:instrText>
      </w:r>
      <w:r>
        <w:fldChar w:fldCharType="separate"/>
      </w:r>
      <w:r>
        <w:t>248</w:t>
      </w:r>
      <w:r>
        <w:fldChar w:fldCharType="end"/>
      </w:r>
    </w:p>
    <w:p w14:paraId="0483F9C5" w14:textId="617C3828" w:rsidR="00C74161" w:rsidRDefault="00C74161">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_Toc202275574 \h </w:instrText>
      </w:r>
      <w:r>
        <w:fldChar w:fldCharType="separate"/>
      </w:r>
      <w:r>
        <w:t>248</w:t>
      </w:r>
      <w:r>
        <w:fldChar w:fldCharType="end"/>
      </w:r>
    </w:p>
    <w:p w14:paraId="5611BB9B" w14:textId="17AC878F" w:rsidR="00C74161" w:rsidRDefault="00C74161">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_Toc202275575 \h </w:instrText>
      </w:r>
      <w:r>
        <w:fldChar w:fldCharType="separate"/>
      </w:r>
      <w:r>
        <w:t>249</w:t>
      </w:r>
      <w:r>
        <w:fldChar w:fldCharType="end"/>
      </w:r>
    </w:p>
    <w:p w14:paraId="015701C3" w14:textId="2AE8E3E4" w:rsidR="00C74161" w:rsidRDefault="00C7416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_Toc202275576 \h </w:instrText>
      </w:r>
      <w:r>
        <w:fldChar w:fldCharType="separate"/>
      </w:r>
      <w:r>
        <w:t>249</w:t>
      </w:r>
      <w:r>
        <w:fldChar w:fldCharType="end"/>
      </w:r>
    </w:p>
    <w:p w14:paraId="01EB3EE8" w14:textId="64C25E31" w:rsidR="00C74161" w:rsidRDefault="00C7416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_Toc202275577 \h </w:instrText>
      </w:r>
      <w:r>
        <w:fldChar w:fldCharType="separate"/>
      </w:r>
      <w:r>
        <w:t>249</w:t>
      </w:r>
      <w:r>
        <w:fldChar w:fldCharType="end"/>
      </w:r>
    </w:p>
    <w:p w14:paraId="38D8EC13" w14:textId="4EAEAACC" w:rsidR="00C74161" w:rsidRDefault="00C7416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_Toc202275578 \h </w:instrText>
      </w:r>
      <w:r>
        <w:fldChar w:fldCharType="separate"/>
      </w:r>
      <w:r>
        <w:t>249</w:t>
      </w:r>
      <w:r>
        <w:fldChar w:fldCharType="end"/>
      </w:r>
    </w:p>
    <w:p w14:paraId="74E5772A" w14:textId="32490D6A" w:rsidR="00C74161" w:rsidRDefault="00C74161">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_Toc202275579 \h </w:instrText>
      </w:r>
      <w:r>
        <w:fldChar w:fldCharType="separate"/>
      </w:r>
      <w:r>
        <w:t>249</w:t>
      </w:r>
      <w:r>
        <w:fldChar w:fldCharType="end"/>
      </w:r>
    </w:p>
    <w:p w14:paraId="22198B2F" w14:textId="53050C5E" w:rsidR="00C74161" w:rsidRDefault="00C74161">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_Toc202275580 \h </w:instrText>
      </w:r>
      <w:r>
        <w:fldChar w:fldCharType="separate"/>
      </w:r>
      <w:r>
        <w:t>249</w:t>
      </w:r>
      <w:r>
        <w:fldChar w:fldCharType="end"/>
      </w:r>
    </w:p>
    <w:p w14:paraId="48FD468B" w14:textId="1D2F809C" w:rsidR="00C74161" w:rsidRDefault="00C74161">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_Toc202275581 \h </w:instrText>
      </w:r>
      <w:r>
        <w:fldChar w:fldCharType="separate"/>
      </w:r>
      <w:r>
        <w:t>249</w:t>
      </w:r>
      <w:r>
        <w:fldChar w:fldCharType="end"/>
      </w:r>
    </w:p>
    <w:p w14:paraId="37880C60" w14:textId="29FAC511" w:rsidR="00C74161" w:rsidRDefault="00C74161">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_Toc202275582 \h </w:instrText>
      </w:r>
      <w:r>
        <w:fldChar w:fldCharType="separate"/>
      </w:r>
      <w:r>
        <w:t>249</w:t>
      </w:r>
      <w:r>
        <w:fldChar w:fldCharType="end"/>
      </w:r>
    </w:p>
    <w:p w14:paraId="794F9C75" w14:textId="783F37AE" w:rsidR="00C74161" w:rsidRDefault="00C74161">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_Toc202275583 \h </w:instrText>
      </w:r>
      <w:r>
        <w:fldChar w:fldCharType="separate"/>
      </w:r>
      <w:r>
        <w:t>249</w:t>
      </w:r>
      <w:r>
        <w:fldChar w:fldCharType="end"/>
      </w:r>
    </w:p>
    <w:p w14:paraId="7E322FAF" w14:textId="0672824A" w:rsidR="00C74161" w:rsidRDefault="00C74161">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_Toc202275584 \h </w:instrText>
      </w:r>
      <w:r>
        <w:fldChar w:fldCharType="separate"/>
      </w:r>
      <w:r>
        <w:t>249</w:t>
      </w:r>
      <w:r>
        <w:fldChar w:fldCharType="end"/>
      </w:r>
    </w:p>
    <w:p w14:paraId="665C3E17" w14:textId="381993A4" w:rsidR="00C74161" w:rsidRDefault="00C74161">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_Toc202275585 \h </w:instrText>
      </w:r>
      <w:r>
        <w:fldChar w:fldCharType="separate"/>
      </w:r>
      <w:r>
        <w:t>249</w:t>
      </w:r>
      <w:r>
        <w:fldChar w:fldCharType="end"/>
      </w:r>
    </w:p>
    <w:p w14:paraId="7BC6D962" w14:textId="2A4D9F80" w:rsidR="00C74161" w:rsidRDefault="00C74161">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_Toc202275586 \h </w:instrText>
      </w:r>
      <w:r>
        <w:fldChar w:fldCharType="separate"/>
      </w:r>
      <w:r>
        <w:t>249</w:t>
      </w:r>
      <w:r>
        <w:fldChar w:fldCharType="end"/>
      </w:r>
    </w:p>
    <w:p w14:paraId="168E8D6C" w14:textId="03F90454" w:rsidR="00C74161" w:rsidRDefault="00C74161">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_Toc202275587 \h </w:instrText>
      </w:r>
      <w:r>
        <w:fldChar w:fldCharType="separate"/>
      </w:r>
      <w:r>
        <w:t>249</w:t>
      </w:r>
      <w:r>
        <w:fldChar w:fldCharType="end"/>
      </w:r>
    </w:p>
    <w:p w14:paraId="75D435C8" w14:textId="49F08AEB" w:rsidR="00C74161" w:rsidRDefault="00C74161">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_Toc202275588 \h </w:instrText>
      </w:r>
      <w:r>
        <w:fldChar w:fldCharType="separate"/>
      </w:r>
      <w:r>
        <w:t>249</w:t>
      </w:r>
      <w:r>
        <w:fldChar w:fldCharType="end"/>
      </w:r>
    </w:p>
    <w:p w14:paraId="692039C8" w14:textId="35B531B3" w:rsidR="00C74161" w:rsidRDefault="00C74161">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_Toc202275589 \h </w:instrText>
      </w:r>
      <w:r>
        <w:fldChar w:fldCharType="separate"/>
      </w:r>
      <w:r>
        <w:t>249</w:t>
      </w:r>
      <w:r>
        <w:fldChar w:fldCharType="end"/>
      </w:r>
    </w:p>
    <w:p w14:paraId="14559EE0" w14:textId="1EC1143E" w:rsidR="00C74161" w:rsidRDefault="00C74161">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_Toc202275590 \h </w:instrText>
      </w:r>
      <w:r>
        <w:fldChar w:fldCharType="separate"/>
      </w:r>
      <w:r>
        <w:t>249</w:t>
      </w:r>
      <w:r>
        <w:fldChar w:fldCharType="end"/>
      </w:r>
    </w:p>
    <w:p w14:paraId="33BCBC76" w14:textId="2620C0B9" w:rsidR="00C74161" w:rsidRDefault="00C74161">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_Toc202275591 \h </w:instrText>
      </w:r>
      <w:r>
        <w:fldChar w:fldCharType="separate"/>
      </w:r>
      <w:r>
        <w:t>249</w:t>
      </w:r>
      <w:r>
        <w:fldChar w:fldCharType="end"/>
      </w:r>
    </w:p>
    <w:p w14:paraId="6A96C079" w14:textId="38710053" w:rsidR="00C74161" w:rsidRDefault="00C74161">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_Toc202275592 \h </w:instrText>
      </w:r>
      <w:r>
        <w:fldChar w:fldCharType="separate"/>
      </w:r>
      <w:r>
        <w:t>251</w:t>
      </w:r>
      <w:r>
        <w:fldChar w:fldCharType="end"/>
      </w:r>
    </w:p>
    <w:p w14:paraId="3462D858" w14:textId="3786E57E" w:rsidR="00C74161" w:rsidRDefault="00C74161">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_Toc202275593 \h </w:instrText>
      </w:r>
      <w:r>
        <w:fldChar w:fldCharType="separate"/>
      </w:r>
      <w:r>
        <w:t>252</w:t>
      </w:r>
      <w:r>
        <w:fldChar w:fldCharType="end"/>
      </w:r>
    </w:p>
    <w:p w14:paraId="4F128182" w14:textId="68122CEA" w:rsidR="00C74161" w:rsidRDefault="00C74161">
      <w:pPr>
        <w:pStyle w:val="TOC5"/>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_Toc202275594 \h </w:instrText>
      </w:r>
      <w:r>
        <w:fldChar w:fldCharType="separate"/>
      </w:r>
      <w:r>
        <w:t>252</w:t>
      </w:r>
      <w:r>
        <w:fldChar w:fldCharType="end"/>
      </w:r>
    </w:p>
    <w:p w14:paraId="13FF3464" w14:textId="52FFEC1E" w:rsidR="00C74161" w:rsidRDefault="00C74161">
      <w:pPr>
        <w:pStyle w:val="TOC5"/>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_Toc202275595 \h </w:instrText>
      </w:r>
      <w:r>
        <w:fldChar w:fldCharType="separate"/>
      </w:r>
      <w:r>
        <w:t>252</w:t>
      </w:r>
      <w:r>
        <w:fldChar w:fldCharType="end"/>
      </w:r>
    </w:p>
    <w:p w14:paraId="4089A3D7" w14:textId="1F8B0A84" w:rsidR="00C74161" w:rsidRDefault="00C74161">
      <w:pPr>
        <w:pStyle w:val="TOC5"/>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_Toc202275596 \h </w:instrText>
      </w:r>
      <w:r>
        <w:fldChar w:fldCharType="separate"/>
      </w:r>
      <w:r>
        <w:t>252</w:t>
      </w:r>
      <w:r>
        <w:fldChar w:fldCharType="end"/>
      </w:r>
    </w:p>
    <w:p w14:paraId="7B5F3BD4" w14:textId="710CAE74" w:rsidR="00C74161" w:rsidRDefault="00C74161">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_Toc202275597 \h </w:instrText>
      </w:r>
      <w:r>
        <w:fldChar w:fldCharType="separate"/>
      </w:r>
      <w:r>
        <w:t>252</w:t>
      </w:r>
      <w:r>
        <w:fldChar w:fldCharType="end"/>
      </w:r>
    </w:p>
    <w:p w14:paraId="0F873439" w14:textId="49FC9DCD" w:rsidR="00C74161" w:rsidRDefault="00C74161">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_Toc202275598 \h </w:instrText>
      </w:r>
      <w:r>
        <w:fldChar w:fldCharType="separate"/>
      </w:r>
      <w:r>
        <w:t>252</w:t>
      </w:r>
      <w:r>
        <w:fldChar w:fldCharType="end"/>
      </w:r>
    </w:p>
    <w:p w14:paraId="50EB1A17" w14:textId="72714DA6" w:rsidR="00C74161" w:rsidRDefault="00C74161">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_Toc202275599 \h </w:instrText>
      </w:r>
      <w:r>
        <w:fldChar w:fldCharType="separate"/>
      </w:r>
      <w:r>
        <w:t>252</w:t>
      </w:r>
      <w:r>
        <w:fldChar w:fldCharType="end"/>
      </w:r>
    </w:p>
    <w:p w14:paraId="6654C4B6" w14:textId="18ECD26F" w:rsidR="00C74161" w:rsidRDefault="00C74161">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_Toc202275600 \h </w:instrText>
      </w:r>
      <w:r>
        <w:fldChar w:fldCharType="separate"/>
      </w:r>
      <w:r>
        <w:t>252</w:t>
      </w:r>
      <w:r>
        <w:fldChar w:fldCharType="end"/>
      </w:r>
    </w:p>
    <w:p w14:paraId="5D0B6A95" w14:textId="7778D800" w:rsidR="00C74161" w:rsidRDefault="00C74161">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_Toc202275601 \h </w:instrText>
      </w:r>
      <w:r>
        <w:fldChar w:fldCharType="separate"/>
      </w:r>
      <w:r>
        <w:t>252</w:t>
      </w:r>
      <w:r>
        <w:fldChar w:fldCharType="end"/>
      </w:r>
    </w:p>
    <w:p w14:paraId="1A04C89F" w14:textId="3A9B7776" w:rsidR="00C74161" w:rsidRDefault="00C74161">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_Toc202275602 \h </w:instrText>
      </w:r>
      <w:r>
        <w:fldChar w:fldCharType="separate"/>
      </w:r>
      <w:r>
        <w:t>252</w:t>
      </w:r>
      <w:r>
        <w:fldChar w:fldCharType="end"/>
      </w:r>
    </w:p>
    <w:p w14:paraId="44914438" w14:textId="101ACEED" w:rsidR="00C74161" w:rsidRDefault="00C74161">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_Toc202275603 \h </w:instrText>
      </w:r>
      <w:r>
        <w:fldChar w:fldCharType="separate"/>
      </w:r>
      <w:r>
        <w:t>252</w:t>
      </w:r>
      <w:r>
        <w:fldChar w:fldCharType="end"/>
      </w:r>
    </w:p>
    <w:p w14:paraId="13F2E4A0" w14:textId="566BEE70" w:rsidR="00C74161" w:rsidRDefault="00C74161">
      <w:pPr>
        <w:pStyle w:val="TOC4"/>
        <w:rPr>
          <w:rFonts w:asciiTheme="minorHAnsi" w:eastAsiaTheme="minorEastAsia" w:hAnsiTheme="minorHAnsi" w:cstheme="minorBidi"/>
          <w:kern w:val="2"/>
          <w:sz w:val="24"/>
          <w:szCs w:val="24"/>
          <w14:ligatures w14:val="standardContextual"/>
        </w:rPr>
      </w:pPr>
      <w:r>
        <w:lastRenderedPageBreak/>
        <w:t>6.3.4</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_Toc202275604 \h </w:instrText>
      </w:r>
      <w:r>
        <w:fldChar w:fldCharType="separate"/>
      </w:r>
      <w:r>
        <w:t>252</w:t>
      </w:r>
      <w:r>
        <w:fldChar w:fldCharType="end"/>
      </w:r>
    </w:p>
    <w:p w14:paraId="68397E27" w14:textId="5B4B5F0D" w:rsidR="00C74161" w:rsidRDefault="00C74161">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_Toc202275605 \h </w:instrText>
      </w:r>
      <w:r>
        <w:fldChar w:fldCharType="separate"/>
      </w:r>
      <w:r>
        <w:t>252</w:t>
      </w:r>
      <w:r>
        <w:fldChar w:fldCharType="end"/>
      </w:r>
    </w:p>
    <w:p w14:paraId="00A98892" w14:textId="748021E5" w:rsidR="00C74161" w:rsidRDefault="00C74161">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_Toc202275606 \h </w:instrText>
      </w:r>
      <w:r>
        <w:fldChar w:fldCharType="separate"/>
      </w:r>
      <w:r>
        <w:t>253</w:t>
      </w:r>
      <w:r>
        <w:fldChar w:fldCharType="end"/>
      </w:r>
    </w:p>
    <w:p w14:paraId="02E8F9D2" w14:textId="79C03DA7" w:rsidR="00C74161" w:rsidRDefault="00C74161">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_Toc202275607 \h </w:instrText>
      </w:r>
      <w:r>
        <w:fldChar w:fldCharType="separate"/>
      </w:r>
      <w:r>
        <w:t>253</w:t>
      </w:r>
      <w:r>
        <w:fldChar w:fldCharType="end"/>
      </w:r>
    </w:p>
    <w:p w14:paraId="3EC4AA48" w14:textId="7CFE0DDF" w:rsidR="00C74161" w:rsidRDefault="00C74161">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_Toc202275608 \h </w:instrText>
      </w:r>
      <w:r>
        <w:fldChar w:fldCharType="separate"/>
      </w:r>
      <w:r>
        <w:t>253</w:t>
      </w:r>
      <w:r>
        <w:fldChar w:fldCharType="end"/>
      </w:r>
    </w:p>
    <w:p w14:paraId="19C56BF4" w14:textId="3DA24AC4" w:rsidR="00C74161" w:rsidRDefault="00C74161">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_Toc202275609 \h </w:instrText>
      </w:r>
      <w:r>
        <w:fldChar w:fldCharType="separate"/>
      </w:r>
      <w:r>
        <w:t>255</w:t>
      </w:r>
      <w:r>
        <w:fldChar w:fldCharType="end"/>
      </w:r>
    </w:p>
    <w:p w14:paraId="45CB2810" w14:textId="345EBDB0" w:rsidR="00C74161" w:rsidRDefault="00C74161">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_Toc202275610 \h </w:instrText>
      </w:r>
      <w:r>
        <w:fldChar w:fldCharType="separate"/>
      </w:r>
      <w:r>
        <w:t>255</w:t>
      </w:r>
      <w:r>
        <w:fldChar w:fldCharType="end"/>
      </w:r>
    </w:p>
    <w:p w14:paraId="1DCCBF0A" w14:textId="5A89F002" w:rsidR="00C74161" w:rsidRDefault="00C74161">
      <w:pPr>
        <w:pStyle w:val="TOC5"/>
        <w:rPr>
          <w:rFonts w:asciiTheme="minorHAnsi" w:eastAsiaTheme="minorEastAsia" w:hAnsiTheme="minorHAnsi" w:cstheme="minorBidi"/>
          <w:kern w:val="2"/>
          <w:sz w:val="24"/>
          <w:szCs w:val="24"/>
          <w14:ligatures w14:val="standardContextual"/>
        </w:rPr>
      </w:pPr>
      <w:r>
        <w:t>6.3.4.7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_Toc202275611 \h </w:instrText>
      </w:r>
      <w:r>
        <w:fldChar w:fldCharType="separate"/>
      </w:r>
      <w:r>
        <w:t>256</w:t>
      </w:r>
      <w:r>
        <w:fldChar w:fldCharType="end"/>
      </w:r>
    </w:p>
    <w:p w14:paraId="52C99236" w14:textId="2B934E25" w:rsidR="00C74161" w:rsidRDefault="00C74161">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_Toc202275612 \h </w:instrText>
      </w:r>
      <w:r>
        <w:fldChar w:fldCharType="separate"/>
      </w:r>
      <w:r>
        <w:t>257</w:t>
      </w:r>
      <w:r>
        <w:fldChar w:fldCharType="end"/>
      </w:r>
    </w:p>
    <w:p w14:paraId="19FB0892" w14:textId="137C3161" w:rsidR="00C74161" w:rsidRDefault="00C74161">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_Toc202275613 \h </w:instrText>
      </w:r>
      <w:r>
        <w:fldChar w:fldCharType="separate"/>
      </w:r>
      <w:r>
        <w:t>257</w:t>
      </w:r>
      <w:r>
        <w:fldChar w:fldCharType="end"/>
      </w:r>
    </w:p>
    <w:p w14:paraId="4E84928B" w14:textId="607A806E" w:rsidR="00C74161" w:rsidRDefault="00C74161">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_Toc202275614 \h </w:instrText>
      </w:r>
      <w:r>
        <w:fldChar w:fldCharType="separate"/>
      </w:r>
      <w:r>
        <w:t>259</w:t>
      </w:r>
      <w:r>
        <w:fldChar w:fldCharType="end"/>
      </w:r>
    </w:p>
    <w:p w14:paraId="4EF6BF9A" w14:textId="18B98629" w:rsidR="00C74161" w:rsidRDefault="00C74161">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_Toc202275615 \h </w:instrText>
      </w:r>
      <w:r>
        <w:fldChar w:fldCharType="separate"/>
      </w:r>
      <w:r>
        <w:t>259</w:t>
      </w:r>
      <w:r>
        <w:fldChar w:fldCharType="end"/>
      </w:r>
    </w:p>
    <w:p w14:paraId="6B21605E" w14:textId="7DAC877B" w:rsidR="00C74161" w:rsidRDefault="00C74161">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_Toc202275616 \h </w:instrText>
      </w:r>
      <w:r>
        <w:fldChar w:fldCharType="separate"/>
      </w:r>
      <w:r>
        <w:t>263</w:t>
      </w:r>
      <w:r>
        <w:fldChar w:fldCharType="end"/>
      </w:r>
    </w:p>
    <w:p w14:paraId="7A7AE5CA" w14:textId="49129FC7" w:rsidR="00C74161" w:rsidRDefault="00C74161">
      <w:pPr>
        <w:pStyle w:val="TOC5"/>
        <w:rPr>
          <w:rFonts w:asciiTheme="minorHAnsi" w:eastAsiaTheme="minorEastAsia" w:hAnsiTheme="minorHAnsi" w:cstheme="minorBidi"/>
          <w:kern w:val="2"/>
          <w:sz w:val="24"/>
          <w:szCs w:val="24"/>
          <w14:ligatures w14:val="standardContextual"/>
        </w:rPr>
      </w:pPr>
      <w:r>
        <w:t>6.3.5.5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_Toc202275617 \h </w:instrText>
      </w:r>
      <w:r>
        <w:fldChar w:fldCharType="separate"/>
      </w:r>
      <w:r>
        <w:t>265</w:t>
      </w:r>
      <w:r>
        <w:fldChar w:fldCharType="end"/>
      </w:r>
    </w:p>
    <w:p w14:paraId="57CE6919" w14:textId="5581EF98" w:rsidR="00C74161" w:rsidRDefault="00C74161">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_Toc202275618 \h </w:instrText>
      </w:r>
      <w:r>
        <w:fldChar w:fldCharType="separate"/>
      </w:r>
      <w:r>
        <w:t>265</w:t>
      </w:r>
      <w:r>
        <w:fldChar w:fldCharType="end"/>
      </w:r>
    </w:p>
    <w:p w14:paraId="24A2C185" w14:textId="24E255D6" w:rsidR="00C74161" w:rsidRDefault="00C74161">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_Toc202275619 \h </w:instrText>
      </w:r>
      <w:r>
        <w:fldChar w:fldCharType="separate"/>
      </w:r>
      <w:r>
        <w:t>265</w:t>
      </w:r>
      <w:r>
        <w:fldChar w:fldCharType="end"/>
      </w:r>
    </w:p>
    <w:p w14:paraId="12E6D234" w14:textId="40977830" w:rsidR="00C74161" w:rsidRDefault="00C74161">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_Toc202275620 \h </w:instrText>
      </w:r>
      <w:r>
        <w:fldChar w:fldCharType="separate"/>
      </w:r>
      <w:r>
        <w:t>265</w:t>
      </w:r>
      <w:r>
        <w:fldChar w:fldCharType="end"/>
      </w:r>
    </w:p>
    <w:p w14:paraId="3C1AC1EC" w14:textId="2CA04437" w:rsidR="00C74161" w:rsidRDefault="00C74161">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_Toc202275621 \h </w:instrText>
      </w:r>
      <w:r>
        <w:fldChar w:fldCharType="separate"/>
      </w:r>
      <w:r>
        <w:t>265</w:t>
      </w:r>
      <w:r>
        <w:fldChar w:fldCharType="end"/>
      </w:r>
    </w:p>
    <w:p w14:paraId="698E5AF1" w14:textId="37CF6B91" w:rsidR="00C74161" w:rsidRDefault="00C74161">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_Toc202275622 \h </w:instrText>
      </w:r>
      <w:r>
        <w:fldChar w:fldCharType="separate"/>
      </w:r>
      <w:r>
        <w:t>265</w:t>
      </w:r>
      <w:r>
        <w:fldChar w:fldCharType="end"/>
      </w:r>
    </w:p>
    <w:p w14:paraId="1543B216" w14:textId="65705E89" w:rsidR="00C74161" w:rsidRDefault="00C74161">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_Toc202275623 \h </w:instrText>
      </w:r>
      <w:r>
        <w:fldChar w:fldCharType="separate"/>
      </w:r>
      <w:r>
        <w:t>265</w:t>
      </w:r>
      <w:r>
        <w:fldChar w:fldCharType="end"/>
      </w:r>
    </w:p>
    <w:p w14:paraId="6113A3FF" w14:textId="2713A464" w:rsidR="00C74161" w:rsidRDefault="00C74161">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_Toc202275624 \h </w:instrText>
      </w:r>
      <w:r>
        <w:fldChar w:fldCharType="separate"/>
      </w:r>
      <w:r>
        <w:t>265</w:t>
      </w:r>
      <w:r>
        <w:fldChar w:fldCharType="end"/>
      </w:r>
    </w:p>
    <w:p w14:paraId="49875BB5" w14:textId="1483C4BF" w:rsidR="00C74161" w:rsidRDefault="00C74161">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_Toc202275625 \h </w:instrText>
      </w:r>
      <w:r>
        <w:fldChar w:fldCharType="separate"/>
      </w:r>
      <w:r>
        <w:t>265</w:t>
      </w:r>
      <w:r>
        <w:fldChar w:fldCharType="end"/>
      </w:r>
    </w:p>
    <w:p w14:paraId="68D60212" w14:textId="7BD6D5E4" w:rsidR="00C74161" w:rsidRDefault="00C74161">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_Toc202275626 \h </w:instrText>
      </w:r>
      <w:r>
        <w:fldChar w:fldCharType="separate"/>
      </w:r>
      <w:r>
        <w:t>265</w:t>
      </w:r>
      <w:r>
        <w:fldChar w:fldCharType="end"/>
      </w:r>
    </w:p>
    <w:p w14:paraId="751A6C24" w14:textId="3B9478AF" w:rsidR="00C74161" w:rsidRDefault="00C74161">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_Toc202275627 \h </w:instrText>
      </w:r>
      <w:r>
        <w:fldChar w:fldCharType="separate"/>
      </w:r>
      <w:r>
        <w:t>265</w:t>
      </w:r>
      <w:r>
        <w:fldChar w:fldCharType="end"/>
      </w:r>
    </w:p>
    <w:p w14:paraId="11B387BC" w14:textId="2E671726" w:rsidR="00C74161" w:rsidRDefault="00C74161">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_Toc202275628 \h </w:instrText>
      </w:r>
      <w:r>
        <w:fldChar w:fldCharType="separate"/>
      </w:r>
      <w:r>
        <w:t>265</w:t>
      </w:r>
      <w:r>
        <w:fldChar w:fldCharType="end"/>
      </w:r>
    </w:p>
    <w:p w14:paraId="2F6AE514" w14:textId="230ED29A" w:rsidR="00C74161" w:rsidRDefault="00C74161">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_Toc202275629 \h </w:instrText>
      </w:r>
      <w:r>
        <w:fldChar w:fldCharType="separate"/>
      </w:r>
      <w:r>
        <w:t>265</w:t>
      </w:r>
      <w:r>
        <w:fldChar w:fldCharType="end"/>
      </w:r>
    </w:p>
    <w:p w14:paraId="32E3096E" w14:textId="712ACB91" w:rsidR="00C74161" w:rsidRDefault="00C74161">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_Toc202275630 \h </w:instrText>
      </w:r>
      <w:r>
        <w:fldChar w:fldCharType="separate"/>
      </w:r>
      <w:r>
        <w:t>265</w:t>
      </w:r>
      <w:r>
        <w:fldChar w:fldCharType="end"/>
      </w:r>
    </w:p>
    <w:p w14:paraId="4AEDA0A5" w14:textId="3E118A96" w:rsidR="00C74161" w:rsidRDefault="00C74161">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_Toc202275631 \h </w:instrText>
      </w:r>
      <w:r>
        <w:fldChar w:fldCharType="separate"/>
      </w:r>
      <w:r>
        <w:t>265</w:t>
      </w:r>
      <w:r>
        <w:fldChar w:fldCharType="end"/>
      </w:r>
    </w:p>
    <w:p w14:paraId="1938B20F" w14:textId="7EBD7581" w:rsidR="00C74161" w:rsidRDefault="00C74161">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_Toc202275632 \h </w:instrText>
      </w:r>
      <w:r>
        <w:fldChar w:fldCharType="separate"/>
      </w:r>
      <w:r>
        <w:t>265</w:t>
      </w:r>
      <w:r>
        <w:fldChar w:fldCharType="end"/>
      </w:r>
    </w:p>
    <w:p w14:paraId="2F13B44E" w14:textId="455D6274" w:rsidR="00C74161" w:rsidRDefault="00C74161">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_Toc202275633 \h </w:instrText>
      </w:r>
      <w:r>
        <w:fldChar w:fldCharType="separate"/>
      </w:r>
      <w:r>
        <w:t>265</w:t>
      </w:r>
      <w:r>
        <w:fldChar w:fldCharType="end"/>
      </w:r>
    </w:p>
    <w:p w14:paraId="21F8D96C" w14:textId="12019823" w:rsidR="00C74161" w:rsidRDefault="00C74161">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_Toc202275634 \h </w:instrText>
      </w:r>
      <w:r>
        <w:fldChar w:fldCharType="separate"/>
      </w:r>
      <w:r>
        <w:t>265</w:t>
      </w:r>
      <w:r>
        <w:fldChar w:fldCharType="end"/>
      </w:r>
    </w:p>
    <w:p w14:paraId="62B9C9D7" w14:textId="02079224" w:rsidR="00C74161" w:rsidRDefault="00C74161">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_Toc202275635 \h </w:instrText>
      </w:r>
      <w:r>
        <w:fldChar w:fldCharType="separate"/>
      </w:r>
      <w:r>
        <w:t>266</w:t>
      </w:r>
      <w:r>
        <w:fldChar w:fldCharType="end"/>
      </w:r>
    </w:p>
    <w:p w14:paraId="0C81337F" w14:textId="25DA853C" w:rsidR="00C74161" w:rsidRDefault="00C74161">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_Toc202275636 \h </w:instrText>
      </w:r>
      <w:r>
        <w:fldChar w:fldCharType="separate"/>
      </w:r>
      <w:r>
        <w:t>266</w:t>
      </w:r>
      <w:r>
        <w:fldChar w:fldCharType="end"/>
      </w:r>
    </w:p>
    <w:p w14:paraId="53A14250" w14:textId="01E16B55" w:rsidR="00C74161" w:rsidRDefault="00C74161">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_Toc202275637 \h </w:instrText>
      </w:r>
      <w:r>
        <w:fldChar w:fldCharType="separate"/>
      </w:r>
      <w:r>
        <w:t>268</w:t>
      </w:r>
      <w:r>
        <w:fldChar w:fldCharType="end"/>
      </w:r>
    </w:p>
    <w:p w14:paraId="6C79D339" w14:textId="610E79B5" w:rsidR="00C74161" w:rsidRDefault="00C74161">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_Toc202275638 \h </w:instrText>
      </w:r>
      <w:r>
        <w:fldChar w:fldCharType="separate"/>
      </w:r>
      <w:r>
        <w:t>269</w:t>
      </w:r>
      <w:r>
        <w:fldChar w:fldCharType="end"/>
      </w:r>
    </w:p>
    <w:p w14:paraId="18A91B95" w14:textId="1305E24B" w:rsidR="00C74161" w:rsidRDefault="00C74161">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_Toc202275639 \h </w:instrText>
      </w:r>
      <w:r>
        <w:fldChar w:fldCharType="separate"/>
      </w:r>
      <w:r>
        <w:t>269</w:t>
      </w:r>
      <w:r>
        <w:fldChar w:fldCharType="end"/>
      </w:r>
    </w:p>
    <w:p w14:paraId="2A93EFEF" w14:textId="4857C867" w:rsidR="00C74161" w:rsidRDefault="00C74161">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_Toc202275640 \h </w:instrText>
      </w:r>
      <w:r>
        <w:fldChar w:fldCharType="separate"/>
      </w:r>
      <w:r>
        <w:t>269</w:t>
      </w:r>
      <w:r>
        <w:fldChar w:fldCharType="end"/>
      </w:r>
    </w:p>
    <w:p w14:paraId="08685E46" w14:textId="237E2EFC" w:rsidR="00C74161" w:rsidRDefault="00C74161">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_Toc202275641 \h </w:instrText>
      </w:r>
      <w:r>
        <w:fldChar w:fldCharType="separate"/>
      </w:r>
      <w:r>
        <w:t>269</w:t>
      </w:r>
      <w:r>
        <w:fldChar w:fldCharType="end"/>
      </w:r>
    </w:p>
    <w:p w14:paraId="26F54A9E" w14:textId="6CD441DA" w:rsidR="00C74161" w:rsidRDefault="00C74161">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_Toc202275642 \h </w:instrText>
      </w:r>
      <w:r>
        <w:fldChar w:fldCharType="separate"/>
      </w:r>
      <w:r>
        <w:t>269</w:t>
      </w:r>
      <w:r>
        <w:fldChar w:fldCharType="end"/>
      </w:r>
    </w:p>
    <w:p w14:paraId="2B3C692A" w14:textId="229C5026" w:rsidR="00C74161" w:rsidRDefault="00C74161">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_Toc202275643 \h </w:instrText>
      </w:r>
      <w:r>
        <w:fldChar w:fldCharType="separate"/>
      </w:r>
      <w:r>
        <w:t>269</w:t>
      </w:r>
      <w:r>
        <w:fldChar w:fldCharType="end"/>
      </w:r>
    </w:p>
    <w:p w14:paraId="479B3AF6" w14:textId="1A97A765" w:rsidR="00C74161" w:rsidRDefault="00C74161">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_Toc202275644 \h </w:instrText>
      </w:r>
      <w:r>
        <w:fldChar w:fldCharType="separate"/>
      </w:r>
      <w:r>
        <w:t>269</w:t>
      </w:r>
      <w:r>
        <w:fldChar w:fldCharType="end"/>
      </w:r>
    </w:p>
    <w:p w14:paraId="2931CCE1" w14:textId="0B033453" w:rsidR="00C74161" w:rsidRDefault="00C74161">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_Toc202275645 \h </w:instrText>
      </w:r>
      <w:r>
        <w:fldChar w:fldCharType="separate"/>
      </w:r>
      <w:r>
        <w:t>269</w:t>
      </w:r>
      <w:r>
        <w:fldChar w:fldCharType="end"/>
      </w:r>
    </w:p>
    <w:p w14:paraId="768DA196" w14:textId="425C86AE" w:rsidR="00C74161" w:rsidRDefault="00C74161">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_Toc202275646 \h </w:instrText>
      </w:r>
      <w:r>
        <w:fldChar w:fldCharType="separate"/>
      </w:r>
      <w:r>
        <w:t>269</w:t>
      </w:r>
      <w:r>
        <w:fldChar w:fldCharType="end"/>
      </w:r>
    </w:p>
    <w:p w14:paraId="327CED21" w14:textId="7F166EE8" w:rsidR="00C74161" w:rsidRDefault="00C74161">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_Toc202275647 \h </w:instrText>
      </w:r>
      <w:r>
        <w:fldChar w:fldCharType="separate"/>
      </w:r>
      <w:r>
        <w:t>269</w:t>
      </w:r>
      <w:r>
        <w:fldChar w:fldCharType="end"/>
      </w:r>
    </w:p>
    <w:p w14:paraId="7DA1EBB8" w14:textId="66F16106" w:rsidR="00C74161" w:rsidRDefault="00C74161">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_Toc202275648 \h </w:instrText>
      </w:r>
      <w:r>
        <w:fldChar w:fldCharType="separate"/>
      </w:r>
      <w:r>
        <w:t>269</w:t>
      </w:r>
      <w:r>
        <w:fldChar w:fldCharType="end"/>
      </w:r>
    </w:p>
    <w:p w14:paraId="47DCDECA" w14:textId="2D71AED2" w:rsidR="00C74161" w:rsidRDefault="00C74161">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_Toc202275649 \h </w:instrText>
      </w:r>
      <w:r>
        <w:fldChar w:fldCharType="separate"/>
      </w:r>
      <w:r>
        <w:t>269</w:t>
      </w:r>
      <w:r>
        <w:fldChar w:fldCharType="end"/>
      </w:r>
    </w:p>
    <w:p w14:paraId="7F5BC96A" w14:textId="2868AECF" w:rsidR="00C74161" w:rsidRDefault="00C74161">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_Toc202275650 \h </w:instrText>
      </w:r>
      <w:r>
        <w:fldChar w:fldCharType="separate"/>
      </w:r>
      <w:r>
        <w:t>269</w:t>
      </w:r>
      <w:r>
        <w:fldChar w:fldCharType="end"/>
      </w:r>
    </w:p>
    <w:p w14:paraId="7F4AE622" w14:textId="14446F27" w:rsidR="00C74161" w:rsidRDefault="00C74161">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_Toc202275651 \h </w:instrText>
      </w:r>
      <w:r>
        <w:fldChar w:fldCharType="separate"/>
      </w:r>
      <w:r>
        <w:t>269</w:t>
      </w:r>
      <w:r>
        <w:fldChar w:fldCharType="end"/>
      </w:r>
    </w:p>
    <w:p w14:paraId="776BA5A7" w14:textId="23BD1994" w:rsidR="00C74161" w:rsidRDefault="00C74161">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_Toc202275652 \h </w:instrText>
      </w:r>
      <w:r>
        <w:fldChar w:fldCharType="separate"/>
      </w:r>
      <w:r>
        <w:t>270</w:t>
      </w:r>
      <w:r>
        <w:fldChar w:fldCharType="end"/>
      </w:r>
    </w:p>
    <w:p w14:paraId="77BEE8E2" w14:textId="2CB36D00" w:rsidR="00C74161" w:rsidRDefault="00C74161">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_Toc202275653 \h </w:instrText>
      </w:r>
      <w:r>
        <w:fldChar w:fldCharType="separate"/>
      </w:r>
      <w:r>
        <w:t>270</w:t>
      </w:r>
      <w:r>
        <w:fldChar w:fldCharType="end"/>
      </w:r>
    </w:p>
    <w:p w14:paraId="71F9119F" w14:textId="285B00B5" w:rsidR="00C74161" w:rsidRDefault="00C74161">
      <w:pPr>
        <w:pStyle w:val="TOC5"/>
        <w:rPr>
          <w:rFonts w:asciiTheme="minorHAnsi" w:eastAsiaTheme="minorEastAsia" w:hAnsiTheme="minorHAnsi" w:cstheme="minorBidi"/>
          <w:kern w:val="2"/>
          <w:sz w:val="24"/>
          <w:szCs w:val="24"/>
          <w14:ligatures w14:val="standardContextual"/>
        </w:rPr>
      </w:pPr>
      <w:r>
        <w:t>6.3.10.7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_Toc202275654 \h </w:instrText>
      </w:r>
      <w:r>
        <w:fldChar w:fldCharType="separate"/>
      </w:r>
      <w:r>
        <w:t>270</w:t>
      </w:r>
      <w:r>
        <w:fldChar w:fldCharType="end"/>
      </w:r>
    </w:p>
    <w:p w14:paraId="7B25F3C6" w14:textId="7760F650" w:rsidR="00C74161" w:rsidRDefault="00C74161">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_Toc202275655 \h </w:instrText>
      </w:r>
      <w:r>
        <w:fldChar w:fldCharType="separate"/>
      </w:r>
      <w:r>
        <w:t>270</w:t>
      </w:r>
      <w:r>
        <w:fldChar w:fldCharType="end"/>
      </w:r>
    </w:p>
    <w:p w14:paraId="7A05EC3C" w14:textId="32A5A1A1" w:rsidR="00C74161" w:rsidRDefault="00C74161">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_Toc202275656 \h </w:instrText>
      </w:r>
      <w:r>
        <w:fldChar w:fldCharType="separate"/>
      </w:r>
      <w:r>
        <w:t>270</w:t>
      </w:r>
      <w:r>
        <w:fldChar w:fldCharType="end"/>
      </w:r>
    </w:p>
    <w:p w14:paraId="5044BCFF" w14:textId="22EBEB6F" w:rsidR="00C74161" w:rsidRDefault="00C74161">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_Toc202275657 \h </w:instrText>
      </w:r>
      <w:r>
        <w:fldChar w:fldCharType="separate"/>
      </w:r>
      <w:r>
        <w:t>270</w:t>
      </w:r>
      <w:r>
        <w:fldChar w:fldCharType="end"/>
      </w:r>
    </w:p>
    <w:p w14:paraId="78135E92" w14:textId="38B74794" w:rsidR="00C74161" w:rsidRDefault="00C74161">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_Toc202275658 \h </w:instrText>
      </w:r>
      <w:r>
        <w:fldChar w:fldCharType="separate"/>
      </w:r>
      <w:r>
        <w:t>270</w:t>
      </w:r>
      <w:r>
        <w:fldChar w:fldCharType="end"/>
      </w:r>
    </w:p>
    <w:p w14:paraId="1A200260" w14:textId="08B059EB" w:rsidR="00C74161" w:rsidRDefault="00C74161">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_Toc202275659 \h </w:instrText>
      </w:r>
      <w:r>
        <w:fldChar w:fldCharType="separate"/>
      </w:r>
      <w:r>
        <w:t>270</w:t>
      </w:r>
      <w:r>
        <w:fldChar w:fldCharType="end"/>
      </w:r>
    </w:p>
    <w:p w14:paraId="5907CFC0" w14:textId="1A6B03F8" w:rsidR="00C74161" w:rsidRDefault="00C74161">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_Toc202275660 \h </w:instrText>
      </w:r>
      <w:r>
        <w:fldChar w:fldCharType="separate"/>
      </w:r>
      <w:r>
        <w:t>270</w:t>
      </w:r>
      <w:r>
        <w:fldChar w:fldCharType="end"/>
      </w:r>
    </w:p>
    <w:p w14:paraId="1BB9DF68" w14:textId="11F8D2F2" w:rsidR="00C74161" w:rsidRDefault="00C74161">
      <w:pPr>
        <w:pStyle w:val="TOC5"/>
        <w:rPr>
          <w:rFonts w:asciiTheme="minorHAnsi" w:eastAsiaTheme="minorEastAsia" w:hAnsiTheme="minorHAnsi" w:cstheme="minorBidi"/>
          <w:kern w:val="2"/>
          <w:sz w:val="24"/>
          <w:szCs w:val="24"/>
          <w14:ligatures w14:val="standardContextual"/>
        </w:rPr>
      </w:pPr>
      <w:r>
        <w:lastRenderedPageBreak/>
        <w:t>6.3.11.6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_Toc202275661 \h </w:instrText>
      </w:r>
      <w:r>
        <w:fldChar w:fldCharType="separate"/>
      </w:r>
      <w:r>
        <w:t>270</w:t>
      </w:r>
      <w:r>
        <w:fldChar w:fldCharType="end"/>
      </w:r>
    </w:p>
    <w:p w14:paraId="44BC466A" w14:textId="568F8E75" w:rsidR="00C74161" w:rsidRDefault="00C74161">
      <w:pPr>
        <w:pStyle w:val="TOC5"/>
        <w:rPr>
          <w:rFonts w:asciiTheme="minorHAnsi" w:eastAsiaTheme="minorEastAsia" w:hAnsiTheme="minorHAnsi" w:cstheme="minorBidi"/>
          <w:kern w:val="2"/>
          <w:sz w:val="24"/>
          <w:szCs w:val="24"/>
          <w14:ligatures w14:val="standardContextual"/>
        </w:rPr>
      </w:pPr>
      <w:r>
        <w:t>6.3.11.7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_Toc202275662 \h </w:instrText>
      </w:r>
      <w:r>
        <w:fldChar w:fldCharType="separate"/>
      </w:r>
      <w:r>
        <w:t>270</w:t>
      </w:r>
      <w:r>
        <w:fldChar w:fldCharType="end"/>
      </w:r>
    </w:p>
    <w:p w14:paraId="05E61BBD" w14:textId="70C5CB3D" w:rsidR="00C74161" w:rsidRDefault="00C74161">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_Toc202275663 \h </w:instrText>
      </w:r>
      <w:r>
        <w:fldChar w:fldCharType="separate"/>
      </w:r>
      <w:r>
        <w:t>270</w:t>
      </w:r>
      <w:r>
        <w:fldChar w:fldCharType="end"/>
      </w:r>
    </w:p>
    <w:p w14:paraId="67C2E338" w14:textId="1B0B5B1B" w:rsidR="00C74161" w:rsidRDefault="00C74161">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_Toc202275664 \h </w:instrText>
      </w:r>
      <w:r>
        <w:fldChar w:fldCharType="separate"/>
      </w:r>
      <w:r>
        <w:t>270</w:t>
      </w:r>
      <w:r>
        <w:fldChar w:fldCharType="end"/>
      </w:r>
    </w:p>
    <w:p w14:paraId="3A93D913" w14:textId="2B93B269" w:rsidR="00C74161" w:rsidRDefault="00C74161">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_Toc202275665 \h </w:instrText>
      </w:r>
      <w:r>
        <w:fldChar w:fldCharType="separate"/>
      </w:r>
      <w:r>
        <w:t>270</w:t>
      </w:r>
      <w:r>
        <w:fldChar w:fldCharType="end"/>
      </w:r>
    </w:p>
    <w:p w14:paraId="54FB7FCC" w14:textId="438CDA78" w:rsidR="00C74161" w:rsidRDefault="00C74161">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_Toc202275666 \h </w:instrText>
      </w:r>
      <w:r>
        <w:fldChar w:fldCharType="separate"/>
      </w:r>
      <w:r>
        <w:t>270</w:t>
      </w:r>
      <w:r>
        <w:fldChar w:fldCharType="end"/>
      </w:r>
    </w:p>
    <w:p w14:paraId="4F62A367" w14:textId="181470BD" w:rsidR="00C74161" w:rsidRDefault="00C74161">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_Toc202275667 \h </w:instrText>
      </w:r>
      <w:r>
        <w:fldChar w:fldCharType="separate"/>
      </w:r>
      <w:r>
        <w:t>270</w:t>
      </w:r>
      <w:r>
        <w:fldChar w:fldCharType="end"/>
      </w:r>
    </w:p>
    <w:p w14:paraId="16238EA5" w14:textId="670E05D6" w:rsidR="00C74161" w:rsidRDefault="00C74161">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_Toc202275668 \h </w:instrText>
      </w:r>
      <w:r>
        <w:fldChar w:fldCharType="separate"/>
      </w:r>
      <w:r>
        <w:t>271</w:t>
      </w:r>
      <w:r>
        <w:fldChar w:fldCharType="end"/>
      </w:r>
    </w:p>
    <w:p w14:paraId="6D241CD1" w14:textId="659D4C2B" w:rsidR="00C74161" w:rsidRDefault="00C74161">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_Toc202275669 \h </w:instrText>
      </w:r>
      <w:r>
        <w:fldChar w:fldCharType="separate"/>
      </w:r>
      <w:r>
        <w:t>272</w:t>
      </w:r>
      <w:r>
        <w:fldChar w:fldCharType="end"/>
      </w:r>
    </w:p>
    <w:p w14:paraId="1D7265B4" w14:textId="14181BFA" w:rsidR="00C74161" w:rsidRDefault="00C74161">
      <w:pPr>
        <w:pStyle w:val="TOC5"/>
        <w:rPr>
          <w:rFonts w:asciiTheme="minorHAnsi" w:eastAsiaTheme="minorEastAsia" w:hAnsiTheme="minorHAnsi" w:cstheme="minorBidi"/>
          <w:kern w:val="2"/>
          <w:sz w:val="24"/>
          <w:szCs w:val="24"/>
          <w14:ligatures w14:val="standardContextual"/>
        </w:rPr>
      </w:pPr>
      <w:r>
        <w:t>6.3.12.7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_Toc202275670 \h </w:instrText>
      </w:r>
      <w:r>
        <w:fldChar w:fldCharType="separate"/>
      </w:r>
      <w:r>
        <w:t>272</w:t>
      </w:r>
      <w:r>
        <w:fldChar w:fldCharType="end"/>
      </w:r>
    </w:p>
    <w:p w14:paraId="48B473E5" w14:textId="5C74E592" w:rsidR="00C74161" w:rsidRDefault="00C74161">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_Toc202275671 \h </w:instrText>
      </w:r>
      <w:r>
        <w:fldChar w:fldCharType="separate"/>
      </w:r>
      <w:r>
        <w:t>272</w:t>
      </w:r>
      <w:r>
        <w:fldChar w:fldCharType="end"/>
      </w:r>
    </w:p>
    <w:p w14:paraId="4DCEF94C" w14:textId="64DED0A7" w:rsidR="00C74161" w:rsidRDefault="00C74161">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_Toc202275672 \h </w:instrText>
      </w:r>
      <w:r>
        <w:fldChar w:fldCharType="separate"/>
      </w:r>
      <w:r>
        <w:t>272</w:t>
      </w:r>
      <w:r>
        <w:fldChar w:fldCharType="end"/>
      </w:r>
    </w:p>
    <w:p w14:paraId="183EC209" w14:textId="5595EF76" w:rsidR="00C74161" w:rsidRDefault="00C74161">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_Toc202275673 \h </w:instrText>
      </w:r>
      <w:r>
        <w:fldChar w:fldCharType="separate"/>
      </w:r>
      <w:r>
        <w:t>273</w:t>
      </w:r>
      <w:r>
        <w:fldChar w:fldCharType="end"/>
      </w:r>
    </w:p>
    <w:p w14:paraId="3AA69C8D" w14:textId="71DDB853" w:rsidR="00C74161" w:rsidRDefault="00C74161">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_Toc202275674 \h </w:instrText>
      </w:r>
      <w:r>
        <w:fldChar w:fldCharType="separate"/>
      </w:r>
      <w:r>
        <w:t>273</w:t>
      </w:r>
      <w:r>
        <w:fldChar w:fldCharType="end"/>
      </w:r>
    </w:p>
    <w:p w14:paraId="24D0996D" w14:textId="1D29A4BB" w:rsidR="00C74161" w:rsidRDefault="00C74161">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_Toc202275675 \h </w:instrText>
      </w:r>
      <w:r>
        <w:fldChar w:fldCharType="separate"/>
      </w:r>
      <w:r>
        <w:t>273</w:t>
      </w:r>
      <w:r>
        <w:fldChar w:fldCharType="end"/>
      </w:r>
    </w:p>
    <w:p w14:paraId="719ABA05" w14:textId="779E54A8" w:rsidR="00C74161" w:rsidRDefault="00C74161">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_Toc202275676 \h </w:instrText>
      </w:r>
      <w:r>
        <w:fldChar w:fldCharType="separate"/>
      </w:r>
      <w:r>
        <w:t>274</w:t>
      </w:r>
      <w:r>
        <w:fldChar w:fldCharType="end"/>
      </w:r>
    </w:p>
    <w:p w14:paraId="57DF4056" w14:textId="2D530C65" w:rsidR="00C74161" w:rsidRDefault="00C74161">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_Toc202275677 \h </w:instrText>
      </w:r>
      <w:r>
        <w:fldChar w:fldCharType="separate"/>
      </w:r>
      <w:r>
        <w:t>274</w:t>
      </w:r>
      <w:r>
        <w:fldChar w:fldCharType="end"/>
      </w:r>
    </w:p>
    <w:p w14:paraId="2AB3FA16" w14:textId="2DBD1CFC" w:rsidR="00C74161" w:rsidRDefault="00C74161">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_Toc202275678 \h </w:instrText>
      </w:r>
      <w:r>
        <w:fldChar w:fldCharType="separate"/>
      </w:r>
      <w:r>
        <w:t>274</w:t>
      </w:r>
      <w:r>
        <w:fldChar w:fldCharType="end"/>
      </w:r>
    </w:p>
    <w:p w14:paraId="558DE579" w14:textId="5A4C6A2A" w:rsidR="00C74161" w:rsidRDefault="00C74161">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_Toc202275679 \h </w:instrText>
      </w:r>
      <w:r>
        <w:fldChar w:fldCharType="separate"/>
      </w:r>
      <w:r>
        <w:t>274</w:t>
      </w:r>
      <w:r>
        <w:fldChar w:fldCharType="end"/>
      </w:r>
    </w:p>
    <w:p w14:paraId="3FA937BC" w14:textId="0D2D8F2D" w:rsidR="00C74161" w:rsidRDefault="00C74161">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_Toc202275680 \h </w:instrText>
      </w:r>
      <w:r>
        <w:fldChar w:fldCharType="separate"/>
      </w:r>
      <w:r>
        <w:t>274</w:t>
      </w:r>
      <w:r>
        <w:fldChar w:fldCharType="end"/>
      </w:r>
    </w:p>
    <w:p w14:paraId="59CC0CE6" w14:textId="6DE6CDC8" w:rsidR="00C74161" w:rsidRDefault="00C74161">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_Toc202275681 \h </w:instrText>
      </w:r>
      <w:r>
        <w:fldChar w:fldCharType="separate"/>
      </w:r>
      <w:r>
        <w:t>274</w:t>
      </w:r>
      <w:r>
        <w:fldChar w:fldCharType="end"/>
      </w:r>
    </w:p>
    <w:p w14:paraId="0417B916" w14:textId="09F0BB07" w:rsidR="00C74161" w:rsidRDefault="00C74161">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_Toc202275682 \h </w:instrText>
      </w:r>
      <w:r>
        <w:fldChar w:fldCharType="separate"/>
      </w:r>
      <w:r>
        <w:t>274</w:t>
      </w:r>
      <w:r>
        <w:fldChar w:fldCharType="end"/>
      </w:r>
    </w:p>
    <w:p w14:paraId="1D243931" w14:textId="40EA1D53" w:rsidR="00C74161" w:rsidRDefault="00C74161">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_Toc202275683 \h </w:instrText>
      </w:r>
      <w:r>
        <w:fldChar w:fldCharType="separate"/>
      </w:r>
      <w:r>
        <w:t>274</w:t>
      </w:r>
      <w:r>
        <w:fldChar w:fldCharType="end"/>
      </w:r>
    </w:p>
    <w:p w14:paraId="11B2C91F" w14:textId="3890D4DB" w:rsidR="00C74161" w:rsidRDefault="00C74161">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_Toc202275684 \h </w:instrText>
      </w:r>
      <w:r>
        <w:fldChar w:fldCharType="separate"/>
      </w:r>
      <w:r>
        <w:t>274</w:t>
      </w:r>
      <w:r>
        <w:fldChar w:fldCharType="end"/>
      </w:r>
    </w:p>
    <w:p w14:paraId="12DA6635" w14:textId="25F6F72B" w:rsidR="00C74161" w:rsidRDefault="00C74161">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_Toc202275685 \h </w:instrText>
      </w:r>
      <w:r>
        <w:fldChar w:fldCharType="separate"/>
      </w:r>
      <w:r>
        <w:t>274</w:t>
      </w:r>
      <w:r>
        <w:fldChar w:fldCharType="end"/>
      </w:r>
    </w:p>
    <w:p w14:paraId="5F8FBEB7" w14:textId="62F7D27C" w:rsidR="00C74161" w:rsidRDefault="00C74161">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_Toc202275686 \h </w:instrText>
      </w:r>
      <w:r>
        <w:fldChar w:fldCharType="separate"/>
      </w:r>
      <w:r>
        <w:t>276</w:t>
      </w:r>
      <w:r>
        <w:fldChar w:fldCharType="end"/>
      </w:r>
    </w:p>
    <w:p w14:paraId="28946CEA" w14:textId="59E429EB" w:rsidR="00C74161" w:rsidRDefault="00C74161">
      <w:pPr>
        <w:pStyle w:val="TOC5"/>
        <w:rPr>
          <w:rFonts w:asciiTheme="minorHAnsi" w:eastAsiaTheme="minorEastAsia" w:hAnsiTheme="minorHAnsi" w:cstheme="minorBidi"/>
          <w:kern w:val="2"/>
          <w:sz w:val="24"/>
          <w:szCs w:val="24"/>
          <w14:ligatures w14:val="standardContextual"/>
        </w:rPr>
      </w:pPr>
      <w:r>
        <w:t>6.3.15.5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_Toc202275687 \h </w:instrText>
      </w:r>
      <w:r>
        <w:fldChar w:fldCharType="separate"/>
      </w:r>
      <w:r>
        <w:t>276</w:t>
      </w:r>
      <w:r>
        <w:fldChar w:fldCharType="end"/>
      </w:r>
    </w:p>
    <w:p w14:paraId="61231F34" w14:textId="7E5BC936" w:rsidR="00C74161" w:rsidRDefault="00C74161">
      <w:pPr>
        <w:pStyle w:val="TOC5"/>
        <w:rPr>
          <w:rFonts w:asciiTheme="minorHAnsi" w:eastAsiaTheme="minorEastAsia" w:hAnsiTheme="minorHAnsi" w:cstheme="minorBidi"/>
          <w:kern w:val="2"/>
          <w:sz w:val="24"/>
          <w:szCs w:val="24"/>
          <w14:ligatures w14:val="standardContextual"/>
        </w:rPr>
      </w:pPr>
      <w:r>
        <w:t>6.3.15.6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_Toc202275688 \h </w:instrText>
      </w:r>
      <w:r>
        <w:fldChar w:fldCharType="separate"/>
      </w:r>
      <w:r>
        <w:t>276</w:t>
      </w:r>
      <w:r>
        <w:fldChar w:fldCharType="end"/>
      </w:r>
    </w:p>
    <w:p w14:paraId="1B70F1B3" w14:textId="388B9864" w:rsidR="00C74161" w:rsidRDefault="00C74161">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_Toc202275689 \h </w:instrText>
      </w:r>
      <w:r>
        <w:fldChar w:fldCharType="separate"/>
      </w:r>
      <w:r>
        <w:t>276</w:t>
      </w:r>
      <w:r>
        <w:fldChar w:fldCharType="end"/>
      </w:r>
    </w:p>
    <w:p w14:paraId="56F51167" w14:textId="3E6B8E00" w:rsidR="00C74161" w:rsidRDefault="00C74161">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_Toc202275690 \h </w:instrText>
      </w:r>
      <w:r>
        <w:fldChar w:fldCharType="separate"/>
      </w:r>
      <w:r>
        <w:t>276</w:t>
      </w:r>
      <w:r>
        <w:fldChar w:fldCharType="end"/>
      </w:r>
    </w:p>
    <w:p w14:paraId="12A99129" w14:textId="5095FBCD" w:rsidR="00C74161" w:rsidRDefault="00C74161">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_Toc202275691 \h </w:instrText>
      </w:r>
      <w:r>
        <w:fldChar w:fldCharType="separate"/>
      </w:r>
      <w:r>
        <w:t>276</w:t>
      </w:r>
      <w:r>
        <w:fldChar w:fldCharType="end"/>
      </w:r>
    </w:p>
    <w:p w14:paraId="0E328539" w14:textId="37BE4C43" w:rsidR="00C74161" w:rsidRDefault="00C74161">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_Toc202275692 \h </w:instrText>
      </w:r>
      <w:r>
        <w:fldChar w:fldCharType="separate"/>
      </w:r>
      <w:r>
        <w:t>277</w:t>
      </w:r>
      <w:r>
        <w:fldChar w:fldCharType="end"/>
      </w:r>
    </w:p>
    <w:p w14:paraId="432D9F71" w14:textId="7BBB57D6" w:rsidR="00C74161" w:rsidRDefault="00C74161">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_Toc202275693 \h </w:instrText>
      </w:r>
      <w:r>
        <w:fldChar w:fldCharType="separate"/>
      </w:r>
      <w:r>
        <w:t>279</w:t>
      </w:r>
      <w:r>
        <w:fldChar w:fldCharType="end"/>
      </w:r>
    </w:p>
    <w:p w14:paraId="484A93AF" w14:textId="6A7CCFC9" w:rsidR="00C74161" w:rsidRDefault="00C74161">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_Toc202275694 \h </w:instrText>
      </w:r>
      <w:r>
        <w:fldChar w:fldCharType="separate"/>
      </w:r>
      <w:r>
        <w:t>280</w:t>
      </w:r>
      <w:r>
        <w:fldChar w:fldCharType="end"/>
      </w:r>
    </w:p>
    <w:p w14:paraId="70106E0C" w14:textId="69456F78" w:rsidR="00C74161" w:rsidRDefault="00C74161">
      <w:pPr>
        <w:pStyle w:val="TOC5"/>
        <w:rPr>
          <w:rFonts w:asciiTheme="minorHAnsi" w:eastAsiaTheme="minorEastAsia" w:hAnsiTheme="minorHAnsi" w:cstheme="minorBidi"/>
          <w:kern w:val="2"/>
          <w:sz w:val="24"/>
          <w:szCs w:val="24"/>
          <w14:ligatures w14:val="standardContextual"/>
        </w:rPr>
      </w:pPr>
      <w:r>
        <w:t>6.3.16.6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_Toc202275695 \h </w:instrText>
      </w:r>
      <w:r>
        <w:fldChar w:fldCharType="separate"/>
      </w:r>
      <w:r>
        <w:t>280</w:t>
      </w:r>
      <w:r>
        <w:fldChar w:fldCharType="end"/>
      </w:r>
    </w:p>
    <w:p w14:paraId="415ABB85" w14:textId="5FF12435" w:rsidR="00C74161" w:rsidRDefault="00C74161">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_Toc202275696 \h </w:instrText>
      </w:r>
      <w:r>
        <w:fldChar w:fldCharType="separate"/>
      </w:r>
      <w:r>
        <w:t>280</w:t>
      </w:r>
      <w:r>
        <w:fldChar w:fldCharType="end"/>
      </w:r>
    </w:p>
    <w:p w14:paraId="50D8AC37" w14:textId="6DBC3B87" w:rsidR="00C74161" w:rsidRDefault="00C74161">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_Toc202275697 \h </w:instrText>
      </w:r>
      <w:r>
        <w:fldChar w:fldCharType="separate"/>
      </w:r>
      <w:r>
        <w:t>280</w:t>
      </w:r>
      <w:r>
        <w:fldChar w:fldCharType="end"/>
      </w:r>
    </w:p>
    <w:p w14:paraId="23539E16" w14:textId="654A9E57" w:rsidR="00C74161" w:rsidRDefault="00C74161">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_Toc202275698 \h </w:instrText>
      </w:r>
      <w:r>
        <w:fldChar w:fldCharType="separate"/>
      </w:r>
      <w:r>
        <w:t>280</w:t>
      </w:r>
      <w:r>
        <w:fldChar w:fldCharType="end"/>
      </w:r>
    </w:p>
    <w:p w14:paraId="59E47F3E" w14:textId="66F9D369" w:rsidR="00C74161" w:rsidRDefault="00C74161">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_Toc202275699 \h </w:instrText>
      </w:r>
      <w:r>
        <w:fldChar w:fldCharType="separate"/>
      </w:r>
      <w:r>
        <w:t>280</w:t>
      </w:r>
      <w:r>
        <w:fldChar w:fldCharType="end"/>
      </w:r>
    </w:p>
    <w:p w14:paraId="2DF251C7" w14:textId="32B15FDC" w:rsidR="00C74161" w:rsidRDefault="00C74161">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_Toc202275700 \h </w:instrText>
      </w:r>
      <w:r>
        <w:fldChar w:fldCharType="separate"/>
      </w:r>
      <w:r>
        <w:t>280</w:t>
      </w:r>
      <w:r>
        <w:fldChar w:fldCharType="end"/>
      </w:r>
    </w:p>
    <w:p w14:paraId="44381A7B" w14:textId="75A44D7A" w:rsidR="00C74161" w:rsidRDefault="00C74161">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_Toc202275701 \h </w:instrText>
      </w:r>
      <w:r>
        <w:fldChar w:fldCharType="separate"/>
      </w:r>
      <w:r>
        <w:t>281</w:t>
      </w:r>
      <w:r>
        <w:fldChar w:fldCharType="end"/>
      </w:r>
    </w:p>
    <w:p w14:paraId="375CBCB2" w14:textId="3AA6FE8A" w:rsidR="00C74161" w:rsidRDefault="00C74161">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_Toc202275702 \h </w:instrText>
      </w:r>
      <w:r>
        <w:fldChar w:fldCharType="separate"/>
      </w:r>
      <w:r>
        <w:t>281</w:t>
      </w:r>
      <w:r>
        <w:fldChar w:fldCharType="end"/>
      </w:r>
    </w:p>
    <w:p w14:paraId="7BBFD499" w14:textId="2A435498" w:rsidR="00C74161" w:rsidRDefault="00C74161">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_Toc202275703 \h </w:instrText>
      </w:r>
      <w:r>
        <w:fldChar w:fldCharType="separate"/>
      </w:r>
      <w:r>
        <w:t>281</w:t>
      </w:r>
      <w:r>
        <w:fldChar w:fldCharType="end"/>
      </w:r>
    </w:p>
    <w:p w14:paraId="094BECEB" w14:textId="5A4086C3" w:rsidR="00C74161" w:rsidRDefault="00C74161">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_Toc202275704 \h </w:instrText>
      </w:r>
      <w:r>
        <w:fldChar w:fldCharType="separate"/>
      </w:r>
      <w:r>
        <w:t>281</w:t>
      </w:r>
      <w:r>
        <w:fldChar w:fldCharType="end"/>
      </w:r>
    </w:p>
    <w:p w14:paraId="40CCA63F" w14:textId="0DE60496" w:rsidR="00C74161" w:rsidRDefault="00C74161">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_Toc202275705 \h </w:instrText>
      </w:r>
      <w:r>
        <w:fldChar w:fldCharType="separate"/>
      </w:r>
      <w:r>
        <w:t>281</w:t>
      </w:r>
      <w:r>
        <w:fldChar w:fldCharType="end"/>
      </w:r>
    </w:p>
    <w:p w14:paraId="0612A58B" w14:textId="335CC874" w:rsidR="00C74161" w:rsidRDefault="00C74161">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_Toc202275706 \h </w:instrText>
      </w:r>
      <w:r>
        <w:fldChar w:fldCharType="separate"/>
      </w:r>
      <w:r>
        <w:t>281</w:t>
      </w:r>
      <w:r>
        <w:fldChar w:fldCharType="end"/>
      </w:r>
    </w:p>
    <w:p w14:paraId="14657321" w14:textId="0D2B9631" w:rsidR="00C74161" w:rsidRDefault="00C74161">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_Toc202275707 \h </w:instrText>
      </w:r>
      <w:r>
        <w:fldChar w:fldCharType="separate"/>
      </w:r>
      <w:r>
        <w:t>281</w:t>
      </w:r>
      <w:r>
        <w:fldChar w:fldCharType="end"/>
      </w:r>
    </w:p>
    <w:p w14:paraId="12FE8438" w14:textId="08F708B9" w:rsidR="00C74161" w:rsidRDefault="00C74161">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_Toc202275708 \h </w:instrText>
      </w:r>
      <w:r>
        <w:fldChar w:fldCharType="separate"/>
      </w:r>
      <w:r>
        <w:t>281</w:t>
      </w:r>
      <w:r>
        <w:fldChar w:fldCharType="end"/>
      </w:r>
    </w:p>
    <w:p w14:paraId="492319E8" w14:textId="7249C0B4" w:rsidR="00C74161" w:rsidRDefault="00C74161">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_Toc202275709 \h </w:instrText>
      </w:r>
      <w:r>
        <w:fldChar w:fldCharType="separate"/>
      </w:r>
      <w:r>
        <w:t>281</w:t>
      </w:r>
      <w:r>
        <w:fldChar w:fldCharType="end"/>
      </w:r>
    </w:p>
    <w:p w14:paraId="62A5B0A5" w14:textId="773F4126" w:rsidR="00C74161" w:rsidRDefault="00C74161">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_Toc202275710 \h </w:instrText>
      </w:r>
      <w:r>
        <w:fldChar w:fldCharType="separate"/>
      </w:r>
      <w:r>
        <w:t>281</w:t>
      </w:r>
      <w:r>
        <w:fldChar w:fldCharType="end"/>
      </w:r>
    </w:p>
    <w:p w14:paraId="0976A234" w14:textId="24328699" w:rsidR="00C74161" w:rsidRDefault="00C74161">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_Toc202275711 \h </w:instrText>
      </w:r>
      <w:r>
        <w:fldChar w:fldCharType="separate"/>
      </w:r>
      <w:r>
        <w:t>281</w:t>
      </w:r>
      <w:r>
        <w:fldChar w:fldCharType="end"/>
      </w:r>
    </w:p>
    <w:p w14:paraId="27396CD3" w14:textId="01629209" w:rsidR="00C74161" w:rsidRDefault="00C74161">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_Toc202275712 \h </w:instrText>
      </w:r>
      <w:r>
        <w:fldChar w:fldCharType="separate"/>
      </w:r>
      <w:r>
        <w:t>281</w:t>
      </w:r>
      <w:r>
        <w:fldChar w:fldCharType="end"/>
      </w:r>
    </w:p>
    <w:p w14:paraId="61109C83" w14:textId="0D9E5907" w:rsidR="00C74161" w:rsidRDefault="00C74161">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_Toc202275713 \h </w:instrText>
      </w:r>
      <w:r>
        <w:fldChar w:fldCharType="separate"/>
      </w:r>
      <w:r>
        <w:t>281</w:t>
      </w:r>
      <w:r>
        <w:fldChar w:fldCharType="end"/>
      </w:r>
    </w:p>
    <w:p w14:paraId="555140D4" w14:textId="04F4C810" w:rsidR="00C74161" w:rsidRDefault="00C74161">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_Toc202275714 \h </w:instrText>
      </w:r>
      <w:r>
        <w:fldChar w:fldCharType="separate"/>
      </w:r>
      <w:r>
        <w:t>281</w:t>
      </w:r>
      <w:r>
        <w:fldChar w:fldCharType="end"/>
      </w:r>
    </w:p>
    <w:p w14:paraId="2930ECCB" w14:textId="45A3DD10" w:rsidR="00C74161" w:rsidRDefault="00C74161">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_Toc202275715 \h </w:instrText>
      </w:r>
      <w:r>
        <w:fldChar w:fldCharType="separate"/>
      </w:r>
      <w:r>
        <w:t>281</w:t>
      </w:r>
      <w:r>
        <w:fldChar w:fldCharType="end"/>
      </w:r>
    </w:p>
    <w:p w14:paraId="54F8F12D" w14:textId="28C29751" w:rsidR="00C74161" w:rsidRDefault="00C74161">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_Toc202275716 \h </w:instrText>
      </w:r>
      <w:r>
        <w:fldChar w:fldCharType="separate"/>
      </w:r>
      <w:r>
        <w:t>281</w:t>
      </w:r>
      <w:r>
        <w:fldChar w:fldCharType="end"/>
      </w:r>
    </w:p>
    <w:p w14:paraId="6D49257C" w14:textId="713226C4" w:rsidR="00C74161" w:rsidRDefault="00C74161">
      <w:pPr>
        <w:pStyle w:val="TOC5"/>
        <w:rPr>
          <w:rFonts w:asciiTheme="minorHAnsi" w:eastAsiaTheme="minorEastAsia" w:hAnsiTheme="minorHAnsi" w:cstheme="minorBidi"/>
          <w:kern w:val="2"/>
          <w:sz w:val="24"/>
          <w:szCs w:val="24"/>
          <w14:ligatures w14:val="standardContextual"/>
        </w:rPr>
      </w:pPr>
      <w:r>
        <w:t>6.3.19.7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_Toc202275717 \h </w:instrText>
      </w:r>
      <w:r>
        <w:fldChar w:fldCharType="separate"/>
      </w:r>
      <w:r>
        <w:t>281</w:t>
      </w:r>
      <w:r>
        <w:fldChar w:fldCharType="end"/>
      </w:r>
    </w:p>
    <w:p w14:paraId="2A2FF398" w14:textId="3381E4B7" w:rsidR="00C74161" w:rsidRDefault="00C74161">
      <w:pPr>
        <w:pStyle w:val="TOC4"/>
        <w:rPr>
          <w:rFonts w:asciiTheme="minorHAnsi" w:eastAsiaTheme="minorEastAsia" w:hAnsiTheme="minorHAnsi" w:cstheme="minorBidi"/>
          <w:kern w:val="2"/>
          <w:sz w:val="24"/>
          <w:szCs w:val="24"/>
          <w14:ligatures w14:val="standardContextual"/>
        </w:rPr>
      </w:pPr>
      <w:r>
        <w:lastRenderedPageBreak/>
        <w:t>6.3.20</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_Toc202275718 \h </w:instrText>
      </w:r>
      <w:r>
        <w:fldChar w:fldCharType="separate"/>
      </w:r>
      <w:r>
        <w:t>281</w:t>
      </w:r>
      <w:r>
        <w:fldChar w:fldCharType="end"/>
      </w:r>
    </w:p>
    <w:p w14:paraId="0CA0D747" w14:textId="0EF212C8" w:rsidR="00C74161" w:rsidRDefault="00C74161">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_Toc202275719 \h </w:instrText>
      </w:r>
      <w:r>
        <w:fldChar w:fldCharType="separate"/>
      </w:r>
      <w:r>
        <w:t>281</w:t>
      </w:r>
      <w:r>
        <w:fldChar w:fldCharType="end"/>
      </w:r>
    </w:p>
    <w:p w14:paraId="116F7618" w14:textId="5C19FA41" w:rsidR="00C74161" w:rsidRDefault="00C74161">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_Toc202275720 \h </w:instrText>
      </w:r>
      <w:r>
        <w:fldChar w:fldCharType="separate"/>
      </w:r>
      <w:r>
        <w:t>281</w:t>
      </w:r>
      <w:r>
        <w:fldChar w:fldCharType="end"/>
      </w:r>
    </w:p>
    <w:p w14:paraId="7C122C24" w14:textId="415474DC" w:rsidR="00C74161" w:rsidRDefault="00C74161">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_Toc202275721 \h </w:instrText>
      </w:r>
      <w:r>
        <w:fldChar w:fldCharType="separate"/>
      </w:r>
      <w:r>
        <w:t>281</w:t>
      </w:r>
      <w:r>
        <w:fldChar w:fldCharType="end"/>
      </w:r>
    </w:p>
    <w:p w14:paraId="60344E79" w14:textId="397363E6" w:rsidR="00C74161" w:rsidRDefault="00C74161">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_Toc202275722 \h </w:instrText>
      </w:r>
      <w:r>
        <w:fldChar w:fldCharType="separate"/>
      </w:r>
      <w:r>
        <w:t>283</w:t>
      </w:r>
      <w:r>
        <w:fldChar w:fldCharType="end"/>
      </w:r>
    </w:p>
    <w:p w14:paraId="51B3594A" w14:textId="325131BB" w:rsidR="00C74161" w:rsidRDefault="00C74161">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_Toc202275723 \h </w:instrText>
      </w:r>
      <w:r>
        <w:fldChar w:fldCharType="separate"/>
      </w:r>
      <w:r>
        <w:t>283</w:t>
      </w:r>
      <w:r>
        <w:fldChar w:fldCharType="end"/>
      </w:r>
    </w:p>
    <w:p w14:paraId="687543D9" w14:textId="6032042C" w:rsidR="00C74161" w:rsidRDefault="00C74161">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_Toc202275724 \h </w:instrText>
      </w:r>
      <w:r>
        <w:fldChar w:fldCharType="separate"/>
      </w:r>
      <w:r>
        <w:t>283</w:t>
      </w:r>
      <w:r>
        <w:fldChar w:fldCharType="end"/>
      </w:r>
    </w:p>
    <w:p w14:paraId="75B8BF1C" w14:textId="2ACA123B" w:rsidR="00C74161" w:rsidRDefault="00C74161">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Mobile Terminated-Small Data Transmission (MT-SDT) for NR (UID-1040103) NR_MT_SDT-UEConTest</w:t>
      </w:r>
      <w:r>
        <w:tab/>
      </w:r>
      <w:r>
        <w:fldChar w:fldCharType="begin" w:fldLock="1"/>
      </w:r>
      <w:r>
        <w:instrText xml:space="preserve"> PAGEREF _Toc202275725 \h </w:instrText>
      </w:r>
      <w:r>
        <w:fldChar w:fldCharType="separate"/>
      </w:r>
      <w:r>
        <w:t>283</w:t>
      </w:r>
      <w:r>
        <w:fldChar w:fldCharType="end"/>
      </w:r>
    </w:p>
    <w:p w14:paraId="4B8888DC" w14:textId="23BED1A9" w:rsidR="00C74161" w:rsidRDefault="00C74161">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_Toc202275726 \h </w:instrText>
      </w:r>
      <w:r>
        <w:fldChar w:fldCharType="separate"/>
      </w:r>
      <w:r>
        <w:t>283</w:t>
      </w:r>
      <w:r>
        <w:fldChar w:fldCharType="end"/>
      </w:r>
    </w:p>
    <w:p w14:paraId="4FF74B25" w14:textId="59045D12" w:rsidR="00C74161" w:rsidRDefault="00C74161">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_Toc202275727 \h </w:instrText>
      </w:r>
      <w:r>
        <w:fldChar w:fldCharType="separate"/>
      </w:r>
      <w:r>
        <w:t>283</w:t>
      </w:r>
      <w:r>
        <w:fldChar w:fldCharType="end"/>
      </w:r>
    </w:p>
    <w:p w14:paraId="5D0AA182" w14:textId="1ABE09AE" w:rsidR="00C74161" w:rsidRDefault="00C74161">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_Toc202275728 \h </w:instrText>
      </w:r>
      <w:r>
        <w:fldChar w:fldCharType="separate"/>
      </w:r>
      <w:r>
        <w:t>283</w:t>
      </w:r>
      <w:r>
        <w:fldChar w:fldCharType="end"/>
      </w:r>
    </w:p>
    <w:p w14:paraId="7BE2D49C" w14:textId="0464BB85" w:rsidR="00C74161" w:rsidRDefault="00C74161">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_Toc202275729 \h </w:instrText>
      </w:r>
      <w:r>
        <w:fldChar w:fldCharType="separate"/>
      </w:r>
      <w:r>
        <w:t>283</w:t>
      </w:r>
      <w:r>
        <w:fldChar w:fldCharType="end"/>
      </w:r>
    </w:p>
    <w:p w14:paraId="48036373" w14:textId="50A95579" w:rsidR="00C74161" w:rsidRDefault="00C74161">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_Toc202275730 \h </w:instrText>
      </w:r>
      <w:r>
        <w:fldChar w:fldCharType="separate"/>
      </w:r>
      <w:r>
        <w:t>284</w:t>
      </w:r>
      <w:r>
        <w:fldChar w:fldCharType="end"/>
      </w:r>
    </w:p>
    <w:p w14:paraId="450B1981" w14:textId="1D351B1A" w:rsidR="00C74161" w:rsidRDefault="00C74161">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_Toc202275731 \h </w:instrText>
      </w:r>
      <w:r>
        <w:fldChar w:fldCharType="separate"/>
      </w:r>
      <w:r>
        <w:t>284</w:t>
      </w:r>
      <w:r>
        <w:fldChar w:fldCharType="end"/>
      </w:r>
    </w:p>
    <w:p w14:paraId="55DE44D3" w14:textId="38B16A60" w:rsidR="00C74161" w:rsidRDefault="00C74161">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In-Device Co-existence (IDC) enhancements for NR and MR-DC (UID-1040104) NR_IDC_enh-UEConTest</w:t>
      </w:r>
      <w:r>
        <w:tab/>
      </w:r>
      <w:r>
        <w:fldChar w:fldCharType="begin" w:fldLock="1"/>
      </w:r>
      <w:r>
        <w:instrText xml:space="preserve"> PAGEREF _Toc202275732 \h </w:instrText>
      </w:r>
      <w:r>
        <w:fldChar w:fldCharType="separate"/>
      </w:r>
      <w:r>
        <w:t>284</w:t>
      </w:r>
      <w:r>
        <w:fldChar w:fldCharType="end"/>
      </w:r>
    </w:p>
    <w:p w14:paraId="4B03401F" w14:textId="0A865673" w:rsidR="00C74161" w:rsidRDefault="00C74161">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_Toc202275733 \h </w:instrText>
      </w:r>
      <w:r>
        <w:fldChar w:fldCharType="separate"/>
      </w:r>
      <w:r>
        <w:t>284</w:t>
      </w:r>
      <w:r>
        <w:fldChar w:fldCharType="end"/>
      </w:r>
    </w:p>
    <w:p w14:paraId="56BFCD90" w14:textId="21D47152" w:rsidR="00C74161" w:rsidRDefault="00C74161">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_Toc202275734 \h </w:instrText>
      </w:r>
      <w:r>
        <w:fldChar w:fldCharType="separate"/>
      </w:r>
      <w:r>
        <w:t>284</w:t>
      </w:r>
      <w:r>
        <w:fldChar w:fldCharType="end"/>
      </w:r>
    </w:p>
    <w:p w14:paraId="173DE129" w14:textId="522C088C" w:rsidR="00C74161" w:rsidRDefault="00C74161">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_Toc202275735 \h </w:instrText>
      </w:r>
      <w:r>
        <w:fldChar w:fldCharType="separate"/>
      </w:r>
      <w:r>
        <w:t>284</w:t>
      </w:r>
      <w:r>
        <w:fldChar w:fldCharType="end"/>
      </w:r>
    </w:p>
    <w:p w14:paraId="3BF39F30" w14:textId="551E0C2B" w:rsidR="00C74161" w:rsidRDefault="00C74161">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_Toc202275736 \h </w:instrText>
      </w:r>
      <w:r>
        <w:fldChar w:fldCharType="separate"/>
      </w:r>
      <w:r>
        <w:t>284</w:t>
      </w:r>
      <w:r>
        <w:fldChar w:fldCharType="end"/>
      </w:r>
    </w:p>
    <w:p w14:paraId="0C2EBE3F" w14:textId="4B3F118E" w:rsidR="00C74161" w:rsidRDefault="00C74161">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_Toc202275737 \h </w:instrText>
      </w:r>
      <w:r>
        <w:fldChar w:fldCharType="separate"/>
      </w:r>
      <w:r>
        <w:t>284</w:t>
      </w:r>
      <w:r>
        <w:fldChar w:fldCharType="end"/>
      </w:r>
    </w:p>
    <w:p w14:paraId="78452723" w14:textId="00481394" w:rsidR="00C74161" w:rsidRDefault="00C74161">
      <w:pPr>
        <w:pStyle w:val="TOC5"/>
        <w:rPr>
          <w:rFonts w:asciiTheme="minorHAnsi" w:eastAsiaTheme="minorEastAsia" w:hAnsiTheme="minorHAnsi" w:cstheme="minorBidi"/>
          <w:kern w:val="2"/>
          <w:sz w:val="24"/>
          <w:szCs w:val="24"/>
          <w14:ligatures w14:val="standardContextual"/>
        </w:rPr>
      </w:pPr>
      <w:r>
        <w:t>6.3.22.6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_Toc202275738 \h </w:instrText>
      </w:r>
      <w:r>
        <w:fldChar w:fldCharType="separate"/>
      </w:r>
      <w:r>
        <w:t>285</w:t>
      </w:r>
      <w:r>
        <w:fldChar w:fldCharType="end"/>
      </w:r>
    </w:p>
    <w:p w14:paraId="0FFB6905" w14:textId="7B6C4F71" w:rsidR="00C74161" w:rsidRDefault="00C74161">
      <w:pPr>
        <w:pStyle w:val="TOC5"/>
        <w:rPr>
          <w:rFonts w:asciiTheme="minorHAnsi" w:eastAsiaTheme="minorEastAsia" w:hAnsiTheme="minorHAnsi" w:cstheme="minorBidi"/>
          <w:kern w:val="2"/>
          <w:sz w:val="24"/>
          <w:szCs w:val="24"/>
          <w14:ligatures w14:val="standardContextual"/>
        </w:rPr>
      </w:pPr>
      <w:r>
        <w:t>6.3.22.7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_Toc202275739 \h </w:instrText>
      </w:r>
      <w:r>
        <w:fldChar w:fldCharType="separate"/>
      </w:r>
      <w:r>
        <w:t>285</w:t>
      </w:r>
      <w:r>
        <w:fldChar w:fldCharType="end"/>
      </w:r>
    </w:p>
    <w:p w14:paraId="3AF8AFAC" w14:textId="05431C5B" w:rsidR="00C74161" w:rsidRDefault="00C74161">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fldLock="1"/>
      </w:r>
      <w:r>
        <w:instrText xml:space="preserve"> PAGEREF _Toc202275740 \h </w:instrText>
      </w:r>
      <w:r>
        <w:fldChar w:fldCharType="separate"/>
      </w:r>
      <w:r>
        <w:t>285</w:t>
      </w:r>
      <w:r>
        <w:fldChar w:fldCharType="end"/>
      </w:r>
    </w:p>
    <w:p w14:paraId="71781E91" w14:textId="2F744DAA" w:rsidR="00C74161" w:rsidRDefault="00C74161">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_Toc202275741 \h </w:instrText>
      </w:r>
      <w:r>
        <w:fldChar w:fldCharType="separate"/>
      </w:r>
      <w:r>
        <w:t>285</w:t>
      </w:r>
      <w:r>
        <w:fldChar w:fldCharType="end"/>
      </w:r>
    </w:p>
    <w:p w14:paraId="28398CA6" w14:textId="0D51C1F1" w:rsidR="00C74161" w:rsidRDefault="00C74161">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_Toc202275742 \h </w:instrText>
      </w:r>
      <w:r>
        <w:fldChar w:fldCharType="separate"/>
      </w:r>
      <w:r>
        <w:t>285</w:t>
      </w:r>
      <w:r>
        <w:fldChar w:fldCharType="end"/>
      </w:r>
    </w:p>
    <w:p w14:paraId="42D58C67" w14:textId="43C3D204" w:rsidR="00C74161" w:rsidRDefault="00C74161">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_Toc202275743 \h </w:instrText>
      </w:r>
      <w:r>
        <w:fldChar w:fldCharType="separate"/>
      </w:r>
      <w:r>
        <w:t>285</w:t>
      </w:r>
      <w:r>
        <w:fldChar w:fldCharType="end"/>
      </w:r>
    </w:p>
    <w:p w14:paraId="15782BEE" w14:textId="4A50B7ED" w:rsidR="00C74161" w:rsidRDefault="00C74161">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_Toc202275744 \h </w:instrText>
      </w:r>
      <w:r>
        <w:fldChar w:fldCharType="separate"/>
      </w:r>
      <w:r>
        <w:t>287</w:t>
      </w:r>
      <w:r>
        <w:fldChar w:fldCharType="end"/>
      </w:r>
    </w:p>
    <w:p w14:paraId="3E39FB24" w14:textId="2B49410B" w:rsidR="00C74161" w:rsidRDefault="00C74161">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_Toc202275745 \h </w:instrText>
      </w:r>
      <w:r>
        <w:fldChar w:fldCharType="separate"/>
      </w:r>
      <w:r>
        <w:t>288</w:t>
      </w:r>
      <w:r>
        <w:fldChar w:fldCharType="end"/>
      </w:r>
    </w:p>
    <w:p w14:paraId="516457F6" w14:textId="1543C886" w:rsidR="00C74161" w:rsidRDefault="00C74161">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_Toc202275746 \h </w:instrText>
      </w:r>
      <w:r>
        <w:fldChar w:fldCharType="separate"/>
      </w:r>
      <w:r>
        <w:t>288</w:t>
      </w:r>
      <w:r>
        <w:fldChar w:fldCharType="end"/>
      </w:r>
    </w:p>
    <w:p w14:paraId="118F67F0" w14:textId="69EDCF5A" w:rsidR="00C74161" w:rsidRDefault="00C74161">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_Toc202275747 \h </w:instrText>
      </w:r>
      <w:r>
        <w:fldChar w:fldCharType="separate"/>
      </w:r>
      <w:r>
        <w:t>288</w:t>
      </w:r>
      <w:r>
        <w:fldChar w:fldCharType="end"/>
      </w:r>
    </w:p>
    <w:p w14:paraId="4593276C" w14:textId="55D978CD" w:rsidR="00C74161" w:rsidRDefault="00C74161">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_Toc202275748 \h </w:instrText>
      </w:r>
      <w:r>
        <w:fldChar w:fldCharType="separate"/>
      </w:r>
      <w:r>
        <w:t>288</w:t>
      </w:r>
      <w:r>
        <w:fldChar w:fldCharType="end"/>
      </w:r>
    </w:p>
    <w:p w14:paraId="395C2DC8" w14:textId="672C8C5C" w:rsidR="00C74161" w:rsidRDefault="00C74161">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_Toc202275749 \h </w:instrText>
      </w:r>
      <w:r>
        <w:fldChar w:fldCharType="separate"/>
      </w:r>
      <w:r>
        <w:t>288</w:t>
      </w:r>
      <w:r>
        <w:fldChar w:fldCharType="end"/>
      </w:r>
    </w:p>
    <w:p w14:paraId="20551971" w14:textId="250563CD" w:rsidR="00C74161" w:rsidRDefault="00C74161">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_Toc202275750 \h </w:instrText>
      </w:r>
      <w:r>
        <w:fldChar w:fldCharType="separate"/>
      </w:r>
      <w:r>
        <w:t>290</w:t>
      </w:r>
      <w:r>
        <w:fldChar w:fldCharType="end"/>
      </w:r>
    </w:p>
    <w:p w14:paraId="7BBDB7F9" w14:textId="68750530" w:rsidR="00C74161" w:rsidRDefault="00C74161">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_Toc202275751 \h </w:instrText>
      </w:r>
      <w:r>
        <w:fldChar w:fldCharType="separate"/>
      </w:r>
      <w:r>
        <w:t>291</w:t>
      </w:r>
      <w:r>
        <w:fldChar w:fldCharType="end"/>
      </w:r>
    </w:p>
    <w:p w14:paraId="3847C6F1" w14:textId="4C08E92B" w:rsidR="00C74161" w:rsidRDefault="00C74161">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_Toc202275752 \h </w:instrText>
      </w:r>
      <w:r>
        <w:fldChar w:fldCharType="separate"/>
      </w:r>
      <w:r>
        <w:t>291</w:t>
      </w:r>
      <w:r>
        <w:fldChar w:fldCharType="end"/>
      </w:r>
    </w:p>
    <w:p w14:paraId="34A7CC37" w14:textId="0FE02E25" w:rsidR="00C74161" w:rsidRDefault="00C74161">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_Toc202275753 \h </w:instrText>
      </w:r>
      <w:r>
        <w:fldChar w:fldCharType="separate"/>
      </w:r>
      <w:r>
        <w:t>291</w:t>
      </w:r>
      <w:r>
        <w:fldChar w:fldCharType="end"/>
      </w:r>
    </w:p>
    <w:p w14:paraId="24522A75" w14:textId="3BAB3C65" w:rsidR="00C74161" w:rsidRDefault="00C74161">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_Toc202275754 \h </w:instrText>
      </w:r>
      <w:r>
        <w:fldChar w:fldCharType="separate"/>
      </w:r>
      <w:r>
        <w:t>291</w:t>
      </w:r>
      <w:r>
        <w:fldChar w:fldCharType="end"/>
      </w:r>
    </w:p>
    <w:p w14:paraId="7F338120" w14:textId="2EFC9881" w:rsidR="00C74161" w:rsidRDefault="00C74161">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_Toc202275755 \h </w:instrText>
      </w:r>
      <w:r>
        <w:fldChar w:fldCharType="separate"/>
      </w:r>
      <w:r>
        <w:t>291</w:t>
      </w:r>
      <w:r>
        <w:fldChar w:fldCharType="end"/>
      </w:r>
    </w:p>
    <w:p w14:paraId="75ED926C" w14:textId="2960235F" w:rsidR="00C74161" w:rsidRDefault="00C74161">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_Toc202275756 \h </w:instrText>
      </w:r>
      <w:r>
        <w:fldChar w:fldCharType="separate"/>
      </w:r>
      <w:r>
        <w:t>291</w:t>
      </w:r>
      <w:r>
        <w:fldChar w:fldCharType="end"/>
      </w:r>
    </w:p>
    <w:p w14:paraId="3617255B" w14:textId="723F3155" w:rsidR="00C74161" w:rsidRDefault="00C74161">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_Toc202275757 \h </w:instrText>
      </w:r>
      <w:r>
        <w:fldChar w:fldCharType="separate"/>
      </w:r>
      <w:r>
        <w:t>291</w:t>
      </w:r>
      <w:r>
        <w:fldChar w:fldCharType="end"/>
      </w:r>
    </w:p>
    <w:p w14:paraId="3100F218" w14:textId="2FE14D72" w:rsidR="00C74161" w:rsidRDefault="00C74161">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_Toc202275758 \h </w:instrText>
      </w:r>
      <w:r>
        <w:fldChar w:fldCharType="separate"/>
      </w:r>
      <w:r>
        <w:t>292</w:t>
      </w:r>
      <w:r>
        <w:fldChar w:fldCharType="end"/>
      </w:r>
    </w:p>
    <w:p w14:paraId="0C545AFD" w14:textId="51EEF8D5" w:rsidR="00C74161" w:rsidRDefault="00C74161">
      <w:pPr>
        <w:pStyle w:val="TOC5"/>
        <w:rPr>
          <w:rFonts w:asciiTheme="minorHAnsi" w:eastAsiaTheme="minorEastAsia" w:hAnsiTheme="minorHAnsi" w:cstheme="minorBidi"/>
          <w:kern w:val="2"/>
          <w:sz w:val="24"/>
          <w:szCs w:val="24"/>
          <w14:ligatures w14:val="standardContextual"/>
        </w:rPr>
      </w:pPr>
      <w:r>
        <w:t>6.3.25.5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_Toc202275759 \h </w:instrText>
      </w:r>
      <w:r>
        <w:fldChar w:fldCharType="separate"/>
      </w:r>
      <w:r>
        <w:t>294</w:t>
      </w:r>
      <w:r>
        <w:fldChar w:fldCharType="end"/>
      </w:r>
    </w:p>
    <w:p w14:paraId="1B334E57" w14:textId="1DC3ABED" w:rsidR="00C74161" w:rsidRDefault="00C74161">
      <w:pPr>
        <w:pStyle w:val="TOC5"/>
        <w:rPr>
          <w:rFonts w:asciiTheme="minorHAnsi" w:eastAsiaTheme="minorEastAsia" w:hAnsiTheme="minorHAnsi" w:cstheme="minorBidi"/>
          <w:kern w:val="2"/>
          <w:sz w:val="24"/>
          <w:szCs w:val="24"/>
          <w14:ligatures w14:val="standardContextual"/>
        </w:rPr>
      </w:pPr>
      <w:r>
        <w:t>6.3.25.6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_Toc202275760 \h </w:instrText>
      </w:r>
      <w:r>
        <w:fldChar w:fldCharType="separate"/>
      </w:r>
      <w:r>
        <w:t>294</w:t>
      </w:r>
      <w:r>
        <w:fldChar w:fldCharType="end"/>
      </w:r>
    </w:p>
    <w:p w14:paraId="1A511C73" w14:textId="00145EA8" w:rsidR="00C74161" w:rsidRDefault="00C74161">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_Toc202275761 \h </w:instrText>
      </w:r>
      <w:r>
        <w:fldChar w:fldCharType="separate"/>
      </w:r>
      <w:r>
        <w:t>294</w:t>
      </w:r>
      <w:r>
        <w:fldChar w:fldCharType="end"/>
      </w:r>
    </w:p>
    <w:p w14:paraId="34BD2E23" w14:textId="108F0A3F" w:rsidR="00C74161" w:rsidRDefault="00C74161">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_Toc202275762 \h </w:instrText>
      </w:r>
      <w:r>
        <w:fldChar w:fldCharType="separate"/>
      </w:r>
      <w:r>
        <w:t>294</w:t>
      </w:r>
      <w:r>
        <w:fldChar w:fldCharType="end"/>
      </w:r>
    </w:p>
    <w:p w14:paraId="589FBDB2" w14:textId="1A3658EF" w:rsidR="00C74161" w:rsidRDefault="00C74161">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_Toc202275763 \h </w:instrText>
      </w:r>
      <w:r>
        <w:fldChar w:fldCharType="separate"/>
      </w:r>
      <w:r>
        <w:t>294</w:t>
      </w:r>
      <w:r>
        <w:fldChar w:fldCharType="end"/>
      </w:r>
    </w:p>
    <w:p w14:paraId="033D2C5C" w14:textId="5A300D71" w:rsidR="00C74161" w:rsidRDefault="00C74161">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_Toc202275764 \h </w:instrText>
      </w:r>
      <w:r>
        <w:fldChar w:fldCharType="separate"/>
      </w:r>
      <w:r>
        <w:t>294</w:t>
      </w:r>
      <w:r>
        <w:fldChar w:fldCharType="end"/>
      </w:r>
    </w:p>
    <w:p w14:paraId="5CDB7EF7" w14:textId="63BE0B65" w:rsidR="00C74161" w:rsidRDefault="00C74161">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_Toc202275765 \h </w:instrText>
      </w:r>
      <w:r>
        <w:fldChar w:fldCharType="separate"/>
      </w:r>
      <w:r>
        <w:t>294</w:t>
      </w:r>
      <w:r>
        <w:fldChar w:fldCharType="end"/>
      </w:r>
    </w:p>
    <w:p w14:paraId="6BA2B6C0" w14:textId="08AEBF63" w:rsidR="00C74161" w:rsidRDefault="00C74161">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Protocol enhancements for Mission Critical Services (MCPTT, MCVideo, MCData) for Rel-17 (UID-1050128) MCProtoc17_enh3MCPTT_eMCData3_MCOver5GS-UEConTest</w:t>
      </w:r>
      <w:r>
        <w:tab/>
      </w:r>
      <w:r>
        <w:fldChar w:fldCharType="begin" w:fldLock="1"/>
      </w:r>
      <w:r>
        <w:instrText xml:space="preserve"> PAGEREF _Toc202275766 \h </w:instrText>
      </w:r>
      <w:r>
        <w:fldChar w:fldCharType="separate"/>
      </w:r>
      <w:r>
        <w:t>294</w:t>
      </w:r>
      <w:r>
        <w:fldChar w:fldCharType="end"/>
      </w:r>
    </w:p>
    <w:p w14:paraId="5C49DF9B" w14:textId="5E2CDB0B" w:rsidR="00C74161" w:rsidRDefault="00C74161">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_Toc202275767 \h </w:instrText>
      </w:r>
      <w:r>
        <w:fldChar w:fldCharType="separate"/>
      </w:r>
      <w:r>
        <w:t>294</w:t>
      </w:r>
      <w:r>
        <w:fldChar w:fldCharType="end"/>
      </w:r>
    </w:p>
    <w:p w14:paraId="191420E4" w14:textId="1E81B21E" w:rsidR="00C74161" w:rsidRDefault="00C74161">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_Toc202275768 \h </w:instrText>
      </w:r>
      <w:r>
        <w:fldChar w:fldCharType="separate"/>
      </w:r>
      <w:r>
        <w:t>295</w:t>
      </w:r>
      <w:r>
        <w:fldChar w:fldCharType="end"/>
      </w:r>
    </w:p>
    <w:p w14:paraId="343E8DAA" w14:textId="201654D3" w:rsidR="00C74161" w:rsidRDefault="00C74161">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_Toc202275769 \h </w:instrText>
      </w:r>
      <w:r>
        <w:fldChar w:fldCharType="separate"/>
      </w:r>
      <w:r>
        <w:t>296</w:t>
      </w:r>
      <w:r>
        <w:fldChar w:fldCharType="end"/>
      </w:r>
    </w:p>
    <w:p w14:paraId="5ECD8D7F" w14:textId="04206EFF" w:rsidR="00C74161" w:rsidRDefault="00C74161">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_Toc202275770 \h </w:instrText>
      </w:r>
      <w:r>
        <w:fldChar w:fldCharType="separate"/>
      </w:r>
      <w:r>
        <w:t>296</w:t>
      </w:r>
      <w:r>
        <w:fldChar w:fldCharType="end"/>
      </w:r>
    </w:p>
    <w:p w14:paraId="0EBA19B5" w14:textId="464D019C" w:rsidR="00C74161" w:rsidRDefault="00C74161">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_Toc202275771 \h </w:instrText>
      </w:r>
      <w:r>
        <w:fldChar w:fldCharType="separate"/>
      </w:r>
      <w:r>
        <w:t>296</w:t>
      </w:r>
      <w:r>
        <w:fldChar w:fldCharType="end"/>
      </w:r>
    </w:p>
    <w:p w14:paraId="1478DCB2" w14:textId="21EB4D87" w:rsidR="00C74161" w:rsidRDefault="00C74161">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_Toc202275772 \h </w:instrText>
      </w:r>
      <w:r>
        <w:fldChar w:fldCharType="separate"/>
      </w:r>
      <w:r>
        <w:t>298</w:t>
      </w:r>
      <w:r>
        <w:fldChar w:fldCharType="end"/>
      </w:r>
    </w:p>
    <w:p w14:paraId="7BB74505" w14:textId="1711933E" w:rsidR="00C74161" w:rsidRDefault="00C74161">
      <w:pPr>
        <w:pStyle w:val="TOC5"/>
        <w:rPr>
          <w:rFonts w:asciiTheme="minorHAnsi" w:eastAsiaTheme="minorEastAsia" w:hAnsiTheme="minorHAnsi" w:cstheme="minorBidi"/>
          <w:kern w:val="2"/>
          <w:sz w:val="24"/>
          <w:szCs w:val="24"/>
          <w14:ligatures w14:val="standardContextual"/>
        </w:rPr>
      </w:pPr>
      <w:r>
        <w:t>6.3.27.7</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_Toc202275773 \h </w:instrText>
      </w:r>
      <w:r>
        <w:fldChar w:fldCharType="separate"/>
      </w:r>
      <w:r>
        <w:t>298</w:t>
      </w:r>
      <w:r>
        <w:fldChar w:fldCharType="end"/>
      </w:r>
    </w:p>
    <w:p w14:paraId="40DFBF09" w14:textId="11B30287" w:rsidR="00C74161" w:rsidRDefault="00C74161">
      <w:pPr>
        <w:pStyle w:val="TOC5"/>
        <w:rPr>
          <w:rFonts w:asciiTheme="minorHAnsi" w:eastAsiaTheme="minorEastAsia" w:hAnsiTheme="minorHAnsi" w:cstheme="minorBidi"/>
          <w:kern w:val="2"/>
          <w:sz w:val="24"/>
          <w:szCs w:val="24"/>
          <w14:ligatures w14:val="standardContextual"/>
        </w:rPr>
      </w:pPr>
      <w:r>
        <w:lastRenderedPageBreak/>
        <w:t>6.3.27.8</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_Toc202275774 \h </w:instrText>
      </w:r>
      <w:r>
        <w:fldChar w:fldCharType="separate"/>
      </w:r>
      <w:r>
        <w:t>298</w:t>
      </w:r>
      <w:r>
        <w:fldChar w:fldCharType="end"/>
      </w:r>
    </w:p>
    <w:p w14:paraId="62B09D99" w14:textId="40CA0040" w:rsidR="00C74161" w:rsidRDefault="00C74161">
      <w:pPr>
        <w:pStyle w:val="TOC5"/>
        <w:rPr>
          <w:rFonts w:asciiTheme="minorHAnsi" w:eastAsiaTheme="minorEastAsia" w:hAnsiTheme="minorHAnsi" w:cstheme="minorBidi"/>
          <w:kern w:val="2"/>
          <w:sz w:val="24"/>
          <w:szCs w:val="24"/>
          <w14:ligatures w14:val="standardContextual"/>
        </w:rPr>
      </w:pPr>
      <w:r>
        <w:t>6.3.27.9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_Toc202275775 \h </w:instrText>
      </w:r>
      <w:r>
        <w:fldChar w:fldCharType="separate"/>
      </w:r>
      <w:r>
        <w:t>298</w:t>
      </w:r>
      <w:r>
        <w:fldChar w:fldCharType="end"/>
      </w:r>
    </w:p>
    <w:p w14:paraId="2C9AF4EA" w14:textId="2E869794" w:rsidR="00C74161" w:rsidRDefault="00C74161">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_Toc202275776 \h </w:instrText>
      </w:r>
      <w:r>
        <w:fldChar w:fldCharType="separate"/>
      </w:r>
      <w:r>
        <w:t>298</w:t>
      </w:r>
      <w:r>
        <w:fldChar w:fldCharType="end"/>
      </w:r>
    </w:p>
    <w:p w14:paraId="4FB271ED" w14:textId="701E59B6" w:rsidR="00C74161" w:rsidRDefault="00C74161">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_Toc202275777 \h </w:instrText>
      </w:r>
      <w:r>
        <w:fldChar w:fldCharType="separate"/>
      </w:r>
      <w:r>
        <w:t>298</w:t>
      </w:r>
      <w:r>
        <w:fldChar w:fldCharType="end"/>
      </w:r>
    </w:p>
    <w:p w14:paraId="0BC95E6D" w14:textId="3D0207B9" w:rsidR="00C74161" w:rsidRDefault="00C74161">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_Toc202275778 \h </w:instrText>
      </w:r>
      <w:r>
        <w:fldChar w:fldCharType="separate"/>
      </w:r>
      <w:r>
        <w:t>299</w:t>
      </w:r>
      <w:r>
        <w:fldChar w:fldCharType="end"/>
      </w:r>
    </w:p>
    <w:p w14:paraId="47384075" w14:textId="39DEEFF6" w:rsidR="00C74161" w:rsidRDefault="00C74161">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_Toc202275779 \h </w:instrText>
      </w:r>
      <w:r>
        <w:fldChar w:fldCharType="separate"/>
      </w:r>
      <w:r>
        <w:t>299</w:t>
      </w:r>
      <w:r>
        <w:fldChar w:fldCharType="end"/>
      </w:r>
    </w:p>
    <w:p w14:paraId="540D9F92" w14:textId="244032B7" w:rsidR="00C74161" w:rsidRDefault="00C74161">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_Toc202275780 \h </w:instrText>
      </w:r>
      <w:r>
        <w:fldChar w:fldCharType="separate"/>
      </w:r>
      <w:r>
        <w:t>299</w:t>
      </w:r>
      <w:r>
        <w:fldChar w:fldCharType="end"/>
      </w:r>
    </w:p>
    <w:p w14:paraId="29AF806D" w14:textId="1071C05F" w:rsidR="00C74161" w:rsidRDefault="00C74161">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_Toc202275781 \h </w:instrText>
      </w:r>
      <w:r>
        <w:fldChar w:fldCharType="separate"/>
      </w:r>
      <w:r>
        <w:t>302</w:t>
      </w:r>
      <w:r>
        <w:fldChar w:fldCharType="end"/>
      </w:r>
    </w:p>
    <w:p w14:paraId="4CDEAE03" w14:textId="09B7E42D" w:rsidR="00C74161" w:rsidRDefault="00C74161">
      <w:pPr>
        <w:pStyle w:val="TOC5"/>
        <w:rPr>
          <w:rFonts w:asciiTheme="minorHAnsi" w:eastAsiaTheme="minorEastAsia" w:hAnsiTheme="minorHAnsi" w:cstheme="minorBidi"/>
          <w:kern w:val="2"/>
          <w:sz w:val="24"/>
          <w:szCs w:val="24"/>
          <w14:ligatures w14:val="standardContextual"/>
        </w:rPr>
      </w:pPr>
      <w:r>
        <w:t>6.3.28.6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_Toc202275782 \h </w:instrText>
      </w:r>
      <w:r>
        <w:fldChar w:fldCharType="separate"/>
      </w:r>
      <w:r>
        <w:t>303</w:t>
      </w:r>
      <w:r>
        <w:fldChar w:fldCharType="end"/>
      </w:r>
    </w:p>
    <w:p w14:paraId="15C68FD2" w14:textId="1019644B" w:rsidR="00C74161" w:rsidRDefault="00C74161">
      <w:pPr>
        <w:pStyle w:val="TOC5"/>
        <w:rPr>
          <w:rFonts w:asciiTheme="minorHAnsi" w:eastAsiaTheme="minorEastAsia" w:hAnsiTheme="minorHAnsi" w:cstheme="minorBidi"/>
          <w:kern w:val="2"/>
          <w:sz w:val="24"/>
          <w:szCs w:val="24"/>
          <w14:ligatures w14:val="standardContextual"/>
        </w:rPr>
      </w:pPr>
      <w:r>
        <w:t>6.3.28.7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_Toc202275783 \h </w:instrText>
      </w:r>
      <w:r>
        <w:fldChar w:fldCharType="separate"/>
      </w:r>
      <w:r>
        <w:t>304</w:t>
      </w:r>
      <w:r>
        <w:fldChar w:fldCharType="end"/>
      </w:r>
    </w:p>
    <w:p w14:paraId="7D881FE3" w14:textId="5311A644" w:rsidR="00C74161" w:rsidRDefault="00C74161">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_Toc202275784 \h </w:instrText>
      </w:r>
      <w:r>
        <w:fldChar w:fldCharType="separate"/>
      </w:r>
      <w:r>
        <w:t>304</w:t>
      </w:r>
      <w:r>
        <w:fldChar w:fldCharType="end"/>
      </w:r>
    </w:p>
    <w:p w14:paraId="6A3C34EF" w14:textId="578CFB74" w:rsidR="00C74161" w:rsidRDefault="00C74161">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_Toc202275785 \h </w:instrText>
      </w:r>
      <w:r>
        <w:fldChar w:fldCharType="separate"/>
      </w:r>
      <w:r>
        <w:t>304</w:t>
      </w:r>
      <w:r>
        <w:fldChar w:fldCharType="end"/>
      </w:r>
    </w:p>
    <w:p w14:paraId="22C79D34" w14:textId="0450D3FB" w:rsidR="00C74161" w:rsidRDefault="00C74161">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_Toc202275786 \h </w:instrText>
      </w:r>
      <w:r>
        <w:fldChar w:fldCharType="separate"/>
      </w:r>
      <w:r>
        <w:t>304</w:t>
      </w:r>
      <w:r>
        <w:fldChar w:fldCharType="end"/>
      </w:r>
    </w:p>
    <w:p w14:paraId="5EE68857" w14:textId="29544DAE" w:rsidR="00C74161" w:rsidRDefault="00C74161">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_Toc202275787 \h </w:instrText>
      </w:r>
      <w:r>
        <w:fldChar w:fldCharType="separate"/>
      </w:r>
      <w:r>
        <w:t>304</w:t>
      </w:r>
      <w:r>
        <w:fldChar w:fldCharType="end"/>
      </w:r>
    </w:p>
    <w:p w14:paraId="4D095123" w14:textId="5B1A8994" w:rsidR="00C74161" w:rsidRDefault="00C74161">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_Toc202275788 \h </w:instrText>
      </w:r>
      <w:r>
        <w:fldChar w:fldCharType="separate"/>
      </w:r>
      <w:r>
        <w:t>304</w:t>
      </w:r>
      <w:r>
        <w:fldChar w:fldCharType="end"/>
      </w:r>
    </w:p>
    <w:p w14:paraId="797A9C41" w14:textId="7E541E08" w:rsidR="00C74161" w:rsidRDefault="00C74161">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_Toc202275789 \h </w:instrText>
      </w:r>
      <w:r>
        <w:fldChar w:fldCharType="separate"/>
      </w:r>
      <w:r>
        <w:t>304</w:t>
      </w:r>
      <w:r>
        <w:fldChar w:fldCharType="end"/>
      </w:r>
    </w:p>
    <w:p w14:paraId="6FC96312" w14:textId="18C52972" w:rsidR="00C74161" w:rsidRDefault="00C74161">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_Toc202275790 \h </w:instrText>
      </w:r>
      <w:r>
        <w:fldChar w:fldCharType="separate"/>
      </w:r>
      <w:r>
        <w:t>304</w:t>
      </w:r>
      <w:r>
        <w:fldChar w:fldCharType="end"/>
      </w:r>
    </w:p>
    <w:p w14:paraId="1BEA9450" w14:textId="0D58A691" w:rsidR="00C74161" w:rsidRDefault="00C74161">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_Toc202275791 \h </w:instrText>
      </w:r>
      <w:r>
        <w:fldChar w:fldCharType="separate"/>
      </w:r>
      <w:r>
        <w:t>304</w:t>
      </w:r>
      <w:r>
        <w:fldChar w:fldCharType="end"/>
      </w:r>
    </w:p>
    <w:p w14:paraId="114894C3" w14:textId="093229CE" w:rsidR="00C74161" w:rsidRDefault="00C74161">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_Toc202275792 \h </w:instrText>
      </w:r>
      <w:r>
        <w:fldChar w:fldCharType="separate"/>
      </w:r>
      <w:r>
        <w:t>304</w:t>
      </w:r>
      <w:r>
        <w:fldChar w:fldCharType="end"/>
      </w:r>
    </w:p>
    <w:p w14:paraId="287FAC32" w14:textId="053E3236" w:rsidR="00C74161" w:rsidRDefault="00C74161">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_Toc202275793 \h </w:instrText>
      </w:r>
      <w:r>
        <w:fldChar w:fldCharType="separate"/>
      </w:r>
      <w:r>
        <w:t>304</w:t>
      </w:r>
      <w:r>
        <w:fldChar w:fldCharType="end"/>
      </w:r>
    </w:p>
    <w:p w14:paraId="44FDCC36" w14:textId="063D5542" w:rsidR="00C74161" w:rsidRDefault="00C74161">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_Toc202275794 \h </w:instrText>
      </w:r>
      <w:r>
        <w:fldChar w:fldCharType="separate"/>
      </w:r>
      <w:r>
        <w:t>304</w:t>
      </w:r>
      <w:r>
        <w:fldChar w:fldCharType="end"/>
      </w:r>
    </w:p>
    <w:p w14:paraId="5790097C" w14:textId="33DF01A5" w:rsidR="00C74161" w:rsidRDefault="00C74161">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_Toc202275795 \h </w:instrText>
      </w:r>
      <w:r>
        <w:fldChar w:fldCharType="separate"/>
      </w:r>
      <w:r>
        <w:t>305</w:t>
      </w:r>
      <w:r>
        <w:fldChar w:fldCharType="end"/>
      </w:r>
    </w:p>
    <w:p w14:paraId="4BC8BA08" w14:textId="1BC540BD" w:rsidR="00C74161" w:rsidRDefault="00C74161">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_Toc202275796 \h </w:instrText>
      </w:r>
      <w:r>
        <w:fldChar w:fldCharType="separate"/>
      </w:r>
      <w:r>
        <w:t>305</w:t>
      </w:r>
      <w:r>
        <w:fldChar w:fldCharType="end"/>
      </w:r>
    </w:p>
    <w:p w14:paraId="6E959288" w14:textId="4BC95273" w:rsidR="00C74161" w:rsidRDefault="00C74161">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_Toc202275797 \h </w:instrText>
      </w:r>
      <w:r>
        <w:fldChar w:fldCharType="separate"/>
      </w:r>
      <w:r>
        <w:t>305</w:t>
      </w:r>
      <w:r>
        <w:fldChar w:fldCharType="end"/>
      </w:r>
    </w:p>
    <w:p w14:paraId="7B234C23" w14:textId="17E6FA58" w:rsidR="00C74161" w:rsidRDefault="00C74161">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IMS Data Channel for NG RTC (Real Time Communication) (UID-1050133) NG_RTC_IMS_dataCH-UEConTest</w:t>
      </w:r>
      <w:r>
        <w:tab/>
      </w:r>
      <w:r>
        <w:fldChar w:fldCharType="begin" w:fldLock="1"/>
      </w:r>
      <w:r>
        <w:instrText xml:space="preserve"> PAGEREF _Toc202275798 \h </w:instrText>
      </w:r>
      <w:r>
        <w:fldChar w:fldCharType="separate"/>
      </w:r>
      <w:r>
        <w:t>305</w:t>
      </w:r>
      <w:r>
        <w:fldChar w:fldCharType="end"/>
      </w:r>
    </w:p>
    <w:p w14:paraId="142CC7BD" w14:textId="78DF6E74" w:rsidR="00C74161" w:rsidRDefault="00C74161">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_Toc202275799 \h </w:instrText>
      </w:r>
      <w:r>
        <w:fldChar w:fldCharType="separate"/>
      </w:r>
      <w:r>
        <w:t>305</w:t>
      </w:r>
      <w:r>
        <w:fldChar w:fldCharType="end"/>
      </w:r>
    </w:p>
    <w:p w14:paraId="14F75C3A" w14:textId="11BAB23D" w:rsidR="00C74161" w:rsidRDefault="00C74161">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_Toc202275800 \h </w:instrText>
      </w:r>
      <w:r>
        <w:fldChar w:fldCharType="separate"/>
      </w:r>
      <w:r>
        <w:t>306</w:t>
      </w:r>
      <w:r>
        <w:fldChar w:fldCharType="end"/>
      </w:r>
    </w:p>
    <w:p w14:paraId="7099EA3E" w14:textId="2144A126" w:rsidR="00C74161" w:rsidRDefault="00C74161">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_Toc202275801 \h </w:instrText>
      </w:r>
      <w:r>
        <w:fldChar w:fldCharType="separate"/>
      </w:r>
      <w:r>
        <w:t>306</w:t>
      </w:r>
      <w:r>
        <w:fldChar w:fldCharType="end"/>
      </w:r>
    </w:p>
    <w:p w14:paraId="5BBC502C" w14:textId="586D77C6" w:rsidR="00C74161" w:rsidRDefault="00C74161">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_Toc202275802 \h </w:instrText>
      </w:r>
      <w:r>
        <w:fldChar w:fldCharType="separate"/>
      </w:r>
      <w:r>
        <w:t>307</w:t>
      </w:r>
      <w:r>
        <w:fldChar w:fldCharType="end"/>
      </w:r>
    </w:p>
    <w:p w14:paraId="625C875E" w14:textId="5A792574" w:rsidR="00C74161" w:rsidRDefault="00C74161">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_Toc202275803 \h </w:instrText>
      </w:r>
      <w:r>
        <w:fldChar w:fldCharType="separate"/>
      </w:r>
      <w:r>
        <w:t>307</w:t>
      </w:r>
      <w:r>
        <w:fldChar w:fldCharType="end"/>
      </w:r>
    </w:p>
    <w:p w14:paraId="12C203C2" w14:textId="6223B765" w:rsidR="00C74161" w:rsidRDefault="00C74161">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_Toc202275804 \h </w:instrText>
      </w:r>
      <w:r>
        <w:fldChar w:fldCharType="separate"/>
      </w:r>
      <w:r>
        <w:t>309</w:t>
      </w:r>
      <w:r>
        <w:fldChar w:fldCharType="end"/>
      </w:r>
    </w:p>
    <w:p w14:paraId="3816DE74" w14:textId="03930541" w:rsidR="00C74161" w:rsidRDefault="00C74161">
      <w:pPr>
        <w:pStyle w:val="TOC5"/>
        <w:rPr>
          <w:rFonts w:asciiTheme="minorHAnsi" w:eastAsiaTheme="minorEastAsia" w:hAnsiTheme="minorHAnsi" w:cstheme="minorBidi"/>
          <w:kern w:val="2"/>
          <w:sz w:val="24"/>
          <w:szCs w:val="24"/>
          <w14:ligatures w14:val="standardContextual"/>
        </w:rPr>
      </w:pPr>
      <w:r>
        <w:t>6.3.31.7</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_Toc202275805 \h </w:instrText>
      </w:r>
      <w:r>
        <w:fldChar w:fldCharType="separate"/>
      </w:r>
      <w:r>
        <w:t>311</w:t>
      </w:r>
      <w:r>
        <w:fldChar w:fldCharType="end"/>
      </w:r>
    </w:p>
    <w:p w14:paraId="6060CBB9" w14:textId="23EB3FC5" w:rsidR="00C74161" w:rsidRDefault="00C74161">
      <w:pPr>
        <w:pStyle w:val="TOC5"/>
        <w:rPr>
          <w:rFonts w:asciiTheme="minorHAnsi" w:eastAsiaTheme="minorEastAsia" w:hAnsiTheme="minorHAnsi" w:cstheme="minorBidi"/>
          <w:kern w:val="2"/>
          <w:sz w:val="24"/>
          <w:szCs w:val="24"/>
          <w14:ligatures w14:val="standardContextual"/>
        </w:rPr>
      </w:pPr>
      <w:r>
        <w:t>6.3.31.8</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_Toc202275806 \h </w:instrText>
      </w:r>
      <w:r>
        <w:fldChar w:fldCharType="separate"/>
      </w:r>
      <w:r>
        <w:t>311</w:t>
      </w:r>
      <w:r>
        <w:fldChar w:fldCharType="end"/>
      </w:r>
    </w:p>
    <w:p w14:paraId="7C747243" w14:textId="60280EB1" w:rsidR="00C74161" w:rsidRDefault="00C74161">
      <w:pPr>
        <w:pStyle w:val="TOC5"/>
        <w:rPr>
          <w:rFonts w:asciiTheme="minorHAnsi" w:eastAsiaTheme="minorEastAsia" w:hAnsiTheme="minorHAnsi" w:cstheme="minorBidi"/>
          <w:kern w:val="2"/>
          <w:sz w:val="24"/>
          <w:szCs w:val="24"/>
          <w14:ligatures w14:val="standardContextual"/>
        </w:rPr>
      </w:pPr>
      <w:r>
        <w:t>6.3.31.9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_Toc202275807 \h </w:instrText>
      </w:r>
      <w:r>
        <w:fldChar w:fldCharType="separate"/>
      </w:r>
      <w:r>
        <w:t>313</w:t>
      </w:r>
      <w:r>
        <w:fldChar w:fldCharType="end"/>
      </w:r>
    </w:p>
    <w:p w14:paraId="1A50706C" w14:textId="42380D1D" w:rsidR="00C74161" w:rsidRDefault="00C74161">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Alignment of eCall over IMS with CEN (UID-1060075) eCallCEN-UEConTest</w:t>
      </w:r>
      <w:r>
        <w:tab/>
      </w:r>
      <w:r>
        <w:fldChar w:fldCharType="begin" w:fldLock="1"/>
      </w:r>
      <w:r>
        <w:instrText xml:space="preserve"> PAGEREF _Toc202275808 \h </w:instrText>
      </w:r>
      <w:r>
        <w:fldChar w:fldCharType="separate"/>
      </w:r>
      <w:r>
        <w:t>313</w:t>
      </w:r>
      <w:r>
        <w:fldChar w:fldCharType="end"/>
      </w:r>
    </w:p>
    <w:p w14:paraId="1AF5B149" w14:textId="320486FE" w:rsidR="00C74161" w:rsidRDefault="00C74161">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_Toc202275809 \h </w:instrText>
      </w:r>
      <w:r>
        <w:fldChar w:fldCharType="separate"/>
      </w:r>
      <w:r>
        <w:t>313</w:t>
      </w:r>
      <w:r>
        <w:fldChar w:fldCharType="end"/>
      </w:r>
    </w:p>
    <w:p w14:paraId="5E9EED06" w14:textId="16ED01DB" w:rsidR="00C74161" w:rsidRDefault="00C74161">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_Toc202275810 \h </w:instrText>
      </w:r>
      <w:r>
        <w:fldChar w:fldCharType="separate"/>
      </w:r>
      <w:r>
        <w:t>313</w:t>
      </w:r>
      <w:r>
        <w:fldChar w:fldCharType="end"/>
      </w:r>
    </w:p>
    <w:p w14:paraId="11F7DF2A" w14:textId="1ED7A76E" w:rsidR="00C74161" w:rsidRDefault="00C74161">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_Toc202275811 \h </w:instrText>
      </w:r>
      <w:r>
        <w:fldChar w:fldCharType="separate"/>
      </w:r>
      <w:r>
        <w:t>313</w:t>
      </w:r>
      <w:r>
        <w:fldChar w:fldCharType="end"/>
      </w:r>
    </w:p>
    <w:p w14:paraId="6D391BE2" w14:textId="17069033" w:rsidR="00C74161" w:rsidRDefault="00C74161">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_Toc202275812 \h </w:instrText>
      </w:r>
      <w:r>
        <w:fldChar w:fldCharType="separate"/>
      </w:r>
      <w:r>
        <w:t>313</w:t>
      </w:r>
      <w:r>
        <w:fldChar w:fldCharType="end"/>
      </w:r>
    </w:p>
    <w:p w14:paraId="42EF8DD6" w14:textId="41EF9C92" w:rsidR="00C74161" w:rsidRDefault="00C74161">
      <w:pPr>
        <w:pStyle w:val="TOC5"/>
        <w:rPr>
          <w:rFonts w:asciiTheme="minorHAnsi" w:eastAsiaTheme="minorEastAsia" w:hAnsiTheme="minorHAnsi" w:cstheme="minorBidi"/>
          <w:kern w:val="2"/>
          <w:sz w:val="24"/>
          <w:szCs w:val="24"/>
          <w14:ligatures w14:val="standardContextual"/>
        </w:rPr>
      </w:pPr>
      <w:r>
        <w:t>6.3.32.5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_Toc202275813 \h </w:instrText>
      </w:r>
      <w:r>
        <w:fldChar w:fldCharType="separate"/>
      </w:r>
      <w:r>
        <w:t>313</w:t>
      </w:r>
      <w:r>
        <w:fldChar w:fldCharType="end"/>
      </w:r>
    </w:p>
    <w:p w14:paraId="7B211165" w14:textId="59B84C75" w:rsidR="00C74161" w:rsidRDefault="00C74161">
      <w:pPr>
        <w:pStyle w:val="TOC5"/>
        <w:rPr>
          <w:rFonts w:asciiTheme="minorHAnsi" w:eastAsiaTheme="minorEastAsia" w:hAnsiTheme="minorHAnsi" w:cstheme="minorBidi"/>
          <w:kern w:val="2"/>
          <w:sz w:val="24"/>
          <w:szCs w:val="24"/>
          <w14:ligatures w14:val="standardContextual"/>
        </w:rPr>
      </w:pPr>
      <w:r>
        <w:t>6.3.32.6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_Toc202275814 \h </w:instrText>
      </w:r>
      <w:r>
        <w:fldChar w:fldCharType="separate"/>
      </w:r>
      <w:r>
        <w:t>313</w:t>
      </w:r>
      <w:r>
        <w:fldChar w:fldCharType="end"/>
      </w:r>
    </w:p>
    <w:p w14:paraId="3EA55AE9" w14:textId="2E6B6687" w:rsidR="00C74161" w:rsidRDefault="00C74161">
      <w:pPr>
        <w:pStyle w:val="TOC5"/>
        <w:rPr>
          <w:rFonts w:asciiTheme="minorHAnsi" w:eastAsiaTheme="minorEastAsia" w:hAnsiTheme="minorHAnsi" w:cstheme="minorBidi"/>
          <w:kern w:val="2"/>
          <w:sz w:val="24"/>
          <w:szCs w:val="24"/>
          <w14:ligatures w14:val="standardContextual"/>
        </w:rPr>
      </w:pPr>
      <w:r>
        <w:t>6.3.32.7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_Toc202275815 \h </w:instrText>
      </w:r>
      <w:r>
        <w:fldChar w:fldCharType="separate"/>
      </w:r>
      <w:r>
        <w:t>313</w:t>
      </w:r>
      <w:r>
        <w:fldChar w:fldCharType="end"/>
      </w:r>
    </w:p>
    <w:p w14:paraId="689D6300" w14:textId="7D4D5E15" w:rsidR="00C74161" w:rsidRDefault="00C74161">
      <w:pPr>
        <w:pStyle w:val="TOC5"/>
        <w:rPr>
          <w:rFonts w:asciiTheme="minorHAnsi" w:eastAsiaTheme="minorEastAsia" w:hAnsiTheme="minorHAnsi" w:cstheme="minorBidi"/>
          <w:kern w:val="2"/>
          <w:sz w:val="24"/>
          <w:szCs w:val="24"/>
          <w14:ligatures w14:val="standardContextual"/>
        </w:rPr>
      </w:pPr>
      <w:r>
        <w:t>6.3.32.8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_Toc202275816 \h </w:instrText>
      </w:r>
      <w:r>
        <w:fldChar w:fldCharType="separate"/>
      </w:r>
      <w:r>
        <w:t>313</w:t>
      </w:r>
      <w:r>
        <w:fldChar w:fldCharType="end"/>
      </w:r>
    </w:p>
    <w:p w14:paraId="78EBE657" w14:textId="4212FDC5" w:rsidR="00C74161" w:rsidRDefault="00C74161">
      <w:pPr>
        <w:pStyle w:val="TOC5"/>
        <w:rPr>
          <w:rFonts w:asciiTheme="minorHAnsi" w:eastAsiaTheme="minorEastAsia" w:hAnsiTheme="minorHAnsi" w:cstheme="minorBidi"/>
          <w:kern w:val="2"/>
          <w:sz w:val="24"/>
          <w:szCs w:val="24"/>
          <w14:ligatures w14:val="standardContextual"/>
        </w:rPr>
      </w:pPr>
      <w:r>
        <w:t>6.3.32.9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_Toc202275817 \h </w:instrText>
      </w:r>
      <w:r>
        <w:fldChar w:fldCharType="separate"/>
      </w:r>
      <w:r>
        <w:t>313</w:t>
      </w:r>
      <w:r>
        <w:fldChar w:fldCharType="end"/>
      </w:r>
    </w:p>
    <w:p w14:paraId="0CF094AA" w14:textId="4C5A668D" w:rsidR="00C74161" w:rsidRDefault="00C74161">
      <w:pPr>
        <w:pStyle w:val="TOC5"/>
        <w:rPr>
          <w:rFonts w:asciiTheme="minorHAnsi" w:eastAsiaTheme="minorEastAsia" w:hAnsiTheme="minorHAnsi" w:cstheme="minorBidi"/>
          <w:kern w:val="2"/>
          <w:sz w:val="24"/>
          <w:szCs w:val="24"/>
          <w14:ligatures w14:val="standardContextual"/>
        </w:rPr>
      </w:pPr>
      <w:r>
        <w:t>6.3.32.10</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_Toc202275818 \h </w:instrText>
      </w:r>
      <w:r>
        <w:fldChar w:fldCharType="separate"/>
      </w:r>
      <w:r>
        <w:t>313</w:t>
      </w:r>
      <w:r>
        <w:fldChar w:fldCharType="end"/>
      </w:r>
    </w:p>
    <w:p w14:paraId="0483F762" w14:textId="4CDD9651" w:rsidR="00C74161" w:rsidRDefault="00C74161">
      <w:pPr>
        <w:pStyle w:val="TOC5"/>
        <w:rPr>
          <w:rFonts w:asciiTheme="minorHAnsi" w:eastAsiaTheme="minorEastAsia" w:hAnsiTheme="minorHAnsi" w:cstheme="minorBidi"/>
          <w:kern w:val="2"/>
          <w:sz w:val="24"/>
          <w:szCs w:val="24"/>
          <w14:ligatures w14:val="standardContextual"/>
        </w:rPr>
      </w:pPr>
      <w:r>
        <w:t>6.3.32.11</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_Toc202275819 \h </w:instrText>
      </w:r>
      <w:r>
        <w:fldChar w:fldCharType="separate"/>
      </w:r>
      <w:r>
        <w:t>316</w:t>
      </w:r>
      <w:r>
        <w:fldChar w:fldCharType="end"/>
      </w:r>
    </w:p>
    <w:p w14:paraId="55B611DD" w14:textId="14452FAE" w:rsidR="00C74161" w:rsidRDefault="00C74161">
      <w:pPr>
        <w:pStyle w:val="TOC5"/>
        <w:rPr>
          <w:rFonts w:asciiTheme="minorHAnsi" w:eastAsiaTheme="minorEastAsia" w:hAnsiTheme="minorHAnsi" w:cstheme="minorBidi"/>
          <w:kern w:val="2"/>
          <w:sz w:val="24"/>
          <w:szCs w:val="24"/>
          <w14:ligatures w14:val="standardContextual"/>
        </w:rPr>
      </w:pPr>
      <w:r>
        <w:t>6.3.32.12</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_Toc202275820 \h </w:instrText>
      </w:r>
      <w:r>
        <w:fldChar w:fldCharType="separate"/>
      </w:r>
      <w:r>
        <w:t>316</w:t>
      </w:r>
      <w:r>
        <w:fldChar w:fldCharType="end"/>
      </w:r>
    </w:p>
    <w:p w14:paraId="44D82C05" w14:textId="3F94727E" w:rsidR="00C74161" w:rsidRDefault="00C74161">
      <w:pPr>
        <w:pStyle w:val="TOC5"/>
        <w:rPr>
          <w:rFonts w:asciiTheme="minorHAnsi" w:eastAsiaTheme="minorEastAsia" w:hAnsiTheme="minorHAnsi" w:cstheme="minorBidi"/>
          <w:kern w:val="2"/>
          <w:sz w:val="24"/>
          <w:szCs w:val="24"/>
          <w14:ligatures w14:val="standardContextual"/>
        </w:rPr>
      </w:pPr>
      <w:r>
        <w:t>6.3.32.13</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_Toc202275821 \h </w:instrText>
      </w:r>
      <w:r>
        <w:fldChar w:fldCharType="separate"/>
      </w:r>
      <w:r>
        <w:t>316</w:t>
      </w:r>
      <w:r>
        <w:fldChar w:fldCharType="end"/>
      </w:r>
    </w:p>
    <w:p w14:paraId="341D8266" w14:textId="713D8531" w:rsidR="00C74161" w:rsidRDefault="00C74161">
      <w:pPr>
        <w:pStyle w:val="TOC5"/>
        <w:rPr>
          <w:rFonts w:asciiTheme="minorHAnsi" w:eastAsiaTheme="minorEastAsia" w:hAnsiTheme="minorHAnsi" w:cstheme="minorBidi"/>
          <w:kern w:val="2"/>
          <w:sz w:val="24"/>
          <w:szCs w:val="24"/>
          <w14:ligatures w14:val="standardContextual"/>
        </w:rPr>
      </w:pPr>
      <w:r>
        <w:t>6.3.32.14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_Toc202275822 \h </w:instrText>
      </w:r>
      <w:r>
        <w:fldChar w:fldCharType="separate"/>
      </w:r>
      <w:r>
        <w:t>319</w:t>
      </w:r>
      <w:r>
        <w:fldChar w:fldCharType="end"/>
      </w:r>
    </w:p>
    <w:p w14:paraId="6B2060F0" w14:textId="63E6D9EC" w:rsidR="00C74161" w:rsidRDefault="00C74161">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Enhancements of NR Multicast and Broadcast Services including CT aspects (UID-1060077) NR_MBS_enh_5MBS_Ph2-UEConTest</w:t>
      </w:r>
      <w:r>
        <w:tab/>
      </w:r>
      <w:r>
        <w:fldChar w:fldCharType="begin" w:fldLock="1"/>
      </w:r>
      <w:r>
        <w:instrText xml:space="preserve"> PAGEREF _Toc202275823 \h </w:instrText>
      </w:r>
      <w:r>
        <w:fldChar w:fldCharType="separate"/>
      </w:r>
      <w:r>
        <w:t>319</w:t>
      </w:r>
      <w:r>
        <w:fldChar w:fldCharType="end"/>
      </w:r>
    </w:p>
    <w:p w14:paraId="5433C7E1" w14:textId="0DFDF595" w:rsidR="00C74161" w:rsidRDefault="00C74161">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_Toc202275824 \h </w:instrText>
      </w:r>
      <w:r>
        <w:fldChar w:fldCharType="separate"/>
      </w:r>
      <w:r>
        <w:t>319</w:t>
      </w:r>
      <w:r>
        <w:fldChar w:fldCharType="end"/>
      </w:r>
    </w:p>
    <w:p w14:paraId="6187E3C5" w14:textId="58914DD4" w:rsidR="00C74161" w:rsidRDefault="00C74161">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_Toc202275825 \h </w:instrText>
      </w:r>
      <w:r>
        <w:fldChar w:fldCharType="separate"/>
      </w:r>
      <w:r>
        <w:t>319</w:t>
      </w:r>
      <w:r>
        <w:fldChar w:fldCharType="end"/>
      </w:r>
    </w:p>
    <w:p w14:paraId="3539DF06" w14:textId="6262CCEB" w:rsidR="00C74161" w:rsidRDefault="00C74161">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_Toc202275826 \h </w:instrText>
      </w:r>
      <w:r>
        <w:fldChar w:fldCharType="separate"/>
      </w:r>
      <w:r>
        <w:t>319</w:t>
      </w:r>
      <w:r>
        <w:fldChar w:fldCharType="end"/>
      </w:r>
    </w:p>
    <w:p w14:paraId="082DB696" w14:textId="59807BB3" w:rsidR="00C74161" w:rsidRDefault="00C74161">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_Toc202275827 \h </w:instrText>
      </w:r>
      <w:r>
        <w:fldChar w:fldCharType="separate"/>
      </w:r>
      <w:r>
        <w:t>319</w:t>
      </w:r>
      <w:r>
        <w:fldChar w:fldCharType="end"/>
      </w:r>
    </w:p>
    <w:p w14:paraId="5CC23DF4" w14:textId="2189863D" w:rsidR="00C74161" w:rsidRDefault="00C74161">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_Toc202275828 \h </w:instrText>
      </w:r>
      <w:r>
        <w:fldChar w:fldCharType="separate"/>
      </w:r>
      <w:r>
        <w:t>319</w:t>
      </w:r>
      <w:r>
        <w:fldChar w:fldCharType="end"/>
      </w:r>
    </w:p>
    <w:p w14:paraId="22CFB2F4" w14:textId="04A9FE24" w:rsidR="00C74161" w:rsidRDefault="00C74161">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_Toc202275829 \h </w:instrText>
      </w:r>
      <w:r>
        <w:fldChar w:fldCharType="separate"/>
      </w:r>
      <w:r>
        <w:t>319</w:t>
      </w:r>
      <w:r>
        <w:fldChar w:fldCharType="end"/>
      </w:r>
    </w:p>
    <w:p w14:paraId="1510F10B" w14:textId="3B6945A4" w:rsidR="00C74161" w:rsidRDefault="00C74161">
      <w:pPr>
        <w:pStyle w:val="TOC5"/>
        <w:rPr>
          <w:rFonts w:asciiTheme="minorHAnsi" w:eastAsiaTheme="minorEastAsia" w:hAnsiTheme="minorHAnsi" w:cstheme="minorBidi"/>
          <w:kern w:val="2"/>
          <w:sz w:val="24"/>
          <w:szCs w:val="24"/>
          <w14:ligatures w14:val="standardContextual"/>
        </w:rPr>
      </w:pPr>
      <w:r>
        <w:t>6.3.33.7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_Toc202275830 \h </w:instrText>
      </w:r>
      <w:r>
        <w:fldChar w:fldCharType="separate"/>
      </w:r>
      <w:r>
        <w:t>319</w:t>
      </w:r>
      <w:r>
        <w:fldChar w:fldCharType="end"/>
      </w:r>
    </w:p>
    <w:p w14:paraId="45FBE187" w14:textId="4F857B3F" w:rsidR="00C74161" w:rsidRDefault="00C74161">
      <w:pPr>
        <w:pStyle w:val="TOC4"/>
        <w:rPr>
          <w:rFonts w:asciiTheme="minorHAnsi" w:eastAsiaTheme="minorEastAsia" w:hAnsiTheme="minorHAnsi" w:cstheme="minorBidi"/>
          <w:kern w:val="2"/>
          <w:sz w:val="24"/>
          <w:szCs w:val="24"/>
          <w14:ligatures w14:val="standardContextual"/>
        </w:rPr>
      </w:pPr>
      <w:r>
        <w:lastRenderedPageBreak/>
        <w:t>6.3.34</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_Toc202275831 \h </w:instrText>
      </w:r>
      <w:r>
        <w:fldChar w:fldCharType="separate"/>
      </w:r>
      <w:r>
        <w:t>319</w:t>
      </w:r>
      <w:r>
        <w:fldChar w:fldCharType="end"/>
      </w:r>
    </w:p>
    <w:p w14:paraId="6B07CA29" w14:textId="0AFD37AD" w:rsidR="00C74161" w:rsidRDefault="00C74161">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_Toc202275832 \h </w:instrText>
      </w:r>
      <w:r>
        <w:fldChar w:fldCharType="separate"/>
      </w:r>
      <w:r>
        <w:t>319</w:t>
      </w:r>
      <w:r>
        <w:fldChar w:fldCharType="end"/>
      </w:r>
    </w:p>
    <w:p w14:paraId="24E38A19" w14:textId="532377BF" w:rsidR="00C74161" w:rsidRDefault="00C74161">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_Toc202275833 \h </w:instrText>
      </w:r>
      <w:r>
        <w:fldChar w:fldCharType="separate"/>
      </w:r>
      <w:r>
        <w:t>319</w:t>
      </w:r>
      <w:r>
        <w:fldChar w:fldCharType="end"/>
      </w:r>
    </w:p>
    <w:p w14:paraId="483596A8" w14:textId="3C1331E1" w:rsidR="00C74161" w:rsidRDefault="00C74161">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_Toc202275834 \h </w:instrText>
      </w:r>
      <w:r>
        <w:fldChar w:fldCharType="separate"/>
      </w:r>
      <w:r>
        <w:t>319</w:t>
      </w:r>
      <w:r>
        <w:fldChar w:fldCharType="end"/>
      </w:r>
    </w:p>
    <w:p w14:paraId="4AE18000" w14:textId="35615561" w:rsidR="00C74161" w:rsidRDefault="00C74161">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_Toc202275835 \h </w:instrText>
      </w:r>
      <w:r>
        <w:fldChar w:fldCharType="separate"/>
      </w:r>
      <w:r>
        <w:t>320</w:t>
      </w:r>
      <w:r>
        <w:fldChar w:fldCharType="end"/>
      </w:r>
    </w:p>
    <w:p w14:paraId="47F85917" w14:textId="6E672B28" w:rsidR="00C74161" w:rsidRDefault="00C74161">
      <w:pPr>
        <w:pStyle w:val="TOC5"/>
        <w:rPr>
          <w:rFonts w:asciiTheme="minorHAnsi" w:eastAsiaTheme="minorEastAsia" w:hAnsiTheme="minorHAnsi" w:cstheme="minorBidi"/>
          <w:kern w:val="2"/>
          <w:sz w:val="24"/>
          <w:szCs w:val="24"/>
          <w14:ligatures w14:val="standardContextual"/>
        </w:rPr>
      </w:pPr>
      <w:r>
        <w:t>6.3.34.5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_Toc202275836 \h </w:instrText>
      </w:r>
      <w:r>
        <w:fldChar w:fldCharType="separate"/>
      </w:r>
      <w:r>
        <w:t>320</w:t>
      </w:r>
      <w:r>
        <w:fldChar w:fldCharType="end"/>
      </w:r>
    </w:p>
    <w:p w14:paraId="1D7EA013" w14:textId="24868C05" w:rsidR="00C74161" w:rsidRDefault="00C74161">
      <w:pPr>
        <w:pStyle w:val="TOC5"/>
        <w:rPr>
          <w:rFonts w:asciiTheme="minorHAnsi" w:eastAsiaTheme="minorEastAsia" w:hAnsiTheme="minorHAnsi" w:cstheme="minorBidi"/>
          <w:kern w:val="2"/>
          <w:sz w:val="24"/>
          <w:szCs w:val="24"/>
          <w14:ligatures w14:val="standardContextual"/>
        </w:rPr>
      </w:pPr>
      <w:r>
        <w:t>6.3.34.6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_Toc202275837 \h </w:instrText>
      </w:r>
      <w:r>
        <w:fldChar w:fldCharType="separate"/>
      </w:r>
      <w:r>
        <w:t>320</w:t>
      </w:r>
      <w:r>
        <w:fldChar w:fldCharType="end"/>
      </w:r>
    </w:p>
    <w:p w14:paraId="1DCFAEC7" w14:textId="295426BD" w:rsidR="00C74161" w:rsidRDefault="00C74161">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Access Traffic Steering, Switch and Splitting support in the 5G system architecture; Phase 3 (UID-1070061) ATSSS_Ph3-UEConTest</w:t>
      </w:r>
      <w:r>
        <w:tab/>
      </w:r>
      <w:r>
        <w:fldChar w:fldCharType="begin" w:fldLock="1"/>
      </w:r>
      <w:r>
        <w:instrText xml:space="preserve"> PAGEREF _Toc202275838 \h </w:instrText>
      </w:r>
      <w:r>
        <w:fldChar w:fldCharType="separate"/>
      </w:r>
      <w:r>
        <w:t>320</w:t>
      </w:r>
      <w:r>
        <w:fldChar w:fldCharType="end"/>
      </w:r>
    </w:p>
    <w:p w14:paraId="4370D2C6" w14:textId="05D9EB2A" w:rsidR="00C74161" w:rsidRDefault="00C74161">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_Toc202275839 \h </w:instrText>
      </w:r>
      <w:r>
        <w:fldChar w:fldCharType="separate"/>
      </w:r>
      <w:r>
        <w:t>320</w:t>
      </w:r>
      <w:r>
        <w:fldChar w:fldCharType="end"/>
      </w:r>
    </w:p>
    <w:p w14:paraId="5A52BE89" w14:textId="40D11B6A" w:rsidR="00C74161" w:rsidRDefault="00C74161">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_Toc202275840 \h </w:instrText>
      </w:r>
      <w:r>
        <w:fldChar w:fldCharType="separate"/>
      </w:r>
      <w:r>
        <w:t>320</w:t>
      </w:r>
      <w:r>
        <w:fldChar w:fldCharType="end"/>
      </w:r>
    </w:p>
    <w:p w14:paraId="336467FC" w14:textId="1780EF66" w:rsidR="00C74161" w:rsidRDefault="00C74161">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_Toc202275841 \h </w:instrText>
      </w:r>
      <w:r>
        <w:fldChar w:fldCharType="separate"/>
      </w:r>
      <w:r>
        <w:t>320</w:t>
      </w:r>
      <w:r>
        <w:fldChar w:fldCharType="end"/>
      </w:r>
    </w:p>
    <w:p w14:paraId="2DF5FCB3" w14:textId="4BB420D0" w:rsidR="00C74161" w:rsidRDefault="00C74161">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_Toc202275842 \h </w:instrText>
      </w:r>
      <w:r>
        <w:fldChar w:fldCharType="separate"/>
      </w:r>
      <w:r>
        <w:t>320</w:t>
      </w:r>
      <w:r>
        <w:fldChar w:fldCharType="end"/>
      </w:r>
    </w:p>
    <w:p w14:paraId="50EC23D0" w14:textId="5CE37B7D" w:rsidR="00C74161" w:rsidRDefault="00C74161">
      <w:pPr>
        <w:pStyle w:val="TOC5"/>
        <w:rPr>
          <w:rFonts w:asciiTheme="minorHAnsi" w:eastAsiaTheme="minorEastAsia" w:hAnsiTheme="minorHAnsi" w:cstheme="minorBidi"/>
          <w:kern w:val="2"/>
          <w:sz w:val="24"/>
          <w:szCs w:val="24"/>
          <w14:ligatures w14:val="standardContextual"/>
        </w:rPr>
      </w:pPr>
      <w:r>
        <w:t>6.3.35.5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_Toc202275843 \h </w:instrText>
      </w:r>
      <w:r>
        <w:fldChar w:fldCharType="separate"/>
      </w:r>
      <w:r>
        <w:t>320</w:t>
      </w:r>
      <w:r>
        <w:fldChar w:fldCharType="end"/>
      </w:r>
    </w:p>
    <w:p w14:paraId="0E26B2AA" w14:textId="7884D2C2" w:rsidR="00C74161" w:rsidRDefault="00C74161">
      <w:pPr>
        <w:pStyle w:val="TOC5"/>
        <w:rPr>
          <w:rFonts w:asciiTheme="minorHAnsi" w:eastAsiaTheme="minorEastAsia" w:hAnsiTheme="minorHAnsi" w:cstheme="minorBidi"/>
          <w:kern w:val="2"/>
          <w:sz w:val="24"/>
          <w:szCs w:val="24"/>
          <w14:ligatures w14:val="standardContextual"/>
        </w:rPr>
      </w:pPr>
      <w:r>
        <w:t>6.3.35.6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_Toc202275844 \h </w:instrText>
      </w:r>
      <w:r>
        <w:fldChar w:fldCharType="separate"/>
      </w:r>
      <w:r>
        <w:t>320</w:t>
      </w:r>
      <w:r>
        <w:fldChar w:fldCharType="end"/>
      </w:r>
    </w:p>
    <w:p w14:paraId="7DA0DDE6" w14:textId="6018808F" w:rsidR="00C74161" w:rsidRDefault="00C74161">
      <w:pPr>
        <w:pStyle w:val="TOC4"/>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_Toc202275845 \h </w:instrText>
      </w:r>
      <w:r>
        <w:fldChar w:fldCharType="separate"/>
      </w:r>
      <w:r>
        <w:t>320</w:t>
      </w:r>
      <w:r>
        <w:fldChar w:fldCharType="end"/>
      </w:r>
    </w:p>
    <w:p w14:paraId="1F6DBEF6" w14:textId="669A64D4" w:rsidR="00C74161" w:rsidRDefault="00C74161">
      <w:pPr>
        <w:pStyle w:val="TOC5"/>
        <w:rPr>
          <w:rFonts w:asciiTheme="minorHAnsi" w:eastAsiaTheme="minorEastAsia" w:hAnsiTheme="minorHAnsi" w:cstheme="minorBidi"/>
          <w:kern w:val="2"/>
          <w:sz w:val="24"/>
          <w:szCs w:val="24"/>
          <w14:ligatures w14:val="standardContextual"/>
        </w:rPr>
      </w:pPr>
      <w:r>
        <w:t>6.3.36.1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_Toc202275846 \h </w:instrText>
      </w:r>
      <w:r>
        <w:fldChar w:fldCharType="separate"/>
      </w:r>
      <w:r>
        <w:t>320</w:t>
      </w:r>
      <w:r>
        <w:fldChar w:fldCharType="end"/>
      </w:r>
    </w:p>
    <w:p w14:paraId="5043A754" w14:textId="3ABA7683" w:rsidR="00C74161" w:rsidRDefault="00C74161">
      <w:pPr>
        <w:pStyle w:val="TOC5"/>
        <w:rPr>
          <w:rFonts w:asciiTheme="minorHAnsi" w:eastAsiaTheme="minorEastAsia" w:hAnsiTheme="minorHAnsi" w:cstheme="minorBidi"/>
          <w:kern w:val="2"/>
          <w:sz w:val="24"/>
          <w:szCs w:val="24"/>
          <w14:ligatures w14:val="standardContextual"/>
        </w:rPr>
      </w:pPr>
      <w:r>
        <w:t>6.3.36.2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_Toc202275847 \h </w:instrText>
      </w:r>
      <w:r>
        <w:fldChar w:fldCharType="separate"/>
      </w:r>
      <w:r>
        <w:t>320</w:t>
      </w:r>
      <w:r>
        <w:fldChar w:fldCharType="end"/>
      </w:r>
    </w:p>
    <w:p w14:paraId="4E7711B0" w14:textId="54A97C8E" w:rsidR="00C74161" w:rsidRDefault="00C74161">
      <w:pPr>
        <w:pStyle w:val="TOC5"/>
        <w:rPr>
          <w:rFonts w:asciiTheme="minorHAnsi" w:eastAsiaTheme="minorEastAsia" w:hAnsiTheme="minorHAnsi" w:cstheme="minorBidi"/>
          <w:kern w:val="2"/>
          <w:sz w:val="24"/>
          <w:szCs w:val="24"/>
          <w14:ligatures w14:val="standardContextual"/>
        </w:rPr>
      </w:pPr>
      <w:r>
        <w:t>6.3.36.3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_Toc202275848 \h </w:instrText>
      </w:r>
      <w:r>
        <w:fldChar w:fldCharType="separate"/>
      </w:r>
      <w:r>
        <w:t>320</w:t>
      </w:r>
      <w:r>
        <w:fldChar w:fldCharType="end"/>
      </w:r>
    </w:p>
    <w:p w14:paraId="48EE746A" w14:textId="66B21EF9" w:rsidR="00C74161" w:rsidRDefault="00C74161">
      <w:pPr>
        <w:pStyle w:val="TOC5"/>
        <w:rPr>
          <w:rFonts w:asciiTheme="minorHAnsi" w:eastAsiaTheme="minorEastAsia" w:hAnsiTheme="minorHAnsi" w:cstheme="minorBidi"/>
          <w:kern w:val="2"/>
          <w:sz w:val="24"/>
          <w:szCs w:val="24"/>
          <w14:ligatures w14:val="standardContextual"/>
        </w:rPr>
      </w:pPr>
      <w:r>
        <w:t>6.3.36.4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_Toc202275849 \h </w:instrText>
      </w:r>
      <w:r>
        <w:fldChar w:fldCharType="separate"/>
      </w:r>
      <w:r>
        <w:t>320</w:t>
      </w:r>
      <w:r>
        <w:fldChar w:fldCharType="end"/>
      </w:r>
    </w:p>
    <w:p w14:paraId="7EF4DA6D" w14:textId="08D58018" w:rsidR="00C74161" w:rsidRDefault="00C74161">
      <w:pPr>
        <w:pStyle w:val="TOC5"/>
        <w:rPr>
          <w:rFonts w:asciiTheme="minorHAnsi" w:eastAsiaTheme="minorEastAsia" w:hAnsiTheme="minorHAnsi" w:cstheme="minorBidi"/>
          <w:kern w:val="2"/>
          <w:sz w:val="24"/>
          <w:szCs w:val="24"/>
          <w14:ligatures w14:val="standardContextual"/>
        </w:rPr>
      </w:pPr>
      <w:r>
        <w:t>6.3.36.5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_Toc202275850 \h </w:instrText>
      </w:r>
      <w:r>
        <w:fldChar w:fldCharType="separate"/>
      </w:r>
      <w:r>
        <w:t>320</w:t>
      </w:r>
      <w:r>
        <w:fldChar w:fldCharType="end"/>
      </w:r>
    </w:p>
    <w:p w14:paraId="126C7239" w14:textId="555CF8A3" w:rsidR="00C74161" w:rsidRDefault="00C74161">
      <w:pPr>
        <w:pStyle w:val="TOC5"/>
        <w:rPr>
          <w:rFonts w:asciiTheme="minorHAnsi" w:eastAsiaTheme="minorEastAsia" w:hAnsiTheme="minorHAnsi" w:cstheme="minorBidi"/>
          <w:kern w:val="2"/>
          <w:sz w:val="24"/>
          <w:szCs w:val="24"/>
          <w14:ligatures w14:val="standardContextual"/>
        </w:rPr>
      </w:pPr>
      <w:r>
        <w:t>6.3.36.6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_Toc202275851 \h </w:instrText>
      </w:r>
      <w:r>
        <w:fldChar w:fldCharType="separate"/>
      </w:r>
      <w:r>
        <w:t>320</w:t>
      </w:r>
      <w:r>
        <w:fldChar w:fldCharType="end"/>
      </w:r>
    </w:p>
    <w:p w14:paraId="6566BA77" w14:textId="38C8A561" w:rsidR="00C74161" w:rsidRDefault="00C74161">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_Toc202275852 \h </w:instrText>
      </w:r>
      <w:r>
        <w:fldChar w:fldCharType="separate"/>
      </w:r>
      <w:r>
        <w:t>320</w:t>
      </w:r>
      <w:r>
        <w:fldChar w:fldCharType="end"/>
      </w:r>
    </w:p>
    <w:p w14:paraId="310C4531" w14:textId="63308205" w:rsidR="00C74161" w:rsidRDefault="00C74161">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_Toc202275853 \h </w:instrText>
      </w:r>
      <w:r>
        <w:fldChar w:fldCharType="separate"/>
      </w:r>
      <w:r>
        <w:t>320</w:t>
      </w:r>
      <w:r>
        <w:fldChar w:fldCharType="end"/>
      </w:r>
    </w:p>
    <w:p w14:paraId="3EC73A19" w14:textId="4C75E201" w:rsidR="00C74161" w:rsidRDefault="00C74161">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_Toc202275854 \h </w:instrText>
      </w:r>
      <w:r>
        <w:fldChar w:fldCharType="separate"/>
      </w:r>
      <w:r>
        <w:t>321</w:t>
      </w:r>
      <w:r>
        <w:fldChar w:fldCharType="end"/>
      </w:r>
    </w:p>
    <w:p w14:paraId="7C0CADFD" w14:textId="43AC35BF" w:rsidR="00C74161" w:rsidRDefault="00C74161">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_Toc202275855 \h </w:instrText>
      </w:r>
      <w:r>
        <w:fldChar w:fldCharType="separate"/>
      </w:r>
      <w:r>
        <w:t>322</w:t>
      </w:r>
      <w:r>
        <w:fldChar w:fldCharType="end"/>
      </w:r>
    </w:p>
    <w:p w14:paraId="0D7BCC1B" w14:textId="7E3EBB9A" w:rsidR="00C74161" w:rsidRDefault="00C74161">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_Toc202275856 \h </w:instrText>
      </w:r>
      <w:r>
        <w:fldChar w:fldCharType="separate"/>
      </w:r>
      <w:r>
        <w:t>323</w:t>
      </w:r>
      <w:r>
        <w:fldChar w:fldCharType="end"/>
      </w:r>
    </w:p>
    <w:p w14:paraId="6151F1C3" w14:textId="3A13325F" w:rsidR="00C74161" w:rsidRDefault="00C74161">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_Toc202275857 \h </w:instrText>
      </w:r>
      <w:r>
        <w:fldChar w:fldCharType="separate"/>
      </w:r>
      <w:r>
        <w:t>323</w:t>
      </w:r>
      <w:r>
        <w:fldChar w:fldCharType="end"/>
      </w:r>
    </w:p>
    <w:p w14:paraId="1FB4AA65" w14:textId="2B925268" w:rsidR="00C74161" w:rsidRDefault="00C74161">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_Toc202275858 \h </w:instrText>
      </w:r>
      <w:r>
        <w:fldChar w:fldCharType="separate"/>
      </w:r>
      <w:r>
        <w:t>324</w:t>
      </w:r>
      <w:r>
        <w:fldChar w:fldCharType="end"/>
      </w:r>
    </w:p>
    <w:p w14:paraId="70F9B563" w14:textId="7A10A105" w:rsidR="00C74161" w:rsidRDefault="00C74161">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_Toc202275859 \h </w:instrText>
      </w:r>
      <w:r>
        <w:fldChar w:fldCharType="separate"/>
      </w:r>
      <w:r>
        <w:t>325</w:t>
      </w:r>
      <w:r>
        <w:fldChar w:fldCharType="end"/>
      </w:r>
    </w:p>
    <w:p w14:paraId="36B088DB" w14:textId="477F1258" w:rsidR="00C74161" w:rsidRDefault="00C74161">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_Toc202275860 \h </w:instrText>
      </w:r>
      <w:r>
        <w:fldChar w:fldCharType="separate"/>
      </w:r>
      <w:r>
        <w:t>325</w:t>
      </w:r>
      <w:r>
        <w:fldChar w:fldCharType="end"/>
      </w:r>
    </w:p>
    <w:p w14:paraId="2D7F16FF" w14:textId="53C87A3F" w:rsidR="00C74161" w:rsidRDefault="00C74161">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_Toc202275861 \h </w:instrText>
      </w:r>
      <w:r>
        <w:fldChar w:fldCharType="separate"/>
      </w:r>
      <w:r>
        <w:t>325</w:t>
      </w:r>
      <w:r>
        <w:fldChar w:fldCharType="end"/>
      </w:r>
    </w:p>
    <w:p w14:paraId="7FA1FB84" w14:textId="1D07BF87" w:rsidR="00C74161" w:rsidRDefault="00C74161">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_Toc202275862 \h </w:instrText>
      </w:r>
      <w:r>
        <w:fldChar w:fldCharType="separate"/>
      </w:r>
      <w:r>
        <w:t>325</w:t>
      </w:r>
      <w:r>
        <w:fldChar w:fldCharType="end"/>
      </w:r>
    </w:p>
    <w:p w14:paraId="043AF0B7" w14:textId="0C61BF4E" w:rsidR="00C74161" w:rsidRDefault="00C74161">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_Toc202275863 \h </w:instrText>
      </w:r>
      <w:r>
        <w:fldChar w:fldCharType="separate"/>
      </w:r>
      <w:r>
        <w:t>325</w:t>
      </w:r>
      <w:r>
        <w:fldChar w:fldCharType="end"/>
      </w:r>
    </w:p>
    <w:p w14:paraId="64315666" w14:textId="695A1922" w:rsidR="00C74161" w:rsidRDefault="00C74161">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_Toc202275864 \h </w:instrText>
      </w:r>
      <w:r>
        <w:fldChar w:fldCharType="separate"/>
      </w:r>
      <w:r>
        <w:t>326</w:t>
      </w:r>
      <w:r>
        <w:fldChar w:fldCharType="end"/>
      </w:r>
    </w:p>
    <w:p w14:paraId="53CC708E" w14:textId="65FB14D9" w:rsidR="00C74161" w:rsidRDefault="00C74161">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_Toc202275865 \h </w:instrText>
      </w:r>
      <w:r>
        <w:fldChar w:fldCharType="separate"/>
      </w:r>
      <w:r>
        <w:t>326</w:t>
      </w:r>
      <w:r>
        <w:fldChar w:fldCharType="end"/>
      </w:r>
    </w:p>
    <w:p w14:paraId="6506C7D5" w14:textId="38DF1A47" w:rsidR="00C74161" w:rsidRDefault="00C74161">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_Toc202275866 \h </w:instrText>
      </w:r>
      <w:r>
        <w:fldChar w:fldCharType="separate"/>
      </w:r>
      <w:r>
        <w:t>326</w:t>
      </w:r>
      <w:r>
        <w:fldChar w:fldCharType="end"/>
      </w:r>
    </w:p>
    <w:p w14:paraId="502D24D3" w14:textId="68C911BD" w:rsidR="00C74161" w:rsidRDefault="00C74161">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_Toc202275867 \h </w:instrText>
      </w:r>
      <w:r>
        <w:fldChar w:fldCharType="separate"/>
      </w:r>
      <w:r>
        <w:t>326</w:t>
      </w:r>
      <w:r>
        <w:fldChar w:fldCharType="end"/>
      </w:r>
    </w:p>
    <w:p w14:paraId="6EEA8273" w14:textId="4D05D4B0" w:rsidR="00C74161" w:rsidRDefault="00C74161">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_Toc202275868 \h </w:instrText>
      </w:r>
      <w:r>
        <w:fldChar w:fldCharType="separate"/>
      </w:r>
      <w:r>
        <w:t>329</w:t>
      </w:r>
      <w:r>
        <w:fldChar w:fldCharType="end"/>
      </w:r>
    </w:p>
    <w:p w14:paraId="359B60C7" w14:textId="0FA6D189" w:rsidR="00C74161" w:rsidRDefault="00C74161">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_Toc202275869 \h </w:instrText>
      </w:r>
      <w:r>
        <w:fldChar w:fldCharType="separate"/>
      </w:r>
      <w:r>
        <w:t>329</w:t>
      </w:r>
      <w:r>
        <w:fldChar w:fldCharType="end"/>
      </w:r>
    </w:p>
    <w:p w14:paraId="24DC7475" w14:textId="7B85FE51" w:rsidR="00C74161" w:rsidRDefault="00C74161">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_Toc202275870 \h </w:instrText>
      </w:r>
      <w:r>
        <w:fldChar w:fldCharType="separate"/>
      </w:r>
      <w:r>
        <w:t>329</w:t>
      </w:r>
      <w:r>
        <w:fldChar w:fldCharType="end"/>
      </w:r>
    </w:p>
    <w:p w14:paraId="386C6EE4" w14:textId="0DD78D05" w:rsidR="00C74161" w:rsidRDefault="00C74161">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_Toc202275871 \h </w:instrText>
      </w:r>
      <w:r>
        <w:fldChar w:fldCharType="separate"/>
      </w:r>
      <w:r>
        <w:t>329</w:t>
      </w:r>
      <w:r>
        <w:fldChar w:fldCharType="end"/>
      </w:r>
    </w:p>
    <w:p w14:paraId="32E6F81F" w14:textId="2A4B191D" w:rsidR="00C74161" w:rsidRDefault="00C74161">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_Toc202275872 \h </w:instrText>
      </w:r>
      <w:r>
        <w:fldChar w:fldCharType="separate"/>
      </w:r>
      <w:r>
        <w:t>329</w:t>
      </w:r>
      <w:r>
        <w:fldChar w:fldCharType="end"/>
      </w:r>
    </w:p>
    <w:p w14:paraId="61C98830" w14:textId="6E2949E9" w:rsidR="00C74161" w:rsidRDefault="00C74161">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_Toc202275873 \h </w:instrText>
      </w:r>
      <w:r>
        <w:fldChar w:fldCharType="separate"/>
      </w:r>
      <w:r>
        <w:t>329</w:t>
      </w:r>
      <w:r>
        <w:fldChar w:fldCharType="end"/>
      </w:r>
    </w:p>
    <w:p w14:paraId="0B7A8BDB" w14:textId="59AF036F" w:rsidR="00C74161" w:rsidRDefault="00C74161">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_Toc202275874 \h </w:instrText>
      </w:r>
      <w:r>
        <w:fldChar w:fldCharType="separate"/>
      </w:r>
      <w:r>
        <w:t>329</w:t>
      </w:r>
      <w:r>
        <w:fldChar w:fldCharType="end"/>
      </w:r>
    </w:p>
    <w:p w14:paraId="7754120B" w14:textId="344AD761" w:rsidR="00C74161" w:rsidRDefault="00C74161">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_Toc202275875 \h </w:instrText>
      </w:r>
      <w:r>
        <w:fldChar w:fldCharType="separate"/>
      </w:r>
      <w:r>
        <w:t>329</w:t>
      </w:r>
      <w:r>
        <w:fldChar w:fldCharType="end"/>
      </w:r>
    </w:p>
    <w:p w14:paraId="6F4526C1" w14:textId="21C1A830" w:rsidR="00C74161" w:rsidRDefault="00C74161">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_Toc202275876 \h </w:instrText>
      </w:r>
      <w:r>
        <w:fldChar w:fldCharType="separate"/>
      </w:r>
      <w:r>
        <w:t>329</w:t>
      </w:r>
      <w:r>
        <w:fldChar w:fldCharType="end"/>
      </w:r>
    </w:p>
    <w:p w14:paraId="4AECB692" w14:textId="45E1BD9C" w:rsidR="00C74161" w:rsidRDefault="00C74161">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_Toc202275877 \h </w:instrText>
      </w:r>
      <w:r>
        <w:fldChar w:fldCharType="separate"/>
      </w:r>
      <w:r>
        <w:t>330</w:t>
      </w:r>
      <w:r>
        <w:fldChar w:fldCharType="end"/>
      </w:r>
    </w:p>
    <w:p w14:paraId="7624CDA3" w14:textId="450A4FAD" w:rsidR="00C74161" w:rsidRDefault="00C74161">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_Toc202275878 \h </w:instrText>
      </w:r>
      <w:r>
        <w:fldChar w:fldCharType="separate"/>
      </w:r>
      <w:r>
        <w:t>331</w:t>
      </w:r>
      <w:r>
        <w:fldChar w:fldCharType="end"/>
      </w:r>
    </w:p>
    <w:p w14:paraId="7CF1D4CE" w14:textId="53D7F7C7" w:rsidR="00C74161" w:rsidRDefault="00C74161">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_Toc202275879 \h </w:instrText>
      </w:r>
      <w:r>
        <w:fldChar w:fldCharType="separate"/>
      </w:r>
      <w:r>
        <w:t>332</w:t>
      </w:r>
      <w:r>
        <w:fldChar w:fldCharType="end"/>
      </w:r>
    </w:p>
    <w:p w14:paraId="647DE6EF" w14:textId="2FAE6404" w:rsidR="00C74161" w:rsidRDefault="00C74161">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_Toc202275880 \h </w:instrText>
      </w:r>
      <w:r>
        <w:fldChar w:fldCharType="separate"/>
      </w:r>
      <w:r>
        <w:t>332</w:t>
      </w:r>
      <w:r>
        <w:fldChar w:fldCharType="end"/>
      </w:r>
    </w:p>
    <w:p w14:paraId="4D1141A7" w14:textId="224289E5" w:rsidR="00C74161" w:rsidRDefault="00C74161">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_Toc202275881 \h </w:instrText>
      </w:r>
      <w:r>
        <w:fldChar w:fldCharType="separate"/>
      </w:r>
      <w:r>
        <w:t>332</w:t>
      </w:r>
      <w:r>
        <w:fldChar w:fldCharType="end"/>
      </w:r>
    </w:p>
    <w:p w14:paraId="2A1093EA" w14:textId="674412CC" w:rsidR="00C74161" w:rsidRDefault="00C74161">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_Toc202275882 \h </w:instrText>
      </w:r>
      <w:r>
        <w:fldChar w:fldCharType="separate"/>
      </w:r>
      <w:r>
        <w:t>332</w:t>
      </w:r>
      <w:r>
        <w:fldChar w:fldCharType="end"/>
      </w:r>
    </w:p>
    <w:p w14:paraId="59072F3B" w14:textId="55A6D8E9" w:rsidR="00C74161" w:rsidRDefault="00C74161">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_Toc202275883 \h </w:instrText>
      </w:r>
      <w:r>
        <w:fldChar w:fldCharType="separate"/>
      </w:r>
      <w:r>
        <w:t>332</w:t>
      </w:r>
      <w:r>
        <w:fldChar w:fldCharType="end"/>
      </w:r>
    </w:p>
    <w:p w14:paraId="03ABBF42" w14:textId="1953D784" w:rsidR="00C74161" w:rsidRDefault="00C74161">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_Toc202275884 \h </w:instrText>
      </w:r>
      <w:r>
        <w:fldChar w:fldCharType="separate"/>
      </w:r>
      <w:r>
        <w:t>333</w:t>
      </w:r>
      <w:r>
        <w:fldChar w:fldCharType="end"/>
      </w:r>
    </w:p>
    <w:p w14:paraId="6ED4EBC4" w14:textId="46DF2F7C" w:rsidR="00C74161" w:rsidRDefault="00C74161">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_Toc202275885 \h </w:instrText>
      </w:r>
      <w:r>
        <w:fldChar w:fldCharType="separate"/>
      </w:r>
      <w:r>
        <w:t>333</w:t>
      </w:r>
      <w:r>
        <w:fldChar w:fldCharType="end"/>
      </w:r>
    </w:p>
    <w:p w14:paraId="79659F28" w14:textId="3A35035F" w:rsidR="00C74161" w:rsidRDefault="00C74161">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_Toc202275886 \h </w:instrText>
      </w:r>
      <w:r>
        <w:fldChar w:fldCharType="separate"/>
      </w:r>
      <w:r>
        <w:t>333</w:t>
      </w:r>
      <w:r>
        <w:fldChar w:fldCharType="end"/>
      </w:r>
    </w:p>
    <w:p w14:paraId="4A97C388" w14:textId="3A4271C7" w:rsidR="00C74161" w:rsidRDefault="00C74161">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_Toc202275887 \h </w:instrText>
      </w:r>
      <w:r>
        <w:fldChar w:fldCharType="separate"/>
      </w:r>
      <w:r>
        <w:t>333</w:t>
      </w:r>
      <w:r>
        <w:fldChar w:fldCharType="end"/>
      </w:r>
    </w:p>
    <w:p w14:paraId="3B3517F1" w14:textId="639051B1" w:rsidR="00C74161" w:rsidRDefault="00C74161">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_Toc202275888 \h </w:instrText>
      </w:r>
      <w:r>
        <w:fldChar w:fldCharType="separate"/>
      </w:r>
      <w:r>
        <w:t>333</w:t>
      </w:r>
      <w:r>
        <w:fldChar w:fldCharType="end"/>
      </w:r>
    </w:p>
    <w:p w14:paraId="7EE442BA" w14:textId="1FE168BC" w:rsidR="00C74161" w:rsidRDefault="00C74161">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_Toc202275889 \h </w:instrText>
      </w:r>
      <w:r>
        <w:fldChar w:fldCharType="separate"/>
      </w:r>
      <w:r>
        <w:t>333</w:t>
      </w:r>
      <w:r>
        <w:fldChar w:fldCharType="end"/>
      </w:r>
    </w:p>
    <w:p w14:paraId="15E0D308" w14:textId="1AECE4F9" w:rsidR="00C74161" w:rsidRDefault="00C74161">
      <w:pPr>
        <w:pStyle w:val="TOC6"/>
        <w:rPr>
          <w:rFonts w:asciiTheme="minorHAnsi" w:eastAsiaTheme="minorEastAsia" w:hAnsiTheme="minorHAnsi" w:cstheme="minorBidi"/>
          <w:kern w:val="2"/>
          <w:sz w:val="24"/>
          <w:szCs w:val="24"/>
          <w14:ligatures w14:val="standardContextual"/>
        </w:rPr>
      </w:pPr>
      <w:r>
        <w:lastRenderedPageBreak/>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_Toc202275890 \h </w:instrText>
      </w:r>
      <w:r>
        <w:fldChar w:fldCharType="separate"/>
      </w:r>
      <w:r>
        <w:t>333</w:t>
      </w:r>
      <w:r>
        <w:fldChar w:fldCharType="end"/>
      </w:r>
    </w:p>
    <w:p w14:paraId="6D0C9E50" w14:textId="64DD0B9D" w:rsidR="00C74161" w:rsidRDefault="00C74161">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_Toc202275891 \h </w:instrText>
      </w:r>
      <w:r>
        <w:fldChar w:fldCharType="separate"/>
      </w:r>
      <w:r>
        <w:t>333</w:t>
      </w:r>
      <w:r>
        <w:fldChar w:fldCharType="end"/>
      </w:r>
    </w:p>
    <w:p w14:paraId="18225D0C" w14:textId="4F9E0C1B" w:rsidR="00C74161" w:rsidRDefault="00C74161">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_Toc202275892 \h </w:instrText>
      </w:r>
      <w:r>
        <w:fldChar w:fldCharType="separate"/>
      </w:r>
      <w:r>
        <w:t>333</w:t>
      </w:r>
      <w:r>
        <w:fldChar w:fldCharType="end"/>
      </w:r>
    </w:p>
    <w:p w14:paraId="7958641B" w14:textId="3773D4EC" w:rsidR="00C74161" w:rsidRDefault="00C74161">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_Toc202275893 \h </w:instrText>
      </w:r>
      <w:r>
        <w:fldChar w:fldCharType="separate"/>
      </w:r>
      <w:r>
        <w:t>333</w:t>
      </w:r>
      <w:r>
        <w:fldChar w:fldCharType="end"/>
      </w:r>
    </w:p>
    <w:p w14:paraId="4F055C57" w14:textId="0C4A95C8" w:rsidR="00C74161" w:rsidRDefault="00C74161">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_Toc202275894 \h </w:instrText>
      </w:r>
      <w:r>
        <w:fldChar w:fldCharType="separate"/>
      </w:r>
      <w:r>
        <w:t>333</w:t>
      </w:r>
      <w:r>
        <w:fldChar w:fldCharType="end"/>
      </w:r>
    </w:p>
    <w:p w14:paraId="1BB44B40" w14:textId="25211277" w:rsidR="00C74161" w:rsidRDefault="00C74161">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_Toc202275895 \h </w:instrText>
      </w:r>
      <w:r>
        <w:fldChar w:fldCharType="separate"/>
      </w:r>
      <w:r>
        <w:t>333</w:t>
      </w:r>
      <w:r>
        <w:fldChar w:fldCharType="end"/>
      </w:r>
    </w:p>
    <w:p w14:paraId="6EB7A153" w14:textId="2C428C6A" w:rsidR="00C74161" w:rsidRDefault="00C74161">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_Toc202275896 \h </w:instrText>
      </w:r>
      <w:r>
        <w:fldChar w:fldCharType="separate"/>
      </w:r>
      <w:r>
        <w:t>334</w:t>
      </w:r>
      <w:r>
        <w:fldChar w:fldCharType="end"/>
      </w:r>
    </w:p>
    <w:p w14:paraId="15B4ED82" w14:textId="4D6848A5" w:rsidR="00C74161" w:rsidRDefault="00C74161">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_Toc202275897 \h </w:instrText>
      </w:r>
      <w:r>
        <w:fldChar w:fldCharType="separate"/>
      </w:r>
      <w:r>
        <w:t>334</w:t>
      </w:r>
      <w:r>
        <w:fldChar w:fldCharType="end"/>
      </w:r>
    </w:p>
    <w:p w14:paraId="59084D8C" w14:textId="5397811D" w:rsidR="00C74161" w:rsidRDefault="00C74161">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_Toc202275898 \h </w:instrText>
      </w:r>
      <w:r>
        <w:fldChar w:fldCharType="separate"/>
      </w:r>
      <w:r>
        <w:t>334</w:t>
      </w:r>
      <w:r>
        <w:fldChar w:fldCharType="end"/>
      </w:r>
    </w:p>
    <w:p w14:paraId="2E93CBFA" w14:textId="7C04CAEF" w:rsidR="00C74161" w:rsidRDefault="00C74161">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_Toc202275899 \h </w:instrText>
      </w:r>
      <w:r>
        <w:fldChar w:fldCharType="separate"/>
      </w:r>
      <w:r>
        <w:t>334</w:t>
      </w:r>
      <w:r>
        <w:fldChar w:fldCharType="end"/>
      </w:r>
    </w:p>
    <w:p w14:paraId="770500AC" w14:textId="5360D532" w:rsidR="00C74161" w:rsidRDefault="00C74161">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_Toc202275900 \h </w:instrText>
      </w:r>
      <w:r>
        <w:fldChar w:fldCharType="separate"/>
      </w:r>
      <w:r>
        <w:t>334</w:t>
      </w:r>
      <w:r>
        <w:fldChar w:fldCharType="end"/>
      </w:r>
    </w:p>
    <w:p w14:paraId="15F7B1EF" w14:textId="2FDC76C0" w:rsidR="00C74161" w:rsidRDefault="00C74161">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_Toc202275901 \h </w:instrText>
      </w:r>
      <w:r>
        <w:fldChar w:fldCharType="separate"/>
      </w:r>
      <w:r>
        <w:t>334</w:t>
      </w:r>
      <w:r>
        <w:fldChar w:fldCharType="end"/>
      </w:r>
    </w:p>
    <w:p w14:paraId="5A71E395" w14:textId="64E4E5D7" w:rsidR="00C74161" w:rsidRDefault="00C74161">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_Toc202275902 \h </w:instrText>
      </w:r>
      <w:r>
        <w:fldChar w:fldCharType="separate"/>
      </w:r>
      <w:r>
        <w:t>334</w:t>
      </w:r>
      <w:r>
        <w:fldChar w:fldCharType="end"/>
      </w:r>
    </w:p>
    <w:p w14:paraId="5E34A916" w14:textId="511C15F4" w:rsidR="00C74161" w:rsidRDefault="00C74161">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_Toc202275903 \h </w:instrText>
      </w:r>
      <w:r>
        <w:fldChar w:fldCharType="separate"/>
      </w:r>
      <w:r>
        <w:t>334</w:t>
      </w:r>
      <w:r>
        <w:fldChar w:fldCharType="end"/>
      </w:r>
    </w:p>
    <w:p w14:paraId="2547A8A8" w14:textId="0C3D3DB7" w:rsidR="00C74161" w:rsidRDefault="00C74161">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_Toc202275904 \h </w:instrText>
      </w:r>
      <w:r>
        <w:fldChar w:fldCharType="separate"/>
      </w:r>
      <w:r>
        <w:t>334</w:t>
      </w:r>
      <w:r>
        <w:fldChar w:fldCharType="end"/>
      </w:r>
    </w:p>
    <w:p w14:paraId="491DEB94" w14:textId="0D21B887" w:rsidR="00C74161" w:rsidRDefault="00C74161">
      <w:pPr>
        <w:pStyle w:val="TOC6"/>
        <w:rPr>
          <w:rFonts w:asciiTheme="minorHAnsi" w:eastAsiaTheme="minorEastAsia" w:hAnsiTheme="minorHAnsi" w:cstheme="minorBidi"/>
          <w:kern w:val="2"/>
          <w:sz w:val="24"/>
          <w:szCs w:val="24"/>
          <w14:ligatures w14:val="standardContextual"/>
        </w:rPr>
      </w:pPr>
      <w:r>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_Toc202275905 \h </w:instrText>
      </w:r>
      <w:r>
        <w:fldChar w:fldCharType="separate"/>
      </w:r>
      <w:r>
        <w:t>334</w:t>
      </w:r>
      <w:r>
        <w:fldChar w:fldCharType="end"/>
      </w:r>
    </w:p>
    <w:p w14:paraId="1BE36F99" w14:textId="5BC0C2AA" w:rsidR="00C74161" w:rsidRDefault="00C74161">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_Toc202275906 \h </w:instrText>
      </w:r>
      <w:r>
        <w:fldChar w:fldCharType="separate"/>
      </w:r>
      <w:r>
        <w:t>335</w:t>
      </w:r>
      <w:r>
        <w:fldChar w:fldCharType="end"/>
      </w:r>
    </w:p>
    <w:p w14:paraId="7F3D0A75" w14:textId="4452C9C1" w:rsidR="00C74161" w:rsidRDefault="00C74161">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10.4 &amp; 10.5)</w:t>
      </w:r>
      <w:r>
        <w:tab/>
      </w:r>
      <w:r>
        <w:fldChar w:fldCharType="begin" w:fldLock="1"/>
      </w:r>
      <w:r>
        <w:instrText xml:space="preserve"> PAGEREF _Toc202275907 \h </w:instrText>
      </w:r>
      <w:r>
        <w:fldChar w:fldCharType="separate"/>
      </w:r>
      <w:r>
        <w:t>335</w:t>
      </w:r>
      <w:r>
        <w:fldChar w:fldCharType="end"/>
      </w:r>
    </w:p>
    <w:p w14:paraId="63C72E73" w14:textId="40D93329" w:rsidR="00C74161" w:rsidRDefault="00C74161">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_Toc202275908 \h </w:instrText>
      </w:r>
      <w:r>
        <w:fldChar w:fldCharType="separate"/>
      </w:r>
      <w:r>
        <w:t>335</w:t>
      </w:r>
      <w:r>
        <w:fldChar w:fldCharType="end"/>
      </w:r>
    </w:p>
    <w:p w14:paraId="6B4DED08" w14:textId="16993FF2" w:rsidR="00C74161" w:rsidRDefault="00C74161">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_Toc202275909 \h </w:instrText>
      </w:r>
      <w:r>
        <w:fldChar w:fldCharType="separate"/>
      </w:r>
      <w:r>
        <w:t>335</w:t>
      </w:r>
      <w:r>
        <w:fldChar w:fldCharType="end"/>
      </w:r>
    </w:p>
    <w:p w14:paraId="278B4465" w14:textId="1DC694B2" w:rsidR="00C74161" w:rsidRDefault="00C74161">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_Toc202275910 \h </w:instrText>
      </w:r>
      <w:r>
        <w:fldChar w:fldCharType="separate"/>
      </w:r>
      <w:r>
        <w:t>335</w:t>
      </w:r>
      <w:r>
        <w:fldChar w:fldCharType="end"/>
      </w:r>
    </w:p>
    <w:p w14:paraId="24CB8D2B" w14:textId="58CC4495" w:rsidR="00C74161" w:rsidRDefault="00C74161">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_Toc202275911 \h </w:instrText>
      </w:r>
      <w:r>
        <w:fldChar w:fldCharType="separate"/>
      </w:r>
      <w:r>
        <w:t>335</w:t>
      </w:r>
      <w:r>
        <w:fldChar w:fldCharType="end"/>
      </w:r>
    </w:p>
    <w:p w14:paraId="2FF3601F" w14:textId="379FFCBF" w:rsidR="00C74161" w:rsidRDefault="00C74161">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_Toc202275912 \h </w:instrText>
      </w:r>
      <w:r>
        <w:fldChar w:fldCharType="separate"/>
      </w:r>
      <w:r>
        <w:t>335</w:t>
      </w:r>
      <w:r>
        <w:fldChar w:fldCharType="end"/>
      </w:r>
    </w:p>
    <w:p w14:paraId="26BB5344" w14:textId="120C74D7" w:rsidR="00C74161" w:rsidRDefault="00C74161">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_Toc202275913 \h </w:instrText>
      </w:r>
      <w:r>
        <w:fldChar w:fldCharType="separate"/>
      </w:r>
      <w:r>
        <w:t>336</w:t>
      </w:r>
      <w:r>
        <w:fldChar w:fldCharType="end"/>
      </w:r>
    </w:p>
    <w:p w14:paraId="7B760E8C" w14:textId="3B6D1FE8" w:rsidR="00C74161" w:rsidRDefault="00C74161">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_Toc202275914 \h </w:instrText>
      </w:r>
      <w:r>
        <w:fldChar w:fldCharType="separate"/>
      </w:r>
      <w:r>
        <w:t>337</w:t>
      </w:r>
      <w:r>
        <w:fldChar w:fldCharType="end"/>
      </w:r>
    </w:p>
    <w:p w14:paraId="7B190F8F" w14:textId="589566BE" w:rsidR="00C74161" w:rsidRDefault="00C74161">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_Toc202275915 \h </w:instrText>
      </w:r>
      <w:r>
        <w:fldChar w:fldCharType="separate"/>
      </w:r>
      <w:r>
        <w:t>337</w:t>
      </w:r>
      <w:r>
        <w:fldChar w:fldCharType="end"/>
      </w:r>
    </w:p>
    <w:p w14:paraId="0B76E726" w14:textId="74E27A16" w:rsidR="00C74161" w:rsidRDefault="00C74161">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_Toc202275916 \h </w:instrText>
      </w:r>
      <w:r>
        <w:fldChar w:fldCharType="separate"/>
      </w:r>
      <w:r>
        <w:t>337</w:t>
      </w:r>
      <w:r>
        <w:fldChar w:fldCharType="end"/>
      </w:r>
    </w:p>
    <w:p w14:paraId="6B8E5C91" w14:textId="00163FF5" w:rsidR="00C74161" w:rsidRDefault="00C74161">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fldLock="1"/>
      </w:r>
      <w:r>
        <w:instrText xml:space="preserve"> PAGEREF _Toc202275917 \h </w:instrText>
      </w:r>
      <w:r>
        <w:fldChar w:fldCharType="separate"/>
      </w:r>
      <w:r>
        <w:t>337</w:t>
      </w:r>
      <w:r>
        <w:fldChar w:fldCharType="end"/>
      </w:r>
    </w:p>
    <w:p w14:paraId="4F82169E" w14:textId="15849555" w:rsidR="00C74161" w:rsidRDefault="00C74161">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_Toc202275918 \h </w:instrText>
      </w:r>
      <w:r>
        <w:fldChar w:fldCharType="separate"/>
      </w:r>
      <w:r>
        <w:t>337</w:t>
      </w:r>
      <w:r>
        <w:fldChar w:fldCharType="end"/>
      </w:r>
    </w:p>
    <w:p w14:paraId="4CAA93A0" w14:textId="63AFC621" w:rsidR="00C74161" w:rsidRDefault="00C74161">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_Toc202275919 \h </w:instrText>
      </w:r>
      <w:r>
        <w:fldChar w:fldCharType="separate"/>
      </w:r>
      <w:r>
        <w:t>337</w:t>
      </w:r>
      <w:r>
        <w:fldChar w:fldCharType="end"/>
      </w:r>
    </w:p>
    <w:p w14:paraId="46EE2E00" w14:textId="7380DC48" w:rsidR="00C74161" w:rsidRDefault="00C74161">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_Toc202275920 \h </w:instrText>
      </w:r>
      <w:r>
        <w:fldChar w:fldCharType="separate"/>
      </w:r>
      <w:r>
        <w:t>338</w:t>
      </w:r>
      <w:r>
        <w:fldChar w:fldCharType="end"/>
      </w:r>
    </w:p>
    <w:p w14:paraId="3A679DC7" w14:textId="65CC15BC" w:rsidR="00C74161" w:rsidRDefault="00C74161">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_Toc202275921 \h </w:instrText>
      </w:r>
      <w:r>
        <w:fldChar w:fldCharType="separate"/>
      </w:r>
      <w:r>
        <w:t>338</w:t>
      </w:r>
      <w:r>
        <w:fldChar w:fldCharType="end"/>
      </w:r>
    </w:p>
    <w:p w14:paraId="341CA4B9" w14:textId="36969E4D" w:rsidR="00C74161" w:rsidRDefault="00C74161">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_Toc202275922 \h </w:instrText>
      </w:r>
      <w:r>
        <w:fldChar w:fldCharType="separate"/>
      </w:r>
      <w:r>
        <w:t>339</w:t>
      </w:r>
      <w:r>
        <w:fldChar w:fldCharType="end"/>
      </w:r>
    </w:p>
    <w:p w14:paraId="49E82758" w14:textId="1481E3D4" w:rsidR="00C74161" w:rsidRDefault="00C74161">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_Toc202275923 \h </w:instrText>
      </w:r>
      <w:r>
        <w:fldChar w:fldCharType="separate"/>
      </w:r>
      <w:r>
        <w:t>339</w:t>
      </w:r>
      <w:r>
        <w:fldChar w:fldCharType="end"/>
      </w:r>
    </w:p>
    <w:p w14:paraId="6A3A4883" w14:textId="7A965D41" w:rsidR="00C74161" w:rsidRDefault="00C74161">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_Toc202275924 \h </w:instrText>
      </w:r>
      <w:r>
        <w:fldChar w:fldCharType="separate"/>
      </w:r>
      <w:r>
        <w:t>343</w:t>
      </w:r>
      <w:r>
        <w:fldChar w:fldCharType="end"/>
      </w:r>
    </w:p>
    <w:p w14:paraId="58FCB8DB" w14:textId="1A0B4038" w:rsidR="00C74161" w:rsidRDefault="00C74161">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_Toc202275925 \h </w:instrText>
      </w:r>
      <w:r>
        <w:fldChar w:fldCharType="separate"/>
      </w:r>
      <w:r>
        <w:t>343</w:t>
      </w:r>
      <w:r>
        <w:fldChar w:fldCharType="end"/>
      </w:r>
    </w:p>
    <w:p w14:paraId="724C9FA5" w14:textId="42B10D04" w:rsidR="00C74161" w:rsidRDefault="00C74161">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_Toc202275926 \h </w:instrText>
      </w:r>
      <w:r>
        <w:fldChar w:fldCharType="separate"/>
      </w:r>
      <w:r>
        <w:t>343</w:t>
      </w:r>
      <w:r>
        <w:fldChar w:fldCharType="end"/>
      </w:r>
    </w:p>
    <w:p w14:paraId="009560FA" w14:textId="4BDD90F8" w:rsidR="00C74161" w:rsidRDefault="00C74161">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_Toc202275927 \h </w:instrText>
      </w:r>
      <w:r>
        <w:fldChar w:fldCharType="separate"/>
      </w:r>
      <w:r>
        <w:t>345</w:t>
      </w:r>
      <w:r>
        <w:fldChar w:fldCharType="end"/>
      </w:r>
    </w:p>
    <w:p w14:paraId="7DB5F6D0" w14:textId="009C5882" w:rsidR="00C74161" w:rsidRDefault="00C74161">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_Toc202275928 \h </w:instrText>
      </w:r>
      <w:r>
        <w:fldChar w:fldCharType="separate"/>
      </w:r>
      <w:r>
        <w:t>345</w:t>
      </w:r>
      <w:r>
        <w:fldChar w:fldCharType="end"/>
      </w:r>
    </w:p>
    <w:p w14:paraId="48CA78E8" w14:textId="1BFAD665" w:rsidR="00C74161" w:rsidRDefault="00C74161">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_Toc202275929 \h </w:instrText>
      </w:r>
      <w:r>
        <w:fldChar w:fldCharType="separate"/>
      </w:r>
      <w:r>
        <w:t>345</w:t>
      </w:r>
      <w:r>
        <w:fldChar w:fldCharType="end"/>
      </w:r>
    </w:p>
    <w:p w14:paraId="1A8D3E84" w14:textId="33C06898" w:rsidR="00C74161" w:rsidRDefault="00C74161">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_Toc202275930 \h </w:instrText>
      </w:r>
      <w:r>
        <w:fldChar w:fldCharType="separate"/>
      </w:r>
      <w:r>
        <w:t>345</w:t>
      </w:r>
      <w:r>
        <w:fldChar w:fldCharType="end"/>
      </w:r>
    </w:p>
    <w:p w14:paraId="37A40673" w14:textId="136F63B7" w:rsidR="00C74161" w:rsidRDefault="00C74161">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_Toc202275931 \h </w:instrText>
      </w:r>
      <w:r>
        <w:fldChar w:fldCharType="separate"/>
      </w:r>
      <w:r>
        <w:t>345</w:t>
      </w:r>
      <w:r>
        <w:fldChar w:fldCharType="end"/>
      </w:r>
    </w:p>
    <w:p w14:paraId="2A9841F8" w14:textId="50CF31EF" w:rsidR="00C74161" w:rsidRDefault="00C74161">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_Toc202275932 \h </w:instrText>
      </w:r>
      <w:r>
        <w:fldChar w:fldCharType="separate"/>
      </w:r>
      <w:r>
        <w:t>345</w:t>
      </w:r>
      <w:r>
        <w:fldChar w:fldCharType="end"/>
      </w:r>
    </w:p>
    <w:p w14:paraId="2E2798EB" w14:textId="79122AD4" w:rsidR="00C74161" w:rsidRDefault="00C74161">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_Toc202275933 \h </w:instrText>
      </w:r>
      <w:r>
        <w:fldChar w:fldCharType="separate"/>
      </w:r>
      <w:r>
        <w:t>345</w:t>
      </w:r>
      <w:r>
        <w:fldChar w:fldCharType="end"/>
      </w:r>
    </w:p>
    <w:p w14:paraId="40223056" w14:textId="16C79FE2" w:rsidR="00C74161" w:rsidRDefault="00C74161">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_Toc202275934 \h </w:instrText>
      </w:r>
      <w:r>
        <w:fldChar w:fldCharType="separate"/>
      </w:r>
      <w:r>
        <w:t>345</w:t>
      </w:r>
      <w:r>
        <w:fldChar w:fldCharType="end"/>
      </w:r>
    </w:p>
    <w:p w14:paraId="7AA51939" w14:textId="0B04C957" w:rsidR="00C74161" w:rsidRDefault="00C74161">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_Toc202275935 \h </w:instrText>
      </w:r>
      <w:r>
        <w:fldChar w:fldCharType="separate"/>
      </w:r>
      <w:r>
        <w:t>345</w:t>
      </w:r>
      <w:r>
        <w:fldChar w:fldCharType="end"/>
      </w:r>
    </w:p>
    <w:p w14:paraId="2AC59293" w14:textId="3E9E90FB" w:rsidR="00C74161" w:rsidRDefault="00C74161">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_Toc202275936 \h </w:instrText>
      </w:r>
      <w:r>
        <w:fldChar w:fldCharType="separate"/>
      </w:r>
      <w:r>
        <w:t>346</w:t>
      </w:r>
      <w:r>
        <w:fldChar w:fldCharType="end"/>
      </w:r>
    </w:p>
    <w:p w14:paraId="7894D668" w14:textId="1B6154AB" w:rsidR="00C74161" w:rsidRDefault="00C74161">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_Toc202275937 \h </w:instrText>
      </w:r>
      <w:r>
        <w:fldChar w:fldCharType="separate"/>
      </w:r>
      <w:r>
        <w:t>346</w:t>
      </w:r>
      <w:r>
        <w:fldChar w:fldCharType="end"/>
      </w:r>
    </w:p>
    <w:p w14:paraId="00F25F27" w14:textId="1C971A5D" w:rsidR="00C74161" w:rsidRDefault="00C74161">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_Toc202275938 \h </w:instrText>
      </w:r>
      <w:r>
        <w:fldChar w:fldCharType="separate"/>
      </w:r>
      <w:r>
        <w:t>346</w:t>
      </w:r>
      <w:r>
        <w:fldChar w:fldCharType="end"/>
      </w:r>
    </w:p>
    <w:p w14:paraId="6D3908F2" w14:textId="00C4D73D" w:rsidR="00C74161" w:rsidRDefault="00C74161">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_Toc202275939 \h </w:instrText>
      </w:r>
      <w:r>
        <w:fldChar w:fldCharType="separate"/>
      </w:r>
      <w:r>
        <w:t>346</w:t>
      </w:r>
      <w:r>
        <w:fldChar w:fldCharType="end"/>
      </w:r>
    </w:p>
    <w:p w14:paraId="40192B72" w14:textId="5417E481" w:rsidR="00C74161" w:rsidRDefault="00C74161">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_Toc202275940 \h </w:instrText>
      </w:r>
      <w:r>
        <w:fldChar w:fldCharType="separate"/>
      </w:r>
      <w:r>
        <w:t>346</w:t>
      </w:r>
      <w:r>
        <w:fldChar w:fldCharType="end"/>
      </w:r>
    </w:p>
    <w:p w14:paraId="20A47947" w14:textId="79637069" w:rsidR="00C74161" w:rsidRDefault="00C74161">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_Toc202275941 \h </w:instrText>
      </w:r>
      <w:r>
        <w:fldChar w:fldCharType="separate"/>
      </w:r>
      <w:r>
        <w:t>346</w:t>
      </w:r>
      <w:r>
        <w:fldChar w:fldCharType="end"/>
      </w:r>
    </w:p>
    <w:p w14:paraId="60CD497F" w14:textId="0A422428" w:rsidR="00C74161" w:rsidRDefault="00C74161">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_Toc202275942 \h </w:instrText>
      </w:r>
      <w:r>
        <w:fldChar w:fldCharType="separate"/>
      </w:r>
      <w:r>
        <w:t>346</w:t>
      </w:r>
      <w:r>
        <w:fldChar w:fldCharType="end"/>
      </w:r>
    </w:p>
    <w:p w14:paraId="3E896986" w14:textId="69BA1CBF" w:rsidR="00C74161" w:rsidRDefault="00C74161">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_Toc202275943 \h </w:instrText>
      </w:r>
      <w:r>
        <w:fldChar w:fldCharType="separate"/>
      </w:r>
      <w:r>
        <w:t>349</w:t>
      </w:r>
      <w:r>
        <w:fldChar w:fldCharType="end"/>
      </w:r>
    </w:p>
    <w:p w14:paraId="38A21219" w14:textId="563ED5D5" w:rsidR="00C74161" w:rsidRDefault="00C74161">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_Toc202275944 \h </w:instrText>
      </w:r>
      <w:r>
        <w:fldChar w:fldCharType="separate"/>
      </w:r>
      <w:r>
        <w:t>349</w:t>
      </w:r>
      <w:r>
        <w:fldChar w:fldCharType="end"/>
      </w:r>
    </w:p>
    <w:p w14:paraId="3C9D0972" w14:textId="7C0189B8" w:rsidR="00C74161" w:rsidRDefault="00C74161">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_Toc202275945 \h </w:instrText>
      </w:r>
      <w:r>
        <w:fldChar w:fldCharType="separate"/>
      </w:r>
      <w:r>
        <w:t>349</w:t>
      </w:r>
      <w:r>
        <w:fldChar w:fldCharType="end"/>
      </w:r>
    </w:p>
    <w:p w14:paraId="6F803560" w14:textId="3CD5D39F" w:rsidR="00C74161" w:rsidRDefault="00C74161">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_Toc202275946 \h </w:instrText>
      </w:r>
      <w:r>
        <w:fldChar w:fldCharType="separate"/>
      </w:r>
      <w:r>
        <w:t>353</w:t>
      </w:r>
      <w:r>
        <w:fldChar w:fldCharType="end"/>
      </w:r>
    </w:p>
    <w:p w14:paraId="248C9159" w14:textId="61C3C561" w:rsidR="00C74161" w:rsidRDefault="00C74161">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_Toc202275947 \h </w:instrText>
      </w:r>
      <w:r>
        <w:fldChar w:fldCharType="separate"/>
      </w:r>
      <w:r>
        <w:t>356</w:t>
      </w:r>
      <w:r>
        <w:fldChar w:fldCharType="end"/>
      </w:r>
    </w:p>
    <w:p w14:paraId="3FB0C558" w14:textId="78DB8967" w:rsidR="00C74161" w:rsidRDefault="00C74161">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_Toc202275948 \h </w:instrText>
      </w:r>
      <w:r>
        <w:fldChar w:fldCharType="separate"/>
      </w:r>
      <w:r>
        <w:t>357</w:t>
      </w:r>
      <w:r>
        <w:fldChar w:fldCharType="end"/>
      </w:r>
    </w:p>
    <w:p w14:paraId="7B8F9BC7" w14:textId="4E31EBBC" w:rsidR="00C74161" w:rsidRDefault="00C74161">
      <w:pPr>
        <w:pStyle w:val="TOC3"/>
        <w:rPr>
          <w:rFonts w:asciiTheme="minorHAnsi" w:eastAsiaTheme="minorEastAsia" w:hAnsiTheme="minorHAnsi" w:cstheme="minorBidi"/>
          <w:kern w:val="2"/>
          <w:sz w:val="24"/>
          <w:szCs w:val="24"/>
          <w14:ligatures w14:val="standardContextual"/>
        </w:rPr>
      </w:pPr>
      <w:r>
        <w:lastRenderedPageBreak/>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_Toc202275949 \h </w:instrText>
      </w:r>
      <w:r>
        <w:fldChar w:fldCharType="separate"/>
      </w:r>
      <w:r>
        <w:t>360</w:t>
      </w:r>
      <w:r>
        <w:fldChar w:fldCharType="end"/>
      </w:r>
    </w:p>
    <w:p w14:paraId="4F582730" w14:textId="2E343E63" w:rsidR="00C74161" w:rsidRDefault="00C74161">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_Toc202275950 \h </w:instrText>
      </w:r>
      <w:r>
        <w:fldChar w:fldCharType="separate"/>
      </w:r>
      <w:r>
        <w:t>360</w:t>
      </w:r>
      <w:r>
        <w:fldChar w:fldCharType="end"/>
      </w:r>
    </w:p>
    <w:p w14:paraId="03E44D0F" w14:textId="11A2FEBA" w:rsidR="00C74161" w:rsidRDefault="00C74161">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_Toc202275951 \h </w:instrText>
      </w:r>
      <w:r>
        <w:fldChar w:fldCharType="separate"/>
      </w:r>
      <w:r>
        <w:t>360</w:t>
      </w:r>
      <w:r>
        <w:fldChar w:fldCharType="end"/>
      </w:r>
    </w:p>
    <w:p w14:paraId="686CEC26" w14:textId="60A00FCC" w:rsidR="00C74161" w:rsidRDefault="00C74161">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_Toc202275952 \h </w:instrText>
      </w:r>
      <w:r>
        <w:fldChar w:fldCharType="separate"/>
      </w:r>
      <w:r>
        <w:t>360</w:t>
      </w:r>
      <w:r>
        <w:fldChar w:fldCharType="end"/>
      </w:r>
    </w:p>
    <w:p w14:paraId="35AC5462" w14:textId="76241231" w:rsidR="00C74161" w:rsidRDefault="00C74161">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_Toc202275953 \h </w:instrText>
      </w:r>
      <w:r>
        <w:fldChar w:fldCharType="separate"/>
      </w:r>
      <w:r>
        <w:t>360</w:t>
      </w:r>
      <w:r>
        <w:fldChar w:fldCharType="end"/>
      </w:r>
    </w:p>
    <w:p w14:paraId="2F2E00A1" w14:textId="2E222E72" w:rsidR="00C74161" w:rsidRDefault="00C74161">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_Toc202275954 \h </w:instrText>
      </w:r>
      <w:r>
        <w:fldChar w:fldCharType="separate"/>
      </w:r>
      <w:r>
        <w:t>360</w:t>
      </w:r>
      <w:r>
        <w:fldChar w:fldCharType="end"/>
      </w:r>
    </w:p>
    <w:p w14:paraId="12DAEFD7" w14:textId="3A1FEF21" w:rsidR="00C74161" w:rsidRDefault="00C74161">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_Toc202275955 \h </w:instrText>
      </w:r>
      <w:r>
        <w:fldChar w:fldCharType="separate"/>
      </w:r>
      <w:r>
        <w:t>360</w:t>
      </w:r>
      <w:r>
        <w:fldChar w:fldCharType="end"/>
      </w:r>
    </w:p>
    <w:p w14:paraId="742FCC4A" w14:textId="486EE274" w:rsidR="00C74161" w:rsidRDefault="00C74161">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_Toc202275956 \h </w:instrText>
      </w:r>
      <w:r>
        <w:fldChar w:fldCharType="separate"/>
      </w:r>
      <w:r>
        <w:t>360</w:t>
      </w:r>
      <w:r>
        <w:fldChar w:fldCharType="end"/>
      </w:r>
    </w:p>
    <w:p w14:paraId="68BD3422" w14:textId="002281FA" w:rsidR="00C74161" w:rsidRDefault="00C74161">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_Toc202275957 \h </w:instrText>
      </w:r>
      <w:r>
        <w:fldChar w:fldCharType="separate"/>
      </w:r>
      <w:r>
        <w:t>360</w:t>
      </w:r>
      <w:r>
        <w:fldChar w:fldCharType="end"/>
      </w:r>
    </w:p>
    <w:p w14:paraId="3D85E2EE" w14:textId="18BE78F6" w:rsidR="00C74161" w:rsidRDefault="00C74161">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_Toc202275958 \h </w:instrText>
      </w:r>
      <w:r>
        <w:fldChar w:fldCharType="separate"/>
      </w:r>
      <w:r>
        <w:t>360</w:t>
      </w:r>
      <w:r>
        <w:fldChar w:fldCharType="end"/>
      </w:r>
    </w:p>
    <w:p w14:paraId="545F917C" w14:textId="426E3393" w:rsidR="00C74161" w:rsidRDefault="00C74161">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_Toc202275959 \h </w:instrText>
      </w:r>
      <w:r>
        <w:fldChar w:fldCharType="separate"/>
      </w:r>
      <w:r>
        <w:t>364</w:t>
      </w:r>
      <w:r>
        <w:fldChar w:fldCharType="end"/>
      </w:r>
    </w:p>
    <w:p w14:paraId="715D37C2" w14:textId="5D90680E" w:rsidR="00C74161" w:rsidRDefault="00C74161">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_Toc202275960 \h </w:instrText>
      </w:r>
      <w:r>
        <w:fldChar w:fldCharType="separate"/>
      </w:r>
      <w:r>
        <w:t>366</w:t>
      </w:r>
      <w:r>
        <w:fldChar w:fldCharType="end"/>
      </w:r>
    </w:p>
    <w:p w14:paraId="2030F508" w14:textId="022F5B6A" w:rsidR="00C74161" w:rsidRDefault="00C74161">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_Toc202275961 \h </w:instrText>
      </w:r>
      <w:r>
        <w:fldChar w:fldCharType="separate"/>
      </w:r>
      <w:r>
        <w:t>366</w:t>
      </w:r>
      <w:r>
        <w:fldChar w:fldCharType="end"/>
      </w:r>
    </w:p>
    <w:p w14:paraId="1134E896" w14:textId="18487407" w:rsidR="00C74161" w:rsidRDefault="00C74161">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_Toc202275962 \h </w:instrText>
      </w:r>
      <w:r>
        <w:fldChar w:fldCharType="separate"/>
      </w:r>
      <w:r>
        <w:t>366</w:t>
      </w:r>
      <w:r>
        <w:fldChar w:fldCharType="end"/>
      </w:r>
    </w:p>
    <w:p w14:paraId="35CB6A35" w14:textId="0DB246EB" w:rsidR="00C74161" w:rsidRDefault="00C74161">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_Toc202275963 \h </w:instrText>
      </w:r>
      <w:r>
        <w:fldChar w:fldCharType="separate"/>
      </w:r>
      <w:r>
        <w:t>368</w:t>
      </w:r>
      <w:r>
        <w:fldChar w:fldCharType="end"/>
      </w:r>
    </w:p>
    <w:p w14:paraId="57B63112" w14:textId="501FA4C3" w:rsidR="00C74161" w:rsidRDefault="00C74161">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_Toc202275964 \h </w:instrText>
      </w:r>
      <w:r>
        <w:fldChar w:fldCharType="separate"/>
      </w:r>
      <w:r>
        <w:t>370</w:t>
      </w:r>
      <w:r>
        <w:fldChar w:fldCharType="end"/>
      </w:r>
    </w:p>
    <w:p w14:paraId="038553C3" w14:textId="7201D6F4" w:rsidR="00C74161" w:rsidRDefault="00C74161">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_Toc202275965 \h </w:instrText>
      </w:r>
      <w:r>
        <w:fldChar w:fldCharType="separate"/>
      </w:r>
      <w:r>
        <w:t>370</w:t>
      </w:r>
      <w:r>
        <w:fldChar w:fldCharType="end"/>
      </w:r>
    </w:p>
    <w:p w14:paraId="2CEB199C" w14:textId="55E7228B" w:rsidR="00C74161" w:rsidRDefault="00C74161">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_Toc202275966 \h </w:instrText>
      </w:r>
      <w:r>
        <w:fldChar w:fldCharType="separate"/>
      </w:r>
      <w:r>
        <w:t>370</w:t>
      </w:r>
      <w:r>
        <w:fldChar w:fldCharType="end"/>
      </w:r>
    </w:p>
    <w:p w14:paraId="5242513C" w14:textId="65EB8874" w:rsidR="00C74161" w:rsidRDefault="00C74161">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_Toc202275967 \h </w:instrText>
      </w:r>
      <w:r>
        <w:fldChar w:fldCharType="separate"/>
      </w:r>
      <w:r>
        <w:t>370</w:t>
      </w:r>
      <w:r>
        <w:fldChar w:fldCharType="end"/>
      </w:r>
    </w:p>
    <w:p w14:paraId="55334349" w14:textId="6077C93A" w:rsidR="00C74161" w:rsidRDefault="00C74161">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_Toc202275968 \h </w:instrText>
      </w:r>
      <w:r>
        <w:fldChar w:fldCharType="separate"/>
      </w:r>
      <w:r>
        <w:t>370</w:t>
      </w:r>
      <w:r>
        <w:fldChar w:fldCharType="end"/>
      </w:r>
    </w:p>
    <w:p w14:paraId="2AA93537" w14:textId="51E0FD1C" w:rsidR="00C74161" w:rsidRDefault="00C74161">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_Toc202275969 \h </w:instrText>
      </w:r>
      <w:r>
        <w:fldChar w:fldCharType="separate"/>
      </w:r>
      <w:r>
        <w:t>370</w:t>
      </w:r>
      <w:r>
        <w:fldChar w:fldCharType="end"/>
      </w:r>
    </w:p>
    <w:p w14:paraId="386B55D3" w14:textId="1F19D098" w:rsidR="00C74161" w:rsidRDefault="00C74161">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_Toc202275970 \h </w:instrText>
      </w:r>
      <w:r>
        <w:fldChar w:fldCharType="separate"/>
      </w:r>
      <w:r>
        <w:t>370</w:t>
      </w:r>
      <w:r>
        <w:fldChar w:fldCharType="end"/>
      </w:r>
    </w:p>
    <w:p w14:paraId="08C84723" w14:textId="7317A263" w:rsidR="00C74161" w:rsidRDefault="00C74161">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_Toc202275971 \h </w:instrText>
      </w:r>
      <w:r>
        <w:fldChar w:fldCharType="separate"/>
      </w:r>
      <w:r>
        <w:t>370</w:t>
      </w:r>
      <w:r>
        <w:fldChar w:fldCharType="end"/>
      </w:r>
    </w:p>
    <w:p w14:paraId="065DC822" w14:textId="14AF4D6B" w:rsidR="00C74161" w:rsidRDefault="00C74161">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_Toc202275972 \h </w:instrText>
      </w:r>
      <w:r>
        <w:fldChar w:fldCharType="separate"/>
      </w:r>
      <w:r>
        <w:t>370</w:t>
      </w:r>
      <w:r>
        <w:fldChar w:fldCharType="end"/>
      </w:r>
    </w:p>
    <w:p w14:paraId="56D37F97" w14:textId="72416E0C" w:rsidR="00C74161" w:rsidRDefault="00C74161">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_Toc202275973 \h </w:instrText>
      </w:r>
      <w:r>
        <w:fldChar w:fldCharType="separate"/>
      </w:r>
      <w:r>
        <w:t>370</w:t>
      </w:r>
      <w:r>
        <w:fldChar w:fldCharType="end"/>
      </w:r>
    </w:p>
    <w:p w14:paraId="0AD2A963" w14:textId="4CA4513F" w:rsidR="00C74161" w:rsidRDefault="00C74161">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_Toc202275974 \h </w:instrText>
      </w:r>
      <w:r>
        <w:fldChar w:fldCharType="separate"/>
      </w:r>
      <w:r>
        <w:t>370</w:t>
      </w:r>
      <w:r>
        <w:fldChar w:fldCharType="end"/>
      </w:r>
    </w:p>
    <w:p w14:paraId="4EB8F329" w14:textId="58855A12" w:rsidR="00C74161" w:rsidRDefault="00C74161">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_Toc202275975 \h </w:instrText>
      </w:r>
      <w:r>
        <w:fldChar w:fldCharType="separate"/>
      </w:r>
      <w:r>
        <w:t>370</w:t>
      </w:r>
      <w:r>
        <w:fldChar w:fldCharType="end"/>
      </w:r>
    </w:p>
    <w:p w14:paraId="28554E94" w14:textId="5B1B29C7" w:rsidR="00C74161" w:rsidRDefault="00C74161">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37.579</w:t>
      </w:r>
      <w:r>
        <w:tab/>
      </w:r>
      <w:r>
        <w:fldChar w:fldCharType="begin" w:fldLock="1"/>
      </w:r>
      <w:r>
        <w:instrText xml:space="preserve"> PAGEREF _Toc202275976 \h </w:instrText>
      </w:r>
      <w:r>
        <w:fldChar w:fldCharType="separate"/>
      </w:r>
      <w:r>
        <w:t>370</w:t>
      </w:r>
      <w:r>
        <w:fldChar w:fldCharType="end"/>
      </w:r>
    </w:p>
    <w:p w14:paraId="6BB43FB5" w14:textId="0EC30A35" w:rsidR="00C74161" w:rsidRDefault="00C74161">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_Toc202275977 \h </w:instrText>
      </w:r>
      <w:r>
        <w:fldChar w:fldCharType="separate"/>
      </w:r>
      <w:r>
        <w:t>370</w:t>
      </w:r>
      <w:r>
        <w:fldChar w:fldCharType="end"/>
      </w:r>
    </w:p>
    <w:p w14:paraId="7CFCE894" w14:textId="63DD0FAD" w:rsidR="00C74161" w:rsidRDefault="00C74161">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_Toc202275978 \h </w:instrText>
      </w:r>
      <w:r>
        <w:fldChar w:fldCharType="separate"/>
      </w:r>
      <w:r>
        <w:t>370</w:t>
      </w:r>
      <w:r>
        <w:fldChar w:fldCharType="end"/>
      </w:r>
    </w:p>
    <w:p w14:paraId="0D737047" w14:textId="0E5AB1E0" w:rsidR="00C74161" w:rsidRDefault="00C74161">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_Toc202275979 \h </w:instrText>
      </w:r>
      <w:r>
        <w:fldChar w:fldCharType="separate"/>
      </w:r>
      <w:r>
        <w:t>370</w:t>
      </w:r>
      <w:r>
        <w:fldChar w:fldCharType="end"/>
      </w:r>
    </w:p>
    <w:p w14:paraId="20A706AC" w14:textId="79CA1EF9" w:rsidR="00C74161" w:rsidRDefault="00C74161">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_Toc202275980 \h </w:instrText>
      </w:r>
      <w:r>
        <w:fldChar w:fldCharType="separate"/>
      </w:r>
      <w:r>
        <w:t>370</w:t>
      </w:r>
      <w:r>
        <w:fldChar w:fldCharType="end"/>
      </w:r>
    </w:p>
    <w:p w14:paraId="42B7B4C6" w14:textId="0537AB32" w:rsidR="00C74161" w:rsidRDefault="00C74161">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_Toc202275981 \h </w:instrText>
      </w:r>
      <w:r>
        <w:fldChar w:fldCharType="separate"/>
      </w:r>
      <w:r>
        <w:t>371</w:t>
      </w:r>
      <w:r>
        <w:fldChar w:fldCharType="end"/>
      </w:r>
    </w:p>
    <w:p w14:paraId="1C9EE3ED" w14:textId="2F561DCE" w:rsidR="00C74161" w:rsidRDefault="00C74161">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_Toc202275982 \h </w:instrText>
      </w:r>
      <w:r>
        <w:fldChar w:fldCharType="separate"/>
      </w:r>
      <w:r>
        <w:t>371</w:t>
      </w:r>
      <w:r>
        <w:fldChar w:fldCharType="end"/>
      </w:r>
    </w:p>
    <w:p w14:paraId="169AC654" w14:textId="606F066F" w:rsidR="00C74161" w:rsidRDefault="00C74161">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_Toc202275983 \h </w:instrText>
      </w:r>
      <w:r>
        <w:fldChar w:fldCharType="separate"/>
      </w:r>
      <w:r>
        <w:t>371</w:t>
      </w:r>
      <w:r>
        <w:fldChar w:fldCharType="end"/>
      </w:r>
    </w:p>
    <w:p w14:paraId="4AB74614" w14:textId="0F768B7F" w:rsidR="00C74161" w:rsidRDefault="00C74161">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_Toc202275984 \h </w:instrText>
      </w:r>
      <w:r>
        <w:fldChar w:fldCharType="separate"/>
      </w:r>
      <w:r>
        <w:t>371</w:t>
      </w:r>
      <w:r>
        <w:fldChar w:fldCharType="end"/>
      </w:r>
    </w:p>
    <w:p w14:paraId="740844A1" w14:textId="57EB9E84" w:rsidR="00C74161" w:rsidRDefault="00C74161">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_Toc202275985 \h </w:instrText>
      </w:r>
      <w:r>
        <w:fldChar w:fldCharType="separate"/>
      </w:r>
      <w:r>
        <w:t>371</w:t>
      </w:r>
      <w:r>
        <w:fldChar w:fldCharType="end"/>
      </w:r>
    </w:p>
    <w:p w14:paraId="7C3DCCBF" w14:textId="2D781967" w:rsidR="00C74161" w:rsidRDefault="00C7416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_Toc202275986 \h </w:instrText>
      </w:r>
      <w:r>
        <w:fldChar w:fldCharType="separate"/>
      </w:r>
      <w:r>
        <w:t>371</w:t>
      </w:r>
      <w:r>
        <w:fldChar w:fldCharType="end"/>
      </w:r>
    </w:p>
    <w:p w14:paraId="69E4A9C1" w14:textId="45F8F756" w:rsidR="00C74161" w:rsidRDefault="00C74161">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_Toc202275987 \h </w:instrText>
      </w:r>
      <w:r>
        <w:fldChar w:fldCharType="separate"/>
      </w:r>
      <w:r>
        <w:t>371</w:t>
      </w:r>
      <w:r>
        <w:fldChar w:fldCharType="end"/>
      </w:r>
    </w:p>
    <w:p w14:paraId="04514063" w14:textId="7F74C2AA" w:rsidR="00C74161" w:rsidRDefault="00C74161">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_Toc202275988 \h </w:instrText>
      </w:r>
      <w:r>
        <w:fldChar w:fldCharType="separate"/>
      </w:r>
      <w:r>
        <w:t>372</w:t>
      </w:r>
      <w:r>
        <w:fldChar w:fldCharType="end"/>
      </w:r>
    </w:p>
    <w:p w14:paraId="3C1FBF53" w14:textId="09D8F6FC" w:rsidR="00C74161" w:rsidRDefault="00C74161">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_Toc202275989 \h </w:instrText>
      </w:r>
      <w:r>
        <w:fldChar w:fldCharType="separate"/>
      </w:r>
      <w:r>
        <w:t>372</w:t>
      </w:r>
      <w:r>
        <w:fldChar w:fldCharType="end"/>
      </w:r>
    </w:p>
    <w:p w14:paraId="28FBB72F" w14:textId="60AF974F" w:rsidR="00C74161" w:rsidRDefault="00C74161">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_Toc202275990 \h </w:instrText>
      </w:r>
      <w:r>
        <w:fldChar w:fldCharType="separate"/>
      </w:r>
      <w:r>
        <w:t>372</w:t>
      </w:r>
      <w:r>
        <w:fldChar w:fldCharType="end"/>
      </w:r>
    </w:p>
    <w:p w14:paraId="5BAF4C5B" w14:textId="300448AB" w:rsidR="00C74161" w:rsidRDefault="00C74161">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_Toc202275991 \h </w:instrText>
      </w:r>
      <w:r>
        <w:fldChar w:fldCharType="separate"/>
      </w:r>
      <w:r>
        <w:t>372</w:t>
      </w:r>
      <w:r>
        <w:fldChar w:fldCharType="end"/>
      </w:r>
    </w:p>
    <w:p w14:paraId="6F11276E" w14:textId="3D06E429" w:rsidR="00C74161" w:rsidRDefault="00C74161">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_Toc202275992 \h </w:instrText>
      </w:r>
      <w:r>
        <w:fldChar w:fldCharType="separate"/>
      </w:r>
      <w:r>
        <w:t>373</w:t>
      </w:r>
      <w:r>
        <w:fldChar w:fldCharType="end"/>
      </w:r>
    </w:p>
    <w:p w14:paraId="0022A824" w14:textId="64E44524" w:rsidR="00C74161" w:rsidRDefault="00C74161">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_Toc202275993 \h </w:instrText>
      </w:r>
      <w:r>
        <w:fldChar w:fldCharType="separate"/>
      </w:r>
      <w:r>
        <w:t>373</w:t>
      </w:r>
      <w:r>
        <w:fldChar w:fldCharType="end"/>
      </w:r>
    </w:p>
    <w:p w14:paraId="4C99263F" w14:textId="4473FFA3" w:rsidR="00C74161" w:rsidRDefault="00C74161">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_Toc202275994 \h </w:instrText>
      </w:r>
      <w:r>
        <w:fldChar w:fldCharType="separate"/>
      </w:r>
      <w:r>
        <w:t>373</w:t>
      </w:r>
      <w:r>
        <w:fldChar w:fldCharType="end"/>
      </w:r>
    </w:p>
    <w:p w14:paraId="2A5D2F6F" w14:textId="1B4A6FFF" w:rsidR="00C74161" w:rsidRDefault="00C74161">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_Toc202275995 \h </w:instrText>
      </w:r>
      <w:r>
        <w:fldChar w:fldCharType="separate"/>
      </w:r>
      <w:r>
        <w:t>373</w:t>
      </w:r>
      <w:r>
        <w:fldChar w:fldCharType="end"/>
      </w:r>
    </w:p>
    <w:p w14:paraId="53F17071" w14:textId="7ED7BD3A" w:rsidR="00C74161" w:rsidRDefault="00C74161">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_Toc202275996 \h </w:instrText>
      </w:r>
      <w:r>
        <w:fldChar w:fldCharType="separate"/>
      </w:r>
      <w:r>
        <w:t>373</w:t>
      </w:r>
      <w:r>
        <w:fldChar w:fldCharType="end"/>
      </w:r>
    </w:p>
    <w:p w14:paraId="707384F3" w14:textId="357D488B" w:rsidR="00C74161" w:rsidRDefault="00C74161">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_Toc202275997 \h </w:instrText>
      </w:r>
      <w:r>
        <w:fldChar w:fldCharType="separate"/>
      </w:r>
      <w:r>
        <w:t>373</w:t>
      </w:r>
      <w:r>
        <w:fldChar w:fldCharType="end"/>
      </w:r>
    </w:p>
    <w:p w14:paraId="1AC05FAE" w14:textId="78F28795" w:rsidR="00C74161" w:rsidRDefault="00C74161">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_Toc202275998 \h </w:instrText>
      </w:r>
      <w:r>
        <w:fldChar w:fldCharType="separate"/>
      </w:r>
      <w:r>
        <w:t>374</w:t>
      </w:r>
      <w:r>
        <w:fldChar w:fldCharType="end"/>
      </w:r>
    </w:p>
    <w:p w14:paraId="6123645C" w14:textId="69550A81" w:rsidR="00C74161" w:rsidRDefault="00C74161">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_Toc202275999 \h </w:instrText>
      </w:r>
      <w:r>
        <w:fldChar w:fldCharType="separate"/>
      </w:r>
      <w:r>
        <w:t>378</w:t>
      </w:r>
      <w:r>
        <w:fldChar w:fldCharType="end"/>
      </w:r>
    </w:p>
    <w:p w14:paraId="25CE0892" w14:textId="14A8738D" w:rsidR="00C74161" w:rsidRDefault="00C74161">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_Toc202276000 \h </w:instrText>
      </w:r>
      <w:r>
        <w:fldChar w:fldCharType="separate"/>
      </w:r>
      <w:r>
        <w:t>378</w:t>
      </w:r>
      <w:r>
        <w:fldChar w:fldCharType="end"/>
      </w:r>
    </w:p>
    <w:p w14:paraId="6C2B9923" w14:textId="4D86EFF5" w:rsidR="00C74161" w:rsidRDefault="00C74161">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_Toc202276001 \h </w:instrText>
      </w:r>
      <w:r>
        <w:fldChar w:fldCharType="separate"/>
      </w:r>
      <w:r>
        <w:t>378</w:t>
      </w:r>
      <w:r>
        <w:fldChar w:fldCharType="end"/>
      </w:r>
    </w:p>
    <w:p w14:paraId="5F9EB439" w14:textId="5C4DCB29" w:rsidR="00C74161" w:rsidRDefault="00C74161">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_Toc202276002 \h </w:instrText>
      </w:r>
      <w:r>
        <w:fldChar w:fldCharType="separate"/>
      </w:r>
      <w:r>
        <w:t>379</w:t>
      </w:r>
      <w:r>
        <w:fldChar w:fldCharType="end"/>
      </w:r>
    </w:p>
    <w:p w14:paraId="6674C6BF" w14:textId="4C4854E3" w:rsidR="00C74161" w:rsidRDefault="00C74161">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_Toc202276003 \h </w:instrText>
      </w:r>
      <w:r>
        <w:fldChar w:fldCharType="separate"/>
      </w:r>
      <w:r>
        <w:t>395</w:t>
      </w:r>
      <w:r>
        <w:fldChar w:fldCharType="end"/>
      </w:r>
    </w:p>
    <w:p w14:paraId="28F977A3" w14:textId="4556EE06" w:rsidR="00C74161" w:rsidRDefault="00C74161">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_Toc202276004 \h </w:instrText>
      </w:r>
      <w:r>
        <w:fldChar w:fldCharType="separate"/>
      </w:r>
      <w:r>
        <w:t>395</w:t>
      </w:r>
      <w:r>
        <w:fldChar w:fldCharType="end"/>
      </w:r>
    </w:p>
    <w:p w14:paraId="056F716C" w14:textId="22E4964B" w:rsidR="00C74161" w:rsidRDefault="00C74161">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_Toc202276005 \h </w:instrText>
      </w:r>
      <w:r>
        <w:fldChar w:fldCharType="separate"/>
      </w:r>
      <w:r>
        <w:t>397</w:t>
      </w:r>
      <w:r>
        <w:fldChar w:fldCharType="end"/>
      </w:r>
    </w:p>
    <w:p w14:paraId="1F5F0178" w14:textId="253FD485" w:rsidR="00C74161" w:rsidRDefault="00C74161">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_Toc202276006 \h </w:instrText>
      </w:r>
      <w:r>
        <w:fldChar w:fldCharType="separate"/>
      </w:r>
      <w:r>
        <w:t>397</w:t>
      </w:r>
      <w:r>
        <w:fldChar w:fldCharType="end"/>
      </w:r>
    </w:p>
    <w:p w14:paraId="1AC82C24" w14:textId="1138F41B" w:rsidR="00C74161" w:rsidRDefault="00C74161">
      <w:pPr>
        <w:pStyle w:val="TOC2"/>
        <w:rPr>
          <w:rFonts w:asciiTheme="minorHAnsi" w:eastAsiaTheme="minorEastAsia" w:hAnsiTheme="minorHAnsi" w:cstheme="minorBidi"/>
          <w:kern w:val="2"/>
          <w:sz w:val="24"/>
          <w:szCs w:val="24"/>
          <w14:ligatures w14:val="standardContextual"/>
        </w:rPr>
      </w:pPr>
      <w:r>
        <w:lastRenderedPageBreak/>
        <w:t>Annex A: Contribution documents and status</w:t>
      </w:r>
      <w:r>
        <w:tab/>
      </w:r>
      <w:r>
        <w:fldChar w:fldCharType="begin" w:fldLock="1"/>
      </w:r>
      <w:r>
        <w:instrText xml:space="preserve"> PAGEREF _Toc202276007 \h </w:instrText>
      </w:r>
      <w:r>
        <w:fldChar w:fldCharType="separate"/>
      </w:r>
      <w:r>
        <w:t>398</w:t>
      </w:r>
      <w:r>
        <w:fldChar w:fldCharType="end"/>
      </w:r>
    </w:p>
    <w:p w14:paraId="0C5228DD" w14:textId="4B41BC49" w:rsidR="00C74161" w:rsidRDefault="00C74161">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_Toc202276008 \h </w:instrText>
      </w:r>
      <w:r>
        <w:fldChar w:fldCharType="separate"/>
      </w:r>
      <w:r>
        <w:t>398</w:t>
      </w:r>
      <w:r>
        <w:fldChar w:fldCharType="end"/>
      </w:r>
    </w:p>
    <w:p w14:paraId="46F65A36" w14:textId="43569889" w:rsidR="00C74161" w:rsidRDefault="00C74161">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_Toc202276009 \h </w:instrText>
      </w:r>
      <w:r>
        <w:fldChar w:fldCharType="separate"/>
      </w:r>
      <w:r>
        <w:t>444</w:t>
      </w:r>
      <w:r>
        <w:fldChar w:fldCharType="end"/>
      </w:r>
    </w:p>
    <w:p w14:paraId="73EF9EBC" w14:textId="45A14691" w:rsidR="00C74161" w:rsidRDefault="00C74161">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_Toc202276010 \h </w:instrText>
      </w:r>
      <w:r>
        <w:fldChar w:fldCharType="separate"/>
      </w:r>
      <w:r>
        <w:t>497</w:t>
      </w:r>
      <w:r>
        <w:fldChar w:fldCharType="end"/>
      </w:r>
    </w:p>
    <w:p w14:paraId="4AA97953" w14:textId="5BC74F70" w:rsidR="00C74161" w:rsidRDefault="00C74161">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_Toc202276011 \h </w:instrText>
      </w:r>
      <w:r>
        <w:fldChar w:fldCharType="separate"/>
      </w:r>
      <w:r>
        <w:t>497</w:t>
      </w:r>
      <w:r>
        <w:fldChar w:fldCharType="end"/>
      </w:r>
    </w:p>
    <w:p w14:paraId="62A035B3" w14:textId="03EFEA72" w:rsidR="00C74161" w:rsidRDefault="00C74161">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_Toc202276012 \h </w:instrText>
      </w:r>
      <w:r>
        <w:fldChar w:fldCharType="separate"/>
      </w:r>
      <w:r>
        <w:t>497</w:t>
      </w:r>
      <w:r>
        <w:fldChar w:fldCharType="end"/>
      </w:r>
    </w:p>
    <w:p w14:paraId="3738F7FC" w14:textId="736B3AA8" w:rsidR="00C74161" w:rsidRDefault="00C74161">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_Toc202276013 \h </w:instrText>
      </w:r>
      <w:r>
        <w:fldChar w:fldCharType="separate"/>
      </w:r>
      <w:r>
        <w:t>498</w:t>
      </w:r>
      <w:r>
        <w:fldChar w:fldCharType="end"/>
      </w:r>
    </w:p>
    <w:p w14:paraId="1F8E3DDD" w14:textId="6154B9B5" w:rsidR="00C74161" w:rsidRDefault="00C74161">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_Toc202276014 \h </w:instrText>
      </w:r>
      <w:r>
        <w:fldChar w:fldCharType="separate"/>
      </w:r>
      <w:r>
        <w:t>499</w:t>
      </w:r>
      <w:r>
        <w:fldChar w:fldCharType="end"/>
      </w:r>
    </w:p>
    <w:p w14:paraId="2EE80D6B" w14:textId="0B7582ED" w:rsidR="00C74161" w:rsidRDefault="00C74161">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_Toc202276015 \h </w:instrText>
      </w:r>
      <w:r>
        <w:fldChar w:fldCharType="separate"/>
      </w:r>
      <w:r>
        <w:t>500</w:t>
      </w:r>
      <w:r>
        <w:fldChar w:fldCharType="end"/>
      </w:r>
    </w:p>
    <w:p w14:paraId="17579C50" w14:textId="29230F32" w:rsidR="00C74161" w:rsidRDefault="00C74161">
      <w:pPr>
        <w:pStyle w:val="TOC2"/>
        <w:rPr>
          <w:rFonts w:asciiTheme="minorHAnsi" w:eastAsiaTheme="minorEastAsia" w:hAnsiTheme="minorHAnsi" w:cstheme="minorBidi"/>
          <w:kern w:val="2"/>
          <w:sz w:val="24"/>
          <w:szCs w:val="24"/>
          <w14:ligatures w14:val="standardContextual"/>
        </w:rPr>
      </w:pPr>
      <w:r>
        <w:t>SIG:</w:t>
      </w:r>
      <w:r>
        <w:tab/>
      </w:r>
      <w:r w:rsidR="00C745CA">
        <w:tab/>
      </w:r>
      <w:r>
        <w:fldChar w:fldCharType="begin" w:fldLock="1"/>
      </w:r>
      <w:r>
        <w:instrText xml:space="preserve"> PAGEREF _Toc202276016 \h </w:instrText>
      </w:r>
      <w:r>
        <w:fldChar w:fldCharType="separate"/>
      </w:r>
      <w:r>
        <w:t>500</w:t>
      </w:r>
      <w:r>
        <w:fldChar w:fldCharType="end"/>
      </w:r>
    </w:p>
    <w:p w14:paraId="171465C2" w14:textId="08AD9ED6" w:rsidR="00C74161" w:rsidRDefault="00C74161">
      <w:pPr>
        <w:pStyle w:val="TOC2"/>
        <w:rPr>
          <w:rFonts w:asciiTheme="minorHAnsi" w:eastAsiaTheme="minorEastAsia" w:hAnsiTheme="minorHAnsi" w:cstheme="minorBidi"/>
          <w:kern w:val="2"/>
          <w:sz w:val="24"/>
          <w:szCs w:val="24"/>
          <w14:ligatures w14:val="standardContextual"/>
        </w:rPr>
      </w:pPr>
      <w:r>
        <w:t>Action Point at RAN5#107</w:t>
      </w:r>
      <w:r>
        <w:tab/>
      </w:r>
      <w:r>
        <w:fldChar w:fldCharType="begin" w:fldLock="1"/>
      </w:r>
      <w:r>
        <w:instrText xml:space="preserve"> PAGEREF _Toc202276017 \h </w:instrText>
      </w:r>
      <w:r>
        <w:fldChar w:fldCharType="separate"/>
      </w:r>
      <w:r>
        <w:t>500</w:t>
      </w:r>
      <w:r>
        <w:fldChar w:fldCharType="end"/>
      </w:r>
    </w:p>
    <w:p w14:paraId="04907BE7" w14:textId="7AE79749" w:rsidR="00C74161" w:rsidRDefault="00C74161">
      <w:pPr>
        <w:pStyle w:val="TOC2"/>
        <w:rPr>
          <w:rFonts w:asciiTheme="minorHAnsi" w:eastAsiaTheme="minorEastAsia" w:hAnsiTheme="minorHAnsi" w:cstheme="minorBidi"/>
          <w:kern w:val="2"/>
          <w:sz w:val="24"/>
          <w:szCs w:val="24"/>
          <w14:ligatures w14:val="standardContextual"/>
        </w:rPr>
      </w:pPr>
      <w:r>
        <w:t>Action Point at RAN5#106</w:t>
      </w:r>
      <w:r>
        <w:tab/>
      </w:r>
      <w:r>
        <w:fldChar w:fldCharType="begin" w:fldLock="1"/>
      </w:r>
      <w:r>
        <w:instrText xml:space="preserve"> PAGEREF _Toc202276018 \h </w:instrText>
      </w:r>
      <w:r>
        <w:fldChar w:fldCharType="separate"/>
      </w:r>
      <w:r>
        <w:t>500</w:t>
      </w:r>
      <w:r>
        <w:fldChar w:fldCharType="end"/>
      </w:r>
    </w:p>
    <w:p w14:paraId="35EDF7C7" w14:textId="56DBE658" w:rsidR="00C74161" w:rsidRDefault="00C74161">
      <w:pPr>
        <w:pStyle w:val="TOC2"/>
        <w:rPr>
          <w:rFonts w:asciiTheme="minorHAnsi" w:eastAsiaTheme="minorEastAsia" w:hAnsiTheme="minorHAnsi" w:cstheme="minorBidi"/>
          <w:kern w:val="2"/>
          <w:sz w:val="24"/>
          <w:szCs w:val="24"/>
          <w14:ligatures w14:val="standardContextual"/>
        </w:rPr>
      </w:pPr>
      <w:r>
        <w:t>Action Point at RAN5#105</w:t>
      </w:r>
      <w:r>
        <w:tab/>
      </w:r>
      <w:r>
        <w:fldChar w:fldCharType="begin" w:fldLock="1"/>
      </w:r>
      <w:r>
        <w:instrText xml:space="preserve"> PAGEREF _Toc202276019 \h </w:instrText>
      </w:r>
      <w:r>
        <w:fldChar w:fldCharType="separate"/>
      </w:r>
      <w:r>
        <w:t>500</w:t>
      </w:r>
      <w:r>
        <w:fldChar w:fldCharType="end"/>
      </w:r>
    </w:p>
    <w:p w14:paraId="0547633D" w14:textId="410AB13A" w:rsidR="00C74161" w:rsidRDefault="00C74161">
      <w:pPr>
        <w:pStyle w:val="TOC2"/>
        <w:rPr>
          <w:rFonts w:asciiTheme="minorHAnsi" w:eastAsiaTheme="minorEastAsia" w:hAnsiTheme="minorHAnsi" w:cstheme="minorBidi"/>
          <w:kern w:val="2"/>
          <w:sz w:val="24"/>
          <w:szCs w:val="24"/>
          <w14:ligatures w14:val="standardContextual"/>
        </w:rPr>
      </w:pPr>
      <w:r>
        <w:t>RF:</w:t>
      </w:r>
      <w:r>
        <w:tab/>
      </w:r>
      <w:r w:rsidR="00C745CA">
        <w:tab/>
      </w:r>
      <w:r>
        <w:fldChar w:fldCharType="begin" w:fldLock="1"/>
      </w:r>
      <w:r>
        <w:instrText xml:space="preserve"> PAGEREF _Toc202276020 \h </w:instrText>
      </w:r>
      <w:r>
        <w:fldChar w:fldCharType="separate"/>
      </w:r>
      <w:r>
        <w:t>501</w:t>
      </w:r>
      <w:r>
        <w:fldChar w:fldCharType="end"/>
      </w:r>
    </w:p>
    <w:p w14:paraId="1EB6DBC0" w14:textId="5B3CE223" w:rsidR="00C74161" w:rsidRDefault="00C74161">
      <w:pPr>
        <w:pStyle w:val="TOC2"/>
        <w:rPr>
          <w:rFonts w:asciiTheme="minorHAnsi" w:eastAsiaTheme="minorEastAsia" w:hAnsiTheme="minorHAnsi" w:cstheme="minorBidi"/>
          <w:kern w:val="2"/>
          <w:sz w:val="24"/>
          <w:szCs w:val="24"/>
          <w14:ligatures w14:val="standardContextual"/>
        </w:rPr>
      </w:pPr>
      <w:r>
        <w:t>Action Points at RAN5#107</w:t>
      </w:r>
      <w:r>
        <w:tab/>
      </w:r>
      <w:r>
        <w:fldChar w:fldCharType="begin" w:fldLock="1"/>
      </w:r>
      <w:r>
        <w:instrText xml:space="preserve"> PAGEREF _Toc202276021 \h </w:instrText>
      </w:r>
      <w:r>
        <w:fldChar w:fldCharType="separate"/>
      </w:r>
      <w:r>
        <w:t>501</w:t>
      </w:r>
      <w:r>
        <w:fldChar w:fldCharType="end"/>
      </w:r>
    </w:p>
    <w:p w14:paraId="68191E41" w14:textId="4E9B931D" w:rsidR="00C74161" w:rsidRDefault="00C74161">
      <w:pPr>
        <w:pStyle w:val="TOC2"/>
        <w:rPr>
          <w:rFonts w:asciiTheme="minorHAnsi" w:eastAsiaTheme="minorEastAsia" w:hAnsiTheme="minorHAnsi" w:cstheme="minorBidi"/>
          <w:kern w:val="2"/>
          <w:sz w:val="24"/>
          <w:szCs w:val="24"/>
          <w14:ligatures w14:val="standardContextual"/>
        </w:rPr>
      </w:pPr>
      <w:r>
        <w:t>Action Points at RAN5#106</w:t>
      </w:r>
      <w:r>
        <w:tab/>
      </w:r>
      <w:r>
        <w:fldChar w:fldCharType="begin" w:fldLock="1"/>
      </w:r>
      <w:r>
        <w:instrText xml:space="preserve"> PAGEREF _Toc202276022 \h </w:instrText>
      </w:r>
      <w:r>
        <w:fldChar w:fldCharType="separate"/>
      </w:r>
      <w:r>
        <w:t>501</w:t>
      </w:r>
      <w:r>
        <w:fldChar w:fldCharType="end"/>
      </w:r>
    </w:p>
    <w:p w14:paraId="26AA84B9" w14:textId="47A2DDE1" w:rsidR="00C74161" w:rsidRDefault="00C74161">
      <w:pPr>
        <w:pStyle w:val="TOC2"/>
        <w:rPr>
          <w:rFonts w:asciiTheme="minorHAnsi" w:eastAsiaTheme="minorEastAsia" w:hAnsiTheme="minorHAnsi" w:cstheme="minorBidi"/>
          <w:kern w:val="2"/>
          <w:sz w:val="24"/>
          <w:szCs w:val="24"/>
          <w14:ligatures w14:val="standardContextual"/>
        </w:rPr>
      </w:pPr>
      <w:r>
        <w:t>Action Points at RAN5#105</w:t>
      </w:r>
      <w:r>
        <w:tab/>
      </w:r>
      <w:r>
        <w:fldChar w:fldCharType="begin" w:fldLock="1"/>
      </w:r>
      <w:r>
        <w:instrText xml:space="preserve"> PAGEREF _Toc202276023 \h </w:instrText>
      </w:r>
      <w:r>
        <w:fldChar w:fldCharType="separate"/>
      </w:r>
      <w:r>
        <w:t>502</w:t>
      </w:r>
      <w:r>
        <w:fldChar w:fldCharType="end"/>
      </w:r>
    </w:p>
    <w:p w14:paraId="76B27044" w14:textId="07B2A127" w:rsidR="00C74161" w:rsidRDefault="00C74161">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fldLock="1"/>
      </w:r>
      <w:r>
        <w:instrText xml:space="preserve"> PAGEREF _Toc202276024 \h </w:instrText>
      </w:r>
      <w:r>
        <w:fldChar w:fldCharType="separate"/>
      </w:r>
      <w:r>
        <w:t>503</w:t>
      </w:r>
      <w:r>
        <w:fldChar w:fldCharType="end"/>
      </w:r>
    </w:p>
    <w:p w14:paraId="3689D059" w14:textId="51B894C6" w:rsidR="00C74161" w:rsidRDefault="00C74161">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_Toc202276025 \h </w:instrText>
      </w:r>
      <w:r>
        <w:fldChar w:fldCharType="separate"/>
      </w:r>
      <w:r>
        <w:t>504</w:t>
      </w:r>
      <w:r>
        <w:fldChar w:fldCharType="end"/>
      </w:r>
    </w:p>
    <w:p w14:paraId="600AB2AF" w14:textId="49032739" w:rsidR="00C74161" w:rsidRDefault="00C74161">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_Toc202276026 \h </w:instrText>
      </w:r>
      <w:r>
        <w:fldChar w:fldCharType="separate"/>
      </w:r>
      <w:r>
        <w:t>505</w:t>
      </w:r>
      <w:r>
        <w:fldChar w:fldCharType="end"/>
      </w:r>
    </w:p>
    <w:p w14:paraId="1575C0F0" w14:textId="5F55B51A" w:rsidR="00C74161" w:rsidRDefault="00C74161">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_Toc202276027 \h </w:instrText>
      </w:r>
      <w:r>
        <w:fldChar w:fldCharType="separate"/>
      </w:r>
      <w:r>
        <w:t>511</w:t>
      </w:r>
      <w:r>
        <w:fldChar w:fldCharType="end"/>
      </w:r>
    </w:p>
    <w:p w14:paraId="68260C1C" w14:textId="6177771A" w:rsidR="00DD11A7" w:rsidRDefault="00DD11A7" w:rsidP="00DD11A7">
      <w:r>
        <w:fldChar w:fldCharType="end"/>
      </w:r>
    </w:p>
    <w:p w14:paraId="39250C38" w14:textId="77777777" w:rsidR="00DD11A7" w:rsidRDefault="00DD11A7" w:rsidP="00DD11A7">
      <w:pPr>
        <w:pStyle w:val="Heading2"/>
      </w:pPr>
      <w:r>
        <w:br w:type="page"/>
      </w:r>
      <w:bookmarkStart w:id="4" w:name="_Toc202274840"/>
      <w:r>
        <w:lastRenderedPageBreak/>
        <w:t>1</w:t>
      </w:r>
      <w:r>
        <w:tab/>
        <w:t>Opening of the meeting</w:t>
      </w:r>
      <w:bookmarkEnd w:id="4"/>
    </w:p>
    <w:p w14:paraId="462840C7" w14:textId="77777777" w:rsidR="00DD11A7" w:rsidRDefault="00DD11A7" w:rsidP="00DD11A7">
      <w:pPr>
        <w:pStyle w:val="Heading3"/>
      </w:pPr>
      <w:bookmarkStart w:id="5" w:name="_Toc202274841"/>
      <w:r>
        <w:t>1.1</w:t>
      </w:r>
      <w:r>
        <w:tab/>
        <w:t>Welcoming brief by the host</w:t>
      </w:r>
      <w:bookmarkEnd w:id="5"/>
    </w:p>
    <w:p w14:paraId="2CBC8957" w14:textId="5E2DCC6A" w:rsidR="00DD11A7" w:rsidRDefault="00DD11A7" w:rsidP="00DD11A7">
      <w:pPr>
        <w:rPr>
          <w:rFonts w:ascii="Arial" w:hAnsi="Arial" w:cs="Arial"/>
          <w:b/>
          <w:sz w:val="24"/>
        </w:rPr>
      </w:pPr>
      <w:r>
        <w:rPr>
          <w:rFonts w:ascii="Arial" w:hAnsi="Arial" w:cs="Arial"/>
          <w:b/>
          <w:color w:val="0000FF"/>
          <w:sz w:val="24"/>
        </w:rPr>
        <w:t>R5-251800</w:t>
      </w:r>
      <w:r>
        <w:rPr>
          <w:rFonts w:ascii="Arial" w:hAnsi="Arial" w:cs="Arial"/>
          <w:b/>
          <w:color w:val="0000FF"/>
          <w:sz w:val="24"/>
        </w:rPr>
        <w:tab/>
      </w:r>
      <w:r>
        <w:rPr>
          <w:rFonts w:ascii="Arial" w:hAnsi="Arial" w:cs="Arial"/>
          <w:b/>
          <w:sz w:val="24"/>
        </w:rPr>
        <w:t>Agenda - opening session</w:t>
      </w:r>
    </w:p>
    <w:p w14:paraId="639D5626" w14:textId="77777777" w:rsidR="00DD11A7" w:rsidRDefault="00DD11A7" w:rsidP="00DD11A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A70B1C7" w14:textId="77777777" w:rsidR="00DD11A7" w:rsidRDefault="00DD11A7" w:rsidP="00DD11A7">
      <w:pPr>
        <w:rPr>
          <w:rFonts w:ascii="Arial" w:hAnsi="Arial" w:cs="Arial"/>
          <w:b/>
        </w:rPr>
      </w:pPr>
      <w:r>
        <w:rPr>
          <w:rFonts w:ascii="Arial" w:hAnsi="Arial" w:cs="Arial"/>
          <w:b/>
        </w:rPr>
        <w:t xml:space="preserve">Discussion: </w:t>
      </w:r>
    </w:p>
    <w:p w14:paraId="730041FF" w14:textId="77777777" w:rsidR="00DD11A7" w:rsidRDefault="00DD11A7" w:rsidP="00DD11A7">
      <w:r>
        <w:t>add new AI 5.4.10.15</w:t>
      </w:r>
    </w:p>
    <w:p w14:paraId="73EB90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R5-253026</w:t>
      </w:r>
      <w:r>
        <w:rPr>
          <w:color w:val="993300"/>
          <w:u w:val="single"/>
        </w:rPr>
        <w:t>.</w:t>
      </w:r>
    </w:p>
    <w:p w14:paraId="3225706A" w14:textId="672A8EA2" w:rsidR="00DD11A7" w:rsidRDefault="00DD11A7" w:rsidP="00DD11A7">
      <w:pPr>
        <w:rPr>
          <w:rFonts w:ascii="Arial" w:hAnsi="Arial" w:cs="Arial"/>
          <w:b/>
          <w:sz w:val="24"/>
        </w:rPr>
      </w:pPr>
      <w:r>
        <w:rPr>
          <w:rFonts w:ascii="Arial" w:hAnsi="Arial" w:cs="Arial"/>
          <w:b/>
          <w:color w:val="0000FF"/>
          <w:sz w:val="24"/>
        </w:rPr>
        <w:t>R5-253026</w:t>
      </w:r>
      <w:r>
        <w:rPr>
          <w:rFonts w:ascii="Arial" w:hAnsi="Arial" w:cs="Arial"/>
          <w:b/>
          <w:color w:val="0000FF"/>
          <w:sz w:val="24"/>
        </w:rPr>
        <w:tab/>
      </w:r>
      <w:r>
        <w:rPr>
          <w:rFonts w:ascii="Arial" w:hAnsi="Arial" w:cs="Arial"/>
          <w:b/>
          <w:sz w:val="24"/>
        </w:rPr>
        <w:t>Agenda - opening session</w:t>
      </w:r>
    </w:p>
    <w:p w14:paraId="59239405" w14:textId="77777777" w:rsidR="00DD11A7" w:rsidRDefault="00DD11A7" w:rsidP="00DD11A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269F769" w14:textId="77777777" w:rsidR="00DD11A7" w:rsidRDefault="00DD11A7" w:rsidP="00DD11A7">
      <w:pPr>
        <w:rPr>
          <w:color w:val="808080"/>
        </w:rPr>
      </w:pPr>
      <w:r>
        <w:rPr>
          <w:color w:val="808080"/>
        </w:rPr>
        <w:t>(Replaces R5-251800)</w:t>
      </w:r>
    </w:p>
    <w:p w14:paraId="391BC96E" w14:textId="77777777" w:rsidR="00DD11A7" w:rsidRDefault="00DD11A7" w:rsidP="00DD11A7">
      <w:pPr>
        <w:rPr>
          <w:rFonts w:ascii="Arial" w:hAnsi="Arial" w:cs="Arial"/>
          <w:b/>
        </w:rPr>
      </w:pPr>
      <w:r>
        <w:rPr>
          <w:rFonts w:ascii="Arial" w:hAnsi="Arial" w:cs="Arial"/>
          <w:b/>
        </w:rPr>
        <w:t xml:space="preserve">Abstract: </w:t>
      </w:r>
    </w:p>
    <w:p w14:paraId="2108F7C0" w14:textId="77777777" w:rsidR="00DD11A7" w:rsidRDefault="00DD11A7" w:rsidP="00DD11A7">
      <w:r>
        <w:t xml:space="preserve">The RAN5 Chair </w:t>
      </w:r>
      <w:proofErr w:type="spellStart"/>
      <w:r>
        <w:t>openend</w:t>
      </w:r>
      <w:proofErr w:type="spellEnd"/>
      <w:r>
        <w:t xml:space="preserve"> the meeting. Nokia welcomed on behalf of the host all delegates to the RAN5#107 meeting in Malta and presented the practicalities.</w:t>
      </w:r>
    </w:p>
    <w:p w14:paraId="7A6FD07F" w14:textId="77777777" w:rsidR="00DD11A7" w:rsidRDefault="00DD11A7" w:rsidP="00DD11A7">
      <w:r>
        <w:t>Then the RAN5 Chair reminded:</w:t>
      </w:r>
    </w:p>
    <w:p w14:paraId="127E336E" w14:textId="77777777" w:rsidR="00DD11A7" w:rsidRDefault="00DD11A7" w:rsidP="00DD11A7">
      <w:r>
        <w:t>Reminder for IPR declaration</w:t>
      </w:r>
    </w:p>
    <w:p w14:paraId="03C0E820" w14:textId="77777777" w:rsidR="00DD11A7" w:rsidRDefault="00DD11A7" w:rsidP="00DD11A7">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C5DA0A2" w14:textId="77777777" w:rsidR="00DD11A7" w:rsidRDefault="00DD11A7" w:rsidP="00DD11A7">
      <w:r>
        <w:t>Delegates are asked to take note that they are thereby invited:</w:t>
      </w:r>
    </w:p>
    <w:p w14:paraId="5BB3A5B6" w14:textId="77777777" w:rsidR="00DD11A7" w:rsidRDefault="00DD11A7" w:rsidP="00DD11A7">
      <w:r>
        <w:t>•</w:t>
      </w:r>
      <w:r>
        <w:tab/>
        <w:t>to investigate whether their organization or any other organization owns IPRs which were, or were likely to become Essential in respect of the work of 3GPP.</w:t>
      </w:r>
    </w:p>
    <w:p w14:paraId="2AE5C58A" w14:textId="77777777" w:rsidR="00DD11A7" w:rsidRDefault="00DD11A7" w:rsidP="00DD11A7">
      <w:r>
        <w:t>•</w:t>
      </w:r>
      <w:r>
        <w:tab/>
        <w:t>to notify their respective Organizational Partners of all potential IPRs, e.g., for ETSI, by means of the IPR Information Statement and the Licensing declaration forms (e.g. see the ETSI IPR forms http://webapp.etsi.org/Ipr/).</w:t>
      </w:r>
    </w:p>
    <w:p w14:paraId="37075665" w14:textId="77777777" w:rsidR="00DD11A7" w:rsidRDefault="00DD11A7" w:rsidP="00DD11A7"/>
    <w:p w14:paraId="60A4D708" w14:textId="77777777" w:rsidR="00DD11A7" w:rsidRDefault="00DD11A7" w:rsidP="00DD11A7">
      <w:r>
        <w:t>Antitrust Guidance</w:t>
      </w:r>
    </w:p>
    <w:p w14:paraId="7D564AA9" w14:textId="77777777" w:rsidR="00DD11A7" w:rsidRDefault="00DD11A7" w:rsidP="00DD11A7">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DCF3FB7" w14:textId="77777777" w:rsidR="00DD11A7" w:rsidRDefault="00DD11A7" w:rsidP="00DD11A7">
      <w:r>
        <w:t>The leadership shall conduct the present meeting with impartiality and in the interests of 3GPP.</w:t>
      </w:r>
    </w:p>
    <w:p w14:paraId="1A4234C7" w14:textId="77777777" w:rsidR="00DD11A7" w:rsidRDefault="00DD11A7" w:rsidP="00DD11A7">
      <w:r>
        <w:t>Furthermore, I would like to remind you that timely submission of work items in advance of TSG/WG meetings is important to allow for full and fair consideration of such matters.”</w:t>
      </w:r>
    </w:p>
    <w:p w14:paraId="17349426" w14:textId="77777777" w:rsidR="00DD11A7" w:rsidRDefault="00DD11A7" w:rsidP="00DD11A7">
      <w:r>
        <w:t>http://www.3gpp.org/about-3gpp/legal-matters/21-3gpp-calendar/1616-statement-of-antitrust-compliance</w:t>
      </w:r>
    </w:p>
    <w:p w14:paraId="493CB7EB" w14:textId="77777777" w:rsidR="00DD11A7" w:rsidRDefault="00DD11A7" w:rsidP="00DD11A7">
      <w:r>
        <w:t xml:space="preserve">New </w:t>
      </w:r>
      <w:proofErr w:type="spellStart"/>
      <w:r>
        <w:t>delgates</w:t>
      </w:r>
      <w:proofErr w:type="spellEnd"/>
      <w:r>
        <w:t xml:space="preserve"> from KDDI and Keysight Spain introduced themselves.</w:t>
      </w:r>
    </w:p>
    <w:p w14:paraId="0A384D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60F60" w14:textId="3A796E79" w:rsidR="00DD11A7" w:rsidRDefault="00DD11A7" w:rsidP="00DD11A7">
      <w:pPr>
        <w:rPr>
          <w:rFonts w:ascii="Arial" w:hAnsi="Arial" w:cs="Arial"/>
          <w:b/>
          <w:sz w:val="24"/>
        </w:rPr>
      </w:pPr>
      <w:r>
        <w:rPr>
          <w:rFonts w:ascii="Arial" w:hAnsi="Arial" w:cs="Arial"/>
          <w:b/>
          <w:color w:val="0000FF"/>
          <w:sz w:val="24"/>
        </w:rPr>
        <w:t>R5-251803</w:t>
      </w:r>
      <w:r>
        <w:rPr>
          <w:rFonts w:ascii="Arial" w:hAnsi="Arial" w:cs="Arial"/>
          <w:b/>
          <w:color w:val="0000FF"/>
          <w:sz w:val="24"/>
        </w:rPr>
        <w:tab/>
      </w:r>
      <w:r>
        <w:rPr>
          <w:rFonts w:ascii="Arial" w:hAnsi="Arial" w:cs="Arial"/>
          <w:b/>
          <w:sz w:val="24"/>
        </w:rPr>
        <w:t>RAN5#107 Session Programme</w:t>
      </w:r>
    </w:p>
    <w:p w14:paraId="0A495C92" w14:textId="77777777" w:rsidR="00DD11A7" w:rsidRDefault="00DD11A7" w:rsidP="00DD11A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A79956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C95E5" w14:textId="77777777" w:rsidR="00DD11A7" w:rsidRDefault="00DD11A7" w:rsidP="00DD11A7">
      <w:pPr>
        <w:pStyle w:val="Heading2"/>
      </w:pPr>
      <w:bookmarkStart w:id="6" w:name="_Toc202274842"/>
      <w:r>
        <w:t>2</w:t>
      </w:r>
      <w:r>
        <w:tab/>
        <w:t>Reports</w:t>
      </w:r>
      <w:bookmarkEnd w:id="6"/>
    </w:p>
    <w:p w14:paraId="168BF691" w14:textId="77777777" w:rsidR="00DD11A7" w:rsidRDefault="00DD11A7" w:rsidP="00DD11A7">
      <w:pPr>
        <w:pStyle w:val="Heading3"/>
      </w:pPr>
      <w:bookmarkStart w:id="7" w:name="_Toc202274843"/>
      <w:r>
        <w:t>2.1</w:t>
      </w:r>
      <w:r>
        <w:tab/>
        <w:t>Live Reports</w:t>
      </w:r>
      <w:bookmarkEnd w:id="7"/>
    </w:p>
    <w:p w14:paraId="3055CF9E" w14:textId="26DAB54A" w:rsidR="00DD11A7" w:rsidRDefault="00DD11A7" w:rsidP="00DD11A7">
      <w:pPr>
        <w:rPr>
          <w:rFonts w:ascii="Arial" w:hAnsi="Arial" w:cs="Arial"/>
          <w:b/>
          <w:sz w:val="24"/>
        </w:rPr>
      </w:pPr>
      <w:r>
        <w:rPr>
          <w:rFonts w:ascii="Arial" w:hAnsi="Arial" w:cs="Arial"/>
          <w:b/>
          <w:color w:val="0000FF"/>
          <w:sz w:val="24"/>
        </w:rPr>
        <w:t>R5-251804</w:t>
      </w:r>
      <w:r>
        <w:rPr>
          <w:rFonts w:ascii="Arial" w:hAnsi="Arial" w:cs="Arial"/>
          <w:b/>
          <w:color w:val="0000FF"/>
          <w:sz w:val="24"/>
        </w:rPr>
        <w:tab/>
      </w:r>
      <w:r>
        <w:rPr>
          <w:rFonts w:ascii="Arial" w:hAnsi="Arial" w:cs="Arial"/>
          <w:b/>
          <w:sz w:val="24"/>
        </w:rPr>
        <w:t>RAN5 Leadership Team</w:t>
      </w:r>
    </w:p>
    <w:p w14:paraId="2EB7C74A"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5270016" w14:textId="77777777" w:rsidR="00DD11A7" w:rsidRDefault="00DD11A7" w:rsidP="00DD11A7">
      <w:pPr>
        <w:rPr>
          <w:rFonts w:ascii="Arial" w:hAnsi="Arial" w:cs="Arial"/>
          <w:b/>
        </w:rPr>
      </w:pPr>
      <w:r>
        <w:rPr>
          <w:rFonts w:ascii="Arial" w:hAnsi="Arial" w:cs="Arial"/>
          <w:b/>
        </w:rPr>
        <w:t xml:space="preserve">Discussion: </w:t>
      </w:r>
    </w:p>
    <w:p w14:paraId="7CFBE47A" w14:textId="77777777" w:rsidR="00DD11A7" w:rsidRDefault="00DD11A7" w:rsidP="00DD11A7">
      <w:r>
        <w:t>RF support assistant still vacant. Applications welcome.</w:t>
      </w:r>
    </w:p>
    <w:p w14:paraId="6F4BA5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2CA52" w14:textId="1476F768" w:rsidR="00DD11A7" w:rsidRDefault="00DD11A7" w:rsidP="00DD11A7">
      <w:pPr>
        <w:rPr>
          <w:rFonts w:ascii="Arial" w:hAnsi="Arial" w:cs="Arial"/>
          <w:b/>
          <w:sz w:val="24"/>
        </w:rPr>
      </w:pPr>
      <w:r>
        <w:rPr>
          <w:rFonts w:ascii="Arial" w:hAnsi="Arial" w:cs="Arial"/>
          <w:b/>
          <w:color w:val="0000FF"/>
          <w:sz w:val="24"/>
        </w:rPr>
        <w:t>R5-251805</w:t>
      </w:r>
      <w:r>
        <w:rPr>
          <w:rFonts w:ascii="Arial" w:hAnsi="Arial" w:cs="Arial"/>
          <w:b/>
          <w:color w:val="0000FF"/>
          <w:sz w:val="24"/>
        </w:rPr>
        <w:tab/>
      </w:r>
      <w:r>
        <w:rPr>
          <w:rFonts w:ascii="Arial" w:hAnsi="Arial" w:cs="Arial"/>
          <w:b/>
          <w:sz w:val="24"/>
        </w:rPr>
        <w:t>RAN5#106 WG Minutes</w:t>
      </w:r>
    </w:p>
    <w:p w14:paraId="24667B0E"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3C6EA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4CF78" w14:textId="0085C295" w:rsidR="00DD11A7" w:rsidRDefault="00DD11A7" w:rsidP="00DD11A7">
      <w:pPr>
        <w:rPr>
          <w:rFonts w:ascii="Arial" w:hAnsi="Arial" w:cs="Arial"/>
          <w:b/>
          <w:sz w:val="24"/>
        </w:rPr>
      </w:pPr>
      <w:r>
        <w:rPr>
          <w:rFonts w:ascii="Arial" w:hAnsi="Arial" w:cs="Arial"/>
          <w:b/>
          <w:color w:val="0000FF"/>
          <w:sz w:val="24"/>
        </w:rPr>
        <w:t>R5-251806</w:t>
      </w:r>
      <w:r>
        <w:rPr>
          <w:rFonts w:ascii="Arial" w:hAnsi="Arial" w:cs="Arial"/>
          <w:b/>
          <w:color w:val="0000FF"/>
          <w:sz w:val="24"/>
        </w:rPr>
        <w:tab/>
      </w:r>
      <w:r>
        <w:rPr>
          <w:rFonts w:ascii="Arial" w:hAnsi="Arial" w:cs="Arial"/>
          <w:b/>
          <w:sz w:val="24"/>
        </w:rPr>
        <w:t>RAN5#106 WG Action Points</w:t>
      </w:r>
    </w:p>
    <w:p w14:paraId="1CF73992"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63D6133E" w14:textId="77777777" w:rsidR="00DD11A7" w:rsidRDefault="00DD11A7" w:rsidP="00DD11A7">
      <w:pPr>
        <w:rPr>
          <w:rFonts w:ascii="Arial" w:hAnsi="Arial" w:cs="Arial"/>
          <w:b/>
        </w:rPr>
      </w:pPr>
      <w:r>
        <w:rPr>
          <w:rFonts w:ascii="Arial" w:hAnsi="Arial" w:cs="Arial"/>
          <w:b/>
        </w:rPr>
        <w:t xml:space="preserve">Discussion: </w:t>
      </w:r>
    </w:p>
    <w:p w14:paraId="5AAD5D05" w14:textId="77777777" w:rsidR="00DD11A7" w:rsidRDefault="00DD11A7" w:rsidP="00DD11A7">
      <w:r>
        <w:t>Qualcomm: AP#105.02 should be concluded.</w:t>
      </w:r>
    </w:p>
    <w:p w14:paraId="09C3F3FA" w14:textId="77777777" w:rsidR="00DD11A7" w:rsidRDefault="00DD11A7" w:rsidP="00DD11A7">
      <w:r>
        <w:t>RAN5 Chair: AP is closed.</w:t>
      </w:r>
    </w:p>
    <w:p w14:paraId="0C38568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22827" w14:textId="2A937EAA" w:rsidR="00DD11A7" w:rsidRDefault="00DD11A7" w:rsidP="00DD11A7">
      <w:pPr>
        <w:rPr>
          <w:rFonts w:ascii="Arial" w:hAnsi="Arial" w:cs="Arial"/>
          <w:b/>
          <w:sz w:val="24"/>
        </w:rPr>
      </w:pPr>
      <w:r>
        <w:rPr>
          <w:rFonts w:ascii="Arial" w:hAnsi="Arial" w:cs="Arial"/>
          <w:b/>
          <w:color w:val="0000FF"/>
          <w:sz w:val="24"/>
        </w:rPr>
        <w:t>R5-251807</w:t>
      </w:r>
      <w:r>
        <w:rPr>
          <w:rFonts w:ascii="Arial" w:hAnsi="Arial" w:cs="Arial"/>
          <w:b/>
          <w:color w:val="0000FF"/>
          <w:sz w:val="24"/>
        </w:rPr>
        <w:tab/>
      </w:r>
      <w:r>
        <w:rPr>
          <w:rFonts w:ascii="Arial" w:hAnsi="Arial" w:cs="Arial"/>
          <w:b/>
          <w:sz w:val="24"/>
        </w:rPr>
        <w:t>Latest RAN Plenary notes</w:t>
      </w:r>
    </w:p>
    <w:p w14:paraId="75890537"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1F764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DF77C" w14:textId="47DD7FBA" w:rsidR="00DD11A7" w:rsidRDefault="00DD11A7" w:rsidP="00DD11A7">
      <w:pPr>
        <w:rPr>
          <w:rFonts w:ascii="Arial" w:hAnsi="Arial" w:cs="Arial"/>
          <w:b/>
          <w:sz w:val="24"/>
        </w:rPr>
      </w:pPr>
      <w:r>
        <w:rPr>
          <w:rFonts w:ascii="Arial" w:hAnsi="Arial" w:cs="Arial"/>
          <w:b/>
          <w:color w:val="0000FF"/>
          <w:sz w:val="24"/>
        </w:rPr>
        <w:t>R5-251808</w:t>
      </w:r>
      <w:r>
        <w:rPr>
          <w:rFonts w:ascii="Arial" w:hAnsi="Arial" w:cs="Arial"/>
          <w:b/>
          <w:color w:val="0000FF"/>
          <w:sz w:val="24"/>
        </w:rPr>
        <w:tab/>
      </w:r>
      <w:r>
        <w:rPr>
          <w:rFonts w:ascii="Arial" w:hAnsi="Arial" w:cs="Arial"/>
          <w:b/>
          <w:sz w:val="24"/>
        </w:rPr>
        <w:t>Latest RAN Plenary draft Report</w:t>
      </w:r>
    </w:p>
    <w:p w14:paraId="5C80F64F"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1DA725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BD728" w14:textId="5F1406FD" w:rsidR="00DD11A7" w:rsidRDefault="00DD11A7" w:rsidP="00DD11A7">
      <w:pPr>
        <w:rPr>
          <w:rFonts w:ascii="Arial" w:hAnsi="Arial" w:cs="Arial"/>
          <w:b/>
          <w:sz w:val="24"/>
        </w:rPr>
      </w:pPr>
      <w:r>
        <w:rPr>
          <w:rFonts w:ascii="Arial" w:hAnsi="Arial" w:cs="Arial"/>
          <w:b/>
          <w:color w:val="0000FF"/>
          <w:sz w:val="24"/>
        </w:rPr>
        <w:t>R5-251809</w:t>
      </w:r>
      <w:r>
        <w:rPr>
          <w:rFonts w:ascii="Arial" w:hAnsi="Arial" w:cs="Arial"/>
          <w:b/>
          <w:color w:val="0000FF"/>
          <w:sz w:val="24"/>
        </w:rPr>
        <w:tab/>
      </w:r>
      <w:r>
        <w:rPr>
          <w:rFonts w:ascii="Arial" w:hAnsi="Arial" w:cs="Arial"/>
          <w:b/>
          <w:sz w:val="24"/>
        </w:rPr>
        <w:t>Post Plenary Active Work Item update</w:t>
      </w:r>
    </w:p>
    <w:p w14:paraId="57B76E51"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66169FE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D49B9" w14:textId="31C2BE18" w:rsidR="00DD11A7" w:rsidRDefault="00DD11A7" w:rsidP="00DD11A7">
      <w:pPr>
        <w:rPr>
          <w:rFonts w:ascii="Arial" w:hAnsi="Arial" w:cs="Arial"/>
          <w:b/>
          <w:sz w:val="24"/>
        </w:rPr>
      </w:pPr>
      <w:r>
        <w:rPr>
          <w:rFonts w:ascii="Arial" w:hAnsi="Arial" w:cs="Arial"/>
          <w:b/>
          <w:color w:val="0000FF"/>
          <w:sz w:val="24"/>
        </w:rPr>
        <w:t>R5-251929</w:t>
      </w:r>
      <w:r>
        <w:rPr>
          <w:rFonts w:ascii="Arial" w:hAnsi="Arial" w:cs="Arial"/>
          <w:b/>
          <w:color w:val="0000FF"/>
          <w:sz w:val="24"/>
        </w:rPr>
        <w:tab/>
      </w:r>
      <w:r>
        <w:rPr>
          <w:rFonts w:ascii="Arial" w:hAnsi="Arial" w:cs="Arial"/>
          <w:b/>
          <w:sz w:val="24"/>
        </w:rPr>
        <w:t>MCC TF160 Status Report</w:t>
      </w:r>
    </w:p>
    <w:p w14:paraId="6A74A57D" w14:textId="77777777" w:rsidR="00DD11A7" w:rsidRDefault="00DD11A7" w:rsidP="00DD11A7">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77419252" w14:textId="77777777" w:rsidR="00DD11A7" w:rsidRDefault="00DD11A7" w:rsidP="00DD11A7">
      <w:pPr>
        <w:rPr>
          <w:rFonts w:ascii="Arial" w:hAnsi="Arial" w:cs="Arial"/>
          <w:b/>
        </w:rPr>
      </w:pPr>
      <w:r>
        <w:rPr>
          <w:rFonts w:ascii="Arial" w:hAnsi="Arial" w:cs="Arial"/>
          <w:b/>
        </w:rPr>
        <w:t xml:space="preserve">Abstract: </w:t>
      </w:r>
    </w:p>
    <w:p w14:paraId="2B1F843C" w14:textId="77777777" w:rsidR="00DD11A7" w:rsidRDefault="00DD11A7" w:rsidP="00DD11A7">
      <w:r>
        <w:t>Test models &amp; system interface design</w:t>
      </w:r>
      <w:r>
        <w:br/>
        <w:t>Progress at TTCN Workshop #69 (24th Apr’25):</w:t>
      </w:r>
    </w:p>
    <w:p w14:paraId="4A3434C7" w14:textId="77777777" w:rsidR="00DD11A7" w:rsidRDefault="00DD11A7" w:rsidP="00DD11A7">
      <w:r>
        <w:t>Test Models – 5G:</w:t>
      </w:r>
    </w:p>
    <w:p w14:paraId="6880F9C3" w14:textId="77777777" w:rsidR="00DD11A7" w:rsidRDefault="00DD11A7" w:rsidP="00DD11A7">
      <w:r>
        <w:t xml:space="preserve">Rel-16: </w:t>
      </w:r>
    </w:p>
    <w:p w14:paraId="48A63CAB" w14:textId="77777777" w:rsidR="00DD11A7" w:rsidRDefault="00DD11A7" w:rsidP="00DD11A7">
      <w:r>
        <w:t xml:space="preserve">NR V2X: endorsed ASP updates needed by the NR </w:t>
      </w:r>
      <w:proofErr w:type="spellStart"/>
      <w:r>
        <w:t>sidelink</w:t>
      </w:r>
      <w:proofErr w:type="spellEnd"/>
      <w:r>
        <w:t xml:space="preserve"> SDAP test model.</w:t>
      </w:r>
    </w:p>
    <w:p w14:paraId="3987E24B" w14:textId="77777777" w:rsidR="00DD11A7" w:rsidRDefault="00DD11A7" w:rsidP="00DD11A7">
      <w:r>
        <w:t xml:space="preserve">Rel-17: </w:t>
      </w:r>
    </w:p>
    <w:p w14:paraId="2206E568" w14:textId="77777777" w:rsidR="00DD11A7" w:rsidRDefault="00DD11A7" w:rsidP="00DD11A7">
      <w:r>
        <w:t>NR NTN: endorsed corrections to the NTN Timing Advance values used in the NR NTN test model.</w:t>
      </w:r>
    </w:p>
    <w:p w14:paraId="514660CB" w14:textId="77777777" w:rsidR="00DD11A7" w:rsidRDefault="00DD11A7" w:rsidP="00DD11A7">
      <w:r>
        <w:t xml:space="preserve">NR </w:t>
      </w:r>
      <w:proofErr w:type="spellStart"/>
      <w:r>
        <w:t>feMIMO</w:t>
      </w:r>
      <w:proofErr w:type="spellEnd"/>
      <w:r>
        <w:t>: endorsed ASP updates for reporting SRS reception to TTCN.</w:t>
      </w:r>
    </w:p>
    <w:p w14:paraId="4CEFA982" w14:textId="77777777" w:rsidR="00DD11A7" w:rsidRDefault="00DD11A7" w:rsidP="00DD11A7">
      <w:r>
        <w:t xml:space="preserve">Rel-18: </w:t>
      </w:r>
    </w:p>
    <w:p w14:paraId="2F68C65A" w14:textId="77777777" w:rsidR="00DD11A7" w:rsidRDefault="00DD11A7" w:rsidP="00DD11A7">
      <w:proofErr w:type="spellStart"/>
      <w:r>
        <w:t>eRedCap</w:t>
      </w:r>
      <w:proofErr w:type="spellEnd"/>
      <w:r>
        <w:t>: endorsed test model &amp; ASP updates to support reduced bit rate &amp; reduced baseband bandwidth (for SCS 30KHz).</w:t>
      </w:r>
    </w:p>
    <w:p w14:paraId="213CAB60" w14:textId="77777777" w:rsidR="00DD11A7" w:rsidRDefault="00DD11A7" w:rsidP="00DD11A7">
      <w:proofErr w:type="spellStart"/>
      <w:r>
        <w:t>eDRX</w:t>
      </w:r>
      <w:proofErr w:type="spellEnd"/>
      <w:r>
        <w:t xml:space="preserve"> </w:t>
      </w:r>
      <w:proofErr w:type="spellStart"/>
      <w:r>
        <w:t>enh</w:t>
      </w:r>
      <w:proofErr w:type="spellEnd"/>
      <w:r>
        <w:t>.: endorsed test model updates to support RRC_INACTIVE state enhancements.</w:t>
      </w:r>
    </w:p>
    <w:p w14:paraId="71A36907" w14:textId="77777777" w:rsidR="00DD11A7" w:rsidRDefault="00DD11A7" w:rsidP="00DD11A7">
      <w:r>
        <w:t xml:space="preserve">NR NTN </w:t>
      </w:r>
      <w:proofErr w:type="spellStart"/>
      <w:r>
        <w:t>enh</w:t>
      </w:r>
      <w:proofErr w:type="spellEnd"/>
      <w:r>
        <w:t>.: endorsed test model &amp; ASP updates to support PUCCH repetition for RA Msg4 HARQ-ACK.</w:t>
      </w:r>
    </w:p>
    <w:p w14:paraId="613D0BFF" w14:textId="77777777" w:rsidR="00DD11A7" w:rsidRDefault="00DD11A7" w:rsidP="00DD11A7">
      <w:r>
        <w:t>NR_Mob_enh2: endorsed test model &amp; ASP updates to support LTM (Lower Layer Triggered Mobility).Test Models – LTE:</w:t>
      </w:r>
    </w:p>
    <w:p w14:paraId="30B3C603" w14:textId="77777777" w:rsidR="00DD11A7" w:rsidRDefault="00DD11A7" w:rsidP="00DD11A7">
      <w:r>
        <w:t>Rel-18 band 106: endorsed test model updates to support 3MHz bandwidth.</w:t>
      </w:r>
    </w:p>
    <w:p w14:paraId="13F5C3EF" w14:textId="77777777" w:rsidR="00DD11A7" w:rsidRDefault="00DD11A7" w:rsidP="00DD11A7">
      <w:r>
        <w:t xml:space="preserve"> Test Models – NB-IoT:</w:t>
      </w:r>
    </w:p>
    <w:p w14:paraId="4D25BDA3" w14:textId="77777777" w:rsidR="00DD11A7" w:rsidRDefault="00DD11A7" w:rsidP="00DD11A7">
      <w:r>
        <w:t>Rel-13: endorsed test model updates to support broadcast of up to 3 SI messages.</w:t>
      </w:r>
    </w:p>
    <w:p w14:paraId="42A997F9" w14:textId="77777777" w:rsidR="00DD11A7" w:rsidRDefault="00DD11A7" w:rsidP="00DD11A7">
      <w:r>
        <w:t>Rel-15: endorsed ASP updates to support MO-EDT (Early Data Transmission).</w:t>
      </w:r>
    </w:p>
    <w:p w14:paraId="219D9864" w14:textId="77777777" w:rsidR="00DD11A7" w:rsidRDefault="00DD11A7" w:rsidP="00DD11A7">
      <w:r>
        <w:t>Rel-16: endorsed ASP updates to support PUR (Preconfigured UL Resource).</w:t>
      </w:r>
    </w:p>
    <w:p w14:paraId="36569971" w14:textId="77777777" w:rsidR="00DD11A7" w:rsidRDefault="00DD11A7" w:rsidP="00DD11A7">
      <w:r>
        <w:t xml:space="preserve"> Test Models – IMS:</w:t>
      </w:r>
    </w:p>
    <w:p w14:paraId="1C70B5DF" w14:textId="77777777" w:rsidR="00DD11A7" w:rsidRDefault="00DD11A7" w:rsidP="00DD11A7">
      <w:r>
        <w:t>TCP: discussed several improvements to the handling of the closing of a TCP connection.</w:t>
      </w:r>
    </w:p>
    <w:p w14:paraId="69650537" w14:textId="77777777" w:rsidR="00DD11A7" w:rsidRDefault="00DD11A7" w:rsidP="00DD11A7">
      <w:r>
        <w:t>Test Models – MCX:</w:t>
      </w:r>
    </w:p>
    <w:p w14:paraId="7169B9BE" w14:textId="77777777" w:rsidR="00DD11A7" w:rsidRDefault="00DD11A7" w:rsidP="00DD11A7">
      <w:r>
        <w:t xml:space="preserve">Rel-17 MCX: endorsed MCX IPCAN test model &amp; ASP updates to add support of NR/5GC as an additional IPCAN. </w:t>
      </w:r>
    </w:p>
    <w:p w14:paraId="3EF37894" w14:textId="77777777" w:rsidR="00DD11A7" w:rsidRDefault="00DD11A7" w:rsidP="00DD11A7">
      <w:r>
        <w:t xml:space="preserve"> Prose CR to TS 37.579-5 submitted at RAN5#107 for the above.</w:t>
      </w:r>
    </w:p>
    <w:p w14:paraId="5CC31279" w14:textId="77777777" w:rsidR="00DD11A7" w:rsidRDefault="00DD11A7" w:rsidP="00DD11A7">
      <w:r>
        <w:t xml:space="preserve">TTCN development </w:t>
      </w:r>
      <w:r>
        <w:br/>
        <w:t>Progress for period: March to May’25:</w:t>
      </w:r>
    </w:p>
    <w:p w14:paraId="5749C776" w14:textId="77777777" w:rsidR="00DD11A7" w:rsidRDefault="00DD11A7" w:rsidP="00DD11A7">
      <w:r>
        <w:t xml:space="preserve">Completed: </w:t>
      </w:r>
    </w:p>
    <w:p w14:paraId="76D77D77" w14:textId="77777777" w:rsidR="00DD11A7" w:rsidRDefault="00DD11A7" w:rsidP="00DD11A7">
      <w:r>
        <w:t xml:space="preserve">5G Rel-17: </w:t>
      </w:r>
    </w:p>
    <w:p w14:paraId="336E8E61" w14:textId="77777777" w:rsidR="00DD11A7" w:rsidRDefault="00DD11A7" w:rsidP="00DD11A7">
      <w:r>
        <w:t>NR NTN</w:t>
      </w:r>
    </w:p>
    <w:p w14:paraId="74E88200" w14:textId="77777777" w:rsidR="00DD11A7" w:rsidRDefault="00DD11A7" w:rsidP="00DD11A7">
      <w:r>
        <w:t>NR coverage enhancements</w:t>
      </w:r>
    </w:p>
    <w:p w14:paraId="465824F4" w14:textId="77777777" w:rsidR="00DD11A7" w:rsidRDefault="00DD11A7" w:rsidP="00DD11A7">
      <w:r>
        <w:t xml:space="preserve">NR </w:t>
      </w:r>
      <w:proofErr w:type="spellStart"/>
      <w:r>
        <w:t>QoE</w:t>
      </w:r>
      <w:proofErr w:type="spellEnd"/>
      <w:r>
        <w:t xml:space="preserve"> management &amp; optimization (SRB4)</w:t>
      </w:r>
    </w:p>
    <w:p w14:paraId="7CB0B9AE" w14:textId="77777777" w:rsidR="00DD11A7" w:rsidRDefault="00DD11A7" w:rsidP="00DD11A7">
      <w:r>
        <w:t>UAS connectivity, identification, tracking</w:t>
      </w:r>
    </w:p>
    <w:p w14:paraId="285D7FF3" w14:textId="77777777" w:rsidR="00DD11A7" w:rsidRDefault="00DD11A7" w:rsidP="00DD11A7">
      <w:r>
        <w:t>LTE:</w:t>
      </w:r>
    </w:p>
    <w:p w14:paraId="442F6799" w14:textId="77777777" w:rsidR="00DD11A7" w:rsidRDefault="00DD11A7" w:rsidP="00DD11A7">
      <w:r>
        <w:lastRenderedPageBreak/>
        <w:t>Rel-12 Access Class Barring per PLMN</w:t>
      </w:r>
    </w:p>
    <w:p w14:paraId="27C98C55" w14:textId="77777777" w:rsidR="00DD11A7" w:rsidRDefault="00DD11A7" w:rsidP="00DD11A7">
      <w:r>
        <w:t xml:space="preserve">Progressed: </w:t>
      </w:r>
    </w:p>
    <w:p w14:paraId="388D257B" w14:textId="77777777" w:rsidR="00DD11A7" w:rsidRDefault="00DD11A7" w:rsidP="00DD11A7">
      <w:r>
        <w:t xml:space="preserve">5G: </w:t>
      </w:r>
    </w:p>
    <w:p w14:paraId="4E45F2E3" w14:textId="77777777" w:rsidR="00DD11A7" w:rsidRDefault="00DD11A7" w:rsidP="00DD11A7">
      <w:r>
        <w:t xml:space="preserve">Rel-16 V2X with NR </w:t>
      </w:r>
      <w:proofErr w:type="spellStart"/>
      <w:r>
        <w:t>sidelink</w:t>
      </w:r>
      <w:proofErr w:type="spellEnd"/>
    </w:p>
    <w:p w14:paraId="19C18651" w14:textId="77777777" w:rsidR="00DD11A7" w:rsidRDefault="00DD11A7" w:rsidP="00DD11A7">
      <w:r>
        <w:t xml:space="preserve">Rel-17 NR MIMO further </w:t>
      </w:r>
      <w:proofErr w:type="spellStart"/>
      <w:r>
        <w:t>enh</w:t>
      </w:r>
      <w:proofErr w:type="spellEnd"/>
      <w:r>
        <w:t>.</w:t>
      </w:r>
    </w:p>
    <w:p w14:paraId="37D34CD4" w14:textId="77777777" w:rsidR="00DD11A7" w:rsidRDefault="00DD11A7" w:rsidP="00DD11A7">
      <w:r>
        <w:t xml:space="preserve">5G-Advanced Rel-18: </w:t>
      </w:r>
    </w:p>
    <w:p w14:paraId="22526FCD" w14:textId="77777777" w:rsidR="00DD11A7" w:rsidRDefault="00DD11A7" w:rsidP="00DD11A7">
      <w:proofErr w:type="spellStart"/>
      <w:r>
        <w:t>eRedCap</w:t>
      </w:r>
      <w:proofErr w:type="spellEnd"/>
      <w:r>
        <w:t xml:space="preserve"> UE</w:t>
      </w:r>
    </w:p>
    <w:p w14:paraId="0E42A266" w14:textId="77777777" w:rsidR="00DD11A7" w:rsidRDefault="00DD11A7" w:rsidP="00DD11A7">
      <w:r>
        <w:t xml:space="preserve">NR coverage further </w:t>
      </w:r>
      <w:proofErr w:type="spellStart"/>
      <w:r>
        <w:t>enh</w:t>
      </w:r>
      <w:proofErr w:type="spellEnd"/>
      <w:r>
        <w:t>.</w:t>
      </w:r>
    </w:p>
    <w:p w14:paraId="5C573FD2" w14:textId="77777777" w:rsidR="00DD11A7" w:rsidRDefault="00DD11A7" w:rsidP="00DD11A7">
      <w:r>
        <w:t>NR dual Tx/Rx MUSIM</w:t>
      </w:r>
    </w:p>
    <w:p w14:paraId="64D043A9" w14:textId="77777777" w:rsidR="00DD11A7" w:rsidRDefault="00DD11A7" w:rsidP="00DD11A7">
      <w:r>
        <w:t xml:space="preserve">NR multi-carrier </w:t>
      </w:r>
      <w:proofErr w:type="spellStart"/>
      <w:r>
        <w:t>enh</w:t>
      </w:r>
      <w:proofErr w:type="spellEnd"/>
      <w:r>
        <w:t>. (DCI x_3)</w:t>
      </w:r>
    </w:p>
    <w:p w14:paraId="0D9FC9CB" w14:textId="77777777" w:rsidR="00DD11A7" w:rsidRDefault="00DD11A7" w:rsidP="00DD11A7">
      <w:r>
        <w:t>XR enhancements for NR</w:t>
      </w:r>
    </w:p>
    <w:p w14:paraId="01A66B36" w14:textId="77777777" w:rsidR="00DD11A7" w:rsidRDefault="00DD11A7" w:rsidP="00DD11A7">
      <w:r>
        <w:t>NB-IoT Rel-18:</w:t>
      </w:r>
    </w:p>
    <w:p w14:paraId="03A300D4" w14:textId="77777777" w:rsidR="00DD11A7" w:rsidRDefault="00DD11A7" w:rsidP="00DD11A7">
      <w:r>
        <w:t>IoT NTN enhancements</w:t>
      </w:r>
    </w:p>
    <w:p w14:paraId="47909A3F" w14:textId="77777777" w:rsidR="00DD11A7" w:rsidRDefault="00DD11A7" w:rsidP="00DD11A7">
      <w:r>
        <w:t>Positioning Rel-18:</w:t>
      </w:r>
    </w:p>
    <w:p w14:paraId="17C0B108" w14:textId="77777777" w:rsidR="00DD11A7" w:rsidRDefault="00DD11A7" w:rsidP="00DD11A7">
      <w:r>
        <w:t>Expanded &amp; improved NR positioning</w:t>
      </w:r>
    </w:p>
    <w:p w14:paraId="79B3CC35" w14:textId="77777777" w:rsidR="00DD11A7" w:rsidRDefault="00DD11A7" w:rsidP="00DD11A7">
      <w:r>
        <w:t xml:space="preserve">Started: </w:t>
      </w:r>
    </w:p>
    <w:p w14:paraId="0B6CC8AB" w14:textId="77777777" w:rsidR="00DD11A7" w:rsidRDefault="00DD11A7" w:rsidP="00DD11A7">
      <w:r>
        <w:t xml:space="preserve">5G-Advanced Rel-18: </w:t>
      </w:r>
    </w:p>
    <w:p w14:paraId="28E32035" w14:textId="77777777" w:rsidR="00DD11A7" w:rsidRDefault="00DD11A7" w:rsidP="00DD11A7">
      <w:r>
        <w:t>NR NTN enhancements</w:t>
      </w:r>
    </w:p>
    <w:p w14:paraId="2BE600BE" w14:textId="77777777" w:rsidR="00DD11A7" w:rsidRDefault="00DD11A7" w:rsidP="00DD11A7">
      <w:r>
        <w:t>NR MT small data Tx (SDT)</w:t>
      </w:r>
    </w:p>
    <w:p w14:paraId="19E1535D" w14:textId="77777777" w:rsidR="00DD11A7" w:rsidRDefault="00DD11A7" w:rsidP="00DD11A7">
      <w:r>
        <w:t xml:space="preserve">NR &amp; MR-DC in-device co-existence (IDC) </w:t>
      </w:r>
      <w:proofErr w:type="spellStart"/>
      <w:r>
        <w:t>enh</w:t>
      </w:r>
      <w:proofErr w:type="spellEnd"/>
      <w:r>
        <w:t>.</w:t>
      </w:r>
    </w:p>
    <w:p w14:paraId="0426BB7C" w14:textId="77777777" w:rsidR="00DD11A7" w:rsidRDefault="00DD11A7" w:rsidP="00DD11A7">
      <w:r>
        <w:t>NR FR1 3MHz BW (n106)</w:t>
      </w:r>
    </w:p>
    <w:p w14:paraId="7B6C0CEA" w14:textId="77777777" w:rsidR="00DD11A7" w:rsidRDefault="00DD11A7" w:rsidP="00DD11A7">
      <w:r>
        <w:t>IMS:</w:t>
      </w:r>
    </w:p>
    <w:p w14:paraId="3ED98154" w14:textId="77777777" w:rsidR="00DD11A7" w:rsidRDefault="00DD11A7" w:rsidP="00DD11A7">
      <w:r>
        <w:t>Rel-18 IMS data channel</w:t>
      </w:r>
    </w:p>
    <w:p w14:paraId="67C75909" w14:textId="77777777" w:rsidR="00DD11A7" w:rsidRDefault="00DD11A7" w:rsidP="00DD11A7">
      <w:r>
        <w:t xml:space="preserve">Rel-19 </w:t>
      </w:r>
      <w:proofErr w:type="spellStart"/>
      <w:r>
        <w:t>eCall</w:t>
      </w:r>
      <w:proofErr w:type="spellEnd"/>
      <w:r>
        <w:t xml:space="preserve"> over IMS alignment with CEN</w:t>
      </w:r>
    </w:p>
    <w:p w14:paraId="1E9FF6D3" w14:textId="77777777" w:rsidR="00DD11A7" w:rsidRDefault="00DD11A7" w:rsidP="00DD11A7">
      <w:r>
        <w:t>Mission Critical Rel-17:</w:t>
      </w:r>
    </w:p>
    <w:p w14:paraId="3C3D3748" w14:textId="77777777" w:rsidR="00DD11A7" w:rsidRDefault="00DD11A7" w:rsidP="00DD11A7">
      <w:r>
        <w:t>MCPTT over NR/5GC</w:t>
      </w:r>
    </w:p>
    <w:p w14:paraId="7BA66E4E" w14:textId="77777777" w:rsidR="00DD11A7" w:rsidRDefault="00DD11A7" w:rsidP="00DD11A7">
      <w:proofErr w:type="spellStart"/>
      <w:r>
        <w:t>MCVideo</w:t>
      </w:r>
      <w:proofErr w:type="spellEnd"/>
      <w:r>
        <w:t xml:space="preserve"> over NR/5GC</w:t>
      </w:r>
    </w:p>
    <w:p w14:paraId="240A8EA8" w14:textId="77777777" w:rsidR="00DD11A7" w:rsidRDefault="00DD11A7" w:rsidP="00DD11A7">
      <w:proofErr w:type="spellStart"/>
      <w:r>
        <w:t>MCData</w:t>
      </w:r>
      <w:proofErr w:type="spellEnd"/>
      <w:r>
        <w:t xml:space="preserve"> over NR/5GC</w:t>
      </w:r>
    </w:p>
    <w:p w14:paraId="24F0D4F9" w14:textId="77777777" w:rsidR="00DD11A7" w:rsidRDefault="00DD11A7" w:rsidP="00DD11A7">
      <w:r>
        <w:t>TTCN funding 2025 Status:</w:t>
      </w:r>
    </w:p>
    <w:p w14:paraId="76E12DB3" w14:textId="77777777" w:rsidR="00DD11A7" w:rsidRDefault="00DD11A7" w:rsidP="00DD11A7">
      <w:r>
        <w:t>2025 workload is estimated at 100 person-months (pm), see previous slides.</w:t>
      </w:r>
    </w:p>
    <w:p w14:paraId="07F63B6E" w14:textId="77777777" w:rsidR="00DD11A7" w:rsidRDefault="00DD11A7" w:rsidP="00DD11A7">
      <w:r>
        <w:t xml:space="preserve"> PCG#53/OP#52 approved the 3GPP funding of 58 pm for 2025 TTCN tasks.</w:t>
      </w:r>
    </w:p>
    <w:p w14:paraId="568CB7C4" w14:textId="77777777" w:rsidR="00DD11A7" w:rsidRDefault="00DD11A7" w:rsidP="00DD11A7">
      <w:r>
        <w:t xml:space="preserve"> GCF and CTIA/PTCRB have agreed to continue TF160 financial support in 2025.</w:t>
      </w:r>
    </w:p>
    <w:p w14:paraId="20ED1F17" w14:textId="77777777" w:rsidR="00DD11A7" w:rsidRDefault="00DD11A7" w:rsidP="00DD11A7">
      <w:r>
        <w:t xml:space="preserve"> Current commitments for 2025 are as follows: total 78; TTCN free of charge: 19.</w:t>
      </w:r>
    </w:p>
    <w:p w14:paraId="6208747F" w14:textId="77777777" w:rsidR="00DD11A7" w:rsidRDefault="00DD11A7" w:rsidP="00DD11A7">
      <w:r>
        <w:t>3GPP companies / 3GPP MRPs committed to provide 19 pm as voluntary contributions for 2025 TTCN development.</w:t>
      </w:r>
    </w:p>
    <w:p w14:paraId="74D2C9B6" w14:textId="77777777" w:rsidR="00DD11A7" w:rsidRDefault="00DD11A7" w:rsidP="00DD11A7">
      <w:r>
        <w:t xml:space="preserve"> Total resources of 97 pm </w:t>
      </w:r>
      <w:r>
        <w:t> estimated funding gap of 3 pm.</w:t>
      </w:r>
    </w:p>
    <w:p w14:paraId="4156E24C" w14:textId="77777777" w:rsidR="00DD11A7" w:rsidRDefault="00DD11A7" w:rsidP="00DD11A7">
      <w:r>
        <w:lastRenderedPageBreak/>
        <w:t>TTCN deliveries and baseline</w:t>
      </w:r>
      <w:r>
        <w:br/>
        <w:t>2025 schedule:</w:t>
      </w:r>
    </w:p>
    <w:p w14:paraId="2A1AA0B5" w14:textId="77777777" w:rsidR="00DD11A7" w:rsidRDefault="00DD11A7" w:rsidP="00DD11A7">
      <w:r>
        <w:t>One TTCN-2 full delivery (FDD) and four TTCN-3 full deliveries.</w:t>
      </w:r>
    </w:p>
    <w:p w14:paraId="7D593CE4" w14:textId="77777777" w:rsidR="00DD11A7" w:rsidRDefault="00DD11A7" w:rsidP="00DD11A7">
      <w:r>
        <w:t xml:space="preserve"> Type definitions baseline upgrade to 3GPP Release 18 required in 2025: </w:t>
      </w:r>
    </w:p>
    <w:p w14:paraId="08C42420" w14:textId="77777777" w:rsidR="00DD11A7" w:rsidRDefault="00DD11A7" w:rsidP="00DD11A7">
      <w:r>
        <w:t>Rel-18 Phase2: partial upgrade to Rel-18 Dec'24 baseline for NR+E-UTRA+LPP due to new/updated ASN.1 IEs required by Rel-18 NR, NB-IoT &amp; POS test cases.</w:t>
      </w:r>
    </w:p>
    <w:p w14:paraId="36A543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R5-253032</w:t>
      </w:r>
      <w:r>
        <w:rPr>
          <w:color w:val="993300"/>
          <w:u w:val="single"/>
        </w:rPr>
        <w:t>.</w:t>
      </w:r>
    </w:p>
    <w:p w14:paraId="714757BF" w14:textId="77777777" w:rsidR="00DD11A7" w:rsidRDefault="00DD11A7" w:rsidP="00DD11A7">
      <w:pPr>
        <w:pStyle w:val="Heading3"/>
      </w:pPr>
      <w:bookmarkStart w:id="8" w:name="_Toc202274844"/>
      <w:r>
        <w:t>2.2</w:t>
      </w:r>
      <w:r>
        <w:tab/>
        <w:t>General Reports for information</w:t>
      </w:r>
      <w:bookmarkEnd w:id="8"/>
    </w:p>
    <w:p w14:paraId="799F89DA" w14:textId="28BC2B67" w:rsidR="00DD11A7" w:rsidRDefault="00DD11A7" w:rsidP="00DD11A7">
      <w:pPr>
        <w:rPr>
          <w:rFonts w:ascii="Arial" w:hAnsi="Arial" w:cs="Arial"/>
          <w:b/>
          <w:sz w:val="24"/>
        </w:rPr>
      </w:pPr>
      <w:r>
        <w:rPr>
          <w:rFonts w:ascii="Arial" w:hAnsi="Arial" w:cs="Arial"/>
          <w:b/>
          <w:color w:val="0000FF"/>
          <w:sz w:val="24"/>
        </w:rPr>
        <w:t>R5-251810</w:t>
      </w:r>
      <w:r>
        <w:rPr>
          <w:rFonts w:ascii="Arial" w:hAnsi="Arial" w:cs="Arial"/>
          <w:b/>
          <w:color w:val="0000FF"/>
          <w:sz w:val="24"/>
        </w:rPr>
        <w:tab/>
      </w:r>
      <w:r>
        <w:rPr>
          <w:rFonts w:ascii="Arial" w:hAnsi="Arial" w:cs="Arial"/>
          <w:b/>
          <w:sz w:val="24"/>
        </w:rPr>
        <w:t>RAN5 SR to RP#107</w:t>
      </w:r>
    </w:p>
    <w:p w14:paraId="3CC98590"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1741E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7C59D" w14:textId="2825C3DB" w:rsidR="00DD11A7" w:rsidRDefault="00DD11A7" w:rsidP="00DD11A7">
      <w:pPr>
        <w:rPr>
          <w:rFonts w:ascii="Arial" w:hAnsi="Arial" w:cs="Arial"/>
          <w:b/>
          <w:sz w:val="24"/>
        </w:rPr>
      </w:pPr>
      <w:r>
        <w:rPr>
          <w:rFonts w:ascii="Arial" w:hAnsi="Arial" w:cs="Arial"/>
          <w:b/>
          <w:color w:val="0000FF"/>
          <w:sz w:val="24"/>
        </w:rPr>
        <w:t>R5-251811</w:t>
      </w:r>
      <w:r>
        <w:rPr>
          <w:rFonts w:ascii="Arial" w:hAnsi="Arial" w:cs="Arial"/>
          <w:b/>
          <w:color w:val="0000FF"/>
          <w:sz w:val="24"/>
        </w:rPr>
        <w:tab/>
      </w:r>
      <w:r>
        <w:rPr>
          <w:rFonts w:ascii="Arial" w:hAnsi="Arial" w:cs="Arial"/>
          <w:b/>
          <w:sz w:val="24"/>
        </w:rPr>
        <w:t>TF160 SR to RP#107</w:t>
      </w:r>
    </w:p>
    <w:p w14:paraId="32263EE6"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57F24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90CB" w14:textId="690F8AD4" w:rsidR="00DD11A7" w:rsidRDefault="00DD11A7" w:rsidP="00DD11A7">
      <w:pPr>
        <w:rPr>
          <w:rFonts w:ascii="Arial" w:hAnsi="Arial" w:cs="Arial"/>
          <w:b/>
          <w:sz w:val="24"/>
        </w:rPr>
      </w:pPr>
      <w:r>
        <w:rPr>
          <w:rFonts w:ascii="Arial" w:hAnsi="Arial" w:cs="Arial"/>
          <w:b/>
          <w:color w:val="0000FF"/>
          <w:sz w:val="24"/>
        </w:rPr>
        <w:t>R5-252287</w:t>
      </w:r>
      <w:r>
        <w:rPr>
          <w:rFonts w:ascii="Arial" w:hAnsi="Arial" w:cs="Arial"/>
          <w:b/>
          <w:color w:val="0000FF"/>
          <w:sz w:val="24"/>
        </w:rPr>
        <w:tab/>
      </w:r>
      <w:r>
        <w:rPr>
          <w:rFonts w:ascii="Arial" w:hAnsi="Arial" w:cs="Arial"/>
          <w:b/>
          <w:sz w:val="24"/>
        </w:rPr>
        <w:t>GCF 3GPP TCL after GCF CAG#82</w:t>
      </w:r>
    </w:p>
    <w:p w14:paraId="474F3839"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7F17387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F155C" w14:textId="77777777" w:rsidR="00DD11A7" w:rsidRDefault="00DD11A7" w:rsidP="00DD11A7">
      <w:pPr>
        <w:pStyle w:val="Heading2"/>
      </w:pPr>
      <w:bookmarkStart w:id="9" w:name="_Toc202274845"/>
      <w:r>
        <w:t>3</w:t>
      </w:r>
      <w:r>
        <w:tab/>
        <w:t>Incoming Liaison Statements</w:t>
      </w:r>
      <w:bookmarkEnd w:id="9"/>
    </w:p>
    <w:p w14:paraId="684F7210" w14:textId="77777777" w:rsidR="00DD11A7" w:rsidRDefault="00DD11A7" w:rsidP="00DD11A7">
      <w:pPr>
        <w:pStyle w:val="Heading2"/>
      </w:pPr>
      <w:bookmarkStart w:id="10" w:name="_Toc202274846"/>
      <w:r>
        <w:t>4</w:t>
      </w:r>
      <w:r>
        <w:tab/>
        <w:t>RAN5 General Issues</w:t>
      </w:r>
      <w:bookmarkEnd w:id="10"/>
    </w:p>
    <w:p w14:paraId="51A4FA08" w14:textId="77777777" w:rsidR="00DD11A7" w:rsidRDefault="00DD11A7" w:rsidP="00DD11A7">
      <w:pPr>
        <w:pStyle w:val="Heading3"/>
      </w:pPr>
      <w:bookmarkStart w:id="11" w:name="_Toc202274847"/>
      <w:r>
        <w:t>4.1</w:t>
      </w:r>
      <w:r>
        <w:tab/>
        <w:t>New Work Item proposals - for intro only</w:t>
      </w:r>
      <w:bookmarkEnd w:id="11"/>
    </w:p>
    <w:p w14:paraId="06E3981D" w14:textId="75F48B37" w:rsidR="00DD11A7" w:rsidRDefault="00DD11A7" w:rsidP="00DD11A7">
      <w:pPr>
        <w:rPr>
          <w:rFonts w:ascii="Arial" w:hAnsi="Arial" w:cs="Arial"/>
          <w:b/>
          <w:sz w:val="24"/>
        </w:rPr>
      </w:pPr>
      <w:r>
        <w:rPr>
          <w:rFonts w:ascii="Arial" w:hAnsi="Arial" w:cs="Arial"/>
          <w:b/>
          <w:color w:val="0000FF"/>
          <w:sz w:val="24"/>
        </w:rPr>
        <w:t>R5-251887</w:t>
      </w:r>
      <w:r>
        <w:rPr>
          <w:rFonts w:ascii="Arial" w:hAnsi="Arial" w:cs="Arial"/>
          <w:b/>
          <w:color w:val="0000FF"/>
          <w:sz w:val="24"/>
        </w:rPr>
        <w:tab/>
      </w:r>
      <w:r>
        <w:rPr>
          <w:rFonts w:ascii="Arial" w:hAnsi="Arial" w:cs="Arial"/>
          <w:b/>
          <w:sz w:val="24"/>
        </w:rPr>
        <w:t>New WID on UE Conformance - Rel-18 LTE CA Configurations</w:t>
      </w:r>
    </w:p>
    <w:p w14:paraId="25F72D01"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35A3F06A" w14:textId="77777777" w:rsidR="00DD11A7" w:rsidRDefault="00DD11A7" w:rsidP="00DD11A7">
      <w:pPr>
        <w:rPr>
          <w:rFonts w:ascii="Arial" w:hAnsi="Arial" w:cs="Arial"/>
          <w:b/>
        </w:rPr>
      </w:pPr>
      <w:r>
        <w:rPr>
          <w:rFonts w:ascii="Arial" w:hAnsi="Arial" w:cs="Arial"/>
          <w:b/>
        </w:rPr>
        <w:t xml:space="preserve">Abstract: </w:t>
      </w:r>
    </w:p>
    <w:p w14:paraId="1D0E30F9" w14:textId="77777777" w:rsidR="00DD11A7" w:rsidRDefault="00DD11A7" w:rsidP="00DD11A7">
      <w:r>
        <w:t xml:space="preserve">3GPP TSG RAN WG4 has completed the Rel-18 basket WIs to specify the requirements for LTE CA configurations for x bands (x&lt;=6) DL with y bands (y=1, 2) UL. 3GPP TSG RAN WG5 needs to introduce the relevant conformance test aspect based on operator’s interest. </w:t>
      </w:r>
    </w:p>
    <w:p w14:paraId="029AE6EA" w14:textId="77777777" w:rsidR="00DD11A7" w:rsidRDefault="00DD11A7" w:rsidP="00DD11A7">
      <w:r>
        <w:t>4</w:t>
      </w:r>
      <w:r>
        <w:tab/>
        <w:t>Objective</w:t>
      </w:r>
    </w:p>
    <w:p w14:paraId="13127B54" w14:textId="77777777" w:rsidR="00DD11A7" w:rsidRDefault="00DD11A7" w:rsidP="00DD11A7">
      <w:r>
        <w:t>4.1</w:t>
      </w:r>
      <w:r>
        <w:tab/>
        <w:t>Objective of SI or Core part WI or Testing part WI</w:t>
      </w:r>
    </w:p>
    <w:p w14:paraId="075418D2" w14:textId="77777777" w:rsidR="00DD11A7" w:rsidRDefault="00DD11A7" w:rsidP="00DD11A7">
      <w:r>
        <w:t>The objective of the present work item is to develop RF test cases for Rel-18 LTE CA configurations. The scope of this work item is conformance testing of all Rel-18 LTE CA configurations specified by 3GPP TSG RAN WG4.</w:t>
      </w:r>
    </w:p>
    <w:p w14:paraId="49EBCA21" w14:textId="77777777" w:rsidR="00DD11A7" w:rsidRDefault="00DD11A7" w:rsidP="00DD11A7">
      <w:pPr>
        <w:rPr>
          <w:rFonts w:ascii="Arial" w:hAnsi="Arial" w:cs="Arial"/>
          <w:b/>
        </w:rPr>
      </w:pPr>
      <w:r>
        <w:rPr>
          <w:rFonts w:ascii="Arial" w:hAnsi="Arial" w:cs="Arial"/>
          <w:b/>
        </w:rPr>
        <w:t xml:space="preserve">Discussion: </w:t>
      </w:r>
    </w:p>
    <w:p w14:paraId="6AA6DD10" w14:textId="77777777" w:rsidR="00DD11A7" w:rsidRDefault="00DD11A7" w:rsidP="00DD11A7">
      <w:r>
        <w:t>r1</w:t>
      </w:r>
    </w:p>
    <w:p w14:paraId="07389DAF" w14:textId="77777777" w:rsidR="00DD11A7" w:rsidRDefault="00DD11A7" w:rsidP="00DD11A7">
      <w:r>
        <w:lastRenderedPageBreak/>
        <w:t>Motorola Mobility (GCF CAG Chair): the original title would be preferrable for GCF.</w:t>
      </w:r>
    </w:p>
    <w:p w14:paraId="2026F38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R5-253033</w:t>
      </w:r>
      <w:r>
        <w:rPr>
          <w:color w:val="993300"/>
          <w:u w:val="single"/>
        </w:rPr>
        <w:t>.</w:t>
      </w:r>
    </w:p>
    <w:p w14:paraId="732A0211" w14:textId="7F1A45A0" w:rsidR="00DD11A7" w:rsidRDefault="00DD11A7" w:rsidP="00DD11A7">
      <w:pPr>
        <w:rPr>
          <w:rFonts w:ascii="Arial" w:hAnsi="Arial" w:cs="Arial"/>
          <w:b/>
          <w:sz w:val="24"/>
        </w:rPr>
      </w:pPr>
      <w:r>
        <w:rPr>
          <w:rFonts w:ascii="Arial" w:hAnsi="Arial" w:cs="Arial"/>
          <w:b/>
          <w:color w:val="0000FF"/>
          <w:sz w:val="24"/>
        </w:rPr>
        <w:t>R5-251920</w:t>
      </w:r>
      <w:r>
        <w:rPr>
          <w:rFonts w:ascii="Arial" w:hAnsi="Arial" w:cs="Arial"/>
          <w:b/>
          <w:color w:val="0000FF"/>
          <w:sz w:val="24"/>
        </w:rPr>
        <w:tab/>
      </w:r>
      <w:r>
        <w:rPr>
          <w:rFonts w:ascii="Arial" w:hAnsi="Arial" w:cs="Arial"/>
          <w:b/>
          <w:sz w:val="24"/>
        </w:rPr>
        <w:t xml:space="preserve">New WID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66B785E9"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Samsung</w:t>
      </w:r>
    </w:p>
    <w:p w14:paraId="73218D76" w14:textId="77777777" w:rsidR="00DD11A7" w:rsidRDefault="00DD11A7" w:rsidP="00DD11A7">
      <w:pPr>
        <w:rPr>
          <w:rFonts w:ascii="Arial" w:hAnsi="Arial" w:cs="Arial"/>
          <w:b/>
        </w:rPr>
      </w:pPr>
      <w:r>
        <w:rPr>
          <w:rFonts w:ascii="Arial" w:hAnsi="Arial" w:cs="Arial"/>
          <w:b/>
        </w:rPr>
        <w:t xml:space="preserve">Abstract: </w:t>
      </w:r>
    </w:p>
    <w:p w14:paraId="7CFE84D6" w14:textId="77777777" w:rsidR="00DD11A7" w:rsidRDefault="00DD11A7" w:rsidP="00DD11A7">
      <w:r>
        <w:t xml:space="preserve">The WRC-19 Radio Regulations Resolution 750 has agreed that the limit is set to −35 </w:t>
      </w:r>
      <w:proofErr w:type="spellStart"/>
      <w:r>
        <w:t>dBW</w:t>
      </w:r>
      <w:proofErr w:type="spellEnd"/>
      <w:r>
        <w:t xml:space="preserve">/200 MHz (i.e. equivalent to -5dBm/200MHz) in the frequency bands 23.6-24 GHz for use after 1 September 2027. According to regional regulation on </w:t>
      </w:r>
      <w:proofErr w:type="spellStart"/>
      <w:r>
        <w:t>mmWave</w:t>
      </w:r>
      <w:proofErr w:type="spellEnd"/>
      <w:r>
        <w:t xml:space="preserve"> usage, the more stringent UE spurious requirement of −35 </w:t>
      </w:r>
      <w:proofErr w:type="spellStart"/>
      <w:r>
        <w:t>dBW</w:t>
      </w:r>
      <w:proofErr w:type="spellEnd"/>
      <w:r>
        <w:t>/200 MHz or -5dBm/200MHz has been required from Jan. 1</w:t>
      </w:r>
      <w:proofErr w:type="gramStart"/>
      <w:r>
        <w:t xml:space="preserve"> 2024</w:t>
      </w:r>
      <w:proofErr w:type="gramEnd"/>
      <w:r>
        <w:t xml:space="preserve"> at an earlier stage.</w:t>
      </w:r>
    </w:p>
    <w:p w14:paraId="209133D7" w14:textId="77777777" w:rsidR="00DD11A7" w:rsidRDefault="00DD11A7" w:rsidP="00DD11A7">
      <w:proofErr w:type="gramStart"/>
      <w:r>
        <w:t>In order to</w:t>
      </w:r>
      <w:proofErr w:type="gramEnd"/>
      <w:r>
        <w:t xml:space="preserve"> facilitate the </w:t>
      </w:r>
      <w:proofErr w:type="spellStart"/>
      <w:r>
        <w:t>mmWave</w:t>
      </w:r>
      <w:proofErr w:type="spellEnd"/>
      <w:r>
        <w:t xml:space="preserve"> industry maturity, RAN4 introduced a work item on </w:t>
      </w:r>
      <w:proofErr w:type="spellStart"/>
      <w:r>
        <w:t>mmWave</w:t>
      </w:r>
      <w:proofErr w:type="spellEnd"/>
      <w:r>
        <w:t xml:space="preserve"> in NR UE spurious emissions and EESS (Earth Exploration Satellite Service) protection in Sep 2024 to specify relevant requirements to meet the latest UE emission demand from regulation, and the overall completion of the core part has already achieved 80% in March 2025.</w:t>
      </w:r>
    </w:p>
    <w:p w14:paraId="3DCA3A76" w14:textId="77777777" w:rsidR="00DD11A7" w:rsidRDefault="00DD11A7" w:rsidP="00DD11A7">
      <w:r>
        <w:t xml:space="preserve">Therefore, it is proposed to introduce an associated RAN5 work item to enable UE conformance tests for </w:t>
      </w:r>
      <w:proofErr w:type="spellStart"/>
      <w:r>
        <w:t>mmWave</w:t>
      </w:r>
      <w:proofErr w:type="spellEnd"/>
      <w:r>
        <w:t xml:space="preserve"> in NR UE spurious emissions and EESS protection.</w:t>
      </w:r>
    </w:p>
    <w:p w14:paraId="14E3599A" w14:textId="77777777" w:rsidR="00DD11A7" w:rsidRDefault="00DD11A7" w:rsidP="00DD11A7">
      <w:r>
        <w:t>4</w:t>
      </w:r>
      <w:r>
        <w:tab/>
        <w:t>Objective</w:t>
      </w:r>
    </w:p>
    <w:p w14:paraId="6BD9788B" w14:textId="77777777" w:rsidR="00DD11A7" w:rsidRDefault="00DD11A7" w:rsidP="00DD11A7">
      <w:r>
        <w:t>4.1</w:t>
      </w:r>
      <w:r>
        <w:tab/>
        <w:t>Objective of SI or Core part WI or Testing part WI</w:t>
      </w:r>
    </w:p>
    <w:p w14:paraId="66931F87" w14:textId="77777777" w:rsidR="00DD11A7" w:rsidRDefault="00DD11A7" w:rsidP="00DD11A7">
      <w:r>
        <w:t xml:space="preserve">The objective of this WI is to enable UE conformance testing for the corresponding R19 NR </w:t>
      </w:r>
      <w:proofErr w:type="spellStart"/>
      <w:r>
        <w:t>mmWave</w:t>
      </w:r>
      <w:proofErr w:type="spellEnd"/>
      <w:r>
        <w:t xml:space="preserve"> protect in RF area.</w:t>
      </w:r>
    </w:p>
    <w:p w14:paraId="24A4D98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R5-253034</w:t>
      </w:r>
      <w:r>
        <w:rPr>
          <w:color w:val="993300"/>
          <w:u w:val="single"/>
        </w:rPr>
        <w:t>.</w:t>
      </w:r>
    </w:p>
    <w:p w14:paraId="2001A998" w14:textId="1D1664A7" w:rsidR="00DD11A7" w:rsidRDefault="00DD11A7" w:rsidP="00DD11A7">
      <w:pPr>
        <w:rPr>
          <w:rFonts w:ascii="Arial" w:hAnsi="Arial" w:cs="Arial"/>
          <w:b/>
          <w:sz w:val="24"/>
        </w:rPr>
      </w:pPr>
      <w:r>
        <w:rPr>
          <w:rFonts w:ascii="Arial" w:hAnsi="Arial" w:cs="Arial"/>
          <w:b/>
          <w:color w:val="0000FF"/>
          <w:sz w:val="24"/>
        </w:rPr>
        <w:t>R5-252111</w:t>
      </w:r>
      <w:r>
        <w:rPr>
          <w:rFonts w:ascii="Arial" w:hAnsi="Arial" w:cs="Arial"/>
          <w:b/>
          <w:color w:val="0000FF"/>
          <w:sz w:val="24"/>
        </w:rPr>
        <w:tab/>
      </w:r>
      <w:r>
        <w:rPr>
          <w:rFonts w:ascii="Arial" w:hAnsi="Arial" w:cs="Arial"/>
          <w:b/>
          <w:sz w:val="24"/>
        </w:rPr>
        <w:t>New WID on UE Conformance - Rel-19 High power UE (power class 1.5 and 2) for NR FR1 TDD/FDD single band for handheld/FWA UEs, and high power UE operation (power class 1) for FWVM (fixed-wireless/vehicle-mounted) use cases in a single NR band</w:t>
      </w:r>
    </w:p>
    <w:p w14:paraId="6E4BA1BB"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1E5804AC" w14:textId="77777777" w:rsidR="00DD11A7" w:rsidRDefault="00DD11A7" w:rsidP="00DD11A7">
      <w:pPr>
        <w:rPr>
          <w:rFonts w:ascii="Arial" w:hAnsi="Arial" w:cs="Arial"/>
          <w:b/>
        </w:rPr>
      </w:pPr>
      <w:r>
        <w:rPr>
          <w:rFonts w:ascii="Arial" w:hAnsi="Arial" w:cs="Arial"/>
          <w:b/>
        </w:rPr>
        <w:t xml:space="preserve">Abstract: </w:t>
      </w:r>
    </w:p>
    <w:p w14:paraId="0B9C1E06" w14:textId="77777777" w:rsidR="00DD11A7" w:rsidRDefault="00DD11A7" w:rsidP="00DD11A7">
      <w:r>
        <w:t>In Rel-18 basket WI on HPUE_NR_FR1_TDD_R18, RAN4 has completed the PC1.5 HPUE feature to improve the uplink coverage for 5G SA deployments on NR TDD bands. In Rel-19, there are also other TDD bands e.g. n104 that need to increase UE output power to improve the users’ experience at the edge of the cell. This Work Item is a continuation of the R18 TDD HPUE basket WID that will enable HPUE (power class 1.5) operation on other NR TDD bands.</w:t>
      </w:r>
    </w:p>
    <w:p w14:paraId="6C5A5EEE" w14:textId="77777777" w:rsidR="00DD11A7" w:rsidRDefault="00DD11A7" w:rsidP="00DD11A7">
      <w:r>
        <w:t>Besides, extension of uplink coverage for lower-frequency NR SA FDD band is indeed very important for operators. The increment of UE transmit power would bring performance gain for both cell average and cell edge cases. Thus, this Rel-19 Work Item is also proposed to further specify the band-specific RF requirements for PC2 and PC1 of NR FDD bands, for both uncompleted Rel-18 requests and new Rel-19 requests.</w:t>
      </w:r>
    </w:p>
    <w:p w14:paraId="3686AAAE" w14:textId="77777777" w:rsidR="00DD11A7" w:rsidRDefault="00DD11A7" w:rsidP="00DD11A7">
      <w:r>
        <w:t>The Release 19 RAN4 work item HPUE_NR_FR1_bands_R19  has introduced RF requirements that are applicable to different UE power classes (PC), for different UE devices types (handheld, FWA (Fixed Wireless Access), FWVM (fixed-wireless/vehicle-mounted)) for a single TDD or a single FDD band as described below.</w:t>
      </w:r>
    </w:p>
    <w:p w14:paraId="51EBC864" w14:textId="77777777" w:rsidR="00DD11A7" w:rsidRDefault="00DD11A7" w:rsidP="00DD11A7">
      <w:r>
        <w:t>•</w:t>
      </w:r>
      <w:r>
        <w:tab/>
        <w:t>For TDD band: PC1.5 for handheld UE and FWA</w:t>
      </w:r>
    </w:p>
    <w:p w14:paraId="35C42660" w14:textId="77777777" w:rsidR="00DD11A7" w:rsidRDefault="00DD11A7" w:rsidP="00DD11A7">
      <w:r>
        <w:t>•</w:t>
      </w:r>
      <w:r>
        <w:tab/>
        <w:t>For FDD band: PC2 for handheld UE and FWA, and PC1 for FWVM</w:t>
      </w:r>
    </w:p>
    <w:p w14:paraId="43E4C26F" w14:textId="77777777" w:rsidR="00DD11A7" w:rsidRDefault="00DD11A7" w:rsidP="00DD11A7">
      <w:r>
        <w:t>Note: The bands with the default power class shall be introduced before the high power UE is requested for this band in this present WI.</w:t>
      </w:r>
    </w:p>
    <w:p w14:paraId="42D6F426" w14:textId="77777777" w:rsidR="00DD11A7" w:rsidRDefault="00DD11A7" w:rsidP="00DD11A7">
      <w:r>
        <w:lastRenderedPageBreak/>
        <w:t>Redcap UEs are out-of-scope of this WI (there is a separate REL-19 WI NR_PC2_RedCap_UE addressing this case).</w:t>
      </w:r>
    </w:p>
    <w:p w14:paraId="53572008" w14:textId="77777777" w:rsidR="00DD11A7" w:rsidRDefault="00DD11A7" w:rsidP="00DD11A7">
      <w:r>
        <w:t>All Release 19 corresponding HPUE TDD/FDD bands are listed in the tables.</w:t>
      </w:r>
    </w:p>
    <w:p w14:paraId="77499CD8" w14:textId="77777777" w:rsidR="00DD11A7" w:rsidRDefault="00DD11A7" w:rsidP="00DD11A7">
      <w:r>
        <w:t xml:space="preserve">For the Rel-19 RAN4 work item HPUE_NR_FR1_bands_R19, the overall completion level for core part has reached 55% after RP#107 (Mar 2025) and one PC1.5 TDD band (n104) has already been completed in the last RP#107 </w:t>
      </w:r>
      <w:proofErr w:type="spellStart"/>
      <w:r>
        <w:t>meeting.Therefore</w:t>
      </w:r>
      <w:proofErr w:type="spellEnd"/>
      <w:r>
        <w:t xml:space="preserve"> it is justified to introduce the conformance testing for R19 HPUE into RAN5 specifications.</w:t>
      </w:r>
    </w:p>
    <w:p w14:paraId="1917B67B" w14:textId="77777777" w:rsidR="00DD11A7" w:rsidRDefault="00DD11A7" w:rsidP="00DD11A7">
      <w:r>
        <w:t>4</w:t>
      </w:r>
      <w:r>
        <w:tab/>
        <w:t>Objective</w:t>
      </w:r>
    </w:p>
    <w:p w14:paraId="165E348E" w14:textId="77777777" w:rsidR="00DD11A7" w:rsidRDefault="00DD11A7" w:rsidP="00DD11A7">
      <w:r>
        <w:t>4.1</w:t>
      </w:r>
      <w:r>
        <w:tab/>
        <w:t>Objective of SI or Core part WI or Testing part WI</w:t>
      </w:r>
    </w:p>
    <w:p w14:paraId="24F67138" w14:textId="77777777" w:rsidR="00DD11A7" w:rsidRDefault="00DD11A7" w:rsidP="00DD11A7">
      <w:r>
        <w:t>The objective of this RAN5 work item is to define the corresponding R19 HPUE conformance requirements, the test cases, applicability, test environment, test points and update the relevant conformance specifications for the R19 HPUE requirements introduced by RAN4.</w:t>
      </w:r>
    </w:p>
    <w:p w14:paraId="5B5EC49D" w14:textId="77777777" w:rsidR="00DD11A7" w:rsidRDefault="00DD11A7" w:rsidP="00DD11A7">
      <w:pPr>
        <w:rPr>
          <w:rFonts w:ascii="Arial" w:hAnsi="Arial" w:cs="Arial"/>
          <w:b/>
        </w:rPr>
      </w:pPr>
      <w:r>
        <w:rPr>
          <w:rFonts w:ascii="Arial" w:hAnsi="Arial" w:cs="Arial"/>
          <w:b/>
        </w:rPr>
        <w:t xml:space="preserve">Discussion: </w:t>
      </w:r>
    </w:p>
    <w:p w14:paraId="4D5F6B72" w14:textId="77777777" w:rsidR="00DD11A7" w:rsidRDefault="00DD11A7" w:rsidP="00DD11A7">
      <w:r>
        <w:t>Rel-18-&gt;19</w:t>
      </w:r>
    </w:p>
    <w:p w14:paraId="6B497D14" w14:textId="77777777" w:rsidR="00DD11A7" w:rsidRDefault="00DD11A7" w:rsidP="00DD11A7">
      <w:r>
        <w:t>r1</w:t>
      </w:r>
    </w:p>
    <w:p w14:paraId="0F5A65A4" w14:textId="77777777" w:rsidR="00DD11A7" w:rsidRDefault="00DD11A7" w:rsidP="00DD11A7">
      <w:r>
        <w:t>RAN5 Chair: maybe include a statement that RAN5 work starts when RAN4 work for that band is completed.</w:t>
      </w:r>
    </w:p>
    <w:p w14:paraId="23FED629" w14:textId="77777777" w:rsidR="00DD11A7" w:rsidRDefault="00DD11A7" w:rsidP="00DD11A7">
      <w:r>
        <w:t>AT&amp;T asked to be added as a supporting company.</w:t>
      </w:r>
    </w:p>
    <w:p w14:paraId="273F828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R5-253035</w:t>
      </w:r>
      <w:r>
        <w:rPr>
          <w:color w:val="993300"/>
          <w:u w:val="single"/>
        </w:rPr>
        <w:t>.</w:t>
      </w:r>
    </w:p>
    <w:p w14:paraId="0C94AA10" w14:textId="09A73A7C" w:rsidR="00DD11A7" w:rsidRDefault="00DD11A7" w:rsidP="00DD11A7">
      <w:pPr>
        <w:rPr>
          <w:rFonts w:ascii="Arial" w:hAnsi="Arial" w:cs="Arial"/>
          <w:b/>
          <w:sz w:val="24"/>
        </w:rPr>
      </w:pPr>
      <w:r>
        <w:rPr>
          <w:rFonts w:ascii="Arial" w:hAnsi="Arial" w:cs="Arial"/>
          <w:b/>
          <w:color w:val="0000FF"/>
          <w:sz w:val="24"/>
        </w:rPr>
        <w:t>R5-252127</w:t>
      </w:r>
      <w:r>
        <w:rPr>
          <w:rFonts w:ascii="Arial" w:hAnsi="Arial" w:cs="Arial"/>
          <w:b/>
          <w:color w:val="0000FF"/>
          <w:sz w:val="24"/>
        </w:rPr>
        <w:tab/>
      </w:r>
      <w:r>
        <w:rPr>
          <w:rFonts w:ascii="Arial" w:hAnsi="Arial" w:cs="Arial"/>
          <w:b/>
          <w:sz w:val="24"/>
        </w:rPr>
        <w:t>New WID on UE Conformance – MPS when access to EPC/5GC is WLAN</w:t>
      </w:r>
    </w:p>
    <w:p w14:paraId="79F500E8"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MediaTek</w:t>
      </w:r>
    </w:p>
    <w:p w14:paraId="317942A1" w14:textId="77777777" w:rsidR="00DD11A7" w:rsidRDefault="00DD11A7" w:rsidP="00DD11A7">
      <w:pPr>
        <w:rPr>
          <w:rFonts w:ascii="Arial" w:hAnsi="Arial" w:cs="Arial"/>
          <w:b/>
        </w:rPr>
      </w:pPr>
      <w:r>
        <w:rPr>
          <w:rFonts w:ascii="Arial" w:hAnsi="Arial" w:cs="Arial"/>
          <w:b/>
        </w:rPr>
        <w:t xml:space="preserve">Abstract: </w:t>
      </w:r>
    </w:p>
    <w:p w14:paraId="09AD43FE" w14:textId="77777777" w:rsidR="00DD11A7" w:rsidRDefault="00DD11A7" w:rsidP="00DD11A7">
      <w:r>
        <w:t xml:space="preserve">MPS(Multimedia Priority Service) provides priority treatment to increase the probability of an authorized Service User’s Voice, Video, Data and Messaging communication being successful during network congestion or high-load scenarios which has been supported in 3GPP </w:t>
      </w:r>
      <w:proofErr w:type="spellStart"/>
      <w:r>
        <w:t>network.With</w:t>
      </w:r>
      <w:proofErr w:type="spellEnd"/>
      <w:r>
        <w:t xml:space="preserve"> the widespread global commercialization of VoWiFi (Voice over Wi-Fi), non-3GPP access has become a vital supplement to cellular network. In some cases, non-3GPP access may be the only available network (e.g., inside buildings, hotels, airports, malls and stadiums). There is a need to support MPS communications when the access to the EPC/5GC is WLAN, and the related specifications were defined in Rel-18.</w:t>
      </w:r>
    </w:p>
    <w:p w14:paraId="27E6299A" w14:textId="77777777" w:rsidR="00DD11A7" w:rsidRDefault="00DD11A7" w:rsidP="00DD11A7">
      <w:r>
        <w:t>The completion level of core part of the 3GPP Rel-18 MPS_WLAN work item on CT1 had achieved 100% in March 2024. It’s a proper time for RAN5 to introduce an associated MPS_WLAN RAN5 work item to enable UE conformance testing for Rel-18 new features.</w:t>
      </w:r>
    </w:p>
    <w:p w14:paraId="21DA4C48" w14:textId="77777777" w:rsidR="00DD11A7" w:rsidRDefault="00DD11A7" w:rsidP="00DD11A7">
      <w:r>
        <w:t>4</w:t>
      </w:r>
      <w:r>
        <w:tab/>
        <w:t>Objective</w:t>
      </w:r>
    </w:p>
    <w:p w14:paraId="652CC5F3" w14:textId="77777777" w:rsidR="00DD11A7" w:rsidRDefault="00DD11A7" w:rsidP="00DD11A7">
      <w:r>
        <w:t>4.1</w:t>
      </w:r>
      <w:r>
        <w:tab/>
        <w:t>Objective of SI or Core part WI or Testing part WI</w:t>
      </w:r>
    </w:p>
    <w:p w14:paraId="2277D8DF" w14:textId="77777777" w:rsidR="00DD11A7" w:rsidRDefault="00DD11A7" w:rsidP="00DD11A7">
      <w:r>
        <w:t>The objective of this work item is to define the UE protocol conformance requirements to cover the new Rel-18 MPS_WLAN capabilities to further extend the scenario that MPS_WLAN can be supported and bring better performance.</w:t>
      </w:r>
    </w:p>
    <w:p w14:paraId="0AF850A1" w14:textId="77777777" w:rsidR="00DD11A7" w:rsidRDefault="00DD11A7" w:rsidP="00DD11A7">
      <w:pPr>
        <w:rPr>
          <w:rFonts w:ascii="Arial" w:hAnsi="Arial" w:cs="Arial"/>
          <w:b/>
        </w:rPr>
      </w:pPr>
      <w:r>
        <w:rPr>
          <w:rFonts w:ascii="Arial" w:hAnsi="Arial" w:cs="Arial"/>
          <w:b/>
        </w:rPr>
        <w:t xml:space="preserve">Discussion: </w:t>
      </w:r>
    </w:p>
    <w:p w14:paraId="116F2F70" w14:textId="77777777" w:rsidR="00DD11A7" w:rsidRDefault="00DD11A7" w:rsidP="00DD11A7">
      <w:r>
        <w:t>r1</w:t>
      </w:r>
    </w:p>
    <w:p w14:paraId="7AA58E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R5-253036</w:t>
      </w:r>
      <w:r>
        <w:rPr>
          <w:color w:val="993300"/>
          <w:u w:val="single"/>
        </w:rPr>
        <w:t>.</w:t>
      </w:r>
    </w:p>
    <w:p w14:paraId="6C4F2133" w14:textId="1BD91683" w:rsidR="00DD11A7" w:rsidRDefault="00DD11A7" w:rsidP="00DD11A7">
      <w:pPr>
        <w:rPr>
          <w:rFonts w:ascii="Arial" w:hAnsi="Arial" w:cs="Arial"/>
          <w:b/>
          <w:sz w:val="24"/>
        </w:rPr>
      </w:pPr>
      <w:r>
        <w:rPr>
          <w:rFonts w:ascii="Arial" w:hAnsi="Arial" w:cs="Arial"/>
          <w:b/>
          <w:color w:val="0000FF"/>
          <w:sz w:val="24"/>
        </w:rPr>
        <w:t>R5-252194</w:t>
      </w:r>
      <w:r>
        <w:rPr>
          <w:rFonts w:ascii="Arial" w:hAnsi="Arial" w:cs="Arial"/>
          <w:b/>
          <w:color w:val="0000FF"/>
          <w:sz w:val="24"/>
        </w:rPr>
        <w:tab/>
      </w:r>
      <w:r>
        <w:rPr>
          <w:rFonts w:ascii="Arial" w:hAnsi="Arial" w:cs="Arial"/>
          <w:b/>
          <w:sz w:val="24"/>
        </w:rPr>
        <w:t>New WID on UE Conformance - NR channel BW less than 5MHz for FR1 Phase 2</w:t>
      </w:r>
    </w:p>
    <w:p w14:paraId="229A990F"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Intel, Nokia</w:t>
      </w:r>
    </w:p>
    <w:p w14:paraId="1CEA0062" w14:textId="77777777" w:rsidR="00DD11A7" w:rsidRDefault="00DD11A7" w:rsidP="00DD11A7">
      <w:pPr>
        <w:rPr>
          <w:rFonts w:ascii="Arial" w:hAnsi="Arial" w:cs="Arial"/>
          <w:b/>
        </w:rPr>
      </w:pPr>
      <w:r>
        <w:rPr>
          <w:rFonts w:ascii="Arial" w:hAnsi="Arial" w:cs="Arial"/>
          <w:b/>
        </w:rPr>
        <w:lastRenderedPageBreak/>
        <w:t xml:space="preserve">Abstract: </w:t>
      </w:r>
    </w:p>
    <w:p w14:paraId="7E42FBD5" w14:textId="77777777" w:rsidR="00DD11A7" w:rsidRDefault="00DD11A7" w:rsidP="00DD11A7">
      <w:r>
        <w:t>In Rel-18, RAN4 specified requirements to support deploying NR in spectrum allocations from approximately 3 MHz up to below 5 MHz, in bands including n100, n106, n26, n28, n31, n72 and n85.</w:t>
      </w:r>
    </w:p>
    <w:p w14:paraId="3DB23145" w14:textId="77777777" w:rsidR="00DD11A7" w:rsidRDefault="00DD11A7" w:rsidP="00DD11A7">
      <w:r>
        <w:t>In Rel-19, NR_FR1_lessthan_5MHz_BW_Ph2 WI is approved to introduce new requirements for Carrier Aggregation and Dual Connectivity of a 3MHz carrier with one or more 3MHz or wider bandwidth carriers, to increase the total available network capacity, radio coverage and cell hand-over performance, which is particularly relevant for railway deployments.</w:t>
      </w:r>
    </w:p>
    <w:p w14:paraId="73CDEC0C" w14:textId="77777777" w:rsidR="00DD11A7" w:rsidRDefault="00DD11A7" w:rsidP="00DD11A7">
      <w:r>
        <w:t>Under the Rel-19 parent WI, RAN4 has specified below requirements in the Core part:</w:t>
      </w:r>
    </w:p>
    <w:p w14:paraId="5D516A2E" w14:textId="77777777" w:rsidR="00DD11A7" w:rsidRDefault="00DD11A7" w:rsidP="00DD11A7">
      <w:r>
        <w:t>•</w:t>
      </w:r>
      <w:r>
        <w:tab/>
        <w:t>common co-located and non-co-located inter-band NR CA/DC UE RF requirements with 3MHz CBW in the one band and 5MHz or 10MHz CBW in the other band (with CA/DC of 3/5MHz in band n100 and 5/10MHz in band n101 as example)</w:t>
      </w:r>
    </w:p>
    <w:p w14:paraId="56D565B4" w14:textId="77777777" w:rsidR="00DD11A7" w:rsidRDefault="00DD11A7" w:rsidP="00DD11A7">
      <w:r>
        <w:t>•</w:t>
      </w:r>
      <w:r>
        <w:tab/>
        <w:t>RRM requirements for inter-band CA and DC for combinations introduced in RF part.</w:t>
      </w:r>
    </w:p>
    <w:p w14:paraId="5B8A8C73" w14:textId="77777777" w:rsidR="00DD11A7" w:rsidRDefault="00DD11A7" w:rsidP="00DD11A7">
      <w:r>
        <w:t>The overall completion level for the Core part of NR_FR1_lessthan_5MHz_BW_Ph2 is already 100% at the RAN#107 in March 2025 and the target completion date of Perf. part is June 2025. The corresponding UE conformance specifications are now required to be implemented in RAN5.</w:t>
      </w:r>
    </w:p>
    <w:p w14:paraId="087F55A5" w14:textId="77777777" w:rsidR="00DD11A7" w:rsidRDefault="00DD11A7" w:rsidP="00DD11A7">
      <w:r>
        <w:t>4</w:t>
      </w:r>
      <w:r>
        <w:tab/>
        <w:t>Objective</w:t>
      </w:r>
    </w:p>
    <w:p w14:paraId="1E4234AF" w14:textId="77777777" w:rsidR="00DD11A7" w:rsidRDefault="00DD11A7" w:rsidP="00DD11A7">
      <w:r>
        <w:t>4.1</w:t>
      </w:r>
      <w:r>
        <w:tab/>
        <w:t>Objective of SI or Core part WI or Testing part WI</w:t>
      </w:r>
    </w:p>
    <w:p w14:paraId="15FB7540" w14:textId="77777777" w:rsidR="00DD11A7" w:rsidRDefault="00DD11A7" w:rsidP="00DD11A7">
      <w:r>
        <w:t>The objective of this work item is to define the UE conformance requirements corresponding to the WID on NR channel BW less than 5MHz for FR1 Phase 2. This work item will cover RF, RRM and demodulation conformance test specifications.</w:t>
      </w:r>
    </w:p>
    <w:p w14:paraId="57F27F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R5-253037</w:t>
      </w:r>
      <w:r>
        <w:rPr>
          <w:color w:val="993300"/>
          <w:u w:val="single"/>
        </w:rPr>
        <w:t>.</w:t>
      </w:r>
    </w:p>
    <w:p w14:paraId="4E3F2ECE" w14:textId="7F9095FB" w:rsidR="00DD11A7" w:rsidRDefault="00DD11A7" w:rsidP="00DD11A7">
      <w:pPr>
        <w:rPr>
          <w:rFonts w:ascii="Arial" w:hAnsi="Arial" w:cs="Arial"/>
          <w:b/>
          <w:sz w:val="24"/>
        </w:rPr>
      </w:pPr>
      <w:r>
        <w:rPr>
          <w:rFonts w:ascii="Arial" w:hAnsi="Arial" w:cs="Arial"/>
          <w:b/>
          <w:color w:val="0000FF"/>
          <w:sz w:val="24"/>
        </w:rPr>
        <w:t>R5-253037</w:t>
      </w:r>
      <w:r>
        <w:rPr>
          <w:rFonts w:ascii="Arial" w:hAnsi="Arial" w:cs="Arial"/>
          <w:b/>
          <w:color w:val="0000FF"/>
          <w:sz w:val="24"/>
        </w:rPr>
        <w:tab/>
      </w:r>
      <w:r>
        <w:rPr>
          <w:rFonts w:ascii="Arial" w:hAnsi="Arial" w:cs="Arial"/>
          <w:b/>
          <w:sz w:val="24"/>
        </w:rPr>
        <w:t>New WID on UE Conformance - NR channel BW less than 5MHz for FR1 Phase 2</w:t>
      </w:r>
    </w:p>
    <w:p w14:paraId="33B789FB"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Intel, Nokia</w:t>
      </w:r>
    </w:p>
    <w:p w14:paraId="48C5EC76" w14:textId="77777777" w:rsidR="00DD11A7" w:rsidRDefault="00DD11A7" w:rsidP="00DD11A7">
      <w:pPr>
        <w:rPr>
          <w:color w:val="808080"/>
        </w:rPr>
      </w:pPr>
      <w:r>
        <w:rPr>
          <w:color w:val="808080"/>
        </w:rPr>
        <w:t>(Replaces R5-252194)</w:t>
      </w:r>
    </w:p>
    <w:p w14:paraId="5273B80C" w14:textId="77777777" w:rsidR="00DD11A7" w:rsidRDefault="00DD11A7" w:rsidP="00DD11A7">
      <w:pPr>
        <w:rPr>
          <w:rFonts w:ascii="Arial" w:hAnsi="Arial" w:cs="Arial"/>
          <w:b/>
        </w:rPr>
      </w:pPr>
      <w:r>
        <w:rPr>
          <w:rFonts w:ascii="Arial" w:hAnsi="Arial" w:cs="Arial"/>
          <w:b/>
        </w:rPr>
        <w:t xml:space="preserve">Discussion: </w:t>
      </w:r>
    </w:p>
    <w:p w14:paraId="12649DAE" w14:textId="77777777" w:rsidR="00DD11A7" w:rsidRDefault="00DD11A7" w:rsidP="00DD11A7">
      <w:r>
        <w:t>is endorsed</w:t>
      </w:r>
    </w:p>
    <w:p w14:paraId="2430EFA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FD83F" w14:textId="189EE2A9" w:rsidR="00DD11A7" w:rsidRDefault="00DD11A7" w:rsidP="00DD11A7">
      <w:pPr>
        <w:rPr>
          <w:rFonts w:ascii="Arial" w:hAnsi="Arial" w:cs="Arial"/>
          <w:b/>
          <w:sz w:val="24"/>
        </w:rPr>
      </w:pPr>
      <w:r>
        <w:rPr>
          <w:rFonts w:ascii="Arial" w:hAnsi="Arial" w:cs="Arial"/>
          <w:b/>
          <w:color w:val="0000FF"/>
          <w:sz w:val="24"/>
        </w:rPr>
        <w:t>R5-252195</w:t>
      </w:r>
      <w:r>
        <w:rPr>
          <w:rFonts w:ascii="Arial" w:hAnsi="Arial" w:cs="Arial"/>
          <w:b/>
          <w:color w:val="0000FF"/>
          <w:sz w:val="24"/>
        </w:rPr>
        <w:tab/>
      </w:r>
      <w:r>
        <w:rPr>
          <w:rFonts w:ascii="Arial" w:hAnsi="Arial" w:cs="Arial"/>
          <w:b/>
          <w:sz w:val="24"/>
        </w:rPr>
        <w:t xml:space="preserve">New WID on UE Conformance – NR power class 2 </w:t>
      </w:r>
      <w:proofErr w:type="spellStart"/>
      <w:r>
        <w:rPr>
          <w:rFonts w:ascii="Arial" w:hAnsi="Arial" w:cs="Arial"/>
          <w:b/>
          <w:sz w:val="24"/>
        </w:rPr>
        <w:t>RedCap</w:t>
      </w:r>
      <w:proofErr w:type="spellEnd"/>
      <w:r>
        <w:rPr>
          <w:rFonts w:ascii="Arial" w:hAnsi="Arial" w:cs="Arial"/>
          <w:b/>
          <w:sz w:val="24"/>
        </w:rPr>
        <w:t xml:space="preserve"> (Reduced Capability) UE in FR1</w:t>
      </w:r>
    </w:p>
    <w:p w14:paraId="07C8B560"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4FF077E8" w14:textId="77777777" w:rsidR="00DD11A7" w:rsidRDefault="00DD11A7" w:rsidP="00DD11A7">
      <w:pPr>
        <w:rPr>
          <w:rFonts w:ascii="Arial" w:hAnsi="Arial" w:cs="Arial"/>
          <w:b/>
        </w:rPr>
      </w:pPr>
      <w:r>
        <w:rPr>
          <w:rFonts w:ascii="Arial" w:hAnsi="Arial" w:cs="Arial"/>
          <w:b/>
        </w:rPr>
        <w:t xml:space="preserve">Abstract: </w:t>
      </w:r>
    </w:p>
    <w:p w14:paraId="2E3CE7FD" w14:textId="77777777" w:rsidR="00DD11A7" w:rsidRDefault="00DD11A7" w:rsidP="00DD11A7">
      <w:r>
        <w:t xml:space="preserve">3GPP TSG RAN WG4 has created the WID for NR power class 2 </w:t>
      </w:r>
      <w:proofErr w:type="spellStart"/>
      <w:r>
        <w:t>RedCap</w:t>
      </w:r>
      <w:proofErr w:type="spellEnd"/>
      <w:r>
        <w:t xml:space="preserve"> (Reduced Capability) UE in FR1. The WI is aimed to increase the maximum transmit power from PC3 23dBm to PC2 26dBm for </w:t>
      </w:r>
      <w:proofErr w:type="spellStart"/>
      <w:r>
        <w:t>RedCap</w:t>
      </w:r>
      <w:proofErr w:type="spellEnd"/>
      <w:r>
        <w:t xml:space="preserve"> UE and extend cell coverage for NR deployment as well as improve the data rate of cell edge </w:t>
      </w:r>
      <w:proofErr w:type="spellStart"/>
      <w:r>
        <w:t>RedCap</w:t>
      </w:r>
      <w:proofErr w:type="spellEnd"/>
      <w:r>
        <w:t xml:space="preserve"> UE. Following requirements are introduced under this WI:</w:t>
      </w:r>
    </w:p>
    <w:p w14:paraId="23A684E3" w14:textId="77777777" w:rsidR="00DD11A7" w:rsidRDefault="00DD11A7" w:rsidP="00DD11A7">
      <w:r>
        <w:t></w:t>
      </w:r>
      <w:r>
        <w:tab/>
        <w:t>Apply the PC2 RF requirements for non-</w:t>
      </w:r>
      <w:proofErr w:type="spellStart"/>
      <w:r>
        <w:t>RedCap</w:t>
      </w:r>
      <w:proofErr w:type="spellEnd"/>
      <w:r>
        <w:t xml:space="preserve"> UE to </w:t>
      </w:r>
      <w:proofErr w:type="spellStart"/>
      <w:r>
        <w:t>RedCap</w:t>
      </w:r>
      <w:proofErr w:type="spellEnd"/>
      <w:r>
        <w:t xml:space="preserve"> UE, based on 1Tx architecture with 26 dBm PA.</w:t>
      </w:r>
    </w:p>
    <w:p w14:paraId="5905BFCD" w14:textId="77777777" w:rsidR="00DD11A7" w:rsidRDefault="00DD11A7" w:rsidP="00DD11A7">
      <w:r>
        <w:t>−</w:t>
      </w:r>
      <w:r>
        <w:tab/>
        <w:t>The PC2 RF requirements include: UE maximum output power, Tx power tolerance, MPR, A-MPR and RSD requirements if needed.</w:t>
      </w:r>
    </w:p>
    <w:p w14:paraId="1735A331" w14:textId="77777777" w:rsidR="00DD11A7" w:rsidRDefault="00DD11A7" w:rsidP="00DD11A7">
      <w:r>
        <w:t>−</w:t>
      </w:r>
      <w:r>
        <w:tab/>
        <w:t>For TDD bands, PC2 RF requirements for non-</w:t>
      </w:r>
      <w:proofErr w:type="spellStart"/>
      <w:r>
        <w:t>RedCap</w:t>
      </w:r>
      <w:proofErr w:type="spellEnd"/>
      <w:r>
        <w:t xml:space="preserve"> UE can be re-used for PC2 </w:t>
      </w:r>
      <w:proofErr w:type="spellStart"/>
      <w:r>
        <w:t>RedCap</w:t>
      </w:r>
      <w:proofErr w:type="spellEnd"/>
      <w:r>
        <w:t xml:space="preserve"> UE in a band agnostic way.</w:t>
      </w:r>
    </w:p>
    <w:p w14:paraId="404C5FE1" w14:textId="77777777" w:rsidR="00DD11A7" w:rsidRDefault="00DD11A7" w:rsidP="00DD11A7">
      <w:r>
        <w:lastRenderedPageBreak/>
        <w:t>o</w:t>
      </w:r>
      <w:r>
        <w:tab/>
        <w:t>Note: Not differentiate the applicable form factors for TDD bands in the specification.</w:t>
      </w:r>
    </w:p>
    <w:p w14:paraId="221235EF" w14:textId="77777777" w:rsidR="00DD11A7" w:rsidRDefault="00DD11A7" w:rsidP="00DD11A7">
      <w:r>
        <w:t>The core part of this WI will be 100% completed at RAN#108 (June 2025). It’s time for 3GPP TSG RAN WG5 to start working on the corresponding conformance testing part to meet the industry interest.</w:t>
      </w:r>
    </w:p>
    <w:p w14:paraId="6DBF757E" w14:textId="77777777" w:rsidR="00DD11A7" w:rsidRDefault="00DD11A7" w:rsidP="00DD11A7">
      <w:r>
        <w:t>4</w:t>
      </w:r>
      <w:r>
        <w:tab/>
        <w:t>Objective</w:t>
      </w:r>
    </w:p>
    <w:p w14:paraId="5288F49C" w14:textId="77777777" w:rsidR="00DD11A7" w:rsidRDefault="00DD11A7" w:rsidP="00DD11A7">
      <w:r>
        <w:t>4.1</w:t>
      </w:r>
      <w:r>
        <w:tab/>
        <w:t>Objective of SI or Core part WI or Testing part WI</w:t>
      </w:r>
    </w:p>
    <w:p w14:paraId="5070F827" w14:textId="77777777" w:rsidR="00DD11A7" w:rsidRDefault="00DD11A7" w:rsidP="00DD11A7">
      <w:r>
        <w:t xml:space="preserve">The objective of this work item is to develop RF UE conformance test cases for NR power class 2 </w:t>
      </w:r>
      <w:proofErr w:type="spellStart"/>
      <w:r>
        <w:t>RedCap</w:t>
      </w:r>
      <w:proofErr w:type="spellEnd"/>
      <w:r>
        <w:t xml:space="preserve"> (Reduced Capability) UE in FR1, and this work item will involve the corresponding NR bands.</w:t>
      </w:r>
    </w:p>
    <w:p w14:paraId="68F24D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R5-253038</w:t>
      </w:r>
      <w:r>
        <w:rPr>
          <w:color w:val="993300"/>
          <w:u w:val="single"/>
        </w:rPr>
        <w:t>.</w:t>
      </w:r>
    </w:p>
    <w:p w14:paraId="5D33D468" w14:textId="2E219631" w:rsidR="00DD11A7" w:rsidRDefault="00DD11A7" w:rsidP="00DD11A7">
      <w:pPr>
        <w:rPr>
          <w:rFonts w:ascii="Arial" w:hAnsi="Arial" w:cs="Arial"/>
          <w:b/>
          <w:sz w:val="24"/>
        </w:rPr>
      </w:pPr>
      <w:r>
        <w:rPr>
          <w:rFonts w:ascii="Arial" w:hAnsi="Arial" w:cs="Arial"/>
          <w:b/>
          <w:color w:val="0000FF"/>
          <w:sz w:val="24"/>
        </w:rPr>
        <w:t>R5-252363</w:t>
      </w:r>
      <w:r>
        <w:rPr>
          <w:rFonts w:ascii="Arial" w:hAnsi="Arial" w:cs="Arial"/>
          <w:b/>
          <w:color w:val="0000FF"/>
          <w:sz w:val="24"/>
        </w:rPr>
        <w:tab/>
      </w:r>
      <w:r>
        <w:rPr>
          <w:rFonts w:ascii="Arial" w:hAnsi="Arial" w:cs="Arial"/>
          <w:b/>
          <w:sz w:val="24"/>
        </w:rPr>
        <w:t>New WID on UE Conformance – Rel-19 High power UE (power class 1.5 or 2) for Dual Connectivity (DC) combinations of LTE band(s) and NR band(s)</w:t>
      </w:r>
    </w:p>
    <w:p w14:paraId="5842E4AE"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0AE379C5" w14:textId="77777777" w:rsidR="00DD11A7" w:rsidRDefault="00DD11A7" w:rsidP="00DD11A7">
      <w:pPr>
        <w:rPr>
          <w:rFonts w:ascii="Arial" w:hAnsi="Arial" w:cs="Arial"/>
          <w:b/>
        </w:rPr>
      </w:pPr>
      <w:r>
        <w:rPr>
          <w:rFonts w:ascii="Arial" w:hAnsi="Arial" w:cs="Arial"/>
          <w:b/>
        </w:rPr>
        <w:t xml:space="preserve">Abstract: </w:t>
      </w:r>
    </w:p>
    <w:p w14:paraId="290AC815" w14:textId="77777777" w:rsidR="00DD11A7" w:rsidRDefault="00DD11A7" w:rsidP="00DD11A7">
      <w:r>
        <w:t xml:space="preserve">3GPP TSG RAN WG4 has introduced a Rel-19 basket WI to specify the </w:t>
      </w:r>
      <w:proofErr w:type="spellStart"/>
      <w:r>
        <w:t>the</w:t>
      </w:r>
      <w:proofErr w:type="spellEnd"/>
      <w:r>
        <w:t xml:space="preserve"> requirements of High power ENDC combos for requested band combinations from operators. The work item will be complete in September 2025. Therefore, it is proposed to create an associated 3GPP TSG RAN WG5  work item to introduce the relevant conformance test aspect based on operator’s interest.</w:t>
      </w:r>
    </w:p>
    <w:p w14:paraId="36A27B5F" w14:textId="77777777" w:rsidR="00DD11A7" w:rsidRDefault="00DD11A7" w:rsidP="00DD11A7">
      <w:r>
        <w:t>4</w:t>
      </w:r>
      <w:r>
        <w:tab/>
        <w:t>Objective</w:t>
      </w:r>
    </w:p>
    <w:p w14:paraId="1618BC15" w14:textId="77777777" w:rsidR="00DD11A7" w:rsidRDefault="00DD11A7" w:rsidP="00DD11A7">
      <w:r>
        <w:t>4.1</w:t>
      </w:r>
      <w:r>
        <w:tab/>
        <w:t>Objective of SI or Core part WI or Testing part WI</w:t>
      </w:r>
    </w:p>
    <w:p w14:paraId="50F4DF42" w14:textId="77777777" w:rsidR="00DD11A7" w:rsidRDefault="00DD11A7" w:rsidP="00DD11A7">
      <w:r>
        <w:t>The objective of the present work item is to develop RF test cases for Rel-19 HPUE requirements for ENDC configurations. The introduction of the DC configurations into the 3GPP TSG RAN WG5 test specification is dependent on the progress of the associated core work items in 3GPP TSG RAN WG4.</w:t>
      </w:r>
    </w:p>
    <w:p w14:paraId="256E2EDD" w14:textId="77777777" w:rsidR="00DD11A7" w:rsidRDefault="00DD11A7" w:rsidP="00DD11A7">
      <w:r>
        <w:t>Note:</w:t>
      </w:r>
      <w:r>
        <w:tab/>
        <w:t>The progress of conformance test work of HPUE on any band configuration could not be set as 100% until the corresponding PC3 band configuration is confirmed as 100% completed.</w:t>
      </w:r>
    </w:p>
    <w:p w14:paraId="55C5D014" w14:textId="77777777" w:rsidR="00DD11A7" w:rsidRDefault="00DD11A7" w:rsidP="00DD11A7">
      <w:pPr>
        <w:rPr>
          <w:rFonts w:ascii="Arial" w:hAnsi="Arial" w:cs="Arial"/>
          <w:b/>
        </w:rPr>
      </w:pPr>
      <w:r>
        <w:rPr>
          <w:rFonts w:ascii="Arial" w:hAnsi="Arial" w:cs="Arial"/>
          <w:b/>
        </w:rPr>
        <w:t xml:space="preserve">Discussion: </w:t>
      </w:r>
    </w:p>
    <w:p w14:paraId="5FA662EC" w14:textId="77777777" w:rsidR="00DD11A7" w:rsidRDefault="00DD11A7" w:rsidP="00DD11A7">
      <w:r>
        <w:t>r1</w:t>
      </w:r>
    </w:p>
    <w:p w14:paraId="0A94F2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R5-253039</w:t>
      </w:r>
      <w:r>
        <w:rPr>
          <w:color w:val="993300"/>
          <w:u w:val="single"/>
        </w:rPr>
        <w:t>.</w:t>
      </w:r>
    </w:p>
    <w:p w14:paraId="5FA16F74" w14:textId="193D92DD" w:rsidR="00DD11A7" w:rsidRDefault="00DD11A7" w:rsidP="00DD11A7">
      <w:pPr>
        <w:rPr>
          <w:rFonts w:ascii="Arial" w:hAnsi="Arial" w:cs="Arial"/>
          <w:b/>
          <w:sz w:val="24"/>
        </w:rPr>
      </w:pPr>
      <w:r>
        <w:rPr>
          <w:rFonts w:ascii="Arial" w:hAnsi="Arial" w:cs="Arial"/>
          <w:b/>
          <w:color w:val="0000FF"/>
          <w:sz w:val="24"/>
        </w:rPr>
        <w:t>R5-252572</w:t>
      </w:r>
      <w:r>
        <w:rPr>
          <w:rFonts w:ascii="Arial" w:hAnsi="Arial" w:cs="Arial"/>
          <w:b/>
          <w:color w:val="0000FF"/>
          <w:sz w:val="24"/>
        </w:rPr>
        <w:tab/>
      </w:r>
      <w:r>
        <w:rPr>
          <w:rFonts w:ascii="Arial" w:hAnsi="Arial" w:cs="Arial"/>
          <w:b/>
          <w:sz w:val="24"/>
        </w:rPr>
        <w:t>New WID on Enhanced requirements and conductive test methodology for NR NTN and IoT NTN</w:t>
      </w:r>
    </w:p>
    <w:p w14:paraId="050F8FE4"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 China Unicom, Samsung</w:t>
      </w:r>
    </w:p>
    <w:p w14:paraId="1539C1E4" w14:textId="77777777" w:rsidR="00DD11A7" w:rsidRDefault="00DD11A7" w:rsidP="00DD11A7">
      <w:pPr>
        <w:rPr>
          <w:rFonts w:ascii="Arial" w:hAnsi="Arial" w:cs="Arial"/>
          <w:b/>
        </w:rPr>
      </w:pPr>
      <w:r>
        <w:rPr>
          <w:rFonts w:ascii="Arial" w:hAnsi="Arial" w:cs="Arial"/>
          <w:b/>
        </w:rPr>
        <w:t xml:space="preserve">Abstract: </w:t>
      </w:r>
    </w:p>
    <w:p w14:paraId="7479BD80" w14:textId="77777777" w:rsidR="00DD11A7" w:rsidRDefault="00DD11A7" w:rsidP="00DD11A7">
      <w:r>
        <w:t xml:space="preserve">From RAN#103, a new Rel-19 RAN4 work item Enhanced requirements and conductive test methodology for NR NTN and IoT NTN was carried out, this WI targets at the UE Conformance on enhanced requirements and test methodology for NR-NTN (Non-Terrestrial Networks) and IoT-NTN (NB-IoT and </w:t>
      </w:r>
      <w:proofErr w:type="spellStart"/>
      <w:r>
        <w:t>eMTC</w:t>
      </w:r>
      <w:proofErr w:type="spellEnd"/>
      <w:r>
        <w:t xml:space="preserve"> based NTN) in NR-NTN frequency range 1 (FR1-NTN) and frequency range for LTE bands. The following working areas are included. </w:t>
      </w:r>
    </w:p>
    <w:p w14:paraId="141E4251" w14:textId="77777777" w:rsidR="00DD11A7" w:rsidRDefault="00DD11A7" w:rsidP="00DD11A7">
      <w:r>
        <w:t>•</w:t>
      </w:r>
      <w:r>
        <w:tab/>
        <w:t>High power UE (HPUE) for NTN:</w:t>
      </w:r>
    </w:p>
    <w:p w14:paraId="28E3A43F" w14:textId="77777777" w:rsidR="00DD11A7" w:rsidRDefault="00DD11A7" w:rsidP="00DD11A7">
      <w:r>
        <w:t>To address NTN uplink limitations by elevating UE Tx power beyond Rel-18's, aligning with TN high-power standards to enhance coverage/throughput for critical scenarios (e.g., disaster response, automotive) under feasible regulatory.</w:t>
      </w:r>
    </w:p>
    <w:p w14:paraId="29A4BD26" w14:textId="77777777" w:rsidR="00DD11A7" w:rsidRDefault="00DD11A7" w:rsidP="00DD11A7">
      <w:r>
        <w:t xml:space="preserve">Specify high power UE (HPUE) for NR-NTN (Non-Terrestrial Networks) and IoT-NTN (NB-IoT and </w:t>
      </w:r>
      <w:proofErr w:type="spellStart"/>
      <w:r>
        <w:t>eMTC</w:t>
      </w:r>
      <w:proofErr w:type="spellEnd"/>
      <w:r>
        <w:t xml:space="preserve"> based NTN) in FR1-NTN bands and the corresponding LTE NTN bands for the single uplink (UL) carrier scenario.</w:t>
      </w:r>
    </w:p>
    <w:p w14:paraId="011B8C88" w14:textId="77777777" w:rsidR="00DD11A7" w:rsidRDefault="00DD11A7" w:rsidP="00DD11A7">
      <w:r>
        <w:t>•</w:t>
      </w:r>
      <w:r>
        <w:tab/>
        <w:t>NTN testing for Non-Geostationary Orbit (NGSO):</w:t>
      </w:r>
    </w:p>
    <w:p w14:paraId="447500F9" w14:textId="77777777" w:rsidR="00DD11A7" w:rsidRDefault="00DD11A7" w:rsidP="00DD11A7">
      <w:r>
        <w:lastRenderedPageBreak/>
        <w:t>In Rel-18 the UE test coverage issue was identified in RAN5 for non-geostationary orbit (NGSO) when approaching the end of Rel-18, and correspondingly the solution was provided in RP-232682, where the UE supporting NGSO will be verified for frequency and timing compensation performance under the channel model with fixed Doppler shift or fixed delay shift which are randomly selected before the test. A new channel model with time-varying Doppler/delay shifts is needed to validate UE compensation under real-world mobility, ensuring robust NGSO service performance.</w:t>
      </w:r>
    </w:p>
    <w:p w14:paraId="0436A582" w14:textId="77777777" w:rsidR="00DD11A7" w:rsidRDefault="00DD11A7" w:rsidP="00DD11A7">
      <w:r>
        <w:t>•</w:t>
      </w:r>
      <w:r>
        <w:tab/>
        <w:t>Less than 5MHz for NR-NTN:</w:t>
      </w:r>
    </w:p>
    <w:p w14:paraId="3D4A52EA" w14:textId="77777777" w:rsidR="00DD11A7" w:rsidRDefault="00DD11A7" w:rsidP="00DD11A7">
      <w:r>
        <w:t>To enable more efficient deployment of the FR1 NTN bands where parts of the spectrum for satellite use is limited. This feature built on the work done in the Rel-18, i.e., WI of NR support for dedicated spectrum less than 5 MHz for FR1, as much as possible by extending support for NTN.</w:t>
      </w:r>
    </w:p>
    <w:p w14:paraId="34C191B2" w14:textId="77777777" w:rsidR="00DD11A7" w:rsidRDefault="00DD11A7" w:rsidP="00DD11A7">
      <w:r>
        <w:t>For this work item in RAN4, the overall completion level for core part has reached 65% and performance part has reached to 35% after RP#107 (Mar 2024) and expected complete at the RP#109 meeting. Therefore, it is justified to introduce the conformance testing for Enhanced requirements and conductive test methodology for NR NTN and IoT NTN into RAN5 specifications.</w:t>
      </w:r>
    </w:p>
    <w:p w14:paraId="5548BCFF" w14:textId="77777777" w:rsidR="00DD11A7" w:rsidRDefault="00DD11A7" w:rsidP="00DD11A7">
      <w:r>
        <w:t>4</w:t>
      </w:r>
      <w:r>
        <w:tab/>
        <w:t>Objective</w:t>
      </w:r>
    </w:p>
    <w:p w14:paraId="0052162C" w14:textId="77777777" w:rsidR="00DD11A7" w:rsidRDefault="00DD11A7" w:rsidP="00DD11A7">
      <w:r>
        <w:t>4.1</w:t>
      </w:r>
      <w:r>
        <w:tab/>
        <w:t>Objective of SI or Core part WI or Testing part WI</w:t>
      </w:r>
    </w:p>
    <w:p w14:paraId="7613EDD5" w14:textId="77777777" w:rsidR="00DD11A7" w:rsidRDefault="00DD11A7" w:rsidP="00DD11A7">
      <w:r>
        <w:t xml:space="preserve">The objective of this work item is to enable UE conformance testing for the Rel-18 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6222EED3" w14:textId="77777777" w:rsidR="00DD11A7" w:rsidRDefault="00DD11A7" w:rsidP="00DD11A7">
      <w:r>
        <w:t>The conformance testing aspects for this WI would consist of below areas:</w:t>
      </w:r>
    </w:p>
    <w:p w14:paraId="60326FA8" w14:textId="77777777" w:rsidR="00DD11A7" w:rsidRDefault="00DD11A7" w:rsidP="00DD11A7">
      <w:r>
        <w:t></w:t>
      </w:r>
      <w:r>
        <w:tab/>
        <w:t>UE RF test cases for HPUE requirements for NR NTN, HPUE requirements for IoT NTN, NTN testing NGSO channel model and NR IoT NTN less than 5MHz</w:t>
      </w:r>
    </w:p>
    <w:p w14:paraId="34B31784" w14:textId="77777777" w:rsidR="00DD11A7" w:rsidRDefault="00DD11A7" w:rsidP="00DD11A7">
      <w:r>
        <w:t></w:t>
      </w:r>
      <w:r>
        <w:tab/>
        <w:t>UE DEMOD test cases for NTN testing NGSO channel model and NR IoT NTN less than 5MHz</w:t>
      </w:r>
    </w:p>
    <w:p w14:paraId="0CC0A93C" w14:textId="77777777" w:rsidR="00DD11A7" w:rsidRDefault="00DD11A7" w:rsidP="00DD11A7">
      <w:r>
        <w:t></w:t>
      </w:r>
      <w:r>
        <w:tab/>
        <w:t>RRM test cases for NTN testing NGSO channel model and NR IoT NTN less than 5MHz</w:t>
      </w:r>
    </w:p>
    <w:p w14:paraId="03A9B1B0" w14:textId="77777777" w:rsidR="00DD11A7" w:rsidRDefault="00DD11A7" w:rsidP="00DD11A7">
      <w:pPr>
        <w:rPr>
          <w:rFonts w:ascii="Arial" w:hAnsi="Arial" w:cs="Arial"/>
          <w:b/>
        </w:rPr>
      </w:pPr>
      <w:r>
        <w:rPr>
          <w:rFonts w:ascii="Arial" w:hAnsi="Arial" w:cs="Arial"/>
          <w:b/>
        </w:rPr>
        <w:t xml:space="preserve">Discussion: </w:t>
      </w:r>
    </w:p>
    <w:p w14:paraId="7D45C5F3" w14:textId="77777777" w:rsidR="00DD11A7" w:rsidRDefault="00DD11A7" w:rsidP="00DD11A7">
      <w:r>
        <w:t>RAN5 Chair: guidance would be to re-submit to the next RAN5#108 in Aug.!</w:t>
      </w:r>
    </w:p>
    <w:p w14:paraId="2C04640D" w14:textId="77777777" w:rsidR="00DD11A7" w:rsidRDefault="00DD11A7" w:rsidP="00DD11A7">
      <w:r>
        <w:t>There were no contrary comments.</w:t>
      </w:r>
    </w:p>
    <w:p w14:paraId="0973189C" w14:textId="77777777" w:rsidR="00DD11A7" w:rsidRDefault="00DD11A7" w:rsidP="00DD11A7">
      <w:r>
        <w:t>Conclusion: submitted only for information.</w:t>
      </w:r>
    </w:p>
    <w:p w14:paraId="18D6201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D6AA" w14:textId="2E495BF9" w:rsidR="00DD11A7" w:rsidRDefault="00DD11A7" w:rsidP="00DD11A7">
      <w:pPr>
        <w:rPr>
          <w:rFonts w:ascii="Arial" w:hAnsi="Arial" w:cs="Arial"/>
          <w:b/>
          <w:sz w:val="24"/>
        </w:rPr>
      </w:pPr>
      <w:r>
        <w:rPr>
          <w:rFonts w:ascii="Arial" w:hAnsi="Arial" w:cs="Arial"/>
          <w:b/>
          <w:color w:val="0000FF"/>
          <w:sz w:val="24"/>
        </w:rPr>
        <w:t>R5-252596</w:t>
      </w:r>
      <w:r>
        <w:rPr>
          <w:rFonts w:ascii="Arial" w:hAnsi="Arial" w:cs="Arial"/>
          <w:b/>
          <w:color w:val="0000FF"/>
          <w:sz w:val="24"/>
        </w:rPr>
        <w:tab/>
      </w:r>
      <w:r>
        <w:rPr>
          <w:rFonts w:ascii="Arial" w:hAnsi="Arial" w:cs="Arial"/>
          <w:b/>
          <w:sz w:val="24"/>
        </w:rPr>
        <w:t>New WID on UE Conformance - New Rel-19 NR licensed bands and extension of existing NR bands</w:t>
      </w:r>
    </w:p>
    <w:p w14:paraId="0CF35B3E"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6FC32D63" w14:textId="77777777" w:rsidR="00DD11A7" w:rsidRDefault="00DD11A7" w:rsidP="00DD11A7">
      <w:pPr>
        <w:rPr>
          <w:rFonts w:ascii="Arial" w:hAnsi="Arial" w:cs="Arial"/>
          <w:b/>
        </w:rPr>
      </w:pPr>
      <w:r>
        <w:rPr>
          <w:rFonts w:ascii="Arial" w:hAnsi="Arial" w:cs="Arial"/>
          <w:b/>
        </w:rPr>
        <w:t xml:space="preserve">Abstract: </w:t>
      </w:r>
    </w:p>
    <w:p w14:paraId="47B18AB6" w14:textId="77777777" w:rsidR="00DD11A7" w:rsidRDefault="00DD11A7" w:rsidP="00DD11A7">
      <w:r>
        <w:t>RAN4 have introduced Rel-19 work items for new NR licensed bands and extension of channel bandwidth of existing NR licensed bands. The new NR bands and extended channel bandwidth of the existing NR bands are introduced in Rel-19 NR specifications, but are release independent from Rel-15.</w:t>
      </w:r>
    </w:p>
    <w:p w14:paraId="1FB2294D" w14:textId="77777777" w:rsidR="00DD11A7" w:rsidRDefault="00DD11A7" w:rsidP="00DD11A7">
      <w:r>
        <w:t>Following the RAN5 normal practice, a basket conformance WI is proposed to introduce the new NR licensed bands and channel bandwidth extensions of existing licensed bands as listed in clause 2.2 in RAN5 test specifications.</w:t>
      </w:r>
    </w:p>
    <w:p w14:paraId="3C4B2EB3" w14:textId="77777777" w:rsidR="00DD11A7" w:rsidRDefault="00DD11A7" w:rsidP="00DD11A7">
      <w:r>
        <w:t>Note:</w:t>
      </w:r>
      <w:r>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72DC40A" w14:textId="77777777" w:rsidR="00DD11A7" w:rsidRDefault="00DD11A7" w:rsidP="00DD11A7">
      <w:r>
        <w:t>4</w:t>
      </w:r>
      <w:r>
        <w:tab/>
        <w:t>Objective</w:t>
      </w:r>
    </w:p>
    <w:p w14:paraId="322F5D33" w14:textId="77777777" w:rsidR="00DD11A7" w:rsidRDefault="00DD11A7" w:rsidP="00DD11A7">
      <w:r>
        <w:lastRenderedPageBreak/>
        <w:t>4.1</w:t>
      </w:r>
      <w:r>
        <w:tab/>
        <w:t>Objective of SI or Core part WI or Testing part WI</w:t>
      </w:r>
    </w:p>
    <w:p w14:paraId="1BFFD6E6" w14:textId="77777777" w:rsidR="00DD11A7" w:rsidRDefault="00DD11A7" w:rsidP="00DD11A7">
      <w:r>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Rel-19.</w:t>
      </w:r>
    </w:p>
    <w:p w14:paraId="040AB717" w14:textId="77777777" w:rsidR="00DD11A7" w:rsidRDefault="00DD11A7" w:rsidP="00DD11A7">
      <w:pPr>
        <w:rPr>
          <w:rFonts w:ascii="Arial" w:hAnsi="Arial" w:cs="Arial"/>
          <w:b/>
        </w:rPr>
      </w:pPr>
      <w:r>
        <w:rPr>
          <w:rFonts w:ascii="Arial" w:hAnsi="Arial" w:cs="Arial"/>
          <w:b/>
        </w:rPr>
        <w:t xml:space="preserve">Discussion: </w:t>
      </w:r>
    </w:p>
    <w:p w14:paraId="71E7D5C0" w14:textId="77777777" w:rsidR="00DD11A7" w:rsidRDefault="00DD11A7" w:rsidP="00DD11A7">
      <w:r>
        <w:t>r1</w:t>
      </w:r>
    </w:p>
    <w:p w14:paraId="5624C44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R5-253040</w:t>
      </w:r>
      <w:r>
        <w:rPr>
          <w:color w:val="993300"/>
          <w:u w:val="single"/>
        </w:rPr>
        <w:t>.</w:t>
      </w:r>
    </w:p>
    <w:p w14:paraId="4F9A9537" w14:textId="19A44630" w:rsidR="00DD11A7" w:rsidRDefault="00DD11A7" w:rsidP="00DD11A7">
      <w:pPr>
        <w:rPr>
          <w:rFonts w:ascii="Arial" w:hAnsi="Arial" w:cs="Arial"/>
          <w:b/>
          <w:sz w:val="24"/>
        </w:rPr>
      </w:pPr>
      <w:r>
        <w:rPr>
          <w:rFonts w:ascii="Arial" w:hAnsi="Arial" w:cs="Arial"/>
          <w:b/>
          <w:color w:val="0000FF"/>
          <w:sz w:val="24"/>
        </w:rPr>
        <w:t>R5-253040</w:t>
      </w:r>
      <w:r>
        <w:rPr>
          <w:rFonts w:ascii="Arial" w:hAnsi="Arial" w:cs="Arial"/>
          <w:b/>
          <w:color w:val="0000FF"/>
          <w:sz w:val="24"/>
        </w:rPr>
        <w:tab/>
      </w:r>
      <w:r>
        <w:rPr>
          <w:rFonts w:ascii="Arial" w:hAnsi="Arial" w:cs="Arial"/>
          <w:b/>
          <w:sz w:val="24"/>
        </w:rPr>
        <w:t>New WID on UE Conformance - New Rel-19 NR licensed bands and extension of existing NR bands</w:t>
      </w:r>
    </w:p>
    <w:p w14:paraId="373C5769"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02F28BE4" w14:textId="77777777" w:rsidR="00DD11A7" w:rsidRDefault="00DD11A7" w:rsidP="00DD11A7">
      <w:pPr>
        <w:rPr>
          <w:color w:val="808080"/>
        </w:rPr>
      </w:pPr>
      <w:r>
        <w:rPr>
          <w:color w:val="808080"/>
        </w:rPr>
        <w:t>(Replaces R5-252596)</w:t>
      </w:r>
    </w:p>
    <w:p w14:paraId="06BF63E7" w14:textId="77777777" w:rsidR="00DD11A7" w:rsidRDefault="00DD11A7" w:rsidP="00DD11A7">
      <w:pPr>
        <w:rPr>
          <w:rFonts w:ascii="Arial" w:hAnsi="Arial" w:cs="Arial"/>
          <w:b/>
        </w:rPr>
      </w:pPr>
      <w:r>
        <w:rPr>
          <w:rFonts w:ascii="Arial" w:hAnsi="Arial" w:cs="Arial"/>
          <w:b/>
        </w:rPr>
        <w:t xml:space="preserve">Discussion: </w:t>
      </w:r>
    </w:p>
    <w:p w14:paraId="74D6B192" w14:textId="77777777" w:rsidR="00DD11A7" w:rsidRDefault="00DD11A7" w:rsidP="00DD11A7">
      <w:r>
        <w:t>is endorsed</w:t>
      </w:r>
    </w:p>
    <w:p w14:paraId="6E26EC22" w14:textId="77777777" w:rsidR="00DD11A7" w:rsidRDefault="00DD11A7" w:rsidP="00DD11A7">
      <w:r>
        <w:t>pls. remove TS &amp; TR</w:t>
      </w:r>
    </w:p>
    <w:p w14:paraId="16D1F7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F23E" w14:textId="77777777" w:rsidR="00DD11A7" w:rsidRDefault="00DD11A7" w:rsidP="00DD11A7">
      <w:pPr>
        <w:pStyle w:val="Heading3"/>
      </w:pPr>
      <w:bookmarkStart w:id="12" w:name="_Toc202274848"/>
      <w:r>
        <w:t>4.2</w:t>
      </w:r>
      <w:r>
        <w:tab/>
        <w:t>General Discussion Papers</w:t>
      </w:r>
      <w:bookmarkEnd w:id="12"/>
    </w:p>
    <w:p w14:paraId="19A1780D" w14:textId="77777777" w:rsidR="00DD11A7" w:rsidRDefault="00DD11A7" w:rsidP="00DD11A7">
      <w:pPr>
        <w:pStyle w:val="Heading4"/>
      </w:pPr>
      <w:bookmarkStart w:id="13" w:name="_Toc202274849"/>
      <w:r>
        <w:t>4.2.1</w:t>
      </w:r>
      <w:r>
        <w:tab/>
        <w:t>5GS</w:t>
      </w:r>
      <w:bookmarkEnd w:id="13"/>
    </w:p>
    <w:p w14:paraId="79C03851" w14:textId="77777777" w:rsidR="00DD11A7" w:rsidRDefault="00DD11A7" w:rsidP="00DD11A7">
      <w:pPr>
        <w:pStyle w:val="Heading4"/>
      </w:pPr>
      <w:bookmarkStart w:id="14" w:name="_Toc202274850"/>
      <w:r>
        <w:t>4.2.2</w:t>
      </w:r>
      <w:r>
        <w:tab/>
        <w:t>NR Applicability specifications (Software Implementation)</w:t>
      </w:r>
      <w:bookmarkEnd w:id="14"/>
    </w:p>
    <w:p w14:paraId="0B4EF123" w14:textId="7663B0C0" w:rsidR="00DD11A7" w:rsidRDefault="00DD11A7" w:rsidP="00DD11A7">
      <w:pPr>
        <w:rPr>
          <w:rFonts w:ascii="Arial" w:hAnsi="Arial" w:cs="Arial"/>
          <w:b/>
          <w:sz w:val="24"/>
        </w:rPr>
      </w:pPr>
      <w:r>
        <w:rPr>
          <w:rFonts w:ascii="Arial" w:hAnsi="Arial" w:cs="Arial"/>
          <w:b/>
          <w:color w:val="0000FF"/>
          <w:sz w:val="24"/>
        </w:rPr>
        <w:t>R5-252053</w:t>
      </w:r>
      <w:r>
        <w:rPr>
          <w:rFonts w:ascii="Arial" w:hAnsi="Arial" w:cs="Arial"/>
          <w:b/>
          <w:color w:val="0000FF"/>
          <w:sz w:val="24"/>
        </w:rPr>
        <w:tab/>
      </w:r>
      <w:r>
        <w:rPr>
          <w:rFonts w:ascii="Arial" w:hAnsi="Arial" w:cs="Arial"/>
          <w:b/>
          <w:sz w:val="24"/>
        </w:rPr>
        <w:t>Discussion on Machine Readable PICS - Process</w:t>
      </w:r>
    </w:p>
    <w:p w14:paraId="7830BBBE"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Tech. Netherlands B.V</w:t>
      </w:r>
    </w:p>
    <w:p w14:paraId="7D4ED7BF" w14:textId="77777777" w:rsidR="00DD11A7" w:rsidRDefault="00DD11A7" w:rsidP="00DD11A7">
      <w:pPr>
        <w:rPr>
          <w:rFonts w:ascii="Arial" w:hAnsi="Arial" w:cs="Arial"/>
          <w:b/>
        </w:rPr>
      </w:pPr>
      <w:r>
        <w:rPr>
          <w:rFonts w:ascii="Arial" w:hAnsi="Arial" w:cs="Arial"/>
          <w:b/>
        </w:rPr>
        <w:t xml:space="preserve">Abstract: </w:t>
      </w:r>
    </w:p>
    <w:p w14:paraId="26FCB5E3" w14:textId="77777777" w:rsidR="00DD11A7" w:rsidRDefault="00DD11A7" w:rsidP="00DD11A7">
      <w:r>
        <w:t>The Qualcomm script for converting TS 38.508-2 into a machine-readable format, along with TS 38.508-2 itself, is now stable and get updated after every meeting at this location -</w:t>
      </w:r>
    </w:p>
    <w:p w14:paraId="27F07297" w14:textId="77777777" w:rsidR="00DD11A7" w:rsidRDefault="00DD11A7" w:rsidP="00DD11A7">
      <w:r>
        <w:t>3GPP Forge Repository - https://forge.3gpp.org/rep/ran5/38508-2</w:t>
      </w:r>
    </w:p>
    <w:p w14:paraId="68B069A1" w14:textId="77777777" w:rsidR="00DD11A7" w:rsidRDefault="00DD11A7" w:rsidP="00DD11A7">
      <w:r>
        <w:t>The script to generate the above file is now in stable condition and shared with ETSI as single file executable. The simplified instructions to generate the machine-readable format are also shared</w:t>
      </w:r>
    </w:p>
    <w:p w14:paraId="119A63E2" w14:textId="77777777" w:rsidR="00DD11A7" w:rsidRDefault="00DD11A7" w:rsidP="00DD11A7">
      <w:r>
        <w:t xml:space="preserve">From RAN5#107, request is to have ETSI Spec Implementation team take onus of </w:t>
      </w:r>
    </w:p>
    <w:p w14:paraId="0E278FD9" w14:textId="77777777" w:rsidR="00DD11A7" w:rsidRDefault="00DD11A7" w:rsidP="00DD11A7">
      <w:r>
        <w:t xml:space="preserve">Generating the output using the scripts, and </w:t>
      </w:r>
    </w:p>
    <w:p w14:paraId="3350092F" w14:textId="77777777" w:rsidR="00DD11A7" w:rsidRDefault="00DD11A7" w:rsidP="00DD11A7">
      <w:r>
        <w:t>Uploading to the forge location.</w:t>
      </w:r>
    </w:p>
    <w:p w14:paraId="79D2694D" w14:textId="77777777" w:rsidR="00DD11A7" w:rsidRDefault="00DD11A7" w:rsidP="00DD11A7">
      <w:r>
        <w:t>Qualcomm RAN5 team will continue to support any issues during the file generation or issues related to script.</w:t>
      </w:r>
    </w:p>
    <w:p w14:paraId="6BBA6886" w14:textId="77777777" w:rsidR="00DD11A7" w:rsidRDefault="00DD11A7" w:rsidP="00DD11A7">
      <w:pPr>
        <w:rPr>
          <w:rFonts w:ascii="Arial" w:hAnsi="Arial" w:cs="Arial"/>
          <w:b/>
        </w:rPr>
      </w:pPr>
      <w:r>
        <w:rPr>
          <w:rFonts w:ascii="Arial" w:hAnsi="Arial" w:cs="Arial"/>
          <w:b/>
        </w:rPr>
        <w:t xml:space="preserve">Discussion: </w:t>
      </w:r>
    </w:p>
    <w:p w14:paraId="297A10DB" w14:textId="77777777" w:rsidR="00DD11A7" w:rsidRDefault="00DD11A7" w:rsidP="00DD11A7">
      <w:r>
        <w:t>Proposal is accepted.</w:t>
      </w:r>
    </w:p>
    <w:p w14:paraId="5DD90AF6" w14:textId="77777777" w:rsidR="00DD11A7" w:rsidRDefault="00DD11A7" w:rsidP="00DD11A7">
      <w:r>
        <w:t>MCC to take over the generation of the excel file using the tool provided by Qualcomm.</w:t>
      </w:r>
    </w:p>
    <w:p w14:paraId="4285D07B" w14:textId="77777777" w:rsidR="00DD11A7" w:rsidRDefault="00DD11A7" w:rsidP="00DD11A7">
      <w:r>
        <w:t>Qualcomm will provide support to any tool related issues.</w:t>
      </w:r>
    </w:p>
    <w:p w14:paraId="73AEBD8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E1EE9" w14:textId="77777777" w:rsidR="00DD11A7" w:rsidRDefault="00DD11A7" w:rsidP="00DD11A7">
      <w:pPr>
        <w:pStyle w:val="Heading4"/>
      </w:pPr>
      <w:bookmarkStart w:id="15" w:name="_Toc202274851"/>
      <w:r>
        <w:t>4.2.3</w:t>
      </w:r>
      <w:r>
        <w:tab/>
        <w:t>AI/ML Testability &amp; Interoperability</w:t>
      </w:r>
      <w:bookmarkEnd w:id="15"/>
    </w:p>
    <w:p w14:paraId="0A2A3F75" w14:textId="17EF45BF" w:rsidR="00DD11A7" w:rsidRDefault="00DD11A7" w:rsidP="00DD11A7">
      <w:pPr>
        <w:rPr>
          <w:rFonts w:ascii="Arial" w:hAnsi="Arial" w:cs="Arial"/>
          <w:b/>
          <w:sz w:val="24"/>
        </w:rPr>
      </w:pPr>
      <w:r>
        <w:rPr>
          <w:rFonts w:ascii="Arial" w:hAnsi="Arial" w:cs="Arial"/>
          <w:b/>
          <w:color w:val="0000FF"/>
          <w:sz w:val="24"/>
        </w:rPr>
        <w:t>R5-252119</w:t>
      </w:r>
      <w:r>
        <w:rPr>
          <w:rFonts w:ascii="Arial" w:hAnsi="Arial" w:cs="Arial"/>
          <w:b/>
          <w:color w:val="0000FF"/>
          <w:sz w:val="24"/>
        </w:rPr>
        <w:tab/>
      </w:r>
      <w:r>
        <w:rPr>
          <w:rFonts w:ascii="Arial" w:hAnsi="Arial" w:cs="Arial"/>
          <w:b/>
          <w:sz w:val="24"/>
        </w:rPr>
        <w:t>Update on AI/ML WI Progress in 3GPP RAN4 and RAN2</w:t>
      </w:r>
    </w:p>
    <w:p w14:paraId="1135B1E9"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Lenovo</w:t>
      </w:r>
    </w:p>
    <w:p w14:paraId="446741C2" w14:textId="77777777" w:rsidR="00DD11A7" w:rsidRDefault="00DD11A7" w:rsidP="00DD11A7">
      <w:pPr>
        <w:rPr>
          <w:rFonts w:ascii="Arial" w:hAnsi="Arial" w:cs="Arial"/>
          <w:b/>
        </w:rPr>
      </w:pPr>
      <w:r>
        <w:rPr>
          <w:rFonts w:ascii="Arial" w:hAnsi="Arial" w:cs="Arial"/>
          <w:b/>
        </w:rPr>
        <w:t xml:space="preserve">Abstract: </w:t>
      </w:r>
    </w:p>
    <w:p w14:paraId="22BDEAD7" w14:textId="77777777" w:rsidR="00DD11A7" w:rsidRDefault="00DD11A7" w:rsidP="00DD11A7">
      <w:r>
        <w:t>Observations:</w:t>
      </w:r>
    </w:p>
    <w:p w14:paraId="3A012A1C" w14:textId="77777777" w:rsidR="00DD11A7" w:rsidRDefault="00DD11A7" w:rsidP="00DD11A7">
      <w:r>
        <w:t>Observation 1: Progress has been observed in RAN2/RAN4 groups for AIML from Feb 2025 to April 2025.</w:t>
      </w:r>
    </w:p>
    <w:p w14:paraId="46A6A72A" w14:textId="77777777" w:rsidR="00DD11A7" w:rsidRDefault="00DD11A7" w:rsidP="00DD11A7">
      <w:r>
        <w:t>Observation 2: Rel-19 AIML core WI in RAN1 will be closed in May/June 2025, while Rel-19 AIML core WI in RAN2/RAN4 will be closed in Aug/Sep 2025.</w:t>
      </w:r>
    </w:p>
    <w:p w14:paraId="620C133F" w14:textId="77777777" w:rsidR="00DD11A7" w:rsidRDefault="00DD11A7" w:rsidP="00DD11A7">
      <w:r>
        <w:t>Proposals:</w:t>
      </w:r>
    </w:p>
    <w:p w14:paraId="55C21E18" w14:textId="77777777" w:rsidR="00DD11A7" w:rsidRDefault="00DD11A7" w:rsidP="00DD11A7">
      <w:r>
        <w:t>Proposal 1: RAN5 continues to look for opportunity to start contributing to topics that could speed up the work of Rel-19 AIML core WI.</w:t>
      </w:r>
    </w:p>
    <w:p w14:paraId="7DF482D8" w14:textId="77777777" w:rsidR="00DD11A7" w:rsidRDefault="00DD11A7" w:rsidP="00DD11A7">
      <w:r>
        <w:t>Proposal 2: Besides the areas below, RAN5 continues to identify more areas where RAN5 expertise may help to progress core group work.</w:t>
      </w:r>
    </w:p>
    <w:p w14:paraId="1F5B7B48" w14:textId="77777777" w:rsidR="00DD11A7" w:rsidRDefault="00DD11A7" w:rsidP="00DD11A7">
      <w:r>
        <w:t>AIML conformance test framework.</w:t>
      </w:r>
    </w:p>
    <w:p w14:paraId="6147C1B2" w14:textId="77777777" w:rsidR="00DD11A7" w:rsidRDefault="00DD11A7" w:rsidP="00DD11A7">
      <w:r>
        <w:t>MU/TT analysis based on RAN4 test parameters and test setup.</w:t>
      </w:r>
    </w:p>
    <w:p w14:paraId="34A2CA74" w14:textId="77777777" w:rsidR="00DD11A7" w:rsidRDefault="00DD11A7" w:rsidP="00DD11A7">
      <w:r>
        <w:t>UE lab conformance aspects of post-deployment testing.</w:t>
      </w:r>
    </w:p>
    <w:p w14:paraId="25734C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402B1" w14:textId="77777777" w:rsidR="00DD11A7" w:rsidRDefault="00DD11A7" w:rsidP="00DD11A7">
      <w:pPr>
        <w:pStyle w:val="Heading4"/>
      </w:pPr>
      <w:bookmarkStart w:id="16" w:name="_Toc202274852"/>
      <w:r>
        <w:t>4.2.4</w:t>
      </w:r>
      <w:r>
        <w:tab/>
        <w:t>All other topics</w:t>
      </w:r>
      <w:bookmarkEnd w:id="16"/>
    </w:p>
    <w:p w14:paraId="0A24A4B0" w14:textId="2CFA2340" w:rsidR="00DD11A7" w:rsidRDefault="00DD11A7" w:rsidP="00DD11A7">
      <w:pPr>
        <w:rPr>
          <w:rFonts w:ascii="Arial" w:hAnsi="Arial" w:cs="Arial"/>
          <w:b/>
          <w:sz w:val="24"/>
        </w:rPr>
      </w:pPr>
      <w:r>
        <w:rPr>
          <w:rFonts w:ascii="Arial" w:hAnsi="Arial" w:cs="Arial"/>
          <w:b/>
          <w:color w:val="0000FF"/>
          <w:sz w:val="24"/>
        </w:rPr>
        <w:t>R5-252681</w:t>
      </w:r>
      <w:r>
        <w:rPr>
          <w:rFonts w:ascii="Arial" w:hAnsi="Arial" w:cs="Arial"/>
          <w:b/>
          <w:color w:val="0000FF"/>
          <w:sz w:val="24"/>
        </w:rPr>
        <w:tab/>
      </w:r>
      <w:r>
        <w:rPr>
          <w:rFonts w:ascii="Arial" w:hAnsi="Arial" w:cs="Arial"/>
          <w:b/>
          <w:sz w:val="24"/>
        </w:rPr>
        <w:t>Discussion on impact of protection against improper reselection from E-UTRAN to GERAN/UTRAN</w:t>
      </w:r>
    </w:p>
    <w:p w14:paraId="7860EBC3"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50314C" w14:textId="77777777" w:rsidR="00DD11A7" w:rsidRDefault="00DD11A7" w:rsidP="00DD11A7">
      <w:pPr>
        <w:rPr>
          <w:rFonts w:ascii="Arial" w:hAnsi="Arial" w:cs="Arial"/>
          <w:b/>
        </w:rPr>
      </w:pPr>
      <w:r>
        <w:rPr>
          <w:rFonts w:ascii="Arial" w:hAnsi="Arial" w:cs="Arial"/>
          <w:b/>
        </w:rPr>
        <w:t xml:space="preserve">Abstract: </w:t>
      </w:r>
    </w:p>
    <w:p w14:paraId="05B01475" w14:textId="77777777" w:rsidR="00DD11A7" w:rsidRDefault="00DD11A7" w:rsidP="00DD11A7">
      <w:r>
        <w:t>3GPP RAN2 CR [1] modified the E-UTRAN inter-RAT cell reselection criteria for UEs supporting protection against improper reselection to GERAN/UTRAN. RAN2 CR [2] further states that the feature can be early implemented from Rel-15. Multiple test cases involving inter-RAT Cell Reselection from E-UTRAN to GERAN/UTRAN from [3] and [6] would have an impact due to this feature.</w:t>
      </w:r>
    </w:p>
    <w:p w14:paraId="53E8125F" w14:textId="77777777" w:rsidR="00DD11A7" w:rsidRDefault="00DD11A7" w:rsidP="00DD11A7">
      <w:r>
        <w:t xml:space="preserve">Observation 1 </w:t>
      </w:r>
    </w:p>
    <w:p w14:paraId="201C92B2" w14:textId="77777777" w:rsidR="00DD11A7" w:rsidRDefault="00DD11A7" w:rsidP="00DD11A7">
      <w:r>
        <w:t></w:t>
      </w:r>
      <w:r>
        <w:tab/>
        <w:t>It is optional for UE to support protection against improper reselection to GERAN/UTRAN feature.</w:t>
      </w:r>
    </w:p>
    <w:p w14:paraId="0CD8B8C1" w14:textId="77777777" w:rsidR="00DD11A7" w:rsidRDefault="00DD11A7" w:rsidP="00DD11A7">
      <w:r>
        <w:t xml:space="preserve">Proposal 1 </w:t>
      </w:r>
    </w:p>
    <w:p w14:paraId="0EC58E74" w14:textId="77777777" w:rsidR="00DD11A7" w:rsidRDefault="00DD11A7" w:rsidP="00DD11A7">
      <w:r>
        <w:t></w:t>
      </w:r>
      <w:r>
        <w:tab/>
        <w:t>Define a new PICS parameter in TS 36.523-2 [5] for Signalling and in TS 36.521-2 [7] for RRM to indicate UE support of this feature.</w:t>
      </w:r>
    </w:p>
    <w:p w14:paraId="4FE94C2B" w14:textId="77777777" w:rsidR="00DD11A7" w:rsidRDefault="00DD11A7" w:rsidP="00DD11A7">
      <w:r>
        <w:t>Observation 2.1</w:t>
      </w:r>
    </w:p>
    <w:p w14:paraId="24074979" w14:textId="77777777" w:rsidR="00DD11A7" w:rsidRDefault="00DD11A7" w:rsidP="00DD11A7">
      <w:r>
        <w:t></w:t>
      </w:r>
      <w:r>
        <w:tab/>
        <w:t>As inter RAT GERAN/UTRAN frequencies are treated as lower priority than E-UTRAN (except the case of dedicated signalling configured with high priority), majority of the inter RAT reselection test cases from E-UTRAN to high priority GERAN/UTRAN of [3] clause 6 and of [6] clause 4 would become not applicable to UEs supporting this feature.</w:t>
      </w:r>
    </w:p>
    <w:p w14:paraId="38023688" w14:textId="77777777" w:rsidR="00DD11A7" w:rsidRDefault="00DD11A7" w:rsidP="00DD11A7">
      <w:r>
        <w:lastRenderedPageBreak/>
        <w:t></w:t>
      </w:r>
      <w:r>
        <w:tab/>
        <w:t>Some W2L HO test cases in clause 8 of [3] also include L2W reselection with W set as high priority. Therefore, L2W high priority reselection cannot be achieved.</w:t>
      </w:r>
    </w:p>
    <w:p w14:paraId="486B8FBE" w14:textId="77777777" w:rsidR="00DD11A7" w:rsidRDefault="00DD11A7" w:rsidP="00DD11A7">
      <w:r>
        <w:t xml:space="preserve">Observation 2.2 </w:t>
      </w:r>
    </w:p>
    <w:p w14:paraId="6AE2B220" w14:textId="77777777" w:rsidR="00DD11A7" w:rsidRDefault="00DD11A7" w:rsidP="00DD11A7">
      <w:r>
        <w:t></w:t>
      </w:r>
      <w:r>
        <w:tab/>
        <w:t>Reselection from E-UTRAN to low priority GERAN/UTRAN is not possible with the current RSRP values, cell reselection priorities, and thresholds specified in the system information of the test cases, as they do not meet the criteria for low priority cell reselection for a UE that supports this feature.</w:t>
      </w:r>
    </w:p>
    <w:p w14:paraId="2CA01297" w14:textId="77777777" w:rsidR="00DD11A7" w:rsidRDefault="00DD11A7" w:rsidP="00DD11A7">
      <w:r>
        <w:t xml:space="preserve">Proposal 2 </w:t>
      </w:r>
    </w:p>
    <w:p w14:paraId="1E62C3BE" w14:textId="77777777" w:rsidR="00DD11A7" w:rsidRDefault="00DD11A7" w:rsidP="00DD11A7">
      <w:r>
        <w:t></w:t>
      </w:r>
      <w:r>
        <w:tab/>
        <w:t>Update the applicability of impacted test cases listed in the above table to be Not Applicable for UEs supporting protection against improper reselection to GERAN/UTRAN.</w:t>
      </w:r>
    </w:p>
    <w:p w14:paraId="587B1308" w14:textId="77777777" w:rsidR="00DD11A7" w:rsidRDefault="00DD11A7" w:rsidP="00DD11A7">
      <w:pPr>
        <w:rPr>
          <w:rFonts w:ascii="Arial" w:hAnsi="Arial" w:cs="Arial"/>
          <w:b/>
        </w:rPr>
      </w:pPr>
      <w:r>
        <w:rPr>
          <w:rFonts w:ascii="Arial" w:hAnsi="Arial" w:cs="Arial"/>
          <w:b/>
        </w:rPr>
        <w:t xml:space="preserve">Discussion: </w:t>
      </w:r>
    </w:p>
    <w:p w14:paraId="0ADF5398" w14:textId="77777777" w:rsidR="00DD11A7" w:rsidRDefault="00DD11A7" w:rsidP="00DD11A7">
      <w:r>
        <w:t>proposal for updating RRM test case applicability is accepted.</w:t>
      </w:r>
    </w:p>
    <w:p w14:paraId="10058F84" w14:textId="77777777" w:rsidR="00DD11A7" w:rsidRDefault="00DD11A7" w:rsidP="00DD11A7">
      <w:r>
        <w:t>Proposal for SIG test cases to be further discussed in SIG.</w:t>
      </w:r>
    </w:p>
    <w:p w14:paraId="43A3FF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R5-253041</w:t>
      </w:r>
      <w:r>
        <w:rPr>
          <w:color w:val="993300"/>
          <w:u w:val="single"/>
        </w:rPr>
        <w:t>.</w:t>
      </w:r>
    </w:p>
    <w:p w14:paraId="5CA4D548" w14:textId="4BE25E6D" w:rsidR="00DD11A7" w:rsidRDefault="00DD11A7" w:rsidP="00DD11A7">
      <w:pPr>
        <w:rPr>
          <w:rFonts w:ascii="Arial" w:hAnsi="Arial" w:cs="Arial"/>
          <w:b/>
          <w:sz w:val="24"/>
        </w:rPr>
      </w:pPr>
      <w:r>
        <w:rPr>
          <w:rFonts w:ascii="Arial" w:hAnsi="Arial" w:cs="Arial"/>
          <w:b/>
          <w:color w:val="0000FF"/>
          <w:sz w:val="24"/>
        </w:rPr>
        <w:t>R5-253041</w:t>
      </w:r>
      <w:r>
        <w:rPr>
          <w:rFonts w:ascii="Arial" w:hAnsi="Arial" w:cs="Arial"/>
          <w:b/>
          <w:color w:val="0000FF"/>
          <w:sz w:val="24"/>
        </w:rPr>
        <w:tab/>
      </w:r>
      <w:r>
        <w:rPr>
          <w:rFonts w:ascii="Arial" w:hAnsi="Arial" w:cs="Arial"/>
          <w:b/>
          <w:sz w:val="24"/>
        </w:rPr>
        <w:t>Discussion on impact of protection against improper reselection from E-UTRAN to GERAN/UTRAN</w:t>
      </w:r>
    </w:p>
    <w:p w14:paraId="309C2B5A"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77E11C" w14:textId="77777777" w:rsidR="00DD11A7" w:rsidRDefault="00DD11A7" w:rsidP="00DD11A7">
      <w:pPr>
        <w:rPr>
          <w:color w:val="808080"/>
        </w:rPr>
      </w:pPr>
      <w:r>
        <w:rPr>
          <w:color w:val="808080"/>
        </w:rPr>
        <w:t>(Replaces R5-252681)</w:t>
      </w:r>
    </w:p>
    <w:p w14:paraId="3AE44285" w14:textId="77777777" w:rsidR="00DD11A7" w:rsidRDefault="00DD11A7" w:rsidP="00DD11A7">
      <w:pPr>
        <w:rPr>
          <w:rFonts w:ascii="Arial" w:hAnsi="Arial" w:cs="Arial"/>
          <w:b/>
        </w:rPr>
      </w:pPr>
      <w:r>
        <w:rPr>
          <w:rFonts w:ascii="Arial" w:hAnsi="Arial" w:cs="Arial"/>
          <w:b/>
        </w:rPr>
        <w:t xml:space="preserve">Discussion: </w:t>
      </w:r>
    </w:p>
    <w:p w14:paraId="53750C03" w14:textId="77777777" w:rsidR="00DD11A7" w:rsidRDefault="00DD11A7" w:rsidP="00DD11A7">
      <w:r>
        <w:t>Qualcomm checked offline and indicated there is operator interest for additional test coverage to verify UE behaviour for protection against improper reselection to UTRAN/GERAN. QC will propose TCs to add this request in RAN#108 under maintenance.</w:t>
      </w:r>
    </w:p>
    <w:p w14:paraId="5B63FBF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4BA96" w14:textId="5E020E69" w:rsidR="00DD11A7" w:rsidRDefault="00DD11A7" w:rsidP="00DD11A7">
      <w:pPr>
        <w:rPr>
          <w:rFonts w:ascii="Arial" w:hAnsi="Arial" w:cs="Arial"/>
          <w:b/>
          <w:sz w:val="24"/>
        </w:rPr>
      </w:pPr>
      <w:r>
        <w:rPr>
          <w:rFonts w:ascii="Arial" w:hAnsi="Arial" w:cs="Arial"/>
          <w:b/>
          <w:color w:val="0000FF"/>
          <w:sz w:val="24"/>
        </w:rPr>
        <w:t>R5-252767</w:t>
      </w:r>
      <w:r>
        <w:rPr>
          <w:rFonts w:ascii="Arial" w:hAnsi="Arial" w:cs="Arial"/>
          <w:b/>
          <w:color w:val="0000FF"/>
          <w:sz w:val="24"/>
        </w:rPr>
        <w:tab/>
      </w:r>
      <w:r>
        <w:rPr>
          <w:rFonts w:ascii="Arial" w:hAnsi="Arial" w:cs="Arial"/>
          <w:b/>
          <w:sz w:val="24"/>
        </w:rPr>
        <w:t>Discussion on RAN5 aspects of Improvements to specification handling</w:t>
      </w:r>
    </w:p>
    <w:p w14:paraId="4C2CD371"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5AC03DD" w14:textId="77777777" w:rsidR="00DD11A7" w:rsidRDefault="00DD11A7" w:rsidP="00DD11A7">
      <w:pPr>
        <w:rPr>
          <w:rFonts w:ascii="Arial" w:hAnsi="Arial" w:cs="Arial"/>
          <w:b/>
        </w:rPr>
      </w:pPr>
      <w:r>
        <w:rPr>
          <w:rFonts w:ascii="Arial" w:hAnsi="Arial" w:cs="Arial"/>
          <w:b/>
        </w:rPr>
        <w:t xml:space="preserve">Abstract: </w:t>
      </w:r>
    </w:p>
    <w:p w14:paraId="28F1BD4E" w14:textId="77777777" w:rsidR="00DD11A7" w:rsidRDefault="00DD11A7" w:rsidP="00DD11A7">
      <w:r>
        <w:t xml:space="preserve">Discussion paper on the topic of future of the </w:t>
      </w:r>
      <w:proofErr w:type="spellStart"/>
      <w:r>
        <w:t>specyfication</w:t>
      </w:r>
      <w:proofErr w:type="spellEnd"/>
      <w:r>
        <w:t xml:space="preserve"> handling in 3GPP.</w:t>
      </w:r>
    </w:p>
    <w:p w14:paraId="6D7EC369" w14:textId="77777777" w:rsidR="00DD11A7" w:rsidRDefault="00DD11A7" w:rsidP="00DD11A7">
      <w:r>
        <w:t xml:space="preserve">At RAN2#127, RAN2 discussed how to improve the ASN.1 review process. It was proposed to convert 38.331 into a markdown (MD) document and to use Git (a version handling tool used by software developers) for storing revisions of the MD file in which companies add their review comments during the ASN.1 review. Subsequently, after the ASN.1 review, the MD document would be converted back into the original docx format. </w:t>
      </w:r>
    </w:p>
    <w:p w14:paraId="6878B9AF" w14:textId="77777777" w:rsidR="00DD11A7" w:rsidRDefault="00DD11A7" w:rsidP="00DD11A7">
      <w:r>
        <w:t xml:space="preserve">At RAN2#129, RAN2 agreed to perform Git trials in RAN2 [1]. The trials are to verify the feasibility of maintaining 6G specifications and change requests as markdown-, asn1-, </w:t>
      </w:r>
      <w:proofErr w:type="spellStart"/>
      <w:r>
        <w:t>msc</w:t>
      </w:r>
      <w:proofErr w:type="spellEnd"/>
      <w:r>
        <w:t>-, and JSON- files as well as storing, revising and review in 3GPP’s Git/Gitlab platform. If the trials are successful, it is expected that 6G CRs could be written in Git.</w:t>
      </w:r>
    </w:p>
    <w:p w14:paraId="775E8F8F" w14:textId="77777777" w:rsidR="00DD11A7" w:rsidRDefault="00DD11A7" w:rsidP="00DD11A7">
      <w:r>
        <w:t xml:space="preserve">In this document we provide more details about the envisioned RAN5 workflow and possible file formats. </w:t>
      </w:r>
    </w:p>
    <w:p w14:paraId="10F59B4F" w14:textId="77777777" w:rsidR="00DD11A7" w:rsidRDefault="00DD11A7" w:rsidP="00DD11A7">
      <w:r>
        <w:t>The first 6G study item in 3GPP RAN is set to begin soon. While the development of 6G specifications won’t take place this year, RAN2 has already started discussions on improving the maintenance of specifications and change requests (CRs) earlier in the process.</w:t>
      </w:r>
    </w:p>
    <w:p w14:paraId="00D4A0A7" w14:textId="77777777" w:rsidR="00DD11A7" w:rsidRDefault="00DD11A7" w:rsidP="00DD11A7">
      <w:r>
        <w:t>We recognize 3GPP’s established processes, particularly the fact that RAN5's work typically follows that of the core groups. For example, multiple meetings will take place before 6G-related activities formally begin in RAN5. Therefore, there is no expectation for RAN5 to engage in Git testing activities at this stage. However, if a company requests such testing, it would not be precluded. RAN5 can also assess the potential benefits of the discussed improvements.</w:t>
      </w:r>
    </w:p>
    <w:p w14:paraId="13E75E6F" w14:textId="77777777" w:rsidR="00DD11A7" w:rsidRDefault="00DD11A7" w:rsidP="00DD11A7">
      <w:pPr>
        <w:rPr>
          <w:rFonts w:ascii="Arial" w:hAnsi="Arial" w:cs="Arial"/>
          <w:b/>
        </w:rPr>
      </w:pPr>
      <w:r>
        <w:rPr>
          <w:rFonts w:ascii="Arial" w:hAnsi="Arial" w:cs="Arial"/>
          <w:b/>
        </w:rPr>
        <w:lastRenderedPageBreak/>
        <w:t xml:space="preserve">Discussion: </w:t>
      </w:r>
    </w:p>
    <w:p w14:paraId="64FE5C6F" w14:textId="77777777" w:rsidR="00DD11A7" w:rsidRDefault="00DD11A7" w:rsidP="00DD11A7">
      <w:r>
        <w:t>Qualcomm: using GIT is a radical change. RAN5 should experiment in that. In GIT then context may not be visible.</w:t>
      </w:r>
    </w:p>
    <w:p w14:paraId="0FA25B9F" w14:textId="77777777" w:rsidR="00DD11A7" w:rsidRDefault="00DD11A7" w:rsidP="00DD11A7">
      <w:r>
        <w:t>Nokia: we see the benefits.</w:t>
      </w:r>
    </w:p>
    <w:p w14:paraId="6D832304" w14:textId="77777777" w:rsidR="00DD11A7" w:rsidRDefault="00DD11A7" w:rsidP="00DD11A7">
      <w:r>
        <w:t>Ericsson: there are discussions in other core groups also. So no decision will be made now in RAN5.</w:t>
      </w:r>
    </w:p>
    <w:p w14:paraId="453328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5AD6A" w14:textId="77777777" w:rsidR="00DD11A7" w:rsidRDefault="00DD11A7" w:rsidP="00DD11A7">
      <w:pPr>
        <w:pStyle w:val="Heading3"/>
      </w:pPr>
      <w:bookmarkStart w:id="17" w:name="_Toc202274853"/>
      <w:r>
        <w:t>4.3</w:t>
      </w:r>
      <w:r>
        <w:tab/>
        <w:t>RAN5 PRDs/Templates</w:t>
      </w:r>
      <w:bookmarkEnd w:id="17"/>
    </w:p>
    <w:p w14:paraId="79C80727" w14:textId="34E0B094" w:rsidR="00DD11A7" w:rsidRDefault="00DD11A7" w:rsidP="00DD11A7">
      <w:pPr>
        <w:rPr>
          <w:rFonts w:ascii="Arial" w:hAnsi="Arial" w:cs="Arial"/>
          <w:b/>
          <w:sz w:val="24"/>
        </w:rPr>
      </w:pPr>
      <w:r>
        <w:rPr>
          <w:rFonts w:ascii="Arial" w:hAnsi="Arial" w:cs="Arial"/>
          <w:b/>
          <w:color w:val="0000FF"/>
          <w:sz w:val="24"/>
        </w:rPr>
        <w:t>R5-251812</w:t>
      </w:r>
      <w:r>
        <w:rPr>
          <w:rFonts w:ascii="Arial" w:hAnsi="Arial" w:cs="Arial"/>
          <w:b/>
          <w:color w:val="0000FF"/>
          <w:sz w:val="24"/>
        </w:rPr>
        <w:tab/>
      </w:r>
      <w:r>
        <w:rPr>
          <w:rFonts w:ascii="Arial" w:hAnsi="Arial" w:cs="Arial"/>
          <w:b/>
          <w:sz w:val="24"/>
        </w:rPr>
        <w:t>RAN5#107 LS Template</w:t>
      </w:r>
    </w:p>
    <w:p w14:paraId="60E33EAC"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70CC13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2D04A" w14:textId="16EAF8CE" w:rsidR="00DD11A7" w:rsidRDefault="00DD11A7" w:rsidP="00DD11A7">
      <w:pPr>
        <w:rPr>
          <w:rFonts w:ascii="Arial" w:hAnsi="Arial" w:cs="Arial"/>
          <w:b/>
          <w:sz w:val="24"/>
        </w:rPr>
      </w:pPr>
      <w:r>
        <w:rPr>
          <w:rFonts w:ascii="Arial" w:hAnsi="Arial" w:cs="Arial"/>
          <w:b/>
          <w:color w:val="0000FF"/>
          <w:sz w:val="24"/>
        </w:rPr>
        <w:t>R5-251930</w:t>
      </w:r>
      <w:r>
        <w:rPr>
          <w:rFonts w:ascii="Arial" w:hAnsi="Arial" w:cs="Arial"/>
          <w:b/>
          <w:color w:val="0000FF"/>
          <w:sz w:val="24"/>
        </w:rPr>
        <w:tab/>
      </w:r>
      <w:r>
        <w:rPr>
          <w:rFonts w:ascii="Arial" w:hAnsi="Arial" w:cs="Arial"/>
          <w:b/>
          <w:sz w:val="24"/>
        </w:rPr>
        <w:t>RAN5 PRD12 version 6.12</w:t>
      </w:r>
    </w:p>
    <w:p w14:paraId="31E40475"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767701F7" w14:textId="77777777" w:rsidR="00DD11A7" w:rsidRDefault="00DD11A7" w:rsidP="00DD11A7">
      <w:pPr>
        <w:rPr>
          <w:rFonts w:ascii="Arial" w:hAnsi="Arial" w:cs="Arial"/>
          <w:b/>
        </w:rPr>
      </w:pPr>
      <w:r>
        <w:rPr>
          <w:rFonts w:ascii="Arial" w:hAnsi="Arial" w:cs="Arial"/>
          <w:b/>
        </w:rPr>
        <w:t xml:space="preserve">Abstract: </w:t>
      </w:r>
    </w:p>
    <w:p w14:paraId="186F6FC6" w14:textId="77777777" w:rsidR="00DD11A7" w:rsidRDefault="00DD11A7" w:rsidP="00DD11A7">
      <w:r>
        <w:t>1.</w:t>
      </w:r>
      <w:r>
        <w:tab/>
      </w:r>
      <w:r>
        <w:tab/>
        <w:t>This PRD covers the process to agree the TTCN of new test cases and to maintain the TTCN of previously approved test cases, using the 3GPP_TSG_RAN_WG5_SIG (RAN5_SIG) email reflector. The protocol test cases from the following 3GPP test specification series are within scope:</w:t>
      </w:r>
    </w:p>
    <w:p w14:paraId="0A314444" w14:textId="77777777" w:rsidR="00DD11A7" w:rsidRDefault="00DD11A7" w:rsidP="00DD11A7">
      <w:r>
        <w:t></w:t>
      </w:r>
      <w:r>
        <w:tab/>
        <w:t xml:space="preserve">TS 34.123, </w:t>
      </w:r>
    </w:p>
    <w:p w14:paraId="744CEC50" w14:textId="77777777" w:rsidR="00DD11A7" w:rsidRDefault="00DD11A7" w:rsidP="00DD11A7">
      <w:r>
        <w:t></w:t>
      </w:r>
      <w:r>
        <w:tab/>
        <w:t xml:space="preserve">TS 34.229, </w:t>
      </w:r>
    </w:p>
    <w:p w14:paraId="532727D1" w14:textId="77777777" w:rsidR="00DD11A7" w:rsidRDefault="00DD11A7" w:rsidP="00DD11A7">
      <w:r>
        <w:t></w:t>
      </w:r>
      <w:r>
        <w:tab/>
        <w:t xml:space="preserve">TS 36.523, </w:t>
      </w:r>
    </w:p>
    <w:p w14:paraId="551D37FC" w14:textId="77777777" w:rsidR="00DD11A7" w:rsidRDefault="00DD11A7" w:rsidP="00DD11A7">
      <w:r>
        <w:t></w:t>
      </w:r>
      <w:r>
        <w:tab/>
        <w:t xml:space="preserve">TS 37.579, </w:t>
      </w:r>
    </w:p>
    <w:p w14:paraId="6E328151" w14:textId="77777777" w:rsidR="00DD11A7" w:rsidRDefault="00DD11A7" w:rsidP="00DD11A7">
      <w:r>
        <w:t></w:t>
      </w:r>
      <w:r>
        <w:tab/>
        <w:t xml:space="preserve">TS 37.571, </w:t>
      </w:r>
    </w:p>
    <w:p w14:paraId="38D37AE6" w14:textId="77777777" w:rsidR="00DD11A7" w:rsidRDefault="00DD11A7" w:rsidP="00DD11A7">
      <w:r>
        <w:t></w:t>
      </w:r>
      <w:r>
        <w:tab/>
        <w:t xml:space="preserve">TS 38.523, </w:t>
      </w:r>
    </w:p>
    <w:p w14:paraId="456F56E0" w14:textId="77777777" w:rsidR="00DD11A7" w:rsidRDefault="00DD11A7" w:rsidP="00DD11A7">
      <w:r>
        <w:t></w:t>
      </w:r>
      <w:r>
        <w:tab/>
        <w:t>TS 51.010 (note: only the GERAN to UTRAN Inter-RAT test cases).</w:t>
      </w:r>
    </w:p>
    <w:p w14:paraId="2CD53F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DDAF1" w14:textId="77777777" w:rsidR="00DD11A7" w:rsidRDefault="00DD11A7" w:rsidP="00DD11A7">
      <w:pPr>
        <w:pStyle w:val="Heading3"/>
      </w:pPr>
      <w:bookmarkStart w:id="18" w:name="_Toc202274854"/>
      <w:r>
        <w:t>4.4</w:t>
      </w:r>
      <w:r>
        <w:tab/>
        <w:t>Meeting schedule for 2025-26</w:t>
      </w:r>
      <w:bookmarkEnd w:id="18"/>
    </w:p>
    <w:p w14:paraId="708F77D8" w14:textId="586B3CB7" w:rsidR="00DD11A7" w:rsidRDefault="00DD11A7" w:rsidP="00DD11A7">
      <w:pPr>
        <w:rPr>
          <w:rFonts w:ascii="Arial" w:hAnsi="Arial" w:cs="Arial"/>
          <w:b/>
          <w:sz w:val="24"/>
        </w:rPr>
      </w:pPr>
      <w:r>
        <w:rPr>
          <w:rFonts w:ascii="Arial" w:hAnsi="Arial" w:cs="Arial"/>
          <w:b/>
          <w:color w:val="0000FF"/>
          <w:sz w:val="24"/>
        </w:rPr>
        <w:t>R5-251813</w:t>
      </w:r>
      <w:r>
        <w:rPr>
          <w:rFonts w:ascii="Arial" w:hAnsi="Arial" w:cs="Arial"/>
          <w:b/>
          <w:color w:val="0000FF"/>
          <w:sz w:val="24"/>
        </w:rPr>
        <w:tab/>
      </w:r>
      <w:r>
        <w:rPr>
          <w:rFonts w:ascii="Arial" w:hAnsi="Arial" w:cs="Arial"/>
          <w:b/>
          <w:sz w:val="24"/>
        </w:rPr>
        <w:t>Meeting schedule for 2025-26</w:t>
      </w:r>
    </w:p>
    <w:p w14:paraId="6D757AF8"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4410C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D888E" w14:textId="77777777" w:rsidR="00DD11A7" w:rsidRDefault="00DD11A7" w:rsidP="00DD11A7">
      <w:pPr>
        <w:pStyle w:val="Heading3"/>
      </w:pPr>
      <w:bookmarkStart w:id="19" w:name="_Toc202274855"/>
      <w:r>
        <w:t>4.5</w:t>
      </w:r>
      <w:r>
        <w:tab/>
      </w:r>
      <w:proofErr w:type="spellStart"/>
      <w:r>
        <w:t>Tdocs</w:t>
      </w:r>
      <w:proofErr w:type="spellEnd"/>
      <w:r>
        <w:t xml:space="preserve"> for mid-week joint session</w:t>
      </w:r>
      <w:bookmarkEnd w:id="19"/>
    </w:p>
    <w:p w14:paraId="137589A6" w14:textId="77777777" w:rsidR="00DD11A7" w:rsidRDefault="00DD11A7" w:rsidP="00DD11A7">
      <w:pPr>
        <w:pStyle w:val="Heading4"/>
      </w:pPr>
      <w:bookmarkStart w:id="20" w:name="_Toc202274856"/>
      <w:r>
        <w:t>4.5.1</w:t>
      </w:r>
      <w:r>
        <w:tab/>
        <w:t>Agenda for mid-week session</w:t>
      </w:r>
      <w:bookmarkEnd w:id="20"/>
    </w:p>
    <w:p w14:paraId="4FDE96FA" w14:textId="50E7FCA7" w:rsidR="00DD11A7" w:rsidRDefault="00DD11A7" w:rsidP="00DD11A7">
      <w:pPr>
        <w:rPr>
          <w:rFonts w:ascii="Arial" w:hAnsi="Arial" w:cs="Arial"/>
          <w:b/>
          <w:sz w:val="24"/>
        </w:rPr>
      </w:pPr>
      <w:r>
        <w:rPr>
          <w:rFonts w:ascii="Arial" w:hAnsi="Arial" w:cs="Arial"/>
          <w:b/>
          <w:color w:val="0000FF"/>
          <w:sz w:val="24"/>
        </w:rPr>
        <w:t>R5-251801</w:t>
      </w:r>
      <w:r>
        <w:rPr>
          <w:rFonts w:ascii="Arial" w:hAnsi="Arial" w:cs="Arial"/>
          <w:b/>
          <w:color w:val="0000FF"/>
          <w:sz w:val="24"/>
        </w:rPr>
        <w:tab/>
      </w:r>
      <w:r>
        <w:rPr>
          <w:rFonts w:ascii="Arial" w:hAnsi="Arial" w:cs="Arial"/>
          <w:b/>
          <w:sz w:val="24"/>
        </w:rPr>
        <w:t>Agenda - midweek session</w:t>
      </w:r>
    </w:p>
    <w:p w14:paraId="09C8D7CF" w14:textId="77777777" w:rsidR="00DD11A7" w:rsidRDefault="00DD11A7" w:rsidP="00DD11A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FF128CE"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FF7F" w14:textId="77777777" w:rsidR="00DD11A7" w:rsidRDefault="00DD11A7" w:rsidP="00DD11A7">
      <w:pPr>
        <w:pStyle w:val="Heading4"/>
      </w:pPr>
      <w:bookmarkStart w:id="21" w:name="_Toc202274857"/>
      <w:r>
        <w:t>4.5.2</w:t>
      </w:r>
      <w:r>
        <w:tab/>
        <w:t>RF group docs for WG review/verdict - original A.I. retained</w:t>
      </w:r>
      <w:bookmarkEnd w:id="21"/>
    </w:p>
    <w:p w14:paraId="6903F9F6" w14:textId="3ADBC36D" w:rsidR="00DD11A7" w:rsidRDefault="00DD11A7" w:rsidP="00DD11A7">
      <w:pPr>
        <w:rPr>
          <w:rFonts w:ascii="Arial" w:hAnsi="Arial" w:cs="Arial"/>
          <w:b/>
          <w:sz w:val="24"/>
        </w:rPr>
      </w:pPr>
      <w:r>
        <w:rPr>
          <w:rFonts w:ascii="Arial" w:hAnsi="Arial" w:cs="Arial"/>
          <w:b/>
          <w:color w:val="0000FF"/>
          <w:sz w:val="24"/>
        </w:rPr>
        <w:t>R5-252353</w:t>
      </w:r>
      <w:r>
        <w:rPr>
          <w:rFonts w:ascii="Arial" w:hAnsi="Arial" w:cs="Arial"/>
          <w:b/>
          <w:color w:val="0000FF"/>
          <w:sz w:val="24"/>
        </w:rPr>
        <w:tab/>
      </w:r>
      <w:r>
        <w:rPr>
          <w:rFonts w:ascii="Arial" w:hAnsi="Arial" w:cs="Arial"/>
          <w:b/>
          <w:sz w:val="24"/>
        </w:rPr>
        <w:t>Correction of test frequencies for Bands n31 and n72</w:t>
      </w:r>
    </w:p>
    <w:p w14:paraId="2B1B971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CR-3471  Cat: F (Rel-18)</w:t>
      </w:r>
      <w:r>
        <w:rPr>
          <w:i/>
        </w:rPr>
        <w:br/>
      </w:r>
      <w:r>
        <w:rPr>
          <w:i/>
        </w:rPr>
        <w:br/>
      </w:r>
      <w:r>
        <w:rPr>
          <w:i/>
        </w:rPr>
        <w:tab/>
      </w:r>
      <w:r>
        <w:rPr>
          <w:i/>
        </w:rPr>
        <w:tab/>
      </w:r>
      <w:r>
        <w:rPr>
          <w:i/>
        </w:rPr>
        <w:tab/>
      </w:r>
      <w:r>
        <w:rPr>
          <w:i/>
        </w:rPr>
        <w:tab/>
      </w:r>
      <w:r>
        <w:rPr>
          <w:i/>
        </w:rPr>
        <w:tab/>
        <w:t>Source: ROHDE &amp; SCHWARZ</w:t>
      </w:r>
    </w:p>
    <w:p w14:paraId="5705FCF4" w14:textId="77777777" w:rsidR="00DD11A7" w:rsidRDefault="00DD11A7" w:rsidP="00DD11A7">
      <w:pPr>
        <w:rPr>
          <w:rFonts w:ascii="Arial" w:hAnsi="Arial" w:cs="Arial"/>
          <w:b/>
        </w:rPr>
      </w:pPr>
      <w:r>
        <w:rPr>
          <w:rFonts w:ascii="Arial" w:hAnsi="Arial" w:cs="Arial"/>
          <w:b/>
        </w:rPr>
        <w:t xml:space="preserve">Abstract: </w:t>
      </w:r>
    </w:p>
    <w:p w14:paraId="143D21FB" w14:textId="77777777" w:rsidR="00DD11A7" w:rsidRDefault="00DD11A7" w:rsidP="00DD11A7">
      <w:r>
        <w:t>AI 5.4.1.1</w:t>
      </w:r>
    </w:p>
    <w:p w14:paraId="18A35E54" w14:textId="77777777" w:rsidR="00DD11A7" w:rsidRDefault="00DD11A7" w:rsidP="00DD11A7">
      <w:pPr>
        <w:rPr>
          <w:rFonts w:ascii="Arial" w:hAnsi="Arial" w:cs="Arial"/>
          <w:b/>
        </w:rPr>
      </w:pPr>
      <w:r>
        <w:rPr>
          <w:rFonts w:ascii="Arial" w:hAnsi="Arial" w:cs="Arial"/>
          <w:b/>
        </w:rPr>
        <w:t xml:space="preserve">Discussion: </w:t>
      </w:r>
    </w:p>
    <w:p w14:paraId="4C0E277F" w14:textId="77777777" w:rsidR="00DD11A7" w:rsidRDefault="00DD11A7" w:rsidP="00DD11A7">
      <w:r>
        <w:t>again agreed in the joint on Wed.</w:t>
      </w:r>
    </w:p>
    <w:p w14:paraId="263947F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80FCE" w14:textId="454D2E58" w:rsidR="00DD11A7" w:rsidRDefault="00DD11A7" w:rsidP="00DD11A7">
      <w:pPr>
        <w:rPr>
          <w:rFonts w:ascii="Arial" w:hAnsi="Arial" w:cs="Arial"/>
          <w:b/>
          <w:sz w:val="24"/>
        </w:rPr>
      </w:pPr>
      <w:r>
        <w:rPr>
          <w:rFonts w:ascii="Arial" w:hAnsi="Arial" w:cs="Arial"/>
          <w:b/>
          <w:color w:val="0000FF"/>
          <w:sz w:val="24"/>
        </w:rPr>
        <w:t>R5-252406</w:t>
      </w:r>
      <w:r>
        <w:rPr>
          <w:rFonts w:ascii="Arial" w:hAnsi="Arial" w:cs="Arial"/>
          <w:b/>
          <w:color w:val="0000FF"/>
          <w:sz w:val="24"/>
        </w:rPr>
        <w:tab/>
      </w:r>
      <w:r>
        <w:rPr>
          <w:rFonts w:ascii="Arial" w:hAnsi="Arial" w:cs="Arial"/>
          <w:b/>
          <w:sz w:val="24"/>
        </w:rPr>
        <w:t>WP for support of Variable Tx-Rx spacing for IoT NTN bands</w:t>
      </w:r>
    </w:p>
    <w:p w14:paraId="3A7F2B75"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EchoStar</w:t>
      </w:r>
    </w:p>
    <w:p w14:paraId="5ED6ECAA" w14:textId="77777777" w:rsidR="00DD11A7" w:rsidRDefault="00DD11A7" w:rsidP="00DD11A7">
      <w:pPr>
        <w:rPr>
          <w:rFonts w:ascii="Arial" w:hAnsi="Arial" w:cs="Arial"/>
          <w:b/>
        </w:rPr>
      </w:pPr>
      <w:r>
        <w:rPr>
          <w:rFonts w:ascii="Arial" w:hAnsi="Arial" w:cs="Arial"/>
          <w:b/>
        </w:rPr>
        <w:t xml:space="preserve">Abstract: </w:t>
      </w:r>
    </w:p>
    <w:p w14:paraId="5FB08E80" w14:textId="77777777" w:rsidR="00DD11A7" w:rsidRDefault="00DD11A7" w:rsidP="00DD11A7">
      <w:r>
        <w:t>AI 5.5.1.13</w:t>
      </w:r>
    </w:p>
    <w:p w14:paraId="286A0757" w14:textId="77777777" w:rsidR="00DD11A7" w:rsidRDefault="00DD11A7" w:rsidP="00DD11A7">
      <w:pPr>
        <w:rPr>
          <w:rFonts w:ascii="Arial" w:hAnsi="Arial" w:cs="Arial"/>
          <w:b/>
        </w:rPr>
      </w:pPr>
      <w:r>
        <w:rPr>
          <w:rFonts w:ascii="Arial" w:hAnsi="Arial" w:cs="Arial"/>
          <w:b/>
        </w:rPr>
        <w:t xml:space="preserve">Discussion: </w:t>
      </w:r>
    </w:p>
    <w:p w14:paraId="05D8A625" w14:textId="77777777" w:rsidR="00DD11A7" w:rsidRDefault="00DD11A7" w:rsidP="00DD11A7">
      <w:r>
        <w:t>r2</w:t>
      </w:r>
    </w:p>
    <w:p w14:paraId="548D223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R5-253581</w:t>
      </w:r>
      <w:r>
        <w:rPr>
          <w:color w:val="993300"/>
          <w:u w:val="single"/>
        </w:rPr>
        <w:t>.</w:t>
      </w:r>
    </w:p>
    <w:p w14:paraId="0707BF91" w14:textId="068272F5" w:rsidR="00DD11A7" w:rsidRDefault="00DD11A7" w:rsidP="00DD11A7">
      <w:pPr>
        <w:rPr>
          <w:rFonts w:ascii="Arial" w:hAnsi="Arial" w:cs="Arial"/>
          <w:b/>
          <w:sz w:val="24"/>
        </w:rPr>
      </w:pPr>
      <w:r>
        <w:rPr>
          <w:rFonts w:ascii="Arial" w:hAnsi="Arial" w:cs="Arial"/>
          <w:b/>
          <w:color w:val="0000FF"/>
          <w:sz w:val="24"/>
        </w:rPr>
        <w:t>R5-253581</w:t>
      </w:r>
      <w:r>
        <w:rPr>
          <w:rFonts w:ascii="Arial" w:hAnsi="Arial" w:cs="Arial"/>
          <w:b/>
          <w:color w:val="0000FF"/>
          <w:sz w:val="24"/>
        </w:rPr>
        <w:tab/>
      </w:r>
      <w:r>
        <w:rPr>
          <w:rFonts w:ascii="Arial" w:hAnsi="Arial" w:cs="Arial"/>
          <w:b/>
          <w:sz w:val="24"/>
        </w:rPr>
        <w:t>WP for support of Variable Tx-Rx spacing for IoT NTN bands</w:t>
      </w:r>
    </w:p>
    <w:p w14:paraId="10EC0A8B"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EchoStar</w:t>
      </w:r>
    </w:p>
    <w:p w14:paraId="76C35D39" w14:textId="77777777" w:rsidR="00DD11A7" w:rsidRDefault="00DD11A7" w:rsidP="00DD11A7">
      <w:pPr>
        <w:rPr>
          <w:color w:val="808080"/>
        </w:rPr>
      </w:pPr>
      <w:r>
        <w:rPr>
          <w:color w:val="808080"/>
        </w:rPr>
        <w:t>(Replaces R5-252406)</w:t>
      </w:r>
    </w:p>
    <w:p w14:paraId="24F2F3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D3AFD" w14:textId="2A9C1B2B" w:rsidR="00DD11A7" w:rsidRDefault="00DD11A7" w:rsidP="00DD11A7">
      <w:pPr>
        <w:rPr>
          <w:rFonts w:ascii="Arial" w:hAnsi="Arial" w:cs="Arial"/>
          <w:b/>
          <w:sz w:val="24"/>
        </w:rPr>
      </w:pPr>
      <w:r>
        <w:rPr>
          <w:rFonts w:ascii="Arial" w:hAnsi="Arial" w:cs="Arial"/>
          <w:b/>
          <w:color w:val="0000FF"/>
          <w:sz w:val="24"/>
        </w:rPr>
        <w:t>R5-252965</w:t>
      </w:r>
      <w:r>
        <w:rPr>
          <w:rFonts w:ascii="Arial" w:hAnsi="Arial" w:cs="Arial"/>
          <w:b/>
          <w:color w:val="0000FF"/>
          <w:sz w:val="24"/>
        </w:rPr>
        <w:tab/>
      </w:r>
      <w:r>
        <w:rPr>
          <w:rFonts w:ascii="Arial" w:hAnsi="Arial" w:cs="Arial"/>
          <w:b/>
          <w:sz w:val="24"/>
        </w:rPr>
        <w:t>Addition of PICS to support r18 NR-NTN</w:t>
      </w:r>
    </w:p>
    <w:p w14:paraId="7AFD2FD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CR-0828  Cat: F (Rel-18)</w:t>
      </w:r>
      <w:r>
        <w:rPr>
          <w:i/>
        </w:rPr>
        <w:br/>
      </w:r>
      <w:r>
        <w:rPr>
          <w:i/>
        </w:rPr>
        <w:br/>
      </w:r>
      <w:r>
        <w:rPr>
          <w:i/>
        </w:rPr>
        <w:tab/>
      </w:r>
      <w:r>
        <w:rPr>
          <w:i/>
        </w:rPr>
        <w:tab/>
      </w:r>
      <w:r>
        <w:rPr>
          <w:i/>
        </w:rPr>
        <w:tab/>
      </w:r>
      <w:r>
        <w:rPr>
          <w:i/>
        </w:rPr>
        <w:tab/>
      </w:r>
      <w:r>
        <w:rPr>
          <w:i/>
        </w:rPr>
        <w:tab/>
        <w:t>Source: Qualcomm Korea</w:t>
      </w:r>
    </w:p>
    <w:p w14:paraId="1EE25190" w14:textId="77777777" w:rsidR="00DD11A7" w:rsidRDefault="00DD11A7" w:rsidP="00DD11A7">
      <w:pPr>
        <w:rPr>
          <w:rFonts w:ascii="Arial" w:hAnsi="Arial" w:cs="Arial"/>
          <w:b/>
        </w:rPr>
      </w:pPr>
      <w:r>
        <w:rPr>
          <w:rFonts w:ascii="Arial" w:hAnsi="Arial" w:cs="Arial"/>
          <w:b/>
        </w:rPr>
        <w:t xml:space="preserve">Abstract: </w:t>
      </w:r>
    </w:p>
    <w:p w14:paraId="515F9E49" w14:textId="77777777" w:rsidR="00DD11A7" w:rsidRDefault="00DD11A7" w:rsidP="00DD11A7">
      <w:r>
        <w:t>AI 5.3.38.2</w:t>
      </w:r>
    </w:p>
    <w:p w14:paraId="5C569E58" w14:textId="77777777" w:rsidR="00DD11A7" w:rsidRDefault="00DD11A7" w:rsidP="00DD11A7">
      <w:pPr>
        <w:rPr>
          <w:rFonts w:ascii="Arial" w:hAnsi="Arial" w:cs="Arial"/>
          <w:b/>
        </w:rPr>
      </w:pPr>
      <w:r>
        <w:rPr>
          <w:rFonts w:ascii="Arial" w:hAnsi="Arial" w:cs="Arial"/>
          <w:b/>
        </w:rPr>
        <w:t xml:space="preserve">Discussion: </w:t>
      </w:r>
    </w:p>
    <w:p w14:paraId="2A56738E" w14:textId="77777777" w:rsidR="00DD11A7" w:rsidRDefault="00DD11A7" w:rsidP="00DD11A7">
      <w:r>
        <w:t>r1</w:t>
      </w:r>
    </w:p>
    <w:p w14:paraId="6472CECE" w14:textId="77777777" w:rsidR="00DD11A7" w:rsidRDefault="00DD11A7" w:rsidP="00DD11A7">
      <w:r>
        <w:t>merged contents from R5-252036</w:t>
      </w:r>
    </w:p>
    <w:p w14:paraId="13CBBBD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R5-253583</w:t>
      </w:r>
      <w:r>
        <w:rPr>
          <w:color w:val="993300"/>
          <w:u w:val="single"/>
        </w:rPr>
        <w:t>.</w:t>
      </w:r>
    </w:p>
    <w:p w14:paraId="252DD049" w14:textId="256B6675" w:rsidR="00DD11A7" w:rsidRDefault="00DD11A7" w:rsidP="00DD11A7">
      <w:pPr>
        <w:rPr>
          <w:rFonts w:ascii="Arial" w:hAnsi="Arial" w:cs="Arial"/>
          <w:b/>
          <w:sz w:val="24"/>
        </w:rPr>
      </w:pPr>
      <w:r>
        <w:rPr>
          <w:rFonts w:ascii="Arial" w:hAnsi="Arial" w:cs="Arial"/>
          <w:b/>
          <w:color w:val="0000FF"/>
          <w:sz w:val="24"/>
        </w:rPr>
        <w:t>R5-253583</w:t>
      </w:r>
      <w:r>
        <w:rPr>
          <w:rFonts w:ascii="Arial" w:hAnsi="Arial" w:cs="Arial"/>
          <w:b/>
          <w:color w:val="0000FF"/>
          <w:sz w:val="24"/>
        </w:rPr>
        <w:tab/>
      </w:r>
      <w:r>
        <w:rPr>
          <w:rFonts w:ascii="Arial" w:hAnsi="Arial" w:cs="Arial"/>
          <w:b/>
          <w:sz w:val="24"/>
        </w:rPr>
        <w:t>Addition of PICS to support r18 NR-NTN</w:t>
      </w:r>
    </w:p>
    <w:p w14:paraId="4740EDEB"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CR-0828  rev 1 Cat: F (Rel-18)</w:t>
      </w:r>
      <w:r>
        <w:rPr>
          <w:i/>
        </w:rPr>
        <w:br/>
      </w:r>
      <w:r>
        <w:rPr>
          <w:i/>
        </w:rPr>
        <w:br/>
      </w:r>
      <w:r>
        <w:rPr>
          <w:i/>
        </w:rPr>
        <w:tab/>
      </w:r>
      <w:r>
        <w:rPr>
          <w:i/>
        </w:rPr>
        <w:tab/>
      </w:r>
      <w:r>
        <w:rPr>
          <w:i/>
        </w:rPr>
        <w:tab/>
      </w:r>
      <w:r>
        <w:rPr>
          <w:i/>
        </w:rPr>
        <w:tab/>
      </w:r>
      <w:r>
        <w:rPr>
          <w:i/>
        </w:rPr>
        <w:tab/>
        <w:t>Source: Qualcomm Korea</w:t>
      </w:r>
    </w:p>
    <w:p w14:paraId="527CE5DB" w14:textId="77777777" w:rsidR="00DD11A7" w:rsidRDefault="00DD11A7" w:rsidP="00DD11A7">
      <w:pPr>
        <w:rPr>
          <w:color w:val="808080"/>
        </w:rPr>
      </w:pPr>
      <w:r>
        <w:rPr>
          <w:color w:val="808080"/>
        </w:rPr>
        <w:t>(Replaces R5-252965)</w:t>
      </w:r>
    </w:p>
    <w:p w14:paraId="6D6C8E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AF80D" w14:textId="613D73D7" w:rsidR="00DD11A7" w:rsidRDefault="00DD11A7" w:rsidP="00DD11A7">
      <w:pPr>
        <w:rPr>
          <w:rFonts w:ascii="Arial" w:hAnsi="Arial" w:cs="Arial"/>
          <w:b/>
          <w:sz w:val="24"/>
        </w:rPr>
      </w:pPr>
      <w:r>
        <w:rPr>
          <w:rFonts w:ascii="Arial" w:hAnsi="Arial" w:cs="Arial"/>
          <w:b/>
          <w:color w:val="0000FF"/>
          <w:sz w:val="24"/>
        </w:rPr>
        <w:t>R5-252425</w:t>
      </w:r>
      <w:r>
        <w:rPr>
          <w:rFonts w:ascii="Arial" w:hAnsi="Arial" w:cs="Arial"/>
          <w:b/>
          <w:color w:val="0000FF"/>
          <w:sz w:val="24"/>
        </w:rPr>
        <w:tab/>
      </w:r>
      <w:r>
        <w:rPr>
          <w:rFonts w:ascii="Arial" w:hAnsi="Arial" w:cs="Arial"/>
          <w:b/>
          <w:sz w:val="24"/>
        </w:rPr>
        <w:t>WP for support of NB-IoT in-band operation in NR NTN bands</w:t>
      </w:r>
    </w:p>
    <w:p w14:paraId="70583BEF"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EchoStar</w:t>
      </w:r>
    </w:p>
    <w:p w14:paraId="16CAD3B5" w14:textId="77777777" w:rsidR="00DD11A7" w:rsidRDefault="00DD11A7" w:rsidP="00DD11A7">
      <w:pPr>
        <w:rPr>
          <w:rFonts w:ascii="Arial" w:hAnsi="Arial" w:cs="Arial"/>
          <w:b/>
        </w:rPr>
      </w:pPr>
      <w:r>
        <w:rPr>
          <w:rFonts w:ascii="Arial" w:hAnsi="Arial" w:cs="Arial"/>
          <w:b/>
        </w:rPr>
        <w:t xml:space="preserve">Abstract: </w:t>
      </w:r>
    </w:p>
    <w:p w14:paraId="7256160F" w14:textId="77777777" w:rsidR="00DD11A7" w:rsidRDefault="00DD11A7" w:rsidP="00DD11A7">
      <w:r>
        <w:t>AI 5.5.1.13</w:t>
      </w:r>
    </w:p>
    <w:p w14:paraId="7177959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R5-253582</w:t>
      </w:r>
      <w:r>
        <w:rPr>
          <w:color w:val="993300"/>
          <w:u w:val="single"/>
        </w:rPr>
        <w:t>.</w:t>
      </w:r>
    </w:p>
    <w:p w14:paraId="2EEC1135" w14:textId="6BE5B987" w:rsidR="00DD11A7" w:rsidRDefault="00DD11A7" w:rsidP="00DD11A7">
      <w:pPr>
        <w:rPr>
          <w:rFonts w:ascii="Arial" w:hAnsi="Arial" w:cs="Arial"/>
          <w:b/>
          <w:sz w:val="24"/>
        </w:rPr>
      </w:pPr>
      <w:r>
        <w:rPr>
          <w:rFonts w:ascii="Arial" w:hAnsi="Arial" w:cs="Arial"/>
          <w:b/>
          <w:color w:val="0000FF"/>
          <w:sz w:val="24"/>
        </w:rPr>
        <w:t>R5-253582</w:t>
      </w:r>
      <w:r>
        <w:rPr>
          <w:rFonts w:ascii="Arial" w:hAnsi="Arial" w:cs="Arial"/>
          <w:b/>
          <w:color w:val="0000FF"/>
          <w:sz w:val="24"/>
        </w:rPr>
        <w:tab/>
      </w:r>
      <w:r>
        <w:rPr>
          <w:rFonts w:ascii="Arial" w:hAnsi="Arial" w:cs="Arial"/>
          <w:b/>
          <w:sz w:val="24"/>
        </w:rPr>
        <w:t>WP for support of NB-IoT in-band operation in NR NTN bands</w:t>
      </w:r>
    </w:p>
    <w:p w14:paraId="43E24B86"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EchoStar</w:t>
      </w:r>
    </w:p>
    <w:p w14:paraId="29D0B783" w14:textId="77777777" w:rsidR="00DD11A7" w:rsidRDefault="00DD11A7" w:rsidP="00DD11A7">
      <w:pPr>
        <w:rPr>
          <w:color w:val="808080"/>
        </w:rPr>
      </w:pPr>
      <w:r>
        <w:rPr>
          <w:color w:val="808080"/>
        </w:rPr>
        <w:t>(Replaces R5-252425)</w:t>
      </w:r>
    </w:p>
    <w:p w14:paraId="6A8365E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D9890" w14:textId="77777777" w:rsidR="00DD11A7" w:rsidRDefault="00DD11A7" w:rsidP="00DD11A7">
      <w:pPr>
        <w:pStyle w:val="Heading4"/>
      </w:pPr>
      <w:bookmarkStart w:id="22" w:name="_Toc202274858"/>
      <w:r>
        <w:t>4.5.3</w:t>
      </w:r>
      <w:r>
        <w:tab/>
        <w:t>Sig group docs for WG review/verdict - original A.I. retained</w:t>
      </w:r>
      <w:bookmarkEnd w:id="22"/>
    </w:p>
    <w:p w14:paraId="38744589" w14:textId="7806D6AC" w:rsidR="00DD11A7" w:rsidRDefault="00DD11A7" w:rsidP="00DD11A7">
      <w:pPr>
        <w:rPr>
          <w:rFonts w:ascii="Arial" w:hAnsi="Arial" w:cs="Arial"/>
          <w:b/>
          <w:sz w:val="24"/>
        </w:rPr>
      </w:pPr>
      <w:r>
        <w:rPr>
          <w:rFonts w:ascii="Arial" w:hAnsi="Arial" w:cs="Arial"/>
          <w:b/>
          <w:color w:val="0000FF"/>
          <w:sz w:val="24"/>
        </w:rPr>
        <w:t>R5-251941</w:t>
      </w:r>
      <w:r>
        <w:rPr>
          <w:rFonts w:ascii="Arial" w:hAnsi="Arial" w:cs="Arial"/>
          <w:b/>
          <w:color w:val="0000FF"/>
          <w:sz w:val="24"/>
        </w:rPr>
        <w:tab/>
      </w:r>
      <w:r>
        <w:rPr>
          <w:rFonts w:ascii="Arial" w:hAnsi="Arial" w:cs="Arial"/>
          <w:b/>
          <w:sz w:val="24"/>
        </w:rPr>
        <w:t>Renaming PICS for NR NTN bands</w:t>
      </w:r>
    </w:p>
    <w:p w14:paraId="4DB00A6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CR-0797  Cat: F (Rel-18)</w:t>
      </w:r>
      <w:r>
        <w:rPr>
          <w:i/>
        </w:rPr>
        <w:br/>
      </w:r>
      <w:r>
        <w:rPr>
          <w:i/>
        </w:rPr>
        <w:br/>
      </w:r>
      <w:r>
        <w:rPr>
          <w:i/>
        </w:rPr>
        <w:tab/>
      </w:r>
      <w:r>
        <w:rPr>
          <w:i/>
        </w:rPr>
        <w:tab/>
      </w:r>
      <w:r>
        <w:rPr>
          <w:i/>
        </w:rPr>
        <w:tab/>
      </w:r>
      <w:r>
        <w:rPr>
          <w:i/>
        </w:rPr>
        <w:tab/>
      </w:r>
      <w:r>
        <w:rPr>
          <w:i/>
        </w:rPr>
        <w:tab/>
        <w:t>Source: MCC TF160</w:t>
      </w:r>
    </w:p>
    <w:p w14:paraId="21211B24" w14:textId="77777777" w:rsidR="00DD11A7" w:rsidRDefault="00DD11A7" w:rsidP="00DD11A7">
      <w:pPr>
        <w:rPr>
          <w:rFonts w:ascii="Arial" w:hAnsi="Arial" w:cs="Arial"/>
          <w:b/>
        </w:rPr>
      </w:pPr>
      <w:r>
        <w:rPr>
          <w:rFonts w:ascii="Arial" w:hAnsi="Arial" w:cs="Arial"/>
          <w:b/>
        </w:rPr>
        <w:t xml:space="preserve">Abstract: </w:t>
      </w:r>
    </w:p>
    <w:p w14:paraId="3BF52472" w14:textId="77777777" w:rsidR="00DD11A7" w:rsidRDefault="00DD11A7" w:rsidP="00DD11A7">
      <w:r>
        <w:t>AI 6.3.4.2</w:t>
      </w:r>
    </w:p>
    <w:p w14:paraId="4EF9C341" w14:textId="77777777" w:rsidR="00DD11A7" w:rsidRDefault="00DD11A7" w:rsidP="00DD11A7">
      <w:pPr>
        <w:rPr>
          <w:rFonts w:ascii="Arial" w:hAnsi="Arial" w:cs="Arial"/>
          <w:b/>
        </w:rPr>
      </w:pPr>
      <w:r>
        <w:rPr>
          <w:rFonts w:ascii="Arial" w:hAnsi="Arial" w:cs="Arial"/>
          <w:b/>
        </w:rPr>
        <w:t xml:space="preserve">Discussion: </w:t>
      </w:r>
    </w:p>
    <w:p w14:paraId="3118E674" w14:textId="77777777" w:rsidR="00DD11A7" w:rsidRDefault="00DD11A7" w:rsidP="00DD11A7">
      <w:r>
        <w:t>endorsed in SIG.</w:t>
      </w:r>
    </w:p>
    <w:p w14:paraId="75AA2922" w14:textId="77777777" w:rsidR="00DD11A7" w:rsidRDefault="00DD11A7" w:rsidP="00DD11A7">
      <w:r>
        <w:t>Seen again in the joint on Wed.</w:t>
      </w:r>
    </w:p>
    <w:p w14:paraId="33D5C25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CC457" w14:textId="748A017A" w:rsidR="00DD11A7" w:rsidRDefault="00DD11A7" w:rsidP="00DD11A7">
      <w:pPr>
        <w:rPr>
          <w:rFonts w:ascii="Arial" w:hAnsi="Arial" w:cs="Arial"/>
          <w:b/>
          <w:sz w:val="24"/>
        </w:rPr>
      </w:pPr>
      <w:r>
        <w:rPr>
          <w:rFonts w:ascii="Arial" w:hAnsi="Arial" w:cs="Arial"/>
          <w:b/>
          <w:color w:val="0000FF"/>
          <w:sz w:val="24"/>
        </w:rPr>
        <w:t>R5-253084</w:t>
      </w:r>
      <w:r>
        <w:rPr>
          <w:rFonts w:ascii="Arial" w:hAnsi="Arial" w:cs="Arial"/>
          <w:b/>
          <w:color w:val="0000FF"/>
          <w:sz w:val="24"/>
        </w:rPr>
        <w:tab/>
      </w:r>
      <w:r>
        <w:rPr>
          <w:rFonts w:ascii="Arial" w:hAnsi="Arial" w:cs="Arial"/>
          <w:b/>
          <w:sz w:val="24"/>
        </w:rPr>
        <w:t>Correction to sections 4.5B.3, 4.4.3.1.2 and 4.4.3.1.3</w:t>
      </w:r>
    </w:p>
    <w:p w14:paraId="4F402B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CR-3470  rev 1 Cat: F (Rel-18)</w:t>
      </w:r>
      <w:r>
        <w:rPr>
          <w:i/>
        </w:rPr>
        <w:br/>
      </w:r>
      <w:r>
        <w:rPr>
          <w:i/>
        </w:rPr>
        <w:br/>
      </w:r>
      <w:r>
        <w:rPr>
          <w:i/>
        </w:rPr>
        <w:tab/>
      </w:r>
      <w:r>
        <w:rPr>
          <w:i/>
        </w:rPr>
        <w:tab/>
      </w:r>
      <w:r>
        <w:rPr>
          <w:i/>
        </w:rPr>
        <w:tab/>
      </w:r>
      <w:r>
        <w:rPr>
          <w:i/>
        </w:rPr>
        <w:tab/>
      </w:r>
      <w:r>
        <w:rPr>
          <w:i/>
        </w:rPr>
        <w:tab/>
        <w:t>Source: ROHDE &amp; SCHWARZ</w:t>
      </w:r>
    </w:p>
    <w:p w14:paraId="234170D0" w14:textId="77777777" w:rsidR="00DD11A7" w:rsidRDefault="00DD11A7" w:rsidP="00DD11A7">
      <w:pPr>
        <w:rPr>
          <w:color w:val="808080"/>
        </w:rPr>
      </w:pPr>
      <w:r>
        <w:rPr>
          <w:color w:val="808080"/>
        </w:rPr>
        <w:t>(Replaces R5-252347)</w:t>
      </w:r>
    </w:p>
    <w:p w14:paraId="0EE3995F" w14:textId="77777777" w:rsidR="00DD11A7" w:rsidRDefault="00DD11A7" w:rsidP="00DD11A7">
      <w:pPr>
        <w:rPr>
          <w:rFonts w:ascii="Arial" w:hAnsi="Arial" w:cs="Arial"/>
          <w:b/>
        </w:rPr>
      </w:pPr>
      <w:r>
        <w:rPr>
          <w:rFonts w:ascii="Arial" w:hAnsi="Arial" w:cs="Arial"/>
          <w:b/>
        </w:rPr>
        <w:t xml:space="preserve">Abstract: </w:t>
      </w:r>
    </w:p>
    <w:p w14:paraId="54FADA1D" w14:textId="77777777" w:rsidR="00DD11A7" w:rsidRDefault="00DD11A7" w:rsidP="00DD11A7">
      <w:r>
        <w:t>AI 6.3.4.1</w:t>
      </w:r>
    </w:p>
    <w:p w14:paraId="10937E34" w14:textId="77777777" w:rsidR="00DD11A7" w:rsidRDefault="00DD11A7" w:rsidP="00DD11A7">
      <w:pPr>
        <w:rPr>
          <w:rFonts w:ascii="Arial" w:hAnsi="Arial" w:cs="Arial"/>
          <w:b/>
        </w:rPr>
      </w:pPr>
      <w:r>
        <w:rPr>
          <w:rFonts w:ascii="Arial" w:hAnsi="Arial" w:cs="Arial"/>
          <w:b/>
        </w:rPr>
        <w:t xml:space="preserve">Discussion: </w:t>
      </w:r>
    </w:p>
    <w:p w14:paraId="685941B2" w14:textId="77777777" w:rsidR="00DD11A7" w:rsidRDefault="00DD11A7" w:rsidP="00DD11A7">
      <w:r>
        <w:lastRenderedPageBreak/>
        <w:t xml:space="preserve">RAN5 decided to invert columns and rows (mirror it) and split Table 4.4.3.1.2-1 </w:t>
      </w:r>
      <w:proofErr w:type="gramStart"/>
      <w:r>
        <w:t>in order to</w:t>
      </w:r>
      <w:proofErr w:type="gramEnd"/>
      <w:r>
        <w:t xml:space="preserve"> make it more readable. -&gt;MCC</w:t>
      </w:r>
    </w:p>
    <w:p w14:paraId="04B0B4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D66B4" w14:textId="77777777" w:rsidR="00DD11A7" w:rsidRDefault="00DD11A7" w:rsidP="00DD11A7">
      <w:pPr>
        <w:pStyle w:val="Heading4"/>
      </w:pPr>
      <w:bookmarkStart w:id="23" w:name="_Toc202274859"/>
      <w:r>
        <w:t>4.5.4</w:t>
      </w:r>
      <w:r>
        <w:tab/>
        <w:t>Other open issues from joint sessions - original A.I. retained</w:t>
      </w:r>
      <w:bookmarkEnd w:id="23"/>
    </w:p>
    <w:p w14:paraId="501DCAA2" w14:textId="77777777" w:rsidR="00DD11A7" w:rsidRDefault="00DD11A7" w:rsidP="00DD11A7">
      <w:pPr>
        <w:pStyle w:val="Heading4"/>
      </w:pPr>
      <w:bookmarkStart w:id="24" w:name="_Toc202274860"/>
      <w:r>
        <w:t>4.5.5</w:t>
      </w:r>
      <w:r>
        <w:tab/>
        <w:t>Other</w:t>
      </w:r>
      <w:bookmarkEnd w:id="24"/>
    </w:p>
    <w:p w14:paraId="1476C2A9" w14:textId="77777777" w:rsidR="00DD11A7" w:rsidRDefault="00DD11A7" w:rsidP="00DD11A7">
      <w:pPr>
        <w:pStyle w:val="Heading2"/>
      </w:pPr>
      <w:bookmarkStart w:id="25" w:name="_Toc202274861"/>
      <w:r>
        <w:t>5</w:t>
      </w:r>
      <w:r>
        <w:tab/>
        <w:t>RF Functional Area</w:t>
      </w:r>
      <w:bookmarkEnd w:id="25"/>
    </w:p>
    <w:p w14:paraId="1877A6E7" w14:textId="77777777" w:rsidR="00DD11A7" w:rsidRDefault="00DD11A7" w:rsidP="00DD11A7">
      <w:pPr>
        <w:pStyle w:val="Heading3"/>
      </w:pPr>
      <w:bookmarkStart w:id="26" w:name="_Toc202274862"/>
      <w:r>
        <w:t>5.1</w:t>
      </w:r>
      <w:r>
        <w:tab/>
        <w:t>Review action points (</w:t>
      </w:r>
      <w:proofErr w:type="spellStart"/>
      <w:r>
        <w:t>fm</w:t>
      </w:r>
      <w:proofErr w:type="spellEnd"/>
      <w:r>
        <w:t xml:space="preserve"> A.I. 2.1)</w:t>
      </w:r>
      <w:bookmarkEnd w:id="26"/>
    </w:p>
    <w:p w14:paraId="698C37EF" w14:textId="77777777" w:rsidR="00DD11A7" w:rsidRDefault="00DD11A7" w:rsidP="00DD11A7">
      <w:pPr>
        <w:pStyle w:val="Heading3"/>
      </w:pPr>
      <w:bookmarkStart w:id="27" w:name="_Toc202274863"/>
      <w:r>
        <w:t>5.2</w:t>
      </w:r>
      <w:r>
        <w:tab/>
        <w:t>Review incoming LS (</w:t>
      </w:r>
      <w:proofErr w:type="spellStart"/>
      <w:r>
        <w:t>fm</w:t>
      </w:r>
      <w:proofErr w:type="spellEnd"/>
      <w:r>
        <w:t xml:space="preserve"> A.I. 3) &amp; new subject discussion papers</w:t>
      </w:r>
      <w:bookmarkEnd w:id="27"/>
    </w:p>
    <w:p w14:paraId="3CB8D241" w14:textId="26D861D9" w:rsidR="00DD11A7" w:rsidRDefault="00DD11A7" w:rsidP="00DD11A7">
      <w:pPr>
        <w:rPr>
          <w:rFonts w:ascii="Arial" w:hAnsi="Arial" w:cs="Arial"/>
          <w:b/>
          <w:sz w:val="24"/>
        </w:rPr>
      </w:pPr>
      <w:r>
        <w:rPr>
          <w:rFonts w:ascii="Arial" w:hAnsi="Arial" w:cs="Arial"/>
          <w:b/>
          <w:color w:val="0000FF"/>
          <w:sz w:val="24"/>
        </w:rPr>
        <w:t>R5-253020</w:t>
      </w:r>
      <w:r>
        <w:rPr>
          <w:rFonts w:ascii="Arial" w:hAnsi="Arial" w:cs="Arial"/>
          <w:b/>
          <w:color w:val="0000FF"/>
          <w:sz w:val="24"/>
        </w:rPr>
        <w:tab/>
      </w:r>
      <w:r>
        <w:rPr>
          <w:rFonts w:ascii="Arial" w:hAnsi="Arial" w:cs="Arial"/>
          <w:b/>
          <w:sz w:val="24"/>
        </w:rPr>
        <w:t>RAN5 FR2 MU Facilitator expectations</w:t>
      </w:r>
    </w:p>
    <w:p w14:paraId="39C15BD1"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RAN5 WG Vice Chairman (RF)</w:t>
      </w:r>
    </w:p>
    <w:p w14:paraId="597BE7A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980C1" w14:textId="77777777" w:rsidR="00DD11A7" w:rsidRDefault="00DD11A7" w:rsidP="00DD11A7">
      <w:pPr>
        <w:pStyle w:val="Heading3"/>
      </w:pPr>
      <w:bookmarkStart w:id="28" w:name="_Toc202274864"/>
      <w:r>
        <w:t>5.3</w:t>
      </w:r>
      <w:r>
        <w:tab/>
        <w:t>Open Work Items</w:t>
      </w:r>
      <w:bookmarkEnd w:id="28"/>
    </w:p>
    <w:p w14:paraId="0C723743" w14:textId="77777777" w:rsidR="00DD11A7" w:rsidRDefault="00DD11A7" w:rsidP="00DD11A7">
      <w:pPr>
        <w:pStyle w:val="Heading4"/>
      </w:pPr>
      <w:bookmarkStart w:id="29" w:name="_Toc202274865"/>
      <w:r>
        <w:t>5.3.1</w:t>
      </w:r>
      <w:r>
        <w:tab/>
        <w:t>REL-16 NR CA and DC; and NR and LTE DC Configurations (UID-830083) NR_CADC_NR_LTE_DC_R16-UEConTest</w:t>
      </w:r>
      <w:bookmarkEnd w:id="29"/>
    </w:p>
    <w:p w14:paraId="71E4F131" w14:textId="77777777" w:rsidR="00DD11A7" w:rsidRDefault="00DD11A7" w:rsidP="00DD11A7">
      <w:pPr>
        <w:pStyle w:val="Heading5"/>
      </w:pPr>
      <w:bookmarkStart w:id="30" w:name="_Toc202274866"/>
      <w:r>
        <w:t>5.3.1.1</w:t>
      </w:r>
      <w:r>
        <w:tab/>
        <w:t>TS 38.508-1</w:t>
      </w:r>
      <w:bookmarkEnd w:id="30"/>
      <w:r>
        <w:t xml:space="preserve"> </w:t>
      </w:r>
    </w:p>
    <w:p w14:paraId="37C4CDF9" w14:textId="77777777" w:rsidR="00DD11A7" w:rsidRDefault="00DD11A7" w:rsidP="00DD11A7">
      <w:pPr>
        <w:pStyle w:val="Heading6"/>
      </w:pPr>
      <w:bookmarkStart w:id="31" w:name="_Toc202274867"/>
      <w:r>
        <w:t>5.3.1.1.1</w:t>
      </w:r>
      <w:r>
        <w:tab/>
        <w:t>Test frequencies (Clause 4.3.1)</w:t>
      </w:r>
      <w:bookmarkEnd w:id="31"/>
    </w:p>
    <w:p w14:paraId="513733C6" w14:textId="728E98C4" w:rsidR="00DD11A7" w:rsidRDefault="00DD11A7" w:rsidP="00DD11A7">
      <w:pPr>
        <w:rPr>
          <w:rFonts w:ascii="Arial" w:hAnsi="Arial" w:cs="Arial"/>
          <w:b/>
          <w:sz w:val="24"/>
        </w:rPr>
      </w:pPr>
      <w:r>
        <w:rPr>
          <w:rFonts w:ascii="Arial" w:hAnsi="Arial" w:cs="Arial"/>
          <w:b/>
          <w:color w:val="0000FF"/>
          <w:sz w:val="24"/>
        </w:rPr>
        <w:t>R5-252098</w:t>
      </w:r>
      <w:r>
        <w:rPr>
          <w:rFonts w:ascii="Arial" w:hAnsi="Arial" w:cs="Arial"/>
          <w:b/>
          <w:color w:val="0000FF"/>
          <w:sz w:val="24"/>
        </w:rPr>
        <w:tab/>
      </w:r>
      <w:r>
        <w:rPr>
          <w:rFonts w:ascii="Arial" w:hAnsi="Arial" w:cs="Arial"/>
          <w:b/>
          <w:sz w:val="24"/>
        </w:rPr>
        <w:t>Editorial Correction to test frequency of CA_n79C</w:t>
      </w:r>
    </w:p>
    <w:p w14:paraId="333B0AE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CR-3459  Cat: F (Rel-18)</w:t>
      </w:r>
      <w:r>
        <w:rPr>
          <w:i/>
        </w:rPr>
        <w:br/>
      </w:r>
      <w:r>
        <w:rPr>
          <w:i/>
        </w:rPr>
        <w:br/>
      </w:r>
      <w:r>
        <w:rPr>
          <w:i/>
        </w:rPr>
        <w:tab/>
      </w:r>
      <w:r>
        <w:rPr>
          <w:i/>
        </w:rPr>
        <w:tab/>
      </w:r>
      <w:r>
        <w:rPr>
          <w:i/>
        </w:rPr>
        <w:tab/>
      </w:r>
      <w:r>
        <w:rPr>
          <w:i/>
        </w:rPr>
        <w:tab/>
      </w:r>
      <w:r>
        <w:rPr>
          <w:i/>
        </w:rPr>
        <w:tab/>
        <w:t>Source: CMCC</w:t>
      </w:r>
    </w:p>
    <w:p w14:paraId="3F137750" w14:textId="77777777" w:rsidR="00DD11A7" w:rsidRDefault="00DD11A7" w:rsidP="00DD11A7">
      <w:pPr>
        <w:rPr>
          <w:rFonts w:ascii="Arial" w:hAnsi="Arial" w:cs="Arial"/>
          <w:b/>
        </w:rPr>
      </w:pPr>
      <w:r>
        <w:rPr>
          <w:rFonts w:ascii="Arial" w:hAnsi="Arial" w:cs="Arial"/>
          <w:b/>
        </w:rPr>
        <w:t xml:space="preserve">Abstract: </w:t>
      </w:r>
    </w:p>
    <w:p w14:paraId="53390447" w14:textId="77777777" w:rsidR="00DD11A7" w:rsidRDefault="00DD11A7" w:rsidP="00DD11A7">
      <w:r>
        <w:t>Editorial Correction</w:t>
      </w:r>
    </w:p>
    <w:p w14:paraId="59C2F33B" w14:textId="77777777" w:rsidR="00DD11A7" w:rsidRDefault="00DD11A7" w:rsidP="00DD11A7">
      <w:pPr>
        <w:rPr>
          <w:rFonts w:ascii="Arial" w:hAnsi="Arial" w:cs="Arial"/>
          <w:b/>
        </w:rPr>
      </w:pPr>
      <w:r>
        <w:rPr>
          <w:rFonts w:ascii="Arial" w:hAnsi="Arial" w:cs="Arial"/>
          <w:b/>
        </w:rPr>
        <w:t xml:space="preserve">Discussion: </w:t>
      </w:r>
    </w:p>
    <w:p w14:paraId="60DE4E45" w14:textId="77777777" w:rsidR="00DD11A7" w:rsidRDefault="00DD11A7" w:rsidP="00DD11A7">
      <w:r>
        <w:t>r1</w:t>
      </w:r>
    </w:p>
    <w:p w14:paraId="54D0D66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R5-253412</w:t>
      </w:r>
      <w:r>
        <w:rPr>
          <w:color w:val="993300"/>
          <w:u w:val="single"/>
        </w:rPr>
        <w:t>.</w:t>
      </w:r>
    </w:p>
    <w:p w14:paraId="63720668" w14:textId="7BF17A22" w:rsidR="00DD11A7" w:rsidRDefault="00DD11A7" w:rsidP="00DD11A7">
      <w:pPr>
        <w:rPr>
          <w:rFonts w:ascii="Arial" w:hAnsi="Arial" w:cs="Arial"/>
          <w:b/>
          <w:sz w:val="24"/>
        </w:rPr>
      </w:pPr>
      <w:r>
        <w:rPr>
          <w:rFonts w:ascii="Arial" w:hAnsi="Arial" w:cs="Arial"/>
          <w:b/>
          <w:color w:val="0000FF"/>
          <w:sz w:val="24"/>
        </w:rPr>
        <w:t>R5-253412</w:t>
      </w:r>
      <w:r>
        <w:rPr>
          <w:rFonts w:ascii="Arial" w:hAnsi="Arial" w:cs="Arial"/>
          <w:b/>
          <w:color w:val="0000FF"/>
          <w:sz w:val="24"/>
        </w:rPr>
        <w:tab/>
      </w:r>
      <w:r>
        <w:rPr>
          <w:rFonts w:ascii="Arial" w:hAnsi="Arial" w:cs="Arial"/>
          <w:b/>
          <w:sz w:val="24"/>
        </w:rPr>
        <w:t>Editorial Correction to test frequency of CA_n79C</w:t>
      </w:r>
    </w:p>
    <w:p w14:paraId="6EBD867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CR-3459  rev 1 Cat: F (Rel-18)</w:t>
      </w:r>
      <w:r>
        <w:rPr>
          <w:i/>
        </w:rPr>
        <w:br/>
      </w:r>
      <w:r>
        <w:rPr>
          <w:i/>
        </w:rPr>
        <w:br/>
      </w:r>
      <w:r>
        <w:rPr>
          <w:i/>
        </w:rPr>
        <w:tab/>
      </w:r>
      <w:r>
        <w:rPr>
          <w:i/>
        </w:rPr>
        <w:tab/>
      </w:r>
      <w:r>
        <w:rPr>
          <w:i/>
        </w:rPr>
        <w:tab/>
      </w:r>
      <w:r>
        <w:rPr>
          <w:i/>
        </w:rPr>
        <w:tab/>
      </w:r>
      <w:r>
        <w:rPr>
          <w:i/>
        </w:rPr>
        <w:tab/>
        <w:t>Source: CMCC</w:t>
      </w:r>
    </w:p>
    <w:p w14:paraId="5B27D614" w14:textId="77777777" w:rsidR="00DD11A7" w:rsidRDefault="00DD11A7" w:rsidP="00DD11A7">
      <w:pPr>
        <w:rPr>
          <w:color w:val="808080"/>
        </w:rPr>
      </w:pPr>
      <w:r>
        <w:rPr>
          <w:color w:val="808080"/>
        </w:rPr>
        <w:t>(Replaces R5-252098)</w:t>
      </w:r>
    </w:p>
    <w:p w14:paraId="3BD7AE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D8476" w14:textId="182E2FC6" w:rsidR="00DD11A7" w:rsidRDefault="00DD11A7" w:rsidP="00DD11A7">
      <w:pPr>
        <w:rPr>
          <w:rFonts w:ascii="Arial" w:hAnsi="Arial" w:cs="Arial"/>
          <w:b/>
          <w:sz w:val="24"/>
        </w:rPr>
      </w:pPr>
      <w:r>
        <w:rPr>
          <w:rFonts w:ascii="Arial" w:hAnsi="Arial" w:cs="Arial"/>
          <w:b/>
          <w:color w:val="0000FF"/>
          <w:sz w:val="24"/>
        </w:rPr>
        <w:lastRenderedPageBreak/>
        <w:t>R5-252583</w:t>
      </w:r>
      <w:r>
        <w:rPr>
          <w:rFonts w:ascii="Arial" w:hAnsi="Arial" w:cs="Arial"/>
          <w:b/>
          <w:color w:val="0000FF"/>
          <w:sz w:val="24"/>
        </w:rPr>
        <w:tab/>
      </w:r>
      <w:r>
        <w:rPr>
          <w:rFonts w:ascii="Arial" w:hAnsi="Arial" w:cs="Arial"/>
          <w:b/>
          <w:sz w:val="24"/>
        </w:rPr>
        <w:t>Correction of frequencies for CA_n78B</w:t>
      </w:r>
    </w:p>
    <w:p w14:paraId="2B71FC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CR-3500  Cat: F (Rel-18)</w:t>
      </w:r>
      <w:r>
        <w:rPr>
          <w:i/>
        </w:rPr>
        <w:br/>
      </w:r>
      <w:r>
        <w:rPr>
          <w:i/>
        </w:rPr>
        <w:br/>
      </w:r>
      <w:r>
        <w:rPr>
          <w:i/>
        </w:rPr>
        <w:tab/>
      </w:r>
      <w:r>
        <w:rPr>
          <w:i/>
        </w:rPr>
        <w:tab/>
      </w:r>
      <w:r>
        <w:rPr>
          <w:i/>
        </w:rPr>
        <w:tab/>
      </w:r>
      <w:r>
        <w:rPr>
          <w:i/>
        </w:rPr>
        <w:tab/>
      </w:r>
      <w:r>
        <w:rPr>
          <w:i/>
        </w:rPr>
        <w:tab/>
        <w:t>Source: Ericsson</w:t>
      </w:r>
    </w:p>
    <w:p w14:paraId="10AD4483" w14:textId="77777777" w:rsidR="00DD11A7" w:rsidRDefault="00DD11A7" w:rsidP="00DD11A7">
      <w:pPr>
        <w:rPr>
          <w:rFonts w:ascii="Arial" w:hAnsi="Arial" w:cs="Arial"/>
          <w:b/>
        </w:rPr>
      </w:pPr>
      <w:r>
        <w:rPr>
          <w:rFonts w:ascii="Arial" w:hAnsi="Arial" w:cs="Arial"/>
          <w:b/>
        </w:rPr>
        <w:t xml:space="preserve">Discussion: </w:t>
      </w:r>
    </w:p>
    <w:p w14:paraId="04B2BFEF" w14:textId="77777777" w:rsidR="00DD11A7" w:rsidRDefault="00DD11A7" w:rsidP="00DD11A7">
      <w:r>
        <w:t>r1</w:t>
      </w:r>
    </w:p>
    <w:p w14:paraId="4C378C1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R5-253402</w:t>
      </w:r>
      <w:r>
        <w:rPr>
          <w:color w:val="993300"/>
          <w:u w:val="single"/>
        </w:rPr>
        <w:t>.</w:t>
      </w:r>
    </w:p>
    <w:p w14:paraId="6E08DDFB" w14:textId="4B9CCC19" w:rsidR="00DD11A7" w:rsidRDefault="00DD11A7" w:rsidP="00DD11A7">
      <w:pPr>
        <w:rPr>
          <w:rFonts w:ascii="Arial" w:hAnsi="Arial" w:cs="Arial"/>
          <w:b/>
          <w:sz w:val="24"/>
        </w:rPr>
      </w:pPr>
      <w:r>
        <w:rPr>
          <w:rFonts w:ascii="Arial" w:hAnsi="Arial" w:cs="Arial"/>
          <w:b/>
          <w:color w:val="0000FF"/>
          <w:sz w:val="24"/>
        </w:rPr>
        <w:t>R5-253402</w:t>
      </w:r>
      <w:r>
        <w:rPr>
          <w:rFonts w:ascii="Arial" w:hAnsi="Arial" w:cs="Arial"/>
          <w:b/>
          <w:color w:val="0000FF"/>
          <w:sz w:val="24"/>
        </w:rPr>
        <w:tab/>
      </w:r>
      <w:r>
        <w:rPr>
          <w:rFonts w:ascii="Arial" w:hAnsi="Arial" w:cs="Arial"/>
          <w:b/>
          <w:sz w:val="24"/>
        </w:rPr>
        <w:t>Correction of frequencies for CA_n78B</w:t>
      </w:r>
    </w:p>
    <w:p w14:paraId="2AF8589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CR-3500  rev 1 Cat: F (Rel-18)</w:t>
      </w:r>
      <w:r>
        <w:rPr>
          <w:i/>
        </w:rPr>
        <w:br/>
      </w:r>
      <w:r>
        <w:rPr>
          <w:i/>
        </w:rPr>
        <w:br/>
      </w:r>
      <w:r>
        <w:rPr>
          <w:i/>
        </w:rPr>
        <w:tab/>
      </w:r>
      <w:r>
        <w:rPr>
          <w:i/>
        </w:rPr>
        <w:tab/>
      </w:r>
      <w:r>
        <w:rPr>
          <w:i/>
        </w:rPr>
        <w:tab/>
      </w:r>
      <w:r>
        <w:rPr>
          <w:i/>
        </w:rPr>
        <w:tab/>
      </w:r>
      <w:r>
        <w:rPr>
          <w:i/>
        </w:rPr>
        <w:tab/>
        <w:t>Source: Ericsson</w:t>
      </w:r>
    </w:p>
    <w:p w14:paraId="750E3705" w14:textId="77777777" w:rsidR="00DD11A7" w:rsidRDefault="00DD11A7" w:rsidP="00DD11A7">
      <w:pPr>
        <w:rPr>
          <w:color w:val="808080"/>
        </w:rPr>
      </w:pPr>
      <w:r>
        <w:rPr>
          <w:color w:val="808080"/>
        </w:rPr>
        <w:t>(Replaces R5-252583)</w:t>
      </w:r>
    </w:p>
    <w:p w14:paraId="55B8E3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C10B" w14:textId="0146095C" w:rsidR="00DD11A7" w:rsidRDefault="00DD11A7" w:rsidP="00DD11A7">
      <w:pPr>
        <w:rPr>
          <w:rFonts w:ascii="Arial" w:hAnsi="Arial" w:cs="Arial"/>
          <w:b/>
          <w:sz w:val="24"/>
        </w:rPr>
      </w:pPr>
      <w:r>
        <w:rPr>
          <w:rFonts w:ascii="Arial" w:hAnsi="Arial" w:cs="Arial"/>
          <w:b/>
          <w:color w:val="0000FF"/>
          <w:sz w:val="24"/>
        </w:rPr>
        <w:t>R5-252584</w:t>
      </w:r>
      <w:r>
        <w:rPr>
          <w:rFonts w:ascii="Arial" w:hAnsi="Arial" w:cs="Arial"/>
          <w:b/>
          <w:color w:val="0000FF"/>
          <w:sz w:val="24"/>
        </w:rPr>
        <w:tab/>
      </w:r>
      <w:r>
        <w:rPr>
          <w:rFonts w:ascii="Arial" w:hAnsi="Arial" w:cs="Arial"/>
          <w:b/>
          <w:sz w:val="24"/>
        </w:rPr>
        <w:t>Addition of frequencies for missing BW combination, CA_n79C</w:t>
      </w:r>
    </w:p>
    <w:p w14:paraId="6160E56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CR-3501  Cat: F (Rel-18)</w:t>
      </w:r>
      <w:r>
        <w:rPr>
          <w:i/>
        </w:rPr>
        <w:br/>
      </w:r>
      <w:r>
        <w:rPr>
          <w:i/>
        </w:rPr>
        <w:br/>
      </w:r>
      <w:r>
        <w:rPr>
          <w:i/>
        </w:rPr>
        <w:tab/>
      </w:r>
      <w:r>
        <w:rPr>
          <w:i/>
        </w:rPr>
        <w:tab/>
      </w:r>
      <w:r>
        <w:rPr>
          <w:i/>
        </w:rPr>
        <w:tab/>
      </w:r>
      <w:r>
        <w:rPr>
          <w:i/>
        </w:rPr>
        <w:tab/>
      </w:r>
      <w:r>
        <w:rPr>
          <w:i/>
        </w:rPr>
        <w:tab/>
        <w:t>Source: Ericsson</w:t>
      </w:r>
    </w:p>
    <w:p w14:paraId="0907FAD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1823E" w14:textId="77777777" w:rsidR="00DD11A7" w:rsidRDefault="00DD11A7" w:rsidP="00DD11A7">
      <w:pPr>
        <w:pStyle w:val="Heading6"/>
      </w:pPr>
      <w:bookmarkStart w:id="32" w:name="_Toc202274868"/>
      <w:r>
        <w:t>5.3.1.1.2</w:t>
      </w:r>
      <w:r>
        <w:tab/>
        <w:t>Test environment for RF (Clauses 5)</w:t>
      </w:r>
      <w:bookmarkEnd w:id="32"/>
    </w:p>
    <w:p w14:paraId="137BCF8D" w14:textId="77777777" w:rsidR="00DD11A7" w:rsidRDefault="00DD11A7" w:rsidP="00DD11A7">
      <w:pPr>
        <w:pStyle w:val="Heading6"/>
      </w:pPr>
      <w:bookmarkStart w:id="33" w:name="_Toc202274869"/>
      <w:r>
        <w:t>5.3.1.1.3</w:t>
      </w:r>
      <w:r>
        <w:tab/>
        <w:t>Test environment for RRM (Clause 7)</w:t>
      </w:r>
      <w:bookmarkEnd w:id="33"/>
    </w:p>
    <w:p w14:paraId="229B9C90" w14:textId="77777777" w:rsidR="00DD11A7" w:rsidRDefault="00DD11A7" w:rsidP="00DD11A7">
      <w:pPr>
        <w:pStyle w:val="Heading6"/>
      </w:pPr>
      <w:bookmarkStart w:id="34" w:name="_Toc202274870"/>
      <w:r>
        <w:t>5.3.1.1.4</w:t>
      </w:r>
      <w:r>
        <w:tab/>
        <w:t>Other clauses, Annexes</w:t>
      </w:r>
      <w:bookmarkEnd w:id="34"/>
      <w:r>
        <w:t xml:space="preserve"> </w:t>
      </w:r>
    </w:p>
    <w:p w14:paraId="0006981C" w14:textId="77777777" w:rsidR="00DD11A7" w:rsidRDefault="00DD11A7" w:rsidP="00DD11A7">
      <w:pPr>
        <w:pStyle w:val="Heading5"/>
      </w:pPr>
      <w:bookmarkStart w:id="35" w:name="_Toc202274871"/>
      <w:r>
        <w:t>5.3.1.2</w:t>
      </w:r>
      <w:r>
        <w:tab/>
        <w:t>TS 38.508-2</w:t>
      </w:r>
      <w:bookmarkEnd w:id="35"/>
    </w:p>
    <w:p w14:paraId="3DF137E0" w14:textId="77777777" w:rsidR="00DD11A7" w:rsidRDefault="00DD11A7" w:rsidP="00DD11A7">
      <w:pPr>
        <w:pStyle w:val="Heading5"/>
      </w:pPr>
      <w:bookmarkStart w:id="36" w:name="_Toc202274872"/>
      <w:r>
        <w:t>5.3.1.3</w:t>
      </w:r>
      <w:r>
        <w:tab/>
        <w:t>TS 38.521-1</w:t>
      </w:r>
      <w:bookmarkEnd w:id="36"/>
    </w:p>
    <w:p w14:paraId="1E7AE51F" w14:textId="77777777" w:rsidR="00DD11A7" w:rsidRDefault="00DD11A7" w:rsidP="00DD11A7">
      <w:pPr>
        <w:pStyle w:val="Heading6"/>
      </w:pPr>
      <w:bookmarkStart w:id="37" w:name="_Toc202274873"/>
      <w:r>
        <w:t>5.3.1.3.1</w:t>
      </w:r>
      <w:r>
        <w:tab/>
        <w:t>Tx Requirements (Clause 6)</w:t>
      </w:r>
      <w:bookmarkEnd w:id="37"/>
    </w:p>
    <w:p w14:paraId="4ADBC8A1" w14:textId="0CB813ED" w:rsidR="00DD11A7" w:rsidRDefault="00DD11A7" w:rsidP="00DD11A7">
      <w:pPr>
        <w:rPr>
          <w:rFonts w:ascii="Arial" w:hAnsi="Arial" w:cs="Arial"/>
          <w:b/>
          <w:sz w:val="24"/>
        </w:rPr>
      </w:pPr>
      <w:r>
        <w:rPr>
          <w:rFonts w:ascii="Arial" w:hAnsi="Arial" w:cs="Arial"/>
          <w:b/>
          <w:color w:val="0000FF"/>
          <w:sz w:val="24"/>
        </w:rPr>
        <w:t>R5-252497</w:t>
      </w:r>
      <w:r>
        <w:rPr>
          <w:rFonts w:ascii="Arial" w:hAnsi="Arial" w:cs="Arial"/>
          <w:b/>
          <w:color w:val="0000FF"/>
          <w:sz w:val="24"/>
        </w:rPr>
        <w:tab/>
      </w:r>
      <w:r>
        <w:rPr>
          <w:rFonts w:ascii="Arial" w:hAnsi="Arial" w:cs="Arial"/>
          <w:b/>
          <w:sz w:val="24"/>
        </w:rPr>
        <w:t>Correction to test requirements of A-MPR for Rel-16 CA</w:t>
      </w:r>
    </w:p>
    <w:p w14:paraId="2AC39C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CR-3344  Cat: F (Rel-18)</w:t>
      </w:r>
      <w:r>
        <w:rPr>
          <w:i/>
        </w:rPr>
        <w:br/>
      </w:r>
      <w:r>
        <w:rPr>
          <w:i/>
        </w:rPr>
        <w:br/>
      </w:r>
      <w:r>
        <w:rPr>
          <w:i/>
        </w:rPr>
        <w:tab/>
      </w:r>
      <w:r>
        <w:rPr>
          <w:i/>
        </w:rPr>
        <w:tab/>
      </w:r>
      <w:r>
        <w:rPr>
          <w:i/>
        </w:rPr>
        <w:tab/>
      </w:r>
      <w:r>
        <w:rPr>
          <w:i/>
        </w:rPr>
        <w:tab/>
      </w:r>
      <w:r>
        <w:rPr>
          <w:i/>
        </w:rPr>
        <w:tab/>
        <w:t>Source: Anritsu</w:t>
      </w:r>
    </w:p>
    <w:p w14:paraId="74F308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51AD8" w14:textId="77777777" w:rsidR="00DD11A7" w:rsidRDefault="00DD11A7" w:rsidP="00DD11A7">
      <w:pPr>
        <w:pStyle w:val="Heading6"/>
      </w:pPr>
      <w:bookmarkStart w:id="38" w:name="_Toc202274874"/>
      <w:r>
        <w:t>5.3.1.3.2</w:t>
      </w:r>
      <w:r>
        <w:tab/>
        <w:t>Rx Requirements (Clause 7)</w:t>
      </w:r>
      <w:bookmarkEnd w:id="38"/>
    </w:p>
    <w:p w14:paraId="3136D7E8" w14:textId="15DC8028" w:rsidR="00DD11A7" w:rsidRDefault="00DD11A7" w:rsidP="00DD11A7">
      <w:pPr>
        <w:rPr>
          <w:rFonts w:ascii="Arial" w:hAnsi="Arial" w:cs="Arial"/>
          <w:b/>
          <w:sz w:val="24"/>
        </w:rPr>
      </w:pPr>
      <w:r>
        <w:rPr>
          <w:rFonts w:ascii="Arial" w:hAnsi="Arial" w:cs="Arial"/>
          <w:b/>
          <w:color w:val="0000FF"/>
          <w:sz w:val="24"/>
        </w:rPr>
        <w:t>R5-252249</w:t>
      </w:r>
      <w:r>
        <w:rPr>
          <w:rFonts w:ascii="Arial" w:hAnsi="Arial" w:cs="Arial"/>
          <w:b/>
          <w:color w:val="0000FF"/>
          <w:sz w:val="24"/>
        </w:rPr>
        <w:tab/>
      </w:r>
      <w:r>
        <w:rPr>
          <w:rFonts w:ascii="Arial" w:hAnsi="Arial" w:cs="Arial"/>
          <w:b/>
          <w:sz w:val="24"/>
        </w:rPr>
        <w:t>Addition of REFSENS for CA_n1A-n79A</w:t>
      </w:r>
    </w:p>
    <w:p w14:paraId="5CA778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CR-3313  Cat: F (Rel-18)</w:t>
      </w:r>
      <w:r>
        <w:rPr>
          <w:i/>
        </w:rPr>
        <w:br/>
      </w:r>
      <w:r>
        <w:rPr>
          <w:i/>
        </w:rPr>
        <w:br/>
      </w:r>
      <w:r>
        <w:rPr>
          <w:i/>
        </w:rPr>
        <w:tab/>
      </w:r>
      <w:r>
        <w:rPr>
          <w:i/>
        </w:rPr>
        <w:tab/>
      </w:r>
      <w:r>
        <w:rPr>
          <w:i/>
        </w:rPr>
        <w:tab/>
      </w:r>
      <w:r>
        <w:rPr>
          <w:i/>
        </w:rPr>
        <w:tab/>
      </w:r>
      <w:r>
        <w:rPr>
          <w:i/>
        </w:rPr>
        <w:tab/>
        <w:t>Source: NTT DOCOMO INC.</w:t>
      </w:r>
    </w:p>
    <w:p w14:paraId="4D9D7AC3"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7072A" w14:textId="703A0B3F" w:rsidR="00DD11A7" w:rsidRDefault="00DD11A7" w:rsidP="00DD11A7">
      <w:pPr>
        <w:rPr>
          <w:rFonts w:ascii="Arial" w:hAnsi="Arial" w:cs="Arial"/>
          <w:b/>
          <w:sz w:val="24"/>
        </w:rPr>
      </w:pPr>
      <w:r>
        <w:rPr>
          <w:rFonts w:ascii="Arial" w:hAnsi="Arial" w:cs="Arial"/>
          <w:b/>
          <w:color w:val="0000FF"/>
          <w:sz w:val="24"/>
        </w:rPr>
        <w:t>R5-252258</w:t>
      </w:r>
      <w:r>
        <w:rPr>
          <w:rFonts w:ascii="Arial" w:hAnsi="Arial" w:cs="Arial"/>
          <w:b/>
          <w:color w:val="0000FF"/>
          <w:sz w:val="24"/>
        </w:rPr>
        <w:tab/>
      </w:r>
      <w:r>
        <w:rPr>
          <w:rFonts w:ascii="Arial" w:hAnsi="Arial" w:cs="Arial"/>
          <w:b/>
          <w:sz w:val="24"/>
        </w:rPr>
        <w:t>Addition of new test case 7.6A.2.4 In-band blocking for CA (5DL CA)</w:t>
      </w:r>
    </w:p>
    <w:p w14:paraId="29F94B1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CR-3316  Cat: F (Rel-18)</w:t>
      </w:r>
      <w:r>
        <w:rPr>
          <w:i/>
        </w:rPr>
        <w:br/>
      </w:r>
      <w:r>
        <w:rPr>
          <w:i/>
        </w:rPr>
        <w:br/>
      </w:r>
      <w:r>
        <w:rPr>
          <w:i/>
        </w:rPr>
        <w:tab/>
      </w:r>
      <w:r>
        <w:rPr>
          <w:i/>
        </w:rPr>
        <w:tab/>
      </w:r>
      <w:r>
        <w:rPr>
          <w:i/>
        </w:rPr>
        <w:tab/>
      </w:r>
      <w:r>
        <w:rPr>
          <w:i/>
        </w:rPr>
        <w:tab/>
      </w:r>
      <w:r>
        <w:rPr>
          <w:i/>
        </w:rPr>
        <w:tab/>
        <w:t>Source: KTL</w:t>
      </w:r>
    </w:p>
    <w:p w14:paraId="0C54104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3A647" w14:textId="088E1D8C" w:rsidR="00DD11A7" w:rsidRDefault="00DD11A7" w:rsidP="00DD11A7">
      <w:pPr>
        <w:rPr>
          <w:rFonts w:ascii="Arial" w:hAnsi="Arial" w:cs="Arial"/>
          <w:b/>
          <w:sz w:val="24"/>
        </w:rPr>
      </w:pPr>
      <w:r>
        <w:rPr>
          <w:rFonts w:ascii="Arial" w:hAnsi="Arial" w:cs="Arial"/>
          <w:b/>
          <w:color w:val="0000FF"/>
          <w:sz w:val="24"/>
        </w:rPr>
        <w:t>R5-252356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RefSens</w:t>
      </w:r>
      <w:proofErr w:type="spellEnd"/>
      <w:r>
        <w:rPr>
          <w:rFonts w:ascii="Arial" w:hAnsi="Arial" w:cs="Arial"/>
          <w:b/>
          <w:sz w:val="24"/>
        </w:rPr>
        <w:t xml:space="preserve"> for CA_n25A-n78A</w:t>
      </w:r>
    </w:p>
    <w:p w14:paraId="1E49883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CR-3325  Cat: F (Rel-18)</w:t>
      </w:r>
      <w:r>
        <w:rPr>
          <w:i/>
        </w:rPr>
        <w:br/>
      </w:r>
      <w:r>
        <w:rPr>
          <w:i/>
        </w:rPr>
        <w:br/>
      </w:r>
      <w:r>
        <w:rPr>
          <w:i/>
        </w:rPr>
        <w:tab/>
      </w:r>
      <w:r>
        <w:rPr>
          <w:i/>
        </w:rPr>
        <w:tab/>
      </w:r>
      <w:r>
        <w:rPr>
          <w:i/>
        </w:rPr>
        <w:tab/>
      </w:r>
      <w:r>
        <w:rPr>
          <w:i/>
        </w:rPr>
        <w:tab/>
      </w:r>
      <w:r>
        <w:rPr>
          <w:i/>
        </w:rPr>
        <w:tab/>
        <w:t>Source: ROHDE &amp; SCHWARZ</w:t>
      </w:r>
    </w:p>
    <w:p w14:paraId="2B60FE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8DB7" w14:textId="66DD6DF5" w:rsidR="00DD11A7" w:rsidRDefault="00DD11A7" w:rsidP="00DD11A7">
      <w:pPr>
        <w:rPr>
          <w:rFonts w:ascii="Arial" w:hAnsi="Arial" w:cs="Arial"/>
          <w:b/>
          <w:sz w:val="24"/>
        </w:rPr>
      </w:pPr>
      <w:r>
        <w:rPr>
          <w:rFonts w:ascii="Arial" w:hAnsi="Arial" w:cs="Arial"/>
          <w:b/>
          <w:color w:val="0000FF"/>
          <w:sz w:val="24"/>
        </w:rPr>
        <w:t>R5-252426</w:t>
      </w:r>
      <w:r>
        <w:rPr>
          <w:rFonts w:ascii="Arial" w:hAnsi="Arial" w:cs="Arial"/>
          <w:b/>
          <w:color w:val="0000FF"/>
          <w:sz w:val="24"/>
        </w:rPr>
        <w:tab/>
      </w:r>
      <w:r>
        <w:rPr>
          <w:rFonts w:ascii="Arial" w:hAnsi="Arial" w:cs="Arial"/>
          <w:b/>
          <w:sz w:val="24"/>
        </w:rPr>
        <w:t>Addition of new test case 7.8A.2.4 Wide band Intermodulation for CA (5DL CA)</w:t>
      </w:r>
    </w:p>
    <w:p w14:paraId="31C462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CR-3335  Cat: F (Rel-18)</w:t>
      </w:r>
      <w:r>
        <w:rPr>
          <w:i/>
        </w:rPr>
        <w:br/>
      </w:r>
      <w:r>
        <w:rPr>
          <w:i/>
        </w:rPr>
        <w:br/>
      </w:r>
      <w:r>
        <w:rPr>
          <w:i/>
        </w:rPr>
        <w:tab/>
      </w:r>
      <w:r>
        <w:rPr>
          <w:i/>
        </w:rPr>
        <w:tab/>
      </w:r>
      <w:r>
        <w:rPr>
          <w:i/>
        </w:rPr>
        <w:tab/>
      </w:r>
      <w:r>
        <w:rPr>
          <w:i/>
        </w:rPr>
        <w:tab/>
      </w:r>
      <w:r>
        <w:rPr>
          <w:i/>
        </w:rPr>
        <w:tab/>
        <w:t>Source: KTL</w:t>
      </w:r>
    </w:p>
    <w:p w14:paraId="3D2D754A" w14:textId="77777777" w:rsidR="00DD11A7" w:rsidRDefault="00DD11A7" w:rsidP="00DD11A7">
      <w:pPr>
        <w:rPr>
          <w:rFonts w:ascii="Arial" w:hAnsi="Arial" w:cs="Arial"/>
          <w:b/>
        </w:rPr>
      </w:pPr>
      <w:r>
        <w:rPr>
          <w:rFonts w:ascii="Arial" w:hAnsi="Arial" w:cs="Arial"/>
          <w:b/>
        </w:rPr>
        <w:t xml:space="preserve">Discussion: </w:t>
      </w:r>
    </w:p>
    <w:p w14:paraId="6216E8B1" w14:textId="77777777" w:rsidR="00DD11A7" w:rsidRDefault="00DD11A7" w:rsidP="00DD11A7">
      <w:r>
        <w:t>r1</w:t>
      </w:r>
    </w:p>
    <w:p w14:paraId="5708C89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R5-253606</w:t>
      </w:r>
      <w:r>
        <w:rPr>
          <w:color w:val="993300"/>
          <w:u w:val="single"/>
        </w:rPr>
        <w:t>.</w:t>
      </w:r>
    </w:p>
    <w:p w14:paraId="69D35EC4" w14:textId="3385DE35" w:rsidR="00DD11A7" w:rsidRDefault="00DD11A7" w:rsidP="00DD11A7">
      <w:pPr>
        <w:rPr>
          <w:rFonts w:ascii="Arial" w:hAnsi="Arial" w:cs="Arial"/>
          <w:b/>
          <w:sz w:val="24"/>
        </w:rPr>
      </w:pPr>
      <w:r>
        <w:rPr>
          <w:rFonts w:ascii="Arial" w:hAnsi="Arial" w:cs="Arial"/>
          <w:b/>
          <w:color w:val="0000FF"/>
          <w:sz w:val="24"/>
        </w:rPr>
        <w:t>R5-253606</w:t>
      </w:r>
      <w:r>
        <w:rPr>
          <w:rFonts w:ascii="Arial" w:hAnsi="Arial" w:cs="Arial"/>
          <w:b/>
          <w:color w:val="0000FF"/>
          <w:sz w:val="24"/>
        </w:rPr>
        <w:tab/>
      </w:r>
      <w:r>
        <w:rPr>
          <w:rFonts w:ascii="Arial" w:hAnsi="Arial" w:cs="Arial"/>
          <w:b/>
          <w:sz w:val="24"/>
        </w:rPr>
        <w:t>Addition of new test case 7.8A.2.4 Wide band Intermodulation for CA (5DL CA)</w:t>
      </w:r>
    </w:p>
    <w:p w14:paraId="4B5E2BA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CR-3335  rev 1 Cat: F (Rel-18)</w:t>
      </w:r>
      <w:r>
        <w:rPr>
          <w:i/>
        </w:rPr>
        <w:br/>
      </w:r>
      <w:r>
        <w:rPr>
          <w:i/>
        </w:rPr>
        <w:br/>
      </w:r>
      <w:r>
        <w:rPr>
          <w:i/>
        </w:rPr>
        <w:tab/>
      </w:r>
      <w:r>
        <w:rPr>
          <w:i/>
        </w:rPr>
        <w:tab/>
      </w:r>
      <w:r>
        <w:rPr>
          <w:i/>
        </w:rPr>
        <w:tab/>
      </w:r>
      <w:r>
        <w:rPr>
          <w:i/>
        </w:rPr>
        <w:tab/>
      </w:r>
      <w:r>
        <w:rPr>
          <w:i/>
        </w:rPr>
        <w:tab/>
        <w:t>Source: KTL</w:t>
      </w:r>
    </w:p>
    <w:p w14:paraId="0BBB6A99" w14:textId="77777777" w:rsidR="00DD11A7" w:rsidRDefault="00DD11A7" w:rsidP="00DD11A7">
      <w:pPr>
        <w:rPr>
          <w:color w:val="808080"/>
        </w:rPr>
      </w:pPr>
      <w:r>
        <w:rPr>
          <w:color w:val="808080"/>
        </w:rPr>
        <w:t>(Replaces R5-252426)</w:t>
      </w:r>
    </w:p>
    <w:p w14:paraId="43F7146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0D02" w14:textId="77777777" w:rsidR="00DD11A7" w:rsidRDefault="00DD11A7" w:rsidP="00DD11A7">
      <w:pPr>
        <w:pStyle w:val="Heading6"/>
      </w:pPr>
      <w:bookmarkStart w:id="39" w:name="_Toc202274875"/>
      <w:r>
        <w:lastRenderedPageBreak/>
        <w:t>5.3.1.3.3</w:t>
      </w:r>
      <w:r>
        <w:tab/>
        <w:t>Clauses 1-5, Annexes</w:t>
      </w:r>
      <w:bookmarkEnd w:id="39"/>
    </w:p>
    <w:p w14:paraId="0F0983F8" w14:textId="77777777" w:rsidR="00DD11A7" w:rsidRDefault="00DD11A7" w:rsidP="00DD11A7">
      <w:pPr>
        <w:pStyle w:val="Heading5"/>
      </w:pPr>
      <w:bookmarkStart w:id="40" w:name="_Toc202274876"/>
      <w:r>
        <w:t>5.3.1.4</w:t>
      </w:r>
      <w:r>
        <w:tab/>
        <w:t>TS 38.521-2</w:t>
      </w:r>
      <w:bookmarkEnd w:id="40"/>
    </w:p>
    <w:p w14:paraId="77507346" w14:textId="77777777" w:rsidR="00DD11A7" w:rsidRDefault="00DD11A7" w:rsidP="00DD11A7">
      <w:pPr>
        <w:pStyle w:val="Heading6"/>
      </w:pPr>
      <w:bookmarkStart w:id="41" w:name="_Toc202274877"/>
      <w:r>
        <w:t>5.3.1.4.1</w:t>
      </w:r>
      <w:r>
        <w:tab/>
        <w:t>Tx Requirements (Clause 6)</w:t>
      </w:r>
      <w:bookmarkEnd w:id="41"/>
    </w:p>
    <w:p w14:paraId="4CBD6A16" w14:textId="77777777" w:rsidR="00DD11A7" w:rsidRDefault="00DD11A7" w:rsidP="00DD11A7">
      <w:pPr>
        <w:pStyle w:val="Heading6"/>
      </w:pPr>
      <w:bookmarkStart w:id="42" w:name="_Toc202274878"/>
      <w:r>
        <w:t>5.3.1.4.2</w:t>
      </w:r>
      <w:r>
        <w:tab/>
        <w:t>Rx Requirements (Clause 7)</w:t>
      </w:r>
      <w:bookmarkEnd w:id="42"/>
    </w:p>
    <w:p w14:paraId="01911E6E" w14:textId="77777777" w:rsidR="00DD11A7" w:rsidRDefault="00DD11A7" w:rsidP="00DD11A7">
      <w:pPr>
        <w:pStyle w:val="Heading6"/>
      </w:pPr>
      <w:bookmarkStart w:id="43" w:name="_Toc202274879"/>
      <w:r>
        <w:t>5.3.1.4.3</w:t>
      </w:r>
      <w:r>
        <w:tab/>
        <w:t>Clauses 1-5, Annexes</w:t>
      </w:r>
      <w:bookmarkEnd w:id="43"/>
    </w:p>
    <w:p w14:paraId="0752B7B0" w14:textId="77777777" w:rsidR="00DD11A7" w:rsidRDefault="00DD11A7" w:rsidP="00DD11A7">
      <w:pPr>
        <w:pStyle w:val="Heading5"/>
      </w:pPr>
      <w:bookmarkStart w:id="44" w:name="_Toc202274880"/>
      <w:r>
        <w:t>5.3.1.5</w:t>
      </w:r>
      <w:r>
        <w:tab/>
        <w:t>TS 38.521-3</w:t>
      </w:r>
      <w:bookmarkEnd w:id="44"/>
    </w:p>
    <w:p w14:paraId="1E195699" w14:textId="77777777" w:rsidR="00DD11A7" w:rsidRDefault="00DD11A7" w:rsidP="00DD11A7">
      <w:pPr>
        <w:pStyle w:val="Heading6"/>
      </w:pPr>
      <w:bookmarkStart w:id="45" w:name="_Toc202274881"/>
      <w:r>
        <w:t>5.3.1.5.1</w:t>
      </w:r>
      <w:r>
        <w:tab/>
        <w:t>Tx Requirements (Clause 6)</w:t>
      </w:r>
      <w:bookmarkEnd w:id="45"/>
    </w:p>
    <w:p w14:paraId="6EFBA2D7" w14:textId="4303C034" w:rsidR="00DD11A7" w:rsidRDefault="00DD11A7" w:rsidP="00DD11A7">
      <w:pPr>
        <w:rPr>
          <w:rFonts w:ascii="Arial" w:hAnsi="Arial" w:cs="Arial"/>
          <w:b/>
          <w:sz w:val="24"/>
        </w:rPr>
      </w:pPr>
      <w:r>
        <w:rPr>
          <w:rFonts w:ascii="Arial" w:hAnsi="Arial" w:cs="Arial"/>
          <w:b/>
          <w:color w:val="0000FF"/>
          <w:sz w:val="24"/>
        </w:rPr>
        <w:t>R5-252855</w:t>
      </w:r>
      <w:r>
        <w:rPr>
          <w:rFonts w:ascii="Arial" w:hAnsi="Arial" w:cs="Arial"/>
          <w:b/>
          <w:color w:val="0000FF"/>
          <w:sz w:val="24"/>
        </w:rPr>
        <w:tab/>
      </w:r>
      <w:r>
        <w:rPr>
          <w:rFonts w:ascii="Arial" w:hAnsi="Arial" w:cs="Arial"/>
          <w:b/>
          <w:sz w:val="24"/>
        </w:rPr>
        <w:t>Corrections on 6.5B.3.3.3 for spurious emission test case for Rel-16 DC_1A_n3A</w:t>
      </w:r>
    </w:p>
    <w:p w14:paraId="34D2C15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CR-1955  Cat: F (Rel-18)</w:t>
      </w:r>
      <w:r>
        <w:rPr>
          <w:i/>
        </w:rPr>
        <w:br/>
      </w:r>
      <w:r>
        <w:rPr>
          <w:i/>
        </w:rPr>
        <w:br/>
      </w:r>
      <w:r>
        <w:rPr>
          <w:i/>
        </w:rPr>
        <w:tab/>
      </w:r>
      <w:r>
        <w:rPr>
          <w:i/>
        </w:rPr>
        <w:tab/>
      </w:r>
      <w:r>
        <w:rPr>
          <w:i/>
        </w:rPr>
        <w:tab/>
      </w:r>
      <w:r>
        <w:rPr>
          <w:i/>
        </w:rPr>
        <w:tab/>
      </w:r>
      <w:r>
        <w:rPr>
          <w:i/>
        </w:rPr>
        <w:tab/>
        <w:t>Source: ZTE Corporation</w:t>
      </w:r>
    </w:p>
    <w:p w14:paraId="4EA6E7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C9F9" w14:textId="77777777" w:rsidR="00DD11A7" w:rsidRDefault="00DD11A7" w:rsidP="00DD11A7">
      <w:pPr>
        <w:pStyle w:val="Heading6"/>
      </w:pPr>
      <w:bookmarkStart w:id="46" w:name="_Toc202274882"/>
      <w:r>
        <w:t>5.3.1.5.2</w:t>
      </w:r>
      <w:r>
        <w:tab/>
        <w:t>Rx Requirements (Clause 7)</w:t>
      </w:r>
      <w:bookmarkEnd w:id="46"/>
    </w:p>
    <w:p w14:paraId="27418E1F" w14:textId="2B4A6E90" w:rsidR="00DD11A7" w:rsidRDefault="00DD11A7" w:rsidP="00DD11A7">
      <w:pPr>
        <w:rPr>
          <w:rFonts w:ascii="Arial" w:hAnsi="Arial" w:cs="Arial"/>
          <w:b/>
          <w:sz w:val="24"/>
        </w:rPr>
      </w:pPr>
      <w:r>
        <w:rPr>
          <w:rFonts w:ascii="Arial" w:hAnsi="Arial" w:cs="Arial"/>
          <w:b/>
          <w:color w:val="0000FF"/>
          <w:sz w:val="24"/>
        </w:rPr>
        <w:t>R5-252506</w:t>
      </w:r>
      <w:r>
        <w:rPr>
          <w:rFonts w:ascii="Arial" w:hAnsi="Arial" w:cs="Arial"/>
          <w:b/>
          <w:color w:val="0000FF"/>
          <w:sz w:val="24"/>
        </w:rPr>
        <w:tab/>
      </w:r>
      <w:r>
        <w:rPr>
          <w:rFonts w:ascii="Arial" w:hAnsi="Arial" w:cs="Arial"/>
          <w:b/>
          <w:sz w:val="24"/>
        </w:rPr>
        <w:t>Update to FR1 inter-band EN-DC REFSENS for Rel-16</w:t>
      </w:r>
    </w:p>
    <w:p w14:paraId="2F95DC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CR-1939  Cat: F (Rel-18)</w:t>
      </w:r>
      <w:r>
        <w:rPr>
          <w:i/>
        </w:rPr>
        <w:br/>
      </w:r>
      <w:r>
        <w:rPr>
          <w:i/>
        </w:rPr>
        <w:br/>
      </w:r>
      <w:r>
        <w:rPr>
          <w:i/>
        </w:rPr>
        <w:tab/>
      </w:r>
      <w:r>
        <w:rPr>
          <w:i/>
        </w:rPr>
        <w:tab/>
      </w:r>
      <w:r>
        <w:rPr>
          <w:i/>
        </w:rPr>
        <w:tab/>
      </w:r>
      <w:r>
        <w:rPr>
          <w:i/>
        </w:rPr>
        <w:tab/>
      </w:r>
      <w:r>
        <w:rPr>
          <w:i/>
        </w:rPr>
        <w:tab/>
        <w:t>Source: Anritsu</w:t>
      </w:r>
    </w:p>
    <w:p w14:paraId="01DD7D80" w14:textId="77777777" w:rsidR="00DD11A7" w:rsidRDefault="00DD11A7" w:rsidP="00DD11A7">
      <w:pPr>
        <w:rPr>
          <w:rFonts w:ascii="Arial" w:hAnsi="Arial" w:cs="Arial"/>
          <w:b/>
        </w:rPr>
      </w:pPr>
      <w:r>
        <w:rPr>
          <w:rFonts w:ascii="Arial" w:hAnsi="Arial" w:cs="Arial"/>
          <w:b/>
        </w:rPr>
        <w:t xml:space="preserve">Discussion: </w:t>
      </w:r>
    </w:p>
    <w:p w14:paraId="6EA27E68" w14:textId="77777777" w:rsidR="00DD11A7" w:rsidRDefault="00DD11A7" w:rsidP="00DD11A7">
      <w:r>
        <w:t>r1</w:t>
      </w:r>
    </w:p>
    <w:p w14:paraId="2FCFAE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R5-253466</w:t>
      </w:r>
      <w:r>
        <w:rPr>
          <w:color w:val="993300"/>
          <w:u w:val="single"/>
        </w:rPr>
        <w:t>.</w:t>
      </w:r>
    </w:p>
    <w:p w14:paraId="1452CC12" w14:textId="1FBC8225" w:rsidR="00DD11A7" w:rsidRDefault="00DD11A7" w:rsidP="00DD11A7">
      <w:pPr>
        <w:rPr>
          <w:rFonts w:ascii="Arial" w:hAnsi="Arial" w:cs="Arial"/>
          <w:b/>
          <w:sz w:val="24"/>
        </w:rPr>
      </w:pPr>
      <w:r>
        <w:rPr>
          <w:rFonts w:ascii="Arial" w:hAnsi="Arial" w:cs="Arial"/>
          <w:b/>
          <w:color w:val="0000FF"/>
          <w:sz w:val="24"/>
        </w:rPr>
        <w:t>R5-253466</w:t>
      </w:r>
      <w:r>
        <w:rPr>
          <w:rFonts w:ascii="Arial" w:hAnsi="Arial" w:cs="Arial"/>
          <w:b/>
          <w:color w:val="0000FF"/>
          <w:sz w:val="24"/>
        </w:rPr>
        <w:tab/>
      </w:r>
      <w:r>
        <w:rPr>
          <w:rFonts w:ascii="Arial" w:hAnsi="Arial" w:cs="Arial"/>
          <w:b/>
          <w:sz w:val="24"/>
        </w:rPr>
        <w:t>Update to FR1 inter-band EN-DC REFSENS for Rel-16</w:t>
      </w:r>
    </w:p>
    <w:p w14:paraId="57A984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CR-1939  rev 1 Cat: F (Rel-18)</w:t>
      </w:r>
      <w:r>
        <w:rPr>
          <w:i/>
        </w:rPr>
        <w:br/>
      </w:r>
      <w:r>
        <w:rPr>
          <w:i/>
        </w:rPr>
        <w:br/>
      </w:r>
      <w:r>
        <w:rPr>
          <w:i/>
        </w:rPr>
        <w:tab/>
      </w:r>
      <w:r>
        <w:rPr>
          <w:i/>
        </w:rPr>
        <w:tab/>
      </w:r>
      <w:r>
        <w:rPr>
          <w:i/>
        </w:rPr>
        <w:tab/>
      </w:r>
      <w:r>
        <w:rPr>
          <w:i/>
        </w:rPr>
        <w:tab/>
      </w:r>
      <w:r>
        <w:rPr>
          <w:i/>
        </w:rPr>
        <w:tab/>
        <w:t>Source: Anritsu</w:t>
      </w:r>
    </w:p>
    <w:p w14:paraId="2658F296" w14:textId="77777777" w:rsidR="00DD11A7" w:rsidRDefault="00DD11A7" w:rsidP="00DD11A7">
      <w:pPr>
        <w:rPr>
          <w:color w:val="808080"/>
        </w:rPr>
      </w:pPr>
      <w:r>
        <w:rPr>
          <w:color w:val="808080"/>
        </w:rPr>
        <w:t>(Replaces R5-252506)</w:t>
      </w:r>
    </w:p>
    <w:p w14:paraId="172A9D1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4DB18" w14:textId="23EB593E" w:rsidR="00DD11A7" w:rsidRDefault="00DD11A7" w:rsidP="00DD11A7">
      <w:pPr>
        <w:rPr>
          <w:rFonts w:ascii="Arial" w:hAnsi="Arial" w:cs="Arial"/>
          <w:b/>
          <w:sz w:val="24"/>
        </w:rPr>
      </w:pPr>
      <w:r>
        <w:rPr>
          <w:rFonts w:ascii="Arial" w:hAnsi="Arial" w:cs="Arial"/>
          <w:b/>
          <w:color w:val="0000FF"/>
          <w:sz w:val="24"/>
        </w:rPr>
        <w:t>R5-252750</w:t>
      </w:r>
      <w:r>
        <w:rPr>
          <w:rFonts w:ascii="Arial" w:hAnsi="Arial" w:cs="Arial"/>
          <w:b/>
          <w:color w:val="0000FF"/>
          <w:sz w:val="24"/>
        </w:rPr>
        <w:tab/>
      </w:r>
      <w:r>
        <w:rPr>
          <w:rFonts w:ascii="Arial" w:hAnsi="Arial" w:cs="Arial"/>
          <w:b/>
          <w:sz w:val="24"/>
        </w:rPr>
        <w:t>Correction to 7.3B.2.3 for Rel-16 EN-DC configurations</w:t>
      </w:r>
    </w:p>
    <w:p w14:paraId="188121F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5DF545" w14:textId="77777777" w:rsidR="00DD11A7" w:rsidRDefault="00DD11A7" w:rsidP="00DD11A7">
      <w:pPr>
        <w:rPr>
          <w:rFonts w:ascii="Arial" w:hAnsi="Arial" w:cs="Arial"/>
          <w:b/>
        </w:rPr>
      </w:pPr>
      <w:r>
        <w:rPr>
          <w:rFonts w:ascii="Arial" w:hAnsi="Arial" w:cs="Arial"/>
          <w:b/>
        </w:rPr>
        <w:t xml:space="preserve">Abstract: </w:t>
      </w:r>
    </w:p>
    <w:p w14:paraId="3A217680" w14:textId="77777777" w:rsidR="00DD11A7" w:rsidRDefault="00DD11A7" w:rsidP="00DD11A7">
      <w:r>
        <w:t>AP#104.22</w:t>
      </w:r>
    </w:p>
    <w:p w14:paraId="15C41226" w14:textId="77777777" w:rsidR="00DD11A7" w:rsidRDefault="00DD11A7" w:rsidP="00DD11A7">
      <w:pPr>
        <w:rPr>
          <w:rFonts w:ascii="Arial" w:hAnsi="Arial" w:cs="Arial"/>
          <w:b/>
        </w:rPr>
      </w:pPr>
      <w:r>
        <w:rPr>
          <w:rFonts w:ascii="Arial" w:hAnsi="Arial" w:cs="Arial"/>
          <w:b/>
        </w:rPr>
        <w:t xml:space="preserve">Discussion: </w:t>
      </w:r>
    </w:p>
    <w:p w14:paraId="719EB339" w14:textId="77777777" w:rsidR="00DD11A7" w:rsidRDefault="00DD11A7" w:rsidP="00DD11A7">
      <w:r>
        <w:lastRenderedPageBreak/>
        <w:t>r1</w:t>
      </w:r>
    </w:p>
    <w:p w14:paraId="5F0B367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R5-253467</w:t>
      </w:r>
      <w:r>
        <w:rPr>
          <w:color w:val="993300"/>
          <w:u w:val="single"/>
        </w:rPr>
        <w:t>.</w:t>
      </w:r>
    </w:p>
    <w:p w14:paraId="16D09866" w14:textId="651FC5BA" w:rsidR="00DD11A7" w:rsidRDefault="00DD11A7" w:rsidP="00DD11A7">
      <w:pPr>
        <w:rPr>
          <w:rFonts w:ascii="Arial" w:hAnsi="Arial" w:cs="Arial"/>
          <w:b/>
          <w:sz w:val="24"/>
        </w:rPr>
      </w:pPr>
      <w:r>
        <w:rPr>
          <w:rFonts w:ascii="Arial" w:hAnsi="Arial" w:cs="Arial"/>
          <w:b/>
          <w:color w:val="0000FF"/>
          <w:sz w:val="24"/>
        </w:rPr>
        <w:t>R5-253467</w:t>
      </w:r>
      <w:r>
        <w:rPr>
          <w:rFonts w:ascii="Arial" w:hAnsi="Arial" w:cs="Arial"/>
          <w:b/>
          <w:color w:val="0000FF"/>
          <w:sz w:val="24"/>
        </w:rPr>
        <w:tab/>
      </w:r>
      <w:r>
        <w:rPr>
          <w:rFonts w:ascii="Arial" w:hAnsi="Arial" w:cs="Arial"/>
          <w:b/>
          <w:sz w:val="24"/>
        </w:rPr>
        <w:t>Correction to 7.3B.2.3 for Rel-16 EN-DC configurations</w:t>
      </w:r>
    </w:p>
    <w:p w14:paraId="2DF1557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CFE95B" w14:textId="77777777" w:rsidR="00DD11A7" w:rsidRDefault="00DD11A7" w:rsidP="00DD11A7">
      <w:pPr>
        <w:rPr>
          <w:color w:val="808080"/>
        </w:rPr>
      </w:pPr>
      <w:r>
        <w:rPr>
          <w:color w:val="808080"/>
        </w:rPr>
        <w:t>(Replaces R5-252750)</w:t>
      </w:r>
    </w:p>
    <w:p w14:paraId="69174AC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286B0" w14:textId="5320DEDA" w:rsidR="00DD11A7" w:rsidRDefault="00DD11A7" w:rsidP="00DD11A7">
      <w:pPr>
        <w:rPr>
          <w:rFonts w:ascii="Arial" w:hAnsi="Arial" w:cs="Arial"/>
          <w:b/>
          <w:sz w:val="24"/>
        </w:rPr>
      </w:pPr>
      <w:r>
        <w:rPr>
          <w:rFonts w:ascii="Arial" w:hAnsi="Arial" w:cs="Arial"/>
          <w:b/>
          <w:color w:val="0000FF"/>
          <w:sz w:val="24"/>
        </w:rPr>
        <w:t>R5-252837</w:t>
      </w:r>
      <w:r>
        <w:rPr>
          <w:rFonts w:ascii="Arial" w:hAnsi="Arial" w:cs="Arial"/>
          <w:b/>
          <w:color w:val="0000FF"/>
          <w:sz w:val="24"/>
        </w:rPr>
        <w:tab/>
      </w:r>
      <w:r>
        <w:rPr>
          <w:rFonts w:ascii="Arial" w:hAnsi="Arial" w:cs="Arial"/>
          <w:b/>
          <w:sz w:val="24"/>
        </w:rPr>
        <w:t>Corrections on 7.3B.2.3.5 for TT denotation for Rel-16 EN-DC reference sensitivity test requirement table</w:t>
      </w:r>
    </w:p>
    <w:p w14:paraId="736BE4C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CR-1949  Cat: F (Rel-18)</w:t>
      </w:r>
      <w:r>
        <w:rPr>
          <w:i/>
        </w:rPr>
        <w:br/>
      </w:r>
      <w:r>
        <w:rPr>
          <w:i/>
        </w:rPr>
        <w:br/>
      </w:r>
      <w:r>
        <w:rPr>
          <w:i/>
        </w:rPr>
        <w:tab/>
      </w:r>
      <w:r>
        <w:rPr>
          <w:i/>
        </w:rPr>
        <w:tab/>
      </w:r>
      <w:r>
        <w:rPr>
          <w:i/>
        </w:rPr>
        <w:tab/>
      </w:r>
      <w:r>
        <w:rPr>
          <w:i/>
        </w:rPr>
        <w:tab/>
      </w:r>
      <w:r>
        <w:rPr>
          <w:i/>
        </w:rPr>
        <w:tab/>
        <w:t>Source: ZTE Corporation</w:t>
      </w:r>
    </w:p>
    <w:p w14:paraId="3761D7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917A6" w14:textId="6BFEE82F" w:rsidR="00DD11A7" w:rsidRDefault="00DD11A7" w:rsidP="00DD11A7">
      <w:pPr>
        <w:rPr>
          <w:rFonts w:ascii="Arial" w:hAnsi="Arial" w:cs="Arial"/>
          <w:b/>
          <w:sz w:val="24"/>
        </w:rPr>
      </w:pPr>
      <w:r>
        <w:rPr>
          <w:rFonts w:ascii="Arial" w:hAnsi="Arial" w:cs="Arial"/>
          <w:b/>
          <w:color w:val="0000FF"/>
          <w:sz w:val="24"/>
        </w:rPr>
        <w:t>R5-252851</w:t>
      </w:r>
      <w:r>
        <w:rPr>
          <w:rFonts w:ascii="Arial" w:hAnsi="Arial" w:cs="Arial"/>
          <w:b/>
          <w:color w:val="0000FF"/>
          <w:sz w:val="24"/>
        </w:rPr>
        <w:tab/>
      </w:r>
      <w:r>
        <w:rPr>
          <w:rFonts w:ascii="Arial" w:hAnsi="Arial" w:cs="Arial"/>
          <w:b/>
          <w:sz w:val="24"/>
        </w:rPr>
        <w:t>Corrections on 7.3B.2.0.3.1 for UL harmonic interference REFSENS for DC_5A_n78A</w:t>
      </w:r>
    </w:p>
    <w:p w14:paraId="243168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CR-1954  Cat: F (Rel-18)</w:t>
      </w:r>
      <w:r>
        <w:rPr>
          <w:i/>
        </w:rPr>
        <w:br/>
      </w:r>
      <w:r>
        <w:rPr>
          <w:i/>
        </w:rPr>
        <w:br/>
      </w:r>
      <w:r>
        <w:rPr>
          <w:i/>
        </w:rPr>
        <w:tab/>
      </w:r>
      <w:r>
        <w:rPr>
          <w:i/>
        </w:rPr>
        <w:tab/>
      </w:r>
      <w:r>
        <w:rPr>
          <w:i/>
        </w:rPr>
        <w:tab/>
      </w:r>
      <w:r>
        <w:rPr>
          <w:i/>
        </w:rPr>
        <w:tab/>
      </w:r>
      <w:r>
        <w:rPr>
          <w:i/>
        </w:rPr>
        <w:tab/>
        <w:t>Source: ZTE Corporation, China Telecom</w:t>
      </w:r>
    </w:p>
    <w:p w14:paraId="2FCDDCA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F88BF" w14:textId="77777777" w:rsidR="00DD11A7" w:rsidRDefault="00DD11A7" w:rsidP="00DD11A7">
      <w:pPr>
        <w:pStyle w:val="Heading6"/>
      </w:pPr>
      <w:bookmarkStart w:id="47" w:name="_Toc202274883"/>
      <w:r>
        <w:t>5.3.1.5.3</w:t>
      </w:r>
      <w:r>
        <w:tab/>
        <w:t>Clauses 1-5, Annexes</w:t>
      </w:r>
      <w:bookmarkEnd w:id="47"/>
    </w:p>
    <w:p w14:paraId="06978F86" w14:textId="77777777" w:rsidR="00DD11A7" w:rsidRDefault="00DD11A7" w:rsidP="00DD11A7">
      <w:pPr>
        <w:pStyle w:val="Heading5"/>
      </w:pPr>
      <w:bookmarkStart w:id="48" w:name="_Toc202274884"/>
      <w:r>
        <w:t>5.3.1.6</w:t>
      </w:r>
      <w:r>
        <w:tab/>
        <w:t>TS 38.521-4</w:t>
      </w:r>
      <w:bookmarkEnd w:id="48"/>
    </w:p>
    <w:p w14:paraId="16C7B900" w14:textId="77777777" w:rsidR="00DD11A7" w:rsidRDefault="00DD11A7" w:rsidP="00DD11A7">
      <w:pPr>
        <w:pStyle w:val="Heading6"/>
      </w:pPr>
      <w:bookmarkStart w:id="49" w:name="_Toc202274885"/>
      <w:r>
        <w:t>5.3.1.6.1</w:t>
      </w:r>
      <w:r>
        <w:tab/>
        <w:t xml:space="preserve">Conducted </w:t>
      </w:r>
      <w:proofErr w:type="spellStart"/>
      <w:r>
        <w:t>Demod</w:t>
      </w:r>
      <w:proofErr w:type="spellEnd"/>
      <w:r>
        <w:t xml:space="preserve"> Performance and CSI Reporting Requirements (Clauses 5&amp;6)</w:t>
      </w:r>
      <w:bookmarkEnd w:id="49"/>
    </w:p>
    <w:p w14:paraId="2DC1ECDB" w14:textId="77777777" w:rsidR="00DD11A7" w:rsidRDefault="00DD11A7" w:rsidP="00DD11A7">
      <w:pPr>
        <w:pStyle w:val="Heading6"/>
      </w:pPr>
      <w:bookmarkStart w:id="50" w:name="_Toc202274886"/>
      <w:r>
        <w:t>5.3.1.6.2</w:t>
      </w:r>
      <w:r>
        <w:tab/>
        <w:t xml:space="preserve">Radiated </w:t>
      </w:r>
      <w:proofErr w:type="spellStart"/>
      <w:r>
        <w:t>Demod</w:t>
      </w:r>
      <w:proofErr w:type="spellEnd"/>
      <w:r>
        <w:t xml:space="preserve"> Performance and CSI Reporting Requirements (Clauses 7&amp;8)</w:t>
      </w:r>
      <w:bookmarkEnd w:id="50"/>
    </w:p>
    <w:p w14:paraId="6EA4C4F3" w14:textId="77777777" w:rsidR="00DD11A7" w:rsidRDefault="00DD11A7" w:rsidP="00DD11A7">
      <w:pPr>
        <w:pStyle w:val="Heading6"/>
      </w:pPr>
      <w:bookmarkStart w:id="51" w:name="_Toc202274887"/>
      <w:r>
        <w:t>5.3.1.6.3</w:t>
      </w:r>
      <w:r>
        <w:tab/>
        <w:t xml:space="preserve">Interworking </w:t>
      </w:r>
      <w:proofErr w:type="spellStart"/>
      <w:r>
        <w:t>Demod</w:t>
      </w:r>
      <w:proofErr w:type="spellEnd"/>
      <w:r>
        <w:t xml:space="preserve"> Performance and CSI Reporting Requirements (Clauses 9&amp;10)</w:t>
      </w:r>
      <w:bookmarkEnd w:id="51"/>
    </w:p>
    <w:p w14:paraId="0E1AD1E3" w14:textId="77777777" w:rsidR="00DD11A7" w:rsidRDefault="00DD11A7" w:rsidP="00DD11A7">
      <w:pPr>
        <w:pStyle w:val="Heading6"/>
      </w:pPr>
      <w:bookmarkStart w:id="52" w:name="_Toc202274888"/>
      <w:r>
        <w:t>5.3.1.6.4</w:t>
      </w:r>
      <w:r>
        <w:tab/>
        <w:t>Clauses 1-4, Annexes</w:t>
      </w:r>
      <w:bookmarkEnd w:id="52"/>
    </w:p>
    <w:p w14:paraId="3A3291C4" w14:textId="77777777" w:rsidR="00DD11A7" w:rsidRDefault="00DD11A7" w:rsidP="00DD11A7">
      <w:pPr>
        <w:pStyle w:val="Heading5"/>
      </w:pPr>
      <w:bookmarkStart w:id="53" w:name="_Toc202274889"/>
      <w:r>
        <w:t>5.3.1.7</w:t>
      </w:r>
      <w:r>
        <w:tab/>
        <w:t>TS 38.522</w:t>
      </w:r>
      <w:bookmarkEnd w:id="53"/>
    </w:p>
    <w:p w14:paraId="7B010F7E" w14:textId="70A807AE" w:rsidR="00DD11A7" w:rsidRDefault="00DD11A7" w:rsidP="00DD11A7">
      <w:pPr>
        <w:rPr>
          <w:rFonts w:ascii="Arial" w:hAnsi="Arial" w:cs="Arial"/>
          <w:b/>
          <w:sz w:val="24"/>
        </w:rPr>
      </w:pPr>
      <w:r>
        <w:rPr>
          <w:rFonts w:ascii="Arial" w:hAnsi="Arial" w:cs="Arial"/>
          <w:b/>
          <w:color w:val="0000FF"/>
          <w:sz w:val="24"/>
        </w:rPr>
        <w:t>R5-252103</w:t>
      </w:r>
      <w:r>
        <w:rPr>
          <w:rFonts w:ascii="Arial" w:hAnsi="Arial" w:cs="Arial"/>
          <w:b/>
          <w:color w:val="0000FF"/>
          <w:sz w:val="24"/>
        </w:rPr>
        <w:tab/>
      </w:r>
      <w:r>
        <w:rPr>
          <w:rFonts w:ascii="Arial" w:hAnsi="Arial" w:cs="Arial"/>
          <w:b/>
          <w:sz w:val="24"/>
        </w:rPr>
        <w:t>Update to R16 NR CADC configuration test cases applicability</w:t>
      </w:r>
    </w:p>
    <w:p w14:paraId="2670F6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CR-0590  Cat: F (Rel-18)</w:t>
      </w:r>
      <w:r>
        <w:rPr>
          <w:i/>
        </w:rPr>
        <w:br/>
      </w:r>
      <w:r>
        <w:rPr>
          <w:i/>
        </w:rPr>
        <w:br/>
      </w:r>
      <w:r>
        <w:rPr>
          <w:i/>
        </w:rPr>
        <w:tab/>
      </w:r>
      <w:r>
        <w:rPr>
          <w:i/>
        </w:rPr>
        <w:tab/>
      </w:r>
      <w:r>
        <w:rPr>
          <w:i/>
        </w:rPr>
        <w:tab/>
      </w:r>
      <w:r>
        <w:rPr>
          <w:i/>
        </w:rPr>
        <w:tab/>
      </w:r>
      <w:r>
        <w:rPr>
          <w:i/>
        </w:rPr>
        <w:tab/>
        <w:t>Source: CMCC, KTL</w:t>
      </w:r>
    </w:p>
    <w:p w14:paraId="6BDFAD8E" w14:textId="77777777" w:rsidR="00DD11A7" w:rsidRDefault="00DD11A7" w:rsidP="00DD11A7">
      <w:pPr>
        <w:rPr>
          <w:rFonts w:ascii="Arial" w:hAnsi="Arial" w:cs="Arial"/>
          <w:b/>
        </w:rPr>
      </w:pPr>
      <w:r>
        <w:rPr>
          <w:rFonts w:ascii="Arial" w:hAnsi="Arial" w:cs="Arial"/>
          <w:b/>
        </w:rPr>
        <w:t xml:space="preserve">Discussion: </w:t>
      </w:r>
    </w:p>
    <w:p w14:paraId="737B4E68" w14:textId="77777777" w:rsidR="00DD11A7" w:rsidRDefault="00DD11A7" w:rsidP="00DD11A7">
      <w:r>
        <w:t>XXX</w:t>
      </w:r>
    </w:p>
    <w:p w14:paraId="164494E3" w14:textId="77777777" w:rsidR="00DD11A7" w:rsidRDefault="00DD11A7" w:rsidP="00DD11A7">
      <w:r>
        <w:t>r1</w:t>
      </w:r>
    </w:p>
    <w:p w14:paraId="1F93D49D"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R5-253586</w:t>
      </w:r>
      <w:r>
        <w:rPr>
          <w:color w:val="993300"/>
          <w:u w:val="single"/>
        </w:rPr>
        <w:t>.</w:t>
      </w:r>
    </w:p>
    <w:p w14:paraId="7ADAECA2" w14:textId="7394AC96" w:rsidR="00DD11A7" w:rsidRDefault="00DD11A7" w:rsidP="00DD11A7">
      <w:pPr>
        <w:rPr>
          <w:rFonts w:ascii="Arial" w:hAnsi="Arial" w:cs="Arial"/>
          <w:b/>
          <w:sz w:val="24"/>
        </w:rPr>
      </w:pPr>
      <w:r>
        <w:rPr>
          <w:rFonts w:ascii="Arial" w:hAnsi="Arial" w:cs="Arial"/>
          <w:b/>
          <w:color w:val="0000FF"/>
          <w:sz w:val="24"/>
        </w:rPr>
        <w:t>R5-253586</w:t>
      </w:r>
      <w:r>
        <w:rPr>
          <w:rFonts w:ascii="Arial" w:hAnsi="Arial" w:cs="Arial"/>
          <w:b/>
          <w:color w:val="0000FF"/>
          <w:sz w:val="24"/>
        </w:rPr>
        <w:tab/>
      </w:r>
      <w:r>
        <w:rPr>
          <w:rFonts w:ascii="Arial" w:hAnsi="Arial" w:cs="Arial"/>
          <w:b/>
          <w:sz w:val="24"/>
        </w:rPr>
        <w:t>Update to R16 NR CADC configuration test cases applicability</w:t>
      </w:r>
    </w:p>
    <w:p w14:paraId="0B9A3E8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CR-0590  rev 1 Cat: F (Rel-18)</w:t>
      </w:r>
      <w:r>
        <w:rPr>
          <w:i/>
        </w:rPr>
        <w:br/>
      </w:r>
      <w:r>
        <w:rPr>
          <w:i/>
        </w:rPr>
        <w:br/>
      </w:r>
      <w:r>
        <w:rPr>
          <w:i/>
        </w:rPr>
        <w:tab/>
      </w:r>
      <w:r>
        <w:rPr>
          <w:i/>
        </w:rPr>
        <w:tab/>
      </w:r>
      <w:r>
        <w:rPr>
          <w:i/>
        </w:rPr>
        <w:tab/>
      </w:r>
      <w:r>
        <w:rPr>
          <w:i/>
        </w:rPr>
        <w:tab/>
      </w:r>
      <w:r>
        <w:rPr>
          <w:i/>
        </w:rPr>
        <w:tab/>
        <w:t>Source: CMCC, KTL</w:t>
      </w:r>
    </w:p>
    <w:p w14:paraId="11BA2423" w14:textId="77777777" w:rsidR="00DD11A7" w:rsidRDefault="00DD11A7" w:rsidP="00DD11A7">
      <w:pPr>
        <w:rPr>
          <w:color w:val="808080"/>
        </w:rPr>
      </w:pPr>
      <w:r>
        <w:rPr>
          <w:color w:val="808080"/>
        </w:rPr>
        <w:t>(Replaces R5-252103)</w:t>
      </w:r>
    </w:p>
    <w:p w14:paraId="0F842C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4801C" w14:textId="0363E838" w:rsidR="00DD11A7" w:rsidRDefault="00DD11A7" w:rsidP="00DD11A7">
      <w:pPr>
        <w:rPr>
          <w:rFonts w:ascii="Arial" w:hAnsi="Arial" w:cs="Arial"/>
          <w:b/>
          <w:sz w:val="24"/>
        </w:rPr>
      </w:pPr>
      <w:r>
        <w:rPr>
          <w:rFonts w:ascii="Arial" w:hAnsi="Arial" w:cs="Arial"/>
          <w:b/>
          <w:color w:val="0000FF"/>
          <w:sz w:val="24"/>
        </w:rPr>
        <w:t>R5-252919</w:t>
      </w:r>
      <w:r>
        <w:rPr>
          <w:rFonts w:ascii="Arial" w:hAnsi="Arial" w:cs="Arial"/>
          <w:b/>
          <w:color w:val="0000FF"/>
          <w:sz w:val="24"/>
        </w:rPr>
        <w:tab/>
      </w:r>
      <w:r>
        <w:rPr>
          <w:rFonts w:ascii="Arial" w:hAnsi="Arial" w:cs="Arial"/>
          <w:b/>
          <w:sz w:val="24"/>
        </w:rPr>
        <w:t>Addition of NR CA fallback</w:t>
      </w:r>
    </w:p>
    <w:p w14:paraId="40D2A24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CR-0612  Cat: F (Rel-18)</w:t>
      </w:r>
      <w:r>
        <w:rPr>
          <w:i/>
        </w:rPr>
        <w:br/>
      </w:r>
      <w:r>
        <w:rPr>
          <w:i/>
        </w:rPr>
        <w:br/>
      </w:r>
      <w:r>
        <w:rPr>
          <w:i/>
        </w:rPr>
        <w:tab/>
      </w:r>
      <w:r>
        <w:rPr>
          <w:i/>
        </w:rPr>
        <w:tab/>
      </w:r>
      <w:r>
        <w:rPr>
          <w:i/>
        </w:rPr>
        <w:tab/>
      </w:r>
      <w:r>
        <w:rPr>
          <w:i/>
        </w:rPr>
        <w:tab/>
      </w:r>
      <w:r>
        <w:rPr>
          <w:i/>
        </w:rPr>
        <w:tab/>
        <w:t>Source: Samsung R&amp;D Institute UK</w:t>
      </w:r>
    </w:p>
    <w:p w14:paraId="4281EEE4" w14:textId="77777777" w:rsidR="00DD11A7" w:rsidRDefault="00DD11A7" w:rsidP="00DD11A7">
      <w:pPr>
        <w:rPr>
          <w:rFonts w:ascii="Arial" w:hAnsi="Arial" w:cs="Arial"/>
          <w:b/>
        </w:rPr>
      </w:pPr>
      <w:r>
        <w:rPr>
          <w:rFonts w:ascii="Arial" w:hAnsi="Arial" w:cs="Arial"/>
          <w:b/>
        </w:rPr>
        <w:t xml:space="preserve">Abstract: </w:t>
      </w:r>
    </w:p>
    <w:p w14:paraId="2DF133C2" w14:textId="77777777" w:rsidR="00DD11A7" w:rsidRDefault="00DD11A7" w:rsidP="00DD11A7">
      <w:r>
        <w:t>Addition of NR CA fallback</w:t>
      </w:r>
    </w:p>
    <w:p w14:paraId="627B1215" w14:textId="77777777" w:rsidR="00DD11A7" w:rsidRDefault="00DD11A7" w:rsidP="00DD11A7">
      <w:pPr>
        <w:rPr>
          <w:rFonts w:ascii="Arial" w:hAnsi="Arial" w:cs="Arial"/>
          <w:b/>
        </w:rPr>
      </w:pPr>
      <w:r>
        <w:rPr>
          <w:rFonts w:ascii="Arial" w:hAnsi="Arial" w:cs="Arial"/>
          <w:b/>
        </w:rPr>
        <w:t xml:space="preserve">Discussion: </w:t>
      </w:r>
    </w:p>
    <w:p w14:paraId="6E2381B6" w14:textId="77777777" w:rsidR="00DD11A7" w:rsidRDefault="00DD11A7" w:rsidP="00DD11A7">
      <w:r>
        <w:t>Rel-16!</w:t>
      </w:r>
    </w:p>
    <w:p w14:paraId="5DDAC4F9" w14:textId="77777777" w:rsidR="00DD11A7" w:rsidRDefault="00DD11A7" w:rsidP="00DD11A7">
      <w:r>
        <w:t xml:space="preserve">cl. </w:t>
      </w:r>
      <w:proofErr w:type="spellStart"/>
      <w:r>
        <w:t>aff</w:t>
      </w:r>
      <w:proofErr w:type="spellEnd"/>
      <w:r>
        <w:t>.</w:t>
      </w:r>
    </w:p>
    <w:p w14:paraId="5E643703" w14:textId="77777777" w:rsidR="00DD11A7" w:rsidRDefault="00DD11A7" w:rsidP="00DD11A7">
      <w:r>
        <w:t>table no title!</w:t>
      </w:r>
    </w:p>
    <w:p w14:paraId="32ADC2C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DEDFF0" w14:textId="77777777" w:rsidR="00DD11A7" w:rsidRDefault="00DD11A7" w:rsidP="00DD11A7">
      <w:pPr>
        <w:pStyle w:val="Heading5"/>
      </w:pPr>
      <w:bookmarkStart w:id="54" w:name="_Toc202274890"/>
      <w:r>
        <w:t>5.3.1.8</w:t>
      </w:r>
      <w:r>
        <w:tab/>
        <w:t>TS 38.533</w:t>
      </w:r>
      <w:bookmarkEnd w:id="54"/>
    </w:p>
    <w:p w14:paraId="3ED50038" w14:textId="77777777" w:rsidR="00DD11A7" w:rsidRDefault="00DD11A7" w:rsidP="00DD11A7">
      <w:pPr>
        <w:pStyle w:val="Heading5"/>
      </w:pPr>
      <w:bookmarkStart w:id="55" w:name="_Toc202274891"/>
      <w:r>
        <w:t>5.3.1.9</w:t>
      </w:r>
      <w:r>
        <w:tab/>
        <w:t>TR 38.903 (NR MU &amp; TT analyses)</w:t>
      </w:r>
      <w:bookmarkEnd w:id="55"/>
    </w:p>
    <w:p w14:paraId="2EB828B2" w14:textId="77777777" w:rsidR="00DD11A7" w:rsidRDefault="00DD11A7" w:rsidP="00DD11A7">
      <w:pPr>
        <w:pStyle w:val="Heading5"/>
      </w:pPr>
      <w:bookmarkStart w:id="56" w:name="_Toc202274892"/>
      <w:r>
        <w:t>5.3.1.10</w:t>
      </w:r>
      <w:r>
        <w:tab/>
        <w:t>TR 38.905 (NR Test Points Radio Transmission and Reception)</w:t>
      </w:r>
      <w:bookmarkEnd w:id="56"/>
    </w:p>
    <w:p w14:paraId="195A318C" w14:textId="5217C131" w:rsidR="00DD11A7" w:rsidRDefault="00DD11A7" w:rsidP="00DD11A7">
      <w:pPr>
        <w:rPr>
          <w:rFonts w:ascii="Arial" w:hAnsi="Arial" w:cs="Arial"/>
          <w:b/>
          <w:sz w:val="24"/>
        </w:rPr>
      </w:pPr>
      <w:r>
        <w:rPr>
          <w:rFonts w:ascii="Arial" w:hAnsi="Arial" w:cs="Arial"/>
          <w:b/>
          <w:color w:val="0000FF"/>
          <w:sz w:val="24"/>
        </w:rPr>
        <w:t>R5-252250</w:t>
      </w:r>
      <w:r>
        <w:rPr>
          <w:rFonts w:ascii="Arial" w:hAnsi="Arial" w:cs="Arial"/>
          <w:b/>
          <w:color w:val="0000FF"/>
          <w:sz w:val="24"/>
        </w:rPr>
        <w:tab/>
      </w:r>
      <w:r>
        <w:rPr>
          <w:rFonts w:ascii="Arial" w:hAnsi="Arial" w:cs="Arial"/>
          <w:b/>
          <w:sz w:val="24"/>
        </w:rPr>
        <w:t>Addition of REFSENS TP analysis for CA_n1A-n79A</w:t>
      </w:r>
    </w:p>
    <w:p w14:paraId="3CC187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CR-1017  Cat: F (Rel-18)</w:t>
      </w:r>
      <w:r>
        <w:rPr>
          <w:i/>
        </w:rPr>
        <w:br/>
      </w:r>
      <w:r>
        <w:rPr>
          <w:i/>
        </w:rPr>
        <w:br/>
      </w:r>
      <w:r>
        <w:rPr>
          <w:i/>
        </w:rPr>
        <w:tab/>
      </w:r>
      <w:r>
        <w:rPr>
          <w:i/>
        </w:rPr>
        <w:tab/>
      </w:r>
      <w:r>
        <w:rPr>
          <w:i/>
        </w:rPr>
        <w:tab/>
      </w:r>
      <w:r>
        <w:rPr>
          <w:i/>
        </w:rPr>
        <w:tab/>
      </w:r>
      <w:r>
        <w:rPr>
          <w:i/>
        </w:rPr>
        <w:tab/>
        <w:t>Source: NTT DOCOMO INC.</w:t>
      </w:r>
    </w:p>
    <w:p w14:paraId="0F3742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004D1" w14:textId="6BAAD696" w:rsidR="00DD11A7" w:rsidRDefault="00DD11A7" w:rsidP="00DD11A7">
      <w:pPr>
        <w:rPr>
          <w:rFonts w:ascii="Arial" w:hAnsi="Arial" w:cs="Arial"/>
          <w:b/>
          <w:sz w:val="24"/>
        </w:rPr>
      </w:pPr>
      <w:r>
        <w:rPr>
          <w:rFonts w:ascii="Arial" w:hAnsi="Arial" w:cs="Arial"/>
          <w:b/>
          <w:color w:val="0000FF"/>
          <w:sz w:val="24"/>
        </w:rPr>
        <w:t>R5-252845</w:t>
      </w:r>
      <w:r>
        <w:rPr>
          <w:rFonts w:ascii="Arial" w:hAnsi="Arial" w:cs="Arial"/>
          <w:b/>
          <w:color w:val="0000FF"/>
          <w:sz w:val="24"/>
        </w:rPr>
        <w:tab/>
      </w:r>
      <w:r>
        <w:rPr>
          <w:rFonts w:ascii="Arial" w:hAnsi="Arial" w:cs="Arial"/>
          <w:b/>
          <w:sz w:val="24"/>
        </w:rPr>
        <w:t>Corrections on spurious emissions test cases for DC_13A_n2A and DC_20A_n1A</w:t>
      </w:r>
    </w:p>
    <w:p w14:paraId="69ADFD0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CR-1023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FAD483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0F150" w14:textId="2156973F" w:rsidR="00DD11A7" w:rsidRDefault="00DD11A7" w:rsidP="00DD11A7">
      <w:pPr>
        <w:rPr>
          <w:rFonts w:ascii="Arial" w:hAnsi="Arial" w:cs="Arial"/>
          <w:b/>
          <w:sz w:val="24"/>
        </w:rPr>
      </w:pPr>
      <w:r>
        <w:rPr>
          <w:rFonts w:ascii="Arial" w:hAnsi="Arial" w:cs="Arial"/>
          <w:b/>
          <w:color w:val="0000FF"/>
          <w:sz w:val="24"/>
        </w:rPr>
        <w:t>R5-252856</w:t>
      </w:r>
      <w:r>
        <w:rPr>
          <w:rFonts w:ascii="Arial" w:hAnsi="Arial" w:cs="Arial"/>
          <w:b/>
          <w:color w:val="0000FF"/>
          <w:sz w:val="24"/>
        </w:rPr>
        <w:tab/>
      </w:r>
      <w:r>
        <w:rPr>
          <w:rFonts w:ascii="Arial" w:hAnsi="Arial" w:cs="Arial"/>
          <w:b/>
          <w:sz w:val="24"/>
        </w:rPr>
        <w:t>Update on 4.3.3.2 for spurious emissions test case for DC_1A_n3A</w:t>
      </w:r>
    </w:p>
    <w:p w14:paraId="2E146BD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CR-1025  Cat: F (Rel-18)</w:t>
      </w:r>
      <w:r>
        <w:rPr>
          <w:i/>
        </w:rPr>
        <w:br/>
      </w:r>
      <w:r>
        <w:rPr>
          <w:i/>
        </w:rPr>
        <w:lastRenderedPageBreak/>
        <w:br/>
      </w:r>
      <w:r>
        <w:rPr>
          <w:i/>
        </w:rPr>
        <w:tab/>
      </w:r>
      <w:r>
        <w:rPr>
          <w:i/>
        </w:rPr>
        <w:tab/>
      </w:r>
      <w:r>
        <w:rPr>
          <w:i/>
        </w:rPr>
        <w:tab/>
      </w:r>
      <w:r>
        <w:rPr>
          <w:i/>
        </w:rPr>
        <w:tab/>
      </w:r>
      <w:r>
        <w:rPr>
          <w:i/>
        </w:rPr>
        <w:tab/>
        <w:t>Source: ZTE Corporation</w:t>
      </w:r>
    </w:p>
    <w:p w14:paraId="4448BA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25913" w14:textId="3A299576" w:rsidR="00DD11A7" w:rsidRDefault="00DD11A7" w:rsidP="00DD11A7">
      <w:pPr>
        <w:rPr>
          <w:rFonts w:ascii="Arial" w:hAnsi="Arial" w:cs="Arial"/>
          <w:b/>
          <w:sz w:val="24"/>
        </w:rPr>
      </w:pPr>
      <w:r>
        <w:rPr>
          <w:rFonts w:ascii="Arial" w:hAnsi="Arial" w:cs="Arial"/>
          <w:b/>
          <w:color w:val="0000FF"/>
          <w:sz w:val="24"/>
        </w:rPr>
        <w:t>R5-252867</w:t>
      </w:r>
      <w:r>
        <w:rPr>
          <w:rFonts w:ascii="Arial" w:hAnsi="Arial" w:cs="Arial"/>
          <w:b/>
          <w:color w:val="0000FF"/>
          <w:sz w:val="24"/>
        </w:rPr>
        <w:tab/>
      </w:r>
      <w:r>
        <w:rPr>
          <w:rFonts w:ascii="Arial" w:hAnsi="Arial" w:cs="Arial"/>
          <w:b/>
          <w:sz w:val="24"/>
        </w:rPr>
        <w:t>Corrections on reference sensitivity test cases for Rel-16 2CC EN-DC configurations</w:t>
      </w:r>
    </w:p>
    <w:p w14:paraId="4224DF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CR-1029  Cat: F (Rel-18)</w:t>
      </w:r>
      <w:r>
        <w:rPr>
          <w:i/>
        </w:rPr>
        <w:br/>
      </w:r>
      <w:r>
        <w:rPr>
          <w:i/>
        </w:rPr>
        <w:br/>
      </w:r>
      <w:r>
        <w:rPr>
          <w:i/>
        </w:rPr>
        <w:tab/>
      </w:r>
      <w:r>
        <w:rPr>
          <w:i/>
        </w:rPr>
        <w:tab/>
      </w:r>
      <w:r>
        <w:rPr>
          <w:i/>
        </w:rPr>
        <w:tab/>
      </w:r>
      <w:r>
        <w:rPr>
          <w:i/>
        </w:rPr>
        <w:tab/>
      </w:r>
      <w:r>
        <w:rPr>
          <w:i/>
        </w:rPr>
        <w:tab/>
        <w:t>Source: ZTE Corporation</w:t>
      </w:r>
    </w:p>
    <w:p w14:paraId="0EAF062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E1CCB" w14:textId="77777777" w:rsidR="00DD11A7" w:rsidRDefault="00DD11A7" w:rsidP="00DD11A7">
      <w:pPr>
        <w:pStyle w:val="Heading5"/>
      </w:pPr>
      <w:bookmarkStart w:id="57" w:name="_Toc202274893"/>
      <w:r>
        <w:t>5.3.1.11</w:t>
      </w:r>
      <w:r>
        <w:tab/>
        <w:t>Discussion Papers, Work Plan, TC lists</w:t>
      </w:r>
      <w:bookmarkEnd w:id="57"/>
    </w:p>
    <w:p w14:paraId="6AB49E7B" w14:textId="77777777" w:rsidR="00DD11A7" w:rsidRDefault="00DD11A7" w:rsidP="00DD11A7">
      <w:pPr>
        <w:pStyle w:val="Heading4"/>
      </w:pPr>
      <w:bookmarkStart w:id="58" w:name="_Toc202274894"/>
      <w:r>
        <w:t>5.3.2</w:t>
      </w:r>
      <w:r>
        <w:tab/>
        <w:t xml:space="preserve">5G V2X with NR </w:t>
      </w:r>
      <w:proofErr w:type="spellStart"/>
      <w:r>
        <w:t>sidelink</w:t>
      </w:r>
      <w:proofErr w:type="spellEnd"/>
      <w:r>
        <w:t xml:space="preserve"> (UID-880069) 5G_V2X_NRSL_eV2XARC-UEConTest</w:t>
      </w:r>
      <w:bookmarkEnd w:id="58"/>
    </w:p>
    <w:p w14:paraId="1FE5B6D9" w14:textId="77777777" w:rsidR="00DD11A7" w:rsidRDefault="00DD11A7" w:rsidP="00DD11A7">
      <w:pPr>
        <w:pStyle w:val="Heading5"/>
      </w:pPr>
      <w:bookmarkStart w:id="59" w:name="_Toc202274895"/>
      <w:r>
        <w:t>5.3.2.1</w:t>
      </w:r>
      <w:r>
        <w:tab/>
        <w:t>TS 38.508-1</w:t>
      </w:r>
      <w:bookmarkEnd w:id="59"/>
      <w:r>
        <w:t xml:space="preserve"> </w:t>
      </w:r>
    </w:p>
    <w:p w14:paraId="225E2F06" w14:textId="77777777" w:rsidR="00DD11A7" w:rsidRDefault="00DD11A7" w:rsidP="00DD11A7">
      <w:pPr>
        <w:pStyle w:val="Heading6"/>
      </w:pPr>
      <w:bookmarkStart w:id="60" w:name="_Toc202274896"/>
      <w:r>
        <w:t>5.3.2.1.1</w:t>
      </w:r>
      <w:r>
        <w:tab/>
        <w:t>Test frequencies (Clause 4.3.1)</w:t>
      </w:r>
      <w:bookmarkEnd w:id="60"/>
    </w:p>
    <w:p w14:paraId="0983B9EE" w14:textId="77777777" w:rsidR="00DD11A7" w:rsidRDefault="00DD11A7" w:rsidP="00DD11A7">
      <w:pPr>
        <w:pStyle w:val="Heading6"/>
      </w:pPr>
      <w:bookmarkStart w:id="61" w:name="_Toc202274897"/>
      <w:r>
        <w:t>5.3.2.1.2</w:t>
      </w:r>
      <w:r>
        <w:tab/>
        <w:t>Test environment for RF (Clauses 5)</w:t>
      </w:r>
      <w:bookmarkEnd w:id="61"/>
    </w:p>
    <w:p w14:paraId="6A8BBC19" w14:textId="77777777" w:rsidR="00DD11A7" w:rsidRDefault="00DD11A7" w:rsidP="00DD11A7">
      <w:pPr>
        <w:pStyle w:val="Heading6"/>
      </w:pPr>
      <w:bookmarkStart w:id="62" w:name="_Toc202274898"/>
      <w:r>
        <w:t>5.3.2.1.3</w:t>
      </w:r>
      <w:r>
        <w:tab/>
        <w:t>Test environment for RRM (Clause 7)</w:t>
      </w:r>
      <w:bookmarkEnd w:id="62"/>
    </w:p>
    <w:p w14:paraId="7CC2BDF9" w14:textId="77777777" w:rsidR="00DD11A7" w:rsidRDefault="00DD11A7" w:rsidP="00DD11A7">
      <w:pPr>
        <w:pStyle w:val="Heading6"/>
      </w:pPr>
      <w:bookmarkStart w:id="63" w:name="_Toc202274899"/>
      <w:r>
        <w:t>5.3.2.1.4</w:t>
      </w:r>
      <w:r>
        <w:tab/>
        <w:t>Other clauses, Annexes</w:t>
      </w:r>
      <w:bookmarkEnd w:id="63"/>
      <w:r>
        <w:t xml:space="preserve"> </w:t>
      </w:r>
    </w:p>
    <w:p w14:paraId="2EBA3CCD" w14:textId="77777777" w:rsidR="00DD11A7" w:rsidRDefault="00DD11A7" w:rsidP="00DD11A7">
      <w:pPr>
        <w:pStyle w:val="Heading5"/>
      </w:pPr>
      <w:bookmarkStart w:id="64" w:name="_Toc202274900"/>
      <w:r>
        <w:t>5.3.2.2</w:t>
      </w:r>
      <w:r>
        <w:tab/>
        <w:t>TS 38.508-2</w:t>
      </w:r>
      <w:bookmarkEnd w:id="64"/>
    </w:p>
    <w:p w14:paraId="05D15989" w14:textId="63E19773" w:rsidR="00DD11A7" w:rsidRDefault="00DD11A7" w:rsidP="00DD11A7">
      <w:pPr>
        <w:rPr>
          <w:rFonts w:ascii="Arial" w:hAnsi="Arial" w:cs="Arial"/>
          <w:b/>
          <w:sz w:val="24"/>
        </w:rPr>
      </w:pPr>
      <w:r>
        <w:rPr>
          <w:rFonts w:ascii="Arial" w:hAnsi="Arial" w:cs="Arial"/>
          <w:b/>
          <w:color w:val="0000FF"/>
          <w:sz w:val="24"/>
        </w:rPr>
        <w:t>R5-252017</w:t>
      </w:r>
      <w:r>
        <w:rPr>
          <w:rFonts w:ascii="Arial" w:hAnsi="Arial" w:cs="Arial"/>
          <w:b/>
          <w:color w:val="0000FF"/>
          <w:sz w:val="24"/>
        </w:rPr>
        <w:tab/>
      </w:r>
      <w:r>
        <w:rPr>
          <w:rFonts w:ascii="Arial" w:hAnsi="Arial" w:cs="Arial"/>
          <w:b/>
          <w:sz w:val="24"/>
        </w:rPr>
        <w:t>Update of PICS for V2X</w:t>
      </w:r>
    </w:p>
    <w:p w14:paraId="08C16B6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EEA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79BD5" w14:textId="77777777" w:rsidR="00DD11A7" w:rsidRDefault="00DD11A7" w:rsidP="00DD11A7">
      <w:pPr>
        <w:pStyle w:val="Heading5"/>
      </w:pPr>
      <w:bookmarkStart w:id="65" w:name="_Toc202274901"/>
      <w:r>
        <w:t>5.3.2.3</w:t>
      </w:r>
      <w:r>
        <w:tab/>
        <w:t>TS 38.509</w:t>
      </w:r>
      <w:bookmarkEnd w:id="65"/>
    </w:p>
    <w:p w14:paraId="4E5D8BA9" w14:textId="77777777" w:rsidR="00DD11A7" w:rsidRDefault="00DD11A7" w:rsidP="00DD11A7">
      <w:pPr>
        <w:pStyle w:val="Heading5"/>
      </w:pPr>
      <w:bookmarkStart w:id="66" w:name="_Toc202274902"/>
      <w:r>
        <w:t>5.3.2.4</w:t>
      </w:r>
      <w:r>
        <w:tab/>
        <w:t>TS 38.521-1</w:t>
      </w:r>
      <w:bookmarkEnd w:id="66"/>
    </w:p>
    <w:p w14:paraId="6F122733" w14:textId="77777777" w:rsidR="00DD11A7" w:rsidRDefault="00DD11A7" w:rsidP="00DD11A7">
      <w:pPr>
        <w:pStyle w:val="Heading6"/>
      </w:pPr>
      <w:bookmarkStart w:id="67" w:name="_Toc202274903"/>
      <w:r>
        <w:t>5.3.2.4.1</w:t>
      </w:r>
      <w:r>
        <w:tab/>
        <w:t>Tx Requirements (Clause 6)</w:t>
      </w:r>
      <w:bookmarkEnd w:id="67"/>
    </w:p>
    <w:p w14:paraId="0F31FEE8" w14:textId="33DBAF69" w:rsidR="00DD11A7" w:rsidRDefault="00DD11A7" w:rsidP="00DD11A7">
      <w:pPr>
        <w:rPr>
          <w:rFonts w:ascii="Arial" w:hAnsi="Arial" w:cs="Arial"/>
          <w:b/>
          <w:sz w:val="24"/>
        </w:rPr>
      </w:pPr>
      <w:r>
        <w:rPr>
          <w:rFonts w:ascii="Arial" w:hAnsi="Arial" w:cs="Arial"/>
          <w:b/>
          <w:color w:val="0000FF"/>
          <w:sz w:val="24"/>
        </w:rPr>
        <w:t>R5-252005</w:t>
      </w:r>
      <w:r>
        <w:rPr>
          <w:rFonts w:ascii="Arial" w:hAnsi="Arial" w:cs="Arial"/>
          <w:b/>
          <w:color w:val="0000FF"/>
          <w:sz w:val="24"/>
        </w:rPr>
        <w:tab/>
      </w:r>
      <w:r>
        <w:rPr>
          <w:rFonts w:ascii="Arial" w:hAnsi="Arial" w:cs="Arial"/>
          <w:b/>
          <w:sz w:val="24"/>
        </w:rPr>
        <w:t>Editorial correction to V2X terminologies</w:t>
      </w:r>
    </w:p>
    <w:p w14:paraId="39565A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076D0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7D28F" w14:textId="4835E9F3" w:rsidR="00DD11A7" w:rsidRDefault="00DD11A7" w:rsidP="00DD11A7">
      <w:pPr>
        <w:rPr>
          <w:rFonts w:ascii="Arial" w:hAnsi="Arial" w:cs="Arial"/>
          <w:b/>
          <w:sz w:val="24"/>
        </w:rPr>
      </w:pPr>
      <w:r>
        <w:rPr>
          <w:rFonts w:ascii="Arial" w:hAnsi="Arial" w:cs="Arial"/>
          <w:b/>
          <w:color w:val="0000FF"/>
          <w:sz w:val="24"/>
        </w:rPr>
        <w:t>R5-252843</w:t>
      </w:r>
      <w:r>
        <w:rPr>
          <w:rFonts w:ascii="Arial" w:hAnsi="Arial" w:cs="Arial"/>
          <w:b/>
          <w:color w:val="0000FF"/>
          <w:sz w:val="24"/>
        </w:rPr>
        <w:tab/>
      </w:r>
      <w:r>
        <w:rPr>
          <w:rFonts w:ascii="Arial" w:hAnsi="Arial" w:cs="Arial"/>
          <w:b/>
          <w:sz w:val="24"/>
        </w:rPr>
        <w:t>Corrections on clause 6 for SL MIMO configurations</w:t>
      </w:r>
    </w:p>
    <w:p w14:paraId="5993AFBA"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CR-3387  Cat: F (Rel-18)</w:t>
      </w:r>
      <w:r>
        <w:rPr>
          <w:i/>
        </w:rPr>
        <w:br/>
      </w:r>
      <w:r>
        <w:rPr>
          <w:i/>
        </w:rPr>
        <w:br/>
      </w:r>
      <w:r>
        <w:rPr>
          <w:i/>
        </w:rPr>
        <w:tab/>
      </w:r>
      <w:r>
        <w:rPr>
          <w:i/>
        </w:rPr>
        <w:tab/>
      </w:r>
      <w:r>
        <w:rPr>
          <w:i/>
        </w:rPr>
        <w:tab/>
      </w:r>
      <w:r>
        <w:rPr>
          <w:i/>
        </w:rPr>
        <w:tab/>
      </w:r>
      <w:r>
        <w:rPr>
          <w:i/>
        </w:rPr>
        <w:tab/>
        <w:t>Source: ZTE Corporation</w:t>
      </w:r>
    </w:p>
    <w:p w14:paraId="753FAA63" w14:textId="77777777" w:rsidR="00DD11A7" w:rsidRDefault="00DD11A7" w:rsidP="00DD11A7">
      <w:pPr>
        <w:rPr>
          <w:rFonts w:ascii="Arial" w:hAnsi="Arial" w:cs="Arial"/>
          <w:b/>
        </w:rPr>
      </w:pPr>
      <w:r>
        <w:rPr>
          <w:rFonts w:ascii="Arial" w:hAnsi="Arial" w:cs="Arial"/>
          <w:b/>
        </w:rPr>
        <w:t xml:space="preserve">Abstract: </w:t>
      </w:r>
    </w:p>
    <w:p w14:paraId="7AC8E2EB" w14:textId="77777777" w:rsidR="00DD11A7" w:rsidRDefault="00DD11A7" w:rsidP="00DD11A7">
      <w:r>
        <w:t>[Core spec alignment]</w:t>
      </w:r>
    </w:p>
    <w:p w14:paraId="6469EB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5EF9C" w14:textId="77777777" w:rsidR="00DD11A7" w:rsidRDefault="00DD11A7" w:rsidP="00DD11A7">
      <w:pPr>
        <w:pStyle w:val="Heading6"/>
      </w:pPr>
      <w:bookmarkStart w:id="68" w:name="_Toc202274904"/>
      <w:r>
        <w:t>5.3.2.4.2</w:t>
      </w:r>
      <w:r>
        <w:tab/>
        <w:t>Rx Requirements (Clause 7)</w:t>
      </w:r>
      <w:bookmarkEnd w:id="68"/>
    </w:p>
    <w:p w14:paraId="21654136" w14:textId="5128E1D8" w:rsidR="00DD11A7" w:rsidRDefault="00DD11A7" w:rsidP="00DD11A7">
      <w:pPr>
        <w:rPr>
          <w:rFonts w:ascii="Arial" w:hAnsi="Arial" w:cs="Arial"/>
          <w:b/>
          <w:sz w:val="24"/>
        </w:rPr>
      </w:pPr>
      <w:r>
        <w:rPr>
          <w:rFonts w:ascii="Arial" w:hAnsi="Arial" w:cs="Arial"/>
          <w:b/>
          <w:color w:val="0000FF"/>
          <w:sz w:val="24"/>
        </w:rPr>
        <w:t>R5-252007</w:t>
      </w:r>
      <w:r>
        <w:rPr>
          <w:rFonts w:ascii="Arial" w:hAnsi="Arial" w:cs="Arial"/>
          <w:b/>
          <w:color w:val="0000FF"/>
          <w:sz w:val="24"/>
        </w:rPr>
        <w:tab/>
      </w:r>
      <w:r>
        <w:rPr>
          <w:rFonts w:ascii="Arial" w:hAnsi="Arial" w:cs="Arial"/>
          <w:b/>
          <w:sz w:val="24"/>
        </w:rPr>
        <w:t>Update to V2X REFSENS</w:t>
      </w:r>
    </w:p>
    <w:p w14:paraId="1D5F652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A8A1CF" w14:textId="77777777" w:rsidR="00DD11A7" w:rsidRDefault="00DD11A7" w:rsidP="00DD11A7">
      <w:pPr>
        <w:rPr>
          <w:rFonts w:ascii="Arial" w:hAnsi="Arial" w:cs="Arial"/>
          <w:b/>
        </w:rPr>
      </w:pPr>
      <w:r>
        <w:rPr>
          <w:rFonts w:ascii="Arial" w:hAnsi="Arial" w:cs="Arial"/>
          <w:b/>
        </w:rPr>
        <w:t xml:space="preserve">Abstract: </w:t>
      </w:r>
    </w:p>
    <w:p w14:paraId="39093A9B" w14:textId="77777777" w:rsidR="00DD11A7" w:rsidRDefault="00DD11A7" w:rsidP="00DD11A7">
      <w:r>
        <w:t>TP in R5-252006</w:t>
      </w:r>
    </w:p>
    <w:p w14:paraId="369E5C0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DB5D7" w14:textId="58AC12D7" w:rsidR="00DD11A7" w:rsidRDefault="00DD11A7" w:rsidP="00DD11A7">
      <w:pPr>
        <w:rPr>
          <w:rFonts w:ascii="Arial" w:hAnsi="Arial" w:cs="Arial"/>
          <w:b/>
          <w:sz w:val="24"/>
        </w:rPr>
      </w:pPr>
      <w:r>
        <w:rPr>
          <w:rFonts w:ascii="Arial" w:hAnsi="Arial" w:cs="Arial"/>
          <w:b/>
          <w:color w:val="0000FF"/>
          <w:sz w:val="24"/>
        </w:rPr>
        <w:t>R5-252008</w:t>
      </w:r>
      <w:r>
        <w:rPr>
          <w:rFonts w:ascii="Arial" w:hAnsi="Arial" w:cs="Arial"/>
          <w:b/>
          <w:color w:val="0000FF"/>
          <w:sz w:val="24"/>
        </w:rPr>
        <w:tab/>
      </w:r>
      <w:r>
        <w:rPr>
          <w:rFonts w:ascii="Arial" w:hAnsi="Arial" w:cs="Arial"/>
          <w:b/>
          <w:sz w:val="24"/>
        </w:rPr>
        <w:t>Update to V2X adjacent selectivity</w:t>
      </w:r>
    </w:p>
    <w:p w14:paraId="0C19AAD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0B230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BEA47" w14:textId="29E0DC3C" w:rsidR="00DD11A7" w:rsidRDefault="00DD11A7" w:rsidP="00DD11A7">
      <w:pPr>
        <w:rPr>
          <w:rFonts w:ascii="Arial" w:hAnsi="Arial" w:cs="Arial"/>
          <w:b/>
          <w:sz w:val="24"/>
        </w:rPr>
      </w:pPr>
      <w:r>
        <w:rPr>
          <w:rFonts w:ascii="Arial" w:hAnsi="Arial" w:cs="Arial"/>
          <w:b/>
          <w:color w:val="0000FF"/>
          <w:sz w:val="24"/>
        </w:rPr>
        <w:t>R5-252065</w:t>
      </w:r>
      <w:r>
        <w:rPr>
          <w:rFonts w:ascii="Arial" w:hAnsi="Arial" w:cs="Arial"/>
          <w:b/>
          <w:color w:val="0000FF"/>
          <w:sz w:val="24"/>
        </w:rPr>
        <w:tab/>
      </w:r>
      <w:r>
        <w:rPr>
          <w:rFonts w:ascii="Arial" w:hAnsi="Arial" w:cs="Arial"/>
          <w:b/>
          <w:sz w:val="24"/>
        </w:rPr>
        <w:t xml:space="preserve">Completion of receiver test </w:t>
      </w:r>
      <w:proofErr w:type="spellStart"/>
      <w:r>
        <w:rPr>
          <w:rFonts w:ascii="Arial" w:hAnsi="Arial" w:cs="Arial"/>
          <w:b/>
          <w:sz w:val="24"/>
        </w:rPr>
        <w:t>caes</w:t>
      </w:r>
      <w:proofErr w:type="spellEnd"/>
      <w:r>
        <w:rPr>
          <w:rFonts w:ascii="Arial" w:hAnsi="Arial" w:cs="Arial"/>
          <w:b/>
          <w:sz w:val="24"/>
        </w:rPr>
        <w:t xml:space="preserve"> for V2V concurrent operation</w:t>
      </w:r>
    </w:p>
    <w:p w14:paraId="02110E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CR-3281  Cat: F (Rel-18)</w:t>
      </w:r>
      <w:r>
        <w:rPr>
          <w:i/>
        </w:rPr>
        <w:br/>
      </w:r>
      <w:r>
        <w:rPr>
          <w:i/>
        </w:rPr>
        <w:br/>
      </w:r>
      <w:r>
        <w:rPr>
          <w:i/>
        </w:rPr>
        <w:tab/>
      </w:r>
      <w:r>
        <w:rPr>
          <w:i/>
        </w:rPr>
        <w:tab/>
      </w:r>
      <w:r>
        <w:rPr>
          <w:i/>
        </w:rPr>
        <w:tab/>
      </w:r>
      <w:r>
        <w:rPr>
          <w:i/>
        </w:rPr>
        <w:tab/>
      </w:r>
      <w:r>
        <w:rPr>
          <w:i/>
        </w:rPr>
        <w:tab/>
        <w:t>Source: CAICT</w:t>
      </w:r>
    </w:p>
    <w:p w14:paraId="22E551C0" w14:textId="77777777" w:rsidR="00DD11A7" w:rsidRDefault="00DD11A7" w:rsidP="00DD11A7">
      <w:pPr>
        <w:rPr>
          <w:rFonts w:ascii="Arial" w:hAnsi="Arial" w:cs="Arial"/>
          <w:b/>
        </w:rPr>
      </w:pPr>
      <w:r>
        <w:rPr>
          <w:rFonts w:ascii="Arial" w:hAnsi="Arial" w:cs="Arial"/>
          <w:b/>
        </w:rPr>
        <w:t xml:space="preserve">Abstract: </w:t>
      </w:r>
    </w:p>
    <w:p w14:paraId="430D0FB5" w14:textId="77777777" w:rsidR="00DD11A7" w:rsidRDefault="00DD11A7" w:rsidP="00DD11A7">
      <w:r>
        <w:t>TP analysis in CR R5-252068.</w:t>
      </w:r>
    </w:p>
    <w:p w14:paraId="31F5A5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AAD48" w14:textId="77777777" w:rsidR="00DD11A7" w:rsidRDefault="00DD11A7" w:rsidP="00DD11A7">
      <w:pPr>
        <w:pStyle w:val="Heading6"/>
      </w:pPr>
      <w:bookmarkStart w:id="69" w:name="_Toc202274905"/>
      <w:r>
        <w:t>5.3.2.4.3</w:t>
      </w:r>
      <w:r>
        <w:tab/>
        <w:t>Clauses 1-5, Annexes</w:t>
      </w:r>
      <w:bookmarkEnd w:id="69"/>
    </w:p>
    <w:p w14:paraId="15DA8EAD" w14:textId="77777777" w:rsidR="00DD11A7" w:rsidRDefault="00DD11A7" w:rsidP="00DD11A7">
      <w:pPr>
        <w:pStyle w:val="Heading5"/>
      </w:pPr>
      <w:bookmarkStart w:id="70" w:name="_Toc202274906"/>
      <w:r>
        <w:t>5.3.2.5</w:t>
      </w:r>
      <w:r>
        <w:tab/>
        <w:t>TS 38.521-3</w:t>
      </w:r>
      <w:bookmarkEnd w:id="70"/>
    </w:p>
    <w:p w14:paraId="2D810F96" w14:textId="77777777" w:rsidR="00DD11A7" w:rsidRDefault="00DD11A7" w:rsidP="00DD11A7">
      <w:pPr>
        <w:pStyle w:val="Heading6"/>
      </w:pPr>
      <w:bookmarkStart w:id="71" w:name="_Toc202274907"/>
      <w:r>
        <w:t>5.3.2.5.1</w:t>
      </w:r>
      <w:r>
        <w:tab/>
        <w:t>Tx Requirements (Clause 6)</w:t>
      </w:r>
      <w:bookmarkEnd w:id="71"/>
    </w:p>
    <w:p w14:paraId="368166B3" w14:textId="685BDEB9" w:rsidR="00DD11A7" w:rsidRDefault="00DD11A7" w:rsidP="00DD11A7">
      <w:pPr>
        <w:rPr>
          <w:rFonts w:ascii="Arial" w:hAnsi="Arial" w:cs="Arial"/>
          <w:b/>
          <w:sz w:val="24"/>
        </w:rPr>
      </w:pPr>
      <w:r>
        <w:rPr>
          <w:rFonts w:ascii="Arial" w:hAnsi="Arial" w:cs="Arial"/>
          <w:b/>
          <w:color w:val="0000FF"/>
          <w:sz w:val="24"/>
        </w:rPr>
        <w:t>R5-252010</w:t>
      </w:r>
      <w:r>
        <w:rPr>
          <w:rFonts w:ascii="Arial" w:hAnsi="Arial" w:cs="Arial"/>
          <w:b/>
          <w:color w:val="0000FF"/>
          <w:sz w:val="24"/>
        </w:rPr>
        <w:tab/>
      </w:r>
      <w:r>
        <w:rPr>
          <w:rFonts w:ascii="Arial" w:hAnsi="Arial" w:cs="Arial"/>
          <w:b/>
          <w:sz w:val="24"/>
        </w:rPr>
        <w:t>Update to 6.2E V2X test cases</w:t>
      </w:r>
    </w:p>
    <w:p w14:paraId="4725D7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B6D78" w14:textId="77777777" w:rsidR="00DD11A7" w:rsidRDefault="00DD11A7" w:rsidP="00DD11A7">
      <w:pPr>
        <w:rPr>
          <w:rFonts w:ascii="Arial" w:hAnsi="Arial" w:cs="Arial"/>
          <w:b/>
        </w:rPr>
      </w:pPr>
      <w:r>
        <w:rPr>
          <w:rFonts w:ascii="Arial" w:hAnsi="Arial" w:cs="Arial"/>
          <w:b/>
        </w:rPr>
        <w:t xml:space="preserve">Abstract: </w:t>
      </w:r>
    </w:p>
    <w:p w14:paraId="67E02DEE" w14:textId="77777777" w:rsidR="00DD11A7" w:rsidRDefault="00DD11A7" w:rsidP="00DD11A7">
      <w:r>
        <w:t>TP in R5-252009</w:t>
      </w:r>
    </w:p>
    <w:p w14:paraId="2485B9F9"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90026" w14:textId="5A8B6A84" w:rsidR="00DD11A7" w:rsidRDefault="00DD11A7" w:rsidP="00DD11A7">
      <w:pPr>
        <w:rPr>
          <w:rFonts w:ascii="Arial" w:hAnsi="Arial" w:cs="Arial"/>
          <w:b/>
          <w:sz w:val="24"/>
        </w:rPr>
      </w:pPr>
      <w:r>
        <w:rPr>
          <w:rFonts w:ascii="Arial" w:hAnsi="Arial" w:cs="Arial"/>
          <w:b/>
          <w:color w:val="0000FF"/>
          <w:sz w:val="24"/>
        </w:rPr>
        <w:t>R5-252011</w:t>
      </w:r>
      <w:r>
        <w:rPr>
          <w:rFonts w:ascii="Arial" w:hAnsi="Arial" w:cs="Arial"/>
          <w:b/>
          <w:color w:val="0000FF"/>
          <w:sz w:val="24"/>
        </w:rPr>
        <w:tab/>
      </w:r>
      <w:r>
        <w:rPr>
          <w:rFonts w:ascii="Arial" w:hAnsi="Arial" w:cs="Arial"/>
          <w:b/>
          <w:sz w:val="24"/>
        </w:rPr>
        <w:t>Update to 6.4E V2X test cases</w:t>
      </w:r>
    </w:p>
    <w:p w14:paraId="215CA7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A516EE" w14:textId="77777777" w:rsidR="00DD11A7" w:rsidRDefault="00DD11A7" w:rsidP="00DD11A7">
      <w:pPr>
        <w:rPr>
          <w:rFonts w:ascii="Arial" w:hAnsi="Arial" w:cs="Arial"/>
          <w:b/>
        </w:rPr>
      </w:pPr>
      <w:r>
        <w:rPr>
          <w:rFonts w:ascii="Arial" w:hAnsi="Arial" w:cs="Arial"/>
          <w:b/>
        </w:rPr>
        <w:t xml:space="preserve">Abstract: </w:t>
      </w:r>
    </w:p>
    <w:p w14:paraId="70CF94CC" w14:textId="77777777" w:rsidR="00DD11A7" w:rsidRDefault="00DD11A7" w:rsidP="00DD11A7">
      <w:r>
        <w:t>TP in R5-252009</w:t>
      </w:r>
    </w:p>
    <w:p w14:paraId="3C7B62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A4B7E" w14:textId="3CD9FA49" w:rsidR="00DD11A7" w:rsidRDefault="00DD11A7" w:rsidP="00DD11A7">
      <w:pPr>
        <w:rPr>
          <w:rFonts w:ascii="Arial" w:hAnsi="Arial" w:cs="Arial"/>
          <w:b/>
          <w:sz w:val="24"/>
        </w:rPr>
      </w:pPr>
      <w:r>
        <w:rPr>
          <w:rFonts w:ascii="Arial" w:hAnsi="Arial" w:cs="Arial"/>
          <w:b/>
          <w:color w:val="0000FF"/>
          <w:sz w:val="24"/>
        </w:rPr>
        <w:t>R5-252013</w:t>
      </w:r>
      <w:r>
        <w:rPr>
          <w:rFonts w:ascii="Arial" w:hAnsi="Arial" w:cs="Arial"/>
          <w:b/>
          <w:color w:val="0000FF"/>
          <w:sz w:val="24"/>
        </w:rPr>
        <w:tab/>
      </w:r>
      <w:r>
        <w:rPr>
          <w:rFonts w:ascii="Arial" w:hAnsi="Arial" w:cs="Arial"/>
          <w:b/>
          <w:sz w:val="24"/>
        </w:rPr>
        <w:t>Update to 6.5E V2X test cases</w:t>
      </w:r>
    </w:p>
    <w:p w14:paraId="07FCA8F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F53793" w14:textId="77777777" w:rsidR="00DD11A7" w:rsidRDefault="00DD11A7" w:rsidP="00DD11A7">
      <w:pPr>
        <w:rPr>
          <w:rFonts w:ascii="Arial" w:hAnsi="Arial" w:cs="Arial"/>
          <w:b/>
        </w:rPr>
      </w:pPr>
      <w:r>
        <w:rPr>
          <w:rFonts w:ascii="Arial" w:hAnsi="Arial" w:cs="Arial"/>
          <w:b/>
        </w:rPr>
        <w:t xml:space="preserve">Abstract: </w:t>
      </w:r>
    </w:p>
    <w:p w14:paraId="4CEA3D23" w14:textId="77777777" w:rsidR="00DD11A7" w:rsidRDefault="00DD11A7" w:rsidP="00DD11A7">
      <w:r>
        <w:t>TP in R5-252012</w:t>
      </w:r>
    </w:p>
    <w:p w14:paraId="5E1412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57A61" w14:textId="77777777" w:rsidR="00DD11A7" w:rsidRDefault="00DD11A7" w:rsidP="00DD11A7">
      <w:pPr>
        <w:pStyle w:val="Heading6"/>
      </w:pPr>
      <w:bookmarkStart w:id="72" w:name="_Toc202274908"/>
      <w:r>
        <w:t>5.3.2.5.2</w:t>
      </w:r>
      <w:r>
        <w:tab/>
        <w:t>Rx Requirements (Clause 7)</w:t>
      </w:r>
      <w:bookmarkEnd w:id="72"/>
    </w:p>
    <w:p w14:paraId="328128FA" w14:textId="224ABC6A" w:rsidR="00DD11A7" w:rsidRDefault="00DD11A7" w:rsidP="00DD11A7">
      <w:pPr>
        <w:rPr>
          <w:rFonts w:ascii="Arial" w:hAnsi="Arial" w:cs="Arial"/>
          <w:b/>
          <w:sz w:val="24"/>
        </w:rPr>
      </w:pPr>
      <w:r>
        <w:rPr>
          <w:rFonts w:ascii="Arial" w:hAnsi="Arial" w:cs="Arial"/>
          <w:b/>
          <w:color w:val="0000FF"/>
          <w:sz w:val="24"/>
        </w:rPr>
        <w:t>R5-252015</w:t>
      </w:r>
      <w:r>
        <w:rPr>
          <w:rFonts w:ascii="Arial" w:hAnsi="Arial" w:cs="Arial"/>
          <w:b/>
          <w:color w:val="0000FF"/>
          <w:sz w:val="24"/>
        </w:rPr>
        <w:tab/>
      </w:r>
      <w:r>
        <w:rPr>
          <w:rFonts w:ascii="Arial" w:hAnsi="Arial" w:cs="Arial"/>
          <w:b/>
          <w:sz w:val="24"/>
        </w:rPr>
        <w:t>Addition of 7.3E V2X test cases</w:t>
      </w:r>
    </w:p>
    <w:p w14:paraId="70C28A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18C614" w14:textId="77777777" w:rsidR="00DD11A7" w:rsidRDefault="00DD11A7" w:rsidP="00DD11A7">
      <w:pPr>
        <w:rPr>
          <w:rFonts w:ascii="Arial" w:hAnsi="Arial" w:cs="Arial"/>
          <w:b/>
        </w:rPr>
      </w:pPr>
      <w:r>
        <w:rPr>
          <w:rFonts w:ascii="Arial" w:hAnsi="Arial" w:cs="Arial"/>
          <w:b/>
        </w:rPr>
        <w:t xml:space="preserve">Abstract: </w:t>
      </w:r>
    </w:p>
    <w:p w14:paraId="565089F5" w14:textId="77777777" w:rsidR="00DD11A7" w:rsidRDefault="00DD11A7" w:rsidP="00DD11A7">
      <w:r>
        <w:t>TP in R5-252014</w:t>
      </w:r>
    </w:p>
    <w:p w14:paraId="4C9DE6B9" w14:textId="77777777" w:rsidR="00DD11A7" w:rsidRDefault="00DD11A7" w:rsidP="00DD11A7">
      <w:pPr>
        <w:rPr>
          <w:rFonts w:ascii="Arial" w:hAnsi="Arial" w:cs="Arial"/>
          <w:b/>
        </w:rPr>
      </w:pPr>
      <w:r>
        <w:rPr>
          <w:rFonts w:ascii="Arial" w:hAnsi="Arial" w:cs="Arial"/>
          <w:b/>
        </w:rPr>
        <w:t xml:space="preserve">Discussion: </w:t>
      </w:r>
    </w:p>
    <w:p w14:paraId="52012B11" w14:textId="77777777" w:rsidR="00DD11A7" w:rsidRDefault="00DD11A7" w:rsidP="00DD11A7">
      <w:r>
        <w:t xml:space="preserve">late </w:t>
      </w:r>
      <w:proofErr w:type="spellStart"/>
      <w:r>
        <w:t>Tdoc</w:t>
      </w:r>
      <w:proofErr w:type="spellEnd"/>
    </w:p>
    <w:p w14:paraId="0F3967B2" w14:textId="77777777" w:rsidR="00DD11A7" w:rsidRDefault="00DD11A7" w:rsidP="00DD11A7">
      <w:r>
        <w:t>reserved to the wrong specification</w:t>
      </w:r>
    </w:p>
    <w:p w14:paraId="7ED3F4B6" w14:textId="77777777" w:rsidR="00DD11A7" w:rsidRDefault="00DD11A7" w:rsidP="00DD11A7">
      <w:r>
        <w:t>R5-252023/R5-252024 were reserved and submitted as replacement.</w:t>
      </w:r>
    </w:p>
    <w:p w14:paraId="45ED703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230492" w14:textId="3FED575B" w:rsidR="00DD11A7" w:rsidRDefault="00DD11A7" w:rsidP="00DD11A7">
      <w:pPr>
        <w:rPr>
          <w:rFonts w:ascii="Arial" w:hAnsi="Arial" w:cs="Arial"/>
          <w:b/>
          <w:sz w:val="24"/>
        </w:rPr>
      </w:pPr>
      <w:r>
        <w:rPr>
          <w:rFonts w:ascii="Arial" w:hAnsi="Arial" w:cs="Arial"/>
          <w:b/>
          <w:color w:val="0000FF"/>
          <w:sz w:val="24"/>
        </w:rPr>
        <w:t>R5-252016</w:t>
      </w:r>
      <w:r>
        <w:rPr>
          <w:rFonts w:ascii="Arial" w:hAnsi="Arial" w:cs="Arial"/>
          <w:b/>
          <w:color w:val="0000FF"/>
          <w:sz w:val="24"/>
        </w:rPr>
        <w:tab/>
      </w:r>
      <w:r>
        <w:rPr>
          <w:rFonts w:ascii="Arial" w:hAnsi="Arial" w:cs="Arial"/>
          <w:b/>
          <w:sz w:val="24"/>
        </w:rPr>
        <w:t>Addition of 7.4E and 7.5E V2X test cases</w:t>
      </w:r>
    </w:p>
    <w:p w14:paraId="31A144F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BFE67" w14:textId="77777777" w:rsidR="00DD11A7" w:rsidRDefault="00DD11A7" w:rsidP="00DD11A7">
      <w:pPr>
        <w:rPr>
          <w:rFonts w:ascii="Arial" w:hAnsi="Arial" w:cs="Arial"/>
          <w:b/>
        </w:rPr>
      </w:pPr>
      <w:r>
        <w:rPr>
          <w:rFonts w:ascii="Arial" w:hAnsi="Arial" w:cs="Arial"/>
          <w:b/>
        </w:rPr>
        <w:t xml:space="preserve">Abstract: </w:t>
      </w:r>
    </w:p>
    <w:p w14:paraId="332559DA" w14:textId="77777777" w:rsidR="00DD11A7" w:rsidRDefault="00DD11A7" w:rsidP="00DD11A7">
      <w:r>
        <w:t>TP in R5-252009</w:t>
      </w:r>
    </w:p>
    <w:p w14:paraId="5A32ECEC" w14:textId="77777777" w:rsidR="00DD11A7" w:rsidRDefault="00DD11A7" w:rsidP="00DD11A7">
      <w:pPr>
        <w:rPr>
          <w:rFonts w:ascii="Arial" w:hAnsi="Arial" w:cs="Arial"/>
          <w:b/>
        </w:rPr>
      </w:pPr>
      <w:r>
        <w:rPr>
          <w:rFonts w:ascii="Arial" w:hAnsi="Arial" w:cs="Arial"/>
          <w:b/>
        </w:rPr>
        <w:t xml:space="preserve">Discussion: </w:t>
      </w:r>
    </w:p>
    <w:p w14:paraId="211F4A8D" w14:textId="77777777" w:rsidR="00DD11A7" w:rsidRDefault="00DD11A7" w:rsidP="00DD11A7">
      <w:r>
        <w:t xml:space="preserve">late </w:t>
      </w:r>
      <w:proofErr w:type="spellStart"/>
      <w:r>
        <w:t>Tdoc</w:t>
      </w:r>
      <w:proofErr w:type="spellEnd"/>
    </w:p>
    <w:p w14:paraId="511654EB" w14:textId="77777777" w:rsidR="00DD11A7" w:rsidRDefault="00DD11A7" w:rsidP="00DD11A7">
      <w:r>
        <w:lastRenderedPageBreak/>
        <w:t>reserved to the wrong specification</w:t>
      </w:r>
    </w:p>
    <w:p w14:paraId="70638CDF" w14:textId="77777777" w:rsidR="00DD11A7" w:rsidRDefault="00DD11A7" w:rsidP="00DD11A7">
      <w:r>
        <w:t>R5-252023/R5-252024 were reserved and submitted as replacement.</w:t>
      </w:r>
    </w:p>
    <w:p w14:paraId="4AFCC7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73D93" w14:textId="727C7A55" w:rsidR="00DD11A7" w:rsidRDefault="00DD11A7" w:rsidP="00DD11A7">
      <w:pPr>
        <w:rPr>
          <w:rFonts w:ascii="Arial" w:hAnsi="Arial" w:cs="Arial"/>
          <w:b/>
          <w:sz w:val="24"/>
        </w:rPr>
      </w:pPr>
      <w:r>
        <w:rPr>
          <w:rFonts w:ascii="Arial" w:hAnsi="Arial" w:cs="Arial"/>
          <w:b/>
          <w:color w:val="0000FF"/>
          <w:sz w:val="24"/>
        </w:rPr>
        <w:t>R5-252023</w:t>
      </w:r>
      <w:r>
        <w:rPr>
          <w:rFonts w:ascii="Arial" w:hAnsi="Arial" w:cs="Arial"/>
          <w:b/>
          <w:color w:val="0000FF"/>
          <w:sz w:val="24"/>
        </w:rPr>
        <w:tab/>
      </w:r>
      <w:r>
        <w:rPr>
          <w:rFonts w:ascii="Arial" w:hAnsi="Arial" w:cs="Arial"/>
          <w:b/>
          <w:sz w:val="24"/>
        </w:rPr>
        <w:t>Addition of 7.3E V2X test cases</w:t>
      </w:r>
    </w:p>
    <w:p w14:paraId="713BBAA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BE5A1F" w14:textId="77777777" w:rsidR="00DD11A7" w:rsidRDefault="00DD11A7" w:rsidP="00DD11A7">
      <w:pPr>
        <w:rPr>
          <w:rFonts w:ascii="Arial" w:hAnsi="Arial" w:cs="Arial"/>
          <w:b/>
        </w:rPr>
      </w:pPr>
      <w:r>
        <w:rPr>
          <w:rFonts w:ascii="Arial" w:hAnsi="Arial" w:cs="Arial"/>
          <w:b/>
        </w:rPr>
        <w:t xml:space="preserve">Abstract: </w:t>
      </w:r>
    </w:p>
    <w:p w14:paraId="1F662D0B" w14:textId="77777777" w:rsidR="00DD11A7" w:rsidRDefault="00DD11A7" w:rsidP="00DD11A7">
      <w:r>
        <w:t>TP in R5-252014</w:t>
      </w:r>
    </w:p>
    <w:p w14:paraId="401B292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378DD" w14:textId="0BABB131" w:rsidR="00DD11A7" w:rsidRDefault="00DD11A7" w:rsidP="00DD11A7">
      <w:pPr>
        <w:rPr>
          <w:rFonts w:ascii="Arial" w:hAnsi="Arial" w:cs="Arial"/>
          <w:b/>
          <w:sz w:val="24"/>
        </w:rPr>
      </w:pPr>
      <w:r>
        <w:rPr>
          <w:rFonts w:ascii="Arial" w:hAnsi="Arial" w:cs="Arial"/>
          <w:b/>
          <w:color w:val="0000FF"/>
          <w:sz w:val="24"/>
        </w:rPr>
        <w:t>R5-252024</w:t>
      </w:r>
      <w:r>
        <w:rPr>
          <w:rFonts w:ascii="Arial" w:hAnsi="Arial" w:cs="Arial"/>
          <w:b/>
          <w:color w:val="0000FF"/>
          <w:sz w:val="24"/>
        </w:rPr>
        <w:tab/>
      </w:r>
      <w:r>
        <w:rPr>
          <w:rFonts w:ascii="Arial" w:hAnsi="Arial" w:cs="Arial"/>
          <w:b/>
          <w:sz w:val="24"/>
        </w:rPr>
        <w:t>Addition of 7.4E and 7.5E V2X test cases</w:t>
      </w:r>
    </w:p>
    <w:p w14:paraId="57E420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57BB07" w14:textId="77777777" w:rsidR="00DD11A7" w:rsidRDefault="00DD11A7" w:rsidP="00DD11A7">
      <w:pPr>
        <w:rPr>
          <w:rFonts w:ascii="Arial" w:hAnsi="Arial" w:cs="Arial"/>
          <w:b/>
        </w:rPr>
      </w:pPr>
      <w:r>
        <w:rPr>
          <w:rFonts w:ascii="Arial" w:hAnsi="Arial" w:cs="Arial"/>
          <w:b/>
        </w:rPr>
        <w:t xml:space="preserve">Abstract: </w:t>
      </w:r>
    </w:p>
    <w:p w14:paraId="4DCB96D2" w14:textId="77777777" w:rsidR="00DD11A7" w:rsidRDefault="00DD11A7" w:rsidP="00DD11A7">
      <w:r>
        <w:t>TP in R5-252009</w:t>
      </w:r>
    </w:p>
    <w:p w14:paraId="52EC1BE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78DEA" w14:textId="77777777" w:rsidR="00DD11A7" w:rsidRDefault="00DD11A7" w:rsidP="00DD11A7">
      <w:pPr>
        <w:pStyle w:val="Heading6"/>
      </w:pPr>
      <w:bookmarkStart w:id="73" w:name="_Toc202274909"/>
      <w:r>
        <w:t>5.3.2.5.3</w:t>
      </w:r>
      <w:r>
        <w:tab/>
        <w:t>Clauses 1-5, Annexes</w:t>
      </w:r>
      <w:bookmarkEnd w:id="73"/>
    </w:p>
    <w:p w14:paraId="7F13AE17" w14:textId="77777777" w:rsidR="00DD11A7" w:rsidRDefault="00DD11A7" w:rsidP="00DD11A7">
      <w:pPr>
        <w:pStyle w:val="Heading5"/>
      </w:pPr>
      <w:bookmarkStart w:id="74" w:name="_Toc202274910"/>
      <w:r>
        <w:t>5.3.2.6</w:t>
      </w:r>
      <w:r>
        <w:tab/>
        <w:t>TS 38.521-4</w:t>
      </w:r>
      <w:bookmarkEnd w:id="74"/>
    </w:p>
    <w:p w14:paraId="014783D2" w14:textId="77777777" w:rsidR="00DD11A7" w:rsidRDefault="00DD11A7" w:rsidP="00DD11A7">
      <w:pPr>
        <w:pStyle w:val="Heading6"/>
      </w:pPr>
      <w:bookmarkStart w:id="75" w:name="_Toc202274911"/>
      <w:r>
        <w:t>5.3.2.6.1</w:t>
      </w:r>
      <w:r>
        <w:tab/>
        <w:t>V2X Requirements (Clause 11)</w:t>
      </w:r>
      <w:bookmarkEnd w:id="75"/>
    </w:p>
    <w:p w14:paraId="12270E5F" w14:textId="77777777" w:rsidR="00DD11A7" w:rsidRDefault="00DD11A7" w:rsidP="00DD11A7">
      <w:pPr>
        <w:pStyle w:val="Heading6"/>
      </w:pPr>
      <w:bookmarkStart w:id="76" w:name="_Toc202274912"/>
      <w:r>
        <w:t>5.3.2.6.2</w:t>
      </w:r>
      <w:r>
        <w:tab/>
        <w:t>Clauses 1-4, Annexes</w:t>
      </w:r>
      <w:bookmarkEnd w:id="76"/>
    </w:p>
    <w:p w14:paraId="68B84838" w14:textId="7C8AF019" w:rsidR="00DD11A7" w:rsidRDefault="00DD11A7" w:rsidP="00DD11A7">
      <w:pPr>
        <w:rPr>
          <w:rFonts w:ascii="Arial" w:hAnsi="Arial" w:cs="Arial"/>
          <w:b/>
          <w:sz w:val="24"/>
        </w:rPr>
      </w:pPr>
      <w:r>
        <w:rPr>
          <w:rFonts w:ascii="Arial" w:hAnsi="Arial" w:cs="Arial"/>
          <w:b/>
          <w:color w:val="0000FF"/>
          <w:sz w:val="24"/>
        </w:rPr>
        <w:t>R5-252687</w:t>
      </w:r>
      <w:r>
        <w:rPr>
          <w:rFonts w:ascii="Arial" w:hAnsi="Arial" w:cs="Arial"/>
          <w:b/>
          <w:color w:val="0000FF"/>
          <w:sz w:val="24"/>
        </w:rPr>
        <w:tab/>
      </w:r>
      <w:r>
        <w:rPr>
          <w:rFonts w:ascii="Arial" w:hAnsi="Arial" w:cs="Arial"/>
          <w:b/>
          <w:sz w:val="24"/>
        </w:rPr>
        <w:t xml:space="preserve">Addition of minimum test time for V2X </w:t>
      </w:r>
      <w:proofErr w:type="spellStart"/>
      <w:r>
        <w:rPr>
          <w:rFonts w:ascii="Arial" w:hAnsi="Arial" w:cs="Arial"/>
          <w:b/>
          <w:sz w:val="24"/>
        </w:rPr>
        <w:t>Demod</w:t>
      </w:r>
      <w:proofErr w:type="spellEnd"/>
      <w:r>
        <w:rPr>
          <w:rFonts w:ascii="Arial" w:hAnsi="Arial" w:cs="Arial"/>
          <w:b/>
          <w:sz w:val="24"/>
        </w:rPr>
        <w:t xml:space="preserve"> test cases</w:t>
      </w:r>
    </w:p>
    <w:p w14:paraId="204269F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958F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8FF5B" w14:textId="77777777" w:rsidR="00DD11A7" w:rsidRDefault="00DD11A7" w:rsidP="00DD11A7">
      <w:pPr>
        <w:pStyle w:val="Heading5"/>
      </w:pPr>
      <w:bookmarkStart w:id="77" w:name="_Toc202274913"/>
      <w:r>
        <w:t>5.3.2.7</w:t>
      </w:r>
      <w:r>
        <w:tab/>
        <w:t>TS 38.522</w:t>
      </w:r>
      <w:bookmarkEnd w:id="77"/>
    </w:p>
    <w:p w14:paraId="59858CFD" w14:textId="298D28CB" w:rsidR="00DD11A7" w:rsidRDefault="00DD11A7" w:rsidP="00DD11A7">
      <w:pPr>
        <w:rPr>
          <w:rFonts w:ascii="Arial" w:hAnsi="Arial" w:cs="Arial"/>
          <w:b/>
          <w:sz w:val="24"/>
        </w:rPr>
      </w:pPr>
      <w:r>
        <w:rPr>
          <w:rFonts w:ascii="Arial" w:hAnsi="Arial" w:cs="Arial"/>
          <w:b/>
          <w:color w:val="0000FF"/>
          <w:sz w:val="24"/>
        </w:rPr>
        <w:t>R5-252018</w:t>
      </w:r>
      <w:r>
        <w:rPr>
          <w:rFonts w:ascii="Arial" w:hAnsi="Arial" w:cs="Arial"/>
          <w:b/>
          <w:color w:val="0000FF"/>
          <w:sz w:val="24"/>
        </w:rPr>
        <w:tab/>
      </w:r>
      <w:r>
        <w:rPr>
          <w:rFonts w:ascii="Arial" w:hAnsi="Arial" w:cs="Arial"/>
          <w:b/>
          <w:sz w:val="24"/>
        </w:rPr>
        <w:t>Update of test applicability for V2X</w:t>
      </w:r>
    </w:p>
    <w:p w14:paraId="2EA3B9F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D752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7306" w14:textId="77777777" w:rsidR="00DD11A7" w:rsidRDefault="00DD11A7" w:rsidP="00DD11A7">
      <w:pPr>
        <w:pStyle w:val="Heading5"/>
      </w:pPr>
      <w:bookmarkStart w:id="78" w:name="_Toc202274914"/>
      <w:r>
        <w:lastRenderedPageBreak/>
        <w:t>5.3.2.8</w:t>
      </w:r>
      <w:r>
        <w:tab/>
        <w:t>TS 38.533</w:t>
      </w:r>
      <w:bookmarkEnd w:id="78"/>
    </w:p>
    <w:p w14:paraId="3ABE4B91" w14:textId="77777777" w:rsidR="00DD11A7" w:rsidRDefault="00DD11A7" w:rsidP="00DD11A7">
      <w:pPr>
        <w:pStyle w:val="Heading5"/>
      </w:pPr>
      <w:bookmarkStart w:id="79" w:name="_Toc202274915"/>
      <w:r>
        <w:t>5.3.2.9</w:t>
      </w:r>
      <w:r>
        <w:tab/>
        <w:t>TS 36.509</w:t>
      </w:r>
      <w:bookmarkEnd w:id="79"/>
    </w:p>
    <w:p w14:paraId="28A73531" w14:textId="77777777" w:rsidR="00DD11A7" w:rsidRDefault="00DD11A7" w:rsidP="00DD11A7">
      <w:pPr>
        <w:pStyle w:val="Heading5"/>
      </w:pPr>
      <w:bookmarkStart w:id="80" w:name="_Toc202274916"/>
      <w:r>
        <w:t>5.3.2.10</w:t>
      </w:r>
      <w:r>
        <w:tab/>
        <w:t>TR 38.903 (NR MU &amp; TT analyses)</w:t>
      </w:r>
      <w:bookmarkEnd w:id="80"/>
    </w:p>
    <w:p w14:paraId="53CFACF0" w14:textId="77777777" w:rsidR="00DD11A7" w:rsidRDefault="00DD11A7" w:rsidP="00DD11A7">
      <w:pPr>
        <w:pStyle w:val="Heading5"/>
      </w:pPr>
      <w:bookmarkStart w:id="81" w:name="_Toc202274917"/>
      <w:r>
        <w:t>5.3.2.11</w:t>
      </w:r>
      <w:r>
        <w:tab/>
        <w:t>TR 38.905 (NR Test Points Radio Transmission and Reception)</w:t>
      </w:r>
      <w:bookmarkEnd w:id="81"/>
    </w:p>
    <w:p w14:paraId="11E662A7" w14:textId="302A2816" w:rsidR="00DD11A7" w:rsidRDefault="00DD11A7" w:rsidP="00DD11A7">
      <w:pPr>
        <w:rPr>
          <w:rFonts w:ascii="Arial" w:hAnsi="Arial" w:cs="Arial"/>
          <w:b/>
          <w:sz w:val="24"/>
        </w:rPr>
      </w:pPr>
      <w:r>
        <w:rPr>
          <w:rFonts w:ascii="Arial" w:hAnsi="Arial" w:cs="Arial"/>
          <w:b/>
          <w:color w:val="0000FF"/>
          <w:sz w:val="24"/>
        </w:rPr>
        <w:t>R5-252006</w:t>
      </w:r>
      <w:r>
        <w:rPr>
          <w:rFonts w:ascii="Arial" w:hAnsi="Arial" w:cs="Arial"/>
          <w:b/>
          <w:color w:val="0000FF"/>
          <w:sz w:val="24"/>
        </w:rPr>
        <w:tab/>
      </w:r>
      <w:r>
        <w:rPr>
          <w:rFonts w:ascii="Arial" w:hAnsi="Arial" w:cs="Arial"/>
          <w:b/>
          <w:sz w:val="24"/>
        </w:rPr>
        <w:t>TP analysis for V2X REFSENS</w:t>
      </w:r>
    </w:p>
    <w:p w14:paraId="3BE7ED4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30B01A" w14:textId="77777777" w:rsidR="00DD11A7" w:rsidRDefault="00DD11A7" w:rsidP="00DD11A7">
      <w:pPr>
        <w:rPr>
          <w:rFonts w:ascii="Arial" w:hAnsi="Arial" w:cs="Arial"/>
          <w:b/>
        </w:rPr>
      </w:pPr>
      <w:r>
        <w:rPr>
          <w:rFonts w:ascii="Arial" w:hAnsi="Arial" w:cs="Arial"/>
          <w:b/>
        </w:rPr>
        <w:t xml:space="preserve">Abstract: </w:t>
      </w:r>
    </w:p>
    <w:p w14:paraId="383D29F2" w14:textId="77777777" w:rsidR="00DD11A7" w:rsidRDefault="00DD11A7" w:rsidP="00DD11A7">
      <w:r>
        <w:t>TC in R5-252007</w:t>
      </w:r>
    </w:p>
    <w:p w14:paraId="792A963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3DC77" w14:textId="2F4E4764" w:rsidR="00DD11A7" w:rsidRDefault="00DD11A7" w:rsidP="00DD11A7">
      <w:pPr>
        <w:rPr>
          <w:rFonts w:ascii="Arial" w:hAnsi="Arial" w:cs="Arial"/>
          <w:b/>
          <w:sz w:val="24"/>
        </w:rPr>
      </w:pPr>
      <w:r>
        <w:rPr>
          <w:rFonts w:ascii="Arial" w:hAnsi="Arial" w:cs="Arial"/>
          <w:b/>
          <w:color w:val="0000FF"/>
          <w:sz w:val="24"/>
        </w:rPr>
        <w:t>R5-252009</w:t>
      </w:r>
      <w:r>
        <w:rPr>
          <w:rFonts w:ascii="Arial" w:hAnsi="Arial" w:cs="Arial"/>
          <w:b/>
          <w:color w:val="0000FF"/>
          <w:sz w:val="24"/>
        </w:rPr>
        <w:tab/>
      </w:r>
      <w:r>
        <w:rPr>
          <w:rFonts w:ascii="Arial" w:hAnsi="Arial" w:cs="Arial"/>
          <w:b/>
          <w:sz w:val="24"/>
        </w:rPr>
        <w:t>Addition of general principle for V2X inter-operation</w:t>
      </w:r>
    </w:p>
    <w:p w14:paraId="099D78A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98BE64" w14:textId="77777777" w:rsidR="00DD11A7" w:rsidRDefault="00DD11A7" w:rsidP="00DD11A7">
      <w:pPr>
        <w:rPr>
          <w:rFonts w:ascii="Arial" w:hAnsi="Arial" w:cs="Arial"/>
          <w:b/>
        </w:rPr>
      </w:pPr>
      <w:r>
        <w:rPr>
          <w:rFonts w:ascii="Arial" w:hAnsi="Arial" w:cs="Arial"/>
          <w:b/>
        </w:rPr>
        <w:t xml:space="preserve">Abstract: </w:t>
      </w:r>
    </w:p>
    <w:p w14:paraId="630A1990" w14:textId="77777777" w:rsidR="00DD11A7" w:rsidRDefault="00DD11A7" w:rsidP="00DD11A7">
      <w:r>
        <w:t>TC in R5-252010, 2011, 2024</w:t>
      </w:r>
    </w:p>
    <w:p w14:paraId="35AF724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1011" w14:textId="17DBA1B5" w:rsidR="00DD11A7" w:rsidRDefault="00DD11A7" w:rsidP="00DD11A7">
      <w:pPr>
        <w:rPr>
          <w:rFonts w:ascii="Arial" w:hAnsi="Arial" w:cs="Arial"/>
          <w:b/>
          <w:sz w:val="24"/>
        </w:rPr>
      </w:pPr>
      <w:r>
        <w:rPr>
          <w:rFonts w:ascii="Arial" w:hAnsi="Arial" w:cs="Arial"/>
          <w:b/>
          <w:color w:val="0000FF"/>
          <w:sz w:val="24"/>
        </w:rPr>
        <w:t>R5-252012</w:t>
      </w:r>
      <w:r>
        <w:rPr>
          <w:rFonts w:ascii="Arial" w:hAnsi="Arial" w:cs="Arial"/>
          <w:b/>
          <w:color w:val="0000FF"/>
          <w:sz w:val="24"/>
        </w:rPr>
        <w:tab/>
      </w:r>
      <w:r>
        <w:rPr>
          <w:rFonts w:ascii="Arial" w:hAnsi="Arial" w:cs="Arial"/>
          <w:b/>
          <w:sz w:val="24"/>
        </w:rPr>
        <w:t>TP analysis for V2X spurious emission</w:t>
      </w:r>
    </w:p>
    <w:p w14:paraId="207F29B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C68B45" w14:textId="77777777" w:rsidR="00DD11A7" w:rsidRDefault="00DD11A7" w:rsidP="00DD11A7">
      <w:pPr>
        <w:rPr>
          <w:rFonts w:ascii="Arial" w:hAnsi="Arial" w:cs="Arial"/>
          <w:b/>
        </w:rPr>
      </w:pPr>
      <w:r>
        <w:rPr>
          <w:rFonts w:ascii="Arial" w:hAnsi="Arial" w:cs="Arial"/>
          <w:b/>
        </w:rPr>
        <w:t xml:space="preserve">Abstract: </w:t>
      </w:r>
    </w:p>
    <w:p w14:paraId="77E91D66" w14:textId="77777777" w:rsidR="00DD11A7" w:rsidRDefault="00DD11A7" w:rsidP="00DD11A7">
      <w:r>
        <w:t>TC in R5-252013</w:t>
      </w:r>
    </w:p>
    <w:p w14:paraId="509B910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71569" w14:textId="670FFB59" w:rsidR="00DD11A7" w:rsidRDefault="00DD11A7" w:rsidP="00DD11A7">
      <w:pPr>
        <w:rPr>
          <w:rFonts w:ascii="Arial" w:hAnsi="Arial" w:cs="Arial"/>
          <w:b/>
          <w:sz w:val="24"/>
        </w:rPr>
      </w:pPr>
      <w:r>
        <w:rPr>
          <w:rFonts w:ascii="Arial" w:hAnsi="Arial" w:cs="Arial"/>
          <w:b/>
          <w:color w:val="0000FF"/>
          <w:sz w:val="24"/>
        </w:rPr>
        <w:t>R5-252014</w:t>
      </w:r>
      <w:r>
        <w:rPr>
          <w:rFonts w:ascii="Arial" w:hAnsi="Arial" w:cs="Arial"/>
          <w:b/>
          <w:color w:val="0000FF"/>
          <w:sz w:val="24"/>
        </w:rPr>
        <w:tab/>
      </w:r>
      <w:r>
        <w:rPr>
          <w:rFonts w:ascii="Arial" w:hAnsi="Arial" w:cs="Arial"/>
          <w:b/>
          <w:sz w:val="24"/>
        </w:rPr>
        <w:t>TP analysis for V2X 7.3E</w:t>
      </w:r>
    </w:p>
    <w:p w14:paraId="0043A8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683A8B" w14:textId="77777777" w:rsidR="00DD11A7" w:rsidRDefault="00DD11A7" w:rsidP="00DD11A7">
      <w:pPr>
        <w:rPr>
          <w:rFonts w:ascii="Arial" w:hAnsi="Arial" w:cs="Arial"/>
          <w:b/>
        </w:rPr>
      </w:pPr>
      <w:r>
        <w:rPr>
          <w:rFonts w:ascii="Arial" w:hAnsi="Arial" w:cs="Arial"/>
          <w:b/>
        </w:rPr>
        <w:t xml:space="preserve">Abstract: </w:t>
      </w:r>
    </w:p>
    <w:p w14:paraId="6546A192" w14:textId="77777777" w:rsidR="00DD11A7" w:rsidRDefault="00DD11A7" w:rsidP="00DD11A7">
      <w:r>
        <w:t>TC in R5-252023</w:t>
      </w:r>
    </w:p>
    <w:p w14:paraId="3C11AD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15FB9" w14:textId="2A9CA840" w:rsidR="00DD11A7" w:rsidRDefault="00DD11A7" w:rsidP="00DD11A7">
      <w:pPr>
        <w:rPr>
          <w:rFonts w:ascii="Arial" w:hAnsi="Arial" w:cs="Arial"/>
          <w:b/>
          <w:sz w:val="24"/>
        </w:rPr>
      </w:pPr>
      <w:r>
        <w:rPr>
          <w:rFonts w:ascii="Arial" w:hAnsi="Arial" w:cs="Arial"/>
          <w:b/>
          <w:color w:val="0000FF"/>
          <w:sz w:val="24"/>
        </w:rPr>
        <w:t>R5-252068</w:t>
      </w:r>
      <w:r>
        <w:rPr>
          <w:rFonts w:ascii="Arial" w:hAnsi="Arial" w:cs="Arial"/>
          <w:b/>
          <w:color w:val="0000FF"/>
          <w:sz w:val="24"/>
        </w:rPr>
        <w:tab/>
      </w:r>
      <w:r>
        <w:rPr>
          <w:rFonts w:ascii="Arial" w:hAnsi="Arial" w:cs="Arial"/>
          <w:b/>
          <w:sz w:val="24"/>
        </w:rPr>
        <w:t xml:space="preserve">Test point analysis for receiver test </w:t>
      </w:r>
      <w:proofErr w:type="spellStart"/>
      <w:r>
        <w:rPr>
          <w:rFonts w:ascii="Arial" w:hAnsi="Arial" w:cs="Arial"/>
          <w:b/>
          <w:sz w:val="24"/>
        </w:rPr>
        <w:t>caes</w:t>
      </w:r>
      <w:proofErr w:type="spellEnd"/>
      <w:r>
        <w:rPr>
          <w:rFonts w:ascii="Arial" w:hAnsi="Arial" w:cs="Arial"/>
          <w:b/>
          <w:sz w:val="24"/>
        </w:rPr>
        <w:t xml:space="preserve"> of V2X concurrent operation</w:t>
      </w:r>
    </w:p>
    <w:p w14:paraId="523CCBF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CR-1014  Cat: F (Rel-18)</w:t>
      </w:r>
      <w:r>
        <w:rPr>
          <w:i/>
        </w:rPr>
        <w:br/>
      </w:r>
      <w:r>
        <w:rPr>
          <w:i/>
        </w:rPr>
        <w:lastRenderedPageBreak/>
        <w:br/>
      </w:r>
      <w:r>
        <w:rPr>
          <w:i/>
        </w:rPr>
        <w:tab/>
      </w:r>
      <w:r>
        <w:rPr>
          <w:i/>
        </w:rPr>
        <w:tab/>
      </w:r>
      <w:r>
        <w:rPr>
          <w:i/>
        </w:rPr>
        <w:tab/>
      </w:r>
      <w:r>
        <w:rPr>
          <w:i/>
        </w:rPr>
        <w:tab/>
      </w:r>
      <w:r>
        <w:rPr>
          <w:i/>
        </w:rPr>
        <w:tab/>
        <w:t>Source: CAICT</w:t>
      </w:r>
    </w:p>
    <w:p w14:paraId="27807F24" w14:textId="77777777" w:rsidR="00DD11A7" w:rsidRDefault="00DD11A7" w:rsidP="00DD11A7">
      <w:pPr>
        <w:rPr>
          <w:rFonts w:ascii="Arial" w:hAnsi="Arial" w:cs="Arial"/>
          <w:b/>
        </w:rPr>
      </w:pPr>
      <w:r>
        <w:rPr>
          <w:rFonts w:ascii="Arial" w:hAnsi="Arial" w:cs="Arial"/>
          <w:b/>
        </w:rPr>
        <w:t xml:space="preserve">Abstract: </w:t>
      </w:r>
    </w:p>
    <w:p w14:paraId="4804990C" w14:textId="77777777" w:rsidR="00DD11A7" w:rsidRDefault="00DD11A7" w:rsidP="00DD11A7">
      <w:r>
        <w:t>Test case CR R5-252065.</w:t>
      </w:r>
    </w:p>
    <w:p w14:paraId="44D045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0E217" w14:textId="77777777" w:rsidR="00DD11A7" w:rsidRDefault="00DD11A7" w:rsidP="00DD11A7">
      <w:pPr>
        <w:pStyle w:val="Heading5"/>
      </w:pPr>
      <w:bookmarkStart w:id="82" w:name="_Toc202274918"/>
      <w:r>
        <w:t>5.3.2.12</w:t>
      </w:r>
      <w:r>
        <w:tab/>
        <w:t>Discussion Papers, Work Plan, TC lists</w:t>
      </w:r>
      <w:bookmarkEnd w:id="82"/>
    </w:p>
    <w:p w14:paraId="6AA04C4D" w14:textId="77777777" w:rsidR="00DD11A7" w:rsidRDefault="00DD11A7" w:rsidP="00DD11A7">
      <w:pPr>
        <w:pStyle w:val="Heading4"/>
      </w:pPr>
      <w:bookmarkStart w:id="83" w:name="_Toc202274919"/>
      <w:r>
        <w:t>5.3.3</w:t>
      </w:r>
      <w:r>
        <w:tab/>
        <w:t>Rel-17 NR CA and DC; and NR and LTE DC Configurations (UID-900056) NR_CADC_NR_LTE_DC_R17-UEConTest</w:t>
      </w:r>
      <w:bookmarkEnd w:id="83"/>
    </w:p>
    <w:p w14:paraId="5A8E483C" w14:textId="77777777" w:rsidR="00DD11A7" w:rsidRDefault="00DD11A7" w:rsidP="00DD11A7">
      <w:pPr>
        <w:pStyle w:val="Heading5"/>
      </w:pPr>
      <w:bookmarkStart w:id="84" w:name="_Toc202274920"/>
      <w:r>
        <w:t>5.3.3.1</w:t>
      </w:r>
      <w:r>
        <w:tab/>
        <w:t>TS 38.508-1</w:t>
      </w:r>
      <w:bookmarkEnd w:id="84"/>
      <w:r>
        <w:t xml:space="preserve"> </w:t>
      </w:r>
    </w:p>
    <w:p w14:paraId="0F976277" w14:textId="77777777" w:rsidR="00DD11A7" w:rsidRDefault="00DD11A7" w:rsidP="00DD11A7">
      <w:pPr>
        <w:pStyle w:val="Heading6"/>
      </w:pPr>
      <w:bookmarkStart w:id="85" w:name="_Toc202274921"/>
      <w:r>
        <w:t>5.3.3.1.1</w:t>
      </w:r>
      <w:r>
        <w:tab/>
        <w:t>Test frequencies (Clause 4.3.1)</w:t>
      </w:r>
      <w:bookmarkEnd w:id="85"/>
    </w:p>
    <w:p w14:paraId="395ED78D" w14:textId="1BFBB30F" w:rsidR="00DD11A7" w:rsidRDefault="00DD11A7" w:rsidP="00DD11A7">
      <w:pPr>
        <w:rPr>
          <w:rFonts w:ascii="Arial" w:hAnsi="Arial" w:cs="Arial"/>
          <w:b/>
          <w:sz w:val="24"/>
        </w:rPr>
      </w:pPr>
      <w:r>
        <w:rPr>
          <w:rFonts w:ascii="Arial" w:hAnsi="Arial" w:cs="Arial"/>
          <w:b/>
          <w:color w:val="0000FF"/>
          <w:sz w:val="24"/>
        </w:rPr>
        <w:t>R5-252232</w:t>
      </w:r>
      <w:r>
        <w:rPr>
          <w:rFonts w:ascii="Arial" w:hAnsi="Arial" w:cs="Arial"/>
          <w:b/>
          <w:color w:val="0000FF"/>
          <w:sz w:val="24"/>
        </w:rPr>
        <w:tab/>
      </w:r>
      <w:r>
        <w:rPr>
          <w:rFonts w:ascii="Arial" w:hAnsi="Arial" w:cs="Arial"/>
          <w:b/>
          <w:sz w:val="24"/>
        </w:rPr>
        <w:t xml:space="preserve">Addition of several 3 band NR CA combination to inter-band configurations table </w:t>
      </w:r>
    </w:p>
    <w:p w14:paraId="6EEF437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CR-3465  Cat: F (Rel-18)</w:t>
      </w:r>
      <w:r>
        <w:rPr>
          <w:i/>
        </w:rPr>
        <w:br/>
      </w:r>
      <w:r>
        <w:rPr>
          <w:i/>
        </w:rPr>
        <w:br/>
      </w:r>
      <w:r>
        <w:rPr>
          <w:i/>
        </w:rPr>
        <w:tab/>
      </w:r>
      <w:r>
        <w:rPr>
          <w:i/>
        </w:rPr>
        <w:tab/>
      </w:r>
      <w:r>
        <w:rPr>
          <w:i/>
        </w:rPr>
        <w:tab/>
      </w:r>
      <w:r>
        <w:rPr>
          <w:i/>
        </w:rPr>
        <w:tab/>
      </w:r>
      <w:r>
        <w:rPr>
          <w:i/>
        </w:rPr>
        <w:tab/>
        <w:t>Source: WE Certification Oy, AT&amp;T, FirstNet</w:t>
      </w:r>
    </w:p>
    <w:p w14:paraId="26CC5E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0D52D" w14:textId="694AA8B1" w:rsidR="00DD11A7" w:rsidRDefault="00DD11A7" w:rsidP="00DD11A7">
      <w:pPr>
        <w:rPr>
          <w:rFonts w:ascii="Arial" w:hAnsi="Arial" w:cs="Arial"/>
          <w:b/>
          <w:sz w:val="24"/>
        </w:rPr>
      </w:pPr>
      <w:r>
        <w:rPr>
          <w:rFonts w:ascii="Arial" w:hAnsi="Arial" w:cs="Arial"/>
          <w:b/>
          <w:color w:val="0000FF"/>
          <w:sz w:val="24"/>
        </w:rPr>
        <w:t>R5-252252</w:t>
      </w:r>
      <w:r>
        <w:rPr>
          <w:rFonts w:ascii="Arial" w:hAnsi="Arial" w:cs="Arial"/>
          <w:b/>
          <w:color w:val="0000FF"/>
          <w:sz w:val="24"/>
        </w:rPr>
        <w:tab/>
      </w:r>
      <w:r>
        <w:rPr>
          <w:rFonts w:ascii="Arial" w:hAnsi="Arial" w:cs="Arial"/>
          <w:b/>
          <w:sz w:val="24"/>
        </w:rPr>
        <w:t>Addition of test frequencies for CA_n28A-n78A-n79A</w:t>
      </w:r>
    </w:p>
    <w:p w14:paraId="727BAE4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CR-3466  Cat: F (Rel-18)</w:t>
      </w:r>
      <w:r>
        <w:rPr>
          <w:i/>
        </w:rPr>
        <w:br/>
      </w:r>
      <w:r>
        <w:rPr>
          <w:i/>
        </w:rPr>
        <w:br/>
      </w:r>
      <w:r>
        <w:rPr>
          <w:i/>
        </w:rPr>
        <w:tab/>
      </w:r>
      <w:r>
        <w:rPr>
          <w:i/>
        </w:rPr>
        <w:tab/>
      </w:r>
      <w:r>
        <w:rPr>
          <w:i/>
        </w:rPr>
        <w:tab/>
      </w:r>
      <w:r>
        <w:rPr>
          <w:i/>
        </w:rPr>
        <w:tab/>
      </w:r>
      <w:r>
        <w:rPr>
          <w:i/>
        </w:rPr>
        <w:tab/>
        <w:t>Source: NTT DOCOMO INC.</w:t>
      </w:r>
    </w:p>
    <w:p w14:paraId="445F76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DEC2C" w14:textId="77777777" w:rsidR="00DD11A7" w:rsidRDefault="00DD11A7" w:rsidP="00DD11A7">
      <w:pPr>
        <w:pStyle w:val="Heading6"/>
      </w:pPr>
      <w:bookmarkStart w:id="86" w:name="_Toc202274922"/>
      <w:r>
        <w:t>5.3.3.1.2</w:t>
      </w:r>
      <w:r>
        <w:tab/>
        <w:t>Test environment for RF (Clauses 5)</w:t>
      </w:r>
      <w:bookmarkEnd w:id="86"/>
    </w:p>
    <w:p w14:paraId="6255F40B" w14:textId="77777777" w:rsidR="00DD11A7" w:rsidRDefault="00DD11A7" w:rsidP="00DD11A7">
      <w:pPr>
        <w:pStyle w:val="Heading6"/>
      </w:pPr>
      <w:bookmarkStart w:id="87" w:name="_Toc202274923"/>
      <w:r>
        <w:t>5.3.3.1.3</w:t>
      </w:r>
      <w:r>
        <w:tab/>
        <w:t>Test environment for RRM (Clause 7)</w:t>
      </w:r>
      <w:bookmarkEnd w:id="87"/>
    </w:p>
    <w:p w14:paraId="4E7B2870" w14:textId="77777777" w:rsidR="00DD11A7" w:rsidRDefault="00DD11A7" w:rsidP="00DD11A7">
      <w:pPr>
        <w:pStyle w:val="Heading6"/>
      </w:pPr>
      <w:bookmarkStart w:id="88" w:name="_Toc202274924"/>
      <w:r>
        <w:t>5.3.3.1.4</w:t>
      </w:r>
      <w:r>
        <w:tab/>
        <w:t>Other clauses, Annexes</w:t>
      </w:r>
      <w:bookmarkEnd w:id="88"/>
      <w:r>
        <w:t xml:space="preserve"> </w:t>
      </w:r>
    </w:p>
    <w:p w14:paraId="3E7EAAF7" w14:textId="77777777" w:rsidR="00DD11A7" w:rsidRDefault="00DD11A7" w:rsidP="00DD11A7">
      <w:pPr>
        <w:pStyle w:val="Heading5"/>
      </w:pPr>
      <w:bookmarkStart w:id="89" w:name="_Toc202274925"/>
      <w:r>
        <w:t>5.3.3.2</w:t>
      </w:r>
      <w:r>
        <w:tab/>
        <w:t>TS 38.508-2</w:t>
      </w:r>
      <w:bookmarkEnd w:id="89"/>
    </w:p>
    <w:p w14:paraId="77B26048" w14:textId="4D489E1E" w:rsidR="00DD11A7" w:rsidRDefault="00DD11A7" w:rsidP="00DD11A7">
      <w:pPr>
        <w:rPr>
          <w:rFonts w:ascii="Arial" w:hAnsi="Arial" w:cs="Arial"/>
          <w:b/>
          <w:sz w:val="24"/>
        </w:rPr>
      </w:pPr>
      <w:r>
        <w:rPr>
          <w:rFonts w:ascii="Arial" w:hAnsi="Arial" w:cs="Arial"/>
          <w:b/>
          <w:color w:val="0000FF"/>
          <w:sz w:val="24"/>
        </w:rPr>
        <w:t>R5-252233</w:t>
      </w:r>
      <w:r>
        <w:rPr>
          <w:rFonts w:ascii="Arial" w:hAnsi="Arial" w:cs="Arial"/>
          <w:b/>
          <w:color w:val="0000FF"/>
          <w:sz w:val="24"/>
        </w:rPr>
        <w:tab/>
      </w:r>
      <w:r>
        <w:rPr>
          <w:rFonts w:ascii="Arial" w:hAnsi="Arial" w:cs="Arial"/>
          <w:b/>
          <w:sz w:val="24"/>
        </w:rPr>
        <w:t>Addition of applicability statement for many 3 band NR CA combos</w:t>
      </w:r>
    </w:p>
    <w:p w14:paraId="66E79C0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CR-0812  Cat: F (Rel-18)</w:t>
      </w:r>
      <w:r>
        <w:rPr>
          <w:i/>
        </w:rPr>
        <w:br/>
      </w:r>
      <w:r>
        <w:rPr>
          <w:i/>
        </w:rPr>
        <w:br/>
      </w:r>
      <w:r>
        <w:rPr>
          <w:i/>
        </w:rPr>
        <w:tab/>
      </w:r>
      <w:r>
        <w:rPr>
          <w:i/>
        </w:rPr>
        <w:tab/>
      </w:r>
      <w:r>
        <w:rPr>
          <w:i/>
        </w:rPr>
        <w:tab/>
      </w:r>
      <w:r>
        <w:rPr>
          <w:i/>
        </w:rPr>
        <w:tab/>
      </w:r>
      <w:r>
        <w:rPr>
          <w:i/>
        </w:rPr>
        <w:tab/>
        <w:t>Source: WE Certification Oy, AT&amp;T, FirstNet</w:t>
      </w:r>
    </w:p>
    <w:p w14:paraId="2ACD483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50C46" w14:textId="2111EC93" w:rsidR="00DD11A7" w:rsidRDefault="00DD11A7" w:rsidP="00DD11A7">
      <w:pPr>
        <w:rPr>
          <w:rFonts w:ascii="Arial" w:hAnsi="Arial" w:cs="Arial"/>
          <w:b/>
          <w:sz w:val="24"/>
        </w:rPr>
      </w:pPr>
      <w:r>
        <w:rPr>
          <w:rFonts w:ascii="Arial" w:hAnsi="Arial" w:cs="Arial"/>
          <w:b/>
          <w:color w:val="0000FF"/>
          <w:sz w:val="24"/>
        </w:rPr>
        <w:t>R5-252253</w:t>
      </w:r>
      <w:r>
        <w:rPr>
          <w:rFonts w:ascii="Arial" w:hAnsi="Arial" w:cs="Arial"/>
          <w:b/>
          <w:color w:val="0000FF"/>
          <w:sz w:val="24"/>
        </w:rPr>
        <w:tab/>
      </w:r>
      <w:r>
        <w:rPr>
          <w:rFonts w:ascii="Arial" w:hAnsi="Arial" w:cs="Arial"/>
          <w:b/>
          <w:sz w:val="24"/>
        </w:rPr>
        <w:t>Addition of UE capability for CA_n28A-n78A-n79A</w:t>
      </w:r>
    </w:p>
    <w:p w14:paraId="5DD5158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CR-0813  Cat: F (Rel-18)</w:t>
      </w:r>
      <w:r>
        <w:rPr>
          <w:i/>
        </w:rPr>
        <w:br/>
      </w:r>
      <w:r>
        <w:rPr>
          <w:i/>
        </w:rPr>
        <w:br/>
      </w:r>
      <w:r>
        <w:rPr>
          <w:i/>
        </w:rPr>
        <w:tab/>
      </w:r>
      <w:r>
        <w:rPr>
          <w:i/>
        </w:rPr>
        <w:tab/>
      </w:r>
      <w:r>
        <w:rPr>
          <w:i/>
        </w:rPr>
        <w:tab/>
      </w:r>
      <w:r>
        <w:rPr>
          <w:i/>
        </w:rPr>
        <w:tab/>
      </w:r>
      <w:r>
        <w:rPr>
          <w:i/>
        </w:rPr>
        <w:tab/>
        <w:t>Source: NTT DOCOMO INC.</w:t>
      </w:r>
    </w:p>
    <w:p w14:paraId="738F5102"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F5D2D" w14:textId="77777777" w:rsidR="00DD11A7" w:rsidRDefault="00DD11A7" w:rsidP="00DD11A7">
      <w:pPr>
        <w:pStyle w:val="Heading5"/>
      </w:pPr>
      <w:bookmarkStart w:id="90" w:name="_Toc202274926"/>
      <w:r>
        <w:t>5.3.3.3</w:t>
      </w:r>
      <w:r>
        <w:tab/>
        <w:t>TS 38.521-1</w:t>
      </w:r>
      <w:bookmarkEnd w:id="90"/>
    </w:p>
    <w:p w14:paraId="66E9CE0F" w14:textId="0037B234" w:rsidR="00DD11A7" w:rsidRDefault="00DD11A7" w:rsidP="00DD11A7">
      <w:pPr>
        <w:rPr>
          <w:rFonts w:ascii="Arial" w:hAnsi="Arial" w:cs="Arial"/>
          <w:b/>
          <w:sz w:val="24"/>
        </w:rPr>
      </w:pPr>
      <w:r>
        <w:rPr>
          <w:rFonts w:ascii="Arial" w:hAnsi="Arial" w:cs="Arial"/>
          <w:b/>
          <w:color w:val="0000FF"/>
          <w:sz w:val="24"/>
        </w:rPr>
        <w:t>R5-252191</w:t>
      </w:r>
      <w:r>
        <w:rPr>
          <w:rFonts w:ascii="Arial" w:hAnsi="Arial" w:cs="Arial"/>
          <w:b/>
          <w:color w:val="0000FF"/>
          <w:sz w:val="24"/>
        </w:rPr>
        <w:tab/>
      </w:r>
      <w:r>
        <w:rPr>
          <w:rFonts w:ascii="Arial" w:hAnsi="Arial" w:cs="Arial"/>
          <w:b/>
          <w:sz w:val="24"/>
        </w:rPr>
        <w:t>Addition of RF baseline implementation capabilities for new HPUE 2CC NRCA combo within FR1</w:t>
      </w:r>
    </w:p>
    <w:p w14:paraId="09C5B2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v17.11.0</w:t>
      </w:r>
      <w:r>
        <w:rPr>
          <w:i/>
        </w:rPr>
        <w:tab/>
        <w:t xml:space="preserve">  CR-0807  Cat: F (Rel-17)</w:t>
      </w:r>
      <w:r>
        <w:rPr>
          <w:i/>
        </w:rPr>
        <w:br/>
      </w:r>
      <w:r>
        <w:rPr>
          <w:i/>
        </w:rPr>
        <w:br/>
      </w:r>
      <w:r>
        <w:rPr>
          <w:i/>
        </w:rPr>
        <w:tab/>
      </w:r>
      <w:r>
        <w:rPr>
          <w:i/>
        </w:rPr>
        <w:tab/>
      </w:r>
      <w:r>
        <w:rPr>
          <w:i/>
        </w:rPr>
        <w:tab/>
      </w:r>
      <w:r>
        <w:rPr>
          <w:i/>
        </w:rPr>
        <w:tab/>
      </w:r>
      <w:r>
        <w:rPr>
          <w:i/>
        </w:rPr>
        <w:tab/>
        <w:t>Source: KDDI Corporation (TTC)</w:t>
      </w:r>
    </w:p>
    <w:p w14:paraId="173B6A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1793B" w14:textId="77777777" w:rsidR="00DD11A7" w:rsidRDefault="00DD11A7" w:rsidP="00DD11A7">
      <w:pPr>
        <w:pStyle w:val="Heading6"/>
      </w:pPr>
      <w:bookmarkStart w:id="91" w:name="_Toc202274927"/>
      <w:r>
        <w:t>5.3.3.3.1</w:t>
      </w:r>
      <w:r>
        <w:tab/>
        <w:t>Tx Requirements (Clause 6)</w:t>
      </w:r>
      <w:bookmarkEnd w:id="91"/>
    </w:p>
    <w:p w14:paraId="1390B965" w14:textId="735D9F2B" w:rsidR="00DD11A7" w:rsidRDefault="00DD11A7" w:rsidP="00DD11A7">
      <w:pPr>
        <w:rPr>
          <w:rFonts w:ascii="Arial" w:hAnsi="Arial" w:cs="Arial"/>
          <w:b/>
          <w:sz w:val="24"/>
        </w:rPr>
      </w:pPr>
      <w:r>
        <w:rPr>
          <w:rFonts w:ascii="Arial" w:hAnsi="Arial" w:cs="Arial"/>
          <w:b/>
          <w:color w:val="0000FF"/>
          <w:sz w:val="24"/>
        </w:rPr>
        <w:t>R5-252234</w:t>
      </w:r>
      <w:r>
        <w:rPr>
          <w:rFonts w:ascii="Arial" w:hAnsi="Arial" w:cs="Arial"/>
          <w:b/>
          <w:color w:val="0000FF"/>
          <w:sz w:val="24"/>
        </w:rPr>
        <w:tab/>
      </w:r>
      <w:r>
        <w:rPr>
          <w:rFonts w:ascii="Arial" w:hAnsi="Arial" w:cs="Arial"/>
          <w:b/>
          <w:sz w:val="24"/>
        </w:rPr>
        <w:t>Addition of configured output power requirements for many 3 band NR CA combos</w:t>
      </w:r>
    </w:p>
    <w:p w14:paraId="66E769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CR-3310  Cat: F (Rel-18)</w:t>
      </w:r>
      <w:r>
        <w:rPr>
          <w:i/>
        </w:rPr>
        <w:br/>
      </w:r>
      <w:r>
        <w:rPr>
          <w:i/>
        </w:rPr>
        <w:br/>
      </w:r>
      <w:r>
        <w:rPr>
          <w:i/>
        </w:rPr>
        <w:tab/>
      </w:r>
      <w:r>
        <w:rPr>
          <w:i/>
        </w:rPr>
        <w:tab/>
      </w:r>
      <w:r>
        <w:rPr>
          <w:i/>
        </w:rPr>
        <w:tab/>
      </w:r>
      <w:r>
        <w:rPr>
          <w:i/>
        </w:rPr>
        <w:tab/>
      </w:r>
      <w:r>
        <w:rPr>
          <w:i/>
        </w:rPr>
        <w:tab/>
        <w:t>Source: WE Certification Oy, AT&amp;T, FirstNet</w:t>
      </w:r>
    </w:p>
    <w:p w14:paraId="44FF9D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827CD" w14:textId="759724DD" w:rsidR="00DD11A7" w:rsidRDefault="00DD11A7" w:rsidP="00DD11A7">
      <w:pPr>
        <w:rPr>
          <w:rFonts w:ascii="Arial" w:hAnsi="Arial" w:cs="Arial"/>
          <w:b/>
          <w:sz w:val="24"/>
        </w:rPr>
      </w:pPr>
      <w:r>
        <w:rPr>
          <w:rFonts w:ascii="Arial" w:hAnsi="Arial" w:cs="Arial"/>
          <w:b/>
          <w:color w:val="0000FF"/>
          <w:sz w:val="24"/>
        </w:rPr>
        <w:t>R5-252254</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CA_n28A-n78A-n79A</w:t>
      </w:r>
    </w:p>
    <w:p w14:paraId="2372C3F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CR-3314  Cat: F (Rel-18)</w:t>
      </w:r>
      <w:r>
        <w:rPr>
          <w:i/>
        </w:rPr>
        <w:br/>
      </w:r>
      <w:r>
        <w:rPr>
          <w:i/>
        </w:rPr>
        <w:br/>
      </w:r>
      <w:r>
        <w:rPr>
          <w:i/>
        </w:rPr>
        <w:tab/>
      </w:r>
      <w:r>
        <w:rPr>
          <w:i/>
        </w:rPr>
        <w:tab/>
      </w:r>
      <w:r>
        <w:rPr>
          <w:i/>
        </w:rPr>
        <w:tab/>
      </w:r>
      <w:r>
        <w:rPr>
          <w:i/>
        </w:rPr>
        <w:tab/>
      </w:r>
      <w:r>
        <w:rPr>
          <w:i/>
        </w:rPr>
        <w:tab/>
        <w:t>Source: NTT DOCOMO INC.</w:t>
      </w:r>
    </w:p>
    <w:p w14:paraId="3195A18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54754" w14:textId="4C81B146" w:rsidR="00DD11A7" w:rsidRDefault="00DD11A7" w:rsidP="00DD11A7">
      <w:pPr>
        <w:rPr>
          <w:rFonts w:ascii="Arial" w:hAnsi="Arial" w:cs="Arial"/>
          <w:b/>
          <w:sz w:val="24"/>
        </w:rPr>
      </w:pPr>
      <w:r>
        <w:rPr>
          <w:rFonts w:ascii="Arial" w:hAnsi="Arial" w:cs="Arial"/>
          <w:b/>
          <w:color w:val="0000FF"/>
          <w:sz w:val="24"/>
        </w:rPr>
        <w:t>R5-252853</w:t>
      </w:r>
      <w:r>
        <w:rPr>
          <w:rFonts w:ascii="Arial" w:hAnsi="Arial" w:cs="Arial"/>
          <w:b/>
          <w:color w:val="0000FF"/>
          <w:sz w:val="24"/>
        </w:rPr>
        <w:tab/>
      </w:r>
      <w:r>
        <w:rPr>
          <w:rFonts w:ascii="Arial" w:hAnsi="Arial" w:cs="Arial"/>
          <w:b/>
          <w:sz w:val="24"/>
        </w:rPr>
        <w:t>Introduction of spurious emissions test requirements for CA_n3A-n5A</w:t>
      </w:r>
    </w:p>
    <w:p w14:paraId="081CB7B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CR-3392  Cat: F (Rel-18)</w:t>
      </w:r>
      <w:r>
        <w:rPr>
          <w:i/>
        </w:rPr>
        <w:br/>
      </w:r>
      <w:r>
        <w:rPr>
          <w:i/>
        </w:rPr>
        <w:br/>
      </w:r>
      <w:r>
        <w:rPr>
          <w:i/>
        </w:rPr>
        <w:tab/>
      </w:r>
      <w:r>
        <w:rPr>
          <w:i/>
        </w:rPr>
        <w:tab/>
      </w:r>
      <w:r>
        <w:rPr>
          <w:i/>
        </w:rPr>
        <w:tab/>
      </w:r>
      <w:r>
        <w:rPr>
          <w:i/>
        </w:rPr>
        <w:tab/>
      </w:r>
      <w:r>
        <w:rPr>
          <w:i/>
        </w:rPr>
        <w:tab/>
        <w:t>Source: ZTE Corporation, China Telecom</w:t>
      </w:r>
    </w:p>
    <w:p w14:paraId="55286D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FE7C2" w14:textId="77777777" w:rsidR="00DD11A7" w:rsidRDefault="00DD11A7" w:rsidP="00DD11A7">
      <w:pPr>
        <w:pStyle w:val="Heading6"/>
      </w:pPr>
      <w:bookmarkStart w:id="92" w:name="_Toc202274928"/>
      <w:r>
        <w:t>5.3.3.3.2</w:t>
      </w:r>
      <w:r>
        <w:tab/>
        <w:t>Rx Requirements (Clause 7)</w:t>
      </w:r>
      <w:bookmarkEnd w:id="92"/>
    </w:p>
    <w:p w14:paraId="4802D380" w14:textId="521872D1" w:rsidR="00DD11A7" w:rsidRDefault="00DD11A7" w:rsidP="00DD11A7">
      <w:pPr>
        <w:rPr>
          <w:rFonts w:ascii="Arial" w:hAnsi="Arial" w:cs="Arial"/>
          <w:b/>
          <w:sz w:val="24"/>
        </w:rPr>
      </w:pPr>
      <w:r>
        <w:rPr>
          <w:rFonts w:ascii="Arial" w:hAnsi="Arial" w:cs="Arial"/>
          <w:b/>
          <w:color w:val="0000FF"/>
          <w:sz w:val="24"/>
        </w:rPr>
        <w:t>R5-252097</w:t>
      </w:r>
      <w:r>
        <w:rPr>
          <w:rFonts w:ascii="Arial" w:hAnsi="Arial" w:cs="Arial"/>
          <w:b/>
          <w:color w:val="0000FF"/>
          <w:sz w:val="24"/>
        </w:rPr>
        <w:tab/>
      </w:r>
      <w:r>
        <w:rPr>
          <w:rFonts w:ascii="Arial" w:hAnsi="Arial" w:cs="Arial"/>
          <w:b/>
          <w:sz w:val="24"/>
        </w:rPr>
        <w:t>Update to REF SENSE test configuration of CA_n28A-n41A-n79A</w:t>
      </w:r>
    </w:p>
    <w:p w14:paraId="0509D44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CR-3288  Cat: F (Rel-18)</w:t>
      </w:r>
      <w:r>
        <w:rPr>
          <w:i/>
        </w:rPr>
        <w:br/>
      </w:r>
      <w:r>
        <w:rPr>
          <w:i/>
        </w:rPr>
        <w:br/>
      </w:r>
      <w:r>
        <w:rPr>
          <w:i/>
        </w:rPr>
        <w:tab/>
      </w:r>
      <w:r>
        <w:rPr>
          <w:i/>
        </w:rPr>
        <w:tab/>
      </w:r>
      <w:r>
        <w:rPr>
          <w:i/>
        </w:rPr>
        <w:tab/>
      </w:r>
      <w:r>
        <w:rPr>
          <w:i/>
        </w:rPr>
        <w:tab/>
      </w:r>
      <w:r>
        <w:rPr>
          <w:i/>
        </w:rPr>
        <w:tab/>
        <w:t>Source: CMCC, Anritsu</w:t>
      </w:r>
    </w:p>
    <w:p w14:paraId="1C85BF4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35C48" w14:textId="01EB4035" w:rsidR="00DD11A7" w:rsidRDefault="00DD11A7" w:rsidP="00DD11A7">
      <w:pPr>
        <w:rPr>
          <w:rFonts w:ascii="Arial" w:hAnsi="Arial" w:cs="Arial"/>
          <w:b/>
          <w:sz w:val="24"/>
        </w:rPr>
      </w:pPr>
      <w:r>
        <w:rPr>
          <w:rFonts w:ascii="Arial" w:hAnsi="Arial" w:cs="Arial"/>
          <w:b/>
          <w:color w:val="0000FF"/>
          <w:sz w:val="24"/>
        </w:rPr>
        <w:t>R5-252235</w:t>
      </w:r>
      <w:r>
        <w:rPr>
          <w:rFonts w:ascii="Arial" w:hAnsi="Arial" w:cs="Arial"/>
          <w:b/>
          <w:color w:val="0000FF"/>
          <w:sz w:val="24"/>
        </w:rPr>
        <w:tab/>
      </w:r>
      <w:r>
        <w:rPr>
          <w:rFonts w:ascii="Arial" w:hAnsi="Arial" w:cs="Arial"/>
          <w:b/>
          <w:sz w:val="24"/>
        </w:rPr>
        <w:t>Addition of Rx requirements for many 3 band NR CA combos</w:t>
      </w:r>
    </w:p>
    <w:p w14:paraId="71226BD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CR-3311  Cat: F (Rel-18)</w:t>
      </w:r>
      <w:r>
        <w:rPr>
          <w:i/>
        </w:rPr>
        <w:br/>
      </w:r>
      <w:r>
        <w:rPr>
          <w:i/>
        </w:rPr>
        <w:br/>
      </w:r>
      <w:r>
        <w:rPr>
          <w:i/>
        </w:rPr>
        <w:tab/>
      </w:r>
      <w:r>
        <w:rPr>
          <w:i/>
        </w:rPr>
        <w:tab/>
      </w:r>
      <w:r>
        <w:rPr>
          <w:i/>
        </w:rPr>
        <w:tab/>
      </w:r>
      <w:r>
        <w:rPr>
          <w:i/>
        </w:rPr>
        <w:tab/>
      </w:r>
      <w:r>
        <w:rPr>
          <w:i/>
        </w:rPr>
        <w:tab/>
        <w:t>Source: WE Certification Oy, AT&amp;T, FirstNet</w:t>
      </w:r>
    </w:p>
    <w:p w14:paraId="16CF57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575B1" w14:textId="24709502" w:rsidR="00DD11A7" w:rsidRDefault="00DD11A7" w:rsidP="00DD11A7">
      <w:pPr>
        <w:rPr>
          <w:rFonts w:ascii="Arial" w:hAnsi="Arial" w:cs="Arial"/>
          <w:b/>
          <w:sz w:val="24"/>
        </w:rPr>
      </w:pPr>
      <w:r>
        <w:rPr>
          <w:rFonts w:ascii="Arial" w:hAnsi="Arial" w:cs="Arial"/>
          <w:b/>
          <w:color w:val="0000FF"/>
          <w:sz w:val="24"/>
        </w:rPr>
        <w:lastRenderedPageBreak/>
        <w:t>R5-252255</w:t>
      </w:r>
      <w:r>
        <w:rPr>
          <w:rFonts w:ascii="Arial" w:hAnsi="Arial" w:cs="Arial"/>
          <w:b/>
          <w:color w:val="0000FF"/>
          <w:sz w:val="24"/>
        </w:rPr>
        <w:tab/>
      </w:r>
      <w:r>
        <w:rPr>
          <w:rFonts w:ascii="Arial" w:hAnsi="Arial" w:cs="Arial"/>
          <w:b/>
          <w:sz w:val="24"/>
        </w:rPr>
        <w:t>Addition of delta RIB and REFSENS for CA_n28A-n78A-n79A</w:t>
      </w:r>
    </w:p>
    <w:p w14:paraId="735176F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CR-3315  Cat: F (Rel-18)</w:t>
      </w:r>
      <w:r>
        <w:rPr>
          <w:i/>
        </w:rPr>
        <w:br/>
      </w:r>
      <w:r>
        <w:rPr>
          <w:i/>
        </w:rPr>
        <w:br/>
      </w:r>
      <w:r>
        <w:rPr>
          <w:i/>
        </w:rPr>
        <w:tab/>
      </w:r>
      <w:r>
        <w:rPr>
          <w:i/>
        </w:rPr>
        <w:tab/>
      </w:r>
      <w:r>
        <w:rPr>
          <w:i/>
        </w:rPr>
        <w:tab/>
      </w:r>
      <w:r>
        <w:rPr>
          <w:i/>
        </w:rPr>
        <w:tab/>
      </w:r>
      <w:r>
        <w:rPr>
          <w:i/>
        </w:rPr>
        <w:tab/>
        <w:t>Source: NTT DOCOMO INC.</w:t>
      </w:r>
    </w:p>
    <w:p w14:paraId="6355D9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F7EB8" w14:textId="211CC843" w:rsidR="00DD11A7" w:rsidRDefault="00DD11A7" w:rsidP="00DD11A7">
      <w:pPr>
        <w:rPr>
          <w:rFonts w:ascii="Arial" w:hAnsi="Arial" w:cs="Arial"/>
          <w:b/>
          <w:sz w:val="24"/>
        </w:rPr>
      </w:pPr>
      <w:r>
        <w:rPr>
          <w:rFonts w:ascii="Arial" w:hAnsi="Arial" w:cs="Arial"/>
          <w:b/>
          <w:color w:val="0000FF"/>
          <w:sz w:val="24"/>
        </w:rPr>
        <w:t>R5-252357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RefSens</w:t>
      </w:r>
      <w:proofErr w:type="spellEnd"/>
      <w:r>
        <w:rPr>
          <w:rFonts w:ascii="Arial" w:hAnsi="Arial" w:cs="Arial"/>
          <w:b/>
          <w:sz w:val="24"/>
        </w:rPr>
        <w:t xml:space="preserve"> for CA_n71(2A)</w:t>
      </w:r>
    </w:p>
    <w:p w14:paraId="2BF4D81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CR-3326  Cat: F (Rel-18)</w:t>
      </w:r>
      <w:r>
        <w:rPr>
          <w:i/>
        </w:rPr>
        <w:br/>
      </w:r>
      <w:r>
        <w:rPr>
          <w:i/>
        </w:rPr>
        <w:br/>
      </w:r>
      <w:r>
        <w:rPr>
          <w:i/>
        </w:rPr>
        <w:tab/>
      </w:r>
      <w:r>
        <w:rPr>
          <w:i/>
        </w:rPr>
        <w:tab/>
      </w:r>
      <w:r>
        <w:rPr>
          <w:i/>
        </w:rPr>
        <w:tab/>
      </w:r>
      <w:r>
        <w:rPr>
          <w:i/>
        </w:rPr>
        <w:tab/>
      </w:r>
      <w:r>
        <w:rPr>
          <w:i/>
        </w:rPr>
        <w:tab/>
        <w:t>Source: ROHDE &amp; SCHWARZ</w:t>
      </w:r>
    </w:p>
    <w:p w14:paraId="71ED45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54FF1" w14:textId="20E9B0AD" w:rsidR="00DD11A7" w:rsidRDefault="00DD11A7" w:rsidP="00DD11A7">
      <w:pPr>
        <w:rPr>
          <w:rFonts w:ascii="Arial" w:hAnsi="Arial" w:cs="Arial"/>
          <w:b/>
          <w:sz w:val="24"/>
        </w:rPr>
      </w:pPr>
      <w:r>
        <w:rPr>
          <w:rFonts w:ascii="Arial" w:hAnsi="Arial" w:cs="Arial"/>
          <w:b/>
          <w:color w:val="0000FF"/>
          <w:sz w:val="24"/>
        </w:rPr>
        <w:t>R5-252499</w:t>
      </w:r>
      <w:r>
        <w:rPr>
          <w:rFonts w:ascii="Arial" w:hAnsi="Arial" w:cs="Arial"/>
          <w:b/>
          <w:color w:val="0000FF"/>
          <w:sz w:val="24"/>
        </w:rPr>
        <w:tab/>
      </w:r>
      <w:r>
        <w:rPr>
          <w:rFonts w:ascii="Arial" w:hAnsi="Arial" w:cs="Arial"/>
          <w:b/>
          <w:sz w:val="24"/>
        </w:rPr>
        <w:t>Update to 2DL CA REFSENS for Rel-17</w:t>
      </w:r>
    </w:p>
    <w:p w14:paraId="3B3B469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CR-3346  Cat: F (Rel-18)</w:t>
      </w:r>
      <w:r>
        <w:rPr>
          <w:i/>
        </w:rPr>
        <w:br/>
      </w:r>
      <w:r>
        <w:rPr>
          <w:i/>
        </w:rPr>
        <w:br/>
      </w:r>
      <w:r>
        <w:rPr>
          <w:i/>
        </w:rPr>
        <w:tab/>
      </w:r>
      <w:r>
        <w:rPr>
          <w:i/>
        </w:rPr>
        <w:tab/>
      </w:r>
      <w:r>
        <w:rPr>
          <w:i/>
        </w:rPr>
        <w:tab/>
      </w:r>
      <w:r>
        <w:rPr>
          <w:i/>
        </w:rPr>
        <w:tab/>
      </w:r>
      <w:r>
        <w:rPr>
          <w:i/>
        </w:rPr>
        <w:tab/>
        <w:t>Source: Anritsu</w:t>
      </w:r>
    </w:p>
    <w:p w14:paraId="65A3EFA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9804A" w14:textId="6A924A74" w:rsidR="00DD11A7" w:rsidRDefault="00DD11A7" w:rsidP="00DD11A7">
      <w:pPr>
        <w:rPr>
          <w:rFonts w:ascii="Arial" w:hAnsi="Arial" w:cs="Arial"/>
          <w:b/>
          <w:sz w:val="24"/>
        </w:rPr>
      </w:pPr>
      <w:r>
        <w:rPr>
          <w:rFonts w:ascii="Arial" w:hAnsi="Arial" w:cs="Arial"/>
          <w:b/>
          <w:color w:val="0000FF"/>
          <w:sz w:val="24"/>
        </w:rPr>
        <w:t>R5-252518</w:t>
      </w:r>
      <w:r>
        <w:rPr>
          <w:rFonts w:ascii="Arial" w:hAnsi="Arial" w:cs="Arial"/>
          <w:b/>
          <w:color w:val="0000FF"/>
          <w:sz w:val="24"/>
        </w:rPr>
        <w:tab/>
      </w:r>
      <w:r>
        <w:rPr>
          <w:rFonts w:ascii="Arial" w:hAnsi="Arial" w:cs="Arial"/>
          <w:b/>
          <w:sz w:val="24"/>
        </w:rPr>
        <w:t>Correction to DL Fc of MSD due to cross band isolation for CA_n40-n77</w:t>
      </w:r>
    </w:p>
    <w:p w14:paraId="305831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CR-3352  Cat: F (Rel-18)</w:t>
      </w:r>
      <w:r>
        <w:rPr>
          <w:i/>
        </w:rPr>
        <w:br/>
      </w:r>
      <w:r>
        <w:rPr>
          <w:i/>
        </w:rPr>
        <w:br/>
      </w:r>
      <w:r>
        <w:rPr>
          <w:i/>
        </w:rPr>
        <w:tab/>
      </w:r>
      <w:r>
        <w:rPr>
          <w:i/>
        </w:rPr>
        <w:tab/>
      </w:r>
      <w:r>
        <w:rPr>
          <w:i/>
        </w:rPr>
        <w:tab/>
      </w:r>
      <w:r>
        <w:rPr>
          <w:i/>
        </w:rPr>
        <w:tab/>
      </w:r>
      <w:r>
        <w:rPr>
          <w:i/>
        </w:rPr>
        <w:tab/>
        <w:t>Source: Anritsu</w:t>
      </w:r>
    </w:p>
    <w:p w14:paraId="2D43057E" w14:textId="77777777" w:rsidR="00DD11A7" w:rsidRDefault="00DD11A7" w:rsidP="00DD11A7">
      <w:pPr>
        <w:rPr>
          <w:rFonts w:ascii="Arial" w:hAnsi="Arial" w:cs="Arial"/>
          <w:b/>
        </w:rPr>
      </w:pPr>
      <w:r>
        <w:rPr>
          <w:rFonts w:ascii="Arial" w:hAnsi="Arial" w:cs="Arial"/>
          <w:b/>
        </w:rPr>
        <w:t xml:space="preserve">Abstract: </w:t>
      </w:r>
    </w:p>
    <w:p w14:paraId="691C6775" w14:textId="77777777" w:rsidR="00DD11A7" w:rsidRDefault="00DD11A7" w:rsidP="00DD11A7">
      <w:r>
        <w:t>Depending on RAN4 CR R4-2505639 agreed</w:t>
      </w:r>
    </w:p>
    <w:p w14:paraId="53491523" w14:textId="77777777" w:rsidR="00DD11A7" w:rsidRDefault="00DD11A7" w:rsidP="00DD11A7">
      <w:pPr>
        <w:rPr>
          <w:rFonts w:ascii="Arial" w:hAnsi="Arial" w:cs="Arial"/>
          <w:b/>
        </w:rPr>
      </w:pPr>
      <w:r>
        <w:rPr>
          <w:rFonts w:ascii="Arial" w:hAnsi="Arial" w:cs="Arial"/>
          <w:b/>
        </w:rPr>
        <w:t xml:space="preserve">Discussion: </w:t>
      </w:r>
    </w:p>
    <w:p w14:paraId="2335F020" w14:textId="77777777" w:rsidR="00DD11A7" w:rsidRDefault="00DD11A7" w:rsidP="00DD11A7">
      <w:r>
        <w:t>for email agreement</w:t>
      </w:r>
    </w:p>
    <w:p w14:paraId="154476C7" w14:textId="77777777" w:rsidR="00DD11A7" w:rsidRDefault="00DD11A7" w:rsidP="00DD11A7">
      <w:r>
        <w:t>Email agreed</w:t>
      </w:r>
    </w:p>
    <w:p w14:paraId="1E40A8F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47EB1" w14:textId="63DDE8C0" w:rsidR="00DD11A7" w:rsidRDefault="00DD11A7" w:rsidP="00DD11A7">
      <w:pPr>
        <w:rPr>
          <w:rFonts w:ascii="Arial" w:hAnsi="Arial" w:cs="Arial"/>
          <w:b/>
          <w:sz w:val="24"/>
        </w:rPr>
      </w:pPr>
      <w:r>
        <w:rPr>
          <w:rFonts w:ascii="Arial" w:hAnsi="Arial" w:cs="Arial"/>
          <w:b/>
          <w:color w:val="0000FF"/>
          <w:sz w:val="24"/>
        </w:rPr>
        <w:t>R5-252852</w:t>
      </w:r>
      <w:r>
        <w:rPr>
          <w:rFonts w:ascii="Arial" w:hAnsi="Arial" w:cs="Arial"/>
          <w:b/>
          <w:color w:val="0000FF"/>
          <w:sz w:val="24"/>
        </w:rPr>
        <w:tab/>
      </w:r>
      <w:r>
        <w:rPr>
          <w:rFonts w:ascii="Arial" w:hAnsi="Arial" w:cs="Arial"/>
          <w:b/>
          <w:sz w:val="24"/>
        </w:rPr>
        <w:t xml:space="preserve">Updates on 7.3A for inter-band CA </w:t>
      </w:r>
      <w:proofErr w:type="spellStart"/>
      <w:r>
        <w:rPr>
          <w:rFonts w:ascii="Arial" w:hAnsi="Arial" w:cs="Arial"/>
          <w:b/>
          <w:sz w:val="24"/>
        </w:rPr>
        <w:t>Refsens</w:t>
      </w:r>
      <w:proofErr w:type="spellEnd"/>
      <w:r>
        <w:rPr>
          <w:rFonts w:ascii="Arial" w:hAnsi="Arial" w:cs="Arial"/>
          <w:b/>
          <w:sz w:val="24"/>
        </w:rPr>
        <w:t xml:space="preserve"> for CA_n3A-n5A due to intermodulation interference</w:t>
      </w:r>
    </w:p>
    <w:p w14:paraId="5F1FBF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CR-3391  Cat: F (Rel-18)</w:t>
      </w:r>
      <w:r>
        <w:rPr>
          <w:i/>
        </w:rPr>
        <w:br/>
      </w:r>
      <w:r>
        <w:rPr>
          <w:i/>
        </w:rPr>
        <w:br/>
      </w:r>
      <w:r>
        <w:rPr>
          <w:i/>
        </w:rPr>
        <w:tab/>
      </w:r>
      <w:r>
        <w:rPr>
          <w:i/>
        </w:rPr>
        <w:tab/>
      </w:r>
      <w:r>
        <w:rPr>
          <w:i/>
        </w:rPr>
        <w:tab/>
      </w:r>
      <w:r>
        <w:rPr>
          <w:i/>
        </w:rPr>
        <w:tab/>
      </w:r>
      <w:r>
        <w:rPr>
          <w:i/>
        </w:rPr>
        <w:tab/>
        <w:t>Source: ZTE Corporation, China Telecom</w:t>
      </w:r>
    </w:p>
    <w:p w14:paraId="528D1773" w14:textId="77777777" w:rsidR="00DD11A7" w:rsidRDefault="00DD11A7" w:rsidP="00DD11A7">
      <w:pPr>
        <w:rPr>
          <w:rFonts w:ascii="Arial" w:hAnsi="Arial" w:cs="Arial"/>
          <w:b/>
        </w:rPr>
      </w:pPr>
      <w:r>
        <w:rPr>
          <w:rFonts w:ascii="Arial" w:hAnsi="Arial" w:cs="Arial"/>
          <w:b/>
        </w:rPr>
        <w:t xml:space="preserve">Discussion: </w:t>
      </w:r>
    </w:p>
    <w:p w14:paraId="0ECA1C65" w14:textId="77777777" w:rsidR="00DD11A7" w:rsidRDefault="00DD11A7" w:rsidP="00DD11A7">
      <w:r>
        <w:t>overlapping with R5-252498. Further revision on missing harmonic mixing distortion is needed.</w:t>
      </w:r>
    </w:p>
    <w:p w14:paraId="4D9D99CD" w14:textId="77777777" w:rsidR="00DD11A7" w:rsidRDefault="00DD11A7" w:rsidP="00DD11A7">
      <w:r>
        <w:t>r2</w:t>
      </w:r>
    </w:p>
    <w:p w14:paraId="66991FC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R5-253427</w:t>
      </w:r>
      <w:r>
        <w:rPr>
          <w:color w:val="993300"/>
          <w:u w:val="single"/>
        </w:rPr>
        <w:t>.</w:t>
      </w:r>
    </w:p>
    <w:p w14:paraId="0183E24D" w14:textId="75B0296E" w:rsidR="00DD11A7" w:rsidRDefault="00DD11A7" w:rsidP="00DD11A7">
      <w:pPr>
        <w:rPr>
          <w:rFonts w:ascii="Arial" w:hAnsi="Arial" w:cs="Arial"/>
          <w:b/>
          <w:sz w:val="24"/>
        </w:rPr>
      </w:pPr>
      <w:r>
        <w:rPr>
          <w:rFonts w:ascii="Arial" w:hAnsi="Arial" w:cs="Arial"/>
          <w:b/>
          <w:color w:val="0000FF"/>
          <w:sz w:val="24"/>
        </w:rPr>
        <w:t>R5-253427</w:t>
      </w:r>
      <w:r>
        <w:rPr>
          <w:rFonts w:ascii="Arial" w:hAnsi="Arial" w:cs="Arial"/>
          <w:b/>
          <w:color w:val="0000FF"/>
          <w:sz w:val="24"/>
        </w:rPr>
        <w:tab/>
      </w:r>
      <w:r>
        <w:rPr>
          <w:rFonts w:ascii="Arial" w:hAnsi="Arial" w:cs="Arial"/>
          <w:b/>
          <w:sz w:val="24"/>
        </w:rPr>
        <w:t xml:space="preserve">Updates on 7.3A for inter-band CA </w:t>
      </w:r>
      <w:proofErr w:type="spellStart"/>
      <w:r>
        <w:rPr>
          <w:rFonts w:ascii="Arial" w:hAnsi="Arial" w:cs="Arial"/>
          <w:b/>
          <w:sz w:val="24"/>
        </w:rPr>
        <w:t>Refsens</w:t>
      </w:r>
      <w:proofErr w:type="spellEnd"/>
      <w:r>
        <w:rPr>
          <w:rFonts w:ascii="Arial" w:hAnsi="Arial" w:cs="Arial"/>
          <w:b/>
          <w:sz w:val="24"/>
        </w:rPr>
        <w:t xml:space="preserve"> for CA_n3A-n5A due to intermodulation interference</w:t>
      </w:r>
    </w:p>
    <w:p w14:paraId="33B98A99"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CR-3391  rev 1 Cat: F (Rel-18)</w:t>
      </w:r>
      <w:r>
        <w:rPr>
          <w:i/>
        </w:rPr>
        <w:br/>
      </w:r>
      <w:r>
        <w:rPr>
          <w:i/>
        </w:rPr>
        <w:br/>
      </w:r>
      <w:r>
        <w:rPr>
          <w:i/>
        </w:rPr>
        <w:tab/>
      </w:r>
      <w:r>
        <w:rPr>
          <w:i/>
        </w:rPr>
        <w:tab/>
      </w:r>
      <w:r>
        <w:rPr>
          <w:i/>
        </w:rPr>
        <w:tab/>
      </w:r>
      <w:r>
        <w:rPr>
          <w:i/>
        </w:rPr>
        <w:tab/>
      </w:r>
      <w:r>
        <w:rPr>
          <w:i/>
        </w:rPr>
        <w:tab/>
        <w:t>Source: ZTE Corporation, China Telecom</w:t>
      </w:r>
    </w:p>
    <w:p w14:paraId="545B0439" w14:textId="77777777" w:rsidR="00DD11A7" w:rsidRDefault="00DD11A7" w:rsidP="00DD11A7">
      <w:pPr>
        <w:rPr>
          <w:color w:val="808080"/>
        </w:rPr>
      </w:pPr>
      <w:r>
        <w:rPr>
          <w:color w:val="808080"/>
        </w:rPr>
        <w:t>(Replaces R5-252852)</w:t>
      </w:r>
    </w:p>
    <w:p w14:paraId="55F22D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1FCBF" w14:textId="77777777" w:rsidR="00DD11A7" w:rsidRDefault="00DD11A7" w:rsidP="00DD11A7">
      <w:pPr>
        <w:pStyle w:val="Heading6"/>
      </w:pPr>
      <w:bookmarkStart w:id="93" w:name="_Toc202274929"/>
      <w:r>
        <w:t>5.3.3.3.3</w:t>
      </w:r>
      <w:r>
        <w:tab/>
        <w:t>Clauses 1-5, Annexes</w:t>
      </w:r>
      <w:bookmarkEnd w:id="93"/>
    </w:p>
    <w:p w14:paraId="5E11C4AE" w14:textId="446F4737" w:rsidR="00DD11A7" w:rsidRDefault="00DD11A7" w:rsidP="00DD11A7">
      <w:pPr>
        <w:rPr>
          <w:rFonts w:ascii="Arial" w:hAnsi="Arial" w:cs="Arial"/>
          <w:b/>
          <w:sz w:val="24"/>
        </w:rPr>
      </w:pPr>
      <w:r>
        <w:rPr>
          <w:rFonts w:ascii="Arial" w:hAnsi="Arial" w:cs="Arial"/>
          <w:b/>
          <w:color w:val="0000FF"/>
          <w:sz w:val="24"/>
        </w:rPr>
        <w:t>R5-252146</w:t>
      </w:r>
      <w:r>
        <w:rPr>
          <w:rFonts w:ascii="Arial" w:hAnsi="Arial" w:cs="Arial"/>
          <w:b/>
          <w:color w:val="0000FF"/>
          <w:sz w:val="24"/>
        </w:rPr>
        <w:tab/>
      </w:r>
      <w:r>
        <w:rPr>
          <w:rFonts w:ascii="Arial" w:hAnsi="Arial" w:cs="Arial"/>
          <w:b/>
          <w:sz w:val="24"/>
        </w:rPr>
        <w:t>Definition of BCS 1 for CA_n28A-n78A</w:t>
      </w:r>
    </w:p>
    <w:p w14:paraId="60C9054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CR-3301  Cat: F (Rel-18)</w:t>
      </w:r>
      <w:r>
        <w:rPr>
          <w:i/>
        </w:rPr>
        <w:br/>
      </w:r>
      <w:r>
        <w:rPr>
          <w:i/>
        </w:rPr>
        <w:br/>
      </w:r>
      <w:r>
        <w:rPr>
          <w:i/>
        </w:rPr>
        <w:tab/>
      </w:r>
      <w:r>
        <w:rPr>
          <w:i/>
        </w:rPr>
        <w:tab/>
      </w:r>
      <w:r>
        <w:rPr>
          <w:i/>
        </w:rPr>
        <w:tab/>
      </w:r>
      <w:r>
        <w:rPr>
          <w:i/>
        </w:rPr>
        <w:tab/>
      </w:r>
      <w:r>
        <w:rPr>
          <w:i/>
        </w:rPr>
        <w:tab/>
        <w:t>Source: Keysight Technologies</w:t>
      </w:r>
    </w:p>
    <w:p w14:paraId="20B1C4C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DF508" w14:textId="48578B90" w:rsidR="00DD11A7" w:rsidRDefault="00DD11A7" w:rsidP="00DD11A7">
      <w:pPr>
        <w:rPr>
          <w:rFonts w:ascii="Arial" w:hAnsi="Arial" w:cs="Arial"/>
          <w:b/>
          <w:sz w:val="24"/>
        </w:rPr>
      </w:pPr>
      <w:r>
        <w:rPr>
          <w:rFonts w:ascii="Arial" w:hAnsi="Arial" w:cs="Arial"/>
          <w:b/>
          <w:color w:val="0000FF"/>
          <w:sz w:val="24"/>
        </w:rPr>
        <w:t>R5-252434</w:t>
      </w:r>
      <w:r>
        <w:rPr>
          <w:rFonts w:ascii="Arial" w:hAnsi="Arial" w:cs="Arial"/>
          <w:b/>
          <w:color w:val="0000FF"/>
          <w:sz w:val="24"/>
        </w:rPr>
        <w:tab/>
      </w:r>
      <w:r>
        <w:rPr>
          <w:rFonts w:ascii="Arial" w:hAnsi="Arial" w:cs="Arial"/>
          <w:b/>
          <w:sz w:val="24"/>
        </w:rPr>
        <w:t>General updates of TS 38.521-1 clause 5 for R17 CA configurations</w:t>
      </w:r>
    </w:p>
    <w:p w14:paraId="7FFDE8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CR-3337  Cat: F (Rel-18)</w:t>
      </w:r>
      <w:r>
        <w:rPr>
          <w:i/>
        </w:rPr>
        <w:br/>
      </w:r>
      <w:r>
        <w:rPr>
          <w:i/>
        </w:rPr>
        <w:br/>
      </w:r>
      <w:r>
        <w:rPr>
          <w:i/>
        </w:rPr>
        <w:tab/>
      </w:r>
      <w:r>
        <w:rPr>
          <w:i/>
        </w:rPr>
        <w:tab/>
      </w:r>
      <w:r>
        <w:rPr>
          <w:i/>
        </w:rPr>
        <w:tab/>
      </w:r>
      <w:r>
        <w:rPr>
          <w:i/>
        </w:rPr>
        <w:tab/>
      </w:r>
      <w:r>
        <w:rPr>
          <w:i/>
        </w:rPr>
        <w:tab/>
        <w:t>Source: WE Certification Oy, AT&amp;T, FirstNet</w:t>
      </w:r>
    </w:p>
    <w:p w14:paraId="28CB42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01A9C" w14:textId="77777777" w:rsidR="00DD11A7" w:rsidRDefault="00DD11A7" w:rsidP="00DD11A7">
      <w:pPr>
        <w:pStyle w:val="Heading5"/>
      </w:pPr>
      <w:bookmarkStart w:id="94" w:name="_Toc202274930"/>
      <w:r>
        <w:t>5.3.3.4</w:t>
      </w:r>
      <w:r>
        <w:tab/>
        <w:t>TS 38.521-2</w:t>
      </w:r>
      <w:bookmarkEnd w:id="94"/>
    </w:p>
    <w:p w14:paraId="27C08F66" w14:textId="77777777" w:rsidR="00DD11A7" w:rsidRDefault="00DD11A7" w:rsidP="00DD11A7">
      <w:pPr>
        <w:pStyle w:val="Heading6"/>
      </w:pPr>
      <w:bookmarkStart w:id="95" w:name="_Toc202274931"/>
      <w:r>
        <w:t>5.3.3.4.1</w:t>
      </w:r>
      <w:r>
        <w:tab/>
        <w:t>Tx Requirements (Clause 6)</w:t>
      </w:r>
      <w:bookmarkEnd w:id="95"/>
    </w:p>
    <w:p w14:paraId="37D350DD" w14:textId="4C2F0BB0" w:rsidR="00DD11A7" w:rsidRDefault="00DD11A7" w:rsidP="00DD11A7">
      <w:pPr>
        <w:rPr>
          <w:rFonts w:ascii="Arial" w:hAnsi="Arial" w:cs="Arial"/>
          <w:b/>
          <w:sz w:val="24"/>
        </w:rPr>
      </w:pPr>
      <w:r>
        <w:rPr>
          <w:rFonts w:ascii="Arial" w:hAnsi="Arial" w:cs="Arial"/>
          <w:b/>
          <w:color w:val="0000FF"/>
          <w:sz w:val="24"/>
        </w:rPr>
        <w:t>R5-251992</w:t>
      </w:r>
      <w:r>
        <w:rPr>
          <w:rFonts w:ascii="Arial" w:hAnsi="Arial" w:cs="Arial"/>
          <w:b/>
          <w:color w:val="0000FF"/>
          <w:sz w:val="24"/>
        </w:rPr>
        <w:tab/>
      </w:r>
      <w:r>
        <w:rPr>
          <w:rFonts w:ascii="Arial" w:hAnsi="Arial" w:cs="Arial"/>
          <w:b/>
          <w:sz w:val="24"/>
        </w:rPr>
        <w:t>Addition of EVM equalizer spectrum flatness for CA (2UL CA)</w:t>
      </w:r>
    </w:p>
    <w:p w14:paraId="4600166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CR-1149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8C0FC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C1CE4" w14:textId="77777777" w:rsidR="00DD11A7" w:rsidRDefault="00DD11A7" w:rsidP="00DD11A7">
      <w:pPr>
        <w:pStyle w:val="Heading6"/>
      </w:pPr>
      <w:bookmarkStart w:id="96" w:name="_Toc202274932"/>
      <w:r>
        <w:t>5.3.3.4.2</w:t>
      </w:r>
      <w:r>
        <w:tab/>
        <w:t>Rx Requirements (Clause 7)</w:t>
      </w:r>
      <w:bookmarkEnd w:id="96"/>
    </w:p>
    <w:p w14:paraId="7A644395" w14:textId="77777777" w:rsidR="00DD11A7" w:rsidRDefault="00DD11A7" w:rsidP="00DD11A7">
      <w:pPr>
        <w:pStyle w:val="Heading6"/>
      </w:pPr>
      <w:bookmarkStart w:id="97" w:name="_Toc202274933"/>
      <w:r>
        <w:t>5.3.3.4.3</w:t>
      </w:r>
      <w:r>
        <w:tab/>
        <w:t>Clauses 1-5, Annexes</w:t>
      </w:r>
      <w:bookmarkEnd w:id="97"/>
    </w:p>
    <w:p w14:paraId="79E23DDF" w14:textId="77777777" w:rsidR="00DD11A7" w:rsidRDefault="00DD11A7" w:rsidP="00DD11A7">
      <w:pPr>
        <w:pStyle w:val="Heading5"/>
      </w:pPr>
      <w:bookmarkStart w:id="98" w:name="_Toc202274934"/>
      <w:r>
        <w:t>5.3.3.5</w:t>
      </w:r>
      <w:r>
        <w:tab/>
        <w:t>TS 38.521-3</w:t>
      </w:r>
      <w:bookmarkEnd w:id="98"/>
    </w:p>
    <w:p w14:paraId="4297046D" w14:textId="77777777" w:rsidR="00DD11A7" w:rsidRDefault="00DD11A7" w:rsidP="00DD11A7">
      <w:pPr>
        <w:pStyle w:val="Heading6"/>
      </w:pPr>
      <w:bookmarkStart w:id="99" w:name="_Toc202274935"/>
      <w:r>
        <w:t>5.3.3.5.1</w:t>
      </w:r>
      <w:r>
        <w:tab/>
        <w:t>Tx Requirements (Clause 6)</w:t>
      </w:r>
      <w:bookmarkEnd w:id="99"/>
    </w:p>
    <w:p w14:paraId="0DAF67CB" w14:textId="41E37124" w:rsidR="00DD11A7" w:rsidRDefault="00DD11A7" w:rsidP="00DD11A7">
      <w:pPr>
        <w:rPr>
          <w:rFonts w:ascii="Arial" w:hAnsi="Arial" w:cs="Arial"/>
          <w:b/>
          <w:sz w:val="24"/>
        </w:rPr>
      </w:pPr>
      <w:r>
        <w:rPr>
          <w:rFonts w:ascii="Arial" w:hAnsi="Arial" w:cs="Arial"/>
          <w:b/>
          <w:color w:val="0000FF"/>
          <w:sz w:val="24"/>
        </w:rPr>
        <w:t>R5-252418</w:t>
      </w:r>
      <w:r>
        <w:rPr>
          <w:rFonts w:ascii="Arial" w:hAnsi="Arial" w:cs="Arial"/>
          <w:b/>
          <w:color w:val="0000FF"/>
          <w:sz w:val="24"/>
        </w:rPr>
        <w:tab/>
      </w:r>
      <w:r>
        <w:rPr>
          <w:rFonts w:ascii="Arial" w:hAnsi="Arial" w:cs="Arial"/>
          <w:b/>
          <w:sz w:val="24"/>
        </w:rPr>
        <w:t>Include additional Note into general section of Chapter 6</w:t>
      </w:r>
    </w:p>
    <w:p w14:paraId="3396D2C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CR-1933  Cat: F (Rel-18)</w:t>
      </w:r>
      <w:r>
        <w:rPr>
          <w:i/>
        </w:rPr>
        <w:br/>
      </w:r>
      <w:r>
        <w:rPr>
          <w:i/>
        </w:rPr>
        <w:br/>
      </w:r>
      <w:r>
        <w:rPr>
          <w:i/>
        </w:rPr>
        <w:tab/>
      </w:r>
      <w:r>
        <w:rPr>
          <w:i/>
        </w:rPr>
        <w:tab/>
      </w:r>
      <w:r>
        <w:rPr>
          <w:i/>
        </w:rPr>
        <w:tab/>
      </w:r>
      <w:r>
        <w:rPr>
          <w:i/>
        </w:rPr>
        <w:tab/>
      </w:r>
      <w:r>
        <w:rPr>
          <w:i/>
        </w:rPr>
        <w:tab/>
        <w:t>Source: Verizon</w:t>
      </w:r>
    </w:p>
    <w:p w14:paraId="6E98C3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6ACA1" w14:textId="563FA904" w:rsidR="00DD11A7" w:rsidRDefault="00DD11A7" w:rsidP="00DD11A7">
      <w:pPr>
        <w:rPr>
          <w:rFonts w:ascii="Arial" w:hAnsi="Arial" w:cs="Arial"/>
          <w:b/>
          <w:sz w:val="24"/>
        </w:rPr>
      </w:pPr>
      <w:r>
        <w:rPr>
          <w:rFonts w:ascii="Arial" w:hAnsi="Arial" w:cs="Arial"/>
          <w:b/>
          <w:color w:val="0000FF"/>
          <w:sz w:val="24"/>
        </w:rPr>
        <w:t>R5-252934</w:t>
      </w:r>
      <w:r>
        <w:rPr>
          <w:rFonts w:ascii="Arial" w:hAnsi="Arial" w:cs="Arial"/>
          <w:b/>
          <w:color w:val="0000FF"/>
          <w:sz w:val="24"/>
        </w:rPr>
        <w:tab/>
      </w:r>
      <w:r>
        <w:rPr>
          <w:rFonts w:ascii="Arial" w:hAnsi="Arial" w:cs="Arial"/>
          <w:b/>
          <w:sz w:val="24"/>
        </w:rPr>
        <w:t>Clarifications for FR2 testing with NR-DC and NR-CA</w:t>
      </w:r>
    </w:p>
    <w:p w14:paraId="603D1125"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CR-1960  Cat: F (Rel-18)</w:t>
      </w:r>
      <w:r>
        <w:rPr>
          <w:i/>
        </w:rPr>
        <w:br/>
      </w:r>
      <w:r>
        <w:rPr>
          <w:i/>
        </w:rPr>
        <w:br/>
      </w:r>
      <w:r>
        <w:rPr>
          <w:i/>
        </w:rPr>
        <w:tab/>
      </w:r>
      <w:r>
        <w:rPr>
          <w:i/>
        </w:rPr>
        <w:tab/>
      </w:r>
      <w:r>
        <w:rPr>
          <w:i/>
        </w:rPr>
        <w:tab/>
      </w:r>
      <w:r>
        <w:rPr>
          <w:i/>
        </w:rPr>
        <w:tab/>
      </w:r>
      <w:r>
        <w:rPr>
          <w:i/>
        </w:rPr>
        <w:tab/>
        <w:t>Source: Qualcomm Atheros, Inc.</w:t>
      </w:r>
    </w:p>
    <w:p w14:paraId="367C0861" w14:textId="77777777" w:rsidR="00DD11A7" w:rsidRDefault="00DD11A7" w:rsidP="00DD11A7">
      <w:pPr>
        <w:rPr>
          <w:rFonts w:ascii="Arial" w:hAnsi="Arial" w:cs="Arial"/>
          <w:b/>
        </w:rPr>
      </w:pPr>
      <w:r>
        <w:rPr>
          <w:rFonts w:ascii="Arial" w:hAnsi="Arial" w:cs="Arial"/>
          <w:b/>
        </w:rPr>
        <w:t xml:space="preserve">Abstract: </w:t>
      </w:r>
    </w:p>
    <w:p w14:paraId="2FFCC407" w14:textId="77777777" w:rsidR="00DD11A7" w:rsidRDefault="00DD11A7" w:rsidP="00DD11A7">
      <w:r>
        <w:t>Core spec alignment</w:t>
      </w:r>
    </w:p>
    <w:p w14:paraId="6035318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F9915" w14:textId="77777777" w:rsidR="00DD11A7" w:rsidRDefault="00DD11A7" w:rsidP="00DD11A7">
      <w:pPr>
        <w:pStyle w:val="Heading6"/>
      </w:pPr>
      <w:bookmarkStart w:id="100" w:name="_Toc202274936"/>
      <w:r>
        <w:t>5.3.3.5.2</w:t>
      </w:r>
      <w:r>
        <w:tab/>
        <w:t>Rx Requirements (Clause 7)</w:t>
      </w:r>
      <w:bookmarkEnd w:id="100"/>
    </w:p>
    <w:p w14:paraId="3E1DD7CA" w14:textId="3A2617B9" w:rsidR="00DD11A7" w:rsidRDefault="00DD11A7" w:rsidP="00DD11A7">
      <w:pPr>
        <w:rPr>
          <w:rFonts w:ascii="Arial" w:hAnsi="Arial" w:cs="Arial"/>
          <w:b/>
          <w:sz w:val="24"/>
        </w:rPr>
      </w:pPr>
      <w:r>
        <w:rPr>
          <w:rFonts w:ascii="Arial" w:hAnsi="Arial" w:cs="Arial"/>
          <w:b/>
          <w:color w:val="0000FF"/>
          <w:sz w:val="24"/>
        </w:rPr>
        <w:t>R5-252148</w:t>
      </w:r>
      <w:r>
        <w:rPr>
          <w:rFonts w:ascii="Arial" w:hAnsi="Arial" w:cs="Arial"/>
          <w:b/>
          <w:color w:val="0000FF"/>
          <w:sz w:val="24"/>
        </w:rPr>
        <w:tab/>
      </w:r>
      <w:r>
        <w:rPr>
          <w:rFonts w:ascii="Arial" w:hAnsi="Arial" w:cs="Arial"/>
          <w:b/>
          <w:sz w:val="24"/>
        </w:rPr>
        <w:t>NSA test 7.3B.2.3 - combo 2A n77A - corrections</w:t>
      </w:r>
    </w:p>
    <w:p w14:paraId="1757B9F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CR-1930  Cat: F (Rel-18)</w:t>
      </w:r>
      <w:r>
        <w:rPr>
          <w:i/>
        </w:rPr>
        <w:br/>
      </w:r>
      <w:r>
        <w:rPr>
          <w:i/>
        </w:rPr>
        <w:br/>
      </w:r>
      <w:r>
        <w:rPr>
          <w:i/>
        </w:rPr>
        <w:tab/>
      </w:r>
      <w:r>
        <w:rPr>
          <w:i/>
        </w:rPr>
        <w:tab/>
      </w:r>
      <w:r>
        <w:rPr>
          <w:i/>
        </w:rPr>
        <w:tab/>
      </w:r>
      <w:r>
        <w:rPr>
          <w:i/>
        </w:rPr>
        <w:tab/>
      </w:r>
      <w:r>
        <w:rPr>
          <w:i/>
        </w:rPr>
        <w:tab/>
        <w:t>Source: Keysight Technologies</w:t>
      </w:r>
    </w:p>
    <w:p w14:paraId="4859820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50DC4" w14:textId="04820077" w:rsidR="00DD11A7" w:rsidRDefault="00DD11A7" w:rsidP="00DD11A7">
      <w:pPr>
        <w:rPr>
          <w:rFonts w:ascii="Arial" w:hAnsi="Arial" w:cs="Arial"/>
          <w:b/>
          <w:sz w:val="24"/>
        </w:rPr>
      </w:pPr>
      <w:r>
        <w:rPr>
          <w:rFonts w:ascii="Arial" w:hAnsi="Arial" w:cs="Arial"/>
          <w:b/>
          <w:color w:val="0000FF"/>
          <w:sz w:val="24"/>
        </w:rPr>
        <w:t>R5-252419</w:t>
      </w:r>
      <w:r>
        <w:rPr>
          <w:rFonts w:ascii="Arial" w:hAnsi="Arial" w:cs="Arial"/>
          <w:b/>
          <w:color w:val="0000FF"/>
          <w:sz w:val="24"/>
        </w:rPr>
        <w:tab/>
      </w:r>
      <w:r>
        <w:rPr>
          <w:rFonts w:ascii="Arial" w:hAnsi="Arial" w:cs="Arial"/>
          <w:b/>
          <w:sz w:val="24"/>
        </w:rPr>
        <w:t>Include additional Note into general section of Chapter 7</w:t>
      </w:r>
    </w:p>
    <w:p w14:paraId="253894AC" w14:textId="77777777" w:rsidR="00DD11A7" w:rsidRDefault="00DD11A7" w:rsidP="00DD11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38.521-3 v18.6.0</w:t>
      </w:r>
      <w:r>
        <w:rPr>
          <w:i/>
        </w:rPr>
        <w:tab/>
        <w:t xml:space="preserve">  CR-1934  Cat: F (Rel-18)</w:t>
      </w:r>
      <w:r>
        <w:rPr>
          <w:i/>
        </w:rPr>
        <w:br/>
      </w:r>
      <w:r>
        <w:rPr>
          <w:i/>
        </w:rPr>
        <w:br/>
      </w:r>
      <w:r>
        <w:rPr>
          <w:i/>
        </w:rPr>
        <w:tab/>
      </w:r>
      <w:r>
        <w:rPr>
          <w:i/>
        </w:rPr>
        <w:tab/>
      </w:r>
      <w:r>
        <w:rPr>
          <w:i/>
        </w:rPr>
        <w:tab/>
      </w:r>
      <w:r>
        <w:rPr>
          <w:i/>
        </w:rPr>
        <w:tab/>
      </w:r>
      <w:r>
        <w:rPr>
          <w:i/>
        </w:rPr>
        <w:tab/>
        <w:t>Source: Verizon Spain</w:t>
      </w:r>
    </w:p>
    <w:p w14:paraId="62806A5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3B283" w14:textId="63A8D968" w:rsidR="00DD11A7" w:rsidRDefault="00DD11A7" w:rsidP="00DD11A7">
      <w:pPr>
        <w:rPr>
          <w:rFonts w:ascii="Arial" w:hAnsi="Arial" w:cs="Arial"/>
          <w:b/>
          <w:sz w:val="24"/>
        </w:rPr>
      </w:pPr>
      <w:r>
        <w:rPr>
          <w:rFonts w:ascii="Arial" w:hAnsi="Arial" w:cs="Arial"/>
          <w:b/>
          <w:color w:val="0000FF"/>
          <w:sz w:val="24"/>
        </w:rPr>
        <w:t>R5-252507</w:t>
      </w:r>
      <w:r>
        <w:rPr>
          <w:rFonts w:ascii="Arial" w:hAnsi="Arial" w:cs="Arial"/>
          <w:b/>
          <w:color w:val="0000FF"/>
          <w:sz w:val="24"/>
        </w:rPr>
        <w:tab/>
      </w:r>
      <w:r>
        <w:rPr>
          <w:rFonts w:ascii="Arial" w:hAnsi="Arial" w:cs="Arial"/>
          <w:b/>
          <w:sz w:val="24"/>
        </w:rPr>
        <w:t>Update to FR1 inter-band EN-DC REFSENS for Rel-17</w:t>
      </w:r>
    </w:p>
    <w:p w14:paraId="3179294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CR-1940  Cat: F (Rel-18)</w:t>
      </w:r>
      <w:r>
        <w:rPr>
          <w:i/>
        </w:rPr>
        <w:br/>
      </w:r>
      <w:r>
        <w:rPr>
          <w:i/>
        </w:rPr>
        <w:br/>
      </w:r>
      <w:r>
        <w:rPr>
          <w:i/>
        </w:rPr>
        <w:tab/>
      </w:r>
      <w:r>
        <w:rPr>
          <w:i/>
        </w:rPr>
        <w:tab/>
      </w:r>
      <w:r>
        <w:rPr>
          <w:i/>
        </w:rPr>
        <w:tab/>
      </w:r>
      <w:r>
        <w:rPr>
          <w:i/>
        </w:rPr>
        <w:tab/>
      </w:r>
      <w:r>
        <w:rPr>
          <w:i/>
        </w:rPr>
        <w:tab/>
        <w:t>Source: Anritsu</w:t>
      </w:r>
    </w:p>
    <w:p w14:paraId="285A8FA6" w14:textId="77777777" w:rsidR="00DD11A7" w:rsidRDefault="00DD11A7" w:rsidP="00DD11A7">
      <w:pPr>
        <w:rPr>
          <w:rFonts w:ascii="Arial" w:hAnsi="Arial" w:cs="Arial"/>
          <w:b/>
        </w:rPr>
      </w:pPr>
      <w:r>
        <w:rPr>
          <w:rFonts w:ascii="Arial" w:hAnsi="Arial" w:cs="Arial"/>
          <w:b/>
        </w:rPr>
        <w:t xml:space="preserve">Discussion: </w:t>
      </w:r>
    </w:p>
    <w:p w14:paraId="41E14700" w14:textId="77777777" w:rsidR="00DD11A7" w:rsidRDefault="00DD11A7" w:rsidP="00DD11A7">
      <w:r>
        <w:t>r1</w:t>
      </w:r>
    </w:p>
    <w:p w14:paraId="7A2D73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R5-253468</w:t>
      </w:r>
      <w:r>
        <w:rPr>
          <w:color w:val="993300"/>
          <w:u w:val="single"/>
        </w:rPr>
        <w:t>.</w:t>
      </w:r>
    </w:p>
    <w:p w14:paraId="7E553B6D" w14:textId="07E23BCE" w:rsidR="00DD11A7" w:rsidRDefault="00DD11A7" w:rsidP="00DD11A7">
      <w:pPr>
        <w:rPr>
          <w:rFonts w:ascii="Arial" w:hAnsi="Arial" w:cs="Arial"/>
          <w:b/>
          <w:sz w:val="24"/>
        </w:rPr>
      </w:pPr>
      <w:r>
        <w:rPr>
          <w:rFonts w:ascii="Arial" w:hAnsi="Arial" w:cs="Arial"/>
          <w:b/>
          <w:color w:val="0000FF"/>
          <w:sz w:val="24"/>
        </w:rPr>
        <w:t>R5-253468</w:t>
      </w:r>
      <w:r>
        <w:rPr>
          <w:rFonts w:ascii="Arial" w:hAnsi="Arial" w:cs="Arial"/>
          <w:b/>
          <w:color w:val="0000FF"/>
          <w:sz w:val="24"/>
        </w:rPr>
        <w:tab/>
      </w:r>
      <w:r>
        <w:rPr>
          <w:rFonts w:ascii="Arial" w:hAnsi="Arial" w:cs="Arial"/>
          <w:b/>
          <w:sz w:val="24"/>
        </w:rPr>
        <w:t>Update to FR1 inter-band EN-DC REFSENS for Rel-17</w:t>
      </w:r>
    </w:p>
    <w:p w14:paraId="20B57D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CR-1940  rev 1 Cat: F (Rel-18)</w:t>
      </w:r>
      <w:r>
        <w:rPr>
          <w:i/>
        </w:rPr>
        <w:br/>
      </w:r>
      <w:r>
        <w:rPr>
          <w:i/>
        </w:rPr>
        <w:br/>
      </w:r>
      <w:r>
        <w:rPr>
          <w:i/>
        </w:rPr>
        <w:tab/>
      </w:r>
      <w:r>
        <w:rPr>
          <w:i/>
        </w:rPr>
        <w:tab/>
      </w:r>
      <w:r>
        <w:rPr>
          <w:i/>
        </w:rPr>
        <w:tab/>
      </w:r>
      <w:r>
        <w:rPr>
          <w:i/>
        </w:rPr>
        <w:tab/>
      </w:r>
      <w:r>
        <w:rPr>
          <w:i/>
        </w:rPr>
        <w:tab/>
        <w:t>Source: Anritsu</w:t>
      </w:r>
    </w:p>
    <w:p w14:paraId="06FB90C9" w14:textId="77777777" w:rsidR="00DD11A7" w:rsidRDefault="00DD11A7" w:rsidP="00DD11A7">
      <w:pPr>
        <w:rPr>
          <w:color w:val="808080"/>
        </w:rPr>
      </w:pPr>
      <w:r>
        <w:rPr>
          <w:color w:val="808080"/>
        </w:rPr>
        <w:t>(Replaces R5-252507)</w:t>
      </w:r>
    </w:p>
    <w:p w14:paraId="08F6CA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R5-253650</w:t>
      </w:r>
      <w:r>
        <w:rPr>
          <w:color w:val="993300"/>
          <w:u w:val="single"/>
        </w:rPr>
        <w:t>.</w:t>
      </w:r>
    </w:p>
    <w:p w14:paraId="2CE7CA50" w14:textId="34C4DDBD" w:rsidR="00DD11A7" w:rsidRDefault="00DD11A7" w:rsidP="00DD11A7">
      <w:pPr>
        <w:rPr>
          <w:rFonts w:ascii="Arial" w:hAnsi="Arial" w:cs="Arial"/>
          <w:b/>
          <w:sz w:val="24"/>
        </w:rPr>
      </w:pPr>
      <w:r>
        <w:rPr>
          <w:rFonts w:ascii="Arial" w:hAnsi="Arial" w:cs="Arial"/>
          <w:b/>
          <w:color w:val="0000FF"/>
          <w:sz w:val="24"/>
        </w:rPr>
        <w:t>R5-253650</w:t>
      </w:r>
      <w:r>
        <w:rPr>
          <w:rFonts w:ascii="Arial" w:hAnsi="Arial" w:cs="Arial"/>
          <w:b/>
          <w:color w:val="0000FF"/>
          <w:sz w:val="24"/>
        </w:rPr>
        <w:tab/>
      </w:r>
      <w:r>
        <w:rPr>
          <w:rFonts w:ascii="Arial" w:hAnsi="Arial" w:cs="Arial"/>
          <w:b/>
          <w:sz w:val="24"/>
        </w:rPr>
        <w:t>Update to FR1 inter-band EN-DC REFSENS for Rel-17</w:t>
      </w:r>
    </w:p>
    <w:p w14:paraId="4DB9B06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CR-1940  rev 2 Cat: F (Rel-18)</w:t>
      </w:r>
      <w:r>
        <w:rPr>
          <w:i/>
        </w:rPr>
        <w:br/>
      </w:r>
      <w:r>
        <w:rPr>
          <w:i/>
        </w:rPr>
        <w:br/>
      </w:r>
      <w:r>
        <w:rPr>
          <w:i/>
        </w:rPr>
        <w:tab/>
      </w:r>
      <w:r>
        <w:rPr>
          <w:i/>
        </w:rPr>
        <w:tab/>
      </w:r>
      <w:r>
        <w:rPr>
          <w:i/>
        </w:rPr>
        <w:tab/>
      </w:r>
      <w:r>
        <w:rPr>
          <w:i/>
        </w:rPr>
        <w:tab/>
      </w:r>
      <w:r>
        <w:rPr>
          <w:i/>
        </w:rPr>
        <w:tab/>
        <w:t>Source: Anritsu</w:t>
      </w:r>
    </w:p>
    <w:p w14:paraId="1866EE64" w14:textId="77777777" w:rsidR="00DD11A7" w:rsidRDefault="00DD11A7" w:rsidP="00DD11A7">
      <w:pPr>
        <w:rPr>
          <w:color w:val="808080"/>
        </w:rPr>
      </w:pPr>
      <w:r>
        <w:rPr>
          <w:color w:val="808080"/>
        </w:rPr>
        <w:t>(Replaces R5-253468)</w:t>
      </w:r>
    </w:p>
    <w:p w14:paraId="1C4792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63165" w14:textId="2169392D" w:rsidR="00DD11A7" w:rsidRDefault="00DD11A7" w:rsidP="00DD11A7">
      <w:pPr>
        <w:rPr>
          <w:rFonts w:ascii="Arial" w:hAnsi="Arial" w:cs="Arial"/>
          <w:b/>
          <w:sz w:val="24"/>
        </w:rPr>
      </w:pPr>
      <w:r>
        <w:rPr>
          <w:rFonts w:ascii="Arial" w:hAnsi="Arial" w:cs="Arial"/>
          <w:b/>
          <w:color w:val="0000FF"/>
          <w:sz w:val="24"/>
        </w:rPr>
        <w:lastRenderedPageBreak/>
        <w:t>R5-252751</w:t>
      </w:r>
      <w:r>
        <w:rPr>
          <w:rFonts w:ascii="Arial" w:hAnsi="Arial" w:cs="Arial"/>
          <w:b/>
          <w:color w:val="0000FF"/>
          <w:sz w:val="24"/>
        </w:rPr>
        <w:tab/>
      </w:r>
      <w:r>
        <w:rPr>
          <w:rFonts w:ascii="Arial" w:hAnsi="Arial" w:cs="Arial"/>
          <w:b/>
          <w:sz w:val="24"/>
        </w:rPr>
        <w:t>Correction to 7.3B.2.3 for Rel-17 EN-DC configurations</w:t>
      </w:r>
    </w:p>
    <w:p w14:paraId="33C477B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466217" w14:textId="77777777" w:rsidR="00DD11A7" w:rsidRDefault="00DD11A7" w:rsidP="00DD11A7">
      <w:pPr>
        <w:rPr>
          <w:rFonts w:ascii="Arial" w:hAnsi="Arial" w:cs="Arial"/>
          <w:b/>
        </w:rPr>
      </w:pPr>
      <w:r>
        <w:rPr>
          <w:rFonts w:ascii="Arial" w:hAnsi="Arial" w:cs="Arial"/>
          <w:b/>
        </w:rPr>
        <w:t xml:space="preserve">Abstract: </w:t>
      </w:r>
    </w:p>
    <w:p w14:paraId="7E1857E1" w14:textId="77777777" w:rsidR="00DD11A7" w:rsidRDefault="00DD11A7" w:rsidP="00DD11A7">
      <w:r>
        <w:t>AP#104.22</w:t>
      </w:r>
    </w:p>
    <w:p w14:paraId="257896A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548BA" w14:textId="038AF93C" w:rsidR="00DD11A7" w:rsidRDefault="00DD11A7" w:rsidP="00DD11A7">
      <w:pPr>
        <w:rPr>
          <w:rFonts w:ascii="Arial" w:hAnsi="Arial" w:cs="Arial"/>
          <w:b/>
          <w:sz w:val="24"/>
        </w:rPr>
      </w:pPr>
      <w:r>
        <w:rPr>
          <w:rFonts w:ascii="Arial" w:hAnsi="Arial" w:cs="Arial"/>
          <w:b/>
          <w:color w:val="0000FF"/>
          <w:sz w:val="24"/>
        </w:rPr>
        <w:t>R5-252838</w:t>
      </w:r>
      <w:r>
        <w:rPr>
          <w:rFonts w:ascii="Arial" w:hAnsi="Arial" w:cs="Arial"/>
          <w:b/>
          <w:color w:val="0000FF"/>
          <w:sz w:val="24"/>
        </w:rPr>
        <w:tab/>
      </w:r>
      <w:r>
        <w:rPr>
          <w:rFonts w:ascii="Arial" w:hAnsi="Arial" w:cs="Arial"/>
          <w:b/>
          <w:sz w:val="24"/>
        </w:rPr>
        <w:t>Corrections on 7.3B.2.3_1.1.5 for TT denotation for Rel-17 EN-DC reference sensitivity test requirement table</w:t>
      </w:r>
    </w:p>
    <w:p w14:paraId="198812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CR-1950  Cat: F (Rel-18)</w:t>
      </w:r>
      <w:r>
        <w:rPr>
          <w:i/>
        </w:rPr>
        <w:br/>
      </w:r>
      <w:r>
        <w:rPr>
          <w:i/>
        </w:rPr>
        <w:br/>
      </w:r>
      <w:r>
        <w:rPr>
          <w:i/>
        </w:rPr>
        <w:tab/>
      </w:r>
      <w:r>
        <w:rPr>
          <w:i/>
        </w:rPr>
        <w:tab/>
      </w:r>
      <w:r>
        <w:rPr>
          <w:i/>
        </w:rPr>
        <w:tab/>
      </w:r>
      <w:r>
        <w:rPr>
          <w:i/>
        </w:rPr>
        <w:tab/>
      </w:r>
      <w:r>
        <w:rPr>
          <w:i/>
        </w:rPr>
        <w:tab/>
        <w:t>Source: ZTE Corporation</w:t>
      </w:r>
    </w:p>
    <w:p w14:paraId="0F04E6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25C53" w14:textId="694F2BDE" w:rsidR="00DD11A7" w:rsidRDefault="00DD11A7" w:rsidP="00DD11A7">
      <w:pPr>
        <w:rPr>
          <w:rFonts w:ascii="Arial" w:hAnsi="Arial" w:cs="Arial"/>
          <w:b/>
          <w:sz w:val="24"/>
        </w:rPr>
      </w:pPr>
      <w:r>
        <w:rPr>
          <w:rFonts w:ascii="Arial" w:hAnsi="Arial" w:cs="Arial"/>
          <w:b/>
          <w:color w:val="0000FF"/>
          <w:sz w:val="24"/>
        </w:rPr>
        <w:t>R5-252861</w:t>
      </w:r>
      <w:r>
        <w:rPr>
          <w:rFonts w:ascii="Arial" w:hAnsi="Arial" w:cs="Arial"/>
          <w:b/>
          <w:color w:val="0000FF"/>
          <w:sz w:val="24"/>
        </w:rPr>
        <w:tab/>
      </w:r>
      <w:r>
        <w:rPr>
          <w:rFonts w:ascii="Arial" w:hAnsi="Arial" w:cs="Arial"/>
          <w:b/>
          <w:sz w:val="24"/>
        </w:rPr>
        <w:t>Updates on 7.3B.2 for EN-DC reference sensitivity for DC_71A_n2A</w:t>
      </w:r>
    </w:p>
    <w:p w14:paraId="1C46CD4C" w14:textId="77777777" w:rsidR="00DD11A7" w:rsidRDefault="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CR-1958  Cat: F (Rel-18)</w:t>
      </w:r>
      <w:r>
        <w:rPr>
          <w:i/>
        </w:rPr>
        <w:br/>
      </w:r>
      <w:r>
        <w:rPr>
          <w:i/>
        </w:rPr>
        <w:br/>
      </w:r>
      <w:r>
        <w:rPr>
          <w:i/>
        </w:rPr>
        <w:tab/>
      </w:r>
      <w:r>
        <w:rPr>
          <w:i/>
        </w:rPr>
        <w:tab/>
      </w:r>
      <w:r>
        <w:rPr>
          <w:i/>
        </w:rPr>
        <w:tab/>
      </w:r>
      <w:r>
        <w:rPr>
          <w:i/>
        </w:rPr>
        <w:tab/>
      </w:r>
      <w:r>
        <w:rPr>
          <w:i/>
        </w:rPr>
        <w:tab/>
        <w:t>Source: ZTE Corporation</w:t>
      </w:r>
    </w:p>
    <w:p w14:paraId="723BACE3" w14:textId="77777777" w:rsidR="00DD11A7" w:rsidRDefault="00DD11A7">
      <w:pPr>
        <w:rPr>
          <w:rFonts w:ascii="Arial" w:hAnsi="Arial" w:cs="Arial"/>
          <w:b/>
        </w:rPr>
      </w:pPr>
      <w:r>
        <w:rPr>
          <w:rFonts w:ascii="Arial" w:hAnsi="Arial" w:cs="Arial"/>
          <w:b/>
        </w:rPr>
        <w:t xml:space="preserve">Discussion: </w:t>
      </w:r>
    </w:p>
    <w:p w14:paraId="04E31D53" w14:textId="77777777" w:rsidR="00DD11A7" w:rsidRDefault="00DD11A7">
      <w:r>
        <w:t>r1</w:t>
      </w:r>
    </w:p>
    <w:p w14:paraId="0B4B8D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R5-253413</w:t>
      </w:r>
      <w:r>
        <w:rPr>
          <w:color w:val="993300"/>
          <w:u w:val="single"/>
        </w:rPr>
        <w:t>.</w:t>
      </w:r>
    </w:p>
    <w:p w14:paraId="0DE26C0E" w14:textId="171FE328" w:rsidR="00ED0234" w:rsidRDefault="00DD11A7" w:rsidP="00DD11A7">
      <w:pPr>
        <w:rPr>
          <w:rFonts w:ascii="Arial" w:hAnsi="Arial" w:cs="Arial"/>
          <w:b/>
          <w:sz w:val="24"/>
        </w:rPr>
      </w:pPr>
      <w:r>
        <w:rPr>
          <w:rFonts w:ascii="Arial" w:hAnsi="Arial" w:cs="Arial"/>
          <w:b/>
          <w:color w:val="0000FF"/>
          <w:sz w:val="24"/>
        </w:rPr>
        <w:t>R5-253413</w:t>
      </w:r>
      <w:r>
        <w:rPr>
          <w:rFonts w:ascii="Arial" w:hAnsi="Arial" w:cs="Arial"/>
          <w:b/>
          <w:color w:val="0000FF"/>
          <w:sz w:val="24"/>
        </w:rPr>
        <w:tab/>
      </w:r>
      <w:r>
        <w:rPr>
          <w:rFonts w:ascii="Arial" w:hAnsi="Arial" w:cs="Arial"/>
          <w:b/>
          <w:sz w:val="24"/>
        </w:rPr>
        <w:t>Updates on 7.3B.2 for EN-DC reference sensitivity for DC_71A_n2A</w:t>
      </w:r>
    </w:p>
    <w:p w14:paraId="1112C78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CR-1958  rev 1 Cat: F (Rel-18)</w:t>
      </w:r>
      <w:r>
        <w:rPr>
          <w:i/>
        </w:rPr>
        <w:br/>
      </w:r>
      <w:r>
        <w:rPr>
          <w:i/>
        </w:rPr>
        <w:br/>
      </w:r>
      <w:r>
        <w:rPr>
          <w:i/>
        </w:rPr>
        <w:tab/>
      </w:r>
      <w:r>
        <w:rPr>
          <w:i/>
        </w:rPr>
        <w:tab/>
      </w:r>
      <w:r>
        <w:rPr>
          <w:i/>
        </w:rPr>
        <w:tab/>
      </w:r>
      <w:r>
        <w:rPr>
          <w:i/>
        </w:rPr>
        <w:tab/>
      </w:r>
      <w:r>
        <w:rPr>
          <w:i/>
        </w:rPr>
        <w:tab/>
        <w:t>Source: ZTE Corporation</w:t>
      </w:r>
    </w:p>
    <w:p w14:paraId="174B1289" w14:textId="77777777" w:rsidR="00DD11A7" w:rsidRDefault="00DD11A7" w:rsidP="00DD11A7">
      <w:pPr>
        <w:rPr>
          <w:color w:val="808080"/>
        </w:rPr>
      </w:pPr>
      <w:r>
        <w:rPr>
          <w:color w:val="808080"/>
        </w:rPr>
        <w:t>(Replaces R5-252861)</w:t>
      </w:r>
    </w:p>
    <w:p w14:paraId="4F6CF9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6373A" w14:textId="77777777" w:rsidR="00DD11A7" w:rsidRDefault="00DD11A7" w:rsidP="00DD11A7">
      <w:pPr>
        <w:pStyle w:val="Heading6"/>
      </w:pPr>
      <w:bookmarkStart w:id="101" w:name="_Toc202274937"/>
      <w:r>
        <w:t>5.3.3.5.3</w:t>
      </w:r>
      <w:r>
        <w:tab/>
        <w:t>Clauses 1-5, Annexes</w:t>
      </w:r>
      <w:bookmarkEnd w:id="101"/>
    </w:p>
    <w:p w14:paraId="4AA9D7F2" w14:textId="6860BC80" w:rsidR="00DD11A7" w:rsidRDefault="00DD11A7" w:rsidP="00DD11A7">
      <w:pPr>
        <w:rPr>
          <w:rFonts w:ascii="Arial" w:hAnsi="Arial" w:cs="Arial"/>
          <w:b/>
          <w:sz w:val="24"/>
        </w:rPr>
      </w:pPr>
      <w:r>
        <w:rPr>
          <w:rFonts w:ascii="Arial" w:hAnsi="Arial" w:cs="Arial"/>
          <w:b/>
          <w:color w:val="0000FF"/>
          <w:sz w:val="24"/>
        </w:rPr>
        <w:t>R5-252415</w:t>
      </w:r>
      <w:r>
        <w:rPr>
          <w:rFonts w:ascii="Arial" w:hAnsi="Arial" w:cs="Arial"/>
          <w:b/>
          <w:color w:val="0000FF"/>
          <w:sz w:val="24"/>
        </w:rPr>
        <w:tab/>
      </w:r>
      <w:r>
        <w:rPr>
          <w:rFonts w:ascii="Arial" w:hAnsi="Arial" w:cs="Arial"/>
          <w:b/>
          <w:sz w:val="24"/>
        </w:rPr>
        <w:t>Updates for NRDC FR1 FR2 band configurations</w:t>
      </w:r>
    </w:p>
    <w:p w14:paraId="36A2A6BD" w14:textId="77777777" w:rsidR="00DD11A7" w:rsidRDefault="00DD11A7" w:rsidP="00DD11A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38.521-3 v18.6.0</w:t>
      </w:r>
      <w:r>
        <w:rPr>
          <w:i/>
        </w:rPr>
        <w:tab/>
        <w:t xml:space="preserve">  CR-1932  Cat: F (Rel-18)</w:t>
      </w:r>
      <w:r>
        <w:rPr>
          <w:i/>
        </w:rPr>
        <w:br/>
      </w:r>
      <w:r>
        <w:rPr>
          <w:i/>
        </w:rPr>
        <w:br/>
      </w:r>
      <w:r>
        <w:rPr>
          <w:i/>
        </w:rPr>
        <w:tab/>
      </w:r>
      <w:r>
        <w:rPr>
          <w:i/>
        </w:rPr>
        <w:tab/>
      </w:r>
      <w:r>
        <w:rPr>
          <w:i/>
        </w:rPr>
        <w:tab/>
      </w:r>
      <w:r>
        <w:rPr>
          <w:i/>
        </w:rPr>
        <w:tab/>
      </w:r>
      <w:r>
        <w:rPr>
          <w:i/>
        </w:rPr>
        <w:tab/>
        <w:t>Source: Verizon</w:t>
      </w:r>
    </w:p>
    <w:p w14:paraId="43FC638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CC022" w14:textId="77777777" w:rsidR="00DD11A7" w:rsidRDefault="00DD11A7" w:rsidP="00DD11A7">
      <w:pPr>
        <w:pStyle w:val="Heading5"/>
      </w:pPr>
      <w:bookmarkStart w:id="102" w:name="_Toc202274938"/>
      <w:r>
        <w:lastRenderedPageBreak/>
        <w:t>5.3.3.6</w:t>
      </w:r>
      <w:r>
        <w:tab/>
        <w:t>TS 38.521-4</w:t>
      </w:r>
      <w:bookmarkEnd w:id="102"/>
    </w:p>
    <w:p w14:paraId="763AE31A" w14:textId="77777777" w:rsidR="00DD11A7" w:rsidRDefault="00DD11A7" w:rsidP="00DD11A7">
      <w:pPr>
        <w:pStyle w:val="Heading6"/>
      </w:pPr>
      <w:bookmarkStart w:id="103" w:name="_Toc202274939"/>
      <w:r>
        <w:t>5.3.3.6.1</w:t>
      </w:r>
      <w:r>
        <w:tab/>
        <w:t xml:space="preserve">Conducted </w:t>
      </w:r>
      <w:proofErr w:type="spellStart"/>
      <w:r>
        <w:t>Demod</w:t>
      </w:r>
      <w:proofErr w:type="spellEnd"/>
      <w:r>
        <w:t xml:space="preserve"> Performance and CSI Reporting Requirements (Clauses 5&amp;6)</w:t>
      </w:r>
      <w:bookmarkEnd w:id="103"/>
    </w:p>
    <w:p w14:paraId="1C062A78" w14:textId="77777777" w:rsidR="00DD11A7" w:rsidRDefault="00DD11A7" w:rsidP="00DD11A7">
      <w:pPr>
        <w:pStyle w:val="Heading6"/>
      </w:pPr>
      <w:bookmarkStart w:id="104" w:name="_Toc202274940"/>
      <w:r>
        <w:t>5.3.3.6.2</w:t>
      </w:r>
      <w:r>
        <w:tab/>
        <w:t xml:space="preserve">Radiated </w:t>
      </w:r>
      <w:proofErr w:type="spellStart"/>
      <w:r>
        <w:t>Demod</w:t>
      </w:r>
      <w:proofErr w:type="spellEnd"/>
      <w:r>
        <w:t xml:space="preserve"> Performance and CSI Reporting Requirements (Clauses 7&amp;8)</w:t>
      </w:r>
      <w:bookmarkEnd w:id="104"/>
    </w:p>
    <w:p w14:paraId="69CE1144" w14:textId="77777777" w:rsidR="00DD11A7" w:rsidRDefault="00DD11A7" w:rsidP="00DD11A7">
      <w:pPr>
        <w:pStyle w:val="Heading6"/>
      </w:pPr>
      <w:bookmarkStart w:id="105" w:name="_Toc202274941"/>
      <w:r>
        <w:t>5.3.3.6.3</w:t>
      </w:r>
      <w:r>
        <w:tab/>
        <w:t xml:space="preserve">Interworking </w:t>
      </w:r>
      <w:proofErr w:type="spellStart"/>
      <w:r>
        <w:t>Demod</w:t>
      </w:r>
      <w:proofErr w:type="spellEnd"/>
      <w:r>
        <w:t xml:space="preserve"> Performance and CSI Reporting Requirements (Clauses 9&amp;10)</w:t>
      </w:r>
      <w:bookmarkEnd w:id="105"/>
    </w:p>
    <w:p w14:paraId="44F26309" w14:textId="77777777" w:rsidR="00DD11A7" w:rsidRDefault="00DD11A7" w:rsidP="00DD11A7">
      <w:pPr>
        <w:pStyle w:val="Heading6"/>
      </w:pPr>
      <w:bookmarkStart w:id="106" w:name="_Toc202274942"/>
      <w:r>
        <w:t>5.3.3.6.4</w:t>
      </w:r>
      <w:r>
        <w:tab/>
        <w:t>Clauses 1-4, Annexes</w:t>
      </w:r>
      <w:bookmarkEnd w:id="106"/>
    </w:p>
    <w:p w14:paraId="7CF5E88E" w14:textId="77777777" w:rsidR="00DD11A7" w:rsidRDefault="00DD11A7" w:rsidP="00DD11A7">
      <w:pPr>
        <w:pStyle w:val="Heading5"/>
      </w:pPr>
      <w:bookmarkStart w:id="107" w:name="_Toc202274943"/>
      <w:r>
        <w:t>5.3.3.7</w:t>
      </w:r>
      <w:r>
        <w:tab/>
        <w:t>TS 38.522</w:t>
      </w:r>
      <w:bookmarkEnd w:id="107"/>
    </w:p>
    <w:p w14:paraId="5F8E9B82" w14:textId="4FEB59E3" w:rsidR="00DD11A7" w:rsidRDefault="00DD11A7" w:rsidP="00DD11A7">
      <w:pPr>
        <w:rPr>
          <w:rFonts w:ascii="Arial" w:hAnsi="Arial" w:cs="Arial"/>
          <w:b/>
          <w:sz w:val="24"/>
        </w:rPr>
      </w:pPr>
      <w:r>
        <w:rPr>
          <w:rFonts w:ascii="Arial" w:hAnsi="Arial" w:cs="Arial"/>
          <w:b/>
          <w:color w:val="0000FF"/>
          <w:sz w:val="24"/>
        </w:rPr>
        <w:t>R5-252104</w:t>
      </w:r>
      <w:r>
        <w:rPr>
          <w:rFonts w:ascii="Arial" w:hAnsi="Arial" w:cs="Arial"/>
          <w:b/>
          <w:color w:val="0000FF"/>
          <w:sz w:val="24"/>
        </w:rPr>
        <w:tab/>
      </w:r>
      <w:r>
        <w:rPr>
          <w:rFonts w:ascii="Arial" w:hAnsi="Arial" w:cs="Arial"/>
          <w:b/>
          <w:sz w:val="24"/>
        </w:rPr>
        <w:t>Update to R17 NR CADC configuration test cases applicability</w:t>
      </w:r>
    </w:p>
    <w:p w14:paraId="522D5D5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CR-0591  Cat: F (Rel-18)</w:t>
      </w:r>
      <w:r>
        <w:rPr>
          <w:i/>
        </w:rPr>
        <w:br/>
      </w:r>
      <w:r>
        <w:rPr>
          <w:i/>
        </w:rPr>
        <w:br/>
      </w:r>
      <w:r>
        <w:rPr>
          <w:i/>
        </w:rPr>
        <w:tab/>
      </w:r>
      <w:r>
        <w:rPr>
          <w:i/>
        </w:rPr>
        <w:tab/>
      </w:r>
      <w:r>
        <w:rPr>
          <w:i/>
        </w:rPr>
        <w:tab/>
      </w:r>
      <w:r>
        <w:rPr>
          <w:i/>
        </w:rPr>
        <w:tab/>
      </w:r>
      <w:r>
        <w:rPr>
          <w:i/>
        </w:rPr>
        <w:tab/>
        <w:t>Source: CMCC</w:t>
      </w:r>
    </w:p>
    <w:p w14:paraId="21C8F804" w14:textId="77777777" w:rsidR="00DD11A7" w:rsidRDefault="00DD11A7" w:rsidP="00DD11A7">
      <w:pPr>
        <w:rPr>
          <w:rFonts w:ascii="Arial" w:hAnsi="Arial" w:cs="Arial"/>
          <w:b/>
        </w:rPr>
      </w:pPr>
      <w:r>
        <w:rPr>
          <w:rFonts w:ascii="Arial" w:hAnsi="Arial" w:cs="Arial"/>
          <w:b/>
        </w:rPr>
        <w:t xml:space="preserve">Discussion: </w:t>
      </w:r>
    </w:p>
    <w:p w14:paraId="57BF5E28" w14:textId="77777777" w:rsidR="00DD11A7" w:rsidRDefault="00DD11A7" w:rsidP="00DD11A7">
      <w:r>
        <w:t>XXX</w:t>
      </w:r>
    </w:p>
    <w:p w14:paraId="0CFDB070" w14:textId="77777777" w:rsidR="00DD11A7" w:rsidRDefault="00DD11A7" w:rsidP="00DD11A7">
      <w:r>
        <w:t>This applicability jumbo CR might be withdrawn during the meeting.</w:t>
      </w:r>
    </w:p>
    <w:p w14:paraId="5E273DE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3C5AD" w14:textId="77777777" w:rsidR="00DD11A7" w:rsidRDefault="00DD11A7" w:rsidP="00DD11A7">
      <w:pPr>
        <w:pStyle w:val="Heading5"/>
      </w:pPr>
      <w:bookmarkStart w:id="108" w:name="_Toc202274944"/>
      <w:r>
        <w:t>5.3.3.8</w:t>
      </w:r>
      <w:r>
        <w:tab/>
        <w:t>TS 38.533</w:t>
      </w:r>
      <w:bookmarkEnd w:id="108"/>
    </w:p>
    <w:p w14:paraId="70D0A222" w14:textId="77777777" w:rsidR="00DD11A7" w:rsidRDefault="00DD11A7" w:rsidP="00DD11A7">
      <w:pPr>
        <w:pStyle w:val="Heading5"/>
      </w:pPr>
      <w:bookmarkStart w:id="109" w:name="_Toc202274945"/>
      <w:r>
        <w:t>5.3.3.9</w:t>
      </w:r>
      <w:r>
        <w:tab/>
        <w:t>TR 38.903 (NR MU &amp; TT analyses)</w:t>
      </w:r>
      <w:bookmarkEnd w:id="109"/>
    </w:p>
    <w:p w14:paraId="1594D29D" w14:textId="77777777" w:rsidR="00DD11A7" w:rsidRDefault="00DD11A7" w:rsidP="00DD11A7">
      <w:pPr>
        <w:pStyle w:val="Heading5"/>
      </w:pPr>
      <w:bookmarkStart w:id="110" w:name="_Toc202274946"/>
      <w:r>
        <w:t>5.3.3.10</w:t>
      </w:r>
      <w:r>
        <w:tab/>
        <w:t>TR 38.905 (NR Test Points Radio Transmission and Reception)</w:t>
      </w:r>
      <w:bookmarkEnd w:id="110"/>
    </w:p>
    <w:p w14:paraId="5ACA0F5B" w14:textId="5A016225" w:rsidR="00DD11A7" w:rsidRDefault="00DD11A7" w:rsidP="00DD11A7">
      <w:pPr>
        <w:rPr>
          <w:rFonts w:ascii="Arial" w:hAnsi="Arial" w:cs="Arial"/>
          <w:b/>
          <w:sz w:val="24"/>
        </w:rPr>
      </w:pPr>
      <w:r>
        <w:rPr>
          <w:rFonts w:ascii="Arial" w:hAnsi="Arial" w:cs="Arial"/>
          <w:b/>
          <w:color w:val="0000FF"/>
          <w:sz w:val="24"/>
        </w:rPr>
        <w:t>R5-251993</w:t>
      </w:r>
      <w:r>
        <w:rPr>
          <w:rFonts w:ascii="Arial" w:hAnsi="Arial" w:cs="Arial"/>
          <w:b/>
          <w:color w:val="0000FF"/>
          <w:sz w:val="24"/>
        </w:rPr>
        <w:tab/>
      </w:r>
      <w:r>
        <w:rPr>
          <w:rFonts w:ascii="Arial" w:hAnsi="Arial" w:cs="Arial"/>
          <w:b/>
          <w:sz w:val="24"/>
        </w:rPr>
        <w:t>TP analysis of 6.4A.2.4 EVM equalizer spectrum flatness for CA</w:t>
      </w:r>
    </w:p>
    <w:p w14:paraId="5D68775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CR-1008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49179A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D1459" w14:textId="5AC0C569" w:rsidR="00DD11A7" w:rsidRDefault="00DD11A7" w:rsidP="00DD11A7">
      <w:pPr>
        <w:rPr>
          <w:rFonts w:ascii="Arial" w:hAnsi="Arial" w:cs="Arial"/>
          <w:b/>
          <w:sz w:val="24"/>
        </w:rPr>
      </w:pPr>
      <w:r>
        <w:rPr>
          <w:rFonts w:ascii="Arial" w:hAnsi="Arial" w:cs="Arial"/>
          <w:b/>
          <w:color w:val="0000FF"/>
          <w:sz w:val="24"/>
        </w:rPr>
        <w:t>R5-252256</w:t>
      </w:r>
      <w:r>
        <w:rPr>
          <w:rFonts w:ascii="Arial" w:hAnsi="Arial" w:cs="Arial"/>
          <w:b/>
          <w:color w:val="0000FF"/>
          <w:sz w:val="24"/>
        </w:rPr>
        <w:tab/>
      </w:r>
      <w:r>
        <w:rPr>
          <w:rFonts w:ascii="Arial" w:hAnsi="Arial" w:cs="Arial"/>
          <w:b/>
          <w:sz w:val="24"/>
        </w:rPr>
        <w:t>Addition of REFSENS TP analysis for CA_n28A-n78A-n79A</w:t>
      </w:r>
    </w:p>
    <w:p w14:paraId="15A64A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CR-1018  Cat: F (Rel-18)</w:t>
      </w:r>
      <w:r>
        <w:rPr>
          <w:i/>
        </w:rPr>
        <w:br/>
      </w:r>
      <w:r>
        <w:rPr>
          <w:i/>
        </w:rPr>
        <w:br/>
      </w:r>
      <w:r>
        <w:rPr>
          <w:i/>
        </w:rPr>
        <w:tab/>
      </w:r>
      <w:r>
        <w:rPr>
          <w:i/>
        </w:rPr>
        <w:tab/>
      </w:r>
      <w:r>
        <w:rPr>
          <w:i/>
        </w:rPr>
        <w:tab/>
      </w:r>
      <w:r>
        <w:rPr>
          <w:i/>
        </w:rPr>
        <w:tab/>
      </w:r>
      <w:r>
        <w:rPr>
          <w:i/>
        </w:rPr>
        <w:tab/>
        <w:t>Source: NTT DOCOMO INC.</w:t>
      </w:r>
    </w:p>
    <w:p w14:paraId="3DE99B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8676A" w14:textId="04FE042C" w:rsidR="00DD11A7" w:rsidRDefault="00DD11A7" w:rsidP="00DD11A7">
      <w:pPr>
        <w:rPr>
          <w:rFonts w:ascii="Arial" w:hAnsi="Arial" w:cs="Arial"/>
          <w:b/>
          <w:sz w:val="24"/>
        </w:rPr>
      </w:pPr>
      <w:r>
        <w:rPr>
          <w:rFonts w:ascii="Arial" w:hAnsi="Arial" w:cs="Arial"/>
          <w:b/>
          <w:color w:val="0000FF"/>
          <w:sz w:val="24"/>
        </w:rPr>
        <w:t>R5-252854</w:t>
      </w:r>
      <w:r>
        <w:rPr>
          <w:rFonts w:ascii="Arial" w:hAnsi="Arial" w:cs="Arial"/>
          <w:b/>
          <w:color w:val="0000FF"/>
          <w:sz w:val="24"/>
        </w:rPr>
        <w:tab/>
      </w:r>
      <w:r>
        <w:rPr>
          <w:rFonts w:ascii="Arial" w:hAnsi="Arial" w:cs="Arial"/>
          <w:b/>
          <w:sz w:val="24"/>
        </w:rPr>
        <w:t>Introduction of spurious emission TP analysis for CA_n3A-n5A</w:t>
      </w:r>
    </w:p>
    <w:p w14:paraId="3AE0625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CR-1024  Cat: F (Rel-18)</w:t>
      </w:r>
      <w:r>
        <w:rPr>
          <w:i/>
        </w:rPr>
        <w:br/>
      </w:r>
      <w:r>
        <w:rPr>
          <w:i/>
        </w:rPr>
        <w:br/>
      </w:r>
      <w:r>
        <w:rPr>
          <w:i/>
        </w:rPr>
        <w:tab/>
      </w:r>
      <w:r>
        <w:rPr>
          <w:i/>
        </w:rPr>
        <w:tab/>
      </w:r>
      <w:r>
        <w:rPr>
          <w:i/>
        </w:rPr>
        <w:tab/>
      </w:r>
      <w:r>
        <w:rPr>
          <w:i/>
        </w:rPr>
        <w:tab/>
      </w:r>
      <w:r>
        <w:rPr>
          <w:i/>
        </w:rPr>
        <w:tab/>
        <w:t>Source: ZTE Corporation</w:t>
      </w:r>
    </w:p>
    <w:p w14:paraId="7D1C92E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F7FFE" w14:textId="325FBDAB" w:rsidR="00DD11A7" w:rsidRDefault="00DD11A7" w:rsidP="00DD11A7">
      <w:pPr>
        <w:rPr>
          <w:rFonts w:ascii="Arial" w:hAnsi="Arial" w:cs="Arial"/>
          <w:b/>
          <w:sz w:val="24"/>
        </w:rPr>
      </w:pPr>
      <w:r>
        <w:rPr>
          <w:rFonts w:ascii="Arial" w:hAnsi="Arial" w:cs="Arial"/>
          <w:b/>
          <w:color w:val="0000FF"/>
          <w:sz w:val="24"/>
        </w:rPr>
        <w:t>R5-252862</w:t>
      </w:r>
      <w:r>
        <w:rPr>
          <w:rFonts w:ascii="Arial" w:hAnsi="Arial" w:cs="Arial"/>
          <w:b/>
          <w:color w:val="0000FF"/>
          <w:sz w:val="24"/>
        </w:rPr>
        <w:tab/>
      </w:r>
      <w:r>
        <w:rPr>
          <w:rFonts w:ascii="Arial" w:hAnsi="Arial" w:cs="Arial"/>
          <w:b/>
          <w:sz w:val="24"/>
        </w:rPr>
        <w:t>Update of reference sensitivity TP analysis for DC_71A_n2A</w:t>
      </w:r>
    </w:p>
    <w:p w14:paraId="67BD8270"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CR-1028  Cat: F (Rel-18)</w:t>
      </w:r>
      <w:r>
        <w:rPr>
          <w:i/>
        </w:rPr>
        <w:br/>
      </w:r>
      <w:r>
        <w:rPr>
          <w:i/>
        </w:rPr>
        <w:br/>
      </w:r>
      <w:r>
        <w:rPr>
          <w:i/>
        </w:rPr>
        <w:tab/>
      </w:r>
      <w:r>
        <w:rPr>
          <w:i/>
        </w:rPr>
        <w:tab/>
      </w:r>
      <w:r>
        <w:rPr>
          <w:i/>
        </w:rPr>
        <w:tab/>
      </w:r>
      <w:r>
        <w:rPr>
          <w:i/>
        </w:rPr>
        <w:tab/>
      </w:r>
      <w:r>
        <w:rPr>
          <w:i/>
        </w:rPr>
        <w:tab/>
        <w:t>Source: ZTE Corporation</w:t>
      </w:r>
    </w:p>
    <w:p w14:paraId="1124A3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7213C" w14:textId="77777777" w:rsidR="00DD11A7" w:rsidRDefault="00DD11A7" w:rsidP="00DD11A7">
      <w:pPr>
        <w:pStyle w:val="Heading5"/>
      </w:pPr>
      <w:bookmarkStart w:id="111" w:name="_Toc202274947"/>
      <w:r>
        <w:t>5.3.3.11</w:t>
      </w:r>
      <w:r>
        <w:tab/>
        <w:t>Discussion Papers, Work Plan, TC lists</w:t>
      </w:r>
      <w:bookmarkEnd w:id="111"/>
    </w:p>
    <w:p w14:paraId="6C04327A" w14:textId="36BD1CD0" w:rsidR="00DD11A7" w:rsidRDefault="00DD11A7" w:rsidP="00DD11A7">
      <w:pPr>
        <w:rPr>
          <w:rFonts w:ascii="Arial" w:hAnsi="Arial" w:cs="Arial"/>
          <w:b/>
          <w:sz w:val="24"/>
        </w:rPr>
      </w:pPr>
      <w:r>
        <w:rPr>
          <w:rFonts w:ascii="Arial" w:hAnsi="Arial" w:cs="Arial"/>
          <w:b/>
          <w:color w:val="0000FF"/>
          <w:sz w:val="24"/>
        </w:rPr>
        <w:t>R5-252409</w:t>
      </w:r>
      <w:r>
        <w:rPr>
          <w:rFonts w:ascii="Arial" w:hAnsi="Arial" w:cs="Arial"/>
          <w:b/>
          <w:color w:val="0000FF"/>
          <w:sz w:val="24"/>
        </w:rPr>
        <w:tab/>
      </w:r>
      <w:r>
        <w:rPr>
          <w:rFonts w:ascii="Arial" w:hAnsi="Arial" w:cs="Arial"/>
          <w:b/>
          <w:sz w:val="24"/>
        </w:rPr>
        <w:t>Discussions on 38.521-3 Inter-band NRDC cases between FR1 and FR2</w:t>
      </w:r>
    </w:p>
    <w:p w14:paraId="6C5D55D8"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Verizon Spain</w:t>
      </w:r>
    </w:p>
    <w:p w14:paraId="7DA3642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EACAA" w14:textId="05CC2E06" w:rsidR="00DD11A7" w:rsidRDefault="00DD11A7" w:rsidP="00DD11A7">
      <w:pPr>
        <w:rPr>
          <w:rFonts w:ascii="Arial" w:hAnsi="Arial" w:cs="Arial"/>
          <w:b/>
          <w:sz w:val="24"/>
        </w:rPr>
      </w:pPr>
      <w:r>
        <w:rPr>
          <w:rFonts w:ascii="Arial" w:hAnsi="Arial" w:cs="Arial"/>
          <w:b/>
          <w:color w:val="0000FF"/>
          <w:sz w:val="24"/>
        </w:rPr>
        <w:t>R5-252586</w:t>
      </w:r>
      <w:r>
        <w:rPr>
          <w:rFonts w:ascii="Arial" w:hAnsi="Arial" w:cs="Arial"/>
          <w:b/>
          <w:color w:val="0000FF"/>
          <w:sz w:val="24"/>
        </w:rPr>
        <w:tab/>
      </w:r>
      <w:r>
        <w:rPr>
          <w:rFonts w:ascii="Arial" w:hAnsi="Arial" w:cs="Arial"/>
          <w:b/>
          <w:sz w:val="24"/>
        </w:rPr>
        <w:t>Handling of test frequency tables containing too many BW combinations.</w:t>
      </w:r>
    </w:p>
    <w:p w14:paraId="5A3C1DDB"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299B6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R5-253615</w:t>
      </w:r>
      <w:r>
        <w:rPr>
          <w:color w:val="993300"/>
          <w:u w:val="single"/>
        </w:rPr>
        <w:t>.</w:t>
      </w:r>
    </w:p>
    <w:p w14:paraId="0E470048" w14:textId="0C65435E" w:rsidR="00DD11A7" w:rsidRDefault="00DD11A7" w:rsidP="00DD11A7">
      <w:pPr>
        <w:rPr>
          <w:rFonts w:ascii="Arial" w:hAnsi="Arial" w:cs="Arial"/>
          <w:b/>
          <w:sz w:val="24"/>
        </w:rPr>
      </w:pPr>
      <w:r>
        <w:rPr>
          <w:rFonts w:ascii="Arial" w:hAnsi="Arial" w:cs="Arial"/>
          <w:b/>
          <w:color w:val="0000FF"/>
          <w:sz w:val="24"/>
        </w:rPr>
        <w:t>R5-253615</w:t>
      </w:r>
      <w:r>
        <w:rPr>
          <w:rFonts w:ascii="Arial" w:hAnsi="Arial" w:cs="Arial"/>
          <w:b/>
          <w:color w:val="0000FF"/>
          <w:sz w:val="24"/>
        </w:rPr>
        <w:tab/>
      </w:r>
      <w:r>
        <w:rPr>
          <w:rFonts w:ascii="Arial" w:hAnsi="Arial" w:cs="Arial"/>
          <w:b/>
          <w:sz w:val="24"/>
        </w:rPr>
        <w:t>Handling of test frequency tables containing too many BW combinations.</w:t>
      </w:r>
    </w:p>
    <w:p w14:paraId="27BE7676"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50A4E1D" w14:textId="77777777" w:rsidR="00DD11A7" w:rsidRDefault="00DD11A7" w:rsidP="00DD11A7">
      <w:pPr>
        <w:rPr>
          <w:color w:val="808080"/>
        </w:rPr>
      </w:pPr>
      <w:r>
        <w:rPr>
          <w:color w:val="808080"/>
        </w:rPr>
        <w:t>(Replaces R5-252586)</w:t>
      </w:r>
    </w:p>
    <w:p w14:paraId="5BB1283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A7121" w14:textId="77777777" w:rsidR="00DD11A7" w:rsidRDefault="00DD11A7" w:rsidP="00DD11A7">
      <w:pPr>
        <w:pStyle w:val="Heading4"/>
      </w:pPr>
      <w:bookmarkStart w:id="112" w:name="_Toc202274948"/>
      <w:r>
        <w:t>5.3.4</w:t>
      </w:r>
      <w:r>
        <w:tab/>
        <w:t>Introduction of FR2 FWA (Fixed Wireless Access) UE with maximum TRP (Total Radiated Power) of 23dBm for band n257 and n258 (UID-950062) NR_FR2_FWA_Bn257_Bn258-UEConTest</w:t>
      </w:r>
      <w:bookmarkEnd w:id="112"/>
    </w:p>
    <w:p w14:paraId="4B868E3A" w14:textId="77777777" w:rsidR="00DD11A7" w:rsidRDefault="00DD11A7" w:rsidP="00DD11A7">
      <w:pPr>
        <w:pStyle w:val="Heading5"/>
      </w:pPr>
      <w:bookmarkStart w:id="113" w:name="_Toc202274949"/>
      <w:r>
        <w:t>5.3.4.1</w:t>
      </w:r>
      <w:r>
        <w:tab/>
        <w:t>TS 38.508-1</w:t>
      </w:r>
      <w:bookmarkEnd w:id="113"/>
    </w:p>
    <w:p w14:paraId="3A1FBAA3" w14:textId="77777777" w:rsidR="00DD11A7" w:rsidRDefault="00DD11A7" w:rsidP="00DD11A7">
      <w:pPr>
        <w:pStyle w:val="Heading5"/>
      </w:pPr>
      <w:bookmarkStart w:id="114" w:name="_Toc202274950"/>
      <w:r>
        <w:t>5.3.4.2</w:t>
      </w:r>
      <w:r>
        <w:tab/>
        <w:t>TS 38.508-2</w:t>
      </w:r>
      <w:bookmarkEnd w:id="114"/>
    </w:p>
    <w:p w14:paraId="5305FAC9" w14:textId="77777777" w:rsidR="00DD11A7" w:rsidRDefault="00DD11A7" w:rsidP="00DD11A7">
      <w:pPr>
        <w:pStyle w:val="Heading5"/>
      </w:pPr>
      <w:bookmarkStart w:id="115" w:name="_Toc202274951"/>
      <w:r>
        <w:t>5.3.4.3</w:t>
      </w:r>
      <w:r>
        <w:tab/>
        <w:t>TS 38.521-2</w:t>
      </w:r>
      <w:bookmarkEnd w:id="115"/>
    </w:p>
    <w:p w14:paraId="7C66CE5D" w14:textId="77777777" w:rsidR="00DD11A7" w:rsidRDefault="00DD11A7" w:rsidP="00DD11A7">
      <w:pPr>
        <w:pStyle w:val="Heading6"/>
      </w:pPr>
      <w:bookmarkStart w:id="116" w:name="_Toc202274952"/>
      <w:r>
        <w:t>5.3.4.3.1</w:t>
      </w:r>
      <w:r>
        <w:tab/>
        <w:t>Tx Requirements (Clause 6)</w:t>
      </w:r>
      <w:bookmarkEnd w:id="116"/>
    </w:p>
    <w:p w14:paraId="6A4C592C" w14:textId="3699DFCC" w:rsidR="00DD11A7" w:rsidRDefault="00DD11A7" w:rsidP="00DD11A7">
      <w:pPr>
        <w:rPr>
          <w:rFonts w:ascii="Arial" w:hAnsi="Arial" w:cs="Arial"/>
          <w:b/>
          <w:sz w:val="24"/>
        </w:rPr>
      </w:pPr>
      <w:r>
        <w:rPr>
          <w:rFonts w:ascii="Arial" w:hAnsi="Arial" w:cs="Arial"/>
          <w:b/>
          <w:color w:val="0000FF"/>
          <w:sz w:val="24"/>
        </w:rPr>
        <w:t>R5-252338</w:t>
      </w:r>
      <w:r>
        <w:rPr>
          <w:rFonts w:ascii="Arial" w:hAnsi="Arial" w:cs="Arial"/>
          <w:b/>
          <w:color w:val="0000FF"/>
          <w:sz w:val="24"/>
        </w:rPr>
        <w:tab/>
      </w:r>
      <w:r>
        <w:rPr>
          <w:rFonts w:ascii="Arial" w:hAnsi="Arial" w:cs="Arial"/>
          <w:b/>
          <w:sz w:val="24"/>
        </w:rPr>
        <w:t>Updating Carrier leakage with PC5</w:t>
      </w:r>
    </w:p>
    <w:p w14:paraId="32DE268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CR-1153  Cat: F (Rel-18)</w:t>
      </w:r>
      <w:r>
        <w:rPr>
          <w:i/>
        </w:rPr>
        <w:br/>
      </w:r>
      <w:r>
        <w:rPr>
          <w:i/>
        </w:rPr>
        <w:br/>
      </w:r>
      <w:r>
        <w:rPr>
          <w:i/>
        </w:rPr>
        <w:tab/>
      </w:r>
      <w:r>
        <w:rPr>
          <w:i/>
        </w:rPr>
        <w:tab/>
      </w:r>
      <w:r>
        <w:rPr>
          <w:i/>
        </w:rPr>
        <w:tab/>
      </w:r>
      <w:r>
        <w:rPr>
          <w:i/>
        </w:rPr>
        <w:tab/>
      </w:r>
      <w:r>
        <w:rPr>
          <w:i/>
        </w:rPr>
        <w:tab/>
        <w:t>Source: Ericsson</w:t>
      </w:r>
    </w:p>
    <w:p w14:paraId="32FCB532" w14:textId="77777777" w:rsidR="00DD11A7" w:rsidRDefault="00DD11A7" w:rsidP="00DD11A7">
      <w:pPr>
        <w:rPr>
          <w:rFonts w:ascii="Arial" w:hAnsi="Arial" w:cs="Arial"/>
          <w:b/>
        </w:rPr>
      </w:pPr>
      <w:r>
        <w:rPr>
          <w:rFonts w:ascii="Arial" w:hAnsi="Arial" w:cs="Arial"/>
          <w:b/>
        </w:rPr>
        <w:t xml:space="preserve">Discussion: </w:t>
      </w:r>
    </w:p>
    <w:p w14:paraId="1A051EA0" w14:textId="77777777" w:rsidR="00DD11A7" w:rsidRDefault="00DD11A7" w:rsidP="00DD11A7">
      <w:r>
        <w:t>r1</w:t>
      </w:r>
    </w:p>
    <w:p w14:paraId="5995ABF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R5-253456</w:t>
      </w:r>
      <w:r>
        <w:rPr>
          <w:color w:val="993300"/>
          <w:u w:val="single"/>
        </w:rPr>
        <w:t>.</w:t>
      </w:r>
    </w:p>
    <w:p w14:paraId="45B0CD6C" w14:textId="31C98182" w:rsidR="00DD11A7" w:rsidRDefault="00DD11A7" w:rsidP="00DD11A7">
      <w:pPr>
        <w:rPr>
          <w:rFonts w:ascii="Arial" w:hAnsi="Arial" w:cs="Arial"/>
          <w:b/>
          <w:sz w:val="24"/>
        </w:rPr>
      </w:pPr>
      <w:r>
        <w:rPr>
          <w:rFonts w:ascii="Arial" w:hAnsi="Arial" w:cs="Arial"/>
          <w:b/>
          <w:color w:val="0000FF"/>
          <w:sz w:val="24"/>
        </w:rPr>
        <w:t>R5-253456</w:t>
      </w:r>
      <w:r>
        <w:rPr>
          <w:rFonts w:ascii="Arial" w:hAnsi="Arial" w:cs="Arial"/>
          <w:b/>
          <w:color w:val="0000FF"/>
          <w:sz w:val="24"/>
        </w:rPr>
        <w:tab/>
      </w:r>
      <w:r>
        <w:rPr>
          <w:rFonts w:ascii="Arial" w:hAnsi="Arial" w:cs="Arial"/>
          <w:b/>
          <w:sz w:val="24"/>
        </w:rPr>
        <w:t>Updating Carrier leakage with PC5</w:t>
      </w:r>
    </w:p>
    <w:p w14:paraId="7EEDEED4"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CR-1153  rev 1 Cat: F (Rel-18)</w:t>
      </w:r>
      <w:r>
        <w:rPr>
          <w:i/>
        </w:rPr>
        <w:br/>
      </w:r>
      <w:r>
        <w:rPr>
          <w:i/>
        </w:rPr>
        <w:br/>
      </w:r>
      <w:r>
        <w:rPr>
          <w:i/>
        </w:rPr>
        <w:tab/>
      </w:r>
      <w:r>
        <w:rPr>
          <w:i/>
        </w:rPr>
        <w:tab/>
      </w:r>
      <w:r>
        <w:rPr>
          <w:i/>
        </w:rPr>
        <w:tab/>
      </w:r>
      <w:r>
        <w:rPr>
          <w:i/>
        </w:rPr>
        <w:tab/>
      </w:r>
      <w:r>
        <w:rPr>
          <w:i/>
        </w:rPr>
        <w:tab/>
        <w:t>Source: Ericsson</w:t>
      </w:r>
    </w:p>
    <w:p w14:paraId="00AA014A" w14:textId="77777777" w:rsidR="00DD11A7" w:rsidRDefault="00DD11A7" w:rsidP="00DD11A7">
      <w:pPr>
        <w:rPr>
          <w:color w:val="808080"/>
        </w:rPr>
      </w:pPr>
      <w:r>
        <w:rPr>
          <w:color w:val="808080"/>
        </w:rPr>
        <w:t>(Replaces R5-252338)</w:t>
      </w:r>
    </w:p>
    <w:p w14:paraId="3770003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64058" w14:textId="614E3AAD" w:rsidR="00DD11A7" w:rsidRDefault="00DD11A7" w:rsidP="00DD11A7">
      <w:pPr>
        <w:rPr>
          <w:rFonts w:ascii="Arial" w:hAnsi="Arial" w:cs="Arial"/>
          <w:b/>
          <w:sz w:val="24"/>
        </w:rPr>
      </w:pPr>
      <w:r>
        <w:rPr>
          <w:rFonts w:ascii="Arial" w:hAnsi="Arial" w:cs="Arial"/>
          <w:b/>
          <w:color w:val="0000FF"/>
          <w:sz w:val="24"/>
        </w:rPr>
        <w:t>R5-252340</w:t>
      </w:r>
      <w:r>
        <w:rPr>
          <w:rFonts w:ascii="Arial" w:hAnsi="Arial" w:cs="Arial"/>
          <w:b/>
          <w:color w:val="0000FF"/>
          <w:sz w:val="24"/>
        </w:rPr>
        <w:tab/>
      </w:r>
      <w:r>
        <w:rPr>
          <w:rFonts w:ascii="Arial" w:hAnsi="Arial" w:cs="Arial"/>
          <w:b/>
          <w:sz w:val="24"/>
        </w:rPr>
        <w:t>Updating In-band emissions with PC5</w:t>
      </w:r>
    </w:p>
    <w:p w14:paraId="11BD3C7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CR-1154  Cat: F (Rel-18)</w:t>
      </w:r>
      <w:r>
        <w:rPr>
          <w:i/>
        </w:rPr>
        <w:br/>
      </w:r>
      <w:r>
        <w:rPr>
          <w:i/>
        </w:rPr>
        <w:br/>
      </w:r>
      <w:r>
        <w:rPr>
          <w:i/>
        </w:rPr>
        <w:tab/>
      </w:r>
      <w:r>
        <w:rPr>
          <w:i/>
        </w:rPr>
        <w:tab/>
      </w:r>
      <w:r>
        <w:rPr>
          <w:i/>
        </w:rPr>
        <w:tab/>
      </w:r>
      <w:r>
        <w:rPr>
          <w:i/>
        </w:rPr>
        <w:tab/>
      </w:r>
      <w:r>
        <w:rPr>
          <w:i/>
        </w:rPr>
        <w:tab/>
        <w:t xml:space="preserve">Source: Ericsson </w:t>
      </w:r>
    </w:p>
    <w:p w14:paraId="55F8BA93" w14:textId="77777777" w:rsidR="00DD11A7" w:rsidRDefault="00DD11A7" w:rsidP="00DD11A7">
      <w:pPr>
        <w:rPr>
          <w:rFonts w:ascii="Arial" w:hAnsi="Arial" w:cs="Arial"/>
          <w:b/>
        </w:rPr>
      </w:pPr>
      <w:r>
        <w:rPr>
          <w:rFonts w:ascii="Arial" w:hAnsi="Arial" w:cs="Arial"/>
          <w:b/>
        </w:rPr>
        <w:t xml:space="preserve">Discussion: </w:t>
      </w:r>
    </w:p>
    <w:p w14:paraId="0CB83835" w14:textId="77777777" w:rsidR="00DD11A7" w:rsidRDefault="00DD11A7" w:rsidP="00DD11A7">
      <w:r>
        <w:t>r1</w:t>
      </w:r>
    </w:p>
    <w:p w14:paraId="68E02DF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R5-253457</w:t>
      </w:r>
      <w:r>
        <w:rPr>
          <w:color w:val="993300"/>
          <w:u w:val="single"/>
        </w:rPr>
        <w:t>.</w:t>
      </w:r>
    </w:p>
    <w:p w14:paraId="2B81D433" w14:textId="419A4E5C" w:rsidR="00DD11A7" w:rsidRDefault="00DD11A7" w:rsidP="00DD11A7">
      <w:pPr>
        <w:rPr>
          <w:rFonts w:ascii="Arial" w:hAnsi="Arial" w:cs="Arial"/>
          <w:b/>
          <w:sz w:val="24"/>
        </w:rPr>
      </w:pPr>
      <w:r>
        <w:rPr>
          <w:rFonts w:ascii="Arial" w:hAnsi="Arial" w:cs="Arial"/>
          <w:b/>
          <w:color w:val="0000FF"/>
          <w:sz w:val="24"/>
        </w:rPr>
        <w:t>R5-253457</w:t>
      </w:r>
      <w:r>
        <w:rPr>
          <w:rFonts w:ascii="Arial" w:hAnsi="Arial" w:cs="Arial"/>
          <w:b/>
          <w:color w:val="0000FF"/>
          <w:sz w:val="24"/>
        </w:rPr>
        <w:tab/>
      </w:r>
      <w:r>
        <w:rPr>
          <w:rFonts w:ascii="Arial" w:hAnsi="Arial" w:cs="Arial"/>
          <w:b/>
          <w:sz w:val="24"/>
        </w:rPr>
        <w:t>Updating In-band emissions with PC5</w:t>
      </w:r>
    </w:p>
    <w:p w14:paraId="4B9A78E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CR-1154  rev 1 Cat: F (Rel-18)</w:t>
      </w:r>
      <w:r>
        <w:rPr>
          <w:i/>
        </w:rPr>
        <w:br/>
      </w:r>
      <w:r>
        <w:rPr>
          <w:i/>
        </w:rPr>
        <w:br/>
      </w:r>
      <w:r>
        <w:rPr>
          <w:i/>
        </w:rPr>
        <w:tab/>
      </w:r>
      <w:r>
        <w:rPr>
          <w:i/>
        </w:rPr>
        <w:tab/>
      </w:r>
      <w:r>
        <w:rPr>
          <w:i/>
        </w:rPr>
        <w:tab/>
      </w:r>
      <w:r>
        <w:rPr>
          <w:i/>
        </w:rPr>
        <w:tab/>
      </w:r>
      <w:r>
        <w:rPr>
          <w:i/>
        </w:rPr>
        <w:tab/>
        <w:t xml:space="preserve">Source: Ericsson </w:t>
      </w:r>
    </w:p>
    <w:p w14:paraId="578A355D" w14:textId="77777777" w:rsidR="00DD11A7" w:rsidRDefault="00DD11A7" w:rsidP="00DD11A7">
      <w:pPr>
        <w:rPr>
          <w:color w:val="808080"/>
        </w:rPr>
      </w:pPr>
      <w:r>
        <w:rPr>
          <w:color w:val="808080"/>
        </w:rPr>
        <w:t>(Replaces R5-252340)</w:t>
      </w:r>
    </w:p>
    <w:p w14:paraId="14FCB6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75527" w14:textId="1412B6F4" w:rsidR="00DD11A7" w:rsidRDefault="00DD11A7" w:rsidP="00DD11A7">
      <w:pPr>
        <w:rPr>
          <w:rFonts w:ascii="Arial" w:hAnsi="Arial" w:cs="Arial"/>
          <w:b/>
          <w:sz w:val="24"/>
        </w:rPr>
      </w:pPr>
      <w:r>
        <w:rPr>
          <w:rFonts w:ascii="Arial" w:hAnsi="Arial" w:cs="Arial"/>
          <w:b/>
          <w:color w:val="0000FF"/>
          <w:sz w:val="24"/>
        </w:rPr>
        <w:t>R5-252343</w:t>
      </w:r>
      <w:r>
        <w:rPr>
          <w:rFonts w:ascii="Arial" w:hAnsi="Arial" w:cs="Arial"/>
          <w:b/>
          <w:color w:val="0000FF"/>
          <w:sz w:val="24"/>
        </w:rPr>
        <w:tab/>
      </w:r>
      <w:r>
        <w:rPr>
          <w:rFonts w:ascii="Arial" w:hAnsi="Arial" w:cs="Arial"/>
          <w:b/>
          <w:sz w:val="24"/>
        </w:rPr>
        <w:t>Updating Carrier leakage for CA minimum conformance requirements for PC5</w:t>
      </w:r>
    </w:p>
    <w:p w14:paraId="16CBEB7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CR-1155  Cat: F (Rel-18)</w:t>
      </w:r>
      <w:r>
        <w:rPr>
          <w:i/>
        </w:rPr>
        <w:br/>
      </w:r>
      <w:r>
        <w:rPr>
          <w:i/>
        </w:rPr>
        <w:br/>
      </w:r>
      <w:r>
        <w:rPr>
          <w:i/>
        </w:rPr>
        <w:tab/>
      </w:r>
      <w:r>
        <w:rPr>
          <w:i/>
        </w:rPr>
        <w:tab/>
      </w:r>
      <w:r>
        <w:rPr>
          <w:i/>
        </w:rPr>
        <w:tab/>
      </w:r>
      <w:r>
        <w:rPr>
          <w:i/>
        </w:rPr>
        <w:tab/>
      </w:r>
      <w:r>
        <w:rPr>
          <w:i/>
        </w:rPr>
        <w:tab/>
        <w:t>Source: Ericsson</w:t>
      </w:r>
    </w:p>
    <w:p w14:paraId="3B228E7E" w14:textId="77777777" w:rsidR="00DD11A7" w:rsidRDefault="00DD11A7" w:rsidP="00DD11A7">
      <w:pPr>
        <w:rPr>
          <w:rFonts w:ascii="Arial" w:hAnsi="Arial" w:cs="Arial"/>
          <w:b/>
        </w:rPr>
      </w:pPr>
      <w:r>
        <w:rPr>
          <w:rFonts w:ascii="Arial" w:hAnsi="Arial" w:cs="Arial"/>
          <w:b/>
        </w:rPr>
        <w:t xml:space="preserve">Discussion: </w:t>
      </w:r>
    </w:p>
    <w:p w14:paraId="0CDDD74C" w14:textId="77777777" w:rsidR="00DD11A7" w:rsidRDefault="00DD11A7" w:rsidP="00DD11A7">
      <w:r>
        <w:t xml:space="preserve">cl. </w:t>
      </w:r>
      <w:proofErr w:type="spellStart"/>
      <w:r>
        <w:t>aff</w:t>
      </w:r>
      <w:proofErr w:type="spellEnd"/>
      <w:r>
        <w:t>.</w:t>
      </w:r>
    </w:p>
    <w:p w14:paraId="5492E017" w14:textId="77777777" w:rsidR="00DD11A7" w:rsidRDefault="00DD11A7" w:rsidP="00DD11A7">
      <w:r>
        <w:t>r1</w:t>
      </w:r>
    </w:p>
    <w:p w14:paraId="4FB2C5A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R5-253458</w:t>
      </w:r>
      <w:r>
        <w:rPr>
          <w:color w:val="993300"/>
          <w:u w:val="single"/>
        </w:rPr>
        <w:t>.</w:t>
      </w:r>
    </w:p>
    <w:p w14:paraId="284C1403" w14:textId="49D542E5" w:rsidR="00DD11A7" w:rsidRDefault="00DD11A7" w:rsidP="00DD11A7">
      <w:pPr>
        <w:rPr>
          <w:rFonts w:ascii="Arial" w:hAnsi="Arial" w:cs="Arial"/>
          <w:b/>
          <w:sz w:val="24"/>
        </w:rPr>
      </w:pPr>
      <w:r>
        <w:rPr>
          <w:rFonts w:ascii="Arial" w:hAnsi="Arial" w:cs="Arial"/>
          <w:b/>
          <w:color w:val="0000FF"/>
          <w:sz w:val="24"/>
        </w:rPr>
        <w:t>R5-253458</w:t>
      </w:r>
      <w:r>
        <w:rPr>
          <w:rFonts w:ascii="Arial" w:hAnsi="Arial" w:cs="Arial"/>
          <w:b/>
          <w:color w:val="0000FF"/>
          <w:sz w:val="24"/>
        </w:rPr>
        <w:tab/>
      </w:r>
      <w:r>
        <w:rPr>
          <w:rFonts w:ascii="Arial" w:hAnsi="Arial" w:cs="Arial"/>
          <w:b/>
          <w:sz w:val="24"/>
        </w:rPr>
        <w:t>Updating Carrier leakage for CA minimum conformance requirements for PC5</w:t>
      </w:r>
    </w:p>
    <w:p w14:paraId="69F6A1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CR-1155  rev 1 Cat: F (Rel-18)</w:t>
      </w:r>
      <w:r>
        <w:rPr>
          <w:i/>
        </w:rPr>
        <w:br/>
      </w:r>
      <w:r>
        <w:rPr>
          <w:i/>
        </w:rPr>
        <w:br/>
      </w:r>
      <w:r>
        <w:rPr>
          <w:i/>
        </w:rPr>
        <w:tab/>
      </w:r>
      <w:r>
        <w:rPr>
          <w:i/>
        </w:rPr>
        <w:tab/>
      </w:r>
      <w:r>
        <w:rPr>
          <w:i/>
        </w:rPr>
        <w:tab/>
      </w:r>
      <w:r>
        <w:rPr>
          <w:i/>
        </w:rPr>
        <w:tab/>
      </w:r>
      <w:r>
        <w:rPr>
          <w:i/>
        </w:rPr>
        <w:tab/>
        <w:t>Source: Ericsson</w:t>
      </w:r>
    </w:p>
    <w:p w14:paraId="746CF942" w14:textId="77777777" w:rsidR="00DD11A7" w:rsidRDefault="00DD11A7" w:rsidP="00DD11A7">
      <w:pPr>
        <w:rPr>
          <w:color w:val="808080"/>
        </w:rPr>
      </w:pPr>
      <w:r>
        <w:rPr>
          <w:color w:val="808080"/>
        </w:rPr>
        <w:t>(Replaces R5-252343)</w:t>
      </w:r>
    </w:p>
    <w:p w14:paraId="4C3B7D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9059E" w14:textId="68C1D66B" w:rsidR="00DD11A7" w:rsidRDefault="00DD11A7" w:rsidP="00DD11A7">
      <w:pPr>
        <w:rPr>
          <w:rFonts w:ascii="Arial" w:hAnsi="Arial" w:cs="Arial"/>
          <w:b/>
          <w:sz w:val="24"/>
        </w:rPr>
      </w:pPr>
      <w:r>
        <w:rPr>
          <w:rFonts w:ascii="Arial" w:hAnsi="Arial" w:cs="Arial"/>
          <w:b/>
          <w:color w:val="0000FF"/>
          <w:sz w:val="24"/>
        </w:rPr>
        <w:t>R5-252344</w:t>
      </w:r>
      <w:r>
        <w:rPr>
          <w:rFonts w:ascii="Arial" w:hAnsi="Arial" w:cs="Arial"/>
          <w:b/>
          <w:color w:val="0000FF"/>
          <w:sz w:val="24"/>
        </w:rPr>
        <w:tab/>
      </w:r>
      <w:r>
        <w:rPr>
          <w:rFonts w:ascii="Arial" w:hAnsi="Arial" w:cs="Arial"/>
          <w:b/>
          <w:sz w:val="24"/>
        </w:rPr>
        <w:t>Updating Carrier leakage for CA (2UL CA) with PC5</w:t>
      </w:r>
    </w:p>
    <w:p w14:paraId="5CB7145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CR-1156  Cat: F (Rel-18)</w:t>
      </w:r>
      <w:r>
        <w:rPr>
          <w:i/>
        </w:rPr>
        <w:br/>
      </w:r>
      <w:r>
        <w:rPr>
          <w:i/>
        </w:rPr>
        <w:lastRenderedPageBreak/>
        <w:br/>
      </w:r>
      <w:r>
        <w:rPr>
          <w:i/>
        </w:rPr>
        <w:tab/>
      </w:r>
      <w:r>
        <w:rPr>
          <w:i/>
        </w:rPr>
        <w:tab/>
      </w:r>
      <w:r>
        <w:rPr>
          <w:i/>
        </w:rPr>
        <w:tab/>
      </w:r>
      <w:r>
        <w:rPr>
          <w:i/>
        </w:rPr>
        <w:tab/>
      </w:r>
      <w:r>
        <w:rPr>
          <w:i/>
        </w:rPr>
        <w:tab/>
        <w:t xml:space="preserve">Source: Ericsson </w:t>
      </w:r>
    </w:p>
    <w:p w14:paraId="38E94DE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71CE4" w14:textId="0C010B0F" w:rsidR="00DD11A7" w:rsidRDefault="00DD11A7" w:rsidP="00DD11A7">
      <w:pPr>
        <w:rPr>
          <w:rFonts w:ascii="Arial" w:hAnsi="Arial" w:cs="Arial"/>
          <w:b/>
          <w:sz w:val="24"/>
        </w:rPr>
      </w:pPr>
      <w:r>
        <w:rPr>
          <w:rFonts w:ascii="Arial" w:hAnsi="Arial" w:cs="Arial"/>
          <w:b/>
          <w:color w:val="0000FF"/>
          <w:sz w:val="24"/>
        </w:rPr>
        <w:t>R5-252345</w:t>
      </w:r>
      <w:r>
        <w:rPr>
          <w:rFonts w:ascii="Arial" w:hAnsi="Arial" w:cs="Arial"/>
          <w:b/>
          <w:color w:val="0000FF"/>
          <w:sz w:val="24"/>
        </w:rPr>
        <w:tab/>
      </w:r>
      <w:r>
        <w:rPr>
          <w:rFonts w:ascii="Arial" w:hAnsi="Arial" w:cs="Arial"/>
          <w:b/>
          <w:sz w:val="24"/>
        </w:rPr>
        <w:t>Updating In-band emissions for CA Minimum conformance requirements with PC5</w:t>
      </w:r>
    </w:p>
    <w:p w14:paraId="47535CB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CR-1157  Cat: F (Rel-18)</w:t>
      </w:r>
      <w:r>
        <w:rPr>
          <w:i/>
        </w:rPr>
        <w:br/>
      </w:r>
      <w:r>
        <w:rPr>
          <w:i/>
        </w:rPr>
        <w:br/>
      </w:r>
      <w:r>
        <w:rPr>
          <w:i/>
        </w:rPr>
        <w:tab/>
      </w:r>
      <w:r>
        <w:rPr>
          <w:i/>
        </w:rPr>
        <w:tab/>
      </w:r>
      <w:r>
        <w:rPr>
          <w:i/>
        </w:rPr>
        <w:tab/>
      </w:r>
      <w:r>
        <w:rPr>
          <w:i/>
        </w:rPr>
        <w:tab/>
      </w:r>
      <w:r>
        <w:rPr>
          <w:i/>
        </w:rPr>
        <w:tab/>
        <w:t>Source: Ericsson</w:t>
      </w:r>
    </w:p>
    <w:p w14:paraId="15211F5D" w14:textId="77777777" w:rsidR="00DD11A7" w:rsidRDefault="00DD11A7" w:rsidP="00DD11A7">
      <w:pPr>
        <w:rPr>
          <w:rFonts w:ascii="Arial" w:hAnsi="Arial" w:cs="Arial"/>
          <w:b/>
        </w:rPr>
      </w:pPr>
      <w:r>
        <w:rPr>
          <w:rFonts w:ascii="Arial" w:hAnsi="Arial" w:cs="Arial"/>
          <w:b/>
        </w:rPr>
        <w:t xml:space="preserve">Discussion: </w:t>
      </w:r>
    </w:p>
    <w:p w14:paraId="12D1F5EA" w14:textId="77777777" w:rsidR="00DD11A7" w:rsidRDefault="00DD11A7" w:rsidP="00DD11A7">
      <w:r>
        <w:t>r1</w:t>
      </w:r>
    </w:p>
    <w:p w14:paraId="315B98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R5-253459</w:t>
      </w:r>
      <w:r>
        <w:rPr>
          <w:color w:val="993300"/>
          <w:u w:val="single"/>
        </w:rPr>
        <w:t>.</w:t>
      </w:r>
    </w:p>
    <w:p w14:paraId="0DDCC9E3" w14:textId="3C360FA7" w:rsidR="00DD11A7" w:rsidRDefault="00DD11A7" w:rsidP="00DD11A7">
      <w:pPr>
        <w:rPr>
          <w:rFonts w:ascii="Arial" w:hAnsi="Arial" w:cs="Arial"/>
          <w:b/>
          <w:sz w:val="24"/>
        </w:rPr>
      </w:pPr>
      <w:r>
        <w:rPr>
          <w:rFonts w:ascii="Arial" w:hAnsi="Arial" w:cs="Arial"/>
          <w:b/>
          <w:color w:val="0000FF"/>
          <w:sz w:val="24"/>
        </w:rPr>
        <w:t>R5-253459</w:t>
      </w:r>
      <w:r>
        <w:rPr>
          <w:rFonts w:ascii="Arial" w:hAnsi="Arial" w:cs="Arial"/>
          <w:b/>
          <w:color w:val="0000FF"/>
          <w:sz w:val="24"/>
        </w:rPr>
        <w:tab/>
      </w:r>
      <w:r>
        <w:rPr>
          <w:rFonts w:ascii="Arial" w:hAnsi="Arial" w:cs="Arial"/>
          <w:b/>
          <w:sz w:val="24"/>
        </w:rPr>
        <w:t>Updating In-band emissions for CA Minimum conformance requirements with PC5</w:t>
      </w:r>
    </w:p>
    <w:p w14:paraId="788F8C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CR-1157  rev 1 Cat: F (Rel-18)</w:t>
      </w:r>
      <w:r>
        <w:rPr>
          <w:i/>
        </w:rPr>
        <w:br/>
      </w:r>
      <w:r>
        <w:rPr>
          <w:i/>
        </w:rPr>
        <w:br/>
      </w:r>
      <w:r>
        <w:rPr>
          <w:i/>
        </w:rPr>
        <w:tab/>
      </w:r>
      <w:r>
        <w:rPr>
          <w:i/>
        </w:rPr>
        <w:tab/>
      </w:r>
      <w:r>
        <w:rPr>
          <w:i/>
        </w:rPr>
        <w:tab/>
      </w:r>
      <w:r>
        <w:rPr>
          <w:i/>
        </w:rPr>
        <w:tab/>
      </w:r>
      <w:r>
        <w:rPr>
          <w:i/>
        </w:rPr>
        <w:tab/>
        <w:t>Source: Ericsson</w:t>
      </w:r>
    </w:p>
    <w:p w14:paraId="35C8BADD" w14:textId="77777777" w:rsidR="00DD11A7" w:rsidRDefault="00DD11A7" w:rsidP="00DD11A7">
      <w:pPr>
        <w:rPr>
          <w:color w:val="808080"/>
        </w:rPr>
      </w:pPr>
      <w:r>
        <w:rPr>
          <w:color w:val="808080"/>
        </w:rPr>
        <w:t>(Replaces R5-252345)</w:t>
      </w:r>
    </w:p>
    <w:p w14:paraId="23EC28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0AAD8" w14:textId="12D16828" w:rsidR="00DD11A7" w:rsidRDefault="00DD11A7" w:rsidP="00DD11A7">
      <w:pPr>
        <w:rPr>
          <w:rFonts w:ascii="Arial" w:hAnsi="Arial" w:cs="Arial"/>
          <w:b/>
          <w:sz w:val="24"/>
        </w:rPr>
      </w:pPr>
      <w:r>
        <w:rPr>
          <w:rFonts w:ascii="Arial" w:hAnsi="Arial" w:cs="Arial"/>
          <w:b/>
          <w:color w:val="0000FF"/>
          <w:sz w:val="24"/>
        </w:rPr>
        <w:t>R5-252346</w:t>
      </w:r>
      <w:r>
        <w:rPr>
          <w:rFonts w:ascii="Arial" w:hAnsi="Arial" w:cs="Arial"/>
          <w:b/>
          <w:color w:val="0000FF"/>
          <w:sz w:val="24"/>
        </w:rPr>
        <w:tab/>
      </w:r>
      <w:r>
        <w:rPr>
          <w:rFonts w:ascii="Arial" w:hAnsi="Arial" w:cs="Arial"/>
          <w:b/>
          <w:sz w:val="24"/>
        </w:rPr>
        <w:t>Updating In-band emissions for CA (2UL CA) with PC5</w:t>
      </w:r>
    </w:p>
    <w:p w14:paraId="3DAE8C0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CR-1158  Cat: F (Rel-18)</w:t>
      </w:r>
      <w:r>
        <w:rPr>
          <w:i/>
        </w:rPr>
        <w:br/>
      </w:r>
      <w:r>
        <w:rPr>
          <w:i/>
        </w:rPr>
        <w:br/>
      </w:r>
      <w:r>
        <w:rPr>
          <w:i/>
        </w:rPr>
        <w:tab/>
      </w:r>
      <w:r>
        <w:rPr>
          <w:i/>
        </w:rPr>
        <w:tab/>
      </w:r>
      <w:r>
        <w:rPr>
          <w:i/>
        </w:rPr>
        <w:tab/>
      </w:r>
      <w:r>
        <w:rPr>
          <w:i/>
        </w:rPr>
        <w:tab/>
      </w:r>
      <w:r>
        <w:rPr>
          <w:i/>
        </w:rPr>
        <w:tab/>
        <w:t xml:space="preserve">Source: Ericsson </w:t>
      </w:r>
    </w:p>
    <w:p w14:paraId="29307310" w14:textId="77777777" w:rsidR="00DD11A7" w:rsidRDefault="00DD11A7" w:rsidP="00DD11A7">
      <w:pPr>
        <w:rPr>
          <w:rFonts w:ascii="Arial" w:hAnsi="Arial" w:cs="Arial"/>
          <w:b/>
        </w:rPr>
      </w:pPr>
      <w:r>
        <w:rPr>
          <w:rFonts w:ascii="Arial" w:hAnsi="Arial" w:cs="Arial"/>
          <w:b/>
        </w:rPr>
        <w:t xml:space="preserve">Discussion: </w:t>
      </w:r>
    </w:p>
    <w:p w14:paraId="1AE712C2" w14:textId="77777777" w:rsidR="00DD11A7" w:rsidRDefault="00DD11A7" w:rsidP="00DD11A7">
      <w:r>
        <w:t>r1</w:t>
      </w:r>
    </w:p>
    <w:p w14:paraId="76F469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R5-253460</w:t>
      </w:r>
      <w:r>
        <w:rPr>
          <w:color w:val="993300"/>
          <w:u w:val="single"/>
        </w:rPr>
        <w:t>.</w:t>
      </w:r>
    </w:p>
    <w:p w14:paraId="321CD1E1" w14:textId="52640EA7" w:rsidR="00DD11A7" w:rsidRDefault="00DD11A7" w:rsidP="00DD11A7">
      <w:pPr>
        <w:rPr>
          <w:rFonts w:ascii="Arial" w:hAnsi="Arial" w:cs="Arial"/>
          <w:b/>
          <w:sz w:val="24"/>
        </w:rPr>
      </w:pPr>
      <w:r>
        <w:rPr>
          <w:rFonts w:ascii="Arial" w:hAnsi="Arial" w:cs="Arial"/>
          <w:b/>
          <w:color w:val="0000FF"/>
          <w:sz w:val="24"/>
        </w:rPr>
        <w:t>R5-253460</w:t>
      </w:r>
      <w:r>
        <w:rPr>
          <w:rFonts w:ascii="Arial" w:hAnsi="Arial" w:cs="Arial"/>
          <w:b/>
          <w:color w:val="0000FF"/>
          <w:sz w:val="24"/>
        </w:rPr>
        <w:tab/>
      </w:r>
      <w:r>
        <w:rPr>
          <w:rFonts w:ascii="Arial" w:hAnsi="Arial" w:cs="Arial"/>
          <w:b/>
          <w:sz w:val="24"/>
        </w:rPr>
        <w:t>Updating In-band emissions for CA (2UL CA) with PC5</w:t>
      </w:r>
    </w:p>
    <w:p w14:paraId="4FB3BA0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CR-1158  rev 1 Cat: F (Rel-18)</w:t>
      </w:r>
      <w:r>
        <w:rPr>
          <w:i/>
        </w:rPr>
        <w:br/>
      </w:r>
      <w:r>
        <w:rPr>
          <w:i/>
        </w:rPr>
        <w:br/>
      </w:r>
      <w:r>
        <w:rPr>
          <w:i/>
        </w:rPr>
        <w:tab/>
      </w:r>
      <w:r>
        <w:rPr>
          <w:i/>
        </w:rPr>
        <w:tab/>
      </w:r>
      <w:r>
        <w:rPr>
          <w:i/>
        </w:rPr>
        <w:tab/>
      </w:r>
      <w:r>
        <w:rPr>
          <w:i/>
        </w:rPr>
        <w:tab/>
      </w:r>
      <w:r>
        <w:rPr>
          <w:i/>
        </w:rPr>
        <w:tab/>
        <w:t xml:space="preserve">Source: Ericsson </w:t>
      </w:r>
    </w:p>
    <w:p w14:paraId="2107ACED" w14:textId="77777777" w:rsidR="00DD11A7" w:rsidRDefault="00DD11A7" w:rsidP="00DD11A7">
      <w:pPr>
        <w:rPr>
          <w:color w:val="808080"/>
        </w:rPr>
      </w:pPr>
      <w:r>
        <w:rPr>
          <w:color w:val="808080"/>
        </w:rPr>
        <w:t>(Replaces R5-252346)</w:t>
      </w:r>
    </w:p>
    <w:p w14:paraId="059DEA5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4A9EC" w14:textId="3A69C88D" w:rsidR="00DD11A7" w:rsidRDefault="00DD11A7" w:rsidP="00DD11A7">
      <w:pPr>
        <w:rPr>
          <w:rFonts w:ascii="Arial" w:hAnsi="Arial" w:cs="Arial"/>
          <w:b/>
          <w:sz w:val="24"/>
        </w:rPr>
      </w:pPr>
      <w:r>
        <w:rPr>
          <w:rFonts w:ascii="Arial" w:hAnsi="Arial" w:cs="Arial"/>
          <w:b/>
          <w:color w:val="0000FF"/>
          <w:sz w:val="24"/>
        </w:rPr>
        <w:t>R5-252374</w:t>
      </w:r>
      <w:r>
        <w:rPr>
          <w:rFonts w:ascii="Arial" w:hAnsi="Arial" w:cs="Arial"/>
          <w:b/>
          <w:color w:val="0000FF"/>
          <w:sz w:val="24"/>
        </w:rPr>
        <w:tab/>
      </w:r>
      <w:r>
        <w:rPr>
          <w:rFonts w:ascii="Arial" w:hAnsi="Arial" w:cs="Arial"/>
          <w:b/>
          <w:sz w:val="24"/>
        </w:rPr>
        <w:t>Updating beam correspondence - EIRP with PC5</w:t>
      </w:r>
    </w:p>
    <w:p w14:paraId="3A48370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CR-1159  Cat: F (Rel-18)</w:t>
      </w:r>
      <w:r>
        <w:rPr>
          <w:i/>
        </w:rPr>
        <w:br/>
      </w:r>
      <w:r>
        <w:rPr>
          <w:i/>
        </w:rPr>
        <w:br/>
      </w:r>
      <w:r>
        <w:rPr>
          <w:i/>
        </w:rPr>
        <w:tab/>
      </w:r>
      <w:r>
        <w:rPr>
          <w:i/>
        </w:rPr>
        <w:tab/>
      </w:r>
      <w:r>
        <w:rPr>
          <w:i/>
        </w:rPr>
        <w:tab/>
      </w:r>
      <w:r>
        <w:rPr>
          <w:i/>
        </w:rPr>
        <w:tab/>
      </w:r>
      <w:r>
        <w:rPr>
          <w:i/>
        </w:rPr>
        <w:tab/>
        <w:t xml:space="preserve">Source: Ericsson </w:t>
      </w:r>
    </w:p>
    <w:p w14:paraId="3D01DD88" w14:textId="77777777" w:rsidR="00DD11A7" w:rsidRDefault="00DD11A7" w:rsidP="00DD11A7">
      <w:pPr>
        <w:rPr>
          <w:rFonts w:ascii="Arial" w:hAnsi="Arial" w:cs="Arial"/>
          <w:b/>
        </w:rPr>
      </w:pPr>
      <w:r>
        <w:rPr>
          <w:rFonts w:ascii="Arial" w:hAnsi="Arial" w:cs="Arial"/>
          <w:b/>
        </w:rPr>
        <w:t xml:space="preserve">Discussion: </w:t>
      </w:r>
    </w:p>
    <w:p w14:paraId="0B261D9E" w14:textId="77777777" w:rsidR="00DD11A7" w:rsidRDefault="00DD11A7" w:rsidP="00DD11A7">
      <w:r>
        <w:t>'-'</w:t>
      </w:r>
    </w:p>
    <w:p w14:paraId="67736B98" w14:textId="77777777" w:rsidR="00DD11A7" w:rsidRDefault="00DD11A7" w:rsidP="00DD11A7">
      <w:r>
        <w:lastRenderedPageBreak/>
        <w:t>r1</w:t>
      </w:r>
    </w:p>
    <w:p w14:paraId="5FBA17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R5-253461</w:t>
      </w:r>
      <w:r>
        <w:rPr>
          <w:color w:val="993300"/>
          <w:u w:val="single"/>
        </w:rPr>
        <w:t>.</w:t>
      </w:r>
    </w:p>
    <w:p w14:paraId="309020C7" w14:textId="03133FA5" w:rsidR="00DD11A7" w:rsidRDefault="00DD11A7" w:rsidP="00DD11A7">
      <w:pPr>
        <w:rPr>
          <w:rFonts w:ascii="Arial" w:hAnsi="Arial" w:cs="Arial"/>
          <w:b/>
          <w:sz w:val="24"/>
        </w:rPr>
      </w:pPr>
      <w:r>
        <w:rPr>
          <w:rFonts w:ascii="Arial" w:hAnsi="Arial" w:cs="Arial"/>
          <w:b/>
          <w:color w:val="0000FF"/>
          <w:sz w:val="24"/>
        </w:rPr>
        <w:t>R5-253461</w:t>
      </w:r>
      <w:r>
        <w:rPr>
          <w:rFonts w:ascii="Arial" w:hAnsi="Arial" w:cs="Arial"/>
          <w:b/>
          <w:color w:val="0000FF"/>
          <w:sz w:val="24"/>
        </w:rPr>
        <w:tab/>
      </w:r>
      <w:r>
        <w:rPr>
          <w:rFonts w:ascii="Arial" w:hAnsi="Arial" w:cs="Arial"/>
          <w:b/>
          <w:sz w:val="24"/>
        </w:rPr>
        <w:t>Updating beam correspondence - EIRP with PC5</w:t>
      </w:r>
    </w:p>
    <w:p w14:paraId="3A60383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CR-1159  rev 1 Cat: F (Rel-18)</w:t>
      </w:r>
      <w:r>
        <w:rPr>
          <w:i/>
        </w:rPr>
        <w:br/>
      </w:r>
      <w:r>
        <w:rPr>
          <w:i/>
        </w:rPr>
        <w:br/>
      </w:r>
      <w:r>
        <w:rPr>
          <w:i/>
        </w:rPr>
        <w:tab/>
      </w:r>
      <w:r>
        <w:rPr>
          <w:i/>
        </w:rPr>
        <w:tab/>
      </w:r>
      <w:r>
        <w:rPr>
          <w:i/>
        </w:rPr>
        <w:tab/>
      </w:r>
      <w:r>
        <w:rPr>
          <w:i/>
        </w:rPr>
        <w:tab/>
      </w:r>
      <w:r>
        <w:rPr>
          <w:i/>
        </w:rPr>
        <w:tab/>
        <w:t xml:space="preserve">Source: Ericsson </w:t>
      </w:r>
    </w:p>
    <w:p w14:paraId="42DD187A" w14:textId="77777777" w:rsidR="00DD11A7" w:rsidRDefault="00DD11A7" w:rsidP="00DD11A7">
      <w:pPr>
        <w:rPr>
          <w:color w:val="808080"/>
        </w:rPr>
      </w:pPr>
      <w:r>
        <w:rPr>
          <w:color w:val="808080"/>
        </w:rPr>
        <w:t>(Replaces R5-252374)</w:t>
      </w:r>
    </w:p>
    <w:p w14:paraId="397ECBC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AC068" w14:textId="77777777" w:rsidR="00DD11A7" w:rsidRDefault="00DD11A7" w:rsidP="00DD11A7">
      <w:pPr>
        <w:pStyle w:val="Heading6"/>
      </w:pPr>
      <w:bookmarkStart w:id="117" w:name="_Toc202274953"/>
      <w:r>
        <w:t>5.3.4.3.2</w:t>
      </w:r>
      <w:r>
        <w:tab/>
        <w:t>Rx Requirements (Clause 7)</w:t>
      </w:r>
      <w:bookmarkEnd w:id="117"/>
    </w:p>
    <w:p w14:paraId="3BFFA3D1" w14:textId="77777777" w:rsidR="00DD11A7" w:rsidRDefault="00DD11A7" w:rsidP="00DD11A7">
      <w:pPr>
        <w:pStyle w:val="Heading6"/>
      </w:pPr>
      <w:bookmarkStart w:id="118" w:name="_Toc202274954"/>
      <w:r>
        <w:t>5.3.4.3.3</w:t>
      </w:r>
      <w:r>
        <w:tab/>
        <w:t>Clauses 1-5, Annexes</w:t>
      </w:r>
      <w:bookmarkEnd w:id="118"/>
    </w:p>
    <w:p w14:paraId="7C8ECBE8" w14:textId="77777777" w:rsidR="00DD11A7" w:rsidRDefault="00DD11A7" w:rsidP="00DD11A7">
      <w:pPr>
        <w:pStyle w:val="Heading5"/>
      </w:pPr>
      <w:bookmarkStart w:id="119" w:name="_Toc202274955"/>
      <w:r>
        <w:t>5.3.4.4</w:t>
      </w:r>
      <w:r>
        <w:tab/>
        <w:t>TS 38.521-3</w:t>
      </w:r>
      <w:bookmarkEnd w:id="119"/>
    </w:p>
    <w:p w14:paraId="3EADC7E2" w14:textId="77777777" w:rsidR="00DD11A7" w:rsidRDefault="00DD11A7" w:rsidP="00DD11A7">
      <w:pPr>
        <w:pStyle w:val="Heading6"/>
      </w:pPr>
      <w:bookmarkStart w:id="120" w:name="_Toc202274956"/>
      <w:r>
        <w:t>5.3.4.4.1</w:t>
      </w:r>
      <w:r>
        <w:tab/>
        <w:t>Tx Requirements (Clause 6)</w:t>
      </w:r>
      <w:bookmarkEnd w:id="120"/>
    </w:p>
    <w:p w14:paraId="6317A718" w14:textId="77777777" w:rsidR="00DD11A7" w:rsidRDefault="00DD11A7" w:rsidP="00DD11A7">
      <w:pPr>
        <w:pStyle w:val="Heading6"/>
      </w:pPr>
      <w:bookmarkStart w:id="121" w:name="_Toc202274957"/>
      <w:r>
        <w:t>5.3.4.4.2</w:t>
      </w:r>
      <w:r>
        <w:tab/>
        <w:t>Rx Requirements (Clause 7)</w:t>
      </w:r>
      <w:bookmarkEnd w:id="121"/>
    </w:p>
    <w:p w14:paraId="42823378" w14:textId="77777777" w:rsidR="00DD11A7" w:rsidRDefault="00DD11A7" w:rsidP="00DD11A7">
      <w:pPr>
        <w:pStyle w:val="Heading6"/>
      </w:pPr>
      <w:bookmarkStart w:id="122" w:name="_Toc202274958"/>
      <w:r>
        <w:t>5.3.4.4.3</w:t>
      </w:r>
      <w:r>
        <w:tab/>
        <w:t>Clauses 1-5, Annexes</w:t>
      </w:r>
      <w:bookmarkEnd w:id="122"/>
    </w:p>
    <w:p w14:paraId="6CE14ABA" w14:textId="77777777" w:rsidR="00DD11A7" w:rsidRDefault="00DD11A7" w:rsidP="00DD11A7">
      <w:pPr>
        <w:pStyle w:val="Heading5"/>
      </w:pPr>
      <w:bookmarkStart w:id="123" w:name="_Toc202274959"/>
      <w:r>
        <w:t>5.3.4.5</w:t>
      </w:r>
      <w:r>
        <w:tab/>
        <w:t>TS 38.521-4</w:t>
      </w:r>
      <w:bookmarkEnd w:id="123"/>
    </w:p>
    <w:p w14:paraId="1015C117" w14:textId="77777777" w:rsidR="00DD11A7" w:rsidRDefault="00DD11A7" w:rsidP="00DD11A7">
      <w:pPr>
        <w:pStyle w:val="Heading6"/>
      </w:pPr>
      <w:bookmarkStart w:id="124" w:name="_Toc202274960"/>
      <w:r>
        <w:t>5.3.4.5.1</w:t>
      </w:r>
      <w:r>
        <w:tab/>
        <w:t xml:space="preserve">Conducted </w:t>
      </w:r>
      <w:proofErr w:type="spellStart"/>
      <w:r>
        <w:t>Demod</w:t>
      </w:r>
      <w:proofErr w:type="spellEnd"/>
      <w:r>
        <w:t xml:space="preserve"> Performance and CSI Reporting Requirements (Clauses 5&amp;6)</w:t>
      </w:r>
      <w:bookmarkEnd w:id="124"/>
    </w:p>
    <w:p w14:paraId="08A32E51" w14:textId="77777777" w:rsidR="00DD11A7" w:rsidRDefault="00DD11A7" w:rsidP="00DD11A7">
      <w:pPr>
        <w:pStyle w:val="Heading6"/>
      </w:pPr>
      <w:bookmarkStart w:id="125" w:name="_Toc202274961"/>
      <w:r>
        <w:t>5.3.4.5.2</w:t>
      </w:r>
      <w:r>
        <w:tab/>
        <w:t xml:space="preserve">Radiated </w:t>
      </w:r>
      <w:proofErr w:type="spellStart"/>
      <w:r>
        <w:t>Demod</w:t>
      </w:r>
      <w:proofErr w:type="spellEnd"/>
      <w:r>
        <w:t xml:space="preserve"> Performance and CSI Reporting Requirements (Clauses 7&amp;8)</w:t>
      </w:r>
      <w:bookmarkEnd w:id="125"/>
    </w:p>
    <w:p w14:paraId="36EBA1A2" w14:textId="77777777" w:rsidR="00DD11A7" w:rsidRDefault="00DD11A7" w:rsidP="00DD11A7">
      <w:pPr>
        <w:pStyle w:val="Heading6"/>
      </w:pPr>
      <w:bookmarkStart w:id="126" w:name="_Toc202274962"/>
      <w:r>
        <w:t>5.3.4.5.3</w:t>
      </w:r>
      <w:r>
        <w:tab/>
        <w:t xml:space="preserve">Interworking </w:t>
      </w:r>
      <w:proofErr w:type="spellStart"/>
      <w:r>
        <w:t>Demod</w:t>
      </w:r>
      <w:proofErr w:type="spellEnd"/>
      <w:r>
        <w:t xml:space="preserve"> Performance and CSI Reporting Requirements (Clauses 9&amp;10)</w:t>
      </w:r>
      <w:bookmarkEnd w:id="126"/>
    </w:p>
    <w:p w14:paraId="2CA47399" w14:textId="77777777" w:rsidR="00DD11A7" w:rsidRDefault="00DD11A7" w:rsidP="00DD11A7">
      <w:pPr>
        <w:pStyle w:val="Heading6"/>
      </w:pPr>
      <w:bookmarkStart w:id="127" w:name="_Toc202274963"/>
      <w:r>
        <w:t>5.3.4.5.4</w:t>
      </w:r>
      <w:r>
        <w:tab/>
        <w:t>Clauses 1-4, Annexes</w:t>
      </w:r>
      <w:bookmarkEnd w:id="127"/>
    </w:p>
    <w:p w14:paraId="068C7ADD" w14:textId="77777777" w:rsidR="00DD11A7" w:rsidRDefault="00DD11A7" w:rsidP="00DD11A7">
      <w:pPr>
        <w:pStyle w:val="Heading5"/>
      </w:pPr>
      <w:bookmarkStart w:id="128" w:name="_Toc202274964"/>
      <w:r>
        <w:t>5.3.4.6</w:t>
      </w:r>
      <w:r>
        <w:tab/>
        <w:t>TS 38.522</w:t>
      </w:r>
      <w:bookmarkEnd w:id="128"/>
    </w:p>
    <w:p w14:paraId="27584B58" w14:textId="77777777" w:rsidR="00DD11A7" w:rsidRDefault="00DD11A7" w:rsidP="00DD11A7">
      <w:pPr>
        <w:pStyle w:val="Heading5"/>
      </w:pPr>
      <w:bookmarkStart w:id="129" w:name="_Toc202274965"/>
      <w:r>
        <w:t>5.3.4.7</w:t>
      </w:r>
      <w:r>
        <w:tab/>
        <w:t>TS 38.533</w:t>
      </w:r>
      <w:bookmarkEnd w:id="129"/>
    </w:p>
    <w:p w14:paraId="54C976FF" w14:textId="77777777" w:rsidR="00DD11A7" w:rsidRDefault="00DD11A7" w:rsidP="00DD11A7">
      <w:pPr>
        <w:pStyle w:val="Heading5"/>
      </w:pPr>
      <w:bookmarkStart w:id="130" w:name="_Toc202274966"/>
      <w:r>
        <w:t>5.3.4.8</w:t>
      </w:r>
      <w:r>
        <w:tab/>
        <w:t>TR 38.903 (NR MU &amp; TT analyses)</w:t>
      </w:r>
      <w:bookmarkEnd w:id="130"/>
    </w:p>
    <w:p w14:paraId="6CD8731B" w14:textId="77777777" w:rsidR="00DD11A7" w:rsidRDefault="00DD11A7" w:rsidP="00DD11A7">
      <w:pPr>
        <w:pStyle w:val="Heading5"/>
      </w:pPr>
      <w:bookmarkStart w:id="131" w:name="_Toc202274967"/>
      <w:r>
        <w:t>5.3.4.9</w:t>
      </w:r>
      <w:r>
        <w:tab/>
        <w:t>TR 38.905 (NR Test Points Radio Transmission and Reception)</w:t>
      </w:r>
      <w:bookmarkEnd w:id="131"/>
    </w:p>
    <w:p w14:paraId="03A43CAC" w14:textId="77777777" w:rsidR="00DD11A7" w:rsidRDefault="00DD11A7" w:rsidP="00DD11A7">
      <w:pPr>
        <w:pStyle w:val="Heading5"/>
      </w:pPr>
      <w:bookmarkStart w:id="132" w:name="_Toc202274968"/>
      <w:r>
        <w:t>5.3.4.10</w:t>
      </w:r>
      <w:r>
        <w:tab/>
        <w:t>Discussion Papers, Work Plan, TC lists</w:t>
      </w:r>
      <w:bookmarkEnd w:id="132"/>
    </w:p>
    <w:p w14:paraId="0D836A00" w14:textId="77777777" w:rsidR="00DD11A7" w:rsidRDefault="00DD11A7" w:rsidP="00DD11A7">
      <w:pPr>
        <w:pStyle w:val="Heading4"/>
      </w:pPr>
      <w:bookmarkStart w:id="133" w:name="_Toc202274969"/>
      <w:r>
        <w:t>5.3.5</w:t>
      </w:r>
      <w:r>
        <w:tab/>
        <w:t xml:space="preserve">Solutions for NR to support non-terrestrial networks (NTN) (UID-960074) </w:t>
      </w:r>
      <w:proofErr w:type="spellStart"/>
      <w:r>
        <w:t>NR_NTN_solutions_plus_CT-UEConTest</w:t>
      </w:r>
      <w:bookmarkEnd w:id="133"/>
      <w:proofErr w:type="spellEnd"/>
    </w:p>
    <w:p w14:paraId="0A3CA9CC" w14:textId="77777777" w:rsidR="00DD11A7" w:rsidRDefault="00DD11A7" w:rsidP="00DD11A7">
      <w:pPr>
        <w:pStyle w:val="Heading5"/>
      </w:pPr>
      <w:bookmarkStart w:id="134" w:name="_Toc202274970"/>
      <w:r>
        <w:t>5.3.5.1</w:t>
      </w:r>
      <w:r>
        <w:tab/>
        <w:t>TS 38.508-1</w:t>
      </w:r>
      <w:bookmarkEnd w:id="134"/>
    </w:p>
    <w:p w14:paraId="27352E07" w14:textId="4DC741F3" w:rsidR="00DD11A7" w:rsidRDefault="00DD11A7" w:rsidP="00DD11A7">
      <w:pPr>
        <w:rPr>
          <w:rFonts w:ascii="Arial" w:hAnsi="Arial" w:cs="Arial"/>
          <w:b/>
          <w:sz w:val="24"/>
        </w:rPr>
      </w:pPr>
      <w:r>
        <w:rPr>
          <w:rFonts w:ascii="Arial" w:hAnsi="Arial" w:cs="Arial"/>
          <w:b/>
          <w:color w:val="0000FF"/>
          <w:sz w:val="24"/>
        </w:rPr>
        <w:t>R5-252064</w:t>
      </w:r>
      <w:r>
        <w:rPr>
          <w:rFonts w:ascii="Arial" w:hAnsi="Arial" w:cs="Arial"/>
          <w:b/>
          <w:color w:val="0000FF"/>
          <w:sz w:val="24"/>
        </w:rPr>
        <w:tab/>
      </w:r>
      <w:r>
        <w:rPr>
          <w:rFonts w:ascii="Arial" w:hAnsi="Arial" w:cs="Arial"/>
          <w:b/>
          <w:sz w:val="24"/>
        </w:rPr>
        <w:t>Correction of reference in Ephemeris Information clauses</w:t>
      </w:r>
    </w:p>
    <w:p w14:paraId="1F9FA50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CR-3456  Cat: F (Rel-18)</w:t>
      </w:r>
      <w:r>
        <w:rPr>
          <w:i/>
        </w:rPr>
        <w:br/>
      </w:r>
      <w:r>
        <w:rPr>
          <w:i/>
        </w:rPr>
        <w:lastRenderedPageBreak/>
        <w:br/>
      </w:r>
      <w:r>
        <w:rPr>
          <w:i/>
        </w:rPr>
        <w:tab/>
      </w:r>
      <w:r>
        <w:rPr>
          <w:i/>
        </w:rPr>
        <w:tab/>
      </w:r>
      <w:r>
        <w:rPr>
          <w:i/>
        </w:rPr>
        <w:tab/>
      </w:r>
      <w:r>
        <w:rPr>
          <w:i/>
        </w:rPr>
        <w:tab/>
      </w:r>
      <w:r>
        <w:rPr>
          <w:i/>
        </w:rPr>
        <w:tab/>
        <w:t>Source: CAICT</w:t>
      </w:r>
    </w:p>
    <w:p w14:paraId="3567D6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DD181" w14:textId="0E4DA47B" w:rsidR="00DD11A7" w:rsidRDefault="00DD11A7" w:rsidP="00DD11A7">
      <w:pPr>
        <w:rPr>
          <w:rFonts w:ascii="Arial" w:hAnsi="Arial" w:cs="Arial"/>
          <w:b/>
          <w:sz w:val="24"/>
        </w:rPr>
      </w:pPr>
      <w:r>
        <w:rPr>
          <w:rFonts w:ascii="Arial" w:hAnsi="Arial" w:cs="Arial"/>
          <w:b/>
          <w:color w:val="0000FF"/>
          <w:sz w:val="24"/>
        </w:rPr>
        <w:t>R5-252513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nrofHARQProcessesForPDSCH</w:t>
      </w:r>
      <w:proofErr w:type="spellEnd"/>
      <w:r>
        <w:rPr>
          <w:rFonts w:ascii="Arial" w:hAnsi="Arial" w:cs="Arial"/>
          <w:b/>
          <w:sz w:val="24"/>
        </w:rPr>
        <w:t xml:space="preserve"> for NTN testing</w:t>
      </w:r>
    </w:p>
    <w:p w14:paraId="77DB03A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CR-3480  Cat: F (Rel-18)</w:t>
      </w:r>
      <w:r>
        <w:rPr>
          <w:i/>
        </w:rPr>
        <w:br/>
      </w:r>
      <w:r>
        <w:rPr>
          <w:i/>
        </w:rPr>
        <w:br/>
      </w:r>
      <w:r>
        <w:rPr>
          <w:i/>
        </w:rPr>
        <w:tab/>
      </w:r>
      <w:r>
        <w:rPr>
          <w:i/>
        </w:rPr>
        <w:tab/>
      </w:r>
      <w:r>
        <w:rPr>
          <w:i/>
        </w:rPr>
        <w:tab/>
      </w:r>
      <w:r>
        <w:rPr>
          <w:i/>
        </w:rPr>
        <w:tab/>
      </w:r>
      <w:r>
        <w:rPr>
          <w:i/>
        </w:rPr>
        <w:tab/>
        <w:t>Source: Anritsu</w:t>
      </w:r>
    </w:p>
    <w:p w14:paraId="0AD1526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6BB4" w14:textId="79E690CC" w:rsidR="00DD11A7" w:rsidRDefault="00DD11A7" w:rsidP="00DD11A7">
      <w:pPr>
        <w:rPr>
          <w:rFonts w:ascii="Arial" w:hAnsi="Arial" w:cs="Arial"/>
          <w:b/>
          <w:sz w:val="24"/>
        </w:rPr>
      </w:pPr>
      <w:r>
        <w:rPr>
          <w:rFonts w:ascii="Arial" w:hAnsi="Arial" w:cs="Arial"/>
          <w:b/>
          <w:color w:val="0000FF"/>
          <w:sz w:val="24"/>
        </w:rPr>
        <w:t>R5-252814</w:t>
      </w:r>
      <w:r>
        <w:rPr>
          <w:rFonts w:ascii="Arial" w:hAnsi="Arial" w:cs="Arial"/>
          <w:b/>
          <w:color w:val="0000FF"/>
          <w:sz w:val="24"/>
        </w:rPr>
        <w:tab/>
      </w:r>
      <w:r>
        <w:rPr>
          <w:rFonts w:ascii="Arial" w:hAnsi="Arial" w:cs="Arial"/>
          <w:b/>
          <w:sz w:val="24"/>
        </w:rPr>
        <w:t>Correction to System Information combinations for NTN RRM scenarios</w:t>
      </w:r>
    </w:p>
    <w:p w14:paraId="0F5E081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CR-3508  Cat: F (Rel-18)</w:t>
      </w:r>
      <w:r>
        <w:rPr>
          <w:i/>
        </w:rPr>
        <w:br/>
      </w:r>
      <w:r>
        <w:rPr>
          <w:i/>
        </w:rPr>
        <w:br/>
      </w:r>
      <w:r>
        <w:rPr>
          <w:i/>
        </w:rPr>
        <w:tab/>
      </w:r>
      <w:r>
        <w:rPr>
          <w:i/>
        </w:rPr>
        <w:tab/>
      </w:r>
      <w:r>
        <w:rPr>
          <w:i/>
        </w:rPr>
        <w:tab/>
      </w:r>
      <w:r>
        <w:rPr>
          <w:i/>
        </w:rPr>
        <w:tab/>
      </w:r>
      <w:r>
        <w:rPr>
          <w:i/>
        </w:rPr>
        <w:tab/>
        <w:t>Source: Keysight Technologies</w:t>
      </w:r>
    </w:p>
    <w:p w14:paraId="25535F89" w14:textId="77777777" w:rsidR="00DD11A7" w:rsidRDefault="00DD11A7" w:rsidP="00DD11A7">
      <w:pPr>
        <w:rPr>
          <w:rFonts w:ascii="Arial" w:hAnsi="Arial" w:cs="Arial"/>
          <w:b/>
        </w:rPr>
      </w:pPr>
      <w:r>
        <w:rPr>
          <w:rFonts w:ascii="Arial" w:hAnsi="Arial" w:cs="Arial"/>
          <w:b/>
        </w:rPr>
        <w:t xml:space="preserve">Discussion: </w:t>
      </w:r>
    </w:p>
    <w:p w14:paraId="23D92DA9" w14:textId="77777777" w:rsidR="00DD11A7" w:rsidRDefault="00DD11A7" w:rsidP="00DD11A7">
      <w:r>
        <w:t>Changes included in R&amp;S R5-252347</w:t>
      </w:r>
    </w:p>
    <w:p w14:paraId="18F3EC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A1443" w14:textId="1C6D47FF" w:rsidR="00DD11A7" w:rsidRDefault="00DD11A7" w:rsidP="00DD11A7">
      <w:pPr>
        <w:rPr>
          <w:rFonts w:ascii="Arial" w:hAnsi="Arial" w:cs="Arial"/>
          <w:b/>
          <w:sz w:val="24"/>
        </w:rPr>
      </w:pPr>
      <w:r>
        <w:rPr>
          <w:rFonts w:ascii="Arial" w:hAnsi="Arial" w:cs="Arial"/>
          <w:b/>
          <w:color w:val="0000FF"/>
          <w:sz w:val="24"/>
        </w:rPr>
        <w:t>R5-252832</w:t>
      </w:r>
      <w:r>
        <w:rPr>
          <w:rFonts w:ascii="Arial" w:hAnsi="Arial" w:cs="Arial"/>
          <w:b/>
          <w:color w:val="0000FF"/>
          <w:sz w:val="24"/>
        </w:rPr>
        <w:tab/>
      </w:r>
      <w:r>
        <w:rPr>
          <w:rFonts w:ascii="Arial" w:hAnsi="Arial" w:cs="Arial"/>
          <w:b/>
          <w:sz w:val="24"/>
        </w:rPr>
        <w:t>Editorial correction of typo for Ephemeris NR NTN RRM UL timing accuracy test cases</w:t>
      </w:r>
    </w:p>
    <w:p w14:paraId="72EF865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CR-3509  Cat: F (Rel-18)</w:t>
      </w:r>
      <w:r>
        <w:rPr>
          <w:i/>
        </w:rPr>
        <w:br/>
      </w:r>
      <w:r>
        <w:rPr>
          <w:i/>
        </w:rPr>
        <w:br/>
      </w:r>
      <w:r>
        <w:rPr>
          <w:i/>
        </w:rPr>
        <w:tab/>
      </w:r>
      <w:r>
        <w:rPr>
          <w:i/>
        </w:rPr>
        <w:tab/>
      </w:r>
      <w:r>
        <w:rPr>
          <w:i/>
        </w:rPr>
        <w:tab/>
      </w:r>
      <w:r>
        <w:rPr>
          <w:i/>
        </w:rPr>
        <w:tab/>
      </w:r>
      <w:r>
        <w:rPr>
          <w:i/>
        </w:rPr>
        <w:tab/>
        <w:t>Source: Keysight Technologies</w:t>
      </w:r>
    </w:p>
    <w:p w14:paraId="6375FE02" w14:textId="77777777" w:rsidR="00DD11A7" w:rsidRDefault="00DD11A7" w:rsidP="00DD11A7">
      <w:pPr>
        <w:rPr>
          <w:rFonts w:ascii="Arial" w:hAnsi="Arial" w:cs="Arial"/>
          <w:b/>
        </w:rPr>
      </w:pPr>
      <w:r>
        <w:rPr>
          <w:rFonts w:ascii="Arial" w:hAnsi="Arial" w:cs="Arial"/>
          <w:b/>
        </w:rPr>
        <w:t xml:space="preserve">Abstract: </w:t>
      </w:r>
    </w:p>
    <w:p w14:paraId="1DF62BF4" w14:textId="77777777" w:rsidR="00DD11A7" w:rsidRDefault="00DD11A7" w:rsidP="00DD11A7">
      <w:r>
        <w:t>Editorial correction</w:t>
      </w:r>
    </w:p>
    <w:p w14:paraId="2DB0FA8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B70F5" w14:textId="7C279733" w:rsidR="00DD11A7" w:rsidRDefault="00DD11A7" w:rsidP="00DD11A7">
      <w:pPr>
        <w:rPr>
          <w:rFonts w:ascii="Arial" w:hAnsi="Arial" w:cs="Arial"/>
          <w:b/>
          <w:sz w:val="24"/>
        </w:rPr>
      </w:pPr>
      <w:r>
        <w:rPr>
          <w:rFonts w:ascii="Arial" w:hAnsi="Arial" w:cs="Arial"/>
          <w:b/>
          <w:color w:val="0000FF"/>
          <w:sz w:val="24"/>
        </w:rPr>
        <w:t>R5-252933</w:t>
      </w:r>
      <w:r>
        <w:rPr>
          <w:rFonts w:ascii="Arial" w:hAnsi="Arial" w:cs="Arial"/>
          <w:b/>
          <w:color w:val="0000FF"/>
          <w:sz w:val="24"/>
        </w:rPr>
        <w:tab/>
      </w:r>
      <w:r>
        <w:rPr>
          <w:rFonts w:ascii="Arial" w:hAnsi="Arial" w:cs="Arial"/>
          <w:b/>
          <w:sz w:val="24"/>
        </w:rPr>
        <w:t>Inclination correction in orbital format GSO ephemeris files</w:t>
      </w:r>
    </w:p>
    <w:p w14:paraId="3B6B08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CR-3513  Cat: F (Rel-18)</w:t>
      </w:r>
      <w:r>
        <w:rPr>
          <w:i/>
        </w:rPr>
        <w:br/>
      </w:r>
      <w:r>
        <w:rPr>
          <w:i/>
        </w:rPr>
        <w:br/>
      </w:r>
      <w:r>
        <w:rPr>
          <w:i/>
        </w:rPr>
        <w:tab/>
      </w:r>
      <w:r>
        <w:rPr>
          <w:i/>
        </w:rPr>
        <w:tab/>
      </w:r>
      <w:r>
        <w:rPr>
          <w:i/>
        </w:rPr>
        <w:tab/>
      </w:r>
      <w:r>
        <w:rPr>
          <w:i/>
        </w:rPr>
        <w:tab/>
      </w:r>
      <w:r>
        <w:rPr>
          <w:i/>
        </w:rPr>
        <w:tab/>
        <w:t>Source: Keysight Technologies UK Ltd</w:t>
      </w:r>
    </w:p>
    <w:p w14:paraId="46A8CD40" w14:textId="77777777" w:rsidR="00DD11A7" w:rsidRDefault="00DD11A7" w:rsidP="00DD11A7">
      <w:pPr>
        <w:rPr>
          <w:rFonts w:ascii="Arial" w:hAnsi="Arial" w:cs="Arial"/>
          <w:b/>
        </w:rPr>
      </w:pPr>
      <w:r>
        <w:rPr>
          <w:rFonts w:ascii="Arial" w:hAnsi="Arial" w:cs="Arial"/>
          <w:b/>
        </w:rPr>
        <w:t xml:space="preserve">Discussion: </w:t>
      </w:r>
    </w:p>
    <w:p w14:paraId="51BA3EBA" w14:textId="77777777" w:rsidR="00DD11A7" w:rsidRDefault="00DD11A7" w:rsidP="00DD11A7">
      <w:r>
        <w:t xml:space="preserve">late </w:t>
      </w:r>
      <w:proofErr w:type="spellStart"/>
      <w:r>
        <w:t>Tdoc</w:t>
      </w:r>
      <w:proofErr w:type="spellEnd"/>
    </w:p>
    <w:p w14:paraId="1EC380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492FE" w14:textId="26541914" w:rsidR="00DD11A7" w:rsidRDefault="00DD11A7" w:rsidP="00DD11A7">
      <w:pPr>
        <w:rPr>
          <w:rFonts w:ascii="Arial" w:hAnsi="Arial" w:cs="Arial"/>
          <w:b/>
          <w:sz w:val="24"/>
        </w:rPr>
      </w:pPr>
      <w:r>
        <w:rPr>
          <w:rFonts w:ascii="Arial" w:hAnsi="Arial" w:cs="Arial"/>
          <w:b/>
          <w:color w:val="0000FF"/>
          <w:sz w:val="24"/>
        </w:rPr>
        <w:t>R5-252964</w:t>
      </w:r>
      <w:r>
        <w:rPr>
          <w:rFonts w:ascii="Arial" w:hAnsi="Arial" w:cs="Arial"/>
          <w:b/>
          <w:color w:val="0000FF"/>
          <w:sz w:val="24"/>
        </w:rPr>
        <w:tab/>
      </w:r>
      <w:r>
        <w:rPr>
          <w:rFonts w:ascii="Arial" w:hAnsi="Arial" w:cs="Arial"/>
          <w:b/>
          <w:sz w:val="24"/>
        </w:rPr>
        <w:t>Update for SIB19 RRM parameter table</w:t>
      </w:r>
    </w:p>
    <w:p w14:paraId="20E6D8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CR-3514  Cat: F (Rel-18)</w:t>
      </w:r>
      <w:r>
        <w:rPr>
          <w:i/>
        </w:rPr>
        <w:br/>
      </w:r>
      <w:r>
        <w:rPr>
          <w:i/>
        </w:rPr>
        <w:br/>
      </w:r>
      <w:r>
        <w:rPr>
          <w:i/>
        </w:rPr>
        <w:tab/>
      </w:r>
      <w:r>
        <w:rPr>
          <w:i/>
        </w:rPr>
        <w:tab/>
      </w:r>
      <w:r>
        <w:rPr>
          <w:i/>
        </w:rPr>
        <w:tab/>
      </w:r>
      <w:r>
        <w:rPr>
          <w:i/>
        </w:rPr>
        <w:tab/>
      </w:r>
      <w:r>
        <w:rPr>
          <w:i/>
        </w:rPr>
        <w:tab/>
        <w:t>Source: Qualcomm Korea</w:t>
      </w:r>
    </w:p>
    <w:p w14:paraId="1C72F83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5756" w14:textId="77777777" w:rsidR="00DD11A7" w:rsidRDefault="00DD11A7" w:rsidP="00DD11A7">
      <w:pPr>
        <w:pStyle w:val="Heading5"/>
      </w:pPr>
      <w:bookmarkStart w:id="135" w:name="_Toc202274971"/>
      <w:r>
        <w:lastRenderedPageBreak/>
        <w:t>5.3.5.2</w:t>
      </w:r>
      <w:r>
        <w:tab/>
        <w:t>TS 38.508-2</w:t>
      </w:r>
      <w:bookmarkEnd w:id="135"/>
    </w:p>
    <w:p w14:paraId="1BD0BE29" w14:textId="5CCEBD9C" w:rsidR="00DD11A7" w:rsidRDefault="00DD11A7" w:rsidP="00DD11A7">
      <w:pPr>
        <w:rPr>
          <w:rFonts w:ascii="Arial" w:hAnsi="Arial" w:cs="Arial"/>
          <w:b/>
          <w:sz w:val="24"/>
        </w:rPr>
      </w:pPr>
      <w:r>
        <w:rPr>
          <w:rFonts w:ascii="Arial" w:hAnsi="Arial" w:cs="Arial"/>
          <w:b/>
          <w:color w:val="0000FF"/>
          <w:sz w:val="24"/>
        </w:rPr>
        <w:t>R5-252417</w:t>
      </w:r>
      <w:r>
        <w:rPr>
          <w:rFonts w:ascii="Arial" w:hAnsi="Arial" w:cs="Arial"/>
          <w:b/>
          <w:color w:val="0000FF"/>
          <w:sz w:val="24"/>
        </w:rPr>
        <w:tab/>
      </w:r>
      <w:r>
        <w:rPr>
          <w:rFonts w:ascii="Arial" w:hAnsi="Arial" w:cs="Arial"/>
          <w:b/>
          <w:sz w:val="24"/>
        </w:rPr>
        <w:t>Addition of applicability and PICS for variable Tx-Rx spacing for NR NTN bands</w:t>
      </w:r>
    </w:p>
    <w:p w14:paraId="39CD2DC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CR-0817  Cat: F (Rel-18)</w:t>
      </w:r>
      <w:r>
        <w:rPr>
          <w:i/>
        </w:rPr>
        <w:br/>
      </w:r>
      <w:r>
        <w:rPr>
          <w:i/>
        </w:rPr>
        <w:br/>
      </w:r>
      <w:r>
        <w:rPr>
          <w:i/>
        </w:rPr>
        <w:tab/>
      </w:r>
      <w:r>
        <w:rPr>
          <w:i/>
        </w:rPr>
        <w:tab/>
      </w:r>
      <w:r>
        <w:rPr>
          <w:i/>
        </w:rPr>
        <w:tab/>
      </w:r>
      <w:r>
        <w:rPr>
          <w:i/>
        </w:rPr>
        <w:tab/>
      </w:r>
      <w:r>
        <w:rPr>
          <w:i/>
        </w:rPr>
        <w:tab/>
        <w:t>Source: EchoStar</w:t>
      </w:r>
    </w:p>
    <w:p w14:paraId="423FEEEC" w14:textId="77777777" w:rsidR="00DD11A7" w:rsidRDefault="00DD11A7" w:rsidP="00DD11A7">
      <w:pPr>
        <w:rPr>
          <w:rFonts w:ascii="Arial" w:hAnsi="Arial" w:cs="Arial"/>
          <w:b/>
        </w:rPr>
      </w:pPr>
      <w:r>
        <w:rPr>
          <w:rFonts w:ascii="Arial" w:hAnsi="Arial" w:cs="Arial"/>
          <w:b/>
        </w:rPr>
        <w:t xml:space="preserve">Discussion: </w:t>
      </w:r>
    </w:p>
    <w:p w14:paraId="6EC6BA68" w14:textId="77777777" w:rsidR="00DD11A7" w:rsidRDefault="00DD11A7" w:rsidP="00DD11A7">
      <w:r>
        <w:t>comments received from the TF160 expert</w:t>
      </w:r>
    </w:p>
    <w:p w14:paraId="2632CC94" w14:textId="77777777" w:rsidR="00DD11A7" w:rsidRDefault="00DD11A7" w:rsidP="00DD11A7">
      <w:r>
        <w:t>r1</w:t>
      </w:r>
    </w:p>
    <w:p w14:paraId="2F7B88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R5-253472</w:t>
      </w:r>
      <w:r>
        <w:rPr>
          <w:color w:val="993300"/>
          <w:u w:val="single"/>
        </w:rPr>
        <w:t>.</w:t>
      </w:r>
    </w:p>
    <w:p w14:paraId="5B92C0D2" w14:textId="658683A8" w:rsidR="00DD11A7" w:rsidRDefault="00DD11A7" w:rsidP="00DD11A7">
      <w:pPr>
        <w:rPr>
          <w:rFonts w:ascii="Arial" w:hAnsi="Arial" w:cs="Arial"/>
          <w:b/>
          <w:sz w:val="24"/>
        </w:rPr>
      </w:pPr>
      <w:r>
        <w:rPr>
          <w:rFonts w:ascii="Arial" w:hAnsi="Arial" w:cs="Arial"/>
          <w:b/>
          <w:color w:val="0000FF"/>
          <w:sz w:val="24"/>
        </w:rPr>
        <w:t>R5-253472</w:t>
      </w:r>
      <w:r>
        <w:rPr>
          <w:rFonts w:ascii="Arial" w:hAnsi="Arial" w:cs="Arial"/>
          <w:b/>
          <w:color w:val="0000FF"/>
          <w:sz w:val="24"/>
        </w:rPr>
        <w:tab/>
      </w:r>
      <w:r>
        <w:rPr>
          <w:rFonts w:ascii="Arial" w:hAnsi="Arial" w:cs="Arial"/>
          <w:b/>
          <w:sz w:val="24"/>
        </w:rPr>
        <w:t>Addition of applicability and PICS for variable Tx-Rx spacing for NR NTN bands</w:t>
      </w:r>
    </w:p>
    <w:p w14:paraId="6AF6A6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CR-0817  rev 1 Cat: F (Rel-18)</w:t>
      </w:r>
      <w:r>
        <w:rPr>
          <w:i/>
        </w:rPr>
        <w:br/>
      </w:r>
      <w:r>
        <w:rPr>
          <w:i/>
        </w:rPr>
        <w:br/>
      </w:r>
      <w:r>
        <w:rPr>
          <w:i/>
        </w:rPr>
        <w:tab/>
      </w:r>
      <w:r>
        <w:rPr>
          <w:i/>
        </w:rPr>
        <w:tab/>
      </w:r>
      <w:r>
        <w:rPr>
          <w:i/>
        </w:rPr>
        <w:tab/>
      </w:r>
      <w:r>
        <w:rPr>
          <w:i/>
        </w:rPr>
        <w:tab/>
      </w:r>
      <w:r>
        <w:rPr>
          <w:i/>
        </w:rPr>
        <w:tab/>
        <w:t>Source: EchoStar</w:t>
      </w:r>
    </w:p>
    <w:p w14:paraId="25B0BC18" w14:textId="77777777" w:rsidR="00DD11A7" w:rsidRDefault="00DD11A7" w:rsidP="00DD11A7">
      <w:pPr>
        <w:rPr>
          <w:color w:val="808080"/>
        </w:rPr>
      </w:pPr>
      <w:r>
        <w:rPr>
          <w:color w:val="808080"/>
        </w:rPr>
        <w:t>(Replaces R5-252417)</w:t>
      </w:r>
    </w:p>
    <w:p w14:paraId="2B1E713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3DDB1" w14:textId="77777777" w:rsidR="00DD11A7" w:rsidRDefault="00DD11A7" w:rsidP="00DD11A7">
      <w:pPr>
        <w:pStyle w:val="Heading5"/>
      </w:pPr>
      <w:bookmarkStart w:id="136" w:name="_Toc202274972"/>
      <w:r>
        <w:t>5.3.5.3</w:t>
      </w:r>
      <w:r>
        <w:tab/>
        <w:t>TS 38.509</w:t>
      </w:r>
      <w:bookmarkEnd w:id="136"/>
    </w:p>
    <w:p w14:paraId="4B9565B9" w14:textId="77777777" w:rsidR="00DD11A7" w:rsidRDefault="00DD11A7" w:rsidP="00DD11A7">
      <w:pPr>
        <w:pStyle w:val="Heading5"/>
      </w:pPr>
      <w:bookmarkStart w:id="137" w:name="_Toc202274973"/>
      <w:r>
        <w:t>5.3.5.4</w:t>
      </w:r>
      <w:r>
        <w:tab/>
        <w:t>TS 38.521-5</w:t>
      </w:r>
      <w:bookmarkEnd w:id="137"/>
    </w:p>
    <w:p w14:paraId="6024DAF3" w14:textId="7FF98C52" w:rsidR="00DD11A7" w:rsidRDefault="00DD11A7" w:rsidP="00DD11A7">
      <w:pPr>
        <w:rPr>
          <w:rFonts w:ascii="Arial" w:hAnsi="Arial" w:cs="Arial"/>
          <w:b/>
          <w:sz w:val="24"/>
        </w:rPr>
      </w:pPr>
      <w:r>
        <w:rPr>
          <w:rFonts w:ascii="Arial" w:hAnsi="Arial" w:cs="Arial"/>
          <w:b/>
          <w:color w:val="0000FF"/>
          <w:sz w:val="24"/>
        </w:rPr>
        <w:t>R5-252061</w:t>
      </w:r>
      <w:r>
        <w:rPr>
          <w:rFonts w:ascii="Arial" w:hAnsi="Arial" w:cs="Arial"/>
          <w:b/>
          <w:color w:val="0000FF"/>
          <w:sz w:val="24"/>
        </w:rPr>
        <w:tab/>
      </w:r>
      <w:r>
        <w:rPr>
          <w:rFonts w:ascii="Arial" w:hAnsi="Arial" w:cs="Arial"/>
          <w:b/>
          <w:sz w:val="24"/>
        </w:rPr>
        <w:t>cleaning up for clause 8.2.1.2</w:t>
      </w:r>
    </w:p>
    <w:p w14:paraId="0D402A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CR-3280  Cat: F (Rel-18)</w:t>
      </w:r>
      <w:r>
        <w:rPr>
          <w:i/>
        </w:rPr>
        <w:br/>
      </w:r>
      <w:r>
        <w:rPr>
          <w:i/>
        </w:rPr>
        <w:br/>
      </w:r>
      <w:r>
        <w:rPr>
          <w:i/>
        </w:rPr>
        <w:tab/>
      </w:r>
      <w:r>
        <w:rPr>
          <w:i/>
        </w:rPr>
        <w:tab/>
      </w:r>
      <w:r>
        <w:rPr>
          <w:i/>
        </w:rPr>
        <w:tab/>
      </w:r>
      <w:r>
        <w:rPr>
          <w:i/>
        </w:rPr>
        <w:tab/>
      </w:r>
      <w:r>
        <w:rPr>
          <w:i/>
        </w:rPr>
        <w:tab/>
        <w:t>Source: MediaTek (Chengdu) Inc.</w:t>
      </w:r>
    </w:p>
    <w:p w14:paraId="5CDA9AAA" w14:textId="77777777" w:rsidR="00DD11A7" w:rsidRDefault="00DD11A7" w:rsidP="00DD11A7">
      <w:pPr>
        <w:rPr>
          <w:rFonts w:ascii="Arial" w:hAnsi="Arial" w:cs="Arial"/>
          <w:b/>
        </w:rPr>
      </w:pPr>
      <w:r>
        <w:rPr>
          <w:rFonts w:ascii="Arial" w:hAnsi="Arial" w:cs="Arial"/>
          <w:b/>
        </w:rPr>
        <w:t xml:space="preserve">Abstract: </w:t>
      </w:r>
    </w:p>
    <w:p w14:paraId="5CADAE1C" w14:textId="77777777" w:rsidR="00DD11A7" w:rsidRDefault="00DD11A7" w:rsidP="00DD11A7">
      <w:r>
        <w:t>editorial</w:t>
      </w:r>
    </w:p>
    <w:p w14:paraId="51D54CF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6796E" w14:textId="4ED99C46" w:rsidR="00DD11A7" w:rsidRDefault="00DD11A7" w:rsidP="00DD11A7">
      <w:pPr>
        <w:rPr>
          <w:rFonts w:ascii="Arial" w:hAnsi="Arial" w:cs="Arial"/>
          <w:b/>
          <w:sz w:val="24"/>
        </w:rPr>
      </w:pPr>
      <w:r>
        <w:rPr>
          <w:rFonts w:ascii="Arial" w:hAnsi="Arial" w:cs="Arial"/>
          <w:b/>
          <w:color w:val="0000FF"/>
          <w:sz w:val="24"/>
        </w:rPr>
        <w:t>R5-252066</w:t>
      </w:r>
      <w:r>
        <w:rPr>
          <w:rFonts w:ascii="Arial" w:hAnsi="Arial" w:cs="Arial"/>
          <w:b/>
          <w:color w:val="0000FF"/>
          <w:sz w:val="24"/>
        </w:rPr>
        <w:tab/>
      </w:r>
      <w:r>
        <w:rPr>
          <w:rFonts w:ascii="Arial" w:hAnsi="Arial" w:cs="Arial"/>
          <w:b/>
          <w:sz w:val="24"/>
        </w:rPr>
        <w:t>Correction of 8.2.1.1.2 applicability of requirements for optional UE features</w:t>
      </w:r>
    </w:p>
    <w:p w14:paraId="3287853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CR-0091  Cat: F (Rel-18)</w:t>
      </w:r>
      <w:r>
        <w:rPr>
          <w:i/>
        </w:rPr>
        <w:br/>
      </w:r>
      <w:r>
        <w:rPr>
          <w:i/>
        </w:rPr>
        <w:br/>
      </w:r>
      <w:r>
        <w:rPr>
          <w:i/>
        </w:rPr>
        <w:tab/>
      </w:r>
      <w:r>
        <w:rPr>
          <w:i/>
        </w:rPr>
        <w:tab/>
      </w:r>
      <w:r>
        <w:rPr>
          <w:i/>
        </w:rPr>
        <w:tab/>
      </w:r>
      <w:r>
        <w:rPr>
          <w:i/>
        </w:rPr>
        <w:tab/>
      </w:r>
      <w:r>
        <w:rPr>
          <w:i/>
        </w:rPr>
        <w:tab/>
        <w:t>Source: CAICT</w:t>
      </w:r>
    </w:p>
    <w:p w14:paraId="1CCBE0A4" w14:textId="77777777" w:rsidR="00DD11A7" w:rsidRDefault="00DD11A7" w:rsidP="00DD11A7">
      <w:pPr>
        <w:rPr>
          <w:rFonts w:ascii="Arial" w:hAnsi="Arial" w:cs="Arial"/>
          <w:b/>
        </w:rPr>
      </w:pPr>
      <w:r>
        <w:rPr>
          <w:rFonts w:ascii="Arial" w:hAnsi="Arial" w:cs="Arial"/>
          <w:b/>
        </w:rPr>
        <w:t xml:space="preserve">Abstract: </w:t>
      </w:r>
    </w:p>
    <w:p w14:paraId="43AFF210" w14:textId="77777777" w:rsidR="00DD11A7" w:rsidRDefault="00DD11A7" w:rsidP="00DD11A7">
      <w:r>
        <w:t>Depends on RAN4 CR R4-2505375.</w:t>
      </w:r>
    </w:p>
    <w:p w14:paraId="27B0E33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ABB15" w14:textId="5B02646E" w:rsidR="00DD11A7" w:rsidRDefault="00DD11A7" w:rsidP="00DD11A7">
      <w:pPr>
        <w:rPr>
          <w:rFonts w:ascii="Arial" w:hAnsi="Arial" w:cs="Arial"/>
          <w:b/>
          <w:sz w:val="24"/>
        </w:rPr>
      </w:pPr>
      <w:r>
        <w:rPr>
          <w:rFonts w:ascii="Arial" w:hAnsi="Arial" w:cs="Arial"/>
          <w:b/>
          <w:color w:val="0000FF"/>
          <w:sz w:val="24"/>
        </w:rPr>
        <w:t>R5-252133</w:t>
      </w:r>
      <w:r>
        <w:rPr>
          <w:rFonts w:ascii="Arial" w:hAnsi="Arial" w:cs="Arial"/>
          <w:b/>
          <w:color w:val="0000FF"/>
          <w:sz w:val="24"/>
        </w:rPr>
        <w:tab/>
      </w:r>
      <w:r>
        <w:rPr>
          <w:rFonts w:ascii="Arial" w:hAnsi="Arial" w:cs="Arial"/>
          <w:b/>
          <w:sz w:val="24"/>
        </w:rPr>
        <w:t>NR NTN - Out of band blocking test - Frequency range update</w:t>
      </w:r>
    </w:p>
    <w:p w14:paraId="5B3AEE37"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CR-0092  Cat: F (Rel-18)</w:t>
      </w:r>
      <w:r>
        <w:rPr>
          <w:i/>
        </w:rPr>
        <w:br/>
      </w:r>
      <w:r>
        <w:rPr>
          <w:i/>
        </w:rPr>
        <w:br/>
      </w:r>
      <w:r>
        <w:rPr>
          <w:i/>
        </w:rPr>
        <w:tab/>
      </w:r>
      <w:r>
        <w:rPr>
          <w:i/>
        </w:rPr>
        <w:tab/>
      </w:r>
      <w:r>
        <w:rPr>
          <w:i/>
        </w:rPr>
        <w:tab/>
      </w:r>
      <w:r>
        <w:rPr>
          <w:i/>
        </w:rPr>
        <w:tab/>
      </w:r>
      <w:r>
        <w:rPr>
          <w:i/>
        </w:rPr>
        <w:tab/>
        <w:t>Source: Keysight Technologies UK Ltd</w:t>
      </w:r>
    </w:p>
    <w:p w14:paraId="4B008304" w14:textId="77777777" w:rsidR="00DD11A7" w:rsidRDefault="00DD11A7" w:rsidP="00DD11A7">
      <w:pPr>
        <w:rPr>
          <w:rFonts w:ascii="Arial" w:hAnsi="Arial" w:cs="Arial"/>
          <w:b/>
        </w:rPr>
      </w:pPr>
      <w:r>
        <w:rPr>
          <w:rFonts w:ascii="Arial" w:hAnsi="Arial" w:cs="Arial"/>
          <w:b/>
        </w:rPr>
        <w:t xml:space="preserve">Discussion: </w:t>
      </w:r>
    </w:p>
    <w:p w14:paraId="71CB52A7" w14:textId="77777777" w:rsidR="00DD11A7" w:rsidRDefault="00DD11A7" w:rsidP="00DD11A7">
      <w:r>
        <w:t>WIC</w:t>
      </w:r>
    </w:p>
    <w:p w14:paraId="3E355696" w14:textId="77777777" w:rsidR="00DD11A7" w:rsidRDefault="00DD11A7" w:rsidP="00DD11A7">
      <w:r>
        <w:t>r1</w:t>
      </w:r>
    </w:p>
    <w:p w14:paraId="49298A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R5-253473</w:t>
      </w:r>
      <w:r>
        <w:rPr>
          <w:color w:val="993300"/>
          <w:u w:val="single"/>
        </w:rPr>
        <w:t>.</w:t>
      </w:r>
    </w:p>
    <w:p w14:paraId="24230F47" w14:textId="6BEFEB3A" w:rsidR="00DD11A7" w:rsidRDefault="00DD11A7" w:rsidP="00DD11A7">
      <w:pPr>
        <w:rPr>
          <w:rFonts w:ascii="Arial" w:hAnsi="Arial" w:cs="Arial"/>
          <w:b/>
          <w:sz w:val="24"/>
        </w:rPr>
      </w:pPr>
      <w:r>
        <w:rPr>
          <w:rFonts w:ascii="Arial" w:hAnsi="Arial" w:cs="Arial"/>
          <w:b/>
          <w:color w:val="0000FF"/>
          <w:sz w:val="24"/>
        </w:rPr>
        <w:t>R5-253473</w:t>
      </w:r>
      <w:r>
        <w:rPr>
          <w:rFonts w:ascii="Arial" w:hAnsi="Arial" w:cs="Arial"/>
          <w:b/>
          <w:color w:val="0000FF"/>
          <w:sz w:val="24"/>
        </w:rPr>
        <w:tab/>
      </w:r>
      <w:r>
        <w:rPr>
          <w:rFonts w:ascii="Arial" w:hAnsi="Arial" w:cs="Arial"/>
          <w:b/>
          <w:sz w:val="24"/>
        </w:rPr>
        <w:t>NR NTN - Out of band blocking test - Frequency range update</w:t>
      </w:r>
    </w:p>
    <w:p w14:paraId="45A0A3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CR-0092  rev 1 Cat: F (Rel-18)</w:t>
      </w:r>
      <w:r>
        <w:rPr>
          <w:i/>
        </w:rPr>
        <w:br/>
      </w:r>
      <w:r>
        <w:rPr>
          <w:i/>
        </w:rPr>
        <w:br/>
      </w:r>
      <w:r>
        <w:rPr>
          <w:i/>
        </w:rPr>
        <w:tab/>
      </w:r>
      <w:r>
        <w:rPr>
          <w:i/>
        </w:rPr>
        <w:tab/>
      </w:r>
      <w:r>
        <w:rPr>
          <w:i/>
        </w:rPr>
        <w:tab/>
      </w:r>
      <w:r>
        <w:rPr>
          <w:i/>
        </w:rPr>
        <w:tab/>
      </w:r>
      <w:r>
        <w:rPr>
          <w:i/>
        </w:rPr>
        <w:tab/>
        <w:t>Source: Keysight Technologies UK Ltd</w:t>
      </w:r>
    </w:p>
    <w:p w14:paraId="792FCED8" w14:textId="77777777" w:rsidR="00DD11A7" w:rsidRDefault="00DD11A7" w:rsidP="00DD11A7">
      <w:pPr>
        <w:rPr>
          <w:color w:val="808080"/>
        </w:rPr>
      </w:pPr>
      <w:r>
        <w:rPr>
          <w:color w:val="808080"/>
        </w:rPr>
        <w:t>(Replaces R5-252133)</w:t>
      </w:r>
    </w:p>
    <w:p w14:paraId="4BBFFC3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BD5A0" w14:textId="3873B987" w:rsidR="00DD11A7" w:rsidRDefault="00DD11A7" w:rsidP="00DD11A7">
      <w:pPr>
        <w:rPr>
          <w:rFonts w:ascii="Arial" w:hAnsi="Arial" w:cs="Arial"/>
          <w:b/>
          <w:sz w:val="24"/>
        </w:rPr>
      </w:pPr>
      <w:r>
        <w:rPr>
          <w:rFonts w:ascii="Arial" w:hAnsi="Arial" w:cs="Arial"/>
          <w:b/>
          <w:color w:val="0000FF"/>
          <w:sz w:val="24"/>
        </w:rPr>
        <w:t>R5-252134</w:t>
      </w:r>
      <w:r>
        <w:rPr>
          <w:rFonts w:ascii="Arial" w:hAnsi="Arial" w:cs="Arial"/>
          <w:b/>
          <w:color w:val="0000FF"/>
          <w:sz w:val="24"/>
        </w:rPr>
        <w:tab/>
      </w:r>
      <w:r>
        <w:rPr>
          <w:rFonts w:ascii="Arial" w:hAnsi="Arial" w:cs="Arial"/>
          <w:b/>
          <w:sz w:val="24"/>
        </w:rPr>
        <w:t>NR NTN - Removing 256QAM - Core specs alignment</w:t>
      </w:r>
    </w:p>
    <w:p w14:paraId="1DF2C4D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CR-0093  Cat: F (Rel-18)</w:t>
      </w:r>
      <w:r>
        <w:rPr>
          <w:i/>
        </w:rPr>
        <w:br/>
      </w:r>
      <w:r>
        <w:rPr>
          <w:i/>
        </w:rPr>
        <w:br/>
      </w:r>
      <w:r>
        <w:rPr>
          <w:i/>
        </w:rPr>
        <w:tab/>
      </w:r>
      <w:r>
        <w:rPr>
          <w:i/>
        </w:rPr>
        <w:tab/>
      </w:r>
      <w:r>
        <w:rPr>
          <w:i/>
        </w:rPr>
        <w:tab/>
      </w:r>
      <w:r>
        <w:rPr>
          <w:i/>
        </w:rPr>
        <w:tab/>
      </w:r>
      <w:r>
        <w:rPr>
          <w:i/>
        </w:rPr>
        <w:tab/>
        <w:t>Source: Keysight Technologies, Thales, ZTE</w:t>
      </w:r>
    </w:p>
    <w:p w14:paraId="7CAC5BA6" w14:textId="77777777" w:rsidR="00DD11A7" w:rsidRDefault="00DD11A7" w:rsidP="00DD11A7">
      <w:pPr>
        <w:rPr>
          <w:rFonts w:ascii="Arial" w:hAnsi="Arial" w:cs="Arial"/>
          <w:b/>
        </w:rPr>
      </w:pPr>
      <w:r>
        <w:rPr>
          <w:rFonts w:ascii="Arial" w:hAnsi="Arial" w:cs="Arial"/>
          <w:b/>
        </w:rPr>
        <w:t xml:space="preserve">Abstract: </w:t>
      </w:r>
    </w:p>
    <w:p w14:paraId="1C635A0C" w14:textId="77777777" w:rsidR="00DD11A7" w:rsidRDefault="00DD11A7" w:rsidP="00DD11A7">
      <w:r>
        <w:t>Core specs alignment</w:t>
      </w:r>
    </w:p>
    <w:p w14:paraId="5F6E3409" w14:textId="77777777" w:rsidR="00DD11A7" w:rsidRDefault="00DD11A7" w:rsidP="00DD11A7">
      <w:pPr>
        <w:rPr>
          <w:rFonts w:ascii="Arial" w:hAnsi="Arial" w:cs="Arial"/>
          <w:b/>
        </w:rPr>
      </w:pPr>
      <w:r>
        <w:rPr>
          <w:rFonts w:ascii="Arial" w:hAnsi="Arial" w:cs="Arial"/>
          <w:b/>
        </w:rPr>
        <w:t xml:space="preserve">Discussion: </w:t>
      </w:r>
    </w:p>
    <w:p w14:paraId="20B09F1B" w14:textId="77777777" w:rsidR="00DD11A7" w:rsidRDefault="00DD11A7" w:rsidP="00DD11A7">
      <w:r>
        <w:t>NTN IoT - Out of band blocking tests - Frequency range update?</w:t>
      </w:r>
    </w:p>
    <w:p w14:paraId="1EC1EEBE" w14:textId="77777777" w:rsidR="00DD11A7" w:rsidRDefault="00DD11A7" w:rsidP="00DD11A7">
      <w:r>
        <w:t>r2</w:t>
      </w:r>
    </w:p>
    <w:p w14:paraId="5BB80E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R5-253603</w:t>
      </w:r>
      <w:r>
        <w:rPr>
          <w:color w:val="993300"/>
          <w:u w:val="single"/>
        </w:rPr>
        <w:t>.</w:t>
      </w:r>
    </w:p>
    <w:p w14:paraId="257758FD" w14:textId="329906EA" w:rsidR="00DD11A7" w:rsidRDefault="00DD11A7" w:rsidP="00DD11A7">
      <w:pPr>
        <w:rPr>
          <w:rFonts w:ascii="Arial" w:hAnsi="Arial" w:cs="Arial"/>
          <w:b/>
          <w:sz w:val="24"/>
        </w:rPr>
      </w:pPr>
      <w:r>
        <w:rPr>
          <w:rFonts w:ascii="Arial" w:hAnsi="Arial" w:cs="Arial"/>
          <w:b/>
          <w:color w:val="0000FF"/>
          <w:sz w:val="24"/>
        </w:rPr>
        <w:t>R5-253603</w:t>
      </w:r>
      <w:r>
        <w:rPr>
          <w:rFonts w:ascii="Arial" w:hAnsi="Arial" w:cs="Arial"/>
          <w:b/>
          <w:color w:val="0000FF"/>
          <w:sz w:val="24"/>
        </w:rPr>
        <w:tab/>
      </w:r>
      <w:r>
        <w:rPr>
          <w:rFonts w:ascii="Arial" w:hAnsi="Arial" w:cs="Arial"/>
          <w:b/>
          <w:sz w:val="24"/>
        </w:rPr>
        <w:t>NR NTN - Removing 256QAM - Core specs alignment</w:t>
      </w:r>
    </w:p>
    <w:p w14:paraId="4C6AB75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CR-0093  rev 1 Cat: F (Rel-18)</w:t>
      </w:r>
      <w:r>
        <w:rPr>
          <w:i/>
        </w:rPr>
        <w:br/>
      </w:r>
      <w:r>
        <w:rPr>
          <w:i/>
        </w:rPr>
        <w:br/>
      </w:r>
      <w:r>
        <w:rPr>
          <w:i/>
        </w:rPr>
        <w:tab/>
      </w:r>
      <w:r>
        <w:rPr>
          <w:i/>
        </w:rPr>
        <w:tab/>
      </w:r>
      <w:r>
        <w:rPr>
          <w:i/>
        </w:rPr>
        <w:tab/>
      </w:r>
      <w:r>
        <w:rPr>
          <w:i/>
        </w:rPr>
        <w:tab/>
      </w:r>
      <w:r>
        <w:rPr>
          <w:i/>
        </w:rPr>
        <w:tab/>
        <w:t>Source: Keysight Technologies, Thales, ZTE</w:t>
      </w:r>
    </w:p>
    <w:p w14:paraId="73540E4E" w14:textId="77777777" w:rsidR="00DD11A7" w:rsidRDefault="00DD11A7" w:rsidP="00DD11A7">
      <w:pPr>
        <w:rPr>
          <w:color w:val="808080"/>
        </w:rPr>
      </w:pPr>
      <w:r>
        <w:rPr>
          <w:color w:val="808080"/>
        </w:rPr>
        <w:t>(Replaces R5-252134)</w:t>
      </w:r>
    </w:p>
    <w:p w14:paraId="7D444C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3FACA" w14:textId="63F90BC4" w:rsidR="00DD11A7" w:rsidRDefault="00DD11A7" w:rsidP="00DD11A7">
      <w:pPr>
        <w:rPr>
          <w:rFonts w:ascii="Arial" w:hAnsi="Arial" w:cs="Arial"/>
          <w:b/>
          <w:sz w:val="24"/>
        </w:rPr>
      </w:pPr>
      <w:r>
        <w:rPr>
          <w:rFonts w:ascii="Arial" w:hAnsi="Arial" w:cs="Arial"/>
          <w:b/>
          <w:color w:val="0000FF"/>
          <w:sz w:val="24"/>
        </w:rPr>
        <w:t>R5-252360</w:t>
      </w:r>
      <w:r>
        <w:rPr>
          <w:rFonts w:ascii="Arial" w:hAnsi="Arial" w:cs="Arial"/>
          <w:b/>
          <w:color w:val="0000FF"/>
          <w:sz w:val="24"/>
        </w:rPr>
        <w:tab/>
      </w:r>
      <w:r>
        <w:rPr>
          <w:rFonts w:ascii="Arial" w:hAnsi="Arial" w:cs="Arial"/>
          <w:b/>
          <w:sz w:val="24"/>
        </w:rPr>
        <w:t>Correction of test case 6.4.2.1a</w:t>
      </w:r>
    </w:p>
    <w:p w14:paraId="4A90C5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CR-0094  Cat: F (Rel-18)</w:t>
      </w:r>
      <w:r>
        <w:rPr>
          <w:i/>
        </w:rPr>
        <w:br/>
      </w:r>
      <w:r>
        <w:rPr>
          <w:i/>
        </w:rPr>
        <w:br/>
      </w:r>
      <w:r>
        <w:rPr>
          <w:i/>
        </w:rPr>
        <w:tab/>
      </w:r>
      <w:r>
        <w:rPr>
          <w:i/>
        </w:rPr>
        <w:tab/>
      </w:r>
      <w:r>
        <w:rPr>
          <w:i/>
        </w:rPr>
        <w:tab/>
      </w:r>
      <w:r>
        <w:rPr>
          <w:i/>
        </w:rPr>
        <w:tab/>
      </w:r>
      <w:r>
        <w:rPr>
          <w:i/>
        </w:rPr>
        <w:tab/>
        <w:t>Source: ROHDE &amp; SCHWARZ</w:t>
      </w:r>
    </w:p>
    <w:p w14:paraId="19635A55" w14:textId="77777777" w:rsidR="00DD11A7" w:rsidRDefault="00DD11A7" w:rsidP="00DD11A7">
      <w:pPr>
        <w:rPr>
          <w:rFonts w:ascii="Arial" w:hAnsi="Arial" w:cs="Arial"/>
          <w:b/>
        </w:rPr>
      </w:pPr>
      <w:r>
        <w:rPr>
          <w:rFonts w:ascii="Arial" w:hAnsi="Arial" w:cs="Arial"/>
          <w:b/>
        </w:rPr>
        <w:t xml:space="preserve">Discussion: </w:t>
      </w:r>
    </w:p>
    <w:p w14:paraId="29D31E91" w14:textId="77777777" w:rsidR="00DD11A7" w:rsidRDefault="00DD11A7" w:rsidP="00DD11A7">
      <w:r>
        <w:t>overlap with Keysight’s CR R5-252134r1</w:t>
      </w:r>
    </w:p>
    <w:p w14:paraId="2C0A28BA" w14:textId="77777777" w:rsidR="00DD11A7" w:rsidRDefault="00DD11A7" w:rsidP="00DD11A7">
      <w:r>
        <w:t>r1</w:t>
      </w:r>
    </w:p>
    <w:p w14:paraId="6676CE51"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R5-253474</w:t>
      </w:r>
      <w:r>
        <w:rPr>
          <w:color w:val="993300"/>
          <w:u w:val="single"/>
        </w:rPr>
        <w:t>.</w:t>
      </w:r>
    </w:p>
    <w:p w14:paraId="522445E5" w14:textId="04FF7EE7" w:rsidR="00DD11A7" w:rsidRDefault="00DD11A7" w:rsidP="00DD11A7">
      <w:pPr>
        <w:rPr>
          <w:rFonts w:ascii="Arial" w:hAnsi="Arial" w:cs="Arial"/>
          <w:b/>
          <w:sz w:val="24"/>
        </w:rPr>
      </w:pPr>
      <w:r>
        <w:rPr>
          <w:rFonts w:ascii="Arial" w:hAnsi="Arial" w:cs="Arial"/>
          <w:b/>
          <w:color w:val="0000FF"/>
          <w:sz w:val="24"/>
        </w:rPr>
        <w:t>R5-253474</w:t>
      </w:r>
      <w:r>
        <w:rPr>
          <w:rFonts w:ascii="Arial" w:hAnsi="Arial" w:cs="Arial"/>
          <w:b/>
          <w:color w:val="0000FF"/>
          <w:sz w:val="24"/>
        </w:rPr>
        <w:tab/>
      </w:r>
      <w:r>
        <w:rPr>
          <w:rFonts w:ascii="Arial" w:hAnsi="Arial" w:cs="Arial"/>
          <w:b/>
          <w:sz w:val="24"/>
        </w:rPr>
        <w:t>Correction of test case 6.4.2.1a</w:t>
      </w:r>
    </w:p>
    <w:p w14:paraId="25C8D6E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CR-0094  rev 1 Cat: F (Rel-18)</w:t>
      </w:r>
      <w:r>
        <w:rPr>
          <w:i/>
        </w:rPr>
        <w:br/>
      </w:r>
      <w:r>
        <w:rPr>
          <w:i/>
        </w:rPr>
        <w:br/>
      </w:r>
      <w:r>
        <w:rPr>
          <w:i/>
        </w:rPr>
        <w:tab/>
      </w:r>
      <w:r>
        <w:rPr>
          <w:i/>
        </w:rPr>
        <w:tab/>
      </w:r>
      <w:r>
        <w:rPr>
          <w:i/>
        </w:rPr>
        <w:tab/>
      </w:r>
      <w:r>
        <w:rPr>
          <w:i/>
        </w:rPr>
        <w:tab/>
      </w:r>
      <w:r>
        <w:rPr>
          <w:i/>
        </w:rPr>
        <w:tab/>
        <w:t>Source: ROHDE &amp; SCHWARZ</w:t>
      </w:r>
    </w:p>
    <w:p w14:paraId="06771F6A" w14:textId="77777777" w:rsidR="00DD11A7" w:rsidRDefault="00DD11A7" w:rsidP="00DD11A7">
      <w:pPr>
        <w:rPr>
          <w:color w:val="808080"/>
        </w:rPr>
      </w:pPr>
      <w:r>
        <w:rPr>
          <w:color w:val="808080"/>
        </w:rPr>
        <w:t>(Replaces R5-252360)</w:t>
      </w:r>
    </w:p>
    <w:p w14:paraId="7918F0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BBC3A" w14:textId="56B5FADB" w:rsidR="00DD11A7" w:rsidRDefault="00DD11A7" w:rsidP="00DD11A7">
      <w:pPr>
        <w:rPr>
          <w:rFonts w:ascii="Arial" w:hAnsi="Arial" w:cs="Arial"/>
          <w:b/>
          <w:sz w:val="24"/>
        </w:rPr>
      </w:pPr>
      <w:r>
        <w:rPr>
          <w:rFonts w:ascii="Arial" w:hAnsi="Arial" w:cs="Arial"/>
          <w:b/>
          <w:color w:val="0000FF"/>
          <w:sz w:val="24"/>
        </w:rPr>
        <w:t>R5-252420</w:t>
      </w:r>
      <w:r>
        <w:rPr>
          <w:rFonts w:ascii="Arial" w:hAnsi="Arial" w:cs="Arial"/>
          <w:b/>
          <w:color w:val="0000FF"/>
          <w:sz w:val="24"/>
        </w:rPr>
        <w:tab/>
      </w:r>
      <w:r>
        <w:rPr>
          <w:rFonts w:ascii="Arial" w:hAnsi="Arial" w:cs="Arial"/>
          <w:b/>
          <w:sz w:val="24"/>
        </w:rPr>
        <w:t>Addition of reference sensitivity test cases with variable Tx-Rx spacing for NR NTN bands</w:t>
      </w:r>
    </w:p>
    <w:p w14:paraId="29BE8ED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CR-0095  Cat: F (Rel-18)</w:t>
      </w:r>
      <w:r>
        <w:rPr>
          <w:i/>
        </w:rPr>
        <w:br/>
      </w:r>
      <w:r>
        <w:rPr>
          <w:i/>
        </w:rPr>
        <w:br/>
      </w:r>
      <w:r>
        <w:rPr>
          <w:i/>
        </w:rPr>
        <w:tab/>
      </w:r>
      <w:r>
        <w:rPr>
          <w:i/>
        </w:rPr>
        <w:tab/>
      </w:r>
      <w:r>
        <w:rPr>
          <w:i/>
        </w:rPr>
        <w:tab/>
      </w:r>
      <w:r>
        <w:rPr>
          <w:i/>
        </w:rPr>
        <w:tab/>
      </w:r>
      <w:r>
        <w:rPr>
          <w:i/>
        </w:rPr>
        <w:tab/>
        <w:t>Source: EchoStar</w:t>
      </w:r>
    </w:p>
    <w:p w14:paraId="7116A1D8" w14:textId="77777777" w:rsidR="00DD11A7" w:rsidRDefault="00DD11A7" w:rsidP="00DD11A7">
      <w:pPr>
        <w:rPr>
          <w:rFonts w:ascii="Arial" w:hAnsi="Arial" w:cs="Arial"/>
          <w:b/>
        </w:rPr>
      </w:pPr>
      <w:r>
        <w:rPr>
          <w:rFonts w:ascii="Arial" w:hAnsi="Arial" w:cs="Arial"/>
          <w:b/>
        </w:rPr>
        <w:t xml:space="preserve">Discussion: </w:t>
      </w:r>
    </w:p>
    <w:p w14:paraId="5534476F" w14:textId="77777777" w:rsidR="00DD11A7" w:rsidRDefault="00DD11A7" w:rsidP="00DD11A7">
      <w:r>
        <w:t>r2</w:t>
      </w:r>
    </w:p>
    <w:p w14:paraId="520D19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R5-253612</w:t>
      </w:r>
      <w:r>
        <w:rPr>
          <w:color w:val="993300"/>
          <w:u w:val="single"/>
        </w:rPr>
        <w:t>.</w:t>
      </w:r>
    </w:p>
    <w:p w14:paraId="3AA77444" w14:textId="43D8B6C8" w:rsidR="00DD11A7" w:rsidRDefault="00DD11A7" w:rsidP="00DD11A7">
      <w:pPr>
        <w:rPr>
          <w:rFonts w:ascii="Arial" w:hAnsi="Arial" w:cs="Arial"/>
          <w:b/>
          <w:sz w:val="24"/>
        </w:rPr>
      </w:pPr>
      <w:r>
        <w:rPr>
          <w:rFonts w:ascii="Arial" w:hAnsi="Arial" w:cs="Arial"/>
          <w:b/>
          <w:color w:val="0000FF"/>
          <w:sz w:val="24"/>
        </w:rPr>
        <w:t>R5-253612</w:t>
      </w:r>
      <w:r>
        <w:rPr>
          <w:rFonts w:ascii="Arial" w:hAnsi="Arial" w:cs="Arial"/>
          <w:b/>
          <w:color w:val="0000FF"/>
          <w:sz w:val="24"/>
        </w:rPr>
        <w:tab/>
      </w:r>
      <w:r>
        <w:rPr>
          <w:rFonts w:ascii="Arial" w:hAnsi="Arial" w:cs="Arial"/>
          <w:b/>
          <w:sz w:val="24"/>
        </w:rPr>
        <w:t>Addition of reference sensitivity test cases with variable Tx-Rx spacing for NR NTN bands</w:t>
      </w:r>
    </w:p>
    <w:p w14:paraId="2D1349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CR-0095  rev 1 Cat: F (Rel-18)</w:t>
      </w:r>
      <w:r>
        <w:rPr>
          <w:i/>
        </w:rPr>
        <w:br/>
      </w:r>
      <w:r>
        <w:rPr>
          <w:i/>
        </w:rPr>
        <w:br/>
      </w:r>
      <w:r>
        <w:rPr>
          <w:i/>
        </w:rPr>
        <w:tab/>
      </w:r>
      <w:r>
        <w:rPr>
          <w:i/>
        </w:rPr>
        <w:tab/>
      </w:r>
      <w:r>
        <w:rPr>
          <w:i/>
        </w:rPr>
        <w:tab/>
      </w:r>
      <w:r>
        <w:rPr>
          <w:i/>
        </w:rPr>
        <w:tab/>
      </w:r>
      <w:r>
        <w:rPr>
          <w:i/>
        </w:rPr>
        <w:tab/>
        <w:t>Source: EchoStar</w:t>
      </w:r>
    </w:p>
    <w:p w14:paraId="01DC8E8C" w14:textId="77777777" w:rsidR="00DD11A7" w:rsidRDefault="00DD11A7" w:rsidP="00DD11A7">
      <w:pPr>
        <w:rPr>
          <w:color w:val="808080"/>
        </w:rPr>
      </w:pPr>
      <w:r>
        <w:rPr>
          <w:color w:val="808080"/>
        </w:rPr>
        <w:t>(Replaces R5-252420)</w:t>
      </w:r>
    </w:p>
    <w:p w14:paraId="521B8B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5B7E7" w14:textId="5A52A631" w:rsidR="00DD11A7" w:rsidRDefault="00DD11A7" w:rsidP="00DD11A7">
      <w:pPr>
        <w:rPr>
          <w:rFonts w:ascii="Arial" w:hAnsi="Arial" w:cs="Arial"/>
          <w:b/>
          <w:sz w:val="24"/>
        </w:rPr>
      </w:pPr>
      <w:r>
        <w:rPr>
          <w:rFonts w:ascii="Arial" w:hAnsi="Arial" w:cs="Arial"/>
          <w:b/>
          <w:color w:val="0000FF"/>
          <w:sz w:val="24"/>
        </w:rPr>
        <w:t>R5-252448</w:t>
      </w:r>
      <w:r>
        <w:rPr>
          <w:rFonts w:ascii="Arial" w:hAnsi="Arial" w:cs="Arial"/>
          <w:b/>
          <w:color w:val="0000FF"/>
          <w:sz w:val="24"/>
        </w:rPr>
        <w:tab/>
      </w:r>
      <w:r>
        <w:rPr>
          <w:rFonts w:ascii="Arial" w:hAnsi="Arial" w:cs="Arial"/>
          <w:b/>
          <w:sz w:val="24"/>
        </w:rPr>
        <w:t>Cleaning up for NR NTN clause 8.2.1.2</w:t>
      </w:r>
    </w:p>
    <w:p w14:paraId="48891FB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CR-0096  Cat: F (Rel-18)</w:t>
      </w:r>
      <w:r>
        <w:rPr>
          <w:i/>
        </w:rPr>
        <w:br/>
      </w:r>
      <w:r>
        <w:rPr>
          <w:i/>
        </w:rPr>
        <w:br/>
      </w:r>
      <w:r>
        <w:rPr>
          <w:i/>
        </w:rPr>
        <w:tab/>
      </w:r>
      <w:r>
        <w:rPr>
          <w:i/>
        </w:rPr>
        <w:tab/>
      </w:r>
      <w:r>
        <w:rPr>
          <w:i/>
        </w:rPr>
        <w:tab/>
      </w:r>
      <w:r>
        <w:rPr>
          <w:i/>
        </w:rPr>
        <w:tab/>
      </w:r>
      <w:r>
        <w:rPr>
          <w:i/>
        </w:rPr>
        <w:tab/>
        <w:t>Source: MediaTek (Chengdu) Inc.</w:t>
      </w:r>
    </w:p>
    <w:p w14:paraId="5B7BAE29" w14:textId="77777777" w:rsidR="00DD11A7" w:rsidRDefault="00DD11A7" w:rsidP="00DD11A7">
      <w:pPr>
        <w:rPr>
          <w:rFonts w:ascii="Arial" w:hAnsi="Arial" w:cs="Arial"/>
          <w:b/>
        </w:rPr>
      </w:pPr>
      <w:r>
        <w:rPr>
          <w:rFonts w:ascii="Arial" w:hAnsi="Arial" w:cs="Arial"/>
          <w:b/>
        </w:rPr>
        <w:t xml:space="preserve">Abstract: </w:t>
      </w:r>
    </w:p>
    <w:p w14:paraId="392C7845" w14:textId="77777777" w:rsidR="00DD11A7" w:rsidRDefault="00DD11A7" w:rsidP="00DD11A7">
      <w:r>
        <w:t>Core specs alignment</w:t>
      </w:r>
    </w:p>
    <w:p w14:paraId="23D9A27B" w14:textId="77777777" w:rsidR="00DD11A7" w:rsidRDefault="00DD11A7" w:rsidP="00DD11A7"/>
    <w:p w14:paraId="15007F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R5-253475</w:t>
      </w:r>
      <w:r>
        <w:rPr>
          <w:color w:val="993300"/>
          <w:u w:val="single"/>
        </w:rPr>
        <w:t>.</w:t>
      </w:r>
    </w:p>
    <w:p w14:paraId="3BC03667" w14:textId="7B676C0D" w:rsidR="00DD11A7" w:rsidRDefault="00DD11A7" w:rsidP="00DD11A7">
      <w:pPr>
        <w:rPr>
          <w:rFonts w:ascii="Arial" w:hAnsi="Arial" w:cs="Arial"/>
          <w:b/>
          <w:sz w:val="24"/>
        </w:rPr>
      </w:pPr>
      <w:r>
        <w:rPr>
          <w:rFonts w:ascii="Arial" w:hAnsi="Arial" w:cs="Arial"/>
          <w:b/>
          <w:color w:val="0000FF"/>
          <w:sz w:val="24"/>
        </w:rPr>
        <w:t>R5-253475</w:t>
      </w:r>
      <w:r>
        <w:rPr>
          <w:rFonts w:ascii="Arial" w:hAnsi="Arial" w:cs="Arial"/>
          <w:b/>
          <w:color w:val="0000FF"/>
          <w:sz w:val="24"/>
        </w:rPr>
        <w:tab/>
      </w:r>
      <w:r>
        <w:rPr>
          <w:rFonts w:ascii="Arial" w:hAnsi="Arial" w:cs="Arial"/>
          <w:b/>
          <w:sz w:val="24"/>
        </w:rPr>
        <w:t>Cleaning up for NR NTN clause 8.2.1.2</w:t>
      </w:r>
    </w:p>
    <w:p w14:paraId="41A54A1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CR-0096  rev 1 Cat: F (Rel-18)</w:t>
      </w:r>
      <w:r>
        <w:rPr>
          <w:i/>
        </w:rPr>
        <w:br/>
      </w:r>
      <w:r>
        <w:rPr>
          <w:i/>
        </w:rPr>
        <w:br/>
      </w:r>
      <w:r>
        <w:rPr>
          <w:i/>
        </w:rPr>
        <w:tab/>
      </w:r>
      <w:r>
        <w:rPr>
          <w:i/>
        </w:rPr>
        <w:tab/>
      </w:r>
      <w:r>
        <w:rPr>
          <w:i/>
        </w:rPr>
        <w:tab/>
      </w:r>
      <w:r>
        <w:rPr>
          <w:i/>
        </w:rPr>
        <w:tab/>
      </w:r>
      <w:r>
        <w:rPr>
          <w:i/>
        </w:rPr>
        <w:tab/>
        <w:t>Source: MediaTek (Chengdu) Inc.</w:t>
      </w:r>
    </w:p>
    <w:p w14:paraId="3890B56B" w14:textId="77777777" w:rsidR="00DD11A7" w:rsidRDefault="00DD11A7" w:rsidP="00DD11A7">
      <w:pPr>
        <w:rPr>
          <w:color w:val="808080"/>
        </w:rPr>
      </w:pPr>
      <w:r>
        <w:rPr>
          <w:color w:val="808080"/>
        </w:rPr>
        <w:t>(Replaces R5-252448)</w:t>
      </w:r>
    </w:p>
    <w:p w14:paraId="2F0261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DD2C" w14:textId="04497C31" w:rsidR="00DD11A7" w:rsidRDefault="00DD11A7" w:rsidP="00DD11A7">
      <w:pPr>
        <w:rPr>
          <w:rFonts w:ascii="Arial" w:hAnsi="Arial" w:cs="Arial"/>
          <w:b/>
          <w:sz w:val="24"/>
        </w:rPr>
      </w:pPr>
      <w:r>
        <w:rPr>
          <w:rFonts w:ascii="Arial" w:hAnsi="Arial" w:cs="Arial"/>
          <w:b/>
          <w:color w:val="0000FF"/>
          <w:sz w:val="24"/>
        </w:rPr>
        <w:lastRenderedPageBreak/>
        <w:t>R5-252514</w:t>
      </w:r>
      <w:r>
        <w:rPr>
          <w:rFonts w:ascii="Arial" w:hAnsi="Arial" w:cs="Arial"/>
          <w:b/>
          <w:color w:val="0000FF"/>
          <w:sz w:val="24"/>
        </w:rPr>
        <w:tab/>
      </w:r>
      <w:r>
        <w:rPr>
          <w:rFonts w:ascii="Arial" w:hAnsi="Arial" w:cs="Arial"/>
          <w:b/>
          <w:sz w:val="24"/>
        </w:rPr>
        <w:t>Addition of active UL slots and RMC for RF tests of FR1 NTN</w:t>
      </w:r>
    </w:p>
    <w:p w14:paraId="257914E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CR-0097  Cat: F (Rel-18)</w:t>
      </w:r>
      <w:r>
        <w:rPr>
          <w:i/>
        </w:rPr>
        <w:br/>
      </w:r>
      <w:r>
        <w:rPr>
          <w:i/>
        </w:rPr>
        <w:br/>
      </w:r>
      <w:r>
        <w:rPr>
          <w:i/>
        </w:rPr>
        <w:tab/>
      </w:r>
      <w:r>
        <w:rPr>
          <w:i/>
        </w:rPr>
        <w:tab/>
      </w:r>
      <w:r>
        <w:rPr>
          <w:i/>
        </w:rPr>
        <w:tab/>
      </w:r>
      <w:r>
        <w:rPr>
          <w:i/>
        </w:rPr>
        <w:tab/>
      </w:r>
      <w:r>
        <w:rPr>
          <w:i/>
        </w:rPr>
        <w:tab/>
        <w:t>Source: Anritsu</w:t>
      </w:r>
    </w:p>
    <w:p w14:paraId="329BEECD" w14:textId="77777777" w:rsidR="00DD11A7" w:rsidRDefault="00DD11A7" w:rsidP="00DD11A7">
      <w:pPr>
        <w:rPr>
          <w:rFonts w:ascii="Arial" w:hAnsi="Arial" w:cs="Arial"/>
          <w:b/>
        </w:rPr>
      </w:pPr>
      <w:r>
        <w:rPr>
          <w:rFonts w:ascii="Arial" w:hAnsi="Arial" w:cs="Arial"/>
          <w:b/>
        </w:rPr>
        <w:t xml:space="preserve">Abstract: </w:t>
      </w:r>
    </w:p>
    <w:p w14:paraId="5DEAE02C" w14:textId="77777777" w:rsidR="00DD11A7" w:rsidRDefault="00DD11A7" w:rsidP="00DD11A7">
      <w:r>
        <w:t>Depending on RAN4 CR R4-2505642 has been replaced by R4-2508913 and agreed.</w:t>
      </w:r>
    </w:p>
    <w:p w14:paraId="1D92065D" w14:textId="77777777" w:rsidR="00DD11A7" w:rsidRDefault="00DD11A7" w:rsidP="00DD11A7">
      <w:pPr>
        <w:rPr>
          <w:rFonts w:ascii="Arial" w:hAnsi="Arial" w:cs="Arial"/>
          <w:b/>
        </w:rPr>
      </w:pPr>
      <w:r>
        <w:rPr>
          <w:rFonts w:ascii="Arial" w:hAnsi="Arial" w:cs="Arial"/>
          <w:b/>
        </w:rPr>
        <w:t xml:space="preserve">Discussion: </w:t>
      </w:r>
    </w:p>
    <w:p w14:paraId="69F652E5" w14:textId="77777777" w:rsidR="00DD11A7" w:rsidRDefault="00DD11A7" w:rsidP="00DD11A7">
      <w:r>
        <w:t>r1</w:t>
      </w:r>
    </w:p>
    <w:p w14:paraId="2F5F86C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R5-253616</w:t>
      </w:r>
      <w:r>
        <w:rPr>
          <w:color w:val="993300"/>
          <w:u w:val="single"/>
        </w:rPr>
        <w:t>.</w:t>
      </w:r>
    </w:p>
    <w:p w14:paraId="0D53EF90" w14:textId="600B57FB" w:rsidR="00DD11A7" w:rsidRDefault="00DD11A7" w:rsidP="00DD11A7">
      <w:pPr>
        <w:rPr>
          <w:rFonts w:ascii="Arial" w:hAnsi="Arial" w:cs="Arial"/>
          <w:b/>
          <w:sz w:val="24"/>
        </w:rPr>
      </w:pPr>
      <w:r>
        <w:rPr>
          <w:rFonts w:ascii="Arial" w:hAnsi="Arial" w:cs="Arial"/>
          <w:b/>
          <w:color w:val="0000FF"/>
          <w:sz w:val="24"/>
        </w:rPr>
        <w:t>R5-253616</w:t>
      </w:r>
      <w:r>
        <w:rPr>
          <w:rFonts w:ascii="Arial" w:hAnsi="Arial" w:cs="Arial"/>
          <w:b/>
          <w:color w:val="0000FF"/>
          <w:sz w:val="24"/>
        </w:rPr>
        <w:tab/>
      </w:r>
      <w:r>
        <w:rPr>
          <w:rFonts w:ascii="Arial" w:hAnsi="Arial" w:cs="Arial"/>
          <w:b/>
          <w:sz w:val="24"/>
        </w:rPr>
        <w:t>Addition of active UL slots and RMC for RF tests of FR1 NTN</w:t>
      </w:r>
    </w:p>
    <w:p w14:paraId="10E4210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CR-0097  rev 1 Cat: F (Rel-18)</w:t>
      </w:r>
      <w:r>
        <w:rPr>
          <w:i/>
        </w:rPr>
        <w:br/>
      </w:r>
      <w:r>
        <w:rPr>
          <w:i/>
        </w:rPr>
        <w:br/>
      </w:r>
      <w:r>
        <w:rPr>
          <w:i/>
        </w:rPr>
        <w:tab/>
      </w:r>
      <w:r>
        <w:rPr>
          <w:i/>
        </w:rPr>
        <w:tab/>
      </w:r>
      <w:r>
        <w:rPr>
          <w:i/>
        </w:rPr>
        <w:tab/>
      </w:r>
      <w:r>
        <w:rPr>
          <w:i/>
        </w:rPr>
        <w:tab/>
      </w:r>
      <w:r>
        <w:rPr>
          <w:i/>
        </w:rPr>
        <w:tab/>
        <w:t>Source: Anritsu</w:t>
      </w:r>
    </w:p>
    <w:p w14:paraId="49D8E58A" w14:textId="77777777" w:rsidR="00DD11A7" w:rsidRDefault="00DD11A7" w:rsidP="00DD11A7">
      <w:pPr>
        <w:rPr>
          <w:color w:val="808080"/>
        </w:rPr>
      </w:pPr>
      <w:r>
        <w:rPr>
          <w:color w:val="808080"/>
        </w:rPr>
        <w:t>(Replaces R5-252514)</w:t>
      </w:r>
    </w:p>
    <w:p w14:paraId="6565958B" w14:textId="77777777" w:rsidR="00DD11A7" w:rsidRDefault="00DD11A7" w:rsidP="00DD11A7">
      <w:pPr>
        <w:rPr>
          <w:rFonts w:ascii="Arial" w:hAnsi="Arial" w:cs="Arial"/>
          <w:b/>
        </w:rPr>
      </w:pPr>
      <w:r>
        <w:rPr>
          <w:rFonts w:ascii="Arial" w:hAnsi="Arial" w:cs="Arial"/>
          <w:b/>
        </w:rPr>
        <w:t xml:space="preserve">Discussion: </w:t>
      </w:r>
    </w:p>
    <w:p w14:paraId="414DF57A" w14:textId="77777777" w:rsidR="00DD11A7" w:rsidRDefault="00DD11A7" w:rsidP="00DD11A7">
      <w:r>
        <w:t>for email agreement</w:t>
      </w:r>
    </w:p>
    <w:p w14:paraId="340EA75C" w14:textId="77777777" w:rsidR="00DD11A7" w:rsidRDefault="00DD11A7" w:rsidP="00DD11A7">
      <w:r>
        <w:t>r1</w:t>
      </w:r>
    </w:p>
    <w:p w14:paraId="6D3DE2D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R5-253235</w:t>
      </w:r>
      <w:r>
        <w:rPr>
          <w:color w:val="993300"/>
          <w:u w:val="single"/>
        </w:rPr>
        <w:t>.</w:t>
      </w:r>
    </w:p>
    <w:p w14:paraId="2E991A8A" w14:textId="2074CEFF" w:rsidR="00DD11A7" w:rsidRDefault="00DD11A7" w:rsidP="00DD11A7">
      <w:pPr>
        <w:rPr>
          <w:rFonts w:ascii="Arial" w:hAnsi="Arial" w:cs="Arial"/>
          <w:b/>
          <w:sz w:val="24"/>
        </w:rPr>
      </w:pPr>
      <w:r>
        <w:rPr>
          <w:rFonts w:ascii="Arial" w:hAnsi="Arial" w:cs="Arial"/>
          <w:b/>
          <w:color w:val="0000FF"/>
          <w:sz w:val="24"/>
        </w:rPr>
        <w:t>R5-253235</w:t>
      </w:r>
      <w:r>
        <w:rPr>
          <w:rFonts w:ascii="Arial" w:hAnsi="Arial" w:cs="Arial"/>
          <w:b/>
          <w:color w:val="0000FF"/>
          <w:sz w:val="24"/>
        </w:rPr>
        <w:tab/>
      </w:r>
      <w:r>
        <w:rPr>
          <w:rFonts w:ascii="Arial" w:hAnsi="Arial" w:cs="Arial"/>
          <w:b/>
          <w:sz w:val="24"/>
        </w:rPr>
        <w:t>Addition of active UL slots and RMC for RF tests of FR1 NTN</w:t>
      </w:r>
    </w:p>
    <w:p w14:paraId="471332A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CR-0097  rev 2 Cat: F (Rel-18)</w:t>
      </w:r>
      <w:r>
        <w:rPr>
          <w:i/>
        </w:rPr>
        <w:br/>
      </w:r>
      <w:r>
        <w:rPr>
          <w:i/>
        </w:rPr>
        <w:br/>
      </w:r>
      <w:r>
        <w:rPr>
          <w:i/>
        </w:rPr>
        <w:tab/>
      </w:r>
      <w:r>
        <w:rPr>
          <w:i/>
        </w:rPr>
        <w:tab/>
      </w:r>
      <w:r>
        <w:rPr>
          <w:i/>
        </w:rPr>
        <w:tab/>
      </w:r>
      <w:r>
        <w:rPr>
          <w:i/>
        </w:rPr>
        <w:tab/>
      </w:r>
      <w:r>
        <w:rPr>
          <w:i/>
        </w:rPr>
        <w:tab/>
        <w:t>Source: Anritsu</w:t>
      </w:r>
    </w:p>
    <w:p w14:paraId="0B06353D" w14:textId="77777777" w:rsidR="00DD11A7" w:rsidRDefault="00DD11A7" w:rsidP="00DD11A7">
      <w:pPr>
        <w:rPr>
          <w:color w:val="808080"/>
        </w:rPr>
      </w:pPr>
      <w:r>
        <w:rPr>
          <w:color w:val="808080"/>
        </w:rPr>
        <w:t>(Replaces R5-253616)</w:t>
      </w:r>
    </w:p>
    <w:p w14:paraId="77D0F8F4" w14:textId="77777777" w:rsidR="00DD11A7" w:rsidRDefault="00DD11A7" w:rsidP="00DD11A7">
      <w:pPr>
        <w:rPr>
          <w:rFonts w:ascii="Arial" w:hAnsi="Arial" w:cs="Arial"/>
          <w:b/>
        </w:rPr>
      </w:pPr>
      <w:r>
        <w:rPr>
          <w:rFonts w:ascii="Arial" w:hAnsi="Arial" w:cs="Arial"/>
          <w:b/>
        </w:rPr>
        <w:t xml:space="preserve">Discussion: </w:t>
      </w:r>
    </w:p>
    <w:p w14:paraId="380A0B9D" w14:textId="77777777" w:rsidR="00DD11A7" w:rsidRDefault="00DD11A7" w:rsidP="00DD11A7">
      <w:r>
        <w:t>Email agreed</w:t>
      </w:r>
    </w:p>
    <w:p w14:paraId="62C4FA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77214" w14:textId="285C6317" w:rsidR="00DD11A7" w:rsidRDefault="00DD11A7" w:rsidP="00DD11A7">
      <w:pPr>
        <w:rPr>
          <w:rFonts w:ascii="Arial" w:hAnsi="Arial" w:cs="Arial"/>
          <w:b/>
          <w:sz w:val="24"/>
        </w:rPr>
      </w:pPr>
      <w:r>
        <w:rPr>
          <w:rFonts w:ascii="Arial" w:hAnsi="Arial" w:cs="Arial"/>
          <w:b/>
          <w:color w:val="0000FF"/>
          <w:sz w:val="24"/>
        </w:rPr>
        <w:t>R5-253006</w:t>
      </w:r>
      <w:r>
        <w:rPr>
          <w:rFonts w:ascii="Arial" w:hAnsi="Arial" w:cs="Arial"/>
          <w:b/>
          <w:color w:val="0000FF"/>
          <w:sz w:val="24"/>
        </w:rPr>
        <w:tab/>
      </w:r>
      <w:r>
        <w:rPr>
          <w:rFonts w:ascii="Arial" w:hAnsi="Arial" w:cs="Arial"/>
          <w:b/>
          <w:sz w:val="24"/>
        </w:rPr>
        <w:t>Editorial update to NTN RF test case</w:t>
      </w:r>
    </w:p>
    <w:p w14:paraId="456FBF4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CR-0101  Cat: F (Rel-18)</w:t>
      </w:r>
      <w:r>
        <w:rPr>
          <w:i/>
        </w:rPr>
        <w:br/>
      </w:r>
      <w:r>
        <w:rPr>
          <w:i/>
        </w:rPr>
        <w:br/>
      </w:r>
      <w:r>
        <w:rPr>
          <w:i/>
        </w:rPr>
        <w:tab/>
      </w:r>
      <w:r>
        <w:rPr>
          <w:i/>
        </w:rPr>
        <w:tab/>
      </w:r>
      <w:r>
        <w:rPr>
          <w:i/>
        </w:rPr>
        <w:tab/>
      </w:r>
      <w:r>
        <w:rPr>
          <w:i/>
        </w:rPr>
        <w:tab/>
      </w:r>
      <w:r>
        <w:rPr>
          <w:i/>
        </w:rPr>
        <w:tab/>
        <w:t>Source: Apple Inc</w:t>
      </w:r>
    </w:p>
    <w:p w14:paraId="1AFAC2E3" w14:textId="77777777" w:rsidR="00DD11A7" w:rsidRDefault="00DD11A7" w:rsidP="00DD11A7">
      <w:pPr>
        <w:rPr>
          <w:rFonts w:ascii="Arial" w:hAnsi="Arial" w:cs="Arial"/>
          <w:b/>
        </w:rPr>
      </w:pPr>
      <w:r>
        <w:rPr>
          <w:rFonts w:ascii="Arial" w:hAnsi="Arial" w:cs="Arial"/>
          <w:b/>
        </w:rPr>
        <w:t xml:space="preserve">Abstract: </w:t>
      </w:r>
    </w:p>
    <w:p w14:paraId="7B2D1CAA" w14:textId="77777777" w:rsidR="00DD11A7" w:rsidRDefault="00DD11A7" w:rsidP="00DD11A7">
      <w:r>
        <w:t>Editorial</w:t>
      </w:r>
    </w:p>
    <w:p w14:paraId="508F2EB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13875" w14:textId="77777777" w:rsidR="00DD11A7" w:rsidRDefault="00DD11A7" w:rsidP="00DD11A7">
      <w:pPr>
        <w:pStyle w:val="Heading5"/>
      </w:pPr>
      <w:bookmarkStart w:id="138" w:name="_Toc202274974"/>
      <w:r>
        <w:t>5.3.5.5</w:t>
      </w:r>
      <w:r>
        <w:tab/>
        <w:t>TS 38.522</w:t>
      </w:r>
      <w:bookmarkEnd w:id="138"/>
    </w:p>
    <w:p w14:paraId="1C113C0C" w14:textId="42A3E37A" w:rsidR="00DD11A7" w:rsidRDefault="00DD11A7" w:rsidP="00DD11A7">
      <w:pPr>
        <w:rPr>
          <w:rFonts w:ascii="Arial" w:hAnsi="Arial" w:cs="Arial"/>
          <w:b/>
          <w:sz w:val="24"/>
        </w:rPr>
      </w:pPr>
      <w:r>
        <w:rPr>
          <w:rFonts w:ascii="Arial" w:hAnsi="Arial" w:cs="Arial"/>
          <w:b/>
          <w:color w:val="0000FF"/>
          <w:sz w:val="24"/>
        </w:rPr>
        <w:t>R5-252403</w:t>
      </w:r>
      <w:r>
        <w:rPr>
          <w:rFonts w:ascii="Arial" w:hAnsi="Arial" w:cs="Arial"/>
          <w:b/>
          <w:color w:val="0000FF"/>
          <w:sz w:val="24"/>
        </w:rPr>
        <w:tab/>
      </w:r>
      <w:r>
        <w:rPr>
          <w:rFonts w:ascii="Arial" w:hAnsi="Arial" w:cs="Arial"/>
          <w:b/>
          <w:sz w:val="24"/>
        </w:rPr>
        <w:t>Updating testing selection criteria for PC5</w:t>
      </w:r>
    </w:p>
    <w:p w14:paraId="09A6B3F2"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CR-0596  Cat: F (Rel-18)</w:t>
      </w:r>
      <w:r>
        <w:rPr>
          <w:i/>
        </w:rPr>
        <w:br/>
      </w:r>
      <w:r>
        <w:rPr>
          <w:i/>
        </w:rPr>
        <w:br/>
      </w:r>
      <w:r>
        <w:rPr>
          <w:i/>
        </w:rPr>
        <w:tab/>
      </w:r>
      <w:r>
        <w:rPr>
          <w:i/>
        </w:rPr>
        <w:tab/>
      </w:r>
      <w:r>
        <w:rPr>
          <w:i/>
        </w:rPr>
        <w:tab/>
      </w:r>
      <w:r>
        <w:rPr>
          <w:i/>
        </w:rPr>
        <w:tab/>
      </w:r>
      <w:r>
        <w:rPr>
          <w:i/>
        </w:rPr>
        <w:tab/>
        <w:t>Source: Ericsson</w:t>
      </w:r>
    </w:p>
    <w:p w14:paraId="76C96F45" w14:textId="77777777" w:rsidR="00DD11A7" w:rsidRDefault="00DD11A7" w:rsidP="00DD11A7">
      <w:pPr>
        <w:rPr>
          <w:rFonts w:ascii="Arial" w:hAnsi="Arial" w:cs="Arial"/>
          <w:b/>
        </w:rPr>
      </w:pPr>
      <w:r>
        <w:rPr>
          <w:rFonts w:ascii="Arial" w:hAnsi="Arial" w:cs="Arial"/>
          <w:b/>
        </w:rPr>
        <w:t xml:space="preserve">Discussion: </w:t>
      </w:r>
    </w:p>
    <w:p w14:paraId="329A4D37" w14:textId="77777777" w:rsidR="00DD11A7" w:rsidRDefault="00DD11A7" w:rsidP="00DD11A7">
      <w:r>
        <w:t xml:space="preserve">late </w:t>
      </w:r>
      <w:proofErr w:type="spellStart"/>
      <w:r>
        <w:t>Tdoc</w:t>
      </w:r>
      <w:proofErr w:type="spellEnd"/>
    </w:p>
    <w:p w14:paraId="677952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BC8AA" w14:textId="7523F884" w:rsidR="00DD11A7" w:rsidRDefault="00DD11A7" w:rsidP="00DD11A7">
      <w:pPr>
        <w:rPr>
          <w:rFonts w:ascii="Arial" w:hAnsi="Arial" w:cs="Arial"/>
          <w:b/>
          <w:sz w:val="24"/>
        </w:rPr>
      </w:pPr>
      <w:r>
        <w:rPr>
          <w:rFonts w:ascii="Arial" w:hAnsi="Arial" w:cs="Arial"/>
          <w:b/>
          <w:color w:val="0000FF"/>
          <w:sz w:val="24"/>
        </w:rPr>
        <w:t>R5-252421</w:t>
      </w:r>
      <w:r>
        <w:rPr>
          <w:rFonts w:ascii="Arial" w:hAnsi="Arial" w:cs="Arial"/>
          <w:b/>
          <w:color w:val="0000FF"/>
          <w:sz w:val="24"/>
        </w:rPr>
        <w:tab/>
      </w:r>
      <w:r>
        <w:rPr>
          <w:rFonts w:ascii="Arial" w:hAnsi="Arial" w:cs="Arial"/>
          <w:b/>
          <w:sz w:val="24"/>
        </w:rPr>
        <w:t>Addition of applicability for new test case for variable Tx-Rx spacing for NR NTN bands</w:t>
      </w:r>
    </w:p>
    <w:p w14:paraId="4BECC05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CR-0597  Cat: F (Rel-18)</w:t>
      </w:r>
      <w:r>
        <w:rPr>
          <w:i/>
        </w:rPr>
        <w:br/>
      </w:r>
      <w:r>
        <w:rPr>
          <w:i/>
        </w:rPr>
        <w:br/>
      </w:r>
      <w:r>
        <w:rPr>
          <w:i/>
        </w:rPr>
        <w:tab/>
      </w:r>
      <w:r>
        <w:rPr>
          <w:i/>
        </w:rPr>
        <w:tab/>
      </w:r>
      <w:r>
        <w:rPr>
          <w:i/>
        </w:rPr>
        <w:tab/>
      </w:r>
      <w:r>
        <w:rPr>
          <w:i/>
        </w:rPr>
        <w:tab/>
      </w:r>
      <w:r>
        <w:rPr>
          <w:i/>
        </w:rPr>
        <w:tab/>
        <w:t>Source: EchoStar</w:t>
      </w:r>
    </w:p>
    <w:p w14:paraId="5DA9C69D" w14:textId="77777777" w:rsidR="00DD11A7" w:rsidRDefault="00DD11A7" w:rsidP="00DD11A7">
      <w:pPr>
        <w:rPr>
          <w:rFonts w:ascii="Arial" w:hAnsi="Arial" w:cs="Arial"/>
          <w:b/>
        </w:rPr>
      </w:pPr>
      <w:r>
        <w:rPr>
          <w:rFonts w:ascii="Arial" w:hAnsi="Arial" w:cs="Arial"/>
          <w:b/>
        </w:rPr>
        <w:t xml:space="preserve">Discussion: </w:t>
      </w:r>
    </w:p>
    <w:p w14:paraId="79E33040" w14:textId="77777777" w:rsidR="00DD11A7" w:rsidRDefault="00DD11A7" w:rsidP="00DD11A7">
      <w:r>
        <w:t>r2</w:t>
      </w:r>
    </w:p>
    <w:p w14:paraId="11718BE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R5-253613</w:t>
      </w:r>
      <w:r>
        <w:rPr>
          <w:color w:val="993300"/>
          <w:u w:val="single"/>
        </w:rPr>
        <w:t>.</w:t>
      </w:r>
    </w:p>
    <w:p w14:paraId="62EFF10D" w14:textId="5D14C867" w:rsidR="00DD11A7" w:rsidRDefault="00DD11A7" w:rsidP="00DD11A7">
      <w:pPr>
        <w:rPr>
          <w:rFonts w:ascii="Arial" w:hAnsi="Arial" w:cs="Arial"/>
          <w:b/>
          <w:sz w:val="24"/>
        </w:rPr>
      </w:pPr>
      <w:r>
        <w:rPr>
          <w:rFonts w:ascii="Arial" w:hAnsi="Arial" w:cs="Arial"/>
          <w:b/>
          <w:color w:val="0000FF"/>
          <w:sz w:val="24"/>
        </w:rPr>
        <w:t>R5-253613</w:t>
      </w:r>
      <w:r>
        <w:rPr>
          <w:rFonts w:ascii="Arial" w:hAnsi="Arial" w:cs="Arial"/>
          <w:b/>
          <w:color w:val="0000FF"/>
          <w:sz w:val="24"/>
        </w:rPr>
        <w:tab/>
      </w:r>
      <w:r>
        <w:rPr>
          <w:rFonts w:ascii="Arial" w:hAnsi="Arial" w:cs="Arial"/>
          <w:b/>
          <w:sz w:val="24"/>
        </w:rPr>
        <w:t>Addition of applicability for new test case for variable Tx-Rx spacing for NR NTN bands</w:t>
      </w:r>
    </w:p>
    <w:p w14:paraId="2B78284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CR-0597  rev 1 Cat: F (Rel-18)</w:t>
      </w:r>
      <w:r>
        <w:rPr>
          <w:i/>
        </w:rPr>
        <w:br/>
      </w:r>
      <w:r>
        <w:rPr>
          <w:i/>
        </w:rPr>
        <w:br/>
      </w:r>
      <w:r>
        <w:rPr>
          <w:i/>
        </w:rPr>
        <w:tab/>
      </w:r>
      <w:r>
        <w:rPr>
          <w:i/>
        </w:rPr>
        <w:tab/>
      </w:r>
      <w:r>
        <w:rPr>
          <w:i/>
        </w:rPr>
        <w:tab/>
      </w:r>
      <w:r>
        <w:rPr>
          <w:i/>
        </w:rPr>
        <w:tab/>
      </w:r>
      <w:r>
        <w:rPr>
          <w:i/>
        </w:rPr>
        <w:tab/>
        <w:t>Source: EchoStar</w:t>
      </w:r>
    </w:p>
    <w:p w14:paraId="0E8DBCA5" w14:textId="77777777" w:rsidR="00DD11A7" w:rsidRDefault="00DD11A7" w:rsidP="00DD11A7">
      <w:pPr>
        <w:rPr>
          <w:color w:val="808080"/>
        </w:rPr>
      </w:pPr>
      <w:r>
        <w:rPr>
          <w:color w:val="808080"/>
        </w:rPr>
        <w:t>(Replaces R5-252421)</w:t>
      </w:r>
    </w:p>
    <w:p w14:paraId="7492090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FA94D" w14:textId="169898B0" w:rsidR="00DD11A7" w:rsidRDefault="00DD11A7" w:rsidP="00DD11A7">
      <w:pPr>
        <w:rPr>
          <w:rFonts w:ascii="Arial" w:hAnsi="Arial" w:cs="Arial"/>
          <w:b/>
          <w:sz w:val="24"/>
        </w:rPr>
      </w:pPr>
      <w:r>
        <w:rPr>
          <w:rFonts w:ascii="Arial" w:hAnsi="Arial" w:cs="Arial"/>
          <w:b/>
          <w:color w:val="0000FF"/>
          <w:sz w:val="24"/>
        </w:rPr>
        <w:t>R5-252963</w:t>
      </w:r>
      <w:r>
        <w:rPr>
          <w:rFonts w:ascii="Arial" w:hAnsi="Arial" w:cs="Arial"/>
          <w:b/>
          <w:color w:val="0000FF"/>
          <w:sz w:val="24"/>
        </w:rPr>
        <w:tab/>
      </w:r>
      <w:r>
        <w:rPr>
          <w:rFonts w:ascii="Arial" w:hAnsi="Arial" w:cs="Arial"/>
          <w:b/>
          <w:sz w:val="24"/>
        </w:rPr>
        <w:t>Update to NR-NTN test applicability</w:t>
      </w:r>
    </w:p>
    <w:p w14:paraId="0E87A4B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CR-0614  Cat: F (Rel-18)</w:t>
      </w:r>
      <w:r>
        <w:rPr>
          <w:i/>
        </w:rPr>
        <w:br/>
      </w:r>
      <w:r>
        <w:rPr>
          <w:i/>
        </w:rPr>
        <w:br/>
      </w:r>
      <w:r>
        <w:rPr>
          <w:i/>
        </w:rPr>
        <w:tab/>
      </w:r>
      <w:r>
        <w:rPr>
          <w:i/>
        </w:rPr>
        <w:tab/>
      </w:r>
      <w:r>
        <w:rPr>
          <w:i/>
        </w:rPr>
        <w:tab/>
      </w:r>
      <w:r>
        <w:rPr>
          <w:i/>
        </w:rPr>
        <w:tab/>
      </w:r>
      <w:r>
        <w:rPr>
          <w:i/>
        </w:rPr>
        <w:tab/>
        <w:t>Source: Qualcomm Korea</w:t>
      </w:r>
    </w:p>
    <w:p w14:paraId="3BCBDCE0" w14:textId="77777777" w:rsidR="00DD11A7" w:rsidRDefault="00DD11A7" w:rsidP="00DD11A7">
      <w:pPr>
        <w:rPr>
          <w:rFonts w:ascii="Arial" w:hAnsi="Arial" w:cs="Arial"/>
          <w:b/>
        </w:rPr>
      </w:pPr>
      <w:r>
        <w:rPr>
          <w:rFonts w:ascii="Arial" w:hAnsi="Arial" w:cs="Arial"/>
          <w:b/>
        </w:rPr>
        <w:t xml:space="preserve">Discussion: </w:t>
      </w:r>
    </w:p>
    <w:p w14:paraId="784F7F24" w14:textId="77777777" w:rsidR="00DD11A7" w:rsidRDefault="00DD11A7" w:rsidP="00DD11A7">
      <w:r>
        <w:t>for email agreement</w:t>
      </w:r>
    </w:p>
    <w:p w14:paraId="10A7C9E0" w14:textId="77777777" w:rsidR="00DD11A7" w:rsidRDefault="00DD11A7" w:rsidP="00DD11A7">
      <w:r>
        <w:t>Email agreed</w:t>
      </w:r>
    </w:p>
    <w:p w14:paraId="5A146FD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E90CA" w14:textId="77777777" w:rsidR="00DD11A7" w:rsidRDefault="00DD11A7" w:rsidP="00DD11A7">
      <w:pPr>
        <w:pStyle w:val="Heading5"/>
      </w:pPr>
      <w:bookmarkStart w:id="139" w:name="_Toc202274975"/>
      <w:r>
        <w:t>5.3.5.6</w:t>
      </w:r>
      <w:r>
        <w:tab/>
        <w:t>TS 38.533</w:t>
      </w:r>
      <w:bookmarkEnd w:id="139"/>
    </w:p>
    <w:p w14:paraId="12D496EF" w14:textId="11FF4286" w:rsidR="00DD11A7" w:rsidRDefault="00DD11A7" w:rsidP="00DD11A7">
      <w:pPr>
        <w:rPr>
          <w:rFonts w:ascii="Arial" w:hAnsi="Arial" w:cs="Arial"/>
          <w:b/>
          <w:sz w:val="24"/>
        </w:rPr>
      </w:pPr>
      <w:r>
        <w:rPr>
          <w:rFonts w:ascii="Arial" w:hAnsi="Arial" w:cs="Arial"/>
          <w:b/>
          <w:color w:val="0000FF"/>
          <w:sz w:val="24"/>
        </w:rPr>
        <w:t>R5-252261</w:t>
      </w:r>
      <w:r>
        <w:rPr>
          <w:rFonts w:ascii="Arial" w:hAnsi="Arial" w:cs="Arial"/>
          <w:b/>
          <w:color w:val="0000FF"/>
          <w:sz w:val="24"/>
        </w:rPr>
        <w:tab/>
      </w:r>
      <w:r>
        <w:rPr>
          <w:rFonts w:ascii="Arial" w:hAnsi="Arial" w:cs="Arial"/>
          <w:b/>
          <w:sz w:val="24"/>
        </w:rPr>
        <w:t>Addition of new test case 14.2.2.2.1 and 14.2.2.2.2 for NR NTN</w:t>
      </w:r>
    </w:p>
    <w:p w14:paraId="24DBBAE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EADD4B9" w14:textId="77777777" w:rsidR="00DD11A7" w:rsidRDefault="00DD11A7" w:rsidP="00DD11A7">
      <w:pPr>
        <w:rPr>
          <w:rFonts w:ascii="Arial" w:hAnsi="Arial" w:cs="Arial"/>
          <w:b/>
        </w:rPr>
      </w:pPr>
      <w:r>
        <w:rPr>
          <w:rFonts w:ascii="Arial" w:hAnsi="Arial" w:cs="Arial"/>
          <w:b/>
        </w:rPr>
        <w:t xml:space="preserve">Discussion: </w:t>
      </w:r>
    </w:p>
    <w:p w14:paraId="5804C8DD" w14:textId="77777777" w:rsidR="00DD11A7" w:rsidRDefault="00DD11A7" w:rsidP="00DD11A7">
      <w:r>
        <w:t xml:space="preserve">cl. </w:t>
      </w:r>
      <w:proofErr w:type="spellStart"/>
      <w:r>
        <w:t>aff</w:t>
      </w:r>
      <w:proofErr w:type="spellEnd"/>
      <w:r>
        <w:t>.</w:t>
      </w:r>
    </w:p>
    <w:p w14:paraId="2C36B82F" w14:textId="77777777" w:rsidR="00DD11A7" w:rsidRDefault="00DD11A7" w:rsidP="00DD11A7">
      <w:r>
        <w:lastRenderedPageBreak/>
        <w:t>r1</w:t>
      </w:r>
    </w:p>
    <w:p w14:paraId="069C0C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R5-253476</w:t>
      </w:r>
      <w:r>
        <w:rPr>
          <w:color w:val="993300"/>
          <w:u w:val="single"/>
        </w:rPr>
        <w:t>.</w:t>
      </w:r>
    </w:p>
    <w:p w14:paraId="262991B5" w14:textId="377BC0BF" w:rsidR="00DD11A7" w:rsidRDefault="00DD11A7" w:rsidP="00DD11A7">
      <w:pPr>
        <w:rPr>
          <w:rFonts w:ascii="Arial" w:hAnsi="Arial" w:cs="Arial"/>
          <w:b/>
          <w:sz w:val="24"/>
        </w:rPr>
      </w:pPr>
      <w:r>
        <w:rPr>
          <w:rFonts w:ascii="Arial" w:hAnsi="Arial" w:cs="Arial"/>
          <w:b/>
          <w:color w:val="0000FF"/>
          <w:sz w:val="24"/>
        </w:rPr>
        <w:t>R5-253476</w:t>
      </w:r>
      <w:r>
        <w:rPr>
          <w:rFonts w:ascii="Arial" w:hAnsi="Arial" w:cs="Arial"/>
          <w:b/>
          <w:color w:val="0000FF"/>
          <w:sz w:val="24"/>
        </w:rPr>
        <w:tab/>
      </w:r>
      <w:r>
        <w:rPr>
          <w:rFonts w:ascii="Arial" w:hAnsi="Arial" w:cs="Arial"/>
          <w:b/>
          <w:sz w:val="24"/>
        </w:rPr>
        <w:t>Addition of new test case 14.2.2.2.1 and 14.2.2.2.2 for NR NTN</w:t>
      </w:r>
    </w:p>
    <w:p w14:paraId="3400D4C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CR-3889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5D30BF7" w14:textId="77777777" w:rsidR="00DD11A7" w:rsidRDefault="00DD11A7" w:rsidP="00DD11A7">
      <w:pPr>
        <w:rPr>
          <w:color w:val="808080"/>
        </w:rPr>
      </w:pPr>
      <w:r>
        <w:rPr>
          <w:color w:val="808080"/>
        </w:rPr>
        <w:t>(Replaces R5-252261)</w:t>
      </w:r>
    </w:p>
    <w:p w14:paraId="30015EC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A4208" w14:textId="7C9FC029" w:rsidR="00DD11A7" w:rsidRDefault="00DD11A7" w:rsidP="00DD11A7">
      <w:pPr>
        <w:rPr>
          <w:rFonts w:ascii="Arial" w:hAnsi="Arial" w:cs="Arial"/>
          <w:b/>
          <w:sz w:val="24"/>
        </w:rPr>
      </w:pPr>
      <w:r>
        <w:rPr>
          <w:rFonts w:ascii="Arial" w:hAnsi="Arial" w:cs="Arial"/>
          <w:b/>
          <w:color w:val="0000FF"/>
          <w:sz w:val="24"/>
        </w:rPr>
        <w:t>R5-252804</w:t>
      </w:r>
      <w:r>
        <w:rPr>
          <w:rFonts w:ascii="Arial" w:hAnsi="Arial" w:cs="Arial"/>
          <w:b/>
          <w:color w:val="0000FF"/>
          <w:sz w:val="24"/>
        </w:rPr>
        <w:tab/>
      </w:r>
      <w:r>
        <w:rPr>
          <w:rFonts w:ascii="Arial" w:hAnsi="Arial" w:cs="Arial"/>
          <w:b/>
          <w:sz w:val="24"/>
        </w:rPr>
        <w:t>Test Tolerance update for intra frequency NR cell reselection for Satellite Access test 14.1.1 and 14.1.2.</w:t>
      </w:r>
    </w:p>
    <w:p w14:paraId="5AE24E5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CR-3960  Cat: F (Rel-18)</w:t>
      </w:r>
      <w:r>
        <w:rPr>
          <w:i/>
        </w:rPr>
        <w:br/>
      </w:r>
      <w:r>
        <w:rPr>
          <w:i/>
        </w:rPr>
        <w:br/>
      </w:r>
      <w:r>
        <w:rPr>
          <w:i/>
        </w:rPr>
        <w:tab/>
      </w:r>
      <w:r>
        <w:rPr>
          <w:i/>
        </w:rPr>
        <w:tab/>
      </w:r>
      <w:r>
        <w:rPr>
          <w:i/>
        </w:rPr>
        <w:tab/>
      </w:r>
      <w:r>
        <w:rPr>
          <w:i/>
        </w:rPr>
        <w:tab/>
      </w:r>
      <w:r>
        <w:rPr>
          <w:i/>
        </w:rPr>
        <w:tab/>
        <w:t>Source: Qualcomm Innovation Center Inc</w:t>
      </w:r>
    </w:p>
    <w:p w14:paraId="1A12F7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034E5" w14:textId="32DE177D" w:rsidR="00DD11A7" w:rsidRDefault="00DD11A7" w:rsidP="00DD11A7">
      <w:pPr>
        <w:rPr>
          <w:rFonts w:ascii="Arial" w:hAnsi="Arial" w:cs="Arial"/>
          <w:b/>
          <w:sz w:val="24"/>
        </w:rPr>
      </w:pPr>
      <w:r>
        <w:rPr>
          <w:rFonts w:ascii="Arial" w:hAnsi="Arial" w:cs="Arial"/>
          <w:b/>
          <w:color w:val="0000FF"/>
          <w:sz w:val="24"/>
        </w:rPr>
        <w:t>R5-252805</w:t>
      </w:r>
      <w:r>
        <w:rPr>
          <w:rFonts w:ascii="Arial" w:hAnsi="Arial" w:cs="Arial"/>
          <w:b/>
          <w:color w:val="0000FF"/>
          <w:sz w:val="24"/>
        </w:rPr>
        <w:tab/>
      </w:r>
      <w:r>
        <w:rPr>
          <w:rFonts w:ascii="Arial" w:hAnsi="Arial" w:cs="Arial"/>
          <w:b/>
          <w:sz w:val="24"/>
        </w:rPr>
        <w:t>Test Tolerance update for Measurement Initiation based intra frequency NR cell reselection for Satellite Access test 14.1.3 and 14.1.4.</w:t>
      </w:r>
    </w:p>
    <w:p w14:paraId="4AAAD75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CR-3961  Cat: F (Rel-18)</w:t>
      </w:r>
      <w:r>
        <w:rPr>
          <w:i/>
        </w:rPr>
        <w:br/>
      </w:r>
      <w:r>
        <w:rPr>
          <w:i/>
        </w:rPr>
        <w:br/>
      </w:r>
      <w:r>
        <w:rPr>
          <w:i/>
        </w:rPr>
        <w:tab/>
      </w:r>
      <w:r>
        <w:rPr>
          <w:i/>
        </w:rPr>
        <w:tab/>
      </w:r>
      <w:r>
        <w:rPr>
          <w:i/>
        </w:rPr>
        <w:tab/>
      </w:r>
      <w:r>
        <w:rPr>
          <w:i/>
        </w:rPr>
        <w:tab/>
      </w:r>
      <w:r>
        <w:rPr>
          <w:i/>
        </w:rPr>
        <w:tab/>
        <w:t>Source: Qualcomm Innovation Center Inc</w:t>
      </w:r>
    </w:p>
    <w:p w14:paraId="78AFE392" w14:textId="77777777" w:rsidR="00DD11A7" w:rsidRDefault="00DD11A7" w:rsidP="00DD11A7">
      <w:pPr>
        <w:rPr>
          <w:rFonts w:ascii="Arial" w:hAnsi="Arial" w:cs="Arial"/>
          <w:b/>
        </w:rPr>
      </w:pPr>
      <w:r>
        <w:rPr>
          <w:rFonts w:ascii="Arial" w:hAnsi="Arial" w:cs="Arial"/>
          <w:b/>
        </w:rPr>
        <w:t xml:space="preserve">Discussion: </w:t>
      </w:r>
    </w:p>
    <w:p w14:paraId="1B00D511" w14:textId="77777777" w:rsidR="00DD11A7" w:rsidRDefault="00DD11A7" w:rsidP="00DD11A7">
      <w:r>
        <w:t>r1</w:t>
      </w:r>
    </w:p>
    <w:p w14:paraId="652027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R5-253542</w:t>
      </w:r>
      <w:r>
        <w:rPr>
          <w:color w:val="993300"/>
          <w:u w:val="single"/>
        </w:rPr>
        <w:t>.</w:t>
      </w:r>
    </w:p>
    <w:p w14:paraId="32D83DA7" w14:textId="0B2AF245" w:rsidR="00DD11A7" w:rsidRDefault="00DD11A7" w:rsidP="00DD11A7">
      <w:pPr>
        <w:rPr>
          <w:rFonts w:ascii="Arial" w:hAnsi="Arial" w:cs="Arial"/>
          <w:b/>
          <w:sz w:val="24"/>
        </w:rPr>
      </w:pPr>
      <w:r>
        <w:rPr>
          <w:rFonts w:ascii="Arial" w:hAnsi="Arial" w:cs="Arial"/>
          <w:b/>
          <w:color w:val="0000FF"/>
          <w:sz w:val="24"/>
        </w:rPr>
        <w:t>R5-253542</w:t>
      </w:r>
      <w:r>
        <w:rPr>
          <w:rFonts w:ascii="Arial" w:hAnsi="Arial" w:cs="Arial"/>
          <w:b/>
          <w:color w:val="0000FF"/>
          <w:sz w:val="24"/>
        </w:rPr>
        <w:tab/>
      </w:r>
      <w:r>
        <w:rPr>
          <w:rFonts w:ascii="Arial" w:hAnsi="Arial" w:cs="Arial"/>
          <w:b/>
          <w:sz w:val="24"/>
        </w:rPr>
        <w:t>Test Tolerance update for Measurement Initiation based intra frequency NR cell reselection for Satellite Access test 14.1.3 and 14.1.4.</w:t>
      </w:r>
    </w:p>
    <w:p w14:paraId="56D7C81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CR-3961  rev 1 Cat: F (Rel-18)</w:t>
      </w:r>
      <w:r>
        <w:rPr>
          <w:i/>
        </w:rPr>
        <w:br/>
      </w:r>
      <w:r>
        <w:rPr>
          <w:i/>
        </w:rPr>
        <w:br/>
      </w:r>
      <w:r>
        <w:rPr>
          <w:i/>
        </w:rPr>
        <w:tab/>
      </w:r>
      <w:r>
        <w:rPr>
          <w:i/>
        </w:rPr>
        <w:tab/>
      </w:r>
      <w:r>
        <w:rPr>
          <w:i/>
        </w:rPr>
        <w:tab/>
      </w:r>
      <w:r>
        <w:rPr>
          <w:i/>
        </w:rPr>
        <w:tab/>
      </w:r>
      <w:r>
        <w:rPr>
          <w:i/>
        </w:rPr>
        <w:tab/>
        <w:t>Source: Qualcomm Innovation Center Inc</w:t>
      </w:r>
    </w:p>
    <w:p w14:paraId="289A2822" w14:textId="77777777" w:rsidR="00DD11A7" w:rsidRDefault="00DD11A7" w:rsidP="00DD11A7">
      <w:pPr>
        <w:rPr>
          <w:color w:val="808080"/>
        </w:rPr>
      </w:pPr>
      <w:r>
        <w:rPr>
          <w:color w:val="808080"/>
        </w:rPr>
        <w:t>(Replaces R5-252805)</w:t>
      </w:r>
    </w:p>
    <w:p w14:paraId="6C8240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C630E" w14:textId="5C408952" w:rsidR="00DD11A7" w:rsidRDefault="00DD11A7" w:rsidP="00DD11A7">
      <w:pPr>
        <w:rPr>
          <w:rFonts w:ascii="Arial" w:hAnsi="Arial" w:cs="Arial"/>
          <w:b/>
          <w:sz w:val="24"/>
        </w:rPr>
      </w:pPr>
      <w:r>
        <w:rPr>
          <w:rFonts w:ascii="Arial" w:hAnsi="Arial" w:cs="Arial"/>
          <w:b/>
          <w:color w:val="0000FF"/>
          <w:sz w:val="24"/>
        </w:rPr>
        <w:t>R5-252806</w:t>
      </w:r>
      <w:r>
        <w:rPr>
          <w:rFonts w:ascii="Arial" w:hAnsi="Arial" w:cs="Arial"/>
          <w:b/>
          <w:color w:val="0000FF"/>
          <w:sz w:val="24"/>
        </w:rPr>
        <w:tab/>
      </w:r>
      <w:r>
        <w:rPr>
          <w:rFonts w:ascii="Arial" w:hAnsi="Arial" w:cs="Arial"/>
          <w:b/>
          <w:sz w:val="24"/>
        </w:rPr>
        <w:t>Test Tolerance update for inter frequency NR cell reselection for Satellite Access test 14.1.5.</w:t>
      </w:r>
    </w:p>
    <w:p w14:paraId="3424269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CR-3962  Cat: F (Rel-18)</w:t>
      </w:r>
      <w:r>
        <w:rPr>
          <w:i/>
        </w:rPr>
        <w:br/>
      </w:r>
      <w:r>
        <w:rPr>
          <w:i/>
        </w:rPr>
        <w:br/>
      </w:r>
      <w:r>
        <w:rPr>
          <w:i/>
        </w:rPr>
        <w:tab/>
      </w:r>
      <w:r>
        <w:rPr>
          <w:i/>
        </w:rPr>
        <w:tab/>
      </w:r>
      <w:r>
        <w:rPr>
          <w:i/>
        </w:rPr>
        <w:tab/>
      </w:r>
      <w:r>
        <w:rPr>
          <w:i/>
        </w:rPr>
        <w:tab/>
      </w:r>
      <w:r>
        <w:rPr>
          <w:i/>
        </w:rPr>
        <w:tab/>
        <w:t>Source: Qualcomm Innovation Center Inc</w:t>
      </w:r>
    </w:p>
    <w:p w14:paraId="4ED0CFA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25626" w14:textId="21644D12" w:rsidR="00DD11A7" w:rsidRDefault="00DD11A7" w:rsidP="00DD11A7">
      <w:pPr>
        <w:rPr>
          <w:rFonts w:ascii="Arial" w:hAnsi="Arial" w:cs="Arial"/>
          <w:b/>
          <w:sz w:val="24"/>
        </w:rPr>
      </w:pPr>
      <w:r>
        <w:rPr>
          <w:rFonts w:ascii="Arial" w:hAnsi="Arial" w:cs="Arial"/>
          <w:b/>
          <w:color w:val="0000FF"/>
          <w:sz w:val="24"/>
        </w:rPr>
        <w:t>R5-252807</w:t>
      </w:r>
      <w:r>
        <w:rPr>
          <w:rFonts w:ascii="Arial" w:hAnsi="Arial" w:cs="Arial"/>
          <w:b/>
          <w:color w:val="0000FF"/>
          <w:sz w:val="24"/>
        </w:rPr>
        <w:tab/>
      </w:r>
      <w:r>
        <w:rPr>
          <w:rFonts w:ascii="Arial" w:hAnsi="Arial" w:cs="Arial"/>
          <w:b/>
          <w:sz w:val="24"/>
        </w:rPr>
        <w:t>Test Tolerance update for inter frequency NR cell reselection for Satellite Access test 14.1.6.</w:t>
      </w:r>
    </w:p>
    <w:p w14:paraId="493A31DB"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CR-3963  Cat: F (Rel-18)</w:t>
      </w:r>
      <w:r>
        <w:rPr>
          <w:i/>
        </w:rPr>
        <w:br/>
      </w:r>
      <w:r>
        <w:rPr>
          <w:i/>
        </w:rPr>
        <w:br/>
      </w:r>
      <w:r>
        <w:rPr>
          <w:i/>
        </w:rPr>
        <w:tab/>
      </w:r>
      <w:r>
        <w:rPr>
          <w:i/>
        </w:rPr>
        <w:tab/>
      </w:r>
      <w:r>
        <w:rPr>
          <w:i/>
        </w:rPr>
        <w:tab/>
      </w:r>
      <w:r>
        <w:rPr>
          <w:i/>
        </w:rPr>
        <w:tab/>
      </w:r>
      <w:r>
        <w:rPr>
          <w:i/>
        </w:rPr>
        <w:tab/>
        <w:t>Source: Qualcomm Innovation Center Inc</w:t>
      </w:r>
    </w:p>
    <w:p w14:paraId="081B22A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452B5" w14:textId="723E6DE4" w:rsidR="00DD11A7" w:rsidRDefault="00DD11A7" w:rsidP="00DD11A7">
      <w:pPr>
        <w:rPr>
          <w:rFonts w:ascii="Arial" w:hAnsi="Arial" w:cs="Arial"/>
          <w:b/>
          <w:sz w:val="24"/>
        </w:rPr>
      </w:pPr>
      <w:r>
        <w:rPr>
          <w:rFonts w:ascii="Arial" w:hAnsi="Arial" w:cs="Arial"/>
          <w:b/>
          <w:color w:val="0000FF"/>
          <w:sz w:val="24"/>
        </w:rPr>
        <w:t>R5-252808</w:t>
      </w:r>
      <w:r>
        <w:rPr>
          <w:rFonts w:ascii="Arial" w:hAnsi="Arial" w:cs="Arial"/>
          <w:b/>
          <w:color w:val="0000FF"/>
          <w:sz w:val="24"/>
        </w:rPr>
        <w:tab/>
      </w:r>
      <w:r>
        <w:rPr>
          <w:rFonts w:ascii="Arial" w:hAnsi="Arial" w:cs="Arial"/>
          <w:b/>
          <w:sz w:val="24"/>
        </w:rPr>
        <w:t>Test Tolerance update for Time based and Location based Measurement Initiation inter frequency NR cell reselection for Satellite Access test 14.1.7 and 14.1.8.</w:t>
      </w:r>
    </w:p>
    <w:p w14:paraId="7CD990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CR-3964  Cat: F (Rel-18)</w:t>
      </w:r>
      <w:r>
        <w:rPr>
          <w:i/>
        </w:rPr>
        <w:br/>
      </w:r>
      <w:r>
        <w:rPr>
          <w:i/>
        </w:rPr>
        <w:br/>
      </w:r>
      <w:r>
        <w:rPr>
          <w:i/>
        </w:rPr>
        <w:tab/>
      </w:r>
      <w:r>
        <w:rPr>
          <w:i/>
        </w:rPr>
        <w:tab/>
      </w:r>
      <w:r>
        <w:rPr>
          <w:i/>
        </w:rPr>
        <w:tab/>
      </w:r>
      <w:r>
        <w:rPr>
          <w:i/>
        </w:rPr>
        <w:tab/>
      </w:r>
      <w:r>
        <w:rPr>
          <w:i/>
        </w:rPr>
        <w:tab/>
        <w:t>Source: Qualcomm Innovation Center Inc</w:t>
      </w:r>
    </w:p>
    <w:p w14:paraId="43358045" w14:textId="77777777" w:rsidR="00DD11A7" w:rsidRDefault="00DD11A7" w:rsidP="00DD11A7">
      <w:pPr>
        <w:rPr>
          <w:rFonts w:ascii="Arial" w:hAnsi="Arial" w:cs="Arial"/>
          <w:b/>
        </w:rPr>
      </w:pPr>
      <w:r>
        <w:rPr>
          <w:rFonts w:ascii="Arial" w:hAnsi="Arial" w:cs="Arial"/>
          <w:b/>
        </w:rPr>
        <w:t xml:space="preserve">Abstract: </w:t>
      </w:r>
    </w:p>
    <w:p w14:paraId="29C7543D" w14:textId="77777777" w:rsidR="00DD11A7" w:rsidRDefault="00DD11A7" w:rsidP="00DD11A7">
      <w:r>
        <w:t>RAN4 Dependency:</w:t>
      </w:r>
    </w:p>
    <w:p w14:paraId="5415BBC8" w14:textId="77777777" w:rsidR="00DD11A7" w:rsidRDefault="00DD11A7" w:rsidP="00DD11A7">
      <w:r>
        <w:t>R4-2507795-&gt;R4-2508367 agreed</w:t>
      </w:r>
    </w:p>
    <w:p w14:paraId="69AE3A2B" w14:textId="77777777" w:rsidR="00DD11A7" w:rsidRDefault="00DD11A7" w:rsidP="00DD11A7">
      <w:pPr>
        <w:rPr>
          <w:rFonts w:ascii="Arial" w:hAnsi="Arial" w:cs="Arial"/>
          <w:b/>
        </w:rPr>
      </w:pPr>
      <w:r>
        <w:rPr>
          <w:rFonts w:ascii="Arial" w:hAnsi="Arial" w:cs="Arial"/>
          <w:b/>
        </w:rPr>
        <w:t xml:space="preserve">Discussion: </w:t>
      </w:r>
    </w:p>
    <w:p w14:paraId="335E15CF" w14:textId="77777777" w:rsidR="00DD11A7" w:rsidRDefault="00DD11A7" w:rsidP="00DD11A7">
      <w:r>
        <w:t>r1</w:t>
      </w:r>
    </w:p>
    <w:p w14:paraId="0015DD5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R5-253623</w:t>
      </w:r>
      <w:r>
        <w:rPr>
          <w:color w:val="993300"/>
          <w:u w:val="single"/>
        </w:rPr>
        <w:t>.</w:t>
      </w:r>
    </w:p>
    <w:p w14:paraId="13944C2F" w14:textId="0C0E107C" w:rsidR="00DD11A7" w:rsidRDefault="00DD11A7" w:rsidP="00DD11A7">
      <w:pPr>
        <w:rPr>
          <w:rFonts w:ascii="Arial" w:hAnsi="Arial" w:cs="Arial"/>
          <w:b/>
          <w:sz w:val="24"/>
        </w:rPr>
      </w:pPr>
      <w:r>
        <w:rPr>
          <w:rFonts w:ascii="Arial" w:hAnsi="Arial" w:cs="Arial"/>
          <w:b/>
          <w:color w:val="0000FF"/>
          <w:sz w:val="24"/>
        </w:rPr>
        <w:t>R5-253623</w:t>
      </w:r>
      <w:r>
        <w:rPr>
          <w:rFonts w:ascii="Arial" w:hAnsi="Arial" w:cs="Arial"/>
          <w:b/>
          <w:color w:val="0000FF"/>
          <w:sz w:val="24"/>
        </w:rPr>
        <w:tab/>
      </w:r>
      <w:r>
        <w:rPr>
          <w:rFonts w:ascii="Arial" w:hAnsi="Arial" w:cs="Arial"/>
          <w:b/>
          <w:sz w:val="24"/>
        </w:rPr>
        <w:t>Test Tolerance update for Time based and Location based Measurement Initiation inter frequency NR cell reselection for Satellite Access test 14.1.7 and 14.1.8.</w:t>
      </w:r>
    </w:p>
    <w:p w14:paraId="632059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CR-3964  rev 1 Cat: F (Rel-18)</w:t>
      </w:r>
      <w:r>
        <w:rPr>
          <w:i/>
        </w:rPr>
        <w:br/>
      </w:r>
      <w:r>
        <w:rPr>
          <w:i/>
        </w:rPr>
        <w:br/>
      </w:r>
      <w:r>
        <w:rPr>
          <w:i/>
        </w:rPr>
        <w:tab/>
      </w:r>
      <w:r>
        <w:rPr>
          <w:i/>
        </w:rPr>
        <w:tab/>
      </w:r>
      <w:r>
        <w:rPr>
          <w:i/>
        </w:rPr>
        <w:tab/>
      </w:r>
      <w:r>
        <w:rPr>
          <w:i/>
        </w:rPr>
        <w:tab/>
      </w:r>
      <w:r>
        <w:rPr>
          <w:i/>
        </w:rPr>
        <w:tab/>
        <w:t>Source: Qualcomm Innovation Center Inc</w:t>
      </w:r>
    </w:p>
    <w:p w14:paraId="49799DD8" w14:textId="77777777" w:rsidR="00DD11A7" w:rsidRDefault="00DD11A7" w:rsidP="00DD11A7">
      <w:pPr>
        <w:rPr>
          <w:color w:val="808080"/>
        </w:rPr>
      </w:pPr>
      <w:r>
        <w:rPr>
          <w:color w:val="808080"/>
        </w:rPr>
        <w:t>(Replaces R5-252808)</w:t>
      </w:r>
    </w:p>
    <w:p w14:paraId="4D0D4771" w14:textId="77777777" w:rsidR="00DD11A7" w:rsidRDefault="00DD11A7" w:rsidP="00DD11A7">
      <w:pPr>
        <w:rPr>
          <w:rFonts w:ascii="Arial" w:hAnsi="Arial" w:cs="Arial"/>
          <w:b/>
        </w:rPr>
      </w:pPr>
      <w:r>
        <w:rPr>
          <w:rFonts w:ascii="Arial" w:hAnsi="Arial" w:cs="Arial"/>
          <w:b/>
        </w:rPr>
        <w:t xml:space="preserve">Discussion: </w:t>
      </w:r>
    </w:p>
    <w:p w14:paraId="24D936E7" w14:textId="77777777" w:rsidR="00DD11A7" w:rsidRDefault="00DD11A7" w:rsidP="00DD11A7">
      <w:r>
        <w:t>for email agreement</w:t>
      </w:r>
    </w:p>
    <w:p w14:paraId="175140A4" w14:textId="77777777" w:rsidR="00DD11A7" w:rsidRDefault="00DD11A7" w:rsidP="00DD11A7">
      <w:r>
        <w:t>Email agreed</w:t>
      </w:r>
    </w:p>
    <w:p w14:paraId="18BF81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FADDE" w14:textId="3595386F" w:rsidR="00DD11A7" w:rsidRDefault="00DD11A7" w:rsidP="00DD11A7">
      <w:pPr>
        <w:rPr>
          <w:rFonts w:ascii="Arial" w:hAnsi="Arial" w:cs="Arial"/>
          <w:b/>
          <w:sz w:val="24"/>
        </w:rPr>
      </w:pPr>
      <w:r>
        <w:rPr>
          <w:rFonts w:ascii="Arial" w:hAnsi="Arial" w:cs="Arial"/>
          <w:b/>
          <w:color w:val="0000FF"/>
          <w:sz w:val="24"/>
        </w:rPr>
        <w:t>R5-252829</w:t>
      </w:r>
      <w:r>
        <w:rPr>
          <w:rFonts w:ascii="Arial" w:hAnsi="Arial" w:cs="Arial"/>
          <w:b/>
          <w:color w:val="0000FF"/>
          <w:sz w:val="24"/>
        </w:rPr>
        <w:tab/>
      </w:r>
      <w:r>
        <w:rPr>
          <w:rFonts w:ascii="Arial" w:hAnsi="Arial" w:cs="Arial"/>
          <w:b/>
          <w:sz w:val="24"/>
        </w:rPr>
        <w:t>Addition of NR NTN 14.2.2.3.1 test case</w:t>
      </w:r>
    </w:p>
    <w:p w14:paraId="1705629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CR-3968  Cat: F (Rel-18)</w:t>
      </w:r>
      <w:r>
        <w:rPr>
          <w:i/>
        </w:rPr>
        <w:br/>
      </w:r>
      <w:r>
        <w:rPr>
          <w:i/>
        </w:rPr>
        <w:br/>
      </w:r>
      <w:r>
        <w:rPr>
          <w:i/>
        </w:rPr>
        <w:tab/>
      </w:r>
      <w:r>
        <w:rPr>
          <w:i/>
        </w:rPr>
        <w:tab/>
      </w:r>
      <w:r>
        <w:rPr>
          <w:i/>
        </w:rPr>
        <w:tab/>
      </w:r>
      <w:r>
        <w:rPr>
          <w:i/>
        </w:rPr>
        <w:tab/>
      </w:r>
      <w:r>
        <w:rPr>
          <w:i/>
        </w:rPr>
        <w:tab/>
        <w:t>Source: Keysight Technologies UK Ltd</w:t>
      </w:r>
    </w:p>
    <w:p w14:paraId="72A74D7B" w14:textId="77777777" w:rsidR="00DD11A7" w:rsidRDefault="00DD11A7" w:rsidP="00DD11A7">
      <w:pPr>
        <w:rPr>
          <w:rFonts w:ascii="Arial" w:hAnsi="Arial" w:cs="Arial"/>
          <w:b/>
        </w:rPr>
      </w:pPr>
      <w:r>
        <w:rPr>
          <w:rFonts w:ascii="Arial" w:hAnsi="Arial" w:cs="Arial"/>
          <w:b/>
        </w:rPr>
        <w:t xml:space="preserve">Discussion: </w:t>
      </w:r>
    </w:p>
    <w:p w14:paraId="185F4C77" w14:textId="77777777" w:rsidR="00DD11A7" w:rsidRDefault="00DD11A7" w:rsidP="00DD11A7">
      <w:r>
        <w:t xml:space="preserve">late </w:t>
      </w:r>
      <w:proofErr w:type="spellStart"/>
      <w:r>
        <w:t>Tdoc</w:t>
      </w:r>
      <w:proofErr w:type="spellEnd"/>
    </w:p>
    <w:p w14:paraId="544129A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B6E95" w14:textId="0B27ABA9" w:rsidR="00DD11A7" w:rsidRDefault="00DD11A7" w:rsidP="00DD11A7">
      <w:pPr>
        <w:rPr>
          <w:rFonts w:ascii="Arial" w:hAnsi="Arial" w:cs="Arial"/>
          <w:b/>
          <w:sz w:val="24"/>
        </w:rPr>
      </w:pPr>
      <w:r>
        <w:rPr>
          <w:rFonts w:ascii="Arial" w:hAnsi="Arial" w:cs="Arial"/>
          <w:b/>
          <w:color w:val="0000FF"/>
          <w:sz w:val="24"/>
        </w:rPr>
        <w:t>R5-252830</w:t>
      </w:r>
      <w:r>
        <w:rPr>
          <w:rFonts w:ascii="Arial" w:hAnsi="Arial" w:cs="Arial"/>
          <w:b/>
          <w:color w:val="0000FF"/>
          <w:sz w:val="24"/>
        </w:rPr>
        <w:tab/>
      </w:r>
      <w:r>
        <w:rPr>
          <w:rFonts w:ascii="Arial" w:hAnsi="Arial" w:cs="Arial"/>
          <w:b/>
          <w:sz w:val="24"/>
        </w:rPr>
        <w:t>Test Tolerance update in NR NTN Beam Failure Detection and link recovery test cases</w:t>
      </w:r>
    </w:p>
    <w:p w14:paraId="19BC7CD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CR-3969  Cat: F (Rel-18)</w:t>
      </w:r>
      <w:r>
        <w:rPr>
          <w:i/>
        </w:rPr>
        <w:br/>
      </w:r>
      <w:r>
        <w:rPr>
          <w:i/>
        </w:rPr>
        <w:lastRenderedPageBreak/>
        <w:br/>
      </w:r>
      <w:r>
        <w:rPr>
          <w:i/>
        </w:rPr>
        <w:tab/>
      </w:r>
      <w:r>
        <w:rPr>
          <w:i/>
        </w:rPr>
        <w:tab/>
      </w:r>
      <w:r>
        <w:rPr>
          <w:i/>
        </w:rPr>
        <w:tab/>
      </w:r>
      <w:r>
        <w:rPr>
          <w:i/>
        </w:rPr>
        <w:tab/>
      </w:r>
      <w:r>
        <w:rPr>
          <w:i/>
        </w:rPr>
        <w:tab/>
        <w:t>Source: Keysight Technologies</w:t>
      </w:r>
    </w:p>
    <w:p w14:paraId="3311B844" w14:textId="77777777" w:rsidR="00DD11A7" w:rsidRDefault="00DD11A7" w:rsidP="00DD11A7">
      <w:pPr>
        <w:rPr>
          <w:rFonts w:ascii="Arial" w:hAnsi="Arial" w:cs="Arial"/>
          <w:b/>
        </w:rPr>
      </w:pPr>
      <w:r>
        <w:rPr>
          <w:rFonts w:ascii="Arial" w:hAnsi="Arial" w:cs="Arial"/>
          <w:b/>
        </w:rPr>
        <w:t xml:space="preserve">Abstract: </w:t>
      </w:r>
    </w:p>
    <w:p w14:paraId="518A5984" w14:textId="77777777" w:rsidR="00DD11A7" w:rsidRDefault="00DD11A7" w:rsidP="00DD11A7">
      <w:r>
        <w:t>RRM TT dependency in R5-252831</w:t>
      </w:r>
    </w:p>
    <w:p w14:paraId="5E7FD892" w14:textId="77777777" w:rsidR="00DD11A7" w:rsidRDefault="00DD11A7" w:rsidP="00DD11A7">
      <w:r>
        <w:t>R4-2507792 agreed</w:t>
      </w:r>
    </w:p>
    <w:p w14:paraId="5ED88A06" w14:textId="77777777" w:rsidR="00DD11A7" w:rsidRDefault="00DD11A7" w:rsidP="00DD11A7">
      <w:r>
        <w:t>R4-2507795-&gt;R4-2508367 agreed</w:t>
      </w:r>
    </w:p>
    <w:p w14:paraId="48F942E1" w14:textId="77777777" w:rsidR="00DD11A7" w:rsidRDefault="00DD11A7" w:rsidP="00DD11A7">
      <w:pPr>
        <w:rPr>
          <w:rFonts w:ascii="Arial" w:hAnsi="Arial" w:cs="Arial"/>
          <w:b/>
        </w:rPr>
      </w:pPr>
      <w:r>
        <w:rPr>
          <w:rFonts w:ascii="Arial" w:hAnsi="Arial" w:cs="Arial"/>
          <w:b/>
        </w:rPr>
        <w:t xml:space="preserve">Discussion: </w:t>
      </w:r>
    </w:p>
    <w:p w14:paraId="757DED5D" w14:textId="77777777" w:rsidR="00DD11A7" w:rsidRDefault="00DD11A7" w:rsidP="00DD11A7">
      <w:r>
        <w:t>r3</w:t>
      </w:r>
    </w:p>
    <w:p w14:paraId="446A07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R5-253617</w:t>
      </w:r>
      <w:r>
        <w:rPr>
          <w:color w:val="993300"/>
          <w:u w:val="single"/>
        </w:rPr>
        <w:t>.</w:t>
      </w:r>
    </w:p>
    <w:p w14:paraId="3B0D874A" w14:textId="7DFAA51F" w:rsidR="00DD11A7" w:rsidRDefault="00DD11A7" w:rsidP="00DD11A7">
      <w:pPr>
        <w:rPr>
          <w:rFonts w:ascii="Arial" w:hAnsi="Arial" w:cs="Arial"/>
          <w:b/>
          <w:sz w:val="24"/>
        </w:rPr>
      </w:pPr>
      <w:r>
        <w:rPr>
          <w:rFonts w:ascii="Arial" w:hAnsi="Arial" w:cs="Arial"/>
          <w:b/>
          <w:color w:val="0000FF"/>
          <w:sz w:val="24"/>
        </w:rPr>
        <w:t>R5-253617</w:t>
      </w:r>
      <w:r>
        <w:rPr>
          <w:rFonts w:ascii="Arial" w:hAnsi="Arial" w:cs="Arial"/>
          <w:b/>
          <w:color w:val="0000FF"/>
          <w:sz w:val="24"/>
        </w:rPr>
        <w:tab/>
      </w:r>
      <w:r>
        <w:rPr>
          <w:rFonts w:ascii="Arial" w:hAnsi="Arial" w:cs="Arial"/>
          <w:b/>
          <w:sz w:val="24"/>
        </w:rPr>
        <w:t>Test Tolerance update in NR NTN Beam Failure Detection and link recovery test cases</w:t>
      </w:r>
    </w:p>
    <w:p w14:paraId="01B189F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CR-3969  rev 1 Cat: F (Rel-18)</w:t>
      </w:r>
      <w:r>
        <w:rPr>
          <w:i/>
        </w:rPr>
        <w:br/>
      </w:r>
      <w:r>
        <w:rPr>
          <w:i/>
        </w:rPr>
        <w:br/>
      </w:r>
      <w:r>
        <w:rPr>
          <w:i/>
        </w:rPr>
        <w:tab/>
      </w:r>
      <w:r>
        <w:rPr>
          <w:i/>
        </w:rPr>
        <w:tab/>
      </w:r>
      <w:r>
        <w:rPr>
          <w:i/>
        </w:rPr>
        <w:tab/>
      </w:r>
      <w:r>
        <w:rPr>
          <w:i/>
        </w:rPr>
        <w:tab/>
      </w:r>
      <w:r>
        <w:rPr>
          <w:i/>
        </w:rPr>
        <w:tab/>
        <w:t>Source: Keysight Technologies</w:t>
      </w:r>
    </w:p>
    <w:p w14:paraId="075CDEBC" w14:textId="77777777" w:rsidR="00DD11A7" w:rsidRDefault="00DD11A7" w:rsidP="00DD11A7">
      <w:pPr>
        <w:rPr>
          <w:color w:val="808080"/>
        </w:rPr>
      </w:pPr>
      <w:r>
        <w:rPr>
          <w:color w:val="808080"/>
        </w:rPr>
        <w:t>(Replaces R5-252830)</w:t>
      </w:r>
    </w:p>
    <w:p w14:paraId="02D9DB05" w14:textId="77777777" w:rsidR="00DD11A7" w:rsidRDefault="00DD11A7" w:rsidP="00DD11A7">
      <w:pPr>
        <w:rPr>
          <w:rFonts w:ascii="Arial" w:hAnsi="Arial" w:cs="Arial"/>
          <w:b/>
        </w:rPr>
      </w:pPr>
      <w:r>
        <w:rPr>
          <w:rFonts w:ascii="Arial" w:hAnsi="Arial" w:cs="Arial"/>
          <w:b/>
        </w:rPr>
        <w:t xml:space="preserve">Discussion: </w:t>
      </w:r>
    </w:p>
    <w:p w14:paraId="68837500" w14:textId="77777777" w:rsidR="00DD11A7" w:rsidRDefault="00DD11A7" w:rsidP="00DD11A7">
      <w:r>
        <w:t>for email agreement</w:t>
      </w:r>
    </w:p>
    <w:p w14:paraId="44AA7675" w14:textId="77777777" w:rsidR="00DD11A7" w:rsidRDefault="00DD11A7" w:rsidP="00DD11A7">
      <w:r>
        <w:t>Email agreed</w:t>
      </w:r>
    </w:p>
    <w:p w14:paraId="191BEA0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CFC80" w14:textId="6CD57146" w:rsidR="00DD11A7" w:rsidRDefault="00DD11A7" w:rsidP="00DD11A7">
      <w:pPr>
        <w:rPr>
          <w:rFonts w:ascii="Arial" w:hAnsi="Arial" w:cs="Arial"/>
          <w:b/>
          <w:sz w:val="24"/>
        </w:rPr>
      </w:pPr>
      <w:r>
        <w:rPr>
          <w:rFonts w:ascii="Arial" w:hAnsi="Arial" w:cs="Arial"/>
          <w:b/>
          <w:color w:val="0000FF"/>
          <w:sz w:val="24"/>
        </w:rPr>
        <w:t>R5-252877</w:t>
      </w:r>
      <w:r>
        <w:rPr>
          <w:rFonts w:ascii="Arial" w:hAnsi="Arial" w:cs="Arial"/>
          <w:b/>
          <w:color w:val="0000FF"/>
          <w:sz w:val="24"/>
        </w:rPr>
        <w:tab/>
      </w:r>
      <w:r>
        <w:rPr>
          <w:rFonts w:ascii="Arial" w:hAnsi="Arial" w:cs="Arial"/>
          <w:b/>
          <w:sz w:val="24"/>
        </w:rPr>
        <w:t>Correction to NR SA SS-RSRP measurement accuracy for Satellite Access TCs</w:t>
      </w:r>
    </w:p>
    <w:p w14:paraId="0E0726F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CR-3970  Cat: F (Rel-18)</w:t>
      </w:r>
      <w:r>
        <w:rPr>
          <w:i/>
        </w:rPr>
        <w:br/>
      </w:r>
      <w:r>
        <w:rPr>
          <w:i/>
        </w:rPr>
        <w:br/>
      </w:r>
      <w:r>
        <w:rPr>
          <w:i/>
        </w:rPr>
        <w:tab/>
      </w:r>
      <w:r>
        <w:rPr>
          <w:i/>
        </w:rPr>
        <w:tab/>
      </w:r>
      <w:r>
        <w:rPr>
          <w:i/>
        </w:rPr>
        <w:tab/>
      </w:r>
      <w:r>
        <w:rPr>
          <w:i/>
        </w:rPr>
        <w:tab/>
      </w:r>
      <w:r>
        <w:rPr>
          <w:i/>
        </w:rPr>
        <w:tab/>
        <w:t>Source: Keysight Technologies</w:t>
      </w:r>
    </w:p>
    <w:p w14:paraId="644609FE" w14:textId="77777777" w:rsidR="00DD11A7" w:rsidRDefault="00DD11A7" w:rsidP="00DD11A7">
      <w:pPr>
        <w:rPr>
          <w:rFonts w:ascii="Arial" w:hAnsi="Arial" w:cs="Arial"/>
          <w:b/>
        </w:rPr>
      </w:pPr>
      <w:r>
        <w:rPr>
          <w:rFonts w:ascii="Arial" w:hAnsi="Arial" w:cs="Arial"/>
          <w:b/>
        </w:rPr>
        <w:t xml:space="preserve">Abstract: </w:t>
      </w:r>
    </w:p>
    <w:p w14:paraId="329D9552" w14:textId="77777777" w:rsidR="00DD11A7" w:rsidRDefault="00DD11A7" w:rsidP="00DD11A7">
      <w:r>
        <w:t>Dependency on R4-2507644</w:t>
      </w:r>
    </w:p>
    <w:p w14:paraId="202FB2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8FD76" w14:textId="60BBAFB0" w:rsidR="00DD11A7" w:rsidRDefault="00DD11A7" w:rsidP="00DD11A7">
      <w:pPr>
        <w:rPr>
          <w:rFonts w:ascii="Arial" w:hAnsi="Arial" w:cs="Arial"/>
          <w:b/>
          <w:sz w:val="24"/>
        </w:rPr>
      </w:pPr>
      <w:r>
        <w:rPr>
          <w:rFonts w:ascii="Arial" w:hAnsi="Arial" w:cs="Arial"/>
          <w:b/>
          <w:color w:val="0000FF"/>
          <w:sz w:val="24"/>
        </w:rPr>
        <w:t>R5-252941</w:t>
      </w:r>
      <w:r>
        <w:rPr>
          <w:rFonts w:ascii="Arial" w:hAnsi="Arial" w:cs="Arial"/>
          <w:b/>
          <w:color w:val="0000FF"/>
          <w:sz w:val="24"/>
        </w:rPr>
        <w:tab/>
      </w:r>
      <w:r>
        <w:rPr>
          <w:rFonts w:ascii="Arial" w:hAnsi="Arial" w:cs="Arial"/>
          <w:b/>
          <w:sz w:val="24"/>
        </w:rPr>
        <w:t>Update to NR-NTN measurement reporting tests</w:t>
      </w:r>
    </w:p>
    <w:p w14:paraId="487D875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CR-3985  Cat: F (Rel-18)</w:t>
      </w:r>
      <w:r>
        <w:rPr>
          <w:i/>
        </w:rPr>
        <w:br/>
      </w:r>
      <w:r>
        <w:rPr>
          <w:i/>
        </w:rPr>
        <w:br/>
      </w:r>
      <w:r>
        <w:rPr>
          <w:i/>
        </w:rPr>
        <w:tab/>
      </w:r>
      <w:r>
        <w:rPr>
          <w:i/>
        </w:rPr>
        <w:tab/>
      </w:r>
      <w:r>
        <w:rPr>
          <w:i/>
        </w:rPr>
        <w:tab/>
      </w:r>
      <w:r>
        <w:rPr>
          <w:i/>
        </w:rPr>
        <w:tab/>
      </w:r>
      <w:r>
        <w:rPr>
          <w:i/>
        </w:rPr>
        <w:tab/>
        <w:t>Source: Qualcomm Korea</w:t>
      </w:r>
    </w:p>
    <w:p w14:paraId="01EBAE83" w14:textId="77777777" w:rsidR="00DD11A7" w:rsidRDefault="00DD11A7" w:rsidP="00DD11A7">
      <w:pPr>
        <w:rPr>
          <w:rFonts w:ascii="Arial" w:hAnsi="Arial" w:cs="Arial"/>
          <w:b/>
        </w:rPr>
      </w:pPr>
      <w:r>
        <w:rPr>
          <w:rFonts w:ascii="Arial" w:hAnsi="Arial" w:cs="Arial"/>
          <w:b/>
        </w:rPr>
        <w:t xml:space="preserve">Abstract: </w:t>
      </w:r>
    </w:p>
    <w:p w14:paraId="15A32037" w14:textId="77777777" w:rsidR="00DD11A7" w:rsidRDefault="00DD11A7" w:rsidP="00DD11A7">
      <w:r>
        <w:t>RAN4 Dependency:</w:t>
      </w:r>
    </w:p>
    <w:p w14:paraId="5B648DF5" w14:textId="77777777" w:rsidR="00DD11A7" w:rsidRDefault="00DD11A7" w:rsidP="00DD11A7">
      <w:r>
        <w:t>R4-2507795 Revised to R4-2508367 agreed</w:t>
      </w:r>
    </w:p>
    <w:p w14:paraId="08D6926E" w14:textId="77777777" w:rsidR="00DD11A7" w:rsidRDefault="00DD11A7" w:rsidP="00DD11A7">
      <w:pPr>
        <w:rPr>
          <w:rFonts w:ascii="Arial" w:hAnsi="Arial" w:cs="Arial"/>
          <w:b/>
        </w:rPr>
      </w:pPr>
      <w:r>
        <w:rPr>
          <w:rFonts w:ascii="Arial" w:hAnsi="Arial" w:cs="Arial"/>
          <w:b/>
        </w:rPr>
        <w:t xml:space="preserve">Discussion: </w:t>
      </w:r>
    </w:p>
    <w:p w14:paraId="106A8115" w14:textId="77777777" w:rsidR="00DD11A7" w:rsidRDefault="00DD11A7" w:rsidP="00DD11A7">
      <w:r>
        <w:t>for email agreement</w:t>
      </w:r>
    </w:p>
    <w:p w14:paraId="0C32EF03" w14:textId="77777777" w:rsidR="00DD11A7" w:rsidRDefault="00DD11A7" w:rsidP="00DD11A7">
      <w:r>
        <w:lastRenderedPageBreak/>
        <w:t>Email agreed</w:t>
      </w:r>
    </w:p>
    <w:p w14:paraId="1D1A69A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082CF" w14:textId="2CAAD1B2" w:rsidR="00DD11A7" w:rsidRDefault="00DD11A7" w:rsidP="00DD11A7">
      <w:pPr>
        <w:rPr>
          <w:rFonts w:ascii="Arial" w:hAnsi="Arial" w:cs="Arial"/>
          <w:b/>
          <w:sz w:val="24"/>
        </w:rPr>
      </w:pPr>
      <w:r>
        <w:rPr>
          <w:rFonts w:ascii="Arial" w:hAnsi="Arial" w:cs="Arial"/>
          <w:b/>
          <w:color w:val="0000FF"/>
          <w:sz w:val="24"/>
        </w:rPr>
        <w:t>R5-252942</w:t>
      </w:r>
      <w:r>
        <w:rPr>
          <w:rFonts w:ascii="Arial" w:hAnsi="Arial" w:cs="Arial"/>
          <w:b/>
          <w:color w:val="0000FF"/>
          <w:sz w:val="24"/>
        </w:rPr>
        <w:tab/>
      </w:r>
      <w:r>
        <w:rPr>
          <w:rFonts w:ascii="Arial" w:hAnsi="Arial" w:cs="Arial"/>
          <w:b/>
          <w:sz w:val="24"/>
        </w:rPr>
        <w:t>Addition of NR-NTN MAC-CE based pathloss RS switch test 14.4.5.1</w:t>
      </w:r>
    </w:p>
    <w:p w14:paraId="56E3517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CR-3986  Cat: F (Rel-18)</w:t>
      </w:r>
      <w:r>
        <w:rPr>
          <w:i/>
        </w:rPr>
        <w:br/>
      </w:r>
      <w:r>
        <w:rPr>
          <w:i/>
        </w:rPr>
        <w:br/>
      </w:r>
      <w:r>
        <w:rPr>
          <w:i/>
        </w:rPr>
        <w:tab/>
      </w:r>
      <w:r>
        <w:rPr>
          <w:i/>
        </w:rPr>
        <w:tab/>
      </w:r>
      <w:r>
        <w:rPr>
          <w:i/>
        </w:rPr>
        <w:tab/>
      </w:r>
      <w:r>
        <w:rPr>
          <w:i/>
        </w:rPr>
        <w:tab/>
      </w:r>
      <w:r>
        <w:rPr>
          <w:i/>
        </w:rPr>
        <w:tab/>
        <w:t>Source: Qualcomm Korea</w:t>
      </w:r>
    </w:p>
    <w:p w14:paraId="40A6D5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B448D" w14:textId="6EA6D49A" w:rsidR="00DD11A7" w:rsidRDefault="00DD11A7" w:rsidP="00DD11A7">
      <w:pPr>
        <w:rPr>
          <w:rFonts w:ascii="Arial" w:hAnsi="Arial" w:cs="Arial"/>
          <w:b/>
          <w:sz w:val="24"/>
        </w:rPr>
      </w:pPr>
      <w:r>
        <w:rPr>
          <w:rFonts w:ascii="Arial" w:hAnsi="Arial" w:cs="Arial"/>
          <w:b/>
          <w:color w:val="0000FF"/>
          <w:sz w:val="24"/>
        </w:rPr>
        <w:t>R5-252943</w:t>
      </w:r>
      <w:r>
        <w:rPr>
          <w:rFonts w:ascii="Arial" w:hAnsi="Arial" w:cs="Arial"/>
          <w:b/>
          <w:color w:val="0000FF"/>
          <w:sz w:val="24"/>
        </w:rPr>
        <w:tab/>
      </w:r>
      <w:r>
        <w:rPr>
          <w:rFonts w:ascii="Arial" w:hAnsi="Arial" w:cs="Arial"/>
          <w:b/>
          <w:sz w:val="24"/>
        </w:rPr>
        <w:t>Update to NR-NTN measurement accuracy tests</w:t>
      </w:r>
    </w:p>
    <w:p w14:paraId="1AA642D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CR-3987  Cat: F (Rel-18)</w:t>
      </w:r>
      <w:r>
        <w:rPr>
          <w:i/>
        </w:rPr>
        <w:br/>
      </w:r>
      <w:r>
        <w:rPr>
          <w:i/>
        </w:rPr>
        <w:br/>
      </w:r>
      <w:r>
        <w:rPr>
          <w:i/>
        </w:rPr>
        <w:tab/>
      </w:r>
      <w:r>
        <w:rPr>
          <w:i/>
        </w:rPr>
        <w:tab/>
      </w:r>
      <w:r>
        <w:rPr>
          <w:i/>
        </w:rPr>
        <w:tab/>
      </w:r>
      <w:r>
        <w:rPr>
          <w:i/>
        </w:rPr>
        <w:tab/>
      </w:r>
      <w:r>
        <w:rPr>
          <w:i/>
        </w:rPr>
        <w:tab/>
        <w:t>Source: Qualcomm Korea</w:t>
      </w:r>
    </w:p>
    <w:p w14:paraId="7262BBCB" w14:textId="77777777" w:rsidR="00DD11A7" w:rsidRDefault="00DD11A7" w:rsidP="00DD11A7">
      <w:pPr>
        <w:rPr>
          <w:rFonts w:ascii="Arial" w:hAnsi="Arial" w:cs="Arial"/>
          <w:b/>
        </w:rPr>
      </w:pPr>
      <w:r>
        <w:rPr>
          <w:rFonts w:ascii="Arial" w:hAnsi="Arial" w:cs="Arial"/>
          <w:b/>
        </w:rPr>
        <w:t xml:space="preserve">Abstract: </w:t>
      </w:r>
    </w:p>
    <w:p w14:paraId="2416B1E8" w14:textId="77777777" w:rsidR="00DD11A7" w:rsidRDefault="00DD11A7" w:rsidP="00DD11A7">
      <w:r>
        <w:t>RAN4 dependency:</w:t>
      </w:r>
    </w:p>
    <w:p w14:paraId="2ED1DE28" w14:textId="77777777" w:rsidR="00DD11A7" w:rsidRDefault="00DD11A7" w:rsidP="00DD11A7">
      <w:r>
        <w:t>R4-2507792</w:t>
      </w:r>
    </w:p>
    <w:p w14:paraId="0F389C26" w14:textId="77777777" w:rsidR="00DD11A7" w:rsidRDefault="00DD11A7" w:rsidP="00DD11A7">
      <w:r>
        <w:t>R4-2507795</w:t>
      </w:r>
    </w:p>
    <w:p w14:paraId="4F6E1CCD" w14:textId="77777777" w:rsidR="00DD11A7" w:rsidRDefault="00DD11A7" w:rsidP="00DD11A7">
      <w:pPr>
        <w:rPr>
          <w:rFonts w:ascii="Arial" w:hAnsi="Arial" w:cs="Arial"/>
          <w:b/>
        </w:rPr>
      </w:pPr>
      <w:r>
        <w:rPr>
          <w:rFonts w:ascii="Arial" w:hAnsi="Arial" w:cs="Arial"/>
          <w:b/>
        </w:rPr>
        <w:t xml:space="preserve">Discussion: </w:t>
      </w:r>
    </w:p>
    <w:p w14:paraId="7DB5F4DC" w14:textId="77777777" w:rsidR="00DD11A7" w:rsidRDefault="00DD11A7" w:rsidP="00DD11A7">
      <w:r>
        <w:t>r1</w:t>
      </w:r>
    </w:p>
    <w:p w14:paraId="4B79CD0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R5-253624</w:t>
      </w:r>
      <w:r>
        <w:rPr>
          <w:color w:val="993300"/>
          <w:u w:val="single"/>
        </w:rPr>
        <w:t>.</w:t>
      </w:r>
    </w:p>
    <w:p w14:paraId="058FEAA1" w14:textId="3B9600BA" w:rsidR="00DD11A7" w:rsidRDefault="00DD11A7" w:rsidP="00DD11A7">
      <w:pPr>
        <w:rPr>
          <w:rFonts w:ascii="Arial" w:hAnsi="Arial" w:cs="Arial"/>
          <w:b/>
          <w:sz w:val="24"/>
        </w:rPr>
      </w:pPr>
      <w:r>
        <w:rPr>
          <w:rFonts w:ascii="Arial" w:hAnsi="Arial" w:cs="Arial"/>
          <w:b/>
          <w:color w:val="0000FF"/>
          <w:sz w:val="24"/>
        </w:rPr>
        <w:t>R5-253624</w:t>
      </w:r>
      <w:r>
        <w:rPr>
          <w:rFonts w:ascii="Arial" w:hAnsi="Arial" w:cs="Arial"/>
          <w:b/>
          <w:color w:val="0000FF"/>
          <w:sz w:val="24"/>
        </w:rPr>
        <w:tab/>
      </w:r>
      <w:r>
        <w:rPr>
          <w:rFonts w:ascii="Arial" w:hAnsi="Arial" w:cs="Arial"/>
          <w:b/>
          <w:sz w:val="24"/>
        </w:rPr>
        <w:t>Update to NR-NTN measurement accuracy tests</w:t>
      </w:r>
    </w:p>
    <w:p w14:paraId="1091F7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CR-3987  rev 1 Cat: F (Rel-18)</w:t>
      </w:r>
      <w:r>
        <w:rPr>
          <w:i/>
        </w:rPr>
        <w:br/>
      </w:r>
      <w:r>
        <w:rPr>
          <w:i/>
        </w:rPr>
        <w:br/>
      </w:r>
      <w:r>
        <w:rPr>
          <w:i/>
        </w:rPr>
        <w:tab/>
      </w:r>
      <w:r>
        <w:rPr>
          <w:i/>
        </w:rPr>
        <w:tab/>
      </w:r>
      <w:r>
        <w:rPr>
          <w:i/>
        </w:rPr>
        <w:tab/>
      </w:r>
      <w:r>
        <w:rPr>
          <w:i/>
        </w:rPr>
        <w:tab/>
      </w:r>
      <w:r>
        <w:rPr>
          <w:i/>
        </w:rPr>
        <w:tab/>
        <w:t>Source: Qualcomm Korea</w:t>
      </w:r>
    </w:p>
    <w:p w14:paraId="17CE8E09" w14:textId="77777777" w:rsidR="00DD11A7" w:rsidRDefault="00DD11A7" w:rsidP="00DD11A7">
      <w:pPr>
        <w:rPr>
          <w:color w:val="808080"/>
        </w:rPr>
      </w:pPr>
      <w:r>
        <w:rPr>
          <w:color w:val="808080"/>
        </w:rPr>
        <w:t>(Replaces R5-252943)</w:t>
      </w:r>
    </w:p>
    <w:p w14:paraId="2776C668" w14:textId="77777777" w:rsidR="00DD11A7" w:rsidRDefault="00DD11A7" w:rsidP="00DD11A7">
      <w:pPr>
        <w:rPr>
          <w:rFonts w:ascii="Arial" w:hAnsi="Arial" w:cs="Arial"/>
          <w:b/>
        </w:rPr>
      </w:pPr>
      <w:r>
        <w:rPr>
          <w:rFonts w:ascii="Arial" w:hAnsi="Arial" w:cs="Arial"/>
          <w:b/>
        </w:rPr>
        <w:t xml:space="preserve">Discussion: </w:t>
      </w:r>
    </w:p>
    <w:p w14:paraId="0E54E8A2" w14:textId="77777777" w:rsidR="00DD11A7" w:rsidRDefault="00DD11A7" w:rsidP="00DD11A7">
      <w:r>
        <w:t>for email agreement</w:t>
      </w:r>
    </w:p>
    <w:p w14:paraId="7E794C75" w14:textId="77777777" w:rsidR="00DD11A7" w:rsidRDefault="00DD11A7" w:rsidP="00DD11A7">
      <w:r>
        <w:t>Email agreed</w:t>
      </w:r>
    </w:p>
    <w:p w14:paraId="04F12C9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7FCDF" w14:textId="0D4F2BF0" w:rsidR="00DD11A7" w:rsidRDefault="00DD11A7" w:rsidP="00DD11A7">
      <w:pPr>
        <w:rPr>
          <w:rFonts w:ascii="Arial" w:hAnsi="Arial" w:cs="Arial"/>
          <w:b/>
          <w:sz w:val="24"/>
        </w:rPr>
      </w:pPr>
      <w:r>
        <w:rPr>
          <w:rFonts w:ascii="Arial" w:hAnsi="Arial" w:cs="Arial"/>
          <w:b/>
          <w:color w:val="0000FF"/>
          <w:sz w:val="24"/>
        </w:rPr>
        <w:t>R5-252944</w:t>
      </w:r>
      <w:r>
        <w:rPr>
          <w:rFonts w:ascii="Arial" w:hAnsi="Arial" w:cs="Arial"/>
          <w:b/>
          <w:color w:val="0000FF"/>
          <w:sz w:val="24"/>
        </w:rPr>
        <w:tab/>
      </w:r>
      <w:r>
        <w:rPr>
          <w:rFonts w:ascii="Arial" w:hAnsi="Arial" w:cs="Arial"/>
          <w:b/>
          <w:sz w:val="24"/>
        </w:rPr>
        <w:t>Update to general section of NR-NTN</w:t>
      </w:r>
    </w:p>
    <w:p w14:paraId="1EC472C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CR-3988  Cat: F (Rel-18)</w:t>
      </w:r>
      <w:r>
        <w:rPr>
          <w:i/>
        </w:rPr>
        <w:br/>
      </w:r>
      <w:r>
        <w:rPr>
          <w:i/>
        </w:rPr>
        <w:br/>
      </w:r>
      <w:r>
        <w:rPr>
          <w:i/>
        </w:rPr>
        <w:tab/>
      </w:r>
      <w:r>
        <w:rPr>
          <w:i/>
        </w:rPr>
        <w:tab/>
      </w:r>
      <w:r>
        <w:rPr>
          <w:i/>
        </w:rPr>
        <w:tab/>
      </w:r>
      <w:r>
        <w:rPr>
          <w:i/>
        </w:rPr>
        <w:tab/>
      </w:r>
      <w:r>
        <w:rPr>
          <w:i/>
        </w:rPr>
        <w:tab/>
        <w:t>Source: Qualcomm Korea</w:t>
      </w:r>
    </w:p>
    <w:p w14:paraId="7BD93BB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3F1A7" w14:textId="0A89A34C" w:rsidR="00DD11A7" w:rsidRDefault="00DD11A7" w:rsidP="00DD11A7">
      <w:pPr>
        <w:rPr>
          <w:rFonts w:ascii="Arial" w:hAnsi="Arial" w:cs="Arial"/>
          <w:b/>
          <w:sz w:val="24"/>
        </w:rPr>
      </w:pPr>
      <w:r>
        <w:rPr>
          <w:rFonts w:ascii="Arial" w:hAnsi="Arial" w:cs="Arial"/>
          <w:b/>
          <w:color w:val="0000FF"/>
          <w:sz w:val="24"/>
        </w:rPr>
        <w:t>R5-252945</w:t>
      </w:r>
      <w:r>
        <w:rPr>
          <w:rFonts w:ascii="Arial" w:hAnsi="Arial" w:cs="Arial"/>
          <w:b/>
          <w:color w:val="0000FF"/>
          <w:sz w:val="24"/>
        </w:rPr>
        <w:tab/>
      </w:r>
      <w:r>
        <w:rPr>
          <w:rFonts w:ascii="Arial" w:hAnsi="Arial" w:cs="Arial"/>
          <w:b/>
          <w:sz w:val="24"/>
        </w:rPr>
        <w:t>Update to NR-NTN intra-frequency re-establishment test 14.2.2.1.1 including TT</w:t>
      </w:r>
    </w:p>
    <w:p w14:paraId="5B4EB18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CR-3989  Cat: F (Rel-18)</w:t>
      </w:r>
      <w:r>
        <w:rPr>
          <w:i/>
        </w:rPr>
        <w:br/>
      </w:r>
      <w:r>
        <w:rPr>
          <w:i/>
        </w:rPr>
        <w:lastRenderedPageBreak/>
        <w:br/>
      </w:r>
      <w:r>
        <w:rPr>
          <w:i/>
        </w:rPr>
        <w:tab/>
      </w:r>
      <w:r>
        <w:rPr>
          <w:i/>
        </w:rPr>
        <w:tab/>
      </w:r>
      <w:r>
        <w:rPr>
          <w:i/>
        </w:rPr>
        <w:tab/>
      </w:r>
      <w:r>
        <w:rPr>
          <w:i/>
        </w:rPr>
        <w:tab/>
      </w:r>
      <w:r>
        <w:rPr>
          <w:i/>
        </w:rPr>
        <w:tab/>
        <w:t>Source: Qualcomm Korea</w:t>
      </w:r>
    </w:p>
    <w:p w14:paraId="677CA4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ACCD0" w14:textId="4EDB1CD2" w:rsidR="00DD11A7" w:rsidRDefault="00DD11A7" w:rsidP="00DD11A7">
      <w:pPr>
        <w:rPr>
          <w:rFonts w:ascii="Arial" w:hAnsi="Arial" w:cs="Arial"/>
          <w:b/>
          <w:sz w:val="24"/>
        </w:rPr>
      </w:pPr>
      <w:r>
        <w:rPr>
          <w:rFonts w:ascii="Arial" w:hAnsi="Arial" w:cs="Arial"/>
          <w:b/>
          <w:color w:val="0000FF"/>
          <w:sz w:val="24"/>
        </w:rPr>
        <w:t>R5-252946</w:t>
      </w:r>
      <w:r>
        <w:rPr>
          <w:rFonts w:ascii="Arial" w:hAnsi="Arial" w:cs="Arial"/>
          <w:b/>
          <w:color w:val="0000FF"/>
          <w:sz w:val="24"/>
        </w:rPr>
        <w:tab/>
      </w:r>
      <w:r>
        <w:rPr>
          <w:rFonts w:ascii="Arial" w:hAnsi="Arial" w:cs="Arial"/>
          <w:b/>
          <w:sz w:val="24"/>
        </w:rPr>
        <w:t>Update to NR-NTN inter-frequency re-establishment test 14.2.2.1.2 including TT</w:t>
      </w:r>
    </w:p>
    <w:p w14:paraId="74B57D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CR-3990  Cat: F (Rel-18)</w:t>
      </w:r>
      <w:r>
        <w:rPr>
          <w:i/>
        </w:rPr>
        <w:br/>
      </w:r>
      <w:r>
        <w:rPr>
          <w:i/>
        </w:rPr>
        <w:br/>
      </w:r>
      <w:r>
        <w:rPr>
          <w:i/>
        </w:rPr>
        <w:tab/>
      </w:r>
      <w:r>
        <w:rPr>
          <w:i/>
        </w:rPr>
        <w:tab/>
      </w:r>
      <w:r>
        <w:rPr>
          <w:i/>
        </w:rPr>
        <w:tab/>
      </w:r>
      <w:r>
        <w:rPr>
          <w:i/>
        </w:rPr>
        <w:tab/>
      </w:r>
      <w:r>
        <w:rPr>
          <w:i/>
        </w:rPr>
        <w:tab/>
        <w:t>Source: Qualcomm Korea</w:t>
      </w:r>
    </w:p>
    <w:p w14:paraId="2E48AF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59519" w14:textId="6C8F42E3" w:rsidR="00DD11A7" w:rsidRDefault="00DD11A7" w:rsidP="00DD11A7">
      <w:pPr>
        <w:rPr>
          <w:rFonts w:ascii="Arial" w:hAnsi="Arial" w:cs="Arial"/>
          <w:b/>
          <w:sz w:val="24"/>
        </w:rPr>
      </w:pPr>
      <w:r>
        <w:rPr>
          <w:rFonts w:ascii="Arial" w:hAnsi="Arial" w:cs="Arial"/>
          <w:b/>
          <w:color w:val="0000FF"/>
          <w:sz w:val="24"/>
        </w:rPr>
        <w:t>R5-252947</w:t>
      </w:r>
      <w:r>
        <w:rPr>
          <w:rFonts w:ascii="Arial" w:hAnsi="Arial" w:cs="Arial"/>
          <w:b/>
          <w:color w:val="0000FF"/>
          <w:sz w:val="24"/>
        </w:rPr>
        <w:tab/>
      </w:r>
      <w:r>
        <w:rPr>
          <w:rFonts w:ascii="Arial" w:hAnsi="Arial" w:cs="Arial"/>
          <w:b/>
          <w:sz w:val="24"/>
        </w:rPr>
        <w:t>Update to NR-NTN DCI-based BWP switch test 14.4.3.1.1 including TT</w:t>
      </w:r>
    </w:p>
    <w:p w14:paraId="2D6E9F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CR-3991  Cat: F (Rel-18)</w:t>
      </w:r>
      <w:r>
        <w:rPr>
          <w:i/>
        </w:rPr>
        <w:br/>
      </w:r>
      <w:r>
        <w:rPr>
          <w:i/>
        </w:rPr>
        <w:br/>
      </w:r>
      <w:r>
        <w:rPr>
          <w:i/>
        </w:rPr>
        <w:tab/>
      </w:r>
      <w:r>
        <w:rPr>
          <w:i/>
        </w:rPr>
        <w:tab/>
      </w:r>
      <w:r>
        <w:rPr>
          <w:i/>
        </w:rPr>
        <w:tab/>
      </w:r>
      <w:r>
        <w:rPr>
          <w:i/>
        </w:rPr>
        <w:tab/>
      </w:r>
      <w:r>
        <w:rPr>
          <w:i/>
        </w:rPr>
        <w:tab/>
        <w:t>Source: Qualcomm Korea</w:t>
      </w:r>
    </w:p>
    <w:p w14:paraId="2FD5FD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BBC02" w14:textId="4DA9BBAD" w:rsidR="00DD11A7" w:rsidRDefault="00DD11A7" w:rsidP="00DD11A7">
      <w:pPr>
        <w:rPr>
          <w:rFonts w:ascii="Arial" w:hAnsi="Arial" w:cs="Arial"/>
          <w:b/>
          <w:sz w:val="24"/>
        </w:rPr>
      </w:pPr>
      <w:r>
        <w:rPr>
          <w:rFonts w:ascii="Arial" w:hAnsi="Arial" w:cs="Arial"/>
          <w:b/>
          <w:color w:val="0000FF"/>
          <w:sz w:val="24"/>
        </w:rPr>
        <w:t>R5-252948</w:t>
      </w:r>
      <w:r>
        <w:rPr>
          <w:rFonts w:ascii="Arial" w:hAnsi="Arial" w:cs="Arial"/>
          <w:b/>
          <w:color w:val="0000FF"/>
          <w:sz w:val="24"/>
        </w:rPr>
        <w:tab/>
      </w:r>
      <w:r>
        <w:rPr>
          <w:rFonts w:ascii="Arial" w:hAnsi="Arial" w:cs="Arial"/>
          <w:b/>
          <w:sz w:val="24"/>
        </w:rPr>
        <w:t>Update to NR-NTN RRC-based BWP switch test 14.4.3.2.1 including TT</w:t>
      </w:r>
    </w:p>
    <w:p w14:paraId="5C10196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CR-3992  Cat: F (Rel-18)</w:t>
      </w:r>
      <w:r>
        <w:rPr>
          <w:i/>
        </w:rPr>
        <w:br/>
      </w:r>
      <w:r>
        <w:rPr>
          <w:i/>
        </w:rPr>
        <w:br/>
      </w:r>
      <w:r>
        <w:rPr>
          <w:i/>
        </w:rPr>
        <w:tab/>
      </w:r>
      <w:r>
        <w:rPr>
          <w:i/>
        </w:rPr>
        <w:tab/>
      </w:r>
      <w:r>
        <w:rPr>
          <w:i/>
        </w:rPr>
        <w:tab/>
      </w:r>
      <w:r>
        <w:rPr>
          <w:i/>
        </w:rPr>
        <w:tab/>
      </w:r>
      <w:r>
        <w:rPr>
          <w:i/>
        </w:rPr>
        <w:tab/>
        <w:t>Source: Qualcomm Korea</w:t>
      </w:r>
    </w:p>
    <w:p w14:paraId="2FEEFAC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2CE58" w14:textId="5BFA2700" w:rsidR="00DD11A7" w:rsidRDefault="00DD11A7" w:rsidP="00DD11A7">
      <w:pPr>
        <w:rPr>
          <w:rFonts w:ascii="Arial" w:hAnsi="Arial" w:cs="Arial"/>
          <w:b/>
          <w:sz w:val="24"/>
        </w:rPr>
      </w:pPr>
      <w:r>
        <w:rPr>
          <w:rFonts w:ascii="Arial" w:hAnsi="Arial" w:cs="Arial"/>
          <w:b/>
          <w:color w:val="0000FF"/>
          <w:sz w:val="24"/>
        </w:rPr>
        <w:t>R5-252949</w:t>
      </w:r>
      <w:r>
        <w:rPr>
          <w:rFonts w:ascii="Arial" w:hAnsi="Arial" w:cs="Arial"/>
          <w:b/>
          <w:color w:val="0000FF"/>
          <w:sz w:val="24"/>
        </w:rPr>
        <w:tab/>
      </w:r>
      <w:r>
        <w:rPr>
          <w:rFonts w:ascii="Arial" w:hAnsi="Arial" w:cs="Arial"/>
          <w:b/>
          <w:sz w:val="24"/>
        </w:rPr>
        <w:t>Update to NR-NTN UE-specific CBW change test 14.4.4.1 including TT</w:t>
      </w:r>
    </w:p>
    <w:p w14:paraId="4200FC1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CR-3993  Cat: F (Rel-18)</w:t>
      </w:r>
      <w:r>
        <w:rPr>
          <w:i/>
        </w:rPr>
        <w:br/>
      </w:r>
      <w:r>
        <w:rPr>
          <w:i/>
        </w:rPr>
        <w:br/>
      </w:r>
      <w:r>
        <w:rPr>
          <w:i/>
        </w:rPr>
        <w:tab/>
      </w:r>
      <w:r>
        <w:rPr>
          <w:i/>
        </w:rPr>
        <w:tab/>
      </w:r>
      <w:r>
        <w:rPr>
          <w:i/>
        </w:rPr>
        <w:tab/>
      </w:r>
      <w:r>
        <w:rPr>
          <w:i/>
        </w:rPr>
        <w:tab/>
      </w:r>
      <w:r>
        <w:rPr>
          <w:i/>
        </w:rPr>
        <w:tab/>
        <w:t>Source: Qualcomm Korea</w:t>
      </w:r>
    </w:p>
    <w:p w14:paraId="0BD4B0C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8C776" w14:textId="6CE94E77" w:rsidR="00DD11A7" w:rsidRDefault="00DD11A7" w:rsidP="00DD11A7">
      <w:pPr>
        <w:rPr>
          <w:rFonts w:ascii="Arial" w:hAnsi="Arial" w:cs="Arial"/>
          <w:b/>
          <w:sz w:val="24"/>
        </w:rPr>
      </w:pPr>
      <w:r>
        <w:rPr>
          <w:rFonts w:ascii="Arial" w:hAnsi="Arial" w:cs="Arial"/>
          <w:b/>
          <w:color w:val="0000FF"/>
          <w:sz w:val="24"/>
        </w:rPr>
        <w:t>R5-252950</w:t>
      </w:r>
      <w:r>
        <w:rPr>
          <w:rFonts w:ascii="Arial" w:hAnsi="Arial" w:cs="Arial"/>
          <w:b/>
          <w:color w:val="0000FF"/>
          <w:sz w:val="24"/>
        </w:rPr>
        <w:tab/>
      </w:r>
      <w:r>
        <w:rPr>
          <w:rFonts w:ascii="Arial" w:hAnsi="Arial" w:cs="Arial"/>
          <w:b/>
          <w:sz w:val="24"/>
        </w:rPr>
        <w:t>Update to NR-NTN Transmit Timing test 14.3.1.1 including TT</w:t>
      </w:r>
    </w:p>
    <w:p w14:paraId="3EAB689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CR-3994  Cat: F (Rel-18)</w:t>
      </w:r>
      <w:r>
        <w:rPr>
          <w:i/>
        </w:rPr>
        <w:br/>
      </w:r>
      <w:r>
        <w:rPr>
          <w:i/>
        </w:rPr>
        <w:br/>
      </w:r>
      <w:r>
        <w:rPr>
          <w:i/>
        </w:rPr>
        <w:tab/>
      </w:r>
      <w:r>
        <w:rPr>
          <w:i/>
        </w:rPr>
        <w:tab/>
      </w:r>
      <w:r>
        <w:rPr>
          <w:i/>
        </w:rPr>
        <w:tab/>
      </w:r>
      <w:r>
        <w:rPr>
          <w:i/>
        </w:rPr>
        <w:tab/>
      </w:r>
      <w:r>
        <w:rPr>
          <w:i/>
        </w:rPr>
        <w:tab/>
        <w:t>Source: Qualcomm Korea</w:t>
      </w:r>
    </w:p>
    <w:p w14:paraId="44BC4CE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281E2" w14:textId="67793D1B" w:rsidR="00DD11A7" w:rsidRDefault="00DD11A7" w:rsidP="00DD11A7">
      <w:pPr>
        <w:rPr>
          <w:rFonts w:ascii="Arial" w:hAnsi="Arial" w:cs="Arial"/>
          <w:b/>
          <w:sz w:val="24"/>
        </w:rPr>
      </w:pPr>
      <w:r>
        <w:rPr>
          <w:rFonts w:ascii="Arial" w:hAnsi="Arial" w:cs="Arial"/>
          <w:b/>
          <w:color w:val="0000FF"/>
          <w:sz w:val="24"/>
        </w:rPr>
        <w:t>R5-252951</w:t>
      </w:r>
      <w:r>
        <w:rPr>
          <w:rFonts w:ascii="Arial" w:hAnsi="Arial" w:cs="Arial"/>
          <w:b/>
          <w:color w:val="0000FF"/>
          <w:sz w:val="24"/>
        </w:rPr>
        <w:tab/>
      </w:r>
      <w:r>
        <w:rPr>
          <w:rFonts w:ascii="Arial" w:hAnsi="Arial" w:cs="Arial"/>
          <w:b/>
          <w:sz w:val="24"/>
        </w:rPr>
        <w:t>Update to NR-NTN Timing Advance test 14.3.2.1 including TT</w:t>
      </w:r>
    </w:p>
    <w:p w14:paraId="082AAF4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CR-3995  Cat: F (Rel-18)</w:t>
      </w:r>
      <w:r>
        <w:rPr>
          <w:i/>
        </w:rPr>
        <w:br/>
      </w:r>
      <w:r>
        <w:rPr>
          <w:i/>
        </w:rPr>
        <w:br/>
      </w:r>
      <w:r>
        <w:rPr>
          <w:i/>
        </w:rPr>
        <w:tab/>
      </w:r>
      <w:r>
        <w:rPr>
          <w:i/>
        </w:rPr>
        <w:tab/>
      </w:r>
      <w:r>
        <w:rPr>
          <w:i/>
        </w:rPr>
        <w:tab/>
      </w:r>
      <w:r>
        <w:rPr>
          <w:i/>
        </w:rPr>
        <w:tab/>
      </w:r>
      <w:r>
        <w:rPr>
          <w:i/>
        </w:rPr>
        <w:tab/>
        <w:t>Source: Qualcomm Korea</w:t>
      </w:r>
    </w:p>
    <w:p w14:paraId="721DBB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A0954" w14:textId="5C1E792A" w:rsidR="00DD11A7" w:rsidRDefault="00DD11A7" w:rsidP="00DD11A7">
      <w:pPr>
        <w:rPr>
          <w:rFonts w:ascii="Arial" w:hAnsi="Arial" w:cs="Arial"/>
          <w:b/>
          <w:sz w:val="24"/>
        </w:rPr>
      </w:pPr>
      <w:r>
        <w:rPr>
          <w:rFonts w:ascii="Arial" w:hAnsi="Arial" w:cs="Arial"/>
          <w:b/>
          <w:color w:val="0000FF"/>
          <w:sz w:val="24"/>
        </w:rPr>
        <w:t>R5-252952</w:t>
      </w:r>
      <w:r>
        <w:rPr>
          <w:rFonts w:ascii="Arial" w:hAnsi="Arial" w:cs="Arial"/>
          <w:b/>
          <w:color w:val="0000FF"/>
          <w:sz w:val="24"/>
        </w:rPr>
        <w:tab/>
      </w:r>
      <w:r>
        <w:rPr>
          <w:rFonts w:ascii="Arial" w:hAnsi="Arial" w:cs="Arial"/>
          <w:b/>
          <w:sz w:val="24"/>
        </w:rPr>
        <w:t>Update to Annex F for NR-NTN test cases</w:t>
      </w:r>
    </w:p>
    <w:p w14:paraId="1A6D25B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CR-3996  Cat: F (Rel-18)</w:t>
      </w:r>
      <w:r>
        <w:rPr>
          <w:i/>
        </w:rPr>
        <w:br/>
      </w:r>
      <w:r>
        <w:rPr>
          <w:i/>
        </w:rPr>
        <w:lastRenderedPageBreak/>
        <w:br/>
      </w:r>
      <w:r>
        <w:rPr>
          <w:i/>
        </w:rPr>
        <w:tab/>
      </w:r>
      <w:r>
        <w:rPr>
          <w:i/>
        </w:rPr>
        <w:tab/>
      </w:r>
      <w:r>
        <w:rPr>
          <w:i/>
        </w:rPr>
        <w:tab/>
      </w:r>
      <w:r>
        <w:rPr>
          <w:i/>
        </w:rPr>
        <w:tab/>
      </w:r>
      <w:r>
        <w:rPr>
          <w:i/>
        </w:rPr>
        <w:tab/>
        <w:t>Source: Qualcomm Korea</w:t>
      </w:r>
    </w:p>
    <w:p w14:paraId="6C40DFF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06121" w14:textId="4364B2E3" w:rsidR="00DD11A7" w:rsidRDefault="00DD11A7" w:rsidP="00DD11A7">
      <w:pPr>
        <w:rPr>
          <w:rFonts w:ascii="Arial" w:hAnsi="Arial" w:cs="Arial"/>
          <w:b/>
          <w:sz w:val="24"/>
        </w:rPr>
      </w:pPr>
      <w:r>
        <w:rPr>
          <w:rFonts w:ascii="Arial" w:hAnsi="Arial" w:cs="Arial"/>
          <w:b/>
          <w:color w:val="0000FF"/>
          <w:sz w:val="24"/>
        </w:rPr>
        <w:t>R5-252953</w:t>
      </w:r>
      <w:r>
        <w:rPr>
          <w:rFonts w:ascii="Arial" w:hAnsi="Arial" w:cs="Arial"/>
          <w:b/>
          <w:color w:val="0000FF"/>
          <w:sz w:val="24"/>
        </w:rPr>
        <w:tab/>
      </w:r>
      <w:r>
        <w:rPr>
          <w:rFonts w:ascii="Arial" w:hAnsi="Arial" w:cs="Arial"/>
          <w:b/>
          <w:sz w:val="24"/>
        </w:rPr>
        <w:t>Addition of Annex H common message contents for NR-NTN</w:t>
      </w:r>
    </w:p>
    <w:p w14:paraId="5947126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CR-3997  Cat: F (Rel-18)</w:t>
      </w:r>
      <w:r>
        <w:rPr>
          <w:i/>
        </w:rPr>
        <w:br/>
      </w:r>
      <w:r>
        <w:rPr>
          <w:i/>
        </w:rPr>
        <w:br/>
      </w:r>
      <w:r>
        <w:rPr>
          <w:i/>
        </w:rPr>
        <w:tab/>
      </w:r>
      <w:r>
        <w:rPr>
          <w:i/>
        </w:rPr>
        <w:tab/>
      </w:r>
      <w:r>
        <w:rPr>
          <w:i/>
        </w:rPr>
        <w:tab/>
      </w:r>
      <w:r>
        <w:rPr>
          <w:i/>
        </w:rPr>
        <w:tab/>
      </w:r>
      <w:r>
        <w:rPr>
          <w:i/>
        </w:rPr>
        <w:tab/>
        <w:t>Source: Qualcomm Korea</w:t>
      </w:r>
    </w:p>
    <w:p w14:paraId="1270C02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873E6" w14:textId="162D0C8C" w:rsidR="00DD11A7" w:rsidRDefault="00DD11A7" w:rsidP="00DD11A7">
      <w:pPr>
        <w:rPr>
          <w:rFonts w:ascii="Arial" w:hAnsi="Arial" w:cs="Arial"/>
          <w:b/>
          <w:sz w:val="24"/>
        </w:rPr>
      </w:pPr>
      <w:r>
        <w:rPr>
          <w:rFonts w:ascii="Arial" w:hAnsi="Arial" w:cs="Arial"/>
          <w:b/>
          <w:color w:val="0000FF"/>
          <w:sz w:val="24"/>
        </w:rPr>
        <w:t>R5-252954</w:t>
      </w:r>
      <w:r>
        <w:rPr>
          <w:rFonts w:ascii="Arial" w:hAnsi="Arial" w:cs="Arial"/>
          <w:b/>
          <w:color w:val="0000FF"/>
          <w:sz w:val="24"/>
        </w:rPr>
        <w:tab/>
      </w:r>
      <w:r>
        <w:rPr>
          <w:rFonts w:ascii="Arial" w:hAnsi="Arial" w:cs="Arial"/>
          <w:b/>
          <w:sz w:val="24"/>
        </w:rPr>
        <w:t>Update to NR-NTN Handover test cases</w:t>
      </w:r>
    </w:p>
    <w:p w14:paraId="63A429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CR-3998  Cat: F (Rel-18)</w:t>
      </w:r>
      <w:r>
        <w:rPr>
          <w:i/>
        </w:rPr>
        <w:br/>
      </w:r>
      <w:r>
        <w:rPr>
          <w:i/>
        </w:rPr>
        <w:br/>
      </w:r>
      <w:r>
        <w:rPr>
          <w:i/>
        </w:rPr>
        <w:tab/>
      </w:r>
      <w:r>
        <w:rPr>
          <w:i/>
        </w:rPr>
        <w:tab/>
      </w:r>
      <w:r>
        <w:rPr>
          <w:i/>
        </w:rPr>
        <w:tab/>
      </w:r>
      <w:r>
        <w:rPr>
          <w:i/>
        </w:rPr>
        <w:tab/>
      </w:r>
      <w:r>
        <w:rPr>
          <w:i/>
        </w:rPr>
        <w:tab/>
        <w:t>Source: Qualcomm Korea</w:t>
      </w:r>
    </w:p>
    <w:p w14:paraId="4917AD6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74B98" w14:textId="7EA9F95A" w:rsidR="00DD11A7" w:rsidRDefault="00DD11A7" w:rsidP="00DD11A7">
      <w:pPr>
        <w:rPr>
          <w:rFonts w:ascii="Arial" w:hAnsi="Arial" w:cs="Arial"/>
          <w:b/>
          <w:sz w:val="24"/>
        </w:rPr>
      </w:pPr>
      <w:r>
        <w:rPr>
          <w:rFonts w:ascii="Arial" w:hAnsi="Arial" w:cs="Arial"/>
          <w:b/>
          <w:color w:val="0000FF"/>
          <w:sz w:val="24"/>
        </w:rPr>
        <w:t>R5-252955</w:t>
      </w:r>
      <w:r>
        <w:rPr>
          <w:rFonts w:ascii="Arial" w:hAnsi="Arial" w:cs="Arial"/>
          <w:b/>
          <w:color w:val="0000FF"/>
          <w:sz w:val="24"/>
        </w:rPr>
        <w:tab/>
      </w:r>
      <w:r>
        <w:rPr>
          <w:rFonts w:ascii="Arial" w:hAnsi="Arial" w:cs="Arial"/>
          <w:b/>
          <w:sz w:val="24"/>
        </w:rPr>
        <w:t>Update to SMTC profiles for NR-NTN</w:t>
      </w:r>
    </w:p>
    <w:p w14:paraId="13B7037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CR-3999  Cat: F (Rel-18)</w:t>
      </w:r>
      <w:r>
        <w:rPr>
          <w:i/>
        </w:rPr>
        <w:br/>
      </w:r>
      <w:r>
        <w:rPr>
          <w:i/>
        </w:rPr>
        <w:br/>
      </w:r>
      <w:r>
        <w:rPr>
          <w:i/>
        </w:rPr>
        <w:tab/>
      </w:r>
      <w:r>
        <w:rPr>
          <w:i/>
        </w:rPr>
        <w:tab/>
      </w:r>
      <w:r>
        <w:rPr>
          <w:i/>
        </w:rPr>
        <w:tab/>
      </w:r>
      <w:r>
        <w:rPr>
          <w:i/>
        </w:rPr>
        <w:tab/>
      </w:r>
      <w:r>
        <w:rPr>
          <w:i/>
        </w:rPr>
        <w:tab/>
        <w:t>Source: Qualcomm Korea</w:t>
      </w:r>
    </w:p>
    <w:p w14:paraId="5D3ED6D9" w14:textId="77777777" w:rsidR="00DD11A7" w:rsidRDefault="00DD11A7" w:rsidP="00DD11A7">
      <w:pPr>
        <w:rPr>
          <w:rFonts w:ascii="Arial" w:hAnsi="Arial" w:cs="Arial"/>
          <w:b/>
        </w:rPr>
      </w:pPr>
      <w:r>
        <w:rPr>
          <w:rFonts w:ascii="Arial" w:hAnsi="Arial" w:cs="Arial"/>
          <w:b/>
        </w:rPr>
        <w:t xml:space="preserve">Abstract: </w:t>
      </w:r>
    </w:p>
    <w:p w14:paraId="7ED7D6E3" w14:textId="77777777" w:rsidR="00DD11A7" w:rsidRDefault="00DD11A7" w:rsidP="00DD11A7">
      <w:r>
        <w:t>RAN4 dependency:</w:t>
      </w:r>
    </w:p>
    <w:p w14:paraId="1286D201" w14:textId="77777777" w:rsidR="00DD11A7" w:rsidRDefault="00DD11A7" w:rsidP="00DD11A7">
      <w:r>
        <w:t>R4-2507795 Revised to R4-2508367 agreed</w:t>
      </w:r>
    </w:p>
    <w:p w14:paraId="1DE3B363" w14:textId="77777777" w:rsidR="00DD11A7" w:rsidRDefault="00DD11A7" w:rsidP="00DD11A7">
      <w:pPr>
        <w:rPr>
          <w:rFonts w:ascii="Arial" w:hAnsi="Arial" w:cs="Arial"/>
          <w:b/>
        </w:rPr>
      </w:pPr>
      <w:r>
        <w:rPr>
          <w:rFonts w:ascii="Arial" w:hAnsi="Arial" w:cs="Arial"/>
          <w:b/>
        </w:rPr>
        <w:t xml:space="preserve">Discussion: </w:t>
      </w:r>
    </w:p>
    <w:p w14:paraId="2C03DDF9" w14:textId="77777777" w:rsidR="00DD11A7" w:rsidRDefault="00DD11A7" w:rsidP="00DD11A7">
      <w:r>
        <w:t>r1</w:t>
      </w:r>
    </w:p>
    <w:p w14:paraId="0E38D7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R5-253625</w:t>
      </w:r>
      <w:r>
        <w:rPr>
          <w:color w:val="993300"/>
          <w:u w:val="single"/>
        </w:rPr>
        <w:t>.</w:t>
      </w:r>
    </w:p>
    <w:p w14:paraId="1B124433" w14:textId="6692C4C9" w:rsidR="00DD11A7" w:rsidRDefault="00DD11A7" w:rsidP="00DD11A7">
      <w:pPr>
        <w:rPr>
          <w:rFonts w:ascii="Arial" w:hAnsi="Arial" w:cs="Arial"/>
          <w:b/>
          <w:sz w:val="24"/>
        </w:rPr>
      </w:pPr>
      <w:r>
        <w:rPr>
          <w:rFonts w:ascii="Arial" w:hAnsi="Arial" w:cs="Arial"/>
          <w:b/>
          <w:color w:val="0000FF"/>
          <w:sz w:val="24"/>
        </w:rPr>
        <w:t>R5-253625</w:t>
      </w:r>
      <w:r>
        <w:rPr>
          <w:rFonts w:ascii="Arial" w:hAnsi="Arial" w:cs="Arial"/>
          <w:b/>
          <w:color w:val="0000FF"/>
          <w:sz w:val="24"/>
        </w:rPr>
        <w:tab/>
      </w:r>
      <w:r>
        <w:rPr>
          <w:rFonts w:ascii="Arial" w:hAnsi="Arial" w:cs="Arial"/>
          <w:b/>
          <w:sz w:val="24"/>
        </w:rPr>
        <w:t>Update to SMTC profiles for NR-NTN</w:t>
      </w:r>
    </w:p>
    <w:p w14:paraId="6BD8B5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CR-3999  rev 1 Cat: F (Rel-18)</w:t>
      </w:r>
      <w:r>
        <w:rPr>
          <w:i/>
        </w:rPr>
        <w:br/>
      </w:r>
      <w:r>
        <w:rPr>
          <w:i/>
        </w:rPr>
        <w:br/>
      </w:r>
      <w:r>
        <w:rPr>
          <w:i/>
        </w:rPr>
        <w:tab/>
      </w:r>
      <w:r>
        <w:rPr>
          <w:i/>
        </w:rPr>
        <w:tab/>
      </w:r>
      <w:r>
        <w:rPr>
          <w:i/>
        </w:rPr>
        <w:tab/>
      </w:r>
      <w:r>
        <w:rPr>
          <w:i/>
        </w:rPr>
        <w:tab/>
      </w:r>
      <w:r>
        <w:rPr>
          <w:i/>
        </w:rPr>
        <w:tab/>
        <w:t>Source: Qualcomm Korea</w:t>
      </w:r>
    </w:p>
    <w:p w14:paraId="09569F93" w14:textId="77777777" w:rsidR="00DD11A7" w:rsidRDefault="00DD11A7" w:rsidP="00DD11A7">
      <w:pPr>
        <w:rPr>
          <w:color w:val="808080"/>
        </w:rPr>
      </w:pPr>
      <w:r>
        <w:rPr>
          <w:color w:val="808080"/>
        </w:rPr>
        <w:t>(Replaces R5-252955)</w:t>
      </w:r>
    </w:p>
    <w:p w14:paraId="0A7FD360" w14:textId="77777777" w:rsidR="00DD11A7" w:rsidRDefault="00DD11A7" w:rsidP="00DD11A7">
      <w:pPr>
        <w:rPr>
          <w:rFonts w:ascii="Arial" w:hAnsi="Arial" w:cs="Arial"/>
          <w:b/>
        </w:rPr>
      </w:pPr>
      <w:r>
        <w:rPr>
          <w:rFonts w:ascii="Arial" w:hAnsi="Arial" w:cs="Arial"/>
          <w:b/>
        </w:rPr>
        <w:t xml:space="preserve">Discussion: </w:t>
      </w:r>
    </w:p>
    <w:p w14:paraId="0489A9AA" w14:textId="77777777" w:rsidR="00DD11A7" w:rsidRDefault="00DD11A7" w:rsidP="00DD11A7">
      <w:r>
        <w:t>for email agreement</w:t>
      </w:r>
    </w:p>
    <w:p w14:paraId="693273D9" w14:textId="77777777" w:rsidR="00DD11A7" w:rsidRDefault="00DD11A7" w:rsidP="00DD11A7">
      <w:r>
        <w:t>Email agreed</w:t>
      </w:r>
    </w:p>
    <w:p w14:paraId="6D62F0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B55AF" w14:textId="1E291156" w:rsidR="00DD11A7" w:rsidRDefault="00DD11A7" w:rsidP="00DD11A7">
      <w:pPr>
        <w:rPr>
          <w:rFonts w:ascii="Arial" w:hAnsi="Arial" w:cs="Arial"/>
          <w:b/>
          <w:sz w:val="24"/>
        </w:rPr>
      </w:pPr>
      <w:r>
        <w:rPr>
          <w:rFonts w:ascii="Arial" w:hAnsi="Arial" w:cs="Arial"/>
          <w:b/>
          <w:color w:val="0000FF"/>
          <w:sz w:val="24"/>
        </w:rPr>
        <w:t>R5-252956</w:t>
      </w:r>
      <w:r>
        <w:rPr>
          <w:rFonts w:ascii="Arial" w:hAnsi="Arial" w:cs="Arial"/>
          <w:b/>
          <w:color w:val="0000FF"/>
          <w:sz w:val="24"/>
        </w:rPr>
        <w:tab/>
      </w:r>
      <w:r>
        <w:rPr>
          <w:rFonts w:ascii="Arial" w:hAnsi="Arial" w:cs="Arial"/>
          <w:b/>
          <w:sz w:val="24"/>
        </w:rPr>
        <w:t>Addition of FR1-NTN timing measurement MU</w:t>
      </w:r>
    </w:p>
    <w:p w14:paraId="1B70A4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CR-4000  Cat: F (Rel-18)</w:t>
      </w:r>
      <w:r>
        <w:rPr>
          <w:i/>
        </w:rPr>
        <w:br/>
      </w:r>
      <w:r>
        <w:rPr>
          <w:i/>
        </w:rPr>
        <w:br/>
      </w:r>
      <w:r>
        <w:rPr>
          <w:i/>
        </w:rPr>
        <w:tab/>
      </w:r>
      <w:r>
        <w:rPr>
          <w:i/>
        </w:rPr>
        <w:tab/>
      </w:r>
      <w:r>
        <w:rPr>
          <w:i/>
        </w:rPr>
        <w:tab/>
      </w:r>
      <w:r>
        <w:rPr>
          <w:i/>
        </w:rPr>
        <w:tab/>
      </w:r>
      <w:r>
        <w:rPr>
          <w:i/>
        </w:rPr>
        <w:tab/>
        <w:t>Source: Qualcomm Korea</w:t>
      </w:r>
    </w:p>
    <w:p w14:paraId="3A740BF6"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F8BDD" w14:textId="77777777" w:rsidR="00DD11A7" w:rsidRDefault="00DD11A7" w:rsidP="00DD11A7">
      <w:pPr>
        <w:pStyle w:val="Heading5"/>
      </w:pPr>
      <w:bookmarkStart w:id="140" w:name="_Toc202274976"/>
      <w:r>
        <w:t>5.3.5.7</w:t>
      </w:r>
      <w:r>
        <w:tab/>
        <w:t>TR 38.903 (NR MU &amp; TT analyses)</w:t>
      </w:r>
      <w:bookmarkEnd w:id="140"/>
    </w:p>
    <w:p w14:paraId="6F9FCEB6" w14:textId="34282F51" w:rsidR="00DD11A7" w:rsidRDefault="00DD11A7" w:rsidP="00DD11A7">
      <w:pPr>
        <w:rPr>
          <w:rFonts w:ascii="Arial" w:hAnsi="Arial" w:cs="Arial"/>
          <w:b/>
          <w:sz w:val="24"/>
        </w:rPr>
      </w:pPr>
      <w:r>
        <w:rPr>
          <w:rFonts w:ascii="Arial" w:hAnsi="Arial" w:cs="Arial"/>
          <w:b/>
          <w:color w:val="0000FF"/>
          <w:sz w:val="24"/>
        </w:rPr>
        <w:t>R5-252797</w:t>
      </w:r>
      <w:r>
        <w:rPr>
          <w:rFonts w:ascii="Arial" w:hAnsi="Arial" w:cs="Arial"/>
          <w:b/>
          <w:color w:val="0000FF"/>
          <w:sz w:val="24"/>
        </w:rPr>
        <w:tab/>
      </w:r>
      <w:r>
        <w:rPr>
          <w:rFonts w:ascii="Arial" w:hAnsi="Arial" w:cs="Arial"/>
          <w:b/>
          <w:sz w:val="24"/>
        </w:rPr>
        <w:t>Test Tolerance analysis for intra frequency NR cell reselection for Satellite Access test 14.1.1 and 14.1.2.</w:t>
      </w:r>
    </w:p>
    <w:p w14:paraId="7241FB1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CR-1018  Cat: F (Rel-18)</w:t>
      </w:r>
      <w:r>
        <w:rPr>
          <w:i/>
        </w:rPr>
        <w:br/>
      </w:r>
      <w:r>
        <w:rPr>
          <w:i/>
        </w:rPr>
        <w:br/>
      </w:r>
      <w:r>
        <w:rPr>
          <w:i/>
        </w:rPr>
        <w:tab/>
      </w:r>
      <w:r>
        <w:rPr>
          <w:i/>
        </w:rPr>
        <w:tab/>
      </w:r>
      <w:r>
        <w:rPr>
          <w:i/>
        </w:rPr>
        <w:tab/>
      </w:r>
      <w:r>
        <w:rPr>
          <w:i/>
        </w:rPr>
        <w:tab/>
      </w:r>
      <w:r>
        <w:rPr>
          <w:i/>
        </w:rPr>
        <w:tab/>
        <w:t>Source: Qualcomm Innovation Center Inc</w:t>
      </w:r>
    </w:p>
    <w:p w14:paraId="70C8B3EC" w14:textId="77777777" w:rsidR="00DD11A7" w:rsidRDefault="00DD11A7" w:rsidP="00DD11A7">
      <w:pPr>
        <w:rPr>
          <w:rFonts w:ascii="Arial" w:hAnsi="Arial" w:cs="Arial"/>
          <w:b/>
        </w:rPr>
      </w:pPr>
      <w:r>
        <w:rPr>
          <w:rFonts w:ascii="Arial" w:hAnsi="Arial" w:cs="Arial"/>
          <w:b/>
        </w:rPr>
        <w:t xml:space="preserve">Discussion: </w:t>
      </w:r>
    </w:p>
    <w:p w14:paraId="70C7B772" w14:textId="77777777" w:rsidR="00DD11A7" w:rsidRDefault="00DD11A7" w:rsidP="00DD11A7">
      <w:r>
        <w:t>r1</w:t>
      </w:r>
    </w:p>
    <w:p w14:paraId="65BF93C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R5-253543</w:t>
      </w:r>
      <w:r>
        <w:rPr>
          <w:color w:val="993300"/>
          <w:u w:val="single"/>
        </w:rPr>
        <w:t>.</w:t>
      </w:r>
    </w:p>
    <w:p w14:paraId="5899CB22" w14:textId="3CAA44BB" w:rsidR="00DD11A7" w:rsidRDefault="00DD11A7" w:rsidP="00DD11A7">
      <w:pPr>
        <w:rPr>
          <w:rFonts w:ascii="Arial" w:hAnsi="Arial" w:cs="Arial"/>
          <w:b/>
          <w:sz w:val="24"/>
        </w:rPr>
      </w:pPr>
      <w:r>
        <w:rPr>
          <w:rFonts w:ascii="Arial" w:hAnsi="Arial" w:cs="Arial"/>
          <w:b/>
          <w:color w:val="0000FF"/>
          <w:sz w:val="24"/>
        </w:rPr>
        <w:t>R5-253543</w:t>
      </w:r>
      <w:r>
        <w:rPr>
          <w:rFonts w:ascii="Arial" w:hAnsi="Arial" w:cs="Arial"/>
          <w:b/>
          <w:color w:val="0000FF"/>
          <w:sz w:val="24"/>
        </w:rPr>
        <w:tab/>
      </w:r>
      <w:r>
        <w:rPr>
          <w:rFonts w:ascii="Arial" w:hAnsi="Arial" w:cs="Arial"/>
          <w:b/>
          <w:sz w:val="24"/>
        </w:rPr>
        <w:t>Test Tolerance analysis for intra frequency NR cell reselection for Satellite Access test 14.1.1 and 14.1.2.</w:t>
      </w:r>
    </w:p>
    <w:p w14:paraId="3AEC273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CR-1018  rev 1 Cat: F (Rel-18)</w:t>
      </w:r>
      <w:r>
        <w:rPr>
          <w:i/>
        </w:rPr>
        <w:br/>
      </w:r>
      <w:r>
        <w:rPr>
          <w:i/>
        </w:rPr>
        <w:br/>
      </w:r>
      <w:r>
        <w:rPr>
          <w:i/>
        </w:rPr>
        <w:tab/>
      </w:r>
      <w:r>
        <w:rPr>
          <w:i/>
        </w:rPr>
        <w:tab/>
      </w:r>
      <w:r>
        <w:rPr>
          <w:i/>
        </w:rPr>
        <w:tab/>
      </w:r>
      <w:r>
        <w:rPr>
          <w:i/>
        </w:rPr>
        <w:tab/>
      </w:r>
      <w:r>
        <w:rPr>
          <w:i/>
        </w:rPr>
        <w:tab/>
        <w:t>Source: Qualcomm Innovation Center Inc</w:t>
      </w:r>
    </w:p>
    <w:p w14:paraId="1ECFC3A2" w14:textId="77777777" w:rsidR="00DD11A7" w:rsidRDefault="00DD11A7" w:rsidP="00DD11A7">
      <w:pPr>
        <w:rPr>
          <w:color w:val="808080"/>
        </w:rPr>
      </w:pPr>
      <w:r>
        <w:rPr>
          <w:color w:val="808080"/>
        </w:rPr>
        <w:t>(Replaces R5-252797)</w:t>
      </w:r>
    </w:p>
    <w:p w14:paraId="261B31E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25ACD" w14:textId="67F39A59" w:rsidR="00DD11A7" w:rsidRDefault="00DD11A7" w:rsidP="00DD11A7">
      <w:pPr>
        <w:rPr>
          <w:rFonts w:ascii="Arial" w:hAnsi="Arial" w:cs="Arial"/>
          <w:b/>
          <w:sz w:val="24"/>
        </w:rPr>
      </w:pPr>
      <w:r>
        <w:rPr>
          <w:rFonts w:ascii="Arial" w:hAnsi="Arial" w:cs="Arial"/>
          <w:b/>
          <w:color w:val="0000FF"/>
          <w:sz w:val="24"/>
        </w:rPr>
        <w:t>R5-252798</w:t>
      </w:r>
      <w:r>
        <w:rPr>
          <w:rFonts w:ascii="Arial" w:hAnsi="Arial" w:cs="Arial"/>
          <w:b/>
          <w:color w:val="0000FF"/>
          <w:sz w:val="24"/>
        </w:rPr>
        <w:tab/>
      </w:r>
      <w:r>
        <w:rPr>
          <w:rFonts w:ascii="Arial" w:hAnsi="Arial" w:cs="Arial"/>
          <w:b/>
          <w:sz w:val="24"/>
        </w:rPr>
        <w:t>Test Tolerance analysis for intra frequency NR cell reselection for Satellite Access test 14.1.3 and 14.1.4.</w:t>
      </w:r>
    </w:p>
    <w:p w14:paraId="4FAF07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CR-1019  Cat: F (Rel-18)</w:t>
      </w:r>
      <w:r>
        <w:rPr>
          <w:i/>
        </w:rPr>
        <w:br/>
      </w:r>
      <w:r>
        <w:rPr>
          <w:i/>
        </w:rPr>
        <w:br/>
      </w:r>
      <w:r>
        <w:rPr>
          <w:i/>
        </w:rPr>
        <w:tab/>
      </w:r>
      <w:r>
        <w:rPr>
          <w:i/>
        </w:rPr>
        <w:tab/>
      </w:r>
      <w:r>
        <w:rPr>
          <w:i/>
        </w:rPr>
        <w:tab/>
      </w:r>
      <w:r>
        <w:rPr>
          <w:i/>
        </w:rPr>
        <w:tab/>
      </w:r>
      <w:r>
        <w:rPr>
          <w:i/>
        </w:rPr>
        <w:tab/>
        <w:t>Source: Qualcomm Innovation Center Inc</w:t>
      </w:r>
    </w:p>
    <w:p w14:paraId="44BB40E3" w14:textId="77777777" w:rsidR="00DD11A7" w:rsidRDefault="00DD11A7" w:rsidP="00DD11A7">
      <w:pPr>
        <w:rPr>
          <w:rFonts w:ascii="Arial" w:hAnsi="Arial" w:cs="Arial"/>
          <w:b/>
        </w:rPr>
      </w:pPr>
      <w:r>
        <w:rPr>
          <w:rFonts w:ascii="Arial" w:hAnsi="Arial" w:cs="Arial"/>
          <w:b/>
        </w:rPr>
        <w:t xml:space="preserve">Discussion: </w:t>
      </w:r>
    </w:p>
    <w:p w14:paraId="6507EBA1" w14:textId="77777777" w:rsidR="00DD11A7" w:rsidRDefault="00DD11A7" w:rsidP="00DD11A7">
      <w:r>
        <w:t>r1</w:t>
      </w:r>
    </w:p>
    <w:p w14:paraId="60B53BD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R5-253544</w:t>
      </w:r>
      <w:r>
        <w:rPr>
          <w:color w:val="993300"/>
          <w:u w:val="single"/>
        </w:rPr>
        <w:t>.</w:t>
      </w:r>
    </w:p>
    <w:p w14:paraId="34423CEF" w14:textId="76FCEAD1" w:rsidR="00DD11A7" w:rsidRDefault="00DD11A7" w:rsidP="00DD11A7">
      <w:pPr>
        <w:rPr>
          <w:rFonts w:ascii="Arial" w:hAnsi="Arial" w:cs="Arial"/>
          <w:b/>
          <w:sz w:val="24"/>
        </w:rPr>
      </w:pPr>
      <w:r>
        <w:rPr>
          <w:rFonts w:ascii="Arial" w:hAnsi="Arial" w:cs="Arial"/>
          <w:b/>
          <w:color w:val="0000FF"/>
          <w:sz w:val="24"/>
        </w:rPr>
        <w:t>R5-253544</w:t>
      </w:r>
      <w:r>
        <w:rPr>
          <w:rFonts w:ascii="Arial" w:hAnsi="Arial" w:cs="Arial"/>
          <w:b/>
          <w:color w:val="0000FF"/>
          <w:sz w:val="24"/>
        </w:rPr>
        <w:tab/>
      </w:r>
      <w:r>
        <w:rPr>
          <w:rFonts w:ascii="Arial" w:hAnsi="Arial" w:cs="Arial"/>
          <w:b/>
          <w:sz w:val="24"/>
        </w:rPr>
        <w:t>Test Tolerance analysis for intra frequency NR cell reselection for Satellite Access test 14.1.3 and 14.1.4.</w:t>
      </w:r>
    </w:p>
    <w:p w14:paraId="00E2E75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CR-1019  rev 1 Cat: F (Rel-18)</w:t>
      </w:r>
      <w:r>
        <w:rPr>
          <w:i/>
        </w:rPr>
        <w:br/>
      </w:r>
      <w:r>
        <w:rPr>
          <w:i/>
        </w:rPr>
        <w:br/>
      </w:r>
      <w:r>
        <w:rPr>
          <w:i/>
        </w:rPr>
        <w:tab/>
      </w:r>
      <w:r>
        <w:rPr>
          <w:i/>
        </w:rPr>
        <w:tab/>
      </w:r>
      <w:r>
        <w:rPr>
          <w:i/>
        </w:rPr>
        <w:tab/>
      </w:r>
      <w:r>
        <w:rPr>
          <w:i/>
        </w:rPr>
        <w:tab/>
      </w:r>
      <w:r>
        <w:rPr>
          <w:i/>
        </w:rPr>
        <w:tab/>
        <w:t>Source: Qualcomm Innovation Center Inc</w:t>
      </w:r>
    </w:p>
    <w:p w14:paraId="5FF18326" w14:textId="77777777" w:rsidR="00DD11A7" w:rsidRDefault="00DD11A7" w:rsidP="00DD11A7">
      <w:pPr>
        <w:rPr>
          <w:color w:val="808080"/>
        </w:rPr>
      </w:pPr>
      <w:r>
        <w:rPr>
          <w:color w:val="808080"/>
        </w:rPr>
        <w:t>(Replaces R5-252798)</w:t>
      </w:r>
    </w:p>
    <w:p w14:paraId="13AE61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7FA0B" w14:textId="1A8648B6" w:rsidR="00DD11A7" w:rsidRDefault="00DD11A7" w:rsidP="00DD11A7">
      <w:pPr>
        <w:rPr>
          <w:rFonts w:ascii="Arial" w:hAnsi="Arial" w:cs="Arial"/>
          <w:b/>
          <w:sz w:val="24"/>
        </w:rPr>
      </w:pPr>
      <w:r>
        <w:rPr>
          <w:rFonts w:ascii="Arial" w:hAnsi="Arial" w:cs="Arial"/>
          <w:b/>
          <w:color w:val="0000FF"/>
          <w:sz w:val="24"/>
        </w:rPr>
        <w:t>R5-252799</w:t>
      </w:r>
      <w:r>
        <w:rPr>
          <w:rFonts w:ascii="Arial" w:hAnsi="Arial" w:cs="Arial"/>
          <w:b/>
          <w:color w:val="0000FF"/>
          <w:sz w:val="24"/>
        </w:rPr>
        <w:tab/>
      </w:r>
      <w:r>
        <w:rPr>
          <w:rFonts w:ascii="Arial" w:hAnsi="Arial" w:cs="Arial"/>
          <w:b/>
          <w:sz w:val="24"/>
        </w:rPr>
        <w:t>Test Tolerance analysis for inter frequency NR cell reselection for Satellite Access test 14.1.5.</w:t>
      </w:r>
    </w:p>
    <w:p w14:paraId="370522F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CR-1020  Cat: F (Rel-18)</w:t>
      </w:r>
      <w:r>
        <w:rPr>
          <w:i/>
        </w:rPr>
        <w:br/>
      </w:r>
      <w:r>
        <w:rPr>
          <w:i/>
        </w:rPr>
        <w:br/>
      </w:r>
      <w:r>
        <w:rPr>
          <w:i/>
        </w:rPr>
        <w:tab/>
      </w:r>
      <w:r>
        <w:rPr>
          <w:i/>
        </w:rPr>
        <w:tab/>
      </w:r>
      <w:r>
        <w:rPr>
          <w:i/>
        </w:rPr>
        <w:tab/>
      </w:r>
      <w:r>
        <w:rPr>
          <w:i/>
        </w:rPr>
        <w:tab/>
      </w:r>
      <w:r>
        <w:rPr>
          <w:i/>
        </w:rPr>
        <w:tab/>
        <w:t>Source: Qualcomm Innovation Center Inc</w:t>
      </w:r>
    </w:p>
    <w:p w14:paraId="79D8F69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E90C7" w14:textId="2417319D" w:rsidR="00DD11A7" w:rsidRDefault="00DD11A7" w:rsidP="00DD11A7">
      <w:pPr>
        <w:rPr>
          <w:rFonts w:ascii="Arial" w:hAnsi="Arial" w:cs="Arial"/>
          <w:b/>
          <w:sz w:val="24"/>
        </w:rPr>
      </w:pPr>
      <w:r>
        <w:rPr>
          <w:rFonts w:ascii="Arial" w:hAnsi="Arial" w:cs="Arial"/>
          <w:b/>
          <w:color w:val="0000FF"/>
          <w:sz w:val="24"/>
        </w:rPr>
        <w:t>R5-252800</w:t>
      </w:r>
      <w:r>
        <w:rPr>
          <w:rFonts w:ascii="Arial" w:hAnsi="Arial" w:cs="Arial"/>
          <w:b/>
          <w:color w:val="0000FF"/>
          <w:sz w:val="24"/>
        </w:rPr>
        <w:tab/>
      </w:r>
      <w:r>
        <w:rPr>
          <w:rFonts w:ascii="Arial" w:hAnsi="Arial" w:cs="Arial"/>
          <w:b/>
          <w:sz w:val="24"/>
        </w:rPr>
        <w:t>Test Tolerance analysis for inter frequency NR cell reselection for UE configured with enhanced requirements for Satellite Access test 14.1.6.</w:t>
      </w:r>
    </w:p>
    <w:p w14:paraId="7139F58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CR-1021  Cat: F (Rel-18)</w:t>
      </w:r>
      <w:r>
        <w:rPr>
          <w:i/>
        </w:rPr>
        <w:br/>
      </w:r>
      <w:r>
        <w:rPr>
          <w:i/>
        </w:rPr>
        <w:br/>
      </w:r>
      <w:r>
        <w:rPr>
          <w:i/>
        </w:rPr>
        <w:tab/>
      </w:r>
      <w:r>
        <w:rPr>
          <w:i/>
        </w:rPr>
        <w:tab/>
      </w:r>
      <w:r>
        <w:rPr>
          <w:i/>
        </w:rPr>
        <w:tab/>
      </w:r>
      <w:r>
        <w:rPr>
          <w:i/>
        </w:rPr>
        <w:tab/>
      </w:r>
      <w:r>
        <w:rPr>
          <w:i/>
        </w:rPr>
        <w:tab/>
        <w:t>Source: Qualcomm Innovation Center Inc</w:t>
      </w:r>
    </w:p>
    <w:p w14:paraId="576E34CD" w14:textId="77777777" w:rsidR="00DD11A7" w:rsidRDefault="00DD11A7" w:rsidP="00DD11A7">
      <w:pPr>
        <w:rPr>
          <w:rFonts w:ascii="Arial" w:hAnsi="Arial" w:cs="Arial"/>
          <w:b/>
        </w:rPr>
      </w:pPr>
      <w:r>
        <w:rPr>
          <w:rFonts w:ascii="Arial" w:hAnsi="Arial" w:cs="Arial"/>
          <w:b/>
        </w:rPr>
        <w:t xml:space="preserve">Discussion: </w:t>
      </w:r>
    </w:p>
    <w:p w14:paraId="3FB48A89" w14:textId="77777777" w:rsidR="00DD11A7" w:rsidRDefault="00DD11A7" w:rsidP="00DD11A7">
      <w:r>
        <w:t>r1</w:t>
      </w:r>
    </w:p>
    <w:p w14:paraId="06E5ED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R5-253545</w:t>
      </w:r>
      <w:r>
        <w:rPr>
          <w:color w:val="993300"/>
          <w:u w:val="single"/>
        </w:rPr>
        <w:t>.</w:t>
      </w:r>
    </w:p>
    <w:p w14:paraId="5C679CD6" w14:textId="63287E05" w:rsidR="00DD11A7" w:rsidRDefault="00DD11A7" w:rsidP="00DD11A7">
      <w:pPr>
        <w:rPr>
          <w:rFonts w:ascii="Arial" w:hAnsi="Arial" w:cs="Arial"/>
          <w:b/>
          <w:sz w:val="24"/>
        </w:rPr>
      </w:pPr>
      <w:r>
        <w:rPr>
          <w:rFonts w:ascii="Arial" w:hAnsi="Arial" w:cs="Arial"/>
          <w:b/>
          <w:color w:val="0000FF"/>
          <w:sz w:val="24"/>
        </w:rPr>
        <w:t>R5-253545</w:t>
      </w:r>
      <w:r>
        <w:rPr>
          <w:rFonts w:ascii="Arial" w:hAnsi="Arial" w:cs="Arial"/>
          <w:b/>
          <w:color w:val="0000FF"/>
          <w:sz w:val="24"/>
        </w:rPr>
        <w:tab/>
      </w:r>
      <w:r>
        <w:rPr>
          <w:rFonts w:ascii="Arial" w:hAnsi="Arial" w:cs="Arial"/>
          <w:b/>
          <w:sz w:val="24"/>
        </w:rPr>
        <w:t>Test Tolerance analysis for inter frequency NR cell reselection for UE configured with enhanced requirements for Satellite Access test 14.1.6.</w:t>
      </w:r>
    </w:p>
    <w:p w14:paraId="51E07CB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CR-1021  rev 1 Cat: F (Rel-18)</w:t>
      </w:r>
      <w:r>
        <w:rPr>
          <w:i/>
        </w:rPr>
        <w:br/>
      </w:r>
      <w:r>
        <w:rPr>
          <w:i/>
        </w:rPr>
        <w:br/>
      </w:r>
      <w:r>
        <w:rPr>
          <w:i/>
        </w:rPr>
        <w:tab/>
      </w:r>
      <w:r>
        <w:rPr>
          <w:i/>
        </w:rPr>
        <w:tab/>
      </w:r>
      <w:r>
        <w:rPr>
          <w:i/>
        </w:rPr>
        <w:tab/>
      </w:r>
      <w:r>
        <w:rPr>
          <w:i/>
        </w:rPr>
        <w:tab/>
      </w:r>
      <w:r>
        <w:rPr>
          <w:i/>
        </w:rPr>
        <w:tab/>
        <w:t>Source: Qualcomm Innovation Center Inc</w:t>
      </w:r>
    </w:p>
    <w:p w14:paraId="11FC4757" w14:textId="77777777" w:rsidR="00DD11A7" w:rsidRDefault="00DD11A7" w:rsidP="00DD11A7">
      <w:pPr>
        <w:rPr>
          <w:color w:val="808080"/>
        </w:rPr>
      </w:pPr>
      <w:r>
        <w:rPr>
          <w:color w:val="808080"/>
        </w:rPr>
        <w:t>(Replaces R5-252800)</w:t>
      </w:r>
    </w:p>
    <w:p w14:paraId="2873A1D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7C637" w14:textId="65C9049E" w:rsidR="00DD11A7" w:rsidRDefault="00DD11A7" w:rsidP="00DD11A7">
      <w:pPr>
        <w:rPr>
          <w:rFonts w:ascii="Arial" w:hAnsi="Arial" w:cs="Arial"/>
          <w:b/>
          <w:sz w:val="24"/>
        </w:rPr>
      </w:pPr>
      <w:r>
        <w:rPr>
          <w:rFonts w:ascii="Arial" w:hAnsi="Arial" w:cs="Arial"/>
          <w:b/>
          <w:color w:val="0000FF"/>
          <w:sz w:val="24"/>
        </w:rPr>
        <w:t>R5-252801</w:t>
      </w:r>
      <w:r>
        <w:rPr>
          <w:rFonts w:ascii="Arial" w:hAnsi="Arial" w:cs="Arial"/>
          <w:b/>
          <w:color w:val="0000FF"/>
          <w:sz w:val="24"/>
        </w:rPr>
        <w:tab/>
      </w:r>
      <w:r>
        <w:rPr>
          <w:rFonts w:ascii="Arial" w:hAnsi="Arial" w:cs="Arial"/>
          <w:b/>
          <w:sz w:val="24"/>
        </w:rPr>
        <w:t>Test Tolerance analysis for time based and Location based measurement initiation to inter frequency NR cell reselection for Satellite Access test 14.1.7 and 14.1.8.</w:t>
      </w:r>
    </w:p>
    <w:p w14:paraId="669DE8F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CR-1022  Cat: F (Rel-18)</w:t>
      </w:r>
      <w:r>
        <w:rPr>
          <w:i/>
        </w:rPr>
        <w:br/>
      </w:r>
      <w:r>
        <w:rPr>
          <w:i/>
        </w:rPr>
        <w:br/>
      </w:r>
      <w:r>
        <w:rPr>
          <w:i/>
        </w:rPr>
        <w:tab/>
      </w:r>
      <w:r>
        <w:rPr>
          <w:i/>
        </w:rPr>
        <w:tab/>
      </w:r>
      <w:r>
        <w:rPr>
          <w:i/>
        </w:rPr>
        <w:tab/>
      </w:r>
      <w:r>
        <w:rPr>
          <w:i/>
        </w:rPr>
        <w:tab/>
      </w:r>
      <w:r>
        <w:rPr>
          <w:i/>
        </w:rPr>
        <w:tab/>
        <w:t>Source: Qualcomm Innovation Center Inc</w:t>
      </w:r>
    </w:p>
    <w:p w14:paraId="52B8EAAD" w14:textId="77777777" w:rsidR="00DD11A7" w:rsidRDefault="00DD11A7" w:rsidP="00DD11A7">
      <w:pPr>
        <w:rPr>
          <w:rFonts w:ascii="Arial" w:hAnsi="Arial" w:cs="Arial"/>
          <w:b/>
        </w:rPr>
      </w:pPr>
      <w:r>
        <w:rPr>
          <w:rFonts w:ascii="Arial" w:hAnsi="Arial" w:cs="Arial"/>
          <w:b/>
        </w:rPr>
        <w:t xml:space="preserve">Abstract: </w:t>
      </w:r>
    </w:p>
    <w:p w14:paraId="497B83A0" w14:textId="77777777" w:rsidR="00DD11A7" w:rsidRDefault="00DD11A7" w:rsidP="00DD11A7">
      <w:r>
        <w:t>RAN4 Dependency:</w:t>
      </w:r>
    </w:p>
    <w:p w14:paraId="0C02E983" w14:textId="77777777" w:rsidR="00DD11A7" w:rsidRDefault="00DD11A7" w:rsidP="00DD11A7">
      <w:r>
        <w:t>R4-2507795 Revised to R4-2508367 agreed</w:t>
      </w:r>
    </w:p>
    <w:p w14:paraId="2DE26E0A" w14:textId="77777777" w:rsidR="00DD11A7" w:rsidRDefault="00DD11A7" w:rsidP="00DD11A7">
      <w:pPr>
        <w:rPr>
          <w:rFonts w:ascii="Arial" w:hAnsi="Arial" w:cs="Arial"/>
          <w:b/>
        </w:rPr>
      </w:pPr>
      <w:r>
        <w:rPr>
          <w:rFonts w:ascii="Arial" w:hAnsi="Arial" w:cs="Arial"/>
          <w:b/>
        </w:rPr>
        <w:t xml:space="preserve">Discussion: </w:t>
      </w:r>
    </w:p>
    <w:p w14:paraId="5192C8C5" w14:textId="77777777" w:rsidR="00DD11A7" w:rsidRDefault="00DD11A7" w:rsidP="00DD11A7">
      <w:r>
        <w:t>r1</w:t>
      </w:r>
    </w:p>
    <w:p w14:paraId="5B4C75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R5-253626</w:t>
      </w:r>
      <w:r>
        <w:rPr>
          <w:color w:val="993300"/>
          <w:u w:val="single"/>
        </w:rPr>
        <w:t>.</w:t>
      </w:r>
    </w:p>
    <w:p w14:paraId="3443CCC7" w14:textId="57B0278B" w:rsidR="00DD11A7" w:rsidRDefault="00DD11A7" w:rsidP="00DD11A7">
      <w:pPr>
        <w:rPr>
          <w:rFonts w:ascii="Arial" w:hAnsi="Arial" w:cs="Arial"/>
          <w:b/>
          <w:sz w:val="24"/>
        </w:rPr>
      </w:pPr>
      <w:r>
        <w:rPr>
          <w:rFonts w:ascii="Arial" w:hAnsi="Arial" w:cs="Arial"/>
          <w:b/>
          <w:color w:val="0000FF"/>
          <w:sz w:val="24"/>
        </w:rPr>
        <w:t>R5-253626</w:t>
      </w:r>
      <w:r>
        <w:rPr>
          <w:rFonts w:ascii="Arial" w:hAnsi="Arial" w:cs="Arial"/>
          <w:b/>
          <w:color w:val="0000FF"/>
          <w:sz w:val="24"/>
        </w:rPr>
        <w:tab/>
      </w:r>
      <w:r>
        <w:rPr>
          <w:rFonts w:ascii="Arial" w:hAnsi="Arial" w:cs="Arial"/>
          <w:b/>
          <w:sz w:val="24"/>
        </w:rPr>
        <w:t>Test Tolerance analysis for time based and Location based measurement initiation to inter frequency NR cell reselection for Satellite Access test 14.1.7 and 14.1.8.</w:t>
      </w:r>
    </w:p>
    <w:p w14:paraId="65E14B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CR-1022  rev 1 Cat: F (Rel-18)</w:t>
      </w:r>
      <w:r>
        <w:rPr>
          <w:i/>
        </w:rPr>
        <w:br/>
      </w:r>
      <w:r>
        <w:rPr>
          <w:i/>
        </w:rPr>
        <w:br/>
      </w:r>
      <w:r>
        <w:rPr>
          <w:i/>
        </w:rPr>
        <w:tab/>
      </w:r>
      <w:r>
        <w:rPr>
          <w:i/>
        </w:rPr>
        <w:tab/>
      </w:r>
      <w:r>
        <w:rPr>
          <w:i/>
        </w:rPr>
        <w:tab/>
      </w:r>
      <w:r>
        <w:rPr>
          <w:i/>
        </w:rPr>
        <w:tab/>
      </w:r>
      <w:r>
        <w:rPr>
          <w:i/>
        </w:rPr>
        <w:tab/>
        <w:t>Source: Qualcomm Innovation Center Inc</w:t>
      </w:r>
    </w:p>
    <w:p w14:paraId="031CB453" w14:textId="77777777" w:rsidR="00DD11A7" w:rsidRDefault="00DD11A7" w:rsidP="00DD11A7">
      <w:pPr>
        <w:rPr>
          <w:color w:val="808080"/>
        </w:rPr>
      </w:pPr>
      <w:r>
        <w:rPr>
          <w:color w:val="808080"/>
        </w:rPr>
        <w:t>(Replaces R5-252801)</w:t>
      </w:r>
    </w:p>
    <w:p w14:paraId="1A50DAE9" w14:textId="77777777" w:rsidR="00DD11A7" w:rsidRDefault="00DD11A7" w:rsidP="00DD11A7">
      <w:pPr>
        <w:rPr>
          <w:rFonts w:ascii="Arial" w:hAnsi="Arial" w:cs="Arial"/>
          <w:b/>
        </w:rPr>
      </w:pPr>
      <w:r>
        <w:rPr>
          <w:rFonts w:ascii="Arial" w:hAnsi="Arial" w:cs="Arial"/>
          <w:b/>
        </w:rPr>
        <w:t xml:space="preserve">Discussion: </w:t>
      </w:r>
    </w:p>
    <w:p w14:paraId="0EF3F348" w14:textId="77777777" w:rsidR="00DD11A7" w:rsidRDefault="00DD11A7" w:rsidP="00DD11A7">
      <w:r>
        <w:t>for email agreement</w:t>
      </w:r>
    </w:p>
    <w:p w14:paraId="12382307" w14:textId="77777777" w:rsidR="00DD11A7" w:rsidRDefault="00DD11A7" w:rsidP="00DD11A7">
      <w:r>
        <w:t>Email agreed</w:t>
      </w:r>
    </w:p>
    <w:p w14:paraId="1E414131"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3C42" w14:textId="5C67CD5B" w:rsidR="00DD11A7" w:rsidRDefault="00DD11A7" w:rsidP="00DD11A7">
      <w:pPr>
        <w:rPr>
          <w:rFonts w:ascii="Arial" w:hAnsi="Arial" w:cs="Arial"/>
          <w:b/>
          <w:sz w:val="24"/>
        </w:rPr>
      </w:pPr>
      <w:r>
        <w:rPr>
          <w:rFonts w:ascii="Arial" w:hAnsi="Arial" w:cs="Arial"/>
          <w:b/>
          <w:color w:val="0000FF"/>
          <w:sz w:val="24"/>
        </w:rPr>
        <w:t>R5-252831</w:t>
      </w:r>
      <w:r>
        <w:rPr>
          <w:rFonts w:ascii="Arial" w:hAnsi="Arial" w:cs="Arial"/>
          <w:b/>
          <w:color w:val="0000FF"/>
          <w:sz w:val="24"/>
        </w:rPr>
        <w:tab/>
      </w:r>
      <w:r>
        <w:rPr>
          <w:rFonts w:ascii="Arial" w:hAnsi="Arial" w:cs="Arial"/>
          <w:b/>
          <w:sz w:val="24"/>
        </w:rPr>
        <w:t>Test Tolerance for NR NTN Beam failure detection and link recovery test cases</w:t>
      </w:r>
    </w:p>
    <w:p w14:paraId="6D9592C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CR-1023  Cat: F (Rel-18)</w:t>
      </w:r>
      <w:r>
        <w:rPr>
          <w:i/>
        </w:rPr>
        <w:br/>
      </w:r>
      <w:r>
        <w:rPr>
          <w:i/>
        </w:rPr>
        <w:br/>
      </w:r>
      <w:r>
        <w:rPr>
          <w:i/>
        </w:rPr>
        <w:tab/>
      </w:r>
      <w:r>
        <w:rPr>
          <w:i/>
        </w:rPr>
        <w:tab/>
      </w:r>
      <w:r>
        <w:rPr>
          <w:i/>
        </w:rPr>
        <w:tab/>
      </w:r>
      <w:r>
        <w:rPr>
          <w:i/>
        </w:rPr>
        <w:tab/>
      </w:r>
      <w:r>
        <w:rPr>
          <w:i/>
        </w:rPr>
        <w:tab/>
        <w:t>Source: Keysight Technologies</w:t>
      </w:r>
    </w:p>
    <w:p w14:paraId="2E830B17" w14:textId="77777777" w:rsidR="00DD11A7" w:rsidRDefault="00DD11A7" w:rsidP="00DD11A7">
      <w:pPr>
        <w:rPr>
          <w:rFonts w:ascii="Arial" w:hAnsi="Arial" w:cs="Arial"/>
          <w:b/>
        </w:rPr>
      </w:pPr>
      <w:r>
        <w:rPr>
          <w:rFonts w:ascii="Arial" w:hAnsi="Arial" w:cs="Arial"/>
          <w:b/>
        </w:rPr>
        <w:t xml:space="preserve">Abstract: </w:t>
      </w:r>
    </w:p>
    <w:p w14:paraId="53397B1F" w14:textId="77777777" w:rsidR="00DD11A7" w:rsidRDefault="00DD11A7" w:rsidP="00DD11A7">
      <w:r>
        <w:t xml:space="preserve">RRM TT, </w:t>
      </w:r>
    </w:p>
    <w:p w14:paraId="1755E030" w14:textId="77777777" w:rsidR="00DD11A7" w:rsidRDefault="00DD11A7" w:rsidP="00DD11A7">
      <w:r>
        <w:t>RAN4 dependency</w:t>
      </w:r>
    </w:p>
    <w:p w14:paraId="3F78C663" w14:textId="77777777" w:rsidR="00DD11A7" w:rsidRDefault="00DD11A7" w:rsidP="00DD11A7">
      <w:r>
        <w:t>R4-2507792 agreed</w:t>
      </w:r>
    </w:p>
    <w:p w14:paraId="4710DDB8" w14:textId="77777777" w:rsidR="00DD11A7" w:rsidRDefault="00DD11A7" w:rsidP="00DD11A7">
      <w:r>
        <w:t>R4-2507795-&gt;R4-2508367 agreed</w:t>
      </w:r>
    </w:p>
    <w:p w14:paraId="1BA687DA" w14:textId="77777777" w:rsidR="00DD11A7" w:rsidRDefault="00DD11A7" w:rsidP="00DD11A7">
      <w:pPr>
        <w:rPr>
          <w:rFonts w:ascii="Arial" w:hAnsi="Arial" w:cs="Arial"/>
          <w:b/>
        </w:rPr>
      </w:pPr>
      <w:r>
        <w:rPr>
          <w:rFonts w:ascii="Arial" w:hAnsi="Arial" w:cs="Arial"/>
          <w:b/>
        </w:rPr>
        <w:t xml:space="preserve">Discussion: </w:t>
      </w:r>
    </w:p>
    <w:p w14:paraId="18EF26EA" w14:textId="77777777" w:rsidR="00DD11A7" w:rsidRDefault="00DD11A7" w:rsidP="00DD11A7">
      <w:r>
        <w:t>r2</w:t>
      </w:r>
    </w:p>
    <w:p w14:paraId="3A10DB0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R5-253618</w:t>
      </w:r>
      <w:r>
        <w:rPr>
          <w:color w:val="993300"/>
          <w:u w:val="single"/>
        </w:rPr>
        <w:t>.</w:t>
      </w:r>
    </w:p>
    <w:p w14:paraId="0537886B" w14:textId="71980FD5" w:rsidR="00DD11A7" w:rsidRDefault="00DD11A7" w:rsidP="00DD11A7">
      <w:pPr>
        <w:rPr>
          <w:rFonts w:ascii="Arial" w:hAnsi="Arial" w:cs="Arial"/>
          <w:b/>
          <w:sz w:val="24"/>
        </w:rPr>
      </w:pPr>
      <w:r>
        <w:rPr>
          <w:rFonts w:ascii="Arial" w:hAnsi="Arial" w:cs="Arial"/>
          <w:b/>
          <w:color w:val="0000FF"/>
          <w:sz w:val="24"/>
        </w:rPr>
        <w:t>R5-253618</w:t>
      </w:r>
      <w:r>
        <w:rPr>
          <w:rFonts w:ascii="Arial" w:hAnsi="Arial" w:cs="Arial"/>
          <w:b/>
          <w:color w:val="0000FF"/>
          <w:sz w:val="24"/>
        </w:rPr>
        <w:tab/>
      </w:r>
      <w:r>
        <w:rPr>
          <w:rFonts w:ascii="Arial" w:hAnsi="Arial" w:cs="Arial"/>
          <w:b/>
          <w:sz w:val="24"/>
        </w:rPr>
        <w:t>Test Tolerance for NR NTN Beam failure detection and link recovery test cases</w:t>
      </w:r>
    </w:p>
    <w:p w14:paraId="2AA162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CR-1023  rev 1 Cat: F (Rel-18)</w:t>
      </w:r>
      <w:r>
        <w:rPr>
          <w:i/>
        </w:rPr>
        <w:br/>
      </w:r>
      <w:r>
        <w:rPr>
          <w:i/>
        </w:rPr>
        <w:br/>
      </w:r>
      <w:r>
        <w:rPr>
          <w:i/>
        </w:rPr>
        <w:tab/>
      </w:r>
      <w:r>
        <w:rPr>
          <w:i/>
        </w:rPr>
        <w:tab/>
      </w:r>
      <w:r>
        <w:rPr>
          <w:i/>
        </w:rPr>
        <w:tab/>
      </w:r>
      <w:r>
        <w:rPr>
          <w:i/>
        </w:rPr>
        <w:tab/>
      </w:r>
      <w:r>
        <w:rPr>
          <w:i/>
        </w:rPr>
        <w:tab/>
        <w:t>Source: Keysight Technologies</w:t>
      </w:r>
    </w:p>
    <w:p w14:paraId="63FD3B3D" w14:textId="77777777" w:rsidR="00DD11A7" w:rsidRDefault="00DD11A7" w:rsidP="00DD11A7">
      <w:pPr>
        <w:rPr>
          <w:color w:val="808080"/>
        </w:rPr>
      </w:pPr>
      <w:r>
        <w:rPr>
          <w:color w:val="808080"/>
        </w:rPr>
        <w:t>(Replaces R5-252831)</w:t>
      </w:r>
    </w:p>
    <w:p w14:paraId="35A116D0" w14:textId="77777777" w:rsidR="00DD11A7" w:rsidRDefault="00DD11A7" w:rsidP="00DD11A7">
      <w:pPr>
        <w:rPr>
          <w:rFonts w:ascii="Arial" w:hAnsi="Arial" w:cs="Arial"/>
          <w:b/>
        </w:rPr>
      </w:pPr>
      <w:r>
        <w:rPr>
          <w:rFonts w:ascii="Arial" w:hAnsi="Arial" w:cs="Arial"/>
          <w:b/>
        </w:rPr>
        <w:t xml:space="preserve">Discussion: </w:t>
      </w:r>
    </w:p>
    <w:p w14:paraId="750EFDE8" w14:textId="77777777" w:rsidR="00DD11A7" w:rsidRDefault="00DD11A7" w:rsidP="00DD11A7">
      <w:r>
        <w:t>for email agreement</w:t>
      </w:r>
    </w:p>
    <w:p w14:paraId="4E1C8B6F" w14:textId="77777777" w:rsidR="00DD11A7" w:rsidRDefault="00DD11A7" w:rsidP="00DD11A7">
      <w:r>
        <w:t>Email agreed</w:t>
      </w:r>
    </w:p>
    <w:p w14:paraId="44FC2E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745AB" w14:textId="04C96CD4" w:rsidR="00DD11A7" w:rsidRDefault="00DD11A7" w:rsidP="00DD11A7">
      <w:pPr>
        <w:rPr>
          <w:rFonts w:ascii="Arial" w:hAnsi="Arial" w:cs="Arial"/>
          <w:b/>
          <w:sz w:val="24"/>
        </w:rPr>
      </w:pPr>
      <w:r>
        <w:rPr>
          <w:rFonts w:ascii="Arial" w:hAnsi="Arial" w:cs="Arial"/>
          <w:b/>
          <w:color w:val="0000FF"/>
          <w:sz w:val="24"/>
        </w:rPr>
        <w:t>R5-252967</w:t>
      </w:r>
      <w:r>
        <w:rPr>
          <w:rFonts w:ascii="Arial" w:hAnsi="Arial" w:cs="Arial"/>
          <w:b/>
          <w:color w:val="0000FF"/>
          <w:sz w:val="24"/>
        </w:rPr>
        <w:tab/>
      </w:r>
      <w:r>
        <w:rPr>
          <w:rFonts w:ascii="Arial" w:hAnsi="Arial" w:cs="Arial"/>
          <w:b/>
          <w:sz w:val="24"/>
        </w:rPr>
        <w:t>Addition of TT analysis for NR-NTN test 14.2.2.1.1</w:t>
      </w:r>
    </w:p>
    <w:p w14:paraId="7B2D54D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CR-1030  Cat: F (Rel-18)</w:t>
      </w:r>
      <w:r>
        <w:rPr>
          <w:i/>
        </w:rPr>
        <w:br/>
      </w:r>
      <w:r>
        <w:rPr>
          <w:i/>
        </w:rPr>
        <w:br/>
      </w:r>
      <w:r>
        <w:rPr>
          <w:i/>
        </w:rPr>
        <w:tab/>
      </w:r>
      <w:r>
        <w:rPr>
          <w:i/>
        </w:rPr>
        <w:tab/>
      </w:r>
      <w:r>
        <w:rPr>
          <w:i/>
        </w:rPr>
        <w:tab/>
      </w:r>
      <w:r>
        <w:rPr>
          <w:i/>
        </w:rPr>
        <w:tab/>
      </w:r>
      <w:r>
        <w:rPr>
          <w:i/>
        </w:rPr>
        <w:tab/>
        <w:t>Source: Qualcomm Korea</w:t>
      </w:r>
    </w:p>
    <w:p w14:paraId="1A7CD2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A05CE" w14:textId="79ABA35A" w:rsidR="00DD11A7" w:rsidRDefault="00DD11A7" w:rsidP="00DD11A7">
      <w:pPr>
        <w:rPr>
          <w:rFonts w:ascii="Arial" w:hAnsi="Arial" w:cs="Arial"/>
          <w:b/>
          <w:sz w:val="24"/>
        </w:rPr>
      </w:pPr>
      <w:r>
        <w:rPr>
          <w:rFonts w:ascii="Arial" w:hAnsi="Arial" w:cs="Arial"/>
          <w:b/>
          <w:color w:val="0000FF"/>
          <w:sz w:val="24"/>
        </w:rPr>
        <w:t>R5-252968</w:t>
      </w:r>
      <w:r>
        <w:rPr>
          <w:rFonts w:ascii="Arial" w:hAnsi="Arial" w:cs="Arial"/>
          <w:b/>
          <w:color w:val="0000FF"/>
          <w:sz w:val="24"/>
        </w:rPr>
        <w:tab/>
      </w:r>
      <w:r>
        <w:rPr>
          <w:rFonts w:ascii="Arial" w:hAnsi="Arial" w:cs="Arial"/>
          <w:b/>
          <w:sz w:val="24"/>
        </w:rPr>
        <w:t>Addition of TT analysis for NR-NTN test 14.2.2.1.2</w:t>
      </w:r>
    </w:p>
    <w:p w14:paraId="46DD4B4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CR-1031  Cat: F (Rel-18)</w:t>
      </w:r>
      <w:r>
        <w:rPr>
          <w:i/>
        </w:rPr>
        <w:br/>
      </w:r>
      <w:r>
        <w:rPr>
          <w:i/>
        </w:rPr>
        <w:br/>
      </w:r>
      <w:r>
        <w:rPr>
          <w:i/>
        </w:rPr>
        <w:tab/>
      </w:r>
      <w:r>
        <w:rPr>
          <w:i/>
        </w:rPr>
        <w:tab/>
      </w:r>
      <w:r>
        <w:rPr>
          <w:i/>
        </w:rPr>
        <w:tab/>
      </w:r>
      <w:r>
        <w:rPr>
          <w:i/>
        </w:rPr>
        <w:tab/>
      </w:r>
      <w:r>
        <w:rPr>
          <w:i/>
        </w:rPr>
        <w:tab/>
        <w:t>Source: Qualcomm Korea</w:t>
      </w:r>
    </w:p>
    <w:p w14:paraId="750A93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CC88B" w14:textId="6B1749EB" w:rsidR="00DD11A7" w:rsidRDefault="00DD11A7" w:rsidP="00DD11A7">
      <w:pPr>
        <w:rPr>
          <w:rFonts w:ascii="Arial" w:hAnsi="Arial" w:cs="Arial"/>
          <w:b/>
          <w:sz w:val="24"/>
        </w:rPr>
      </w:pPr>
      <w:r>
        <w:rPr>
          <w:rFonts w:ascii="Arial" w:hAnsi="Arial" w:cs="Arial"/>
          <w:b/>
          <w:color w:val="0000FF"/>
          <w:sz w:val="24"/>
        </w:rPr>
        <w:t>R5-252969</w:t>
      </w:r>
      <w:r>
        <w:rPr>
          <w:rFonts w:ascii="Arial" w:hAnsi="Arial" w:cs="Arial"/>
          <w:b/>
          <w:color w:val="0000FF"/>
          <w:sz w:val="24"/>
        </w:rPr>
        <w:tab/>
      </w:r>
      <w:r>
        <w:rPr>
          <w:rFonts w:ascii="Arial" w:hAnsi="Arial" w:cs="Arial"/>
          <w:b/>
          <w:sz w:val="24"/>
        </w:rPr>
        <w:t>Addition of TT analysis for NR-NTN test 14.4.3.1.1</w:t>
      </w:r>
    </w:p>
    <w:p w14:paraId="3DD400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CR-1032  Cat: F (Rel-18)</w:t>
      </w:r>
      <w:r>
        <w:rPr>
          <w:i/>
        </w:rPr>
        <w:br/>
      </w:r>
      <w:r>
        <w:rPr>
          <w:i/>
        </w:rPr>
        <w:lastRenderedPageBreak/>
        <w:br/>
      </w:r>
      <w:r>
        <w:rPr>
          <w:i/>
        </w:rPr>
        <w:tab/>
      </w:r>
      <w:r>
        <w:rPr>
          <w:i/>
        </w:rPr>
        <w:tab/>
      </w:r>
      <w:r>
        <w:rPr>
          <w:i/>
        </w:rPr>
        <w:tab/>
      </w:r>
      <w:r>
        <w:rPr>
          <w:i/>
        </w:rPr>
        <w:tab/>
      </w:r>
      <w:r>
        <w:rPr>
          <w:i/>
        </w:rPr>
        <w:tab/>
        <w:t>Source: Qualcomm Korea</w:t>
      </w:r>
    </w:p>
    <w:p w14:paraId="4E3353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56040" w14:textId="64C702C6" w:rsidR="00DD11A7" w:rsidRDefault="00DD11A7" w:rsidP="00DD11A7">
      <w:pPr>
        <w:rPr>
          <w:rFonts w:ascii="Arial" w:hAnsi="Arial" w:cs="Arial"/>
          <w:b/>
          <w:sz w:val="24"/>
        </w:rPr>
      </w:pPr>
      <w:r>
        <w:rPr>
          <w:rFonts w:ascii="Arial" w:hAnsi="Arial" w:cs="Arial"/>
          <w:b/>
          <w:color w:val="0000FF"/>
          <w:sz w:val="24"/>
        </w:rPr>
        <w:t>R5-252970</w:t>
      </w:r>
      <w:r>
        <w:rPr>
          <w:rFonts w:ascii="Arial" w:hAnsi="Arial" w:cs="Arial"/>
          <w:b/>
          <w:color w:val="0000FF"/>
          <w:sz w:val="24"/>
        </w:rPr>
        <w:tab/>
      </w:r>
      <w:r>
        <w:rPr>
          <w:rFonts w:ascii="Arial" w:hAnsi="Arial" w:cs="Arial"/>
          <w:b/>
          <w:sz w:val="24"/>
        </w:rPr>
        <w:t>Addition of TT analysis for NR-NTN test 14.4.3.2.1</w:t>
      </w:r>
    </w:p>
    <w:p w14:paraId="4EBB515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CR-1033  Cat: F (Rel-18)</w:t>
      </w:r>
      <w:r>
        <w:rPr>
          <w:i/>
        </w:rPr>
        <w:br/>
      </w:r>
      <w:r>
        <w:rPr>
          <w:i/>
        </w:rPr>
        <w:br/>
      </w:r>
      <w:r>
        <w:rPr>
          <w:i/>
        </w:rPr>
        <w:tab/>
      </w:r>
      <w:r>
        <w:rPr>
          <w:i/>
        </w:rPr>
        <w:tab/>
      </w:r>
      <w:r>
        <w:rPr>
          <w:i/>
        </w:rPr>
        <w:tab/>
      </w:r>
      <w:r>
        <w:rPr>
          <w:i/>
        </w:rPr>
        <w:tab/>
      </w:r>
      <w:r>
        <w:rPr>
          <w:i/>
        </w:rPr>
        <w:tab/>
        <w:t>Source: Qualcomm Korea</w:t>
      </w:r>
    </w:p>
    <w:p w14:paraId="04DDE97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011D5" w14:textId="2122BB20" w:rsidR="00DD11A7" w:rsidRDefault="00DD11A7" w:rsidP="00DD11A7">
      <w:pPr>
        <w:rPr>
          <w:rFonts w:ascii="Arial" w:hAnsi="Arial" w:cs="Arial"/>
          <w:b/>
          <w:sz w:val="24"/>
        </w:rPr>
      </w:pPr>
      <w:r>
        <w:rPr>
          <w:rFonts w:ascii="Arial" w:hAnsi="Arial" w:cs="Arial"/>
          <w:b/>
          <w:color w:val="0000FF"/>
          <w:sz w:val="24"/>
        </w:rPr>
        <w:t>R5-252971</w:t>
      </w:r>
      <w:r>
        <w:rPr>
          <w:rFonts w:ascii="Arial" w:hAnsi="Arial" w:cs="Arial"/>
          <w:b/>
          <w:color w:val="0000FF"/>
          <w:sz w:val="24"/>
        </w:rPr>
        <w:tab/>
      </w:r>
      <w:r>
        <w:rPr>
          <w:rFonts w:ascii="Arial" w:hAnsi="Arial" w:cs="Arial"/>
          <w:b/>
          <w:sz w:val="24"/>
        </w:rPr>
        <w:t>Addition of TT analysis for NR-NTN test 14.4.4.1</w:t>
      </w:r>
    </w:p>
    <w:p w14:paraId="07993F1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CR-1034  Cat: F (Rel-18)</w:t>
      </w:r>
      <w:r>
        <w:rPr>
          <w:i/>
        </w:rPr>
        <w:br/>
      </w:r>
      <w:r>
        <w:rPr>
          <w:i/>
        </w:rPr>
        <w:br/>
      </w:r>
      <w:r>
        <w:rPr>
          <w:i/>
        </w:rPr>
        <w:tab/>
      </w:r>
      <w:r>
        <w:rPr>
          <w:i/>
        </w:rPr>
        <w:tab/>
      </w:r>
      <w:r>
        <w:rPr>
          <w:i/>
        </w:rPr>
        <w:tab/>
      </w:r>
      <w:r>
        <w:rPr>
          <w:i/>
        </w:rPr>
        <w:tab/>
      </w:r>
      <w:r>
        <w:rPr>
          <w:i/>
        </w:rPr>
        <w:tab/>
        <w:t>Source: Qualcomm Korea</w:t>
      </w:r>
    </w:p>
    <w:p w14:paraId="51EE146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55C5D" w14:textId="0D01326D" w:rsidR="00DD11A7" w:rsidRDefault="00DD11A7" w:rsidP="00DD11A7">
      <w:pPr>
        <w:rPr>
          <w:rFonts w:ascii="Arial" w:hAnsi="Arial" w:cs="Arial"/>
          <w:b/>
          <w:sz w:val="24"/>
        </w:rPr>
      </w:pPr>
      <w:r>
        <w:rPr>
          <w:rFonts w:ascii="Arial" w:hAnsi="Arial" w:cs="Arial"/>
          <w:b/>
          <w:color w:val="0000FF"/>
          <w:sz w:val="24"/>
        </w:rPr>
        <w:t>R5-252972</w:t>
      </w:r>
      <w:r>
        <w:rPr>
          <w:rFonts w:ascii="Arial" w:hAnsi="Arial" w:cs="Arial"/>
          <w:b/>
          <w:color w:val="0000FF"/>
          <w:sz w:val="24"/>
        </w:rPr>
        <w:tab/>
      </w:r>
      <w:r>
        <w:rPr>
          <w:rFonts w:ascii="Arial" w:hAnsi="Arial" w:cs="Arial"/>
          <w:b/>
          <w:sz w:val="24"/>
        </w:rPr>
        <w:t>Addition of TT analysis for NR-NTN test 14.3.1.1</w:t>
      </w:r>
    </w:p>
    <w:p w14:paraId="5C3F02D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CR-1035  Cat: F (Rel-18)</w:t>
      </w:r>
      <w:r>
        <w:rPr>
          <w:i/>
        </w:rPr>
        <w:br/>
      </w:r>
      <w:r>
        <w:rPr>
          <w:i/>
        </w:rPr>
        <w:br/>
      </w:r>
      <w:r>
        <w:rPr>
          <w:i/>
        </w:rPr>
        <w:tab/>
      </w:r>
      <w:r>
        <w:rPr>
          <w:i/>
        </w:rPr>
        <w:tab/>
      </w:r>
      <w:r>
        <w:rPr>
          <w:i/>
        </w:rPr>
        <w:tab/>
      </w:r>
      <w:r>
        <w:rPr>
          <w:i/>
        </w:rPr>
        <w:tab/>
      </w:r>
      <w:r>
        <w:rPr>
          <w:i/>
        </w:rPr>
        <w:tab/>
        <w:t>Source: Qualcomm Korea</w:t>
      </w:r>
    </w:p>
    <w:p w14:paraId="378BAF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4B015" w14:textId="0F15A881" w:rsidR="00DD11A7" w:rsidRDefault="00DD11A7" w:rsidP="00DD11A7">
      <w:pPr>
        <w:rPr>
          <w:rFonts w:ascii="Arial" w:hAnsi="Arial" w:cs="Arial"/>
          <w:b/>
          <w:sz w:val="24"/>
        </w:rPr>
      </w:pPr>
      <w:r>
        <w:rPr>
          <w:rFonts w:ascii="Arial" w:hAnsi="Arial" w:cs="Arial"/>
          <w:b/>
          <w:color w:val="0000FF"/>
          <w:sz w:val="24"/>
        </w:rPr>
        <w:t>R5-252973</w:t>
      </w:r>
      <w:r>
        <w:rPr>
          <w:rFonts w:ascii="Arial" w:hAnsi="Arial" w:cs="Arial"/>
          <w:b/>
          <w:color w:val="0000FF"/>
          <w:sz w:val="24"/>
        </w:rPr>
        <w:tab/>
      </w:r>
      <w:r>
        <w:rPr>
          <w:rFonts w:ascii="Arial" w:hAnsi="Arial" w:cs="Arial"/>
          <w:b/>
          <w:sz w:val="24"/>
        </w:rPr>
        <w:t>Addition of TT analysis for NR-NTN test 14.3.2.1</w:t>
      </w:r>
    </w:p>
    <w:p w14:paraId="4B9376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CR-1036  Cat: F (Rel-18)</w:t>
      </w:r>
      <w:r>
        <w:rPr>
          <w:i/>
        </w:rPr>
        <w:br/>
      </w:r>
      <w:r>
        <w:rPr>
          <w:i/>
        </w:rPr>
        <w:br/>
      </w:r>
      <w:r>
        <w:rPr>
          <w:i/>
        </w:rPr>
        <w:tab/>
      </w:r>
      <w:r>
        <w:rPr>
          <w:i/>
        </w:rPr>
        <w:tab/>
      </w:r>
      <w:r>
        <w:rPr>
          <w:i/>
        </w:rPr>
        <w:tab/>
      </w:r>
      <w:r>
        <w:rPr>
          <w:i/>
        </w:rPr>
        <w:tab/>
      </w:r>
      <w:r>
        <w:rPr>
          <w:i/>
        </w:rPr>
        <w:tab/>
        <w:t>Source: Qualcomm Korea</w:t>
      </w:r>
    </w:p>
    <w:p w14:paraId="5DA9F66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E90B6" w14:textId="77777777" w:rsidR="00DD11A7" w:rsidRDefault="00DD11A7" w:rsidP="00DD11A7">
      <w:pPr>
        <w:pStyle w:val="Heading5"/>
      </w:pPr>
      <w:bookmarkStart w:id="141" w:name="_Toc202274977"/>
      <w:r>
        <w:t>5.3.5.8</w:t>
      </w:r>
      <w:r>
        <w:tab/>
        <w:t>TR 38.905 (NR Test Points Radio Transmission and Reception)</w:t>
      </w:r>
      <w:bookmarkEnd w:id="141"/>
    </w:p>
    <w:p w14:paraId="62913B50" w14:textId="5FB46ED0" w:rsidR="00DD11A7" w:rsidRDefault="00DD11A7" w:rsidP="00DD11A7">
      <w:pPr>
        <w:rPr>
          <w:rFonts w:ascii="Arial" w:hAnsi="Arial" w:cs="Arial"/>
          <w:b/>
          <w:sz w:val="24"/>
        </w:rPr>
      </w:pPr>
      <w:r>
        <w:rPr>
          <w:rFonts w:ascii="Arial" w:hAnsi="Arial" w:cs="Arial"/>
          <w:b/>
          <w:color w:val="0000FF"/>
          <w:sz w:val="24"/>
        </w:rPr>
        <w:t>R5-252135</w:t>
      </w:r>
      <w:r>
        <w:rPr>
          <w:rFonts w:ascii="Arial" w:hAnsi="Arial" w:cs="Arial"/>
          <w:b/>
          <w:color w:val="0000FF"/>
          <w:sz w:val="24"/>
        </w:rPr>
        <w:tab/>
      </w:r>
      <w:r>
        <w:rPr>
          <w:rFonts w:ascii="Arial" w:hAnsi="Arial" w:cs="Arial"/>
          <w:b/>
          <w:sz w:val="24"/>
        </w:rPr>
        <w:t>NR NTN - Removing 256QAM - TP analysis update</w:t>
      </w:r>
    </w:p>
    <w:p w14:paraId="5F77B2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CR-1015  Cat: F (Rel-18)</w:t>
      </w:r>
      <w:r>
        <w:rPr>
          <w:i/>
        </w:rPr>
        <w:br/>
      </w:r>
      <w:r>
        <w:rPr>
          <w:i/>
        </w:rPr>
        <w:br/>
      </w:r>
      <w:r>
        <w:rPr>
          <w:i/>
        </w:rPr>
        <w:tab/>
      </w:r>
      <w:r>
        <w:rPr>
          <w:i/>
        </w:rPr>
        <w:tab/>
      </w:r>
      <w:r>
        <w:rPr>
          <w:i/>
        </w:rPr>
        <w:tab/>
      </w:r>
      <w:r>
        <w:rPr>
          <w:i/>
        </w:rPr>
        <w:tab/>
      </w:r>
      <w:r>
        <w:rPr>
          <w:i/>
        </w:rPr>
        <w:tab/>
        <w:t>Source: Keysight Technologies, Thales</w:t>
      </w:r>
    </w:p>
    <w:p w14:paraId="29E509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1755F" w14:textId="3E9D6385" w:rsidR="00DD11A7" w:rsidRDefault="00DD11A7" w:rsidP="00DD11A7">
      <w:pPr>
        <w:rPr>
          <w:rFonts w:ascii="Arial" w:hAnsi="Arial" w:cs="Arial"/>
          <w:b/>
          <w:sz w:val="24"/>
        </w:rPr>
      </w:pPr>
      <w:r>
        <w:rPr>
          <w:rFonts w:ascii="Arial" w:hAnsi="Arial" w:cs="Arial"/>
          <w:b/>
          <w:color w:val="0000FF"/>
          <w:sz w:val="24"/>
        </w:rPr>
        <w:t>R5-252932</w:t>
      </w:r>
      <w:r>
        <w:rPr>
          <w:rFonts w:ascii="Arial" w:hAnsi="Arial" w:cs="Arial"/>
          <w:b/>
          <w:color w:val="0000FF"/>
          <w:sz w:val="24"/>
        </w:rPr>
        <w:tab/>
      </w:r>
      <w:r>
        <w:rPr>
          <w:rFonts w:ascii="Arial" w:hAnsi="Arial" w:cs="Arial"/>
          <w:b/>
          <w:sz w:val="24"/>
        </w:rPr>
        <w:t>Inclination correction in orbital format GSO ephemeris files</w:t>
      </w:r>
    </w:p>
    <w:p w14:paraId="1E4A7F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CR-1030  Cat: F (Rel-18)</w:t>
      </w:r>
      <w:r>
        <w:rPr>
          <w:i/>
        </w:rPr>
        <w:br/>
      </w:r>
      <w:r>
        <w:rPr>
          <w:i/>
        </w:rPr>
        <w:br/>
      </w:r>
      <w:r>
        <w:rPr>
          <w:i/>
        </w:rPr>
        <w:tab/>
      </w:r>
      <w:r>
        <w:rPr>
          <w:i/>
        </w:rPr>
        <w:tab/>
      </w:r>
      <w:r>
        <w:rPr>
          <w:i/>
        </w:rPr>
        <w:tab/>
      </w:r>
      <w:r>
        <w:rPr>
          <w:i/>
        </w:rPr>
        <w:tab/>
      </w:r>
      <w:r>
        <w:rPr>
          <w:i/>
        </w:rPr>
        <w:tab/>
        <w:t>Source: Keysight Technologies UK Ltd</w:t>
      </w:r>
    </w:p>
    <w:p w14:paraId="79485F86" w14:textId="77777777" w:rsidR="00DD11A7" w:rsidRDefault="00DD11A7" w:rsidP="00DD11A7">
      <w:pPr>
        <w:rPr>
          <w:rFonts w:ascii="Arial" w:hAnsi="Arial" w:cs="Arial"/>
          <w:b/>
        </w:rPr>
      </w:pPr>
      <w:r>
        <w:rPr>
          <w:rFonts w:ascii="Arial" w:hAnsi="Arial" w:cs="Arial"/>
          <w:b/>
        </w:rPr>
        <w:t xml:space="preserve">Discussion: </w:t>
      </w:r>
    </w:p>
    <w:p w14:paraId="64C7F163" w14:textId="77777777" w:rsidR="00DD11A7" w:rsidRDefault="00DD11A7" w:rsidP="00DD11A7">
      <w:r>
        <w:t xml:space="preserve">late </w:t>
      </w:r>
      <w:proofErr w:type="spellStart"/>
      <w:r>
        <w:t>Tdoc</w:t>
      </w:r>
      <w:proofErr w:type="spellEnd"/>
    </w:p>
    <w:p w14:paraId="6EEF123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426CC" w14:textId="77777777" w:rsidR="00DD11A7" w:rsidRDefault="00DD11A7" w:rsidP="00DD11A7">
      <w:pPr>
        <w:pStyle w:val="Heading5"/>
      </w:pPr>
      <w:bookmarkStart w:id="142" w:name="_Toc202274978"/>
      <w:r>
        <w:lastRenderedPageBreak/>
        <w:t>5.3.5.9</w:t>
      </w:r>
      <w:r>
        <w:tab/>
        <w:t>Discussion Papers, Work Plan, TC lists</w:t>
      </w:r>
      <w:bookmarkEnd w:id="142"/>
    </w:p>
    <w:p w14:paraId="0A0DAD76" w14:textId="3726B738" w:rsidR="00DD11A7" w:rsidRDefault="00DD11A7" w:rsidP="00DD11A7">
      <w:pPr>
        <w:rPr>
          <w:rFonts w:ascii="Arial" w:hAnsi="Arial" w:cs="Arial"/>
          <w:b/>
          <w:sz w:val="24"/>
        </w:rPr>
      </w:pPr>
      <w:r>
        <w:rPr>
          <w:rFonts w:ascii="Arial" w:hAnsi="Arial" w:cs="Arial"/>
          <w:b/>
          <w:color w:val="0000FF"/>
          <w:sz w:val="24"/>
        </w:rPr>
        <w:t>R5-252414</w:t>
      </w:r>
      <w:r>
        <w:rPr>
          <w:rFonts w:ascii="Arial" w:hAnsi="Arial" w:cs="Arial"/>
          <w:b/>
          <w:color w:val="0000FF"/>
          <w:sz w:val="24"/>
        </w:rPr>
        <w:tab/>
      </w:r>
      <w:r>
        <w:rPr>
          <w:rFonts w:ascii="Arial" w:hAnsi="Arial" w:cs="Arial"/>
          <w:b/>
          <w:sz w:val="24"/>
        </w:rPr>
        <w:t>Support of Variable Tx-Rx spacing for NR NTN bands</w:t>
      </w:r>
    </w:p>
    <w:p w14:paraId="5CA86923"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11347206" w14:textId="77777777" w:rsidR="00DD11A7" w:rsidRDefault="00DD11A7" w:rsidP="00DD11A7">
      <w:pPr>
        <w:rPr>
          <w:rFonts w:ascii="Arial" w:hAnsi="Arial" w:cs="Arial"/>
          <w:b/>
        </w:rPr>
      </w:pPr>
      <w:r>
        <w:rPr>
          <w:rFonts w:ascii="Arial" w:hAnsi="Arial" w:cs="Arial"/>
          <w:b/>
        </w:rPr>
        <w:t xml:space="preserve">Abstract: </w:t>
      </w:r>
    </w:p>
    <w:p w14:paraId="3BAE3B02" w14:textId="77777777" w:rsidR="00DD11A7" w:rsidRDefault="00DD11A7" w:rsidP="00DD11A7">
      <w:r>
        <w:t>replaced by R5-253014</w:t>
      </w:r>
    </w:p>
    <w:p w14:paraId="73701D5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CC60E" w14:textId="38110372" w:rsidR="00DD11A7" w:rsidRDefault="00DD11A7" w:rsidP="00DD11A7">
      <w:pPr>
        <w:rPr>
          <w:rFonts w:ascii="Arial" w:hAnsi="Arial" w:cs="Arial"/>
          <w:b/>
          <w:sz w:val="24"/>
        </w:rPr>
      </w:pPr>
      <w:r>
        <w:rPr>
          <w:rFonts w:ascii="Arial" w:hAnsi="Arial" w:cs="Arial"/>
          <w:b/>
          <w:color w:val="0000FF"/>
          <w:sz w:val="24"/>
        </w:rPr>
        <w:t>R5-253014</w:t>
      </w:r>
      <w:r>
        <w:rPr>
          <w:rFonts w:ascii="Arial" w:hAnsi="Arial" w:cs="Arial"/>
          <w:b/>
          <w:color w:val="0000FF"/>
          <w:sz w:val="24"/>
        </w:rPr>
        <w:tab/>
      </w:r>
      <w:r>
        <w:rPr>
          <w:rFonts w:ascii="Arial" w:hAnsi="Arial" w:cs="Arial"/>
          <w:b/>
          <w:sz w:val="24"/>
        </w:rPr>
        <w:t>Support of Variable Tx-Rx spacing for NR NTN bands</w:t>
      </w:r>
    </w:p>
    <w:p w14:paraId="7B66476E"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35067B47" w14:textId="77777777" w:rsidR="00DD11A7" w:rsidRDefault="00DD11A7" w:rsidP="00DD11A7">
      <w:pPr>
        <w:rPr>
          <w:rFonts w:ascii="Arial" w:hAnsi="Arial" w:cs="Arial"/>
          <w:b/>
        </w:rPr>
      </w:pPr>
      <w:r>
        <w:rPr>
          <w:rFonts w:ascii="Arial" w:hAnsi="Arial" w:cs="Arial"/>
          <w:b/>
        </w:rPr>
        <w:t xml:space="preserve">Abstract: </w:t>
      </w:r>
    </w:p>
    <w:p w14:paraId="1D804747" w14:textId="77777777" w:rsidR="00DD11A7" w:rsidRDefault="00DD11A7" w:rsidP="00DD11A7">
      <w:r>
        <w:t>replacement of R5-252414</w:t>
      </w:r>
    </w:p>
    <w:p w14:paraId="67182DA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96B62" w14:textId="0EB75DA0" w:rsidR="00DD11A7" w:rsidRDefault="00DD11A7" w:rsidP="00DD11A7">
      <w:pPr>
        <w:rPr>
          <w:rFonts w:ascii="Arial" w:hAnsi="Arial" w:cs="Arial"/>
          <w:b/>
          <w:sz w:val="24"/>
        </w:rPr>
      </w:pPr>
      <w:r>
        <w:rPr>
          <w:rFonts w:ascii="Arial" w:hAnsi="Arial" w:cs="Arial"/>
          <w:b/>
          <w:color w:val="0000FF"/>
          <w:sz w:val="24"/>
        </w:rPr>
        <w:t>R5-252976</w:t>
      </w:r>
      <w:r>
        <w:rPr>
          <w:rFonts w:ascii="Arial" w:hAnsi="Arial" w:cs="Arial"/>
          <w:b/>
          <w:color w:val="0000FF"/>
          <w:sz w:val="24"/>
        </w:rPr>
        <w:tab/>
      </w:r>
      <w:r>
        <w:rPr>
          <w:rFonts w:ascii="Arial" w:hAnsi="Arial" w:cs="Arial"/>
          <w:b/>
          <w:sz w:val="24"/>
        </w:rPr>
        <w:t>Discussion on Measurement Uncertainties for FR1-NTN Timing Tests</w:t>
      </w:r>
    </w:p>
    <w:p w14:paraId="5288A303"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Korea</w:t>
      </w:r>
    </w:p>
    <w:p w14:paraId="361F4E47" w14:textId="77777777" w:rsidR="00DD11A7" w:rsidRDefault="00DD11A7" w:rsidP="00DD11A7">
      <w:pPr>
        <w:rPr>
          <w:rFonts w:ascii="Arial" w:hAnsi="Arial" w:cs="Arial"/>
          <w:b/>
        </w:rPr>
      </w:pPr>
      <w:r>
        <w:rPr>
          <w:rFonts w:ascii="Arial" w:hAnsi="Arial" w:cs="Arial"/>
          <w:b/>
        </w:rPr>
        <w:t xml:space="preserve">Discussion: </w:t>
      </w:r>
    </w:p>
    <w:p w14:paraId="38CB090A" w14:textId="77777777" w:rsidR="00DD11A7" w:rsidRDefault="00DD11A7" w:rsidP="00DD11A7">
      <w:r>
        <w:t>prop1/2 implemented in CRs</w:t>
      </w:r>
    </w:p>
    <w:p w14:paraId="08FA61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06834" w14:textId="77777777" w:rsidR="00DD11A7" w:rsidRDefault="00DD11A7" w:rsidP="00DD11A7">
      <w:pPr>
        <w:pStyle w:val="Heading4"/>
      </w:pPr>
      <w:bookmarkStart w:id="143" w:name="_Toc202274979"/>
      <w:r>
        <w:t>5.3.6</w:t>
      </w:r>
      <w:r>
        <w:tab/>
        <w:t>NR support for high speed train scenario in frequency range 2 (FR2) (UID-960080) NR_HST_FR2-UEConTest</w:t>
      </w:r>
      <w:bookmarkEnd w:id="143"/>
    </w:p>
    <w:p w14:paraId="70C4434F" w14:textId="77777777" w:rsidR="00DD11A7" w:rsidRDefault="00DD11A7" w:rsidP="00DD11A7">
      <w:pPr>
        <w:pStyle w:val="Heading5"/>
      </w:pPr>
      <w:bookmarkStart w:id="144" w:name="_Toc202274980"/>
      <w:r>
        <w:t>5.3.6.1</w:t>
      </w:r>
      <w:r>
        <w:tab/>
        <w:t>TS 38.508-1</w:t>
      </w:r>
      <w:bookmarkEnd w:id="144"/>
    </w:p>
    <w:p w14:paraId="0C63ECE1" w14:textId="77777777" w:rsidR="00DD11A7" w:rsidRDefault="00DD11A7" w:rsidP="00DD11A7">
      <w:pPr>
        <w:pStyle w:val="Heading5"/>
      </w:pPr>
      <w:bookmarkStart w:id="145" w:name="_Toc202274981"/>
      <w:r>
        <w:t>5.3.6.2</w:t>
      </w:r>
      <w:r>
        <w:tab/>
        <w:t>TS 38.508-2</w:t>
      </w:r>
      <w:bookmarkEnd w:id="145"/>
    </w:p>
    <w:p w14:paraId="73F14A3A" w14:textId="77777777" w:rsidR="00DD11A7" w:rsidRDefault="00DD11A7" w:rsidP="00DD11A7">
      <w:pPr>
        <w:pStyle w:val="Heading5"/>
      </w:pPr>
      <w:bookmarkStart w:id="146" w:name="_Toc202274982"/>
      <w:r>
        <w:t>5.3.6.3</w:t>
      </w:r>
      <w:r>
        <w:tab/>
        <w:t>TS 38.521-2</w:t>
      </w:r>
      <w:bookmarkEnd w:id="146"/>
    </w:p>
    <w:p w14:paraId="0893A160" w14:textId="77777777" w:rsidR="00DD11A7" w:rsidRDefault="00DD11A7" w:rsidP="00DD11A7">
      <w:pPr>
        <w:pStyle w:val="Heading6"/>
      </w:pPr>
      <w:bookmarkStart w:id="147" w:name="_Toc202274983"/>
      <w:r>
        <w:t>5.3.6.3.1</w:t>
      </w:r>
      <w:r>
        <w:tab/>
        <w:t>Tx Requirements (Clause 6)</w:t>
      </w:r>
      <w:bookmarkEnd w:id="147"/>
    </w:p>
    <w:p w14:paraId="52439222" w14:textId="77777777" w:rsidR="00DD11A7" w:rsidRDefault="00DD11A7" w:rsidP="00DD11A7">
      <w:pPr>
        <w:pStyle w:val="Heading6"/>
      </w:pPr>
      <w:bookmarkStart w:id="148" w:name="_Toc202274984"/>
      <w:r>
        <w:t>5.3.6.3.2</w:t>
      </w:r>
      <w:r>
        <w:tab/>
        <w:t>Rx Requirements (Clause 7)</w:t>
      </w:r>
      <w:bookmarkEnd w:id="148"/>
    </w:p>
    <w:p w14:paraId="041A416E" w14:textId="77777777" w:rsidR="00DD11A7" w:rsidRDefault="00DD11A7" w:rsidP="00DD11A7">
      <w:pPr>
        <w:pStyle w:val="Heading6"/>
      </w:pPr>
      <w:bookmarkStart w:id="149" w:name="_Toc202274985"/>
      <w:r>
        <w:t>5.3.6.3.3</w:t>
      </w:r>
      <w:r>
        <w:tab/>
        <w:t>Clauses 1-5, Annexes</w:t>
      </w:r>
      <w:bookmarkEnd w:id="149"/>
    </w:p>
    <w:p w14:paraId="3B01F564" w14:textId="653CFFFC" w:rsidR="00DD11A7" w:rsidRDefault="00DD11A7" w:rsidP="00DD11A7">
      <w:pPr>
        <w:rPr>
          <w:rFonts w:ascii="Arial" w:hAnsi="Arial" w:cs="Arial"/>
          <w:b/>
          <w:sz w:val="24"/>
        </w:rPr>
      </w:pPr>
      <w:r>
        <w:rPr>
          <w:rFonts w:ascii="Arial" w:hAnsi="Arial" w:cs="Arial"/>
          <w:b/>
          <w:color w:val="0000FF"/>
          <w:sz w:val="24"/>
        </w:rPr>
        <w:t>R5-251889</w:t>
      </w:r>
      <w:r>
        <w:rPr>
          <w:rFonts w:ascii="Arial" w:hAnsi="Arial" w:cs="Arial"/>
          <w:b/>
          <w:color w:val="0000FF"/>
          <w:sz w:val="24"/>
        </w:rPr>
        <w:tab/>
      </w:r>
      <w:r>
        <w:rPr>
          <w:rFonts w:ascii="Arial" w:hAnsi="Arial" w:cs="Arial"/>
          <w:b/>
          <w:sz w:val="24"/>
        </w:rPr>
        <w:t>FR2 MU - Measurement grids updates for PC6 in Annex M</w:t>
      </w:r>
    </w:p>
    <w:p w14:paraId="78D2C95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CR-1144  Cat: F (Rel-18)</w:t>
      </w:r>
      <w:r>
        <w:rPr>
          <w:i/>
        </w:rPr>
        <w:br/>
      </w:r>
      <w:r>
        <w:rPr>
          <w:i/>
        </w:rPr>
        <w:br/>
      </w:r>
      <w:r>
        <w:rPr>
          <w:i/>
        </w:rPr>
        <w:tab/>
      </w:r>
      <w:r>
        <w:rPr>
          <w:i/>
        </w:rPr>
        <w:tab/>
      </w:r>
      <w:r>
        <w:rPr>
          <w:i/>
        </w:rPr>
        <w:tab/>
      </w:r>
      <w:r>
        <w:rPr>
          <w:i/>
        </w:rPr>
        <w:tab/>
      </w:r>
      <w:r>
        <w:rPr>
          <w:i/>
        </w:rPr>
        <w:tab/>
        <w:t>Source: Keysight Technologies</w:t>
      </w:r>
    </w:p>
    <w:p w14:paraId="634BF7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A2C99" w14:textId="77777777" w:rsidR="00DD11A7" w:rsidRDefault="00DD11A7" w:rsidP="00DD11A7">
      <w:pPr>
        <w:pStyle w:val="Heading5"/>
      </w:pPr>
      <w:bookmarkStart w:id="150" w:name="_Toc202274986"/>
      <w:r>
        <w:lastRenderedPageBreak/>
        <w:t>5.3.6.4</w:t>
      </w:r>
      <w:r>
        <w:tab/>
        <w:t>TS 38.521-4</w:t>
      </w:r>
      <w:bookmarkEnd w:id="150"/>
    </w:p>
    <w:p w14:paraId="612CF6F1" w14:textId="77777777" w:rsidR="00DD11A7" w:rsidRDefault="00DD11A7" w:rsidP="00DD11A7">
      <w:pPr>
        <w:pStyle w:val="Heading6"/>
      </w:pPr>
      <w:bookmarkStart w:id="151" w:name="_Toc202274987"/>
      <w:r>
        <w:t>5.3.6.4.1</w:t>
      </w:r>
      <w:r>
        <w:tab/>
        <w:t xml:space="preserve">Conducted </w:t>
      </w:r>
      <w:proofErr w:type="spellStart"/>
      <w:r>
        <w:t>Demod</w:t>
      </w:r>
      <w:proofErr w:type="spellEnd"/>
      <w:r>
        <w:t xml:space="preserve"> Performance and CSI Reporting Requirements (Clauses 5&amp;6)</w:t>
      </w:r>
      <w:bookmarkEnd w:id="151"/>
    </w:p>
    <w:p w14:paraId="4CECFBC9" w14:textId="77777777" w:rsidR="00DD11A7" w:rsidRDefault="00DD11A7" w:rsidP="00DD11A7">
      <w:pPr>
        <w:pStyle w:val="Heading6"/>
      </w:pPr>
      <w:bookmarkStart w:id="152" w:name="_Toc202274988"/>
      <w:r>
        <w:t>5.3.6.4.2</w:t>
      </w:r>
      <w:r>
        <w:tab/>
        <w:t xml:space="preserve">Radiated </w:t>
      </w:r>
      <w:proofErr w:type="spellStart"/>
      <w:r>
        <w:t>Demod</w:t>
      </w:r>
      <w:proofErr w:type="spellEnd"/>
      <w:r>
        <w:t xml:space="preserve"> Performance and CSI Reporting Requirements (Clauses 7&amp;8)</w:t>
      </w:r>
      <w:bookmarkEnd w:id="152"/>
    </w:p>
    <w:p w14:paraId="7D8F16D8" w14:textId="77777777" w:rsidR="00DD11A7" w:rsidRDefault="00DD11A7" w:rsidP="00DD11A7">
      <w:pPr>
        <w:pStyle w:val="Heading6"/>
      </w:pPr>
      <w:bookmarkStart w:id="153" w:name="_Toc202274989"/>
      <w:r>
        <w:t>5.3.6.4.3</w:t>
      </w:r>
      <w:r>
        <w:tab/>
        <w:t xml:space="preserve">Interworking </w:t>
      </w:r>
      <w:proofErr w:type="spellStart"/>
      <w:r>
        <w:t>Demod</w:t>
      </w:r>
      <w:proofErr w:type="spellEnd"/>
      <w:r>
        <w:t xml:space="preserve"> Performance and CSI Reporting Requirements (Clauses 9&amp;10)</w:t>
      </w:r>
      <w:bookmarkEnd w:id="153"/>
    </w:p>
    <w:p w14:paraId="5AC9F19B" w14:textId="77777777" w:rsidR="00DD11A7" w:rsidRDefault="00DD11A7" w:rsidP="00DD11A7">
      <w:pPr>
        <w:pStyle w:val="Heading6"/>
      </w:pPr>
      <w:bookmarkStart w:id="154" w:name="_Toc202274990"/>
      <w:r>
        <w:t>5.3.6.4.4</w:t>
      </w:r>
      <w:r>
        <w:tab/>
        <w:t>Clauses 1-4, Annexes</w:t>
      </w:r>
      <w:bookmarkEnd w:id="154"/>
    </w:p>
    <w:p w14:paraId="04ABD1EC" w14:textId="77777777" w:rsidR="00DD11A7" w:rsidRDefault="00DD11A7" w:rsidP="00DD11A7">
      <w:pPr>
        <w:pStyle w:val="Heading5"/>
      </w:pPr>
      <w:bookmarkStart w:id="155" w:name="_Toc202274991"/>
      <w:r>
        <w:t>5.3.6.5</w:t>
      </w:r>
      <w:r>
        <w:tab/>
        <w:t>TS 38.522</w:t>
      </w:r>
      <w:bookmarkEnd w:id="155"/>
    </w:p>
    <w:p w14:paraId="1316DA57" w14:textId="77777777" w:rsidR="00DD11A7" w:rsidRDefault="00DD11A7" w:rsidP="00DD11A7">
      <w:pPr>
        <w:pStyle w:val="Heading5"/>
      </w:pPr>
      <w:bookmarkStart w:id="156" w:name="_Toc202274992"/>
      <w:r>
        <w:t>5.3.6.6</w:t>
      </w:r>
      <w:r>
        <w:tab/>
        <w:t>TS 38.533</w:t>
      </w:r>
      <w:bookmarkEnd w:id="156"/>
    </w:p>
    <w:p w14:paraId="4849CCBD" w14:textId="4AB92381" w:rsidR="00DD11A7" w:rsidRDefault="00DD11A7" w:rsidP="00DD11A7">
      <w:pPr>
        <w:rPr>
          <w:rFonts w:ascii="Arial" w:hAnsi="Arial" w:cs="Arial"/>
          <w:b/>
          <w:sz w:val="24"/>
        </w:rPr>
      </w:pPr>
      <w:r>
        <w:rPr>
          <w:rFonts w:ascii="Arial" w:hAnsi="Arial" w:cs="Arial"/>
          <w:b/>
          <w:color w:val="0000FF"/>
          <w:sz w:val="24"/>
        </w:rPr>
        <w:t>R5-251854</w:t>
      </w:r>
      <w:r>
        <w:rPr>
          <w:rFonts w:ascii="Arial" w:hAnsi="Arial" w:cs="Arial"/>
          <w:b/>
          <w:color w:val="0000FF"/>
          <w:sz w:val="24"/>
        </w:rPr>
        <w:tab/>
      </w:r>
      <w:r>
        <w:rPr>
          <w:rFonts w:ascii="Arial" w:hAnsi="Arial" w:cs="Arial"/>
          <w:b/>
          <w:sz w:val="24"/>
        </w:rPr>
        <w:t>Addition of MU values for RRM FR2 PC6</w:t>
      </w:r>
    </w:p>
    <w:p w14:paraId="30C6E13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CR-3866  Cat: F (Rel-18)</w:t>
      </w:r>
      <w:r>
        <w:rPr>
          <w:i/>
        </w:rPr>
        <w:br/>
      </w:r>
      <w:r>
        <w:rPr>
          <w:i/>
        </w:rPr>
        <w:br/>
      </w:r>
      <w:r>
        <w:rPr>
          <w:i/>
        </w:rPr>
        <w:tab/>
      </w:r>
      <w:r>
        <w:rPr>
          <w:i/>
        </w:rPr>
        <w:tab/>
      </w:r>
      <w:r>
        <w:rPr>
          <w:i/>
        </w:rPr>
        <w:tab/>
      </w:r>
      <w:r>
        <w:rPr>
          <w:i/>
        </w:rPr>
        <w:tab/>
      </w:r>
      <w:r>
        <w:rPr>
          <w:i/>
        </w:rPr>
        <w:tab/>
        <w:t>Source: Nokia</w:t>
      </w:r>
    </w:p>
    <w:p w14:paraId="617A3DE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9A893" w14:textId="77777777" w:rsidR="00DD11A7" w:rsidRDefault="00DD11A7" w:rsidP="00DD11A7">
      <w:pPr>
        <w:pStyle w:val="Heading5"/>
      </w:pPr>
      <w:bookmarkStart w:id="157" w:name="_Toc202274993"/>
      <w:r>
        <w:t>5.3.6.7</w:t>
      </w:r>
      <w:r>
        <w:tab/>
        <w:t>TR 38.903 (NR MU &amp; TT analyses)</w:t>
      </w:r>
      <w:bookmarkEnd w:id="157"/>
    </w:p>
    <w:p w14:paraId="32870B95" w14:textId="73D27281" w:rsidR="00DD11A7" w:rsidRDefault="00DD11A7" w:rsidP="00DD11A7">
      <w:pPr>
        <w:rPr>
          <w:rFonts w:ascii="Arial" w:hAnsi="Arial" w:cs="Arial"/>
          <w:b/>
          <w:sz w:val="24"/>
        </w:rPr>
      </w:pPr>
      <w:r>
        <w:rPr>
          <w:rFonts w:ascii="Arial" w:hAnsi="Arial" w:cs="Arial"/>
          <w:b/>
          <w:color w:val="0000FF"/>
          <w:sz w:val="24"/>
        </w:rPr>
        <w:t>R5-251853</w:t>
      </w:r>
      <w:r>
        <w:rPr>
          <w:rFonts w:ascii="Arial" w:hAnsi="Arial" w:cs="Arial"/>
          <w:b/>
          <w:color w:val="0000FF"/>
          <w:sz w:val="24"/>
        </w:rPr>
        <w:tab/>
      </w:r>
      <w:r>
        <w:rPr>
          <w:rFonts w:ascii="Arial" w:hAnsi="Arial" w:cs="Arial"/>
          <w:b/>
          <w:sz w:val="24"/>
        </w:rPr>
        <w:t>Addition of MU for RRM FR2 in case of PC6</w:t>
      </w:r>
    </w:p>
    <w:p w14:paraId="120B5E1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CR-0990  Cat: F (Rel-18)</w:t>
      </w:r>
      <w:r>
        <w:rPr>
          <w:i/>
        </w:rPr>
        <w:br/>
      </w:r>
      <w:r>
        <w:rPr>
          <w:i/>
        </w:rPr>
        <w:br/>
      </w:r>
      <w:r>
        <w:rPr>
          <w:i/>
        </w:rPr>
        <w:tab/>
      </w:r>
      <w:r>
        <w:rPr>
          <w:i/>
        </w:rPr>
        <w:tab/>
      </w:r>
      <w:r>
        <w:rPr>
          <w:i/>
        </w:rPr>
        <w:tab/>
      </w:r>
      <w:r>
        <w:rPr>
          <w:i/>
        </w:rPr>
        <w:tab/>
      </w:r>
      <w:r>
        <w:rPr>
          <w:i/>
        </w:rPr>
        <w:tab/>
        <w:t>Source: Nokia</w:t>
      </w:r>
    </w:p>
    <w:p w14:paraId="067380B6" w14:textId="77777777" w:rsidR="00DD11A7" w:rsidRDefault="00DD11A7" w:rsidP="00DD11A7">
      <w:pPr>
        <w:rPr>
          <w:rFonts w:ascii="Arial" w:hAnsi="Arial" w:cs="Arial"/>
          <w:b/>
        </w:rPr>
      </w:pPr>
      <w:r>
        <w:rPr>
          <w:rFonts w:ascii="Arial" w:hAnsi="Arial" w:cs="Arial"/>
          <w:b/>
        </w:rPr>
        <w:t xml:space="preserve">Discussion: </w:t>
      </w:r>
    </w:p>
    <w:p w14:paraId="3CF9D776" w14:textId="77777777" w:rsidR="00DD11A7" w:rsidRDefault="00DD11A7" w:rsidP="00DD11A7">
      <w:r>
        <w:t>r1</w:t>
      </w:r>
    </w:p>
    <w:p w14:paraId="5E591E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R5-253528</w:t>
      </w:r>
      <w:r>
        <w:rPr>
          <w:color w:val="993300"/>
          <w:u w:val="single"/>
        </w:rPr>
        <w:t>.</w:t>
      </w:r>
    </w:p>
    <w:p w14:paraId="20055329" w14:textId="79EC56F7" w:rsidR="00DD11A7" w:rsidRDefault="00DD11A7" w:rsidP="00DD11A7">
      <w:pPr>
        <w:rPr>
          <w:rFonts w:ascii="Arial" w:hAnsi="Arial" w:cs="Arial"/>
          <w:b/>
          <w:sz w:val="24"/>
        </w:rPr>
      </w:pPr>
      <w:r>
        <w:rPr>
          <w:rFonts w:ascii="Arial" w:hAnsi="Arial" w:cs="Arial"/>
          <w:b/>
          <w:color w:val="0000FF"/>
          <w:sz w:val="24"/>
        </w:rPr>
        <w:t>R5-253528</w:t>
      </w:r>
      <w:r>
        <w:rPr>
          <w:rFonts w:ascii="Arial" w:hAnsi="Arial" w:cs="Arial"/>
          <w:b/>
          <w:color w:val="0000FF"/>
          <w:sz w:val="24"/>
        </w:rPr>
        <w:tab/>
      </w:r>
      <w:r>
        <w:rPr>
          <w:rFonts w:ascii="Arial" w:hAnsi="Arial" w:cs="Arial"/>
          <w:b/>
          <w:sz w:val="24"/>
        </w:rPr>
        <w:t>Addition of MU for RRM FR2 in case of PC6</w:t>
      </w:r>
    </w:p>
    <w:p w14:paraId="12D372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CR-0990  rev 1 Cat: F (Rel-18)</w:t>
      </w:r>
      <w:r>
        <w:rPr>
          <w:i/>
        </w:rPr>
        <w:br/>
      </w:r>
      <w:r>
        <w:rPr>
          <w:i/>
        </w:rPr>
        <w:br/>
      </w:r>
      <w:r>
        <w:rPr>
          <w:i/>
        </w:rPr>
        <w:tab/>
      </w:r>
      <w:r>
        <w:rPr>
          <w:i/>
        </w:rPr>
        <w:tab/>
      </w:r>
      <w:r>
        <w:rPr>
          <w:i/>
        </w:rPr>
        <w:tab/>
      </w:r>
      <w:r>
        <w:rPr>
          <w:i/>
        </w:rPr>
        <w:tab/>
      </w:r>
      <w:r>
        <w:rPr>
          <w:i/>
        </w:rPr>
        <w:tab/>
        <w:t>Source: Nokia</w:t>
      </w:r>
    </w:p>
    <w:p w14:paraId="0FD77CC1" w14:textId="77777777" w:rsidR="00DD11A7" w:rsidRDefault="00DD11A7" w:rsidP="00DD11A7">
      <w:pPr>
        <w:rPr>
          <w:color w:val="808080"/>
        </w:rPr>
      </w:pPr>
      <w:r>
        <w:rPr>
          <w:color w:val="808080"/>
        </w:rPr>
        <w:t>(Replaces R5-251853)</w:t>
      </w:r>
    </w:p>
    <w:p w14:paraId="5349D4F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4407" w14:textId="77777777" w:rsidR="00DD11A7" w:rsidRDefault="00DD11A7" w:rsidP="00DD11A7">
      <w:pPr>
        <w:pStyle w:val="Heading5"/>
      </w:pPr>
      <w:bookmarkStart w:id="158" w:name="_Toc202274994"/>
      <w:r>
        <w:t>5.3.6.8</w:t>
      </w:r>
      <w:r>
        <w:tab/>
        <w:t>TR 38.905 (NR Test Points Radio Transmission and Reception)</w:t>
      </w:r>
      <w:bookmarkEnd w:id="158"/>
    </w:p>
    <w:p w14:paraId="17CC6F53" w14:textId="77777777" w:rsidR="00DD11A7" w:rsidRDefault="00DD11A7" w:rsidP="00DD11A7">
      <w:pPr>
        <w:pStyle w:val="Heading5"/>
      </w:pPr>
      <w:bookmarkStart w:id="159" w:name="_Toc202274995"/>
      <w:r>
        <w:t>5.3.6.9</w:t>
      </w:r>
      <w:r>
        <w:tab/>
        <w:t>Discussion Papers, Work Plan, TC lists</w:t>
      </w:r>
      <w:bookmarkEnd w:id="159"/>
    </w:p>
    <w:p w14:paraId="48628501" w14:textId="20C30410" w:rsidR="00DD11A7" w:rsidRDefault="00DD11A7" w:rsidP="00DD11A7">
      <w:pPr>
        <w:rPr>
          <w:rFonts w:ascii="Arial" w:hAnsi="Arial" w:cs="Arial"/>
          <w:b/>
          <w:sz w:val="24"/>
        </w:rPr>
      </w:pPr>
      <w:r>
        <w:rPr>
          <w:rFonts w:ascii="Arial" w:hAnsi="Arial" w:cs="Arial"/>
          <w:b/>
          <w:color w:val="0000FF"/>
          <w:sz w:val="24"/>
        </w:rPr>
        <w:t>R5-251852</w:t>
      </w:r>
      <w:r>
        <w:rPr>
          <w:rFonts w:ascii="Arial" w:hAnsi="Arial" w:cs="Arial"/>
          <w:b/>
          <w:color w:val="0000FF"/>
          <w:sz w:val="24"/>
        </w:rPr>
        <w:tab/>
      </w:r>
      <w:r>
        <w:rPr>
          <w:rFonts w:ascii="Arial" w:hAnsi="Arial" w:cs="Arial"/>
          <w:b/>
          <w:sz w:val="24"/>
        </w:rPr>
        <w:t>MU assessment of RRM FR2 for PC6 devices</w:t>
      </w:r>
    </w:p>
    <w:p w14:paraId="34A13A21"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Nokia</w:t>
      </w:r>
    </w:p>
    <w:p w14:paraId="32062407" w14:textId="77777777" w:rsidR="00DD11A7" w:rsidRDefault="00DD11A7" w:rsidP="00DD11A7">
      <w:pPr>
        <w:rPr>
          <w:rFonts w:ascii="Arial" w:hAnsi="Arial" w:cs="Arial"/>
          <w:b/>
        </w:rPr>
      </w:pPr>
      <w:r>
        <w:rPr>
          <w:rFonts w:ascii="Arial" w:hAnsi="Arial" w:cs="Arial"/>
          <w:b/>
        </w:rPr>
        <w:t xml:space="preserve">Discussion: </w:t>
      </w:r>
    </w:p>
    <w:p w14:paraId="2BB227C4" w14:textId="77777777" w:rsidR="00DD11A7" w:rsidRDefault="00DD11A7" w:rsidP="00DD11A7">
      <w:r>
        <w:lastRenderedPageBreak/>
        <w:t>"5/19:</w:t>
      </w:r>
    </w:p>
    <w:p w14:paraId="293C9190" w14:textId="77777777" w:rsidR="00DD11A7" w:rsidRDefault="00DD11A7" w:rsidP="00DD11A7">
      <w:r>
        <w:t>Moderator (Apple) No comments received as of 05/19 PM coffee break. Proposals 1-4 will be suggested to be endorsed in 05/20 FR2 MU Update if no further comments/concerns</w:t>
      </w:r>
    </w:p>
    <w:p w14:paraId="566FDC46" w14:textId="77777777" w:rsidR="00DD11A7" w:rsidRDefault="00DD11A7" w:rsidP="00DD11A7">
      <w:r>
        <w:t xml:space="preserve"> received.</w:t>
      </w:r>
    </w:p>
    <w:p w14:paraId="032863CF" w14:textId="77777777" w:rsidR="00DD11A7" w:rsidRDefault="00DD11A7" w:rsidP="00DD11A7">
      <w:r>
        <w:t>05/20:</w:t>
      </w:r>
    </w:p>
    <w:p w14:paraId="7073CBBC" w14:textId="77777777" w:rsidR="00DD11A7" w:rsidRDefault="00DD11A7" w:rsidP="00DD11A7">
      <w:r>
        <w:t>Moderator (Apple) This Discussion Paper can be noted and proposals 1,2,3 and 4 can be endorsed. Associated CRs in R5-251854, R5-251853."</w:t>
      </w:r>
    </w:p>
    <w:p w14:paraId="2E24389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87B3" w14:textId="77777777" w:rsidR="00DD11A7" w:rsidRDefault="00DD11A7" w:rsidP="00DD11A7">
      <w:pPr>
        <w:pStyle w:val="Heading4"/>
      </w:pPr>
      <w:bookmarkStart w:id="160" w:name="_Toc202274996"/>
      <w:r>
        <w:lastRenderedPageBreak/>
        <w:t>5.3.7</w:t>
      </w:r>
      <w:r>
        <w:tab/>
        <w:t xml:space="preserve">NR </w:t>
      </w:r>
      <w:proofErr w:type="spellStart"/>
      <w:r>
        <w:t>Sidelink</w:t>
      </w:r>
      <w:proofErr w:type="spellEnd"/>
      <w:r>
        <w:t xml:space="preserve"> Relay (UID-960083) </w:t>
      </w:r>
      <w:proofErr w:type="spellStart"/>
      <w:r>
        <w:t>NR_SL_relay-UEConTest</w:t>
      </w:r>
      <w:bookmarkEnd w:id="160"/>
      <w:proofErr w:type="spellEnd"/>
    </w:p>
    <w:p w14:paraId="3ABBA75C" w14:textId="77777777" w:rsidR="00DD11A7" w:rsidRDefault="00DD11A7" w:rsidP="00DD11A7">
      <w:pPr>
        <w:pStyle w:val="Heading5"/>
      </w:pPr>
      <w:bookmarkStart w:id="161" w:name="_Toc202274997"/>
      <w:r>
        <w:t>5.3.7.1</w:t>
      </w:r>
      <w:r>
        <w:tab/>
        <w:t>TS 38.508-1</w:t>
      </w:r>
      <w:bookmarkEnd w:id="161"/>
    </w:p>
    <w:p w14:paraId="7ABEE712" w14:textId="77777777" w:rsidR="00DD11A7" w:rsidRDefault="00DD11A7" w:rsidP="00DD11A7">
      <w:pPr>
        <w:pStyle w:val="Heading5"/>
      </w:pPr>
      <w:bookmarkStart w:id="162" w:name="_Toc202274998"/>
      <w:r>
        <w:t>5.3.7.2</w:t>
      </w:r>
      <w:r>
        <w:tab/>
        <w:t>TS 38.508-2</w:t>
      </w:r>
      <w:bookmarkEnd w:id="162"/>
    </w:p>
    <w:p w14:paraId="01E03755" w14:textId="77777777" w:rsidR="00DD11A7" w:rsidRDefault="00DD11A7" w:rsidP="00DD11A7">
      <w:pPr>
        <w:pStyle w:val="Heading5"/>
      </w:pPr>
      <w:bookmarkStart w:id="163" w:name="_Toc202274999"/>
      <w:r>
        <w:t>5.3.7.3</w:t>
      </w:r>
      <w:r>
        <w:tab/>
        <w:t>TS 38.521-1</w:t>
      </w:r>
      <w:bookmarkEnd w:id="163"/>
    </w:p>
    <w:p w14:paraId="1B0DE243" w14:textId="77777777" w:rsidR="00DD11A7" w:rsidRDefault="00DD11A7" w:rsidP="00DD11A7">
      <w:pPr>
        <w:pStyle w:val="Heading6"/>
      </w:pPr>
      <w:bookmarkStart w:id="164" w:name="_Toc202275000"/>
      <w:r>
        <w:t>5.3.7.3.1</w:t>
      </w:r>
      <w:r>
        <w:tab/>
        <w:t>Tx Requirements (Clause 6)</w:t>
      </w:r>
      <w:bookmarkEnd w:id="164"/>
    </w:p>
    <w:p w14:paraId="20598F13" w14:textId="77777777" w:rsidR="00DD11A7" w:rsidRDefault="00DD11A7" w:rsidP="00DD11A7">
      <w:pPr>
        <w:pStyle w:val="Heading6"/>
      </w:pPr>
      <w:bookmarkStart w:id="165" w:name="_Toc202275001"/>
      <w:r>
        <w:t>5.3.7.3.2</w:t>
      </w:r>
      <w:r>
        <w:tab/>
        <w:t>Rx Requirements (Clause 7)</w:t>
      </w:r>
      <w:bookmarkEnd w:id="165"/>
    </w:p>
    <w:p w14:paraId="71B97E14" w14:textId="77777777" w:rsidR="00DD11A7" w:rsidRDefault="00DD11A7" w:rsidP="00DD11A7">
      <w:pPr>
        <w:pStyle w:val="Heading6"/>
      </w:pPr>
      <w:bookmarkStart w:id="166" w:name="_Toc202275002"/>
      <w:r>
        <w:t>5.3.7.3.3</w:t>
      </w:r>
      <w:r>
        <w:tab/>
        <w:t>Clauses 1-5, Annexes</w:t>
      </w:r>
      <w:bookmarkEnd w:id="166"/>
    </w:p>
    <w:p w14:paraId="39AD84DD" w14:textId="77777777" w:rsidR="00DD11A7" w:rsidRDefault="00DD11A7" w:rsidP="00DD11A7">
      <w:pPr>
        <w:pStyle w:val="Heading5"/>
      </w:pPr>
      <w:bookmarkStart w:id="167" w:name="_Toc202275003"/>
      <w:r>
        <w:t>5.3.7.4</w:t>
      </w:r>
      <w:r>
        <w:tab/>
        <w:t>TS 38.522</w:t>
      </w:r>
      <w:bookmarkEnd w:id="167"/>
    </w:p>
    <w:p w14:paraId="57642AD7" w14:textId="77777777" w:rsidR="00DD11A7" w:rsidRDefault="00DD11A7" w:rsidP="00DD11A7">
      <w:pPr>
        <w:pStyle w:val="Heading5"/>
      </w:pPr>
      <w:bookmarkStart w:id="168" w:name="_Toc202275004"/>
      <w:r>
        <w:t>5.3.7.5</w:t>
      </w:r>
      <w:r>
        <w:tab/>
        <w:t>TS 38.533</w:t>
      </w:r>
      <w:bookmarkEnd w:id="168"/>
    </w:p>
    <w:p w14:paraId="2BBCD71C" w14:textId="77777777" w:rsidR="00DD11A7" w:rsidRDefault="00DD11A7" w:rsidP="00DD11A7">
      <w:pPr>
        <w:pStyle w:val="Heading5"/>
      </w:pPr>
      <w:bookmarkStart w:id="169" w:name="_Toc202275005"/>
      <w:r>
        <w:t>5.3.7.6</w:t>
      </w:r>
      <w:r>
        <w:tab/>
        <w:t>TR 38.903 (NR MU &amp; TT analyses)</w:t>
      </w:r>
      <w:bookmarkEnd w:id="169"/>
    </w:p>
    <w:p w14:paraId="1747DD0A" w14:textId="77777777" w:rsidR="00DD11A7" w:rsidRDefault="00DD11A7" w:rsidP="00DD11A7">
      <w:pPr>
        <w:pStyle w:val="Heading5"/>
      </w:pPr>
      <w:bookmarkStart w:id="170" w:name="_Toc202275006"/>
      <w:r>
        <w:t>5.3.7.7</w:t>
      </w:r>
      <w:r>
        <w:tab/>
        <w:t>TR 38.905 (NR Test Points Radio Transmission and Reception)</w:t>
      </w:r>
      <w:bookmarkEnd w:id="170"/>
    </w:p>
    <w:p w14:paraId="4EA5BDA4" w14:textId="77777777" w:rsidR="00DD11A7" w:rsidRDefault="00DD11A7" w:rsidP="00DD11A7">
      <w:pPr>
        <w:pStyle w:val="Heading5"/>
      </w:pPr>
      <w:bookmarkStart w:id="171" w:name="_Toc202275007"/>
      <w:r>
        <w:t>5.3.7.8</w:t>
      </w:r>
      <w:r>
        <w:tab/>
        <w:t>Discussion Papers, Work Plan, TC lists</w:t>
      </w:r>
      <w:bookmarkEnd w:id="171"/>
    </w:p>
    <w:p w14:paraId="2E07998E" w14:textId="77777777" w:rsidR="00DD11A7" w:rsidRDefault="00DD11A7" w:rsidP="00DD11A7">
      <w:pPr>
        <w:pStyle w:val="Heading4"/>
      </w:pPr>
      <w:bookmarkStart w:id="172" w:name="_Toc202275008"/>
      <w:r>
        <w:t>5.3.8</w:t>
      </w:r>
      <w:r>
        <w:tab/>
        <w:t xml:space="preserve">NR </w:t>
      </w:r>
      <w:proofErr w:type="spellStart"/>
      <w:r>
        <w:t>Sidelink</w:t>
      </w:r>
      <w:proofErr w:type="spellEnd"/>
      <w:r>
        <w:t xml:space="preserve"> enhancement (UID-960084) </w:t>
      </w:r>
      <w:proofErr w:type="spellStart"/>
      <w:r>
        <w:t>NR_SL_enh-UEConTest</w:t>
      </w:r>
      <w:bookmarkEnd w:id="172"/>
      <w:proofErr w:type="spellEnd"/>
    </w:p>
    <w:p w14:paraId="52EA4307" w14:textId="77777777" w:rsidR="00DD11A7" w:rsidRDefault="00DD11A7" w:rsidP="00DD11A7">
      <w:pPr>
        <w:pStyle w:val="Heading5"/>
      </w:pPr>
      <w:bookmarkStart w:id="173" w:name="_Toc202275009"/>
      <w:r>
        <w:t>5.3.8.1</w:t>
      </w:r>
      <w:r>
        <w:tab/>
        <w:t>TS 38.508-1</w:t>
      </w:r>
      <w:bookmarkEnd w:id="173"/>
    </w:p>
    <w:p w14:paraId="220DFE55" w14:textId="77777777" w:rsidR="00DD11A7" w:rsidRDefault="00DD11A7" w:rsidP="00DD11A7">
      <w:pPr>
        <w:pStyle w:val="Heading5"/>
      </w:pPr>
      <w:bookmarkStart w:id="174" w:name="_Toc202275010"/>
      <w:r>
        <w:t>5.3.8.2</w:t>
      </w:r>
      <w:r>
        <w:tab/>
        <w:t>TS 38.508-2</w:t>
      </w:r>
      <w:bookmarkEnd w:id="174"/>
    </w:p>
    <w:p w14:paraId="34E2C4FF" w14:textId="77777777" w:rsidR="00DD11A7" w:rsidRDefault="00DD11A7" w:rsidP="00DD11A7">
      <w:pPr>
        <w:pStyle w:val="Heading5"/>
      </w:pPr>
      <w:bookmarkStart w:id="175" w:name="_Toc202275011"/>
      <w:r>
        <w:t>5.3.8.3</w:t>
      </w:r>
      <w:r>
        <w:tab/>
        <w:t>TS 38.521-1</w:t>
      </w:r>
      <w:bookmarkEnd w:id="175"/>
    </w:p>
    <w:p w14:paraId="33E04E7B" w14:textId="77777777" w:rsidR="00DD11A7" w:rsidRDefault="00DD11A7" w:rsidP="00DD11A7">
      <w:pPr>
        <w:pStyle w:val="Heading6"/>
      </w:pPr>
      <w:bookmarkStart w:id="176" w:name="_Toc202275012"/>
      <w:r>
        <w:t>5.3.8.3.1</w:t>
      </w:r>
      <w:r>
        <w:tab/>
        <w:t>Tx Requirements (Clause 6)</w:t>
      </w:r>
      <w:bookmarkEnd w:id="176"/>
    </w:p>
    <w:p w14:paraId="60A5DEF2" w14:textId="77777777" w:rsidR="00DD11A7" w:rsidRDefault="00DD11A7" w:rsidP="00DD11A7">
      <w:pPr>
        <w:pStyle w:val="Heading6"/>
      </w:pPr>
      <w:bookmarkStart w:id="177" w:name="_Toc202275013"/>
      <w:r>
        <w:t>5.3.8.3.2</w:t>
      </w:r>
      <w:r>
        <w:tab/>
        <w:t>Rx Requirements (Clause 7)</w:t>
      </w:r>
      <w:bookmarkEnd w:id="177"/>
    </w:p>
    <w:p w14:paraId="542BF865" w14:textId="77777777" w:rsidR="00DD11A7" w:rsidRDefault="00DD11A7" w:rsidP="00DD11A7">
      <w:pPr>
        <w:pStyle w:val="Heading6"/>
      </w:pPr>
      <w:bookmarkStart w:id="178" w:name="_Toc202275014"/>
      <w:r>
        <w:t>5.3.8.3.3</w:t>
      </w:r>
      <w:r>
        <w:tab/>
        <w:t>Clauses 1-5, Annexes</w:t>
      </w:r>
      <w:bookmarkEnd w:id="178"/>
    </w:p>
    <w:p w14:paraId="5EE38C78" w14:textId="77777777" w:rsidR="00DD11A7" w:rsidRDefault="00DD11A7" w:rsidP="00DD11A7">
      <w:pPr>
        <w:pStyle w:val="Heading5"/>
      </w:pPr>
      <w:bookmarkStart w:id="179" w:name="_Toc202275015"/>
      <w:r>
        <w:t>5.3.8.4</w:t>
      </w:r>
      <w:r>
        <w:tab/>
        <w:t>TS 38.522</w:t>
      </w:r>
      <w:bookmarkEnd w:id="179"/>
    </w:p>
    <w:p w14:paraId="537A0E7E" w14:textId="77777777" w:rsidR="00DD11A7" w:rsidRDefault="00DD11A7" w:rsidP="00DD11A7">
      <w:pPr>
        <w:pStyle w:val="Heading5"/>
      </w:pPr>
      <w:bookmarkStart w:id="180" w:name="_Toc202275016"/>
      <w:r>
        <w:t>5.3.8.5</w:t>
      </w:r>
      <w:r>
        <w:tab/>
        <w:t>TS 38.533</w:t>
      </w:r>
      <w:bookmarkEnd w:id="180"/>
    </w:p>
    <w:p w14:paraId="3ACAFC7F" w14:textId="77777777" w:rsidR="00DD11A7" w:rsidRDefault="00DD11A7" w:rsidP="00DD11A7">
      <w:pPr>
        <w:pStyle w:val="Heading5"/>
      </w:pPr>
      <w:bookmarkStart w:id="181" w:name="_Toc202275017"/>
      <w:r>
        <w:t>5.3.8.6</w:t>
      </w:r>
      <w:r>
        <w:tab/>
        <w:t>TR 38.903 (NR MU &amp; TT analyses)</w:t>
      </w:r>
      <w:bookmarkEnd w:id="181"/>
    </w:p>
    <w:p w14:paraId="0197E2E8" w14:textId="77777777" w:rsidR="00DD11A7" w:rsidRDefault="00DD11A7" w:rsidP="00DD11A7">
      <w:pPr>
        <w:pStyle w:val="Heading5"/>
      </w:pPr>
      <w:bookmarkStart w:id="182" w:name="_Toc202275018"/>
      <w:r>
        <w:t>5.3.8.7</w:t>
      </w:r>
      <w:r>
        <w:tab/>
        <w:t>TR 38.905 (NR Test Points Radio Transmission and Reception)</w:t>
      </w:r>
      <w:bookmarkEnd w:id="182"/>
    </w:p>
    <w:p w14:paraId="5AB7DF96" w14:textId="77777777" w:rsidR="00DD11A7" w:rsidRDefault="00DD11A7" w:rsidP="00DD11A7">
      <w:pPr>
        <w:pStyle w:val="Heading5"/>
      </w:pPr>
      <w:bookmarkStart w:id="183" w:name="_Toc202275019"/>
      <w:r>
        <w:t>5.3.8.8</w:t>
      </w:r>
      <w:r>
        <w:tab/>
        <w:t>Discussion Papers, Work Plan, TC lists</w:t>
      </w:r>
      <w:bookmarkEnd w:id="183"/>
    </w:p>
    <w:p w14:paraId="34CE9C64" w14:textId="77777777" w:rsidR="00DD11A7" w:rsidRDefault="00DD11A7" w:rsidP="00DD11A7">
      <w:pPr>
        <w:pStyle w:val="Heading4"/>
      </w:pPr>
      <w:bookmarkStart w:id="184" w:name="_Toc202275020"/>
      <w:r>
        <w:t>5.3.9</w:t>
      </w:r>
      <w:r>
        <w:tab/>
        <w:t xml:space="preserve">NR RRM enhancement (UID-960089) </w:t>
      </w:r>
      <w:proofErr w:type="spellStart"/>
      <w:r>
        <w:t>NR_RRM_enh-UEConTest</w:t>
      </w:r>
      <w:bookmarkEnd w:id="184"/>
      <w:proofErr w:type="spellEnd"/>
    </w:p>
    <w:p w14:paraId="7FC0485B" w14:textId="77777777" w:rsidR="00DD11A7" w:rsidRDefault="00DD11A7" w:rsidP="00DD11A7">
      <w:pPr>
        <w:pStyle w:val="Heading5"/>
      </w:pPr>
      <w:bookmarkStart w:id="185" w:name="_Toc202275021"/>
      <w:r>
        <w:t>5.3.9.1</w:t>
      </w:r>
      <w:r>
        <w:tab/>
        <w:t>TS 38.508-1</w:t>
      </w:r>
      <w:bookmarkEnd w:id="185"/>
    </w:p>
    <w:p w14:paraId="31BD5D34" w14:textId="77777777" w:rsidR="00DD11A7" w:rsidRDefault="00DD11A7" w:rsidP="00DD11A7">
      <w:pPr>
        <w:pStyle w:val="Heading5"/>
      </w:pPr>
      <w:bookmarkStart w:id="186" w:name="_Toc202275022"/>
      <w:r>
        <w:lastRenderedPageBreak/>
        <w:t>5.3.9.2</w:t>
      </w:r>
      <w:r>
        <w:tab/>
        <w:t>TS 38.508-2</w:t>
      </w:r>
      <w:bookmarkEnd w:id="186"/>
    </w:p>
    <w:p w14:paraId="3898D55C" w14:textId="77777777" w:rsidR="00DD11A7" w:rsidRDefault="00DD11A7" w:rsidP="00DD11A7">
      <w:pPr>
        <w:pStyle w:val="Heading5"/>
      </w:pPr>
      <w:bookmarkStart w:id="187" w:name="_Toc202275023"/>
      <w:r>
        <w:t>5.3.9.3</w:t>
      </w:r>
      <w:r>
        <w:tab/>
        <w:t>TS 38.522</w:t>
      </w:r>
      <w:bookmarkEnd w:id="187"/>
    </w:p>
    <w:p w14:paraId="0D28570D" w14:textId="77777777" w:rsidR="00DD11A7" w:rsidRDefault="00DD11A7" w:rsidP="00DD11A7">
      <w:pPr>
        <w:pStyle w:val="Heading5"/>
      </w:pPr>
      <w:bookmarkStart w:id="188" w:name="_Toc202275024"/>
      <w:r>
        <w:t>5.3.9.4</w:t>
      </w:r>
      <w:r>
        <w:tab/>
        <w:t>TS 38.533</w:t>
      </w:r>
      <w:bookmarkEnd w:id="188"/>
    </w:p>
    <w:p w14:paraId="5E6A29E3" w14:textId="406A3A72" w:rsidR="00DD11A7" w:rsidRDefault="00DD11A7" w:rsidP="00DD11A7">
      <w:pPr>
        <w:rPr>
          <w:rFonts w:ascii="Arial" w:hAnsi="Arial" w:cs="Arial"/>
          <w:b/>
          <w:sz w:val="24"/>
        </w:rPr>
      </w:pPr>
      <w:r>
        <w:rPr>
          <w:rFonts w:ascii="Arial" w:hAnsi="Arial" w:cs="Arial"/>
          <w:b/>
          <w:color w:val="0000FF"/>
          <w:sz w:val="24"/>
        </w:rPr>
        <w:t>R5-252375</w:t>
      </w:r>
      <w:r>
        <w:rPr>
          <w:rFonts w:ascii="Arial" w:hAnsi="Arial" w:cs="Arial"/>
          <w:b/>
          <w:color w:val="0000FF"/>
          <w:sz w:val="24"/>
        </w:rPr>
        <w:tab/>
      </w:r>
      <w:r>
        <w:rPr>
          <w:rFonts w:ascii="Arial" w:hAnsi="Arial" w:cs="Arial"/>
          <w:b/>
          <w:sz w:val="24"/>
        </w:rPr>
        <w:t>Correction to TC5.5.3.6 with TT analysis</w:t>
      </w:r>
    </w:p>
    <w:p w14:paraId="1379BF0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CR-3892  Cat: F (Rel-18)</w:t>
      </w:r>
      <w:r>
        <w:rPr>
          <w:i/>
        </w:rPr>
        <w:br/>
      </w:r>
      <w:r>
        <w:rPr>
          <w:i/>
        </w:rPr>
        <w:br/>
      </w:r>
      <w:r>
        <w:rPr>
          <w:i/>
        </w:rPr>
        <w:tab/>
      </w:r>
      <w:r>
        <w:rPr>
          <w:i/>
        </w:rPr>
        <w:tab/>
      </w:r>
      <w:r>
        <w:rPr>
          <w:i/>
        </w:rPr>
        <w:tab/>
      </w:r>
      <w:r>
        <w:rPr>
          <w:i/>
        </w:rPr>
        <w:tab/>
      </w:r>
      <w:r>
        <w:rPr>
          <w:i/>
        </w:rPr>
        <w:tab/>
        <w:t>Source: Apple</w:t>
      </w:r>
    </w:p>
    <w:p w14:paraId="263B88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188BD" w14:textId="6CA780BB" w:rsidR="00DD11A7" w:rsidRDefault="00DD11A7" w:rsidP="00DD11A7">
      <w:pPr>
        <w:rPr>
          <w:rFonts w:ascii="Arial" w:hAnsi="Arial" w:cs="Arial"/>
          <w:b/>
          <w:sz w:val="24"/>
        </w:rPr>
      </w:pPr>
      <w:r>
        <w:rPr>
          <w:rFonts w:ascii="Arial" w:hAnsi="Arial" w:cs="Arial"/>
          <w:b/>
          <w:color w:val="0000FF"/>
          <w:sz w:val="24"/>
        </w:rPr>
        <w:t>R5-252377</w:t>
      </w:r>
      <w:r>
        <w:rPr>
          <w:rFonts w:ascii="Arial" w:hAnsi="Arial" w:cs="Arial"/>
          <w:b/>
          <w:color w:val="0000FF"/>
          <w:sz w:val="24"/>
        </w:rPr>
        <w:tab/>
      </w:r>
      <w:r>
        <w:rPr>
          <w:rFonts w:ascii="Arial" w:hAnsi="Arial" w:cs="Arial"/>
          <w:b/>
          <w:sz w:val="24"/>
        </w:rPr>
        <w:t>Correction to TC5.5.6.5.1 with TT analysis</w:t>
      </w:r>
    </w:p>
    <w:p w14:paraId="74D4109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CR-3893  Cat: F (Rel-18)</w:t>
      </w:r>
      <w:r>
        <w:rPr>
          <w:i/>
        </w:rPr>
        <w:br/>
      </w:r>
      <w:r>
        <w:rPr>
          <w:i/>
        </w:rPr>
        <w:br/>
      </w:r>
      <w:r>
        <w:rPr>
          <w:i/>
        </w:rPr>
        <w:tab/>
      </w:r>
      <w:r>
        <w:rPr>
          <w:i/>
        </w:rPr>
        <w:tab/>
      </w:r>
      <w:r>
        <w:rPr>
          <w:i/>
        </w:rPr>
        <w:tab/>
      </w:r>
      <w:r>
        <w:rPr>
          <w:i/>
        </w:rPr>
        <w:tab/>
      </w:r>
      <w:r>
        <w:rPr>
          <w:i/>
        </w:rPr>
        <w:tab/>
        <w:t>Source: Apple</w:t>
      </w:r>
    </w:p>
    <w:p w14:paraId="0E955FBA" w14:textId="77777777" w:rsidR="00DD11A7" w:rsidRDefault="00DD11A7" w:rsidP="00DD11A7">
      <w:pPr>
        <w:rPr>
          <w:rFonts w:ascii="Arial" w:hAnsi="Arial" w:cs="Arial"/>
          <w:b/>
        </w:rPr>
      </w:pPr>
      <w:r>
        <w:rPr>
          <w:rFonts w:ascii="Arial" w:hAnsi="Arial" w:cs="Arial"/>
          <w:b/>
        </w:rPr>
        <w:t xml:space="preserve">Discussion: </w:t>
      </w:r>
    </w:p>
    <w:p w14:paraId="6D472591" w14:textId="77777777" w:rsidR="00DD11A7" w:rsidRDefault="00DD11A7" w:rsidP="00DD11A7">
      <w:r>
        <w:t>r1</w:t>
      </w:r>
    </w:p>
    <w:p w14:paraId="285A2FF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R5-253546</w:t>
      </w:r>
      <w:r>
        <w:rPr>
          <w:color w:val="993300"/>
          <w:u w:val="single"/>
        </w:rPr>
        <w:t>.</w:t>
      </w:r>
    </w:p>
    <w:p w14:paraId="07768EC3" w14:textId="4341759B" w:rsidR="00DD11A7" w:rsidRDefault="00DD11A7" w:rsidP="00DD11A7">
      <w:pPr>
        <w:rPr>
          <w:rFonts w:ascii="Arial" w:hAnsi="Arial" w:cs="Arial"/>
          <w:b/>
          <w:sz w:val="24"/>
        </w:rPr>
      </w:pPr>
      <w:r>
        <w:rPr>
          <w:rFonts w:ascii="Arial" w:hAnsi="Arial" w:cs="Arial"/>
          <w:b/>
          <w:color w:val="0000FF"/>
          <w:sz w:val="24"/>
        </w:rPr>
        <w:t>R5-253546</w:t>
      </w:r>
      <w:r>
        <w:rPr>
          <w:rFonts w:ascii="Arial" w:hAnsi="Arial" w:cs="Arial"/>
          <w:b/>
          <w:color w:val="0000FF"/>
          <w:sz w:val="24"/>
        </w:rPr>
        <w:tab/>
      </w:r>
      <w:r>
        <w:rPr>
          <w:rFonts w:ascii="Arial" w:hAnsi="Arial" w:cs="Arial"/>
          <w:b/>
          <w:sz w:val="24"/>
        </w:rPr>
        <w:t>Correction to TC5.5.6.5.1 with TT analysis</w:t>
      </w:r>
    </w:p>
    <w:p w14:paraId="5EAD63B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CR-3893  rev 1 Cat: F (Rel-18)</w:t>
      </w:r>
      <w:r>
        <w:rPr>
          <w:i/>
        </w:rPr>
        <w:br/>
      </w:r>
      <w:r>
        <w:rPr>
          <w:i/>
        </w:rPr>
        <w:br/>
      </w:r>
      <w:r>
        <w:rPr>
          <w:i/>
        </w:rPr>
        <w:tab/>
      </w:r>
      <w:r>
        <w:rPr>
          <w:i/>
        </w:rPr>
        <w:tab/>
      </w:r>
      <w:r>
        <w:rPr>
          <w:i/>
        </w:rPr>
        <w:tab/>
      </w:r>
      <w:r>
        <w:rPr>
          <w:i/>
        </w:rPr>
        <w:tab/>
      </w:r>
      <w:r>
        <w:rPr>
          <w:i/>
        </w:rPr>
        <w:tab/>
        <w:t>Source: Apple</w:t>
      </w:r>
    </w:p>
    <w:p w14:paraId="3C183DFC" w14:textId="77777777" w:rsidR="00DD11A7" w:rsidRDefault="00DD11A7" w:rsidP="00DD11A7">
      <w:pPr>
        <w:rPr>
          <w:color w:val="808080"/>
        </w:rPr>
      </w:pPr>
      <w:r>
        <w:rPr>
          <w:color w:val="808080"/>
        </w:rPr>
        <w:t>(Replaces R5-252377)</w:t>
      </w:r>
    </w:p>
    <w:p w14:paraId="24A5BF6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96658" w14:textId="3F092D55" w:rsidR="00DD11A7" w:rsidRDefault="00DD11A7" w:rsidP="00DD11A7">
      <w:pPr>
        <w:rPr>
          <w:rFonts w:ascii="Arial" w:hAnsi="Arial" w:cs="Arial"/>
          <w:b/>
          <w:sz w:val="24"/>
        </w:rPr>
      </w:pPr>
      <w:r>
        <w:rPr>
          <w:rFonts w:ascii="Arial" w:hAnsi="Arial" w:cs="Arial"/>
          <w:b/>
          <w:color w:val="0000FF"/>
          <w:sz w:val="24"/>
        </w:rPr>
        <w:t>R5-252378</w:t>
      </w:r>
      <w:r>
        <w:rPr>
          <w:rFonts w:ascii="Arial" w:hAnsi="Arial" w:cs="Arial"/>
          <w:b/>
          <w:color w:val="0000FF"/>
          <w:sz w:val="24"/>
        </w:rPr>
        <w:tab/>
      </w:r>
      <w:r>
        <w:rPr>
          <w:rFonts w:ascii="Arial" w:hAnsi="Arial" w:cs="Arial"/>
          <w:b/>
          <w:sz w:val="24"/>
        </w:rPr>
        <w:t>Correction to TC7.5.6.5.1 with TT analysis</w:t>
      </w:r>
    </w:p>
    <w:p w14:paraId="0C2AB1E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CR-3894  Cat: F (Rel-18)</w:t>
      </w:r>
      <w:r>
        <w:rPr>
          <w:i/>
        </w:rPr>
        <w:br/>
      </w:r>
      <w:r>
        <w:rPr>
          <w:i/>
        </w:rPr>
        <w:br/>
      </w:r>
      <w:r>
        <w:rPr>
          <w:i/>
        </w:rPr>
        <w:tab/>
      </w:r>
      <w:r>
        <w:rPr>
          <w:i/>
        </w:rPr>
        <w:tab/>
      </w:r>
      <w:r>
        <w:rPr>
          <w:i/>
        </w:rPr>
        <w:tab/>
      </w:r>
      <w:r>
        <w:rPr>
          <w:i/>
        </w:rPr>
        <w:tab/>
      </w:r>
      <w:r>
        <w:rPr>
          <w:i/>
        </w:rPr>
        <w:tab/>
        <w:t>Source: Apple</w:t>
      </w:r>
    </w:p>
    <w:p w14:paraId="0E7995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3A146" w14:textId="562994B1" w:rsidR="00DD11A7" w:rsidRDefault="00DD11A7" w:rsidP="00DD11A7">
      <w:pPr>
        <w:rPr>
          <w:rFonts w:ascii="Arial" w:hAnsi="Arial" w:cs="Arial"/>
          <w:b/>
          <w:sz w:val="24"/>
        </w:rPr>
      </w:pPr>
      <w:r>
        <w:rPr>
          <w:rFonts w:ascii="Arial" w:hAnsi="Arial" w:cs="Arial"/>
          <w:b/>
          <w:color w:val="0000FF"/>
          <w:sz w:val="24"/>
        </w:rPr>
        <w:t>R5-252380</w:t>
      </w:r>
      <w:r>
        <w:rPr>
          <w:rFonts w:ascii="Arial" w:hAnsi="Arial" w:cs="Arial"/>
          <w:b/>
          <w:color w:val="0000FF"/>
          <w:sz w:val="24"/>
        </w:rPr>
        <w:tab/>
      </w:r>
      <w:r>
        <w:rPr>
          <w:rFonts w:ascii="Arial" w:hAnsi="Arial" w:cs="Arial"/>
          <w:b/>
          <w:sz w:val="24"/>
        </w:rPr>
        <w:t>Correction to TC7.5.6.3.1 with TT analysis</w:t>
      </w:r>
    </w:p>
    <w:p w14:paraId="07378C4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CR-3895  Cat: F (Rel-18)</w:t>
      </w:r>
      <w:r>
        <w:rPr>
          <w:i/>
        </w:rPr>
        <w:br/>
      </w:r>
      <w:r>
        <w:rPr>
          <w:i/>
        </w:rPr>
        <w:br/>
      </w:r>
      <w:r>
        <w:rPr>
          <w:i/>
        </w:rPr>
        <w:tab/>
      </w:r>
      <w:r>
        <w:rPr>
          <w:i/>
        </w:rPr>
        <w:tab/>
      </w:r>
      <w:r>
        <w:rPr>
          <w:i/>
        </w:rPr>
        <w:tab/>
      </w:r>
      <w:r>
        <w:rPr>
          <w:i/>
        </w:rPr>
        <w:tab/>
      </w:r>
      <w:r>
        <w:rPr>
          <w:i/>
        </w:rPr>
        <w:tab/>
        <w:t>Source: Apple</w:t>
      </w:r>
    </w:p>
    <w:p w14:paraId="78E475A5" w14:textId="77777777" w:rsidR="00DD11A7" w:rsidRDefault="00DD11A7" w:rsidP="00DD11A7">
      <w:pPr>
        <w:rPr>
          <w:rFonts w:ascii="Arial" w:hAnsi="Arial" w:cs="Arial"/>
          <w:b/>
        </w:rPr>
      </w:pPr>
      <w:r>
        <w:rPr>
          <w:rFonts w:ascii="Arial" w:hAnsi="Arial" w:cs="Arial"/>
          <w:b/>
        </w:rPr>
        <w:t xml:space="preserve">Discussion: </w:t>
      </w:r>
    </w:p>
    <w:p w14:paraId="07DF395D" w14:textId="77777777" w:rsidR="00DD11A7" w:rsidRDefault="00DD11A7" w:rsidP="00DD11A7">
      <w:r>
        <w:t>r1</w:t>
      </w:r>
    </w:p>
    <w:p w14:paraId="17C1CC8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R5-253547</w:t>
      </w:r>
      <w:r>
        <w:rPr>
          <w:color w:val="993300"/>
          <w:u w:val="single"/>
        </w:rPr>
        <w:t>.</w:t>
      </w:r>
    </w:p>
    <w:p w14:paraId="1475572B" w14:textId="37CCCA7E" w:rsidR="00DD11A7" w:rsidRDefault="00DD11A7" w:rsidP="00DD11A7">
      <w:pPr>
        <w:rPr>
          <w:rFonts w:ascii="Arial" w:hAnsi="Arial" w:cs="Arial"/>
          <w:b/>
          <w:sz w:val="24"/>
        </w:rPr>
      </w:pPr>
      <w:r>
        <w:rPr>
          <w:rFonts w:ascii="Arial" w:hAnsi="Arial" w:cs="Arial"/>
          <w:b/>
          <w:color w:val="0000FF"/>
          <w:sz w:val="24"/>
        </w:rPr>
        <w:t>R5-253547</w:t>
      </w:r>
      <w:r>
        <w:rPr>
          <w:rFonts w:ascii="Arial" w:hAnsi="Arial" w:cs="Arial"/>
          <w:b/>
          <w:color w:val="0000FF"/>
          <w:sz w:val="24"/>
        </w:rPr>
        <w:tab/>
      </w:r>
      <w:r>
        <w:rPr>
          <w:rFonts w:ascii="Arial" w:hAnsi="Arial" w:cs="Arial"/>
          <w:b/>
          <w:sz w:val="24"/>
        </w:rPr>
        <w:t>Correction to TC7.5.6.3.1 with TT analysis</w:t>
      </w:r>
    </w:p>
    <w:p w14:paraId="08A14689"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CR-3895  rev 1 Cat: F (Rel-18)</w:t>
      </w:r>
      <w:r>
        <w:rPr>
          <w:i/>
        </w:rPr>
        <w:br/>
      </w:r>
      <w:r>
        <w:rPr>
          <w:i/>
        </w:rPr>
        <w:br/>
      </w:r>
      <w:r>
        <w:rPr>
          <w:i/>
        </w:rPr>
        <w:tab/>
      </w:r>
      <w:r>
        <w:rPr>
          <w:i/>
        </w:rPr>
        <w:tab/>
      </w:r>
      <w:r>
        <w:rPr>
          <w:i/>
        </w:rPr>
        <w:tab/>
      </w:r>
      <w:r>
        <w:rPr>
          <w:i/>
        </w:rPr>
        <w:tab/>
      </w:r>
      <w:r>
        <w:rPr>
          <w:i/>
        </w:rPr>
        <w:tab/>
        <w:t>Source: Apple</w:t>
      </w:r>
    </w:p>
    <w:p w14:paraId="0102B824" w14:textId="77777777" w:rsidR="00DD11A7" w:rsidRDefault="00DD11A7" w:rsidP="00DD11A7">
      <w:pPr>
        <w:rPr>
          <w:color w:val="808080"/>
        </w:rPr>
      </w:pPr>
      <w:r>
        <w:rPr>
          <w:color w:val="808080"/>
        </w:rPr>
        <w:t>(Replaces R5-252380)</w:t>
      </w:r>
    </w:p>
    <w:p w14:paraId="6C721F5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5EE1F" w14:textId="0618D871" w:rsidR="00DD11A7" w:rsidRDefault="00DD11A7" w:rsidP="00DD11A7">
      <w:pPr>
        <w:rPr>
          <w:rFonts w:ascii="Arial" w:hAnsi="Arial" w:cs="Arial"/>
          <w:b/>
          <w:sz w:val="24"/>
        </w:rPr>
      </w:pPr>
      <w:r>
        <w:rPr>
          <w:rFonts w:ascii="Arial" w:hAnsi="Arial" w:cs="Arial"/>
          <w:b/>
          <w:color w:val="0000FF"/>
          <w:sz w:val="24"/>
        </w:rPr>
        <w:t>R5-252382</w:t>
      </w:r>
      <w:r>
        <w:rPr>
          <w:rFonts w:ascii="Arial" w:hAnsi="Arial" w:cs="Arial"/>
          <w:b/>
          <w:color w:val="0000FF"/>
          <w:sz w:val="24"/>
        </w:rPr>
        <w:tab/>
      </w:r>
      <w:r>
        <w:rPr>
          <w:rFonts w:ascii="Arial" w:hAnsi="Arial" w:cs="Arial"/>
          <w:b/>
          <w:sz w:val="24"/>
        </w:rPr>
        <w:t>Correction to TC6.5.6.3.1 with TT analysis</w:t>
      </w:r>
    </w:p>
    <w:p w14:paraId="6E4501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CR-3896  Cat: F (Rel-18)</w:t>
      </w:r>
      <w:r>
        <w:rPr>
          <w:i/>
        </w:rPr>
        <w:br/>
      </w:r>
      <w:r>
        <w:rPr>
          <w:i/>
        </w:rPr>
        <w:br/>
      </w:r>
      <w:r>
        <w:rPr>
          <w:i/>
        </w:rPr>
        <w:tab/>
      </w:r>
      <w:r>
        <w:rPr>
          <w:i/>
        </w:rPr>
        <w:tab/>
      </w:r>
      <w:r>
        <w:rPr>
          <w:i/>
        </w:rPr>
        <w:tab/>
      </w:r>
      <w:r>
        <w:rPr>
          <w:i/>
        </w:rPr>
        <w:tab/>
      </w:r>
      <w:r>
        <w:rPr>
          <w:i/>
        </w:rPr>
        <w:tab/>
        <w:t>Source: Apple</w:t>
      </w:r>
    </w:p>
    <w:p w14:paraId="54F17E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41D3D" w14:textId="06D4799C" w:rsidR="00DD11A7" w:rsidRDefault="00DD11A7" w:rsidP="00DD11A7">
      <w:pPr>
        <w:rPr>
          <w:rFonts w:ascii="Arial" w:hAnsi="Arial" w:cs="Arial"/>
          <w:b/>
          <w:sz w:val="24"/>
        </w:rPr>
      </w:pPr>
      <w:r>
        <w:rPr>
          <w:rFonts w:ascii="Arial" w:hAnsi="Arial" w:cs="Arial"/>
          <w:b/>
          <w:color w:val="0000FF"/>
          <w:sz w:val="24"/>
        </w:rPr>
        <w:t>R5-252384</w:t>
      </w:r>
      <w:r>
        <w:rPr>
          <w:rFonts w:ascii="Arial" w:hAnsi="Arial" w:cs="Arial"/>
          <w:b/>
          <w:color w:val="0000FF"/>
          <w:sz w:val="24"/>
        </w:rPr>
        <w:tab/>
      </w:r>
      <w:r>
        <w:rPr>
          <w:rFonts w:ascii="Arial" w:hAnsi="Arial" w:cs="Arial"/>
          <w:b/>
          <w:sz w:val="24"/>
        </w:rPr>
        <w:t>Correction to TC6.5.6.5.1 with TT</w:t>
      </w:r>
    </w:p>
    <w:p w14:paraId="7EA5E5C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CR-3897  Cat: F (Rel-18)</w:t>
      </w:r>
      <w:r>
        <w:rPr>
          <w:i/>
        </w:rPr>
        <w:br/>
      </w:r>
      <w:r>
        <w:rPr>
          <w:i/>
        </w:rPr>
        <w:br/>
      </w:r>
      <w:r>
        <w:rPr>
          <w:i/>
        </w:rPr>
        <w:tab/>
      </w:r>
      <w:r>
        <w:rPr>
          <w:i/>
        </w:rPr>
        <w:tab/>
      </w:r>
      <w:r>
        <w:rPr>
          <w:i/>
        </w:rPr>
        <w:tab/>
      </w:r>
      <w:r>
        <w:rPr>
          <w:i/>
        </w:rPr>
        <w:tab/>
      </w:r>
      <w:r>
        <w:rPr>
          <w:i/>
        </w:rPr>
        <w:tab/>
        <w:t>Source: Apple</w:t>
      </w:r>
    </w:p>
    <w:p w14:paraId="47A033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B907E" w14:textId="06800382" w:rsidR="00DD11A7" w:rsidRDefault="00DD11A7" w:rsidP="00DD11A7">
      <w:pPr>
        <w:rPr>
          <w:rFonts w:ascii="Arial" w:hAnsi="Arial" w:cs="Arial"/>
          <w:b/>
          <w:sz w:val="24"/>
        </w:rPr>
      </w:pPr>
      <w:r>
        <w:rPr>
          <w:rFonts w:ascii="Arial" w:hAnsi="Arial" w:cs="Arial"/>
          <w:b/>
          <w:color w:val="0000FF"/>
          <w:sz w:val="24"/>
        </w:rPr>
        <w:t>R5-252386</w:t>
      </w:r>
      <w:r>
        <w:rPr>
          <w:rFonts w:ascii="Arial" w:hAnsi="Arial" w:cs="Arial"/>
          <w:b/>
          <w:color w:val="0000FF"/>
          <w:sz w:val="24"/>
        </w:rPr>
        <w:tab/>
      </w:r>
      <w:r>
        <w:rPr>
          <w:rFonts w:ascii="Arial" w:hAnsi="Arial" w:cs="Arial"/>
          <w:b/>
          <w:sz w:val="24"/>
        </w:rPr>
        <w:t>Correction to TC6.6.7.1 with TT analysis</w:t>
      </w:r>
    </w:p>
    <w:p w14:paraId="3354DEF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CR-3898  Cat: F (Rel-18)</w:t>
      </w:r>
      <w:r>
        <w:rPr>
          <w:i/>
        </w:rPr>
        <w:br/>
      </w:r>
      <w:r>
        <w:rPr>
          <w:i/>
        </w:rPr>
        <w:br/>
      </w:r>
      <w:r>
        <w:rPr>
          <w:i/>
        </w:rPr>
        <w:tab/>
      </w:r>
      <w:r>
        <w:rPr>
          <w:i/>
        </w:rPr>
        <w:tab/>
      </w:r>
      <w:r>
        <w:rPr>
          <w:i/>
        </w:rPr>
        <w:tab/>
      </w:r>
      <w:r>
        <w:rPr>
          <w:i/>
        </w:rPr>
        <w:tab/>
      </w:r>
      <w:r>
        <w:rPr>
          <w:i/>
        </w:rPr>
        <w:tab/>
        <w:t>Source: Apple</w:t>
      </w:r>
    </w:p>
    <w:p w14:paraId="064E83EF" w14:textId="77777777" w:rsidR="00DD11A7" w:rsidRDefault="00DD11A7" w:rsidP="00DD11A7">
      <w:pPr>
        <w:rPr>
          <w:rFonts w:ascii="Arial" w:hAnsi="Arial" w:cs="Arial"/>
          <w:b/>
        </w:rPr>
      </w:pPr>
      <w:r>
        <w:rPr>
          <w:rFonts w:ascii="Arial" w:hAnsi="Arial" w:cs="Arial"/>
          <w:b/>
        </w:rPr>
        <w:t xml:space="preserve">Abstract: </w:t>
      </w:r>
    </w:p>
    <w:p w14:paraId="7B32A118" w14:textId="77777777" w:rsidR="00DD11A7" w:rsidRDefault="00DD11A7" w:rsidP="00DD11A7">
      <w:r>
        <w:t>RAN4 dependent</w:t>
      </w:r>
    </w:p>
    <w:p w14:paraId="49C4AA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9D5CD" w14:textId="37A726BD" w:rsidR="00DD11A7" w:rsidRDefault="00DD11A7" w:rsidP="00DD11A7">
      <w:pPr>
        <w:rPr>
          <w:rFonts w:ascii="Arial" w:hAnsi="Arial" w:cs="Arial"/>
          <w:b/>
          <w:sz w:val="24"/>
        </w:rPr>
      </w:pPr>
      <w:r>
        <w:rPr>
          <w:rFonts w:ascii="Arial" w:hAnsi="Arial" w:cs="Arial"/>
          <w:b/>
          <w:color w:val="0000FF"/>
          <w:sz w:val="24"/>
        </w:rPr>
        <w:t>R5-252388</w:t>
      </w:r>
      <w:r>
        <w:rPr>
          <w:rFonts w:ascii="Arial" w:hAnsi="Arial" w:cs="Arial"/>
          <w:b/>
          <w:color w:val="0000FF"/>
          <w:sz w:val="24"/>
        </w:rPr>
        <w:tab/>
      </w:r>
      <w:r>
        <w:rPr>
          <w:rFonts w:ascii="Arial" w:hAnsi="Arial" w:cs="Arial"/>
          <w:b/>
          <w:sz w:val="24"/>
        </w:rPr>
        <w:t>Correction to TC6.6.7.2 with TT analysis</w:t>
      </w:r>
    </w:p>
    <w:p w14:paraId="4CA60A4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CR-3899  Cat: F (Rel-18)</w:t>
      </w:r>
      <w:r>
        <w:rPr>
          <w:i/>
        </w:rPr>
        <w:br/>
      </w:r>
      <w:r>
        <w:rPr>
          <w:i/>
        </w:rPr>
        <w:br/>
      </w:r>
      <w:r>
        <w:rPr>
          <w:i/>
        </w:rPr>
        <w:tab/>
      </w:r>
      <w:r>
        <w:rPr>
          <w:i/>
        </w:rPr>
        <w:tab/>
      </w:r>
      <w:r>
        <w:rPr>
          <w:i/>
        </w:rPr>
        <w:tab/>
      </w:r>
      <w:r>
        <w:rPr>
          <w:i/>
        </w:rPr>
        <w:tab/>
      </w:r>
      <w:r>
        <w:rPr>
          <w:i/>
        </w:rPr>
        <w:tab/>
        <w:t>Source: Apple</w:t>
      </w:r>
    </w:p>
    <w:p w14:paraId="6D607D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20DD" w14:textId="08232791" w:rsidR="00DD11A7" w:rsidRDefault="00DD11A7" w:rsidP="00DD11A7">
      <w:pPr>
        <w:rPr>
          <w:rFonts w:ascii="Arial" w:hAnsi="Arial" w:cs="Arial"/>
          <w:b/>
          <w:sz w:val="24"/>
        </w:rPr>
      </w:pPr>
      <w:r>
        <w:rPr>
          <w:rFonts w:ascii="Arial" w:hAnsi="Arial" w:cs="Arial"/>
          <w:b/>
          <w:color w:val="0000FF"/>
          <w:sz w:val="24"/>
        </w:rPr>
        <w:t>R5-252390</w:t>
      </w:r>
      <w:r>
        <w:rPr>
          <w:rFonts w:ascii="Arial" w:hAnsi="Arial" w:cs="Arial"/>
          <w:b/>
          <w:color w:val="0000FF"/>
          <w:sz w:val="24"/>
        </w:rPr>
        <w:tab/>
      </w:r>
      <w:r>
        <w:rPr>
          <w:rFonts w:ascii="Arial" w:hAnsi="Arial" w:cs="Arial"/>
          <w:b/>
          <w:sz w:val="24"/>
        </w:rPr>
        <w:t>Annex F modification for some TCs</w:t>
      </w:r>
    </w:p>
    <w:p w14:paraId="7EE4714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CR-3900  Cat: F (Rel-18)</w:t>
      </w:r>
      <w:r>
        <w:rPr>
          <w:i/>
        </w:rPr>
        <w:br/>
      </w:r>
      <w:r>
        <w:rPr>
          <w:i/>
        </w:rPr>
        <w:br/>
      </w:r>
      <w:r>
        <w:rPr>
          <w:i/>
        </w:rPr>
        <w:tab/>
      </w:r>
      <w:r>
        <w:rPr>
          <w:i/>
        </w:rPr>
        <w:tab/>
      </w:r>
      <w:r>
        <w:rPr>
          <w:i/>
        </w:rPr>
        <w:tab/>
      </w:r>
      <w:r>
        <w:rPr>
          <w:i/>
        </w:rPr>
        <w:tab/>
      </w:r>
      <w:r>
        <w:rPr>
          <w:i/>
        </w:rPr>
        <w:tab/>
        <w:t>Source: Apple</w:t>
      </w:r>
    </w:p>
    <w:p w14:paraId="3323A8CA" w14:textId="77777777" w:rsidR="00DD11A7" w:rsidRDefault="00DD11A7" w:rsidP="00DD11A7">
      <w:pPr>
        <w:rPr>
          <w:rFonts w:ascii="Arial" w:hAnsi="Arial" w:cs="Arial"/>
          <w:b/>
        </w:rPr>
      </w:pPr>
      <w:r>
        <w:rPr>
          <w:rFonts w:ascii="Arial" w:hAnsi="Arial" w:cs="Arial"/>
          <w:b/>
        </w:rPr>
        <w:t xml:space="preserve">Discussion: </w:t>
      </w:r>
    </w:p>
    <w:p w14:paraId="1AEB5D1E" w14:textId="77777777" w:rsidR="00DD11A7" w:rsidRDefault="00DD11A7" w:rsidP="00DD11A7">
      <w:r>
        <w:t>r1</w:t>
      </w:r>
    </w:p>
    <w:p w14:paraId="726DF38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R5-253548</w:t>
      </w:r>
      <w:r>
        <w:rPr>
          <w:color w:val="993300"/>
          <w:u w:val="single"/>
        </w:rPr>
        <w:t>.</w:t>
      </w:r>
    </w:p>
    <w:p w14:paraId="032220C9" w14:textId="52A7F871" w:rsidR="00DD11A7" w:rsidRDefault="00DD11A7" w:rsidP="00DD11A7">
      <w:pPr>
        <w:rPr>
          <w:rFonts w:ascii="Arial" w:hAnsi="Arial" w:cs="Arial"/>
          <w:b/>
          <w:sz w:val="24"/>
        </w:rPr>
      </w:pPr>
      <w:r>
        <w:rPr>
          <w:rFonts w:ascii="Arial" w:hAnsi="Arial" w:cs="Arial"/>
          <w:b/>
          <w:color w:val="0000FF"/>
          <w:sz w:val="24"/>
        </w:rPr>
        <w:t>R5-253548</w:t>
      </w:r>
      <w:r>
        <w:rPr>
          <w:rFonts w:ascii="Arial" w:hAnsi="Arial" w:cs="Arial"/>
          <w:b/>
          <w:color w:val="0000FF"/>
          <w:sz w:val="24"/>
        </w:rPr>
        <w:tab/>
      </w:r>
      <w:r>
        <w:rPr>
          <w:rFonts w:ascii="Arial" w:hAnsi="Arial" w:cs="Arial"/>
          <w:b/>
          <w:sz w:val="24"/>
        </w:rPr>
        <w:t>Annex F modification for some TCs</w:t>
      </w:r>
    </w:p>
    <w:p w14:paraId="394B270E" w14:textId="77777777" w:rsidR="00DD11A7" w:rsidRDefault="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CR-3900  rev 1 Cat: F (Rel-18)</w:t>
      </w:r>
      <w:r>
        <w:rPr>
          <w:i/>
        </w:rPr>
        <w:br/>
      </w:r>
      <w:r>
        <w:rPr>
          <w:i/>
        </w:rPr>
        <w:br/>
      </w:r>
      <w:r>
        <w:rPr>
          <w:i/>
        </w:rPr>
        <w:tab/>
      </w:r>
      <w:r>
        <w:rPr>
          <w:i/>
        </w:rPr>
        <w:tab/>
      </w:r>
      <w:r>
        <w:rPr>
          <w:i/>
        </w:rPr>
        <w:tab/>
      </w:r>
      <w:r>
        <w:rPr>
          <w:i/>
        </w:rPr>
        <w:tab/>
      </w:r>
      <w:r>
        <w:rPr>
          <w:i/>
        </w:rPr>
        <w:tab/>
        <w:t>Source: Apple</w:t>
      </w:r>
    </w:p>
    <w:p w14:paraId="346E8BC7" w14:textId="77777777" w:rsidR="00DD11A7" w:rsidRDefault="00DD11A7">
      <w:pPr>
        <w:rPr>
          <w:color w:val="808080"/>
        </w:rPr>
      </w:pPr>
      <w:r>
        <w:rPr>
          <w:color w:val="808080"/>
        </w:rPr>
        <w:t>(Replaces R5-252390)</w:t>
      </w:r>
    </w:p>
    <w:p w14:paraId="1AC84EA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2A521" w14:textId="77777777" w:rsidR="00DD11A7" w:rsidRDefault="00DD11A7" w:rsidP="00DD11A7">
      <w:pPr>
        <w:pStyle w:val="Heading5"/>
      </w:pPr>
      <w:bookmarkStart w:id="189" w:name="_Toc202275025"/>
      <w:r>
        <w:t>5.3.9.5</w:t>
      </w:r>
      <w:r>
        <w:tab/>
        <w:t>TR 38.903 (NR MU &amp; TT analyses)</w:t>
      </w:r>
      <w:bookmarkEnd w:id="189"/>
    </w:p>
    <w:p w14:paraId="50AD3C5F" w14:textId="401CB828" w:rsidR="00ED0234" w:rsidRDefault="00DD11A7" w:rsidP="00DD11A7">
      <w:pPr>
        <w:rPr>
          <w:rFonts w:ascii="Arial" w:hAnsi="Arial" w:cs="Arial"/>
          <w:b/>
          <w:sz w:val="24"/>
        </w:rPr>
      </w:pPr>
      <w:r>
        <w:rPr>
          <w:rFonts w:ascii="Arial" w:hAnsi="Arial" w:cs="Arial"/>
          <w:b/>
          <w:color w:val="0000FF"/>
          <w:sz w:val="24"/>
        </w:rPr>
        <w:t>R5-252376</w:t>
      </w:r>
      <w:r>
        <w:rPr>
          <w:rFonts w:ascii="Arial" w:hAnsi="Arial" w:cs="Arial"/>
          <w:b/>
          <w:color w:val="0000FF"/>
          <w:sz w:val="24"/>
        </w:rPr>
        <w:tab/>
      </w:r>
      <w:r>
        <w:rPr>
          <w:rFonts w:ascii="Arial" w:hAnsi="Arial" w:cs="Arial"/>
          <w:b/>
          <w:sz w:val="24"/>
        </w:rPr>
        <w:t>TT analysis for TC5.5.3.6</w:t>
      </w:r>
    </w:p>
    <w:p w14:paraId="02A50E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CR-1001  Cat: F (Rel-18)</w:t>
      </w:r>
      <w:r>
        <w:rPr>
          <w:i/>
        </w:rPr>
        <w:br/>
      </w:r>
      <w:r>
        <w:rPr>
          <w:i/>
        </w:rPr>
        <w:br/>
      </w:r>
      <w:r>
        <w:rPr>
          <w:i/>
        </w:rPr>
        <w:tab/>
      </w:r>
      <w:r>
        <w:rPr>
          <w:i/>
        </w:rPr>
        <w:tab/>
      </w:r>
      <w:r>
        <w:rPr>
          <w:i/>
        </w:rPr>
        <w:tab/>
      </w:r>
      <w:r>
        <w:rPr>
          <w:i/>
        </w:rPr>
        <w:tab/>
      </w:r>
      <w:r>
        <w:rPr>
          <w:i/>
        </w:rPr>
        <w:tab/>
        <w:t>Source: Apple</w:t>
      </w:r>
    </w:p>
    <w:p w14:paraId="2BEE5A0C" w14:textId="77777777" w:rsidR="00DD11A7" w:rsidRDefault="00DD11A7" w:rsidP="00DD11A7">
      <w:pPr>
        <w:rPr>
          <w:rFonts w:ascii="Arial" w:hAnsi="Arial" w:cs="Arial"/>
          <w:b/>
        </w:rPr>
      </w:pPr>
      <w:r>
        <w:rPr>
          <w:rFonts w:ascii="Arial" w:hAnsi="Arial" w:cs="Arial"/>
          <w:b/>
        </w:rPr>
        <w:t xml:space="preserve">Discussion: </w:t>
      </w:r>
    </w:p>
    <w:p w14:paraId="35DB6E25" w14:textId="77777777" w:rsidR="00DD11A7" w:rsidRDefault="00DD11A7" w:rsidP="00DD11A7">
      <w:r>
        <w:t>date</w:t>
      </w:r>
    </w:p>
    <w:p w14:paraId="04864A63" w14:textId="77777777" w:rsidR="00DD11A7" w:rsidRDefault="00DD11A7" w:rsidP="00DD11A7">
      <w:r>
        <w:t>r1</w:t>
      </w:r>
    </w:p>
    <w:p w14:paraId="10D97A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R5-253549</w:t>
      </w:r>
      <w:r>
        <w:rPr>
          <w:color w:val="993300"/>
          <w:u w:val="single"/>
        </w:rPr>
        <w:t>.</w:t>
      </w:r>
    </w:p>
    <w:p w14:paraId="0E5F8A16" w14:textId="33E09A34" w:rsidR="00DD11A7" w:rsidRDefault="00DD11A7" w:rsidP="00DD11A7">
      <w:pPr>
        <w:rPr>
          <w:rFonts w:ascii="Arial" w:hAnsi="Arial" w:cs="Arial"/>
          <w:b/>
          <w:sz w:val="24"/>
        </w:rPr>
      </w:pPr>
      <w:r>
        <w:rPr>
          <w:rFonts w:ascii="Arial" w:hAnsi="Arial" w:cs="Arial"/>
          <w:b/>
          <w:color w:val="0000FF"/>
          <w:sz w:val="24"/>
        </w:rPr>
        <w:t>R5-253549</w:t>
      </w:r>
      <w:r>
        <w:rPr>
          <w:rFonts w:ascii="Arial" w:hAnsi="Arial" w:cs="Arial"/>
          <w:b/>
          <w:color w:val="0000FF"/>
          <w:sz w:val="24"/>
        </w:rPr>
        <w:tab/>
      </w:r>
      <w:r>
        <w:rPr>
          <w:rFonts w:ascii="Arial" w:hAnsi="Arial" w:cs="Arial"/>
          <w:b/>
          <w:sz w:val="24"/>
        </w:rPr>
        <w:t>TT analysis for TC5.5.3.6</w:t>
      </w:r>
    </w:p>
    <w:p w14:paraId="79F7BAB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CR-1001  rev 1 Cat: F (Rel-18)</w:t>
      </w:r>
      <w:r>
        <w:rPr>
          <w:i/>
        </w:rPr>
        <w:br/>
      </w:r>
      <w:r>
        <w:rPr>
          <w:i/>
        </w:rPr>
        <w:br/>
      </w:r>
      <w:r>
        <w:rPr>
          <w:i/>
        </w:rPr>
        <w:tab/>
      </w:r>
      <w:r>
        <w:rPr>
          <w:i/>
        </w:rPr>
        <w:tab/>
      </w:r>
      <w:r>
        <w:rPr>
          <w:i/>
        </w:rPr>
        <w:tab/>
      </w:r>
      <w:r>
        <w:rPr>
          <w:i/>
        </w:rPr>
        <w:tab/>
      </w:r>
      <w:r>
        <w:rPr>
          <w:i/>
        </w:rPr>
        <w:tab/>
        <w:t>Source: Apple</w:t>
      </w:r>
    </w:p>
    <w:p w14:paraId="6E0C1CAF" w14:textId="77777777" w:rsidR="00DD11A7" w:rsidRDefault="00DD11A7" w:rsidP="00DD11A7">
      <w:pPr>
        <w:rPr>
          <w:color w:val="808080"/>
        </w:rPr>
      </w:pPr>
      <w:r>
        <w:rPr>
          <w:color w:val="808080"/>
        </w:rPr>
        <w:t>(Replaces R5-252376)</w:t>
      </w:r>
    </w:p>
    <w:p w14:paraId="0B33E2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3280" w14:textId="37036DB8" w:rsidR="00DD11A7" w:rsidRDefault="00DD11A7" w:rsidP="00DD11A7">
      <w:pPr>
        <w:rPr>
          <w:rFonts w:ascii="Arial" w:hAnsi="Arial" w:cs="Arial"/>
          <w:b/>
          <w:sz w:val="24"/>
        </w:rPr>
      </w:pPr>
      <w:r>
        <w:rPr>
          <w:rFonts w:ascii="Arial" w:hAnsi="Arial" w:cs="Arial"/>
          <w:b/>
          <w:color w:val="0000FF"/>
          <w:sz w:val="24"/>
        </w:rPr>
        <w:t>R5-252379</w:t>
      </w:r>
      <w:r>
        <w:rPr>
          <w:rFonts w:ascii="Arial" w:hAnsi="Arial" w:cs="Arial"/>
          <w:b/>
          <w:color w:val="0000FF"/>
          <w:sz w:val="24"/>
        </w:rPr>
        <w:tab/>
      </w:r>
      <w:r>
        <w:rPr>
          <w:rFonts w:ascii="Arial" w:hAnsi="Arial" w:cs="Arial"/>
          <w:b/>
          <w:sz w:val="24"/>
        </w:rPr>
        <w:t>TT analysis for TC5.5.6.5.1 and TC7.5.6.5.1</w:t>
      </w:r>
    </w:p>
    <w:p w14:paraId="3025CF4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CR-1002  Cat: F (Rel-18)</w:t>
      </w:r>
      <w:r>
        <w:rPr>
          <w:i/>
        </w:rPr>
        <w:br/>
      </w:r>
      <w:r>
        <w:rPr>
          <w:i/>
        </w:rPr>
        <w:br/>
      </w:r>
      <w:r>
        <w:rPr>
          <w:i/>
        </w:rPr>
        <w:tab/>
      </w:r>
      <w:r>
        <w:rPr>
          <w:i/>
        </w:rPr>
        <w:tab/>
      </w:r>
      <w:r>
        <w:rPr>
          <w:i/>
        </w:rPr>
        <w:tab/>
      </w:r>
      <w:r>
        <w:rPr>
          <w:i/>
        </w:rPr>
        <w:tab/>
      </w:r>
      <w:r>
        <w:rPr>
          <w:i/>
        </w:rPr>
        <w:tab/>
        <w:t>Source: Apple</w:t>
      </w:r>
    </w:p>
    <w:p w14:paraId="2001A958" w14:textId="77777777" w:rsidR="00DD11A7" w:rsidRDefault="00DD11A7" w:rsidP="00DD11A7">
      <w:pPr>
        <w:rPr>
          <w:rFonts w:ascii="Arial" w:hAnsi="Arial" w:cs="Arial"/>
          <w:b/>
        </w:rPr>
      </w:pPr>
      <w:r>
        <w:rPr>
          <w:rFonts w:ascii="Arial" w:hAnsi="Arial" w:cs="Arial"/>
          <w:b/>
        </w:rPr>
        <w:t xml:space="preserve">Discussion: </w:t>
      </w:r>
    </w:p>
    <w:p w14:paraId="3CDCD400" w14:textId="77777777" w:rsidR="00DD11A7" w:rsidRDefault="00DD11A7" w:rsidP="00DD11A7">
      <w:r>
        <w:t>date</w:t>
      </w:r>
    </w:p>
    <w:p w14:paraId="555BCE1F" w14:textId="77777777" w:rsidR="00DD11A7" w:rsidRDefault="00DD11A7" w:rsidP="00DD11A7">
      <w:r>
        <w:t>r1</w:t>
      </w:r>
    </w:p>
    <w:p w14:paraId="507990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R5-253550</w:t>
      </w:r>
      <w:r>
        <w:rPr>
          <w:color w:val="993300"/>
          <w:u w:val="single"/>
        </w:rPr>
        <w:t>.</w:t>
      </w:r>
    </w:p>
    <w:p w14:paraId="067D8B70" w14:textId="3610699E" w:rsidR="00DD11A7" w:rsidRDefault="00DD11A7" w:rsidP="00DD11A7">
      <w:pPr>
        <w:rPr>
          <w:rFonts w:ascii="Arial" w:hAnsi="Arial" w:cs="Arial"/>
          <w:b/>
          <w:sz w:val="24"/>
        </w:rPr>
      </w:pPr>
      <w:r>
        <w:rPr>
          <w:rFonts w:ascii="Arial" w:hAnsi="Arial" w:cs="Arial"/>
          <w:b/>
          <w:color w:val="0000FF"/>
          <w:sz w:val="24"/>
        </w:rPr>
        <w:t>R5-253550</w:t>
      </w:r>
      <w:r>
        <w:rPr>
          <w:rFonts w:ascii="Arial" w:hAnsi="Arial" w:cs="Arial"/>
          <w:b/>
          <w:color w:val="0000FF"/>
          <w:sz w:val="24"/>
        </w:rPr>
        <w:tab/>
      </w:r>
      <w:r>
        <w:rPr>
          <w:rFonts w:ascii="Arial" w:hAnsi="Arial" w:cs="Arial"/>
          <w:b/>
          <w:sz w:val="24"/>
        </w:rPr>
        <w:t>TT analysis for TC5.5.6.5.1 and TC7.5.6.5.1</w:t>
      </w:r>
    </w:p>
    <w:p w14:paraId="36A563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CR-1002  rev 1 Cat: F (Rel-18)</w:t>
      </w:r>
      <w:r>
        <w:rPr>
          <w:i/>
        </w:rPr>
        <w:br/>
      </w:r>
      <w:r>
        <w:rPr>
          <w:i/>
        </w:rPr>
        <w:br/>
      </w:r>
      <w:r>
        <w:rPr>
          <w:i/>
        </w:rPr>
        <w:tab/>
      </w:r>
      <w:r>
        <w:rPr>
          <w:i/>
        </w:rPr>
        <w:tab/>
      </w:r>
      <w:r>
        <w:rPr>
          <w:i/>
        </w:rPr>
        <w:tab/>
      </w:r>
      <w:r>
        <w:rPr>
          <w:i/>
        </w:rPr>
        <w:tab/>
      </w:r>
      <w:r>
        <w:rPr>
          <w:i/>
        </w:rPr>
        <w:tab/>
        <w:t>Source: Apple</w:t>
      </w:r>
    </w:p>
    <w:p w14:paraId="230004C8" w14:textId="77777777" w:rsidR="00DD11A7" w:rsidRDefault="00DD11A7" w:rsidP="00DD11A7">
      <w:pPr>
        <w:rPr>
          <w:color w:val="808080"/>
        </w:rPr>
      </w:pPr>
      <w:r>
        <w:rPr>
          <w:color w:val="808080"/>
        </w:rPr>
        <w:t>(Replaces R5-252379)</w:t>
      </w:r>
    </w:p>
    <w:p w14:paraId="795E2B5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70CC" w14:textId="51B28753" w:rsidR="00DD11A7" w:rsidRDefault="00DD11A7" w:rsidP="00DD11A7">
      <w:pPr>
        <w:rPr>
          <w:rFonts w:ascii="Arial" w:hAnsi="Arial" w:cs="Arial"/>
          <w:b/>
          <w:sz w:val="24"/>
        </w:rPr>
      </w:pPr>
      <w:r>
        <w:rPr>
          <w:rFonts w:ascii="Arial" w:hAnsi="Arial" w:cs="Arial"/>
          <w:b/>
          <w:color w:val="0000FF"/>
          <w:sz w:val="24"/>
        </w:rPr>
        <w:t>R5-252381</w:t>
      </w:r>
      <w:r>
        <w:rPr>
          <w:rFonts w:ascii="Arial" w:hAnsi="Arial" w:cs="Arial"/>
          <w:b/>
          <w:color w:val="0000FF"/>
          <w:sz w:val="24"/>
        </w:rPr>
        <w:tab/>
      </w:r>
      <w:r>
        <w:rPr>
          <w:rFonts w:ascii="Arial" w:hAnsi="Arial" w:cs="Arial"/>
          <w:b/>
          <w:sz w:val="24"/>
        </w:rPr>
        <w:t>TT analysis for TC7.5.6.3.1</w:t>
      </w:r>
    </w:p>
    <w:p w14:paraId="112DDEB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CR-1003  Cat: F (Rel-18)</w:t>
      </w:r>
      <w:r>
        <w:rPr>
          <w:i/>
        </w:rPr>
        <w:br/>
      </w:r>
      <w:r>
        <w:rPr>
          <w:i/>
        </w:rPr>
        <w:br/>
      </w:r>
      <w:r>
        <w:rPr>
          <w:i/>
        </w:rPr>
        <w:tab/>
      </w:r>
      <w:r>
        <w:rPr>
          <w:i/>
        </w:rPr>
        <w:tab/>
      </w:r>
      <w:r>
        <w:rPr>
          <w:i/>
        </w:rPr>
        <w:tab/>
      </w:r>
      <w:r>
        <w:rPr>
          <w:i/>
        </w:rPr>
        <w:tab/>
      </w:r>
      <w:r>
        <w:rPr>
          <w:i/>
        </w:rPr>
        <w:tab/>
        <w:t>Source: Apple</w:t>
      </w:r>
    </w:p>
    <w:p w14:paraId="6DA087A0" w14:textId="77777777" w:rsidR="00DD11A7" w:rsidRDefault="00DD11A7" w:rsidP="00DD11A7">
      <w:pPr>
        <w:rPr>
          <w:rFonts w:ascii="Arial" w:hAnsi="Arial" w:cs="Arial"/>
          <w:b/>
        </w:rPr>
      </w:pPr>
      <w:r>
        <w:rPr>
          <w:rFonts w:ascii="Arial" w:hAnsi="Arial" w:cs="Arial"/>
          <w:b/>
        </w:rPr>
        <w:t xml:space="preserve">Discussion: </w:t>
      </w:r>
    </w:p>
    <w:p w14:paraId="40FDBFDB" w14:textId="77777777" w:rsidR="00DD11A7" w:rsidRDefault="00DD11A7" w:rsidP="00DD11A7">
      <w:r>
        <w:t>r1</w:t>
      </w:r>
    </w:p>
    <w:p w14:paraId="42C691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R5-253551</w:t>
      </w:r>
      <w:r>
        <w:rPr>
          <w:color w:val="993300"/>
          <w:u w:val="single"/>
        </w:rPr>
        <w:t>.</w:t>
      </w:r>
    </w:p>
    <w:p w14:paraId="6142F81B" w14:textId="35AEFC8B" w:rsidR="00DD11A7" w:rsidRDefault="00DD11A7" w:rsidP="00DD11A7">
      <w:pPr>
        <w:rPr>
          <w:rFonts w:ascii="Arial" w:hAnsi="Arial" w:cs="Arial"/>
          <w:b/>
          <w:sz w:val="24"/>
        </w:rPr>
      </w:pPr>
      <w:r>
        <w:rPr>
          <w:rFonts w:ascii="Arial" w:hAnsi="Arial" w:cs="Arial"/>
          <w:b/>
          <w:color w:val="0000FF"/>
          <w:sz w:val="24"/>
        </w:rPr>
        <w:t>R5-253551</w:t>
      </w:r>
      <w:r>
        <w:rPr>
          <w:rFonts w:ascii="Arial" w:hAnsi="Arial" w:cs="Arial"/>
          <w:b/>
          <w:color w:val="0000FF"/>
          <w:sz w:val="24"/>
        </w:rPr>
        <w:tab/>
      </w:r>
      <w:r>
        <w:rPr>
          <w:rFonts w:ascii="Arial" w:hAnsi="Arial" w:cs="Arial"/>
          <w:b/>
          <w:sz w:val="24"/>
        </w:rPr>
        <w:t>TT analysis for TC7.5.6.3.1</w:t>
      </w:r>
    </w:p>
    <w:p w14:paraId="281E30E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CR-1003  rev 1 Cat: F (Rel-18)</w:t>
      </w:r>
      <w:r>
        <w:rPr>
          <w:i/>
        </w:rPr>
        <w:br/>
      </w:r>
      <w:r>
        <w:rPr>
          <w:i/>
        </w:rPr>
        <w:br/>
      </w:r>
      <w:r>
        <w:rPr>
          <w:i/>
        </w:rPr>
        <w:tab/>
      </w:r>
      <w:r>
        <w:rPr>
          <w:i/>
        </w:rPr>
        <w:tab/>
      </w:r>
      <w:r>
        <w:rPr>
          <w:i/>
        </w:rPr>
        <w:tab/>
      </w:r>
      <w:r>
        <w:rPr>
          <w:i/>
        </w:rPr>
        <w:tab/>
      </w:r>
      <w:r>
        <w:rPr>
          <w:i/>
        </w:rPr>
        <w:tab/>
        <w:t>Source: Apple</w:t>
      </w:r>
    </w:p>
    <w:p w14:paraId="3B763546" w14:textId="77777777" w:rsidR="00DD11A7" w:rsidRDefault="00DD11A7" w:rsidP="00DD11A7">
      <w:pPr>
        <w:rPr>
          <w:color w:val="808080"/>
        </w:rPr>
      </w:pPr>
      <w:r>
        <w:rPr>
          <w:color w:val="808080"/>
        </w:rPr>
        <w:t>(Replaces R5-252381)</w:t>
      </w:r>
    </w:p>
    <w:p w14:paraId="2D96C0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ADAA1" w14:textId="46EF6D2B" w:rsidR="00DD11A7" w:rsidRDefault="00DD11A7" w:rsidP="00DD11A7">
      <w:pPr>
        <w:rPr>
          <w:rFonts w:ascii="Arial" w:hAnsi="Arial" w:cs="Arial"/>
          <w:b/>
          <w:sz w:val="24"/>
        </w:rPr>
      </w:pPr>
      <w:r>
        <w:rPr>
          <w:rFonts w:ascii="Arial" w:hAnsi="Arial" w:cs="Arial"/>
          <w:b/>
          <w:color w:val="0000FF"/>
          <w:sz w:val="24"/>
        </w:rPr>
        <w:t>R5-252383</w:t>
      </w:r>
      <w:r>
        <w:rPr>
          <w:rFonts w:ascii="Arial" w:hAnsi="Arial" w:cs="Arial"/>
          <w:b/>
          <w:color w:val="0000FF"/>
          <w:sz w:val="24"/>
        </w:rPr>
        <w:tab/>
      </w:r>
      <w:r>
        <w:rPr>
          <w:rFonts w:ascii="Arial" w:hAnsi="Arial" w:cs="Arial"/>
          <w:b/>
          <w:sz w:val="24"/>
        </w:rPr>
        <w:t>TT analysis for TC6.5.6.3.1</w:t>
      </w:r>
    </w:p>
    <w:p w14:paraId="391D0D1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CR-1004  Cat: F (Rel-18)</w:t>
      </w:r>
      <w:r>
        <w:rPr>
          <w:i/>
        </w:rPr>
        <w:br/>
      </w:r>
      <w:r>
        <w:rPr>
          <w:i/>
        </w:rPr>
        <w:br/>
      </w:r>
      <w:r>
        <w:rPr>
          <w:i/>
        </w:rPr>
        <w:tab/>
      </w:r>
      <w:r>
        <w:rPr>
          <w:i/>
        </w:rPr>
        <w:tab/>
      </w:r>
      <w:r>
        <w:rPr>
          <w:i/>
        </w:rPr>
        <w:tab/>
      </w:r>
      <w:r>
        <w:rPr>
          <w:i/>
        </w:rPr>
        <w:tab/>
      </w:r>
      <w:r>
        <w:rPr>
          <w:i/>
        </w:rPr>
        <w:tab/>
        <w:t>Source: Apple</w:t>
      </w:r>
    </w:p>
    <w:p w14:paraId="797C8712" w14:textId="77777777" w:rsidR="00DD11A7" w:rsidRDefault="00DD11A7" w:rsidP="00DD11A7">
      <w:pPr>
        <w:rPr>
          <w:rFonts w:ascii="Arial" w:hAnsi="Arial" w:cs="Arial"/>
          <w:b/>
        </w:rPr>
      </w:pPr>
      <w:r>
        <w:rPr>
          <w:rFonts w:ascii="Arial" w:hAnsi="Arial" w:cs="Arial"/>
          <w:b/>
        </w:rPr>
        <w:t xml:space="preserve">Discussion: </w:t>
      </w:r>
    </w:p>
    <w:p w14:paraId="50ED8602" w14:textId="77777777" w:rsidR="00DD11A7" w:rsidRDefault="00DD11A7" w:rsidP="00DD11A7">
      <w:r>
        <w:t>date</w:t>
      </w:r>
    </w:p>
    <w:p w14:paraId="4227B9CA" w14:textId="77777777" w:rsidR="00DD11A7" w:rsidRDefault="00DD11A7" w:rsidP="00DD11A7">
      <w:r>
        <w:t>r1</w:t>
      </w:r>
    </w:p>
    <w:p w14:paraId="1F640CE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R5-253552</w:t>
      </w:r>
      <w:r>
        <w:rPr>
          <w:color w:val="993300"/>
          <w:u w:val="single"/>
        </w:rPr>
        <w:t>.</w:t>
      </w:r>
    </w:p>
    <w:p w14:paraId="167ED721" w14:textId="0E5EC8A5" w:rsidR="00DD11A7" w:rsidRDefault="00DD11A7" w:rsidP="00DD11A7">
      <w:pPr>
        <w:rPr>
          <w:rFonts w:ascii="Arial" w:hAnsi="Arial" w:cs="Arial"/>
          <w:b/>
          <w:sz w:val="24"/>
        </w:rPr>
      </w:pPr>
      <w:r>
        <w:rPr>
          <w:rFonts w:ascii="Arial" w:hAnsi="Arial" w:cs="Arial"/>
          <w:b/>
          <w:color w:val="0000FF"/>
          <w:sz w:val="24"/>
        </w:rPr>
        <w:t>R5-253552</w:t>
      </w:r>
      <w:r>
        <w:rPr>
          <w:rFonts w:ascii="Arial" w:hAnsi="Arial" w:cs="Arial"/>
          <w:b/>
          <w:color w:val="0000FF"/>
          <w:sz w:val="24"/>
        </w:rPr>
        <w:tab/>
      </w:r>
      <w:r>
        <w:rPr>
          <w:rFonts w:ascii="Arial" w:hAnsi="Arial" w:cs="Arial"/>
          <w:b/>
          <w:sz w:val="24"/>
        </w:rPr>
        <w:t>TT analysis for TC6.5.6.3.1</w:t>
      </w:r>
    </w:p>
    <w:p w14:paraId="060E3A6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CR-1004  rev 1 Cat: F (Rel-18)</w:t>
      </w:r>
      <w:r>
        <w:rPr>
          <w:i/>
        </w:rPr>
        <w:br/>
      </w:r>
      <w:r>
        <w:rPr>
          <w:i/>
        </w:rPr>
        <w:br/>
      </w:r>
      <w:r>
        <w:rPr>
          <w:i/>
        </w:rPr>
        <w:tab/>
      </w:r>
      <w:r>
        <w:rPr>
          <w:i/>
        </w:rPr>
        <w:tab/>
      </w:r>
      <w:r>
        <w:rPr>
          <w:i/>
        </w:rPr>
        <w:tab/>
      </w:r>
      <w:r>
        <w:rPr>
          <w:i/>
        </w:rPr>
        <w:tab/>
      </w:r>
      <w:r>
        <w:rPr>
          <w:i/>
        </w:rPr>
        <w:tab/>
        <w:t>Source: Apple</w:t>
      </w:r>
    </w:p>
    <w:p w14:paraId="25DEEFFE" w14:textId="77777777" w:rsidR="00DD11A7" w:rsidRDefault="00DD11A7" w:rsidP="00DD11A7">
      <w:pPr>
        <w:rPr>
          <w:color w:val="808080"/>
        </w:rPr>
      </w:pPr>
      <w:r>
        <w:rPr>
          <w:color w:val="808080"/>
        </w:rPr>
        <w:t>(Replaces R5-252383)</w:t>
      </w:r>
    </w:p>
    <w:p w14:paraId="26BC65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91F5B" w14:textId="44097B79" w:rsidR="00DD11A7" w:rsidRDefault="00DD11A7" w:rsidP="00DD11A7">
      <w:pPr>
        <w:rPr>
          <w:rFonts w:ascii="Arial" w:hAnsi="Arial" w:cs="Arial"/>
          <w:b/>
          <w:sz w:val="24"/>
        </w:rPr>
      </w:pPr>
      <w:r>
        <w:rPr>
          <w:rFonts w:ascii="Arial" w:hAnsi="Arial" w:cs="Arial"/>
          <w:b/>
          <w:color w:val="0000FF"/>
          <w:sz w:val="24"/>
        </w:rPr>
        <w:t>R5-252385</w:t>
      </w:r>
      <w:r>
        <w:rPr>
          <w:rFonts w:ascii="Arial" w:hAnsi="Arial" w:cs="Arial"/>
          <w:b/>
          <w:color w:val="0000FF"/>
          <w:sz w:val="24"/>
        </w:rPr>
        <w:tab/>
      </w:r>
      <w:r>
        <w:rPr>
          <w:rFonts w:ascii="Arial" w:hAnsi="Arial" w:cs="Arial"/>
          <w:b/>
          <w:sz w:val="24"/>
        </w:rPr>
        <w:t>TT analysis for TC6.5.6.5.1</w:t>
      </w:r>
    </w:p>
    <w:p w14:paraId="3176F33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CR-1005  Cat: F (Rel-18)</w:t>
      </w:r>
      <w:r>
        <w:rPr>
          <w:i/>
        </w:rPr>
        <w:br/>
      </w:r>
      <w:r>
        <w:rPr>
          <w:i/>
        </w:rPr>
        <w:br/>
      </w:r>
      <w:r>
        <w:rPr>
          <w:i/>
        </w:rPr>
        <w:tab/>
      </w:r>
      <w:r>
        <w:rPr>
          <w:i/>
        </w:rPr>
        <w:tab/>
      </w:r>
      <w:r>
        <w:rPr>
          <w:i/>
        </w:rPr>
        <w:tab/>
      </w:r>
      <w:r>
        <w:rPr>
          <w:i/>
        </w:rPr>
        <w:tab/>
      </w:r>
      <w:r>
        <w:rPr>
          <w:i/>
        </w:rPr>
        <w:tab/>
        <w:t>Source: Apple</w:t>
      </w:r>
    </w:p>
    <w:p w14:paraId="0BC9B8D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24C1E" w14:textId="0CEBA572" w:rsidR="00DD11A7" w:rsidRDefault="00DD11A7" w:rsidP="00DD11A7">
      <w:pPr>
        <w:rPr>
          <w:rFonts w:ascii="Arial" w:hAnsi="Arial" w:cs="Arial"/>
          <w:b/>
          <w:sz w:val="24"/>
        </w:rPr>
      </w:pPr>
      <w:r>
        <w:rPr>
          <w:rFonts w:ascii="Arial" w:hAnsi="Arial" w:cs="Arial"/>
          <w:b/>
          <w:color w:val="0000FF"/>
          <w:sz w:val="24"/>
        </w:rPr>
        <w:t>R5-252387</w:t>
      </w:r>
      <w:r>
        <w:rPr>
          <w:rFonts w:ascii="Arial" w:hAnsi="Arial" w:cs="Arial"/>
          <w:b/>
          <w:color w:val="0000FF"/>
          <w:sz w:val="24"/>
        </w:rPr>
        <w:tab/>
      </w:r>
      <w:r>
        <w:rPr>
          <w:rFonts w:ascii="Arial" w:hAnsi="Arial" w:cs="Arial"/>
          <w:b/>
          <w:sz w:val="24"/>
        </w:rPr>
        <w:t>TT analysis for TC6.6.7.1</w:t>
      </w:r>
    </w:p>
    <w:p w14:paraId="0AE447E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CR-1006  Cat: F (Rel-18)</w:t>
      </w:r>
      <w:r>
        <w:rPr>
          <w:i/>
        </w:rPr>
        <w:br/>
      </w:r>
      <w:r>
        <w:rPr>
          <w:i/>
        </w:rPr>
        <w:br/>
      </w:r>
      <w:r>
        <w:rPr>
          <w:i/>
        </w:rPr>
        <w:tab/>
      </w:r>
      <w:r>
        <w:rPr>
          <w:i/>
        </w:rPr>
        <w:tab/>
      </w:r>
      <w:r>
        <w:rPr>
          <w:i/>
        </w:rPr>
        <w:tab/>
      </w:r>
      <w:r>
        <w:rPr>
          <w:i/>
        </w:rPr>
        <w:tab/>
      </w:r>
      <w:r>
        <w:rPr>
          <w:i/>
        </w:rPr>
        <w:tab/>
        <w:t>Source: Apple</w:t>
      </w:r>
    </w:p>
    <w:p w14:paraId="4B43098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7ED1B" w14:textId="24EBEFEA" w:rsidR="00DD11A7" w:rsidRDefault="00DD11A7" w:rsidP="00DD11A7">
      <w:pPr>
        <w:rPr>
          <w:rFonts w:ascii="Arial" w:hAnsi="Arial" w:cs="Arial"/>
          <w:b/>
          <w:sz w:val="24"/>
        </w:rPr>
      </w:pPr>
      <w:r>
        <w:rPr>
          <w:rFonts w:ascii="Arial" w:hAnsi="Arial" w:cs="Arial"/>
          <w:b/>
          <w:color w:val="0000FF"/>
          <w:sz w:val="24"/>
        </w:rPr>
        <w:lastRenderedPageBreak/>
        <w:t>R5-252389</w:t>
      </w:r>
      <w:r>
        <w:rPr>
          <w:rFonts w:ascii="Arial" w:hAnsi="Arial" w:cs="Arial"/>
          <w:b/>
          <w:color w:val="0000FF"/>
          <w:sz w:val="24"/>
        </w:rPr>
        <w:tab/>
      </w:r>
      <w:r>
        <w:rPr>
          <w:rFonts w:ascii="Arial" w:hAnsi="Arial" w:cs="Arial"/>
          <w:b/>
          <w:sz w:val="24"/>
        </w:rPr>
        <w:t>TT analysis for TC6.6.7.2</w:t>
      </w:r>
    </w:p>
    <w:p w14:paraId="42A7D0D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CR-1007  Cat: F (Rel-18)</w:t>
      </w:r>
      <w:r>
        <w:rPr>
          <w:i/>
        </w:rPr>
        <w:br/>
      </w:r>
      <w:r>
        <w:rPr>
          <w:i/>
        </w:rPr>
        <w:br/>
      </w:r>
      <w:r>
        <w:rPr>
          <w:i/>
        </w:rPr>
        <w:tab/>
      </w:r>
      <w:r>
        <w:rPr>
          <w:i/>
        </w:rPr>
        <w:tab/>
      </w:r>
      <w:r>
        <w:rPr>
          <w:i/>
        </w:rPr>
        <w:tab/>
      </w:r>
      <w:r>
        <w:rPr>
          <w:i/>
        </w:rPr>
        <w:tab/>
      </w:r>
      <w:r>
        <w:rPr>
          <w:i/>
        </w:rPr>
        <w:tab/>
        <w:t>Source: Apple</w:t>
      </w:r>
    </w:p>
    <w:p w14:paraId="1DE5B0D1" w14:textId="77777777" w:rsidR="00DD11A7" w:rsidRDefault="00DD11A7" w:rsidP="00DD11A7">
      <w:pPr>
        <w:rPr>
          <w:rFonts w:ascii="Arial" w:hAnsi="Arial" w:cs="Arial"/>
          <w:b/>
        </w:rPr>
      </w:pPr>
      <w:r>
        <w:rPr>
          <w:rFonts w:ascii="Arial" w:hAnsi="Arial" w:cs="Arial"/>
          <w:b/>
        </w:rPr>
        <w:t xml:space="preserve">Discussion: </w:t>
      </w:r>
    </w:p>
    <w:p w14:paraId="63974E9E" w14:textId="77777777" w:rsidR="00DD11A7" w:rsidRDefault="00DD11A7" w:rsidP="00DD11A7">
      <w:r>
        <w:t>date</w:t>
      </w:r>
    </w:p>
    <w:p w14:paraId="7D202F4F" w14:textId="77777777" w:rsidR="00DD11A7" w:rsidRDefault="00DD11A7" w:rsidP="00DD11A7">
      <w:r>
        <w:t>r1</w:t>
      </w:r>
    </w:p>
    <w:p w14:paraId="5D1D0C8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R5-253553</w:t>
      </w:r>
      <w:r>
        <w:rPr>
          <w:color w:val="993300"/>
          <w:u w:val="single"/>
        </w:rPr>
        <w:t>.</w:t>
      </w:r>
    </w:p>
    <w:p w14:paraId="12908736" w14:textId="03D80C8A" w:rsidR="00DD11A7" w:rsidRDefault="00DD11A7" w:rsidP="00DD11A7">
      <w:pPr>
        <w:rPr>
          <w:rFonts w:ascii="Arial" w:hAnsi="Arial" w:cs="Arial"/>
          <w:b/>
          <w:sz w:val="24"/>
        </w:rPr>
      </w:pPr>
      <w:r>
        <w:rPr>
          <w:rFonts w:ascii="Arial" w:hAnsi="Arial" w:cs="Arial"/>
          <w:b/>
          <w:color w:val="0000FF"/>
          <w:sz w:val="24"/>
        </w:rPr>
        <w:t>R5-253553</w:t>
      </w:r>
      <w:r>
        <w:rPr>
          <w:rFonts w:ascii="Arial" w:hAnsi="Arial" w:cs="Arial"/>
          <w:b/>
          <w:color w:val="0000FF"/>
          <w:sz w:val="24"/>
        </w:rPr>
        <w:tab/>
      </w:r>
      <w:r>
        <w:rPr>
          <w:rFonts w:ascii="Arial" w:hAnsi="Arial" w:cs="Arial"/>
          <w:b/>
          <w:sz w:val="24"/>
        </w:rPr>
        <w:t>TT analysis for TC6.6.7.2</w:t>
      </w:r>
    </w:p>
    <w:p w14:paraId="0CAB6E4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CR-1007  rev 1 Cat: F (Rel-18)</w:t>
      </w:r>
      <w:r>
        <w:rPr>
          <w:i/>
        </w:rPr>
        <w:br/>
      </w:r>
      <w:r>
        <w:rPr>
          <w:i/>
        </w:rPr>
        <w:br/>
      </w:r>
      <w:r>
        <w:rPr>
          <w:i/>
        </w:rPr>
        <w:tab/>
      </w:r>
      <w:r>
        <w:rPr>
          <w:i/>
        </w:rPr>
        <w:tab/>
      </w:r>
      <w:r>
        <w:rPr>
          <w:i/>
        </w:rPr>
        <w:tab/>
      </w:r>
      <w:r>
        <w:rPr>
          <w:i/>
        </w:rPr>
        <w:tab/>
      </w:r>
      <w:r>
        <w:rPr>
          <w:i/>
        </w:rPr>
        <w:tab/>
        <w:t>Source: Apple</w:t>
      </w:r>
    </w:p>
    <w:p w14:paraId="60B7B662" w14:textId="77777777" w:rsidR="00DD11A7" w:rsidRDefault="00DD11A7" w:rsidP="00DD11A7">
      <w:pPr>
        <w:rPr>
          <w:color w:val="808080"/>
        </w:rPr>
      </w:pPr>
      <w:r>
        <w:rPr>
          <w:color w:val="808080"/>
        </w:rPr>
        <w:t>(Replaces R5-252389)</w:t>
      </w:r>
    </w:p>
    <w:p w14:paraId="2BCF057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C5B96" w14:textId="77777777" w:rsidR="00DD11A7" w:rsidRDefault="00DD11A7" w:rsidP="00DD11A7">
      <w:pPr>
        <w:pStyle w:val="Heading5"/>
      </w:pPr>
      <w:bookmarkStart w:id="190" w:name="_Toc202275026"/>
      <w:r>
        <w:t>5.3.9.6</w:t>
      </w:r>
      <w:r>
        <w:tab/>
        <w:t>TR 38.905 (NR Test Points Radio Transmission and Reception)</w:t>
      </w:r>
      <w:bookmarkEnd w:id="190"/>
    </w:p>
    <w:p w14:paraId="1465ED3E" w14:textId="77777777" w:rsidR="00DD11A7" w:rsidRDefault="00DD11A7" w:rsidP="00DD11A7">
      <w:pPr>
        <w:pStyle w:val="Heading5"/>
      </w:pPr>
      <w:bookmarkStart w:id="191" w:name="_Toc202275027"/>
      <w:r>
        <w:t>5.3.9.7</w:t>
      </w:r>
      <w:r>
        <w:tab/>
        <w:t>Discussion Papers, Work Plan, TC lists</w:t>
      </w:r>
      <w:bookmarkEnd w:id="191"/>
    </w:p>
    <w:p w14:paraId="4B8D7A61" w14:textId="77777777" w:rsidR="00DD11A7" w:rsidRDefault="00DD11A7" w:rsidP="00DD11A7">
      <w:pPr>
        <w:pStyle w:val="Heading4"/>
      </w:pPr>
      <w:bookmarkStart w:id="192" w:name="_Toc202275028"/>
      <w:r>
        <w:t>5.3.10</w:t>
      </w:r>
      <w:r>
        <w:tab/>
        <w:t>Additional NR bands for UL-MIMO in Rel-18 (UID-1000050) NR_bands_UL_MIMO_R18-UEConTest</w:t>
      </w:r>
      <w:bookmarkEnd w:id="192"/>
    </w:p>
    <w:p w14:paraId="5203791B" w14:textId="77777777" w:rsidR="00DD11A7" w:rsidRDefault="00DD11A7" w:rsidP="00DD11A7">
      <w:pPr>
        <w:pStyle w:val="Heading5"/>
      </w:pPr>
      <w:bookmarkStart w:id="193" w:name="_Toc202275029"/>
      <w:r>
        <w:t>5.3.10.1</w:t>
      </w:r>
      <w:r>
        <w:tab/>
        <w:t>TS 38.508-1</w:t>
      </w:r>
      <w:bookmarkEnd w:id="193"/>
    </w:p>
    <w:p w14:paraId="306C8BEC" w14:textId="77777777" w:rsidR="00DD11A7" w:rsidRDefault="00DD11A7" w:rsidP="00DD11A7">
      <w:pPr>
        <w:pStyle w:val="Heading5"/>
      </w:pPr>
      <w:bookmarkStart w:id="194" w:name="_Toc202275030"/>
      <w:r>
        <w:t>5.3.10.2</w:t>
      </w:r>
      <w:r>
        <w:tab/>
        <w:t>TS 38.508-2</w:t>
      </w:r>
      <w:bookmarkEnd w:id="194"/>
    </w:p>
    <w:p w14:paraId="00B47690" w14:textId="77777777" w:rsidR="00DD11A7" w:rsidRDefault="00DD11A7" w:rsidP="00DD11A7">
      <w:pPr>
        <w:pStyle w:val="Heading5"/>
      </w:pPr>
      <w:bookmarkStart w:id="195" w:name="_Toc202275031"/>
      <w:r>
        <w:t>5.3.10.3</w:t>
      </w:r>
      <w:r>
        <w:tab/>
        <w:t>TS 38.521-1</w:t>
      </w:r>
      <w:bookmarkEnd w:id="195"/>
    </w:p>
    <w:p w14:paraId="5D6DE548" w14:textId="77777777" w:rsidR="00DD11A7" w:rsidRDefault="00DD11A7" w:rsidP="00DD11A7">
      <w:pPr>
        <w:pStyle w:val="Heading6"/>
      </w:pPr>
      <w:bookmarkStart w:id="196" w:name="_Toc202275032"/>
      <w:r>
        <w:t>5.3.10.3.1</w:t>
      </w:r>
      <w:r>
        <w:tab/>
        <w:t>Tx Requirements (Clause 6)</w:t>
      </w:r>
      <w:bookmarkEnd w:id="196"/>
    </w:p>
    <w:p w14:paraId="646CD83D" w14:textId="509536E8" w:rsidR="00DD11A7" w:rsidRDefault="00DD11A7" w:rsidP="00DD11A7">
      <w:pPr>
        <w:rPr>
          <w:rFonts w:ascii="Arial" w:hAnsi="Arial" w:cs="Arial"/>
          <w:b/>
          <w:sz w:val="24"/>
        </w:rPr>
      </w:pPr>
      <w:r>
        <w:rPr>
          <w:rFonts w:ascii="Arial" w:hAnsi="Arial" w:cs="Arial"/>
          <w:b/>
          <w:color w:val="0000FF"/>
          <w:sz w:val="24"/>
        </w:rPr>
        <w:t>R5-252091</w:t>
      </w:r>
      <w:r>
        <w:rPr>
          <w:rFonts w:ascii="Arial" w:hAnsi="Arial" w:cs="Arial"/>
          <w:b/>
          <w:color w:val="0000FF"/>
          <w:sz w:val="24"/>
        </w:rPr>
        <w:tab/>
      </w:r>
      <w:r>
        <w:rPr>
          <w:rFonts w:ascii="Arial" w:hAnsi="Arial" w:cs="Arial"/>
          <w:b/>
          <w:sz w:val="24"/>
        </w:rPr>
        <w:t>Addition of n104 UL MIMO Tx TCs</w:t>
      </w:r>
    </w:p>
    <w:p w14:paraId="2ADBE6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CR-3287  Cat: F (Rel-18)</w:t>
      </w:r>
      <w:r>
        <w:rPr>
          <w:i/>
        </w:rPr>
        <w:br/>
      </w:r>
      <w:r>
        <w:rPr>
          <w:i/>
        </w:rPr>
        <w:br/>
      </w:r>
      <w:r>
        <w:rPr>
          <w:i/>
        </w:rPr>
        <w:tab/>
      </w:r>
      <w:r>
        <w:rPr>
          <w:i/>
        </w:rPr>
        <w:tab/>
      </w:r>
      <w:r>
        <w:rPr>
          <w:i/>
        </w:rPr>
        <w:tab/>
      </w:r>
      <w:r>
        <w:rPr>
          <w:i/>
        </w:rPr>
        <w:tab/>
      </w:r>
      <w:r>
        <w:rPr>
          <w:i/>
        </w:rPr>
        <w:tab/>
        <w:t>Source: CMCC</w:t>
      </w:r>
    </w:p>
    <w:p w14:paraId="6C3E13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0DB66" w14:textId="77777777" w:rsidR="00DD11A7" w:rsidRDefault="00DD11A7" w:rsidP="00DD11A7">
      <w:pPr>
        <w:pStyle w:val="Heading6"/>
      </w:pPr>
      <w:bookmarkStart w:id="197" w:name="_Toc202275033"/>
      <w:r>
        <w:lastRenderedPageBreak/>
        <w:t>5.3.10.3.2</w:t>
      </w:r>
      <w:r>
        <w:tab/>
        <w:t>Rx Requirements (Clause 7)</w:t>
      </w:r>
      <w:bookmarkEnd w:id="197"/>
    </w:p>
    <w:p w14:paraId="6BC3EF49" w14:textId="77777777" w:rsidR="00DD11A7" w:rsidRDefault="00DD11A7" w:rsidP="00DD11A7">
      <w:pPr>
        <w:pStyle w:val="Heading6"/>
      </w:pPr>
      <w:bookmarkStart w:id="198" w:name="_Toc202275034"/>
      <w:r>
        <w:t>5.3.10.3.3</w:t>
      </w:r>
      <w:r>
        <w:tab/>
        <w:t>Clauses 1-5, Annexes</w:t>
      </w:r>
      <w:bookmarkEnd w:id="198"/>
    </w:p>
    <w:p w14:paraId="164B7BF4" w14:textId="77777777" w:rsidR="00DD11A7" w:rsidRDefault="00DD11A7" w:rsidP="00DD11A7">
      <w:pPr>
        <w:pStyle w:val="Heading5"/>
      </w:pPr>
      <w:bookmarkStart w:id="199" w:name="_Toc202275035"/>
      <w:r>
        <w:t>5.3.10.4</w:t>
      </w:r>
      <w:r>
        <w:tab/>
        <w:t>TS 38.522</w:t>
      </w:r>
      <w:bookmarkEnd w:id="199"/>
    </w:p>
    <w:p w14:paraId="4DDF2386" w14:textId="77777777" w:rsidR="00DD11A7" w:rsidRDefault="00DD11A7" w:rsidP="00DD11A7">
      <w:pPr>
        <w:pStyle w:val="Heading5"/>
      </w:pPr>
      <w:bookmarkStart w:id="200" w:name="_Toc202275036"/>
      <w:r>
        <w:t>5.3.10.5</w:t>
      </w:r>
      <w:r>
        <w:tab/>
        <w:t>TR 38.905 (NR Test Points Radio Transmission and Reception )</w:t>
      </w:r>
      <w:bookmarkEnd w:id="200"/>
    </w:p>
    <w:p w14:paraId="5965FA9D" w14:textId="77777777" w:rsidR="00DD11A7" w:rsidRDefault="00DD11A7" w:rsidP="00DD11A7">
      <w:pPr>
        <w:pStyle w:val="Heading5"/>
      </w:pPr>
      <w:bookmarkStart w:id="201" w:name="_Toc202275037"/>
      <w:r>
        <w:t>5.3.10.6</w:t>
      </w:r>
      <w:r>
        <w:tab/>
        <w:t>Discussion Papers, Work Plan, TC lists</w:t>
      </w:r>
      <w:bookmarkEnd w:id="201"/>
    </w:p>
    <w:p w14:paraId="609B9246" w14:textId="77777777" w:rsidR="00DD11A7" w:rsidRDefault="00DD11A7" w:rsidP="00DD11A7">
      <w:pPr>
        <w:pStyle w:val="Heading4"/>
      </w:pPr>
      <w:bookmarkStart w:id="202" w:name="_Toc202275038"/>
      <w:r>
        <w:t>5.3.11</w:t>
      </w:r>
      <w:r>
        <w:tab/>
        <w:t>High power UE (power class 2) for NR FR1 FDD single band (UID-1000051) HPUE_NR_FR1_FDD_R18-UEConTest</w:t>
      </w:r>
      <w:bookmarkEnd w:id="202"/>
    </w:p>
    <w:p w14:paraId="10BE13F3" w14:textId="77777777" w:rsidR="00DD11A7" w:rsidRDefault="00DD11A7" w:rsidP="00DD11A7">
      <w:pPr>
        <w:pStyle w:val="Heading5"/>
      </w:pPr>
      <w:bookmarkStart w:id="203" w:name="_Toc202275039"/>
      <w:r>
        <w:t>5.3.11.1</w:t>
      </w:r>
      <w:r>
        <w:tab/>
        <w:t>TS 38.508-1</w:t>
      </w:r>
      <w:bookmarkEnd w:id="203"/>
    </w:p>
    <w:p w14:paraId="7033A803" w14:textId="77777777" w:rsidR="00DD11A7" w:rsidRDefault="00DD11A7" w:rsidP="00DD11A7">
      <w:pPr>
        <w:pStyle w:val="Heading5"/>
      </w:pPr>
      <w:bookmarkStart w:id="204" w:name="_Toc202275040"/>
      <w:r>
        <w:t>5.3.11.2</w:t>
      </w:r>
      <w:r>
        <w:tab/>
        <w:t>TS 38.508-2</w:t>
      </w:r>
      <w:bookmarkEnd w:id="204"/>
    </w:p>
    <w:p w14:paraId="44BA843A" w14:textId="7D904CDC" w:rsidR="00DD11A7" w:rsidRDefault="00DD11A7" w:rsidP="00DD11A7">
      <w:pPr>
        <w:rPr>
          <w:rFonts w:ascii="Arial" w:hAnsi="Arial" w:cs="Arial"/>
          <w:b/>
          <w:sz w:val="24"/>
        </w:rPr>
      </w:pPr>
      <w:r>
        <w:rPr>
          <w:rFonts w:ascii="Arial" w:hAnsi="Arial" w:cs="Arial"/>
          <w:b/>
          <w:color w:val="0000FF"/>
          <w:sz w:val="24"/>
        </w:rPr>
        <w:t>R5-252130</w:t>
      </w:r>
      <w:r>
        <w:rPr>
          <w:rFonts w:ascii="Arial" w:hAnsi="Arial" w:cs="Arial"/>
          <w:b/>
          <w:color w:val="0000FF"/>
          <w:sz w:val="24"/>
        </w:rPr>
        <w:tab/>
      </w:r>
      <w:r>
        <w:rPr>
          <w:rFonts w:ascii="Arial" w:hAnsi="Arial" w:cs="Arial"/>
          <w:b/>
          <w:sz w:val="24"/>
        </w:rPr>
        <w:t>Added missing PICS for PC2 SISO Rel-18</w:t>
      </w:r>
    </w:p>
    <w:p w14:paraId="6DACE3E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CR-0805  Cat: F (Rel-18)</w:t>
      </w:r>
      <w:r>
        <w:rPr>
          <w:i/>
        </w:rPr>
        <w:br/>
      </w:r>
      <w:r>
        <w:rPr>
          <w:i/>
        </w:rPr>
        <w:br/>
      </w:r>
      <w:r>
        <w:rPr>
          <w:i/>
        </w:rPr>
        <w:tab/>
      </w:r>
      <w:r>
        <w:rPr>
          <w:i/>
        </w:rPr>
        <w:tab/>
      </w:r>
      <w:r>
        <w:rPr>
          <w:i/>
        </w:rPr>
        <w:tab/>
      </w:r>
      <w:r>
        <w:rPr>
          <w:i/>
        </w:rPr>
        <w:tab/>
      </w:r>
      <w:r>
        <w:rPr>
          <w:i/>
        </w:rPr>
        <w:tab/>
        <w:t>Source: Keysight Technologies</w:t>
      </w:r>
    </w:p>
    <w:p w14:paraId="500C839C" w14:textId="77777777" w:rsidR="00DD11A7" w:rsidRDefault="00DD11A7" w:rsidP="00DD11A7">
      <w:pPr>
        <w:rPr>
          <w:rFonts w:ascii="Arial" w:hAnsi="Arial" w:cs="Arial"/>
          <w:b/>
        </w:rPr>
      </w:pPr>
      <w:r>
        <w:rPr>
          <w:rFonts w:ascii="Arial" w:hAnsi="Arial" w:cs="Arial"/>
          <w:b/>
        </w:rPr>
        <w:t xml:space="preserve">Discussion: </w:t>
      </w:r>
    </w:p>
    <w:p w14:paraId="2A4D0D53" w14:textId="77777777" w:rsidR="00DD11A7" w:rsidRDefault="00DD11A7" w:rsidP="00DD11A7">
      <w:r>
        <w:t>r1</w:t>
      </w:r>
    </w:p>
    <w:p w14:paraId="2F3E449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R5-253403</w:t>
      </w:r>
      <w:r>
        <w:rPr>
          <w:color w:val="993300"/>
          <w:u w:val="single"/>
        </w:rPr>
        <w:t>.</w:t>
      </w:r>
    </w:p>
    <w:p w14:paraId="1FE2829D" w14:textId="6ABEBC90" w:rsidR="00DD11A7" w:rsidRDefault="00DD11A7" w:rsidP="00DD11A7">
      <w:pPr>
        <w:rPr>
          <w:rFonts w:ascii="Arial" w:hAnsi="Arial" w:cs="Arial"/>
          <w:b/>
          <w:sz w:val="24"/>
        </w:rPr>
      </w:pPr>
      <w:r>
        <w:rPr>
          <w:rFonts w:ascii="Arial" w:hAnsi="Arial" w:cs="Arial"/>
          <w:b/>
          <w:color w:val="0000FF"/>
          <w:sz w:val="24"/>
        </w:rPr>
        <w:t>R5-253403</w:t>
      </w:r>
      <w:r>
        <w:rPr>
          <w:rFonts w:ascii="Arial" w:hAnsi="Arial" w:cs="Arial"/>
          <w:b/>
          <w:color w:val="0000FF"/>
          <w:sz w:val="24"/>
        </w:rPr>
        <w:tab/>
      </w:r>
      <w:r>
        <w:rPr>
          <w:rFonts w:ascii="Arial" w:hAnsi="Arial" w:cs="Arial"/>
          <w:b/>
          <w:sz w:val="24"/>
        </w:rPr>
        <w:t>Added missing PICS for PC2 SISO Rel-18</w:t>
      </w:r>
    </w:p>
    <w:p w14:paraId="5492724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CR-0805  rev 1 Cat: F (Rel-18)</w:t>
      </w:r>
      <w:r>
        <w:rPr>
          <w:i/>
        </w:rPr>
        <w:br/>
      </w:r>
      <w:r>
        <w:rPr>
          <w:i/>
        </w:rPr>
        <w:br/>
      </w:r>
      <w:r>
        <w:rPr>
          <w:i/>
        </w:rPr>
        <w:tab/>
      </w:r>
      <w:r>
        <w:rPr>
          <w:i/>
        </w:rPr>
        <w:tab/>
      </w:r>
      <w:r>
        <w:rPr>
          <w:i/>
        </w:rPr>
        <w:tab/>
      </w:r>
      <w:r>
        <w:rPr>
          <w:i/>
        </w:rPr>
        <w:tab/>
      </w:r>
      <w:r>
        <w:rPr>
          <w:i/>
        </w:rPr>
        <w:tab/>
        <w:t>Source: Keysight Technologies</w:t>
      </w:r>
    </w:p>
    <w:p w14:paraId="76BF0981" w14:textId="77777777" w:rsidR="00DD11A7" w:rsidRDefault="00DD11A7" w:rsidP="00DD11A7">
      <w:pPr>
        <w:rPr>
          <w:color w:val="808080"/>
        </w:rPr>
      </w:pPr>
      <w:r>
        <w:rPr>
          <w:color w:val="808080"/>
        </w:rPr>
        <w:t>(Replaces R5-252130)</w:t>
      </w:r>
    </w:p>
    <w:p w14:paraId="50DFF7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96DA9" w14:textId="77777777" w:rsidR="00DD11A7" w:rsidRDefault="00DD11A7" w:rsidP="00DD11A7">
      <w:pPr>
        <w:pStyle w:val="Heading5"/>
      </w:pPr>
      <w:bookmarkStart w:id="205" w:name="_Toc202275041"/>
      <w:r>
        <w:lastRenderedPageBreak/>
        <w:t>5.3.11.3</w:t>
      </w:r>
      <w:r>
        <w:tab/>
        <w:t>TS 38.521-1</w:t>
      </w:r>
      <w:bookmarkEnd w:id="205"/>
    </w:p>
    <w:p w14:paraId="077A8CEC" w14:textId="77777777" w:rsidR="00DD11A7" w:rsidRDefault="00DD11A7" w:rsidP="00DD11A7">
      <w:pPr>
        <w:pStyle w:val="Heading6"/>
      </w:pPr>
      <w:bookmarkStart w:id="206" w:name="_Toc202275042"/>
      <w:r>
        <w:t>5.3.11.3.1</w:t>
      </w:r>
      <w:r>
        <w:tab/>
        <w:t>Tx Requirements (Clause 6)</w:t>
      </w:r>
      <w:bookmarkEnd w:id="206"/>
    </w:p>
    <w:p w14:paraId="696030E7" w14:textId="77777777" w:rsidR="00DD11A7" w:rsidRDefault="00DD11A7" w:rsidP="00DD11A7">
      <w:pPr>
        <w:pStyle w:val="Heading6"/>
      </w:pPr>
      <w:bookmarkStart w:id="207" w:name="_Toc202275043"/>
      <w:r>
        <w:t>5.3.11.3.2</w:t>
      </w:r>
      <w:r>
        <w:tab/>
        <w:t>Rx Requirements (Clause 7)</w:t>
      </w:r>
      <w:bookmarkEnd w:id="207"/>
    </w:p>
    <w:p w14:paraId="17C2A6BF" w14:textId="77777777" w:rsidR="00DD11A7" w:rsidRDefault="00DD11A7" w:rsidP="00DD11A7">
      <w:pPr>
        <w:pStyle w:val="Heading6"/>
      </w:pPr>
      <w:bookmarkStart w:id="208" w:name="_Toc202275044"/>
      <w:r>
        <w:t>5.3.11.3.3</w:t>
      </w:r>
      <w:r>
        <w:tab/>
        <w:t>Clauses 1-5, Annexes</w:t>
      </w:r>
      <w:bookmarkEnd w:id="208"/>
    </w:p>
    <w:p w14:paraId="51C7AF91" w14:textId="77777777" w:rsidR="00DD11A7" w:rsidRDefault="00DD11A7" w:rsidP="00DD11A7">
      <w:pPr>
        <w:pStyle w:val="Heading5"/>
      </w:pPr>
      <w:bookmarkStart w:id="209" w:name="_Toc202275045"/>
      <w:r>
        <w:t>5.3.11.4</w:t>
      </w:r>
      <w:r>
        <w:tab/>
        <w:t>TS 38.522</w:t>
      </w:r>
      <w:bookmarkEnd w:id="209"/>
    </w:p>
    <w:p w14:paraId="4F77F886" w14:textId="77777777" w:rsidR="00DD11A7" w:rsidRDefault="00DD11A7" w:rsidP="00DD11A7">
      <w:pPr>
        <w:pStyle w:val="Heading5"/>
      </w:pPr>
      <w:bookmarkStart w:id="210" w:name="_Toc202275046"/>
      <w:r>
        <w:t>5.3.11.5</w:t>
      </w:r>
      <w:r>
        <w:tab/>
        <w:t>TR 38.905 (NR Test Points Radio Transmission and Reception )</w:t>
      </w:r>
      <w:bookmarkEnd w:id="210"/>
    </w:p>
    <w:p w14:paraId="5AC5D631" w14:textId="77777777" w:rsidR="00DD11A7" w:rsidRDefault="00DD11A7" w:rsidP="00DD11A7">
      <w:pPr>
        <w:pStyle w:val="Heading5"/>
      </w:pPr>
      <w:bookmarkStart w:id="211" w:name="_Toc202275047"/>
      <w:r>
        <w:t>5.3.11.6</w:t>
      </w:r>
      <w:r>
        <w:tab/>
        <w:t>Discussion Papers, Work Plan, TC lists</w:t>
      </w:r>
      <w:bookmarkEnd w:id="211"/>
    </w:p>
    <w:p w14:paraId="705BE981" w14:textId="77777777" w:rsidR="00DD11A7" w:rsidRDefault="00DD11A7" w:rsidP="00DD11A7">
      <w:pPr>
        <w:pStyle w:val="Heading4"/>
      </w:pPr>
      <w:bookmarkStart w:id="212" w:name="_Toc202275048"/>
      <w:r>
        <w:t>5.3.12</w:t>
      </w:r>
      <w:r>
        <w:tab/>
        <w:t>Rel-18 High Power UE for NR CA and DC; and NR and LTE DC Configurations (UID-1000054) HPUE_NR_CADC_NR_LTE_DC_R18-UEConTest</w:t>
      </w:r>
      <w:bookmarkEnd w:id="212"/>
    </w:p>
    <w:p w14:paraId="2B1FC0FF" w14:textId="77777777" w:rsidR="00DD11A7" w:rsidRDefault="00DD11A7" w:rsidP="00DD11A7">
      <w:pPr>
        <w:pStyle w:val="Heading5"/>
      </w:pPr>
      <w:bookmarkStart w:id="213" w:name="_Toc202275049"/>
      <w:r>
        <w:t>5.3.12.1</w:t>
      </w:r>
      <w:r>
        <w:tab/>
        <w:t>TS 38.508-1</w:t>
      </w:r>
      <w:bookmarkEnd w:id="213"/>
    </w:p>
    <w:p w14:paraId="19FC750F" w14:textId="77777777" w:rsidR="00DD11A7" w:rsidRDefault="00DD11A7" w:rsidP="00DD11A7">
      <w:pPr>
        <w:pStyle w:val="Heading5"/>
      </w:pPr>
      <w:bookmarkStart w:id="214" w:name="_Toc202275050"/>
      <w:r>
        <w:t>5.3.12.2</w:t>
      </w:r>
      <w:r>
        <w:tab/>
        <w:t>TS 38.508-2</w:t>
      </w:r>
      <w:bookmarkEnd w:id="214"/>
    </w:p>
    <w:p w14:paraId="7B0E2975" w14:textId="40842A55" w:rsidR="00DD11A7" w:rsidRDefault="00DD11A7" w:rsidP="00DD11A7">
      <w:pPr>
        <w:rPr>
          <w:rFonts w:ascii="Arial" w:hAnsi="Arial" w:cs="Arial"/>
          <w:b/>
          <w:sz w:val="24"/>
        </w:rPr>
      </w:pPr>
      <w:r>
        <w:rPr>
          <w:rFonts w:ascii="Arial" w:hAnsi="Arial" w:cs="Arial"/>
          <w:b/>
          <w:color w:val="0000FF"/>
          <w:sz w:val="24"/>
        </w:rPr>
        <w:t>R5-251916</w:t>
      </w:r>
      <w:r>
        <w:rPr>
          <w:rFonts w:ascii="Arial" w:hAnsi="Arial" w:cs="Arial"/>
          <w:b/>
          <w:color w:val="0000FF"/>
          <w:sz w:val="24"/>
        </w:rPr>
        <w:tab/>
      </w:r>
      <w:r>
        <w:rPr>
          <w:rFonts w:ascii="Arial" w:hAnsi="Arial" w:cs="Arial"/>
          <w:b/>
          <w:sz w:val="24"/>
        </w:rPr>
        <w:t>Addition of RF baseline implementation capabilities for new PC2 3CC NRCA combos within FR1</w:t>
      </w:r>
    </w:p>
    <w:p w14:paraId="05B029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CR-0795  Cat: F (Rel-18)</w:t>
      </w:r>
      <w:r>
        <w:rPr>
          <w:i/>
        </w:rPr>
        <w:br/>
      </w:r>
      <w:r>
        <w:rPr>
          <w:i/>
        </w:rPr>
        <w:br/>
      </w:r>
      <w:r>
        <w:rPr>
          <w:i/>
        </w:rPr>
        <w:tab/>
      </w:r>
      <w:r>
        <w:rPr>
          <w:i/>
        </w:rPr>
        <w:tab/>
      </w:r>
      <w:r>
        <w:rPr>
          <w:i/>
        </w:rPr>
        <w:tab/>
      </w:r>
      <w:r>
        <w:rPr>
          <w:i/>
        </w:rPr>
        <w:tab/>
      </w:r>
      <w:r>
        <w:rPr>
          <w:i/>
        </w:rPr>
        <w:tab/>
        <w:t>Source: KDDI Corporation</w:t>
      </w:r>
    </w:p>
    <w:p w14:paraId="1BBAF4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38743" w14:textId="77777777" w:rsidR="00DD11A7" w:rsidRDefault="00DD11A7" w:rsidP="00DD11A7">
      <w:pPr>
        <w:pStyle w:val="Heading5"/>
      </w:pPr>
      <w:bookmarkStart w:id="215" w:name="_Toc202275051"/>
      <w:r>
        <w:t>5.3.12.3</w:t>
      </w:r>
      <w:r>
        <w:tab/>
        <w:t>TS 38.521-1</w:t>
      </w:r>
      <w:bookmarkEnd w:id="215"/>
    </w:p>
    <w:p w14:paraId="45EF6B28" w14:textId="77777777" w:rsidR="00DD11A7" w:rsidRDefault="00DD11A7" w:rsidP="00DD11A7">
      <w:pPr>
        <w:pStyle w:val="Heading6"/>
      </w:pPr>
      <w:bookmarkStart w:id="216" w:name="_Toc202275052"/>
      <w:r>
        <w:t>5.3.12.3.1</w:t>
      </w:r>
      <w:r>
        <w:tab/>
        <w:t>Tx Requirements (Clause 6)</w:t>
      </w:r>
      <w:bookmarkEnd w:id="216"/>
    </w:p>
    <w:p w14:paraId="5108D64F" w14:textId="3BD57681" w:rsidR="00DD11A7" w:rsidRDefault="00DD11A7" w:rsidP="00DD11A7">
      <w:pPr>
        <w:rPr>
          <w:rFonts w:ascii="Arial" w:hAnsi="Arial" w:cs="Arial"/>
          <w:b/>
          <w:sz w:val="24"/>
        </w:rPr>
      </w:pPr>
      <w:r>
        <w:rPr>
          <w:rFonts w:ascii="Arial" w:hAnsi="Arial" w:cs="Arial"/>
          <w:b/>
          <w:color w:val="0000FF"/>
          <w:sz w:val="24"/>
        </w:rPr>
        <w:t>R5-251904</w:t>
      </w:r>
      <w:r>
        <w:rPr>
          <w:rFonts w:ascii="Arial" w:hAnsi="Arial" w:cs="Arial"/>
          <w:b/>
          <w:color w:val="0000FF"/>
          <w:sz w:val="24"/>
        </w:rPr>
        <w:tab/>
      </w:r>
      <w:r>
        <w:rPr>
          <w:rFonts w:ascii="Arial" w:hAnsi="Arial" w:cs="Arial"/>
          <w:b/>
          <w:sz w:val="24"/>
        </w:rPr>
        <w:t>Addition of UE maximum output power for PC2 2CC NRCA combos within FR1</w:t>
      </w:r>
    </w:p>
    <w:p w14:paraId="32F829B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CR-3267  Cat: F (Rel-18)</w:t>
      </w:r>
      <w:r>
        <w:rPr>
          <w:i/>
        </w:rPr>
        <w:br/>
      </w:r>
      <w:r>
        <w:rPr>
          <w:i/>
        </w:rPr>
        <w:br/>
      </w:r>
      <w:r>
        <w:rPr>
          <w:i/>
        </w:rPr>
        <w:tab/>
      </w:r>
      <w:r>
        <w:rPr>
          <w:i/>
        </w:rPr>
        <w:tab/>
      </w:r>
      <w:r>
        <w:rPr>
          <w:i/>
        </w:rPr>
        <w:tab/>
      </w:r>
      <w:r>
        <w:rPr>
          <w:i/>
        </w:rPr>
        <w:tab/>
      </w:r>
      <w:r>
        <w:rPr>
          <w:i/>
        </w:rPr>
        <w:tab/>
        <w:t>Source: KDDI Corporation</w:t>
      </w:r>
    </w:p>
    <w:p w14:paraId="3A3723F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8E138" w14:textId="77777777" w:rsidR="00DD11A7" w:rsidRDefault="00DD11A7" w:rsidP="00DD11A7">
      <w:pPr>
        <w:pStyle w:val="Heading6"/>
      </w:pPr>
      <w:bookmarkStart w:id="217" w:name="_Toc202275053"/>
      <w:r>
        <w:t>5.3.12.3.2</w:t>
      </w:r>
      <w:r>
        <w:tab/>
        <w:t>Rx Requirements (Clause 7)</w:t>
      </w:r>
      <w:bookmarkEnd w:id="217"/>
    </w:p>
    <w:p w14:paraId="59B1C392" w14:textId="146E892A" w:rsidR="00DD11A7" w:rsidRDefault="00DD11A7" w:rsidP="00DD11A7">
      <w:pPr>
        <w:rPr>
          <w:rFonts w:ascii="Arial" w:hAnsi="Arial" w:cs="Arial"/>
          <w:b/>
          <w:sz w:val="24"/>
        </w:rPr>
      </w:pPr>
      <w:r>
        <w:rPr>
          <w:rFonts w:ascii="Arial" w:hAnsi="Arial" w:cs="Arial"/>
          <w:b/>
          <w:color w:val="0000FF"/>
          <w:sz w:val="24"/>
        </w:rPr>
        <w:t>R5-251917</w:t>
      </w:r>
      <w:r>
        <w:rPr>
          <w:rFonts w:ascii="Arial" w:hAnsi="Arial" w:cs="Arial"/>
          <w:b/>
          <w:color w:val="0000FF"/>
          <w:sz w:val="24"/>
        </w:rPr>
        <w:tab/>
      </w:r>
      <w:r>
        <w:rPr>
          <w:rFonts w:ascii="Arial" w:hAnsi="Arial" w:cs="Arial"/>
          <w:b/>
          <w:sz w:val="24"/>
        </w:rPr>
        <w:t>Addition of reference sensitivity for new PC2 3CC NRCA combos within FR1</w:t>
      </w:r>
    </w:p>
    <w:p w14:paraId="15FC84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CR-3268  Cat: F (Rel-18)</w:t>
      </w:r>
      <w:r>
        <w:rPr>
          <w:i/>
        </w:rPr>
        <w:br/>
      </w:r>
      <w:r>
        <w:rPr>
          <w:i/>
        </w:rPr>
        <w:br/>
      </w:r>
      <w:r>
        <w:rPr>
          <w:i/>
        </w:rPr>
        <w:tab/>
      </w:r>
      <w:r>
        <w:rPr>
          <w:i/>
        </w:rPr>
        <w:tab/>
      </w:r>
      <w:r>
        <w:rPr>
          <w:i/>
        </w:rPr>
        <w:tab/>
      </w:r>
      <w:r>
        <w:rPr>
          <w:i/>
        </w:rPr>
        <w:tab/>
      </w:r>
      <w:r>
        <w:rPr>
          <w:i/>
        </w:rPr>
        <w:tab/>
        <w:t>Source: KDDI Corporation</w:t>
      </w:r>
    </w:p>
    <w:p w14:paraId="0EB2D9A1" w14:textId="77777777" w:rsidR="00DD11A7" w:rsidRDefault="00DD11A7" w:rsidP="00DD11A7">
      <w:pPr>
        <w:rPr>
          <w:rFonts w:ascii="Arial" w:hAnsi="Arial" w:cs="Arial"/>
          <w:b/>
        </w:rPr>
      </w:pPr>
      <w:r>
        <w:rPr>
          <w:rFonts w:ascii="Arial" w:hAnsi="Arial" w:cs="Arial"/>
          <w:b/>
        </w:rPr>
        <w:t xml:space="preserve">Discussion: </w:t>
      </w:r>
    </w:p>
    <w:p w14:paraId="6E2C135E" w14:textId="77777777" w:rsidR="00DD11A7" w:rsidRDefault="00DD11A7" w:rsidP="00DD11A7">
      <w:r>
        <w:lastRenderedPageBreak/>
        <w:t>r1</w:t>
      </w:r>
    </w:p>
    <w:p w14:paraId="2C5EE4F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R5-253418</w:t>
      </w:r>
      <w:r>
        <w:rPr>
          <w:color w:val="993300"/>
          <w:u w:val="single"/>
        </w:rPr>
        <w:t>.</w:t>
      </w:r>
    </w:p>
    <w:p w14:paraId="1EC61F93" w14:textId="505680DE" w:rsidR="00DD11A7" w:rsidRDefault="00DD11A7" w:rsidP="00DD11A7">
      <w:pPr>
        <w:rPr>
          <w:rFonts w:ascii="Arial" w:hAnsi="Arial" w:cs="Arial"/>
          <w:b/>
          <w:sz w:val="24"/>
        </w:rPr>
      </w:pPr>
      <w:r>
        <w:rPr>
          <w:rFonts w:ascii="Arial" w:hAnsi="Arial" w:cs="Arial"/>
          <w:b/>
          <w:color w:val="0000FF"/>
          <w:sz w:val="24"/>
        </w:rPr>
        <w:t>R5-253418</w:t>
      </w:r>
      <w:r>
        <w:rPr>
          <w:rFonts w:ascii="Arial" w:hAnsi="Arial" w:cs="Arial"/>
          <w:b/>
          <w:color w:val="0000FF"/>
          <w:sz w:val="24"/>
        </w:rPr>
        <w:tab/>
      </w:r>
      <w:r>
        <w:rPr>
          <w:rFonts w:ascii="Arial" w:hAnsi="Arial" w:cs="Arial"/>
          <w:b/>
          <w:sz w:val="24"/>
        </w:rPr>
        <w:t>Addition of reference sensitivity for new PC2 3CC NRCA combos within FR1</w:t>
      </w:r>
    </w:p>
    <w:p w14:paraId="7F39593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CR-3268  rev 1 Cat: F (Rel-18)</w:t>
      </w:r>
      <w:r>
        <w:rPr>
          <w:i/>
        </w:rPr>
        <w:br/>
      </w:r>
      <w:r>
        <w:rPr>
          <w:i/>
        </w:rPr>
        <w:br/>
      </w:r>
      <w:r>
        <w:rPr>
          <w:i/>
        </w:rPr>
        <w:tab/>
      </w:r>
      <w:r>
        <w:rPr>
          <w:i/>
        </w:rPr>
        <w:tab/>
      </w:r>
      <w:r>
        <w:rPr>
          <w:i/>
        </w:rPr>
        <w:tab/>
      </w:r>
      <w:r>
        <w:rPr>
          <w:i/>
        </w:rPr>
        <w:tab/>
      </w:r>
      <w:r>
        <w:rPr>
          <w:i/>
        </w:rPr>
        <w:tab/>
        <w:t>Source: KDDI Corporation</w:t>
      </w:r>
    </w:p>
    <w:p w14:paraId="283FD8B1" w14:textId="77777777" w:rsidR="00DD11A7" w:rsidRDefault="00DD11A7" w:rsidP="00DD11A7">
      <w:pPr>
        <w:rPr>
          <w:color w:val="808080"/>
        </w:rPr>
      </w:pPr>
      <w:r>
        <w:rPr>
          <w:color w:val="808080"/>
        </w:rPr>
        <w:t>(Replaces R5-251917)</w:t>
      </w:r>
    </w:p>
    <w:p w14:paraId="60FD5C8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22AF" w14:textId="77777777" w:rsidR="00DD11A7" w:rsidRDefault="00DD11A7" w:rsidP="00DD11A7">
      <w:pPr>
        <w:pStyle w:val="Heading6"/>
      </w:pPr>
      <w:bookmarkStart w:id="218" w:name="_Toc202275054"/>
      <w:r>
        <w:t>5.3.12.3.3</w:t>
      </w:r>
      <w:r>
        <w:tab/>
        <w:t>Clauses 1-5, Annexes</w:t>
      </w:r>
      <w:bookmarkEnd w:id="218"/>
    </w:p>
    <w:p w14:paraId="43CD526F" w14:textId="30588A39" w:rsidR="00DD11A7" w:rsidRDefault="00DD11A7" w:rsidP="00DD11A7">
      <w:pPr>
        <w:rPr>
          <w:rFonts w:ascii="Arial" w:hAnsi="Arial" w:cs="Arial"/>
          <w:b/>
          <w:sz w:val="24"/>
        </w:rPr>
      </w:pPr>
      <w:r>
        <w:rPr>
          <w:rFonts w:ascii="Arial" w:hAnsi="Arial" w:cs="Arial"/>
          <w:b/>
          <w:color w:val="0000FF"/>
          <w:sz w:val="24"/>
        </w:rPr>
        <w:t>R5-251831</w:t>
      </w:r>
      <w:r>
        <w:rPr>
          <w:rFonts w:ascii="Arial" w:hAnsi="Arial" w:cs="Arial"/>
          <w:b/>
          <w:color w:val="0000FF"/>
          <w:sz w:val="24"/>
        </w:rPr>
        <w:tab/>
      </w:r>
      <w:r>
        <w:rPr>
          <w:rFonts w:ascii="Arial" w:hAnsi="Arial" w:cs="Arial"/>
          <w:b/>
          <w:sz w:val="24"/>
        </w:rPr>
        <w:t>Addition of notes for PC2 and PC1.5 NRCA combos within FR1</w:t>
      </w:r>
    </w:p>
    <w:p w14:paraId="4CDCEF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CR-3265  Cat: F (Rel-18)</w:t>
      </w:r>
      <w:r>
        <w:rPr>
          <w:i/>
        </w:rPr>
        <w:br/>
      </w:r>
      <w:r>
        <w:rPr>
          <w:i/>
        </w:rPr>
        <w:br/>
      </w:r>
      <w:r>
        <w:rPr>
          <w:i/>
        </w:rPr>
        <w:tab/>
      </w:r>
      <w:r>
        <w:rPr>
          <w:i/>
        </w:rPr>
        <w:tab/>
      </w:r>
      <w:r>
        <w:rPr>
          <w:i/>
        </w:rPr>
        <w:tab/>
      </w:r>
      <w:r>
        <w:rPr>
          <w:i/>
        </w:rPr>
        <w:tab/>
      </w:r>
      <w:r>
        <w:rPr>
          <w:i/>
        </w:rPr>
        <w:tab/>
        <w:t>Source: KDDI Corporation</w:t>
      </w:r>
    </w:p>
    <w:p w14:paraId="55A3E8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F4EF6" w14:textId="5EA28E1E" w:rsidR="00DD11A7" w:rsidRDefault="00DD11A7" w:rsidP="00DD11A7">
      <w:pPr>
        <w:rPr>
          <w:rFonts w:ascii="Arial" w:hAnsi="Arial" w:cs="Arial"/>
          <w:b/>
          <w:sz w:val="24"/>
        </w:rPr>
      </w:pPr>
      <w:r>
        <w:rPr>
          <w:rFonts w:ascii="Arial" w:hAnsi="Arial" w:cs="Arial"/>
          <w:b/>
          <w:color w:val="0000FF"/>
          <w:sz w:val="24"/>
        </w:rPr>
        <w:t>R5-251979</w:t>
      </w:r>
      <w:r>
        <w:rPr>
          <w:rFonts w:ascii="Arial" w:hAnsi="Arial" w:cs="Arial"/>
          <w:b/>
          <w:color w:val="0000FF"/>
          <w:sz w:val="24"/>
        </w:rPr>
        <w:tab/>
      </w:r>
      <w:r>
        <w:rPr>
          <w:rFonts w:ascii="Arial" w:hAnsi="Arial" w:cs="Arial"/>
          <w:b/>
          <w:sz w:val="24"/>
        </w:rPr>
        <w:t>Adding PC2 into configurations CA-n1A-n78A/n1A and CA-n3A-n78A/n3A</w:t>
      </w:r>
    </w:p>
    <w:p w14:paraId="58A630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CR-3272  Cat: F (Rel-18)</w:t>
      </w:r>
      <w:r>
        <w:rPr>
          <w:i/>
        </w:rPr>
        <w:br/>
      </w:r>
      <w:r>
        <w:rPr>
          <w:i/>
        </w:rPr>
        <w:br/>
      </w:r>
      <w:r>
        <w:rPr>
          <w:i/>
        </w:rPr>
        <w:tab/>
      </w:r>
      <w:r>
        <w:rPr>
          <w:i/>
        </w:rPr>
        <w:tab/>
      </w:r>
      <w:r>
        <w:rPr>
          <w:i/>
        </w:rPr>
        <w:tab/>
      </w:r>
      <w:r>
        <w:rPr>
          <w:i/>
        </w:rPr>
        <w:tab/>
      </w:r>
      <w:r>
        <w:rPr>
          <w:i/>
        </w:rPr>
        <w:tab/>
        <w:t>Source: Nokia</w:t>
      </w:r>
    </w:p>
    <w:p w14:paraId="64B14376" w14:textId="77777777" w:rsidR="00DD11A7" w:rsidRDefault="00DD11A7" w:rsidP="00DD11A7">
      <w:pPr>
        <w:rPr>
          <w:rFonts w:ascii="Arial" w:hAnsi="Arial" w:cs="Arial"/>
          <w:b/>
        </w:rPr>
      </w:pPr>
      <w:r>
        <w:rPr>
          <w:rFonts w:ascii="Arial" w:hAnsi="Arial" w:cs="Arial"/>
          <w:b/>
        </w:rPr>
        <w:t xml:space="preserve">Abstract: </w:t>
      </w:r>
    </w:p>
    <w:p w14:paraId="6C07C6E7" w14:textId="77777777" w:rsidR="00DD11A7" w:rsidRDefault="00DD11A7" w:rsidP="00DD11A7">
      <w:r>
        <w:t>Discussion document in R5-251978</w:t>
      </w:r>
    </w:p>
    <w:p w14:paraId="27EFF2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4B833" w14:textId="77777777" w:rsidR="00DD11A7" w:rsidRDefault="00DD11A7" w:rsidP="00DD11A7">
      <w:pPr>
        <w:pStyle w:val="Heading5"/>
      </w:pPr>
      <w:bookmarkStart w:id="219" w:name="_Toc202275055"/>
      <w:r>
        <w:t>5.3.12.4</w:t>
      </w:r>
      <w:r>
        <w:tab/>
        <w:t>TS 38.521-3</w:t>
      </w:r>
      <w:bookmarkEnd w:id="219"/>
    </w:p>
    <w:p w14:paraId="689B02B7" w14:textId="77777777" w:rsidR="00DD11A7" w:rsidRDefault="00DD11A7" w:rsidP="00DD11A7">
      <w:pPr>
        <w:pStyle w:val="Heading6"/>
      </w:pPr>
      <w:bookmarkStart w:id="220" w:name="_Toc202275056"/>
      <w:r>
        <w:t>5.3.12.4.1</w:t>
      </w:r>
      <w:r>
        <w:tab/>
        <w:t>Tx Requirements (Clause 6)</w:t>
      </w:r>
      <w:bookmarkEnd w:id="220"/>
    </w:p>
    <w:p w14:paraId="08C4FC7C" w14:textId="77777777" w:rsidR="00DD11A7" w:rsidRDefault="00DD11A7" w:rsidP="00DD11A7">
      <w:pPr>
        <w:pStyle w:val="Heading6"/>
      </w:pPr>
      <w:bookmarkStart w:id="221" w:name="_Toc202275057"/>
      <w:r>
        <w:t>5.3.12.4.2</w:t>
      </w:r>
      <w:r>
        <w:tab/>
        <w:t>Rx Requirements (Clause 7)</w:t>
      </w:r>
      <w:bookmarkEnd w:id="221"/>
    </w:p>
    <w:p w14:paraId="48A9BB8D" w14:textId="6D03DFF2" w:rsidR="00DD11A7" w:rsidRDefault="00DD11A7" w:rsidP="00DD11A7">
      <w:pPr>
        <w:rPr>
          <w:rFonts w:ascii="Arial" w:hAnsi="Arial" w:cs="Arial"/>
          <w:b/>
          <w:sz w:val="24"/>
        </w:rPr>
      </w:pPr>
      <w:r>
        <w:rPr>
          <w:rFonts w:ascii="Arial" w:hAnsi="Arial" w:cs="Arial"/>
          <w:b/>
          <w:color w:val="0000FF"/>
          <w:sz w:val="24"/>
        </w:rPr>
        <w:t>R5-251915</w:t>
      </w:r>
      <w:r>
        <w:rPr>
          <w:rFonts w:ascii="Arial" w:hAnsi="Arial" w:cs="Arial"/>
          <w:b/>
          <w:color w:val="0000FF"/>
          <w:sz w:val="24"/>
        </w:rPr>
        <w:tab/>
      </w:r>
      <w:r>
        <w:rPr>
          <w:rFonts w:ascii="Arial" w:hAnsi="Arial" w:cs="Arial"/>
          <w:b/>
          <w:sz w:val="24"/>
        </w:rPr>
        <w:t>Correction of reference sensitivity for PC2 EN-DC combo within FR1</w:t>
      </w:r>
    </w:p>
    <w:p w14:paraId="7B6A3FC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CR-1923  Cat: F (Rel-18)</w:t>
      </w:r>
      <w:r>
        <w:rPr>
          <w:i/>
        </w:rPr>
        <w:br/>
      </w:r>
      <w:r>
        <w:rPr>
          <w:i/>
        </w:rPr>
        <w:br/>
      </w:r>
      <w:r>
        <w:rPr>
          <w:i/>
        </w:rPr>
        <w:tab/>
      </w:r>
      <w:r>
        <w:rPr>
          <w:i/>
        </w:rPr>
        <w:tab/>
      </w:r>
      <w:r>
        <w:rPr>
          <w:i/>
        </w:rPr>
        <w:tab/>
      </w:r>
      <w:r>
        <w:rPr>
          <w:i/>
        </w:rPr>
        <w:tab/>
      </w:r>
      <w:r>
        <w:rPr>
          <w:i/>
        </w:rPr>
        <w:tab/>
        <w:t>Source: KDDI Corporation</w:t>
      </w:r>
    </w:p>
    <w:p w14:paraId="493C932C" w14:textId="77777777" w:rsidR="00DD11A7" w:rsidRDefault="00DD11A7" w:rsidP="00DD11A7">
      <w:pPr>
        <w:rPr>
          <w:rFonts w:ascii="Arial" w:hAnsi="Arial" w:cs="Arial"/>
          <w:b/>
        </w:rPr>
      </w:pPr>
      <w:r>
        <w:rPr>
          <w:rFonts w:ascii="Arial" w:hAnsi="Arial" w:cs="Arial"/>
          <w:b/>
        </w:rPr>
        <w:t xml:space="preserve">Abstract: </w:t>
      </w:r>
    </w:p>
    <w:p w14:paraId="39E24AC8" w14:textId="77777777" w:rsidR="00DD11A7" w:rsidRDefault="00DD11A7" w:rsidP="00DD11A7">
      <w:r>
        <w:t>RAN4 dependency R4-2505467 is revised to R4-2508061 and agreed</w:t>
      </w:r>
    </w:p>
    <w:p w14:paraId="0E535BDF" w14:textId="77777777" w:rsidR="00DD11A7" w:rsidRDefault="00DD11A7" w:rsidP="00DD11A7">
      <w:pPr>
        <w:rPr>
          <w:rFonts w:ascii="Arial" w:hAnsi="Arial" w:cs="Arial"/>
          <w:b/>
        </w:rPr>
      </w:pPr>
      <w:r>
        <w:rPr>
          <w:rFonts w:ascii="Arial" w:hAnsi="Arial" w:cs="Arial"/>
          <w:b/>
        </w:rPr>
        <w:t xml:space="preserve">Discussion: </w:t>
      </w:r>
    </w:p>
    <w:p w14:paraId="0420AD20" w14:textId="77777777" w:rsidR="00DD11A7" w:rsidRDefault="00DD11A7" w:rsidP="00DD11A7">
      <w:r>
        <w:t>r1</w:t>
      </w:r>
    </w:p>
    <w:p w14:paraId="163C73C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R5-253619</w:t>
      </w:r>
      <w:r>
        <w:rPr>
          <w:color w:val="993300"/>
          <w:u w:val="single"/>
        </w:rPr>
        <w:t>.</w:t>
      </w:r>
    </w:p>
    <w:p w14:paraId="2051C082" w14:textId="3A7654F2" w:rsidR="00DD11A7" w:rsidRDefault="00DD11A7" w:rsidP="00DD11A7">
      <w:pPr>
        <w:rPr>
          <w:rFonts w:ascii="Arial" w:hAnsi="Arial" w:cs="Arial"/>
          <w:b/>
          <w:sz w:val="24"/>
        </w:rPr>
      </w:pPr>
      <w:r>
        <w:rPr>
          <w:rFonts w:ascii="Arial" w:hAnsi="Arial" w:cs="Arial"/>
          <w:b/>
          <w:color w:val="0000FF"/>
          <w:sz w:val="24"/>
        </w:rPr>
        <w:lastRenderedPageBreak/>
        <w:t>R5-253619</w:t>
      </w:r>
      <w:r>
        <w:rPr>
          <w:rFonts w:ascii="Arial" w:hAnsi="Arial" w:cs="Arial"/>
          <w:b/>
          <w:color w:val="0000FF"/>
          <w:sz w:val="24"/>
        </w:rPr>
        <w:tab/>
      </w:r>
      <w:r>
        <w:rPr>
          <w:rFonts w:ascii="Arial" w:hAnsi="Arial" w:cs="Arial"/>
          <w:b/>
          <w:sz w:val="24"/>
        </w:rPr>
        <w:t>Correction of reference sensitivity for PC2 EN-DC combo within FR1</w:t>
      </w:r>
    </w:p>
    <w:p w14:paraId="514FFF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CR-1923  rev 1 Cat: F (Rel-18)</w:t>
      </w:r>
      <w:r>
        <w:rPr>
          <w:i/>
        </w:rPr>
        <w:br/>
      </w:r>
      <w:r>
        <w:rPr>
          <w:i/>
        </w:rPr>
        <w:br/>
      </w:r>
      <w:r>
        <w:rPr>
          <w:i/>
        </w:rPr>
        <w:tab/>
      </w:r>
      <w:r>
        <w:rPr>
          <w:i/>
        </w:rPr>
        <w:tab/>
      </w:r>
      <w:r>
        <w:rPr>
          <w:i/>
        </w:rPr>
        <w:tab/>
      </w:r>
      <w:r>
        <w:rPr>
          <w:i/>
        </w:rPr>
        <w:tab/>
      </w:r>
      <w:r>
        <w:rPr>
          <w:i/>
        </w:rPr>
        <w:tab/>
        <w:t>Source: KDDI Corporation</w:t>
      </w:r>
    </w:p>
    <w:p w14:paraId="29CC13B6" w14:textId="77777777" w:rsidR="00DD11A7" w:rsidRDefault="00DD11A7" w:rsidP="00DD11A7">
      <w:pPr>
        <w:rPr>
          <w:color w:val="808080"/>
        </w:rPr>
      </w:pPr>
      <w:r>
        <w:rPr>
          <w:color w:val="808080"/>
        </w:rPr>
        <w:t>(Replaces R5-251915)</w:t>
      </w:r>
    </w:p>
    <w:p w14:paraId="109330E0" w14:textId="77777777" w:rsidR="00DD11A7" w:rsidRDefault="00DD11A7" w:rsidP="00DD11A7">
      <w:pPr>
        <w:rPr>
          <w:rFonts w:ascii="Arial" w:hAnsi="Arial" w:cs="Arial"/>
          <w:b/>
        </w:rPr>
      </w:pPr>
      <w:r>
        <w:rPr>
          <w:rFonts w:ascii="Arial" w:hAnsi="Arial" w:cs="Arial"/>
          <w:b/>
        </w:rPr>
        <w:t xml:space="preserve">Discussion: </w:t>
      </w:r>
    </w:p>
    <w:p w14:paraId="58F7CB24" w14:textId="77777777" w:rsidR="00DD11A7" w:rsidRDefault="00DD11A7" w:rsidP="00DD11A7">
      <w:r>
        <w:t>for email agreement</w:t>
      </w:r>
    </w:p>
    <w:p w14:paraId="662175A9" w14:textId="77777777" w:rsidR="00DD11A7" w:rsidRDefault="00DD11A7" w:rsidP="00DD11A7">
      <w:r>
        <w:t>r1</w:t>
      </w:r>
    </w:p>
    <w:p w14:paraId="30C1B3D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R5-253238</w:t>
      </w:r>
      <w:r>
        <w:rPr>
          <w:color w:val="993300"/>
          <w:u w:val="single"/>
        </w:rPr>
        <w:t>.</w:t>
      </w:r>
    </w:p>
    <w:p w14:paraId="32611BA3" w14:textId="0075778C" w:rsidR="00DD11A7" w:rsidRDefault="00DD11A7" w:rsidP="00DD11A7">
      <w:pPr>
        <w:rPr>
          <w:rFonts w:ascii="Arial" w:hAnsi="Arial" w:cs="Arial"/>
          <w:b/>
          <w:sz w:val="24"/>
        </w:rPr>
      </w:pPr>
      <w:r>
        <w:rPr>
          <w:rFonts w:ascii="Arial" w:hAnsi="Arial" w:cs="Arial"/>
          <w:b/>
          <w:color w:val="0000FF"/>
          <w:sz w:val="24"/>
        </w:rPr>
        <w:t>R5-253238</w:t>
      </w:r>
      <w:r>
        <w:rPr>
          <w:rFonts w:ascii="Arial" w:hAnsi="Arial" w:cs="Arial"/>
          <w:b/>
          <w:color w:val="0000FF"/>
          <w:sz w:val="24"/>
        </w:rPr>
        <w:tab/>
      </w:r>
      <w:r>
        <w:rPr>
          <w:rFonts w:ascii="Arial" w:hAnsi="Arial" w:cs="Arial"/>
          <w:b/>
          <w:sz w:val="24"/>
        </w:rPr>
        <w:t>Correction of reference sensitivity for PC2 EN-DC combo within FR1</w:t>
      </w:r>
    </w:p>
    <w:p w14:paraId="4907B40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CR-1923  rev 2 Cat: F (Rel-18)</w:t>
      </w:r>
      <w:r>
        <w:rPr>
          <w:i/>
        </w:rPr>
        <w:br/>
      </w:r>
      <w:r>
        <w:rPr>
          <w:i/>
        </w:rPr>
        <w:br/>
      </w:r>
      <w:r>
        <w:rPr>
          <w:i/>
        </w:rPr>
        <w:tab/>
      </w:r>
      <w:r>
        <w:rPr>
          <w:i/>
        </w:rPr>
        <w:tab/>
      </w:r>
      <w:r>
        <w:rPr>
          <w:i/>
        </w:rPr>
        <w:tab/>
      </w:r>
      <w:r>
        <w:rPr>
          <w:i/>
        </w:rPr>
        <w:tab/>
      </w:r>
      <w:r>
        <w:rPr>
          <w:i/>
        </w:rPr>
        <w:tab/>
        <w:t>Source: KDDI Corporation</w:t>
      </w:r>
    </w:p>
    <w:p w14:paraId="7093514C" w14:textId="77777777" w:rsidR="00DD11A7" w:rsidRDefault="00DD11A7" w:rsidP="00DD11A7">
      <w:pPr>
        <w:rPr>
          <w:color w:val="808080"/>
        </w:rPr>
      </w:pPr>
      <w:r>
        <w:rPr>
          <w:color w:val="808080"/>
        </w:rPr>
        <w:t>(Replaces R5-253619)</w:t>
      </w:r>
    </w:p>
    <w:p w14:paraId="24770CAA" w14:textId="77777777" w:rsidR="00DD11A7" w:rsidRDefault="00DD11A7" w:rsidP="00DD11A7">
      <w:pPr>
        <w:rPr>
          <w:rFonts w:ascii="Arial" w:hAnsi="Arial" w:cs="Arial"/>
          <w:b/>
        </w:rPr>
      </w:pPr>
      <w:r>
        <w:rPr>
          <w:rFonts w:ascii="Arial" w:hAnsi="Arial" w:cs="Arial"/>
          <w:b/>
        </w:rPr>
        <w:t xml:space="preserve">Discussion: </w:t>
      </w:r>
    </w:p>
    <w:p w14:paraId="1C7DAE65" w14:textId="77777777" w:rsidR="00DD11A7" w:rsidRDefault="00DD11A7" w:rsidP="00DD11A7">
      <w:r>
        <w:t>Email agreed</w:t>
      </w:r>
    </w:p>
    <w:p w14:paraId="7AC1765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DA8B7" w14:textId="2F62E3BC" w:rsidR="00DD11A7" w:rsidRDefault="00DD11A7" w:rsidP="00DD11A7">
      <w:pPr>
        <w:rPr>
          <w:rFonts w:ascii="Arial" w:hAnsi="Arial" w:cs="Arial"/>
          <w:b/>
          <w:sz w:val="24"/>
        </w:rPr>
      </w:pPr>
      <w:r>
        <w:rPr>
          <w:rFonts w:ascii="Arial" w:hAnsi="Arial" w:cs="Arial"/>
          <w:b/>
          <w:color w:val="0000FF"/>
          <w:sz w:val="24"/>
        </w:rPr>
        <w:t>R5-252508</w:t>
      </w:r>
      <w:r>
        <w:rPr>
          <w:rFonts w:ascii="Arial" w:hAnsi="Arial" w:cs="Arial"/>
          <w:b/>
          <w:color w:val="0000FF"/>
          <w:sz w:val="24"/>
        </w:rPr>
        <w:tab/>
      </w:r>
      <w:r>
        <w:rPr>
          <w:rFonts w:ascii="Arial" w:hAnsi="Arial" w:cs="Arial"/>
          <w:b/>
          <w:sz w:val="24"/>
        </w:rPr>
        <w:t>Update to FR1 inter-band EN-DC REFSENS for Rel-18 HPUE</w:t>
      </w:r>
    </w:p>
    <w:p w14:paraId="306E9CB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CR-1941  Cat: F (Rel-18)</w:t>
      </w:r>
      <w:r>
        <w:rPr>
          <w:i/>
        </w:rPr>
        <w:br/>
      </w:r>
      <w:r>
        <w:rPr>
          <w:i/>
        </w:rPr>
        <w:br/>
      </w:r>
      <w:r>
        <w:rPr>
          <w:i/>
        </w:rPr>
        <w:tab/>
      </w:r>
      <w:r>
        <w:rPr>
          <w:i/>
        </w:rPr>
        <w:tab/>
      </w:r>
      <w:r>
        <w:rPr>
          <w:i/>
        </w:rPr>
        <w:tab/>
      </w:r>
      <w:r>
        <w:rPr>
          <w:i/>
        </w:rPr>
        <w:tab/>
      </w:r>
      <w:r>
        <w:rPr>
          <w:i/>
        </w:rPr>
        <w:tab/>
        <w:t>Source: Anritsu</w:t>
      </w:r>
    </w:p>
    <w:p w14:paraId="79B52022" w14:textId="77777777" w:rsidR="00DD11A7" w:rsidRDefault="00DD11A7" w:rsidP="00DD11A7">
      <w:pPr>
        <w:rPr>
          <w:rFonts w:ascii="Arial" w:hAnsi="Arial" w:cs="Arial"/>
          <w:b/>
        </w:rPr>
      </w:pPr>
      <w:r>
        <w:rPr>
          <w:rFonts w:ascii="Arial" w:hAnsi="Arial" w:cs="Arial"/>
          <w:b/>
        </w:rPr>
        <w:t xml:space="preserve">Discussion: </w:t>
      </w:r>
    </w:p>
    <w:p w14:paraId="450754C5" w14:textId="77777777" w:rsidR="00DD11A7" w:rsidRDefault="00DD11A7" w:rsidP="00DD11A7">
      <w:r>
        <w:t>overlap with R&amp;S' R5-252359</w:t>
      </w:r>
    </w:p>
    <w:p w14:paraId="091858B6" w14:textId="77777777" w:rsidR="00DD11A7" w:rsidRDefault="00DD11A7" w:rsidP="00DD11A7">
      <w:r>
        <w:t>r1?</w:t>
      </w:r>
    </w:p>
    <w:p w14:paraId="04945E0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24FDF" w14:textId="77777777" w:rsidR="00DD11A7" w:rsidRDefault="00DD11A7" w:rsidP="00DD11A7">
      <w:pPr>
        <w:pStyle w:val="Heading6"/>
      </w:pPr>
      <w:bookmarkStart w:id="222" w:name="_Toc202275058"/>
      <w:r>
        <w:t>5.3.12.4.3</w:t>
      </w:r>
      <w:r>
        <w:tab/>
        <w:t>Clauses 1-5, Annexes</w:t>
      </w:r>
      <w:bookmarkEnd w:id="222"/>
    </w:p>
    <w:p w14:paraId="19A7B440" w14:textId="77777777" w:rsidR="00DD11A7" w:rsidRDefault="00DD11A7" w:rsidP="00DD11A7">
      <w:pPr>
        <w:pStyle w:val="Heading5"/>
      </w:pPr>
      <w:bookmarkStart w:id="223" w:name="_Toc202275059"/>
      <w:r>
        <w:t>5.3.12.5</w:t>
      </w:r>
      <w:r>
        <w:tab/>
        <w:t>TS 38.522</w:t>
      </w:r>
      <w:bookmarkEnd w:id="223"/>
    </w:p>
    <w:p w14:paraId="01B1288A" w14:textId="77777777" w:rsidR="00DD11A7" w:rsidRDefault="00DD11A7" w:rsidP="00DD11A7">
      <w:pPr>
        <w:pStyle w:val="Heading5"/>
      </w:pPr>
      <w:bookmarkStart w:id="224" w:name="_Toc202275060"/>
      <w:r>
        <w:t>5.3.12.6</w:t>
      </w:r>
      <w:r>
        <w:tab/>
        <w:t>TR 38.905 (NR Test Points Radio Transmission and Reception )</w:t>
      </w:r>
      <w:bookmarkEnd w:id="224"/>
    </w:p>
    <w:p w14:paraId="1EEB2980" w14:textId="61A6D335" w:rsidR="00DD11A7" w:rsidRDefault="00DD11A7" w:rsidP="00DD11A7">
      <w:pPr>
        <w:rPr>
          <w:rFonts w:ascii="Arial" w:hAnsi="Arial" w:cs="Arial"/>
          <w:b/>
          <w:sz w:val="24"/>
        </w:rPr>
      </w:pPr>
      <w:r>
        <w:rPr>
          <w:rFonts w:ascii="Arial" w:hAnsi="Arial" w:cs="Arial"/>
          <w:b/>
          <w:color w:val="0000FF"/>
          <w:sz w:val="24"/>
        </w:rPr>
        <w:t>R5-251918</w:t>
      </w:r>
      <w:r>
        <w:rPr>
          <w:rFonts w:ascii="Arial" w:hAnsi="Arial" w:cs="Arial"/>
          <w:b/>
          <w:color w:val="0000FF"/>
          <w:sz w:val="24"/>
        </w:rPr>
        <w:tab/>
      </w:r>
      <w:r>
        <w:rPr>
          <w:rFonts w:ascii="Arial" w:hAnsi="Arial" w:cs="Arial"/>
          <w:b/>
          <w:sz w:val="24"/>
        </w:rPr>
        <w:t>Addition of reference sensitivity TP analysis for new PC2 3CC NRCA combos within FR1</w:t>
      </w:r>
    </w:p>
    <w:p w14:paraId="02E0CC5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CR-3269  Cat: F (Rel-18)</w:t>
      </w:r>
      <w:r>
        <w:rPr>
          <w:i/>
        </w:rPr>
        <w:br/>
      </w:r>
      <w:r>
        <w:rPr>
          <w:i/>
        </w:rPr>
        <w:br/>
      </w:r>
      <w:r>
        <w:rPr>
          <w:i/>
        </w:rPr>
        <w:tab/>
      </w:r>
      <w:r>
        <w:rPr>
          <w:i/>
        </w:rPr>
        <w:tab/>
      </w:r>
      <w:r>
        <w:rPr>
          <w:i/>
        </w:rPr>
        <w:tab/>
      </w:r>
      <w:r>
        <w:rPr>
          <w:i/>
        </w:rPr>
        <w:tab/>
      </w:r>
      <w:r>
        <w:rPr>
          <w:i/>
        </w:rPr>
        <w:tab/>
        <w:t>Source: KDDI Corporation</w:t>
      </w:r>
    </w:p>
    <w:p w14:paraId="4600AC92" w14:textId="77777777" w:rsidR="00DD11A7" w:rsidRDefault="00DD11A7" w:rsidP="00DD11A7">
      <w:pPr>
        <w:rPr>
          <w:rFonts w:ascii="Arial" w:hAnsi="Arial" w:cs="Arial"/>
          <w:b/>
        </w:rPr>
      </w:pPr>
      <w:r>
        <w:rPr>
          <w:rFonts w:ascii="Arial" w:hAnsi="Arial" w:cs="Arial"/>
          <w:b/>
        </w:rPr>
        <w:t xml:space="preserve">Discussion: </w:t>
      </w:r>
    </w:p>
    <w:p w14:paraId="6677FC14" w14:textId="77777777" w:rsidR="00DD11A7" w:rsidRDefault="00DD11A7" w:rsidP="00DD11A7">
      <w:r>
        <w:t>is 38.905!</w:t>
      </w:r>
    </w:p>
    <w:p w14:paraId="5BD5BA1A" w14:textId="77777777" w:rsidR="00DD11A7" w:rsidRDefault="00DD11A7" w:rsidP="00DD11A7">
      <w:r>
        <w:lastRenderedPageBreak/>
        <w:t>reissued as R5-253022.</w:t>
      </w:r>
    </w:p>
    <w:p w14:paraId="263BD6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FCE6C" w14:textId="36C76E45" w:rsidR="00DD11A7" w:rsidRDefault="00DD11A7" w:rsidP="00DD11A7">
      <w:pPr>
        <w:rPr>
          <w:rFonts w:ascii="Arial" w:hAnsi="Arial" w:cs="Arial"/>
          <w:b/>
          <w:sz w:val="24"/>
        </w:rPr>
      </w:pPr>
      <w:r>
        <w:rPr>
          <w:rFonts w:ascii="Arial" w:hAnsi="Arial" w:cs="Arial"/>
          <w:b/>
          <w:color w:val="0000FF"/>
          <w:sz w:val="24"/>
        </w:rPr>
        <w:t>R5-253022</w:t>
      </w:r>
      <w:r>
        <w:rPr>
          <w:rFonts w:ascii="Arial" w:hAnsi="Arial" w:cs="Arial"/>
          <w:b/>
          <w:color w:val="0000FF"/>
          <w:sz w:val="24"/>
        </w:rPr>
        <w:tab/>
      </w:r>
      <w:r>
        <w:rPr>
          <w:rFonts w:ascii="Arial" w:hAnsi="Arial" w:cs="Arial"/>
          <w:b/>
          <w:sz w:val="24"/>
        </w:rPr>
        <w:t>Addition of reference sensitivity TP analysis for new PC2 3CC NRCA combos within FR1</w:t>
      </w:r>
    </w:p>
    <w:p w14:paraId="7338D3B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CR-1033  Cat: F (Rel-18)</w:t>
      </w:r>
      <w:r>
        <w:rPr>
          <w:i/>
        </w:rPr>
        <w:br/>
      </w:r>
      <w:r>
        <w:rPr>
          <w:i/>
        </w:rPr>
        <w:br/>
      </w:r>
      <w:r>
        <w:rPr>
          <w:i/>
        </w:rPr>
        <w:tab/>
      </w:r>
      <w:r>
        <w:rPr>
          <w:i/>
        </w:rPr>
        <w:tab/>
      </w:r>
      <w:r>
        <w:rPr>
          <w:i/>
        </w:rPr>
        <w:tab/>
      </w:r>
      <w:r>
        <w:rPr>
          <w:i/>
        </w:rPr>
        <w:tab/>
      </w:r>
      <w:r>
        <w:rPr>
          <w:i/>
        </w:rPr>
        <w:tab/>
        <w:t>Source: KDDI Corporation</w:t>
      </w:r>
    </w:p>
    <w:p w14:paraId="53A1771B" w14:textId="77777777" w:rsidR="00DD11A7" w:rsidRDefault="00DD11A7" w:rsidP="00DD11A7">
      <w:pPr>
        <w:rPr>
          <w:rFonts w:ascii="Arial" w:hAnsi="Arial" w:cs="Arial"/>
          <w:b/>
        </w:rPr>
      </w:pPr>
      <w:r>
        <w:rPr>
          <w:rFonts w:ascii="Arial" w:hAnsi="Arial" w:cs="Arial"/>
          <w:b/>
        </w:rPr>
        <w:t xml:space="preserve">Abstract: </w:t>
      </w:r>
    </w:p>
    <w:p w14:paraId="1DD94496" w14:textId="77777777" w:rsidR="00DD11A7" w:rsidRDefault="00DD11A7" w:rsidP="00DD11A7">
      <w:r>
        <w:t>reissued from R5-251918 because of wrong spec</w:t>
      </w:r>
    </w:p>
    <w:p w14:paraId="1A5A660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FD3CE" w14:textId="1A183005" w:rsidR="00DD11A7" w:rsidRDefault="00DD11A7" w:rsidP="00DD11A7">
      <w:pPr>
        <w:rPr>
          <w:rFonts w:ascii="Arial" w:hAnsi="Arial" w:cs="Arial"/>
          <w:b/>
          <w:sz w:val="24"/>
        </w:rPr>
      </w:pPr>
      <w:r>
        <w:rPr>
          <w:rFonts w:ascii="Arial" w:hAnsi="Arial" w:cs="Arial"/>
          <w:b/>
          <w:color w:val="0000FF"/>
          <w:sz w:val="24"/>
        </w:rPr>
        <w:t>R5-251977</w:t>
      </w:r>
      <w:r>
        <w:rPr>
          <w:rFonts w:ascii="Arial" w:hAnsi="Arial" w:cs="Arial"/>
          <w:b/>
          <w:color w:val="0000FF"/>
          <w:sz w:val="24"/>
        </w:rPr>
        <w:tab/>
      </w:r>
      <w:r>
        <w:rPr>
          <w:rFonts w:ascii="Arial" w:hAnsi="Arial" w:cs="Arial"/>
          <w:b/>
          <w:sz w:val="24"/>
        </w:rPr>
        <w:t>Addition of reference sensitivity test point analysis for CA_n1A-n78A/n1A PC2</w:t>
      </w:r>
    </w:p>
    <w:p w14:paraId="6DCFDFD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CR-1007  Cat: F (Rel-18)</w:t>
      </w:r>
      <w:r>
        <w:rPr>
          <w:i/>
        </w:rPr>
        <w:br/>
      </w:r>
      <w:r>
        <w:rPr>
          <w:i/>
        </w:rPr>
        <w:br/>
      </w:r>
      <w:r>
        <w:rPr>
          <w:i/>
        </w:rPr>
        <w:tab/>
      </w:r>
      <w:r>
        <w:rPr>
          <w:i/>
        </w:rPr>
        <w:tab/>
      </w:r>
      <w:r>
        <w:rPr>
          <w:i/>
        </w:rPr>
        <w:tab/>
      </w:r>
      <w:r>
        <w:rPr>
          <w:i/>
        </w:rPr>
        <w:tab/>
      </w:r>
      <w:r>
        <w:rPr>
          <w:i/>
        </w:rPr>
        <w:tab/>
        <w:t>Source: Nokia</w:t>
      </w:r>
    </w:p>
    <w:p w14:paraId="2BCF9360" w14:textId="77777777" w:rsidR="00DD11A7" w:rsidRDefault="00DD11A7" w:rsidP="00DD11A7">
      <w:pPr>
        <w:rPr>
          <w:rFonts w:ascii="Arial" w:hAnsi="Arial" w:cs="Arial"/>
          <w:b/>
        </w:rPr>
      </w:pPr>
      <w:r>
        <w:rPr>
          <w:rFonts w:ascii="Arial" w:hAnsi="Arial" w:cs="Arial"/>
          <w:b/>
        </w:rPr>
        <w:t xml:space="preserve">Abstract: </w:t>
      </w:r>
    </w:p>
    <w:p w14:paraId="4E2C3B0B" w14:textId="77777777" w:rsidR="00DD11A7" w:rsidRDefault="00DD11A7" w:rsidP="00DD11A7">
      <w:r>
        <w:t>Requirements are already specified in TS 38.521-1 .</w:t>
      </w:r>
    </w:p>
    <w:p w14:paraId="263D9AC4" w14:textId="77777777" w:rsidR="00DD11A7" w:rsidRDefault="00DD11A7" w:rsidP="00DD11A7">
      <w:r>
        <w:t>Discussion document in R5-251978</w:t>
      </w:r>
    </w:p>
    <w:p w14:paraId="0C551F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D2FE1" w14:textId="4F0D4718" w:rsidR="00DD11A7" w:rsidRDefault="00DD11A7" w:rsidP="00DD11A7">
      <w:pPr>
        <w:rPr>
          <w:rFonts w:ascii="Arial" w:hAnsi="Arial" w:cs="Arial"/>
          <w:b/>
          <w:sz w:val="24"/>
        </w:rPr>
      </w:pPr>
      <w:r>
        <w:rPr>
          <w:rFonts w:ascii="Arial" w:hAnsi="Arial" w:cs="Arial"/>
          <w:b/>
          <w:color w:val="0000FF"/>
          <w:sz w:val="24"/>
        </w:rPr>
        <w:t>R5-252236</w:t>
      </w:r>
      <w:r>
        <w:rPr>
          <w:rFonts w:ascii="Arial" w:hAnsi="Arial" w:cs="Arial"/>
          <w:b/>
          <w:color w:val="0000FF"/>
          <w:sz w:val="24"/>
        </w:rPr>
        <w:tab/>
      </w:r>
      <w:r>
        <w:rPr>
          <w:rFonts w:ascii="Arial" w:hAnsi="Arial" w:cs="Arial"/>
          <w:b/>
          <w:sz w:val="24"/>
        </w:rPr>
        <w:t>Addition of reference sensitivity TP analysis for PC2 EN-DC combo within FR1</w:t>
      </w:r>
    </w:p>
    <w:p w14:paraId="20BBFCE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CR-1016  Cat: F (Rel-18)</w:t>
      </w:r>
      <w:r>
        <w:rPr>
          <w:i/>
        </w:rPr>
        <w:br/>
      </w:r>
      <w:r>
        <w:rPr>
          <w:i/>
        </w:rPr>
        <w:br/>
      </w:r>
      <w:r>
        <w:rPr>
          <w:i/>
        </w:rPr>
        <w:tab/>
      </w:r>
      <w:r>
        <w:rPr>
          <w:i/>
        </w:rPr>
        <w:tab/>
      </w:r>
      <w:r>
        <w:rPr>
          <w:i/>
        </w:rPr>
        <w:tab/>
      </w:r>
      <w:r>
        <w:rPr>
          <w:i/>
        </w:rPr>
        <w:tab/>
      </w:r>
      <w:r>
        <w:rPr>
          <w:i/>
        </w:rPr>
        <w:tab/>
        <w:t>Source: KDDI Corporation</w:t>
      </w:r>
    </w:p>
    <w:p w14:paraId="34E312DF" w14:textId="77777777" w:rsidR="00DD11A7" w:rsidRDefault="00DD11A7" w:rsidP="00DD11A7">
      <w:pPr>
        <w:rPr>
          <w:rFonts w:ascii="Arial" w:hAnsi="Arial" w:cs="Arial"/>
          <w:b/>
        </w:rPr>
      </w:pPr>
      <w:r>
        <w:rPr>
          <w:rFonts w:ascii="Arial" w:hAnsi="Arial" w:cs="Arial"/>
          <w:b/>
        </w:rPr>
        <w:t xml:space="preserve">Abstract: </w:t>
      </w:r>
    </w:p>
    <w:p w14:paraId="70AD3E1E" w14:textId="77777777" w:rsidR="00DD11A7" w:rsidRDefault="00DD11A7" w:rsidP="00DD11A7">
      <w:r>
        <w:t>RAN4 dependency R4-2505467</w:t>
      </w:r>
    </w:p>
    <w:p w14:paraId="0444AE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038EE" w14:textId="77777777" w:rsidR="00DD11A7" w:rsidRDefault="00DD11A7" w:rsidP="00DD11A7">
      <w:pPr>
        <w:pStyle w:val="Heading5"/>
      </w:pPr>
      <w:bookmarkStart w:id="225" w:name="_Toc202275061"/>
      <w:r>
        <w:t>5.3.12.7</w:t>
      </w:r>
      <w:r>
        <w:tab/>
        <w:t>Discussion Papers, Work Plan, TC lists</w:t>
      </w:r>
      <w:bookmarkEnd w:id="225"/>
    </w:p>
    <w:p w14:paraId="3B9CC911" w14:textId="3B1C2A90" w:rsidR="00DD11A7" w:rsidRDefault="00DD11A7" w:rsidP="00DD11A7">
      <w:pPr>
        <w:rPr>
          <w:rFonts w:ascii="Arial" w:hAnsi="Arial" w:cs="Arial"/>
          <w:b/>
          <w:sz w:val="24"/>
        </w:rPr>
      </w:pPr>
      <w:r>
        <w:rPr>
          <w:rFonts w:ascii="Arial" w:hAnsi="Arial" w:cs="Arial"/>
          <w:b/>
          <w:color w:val="0000FF"/>
          <w:sz w:val="24"/>
        </w:rPr>
        <w:t>R5-251978</w:t>
      </w:r>
      <w:r>
        <w:rPr>
          <w:rFonts w:ascii="Arial" w:hAnsi="Arial" w:cs="Arial"/>
          <w:b/>
          <w:color w:val="0000FF"/>
          <w:sz w:val="24"/>
        </w:rPr>
        <w:tab/>
      </w:r>
      <w:r>
        <w:rPr>
          <w:rFonts w:ascii="Arial" w:hAnsi="Arial" w:cs="Arial"/>
          <w:b/>
          <w:sz w:val="24"/>
        </w:rPr>
        <w:t>Discussion on CA_n1A-n78A/n1A PC2 and CA_n3A-n78A/n3A PC2</w:t>
      </w:r>
    </w:p>
    <w:p w14:paraId="7B89720F"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7E4EB96" w14:textId="77777777" w:rsidR="00DD11A7" w:rsidRDefault="00DD11A7" w:rsidP="00DD11A7">
      <w:pPr>
        <w:rPr>
          <w:rFonts w:ascii="Arial" w:hAnsi="Arial" w:cs="Arial"/>
          <w:b/>
        </w:rPr>
      </w:pPr>
      <w:r>
        <w:rPr>
          <w:rFonts w:ascii="Arial" w:hAnsi="Arial" w:cs="Arial"/>
          <w:b/>
        </w:rPr>
        <w:t xml:space="preserve">Abstract: </w:t>
      </w:r>
    </w:p>
    <w:p w14:paraId="6EFBB18A" w14:textId="77777777" w:rsidR="00DD11A7" w:rsidRDefault="00DD11A7" w:rsidP="00DD11A7">
      <w:r>
        <w:t>Test point analysis in R5-251977 (CR 1007).</w:t>
      </w:r>
    </w:p>
    <w:p w14:paraId="787DDA8B" w14:textId="77777777" w:rsidR="00DD11A7" w:rsidRDefault="00DD11A7" w:rsidP="00DD11A7">
      <w:r>
        <w:t>Clause 5 CR in R5-251979 (CR 3272).</w:t>
      </w:r>
    </w:p>
    <w:p w14:paraId="741EB90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0D4C7" w14:textId="77777777" w:rsidR="00DD11A7" w:rsidRDefault="00DD11A7" w:rsidP="00DD11A7">
      <w:pPr>
        <w:pStyle w:val="Heading4"/>
      </w:pPr>
      <w:bookmarkStart w:id="226" w:name="_Toc202275062"/>
      <w:r>
        <w:lastRenderedPageBreak/>
        <w:t>5.3.13</w:t>
      </w:r>
      <w:r>
        <w:tab/>
        <w:t>Rel-17 Power Class 2 UE for NR inter-band CA/DC with or without SUL configurations with x (6&gt;=x&gt;2) bands DL and y (y=1, 2) bands UL (UID-1000056) NR_UE_PC2_R17_CADC_SUL_xBDL_yBUL-UEConTest</w:t>
      </w:r>
      <w:bookmarkEnd w:id="226"/>
    </w:p>
    <w:p w14:paraId="3ABEEEC6" w14:textId="77777777" w:rsidR="00DD11A7" w:rsidRDefault="00DD11A7" w:rsidP="00DD11A7">
      <w:pPr>
        <w:pStyle w:val="Heading5"/>
      </w:pPr>
      <w:bookmarkStart w:id="227" w:name="_Toc202275063"/>
      <w:r>
        <w:t>5.3.13.1</w:t>
      </w:r>
      <w:r>
        <w:tab/>
        <w:t>TS 38.508-1</w:t>
      </w:r>
      <w:bookmarkEnd w:id="227"/>
    </w:p>
    <w:p w14:paraId="6EEB7DE7" w14:textId="77777777" w:rsidR="00DD11A7" w:rsidRDefault="00DD11A7" w:rsidP="00DD11A7">
      <w:pPr>
        <w:pStyle w:val="Heading5"/>
      </w:pPr>
      <w:bookmarkStart w:id="228" w:name="_Toc202275064"/>
      <w:r>
        <w:t>5.3.13.2</w:t>
      </w:r>
      <w:r>
        <w:tab/>
        <w:t>TS 38.508-2</w:t>
      </w:r>
      <w:bookmarkEnd w:id="228"/>
    </w:p>
    <w:p w14:paraId="1CFC1A5C" w14:textId="3FF7B97E" w:rsidR="00DD11A7" w:rsidRDefault="00DD11A7" w:rsidP="00DD11A7">
      <w:pPr>
        <w:rPr>
          <w:rFonts w:ascii="Arial" w:hAnsi="Arial" w:cs="Arial"/>
          <w:b/>
          <w:sz w:val="24"/>
        </w:rPr>
      </w:pPr>
      <w:r>
        <w:rPr>
          <w:rFonts w:ascii="Arial" w:hAnsi="Arial" w:cs="Arial"/>
          <w:b/>
          <w:color w:val="0000FF"/>
          <w:sz w:val="24"/>
        </w:rPr>
        <w:t>R5-252230</w:t>
      </w:r>
      <w:r>
        <w:rPr>
          <w:rFonts w:ascii="Arial" w:hAnsi="Arial" w:cs="Arial"/>
          <w:b/>
          <w:color w:val="0000FF"/>
          <w:sz w:val="24"/>
        </w:rPr>
        <w:tab/>
      </w:r>
      <w:r>
        <w:rPr>
          <w:rFonts w:ascii="Arial" w:hAnsi="Arial" w:cs="Arial"/>
          <w:b/>
          <w:sz w:val="24"/>
        </w:rPr>
        <w:t>Addition of applicability statement for many PC2 NR CA combos</w:t>
      </w:r>
    </w:p>
    <w:p w14:paraId="6FDE809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CR-0811  Cat: F (Rel-18)</w:t>
      </w:r>
      <w:r>
        <w:rPr>
          <w:i/>
        </w:rPr>
        <w:br/>
      </w:r>
      <w:r>
        <w:rPr>
          <w:i/>
        </w:rPr>
        <w:br/>
      </w:r>
      <w:r>
        <w:rPr>
          <w:i/>
        </w:rPr>
        <w:tab/>
      </w:r>
      <w:r>
        <w:rPr>
          <w:i/>
        </w:rPr>
        <w:tab/>
      </w:r>
      <w:r>
        <w:rPr>
          <w:i/>
        </w:rPr>
        <w:tab/>
      </w:r>
      <w:r>
        <w:rPr>
          <w:i/>
        </w:rPr>
        <w:tab/>
      </w:r>
      <w:r>
        <w:rPr>
          <w:i/>
        </w:rPr>
        <w:tab/>
        <w:t>Source: WE Certification Oy, AT&amp;T, FirstNet</w:t>
      </w:r>
    </w:p>
    <w:p w14:paraId="6BD5F5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4D596" w14:textId="77777777" w:rsidR="00DD11A7" w:rsidRDefault="00DD11A7" w:rsidP="00DD11A7">
      <w:pPr>
        <w:pStyle w:val="Heading5"/>
      </w:pPr>
      <w:bookmarkStart w:id="229" w:name="_Toc202275065"/>
      <w:r>
        <w:t>5.3.13.3</w:t>
      </w:r>
      <w:r>
        <w:tab/>
        <w:t>TS 38.521-1</w:t>
      </w:r>
      <w:bookmarkEnd w:id="229"/>
    </w:p>
    <w:p w14:paraId="2AE4291A" w14:textId="77777777" w:rsidR="00DD11A7" w:rsidRDefault="00DD11A7" w:rsidP="00DD11A7">
      <w:pPr>
        <w:pStyle w:val="Heading6"/>
      </w:pPr>
      <w:bookmarkStart w:id="230" w:name="_Toc202275066"/>
      <w:r>
        <w:t>5.3.13.3.1</w:t>
      </w:r>
      <w:r>
        <w:tab/>
        <w:t>Tx Requirements (Clause 6)</w:t>
      </w:r>
      <w:bookmarkEnd w:id="230"/>
    </w:p>
    <w:p w14:paraId="4E54B649" w14:textId="21BCC408" w:rsidR="00DD11A7" w:rsidRDefault="00DD11A7" w:rsidP="00DD11A7">
      <w:pPr>
        <w:rPr>
          <w:rFonts w:ascii="Arial" w:hAnsi="Arial" w:cs="Arial"/>
          <w:b/>
          <w:sz w:val="24"/>
        </w:rPr>
      </w:pPr>
      <w:r>
        <w:rPr>
          <w:rFonts w:ascii="Arial" w:hAnsi="Arial" w:cs="Arial"/>
          <w:b/>
          <w:color w:val="0000FF"/>
          <w:sz w:val="24"/>
        </w:rPr>
        <w:t>R5-251975</w:t>
      </w:r>
      <w:r>
        <w:rPr>
          <w:rFonts w:ascii="Arial" w:hAnsi="Arial" w:cs="Arial"/>
          <w:b/>
          <w:color w:val="0000FF"/>
          <w:sz w:val="24"/>
        </w:rPr>
        <w:tab/>
      </w:r>
      <w:r>
        <w:rPr>
          <w:rFonts w:ascii="Arial" w:hAnsi="Arial" w:cs="Arial"/>
          <w:b/>
          <w:sz w:val="24"/>
        </w:rPr>
        <w:t>Addition of A-MPR requirements for CA_n1A-n78A PC2</w:t>
      </w:r>
    </w:p>
    <w:p w14:paraId="3A422B1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CR-3271  Cat: F (Rel-18)</w:t>
      </w:r>
      <w:r>
        <w:rPr>
          <w:i/>
        </w:rPr>
        <w:br/>
      </w:r>
      <w:r>
        <w:rPr>
          <w:i/>
        </w:rPr>
        <w:br/>
      </w:r>
      <w:r>
        <w:rPr>
          <w:i/>
        </w:rPr>
        <w:tab/>
      </w:r>
      <w:r>
        <w:rPr>
          <w:i/>
        </w:rPr>
        <w:tab/>
      </w:r>
      <w:r>
        <w:rPr>
          <w:i/>
        </w:rPr>
        <w:tab/>
      </w:r>
      <w:r>
        <w:rPr>
          <w:i/>
        </w:rPr>
        <w:tab/>
      </w:r>
      <w:r>
        <w:rPr>
          <w:i/>
        </w:rPr>
        <w:tab/>
        <w:t>Source: Nokia</w:t>
      </w:r>
    </w:p>
    <w:p w14:paraId="353AE5A7" w14:textId="77777777" w:rsidR="00DD11A7" w:rsidRDefault="00DD11A7" w:rsidP="00DD11A7">
      <w:pPr>
        <w:rPr>
          <w:rFonts w:ascii="Arial" w:hAnsi="Arial" w:cs="Arial"/>
          <w:b/>
        </w:rPr>
      </w:pPr>
      <w:r>
        <w:rPr>
          <w:rFonts w:ascii="Arial" w:hAnsi="Arial" w:cs="Arial"/>
          <w:b/>
        </w:rPr>
        <w:t xml:space="preserve">Abstract: </w:t>
      </w:r>
    </w:p>
    <w:p w14:paraId="38E474BA" w14:textId="77777777" w:rsidR="00DD11A7" w:rsidRDefault="00DD11A7" w:rsidP="00DD11A7">
      <w:r>
        <w:t>Test point analysis in R5-251972 (CR 1005).</w:t>
      </w:r>
    </w:p>
    <w:p w14:paraId="639AAB3F" w14:textId="77777777" w:rsidR="00DD11A7" w:rsidRDefault="00DD11A7" w:rsidP="00DD11A7">
      <w:r>
        <w:t>Withdrawn as RAN4 needs to modify the core requirements.</w:t>
      </w:r>
    </w:p>
    <w:p w14:paraId="1CBA5F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FC766" w14:textId="77777777" w:rsidR="00DD11A7" w:rsidRDefault="00DD11A7" w:rsidP="00DD11A7">
      <w:pPr>
        <w:pStyle w:val="Heading6"/>
      </w:pPr>
      <w:bookmarkStart w:id="231" w:name="_Toc202275067"/>
      <w:r>
        <w:t>5.3.13.3.2</w:t>
      </w:r>
      <w:r>
        <w:tab/>
        <w:t>Rx Requirements (Clause 7)</w:t>
      </w:r>
      <w:bookmarkEnd w:id="231"/>
    </w:p>
    <w:p w14:paraId="17FBF355" w14:textId="2A5DD6EF" w:rsidR="00DD11A7" w:rsidRDefault="00DD11A7" w:rsidP="00DD11A7">
      <w:pPr>
        <w:rPr>
          <w:rFonts w:ascii="Arial" w:hAnsi="Arial" w:cs="Arial"/>
          <w:b/>
          <w:sz w:val="24"/>
        </w:rPr>
      </w:pPr>
      <w:r>
        <w:rPr>
          <w:rFonts w:ascii="Arial" w:hAnsi="Arial" w:cs="Arial"/>
          <w:b/>
          <w:color w:val="0000FF"/>
          <w:sz w:val="24"/>
        </w:rPr>
        <w:t>R5-251974</w:t>
      </w:r>
      <w:r>
        <w:rPr>
          <w:rFonts w:ascii="Arial" w:hAnsi="Arial" w:cs="Arial"/>
          <w:b/>
          <w:color w:val="0000FF"/>
          <w:sz w:val="24"/>
        </w:rPr>
        <w:tab/>
      </w:r>
      <w:r>
        <w:rPr>
          <w:rFonts w:ascii="Arial" w:hAnsi="Arial" w:cs="Arial"/>
          <w:b/>
          <w:sz w:val="24"/>
        </w:rPr>
        <w:t>Addition of Reference sensitivity exceptions for CA_n1A-n3A-n78A PC2</w:t>
      </w:r>
    </w:p>
    <w:p w14:paraId="730D195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CR-3270  Cat: F (Rel-18)</w:t>
      </w:r>
      <w:r>
        <w:rPr>
          <w:i/>
        </w:rPr>
        <w:br/>
      </w:r>
      <w:r>
        <w:rPr>
          <w:i/>
        </w:rPr>
        <w:br/>
      </w:r>
      <w:r>
        <w:rPr>
          <w:i/>
        </w:rPr>
        <w:tab/>
      </w:r>
      <w:r>
        <w:rPr>
          <w:i/>
        </w:rPr>
        <w:tab/>
      </w:r>
      <w:r>
        <w:rPr>
          <w:i/>
        </w:rPr>
        <w:tab/>
      </w:r>
      <w:r>
        <w:rPr>
          <w:i/>
        </w:rPr>
        <w:tab/>
      </w:r>
      <w:r>
        <w:rPr>
          <w:i/>
        </w:rPr>
        <w:tab/>
        <w:t>Source: Nokia</w:t>
      </w:r>
    </w:p>
    <w:p w14:paraId="5ADF34A3" w14:textId="77777777" w:rsidR="00DD11A7" w:rsidRDefault="00DD11A7" w:rsidP="00DD11A7">
      <w:pPr>
        <w:rPr>
          <w:rFonts w:ascii="Arial" w:hAnsi="Arial" w:cs="Arial"/>
          <w:b/>
        </w:rPr>
      </w:pPr>
      <w:r>
        <w:rPr>
          <w:rFonts w:ascii="Arial" w:hAnsi="Arial" w:cs="Arial"/>
          <w:b/>
        </w:rPr>
        <w:t xml:space="preserve">Abstract: </w:t>
      </w:r>
    </w:p>
    <w:p w14:paraId="7336F6AC" w14:textId="77777777" w:rsidR="00DD11A7" w:rsidRDefault="00DD11A7" w:rsidP="00DD11A7">
      <w:r>
        <w:t>Test point analysis in R5-251973 (CR 1006)</w:t>
      </w:r>
    </w:p>
    <w:p w14:paraId="6CD819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13A73" w14:textId="77777777" w:rsidR="00DD11A7" w:rsidRDefault="00DD11A7" w:rsidP="00DD11A7">
      <w:pPr>
        <w:pStyle w:val="Heading6"/>
      </w:pPr>
      <w:bookmarkStart w:id="232" w:name="_Toc202275068"/>
      <w:r>
        <w:t>5.3.13.3.3</w:t>
      </w:r>
      <w:r>
        <w:tab/>
        <w:t>Clauses 1-5, Annexes</w:t>
      </w:r>
      <w:bookmarkEnd w:id="232"/>
    </w:p>
    <w:p w14:paraId="68342504" w14:textId="660EFCE5" w:rsidR="00DD11A7" w:rsidRDefault="00DD11A7" w:rsidP="00DD11A7">
      <w:pPr>
        <w:rPr>
          <w:rFonts w:ascii="Arial" w:hAnsi="Arial" w:cs="Arial"/>
          <w:b/>
          <w:sz w:val="24"/>
        </w:rPr>
      </w:pPr>
      <w:r>
        <w:rPr>
          <w:rFonts w:ascii="Arial" w:hAnsi="Arial" w:cs="Arial"/>
          <w:b/>
          <w:color w:val="0000FF"/>
          <w:sz w:val="24"/>
        </w:rPr>
        <w:t>R5-252231</w:t>
      </w:r>
      <w:r>
        <w:rPr>
          <w:rFonts w:ascii="Arial" w:hAnsi="Arial" w:cs="Arial"/>
          <w:b/>
          <w:color w:val="0000FF"/>
          <w:sz w:val="24"/>
        </w:rPr>
        <w:tab/>
      </w:r>
      <w:r>
        <w:rPr>
          <w:rFonts w:ascii="Arial" w:hAnsi="Arial" w:cs="Arial"/>
          <w:b/>
          <w:sz w:val="24"/>
        </w:rPr>
        <w:t>Addition of many PC2 band combinations to Ch5</w:t>
      </w:r>
    </w:p>
    <w:p w14:paraId="4D634E2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CR-3309  Cat: F (Rel-18)</w:t>
      </w:r>
      <w:r>
        <w:rPr>
          <w:i/>
        </w:rPr>
        <w:br/>
      </w:r>
      <w:r>
        <w:rPr>
          <w:i/>
        </w:rPr>
        <w:br/>
      </w:r>
      <w:r>
        <w:rPr>
          <w:i/>
        </w:rPr>
        <w:tab/>
      </w:r>
      <w:r>
        <w:rPr>
          <w:i/>
        </w:rPr>
        <w:tab/>
      </w:r>
      <w:r>
        <w:rPr>
          <w:i/>
        </w:rPr>
        <w:tab/>
      </w:r>
      <w:r>
        <w:rPr>
          <w:i/>
        </w:rPr>
        <w:tab/>
      </w:r>
      <w:r>
        <w:rPr>
          <w:i/>
        </w:rPr>
        <w:tab/>
        <w:t>Source: WE Certification Oy, AT&amp;T, FirstNet</w:t>
      </w:r>
    </w:p>
    <w:p w14:paraId="7769A8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1E4EB" w14:textId="77777777" w:rsidR="00DD11A7" w:rsidRDefault="00DD11A7" w:rsidP="00DD11A7">
      <w:pPr>
        <w:pStyle w:val="Heading5"/>
      </w:pPr>
      <w:bookmarkStart w:id="233" w:name="_Toc202275069"/>
      <w:r>
        <w:lastRenderedPageBreak/>
        <w:t>5.3.13.4</w:t>
      </w:r>
      <w:r>
        <w:tab/>
        <w:t>TS 38.522</w:t>
      </w:r>
      <w:bookmarkEnd w:id="233"/>
    </w:p>
    <w:p w14:paraId="1C9FC01C" w14:textId="77777777" w:rsidR="00DD11A7" w:rsidRDefault="00DD11A7" w:rsidP="00DD11A7">
      <w:pPr>
        <w:pStyle w:val="Heading5"/>
      </w:pPr>
      <w:bookmarkStart w:id="234" w:name="_Toc202275070"/>
      <w:r>
        <w:t>5.3.13.5</w:t>
      </w:r>
      <w:r>
        <w:tab/>
        <w:t>TR 38.905 (NR Test Points Radio Transmission and Reception )</w:t>
      </w:r>
      <w:bookmarkEnd w:id="234"/>
    </w:p>
    <w:p w14:paraId="32905200" w14:textId="212ECC88" w:rsidR="00DD11A7" w:rsidRDefault="00DD11A7" w:rsidP="00DD11A7">
      <w:pPr>
        <w:rPr>
          <w:rFonts w:ascii="Arial" w:hAnsi="Arial" w:cs="Arial"/>
          <w:b/>
          <w:sz w:val="24"/>
        </w:rPr>
      </w:pPr>
      <w:r>
        <w:rPr>
          <w:rFonts w:ascii="Arial" w:hAnsi="Arial" w:cs="Arial"/>
          <w:b/>
          <w:color w:val="0000FF"/>
          <w:sz w:val="24"/>
        </w:rPr>
        <w:t>R5-251972</w:t>
      </w:r>
      <w:r>
        <w:rPr>
          <w:rFonts w:ascii="Arial" w:hAnsi="Arial" w:cs="Arial"/>
          <w:b/>
          <w:color w:val="0000FF"/>
          <w:sz w:val="24"/>
        </w:rPr>
        <w:tab/>
      </w:r>
      <w:r>
        <w:rPr>
          <w:rFonts w:ascii="Arial" w:hAnsi="Arial" w:cs="Arial"/>
          <w:b/>
          <w:sz w:val="24"/>
        </w:rPr>
        <w:t>Addition of A-MPR test point analysis for NS_05/NS_01 and NS_05U/NS_01 for CA_n1-n78</w:t>
      </w:r>
    </w:p>
    <w:p w14:paraId="789854B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CR-1005  Cat: F (Rel-18)</w:t>
      </w:r>
      <w:r>
        <w:rPr>
          <w:i/>
        </w:rPr>
        <w:br/>
      </w:r>
      <w:r>
        <w:rPr>
          <w:i/>
        </w:rPr>
        <w:br/>
      </w:r>
      <w:r>
        <w:rPr>
          <w:i/>
        </w:rPr>
        <w:tab/>
      </w:r>
      <w:r>
        <w:rPr>
          <w:i/>
        </w:rPr>
        <w:tab/>
      </w:r>
      <w:r>
        <w:rPr>
          <w:i/>
        </w:rPr>
        <w:tab/>
      </w:r>
      <w:r>
        <w:rPr>
          <w:i/>
        </w:rPr>
        <w:tab/>
      </w:r>
      <w:r>
        <w:rPr>
          <w:i/>
        </w:rPr>
        <w:tab/>
        <w:t>Source: Nokia</w:t>
      </w:r>
    </w:p>
    <w:p w14:paraId="72C5EB4C" w14:textId="77777777" w:rsidR="00DD11A7" w:rsidRDefault="00DD11A7" w:rsidP="00DD11A7">
      <w:pPr>
        <w:rPr>
          <w:rFonts w:ascii="Arial" w:hAnsi="Arial" w:cs="Arial"/>
          <w:b/>
        </w:rPr>
      </w:pPr>
      <w:r>
        <w:rPr>
          <w:rFonts w:ascii="Arial" w:hAnsi="Arial" w:cs="Arial"/>
          <w:b/>
        </w:rPr>
        <w:t xml:space="preserve">Abstract: </w:t>
      </w:r>
    </w:p>
    <w:p w14:paraId="21202896" w14:textId="77777777" w:rsidR="00DD11A7" w:rsidRDefault="00DD11A7" w:rsidP="00DD11A7">
      <w:r>
        <w:t>Requirement CR in R5-251975 (CR 3271).</w:t>
      </w:r>
    </w:p>
    <w:p w14:paraId="4B1AB27A" w14:textId="77777777" w:rsidR="00DD11A7" w:rsidRDefault="00DD11A7" w:rsidP="00DD11A7">
      <w:r>
        <w:t>Withdrawn as RAN4 needs to modify the core requirements.</w:t>
      </w:r>
    </w:p>
    <w:p w14:paraId="44F0BFF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90D35" w14:textId="4C48FD48" w:rsidR="00DD11A7" w:rsidRDefault="00DD11A7" w:rsidP="00DD11A7">
      <w:pPr>
        <w:rPr>
          <w:rFonts w:ascii="Arial" w:hAnsi="Arial" w:cs="Arial"/>
          <w:b/>
          <w:sz w:val="24"/>
        </w:rPr>
      </w:pPr>
      <w:r>
        <w:rPr>
          <w:rFonts w:ascii="Arial" w:hAnsi="Arial" w:cs="Arial"/>
          <w:b/>
          <w:color w:val="0000FF"/>
          <w:sz w:val="24"/>
        </w:rPr>
        <w:t>R5-251973</w:t>
      </w:r>
      <w:r>
        <w:rPr>
          <w:rFonts w:ascii="Arial" w:hAnsi="Arial" w:cs="Arial"/>
          <w:b/>
          <w:color w:val="0000FF"/>
          <w:sz w:val="24"/>
        </w:rPr>
        <w:tab/>
      </w:r>
      <w:r>
        <w:rPr>
          <w:rFonts w:ascii="Arial" w:hAnsi="Arial" w:cs="Arial"/>
          <w:b/>
          <w:sz w:val="24"/>
        </w:rPr>
        <w:t>Addition of reference sensitivity test point analysis for CA_n1A-n3A-n78A PC2</w:t>
      </w:r>
    </w:p>
    <w:p w14:paraId="0E1E930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CR-1006  Cat: F (Rel-18)</w:t>
      </w:r>
      <w:r>
        <w:rPr>
          <w:i/>
        </w:rPr>
        <w:br/>
      </w:r>
      <w:r>
        <w:rPr>
          <w:i/>
        </w:rPr>
        <w:br/>
      </w:r>
      <w:r>
        <w:rPr>
          <w:i/>
        </w:rPr>
        <w:tab/>
      </w:r>
      <w:r>
        <w:rPr>
          <w:i/>
        </w:rPr>
        <w:tab/>
      </w:r>
      <w:r>
        <w:rPr>
          <w:i/>
        </w:rPr>
        <w:tab/>
      </w:r>
      <w:r>
        <w:rPr>
          <w:i/>
        </w:rPr>
        <w:tab/>
      </w:r>
      <w:r>
        <w:rPr>
          <w:i/>
        </w:rPr>
        <w:tab/>
        <w:t>Source: Nokia</w:t>
      </w:r>
    </w:p>
    <w:p w14:paraId="2C09701E" w14:textId="77777777" w:rsidR="00DD11A7" w:rsidRDefault="00DD11A7" w:rsidP="00DD11A7">
      <w:pPr>
        <w:rPr>
          <w:rFonts w:ascii="Arial" w:hAnsi="Arial" w:cs="Arial"/>
          <w:b/>
        </w:rPr>
      </w:pPr>
      <w:r>
        <w:rPr>
          <w:rFonts w:ascii="Arial" w:hAnsi="Arial" w:cs="Arial"/>
          <w:b/>
        </w:rPr>
        <w:t xml:space="preserve">Abstract: </w:t>
      </w:r>
    </w:p>
    <w:p w14:paraId="1A521DDE" w14:textId="77777777" w:rsidR="00DD11A7" w:rsidRDefault="00DD11A7" w:rsidP="00DD11A7">
      <w:r>
        <w:t>Requirement CR in R5-251974 (CR 3270)</w:t>
      </w:r>
    </w:p>
    <w:p w14:paraId="727F439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F385C" w14:textId="77777777" w:rsidR="00DD11A7" w:rsidRDefault="00DD11A7" w:rsidP="00DD11A7">
      <w:pPr>
        <w:pStyle w:val="Heading5"/>
      </w:pPr>
      <w:bookmarkStart w:id="235" w:name="_Toc202275071"/>
      <w:r>
        <w:t>5.3.13.6</w:t>
      </w:r>
      <w:r>
        <w:tab/>
        <w:t>Discussion Papers, Work Plan, TC lists</w:t>
      </w:r>
      <w:bookmarkEnd w:id="235"/>
    </w:p>
    <w:p w14:paraId="615EB812" w14:textId="77777777" w:rsidR="00DD11A7" w:rsidRDefault="00DD11A7" w:rsidP="00DD11A7">
      <w:pPr>
        <w:pStyle w:val="Heading4"/>
      </w:pPr>
      <w:bookmarkStart w:id="236" w:name="_Toc202275072"/>
      <w:r>
        <w:t>5.3.14</w:t>
      </w:r>
      <w:r>
        <w:tab/>
        <w:t>Rel-18 NR CA and DC; and NR and LTE DC Configurations (UID-1000057) NR_CADC_NR_LTE_DC_R18-UEConTest</w:t>
      </w:r>
      <w:bookmarkEnd w:id="236"/>
    </w:p>
    <w:p w14:paraId="6C90D76D" w14:textId="77777777" w:rsidR="00DD11A7" w:rsidRDefault="00DD11A7" w:rsidP="00DD11A7">
      <w:pPr>
        <w:pStyle w:val="Heading5"/>
      </w:pPr>
      <w:bookmarkStart w:id="237" w:name="_Toc202275073"/>
      <w:r>
        <w:t>5.3.14.1</w:t>
      </w:r>
      <w:r>
        <w:tab/>
        <w:t>TS 38.508-1</w:t>
      </w:r>
      <w:bookmarkEnd w:id="237"/>
      <w:r>
        <w:t xml:space="preserve"> </w:t>
      </w:r>
    </w:p>
    <w:p w14:paraId="645860A1" w14:textId="77777777" w:rsidR="00DD11A7" w:rsidRDefault="00DD11A7" w:rsidP="00DD11A7">
      <w:pPr>
        <w:pStyle w:val="Heading6"/>
      </w:pPr>
      <w:bookmarkStart w:id="238" w:name="_Toc202275074"/>
      <w:r>
        <w:t>5.3.14.1.1</w:t>
      </w:r>
      <w:r>
        <w:tab/>
        <w:t>Test frequencies (Clause 4.3.1)</w:t>
      </w:r>
      <w:bookmarkEnd w:id="238"/>
    </w:p>
    <w:p w14:paraId="20711174" w14:textId="77777777" w:rsidR="00DD11A7" w:rsidRDefault="00DD11A7" w:rsidP="00DD11A7">
      <w:pPr>
        <w:pStyle w:val="Heading6"/>
      </w:pPr>
      <w:bookmarkStart w:id="239" w:name="_Toc202275075"/>
      <w:r>
        <w:t>5.3.14.1.2</w:t>
      </w:r>
      <w:r>
        <w:tab/>
        <w:t>Test environment for RF (Clauses 5)</w:t>
      </w:r>
      <w:bookmarkEnd w:id="239"/>
    </w:p>
    <w:p w14:paraId="0E60CF1E" w14:textId="77777777" w:rsidR="00DD11A7" w:rsidRDefault="00DD11A7" w:rsidP="00DD11A7">
      <w:pPr>
        <w:pStyle w:val="Heading6"/>
      </w:pPr>
      <w:bookmarkStart w:id="240" w:name="_Toc202275076"/>
      <w:r>
        <w:t>5.3.14.1.3</w:t>
      </w:r>
      <w:r>
        <w:tab/>
        <w:t>Test environment for RRM (Clause 7)</w:t>
      </w:r>
      <w:bookmarkEnd w:id="240"/>
    </w:p>
    <w:p w14:paraId="2FFB184D" w14:textId="77777777" w:rsidR="00DD11A7" w:rsidRDefault="00DD11A7" w:rsidP="00DD11A7">
      <w:pPr>
        <w:pStyle w:val="Heading6"/>
      </w:pPr>
      <w:bookmarkStart w:id="241" w:name="_Toc202275077"/>
      <w:r>
        <w:t>5.3.14.1.4</w:t>
      </w:r>
      <w:r>
        <w:tab/>
        <w:t>Other clauses, Annexes</w:t>
      </w:r>
      <w:bookmarkEnd w:id="241"/>
      <w:r>
        <w:t xml:space="preserve"> </w:t>
      </w:r>
    </w:p>
    <w:p w14:paraId="0416C914" w14:textId="77777777" w:rsidR="00DD11A7" w:rsidRDefault="00DD11A7" w:rsidP="00DD11A7">
      <w:pPr>
        <w:pStyle w:val="Heading5"/>
      </w:pPr>
      <w:bookmarkStart w:id="242" w:name="_Toc202275078"/>
      <w:r>
        <w:t>5.3.14.2</w:t>
      </w:r>
      <w:r>
        <w:tab/>
        <w:t>TS 38.508-2</w:t>
      </w:r>
      <w:bookmarkEnd w:id="242"/>
    </w:p>
    <w:p w14:paraId="02A80691" w14:textId="433E6972" w:rsidR="00DD11A7" w:rsidRDefault="00DD11A7" w:rsidP="00DD11A7">
      <w:pPr>
        <w:rPr>
          <w:rFonts w:ascii="Arial" w:hAnsi="Arial" w:cs="Arial"/>
          <w:b/>
          <w:sz w:val="24"/>
        </w:rPr>
      </w:pPr>
      <w:r>
        <w:rPr>
          <w:rFonts w:ascii="Arial" w:hAnsi="Arial" w:cs="Arial"/>
          <w:b/>
          <w:color w:val="0000FF"/>
          <w:sz w:val="24"/>
        </w:rPr>
        <w:t>R5-252093</w:t>
      </w:r>
      <w:r>
        <w:rPr>
          <w:rFonts w:ascii="Arial" w:hAnsi="Arial" w:cs="Arial"/>
          <w:b/>
          <w:color w:val="0000FF"/>
          <w:sz w:val="24"/>
        </w:rPr>
        <w:tab/>
      </w:r>
      <w:r>
        <w:rPr>
          <w:rFonts w:ascii="Arial" w:hAnsi="Arial" w:cs="Arial"/>
          <w:b/>
          <w:sz w:val="24"/>
        </w:rPr>
        <w:t>Update PICS of CA_n41C-n79C</w:t>
      </w:r>
    </w:p>
    <w:p w14:paraId="023EE6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CR-0802  Cat: F (Rel-18)</w:t>
      </w:r>
      <w:r>
        <w:rPr>
          <w:i/>
        </w:rPr>
        <w:br/>
      </w:r>
      <w:r>
        <w:rPr>
          <w:i/>
        </w:rPr>
        <w:br/>
      </w:r>
      <w:r>
        <w:rPr>
          <w:i/>
        </w:rPr>
        <w:tab/>
      </w:r>
      <w:r>
        <w:rPr>
          <w:i/>
        </w:rPr>
        <w:tab/>
      </w:r>
      <w:r>
        <w:rPr>
          <w:i/>
        </w:rPr>
        <w:tab/>
      </w:r>
      <w:r>
        <w:rPr>
          <w:i/>
        </w:rPr>
        <w:tab/>
      </w:r>
      <w:r>
        <w:rPr>
          <w:i/>
        </w:rPr>
        <w:tab/>
        <w:t>Source: CMCC, Anritsu</w:t>
      </w:r>
    </w:p>
    <w:p w14:paraId="0325D3B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DF8E8" w14:textId="77777777" w:rsidR="00DD11A7" w:rsidRDefault="00DD11A7" w:rsidP="00DD11A7">
      <w:pPr>
        <w:pStyle w:val="Heading5"/>
      </w:pPr>
      <w:bookmarkStart w:id="243" w:name="_Toc202275079"/>
      <w:r>
        <w:lastRenderedPageBreak/>
        <w:t>5.3.14.3</w:t>
      </w:r>
      <w:r>
        <w:tab/>
        <w:t>TS 38.521-1</w:t>
      </w:r>
      <w:bookmarkEnd w:id="243"/>
    </w:p>
    <w:p w14:paraId="3F11D540" w14:textId="77777777" w:rsidR="00DD11A7" w:rsidRDefault="00DD11A7" w:rsidP="00DD11A7">
      <w:pPr>
        <w:pStyle w:val="Heading6"/>
      </w:pPr>
      <w:bookmarkStart w:id="244" w:name="_Toc202275080"/>
      <w:r>
        <w:t>5.3.14.3.1</w:t>
      </w:r>
      <w:r>
        <w:tab/>
        <w:t>Tx Requirements (Clause 6)</w:t>
      </w:r>
      <w:bookmarkEnd w:id="244"/>
    </w:p>
    <w:p w14:paraId="5F58C3E2" w14:textId="77777777" w:rsidR="00DD11A7" w:rsidRDefault="00DD11A7" w:rsidP="00DD11A7">
      <w:pPr>
        <w:pStyle w:val="Heading6"/>
      </w:pPr>
      <w:bookmarkStart w:id="245" w:name="_Toc202275081"/>
      <w:r>
        <w:t>5.3.14.3.2</w:t>
      </w:r>
      <w:r>
        <w:tab/>
        <w:t>Rx Requirements (Clause 7)</w:t>
      </w:r>
      <w:bookmarkEnd w:id="245"/>
    </w:p>
    <w:p w14:paraId="1D910C4E" w14:textId="4CCD5BC8" w:rsidR="00DD11A7" w:rsidRDefault="00DD11A7" w:rsidP="00DD11A7">
      <w:pPr>
        <w:rPr>
          <w:rFonts w:ascii="Arial" w:hAnsi="Arial" w:cs="Arial"/>
          <w:b/>
          <w:sz w:val="24"/>
        </w:rPr>
      </w:pPr>
      <w:r>
        <w:rPr>
          <w:rFonts w:ascii="Arial" w:hAnsi="Arial" w:cs="Arial"/>
          <w:b/>
          <w:color w:val="0000FF"/>
          <w:sz w:val="24"/>
        </w:rPr>
        <w:t>R5-252498</w:t>
      </w:r>
      <w:r>
        <w:rPr>
          <w:rFonts w:ascii="Arial" w:hAnsi="Arial" w:cs="Arial"/>
          <w:b/>
          <w:color w:val="0000FF"/>
          <w:sz w:val="24"/>
        </w:rPr>
        <w:tab/>
      </w:r>
      <w:r>
        <w:rPr>
          <w:rFonts w:ascii="Arial" w:hAnsi="Arial" w:cs="Arial"/>
          <w:b/>
          <w:sz w:val="24"/>
        </w:rPr>
        <w:t>Update to 7.3A minimum requirements for alignment with latest Rel-18 TS 38.101-1</w:t>
      </w:r>
    </w:p>
    <w:p w14:paraId="4C49F09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CR-3345  Cat: F (Rel-18)</w:t>
      </w:r>
      <w:r>
        <w:rPr>
          <w:i/>
        </w:rPr>
        <w:br/>
      </w:r>
      <w:r>
        <w:rPr>
          <w:i/>
        </w:rPr>
        <w:br/>
      </w:r>
      <w:r>
        <w:rPr>
          <w:i/>
        </w:rPr>
        <w:tab/>
      </w:r>
      <w:r>
        <w:rPr>
          <w:i/>
        </w:rPr>
        <w:tab/>
      </w:r>
      <w:r>
        <w:rPr>
          <w:i/>
        </w:rPr>
        <w:tab/>
      </w:r>
      <w:r>
        <w:rPr>
          <w:i/>
        </w:rPr>
        <w:tab/>
      </w:r>
      <w:r>
        <w:rPr>
          <w:i/>
        </w:rPr>
        <w:tab/>
        <w:t>Source: Anritsu</w:t>
      </w:r>
    </w:p>
    <w:p w14:paraId="6495F016" w14:textId="77777777" w:rsidR="00DD11A7" w:rsidRDefault="00DD11A7" w:rsidP="00DD11A7">
      <w:pPr>
        <w:rPr>
          <w:rFonts w:ascii="Arial" w:hAnsi="Arial" w:cs="Arial"/>
          <w:b/>
        </w:rPr>
      </w:pPr>
      <w:r>
        <w:rPr>
          <w:rFonts w:ascii="Arial" w:hAnsi="Arial" w:cs="Arial"/>
          <w:b/>
        </w:rPr>
        <w:t xml:space="preserve">Discussion: </w:t>
      </w:r>
    </w:p>
    <w:p w14:paraId="156B3046" w14:textId="77777777" w:rsidR="00DD11A7" w:rsidRDefault="00DD11A7" w:rsidP="00DD11A7">
      <w:r>
        <w:t>conflicts with R5-252025/2142/2144/2392/2516/2852/2865</w:t>
      </w:r>
    </w:p>
    <w:p w14:paraId="271B388B" w14:textId="77777777" w:rsidR="00DD11A7" w:rsidRDefault="00DD11A7" w:rsidP="00DD11A7">
      <w:r>
        <w:t>r1</w:t>
      </w:r>
    </w:p>
    <w:p w14:paraId="129E75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R5-253428</w:t>
      </w:r>
      <w:r>
        <w:rPr>
          <w:color w:val="993300"/>
          <w:u w:val="single"/>
        </w:rPr>
        <w:t>.</w:t>
      </w:r>
    </w:p>
    <w:p w14:paraId="24200CFB" w14:textId="57CDAC73" w:rsidR="00DD11A7" w:rsidRDefault="00DD11A7" w:rsidP="00DD11A7">
      <w:pPr>
        <w:rPr>
          <w:rFonts w:ascii="Arial" w:hAnsi="Arial" w:cs="Arial"/>
          <w:b/>
          <w:sz w:val="24"/>
        </w:rPr>
      </w:pPr>
      <w:r>
        <w:rPr>
          <w:rFonts w:ascii="Arial" w:hAnsi="Arial" w:cs="Arial"/>
          <w:b/>
          <w:color w:val="0000FF"/>
          <w:sz w:val="24"/>
        </w:rPr>
        <w:t>R5-253428</w:t>
      </w:r>
      <w:r>
        <w:rPr>
          <w:rFonts w:ascii="Arial" w:hAnsi="Arial" w:cs="Arial"/>
          <w:b/>
          <w:color w:val="0000FF"/>
          <w:sz w:val="24"/>
        </w:rPr>
        <w:tab/>
      </w:r>
      <w:r>
        <w:rPr>
          <w:rFonts w:ascii="Arial" w:hAnsi="Arial" w:cs="Arial"/>
          <w:b/>
          <w:sz w:val="24"/>
        </w:rPr>
        <w:t>Update to 7.3A minimum requirements for alignment with latest Rel-18 TS 38.101-1</w:t>
      </w:r>
    </w:p>
    <w:p w14:paraId="5E4B576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CR-3345  rev 1 Cat: F (Rel-18)</w:t>
      </w:r>
      <w:r>
        <w:rPr>
          <w:i/>
        </w:rPr>
        <w:br/>
      </w:r>
      <w:r>
        <w:rPr>
          <w:i/>
        </w:rPr>
        <w:br/>
      </w:r>
      <w:r>
        <w:rPr>
          <w:i/>
        </w:rPr>
        <w:tab/>
      </w:r>
      <w:r>
        <w:rPr>
          <w:i/>
        </w:rPr>
        <w:tab/>
      </w:r>
      <w:r>
        <w:rPr>
          <w:i/>
        </w:rPr>
        <w:tab/>
      </w:r>
      <w:r>
        <w:rPr>
          <w:i/>
        </w:rPr>
        <w:tab/>
      </w:r>
      <w:r>
        <w:rPr>
          <w:i/>
        </w:rPr>
        <w:tab/>
        <w:t>Source: Anritsu</w:t>
      </w:r>
    </w:p>
    <w:p w14:paraId="325FF12B" w14:textId="77777777" w:rsidR="00DD11A7" w:rsidRDefault="00DD11A7" w:rsidP="00DD11A7">
      <w:pPr>
        <w:rPr>
          <w:color w:val="808080"/>
        </w:rPr>
      </w:pPr>
      <w:r>
        <w:rPr>
          <w:color w:val="808080"/>
        </w:rPr>
        <w:t>(Replaces R5-252498)</w:t>
      </w:r>
    </w:p>
    <w:p w14:paraId="109F9D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728A" w14:textId="77F43C23" w:rsidR="00DD11A7" w:rsidRDefault="00DD11A7" w:rsidP="00DD11A7">
      <w:pPr>
        <w:rPr>
          <w:rFonts w:ascii="Arial" w:hAnsi="Arial" w:cs="Arial"/>
          <w:b/>
          <w:sz w:val="24"/>
        </w:rPr>
      </w:pPr>
      <w:r>
        <w:rPr>
          <w:rFonts w:ascii="Arial" w:hAnsi="Arial" w:cs="Arial"/>
          <w:b/>
          <w:color w:val="0000FF"/>
          <w:sz w:val="24"/>
        </w:rPr>
        <w:t>R5-252516</w:t>
      </w:r>
      <w:r>
        <w:rPr>
          <w:rFonts w:ascii="Arial" w:hAnsi="Arial" w:cs="Arial"/>
          <w:b/>
          <w:color w:val="0000FF"/>
          <w:sz w:val="24"/>
        </w:rPr>
        <w:tab/>
      </w:r>
      <w:r>
        <w:rPr>
          <w:rFonts w:ascii="Arial" w:hAnsi="Arial" w:cs="Arial"/>
          <w:b/>
          <w:sz w:val="24"/>
        </w:rPr>
        <w:t>Correction to MSD due to harmonic mixing for CA_n28A_n78A</w:t>
      </w:r>
    </w:p>
    <w:p w14:paraId="753A9E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CR-3350  Cat: F (Rel-18)</w:t>
      </w:r>
      <w:r>
        <w:rPr>
          <w:i/>
        </w:rPr>
        <w:br/>
      </w:r>
      <w:r>
        <w:rPr>
          <w:i/>
        </w:rPr>
        <w:br/>
      </w:r>
      <w:r>
        <w:rPr>
          <w:i/>
        </w:rPr>
        <w:tab/>
      </w:r>
      <w:r>
        <w:rPr>
          <w:i/>
        </w:rPr>
        <w:tab/>
      </w:r>
      <w:r>
        <w:rPr>
          <w:i/>
        </w:rPr>
        <w:tab/>
      </w:r>
      <w:r>
        <w:rPr>
          <w:i/>
        </w:rPr>
        <w:tab/>
      </w:r>
      <w:r>
        <w:rPr>
          <w:i/>
        </w:rPr>
        <w:tab/>
        <w:t>Source: Anritsu</w:t>
      </w:r>
    </w:p>
    <w:p w14:paraId="71609ED0" w14:textId="77777777" w:rsidR="00DD11A7" w:rsidRDefault="00DD11A7" w:rsidP="00DD11A7">
      <w:pPr>
        <w:rPr>
          <w:rFonts w:ascii="Arial" w:hAnsi="Arial" w:cs="Arial"/>
          <w:b/>
        </w:rPr>
      </w:pPr>
      <w:r>
        <w:rPr>
          <w:rFonts w:ascii="Arial" w:hAnsi="Arial" w:cs="Arial"/>
          <w:b/>
        </w:rPr>
        <w:t xml:space="preserve">Abstract: </w:t>
      </w:r>
    </w:p>
    <w:p w14:paraId="40682893" w14:textId="77777777" w:rsidR="00DD11A7" w:rsidRDefault="00DD11A7" w:rsidP="00DD11A7">
      <w:r>
        <w:t>Depending on RAN4 CR R4-25xxxxx</w:t>
      </w:r>
    </w:p>
    <w:p w14:paraId="71B3F57F" w14:textId="77777777" w:rsidR="00DD11A7" w:rsidRDefault="00DD11A7" w:rsidP="00DD11A7">
      <w:pPr>
        <w:rPr>
          <w:rFonts w:ascii="Arial" w:hAnsi="Arial" w:cs="Arial"/>
          <w:b/>
        </w:rPr>
      </w:pPr>
      <w:r>
        <w:rPr>
          <w:rFonts w:ascii="Arial" w:hAnsi="Arial" w:cs="Arial"/>
          <w:b/>
        </w:rPr>
        <w:t xml:space="preserve">Discussion: </w:t>
      </w:r>
    </w:p>
    <w:p w14:paraId="234469ED" w14:textId="77777777" w:rsidR="00DD11A7" w:rsidRDefault="00DD11A7" w:rsidP="00DD11A7">
      <w:r>
        <w:t>the corresponding RAN4 CR was postponed to August meeting.</w:t>
      </w:r>
    </w:p>
    <w:p w14:paraId="12B2593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0D165" w14:textId="59044C06" w:rsidR="00DD11A7" w:rsidRDefault="00DD11A7" w:rsidP="00DD11A7">
      <w:pPr>
        <w:rPr>
          <w:rFonts w:ascii="Arial" w:hAnsi="Arial" w:cs="Arial"/>
          <w:b/>
          <w:sz w:val="24"/>
        </w:rPr>
      </w:pPr>
      <w:r>
        <w:rPr>
          <w:rFonts w:ascii="Arial" w:hAnsi="Arial" w:cs="Arial"/>
          <w:b/>
          <w:color w:val="0000FF"/>
          <w:sz w:val="24"/>
        </w:rPr>
        <w:t>R5-252517</w:t>
      </w:r>
      <w:r>
        <w:rPr>
          <w:rFonts w:ascii="Arial" w:hAnsi="Arial" w:cs="Arial"/>
          <w:b/>
          <w:color w:val="0000FF"/>
          <w:sz w:val="24"/>
        </w:rPr>
        <w:tab/>
      </w:r>
      <w:r>
        <w:rPr>
          <w:rFonts w:ascii="Arial" w:hAnsi="Arial" w:cs="Arial"/>
          <w:b/>
          <w:sz w:val="24"/>
        </w:rPr>
        <w:t>Clarification of sources of IMD in 7.3A.0.5</w:t>
      </w:r>
    </w:p>
    <w:p w14:paraId="22FC717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CR-3351  Cat: F (Rel-18)</w:t>
      </w:r>
      <w:r>
        <w:rPr>
          <w:i/>
        </w:rPr>
        <w:br/>
      </w:r>
      <w:r>
        <w:rPr>
          <w:i/>
        </w:rPr>
        <w:br/>
      </w:r>
      <w:r>
        <w:rPr>
          <w:i/>
        </w:rPr>
        <w:tab/>
      </w:r>
      <w:r>
        <w:rPr>
          <w:i/>
        </w:rPr>
        <w:tab/>
      </w:r>
      <w:r>
        <w:rPr>
          <w:i/>
        </w:rPr>
        <w:tab/>
      </w:r>
      <w:r>
        <w:rPr>
          <w:i/>
        </w:rPr>
        <w:tab/>
      </w:r>
      <w:r>
        <w:rPr>
          <w:i/>
        </w:rPr>
        <w:tab/>
        <w:t>Source: Anritsu</w:t>
      </w:r>
    </w:p>
    <w:p w14:paraId="1ED86E91" w14:textId="77777777" w:rsidR="00DD11A7" w:rsidRDefault="00DD11A7" w:rsidP="00DD11A7">
      <w:pPr>
        <w:rPr>
          <w:rFonts w:ascii="Arial" w:hAnsi="Arial" w:cs="Arial"/>
          <w:b/>
        </w:rPr>
      </w:pPr>
      <w:r>
        <w:rPr>
          <w:rFonts w:ascii="Arial" w:hAnsi="Arial" w:cs="Arial"/>
          <w:b/>
        </w:rPr>
        <w:t xml:space="preserve">Abstract: </w:t>
      </w:r>
    </w:p>
    <w:p w14:paraId="25B3E1DA" w14:textId="77777777" w:rsidR="00DD11A7" w:rsidRDefault="00DD11A7" w:rsidP="00DD11A7">
      <w:r>
        <w:t>Depending on RAN4 CR R4-2505624 has been revised to R4-2508026 and agreed.</w:t>
      </w:r>
    </w:p>
    <w:p w14:paraId="7EC5D1F1" w14:textId="77777777" w:rsidR="00DD11A7" w:rsidRDefault="00DD11A7" w:rsidP="00DD11A7">
      <w:pPr>
        <w:rPr>
          <w:rFonts w:ascii="Arial" w:hAnsi="Arial" w:cs="Arial"/>
          <w:b/>
        </w:rPr>
      </w:pPr>
      <w:r>
        <w:rPr>
          <w:rFonts w:ascii="Arial" w:hAnsi="Arial" w:cs="Arial"/>
          <w:b/>
        </w:rPr>
        <w:t xml:space="preserve">Discussion: </w:t>
      </w:r>
    </w:p>
    <w:p w14:paraId="4C0F92D4" w14:textId="77777777" w:rsidR="00DD11A7" w:rsidRDefault="00DD11A7" w:rsidP="00DD11A7">
      <w:r>
        <w:t>YYY</w:t>
      </w:r>
    </w:p>
    <w:p w14:paraId="3D50DCF3" w14:textId="77777777" w:rsidR="00DD11A7" w:rsidRDefault="00DD11A7" w:rsidP="00DD11A7">
      <w:r>
        <w:lastRenderedPageBreak/>
        <w:t>r1</w:t>
      </w:r>
    </w:p>
    <w:p w14:paraId="69B611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R5-253620</w:t>
      </w:r>
      <w:r>
        <w:rPr>
          <w:color w:val="993300"/>
          <w:u w:val="single"/>
        </w:rPr>
        <w:t>.</w:t>
      </w:r>
    </w:p>
    <w:p w14:paraId="3D3EC68B" w14:textId="253B627B" w:rsidR="00DD11A7" w:rsidRDefault="00DD11A7" w:rsidP="00DD11A7">
      <w:pPr>
        <w:rPr>
          <w:rFonts w:ascii="Arial" w:hAnsi="Arial" w:cs="Arial"/>
          <w:b/>
          <w:sz w:val="24"/>
        </w:rPr>
      </w:pPr>
      <w:r>
        <w:rPr>
          <w:rFonts w:ascii="Arial" w:hAnsi="Arial" w:cs="Arial"/>
          <w:b/>
          <w:color w:val="0000FF"/>
          <w:sz w:val="24"/>
        </w:rPr>
        <w:t>R5-253620</w:t>
      </w:r>
      <w:r>
        <w:rPr>
          <w:rFonts w:ascii="Arial" w:hAnsi="Arial" w:cs="Arial"/>
          <w:b/>
          <w:color w:val="0000FF"/>
          <w:sz w:val="24"/>
        </w:rPr>
        <w:tab/>
      </w:r>
      <w:r>
        <w:rPr>
          <w:rFonts w:ascii="Arial" w:hAnsi="Arial" w:cs="Arial"/>
          <w:b/>
          <w:sz w:val="24"/>
        </w:rPr>
        <w:t>Clarification of sources of IMD in 7.3A.0.5</w:t>
      </w:r>
    </w:p>
    <w:p w14:paraId="593E00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CR-3351  rev 1 Cat: F (Rel-18)</w:t>
      </w:r>
      <w:r>
        <w:rPr>
          <w:i/>
        </w:rPr>
        <w:br/>
      </w:r>
      <w:r>
        <w:rPr>
          <w:i/>
        </w:rPr>
        <w:br/>
      </w:r>
      <w:r>
        <w:rPr>
          <w:i/>
        </w:rPr>
        <w:tab/>
      </w:r>
      <w:r>
        <w:rPr>
          <w:i/>
        </w:rPr>
        <w:tab/>
      </w:r>
      <w:r>
        <w:rPr>
          <w:i/>
        </w:rPr>
        <w:tab/>
      </w:r>
      <w:r>
        <w:rPr>
          <w:i/>
        </w:rPr>
        <w:tab/>
      </w:r>
      <w:r>
        <w:rPr>
          <w:i/>
        </w:rPr>
        <w:tab/>
        <w:t>Source: Anritsu</w:t>
      </w:r>
    </w:p>
    <w:p w14:paraId="1630AE2C" w14:textId="77777777" w:rsidR="00DD11A7" w:rsidRDefault="00DD11A7" w:rsidP="00DD11A7">
      <w:pPr>
        <w:rPr>
          <w:color w:val="808080"/>
        </w:rPr>
      </w:pPr>
      <w:r>
        <w:rPr>
          <w:color w:val="808080"/>
        </w:rPr>
        <w:t>(Replaces R5-252517)</w:t>
      </w:r>
    </w:p>
    <w:p w14:paraId="7CD49ED4" w14:textId="77777777" w:rsidR="00DD11A7" w:rsidRDefault="00DD11A7" w:rsidP="00DD11A7">
      <w:pPr>
        <w:rPr>
          <w:rFonts w:ascii="Arial" w:hAnsi="Arial" w:cs="Arial"/>
          <w:b/>
        </w:rPr>
      </w:pPr>
      <w:r>
        <w:rPr>
          <w:rFonts w:ascii="Arial" w:hAnsi="Arial" w:cs="Arial"/>
          <w:b/>
        </w:rPr>
        <w:t xml:space="preserve">Discussion: </w:t>
      </w:r>
    </w:p>
    <w:p w14:paraId="7D88D0F3" w14:textId="77777777" w:rsidR="00DD11A7" w:rsidRDefault="00DD11A7" w:rsidP="00DD11A7">
      <w:r>
        <w:t>for email agreement</w:t>
      </w:r>
    </w:p>
    <w:p w14:paraId="1240443A" w14:textId="77777777" w:rsidR="00DD11A7" w:rsidRDefault="00DD11A7" w:rsidP="00DD11A7">
      <w:r>
        <w:t>r1</w:t>
      </w:r>
    </w:p>
    <w:p w14:paraId="42AAA45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R5-253236</w:t>
      </w:r>
      <w:r>
        <w:rPr>
          <w:color w:val="993300"/>
          <w:u w:val="single"/>
        </w:rPr>
        <w:t>.</w:t>
      </w:r>
    </w:p>
    <w:p w14:paraId="47C1078A" w14:textId="79A80932" w:rsidR="00DD11A7" w:rsidRDefault="00DD11A7" w:rsidP="00DD11A7">
      <w:pPr>
        <w:rPr>
          <w:rFonts w:ascii="Arial" w:hAnsi="Arial" w:cs="Arial"/>
          <w:b/>
          <w:sz w:val="24"/>
        </w:rPr>
      </w:pPr>
      <w:r>
        <w:rPr>
          <w:rFonts w:ascii="Arial" w:hAnsi="Arial" w:cs="Arial"/>
          <w:b/>
          <w:color w:val="0000FF"/>
          <w:sz w:val="24"/>
        </w:rPr>
        <w:t>R5-253236</w:t>
      </w:r>
      <w:r>
        <w:rPr>
          <w:rFonts w:ascii="Arial" w:hAnsi="Arial" w:cs="Arial"/>
          <w:b/>
          <w:color w:val="0000FF"/>
          <w:sz w:val="24"/>
        </w:rPr>
        <w:tab/>
      </w:r>
      <w:r>
        <w:rPr>
          <w:rFonts w:ascii="Arial" w:hAnsi="Arial" w:cs="Arial"/>
          <w:b/>
          <w:sz w:val="24"/>
        </w:rPr>
        <w:t>Clarification of sources of IMD in 7.3A.0.5</w:t>
      </w:r>
    </w:p>
    <w:p w14:paraId="394360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CR-3351  rev 2 Cat: F (Rel-18)</w:t>
      </w:r>
      <w:r>
        <w:rPr>
          <w:i/>
        </w:rPr>
        <w:br/>
      </w:r>
      <w:r>
        <w:rPr>
          <w:i/>
        </w:rPr>
        <w:br/>
      </w:r>
      <w:r>
        <w:rPr>
          <w:i/>
        </w:rPr>
        <w:tab/>
      </w:r>
      <w:r>
        <w:rPr>
          <w:i/>
        </w:rPr>
        <w:tab/>
      </w:r>
      <w:r>
        <w:rPr>
          <w:i/>
        </w:rPr>
        <w:tab/>
      </w:r>
      <w:r>
        <w:rPr>
          <w:i/>
        </w:rPr>
        <w:tab/>
      </w:r>
      <w:r>
        <w:rPr>
          <w:i/>
        </w:rPr>
        <w:tab/>
        <w:t>Source: Anritsu</w:t>
      </w:r>
    </w:p>
    <w:p w14:paraId="3ABBC556" w14:textId="77777777" w:rsidR="00DD11A7" w:rsidRDefault="00DD11A7" w:rsidP="00DD11A7">
      <w:pPr>
        <w:rPr>
          <w:color w:val="808080"/>
        </w:rPr>
      </w:pPr>
      <w:r>
        <w:rPr>
          <w:color w:val="808080"/>
        </w:rPr>
        <w:t>(Replaces R5-253620)</w:t>
      </w:r>
    </w:p>
    <w:p w14:paraId="7FE2FB73" w14:textId="77777777" w:rsidR="00DD11A7" w:rsidRDefault="00DD11A7" w:rsidP="00DD11A7">
      <w:pPr>
        <w:rPr>
          <w:rFonts w:ascii="Arial" w:hAnsi="Arial" w:cs="Arial"/>
          <w:b/>
        </w:rPr>
      </w:pPr>
      <w:r>
        <w:rPr>
          <w:rFonts w:ascii="Arial" w:hAnsi="Arial" w:cs="Arial"/>
          <w:b/>
        </w:rPr>
        <w:t xml:space="preserve">Discussion: </w:t>
      </w:r>
    </w:p>
    <w:p w14:paraId="34676611" w14:textId="77777777" w:rsidR="00DD11A7" w:rsidRDefault="00DD11A7" w:rsidP="00DD11A7">
      <w:r>
        <w:t>Email agreed</w:t>
      </w:r>
    </w:p>
    <w:p w14:paraId="327924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5BF97" w14:textId="77777777" w:rsidR="00DD11A7" w:rsidRDefault="00DD11A7" w:rsidP="00DD11A7">
      <w:pPr>
        <w:pStyle w:val="Heading6"/>
      </w:pPr>
      <w:bookmarkStart w:id="246" w:name="_Toc202275082"/>
      <w:r>
        <w:t>5.3.14.3.3</w:t>
      </w:r>
      <w:r>
        <w:tab/>
        <w:t>Clauses 1-5, Annexes</w:t>
      </w:r>
      <w:bookmarkEnd w:id="246"/>
    </w:p>
    <w:p w14:paraId="463C65D3" w14:textId="5F8D0DCD" w:rsidR="00DD11A7" w:rsidRDefault="00DD11A7" w:rsidP="00DD11A7">
      <w:pPr>
        <w:rPr>
          <w:rFonts w:ascii="Arial" w:hAnsi="Arial" w:cs="Arial"/>
          <w:b/>
          <w:sz w:val="24"/>
        </w:rPr>
      </w:pPr>
      <w:r>
        <w:rPr>
          <w:rFonts w:ascii="Arial" w:hAnsi="Arial" w:cs="Arial"/>
          <w:b/>
          <w:color w:val="0000FF"/>
          <w:sz w:val="24"/>
        </w:rPr>
        <w:t>R5-252441</w:t>
      </w:r>
      <w:r>
        <w:rPr>
          <w:rFonts w:ascii="Arial" w:hAnsi="Arial" w:cs="Arial"/>
          <w:b/>
          <w:color w:val="0000FF"/>
          <w:sz w:val="24"/>
        </w:rPr>
        <w:tab/>
      </w:r>
      <w:r>
        <w:rPr>
          <w:rFonts w:ascii="Arial" w:hAnsi="Arial" w:cs="Arial"/>
          <w:b/>
          <w:sz w:val="24"/>
        </w:rPr>
        <w:t>General updates of TS 38.521-1 clause 5 for R18 CA configurations</w:t>
      </w:r>
    </w:p>
    <w:p w14:paraId="4BE711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CR-3338  Cat: F (Rel-18)</w:t>
      </w:r>
      <w:r>
        <w:rPr>
          <w:i/>
        </w:rPr>
        <w:br/>
      </w:r>
      <w:r>
        <w:rPr>
          <w:i/>
        </w:rPr>
        <w:br/>
      </w:r>
      <w:r>
        <w:rPr>
          <w:i/>
        </w:rPr>
        <w:tab/>
      </w:r>
      <w:r>
        <w:rPr>
          <w:i/>
        </w:rPr>
        <w:tab/>
      </w:r>
      <w:r>
        <w:rPr>
          <w:i/>
        </w:rPr>
        <w:tab/>
      </w:r>
      <w:r>
        <w:rPr>
          <w:i/>
        </w:rPr>
        <w:tab/>
      </w:r>
      <w:r>
        <w:rPr>
          <w:i/>
        </w:rPr>
        <w:tab/>
        <w:t>Source: China Unicom, CMCC</w:t>
      </w:r>
    </w:p>
    <w:p w14:paraId="3565934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FDB72" w14:textId="77777777" w:rsidR="00DD11A7" w:rsidRDefault="00DD11A7" w:rsidP="00DD11A7">
      <w:pPr>
        <w:pStyle w:val="Heading5"/>
      </w:pPr>
      <w:bookmarkStart w:id="247" w:name="_Toc202275083"/>
      <w:r>
        <w:lastRenderedPageBreak/>
        <w:t>5.3.14.4</w:t>
      </w:r>
      <w:r>
        <w:tab/>
        <w:t>TS 38.521-2</w:t>
      </w:r>
      <w:bookmarkEnd w:id="247"/>
    </w:p>
    <w:p w14:paraId="16985118" w14:textId="77777777" w:rsidR="00DD11A7" w:rsidRDefault="00DD11A7" w:rsidP="00DD11A7">
      <w:pPr>
        <w:pStyle w:val="Heading6"/>
      </w:pPr>
      <w:bookmarkStart w:id="248" w:name="_Toc202275084"/>
      <w:r>
        <w:t>5.3.14.4.1</w:t>
      </w:r>
      <w:r>
        <w:tab/>
        <w:t>Tx Requirements (Clause 6)</w:t>
      </w:r>
      <w:bookmarkEnd w:id="248"/>
    </w:p>
    <w:p w14:paraId="7C281F46" w14:textId="77777777" w:rsidR="00DD11A7" w:rsidRDefault="00DD11A7" w:rsidP="00DD11A7">
      <w:pPr>
        <w:pStyle w:val="Heading6"/>
      </w:pPr>
      <w:bookmarkStart w:id="249" w:name="_Toc202275085"/>
      <w:r>
        <w:t>5.3.14.4.2</w:t>
      </w:r>
      <w:r>
        <w:tab/>
        <w:t>Rx Requirements (Clause 7)</w:t>
      </w:r>
      <w:bookmarkEnd w:id="249"/>
    </w:p>
    <w:p w14:paraId="2701423E" w14:textId="77777777" w:rsidR="00DD11A7" w:rsidRDefault="00DD11A7" w:rsidP="00DD11A7">
      <w:pPr>
        <w:pStyle w:val="Heading6"/>
      </w:pPr>
      <w:bookmarkStart w:id="250" w:name="_Toc202275086"/>
      <w:r>
        <w:t>5.3.14.4.3</w:t>
      </w:r>
      <w:r>
        <w:tab/>
        <w:t>Clauses 1-5, Annexes</w:t>
      </w:r>
      <w:bookmarkEnd w:id="250"/>
    </w:p>
    <w:p w14:paraId="05D3175E" w14:textId="77777777" w:rsidR="00DD11A7" w:rsidRDefault="00DD11A7" w:rsidP="00DD11A7">
      <w:pPr>
        <w:pStyle w:val="Heading5"/>
      </w:pPr>
      <w:bookmarkStart w:id="251" w:name="_Toc202275087"/>
      <w:r>
        <w:t>5.3.14.5</w:t>
      </w:r>
      <w:r>
        <w:tab/>
        <w:t>TS 38.521-3</w:t>
      </w:r>
      <w:bookmarkEnd w:id="251"/>
    </w:p>
    <w:p w14:paraId="0298D25A" w14:textId="77777777" w:rsidR="00DD11A7" w:rsidRDefault="00DD11A7" w:rsidP="00DD11A7">
      <w:pPr>
        <w:pStyle w:val="Heading6"/>
      </w:pPr>
      <w:bookmarkStart w:id="252" w:name="_Toc202275088"/>
      <w:r>
        <w:t>5.3.14.5.1</w:t>
      </w:r>
      <w:r>
        <w:tab/>
        <w:t>Tx Requirements (Clause 6)</w:t>
      </w:r>
      <w:bookmarkEnd w:id="252"/>
    </w:p>
    <w:p w14:paraId="60AF87D0" w14:textId="77777777" w:rsidR="00DD11A7" w:rsidRDefault="00DD11A7" w:rsidP="00DD11A7">
      <w:pPr>
        <w:pStyle w:val="Heading6"/>
      </w:pPr>
      <w:bookmarkStart w:id="253" w:name="_Toc202275089"/>
      <w:r>
        <w:t>5.3.14.5.2</w:t>
      </w:r>
      <w:r>
        <w:tab/>
        <w:t>Rx Requirements (Clause 7)</w:t>
      </w:r>
      <w:bookmarkEnd w:id="253"/>
    </w:p>
    <w:p w14:paraId="4F01F5F0" w14:textId="404503B2" w:rsidR="00DD11A7" w:rsidRDefault="00DD11A7" w:rsidP="00DD11A7">
      <w:pPr>
        <w:rPr>
          <w:rFonts w:ascii="Arial" w:hAnsi="Arial" w:cs="Arial"/>
          <w:b/>
          <w:sz w:val="24"/>
        </w:rPr>
      </w:pPr>
      <w:r>
        <w:rPr>
          <w:rFonts w:ascii="Arial" w:hAnsi="Arial" w:cs="Arial"/>
          <w:b/>
          <w:color w:val="0000FF"/>
          <w:sz w:val="24"/>
        </w:rPr>
        <w:t>R5-252504</w:t>
      </w:r>
      <w:r>
        <w:rPr>
          <w:rFonts w:ascii="Arial" w:hAnsi="Arial" w:cs="Arial"/>
          <w:b/>
          <w:color w:val="0000FF"/>
          <w:sz w:val="24"/>
        </w:rPr>
        <w:tab/>
      </w:r>
      <w:r>
        <w:rPr>
          <w:rFonts w:ascii="Arial" w:hAnsi="Arial" w:cs="Arial"/>
          <w:b/>
          <w:sz w:val="24"/>
        </w:rPr>
        <w:t>Update to 7.3B.2 minimum requirements for alignment with latest Rel-18 TS 38.101-3</w:t>
      </w:r>
    </w:p>
    <w:p w14:paraId="7F9E65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CR-1937  Cat: F (Rel-18)</w:t>
      </w:r>
      <w:r>
        <w:rPr>
          <w:i/>
        </w:rPr>
        <w:br/>
      </w:r>
      <w:r>
        <w:rPr>
          <w:i/>
        </w:rPr>
        <w:br/>
      </w:r>
      <w:r>
        <w:rPr>
          <w:i/>
        </w:rPr>
        <w:tab/>
      </w:r>
      <w:r>
        <w:rPr>
          <w:i/>
        </w:rPr>
        <w:tab/>
      </w:r>
      <w:r>
        <w:rPr>
          <w:i/>
        </w:rPr>
        <w:tab/>
      </w:r>
      <w:r>
        <w:rPr>
          <w:i/>
        </w:rPr>
        <w:tab/>
      </w:r>
      <w:r>
        <w:rPr>
          <w:i/>
        </w:rPr>
        <w:tab/>
        <w:t>Source: Anritsu</w:t>
      </w:r>
    </w:p>
    <w:p w14:paraId="3E37B6D2" w14:textId="77777777" w:rsidR="00DD11A7" w:rsidRDefault="00DD11A7" w:rsidP="00DD11A7">
      <w:pPr>
        <w:rPr>
          <w:rFonts w:ascii="Arial" w:hAnsi="Arial" w:cs="Arial"/>
          <w:b/>
        </w:rPr>
      </w:pPr>
      <w:r>
        <w:rPr>
          <w:rFonts w:ascii="Arial" w:hAnsi="Arial" w:cs="Arial"/>
          <w:b/>
        </w:rPr>
        <w:t xml:space="preserve">Discussion: </w:t>
      </w:r>
    </w:p>
    <w:p w14:paraId="52AA3CB6" w14:textId="77777777" w:rsidR="00DD11A7" w:rsidRDefault="00DD11A7" w:rsidP="00DD11A7">
      <w:r>
        <w:t>conflicts with R5-251915/2749/2851/2861.</w:t>
      </w:r>
    </w:p>
    <w:p w14:paraId="4A3F460D" w14:textId="77777777" w:rsidR="00DD11A7" w:rsidRDefault="00DD11A7" w:rsidP="00DD11A7">
      <w:r>
        <w:t>r2</w:t>
      </w:r>
    </w:p>
    <w:p w14:paraId="6538835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R5-253469</w:t>
      </w:r>
      <w:r>
        <w:rPr>
          <w:color w:val="993300"/>
          <w:u w:val="single"/>
        </w:rPr>
        <w:t>.</w:t>
      </w:r>
    </w:p>
    <w:p w14:paraId="7E66FCC8" w14:textId="26D7B936" w:rsidR="00DD11A7" w:rsidRDefault="00DD11A7" w:rsidP="00DD11A7">
      <w:pPr>
        <w:rPr>
          <w:rFonts w:ascii="Arial" w:hAnsi="Arial" w:cs="Arial"/>
          <w:b/>
          <w:sz w:val="24"/>
        </w:rPr>
      </w:pPr>
      <w:r>
        <w:rPr>
          <w:rFonts w:ascii="Arial" w:hAnsi="Arial" w:cs="Arial"/>
          <w:b/>
          <w:color w:val="0000FF"/>
          <w:sz w:val="24"/>
        </w:rPr>
        <w:t>R5-253469</w:t>
      </w:r>
      <w:r>
        <w:rPr>
          <w:rFonts w:ascii="Arial" w:hAnsi="Arial" w:cs="Arial"/>
          <w:b/>
          <w:color w:val="0000FF"/>
          <w:sz w:val="24"/>
        </w:rPr>
        <w:tab/>
      </w:r>
      <w:r>
        <w:rPr>
          <w:rFonts w:ascii="Arial" w:hAnsi="Arial" w:cs="Arial"/>
          <w:b/>
          <w:sz w:val="24"/>
        </w:rPr>
        <w:t>Update to 7.3B.2 minimum requirements for alignment with latest Rel-18 TS 38.101-3</w:t>
      </w:r>
    </w:p>
    <w:p w14:paraId="177CD46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CR-1937  rev 1 Cat: F (Rel-18)</w:t>
      </w:r>
      <w:r>
        <w:rPr>
          <w:i/>
        </w:rPr>
        <w:br/>
      </w:r>
      <w:r>
        <w:rPr>
          <w:i/>
        </w:rPr>
        <w:br/>
      </w:r>
      <w:r>
        <w:rPr>
          <w:i/>
        </w:rPr>
        <w:tab/>
      </w:r>
      <w:r>
        <w:rPr>
          <w:i/>
        </w:rPr>
        <w:tab/>
      </w:r>
      <w:r>
        <w:rPr>
          <w:i/>
        </w:rPr>
        <w:tab/>
      </w:r>
      <w:r>
        <w:rPr>
          <w:i/>
        </w:rPr>
        <w:tab/>
      </w:r>
      <w:r>
        <w:rPr>
          <w:i/>
        </w:rPr>
        <w:tab/>
        <w:t>Source: Anritsu</w:t>
      </w:r>
    </w:p>
    <w:p w14:paraId="67BA8832" w14:textId="77777777" w:rsidR="00DD11A7" w:rsidRDefault="00DD11A7" w:rsidP="00DD11A7">
      <w:pPr>
        <w:rPr>
          <w:color w:val="808080"/>
        </w:rPr>
      </w:pPr>
      <w:r>
        <w:rPr>
          <w:color w:val="808080"/>
        </w:rPr>
        <w:t>(Replaces R5-252504)</w:t>
      </w:r>
    </w:p>
    <w:p w14:paraId="624398D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F6E45" w14:textId="77777777" w:rsidR="00DD11A7" w:rsidRDefault="00DD11A7" w:rsidP="00DD11A7">
      <w:pPr>
        <w:pStyle w:val="Heading6"/>
      </w:pPr>
      <w:bookmarkStart w:id="254" w:name="_Toc202275090"/>
      <w:r>
        <w:t>5.3.14.5.3</w:t>
      </w:r>
      <w:r>
        <w:tab/>
        <w:t>Clauses 1-5, Annexes</w:t>
      </w:r>
      <w:bookmarkEnd w:id="254"/>
    </w:p>
    <w:p w14:paraId="1C50A955" w14:textId="77777777" w:rsidR="00DD11A7" w:rsidRDefault="00DD11A7" w:rsidP="00DD11A7">
      <w:pPr>
        <w:pStyle w:val="Heading5"/>
      </w:pPr>
      <w:bookmarkStart w:id="255" w:name="_Toc202275091"/>
      <w:r>
        <w:t>5.3.14.6</w:t>
      </w:r>
      <w:r>
        <w:tab/>
        <w:t>TS 38.521-4</w:t>
      </w:r>
      <w:bookmarkEnd w:id="255"/>
    </w:p>
    <w:p w14:paraId="19459368" w14:textId="77777777" w:rsidR="00DD11A7" w:rsidRDefault="00DD11A7" w:rsidP="00DD11A7">
      <w:pPr>
        <w:pStyle w:val="Heading6"/>
      </w:pPr>
      <w:bookmarkStart w:id="256" w:name="_Toc202275092"/>
      <w:r>
        <w:t>5.3.14.6.1</w:t>
      </w:r>
      <w:r>
        <w:tab/>
        <w:t xml:space="preserve">Conducted </w:t>
      </w:r>
      <w:proofErr w:type="spellStart"/>
      <w:r>
        <w:t>Demod</w:t>
      </w:r>
      <w:proofErr w:type="spellEnd"/>
      <w:r>
        <w:t xml:space="preserve"> Performance and CSI Reporting Requirements (Clauses 5&amp;6)</w:t>
      </w:r>
      <w:bookmarkEnd w:id="256"/>
    </w:p>
    <w:p w14:paraId="09AB2208" w14:textId="77777777" w:rsidR="00DD11A7" w:rsidRDefault="00DD11A7" w:rsidP="00DD11A7">
      <w:pPr>
        <w:pStyle w:val="Heading6"/>
      </w:pPr>
      <w:bookmarkStart w:id="257" w:name="_Toc202275093"/>
      <w:r>
        <w:t>5.3.14.6.2</w:t>
      </w:r>
      <w:r>
        <w:tab/>
        <w:t xml:space="preserve">Radiated </w:t>
      </w:r>
      <w:proofErr w:type="spellStart"/>
      <w:r>
        <w:t>Demod</w:t>
      </w:r>
      <w:proofErr w:type="spellEnd"/>
      <w:r>
        <w:t xml:space="preserve"> Performance and CSI Reporting Requirements (Clauses 7&amp;8)</w:t>
      </w:r>
      <w:bookmarkEnd w:id="257"/>
    </w:p>
    <w:p w14:paraId="4CA70291" w14:textId="77777777" w:rsidR="00DD11A7" w:rsidRDefault="00DD11A7" w:rsidP="00DD11A7">
      <w:pPr>
        <w:pStyle w:val="Heading6"/>
      </w:pPr>
      <w:bookmarkStart w:id="258" w:name="_Toc202275094"/>
      <w:r>
        <w:t>5.3.14.6.3</w:t>
      </w:r>
      <w:r>
        <w:tab/>
        <w:t xml:space="preserve">Interworking </w:t>
      </w:r>
      <w:proofErr w:type="spellStart"/>
      <w:r>
        <w:t>Demod</w:t>
      </w:r>
      <w:proofErr w:type="spellEnd"/>
      <w:r>
        <w:t xml:space="preserve"> Performance and CSI Reporting Requirements (Clauses 9&amp;10)</w:t>
      </w:r>
      <w:bookmarkEnd w:id="258"/>
    </w:p>
    <w:p w14:paraId="129EEB7D" w14:textId="77777777" w:rsidR="00DD11A7" w:rsidRDefault="00DD11A7" w:rsidP="00DD11A7">
      <w:pPr>
        <w:pStyle w:val="Heading6"/>
      </w:pPr>
      <w:bookmarkStart w:id="259" w:name="_Toc202275095"/>
      <w:r>
        <w:t>5.3.14.6.4</w:t>
      </w:r>
      <w:r>
        <w:tab/>
        <w:t>Clauses 1-4, Annexes</w:t>
      </w:r>
      <w:bookmarkEnd w:id="259"/>
    </w:p>
    <w:p w14:paraId="6A5DEAAA" w14:textId="77777777" w:rsidR="00DD11A7" w:rsidRDefault="00DD11A7" w:rsidP="00DD11A7">
      <w:pPr>
        <w:pStyle w:val="Heading5"/>
      </w:pPr>
      <w:bookmarkStart w:id="260" w:name="_Toc202275096"/>
      <w:r>
        <w:t>5.3.14.7</w:t>
      </w:r>
      <w:r>
        <w:tab/>
        <w:t>TS 38.522</w:t>
      </w:r>
      <w:bookmarkEnd w:id="260"/>
    </w:p>
    <w:p w14:paraId="5292C06F" w14:textId="1BDFF237" w:rsidR="00DD11A7" w:rsidRDefault="00DD11A7" w:rsidP="00DD11A7">
      <w:pPr>
        <w:rPr>
          <w:rFonts w:ascii="Arial" w:hAnsi="Arial" w:cs="Arial"/>
          <w:b/>
          <w:sz w:val="24"/>
        </w:rPr>
      </w:pPr>
      <w:r>
        <w:rPr>
          <w:rFonts w:ascii="Arial" w:hAnsi="Arial" w:cs="Arial"/>
          <w:b/>
          <w:color w:val="0000FF"/>
          <w:sz w:val="24"/>
        </w:rPr>
        <w:t>R5-252105</w:t>
      </w:r>
      <w:r>
        <w:rPr>
          <w:rFonts w:ascii="Arial" w:hAnsi="Arial" w:cs="Arial"/>
          <w:b/>
          <w:color w:val="0000FF"/>
          <w:sz w:val="24"/>
        </w:rPr>
        <w:tab/>
      </w:r>
      <w:r>
        <w:rPr>
          <w:rFonts w:ascii="Arial" w:hAnsi="Arial" w:cs="Arial"/>
          <w:b/>
          <w:sz w:val="24"/>
        </w:rPr>
        <w:t>Update to R18 NR CADC configuration test cases applicability</w:t>
      </w:r>
    </w:p>
    <w:p w14:paraId="16596973"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CR-0592  Cat: F (Rel-18)</w:t>
      </w:r>
      <w:r>
        <w:rPr>
          <w:i/>
        </w:rPr>
        <w:br/>
      </w:r>
      <w:r>
        <w:rPr>
          <w:i/>
        </w:rPr>
        <w:br/>
      </w:r>
      <w:r>
        <w:rPr>
          <w:i/>
        </w:rPr>
        <w:tab/>
      </w:r>
      <w:r>
        <w:rPr>
          <w:i/>
        </w:rPr>
        <w:tab/>
      </w:r>
      <w:r>
        <w:rPr>
          <w:i/>
        </w:rPr>
        <w:tab/>
      </w:r>
      <w:r>
        <w:rPr>
          <w:i/>
        </w:rPr>
        <w:tab/>
      </w:r>
      <w:r>
        <w:rPr>
          <w:i/>
        </w:rPr>
        <w:tab/>
        <w:t>Source: CMCC</w:t>
      </w:r>
    </w:p>
    <w:p w14:paraId="5072F8E3" w14:textId="77777777" w:rsidR="00DD11A7" w:rsidRDefault="00DD11A7" w:rsidP="00DD11A7">
      <w:pPr>
        <w:rPr>
          <w:rFonts w:ascii="Arial" w:hAnsi="Arial" w:cs="Arial"/>
          <w:b/>
        </w:rPr>
      </w:pPr>
      <w:r>
        <w:rPr>
          <w:rFonts w:ascii="Arial" w:hAnsi="Arial" w:cs="Arial"/>
          <w:b/>
        </w:rPr>
        <w:t xml:space="preserve">Discussion: </w:t>
      </w:r>
    </w:p>
    <w:p w14:paraId="01D1F2A3" w14:textId="77777777" w:rsidR="00DD11A7" w:rsidRDefault="00DD11A7" w:rsidP="00DD11A7">
      <w:r>
        <w:t>XXX</w:t>
      </w:r>
    </w:p>
    <w:p w14:paraId="72C5DDED" w14:textId="77777777" w:rsidR="00DD11A7" w:rsidRDefault="00DD11A7" w:rsidP="00DD11A7">
      <w:r>
        <w:t>This applicability jumbo CR might be withdrawn during the meeting.</w:t>
      </w:r>
    </w:p>
    <w:p w14:paraId="4925A6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1BC6C" w14:textId="77777777" w:rsidR="00DD11A7" w:rsidRDefault="00DD11A7" w:rsidP="00DD11A7">
      <w:pPr>
        <w:pStyle w:val="Heading5"/>
      </w:pPr>
      <w:bookmarkStart w:id="261" w:name="_Toc202275097"/>
      <w:r>
        <w:t>5.3.14.8</w:t>
      </w:r>
      <w:r>
        <w:tab/>
        <w:t>TS 38.533</w:t>
      </w:r>
      <w:bookmarkEnd w:id="261"/>
    </w:p>
    <w:p w14:paraId="333D2F75" w14:textId="77777777" w:rsidR="00DD11A7" w:rsidRDefault="00DD11A7" w:rsidP="00DD11A7">
      <w:pPr>
        <w:pStyle w:val="Heading5"/>
      </w:pPr>
      <w:bookmarkStart w:id="262" w:name="_Toc202275098"/>
      <w:r>
        <w:t>5.3.14.9</w:t>
      </w:r>
      <w:r>
        <w:tab/>
        <w:t>TR 38.903 (NR MU &amp; TT analyses)</w:t>
      </w:r>
      <w:bookmarkEnd w:id="262"/>
    </w:p>
    <w:p w14:paraId="6DFF7310" w14:textId="77777777" w:rsidR="00DD11A7" w:rsidRDefault="00DD11A7" w:rsidP="00DD11A7">
      <w:pPr>
        <w:pStyle w:val="Heading5"/>
      </w:pPr>
      <w:bookmarkStart w:id="263" w:name="_Toc202275099"/>
      <w:r>
        <w:t>5.3.14.10</w:t>
      </w:r>
      <w:r>
        <w:tab/>
        <w:t>TR 38.905 (NR Test Points Radio Transmission and Reception)</w:t>
      </w:r>
      <w:bookmarkEnd w:id="263"/>
    </w:p>
    <w:p w14:paraId="79227CB7" w14:textId="77777777" w:rsidR="00DD11A7" w:rsidRDefault="00DD11A7" w:rsidP="00DD11A7">
      <w:pPr>
        <w:pStyle w:val="Heading5"/>
      </w:pPr>
      <w:bookmarkStart w:id="264" w:name="_Toc202275100"/>
      <w:r>
        <w:t>5.3.14.11</w:t>
      </w:r>
      <w:r>
        <w:tab/>
        <w:t>Discussion Papers, Work Plan, TC lists</w:t>
      </w:r>
      <w:bookmarkEnd w:id="264"/>
    </w:p>
    <w:p w14:paraId="0C83BA16" w14:textId="77777777" w:rsidR="00DD11A7" w:rsidRDefault="00DD11A7" w:rsidP="00DD11A7">
      <w:pPr>
        <w:pStyle w:val="Heading4"/>
      </w:pPr>
      <w:bookmarkStart w:id="265" w:name="_Toc202275101"/>
      <w:r>
        <w:t>5.3.15</w:t>
      </w:r>
      <w:r>
        <w:tab/>
        <w:t>Air-to-ground network for NR (UID-1020087) NR_ATG-</w:t>
      </w:r>
      <w:proofErr w:type="spellStart"/>
      <w:r>
        <w:t>UEConTest</w:t>
      </w:r>
      <w:bookmarkEnd w:id="265"/>
      <w:proofErr w:type="spellEnd"/>
    </w:p>
    <w:p w14:paraId="29F79539" w14:textId="77777777" w:rsidR="00DD11A7" w:rsidRDefault="00DD11A7" w:rsidP="00DD11A7">
      <w:pPr>
        <w:pStyle w:val="Heading5"/>
      </w:pPr>
      <w:bookmarkStart w:id="266" w:name="_Toc202275102"/>
      <w:r>
        <w:t>5.3.15.1</w:t>
      </w:r>
      <w:r>
        <w:tab/>
        <w:t>TS 38.508-1</w:t>
      </w:r>
      <w:bookmarkEnd w:id="266"/>
      <w:r>
        <w:t xml:space="preserve"> </w:t>
      </w:r>
    </w:p>
    <w:p w14:paraId="04FC0ADB" w14:textId="77777777" w:rsidR="00DD11A7" w:rsidRDefault="00DD11A7" w:rsidP="00DD11A7">
      <w:pPr>
        <w:pStyle w:val="Heading6"/>
      </w:pPr>
      <w:bookmarkStart w:id="267" w:name="_Toc202275103"/>
      <w:r>
        <w:t>5.3.15.1.1</w:t>
      </w:r>
      <w:r>
        <w:tab/>
        <w:t>Test frequencies (Clause 4.3.1)</w:t>
      </w:r>
      <w:bookmarkEnd w:id="267"/>
    </w:p>
    <w:p w14:paraId="2FE8F273" w14:textId="77777777" w:rsidR="00DD11A7" w:rsidRDefault="00DD11A7" w:rsidP="00DD11A7">
      <w:pPr>
        <w:pStyle w:val="Heading6"/>
      </w:pPr>
      <w:bookmarkStart w:id="268" w:name="_Toc202275104"/>
      <w:r>
        <w:t>5.3.15.1.2</w:t>
      </w:r>
      <w:r>
        <w:tab/>
        <w:t>Test environment for RF (Clauses 5)</w:t>
      </w:r>
      <w:bookmarkEnd w:id="268"/>
    </w:p>
    <w:p w14:paraId="13417C41" w14:textId="77777777" w:rsidR="00DD11A7" w:rsidRDefault="00DD11A7" w:rsidP="00DD11A7">
      <w:pPr>
        <w:pStyle w:val="Heading6"/>
      </w:pPr>
      <w:bookmarkStart w:id="269" w:name="_Toc202275105"/>
      <w:r>
        <w:t>5.3.15.1.3</w:t>
      </w:r>
      <w:r>
        <w:tab/>
        <w:t>Test environment for RRM (Clause 7)</w:t>
      </w:r>
      <w:bookmarkEnd w:id="269"/>
    </w:p>
    <w:p w14:paraId="42D6C2D0" w14:textId="77777777" w:rsidR="00DD11A7" w:rsidRDefault="00DD11A7" w:rsidP="00DD11A7">
      <w:pPr>
        <w:pStyle w:val="Heading6"/>
      </w:pPr>
      <w:bookmarkStart w:id="270" w:name="_Toc202275106"/>
      <w:r>
        <w:t>5.3.15.1.4</w:t>
      </w:r>
      <w:r>
        <w:tab/>
        <w:t>Other clauses, Annexes</w:t>
      </w:r>
      <w:bookmarkEnd w:id="270"/>
      <w:r>
        <w:t xml:space="preserve"> </w:t>
      </w:r>
    </w:p>
    <w:p w14:paraId="5848F7C6" w14:textId="45D36511" w:rsidR="00DD11A7" w:rsidRDefault="00DD11A7" w:rsidP="00DD11A7">
      <w:pPr>
        <w:rPr>
          <w:rFonts w:ascii="Arial" w:hAnsi="Arial" w:cs="Arial"/>
          <w:b/>
          <w:sz w:val="24"/>
        </w:rPr>
      </w:pPr>
      <w:r>
        <w:rPr>
          <w:rFonts w:ascii="Arial" w:hAnsi="Arial" w:cs="Arial"/>
          <w:b/>
          <w:color w:val="0000FF"/>
          <w:sz w:val="24"/>
        </w:rPr>
        <w:t>R5-252562</w:t>
      </w:r>
      <w:r>
        <w:rPr>
          <w:rFonts w:ascii="Arial" w:hAnsi="Arial" w:cs="Arial"/>
          <w:b/>
          <w:color w:val="0000FF"/>
          <w:sz w:val="24"/>
        </w:rPr>
        <w:tab/>
      </w:r>
      <w:r>
        <w:rPr>
          <w:rFonts w:ascii="Arial" w:hAnsi="Arial" w:cs="Arial"/>
          <w:b/>
          <w:sz w:val="24"/>
        </w:rPr>
        <w:t>Update Spectrum emission mask for ATG in Annex F</w:t>
      </w:r>
    </w:p>
    <w:p w14:paraId="2A0353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CR-3356  Cat: F (Rel-18)</w:t>
      </w:r>
      <w:r>
        <w:rPr>
          <w:i/>
        </w:rPr>
        <w:br/>
      </w:r>
      <w:r>
        <w:rPr>
          <w:i/>
        </w:rPr>
        <w:br/>
      </w:r>
      <w:r>
        <w:rPr>
          <w:i/>
        </w:rPr>
        <w:tab/>
      </w:r>
      <w:r>
        <w:rPr>
          <w:i/>
        </w:rPr>
        <w:tab/>
      </w:r>
      <w:r>
        <w:rPr>
          <w:i/>
        </w:rPr>
        <w:tab/>
      </w:r>
      <w:r>
        <w:rPr>
          <w:i/>
        </w:rPr>
        <w:tab/>
      </w:r>
      <w:r>
        <w:rPr>
          <w:i/>
        </w:rPr>
        <w:tab/>
        <w:t>Source: Ericsson</w:t>
      </w:r>
    </w:p>
    <w:p w14:paraId="68061E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E09EA" w14:textId="77777777" w:rsidR="00DD11A7" w:rsidRDefault="00DD11A7" w:rsidP="00DD11A7">
      <w:pPr>
        <w:pStyle w:val="Heading5"/>
      </w:pPr>
      <w:bookmarkStart w:id="271" w:name="_Toc202275107"/>
      <w:r>
        <w:t>5.3.15.2</w:t>
      </w:r>
      <w:r>
        <w:tab/>
        <w:t>TS 38.508-2</w:t>
      </w:r>
      <w:bookmarkEnd w:id="271"/>
    </w:p>
    <w:p w14:paraId="7A854CE7" w14:textId="5D8F9300" w:rsidR="00DD11A7" w:rsidRDefault="00DD11A7" w:rsidP="00DD11A7">
      <w:pPr>
        <w:rPr>
          <w:rFonts w:ascii="Arial" w:hAnsi="Arial" w:cs="Arial"/>
          <w:b/>
          <w:sz w:val="24"/>
        </w:rPr>
      </w:pPr>
      <w:r>
        <w:rPr>
          <w:rFonts w:ascii="Arial" w:hAnsi="Arial" w:cs="Arial"/>
          <w:b/>
          <w:color w:val="0000FF"/>
          <w:sz w:val="24"/>
        </w:rPr>
        <w:t>R5-252688</w:t>
      </w:r>
      <w:r>
        <w:rPr>
          <w:rFonts w:ascii="Arial" w:hAnsi="Arial" w:cs="Arial"/>
          <w:b/>
          <w:color w:val="0000FF"/>
          <w:sz w:val="24"/>
        </w:rPr>
        <w:tab/>
      </w:r>
      <w:r>
        <w:rPr>
          <w:rFonts w:ascii="Arial" w:hAnsi="Arial" w:cs="Arial"/>
          <w:b/>
          <w:sz w:val="24"/>
        </w:rPr>
        <w:t>Addition of PICS for ATG RRM test cases</w:t>
      </w:r>
    </w:p>
    <w:p w14:paraId="27723E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74C0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1CC21" w14:textId="77777777" w:rsidR="00DD11A7" w:rsidRDefault="00DD11A7" w:rsidP="00DD11A7">
      <w:pPr>
        <w:pStyle w:val="Heading5"/>
      </w:pPr>
      <w:bookmarkStart w:id="272" w:name="_Toc202275108"/>
      <w:r>
        <w:t>5.3.15.3</w:t>
      </w:r>
      <w:r>
        <w:tab/>
        <w:t>TS 38.521-1</w:t>
      </w:r>
      <w:bookmarkEnd w:id="272"/>
    </w:p>
    <w:p w14:paraId="23D0B98F" w14:textId="77777777" w:rsidR="00DD11A7" w:rsidRDefault="00DD11A7" w:rsidP="00DD11A7">
      <w:pPr>
        <w:pStyle w:val="Heading6"/>
      </w:pPr>
      <w:bookmarkStart w:id="273" w:name="_Toc202275109"/>
      <w:r>
        <w:t>5.3.15.3.1</w:t>
      </w:r>
      <w:r>
        <w:tab/>
        <w:t>Tx Requirements (Clause 6)</w:t>
      </w:r>
      <w:bookmarkEnd w:id="273"/>
    </w:p>
    <w:p w14:paraId="7B04361E" w14:textId="48240B25" w:rsidR="00DD11A7" w:rsidRDefault="00DD11A7" w:rsidP="00DD11A7">
      <w:pPr>
        <w:rPr>
          <w:rFonts w:ascii="Arial" w:hAnsi="Arial" w:cs="Arial"/>
          <w:b/>
          <w:sz w:val="24"/>
        </w:rPr>
      </w:pPr>
      <w:r>
        <w:rPr>
          <w:rFonts w:ascii="Arial" w:hAnsi="Arial" w:cs="Arial"/>
          <w:b/>
          <w:color w:val="0000FF"/>
          <w:sz w:val="24"/>
        </w:rPr>
        <w:t>R5-252078</w:t>
      </w:r>
      <w:r>
        <w:rPr>
          <w:rFonts w:ascii="Arial" w:hAnsi="Arial" w:cs="Arial"/>
          <w:b/>
          <w:color w:val="0000FF"/>
          <w:sz w:val="24"/>
        </w:rPr>
        <w:tab/>
      </w:r>
      <w:r>
        <w:rPr>
          <w:rFonts w:ascii="Arial" w:hAnsi="Arial" w:cs="Arial"/>
          <w:b/>
          <w:sz w:val="24"/>
        </w:rPr>
        <w:t>Update to ATG Tx TCs</w:t>
      </w:r>
    </w:p>
    <w:p w14:paraId="22ADD33E"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CR-3283  Cat: F (Rel-18)</w:t>
      </w:r>
      <w:r>
        <w:rPr>
          <w:i/>
        </w:rPr>
        <w:br/>
      </w:r>
      <w:r>
        <w:rPr>
          <w:i/>
        </w:rPr>
        <w:br/>
      </w:r>
      <w:r>
        <w:rPr>
          <w:i/>
        </w:rPr>
        <w:tab/>
      </w:r>
      <w:r>
        <w:rPr>
          <w:i/>
        </w:rPr>
        <w:tab/>
      </w:r>
      <w:r>
        <w:rPr>
          <w:i/>
        </w:rPr>
        <w:tab/>
      </w:r>
      <w:r>
        <w:rPr>
          <w:i/>
        </w:rPr>
        <w:tab/>
      </w:r>
      <w:r>
        <w:rPr>
          <w:i/>
        </w:rPr>
        <w:tab/>
        <w:t>Source: CMCC</w:t>
      </w:r>
    </w:p>
    <w:p w14:paraId="35C59738" w14:textId="77777777" w:rsidR="00DD11A7" w:rsidRDefault="00DD11A7" w:rsidP="00DD11A7">
      <w:pPr>
        <w:rPr>
          <w:rFonts w:ascii="Arial" w:hAnsi="Arial" w:cs="Arial"/>
          <w:b/>
        </w:rPr>
      </w:pPr>
      <w:r>
        <w:rPr>
          <w:rFonts w:ascii="Arial" w:hAnsi="Arial" w:cs="Arial"/>
          <w:b/>
        </w:rPr>
        <w:t xml:space="preserve">Abstract: </w:t>
      </w:r>
    </w:p>
    <w:p w14:paraId="5A02C431" w14:textId="77777777" w:rsidR="00DD11A7" w:rsidRDefault="00DD11A7" w:rsidP="00DD11A7">
      <w:r>
        <w:t>Core spec alignment</w:t>
      </w:r>
    </w:p>
    <w:p w14:paraId="0E03F98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95CB1" w14:textId="3632E34A" w:rsidR="00DD11A7" w:rsidRDefault="00DD11A7" w:rsidP="00DD11A7">
      <w:pPr>
        <w:rPr>
          <w:rFonts w:ascii="Arial" w:hAnsi="Arial" w:cs="Arial"/>
          <w:b/>
          <w:sz w:val="24"/>
        </w:rPr>
      </w:pPr>
      <w:r>
        <w:rPr>
          <w:rFonts w:ascii="Arial" w:hAnsi="Arial" w:cs="Arial"/>
          <w:b/>
          <w:color w:val="0000FF"/>
          <w:sz w:val="24"/>
        </w:rPr>
        <w:t>R5-252137</w:t>
      </w:r>
      <w:r>
        <w:rPr>
          <w:rFonts w:ascii="Arial" w:hAnsi="Arial" w:cs="Arial"/>
          <w:b/>
          <w:color w:val="0000FF"/>
          <w:sz w:val="24"/>
        </w:rPr>
        <w:tab/>
      </w:r>
      <w:r>
        <w:rPr>
          <w:rFonts w:ascii="Arial" w:hAnsi="Arial" w:cs="Arial"/>
          <w:b/>
          <w:sz w:val="24"/>
        </w:rPr>
        <w:t>ATG - Tx Tests - General updates</w:t>
      </w:r>
    </w:p>
    <w:p w14:paraId="37F76E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CR-3292  Cat: F (Rel-18)</w:t>
      </w:r>
      <w:r>
        <w:rPr>
          <w:i/>
        </w:rPr>
        <w:br/>
      </w:r>
      <w:r>
        <w:rPr>
          <w:i/>
        </w:rPr>
        <w:br/>
      </w:r>
      <w:r>
        <w:rPr>
          <w:i/>
        </w:rPr>
        <w:tab/>
      </w:r>
      <w:r>
        <w:rPr>
          <w:i/>
        </w:rPr>
        <w:tab/>
      </w:r>
      <w:r>
        <w:rPr>
          <w:i/>
        </w:rPr>
        <w:tab/>
      </w:r>
      <w:r>
        <w:rPr>
          <w:i/>
        </w:rPr>
        <w:tab/>
      </w:r>
      <w:r>
        <w:rPr>
          <w:i/>
        </w:rPr>
        <w:tab/>
        <w:t>Source: Keysight Technologies</w:t>
      </w:r>
    </w:p>
    <w:p w14:paraId="41EF1C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19050" w14:textId="3D0CDB01" w:rsidR="00DD11A7" w:rsidRDefault="00DD11A7" w:rsidP="00DD11A7">
      <w:pPr>
        <w:rPr>
          <w:rFonts w:ascii="Arial" w:hAnsi="Arial" w:cs="Arial"/>
          <w:b/>
          <w:sz w:val="24"/>
        </w:rPr>
      </w:pPr>
      <w:r>
        <w:rPr>
          <w:rFonts w:ascii="Arial" w:hAnsi="Arial" w:cs="Arial"/>
          <w:b/>
          <w:color w:val="0000FF"/>
          <w:sz w:val="24"/>
        </w:rPr>
        <w:t>R5-252167</w:t>
      </w:r>
      <w:r>
        <w:rPr>
          <w:rFonts w:ascii="Arial" w:hAnsi="Arial" w:cs="Arial"/>
          <w:b/>
          <w:color w:val="0000FF"/>
          <w:sz w:val="24"/>
        </w:rPr>
        <w:tab/>
      </w:r>
      <w:r>
        <w:rPr>
          <w:rFonts w:ascii="Arial" w:hAnsi="Arial" w:cs="Arial"/>
          <w:b/>
          <w:sz w:val="24"/>
        </w:rPr>
        <w:t>Addition of new TC Error Vector Magnitude including symbols with transient period for ATG</w:t>
      </w:r>
    </w:p>
    <w:p w14:paraId="548C9C6C" w14:textId="77777777" w:rsidR="00DD11A7" w:rsidRDefault="00DD11A7" w:rsidP="00DD11A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38.521-1 v18.6.0</w:t>
      </w:r>
      <w:r>
        <w:rPr>
          <w:i/>
        </w:rPr>
        <w:tab/>
        <w:t xml:space="preserve">  CR-3305  Cat: F (Rel-18)</w:t>
      </w:r>
      <w:r>
        <w:rPr>
          <w:i/>
        </w:rPr>
        <w:br/>
      </w:r>
      <w:r>
        <w:rPr>
          <w:i/>
        </w:rPr>
        <w:br/>
      </w:r>
      <w:r>
        <w:rPr>
          <w:i/>
        </w:rPr>
        <w:tab/>
      </w:r>
      <w:r>
        <w:rPr>
          <w:i/>
        </w:rPr>
        <w:tab/>
      </w:r>
      <w:r>
        <w:rPr>
          <w:i/>
        </w:rPr>
        <w:tab/>
      </w:r>
      <w:r>
        <w:rPr>
          <w:i/>
        </w:rPr>
        <w:tab/>
      </w:r>
      <w:r>
        <w:rPr>
          <w:i/>
        </w:rPr>
        <w:tab/>
        <w:t>Source: Ericsson</w:t>
      </w:r>
    </w:p>
    <w:p w14:paraId="3E069C1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562F6" w14:textId="4969BDA7" w:rsidR="00DD11A7" w:rsidRDefault="00DD11A7" w:rsidP="00DD11A7">
      <w:pPr>
        <w:rPr>
          <w:rFonts w:ascii="Arial" w:hAnsi="Arial" w:cs="Arial"/>
          <w:b/>
          <w:sz w:val="24"/>
        </w:rPr>
      </w:pPr>
      <w:r>
        <w:rPr>
          <w:rFonts w:ascii="Arial" w:hAnsi="Arial" w:cs="Arial"/>
          <w:b/>
          <w:color w:val="0000FF"/>
          <w:sz w:val="24"/>
        </w:rPr>
        <w:t>R5-252170</w:t>
      </w:r>
      <w:r>
        <w:rPr>
          <w:rFonts w:ascii="Arial" w:hAnsi="Arial" w:cs="Arial"/>
          <w:b/>
          <w:color w:val="0000FF"/>
          <w:sz w:val="24"/>
        </w:rPr>
        <w:tab/>
      </w:r>
      <w:r>
        <w:rPr>
          <w:rFonts w:ascii="Arial" w:hAnsi="Arial" w:cs="Arial"/>
          <w:b/>
          <w:sz w:val="24"/>
        </w:rPr>
        <w:t>Addition of new TC EVM equalizer spectrum flatness for ATG</w:t>
      </w:r>
    </w:p>
    <w:p w14:paraId="3174F194" w14:textId="77777777" w:rsidR="00DD11A7" w:rsidRDefault="00DD11A7" w:rsidP="00DD11A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38.521-1 v18.6.0</w:t>
      </w:r>
      <w:r>
        <w:rPr>
          <w:i/>
        </w:rPr>
        <w:tab/>
        <w:t xml:space="preserve">  CR-3306  Cat: F (Rel-18)</w:t>
      </w:r>
      <w:r>
        <w:rPr>
          <w:i/>
        </w:rPr>
        <w:br/>
      </w:r>
      <w:r>
        <w:rPr>
          <w:i/>
        </w:rPr>
        <w:br/>
      </w:r>
      <w:r>
        <w:rPr>
          <w:i/>
        </w:rPr>
        <w:tab/>
      </w:r>
      <w:r>
        <w:rPr>
          <w:i/>
        </w:rPr>
        <w:tab/>
      </w:r>
      <w:r>
        <w:rPr>
          <w:i/>
        </w:rPr>
        <w:tab/>
      </w:r>
      <w:r>
        <w:rPr>
          <w:i/>
        </w:rPr>
        <w:tab/>
      </w:r>
      <w:r>
        <w:rPr>
          <w:i/>
        </w:rPr>
        <w:tab/>
        <w:t>Source: Ericsson</w:t>
      </w:r>
    </w:p>
    <w:p w14:paraId="177E831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3BBDB" w14:textId="51565749" w:rsidR="00DD11A7" w:rsidRDefault="00DD11A7" w:rsidP="00DD11A7">
      <w:pPr>
        <w:rPr>
          <w:rFonts w:ascii="Arial" w:hAnsi="Arial" w:cs="Arial"/>
          <w:b/>
          <w:sz w:val="24"/>
        </w:rPr>
      </w:pPr>
      <w:r>
        <w:rPr>
          <w:rFonts w:ascii="Arial" w:hAnsi="Arial" w:cs="Arial"/>
          <w:b/>
          <w:color w:val="0000FF"/>
          <w:sz w:val="24"/>
        </w:rPr>
        <w:t>R5-252241</w:t>
      </w:r>
      <w:r>
        <w:rPr>
          <w:rFonts w:ascii="Arial" w:hAnsi="Arial" w:cs="Arial"/>
          <w:b/>
          <w:color w:val="0000FF"/>
          <w:sz w:val="24"/>
        </w:rPr>
        <w:tab/>
      </w:r>
      <w:r>
        <w:rPr>
          <w:rFonts w:ascii="Arial" w:hAnsi="Arial" w:cs="Arial"/>
          <w:b/>
          <w:sz w:val="24"/>
        </w:rPr>
        <w:t>Addition of new TC EVM equalizer spectrum flatness for Pi/2 BPSK for ATG</w:t>
      </w:r>
    </w:p>
    <w:p w14:paraId="4512ACF9" w14:textId="77777777" w:rsidR="00DD11A7" w:rsidRDefault="00DD11A7" w:rsidP="00DD11A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38.521-1 v18.6.0</w:t>
      </w:r>
      <w:r>
        <w:rPr>
          <w:i/>
        </w:rPr>
        <w:tab/>
        <w:t xml:space="preserve">  CR-3312  Cat: F (Rel-18)</w:t>
      </w:r>
      <w:r>
        <w:rPr>
          <w:i/>
        </w:rPr>
        <w:br/>
      </w:r>
      <w:r>
        <w:rPr>
          <w:i/>
        </w:rPr>
        <w:br/>
      </w:r>
      <w:r>
        <w:rPr>
          <w:i/>
        </w:rPr>
        <w:tab/>
      </w:r>
      <w:r>
        <w:rPr>
          <w:i/>
        </w:rPr>
        <w:tab/>
      </w:r>
      <w:r>
        <w:rPr>
          <w:i/>
        </w:rPr>
        <w:tab/>
      </w:r>
      <w:r>
        <w:rPr>
          <w:i/>
        </w:rPr>
        <w:tab/>
      </w:r>
      <w:r>
        <w:rPr>
          <w:i/>
        </w:rPr>
        <w:tab/>
        <w:t>Source: Ericsson</w:t>
      </w:r>
    </w:p>
    <w:p w14:paraId="6DEF206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409C3" w14:textId="51D57B79" w:rsidR="00DD11A7" w:rsidRDefault="00DD11A7" w:rsidP="00DD11A7">
      <w:pPr>
        <w:rPr>
          <w:rFonts w:ascii="Arial" w:hAnsi="Arial" w:cs="Arial"/>
          <w:b/>
          <w:sz w:val="24"/>
        </w:rPr>
      </w:pPr>
      <w:r>
        <w:rPr>
          <w:rFonts w:ascii="Arial" w:hAnsi="Arial" w:cs="Arial"/>
          <w:b/>
          <w:color w:val="0000FF"/>
          <w:sz w:val="24"/>
        </w:rPr>
        <w:t>R5-252397</w:t>
      </w:r>
      <w:r>
        <w:rPr>
          <w:rFonts w:ascii="Arial" w:hAnsi="Arial" w:cs="Arial"/>
          <w:b/>
          <w:color w:val="0000FF"/>
          <w:sz w:val="24"/>
        </w:rPr>
        <w:tab/>
      </w:r>
      <w:r>
        <w:rPr>
          <w:rFonts w:ascii="Arial" w:hAnsi="Arial" w:cs="Arial"/>
          <w:b/>
          <w:sz w:val="24"/>
        </w:rPr>
        <w:t>Updates to Frequency error for ATG</w:t>
      </w:r>
    </w:p>
    <w:p w14:paraId="1BE5DDE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CR-3331  Cat: F (Rel-18)</w:t>
      </w:r>
      <w:r>
        <w:rPr>
          <w:i/>
        </w:rPr>
        <w:br/>
      </w:r>
      <w:r>
        <w:rPr>
          <w:i/>
        </w:rPr>
        <w:br/>
      </w:r>
      <w:r>
        <w:rPr>
          <w:i/>
        </w:rPr>
        <w:tab/>
      </w:r>
      <w:r>
        <w:rPr>
          <w:i/>
        </w:rPr>
        <w:tab/>
      </w:r>
      <w:r>
        <w:rPr>
          <w:i/>
        </w:rPr>
        <w:tab/>
      </w:r>
      <w:r>
        <w:rPr>
          <w:i/>
        </w:rPr>
        <w:tab/>
      </w:r>
      <w:r>
        <w:rPr>
          <w:i/>
        </w:rPr>
        <w:tab/>
        <w:t xml:space="preserve">Source: Ericsson </w:t>
      </w:r>
    </w:p>
    <w:p w14:paraId="6B1636C7" w14:textId="77777777" w:rsidR="00DD11A7" w:rsidRDefault="00DD11A7" w:rsidP="00DD11A7">
      <w:pPr>
        <w:rPr>
          <w:rFonts w:ascii="Arial" w:hAnsi="Arial" w:cs="Arial"/>
          <w:b/>
        </w:rPr>
      </w:pPr>
      <w:r>
        <w:rPr>
          <w:rFonts w:ascii="Arial" w:hAnsi="Arial" w:cs="Arial"/>
          <w:b/>
        </w:rPr>
        <w:t xml:space="preserve">Discussion: </w:t>
      </w:r>
    </w:p>
    <w:p w14:paraId="1759BEC8" w14:textId="77777777" w:rsidR="00DD11A7" w:rsidRDefault="00DD11A7" w:rsidP="00DD11A7">
      <w:r>
        <w:t>R5</w:t>
      </w:r>
    </w:p>
    <w:p w14:paraId="2B8E0938" w14:textId="77777777" w:rsidR="00DD11A7" w:rsidRDefault="00DD11A7" w:rsidP="00DD11A7">
      <w:r>
        <w:t>r2</w:t>
      </w:r>
    </w:p>
    <w:p w14:paraId="0404DA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R5-253425</w:t>
      </w:r>
      <w:r>
        <w:rPr>
          <w:color w:val="993300"/>
          <w:u w:val="single"/>
        </w:rPr>
        <w:t>.</w:t>
      </w:r>
    </w:p>
    <w:p w14:paraId="30FE3B91" w14:textId="2AA190D0" w:rsidR="00DD11A7" w:rsidRDefault="00DD11A7" w:rsidP="00DD11A7">
      <w:pPr>
        <w:rPr>
          <w:rFonts w:ascii="Arial" w:hAnsi="Arial" w:cs="Arial"/>
          <w:b/>
          <w:sz w:val="24"/>
        </w:rPr>
      </w:pPr>
      <w:r>
        <w:rPr>
          <w:rFonts w:ascii="Arial" w:hAnsi="Arial" w:cs="Arial"/>
          <w:b/>
          <w:color w:val="0000FF"/>
          <w:sz w:val="24"/>
        </w:rPr>
        <w:t>R5-253425</w:t>
      </w:r>
      <w:r>
        <w:rPr>
          <w:rFonts w:ascii="Arial" w:hAnsi="Arial" w:cs="Arial"/>
          <w:b/>
          <w:color w:val="0000FF"/>
          <w:sz w:val="24"/>
        </w:rPr>
        <w:tab/>
      </w:r>
      <w:r>
        <w:rPr>
          <w:rFonts w:ascii="Arial" w:hAnsi="Arial" w:cs="Arial"/>
          <w:b/>
          <w:sz w:val="24"/>
        </w:rPr>
        <w:t>Updates to Frequency error for ATG</w:t>
      </w:r>
    </w:p>
    <w:p w14:paraId="32A8E351"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CR-3331  rev 1 Cat: F (Rel-18)</w:t>
      </w:r>
      <w:r>
        <w:rPr>
          <w:i/>
        </w:rPr>
        <w:br/>
      </w:r>
      <w:r>
        <w:rPr>
          <w:i/>
        </w:rPr>
        <w:br/>
      </w:r>
      <w:r>
        <w:rPr>
          <w:i/>
        </w:rPr>
        <w:tab/>
      </w:r>
      <w:r>
        <w:rPr>
          <w:i/>
        </w:rPr>
        <w:tab/>
      </w:r>
      <w:r>
        <w:rPr>
          <w:i/>
        </w:rPr>
        <w:tab/>
      </w:r>
      <w:r>
        <w:rPr>
          <w:i/>
        </w:rPr>
        <w:tab/>
      </w:r>
      <w:r>
        <w:rPr>
          <w:i/>
        </w:rPr>
        <w:tab/>
        <w:t xml:space="preserve">Source: Ericsson </w:t>
      </w:r>
    </w:p>
    <w:p w14:paraId="7A54D89B" w14:textId="77777777" w:rsidR="00DD11A7" w:rsidRDefault="00DD11A7" w:rsidP="00DD11A7">
      <w:pPr>
        <w:rPr>
          <w:color w:val="808080"/>
        </w:rPr>
      </w:pPr>
      <w:r>
        <w:rPr>
          <w:color w:val="808080"/>
        </w:rPr>
        <w:t>(Replaces R5-252397)</w:t>
      </w:r>
    </w:p>
    <w:p w14:paraId="5ED8CD1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52312" w14:textId="702BB1B2" w:rsidR="00DD11A7" w:rsidRDefault="00DD11A7" w:rsidP="00DD11A7">
      <w:pPr>
        <w:rPr>
          <w:rFonts w:ascii="Arial" w:hAnsi="Arial" w:cs="Arial"/>
          <w:b/>
          <w:sz w:val="24"/>
        </w:rPr>
      </w:pPr>
      <w:r>
        <w:rPr>
          <w:rFonts w:ascii="Arial" w:hAnsi="Arial" w:cs="Arial"/>
          <w:b/>
          <w:color w:val="0000FF"/>
          <w:sz w:val="24"/>
        </w:rPr>
        <w:t>R5-252398</w:t>
      </w:r>
      <w:r>
        <w:rPr>
          <w:rFonts w:ascii="Arial" w:hAnsi="Arial" w:cs="Arial"/>
          <w:b/>
          <w:color w:val="0000FF"/>
          <w:sz w:val="24"/>
        </w:rPr>
        <w:tab/>
      </w:r>
      <w:r>
        <w:rPr>
          <w:rFonts w:ascii="Arial" w:hAnsi="Arial" w:cs="Arial"/>
          <w:b/>
          <w:sz w:val="24"/>
        </w:rPr>
        <w:t>Update to Spectrum emission mask for ATG</w:t>
      </w:r>
    </w:p>
    <w:p w14:paraId="09055CE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CR-3332  Cat: F (Rel-18)</w:t>
      </w:r>
      <w:r>
        <w:rPr>
          <w:i/>
        </w:rPr>
        <w:br/>
      </w:r>
      <w:r>
        <w:rPr>
          <w:i/>
        </w:rPr>
        <w:br/>
      </w:r>
      <w:r>
        <w:rPr>
          <w:i/>
        </w:rPr>
        <w:tab/>
      </w:r>
      <w:r>
        <w:rPr>
          <w:i/>
        </w:rPr>
        <w:tab/>
      </w:r>
      <w:r>
        <w:rPr>
          <w:i/>
        </w:rPr>
        <w:tab/>
      </w:r>
      <w:r>
        <w:rPr>
          <w:i/>
        </w:rPr>
        <w:tab/>
      </w:r>
      <w:r>
        <w:rPr>
          <w:i/>
        </w:rPr>
        <w:tab/>
        <w:t xml:space="preserve">Source: Ericsson </w:t>
      </w:r>
    </w:p>
    <w:p w14:paraId="3022F57A" w14:textId="77777777" w:rsidR="00DD11A7" w:rsidRDefault="00DD11A7" w:rsidP="00DD11A7">
      <w:pPr>
        <w:rPr>
          <w:rFonts w:ascii="Arial" w:hAnsi="Arial" w:cs="Arial"/>
          <w:b/>
        </w:rPr>
      </w:pPr>
      <w:r>
        <w:rPr>
          <w:rFonts w:ascii="Arial" w:hAnsi="Arial" w:cs="Arial"/>
          <w:b/>
        </w:rPr>
        <w:t xml:space="preserve">Discussion: </w:t>
      </w:r>
    </w:p>
    <w:p w14:paraId="7682F2F0" w14:textId="77777777" w:rsidR="00DD11A7" w:rsidRDefault="00DD11A7" w:rsidP="00DD11A7">
      <w:r>
        <w:t>R5</w:t>
      </w:r>
    </w:p>
    <w:p w14:paraId="083A68CE" w14:textId="77777777" w:rsidR="00DD11A7" w:rsidRDefault="00DD11A7" w:rsidP="00DD11A7">
      <w:r>
        <w:t xml:space="preserve">cl. </w:t>
      </w:r>
      <w:proofErr w:type="spellStart"/>
      <w:r>
        <w:t>aff</w:t>
      </w:r>
      <w:proofErr w:type="spellEnd"/>
      <w:r>
        <w:t>.</w:t>
      </w:r>
    </w:p>
    <w:p w14:paraId="1F2B1601" w14:textId="77777777" w:rsidR="00DD11A7" w:rsidRDefault="00DD11A7" w:rsidP="00DD11A7">
      <w:r>
        <w:t>r2</w:t>
      </w:r>
    </w:p>
    <w:p w14:paraId="713A56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R5-253426</w:t>
      </w:r>
      <w:r>
        <w:rPr>
          <w:color w:val="993300"/>
          <w:u w:val="single"/>
        </w:rPr>
        <w:t>.</w:t>
      </w:r>
    </w:p>
    <w:p w14:paraId="3A7480F0" w14:textId="57A43959" w:rsidR="00DD11A7" w:rsidRDefault="00DD11A7" w:rsidP="00DD11A7">
      <w:pPr>
        <w:rPr>
          <w:rFonts w:ascii="Arial" w:hAnsi="Arial" w:cs="Arial"/>
          <w:b/>
          <w:sz w:val="24"/>
        </w:rPr>
      </w:pPr>
      <w:r>
        <w:rPr>
          <w:rFonts w:ascii="Arial" w:hAnsi="Arial" w:cs="Arial"/>
          <w:b/>
          <w:color w:val="0000FF"/>
          <w:sz w:val="24"/>
        </w:rPr>
        <w:t>R5-253426</w:t>
      </w:r>
      <w:r>
        <w:rPr>
          <w:rFonts w:ascii="Arial" w:hAnsi="Arial" w:cs="Arial"/>
          <w:b/>
          <w:color w:val="0000FF"/>
          <w:sz w:val="24"/>
        </w:rPr>
        <w:tab/>
      </w:r>
      <w:r>
        <w:rPr>
          <w:rFonts w:ascii="Arial" w:hAnsi="Arial" w:cs="Arial"/>
          <w:b/>
          <w:sz w:val="24"/>
        </w:rPr>
        <w:t>Update to Spectrum emission mask for ATG</w:t>
      </w:r>
    </w:p>
    <w:p w14:paraId="3FA61BA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CR-3332  rev 1 Cat: F (Rel-18)</w:t>
      </w:r>
      <w:r>
        <w:rPr>
          <w:i/>
        </w:rPr>
        <w:br/>
      </w:r>
      <w:r>
        <w:rPr>
          <w:i/>
        </w:rPr>
        <w:br/>
      </w:r>
      <w:r>
        <w:rPr>
          <w:i/>
        </w:rPr>
        <w:tab/>
      </w:r>
      <w:r>
        <w:rPr>
          <w:i/>
        </w:rPr>
        <w:tab/>
      </w:r>
      <w:r>
        <w:rPr>
          <w:i/>
        </w:rPr>
        <w:tab/>
      </w:r>
      <w:r>
        <w:rPr>
          <w:i/>
        </w:rPr>
        <w:tab/>
      </w:r>
      <w:r>
        <w:rPr>
          <w:i/>
        </w:rPr>
        <w:tab/>
        <w:t xml:space="preserve">Source: Ericsson </w:t>
      </w:r>
    </w:p>
    <w:p w14:paraId="305B429A" w14:textId="77777777" w:rsidR="00DD11A7" w:rsidRDefault="00DD11A7" w:rsidP="00DD11A7">
      <w:pPr>
        <w:rPr>
          <w:color w:val="808080"/>
        </w:rPr>
      </w:pPr>
      <w:r>
        <w:rPr>
          <w:color w:val="808080"/>
        </w:rPr>
        <w:t>(Replaces R5-252398)</w:t>
      </w:r>
    </w:p>
    <w:p w14:paraId="45F2F1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B87C0" w14:textId="77777777" w:rsidR="00DD11A7" w:rsidRDefault="00DD11A7" w:rsidP="00DD11A7">
      <w:pPr>
        <w:pStyle w:val="Heading6"/>
      </w:pPr>
      <w:bookmarkStart w:id="274" w:name="_Toc202275110"/>
      <w:r>
        <w:t>5.3.15.3.2</w:t>
      </w:r>
      <w:r>
        <w:tab/>
        <w:t>Rx Requirements (Clause 7)</w:t>
      </w:r>
      <w:bookmarkEnd w:id="274"/>
    </w:p>
    <w:p w14:paraId="6B18C207" w14:textId="73C802C0" w:rsidR="00DD11A7" w:rsidRDefault="00DD11A7" w:rsidP="00DD11A7">
      <w:pPr>
        <w:rPr>
          <w:rFonts w:ascii="Arial" w:hAnsi="Arial" w:cs="Arial"/>
          <w:b/>
          <w:sz w:val="24"/>
        </w:rPr>
      </w:pPr>
      <w:r>
        <w:rPr>
          <w:rFonts w:ascii="Arial" w:hAnsi="Arial" w:cs="Arial"/>
          <w:b/>
          <w:color w:val="0000FF"/>
          <w:sz w:val="24"/>
        </w:rPr>
        <w:t>R5-252079</w:t>
      </w:r>
      <w:r>
        <w:rPr>
          <w:rFonts w:ascii="Arial" w:hAnsi="Arial" w:cs="Arial"/>
          <w:b/>
          <w:color w:val="0000FF"/>
          <w:sz w:val="24"/>
        </w:rPr>
        <w:tab/>
      </w:r>
      <w:r>
        <w:rPr>
          <w:rFonts w:ascii="Arial" w:hAnsi="Arial" w:cs="Arial"/>
          <w:b/>
          <w:sz w:val="24"/>
        </w:rPr>
        <w:t>Update to ATG Rx TCs</w:t>
      </w:r>
    </w:p>
    <w:p w14:paraId="5690B38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CR-3284  Cat: F (Rel-18)</w:t>
      </w:r>
      <w:r>
        <w:rPr>
          <w:i/>
        </w:rPr>
        <w:br/>
      </w:r>
      <w:r>
        <w:rPr>
          <w:i/>
        </w:rPr>
        <w:br/>
      </w:r>
      <w:r>
        <w:rPr>
          <w:i/>
        </w:rPr>
        <w:tab/>
      </w:r>
      <w:r>
        <w:rPr>
          <w:i/>
        </w:rPr>
        <w:tab/>
      </w:r>
      <w:r>
        <w:rPr>
          <w:i/>
        </w:rPr>
        <w:tab/>
      </w:r>
      <w:r>
        <w:rPr>
          <w:i/>
        </w:rPr>
        <w:tab/>
      </w:r>
      <w:r>
        <w:rPr>
          <w:i/>
        </w:rPr>
        <w:tab/>
        <w:t>Source: CMCC</w:t>
      </w:r>
    </w:p>
    <w:p w14:paraId="467BD72B" w14:textId="77777777" w:rsidR="00DD11A7" w:rsidRDefault="00DD11A7" w:rsidP="00DD11A7">
      <w:pPr>
        <w:rPr>
          <w:rFonts w:ascii="Arial" w:hAnsi="Arial" w:cs="Arial"/>
          <w:b/>
        </w:rPr>
      </w:pPr>
      <w:r>
        <w:rPr>
          <w:rFonts w:ascii="Arial" w:hAnsi="Arial" w:cs="Arial"/>
          <w:b/>
        </w:rPr>
        <w:t xml:space="preserve">Abstract: </w:t>
      </w:r>
    </w:p>
    <w:p w14:paraId="7AE65DCC" w14:textId="77777777" w:rsidR="00DD11A7" w:rsidRDefault="00DD11A7" w:rsidP="00DD11A7">
      <w:r>
        <w:t>Core spec alignment</w:t>
      </w:r>
    </w:p>
    <w:p w14:paraId="6FD711C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01252" w14:textId="22C0C6B3" w:rsidR="00DD11A7" w:rsidRDefault="00DD11A7" w:rsidP="00DD11A7">
      <w:pPr>
        <w:rPr>
          <w:rFonts w:ascii="Arial" w:hAnsi="Arial" w:cs="Arial"/>
          <w:b/>
          <w:sz w:val="24"/>
        </w:rPr>
      </w:pPr>
      <w:r>
        <w:rPr>
          <w:rFonts w:ascii="Arial" w:hAnsi="Arial" w:cs="Arial"/>
          <w:b/>
          <w:color w:val="0000FF"/>
          <w:sz w:val="24"/>
        </w:rPr>
        <w:t>R5-252138</w:t>
      </w:r>
      <w:r>
        <w:rPr>
          <w:rFonts w:ascii="Arial" w:hAnsi="Arial" w:cs="Arial"/>
          <w:b/>
          <w:color w:val="0000FF"/>
          <w:sz w:val="24"/>
        </w:rPr>
        <w:tab/>
      </w:r>
      <w:r>
        <w:rPr>
          <w:rFonts w:ascii="Arial" w:hAnsi="Arial" w:cs="Arial"/>
          <w:b/>
          <w:sz w:val="24"/>
        </w:rPr>
        <w:t>ATG - Rx Tests - General updates</w:t>
      </w:r>
    </w:p>
    <w:p w14:paraId="1CBBB52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CR-3293  Cat: F (Rel-18)</w:t>
      </w:r>
      <w:r>
        <w:rPr>
          <w:i/>
        </w:rPr>
        <w:br/>
      </w:r>
      <w:r>
        <w:rPr>
          <w:i/>
        </w:rPr>
        <w:br/>
      </w:r>
      <w:r>
        <w:rPr>
          <w:i/>
        </w:rPr>
        <w:tab/>
      </w:r>
      <w:r>
        <w:rPr>
          <w:i/>
        </w:rPr>
        <w:tab/>
      </w:r>
      <w:r>
        <w:rPr>
          <w:i/>
        </w:rPr>
        <w:tab/>
      </w:r>
      <w:r>
        <w:rPr>
          <w:i/>
        </w:rPr>
        <w:tab/>
      </w:r>
      <w:r>
        <w:rPr>
          <w:i/>
        </w:rPr>
        <w:tab/>
        <w:t>Source: Keysight Technologies</w:t>
      </w:r>
    </w:p>
    <w:p w14:paraId="74029E3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04456" w14:textId="77777777" w:rsidR="00DD11A7" w:rsidRDefault="00DD11A7" w:rsidP="00DD11A7">
      <w:pPr>
        <w:pStyle w:val="Heading6"/>
      </w:pPr>
      <w:bookmarkStart w:id="275" w:name="_Toc202275111"/>
      <w:r>
        <w:t>5.3.15.3.3</w:t>
      </w:r>
      <w:r>
        <w:tab/>
        <w:t>Clauses 1-5, Annexes</w:t>
      </w:r>
      <w:bookmarkEnd w:id="275"/>
    </w:p>
    <w:p w14:paraId="2FF13C1C" w14:textId="4B705829" w:rsidR="00DD11A7" w:rsidRDefault="00DD11A7" w:rsidP="00DD11A7">
      <w:pPr>
        <w:rPr>
          <w:rFonts w:ascii="Arial" w:hAnsi="Arial" w:cs="Arial"/>
          <w:b/>
          <w:sz w:val="24"/>
        </w:rPr>
      </w:pPr>
      <w:r>
        <w:rPr>
          <w:rFonts w:ascii="Arial" w:hAnsi="Arial" w:cs="Arial"/>
          <w:b/>
          <w:color w:val="0000FF"/>
          <w:sz w:val="24"/>
        </w:rPr>
        <w:t>R5-252077</w:t>
      </w:r>
      <w:r>
        <w:rPr>
          <w:rFonts w:ascii="Arial" w:hAnsi="Arial" w:cs="Arial"/>
          <w:b/>
          <w:color w:val="0000FF"/>
          <w:sz w:val="24"/>
        </w:rPr>
        <w:tab/>
      </w:r>
      <w:r>
        <w:rPr>
          <w:rFonts w:ascii="Arial" w:hAnsi="Arial" w:cs="Arial"/>
          <w:b/>
          <w:sz w:val="24"/>
        </w:rPr>
        <w:t>Editorial Correction to Definitions for ATG UE</w:t>
      </w:r>
    </w:p>
    <w:p w14:paraId="1F560B8E"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CR-3282  Cat: F (Rel-18)</w:t>
      </w:r>
      <w:r>
        <w:rPr>
          <w:i/>
        </w:rPr>
        <w:br/>
      </w:r>
      <w:r>
        <w:rPr>
          <w:i/>
        </w:rPr>
        <w:br/>
      </w:r>
      <w:r>
        <w:rPr>
          <w:i/>
        </w:rPr>
        <w:tab/>
      </w:r>
      <w:r>
        <w:rPr>
          <w:i/>
        </w:rPr>
        <w:tab/>
      </w:r>
      <w:r>
        <w:rPr>
          <w:i/>
        </w:rPr>
        <w:tab/>
      </w:r>
      <w:r>
        <w:rPr>
          <w:i/>
        </w:rPr>
        <w:tab/>
      </w:r>
      <w:r>
        <w:rPr>
          <w:i/>
        </w:rPr>
        <w:tab/>
        <w:t>Source: CMCC</w:t>
      </w:r>
    </w:p>
    <w:p w14:paraId="5C3C5119" w14:textId="77777777" w:rsidR="00DD11A7" w:rsidRDefault="00DD11A7" w:rsidP="00DD11A7">
      <w:pPr>
        <w:rPr>
          <w:rFonts w:ascii="Arial" w:hAnsi="Arial" w:cs="Arial"/>
          <w:b/>
        </w:rPr>
      </w:pPr>
      <w:r>
        <w:rPr>
          <w:rFonts w:ascii="Arial" w:hAnsi="Arial" w:cs="Arial"/>
          <w:b/>
        </w:rPr>
        <w:t xml:space="preserve">Abstract: </w:t>
      </w:r>
    </w:p>
    <w:p w14:paraId="49D03652" w14:textId="77777777" w:rsidR="00DD11A7" w:rsidRDefault="00DD11A7" w:rsidP="00DD11A7">
      <w:r>
        <w:t>Editorial Correction</w:t>
      </w:r>
    </w:p>
    <w:p w14:paraId="7D91E8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F37B4" w14:textId="3367A23A" w:rsidR="00DD11A7" w:rsidRDefault="00DD11A7" w:rsidP="00DD11A7">
      <w:pPr>
        <w:rPr>
          <w:rFonts w:ascii="Arial" w:hAnsi="Arial" w:cs="Arial"/>
          <w:b/>
          <w:sz w:val="24"/>
        </w:rPr>
      </w:pPr>
      <w:r>
        <w:rPr>
          <w:rFonts w:ascii="Arial" w:hAnsi="Arial" w:cs="Arial"/>
          <w:b/>
          <w:color w:val="0000FF"/>
          <w:sz w:val="24"/>
        </w:rPr>
        <w:t>R5-252139</w:t>
      </w:r>
      <w:r>
        <w:rPr>
          <w:rFonts w:ascii="Arial" w:hAnsi="Arial" w:cs="Arial"/>
          <w:b/>
          <w:color w:val="0000FF"/>
          <w:sz w:val="24"/>
        </w:rPr>
        <w:tab/>
      </w:r>
      <w:r>
        <w:rPr>
          <w:rFonts w:ascii="Arial" w:hAnsi="Arial" w:cs="Arial"/>
          <w:b/>
          <w:sz w:val="24"/>
        </w:rPr>
        <w:t>ATG - Annex F - MU and TT updates</w:t>
      </w:r>
    </w:p>
    <w:p w14:paraId="67D66C9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CR-3294  Cat: F (Rel-18)</w:t>
      </w:r>
      <w:r>
        <w:rPr>
          <w:i/>
        </w:rPr>
        <w:br/>
      </w:r>
      <w:r>
        <w:rPr>
          <w:i/>
        </w:rPr>
        <w:br/>
      </w:r>
      <w:r>
        <w:rPr>
          <w:i/>
        </w:rPr>
        <w:tab/>
      </w:r>
      <w:r>
        <w:rPr>
          <w:i/>
        </w:rPr>
        <w:tab/>
      </w:r>
      <w:r>
        <w:rPr>
          <w:i/>
        </w:rPr>
        <w:tab/>
      </w:r>
      <w:r>
        <w:rPr>
          <w:i/>
        </w:rPr>
        <w:tab/>
      </w:r>
      <w:r>
        <w:rPr>
          <w:i/>
        </w:rPr>
        <w:tab/>
        <w:t>Source: Keysight Technologies</w:t>
      </w:r>
    </w:p>
    <w:p w14:paraId="0F79D4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6AEE4" w14:textId="0451064A" w:rsidR="00DD11A7" w:rsidRDefault="00DD11A7" w:rsidP="00DD11A7">
      <w:pPr>
        <w:rPr>
          <w:rFonts w:ascii="Arial" w:hAnsi="Arial" w:cs="Arial"/>
          <w:b/>
          <w:sz w:val="24"/>
        </w:rPr>
      </w:pPr>
      <w:r>
        <w:rPr>
          <w:rFonts w:ascii="Arial" w:hAnsi="Arial" w:cs="Arial"/>
          <w:b/>
          <w:color w:val="0000FF"/>
          <w:sz w:val="24"/>
        </w:rPr>
        <w:t>R5-252316</w:t>
      </w:r>
      <w:r>
        <w:rPr>
          <w:rFonts w:ascii="Arial" w:hAnsi="Arial" w:cs="Arial"/>
          <w:b/>
          <w:color w:val="0000FF"/>
          <w:sz w:val="24"/>
        </w:rPr>
        <w:tab/>
      </w:r>
      <w:r>
        <w:rPr>
          <w:rFonts w:ascii="Arial" w:hAnsi="Arial" w:cs="Arial"/>
          <w:b/>
          <w:sz w:val="24"/>
        </w:rPr>
        <w:t>Addition of Annex F for ATG test cases</w:t>
      </w:r>
    </w:p>
    <w:p w14:paraId="0CCE0303" w14:textId="77777777" w:rsidR="00DD11A7" w:rsidRDefault="00DD11A7" w:rsidP="00DD11A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38.521-1 v18.6.0</w:t>
      </w:r>
      <w:r>
        <w:rPr>
          <w:i/>
        </w:rPr>
        <w:tab/>
        <w:t xml:space="preserve">  CR-3317  Cat: F (Rel-18)</w:t>
      </w:r>
      <w:r>
        <w:rPr>
          <w:i/>
        </w:rPr>
        <w:br/>
      </w:r>
      <w:r>
        <w:rPr>
          <w:i/>
        </w:rPr>
        <w:br/>
      </w:r>
      <w:r>
        <w:rPr>
          <w:i/>
        </w:rPr>
        <w:tab/>
      </w:r>
      <w:r>
        <w:rPr>
          <w:i/>
        </w:rPr>
        <w:tab/>
      </w:r>
      <w:r>
        <w:rPr>
          <w:i/>
        </w:rPr>
        <w:tab/>
      </w:r>
      <w:r>
        <w:rPr>
          <w:i/>
        </w:rPr>
        <w:tab/>
      </w:r>
      <w:r>
        <w:rPr>
          <w:i/>
        </w:rPr>
        <w:tab/>
        <w:t>Source: Ericsson</w:t>
      </w:r>
    </w:p>
    <w:p w14:paraId="4B4DC8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3EE2E" w14:textId="207ECBF6" w:rsidR="00DD11A7" w:rsidRDefault="00DD11A7" w:rsidP="00DD11A7">
      <w:pPr>
        <w:rPr>
          <w:rFonts w:ascii="Arial" w:hAnsi="Arial" w:cs="Arial"/>
          <w:b/>
          <w:sz w:val="24"/>
        </w:rPr>
      </w:pPr>
      <w:r>
        <w:rPr>
          <w:rFonts w:ascii="Arial" w:hAnsi="Arial" w:cs="Arial"/>
          <w:b/>
          <w:color w:val="0000FF"/>
          <w:sz w:val="24"/>
        </w:rPr>
        <w:t>R5-252576</w:t>
      </w:r>
      <w:r>
        <w:rPr>
          <w:rFonts w:ascii="Arial" w:hAnsi="Arial" w:cs="Arial"/>
          <w:b/>
          <w:color w:val="0000FF"/>
          <w:sz w:val="24"/>
        </w:rPr>
        <w:tab/>
      </w:r>
      <w:r>
        <w:rPr>
          <w:rFonts w:ascii="Arial" w:hAnsi="Arial" w:cs="Arial"/>
          <w:b/>
          <w:sz w:val="24"/>
        </w:rPr>
        <w:t>Update frequency error for ATG UE in Annex F</w:t>
      </w:r>
    </w:p>
    <w:p w14:paraId="2A1534B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CR-3357  Cat: F (Rel-18)</w:t>
      </w:r>
      <w:r>
        <w:rPr>
          <w:i/>
        </w:rPr>
        <w:br/>
      </w:r>
      <w:r>
        <w:rPr>
          <w:i/>
        </w:rPr>
        <w:br/>
      </w:r>
      <w:r>
        <w:rPr>
          <w:i/>
        </w:rPr>
        <w:tab/>
      </w:r>
      <w:r>
        <w:rPr>
          <w:i/>
        </w:rPr>
        <w:tab/>
      </w:r>
      <w:r>
        <w:rPr>
          <w:i/>
        </w:rPr>
        <w:tab/>
      </w:r>
      <w:r>
        <w:rPr>
          <w:i/>
        </w:rPr>
        <w:tab/>
      </w:r>
      <w:r>
        <w:rPr>
          <w:i/>
        </w:rPr>
        <w:tab/>
        <w:t>Source: Ericsson</w:t>
      </w:r>
    </w:p>
    <w:p w14:paraId="119FEF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B4DBD" w14:textId="77777777" w:rsidR="00DD11A7" w:rsidRDefault="00DD11A7" w:rsidP="00DD11A7">
      <w:pPr>
        <w:pStyle w:val="Heading5"/>
      </w:pPr>
      <w:bookmarkStart w:id="276" w:name="_Toc202275112"/>
      <w:r>
        <w:t>5.3.15.4</w:t>
      </w:r>
      <w:r>
        <w:tab/>
        <w:t>TS 38.521-4</w:t>
      </w:r>
      <w:bookmarkEnd w:id="276"/>
    </w:p>
    <w:p w14:paraId="06A6F29D" w14:textId="77777777" w:rsidR="00DD11A7" w:rsidRDefault="00DD11A7" w:rsidP="00DD11A7">
      <w:pPr>
        <w:pStyle w:val="Heading6"/>
      </w:pPr>
      <w:bookmarkStart w:id="277" w:name="_Toc202275113"/>
      <w:r>
        <w:t>5.3.15.4.1</w:t>
      </w:r>
      <w:r>
        <w:tab/>
        <w:t xml:space="preserve">Conducted </w:t>
      </w:r>
      <w:proofErr w:type="spellStart"/>
      <w:r>
        <w:t>Demod</w:t>
      </w:r>
      <w:proofErr w:type="spellEnd"/>
      <w:r>
        <w:t xml:space="preserve"> Performance and CSI Reporting Requirements (Clauses 5&amp;6)</w:t>
      </w:r>
      <w:bookmarkEnd w:id="277"/>
    </w:p>
    <w:p w14:paraId="619D7080" w14:textId="77777777" w:rsidR="00DD11A7" w:rsidRDefault="00DD11A7" w:rsidP="00DD11A7">
      <w:pPr>
        <w:pStyle w:val="Heading6"/>
      </w:pPr>
      <w:bookmarkStart w:id="278" w:name="_Toc202275114"/>
      <w:r>
        <w:t>5.3.15.4.2</w:t>
      </w:r>
      <w:r>
        <w:tab/>
        <w:t xml:space="preserve">Radiated </w:t>
      </w:r>
      <w:proofErr w:type="spellStart"/>
      <w:r>
        <w:t>Demod</w:t>
      </w:r>
      <w:proofErr w:type="spellEnd"/>
      <w:r>
        <w:t xml:space="preserve"> Performance and CSI Reporting Requirements (Clauses 7&amp;8)</w:t>
      </w:r>
      <w:bookmarkEnd w:id="278"/>
    </w:p>
    <w:p w14:paraId="27B26DD9" w14:textId="77777777" w:rsidR="00DD11A7" w:rsidRDefault="00DD11A7" w:rsidP="00DD11A7">
      <w:pPr>
        <w:pStyle w:val="Heading6"/>
      </w:pPr>
      <w:bookmarkStart w:id="279" w:name="_Toc202275115"/>
      <w:r>
        <w:t>5.3.15.4.3</w:t>
      </w:r>
      <w:r>
        <w:tab/>
        <w:t xml:space="preserve">Interworking </w:t>
      </w:r>
      <w:proofErr w:type="spellStart"/>
      <w:r>
        <w:t>Demod</w:t>
      </w:r>
      <w:proofErr w:type="spellEnd"/>
      <w:r>
        <w:t xml:space="preserve"> Performance and CSI Reporting Requirements (Clauses 9&amp;10)</w:t>
      </w:r>
      <w:bookmarkEnd w:id="279"/>
    </w:p>
    <w:p w14:paraId="6C23F5D0" w14:textId="77777777" w:rsidR="00DD11A7" w:rsidRDefault="00DD11A7" w:rsidP="00DD11A7">
      <w:pPr>
        <w:pStyle w:val="Heading6"/>
      </w:pPr>
      <w:bookmarkStart w:id="280" w:name="_Toc202275116"/>
      <w:r>
        <w:t>5.3.15.4.4</w:t>
      </w:r>
      <w:r>
        <w:tab/>
        <w:t>Clauses 1-4, Annexes</w:t>
      </w:r>
      <w:bookmarkEnd w:id="280"/>
    </w:p>
    <w:p w14:paraId="466C929F" w14:textId="77777777" w:rsidR="00DD11A7" w:rsidRDefault="00DD11A7" w:rsidP="00DD11A7">
      <w:pPr>
        <w:pStyle w:val="Heading5"/>
      </w:pPr>
      <w:bookmarkStart w:id="281" w:name="_Toc202275117"/>
      <w:r>
        <w:t>5.3.15.5</w:t>
      </w:r>
      <w:r>
        <w:tab/>
        <w:t>TS 38.522</w:t>
      </w:r>
      <w:bookmarkEnd w:id="281"/>
    </w:p>
    <w:p w14:paraId="705927D5" w14:textId="4A2A80BF" w:rsidR="00DD11A7" w:rsidRDefault="00DD11A7" w:rsidP="00DD11A7">
      <w:pPr>
        <w:rPr>
          <w:rFonts w:ascii="Arial" w:hAnsi="Arial" w:cs="Arial"/>
          <w:b/>
          <w:sz w:val="24"/>
        </w:rPr>
      </w:pPr>
      <w:r>
        <w:rPr>
          <w:rFonts w:ascii="Arial" w:hAnsi="Arial" w:cs="Arial"/>
          <w:b/>
          <w:color w:val="0000FF"/>
          <w:sz w:val="24"/>
        </w:rPr>
        <w:t>R5-251865</w:t>
      </w:r>
      <w:r>
        <w:rPr>
          <w:rFonts w:ascii="Arial" w:hAnsi="Arial" w:cs="Arial"/>
          <w:b/>
          <w:color w:val="0000FF"/>
          <w:sz w:val="24"/>
        </w:rPr>
        <w:tab/>
      </w:r>
      <w:r>
        <w:rPr>
          <w:rFonts w:ascii="Arial" w:hAnsi="Arial" w:cs="Arial"/>
          <w:b/>
          <w:sz w:val="24"/>
        </w:rPr>
        <w:t>Addition of test applicability for ATG RRM test cases</w:t>
      </w:r>
    </w:p>
    <w:p w14:paraId="75E704D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CR-0583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61606B5" w14:textId="77777777" w:rsidR="00DD11A7" w:rsidRDefault="00DD11A7" w:rsidP="00DD11A7">
      <w:pPr>
        <w:rPr>
          <w:rFonts w:ascii="Arial" w:hAnsi="Arial" w:cs="Arial"/>
          <w:b/>
        </w:rPr>
      </w:pPr>
      <w:r>
        <w:rPr>
          <w:rFonts w:ascii="Arial" w:hAnsi="Arial" w:cs="Arial"/>
          <w:b/>
        </w:rPr>
        <w:t xml:space="preserve">Discussion: </w:t>
      </w:r>
    </w:p>
    <w:p w14:paraId="073E9319" w14:textId="77777777" w:rsidR="00DD11A7" w:rsidRDefault="00DD11A7" w:rsidP="00DD11A7">
      <w:r>
        <w:t xml:space="preserve">merged to </w:t>
      </w:r>
      <w:proofErr w:type="spellStart"/>
      <w:r>
        <w:t>tdoc</w:t>
      </w:r>
      <w:proofErr w:type="spellEnd"/>
      <w:r>
        <w:t xml:space="preserve"> R5-252080 and withdrawn</w:t>
      </w:r>
    </w:p>
    <w:p w14:paraId="08962D7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7D168" w14:textId="2314E738" w:rsidR="00DD11A7" w:rsidRDefault="00DD11A7" w:rsidP="00DD11A7">
      <w:pPr>
        <w:rPr>
          <w:rFonts w:ascii="Arial" w:hAnsi="Arial" w:cs="Arial"/>
          <w:b/>
          <w:sz w:val="24"/>
        </w:rPr>
      </w:pPr>
      <w:r>
        <w:rPr>
          <w:rFonts w:ascii="Arial" w:hAnsi="Arial" w:cs="Arial"/>
          <w:b/>
          <w:color w:val="0000FF"/>
          <w:sz w:val="24"/>
        </w:rPr>
        <w:lastRenderedPageBreak/>
        <w:t>R5-252080</w:t>
      </w:r>
      <w:r>
        <w:rPr>
          <w:rFonts w:ascii="Arial" w:hAnsi="Arial" w:cs="Arial"/>
          <w:b/>
          <w:color w:val="0000FF"/>
          <w:sz w:val="24"/>
        </w:rPr>
        <w:tab/>
      </w:r>
      <w:r>
        <w:rPr>
          <w:rFonts w:ascii="Arial" w:hAnsi="Arial" w:cs="Arial"/>
          <w:b/>
          <w:sz w:val="24"/>
        </w:rPr>
        <w:t>Update to R18 ATG TCs applicability</w:t>
      </w:r>
    </w:p>
    <w:p w14:paraId="7CEF999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CR-0589  Cat: F (Rel-18)</w:t>
      </w:r>
      <w:r>
        <w:rPr>
          <w:i/>
        </w:rPr>
        <w:br/>
      </w:r>
      <w:r>
        <w:rPr>
          <w:i/>
        </w:rPr>
        <w:br/>
      </w:r>
      <w:r>
        <w:rPr>
          <w:i/>
        </w:rPr>
        <w:tab/>
      </w:r>
      <w:r>
        <w:rPr>
          <w:i/>
        </w:rPr>
        <w:tab/>
      </w:r>
      <w:r>
        <w:rPr>
          <w:i/>
        </w:rPr>
        <w:tab/>
      </w:r>
      <w:r>
        <w:rPr>
          <w:i/>
        </w:rPr>
        <w:tab/>
      </w:r>
      <w:r>
        <w:rPr>
          <w:i/>
        </w:rPr>
        <w:tab/>
        <w:t xml:space="preserve">Source: CMCC, Ericsson, </w:t>
      </w:r>
      <w:proofErr w:type="spellStart"/>
      <w:r>
        <w:rPr>
          <w:i/>
        </w:rPr>
        <w:t>Sporton</w:t>
      </w:r>
      <w:proofErr w:type="spellEnd"/>
      <w:r>
        <w:rPr>
          <w:i/>
        </w:rPr>
        <w:t xml:space="preserve"> and Huawei, Hisilicon</w:t>
      </w:r>
    </w:p>
    <w:p w14:paraId="444DBC19" w14:textId="77777777" w:rsidR="00DD11A7" w:rsidRDefault="00DD11A7" w:rsidP="00DD11A7">
      <w:pPr>
        <w:rPr>
          <w:rFonts w:ascii="Arial" w:hAnsi="Arial" w:cs="Arial"/>
          <w:b/>
        </w:rPr>
      </w:pPr>
      <w:r>
        <w:rPr>
          <w:rFonts w:ascii="Arial" w:hAnsi="Arial" w:cs="Arial"/>
          <w:b/>
        </w:rPr>
        <w:t xml:space="preserve">Discussion: </w:t>
      </w:r>
    </w:p>
    <w:p w14:paraId="31D809AC" w14:textId="77777777" w:rsidR="00DD11A7" w:rsidRDefault="00DD11A7" w:rsidP="00DD11A7">
      <w:r>
        <w:t>r1</w:t>
      </w:r>
    </w:p>
    <w:p w14:paraId="7C9677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R5-253584</w:t>
      </w:r>
      <w:r>
        <w:rPr>
          <w:color w:val="993300"/>
          <w:u w:val="single"/>
        </w:rPr>
        <w:t>.</w:t>
      </w:r>
    </w:p>
    <w:p w14:paraId="680B6EC0" w14:textId="276ADB84" w:rsidR="00DD11A7" w:rsidRDefault="00DD11A7" w:rsidP="00DD11A7">
      <w:pPr>
        <w:rPr>
          <w:rFonts w:ascii="Arial" w:hAnsi="Arial" w:cs="Arial"/>
          <w:b/>
          <w:sz w:val="24"/>
        </w:rPr>
      </w:pPr>
      <w:r>
        <w:rPr>
          <w:rFonts w:ascii="Arial" w:hAnsi="Arial" w:cs="Arial"/>
          <w:b/>
          <w:color w:val="0000FF"/>
          <w:sz w:val="24"/>
        </w:rPr>
        <w:t>R5-253584</w:t>
      </w:r>
      <w:r>
        <w:rPr>
          <w:rFonts w:ascii="Arial" w:hAnsi="Arial" w:cs="Arial"/>
          <w:b/>
          <w:color w:val="0000FF"/>
          <w:sz w:val="24"/>
        </w:rPr>
        <w:tab/>
      </w:r>
      <w:r>
        <w:rPr>
          <w:rFonts w:ascii="Arial" w:hAnsi="Arial" w:cs="Arial"/>
          <w:b/>
          <w:sz w:val="24"/>
        </w:rPr>
        <w:t>Update to R18 ATG TCs applicability</w:t>
      </w:r>
    </w:p>
    <w:p w14:paraId="190D11C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CR-0589  rev 1 Cat: F (Rel-18)</w:t>
      </w:r>
      <w:r>
        <w:rPr>
          <w:i/>
        </w:rPr>
        <w:br/>
      </w:r>
      <w:r>
        <w:rPr>
          <w:i/>
        </w:rPr>
        <w:br/>
      </w:r>
      <w:r>
        <w:rPr>
          <w:i/>
        </w:rPr>
        <w:tab/>
      </w:r>
      <w:r>
        <w:rPr>
          <w:i/>
        </w:rPr>
        <w:tab/>
      </w:r>
      <w:r>
        <w:rPr>
          <w:i/>
        </w:rPr>
        <w:tab/>
      </w:r>
      <w:r>
        <w:rPr>
          <w:i/>
        </w:rPr>
        <w:tab/>
      </w:r>
      <w:r>
        <w:rPr>
          <w:i/>
        </w:rPr>
        <w:tab/>
        <w:t xml:space="preserve">Source: CMCC, Ericsson, </w:t>
      </w:r>
      <w:proofErr w:type="spellStart"/>
      <w:r>
        <w:rPr>
          <w:i/>
        </w:rPr>
        <w:t>Sporton</w:t>
      </w:r>
      <w:proofErr w:type="spellEnd"/>
      <w:r>
        <w:rPr>
          <w:i/>
        </w:rPr>
        <w:t xml:space="preserve"> and Huawei, Hisilicon</w:t>
      </w:r>
    </w:p>
    <w:p w14:paraId="5BE4C086" w14:textId="77777777" w:rsidR="00DD11A7" w:rsidRDefault="00DD11A7" w:rsidP="00DD11A7">
      <w:pPr>
        <w:rPr>
          <w:color w:val="808080"/>
        </w:rPr>
      </w:pPr>
      <w:r>
        <w:rPr>
          <w:color w:val="808080"/>
        </w:rPr>
        <w:t>(Replaces R5-252080)</w:t>
      </w:r>
    </w:p>
    <w:p w14:paraId="257135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9D9F7" w14:textId="5DE0BBA3" w:rsidR="00DD11A7" w:rsidRDefault="00DD11A7" w:rsidP="00DD11A7">
      <w:pPr>
        <w:rPr>
          <w:rFonts w:ascii="Arial" w:hAnsi="Arial" w:cs="Arial"/>
          <w:b/>
          <w:sz w:val="24"/>
        </w:rPr>
      </w:pPr>
      <w:r>
        <w:rPr>
          <w:rFonts w:ascii="Arial" w:hAnsi="Arial" w:cs="Arial"/>
          <w:b/>
          <w:color w:val="0000FF"/>
          <w:sz w:val="24"/>
        </w:rPr>
        <w:t>R5-252689</w:t>
      </w:r>
      <w:r>
        <w:rPr>
          <w:rFonts w:ascii="Arial" w:hAnsi="Arial" w:cs="Arial"/>
          <w:b/>
          <w:color w:val="0000FF"/>
          <w:sz w:val="24"/>
        </w:rPr>
        <w:tab/>
      </w:r>
      <w:r>
        <w:rPr>
          <w:rFonts w:ascii="Arial" w:hAnsi="Arial" w:cs="Arial"/>
          <w:b/>
          <w:sz w:val="24"/>
        </w:rPr>
        <w:t>Correction to applicability of ATG RRM test cases</w:t>
      </w:r>
    </w:p>
    <w:p w14:paraId="62AAD8D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06639A" w14:textId="77777777" w:rsidR="00DD11A7" w:rsidRDefault="00DD11A7" w:rsidP="00DD11A7">
      <w:pPr>
        <w:rPr>
          <w:rFonts w:ascii="Arial" w:hAnsi="Arial" w:cs="Arial"/>
          <w:b/>
        </w:rPr>
      </w:pPr>
      <w:r>
        <w:rPr>
          <w:rFonts w:ascii="Arial" w:hAnsi="Arial" w:cs="Arial"/>
          <w:b/>
        </w:rPr>
        <w:t xml:space="preserve">Discussion: </w:t>
      </w:r>
    </w:p>
    <w:p w14:paraId="5B2C37F2" w14:textId="77777777" w:rsidR="00DD11A7" w:rsidRDefault="00DD11A7" w:rsidP="00DD11A7">
      <w:r>
        <w:t>All changes in it will be merged into CMCC’s ATG jumbo CR R5-252080.</w:t>
      </w:r>
    </w:p>
    <w:p w14:paraId="5394CE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946BB" w14:textId="0EA91FAC" w:rsidR="00DD11A7" w:rsidRDefault="00DD11A7" w:rsidP="00DD11A7">
      <w:pPr>
        <w:rPr>
          <w:rFonts w:ascii="Arial" w:hAnsi="Arial" w:cs="Arial"/>
          <w:b/>
          <w:sz w:val="24"/>
        </w:rPr>
      </w:pPr>
      <w:r>
        <w:rPr>
          <w:rFonts w:ascii="Arial" w:hAnsi="Arial" w:cs="Arial"/>
          <w:b/>
          <w:color w:val="0000FF"/>
          <w:sz w:val="24"/>
        </w:rPr>
        <w:t>R5-252788</w:t>
      </w:r>
      <w:r>
        <w:rPr>
          <w:rFonts w:ascii="Arial" w:hAnsi="Arial" w:cs="Arial"/>
          <w:b/>
          <w:color w:val="0000FF"/>
          <w:sz w:val="24"/>
        </w:rPr>
        <w:tab/>
      </w:r>
      <w:r>
        <w:rPr>
          <w:rFonts w:ascii="Arial" w:hAnsi="Arial" w:cs="Arial"/>
          <w:b/>
          <w:sz w:val="24"/>
        </w:rPr>
        <w:t>Correction of ATG Radio Link Monitoring test cases 19.4.1.x</w:t>
      </w:r>
    </w:p>
    <w:p w14:paraId="75D7439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CR-3957  Cat: F (Rel-18)</w:t>
      </w:r>
      <w:r>
        <w:rPr>
          <w:i/>
        </w:rPr>
        <w:br/>
      </w:r>
      <w:r>
        <w:rPr>
          <w:i/>
        </w:rPr>
        <w:br/>
      </w:r>
      <w:r>
        <w:rPr>
          <w:i/>
        </w:rPr>
        <w:tab/>
      </w:r>
      <w:r>
        <w:rPr>
          <w:i/>
        </w:rPr>
        <w:tab/>
      </w:r>
      <w:r>
        <w:rPr>
          <w:i/>
        </w:rPr>
        <w:tab/>
      </w:r>
      <w:r>
        <w:rPr>
          <w:i/>
        </w:rPr>
        <w:tab/>
      </w:r>
      <w:r>
        <w:rPr>
          <w:i/>
        </w:rPr>
        <w:tab/>
        <w:t>Source: Ericsson</w:t>
      </w:r>
    </w:p>
    <w:p w14:paraId="047191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R5-253497</w:t>
      </w:r>
      <w:r>
        <w:rPr>
          <w:color w:val="993300"/>
          <w:u w:val="single"/>
        </w:rPr>
        <w:t>.</w:t>
      </w:r>
    </w:p>
    <w:p w14:paraId="2D833E67" w14:textId="23E4511D" w:rsidR="00DD11A7" w:rsidRDefault="00DD11A7" w:rsidP="00DD11A7">
      <w:pPr>
        <w:rPr>
          <w:rFonts w:ascii="Arial" w:hAnsi="Arial" w:cs="Arial"/>
          <w:b/>
          <w:sz w:val="24"/>
        </w:rPr>
      </w:pPr>
      <w:r>
        <w:rPr>
          <w:rFonts w:ascii="Arial" w:hAnsi="Arial" w:cs="Arial"/>
          <w:b/>
          <w:color w:val="0000FF"/>
          <w:sz w:val="24"/>
        </w:rPr>
        <w:t>R5-253497</w:t>
      </w:r>
      <w:r>
        <w:rPr>
          <w:rFonts w:ascii="Arial" w:hAnsi="Arial" w:cs="Arial"/>
          <w:b/>
          <w:color w:val="0000FF"/>
          <w:sz w:val="24"/>
        </w:rPr>
        <w:tab/>
      </w:r>
      <w:r>
        <w:rPr>
          <w:rFonts w:ascii="Arial" w:hAnsi="Arial" w:cs="Arial"/>
          <w:b/>
          <w:sz w:val="24"/>
        </w:rPr>
        <w:t>Correction of ATG Radio Link Monitoring test cases 19.4.1.x</w:t>
      </w:r>
    </w:p>
    <w:p w14:paraId="29E6B1C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CR-3957  rev 1 Cat: F (Rel-18)</w:t>
      </w:r>
      <w:r>
        <w:rPr>
          <w:i/>
        </w:rPr>
        <w:br/>
      </w:r>
      <w:r>
        <w:rPr>
          <w:i/>
        </w:rPr>
        <w:br/>
      </w:r>
      <w:r>
        <w:rPr>
          <w:i/>
        </w:rPr>
        <w:tab/>
      </w:r>
      <w:r>
        <w:rPr>
          <w:i/>
        </w:rPr>
        <w:tab/>
      </w:r>
      <w:r>
        <w:rPr>
          <w:i/>
        </w:rPr>
        <w:tab/>
      </w:r>
      <w:r>
        <w:rPr>
          <w:i/>
        </w:rPr>
        <w:tab/>
      </w:r>
      <w:r>
        <w:rPr>
          <w:i/>
        </w:rPr>
        <w:tab/>
        <w:t>Source: Ericsson</w:t>
      </w:r>
    </w:p>
    <w:p w14:paraId="24F12659" w14:textId="77777777" w:rsidR="00DD11A7" w:rsidRDefault="00DD11A7" w:rsidP="00DD11A7">
      <w:pPr>
        <w:rPr>
          <w:color w:val="808080"/>
        </w:rPr>
      </w:pPr>
      <w:r>
        <w:rPr>
          <w:color w:val="808080"/>
        </w:rPr>
        <w:t>(Replaces R5-252788)</w:t>
      </w:r>
    </w:p>
    <w:p w14:paraId="34CED9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26CA1" w14:textId="2ADDFA1C" w:rsidR="00DD11A7" w:rsidRDefault="00DD11A7" w:rsidP="00DD11A7">
      <w:pPr>
        <w:rPr>
          <w:rFonts w:ascii="Arial" w:hAnsi="Arial" w:cs="Arial"/>
          <w:b/>
          <w:sz w:val="24"/>
        </w:rPr>
      </w:pPr>
      <w:r>
        <w:rPr>
          <w:rFonts w:ascii="Arial" w:hAnsi="Arial" w:cs="Arial"/>
          <w:b/>
          <w:color w:val="0000FF"/>
          <w:sz w:val="24"/>
        </w:rPr>
        <w:t>R5-252790</w:t>
      </w:r>
      <w:r>
        <w:rPr>
          <w:rFonts w:ascii="Arial" w:hAnsi="Arial" w:cs="Arial"/>
          <w:b/>
          <w:color w:val="0000FF"/>
          <w:sz w:val="24"/>
        </w:rPr>
        <w:tab/>
      </w:r>
      <w:r>
        <w:rPr>
          <w:rFonts w:ascii="Arial" w:hAnsi="Arial" w:cs="Arial"/>
          <w:b/>
          <w:sz w:val="24"/>
        </w:rPr>
        <w:t>ATG applicability</w:t>
      </w:r>
    </w:p>
    <w:p w14:paraId="3ECDB0B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CR-0611  Cat: F (Rel-18)</w:t>
      </w:r>
      <w:r>
        <w:rPr>
          <w:i/>
        </w:rPr>
        <w:br/>
      </w:r>
      <w:r>
        <w:rPr>
          <w:i/>
        </w:rPr>
        <w:br/>
      </w:r>
      <w:r>
        <w:rPr>
          <w:i/>
        </w:rPr>
        <w:tab/>
      </w:r>
      <w:r>
        <w:rPr>
          <w:i/>
        </w:rPr>
        <w:tab/>
      </w:r>
      <w:r>
        <w:rPr>
          <w:i/>
        </w:rPr>
        <w:tab/>
      </w:r>
      <w:r>
        <w:rPr>
          <w:i/>
        </w:rPr>
        <w:tab/>
      </w:r>
      <w:r>
        <w:rPr>
          <w:i/>
        </w:rPr>
        <w:tab/>
        <w:t>Source: Ericsson</w:t>
      </w:r>
    </w:p>
    <w:p w14:paraId="645B8360" w14:textId="77777777" w:rsidR="00DD11A7" w:rsidRDefault="00DD11A7" w:rsidP="00DD11A7">
      <w:pPr>
        <w:rPr>
          <w:rFonts w:ascii="Arial" w:hAnsi="Arial" w:cs="Arial"/>
          <w:b/>
        </w:rPr>
      </w:pPr>
      <w:r>
        <w:rPr>
          <w:rFonts w:ascii="Arial" w:hAnsi="Arial" w:cs="Arial"/>
          <w:b/>
        </w:rPr>
        <w:t xml:space="preserve">Discussion: </w:t>
      </w:r>
    </w:p>
    <w:p w14:paraId="1D17A502" w14:textId="77777777" w:rsidR="00DD11A7" w:rsidRDefault="00DD11A7" w:rsidP="00DD11A7">
      <w:r>
        <w:lastRenderedPageBreak/>
        <w:t xml:space="preserve">cl. </w:t>
      </w:r>
      <w:proofErr w:type="spellStart"/>
      <w:r>
        <w:t>aff</w:t>
      </w:r>
      <w:proofErr w:type="spellEnd"/>
      <w:r>
        <w:t>.</w:t>
      </w:r>
    </w:p>
    <w:p w14:paraId="483FBABF" w14:textId="77777777" w:rsidR="00DD11A7" w:rsidRDefault="00DD11A7" w:rsidP="00DD11A7">
      <w:r>
        <w:t>r1</w:t>
      </w:r>
    </w:p>
    <w:p w14:paraId="435288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R5-253585</w:t>
      </w:r>
      <w:r>
        <w:rPr>
          <w:color w:val="993300"/>
          <w:u w:val="single"/>
        </w:rPr>
        <w:t>.</w:t>
      </w:r>
    </w:p>
    <w:p w14:paraId="03921C6D" w14:textId="5439890E" w:rsidR="00DD11A7" w:rsidRDefault="00DD11A7" w:rsidP="00DD11A7">
      <w:pPr>
        <w:rPr>
          <w:rFonts w:ascii="Arial" w:hAnsi="Arial" w:cs="Arial"/>
          <w:b/>
          <w:sz w:val="24"/>
        </w:rPr>
      </w:pPr>
      <w:r>
        <w:rPr>
          <w:rFonts w:ascii="Arial" w:hAnsi="Arial" w:cs="Arial"/>
          <w:b/>
          <w:color w:val="0000FF"/>
          <w:sz w:val="24"/>
        </w:rPr>
        <w:t>R5-253585</w:t>
      </w:r>
      <w:r>
        <w:rPr>
          <w:rFonts w:ascii="Arial" w:hAnsi="Arial" w:cs="Arial"/>
          <w:b/>
          <w:color w:val="0000FF"/>
          <w:sz w:val="24"/>
        </w:rPr>
        <w:tab/>
      </w:r>
      <w:r>
        <w:rPr>
          <w:rFonts w:ascii="Arial" w:hAnsi="Arial" w:cs="Arial"/>
          <w:b/>
          <w:sz w:val="24"/>
        </w:rPr>
        <w:t>ATG applicability</w:t>
      </w:r>
    </w:p>
    <w:p w14:paraId="792478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CR-0611  rev 1 Cat: F (Rel-18)</w:t>
      </w:r>
      <w:r>
        <w:rPr>
          <w:i/>
        </w:rPr>
        <w:br/>
      </w:r>
      <w:r>
        <w:rPr>
          <w:i/>
        </w:rPr>
        <w:br/>
      </w:r>
      <w:r>
        <w:rPr>
          <w:i/>
        </w:rPr>
        <w:tab/>
      </w:r>
      <w:r>
        <w:rPr>
          <w:i/>
        </w:rPr>
        <w:tab/>
      </w:r>
      <w:r>
        <w:rPr>
          <w:i/>
        </w:rPr>
        <w:tab/>
      </w:r>
      <w:r>
        <w:rPr>
          <w:i/>
        </w:rPr>
        <w:tab/>
      </w:r>
      <w:r>
        <w:rPr>
          <w:i/>
        </w:rPr>
        <w:tab/>
        <w:t>Source: Ericsson</w:t>
      </w:r>
    </w:p>
    <w:p w14:paraId="1BC3D168" w14:textId="77777777" w:rsidR="00DD11A7" w:rsidRDefault="00DD11A7" w:rsidP="00DD11A7">
      <w:pPr>
        <w:rPr>
          <w:color w:val="808080"/>
        </w:rPr>
      </w:pPr>
      <w:r>
        <w:rPr>
          <w:color w:val="808080"/>
        </w:rPr>
        <w:t>(Replaces R5-252790)</w:t>
      </w:r>
    </w:p>
    <w:p w14:paraId="57A0CF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E449A" w14:textId="77777777" w:rsidR="00DD11A7" w:rsidRDefault="00DD11A7" w:rsidP="00DD11A7">
      <w:pPr>
        <w:pStyle w:val="Heading5"/>
      </w:pPr>
      <w:bookmarkStart w:id="282" w:name="_Toc202275118"/>
      <w:r>
        <w:t>5.3.15.6</w:t>
      </w:r>
      <w:r>
        <w:tab/>
        <w:t>TS 38.533</w:t>
      </w:r>
      <w:bookmarkEnd w:id="282"/>
    </w:p>
    <w:p w14:paraId="7B4EA015" w14:textId="29AC091C" w:rsidR="00DD11A7" w:rsidRDefault="00DD11A7" w:rsidP="00DD11A7">
      <w:pPr>
        <w:rPr>
          <w:rFonts w:ascii="Arial" w:hAnsi="Arial" w:cs="Arial"/>
          <w:b/>
          <w:sz w:val="24"/>
        </w:rPr>
      </w:pPr>
      <w:r>
        <w:rPr>
          <w:rFonts w:ascii="Arial" w:hAnsi="Arial" w:cs="Arial"/>
          <w:b/>
          <w:color w:val="0000FF"/>
          <w:sz w:val="24"/>
        </w:rPr>
        <w:t>R5-251866</w:t>
      </w:r>
      <w:r>
        <w:rPr>
          <w:rFonts w:ascii="Arial" w:hAnsi="Arial" w:cs="Arial"/>
          <w:b/>
          <w:color w:val="0000FF"/>
          <w:sz w:val="24"/>
        </w:rPr>
        <w:tab/>
      </w:r>
      <w:r>
        <w:rPr>
          <w:rFonts w:ascii="Arial" w:hAnsi="Arial" w:cs="Arial"/>
          <w:b/>
          <w:sz w:val="24"/>
        </w:rPr>
        <w:t>Addition of Intra-frequency RRC Re-establishment in FR1 for ATG</w:t>
      </w:r>
    </w:p>
    <w:p w14:paraId="094FF35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4DD14042" w14:textId="77777777" w:rsidR="00DD11A7" w:rsidRDefault="00DD11A7" w:rsidP="00DD11A7">
      <w:pPr>
        <w:rPr>
          <w:rFonts w:ascii="Arial" w:hAnsi="Arial" w:cs="Arial"/>
          <w:b/>
        </w:rPr>
      </w:pPr>
      <w:r>
        <w:rPr>
          <w:rFonts w:ascii="Arial" w:hAnsi="Arial" w:cs="Arial"/>
          <w:b/>
        </w:rPr>
        <w:t xml:space="preserve">Discussion: </w:t>
      </w:r>
    </w:p>
    <w:p w14:paraId="2B97439A" w14:textId="77777777" w:rsidR="00DD11A7" w:rsidRDefault="00DD11A7" w:rsidP="00DD11A7">
      <w:r>
        <w:t>r1</w:t>
      </w:r>
    </w:p>
    <w:p w14:paraId="7249E2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R5-253598</w:t>
      </w:r>
      <w:r>
        <w:rPr>
          <w:color w:val="993300"/>
          <w:u w:val="single"/>
        </w:rPr>
        <w:t>.</w:t>
      </w:r>
    </w:p>
    <w:p w14:paraId="6860018A" w14:textId="33773B6E" w:rsidR="00DD11A7" w:rsidRDefault="00DD11A7" w:rsidP="00DD11A7">
      <w:pPr>
        <w:rPr>
          <w:rFonts w:ascii="Arial" w:hAnsi="Arial" w:cs="Arial"/>
          <w:b/>
          <w:sz w:val="24"/>
        </w:rPr>
      </w:pPr>
      <w:r>
        <w:rPr>
          <w:rFonts w:ascii="Arial" w:hAnsi="Arial" w:cs="Arial"/>
          <w:b/>
          <w:color w:val="0000FF"/>
          <w:sz w:val="24"/>
        </w:rPr>
        <w:t>R5-253598</w:t>
      </w:r>
      <w:r>
        <w:rPr>
          <w:rFonts w:ascii="Arial" w:hAnsi="Arial" w:cs="Arial"/>
          <w:b/>
          <w:color w:val="0000FF"/>
          <w:sz w:val="24"/>
        </w:rPr>
        <w:tab/>
      </w:r>
      <w:r>
        <w:rPr>
          <w:rFonts w:ascii="Arial" w:hAnsi="Arial" w:cs="Arial"/>
          <w:b/>
          <w:sz w:val="24"/>
        </w:rPr>
        <w:t>Addition of Intra-frequency RRC Re-establishment in FR1 for ATG</w:t>
      </w:r>
    </w:p>
    <w:p w14:paraId="33872B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CR-3871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4BA5BDC" w14:textId="77777777" w:rsidR="00DD11A7" w:rsidRDefault="00DD11A7" w:rsidP="00DD11A7">
      <w:pPr>
        <w:rPr>
          <w:color w:val="808080"/>
        </w:rPr>
      </w:pPr>
      <w:r>
        <w:rPr>
          <w:color w:val="808080"/>
        </w:rPr>
        <w:t>(Replaces R5-251866)</w:t>
      </w:r>
    </w:p>
    <w:p w14:paraId="18524A6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1D7F" w14:textId="182031D5" w:rsidR="00DD11A7" w:rsidRDefault="00DD11A7" w:rsidP="00DD11A7">
      <w:pPr>
        <w:rPr>
          <w:rFonts w:ascii="Arial" w:hAnsi="Arial" w:cs="Arial"/>
          <w:b/>
          <w:sz w:val="24"/>
        </w:rPr>
      </w:pPr>
      <w:r>
        <w:rPr>
          <w:rFonts w:ascii="Arial" w:hAnsi="Arial" w:cs="Arial"/>
          <w:b/>
          <w:color w:val="0000FF"/>
          <w:sz w:val="24"/>
        </w:rPr>
        <w:t>R5-251867</w:t>
      </w:r>
      <w:r>
        <w:rPr>
          <w:rFonts w:ascii="Arial" w:hAnsi="Arial" w:cs="Arial"/>
          <w:b/>
          <w:color w:val="0000FF"/>
          <w:sz w:val="24"/>
        </w:rPr>
        <w:tab/>
      </w:r>
      <w:r>
        <w:rPr>
          <w:rFonts w:ascii="Arial" w:hAnsi="Arial" w:cs="Arial"/>
          <w:b/>
          <w:sz w:val="24"/>
        </w:rPr>
        <w:t>Addition of Inter-frequency RRC Re-establishment in FR1 with unknown target cell without serving cell timing for ATG</w:t>
      </w:r>
    </w:p>
    <w:p w14:paraId="45F4C7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CR-3872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460CCE9B" w14:textId="77777777" w:rsidR="00DD11A7" w:rsidRDefault="00DD11A7" w:rsidP="00DD11A7">
      <w:pPr>
        <w:rPr>
          <w:rFonts w:ascii="Arial" w:hAnsi="Arial" w:cs="Arial"/>
          <w:b/>
        </w:rPr>
      </w:pPr>
      <w:r>
        <w:rPr>
          <w:rFonts w:ascii="Arial" w:hAnsi="Arial" w:cs="Arial"/>
          <w:b/>
        </w:rPr>
        <w:t xml:space="preserve">Discussion: </w:t>
      </w:r>
    </w:p>
    <w:p w14:paraId="75C2C292" w14:textId="77777777" w:rsidR="00DD11A7" w:rsidRDefault="00DD11A7" w:rsidP="00DD11A7">
      <w:r>
        <w:t>r1</w:t>
      </w:r>
    </w:p>
    <w:p w14:paraId="2F3B3B1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R5-253599</w:t>
      </w:r>
      <w:r>
        <w:rPr>
          <w:color w:val="993300"/>
          <w:u w:val="single"/>
        </w:rPr>
        <w:t>.</w:t>
      </w:r>
    </w:p>
    <w:p w14:paraId="5E72C06B" w14:textId="3F97CF36" w:rsidR="00DD11A7" w:rsidRDefault="00DD11A7" w:rsidP="00DD11A7">
      <w:pPr>
        <w:rPr>
          <w:rFonts w:ascii="Arial" w:hAnsi="Arial" w:cs="Arial"/>
          <w:b/>
          <w:sz w:val="24"/>
        </w:rPr>
      </w:pPr>
      <w:r>
        <w:rPr>
          <w:rFonts w:ascii="Arial" w:hAnsi="Arial" w:cs="Arial"/>
          <w:b/>
          <w:color w:val="0000FF"/>
          <w:sz w:val="24"/>
        </w:rPr>
        <w:t>R5-253599</w:t>
      </w:r>
      <w:r>
        <w:rPr>
          <w:rFonts w:ascii="Arial" w:hAnsi="Arial" w:cs="Arial"/>
          <w:b/>
          <w:color w:val="0000FF"/>
          <w:sz w:val="24"/>
        </w:rPr>
        <w:tab/>
      </w:r>
      <w:r>
        <w:rPr>
          <w:rFonts w:ascii="Arial" w:hAnsi="Arial" w:cs="Arial"/>
          <w:b/>
          <w:sz w:val="24"/>
        </w:rPr>
        <w:t>Addition of Inter-frequency RRC Re-establishment in FR1 with unknown target cell without serving cell timing for ATG</w:t>
      </w:r>
    </w:p>
    <w:p w14:paraId="1A98D0C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CR-3872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6211D5A" w14:textId="77777777" w:rsidR="00DD11A7" w:rsidRDefault="00DD11A7" w:rsidP="00DD11A7">
      <w:pPr>
        <w:rPr>
          <w:color w:val="808080"/>
        </w:rPr>
      </w:pPr>
      <w:r>
        <w:rPr>
          <w:color w:val="808080"/>
        </w:rPr>
        <w:lastRenderedPageBreak/>
        <w:t>(Replaces R5-251867)</w:t>
      </w:r>
    </w:p>
    <w:p w14:paraId="30A21E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566F0" w14:textId="53EB6E42" w:rsidR="00DD11A7" w:rsidRDefault="00DD11A7" w:rsidP="00DD11A7">
      <w:pPr>
        <w:rPr>
          <w:rFonts w:ascii="Arial" w:hAnsi="Arial" w:cs="Arial"/>
          <w:b/>
          <w:sz w:val="24"/>
        </w:rPr>
      </w:pPr>
      <w:r>
        <w:rPr>
          <w:rFonts w:ascii="Arial" w:hAnsi="Arial" w:cs="Arial"/>
          <w:b/>
          <w:color w:val="0000FF"/>
          <w:sz w:val="24"/>
        </w:rPr>
        <w:t>R5-251868</w:t>
      </w:r>
      <w:r>
        <w:rPr>
          <w:rFonts w:ascii="Arial" w:hAnsi="Arial" w:cs="Arial"/>
          <w:b/>
          <w:color w:val="0000FF"/>
          <w:sz w:val="24"/>
        </w:rPr>
        <w:tab/>
      </w:r>
      <w:r>
        <w:rPr>
          <w:rFonts w:ascii="Arial" w:hAnsi="Arial" w:cs="Arial"/>
          <w:b/>
          <w:sz w:val="24"/>
        </w:rPr>
        <w:t>Addition of cell configuration for ATG RRM test cases</w:t>
      </w:r>
    </w:p>
    <w:p w14:paraId="3CAEC9F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CR-3873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E21B1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BAE39" w14:textId="44D02E6C" w:rsidR="00DD11A7" w:rsidRDefault="00DD11A7" w:rsidP="00DD11A7">
      <w:pPr>
        <w:rPr>
          <w:rFonts w:ascii="Arial" w:hAnsi="Arial" w:cs="Arial"/>
          <w:b/>
          <w:sz w:val="24"/>
        </w:rPr>
      </w:pPr>
      <w:r>
        <w:rPr>
          <w:rFonts w:ascii="Arial" w:hAnsi="Arial" w:cs="Arial"/>
          <w:b/>
          <w:color w:val="0000FF"/>
          <w:sz w:val="24"/>
        </w:rPr>
        <w:t>R5-251869</w:t>
      </w:r>
      <w:r>
        <w:rPr>
          <w:rFonts w:ascii="Arial" w:hAnsi="Arial" w:cs="Arial"/>
          <w:b/>
          <w:color w:val="0000FF"/>
          <w:sz w:val="24"/>
        </w:rPr>
        <w:tab/>
      </w:r>
      <w:r>
        <w:rPr>
          <w:rFonts w:ascii="Arial" w:hAnsi="Arial" w:cs="Arial"/>
          <w:b/>
          <w:sz w:val="24"/>
        </w:rPr>
        <w:t>Update to RRM Intra-frequency handover test case in FR1 for ATG including TT</w:t>
      </w:r>
    </w:p>
    <w:p w14:paraId="307DD3A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CR-3874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06D60F1" w14:textId="77777777" w:rsidR="00DD11A7" w:rsidRDefault="00DD11A7" w:rsidP="00DD11A7">
      <w:pPr>
        <w:rPr>
          <w:rFonts w:ascii="Arial" w:hAnsi="Arial" w:cs="Arial"/>
          <w:b/>
        </w:rPr>
      </w:pPr>
      <w:r>
        <w:rPr>
          <w:rFonts w:ascii="Arial" w:hAnsi="Arial" w:cs="Arial"/>
          <w:b/>
        </w:rPr>
        <w:t xml:space="preserve">Abstract: </w:t>
      </w:r>
    </w:p>
    <w:p w14:paraId="1184803A" w14:textId="77777777" w:rsidR="00DD11A7" w:rsidRDefault="00DD11A7" w:rsidP="00DD11A7">
      <w:r>
        <w:t>RRM TT</w:t>
      </w:r>
    </w:p>
    <w:p w14:paraId="41F046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R5-253537</w:t>
      </w:r>
      <w:r>
        <w:rPr>
          <w:color w:val="993300"/>
          <w:u w:val="single"/>
        </w:rPr>
        <w:t>.</w:t>
      </w:r>
    </w:p>
    <w:p w14:paraId="5133785D" w14:textId="4797B160" w:rsidR="00DD11A7" w:rsidRDefault="00DD11A7" w:rsidP="00DD11A7">
      <w:pPr>
        <w:rPr>
          <w:rFonts w:ascii="Arial" w:hAnsi="Arial" w:cs="Arial"/>
          <w:b/>
          <w:sz w:val="24"/>
        </w:rPr>
      </w:pPr>
      <w:r>
        <w:rPr>
          <w:rFonts w:ascii="Arial" w:hAnsi="Arial" w:cs="Arial"/>
          <w:b/>
          <w:color w:val="0000FF"/>
          <w:sz w:val="24"/>
        </w:rPr>
        <w:t>R5-253537</w:t>
      </w:r>
      <w:r>
        <w:rPr>
          <w:rFonts w:ascii="Arial" w:hAnsi="Arial" w:cs="Arial"/>
          <w:b/>
          <w:color w:val="0000FF"/>
          <w:sz w:val="24"/>
        </w:rPr>
        <w:tab/>
      </w:r>
      <w:r>
        <w:rPr>
          <w:rFonts w:ascii="Arial" w:hAnsi="Arial" w:cs="Arial"/>
          <w:b/>
          <w:sz w:val="24"/>
        </w:rPr>
        <w:t>Update to RRM Intra-frequency handover test case in FR1 for ATG including TT</w:t>
      </w:r>
    </w:p>
    <w:p w14:paraId="7C9137F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CR-3874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A35220E" w14:textId="77777777" w:rsidR="00DD11A7" w:rsidRDefault="00DD11A7" w:rsidP="00DD11A7">
      <w:pPr>
        <w:rPr>
          <w:color w:val="808080"/>
        </w:rPr>
      </w:pPr>
      <w:r>
        <w:rPr>
          <w:color w:val="808080"/>
        </w:rPr>
        <w:t>(Replaces R5-251869)</w:t>
      </w:r>
    </w:p>
    <w:p w14:paraId="59DFEA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F0E89" w14:textId="4EE787B8" w:rsidR="00DD11A7" w:rsidRDefault="00DD11A7" w:rsidP="00DD11A7">
      <w:pPr>
        <w:rPr>
          <w:rFonts w:ascii="Arial" w:hAnsi="Arial" w:cs="Arial"/>
          <w:b/>
          <w:sz w:val="24"/>
        </w:rPr>
      </w:pPr>
      <w:r>
        <w:rPr>
          <w:rFonts w:ascii="Arial" w:hAnsi="Arial" w:cs="Arial"/>
          <w:b/>
          <w:color w:val="0000FF"/>
          <w:sz w:val="24"/>
        </w:rPr>
        <w:t>R5-251871</w:t>
      </w:r>
      <w:r>
        <w:rPr>
          <w:rFonts w:ascii="Arial" w:hAnsi="Arial" w:cs="Arial"/>
          <w:b/>
          <w:color w:val="0000FF"/>
          <w:sz w:val="24"/>
        </w:rPr>
        <w:tab/>
      </w:r>
      <w:r>
        <w:rPr>
          <w:rFonts w:ascii="Arial" w:hAnsi="Arial" w:cs="Arial"/>
          <w:b/>
          <w:sz w:val="24"/>
        </w:rPr>
        <w:t>Update to RRM Inter-frequency handover test cases in FR1 for ATG including TT</w:t>
      </w:r>
    </w:p>
    <w:p w14:paraId="733AD1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CR-3875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80A840C" w14:textId="77777777" w:rsidR="00DD11A7" w:rsidRDefault="00DD11A7" w:rsidP="00DD11A7">
      <w:pPr>
        <w:rPr>
          <w:rFonts w:ascii="Arial" w:hAnsi="Arial" w:cs="Arial"/>
          <w:b/>
        </w:rPr>
      </w:pPr>
      <w:r>
        <w:rPr>
          <w:rFonts w:ascii="Arial" w:hAnsi="Arial" w:cs="Arial"/>
          <w:b/>
        </w:rPr>
        <w:t xml:space="preserve">Abstract: </w:t>
      </w:r>
    </w:p>
    <w:p w14:paraId="397322B6" w14:textId="77777777" w:rsidR="00DD11A7" w:rsidRDefault="00DD11A7" w:rsidP="00DD11A7">
      <w:r>
        <w:t>RRM TT</w:t>
      </w:r>
    </w:p>
    <w:p w14:paraId="225D17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R5-253538</w:t>
      </w:r>
      <w:r>
        <w:rPr>
          <w:color w:val="993300"/>
          <w:u w:val="single"/>
        </w:rPr>
        <w:t>.</w:t>
      </w:r>
    </w:p>
    <w:p w14:paraId="1515BD74" w14:textId="3CFE2A1F" w:rsidR="00DD11A7" w:rsidRDefault="00DD11A7" w:rsidP="00DD11A7">
      <w:pPr>
        <w:rPr>
          <w:rFonts w:ascii="Arial" w:hAnsi="Arial" w:cs="Arial"/>
          <w:b/>
          <w:sz w:val="24"/>
        </w:rPr>
      </w:pPr>
      <w:r>
        <w:rPr>
          <w:rFonts w:ascii="Arial" w:hAnsi="Arial" w:cs="Arial"/>
          <w:b/>
          <w:color w:val="0000FF"/>
          <w:sz w:val="24"/>
        </w:rPr>
        <w:t>R5-253538</w:t>
      </w:r>
      <w:r>
        <w:rPr>
          <w:rFonts w:ascii="Arial" w:hAnsi="Arial" w:cs="Arial"/>
          <w:b/>
          <w:color w:val="0000FF"/>
          <w:sz w:val="24"/>
        </w:rPr>
        <w:tab/>
      </w:r>
      <w:r>
        <w:rPr>
          <w:rFonts w:ascii="Arial" w:hAnsi="Arial" w:cs="Arial"/>
          <w:b/>
          <w:sz w:val="24"/>
        </w:rPr>
        <w:t>Update to RRM Inter-frequency handover test cases in FR1 for ATG including TT</w:t>
      </w:r>
    </w:p>
    <w:p w14:paraId="1230BC5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CR-3875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4B4B0A87" w14:textId="77777777" w:rsidR="00DD11A7" w:rsidRDefault="00DD11A7" w:rsidP="00DD11A7">
      <w:pPr>
        <w:rPr>
          <w:color w:val="808080"/>
        </w:rPr>
      </w:pPr>
      <w:r>
        <w:rPr>
          <w:color w:val="808080"/>
        </w:rPr>
        <w:t>(Replaces R5-251871)</w:t>
      </w:r>
    </w:p>
    <w:p w14:paraId="57F96A4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057AE" w14:textId="659274DE" w:rsidR="00DD11A7" w:rsidRDefault="00DD11A7" w:rsidP="00DD11A7">
      <w:pPr>
        <w:rPr>
          <w:rFonts w:ascii="Arial" w:hAnsi="Arial" w:cs="Arial"/>
          <w:b/>
          <w:sz w:val="24"/>
        </w:rPr>
      </w:pPr>
      <w:r>
        <w:rPr>
          <w:rFonts w:ascii="Arial" w:hAnsi="Arial" w:cs="Arial"/>
          <w:b/>
          <w:color w:val="0000FF"/>
          <w:sz w:val="24"/>
        </w:rPr>
        <w:lastRenderedPageBreak/>
        <w:t>R5-251873</w:t>
      </w:r>
      <w:r>
        <w:rPr>
          <w:rFonts w:ascii="Arial" w:hAnsi="Arial" w:cs="Arial"/>
          <w:b/>
          <w:color w:val="0000FF"/>
          <w:sz w:val="24"/>
        </w:rPr>
        <w:tab/>
      </w:r>
      <w:r>
        <w:rPr>
          <w:rFonts w:ascii="Arial" w:hAnsi="Arial" w:cs="Arial"/>
          <w:b/>
          <w:sz w:val="24"/>
        </w:rPr>
        <w:t>Test Tolerance Update in Annex F for RRM Intra-Frequency and Inter-Frequency handover test case in FR1 for ATG</w:t>
      </w:r>
    </w:p>
    <w:p w14:paraId="585B16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D8D3145" w14:textId="77777777" w:rsidR="00DD11A7" w:rsidRDefault="00DD11A7" w:rsidP="00DD11A7">
      <w:pPr>
        <w:rPr>
          <w:rFonts w:ascii="Arial" w:hAnsi="Arial" w:cs="Arial"/>
          <w:b/>
        </w:rPr>
      </w:pPr>
      <w:r>
        <w:rPr>
          <w:rFonts w:ascii="Arial" w:hAnsi="Arial" w:cs="Arial"/>
          <w:b/>
        </w:rPr>
        <w:t xml:space="preserve">Abstract: </w:t>
      </w:r>
    </w:p>
    <w:p w14:paraId="252EAEA9" w14:textId="77777777" w:rsidR="00DD11A7" w:rsidRDefault="00DD11A7" w:rsidP="00DD11A7">
      <w:r>
        <w:t>RRM TT</w:t>
      </w:r>
    </w:p>
    <w:p w14:paraId="1999EAAF" w14:textId="77777777" w:rsidR="00DD11A7" w:rsidRDefault="00DD11A7" w:rsidP="00DD11A7">
      <w:pPr>
        <w:rPr>
          <w:rFonts w:ascii="Arial" w:hAnsi="Arial" w:cs="Arial"/>
          <w:b/>
        </w:rPr>
      </w:pPr>
      <w:r>
        <w:rPr>
          <w:rFonts w:ascii="Arial" w:hAnsi="Arial" w:cs="Arial"/>
          <w:b/>
        </w:rPr>
        <w:t xml:space="preserve">Discussion: </w:t>
      </w:r>
    </w:p>
    <w:p w14:paraId="115D5300" w14:textId="77777777" w:rsidR="00DD11A7" w:rsidRDefault="00DD11A7" w:rsidP="00DD11A7">
      <w:r>
        <w:t xml:space="preserve">'&amp;' in filename; </w:t>
      </w:r>
      <w:proofErr w:type="spellStart"/>
      <w:r>
        <w:t>Cae</w:t>
      </w:r>
      <w:proofErr w:type="spellEnd"/>
    </w:p>
    <w:p w14:paraId="48C9B5BF" w14:textId="77777777" w:rsidR="00DD11A7" w:rsidRDefault="00DD11A7" w:rsidP="00DD11A7">
      <w:r>
        <w:t>r1</w:t>
      </w:r>
    </w:p>
    <w:p w14:paraId="379EEE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R5-253554</w:t>
      </w:r>
      <w:r>
        <w:rPr>
          <w:color w:val="993300"/>
          <w:u w:val="single"/>
        </w:rPr>
        <w:t>.</w:t>
      </w:r>
    </w:p>
    <w:p w14:paraId="4353B4C6" w14:textId="6CA43DE8" w:rsidR="00DD11A7" w:rsidRDefault="00DD11A7" w:rsidP="00DD11A7">
      <w:pPr>
        <w:rPr>
          <w:rFonts w:ascii="Arial" w:hAnsi="Arial" w:cs="Arial"/>
          <w:b/>
          <w:sz w:val="24"/>
        </w:rPr>
      </w:pPr>
      <w:r>
        <w:rPr>
          <w:rFonts w:ascii="Arial" w:hAnsi="Arial" w:cs="Arial"/>
          <w:b/>
          <w:color w:val="0000FF"/>
          <w:sz w:val="24"/>
        </w:rPr>
        <w:t>R5-253554</w:t>
      </w:r>
      <w:r>
        <w:rPr>
          <w:rFonts w:ascii="Arial" w:hAnsi="Arial" w:cs="Arial"/>
          <w:b/>
          <w:color w:val="0000FF"/>
          <w:sz w:val="24"/>
        </w:rPr>
        <w:tab/>
      </w:r>
      <w:r>
        <w:rPr>
          <w:rFonts w:ascii="Arial" w:hAnsi="Arial" w:cs="Arial"/>
          <w:b/>
          <w:sz w:val="24"/>
        </w:rPr>
        <w:t>Test Tolerance Update in Annex F for RRM Intra-Frequency and Inter-Frequency handover test case in FR1 for ATG</w:t>
      </w:r>
    </w:p>
    <w:p w14:paraId="0D1BCB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CR-3876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3602C378" w14:textId="77777777" w:rsidR="00DD11A7" w:rsidRDefault="00DD11A7" w:rsidP="00DD11A7">
      <w:pPr>
        <w:rPr>
          <w:color w:val="808080"/>
        </w:rPr>
      </w:pPr>
      <w:r>
        <w:rPr>
          <w:color w:val="808080"/>
        </w:rPr>
        <w:t>(Replaces R5-251873)</w:t>
      </w:r>
    </w:p>
    <w:p w14:paraId="3FAAC25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54F13" w14:textId="14DD4E9C" w:rsidR="00DD11A7" w:rsidRDefault="00DD11A7" w:rsidP="00DD11A7">
      <w:pPr>
        <w:rPr>
          <w:rFonts w:ascii="Arial" w:hAnsi="Arial" w:cs="Arial"/>
          <w:b/>
          <w:sz w:val="24"/>
        </w:rPr>
      </w:pPr>
      <w:r>
        <w:rPr>
          <w:rFonts w:ascii="Arial" w:hAnsi="Arial" w:cs="Arial"/>
          <w:b/>
          <w:color w:val="0000FF"/>
          <w:sz w:val="24"/>
        </w:rPr>
        <w:t>R5-251991</w:t>
      </w:r>
      <w:r>
        <w:rPr>
          <w:rFonts w:ascii="Arial" w:hAnsi="Arial" w:cs="Arial"/>
          <w:b/>
          <w:color w:val="0000FF"/>
          <w:sz w:val="24"/>
        </w:rPr>
        <w:tab/>
      </w:r>
      <w:r>
        <w:rPr>
          <w:rFonts w:ascii="Arial" w:hAnsi="Arial" w:cs="Arial"/>
          <w:b/>
          <w:sz w:val="24"/>
        </w:rPr>
        <w:t>Update of RRM distance-based conditional Handover test cases in FR1 for ATG</w:t>
      </w:r>
    </w:p>
    <w:p w14:paraId="4DCEABC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8E6B65D" w14:textId="77777777" w:rsidR="00DD11A7" w:rsidRDefault="00DD11A7" w:rsidP="00DD11A7">
      <w:pPr>
        <w:rPr>
          <w:rFonts w:ascii="Arial" w:hAnsi="Arial" w:cs="Arial"/>
          <w:b/>
        </w:rPr>
      </w:pPr>
      <w:r>
        <w:rPr>
          <w:rFonts w:ascii="Arial" w:hAnsi="Arial" w:cs="Arial"/>
          <w:b/>
        </w:rPr>
        <w:t xml:space="preserve">Discussion: </w:t>
      </w:r>
    </w:p>
    <w:p w14:paraId="04C66A04" w14:textId="77777777" w:rsidR="00DD11A7" w:rsidRDefault="00DD11A7" w:rsidP="00DD11A7">
      <w:r>
        <w:t>r3</w:t>
      </w:r>
    </w:p>
    <w:p w14:paraId="33C40FF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R5-253492</w:t>
      </w:r>
      <w:r>
        <w:rPr>
          <w:color w:val="993300"/>
          <w:u w:val="single"/>
        </w:rPr>
        <w:t>.</w:t>
      </w:r>
    </w:p>
    <w:p w14:paraId="4A722EF9" w14:textId="112C218B" w:rsidR="00DD11A7" w:rsidRDefault="00DD11A7" w:rsidP="00DD11A7">
      <w:pPr>
        <w:rPr>
          <w:rFonts w:ascii="Arial" w:hAnsi="Arial" w:cs="Arial"/>
          <w:b/>
          <w:sz w:val="24"/>
        </w:rPr>
      </w:pPr>
      <w:r>
        <w:rPr>
          <w:rFonts w:ascii="Arial" w:hAnsi="Arial" w:cs="Arial"/>
          <w:b/>
          <w:color w:val="0000FF"/>
          <w:sz w:val="24"/>
        </w:rPr>
        <w:t>R5-253492</w:t>
      </w:r>
      <w:r>
        <w:rPr>
          <w:rFonts w:ascii="Arial" w:hAnsi="Arial" w:cs="Arial"/>
          <w:b/>
          <w:color w:val="0000FF"/>
          <w:sz w:val="24"/>
        </w:rPr>
        <w:tab/>
      </w:r>
      <w:r>
        <w:rPr>
          <w:rFonts w:ascii="Arial" w:hAnsi="Arial" w:cs="Arial"/>
          <w:b/>
          <w:sz w:val="24"/>
        </w:rPr>
        <w:t>Update of RRM distance-based conditional Handover test cases in FR1 for ATG</w:t>
      </w:r>
    </w:p>
    <w:p w14:paraId="074CA21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CR-3878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75E50EF4" w14:textId="77777777" w:rsidR="00DD11A7" w:rsidRDefault="00DD11A7" w:rsidP="00DD11A7">
      <w:pPr>
        <w:rPr>
          <w:color w:val="808080"/>
        </w:rPr>
      </w:pPr>
      <w:r>
        <w:rPr>
          <w:color w:val="808080"/>
        </w:rPr>
        <w:t>(Replaces R5-251991)</w:t>
      </w:r>
    </w:p>
    <w:p w14:paraId="3BCBF3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C63D7" w14:textId="6CB7A25A" w:rsidR="00DD11A7" w:rsidRDefault="00DD11A7" w:rsidP="00DD11A7">
      <w:pPr>
        <w:rPr>
          <w:rFonts w:ascii="Arial" w:hAnsi="Arial" w:cs="Arial"/>
          <w:b/>
          <w:sz w:val="24"/>
        </w:rPr>
      </w:pPr>
      <w:r>
        <w:rPr>
          <w:rFonts w:ascii="Arial" w:hAnsi="Arial" w:cs="Arial"/>
          <w:b/>
          <w:color w:val="0000FF"/>
          <w:sz w:val="24"/>
        </w:rPr>
        <w:t>R5-252067</w:t>
      </w:r>
      <w:r>
        <w:rPr>
          <w:rFonts w:ascii="Arial" w:hAnsi="Arial" w:cs="Arial"/>
          <w:b/>
          <w:color w:val="0000FF"/>
          <w:sz w:val="24"/>
        </w:rPr>
        <w:tab/>
      </w:r>
      <w:r>
        <w:rPr>
          <w:rFonts w:ascii="Arial" w:hAnsi="Arial" w:cs="Arial"/>
          <w:b/>
          <w:sz w:val="24"/>
        </w:rPr>
        <w:t>Introduction of new test case 19.2.3.3 SA RRC Connection Release with Redirection for ATG</w:t>
      </w:r>
    </w:p>
    <w:p w14:paraId="7843A7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CR-3880  Cat: F (Rel-18)</w:t>
      </w:r>
      <w:r>
        <w:rPr>
          <w:i/>
        </w:rPr>
        <w:br/>
      </w:r>
      <w:r>
        <w:rPr>
          <w:i/>
        </w:rPr>
        <w:lastRenderedPageBreak/>
        <w:br/>
      </w:r>
      <w:r>
        <w:rPr>
          <w:i/>
        </w:rPr>
        <w:tab/>
      </w:r>
      <w:r>
        <w:rPr>
          <w:i/>
        </w:rPr>
        <w:tab/>
      </w:r>
      <w:r>
        <w:rPr>
          <w:i/>
        </w:rPr>
        <w:tab/>
      </w:r>
      <w:r>
        <w:rPr>
          <w:i/>
        </w:rPr>
        <w:tab/>
      </w:r>
      <w:r>
        <w:rPr>
          <w:i/>
        </w:rPr>
        <w:tab/>
        <w:t>Source: CAICT</w:t>
      </w:r>
    </w:p>
    <w:p w14:paraId="52754DD2" w14:textId="77777777" w:rsidR="00DD11A7" w:rsidRDefault="00DD11A7" w:rsidP="00DD11A7">
      <w:pPr>
        <w:rPr>
          <w:rFonts w:ascii="Arial" w:hAnsi="Arial" w:cs="Arial"/>
          <w:b/>
        </w:rPr>
      </w:pPr>
      <w:r>
        <w:rPr>
          <w:rFonts w:ascii="Arial" w:hAnsi="Arial" w:cs="Arial"/>
          <w:b/>
        </w:rPr>
        <w:t xml:space="preserve">Discussion: </w:t>
      </w:r>
    </w:p>
    <w:p w14:paraId="5A2D1871" w14:textId="77777777" w:rsidR="00DD11A7" w:rsidRDefault="00DD11A7" w:rsidP="00DD11A7">
      <w:r>
        <w:t>r2</w:t>
      </w:r>
    </w:p>
    <w:p w14:paraId="276526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R5-253597</w:t>
      </w:r>
      <w:r>
        <w:rPr>
          <w:color w:val="993300"/>
          <w:u w:val="single"/>
        </w:rPr>
        <w:t>.</w:t>
      </w:r>
    </w:p>
    <w:p w14:paraId="2A753B8D" w14:textId="690ECC28" w:rsidR="00DD11A7" w:rsidRDefault="00DD11A7" w:rsidP="00DD11A7">
      <w:pPr>
        <w:rPr>
          <w:rFonts w:ascii="Arial" w:hAnsi="Arial" w:cs="Arial"/>
          <w:b/>
          <w:sz w:val="24"/>
        </w:rPr>
      </w:pPr>
      <w:r>
        <w:rPr>
          <w:rFonts w:ascii="Arial" w:hAnsi="Arial" w:cs="Arial"/>
          <w:b/>
          <w:color w:val="0000FF"/>
          <w:sz w:val="24"/>
        </w:rPr>
        <w:t>R5-253597</w:t>
      </w:r>
      <w:r>
        <w:rPr>
          <w:rFonts w:ascii="Arial" w:hAnsi="Arial" w:cs="Arial"/>
          <w:b/>
          <w:color w:val="0000FF"/>
          <w:sz w:val="24"/>
        </w:rPr>
        <w:tab/>
      </w:r>
      <w:r>
        <w:rPr>
          <w:rFonts w:ascii="Arial" w:hAnsi="Arial" w:cs="Arial"/>
          <w:b/>
          <w:sz w:val="24"/>
        </w:rPr>
        <w:t>Introduction of new test case 19.2.3.3 SA RRC Connection Release with Redirection for ATG</w:t>
      </w:r>
    </w:p>
    <w:p w14:paraId="293DEC6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CR-3880  rev 1 Cat: F (Rel-18)</w:t>
      </w:r>
      <w:r>
        <w:rPr>
          <w:i/>
        </w:rPr>
        <w:br/>
      </w:r>
      <w:r>
        <w:rPr>
          <w:i/>
        </w:rPr>
        <w:br/>
      </w:r>
      <w:r>
        <w:rPr>
          <w:i/>
        </w:rPr>
        <w:tab/>
      </w:r>
      <w:r>
        <w:rPr>
          <w:i/>
        </w:rPr>
        <w:tab/>
      </w:r>
      <w:r>
        <w:rPr>
          <w:i/>
        </w:rPr>
        <w:tab/>
      </w:r>
      <w:r>
        <w:rPr>
          <w:i/>
        </w:rPr>
        <w:tab/>
      </w:r>
      <w:r>
        <w:rPr>
          <w:i/>
        </w:rPr>
        <w:tab/>
        <w:t>Source: CAICT</w:t>
      </w:r>
    </w:p>
    <w:p w14:paraId="4A87F451" w14:textId="77777777" w:rsidR="00DD11A7" w:rsidRDefault="00DD11A7" w:rsidP="00DD11A7">
      <w:pPr>
        <w:rPr>
          <w:color w:val="808080"/>
        </w:rPr>
      </w:pPr>
      <w:r>
        <w:rPr>
          <w:color w:val="808080"/>
        </w:rPr>
        <w:t>(Replaces R5-252067)</w:t>
      </w:r>
    </w:p>
    <w:p w14:paraId="3D91A8B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B6DE6" w14:textId="26398E60" w:rsidR="00DD11A7" w:rsidRDefault="00DD11A7" w:rsidP="00DD11A7">
      <w:pPr>
        <w:rPr>
          <w:rFonts w:ascii="Arial" w:hAnsi="Arial" w:cs="Arial"/>
          <w:b/>
          <w:sz w:val="24"/>
        </w:rPr>
      </w:pPr>
      <w:r>
        <w:rPr>
          <w:rFonts w:ascii="Arial" w:hAnsi="Arial" w:cs="Arial"/>
          <w:b/>
          <w:color w:val="0000FF"/>
          <w:sz w:val="24"/>
        </w:rPr>
        <w:t>R5-252690</w:t>
      </w:r>
      <w:r>
        <w:rPr>
          <w:rFonts w:ascii="Arial" w:hAnsi="Arial" w:cs="Arial"/>
          <w:b/>
          <w:color w:val="0000FF"/>
          <w:sz w:val="24"/>
        </w:rPr>
        <w:tab/>
      </w:r>
      <w:r>
        <w:rPr>
          <w:rFonts w:ascii="Arial" w:hAnsi="Arial" w:cs="Arial"/>
          <w:b/>
          <w:sz w:val="24"/>
        </w:rPr>
        <w:t>Addition of ATG intra-frequency CSI-RSRP accuracy test cases 19.6.6.1.1 and 19.6.6.1.2</w:t>
      </w:r>
    </w:p>
    <w:p w14:paraId="0AFC35F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FF7A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R5-253493</w:t>
      </w:r>
      <w:r>
        <w:rPr>
          <w:color w:val="993300"/>
          <w:u w:val="single"/>
        </w:rPr>
        <w:t>.</w:t>
      </w:r>
    </w:p>
    <w:p w14:paraId="6F9743B2" w14:textId="19477420" w:rsidR="00DD11A7" w:rsidRDefault="00DD11A7" w:rsidP="00DD11A7">
      <w:pPr>
        <w:rPr>
          <w:rFonts w:ascii="Arial" w:hAnsi="Arial" w:cs="Arial"/>
          <w:b/>
          <w:sz w:val="24"/>
        </w:rPr>
      </w:pPr>
      <w:r>
        <w:rPr>
          <w:rFonts w:ascii="Arial" w:hAnsi="Arial" w:cs="Arial"/>
          <w:b/>
          <w:color w:val="0000FF"/>
          <w:sz w:val="24"/>
        </w:rPr>
        <w:t>R5-253493</w:t>
      </w:r>
      <w:r>
        <w:rPr>
          <w:rFonts w:ascii="Arial" w:hAnsi="Arial" w:cs="Arial"/>
          <w:b/>
          <w:color w:val="0000FF"/>
          <w:sz w:val="24"/>
        </w:rPr>
        <w:tab/>
      </w:r>
      <w:r>
        <w:rPr>
          <w:rFonts w:ascii="Arial" w:hAnsi="Arial" w:cs="Arial"/>
          <w:b/>
          <w:sz w:val="24"/>
        </w:rPr>
        <w:t>Addition of ATG intra-frequency CSI-RSRP accuracy test cases 19.6.6.1.1 and 19.6.6.1.2</w:t>
      </w:r>
    </w:p>
    <w:p w14:paraId="58A2220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701A1E" w14:textId="77777777" w:rsidR="00DD11A7" w:rsidRDefault="00DD11A7" w:rsidP="00DD11A7">
      <w:pPr>
        <w:rPr>
          <w:color w:val="808080"/>
        </w:rPr>
      </w:pPr>
      <w:r>
        <w:rPr>
          <w:color w:val="808080"/>
        </w:rPr>
        <w:t>(Replaces R5-252690)</w:t>
      </w:r>
    </w:p>
    <w:p w14:paraId="534AEB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6B308" w14:textId="6380C034" w:rsidR="00DD11A7" w:rsidRDefault="00DD11A7" w:rsidP="00DD11A7">
      <w:pPr>
        <w:rPr>
          <w:rFonts w:ascii="Arial" w:hAnsi="Arial" w:cs="Arial"/>
          <w:b/>
          <w:sz w:val="24"/>
        </w:rPr>
      </w:pPr>
      <w:r>
        <w:rPr>
          <w:rFonts w:ascii="Arial" w:hAnsi="Arial" w:cs="Arial"/>
          <w:b/>
          <w:color w:val="0000FF"/>
          <w:sz w:val="24"/>
        </w:rPr>
        <w:t>R5-252691</w:t>
      </w:r>
      <w:r>
        <w:rPr>
          <w:rFonts w:ascii="Arial" w:hAnsi="Arial" w:cs="Arial"/>
          <w:b/>
          <w:color w:val="0000FF"/>
          <w:sz w:val="24"/>
        </w:rPr>
        <w:tab/>
      </w:r>
      <w:r>
        <w:rPr>
          <w:rFonts w:ascii="Arial" w:hAnsi="Arial" w:cs="Arial"/>
          <w:b/>
          <w:sz w:val="24"/>
        </w:rPr>
        <w:t>Addition of ATG intra-frequency CSI-RSRQ accuracy test case 19.6.7.1</w:t>
      </w:r>
    </w:p>
    <w:p w14:paraId="326F9D0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CA66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R5-253494</w:t>
      </w:r>
      <w:r>
        <w:rPr>
          <w:color w:val="993300"/>
          <w:u w:val="single"/>
        </w:rPr>
        <w:t>.</w:t>
      </w:r>
    </w:p>
    <w:p w14:paraId="71E813CF" w14:textId="55FDDE4A" w:rsidR="00DD11A7" w:rsidRDefault="00DD11A7" w:rsidP="00DD11A7">
      <w:pPr>
        <w:rPr>
          <w:rFonts w:ascii="Arial" w:hAnsi="Arial" w:cs="Arial"/>
          <w:b/>
          <w:sz w:val="24"/>
        </w:rPr>
      </w:pPr>
      <w:r>
        <w:rPr>
          <w:rFonts w:ascii="Arial" w:hAnsi="Arial" w:cs="Arial"/>
          <w:b/>
          <w:color w:val="0000FF"/>
          <w:sz w:val="24"/>
        </w:rPr>
        <w:t>R5-253494</w:t>
      </w:r>
      <w:r>
        <w:rPr>
          <w:rFonts w:ascii="Arial" w:hAnsi="Arial" w:cs="Arial"/>
          <w:b/>
          <w:color w:val="0000FF"/>
          <w:sz w:val="24"/>
        </w:rPr>
        <w:tab/>
      </w:r>
      <w:r>
        <w:rPr>
          <w:rFonts w:ascii="Arial" w:hAnsi="Arial" w:cs="Arial"/>
          <w:b/>
          <w:sz w:val="24"/>
        </w:rPr>
        <w:t>Addition of ATG intra-frequency CSI-RSRQ accuracy test case 19.6.7.1</w:t>
      </w:r>
    </w:p>
    <w:p w14:paraId="692F53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521159" w14:textId="77777777" w:rsidR="00DD11A7" w:rsidRDefault="00DD11A7" w:rsidP="00DD11A7">
      <w:pPr>
        <w:rPr>
          <w:color w:val="808080"/>
        </w:rPr>
      </w:pPr>
      <w:r>
        <w:rPr>
          <w:color w:val="808080"/>
        </w:rPr>
        <w:t>(Replaces R5-252691)</w:t>
      </w:r>
    </w:p>
    <w:p w14:paraId="03FD4F7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703B5" w14:textId="0C41F587" w:rsidR="00DD11A7" w:rsidRDefault="00DD11A7" w:rsidP="00DD11A7">
      <w:pPr>
        <w:rPr>
          <w:rFonts w:ascii="Arial" w:hAnsi="Arial" w:cs="Arial"/>
          <w:b/>
          <w:sz w:val="24"/>
        </w:rPr>
      </w:pPr>
      <w:r>
        <w:rPr>
          <w:rFonts w:ascii="Arial" w:hAnsi="Arial" w:cs="Arial"/>
          <w:b/>
          <w:color w:val="0000FF"/>
          <w:sz w:val="24"/>
        </w:rPr>
        <w:t>R5-252692</w:t>
      </w:r>
      <w:r>
        <w:rPr>
          <w:rFonts w:ascii="Arial" w:hAnsi="Arial" w:cs="Arial"/>
          <w:b/>
          <w:color w:val="0000FF"/>
          <w:sz w:val="24"/>
        </w:rPr>
        <w:tab/>
      </w:r>
      <w:r>
        <w:rPr>
          <w:rFonts w:ascii="Arial" w:hAnsi="Arial" w:cs="Arial"/>
          <w:b/>
          <w:sz w:val="24"/>
        </w:rPr>
        <w:t>Addition of ATG intra-frequency CSI-SINR accuracy test case 19.6.8.1</w:t>
      </w:r>
    </w:p>
    <w:p w14:paraId="684A0B47"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4B1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R5-253495</w:t>
      </w:r>
      <w:r>
        <w:rPr>
          <w:color w:val="993300"/>
          <w:u w:val="single"/>
        </w:rPr>
        <w:t>.</w:t>
      </w:r>
    </w:p>
    <w:p w14:paraId="7432A8B6" w14:textId="24A585EF" w:rsidR="00DD11A7" w:rsidRDefault="00DD11A7" w:rsidP="00DD11A7">
      <w:pPr>
        <w:rPr>
          <w:rFonts w:ascii="Arial" w:hAnsi="Arial" w:cs="Arial"/>
          <w:b/>
          <w:sz w:val="24"/>
        </w:rPr>
      </w:pPr>
      <w:r>
        <w:rPr>
          <w:rFonts w:ascii="Arial" w:hAnsi="Arial" w:cs="Arial"/>
          <w:b/>
          <w:color w:val="0000FF"/>
          <w:sz w:val="24"/>
        </w:rPr>
        <w:t>R5-253495</w:t>
      </w:r>
      <w:r>
        <w:rPr>
          <w:rFonts w:ascii="Arial" w:hAnsi="Arial" w:cs="Arial"/>
          <w:b/>
          <w:color w:val="0000FF"/>
          <w:sz w:val="24"/>
        </w:rPr>
        <w:tab/>
      </w:r>
      <w:r>
        <w:rPr>
          <w:rFonts w:ascii="Arial" w:hAnsi="Arial" w:cs="Arial"/>
          <w:b/>
          <w:sz w:val="24"/>
        </w:rPr>
        <w:t>Addition of ATG intra-frequency CSI-SINR accuracy test case 19.6.8.1</w:t>
      </w:r>
    </w:p>
    <w:p w14:paraId="711166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518D49" w14:textId="77777777" w:rsidR="00DD11A7" w:rsidRDefault="00DD11A7" w:rsidP="00DD11A7">
      <w:pPr>
        <w:rPr>
          <w:color w:val="808080"/>
        </w:rPr>
      </w:pPr>
      <w:r>
        <w:rPr>
          <w:color w:val="808080"/>
        </w:rPr>
        <w:t>(Replaces R5-252692)</w:t>
      </w:r>
    </w:p>
    <w:p w14:paraId="458A42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0B66F" w14:textId="12D3FD22" w:rsidR="00DD11A7" w:rsidRDefault="00DD11A7" w:rsidP="00DD11A7">
      <w:pPr>
        <w:rPr>
          <w:rFonts w:ascii="Arial" w:hAnsi="Arial" w:cs="Arial"/>
          <w:b/>
          <w:sz w:val="24"/>
        </w:rPr>
      </w:pPr>
      <w:r>
        <w:rPr>
          <w:rFonts w:ascii="Arial" w:hAnsi="Arial" w:cs="Arial"/>
          <w:b/>
          <w:color w:val="0000FF"/>
          <w:sz w:val="24"/>
        </w:rPr>
        <w:t>R5-252693</w:t>
      </w:r>
      <w:r>
        <w:rPr>
          <w:rFonts w:ascii="Arial" w:hAnsi="Arial" w:cs="Arial"/>
          <w:b/>
          <w:color w:val="0000FF"/>
          <w:sz w:val="24"/>
        </w:rPr>
        <w:tab/>
      </w:r>
      <w:r>
        <w:rPr>
          <w:rFonts w:ascii="Arial" w:hAnsi="Arial" w:cs="Arial"/>
          <w:b/>
          <w:sz w:val="24"/>
        </w:rPr>
        <w:t>Correction to ATG SS-RSRP accuracy test cases 19.6.1.X with TT</w:t>
      </w:r>
    </w:p>
    <w:p w14:paraId="2A15948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D1EA6E" w14:textId="77777777" w:rsidR="00DD11A7" w:rsidRDefault="00DD11A7" w:rsidP="00DD11A7">
      <w:pPr>
        <w:rPr>
          <w:rFonts w:ascii="Arial" w:hAnsi="Arial" w:cs="Arial"/>
          <w:b/>
        </w:rPr>
      </w:pPr>
      <w:r>
        <w:rPr>
          <w:rFonts w:ascii="Arial" w:hAnsi="Arial" w:cs="Arial"/>
          <w:b/>
        </w:rPr>
        <w:t xml:space="preserve">Abstract: </w:t>
      </w:r>
    </w:p>
    <w:p w14:paraId="1BDB646D" w14:textId="77777777" w:rsidR="00DD11A7" w:rsidRDefault="00DD11A7" w:rsidP="00DD11A7">
      <w:r>
        <w:t>RRM TT</w:t>
      </w:r>
    </w:p>
    <w:p w14:paraId="03D812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FB439" w14:textId="47660F33" w:rsidR="00DD11A7" w:rsidRDefault="00DD11A7" w:rsidP="00DD11A7">
      <w:pPr>
        <w:rPr>
          <w:rFonts w:ascii="Arial" w:hAnsi="Arial" w:cs="Arial"/>
          <w:b/>
          <w:sz w:val="24"/>
        </w:rPr>
      </w:pPr>
      <w:r>
        <w:rPr>
          <w:rFonts w:ascii="Arial" w:hAnsi="Arial" w:cs="Arial"/>
          <w:b/>
          <w:color w:val="0000FF"/>
          <w:sz w:val="24"/>
        </w:rPr>
        <w:t>R5-252694</w:t>
      </w:r>
      <w:r>
        <w:rPr>
          <w:rFonts w:ascii="Arial" w:hAnsi="Arial" w:cs="Arial"/>
          <w:b/>
          <w:color w:val="0000FF"/>
          <w:sz w:val="24"/>
        </w:rPr>
        <w:tab/>
      </w:r>
      <w:r>
        <w:rPr>
          <w:rFonts w:ascii="Arial" w:hAnsi="Arial" w:cs="Arial"/>
          <w:b/>
          <w:sz w:val="24"/>
        </w:rPr>
        <w:t>Correction to ATG SS-RSRQ accuracy test cases 19.6.2.X with TT</w:t>
      </w:r>
    </w:p>
    <w:p w14:paraId="1B0BA9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A20A4D" w14:textId="77777777" w:rsidR="00DD11A7" w:rsidRDefault="00DD11A7" w:rsidP="00DD11A7">
      <w:pPr>
        <w:rPr>
          <w:rFonts w:ascii="Arial" w:hAnsi="Arial" w:cs="Arial"/>
          <w:b/>
        </w:rPr>
      </w:pPr>
      <w:r>
        <w:rPr>
          <w:rFonts w:ascii="Arial" w:hAnsi="Arial" w:cs="Arial"/>
          <w:b/>
        </w:rPr>
        <w:t xml:space="preserve">Abstract: </w:t>
      </w:r>
    </w:p>
    <w:p w14:paraId="1F92828A" w14:textId="77777777" w:rsidR="00DD11A7" w:rsidRDefault="00DD11A7" w:rsidP="00DD11A7">
      <w:r>
        <w:t>RRM TT</w:t>
      </w:r>
    </w:p>
    <w:p w14:paraId="5504C14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8DB7A" w14:textId="5EFEFDFA" w:rsidR="00DD11A7" w:rsidRDefault="00DD11A7" w:rsidP="00DD11A7">
      <w:pPr>
        <w:rPr>
          <w:rFonts w:ascii="Arial" w:hAnsi="Arial" w:cs="Arial"/>
          <w:b/>
          <w:sz w:val="24"/>
        </w:rPr>
      </w:pPr>
      <w:r>
        <w:rPr>
          <w:rFonts w:ascii="Arial" w:hAnsi="Arial" w:cs="Arial"/>
          <w:b/>
          <w:color w:val="0000FF"/>
          <w:sz w:val="24"/>
        </w:rPr>
        <w:t>R5-252695</w:t>
      </w:r>
      <w:r>
        <w:rPr>
          <w:rFonts w:ascii="Arial" w:hAnsi="Arial" w:cs="Arial"/>
          <w:b/>
          <w:color w:val="0000FF"/>
          <w:sz w:val="24"/>
        </w:rPr>
        <w:tab/>
      </w:r>
      <w:r>
        <w:rPr>
          <w:rFonts w:ascii="Arial" w:hAnsi="Arial" w:cs="Arial"/>
          <w:b/>
          <w:sz w:val="24"/>
        </w:rPr>
        <w:t>Correction to ATG SS-SINR accuracy test cases 19.6.3.X with TT</w:t>
      </w:r>
    </w:p>
    <w:p w14:paraId="53D5F2D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0BB82" w14:textId="77777777" w:rsidR="00DD11A7" w:rsidRDefault="00DD11A7" w:rsidP="00DD11A7">
      <w:pPr>
        <w:rPr>
          <w:rFonts w:ascii="Arial" w:hAnsi="Arial" w:cs="Arial"/>
          <w:b/>
        </w:rPr>
      </w:pPr>
      <w:r>
        <w:rPr>
          <w:rFonts w:ascii="Arial" w:hAnsi="Arial" w:cs="Arial"/>
          <w:b/>
        </w:rPr>
        <w:t xml:space="preserve">Abstract: </w:t>
      </w:r>
    </w:p>
    <w:p w14:paraId="73B09AD8" w14:textId="77777777" w:rsidR="00DD11A7" w:rsidRDefault="00DD11A7" w:rsidP="00DD11A7">
      <w:r>
        <w:t>RRM TT</w:t>
      </w:r>
    </w:p>
    <w:p w14:paraId="7CB9FFD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E8730" w14:textId="35B9E27A" w:rsidR="00DD11A7" w:rsidRDefault="00DD11A7" w:rsidP="00DD11A7">
      <w:pPr>
        <w:rPr>
          <w:rFonts w:ascii="Arial" w:hAnsi="Arial" w:cs="Arial"/>
          <w:b/>
          <w:sz w:val="24"/>
        </w:rPr>
      </w:pPr>
      <w:r>
        <w:rPr>
          <w:rFonts w:ascii="Arial" w:hAnsi="Arial" w:cs="Arial"/>
          <w:b/>
          <w:color w:val="0000FF"/>
          <w:sz w:val="24"/>
        </w:rPr>
        <w:t>R5-252696</w:t>
      </w:r>
      <w:r>
        <w:rPr>
          <w:rFonts w:ascii="Arial" w:hAnsi="Arial" w:cs="Arial"/>
          <w:b/>
          <w:color w:val="0000FF"/>
          <w:sz w:val="24"/>
        </w:rPr>
        <w:tab/>
      </w:r>
      <w:r>
        <w:rPr>
          <w:rFonts w:ascii="Arial" w:hAnsi="Arial" w:cs="Arial"/>
          <w:b/>
          <w:sz w:val="24"/>
        </w:rPr>
        <w:t>Removal of duplications in ATG L1-SINR accuracy test cases 19.6.5.X</w:t>
      </w:r>
    </w:p>
    <w:p w14:paraId="592105A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7DA7A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85F14" w14:textId="5C154984" w:rsidR="00DD11A7" w:rsidRDefault="00DD11A7" w:rsidP="00DD11A7">
      <w:pPr>
        <w:rPr>
          <w:rFonts w:ascii="Arial" w:hAnsi="Arial" w:cs="Arial"/>
          <w:b/>
          <w:sz w:val="24"/>
        </w:rPr>
      </w:pPr>
      <w:r>
        <w:rPr>
          <w:rFonts w:ascii="Arial" w:hAnsi="Arial" w:cs="Arial"/>
          <w:b/>
          <w:color w:val="0000FF"/>
          <w:sz w:val="24"/>
        </w:rPr>
        <w:lastRenderedPageBreak/>
        <w:t>R5-252697</w:t>
      </w:r>
      <w:r>
        <w:rPr>
          <w:rFonts w:ascii="Arial" w:hAnsi="Arial" w:cs="Arial"/>
          <w:b/>
          <w:color w:val="0000FF"/>
          <w:sz w:val="24"/>
        </w:rPr>
        <w:tab/>
      </w:r>
      <w:r>
        <w:rPr>
          <w:rFonts w:ascii="Arial" w:hAnsi="Arial" w:cs="Arial"/>
          <w:b/>
          <w:sz w:val="24"/>
        </w:rPr>
        <w:t>Correction to Annex E for ATG RRM test cases</w:t>
      </w:r>
    </w:p>
    <w:p w14:paraId="017CFD9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C83C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0FF0F" w14:textId="7A6FDB76" w:rsidR="00DD11A7" w:rsidRDefault="00DD11A7" w:rsidP="00DD11A7">
      <w:pPr>
        <w:rPr>
          <w:rFonts w:ascii="Arial" w:hAnsi="Arial" w:cs="Arial"/>
          <w:b/>
          <w:sz w:val="24"/>
        </w:rPr>
      </w:pPr>
      <w:r>
        <w:rPr>
          <w:rFonts w:ascii="Arial" w:hAnsi="Arial" w:cs="Arial"/>
          <w:b/>
          <w:color w:val="0000FF"/>
          <w:sz w:val="24"/>
        </w:rPr>
        <w:t>R5-252698</w:t>
      </w:r>
      <w:r>
        <w:rPr>
          <w:rFonts w:ascii="Arial" w:hAnsi="Arial" w:cs="Arial"/>
          <w:b/>
          <w:color w:val="0000FF"/>
          <w:sz w:val="24"/>
        </w:rPr>
        <w:tab/>
      </w:r>
      <w:r>
        <w:rPr>
          <w:rFonts w:ascii="Arial" w:hAnsi="Arial" w:cs="Arial"/>
          <w:b/>
          <w:sz w:val="24"/>
        </w:rPr>
        <w:t>Correction to Annex F for ATG RRM test cases</w:t>
      </w:r>
    </w:p>
    <w:p w14:paraId="3F09893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661673" w14:textId="77777777" w:rsidR="00DD11A7" w:rsidRDefault="00DD11A7" w:rsidP="00DD11A7">
      <w:pPr>
        <w:rPr>
          <w:rFonts w:ascii="Arial" w:hAnsi="Arial" w:cs="Arial"/>
          <w:b/>
        </w:rPr>
      </w:pPr>
      <w:r>
        <w:rPr>
          <w:rFonts w:ascii="Arial" w:hAnsi="Arial" w:cs="Arial"/>
          <w:b/>
        </w:rPr>
        <w:t xml:space="preserve">Abstract: </w:t>
      </w:r>
    </w:p>
    <w:p w14:paraId="436C22E5" w14:textId="77777777" w:rsidR="00DD11A7" w:rsidRDefault="00DD11A7" w:rsidP="00DD11A7">
      <w:r>
        <w:t>RRM TT</w:t>
      </w:r>
    </w:p>
    <w:p w14:paraId="05C0BD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093FC" w14:textId="369F2AB2" w:rsidR="00DD11A7" w:rsidRDefault="00DD11A7" w:rsidP="00DD11A7">
      <w:pPr>
        <w:rPr>
          <w:rFonts w:ascii="Arial" w:hAnsi="Arial" w:cs="Arial"/>
          <w:b/>
          <w:sz w:val="24"/>
        </w:rPr>
      </w:pPr>
      <w:r>
        <w:rPr>
          <w:rFonts w:ascii="Arial" w:hAnsi="Arial" w:cs="Arial"/>
          <w:b/>
          <w:color w:val="0000FF"/>
          <w:sz w:val="24"/>
        </w:rPr>
        <w:t>R5-252789</w:t>
      </w:r>
      <w:r>
        <w:rPr>
          <w:rFonts w:ascii="Arial" w:hAnsi="Arial" w:cs="Arial"/>
          <w:b/>
          <w:color w:val="0000FF"/>
          <w:sz w:val="24"/>
        </w:rPr>
        <w:tab/>
      </w:r>
      <w:r>
        <w:rPr>
          <w:rFonts w:ascii="Arial" w:hAnsi="Arial" w:cs="Arial"/>
          <w:b/>
          <w:sz w:val="24"/>
        </w:rPr>
        <w:t>Addition of ATG SA event triggered reporting test cases 19.5.1.x</w:t>
      </w:r>
    </w:p>
    <w:p w14:paraId="4B5B85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CR-3958  Cat: F (Rel-18)</w:t>
      </w:r>
      <w:r>
        <w:rPr>
          <w:i/>
        </w:rPr>
        <w:br/>
      </w:r>
      <w:r>
        <w:rPr>
          <w:i/>
        </w:rPr>
        <w:br/>
      </w:r>
      <w:r>
        <w:rPr>
          <w:i/>
        </w:rPr>
        <w:tab/>
      </w:r>
      <w:r>
        <w:rPr>
          <w:i/>
        </w:rPr>
        <w:tab/>
      </w:r>
      <w:r>
        <w:rPr>
          <w:i/>
        </w:rPr>
        <w:tab/>
      </w:r>
      <w:r>
        <w:rPr>
          <w:i/>
        </w:rPr>
        <w:tab/>
      </w:r>
      <w:r>
        <w:rPr>
          <w:i/>
        </w:rPr>
        <w:tab/>
        <w:t>Source: Ericsson</w:t>
      </w:r>
    </w:p>
    <w:p w14:paraId="085F9D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R5-253496</w:t>
      </w:r>
      <w:r>
        <w:rPr>
          <w:color w:val="993300"/>
          <w:u w:val="single"/>
        </w:rPr>
        <w:t>.</w:t>
      </w:r>
    </w:p>
    <w:p w14:paraId="100C5D8A" w14:textId="2CE65B6D" w:rsidR="00DD11A7" w:rsidRDefault="00DD11A7" w:rsidP="00DD11A7">
      <w:pPr>
        <w:rPr>
          <w:rFonts w:ascii="Arial" w:hAnsi="Arial" w:cs="Arial"/>
          <w:b/>
          <w:sz w:val="24"/>
        </w:rPr>
      </w:pPr>
      <w:r>
        <w:rPr>
          <w:rFonts w:ascii="Arial" w:hAnsi="Arial" w:cs="Arial"/>
          <w:b/>
          <w:color w:val="0000FF"/>
          <w:sz w:val="24"/>
        </w:rPr>
        <w:t>R5-253496</w:t>
      </w:r>
      <w:r>
        <w:rPr>
          <w:rFonts w:ascii="Arial" w:hAnsi="Arial" w:cs="Arial"/>
          <w:b/>
          <w:color w:val="0000FF"/>
          <w:sz w:val="24"/>
        </w:rPr>
        <w:tab/>
      </w:r>
      <w:r>
        <w:rPr>
          <w:rFonts w:ascii="Arial" w:hAnsi="Arial" w:cs="Arial"/>
          <w:b/>
          <w:sz w:val="24"/>
        </w:rPr>
        <w:t>Addition of ATG SA event triggered reporting test cases 19.5.1.x</w:t>
      </w:r>
    </w:p>
    <w:p w14:paraId="536A483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CR-3958  rev 1 Cat: F (Rel-18)</w:t>
      </w:r>
      <w:r>
        <w:rPr>
          <w:i/>
        </w:rPr>
        <w:br/>
      </w:r>
      <w:r>
        <w:rPr>
          <w:i/>
        </w:rPr>
        <w:br/>
      </w:r>
      <w:r>
        <w:rPr>
          <w:i/>
        </w:rPr>
        <w:tab/>
      </w:r>
      <w:r>
        <w:rPr>
          <w:i/>
        </w:rPr>
        <w:tab/>
      </w:r>
      <w:r>
        <w:rPr>
          <w:i/>
        </w:rPr>
        <w:tab/>
      </w:r>
      <w:r>
        <w:rPr>
          <w:i/>
        </w:rPr>
        <w:tab/>
      </w:r>
      <w:r>
        <w:rPr>
          <w:i/>
        </w:rPr>
        <w:tab/>
        <w:t>Source: Ericsson</w:t>
      </w:r>
    </w:p>
    <w:p w14:paraId="54EDC5BA" w14:textId="77777777" w:rsidR="00DD11A7" w:rsidRDefault="00DD11A7" w:rsidP="00DD11A7">
      <w:pPr>
        <w:rPr>
          <w:color w:val="808080"/>
        </w:rPr>
      </w:pPr>
      <w:r>
        <w:rPr>
          <w:color w:val="808080"/>
        </w:rPr>
        <w:t>(Replaces R5-252789)</w:t>
      </w:r>
    </w:p>
    <w:p w14:paraId="7534F7E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42D18" w14:textId="77777777" w:rsidR="00DD11A7" w:rsidRDefault="00DD11A7" w:rsidP="00DD11A7">
      <w:pPr>
        <w:pStyle w:val="Heading5"/>
      </w:pPr>
      <w:bookmarkStart w:id="283" w:name="_Toc202275119"/>
      <w:r>
        <w:t>5.3.15.7</w:t>
      </w:r>
      <w:r>
        <w:tab/>
        <w:t>TR 38.903 (NR MU &amp; TT analyses)</w:t>
      </w:r>
      <w:bookmarkEnd w:id="283"/>
    </w:p>
    <w:p w14:paraId="7E935951" w14:textId="1523DB47" w:rsidR="00DD11A7" w:rsidRDefault="00DD11A7" w:rsidP="00DD11A7">
      <w:pPr>
        <w:rPr>
          <w:rFonts w:ascii="Arial" w:hAnsi="Arial" w:cs="Arial"/>
          <w:b/>
          <w:sz w:val="24"/>
        </w:rPr>
      </w:pPr>
      <w:r>
        <w:rPr>
          <w:rFonts w:ascii="Arial" w:hAnsi="Arial" w:cs="Arial"/>
          <w:b/>
          <w:color w:val="0000FF"/>
          <w:sz w:val="24"/>
        </w:rPr>
        <w:t>R5-251870</w:t>
      </w:r>
      <w:r>
        <w:rPr>
          <w:rFonts w:ascii="Arial" w:hAnsi="Arial" w:cs="Arial"/>
          <w:b/>
          <w:color w:val="0000FF"/>
          <w:sz w:val="24"/>
        </w:rPr>
        <w:tab/>
      </w:r>
      <w:r>
        <w:rPr>
          <w:rFonts w:ascii="Arial" w:hAnsi="Arial" w:cs="Arial"/>
          <w:b/>
          <w:sz w:val="24"/>
        </w:rPr>
        <w:t>Test Tolerance analysis for RRM Intra-frequency handover test cases in FR1 for ATG</w:t>
      </w:r>
    </w:p>
    <w:p w14:paraId="75ACF2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CR-0992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F346418" w14:textId="77777777" w:rsidR="00DD11A7" w:rsidRDefault="00DD11A7" w:rsidP="00DD11A7">
      <w:pPr>
        <w:rPr>
          <w:rFonts w:ascii="Arial" w:hAnsi="Arial" w:cs="Arial"/>
          <w:b/>
        </w:rPr>
      </w:pPr>
      <w:r>
        <w:rPr>
          <w:rFonts w:ascii="Arial" w:hAnsi="Arial" w:cs="Arial"/>
          <w:b/>
        </w:rPr>
        <w:t xml:space="preserve">Abstract: </w:t>
      </w:r>
    </w:p>
    <w:p w14:paraId="3660C2C6" w14:textId="77777777" w:rsidR="00DD11A7" w:rsidRDefault="00DD11A7" w:rsidP="00DD11A7">
      <w:r>
        <w:t>RRM TT</w:t>
      </w:r>
    </w:p>
    <w:p w14:paraId="15A51CB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0FE4B" w14:textId="4F925D73" w:rsidR="00DD11A7" w:rsidRDefault="00DD11A7" w:rsidP="00DD11A7">
      <w:pPr>
        <w:rPr>
          <w:rFonts w:ascii="Arial" w:hAnsi="Arial" w:cs="Arial"/>
          <w:b/>
          <w:sz w:val="24"/>
        </w:rPr>
      </w:pPr>
      <w:r>
        <w:rPr>
          <w:rFonts w:ascii="Arial" w:hAnsi="Arial" w:cs="Arial"/>
          <w:b/>
          <w:color w:val="0000FF"/>
          <w:sz w:val="24"/>
        </w:rPr>
        <w:t>R5-251872</w:t>
      </w:r>
      <w:r>
        <w:rPr>
          <w:rFonts w:ascii="Arial" w:hAnsi="Arial" w:cs="Arial"/>
          <w:b/>
          <w:color w:val="0000FF"/>
          <w:sz w:val="24"/>
        </w:rPr>
        <w:tab/>
      </w:r>
      <w:r>
        <w:rPr>
          <w:rFonts w:ascii="Arial" w:hAnsi="Arial" w:cs="Arial"/>
          <w:b/>
          <w:sz w:val="24"/>
        </w:rPr>
        <w:t>Test Tolerance analysis for RRM Inter-frequency handover test cases in FR1 for ATG</w:t>
      </w:r>
    </w:p>
    <w:p w14:paraId="26EE90B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CR-0993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486D436" w14:textId="77777777" w:rsidR="00DD11A7" w:rsidRDefault="00DD11A7" w:rsidP="00DD11A7">
      <w:pPr>
        <w:rPr>
          <w:rFonts w:ascii="Arial" w:hAnsi="Arial" w:cs="Arial"/>
          <w:b/>
        </w:rPr>
      </w:pPr>
      <w:r>
        <w:rPr>
          <w:rFonts w:ascii="Arial" w:hAnsi="Arial" w:cs="Arial"/>
          <w:b/>
        </w:rPr>
        <w:t xml:space="preserve">Abstract: </w:t>
      </w:r>
    </w:p>
    <w:p w14:paraId="4CBBD668" w14:textId="77777777" w:rsidR="00DD11A7" w:rsidRDefault="00DD11A7" w:rsidP="00DD11A7">
      <w:r>
        <w:t>RRM TT</w:t>
      </w:r>
    </w:p>
    <w:p w14:paraId="4A3249E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692F7" w14:textId="0820BB9B" w:rsidR="00DD11A7" w:rsidRDefault="00DD11A7" w:rsidP="00DD11A7">
      <w:pPr>
        <w:rPr>
          <w:rFonts w:ascii="Arial" w:hAnsi="Arial" w:cs="Arial"/>
          <w:b/>
          <w:sz w:val="24"/>
        </w:rPr>
      </w:pPr>
      <w:r>
        <w:rPr>
          <w:rFonts w:ascii="Arial" w:hAnsi="Arial" w:cs="Arial"/>
          <w:b/>
          <w:color w:val="0000FF"/>
          <w:sz w:val="24"/>
        </w:rPr>
        <w:t>R5-252699</w:t>
      </w:r>
      <w:r>
        <w:rPr>
          <w:rFonts w:ascii="Arial" w:hAnsi="Arial" w:cs="Arial"/>
          <w:b/>
          <w:color w:val="0000FF"/>
          <w:sz w:val="24"/>
        </w:rPr>
        <w:tab/>
      </w:r>
      <w:r>
        <w:rPr>
          <w:rFonts w:ascii="Arial" w:hAnsi="Arial" w:cs="Arial"/>
          <w:b/>
          <w:sz w:val="24"/>
        </w:rPr>
        <w:t>TT analysis for ATG SS-RSRP accuracy test cases 19.6.1.X</w:t>
      </w:r>
    </w:p>
    <w:p w14:paraId="58838A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81BF20" w14:textId="77777777" w:rsidR="00DD11A7" w:rsidRDefault="00DD11A7" w:rsidP="00DD11A7">
      <w:pPr>
        <w:rPr>
          <w:rFonts w:ascii="Arial" w:hAnsi="Arial" w:cs="Arial"/>
          <w:b/>
        </w:rPr>
      </w:pPr>
      <w:r>
        <w:rPr>
          <w:rFonts w:ascii="Arial" w:hAnsi="Arial" w:cs="Arial"/>
          <w:b/>
        </w:rPr>
        <w:t xml:space="preserve">Abstract: </w:t>
      </w:r>
    </w:p>
    <w:p w14:paraId="59FDDFD4" w14:textId="77777777" w:rsidR="00DD11A7" w:rsidRDefault="00DD11A7" w:rsidP="00DD11A7">
      <w:r>
        <w:t>RRM TT</w:t>
      </w:r>
    </w:p>
    <w:p w14:paraId="102767BC" w14:textId="77777777" w:rsidR="00DD11A7" w:rsidRDefault="00DD11A7" w:rsidP="00DD11A7">
      <w:pPr>
        <w:rPr>
          <w:rFonts w:ascii="Arial" w:hAnsi="Arial" w:cs="Arial"/>
          <w:b/>
        </w:rPr>
      </w:pPr>
      <w:r>
        <w:rPr>
          <w:rFonts w:ascii="Arial" w:hAnsi="Arial" w:cs="Arial"/>
          <w:b/>
        </w:rPr>
        <w:t xml:space="preserve">Discussion: </w:t>
      </w:r>
    </w:p>
    <w:p w14:paraId="2A5A511E" w14:textId="77777777" w:rsidR="00DD11A7" w:rsidRDefault="00DD11A7" w:rsidP="00DD11A7">
      <w:r>
        <w:t>r1</w:t>
      </w:r>
    </w:p>
    <w:p w14:paraId="57E9D0C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R5-253555</w:t>
      </w:r>
      <w:r>
        <w:rPr>
          <w:color w:val="993300"/>
          <w:u w:val="single"/>
        </w:rPr>
        <w:t>.</w:t>
      </w:r>
    </w:p>
    <w:p w14:paraId="5BFFCA03" w14:textId="23A37D02" w:rsidR="00DD11A7" w:rsidRDefault="00DD11A7" w:rsidP="00DD11A7">
      <w:pPr>
        <w:rPr>
          <w:rFonts w:ascii="Arial" w:hAnsi="Arial" w:cs="Arial"/>
          <w:b/>
          <w:sz w:val="24"/>
        </w:rPr>
      </w:pPr>
      <w:r>
        <w:rPr>
          <w:rFonts w:ascii="Arial" w:hAnsi="Arial" w:cs="Arial"/>
          <w:b/>
          <w:color w:val="0000FF"/>
          <w:sz w:val="24"/>
        </w:rPr>
        <w:t>R5-253555</w:t>
      </w:r>
      <w:r>
        <w:rPr>
          <w:rFonts w:ascii="Arial" w:hAnsi="Arial" w:cs="Arial"/>
          <w:b/>
          <w:color w:val="0000FF"/>
          <w:sz w:val="24"/>
        </w:rPr>
        <w:tab/>
      </w:r>
      <w:r>
        <w:rPr>
          <w:rFonts w:ascii="Arial" w:hAnsi="Arial" w:cs="Arial"/>
          <w:b/>
          <w:sz w:val="24"/>
        </w:rPr>
        <w:t>TT analysis for ATG SS-RSRP accuracy test cases 19.6.1.X</w:t>
      </w:r>
    </w:p>
    <w:p w14:paraId="543E7DE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EB6629" w14:textId="77777777" w:rsidR="00DD11A7" w:rsidRDefault="00DD11A7" w:rsidP="00DD11A7">
      <w:pPr>
        <w:rPr>
          <w:color w:val="808080"/>
        </w:rPr>
      </w:pPr>
      <w:r>
        <w:rPr>
          <w:color w:val="808080"/>
        </w:rPr>
        <w:t>(Replaces R5-252699)</w:t>
      </w:r>
    </w:p>
    <w:p w14:paraId="4BA558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D0D50" w14:textId="50BEB241" w:rsidR="00DD11A7" w:rsidRDefault="00DD11A7" w:rsidP="00DD11A7">
      <w:pPr>
        <w:rPr>
          <w:rFonts w:ascii="Arial" w:hAnsi="Arial" w:cs="Arial"/>
          <w:b/>
          <w:sz w:val="24"/>
        </w:rPr>
      </w:pPr>
      <w:r>
        <w:rPr>
          <w:rFonts w:ascii="Arial" w:hAnsi="Arial" w:cs="Arial"/>
          <w:b/>
          <w:color w:val="0000FF"/>
          <w:sz w:val="24"/>
        </w:rPr>
        <w:t>R5-252700</w:t>
      </w:r>
      <w:r>
        <w:rPr>
          <w:rFonts w:ascii="Arial" w:hAnsi="Arial" w:cs="Arial"/>
          <w:b/>
          <w:color w:val="0000FF"/>
          <w:sz w:val="24"/>
        </w:rPr>
        <w:tab/>
      </w:r>
      <w:r>
        <w:rPr>
          <w:rFonts w:ascii="Arial" w:hAnsi="Arial" w:cs="Arial"/>
          <w:b/>
          <w:sz w:val="24"/>
        </w:rPr>
        <w:t>TT analysis for ATG SS-RSRQ accuracy test cases 19.6.2.X</w:t>
      </w:r>
    </w:p>
    <w:p w14:paraId="1EDAF9D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265C4B" w14:textId="77777777" w:rsidR="00DD11A7" w:rsidRDefault="00DD11A7" w:rsidP="00DD11A7">
      <w:pPr>
        <w:rPr>
          <w:rFonts w:ascii="Arial" w:hAnsi="Arial" w:cs="Arial"/>
          <w:b/>
        </w:rPr>
      </w:pPr>
      <w:r>
        <w:rPr>
          <w:rFonts w:ascii="Arial" w:hAnsi="Arial" w:cs="Arial"/>
          <w:b/>
        </w:rPr>
        <w:t xml:space="preserve">Abstract: </w:t>
      </w:r>
    </w:p>
    <w:p w14:paraId="7BDCB6C9" w14:textId="77777777" w:rsidR="00DD11A7" w:rsidRDefault="00DD11A7" w:rsidP="00DD11A7">
      <w:r>
        <w:t>RRM TT</w:t>
      </w:r>
    </w:p>
    <w:p w14:paraId="5E0259DE" w14:textId="77777777" w:rsidR="00DD11A7" w:rsidRDefault="00DD11A7" w:rsidP="00DD11A7">
      <w:pPr>
        <w:rPr>
          <w:rFonts w:ascii="Arial" w:hAnsi="Arial" w:cs="Arial"/>
          <w:b/>
        </w:rPr>
      </w:pPr>
      <w:r>
        <w:rPr>
          <w:rFonts w:ascii="Arial" w:hAnsi="Arial" w:cs="Arial"/>
          <w:b/>
        </w:rPr>
        <w:t xml:space="preserve">Discussion: </w:t>
      </w:r>
    </w:p>
    <w:p w14:paraId="4856D7C2" w14:textId="77777777" w:rsidR="00DD11A7" w:rsidRDefault="00DD11A7" w:rsidP="00DD11A7">
      <w:r>
        <w:t>r1</w:t>
      </w:r>
    </w:p>
    <w:p w14:paraId="5A3A9E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R5-253556</w:t>
      </w:r>
      <w:r>
        <w:rPr>
          <w:color w:val="993300"/>
          <w:u w:val="single"/>
        </w:rPr>
        <w:t>.</w:t>
      </w:r>
    </w:p>
    <w:p w14:paraId="49AFF303" w14:textId="7C5E07AB" w:rsidR="00DD11A7" w:rsidRDefault="00DD11A7" w:rsidP="00DD11A7">
      <w:pPr>
        <w:rPr>
          <w:rFonts w:ascii="Arial" w:hAnsi="Arial" w:cs="Arial"/>
          <w:b/>
          <w:sz w:val="24"/>
        </w:rPr>
      </w:pPr>
      <w:r>
        <w:rPr>
          <w:rFonts w:ascii="Arial" w:hAnsi="Arial" w:cs="Arial"/>
          <w:b/>
          <w:color w:val="0000FF"/>
          <w:sz w:val="24"/>
        </w:rPr>
        <w:t>R5-253556</w:t>
      </w:r>
      <w:r>
        <w:rPr>
          <w:rFonts w:ascii="Arial" w:hAnsi="Arial" w:cs="Arial"/>
          <w:b/>
          <w:color w:val="0000FF"/>
          <w:sz w:val="24"/>
        </w:rPr>
        <w:tab/>
      </w:r>
      <w:r>
        <w:rPr>
          <w:rFonts w:ascii="Arial" w:hAnsi="Arial" w:cs="Arial"/>
          <w:b/>
          <w:sz w:val="24"/>
        </w:rPr>
        <w:t>TT analysis for ATG SS-RSRQ accuracy test cases 19.6.2.X</w:t>
      </w:r>
    </w:p>
    <w:p w14:paraId="357A74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82129A" w14:textId="77777777" w:rsidR="00DD11A7" w:rsidRDefault="00DD11A7" w:rsidP="00DD11A7">
      <w:pPr>
        <w:rPr>
          <w:color w:val="808080"/>
        </w:rPr>
      </w:pPr>
      <w:r>
        <w:rPr>
          <w:color w:val="808080"/>
        </w:rPr>
        <w:t>(Replaces R5-252700)</w:t>
      </w:r>
    </w:p>
    <w:p w14:paraId="7A7E4A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06DD4" w14:textId="41A24FE8" w:rsidR="00DD11A7" w:rsidRDefault="00DD11A7" w:rsidP="00DD11A7">
      <w:pPr>
        <w:rPr>
          <w:rFonts w:ascii="Arial" w:hAnsi="Arial" w:cs="Arial"/>
          <w:b/>
          <w:sz w:val="24"/>
        </w:rPr>
      </w:pPr>
      <w:r>
        <w:rPr>
          <w:rFonts w:ascii="Arial" w:hAnsi="Arial" w:cs="Arial"/>
          <w:b/>
          <w:color w:val="0000FF"/>
          <w:sz w:val="24"/>
        </w:rPr>
        <w:t>R5-252701</w:t>
      </w:r>
      <w:r>
        <w:rPr>
          <w:rFonts w:ascii="Arial" w:hAnsi="Arial" w:cs="Arial"/>
          <w:b/>
          <w:color w:val="0000FF"/>
          <w:sz w:val="24"/>
        </w:rPr>
        <w:tab/>
      </w:r>
      <w:r>
        <w:rPr>
          <w:rFonts w:ascii="Arial" w:hAnsi="Arial" w:cs="Arial"/>
          <w:b/>
          <w:sz w:val="24"/>
        </w:rPr>
        <w:t>TT analysis for ATG SS-SINR accuracy test cases 19.6.3.X</w:t>
      </w:r>
    </w:p>
    <w:p w14:paraId="7D59B45A"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7FF1A0" w14:textId="77777777" w:rsidR="00DD11A7" w:rsidRDefault="00DD11A7" w:rsidP="00DD11A7">
      <w:pPr>
        <w:rPr>
          <w:rFonts w:ascii="Arial" w:hAnsi="Arial" w:cs="Arial"/>
          <w:b/>
        </w:rPr>
      </w:pPr>
      <w:r>
        <w:rPr>
          <w:rFonts w:ascii="Arial" w:hAnsi="Arial" w:cs="Arial"/>
          <w:b/>
        </w:rPr>
        <w:t xml:space="preserve">Abstract: </w:t>
      </w:r>
    </w:p>
    <w:p w14:paraId="7432F59A" w14:textId="77777777" w:rsidR="00DD11A7" w:rsidRDefault="00DD11A7" w:rsidP="00DD11A7">
      <w:r>
        <w:t>RRM TT</w:t>
      </w:r>
    </w:p>
    <w:p w14:paraId="5A573449" w14:textId="77777777" w:rsidR="00DD11A7" w:rsidRDefault="00DD11A7" w:rsidP="00DD11A7">
      <w:pPr>
        <w:rPr>
          <w:rFonts w:ascii="Arial" w:hAnsi="Arial" w:cs="Arial"/>
          <w:b/>
        </w:rPr>
      </w:pPr>
      <w:r>
        <w:rPr>
          <w:rFonts w:ascii="Arial" w:hAnsi="Arial" w:cs="Arial"/>
          <w:b/>
        </w:rPr>
        <w:t xml:space="preserve">Discussion: </w:t>
      </w:r>
    </w:p>
    <w:p w14:paraId="0C3E273A" w14:textId="77777777" w:rsidR="00DD11A7" w:rsidRDefault="00DD11A7" w:rsidP="00DD11A7">
      <w:r>
        <w:t>r1</w:t>
      </w:r>
    </w:p>
    <w:p w14:paraId="4AF3EB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R5-253557</w:t>
      </w:r>
      <w:r>
        <w:rPr>
          <w:color w:val="993300"/>
          <w:u w:val="single"/>
        </w:rPr>
        <w:t>.</w:t>
      </w:r>
    </w:p>
    <w:p w14:paraId="5BBCF69D" w14:textId="5EF76E86" w:rsidR="00DD11A7" w:rsidRDefault="00DD11A7" w:rsidP="00DD11A7">
      <w:pPr>
        <w:rPr>
          <w:rFonts w:ascii="Arial" w:hAnsi="Arial" w:cs="Arial"/>
          <w:b/>
          <w:sz w:val="24"/>
        </w:rPr>
      </w:pPr>
      <w:r>
        <w:rPr>
          <w:rFonts w:ascii="Arial" w:hAnsi="Arial" w:cs="Arial"/>
          <w:b/>
          <w:color w:val="0000FF"/>
          <w:sz w:val="24"/>
        </w:rPr>
        <w:t>R5-253557</w:t>
      </w:r>
      <w:r>
        <w:rPr>
          <w:rFonts w:ascii="Arial" w:hAnsi="Arial" w:cs="Arial"/>
          <w:b/>
          <w:color w:val="0000FF"/>
          <w:sz w:val="24"/>
        </w:rPr>
        <w:tab/>
      </w:r>
      <w:r>
        <w:rPr>
          <w:rFonts w:ascii="Arial" w:hAnsi="Arial" w:cs="Arial"/>
          <w:b/>
          <w:sz w:val="24"/>
        </w:rPr>
        <w:t>TT analysis for ATG SS-SINR accuracy test cases 19.6.3.X</w:t>
      </w:r>
    </w:p>
    <w:p w14:paraId="4399AF1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2E4598" w14:textId="77777777" w:rsidR="00DD11A7" w:rsidRDefault="00DD11A7" w:rsidP="00DD11A7">
      <w:pPr>
        <w:rPr>
          <w:color w:val="808080"/>
        </w:rPr>
      </w:pPr>
      <w:r>
        <w:rPr>
          <w:color w:val="808080"/>
        </w:rPr>
        <w:t>(Replaces R5-252701)</w:t>
      </w:r>
    </w:p>
    <w:p w14:paraId="3AF273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DA7A7" w14:textId="77777777" w:rsidR="00DD11A7" w:rsidRDefault="00DD11A7" w:rsidP="00DD11A7">
      <w:pPr>
        <w:pStyle w:val="Heading5"/>
      </w:pPr>
      <w:bookmarkStart w:id="284" w:name="_Toc202275120"/>
      <w:r>
        <w:t>5.3.15.8</w:t>
      </w:r>
      <w:r>
        <w:tab/>
        <w:t>TR 38.905 (NR Test Points Radio Transmission and Reception)</w:t>
      </w:r>
      <w:bookmarkEnd w:id="284"/>
    </w:p>
    <w:p w14:paraId="22227EBA" w14:textId="77777777" w:rsidR="00DD11A7" w:rsidRDefault="00DD11A7" w:rsidP="00DD11A7">
      <w:pPr>
        <w:pStyle w:val="Heading5"/>
      </w:pPr>
      <w:bookmarkStart w:id="285" w:name="_Toc202275121"/>
      <w:r>
        <w:t>5.3.15.9</w:t>
      </w:r>
      <w:r>
        <w:tab/>
        <w:t>Discussion Papers, Work Plan, TC lists</w:t>
      </w:r>
      <w:bookmarkEnd w:id="285"/>
    </w:p>
    <w:p w14:paraId="2C9DDDAC" w14:textId="7E70C3EF" w:rsidR="00DD11A7" w:rsidRDefault="00DD11A7" w:rsidP="00DD11A7">
      <w:pPr>
        <w:rPr>
          <w:rFonts w:ascii="Arial" w:hAnsi="Arial" w:cs="Arial"/>
          <w:b/>
          <w:sz w:val="24"/>
        </w:rPr>
      </w:pPr>
      <w:r>
        <w:rPr>
          <w:rFonts w:ascii="Arial" w:hAnsi="Arial" w:cs="Arial"/>
          <w:b/>
          <w:color w:val="0000FF"/>
          <w:sz w:val="24"/>
        </w:rPr>
        <w:t>R5-252136</w:t>
      </w:r>
      <w:r>
        <w:rPr>
          <w:rFonts w:ascii="Arial" w:hAnsi="Arial" w:cs="Arial"/>
          <w:b/>
          <w:color w:val="0000FF"/>
          <w:sz w:val="24"/>
        </w:rPr>
        <w:tab/>
      </w:r>
      <w:r>
        <w:rPr>
          <w:rFonts w:ascii="Arial" w:hAnsi="Arial" w:cs="Arial"/>
          <w:b/>
          <w:sz w:val="24"/>
        </w:rPr>
        <w:t>Discussion on MU and TT for ATG RF testing</w:t>
      </w:r>
    </w:p>
    <w:p w14:paraId="6B529076"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3C8895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A0390" w14:textId="77777777" w:rsidR="00DD11A7" w:rsidRDefault="00DD11A7" w:rsidP="00DD11A7">
      <w:pPr>
        <w:pStyle w:val="Heading4"/>
      </w:pPr>
      <w:bookmarkStart w:id="286" w:name="_Toc202275122"/>
      <w:r>
        <w:lastRenderedPageBreak/>
        <w:t>5.3.16</w:t>
      </w:r>
      <w:r>
        <w:tab/>
        <w:t>NR support for dedicated spectrum less than 5MHz for FR1 (UID-1030060) NR_FR1_lessthan_5MHz_BW-UEConTest</w:t>
      </w:r>
      <w:bookmarkEnd w:id="286"/>
    </w:p>
    <w:p w14:paraId="4BC5C4BC" w14:textId="77777777" w:rsidR="00DD11A7" w:rsidRDefault="00DD11A7" w:rsidP="00DD11A7">
      <w:pPr>
        <w:pStyle w:val="Heading5"/>
      </w:pPr>
      <w:bookmarkStart w:id="287" w:name="_Toc202275123"/>
      <w:r>
        <w:t>5.3.16.1</w:t>
      </w:r>
      <w:r>
        <w:tab/>
        <w:t>TS 38.508-1</w:t>
      </w:r>
      <w:bookmarkEnd w:id="287"/>
      <w:r>
        <w:t xml:space="preserve"> </w:t>
      </w:r>
    </w:p>
    <w:p w14:paraId="2589A735" w14:textId="77777777" w:rsidR="00DD11A7" w:rsidRDefault="00DD11A7" w:rsidP="00DD11A7">
      <w:pPr>
        <w:pStyle w:val="Heading6"/>
      </w:pPr>
      <w:bookmarkStart w:id="288" w:name="_Toc202275124"/>
      <w:r>
        <w:t>5.3.16.1.1</w:t>
      </w:r>
      <w:r>
        <w:tab/>
        <w:t>Test frequencies (Clause 4.3.1)</w:t>
      </w:r>
      <w:bookmarkEnd w:id="288"/>
    </w:p>
    <w:p w14:paraId="25D41CA7" w14:textId="77777777" w:rsidR="00DD11A7" w:rsidRDefault="00DD11A7" w:rsidP="00DD11A7">
      <w:pPr>
        <w:pStyle w:val="Heading6"/>
      </w:pPr>
      <w:bookmarkStart w:id="289" w:name="_Toc202275125"/>
      <w:r>
        <w:t>5.3.16.1.2</w:t>
      </w:r>
      <w:r>
        <w:tab/>
        <w:t>Test environment for RF (Clauses 5)</w:t>
      </w:r>
      <w:bookmarkEnd w:id="289"/>
    </w:p>
    <w:p w14:paraId="0313F69A" w14:textId="77777777" w:rsidR="00DD11A7" w:rsidRDefault="00DD11A7" w:rsidP="00DD11A7">
      <w:pPr>
        <w:pStyle w:val="Heading6"/>
      </w:pPr>
      <w:bookmarkStart w:id="290" w:name="_Toc202275126"/>
      <w:r>
        <w:t>5.3.16.1.3</w:t>
      </w:r>
      <w:r>
        <w:tab/>
        <w:t>Test environment for RRM (Clause 7)</w:t>
      </w:r>
      <w:bookmarkEnd w:id="290"/>
    </w:p>
    <w:p w14:paraId="0B917E0D" w14:textId="77777777" w:rsidR="00DD11A7" w:rsidRDefault="00DD11A7" w:rsidP="00DD11A7">
      <w:pPr>
        <w:pStyle w:val="Heading6"/>
      </w:pPr>
      <w:bookmarkStart w:id="291" w:name="_Toc202275127"/>
      <w:r>
        <w:t>5.3.16.1.4</w:t>
      </w:r>
      <w:r>
        <w:tab/>
        <w:t>Other clauses, Annexes</w:t>
      </w:r>
      <w:bookmarkEnd w:id="291"/>
      <w:r>
        <w:t xml:space="preserve"> </w:t>
      </w:r>
    </w:p>
    <w:p w14:paraId="465E85B4" w14:textId="77777777" w:rsidR="00DD11A7" w:rsidRDefault="00DD11A7" w:rsidP="00DD11A7">
      <w:pPr>
        <w:pStyle w:val="Heading5"/>
      </w:pPr>
      <w:bookmarkStart w:id="292" w:name="_Toc202275128"/>
      <w:r>
        <w:t>5.3.16.2</w:t>
      </w:r>
      <w:r>
        <w:tab/>
        <w:t>TS 38.508-2</w:t>
      </w:r>
      <w:bookmarkEnd w:id="292"/>
    </w:p>
    <w:p w14:paraId="5E3EB7B8" w14:textId="77777777" w:rsidR="00DD11A7" w:rsidRDefault="00DD11A7" w:rsidP="00DD11A7">
      <w:pPr>
        <w:pStyle w:val="Heading5"/>
      </w:pPr>
      <w:bookmarkStart w:id="293" w:name="_Toc202275129"/>
      <w:r>
        <w:t>5.3.16.3</w:t>
      </w:r>
      <w:r>
        <w:tab/>
        <w:t>TS 38.521-1</w:t>
      </w:r>
      <w:bookmarkEnd w:id="293"/>
    </w:p>
    <w:p w14:paraId="0C689DB5" w14:textId="77777777" w:rsidR="00DD11A7" w:rsidRDefault="00DD11A7" w:rsidP="00DD11A7">
      <w:pPr>
        <w:pStyle w:val="Heading6"/>
      </w:pPr>
      <w:bookmarkStart w:id="294" w:name="_Toc202275130"/>
      <w:r>
        <w:t>5.3.16.3.1</w:t>
      </w:r>
      <w:r>
        <w:tab/>
        <w:t>Tx Requirements (Clause 6)</w:t>
      </w:r>
      <w:bookmarkEnd w:id="294"/>
    </w:p>
    <w:p w14:paraId="55EB123A" w14:textId="77777777" w:rsidR="00DD11A7" w:rsidRDefault="00DD11A7" w:rsidP="00DD11A7">
      <w:pPr>
        <w:pStyle w:val="Heading6"/>
      </w:pPr>
      <w:bookmarkStart w:id="295" w:name="_Toc202275131"/>
      <w:r>
        <w:t>5.3.16.3.2</w:t>
      </w:r>
      <w:r>
        <w:tab/>
        <w:t>Rx Requirements (Clause 7)</w:t>
      </w:r>
      <w:bookmarkEnd w:id="295"/>
    </w:p>
    <w:p w14:paraId="19B33382" w14:textId="77777777" w:rsidR="00DD11A7" w:rsidRDefault="00DD11A7" w:rsidP="00DD11A7">
      <w:pPr>
        <w:pStyle w:val="Heading6"/>
      </w:pPr>
      <w:bookmarkStart w:id="296" w:name="_Toc202275132"/>
      <w:r>
        <w:t>5.3.16.3.3</w:t>
      </w:r>
      <w:r>
        <w:tab/>
        <w:t>Clauses 1-5, Annexes</w:t>
      </w:r>
      <w:bookmarkEnd w:id="296"/>
    </w:p>
    <w:p w14:paraId="2F1C83BB" w14:textId="77777777" w:rsidR="00DD11A7" w:rsidRDefault="00DD11A7" w:rsidP="00DD11A7">
      <w:pPr>
        <w:pStyle w:val="Heading5"/>
      </w:pPr>
      <w:bookmarkStart w:id="297" w:name="_Toc202275133"/>
      <w:r>
        <w:t>5.3.16.4</w:t>
      </w:r>
      <w:r>
        <w:tab/>
        <w:t>TS 38.521-4</w:t>
      </w:r>
      <w:bookmarkEnd w:id="297"/>
    </w:p>
    <w:p w14:paraId="025798B7" w14:textId="77777777" w:rsidR="00DD11A7" w:rsidRDefault="00DD11A7" w:rsidP="00DD11A7">
      <w:pPr>
        <w:pStyle w:val="Heading6"/>
      </w:pPr>
      <w:bookmarkStart w:id="298" w:name="_Toc202275134"/>
      <w:r>
        <w:t>5.3.16.4.1</w:t>
      </w:r>
      <w:r>
        <w:tab/>
        <w:t xml:space="preserve">Conducted </w:t>
      </w:r>
      <w:proofErr w:type="spellStart"/>
      <w:r>
        <w:t>Demod</w:t>
      </w:r>
      <w:proofErr w:type="spellEnd"/>
      <w:r>
        <w:t xml:space="preserve"> Performance and CSI Reporting Requirements (Clauses 5&amp;6)</w:t>
      </w:r>
      <w:bookmarkEnd w:id="298"/>
    </w:p>
    <w:p w14:paraId="3C811B30" w14:textId="093D2104" w:rsidR="00DD11A7" w:rsidRDefault="00DD11A7" w:rsidP="00DD11A7">
      <w:pPr>
        <w:rPr>
          <w:rFonts w:ascii="Arial" w:hAnsi="Arial" w:cs="Arial"/>
          <w:b/>
          <w:sz w:val="24"/>
        </w:rPr>
      </w:pPr>
      <w:r>
        <w:rPr>
          <w:rFonts w:ascii="Arial" w:hAnsi="Arial" w:cs="Arial"/>
          <w:b/>
          <w:color w:val="0000FF"/>
          <w:sz w:val="24"/>
        </w:rPr>
        <w:t>R5-252555</w:t>
      </w:r>
      <w:r>
        <w:rPr>
          <w:rFonts w:ascii="Arial" w:hAnsi="Arial" w:cs="Arial"/>
          <w:b/>
          <w:color w:val="0000FF"/>
          <w:sz w:val="24"/>
        </w:rPr>
        <w:tab/>
      </w:r>
      <w:r>
        <w:rPr>
          <w:rFonts w:ascii="Arial" w:hAnsi="Arial" w:cs="Arial"/>
          <w:b/>
          <w:sz w:val="24"/>
        </w:rPr>
        <w:t>Updates of test case 5.3.2.1.7</w:t>
      </w:r>
    </w:p>
    <w:p w14:paraId="6B43198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CR-0973  Cat: F (Rel-18)</w:t>
      </w:r>
      <w:r>
        <w:rPr>
          <w:i/>
        </w:rPr>
        <w:br/>
      </w:r>
      <w:r>
        <w:rPr>
          <w:i/>
        </w:rPr>
        <w:br/>
      </w:r>
      <w:r>
        <w:rPr>
          <w:i/>
        </w:rPr>
        <w:tab/>
      </w:r>
      <w:r>
        <w:rPr>
          <w:i/>
        </w:rPr>
        <w:tab/>
      </w:r>
      <w:r>
        <w:rPr>
          <w:i/>
        </w:rPr>
        <w:tab/>
      </w:r>
      <w:r>
        <w:rPr>
          <w:i/>
        </w:rPr>
        <w:tab/>
      </w:r>
      <w:r>
        <w:rPr>
          <w:i/>
        </w:rPr>
        <w:tab/>
        <w:t>Source: Ericsson</w:t>
      </w:r>
    </w:p>
    <w:p w14:paraId="2D8431A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CF8E0" w14:textId="77777777" w:rsidR="00DD11A7" w:rsidRDefault="00DD11A7" w:rsidP="00DD11A7">
      <w:pPr>
        <w:pStyle w:val="Heading6"/>
      </w:pPr>
      <w:bookmarkStart w:id="299" w:name="_Toc202275135"/>
      <w:r>
        <w:t>5.3.16.4.2</w:t>
      </w:r>
      <w:r>
        <w:tab/>
        <w:t xml:space="preserve">Radiated </w:t>
      </w:r>
      <w:proofErr w:type="spellStart"/>
      <w:r>
        <w:t>Demod</w:t>
      </w:r>
      <w:proofErr w:type="spellEnd"/>
      <w:r>
        <w:t xml:space="preserve"> Performance and CSI Reporting Requirements (Clauses 7&amp;8)</w:t>
      </w:r>
      <w:bookmarkEnd w:id="299"/>
    </w:p>
    <w:p w14:paraId="0F97916E" w14:textId="77777777" w:rsidR="00DD11A7" w:rsidRDefault="00DD11A7" w:rsidP="00DD11A7">
      <w:pPr>
        <w:pStyle w:val="Heading6"/>
      </w:pPr>
      <w:bookmarkStart w:id="300" w:name="_Toc202275136"/>
      <w:r>
        <w:t>5.3.16.4.3</w:t>
      </w:r>
      <w:r>
        <w:tab/>
        <w:t xml:space="preserve">Interworking </w:t>
      </w:r>
      <w:proofErr w:type="spellStart"/>
      <w:r>
        <w:t>Demod</w:t>
      </w:r>
      <w:proofErr w:type="spellEnd"/>
      <w:r>
        <w:t xml:space="preserve"> Performance and CSI Reporting Requirements (Clauses 9&amp;10)</w:t>
      </w:r>
      <w:bookmarkEnd w:id="300"/>
    </w:p>
    <w:p w14:paraId="281A1ED7" w14:textId="77777777" w:rsidR="00DD11A7" w:rsidRDefault="00DD11A7" w:rsidP="00DD11A7">
      <w:pPr>
        <w:pStyle w:val="Heading6"/>
      </w:pPr>
      <w:bookmarkStart w:id="301" w:name="_Toc202275137"/>
      <w:r>
        <w:t>5.3.16.4.4</w:t>
      </w:r>
      <w:r>
        <w:tab/>
        <w:t>Clauses 1-4, Annexes</w:t>
      </w:r>
      <w:bookmarkEnd w:id="301"/>
    </w:p>
    <w:p w14:paraId="6A89370B" w14:textId="47669F94" w:rsidR="00DD11A7" w:rsidRDefault="00DD11A7" w:rsidP="00DD11A7">
      <w:pPr>
        <w:rPr>
          <w:rFonts w:ascii="Arial" w:hAnsi="Arial" w:cs="Arial"/>
          <w:b/>
          <w:sz w:val="24"/>
        </w:rPr>
      </w:pPr>
      <w:r>
        <w:rPr>
          <w:rFonts w:ascii="Arial" w:hAnsi="Arial" w:cs="Arial"/>
          <w:b/>
          <w:color w:val="0000FF"/>
          <w:sz w:val="24"/>
        </w:rPr>
        <w:t>R5-252556</w:t>
      </w:r>
      <w:r>
        <w:rPr>
          <w:rFonts w:ascii="Arial" w:hAnsi="Arial" w:cs="Arial"/>
          <w:b/>
          <w:color w:val="0000FF"/>
          <w:sz w:val="24"/>
        </w:rPr>
        <w:tab/>
      </w:r>
      <w:r>
        <w:rPr>
          <w:rFonts w:ascii="Arial" w:hAnsi="Arial" w:cs="Arial"/>
          <w:b/>
          <w:sz w:val="24"/>
        </w:rPr>
        <w:t>Core spec alignment, adding of new RMC for PDCCH performance test cases</w:t>
      </w:r>
    </w:p>
    <w:p w14:paraId="7364901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CR-0974  Cat: F (Rel-18)</w:t>
      </w:r>
      <w:r>
        <w:rPr>
          <w:i/>
        </w:rPr>
        <w:br/>
      </w:r>
      <w:r>
        <w:rPr>
          <w:i/>
        </w:rPr>
        <w:br/>
      </w:r>
      <w:r>
        <w:rPr>
          <w:i/>
        </w:rPr>
        <w:tab/>
      </w:r>
      <w:r>
        <w:rPr>
          <w:i/>
        </w:rPr>
        <w:tab/>
      </w:r>
      <w:r>
        <w:rPr>
          <w:i/>
        </w:rPr>
        <w:tab/>
      </w:r>
      <w:r>
        <w:rPr>
          <w:i/>
        </w:rPr>
        <w:tab/>
      </w:r>
      <w:r>
        <w:rPr>
          <w:i/>
        </w:rPr>
        <w:tab/>
        <w:t>Source: Ericsson</w:t>
      </w:r>
    </w:p>
    <w:p w14:paraId="14758758" w14:textId="77777777" w:rsidR="00DD11A7" w:rsidRDefault="00DD11A7" w:rsidP="00DD11A7">
      <w:pPr>
        <w:rPr>
          <w:rFonts w:ascii="Arial" w:hAnsi="Arial" w:cs="Arial"/>
          <w:b/>
        </w:rPr>
      </w:pPr>
      <w:r>
        <w:rPr>
          <w:rFonts w:ascii="Arial" w:hAnsi="Arial" w:cs="Arial"/>
          <w:b/>
        </w:rPr>
        <w:t xml:space="preserve">Abstract: </w:t>
      </w:r>
    </w:p>
    <w:p w14:paraId="725C4B91" w14:textId="77777777" w:rsidR="00DD11A7" w:rsidRDefault="00DD11A7" w:rsidP="00DD11A7">
      <w:proofErr w:type="spellStart"/>
      <w:r>
        <w:t>CoreSpecAlign</w:t>
      </w:r>
      <w:proofErr w:type="spellEnd"/>
    </w:p>
    <w:p w14:paraId="3F01004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7A10A" w14:textId="77777777" w:rsidR="00DD11A7" w:rsidRDefault="00DD11A7" w:rsidP="00DD11A7">
      <w:pPr>
        <w:pStyle w:val="Heading5"/>
      </w:pPr>
      <w:bookmarkStart w:id="302" w:name="_Toc202275138"/>
      <w:r>
        <w:lastRenderedPageBreak/>
        <w:t>5.3.16.5</w:t>
      </w:r>
      <w:r>
        <w:tab/>
        <w:t>TS 38.522</w:t>
      </w:r>
      <w:bookmarkEnd w:id="302"/>
    </w:p>
    <w:p w14:paraId="1BE384BF" w14:textId="50E64F0B" w:rsidR="00DD11A7" w:rsidRDefault="00DD11A7" w:rsidP="00DD11A7">
      <w:pPr>
        <w:rPr>
          <w:rFonts w:ascii="Arial" w:hAnsi="Arial" w:cs="Arial"/>
          <w:b/>
          <w:sz w:val="24"/>
        </w:rPr>
      </w:pPr>
      <w:r>
        <w:rPr>
          <w:rFonts w:ascii="Arial" w:hAnsi="Arial" w:cs="Arial"/>
          <w:b/>
          <w:color w:val="0000FF"/>
          <w:sz w:val="24"/>
        </w:rPr>
        <w:t>R5-251845</w:t>
      </w:r>
      <w:r>
        <w:rPr>
          <w:rFonts w:ascii="Arial" w:hAnsi="Arial" w:cs="Arial"/>
          <w:b/>
          <w:color w:val="0000FF"/>
          <w:sz w:val="24"/>
        </w:rPr>
        <w:tab/>
      </w:r>
      <w:r>
        <w:rPr>
          <w:rFonts w:ascii="Arial" w:hAnsi="Arial" w:cs="Arial"/>
          <w:b/>
          <w:sz w:val="24"/>
        </w:rPr>
        <w:t>Correction of test applicability for NR SA FR1 RLM in-sync 3 MHz bandwidth test case</w:t>
      </w:r>
    </w:p>
    <w:p w14:paraId="67C06F1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CR-0581  Cat: F (Rel-18)</w:t>
      </w:r>
      <w:r>
        <w:rPr>
          <w:i/>
        </w:rPr>
        <w:br/>
      </w:r>
      <w:r>
        <w:rPr>
          <w:i/>
        </w:rPr>
        <w:br/>
      </w:r>
      <w:r>
        <w:rPr>
          <w:i/>
        </w:rPr>
        <w:tab/>
      </w:r>
      <w:r>
        <w:rPr>
          <w:i/>
        </w:rPr>
        <w:tab/>
      </w:r>
      <w:r>
        <w:rPr>
          <w:i/>
        </w:rPr>
        <w:tab/>
      </w:r>
      <w:r>
        <w:rPr>
          <w:i/>
        </w:rPr>
        <w:tab/>
      </w:r>
      <w:r>
        <w:rPr>
          <w:i/>
        </w:rPr>
        <w:tab/>
        <w:t>Source: Nokia</w:t>
      </w:r>
    </w:p>
    <w:p w14:paraId="3B3EE5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CAF19" w14:textId="34891295" w:rsidR="00DD11A7" w:rsidRDefault="00DD11A7" w:rsidP="00DD11A7">
      <w:pPr>
        <w:rPr>
          <w:rFonts w:ascii="Arial" w:hAnsi="Arial" w:cs="Arial"/>
          <w:b/>
          <w:sz w:val="24"/>
        </w:rPr>
      </w:pPr>
      <w:r>
        <w:rPr>
          <w:rFonts w:ascii="Arial" w:hAnsi="Arial" w:cs="Arial"/>
          <w:b/>
          <w:color w:val="0000FF"/>
          <w:sz w:val="24"/>
        </w:rPr>
        <w:t>R5-252559</w:t>
      </w:r>
      <w:r>
        <w:rPr>
          <w:rFonts w:ascii="Arial" w:hAnsi="Arial" w:cs="Arial"/>
          <w:b/>
          <w:color w:val="0000FF"/>
          <w:sz w:val="24"/>
        </w:rPr>
        <w:tab/>
      </w:r>
      <w:r>
        <w:rPr>
          <w:rFonts w:ascii="Arial" w:hAnsi="Arial" w:cs="Arial"/>
          <w:b/>
          <w:sz w:val="24"/>
        </w:rPr>
        <w:t>Update of test case 5.3.2.1.7</w:t>
      </w:r>
    </w:p>
    <w:p w14:paraId="07503DF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CR-0602  Cat: F (Rel-18)</w:t>
      </w:r>
      <w:r>
        <w:rPr>
          <w:i/>
        </w:rPr>
        <w:br/>
      </w:r>
      <w:r>
        <w:rPr>
          <w:i/>
        </w:rPr>
        <w:br/>
      </w:r>
      <w:r>
        <w:rPr>
          <w:i/>
        </w:rPr>
        <w:tab/>
      </w:r>
      <w:r>
        <w:rPr>
          <w:i/>
        </w:rPr>
        <w:tab/>
      </w:r>
      <w:r>
        <w:rPr>
          <w:i/>
        </w:rPr>
        <w:tab/>
      </w:r>
      <w:r>
        <w:rPr>
          <w:i/>
        </w:rPr>
        <w:tab/>
      </w:r>
      <w:r>
        <w:rPr>
          <w:i/>
        </w:rPr>
        <w:tab/>
        <w:t>Source: Ericsson</w:t>
      </w:r>
    </w:p>
    <w:p w14:paraId="6BB35DA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332C" w14:textId="77777777" w:rsidR="00DD11A7" w:rsidRDefault="00DD11A7" w:rsidP="00DD11A7">
      <w:pPr>
        <w:pStyle w:val="Heading5"/>
      </w:pPr>
      <w:bookmarkStart w:id="303" w:name="_Toc202275139"/>
      <w:r>
        <w:t>5.3.16.6</w:t>
      </w:r>
      <w:r>
        <w:tab/>
        <w:t>TS 38.533</w:t>
      </w:r>
      <w:bookmarkEnd w:id="303"/>
    </w:p>
    <w:p w14:paraId="0EDE3ECA" w14:textId="5CF18BC8" w:rsidR="00DD11A7" w:rsidRDefault="00DD11A7" w:rsidP="00DD11A7">
      <w:pPr>
        <w:rPr>
          <w:rFonts w:ascii="Arial" w:hAnsi="Arial" w:cs="Arial"/>
          <w:b/>
          <w:sz w:val="24"/>
        </w:rPr>
      </w:pPr>
      <w:r>
        <w:rPr>
          <w:rFonts w:ascii="Arial" w:hAnsi="Arial" w:cs="Arial"/>
          <w:b/>
          <w:color w:val="0000FF"/>
          <w:sz w:val="24"/>
        </w:rPr>
        <w:t>R5-251832</w:t>
      </w:r>
      <w:r>
        <w:rPr>
          <w:rFonts w:ascii="Arial" w:hAnsi="Arial" w:cs="Arial"/>
          <w:b/>
          <w:color w:val="0000FF"/>
          <w:sz w:val="24"/>
        </w:rPr>
        <w:tab/>
      </w:r>
      <w:r>
        <w:rPr>
          <w:rFonts w:ascii="Arial" w:hAnsi="Arial" w:cs="Arial"/>
          <w:b/>
          <w:sz w:val="24"/>
        </w:rPr>
        <w:t>Correction to R18 Less than 5M test cases 6.6.1.12 and 6.6.2.15</w:t>
      </w:r>
    </w:p>
    <w:p w14:paraId="45E813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CR-3855  Cat: F (Rel-18)</w:t>
      </w:r>
      <w:r>
        <w:rPr>
          <w:i/>
        </w:rPr>
        <w:br/>
      </w:r>
      <w:r>
        <w:rPr>
          <w:i/>
        </w:rPr>
        <w:br/>
      </w:r>
      <w:r>
        <w:rPr>
          <w:i/>
        </w:rPr>
        <w:tab/>
      </w:r>
      <w:r>
        <w:rPr>
          <w:i/>
        </w:rPr>
        <w:tab/>
      </w:r>
      <w:r>
        <w:rPr>
          <w:i/>
        </w:rPr>
        <w:tab/>
      </w:r>
      <w:r>
        <w:rPr>
          <w:i/>
        </w:rPr>
        <w:tab/>
      </w:r>
      <w:r>
        <w:rPr>
          <w:i/>
        </w:rPr>
        <w:tab/>
        <w:t>Source: MediaTek Germany GmbH</w:t>
      </w:r>
    </w:p>
    <w:p w14:paraId="560E465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AAB55" w14:textId="1D11FFAB" w:rsidR="00DD11A7" w:rsidRDefault="00DD11A7" w:rsidP="00DD11A7">
      <w:pPr>
        <w:rPr>
          <w:rFonts w:ascii="Arial" w:hAnsi="Arial" w:cs="Arial"/>
          <w:b/>
          <w:sz w:val="24"/>
        </w:rPr>
      </w:pPr>
      <w:r>
        <w:rPr>
          <w:rFonts w:ascii="Arial" w:hAnsi="Arial" w:cs="Arial"/>
          <w:b/>
          <w:color w:val="0000FF"/>
          <w:sz w:val="24"/>
        </w:rPr>
        <w:t>R5-251833</w:t>
      </w:r>
      <w:r>
        <w:rPr>
          <w:rFonts w:ascii="Arial" w:hAnsi="Arial" w:cs="Arial"/>
          <w:b/>
          <w:color w:val="0000FF"/>
          <w:sz w:val="24"/>
        </w:rPr>
        <w:tab/>
      </w:r>
      <w:r>
        <w:rPr>
          <w:rFonts w:ascii="Arial" w:hAnsi="Arial" w:cs="Arial"/>
          <w:b/>
          <w:sz w:val="24"/>
        </w:rPr>
        <w:t>Update to R18 Less than 5M test cases TC 6.6.1.12 including TT</w:t>
      </w:r>
    </w:p>
    <w:p w14:paraId="13872A8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CR-3856  Cat: F (Rel-18)</w:t>
      </w:r>
      <w:r>
        <w:rPr>
          <w:i/>
        </w:rPr>
        <w:br/>
      </w:r>
      <w:r>
        <w:rPr>
          <w:i/>
        </w:rPr>
        <w:br/>
      </w:r>
      <w:r>
        <w:rPr>
          <w:i/>
        </w:rPr>
        <w:tab/>
      </w:r>
      <w:r>
        <w:rPr>
          <w:i/>
        </w:rPr>
        <w:tab/>
      </w:r>
      <w:r>
        <w:rPr>
          <w:i/>
        </w:rPr>
        <w:tab/>
      </w:r>
      <w:r>
        <w:rPr>
          <w:i/>
        </w:rPr>
        <w:tab/>
      </w:r>
      <w:r>
        <w:rPr>
          <w:i/>
        </w:rPr>
        <w:tab/>
        <w:t>Source: MediaTek Germany GmbH</w:t>
      </w:r>
    </w:p>
    <w:p w14:paraId="48F2B68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41B30" w14:textId="026D59CB" w:rsidR="00DD11A7" w:rsidRDefault="00DD11A7" w:rsidP="00DD11A7">
      <w:pPr>
        <w:rPr>
          <w:rFonts w:ascii="Arial" w:hAnsi="Arial" w:cs="Arial"/>
          <w:b/>
          <w:sz w:val="24"/>
        </w:rPr>
      </w:pPr>
      <w:r>
        <w:rPr>
          <w:rFonts w:ascii="Arial" w:hAnsi="Arial" w:cs="Arial"/>
          <w:b/>
          <w:color w:val="0000FF"/>
          <w:sz w:val="24"/>
        </w:rPr>
        <w:t>R5-251834</w:t>
      </w:r>
      <w:r>
        <w:rPr>
          <w:rFonts w:ascii="Arial" w:hAnsi="Arial" w:cs="Arial"/>
          <w:b/>
          <w:color w:val="0000FF"/>
          <w:sz w:val="24"/>
        </w:rPr>
        <w:tab/>
      </w:r>
      <w:r>
        <w:rPr>
          <w:rFonts w:ascii="Arial" w:hAnsi="Arial" w:cs="Arial"/>
          <w:b/>
          <w:sz w:val="24"/>
        </w:rPr>
        <w:t>Update to R18 Less than 5M test cases TC 6.6.2.15 including TT</w:t>
      </w:r>
    </w:p>
    <w:p w14:paraId="5512D82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CR-3857  Cat: F (Rel-18)</w:t>
      </w:r>
      <w:r>
        <w:rPr>
          <w:i/>
        </w:rPr>
        <w:br/>
      </w:r>
      <w:r>
        <w:rPr>
          <w:i/>
        </w:rPr>
        <w:br/>
      </w:r>
      <w:r>
        <w:rPr>
          <w:i/>
        </w:rPr>
        <w:tab/>
      </w:r>
      <w:r>
        <w:rPr>
          <w:i/>
        </w:rPr>
        <w:tab/>
      </w:r>
      <w:r>
        <w:rPr>
          <w:i/>
        </w:rPr>
        <w:tab/>
      </w:r>
      <w:r>
        <w:rPr>
          <w:i/>
        </w:rPr>
        <w:tab/>
      </w:r>
      <w:r>
        <w:rPr>
          <w:i/>
        </w:rPr>
        <w:tab/>
        <w:t>Source: MediaTek Germany GmbH</w:t>
      </w:r>
    </w:p>
    <w:p w14:paraId="2D98EA5C" w14:textId="77777777" w:rsidR="00DD11A7" w:rsidRDefault="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39521" w14:textId="30184964" w:rsidR="00ED0234" w:rsidRDefault="00DD11A7" w:rsidP="00DD11A7">
      <w:pPr>
        <w:rPr>
          <w:rFonts w:ascii="Arial" w:hAnsi="Arial" w:cs="Arial"/>
          <w:b/>
          <w:sz w:val="24"/>
        </w:rPr>
      </w:pPr>
      <w:r>
        <w:rPr>
          <w:rFonts w:ascii="Arial" w:hAnsi="Arial" w:cs="Arial"/>
          <w:b/>
          <w:color w:val="0000FF"/>
          <w:sz w:val="24"/>
        </w:rPr>
        <w:t>R5-251846</w:t>
      </w:r>
      <w:r>
        <w:rPr>
          <w:rFonts w:ascii="Arial" w:hAnsi="Arial" w:cs="Arial"/>
          <w:b/>
          <w:color w:val="0000FF"/>
          <w:sz w:val="24"/>
        </w:rPr>
        <w:tab/>
      </w:r>
      <w:r>
        <w:rPr>
          <w:rFonts w:ascii="Arial" w:hAnsi="Arial" w:cs="Arial"/>
          <w:b/>
          <w:sz w:val="24"/>
        </w:rPr>
        <w:t>Completion of RLM OOS for less than 5MHz bandwidth test cases including TT</w:t>
      </w:r>
    </w:p>
    <w:p w14:paraId="443D066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CR-3862  Cat: F (Rel-18)</w:t>
      </w:r>
      <w:r>
        <w:rPr>
          <w:i/>
        </w:rPr>
        <w:br/>
      </w:r>
      <w:r>
        <w:rPr>
          <w:i/>
        </w:rPr>
        <w:br/>
      </w:r>
      <w:r>
        <w:rPr>
          <w:i/>
        </w:rPr>
        <w:tab/>
      </w:r>
      <w:r>
        <w:rPr>
          <w:i/>
        </w:rPr>
        <w:tab/>
      </w:r>
      <w:r>
        <w:rPr>
          <w:i/>
        </w:rPr>
        <w:tab/>
      </w:r>
      <w:r>
        <w:rPr>
          <w:i/>
        </w:rPr>
        <w:tab/>
      </w:r>
      <w:r>
        <w:rPr>
          <w:i/>
        </w:rPr>
        <w:tab/>
        <w:t>Source: Nokia</w:t>
      </w:r>
    </w:p>
    <w:p w14:paraId="507FEFE5" w14:textId="77777777" w:rsidR="00DD11A7" w:rsidRDefault="00DD11A7" w:rsidP="00DD11A7">
      <w:pPr>
        <w:rPr>
          <w:rFonts w:ascii="Arial" w:hAnsi="Arial" w:cs="Arial"/>
          <w:b/>
        </w:rPr>
      </w:pPr>
      <w:r>
        <w:rPr>
          <w:rFonts w:ascii="Arial" w:hAnsi="Arial" w:cs="Arial"/>
          <w:b/>
        </w:rPr>
        <w:t xml:space="preserve">Abstract: </w:t>
      </w:r>
    </w:p>
    <w:p w14:paraId="77246BCC" w14:textId="77777777" w:rsidR="00DD11A7" w:rsidRDefault="00DD11A7" w:rsidP="00DD11A7">
      <w:r>
        <w:t>RRM TT</w:t>
      </w:r>
    </w:p>
    <w:p w14:paraId="31DD0217" w14:textId="77777777" w:rsidR="00DD11A7" w:rsidRDefault="00DD11A7" w:rsidP="00DD11A7">
      <w:pPr>
        <w:rPr>
          <w:rFonts w:ascii="Arial" w:hAnsi="Arial" w:cs="Arial"/>
          <w:b/>
        </w:rPr>
      </w:pPr>
      <w:r>
        <w:rPr>
          <w:rFonts w:ascii="Arial" w:hAnsi="Arial" w:cs="Arial"/>
          <w:b/>
        </w:rPr>
        <w:t xml:space="preserve">Discussion: </w:t>
      </w:r>
    </w:p>
    <w:p w14:paraId="2A17A009" w14:textId="77777777" w:rsidR="00DD11A7" w:rsidRDefault="00DD11A7" w:rsidP="00DD11A7">
      <w:r>
        <w:lastRenderedPageBreak/>
        <w:t>r1</w:t>
      </w:r>
    </w:p>
    <w:p w14:paraId="407081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R5-253630</w:t>
      </w:r>
      <w:r>
        <w:rPr>
          <w:color w:val="993300"/>
          <w:u w:val="single"/>
        </w:rPr>
        <w:t>.</w:t>
      </w:r>
    </w:p>
    <w:p w14:paraId="3DCD9396" w14:textId="2E36C736" w:rsidR="00DD11A7" w:rsidRDefault="00DD11A7" w:rsidP="00DD11A7">
      <w:pPr>
        <w:rPr>
          <w:rFonts w:ascii="Arial" w:hAnsi="Arial" w:cs="Arial"/>
          <w:b/>
          <w:sz w:val="24"/>
        </w:rPr>
      </w:pPr>
      <w:r>
        <w:rPr>
          <w:rFonts w:ascii="Arial" w:hAnsi="Arial" w:cs="Arial"/>
          <w:b/>
          <w:color w:val="0000FF"/>
          <w:sz w:val="24"/>
        </w:rPr>
        <w:t>R5-253630</w:t>
      </w:r>
      <w:r>
        <w:rPr>
          <w:rFonts w:ascii="Arial" w:hAnsi="Arial" w:cs="Arial"/>
          <w:b/>
          <w:color w:val="0000FF"/>
          <w:sz w:val="24"/>
        </w:rPr>
        <w:tab/>
      </w:r>
      <w:r>
        <w:rPr>
          <w:rFonts w:ascii="Arial" w:hAnsi="Arial" w:cs="Arial"/>
          <w:b/>
          <w:sz w:val="24"/>
        </w:rPr>
        <w:t>Completion of RLM OOS for less than 5MHz bandwidth test cases including TT</w:t>
      </w:r>
    </w:p>
    <w:p w14:paraId="6580FD9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CR-3862  rev 1 Cat: F (Rel-18)</w:t>
      </w:r>
      <w:r>
        <w:rPr>
          <w:i/>
        </w:rPr>
        <w:br/>
      </w:r>
      <w:r>
        <w:rPr>
          <w:i/>
        </w:rPr>
        <w:br/>
      </w:r>
      <w:r>
        <w:rPr>
          <w:i/>
        </w:rPr>
        <w:tab/>
      </w:r>
      <w:r>
        <w:rPr>
          <w:i/>
        </w:rPr>
        <w:tab/>
      </w:r>
      <w:r>
        <w:rPr>
          <w:i/>
        </w:rPr>
        <w:tab/>
      </w:r>
      <w:r>
        <w:rPr>
          <w:i/>
        </w:rPr>
        <w:tab/>
      </w:r>
      <w:r>
        <w:rPr>
          <w:i/>
        </w:rPr>
        <w:tab/>
        <w:t>Source: Nokia</w:t>
      </w:r>
    </w:p>
    <w:p w14:paraId="09201CD1" w14:textId="77777777" w:rsidR="00DD11A7" w:rsidRDefault="00DD11A7" w:rsidP="00DD11A7">
      <w:pPr>
        <w:rPr>
          <w:color w:val="808080"/>
        </w:rPr>
      </w:pPr>
      <w:r>
        <w:rPr>
          <w:color w:val="808080"/>
        </w:rPr>
        <w:t>(Replaces R5-251846)</w:t>
      </w:r>
    </w:p>
    <w:p w14:paraId="44ABDA3F" w14:textId="77777777" w:rsidR="00DD11A7" w:rsidRDefault="00DD11A7" w:rsidP="00DD11A7">
      <w:pPr>
        <w:rPr>
          <w:rFonts w:ascii="Arial" w:hAnsi="Arial" w:cs="Arial"/>
          <w:b/>
        </w:rPr>
      </w:pPr>
      <w:r>
        <w:rPr>
          <w:rFonts w:ascii="Arial" w:hAnsi="Arial" w:cs="Arial"/>
          <w:b/>
        </w:rPr>
        <w:t xml:space="preserve">Abstract: </w:t>
      </w:r>
    </w:p>
    <w:p w14:paraId="329C378E" w14:textId="77777777" w:rsidR="00DD11A7" w:rsidRDefault="00DD11A7" w:rsidP="00DD11A7">
      <w:r>
        <w:t xml:space="preserve">Corresponding RAN4 </w:t>
      </w:r>
      <w:proofErr w:type="spellStart"/>
      <w:r>
        <w:t>Tdoc</w:t>
      </w:r>
      <w:proofErr w:type="spellEnd"/>
      <w:r>
        <w:t>: R4-2507268 has been revised to R4-2508451 to address 3GPP formatting issues and has no impact on proposed SNR values.</w:t>
      </w:r>
    </w:p>
    <w:p w14:paraId="1D6CC428" w14:textId="77777777" w:rsidR="00DD11A7" w:rsidRDefault="00DD11A7" w:rsidP="00DD11A7">
      <w:pPr>
        <w:rPr>
          <w:rFonts w:ascii="Arial" w:hAnsi="Arial" w:cs="Arial"/>
          <w:b/>
        </w:rPr>
      </w:pPr>
      <w:r>
        <w:rPr>
          <w:rFonts w:ascii="Arial" w:hAnsi="Arial" w:cs="Arial"/>
          <w:b/>
        </w:rPr>
        <w:t xml:space="preserve">Discussion: </w:t>
      </w:r>
    </w:p>
    <w:p w14:paraId="5DC78515" w14:textId="77777777" w:rsidR="00DD11A7" w:rsidRDefault="00DD11A7" w:rsidP="00DD11A7">
      <w:r>
        <w:t>for email agreement</w:t>
      </w:r>
    </w:p>
    <w:p w14:paraId="7B8F4705" w14:textId="77777777" w:rsidR="00DD11A7" w:rsidRDefault="00DD11A7" w:rsidP="00DD11A7">
      <w:r>
        <w:t>Email agreed</w:t>
      </w:r>
    </w:p>
    <w:p w14:paraId="21F2CEB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FEB17" w14:textId="2A944807" w:rsidR="00DD11A7" w:rsidRDefault="00DD11A7" w:rsidP="00DD11A7">
      <w:pPr>
        <w:rPr>
          <w:rFonts w:ascii="Arial" w:hAnsi="Arial" w:cs="Arial"/>
          <w:b/>
          <w:sz w:val="24"/>
        </w:rPr>
      </w:pPr>
      <w:r>
        <w:rPr>
          <w:rFonts w:ascii="Arial" w:hAnsi="Arial" w:cs="Arial"/>
          <w:b/>
          <w:color w:val="0000FF"/>
          <w:sz w:val="24"/>
        </w:rPr>
        <w:t>R5-251847</w:t>
      </w:r>
      <w:r>
        <w:rPr>
          <w:rFonts w:ascii="Arial" w:hAnsi="Arial" w:cs="Arial"/>
          <w:b/>
          <w:color w:val="0000FF"/>
          <w:sz w:val="24"/>
        </w:rPr>
        <w:tab/>
      </w:r>
      <w:r>
        <w:rPr>
          <w:rFonts w:ascii="Arial" w:hAnsi="Arial" w:cs="Arial"/>
          <w:b/>
          <w:sz w:val="24"/>
        </w:rPr>
        <w:t>Completion of SSB-based RLM IS 6.5.1.16 test case including TT</w:t>
      </w:r>
    </w:p>
    <w:p w14:paraId="002F05F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CR-3863  Cat: F (Rel-18)</w:t>
      </w:r>
      <w:r>
        <w:rPr>
          <w:i/>
        </w:rPr>
        <w:br/>
      </w:r>
      <w:r>
        <w:rPr>
          <w:i/>
        </w:rPr>
        <w:br/>
      </w:r>
      <w:r>
        <w:rPr>
          <w:i/>
        </w:rPr>
        <w:tab/>
      </w:r>
      <w:r>
        <w:rPr>
          <w:i/>
        </w:rPr>
        <w:tab/>
      </w:r>
      <w:r>
        <w:rPr>
          <w:i/>
        </w:rPr>
        <w:tab/>
      </w:r>
      <w:r>
        <w:rPr>
          <w:i/>
        </w:rPr>
        <w:tab/>
      </w:r>
      <w:r>
        <w:rPr>
          <w:i/>
        </w:rPr>
        <w:tab/>
        <w:t>Source: Nokia</w:t>
      </w:r>
    </w:p>
    <w:p w14:paraId="652914DC" w14:textId="77777777" w:rsidR="00DD11A7" w:rsidRDefault="00DD11A7" w:rsidP="00DD11A7">
      <w:pPr>
        <w:rPr>
          <w:rFonts w:ascii="Arial" w:hAnsi="Arial" w:cs="Arial"/>
          <w:b/>
        </w:rPr>
      </w:pPr>
      <w:r>
        <w:rPr>
          <w:rFonts w:ascii="Arial" w:hAnsi="Arial" w:cs="Arial"/>
          <w:b/>
        </w:rPr>
        <w:t xml:space="preserve">Abstract: </w:t>
      </w:r>
    </w:p>
    <w:p w14:paraId="77D0895E" w14:textId="77777777" w:rsidR="00DD11A7" w:rsidRDefault="00DD11A7" w:rsidP="00DD11A7">
      <w:r>
        <w:t>RRM TT</w:t>
      </w:r>
    </w:p>
    <w:p w14:paraId="6388C0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6AE0A" w14:textId="3BEEB9E7" w:rsidR="00DD11A7" w:rsidRDefault="00DD11A7" w:rsidP="00DD11A7">
      <w:pPr>
        <w:rPr>
          <w:rFonts w:ascii="Arial" w:hAnsi="Arial" w:cs="Arial"/>
          <w:b/>
          <w:sz w:val="24"/>
        </w:rPr>
      </w:pPr>
      <w:r>
        <w:rPr>
          <w:rFonts w:ascii="Arial" w:hAnsi="Arial" w:cs="Arial"/>
          <w:b/>
          <w:color w:val="0000FF"/>
          <w:sz w:val="24"/>
        </w:rPr>
        <w:t>R5-251848</w:t>
      </w:r>
      <w:r>
        <w:rPr>
          <w:rFonts w:ascii="Arial" w:hAnsi="Arial" w:cs="Arial"/>
          <w:b/>
          <w:color w:val="0000FF"/>
          <w:sz w:val="24"/>
        </w:rPr>
        <w:tab/>
      </w:r>
      <w:r>
        <w:rPr>
          <w:rFonts w:ascii="Arial" w:hAnsi="Arial" w:cs="Arial"/>
          <w:b/>
          <w:sz w:val="24"/>
        </w:rPr>
        <w:t>Addition of RLM IS non DRX less than 5 MHz test case</w:t>
      </w:r>
    </w:p>
    <w:p w14:paraId="0743435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CR-3864  Cat: F (Rel-18)</w:t>
      </w:r>
      <w:r>
        <w:rPr>
          <w:i/>
        </w:rPr>
        <w:br/>
      </w:r>
      <w:r>
        <w:rPr>
          <w:i/>
        </w:rPr>
        <w:br/>
      </w:r>
      <w:r>
        <w:rPr>
          <w:i/>
        </w:rPr>
        <w:tab/>
      </w:r>
      <w:r>
        <w:rPr>
          <w:i/>
        </w:rPr>
        <w:tab/>
      </w:r>
      <w:r>
        <w:rPr>
          <w:i/>
        </w:rPr>
        <w:tab/>
      </w:r>
      <w:r>
        <w:rPr>
          <w:i/>
        </w:rPr>
        <w:tab/>
      </w:r>
      <w:r>
        <w:rPr>
          <w:i/>
        </w:rPr>
        <w:tab/>
        <w:t>Source: Nokia</w:t>
      </w:r>
    </w:p>
    <w:p w14:paraId="27F63120" w14:textId="77777777" w:rsidR="00DD11A7" w:rsidRDefault="00DD11A7" w:rsidP="00DD11A7">
      <w:pPr>
        <w:rPr>
          <w:rFonts w:ascii="Arial" w:hAnsi="Arial" w:cs="Arial"/>
          <w:b/>
        </w:rPr>
      </w:pPr>
      <w:r>
        <w:rPr>
          <w:rFonts w:ascii="Arial" w:hAnsi="Arial" w:cs="Arial"/>
          <w:b/>
        </w:rPr>
        <w:t xml:space="preserve">Discussion: </w:t>
      </w:r>
    </w:p>
    <w:p w14:paraId="3F513E7B" w14:textId="77777777" w:rsidR="00DD11A7" w:rsidRDefault="00DD11A7" w:rsidP="00DD11A7">
      <w:r>
        <w:t>overlap with R5-252172</w:t>
      </w:r>
    </w:p>
    <w:p w14:paraId="0F478AA3" w14:textId="77777777" w:rsidR="00DD11A7" w:rsidRDefault="00DD11A7" w:rsidP="00DD11A7">
      <w:r>
        <w:t>r1</w:t>
      </w:r>
    </w:p>
    <w:p w14:paraId="0BAE02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R5-253498</w:t>
      </w:r>
      <w:r>
        <w:rPr>
          <w:color w:val="993300"/>
          <w:u w:val="single"/>
        </w:rPr>
        <w:t>.</w:t>
      </w:r>
    </w:p>
    <w:p w14:paraId="5C3B92F5" w14:textId="6E83293C" w:rsidR="00DD11A7" w:rsidRDefault="00DD11A7" w:rsidP="00DD11A7">
      <w:pPr>
        <w:rPr>
          <w:rFonts w:ascii="Arial" w:hAnsi="Arial" w:cs="Arial"/>
          <w:b/>
          <w:sz w:val="24"/>
        </w:rPr>
      </w:pPr>
      <w:r>
        <w:rPr>
          <w:rFonts w:ascii="Arial" w:hAnsi="Arial" w:cs="Arial"/>
          <w:b/>
          <w:color w:val="0000FF"/>
          <w:sz w:val="24"/>
        </w:rPr>
        <w:t>R5-253498</w:t>
      </w:r>
      <w:r>
        <w:rPr>
          <w:rFonts w:ascii="Arial" w:hAnsi="Arial" w:cs="Arial"/>
          <w:b/>
          <w:color w:val="0000FF"/>
          <w:sz w:val="24"/>
        </w:rPr>
        <w:tab/>
      </w:r>
      <w:r>
        <w:rPr>
          <w:rFonts w:ascii="Arial" w:hAnsi="Arial" w:cs="Arial"/>
          <w:b/>
          <w:sz w:val="24"/>
        </w:rPr>
        <w:t>Addition of RLM IS non DRX less than 5 MHz test case</w:t>
      </w:r>
    </w:p>
    <w:p w14:paraId="44237A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CR-3864  rev 1 Cat: F (Rel-18)</w:t>
      </w:r>
      <w:r>
        <w:rPr>
          <w:i/>
        </w:rPr>
        <w:br/>
      </w:r>
      <w:r>
        <w:rPr>
          <w:i/>
        </w:rPr>
        <w:br/>
      </w:r>
      <w:r>
        <w:rPr>
          <w:i/>
        </w:rPr>
        <w:tab/>
      </w:r>
      <w:r>
        <w:rPr>
          <w:i/>
        </w:rPr>
        <w:tab/>
      </w:r>
      <w:r>
        <w:rPr>
          <w:i/>
        </w:rPr>
        <w:tab/>
      </w:r>
      <w:r>
        <w:rPr>
          <w:i/>
        </w:rPr>
        <w:tab/>
      </w:r>
      <w:r>
        <w:rPr>
          <w:i/>
        </w:rPr>
        <w:tab/>
        <w:t>Source: Nokia</w:t>
      </w:r>
    </w:p>
    <w:p w14:paraId="172A0F2D" w14:textId="77777777" w:rsidR="00DD11A7" w:rsidRDefault="00DD11A7" w:rsidP="00DD11A7">
      <w:pPr>
        <w:rPr>
          <w:color w:val="808080"/>
        </w:rPr>
      </w:pPr>
      <w:r>
        <w:rPr>
          <w:color w:val="808080"/>
        </w:rPr>
        <w:t>(Replaces R5-251848)</w:t>
      </w:r>
    </w:p>
    <w:p w14:paraId="4EBEE3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10355" w14:textId="10D7DAC9" w:rsidR="00DD11A7" w:rsidRDefault="00DD11A7" w:rsidP="00DD11A7">
      <w:pPr>
        <w:rPr>
          <w:rFonts w:ascii="Arial" w:hAnsi="Arial" w:cs="Arial"/>
          <w:b/>
          <w:sz w:val="24"/>
        </w:rPr>
      </w:pPr>
      <w:r>
        <w:rPr>
          <w:rFonts w:ascii="Arial" w:hAnsi="Arial" w:cs="Arial"/>
          <w:b/>
          <w:color w:val="0000FF"/>
          <w:sz w:val="24"/>
        </w:rPr>
        <w:lastRenderedPageBreak/>
        <w:t>R5-251849</w:t>
      </w:r>
      <w:r>
        <w:rPr>
          <w:rFonts w:ascii="Arial" w:hAnsi="Arial" w:cs="Arial"/>
          <w:b/>
          <w:color w:val="0000FF"/>
          <w:sz w:val="24"/>
        </w:rPr>
        <w:tab/>
      </w:r>
      <w:r>
        <w:rPr>
          <w:rFonts w:ascii="Arial" w:hAnsi="Arial" w:cs="Arial"/>
          <w:b/>
          <w:sz w:val="24"/>
        </w:rPr>
        <w:t>Addition of test tolerance and measurement uncertainty for less than 5 MHz test cases</w:t>
      </w:r>
    </w:p>
    <w:p w14:paraId="0B28BBB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CR-3865  Cat: F (Rel-18)</w:t>
      </w:r>
      <w:r>
        <w:rPr>
          <w:i/>
        </w:rPr>
        <w:br/>
      </w:r>
      <w:r>
        <w:rPr>
          <w:i/>
        </w:rPr>
        <w:br/>
      </w:r>
      <w:r>
        <w:rPr>
          <w:i/>
        </w:rPr>
        <w:tab/>
      </w:r>
      <w:r>
        <w:rPr>
          <w:i/>
        </w:rPr>
        <w:tab/>
      </w:r>
      <w:r>
        <w:rPr>
          <w:i/>
        </w:rPr>
        <w:tab/>
      </w:r>
      <w:r>
        <w:rPr>
          <w:i/>
        </w:rPr>
        <w:tab/>
      </w:r>
      <w:r>
        <w:rPr>
          <w:i/>
        </w:rPr>
        <w:tab/>
        <w:t>Source: Nokia</w:t>
      </w:r>
    </w:p>
    <w:p w14:paraId="5CE0A767" w14:textId="77777777" w:rsidR="00DD11A7" w:rsidRDefault="00DD11A7" w:rsidP="00DD11A7">
      <w:pPr>
        <w:rPr>
          <w:rFonts w:ascii="Arial" w:hAnsi="Arial" w:cs="Arial"/>
          <w:b/>
        </w:rPr>
      </w:pPr>
      <w:r>
        <w:rPr>
          <w:rFonts w:ascii="Arial" w:hAnsi="Arial" w:cs="Arial"/>
          <w:b/>
        </w:rPr>
        <w:t xml:space="preserve">Abstract: </w:t>
      </w:r>
    </w:p>
    <w:p w14:paraId="0B50F214" w14:textId="77777777" w:rsidR="00DD11A7" w:rsidRDefault="00DD11A7" w:rsidP="00DD11A7">
      <w:r>
        <w:t>RRM TT</w:t>
      </w:r>
    </w:p>
    <w:p w14:paraId="782D6EEF" w14:textId="77777777" w:rsidR="00DD11A7" w:rsidRDefault="00DD11A7" w:rsidP="00DD11A7">
      <w:r>
        <w:t>Annex F changes to update RRM TT values based on R5-253630.</w:t>
      </w:r>
    </w:p>
    <w:p w14:paraId="3010878E" w14:textId="77777777" w:rsidR="00DD11A7" w:rsidRDefault="00DD11A7" w:rsidP="00DD11A7">
      <w:pPr>
        <w:rPr>
          <w:rFonts w:ascii="Arial" w:hAnsi="Arial" w:cs="Arial"/>
          <w:b/>
        </w:rPr>
      </w:pPr>
      <w:r>
        <w:rPr>
          <w:rFonts w:ascii="Arial" w:hAnsi="Arial" w:cs="Arial"/>
          <w:b/>
        </w:rPr>
        <w:t xml:space="preserve">Discussion: </w:t>
      </w:r>
    </w:p>
    <w:p w14:paraId="2D11C82F" w14:textId="77777777" w:rsidR="00DD11A7" w:rsidRDefault="00DD11A7" w:rsidP="00DD11A7">
      <w:r>
        <w:t>for email agreement</w:t>
      </w:r>
    </w:p>
    <w:p w14:paraId="2039062F" w14:textId="77777777" w:rsidR="00DD11A7" w:rsidRDefault="00DD11A7" w:rsidP="00DD11A7">
      <w:r>
        <w:t>Email agreed</w:t>
      </w:r>
    </w:p>
    <w:p w14:paraId="2CCE62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CE534" w14:textId="4D6FC350" w:rsidR="00DD11A7" w:rsidRDefault="00DD11A7" w:rsidP="00DD11A7">
      <w:pPr>
        <w:rPr>
          <w:rFonts w:ascii="Arial" w:hAnsi="Arial" w:cs="Arial"/>
          <w:b/>
          <w:sz w:val="24"/>
        </w:rPr>
      </w:pPr>
      <w:r>
        <w:rPr>
          <w:rFonts w:ascii="Arial" w:hAnsi="Arial" w:cs="Arial"/>
          <w:b/>
          <w:color w:val="0000FF"/>
          <w:sz w:val="24"/>
        </w:rPr>
        <w:t>R5-252172</w:t>
      </w:r>
      <w:r>
        <w:rPr>
          <w:rFonts w:ascii="Arial" w:hAnsi="Arial" w:cs="Arial"/>
          <w:b/>
          <w:color w:val="0000FF"/>
          <w:sz w:val="24"/>
        </w:rPr>
        <w:tab/>
      </w:r>
      <w:r>
        <w:rPr>
          <w:rFonts w:ascii="Arial" w:hAnsi="Arial" w:cs="Arial"/>
          <w:b/>
          <w:sz w:val="24"/>
        </w:rPr>
        <w:t>Correction of RMSI CORESET configuration for less than 5 MHz test cases</w:t>
      </w:r>
    </w:p>
    <w:p w14:paraId="22443F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CR-3881  Cat: F (Rel-18)</w:t>
      </w:r>
      <w:r>
        <w:rPr>
          <w:i/>
        </w:rPr>
        <w:br/>
      </w:r>
      <w:r>
        <w:rPr>
          <w:i/>
        </w:rPr>
        <w:br/>
      </w:r>
      <w:r>
        <w:rPr>
          <w:i/>
        </w:rPr>
        <w:tab/>
      </w:r>
      <w:r>
        <w:rPr>
          <w:i/>
        </w:rPr>
        <w:tab/>
      </w:r>
      <w:r>
        <w:rPr>
          <w:i/>
        </w:rPr>
        <w:tab/>
      </w:r>
      <w:r>
        <w:rPr>
          <w:i/>
        </w:rPr>
        <w:tab/>
      </w:r>
      <w:r>
        <w:rPr>
          <w:i/>
        </w:rPr>
        <w:tab/>
        <w:t>Source: Nokia</w:t>
      </w:r>
    </w:p>
    <w:p w14:paraId="1399E6C1" w14:textId="77777777" w:rsidR="00DD11A7" w:rsidRDefault="00DD11A7" w:rsidP="00DD11A7">
      <w:pPr>
        <w:rPr>
          <w:rFonts w:ascii="Arial" w:hAnsi="Arial" w:cs="Arial"/>
          <w:b/>
        </w:rPr>
      </w:pPr>
      <w:r>
        <w:rPr>
          <w:rFonts w:ascii="Arial" w:hAnsi="Arial" w:cs="Arial"/>
          <w:b/>
        </w:rPr>
        <w:t xml:space="preserve">Abstract: </w:t>
      </w:r>
    </w:p>
    <w:p w14:paraId="469EE793" w14:textId="77777777" w:rsidR="00DD11A7" w:rsidRDefault="00DD11A7" w:rsidP="00DD11A7">
      <w:r>
        <w:t>R4-2506127 has been agreed</w:t>
      </w:r>
    </w:p>
    <w:p w14:paraId="412E2FEB" w14:textId="77777777" w:rsidR="00DD11A7" w:rsidRDefault="00DD11A7" w:rsidP="00DD11A7">
      <w:pPr>
        <w:rPr>
          <w:rFonts w:ascii="Arial" w:hAnsi="Arial" w:cs="Arial"/>
          <w:b/>
        </w:rPr>
      </w:pPr>
      <w:r>
        <w:rPr>
          <w:rFonts w:ascii="Arial" w:hAnsi="Arial" w:cs="Arial"/>
          <w:b/>
        </w:rPr>
        <w:t xml:space="preserve">Discussion: </w:t>
      </w:r>
    </w:p>
    <w:p w14:paraId="75ADB5C9" w14:textId="77777777" w:rsidR="00DD11A7" w:rsidRDefault="00DD11A7" w:rsidP="00DD11A7">
      <w:r>
        <w:t>for email agreement</w:t>
      </w:r>
    </w:p>
    <w:p w14:paraId="0DF94C7E" w14:textId="77777777" w:rsidR="00DD11A7" w:rsidRDefault="00DD11A7" w:rsidP="00DD11A7">
      <w:r>
        <w:t>Email agreed</w:t>
      </w:r>
    </w:p>
    <w:p w14:paraId="6D786D9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C4BFA" w14:textId="77777777" w:rsidR="00DD11A7" w:rsidRDefault="00DD11A7" w:rsidP="00DD11A7">
      <w:pPr>
        <w:pStyle w:val="Heading5"/>
      </w:pPr>
      <w:bookmarkStart w:id="304" w:name="_Toc202275140"/>
      <w:r>
        <w:t>5.3.16.7</w:t>
      </w:r>
      <w:r>
        <w:tab/>
        <w:t>TR 38.903 (NR MU &amp; TT analyses)</w:t>
      </w:r>
      <w:bookmarkEnd w:id="304"/>
    </w:p>
    <w:p w14:paraId="724E0A74" w14:textId="195ABEEC" w:rsidR="00DD11A7" w:rsidRDefault="00DD11A7" w:rsidP="00DD11A7">
      <w:pPr>
        <w:rPr>
          <w:rFonts w:ascii="Arial" w:hAnsi="Arial" w:cs="Arial"/>
          <w:b/>
          <w:sz w:val="24"/>
        </w:rPr>
      </w:pPr>
      <w:r>
        <w:rPr>
          <w:rFonts w:ascii="Arial" w:hAnsi="Arial" w:cs="Arial"/>
          <w:b/>
          <w:color w:val="0000FF"/>
          <w:sz w:val="24"/>
        </w:rPr>
        <w:t>R5-251835</w:t>
      </w:r>
      <w:r>
        <w:rPr>
          <w:rFonts w:ascii="Arial" w:hAnsi="Arial" w:cs="Arial"/>
          <w:b/>
          <w:color w:val="0000FF"/>
          <w:sz w:val="24"/>
        </w:rPr>
        <w:tab/>
      </w:r>
      <w:r>
        <w:rPr>
          <w:rFonts w:ascii="Arial" w:hAnsi="Arial" w:cs="Arial"/>
          <w:b/>
          <w:sz w:val="24"/>
        </w:rPr>
        <w:t>Addition of TT analysis for less than 5MHz TC 6.6.1.12</w:t>
      </w:r>
    </w:p>
    <w:p w14:paraId="3D1869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CR-0983  Cat: F (Rel-18)</w:t>
      </w:r>
      <w:r>
        <w:rPr>
          <w:i/>
        </w:rPr>
        <w:br/>
      </w:r>
      <w:r>
        <w:rPr>
          <w:i/>
        </w:rPr>
        <w:br/>
      </w:r>
      <w:r>
        <w:rPr>
          <w:i/>
        </w:rPr>
        <w:tab/>
      </w:r>
      <w:r>
        <w:rPr>
          <w:i/>
        </w:rPr>
        <w:tab/>
      </w:r>
      <w:r>
        <w:rPr>
          <w:i/>
        </w:rPr>
        <w:tab/>
      </w:r>
      <w:r>
        <w:rPr>
          <w:i/>
        </w:rPr>
        <w:tab/>
      </w:r>
      <w:r>
        <w:rPr>
          <w:i/>
        </w:rPr>
        <w:tab/>
        <w:t>Source: MediaTek Germany GmbH</w:t>
      </w:r>
    </w:p>
    <w:p w14:paraId="68B70F39" w14:textId="77777777" w:rsidR="00DD11A7" w:rsidRDefault="00DD11A7" w:rsidP="00DD11A7">
      <w:pPr>
        <w:rPr>
          <w:rFonts w:ascii="Arial" w:hAnsi="Arial" w:cs="Arial"/>
          <w:b/>
        </w:rPr>
      </w:pPr>
      <w:r>
        <w:rPr>
          <w:rFonts w:ascii="Arial" w:hAnsi="Arial" w:cs="Arial"/>
          <w:b/>
        </w:rPr>
        <w:t xml:space="preserve">Abstract: </w:t>
      </w:r>
    </w:p>
    <w:p w14:paraId="2DFFE25C" w14:textId="77777777" w:rsidR="00DD11A7" w:rsidRDefault="00DD11A7" w:rsidP="00DD11A7">
      <w:r>
        <w:t>RRM TT</w:t>
      </w:r>
    </w:p>
    <w:p w14:paraId="0BF25973" w14:textId="77777777" w:rsidR="00DD11A7" w:rsidRDefault="00DD11A7" w:rsidP="00DD11A7">
      <w:pPr>
        <w:rPr>
          <w:rFonts w:ascii="Arial" w:hAnsi="Arial" w:cs="Arial"/>
          <w:b/>
        </w:rPr>
      </w:pPr>
      <w:r>
        <w:rPr>
          <w:rFonts w:ascii="Arial" w:hAnsi="Arial" w:cs="Arial"/>
          <w:b/>
        </w:rPr>
        <w:t xml:space="preserve">Discussion: </w:t>
      </w:r>
    </w:p>
    <w:p w14:paraId="1A33C5E0" w14:textId="77777777" w:rsidR="00DD11A7" w:rsidRDefault="00DD11A7" w:rsidP="00DD11A7">
      <w:r>
        <w:t>r1</w:t>
      </w:r>
    </w:p>
    <w:p w14:paraId="7CCED9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R5-253558</w:t>
      </w:r>
      <w:r>
        <w:rPr>
          <w:color w:val="993300"/>
          <w:u w:val="single"/>
        </w:rPr>
        <w:t>.</w:t>
      </w:r>
    </w:p>
    <w:p w14:paraId="4A817727" w14:textId="75306091" w:rsidR="00DD11A7" w:rsidRDefault="00DD11A7" w:rsidP="00DD11A7">
      <w:pPr>
        <w:rPr>
          <w:rFonts w:ascii="Arial" w:hAnsi="Arial" w:cs="Arial"/>
          <w:b/>
          <w:sz w:val="24"/>
        </w:rPr>
      </w:pPr>
      <w:r>
        <w:rPr>
          <w:rFonts w:ascii="Arial" w:hAnsi="Arial" w:cs="Arial"/>
          <w:b/>
          <w:color w:val="0000FF"/>
          <w:sz w:val="24"/>
        </w:rPr>
        <w:t>R5-253558</w:t>
      </w:r>
      <w:r>
        <w:rPr>
          <w:rFonts w:ascii="Arial" w:hAnsi="Arial" w:cs="Arial"/>
          <w:b/>
          <w:color w:val="0000FF"/>
          <w:sz w:val="24"/>
        </w:rPr>
        <w:tab/>
      </w:r>
      <w:r>
        <w:rPr>
          <w:rFonts w:ascii="Arial" w:hAnsi="Arial" w:cs="Arial"/>
          <w:b/>
          <w:sz w:val="24"/>
        </w:rPr>
        <w:t>Addition of TT analysis for less than 5MHz TC 6.6.1.12</w:t>
      </w:r>
    </w:p>
    <w:p w14:paraId="493AC4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CR-0983  rev 1 Cat: F (Rel-18)</w:t>
      </w:r>
      <w:r>
        <w:rPr>
          <w:i/>
        </w:rPr>
        <w:br/>
      </w:r>
      <w:r>
        <w:rPr>
          <w:i/>
        </w:rPr>
        <w:lastRenderedPageBreak/>
        <w:br/>
      </w:r>
      <w:r>
        <w:rPr>
          <w:i/>
        </w:rPr>
        <w:tab/>
      </w:r>
      <w:r>
        <w:rPr>
          <w:i/>
        </w:rPr>
        <w:tab/>
      </w:r>
      <w:r>
        <w:rPr>
          <w:i/>
        </w:rPr>
        <w:tab/>
      </w:r>
      <w:r>
        <w:rPr>
          <w:i/>
        </w:rPr>
        <w:tab/>
      </w:r>
      <w:r>
        <w:rPr>
          <w:i/>
        </w:rPr>
        <w:tab/>
        <w:t>Source: MediaTek Germany GmbH</w:t>
      </w:r>
    </w:p>
    <w:p w14:paraId="358F957D" w14:textId="77777777" w:rsidR="00DD11A7" w:rsidRDefault="00DD11A7" w:rsidP="00DD11A7">
      <w:pPr>
        <w:rPr>
          <w:color w:val="808080"/>
        </w:rPr>
      </w:pPr>
      <w:r>
        <w:rPr>
          <w:color w:val="808080"/>
        </w:rPr>
        <w:t>(Replaces R5-251835)</w:t>
      </w:r>
    </w:p>
    <w:p w14:paraId="2AE7CD3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0BCCB" w14:textId="6AE8E707" w:rsidR="00DD11A7" w:rsidRDefault="00DD11A7" w:rsidP="00DD11A7">
      <w:pPr>
        <w:rPr>
          <w:rFonts w:ascii="Arial" w:hAnsi="Arial" w:cs="Arial"/>
          <w:b/>
          <w:sz w:val="24"/>
        </w:rPr>
      </w:pPr>
      <w:r>
        <w:rPr>
          <w:rFonts w:ascii="Arial" w:hAnsi="Arial" w:cs="Arial"/>
          <w:b/>
          <w:color w:val="0000FF"/>
          <w:sz w:val="24"/>
        </w:rPr>
        <w:t>R5-251836</w:t>
      </w:r>
      <w:r>
        <w:rPr>
          <w:rFonts w:ascii="Arial" w:hAnsi="Arial" w:cs="Arial"/>
          <w:b/>
          <w:color w:val="0000FF"/>
          <w:sz w:val="24"/>
        </w:rPr>
        <w:tab/>
      </w:r>
      <w:r>
        <w:rPr>
          <w:rFonts w:ascii="Arial" w:hAnsi="Arial" w:cs="Arial"/>
          <w:b/>
          <w:sz w:val="24"/>
        </w:rPr>
        <w:t>Addition of TT analysis for less than 5MHz TC 6.6.2.15</w:t>
      </w:r>
    </w:p>
    <w:p w14:paraId="33029D9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CR-0984  Cat: F (Rel-18)</w:t>
      </w:r>
      <w:r>
        <w:rPr>
          <w:i/>
        </w:rPr>
        <w:br/>
      </w:r>
      <w:r>
        <w:rPr>
          <w:i/>
        </w:rPr>
        <w:br/>
      </w:r>
      <w:r>
        <w:rPr>
          <w:i/>
        </w:rPr>
        <w:tab/>
      </w:r>
      <w:r>
        <w:rPr>
          <w:i/>
        </w:rPr>
        <w:tab/>
      </w:r>
      <w:r>
        <w:rPr>
          <w:i/>
        </w:rPr>
        <w:tab/>
      </w:r>
      <w:r>
        <w:rPr>
          <w:i/>
        </w:rPr>
        <w:tab/>
      </w:r>
      <w:r>
        <w:rPr>
          <w:i/>
        </w:rPr>
        <w:tab/>
        <w:t>Source: MediaTek Germany GmbH</w:t>
      </w:r>
    </w:p>
    <w:p w14:paraId="3B478CF5" w14:textId="77777777" w:rsidR="00DD11A7" w:rsidRDefault="00DD11A7" w:rsidP="00DD11A7">
      <w:pPr>
        <w:rPr>
          <w:rFonts w:ascii="Arial" w:hAnsi="Arial" w:cs="Arial"/>
          <w:b/>
        </w:rPr>
      </w:pPr>
      <w:r>
        <w:rPr>
          <w:rFonts w:ascii="Arial" w:hAnsi="Arial" w:cs="Arial"/>
          <w:b/>
        </w:rPr>
        <w:t xml:space="preserve">Abstract: </w:t>
      </w:r>
    </w:p>
    <w:p w14:paraId="25B07354" w14:textId="77777777" w:rsidR="00DD11A7" w:rsidRDefault="00DD11A7" w:rsidP="00DD11A7">
      <w:r>
        <w:t>RRM TT</w:t>
      </w:r>
    </w:p>
    <w:p w14:paraId="60C02E61" w14:textId="77777777" w:rsidR="00DD11A7" w:rsidRDefault="00DD11A7" w:rsidP="00DD11A7">
      <w:pPr>
        <w:rPr>
          <w:rFonts w:ascii="Arial" w:hAnsi="Arial" w:cs="Arial"/>
          <w:b/>
        </w:rPr>
      </w:pPr>
      <w:r>
        <w:rPr>
          <w:rFonts w:ascii="Arial" w:hAnsi="Arial" w:cs="Arial"/>
          <w:b/>
        </w:rPr>
        <w:t xml:space="preserve">Discussion: </w:t>
      </w:r>
    </w:p>
    <w:p w14:paraId="32240832" w14:textId="77777777" w:rsidR="00DD11A7" w:rsidRDefault="00DD11A7" w:rsidP="00DD11A7">
      <w:r>
        <w:t>r1</w:t>
      </w:r>
    </w:p>
    <w:p w14:paraId="3284C4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R5-253559</w:t>
      </w:r>
      <w:r>
        <w:rPr>
          <w:color w:val="993300"/>
          <w:u w:val="single"/>
        </w:rPr>
        <w:t>.</w:t>
      </w:r>
    </w:p>
    <w:p w14:paraId="40351A6A" w14:textId="542428C9" w:rsidR="00DD11A7" w:rsidRDefault="00DD11A7" w:rsidP="00DD11A7">
      <w:pPr>
        <w:rPr>
          <w:rFonts w:ascii="Arial" w:hAnsi="Arial" w:cs="Arial"/>
          <w:b/>
          <w:sz w:val="24"/>
        </w:rPr>
      </w:pPr>
      <w:r>
        <w:rPr>
          <w:rFonts w:ascii="Arial" w:hAnsi="Arial" w:cs="Arial"/>
          <w:b/>
          <w:color w:val="0000FF"/>
          <w:sz w:val="24"/>
        </w:rPr>
        <w:t>R5-253559</w:t>
      </w:r>
      <w:r>
        <w:rPr>
          <w:rFonts w:ascii="Arial" w:hAnsi="Arial" w:cs="Arial"/>
          <w:b/>
          <w:color w:val="0000FF"/>
          <w:sz w:val="24"/>
        </w:rPr>
        <w:tab/>
      </w:r>
      <w:r>
        <w:rPr>
          <w:rFonts w:ascii="Arial" w:hAnsi="Arial" w:cs="Arial"/>
          <w:b/>
          <w:sz w:val="24"/>
        </w:rPr>
        <w:t>Addition of TT analysis for less than 5MHz TC 6.6.2.15</w:t>
      </w:r>
    </w:p>
    <w:p w14:paraId="785FE0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CR-0984  rev 1 Cat: F (Rel-18)</w:t>
      </w:r>
      <w:r>
        <w:rPr>
          <w:i/>
        </w:rPr>
        <w:br/>
      </w:r>
      <w:r>
        <w:rPr>
          <w:i/>
        </w:rPr>
        <w:br/>
      </w:r>
      <w:r>
        <w:rPr>
          <w:i/>
        </w:rPr>
        <w:tab/>
      </w:r>
      <w:r>
        <w:rPr>
          <w:i/>
        </w:rPr>
        <w:tab/>
      </w:r>
      <w:r>
        <w:rPr>
          <w:i/>
        </w:rPr>
        <w:tab/>
      </w:r>
      <w:r>
        <w:rPr>
          <w:i/>
        </w:rPr>
        <w:tab/>
      </w:r>
      <w:r>
        <w:rPr>
          <w:i/>
        </w:rPr>
        <w:tab/>
        <w:t>Source: MediaTek Germany GmbH</w:t>
      </w:r>
    </w:p>
    <w:p w14:paraId="3BC53825" w14:textId="77777777" w:rsidR="00DD11A7" w:rsidRDefault="00DD11A7" w:rsidP="00DD11A7">
      <w:pPr>
        <w:rPr>
          <w:color w:val="808080"/>
        </w:rPr>
      </w:pPr>
      <w:r>
        <w:rPr>
          <w:color w:val="808080"/>
        </w:rPr>
        <w:t>(Replaces R5-251836)</w:t>
      </w:r>
    </w:p>
    <w:p w14:paraId="7C4548E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23E36" w14:textId="19EA5C44" w:rsidR="00DD11A7" w:rsidRDefault="00DD11A7" w:rsidP="00DD11A7">
      <w:pPr>
        <w:rPr>
          <w:rFonts w:ascii="Arial" w:hAnsi="Arial" w:cs="Arial"/>
          <w:b/>
          <w:sz w:val="24"/>
        </w:rPr>
      </w:pPr>
      <w:r>
        <w:rPr>
          <w:rFonts w:ascii="Arial" w:hAnsi="Arial" w:cs="Arial"/>
          <w:b/>
          <w:color w:val="0000FF"/>
          <w:sz w:val="24"/>
        </w:rPr>
        <w:t>R5-251850</w:t>
      </w:r>
      <w:r>
        <w:rPr>
          <w:rFonts w:ascii="Arial" w:hAnsi="Arial" w:cs="Arial"/>
          <w:b/>
          <w:color w:val="0000FF"/>
          <w:sz w:val="24"/>
        </w:rPr>
        <w:tab/>
      </w:r>
      <w:r>
        <w:rPr>
          <w:rFonts w:ascii="Arial" w:hAnsi="Arial" w:cs="Arial"/>
          <w:b/>
          <w:sz w:val="24"/>
        </w:rPr>
        <w:t>Addition of test tolerance analysis of RLM IS 6.5.1.16 test case</w:t>
      </w:r>
    </w:p>
    <w:p w14:paraId="2483451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CR-0988  Cat: F (Rel-18)</w:t>
      </w:r>
      <w:r>
        <w:rPr>
          <w:i/>
        </w:rPr>
        <w:br/>
      </w:r>
      <w:r>
        <w:rPr>
          <w:i/>
        </w:rPr>
        <w:br/>
      </w:r>
      <w:r>
        <w:rPr>
          <w:i/>
        </w:rPr>
        <w:tab/>
      </w:r>
      <w:r>
        <w:rPr>
          <w:i/>
        </w:rPr>
        <w:tab/>
      </w:r>
      <w:r>
        <w:rPr>
          <w:i/>
        </w:rPr>
        <w:tab/>
      </w:r>
      <w:r>
        <w:rPr>
          <w:i/>
        </w:rPr>
        <w:tab/>
      </w:r>
      <w:r>
        <w:rPr>
          <w:i/>
        </w:rPr>
        <w:tab/>
        <w:t>Source: Nokia</w:t>
      </w:r>
    </w:p>
    <w:p w14:paraId="0057C65B" w14:textId="77777777" w:rsidR="00DD11A7" w:rsidRDefault="00DD11A7" w:rsidP="00DD11A7">
      <w:pPr>
        <w:rPr>
          <w:rFonts w:ascii="Arial" w:hAnsi="Arial" w:cs="Arial"/>
          <w:b/>
        </w:rPr>
      </w:pPr>
      <w:r>
        <w:rPr>
          <w:rFonts w:ascii="Arial" w:hAnsi="Arial" w:cs="Arial"/>
          <w:b/>
        </w:rPr>
        <w:t xml:space="preserve">Abstract: </w:t>
      </w:r>
    </w:p>
    <w:p w14:paraId="261989C4" w14:textId="77777777" w:rsidR="00DD11A7" w:rsidRDefault="00DD11A7" w:rsidP="00DD11A7">
      <w:r>
        <w:t>RRM TT</w:t>
      </w:r>
    </w:p>
    <w:p w14:paraId="3868E50A" w14:textId="77777777" w:rsidR="00DD11A7" w:rsidRDefault="00DD11A7" w:rsidP="00DD11A7">
      <w:pPr>
        <w:rPr>
          <w:rFonts w:ascii="Arial" w:hAnsi="Arial" w:cs="Arial"/>
          <w:b/>
        </w:rPr>
      </w:pPr>
      <w:r>
        <w:rPr>
          <w:rFonts w:ascii="Arial" w:hAnsi="Arial" w:cs="Arial"/>
          <w:b/>
        </w:rPr>
        <w:t xml:space="preserve">Discussion: </w:t>
      </w:r>
    </w:p>
    <w:p w14:paraId="279BEE42" w14:textId="77777777" w:rsidR="00DD11A7" w:rsidRDefault="00DD11A7" w:rsidP="00DD11A7">
      <w:r>
        <w:t>r1</w:t>
      </w:r>
    </w:p>
    <w:p w14:paraId="6BE760F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R5-253631</w:t>
      </w:r>
      <w:r>
        <w:rPr>
          <w:color w:val="993300"/>
          <w:u w:val="single"/>
        </w:rPr>
        <w:t>.</w:t>
      </w:r>
    </w:p>
    <w:p w14:paraId="5BC31F87" w14:textId="758850DA" w:rsidR="00DD11A7" w:rsidRDefault="00DD11A7" w:rsidP="00DD11A7">
      <w:pPr>
        <w:rPr>
          <w:rFonts w:ascii="Arial" w:hAnsi="Arial" w:cs="Arial"/>
          <w:b/>
          <w:sz w:val="24"/>
        </w:rPr>
      </w:pPr>
      <w:r>
        <w:rPr>
          <w:rFonts w:ascii="Arial" w:hAnsi="Arial" w:cs="Arial"/>
          <w:b/>
          <w:color w:val="0000FF"/>
          <w:sz w:val="24"/>
        </w:rPr>
        <w:t>R5-253631</w:t>
      </w:r>
      <w:r>
        <w:rPr>
          <w:rFonts w:ascii="Arial" w:hAnsi="Arial" w:cs="Arial"/>
          <w:b/>
          <w:color w:val="0000FF"/>
          <w:sz w:val="24"/>
        </w:rPr>
        <w:tab/>
      </w:r>
      <w:r>
        <w:rPr>
          <w:rFonts w:ascii="Arial" w:hAnsi="Arial" w:cs="Arial"/>
          <w:b/>
          <w:sz w:val="24"/>
        </w:rPr>
        <w:t>Addition of test tolerance analysis of RLM IS 6.5.1.16 test case</w:t>
      </w:r>
    </w:p>
    <w:p w14:paraId="42E3FF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CR-0988  rev 1 Cat: F (Rel-18)</w:t>
      </w:r>
      <w:r>
        <w:rPr>
          <w:i/>
        </w:rPr>
        <w:br/>
      </w:r>
      <w:r>
        <w:rPr>
          <w:i/>
        </w:rPr>
        <w:br/>
      </w:r>
      <w:r>
        <w:rPr>
          <w:i/>
        </w:rPr>
        <w:tab/>
      </w:r>
      <w:r>
        <w:rPr>
          <w:i/>
        </w:rPr>
        <w:tab/>
      </w:r>
      <w:r>
        <w:rPr>
          <w:i/>
        </w:rPr>
        <w:tab/>
      </w:r>
      <w:r>
        <w:rPr>
          <w:i/>
        </w:rPr>
        <w:tab/>
      </w:r>
      <w:r>
        <w:rPr>
          <w:i/>
        </w:rPr>
        <w:tab/>
        <w:t>Source: Nokia</w:t>
      </w:r>
    </w:p>
    <w:p w14:paraId="65DBE0CE" w14:textId="77777777" w:rsidR="00DD11A7" w:rsidRDefault="00DD11A7" w:rsidP="00DD11A7">
      <w:pPr>
        <w:rPr>
          <w:color w:val="808080"/>
        </w:rPr>
      </w:pPr>
      <w:r>
        <w:rPr>
          <w:color w:val="808080"/>
        </w:rPr>
        <w:t>(Replaces R5-251850)</w:t>
      </w:r>
    </w:p>
    <w:p w14:paraId="49AE5D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9D12" w14:textId="45337E27" w:rsidR="00DD11A7" w:rsidRDefault="00DD11A7" w:rsidP="00DD11A7">
      <w:pPr>
        <w:rPr>
          <w:rFonts w:ascii="Arial" w:hAnsi="Arial" w:cs="Arial"/>
          <w:b/>
          <w:sz w:val="24"/>
        </w:rPr>
      </w:pPr>
      <w:r>
        <w:rPr>
          <w:rFonts w:ascii="Arial" w:hAnsi="Arial" w:cs="Arial"/>
          <w:b/>
          <w:color w:val="0000FF"/>
          <w:sz w:val="24"/>
        </w:rPr>
        <w:t>R5-251851</w:t>
      </w:r>
      <w:r>
        <w:rPr>
          <w:rFonts w:ascii="Arial" w:hAnsi="Arial" w:cs="Arial"/>
          <w:b/>
          <w:color w:val="0000FF"/>
          <w:sz w:val="24"/>
        </w:rPr>
        <w:tab/>
      </w:r>
      <w:r>
        <w:rPr>
          <w:rFonts w:ascii="Arial" w:hAnsi="Arial" w:cs="Arial"/>
          <w:b/>
          <w:sz w:val="24"/>
        </w:rPr>
        <w:t>Addition of test tolerance analysis of RLM OOS for less than 5 MHz test cases</w:t>
      </w:r>
    </w:p>
    <w:p w14:paraId="3F73884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CR-0989  Cat: F (Rel-18)</w:t>
      </w:r>
      <w:r>
        <w:rPr>
          <w:i/>
        </w:rPr>
        <w:br/>
      </w:r>
      <w:r>
        <w:rPr>
          <w:i/>
        </w:rPr>
        <w:br/>
      </w:r>
      <w:r>
        <w:rPr>
          <w:i/>
        </w:rPr>
        <w:tab/>
      </w:r>
      <w:r>
        <w:rPr>
          <w:i/>
        </w:rPr>
        <w:tab/>
      </w:r>
      <w:r>
        <w:rPr>
          <w:i/>
        </w:rPr>
        <w:tab/>
      </w:r>
      <w:r>
        <w:rPr>
          <w:i/>
        </w:rPr>
        <w:tab/>
      </w:r>
      <w:r>
        <w:rPr>
          <w:i/>
        </w:rPr>
        <w:tab/>
        <w:t>Source: Nokia</w:t>
      </w:r>
    </w:p>
    <w:p w14:paraId="09E269C5" w14:textId="77777777" w:rsidR="00DD11A7" w:rsidRDefault="00DD11A7" w:rsidP="00DD11A7">
      <w:pPr>
        <w:rPr>
          <w:rFonts w:ascii="Arial" w:hAnsi="Arial" w:cs="Arial"/>
          <w:b/>
        </w:rPr>
      </w:pPr>
      <w:r>
        <w:rPr>
          <w:rFonts w:ascii="Arial" w:hAnsi="Arial" w:cs="Arial"/>
          <w:b/>
        </w:rPr>
        <w:t xml:space="preserve">Abstract: </w:t>
      </w:r>
    </w:p>
    <w:p w14:paraId="7F4FBBB9" w14:textId="77777777" w:rsidR="00DD11A7" w:rsidRDefault="00DD11A7" w:rsidP="00DD11A7">
      <w:r>
        <w:t>RRM TT</w:t>
      </w:r>
    </w:p>
    <w:p w14:paraId="5E315CDB" w14:textId="77777777" w:rsidR="00DD11A7" w:rsidRDefault="00DD11A7" w:rsidP="00DD11A7">
      <w:pPr>
        <w:rPr>
          <w:rFonts w:ascii="Arial" w:hAnsi="Arial" w:cs="Arial"/>
          <w:b/>
        </w:rPr>
      </w:pPr>
      <w:r>
        <w:rPr>
          <w:rFonts w:ascii="Arial" w:hAnsi="Arial" w:cs="Arial"/>
          <w:b/>
        </w:rPr>
        <w:t xml:space="preserve">Discussion: </w:t>
      </w:r>
    </w:p>
    <w:p w14:paraId="4D3B04C9" w14:textId="77777777" w:rsidR="00DD11A7" w:rsidRDefault="00DD11A7" w:rsidP="00DD11A7">
      <w:r>
        <w:t>r3</w:t>
      </w:r>
    </w:p>
    <w:p w14:paraId="00905F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R5-253632</w:t>
      </w:r>
      <w:r>
        <w:rPr>
          <w:color w:val="993300"/>
          <w:u w:val="single"/>
        </w:rPr>
        <w:t>.</w:t>
      </w:r>
    </w:p>
    <w:p w14:paraId="1033D35F" w14:textId="6F8436AA" w:rsidR="00DD11A7" w:rsidRDefault="00DD11A7" w:rsidP="00DD11A7">
      <w:pPr>
        <w:rPr>
          <w:rFonts w:ascii="Arial" w:hAnsi="Arial" w:cs="Arial"/>
          <w:b/>
          <w:sz w:val="24"/>
        </w:rPr>
      </w:pPr>
      <w:r>
        <w:rPr>
          <w:rFonts w:ascii="Arial" w:hAnsi="Arial" w:cs="Arial"/>
          <w:b/>
          <w:color w:val="0000FF"/>
          <w:sz w:val="24"/>
        </w:rPr>
        <w:t>R5-253632</w:t>
      </w:r>
      <w:r>
        <w:rPr>
          <w:rFonts w:ascii="Arial" w:hAnsi="Arial" w:cs="Arial"/>
          <w:b/>
          <w:color w:val="0000FF"/>
          <w:sz w:val="24"/>
        </w:rPr>
        <w:tab/>
      </w:r>
      <w:r>
        <w:rPr>
          <w:rFonts w:ascii="Arial" w:hAnsi="Arial" w:cs="Arial"/>
          <w:b/>
          <w:sz w:val="24"/>
        </w:rPr>
        <w:t>Addition of test tolerance analysis of RLM OOS for less than 5 MHz test cases</w:t>
      </w:r>
    </w:p>
    <w:p w14:paraId="74F38F1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CR-0989  rev 1 Cat: F (Rel-18)</w:t>
      </w:r>
      <w:r>
        <w:rPr>
          <w:i/>
        </w:rPr>
        <w:br/>
      </w:r>
      <w:r>
        <w:rPr>
          <w:i/>
        </w:rPr>
        <w:br/>
      </w:r>
      <w:r>
        <w:rPr>
          <w:i/>
        </w:rPr>
        <w:tab/>
      </w:r>
      <w:r>
        <w:rPr>
          <w:i/>
        </w:rPr>
        <w:tab/>
      </w:r>
      <w:r>
        <w:rPr>
          <w:i/>
        </w:rPr>
        <w:tab/>
      </w:r>
      <w:r>
        <w:rPr>
          <w:i/>
        </w:rPr>
        <w:tab/>
      </w:r>
      <w:r>
        <w:rPr>
          <w:i/>
        </w:rPr>
        <w:tab/>
        <w:t>Source: Nokia</w:t>
      </w:r>
    </w:p>
    <w:p w14:paraId="09731000" w14:textId="77777777" w:rsidR="00DD11A7" w:rsidRDefault="00DD11A7" w:rsidP="00DD11A7">
      <w:pPr>
        <w:rPr>
          <w:color w:val="808080"/>
        </w:rPr>
      </w:pPr>
      <w:r>
        <w:rPr>
          <w:color w:val="808080"/>
        </w:rPr>
        <w:t>(Replaces R5-251851)</w:t>
      </w:r>
    </w:p>
    <w:p w14:paraId="1F6751A4" w14:textId="77777777" w:rsidR="00DD11A7" w:rsidRDefault="00DD11A7" w:rsidP="00DD11A7">
      <w:pPr>
        <w:rPr>
          <w:rFonts w:ascii="Arial" w:hAnsi="Arial" w:cs="Arial"/>
          <w:b/>
        </w:rPr>
      </w:pPr>
      <w:r>
        <w:rPr>
          <w:rFonts w:ascii="Arial" w:hAnsi="Arial" w:cs="Arial"/>
          <w:b/>
        </w:rPr>
        <w:t xml:space="preserve">Abstract: </w:t>
      </w:r>
    </w:p>
    <w:p w14:paraId="61148BF8" w14:textId="77777777" w:rsidR="00DD11A7" w:rsidRDefault="00DD11A7" w:rsidP="00DD11A7">
      <w:r>
        <w:t xml:space="preserve">Corresponding RAN4 </w:t>
      </w:r>
      <w:proofErr w:type="spellStart"/>
      <w:r>
        <w:t>Tdoc</w:t>
      </w:r>
      <w:proofErr w:type="spellEnd"/>
      <w:r>
        <w:t>: R4-2507268 has been revised to R4-2508451 to address 3GPP formatting issues and has no impact on proposed SNR values.</w:t>
      </w:r>
    </w:p>
    <w:p w14:paraId="0214F66C" w14:textId="77777777" w:rsidR="00DD11A7" w:rsidRDefault="00DD11A7" w:rsidP="00DD11A7">
      <w:pPr>
        <w:rPr>
          <w:rFonts w:ascii="Arial" w:hAnsi="Arial" w:cs="Arial"/>
          <w:b/>
        </w:rPr>
      </w:pPr>
      <w:r>
        <w:rPr>
          <w:rFonts w:ascii="Arial" w:hAnsi="Arial" w:cs="Arial"/>
          <w:b/>
        </w:rPr>
        <w:t xml:space="preserve">Discussion: </w:t>
      </w:r>
    </w:p>
    <w:p w14:paraId="63EF1BAB" w14:textId="77777777" w:rsidR="00DD11A7" w:rsidRDefault="00DD11A7" w:rsidP="00DD11A7">
      <w:r>
        <w:t>for email agreement</w:t>
      </w:r>
    </w:p>
    <w:p w14:paraId="5578A13D" w14:textId="77777777" w:rsidR="00DD11A7" w:rsidRDefault="00DD11A7" w:rsidP="00DD11A7">
      <w:r>
        <w:t>Email agreed</w:t>
      </w:r>
    </w:p>
    <w:p w14:paraId="782553F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DEC61" w14:textId="77777777" w:rsidR="00DD11A7" w:rsidRDefault="00DD11A7" w:rsidP="00DD11A7">
      <w:pPr>
        <w:pStyle w:val="Heading5"/>
      </w:pPr>
      <w:bookmarkStart w:id="305" w:name="_Toc202275141"/>
      <w:r>
        <w:t>5.3.16.8</w:t>
      </w:r>
      <w:r>
        <w:tab/>
        <w:t>TR 38.905 (NR Test Points Radio Transmission and Reception)</w:t>
      </w:r>
      <w:bookmarkEnd w:id="305"/>
    </w:p>
    <w:p w14:paraId="65F77DA3" w14:textId="77777777" w:rsidR="00DD11A7" w:rsidRDefault="00DD11A7" w:rsidP="00DD11A7">
      <w:pPr>
        <w:pStyle w:val="Heading5"/>
      </w:pPr>
      <w:bookmarkStart w:id="306" w:name="_Toc202275142"/>
      <w:r>
        <w:t>5.3.16.9</w:t>
      </w:r>
      <w:r>
        <w:tab/>
        <w:t>Discussion Papers, Work Plan, TC lists</w:t>
      </w:r>
      <w:bookmarkEnd w:id="306"/>
    </w:p>
    <w:p w14:paraId="0A02D7A8" w14:textId="77777777" w:rsidR="00DD11A7" w:rsidRDefault="00DD11A7" w:rsidP="00DD11A7">
      <w:pPr>
        <w:pStyle w:val="Heading4"/>
      </w:pPr>
      <w:bookmarkStart w:id="307" w:name="_Toc202275143"/>
      <w:r>
        <w:t>5.3.17</w:t>
      </w:r>
      <w:r>
        <w:tab/>
        <w:t xml:space="preserve">Dual Transmission/Reception (Tx/Rx) Multi-SIM for NR (UID-1030061) </w:t>
      </w:r>
      <w:proofErr w:type="spellStart"/>
      <w:r>
        <w:t>NR_DualTxRx_MUSIM-UEConTest</w:t>
      </w:r>
      <w:bookmarkEnd w:id="307"/>
      <w:proofErr w:type="spellEnd"/>
    </w:p>
    <w:p w14:paraId="777420BD" w14:textId="77777777" w:rsidR="00DD11A7" w:rsidRDefault="00DD11A7" w:rsidP="00DD11A7">
      <w:pPr>
        <w:pStyle w:val="Heading5"/>
      </w:pPr>
      <w:bookmarkStart w:id="308" w:name="_Toc202275144"/>
      <w:r>
        <w:t>5.3.17.1</w:t>
      </w:r>
      <w:r>
        <w:tab/>
        <w:t>TS 38.508-1</w:t>
      </w:r>
      <w:bookmarkEnd w:id="308"/>
      <w:r>
        <w:t xml:space="preserve"> </w:t>
      </w:r>
    </w:p>
    <w:p w14:paraId="7DE27FCB" w14:textId="77777777" w:rsidR="00DD11A7" w:rsidRDefault="00DD11A7" w:rsidP="00DD11A7">
      <w:pPr>
        <w:pStyle w:val="Heading5"/>
      </w:pPr>
      <w:bookmarkStart w:id="309" w:name="_Toc202275145"/>
      <w:r>
        <w:t>5.3.17.2</w:t>
      </w:r>
      <w:r>
        <w:tab/>
        <w:t>TS 38.508-2</w:t>
      </w:r>
      <w:bookmarkEnd w:id="309"/>
    </w:p>
    <w:p w14:paraId="38C890C0" w14:textId="77777777" w:rsidR="00DD11A7" w:rsidRDefault="00DD11A7" w:rsidP="00DD11A7">
      <w:pPr>
        <w:pStyle w:val="Heading5"/>
      </w:pPr>
      <w:bookmarkStart w:id="310" w:name="_Toc202275146"/>
      <w:r>
        <w:t>5.3.17.3</w:t>
      </w:r>
      <w:r>
        <w:tab/>
        <w:t>TS 38.509</w:t>
      </w:r>
      <w:bookmarkEnd w:id="310"/>
    </w:p>
    <w:p w14:paraId="3D9151F1" w14:textId="77777777" w:rsidR="00DD11A7" w:rsidRDefault="00DD11A7" w:rsidP="00DD11A7">
      <w:pPr>
        <w:pStyle w:val="Heading5"/>
      </w:pPr>
      <w:bookmarkStart w:id="311" w:name="_Toc202275147"/>
      <w:r>
        <w:t>5.3.17.4</w:t>
      </w:r>
      <w:r>
        <w:tab/>
        <w:t>TS 38.522</w:t>
      </w:r>
      <w:bookmarkEnd w:id="311"/>
    </w:p>
    <w:p w14:paraId="212D3CF1" w14:textId="512FD98C" w:rsidR="00DD11A7" w:rsidRDefault="00DD11A7" w:rsidP="00DD11A7">
      <w:pPr>
        <w:rPr>
          <w:rFonts w:ascii="Arial" w:hAnsi="Arial" w:cs="Arial"/>
          <w:b/>
          <w:sz w:val="24"/>
        </w:rPr>
      </w:pPr>
      <w:r>
        <w:rPr>
          <w:rFonts w:ascii="Arial" w:hAnsi="Arial" w:cs="Arial"/>
          <w:b/>
          <w:color w:val="0000FF"/>
          <w:sz w:val="24"/>
        </w:rPr>
        <w:t>R5-252657</w:t>
      </w:r>
      <w:r>
        <w:rPr>
          <w:rFonts w:ascii="Arial" w:hAnsi="Arial" w:cs="Arial"/>
          <w:b/>
          <w:color w:val="0000FF"/>
          <w:sz w:val="24"/>
        </w:rPr>
        <w:tab/>
      </w:r>
      <w:r>
        <w:rPr>
          <w:rFonts w:ascii="Arial" w:hAnsi="Arial" w:cs="Arial"/>
          <w:b/>
          <w:sz w:val="24"/>
        </w:rPr>
        <w:t>Correction to applicability of FR1 and FR2 NR MUSIM RRM test cases</w:t>
      </w:r>
    </w:p>
    <w:p w14:paraId="2490F99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D9501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EE4DE" w14:textId="77777777" w:rsidR="00DD11A7" w:rsidRDefault="00DD11A7" w:rsidP="00DD11A7">
      <w:pPr>
        <w:pStyle w:val="Heading5"/>
      </w:pPr>
      <w:bookmarkStart w:id="312" w:name="_Toc202275148"/>
      <w:r>
        <w:lastRenderedPageBreak/>
        <w:t>5.3.17.5</w:t>
      </w:r>
      <w:r>
        <w:tab/>
        <w:t>TS 38.533</w:t>
      </w:r>
      <w:bookmarkEnd w:id="312"/>
    </w:p>
    <w:p w14:paraId="760BDA0C" w14:textId="7D64F24F" w:rsidR="00DD11A7" w:rsidRDefault="00DD11A7" w:rsidP="00DD11A7">
      <w:pPr>
        <w:rPr>
          <w:rFonts w:ascii="Arial" w:hAnsi="Arial" w:cs="Arial"/>
          <w:b/>
          <w:sz w:val="24"/>
        </w:rPr>
      </w:pPr>
      <w:r>
        <w:rPr>
          <w:rFonts w:ascii="Arial" w:hAnsi="Arial" w:cs="Arial"/>
          <w:b/>
          <w:color w:val="0000FF"/>
          <w:sz w:val="24"/>
        </w:rPr>
        <w:t>R5-252647</w:t>
      </w:r>
      <w:r>
        <w:rPr>
          <w:rFonts w:ascii="Arial" w:hAnsi="Arial" w:cs="Arial"/>
          <w:b/>
          <w:color w:val="0000FF"/>
          <w:sz w:val="24"/>
        </w:rPr>
        <w:tab/>
      </w:r>
      <w:r>
        <w:rPr>
          <w:rFonts w:ascii="Arial" w:hAnsi="Arial" w:cs="Arial"/>
          <w:b/>
          <w:sz w:val="24"/>
        </w:rPr>
        <w:t>Correction to NR SA FR1 event triggered reporting with MUSIM gap configured test case 6.6.1.9 with TT</w:t>
      </w:r>
    </w:p>
    <w:p w14:paraId="2C9A7B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4865D3" w14:textId="77777777" w:rsidR="00DD11A7" w:rsidRDefault="00DD11A7" w:rsidP="00DD11A7">
      <w:pPr>
        <w:rPr>
          <w:rFonts w:ascii="Arial" w:hAnsi="Arial" w:cs="Arial"/>
          <w:b/>
        </w:rPr>
      </w:pPr>
      <w:r>
        <w:rPr>
          <w:rFonts w:ascii="Arial" w:hAnsi="Arial" w:cs="Arial"/>
          <w:b/>
        </w:rPr>
        <w:t xml:space="preserve">Discussion: </w:t>
      </w:r>
    </w:p>
    <w:p w14:paraId="03C7F7BF" w14:textId="77777777" w:rsidR="00DD11A7" w:rsidRDefault="00DD11A7" w:rsidP="00DD11A7">
      <w:r>
        <w:t>r1</w:t>
      </w:r>
    </w:p>
    <w:p w14:paraId="1FF9693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R5-253560</w:t>
      </w:r>
      <w:r>
        <w:rPr>
          <w:color w:val="993300"/>
          <w:u w:val="single"/>
        </w:rPr>
        <w:t>.</w:t>
      </w:r>
    </w:p>
    <w:p w14:paraId="2CF92340" w14:textId="4EB6D364" w:rsidR="00DD11A7" w:rsidRDefault="00DD11A7" w:rsidP="00DD11A7">
      <w:pPr>
        <w:rPr>
          <w:rFonts w:ascii="Arial" w:hAnsi="Arial" w:cs="Arial"/>
          <w:b/>
          <w:sz w:val="24"/>
        </w:rPr>
      </w:pPr>
      <w:r>
        <w:rPr>
          <w:rFonts w:ascii="Arial" w:hAnsi="Arial" w:cs="Arial"/>
          <w:b/>
          <w:color w:val="0000FF"/>
          <w:sz w:val="24"/>
        </w:rPr>
        <w:t>R5-253560</w:t>
      </w:r>
      <w:r>
        <w:rPr>
          <w:rFonts w:ascii="Arial" w:hAnsi="Arial" w:cs="Arial"/>
          <w:b/>
          <w:color w:val="0000FF"/>
          <w:sz w:val="24"/>
        </w:rPr>
        <w:tab/>
      </w:r>
      <w:r>
        <w:rPr>
          <w:rFonts w:ascii="Arial" w:hAnsi="Arial" w:cs="Arial"/>
          <w:b/>
          <w:sz w:val="24"/>
        </w:rPr>
        <w:t>Correction to NR SA FR1 event triggered reporting with MUSIM gap configured test case 6.6.1.9 with TT</w:t>
      </w:r>
    </w:p>
    <w:p w14:paraId="374AB63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BD1AC" w14:textId="77777777" w:rsidR="00DD11A7" w:rsidRDefault="00DD11A7" w:rsidP="00DD11A7">
      <w:pPr>
        <w:rPr>
          <w:color w:val="808080"/>
        </w:rPr>
      </w:pPr>
      <w:r>
        <w:rPr>
          <w:color w:val="808080"/>
        </w:rPr>
        <w:t>(Replaces R5-252647)</w:t>
      </w:r>
    </w:p>
    <w:p w14:paraId="52A5AA8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9FE24" w14:textId="0D5CFC89" w:rsidR="00DD11A7" w:rsidRDefault="00DD11A7" w:rsidP="00DD11A7">
      <w:pPr>
        <w:rPr>
          <w:rFonts w:ascii="Arial" w:hAnsi="Arial" w:cs="Arial"/>
          <w:b/>
          <w:sz w:val="24"/>
        </w:rPr>
      </w:pPr>
      <w:r>
        <w:rPr>
          <w:rFonts w:ascii="Arial" w:hAnsi="Arial" w:cs="Arial"/>
          <w:b/>
          <w:color w:val="0000FF"/>
          <w:sz w:val="24"/>
        </w:rPr>
        <w:t>R5-252648</w:t>
      </w:r>
      <w:r>
        <w:rPr>
          <w:rFonts w:ascii="Arial" w:hAnsi="Arial" w:cs="Arial"/>
          <w:b/>
          <w:color w:val="0000FF"/>
          <w:sz w:val="24"/>
        </w:rPr>
        <w:tab/>
      </w:r>
      <w:r>
        <w:rPr>
          <w:rFonts w:ascii="Arial" w:hAnsi="Arial" w:cs="Arial"/>
          <w:b/>
          <w:sz w:val="24"/>
        </w:rPr>
        <w:t>Correction to NR SA FR1-FR1 event triggered reporting using MUSIM gap with lower and higher priority test case 6.6.2.13 with TT</w:t>
      </w:r>
    </w:p>
    <w:p w14:paraId="4924111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1FDEA6" w14:textId="77777777" w:rsidR="00DD11A7" w:rsidRDefault="00DD11A7" w:rsidP="00DD11A7">
      <w:pPr>
        <w:rPr>
          <w:rFonts w:ascii="Arial" w:hAnsi="Arial" w:cs="Arial"/>
          <w:b/>
        </w:rPr>
      </w:pPr>
      <w:r>
        <w:rPr>
          <w:rFonts w:ascii="Arial" w:hAnsi="Arial" w:cs="Arial"/>
          <w:b/>
        </w:rPr>
        <w:t xml:space="preserve">Discussion: </w:t>
      </w:r>
    </w:p>
    <w:p w14:paraId="2466EB75" w14:textId="77777777" w:rsidR="00DD11A7" w:rsidRDefault="00DD11A7" w:rsidP="00DD11A7">
      <w:r>
        <w:t>r1</w:t>
      </w:r>
    </w:p>
    <w:p w14:paraId="611C39F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R5-253561</w:t>
      </w:r>
      <w:r>
        <w:rPr>
          <w:color w:val="993300"/>
          <w:u w:val="single"/>
        </w:rPr>
        <w:t>.</w:t>
      </w:r>
    </w:p>
    <w:p w14:paraId="0DB08549" w14:textId="24D97C25" w:rsidR="00DD11A7" w:rsidRDefault="00DD11A7" w:rsidP="00DD11A7">
      <w:pPr>
        <w:rPr>
          <w:rFonts w:ascii="Arial" w:hAnsi="Arial" w:cs="Arial"/>
          <w:b/>
          <w:sz w:val="24"/>
        </w:rPr>
      </w:pPr>
      <w:r>
        <w:rPr>
          <w:rFonts w:ascii="Arial" w:hAnsi="Arial" w:cs="Arial"/>
          <w:b/>
          <w:color w:val="0000FF"/>
          <w:sz w:val="24"/>
        </w:rPr>
        <w:t>R5-253561</w:t>
      </w:r>
      <w:r>
        <w:rPr>
          <w:rFonts w:ascii="Arial" w:hAnsi="Arial" w:cs="Arial"/>
          <w:b/>
          <w:color w:val="0000FF"/>
          <w:sz w:val="24"/>
        </w:rPr>
        <w:tab/>
      </w:r>
      <w:r>
        <w:rPr>
          <w:rFonts w:ascii="Arial" w:hAnsi="Arial" w:cs="Arial"/>
          <w:b/>
          <w:sz w:val="24"/>
        </w:rPr>
        <w:t>Correction to NR SA FR1-FR1 event triggered reporting using MUSIM gap with lower and higher priority test case 6.6.2.13 with TT</w:t>
      </w:r>
    </w:p>
    <w:p w14:paraId="794EE53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B69D5B" w14:textId="77777777" w:rsidR="00DD11A7" w:rsidRDefault="00DD11A7" w:rsidP="00DD11A7">
      <w:pPr>
        <w:rPr>
          <w:color w:val="808080"/>
        </w:rPr>
      </w:pPr>
      <w:r>
        <w:rPr>
          <w:color w:val="808080"/>
        </w:rPr>
        <w:t>(Replaces R5-252648)</w:t>
      </w:r>
    </w:p>
    <w:p w14:paraId="2C392AB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AC1A9" w14:textId="275E2C1B" w:rsidR="00DD11A7" w:rsidRDefault="00DD11A7" w:rsidP="00DD11A7">
      <w:pPr>
        <w:rPr>
          <w:rFonts w:ascii="Arial" w:hAnsi="Arial" w:cs="Arial"/>
          <w:b/>
          <w:sz w:val="24"/>
        </w:rPr>
      </w:pPr>
      <w:r>
        <w:rPr>
          <w:rFonts w:ascii="Arial" w:hAnsi="Arial" w:cs="Arial"/>
          <w:b/>
          <w:color w:val="0000FF"/>
          <w:sz w:val="24"/>
        </w:rPr>
        <w:t>R5-252649</w:t>
      </w:r>
      <w:r>
        <w:rPr>
          <w:rFonts w:ascii="Arial" w:hAnsi="Arial" w:cs="Arial"/>
          <w:b/>
          <w:color w:val="0000FF"/>
          <w:sz w:val="24"/>
        </w:rPr>
        <w:tab/>
      </w:r>
      <w:r>
        <w:rPr>
          <w:rFonts w:ascii="Arial" w:hAnsi="Arial" w:cs="Arial"/>
          <w:b/>
          <w:sz w:val="24"/>
        </w:rPr>
        <w:t>Correction to NR SA FR1-FR1 event triggered reporting using MUSIM gap with shorter MGRP test case 6.6.2.14 with TT</w:t>
      </w:r>
    </w:p>
    <w:p w14:paraId="7ECA3BA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44EDD2" w14:textId="77777777" w:rsidR="00DD11A7" w:rsidRDefault="00DD11A7" w:rsidP="00DD11A7">
      <w:pPr>
        <w:rPr>
          <w:rFonts w:ascii="Arial" w:hAnsi="Arial" w:cs="Arial"/>
          <w:b/>
        </w:rPr>
      </w:pPr>
      <w:r>
        <w:rPr>
          <w:rFonts w:ascii="Arial" w:hAnsi="Arial" w:cs="Arial"/>
          <w:b/>
        </w:rPr>
        <w:t xml:space="preserve">Discussion: </w:t>
      </w:r>
    </w:p>
    <w:p w14:paraId="35D089C6" w14:textId="77777777" w:rsidR="00DD11A7" w:rsidRDefault="00DD11A7" w:rsidP="00DD11A7">
      <w:r>
        <w:lastRenderedPageBreak/>
        <w:t>r1</w:t>
      </w:r>
    </w:p>
    <w:p w14:paraId="0F5DFF5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R5-253562</w:t>
      </w:r>
      <w:r>
        <w:rPr>
          <w:color w:val="993300"/>
          <w:u w:val="single"/>
        </w:rPr>
        <w:t>.</w:t>
      </w:r>
    </w:p>
    <w:p w14:paraId="30556CCC" w14:textId="05B44DA5" w:rsidR="00DD11A7" w:rsidRDefault="00DD11A7" w:rsidP="00DD11A7">
      <w:pPr>
        <w:rPr>
          <w:rFonts w:ascii="Arial" w:hAnsi="Arial" w:cs="Arial"/>
          <w:b/>
          <w:sz w:val="24"/>
        </w:rPr>
      </w:pPr>
      <w:r>
        <w:rPr>
          <w:rFonts w:ascii="Arial" w:hAnsi="Arial" w:cs="Arial"/>
          <w:b/>
          <w:color w:val="0000FF"/>
          <w:sz w:val="24"/>
        </w:rPr>
        <w:t>R5-253562</w:t>
      </w:r>
      <w:r>
        <w:rPr>
          <w:rFonts w:ascii="Arial" w:hAnsi="Arial" w:cs="Arial"/>
          <w:b/>
          <w:color w:val="0000FF"/>
          <w:sz w:val="24"/>
        </w:rPr>
        <w:tab/>
      </w:r>
      <w:r>
        <w:rPr>
          <w:rFonts w:ascii="Arial" w:hAnsi="Arial" w:cs="Arial"/>
          <w:b/>
          <w:sz w:val="24"/>
        </w:rPr>
        <w:t>Correction to NR SA FR1-FR1 event triggered reporting using MUSIM gap with shorter MGRP test case 6.6.2.14 with TT</w:t>
      </w:r>
    </w:p>
    <w:p w14:paraId="338C5FA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BAA3B5" w14:textId="77777777" w:rsidR="00DD11A7" w:rsidRDefault="00DD11A7" w:rsidP="00DD11A7">
      <w:pPr>
        <w:rPr>
          <w:color w:val="808080"/>
        </w:rPr>
      </w:pPr>
      <w:r>
        <w:rPr>
          <w:color w:val="808080"/>
        </w:rPr>
        <w:t>(Replaces R5-252649)</w:t>
      </w:r>
    </w:p>
    <w:p w14:paraId="3E27BB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779AC" w14:textId="27EE1E0D" w:rsidR="00DD11A7" w:rsidRDefault="00DD11A7" w:rsidP="00DD11A7">
      <w:pPr>
        <w:rPr>
          <w:rFonts w:ascii="Arial" w:hAnsi="Arial" w:cs="Arial"/>
          <w:b/>
          <w:sz w:val="24"/>
        </w:rPr>
      </w:pPr>
      <w:r>
        <w:rPr>
          <w:rFonts w:ascii="Arial" w:hAnsi="Arial" w:cs="Arial"/>
          <w:b/>
          <w:color w:val="0000FF"/>
          <w:sz w:val="24"/>
        </w:rPr>
        <w:t>R5-252650</w:t>
      </w:r>
      <w:r>
        <w:rPr>
          <w:rFonts w:ascii="Arial" w:hAnsi="Arial" w:cs="Arial"/>
          <w:b/>
          <w:color w:val="0000FF"/>
          <w:sz w:val="24"/>
        </w:rPr>
        <w:tab/>
      </w:r>
      <w:r>
        <w:rPr>
          <w:rFonts w:ascii="Arial" w:hAnsi="Arial" w:cs="Arial"/>
          <w:b/>
          <w:sz w:val="24"/>
        </w:rPr>
        <w:t>Correction of NR SA FR2-FR2 event triggered reporting using MUSIM gap with higher priority test case 7.6.2.20 with TT</w:t>
      </w:r>
    </w:p>
    <w:p w14:paraId="05D465D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27F7A1" w14:textId="77777777" w:rsidR="00DD11A7" w:rsidRDefault="00DD11A7" w:rsidP="00DD11A7">
      <w:pPr>
        <w:rPr>
          <w:rFonts w:ascii="Arial" w:hAnsi="Arial" w:cs="Arial"/>
          <w:b/>
        </w:rPr>
      </w:pPr>
      <w:r>
        <w:rPr>
          <w:rFonts w:ascii="Arial" w:hAnsi="Arial" w:cs="Arial"/>
          <w:b/>
        </w:rPr>
        <w:t xml:space="preserve">Discussion: </w:t>
      </w:r>
    </w:p>
    <w:p w14:paraId="2FAAE5D4" w14:textId="77777777" w:rsidR="00DD11A7" w:rsidRDefault="00DD11A7" w:rsidP="00DD11A7">
      <w:r>
        <w:t>r1</w:t>
      </w:r>
    </w:p>
    <w:p w14:paraId="545A894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R5-253529</w:t>
      </w:r>
      <w:r>
        <w:rPr>
          <w:color w:val="993300"/>
          <w:u w:val="single"/>
        </w:rPr>
        <w:t>.</w:t>
      </w:r>
    </w:p>
    <w:p w14:paraId="284B027B" w14:textId="5596830D" w:rsidR="00DD11A7" w:rsidRDefault="00DD11A7" w:rsidP="00DD11A7">
      <w:pPr>
        <w:rPr>
          <w:rFonts w:ascii="Arial" w:hAnsi="Arial" w:cs="Arial"/>
          <w:b/>
          <w:sz w:val="24"/>
        </w:rPr>
      </w:pPr>
      <w:r>
        <w:rPr>
          <w:rFonts w:ascii="Arial" w:hAnsi="Arial" w:cs="Arial"/>
          <w:b/>
          <w:color w:val="0000FF"/>
          <w:sz w:val="24"/>
        </w:rPr>
        <w:t>R5-253529</w:t>
      </w:r>
      <w:r>
        <w:rPr>
          <w:rFonts w:ascii="Arial" w:hAnsi="Arial" w:cs="Arial"/>
          <w:b/>
          <w:color w:val="0000FF"/>
          <w:sz w:val="24"/>
        </w:rPr>
        <w:tab/>
      </w:r>
      <w:r>
        <w:rPr>
          <w:rFonts w:ascii="Arial" w:hAnsi="Arial" w:cs="Arial"/>
          <w:b/>
          <w:sz w:val="24"/>
        </w:rPr>
        <w:t>Correction of NR SA FR2-FR2 event triggered reporting using MUSIM gap with higher priority test case 7.6.2.20 with TT</w:t>
      </w:r>
    </w:p>
    <w:p w14:paraId="025789B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35E0FA" w14:textId="77777777" w:rsidR="00DD11A7" w:rsidRDefault="00DD11A7" w:rsidP="00DD11A7">
      <w:pPr>
        <w:rPr>
          <w:color w:val="808080"/>
        </w:rPr>
      </w:pPr>
      <w:r>
        <w:rPr>
          <w:color w:val="808080"/>
        </w:rPr>
        <w:t>(Replaces R5-252650)</w:t>
      </w:r>
    </w:p>
    <w:p w14:paraId="06F2575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CC6BE" w14:textId="63E32881" w:rsidR="00DD11A7" w:rsidRDefault="00DD11A7" w:rsidP="00DD11A7">
      <w:pPr>
        <w:rPr>
          <w:rFonts w:ascii="Arial" w:hAnsi="Arial" w:cs="Arial"/>
          <w:b/>
          <w:sz w:val="24"/>
        </w:rPr>
      </w:pPr>
      <w:r>
        <w:rPr>
          <w:rFonts w:ascii="Arial" w:hAnsi="Arial" w:cs="Arial"/>
          <w:b/>
          <w:color w:val="0000FF"/>
          <w:sz w:val="24"/>
        </w:rPr>
        <w:t>R5-252651</w:t>
      </w:r>
      <w:r>
        <w:rPr>
          <w:rFonts w:ascii="Arial" w:hAnsi="Arial" w:cs="Arial"/>
          <w:b/>
          <w:color w:val="0000FF"/>
          <w:sz w:val="24"/>
        </w:rPr>
        <w:tab/>
      </w:r>
      <w:r>
        <w:rPr>
          <w:rFonts w:ascii="Arial" w:hAnsi="Arial" w:cs="Arial"/>
          <w:b/>
          <w:sz w:val="24"/>
        </w:rPr>
        <w:t>Correction of NR SA FR2-FR2 event triggered reporting using MUSIM gap with shorter MGRP test case 7.6.2.21 with TT</w:t>
      </w:r>
    </w:p>
    <w:p w14:paraId="5EF515C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12FED4" w14:textId="77777777" w:rsidR="00DD11A7" w:rsidRDefault="00DD11A7" w:rsidP="00DD11A7">
      <w:pPr>
        <w:rPr>
          <w:rFonts w:ascii="Arial" w:hAnsi="Arial" w:cs="Arial"/>
          <w:b/>
        </w:rPr>
      </w:pPr>
      <w:r>
        <w:rPr>
          <w:rFonts w:ascii="Arial" w:hAnsi="Arial" w:cs="Arial"/>
          <w:b/>
        </w:rPr>
        <w:t xml:space="preserve">Discussion: </w:t>
      </w:r>
    </w:p>
    <w:p w14:paraId="2A27042A" w14:textId="77777777" w:rsidR="00DD11A7" w:rsidRDefault="00DD11A7" w:rsidP="00DD11A7">
      <w:r>
        <w:t>r1</w:t>
      </w:r>
    </w:p>
    <w:p w14:paraId="298C779A" w14:textId="77777777" w:rsidR="00DD11A7" w:rsidRDefault="00DD11A7" w:rsidP="00DD11A7">
      <w:r>
        <w:t>w/d!</w:t>
      </w:r>
    </w:p>
    <w:p w14:paraId="63EB3C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R5-253530</w:t>
      </w:r>
      <w:r>
        <w:rPr>
          <w:color w:val="993300"/>
          <w:u w:val="single"/>
        </w:rPr>
        <w:t>.</w:t>
      </w:r>
    </w:p>
    <w:p w14:paraId="36D10617" w14:textId="0CE81E2C" w:rsidR="00DD11A7" w:rsidRDefault="00DD11A7" w:rsidP="00DD11A7">
      <w:pPr>
        <w:rPr>
          <w:rFonts w:ascii="Arial" w:hAnsi="Arial" w:cs="Arial"/>
          <w:b/>
          <w:sz w:val="24"/>
        </w:rPr>
      </w:pPr>
      <w:r>
        <w:rPr>
          <w:rFonts w:ascii="Arial" w:hAnsi="Arial" w:cs="Arial"/>
          <w:b/>
          <w:color w:val="0000FF"/>
          <w:sz w:val="24"/>
        </w:rPr>
        <w:t>R5-253530</w:t>
      </w:r>
      <w:r>
        <w:rPr>
          <w:rFonts w:ascii="Arial" w:hAnsi="Arial" w:cs="Arial"/>
          <w:b/>
          <w:color w:val="0000FF"/>
          <w:sz w:val="24"/>
        </w:rPr>
        <w:tab/>
      </w:r>
      <w:r>
        <w:rPr>
          <w:rFonts w:ascii="Arial" w:hAnsi="Arial" w:cs="Arial"/>
          <w:b/>
          <w:sz w:val="24"/>
        </w:rPr>
        <w:t>Correction of NR SA FR2-FR2 event triggered reporting using MUSIM gap with shorter MGRP test case 7.6.2.21 with TT</w:t>
      </w:r>
    </w:p>
    <w:p w14:paraId="238E56D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CR-3920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C269A15" w14:textId="77777777" w:rsidR="00DD11A7" w:rsidRDefault="00DD11A7" w:rsidP="00DD11A7">
      <w:pPr>
        <w:rPr>
          <w:color w:val="808080"/>
        </w:rPr>
      </w:pPr>
      <w:r>
        <w:rPr>
          <w:color w:val="808080"/>
        </w:rPr>
        <w:t>(Replaces R5-252651)</w:t>
      </w:r>
    </w:p>
    <w:p w14:paraId="49F314B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C484CA" w14:textId="77777777" w:rsidR="00DD11A7" w:rsidRDefault="00DD11A7" w:rsidP="00DD11A7">
      <w:pPr>
        <w:pStyle w:val="Heading5"/>
      </w:pPr>
      <w:bookmarkStart w:id="313" w:name="_Toc202275149"/>
      <w:r>
        <w:t>5.3.17.6</w:t>
      </w:r>
      <w:r>
        <w:tab/>
        <w:t>TR 38.903 (NR MU &amp; TT analyses)</w:t>
      </w:r>
      <w:bookmarkEnd w:id="313"/>
    </w:p>
    <w:p w14:paraId="2F01C08D" w14:textId="03CDAD32" w:rsidR="00DD11A7" w:rsidRDefault="00DD11A7" w:rsidP="00DD11A7">
      <w:pPr>
        <w:rPr>
          <w:rFonts w:ascii="Arial" w:hAnsi="Arial" w:cs="Arial"/>
          <w:b/>
          <w:sz w:val="24"/>
        </w:rPr>
      </w:pPr>
      <w:r>
        <w:rPr>
          <w:rFonts w:ascii="Arial" w:hAnsi="Arial" w:cs="Arial"/>
          <w:b/>
          <w:color w:val="0000FF"/>
          <w:sz w:val="24"/>
        </w:rPr>
        <w:t>R5-252652</w:t>
      </w:r>
      <w:r>
        <w:rPr>
          <w:rFonts w:ascii="Arial" w:hAnsi="Arial" w:cs="Arial"/>
          <w:b/>
          <w:color w:val="0000FF"/>
          <w:sz w:val="24"/>
        </w:rPr>
        <w:tab/>
      </w:r>
      <w:r>
        <w:rPr>
          <w:rFonts w:ascii="Arial" w:hAnsi="Arial" w:cs="Arial"/>
          <w:b/>
          <w:sz w:val="24"/>
        </w:rPr>
        <w:t>TT analysis for MUSIM RRM TC 6.6.1.9 NR SA FR1 event triggered reporting with MUSIM gap configured</w:t>
      </w:r>
    </w:p>
    <w:p w14:paraId="68F681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6F78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768AC" w14:textId="5153AF7F" w:rsidR="00DD11A7" w:rsidRDefault="00DD11A7" w:rsidP="00DD11A7">
      <w:pPr>
        <w:rPr>
          <w:rFonts w:ascii="Arial" w:hAnsi="Arial" w:cs="Arial"/>
          <w:b/>
          <w:sz w:val="24"/>
        </w:rPr>
      </w:pPr>
      <w:r>
        <w:rPr>
          <w:rFonts w:ascii="Arial" w:hAnsi="Arial" w:cs="Arial"/>
          <w:b/>
          <w:color w:val="0000FF"/>
          <w:sz w:val="24"/>
        </w:rPr>
        <w:t>R5-252653</w:t>
      </w:r>
      <w:r>
        <w:rPr>
          <w:rFonts w:ascii="Arial" w:hAnsi="Arial" w:cs="Arial"/>
          <w:b/>
          <w:color w:val="0000FF"/>
          <w:sz w:val="24"/>
        </w:rPr>
        <w:tab/>
      </w:r>
      <w:r>
        <w:rPr>
          <w:rFonts w:ascii="Arial" w:hAnsi="Arial" w:cs="Arial"/>
          <w:b/>
          <w:sz w:val="24"/>
        </w:rPr>
        <w:t>TT analysis for MUSIM RRM TC 6.6.2.13 NR SA FR1-FR1 event triggered reporting using MUSIM gap with lower and higher priority</w:t>
      </w:r>
    </w:p>
    <w:p w14:paraId="3D91D81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194A6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1D316" w14:textId="44669D12" w:rsidR="00DD11A7" w:rsidRDefault="00DD11A7" w:rsidP="00DD11A7">
      <w:pPr>
        <w:rPr>
          <w:rFonts w:ascii="Arial" w:hAnsi="Arial" w:cs="Arial"/>
          <w:b/>
          <w:sz w:val="24"/>
        </w:rPr>
      </w:pPr>
      <w:r>
        <w:rPr>
          <w:rFonts w:ascii="Arial" w:hAnsi="Arial" w:cs="Arial"/>
          <w:b/>
          <w:color w:val="0000FF"/>
          <w:sz w:val="24"/>
        </w:rPr>
        <w:t>R5-252654</w:t>
      </w:r>
      <w:r>
        <w:rPr>
          <w:rFonts w:ascii="Arial" w:hAnsi="Arial" w:cs="Arial"/>
          <w:b/>
          <w:color w:val="0000FF"/>
          <w:sz w:val="24"/>
        </w:rPr>
        <w:tab/>
      </w:r>
      <w:r>
        <w:rPr>
          <w:rFonts w:ascii="Arial" w:hAnsi="Arial" w:cs="Arial"/>
          <w:b/>
          <w:sz w:val="24"/>
        </w:rPr>
        <w:t>TT analysis for MUSIM RRM TC 6.6.2.14 NR SA FR1-FR1 event triggered reporting using MUSIM gap with shorter MGRP</w:t>
      </w:r>
    </w:p>
    <w:p w14:paraId="0A0E3C2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9804CF" w14:textId="77777777" w:rsidR="00DD11A7" w:rsidRDefault="00DD11A7" w:rsidP="00DD11A7">
      <w:pPr>
        <w:rPr>
          <w:rFonts w:ascii="Arial" w:hAnsi="Arial" w:cs="Arial"/>
          <w:b/>
        </w:rPr>
      </w:pPr>
      <w:r>
        <w:rPr>
          <w:rFonts w:ascii="Arial" w:hAnsi="Arial" w:cs="Arial"/>
          <w:b/>
        </w:rPr>
        <w:t xml:space="preserve">Discussion: </w:t>
      </w:r>
    </w:p>
    <w:p w14:paraId="1DDFDBEE" w14:textId="77777777" w:rsidR="00DD11A7" w:rsidRDefault="00DD11A7" w:rsidP="00DD11A7">
      <w:r>
        <w:t>r1</w:t>
      </w:r>
    </w:p>
    <w:p w14:paraId="30E56E7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R5-253563</w:t>
      </w:r>
      <w:r>
        <w:rPr>
          <w:color w:val="993300"/>
          <w:u w:val="single"/>
        </w:rPr>
        <w:t>.</w:t>
      </w:r>
    </w:p>
    <w:p w14:paraId="58DDF215" w14:textId="594C6EF2" w:rsidR="00DD11A7" w:rsidRDefault="00DD11A7" w:rsidP="00DD11A7">
      <w:pPr>
        <w:rPr>
          <w:rFonts w:ascii="Arial" w:hAnsi="Arial" w:cs="Arial"/>
          <w:b/>
          <w:sz w:val="24"/>
        </w:rPr>
      </w:pPr>
      <w:r>
        <w:rPr>
          <w:rFonts w:ascii="Arial" w:hAnsi="Arial" w:cs="Arial"/>
          <w:b/>
          <w:color w:val="0000FF"/>
          <w:sz w:val="24"/>
        </w:rPr>
        <w:t>R5-253563</w:t>
      </w:r>
      <w:r>
        <w:rPr>
          <w:rFonts w:ascii="Arial" w:hAnsi="Arial" w:cs="Arial"/>
          <w:b/>
          <w:color w:val="0000FF"/>
          <w:sz w:val="24"/>
        </w:rPr>
        <w:tab/>
      </w:r>
      <w:r>
        <w:rPr>
          <w:rFonts w:ascii="Arial" w:hAnsi="Arial" w:cs="Arial"/>
          <w:b/>
          <w:sz w:val="24"/>
        </w:rPr>
        <w:t>TT analysis for MUSIM RRM TC 6.6.2.14 NR SA FR1-FR1 event triggered reporting using MUSIM gap with shorter MGRP</w:t>
      </w:r>
    </w:p>
    <w:p w14:paraId="34CF806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A55024" w14:textId="77777777" w:rsidR="00DD11A7" w:rsidRDefault="00DD11A7" w:rsidP="00DD11A7">
      <w:pPr>
        <w:rPr>
          <w:color w:val="808080"/>
        </w:rPr>
      </w:pPr>
      <w:r>
        <w:rPr>
          <w:color w:val="808080"/>
        </w:rPr>
        <w:t>(Replaces R5-252654)</w:t>
      </w:r>
    </w:p>
    <w:p w14:paraId="2C019F0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40C78" w14:textId="3F311FA6" w:rsidR="00DD11A7" w:rsidRDefault="00DD11A7" w:rsidP="00DD11A7">
      <w:pPr>
        <w:rPr>
          <w:rFonts w:ascii="Arial" w:hAnsi="Arial" w:cs="Arial"/>
          <w:b/>
          <w:sz w:val="24"/>
        </w:rPr>
      </w:pPr>
      <w:r>
        <w:rPr>
          <w:rFonts w:ascii="Arial" w:hAnsi="Arial" w:cs="Arial"/>
          <w:b/>
          <w:color w:val="0000FF"/>
          <w:sz w:val="24"/>
        </w:rPr>
        <w:t>R5-252655</w:t>
      </w:r>
      <w:r>
        <w:rPr>
          <w:rFonts w:ascii="Arial" w:hAnsi="Arial" w:cs="Arial"/>
          <w:b/>
          <w:color w:val="0000FF"/>
          <w:sz w:val="24"/>
        </w:rPr>
        <w:tab/>
      </w:r>
      <w:r>
        <w:rPr>
          <w:rFonts w:ascii="Arial" w:hAnsi="Arial" w:cs="Arial"/>
          <w:b/>
          <w:sz w:val="24"/>
        </w:rPr>
        <w:t>TT analysis for RRM TC 7.6.2.20 NR SA FR2-FR2 event triggered reporting using MUSIM gap with higher priority</w:t>
      </w:r>
    </w:p>
    <w:p w14:paraId="7FD83A5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AF9915" w14:textId="77777777" w:rsidR="00DD11A7" w:rsidRDefault="00DD11A7" w:rsidP="00DD11A7">
      <w:pPr>
        <w:rPr>
          <w:rFonts w:ascii="Arial" w:hAnsi="Arial" w:cs="Arial"/>
          <w:b/>
        </w:rPr>
      </w:pPr>
      <w:r>
        <w:rPr>
          <w:rFonts w:ascii="Arial" w:hAnsi="Arial" w:cs="Arial"/>
          <w:b/>
        </w:rPr>
        <w:t xml:space="preserve">Discussion: </w:t>
      </w:r>
    </w:p>
    <w:p w14:paraId="750D5A42" w14:textId="77777777" w:rsidR="00DD11A7" w:rsidRDefault="00DD11A7" w:rsidP="00DD11A7">
      <w:r>
        <w:lastRenderedPageBreak/>
        <w:t>r2</w:t>
      </w:r>
    </w:p>
    <w:p w14:paraId="003442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R5-253564</w:t>
      </w:r>
      <w:r>
        <w:rPr>
          <w:color w:val="993300"/>
          <w:u w:val="single"/>
        </w:rPr>
        <w:t>.</w:t>
      </w:r>
    </w:p>
    <w:p w14:paraId="10A6EAD8" w14:textId="6BD9E090" w:rsidR="00DD11A7" w:rsidRDefault="00DD11A7" w:rsidP="00DD11A7">
      <w:pPr>
        <w:rPr>
          <w:rFonts w:ascii="Arial" w:hAnsi="Arial" w:cs="Arial"/>
          <w:b/>
          <w:sz w:val="24"/>
        </w:rPr>
      </w:pPr>
      <w:r>
        <w:rPr>
          <w:rFonts w:ascii="Arial" w:hAnsi="Arial" w:cs="Arial"/>
          <w:b/>
          <w:color w:val="0000FF"/>
          <w:sz w:val="24"/>
        </w:rPr>
        <w:t>R5-253564</w:t>
      </w:r>
      <w:r>
        <w:rPr>
          <w:rFonts w:ascii="Arial" w:hAnsi="Arial" w:cs="Arial"/>
          <w:b/>
          <w:color w:val="0000FF"/>
          <w:sz w:val="24"/>
        </w:rPr>
        <w:tab/>
      </w:r>
      <w:r>
        <w:rPr>
          <w:rFonts w:ascii="Arial" w:hAnsi="Arial" w:cs="Arial"/>
          <w:b/>
          <w:sz w:val="24"/>
        </w:rPr>
        <w:t>TT analysis for RRM TC 7.6.2.20 NR SA FR2-FR2 event triggered reporting using MUSIM gap with higher priority</w:t>
      </w:r>
    </w:p>
    <w:p w14:paraId="2002785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1ADC4E" w14:textId="77777777" w:rsidR="00DD11A7" w:rsidRDefault="00DD11A7" w:rsidP="00DD11A7">
      <w:pPr>
        <w:rPr>
          <w:color w:val="808080"/>
        </w:rPr>
      </w:pPr>
      <w:r>
        <w:rPr>
          <w:color w:val="808080"/>
        </w:rPr>
        <w:t>(Replaces R5-252655)</w:t>
      </w:r>
    </w:p>
    <w:p w14:paraId="1FCD164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B863C" w14:textId="409B812C" w:rsidR="00DD11A7" w:rsidRDefault="00DD11A7" w:rsidP="00DD11A7">
      <w:pPr>
        <w:rPr>
          <w:rFonts w:ascii="Arial" w:hAnsi="Arial" w:cs="Arial"/>
          <w:b/>
          <w:sz w:val="24"/>
        </w:rPr>
      </w:pPr>
      <w:r>
        <w:rPr>
          <w:rFonts w:ascii="Arial" w:hAnsi="Arial" w:cs="Arial"/>
          <w:b/>
          <w:color w:val="0000FF"/>
          <w:sz w:val="24"/>
        </w:rPr>
        <w:t>R5-252656</w:t>
      </w:r>
      <w:r>
        <w:rPr>
          <w:rFonts w:ascii="Arial" w:hAnsi="Arial" w:cs="Arial"/>
          <w:b/>
          <w:color w:val="0000FF"/>
          <w:sz w:val="24"/>
        </w:rPr>
        <w:tab/>
      </w:r>
      <w:r>
        <w:rPr>
          <w:rFonts w:ascii="Arial" w:hAnsi="Arial" w:cs="Arial"/>
          <w:b/>
          <w:sz w:val="24"/>
        </w:rPr>
        <w:t>TT analysis for RRM TC 7.6.2.21 NR SA FR2-FR2 event triggered reporting using MUSIM gap with shorter MGRP</w:t>
      </w:r>
    </w:p>
    <w:p w14:paraId="6FF4714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8F40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6D3D39" w14:textId="77777777" w:rsidR="00DD11A7" w:rsidRDefault="00DD11A7" w:rsidP="00DD11A7">
      <w:pPr>
        <w:pStyle w:val="Heading5"/>
      </w:pPr>
      <w:bookmarkStart w:id="314" w:name="_Toc202275150"/>
      <w:r>
        <w:t>5.3.17.7</w:t>
      </w:r>
      <w:r>
        <w:tab/>
        <w:t>Discussion Papers, Work Plan, TC lists</w:t>
      </w:r>
      <w:bookmarkEnd w:id="314"/>
    </w:p>
    <w:p w14:paraId="1400D9E9" w14:textId="77777777" w:rsidR="00DD11A7" w:rsidRDefault="00DD11A7" w:rsidP="00DD11A7">
      <w:pPr>
        <w:pStyle w:val="Heading4"/>
      </w:pPr>
      <w:bookmarkStart w:id="315" w:name="_Toc202275151"/>
      <w:r>
        <w:t>5.3.18</w:t>
      </w:r>
      <w:r>
        <w:tab/>
        <w:t>Enhanced support of reduced capability NR devices plus CT1 aspects (UID-1030062) NR_redcap_enh_plus_CT1-UEConTest</w:t>
      </w:r>
      <w:bookmarkEnd w:id="315"/>
    </w:p>
    <w:p w14:paraId="4B887D37" w14:textId="77777777" w:rsidR="00DD11A7" w:rsidRDefault="00DD11A7" w:rsidP="00DD11A7">
      <w:pPr>
        <w:pStyle w:val="Heading5"/>
      </w:pPr>
      <w:bookmarkStart w:id="316" w:name="_Toc202275152"/>
      <w:r>
        <w:t>5.3.18.1</w:t>
      </w:r>
      <w:r>
        <w:tab/>
        <w:t>TS 38.508-1</w:t>
      </w:r>
      <w:bookmarkEnd w:id="316"/>
      <w:r>
        <w:t xml:space="preserve"> </w:t>
      </w:r>
    </w:p>
    <w:p w14:paraId="679ED660" w14:textId="77777777" w:rsidR="00DD11A7" w:rsidRDefault="00DD11A7" w:rsidP="00DD11A7">
      <w:pPr>
        <w:pStyle w:val="Heading5"/>
      </w:pPr>
      <w:bookmarkStart w:id="317" w:name="_Toc202275153"/>
      <w:r>
        <w:t>5.3.18.2</w:t>
      </w:r>
      <w:r>
        <w:tab/>
        <w:t>TS 38.508-2</w:t>
      </w:r>
      <w:bookmarkEnd w:id="317"/>
    </w:p>
    <w:p w14:paraId="4A63BC3C" w14:textId="77777777" w:rsidR="00DD11A7" w:rsidRDefault="00DD11A7" w:rsidP="00DD11A7">
      <w:pPr>
        <w:pStyle w:val="Heading5"/>
      </w:pPr>
      <w:bookmarkStart w:id="318" w:name="_Toc202275154"/>
      <w:r>
        <w:t>5.3.18.3</w:t>
      </w:r>
      <w:r>
        <w:tab/>
        <w:t>TS 38.521-1</w:t>
      </w:r>
      <w:bookmarkEnd w:id="318"/>
    </w:p>
    <w:p w14:paraId="00A85868" w14:textId="77777777" w:rsidR="00DD11A7" w:rsidRDefault="00DD11A7" w:rsidP="00DD11A7">
      <w:pPr>
        <w:pStyle w:val="Heading6"/>
      </w:pPr>
      <w:bookmarkStart w:id="319" w:name="_Toc202275155"/>
      <w:r>
        <w:t>5.3.18.3.1</w:t>
      </w:r>
      <w:r>
        <w:tab/>
        <w:t>Tx Requirements (Clause 6)</w:t>
      </w:r>
      <w:bookmarkEnd w:id="319"/>
    </w:p>
    <w:p w14:paraId="197873C2" w14:textId="77777777" w:rsidR="00DD11A7" w:rsidRDefault="00DD11A7" w:rsidP="00DD11A7">
      <w:pPr>
        <w:pStyle w:val="Heading6"/>
      </w:pPr>
      <w:bookmarkStart w:id="320" w:name="_Toc202275156"/>
      <w:r>
        <w:t>5.3.18.3.2</w:t>
      </w:r>
      <w:r>
        <w:tab/>
        <w:t>Rx Requirements (Clause 7)</w:t>
      </w:r>
      <w:bookmarkEnd w:id="320"/>
    </w:p>
    <w:p w14:paraId="18C2A412" w14:textId="6A9BAA31" w:rsidR="00DD11A7" w:rsidRDefault="00DD11A7" w:rsidP="00DD11A7">
      <w:pPr>
        <w:rPr>
          <w:rFonts w:ascii="Arial" w:hAnsi="Arial" w:cs="Arial"/>
          <w:b/>
          <w:sz w:val="24"/>
        </w:rPr>
      </w:pPr>
      <w:r>
        <w:rPr>
          <w:rFonts w:ascii="Arial" w:hAnsi="Arial" w:cs="Arial"/>
          <w:b/>
          <w:color w:val="0000FF"/>
          <w:sz w:val="24"/>
        </w:rPr>
        <w:t>R5-252447</w:t>
      </w:r>
      <w:r>
        <w:rPr>
          <w:rFonts w:ascii="Arial" w:hAnsi="Arial" w:cs="Arial"/>
          <w:b/>
          <w:color w:val="0000FF"/>
          <w:sz w:val="24"/>
        </w:rPr>
        <w:tab/>
      </w:r>
      <w:r>
        <w:rPr>
          <w:rFonts w:ascii="Arial" w:hAnsi="Arial" w:cs="Arial"/>
          <w:b/>
          <w:sz w:val="24"/>
        </w:rPr>
        <w:t>Update of 7.3I Reference sensitivity TC for (e)</w:t>
      </w:r>
      <w:proofErr w:type="spellStart"/>
      <w:r>
        <w:rPr>
          <w:rFonts w:ascii="Arial" w:hAnsi="Arial" w:cs="Arial"/>
          <w:b/>
          <w:sz w:val="24"/>
        </w:rPr>
        <w:t>RedCap</w:t>
      </w:r>
      <w:proofErr w:type="spellEnd"/>
      <w:r>
        <w:rPr>
          <w:rFonts w:ascii="Arial" w:hAnsi="Arial" w:cs="Arial"/>
          <w:b/>
          <w:sz w:val="24"/>
        </w:rPr>
        <w:t xml:space="preserve"> UE</w:t>
      </w:r>
    </w:p>
    <w:p w14:paraId="5C906E6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CR-3339  Cat: F (Rel-18)</w:t>
      </w:r>
      <w:r>
        <w:rPr>
          <w:i/>
        </w:rPr>
        <w:br/>
      </w:r>
      <w:r>
        <w:rPr>
          <w:i/>
        </w:rPr>
        <w:br/>
      </w:r>
      <w:r>
        <w:rPr>
          <w:i/>
        </w:rPr>
        <w:tab/>
      </w:r>
      <w:r>
        <w:rPr>
          <w:i/>
        </w:rPr>
        <w:tab/>
      </w:r>
      <w:r>
        <w:rPr>
          <w:i/>
        </w:rPr>
        <w:tab/>
      </w:r>
      <w:r>
        <w:rPr>
          <w:i/>
        </w:rPr>
        <w:tab/>
      </w:r>
      <w:r>
        <w:rPr>
          <w:i/>
        </w:rPr>
        <w:tab/>
        <w:t>Source: China Unicom</w:t>
      </w:r>
    </w:p>
    <w:p w14:paraId="6DC8846C" w14:textId="77777777" w:rsidR="00DD11A7" w:rsidRDefault="00DD11A7" w:rsidP="00DD11A7">
      <w:pPr>
        <w:rPr>
          <w:rFonts w:ascii="Arial" w:hAnsi="Arial" w:cs="Arial"/>
          <w:b/>
        </w:rPr>
      </w:pPr>
      <w:r>
        <w:rPr>
          <w:rFonts w:ascii="Arial" w:hAnsi="Arial" w:cs="Arial"/>
          <w:b/>
        </w:rPr>
        <w:t xml:space="preserve">Discussion: </w:t>
      </w:r>
    </w:p>
    <w:p w14:paraId="0189D1F5" w14:textId="77777777" w:rsidR="00DD11A7" w:rsidRDefault="00DD11A7" w:rsidP="00DD11A7">
      <w:r>
        <w:t>()</w:t>
      </w:r>
    </w:p>
    <w:p w14:paraId="330395DF" w14:textId="77777777" w:rsidR="00DD11A7" w:rsidRDefault="00DD11A7" w:rsidP="00DD11A7">
      <w:r>
        <w:t>r2</w:t>
      </w:r>
    </w:p>
    <w:p w14:paraId="7C23645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R5-253441</w:t>
      </w:r>
      <w:r>
        <w:rPr>
          <w:color w:val="993300"/>
          <w:u w:val="single"/>
        </w:rPr>
        <w:t>.</w:t>
      </w:r>
    </w:p>
    <w:p w14:paraId="6B7DDE14" w14:textId="7674AE12" w:rsidR="00DD11A7" w:rsidRDefault="00DD11A7" w:rsidP="00DD11A7">
      <w:pPr>
        <w:rPr>
          <w:rFonts w:ascii="Arial" w:hAnsi="Arial" w:cs="Arial"/>
          <w:b/>
          <w:sz w:val="24"/>
        </w:rPr>
      </w:pPr>
      <w:r>
        <w:rPr>
          <w:rFonts w:ascii="Arial" w:hAnsi="Arial" w:cs="Arial"/>
          <w:b/>
          <w:color w:val="0000FF"/>
          <w:sz w:val="24"/>
        </w:rPr>
        <w:t>R5-253441</w:t>
      </w:r>
      <w:r>
        <w:rPr>
          <w:rFonts w:ascii="Arial" w:hAnsi="Arial" w:cs="Arial"/>
          <w:b/>
          <w:color w:val="0000FF"/>
          <w:sz w:val="24"/>
        </w:rPr>
        <w:tab/>
      </w:r>
      <w:r>
        <w:rPr>
          <w:rFonts w:ascii="Arial" w:hAnsi="Arial" w:cs="Arial"/>
          <w:b/>
          <w:sz w:val="24"/>
        </w:rPr>
        <w:t>Update of 7.3I Reference sensitivity TC for (e)</w:t>
      </w:r>
      <w:proofErr w:type="spellStart"/>
      <w:r>
        <w:rPr>
          <w:rFonts w:ascii="Arial" w:hAnsi="Arial" w:cs="Arial"/>
          <w:b/>
          <w:sz w:val="24"/>
        </w:rPr>
        <w:t>RedCap</w:t>
      </w:r>
      <w:proofErr w:type="spellEnd"/>
      <w:r>
        <w:rPr>
          <w:rFonts w:ascii="Arial" w:hAnsi="Arial" w:cs="Arial"/>
          <w:b/>
          <w:sz w:val="24"/>
        </w:rPr>
        <w:t xml:space="preserve"> UE</w:t>
      </w:r>
    </w:p>
    <w:p w14:paraId="1878500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CR-3339  rev 1 Cat: F (Rel-18)</w:t>
      </w:r>
      <w:r>
        <w:rPr>
          <w:i/>
        </w:rPr>
        <w:br/>
      </w:r>
      <w:r>
        <w:rPr>
          <w:i/>
        </w:rPr>
        <w:lastRenderedPageBreak/>
        <w:br/>
      </w:r>
      <w:r>
        <w:rPr>
          <w:i/>
        </w:rPr>
        <w:tab/>
      </w:r>
      <w:r>
        <w:rPr>
          <w:i/>
        </w:rPr>
        <w:tab/>
      </w:r>
      <w:r>
        <w:rPr>
          <w:i/>
        </w:rPr>
        <w:tab/>
      </w:r>
      <w:r>
        <w:rPr>
          <w:i/>
        </w:rPr>
        <w:tab/>
      </w:r>
      <w:r>
        <w:rPr>
          <w:i/>
        </w:rPr>
        <w:tab/>
        <w:t>Source: China Unicom</w:t>
      </w:r>
    </w:p>
    <w:p w14:paraId="2D64A2EE" w14:textId="77777777" w:rsidR="00DD11A7" w:rsidRDefault="00DD11A7" w:rsidP="00DD11A7">
      <w:pPr>
        <w:rPr>
          <w:color w:val="808080"/>
        </w:rPr>
      </w:pPr>
      <w:r>
        <w:rPr>
          <w:color w:val="808080"/>
        </w:rPr>
        <w:t>(Replaces R5-252447)</w:t>
      </w:r>
    </w:p>
    <w:p w14:paraId="16557A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1625F" w14:textId="77777777" w:rsidR="00DD11A7" w:rsidRDefault="00DD11A7" w:rsidP="00DD11A7">
      <w:pPr>
        <w:pStyle w:val="Heading6"/>
      </w:pPr>
      <w:bookmarkStart w:id="321" w:name="_Toc202275157"/>
      <w:r>
        <w:t>5.3.18.3.3</w:t>
      </w:r>
      <w:r>
        <w:tab/>
        <w:t>Clauses 1-5, Annexes</w:t>
      </w:r>
      <w:bookmarkEnd w:id="321"/>
    </w:p>
    <w:p w14:paraId="6C43DFEF" w14:textId="77777777" w:rsidR="00DD11A7" w:rsidRDefault="00DD11A7" w:rsidP="00DD11A7">
      <w:pPr>
        <w:pStyle w:val="Heading5"/>
      </w:pPr>
      <w:bookmarkStart w:id="322" w:name="_Toc202275158"/>
      <w:r>
        <w:t>5.3.18.4</w:t>
      </w:r>
      <w:r>
        <w:tab/>
        <w:t>TS 38.521-4</w:t>
      </w:r>
      <w:bookmarkEnd w:id="322"/>
    </w:p>
    <w:p w14:paraId="359526B5" w14:textId="77777777" w:rsidR="00DD11A7" w:rsidRDefault="00DD11A7" w:rsidP="00DD11A7">
      <w:pPr>
        <w:pStyle w:val="Heading6"/>
      </w:pPr>
      <w:bookmarkStart w:id="323" w:name="_Toc202275159"/>
      <w:r>
        <w:t>5.3.18.4.1</w:t>
      </w:r>
      <w:r>
        <w:tab/>
        <w:t xml:space="preserve">Conducted </w:t>
      </w:r>
      <w:proofErr w:type="spellStart"/>
      <w:r>
        <w:t>Demod</w:t>
      </w:r>
      <w:proofErr w:type="spellEnd"/>
      <w:r>
        <w:t xml:space="preserve"> Performance and CSI Reporting Requirements (Clauses 5&amp;6)</w:t>
      </w:r>
      <w:bookmarkEnd w:id="323"/>
    </w:p>
    <w:p w14:paraId="3A8FA777" w14:textId="6E1EB98B" w:rsidR="00DD11A7" w:rsidRDefault="00DD11A7" w:rsidP="00DD11A7">
      <w:pPr>
        <w:rPr>
          <w:rFonts w:ascii="Arial" w:hAnsi="Arial" w:cs="Arial"/>
          <w:b/>
          <w:sz w:val="24"/>
        </w:rPr>
      </w:pPr>
      <w:r>
        <w:rPr>
          <w:rFonts w:ascii="Arial" w:hAnsi="Arial" w:cs="Arial"/>
          <w:b/>
          <w:color w:val="0000FF"/>
          <w:sz w:val="24"/>
        </w:rPr>
        <w:t>R5-252552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eRedCap</w:t>
      </w:r>
      <w:proofErr w:type="spellEnd"/>
      <w:r>
        <w:rPr>
          <w:rFonts w:ascii="Arial" w:hAnsi="Arial" w:cs="Arial"/>
          <w:b/>
          <w:sz w:val="24"/>
        </w:rPr>
        <w:t xml:space="preserve"> CQI reporting test cases</w:t>
      </w:r>
    </w:p>
    <w:p w14:paraId="132B9C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CR-0970  Cat: F (Rel-18)</w:t>
      </w:r>
      <w:r>
        <w:rPr>
          <w:i/>
        </w:rPr>
        <w:br/>
      </w:r>
      <w:r>
        <w:rPr>
          <w:i/>
        </w:rPr>
        <w:br/>
      </w:r>
      <w:r>
        <w:rPr>
          <w:i/>
        </w:rPr>
        <w:tab/>
      </w:r>
      <w:r>
        <w:rPr>
          <w:i/>
        </w:rPr>
        <w:tab/>
      </w:r>
      <w:r>
        <w:rPr>
          <w:i/>
        </w:rPr>
        <w:tab/>
      </w:r>
      <w:r>
        <w:rPr>
          <w:i/>
        </w:rPr>
        <w:tab/>
      </w:r>
      <w:r>
        <w:rPr>
          <w:i/>
        </w:rPr>
        <w:tab/>
        <w:t>Source: Ericsson</w:t>
      </w:r>
    </w:p>
    <w:p w14:paraId="70DAF04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442A3" w14:textId="77777777" w:rsidR="00DD11A7" w:rsidRDefault="00DD11A7" w:rsidP="00DD11A7">
      <w:pPr>
        <w:pStyle w:val="Heading6"/>
      </w:pPr>
      <w:bookmarkStart w:id="324" w:name="_Toc202275160"/>
      <w:r>
        <w:t>5.3.18.4.2</w:t>
      </w:r>
      <w:r>
        <w:tab/>
        <w:t xml:space="preserve">Radiated </w:t>
      </w:r>
      <w:proofErr w:type="spellStart"/>
      <w:r>
        <w:t>Demod</w:t>
      </w:r>
      <w:proofErr w:type="spellEnd"/>
      <w:r>
        <w:t xml:space="preserve"> Performance and CSI Reporting Requirements (Clauses 7&amp;8)</w:t>
      </w:r>
      <w:bookmarkEnd w:id="324"/>
    </w:p>
    <w:p w14:paraId="11A867A2" w14:textId="77777777" w:rsidR="00DD11A7" w:rsidRDefault="00DD11A7" w:rsidP="00DD11A7">
      <w:pPr>
        <w:pStyle w:val="Heading6"/>
      </w:pPr>
      <w:bookmarkStart w:id="325" w:name="_Toc202275161"/>
      <w:r>
        <w:t>5.3.18.4.3</w:t>
      </w:r>
      <w:r>
        <w:tab/>
        <w:t xml:space="preserve">Interworking </w:t>
      </w:r>
      <w:proofErr w:type="spellStart"/>
      <w:r>
        <w:t>Demod</w:t>
      </w:r>
      <w:proofErr w:type="spellEnd"/>
      <w:r>
        <w:t xml:space="preserve"> Performance and CSI Reporting Requirements (Clauses 9&amp;10)</w:t>
      </w:r>
      <w:bookmarkEnd w:id="325"/>
    </w:p>
    <w:p w14:paraId="7E38CC93" w14:textId="77777777" w:rsidR="00DD11A7" w:rsidRDefault="00DD11A7" w:rsidP="00DD11A7">
      <w:pPr>
        <w:pStyle w:val="Heading6"/>
      </w:pPr>
      <w:bookmarkStart w:id="326" w:name="_Toc202275162"/>
      <w:r>
        <w:t>5.3.18.4.4</w:t>
      </w:r>
      <w:r>
        <w:tab/>
        <w:t>Clauses 1-4, Annexes</w:t>
      </w:r>
      <w:bookmarkEnd w:id="326"/>
    </w:p>
    <w:p w14:paraId="23149E06" w14:textId="66AA3820" w:rsidR="00DD11A7" w:rsidRDefault="00DD11A7" w:rsidP="00DD11A7">
      <w:pPr>
        <w:rPr>
          <w:rFonts w:ascii="Arial" w:hAnsi="Arial" w:cs="Arial"/>
          <w:b/>
          <w:sz w:val="24"/>
        </w:rPr>
      </w:pPr>
      <w:r>
        <w:rPr>
          <w:rFonts w:ascii="Arial" w:hAnsi="Arial" w:cs="Arial"/>
          <w:b/>
          <w:color w:val="0000FF"/>
          <w:sz w:val="24"/>
        </w:rPr>
        <w:t>R5-252553</w:t>
      </w:r>
      <w:r>
        <w:rPr>
          <w:rFonts w:ascii="Arial" w:hAnsi="Arial" w:cs="Arial"/>
          <w:b/>
          <w:color w:val="0000FF"/>
          <w:sz w:val="24"/>
        </w:rPr>
        <w:tab/>
      </w:r>
      <w:r>
        <w:rPr>
          <w:rFonts w:ascii="Arial" w:hAnsi="Arial" w:cs="Arial"/>
          <w:b/>
          <w:sz w:val="24"/>
        </w:rPr>
        <w:t xml:space="preserve">Core spec alignment, addition of RMCs for </w:t>
      </w:r>
      <w:proofErr w:type="spellStart"/>
      <w:r>
        <w:rPr>
          <w:rFonts w:ascii="Arial" w:hAnsi="Arial" w:cs="Arial"/>
          <w:b/>
          <w:sz w:val="24"/>
        </w:rPr>
        <w:t>eRedCap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0FF293A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CR-0971  Cat: F (Rel-18)</w:t>
      </w:r>
      <w:r>
        <w:rPr>
          <w:i/>
        </w:rPr>
        <w:br/>
      </w:r>
      <w:r>
        <w:rPr>
          <w:i/>
        </w:rPr>
        <w:br/>
      </w:r>
      <w:r>
        <w:rPr>
          <w:i/>
        </w:rPr>
        <w:tab/>
      </w:r>
      <w:r>
        <w:rPr>
          <w:i/>
        </w:rPr>
        <w:tab/>
      </w:r>
      <w:r>
        <w:rPr>
          <w:i/>
        </w:rPr>
        <w:tab/>
      </w:r>
      <w:r>
        <w:rPr>
          <w:i/>
        </w:rPr>
        <w:tab/>
      </w:r>
      <w:r>
        <w:rPr>
          <w:i/>
        </w:rPr>
        <w:tab/>
        <w:t>Source: Ericsson</w:t>
      </w:r>
    </w:p>
    <w:p w14:paraId="692BEFA9" w14:textId="77777777" w:rsidR="00DD11A7" w:rsidRDefault="00DD11A7" w:rsidP="00DD11A7">
      <w:pPr>
        <w:rPr>
          <w:rFonts w:ascii="Arial" w:hAnsi="Arial" w:cs="Arial"/>
          <w:b/>
        </w:rPr>
      </w:pPr>
      <w:r>
        <w:rPr>
          <w:rFonts w:ascii="Arial" w:hAnsi="Arial" w:cs="Arial"/>
          <w:b/>
        </w:rPr>
        <w:t xml:space="preserve">Abstract: </w:t>
      </w:r>
    </w:p>
    <w:p w14:paraId="78E9B491" w14:textId="77777777" w:rsidR="00DD11A7" w:rsidRDefault="00DD11A7" w:rsidP="00DD11A7">
      <w:proofErr w:type="spellStart"/>
      <w:r>
        <w:t>CoreSpecAlign</w:t>
      </w:r>
      <w:proofErr w:type="spellEnd"/>
    </w:p>
    <w:p w14:paraId="5AFE3E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DDA91" w14:textId="41C2FB50" w:rsidR="00DD11A7" w:rsidRDefault="00DD11A7" w:rsidP="00DD11A7">
      <w:pPr>
        <w:rPr>
          <w:rFonts w:ascii="Arial" w:hAnsi="Arial" w:cs="Arial"/>
          <w:b/>
          <w:sz w:val="24"/>
        </w:rPr>
      </w:pPr>
      <w:r>
        <w:rPr>
          <w:rFonts w:ascii="Arial" w:hAnsi="Arial" w:cs="Arial"/>
          <w:b/>
          <w:color w:val="0000FF"/>
          <w:sz w:val="24"/>
        </w:rPr>
        <w:t>R5-252554</w:t>
      </w:r>
      <w:r>
        <w:rPr>
          <w:rFonts w:ascii="Arial" w:hAnsi="Arial" w:cs="Arial"/>
          <w:b/>
          <w:color w:val="0000FF"/>
          <w:sz w:val="24"/>
        </w:rPr>
        <w:tab/>
      </w:r>
      <w:r>
        <w:rPr>
          <w:rFonts w:ascii="Arial" w:hAnsi="Arial" w:cs="Arial"/>
          <w:b/>
          <w:sz w:val="24"/>
        </w:rPr>
        <w:t xml:space="preserve">Addition of MU and TT for new </w:t>
      </w:r>
      <w:proofErr w:type="spellStart"/>
      <w:r>
        <w:rPr>
          <w:rFonts w:ascii="Arial" w:hAnsi="Arial" w:cs="Arial"/>
          <w:b/>
          <w:sz w:val="24"/>
        </w:rPr>
        <w:t>eRedCap</w:t>
      </w:r>
      <w:proofErr w:type="spellEnd"/>
      <w:r>
        <w:rPr>
          <w:rFonts w:ascii="Arial" w:hAnsi="Arial" w:cs="Arial"/>
          <w:b/>
          <w:sz w:val="24"/>
        </w:rPr>
        <w:t xml:space="preserve"> test cases</w:t>
      </w:r>
    </w:p>
    <w:p w14:paraId="2DC2A3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CR-0972  Cat: F (Rel-18)</w:t>
      </w:r>
      <w:r>
        <w:rPr>
          <w:i/>
        </w:rPr>
        <w:br/>
      </w:r>
      <w:r>
        <w:rPr>
          <w:i/>
        </w:rPr>
        <w:br/>
      </w:r>
      <w:r>
        <w:rPr>
          <w:i/>
        </w:rPr>
        <w:tab/>
      </w:r>
      <w:r>
        <w:rPr>
          <w:i/>
        </w:rPr>
        <w:tab/>
      </w:r>
      <w:r>
        <w:rPr>
          <w:i/>
        </w:rPr>
        <w:tab/>
      </w:r>
      <w:r>
        <w:rPr>
          <w:i/>
        </w:rPr>
        <w:tab/>
      </w:r>
      <w:r>
        <w:rPr>
          <w:i/>
        </w:rPr>
        <w:tab/>
        <w:t>Source: Ericsson</w:t>
      </w:r>
    </w:p>
    <w:p w14:paraId="328198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C705D" w14:textId="77777777" w:rsidR="00DD11A7" w:rsidRDefault="00DD11A7" w:rsidP="00DD11A7">
      <w:pPr>
        <w:pStyle w:val="Heading5"/>
      </w:pPr>
      <w:bookmarkStart w:id="327" w:name="_Toc202275163"/>
      <w:r>
        <w:t>5.3.18.5</w:t>
      </w:r>
      <w:r>
        <w:tab/>
        <w:t>TS 38.522</w:t>
      </w:r>
      <w:bookmarkEnd w:id="327"/>
    </w:p>
    <w:p w14:paraId="7A4E83E4" w14:textId="4001E408" w:rsidR="00DD11A7" w:rsidRDefault="00DD11A7" w:rsidP="00DD11A7">
      <w:pPr>
        <w:rPr>
          <w:rFonts w:ascii="Arial" w:hAnsi="Arial" w:cs="Arial"/>
          <w:b/>
          <w:sz w:val="24"/>
        </w:rPr>
      </w:pPr>
      <w:r>
        <w:rPr>
          <w:rFonts w:ascii="Arial" w:hAnsi="Arial" w:cs="Arial"/>
          <w:b/>
          <w:color w:val="0000FF"/>
          <w:sz w:val="24"/>
        </w:rPr>
        <w:t>R5-252558</w:t>
      </w:r>
      <w:r>
        <w:rPr>
          <w:rFonts w:ascii="Arial" w:hAnsi="Arial" w:cs="Arial"/>
          <w:b/>
          <w:color w:val="0000FF"/>
          <w:sz w:val="24"/>
        </w:rPr>
        <w:tab/>
      </w:r>
      <w:r>
        <w:rPr>
          <w:rFonts w:ascii="Arial" w:hAnsi="Arial" w:cs="Arial"/>
          <w:b/>
          <w:sz w:val="24"/>
        </w:rPr>
        <w:t xml:space="preserve">Addition of applicability for new </w:t>
      </w:r>
      <w:proofErr w:type="spellStart"/>
      <w:r>
        <w:rPr>
          <w:rFonts w:ascii="Arial" w:hAnsi="Arial" w:cs="Arial"/>
          <w:b/>
          <w:sz w:val="24"/>
        </w:rPr>
        <w:t>eRedCap</w:t>
      </w:r>
      <w:proofErr w:type="spellEnd"/>
      <w:r>
        <w:rPr>
          <w:rFonts w:ascii="Arial" w:hAnsi="Arial" w:cs="Arial"/>
          <w:b/>
          <w:sz w:val="24"/>
        </w:rPr>
        <w:t xml:space="preserve"> test cases</w:t>
      </w:r>
    </w:p>
    <w:p w14:paraId="215AB6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CR-0601  Cat: F (Rel-18)</w:t>
      </w:r>
      <w:r>
        <w:rPr>
          <w:i/>
        </w:rPr>
        <w:br/>
      </w:r>
      <w:r>
        <w:rPr>
          <w:i/>
        </w:rPr>
        <w:br/>
      </w:r>
      <w:r>
        <w:rPr>
          <w:i/>
        </w:rPr>
        <w:tab/>
      </w:r>
      <w:r>
        <w:rPr>
          <w:i/>
        </w:rPr>
        <w:tab/>
      </w:r>
      <w:r>
        <w:rPr>
          <w:i/>
        </w:rPr>
        <w:tab/>
      </w:r>
      <w:r>
        <w:rPr>
          <w:i/>
        </w:rPr>
        <w:tab/>
      </w:r>
      <w:r>
        <w:rPr>
          <w:i/>
        </w:rPr>
        <w:tab/>
        <w:t>Source: Ericsson</w:t>
      </w:r>
    </w:p>
    <w:p w14:paraId="59A4E5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62D9" w14:textId="77777777" w:rsidR="00DD11A7" w:rsidRDefault="00DD11A7" w:rsidP="00DD11A7">
      <w:pPr>
        <w:pStyle w:val="Heading5"/>
      </w:pPr>
      <w:bookmarkStart w:id="328" w:name="_Toc202275164"/>
      <w:r>
        <w:lastRenderedPageBreak/>
        <w:t>5.3.18.6</w:t>
      </w:r>
      <w:r>
        <w:tab/>
        <w:t>TR 38.905 (NR Test Points Radio Transmission and Reception)</w:t>
      </w:r>
      <w:bookmarkEnd w:id="328"/>
    </w:p>
    <w:p w14:paraId="5D78764B" w14:textId="77777777" w:rsidR="00DD11A7" w:rsidRDefault="00DD11A7" w:rsidP="00DD11A7">
      <w:pPr>
        <w:pStyle w:val="Heading5"/>
      </w:pPr>
      <w:bookmarkStart w:id="329" w:name="_Toc202275165"/>
      <w:r>
        <w:t>5.3.18.7</w:t>
      </w:r>
      <w:r>
        <w:tab/>
        <w:t>Discussion Papers, Work Plan, TC lists</w:t>
      </w:r>
      <w:bookmarkEnd w:id="329"/>
    </w:p>
    <w:p w14:paraId="632F3BB0" w14:textId="77777777" w:rsidR="00DD11A7" w:rsidRDefault="00DD11A7" w:rsidP="00DD11A7">
      <w:pPr>
        <w:pStyle w:val="Heading4"/>
      </w:pPr>
      <w:bookmarkStart w:id="330" w:name="_Toc202275166"/>
      <w:r>
        <w:t>5.3.19</w:t>
      </w:r>
      <w:r>
        <w:tab/>
        <w:t>XR (</w:t>
      </w:r>
      <w:proofErr w:type="spellStart"/>
      <w:r>
        <w:t>eXtended</w:t>
      </w:r>
      <w:proofErr w:type="spellEnd"/>
      <w:r>
        <w:t xml:space="preserve"> Reality) enhancements for NR plus CT1 aspects (UID-1030063) NR_XR_enh_plus_CT1-UEConTest</w:t>
      </w:r>
      <w:bookmarkEnd w:id="330"/>
    </w:p>
    <w:p w14:paraId="11814991" w14:textId="77777777" w:rsidR="00DD11A7" w:rsidRDefault="00DD11A7" w:rsidP="00DD11A7">
      <w:pPr>
        <w:pStyle w:val="Heading5"/>
      </w:pPr>
      <w:bookmarkStart w:id="331" w:name="_Toc202275167"/>
      <w:r>
        <w:t>5.3.19.1</w:t>
      </w:r>
      <w:r>
        <w:tab/>
        <w:t>TS 38.508-1</w:t>
      </w:r>
      <w:bookmarkEnd w:id="331"/>
      <w:r>
        <w:t xml:space="preserve"> </w:t>
      </w:r>
    </w:p>
    <w:p w14:paraId="3DB1556C" w14:textId="77777777" w:rsidR="00DD11A7" w:rsidRDefault="00DD11A7" w:rsidP="00DD11A7">
      <w:pPr>
        <w:pStyle w:val="Heading5"/>
      </w:pPr>
      <w:bookmarkStart w:id="332" w:name="_Toc202275168"/>
      <w:r>
        <w:t>5.3.19.2</w:t>
      </w:r>
      <w:r>
        <w:tab/>
        <w:t>TS 38.508-2</w:t>
      </w:r>
      <w:bookmarkEnd w:id="332"/>
    </w:p>
    <w:p w14:paraId="0C2ADE5A" w14:textId="77777777" w:rsidR="00DD11A7" w:rsidRDefault="00DD11A7" w:rsidP="00DD11A7">
      <w:pPr>
        <w:pStyle w:val="Heading5"/>
      </w:pPr>
      <w:bookmarkStart w:id="333" w:name="_Toc202275169"/>
      <w:r>
        <w:t>5.3.19.3</w:t>
      </w:r>
      <w:r>
        <w:tab/>
        <w:t>TS 38.521-1</w:t>
      </w:r>
      <w:bookmarkEnd w:id="333"/>
    </w:p>
    <w:p w14:paraId="2D421C47" w14:textId="77777777" w:rsidR="00DD11A7" w:rsidRDefault="00DD11A7" w:rsidP="00DD11A7">
      <w:pPr>
        <w:pStyle w:val="Heading6"/>
      </w:pPr>
      <w:bookmarkStart w:id="334" w:name="_Toc202275170"/>
      <w:r>
        <w:t>5.3.19.3.1</w:t>
      </w:r>
      <w:r>
        <w:tab/>
        <w:t>Tx Requirements (Clause 6)</w:t>
      </w:r>
      <w:bookmarkEnd w:id="334"/>
    </w:p>
    <w:p w14:paraId="28235C4E" w14:textId="77777777" w:rsidR="00DD11A7" w:rsidRDefault="00DD11A7" w:rsidP="00DD11A7">
      <w:pPr>
        <w:pStyle w:val="Heading6"/>
      </w:pPr>
      <w:bookmarkStart w:id="335" w:name="_Toc202275171"/>
      <w:r>
        <w:t>5.3.19.3.2</w:t>
      </w:r>
      <w:r>
        <w:tab/>
        <w:t>Rx Requirements (Clause 7)</w:t>
      </w:r>
      <w:bookmarkEnd w:id="335"/>
    </w:p>
    <w:p w14:paraId="45FBC6A8" w14:textId="57998B81" w:rsidR="00DD11A7" w:rsidRDefault="00DD11A7" w:rsidP="00DD11A7">
      <w:pPr>
        <w:rPr>
          <w:rFonts w:ascii="Arial" w:hAnsi="Arial" w:cs="Arial"/>
          <w:b/>
          <w:sz w:val="24"/>
        </w:rPr>
      </w:pPr>
      <w:r>
        <w:rPr>
          <w:rFonts w:ascii="Arial" w:hAnsi="Arial" w:cs="Arial"/>
          <w:b/>
          <w:color w:val="0000FF"/>
          <w:sz w:val="24"/>
        </w:rPr>
        <w:t>R5-252998</w:t>
      </w:r>
      <w:r>
        <w:rPr>
          <w:rFonts w:ascii="Arial" w:hAnsi="Arial" w:cs="Arial"/>
          <w:b/>
          <w:color w:val="0000FF"/>
          <w:sz w:val="24"/>
        </w:rPr>
        <w:tab/>
      </w:r>
      <w:r>
        <w:rPr>
          <w:rFonts w:ascii="Arial" w:hAnsi="Arial" w:cs="Arial"/>
          <w:b/>
          <w:sz w:val="24"/>
        </w:rPr>
        <w:t>Updates to REFSENS power level test for XR UEs</w:t>
      </w:r>
    </w:p>
    <w:p w14:paraId="059B9F5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CR-3396  Cat: F (Rel-18)</w:t>
      </w:r>
      <w:r>
        <w:rPr>
          <w:i/>
        </w:rPr>
        <w:br/>
      </w:r>
      <w:r>
        <w:rPr>
          <w:i/>
        </w:rPr>
        <w:br/>
      </w:r>
      <w:r>
        <w:rPr>
          <w:i/>
        </w:rPr>
        <w:tab/>
      </w:r>
      <w:r>
        <w:rPr>
          <w:i/>
        </w:rPr>
        <w:tab/>
      </w:r>
      <w:r>
        <w:rPr>
          <w:i/>
        </w:rPr>
        <w:tab/>
      </w:r>
      <w:r>
        <w:rPr>
          <w:i/>
        </w:rPr>
        <w:tab/>
      </w:r>
      <w:r>
        <w:rPr>
          <w:i/>
        </w:rPr>
        <w:tab/>
        <w:t>Source: Apple Inc</w:t>
      </w:r>
    </w:p>
    <w:p w14:paraId="348B7A76" w14:textId="77777777" w:rsidR="00DD11A7" w:rsidRDefault="00DD11A7" w:rsidP="00DD11A7">
      <w:pPr>
        <w:rPr>
          <w:rFonts w:ascii="Arial" w:hAnsi="Arial" w:cs="Arial"/>
          <w:b/>
        </w:rPr>
      </w:pPr>
      <w:r>
        <w:rPr>
          <w:rFonts w:ascii="Arial" w:hAnsi="Arial" w:cs="Arial"/>
          <w:b/>
        </w:rPr>
        <w:t xml:space="preserve">Discussion: </w:t>
      </w:r>
    </w:p>
    <w:p w14:paraId="3E35013A" w14:textId="77777777" w:rsidR="00DD11A7" w:rsidRDefault="00DD11A7" w:rsidP="00DD11A7">
      <w:r>
        <w:t>r1</w:t>
      </w:r>
    </w:p>
    <w:p w14:paraId="77D374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R5-253421</w:t>
      </w:r>
      <w:r>
        <w:rPr>
          <w:color w:val="993300"/>
          <w:u w:val="single"/>
        </w:rPr>
        <w:t>.</w:t>
      </w:r>
    </w:p>
    <w:p w14:paraId="17A283FE" w14:textId="05552B24" w:rsidR="00DD11A7" w:rsidRDefault="00DD11A7" w:rsidP="00DD11A7">
      <w:pPr>
        <w:rPr>
          <w:rFonts w:ascii="Arial" w:hAnsi="Arial" w:cs="Arial"/>
          <w:b/>
          <w:sz w:val="24"/>
        </w:rPr>
      </w:pPr>
      <w:r>
        <w:rPr>
          <w:rFonts w:ascii="Arial" w:hAnsi="Arial" w:cs="Arial"/>
          <w:b/>
          <w:color w:val="0000FF"/>
          <w:sz w:val="24"/>
        </w:rPr>
        <w:t>R5-253421</w:t>
      </w:r>
      <w:r>
        <w:rPr>
          <w:rFonts w:ascii="Arial" w:hAnsi="Arial" w:cs="Arial"/>
          <w:b/>
          <w:color w:val="0000FF"/>
          <w:sz w:val="24"/>
        </w:rPr>
        <w:tab/>
      </w:r>
      <w:r>
        <w:rPr>
          <w:rFonts w:ascii="Arial" w:hAnsi="Arial" w:cs="Arial"/>
          <w:b/>
          <w:sz w:val="24"/>
        </w:rPr>
        <w:t>Updates to REFSENS power level test for XR UEs</w:t>
      </w:r>
    </w:p>
    <w:p w14:paraId="36A7DB3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CR-3396  rev 1 Cat: F (Rel-18)</w:t>
      </w:r>
      <w:r>
        <w:rPr>
          <w:i/>
        </w:rPr>
        <w:br/>
      </w:r>
      <w:r>
        <w:rPr>
          <w:i/>
        </w:rPr>
        <w:br/>
      </w:r>
      <w:r>
        <w:rPr>
          <w:i/>
        </w:rPr>
        <w:tab/>
      </w:r>
      <w:r>
        <w:rPr>
          <w:i/>
        </w:rPr>
        <w:tab/>
      </w:r>
      <w:r>
        <w:rPr>
          <w:i/>
        </w:rPr>
        <w:tab/>
      </w:r>
      <w:r>
        <w:rPr>
          <w:i/>
        </w:rPr>
        <w:tab/>
      </w:r>
      <w:r>
        <w:rPr>
          <w:i/>
        </w:rPr>
        <w:tab/>
        <w:t>Source: Apple Inc</w:t>
      </w:r>
    </w:p>
    <w:p w14:paraId="48E2DB36" w14:textId="77777777" w:rsidR="00DD11A7" w:rsidRDefault="00DD11A7" w:rsidP="00DD11A7">
      <w:pPr>
        <w:rPr>
          <w:color w:val="808080"/>
        </w:rPr>
      </w:pPr>
      <w:r>
        <w:rPr>
          <w:color w:val="808080"/>
        </w:rPr>
        <w:t>(Replaces R5-252998)</w:t>
      </w:r>
    </w:p>
    <w:p w14:paraId="728AA26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5179F" w14:textId="77777777" w:rsidR="00DD11A7" w:rsidRDefault="00DD11A7" w:rsidP="00DD11A7">
      <w:pPr>
        <w:pStyle w:val="Heading6"/>
      </w:pPr>
      <w:bookmarkStart w:id="336" w:name="_Toc202275172"/>
      <w:r>
        <w:t>5.3.19.3.3</w:t>
      </w:r>
      <w:r>
        <w:tab/>
        <w:t>Clauses 1-5, Annexes</w:t>
      </w:r>
      <w:bookmarkEnd w:id="336"/>
    </w:p>
    <w:p w14:paraId="441D41ED" w14:textId="77777777" w:rsidR="00DD11A7" w:rsidRDefault="00DD11A7" w:rsidP="00DD11A7">
      <w:pPr>
        <w:pStyle w:val="Heading5"/>
      </w:pPr>
      <w:bookmarkStart w:id="337" w:name="_Toc202275173"/>
      <w:r>
        <w:t>5.3.19.4</w:t>
      </w:r>
      <w:r>
        <w:tab/>
        <w:t>TS 38.522</w:t>
      </w:r>
      <w:bookmarkEnd w:id="337"/>
    </w:p>
    <w:p w14:paraId="45D434E8" w14:textId="3C26BF21" w:rsidR="00DD11A7" w:rsidRDefault="00DD11A7" w:rsidP="00DD11A7">
      <w:pPr>
        <w:rPr>
          <w:rFonts w:ascii="Arial" w:hAnsi="Arial" w:cs="Arial"/>
          <w:b/>
          <w:sz w:val="24"/>
        </w:rPr>
      </w:pPr>
      <w:r>
        <w:rPr>
          <w:rFonts w:ascii="Arial" w:hAnsi="Arial" w:cs="Arial"/>
          <w:b/>
          <w:color w:val="0000FF"/>
          <w:sz w:val="24"/>
        </w:rPr>
        <w:t>R5-253000</w:t>
      </w:r>
      <w:r>
        <w:rPr>
          <w:rFonts w:ascii="Arial" w:hAnsi="Arial" w:cs="Arial"/>
          <w:b/>
          <w:color w:val="0000FF"/>
          <w:sz w:val="24"/>
        </w:rPr>
        <w:tab/>
      </w:r>
      <w:r>
        <w:rPr>
          <w:rFonts w:ascii="Arial" w:hAnsi="Arial" w:cs="Arial"/>
          <w:b/>
          <w:sz w:val="24"/>
        </w:rPr>
        <w:t>Applicability for REFSENS power level test for XR UEs</w:t>
      </w:r>
    </w:p>
    <w:p w14:paraId="4ED17AB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CR-0616  Cat: F (Rel-18)</w:t>
      </w:r>
      <w:r>
        <w:rPr>
          <w:i/>
        </w:rPr>
        <w:br/>
      </w:r>
      <w:r>
        <w:rPr>
          <w:i/>
        </w:rPr>
        <w:br/>
      </w:r>
      <w:r>
        <w:rPr>
          <w:i/>
        </w:rPr>
        <w:tab/>
      </w:r>
      <w:r>
        <w:rPr>
          <w:i/>
        </w:rPr>
        <w:tab/>
      </w:r>
      <w:r>
        <w:rPr>
          <w:i/>
        </w:rPr>
        <w:tab/>
      </w:r>
      <w:r>
        <w:rPr>
          <w:i/>
        </w:rPr>
        <w:tab/>
      </w:r>
      <w:r>
        <w:rPr>
          <w:i/>
        </w:rPr>
        <w:tab/>
        <w:t>Source: Apple Inc</w:t>
      </w:r>
    </w:p>
    <w:p w14:paraId="3A4A153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0E141" w14:textId="77777777" w:rsidR="00DD11A7" w:rsidRDefault="00DD11A7" w:rsidP="00DD11A7">
      <w:pPr>
        <w:pStyle w:val="Heading5"/>
      </w:pPr>
      <w:bookmarkStart w:id="338" w:name="_Toc202275174"/>
      <w:r>
        <w:t>5.3.19.5</w:t>
      </w:r>
      <w:r>
        <w:tab/>
        <w:t>TR 38.905 (NR Test Points Radio Transmission and Reception)</w:t>
      </w:r>
      <w:bookmarkEnd w:id="338"/>
    </w:p>
    <w:p w14:paraId="68854B98" w14:textId="68C47770" w:rsidR="00DD11A7" w:rsidRDefault="00DD11A7" w:rsidP="00DD11A7">
      <w:pPr>
        <w:rPr>
          <w:rFonts w:ascii="Arial" w:hAnsi="Arial" w:cs="Arial"/>
          <w:b/>
          <w:sz w:val="24"/>
        </w:rPr>
      </w:pPr>
      <w:r>
        <w:rPr>
          <w:rFonts w:ascii="Arial" w:hAnsi="Arial" w:cs="Arial"/>
          <w:b/>
          <w:color w:val="0000FF"/>
          <w:sz w:val="24"/>
        </w:rPr>
        <w:t>R5-252999</w:t>
      </w:r>
      <w:r>
        <w:rPr>
          <w:rFonts w:ascii="Arial" w:hAnsi="Arial" w:cs="Arial"/>
          <w:b/>
          <w:color w:val="0000FF"/>
          <w:sz w:val="24"/>
        </w:rPr>
        <w:tab/>
      </w:r>
      <w:r>
        <w:rPr>
          <w:rFonts w:ascii="Arial" w:hAnsi="Arial" w:cs="Arial"/>
          <w:b/>
          <w:sz w:val="24"/>
        </w:rPr>
        <w:t>TP Analysis for REFSENS power level test for XR UEs</w:t>
      </w:r>
    </w:p>
    <w:p w14:paraId="715279C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CR-1031  Cat: F (Rel-18)</w:t>
      </w:r>
      <w:r>
        <w:rPr>
          <w:i/>
        </w:rPr>
        <w:br/>
      </w:r>
      <w:r>
        <w:rPr>
          <w:i/>
        </w:rPr>
        <w:lastRenderedPageBreak/>
        <w:br/>
      </w:r>
      <w:r>
        <w:rPr>
          <w:i/>
        </w:rPr>
        <w:tab/>
      </w:r>
      <w:r>
        <w:rPr>
          <w:i/>
        </w:rPr>
        <w:tab/>
      </w:r>
      <w:r>
        <w:rPr>
          <w:i/>
        </w:rPr>
        <w:tab/>
      </w:r>
      <w:r>
        <w:rPr>
          <w:i/>
        </w:rPr>
        <w:tab/>
      </w:r>
      <w:r>
        <w:rPr>
          <w:i/>
        </w:rPr>
        <w:tab/>
        <w:t>Source: Apple Inc</w:t>
      </w:r>
    </w:p>
    <w:p w14:paraId="6ACA47D5" w14:textId="77777777" w:rsidR="00DD11A7" w:rsidRDefault="00DD11A7" w:rsidP="00DD11A7">
      <w:pPr>
        <w:rPr>
          <w:rFonts w:ascii="Arial" w:hAnsi="Arial" w:cs="Arial"/>
          <w:b/>
        </w:rPr>
      </w:pPr>
      <w:r>
        <w:rPr>
          <w:rFonts w:ascii="Arial" w:hAnsi="Arial" w:cs="Arial"/>
          <w:b/>
        </w:rPr>
        <w:t xml:space="preserve">Discussion: </w:t>
      </w:r>
    </w:p>
    <w:p w14:paraId="4AD303A3" w14:textId="77777777" w:rsidR="00DD11A7" w:rsidRDefault="00DD11A7" w:rsidP="00DD11A7">
      <w:r>
        <w:t>r1</w:t>
      </w:r>
    </w:p>
    <w:p w14:paraId="058067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R5-253422</w:t>
      </w:r>
      <w:r>
        <w:rPr>
          <w:color w:val="993300"/>
          <w:u w:val="single"/>
        </w:rPr>
        <w:t>.</w:t>
      </w:r>
    </w:p>
    <w:p w14:paraId="76E15E1A" w14:textId="3BE57B37" w:rsidR="00DD11A7" w:rsidRDefault="00DD11A7" w:rsidP="00DD11A7">
      <w:pPr>
        <w:rPr>
          <w:rFonts w:ascii="Arial" w:hAnsi="Arial" w:cs="Arial"/>
          <w:b/>
          <w:sz w:val="24"/>
        </w:rPr>
      </w:pPr>
      <w:r>
        <w:rPr>
          <w:rFonts w:ascii="Arial" w:hAnsi="Arial" w:cs="Arial"/>
          <w:b/>
          <w:color w:val="0000FF"/>
          <w:sz w:val="24"/>
        </w:rPr>
        <w:t>R5-253422</w:t>
      </w:r>
      <w:r>
        <w:rPr>
          <w:rFonts w:ascii="Arial" w:hAnsi="Arial" w:cs="Arial"/>
          <w:b/>
          <w:color w:val="0000FF"/>
          <w:sz w:val="24"/>
        </w:rPr>
        <w:tab/>
      </w:r>
      <w:r>
        <w:rPr>
          <w:rFonts w:ascii="Arial" w:hAnsi="Arial" w:cs="Arial"/>
          <w:b/>
          <w:sz w:val="24"/>
        </w:rPr>
        <w:t>TP Analysis for REFSENS power level test for XR UEs</w:t>
      </w:r>
    </w:p>
    <w:p w14:paraId="12867F1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CR-1031  rev 1 Cat: F (Rel-18)</w:t>
      </w:r>
      <w:r>
        <w:rPr>
          <w:i/>
        </w:rPr>
        <w:br/>
      </w:r>
      <w:r>
        <w:rPr>
          <w:i/>
        </w:rPr>
        <w:br/>
      </w:r>
      <w:r>
        <w:rPr>
          <w:i/>
        </w:rPr>
        <w:tab/>
      </w:r>
      <w:r>
        <w:rPr>
          <w:i/>
        </w:rPr>
        <w:tab/>
      </w:r>
      <w:r>
        <w:rPr>
          <w:i/>
        </w:rPr>
        <w:tab/>
      </w:r>
      <w:r>
        <w:rPr>
          <w:i/>
        </w:rPr>
        <w:tab/>
      </w:r>
      <w:r>
        <w:rPr>
          <w:i/>
        </w:rPr>
        <w:tab/>
        <w:t>Source: Apple Inc</w:t>
      </w:r>
    </w:p>
    <w:p w14:paraId="10F8D10A" w14:textId="77777777" w:rsidR="00DD11A7" w:rsidRDefault="00DD11A7" w:rsidP="00DD11A7">
      <w:pPr>
        <w:rPr>
          <w:color w:val="808080"/>
        </w:rPr>
      </w:pPr>
      <w:r>
        <w:rPr>
          <w:color w:val="808080"/>
        </w:rPr>
        <w:t>(Replaces R5-252999)</w:t>
      </w:r>
    </w:p>
    <w:p w14:paraId="523F2E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AF120" w14:textId="77777777" w:rsidR="00DD11A7" w:rsidRDefault="00DD11A7" w:rsidP="00DD11A7">
      <w:pPr>
        <w:pStyle w:val="Heading5"/>
      </w:pPr>
      <w:bookmarkStart w:id="339" w:name="_Toc202275175"/>
      <w:r>
        <w:t>5.3.19.6</w:t>
      </w:r>
      <w:r>
        <w:tab/>
        <w:t>Discussion Papers, Work Plan, TC lists</w:t>
      </w:r>
      <w:bookmarkEnd w:id="339"/>
    </w:p>
    <w:p w14:paraId="6AAE9E09" w14:textId="77777777" w:rsidR="00DD11A7" w:rsidRDefault="00DD11A7" w:rsidP="00DD11A7">
      <w:pPr>
        <w:pStyle w:val="Heading4"/>
      </w:pPr>
      <w:bookmarkStart w:id="340" w:name="_Toc202275176"/>
      <w:r>
        <w:t>5.3.20</w:t>
      </w:r>
      <w:r>
        <w:tab/>
        <w:t>Introduction of 900 MHz LTE band in the US (UID-1030064) LTE_900MHz_US-UEConTest</w:t>
      </w:r>
      <w:bookmarkEnd w:id="340"/>
    </w:p>
    <w:p w14:paraId="1D4BD929" w14:textId="77777777" w:rsidR="00DD11A7" w:rsidRDefault="00DD11A7" w:rsidP="00DD11A7">
      <w:pPr>
        <w:pStyle w:val="Heading5"/>
      </w:pPr>
      <w:bookmarkStart w:id="341" w:name="_Toc202275177"/>
      <w:r>
        <w:t>5.3.20.1</w:t>
      </w:r>
      <w:r>
        <w:tab/>
        <w:t>TS 36.508</w:t>
      </w:r>
      <w:bookmarkEnd w:id="341"/>
    </w:p>
    <w:p w14:paraId="4A5C020C" w14:textId="279FDAD4" w:rsidR="00DD11A7" w:rsidRDefault="00DD11A7" w:rsidP="00DD11A7">
      <w:pPr>
        <w:rPr>
          <w:rFonts w:ascii="Arial" w:hAnsi="Arial" w:cs="Arial"/>
          <w:b/>
          <w:sz w:val="24"/>
        </w:rPr>
      </w:pPr>
      <w:r>
        <w:rPr>
          <w:rFonts w:ascii="Arial" w:hAnsi="Arial" w:cs="Arial"/>
          <w:b/>
          <w:color w:val="0000FF"/>
          <w:sz w:val="24"/>
        </w:rPr>
        <w:t>R5-251968</w:t>
      </w:r>
      <w:r>
        <w:rPr>
          <w:rFonts w:ascii="Arial" w:hAnsi="Arial" w:cs="Arial"/>
          <w:b/>
          <w:color w:val="0000FF"/>
          <w:sz w:val="24"/>
        </w:rPr>
        <w:tab/>
      </w:r>
      <w:r>
        <w:rPr>
          <w:rFonts w:ascii="Arial" w:hAnsi="Arial" w:cs="Arial"/>
          <w:b/>
          <w:sz w:val="24"/>
        </w:rPr>
        <w:t>Addition of NB-IoT test frequencies for band 106</w:t>
      </w:r>
    </w:p>
    <w:p w14:paraId="67A016B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CR-1514  Cat: F (Rel-18)</w:t>
      </w:r>
      <w:r>
        <w:rPr>
          <w:i/>
        </w:rPr>
        <w:br/>
      </w:r>
      <w:r>
        <w:rPr>
          <w:i/>
        </w:rPr>
        <w:br/>
      </w:r>
      <w:r>
        <w:rPr>
          <w:i/>
        </w:rPr>
        <w:tab/>
      </w:r>
      <w:r>
        <w:rPr>
          <w:i/>
        </w:rPr>
        <w:tab/>
      </w:r>
      <w:r>
        <w:rPr>
          <w:i/>
        </w:rPr>
        <w:tab/>
      </w:r>
      <w:r>
        <w:rPr>
          <w:i/>
        </w:rPr>
        <w:tab/>
      </w:r>
      <w:r>
        <w:rPr>
          <w:i/>
        </w:rPr>
        <w:tab/>
        <w:t>Source: Nokia</w:t>
      </w:r>
    </w:p>
    <w:p w14:paraId="360D4F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0683C" w14:textId="77777777" w:rsidR="00DD11A7" w:rsidRDefault="00DD11A7" w:rsidP="00DD11A7">
      <w:pPr>
        <w:pStyle w:val="Heading5"/>
      </w:pPr>
      <w:bookmarkStart w:id="342" w:name="_Toc202275178"/>
      <w:r>
        <w:t>5.3.20.2</w:t>
      </w:r>
      <w:r>
        <w:tab/>
        <w:t>TS 36.521-1</w:t>
      </w:r>
      <w:bookmarkEnd w:id="342"/>
    </w:p>
    <w:p w14:paraId="5705179D" w14:textId="77777777" w:rsidR="00DD11A7" w:rsidRDefault="00DD11A7" w:rsidP="00DD11A7">
      <w:pPr>
        <w:pStyle w:val="Heading5"/>
      </w:pPr>
      <w:bookmarkStart w:id="343" w:name="_Toc202275179"/>
      <w:r>
        <w:t>5.3.20.3</w:t>
      </w:r>
      <w:r>
        <w:tab/>
        <w:t>TS 36.521-3</w:t>
      </w:r>
      <w:bookmarkEnd w:id="343"/>
    </w:p>
    <w:p w14:paraId="1BD30FB9" w14:textId="77777777" w:rsidR="00DD11A7" w:rsidRDefault="00DD11A7" w:rsidP="00DD11A7">
      <w:pPr>
        <w:pStyle w:val="Heading5"/>
      </w:pPr>
      <w:bookmarkStart w:id="344" w:name="_Toc202275180"/>
      <w:r>
        <w:t>5.3.20.4</w:t>
      </w:r>
      <w:r>
        <w:tab/>
        <w:t>TS 36.521-2</w:t>
      </w:r>
      <w:bookmarkEnd w:id="344"/>
    </w:p>
    <w:p w14:paraId="54F88AA0" w14:textId="77777777" w:rsidR="00DD11A7" w:rsidRDefault="00DD11A7" w:rsidP="00DD11A7">
      <w:pPr>
        <w:pStyle w:val="Heading5"/>
      </w:pPr>
      <w:bookmarkStart w:id="345" w:name="_Toc202275181"/>
      <w:r>
        <w:t>5.3.20.5</w:t>
      </w:r>
      <w:r>
        <w:tab/>
        <w:t>TS 38.521-1</w:t>
      </w:r>
      <w:bookmarkEnd w:id="345"/>
    </w:p>
    <w:p w14:paraId="19CE17B3" w14:textId="77777777" w:rsidR="00DD11A7" w:rsidRDefault="00DD11A7" w:rsidP="00DD11A7">
      <w:pPr>
        <w:pStyle w:val="Heading5"/>
      </w:pPr>
      <w:bookmarkStart w:id="346" w:name="_Toc202275182"/>
      <w:r>
        <w:t>5.3.20.6</w:t>
      </w:r>
      <w:r>
        <w:tab/>
        <w:t>Discussion Papers, Work Plan, TC lists</w:t>
      </w:r>
      <w:bookmarkEnd w:id="346"/>
    </w:p>
    <w:p w14:paraId="6986DF65" w14:textId="77777777" w:rsidR="00DD11A7" w:rsidRDefault="00DD11A7" w:rsidP="00DD11A7">
      <w:pPr>
        <w:pStyle w:val="Heading4"/>
      </w:pPr>
      <w:bookmarkStart w:id="347" w:name="_Toc202275183"/>
      <w:r>
        <w:t>5.3.21</w:t>
      </w:r>
      <w:r>
        <w:tab/>
        <w:t>NR RF requirements enhancement for frequency range 2 (FR2), Phase 3 (UID-1030065) NR_RF_FR2_req_Ph3-UEConTest</w:t>
      </w:r>
      <w:bookmarkEnd w:id="347"/>
    </w:p>
    <w:p w14:paraId="6D66719B" w14:textId="77777777" w:rsidR="00DD11A7" w:rsidRDefault="00DD11A7" w:rsidP="00DD11A7">
      <w:pPr>
        <w:pStyle w:val="Heading5"/>
      </w:pPr>
      <w:bookmarkStart w:id="348" w:name="_Toc202275184"/>
      <w:r>
        <w:t>5.3.21.1</w:t>
      </w:r>
      <w:r>
        <w:tab/>
        <w:t>TS 38.508-1</w:t>
      </w:r>
      <w:bookmarkEnd w:id="348"/>
      <w:r>
        <w:t xml:space="preserve"> </w:t>
      </w:r>
    </w:p>
    <w:p w14:paraId="2C00D283" w14:textId="77777777" w:rsidR="00DD11A7" w:rsidRDefault="00DD11A7" w:rsidP="00DD11A7">
      <w:pPr>
        <w:pStyle w:val="Heading5"/>
      </w:pPr>
      <w:bookmarkStart w:id="349" w:name="_Toc202275185"/>
      <w:r>
        <w:t>5.3.21.2</w:t>
      </w:r>
      <w:r>
        <w:tab/>
        <w:t>TS 38.508-2</w:t>
      </w:r>
      <w:bookmarkEnd w:id="349"/>
    </w:p>
    <w:p w14:paraId="1D70836C" w14:textId="77777777" w:rsidR="00DD11A7" w:rsidRDefault="00DD11A7" w:rsidP="00DD11A7">
      <w:pPr>
        <w:pStyle w:val="Heading5"/>
      </w:pPr>
      <w:bookmarkStart w:id="350" w:name="_Toc202275186"/>
      <w:r>
        <w:t>5.3.21.3</w:t>
      </w:r>
      <w:r>
        <w:tab/>
        <w:t>TS 38.509</w:t>
      </w:r>
      <w:bookmarkEnd w:id="350"/>
    </w:p>
    <w:p w14:paraId="5B5D6302" w14:textId="29096F3F" w:rsidR="00DD11A7" w:rsidRDefault="00DD11A7" w:rsidP="00DD11A7">
      <w:pPr>
        <w:rPr>
          <w:rFonts w:ascii="Arial" w:hAnsi="Arial" w:cs="Arial"/>
          <w:b/>
          <w:sz w:val="24"/>
        </w:rPr>
      </w:pPr>
      <w:r>
        <w:rPr>
          <w:rFonts w:ascii="Arial" w:hAnsi="Arial" w:cs="Arial"/>
          <w:b/>
          <w:color w:val="0000FF"/>
          <w:sz w:val="24"/>
        </w:rPr>
        <w:t>R5-252825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Beamlock</w:t>
      </w:r>
      <w:proofErr w:type="spellEnd"/>
      <w:r>
        <w:rPr>
          <w:rFonts w:ascii="Arial" w:hAnsi="Arial" w:cs="Arial"/>
          <w:b/>
          <w:sz w:val="24"/>
        </w:rPr>
        <w:t xml:space="preserve"> function for IDLE</w:t>
      </w:r>
    </w:p>
    <w:p w14:paraId="474C4F1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v17.5.0</w:t>
      </w:r>
      <w:r>
        <w:rPr>
          <w:i/>
        </w:rPr>
        <w:tab/>
        <w:t xml:space="preserve">  CR-0086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E34C0A" w14:textId="77777777" w:rsidR="00DD11A7" w:rsidRDefault="00DD11A7" w:rsidP="00DD11A7">
      <w:pPr>
        <w:rPr>
          <w:rFonts w:ascii="Arial" w:hAnsi="Arial" w:cs="Arial"/>
          <w:b/>
        </w:rPr>
      </w:pPr>
      <w:r>
        <w:rPr>
          <w:rFonts w:ascii="Arial" w:hAnsi="Arial" w:cs="Arial"/>
          <w:b/>
        </w:rPr>
        <w:t xml:space="preserve">Discussion: </w:t>
      </w:r>
    </w:p>
    <w:p w14:paraId="64BF4468" w14:textId="77777777" w:rsidR="00DD11A7" w:rsidRDefault="00DD11A7" w:rsidP="00DD11A7">
      <w:r>
        <w:t xml:space="preserve">late </w:t>
      </w:r>
      <w:proofErr w:type="spellStart"/>
      <w:r>
        <w:t>Tdoc</w:t>
      </w:r>
      <w:proofErr w:type="spellEnd"/>
    </w:p>
    <w:p w14:paraId="38DD563A" w14:textId="77777777" w:rsidR="00DD11A7" w:rsidRDefault="00DD11A7" w:rsidP="00DD11A7">
      <w:r>
        <w:t>r1</w:t>
      </w:r>
    </w:p>
    <w:p w14:paraId="14D196C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R5-253628</w:t>
      </w:r>
      <w:r>
        <w:rPr>
          <w:color w:val="993300"/>
          <w:u w:val="single"/>
        </w:rPr>
        <w:t>.</w:t>
      </w:r>
    </w:p>
    <w:p w14:paraId="41C3E3CE" w14:textId="30917822" w:rsidR="00DD11A7" w:rsidRDefault="00DD11A7" w:rsidP="00DD11A7">
      <w:pPr>
        <w:rPr>
          <w:rFonts w:ascii="Arial" w:hAnsi="Arial" w:cs="Arial"/>
          <w:b/>
          <w:sz w:val="24"/>
        </w:rPr>
      </w:pPr>
      <w:r>
        <w:rPr>
          <w:rFonts w:ascii="Arial" w:hAnsi="Arial" w:cs="Arial"/>
          <w:b/>
          <w:color w:val="0000FF"/>
          <w:sz w:val="24"/>
        </w:rPr>
        <w:t>R5-253628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Beamlock</w:t>
      </w:r>
      <w:proofErr w:type="spellEnd"/>
      <w:r>
        <w:rPr>
          <w:rFonts w:ascii="Arial" w:hAnsi="Arial" w:cs="Arial"/>
          <w:b/>
          <w:sz w:val="24"/>
        </w:rPr>
        <w:t xml:space="preserve"> function for IDLE</w:t>
      </w:r>
    </w:p>
    <w:p w14:paraId="28B3D8D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v17.5.0</w:t>
      </w:r>
      <w:r>
        <w:rPr>
          <w:i/>
        </w:rPr>
        <w:tab/>
        <w:t xml:space="preserve">  CR-0086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5573FE" w14:textId="77777777" w:rsidR="00DD11A7" w:rsidRDefault="00DD11A7" w:rsidP="00DD11A7">
      <w:pPr>
        <w:rPr>
          <w:color w:val="808080"/>
        </w:rPr>
      </w:pPr>
      <w:r>
        <w:rPr>
          <w:color w:val="808080"/>
        </w:rPr>
        <w:t>(Replaces R5-252825)</w:t>
      </w:r>
    </w:p>
    <w:p w14:paraId="7819287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D42953" w14:textId="77777777" w:rsidR="00DD11A7" w:rsidRDefault="00DD11A7" w:rsidP="00DD11A7">
      <w:pPr>
        <w:pStyle w:val="Heading5"/>
      </w:pPr>
      <w:bookmarkStart w:id="351" w:name="_Toc202275187"/>
      <w:r>
        <w:t>5.3.21.4</w:t>
      </w:r>
      <w:r>
        <w:tab/>
        <w:t>TS 38.521-2</w:t>
      </w:r>
      <w:bookmarkEnd w:id="351"/>
    </w:p>
    <w:p w14:paraId="420AD325" w14:textId="77777777" w:rsidR="00DD11A7" w:rsidRDefault="00DD11A7" w:rsidP="00DD11A7">
      <w:pPr>
        <w:pStyle w:val="Heading6"/>
      </w:pPr>
      <w:bookmarkStart w:id="352" w:name="_Toc202275188"/>
      <w:r>
        <w:t>5.3.21.4.1</w:t>
      </w:r>
      <w:r>
        <w:tab/>
        <w:t>Tx Requirements (Clause 6)</w:t>
      </w:r>
      <w:bookmarkEnd w:id="352"/>
    </w:p>
    <w:p w14:paraId="29741590" w14:textId="701F426E" w:rsidR="00DD11A7" w:rsidRDefault="00DD11A7" w:rsidP="00DD11A7">
      <w:pPr>
        <w:rPr>
          <w:rFonts w:ascii="Arial" w:hAnsi="Arial" w:cs="Arial"/>
          <w:b/>
          <w:sz w:val="24"/>
        </w:rPr>
      </w:pPr>
      <w:r>
        <w:rPr>
          <w:rFonts w:ascii="Arial" w:hAnsi="Arial" w:cs="Arial"/>
          <w:b/>
          <w:color w:val="0000FF"/>
          <w:sz w:val="24"/>
        </w:rPr>
        <w:t>R5-252265</w:t>
      </w:r>
      <w:r>
        <w:rPr>
          <w:rFonts w:ascii="Arial" w:hAnsi="Arial" w:cs="Arial"/>
          <w:b/>
          <w:color w:val="0000FF"/>
          <w:sz w:val="24"/>
        </w:rPr>
        <w:tab/>
      </w:r>
      <w:r>
        <w:rPr>
          <w:rFonts w:ascii="Arial" w:hAnsi="Arial" w:cs="Arial"/>
          <w:b/>
          <w:sz w:val="24"/>
        </w:rPr>
        <w:t xml:space="preserve">Updates to TC 6.6.3 Beam Correspondence in RRC_INACTIVE and initial access </w:t>
      </w:r>
    </w:p>
    <w:p w14:paraId="007A79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CR-1150  Cat: F (Rel-18)</w:t>
      </w:r>
      <w:r>
        <w:rPr>
          <w:i/>
        </w:rPr>
        <w:br/>
      </w:r>
      <w:r>
        <w:rPr>
          <w:i/>
        </w:rPr>
        <w:br/>
      </w:r>
      <w:r>
        <w:rPr>
          <w:i/>
        </w:rPr>
        <w:tab/>
      </w:r>
      <w:r>
        <w:rPr>
          <w:i/>
        </w:rPr>
        <w:tab/>
      </w:r>
      <w:r>
        <w:rPr>
          <w:i/>
        </w:rPr>
        <w:tab/>
      </w:r>
      <w:r>
        <w:rPr>
          <w:i/>
        </w:rPr>
        <w:tab/>
      </w:r>
      <w:r>
        <w:rPr>
          <w:i/>
        </w:rPr>
        <w:tab/>
        <w:t>Source: Apple AB Denmark</w:t>
      </w:r>
    </w:p>
    <w:p w14:paraId="16A4C1C7" w14:textId="77777777" w:rsidR="00DD11A7" w:rsidRDefault="00DD11A7" w:rsidP="00DD11A7">
      <w:pPr>
        <w:rPr>
          <w:rFonts w:ascii="Arial" w:hAnsi="Arial" w:cs="Arial"/>
          <w:b/>
        </w:rPr>
      </w:pPr>
      <w:r>
        <w:rPr>
          <w:rFonts w:ascii="Arial" w:hAnsi="Arial" w:cs="Arial"/>
          <w:b/>
        </w:rPr>
        <w:t xml:space="preserve">Discussion: </w:t>
      </w:r>
    </w:p>
    <w:p w14:paraId="337522C1" w14:textId="77777777" w:rsidR="00DD11A7" w:rsidRDefault="00DD11A7" w:rsidP="00DD11A7">
      <w:r>
        <w:t>r2</w:t>
      </w:r>
    </w:p>
    <w:p w14:paraId="41CC63D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R5-253629</w:t>
      </w:r>
      <w:r>
        <w:rPr>
          <w:color w:val="993300"/>
          <w:u w:val="single"/>
        </w:rPr>
        <w:t>.</w:t>
      </w:r>
    </w:p>
    <w:p w14:paraId="2E4B0875" w14:textId="1D16137C" w:rsidR="00DD11A7" w:rsidRDefault="00DD11A7" w:rsidP="00DD11A7">
      <w:pPr>
        <w:rPr>
          <w:rFonts w:ascii="Arial" w:hAnsi="Arial" w:cs="Arial"/>
          <w:b/>
          <w:sz w:val="24"/>
        </w:rPr>
      </w:pPr>
      <w:r>
        <w:rPr>
          <w:rFonts w:ascii="Arial" w:hAnsi="Arial" w:cs="Arial"/>
          <w:b/>
          <w:color w:val="0000FF"/>
          <w:sz w:val="24"/>
        </w:rPr>
        <w:t>R5-253629</w:t>
      </w:r>
      <w:r>
        <w:rPr>
          <w:rFonts w:ascii="Arial" w:hAnsi="Arial" w:cs="Arial"/>
          <w:b/>
          <w:color w:val="0000FF"/>
          <w:sz w:val="24"/>
        </w:rPr>
        <w:tab/>
      </w:r>
      <w:r>
        <w:rPr>
          <w:rFonts w:ascii="Arial" w:hAnsi="Arial" w:cs="Arial"/>
          <w:b/>
          <w:sz w:val="24"/>
        </w:rPr>
        <w:t xml:space="preserve">Updates to TC 6.6.3 Beam Correspondence in RRC_INACTIVE and initial access </w:t>
      </w:r>
    </w:p>
    <w:p w14:paraId="5E769ED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CR-1150  rev 1 Cat: F (Rel-18)</w:t>
      </w:r>
      <w:r>
        <w:rPr>
          <w:i/>
        </w:rPr>
        <w:br/>
      </w:r>
      <w:r>
        <w:rPr>
          <w:i/>
        </w:rPr>
        <w:br/>
      </w:r>
      <w:r>
        <w:rPr>
          <w:i/>
        </w:rPr>
        <w:tab/>
      </w:r>
      <w:r>
        <w:rPr>
          <w:i/>
        </w:rPr>
        <w:tab/>
      </w:r>
      <w:r>
        <w:rPr>
          <w:i/>
        </w:rPr>
        <w:tab/>
      </w:r>
      <w:r>
        <w:rPr>
          <w:i/>
        </w:rPr>
        <w:tab/>
      </w:r>
      <w:r>
        <w:rPr>
          <w:i/>
        </w:rPr>
        <w:tab/>
        <w:t>Source: Apple AB Denmark</w:t>
      </w:r>
    </w:p>
    <w:p w14:paraId="679FE561" w14:textId="77777777" w:rsidR="00DD11A7" w:rsidRDefault="00DD11A7" w:rsidP="00DD11A7">
      <w:pPr>
        <w:rPr>
          <w:color w:val="808080"/>
        </w:rPr>
      </w:pPr>
      <w:r>
        <w:rPr>
          <w:color w:val="808080"/>
        </w:rPr>
        <w:t>(Replaces R5-252265)</w:t>
      </w:r>
    </w:p>
    <w:p w14:paraId="2FE214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AFC82" w14:textId="2F5C1B3B" w:rsidR="00DD11A7" w:rsidRDefault="00DD11A7" w:rsidP="00DD11A7">
      <w:pPr>
        <w:rPr>
          <w:rFonts w:ascii="Arial" w:hAnsi="Arial" w:cs="Arial"/>
          <w:b/>
          <w:sz w:val="24"/>
        </w:rPr>
      </w:pPr>
      <w:r>
        <w:rPr>
          <w:rFonts w:ascii="Arial" w:hAnsi="Arial" w:cs="Arial"/>
          <w:b/>
          <w:color w:val="0000FF"/>
          <w:sz w:val="24"/>
        </w:rPr>
        <w:t>R5-252313</w:t>
      </w:r>
      <w:r>
        <w:rPr>
          <w:rFonts w:ascii="Arial" w:hAnsi="Arial" w:cs="Arial"/>
          <w:b/>
          <w:color w:val="0000FF"/>
          <w:sz w:val="24"/>
        </w:rPr>
        <w:tab/>
      </w:r>
      <w:r>
        <w:rPr>
          <w:rFonts w:ascii="Arial" w:hAnsi="Arial" w:cs="Arial"/>
          <w:b/>
          <w:sz w:val="24"/>
        </w:rPr>
        <w:t>Update to 256QAM requirements in 6.2A.2.0.3 MPR PC2</w:t>
      </w:r>
    </w:p>
    <w:p w14:paraId="4ED2472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CR-1151  Cat: F (Rel-18)</w:t>
      </w:r>
      <w:r>
        <w:rPr>
          <w:i/>
        </w:rPr>
        <w:br/>
      </w:r>
      <w:r>
        <w:rPr>
          <w:i/>
        </w:rPr>
        <w:br/>
      </w:r>
      <w:r>
        <w:rPr>
          <w:i/>
        </w:rPr>
        <w:tab/>
      </w:r>
      <w:r>
        <w:rPr>
          <w:i/>
        </w:rPr>
        <w:tab/>
      </w:r>
      <w:r>
        <w:rPr>
          <w:i/>
        </w:rPr>
        <w:tab/>
      </w:r>
      <w:r>
        <w:rPr>
          <w:i/>
        </w:rPr>
        <w:tab/>
      </w:r>
      <w:r>
        <w:rPr>
          <w:i/>
        </w:rPr>
        <w:tab/>
        <w:t>Source: SGS Wireless</w:t>
      </w:r>
    </w:p>
    <w:p w14:paraId="70D1407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95BF9" w14:textId="083E5A5C" w:rsidR="00DD11A7" w:rsidRDefault="00DD11A7" w:rsidP="00DD11A7">
      <w:pPr>
        <w:rPr>
          <w:rFonts w:ascii="Arial" w:hAnsi="Arial" w:cs="Arial"/>
          <w:b/>
          <w:sz w:val="24"/>
        </w:rPr>
      </w:pPr>
      <w:r>
        <w:rPr>
          <w:rFonts w:ascii="Arial" w:hAnsi="Arial" w:cs="Arial"/>
          <w:b/>
          <w:color w:val="0000FF"/>
          <w:sz w:val="24"/>
        </w:rPr>
        <w:t>R5-252314</w:t>
      </w:r>
      <w:r>
        <w:rPr>
          <w:rFonts w:ascii="Arial" w:hAnsi="Arial" w:cs="Arial"/>
          <w:b/>
          <w:color w:val="0000FF"/>
          <w:sz w:val="24"/>
        </w:rPr>
        <w:tab/>
      </w:r>
      <w:r>
        <w:rPr>
          <w:rFonts w:ascii="Arial" w:hAnsi="Arial" w:cs="Arial"/>
          <w:b/>
          <w:sz w:val="24"/>
        </w:rPr>
        <w:t>Update to 256QAM requirements in 6.2A.2.0.6 MPR PC5</w:t>
      </w:r>
    </w:p>
    <w:p w14:paraId="66C260B5"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CR-1152  Cat: F (Rel-18)</w:t>
      </w:r>
      <w:r>
        <w:rPr>
          <w:i/>
        </w:rPr>
        <w:br/>
      </w:r>
      <w:r>
        <w:rPr>
          <w:i/>
        </w:rPr>
        <w:br/>
      </w:r>
      <w:r>
        <w:rPr>
          <w:i/>
        </w:rPr>
        <w:tab/>
      </w:r>
      <w:r>
        <w:rPr>
          <w:i/>
        </w:rPr>
        <w:tab/>
      </w:r>
      <w:r>
        <w:rPr>
          <w:i/>
        </w:rPr>
        <w:tab/>
      </w:r>
      <w:r>
        <w:rPr>
          <w:i/>
        </w:rPr>
        <w:tab/>
      </w:r>
      <w:r>
        <w:rPr>
          <w:i/>
        </w:rPr>
        <w:tab/>
        <w:t>Source: SGS Wireless</w:t>
      </w:r>
    </w:p>
    <w:p w14:paraId="37CBC601" w14:textId="77777777" w:rsidR="00DD11A7" w:rsidRDefault="00DD11A7" w:rsidP="00DD11A7">
      <w:pPr>
        <w:rPr>
          <w:rFonts w:ascii="Arial" w:hAnsi="Arial" w:cs="Arial"/>
          <w:b/>
        </w:rPr>
      </w:pPr>
      <w:r>
        <w:rPr>
          <w:rFonts w:ascii="Arial" w:hAnsi="Arial" w:cs="Arial"/>
          <w:b/>
        </w:rPr>
        <w:t xml:space="preserve">Discussion: </w:t>
      </w:r>
    </w:p>
    <w:p w14:paraId="53BB57F0" w14:textId="77777777" w:rsidR="00DD11A7" w:rsidRDefault="00DD11A7" w:rsidP="00DD11A7">
      <w:r>
        <w:t>r1</w:t>
      </w:r>
    </w:p>
    <w:p w14:paraId="22968C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R5-253605</w:t>
      </w:r>
      <w:r>
        <w:rPr>
          <w:color w:val="993300"/>
          <w:u w:val="single"/>
        </w:rPr>
        <w:t>.</w:t>
      </w:r>
    </w:p>
    <w:p w14:paraId="072D3B4B" w14:textId="3D398E8B" w:rsidR="00DD11A7" w:rsidRDefault="00DD11A7" w:rsidP="00DD11A7">
      <w:pPr>
        <w:rPr>
          <w:rFonts w:ascii="Arial" w:hAnsi="Arial" w:cs="Arial"/>
          <w:b/>
          <w:sz w:val="24"/>
        </w:rPr>
      </w:pPr>
      <w:r>
        <w:rPr>
          <w:rFonts w:ascii="Arial" w:hAnsi="Arial" w:cs="Arial"/>
          <w:b/>
          <w:color w:val="0000FF"/>
          <w:sz w:val="24"/>
        </w:rPr>
        <w:t>R5-253605</w:t>
      </w:r>
      <w:r>
        <w:rPr>
          <w:rFonts w:ascii="Arial" w:hAnsi="Arial" w:cs="Arial"/>
          <w:b/>
          <w:color w:val="0000FF"/>
          <w:sz w:val="24"/>
        </w:rPr>
        <w:tab/>
      </w:r>
      <w:r>
        <w:rPr>
          <w:rFonts w:ascii="Arial" w:hAnsi="Arial" w:cs="Arial"/>
          <w:b/>
          <w:sz w:val="24"/>
        </w:rPr>
        <w:t>Update to 256QAM requirements in 6.2A.2.0.6 MPR PC5</w:t>
      </w:r>
    </w:p>
    <w:p w14:paraId="23F012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CR-1152  rev 1 Cat: F (Rel-18)</w:t>
      </w:r>
      <w:r>
        <w:rPr>
          <w:i/>
        </w:rPr>
        <w:br/>
      </w:r>
      <w:r>
        <w:rPr>
          <w:i/>
        </w:rPr>
        <w:br/>
      </w:r>
      <w:r>
        <w:rPr>
          <w:i/>
        </w:rPr>
        <w:tab/>
      </w:r>
      <w:r>
        <w:rPr>
          <w:i/>
        </w:rPr>
        <w:tab/>
      </w:r>
      <w:r>
        <w:rPr>
          <w:i/>
        </w:rPr>
        <w:tab/>
      </w:r>
      <w:r>
        <w:rPr>
          <w:i/>
        </w:rPr>
        <w:tab/>
      </w:r>
      <w:r>
        <w:rPr>
          <w:i/>
        </w:rPr>
        <w:tab/>
        <w:t>Source: SGS Wireless</w:t>
      </w:r>
    </w:p>
    <w:p w14:paraId="340F55C0" w14:textId="77777777" w:rsidR="00DD11A7" w:rsidRDefault="00DD11A7" w:rsidP="00DD11A7">
      <w:pPr>
        <w:rPr>
          <w:color w:val="808080"/>
        </w:rPr>
      </w:pPr>
      <w:r>
        <w:rPr>
          <w:color w:val="808080"/>
        </w:rPr>
        <w:t>(Replaces R5-252314)</w:t>
      </w:r>
    </w:p>
    <w:p w14:paraId="716AAD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E2060" w14:textId="2C0FFCB8" w:rsidR="00DD11A7" w:rsidRDefault="00DD11A7" w:rsidP="00DD11A7">
      <w:pPr>
        <w:rPr>
          <w:rFonts w:ascii="Arial" w:hAnsi="Arial" w:cs="Arial"/>
          <w:b/>
          <w:sz w:val="24"/>
        </w:rPr>
      </w:pPr>
      <w:r>
        <w:rPr>
          <w:rFonts w:ascii="Arial" w:hAnsi="Arial" w:cs="Arial"/>
          <w:b/>
          <w:color w:val="0000FF"/>
          <w:sz w:val="24"/>
        </w:rPr>
        <w:t>R5-252827</w:t>
      </w:r>
      <w:r>
        <w:rPr>
          <w:rFonts w:ascii="Arial" w:hAnsi="Arial" w:cs="Arial"/>
          <w:b/>
          <w:color w:val="0000FF"/>
          <w:sz w:val="24"/>
        </w:rPr>
        <w:tab/>
      </w:r>
      <w:r>
        <w:rPr>
          <w:rFonts w:ascii="Arial" w:hAnsi="Arial" w:cs="Arial"/>
          <w:b/>
          <w:sz w:val="24"/>
        </w:rPr>
        <w:t>Addition of test case of beam correspondence for IDLE</w:t>
      </w:r>
    </w:p>
    <w:p w14:paraId="581C7A8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705BAB" w14:textId="77777777" w:rsidR="00DD11A7" w:rsidRDefault="00DD11A7" w:rsidP="00DD11A7">
      <w:pPr>
        <w:rPr>
          <w:rFonts w:ascii="Arial" w:hAnsi="Arial" w:cs="Arial"/>
          <w:b/>
        </w:rPr>
      </w:pPr>
      <w:r>
        <w:rPr>
          <w:rFonts w:ascii="Arial" w:hAnsi="Arial" w:cs="Arial"/>
          <w:b/>
        </w:rPr>
        <w:t xml:space="preserve">Discussion: </w:t>
      </w:r>
    </w:p>
    <w:p w14:paraId="1D75A73F" w14:textId="77777777" w:rsidR="00DD11A7" w:rsidRDefault="00DD11A7" w:rsidP="00DD11A7">
      <w:r>
        <w:t xml:space="preserve">late </w:t>
      </w:r>
      <w:proofErr w:type="spellStart"/>
      <w:r>
        <w:t>Tdoc</w:t>
      </w:r>
      <w:proofErr w:type="spellEnd"/>
    </w:p>
    <w:p w14:paraId="563C6583" w14:textId="77777777" w:rsidR="00DD11A7" w:rsidRDefault="00DD11A7" w:rsidP="00DD11A7">
      <w:r>
        <w:t>"LATE DOCUMENT</w:t>
      </w:r>
    </w:p>
    <w:p w14:paraId="6F1FAA05" w14:textId="77777777" w:rsidR="00DD11A7" w:rsidRDefault="00DD11A7" w:rsidP="00DD11A7">
      <w:r>
        <w:t xml:space="preserve"> deferred conflicting 2265 procedure for BL </w:t>
      </w:r>
    </w:p>
    <w:p w14:paraId="6BF4194A" w14:textId="77777777" w:rsidR="00DD11A7" w:rsidRDefault="00DD11A7" w:rsidP="00DD11A7">
      <w:r>
        <w:t>more offline needed to stabilize the test procedure</w:t>
      </w:r>
    </w:p>
    <w:p w14:paraId="2226EA0E" w14:textId="77777777" w:rsidR="00DD11A7" w:rsidRDefault="00DD11A7" w:rsidP="00DD11A7">
      <w:r>
        <w:t xml:space="preserve">convenor comment: proposal for without and with beam lock is pending further </w:t>
      </w:r>
      <w:proofErr w:type="spellStart"/>
      <w:r>
        <w:t>undersanding</w:t>
      </w:r>
      <w:proofErr w:type="spellEnd"/>
      <w:r>
        <w:t xml:space="preserve"> of requirements."</w:t>
      </w:r>
    </w:p>
    <w:p w14:paraId="54AAC2A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950D3" w14:textId="7964FF67" w:rsidR="00DD11A7" w:rsidRDefault="00DD11A7" w:rsidP="00DD11A7">
      <w:pPr>
        <w:rPr>
          <w:rFonts w:ascii="Arial" w:hAnsi="Arial" w:cs="Arial"/>
          <w:b/>
          <w:sz w:val="24"/>
        </w:rPr>
      </w:pPr>
      <w:r>
        <w:rPr>
          <w:rFonts w:ascii="Arial" w:hAnsi="Arial" w:cs="Arial"/>
          <w:b/>
          <w:color w:val="0000FF"/>
          <w:sz w:val="24"/>
        </w:rPr>
        <w:t>R5-252987</w:t>
      </w:r>
      <w:r>
        <w:rPr>
          <w:rFonts w:ascii="Arial" w:hAnsi="Arial" w:cs="Arial"/>
          <w:b/>
          <w:color w:val="0000FF"/>
          <w:sz w:val="24"/>
        </w:rPr>
        <w:tab/>
      </w:r>
      <w:r>
        <w:rPr>
          <w:rFonts w:ascii="Arial" w:hAnsi="Arial" w:cs="Arial"/>
          <w:b/>
          <w:sz w:val="24"/>
        </w:rPr>
        <w:t>Updates to TC 6.6.3 Beam correspondence for initial access</w:t>
      </w:r>
    </w:p>
    <w:p w14:paraId="4BB394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CR-1161  Cat: F (Rel-18)</w:t>
      </w:r>
      <w:r>
        <w:rPr>
          <w:i/>
        </w:rPr>
        <w:br/>
      </w:r>
      <w:r>
        <w:rPr>
          <w:i/>
        </w:rPr>
        <w:br/>
      </w:r>
      <w:r>
        <w:rPr>
          <w:i/>
        </w:rPr>
        <w:tab/>
      </w:r>
      <w:r>
        <w:rPr>
          <w:i/>
        </w:rPr>
        <w:tab/>
      </w:r>
      <w:r>
        <w:rPr>
          <w:i/>
        </w:rPr>
        <w:tab/>
      </w:r>
      <w:r>
        <w:rPr>
          <w:i/>
        </w:rPr>
        <w:tab/>
      </w:r>
      <w:r>
        <w:rPr>
          <w:i/>
        </w:rPr>
        <w:tab/>
        <w:t>Source: QUALCOMM Europe Inc. - Italy</w:t>
      </w:r>
    </w:p>
    <w:p w14:paraId="7FB1F99D" w14:textId="77777777" w:rsidR="00DD11A7" w:rsidRDefault="00DD11A7" w:rsidP="00DD11A7">
      <w:pPr>
        <w:rPr>
          <w:rFonts w:ascii="Arial" w:hAnsi="Arial" w:cs="Arial"/>
          <w:b/>
        </w:rPr>
      </w:pPr>
      <w:r>
        <w:rPr>
          <w:rFonts w:ascii="Arial" w:hAnsi="Arial" w:cs="Arial"/>
          <w:b/>
        </w:rPr>
        <w:t xml:space="preserve">Abstract: </w:t>
      </w:r>
    </w:p>
    <w:p w14:paraId="501F171E" w14:textId="77777777" w:rsidR="00DD11A7" w:rsidRDefault="00DD11A7" w:rsidP="00DD11A7">
      <w:r>
        <w:t>Corresponding discussion paper R5-252986</w:t>
      </w:r>
    </w:p>
    <w:p w14:paraId="07B0D96F" w14:textId="77777777" w:rsidR="00DD11A7" w:rsidRDefault="00DD11A7" w:rsidP="00DD11A7">
      <w:pPr>
        <w:rPr>
          <w:rFonts w:ascii="Arial" w:hAnsi="Arial" w:cs="Arial"/>
          <w:b/>
        </w:rPr>
      </w:pPr>
      <w:r>
        <w:rPr>
          <w:rFonts w:ascii="Arial" w:hAnsi="Arial" w:cs="Arial"/>
          <w:b/>
        </w:rPr>
        <w:t xml:space="preserve">Discussion: </w:t>
      </w:r>
    </w:p>
    <w:p w14:paraId="4EC34030" w14:textId="77777777" w:rsidR="00DD11A7" w:rsidRDefault="00DD11A7" w:rsidP="00DD11A7">
      <w:r>
        <w:t>"Corresponding discussion paper R5-252986</w:t>
      </w:r>
    </w:p>
    <w:p w14:paraId="2C3AAA2D" w14:textId="77777777" w:rsidR="00DD11A7" w:rsidRDefault="00DD11A7" w:rsidP="00DD11A7">
      <w:r>
        <w:t xml:space="preserve">step 8 </w:t>
      </w:r>
      <w:proofErr w:type="spellStart"/>
      <w:r>
        <w:t>uncertainity</w:t>
      </w:r>
      <w:proofErr w:type="spellEnd"/>
      <w:r>
        <w:t xml:space="preserve"> does it consider implementation diff between different TEV towards R4 requirements</w:t>
      </w:r>
    </w:p>
    <w:p w14:paraId="38879E4B" w14:textId="77777777" w:rsidR="00DD11A7" w:rsidRDefault="00DD11A7" w:rsidP="00DD11A7">
      <w:r>
        <w:t>PRACH format choice needs to be confirmed</w:t>
      </w:r>
    </w:p>
    <w:p w14:paraId="68254024" w14:textId="77777777" w:rsidR="00DD11A7" w:rsidRDefault="00DD11A7" w:rsidP="00DD11A7">
      <w:r>
        <w:t xml:space="preserve">test applicability needs to be handled with pics or </w:t>
      </w:r>
      <w:proofErr w:type="spellStart"/>
      <w:r>
        <w:t>ue</w:t>
      </w:r>
      <w:proofErr w:type="spellEnd"/>
      <w:r>
        <w:t xml:space="preserve"> cap</w:t>
      </w:r>
    </w:p>
    <w:p w14:paraId="25D88C0B" w14:textId="77777777" w:rsidR="00DD11A7" w:rsidRDefault="00DD11A7" w:rsidP="00DD11A7">
      <w:r>
        <w:t xml:space="preserve">convenor comment: proposal for without and with beam lock is pending further </w:t>
      </w:r>
      <w:proofErr w:type="spellStart"/>
      <w:r>
        <w:t>undersanding</w:t>
      </w:r>
      <w:proofErr w:type="spellEnd"/>
      <w:r>
        <w:t xml:space="preserve"> of requirements."</w:t>
      </w:r>
    </w:p>
    <w:p w14:paraId="442ACB8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9902E3" w14:textId="208FDA53" w:rsidR="00DD11A7" w:rsidRDefault="00DD11A7" w:rsidP="00DD11A7">
      <w:pPr>
        <w:rPr>
          <w:rFonts w:ascii="Arial" w:hAnsi="Arial" w:cs="Arial"/>
          <w:b/>
          <w:sz w:val="24"/>
        </w:rPr>
      </w:pPr>
      <w:r>
        <w:rPr>
          <w:rFonts w:ascii="Arial" w:hAnsi="Arial" w:cs="Arial"/>
          <w:b/>
          <w:color w:val="0000FF"/>
          <w:sz w:val="24"/>
        </w:rPr>
        <w:lastRenderedPageBreak/>
        <w:t>R5-253012</w:t>
      </w:r>
      <w:r>
        <w:rPr>
          <w:rFonts w:ascii="Arial" w:hAnsi="Arial" w:cs="Arial"/>
          <w:b/>
          <w:color w:val="0000FF"/>
          <w:sz w:val="24"/>
        </w:rPr>
        <w:tab/>
      </w:r>
      <w:r>
        <w:rPr>
          <w:rFonts w:ascii="Arial" w:hAnsi="Arial" w:cs="Arial"/>
          <w:b/>
          <w:sz w:val="24"/>
        </w:rPr>
        <w:t>Updates to FR2 RF test spec Clause 6</w:t>
      </w:r>
    </w:p>
    <w:p w14:paraId="38211A1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CR-1165  Cat: F (Rel-18)</w:t>
      </w:r>
      <w:r>
        <w:rPr>
          <w:i/>
        </w:rPr>
        <w:br/>
      </w:r>
      <w:r>
        <w:rPr>
          <w:i/>
        </w:rPr>
        <w:br/>
      </w:r>
      <w:r>
        <w:rPr>
          <w:i/>
        </w:rPr>
        <w:tab/>
      </w:r>
      <w:r>
        <w:rPr>
          <w:i/>
        </w:rPr>
        <w:tab/>
      </w:r>
      <w:r>
        <w:rPr>
          <w:i/>
        </w:rPr>
        <w:tab/>
      </w:r>
      <w:r>
        <w:rPr>
          <w:i/>
        </w:rPr>
        <w:tab/>
      </w:r>
      <w:r>
        <w:rPr>
          <w:i/>
        </w:rPr>
        <w:tab/>
        <w:t>Source: Apple Inc</w:t>
      </w:r>
    </w:p>
    <w:p w14:paraId="50D9BBAE" w14:textId="77777777" w:rsidR="00DD11A7" w:rsidRDefault="00DD11A7" w:rsidP="00DD11A7">
      <w:pPr>
        <w:rPr>
          <w:rFonts w:ascii="Arial" w:hAnsi="Arial" w:cs="Arial"/>
          <w:b/>
        </w:rPr>
      </w:pPr>
      <w:r>
        <w:rPr>
          <w:rFonts w:ascii="Arial" w:hAnsi="Arial" w:cs="Arial"/>
          <w:b/>
        </w:rPr>
        <w:t xml:space="preserve">Abstract: </w:t>
      </w:r>
    </w:p>
    <w:p w14:paraId="7E0D7445" w14:textId="77777777" w:rsidR="00DD11A7" w:rsidRDefault="00DD11A7" w:rsidP="00DD11A7">
      <w:r>
        <w:t>Alignment to 38.101-2 V18.9.0</w:t>
      </w:r>
    </w:p>
    <w:p w14:paraId="5DE649D8" w14:textId="77777777" w:rsidR="00DD11A7" w:rsidRDefault="00DD11A7" w:rsidP="00DD11A7">
      <w:pPr>
        <w:rPr>
          <w:rFonts w:ascii="Arial" w:hAnsi="Arial" w:cs="Arial"/>
          <w:b/>
        </w:rPr>
      </w:pPr>
      <w:r>
        <w:rPr>
          <w:rFonts w:ascii="Arial" w:hAnsi="Arial" w:cs="Arial"/>
          <w:b/>
        </w:rPr>
        <w:t xml:space="preserve">Discussion: </w:t>
      </w:r>
    </w:p>
    <w:p w14:paraId="68CECBBC" w14:textId="77777777" w:rsidR="00DD11A7" w:rsidRDefault="00DD11A7" w:rsidP="00DD11A7">
      <w:r>
        <w:t>r1</w:t>
      </w:r>
    </w:p>
    <w:p w14:paraId="43507A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R5-253463</w:t>
      </w:r>
      <w:r>
        <w:rPr>
          <w:color w:val="993300"/>
          <w:u w:val="single"/>
        </w:rPr>
        <w:t>.</w:t>
      </w:r>
    </w:p>
    <w:p w14:paraId="19C72E61" w14:textId="4D23A934" w:rsidR="00DD11A7" w:rsidRDefault="00DD11A7" w:rsidP="00DD11A7">
      <w:pPr>
        <w:rPr>
          <w:rFonts w:ascii="Arial" w:hAnsi="Arial" w:cs="Arial"/>
          <w:b/>
          <w:sz w:val="24"/>
        </w:rPr>
      </w:pPr>
      <w:r>
        <w:rPr>
          <w:rFonts w:ascii="Arial" w:hAnsi="Arial" w:cs="Arial"/>
          <w:b/>
          <w:color w:val="0000FF"/>
          <w:sz w:val="24"/>
        </w:rPr>
        <w:t>R5-253463</w:t>
      </w:r>
      <w:r>
        <w:rPr>
          <w:rFonts w:ascii="Arial" w:hAnsi="Arial" w:cs="Arial"/>
          <w:b/>
          <w:color w:val="0000FF"/>
          <w:sz w:val="24"/>
        </w:rPr>
        <w:tab/>
      </w:r>
      <w:r>
        <w:rPr>
          <w:rFonts w:ascii="Arial" w:hAnsi="Arial" w:cs="Arial"/>
          <w:b/>
          <w:sz w:val="24"/>
        </w:rPr>
        <w:t>Updates to FR2 RF test spec Clause 6</w:t>
      </w:r>
    </w:p>
    <w:p w14:paraId="4990245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CR-1165  rev 1 Cat: F (Rel-18)</w:t>
      </w:r>
      <w:r>
        <w:rPr>
          <w:i/>
        </w:rPr>
        <w:br/>
      </w:r>
      <w:r>
        <w:rPr>
          <w:i/>
        </w:rPr>
        <w:br/>
      </w:r>
      <w:r>
        <w:rPr>
          <w:i/>
        </w:rPr>
        <w:tab/>
      </w:r>
      <w:r>
        <w:rPr>
          <w:i/>
        </w:rPr>
        <w:tab/>
      </w:r>
      <w:r>
        <w:rPr>
          <w:i/>
        </w:rPr>
        <w:tab/>
      </w:r>
      <w:r>
        <w:rPr>
          <w:i/>
        </w:rPr>
        <w:tab/>
      </w:r>
      <w:r>
        <w:rPr>
          <w:i/>
        </w:rPr>
        <w:tab/>
        <w:t>Source: Apple Inc</w:t>
      </w:r>
    </w:p>
    <w:p w14:paraId="03B03C74" w14:textId="77777777" w:rsidR="00DD11A7" w:rsidRDefault="00DD11A7" w:rsidP="00DD11A7">
      <w:pPr>
        <w:rPr>
          <w:color w:val="808080"/>
        </w:rPr>
      </w:pPr>
      <w:r>
        <w:rPr>
          <w:color w:val="808080"/>
        </w:rPr>
        <w:t>(Replaces R5-253012)</w:t>
      </w:r>
    </w:p>
    <w:p w14:paraId="36CDE2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073C3" w14:textId="77777777" w:rsidR="00DD11A7" w:rsidRDefault="00DD11A7" w:rsidP="00DD11A7">
      <w:pPr>
        <w:pStyle w:val="Heading6"/>
      </w:pPr>
      <w:bookmarkStart w:id="353" w:name="_Toc202275189"/>
      <w:r>
        <w:t>5.3.21.4.2</w:t>
      </w:r>
      <w:r>
        <w:tab/>
        <w:t>Rx Requirements (Clause 7)</w:t>
      </w:r>
      <w:bookmarkEnd w:id="353"/>
    </w:p>
    <w:p w14:paraId="7DC52811" w14:textId="3ED7F2E6" w:rsidR="00DD11A7" w:rsidRDefault="00DD11A7" w:rsidP="00DD11A7">
      <w:pPr>
        <w:rPr>
          <w:rFonts w:ascii="Arial" w:hAnsi="Arial" w:cs="Arial"/>
          <w:b/>
          <w:sz w:val="24"/>
        </w:rPr>
      </w:pPr>
      <w:r>
        <w:rPr>
          <w:rFonts w:ascii="Arial" w:hAnsi="Arial" w:cs="Arial"/>
          <w:b/>
          <w:color w:val="0000FF"/>
          <w:sz w:val="24"/>
        </w:rPr>
        <w:t>R5-253013</w:t>
      </w:r>
      <w:r>
        <w:rPr>
          <w:rFonts w:ascii="Arial" w:hAnsi="Arial" w:cs="Arial"/>
          <w:b/>
          <w:color w:val="0000FF"/>
          <w:sz w:val="24"/>
        </w:rPr>
        <w:tab/>
      </w:r>
      <w:r>
        <w:rPr>
          <w:rFonts w:ascii="Arial" w:hAnsi="Arial" w:cs="Arial"/>
          <w:b/>
          <w:sz w:val="24"/>
        </w:rPr>
        <w:t>Updates to FR2 RF test spec Clause 7</w:t>
      </w:r>
    </w:p>
    <w:p w14:paraId="394DB2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CR-1166  Cat: F (Rel-18)</w:t>
      </w:r>
      <w:r>
        <w:rPr>
          <w:i/>
        </w:rPr>
        <w:br/>
      </w:r>
      <w:r>
        <w:rPr>
          <w:i/>
        </w:rPr>
        <w:br/>
      </w:r>
      <w:r>
        <w:rPr>
          <w:i/>
        </w:rPr>
        <w:tab/>
      </w:r>
      <w:r>
        <w:rPr>
          <w:i/>
        </w:rPr>
        <w:tab/>
      </w:r>
      <w:r>
        <w:rPr>
          <w:i/>
        </w:rPr>
        <w:tab/>
      </w:r>
      <w:r>
        <w:rPr>
          <w:i/>
        </w:rPr>
        <w:tab/>
      </w:r>
      <w:r>
        <w:rPr>
          <w:i/>
        </w:rPr>
        <w:tab/>
        <w:t>Source: Apple Inc</w:t>
      </w:r>
    </w:p>
    <w:p w14:paraId="122B1E23" w14:textId="77777777" w:rsidR="00DD11A7" w:rsidRDefault="00DD11A7" w:rsidP="00DD11A7">
      <w:pPr>
        <w:rPr>
          <w:rFonts w:ascii="Arial" w:hAnsi="Arial" w:cs="Arial"/>
          <w:b/>
        </w:rPr>
      </w:pPr>
      <w:r>
        <w:rPr>
          <w:rFonts w:ascii="Arial" w:hAnsi="Arial" w:cs="Arial"/>
          <w:b/>
        </w:rPr>
        <w:t xml:space="preserve">Abstract: </w:t>
      </w:r>
    </w:p>
    <w:p w14:paraId="17404D8F" w14:textId="77777777" w:rsidR="00DD11A7" w:rsidRDefault="00DD11A7" w:rsidP="00DD11A7">
      <w:r>
        <w:t>Alignment to 38.101-2 V18.9.0</w:t>
      </w:r>
    </w:p>
    <w:p w14:paraId="374DFBC9" w14:textId="77777777" w:rsidR="00DD11A7" w:rsidRDefault="00DD11A7" w:rsidP="00DD11A7">
      <w:pPr>
        <w:rPr>
          <w:rFonts w:ascii="Arial" w:hAnsi="Arial" w:cs="Arial"/>
          <w:b/>
        </w:rPr>
      </w:pPr>
      <w:r>
        <w:rPr>
          <w:rFonts w:ascii="Arial" w:hAnsi="Arial" w:cs="Arial"/>
          <w:b/>
        </w:rPr>
        <w:t xml:space="preserve">Discussion: </w:t>
      </w:r>
    </w:p>
    <w:p w14:paraId="1B3D55F6" w14:textId="77777777" w:rsidR="00DD11A7" w:rsidRDefault="00DD11A7" w:rsidP="00DD11A7">
      <w:r>
        <w:t>r1</w:t>
      </w:r>
    </w:p>
    <w:p w14:paraId="208F7A2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R5-253464</w:t>
      </w:r>
      <w:r>
        <w:rPr>
          <w:color w:val="993300"/>
          <w:u w:val="single"/>
        </w:rPr>
        <w:t>.</w:t>
      </w:r>
    </w:p>
    <w:p w14:paraId="559D56F2" w14:textId="67AA2FCF" w:rsidR="00DD11A7" w:rsidRDefault="00DD11A7" w:rsidP="00DD11A7">
      <w:pPr>
        <w:rPr>
          <w:rFonts w:ascii="Arial" w:hAnsi="Arial" w:cs="Arial"/>
          <w:b/>
          <w:sz w:val="24"/>
        </w:rPr>
      </w:pPr>
      <w:r>
        <w:rPr>
          <w:rFonts w:ascii="Arial" w:hAnsi="Arial" w:cs="Arial"/>
          <w:b/>
          <w:color w:val="0000FF"/>
          <w:sz w:val="24"/>
        </w:rPr>
        <w:t>R5-253464</w:t>
      </w:r>
      <w:r>
        <w:rPr>
          <w:rFonts w:ascii="Arial" w:hAnsi="Arial" w:cs="Arial"/>
          <w:b/>
          <w:color w:val="0000FF"/>
          <w:sz w:val="24"/>
        </w:rPr>
        <w:tab/>
      </w:r>
      <w:r>
        <w:rPr>
          <w:rFonts w:ascii="Arial" w:hAnsi="Arial" w:cs="Arial"/>
          <w:b/>
          <w:sz w:val="24"/>
        </w:rPr>
        <w:t>Updates to FR2 RF test spec Clause 7</w:t>
      </w:r>
    </w:p>
    <w:p w14:paraId="15EAB45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CR-1166  rev 1 Cat: F (Rel-18)</w:t>
      </w:r>
      <w:r>
        <w:rPr>
          <w:i/>
        </w:rPr>
        <w:br/>
      </w:r>
      <w:r>
        <w:rPr>
          <w:i/>
        </w:rPr>
        <w:br/>
      </w:r>
      <w:r>
        <w:rPr>
          <w:i/>
        </w:rPr>
        <w:tab/>
      </w:r>
      <w:r>
        <w:rPr>
          <w:i/>
        </w:rPr>
        <w:tab/>
      </w:r>
      <w:r>
        <w:rPr>
          <w:i/>
        </w:rPr>
        <w:tab/>
      </w:r>
      <w:r>
        <w:rPr>
          <w:i/>
        </w:rPr>
        <w:tab/>
      </w:r>
      <w:r>
        <w:rPr>
          <w:i/>
        </w:rPr>
        <w:tab/>
        <w:t>Source: Apple Inc</w:t>
      </w:r>
    </w:p>
    <w:p w14:paraId="3BD78020" w14:textId="77777777" w:rsidR="00DD11A7" w:rsidRDefault="00DD11A7" w:rsidP="00DD11A7">
      <w:pPr>
        <w:rPr>
          <w:color w:val="808080"/>
        </w:rPr>
      </w:pPr>
      <w:r>
        <w:rPr>
          <w:color w:val="808080"/>
        </w:rPr>
        <w:t>(Replaces R5-253013)</w:t>
      </w:r>
    </w:p>
    <w:p w14:paraId="5B3A0EE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D1CB2" w14:textId="77777777" w:rsidR="00DD11A7" w:rsidRDefault="00DD11A7" w:rsidP="00DD11A7">
      <w:pPr>
        <w:pStyle w:val="Heading6"/>
      </w:pPr>
      <w:bookmarkStart w:id="354" w:name="_Toc202275190"/>
      <w:r>
        <w:t>5.3.21.4.3</w:t>
      </w:r>
      <w:r>
        <w:tab/>
        <w:t>Clauses 1-5, Annexes</w:t>
      </w:r>
      <w:bookmarkEnd w:id="354"/>
    </w:p>
    <w:p w14:paraId="1A9D7673" w14:textId="618C7FB9" w:rsidR="00DD11A7" w:rsidRDefault="00DD11A7" w:rsidP="00DD11A7">
      <w:pPr>
        <w:rPr>
          <w:rFonts w:ascii="Arial" w:hAnsi="Arial" w:cs="Arial"/>
          <w:b/>
          <w:sz w:val="24"/>
        </w:rPr>
      </w:pPr>
      <w:r>
        <w:rPr>
          <w:rFonts w:ascii="Arial" w:hAnsi="Arial" w:cs="Arial"/>
          <w:b/>
          <w:color w:val="0000FF"/>
          <w:sz w:val="24"/>
        </w:rPr>
        <w:t>R5-253011</w:t>
      </w:r>
      <w:r>
        <w:rPr>
          <w:rFonts w:ascii="Arial" w:hAnsi="Arial" w:cs="Arial"/>
          <w:b/>
          <w:color w:val="0000FF"/>
          <w:sz w:val="24"/>
        </w:rPr>
        <w:tab/>
      </w:r>
      <w:r>
        <w:rPr>
          <w:rFonts w:ascii="Arial" w:hAnsi="Arial" w:cs="Arial"/>
          <w:b/>
          <w:sz w:val="24"/>
        </w:rPr>
        <w:t>Updates to FR2 RF test spec common sections</w:t>
      </w:r>
    </w:p>
    <w:p w14:paraId="4A2F85D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CR-1164  Cat: F (Rel-18)</w:t>
      </w:r>
      <w:r>
        <w:rPr>
          <w:i/>
        </w:rPr>
        <w:br/>
      </w:r>
      <w:r>
        <w:rPr>
          <w:i/>
        </w:rPr>
        <w:lastRenderedPageBreak/>
        <w:br/>
      </w:r>
      <w:r>
        <w:rPr>
          <w:i/>
        </w:rPr>
        <w:tab/>
      </w:r>
      <w:r>
        <w:rPr>
          <w:i/>
        </w:rPr>
        <w:tab/>
      </w:r>
      <w:r>
        <w:rPr>
          <w:i/>
        </w:rPr>
        <w:tab/>
      </w:r>
      <w:r>
        <w:rPr>
          <w:i/>
        </w:rPr>
        <w:tab/>
      </w:r>
      <w:r>
        <w:rPr>
          <w:i/>
        </w:rPr>
        <w:tab/>
        <w:t>Source: Apple Inc</w:t>
      </w:r>
    </w:p>
    <w:p w14:paraId="2F3112DA" w14:textId="77777777" w:rsidR="00DD11A7" w:rsidRDefault="00DD11A7" w:rsidP="00DD11A7">
      <w:pPr>
        <w:rPr>
          <w:rFonts w:ascii="Arial" w:hAnsi="Arial" w:cs="Arial"/>
          <w:b/>
        </w:rPr>
      </w:pPr>
      <w:r>
        <w:rPr>
          <w:rFonts w:ascii="Arial" w:hAnsi="Arial" w:cs="Arial"/>
          <w:b/>
        </w:rPr>
        <w:t xml:space="preserve">Abstract: </w:t>
      </w:r>
    </w:p>
    <w:p w14:paraId="72463C84" w14:textId="77777777" w:rsidR="00DD11A7" w:rsidRDefault="00DD11A7" w:rsidP="00DD11A7">
      <w:r>
        <w:t>Alignment to 38.101-2 V18.9.0</w:t>
      </w:r>
    </w:p>
    <w:p w14:paraId="668211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FB0DC" w14:textId="77777777" w:rsidR="00DD11A7" w:rsidRDefault="00DD11A7" w:rsidP="00DD11A7">
      <w:pPr>
        <w:pStyle w:val="Heading5"/>
      </w:pPr>
      <w:bookmarkStart w:id="355" w:name="_Toc202275191"/>
      <w:r>
        <w:t>5.3.21.5</w:t>
      </w:r>
      <w:r>
        <w:tab/>
        <w:t>TS 38.521-3</w:t>
      </w:r>
      <w:bookmarkEnd w:id="355"/>
    </w:p>
    <w:p w14:paraId="3C70D399" w14:textId="77777777" w:rsidR="00DD11A7" w:rsidRDefault="00DD11A7" w:rsidP="00DD11A7">
      <w:pPr>
        <w:pStyle w:val="Heading6"/>
      </w:pPr>
      <w:bookmarkStart w:id="356" w:name="_Toc202275192"/>
      <w:r>
        <w:t>5.3.21.5.1</w:t>
      </w:r>
      <w:r>
        <w:tab/>
        <w:t>Tx Requirements (Clause 6)</w:t>
      </w:r>
      <w:bookmarkEnd w:id="356"/>
    </w:p>
    <w:p w14:paraId="70D29BA2" w14:textId="77777777" w:rsidR="00DD11A7" w:rsidRDefault="00DD11A7" w:rsidP="00DD11A7">
      <w:pPr>
        <w:pStyle w:val="Heading6"/>
      </w:pPr>
      <w:bookmarkStart w:id="357" w:name="_Toc202275193"/>
      <w:r>
        <w:t>5.3.21.5.2</w:t>
      </w:r>
      <w:r>
        <w:tab/>
        <w:t>Rx Requirements (Clause 7)</w:t>
      </w:r>
      <w:bookmarkEnd w:id="357"/>
    </w:p>
    <w:p w14:paraId="3408CA33" w14:textId="77777777" w:rsidR="00DD11A7" w:rsidRDefault="00DD11A7" w:rsidP="00DD11A7">
      <w:pPr>
        <w:pStyle w:val="Heading6"/>
      </w:pPr>
      <w:bookmarkStart w:id="358" w:name="_Toc202275194"/>
      <w:r>
        <w:t>5.3.21.5.3</w:t>
      </w:r>
      <w:r>
        <w:tab/>
        <w:t>Clauses 1-5, Annexes</w:t>
      </w:r>
      <w:bookmarkEnd w:id="358"/>
    </w:p>
    <w:p w14:paraId="099FAF74" w14:textId="77777777" w:rsidR="00DD11A7" w:rsidRDefault="00DD11A7" w:rsidP="00DD11A7">
      <w:pPr>
        <w:pStyle w:val="Heading5"/>
      </w:pPr>
      <w:bookmarkStart w:id="359" w:name="_Toc202275195"/>
      <w:r>
        <w:t>5.3.21.6</w:t>
      </w:r>
      <w:r>
        <w:tab/>
        <w:t>TS 38.522</w:t>
      </w:r>
      <w:bookmarkEnd w:id="359"/>
    </w:p>
    <w:p w14:paraId="71A39178" w14:textId="77777777" w:rsidR="00DD11A7" w:rsidRDefault="00DD11A7" w:rsidP="00DD11A7">
      <w:pPr>
        <w:pStyle w:val="Heading5"/>
      </w:pPr>
      <w:bookmarkStart w:id="360" w:name="_Toc202275196"/>
      <w:r>
        <w:t>5.3.21.7</w:t>
      </w:r>
      <w:r>
        <w:tab/>
        <w:t>TR 38.903 (NR MU &amp; TT analyses)</w:t>
      </w:r>
      <w:bookmarkEnd w:id="360"/>
    </w:p>
    <w:p w14:paraId="3970488C" w14:textId="77777777" w:rsidR="00DD11A7" w:rsidRDefault="00DD11A7" w:rsidP="00DD11A7">
      <w:pPr>
        <w:pStyle w:val="Heading5"/>
      </w:pPr>
      <w:bookmarkStart w:id="361" w:name="_Toc202275197"/>
      <w:r>
        <w:t>5.3.21.8</w:t>
      </w:r>
      <w:r>
        <w:tab/>
        <w:t>TR 38.905 (NR Test Points Radio Transmission and Reception)</w:t>
      </w:r>
      <w:bookmarkEnd w:id="361"/>
    </w:p>
    <w:p w14:paraId="33F7BCA8" w14:textId="77777777" w:rsidR="00DD11A7" w:rsidRDefault="00DD11A7" w:rsidP="00DD11A7">
      <w:pPr>
        <w:pStyle w:val="Heading5"/>
      </w:pPr>
      <w:bookmarkStart w:id="362" w:name="_Toc202275198"/>
      <w:r>
        <w:t>5.3.21.9</w:t>
      </w:r>
      <w:r>
        <w:tab/>
        <w:t>Discussion Papers, Work Plan, TC lists</w:t>
      </w:r>
      <w:bookmarkEnd w:id="362"/>
    </w:p>
    <w:p w14:paraId="10D33A7C" w14:textId="10629287" w:rsidR="00DD11A7" w:rsidRDefault="00DD11A7" w:rsidP="00DD11A7">
      <w:pPr>
        <w:rPr>
          <w:rFonts w:ascii="Arial" w:hAnsi="Arial" w:cs="Arial"/>
          <w:b/>
          <w:sz w:val="24"/>
        </w:rPr>
      </w:pPr>
      <w:r>
        <w:rPr>
          <w:rFonts w:ascii="Arial" w:hAnsi="Arial" w:cs="Arial"/>
          <w:b/>
          <w:color w:val="0000FF"/>
          <w:sz w:val="24"/>
        </w:rPr>
        <w:t>R5-252264</w:t>
      </w:r>
      <w:r>
        <w:rPr>
          <w:rFonts w:ascii="Arial" w:hAnsi="Arial" w:cs="Arial"/>
          <w:b/>
          <w:color w:val="0000FF"/>
          <w:sz w:val="24"/>
        </w:rPr>
        <w:tab/>
      </w:r>
      <w:r>
        <w:rPr>
          <w:rFonts w:ascii="Arial" w:hAnsi="Arial" w:cs="Arial"/>
          <w:b/>
          <w:sz w:val="24"/>
        </w:rPr>
        <w:t>Impact of beam correspondence test method without UE beam lock</w:t>
      </w:r>
    </w:p>
    <w:p w14:paraId="37D5DBAA"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AB Denmark</w:t>
      </w:r>
    </w:p>
    <w:p w14:paraId="43DABD35" w14:textId="77777777" w:rsidR="00DD11A7" w:rsidRDefault="00DD11A7" w:rsidP="00DD11A7">
      <w:pPr>
        <w:rPr>
          <w:rFonts w:ascii="Arial" w:hAnsi="Arial" w:cs="Arial"/>
          <w:b/>
        </w:rPr>
      </w:pPr>
      <w:r>
        <w:rPr>
          <w:rFonts w:ascii="Arial" w:hAnsi="Arial" w:cs="Arial"/>
          <w:b/>
        </w:rPr>
        <w:t xml:space="preserve">Discussion: </w:t>
      </w:r>
    </w:p>
    <w:p w14:paraId="4E2D1838" w14:textId="77777777" w:rsidR="00DD11A7" w:rsidRDefault="00DD11A7" w:rsidP="00DD11A7">
      <w:r>
        <w:t>proposal for without and with beam lock is pending further understanding of requirements.</w:t>
      </w:r>
    </w:p>
    <w:p w14:paraId="6071D2D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CDD37" w14:textId="2A44CEE2" w:rsidR="00DD11A7" w:rsidRDefault="00DD11A7" w:rsidP="00DD11A7">
      <w:pPr>
        <w:rPr>
          <w:rFonts w:ascii="Arial" w:hAnsi="Arial" w:cs="Arial"/>
          <w:b/>
          <w:sz w:val="24"/>
        </w:rPr>
      </w:pPr>
      <w:r>
        <w:rPr>
          <w:rFonts w:ascii="Arial" w:hAnsi="Arial" w:cs="Arial"/>
          <w:b/>
          <w:color w:val="0000FF"/>
          <w:sz w:val="24"/>
        </w:rPr>
        <w:t>R5-252986</w:t>
      </w:r>
      <w:r>
        <w:rPr>
          <w:rFonts w:ascii="Arial" w:hAnsi="Arial" w:cs="Arial"/>
          <w:b/>
          <w:color w:val="0000FF"/>
          <w:sz w:val="24"/>
        </w:rPr>
        <w:tab/>
      </w:r>
      <w:r>
        <w:rPr>
          <w:rFonts w:ascii="Arial" w:hAnsi="Arial" w:cs="Arial"/>
          <w:b/>
          <w:sz w:val="24"/>
        </w:rPr>
        <w:t>Discussion paper on FR2 PRACH UE beam correspondence</w:t>
      </w:r>
    </w:p>
    <w:p w14:paraId="268F3BE4"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7FC5F991" w14:textId="77777777" w:rsidR="00DD11A7" w:rsidRDefault="00DD11A7" w:rsidP="00DD11A7">
      <w:pPr>
        <w:rPr>
          <w:rFonts w:ascii="Arial" w:hAnsi="Arial" w:cs="Arial"/>
          <w:b/>
        </w:rPr>
      </w:pPr>
      <w:r>
        <w:rPr>
          <w:rFonts w:ascii="Arial" w:hAnsi="Arial" w:cs="Arial"/>
          <w:b/>
        </w:rPr>
        <w:t xml:space="preserve">Abstract: </w:t>
      </w:r>
    </w:p>
    <w:p w14:paraId="5E9134CC" w14:textId="77777777" w:rsidR="00DD11A7" w:rsidRDefault="00DD11A7" w:rsidP="00DD11A7">
      <w:r>
        <w:t>Corresponding CR in R5-252987</w:t>
      </w:r>
    </w:p>
    <w:p w14:paraId="2D5876C4" w14:textId="77777777" w:rsidR="00DD11A7" w:rsidRDefault="00DD11A7" w:rsidP="00DD11A7">
      <w:pPr>
        <w:rPr>
          <w:rFonts w:ascii="Arial" w:hAnsi="Arial" w:cs="Arial"/>
          <w:b/>
        </w:rPr>
      </w:pPr>
      <w:r>
        <w:rPr>
          <w:rFonts w:ascii="Arial" w:hAnsi="Arial" w:cs="Arial"/>
          <w:b/>
        </w:rPr>
        <w:t xml:space="preserve">Discussion: </w:t>
      </w:r>
    </w:p>
    <w:p w14:paraId="30DB3944" w14:textId="77777777" w:rsidR="00DD11A7" w:rsidRDefault="00DD11A7" w:rsidP="00DD11A7">
      <w:r>
        <w:t>r1</w:t>
      </w:r>
    </w:p>
    <w:p w14:paraId="1E94033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R5-253627</w:t>
      </w:r>
      <w:r>
        <w:rPr>
          <w:color w:val="993300"/>
          <w:u w:val="single"/>
        </w:rPr>
        <w:t>.</w:t>
      </w:r>
    </w:p>
    <w:p w14:paraId="18C84437" w14:textId="2ED460CD" w:rsidR="00DD11A7" w:rsidRDefault="00DD11A7" w:rsidP="00DD11A7">
      <w:pPr>
        <w:rPr>
          <w:rFonts w:ascii="Arial" w:hAnsi="Arial" w:cs="Arial"/>
          <w:b/>
          <w:sz w:val="24"/>
        </w:rPr>
      </w:pPr>
      <w:r>
        <w:rPr>
          <w:rFonts w:ascii="Arial" w:hAnsi="Arial" w:cs="Arial"/>
          <w:b/>
          <w:color w:val="0000FF"/>
          <w:sz w:val="24"/>
        </w:rPr>
        <w:t>R5-253627</w:t>
      </w:r>
      <w:r>
        <w:rPr>
          <w:rFonts w:ascii="Arial" w:hAnsi="Arial" w:cs="Arial"/>
          <w:b/>
          <w:color w:val="0000FF"/>
          <w:sz w:val="24"/>
        </w:rPr>
        <w:tab/>
      </w:r>
      <w:r>
        <w:rPr>
          <w:rFonts w:ascii="Arial" w:hAnsi="Arial" w:cs="Arial"/>
          <w:b/>
          <w:sz w:val="24"/>
        </w:rPr>
        <w:t>Discussion paper on FR2 PRACH UE beam correspondence</w:t>
      </w:r>
    </w:p>
    <w:p w14:paraId="72552B92"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5BB4DFA6" w14:textId="77777777" w:rsidR="00DD11A7" w:rsidRDefault="00DD11A7" w:rsidP="00DD11A7">
      <w:pPr>
        <w:rPr>
          <w:color w:val="808080"/>
        </w:rPr>
      </w:pPr>
      <w:r>
        <w:rPr>
          <w:color w:val="808080"/>
        </w:rPr>
        <w:t>(Replaces R5-252986)</w:t>
      </w:r>
    </w:p>
    <w:p w14:paraId="7FEE793C" w14:textId="77777777" w:rsidR="00DD11A7" w:rsidRDefault="00DD11A7" w:rsidP="00DD11A7">
      <w:pPr>
        <w:rPr>
          <w:rFonts w:ascii="Arial" w:hAnsi="Arial" w:cs="Arial"/>
          <w:b/>
        </w:rPr>
      </w:pPr>
      <w:r>
        <w:rPr>
          <w:rFonts w:ascii="Arial" w:hAnsi="Arial" w:cs="Arial"/>
          <w:b/>
        </w:rPr>
        <w:t xml:space="preserve">Discussion: </w:t>
      </w:r>
    </w:p>
    <w:p w14:paraId="7CA98BAE" w14:textId="77777777" w:rsidR="00DD11A7" w:rsidRDefault="00DD11A7" w:rsidP="00DD11A7">
      <w:r>
        <w:t>"Revised from: R5-252986r1.</w:t>
      </w:r>
    </w:p>
    <w:p w14:paraId="059BCCBE" w14:textId="77777777" w:rsidR="00DD11A7" w:rsidRDefault="00DD11A7" w:rsidP="00DD11A7">
      <w:r>
        <w:t>noted , proposal for without and with beam lock is pending further understanding of requirements."</w:t>
      </w:r>
    </w:p>
    <w:p w14:paraId="1B9BA635"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56CA7" w14:textId="77777777" w:rsidR="00DD11A7" w:rsidRDefault="00DD11A7" w:rsidP="00DD11A7">
      <w:pPr>
        <w:pStyle w:val="Heading4"/>
      </w:pPr>
      <w:bookmarkStart w:id="363" w:name="_Toc202275199"/>
      <w:r>
        <w:t>5.3.22</w:t>
      </w:r>
      <w:r>
        <w:tab/>
        <w:t>Further RF requirements enhancement for NR and EN-DC in frequency range 1 (UID-1030066) NR_ENDC_RF_FR1_enh2-UEConTest</w:t>
      </w:r>
      <w:bookmarkEnd w:id="363"/>
    </w:p>
    <w:p w14:paraId="088ED22E" w14:textId="77777777" w:rsidR="00DD11A7" w:rsidRDefault="00DD11A7" w:rsidP="00DD11A7">
      <w:pPr>
        <w:pStyle w:val="Heading5"/>
      </w:pPr>
      <w:bookmarkStart w:id="364" w:name="_Toc202275200"/>
      <w:r>
        <w:t>5.3.22.1</w:t>
      </w:r>
      <w:r>
        <w:tab/>
        <w:t>TS 38.508-1</w:t>
      </w:r>
      <w:bookmarkEnd w:id="364"/>
      <w:r>
        <w:t xml:space="preserve"> </w:t>
      </w:r>
    </w:p>
    <w:p w14:paraId="217A55C3" w14:textId="309BC0DC" w:rsidR="00DD11A7" w:rsidRDefault="00DD11A7" w:rsidP="00DD11A7">
      <w:pPr>
        <w:rPr>
          <w:rFonts w:ascii="Arial" w:hAnsi="Arial" w:cs="Arial"/>
          <w:b/>
          <w:sz w:val="24"/>
        </w:rPr>
      </w:pPr>
      <w:r>
        <w:rPr>
          <w:rFonts w:ascii="Arial" w:hAnsi="Arial" w:cs="Arial"/>
          <w:b/>
          <w:color w:val="0000FF"/>
          <w:sz w:val="24"/>
        </w:rPr>
        <w:t>R5-252482</w:t>
      </w:r>
      <w:r>
        <w:rPr>
          <w:rFonts w:ascii="Arial" w:hAnsi="Arial" w:cs="Arial"/>
          <w:b/>
          <w:color w:val="0000FF"/>
          <w:sz w:val="24"/>
        </w:rPr>
        <w:tab/>
      </w:r>
      <w:r>
        <w:rPr>
          <w:rFonts w:ascii="Arial" w:hAnsi="Arial" w:cs="Arial"/>
          <w:b/>
          <w:sz w:val="24"/>
        </w:rPr>
        <w:t>Message exception for 4Tx UL MIMO</w:t>
      </w:r>
    </w:p>
    <w:p w14:paraId="56FD04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79709A" w14:textId="77777777" w:rsidR="00DD11A7" w:rsidRDefault="00DD11A7" w:rsidP="00DD11A7">
      <w:pPr>
        <w:rPr>
          <w:rFonts w:ascii="Arial" w:hAnsi="Arial" w:cs="Arial"/>
          <w:b/>
        </w:rPr>
      </w:pPr>
      <w:r>
        <w:rPr>
          <w:rFonts w:ascii="Arial" w:hAnsi="Arial" w:cs="Arial"/>
          <w:b/>
        </w:rPr>
        <w:t xml:space="preserve">Discussion: </w:t>
      </w:r>
    </w:p>
    <w:p w14:paraId="59D49A39" w14:textId="77777777" w:rsidR="00DD11A7" w:rsidRDefault="00DD11A7" w:rsidP="00DD11A7">
      <w:r>
        <w:t>r1</w:t>
      </w:r>
    </w:p>
    <w:p w14:paraId="077B58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R5-253407</w:t>
      </w:r>
      <w:r>
        <w:rPr>
          <w:color w:val="993300"/>
          <w:u w:val="single"/>
        </w:rPr>
        <w:t>.</w:t>
      </w:r>
    </w:p>
    <w:p w14:paraId="2F7710A9" w14:textId="6BFAD383" w:rsidR="00DD11A7" w:rsidRDefault="00DD11A7" w:rsidP="00DD11A7">
      <w:pPr>
        <w:rPr>
          <w:rFonts w:ascii="Arial" w:hAnsi="Arial" w:cs="Arial"/>
          <w:b/>
          <w:sz w:val="24"/>
        </w:rPr>
      </w:pPr>
      <w:r>
        <w:rPr>
          <w:rFonts w:ascii="Arial" w:hAnsi="Arial" w:cs="Arial"/>
          <w:b/>
          <w:color w:val="0000FF"/>
          <w:sz w:val="24"/>
        </w:rPr>
        <w:t>R5-253407</w:t>
      </w:r>
      <w:r>
        <w:rPr>
          <w:rFonts w:ascii="Arial" w:hAnsi="Arial" w:cs="Arial"/>
          <w:b/>
          <w:color w:val="0000FF"/>
          <w:sz w:val="24"/>
        </w:rPr>
        <w:tab/>
      </w:r>
      <w:r>
        <w:rPr>
          <w:rFonts w:ascii="Arial" w:hAnsi="Arial" w:cs="Arial"/>
          <w:b/>
          <w:sz w:val="24"/>
        </w:rPr>
        <w:t>Message exception for 4Tx UL MIMO</w:t>
      </w:r>
    </w:p>
    <w:p w14:paraId="7A3316C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4A5C32" w14:textId="77777777" w:rsidR="00DD11A7" w:rsidRDefault="00DD11A7" w:rsidP="00DD11A7">
      <w:pPr>
        <w:rPr>
          <w:color w:val="808080"/>
        </w:rPr>
      </w:pPr>
      <w:r>
        <w:rPr>
          <w:color w:val="808080"/>
        </w:rPr>
        <w:t>(Replaces R5-252482)</w:t>
      </w:r>
    </w:p>
    <w:p w14:paraId="27C47E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B87A3" w14:textId="31495378" w:rsidR="00DD11A7" w:rsidRDefault="00DD11A7" w:rsidP="00DD11A7">
      <w:pPr>
        <w:rPr>
          <w:rFonts w:ascii="Arial" w:hAnsi="Arial" w:cs="Arial"/>
          <w:b/>
          <w:sz w:val="24"/>
        </w:rPr>
      </w:pPr>
      <w:r>
        <w:rPr>
          <w:rFonts w:ascii="Arial" w:hAnsi="Arial" w:cs="Arial"/>
          <w:b/>
          <w:color w:val="0000FF"/>
          <w:sz w:val="24"/>
        </w:rPr>
        <w:t>R5-252702</w:t>
      </w:r>
      <w:r>
        <w:rPr>
          <w:rFonts w:ascii="Arial" w:hAnsi="Arial" w:cs="Arial"/>
          <w:b/>
          <w:color w:val="0000FF"/>
          <w:sz w:val="24"/>
        </w:rPr>
        <w:tab/>
      </w:r>
      <w:r>
        <w:rPr>
          <w:rFonts w:ascii="Arial" w:hAnsi="Arial" w:cs="Arial"/>
          <w:b/>
          <w:sz w:val="24"/>
        </w:rPr>
        <w:t xml:space="preserve">Addition of connecting diagram for 4Tx UL MIMO and 4Tx </w:t>
      </w:r>
      <w:proofErr w:type="spellStart"/>
      <w:r>
        <w:rPr>
          <w:rFonts w:ascii="Arial" w:hAnsi="Arial" w:cs="Arial"/>
          <w:b/>
          <w:sz w:val="24"/>
        </w:rPr>
        <w:t>TxD</w:t>
      </w:r>
      <w:proofErr w:type="spellEnd"/>
      <w:r>
        <w:rPr>
          <w:rFonts w:ascii="Arial" w:hAnsi="Arial" w:cs="Arial"/>
          <w:b/>
          <w:sz w:val="24"/>
        </w:rPr>
        <w:t xml:space="preserve"> test cases</w:t>
      </w:r>
    </w:p>
    <w:p w14:paraId="05A2487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881E00" w14:textId="77777777" w:rsidR="00DD11A7" w:rsidRDefault="00DD11A7" w:rsidP="00DD11A7">
      <w:pPr>
        <w:rPr>
          <w:rFonts w:ascii="Arial" w:hAnsi="Arial" w:cs="Arial"/>
          <w:b/>
        </w:rPr>
      </w:pPr>
      <w:r>
        <w:rPr>
          <w:rFonts w:ascii="Arial" w:hAnsi="Arial" w:cs="Arial"/>
          <w:b/>
        </w:rPr>
        <w:t xml:space="preserve">Discussion: </w:t>
      </w:r>
    </w:p>
    <w:p w14:paraId="1E338DE3" w14:textId="77777777" w:rsidR="00DD11A7" w:rsidRDefault="00DD11A7" w:rsidP="00DD11A7">
      <w:r>
        <w:t>r3</w:t>
      </w:r>
    </w:p>
    <w:p w14:paraId="57F556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R5-253640</w:t>
      </w:r>
      <w:r>
        <w:rPr>
          <w:color w:val="993300"/>
          <w:u w:val="single"/>
        </w:rPr>
        <w:t>.</w:t>
      </w:r>
    </w:p>
    <w:p w14:paraId="47F96054" w14:textId="60BB2EF3" w:rsidR="00DD11A7" w:rsidRDefault="00DD11A7" w:rsidP="00DD11A7">
      <w:pPr>
        <w:rPr>
          <w:rFonts w:ascii="Arial" w:hAnsi="Arial" w:cs="Arial"/>
          <w:b/>
          <w:sz w:val="24"/>
        </w:rPr>
      </w:pPr>
      <w:r>
        <w:rPr>
          <w:rFonts w:ascii="Arial" w:hAnsi="Arial" w:cs="Arial"/>
          <w:b/>
          <w:color w:val="0000FF"/>
          <w:sz w:val="24"/>
        </w:rPr>
        <w:t>R5-253640</w:t>
      </w:r>
      <w:r>
        <w:rPr>
          <w:rFonts w:ascii="Arial" w:hAnsi="Arial" w:cs="Arial"/>
          <w:b/>
          <w:color w:val="0000FF"/>
          <w:sz w:val="24"/>
        </w:rPr>
        <w:tab/>
      </w:r>
      <w:r>
        <w:rPr>
          <w:rFonts w:ascii="Arial" w:hAnsi="Arial" w:cs="Arial"/>
          <w:b/>
          <w:sz w:val="24"/>
        </w:rPr>
        <w:t xml:space="preserve">Addition of connecting diagram for 4Tx UL MIMO and 4Tx </w:t>
      </w:r>
      <w:proofErr w:type="spellStart"/>
      <w:r>
        <w:rPr>
          <w:rFonts w:ascii="Arial" w:hAnsi="Arial" w:cs="Arial"/>
          <w:b/>
          <w:sz w:val="24"/>
        </w:rPr>
        <w:t>TxD</w:t>
      </w:r>
      <w:proofErr w:type="spellEnd"/>
      <w:r>
        <w:rPr>
          <w:rFonts w:ascii="Arial" w:hAnsi="Arial" w:cs="Arial"/>
          <w:b/>
          <w:sz w:val="24"/>
        </w:rPr>
        <w:t xml:space="preserve"> test cases</w:t>
      </w:r>
    </w:p>
    <w:p w14:paraId="349AC7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D42E1E" w14:textId="77777777" w:rsidR="00DD11A7" w:rsidRDefault="00DD11A7" w:rsidP="00DD11A7">
      <w:pPr>
        <w:rPr>
          <w:color w:val="808080"/>
        </w:rPr>
      </w:pPr>
      <w:r>
        <w:rPr>
          <w:color w:val="808080"/>
        </w:rPr>
        <w:t>(Replaces R5-252702)</w:t>
      </w:r>
    </w:p>
    <w:p w14:paraId="3F1498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C38B1" w14:textId="77777777" w:rsidR="00DD11A7" w:rsidRDefault="00DD11A7" w:rsidP="00DD11A7">
      <w:pPr>
        <w:pStyle w:val="Heading5"/>
      </w:pPr>
      <w:bookmarkStart w:id="365" w:name="_Toc202275201"/>
      <w:r>
        <w:t>5.3.22.2</w:t>
      </w:r>
      <w:r>
        <w:tab/>
        <w:t>TS 38.508-2</w:t>
      </w:r>
      <w:bookmarkEnd w:id="365"/>
    </w:p>
    <w:p w14:paraId="44E780F2" w14:textId="10798604" w:rsidR="00DD11A7" w:rsidRDefault="00DD11A7" w:rsidP="00DD11A7">
      <w:pPr>
        <w:rPr>
          <w:rFonts w:ascii="Arial" w:hAnsi="Arial" w:cs="Arial"/>
          <w:b/>
          <w:sz w:val="24"/>
        </w:rPr>
      </w:pPr>
      <w:r>
        <w:rPr>
          <w:rFonts w:ascii="Arial" w:hAnsi="Arial" w:cs="Arial"/>
          <w:b/>
          <w:color w:val="0000FF"/>
          <w:sz w:val="24"/>
        </w:rPr>
        <w:t>R5-252483</w:t>
      </w:r>
      <w:r>
        <w:rPr>
          <w:rFonts w:ascii="Arial" w:hAnsi="Arial" w:cs="Arial"/>
          <w:b/>
          <w:color w:val="0000FF"/>
          <w:sz w:val="24"/>
        </w:rPr>
        <w:tab/>
      </w:r>
      <w:r>
        <w:rPr>
          <w:rFonts w:ascii="Arial" w:hAnsi="Arial" w:cs="Arial"/>
          <w:b/>
          <w:sz w:val="24"/>
        </w:rPr>
        <w:t>Adding PICS for 4Tx</w:t>
      </w:r>
    </w:p>
    <w:p w14:paraId="2901E5E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CR-0819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E5A90A3" w14:textId="77777777" w:rsidR="00DD11A7" w:rsidRDefault="00DD11A7" w:rsidP="00DD11A7">
      <w:pPr>
        <w:rPr>
          <w:rFonts w:ascii="Arial" w:hAnsi="Arial" w:cs="Arial"/>
          <w:b/>
        </w:rPr>
      </w:pPr>
      <w:r>
        <w:rPr>
          <w:rFonts w:ascii="Arial" w:hAnsi="Arial" w:cs="Arial"/>
          <w:b/>
        </w:rPr>
        <w:t xml:space="preserve">Discussion: </w:t>
      </w:r>
    </w:p>
    <w:p w14:paraId="1CCBFC98" w14:textId="77777777" w:rsidR="00DD11A7" w:rsidRDefault="00DD11A7" w:rsidP="00DD11A7">
      <w:r>
        <w:t>r1</w:t>
      </w:r>
    </w:p>
    <w:p w14:paraId="06B0FD0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R5-253641</w:t>
      </w:r>
      <w:r>
        <w:rPr>
          <w:color w:val="993300"/>
          <w:u w:val="single"/>
        </w:rPr>
        <w:t>.</w:t>
      </w:r>
    </w:p>
    <w:p w14:paraId="0A82A42E" w14:textId="527890BD" w:rsidR="00DD11A7" w:rsidRDefault="00DD11A7" w:rsidP="00DD11A7">
      <w:pPr>
        <w:rPr>
          <w:rFonts w:ascii="Arial" w:hAnsi="Arial" w:cs="Arial"/>
          <w:b/>
          <w:sz w:val="24"/>
        </w:rPr>
      </w:pPr>
      <w:r>
        <w:rPr>
          <w:rFonts w:ascii="Arial" w:hAnsi="Arial" w:cs="Arial"/>
          <w:b/>
          <w:color w:val="0000FF"/>
          <w:sz w:val="24"/>
        </w:rPr>
        <w:t>R5-253641</w:t>
      </w:r>
      <w:r>
        <w:rPr>
          <w:rFonts w:ascii="Arial" w:hAnsi="Arial" w:cs="Arial"/>
          <w:b/>
          <w:color w:val="0000FF"/>
          <w:sz w:val="24"/>
        </w:rPr>
        <w:tab/>
      </w:r>
      <w:r>
        <w:rPr>
          <w:rFonts w:ascii="Arial" w:hAnsi="Arial" w:cs="Arial"/>
          <w:b/>
          <w:sz w:val="24"/>
        </w:rPr>
        <w:t>Adding PICS for 4Tx</w:t>
      </w:r>
    </w:p>
    <w:p w14:paraId="0DAF9E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037E3E" w14:textId="77777777" w:rsidR="00DD11A7" w:rsidRDefault="00DD11A7" w:rsidP="00DD11A7">
      <w:pPr>
        <w:rPr>
          <w:color w:val="808080"/>
        </w:rPr>
      </w:pPr>
      <w:r>
        <w:rPr>
          <w:color w:val="808080"/>
        </w:rPr>
        <w:t>(Replaces R5-252483)</w:t>
      </w:r>
    </w:p>
    <w:p w14:paraId="4A48BA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ED209" w14:textId="77777777" w:rsidR="00DD11A7" w:rsidRDefault="00DD11A7" w:rsidP="00DD11A7">
      <w:pPr>
        <w:pStyle w:val="Heading5"/>
      </w:pPr>
      <w:bookmarkStart w:id="366" w:name="_Toc202275202"/>
      <w:r>
        <w:t>5.3.22.3</w:t>
      </w:r>
      <w:r>
        <w:tab/>
        <w:t>TS 38.521-1</w:t>
      </w:r>
      <w:bookmarkEnd w:id="366"/>
    </w:p>
    <w:p w14:paraId="4B872A4A" w14:textId="74D79531" w:rsidR="00DD11A7" w:rsidRDefault="00DD11A7" w:rsidP="00DD11A7">
      <w:pPr>
        <w:rPr>
          <w:rFonts w:ascii="Arial" w:hAnsi="Arial" w:cs="Arial"/>
          <w:b/>
          <w:sz w:val="24"/>
        </w:rPr>
      </w:pPr>
      <w:r>
        <w:rPr>
          <w:rFonts w:ascii="Arial" w:hAnsi="Arial" w:cs="Arial"/>
          <w:b/>
          <w:color w:val="0000FF"/>
          <w:sz w:val="24"/>
        </w:rPr>
        <w:t>R5-252678</w:t>
      </w:r>
      <w:r>
        <w:rPr>
          <w:rFonts w:ascii="Arial" w:hAnsi="Arial" w:cs="Arial"/>
          <w:b/>
          <w:color w:val="0000FF"/>
          <w:sz w:val="24"/>
        </w:rPr>
        <w:tab/>
      </w:r>
      <w:r>
        <w:rPr>
          <w:rFonts w:ascii="Arial" w:hAnsi="Arial" w:cs="Arial"/>
          <w:b/>
          <w:sz w:val="24"/>
        </w:rPr>
        <w:t>Update to UE additional maximum output power reduction for UL MIMO test case</w:t>
      </w:r>
    </w:p>
    <w:p w14:paraId="01ED5C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CR-3376  Cat: F (Rel-18)</w:t>
      </w:r>
      <w:r>
        <w:rPr>
          <w:i/>
        </w:rPr>
        <w:br/>
      </w:r>
      <w:r>
        <w:rPr>
          <w:i/>
        </w:rPr>
        <w:br/>
      </w:r>
      <w:r>
        <w:rPr>
          <w:i/>
        </w:rPr>
        <w:tab/>
      </w:r>
      <w:r>
        <w:rPr>
          <w:i/>
        </w:rPr>
        <w:tab/>
      </w:r>
      <w:r>
        <w:rPr>
          <w:i/>
        </w:rPr>
        <w:tab/>
      </w:r>
      <w:r>
        <w:rPr>
          <w:i/>
        </w:rPr>
        <w:tab/>
      </w:r>
      <w:r>
        <w:rPr>
          <w:i/>
        </w:rPr>
        <w:tab/>
        <w:t>Source: Huawei, Hisilicon</w:t>
      </w:r>
    </w:p>
    <w:p w14:paraId="26A1FF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A4679" w14:textId="77777777" w:rsidR="00DD11A7" w:rsidRDefault="00DD11A7" w:rsidP="00DD11A7">
      <w:pPr>
        <w:pStyle w:val="Heading6"/>
      </w:pPr>
      <w:bookmarkStart w:id="367" w:name="_Toc202275203"/>
      <w:r>
        <w:t>5.3.22.3.1</w:t>
      </w:r>
      <w:r>
        <w:tab/>
        <w:t>Tx Requirements (Clause 6)</w:t>
      </w:r>
      <w:bookmarkEnd w:id="367"/>
    </w:p>
    <w:p w14:paraId="04EBCDF6" w14:textId="76905C7F" w:rsidR="00DD11A7" w:rsidRDefault="00DD11A7" w:rsidP="00DD11A7">
      <w:pPr>
        <w:rPr>
          <w:rFonts w:ascii="Arial" w:hAnsi="Arial" w:cs="Arial"/>
          <w:b/>
          <w:sz w:val="24"/>
        </w:rPr>
      </w:pPr>
      <w:r>
        <w:rPr>
          <w:rFonts w:ascii="Arial" w:hAnsi="Arial" w:cs="Arial"/>
          <w:b/>
          <w:color w:val="0000FF"/>
          <w:sz w:val="24"/>
        </w:rPr>
        <w:t>R5-252318</w:t>
      </w:r>
      <w:r>
        <w:rPr>
          <w:rFonts w:ascii="Arial" w:hAnsi="Arial" w:cs="Arial"/>
          <w:b/>
          <w:color w:val="0000FF"/>
          <w:sz w:val="24"/>
        </w:rPr>
        <w:tab/>
      </w:r>
      <w:r>
        <w:rPr>
          <w:rFonts w:ascii="Arial" w:hAnsi="Arial" w:cs="Arial"/>
          <w:b/>
          <w:sz w:val="24"/>
        </w:rPr>
        <w:t>Addition of MOP for 4Tx UL-MIMO</w:t>
      </w:r>
    </w:p>
    <w:p w14:paraId="12C3D37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69019" w14:textId="77777777" w:rsidR="00DD11A7" w:rsidRDefault="00DD11A7" w:rsidP="00DD11A7">
      <w:pPr>
        <w:rPr>
          <w:rFonts w:ascii="Arial" w:hAnsi="Arial" w:cs="Arial"/>
          <w:b/>
        </w:rPr>
      </w:pPr>
      <w:r>
        <w:rPr>
          <w:rFonts w:ascii="Arial" w:hAnsi="Arial" w:cs="Arial"/>
          <w:b/>
        </w:rPr>
        <w:t xml:space="preserve">Abstract: </w:t>
      </w:r>
    </w:p>
    <w:p w14:paraId="7399F6E3" w14:textId="77777777" w:rsidR="00DD11A7" w:rsidRDefault="00DD11A7" w:rsidP="00DD11A7">
      <w:r>
        <w:t>No test detail due to no test point for MPR=0</w:t>
      </w:r>
    </w:p>
    <w:p w14:paraId="114021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AA85B" w14:textId="60996284" w:rsidR="00DD11A7" w:rsidRDefault="00DD11A7" w:rsidP="00DD11A7">
      <w:pPr>
        <w:rPr>
          <w:rFonts w:ascii="Arial" w:hAnsi="Arial" w:cs="Arial"/>
          <w:b/>
          <w:sz w:val="24"/>
        </w:rPr>
      </w:pPr>
      <w:r>
        <w:rPr>
          <w:rFonts w:ascii="Arial" w:hAnsi="Arial" w:cs="Arial"/>
          <w:b/>
          <w:color w:val="0000FF"/>
          <w:sz w:val="24"/>
        </w:rPr>
        <w:t>R5-252320</w:t>
      </w:r>
      <w:r>
        <w:rPr>
          <w:rFonts w:ascii="Arial" w:hAnsi="Arial" w:cs="Arial"/>
          <w:b/>
          <w:color w:val="0000FF"/>
          <w:sz w:val="24"/>
        </w:rPr>
        <w:tab/>
      </w:r>
      <w:r>
        <w:rPr>
          <w:rFonts w:ascii="Arial" w:hAnsi="Arial" w:cs="Arial"/>
          <w:b/>
          <w:sz w:val="24"/>
        </w:rPr>
        <w:t>Addition of MPR, SEM and ACLR for 4Tx UL-MIMO</w:t>
      </w:r>
    </w:p>
    <w:p w14:paraId="672A9B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EC0D46" w14:textId="77777777" w:rsidR="00DD11A7" w:rsidRDefault="00DD11A7" w:rsidP="00DD11A7">
      <w:pPr>
        <w:rPr>
          <w:rFonts w:ascii="Arial" w:hAnsi="Arial" w:cs="Arial"/>
          <w:b/>
        </w:rPr>
      </w:pPr>
      <w:r>
        <w:rPr>
          <w:rFonts w:ascii="Arial" w:hAnsi="Arial" w:cs="Arial"/>
          <w:b/>
        </w:rPr>
        <w:t xml:space="preserve">Abstract: </w:t>
      </w:r>
    </w:p>
    <w:p w14:paraId="5B5C9962" w14:textId="77777777" w:rsidR="00DD11A7" w:rsidRDefault="00DD11A7" w:rsidP="00DD11A7">
      <w:r>
        <w:t>TP in R5-252319</w:t>
      </w:r>
    </w:p>
    <w:p w14:paraId="4D22E3EF" w14:textId="77777777" w:rsidR="00DD11A7" w:rsidRDefault="00DD11A7" w:rsidP="00DD11A7">
      <w:pPr>
        <w:rPr>
          <w:rFonts w:ascii="Arial" w:hAnsi="Arial" w:cs="Arial"/>
          <w:b/>
        </w:rPr>
      </w:pPr>
      <w:r>
        <w:rPr>
          <w:rFonts w:ascii="Arial" w:hAnsi="Arial" w:cs="Arial"/>
          <w:b/>
        </w:rPr>
        <w:t xml:space="preserve">Discussion: </w:t>
      </w:r>
    </w:p>
    <w:p w14:paraId="64926259" w14:textId="77777777" w:rsidR="00DD11A7" w:rsidRDefault="00DD11A7" w:rsidP="00DD11A7">
      <w:r>
        <w:t>r1</w:t>
      </w:r>
    </w:p>
    <w:p w14:paraId="4DF225B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R5-253405</w:t>
      </w:r>
      <w:r>
        <w:rPr>
          <w:color w:val="993300"/>
          <w:u w:val="single"/>
        </w:rPr>
        <w:t>.</w:t>
      </w:r>
    </w:p>
    <w:p w14:paraId="01C4EBA5" w14:textId="27273F08" w:rsidR="00DD11A7" w:rsidRDefault="00DD11A7" w:rsidP="00DD11A7">
      <w:pPr>
        <w:rPr>
          <w:rFonts w:ascii="Arial" w:hAnsi="Arial" w:cs="Arial"/>
          <w:b/>
          <w:sz w:val="24"/>
        </w:rPr>
      </w:pPr>
      <w:r>
        <w:rPr>
          <w:rFonts w:ascii="Arial" w:hAnsi="Arial" w:cs="Arial"/>
          <w:b/>
          <w:color w:val="0000FF"/>
          <w:sz w:val="24"/>
        </w:rPr>
        <w:t>R5-253405</w:t>
      </w:r>
      <w:r>
        <w:rPr>
          <w:rFonts w:ascii="Arial" w:hAnsi="Arial" w:cs="Arial"/>
          <w:b/>
          <w:color w:val="0000FF"/>
          <w:sz w:val="24"/>
        </w:rPr>
        <w:tab/>
      </w:r>
      <w:r>
        <w:rPr>
          <w:rFonts w:ascii="Arial" w:hAnsi="Arial" w:cs="Arial"/>
          <w:b/>
          <w:sz w:val="24"/>
        </w:rPr>
        <w:t>Addition of MPR, SEM and ACLR for 4Tx UL-MIMO</w:t>
      </w:r>
    </w:p>
    <w:p w14:paraId="10C3319A"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9F7B8" w14:textId="77777777" w:rsidR="00DD11A7" w:rsidRDefault="00DD11A7" w:rsidP="00DD11A7">
      <w:pPr>
        <w:rPr>
          <w:color w:val="808080"/>
        </w:rPr>
      </w:pPr>
      <w:r>
        <w:rPr>
          <w:color w:val="808080"/>
        </w:rPr>
        <w:t>(Replaces R5-252320)</w:t>
      </w:r>
    </w:p>
    <w:p w14:paraId="35DBD68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15CD5" w14:textId="3CC4CBBA" w:rsidR="00DD11A7" w:rsidRDefault="00DD11A7" w:rsidP="00DD11A7">
      <w:pPr>
        <w:rPr>
          <w:rFonts w:ascii="Arial" w:hAnsi="Arial" w:cs="Arial"/>
          <w:b/>
          <w:sz w:val="24"/>
        </w:rPr>
      </w:pPr>
      <w:r>
        <w:rPr>
          <w:rFonts w:ascii="Arial" w:hAnsi="Arial" w:cs="Arial"/>
          <w:b/>
          <w:color w:val="0000FF"/>
          <w:sz w:val="24"/>
        </w:rPr>
        <w:t>R5-252321</w:t>
      </w:r>
      <w:r>
        <w:rPr>
          <w:rFonts w:ascii="Arial" w:hAnsi="Arial" w:cs="Arial"/>
          <w:b/>
          <w:color w:val="0000FF"/>
          <w:sz w:val="24"/>
        </w:rPr>
        <w:tab/>
      </w:r>
      <w:r>
        <w:rPr>
          <w:rFonts w:ascii="Arial" w:hAnsi="Arial" w:cs="Arial"/>
          <w:b/>
          <w:sz w:val="24"/>
        </w:rPr>
        <w:t>Addition of minimum output power for 4Tx UL-MIMO</w:t>
      </w:r>
    </w:p>
    <w:p w14:paraId="4929926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79A752" w14:textId="77777777" w:rsidR="00DD11A7" w:rsidRDefault="00DD11A7" w:rsidP="00DD11A7">
      <w:pPr>
        <w:rPr>
          <w:rFonts w:ascii="Arial" w:hAnsi="Arial" w:cs="Arial"/>
          <w:b/>
        </w:rPr>
      </w:pPr>
      <w:r>
        <w:rPr>
          <w:rFonts w:ascii="Arial" w:hAnsi="Arial" w:cs="Arial"/>
          <w:b/>
        </w:rPr>
        <w:t xml:space="preserve">Abstract: </w:t>
      </w:r>
    </w:p>
    <w:p w14:paraId="145C69CA" w14:textId="77777777" w:rsidR="00DD11A7" w:rsidRDefault="00DD11A7" w:rsidP="00DD11A7">
      <w:r>
        <w:t xml:space="preserve">New test case for 4Tx UL-MIMO. </w:t>
      </w:r>
      <w:proofErr w:type="spellStart"/>
      <w:r>
        <w:t>Refering</w:t>
      </w:r>
      <w:proofErr w:type="spellEnd"/>
      <w:r>
        <w:t xml:space="preserve"> to 2Tx UL-MIMO test case as much as possible since no new requirement</w:t>
      </w:r>
    </w:p>
    <w:p w14:paraId="63C9B5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R5-253406</w:t>
      </w:r>
      <w:r>
        <w:rPr>
          <w:color w:val="993300"/>
          <w:u w:val="single"/>
        </w:rPr>
        <w:t>.</w:t>
      </w:r>
    </w:p>
    <w:p w14:paraId="76FA25C2" w14:textId="0E857F88" w:rsidR="00DD11A7" w:rsidRDefault="00DD11A7" w:rsidP="00DD11A7">
      <w:pPr>
        <w:rPr>
          <w:rFonts w:ascii="Arial" w:hAnsi="Arial" w:cs="Arial"/>
          <w:b/>
          <w:sz w:val="24"/>
        </w:rPr>
      </w:pPr>
      <w:r>
        <w:rPr>
          <w:rFonts w:ascii="Arial" w:hAnsi="Arial" w:cs="Arial"/>
          <w:b/>
          <w:color w:val="0000FF"/>
          <w:sz w:val="24"/>
        </w:rPr>
        <w:t>R5-253406</w:t>
      </w:r>
      <w:r>
        <w:rPr>
          <w:rFonts w:ascii="Arial" w:hAnsi="Arial" w:cs="Arial"/>
          <w:b/>
          <w:color w:val="0000FF"/>
          <w:sz w:val="24"/>
        </w:rPr>
        <w:tab/>
      </w:r>
      <w:r>
        <w:rPr>
          <w:rFonts w:ascii="Arial" w:hAnsi="Arial" w:cs="Arial"/>
          <w:b/>
          <w:sz w:val="24"/>
        </w:rPr>
        <w:t>Addition of minimum output power for 4Tx UL-MIMO</w:t>
      </w:r>
    </w:p>
    <w:p w14:paraId="3558875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847A65" w14:textId="77777777" w:rsidR="00DD11A7" w:rsidRDefault="00DD11A7" w:rsidP="00DD11A7">
      <w:pPr>
        <w:rPr>
          <w:color w:val="808080"/>
        </w:rPr>
      </w:pPr>
      <w:r>
        <w:rPr>
          <w:color w:val="808080"/>
        </w:rPr>
        <w:t>(Replaces R5-252321)</w:t>
      </w:r>
    </w:p>
    <w:p w14:paraId="624533A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A9616" w14:textId="13C027CB" w:rsidR="00DD11A7" w:rsidRDefault="00DD11A7" w:rsidP="00DD11A7">
      <w:pPr>
        <w:rPr>
          <w:rFonts w:ascii="Arial" w:hAnsi="Arial" w:cs="Arial"/>
          <w:b/>
          <w:sz w:val="24"/>
        </w:rPr>
      </w:pPr>
      <w:r>
        <w:rPr>
          <w:rFonts w:ascii="Arial" w:hAnsi="Arial" w:cs="Arial"/>
          <w:b/>
          <w:color w:val="0000FF"/>
          <w:sz w:val="24"/>
        </w:rPr>
        <w:t>R5-252658</w:t>
      </w:r>
      <w:r>
        <w:rPr>
          <w:rFonts w:ascii="Arial" w:hAnsi="Arial" w:cs="Arial"/>
          <w:b/>
          <w:color w:val="0000FF"/>
          <w:sz w:val="24"/>
        </w:rPr>
        <w:tab/>
      </w:r>
      <w:r>
        <w:rPr>
          <w:rFonts w:ascii="Arial" w:hAnsi="Arial" w:cs="Arial"/>
          <w:b/>
          <w:sz w:val="24"/>
        </w:rPr>
        <w:t>Addition of new test case frequency error for Tx diversity for UE supporting 4Tx</w:t>
      </w:r>
    </w:p>
    <w:p w14:paraId="5108B54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95560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AAF52" w14:textId="2BFBAFAB" w:rsidR="00DD11A7" w:rsidRDefault="00DD11A7" w:rsidP="00DD11A7">
      <w:pPr>
        <w:rPr>
          <w:rFonts w:ascii="Arial" w:hAnsi="Arial" w:cs="Arial"/>
          <w:b/>
          <w:sz w:val="24"/>
        </w:rPr>
      </w:pPr>
      <w:r>
        <w:rPr>
          <w:rFonts w:ascii="Arial" w:hAnsi="Arial" w:cs="Arial"/>
          <w:b/>
          <w:color w:val="0000FF"/>
          <w:sz w:val="24"/>
        </w:rPr>
        <w:t>R5-252659</w:t>
      </w:r>
      <w:r>
        <w:rPr>
          <w:rFonts w:ascii="Arial" w:hAnsi="Arial" w:cs="Arial"/>
          <w:b/>
          <w:color w:val="0000FF"/>
          <w:sz w:val="24"/>
        </w:rPr>
        <w:tab/>
      </w:r>
      <w:r>
        <w:rPr>
          <w:rFonts w:ascii="Arial" w:hAnsi="Arial" w:cs="Arial"/>
          <w:b/>
          <w:sz w:val="24"/>
        </w:rPr>
        <w:t>Addition of new test cases spurious emissions for UE co-existence for UL MIMO with 4Tx</w:t>
      </w:r>
    </w:p>
    <w:p w14:paraId="38A873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D5D94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R5-253409</w:t>
      </w:r>
      <w:r>
        <w:rPr>
          <w:color w:val="993300"/>
          <w:u w:val="single"/>
        </w:rPr>
        <w:t>.</w:t>
      </w:r>
    </w:p>
    <w:p w14:paraId="146D5385" w14:textId="7ECE63A9" w:rsidR="00DD11A7" w:rsidRDefault="00DD11A7" w:rsidP="00DD11A7">
      <w:pPr>
        <w:rPr>
          <w:rFonts w:ascii="Arial" w:hAnsi="Arial" w:cs="Arial"/>
          <w:b/>
          <w:sz w:val="24"/>
        </w:rPr>
      </w:pPr>
      <w:r>
        <w:rPr>
          <w:rFonts w:ascii="Arial" w:hAnsi="Arial" w:cs="Arial"/>
          <w:b/>
          <w:color w:val="0000FF"/>
          <w:sz w:val="24"/>
        </w:rPr>
        <w:t>R5-253409</w:t>
      </w:r>
      <w:r>
        <w:rPr>
          <w:rFonts w:ascii="Arial" w:hAnsi="Arial" w:cs="Arial"/>
          <w:b/>
          <w:color w:val="0000FF"/>
          <w:sz w:val="24"/>
        </w:rPr>
        <w:tab/>
      </w:r>
      <w:r>
        <w:rPr>
          <w:rFonts w:ascii="Arial" w:hAnsi="Arial" w:cs="Arial"/>
          <w:b/>
          <w:sz w:val="24"/>
        </w:rPr>
        <w:t>Addition of new test cases spurious emissions for UE co-existence for UL MIMO with 4Tx</w:t>
      </w:r>
    </w:p>
    <w:p w14:paraId="6DBF6AB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DCFD57" w14:textId="77777777" w:rsidR="00DD11A7" w:rsidRDefault="00DD11A7" w:rsidP="00DD11A7">
      <w:pPr>
        <w:rPr>
          <w:color w:val="808080"/>
        </w:rPr>
      </w:pPr>
      <w:r>
        <w:rPr>
          <w:color w:val="808080"/>
        </w:rPr>
        <w:t>(Replaces R5-252659)</w:t>
      </w:r>
    </w:p>
    <w:p w14:paraId="602B2D4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25F04" w14:textId="16359852" w:rsidR="00DD11A7" w:rsidRDefault="00DD11A7" w:rsidP="00DD11A7">
      <w:pPr>
        <w:rPr>
          <w:rFonts w:ascii="Arial" w:hAnsi="Arial" w:cs="Arial"/>
          <w:b/>
          <w:sz w:val="24"/>
        </w:rPr>
      </w:pPr>
      <w:r>
        <w:rPr>
          <w:rFonts w:ascii="Arial" w:hAnsi="Arial" w:cs="Arial"/>
          <w:b/>
          <w:color w:val="0000FF"/>
          <w:sz w:val="24"/>
        </w:rPr>
        <w:lastRenderedPageBreak/>
        <w:t>R5-252660</w:t>
      </w:r>
      <w:r>
        <w:rPr>
          <w:rFonts w:ascii="Arial" w:hAnsi="Arial" w:cs="Arial"/>
          <w:b/>
          <w:color w:val="0000FF"/>
          <w:sz w:val="24"/>
        </w:rPr>
        <w:tab/>
      </w:r>
      <w:r>
        <w:rPr>
          <w:rFonts w:ascii="Arial" w:hAnsi="Arial" w:cs="Arial"/>
          <w:b/>
          <w:sz w:val="24"/>
        </w:rPr>
        <w:t>Addition of new test cases OBW and transmit intermodulation for 4Tx Tx diversity</w:t>
      </w:r>
    </w:p>
    <w:p w14:paraId="4534A40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5E0C2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R5-253429</w:t>
      </w:r>
      <w:r>
        <w:rPr>
          <w:color w:val="993300"/>
          <w:u w:val="single"/>
        </w:rPr>
        <w:t>.</w:t>
      </w:r>
    </w:p>
    <w:p w14:paraId="123EC0CB" w14:textId="0C762D71" w:rsidR="00DD11A7" w:rsidRDefault="00DD11A7" w:rsidP="00DD11A7">
      <w:pPr>
        <w:rPr>
          <w:rFonts w:ascii="Arial" w:hAnsi="Arial" w:cs="Arial"/>
          <w:b/>
          <w:sz w:val="24"/>
        </w:rPr>
      </w:pPr>
      <w:r>
        <w:rPr>
          <w:rFonts w:ascii="Arial" w:hAnsi="Arial" w:cs="Arial"/>
          <w:b/>
          <w:color w:val="0000FF"/>
          <w:sz w:val="24"/>
        </w:rPr>
        <w:t>R5-253429</w:t>
      </w:r>
      <w:r>
        <w:rPr>
          <w:rFonts w:ascii="Arial" w:hAnsi="Arial" w:cs="Arial"/>
          <w:b/>
          <w:color w:val="0000FF"/>
          <w:sz w:val="24"/>
        </w:rPr>
        <w:tab/>
      </w:r>
      <w:r>
        <w:rPr>
          <w:rFonts w:ascii="Arial" w:hAnsi="Arial" w:cs="Arial"/>
          <w:b/>
          <w:sz w:val="24"/>
        </w:rPr>
        <w:t>Addition of new test cases OBW and transmit intermodulation for 4Tx Tx diversity</w:t>
      </w:r>
    </w:p>
    <w:p w14:paraId="76C8AD4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8380EC" w14:textId="77777777" w:rsidR="00DD11A7" w:rsidRDefault="00DD11A7" w:rsidP="00DD11A7">
      <w:pPr>
        <w:rPr>
          <w:color w:val="808080"/>
        </w:rPr>
      </w:pPr>
      <w:r>
        <w:rPr>
          <w:color w:val="808080"/>
        </w:rPr>
        <w:t>(Replaces R5-252660)</w:t>
      </w:r>
    </w:p>
    <w:p w14:paraId="0B5B3E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68768" w14:textId="45117404" w:rsidR="00DD11A7" w:rsidRDefault="00DD11A7" w:rsidP="00DD11A7">
      <w:pPr>
        <w:rPr>
          <w:rFonts w:ascii="Arial" w:hAnsi="Arial" w:cs="Arial"/>
          <w:b/>
          <w:sz w:val="24"/>
        </w:rPr>
      </w:pPr>
      <w:r>
        <w:rPr>
          <w:rFonts w:ascii="Arial" w:hAnsi="Arial" w:cs="Arial"/>
          <w:b/>
          <w:color w:val="0000FF"/>
          <w:sz w:val="24"/>
        </w:rPr>
        <w:t>R5-252671</w:t>
      </w:r>
      <w:r>
        <w:rPr>
          <w:rFonts w:ascii="Arial" w:hAnsi="Arial" w:cs="Arial"/>
          <w:b/>
          <w:color w:val="0000FF"/>
          <w:sz w:val="24"/>
        </w:rPr>
        <w:tab/>
      </w:r>
      <w:r>
        <w:rPr>
          <w:rFonts w:ascii="Arial" w:hAnsi="Arial" w:cs="Arial"/>
          <w:b/>
          <w:sz w:val="24"/>
        </w:rPr>
        <w:t>Addition of new test case minimum output power for Tx Diversity for UE supporting 4Tx</w:t>
      </w:r>
    </w:p>
    <w:p w14:paraId="016B2FB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4DCDC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R5-253430</w:t>
      </w:r>
      <w:r>
        <w:rPr>
          <w:color w:val="993300"/>
          <w:u w:val="single"/>
        </w:rPr>
        <w:t>.</w:t>
      </w:r>
    </w:p>
    <w:p w14:paraId="17A42713" w14:textId="0237865E" w:rsidR="00DD11A7" w:rsidRDefault="00DD11A7" w:rsidP="00DD11A7">
      <w:pPr>
        <w:rPr>
          <w:rFonts w:ascii="Arial" w:hAnsi="Arial" w:cs="Arial"/>
          <w:b/>
          <w:sz w:val="24"/>
        </w:rPr>
      </w:pPr>
      <w:r>
        <w:rPr>
          <w:rFonts w:ascii="Arial" w:hAnsi="Arial" w:cs="Arial"/>
          <w:b/>
          <w:color w:val="0000FF"/>
          <w:sz w:val="24"/>
        </w:rPr>
        <w:t>R5-253430</w:t>
      </w:r>
      <w:r>
        <w:rPr>
          <w:rFonts w:ascii="Arial" w:hAnsi="Arial" w:cs="Arial"/>
          <w:b/>
          <w:color w:val="0000FF"/>
          <w:sz w:val="24"/>
        </w:rPr>
        <w:tab/>
      </w:r>
      <w:r>
        <w:rPr>
          <w:rFonts w:ascii="Arial" w:hAnsi="Arial" w:cs="Arial"/>
          <w:b/>
          <w:sz w:val="24"/>
        </w:rPr>
        <w:t>Addition of new test case minimum output power for Tx Diversity for UE supporting 4Tx</w:t>
      </w:r>
    </w:p>
    <w:p w14:paraId="27A2578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26FB9C" w14:textId="77777777" w:rsidR="00DD11A7" w:rsidRDefault="00DD11A7" w:rsidP="00DD11A7">
      <w:pPr>
        <w:rPr>
          <w:color w:val="808080"/>
        </w:rPr>
      </w:pPr>
      <w:r>
        <w:rPr>
          <w:color w:val="808080"/>
        </w:rPr>
        <w:t>(Replaces R5-252671)</w:t>
      </w:r>
    </w:p>
    <w:p w14:paraId="666DC32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67CF9" w14:textId="51CC7236" w:rsidR="00DD11A7" w:rsidRDefault="00DD11A7" w:rsidP="00DD11A7">
      <w:pPr>
        <w:rPr>
          <w:rFonts w:ascii="Arial" w:hAnsi="Arial" w:cs="Arial"/>
          <w:b/>
          <w:sz w:val="24"/>
        </w:rPr>
      </w:pPr>
      <w:r>
        <w:rPr>
          <w:rFonts w:ascii="Arial" w:hAnsi="Arial" w:cs="Arial"/>
          <w:b/>
          <w:color w:val="0000FF"/>
          <w:sz w:val="24"/>
        </w:rPr>
        <w:t>R5-252672</w:t>
      </w:r>
      <w:r>
        <w:rPr>
          <w:rFonts w:ascii="Arial" w:hAnsi="Arial" w:cs="Arial"/>
          <w:b/>
          <w:color w:val="0000FF"/>
          <w:sz w:val="24"/>
        </w:rPr>
        <w:tab/>
      </w:r>
      <w:r>
        <w:rPr>
          <w:rFonts w:ascii="Arial" w:hAnsi="Arial" w:cs="Arial"/>
          <w:b/>
          <w:sz w:val="24"/>
        </w:rPr>
        <w:t>Addition of new test case transmit OFF power for Tx Diversity for UE supporting 4Tx</w:t>
      </w:r>
    </w:p>
    <w:p w14:paraId="29D67F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F6B3A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R5-253431</w:t>
      </w:r>
      <w:r>
        <w:rPr>
          <w:color w:val="993300"/>
          <w:u w:val="single"/>
        </w:rPr>
        <w:t>.</w:t>
      </w:r>
    </w:p>
    <w:p w14:paraId="489661FD" w14:textId="3BDD1821" w:rsidR="00DD11A7" w:rsidRDefault="00DD11A7" w:rsidP="00DD11A7">
      <w:pPr>
        <w:rPr>
          <w:rFonts w:ascii="Arial" w:hAnsi="Arial" w:cs="Arial"/>
          <w:b/>
          <w:sz w:val="24"/>
        </w:rPr>
      </w:pPr>
      <w:r>
        <w:rPr>
          <w:rFonts w:ascii="Arial" w:hAnsi="Arial" w:cs="Arial"/>
          <w:b/>
          <w:color w:val="0000FF"/>
          <w:sz w:val="24"/>
        </w:rPr>
        <w:t>R5-253431</w:t>
      </w:r>
      <w:r>
        <w:rPr>
          <w:rFonts w:ascii="Arial" w:hAnsi="Arial" w:cs="Arial"/>
          <w:b/>
          <w:color w:val="0000FF"/>
          <w:sz w:val="24"/>
        </w:rPr>
        <w:tab/>
      </w:r>
      <w:r>
        <w:rPr>
          <w:rFonts w:ascii="Arial" w:hAnsi="Arial" w:cs="Arial"/>
          <w:b/>
          <w:sz w:val="24"/>
        </w:rPr>
        <w:t>Addition of new test case transmit OFF power for Tx Diversity for UE supporting 4Tx</w:t>
      </w:r>
    </w:p>
    <w:p w14:paraId="1B0D874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9AD030" w14:textId="77777777" w:rsidR="00DD11A7" w:rsidRDefault="00DD11A7" w:rsidP="00DD11A7">
      <w:pPr>
        <w:rPr>
          <w:color w:val="808080"/>
        </w:rPr>
      </w:pPr>
      <w:r>
        <w:rPr>
          <w:color w:val="808080"/>
        </w:rPr>
        <w:t>(Replaces R5-252672)</w:t>
      </w:r>
    </w:p>
    <w:p w14:paraId="0C744FA9"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D585" w14:textId="3686EF28" w:rsidR="00DD11A7" w:rsidRDefault="00DD11A7" w:rsidP="00DD11A7">
      <w:pPr>
        <w:rPr>
          <w:rFonts w:ascii="Arial" w:hAnsi="Arial" w:cs="Arial"/>
          <w:b/>
          <w:sz w:val="24"/>
        </w:rPr>
      </w:pPr>
      <w:r>
        <w:rPr>
          <w:rFonts w:ascii="Arial" w:hAnsi="Arial" w:cs="Arial"/>
          <w:b/>
          <w:color w:val="0000FF"/>
          <w:sz w:val="24"/>
        </w:rPr>
        <w:t>R5-252673</w:t>
      </w:r>
      <w:r>
        <w:rPr>
          <w:rFonts w:ascii="Arial" w:hAnsi="Arial" w:cs="Arial"/>
          <w:b/>
          <w:color w:val="0000FF"/>
          <w:sz w:val="24"/>
        </w:rPr>
        <w:tab/>
      </w:r>
      <w:r>
        <w:rPr>
          <w:rFonts w:ascii="Arial" w:hAnsi="Arial" w:cs="Arial"/>
          <w:b/>
          <w:sz w:val="24"/>
        </w:rPr>
        <w:t>Addition of new test case general ON/OFF time mask for Tx Diversity for UE supporting 4Tx</w:t>
      </w:r>
    </w:p>
    <w:p w14:paraId="787A6D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53DF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R5-253432</w:t>
      </w:r>
      <w:r>
        <w:rPr>
          <w:color w:val="993300"/>
          <w:u w:val="single"/>
        </w:rPr>
        <w:t>.</w:t>
      </w:r>
    </w:p>
    <w:p w14:paraId="786BBB17" w14:textId="0D329F40" w:rsidR="00DD11A7" w:rsidRDefault="00DD11A7" w:rsidP="00DD11A7">
      <w:pPr>
        <w:rPr>
          <w:rFonts w:ascii="Arial" w:hAnsi="Arial" w:cs="Arial"/>
          <w:b/>
          <w:sz w:val="24"/>
        </w:rPr>
      </w:pPr>
      <w:r>
        <w:rPr>
          <w:rFonts w:ascii="Arial" w:hAnsi="Arial" w:cs="Arial"/>
          <w:b/>
          <w:color w:val="0000FF"/>
          <w:sz w:val="24"/>
        </w:rPr>
        <w:t>R5-253432</w:t>
      </w:r>
      <w:r>
        <w:rPr>
          <w:rFonts w:ascii="Arial" w:hAnsi="Arial" w:cs="Arial"/>
          <w:b/>
          <w:color w:val="0000FF"/>
          <w:sz w:val="24"/>
        </w:rPr>
        <w:tab/>
      </w:r>
      <w:r>
        <w:rPr>
          <w:rFonts w:ascii="Arial" w:hAnsi="Arial" w:cs="Arial"/>
          <w:b/>
          <w:sz w:val="24"/>
        </w:rPr>
        <w:t>Addition of new test case general ON/OFF time mask for Tx Diversity for UE supporting 4Tx</w:t>
      </w:r>
    </w:p>
    <w:p w14:paraId="4FD146B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0994BC" w14:textId="77777777" w:rsidR="00DD11A7" w:rsidRDefault="00DD11A7" w:rsidP="00DD11A7">
      <w:pPr>
        <w:rPr>
          <w:color w:val="808080"/>
        </w:rPr>
      </w:pPr>
      <w:r>
        <w:rPr>
          <w:color w:val="808080"/>
        </w:rPr>
        <w:t>(Replaces R5-252673)</w:t>
      </w:r>
    </w:p>
    <w:p w14:paraId="3F79F9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5504B" w14:textId="10F0CD74" w:rsidR="00DD11A7" w:rsidRDefault="00DD11A7" w:rsidP="00DD11A7">
      <w:pPr>
        <w:rPr>
          <w:rFonts w:ascii="Arial" w:hAnsi="Arial" w:cs="Arial"/>
          <w:b/>
          <w:sz w:val="24"/>
        </w:rPr>
      </w:pPr>
      <w:r>
        <w:rPr>
          <w:rFonts w:ascii="Arial" w:hAnsi="Arial" w:cs="Arial"/>
          <w:b/>
          <w:color w:val="0000FF"/>
          <w:sz w:val="24"/>
        </w:rPr>
        <w:t>R5-252674</w:t>
      </w:r>
      <w:r>
        <w:rPr>
          <w:rFonts w:ascii="Arial" w:hAnsi="Arial" w:cs="Arial"/>
          <w:b/>
          <w:color w:val="0000FF"/>
          <w:sz w:val="24"/>
        </w:rPr>
        <w:tab/>
      </w:r>
      <w:r>
        <w:rPr>
          <w:rFonts w:ascii="Arial" w:hAnsi="Arial" w:cs="Arial"/>
          <w:b/>
          <w:sz w:val="24"/>
        </w:rPr>
        <w:t>Addition of new test case general spurious emissions for Tx Diversity for UE supporting 4Tx</w:t>
      </w:r>
    </w:p>
    <w:p w14:paraId="38326D5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0EEBF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R5-253433</w:t>
      </w:r>
      <w:r>
        <w:rPr>
          <w:color w:val="993300"/>
          <w:u w:val="single"/>
        </w:rPr>
        <w:t>.</w:t>
      </w:r>
    </w:p>
    <w:p w14:paraId="749FA94C" w14:textId="705DE7AC" w:rsidR="00DD11A7" w:rsidRDefault="00DD11A7" w:rsidP="00DD11A7">
      <w:pPr>
        <w:rPr>
          <w:rFonts w:ascii="Arial" w:hAnsi="Arial" w:cs="Arial"/>
          <w:b/>
          <w:sz w:val="24"/>
        </w:rPr>
      </w:pPr>
      <w:r>
        <w:rPr>
          <w:rFonts w:ascii="Arial" w:hAnsi="Arial" w:cs="Arial"/>
          <w:b/>
          <w:color w:val="0000FF"/>
          <w:sz w:val="24"/>
        </w:rPr>
        <w:t>R5-253433</w:t>
      </w:r>
      <w:r>
        <w:rPr>
          <w:rFonts w:ascii="Arial" w:hAnsi="Arial" w:cs="Arial"/>
          <w:b/>
          <w:color w:val="0000FF"/>
          <w:sz w:val="24"/>
        </w:rPr>
        <w:tab/>
      </w:r>
      <w:r>
        <w:rPr>
          <w:rFonts w:ascii="Arial" w:hAnsi="Arial" w:cs="Arial"/>
          <w:b/>
          <w:sz w:val="24"/>
        </w:rPr>
        <w:t>Addition of new test case general spurious emissions for Tx Diversity for UE supporting 4Tx</w:t>
      </w:r>
    </w:p>
    <w:p w14:paraId="65AC17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90FCA4" w14:textId="77777777" w:rsidR="00DD11A7" w:rsidRDefault="00DD11A7" w:rsidP="00DD11A7">
      <w:pPr>
        <w:rPr>
          <w:color w:val="808080"/>
        </w:rPr>
      </w:pPr>
      <w:r>
        <w:rPr>
          <w:color w:val="808080"/>
        </w:rPr>
        <w:t>(Replaces R5-252674)</w:t>
      </w:r>
    </w:p>
    <w:p w14:paraId="0088D2E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4003D" w14:textId="4A7F8063" w:rsidR="00DD11A7" w:rsidRDefault="00DD11A7" w:rsidP="00DD11A7">
      <w:pPr>
        <w:rPr>
          <w:rFonts w:ascii="Arial" w:hAnsi="Arial" w:cs="Arial"/>
          <w:b/>
          <w:sz w:val="24"/>
        </w:rPr>
      </w:pPr>
      <w:r>
        <w:rPr>
          <w:rFonts w:ascii="Arial" w:hAnsi="Arial" w:cs="Arial"/>
          <w:b/>
          <w:color w:val="0000FF"/>
          <w:sz w:val="24"/>
        </w:rPr>
        <w:t>R5-252675</w:t>
      </w:r>
      <w:r>
        <w:rPr>
          <w:rFonts w:ascii="Arial" w:hAnsi="Arial" w:cs="Arial"/>
          <w:b/>
          <w:color w:val="0000FF"/>
          <w:sz w:val="24"/>
        </w:rPr>
        <w:tab/>
      </w:r>
      <w:r>
        <w:rPr>
          <w:rFonts w:ascii="Arial" w:hAnsi="Arial" w:cs="Arial"/>
          <w:b/>
          <w:sz w:val="24"/>
        </w:rPr>
        <w:t>Addition of new test case spurious emissions for UE co-existence for Tx Diversity for UE supporting 4Tx</w:t>
      </w:r>
    </w:p>
    <w:p w14:paraId="5D65ED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5046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R5-253434</w:t>
      </w:r>
      <w:r>
        <w:rPr>
          <w:color w:val="993300"/>
          <w:u w:val="single"/>
        </w:rPr>
        <w:t>.</w:t>
      </w:r>
    </w:p>
    <w:p w14:paraId="32E1F02D" w14:textId="0D5F267A" w:rsidR="00DD11A7" w:rsidRDefault="00DD11A7" w:rsidP="00DD11A7">
      <w:pPr>
        <w:rPr>
          <w:rFonts w:ascii="Arial" w:hAnsi="Arial" w:cs="Arial"/>
          <w:b/>
          <w:sz w:val="24"/>
        </w:rPr>
      </w:pPr>
      <w:r>
        <w:rPr>
          <w:rFonts w:ascii="Arial" w:hAnsi="Arial" w:cs="Arial"/>
          <w:b/>
          <w:color w:val="0000FF"/>
          <w:sz w:val="24"/>
        </w:rPr>
        <w:t>R5-253434</w:t>
      </w:r>
      <w:r>
        <w:rPr>
          <w:rFonts w:ascii="Arial" w:hAnsi="Arial" w:cs="Arial"/>
          <w:b/>
          <w:color w:val="0000FF"/>
          <w:sz w:val="24"/>
        </w:rPr>
        <w:tab/>
      </w:r>
      <w:r>
        <w:rPr>
          <w:rFonts w:ascii="Arial" w:hAnsi="Arial" w:cs="Arial"/>
          <w:b/>
          <w:sz w:val="24"/>
        </w:rPr>
        <w:t>Addition of new test case spurious emissions for UE co-existence for Tx Diversity for UE supporting 4Tx</w:t>
      </w:r>
    </w:p>
    <w:p w14:paraId="6D0B155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475664" w14:textId="77777777" w:rsidR="00DD11A7" w:rsidRDefault="00DD11A7" w:rsidP="00DD11A7">
      <w:pPr>
        <w:rPr>
          <w:color w:val="808080"/>
        </w:rPr>
      </w:pPr>
      <w:r>
        <w:rPr>
          <w:color w:val="808080"/>
        </w:rPr>
        <w:lastRenderedPageBreak/>
        <w:t>(Replaces R5-252675)</w:t>
      </w:r>
    </w:p>
    <w:p w14:paraId="3D517D6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5B47" w14:textId="673BA501" w:rsidR="00DD11A7" w:rsidRDefault="00DD11A7" w:rsidP="00DD11A7">
      <w:pPr>
        <w:rPr>
          <w:rFonts w:ascii="Arial" w:hAnsi="Arial" w:cs="Arial"/>
          <w:b/>
          <w:sz w:val="24"/>
        </w:rPr>
      </w:pPr>
      <w:r>
        <w:rPr>
          <w:rFonts w:ascii="Arial" w:hAnsi="Arial" w:cs="Arial"/>
          <w:b/>
          <w:color w:val="0000FF"/>
          <w:sz w:val="24"/>
        </w:rPr>
        <w:t>R5-252703</w:t>
      </w:r>
      <w:r>
        <w:rPr>
          <w:rFonts w:ascii="Arial" w:hAnsi="Arial" w:cs="Arial"/>
          <w:b/>
          <w:color w:val="0000FF"/>
          <w:sz w:val="24"/>
        </w:rPr>
        <w:tab/>
      </w:r>
      <w:r>
        <w:rPr>
          <w:rFonts w:ascii="Arial" w:hAnsi="Arial" w:cs="Arial"/>
          <w:b/>
          <w:sz w:val="24"/>
        </w:rPr>
        <w:t>Addition of OFF power and time mask test cases for 4Tx UL MIMO</w:t>
      </w:r>
    </w:p>
    <w:p w14:paraId="771B852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6304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R5-253408</w:t>
      </w:r>
      <w:r>
        <w:rPr>
          <w:color w:val="993300"/>
          <w:u w:val="single"/>
        </w:rPr>
        <w:t>.</w:t>
      </w:r>
    </w:p>
    <w:p w14:paraId="11C60349" w14:textId="2C48D863" w:rsidR="00DD11A7" w:rsidRDefault="00DD11A7" w:rsidP="00DD11A7">
      <w:pPr>
        <w:rPr>
          <w:rFonts w:ascii="Arial" w:hAnsi="Arial" w:cs="Arial"/>
          <w:b/>
          <w:sz w:val="24"/>
        </w:rPr>
      </w:pPr>
      <w:r>
        <w:rPr>
          <w:rFonts w:ascii="Arial" w:hAnsi="Arial" w:cs="Arial"/>
          <w:b/>
          <w:color w:val="0000FF"/>
          <w:sz w:val="24"/>
        </w:rPr>
        <w:t>R5-253408</w:t>
      </w:r>
      <w:r>
        <w:rPr>
          <w:rFonts w:ascii="Arial" w:hAnsi="Arial" w:cs="Arial"/>
          <w:b/>
          <w:color w:val="0000FF"/>
          <w:sz w:val="24"/>
        </w:rPr>
        <w:tab/>
      </w:r>
      <w:r>
        <w:rPr>
          <w:rFonts w:ascii="Arial" w:hAnsi="Arial" w:cs="Arial"/>
          <w:b/>
          <w:sz w:val="24"/>
        </w:rPr>
        <w:t>Addition of OFF power and time mask test cases for 4Tx UL MIMO</w:t>
      </w:r>
    </w:p>
    <w:p w14:paraId="7BBB7A8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7CECA1" w14:textId="77777777" w:rsidR="00DD11A7" w:rsidRDefault="00DD11A7" w:rsidP="00DD11A7">
      <w:pPr>
        <w:rPr>
          <w:color w:val="808080"/>
        </w:rPr>
      </w:pPr>
      <w:r>
        <w:rPr>
          <w:color w:val="808080"/>
        </w:rPr>
        <w:t>(Replaces R5-252703)</w:t>
      </w:r>
    </w:p>
    <w:p w14:paraId="66CF70E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07FF" w14:textId="15484295" w:rsidR="00DD11A7" w:rsidRDefault="00DD11A7" w:rsidP="00DD11A7">
      <w:pPr>
        <w:rPr>
          <w:rFonts w:ascii="Arial" w:hAnsi="Arial" w:cs="Arial"/>
          <w:b/>
          <w:sz w:val="24"/>
        </w:rPr>
      </w:pPr>
      <w:r>
        <w:rPr>
          <w:rFonts w:ascii="Arial" w:hAnsi="Arial" w:cs="Arial"/>
          <w:b/>
          <w:color w:val="0000FF"/>
          <w:sz w:val="24"/>
        </w:rPr>
        <w:t>R5-252704</w:t>
      </w:r>
      <w:r>
        <w:rPr>
          <w:rFonts w:ascii="Arial" w:hAnsi="Arial" w:cs="Arial"/>
          <w:b/>
          <w:color w:val="0000FF"/>
          <w:sz w:val="24"/>
        </w:rPr>
        <w:tab/>
      </w:r>
      <w:r>
        <w:rPr>
          <w:rFonts w:ascii="Arial" w:hAnsi="Arial" w:cs="Arial"/>
          <w:b/>
          <w:sz w:val="24"/>
        </w:rPr>
        <w:t>Addition of frequency error test case for 4Tx UL MIMO</w:t>
      </w:r>
    </w:p>
    <w:p w14:paraId="0045D3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741D3E" w14:textId="77777777" w:rsidR="00DD11A7" w:rsidRDefault="00DD11A7" w:rsidP="00DD11A7">
      <w:pPr>
        <w:rPr>
          <w:rFonts w:ascii="Arial" w:hAnsi="Arial" w:cs="Arial"/>
          <w:b/>
        </w:rPr>
      </w:pPr>
      <w:r>
        <w:rPr>
          <w:rFonts w:ascii="Arial" w:hAnsi="Arial" w:cs="Arial"/>
          <w:b/>
        </w:rPr>
        <w:t xml:space="preserve">Discussion: </w:t>
      </w:r>
    </w:p>
    <w:p w14:paraId="2018D415" w14:textId="77777777" w:rsidR="00DD11A7" w:rsidRDefault="00DD11A7" w:rsidP="00DD11A7">
      <w:r>
        <w:t>r1</w:t>
      </w:r>
    </w:p>
    <w:p w14:paraId="43AF896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R5-253410</w:t>
      </w:r>
      <w:r>
        <w:rPr>
          <w:color w:val="993300"/>
          <w:u w:val="single"/>
        </w:rPr>
        <w:t>.</w:t>
      </w:r>
    </w:p>
    <w:p w14:paraId="7751BDFC" w14:textId="10F8C114" w:rsidR="00DD11A7" w:rsidRDefault="00DD11A7" w:rsidP="00DD11A7">
      <w:pPr>
        <w:rPr>
          <w:rFonts w:ascii="Arial" w:hAnsi="Arial" w:cs="Arial"/>
          <w:b/>
          <w:sz w:val="24"/>
        </w:rPr>
      </w:pPr>
      <w:r>
        <w:rPr>
          <w:rFonts w:ascii="Arial" w:hAnsi="Arial" w:cs="Arial"/>
          <w:b/>
          <w:color w:val="0000FF"/>
          <w:sz w:val="24"/>
        </w:rPr>
        <w:t>R5-253410</w:t>
      </w:r>
      <w:r>
        <w:rPr>
          <w:rFonts w:ascii="Arial" w:hAnsi="Arial" w:cs="Arial"/>
          <w:b/>
          <w:color w:val="0000FF"/>
          <w:sz w:val="24"/>
        </w:rPr>
        <w:tab/>
      </w:r>
      <w:r>
        <w:rPr>
          <w:rFonts w:ascii="Arial" w:hAnsi="Arial" w:cs="Arial"/>
          <w:b/>
          <w:sz w:val="24"/>
        </w:rPr>
        <w:t>Addition of frequency error test case for 4Tx UL MIMO</w:t>
      </w:r>
    </w:p>
    <w:p w14:paraId="0F92577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E689BA" w14:textId="77777777" w:rsidR="00DD11A7" w:rsidRDefault="00DD11A7" w:rsidP="00DD11A7">
      <w:pPr>
        <w:rPr>
          <w:color w:val="808080"/>
        </w:rPr>
      </w:pPr>
      <w:r>
        <w:rPr>
          <w:color w:val="808080"/>
        </w:rPr>
        <w:t>(Replaces R5-252704)</w:t>
      </w:r>
    </w:p>
    <w:p w14:paraId="3C591E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D9AC7" w14:textId="0D82B11F" w:rsidR="00DD11A7" w:rsidRDefault="00DD11A7" w:rsidP="00DD11A7">
      <w:pPr>
        <w:rPr>
          <w:rFonts w:ascii="Arial" w:hAnsi="Arial" w:cs="Arial"/>
          <w:b/>
          <w:sz w:val="24"/>
        </w:rPr>
      </w:pPr>
      <w:r>
        <w:rPr>
          <w:rFonts w:ascii="Arial" w:hAnsi="Arial" w:cs="Arial"/>
          <w:b/>
          <w:color w:val="0000FF"/>
          <w:sz w:val="24"/>
        </w:rPr>
        <w:t>R5-252705</w:t>
      </w:r>
      <w:r>
        <w:rPr>
          <w:rFonts w:ascii="Arial" w:hAnsi="Arial" w:cs="Arial"/>
          <w:b/>
          <w:color w:val="0000FF"/>
          <w:sz w:val="24"/>
        </w:rPr>
        <w:tab/>
      </w:r>
      <w:r>
        <w:rPr>
          <w:rFonts w:ascii="Arial" w:hAnsi="Arial" w:cs="Arial"/>
          <w:b/>
          <w:sz w:val="24"/>
        </w:rPr>
        <w:t>Addition of OBW GSE and transmit intermodulation test cases for 4Tx UL MIMO</w:t>
      </w:r>
    </w:p>
    <w:p w14:paraId="394A5F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7EFF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573A7" w14:textId="4978903F" w:rsidR="00DD11A7" w:rsidRDefault="00DD11A7" w:rsidP="00DD11A7">
      <w:pPr>
        <w:rPr>
          <w:rFonts w:ascii="Arial" w:hAnsi="Arial" w:cs="Arial"/>
          <w:b/>
          <w:sz w:val="24"/>
        </w:rPr>
      </w:pPr>
      <w:r>
        <w:rPr>
          <w:rFonts w:ascii="Arial" w:hAnsi="Arial" w:cs="Arial"/>
          <w:b/>
          <w:color w:val="0000FF"/>
          <w:sz w:val="24"/>
        </w:rPr>
        <w:t>R5-252791</w:t>
      </w:r>
      <w:r>
        <w:rPr>
          <w:rFonts w:ascii="Arial" w:hAnsi="Arial" w:cs="Arial"/>
          <w:b/>
          <w:color w:val="0000FF"/>
          <w:sz w:val="24"/>
        </w:rPr>
        <w:tab/>
      </w:r>
      <w:r>
        <w:rPr>
          <w:rFonts w:ascii="Arial" w:hAnsi="Arial" w:cs="Arial"/>
          <w:b/>
          <w:sz w:val="24"/>
        </w:rPr>
        <w:t xml:space="preserve">Addition of new test case 6.2G.1_1 MOP for 4Tx </w:t>
      </w:r>
      <w:proofErr w:type="spellStart"/>
      <w:r>
        <w:rPr>
          <w:rFonts w:ascii="Arial" w:hAnsi="Arial" w:cs="Arial"/>
          <w:b/>
          <w:sz w:val="24"/>
        </w:rPr>
        <w:t>TxD</w:t>
      </w:r>
      <w:proofErr w:type="spellEnd"/>
    </w:p>
    <w:p w14:paraId="33FAE36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B1E3B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28FD" w14:textId="31500F84" w:rsidR="00DD11A7" w:rsidRDefault="00DD11A7" w:rsidP="00DD11A7">
      <w:pPr>
        <w:rPr>
          <w:rFonts w:ascii="Arial" w:hAnsi="Arial" w:cs="Arial"/>
          <w:b/>
          <w:sz w:val="24"/>
        </w:rPr>
      </w:pPr>
      <w:r>
        <w:rPr>
          <w:rFonts w:ascii="Arial" w:hAnsi="Arial" w:cs="Arial"/>
          <w:b/>
          <w:color w:val="0000FF"/>
          <w:sz w:val="24"/>
        </w:rPr>
        <w:t>R5-252792</w:t>
      </w:r>
      <w:r>
        <w:rPr>
          <w:rFonts w:ascii="Arial" w:hAnsi="Arial" w:cs="Arial"/>
          <w:b/>
          <w:color w:val="0000FF"/>
          <w:sz w:val="24"/>
        </w:rPr>
        <w:tab/>
      </w:r>
      <w:r>
        <w:rPr>
          <w:rFonts w:ascii="Arial" w:hAnsi="Arial" w:cs="Arial"/>
          <w:b/>
          <w:sz w:val="24"/>
        </w:rPr>
        <w:t xml:space="preserve">Addition of new test cases MPR, SEM and NR ACLR for 4Tx </w:t>
      </w:r>
      <w:proofErr w:type="spellStart"/>
      <w:r>
        <w:rPr>
          <w:rFonts w:ascii="Arial" w:hAnsi="Arial" w:cs="Arial"/>
          <w:b/>
          <w:sz w:val="24"/>
        </w:rPr>
        <w:t>TxD</w:t>
      </w:r>
      <w:proofErr w:type="spellEnd"/>
    </w:p>
    <w:p w14:paraId="217F0E3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E2C987" w14:textId="77777777" w:rsidR="00DD11A7" w:rsidRDefault="00DD11A7" w:rsidP="00DD11A7">
      <w:pPr>
        <w:rPr>
          <w:rFonts w:ascii="Arial" w:hAnsi="Arial" w:cs="Arial"/>
          <w:b/>
        </w:rPr>
      </w:pPr>
      <w:r>
        <w:rPr>
          <w:rFonts w:ascii="Arial" w:hAnsi="Arial" w:cs="Arial"/>
          <w:b/>
        </w:rPr>
        <w:t xml:space="preserve">Abstract: </w:t>
      </w:r>
    </w:p>
    <w:p w14:paraId="228F5F1A" w14:textId="77777777" w:rsidR="00DD11A7" w:rsidRDefault="00DD11A7" w:rsidP="00DD11A7">
      <w:r>
        <w:t>TP in R5-252319</w:t>
      </w:r>
    </w:p>
    <w:p w14:paraId="45FFE170" w14:textId="77777777" w:rsidR="00DD11A7" w:rsidRDefault="00DD11A7" w:rsidP="00DD11A7">
      <w:pPr>
        <w:rPr>
          <w:rFonts w:ascii="Arial" w:hAnsi="Arial" w:cs="Arial"/>
          <w:b/>
        </w:rPr>
      </w:pPr>
      <w:r>
        <w:rPr>
          <w:rFonts w:ascii="Arial" w:hAnsi="Arial" w:cs="Arial"/>
          <w:b/>
        </w:rPr>
        <w:t xml:space="preserve">Discussion: </w:t>
      </w:r>
    </w:p>
    <w:p w14:paraId="188E1460" w14:textId="77777777" w:rsidR="00DD11A7" w:rsidRDefault="00DD11A7" w:rsidP="00DD11A7">
      <w:r>
        <w:t>overlap with Huawei's R5-252320</w:t>
      </w:r>
    </w:p>
    <w:p w14:paraId="10B249F1" w14:textId="77777777" w:rsidR="00DD11A7" w:rsidRDefault="00DD11A7" w:rsidP="00DD11A7">
      <w:r>
        <w:t>r1</w:t>
      </w:r>
    </w:p>
    <w:p w14:paraId="0807CA6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R5-253419</w:t>
      </w:r>
      <w:r>
        <w:rPr>
          <w:color w:val="993300"/>
          <w:u w:val="single"/>
        </w:rPr>
        <w:t>.</w:t>
      </w:r>
    </w:p>
    <w:p w14:paraId="5192A4A6" w14:textId="3B587EAE" w:rsidR="00DD11A7" w:rsidRDefault="00DD11A7" w:rsidP="00DD11A7">
      <w:pPr>
        <w:rPr>
          <w:rFonts w:ascii="Arial" w:hAnsi="Arial" w:cs="Arial"/>
          <w:b/>
          <w:sz w:val="24"/>
        </w:rPr>
      </w:pPr>
      <w:r>
        <w:rPr>
          <w:rFonts w:ascii="Arial" w:hAnsi="Arial" w:cs="Arial"/>
          <w:b/>
          <w:color w:val="0000FF"/>
          <w:sz w:val="24"/>
        </w:rPr>
        <w:t>R5-253419</w:t>
      </w:r>
      <w:r>
        <w:rPr>
          <w:rFonts w:ascii="Arial" w:hAnsi="Arial" w:cs="Arial"/>
          <w:b/>
          <w:color w:val="0000FF"/>
          <w:sz w:val="24"/>
        </w:rPr>
        <w:tab/>
      </w:r>
      <w:r>
        <w:rPr>
          <w:rFonts w:ascii="Arial" w:hAnsi="Arial" w:cs="Arial"/>
          <w:b/>
          <w:sz w:val="24"/>
        </w:rPr>
        <w:t xml:space="preserve">Addition of new test cases MPR, SEM and NR ACLR for 4Tx </w:t>
      </w:r>
      <w:proofErr w:type="spellStart"/>
      <w:r>
        <w:rPr>
          <w:rFonts w:ascii="Arial" w:hAnsi="Arial" w:cs="Arial"/>
          <w:b/>
          <w:sz w:val="24"/>
        </w:rPr>
        <w:t>TxD</w:t>
      </w:r>
      <w:proofErr w:type="spellEnd"/>
    </w:p>
    <w:p w14:paraId="6913370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784E95" w14:textId="77777777" w:rsidR="00DD11A7" w:rsidRDefault="00DD11A7" w:rsidP="00DD11A7">
      <w:pPr>
        <w:rPr>
          <w:color w:val="808080"/>
        </w:rPr>
      </w:pPr>
      <w:r>
        <w:rPr>
          <w:color w:val="808080"/>
        </w:rPr>
        <w:t>(Replaces R5-252792)</w:t>
      </w:r>
    </w:p>
    <w:p w14:paraId="29F302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53AF3" w14:textId="77777777" w:rsidR="00DD11A7" w:rsidRDefault="00DD11A7" w:rsidP="00DD11A7">
      <w:pPr>
        <w:pStyle w:val="Heading6"/>
      </w:pPr>
      <w:bookmarkStart w:id="368" w:name="_Toc202275204"/>
      <w:r>
        <w:t>5.3.22.3.2</w:t>
      </w:r>
      <w:r>
        <w:tab/>
        <w:t>Rx Requirements (Clause 7)</w:t>
      </w:r>
      <w:bookmarkEnd w:id="368"/>
    </w:p>
    <w:p w14:paraId="2FEFFF3D" w14:textId="4051D0D8" w:rsidR="00DD11A7" w:rsidRDefault="00DD11A7" w:rsidP="00DD11A7">
      <w:pPr>
        <w:rPr>
          <w:rFonts w:ascii="Arial" w:hAnsi="Arial" w:cs="Arial"/>
          <w:b/>
          <w:sz w:val="24"/>
        </w:rPr>
      </w:pPr>
      <w:r>
        <w:rPr>
          <w:rFonts w:ascii="Arial" w:hAnsi="Arial" w:cs="Arial"/>
          <w:b/>
          <w:color w:val="0000FF"/>
          <w:sz w:val="24"/>
        </w:rPr>
        <w:t>R5-252322</w:t>
      </w:r>
      <w:r>
        <w:rPr>
          <w:rFonts w:ascii="Arial" w:hAnsi="Arial" w:cs="Arial"/>
          <w:b/>
          <w:color w:val="0000FF"/>
          <w:sz w:val="24"/>
        </w:rPr>
        <w:tab/>
      </w:r>
      <w:r>
        <w:rPr>
          <w:rFonts w:ascii="Arial" w:hAnsi="Arial" w:cs="Arial"/>
          <w:b/>
          <w:sz w:val="24"/>
        </w:rPr>
        <w:t xml:space="preserve">Addition of 4Tx </w:t>
      </w:r>
      <w:proofErr w:type="spellStart"/>
      <w:r>
        <w:rPr>
          <w:rFonts w:ascii="Arial" w:hAnsi="Arial" w:cs="Arial"/>
          <w:b/>
          <w:sz w:val="24"/>
        </w:rPr>
        <w:t>TxD</w:t>
      </w:r>
      <w:proofErr w:type="spellEnd"/>
      <w:r>
        <w:rPr>
          <w:rFonts w:ascii="Arial" w:hAnsi="Arial" w:cs="Arial"/>
          <w:b/>
          <w:sz w:val="24"/>
        </w:rPr>
        <w:t xml:space="preserve"> test cases for ACS, Blocking and Spurious response</w:t>
      </w:r>
    </w:p>
    <w:p w14:paraId="05700FE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1F8278" w14:textId="77777777" w:rsidR="00DD11A7" w:rsidRDefault="00DD11A7" w:rsidP="00DD11A7">
      <w:pPr>
        <w:rPr>
          <w:rFonts w:ascii="Arial" w:hAnsi="Arial" w:cs="Arial"/>
          <w:b/>
        </w:rPr>
      </w:pPr>
      <w:r>
        <w:rPr>
          <w:rFonts w:ascii="Arial" w:hAnsi="Arial" w:cs="Arial"/>
          <w:b/>
        </w:rPr>
        <w:t xml:space="preserve">Abstract: </w:t>
      </w:r>
    </w:p>
    <w:p w14:paraId="55F917BC" w14:textId="77777777" w:rsidR="00DD11A7" w:rsidRDefault="00DD11A7" w:rsidP="00DD11A7">
      <w:r>
        <w:t xml:space="preserve">New test case for 4Tx </w:t>
      </w:r>
      <w:proofErr w:type="spellStart"/>
      <w:r>
        <w:t>TxD</w:t>
      </w:r>
      <w:proofErr w:type="spellEnd"/>
      <w:r>
        <w:t xml:space="preserve">. </w:t>
      </w:r>
      <w:proofErr w:type="spellStart"/>
      <w:r>
        <w:t>Refering</w:t>
      </w:r>
      <w:proofErr w:type="spellEnd"/>
      <w:r>
        <w:t xml:space="preserve"> to single carrier test case (including 2Tx </w:t>
      </w:r>
      <w:proofErr w:type="spellStart"/>
      <w:r>
        <w:t>TxD</w:t>
      </w:r>
      <w:proofErr w:type="spellEnd"/>
      <w:r>
        <w:t xml:space="preserve">) as much as possible. A general section is added to clarify how to test 2Tx </w:t>
      </w:r>
      <w:proofErr w:type="spellStart"/>
      <w:r>
        <w:t>TxD</w:t>
      </w:r>
      <w:proofErr w:type="spellEnd"/>
      <w:r>
        <w:t xml:space="preserve"> and 4Tx </w:t>
      </w:r>
      <w:proofErr w:type="spellStart"/>
      <w:r>
        <w:t>TxD</w:t>
      </w:r>
      <w:proofErr w:type="spellEnd"/>
      <w:r>
        <w:t>.</w:t>
      </w:r>
    </w:p>
    <w:p w14:paraId="372F4C5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05474" w14:textId="1482ED40" w:rsidR="00DD11A7" w:rsidRDefault="00DD11A7" w:rsidP="00DD11A7">
      <w:pPr>
        <w:rPr>
          <w:rFonts w:ascii="Arial" w:hAnsi="Arial" w:cs="Arial"/>
          <w:b/>
          <w:sz w:val="24"/>
        </w:rPr>
      </w:pPr>
      <w:r>
        <w:rPr>
          <w:rFonts w:ascii="Arial" w:hAnsi="Arial" w:cs="Arial"/>
          <w:b/>
          <w:color w:val="0000FF"/>
          <w:sz w:val="24"/>
        </w:rPr>
        <w:t>R5-252661</w:t>
      </w:r>
      <w:r>
        <w:rPr>
          <w:rFonts w:ascii="Arial" w:hAnsi="Arial" w:cs="Arial"/>
          <w:b/>
          <w:color w:val="0000FF"/>
          <w:sz w:val="24"/>
        </w:rPr>
        <w:tab/>
      </w:r>
      <w:r>
        <w:rPr>
          <w:rFonts w:ascii="Arial" w:hAnsi="Arial" w:cs="Arial"/>
          <w:b/>
          <w:sz w:val="24"/>
        </w:rPr>
        <w:t>Addition of new test case reference sensitivity power level for UL MIMO for UE supporting 4Tx</w:t>
      </w:r>
    </w:p>
    <w:p w14:paraId="6AE4E6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C00F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4534A" w14:textId="5232EE76" w:rsidR="00DD11A7" w:rsidRDefault="00DD11A7" w:rsidP="00DD11A7">
      <w:pPr>
        <w:rPr>
          <w:rFonts w:ascii="Arial" w:hAnsi="Arial" w:cs="Arial"/>
          <w:b/>
          <w:sz w:val="24"/>
        </w:rPr>
      </w:pPr>
      <w:r>
        <w:rPr>
          <w:rFonts w:ascii="Arial" w:hAnsi="Arial" w:cs="Arial"/>
          <w:b/>
          <w:color w:val="0000FF"/>
          <w:sz w:val="24"/>
        </w:rPr>
        <w:t>R5-252662</w:t>
      </w:r>
      <w:r>
        <w:rPr>
          <w:rFonts w:ascii="Arial" w:hAnsi="Arial" w:cs="Arial"/>
          <w:b/>
          <w:color w:val="0000FF"/>
          <w:sz w:val="24"/>
        </w:rPr>
        <w:tab/>
      </w:r>
      <w:r>
        <w:rPr>
          <w:rFonts w:ascii="Arial" w:hAnsi="Arial" w:cs="Arial"/>
          <w:b/>
          <w:sz w:val="24"/>
        </w:rPr>
        <w:t>Addition of new test case adjacent channel selectivity for UL MIMO for UE supporting 4Tx</w:t>
      </w:r>
    </w:p>
    <w:p w14:paraId="07ADEF6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CR-3362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0A2E87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A862C" w14:textId="7D437A3D" w:rsidR="00DD11A7" w:rsidRDefault="00DD11A7" w:rsidP="00DD11A7">
      <w:pPr>
        <w:rPr>
          <w:rFonts w:ascii="Arial" w:hAnsi="Arial" w:cs="Arial"/>
          <w:b/>
          <w:sz w:val="24"/>
        </w:rPr>
      </w:pPr>
      <w:r>
        <w:rPr>
          <w:rFonts w:ascii="Arial" w:hAnsi="Arial" w:cs="Arial"/>
          <w:b/>
          <w:color w:val="0000FF"/>
          <w:sz w:val="24"/>
        </w:rPr>
        <w:t>R5-252663</w:t>
      </w:r>
      <w:r>
        <w:rPr>
          <w:rFonts w:ascii="Arial" w:hAnsi="Arial" w:cs="Arial"/>
          <w:b/>
          <w:color w:val="0000FF"/>
          <w:sz w:val="24"/>
        </w:rPr>
        <w:tab/>
      </w:r>
      <w:r>
        <w:rPr>
          <w:rFonts w:ascii="Arial" w:hAnsi="Arial" w:cs="Arial"/>
          <w:b/>
          <w:sz w:val="24"/>
        </w:rPr>
        <w:t>Addition of new test case Blocking for UL MIMO for UE supporting 4Tx</w:t>
      </w:r>
    </w:p>
    <w:p w14:paraId="22AB93E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AC953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D1380" w14:textId="1B059600" w:rsidR="00DD11A7" w:rsidRDefault="00DD11A7" w:rsidP="00DD11A7">
      <w:pPr>
        <w:rPr>
          <w:rFonts w:ascii="Arial" w:hAnsi="Arial" w:cs="Arial"/>
          <w:b/>
          <w:sz w:val="24"/>
        </w:rPr>
      </w:pPr>
      <w:r>
        <w:rPr>
          <w:rFonts w:ascii="Arial" w:hAnsi="Arial" w:cs="Arial"/>
          <w:b/>
          <w:color w:val="0000FF"/>
          <w:sz w:val="24"/>
        </w:rPr>
        <w:t>R5-252664</w:t>
      </w:r>
      <w:r>
        <w:rPr>
          <w:rFonts w:ascii="Arial" w:hAnsi="Arial" w:cs="Arial"/>
          <w:b/>
          <w:color w:val="0000FF"/>
          <w:sz w:val="24"/>
        </w:rPr>
        <w:tab/>
      </w:r>
      <w:r>
        <w:rPr>
          <w:rFonts w:ascii="Arial" w:hAnsi="Arial" w:cs="Arial"/>
          <w:b/>
          <w:sz w:val="24"/>
        </w:rPr>
        <w:t>Addition of new test case spurious response for UL MIMO for UE supporting 4Tx</w:t>
      </w:r>
    </w:p>
    <w:p w14:paraId="38608F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2A86B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A8BD6" w14:textId="03D2FB0F" w:rsidR="00DD11A7" w:rsidRDefault="00DD11A7" w:rsidP="00DD11A7">
      <w:pPr>
        <w:rPr>
          <w:rFonts w:ascii="Arial" w:hAnsi="Arial" w:cs="Arial"/>
          <w:b/>
          <w:sz w:val="24"/>
        </w:rPr>
      </w:pPr>
      <w:r>
        <w:rPr>
          <w:rFonts w:ascii="Arial" w:hAnsi="Arial" w:cs="Arial"/>
          <w:b/>
          <w:color w:val="0000FF"/>
          <w:sz w:val="24"/>
        </w:rPr>
        <w:t>R5-252676</w:t>
      </w:r>
      <w:r>
        <w:rPr>
          <w:rFonts w:ascii="Arial" w:hAnsi="Arial" w:cs="Arial"/>
          <w:b/>
          <w:color w:val="0000FF"/>
          <w:sz w:val="24"/>
        </w:rPr>
        <w:tab/>
      </w:r>
      <w:r>
        <w:rPr>
          <w:rFonts w:ascii="Arial" w:hAnsi="Arial" w:cs="Arial"/>
          <w:b/>
          <w:sz w:val="24"/>
        </w:rPr>
        <w:t>Addition of new test case reference sensitivity for Tx Diversity for UE supporting 4Tx</w:t>
      </w:r>
    </w:p>
    <w:p w14:paraId="109EEED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ED990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E6BA8" w14:textId="09508F84" w:rsidR="00DD11A7" w:rsidRDefault="00DD11A7" w:rsidP="00DD11A7">
      <w:pPr>
        <w:rPr>
          <w:rFonts w:ascii="Arial" w:hAnsi="Arial" w:cs="Arial"/>
          <w:b/>
          <w:sz w:val="24"/>
        </w:rPr>
      </w:pPr>
      <w:r>
        <w:rPr>
          <w:rFonts w:ascii="Arial" w:hAnsi="Arial" w:cs="Arial"/>
          <w:b/>
          <w:color w:val="0000FF"/>
          <w:sz w:val="24"/>
        </w:rPr>
        <w:t>R5-252677</w:t>
      </w:r>
      <w:r>
        <w:rPr>
          <w:rFonts w:ascii="Arial" w:hAnsi="Arial" w:cs="Arial"/>
          <w:b/>
          <w:color w:val="0000FF"/>
          <w:sz w:val="24"/>
        </w:rPr>
        <w:tab/>
      </w:r>
      <w:r>
        <w:rPr>
          <w:rFonts w:ascii="Arial" w:hAnsi="Arial" w:cs="Arial"/>
          <w:b/>
          <w:sz w:val="24"/>
        </w:rPr>
        <w:t>Update to Annex F for UL MIMO and Tx Diversity for UE supporting 4Tx test cases</w:t>
      </w:r>
    </w:p>
    <w:p w14:paraId="60D4CB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DBA57B" w14:textId="77777777" w:rsidR="00DD11A7" w:rsidRDefault="00DD11A7" w:rsidP="00DD11A7">
      <w:pPr>
        <w:rPr>
          <w:rFonts w:ascii="Arial" w:hAnsi="Arial" w:cs="Arial"/>
          <w:b/>
        </w:rPr>
      </w:pPr>
      <w:r>
        <w:rPr>
          <w:rFonts w:ascii="Arial" w:hAnsi="Arial" w:cs="Arial"/>
          <w:b/>
        </w:rPr>
        <w:t xml:space="preserve">Discussion: </w:t>
      </w:r>
    </w:p>
    <w:p w14:paraId="5B4B0624" w14:textId="77777777" w:rsidR="00DD11A7" w:rsidRDefault="00DD11A7" w:rsidP="00DD11A7">
      <w:r>
        <w:t>r2</w:t>
      </w:r>
    </w:p>
    <w:p w14:paraId="7B4806C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R5-253642</w:t>
      </w:r>
      <w:r>
        <w:rPr>
          <w:color w:val="993300"/>
          <w:u w:val="single"/>
        </w:rPr>
        <w:t>.</w:t>
      </w:r>
    </w:p>
    <w:p w14:paraId="45F9015D" w14:textId="4F3AF926" w:rsidR="00DD11A7" w:rsidRDefault="00DD11A7" w:rsidP="00DD11A7">
      <w:pPr>
        <w:rPr>
          <w:rFonts w:ascii="Arial" w:hAnsi="Arial" w:cs="Arial"/>
          <w:b/>
          <w:sz w:val="24"/>
        </w:rPr>
      </w:pPr>
      <w:r>
        <w:rPr>
          <w:rFonts w:ascii="Arial" w:hAnsi="Arial" w:cs="Arial"/>
          <w:b/>
          <w:color w:val="0000FF"/>
          <w:sz w:val="24"/>
        </w:rPr>
        <w:t>R5-253642</w:t>
      </w:r>
      <w:r>
        <w:rPr>
          <w:rFonts w:ascii="Arial" w:hAnsi="Arial" w:cs="Arial"/>
          <w:b/>
          <w:color w:val="0000FF"/>
          <w:sz w:val="24"/>
        </w:rPr>
        <w:tab/>
      </w:r>
      <w:r>
        <w:rPr>
          <w:rFonts w:ascii="Arial" w:hAnsi="Arial" w:cs="Arial"/>
          <w:b/>
          <w:sz w:val="24"/>
        </w:rPr>
        <w:t>Update to Annex F for UL MIMO and Tx Diversity for UE supporting 4Tx test cases</w:t>
      </w:r>
    </w:p>
    <w:p w14:paraId="61C4AC5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FCCAE2" w14:textId="77777777" w:rsidR="00DD11A7" w:rsidRDefault="00DD11A7" w:rsidP="00DD11A7">
      <w:pPr>
        <w:rPr>
          <w:color w:val="808080"/>
        </w:rPr>
      </w:pPr>
      <w:r>
        <w:rPr>
          <w:color w:val="808080"/>
        </w:rPr>
        <w:t>(Replaces R5-252677)</w:t>
      </w:r>
    </w:p>
    <w:p w14:paraId="00C3A53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B37A4" w14:textId="437A758D" w:rsidR="00DD11A7" w:rsidRDefault="00DD11A7" w:rsidP="00DD11A7">
      <w:pPr>
        <w:rPr>
          <w:rFonts w:ascii="Arial" w:hAnsi="Arial" w:cs="Arial"/>
          <w:b/>
          <w:sz w:val="24"/>
        </w:rPr>
      </w:pPr>
      <w:r>
        <w:rPr>
          <w:rFonts w:ascii="Arial" w:hAnsi="Arial" w:cs="Arial"/>
          <w:b/>
          <w:color w:val="0000FF"/>
          <w:sz w:val="24"/>
        </w:rPr>
        <w:t>R5-252706</w:t>
      </w:r>
      <w:r>
        <w:rPr>
          <w:rFonts w:ascii="Arial" w:hAnsi="Arial" w:cs="Arial"/>
          <w:b/>
          <w:color w:val="0000FF"/>
          <w:sz w:val="24"/>
        </w:rPr>
        <w:tab/>
      </w:r>
      <w:r>
        <w:rPr>
          <w:rFonts w:ascii="Arial" w:hAnsi="Arial" w:cs="Arial"/>
          <w:b/>
          <w:sz w:val="24"/>
        </w:rPr>
        <w:t xml:space="preserve">Addition of ACS test case for 4Tx </w:t>
      </w:r>
      <w:proofErr w:type="spellStart"/>
      <w:r>
        <w:rPr>
          <w:rFonts w:ascii="Arial" w:hAnsi="Arial" w:cs="Arial"/>
          <w:b/>
          <w:sz w:val="24"/>
        </w:rPr>
        <w:t>TxD</w:t>
      </w:r>
      <w:proofErr w:type="spellEnd"/>
    </w:p>
    <w:p w14:paraId="2BCE06E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CR-3380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9EF1C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586D9" w14:textId="0EE149FB" w:rsidR="00DD11A7" w:rsidRDefault="00DD11A7" w:rsidP="00DD11A7">
      <w:pPr>
        <w:rPr>
          <w:rFonts w:ascii="Arial" w:hAnsi="Arial" w:cs="Arial"/>
          <w:b/>
          <w:sz w:val="24"/>
        </w:rPr>
      </w:pPr>
      <w:r>
        <w:rPr>
          <w:rFonts w:ascii="Arial" w:hAnsi="Arial" w:cs="Arial"/>
          <w:b/>
          <w:color w:val="0000FF"/>
          <w:sz w:val="24"/>
        </w:rPr>
        <w:t>R5-252707</w:t>
      </w:r>
      <w:r>
        <w:rPr>
          <w:rFonts w:ascii="Arial" w:hAnsi="Arial" w:cs="Arial"/>
          <w:b/>
          <w:color w:val="0000FF"/>
          <w:sz w:val="24"/>
        </w:rPr>
        <w:tab/>
      </w:r>
      <w:r>
        <w:rPr>
          <w:rFonts w:ascii="Arial" w:hAnsi="Arial" w:cs="Arial"/>
          <w:b/>
          <w:sz w:val="24"/>
        </w:rPr>
        <w:t xml:space="preserve">Addition of IBB test case for 4Tx </w:t>
      </w:r>
      <w:proofErr w:type="spellStart"/>
      <w:r>
        <w:rPr>
          <w:rFonts w:ascii="Arial" w:hAnsi="Arial" w:cs="Arial"/>
          <w:b/>
          <w:sz w:val="24"/>
        </w:rPr>
        <w:t>TxD</w:t>
      </w:r>
      <w:proofErr w:type="spellEnd"/>
    </w:p>
    <w:p w14:paraId="47D9483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A5E00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D6C12" w14:textId="77777777" w:rsidR="00DD11A7" w:rsidRDefault="00DD11A7" w:rsidP="00DD11A7">
      <w:pPr>
        <w:pStyle w:val="Heading6"/>
      </w:pPr>
      <w:bookmarkStart w:id="369" w:name="_Toc202275205"/>
      <w:r>
        <w:t>5.3.22.3.3</w:t>
      </w:r>
      <w:r>
        <w:tab/>
        <w:t>Clauses 1-5, Annexes</w:t>
      </w:r>
      <w:bookmarkEnd w:id="369"/>
    </w:p>
    <w:p w14:paraId="4B28A795" w14:textId="77777777" w:rsidR="00DD11A7" w:rsidRDefault="00DD11A7" w:rsidP="00DD11A7">
      <w:pPr>
        <w:pStyle w:val="Heading5"/>
      </w:pPr>
      <w:bookmarkStart w:id="370" w:name="_Toc202275206"/>
      <w:r>
        <w:t>5.3.22.4</w:t>
      </w:r>
      <w:r>
        <w:tab/>
        <w:t>TS 38.521-3</w:t>
      </w:r>
      <w:bookmarkEnd w:id="370"/>
    </w:p>
    <w:p w14:paraId="4F089D4A" w14:textId="77777777" w:rsidR="00DD11A7" w:rsidRDefault="00DD11A7" w:rsidP="00DD11A7">
      <w:pPr>
        <w:pStyle w:val="Heading6"/>
      </w:pPr>
      <w:bookmarkStart w:id="371" w:name="_Toc202275207"/>
      <w:r>
        <w:t>5.3.22.4.1</w:t>
      </w:r>
      <w:r>
        <w:tab/>
        <w:t>Tx Requirements (Clause 6)</w:t>
      </w:r>
      <w:bookmarkEnd w:id="371"/>
    </w:p>
    <w:p w14:paraId="0E23F480" w14:textId="77777777" w:rsidR="00DD11A7" w:rsidRDefault="00DD11A7" w:rsidP="00DD11A7">
      <w:pPr>
        <w:pStyle w:val="Heading6"/>
      </w:pPr>
      <w:bookmarkStart w:id="372" w:name="_Toc202275208"/>
      <w:r>
        <w:t>5.3.22.4.2</w:t>
      </w:r>
      <w:r>
        <w:tab/>
        <w:t>Rx Requirements (Clause 7)</w:t>
      </w:r>
      <w:bookmarkEnd w:id="372"/>
    </w:p>
    <w:p w14:paraId="659F360E" w14:textId="77777777" w:rsidR="00DD11A7" w:rsidRDefault="00DD11A7" w:rsidP="00DD11A7">
      <w:pPr>
        <w:pStyle w:val="Heading6"/>
      </w:pPr>
      <w:bookmarkStart w:id="373" w:name="_Toc202275209"/>
      <w:r>
        <w:t>5.3.22.4.3</w:t>
      </w:r>
      <w:r>
        <w:tab/>
        <w:t>Clauses 1-5, Annexes</w:t>
      </w:r>
      <w:bookmarkEnd w:id="373"/>
    </w:p>
    <w:p w14:paraId="499A010A" w14:textId="77777777" w:rsidR="00DD11A7" w:rsidRDefault="00DD11A7" w:rsidP="00DD11A7">
      <w:pPr>
        <w:pStyle w:val="Heading5"/>
      </w:pPr>
      <w:bookmarkStart w:id="374" w:name="_Toc202275210"/>
      <w:r>
        <w:t>5.3.22.5</w:t>
      </w:r>
      <w:r>
        <w:tab/>
        <w:t>TS 38.521-4</w:t>
      </w:r>
      <w:bookmarkEnd w:id="374"/>
    </w:p>
    <w:p w14:paraId="4EF631D0" w14:textId="77777777" w:rsidR="00DD11A7" w:rsidRDefault="00DD11A7" w:rsidP="00DD11A7">
      <w:pPr>
        <w:pStyle w:val="Heading6"/>
      </w:pPr>
      <w:bookmarkStart w:id="375" w:name="_Toc202275211"/>
      <w:r>
        <w:t>5.3.22.5.1</w:t>
      </w:r>
      <w:r>
        <w:tab/>
        <w:t xml:space="preserve">Conducted </w:t>
      </w:r>
      <w:proofErr w:type="spellStart"/>
      <w:r>
        <w:t>Demod</w:t>
      </w:r>
      <w:proofErr w:type="spellEnd"/>
      <w:r>
        <w:t xml:space="preserve"> Performance and CSI Reporting Requirements (Clauses 5&amp;6)</w:t>
      </w:r>
      <w:bookmarkEnd w:id="375"/>
    </w:p>
    <w:p w14:paraId="568D65D8" w14:textId="77777777" w:rsidR="00DD11A7" w:rsidRDefault="00DD11A7" w:rsidP="00DD11A7">
      <w:pPr>
        <w:pStyle w:val="Heading6"/>
      </w:pPr>
      <w:bookmarkStart w:id="376" w:name="_Toc202275212"/>
      <w:r>
        <w:t>5.3.22.5.2</w:t>
      </w:r>
      <w:r>
        <w:tab/>
        <w:t xml:space="preserve">Radiated </w:t>
      </w:r>
      <w:proofErr w:type="spellStart"/>
      <w:r>
        <w:t>Demod</w:t>
      </w:r>
      <w:proofErr w:type="spellEnd"/>
      <w:r>
        <w:t xml:space="preserve"> Performance and CSI Reporting Requirements (Clauses 7&amp;8)</w:t>
      </w:r>
      <w:bookmarkEnd w:id="376"/>
    </w:p>
    <w:p w14:paraId="64B60A02" w14:textId="77777777" w:rsidR="00DD11A7" w:rsidRDefault="00DD11A7" w:rsidP="00DD11A7">
      <w:pPr>
        <w:pStyle w:val="Heading6"/>
      </w:pPr>
      <w:bookmarkStart w:id="377" w:name="_Toc202275213"/>
      <w:r>
        <w:t>5.3.22.5.3</w:t>
      </w:r>
      <w:r>
        <w:tab/>
        <w:t xml:space="preserve">Interworking </w:t>
      </w:r>
      <w:proofErr w:type="spellStart"/>
      <w:r>
        <w:t>Demod</w:t>
      </w:r>
      <w:proofErr w:type="spellEnd"/>
      <w:r>
        <w:t xml:space="preserve"> Performance and CSI Reporting Requirements (Clauses 9&amp;10)</w:t>
      </w:r>
      <w:bookmarkEnd w:id="377"/>
    </w:p>
    <w:p w14:paraId="51FCA76A" w14:textId="77777777" w:rsidR="00DD11A7" w:rsidRDefault="00DD11A7" w:rsidP="00DD11A7">
      <w:pPr>
        <w:pStyle w:val="Heading6"/>
      </w:pPr>
      <w:bookmarkStart w:id="378" w:name="_Toc202275214"/>
      <w:r>
        <w:t>5.3.22.5.4</w:t>
      </w:r>
      <w:r>
        <w:tab/>
        <w:t>Clauses 1-4, Annexes</w:t>
      </w:r>
      <w:bookmarkEnd w:id="378"/>
    </w:p>
    <w:p w14:paraId="3986C2B6" w14:textId="77777777" w:rsidR="00DD11A7" w:rsidRDefault="00DD11A7" w:rsidP="00DD11A7">
      <w:pPr>
        <w:pStyle w:val="Heading5"/>
      </w:pPr>
      <w:bookmarkStart w:id="379" w:name="_Toc202275215"/>
      <w:r>
        <w:t>5.3.22.6</w:t>
      </w:r>
      <w:r>
        <w:tab/>
        <w:t>TS 38.522</w:t>
      </w:r>
      <w:bookmarkEnd w:id="379"/>
    </w:p>
    <w:p w14:paraId="6B655977" w14:textId="504241E3" w:rsidR="00DD11A7" w:rsidRDefault="00DD11A7" w:rsidP="00DD11A7">
      <w:pPr>
        <w:rPr>
          <w:rFonts w:ascii="Arial" w:hAnsi="Arial" w:cs="Arial"/>
          <w:b/>
          <w:sz w:val="24"/>
        </w:rPr>
      </w:pPr>
      <w:r>
        <w:rPr>
          <w:rFonts w:ascii="Arial" w:hAnsi="Arial" w:cs="Arial"/>
          <w:b/>
          <w:color w:val="0000FF"/>
          <w:sz w:val="24"/>
        </w:rPr>
        <w:t>R5-252484</w:t>
      </w:r>
      <w:r>
        <w:rPr>
          <w:rFonts w:ascii="Arial" w:hAnsi="Arial" w:cs="Arial"/>
          <w:b/>
          <w:color w:val="0000FF"/>
          <w:sz w:val="24"/>
        </w:rPr>
        <w:tab/>
      </w:r>
      <w:r>
        <w:rPr>
          <w:rFonts w:ascii="Arial" w:hAnsi="Arial" w:cs="Arial"/>
          <w:b/>
          <w:sz w:val="24"/>
        </w:rPr>
        <w:t>Adding test applicability for new 4Tx test cases</w:t>
      </w:r>
    </w:p>
    <w:p w14:paraId="07EEEFF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FFB1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R5-253588</w:t>
      </w:r>
      <w:r>
        <w:rPr>
          <w:color w:val="993300"/>
          <w:u w:val="single"/>
        </w:rPr>
        <w:t>.</w:t>
      </w:r>
    </w:p>
    <w:p w14:paraId="5D77039D" w14:textId="0F70EA1E" w:rsidR="00DD11A7" w:rsidRDefault="00DD11A7" w:rsidP="00DD11A7">
      <w:pPr>
        <w:rPr>
          <w:rFonts w:ascii="Arial" w:hAnsi="Arial" w:cs="Arial"/>
          <w:b/>
          <w:sz w:val="24"/>
        </w:rPr>
      </w:pPr>
      <w:r>
        <w:rPr>
          <w:rFonts w:ascii="Arial" w:hAnsi="Arial" w:cs="Arial"/>
          <w:b/>
          <w:color w:val="0000FF"/>
          <w:sz w:val="24"/>
        </w:rPr>
        <w:t>R5-253588</w:t>
      </w:r>
      <w:r>
        <w:rPr>
          <w:rFonts w:ascii="Arial" w:hAnsi="Arial" w:cs="Arial"/>
          <w:b/>
          <w:color w:val="0000FF"/>
          <w:sz w:val="24"/>
        </w:rPr>
        <w:tab/>
      </w:r>
      <w:r>
        <w:rPr>
          <w:rFonts w:ascii="Arial" w:hAnsi="Arial" w:cs="Arial"/>
          <w:b/>
          <w:sz w:val="24"/>
        </w:rPr>
        <w:t>Adding test applicability for new 4Tx test cases</w:t>
      </w:r>
    </w:p>
    <w:p w14:paraId="2B16B88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32FD7D" w14:textId="77777777" w:rsidR="00DD11A7" w:rsidRDefault="00DD11A7" w:rsidP="00DD11A7">
      <w:pPr>
        <w:rPr>
          <w:color w:val="808080"/>
        </w:rPr>
      </w:pPr>
      <w:r>
        <w:rPr>
          <w:color w:val="808080"/>
        </w:rPr>
        <w:t>(Replaces R5-252484)</w:t>
      </w:r>
    </w:p>
    <w:p w14:paraId="09A0031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9AFE2" w14:textId="77777777" w:rsidR="00DD11A7" w:rsidRDefault="00DD11A7" w:rsidP="00DD11A7">
      <w:pPr>
        <w:pStyle w:val="Heading5"/>
      </w:pPr>
      <w:bookmarkStart w:id="380" w:name="_Toc202275216"/>
      <w:r>
        <w:lastRenderedPageBreak/>
        <w:t>5.3.22.7</w:t>
      </w:r>
      <w:r>
        <w:tab/>
        <w:t>TS 38.533</w:t>
      </w:r>
      <w:bookmarkEnd w:id="380"/>
    </w:p>
    <w:p w14:paraId="157B27ED" w14:textId="77777777" w:rsidR="00DD11A7" w:rsidRDefault="00DD11A7" w:rsidP="00DD11A7">
      <w:pPr>
        <w:pStyle w:val="Heading5"/>
      </w:pPr>
      <w:bookmarkStart w:id="381" w:name="_Toc202275217"/>
      <w:r>
        <w:t>5.3.22.8</w:t>
      </w:r>
      <w:r>
        <w:tab/>
        <w:t>TR 38.903 (NR MU &amp; TT analyses)</w:t>
      </w:r>
      <w:bookmarkEnd w:id="381"/>
    </w:p>
    <w:p w14:paraId="5248EA97" w14:textId="77777777" w:rsidR="00DD11A7" w:rsidRDefault="00DD11A7" w:rsidP="00DD11A7">
      <w:pPr>
        <w:pStyle w:val="Heading5"/>
      </w:pPr>
      <w:bookmarkStart w:id="382" w:name="_Toc202275218"/>
      <w:r>
        <w:t>5.3.22.9</w:t>
      </w:r>
      <w:r>
        <w:tab/>
        <w:t>TR 38.905 (NR Test Points Radio Transmission and Reception)</w:t>
      </w:r>
      <w:bookmarkEnd w:id="382"/>
    </w:p>
    <w:p w14:paraId="0FEB1BA7" w14:textId="7FCF867C" w:rsidR="00DD11A7" w:rsidRDefault="00DD11A7" w:rsidP="00DD11A7">
      <w:pPr>
        <w:rPr>
          <w:rFonts w:ascii="Arial" w:hAnsi="Arial" w:cs="Arial"/>
          <w:b/>
          <w:sz w:val="24"/>
        </w:rPr>
      </w:pPr>
      <w:r>
        <w:rPr>
          <w:rFonts w:ascii="Arial" w:hAnsi="Arial" w:cs="Arial"/>
          <w:b/>
          <w:color w:val="0000FF"/>
          <w:sz w:val="24"/>
        </w:rPr>
        <w:t>R5-252317</w:t>
      </w:r>
      <w:r>
        <w:rPr>
          <w:rFonts w:ascii="Arial" w:hAnsi="Arial" w:cs="Arial"/>
          <w:b/>
          <w:color w:val="0000FF"/>
          <w:sz w:val="24"/>
        </w:rPr>
        <w:tab/>
      </w:r>
      <w:r>
        <w:rPr>
          <w:rFonts w:ascii="Arial" w:hAnsi="Arial" w:cs="Arial"/>
          <w:b/>
          <w:sz w:val="24"/>
        </w:rPr>
        <w:t xml:space="preserve">Addition of general principle for 4Tx UL-MIMO and 4Tx </w:t>
      </w:r>
      <w:proofErr w:type="spellStart"/>
      <w:r>
        <w:rPr>
          <w:rFonts w:ascii="Arial" w:hAnsi="Arial" w:cs="Arial"/>
          <w:b/>
          <w:sz w:val="24"/>
        </w:rPr>
        <w:t>TxD</w:t>
      </w:r>
      <w:proofErr w:type="spellEnd"/>
    </w:p>
    <w:p w14:paraId="1033CCC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F84D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2890D" w14:textId="2FD42DC2" w:rsidR="00DD11A7" w:rsidRDefault="00DD11A7" w:rsidP="00DD11A7">
      <w:pPr>
        <w:rPr>
          <w:rFonts w:ascii="Arial" w:hAnsi="Arial" w:cs="Arial"/>
          <w:b/>
          <w:sz w:val="24"/>
        </w:rPr>
      </w:pPr>
      <w:r>
        <w:rPr>
          <w:rFonts w:ascii="Arial" w:hAnsi="Arial" w:cs="Arial"/>
          <w:b/>
          <w:color w:val="0000FF"/>
          <w:sz w:val="24"/>
        </w:rPr>
        <w:t>R5-252319</w:t>
      </w:r>
      <w:r>
        <w:rPr>
          <w:rFonts w:ascii="Arial" w:hAnsi="Arial" w:cs="Arial"/>
          <w:b/>
          <w:color w:val="0000FF"/>
          <w:sz w:val="24"/>
        </w:rPr>
        <w:tab/>
      </w:r>
      <w:r>
        <w:rPr>
          <w:rFonts w:ascii="Arial" w:hAnsi="Arial" w:cs="Arial"/>
          <w:b/>
          <w:sz w:val="24"/>
        </w:rPr>
        <w:t xml:space="preserve">Addition of TP analysis for MPR, SEM and ACLR for 4Tx UL-MIMO and 4Tx </w:t>
      </w:r>
      <w:proofErr w:type="spellStart"/>
      <w:r>
        <w:rPr>
          <w:rFonts w:ascii="Arial" w:hAnsi="Arial" w:cs="Arial"/>
          <w:b/>
          <w:sz w:val="24"/>
        </w:rPr>
        <w:t>TxD</w:t>
      </w:r>
      <w:proofErr w:type="spellEnd"/>
    </w:p>
    <w:p w14:paraId="163E22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4BCABD" w14:textId="77777777" w:rsidR="00DD11A7" w:rsidRDefault="00DD11A7" w:rsidP="00DD11A7">
      <w:pPr>
        <w:rPr>
          <w:rFonts w:ascii="Arial" w:hAnsi="Arial" w:cs="Arial"/>
          <w:b/>
        </w:rPr>
      </w:pPr>
      <w:r>
        <w:rPr>
          <w:rFonts w:ascii="Arial" w:hAnsi="Arial" w:cs="Arial"/>
          <w:b/>
        </w:rPr>
        <w:t xml:space="preserve">Abstract: </w:t>
      </w:r>
    </w:p>
    <w:p w14:paraId="03598ED5" w14:textId="77777777" w:rsidR="00DD11A7" w:rsidRDefault="00DD11A7" w:rsidP="00DD11A7">
      <w:r>
        <w:t>TC in R5-252320, R5-252792</w:t>
      </w:r>
    </w:p>
    <w:p w14:paraId="09DF80EB" w14:textId="77777777" w:rsidR="00DD11A7" w:rsidRDefault="00DD11A7" w:rsidP="00DD11A7">
      <w:pPr>
        <w:rPr>
          <w:rFonts w:ascii="Arial" w:hAnsi="Arial" w:cs="Arial"/>
          <w:b/>
        </w:rPr>
      </w:pPr>
      <w:r>
        <w:rPr>
          <w:rFonts w:ascii="Arial" w:hAnsi="Arial" w:cs="Arial"/>
          <w:b/>
        </w:rPr>
        <w:t xml:space="preserve">Discussion: </w:t>
      </w:r>
    </w:p>
    <w:p w14:paraId="0BA575CC" w14:textId="77777777" w:rsidR="00DD11A7" w:rsidRDefault="00DD11A7" w:rsidP="00DD11A7">
      <w:r>
        <w:t>XXX</w:t>
      </w:r>
    </w:p>
    <w:p w14:paraId="0003DBE8" w14:textId="77777777" w:rsidR="00DD11A7" w:rsidRDefault="00DD11A7" w:rsidP="00DD11A7">
      <w:r>
        <w:t>r1</w:t>
      </w:r>
    </w:p>
    <w:p w14:paraId="7ADD3A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R5-253420</w:t>
      </w:r>
      <w:r>
        <w:rPr>
          <w:color w:val="993300"/>
          <w:u w:val="single"/>
        </w:rPr>
        <w:t>.</w:t>
      </w:r>
    </w:p>
    <w:p w14:paraId="73B9B94F" w14:textId="45D3BA7B" w:rsidR="00DD11A7" w:rsidRDefault="00DD11A7" w:rsidP="00DD11A7">
      <w:pPr>
        <w:rPr>
          <w:rFonts w:ascii="Arial" w:hAnsi="Arial" w:cs="Arial"/>
          <w:b/>
          <w:sz w:val="24"/>
        </w:rPr>
      </w:pPr>
      <w:r>
        <w:rPr>
          <w:rFonts w:ascii="Arial" w:hAnsi="Arial" w:cs="Arial"/>
          <w:b/>
          <w:color w:val="0000FF"/>
          <w:sz w:val="24"/>
        </w:rPr>
        <w:t>R5-253420</w:t>
      </w:r>
      <w:r>
        <w:rPr>
          <w:rFonts w:ascii="Arial" w:hAnsi="Arial" w:cs="Arial"/>
          <w:b/>
          <w:color w:val="0000FF"/>
          <w:sz w:val="24"/>
        </w:rPr>
        <w:tab/>
      </w:r>
      <w:r>
        <w:rPr>
          <w:rFonts w:ascii="Arial" w:hAnsi="Arial" w:cs="Arial"/>
          <w:b/>
          <w:sz w:val="24"/>
        </w:rPr>
        <w:t xml:space="preserve">Addition of TP analysis for MPR, SEM and ACLR for 4Tx UL-MIMO and 4Tx </w:t>
      </w:r>
      <w:proofErr w:type="spellStart"/>
      <w:r>
        <w:rPr>
          <w:rFonts w:ascii="Arial" w:hAnsi="Arial" w:cs="Arial"/>
          <w:b/>
          <w:sz w:val="24"/>
        </w:rPr>
        <w:t>TxD</w:t>
      </w:r>
      <w:proofErr w:type="spellEnd"/>
    </w:p>
    <w:p w14:paraId="46F459D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9CF3CB" w14:textId="77777777" w:rsidR="00DD11A7" w:rsidRDefault="00DD11A7" w:rsidP="00DD11A7">
      <w:pPr>
        <w:rPr>
          <w:color w:val="808080"/>
        </w:rPr>
      </w:pPr>
      <w:r>
        <w:rPr>
          <w:color w:val="808080"/>
        </w:rPr>
        <w:t>(Replaces R5-252319)</w:t>
      </w:r>
    </w:p>
    <w:p w14:paraId="0836873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AB4A4" w14:textId="77777777" w:rsidR="00DD11A7" w:rsidRDefault="00DD11A7" w:rsidP="00DD11A7">
      <w:pPr>
        <w:pStyle w:val="Heading5"/>
      </w:pPr>
      <w:bookmarkStart w:id="383" w:name="_Toc202275219"/>
      <w:r>
        <w:lastRenderedPageBreak/>
        <w:t>5.3.22.10</w:t>
      </w:r>
      <w:r>
        <w:tab/>
        <w:t>Discussion Papers, Work Plan, TC lists</w:t>
      </w:r>
      <w:bookmarkEnd w:id="383"/>
    </w:p>
    <w:p w14:paraId="73548549" w14:textId="77777777" w:rsidR="00DD11A7" w:rsidRDefault="00DD11A7" w:rsidP="00DD11A7">
      <w:pPr>
        <w:pStyle w:val="Heading4"/>
      </w:pPr>
      <w:bookmarkStart w:id="384" w:name="_Toc202275220"/>
      <w:r>
        <w:t>5.3.23</w:t>
      </w:r>
      <w:r>
        <w:tab/>
        <w:t xml:space="preserve">Network energy savings for NR (UID-1030067) </w:t>
      </w:r>
      <w:proofErr w:type="spellStart"/>
      <w:r>
        <w:t>Netw_Energy_NR-UEConTest</w:t>
      </w:r>
      <w:bookmarkEnd w:id="384"/>
      <w:proofErr w:type="spellEnd"/>
    </w:p>
    <w:p w14:paraId="019D45B6" w14:textId="77777777" w:rsidR="00DD11A7" w:rsidRDefault="00DD11A7" w:rsidP="00DD11A7">
      <w:pPr>
        <w:pStyle w:val="Heading5"/>
      </w:pPr>
      <w:bookmarkStart w:id="385" w:name="_Toc202275221"/>
      <w:r>
        <w:t>5.3.23.1</w:t>
      </w:r>
      <w:r>
        <w:tab/>
        <w:t>TS 38.508-1</w:t>
      </w:r>
      <w:bookmarkEnd w:id="385"/>
      <w:r>
        <w:t xml:space="preserve"> </w:t>
      </w:r>
    </w:p>
    <w:p w14:paraId="7EFCEA3A" w14:textId="77777777" w:rsidR="00DD11A7" w:rsidRDefault="00DD11A7" w:rsidP="00DD11A7">
      <w:pPr>
        <w:pStyle w:val="Heading5"/>
      </w:pPr>
      <w:bookmarkStart w:id="386" w:name="_Toc202275222"/>
      <w:r>
        <w:t>5.3.23.2</w:t>
      </w:r>
      <w:r>
        <w:tab/>
        <w:t>TS 38.508-2</w:t>
      </w:r>
      <w:bookmarkEnd w:id="386"/>
    </w:p>
    <w:p w14:paraId="67129837" w14:textId="77777777" w:rsidR="00DD11A7" w:rsidRDefault="00DD11A7" w:rsidP="00DD11A7">
      <w:pPr>
        <w:pStyle w:val="Heading5"/>
      </w:pPr>
      <w:bookmarkStart w:id="387" w:name="_Toc202275223"/>
      <w:r>
        <w:t>5.3.23.3</w:t>
      </w:r>
      <w:r>
        <w:tab/>
        <w:t>TS 38.521-4</w:t>
      </w:r>
      <w:bookmarkEnd w:id="387"/>
    </w:p>
    <w:p w14:paraId="1262E3AF" w14:textId="77777777" w:rsidR="00DD11A7" w:rsidRDefault="00DD11A7" w:rsidP="00DD11A7">
      <w:pPr>
        <w:pStyle w:val="Heading6"/>
      </w:pPr>
      <w:bookmarkStart w:id="388" w:name="_Toc202275224"/>
      <w:r>
        <w:t>5.3.23.3.1</w:t>
      </w:r>
      <w:r>
        <w:tab/>
        <w:t xml:space="preserve">Conducted </w:t>
      </w:r>
      <w:proofErr w:type="spellStart"/>
      <w:r>
        <w:t>Demod</w:t>
      </w:r>
      <w:proofErr w:type="spellEnd"/>
      <w:r>
        <w:t xml:space="preserve"> Performance and CSI Reporting Requirements (Clauses 5&amp;6)</w:t>
      </w:r>
      <w:bookmarkEnd w:id="388"/>
    </w:p>
    <w:p w14:paraId="5F2E36E5" w14:textId="77777777" w:rsidR="00DD11A7" w:rsidRDefault="00DD11A7" w:rsidP="00DD11A7">
      <w:pPr>
        <w:pStyle w:val="Heading6"/>
      </w:pPr>
      <w:bookmarkStart w:id="389" w:name="_Toc202275225"/>
      <w:r>
        <w:t>5.3.23.3.2</w:t>
      </w:r>
      <w:r>
        <w:tab/>
        <w:t xml:space="preserve">Radiated </w:t>
      </w:r>
      <w:proofErr w:type="spellStart"/>
      <w:r>
        <w:t>Demod</w:t>
      </w:r>
      <w:proofErr w:type="spellEnd"/>
      <w:r>
        <w:t xml:space="preserve"> Performance and CSI Reporting Requirements (Clauses 7&amp;8)</w:t>
      </w:r>
      <w:bookmarkEnd w:id="389"/>
    </w:p>
    <w:p w14:paraId="166B382B" w14:textId="77777777" w:rsidR="00DD11A7" w:rsidRDefault="00DD11A7" w:rsidP="00DD11A7">
      <w:pPr>
        <w:pStyle w:val="Heading6"/>
      </w:pPr>
      <w:bookmarkStart w:id="390" w:name="_Toc202275226"/>
      <w:r>
        <w:t>5.3.23.3.3</w:t>
      </w:r>
      <w:r>
        <w:tab/>
        <w:t xml:space="preserve">Interworking </w:t>
      </w:r>
      <w:proofErr w:type="spellStart"/>
      <w:r>
        <w:t>Demod</w:t>
      </w:r>
      <w:proofErr w:type="spellEnd"/>
      <w:r>
        <w:t xml:space="preserve"> Performance and CSI Reporting Requirements (Clauses 9&amp;10)</w:t>
      </w:r>
      <w:bookmarkEnd w:id="390"/>
    </w:p>
    <w:p w14:paraId="575D7938" w14:textId="77777777" w:rsidR="00DD11A7" w:rsidRDefault="00DD11A7" w:rsidP="00DD11A7">
      <w:pPr>
        <w:pStyle w:val="Heading6"/>
      </w:pPr>
      <w:bookmarkStart w:id="391" w:name="_Toc202275227"/>
      <w:r>
        <w:t>5.3.23.3.4</w:t>
      </w:r>
      <w:r>
        <w:tab/>
        <w:t>Clauses 1-4, Annexes</w:t>
      </w:r>
      <w:bookmarkEnd w:id="391"/>
    </w:p>
    <w:p w14:paraId="15B61DB2" w14:textId="77777777" w:rsidR="00DD11A7" w:rsidRDefault="00DD11A7" w:rsidP="00DD11A7">
      <w:pPr>
        <w:pStyle w:val="Heading5"/>
      </w:pPr>
      <w:bookmarkStart w:id="392" w:name="_Toc202275228"/>
      <w:r>
        <w:t>5.3.23.4</w:t>
      </w:r>
      <w:r>
        <w:tab/>
        <w:t>TS 38.522</w:t>
      </w:r>
      <w:bookmarkEnd w:id="392"/>
    </w:p>
    <w:p w14:paraId="03A059A6" w14:textId="7A1D871F" w:rsidR="00DD11A7" w:rsidRDefault="00DD11A7" w:rsidP="00DD11A7">
      <w:pPr>
        <w:rPr>
          <w:rFonts w:ascii="Arial" w:hAnsi="Arial" w:cs="Arial"/>
          <w:b/>
          <w:sz w:val="24"/>
        </w:rPr>
      </w:pPr>
      <w:r>
        <w:rPr>
          <w:rFonts w:ascii="Arial" w:hAnsi="Arial" w:cs="Arial"/>
          <w:b/>
          <w:color w:val="0000FF"/>
          <w:sz w:val="24"/>
        </w:rPr>
        <w:t>R5-252778</w:t>
      </w:r>
      <w:r>
        <w:rPr>
          <w:rFonts w:ascii="Arial" w:hAnsi="Arial" w:cs="Arial"/>
          <w:b/>
          <w:color w:val="0000FF"/>
          <w:sz w:val="24"/>
        </w:rPr>
        <w:tab/>
      </w:r>
      <w:r>
        <w:rPr>
          <w:rFonts w:ascii="Arial" w:hAnsi="Arial" w:cs="Arial"/>
          <w:b/>
          <w:sz w:val="24"/>
        </w:rPr>
        <w:t>Applicability correction of NES triggering conditional handover test case 7.3.3.3</w:t>
      </w:r>
    </w:p>
    <w:p w14:paraId="67455D6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CR-0608  Cat: F (Rel-18)</w:t>
      </w:r>
      <w:r>
        <w:rPr>
          <w:i/>
        </w:rPr>
        <w:br/>
      </w:r>
      <w:r>
        <w:rPr>
          <w:i/>
        </w:rPr>
        <w:br/>
      </w:r>
      <w:r>
        <w:rPr>
          <w:i/>
        </w:rPr>
        <w:tab/>
      </w:r>
      <w:r>
        <w:rPr>
          <w:i/>
        </w:rPr>
        <w:tab/>
      </w:r>
      <w:r>
        <w:rPr>
          <w:i/>
        </w:rPr>
        <w:tab/>
      </w:r>
      <w:r>
        <w:rPr>
          <w:i/>
        </w:rPr>
        <w:tab/>
      </w:r>
      <w:r>
        <w:rPr>
          <w:i/>
        </w:rPr>
        <w:tab/>
        <w:t>Source: Ericsson</w:t>
      </w:r>
    </w:p>
    <w:p w14:paraId="4C7DA90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632F8" w14:textId="77777777" w:rsidR="00DD11A7" w:rsidRDefault="00DD11A7" w:rsidP="00DD11A7">
      <w:pPr>
        <w:pStyle w:val="Heading5"/>
      </w:pPr>
      <w:bookmarkStart w:id="393" w:name="_Toc202275229"/>
      <w:r>
        <w:t>5.3.23.5</w:t>
      </w:r>
      <w:r>
        <w:tab/>
        <w:t>TS 38.533</w:t>
      </w:r>
      <w:bookmarkEnd w:id="393"/>
    </w:p>
    <w:p w14:paraId="77948351" w14:textId="1E6B0156" w:rsidR="00DD11A7" w:rsidRDefault="00DD11A7" w:rsidP="00DD11A7">
      <w:pPr>
        <w:rPr>
          <w:rFonts w:ascii="Arial" w:hAnsi="Arial" w:cs="Arial"/>
          <w:b/>
          <w:sz w:val="24"/>
        </w:rPr>
      </w:pPr>
      <w:r>
        <w:rPr>
          <w:rFonts w:ascii="Arial" w:hAnsi="Arial" w:cs="Arial"/>
          <w:b/>
          <w:color w:val="0000FF"/>
          <w:sz w:val="24"/>
        </w:rPr>
        <w:t>R5-252302</w:t>
      </w:r>
      <w:r>
        <w:rPr>
          <w:rFonts w:ascii="Arial" w:hAnsi="Arial" w:cs="Arial"/>
          <w:b/>
          <w:color w:val="0000FF"/>
          <w:sz w:val="24"/>
        </w:rPr>
        <w:tab/>
      </w:r>
      <w:r>
        <w:rPr>
          <w:rFonts w:ascii="Arial" w:hAnsi="Arial" w:cs="Arial"/>
          <w:b/>
          <w:sz w:val="24"/>
        </w:rPr>
        <w:t xml:space="preserve">Update to 4.5.3.11 </w:t>
      </w:r>
      <w:proofErr w:type="spellStart"/>
      <w:r>
        <w:rPr>
          <w:rFonts w:ascii="Arial" w:hAnsi="Arial" w:cs="Arial"/>
          <w:b/>
          <w:sz w:val="24"/>
        </w:rPr>
        <w:t>SCell</w:t>
      </w:r>
      <w:proofErr w:type="spellEnd"/>
      <w:r>
        <w:rPr>
          <w:rFonts w:ascii="Arial" w:hAnsi="Arial" w:cs="Arial"/>
          <w:b/>
          <w:sz w:val="24"/>
        </w:rPr>
        <w:t xml:space="preserve"> activation of SSB-less Cell including TT</w:t>
      </w:r>
    </w:p>
    <w:p w14:paraId="6227A3C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696360" w14:textId="77777777" w:rsidR="00DD11A7" w:rsidRDefault="00DD11A7" w:rsidP="00DD11A7">
      <w:pPr>
        <w:rPr>
          <w:rFonts w:ascii="Arial" w:hAnsi="Arial" w:cs="Arial"/>
          <w:b/>
        </w:rPr>
      </w:pPr>
      <w:r>
        <w:rPr>
          <w:rFonts w:ascii="Arial" w:hAnsi="Arial" w:cs="Arial"/>
          <w:b/>
        </w:rPr>
        <w:t xml:space="preserve">Discussion: </w:t>
      </w:r>
    </w:p>
    <w:p w14:paraId="4DF41768" w14:textId="77777777" w:rsidR="00DD11A7" w:rsidRDefault="00DD11A7" w:rsidP="00DD11A7">
      <w:r>
        <w:t>r2</w:t>
      </w:r>
    </w:p>
    <w:p w14:paraId="08B837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R5-253565</w:t>
      </w:r>
      <w:r>
        <w:rPr>
          <w:color w:val="993300"/>
          <w:u w:val="single"/>
        </w:rPr>
        <w:t>.</w:t>
      </w:r>
    </w:p>
    <w:p w14:paraId="63418B71" w14:textId="1EB71BD0" w:rsidR="00DD11A7" w:rsidRDefault="00DD11A7" w:rsidP="00DD11A7">
      <w:pPr>
        <w:rPr>
          <w:rFonts w:ascii="Arial" w:hAnsi="Arial" w:cs="Arial"/>
          <w:b/>
          <w:sz w:val="24"/>
        </w:rPr>
      </w:pPr>
      <w:r>
        <w:rPr>
          <w:rFonts w:ascii="Arial" w:hAnsi="Arial" w:cs="Arial"/>
          <w:b/>
          <w:color w:val="0000FF"/>
          <w:sz w:val="24"/>
        </w:rPr>
        <w:t>R5-253565</w:t>
      </w:r>
      <w:r>
        <w:rPr>
          <w:rFonts w:ascii="Arial" w:hAnsi="Arial" w:cs="Arial"/>
          <w:b/>
          <w:color w:val="0000FF"/>
          <w:sz w:val="24"/>
        </w:rPr>
        <w:tab/>
      </w:r>
      <w:r>
        <w:rPr>
          <w:rFonts w:ascii="Arial" w:hAnsi="Arial" w:cs="Arial"/>
          <w:b/>
          <w:sz w:val="24"/>
        </w:rPr>
        <w:t xml:space="preserve">Update to 4.5.3.11 </w:t>
      </w:r>
      <w:proofErr w:type="spellStart"/>
      <w:r>
        <w:rPr>
          <w:rFonts w:ascii="Arial" w:hAnsi="Arial" w:cs="Arial"/>
          <w:b/>
          <w:sz w:val="24"/>
        </w:rPr>
        <w:t>SCell</w:t>
      </w:r>
      <w:proofErr w:type="spellEnd"/>
      <w:r>
        <w:rPr>
          <w:rFonts w:ascii="Arial" w:hAnsi="Arial" w:cs="Arial"/>
          <w:b/>
          <w:sz w:val="24"/>
        </w:rPr>
        <w:t xml:space="preserve"> activation of SSB-less Cell including TT</w:t>
      </w:r>
    </w:p>
    <w:p w14:paraId="34D1C43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90A30B" w14:textId="77777777" w:rsidR="00DD11A7" w:rsidRDefault="00DD11A7" w:rsidP="00DD11A7">
      <w:pPr>
        <w:rPr>
          <w:color w:val="808080"/>
        </w:rPr>
      </w:pPr>
      <w:r>
        <w:rPr>
          <w:color w:val="808080"/>
        </w:rPr>
        <w:t>(Replaces R5-252302)</w:t>
      </w:r>
    </w:p>
    <w:p w14:paraId="7C7171C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23CF" w14:textId="497F4B32" w:rsidR="00DD11A7" w:rsidRDefault="00DD11A7" w:rsidP="00DD11A7">
      <w:pPr>
        <w:rPr>
          <w:rFonts w:ascii="Arial" w:hAnsi="Arial" w:cs="Arial"/>
          <w:b/>
          <w:sz w:val="24"/>
        </w:rPr>
      </w:pPr>
      <w:r>
        <w:rPr>
          <w:rFonts w:ascii="Arial" w:hAnsi="Arial" w:cs="Arial"/>
          <w:b/>
          <w:color w:val="0000FF"/>
          <w:sz w:val="24"/>
        </w:rPr>
        <w:t>R5-252776</w:t>
      </w:r>
      <w:r>
        <w:rPr>
          <w:rFonts w:ascii="Arial" w:hAnsi="Arial" w:cs="Arial"/>
          <w:b/>
          <w:color w:val="0000FF"/>
          <w:sz w:val="24"/>
        </w:rPr>
        <w:tab/>
      </w:r>
      <w:r>
        <w:rPr>
          <w:rFonts w:ascii="Arial" w:hAnsi="Arial" w:cs="Arial"/>
          <w:b/>
          <w:sz w:val="24"/>
        </w:rPr>
        <w:t>Correction of NR SA NES triggering conditional handover test cases including test tolerance</w:t>
      </w:r>
    </w:p>
    <w:p w14:paraId="0A07BAD7"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CR-3950  Cat: F (Rel-18)</w:t>
      </w:r>
      <w:r>
        <w:rPr>
          <w:i/>
        </w:rPr>
        <w:br/>
      </w:r>
      <w:r>
        <w:rPr>
          <w:i/>
        </w:rPr>
        <w:br/>
      </w:r>
      <w:r>
        <w:rPr>
          <w:i/>
        </w:rPr>
        <w:tab/>
      </w:r>
      <w:r>
        <w:rPr>
          <w:i/>
        </w:rPr>
        <w:tab/>
      </w:r>
      <w:r>
        <w:rPr>
          <w:i/>
        </w:rPr>
        <w:tab/>
      </w:r>
      <w:r>
        <w:rPr>
          <w:i/>
        </w:rPr>
        <w:tab/>
      </w:r>
      <w:r>
        <w:rPr>
          <w:i/>
        </w:rPr>
        <w:tab/>
        <w:t>Source: Ericsson</w:t>
      </w:r>
    </w:p>
    <w:p w14:paraId="5FAA8E5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78311" w14:textId="77777777" w:rsidR="00DD11A7" w:rsidRDefault="00DD11A7" w:rsidP="00DD11A7">
      <w:pPr>
        <w:pStyle w:val="Heading5"/>
      </w:pPr>
      <w:bookmarkStart w:id="394" w:name="_Toc202275230"/>
      <w:r>
        <w:t>5.3.23.6</w:t>
      </w:r>
      <w:r>
        <w:tab/>
        <w:t>TR 38.903 (NR MU &amp; TT analyses)</w:t>
      </w:r>
      <w:bookmarkEnd w:id="394"/>
    </w:p>
    <w:p w14:paraId="1AD792C7" w14:textId="2CF5E0E5" w:rsidR="00DD11A7" w:rsidRDefault="00DD11A7" w:rsidP="00DD11A7">
      <w:pPr>
        <w:rPr>
          <w:rFonts w:ascii="Arial" w:hAnsi="Arial" w:cs="Arial"/>
          <w:b/>
          <w:sz w:val="24"/>
        </w:rPr>
      </w:pPr>
      <w:r>
        <w:rPr>
          <w:rFonts w:ascii="Arial" w:hAnsi="Arial" w:cs="Arial"/>
          <w:b/>
          <w:color w:val="0000FF"/>
          <w:sz w:val="24"/>
        </w:rPr>
        <w:t>R5-252303</w:t>
      </w:r>
      <w:r>
        <w:rPr>
          <w:rFonts w:ascii="Arial" w:hAnsi="Arial" w:cs="Arial"/>
          <w:b/>
          <w:color w:val="0000FF"/>
          <w:sz w:val="24"/>
        </w:rPr>
        <w:tab/>
      </w:r>
      <w:r>
        <w:rPr>
          <w:rFonts w:ascii="Arial" w:hAnsi="Arial" w:cs="Arial"/>
          <w:b/>
          <w:sz w:val="24"/>
        </w:rPr>
        <w:t xml:space="preserve">Addition of test tolerance analysis for 4.5.3.11 </w:t>
      </w:r>
      <w:proofErr w:type="spellStart"/>
      <w:r>
        <w:rPr>
          <w:rFonts w:ascii="Arial" w:hAnsi="Arial" w:cs="Arial"/>
          <w:b/>
          <w:sz w:val="24"/>
        </w:rPr>
        <w:t>SCell</w:t>
      </w:r>
      <w:proofErr w:type="spellEnd"/>
      <w:r>
        <w:rPr>
          <w:rFonts w:ascii="Arial" w:hAnsi="Arial" w:cs="Arial"/>
          <w:b/>
          <w:sz w:val="24"/>
        </w:rPr>
        <w:t xml:space="preserve"> activation of SSB-less Cell</w:t>
      </w:r>
    </w:p>
    <w:p w14:paraId="57CE866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6E8016" w14:textId="77777777" w:rsidR="00DD11A7" w:rsidRDefault="00DD11A7" w:rsidP="00DD11A7">
      <w:pPr>
        <w:rPr>
          <w:rFonts w:ascii="Arial" w:hAnsi="Arial" w:cs="Arial"/>
          <w:b/>
        </w:rPr>
      </w:pPr>
      <w:r>
        <w:rPr>
          <w:rFonts w:ascii="Arial" w:hAnsi="Arial" w:cs="Arial"/>
          <w:b/>
        </w:rPr>
        <w:t xml:space="preserve">Discussion: </w:t>
      </w:r>
    </w:p>
    <w:p w14:paraId="686E193B" w14:textId="77777777" w:rsidR="00DD11A7" w:rsidRDefault="00DD11A7" w:rsidP="00DD11A7">
      <w:r>
        <w:t>r2</w:t>
      </w:r>
    </w:p>
    <w:p w14:paraId="43EACDE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R5-253566</w:t>
      </w:r>
      <w:r>
        <w:rPr>
          <w:color w:val="993300"/>
          <w:u w:val="single"/>
        </w:rPr>
        <w:t>.</w:t>
      </w:r>
    </w:p>
    <w:p w14:paraId="6CB23E16" w14:textId="0763934D" w:rsidR="00DD11A7" w:rsidRDefault="00DD11A7" w:rsidP="00DD11A7">
      <w:pPr>
        <w:rPr>
          <w:rFonts w:ascii="Arial" w:hAnsi="Arial" w:cs="Arial"/>
          <w:b/>
          <w:sz w:val="24"/>
        </w:rPr>
      </w:pPr>
      <w:r>
        <w:rPr>
          <w:rFonts w:ascii="Arial" w:hAnsi="Arial" w:cs="Arial"/>
          <w:b/>
          <w:color w:val="0000FF"/>
          <w:sz w:val="24"/>
        </w:rPr>
        <w:t>R5-253566</w:t>
      </w:r>
      <w:r>
        <w:rPr>
          <w:rFonts w:ascii="Arial" w:hAnsi="Arial" w:cs="Arial"/>
          <w:b/>
          <w:color w:val="0000FF"/>
          <w:sz w:val="24"/>
        </w:rPr>
        <w:tab/>
      </w:r>
      <w:r>
        <w:rPr>
          <w:rFonts w:ascii="Arial" w:hAnsi="Arial" w:cs="Arial"/>
          <w:b/>
          <w:sz w:val="24"/>
        </w:rPr>
        <w:t xml:space="preserve">Addition of test tolerance analysis for 4.5.3.11 </w:t>
      </w:r>
      <w:proofErr w:type="spellStart"/>
      <w:r>
        <w:rPr>
          <w:rFonts w:ascii="Arial" w:hAnsi="Arial" w:cs="Arial"/>
          <w:b/>
          <w:sz w:val="24"/>
        </w:rPr>
        <w:t>SCell</w:t>
      </w:r>
      <w:proofErr w:type="spellEnd"/>
      <w:r>
        <w:rPr>
          <w:rFonts w:ascii="Arial" w:hAnsi="Arial" w:cs="Arial"/>
          <w:b/>
          <w:sz w:val="24"/>
        </w:rPr>
        <w:t xml:space="preserve"> activation of SSB-less Cell</w:t>
      </w:r>
    </w:p>
    <w:p w14:paraId="27F308D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CR-1000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32AB69" w14:textId="77777777" w:rsidR="00DD11A7" w:rsidRDefault="00DD11A7" w:rsidP="00DD11A7">
      <w:pPr>
        <w:rPr>
          <w:color w:val="808080"/>
        </w:rPr>
      </w:pPr>
      <w:r>
        <w:rPr>
          <w:color w:val="808080"/>
        </w:rPr>
        <w:t>(Replaces R5-252303)</w:t>
      </w:r>
    </w:p>
    <w:p w14:paraId="084BAA8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21FE7" w14:textId="653AAA19" w:rsidR="00DD11A7" w:rsidRDefault="00DD11A7" w:rsidP="00DD11A7">
      <w:pPr>
        <w:rPr>
          <w:rFonts w:ascii="Arial" w:hAnsi="Arial" w:cs="Arial"/>
          <w:b/>
          <w:sz w:val="24"/>
        </w:rPr>
      </w:pPr>
      <w:r>
        <w:rPr>
          <w:rFonts w:ascii="Arial" w:hAnsi="Arial" w:cs="Arial"/>
          <w:b/>
          <w:color w:val="0000FF"/>
          <w:sz w:val="24"/>
        </w:rPr>
        <w:t>R5-252777</w:t>
      </w:r>
      <w:r>
        <w:rPr>
          <w:rFonts w:ascii="Arial" w:hAnsi="Arial" w:cs="Arial"/>
          <w:b/>
          <w:color w:val="0000FF"/>
          <w:sz w:val="24"/>
        </w:rPr>
        <w:tab/>
      </w:r>
      <w:r>
        <w:rPr>
          <w:rFonts w:ascii="Arial" w:hAnsi="Arial" w:cs="Arial"/>
          <w:b/>
          <w:sz w:val="24"/>
        </w:rPr>
        <w:t>Test Tolerance analysis for intra-frequency NES triggering conditional handover test case 7.3.3.3</w:t>
      </w:r>
    </w:p>
    <w:p w14:paraId="2C122F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CR-1017  Cat: F (Rel-18)</w:t>
      </w:r>
      <w:r>
        <w:rPr>
          <w:i/>
        </w:rPr>
        <w:br/>
      </w:r>
      <w:r>
        <w:rPr>
          <w:i/>
        </w:rPr>
        <w:br/>
      </w:r>
      <w:r>
        <w:rPr>
          <w:i/>
        </w:rPr>
        <w:tab/>
      </w:r>
      <w:r>
        <w:rPr>
          <w:i/>
        </w:rPr>
        <w:tab/>
      </w:r>
      <w:r>
        <w:rPr>
          <w:i/>
        </w:rPr>
        <w:tab/>
      </w:r>
      <w:r>
        <w:rPr>
          <w:i/>
        </w:rPr>
        <w:tab/>
      </w:r>
      <w:r>
        <w:rPr>
          <w:i/>
        </w:rPr>
        <w:tab/>
        <w:t>Source: Ericsson</w:t>
      </w:r>
    </w:p>
    <w:p w14:paraId="6643991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AE694" w14:textId="77777777" w:rsidR="00DD11A7" w:rsidRDefault="00DD11A7" w:rsidP="00DD11A7">
      <w:pPr>
        <w:pStyle w:val="Heading5"/>
      </w:pPr>
      <w:bookmarkStart w:id="395" w:name="_Toc202275231"/>
      <w:r>
        <w:t>5.3.23.7</w:t>
      </w:r>
      <w:r>
        <w:tab/>
        <w:t>Discussion Papers, Work Plan, TC lists</w:t>
      </w:r>
      <w:bookmarkEnd w:id="395"/>
    </w:p>
    <w:p w14:paraId="1EF13511" w14:textId="77777777" w:rsidR="00DD11A7" w:rsidRDefault="00DD11A7" w:rsidP="00DD11A7">
      <w:pPr>
        <w:pStyle w:val="Heading4"/>
      </w:pPr>
      <w:bookmarkStart w:id="396" w:name="_Toc202275232"/>
      <w:r>
        <w:t>5.3.24</w:t>
      </w:r>
      <w:r>
        <w:tab/>
        <w:t>Further NR coverage enhancements (UID-1030069) NR_cov_enh2-UEConTest</w:t>
      </w:r>
      <w:bookmarkEnd w:id="396"/>
    </w:p>
    <w:p w14:paraId="588DCB31" w14:textId="77777777" w:rsidR="00DD11A7" w:rsidRDefault="00DD11A7" w:rsidP="00DD11A7">
      <w:pPr>
        <w:pStyle w:val="Heading5"/>
      </w:pPr>
      <w:bookmarkStart w:id="397" w:name="_Toc202275233"/>
      <w:r>
        <w:t>5.3.24.1</w:t>
      </w:r>
      <w:r>
        <w:tab/>
        <w:t>TS 38.508-1</w:t>
      </w:r>
      <w:bookmarkEnd w:id="397"/>
      <w:r>
        <w:t xml:space="preserve"> </w:t>
      </w:r>
    </w:p>
    <w:p w14:paraId="07D47BD9" w14:textId="78D44368" w:rsidR="00DD11A7" w:rsidRDefault="00DD11A7" w:rsidP="00DD11A7">
      <w:pPr>
        <w:rPr>
          <w:rFonts w:ascii="Arial" w:hAnsi="Arial" w:cs="Arial"/>
          <w:b/>
          <w:sz w:val="24"/>
        </w:rPr>
      </w:pPr>
      <w:r>
        <w:rPr>
          <w:rFonts w:ascii="Arial" w:hAnsi="Arial" w:cs="Arial"/>
          <w:b/>
          <w:color w:val="0000FF"/>
          <w:sz w:val="24"/>
        </w:rPr>
        <w:t>R5-252109</w:t>
      </w:r>
      <w:r>
        <w:rPr>
          <w:rFonts w:ascii="Arial" w:hAnsi="Arial" w:cs="Arial"/>
          <w:b/>
          <w:color w:val="0000FF"/>
          <w:sz w:val="24"/>
        </w:rPr>
        <w:tab/>
      </w:r>
      <w:r>
        <w:rPr>
          <w:rFonts w:ascii="Arial" w:hAnsi="Arial" w:cs="Arial"/>
          <w:b/>
          <w:sz w:val="24"/>
        </w:rPr>
        <w:t>Addition of RRC IE for R18 coverage enhancement</w:t>
      </w:r>
    </w:p>
    <w:p w14:paraId="71BC3A1F" w14:textId="77777777" w:rsidR="00DD11A7" w:rsidRDefault="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CR-3461  Cat: F (Rel-18)</w:t>
      </w:r>
      <w:r>
        <w:rPr>
          <w:i/>
        </w:rPr>
        <w:br/>
      </w:r>
      <w:r>
        <w:rPr>
          <w:i/>
        </w:rPr>
        <w:br/>
      </w:r>
      <w:r>
        <w:rPr>
          <w:i/>
        </w:rPr>
        <w:tab/>
      </w:r>
      <w:r>
        <w:rPr>
          <w:i/>
        </w:rPr>
        <w:tab/>
      </w:r>
      <w:r>
        <w:rPr>
          <w:i/>
        </w:rPr>
        <w:tab/>
      </w:r>
      <w:r>
        <w:rPr>
          <w:i/>
        </w:rPr>
        <w:tab/>
      </w:r>
      <w:r>
        <w:rPr>
          <w:i/>
        </w:rPr>
        <w:tab/>
        <w:t>Source: CMCC</w:t>
      </w:r>
    </w:p>
    <w:p w14:paraId="1989F76E" w14:textId="77777777" w:rsidR="00DD11A7" w:rsidRDefault="00DD11A7">
      <w:pPr>
        <w:rPr>
          <w:rFonts w:ascii="Arial" w:hAnsi="Arial" w:cs="Arial"/>
          <w:b/>
        </w:rPr>
      </w:pPr>
      <w:r>
        <w:rPr>
          <w:rFonts w:ascii="Arial" w:hAnsi="Arial" w:cs="Arial"/>
          <w:b/>
        </w:rPr>
        <w:t xml:space="preserve">Discussion: </w:t>
      </w:r>
    </w:p>
    <w:p w14:paraId="7D062958" w14:textId="77777777" w:rsidR="00DD11A7" w:rsidRDefault="00DD11A7">
      <w:r>
        <w:t>r2</w:t>
      </w:r>
    </w:p>
    <w:p w14:paraId="3171947E"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R5-253436</w:t>
      </w:r>
      <w:r>
        <w:rPr>
          <w:color w:val="993300"/>
          <w:u w:val="single"/>
        </w:rPr>
        <w:t>.</w:t>
      </w:r>
    </w:p>
    <w:p w14:paraId="44288D6A" w14:textId="4400FA28" w:rsidR="00ED0234" w:rsidRDefault="00DD11A7" w:rsidP="00DD11A7">
      <w:pPr>
        <w:rPr>
          <w:rFonts w:ascii="Arial" w:hAnsi="Arial" w:cs="Arial"/>
          <w:b/>
          <w:sz w:val="24"/>
        </w:rPr>
      </w:pPr>
      <w:r>
        <w:rPr>
          <w:rFonts w:ascii="Arial" w:hAnsi="Arial" w:cs="Arial"/>
          <w:b/>
          <w:color w:val="0000FF"/>
          <w:sz w:val="24"/>
        </w:rPr>
        <w:t>R5-253436</w:t>
      </w:r>
      <w:r>
        <w:rPr>
          <w:rFonts w:ascii="Arial" w:hAnsi="Arial" w:cs="Arial"/>
          <w:b/>
          <w:color w:val="0000FF"/>
          <w:sz w:val="24"/>
        </w:rPr>
        <w:tab/>
      </w:r>
      <w:r>
        <w:rPr>
          <w:rFonts w:ascii="Arial" w:hAnsi="Arial" w:cs="Arial"/>
          <w:b/>
          <w:sz w:val="24"/>
        </w:rPr>
        <w:t>Addition of RRC IE for R18 coverage enhancement</w:t>
      </w:r>
    </w:p>
    <w:p w14:paraId="161B60F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CR-3461  rev 1 Cat: F (Rel-18)</w:t>
      </w:r>
      <w:r>
        <w:rPr>
          <w:i/>
        </w:rPr>
        <w:br/>
      </w:r>
      <w:r>
        <w:rPr>
          <w:i/>
        </w:rPr>
        <w:br/>
      </w:r>
      <w:r>
        <w:rPr>
          <w:i/>
        </w:rPr>
        <w:tab/>
      </w:r>
      <w:r>
        <w:rPr>
          <w:i/>
        </w:rPr>
        <w:tab/>
      </w:r>
      <w:r>
        <w:rPr>
          <w:i/>
        </w:rPr>
        <w:tab/>
      </w:r>
      <w:r>
        <w:rPr>
          <w:i/>
        </w:rPr>
        <w:tab/>
      </w:r>
      <w:r>
        <w:rPr>
          <w:i/>
        </w:rPr>
        <w:tab/>
        <w:t>Source: CMCC</w:t>
      </w:r>
    </w:p>
    <w:p w14:paraId="79C16EDB" w14:textId="77777777" w:rsidR="00DD11A7" w:rsidRDefault="00DD11A7" w:rsidP="00DD11A7">
      <w:pPr>
        <w:rPr>
          <w:color w:val="808080"/>
        </w:rPr>
      </w:pPr>
      <w:r>
        <w:rPr>
          <w:color w:val="808080"/>
        </w:rPr>
        <w:t>(Replaces R5-252109)</w:t>
      </w:r>
    </w:p>
    <w:p w14:paraId="38871D1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EC938" w14:textId="77777777" w:rsidR="00DD11A7" w:rsidRDefault="00DD11A7" w:rsidP="00DD11A7">
      <w:pPr>
        <w:pStyle w:val="Heading5"/>
      </w:pPr>
      <w:bookmarkStart w:id="398" w:name="_Toc202275234"/>
      <w:r>
        <w:t>5.3.24.2</w:t>
      </w:r>
      <w:r>
        <w:tab/>
        <w:t>TS 38.508-2</w:t>
      </w:r>
      <w:bookmarkEnd w:id="398"/>
    </w:p>
    <w:p w14:paraId="72EE3DFA" w14:textId="77777777" w:rsidR="00DD11A7" w:rsidRDefault="00DD11A7" w:rsidP="00DD11A7">
      <w:pPr>
        <w:pStyle w:val="Heading5"/>
      </w:pPr>
      <w:bookmarkStart w:id="399" w:name="_Toc202275235"/>
      <w:r>
        <w:t>5.3.24.3</w:t>
      </w:r>
      <w:r>
        <w:tab/>
        <w:t>TS 38.521-1</w:t>
      </w:r>
      <w:bookmarkEnd w:id="399"/>
    </w:p>
    <w:p w14:paraId="1B1E6F35" w14:textId="77777777" w:rsidR="00DD11A7" w:rsidRDefault="00DD11A7" w:rsidP="00DD11A7">
      <w:pPr>
        <w:pStyle w:val="Heading6"/>
      </w:pPr>
      <w:bookmarkStart w:id="400" w:name="_Toc202275236"/>
      <w:r>
        <w:t>5.3.24.3.1</w:t>
      </w:r>
      <w:r>
        <w:tab/>
        <w:t>Tx Requirements (Clause 6)</w:t>
      </w:r>
      <w:bookmarkEnd w:id="400"/>
    </w:p>
    <w:p w14:paraId="5EA4E3D7" w14:textId="18C1111D" w:rsidR="00DD11A7" w:rsidRDefault="00DD11A7" w:rsidP="00DD11A7">
      <w:pPr>
        <w:rPr>
          <w:rFonts w:ascii="Arial" w:hAnsi="Arial" w:cs="Arial"/>
          <w:b/>
          <w:sz w:val="24"/>
        </w:rPr>
      </w:pPr>
      <w:r>
        <w:rPr>
          <w:rFonts w:ascii="Arial" w:hAnsi="Arial" w:cs="Arial"/>
          <w:b/>
          <w:color w:val="0000FF"/>
          <w:sz w:val="24"/>
        </w:rPr>
        <w:t>R5-252110</w:t>
      </w:r>
      <w:r>
        <w:rPr>
          <w:rFonts w:ascii="Arial" w:hAnsi="Arial" w:cs="Arial"/>
          <w:b/>
          <w:color w:val="0000FF"/>
          <w:sz w:val="24"/>
        </w:rPr>
        <w:tab/>
      </w:r>
      <w:r>
        <w:rPr>
          <w:rFonts w:ascii="Arial" w:hAnsi="Arial" w:cs="Arial"/>
          <w:b/>
          <w:sz w:val="24"/>
        </w:rPr>
        <w:t xml:space="preserve">Update to Tx TCs for R18 coverage </w:t>
      </w:r>
      <w:proofErr w:type="spellStart"/>
      <w:r>
        <w:rPr>
          <w:rFonts w:ascii="Arial" w:hAnsi="Arial" w:cs="Arial"/>
          <w:b/>
          <w:sz w:val="24"/>
        </w:rPr>
        <w:t>enh</w:t>
      </w:r>
      <w:proofErr w:type="spellEnd"/>
    </w:p>
    <w:p w14:paraId="402A6C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CR-3291  Cat: F (Rel-18)</w:t>
      </w:r>
      <w:r>
        <w:rPr>
          <w:i/>
        </w:rPr>
        <w:br/>
      </w:r>
      <w:r>
        <w:rPr>
          <w:i/>
        </w:rPr>
        <w:br/>
      </w:r>
      <w:r>
        <w:rPr>
          <w:i/>
        </w:rPr>
        <w:tab/>
      </w:r>
      <w:r>
        <w:rPr>
          <w:i/>
        </w:rPr>
        <w:tab/>
      </w:r>
      <w:r>
        <w:rPr>
          <w:i/>
        </w:rPr>
        <w:tab/>
      </w:r>
      <w:r>
        <w:rPr>
          <w:i/>
        </w:rPr>
        <w:tab/>
      </w:r>
      <w:r>
        <w:rPr>
          <w:i/>
        </w:rPr>
        <w:tab/>
        <w:t>Source: CMCC</w:t>
      </w:r>
    </w:p>
    <w:p w14:paraId="0A0AE1F1" w14:textId="77777777" w:rsidR="00DD11A7" w:rsidRDefault="00DD11A7" w:rsidP="00DD11A7">
      <w:pPr>
        <w:rPr>
          <w:rFonts w:ascii="Arial" w:hAnsi="Arial" w:cs="Arial"/>
          <w:b/>
        </w:rPr>
      </w:pPr>
      <w:r>
        <w:rPr>
          <w:rFonts w:ascii="Arial" w:hAnsi="Arial" w:cs="Arial"/>
          <w:b/>
        </w:rPr>
        <w:t xml:space="preserve">Discussion: </w:t>
      </w:r>
    </w:p>
    <w:p w14:paraId="03E4DAD0" w14:textId="77777777" w:rsidR="00DD11A7" w:rsidRDefault="00DD11A7" w:rsidP="00DD11A7">
      <w:r>
        <w:t>r2</w:t>
      </w:r>
    </w:p>
    <w:p w14:paraId="0ECEDA1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R5-253435</w:t>
      </w:r>
      <w:r>
        <w:rPr>
          <w:color w:val="993300"/>
          <w:u w:val="single"/>
        </w:rPr>
        <w:t>.</w:t>
      </w:r>
    </w:p>
    <w:p w14:paraId="21212EA4" w14:textId="6E435CC0" w:rsidR="00DD11A7" w:rsidRDefault="00DD11A7" w:rsidP="00DD11A7">
      <w:pPr>
        <w:rPr>
          <w:rFonts w:ascii="Arial" w:hAnsi="Arial" w:cs="Arial"/>
          <w:b/>
          <w:sz w:val="24"/>
        </w:rPr>
      </w:pPr>
      <w:r>
        <w:rPr>
          <w:rFonts w:ascii="Arial" w:hAnsi="Arial" w:cs="Arial"/>
          <w:b/>
          <w:color w:val="0000FF"/>
          <w:sz w:val="24"/>
        </w:rPr>
        <w:t>R5-253435</w:t>
      </w:r>
      <w:r>
        <w:rPr>
          <w:rFonts w:ascii="Arial" w:hAnsi="Arial" w:cs="Arial"/>
          <w:b/>
          <w:color w:val="0000FF"/>
          <w:sz w:val="24"/>
        </w:rPr>
        <w:tab/>
      </w:r>
      <w:r>
        <w:rPr>
          <w:rFonts w:ascii="Arial" w:hAnsi="Arial" w:cs="Arial"/>
          <w:b/>
          <w:sz w:val="24"/>
        </w:rPr>
        <w:t xml:space="preserve">Update to Tx TCs for R18 coverage </w:t>
      </w:r>
      <w:proofErr w:type="spellStart"/>
      <w:r>
        <w:rPr>
          <w:rFonts w:ascii="Arial" w:hAnsi="Arial" w:cs="Arial"/>
          <w:b/>
          <w:sz w:val="24"/>
        </w:rPr>
        <w:t>enh</w:t>
      </w:r>
      <w:proofErr w:type="spellEnd"/>
    </w:p>
    <w:p w14:paraId="5A307FD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CR-3291  rev 1 Cat: F (Rel-18)</w:t>
      </w:r>
      <w:r>
        <w:rPr>
          <w:i/>
        </w:rPr>
        <w:br/>
      </w:r>
      <w:r>
        <w:rPr>
          <w:i/>
        </w:rPr>
        <w:br/>
      </w:r>
      <w:r>
        <w:rPr>
          <w:i/>
        </w:rPr>
        <w:tab/>
      </w:r>
      <w:r>
        <w:rPr>
          <w:i/>
        </w:rPr>
        <w:tab/>
      </w:r>
      <w:r>
        <w:rPr>
          <w:i/>
        </w:rPr>
        <w:tab/>
      </w:r>
      <w:r>
        <w:rPr>
          <w:i/>
        </w:rPr>
        <w:tab/>
      </w:r>
      <w:r>
        <w:rPr>
          <w:i/>
        </w:rPr>
        <w:tab/>
        <w:t>Source: CMCC</w:t>
      </w:r>
    </w:p>
    <w:p w14:paraId="1AD316F4" w14:textId="77777777" w:rsidR="00DD11A7" w:rsidRDefault="00DD11A7" w:rsidP="00DD11A7">
      <w:pPr>
        <w:rPr>
          <w:color w:val="808080"/>
        </w:rPr>
      </w:pPr>
      <w:r>
        <w:rPr>
          <w:color w:val="808080"/>
        </w:rPr>
        <w:t>(Replaces R5-252110)</w:t>
      </w:r>
    </w:p>
    <w:p w14:paraId="0EB17C5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5292F" w14:textId="5BE2365A" w:rsidR="00DD11A7" w:rsidRDefault="00DD11A7" w:rsidP="00DD11A7">
      <w:pPr>
        <w:rPr>
          <w:rFonts w:ascii="Arial" w:hAnsi="Arial" w:cs="Arial"/>
          <w:b/>
          <w:sz w:val="24"/>
        </w:rPr>
      </w:pPr>
      <w:r>
        <w:rPr>
          <w:rFonts w:ascii="Arial" w:hAnsi="Arial" w:cs="Arial"/>
          <w:b/>
          <w:color w:val="0000FF"/>
          <w:sz w:val="24"/>
        </w:rPr>
        <w:t>R5-252429</w:t>
      </w:r>
      <w:r>
        <w:rPr>
          <w:rFonts w:ascii="Arial" w:hAnsi="Arial" w:cs="Arial"/>
          <w:b/>
          <w:color w:val="0000FF"/>
          <w:sz w:val="24"/>
        </w:rPr>
        <w:tab/>
      </w:r>
      <w:r>
        <w:rPr>
          <w:rFonts w:ascii="Arial" w:hAnsi="Arial" w:cs="Arial"/>
          <w:b/>
          <w:sz w:val="24"/>
        </w:rPr>
        <w:t xml:space="preserve">Update to R18 Coverage </w:t>
      </w:r>
      <w:proofErr w:type="spellStart"/>
      <w:r>
        <w:rPr>
          <w:rFonts w:ascii="Arial" w:hAnsi="Arial" w:cs="Arial"/>
          <w:b/>
          <w:sz w:val="24"/>
        </w:rPr>
        <w:t>enh</w:t>
      </w:r>
      <w:proofErr w:type="spellEnd"/>
      <w:r>
        <w:rPr>
          <w:rFonts w:ascii="Arial" w:hAnsi="Arial" w:cs="Arial"/>
          <w:b/>
          <w:sz w:val="24"/>
        </w:rPr>
        <w:t xml:space="preserve"> </w:t>
      </w:r>
      <w:proofErr w:type="spellStart"/>
      <w:r>
        <w:rPr>
          <w:rFonts w:ascii="Arial" w:hAnsi="Arial" w:cs="Arial"/>
          <w:b/>
          <w:sz w:val="24"/>
        </w:rPr>
        <w:t>higherpowerlimit</w:t>
      </w:r>
      <w:proofErr w:type="spellEnd"/>
      <w:r>
        <w:rPr>
          <w:rFonts w:ascii="Arial" w:hAnsi="Arial" w:cs="Arial"/>
          <w:b/>
          <w:sz w:val="24"/>
        </w:rPr>
        <w:t xml:space="preserve"> TC</w:t>
      </w:r>
    </w:p>
    <w:p w14:paraId="3081F69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CR-3336  Cat: B (Rel-18)</w:t>
      </w:r>
      <w:r>
        <w:rPr>
          <w:i/>
        </w:rPr>
        <w:br/>
      </w:r>
      <w:r>
        <w:rPr>
          <w:i/>
        </w:rPr>
        <w:br/>
      </w:r>
      <w:r>
        <w:rPr>
          <w:i/>
        </w:rPr>
        <w:tab/>
      </w:r>
      <w:r>
        <w:rPr>
          <w:i/>
        </w:rPr>
        <w:tab/>
      </w:r>
      <w:r>
        <w:rPr>
          <w:i/>
        </w:rPr>
        <w:tab/>
      </w:r>
      <w:r>
        <w:rPr>
          <w:i/>
        </w:rPr>
        <w:tab/>
      </w:r>
      <w:r>
        <w:rPr>
          <w:i/>
        </w:rPr>
        <w:tab/>
        <w:t>Source: China Telecom</w:t>
      </w:r>
    </w:p>
    <w:p w14:paraId="35990C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C53C5" w14:textId="77777777" w:rsidR="00DD11A7" w:rsidRDefault="00DD11A7" w:rsidP="00DD11A7">
      <w:pPr>
        <w:pStyle w:val="Heading6"/>
      </w:pPr>
      <w:bookmarkStart w:id="401" w:name="_Toc202275237"/>
      <w:r>
        <w:t>5.3.24.3.2</w:t>
      </w:r>
      <w:r>
        <w:tab/>
        <w:t>Rx Requirements (Clause 7)</w:t>
      </w:r>
      <w:bookmarkEnd w:id="401"/>
    </w:p>
    <w:p w14:paraId="7B7C5AF0" w14:textId="77777777" w:rsidR="00DD11A7" w:rsidRDefault="00DD11A7" w:rsidP="00DD11A7">
      <w:pPr>
        <w:pStyle w:val="Heading6"/>
      </w:pPr>
      <w:bookmarkStart w:id="402" w:name="_Toc202275238"/>
      <w:r>
        <w:t>5.3.24.3.3</w:t>
      </w:r>
      <w:r>
        <w:tab/>
        <w:t>Clauses 1-5, Annexes</w:t>
      </w:r>
      <w:bookmarkEnd w:id="402"/>
    </w:p>
    <w:p w14:paraId="2973555A" w14:textId="77777777" w:rsidR="00DD11A7" w:rsidRDefault="00DD11A7" w:rsidP="00DD11A7">
      <w:pPr>
        <w:pStyle w:val="Heading5"/>
      </w:pPr>
      <w:bookmarkStart w:id="403" w:name="_Toc202275239"/>
      <w:r>
        <w:t>5.3.24.4</w:t>
      </w:r>
      <w:r>
        <w:tab/>
        <w:t>TS 38.521-3</w:t>
      </w:r>
      <w:bookmarkEnd w:id="403"/>
    </w:p>
    <w:p w14:paraId="740E0AC1" w14:textId="77777777" w:rsidR="00DD11A7" w:rsidRDefault="00DD11A7" w:rsidP="00DD11A7">
      <w:pPr>
        <w:pStyle w:val="Heading6"/>
      </w:pPr>
      <w:bookmarkStart w:id="404" w:name="_Toc202275240"/>
      <w:r>
        <w:t>5.3.24.4.1</w:t>
      </w:r>
      <w:r>
        <w:tab/>
        <w:t>Tx Requirements (Clause 6)</w:t>
      </w:r>
      <w:bookmarkEnd w:id="404"/>
    </w:p>
    <w:p w14:paraId="4D35FA56" w14:textId="255EC431" w:rsidR="00DD11A7" w:rsidRDefault="00DD11A7" w:rsidP="00DD11A7">
      <w:pPr>
        <w:rPr>
          <w:rFonts w:ascii="Arial" w:hAnsi="Arial" w:cs="Arial"/>
          <w:b/>
          <w:sz w:val="24"/>
        </w:rPr>
      </w:pPr>
      <w:r>
        <w:rPr>
          <w:rFonts w:ascii="Arial" w:hAnsi="Arial" w:cs="Arial"/>
          <w:b/>
          <w:color w:val="0000FF"/>
          <w:sz w:val="24"/>
        </w:rPr>
        <w:t>R5-252430</w:t>
      </w:r>
      <w:r>
        <w:rPr>
          <w:rFonts w:ascii="Arial" w:hAnsi="Arial" w:cs="Arial"/>
          <w:b/>
          <w:color w:val="0000FF"/>
          <w:sz w:val="24"/>
        </w:rPr>
        <w:tab/>
      </w:r>
      <w:r>
        <w:rPr>
          <w:rFonts w:ascii="Arial" w:hAnsi="Arial" w:cs="Arial"/>
          <w:b/>
          <w:sz w:val="24"/>
        </w:rPr>
        <w:t xml:space="preserve">Update to R18 Coverage </w:t>
      </w:r>
      <w:proofErr w:type="spellStart"/>
      <w:r>
        <w:rPr>
          <w:rFonts w:ascii="Arial" w:hAnsi="Arial" w:cs="Arial"/>
          <w:b/>
          <w:sz w:val="24"/>
        </w:rPr>
        <w:t>enh</w:t>
      </w:r>
      <w:proofErr w:type="spellEnd"/>
      <w:r>
        <w:rPr>
          <w:rFonts w:ascii="Arial" w:hAnsi="Arial" w:cs="Arial"/>
          <w:b/>
          <w:sz w:val="24"/>
        </w:rPr>
        <w:t xml:space="preserve"> </w:t>
      </w:r>
      <w:proofErr w:type="spellStart"/>
      <w:r>
        <w:rPr>
          <w:rFonts w:ascii="Arial" w:hAnsi="Arial" w:cs="Arial"/>
          <w:b/>
          <w:sz w:val="24"/>
        </w:rPr>
        <w:t>higherpowerlimit</w:t>
      </w:r>
      <w:proofErr w:type="spellEnd"/>
      <w:r>
        <w:rPr>
          <w:rFonts w:ascii="Arial" w:hAnsi="Arial" w:cs="Arial"/>
          <w:b/>
          <w:sz w:val="24"/>
        </w:rPr>
        <w:t xml:space="preserve"> TC of EN-DC</w:t>
      </w:r>
    </w:p>
    <w:p w14:paraId="3ED3741F"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CR-1935  Cat: B (Rel-18)</w:t>
      </w:r>
      <w:r>
        <w:rPr>
          <w:i/>
        </w:rPr>
        <w:br/>
      </w:r>
      <w:r>
        <w:rPr>
          <w:i/>
        </w:rPr>
        <w:br/>
      </w:r>
      <w:r>
        <w:rPr>
          <w:i/>
        </w:rPr>
        <w:tab/>
      </w:r>
      <w:r>
        <w:rPr>
          <w:i/>
        </w:rPr>
        <w:tab/>
      </w:r>
      <w:r>
        <w:rPr>
          <w:i/>
        </w:rPr>
        <w:tab/>
      </w:r>
      <w:r>
        <w:rPr>
          <w:i/>
        </w:rPr>
        <w:tab/>
      </w:r>
      <w:r>
        <w:rPr>
          <w:i/>
        </w:rPr>
        <w:tab/>
        <w:t>Source: China Telecom</w:t>
      </w:r>
    </w:p>
    <w:p w14:paraId="02F35086" w14:textId="77777777" w:rsidR="00DD11A7" w:rsidRDefault="00DD11A7" w:rsidP="00DD11A7">
      <w:pPr>
        <w:rPr>
          <w:rFonts w:ascii="Arial" w:hAnsi="Arial" w:cs="Arial"/>
          <w:b/>
        </w:rPr>
      </w:pPr>
      <w:r>
        <w:rPr>
          <w:rFonts w:ascii="Arial" w:hAnsi="Arial" w:cs="Arial"/>
          <w:b/>
        </w:rPr>
        <w:t xml:space="preserve">Discussion: </w:t>
      </w:r>
    </w:p>
    <w:p w14:paraId="7441652C" w14:textId="77777777" w:rsidR="00DD11A7" w:rsidRDefault="00DD11A7" w:rsidP="00DD11A7">
      <w:r>
        <w:t>r2</w:t>
      </w:r>
    </w:p>
    <w:p w14:paraId="48D52E3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R5-253646</w:t>
      </w:r>
      <w:r>
        <w:rPr>
          <w:color w:val="993300"/>
          <w:u w:val="single"/>
        </w:rPr>
        <w:t>.</w:t>
      </w:r>
    </w:p>
    <w:p w14:paraId="773CA005" w14:textId="51E5151B" w:rsidR="00DD11A7" w:rsidRDefault="00DD11A7" w:rsidP="00DD11A7">
      <w:pPr>
        <w:rPr>
          <w:rFonts w:ascii="Arial" w:hAnsi="Arial" w:cs="Arial"/>
          <w:b/>
          <w:sz w:val="24"/>
        </w:rPr>
      </w:pPr>
      <w:r>
        <w:rPr>
          <w:rFonts w:ascii="Arial" w:hAnsi="Arial" w:cs="Arial"/>
          <w:b/>
          <w:color w:val="0000FF"/>
          <w:sz w:val="24"/>
        </w:rPr>
        <w:t>R5-253646</w:t>
      </w:r>
      <w:r>
        <w:rPr>
          <w:rFonts w:ascii="Arial" w:hAnsi="Arial" w:cs="Arial"/>
          <w:b/>
          <w:color w:val="0000FF"/>
          <w:sz w:val="24"/>
        </w:rPr>
        <w:tab/>
      </w:r>
      <w:r>
        <w:rPr>
          <w:rFonts w:ascii="Arial" w:hAnsi="Arial" w:cs="Arial"/>
          <w:b/>
          <w:sz w:val="24"/>
        </w:rPr>
        <w:t xml:space="preserve">Update to R18 Coverage </w:t>
      </w:r>
      <w:proofErr w:type="spellStart"/>
      <w:r>
        <w:rPr>
          <w:rFonts w:ascii="Arial" w:hAnsi="Arial" w:cs="Arial"/>
          <w:b/>
          <w:sz w:val="24"/>
        </w:rPr>
        <w:t>enh</w:t>
      </w:r>
      <w:proofErr w:type="spellEnd"/>
      <w:r>
        <w:rPr>
          <w:rFonts w:ascii="Arial" w:hAnsi="Arial" w:cs="Arial"/>
          <w:b/>
          <w:sz w:val="24"/>
        </w:rPr>
        <w:t xml:space="preserve"> </w:t>
      </w:r>
      <w:proofErr w:type="spellStart"/>
      <w:r>
        <w:rPr>
          <w:rFonts w:ascii="Arial" w:hAnsi="Arial" w:cs="Arial"/>
          <w:b/>
          <w:sz w:val="24"/>
        </w:rPr>
        <w:t>higherpowerlimit</w:t>
      </w:r>
      <w:proofErr w:type="spellEnd"/>
      <w:r>
        <w:rPr>
          <w:rFonts w:ascii="Arial" w:hAnsi="Arial" w:cs="Arial"/>
          <w:b/>
          <w:sz w:val="24"/>
        </w:rPr>
        <w:t xml:space="preserve"> TC of EN-DC</w:t>
      </w:r>
    </w:p>
    <w:p w14:paraId="3AE8BC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CR-1935  rev 1 Cat: B (Rel-18)</w:t>
      </w:r>
      <w:r>
        <w:rPr>
          <w:i/>
        </w:rPr>
        <w:br/>
      </w:r>
      <w:r>
        <w:rPr>
          <w:i/>
        </w:rPr>
        <w:br/>
      </w:r>
      <w:r>
        <w:rPr>
          <w:i/>
        </w:rPr>
        <w:tab/>
      </w:r>
      <w:r>
        <w:rPr>
          <w:i/>
        </w:rPr>
        <w:tab/>
      </w:r>
      <w:r>
        <w:rPr>
          <w:i/>
        </w:rPr>
        <w:tab/>
      </w:r>
      <w:r>
        <w:rPr>
          <w:i/>
        </w:rPr>
        <w:tab/>
      </w:r>
      <w:r>
        <w:rPr>
          <w:i/>
        </w:rPr>
        <w:tab/>
        <w:t>Source: China Telecom</w:t>
      </w:r>
    </w:p>
    <w:p w14:paraId="717328D3" w14:textId="77777777" w:rsidR="00DD11A7" w:rsidRDefault="00DD11A7" w:rsidP="00DD11A7">
      <w:pPr>
        <w:rPr>
          <w:color w:val="808080"/>
        </w:rPr>
      </w:pPr>
      <w:r>
        <w:rPr>
          <w:color w:val="808080"/>
        </w:rPr>
        <w:t>(Replaces R5-252430)</w:t>
      </w:r>
    </w:p>
    <w:p w14:paraId="3AFB77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55E6A" w14:textId="77777777" w:rsidR="00DD11A7" w:rsidRDefault="00DD11A7" w:rsidP="00DD11A7">
      <w:pPr>
        <w:pStyle w:val="Heading6"/>
      </w:pPr>
      <w:bookmarkStart w:id="405" w:name="_Toc202275241"/>
      <w:r>
        <w:t>5.3.24.4.2</w:t>
      </w:r>
      <w:r>
        <w:tab/>
        <w:t>Rx Requirements (Clause 7)</w:t>
      </w:r>
      <w:bookmarkEnd w:id="405"/>
    </w:p>
    <w:p w14:paraId="513221E0" w14:textId="77777777" w:rsidR="00DD11A7" w:rsidRDefault="00DD11A7" w:rsidP="00DD11A7">
      <w:pPr>
        <w:pStyle w:val="Heading6"/>
      </w:pPr>
      <w:bookmarkStart w:id="406" w:name="_Toc202275242"/>
      <w:r>
        <w:t>5.3.24.4.3</w:t>
      </w:r>
      <w:r>
        <w:tab/>
        <w:t>Clauses 1-5, Annexes</w:t>
      </w:r>
      <w:bookmarkEnd w:id="406"/>
    </w:p>
    <w:p w14:paraId="3FDD7F8B" w14:textId="77777777" w:rsidR="00DD11A7" w:rsidRDefault="00DD11A7" w:rsidP="00DD11A7">
      <w:pPr>
        <w:pStyle w:val="Heading5"/>
      </w:pPr>
      <w:bookmarkStart w:id="407" w:name="_Toc202275243"/>
      <w:r>
        <w:t>5.3.24.5</w:t>
      </w:r>
      <w:r>
        <w:tab/>
        <w:t>TS 38.522</w:t>
      </w:r>
      <w:bookmarkEnd w:id="407"/>
    </w:p>
    <w:p w14:paraId="6032204E" w14:textId="77777777" w:rsidR="00DD11A7" w:rsidRDefault="00DD11A7" w:rsidP="00DD11A7">
      <w:pPr>
        <w:pStyle w:val="Heading5"/>
      </w:pPr>
      <w:bookmarkStart w:id="408" w:name="_Toc202275244"/>
      <w:r>
        <w:t>5.3.24.6</w:t>
      </w:r>
      <w:r>
        <w:tab/>
        <w:t>TR 38.905 (NR Test Points Radio Transmission and Reception)</w:t>
      </w:r>
      <w:bookmarkEnd w:id="408"/>
    </w:p>
    <w:p w14:paraId="01CAE2A2" w14:textId="77777777" w:rsidR="00DD11A7" w:rsidRDefault="00DD11A7" w:rsidP="00DD11A7">
      <w:pPr>
        <w:pStyle w:val="Heading5"/>
      </w:pPr>
      <w:bookmarkStart w:id="409" w:name="_Toc202275245"/>
      <w:r>
        <w:t>5.3.24.7</w:t>
      </w:r>
      <w:r>
        <w:tab/>
        <w:t>Discussion Papers, Work Plan, TC lists</w:t>
      </w:r>
      <w:bookmarkEnd w:id="409"/>
    </w:p>
    <w:p w14:paraId="44FA5E7B" w14:textId="77777777" w:rsidR="00DD11A7" w:rsidRDefault="00DD11A7" w:rsidP="00DD11A7">
      <w:pPr>
        <w:pStyle w:val="Heading4"/>
      </w:pPr>
      <w:bookmarkStart w:id="410" w:name="_Toc202275246"/>
      <w:r>
        <w:t>5.3.25</w:t>
      </w:r>
      <w:r>
        <w:tab/>
        <w:t xml:space="preserve">Multi-carrier enhancements for NR (UID-1030070) </w:t>
      </w:r>
      <w:proofErr w:type="spellStart"/>
      <w:r>
        <w:t>NR_MC_enh-UEConTest</w:t>
      </w:r>
      <w:bookmarkEnd w:id="410"/>
      <w:proofErr w:type="spellEnd"/>
    </w:p>
    <w:p w14:paraId="3D4FEF08" w14:textId="77777777" w:rsidR="00DD11A7" w:rsidRDefault="00DD11A7" w:rsidP="00DD11A7">
      <w:pPr>
        <w:pStyle w:val="Heading5"/>
      </w:pPr>
      <w:bookmarkStart w:id="411" w:name="_Toc202275247"/>
      <w:r>
        <w:t>5.3.25.1</w:t>
      </w:r>
      <w:r>
        <w:tab/>
        <w:t>TS 38.508-1</w:t>
      </w:r>
      <w:bookmarkEnd w:id="411"/>
      <w:r>
        <w:t xml:space="preserve"> </w:t>
      </w:r>
    </w:p>
    <w:p w14:paraId="7CD15919" w14:textId="77777777" w:rsidR="00DD11A7" w:rsidRDefault="00DD11A7" w:rsidP="00DD11A7">
      <w:pPr>
        <w:pStyle w:val="Heading5"/>
      </w:pPr>
      <w:bookmarkStart w:id="412" w:name="_Toc202275248"/>
      <w:r>
        <w:t>5.3.25.2</w:t>
      </w:r>
      <w:r>
        <w:tab/>
        <w:t>TS 38.508-2</w:t>
      </w:r>
      <w:bookmarkEnd w:id="412"/>
    </w:p>
    <w:p w14:paraId="63A09A92" w14:textId="77777777" w:rsidR="00DD11A7" w:rsidRDefault="00DD11A7" w:rsidP="00DD11A7">
      <w:pPr>
        <w:pStyle w:val="Heading5"/>
      </w:pPr>
      <w:bookmarkStart w:id="413" w:name="_Toc202275249"/>
      <w:r>
        <w:t>5.3.25.3</w:t>
      </w:r>
      <w:r>
        <w:tab/>
        <w:t>TS 38.521-1</w:t>
      </w:r>
      <w:bookmarkEnd w:id="413"/>
    </w:p>
    <w:p w14:paraId="5282FF42" w14:textId="77777777" w:rsidR="00DD11A7" w:rsidRDefault="00DD11A7" w:rsidP="00DD11A7">
      <w:pPr>
        <w:pStyle w:val="Heading6"/>
      </w:pPr>
      <w:bookmarkStart w:id="414" w:name="_Toc202275250"/>
      <w:r>
        <w:t>5.3.25.3.1</w:t>
      </w:r>
      <w:r>
        <w:tab/>
        <w:t>Tx Requirements (Clause 6)</w:t>
      </w:r>
      <w:bookmarkEnd w:id="414"/>
    </w:p>
    <w:p w14:paraId="0E1D9805" w14:textId="1451CFD0" w:rsidR="00DD11A7" w:rsidRDefault="00DD11A7" w:rsidP="00DD11A7">
      <w:pPr>
        <w:rPr>
          <w:rFonts w:ascii="Arial" w:hAnsi="Arial" w:cs="Arial"/>
          <w:b/>
          <w:sz w:val="24"/>
        </w:rPr>
      </w:pPr>
      <w:r>
        <w:rPr>
          <w:rFonts w:ascii="Arial" w:hAnsi="Arial" w:cs="Arial"/>
          <w:b/>
          <w:color w:val="0000FF"/>
          <w:sz w:val="24"/>
        </w:rPr>
        <w:t>R5-252844</w:t>
      </w:r>
      <w:r>
        <w:rPr>
          <w:rFonts w:ascii="Arial" w:hAnsi="Arial" w:cs="Arial"/>
          <w:b/>
          <w:color w:val="0000FF"/>
          <w:sz w:val="24"/>
        </w:rPr>
        <w:tab/>
      </w:r>
      <w:r>
        <w:rPr>
          <w:rFonts w:ascii="Arial" w:hAnsi="Arial" w:cs="Arial"/>
          <w:b/>
          <w:sz w:val="24"/>
        </w:rPr>
        <w:t>Corrections on clause 5 and 6 for the Tx switching capability name</w:t>
      </w:r>
    </w:p>
    <w:p w14:paraId="26C696B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CR-3388  Cat: F (Rel-18)</w:t>
      </w:r>
      <w:r>
        <w:rPr>
          <w:i/>
        </w:rPr>
        <w:br/>
      </w:r>
      <w:r>
        <w:rPr>
          <w:i/>
        </w:rPr>
        <w:br/>
      </w:r>
      <w:r>
        <w:rPr>
          <w:i/>
        </w:rPr>
        <w:tab/>
      </w:r>
      <w:r>
        <w:rPr>
          <w:i/>
        </w:rPr>
        <w:tab/>
      </w:r>
      <w:r>
        <w:rPr>
          <w:i/>
        </w:rPr>
        <w:tab/>
      </w:r>
      <w:r>
        <w:rPr>
          <w:i/>
        </w:rPr>
        <w:tab/>
      </w:r>
      <w:r>
        <w:rPr>
          <w:i/>
        </w:rPr>
        <w:tab/>
        <w:t>Source: ZTE Corporation</w:t>
      </w:r>
    </w:p>
    <w:p w14:paraId="0C86565A" w14:textId="77777777" w:rsidR="00DD11A7" w:rsidRDefault="00DD11A7" w:rsidP="00DD11A7">
      <w:pPr>
        <w:rPr>
          <w:rFonts w:ascii="Arial" w:hAnsi="Arial" w:cs="Arial"/>
          <w:b/>
        </w:rPr>
      </w:pPr>
      <w:r>
        <w:rPr>
          <w:rFonts w:ascii="Arial" w:hAnsi="Arial" w:cs="Arial"/>
          <w:b/>
        </w:rPr>
        <w:t xml:space="preserve">Abstract: </w:t>
      </w:r>
    </w:p>
    <w:p w14:paraId="0238B079" w14:textId="77777777" w:rsidR="00DD11A7" w:rsidRDefault="00DD11A7" w:rsidP="00DD11A7">
      <w:r>
        <w:t>[Core spec alignment]</w:t>
      </w:r>
    </w:p>
    <w:p w14:paraId="68D7F2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1C2A9" w14:textId="77777777" w:rsidR="00DD11A7" w:rsidRDefault="00DD11A7" w:rsidP="00DD11A7">
      <w:pPr>
        <w:pStyle w:val="Heading6"/>
      </w:pPr>
      <w:bookmarkStart w:id="415" w:name="_Toc202275251"/>
      <w:r>
        <w:lastRenderedPageBreak/>
        <w:t>5.3.25.3.2</w:t>
      </w:r>
      <w:r>
        <w:tab/>
        <w:t>Rx Requirements (Clause 7)</w:t>
      </w:r>
      <w:bookmarkEnd w:id="415"/>
    </w:p>
    <w:p w14:paraId="44767B81" w14:textId="77777777" w:rsidR="00DD11A7" w:rsidRDefault="00DD11A7" w:rsidP="00DD11A7">
      <w:pPr>
        <w:pStyle w:val="Heading6"/>
      </w:pPr>
      <w:bookmarkStart w:id="416" w:name="_Toc202275252"/>
      <w:r>
        <w:t>5.3.25.3.3</w:t>
      </w:r>
      <w:r>
        <w:tab/>
        <w:t>Clauses 1-5, Annexes</w:t>
      </w:r>
      <w:bookmarkEnd w:id="416"/>
    </w:p>
    <w:p w14:paraId="3AA1DE27" w14:textId="77777777" w:rsidR="00DD11A7" w:rsidRDefault="00DD11A7" w:rsidP="00DD11A7">
      <w:pPr>
        <w:pStyle w:val="Heading5"/>
      </w:pPr>
      <w:bookmarkStart w:id="417" w:name="_Toc202275253"/>
      <w:r>
        <w:t>5.3.25.4</w:t>
      </w:r>
      <w:r>
        <w:tab/>
        <w:t>TS 38.522</w:t>
      </w:r>
      <w:bookmarkEnd w:id="417"/>
    </w:p>
    <w:p w14:paraId="5F9DC04C" w14:textId="77777777" w:rsidR="00DD11A7" w:rsidRDefault="00DD11A7" w:rsidP="00DD11A7">
      <w:pPr>
        <w:pStyle w:val="Heading5"/>
      </w:pPr>
      <w:bookmarkStart w:id="418" w:name="_Toc202275254"/>
      <w:r>
        <w:t>5.3.25.5</w:t>
      </w:r>
      <w:r>
        <w:tab/>
        <w:t>TS 38.533</w:t>
      </w:r>
      <w:bookmarkEnd w:id="418"/>
    </w:p>
    <w:p w14:paraId="5A2AC1AF" w14:textId="77777777" w:rsidR="00DD11A7" w:rsidRDefault="00DD11A7" w:rsidP="00DD11A7">
      <w:pPr>
        <w:pStyle w:val="Heading5"/>
      </w:pPr>
      <w:bookmarkStart w:id="419" w:name="_Toc202275255"/>
      <w:r>
        <w:t>5.3.25.6</w:t>
      </w:r>
      <w:r>
        <w:tab/>
        <w:t>TR 38.903 (NR MU &amp; TT analyses)</w:t>
      </w:r>
      <w:bookmarkEnd w:id="419"/>
    </w:p>
    <w:p w14:paraId="211AD994" w14:textId="77777777" w:rsidR="00DD11A7" w:rsidRDefault="00DD11A7" w:rsidP="00DD11A7">
      <w:pPr>
        <w:pStyle w:val="Heading5"/>
      </w:pPr>
      <w:bookmarkStart w:id="420" w:name="_Toc202275256"/>
      <w:r>
        <w:t>5.3.25.7</w:t>
      </w:r>
      <w:r>
        <w:tab/>
        <w:t>TR 38.905 (NR Test Points Radio Transmission and Reception)</w:t>
      </w:r>
      <w:bookmarkEnd w:id="420"/>
    </w:p>
    <w:p w14:paraId="5C79AE4C" w14:textId="77777777" w:rsidR="00DD11A7" w:rsidRDefault="00DD11A7" w:rsidP="00DD11A7">
      <w:pPr>
        <w:pStyle w:val="Heading5"/>
      </w:pPr>
      <w:bookmarkStart w:id="421" w:name="_Toc202275257"/>
      <w:r>
        <w:t>5.3.25.8</w:t>
      </w:r>
      <w:r>
        <w:tab/>
        <w:t>Discussion Papers, Work Plan, TC lists</w:t>
      </w:r>
      <w:bookmarkEnd w:id="421"/>
    </w:p>
    <w:p w14:paraId="4F950D77" w14:textId="77777777" w:rsidR="00DD11A7" w:rsidRDefault="00DD11A7" w:rsidP="00DD11A7">
      <w:pPr>
        <w:pStyle w:val="Heading4"/>
      </w:pPr>
      <w:bookmarkStart w:id="422" w:name="_Toc202275258"/>
      <w:r>
        <w:t>5.3.26</w:t>
      </w:r>
      <w:r>
        <w:tab/>
        <w:t>Enhanced NR support for high speed train scenario in frequency range 2 (FR2) (UID-1030071) NR_HST_FR2_enh-UEConTest</w:t>
      </w:r>
      <w:bookmarkEnd w:id="422"/>
    </w:p>
    <w:p w14:paraId="3DE33FCC" w14:textId="77777777" w:rsidR="00DD11A7" w:rsidRDefault="00DD11A7" w:rsidP="00DD11A7">
      <w:pPr>
        <w:pStyle w:val="Heading5"/>
      </w:pPr>
      <w:bookmarkStart w:id="423" w:name="_Toc202275259"/>
      <w:r>
        <w:t>5.3.26.1</w:t>
      </w:r>
      <w:r>
        <w:tab/>
        <w:t>TS 38.508-1</w:t>
      </w:r>
      <w:bookmarkEnd w:id="423"/>
      <w:r>
        <w:t xml:space="preserve"> </w:t>
      </w:r>
    </w:p>
    <w:p w14:paraId="47EB676B" w14:textId="77777777" w:rsidR="00DD11A7" w:rsidRDefault="00DD11A7" w:rsidP="00DD11A7">
      <w:pPr>
        <w:pStyle w:val="Heading5"/>
      </w:pPr>
      <w:bookmarkStart w:id="424" w:name="_Toc202275260"/>
      <w:r>
        <w:t>5.3.26.2</w:t>
      </w:r>
      <w:r>
        <w:tab/>
        <w:t>TS 38.508-2</w:t>
      </w:r>
      <w:bookmarkEnd w:id="424"/>
    </w:p>
    <w:p w14:paraId="59089CB0" w14:textId="77777777" w:rsidR="00DD11A7" w:rsidRDefault="00DD11A7" w:rsidP="00DD11A7">
      <w:pPr>
        <w:pStyle w:val="Heading5"/>
      </w:pPr>
      <w:bookmarkStart w:id="425" w:name="_Toc202275261"/>
      <w:r>
        <w:t>5.3.26.3</w:t>
      </w:r>
      <w:r>
        <w:tab/>
        <w:t>TS 38.521-2</w:t>
      </w:r>
      <w:bookmarkEnd w:id="425"/>
    </w:p>
    <w:p w14:paraId="71111D7F" w14:textId="77777777" w:rsidR="00DD11A7" w:rsidRDefault="00DD11A7" w:rsidP="00DD11A7">
      <w:pPr>
        <w:pStyle w:val="Heading6"/>
      </w:pPr>
      <w:bookmarkStart w:id="426" w:name="_Toc202275262"/>
      <w:r>
        <w:t>5.3.26.3.1</w:t>
      </w:r>
      <w:r>
        <w:tab/>
        <w:t>Tx Requirements (Clause 6)</w:t>
      </w:r>
      <w:bookmarkEnd w:id="426"/>
    </w:p>
    <w:p w14:paraId="4338832E" w14:textId="77777777" w:rsidR="00DD11A7" w:rsidRDefault="00DD11A7" w:rsidP="00DD11A7">
      <w:pPr>
        <w:pStyle w:val="Heading6"/>
      </w:pPr>
      <w:bookmarkStart w:id="427" w:name="_Toc202275263"/>
      <w:r>
        <w:t>5.3.26.3.2</w:t>
      </w:r>
      <w:r>
        <w:tab/>
        <w:t>Rx Requirements (Clause 7)</w:t>
      </w:r>
      <w:bookmarkEnd w:id="427"/>
    </w:p>
    <w:p w14:paraId="1BDCFC4E" w14:textId="77777777" w:rsidR="00DD11A7" w:rsidRDefault="00DD11A7" w:rsidP="00DD11A7">
      <w:pPr>
        <w:pStyle w:val="Heading6"/>
      </w:pPr>
      <w:bookmarkStart w:id="428" w:name="_Toc202275264"/>
      <w:r>
        <w:t>5.3.26.3.3</w:t>
      </w:r>
      <w:r>
        <w:tab/>
        <w:t>Clauses 1-5, Annexes</w:t>
      </w:r>
      <w:bookmarkEnd w:id="428"/>
    </w:p>
    <w:p w14:paraId="1C1CB22D" w14:textId="77777777" w:rsidR="00DD11A7" w:rsidRDefault="00DD11A7" w:rsidP="00DD11A7">
      <w:pPr>
        <w:pStyle w:val="Heading5"/>
      </w:pPr>
      <w:bookmarkStart w:id="429" w:name="_Toc202275265"/>
      <w:r>
        <w:t>5.3.26.4</w:t>
      </w:r>
      <w:r>
        <w:tab/>
        <w:t>TS 38.521-4</w:t>
      </w:r>
      <w:bookmarkEnd w:id="429"/>
    </w:p>
    <w:p w14:paraId="6766B79E" w14:textId="77777777" w:rsidR="00DD11A7" w:rsidRDefault="00DD11A7" w:rsidP="00DD11A7">
      <w:pPr>
        <w:pStyle w:val="Heading6"/>
      </w:pPr>
      <w:bookmarkStart w:id="430" w:name="_Toc202275266"/>
      <w:r>
        <w:t>5.3.26.4.1</w:t>
      </w:r>
      <w:r>
        <w:tab/>
        <w:t xml:space="preserve">Conducted </w:t>
      </w:r>
      <w:proofErr w:type="spellStart"/>
      <w:r>
        <w:t>Demod</w:t>
      </w:r>
      <w:proofErr w:type="spellEnd"/>
      <w:r>
        <w:t xml:space="preserve"> Performance and CSI Reporting Requirements (Clauses 5&amp;6)</w:t>
      </w:r>
      <w:bookmarkEnd w:id="430"/>
    </w:p>
    <w:p w14:paraId="76F3CCF8" w14:textId="77777777" w:rsidR="00DD11A7" w:rsidRDefault="00DD11A7" w:rsidP="00DD11A7">
      <w:pPr>
        <w:pStyle w:val="Heading6"/>
      </w:pPr>
      <w:bookmarkStart w:id="431" w:name="_Toc202275267"/>
      <w:r>
        <w:t>5.3.26.4.2</w:t>
      </w:r>
      <w:r>
        <w:tab/>
        <w:t xml:space="preserve">Radiated </w:t>
      </w:r>
      <w:proofErr w:type="spellStart"/>
      <w:r>
        <w:t>Demod</w:t>
      </w:r>
      <w:proofErr w:type="spellEnd"/>
      <w:r>
        <w:t xml:space="preserve"> Performance and CSI Reporting Requirements (Clauses 7&amp;8)</w:t>
      </w:r>
      <w:bookmarkEnd w:id="431"/>
    </w:p>
    <w:p w14:paraId="026CE7C7" w14:textId="77777777" w:rsidR="00DD11A7" w:rsidRDefault="00DD11A7" w:rsidP="00DD11A7">
      <w:pPr>
        <w:pStyle w:val="Heading6"/>
      </w:pPr>
      <w:bookmarkStart w:id="432" w:name="_Toc202275268"/>
      <w:r>
        <w:t>5.3.26.4.3</w:t>
      </w:r>
      <w:r>
        <w:tab/>
        <w:t xml:space="preserve">Interworking </w:t>
      </w:r>
      <w:proofErr w:type="spellStart"/>
      <w:r>
        <w:t>Demod</w:t>
      </w:r>
      <w:proofErr w:type="spellEnd"/>
      <w:r>
        <w:t xml:space="preserve"> Performance and CSI Reporting Requirements (Clauses 9&amp;10)</w:t>
      </w:r>
      <w:bookmarkEnd w:id="432"/>
    </w:p>
    <w:p w14:paraId="6DBDDCE2" w14:textId="77777777" w:rsidR="00DD11A7" w:rsidRDefault="00DD11A7" w:rsidP="00DD11A7">
      <w:pPr>
        <w:pStyle w:val="Heading6"/>
      </w:pPr>
      <w:bookmarkStart w:id="433" w:name="_Toc202275269"/>
      <w:r>
        <w:t>5.3.26.4.4</w:t>
      </w:r>
      <w:r>
        <w:tab/>
        <w:t>Clauses 1-4, Annexes</w:t>
      </w:r>
      <w:bookmarkEnd w:id="433"/>
    </w:p>
    <w:p w14:paraId="69A2234E" w14:textId="77777777" w:rsidR="00DD11A7" w:rsidRDefault="00DD11A7" w:rsidP="00DD11A7">
      <w:pPr>
        <w:pStyle w:val="Heading5"/>
      </w:pPr>
      <w:bookmarkStart w:id="434" w:name="_Toc202275270"/>
      <w:r>
        <w:t>5.3.26.5</w:t>
      </w:r>
      <w:r>
        <w:tab/>
        <w:t>TS 38.522</w:t>
      </w:r>
      <w:bookmarkEnd w:id="434"/>
    </w:p>
    <w:p w14:paraId="5BA36A3B" w14:textId="77777777" w:rsidR="00DD11A7" w:rsidRDefault="00DD11A7" w:rsidP="00DD11A7">
      <w:pPr>
        <w:pStyle w:val="Heading5"/>
      </w:pPr>
      <w:bookmarkStart w:id="435" w:name="_Toc202275271"/>
      <w:r>
        <w:t>5.3.26.6</w:t>
      </w:r>
      <w:r>
        <w:tab/>
        <w:t>TS 38.533</w:t>
      </w:r>
      <w:bookmarkEnd w:id="435"/>
    </w:p>
    <w:p w14:paraId="5955F006" w14:textId="77777777" w:rsidR="00DD11A7" w:rsidRDefault="00DD11A7" w:rsidP="00DD11A7">
      <w:pPr>
        <w:pStyle w:val="Heading5"/>
      </w:pPr>
      <w:bookmarkStart w:id="436" w:name="_Toc202275272"/>
      <w:r>
        <w:t>5.3.26.7</w:t>
      </w:r>
      <w:r>
        <w:tab/>
        <w:t>TR 38.903 (NR MU &amp; TT analyses)</w:t>
      </w:r>
      <w:bookmarkEnd w:id="436"/>
    </w:p>
    <w:p w14:paraId="1FDCA580" w14:textId="77777777" w:rsidR="00DD11A7" w:rsidRDefault="00DD11A7" w:rsidP="00DD11A7">
      <w:pPr>
        <w:pStyle w:val="Heading5"/>
      </w:pPr>
      <w:bookmarkStart w:id="437" w:name="_Toc202275273"/>
      <w:r>
        <w:t>5.3.26.8</w:t>
      </w:r>
      <w:r>
        <w:tab/>
        <w:t>TR 38.905 (NR Test Points Radio Transmission and Reception)</w:t>
      </w:r>
      <w:bookmarkEnd w:id="437"/>
    </w:p>
    <w:p w14:paraId="38101D6A" w14:textId="77777777" w:rsidR="00DD11A7" w:rsidRDefault="00DD11A7" w:rsidP="00DD11A7">
      <w:pPr>
        <w:pStyle w:val="Heading5"/>
      </w:pPr>
      <w:bookmarkStart w:id="438" w:name="_Toc202275274"/>
      <w:r>
        <w:t>5.3.26.9</w:t>
      </w:r>
      <w:r>
        <w:tab/>
        <w:t>Discussion Papers, Work Plan, TC lists</w:t>
      </w:r>
      <w:bookmarkEnd w:id="438"/>
    </w:p>
    <w:p w14:paraId="42859B68" w14:textId="77777777" w:rsidR="00DD11A7" w:rsidRDefault="00DD11A7" w:rsidP="00DD11A7">
      <w:pPr>
        <w:pStyle w:val="Heading4"/>
      </w:pPr>
      <w:bookmarkStart w:id="439" w:name="_Toc202275275"/>
      <w:r>
        <w:t>5.3.27</w:t>
      </w:r>
      <w:r>
        <w:tab/>
        <w:t xml:space="preserve">NR MIMO evolution for downlink and uplink (UID-1030072) </w:t>
      </w:r>
      <w:proofErr w:type="spellStart"/>
      <w:r>
        <w:t>NR_MIMO_evo_DL_UL-UEConTest</w:t>
      </w:r>
      <w:bookmarkEnd w:id="439"/>
      <w:proofErr w:type="spellEnd"/>
    </w:p>
    <w:p w14:paraId="2DC4C867" w14:textId="77777777" w:rsidR="00DD11A7" w:rsidRDefault="00DD11A7" w:rsidP="00DD11A7">
      <w:pPr>
        <w:pStyle w:val="Heading5"/>
      </w:pPr>
      <w:bookmarkStart w:id="440" w:name="_Toc202275276"/>
      <w:r>
        <w:lastRenderedPageBreak/>
        <w:t>5.3.27.1</w:t>
      </w:r>
      <w:r>
        <w:tab/>
        <w:t>TS 38.508-1</w:t>
      </w:r>
      <w:bookmarkEnd w:id="440"/>
      <w:r>
        <w:t xml:space="preserve"> </w:t>
      </w:r>
    </w:p>
    <w:p w14:paraId="16A6FF4A" w14:textId="77777777" w:rsidR="00DD11A7" w:rsidRDefault="00DD11A7" w:rsidP="00DD11A7">
      <w:pPr>
        <w:pStyle w:val="Heading6"/>
      </w:pPr>
      <w:bookmarkStart w:id="441" w:name="_Toc202275277"/>
      <w:r>
        <w:t>5.3.27.1.1</w:t>
      </w:r>
      <w:r>
        <w:tab/>
        <w:t>Test frequencies (Clause 4.3.1)</w:t>
      </w:r>
      <w:bookmarkEnd w:id="441"/>
    </w:p>
    <w:p w14:paraId="503BA729" w14:textId="77777777" w:rsidR="00DD11A7" w:rsidRDefault="00DD11A7" w:rsidP="00DD11A7">
      <w:pPr>
        <w:pStyle w:val="Heading6"/>
      </w:pPr>
      <w:bookmarkStart w:id="442" w:name="_Toc202275278"/>
      <w:r>
        <w:t>5.3.27.1.2</w:t>
      </w:r>
      <w:r>
        <w:tab/>
        <w:t>Test environment for RF (Clauses 5)</w:t>
      </w:r>
      <w:bookmarkEnd w:id="442"/>
    </w:p>
    <w:p w14:paraId="664E92AC" w14:textId="77777777" w:rsidR="00DD11A7" w:rsidRDefault="00DD11A7" w:rsidP="00DD11A7">
      <w:pPr>
        <w:pStyle w:val="Heading6"/>
      </w:pPr>
      <w:bookmarkStart w:id="443" w:name="_Toc202275279"/>
      <w:r>
        <w:t>5.3.27.1.3</w:t>
      </w:r>
      <w:r>
        <w:tab/>
        <w:t>Test environment for RRM (Clause 7)</w:t>
      </w:r>
      <w:bookmarkEnd w:id="443"/>
    </w:p>
    <w:p w14:paraId="79F6E5D1" w14:textId="77777777" w:rsidR="00DD11A7" w:rsidRDefault="00DD11A7" w:rsidP="00DD11A7">
      <w:pPr>
        <w:pStyle w:val="Heading6"/>
      </w:pPr>
      <w:bookmarkStart w:id="444" w:name="_Toc202275280"/>
      <w:r>
        <w:t>5.3.27.1.4</w:t>
      </w:r>
      <w:r>
        <w:tab/>
        <w:t>Other clauses, Annexes</w:t>
      </w:r>
      <w:bookmarkEnd w:id="444"/>
      <w:r>
        <w:t xml:space="preserve"> </w:t>
      </w:r>
    </w:p>
    <w:p w14:paraId="73A9D614" w14:textId="77777777" w:rsidR="00DD11A7" w:rsidRDefault="00DD11A7" w:rsidP="00DD11A7">
      <w:pPr>
        <w:pStyle w:val="Heading5"/>
      </w:pPr>
      <w:bookmarkStart w:id="445" w:name="_Toc202275281"/>
      <w:r>
        <w:t>5.3.27.2</w:t>
      </w:r>
      <w:r>
        <w:tab/>
        <w:t>TS 38.508-2</w:t>
      </w:r>
      <w:bookmarkEnd w:id="445"/>
    </w:p>
    <w:p w14:paraId="4B5456B4" w14:textId="291D4496" w:rsidR="00DD11A7" w:rsidRDefault="00DD11A7" w:rsidP="00DD11A7">
      <w:pPr>
        <w:rPr>
          <w:rFonts w:ascii="Arial" w:hAnsi="Arial" w:cs="Arial"/>
          <w:b/>
          <w:sz w:val="24"/>
        </w:rPr>
      </w:pPr>
      <w:r>
        <w:rPr>
          <w:rFonts w:ascii="Arial" w:hAnsi="Arial" w:cs="Arial"/>
          <w:b/>
          <w:color w:val="0000FF"/>
          <w:sz w:val="24"/>
        </w:rPr>
        <w:t>R5-252442</w:t>
      </w:r>
      <w:r>
        <w:rPr>
          <w:rFonts w:ascii="Arial" w:hAnsi="Arial" w:cs="Arial"/>
          <w:b/>
          <w:color w:val="0000FF"/>
          <w:sz w:val="24"/>
        </w:rPr>
        <w:tab/>
      </w:r>
      <w:r>
        <w:rPr>
          <w:rFonts w:ascii="Arial" w:hAnsi="Arial" w:cs="Arial"/>
          <w:b/>
          <w:sz w:val="24"/>
        </w:rPr>
        <w:t>Addition of physical capabilities for Rel-18 unified TCI for multi-TRP</w:t>
      </w:r>
    </w:p>
    <w:p w14:paraId="069D0A2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50AA8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83051" w14:textId="77777777" w:rsidR="00DD11A7" w:rsidRDefault="00DD11A7" w:rsidP="00DD11A7">
      <w:pPr>
        <w:pStyle w:val="Heading5"/>
      </w:pPr>
      <w:bookmarkStart w:id="446" w:name="_Toc202275282"/>
      <w:r>
        <w:t>5.3.27.3</w:t>
      </w:r>
      <w:r>
        <w:tab/>
        <w:t>TS 38.509</w:t>
      </w:r>
      <w:bookmarkEnd w:id="446"/>
    </w:p>
    <w:p w14:paraId="52DDAA56" w14:textId="30B27635" w:rsidR="00DD11A7" w:rsidRDefault="00DD11A7" w:rsidP="00DD11A7">
      <w:pPr>
        <w:rPr>
          <w:rFonts w:ascii="Arial" w:hAnsi="Arial" w:cs="Arial"/>
          <w:b/>
          <w:sz w:val="24"/>
        </w:rPr>
      </w:pPr>
      <w:r>
        <w:rPr>
          <w:rFonts w:ascii="Arial" w:hAnsi="Arial" w:cs="Arial"/>
          <w:b/>
          <w:color w:val="0000FF"/>
          <w:sz w:val="24"/>
        </w:rPr>
        <w:t>R5-251969</w:t>
      </w:r>
      <w:r>
        <w:rPr>
          <w:rFonts w:ascii="Arial" w:hAnsi="Arial" w:cs="Arial"/>
          <w:b/>
          <w:color w:val="0000FF"/>
          <w:sz w:val="24"/>
        </w:rPr>
        <w:tab/>
      </w:r>
      <w:r>
        <w:rPr>
          <w:rFonts w:ascii="Arial" w:hAnsi="Arial" w:cs="Arial"/>
          <w:b/>
          <w:sz w:val="24"/>
        </w:rPr>
        <w:t xml:space="preserve">Modification of </w:t>
      </w:r>
      <w:proofErr w:type="spellStart"/>
      <w:r>
        <w:rPr>
          <w:rFonts w:ascii="Arial" w:hAnsi="Arial" w:cs="Arial"/>
          <w:b/>
          <w:sz w:val="24"/>
        </w:rPr>
        <w:t>Beamlock</w:t>
      </w:r>
      <w:proofErr w:type="spellEnd"/>
      <w:r>
        <w:rPr>
          <w:rFonts w:ascii="Arial" w:hAnsi="Arial" w:cs="Arial"/>
          <w:b/>
          <w:sz w:val="24"/>
        </w:rPr>
        <w:t xml:space="preserve"> test function to support locking two TX beams from two panels simultaneously</w:t>
      </w:r>
    </w:p>
    <w:p w14:paraId="792CA1A2" w14:textId="77777777" w:rsidR="00DD11A7" w:rsidRDefault="00DD11A7" w:rsidP="00DD11A7">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38.509 v17.5.0</w:t>
      </w:r>
      <w:r>
        <w:rPr>
          <w:i/>
        </w:rPr>
        <w:tab/>
        <w:t xml:space="preserve">  CR-0085  Cat: F (Rel-18)</w:t>
      </w:r>
      <w:r>
        <w:rPr>
          <w:i/>
        </w:rPr>
        <w:br/>
      </w:r>
      <w:r>
        <w:rPr>
          <w:i/>
        </w:rPr>
        <w:br/>
      </w:r>
      <w:r>
        <w:rPr>
          <w:i/>
        </w:rPr>
        <w:tab/>
      </w:r>
      <w:r>
        <w:rPr>
          <w:i/>
        </w:rPr>
        <w:tab/>
      </w:r>
      <w:r>
        <w:rPr>
          <w:i/>
        </w:rPr>
        <w:tab/>
      </w:r>
      <w:r>
        <w:rPr>
          <w:i/>
        </w:rPr>
        <w:tab/>
      </w:r>
      <w:r>
        <w:rPr>
          <w:i/>
        </w:rPr>
        <w:tab/>
        <w:t>Source: Nokia, Apple, Keysight Technologies UK Ltd</w:t>
      </w:r>
    </w:p>
    <w:p w14:paraId="346491C5" w14:textId="77777777" w:rsidR="00DD11A7" w:rsidRDefault="00DD11A7" w:rsidP="00DD11A7">
      <w:pPr>
        <w:rPr>
          <w:rFonts w:ascii="Arial" w:hAnsi="Arial" w:cs="Arial"/>
          <w:b/>
        </w:rPr>
      </w:pPr>
      <w:r>
        <w:rPr>
          <w:rFonts w:ascii="Arial" w:hAnsi="Arial" w:cs="Arial"/>
          <w:b/>
        </w:rPr>
        <w:t xml:space="preserve">Abstract: </w:t>
      </w:r>
    </w:p>
    <w:p w14:paraId="5358F211" w14:textId="77777777" w:rsidR="00DD11A7" w:rsidRDefault="00DD11A7" w:rsidP="00DD11A7">
      <w:r>
        <w:t>Changes in this CR essentially implement Proposal 1 and example in R5-251677 endorsed in RAN5#106.</w:t>
      </w:r>
    </w:p>
    <w:p w14:paraId="630452B8" w14:textId="77777777" w:rsidR="00DD11A7" w:rsidRDefault="00DD11A7" w:rsidP="00DD11A7">
      <w:r>
        <w:t>Response LS to RAN4 in R5-251970</w:t>
      </w:r>
    </w:p>
    <w:p w14:paraId="15D548DC" w14:textId="77777777" w:rsidR="00DD11A7" w:rsidRDefault="00DD11A7" w:rsidP="00DD11A7">
      <w:pPr>
        <w:rPr>
          <w:rFonts w:ascii="Arial" w:hAnsi="Arial" w:cs="Arial"/>
          <w:b/>
        </w:rPr>
      </w:pPr>
      <w:r>
        <w:rPr>
          <w:rFonts w:ascii="Arial" w:hAnsi="Arial" w:cs="Arial"/>
          <w:b/>
        </w:rPr>
        <w:t xml:space="preserve">Discussion: </w:t>
      </w:r>
    </w:p>
    <w:p w14:paraId="1886F5A1" w14:textId="77777777" w:rsidR="00DD11A7" w:rsidRDefault="00DD11A7" w:rsidP="00DD11A7">
      <w:r>
        <w:t>ME x</w:t>
      </w:r>
    </w:p>
    <w:p w14:paraId="20C9E1BD" w14:textId="77777777" w:rsidR="00DD11A7" w:rsidRDefault="00DD11A7" w:rsidP="00DD11A7">
      <w:r>
        <w:t>r1</w:t>
      </w:r>
    </w:p>
    <w:p w14:paraId="1FF7CB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R5-253401</w:t>
      </w:r>
      <w:r>
        <w:rPr>
          <w:color w:val="993300"/>
          <w:u w:val="single"/>
        </w:rPr>
        <w:t>.</w:t>
      </w:r>
    </w:p>
    <w:p w14:paraId="0A932238" w14:textId="6D40672F" w:rsidR="00DD11A7" w:rsidRDefault="00DD11A7" w:rsidP="00DD11A7">
      <w:pPr>
        <w:rPr>
          <w:rFonts w:ascii="Arial" w:hAnsi="Arial" w:cs="Arial"/>
          <w:b/>
          <w:sz w:val="24"/>
        </w:rPr>
      </w:pPr>
      <w:r>
        <w:rPr>
          <w:rFonts w:ascii="Arial" w:hAnsi="Arial" w:cs="Arial"/>
          <w:b/>
          <w:color w:val="0000FF"/>
          <w:sz w:val="24"/>
        </w:rPr>
        <w:t>R5-253401</w:t>
      </w:r>
      <w:r>
        <w:rPr>
          <w:rFonts w:ascii="Arial" w:hAnsi="Arial" w:cs="Arial"/>
          <w:b/>
          <w:color w:val="0000FF"/>
          <w:sz w:val="24"/>
        </w:rPr>
        <w:tab/>
      </w:r>
      <w:r>
        <w:rPr>
          <w:rFonts w:ascii="Arial" w:hAnsi="Arial" w:cs="Arial"/>
          <w:b/>
          <w:sz w:val="24"/>
        </w:rPr>
        <w:t xml:space="preserve">Modification of </w:t>
      </w:r>
      <w:proofErr w:type="spellStart"/>
      <w:r>
        <w:rPr>
          <w:rFonts w:ascii="Arial" w:hAnsi="Arial" w:cs="Arial"/>
          <w:b/>
          <w:sz w:val="24"/>
        </w:rPr>
        <w:t>Beamlock</w:t>
      </w:r>
      <w:proofErr w:type="spellEnd"/>
      <w:r>
        <w:rPr>
          <w:rFonts w:ascii="Arial" w:hAnsi="Arial" w:cs="Arial"/>
          <w:b/>
          <w:sz w:val="24"/>
        </w:rPr>
        <w:t xml:space="preserve"> test function to support locking two TX beams from two panels simultaneously</w:t>
      </w:r>
    </w:p>
    <w:p w14:paraId="398BB220" w14:textId="77777777" w:rsidR="00DD11A7" w:rsidRDefault="00DD11A7" w:rsidP="00DD11A7">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38.509 v17.5.0</w:t>
      </w:r>
      <w:r>
        <w:rPr>
          <w:i/>
        </w:rPr>
        <w:tab/>
        <w:t xml:space="preserve">  CR-0085  rev 1 Cat: F (Rel-18)</w:t>
      </w:r>
      <w:r>
        <w:rPr>
          <w:i/>
        </w:rPr>
        <w:br/>
      </w:r>
      <w:r>
        <w:rPr>
          <w:i/>
        </w:rPr>
        <w:br/>
      </w:r>
      <w:r>
        <w:rPr>
          <w:i/>
        </w:rPr>
        <w:tab/>
      </w:r>
      <w:r>
        <w:rPr>
          <w:i/>
        </w:rPr>
        <w:tab/>
      </w:r>
      <w:r>
        <w:rPr>
          <w:i/>
        </w:rPr>
        <w:tab/>
      </w:r>
      <w:r>
        <w:rPr>
          <w:i/>
        </w:rPr>
        <w:tab/>
      </w:r>
      <w:r>
        <w:rPr>
          <w:i/>
        </w:rPr>
        <w:tab/>
        <w:t>Source: Nokia, Apple, Keysight Technologies UK Ltd, Qualcomm</w:t>
      </w:r>
    </w:p>
    <w:p w14:paraId="2B301BA8" w14:textId="77777777" w:rsidR="00DD11A7" w:rsidRDefault="00DD11A7" w:rsidP="00DD11A7">
      <w:pPr>
        <w:rPr>
          <w:color w:val="808080"/>
        </w:rPr>
      </w:pPr>
      <w:r>
        <w:rPr>
          <w:color w:val="808080"/>
        </w:rPr>
        <w:t>(Replaces R5-251969)</w:t>
      </w:r>
    </w:p>
    <w:p w14:paraId="3851FC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C882F" w14:textId="77777777" w:rsidR="00DD11A7" w:rsidRDefault="00DD11A7" w:rsidP="00DD11A7">
      <w:pPr>
        <w:pStyle w:val="Heading5"/>
      </w:pPr>
      <w:bookmarkStart w:id="447" w:name="_Toc202275283"/>
      <w:r>
        <w:lastRenderedPageBreak/>
        <w:t>5.3.27.4</w:t>
      </w:r>
      <w:r>
        <w:tab/>
        <w:t>TS 38.521-2</w:t>
      </w:r>
      <w:bookmarkEnd w:id="447"/>
    </w:p>
    <w:p w14:paraId="4FDB87EF" w14:textId="77777777" w:rsidR="00DD11A7" w:rsidRDefault="00DD11A7" w:rsidP="00DD11A7">
      <w:pPr>
        <w:pStyle w:val="Heading6"/>
      </w:pPr>
      <w:bookmarkStart w:id="448" w:name="_Toc202275284"/>
      <w:r>
        <w:t>5.3.27.4.1</w:t>
      </w:r>
      <w:r>
        <w:tab/>
        <w:t>Tx Requirements (Clause 6)</w:t>
      </w:r>
      <w:bookmarkEnd w:id="448"/>
    </w:p>
    <w:p w14:paraId="35909B7D" w14:textId="77777777" w:rsidR="00DD11A7" w:rsidRDefault="00DD11A7" w:rsidP="00DD11A7">
      <w:pPr>
        <w:pStyle w:val="Heading6"/>
      </w:pPr>
      <w:bookmarkStart w:id="449" w:name="_Toc202275285"/>
      <w:r>
        <w:t>5.3.27.4.2</w:t>
      </w:r>
      <w:r>
        <w:tab/>
        <w:t>Rx Requirements (Clause 7)</w:t>
      </w:r>
      <w:bookmarkEnd w:id="449"/>
    </w:p>
    <w:p w14:paraId="1B2AA27C" w14:textId="77777777" w:rsidR="00DD11A7" w:rsidRDefault="00DD11A7" w:rsidP="00DD11A7">
      <w:pPr>
        <w:pStyle w:val="Heading6"/>
      </w:pPr>
      <w:bookmarkStart w:id="450" w:name="_Toc202275286"/>
      <w:r>
        <w:t>5.3.27.4.3</w:t>
      </w:r>
      <w:r>
        <w:tab/>
        <w:t>Clauses 1-5, Annexes</w:t>
      </w:r>
      <w:bookmarkEnd w:id="450"/>
    </w:p>
    <w:p w14:paraId="49BF3822" w14:textId="77777777" w:rsidR="00DD11A7" w:rsidRDefault="00DD11A7" w:rsidP="00DD11A7">
      <w:pPr>
        <w:pStyle w:val="Heading5"/>
      </w:pPr>
      <w:bookmarkStart w:id="451" w:name="_Toc202275287"/>
      <w:r>
        <w:t>5.3.27.5</w:t>
      </w:r>
      <w:r>
        <w:tab/>
        <w:t>TS 38.521-4</w:t>
      </w:r>
      <w:bookmarkEnd w:id="451"/>
    </w:p>
    <w:p w14:paraId="73960746" w14:textId="77777777" w:rsidR="00DD11A7" w:rsidRDefault="00DD11A7" w:rsidP="00DD11A7">
      <w:pPr>
        <w:pStyle w:val="Heading6"/>
      </w:pPr>
      <w:bookmarkStart w:id="452" w:name="_Toc202275288"/>
      <w:r>
        <w:t>5.3.27.5.1</w:t>
      </w:r>
      <w:r>
        <w:tab/>
        <w:t xml:space="preserve">Conducted </w:t>
      </w:r>
      <w:proofErr w:type="spellStart"/>
      <w:r>
        <w:t>Demod</w:t>
      </w:r>
      <w:proofErr w:type="spellEnd"/>
      <w:r>
        <w:t xml:space="preserve"> Performance and CSI Reporting Requirements (Clauses 5&amp;6)</w:t>
      </w:r>
      <w:bookmarkEnd w:id="452"/>
    </w:p>
    <w:p w14:paraId="18161C7F" w14:textId="2CAD9B1D" w:rsidR="00DD11A7" w:rsidRDefault="00DD11A7" w:rsidP="00DD11A7">
      <w:pPr>
        <w:rPr>
          <w:rFonts w:ascii="Arial" w:hAnsi="Arial" w:cs="Arial"/>
          <w:b/>
          <w:sz w:val="24"/>
        </w:rPr>
      </w:pPr>
      <w:r>
        <w:rPr>
          <w:rFonts w:ascii="Arial" w:hAnsi="Arial" w:cs="Arial"/>
          <w:b/>
          <w:color w:val="0000FF"/>
          <w:sz w:val="24"/>
        </w:rPr>
        <w:t>R5-251910</w:t>
      </w:r>
      <w:r>
        <w:rPr>
          <w:rFonts w:ascii="Arial" w:hAnsi="Arial" w:cs="Arial"/>
          <w:b/>
          <w:color w:val="0000FF"/>
          <w:sz w:val="24"/>
        </w:rPr>
        <w:tab/>
      </w:r>
      <w:r>
        <w:rPr>
          <w:rFonts w:ascii="Arial" w:hAnsi="Arial" w:cs="Arial"/>
          <w:b/>
          <w:sz w:val="24"/>
        </w:rPr>
        <w:t>Add PDSCH Performance requirements of Rel-18 enhanced DMRS for FR1 TDD 4Rx</w:t>
      </w:r>
    </w:p>
    <w:p w14:paraId="1704998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CR-0960  Cat: F (Rel-18)</w:t>
      </w:r>
      <w:r>
        <w:rPr>
          <w:i/>
        </w:rPr>
        <w:br/>
      </w:r>
      <w:r>
        <w:rPr>
          <w:i/>
        </w:rPr>
        <w:br/>
      </w:r>
      <w:r>
        <w:rPr>
          <w:i/>
        </w:rPr>
        <w:tab/>
      </w:r>
      <w:r>
        <w:rPr>
          <w:i/>
        </w:rPr>
        <w:tab/>
      </w:r>
      <w:r>
        <w:rPr>
          <w:i/>
        </w:rPr>
        <w:tab/>
      </w:r>
      <w:r>
        <w:rPr>
          <w:i/>
        </w:rPr>
        <w:tab/>
      </w:r>
      <w:r>
        <w:rPr>
          <w:i/>
        </w:rPr>
        <w:tab/>
        <w:t>Source: China Telecom</w:t>
      </w:r>
    </w:p>
    <w:p w14:paraId="1A8F4B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367A7" w14:textId="77777777" w:rsidR="00DD11A7" w:rsidRDefault="00DD11A7" w:rsidP="00DD11A7">
      <w:pPr>
        <w:pStyle w:val="Heading6"/>
      </w:pPr>
      <w:bookmarkStart w:id="453" w:name="_Toc202275289"/>
      <w:r>
        <w:t>5.3.27.5.2</w:t>
      </w:r>
      <w:r>
        <w:tab/>
        <w:t xml:space="preserve">Radiated </w:t>
      </w:r>
      <w:proofErr w:type="spellStart"/>
      <w:r>
        <w:t>Demod</w:t>
      </w:r>
      <w:proofErr w:type="spellEnd"/>
      <w:r>
        <w:t xml:space="preserve"> Performance and CSI Reporting Requirements (Clauses 7&amp;8)</w:t>
      </w:r>
      <w:bookmarkEnd w:id="453"/>
    </w:p>
    <w:p w14:paraId="5832F8D5" w14:textId="77777777" w:rsidR="00DD11A7" w:rsidRDefault="00DD11A7" w:rsidP="00DD11A7">
      <w:pPr>
        <w:pStyle w:val="Heading6"/>
      </w:pPr>
      <w:bookmarkStart w:id="454" w:name="_Toc202275290"/>
      <w:r>
        <w:t>5.3.27.5.3</w:t>
      </w:r>
      <w:r>
        <w:tab/>
        <w:t xml:space="preserve">Interworking </w:t>
      </w:r>
      <w:proofErr w:type="spellStart"/>
      <w:r>
        <w:t>Demod</w:t>
      </w:r>
      <w:proofErr w:type="spellEnd"/>
      <w:r>
        <w:t xml:space="preserve"> Performance and CSI Reporting Requirements (Clauses 9&amp;10)</w:t>
      </w:r>
      <w:bookmarkEnd w:id="454"/>
    </w:p>
    <w:p w14:paraId="0A430D0B" w14:textId="77777777" w:rsidR="00DD11A7" w:rsidRDefault="00DD11A7" w:rsidP="00DD11A7">
      <w:pPr>
        <w:pStyle w:val="Heading6"/>
      </w:pPr>
      <w:bookmarkStart w:id="455" w:name="_Toc202275291"/>
      <w:r>
        <w:t>5.3.27.5.4</w:t>
      </w:r>
      <w:r>
        <w:tab/>
        <w:t>Clauses 1-4, Annexes</w:t>
      </w:r>
      <w:bookmarkEnd w:id="455"/>
    </w:p>
    <w:p w14:paraId="531CD9E1" w14:textId="77777777" w:rsidR="00DD11A7" w:rsidRDefault="00DD11A7" w:rsidP="00DD11A7">
      <w:pPr>
        <w:pStyle w:val="Heading5"/>
      </w:pPr>
      <w:bookmarkStart w:id="456" w:name="_Toc202275292"/>
      <w:r>
        <w:t>5.3.27.6</w:t>
      </w:r>
      <w:r>
        <w:tab/>
        <w:t>TS 38.522</w:t>
      </w:r>
      <w:bookmarkEnd w:id="456"/>
    </w:p>
    <w:p w14:paraId="60FA4343" w14:textId="58B435D8" w:rsidR="00DD11A7" w:rsidRDefault="00DD11A7" w:rsidP="00DD11A7">
      <w:pPr>
        <w:rPr>
          <w:rFonts w:ascii="Arial" w:hAnsi="Arial" w:cs="Arial"/>
          <w:b/>
          <w:sz w:val="24"/>
        </w:rPr>
      </w:pPr>
      <w:r>
        <w:rPr>
          <w:rFonts w:ascii="Arial" w:hAnsi="Arial" w:cs="Arial"/>
          <w:b/>
          <w:color w:val="0000FF"/>
          <w:sz w:val="24"/>
        </w:rPr>
        <w:t>R5-251908</w:t>
      </w:r>
      <w:r>
        <w:rPr>
          <w:rFonts w:ascii="Arial" w:hAnsi="Arial" w:cs="Arial"/>
          <w:b/>
          <w:color w:val="0000FF"/>
          <w:sz w:val="24"/>
        </w:rPr>
        <w:tab/>
      </w:r>
      <w:r>
        <w:rPr>
          <w:rFonts w:ascii="Arial" w:hAnsi="Arial" w:cs="Arial"/>
          <w:b/>
          <w:sz w:val="24"/>
        </w:rPr>
        <w:t>Add applicability for Rel-18 enhanced DMRS for FR1 TDD 4Rx</w:t>
      </w:r>
    </w:p>
    <w:p w14:paraId="579895E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CR-0585  Cat: F (Rel-18)</w:t>
      </w:r>
      <w:r>
        <w:rPr>
          <w:i/>
        </w:rPr>
        <w:br/>
      </w:r>
      <w:r>
        <w:rPr>
          <w:i/>
        </w:rPr>
        <w:br/>
      </w:r>
      <w:r>
        <w:rPr>
          <w:i/>
        </w:rPr>
        <w:tab/>
      </w:r>
      <w:r>
        <w:rPr>
          <w:i/>
        </w:rPr>
        <w:tab/>
      </w:r>
      <w:r>
        <w:rPr>
          <w:i/>
        </w:rPr>
        <w:tab/>
      </w:r>
      <w:r>
        <w:rPr>
          <w:i/>
        </w:rPr>
        <w:tab/>
      </w:r>
      <w:r>
        <w:rPr>
          <w:i/>
        </w:rPr>
        <w:tab/>
        <w:t>Source: China Telecom</w:t>
      </w:r>
    </w:p>
    <w:p w14:paraId="4FC0CF3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97F4F" w14:textId="647ED46E" w:rsidR="00DD11A7" w:rsidRDefault="00DD11A7" w:rsidP="00DD11A7">
      <w:pPr>
        <w:rPr>
          <w:rFonts w:ascii="Arial" w:hAnsi="Arial" w:cs="Arial"/>
          <w:b/>
          <w:sz w:val="24"/>
        </w:rPr>
      </w:pPr>
      <w:r>
        <w:rPr>
          <w:rFonts w:ascii="Arial" w:hAnsi="Arial" w:cs="Arial"/>
          <w:b/>
          <w:color w:val="0000FF"/>
          <w:sz w:val="24"/>
        </w:rPr>
        <w:t>R5-252443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unified TCI </w:t>
      </w:r>
      <w:proofErr w:type="spellStart"/>
      <w:r>
        <w:rPr>
          <w:rFonts w:ascii="Arial" w:hAnsi="Arial" w:cs="Arial"/>
          <w:b/>
          <w:sz w:val="24"/>
        </w:rPr>
        <w:t>mTRP</w:t>
      </w:r>
      <w:proofErr w:type="spellEnd"/>
      <w:r>
        <w:rPr>
          <w:rFonts w:ascii="Arial" w:hAnsi="Arial" w:cs="Arial"/>
          <w:b/>
          <w:sz w:val="24"/>
        </w:rPr>
        <w:t xml:space="preserve"> test cases</w:t>
      </w:r>
    </w:p>
    <w:p w14:paraId="0ED35AD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9ADFA6" w14:textId="77777777" w:rsidR="00DD11A7" w:rsidRDefault="00DD11A7" w:rsidP="00DD11A7">
      <w:pPr>
        <w:rPr>
          <w:rFonts w:ascii="Arial" w:hAnsi="Arial" w:cs="Arial"/>
          <w:b/>
        </w:rPr>
      </w:pPr>
      <w:r>
        <w:rPr>
          <w:rFonts w:ascii="Arial" w:hAnsi="Arial" w:cs="Arial"/>
          <w:b/>
        </w:rPr>
        <w:t xml:space="preserve">Discussion: </w:t>
      </w:r>
    </w:p>
    <w:p w14:paraId="14F9272B" w14:textId="77777777" w:rsidR="00DD11A7" w:rsidRDefault="00DD11A7" w:rsidP="00DD11A7">
      <w:r>
        <w:t>r1</w:t>
      </w:r>
    </w:p>
    <w:p w14:paraId="68BB584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R5-253590</w:t>
      </w:r>
      <w:r>
        <w:rPr>
          <w:color w:val="993300"/>
          <w:u w:val="single"/>
        </w:rPr>
        <w:t>.</w:t>
      </w:r>
    </w:p>
    <w:p w14:paraId="095E130C" w14:textId="1747B865" w:rsidR="00DD11A7" w:rsidRDefault="00DD11A7" w:rsidP="00DD11A7">
      <w:pPr>
        <w:rPr>
          <w:rFonts w:ascii="Arial" w:hAnsi="Arial" w:cs="Arial"/>
          <w:b/>
          <w:sz w:val="24"/>
        </w:rPr>
      </w:pPr>
      <w:r>
        <w:rPr>
          <w:rFonts w:ascii="Arial" w:hAnsi="Arial" w:cs="Arial"/>
          <w:b/>
          <w:color w:val="0000FF"/>
          <w:sz w:val="24"/>
        </w:rPr>
        <w:t>R5-253590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unified TCI </w:t>
      </w:r>
      <w:proofErr w:type="spellStart"/>
      <w:r>
        <w:rPr>
          <w:rFonts w:ascii="Arial" w:hAnsi="Arial" w:cs="Arial"/>
          <w:b/>
          <w:sz w:val="24"/>
        </w:rPr>
        <w:t>mTRP</w:t>
      </w:r>
      <w:proofErr w:type="spellEnd"/>
      <w:r>
        <w:rPr>
          <w:rFonts w:ascii="Arial" w:hAnsi="Arial" w:cs="Arial"/>
          <w:b/>
          <w:sz w:val="24"/>
        </w:rPr>
        <w:t xml:space="preserve"> test cases</w:t>
      </w:r>
    </w:p>
    <w:p w14:paraId="4A881B0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472159" w14:textId="77777777" w:rsidR="00DD11A7" w:rsidRDefault="00DD11A7" w:rsidP="00DD11A7">
      <w:pPr>
        <w:rPr>
          <w:color w:val="808080"/>
        </w:rPr>
      </w:pPr>
      <w:r>
        <w:rPr>
          <w:color w:val="808080"/>
        </w:rPr>
        <w:t>(Replaces R5-252443)</w:t>
      </w:r>
    </w:p>
    <w:p w14:paraId="6E9088DB"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F5C0A" w14:textId="77777777" w:rsidR="00DD11A7" w:rsidRDefault="00DD11A7" w:rsidP="00DD11A7">
      <w:pPr>
        <w:pStyle w:val="Heading5"/>
      </w:pPr>
      <w:bookmarkStart w:id="457" w:name="_Toc202275293"/>
      <w:r>
        <w:t>5.3.27.7</w:t>
      </w:r>
      <w:r>
        <w:tab/>
        <w:t>TS 38.533</w:t>
      </w:r>
      <w:bookmarkEnd w:id="457"/>
    </w:p>
    <w:p w14:paraId="1A3DA0B9" w14:textId="351431B1" w:rsidR="00DD11A7" w:rsidRDefault="00DD11A7" w:rsidP="00DD11A7">
      <w:pPr>
        <w:rPr>
          <w:rFonts w:ascii="Arial" w:hAnsi="Arial" w:cs="Arial"/>
          <w:b/>
          <w:sz w:val="24"/>
        </w:rPr>
      </w:pPr>
      <w:r>
        <w:rPr>
          <w:rFonts w:ascii="Arial" w:hAnsi="Arial" w:cs="Arial"/>
          <w:b/>
          <w:color w:val="0000FF"/>
          <w:sz w:val="24"/>
        </w:rPr>
        <w:t>R5-252182</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AoA</w:t>
      </w:r>
      <w:proofErr w:type="spellEnd"/>
      <w:r>
        <w:rPr>
          <w:rFonts w:ascii="Arial" w:hAnsi="Arial" w:cs="Arial"/>
          <w:b/>
          <w:sz w:val="24"/>
        </w:rPr>
        <w:t xml:space="preserve"> configuration for different TRPs in SA FR2 UE transmit timing test case</w:t>
      </w:r>
    </w:p>
    <w:p w14:paraId="0C63790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CR-3887  Cat: F (Rel-18)</w:t>
      </w:r>
      <w:r>
        <w:rPr>
          <w:i/>
        </w:rPr>
        <w:br/>
      </w:r>
      <w:r>
        <w:rPr>
          <w:i/>
        </w:rPr>
        <w:br/>
      </w:r>
      <w:r>
        <w:rPr>
          <w:i/>
        </w:rPr>
        <w:tab/>
      </w:r>
      <w:r>
        <w:rPr>
          <w:i/>
        </w:rPr>
        <w:tab/>
      </w:r>
      <w:r>
        <w:rPr>
          <w:i/>
        </w:rPr>
        <w:tab/>
      </w:r>
      <w:r>
        <w:rPr>
          <w:i/>
        </w:rPr>
        <w:tab/>
      </w:r>
      <w:r>
        <w:rPr>
          <w:i/>
        </w:rPr>
        <w:tab/>
        <w:t>Source: Nokia</w:t>
      </w:r>
    </w:p>
    <w:p w14:paraId="5C683A5A" w14:textId="77777777" w:rsidR="00DD11A7" w:rsidRDefault="00DD11A7" w:rsidP="00DD11A7">
      <w:pPr>
        <w:rPr>
          <w:rFonts w:ascii="Arial" w:hAnsi="Arial" w:cs="Arial"/>
          <w:b/>
        </w:rPr>
      </w:pPr>
      <w:r>
        <w:rPr>
          <w:rFonts w:ascii="Arial" w:hAnsi="Arial" w:cs="Arial"/>
          <w:b/>
        </w:rPr>
        <w:t xml:space="preserve">Abstract: </w:t>
      </w:r>
    </w:p>
    <w:p w14:paraId="258B0582" w14:textId="77777777" w:rsidR="00DD11A7" w:rsidRDefault="00DD11A7" w:rsidP="00DD11A7">
      <w:r>
        <w:t>RAN4</w:t>
      </w:r>
    </w:p>
    <w:p w14:paraId="1907FA13" w14:textId="77777777" w:rsidR="00DD11A7" w:rsidRDefault="00DD11A7" w:rsidP="00DD11A7">
      <w:pPr>
        <w:rPr>
          <w:rFonts w:ascii="Arial" w:hAnsi="Arial" w:cs="Arial"/>
          <w:b/>
        </w:rPr>
      </w:pPr>
      <w:r>
        <w:rPr>
          <w:rFonts w:ascii="Arial" w:hAnsi="Arial" w:cs="Arial"/>
          <w:b/>
        </w:rPr>
        <w:t xml:space="preserve">Discussion: </w:t>
      </w:r>
    </w:p>
    <w:p w14:paraId="53FECBA1" w14:textId="77777777" w:rsidR="00DD11A7" w:rsidRDefault="00DD11A7" w:rsidP="00DD11A7">
      <w:r>
        <w:t>r1</w:t>
      </w:r>
    </w:p>
    <w:p w14:paraId="368070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R5-253633</w:t>
      </w:r>
      <w:r>
        <w:rPr>
          <w:color w:val="993300"/>
          <w:u w:val="single"/>
        </w:rPr>
        <w:t>.</w:t>
      </w:r>
    </w:p>
    <w:p w14:paraId="73B8FA7B" w14:textId="10383D7C" w:rsidR="00DD11A7" w:rsidRDefault="00DD11A7" w:rsidP="00DD11A7">
      <w:pPr>
        <w:rPr>
          <w:rFonts w:ascii="Arial" w:hAnsi="Arial" w:cs="Arial"/>
          <w:b/>
          <w:sz w:val="24"/>
        </w:rPr>
      </w:pPr>
      <w:r>
        <w:rPr>
          <w:rFonts w:ascii="Arial" w:hAnsi="Arial" w:cs="Arial"/>
          <w:b/>
          <w:color w:val="0000FF"/>
          <w:sz w:val="24"/>
        </w:rPr>
        <w:t>R5-253633</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AoA</w:t>
      </w:r>
      <w:proofErr w:type="spellEnd"/>
      <w:r>
        <w:rPr>
          <w:rFonts w:ascii="Arial" w:hAnsi="Arial" w:cs="Arial"/>
          <w:b/>
          <w:sz w:val="24"/>
        </w:rPr>
        <w:t xml:space="preserve"> configuration for different TRPs in SA FR2 UE transmit timing test case</w:t>
      </w:r>
    </w:p>
    <w:p w14:paraId="46CBD67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CR-3887  rev 1 Cat: F (Rel-18)</w:t>
      </w:r>
      <w:r>
        <w:rPr>
          <w:i/>
        </w:rPr>
        <w:br/>
      </w:r>
      <w:r>
        <w:rPr>
          <w:i/>
        </w:rPr>
        <w:br/>
      </w:r>
      <w:r>
        <w:rPr>
          <w:i/>
        </w:rPr>
        <w:tab/>
      </w:r>
      <w:r>
        <w:rPr>
          <w:i/>
        </w:rPr>
        <w:tab/>
      </w:r>
      <w:r>
        <w:rPr>
          <w:i/>
        </w:rPr>
        <w:tab/>
      </w:r>
      <w:r>
        <w:rPr>
          <w:i/>
        </w:rPr>
        <w:tab/>
      </w:r>
      <w:r>
        <w:rPr>
          <w:i/>
        </w:rPr>
        <w:tab/>
        <w:t>Source: Nokia</w:t>
      </w:r>
    </w:p>
    <w:p w14:paraId="52ADC899" w14:textId="77777777" w:rsidR="00DD11A7" w:rsidRDefault="00DD11A7" w:rsidP="00DD11A7">
      <w:pPr>
        <w:rPr>
          <w:color w:val="808080"/>
        </w:rPr>
      </w:pPr>
      <w:r>
        <w:rPr>
          <w:color w:val="808080"/>
        </w:rPr>
        <w:t>(Replaces R5-252182)</w:t>
      </w:r>
    </w:p>
    <w:p w14:paraId="2B6F4D1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B7C25" w14:textId="07081C29" w:rsidR="00DD11A7" w:rsidRDefault="00DD11A7" w:rsidP="00DD11A7">
      <w:pPr>
        <w:rPr>
          <w:rFonts w:ascii="Arial" w:hAnsi="Arial" w:cs="Arial"/>
          <w:b/>
          <w:sz w:val="24"/>
        </w:rPr>
      </w:pPr>
      <w:r>
        <w:rPr>
          <w:rFonts w:ascii="Arial" w:hAnsi="Arial" w:cs="Arial"/>
          <w:b/>
          <w:color w:val="0000FF"/>
          <w:sz w:val="24"/>
        </w:rPr>
        <w:t>R5-252444</w:t>
      </w:r>
      <w:r>
        <w:rPr>
          <w:rFonts w:ascii="Arial" w:hAnsi="Arial" w:cs="Arial"/>
          <w:b/>
          <w:color w:val="0000FF"/>
          <w:sz w:val="24"/>
        </w:rPr>
        <w:tab/>
      </w:r>
      <w:r>
        <w:rPr>
          <w:rFonts w:ascii="Arial" w:hAnsi="Arial" w:cs="Arial"/>
          <w:b/>
          <w:sz w:val="24"/>
        </w:rPr>
        <w:t xml:space="preserve">Addition of new test case 6.5.13.1 unified TCI for </w:t>
      </w:r>
      <w:proofErr w:type="spellStart"/>
      <w:r>
        <w:rPr>
          <w:rFonts w:ascii="Arial" w:hAnsi="Arial" w:cs="Arial"/>
          <w:b/>
          <w:sz w:val="24"/>
        </w:rPr>
        <w:t>mDCI</w:t>
      </w:r>
      <w:proofErr w:type="spellEnd"/>
      <w:r>
        <w:rPr>
          <w:rFonts w:ascii="Arial" w:hAnsi="Arial" w:cs="Arial"/>
          <w:b/>
          <w:sz w:val="24"/>
        </w:rPr>
        <w:t xml:space="preserve"> </w:t>
      </w:r>
      <w:proofErr w:type="spellStart"/>
      <w:r>
        <w:rPr>
          <w:rFonts w:ascii="Arial" w:hAnsi="Arial" w:cs="Arial"/>
          <w:b/>
          <w:sz w:val="24"/>
        </w:rPr>
        <w:t>mTRP</w:t>
      </w:r>
      <w:proofErr w:type="spellEnd"/>
    </w:p>
    <w:p w14:paraId="7E7C732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81E1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0620E" w14:textId="00CC9250" w:rsidR="00DD11A7" w:rsidRDefault="00DD11A7" w:rsidP="00DD11A7">
      <w:pPr>
        <w:rPr>
          <w:rFonts w:ascii="Arial" w:hAnsi="Arial" w:cs="Arial"/>
          <w:b/>
          <w:sz w:val="24"/>
        </w:rPr>
      </w:pPr>
      <w:r>
        <w:rPr>
          <w:rFonts w:ascii="Arial" w:hAnsi="Arial" w:cs="Arial"/>
          <w:b/>
          <w:color w:val="0000FF"/>
          <w:sz w:val="24"/>
        </w:rPr>
        <w:t>R5-252445</w:t>
      </w:r>
      <w:r>
        <w:rPr>
          <w:rFonts w:ascii="Arial" w:hAnsi="Arial" w:cs="Arial"/>
          <w:b/>
          <w:color w:val="0000FF"/>
          <w:sz w:val="24"/>
        </w:rPr>
        <w:tab/>
      </w:r>
      <w:r>
        <w:rPr>
          <w:rFonts w:ascii="Arial" w:hAnsi="Arial" w:cs="Arial"/>
          <w:b/>
          <w:sz w:val="24"/>
        </w:rPr>
        <w:t xml:space="preserve">Addition of new test case 7.5.13.4 joint TCI for </w:t>
      </w:r>
      <w:proofErr w:type="spellStart"/>
      <w:r>
        <w:rPr>
          <w:rFonts w:ascii="Arial" w:hAnsi="Arial" w:cs="Arial"/>
          <w:b/>
          <w:sz w:val="24"/>
        </w:rPr>
        <w:t>sDCI</w:t>
      </w:r>
      <w:proofErr w:type="spellEnd"/>
      <w:r>
        <w:rPr>
          <w:rFonts w:ascii="Arial" w:hAnsi="Arial" w:cs="Arial"/>
          <w:b/>
          <w:sz w:val="24"/>
        </w:rPr>
        <w:t xml:space="preserve"> </w:t>
      </w:r>
      <w:proofErr w:type="spellStart"/>
      <w:r>
        <w:rPr>
          <w:rFonts w:ascii="Arial" w:hAnsi="Arial" w:cs="Arial"/>
          <w:b/>
          <w:sz w:val="24"/>
        </w:rPr>
        <w:t>mTRP</w:t>
      </w:r>
      <w:proofErr w:type="spellEnd"/>
    </w:p>
    <w:p w14:paraId="1A9526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55C5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999F" w14:textId="7888FC04" w:rsidR="00DD11A7" w:rsidRDefault="00DD11A7" w:rsidP="00DD11A7">
      <w:pPr>
        <w:rPr>
          <w:rFonts w:ascii="Arial" w:hAnsi="Arial" w:cs="Arial"/>
          <w:b/>
          <w:sz w:val="24"/>
        </w:rPr>
      </w:pPr>
      <w:r>
        <w:rPr>
          <w:rFonts w:ascii="Arial" w:hAnsi="Arial" w:cs="Arial"/>
          <w:b/>
          <w:color w:val="0000FF"/>
          <w:sz w:val="24"/>
        </w:rPr>
        <w:t>R5-252446</w:t>
      </w:r>
      <w:r>
        <w:rPr>
          <w:rFonts w:ascii="Arial" w:hAnsi="Arial" w:cs="Arial"/>
          <w:b/>
          <w:color w:val="0000FF"/>
          <w:sz w:val="24"/>
        </w:rPr>
        <w:tab/>
      </w:r>
      <w:r>
        <w:rPr>
          <w:rFonts w:ascii="Arial" w:hAnsi="Arial" w:cs="Arial"/>
          <w:b/>
          <w:sz w:val="24"/>
        </w:rPr>
        <w:t xml:space="preserve">Addition of new test case 7.5.13.5 separate TCI for </w:t>
      </w:r>
      <w:proofErr w:type="spellStart"/>
      <w:r>
        <w:rPr>
          <w:rFonts w:ascii="Arial" w:hAnsi="Arial" w:cs="Arial"/>
          <w:b/>
          <w:sz w:val="24"/>
        </w:rPr>
        <w:t>sDCI</w:t>
      </w:r>
      <w:proofErr w:type="spellEnd"/>
      <w:r>
        <w:rPr>
          <w:rFonts w:ascii="Arial" w:hAnsi="Arial" w:cs="Arial"/>
          <w:b/>
          <w:sz w:val="24"/>
        </w:rPr>
        <w:t xml:space="preserve"> </w:t>
      </w:r>
      <w:proofErr w:type="spellStart"/>
      <w:r>
        <w:rPr>
          <w:rFonts w:ascii="Arial" w:hAnsi="Arial" w:cs="Arial"/>
          <w:b/>
          <w:sz w:val="24"/>
        </w:rPr>
        <w:t>mTRP</w:t>
      </w:r>
      <w:proofErr w:type="spellEnd"/>
    </w:p>
    <w:p w14:paraId="692E1A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D38E3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0B157" w14:textId="77777777" w:rsidR="00DD11A7" w:rsidRDefault="00DD11A7" w:rsidP="00DD11A7">
      <w:pPr>
        <w:pStyle w:val="Heading5"/>
      </w:pPr>
      <w:bookmarkStart w:id="458" w:name="_Toc202275294"/>
      <w:r>
        <w:lastRenderedPageBreak/>
        <w:t>5.3.27.8</w:t>
      </w:r>
      <w:r>
        <w:tab/>
        <w:t>TR 38.903 (NR MU &amp; TT analyses)</w:t>
      </w:r>
      <w:bookmarkEnd w:id="458"/>
    </w:p>
    <w:p w14:paraId="599E2243" w14:textId="77777777" w:rsidR="00DD11A7" w:rsidRDefault="00DD11A7" w:rsidP="00DD11A7">
      <w:pPr>
        <w:pStyle w:val="Heading5"/>
      </w:pPr>
      <w:bookmarkStart w:id="459" w:name="_Toc202275295"/>
      <w:r>
        <w:t>5.3.27.9</w:t>
      </w:r>
      <w:r>
        <w:tab/>
        <w:t>TR 38.905 (NR Test Points Radio Transmission and Reception)</w:t>
      </w:r>
      <w:bookmarkEnd w:id="459"/>
    </w:p>
    <w:p w14:paraId="567BAE79" w14:textId="77777777" w:rsidR="00DD11A7" w:rsidRDefault="00DD11A7" w:rsidP="00DD11A7">
      <w:pPr>
        <w:pStyle w:val="Heading5"/>
      </w:pPr>
      <w:bookmarkStart w:id="460" w:name="_Toc202275296"/>
      <w:r>
        <w:t>5.3.27.10</w:t>
      </w:r>
      <w:r>
        <w:tab/>
        <w:t>Discussion Papers, Work Plan, TC lists</w:t>
      </w:r>
      <w:bookmarkEnd w:id="460"/>
    </w:p>
    <w:p w14:paraId="16689A7C" w14:textId="77777777" w:rsidR="00DD11A7" w:rsidRDefault="00DD11A7" w:rsidP="00DD11A7">
      <w:pPr>
        <w:pStyle w:val="Heading4"/>
      </w:pPr>
      <w:bookmarkStart w:id="461" w:name="_Toc202275297"/>
      <w:r>
        <w:t>5.3.28</w:t>
      </w:r>
      <w:r>
        <w:tab/>
        <w:t>IoT (Internet of Things) NTN (non-terrestrial network) enhancements plus CT1 aspects (UID-1030073) IoT_NTN_enh_plus_CT1-UEConTest</w:t>
      </w:r>
      <w:bookmarkEnd w:id="461"/>
    </w:p>
    <w:p w14:paraId="52431560" w14:textId="77777777" w:rsidR="00DD11A7" w:rsidRDefault="00DD11A7" w:rsidP="00DD11A7">
      <w:pPr>
        <w:pStyle w:val="Heading5"/>
      </w:pPr>
      <w:bookmarkStart w:id="462" w:name="_Toc202275298"/>
      <w:r>
        <w:t>5.3.28.1</w:t>
      </w:r>
      <w:r>
        <w:tab/>
        <w:t>TS 36.508</w:t>
      </w:r>
      <w:bookmarkEnd w:id="462"/>
    </w:p>
    <w:p w14:paraId="3C6F3AE7" w14:textId="4A1B44E1" w:rsidR="00DD11A7" w:rsidRDefault="00DD11A7" w:rsidP="00DD11A7">
      <w:pPr>
        <w:rPr>
          <w:rFonts w:ascii="Arial" w:hAnsi="Arial" w:cs="Arial"/>
          <w:b/>
          <w:sz w:val="24"/>
        </w:rPr>
      </w:pPr>
      <w:r>
        <w:rPr>
          <w:rFonts w:ascii="Arial" w:hAnsi="Arial" w:cs="Arial"/>
          <w:b/>
          <w:color w:val="0000FF"/>
          <w:sz w:val="24"/>
        </w:rPr>
        <w:t>R5-252121</w:t>
      </w:r>
      <w:r>
        <w:rPr>
          <w:rFonts w:ascii="Arial" w:hAnsi="Arial" w:cs="Arial"/>
          <w:b/>
          <w:color w:val="0000FF"/>
          <w:sz w:val="24"/>
        </w:rPr>
        <w:tab/>
      </w:r>
      <w:r>
        <w:rPr>
          <w:rFonts w:ascii="Arial" w:hAnsi="Arial" w:cs="Arial"/>
          <w:b/>
          <w:sz w:val="24"/>
        </w:rPr>
        <w:t>Update SIB33 for IoT NTN new RRM TCs</w:t>
      </w:r>
    </w:p>
    <w:p w14:paraId="175A2B3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1E098C6" w14:textId="77777777" w:rsidR="00DD11A7" w:rsidRDefault="00DD11A7" w:rsidP="00DD11A7">
      <w:pPr>
        <w:rPr>
          <w:rFonts w:ascii="Arial" w:hAnsi="Arial" w:cs="Arial"/>
          <w:b/>
        </w:rPr>
      </w:pPr>
      <w:r>
        <w:rPr>
          <w:rFonts w:ascii="Arial" w:hAnsi="Arial" w:cs="Arial"/>
          <w:b/>
        </w:rPr>
        <w:t xml:space="preserve">Discussion: </w:t>
      </w:r>
    </w:p>
    <w:p w14:paraId="5C48B076" w14:textId="77777777" w:rsidR="00DD11A7" w:rsidRDefault="00DD11A7" w:rsidP="00DD11A7">
      <w:r>
        <w:t>r2</w:t>
      </w:r>
    </w:p>
    <w:p w14:paraId="3CAD835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R5-253647</w:t>
      </w:r>
      <w:r>
        <w:rPr>
          <w:color w:val="993300"/>
          <w:u w:val="single"/>
        </w:rPr>
        <w:t>.</w:t>
      </w:r>
    </w:p>
    <w:p w14:paraId="74326DC6" w14:textId="34A8E2B5" w:rsidR="00DD11A7" w:rsidRDefault="00DD11A7" w:rsidP="00DD11A7">
      <w:pPr>
        <w:rPr>
          <w:rFonts w:ascii="Arial" w:hAnsi="Arial" w:cs="Arial"/>
          <w:b/>
          <w:sz w:val="24"/>
        </w:rPr>
      </w:pPr>
      <w:r>
        <w:rPr>
          <w:rFonts w:ascii="Arial" w:hAnsi="Arial" w:cs="Arial"/>
          <w:b/>
          <w:color w:val="0000FF"/>
          <w:sz w:val="24"/>
        </w:rPr>
        <w:t>R5-253647</w:t>
      </w:r>
      <w:r>
        <w:rPr>
          <w:rFonts w:ascii="Arial" w:hAnsi="Arial" w:cs="Arial"/>
          <w:b/>
          <w:color w:val="0000FF"/>
          <w:sz w:val="24"/>
        </w:rPr>
        <w:tab/>
      </w:r>
      <w:r>
        <w:rPr>
          <w:rFonts w:ascii="Arial" w:hAnsi="Arial" w:cs="Arial"/>
          <w:b/>
          <w:sz w:val="24"/>
        </w:rPr>
        <w:t>Update SIB33 for IoT NTN new RRM TCs</w:t>
      </w:r>
    </w:p>
    <w:p w14:paraId="25B0337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CR-1516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2DC29A5" w14:textId="77777777" w:rsidR="00DD11A7" w:rsidRDefault="00DD11A7" w:rsidP="00DD11A7">
      <w:pPr>
        <w:rPr>
          <w:color w:val="808080"/>
        </w:rPr>
      </w:pPr>
      <w:r>
        <w:rPr>
          <w:color w:val="808080"/>
        </w:rPr>
        <w:t>(Replaces R5-252121)</w:t>
      </w:r>
    </w:p>
    <w:p w14:paraId="75BEA11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EE117" w14:textId="77777777" w:rsidR="00DD11A7" w:rsidRDefault="00DD11A7" w:rsidP="00DD11A7">
      <w:pPr>
        <w:pStyle w:val="Heading5"/>
      </w:pPr>
      <w:bookmarkStart w:id="463" w:name="_Toc202275299"/>
      <w:r>
        <w:t>5.3.28.2</w:t>
      </w:r>
      <w:r>
        <w:tab/>
        <w:t>TS 36.509</w:t>
      </w:r>
      <w:bookmarkEnd w:id="463"/>
    </w:p>
    <w:p w14:paraId="62624B35" w14:textId="77777777" w:rsidR="00DD11A7" w:rsidRDefault="00DD11A7" w:rsidP="00DD11A7">
      <w:pPr>
        <w:pStyle w:val="Heading5"/>
      </w:pPr>
      <w:bookmarkStart w:id="464" w:name="_Toc202275300"/>
      <w:r>
        <w:t>5.3.28.3</w:t>
      </w:r>
      <w:r>
        <w:tab/>
        <w:t>TS 36.521-3</w:t>
      </w:r>
      <w:bookmarkEnd w:id="464"/>
    </w:p>
    <w:p w14:paraId="09F643B8" w14:textId="5096467F" w:rsidR="00DD11A7" w:rsidRDefault="00DD11A7" w:rsidP="00DD11A7">
      <w:pPr>
        <w:rPr>
          <w:rFonts w:ascii="Arial" w:hAnsi="Arial" w:cs="Arial"/>
          <w:b/>
          <w:sz w:val="24"/>
        </w:rPr>
      </w:pPr>
      <w:r>
        <w:rPr>
          <w:rFonts w:ascii="Arial" w:hAnsi="Arial" w:cs="Arial"/>
          <w:b/>
          <w:color w:val="0000FF"/>
          <w:sz w:val="24"/>
        </w:rPr>
        <w:t>R5-251828</w:t>
      </w:r>
      <w:r>
        <w:rPr>
          <w:rFonts w:ascii="Arial" w:hAnsi="Arial" w:cs="Arial"/>
          <w:b/>
          <w:color w:val="0000FF"/>
          <w:sz w:val="24"/>
        </w:rPr>
        <w:tab/>
      </w:r>
      <w:r>
        <w:rPr>
          <w:rFonts w:ascii="Arial" w:hAnsi="Arial" w:cs="Arial"/>
          <w:b/>
          <w:sz w:val="24"/>
        </w:rPr>
        <w:t xml:space="preserve">Update Editor notes and Add TT analysis result to NB-IoT </w:t>
      </w:r>
      <w:proofErr w:type="spellStart"/>
      <w:r>
        <w:rPr>
          <w:rFonts w:ascii="Arial" w:hAnsi="Arial" w:cs="Arial"/>
          <w:b/>
          <w:sz w:val="24"/>
        </w:rPr>
        <w:t>ReEST</w:t>
      </w:r>
      <w:proofErr w:type="spellEnd"/>
      <w:r>
        <w:rPr>
          <w:rFonts w:ascii="Arial" w:hAnsi="Arial" w:cs="Arial"/>
          <w:b/>
          <w:sz w:val="24"/>
        </w:rPr>
        <w:t xml:space="preserve"> test cases : 13.3.1.3</w:t>
      </w:r>
    </w:p>
    <w:p w14:paraId="2771804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CR-3085  Cat: F (Rel-18)</w:t>
      </w:r>
      <w:r>
        <w:rPr>
          <w:i/>
        </w:rPr>
        <w:br/>
      </w:r>
      <w:r>
        <w:rPr>
          <w:i/>
        </w:rPr>
        <w:br/>
      </w:r>
      <w:r>
        <w:rPr>
          <w:i/>
        </w:rPr>
        <w:tab/>
      </w:r>
      <w:r>
        <w:rPr>
          <w:i/>
        </w:rPr>
        <w:tab/>
      </w:r>
      <w:r>
        <w:rPr>
          <w:i/>
        </w:rPr>
        <w:tab/>
      </w:r>
      <w:r>
        <w:rPr>
          <w:i/>
        </w:rPr>
        <w:tab/>
      </w:r>
      <w:r>
        <w:rPr>
          <w:i/>
        </w:rPr>
        <w:tab/>
        <w:t>Source: MediaTek USA</w:t>
      </w:r>
    </w:p>
    <w:p w14:paraId="3C1BF2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ED95A" w14:textId="2A27E10D" w:rsidR="00DD11A7" w:rsidRDefault="00DD11A7" w:rsidP="00DD11A7">
      <w:pPr>
        <w:rPr>
          <w:rFonts w:ascii="Arial" w:hAnsi="Arial" w:cs="Arial"/>
          <w:b/>
          <w:sz w:val="24"/>
        </w:rPr>
      </w:pPr>
      <w:r>
        <w:rPr>
          <w:rFonts w:ascii="Arial" w:hAnsi="Arial" w:cs="Arial"/>
          <w:b/>
          <w:color w:val="0000FF"/>
          <w:sz w:val="24"/>
        </w:rPr>
        <w:t>R5-252073</w:t>
      </w:r>
      <w:r>
        <w:rPr>
          <w:rFonts w:ascii="Arial" w:hAnsi="Arial" w:cs="Arial"/>
          <w:b/>
          <w:color w:val="0000FF"/>
          <w:sz w:val="24"/>
        </w:rPr>
        <w:tab/>
      </w:r>
      <w:r>
        <w:rPr>
          <w:rFonts w:ascii="Arial" w:hAnsi="Arial" w:cs="Arial"/>
          <w:b/>
          <w:sz w:val="24"/>
        </w:rPr>
        <w:t xml:space="preserve">Update to test description of IoT NTN </w:t>
      </w:r>
      <w:proofErr w:type="spellStart"/>
      <w:r>
        <w:rPr>
          <w:rFonts w:ascii="Arial" w:hAnsi="Arial" w:cs="Arial"/>
          <w:b/>
          <w:sz w:val="24"/>
        </w:rPr>
        <w:t>enh</w:t>
      </w:r>
      <w:proofErr w:type="spellEnd"/>
      <w:r>
        <w:rPr>
          <w:rFonts w:ascii="Arial" w:hAnsi="Arial" w:cs="Arial"/>
          <w:b/>
          <w:sz w:val="24"/>
        </w:rPr>
        <w:t xml:space="preserve"> RRM TC 13.5.3</w:t>
      </w:r>
    </w:p>
    <w:p w14:paraId="60321C8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CR-3086  Cat: F (Rel-18)</w:t>
      </w:r>
      <w:r>
        <w:rPr>
          <w:i/>
        </w:rPr>
        <w:br/>
      </w:r>
      <w:r>
        <w:rPr>
          <w:i/>
        </w:rPr>
        <w:br/>
      </w:r>
      <w:r>
        <w:rPr>
          <w:i/>
        </w:rPr>
        <w:tab/>
      </w:r>
      <w:r>
        <w:rPr>
          <w:i/>
        </w:rPr>
        <w:tab/>
      </w:r>
      <w:r>
        <w:rPr>
          <w:i/>
        </w:rPr>
        <w:tab/>
      </w:r>
      <w:r>
        <w:rPr>
          <w:i/>
        </w:rPr>
        <w:tab/>
      </w:r>
      <w:r>
        <w:rPr>
          <w:i/>
        </w:rPr>
        <w:tab/>
        <w:t>Source: CMCC, MediaTek</w:t>
      </w:r>
    </w:p>
    <w:p w14:paraId="75B44EFE" w14:textId="77777777" w:rsidR="00DD11A7" w:rsidRDefault="00DD11A7" w:rsidP="00DD11A7">
      <w:pPr>
        <w:rPr>
          <w:rFonts w:ascii="Arial" w:hAnsi="Arial" w:cs="Arial"/>
          <w:b/>
        </w:rPr>
      </w:pPr>
      <w:r>
        <w:rPr>
          <w:rFonts w:ascii="Arial" w:hAnsi="Arial" w:cs="Arial"/>
          <w:b/>
        </w:rPr>
        <w:t xml:space="preserve">Abstract: </w:t>
      </w:r>
    </w:p>
    <w:p w14:paraId="4B8F23EE" w14:textId="77777777" w:rsidR="00DD11A7" w:rsidRDefault="00DD11A7" w:rsidP="00DD11A7">
      <w:r>
        <w:t xml:space="preserve">This CR is </w:t>
      </w:r>
      <w:proofErr w:type="gramStart"/>
      <w:r>
        <w:t>relate</w:t>
      </w:r>
      <w:proofErr w:type="gramEnd"/>
      <w:r>
        <w:t xml:space="preserve"> to disc paper R5-252120. In R5-252120, it is proposed to add the condition “</w:t>
      </w:r>
      <w:proofErr w:type="spellStart"/>
      <w:r>
        <w:t>NTN_enh</w:t>
      </w:r>
      <w:proofErr w:type="spellEnd"/>
      <w:r>
        <w:t>” for location based IoT NTN RRM TCs.</w:t>
      </w:r>
    </w:p>
    <w:p w14:paraId="4AFFFC5D" w14:textId="77777777" w:rsidR="00DD11A7" w:rsidRDefault="00DD11A7" w:rsidP="00DD11A7">
      <w:pPr>
        <w:rPr>
          <w:rFonts w:ascii="Arial" w:hAnsi="Arial" w:cs="Arial"/>
          <w:b/>
        </w:rPr>
      </w:pPr>
      <w:r>
        <w:rPr>
          <w:rFonts w:ascii="Arial" w:hAnsi="Arial" w:cs="Arial"/>
          <w:b/>
        </w:rPr>
        <w:lastRenderedPageBreak/>
        <w:t xml:space="preserve">Discussion: </w:t>
      </w:r>
    </w:p>
    <w:p w14:paraId="500CA053" w14:textId="77777777" w:rsidR="00DD11A7" w:rsidRDefault="00DD11A7" w:rsidP="00DD11A7">
      <w:r>
        <w:t>r1</w:t>
      </w:r>
    </w:p>
    <w:p w14:paraId="44B994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R5-253600</w:t>
      </w:r>
      <w:r>
        <w:rPr>
          <w:color w:val="993300"/>
          <w:u w:val="single"/>
        </w:rPr>
        <w:t>.</w:t>
      </w:r>
    </w:p>
    <w:p w14:paraId="0B8A873D" w14:textId="0C568804" w:rsidR="00DD11A7" w:rsidRDefault="00DD11A7" w:rsidP="00DD11A7">
      <w:pPr>
        <w:rPr>
          <w:rFonts w:ascii="Arial" w:hAnsi="Arial" w:cs="Arial"/>
          <w:b/>
          <w:sz w:val="24"/>
        </w:rPr>
      </w:pPr>
      <w:r>
        <w:rPr>
          <w:rFonts w:ascii="Arial" w:hAnsi="Arial" w:cs="Arial"/>
          <w:b/>
          <w:color w:val="0000FF"/>
          <w:sz w:val="24"/>
        </w:rPr>
        <w:t>R5-253600</w:t>
      </w:r>
      <w:r>
        <w:rPr>
          <w:rFonts w:ascii="Arial" w:hAnsi="Arial" w:cs="Arial"/>
          <w:b/>
          <w:color w:val="0000FF"/>
          <w:sz w:val="24"/>
        </w:rPr>
        <w:tab/>
      </w:r>
      <w:r>
        <w:rPr>
          <w:rFonts w:ascii="Arial" w:hAnsi="Arial" w:cs="Arial"/>
          <w:b/>
          <w:sz w:val="24"/>
        </w:rPr>
        <w:t xml:space="preserve">Update to test description of IoT NTN </w:t>
      </w:r>
      <w:proofErr w:type="spellStart"/>
      <w:r>
        <w:rPr>
          <w:rFonts w:ascii="Arial" w:hAnsi="Arial" w:cs="Arial"/>
          <w:b/>
          <w:sz w:val="24"/>
        </w:rPr>
        <w:t>enh</w:t>
      </w:r>
      <w:proofErr w:type="spellEnd"/>
      <w:r>
        <w:rPr>
          <w:rFonts w:ascii="Arial" w:hAnsi="Arial" w:cs="Arial"/>
          <w:b/>
          <w:sz w:val="24"/>
        </w:rPr>
        <w:t xml:space="preserve"> RRM TC 13.5.3</w:t>
      </w:r>
    </w:p>
    <w:p w14:paraId="2447904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CR-3086  rev 1 Cat: F (Rel-18)</w:t>
      </w:r>
      <w:r>
        <w:rPr>
          <w:i/>
        </w:rPr>
        <w:br/>
      </w:r>
      <w:r>
        <w:rPr>
          <w:i/>
        </w:rPr>
        <w:br/>
      </w:r>
      <w:r>
        <w:rPr>
          <w:i/>
        </w:rPr>
        <w:tab/>
      </w:r>
      <w:r>
        <w:rPr>
          <w:i/>
        </w:rPr>
        <w:tab/>
      </w:r>
      <w:r>
        <w:rPr>
          <w:i/>
        </w:rPr>
        <w:tab/>
      </w:r>
      <w:r>
        <w:rPr>
          <w:i/>
        </w:rPr>
        <w:tab/>
      </w:r>
      <w:r>
        <w:rPr>
          <w:i/>
        </w:rPr>
        <w:tab/>
        <w:t>Source: CMCC, MediaTek</w:t>
      </w:r>
    </w:p>
    <w:p w14:paraId="27A05A69" w14:textId="77777777" w:rsidR="00DD11A7" w:rsidRDefault="00DD11A7" w:rsidP="00DD11A7">
      <w:pPr>
        <w:rPr>
          <w:color w:val="808080"/>
        </w:rPr>
      </w:pPr>
      <w:r>
        <w:rPr>
          <w:color w:val="808080"/>
        </w:rPr>
        <w:t>(Replaces R5-252073)</w:t>
      </w:r>
    </w:p>
    <w:p w14:paraId="68EDFFE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C5C91" w14:textId="398F3329" w:rsidR="00DD11A7" w:rsidRDefault="00DD11A7" w:rsidP="00DD11A7">
      <w:pPr>
        <w:rPr>
          <w:rFonts w:ascii="Arial" w:hAnsi="Arial" w:cs="Arial"/>
          <w:b/>
          <w:sz w:val="24"/>
        </w:rPr>
      </w:pPr>
      <w:r>
        <w:rPr>
          <w:rFonts w:ascii="Arial" w:hAnsi="Arial" w:cs="Arial"/>
          <w:b/>
          <w:color w:val="0000FF"/>
          <w:sz w:val="24"/>
        </w:rPr>
        <w:t>R5-252122</w:t>
      </w:r>
      <w:r>
        <w:rPr>
          <w:rFonts w:ascii="Arial" w:hAnsi="Arial" w:cs="Arial"/>
          <w:b/>
          <w:color w:val="0000FF"/>
          <w:sz w:val="24"/>
        </w:rPr>
        <w:tab/>
      </w:r>
      <w:r>
        <w:rPr>
          <w:rFonts w:ascii="Arial" w:hAnsi="Arial" w:cs="Arial"/>
          <w:b/>
          <w:sz w:val="24"/>
        </w:rPr>
        <w:t xml:space="preserve">Update to IoT NTN </w:t>
      </w:r>
      <w:proofErr w:type="spellStart"/>
      <w:r>
        <w:rPr>
          <w:rFonts w:ascii="Arial" w:hAnsi="Arial" w:cs="Arial"/>
          <w:b/>
          <w:sz w:val="24"/>
        </w:rPr>
        <w:t>enh</w:t>
      </w:r>
      <w:proofErr w:type="spellEnd"/>
      <w:r>
        <w:rPr>
          <w:rFonts w:ascii="Arial" w:hAnsi="Arial" w:cs="Arial"/>
          <w:b/>
          <w:sz w:val="24"/>
        </w:rPr>
        <w:t xml:space="preserve"> multi cell TCs</w:t>
      </w:r>
    </w:p>
    <w:p w14:paraId="471C9A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DB4B9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R5-253479</w:t>
      </w:r>
      <w:r>
        <w:rPr>
          <w:color w:val="993300"/>
          <w:u w:val="single"/>
        </w:rPr>
        <w:t>.</w:t>
      </w:r>
    </w:p>
    <w:p w14:paraId="37B447AC" w14:textId="275BFDA5" w:rsidR="00DD11A7" w:rsidRDefault="00DD11A7" w:rsidP="00DD11A7">
      <w:pPr>
        <w:rPr>
          <w:rFonts w:ascii="Arial" w:hAnsi="Arial" w:cs="Arial"/>
          <w:b/>
          <w:sz w:val="24"/>
        </w:rPr>
      </w:pPr>
      <w:r>
        <w:rPr>
          <w:rFonts w:ascii="Arial" w:hAnsi="Arial" w:cs="Arial"/>
          <w:b/>
          <w:color w:val="0000FF"/>
          <w:sz w:val="24"/>
        </w:rPr>
        <w:t>R5-253479</w:t>
      </w:r>
      <w:r>
        <w:rPr>
          <w:rFonts w:ascii="Arial" w:hAnsi="Arial" w:cs="Arial"/>
          <w:b/>
          <w:color w:val="0000FF"/>
          <w:sz w:val="24"/>
        </w:rPr>
        <w:tab/>
      </w:r>
      <w:r>
        <w:rPr>
          <w:rFonts w:ascii="Arial" w:hAnsi="Arial" w:cs="Arial"/>
          <w:b/>
          <w:sz w:val="24"/>
        </w:rPr>
        <w:t xml:space="preserve">Update to IoT NTN </w:t>
      </w:r>
      <w:proofErr w:type="spellStart"/>
      <w:r>
        <w:rPr>
          <w:rFonts w:ascii="Arial" w:hAnsi="Arial" w:cs="Arial"/>
          <w:b/>
          <w:sz w:val="24"/>
        </w:rPr>
        <w:t>enh</w:t>
      </w:r>
      <w:proofErr w:type="spellEnd"/>
      <w:r>
        <w:rPr>
          <w:rFonts w:ascii="Arial" w:hAnsi="Arial" w:cs="Arial"/>
          <w:b/>
          <w:sz w:val="24"/>
        </w:rPr>
        <w:t xml:space="preserve"> multi cell TCs</w:t>
      </w:r>
    </w:p>
    <w:p w14:paraId="0EA08B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CR-3087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651B1AB" w14:textId="77777777" w:rsidR="00DD11A7" w:rsidRDefault="00DD11A7" w:rsidP="00DD11A7">
      <w:pPr>
        <w:rPr>
          <w:color w:val="808080"/>
        </w:rPr>
      </w:pPr>
      <w:r>
        <w:rPr>
          <w:color w:val="808080"/>
        </w:rPr>
        <w:t>(Replaces R5-252122)</w:t>
      </w:r>
    </w:p>
    <w:p w14:paraId="194287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5E6E2" w14:textId="7F11E605" w:rsidR="00DD11A7" w:rsidRDefault="00DD11A7" w:rsidP="00DD11A7">
      <w:pPr>
        <w:rPr>
          <w:rFonts w:ascii="Arial" w:hAnsi="Arial" w:cs="Arial"/>
          <w:b/>
          <w:sz w:val="24"/>
        </w:rPr>
      </w:pPr>
      <w:r>
        <w:rPr>
          <w:rFonts w:ascii="Arial" w:hAnsi="Arial" w:cs="Arial"/>
          <w:b/>
          <w:color w:val="0000FF"/>
          <w:sz w:val="24"/>
        </w:rPr>
        <w:t>R5-252123</w:t>
      </w:r>
      <w:r>
        <w:rPr>
          <w:rFonts w:ascii="Arial" w:hAnsi="Arial" w:cs="Arial"/>
          <w:b/>
          <w:color w:val="0000FF"/>
          <w:sz w:val="24"/>
        </w:rPr>
        <w:tab/>
      </w:r>
      <w:r>
        <w:rPr>
          <w:rFonts w:ascii="Arial" w:hAnsi="Arial" w:cs="Arial"/>
          <w:b/>
          <w:sz w:val="24"/>
        </w:rPr>
        <w:t xml:space="preserve">Update Annex E for </w:t>
      </w:r>
      <w:proofErr w:type="spellStart"/>
      <w:r>
        <w:rPr>
          <w:rFonts w:ascii="Arial" w:hAnsi="Arial" w:cs="Arial"/>
          <w:b/>
          <w:sz w:val="24"/>
        </w:rPr>
        <w:t>Iot</w:t>
      </w:r>
      <w:proofErr w:type="spellEnd"/>
      <w:r>
        <w:rPr>
          <w:rFonts w:ascii="Arial" w:hAnsi="Arial" w:cs="Arial"/>
          <w:b/>
          <w:sz w:val="24"/>
        </w:rPr>
        <w:t xml:space="preserve"> NTN </w:t>
      </w:r>
      <w:proofErr w:type="spellStart"/>
      <w:r>
        <w:rPr>
          <w:rFonts w:ascii="Arial" w:hAnsi="Arial" w:cs="Arial"/>
          <w:b/>
          <w:sz w:val="24"/>
        </w:rPr>
        <w:t>enh</w:t>
      </w:r>
      <w:proofErr w:type="spellEnd"/>
      <w:r>
        <w:rPr>
          <w:rFonts w:ascii="Arial" w:hAnsi="Arial" w:cs="Arial"/>
          <w:b/>
          <w:sz w:val="24"/>
        </w:rPr>
        <w:t xml:space="preserve"> new TCs</w:t>
      </w:r>
    </w:p>
    <w:p w14:paraId="45E3CAA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7333426" w14:textId="77777777" w:rsidR="00DD11A7" w:rsidRDefault="00DD11A7" w:rsidP="00DD11A7">
      <w:pPr>
        <w:rPr>
          <w:rFonts w:ascii="Arial" w:hAnsi="Arial" w:cs="Arial"/>
          <w:b/>
        </w:rPr>
      </w:pPr>
      <w:r>
        <w:rPr>
          <w:rFonts w:ascii="Arial" w:hAnsi="Arial" w:cs="Arial"/>
          <w:b/>
        </w:rPr>
        <w:t xml:space="preserve">Discussion: </w:t>
      </w:r>
    </w:p>
    <w:p w14:paraId="6D19D84A" w14:textId="77777777" w:rsidR="00DD11A7" w:rsidRDefault="00DD11A7" w:rsidP="00DD11A7">
      <w:r>
        <w:t>r1</w:t>
      </w:r>
    </w:p>
    <w:p w14:paraId="77FFB6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R5-253484</w:t>
      </w:r>
      <w:r>
        <w:rPr>
          <w:color w:val="993300"/>
          <w:u w:val="single"/>
        </w:rPr>
        <w:t>.</w:t>
      </w:r>
    </w:p>
    <w:p w14:paraId="0FAA04AB" w14:textId="14816E1D" w:rsidR="00DD11A7" w:rsidRDefault="00DD11A7" w:rsidP="00DD11A7">
      <w:pPr>
        <w:rPr>
          <w:rFonts w:ascii="Arial" w:hAnsi="Arial" w:cs="Arial"/>
          <w:b/>
          <w:sz w:val="24"/>
        </w:rPr>
      </w:pPr>
      <w:r>
        <w:rPr>
          <w:rFonts w:ascii="Arial" w:hAnsi="Arial" w:cs="Arial"/>
          <w:b/>
          <w:color w:val="0000FF"/>
          <w:sz w:val="24"/>
        </w:rPr>
        <w:t>R5-253484</w:t>
      </w:r>
      <w:r>
        <w:rPr>
          <w:rFonts w:ascii="Arial" w:hAnsi="Arial" w:cs="Arial"/>
          <w:b/>
          <w:color w:val="0000FF"/>
          <w:sz w:val="24"/>
        </w:rPr>
        <w:tab/>
      </w:r>
      <w:r>
        <w:rPr>
          <w:rFonts w:ascii="Arial" w:hAnsi="Arial" w:cs="Arial"/>
          <w:b/>
          <w:sz w:val="24"/>
        </w:rPr>
        <w:t xml:space="preserve">Update Annex E for </w:t>
      </w:r>
      <w:proofErr w:type="spellStart"/>
      <w:r>
        <w:rPr>
          <w:rFonts w:ascii="Arial" w:hAnsi="Arial" w:cs="Arial"/>
          <w:b/>
          <w:sz w:val="24"/>
        </w:rPr>
        <w:t>Iot</w:t>
      </w:r>
      <w:proofErr w:type="spellEnd"/>
      <w:r>
        <w:rPr>
          <w:rFonts w:ascii="Arial" w:hAnsi="Arial" w:cs="Arial"/>
          <w:b/>
          <w:sz w:val="24"/>
        </w:rPr>
        <w:t xml:space="preserve"> NTN </w:t>
      </w:r>
      <w:proofErr w:type="spellStart"/>
      <w:r>
        <w:rPr>
          <w:rFonts w:ascii="Arial" w:hAnsi="Arial" w:cs="Arial"/>
          <w:b/>
          <w:sz w:val="24"/>
        </w:rPr>
        <w:t>enh</w:t>
      </w:r>
      <w:proofErr w:type="spellEnd"/>
      <w:r>
        <w:rPr>
          <w:rFonts w:ascii="Arial" w:hAnsi="Arial" w:cs="Arial"/>
          <w:b/>
          <w:sz w:val="24"/>
        </w:rPr>
        <w:t xml:space="preserve"> new TCs</w:t>
      </w:r>
    </w:p>
    <w:p w14:paraId="04BF104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CR-3088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5C73C5C" w14:textId="77777777" w:rsidR="00DD11A7" w:rsidRDefault="00DD11A7" w:rsidP="00DD11A7">
      <w:pPr>
        <w:rPr>
          <w:color w:val="808080"/>
        </w:rPr>
      </w:pPr>
      <w:r>
        <w:rPr>
          <w:color w:val="808080"/>
        </w:rPr>
        <w:t>(Replaces R5-252123)</w:t>
      </w:r>
    </w:p>
    <w:p w14:paraId="4780A5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CA6A7" w14:textId="6A542C6D" w:rsidR="00DD11A7" w:rsidRDefault="00DD11A7" w:rsidP="00DD11A7">
      <w:pPr>
        <w:rPr>
          <w:rFonts w:ascii="Arial" w:hAnsi="Arial" w:cs="Arial"/>
          <w:b/>
          <w:sz w:val="24"/>
        </w:rPr>
      </w:pPr>
      <w:r>
        <w:rPr>
          <w:rFonts w:ascii="Arial" w:hAnsi="Arial" w:cs="Arial"/>
          <w:b/>
          <w:color w:val="0000FF"/>
          <w:sz w:val="24"/>
        </w:rPr>
        <w:t>R5-252126</w:t>
      </w:r>
      <w:r>
        <w:rPr>
          <w:rFonts w:ascii="Arial" w:hAnsi="Arial" w:cs="Arial"/>
          <w:b/>
          <w:color w:val="0000FF"/>
          <w:sz w:val="24"/>
        </w:rPr>
        <w:tab/>
      </w:r>
      <w:r>
        <w:rPr>
          <w:rFonts w:ascii="Arial" w:hAnsi="Arial" w:cs="Arial"/>
          <w:b/>
          <w:sz w:val="24"/>
        </w:rPr>
        <w:t xml:space="preserve">Update Annex F for IoT NTN </w:t>
      </w:r>
      <w:proofErr w:type="spellStart"/>
      <w:r>
        <w:rPr>
          <w:rFonts w:ascii="Arial" w:hAnsi="Arial" w:cs="Arial"/>
          <w:b/>
          <w:sz w:val="24"/>
        </w:rPr>
        <w:t>enh</w:t>
      </w:r>
      <w:proofErr w:type="spellEnd"/>
      <w:r>
        <w:rPr>
          <w:rFonts w:ascii="Arial" w:hAnsi="Arial" w:cs="Arial"/>
          <w:b/>
          <w:sz w:val="24"/>
        </w:rPr>
        <w:t xml:space="preserve"> TCs based on MUTT analysis</w:t>
      </w:r>
    </w:p>
    <w:p w14:paraId="16699B3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CR-3089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B6D67F3" w14:textId="77777777" w:rsidR="00DD11A7" w:rsidRDefault="00DD11A7" w:rsidP="00DD11A7">
      <w:pPr>
        <w:rPr>
          <w:rFonts w:ascii="Arial" w:hAnsi="Arial" w:cs="Arial"/>
          <w:b/>
        </w:rPr>
      </w:pPr>
      <w:r>
        <w:rPr>
          <w:rFonts w:ascii="Arial" w:hAnsi="Arial" w:cs="Arial"/>
          <w:b/>
        </w:rPr>
        <w:t xml:space="preserve">Abstract: </w:t>
      </w:r>
    </w:p>
    <w:p w14:paraId="03675EEB" w14:textId="77777777" w:rsidR="00DD11A7" w:rsidRDefault="00DD11A7" w:rsidP="00DD11A7">
      <w:r>
        <w:t>LTE MUTT</w:t>
      </w:r>
    </w:p>
    <w:p w14:paraId="483E87B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466E3" w14:textId="77777777" w:rsidR="00DD11A7" w:rsidRDefault="00DD11A7" w:rsidP="00DD11A7">
      <w:pPr>
        <w:pStyle w:val="Heading5"/>
      </w:pPr>
      <w:bookmarkStart w:id="465" w:name="_Toc202275301"/>
      <w:r>
        <w:t>5.3.28.4</w:t>
      </w:r>
      <w:r>
        <w:tab/>
        <w:t>TS 36.521-2</w:t>
      </w:r>
      <w:bookmarkEnd w:id="465"/>
    </w:p>
    <w:p w14:paraId="3FC847E7" w14:textId="5EDA6C90" w:rsidR="00DD11A7" w:rsidRDefault="00DD11A7" w:rsidP="00DD11A7">
      <w:pPr>
        <w:rPr>
          <w:rFonts w:ascii="Arial" w:hAnsi="Arial" w:cs="Arial"/>
          <w:b/>
          <w:sz w:val="24"/>
        </w:rPr>
      </w:pPr>
      <w:r>
        <w:rPr>
          <w:rFonts w:ascii="Arial" w:hAnsi="Arial" w:cs="Arial"/>
          <w:b/>
          <w:color w:val="0000FF"/>
          <w:sz w:val="24"/>
        </w:rPr>
        <w:t>R5-252074</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RRM TCs applicability</w:t>
      </w:r>
    </w:p>
    <w:p w14:paraId="079ECC2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CR-1062  Cat: F (Rel-18)</w:t>
      </w:r>
      <w:r>
        <w:rPr>
          <w:i/>
        </w:rPr>
        <w:br/>
      </w:r>
      <w:r>
        <w:rPr>
          <w:i/>
        </w:rPr>
        <w:br/>
      </w:r>
      <w:r>
        <w:rPr>
          <w:i/>
        </w:rPr>
        <w:tab/>
      </w:r>
      <w:r>
        <w:rPr>
          <w:i/>
        </w:rPr>
        <w:tab/>
      </w:r>
      <w:r>
        <w:rPr>
          <w:i/>
        </w:rPr>
        <w:tab/>
      </w:r>
      <w:r>
        <w:rPr>
          <w:i/>
        </w:rPr>
        <w:tab/>
      </w:r>
      <w:r>
        <w:rPr>
          <w:i/>
        </w:rPr>
        <w:tab/>
        <w:t>Source: CMCC</w:t>
      </w:r>
    </w:p>
    <w:p w14:paraId="01E1F9C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CB4B9" w14:textId="77777777" w:rsidR="00DD11A7" w:rsidRDefault="00DD11A7" w:rsidP="00DD11A7">
      <w:pPr>
        <w:pStyle w:val="Heading5"/>
      </w:pPr>
      <w:bookmarkStart w:id="466" w:name="_Toc202275302"/>
      <w:r>
        <w:t>5.3.28.5</w:t>
      </w:r>
      <w:r>
        <w:tab/>
        <w:t>TR 36.903 (E-UTRAN RRM TT analyses)</w:t>
      </w:r>
      <w:bookmarkEnd w:id="466"/>
    </w:p>
    <w:p w14:paraId="65EF0020" w14:textId="17E567B5" w:rsidR="00DD11A7" w:rsidRDefault="00DD11A7" w:rsidP="00DD11A7">
      <w:pPr>
        <w:rPr>
          <w:rFonts w:ascii="Arial" w:hAnsi="Arial" w:cs="Arial"/>
          <w:b/>
          <w:sz w:val="24"/>
        </w:rPr>
      </w:pPr>
      <w:r>
        <w:rPr>
          <w:rFonts w:ascii="Arial" w:hAnsi="Arial" w:cs="Arial"/>
          <w:b/>
          <w:color w:val="0000FF"/>
          <w:sz w:val="24"/>
        </w:rPr>
        <w:t>R5-251829</w:t>
      </w:r>
      <w:r>
        <w:rPr>
          <w:rFonts w:ascii="Arial" w:hAnsi="Arial" w:cs="Arial"/>
          <w:b/>
          <w:color w:val="0000FF"/>
          <w:sz w:val="24"/>
        </w:rPr>
        <w:tab/>
      </w:r>
      <w:r>
        <w:rPr>
          <w:rFonts w:ascii="Arial" w:hAnsi="Arial" w:cs="Arial"/>
          <w:b/>
          <w:sz w:val="24"/>
        </w:rPr>
        <w:t>Addition of new TT ANA for test case 13.3.1.3 for NB IoT NTN</w:t>
      </w:r>
    </w:p>
    <w:p w14:paraId="38B5CF7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v18.4.0</w:t>
      </w:r>
      <w:r>
        <w:rPr>
          <w:i/>
        </w:rPr>
        <w:tab/>
        <w:t xml:space="preserve">  CR-0467  Cat: F (Rel-18)</w:t>
      </w:r>
      <w:r>
        <w:rPr>
          <w:i/>
        </w:rPr>
        <w:br/>
      </w:r>
      <w:r>
        <w:rPr>
          <w:i/>
        </w:rPr>
        <w:br/>
      </w:r>
      <w:r>
        <w:rPr>
          <w:i/>
        </w:rPr>
        <w:tab/>
      </w:r>
      <w:r>
        <w:rPr>
          <w:i/>
        </w:rPr>
        <w:tab/>
      </w:r>
      <w:r>
        <w:rPr>
          <w:i/>
        </w:rPr>
        <w:tab/>
      </w:r>
      <w:r>
        <w:rPr>
          <w:i/>
        </w:rPr>
        <w:tab/>
      </w:r>
      <w:r>
        <w:rPr>
          <w:i/>
        </w:rPr>
        <w:tab/>
        <w:t>Source: MediaTek USA</w:t>
      </w:r>
    </w:p>
    <w:p w14:paraId="5BDAE5D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E862E" w14:textId="37A1D031" w:rsidR="00DD11A7" w:rsidRDefault="00DD11A7" w:rsidP="00DD11A7">
      <w:pPr>
        <w:rPr>
          <w:rFonts w:ascii="Arial" w:hAnsi="Arial" w:cs="Arial"/>
          <w:b/>
          <w:sz w:val="24"/>
        </w:rPr>
      </w:pPr>
      <w:r>
        <w:rPr>
          <w:rFonts w:ascii="Arial" w:hAnsi="Arial" w:cs="Arial"/>
          <w:b/>
          <w:color w:val="0000FF"/>
          <w:sz w:val="24"/>
        </w:rPr>
        <w:t>R5-252124</w:t>
      </w:r>
      <w:r>
        <w:rPr>
          <w:rFonts w:ascii="Arial" w:hAnsi="Arial" w:cs="Arial"/>
          <w:b/>
          <w:color w:val="0000FF"/>
          <w:sz w:val="24"/>
        </w:rPr>
        <w:tab/>
      </w:r>
      <w:r>
        <w:rPr>
          <w:rFonts w:ascii="Arial" w:hAnsi="Arial" w:cs="Arial"/>
          <w:b/>
          <w:sz w:val="24"/>
        </w:rPr>
        <w:t>Addition of TT analysis for IoT NTN 13.1.1.4</w:t>
      </w:r>
    </w:p>
    <w:p w14:paraId="484F1BD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v18.4.0</w:t>
      </w:r>
      <w:r>
        <w:rPr>
          <w:i/>
        </w:rPr>
        <w:tab/>
        <w:t xml:space="preserve">  CR-0468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C1EC139" w14:textId="77777777" w:rsidR="00DD11A7" w:rsidRDefault="00DD11A7" w:rsidP="00DD11A7">
      <w:pPr>
        <w:rPr>
          <w:rFonts w:ascii="Arial" w:hAnsi="Arial" w:cs="Arial"/>
          <w:b/>
        </w:rPr>
      </w:pPr>
      <w:r>
        <w:rPr>
          <w:rFonts w:ascii="Arial" w:hAnsi="Arial" w:cs="Arial"/>
          <w:b/>
        </w:rPr>
        <w:t xml:space="preserve">Abstract: </w:t>
      </w:r>
    </w:p>
    <w:p w14:paraId="4A277E27" w14:textId="77777777" w:rsidR="00DD11A7" w:rsidRDefault="00DD11A7" w:rsidP="00DD11A7">
      <w:r>
        <w:t>LTE MUTT</w:t>
      </w:r>
    </w:p>
    <w:p w14:paraId="7F0EE5B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672BB" w14:textId="19A06649" w:rsidR="00DD11A7" w:rsidRDefault="00DD11A7" w:rsidP="00DD11A7">
      <w:pPr>
        <w:rPr>
          <w:rFonts w:ascii="Arial" w:hAnsi="Arial" w:cs="Arial"/>
          <w:b/>
          <w:sz w:val="24"/>
        </w:rPr>
      </w:pPr>
      <w:r>
        <w:rPr>
          <w:rFonts w:ascii="Arial" w:hAnsi="Arial" w:cs="Arial"/>
          <w:b/>
          <w:color w:val="0000FF"/>
          <w:sz w:val="24"/>
        </w:rPr>
        <w:t>R5-252125</w:t>
      </w:r>
      <w:r>
        <w:rPr>
          <w:rFonts w:ascii="Arial" w:hAnsi="Arial" w:cs="Arial"/>
          <w:b/>
          <w:color w:val="0000FF"/>
          <w:sz w:val="24"/>
        </w:rPr>
        <w:tab/>
      </w:r>
      <w:r>
        <w:rPr>
          <w:rFonts w:ascii="Arial" w:hAnsi="Arial" w:cs="Arial"/>
          <w:b/>
          <w:sz w:val="24"/>
        </w:rPr>
        <w:t>Addition of TT analysis for IoT NTN 13.1.1.6</w:t>
      </w:r>
    </w:p>
    <w:p w14:paraId="1090D53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v18.4.0</w:t>
      </w:r>
      <w:r>
        <w:rPr>
          <w:i/>
        </w:rPr>
        <w:tab/>
        <w:t xml:space="preserve">  CR-0469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F206443" w14:textId="77777777" w:rsidR="00DD11A7" w:rsidRDefault="00DD11A7" w:rsidP="00DD11A7">
      <w:pPr>
        <w:rPr>
          <w:rFonts w:ascii="Arial" w:hAnsi="Arial" w:cs="Arial"/>
          <w:b/>
        </w:rPr>
      </w:pPr>
      <w:r>
        <w:rPr>
          <w:rFonts w:ascii="Arial" w:hAnsi="Arial" w:cs="Arial"/>
          <w:b/>
        </w:rPr>
        <w:t xml:space="preserve">Abstract: </w:t>
      </w:r>
    </w:p>
    <w:p w14:paraId="131C793C" w14:textId="77777777" w:rsidR="00DD11A7" w:rsidRDefault="00DD11A7" w:rsidP="00DD11A7">
      <w:r>
        <w:t>LTE MUTT</w:t>
      </w:r>
    </w:p>
    <w:p w14:paraId="7702E7B4" w14:textId="77777777" w:rsidR="00DD11A7" w:rsidRDefault="00DD11A7" w:rsidP="00DD11A7">
      <w:pPr>
        <w:rPr>
          <w:rFonts w:ascii="Arial" w:hAnsi="Arial" w:cs="Arial"/>
          <w:b/>
        </w:rPr>
      </w:pPr>
      <w:r>
        <w:rPr>
          <w:rFonts w:ascii="Arial" w:hAnsi="Arial" w:cs="Arial"/>
          <w:b/>
        </w:rPr>
        <w:t xml:space="preserve">Discussion: </w:t>
      </w:r>
    </w:p>
    <w:p w14:paraId="55467A6A" w14:textId="77777777" w:rsidR="00DD11A7" w:rsidRDefault="00DD11A7" w:rsidP="00DD11A7">
      <w:r>
        <w:t>R5!</w:t>
      </w:r>
    </w:p>
    <w:p w14:paraId="3CD1475F" w14:textId="77777777" w:rsidR="00DD11A7" w:rsidRDefault="00DD11A7" w:rsidP="00DD11A7">
      <w:r>
        <w:t>r1</w:t>
      </w:r>
    </w:p>
    <w:p w14:paraId="30E507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R5-253485</w:t>
      </w:r>
      <w:r>
        <w:rPr>
          <w:color w:val="993300"/>
          <w:u w:val="single"/>
        </w:rPr>
        <w:t>.</w:t>
      </w:r>
    </w:p>
    <w:p w14:paraId="18D1D9F8" w14:textId="7984F554" w:rsidR="00DD11A7" w:rsidRDefault="00DD11A7" w:rsidP="00DD11A7">
      <w:pPr>
        <w:rPr>
          <w:rFonts w:ascii="Arial" w:hAnsi="Arial" w:cs="Arial"/>
          <w:b/>
          <w:sz w:val="24"/>
        </w:rPr>
      </w:pPr>
      <w:r>
        <w:rPr>
          <w:rFonts w:ascii="Arial" w:hAnsi="Arial" w:cs="Arial"/>
          <w:b/>
          <w:color w:val="0000FF"/>
          <w:sz w:val="24"/>
        </w:rPr>
        <w:t>R5-253485</w:t>
      </w:r>
      <w:r>
        <w:rPr>
          <w:rFonts w:ascii="Arial" w:hAnsi="Arial" w:cs="Arial"/>
          <w:b/>
          <w:color w:val="0000FF"/>
          <w:sz w:val="24"/>
        </w:rPr>
        <w:tab/>
      </w:r>
      <w:r>
        <w:rPr>
          <w:rFonts w:ascii="Arial" w:hAnsi="Arial" w:cs="Arial"/>
          <w:b/>
          <w:sz w:val="24"/>
        </w:rPr>
        <w:t>Addition of TT analysis for IoT NTN 13.1.1.6</w:t>
      </w:r>
    </w:p>
    <w:p w14:paraId="764C2BBF"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v18.4.0</w:t>
      </w:r>
      <w:r>
        <w:rPr>
          <w:i/>
        </w:rPr>
        <w:tab/>
        <w:t xml:space="preserve">  CR-0469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87D4335" w14:textId="77777777" w:rsidR="00DD11A7" w:rsidRDefault="00DD11A7" w:rsidP="00DD11A7">
      <w:pPr>
        <w:rPr>
          <w:color w:val="808080"/>
        </w:rPr>
      </w:pPr>
      <w:r>
        <w:rPr>
          <w:color w:val="808080"/>
        </w:rPr>
        <w:t>(Replaces R5-252125)</w:t>
      </w:r>
    </w:p>
    <w:p w14:paraId="734C4AF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E46E8" w14:textId="77777777" w:rsidR="00DD11A7" w:rsidRDefault="00DD11A7" w:rsidP="00DD11A7">
      <w:pPr>
        <w:pStyle w:val="Heading5"/>
      </w:pPr>
      <w:bookmarkStart w:id="467" w:name="_Toc202275303"/>
      <w:r>
        <w:t>5.3.28.6</w:t>
      </w:r>
      <w:r>
        <w:tab/>
        <w:t>Discussion Papers, Work Plan, TC lists</w:t>
      </w:r>
      <w:bookmarkEnd w:id="467"/>
    </w:p>
    <w:p w14:paraId="197F47BD" w14:textId="043538C3" w:rsidR="00DD11A7" w:rsidRDefault="00DD11A7" w:rsidP="00DD11A7">
      <w:pPr>
        <w:rPr>
          <w:rFonts w:ascii="Arial" w:hAnsi="Arial" w:cs="Arial"/>
          <w:b/>
          <w:sz w:val="24"/>
        </w:rPr>
      </w:pPr>
      <w:r>
        <w:rPr>
          <w:rFonts w:ascii="Arial" w:hAnsi="Arial" w:cs="Arial"/>
          <w:b/>
          <w:color w:val="0000FF"/>
          <w:sz w:val="24"/>
        </w:rPr>
        <w:t>R5-252120</w:t>
      </w:r>
      <w:r>
        <w:rPr>
          <w:rFonts w:ascii="Arial" w:hAnsi="Arial" w:cs="Arial"/>
          <w:b/>
          <w:color w:val="0000FF"/>
          <w:sz w:val="24"/>
        </w:rPr>
        <w:tab/>
      </w:r>
      <w:r>
        <w:rPr>
          <w:rFonts w:ascii="Arial" w:hAnsi="Arial" w:cs="Arial"/>
          <w:b/>
          <w:sz w:val="24"/>
        </w:rPr>
        <w:t>Discussions on IoT NTN new RRM TCs</w:t>
      </w:r>
    </w:p>
    <w:p w14:paraId="3BDE72BF"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Keysight Technologies UK Ltd, Thales</w:t>
      </w:r>
    </w:p>
    <w:p w14:paraId="6AAEBC96" w14:textId="77777777" w:rsidR="00DD11A7" w:rsidRDefault="00DD11A7" w:rsidP="00DD11A7">
      <w:pPr>
        <w:rPr>
          <w:rFonts w:ascii="Arial" w:hAnsi="Arial" w:cs="Arial"/>
          <w:b/>
        </w:rPr>
      </w:pPr>
      <w:r>
        <w:rPr>
          <w:rFonts w:ascii="Arial" w:hAnsi="Arial" w:cs="Arial"/>
          <w:b/>
        </w:rPr>
        <w:t xml:space="preserve">Discussion: </w:t>
      </w:r>
    </w:p>
    <w:p w14:paraId="3F6A1746" w14:textId="77777777" w:rsidR="00DD11A7" w:rsidRDefault="00DD11A7" w:rsidP="00DD11A7">
      <w:r>
        <w:t xml:space="preserve">proposals to be implemented in </w:t>
      </w:r>
      <w:proofErr w:type="spellStart"/>
      <w:r>
        <w:t>crs</w:t>
      </w:r>
      <w:proofErr w:type="spellEnd"/>
    </w:p>
    <w:p w14:paraId="49E4DC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AE57D" w14:textId="77777777" w:rsidR="00DD11A7" w:rsidRDefault="00DD11A7" w:rsidP="00DD11A7">
      <w:pPr>
        <w:pStyle w:val="Heading4"/>
      </w:pPr>
      <w:bookmarkStart w:id="468" w:name="_Toc202275304"/>
      <w:r>
        <w:t>5.3.29</w:t>
      </w:r>
      <w:r>
        <w:tab/>
        <w:t>4Rx for NR bands for FWA (Fixed Wireless Access) UEs (&lt;2.6GHz) and handheld UEs (1GHz to 2.6GHz) (UID-1040102) 4Rx_NR_bands_R18-UEConTest</w:t>
      </w:r>
      <w:bookmarkEnd w:id="468"/>
    </w:p>
    <w:p w14:paraId="1C3831C1" w14:textId="77777777" w:rsidR="00DD11A7" w:rsidRDefault="00DD11A7" w:rsidP="00DD11A7">
      <w:pPr>
        <w:pStyle w:val="Heading5"/>
      </w:pPr>
      <w:bookmarkStart w:id="469" w:name="_Toc202275305"/>
      <w:r>
        <w:t>5.3.29.1</w:t>
      </w:r>
      <w:r>
        <w:tab/>
        <w:t>TS 38.508-2</w:t>
      </w:r>
      <w:bookmarkEnd w:id="469"/>
    </w:p>
    <w:p w14:paraId="11EFCF70" w14:textId="5B7DBF23" w:rsidR="00DD11A7" w:rsidRDefault="00DD11A7" w:rsidP="00DD11A7">
      <w:pPr>
        <w:rPr>
          <w:rFonts w:ascii="Arial" w:hAnsi="Arial" w:cs="Arial"/>
          <w:b/>
          <w:sz w:val="24"/>
        </w:rPr>
      </w:pPr>
      <w:r>
        <w:rPr>
          <w:rFonts w:ascii="Arial" w:hAnsi="Arial" w:cs="Arial"/>
          <w:b/>
          <w:color w:val="0000FF"/>
          <w:sz w:val="24"/>
        </w:rPr>
        <w:t>R5-252209</w:t>
      </w:r>
      <w:r>
        <w:rPr>
          <w:rFonts w:ascii="Arial" w:hAnsi="Arial" w:cs="Arial"/>
          <w:b/>
          <w:color w:val="0000FF"/>
          <w:sz w:val="24"/>
        </w:rPr>
        <w:tab/>
      </w:r>
      <w:r>
        <w:rPr>
          <w:rFonts w:ascii="Arial" w:hAnsi="Arial" w:cs="Arial"/>
          <w:b/>
          <w:sz w:val="24"/>
        </w:rPr>
        <w:t>Addition to A.4.3.9 for band n13 and n105 when supported by FWA form factor for 4Rx antenna ports capabilities comments</w:t>
      </w:r>
    </w:p>
    <w:p w14:paraId="52F682F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CR-0810  Cat: F (Rel-18)</w:t>
      </w:r>
      <w:r>
        <w:rPr>
          <w:i/>
        </w:rPr>
        <w:br/>
      </w:r>
      <w:r>
        <w:rPr>
          <w:i/>
        </w:rPr>
        <w:br/>
      </w:r>
      <w:r>
        <w:rPr>
          <w:i/>
        </w:rPr>
        <w:tab/>
      </w:r>
      <w:r>
        <w:rPr>
          <w:i/>
        </w:rPr>
        <w:tab/>
      </w:r>
      <w:r>
        <w:rPr>
          <w:i/>
        </w:rPr>
        <w:tab/>
      </w:r>
      <w:r>
        <w:rPr>
          <w:i/>
        </w:rPr>
        <w:tab/>
      </w:r>
      <w:r>
        <w:rPr>
          <w:i/>
        </w:rPr>
        <w:tab/>
        <w:t>Source: China Telecom</w:t>
      </w:r>
    </w:p>
    <w:p w14:paraId="6467B3B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335BC" w14:textId="77777777" w:rsidR="00DD11A7" w:rsidRDefault="00DD11A7" w:rsidP="00DD11A7">
      <w:pPr>
        <w:pStyle w:val="Heading5"/>
      </w:pPr>
      <w:bookmarkStart w:id="470" w:name="_Toc202275306"/>
      <w:r>
        <w:t>5.3.29.2</w:t>
      </w:r>
      <w:r>
        <w:tab/>
        <w:t>TS 38.521-1</w:t>
      </w:r>
      <w:bookmarkEnd w:id="470"/>
    </w:p>
    <w:p w14:paraId="73C1A069" w14:textId="77777777" w:rsidR="00DD11A7" w:rsidRDefault="00DD11A7" w:rsidP="00DD11A7">
      <w:pPr>
        <w:pStyle w:val="Heading6"/>
      </w:pPr>
      <w:bookmarkStart w:id="471" w:name="_Toc202275307"/>
      <w:r>
        <w:t>5.3.29.2.1</w:t>
      </w:r>
      <w:r>
        <w:tab/>
        <w:t>Tx Requirements (Clause 6)</w:t>
      </w:r>
      <w:bookmarkEnd w:id="471"/>
    </w:p>
    <w:p w14:paraId="6E9ED3D1" w14:textId="77777777" w:rsidR="00DD11A7" w:rsidRDefault="00DD11A7" w:rsidP="00DD11A7">
      <w:pPr>
        <w:pStyle w:val="Heading6"/>
      </w:pPr>
      <w:bookmarkStart w:id="472" w:name="_Toc202275308"/>
      <w:r>
        <w:t>5.3.29.2.2</w:t>
      </w:r>
      <w:r>
        <w:tab/>
        <w:t>Rx Requirements (Clause 7)</w:t>
      </w:r>
      <w:bookmarkEnd w:id="472"/>
    </w:p>
    <w:p w14:paraId="4E309AAE" w14:textId="17901BA3" w:rsidR="00DD11A7" w:rsidRDefault="00DD11A7" w:rsidP="00DD11A7">
      <w:pPr>
        <w:rPr>
          <w:rFonts w:ascii="Arial" w:hAnsi="Arial" w:cs="Arial"/>
          <w:b/>
          <w:sz w:val="24"/>
        </w:rPr>
      </w:pPr>
      <w:r>
        <w:rPr>
          <w:rFonts w:ascii="Arial" w:hAnsi="Arial" w:cs="Arial"/>
          <w:b/>
          <w:color w:val="0000FF"/>
          <w:sz w:val="24"/>
        </w:rPr>
        <w:t>R5-252868</w:t>
      </w:r>
      <w:r>
        <w:rPr>
          <w:rFonts w:ascii="Arial" w:hAnsi="Arial" w:cs="Arial"/>
          <w:b/>
          <w:color w:val="0000FF"/>
          <w:sz w:val="24"/>
        </w:rPr>
        <w:tab/>
      </w:r>
      <w:r>
        <w:rPr>
          <w:rFonts w:ascii="Arial" w:hAnsi="Arial" w:cs="Arial"/>
          <w:b/>
          <w:sz w:val="24"/>
        </w:rPr>
        <w:t>Corrections on 7.3.2.5 for four antenna port Reference sensitivity for band n13</w:t>
      </w:r>
    </w:p>
    <w:p w14:paraId="025CF1F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CR-3394  Cat: F (Rel-18)</w:t>
      </w:r>
      <w:r>
        <w:rPr>
          <w:i/>
        </w:rPr>
        <w:br/>
      </w:r>
      <w:r>
        <w:rPr>
          <w:i/>
        </w:rPr>
        <w:br/>
      </w:r>
      <w:r>
        <w:rPr>
          <w:i/>
        </w:rPr>
        <w:tab/>
      </w:r>
      <w:r>
        <w:rPr>
          <w:i/>
        </w:rPr>
        <w:tab/>
      </w:r>
      <w:r>
        <w:rPr>
          <w:i/>
        </w:rPr>
        <w:tab/>
      </w:r>
      <w:r>
        <w:rPr>
          <w:i/>
        </w:rPr>
        <w:tab/>
      </w:r>
      <w:r>
        <w:rPr>
          <w:i/>
        </w:rPr>
        <w:tab/>
        <w:t>Source: ZTE Corporation</w:t>
      </w:r>
    </w:p>
    <w:p w14:paraId="225FF0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BAC96" w14:textId="265457CE" w:rsidR="00DD11A7" w:rsidRDefault="00DD11A7" w:rsidP="00DD11A7">
      <w:pPr>
        <w:rPr>
          <w:rFonts w:ascii="Arial" w:hAnsi="Arial" w:cs="Arial"/>
          <w:b/>
          <w:sz w:val="24"/>
        </w:rPr>
      </w:pPr>
      <w:r>
        <w:rPr>
          <w:rFonts w:ascii="Arial" w:hAnsi="Arial" w:cs="Arial"/>
          <w:b/>
          <w:color w:val="0000FF"/>
          <w:sz w:val="24"/>
        </w:rPr>
        <w:t>R5-252869</w:t>
      </w:r>
      <w:r>
        <w:rPr>
          <w:rFonts w:ascii="Arial" w:hAnsi="Arial" w:cs="Arial"/>
          <w:b/>
          <w:color w:val="0000FF"/>
          <w:sz w:val="24"/>
        </w:rPr>
        <w:tab/>
      </w:r>
      <w:r>
        <w:rPr>
          <w:rFonts w:ascii="Arial" w:hAnsi="Arial" w:cs="Arial"/>
          <w:b/>
          <w:sz w:val="24"/>
        </w:rPr>
        <w:t>Corrections on 7.3.2.5 for four antenna port Reference sensitivity for band n85</w:t>
      </w:r>
    </w:p>
    <w:p w14:paraId="1F4F89D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CR-3395  Cat: F (Rel-18)</w:t>
      </w:r>
      <w:r>
        <w:rPr>
          <w:i/>
        </w:rPr>
        <w:br/>
      </w:r>
      <w:r>
        <w:rPr>
          <w:i/>
        </w:rPr>
        <w:br/>
      </w:r>
      <w:r>
        <w:rPr>
          <w:i/>
        </w:rPr>
        <w:tab/>
      </w:r>
      <w:r>
        <w:rPr>
          <w:i/>
        </w:rPr>
        <w:tab/>
      </w:r>
      <w:r>
        <w:rPr>
          <w:i/>
        </w:rPr>
        <w:tab/>
      </w:r>
      <w:r>
        <w:rPr>
          <w:i/>
        </w:rPr>
        <w:tab/>
      </w:r>
      <w:r>
        <w:rPr>
          <w:i/>
        </w:rPr>
        <w:tab/>
        <w:t>Source: ZTE Corporation</w:t>
      </w:r>
    </w:p>
    <w:p w14:paraId="69124B2E"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C248B" w14:textId="77777777" w:rsidR="00DD11A7" w:rsidRDefault="00DD11A7" w:rsidP="00DD11A7">
      <w:pPr>
        <w:pStyle w:val="Heading6"/>
      </w:pPr>
      <w:bookmarkStart w:id="473" w:name="_Toc202275309"/>
      <w:r>
        <w:t>5.3.29.2.3</w:t>
      </w:r>
      <w:r>
        <w:tab/>
        <w:t>Clauses 1-5, Annexes</w:t>
      </w:r>
      <w:bookmarkEnd w:id="473"/>
    </w:p>
    <w:p w14:paraId="7C5D2DE0" w14:textId="77777777" w:rsidR="00DD11A7" w:rsidRDefault="00DD11A7" w:rsidP="00DD11A7">
      <w:pPr>
        <w:pStyle w:val="Heading5"/>
      </w:pPr>
      <w:bookmarkStart w:id="474" w:name="_Toc202275310"/>
      <w:r>
        <w:t>5.3.29.3</w:t>
      </w:r>
      <w:r>
        <w:tab/>
        <w:t>TS 38.522</w:t>
      </w:r>
      <w:bookmarkEnd w:id="474"/>
    </w:p>
    <w:p w14:paraId="67B2B8FA" w14:textId="77777777" w:rsidR="00DD11A7" w:rsidRDefault="00DD11A7" w:rsidP="00DD11A7">
      <w:pPr>
        <w:pStyle w:val="Heading5"/>
      </w:pPr>
      <w:bookmarkStart w:id="475" w:name="_Toc202275311"/>
      <w:r>
        <w:t>5.3.29.4</w:t>
      </w:r>
      <w:r>
        <w:tab/>
        <w:t>Discussion Papers, Work Plan, TC lists</w:t>
      </w:r>
      <w:bookmarkEnd w:id="475"/>
    </w:p>
    <w:p w14:paraId="19ED87C4" w14:textId="77777777" w:rsidR="00DD11A7" w:rsidRDefault="00DD11A7" w:rsidP="00DD11A7">
      <w:pPr>
        <w:pStyle w:val="Heading4"/>
      </w:pPr>
      <w:bookmarkStart w:id="476" w:name="_Toc202275312"/>
      <w:r>
        <w:t>5.3.30</w:t>
      </w:r>
      <w:r>
        <w:tab/>
        <w:t>NR demodulation performance evolution (UID-1040105) NR_demod_enh3-UEConTest</w:t>
      </w:r>
      <w:bookmarkEnd w:id="476"/>
    </w:p>
    <w:p w14:paraId="2CA0E737" w14:textId="77777777" w:rsidR="00DD11A7" w:rsidRDefault="00DD11A7" w:rsidP="00DD11A7">
      <w:pPr>
        <w:pStyle w:val="Heading5"/>
      </w:pPr>
      <w:bookmarkStart w:id="477" w:name="_Toc202275313"/>
      <w:r>
        <w:t>5.3.30.1</w:t>
      </w:r>
      <w:r>
        <w:tab/>
        <w:t>TS 38.508-1</w:t>
      </w:r>
      <w:bookmarkEnd w:id="477"/>
      <w:r>
        <w:t xml:space="preserve"> </w:t>
      </w:r>
    </w:p>
    <w:p w14:paraId="405F6CA0" w14:textId="77777777" w:rsidR="00DD11A7" w:rsidRDefault="00DD11A7" w:rsidP="00DD11A7">
      <w:pPr>
        <w:pStyle w:val="Heading6"/>
      </w:pPr>
      <w:bookmarkStart w:id="478" w:name="_Toc202275314"/>
      <w:r>
        <w:t>5.3.30.1.1</w:t>
      </w:r>
      <w:r>
        <w:tab/>
        <w:t>Test frequencies (Clause 4.3.1)</w:t>
      </w:r>
      <w:bookmarkEnd w:id="478"/>
    </w:p>
    <w:p w14:paraId="019D5C1F" w14:textId="77777777" w:rsidR="00DD11A7" w:rsidRDefault="00DD11A7" w:rsidP="00DD11A7">
      <w:pPr>
        <w:pStyle w:val="Heading6"/>
      </w:pPr>
      <w:bookmarkStart w:id="479" w:name="_Toc202275315"/>
      <w:r>
        <w:t>5.3.30.1.2</w:t>
      </w:r>
      <w:r>
        <w:tab/>
        <w:t>Test environment for RF (Clauses 5)</w:t>
      </w:r>
      <w:bookmarkEnd w:id="479"/>
    </w:p>
    <w:p w14:paraId="17C046B1" w14:textId="77777777" w:rsidR="00DD11A7" w:rsidRDefault="00DD11A7" w:rsidP="00DD11A7">
      <w:pPr>
        <w:pStyle w:val="Heading6"/>
      </w:pPr>
      <w:bookmarkStart w:id="480" w:name="_Toc202275316"/>
      <w:r>
        <w:t>5.3.30.1.3</w:t>
      </w:r>
      <w:r>
        <w:tab/>
        <w:t>Test environment for RRM (Clause 7)</w:t>
      </w:r>
      <w:bookmarkEnd w:id="480"/>
    </w:p>
    <w:p w14:paraId="1FBD30EF" w14:textId="77777777" w:rsidR="00DD11A7" w:rsidRDefault="00DD11A7" w:rsidP="00DD11A7">
      <w:pPr>
        <w:pStyle w:val="Heading6"/>
      </w:pPr>
      <w:bookmarkStart w:id="481" w:name="_Toc202275317"/>
      <w:r>
        <w:t>5.3.30.1.4</w:t>
      </w:r>
      <w:r>
        <w:tab/>
        <w:t>Other clauses, Annexes</w:t>
      </w:r>
      <w:bookmarkEnd w:id="481"/>
      <w:r>
        <w:t xml:space="preserve"> </w:t>
      </w:r>
    </w:p>
    <w:p w14:paraId="1C16686D" w14:textId="77777777" w:rsidR="00DD11A7" w:rsidRDefault="00DD11A7" w:rsidP="00DD11A7">
      <w:pPr>
        <w:pStyle w:val="Heading5"/>
      </w:pPr>
      <w:bookmarkStart w:id="482" w:name="_Toc202275318"/>
      <w:r>
        <w:t>5.3.30.2</w:t>
      </w:r>
      <w:r>
        <w:tab/>
        <w:t>TS 38.508-2</w:t>
      </w:r>
      <w:bookmarkEnd w:id="482"/>
    </w:p>
    <w:p w14:paraId="7500EFAF" w14:textId="77777777" w:rsidR="00DD11A7" w:rsidRDefault="00DD11A7" w:rsidP="00DD11A7">
      <w:pPr>
        <w:pStyle w:val="Heading5"/>
      </w:pPr>
      <w:bookmarkStart w:id="483" w:name="_Toc202275319"/>
      <w:r>
        <w:t>5.3.30.3</w:t>
      </w:r>
      <w:r>
        <w:tab/>
        <w:t>TS 38.521-4</w:t>
      </w:r>
      <w:bookmarkEnd w:id="483"/>
    </w:p>
    <w:p w14:paraId="26D0457E" w14:textId="77777777" w:rsidR="00DD11A7" w:rsidRDefault="00DD11A7" w:rsidP="00DD11A7">
      <w:pPr>
        <w:pStyle w:val="Heading6"/>
      </w:pPr>
      <w:bookmarkStart w:id="484" w:name="_Toc202275320"/>
      <w:r>
        <w:t>5.3.30.3.1</w:t>
      </w:r>
      <w:r>
        <w:tab/>
        <w:t xml:space="preserve">Conducted </w:t>
      </w:r>
      <w:proofErr w:type="spellStart"/>
      <w:r>
        <w:t>Demod</w:t>
      </w:r>
      <w:proofErr w:type="spellEnd"/>
      <w:r>
        <w:t xml:space="preserve"> Performance and CSI Reporting Requirements (Clauses 5&amp;6)</w:t>
      </w:r>
      <w:bookmarkEnd w:id="484"/>
    </w:p>
    <w:p w14:paraId="384E1940" w14:textId="5F6C3CAB" w:rsidR="00DD11A7" w:rsidRDefault="00DD11A7" w:rsidP="00DD11A7">
      <w:pPr>
        <w:rPr>
          <w:rFonts w:ascii="Arial" w:hAnsi="Arial" w:cs="Arial"/>
          <w:b/>
          <w:sz w:val="24"/>
        </w:rPr>
      </w:pPr>
      <w:r>
        <w:rPr>
          <w:rFonts w:ascii="Arial" w:hAnsi="Arial" w:cs="Arial"/>
          <w:b/>
          <w:color w:val="0000FF"/>
          <w:sz w:val="24"/>
        </w:rPr>
        <w:t>R5-251909</w:t>
      </w:r>
      <w:r>
        <w:rPr>
          <w:rFonts w:ascii="Arial" w:hAnsi="Arial" w:cs="Arial"/>
          <w:b/>
          <w:color w:val="0000FF"/>
          <w:sz w:val="24"/>
        </w:rPr>
        <w:tab/>
      </w:r>
      <w:r>
        <w:rPr>
          <w:rFonts w:ascii="Arial" w:hAnsi="Arial" w:cs="Arial"/>
          <w:b/>
          <w:sz w:val="24"/>
        </w:rPr>
        <w:t>Add enhanced receiver type 2 test cases for FDD 4Rx</w:t>
      </w:r>
    </w:p>
    <w:p w14:paraId="3C863E3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CR-0959  Cat: F (Rel-18)</w:t>
      </w:r>
      <w:r>
        <w:rPr>
          <w:i/>
        </w:rPr>
        <w:br/>
      </w:r>
      <w:r>
        <w:rPr>
          <w:i/>
        </w:rPr>
        <w:br/>
      </w:r>
      <w:r>
        <w:rPr>
          <w:i/>
        </w:rPr>
        <w:tab/>
      </w:r>
      <w:r>
        <w:rPr>
          <w:i/>
        </w:rPr>
        <w:tab/>
      </w:r>
      <w:r>
        <w:rPr>
          <w:i/>
        </w:rPr>
        <w:tab/>
      </w:r>
      <w:r>
        <w:rPr>
          <w:i/>
        </w:rPr>
        <w:tab/>
      </w:r>
      <w:r>
        <w:rPr>
          <w:i/>
        </w:rPr>
        <w:tab/>
        <w:t>Source: China Telecom</w:t>
      </w:r>
    </w:p>
    <w:p w14:paraId="5BDE24D1" w14:textId="77777777" w:rsidR="00DD11A7" w:rsidRDefault="00DD11A7" w:rsidP="00DD11A7">
      <w:pPr>
        <w:rPr>
          <w:rFonts w:ascii="Arial" w:hAnsi="Arial" w:cs="Arial"/>
          <w:b/>
        </w:rPr>
      </w:pPr>
      <w:r>
        <w:rPr>
          <w:rFonts w:ascii="Arial" w:hAnsi="Arial" w:cs="Arial"/>
          <w:b/>
        </w:rPr>
        <w:t xml:space="preserve">Discussion: </w:t>
      </w:r>
    </w:p>
    <w:p w14:paraId="06D2712A" w14:textId="77777777" w:rsidR="00DD11A7" w:rsidRDefault="00DD11A7" w:rsidP="00DD11A7">
      <w:r>
        <w:t>r2</w:t>
      </w:r>
    </w:p>
    <w:p w14:paraId="25D556C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R5-253486</w:t>
      </w:r>
      <w:r>
        <w:rPr>
          <w:color w:val="993300"/>
          <w:u w:val="single"/>
        </w:rPr>
        <w:t>.</w:t>
      </w:r>
    </w:p>
    <w:p w14:paraId="47741403" w14:textId="2B784A4A" w:rsidR="00DD11A7" w:rsidRDefault="00DD11A7" w:rsidP="00DD11A7">
      <w:pPr>
        <w:rPr>
          <w:rFonts w:ascii="Arial" w:hAnsi="Arial" w:cs="Arial"/>
          <w:b/>
          <w:sz w:val="24"/>
        </w:rPr>
      </w:pPr>
      <w:r>
        <w:rPr>
          <w:rFonts w:ascii="Arial" w:hAnsi="Arial" w:cs="Arial"/>
          <w:b/>
          <w:color w:val="0000FF"/>
          <w:sz w:val="24"/>
        </w:rPr>
        <w:t>R5-253486</w:t>
      </w:r>
      <w:r>
        <w:rPr>
          <w:rFonts w:ascii="Arial" w:hAnsi="Arial" w:cs="Arial"/>
          <w:b/>
          <w:color w:val="0000FF"/>
          <w:sz w:val="24"/>
        </w:rPr>
        <w:tab/>
      </w:r>
      <w:r>
        <w:rPr>
          <w:rFonts w:ascii="Arial" w:hAnsi="Arial" w:cs="Arial"/>
          <w:b/>
          <w:sz w:val="24"/>
        </w:rPr>
        <w:t>Add enhanced receiver type 2 test cases for FDD 4Rx</w:t>
      </w:r>
    </w:p>
    <w:p w14:paraId="785FAAD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CR-0959  rev 1 Cat: F (Rel-18)</w:t>
      </w:r>
      <w:r>
        <w:rPr>
          <w:i/>
        </w:rPr>
        <w:br/>
      </w:r>
      <w:r>
        <w:rPr>
          <w:i/>
        </w:rPr>
        <w:br/>
      </w:r>
      <w:r>
        <w:rPr>
          <w:i/>
        </w:rPr>
        <w:tab/>
      </w:r>
      <w:r>
        <w:rPr>
          <w:i/>
        </w:rPr>
        <w:tab/>
      </w:r>
      <w:r>
        <w:rPr>
          <w:i/>
        </w:rPr>
        <w:tab/>
      </w:r>
      <w:r>
        <w:rPr>
          <w:i/>
        </w:rPr>
        <w:tab/>
      </w:r>
      <w:r>
        <w:rPr>
          <w:i/>
        </w:rPr>
        <w:tab/>
        <w:t>Source: China Telecom</w:t>
      </w:r>
    </w:p>
    <w:p w14:paraId="25BD30C4" w14:textId="77777777" w:rsidR="00DD11A7" w:rsidRDefault="00DD11A7" w:rsidP="00DD11A7">
      <w:pPr>
        <w:rPr>
          <w:color w:val="808080"/>
        </w:rPr>
      </w:pPr>
      <w:r>
        <w:rPr>
          <w:color w:val="808080"/>
        </w:rPr>
        <w:t>(Replaces R5-251909)</w:t>
      </w:r>
    </w:p>
    <w:p w14:paraId="05B2AC1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70ED2" w14:textId="7407EBD5" w:rsidR="00DD11A7" w:rsidRDefault="00DD11A7" w:rsidP="00DD11A7">
      <w:pPr>
        <w:rPr>
          <w:rFonts w:ascii="Arial" w:hAnsi="Arial" w:cs="Arial"/>
          <w:b/>
          <w:sz w:val="24"/>
        </w:rPr>
      </w:pPr>
      <w:r>
        <w:rPr>
          <w:rFonts w:ascii="Arial" w:hAnsi="Arial" w:cs="Arial"/>
          <w:b/>
          <w:color w:val="0000FF"/>
          <w:sz w:val="24"/>
        </w:rPr>
        <w:t>R5-251911</w:t>
      </w:r>
      <w:r>
        <w:rPr>
          <w:rFonts w:ascii="Arial" w:hAnsi="Arial" w:cs="Arial"/>
          <w:b/>
          <w:color w:val="0000FF"/>
          <w:sz w:val="24"/>
        </w:rPr>
        <w:tab/>
      </w:r>
      <w:r>
        <w:rPr>
          <w:rFonts w:ascii="Arial" w:hAnsi="Arial" w:cs="Arial"/>
          <w:b/>
          <w:sz w:val="24"/>
        </w:rPr>
        <w:t>Correction on enhanced receiver type 2 test cases for FDD 2Rx</w:t>
      </w:r>
    </w:p>
    <w:p w14:paraId="68ACB93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CR-0961  Cat: F (Rel-18)</w:t>
      </w:r>
      <w:r>
        <w:rPr>
          <w:i/>
        </w:rPr>
        <w:br/>
      </w:r>
      <w:r>
        <w:rPr>
          <w:i/>
        </w:rPr>
        <w:br/>
      </w:r>
      <w:r>
        <w:rPr>
          <w:i/>
        </w:rPr>
        <w:tab/>
      </w:r>
      <w:r>
        <w:rPr>
          <w:i/>
        </w:rPr>
        <w:tab/>
      </w:r>
      <w:r>
        <w:rPr>
          <w:i/>
        </w:rPr>
        <w:tab/>
      </w:r>
      <w:r>
        <w:rPr>
          <w:i/>
        </w:rPr>
        <w:tab/>
      </w:r>
      <w:r>
        <w:rPr>
          <w:i/>
        </w:rPr>
        <w:tab/>
        <w:t>Source: China Telecom</w:t>
      </w:r>
    </w:p>
    <w:p w14:paraId="3BCB5CC6" w14:textId="77777777" w:rsidR="00DD11A7" w:rsidRDefault="00DD11A7" w:rsidP="00DD11A7">
      <w:pPr>
        <w:rPr>
          <w:rFonts w:ascii="Arial" w:hAnsi="Arial" w:cs="Arial"/>
          <w:b/>
        </w:rPr>
      </w:pPr>
      <w:r>
        <w:rPr>
          <w:rFonts w:ascii="Arial" w:hAnsi="Arial" w:cs="Arial"/>
          <w:b/>
        </w:rPr>
        <w:t xml:space="preserve">Discussion: </w:t>
      </w:r>
    </w:p>
    <w:p w14:paraId="7F966AE7" w14:textId="77777777" w:rsidR="00DD11A7" w:rsidRDefault="00DD11A7" w:rsidP="00DD11A7">
      <w:r>
        <w:lastRenderedPageBreak/>
        <w:t>r2</w:t>
      </w:r>
    </w:p>
    <w:p w14:paraId="31AF64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R5-253487</w:t>
      </w:r>
      <w:r>
        <w:rPr>
          <w:color w:val="993300"/>
          <w:u w:val="single"/>
        </w:rPr>
        <w:t>.</w:t>
      </w:r>
    </w:p>
    <w:p w14:paraId="699A8F80" w14:textId="6800583B" w:rsidR="00DD11A7" w:rsidRDefault="00DD11A7" w:rsidP="00DD11A7">
      <w:pPr>
        <w:rPr>
          <w:rFonts w:ascii="Arial" w:hAnsi="Arial" w:cs="Arial"/>
          <w:b/>
          <w:sz w:val="24"/>
        </w:rPr>
      </w:pPr>
      <w:r>
        <w:rPr>
          <w:rFonts w:ascii="Arial" w:hAnsi="Arial" w:cs="Arial"/>
          <w:b/>
          <w:color w:val="0000FF"/>
          <w:sz w:val="24"/>
        </w:rPr>
        <w:t>R5-253487</w:t>
      </w:r>
      <w:r>
        <w:rPr>
          <w:rFonts w:ascii="Arial" w:hAnsi="Arial" w:cs="Arial"/>
          <w:b/>
          <w:color w:val="0000FF"/>
          <w:sz w:val="24"/>
        </w:rPr>
        <w:tab/>
      </w:r>
      <w:r>
        <w:rPr>
          <w:rFonts w:ascii="Arial" w:hAnsi="Arial" w:cs="Arial"/>
          <w:b/>
          <w:sz w:val="24"/>
        </w:rPr>
        <w:t>Correction on enhanced receiver type 2 test cases for FDD 2Rx</w:t>
      </w:r>
    </w:p>
    <w:p w14:paraId="3D39EA7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CR-0961  rev 1 Cat: F (Rel-18)</w:t>
      </w:r>
      <w:r>
        <w:rPr>
          <w:i/>
        </w:rPr>
        <w:br/>
      </w:r>
      <w:r>
        <w:rPr>
          <w:i/>
        </w:rPr>
        <w:br/>
      </w:r>
      <w:r>
        <w:rPr>
          <w:i/>
        </w:rPr>
        <w:tab/>
      </w:r>
      <w:r>
        <w:rPr>
          <w:i/>
        </w:rPr>
        <w:tab/>
      </w:r>
      <w:r>
        <w:rPr>
          <w:i/>
        </w:rPr>
        <w:tab/>
      </w:r>
      <w:r>
        <w:rPr>
          <w:i/>
        </w:rPr>
        <w:tab/>
      </w:r>
      <w:r>
        <w:rPr>
          <w:i/>
        </w:rPr>
        <w:tab/>
        <w:t>Source: China Telecom</w:t>
      </w:r>
    </w:p>
    <w:p w14:paraId="014C8C2E" w14:textId="77777777" w:rsidR="00DD11A7" w:rsidRDefault="00DD11A7" w:rsidP="00DD11A7">
      <w:pPr>
        <w:rPr>
          <w:color w:val="808080"/>
        </w:rPr>
      </w:pPr>
      <w:r>
        <w:rPr>
          <w:color w:val="808080"/>
        </w:rPr>
        <w:t>(Replaces R5-251911)</w:t>
      </w:r>
    </w:p>
    <w:p w14:paraId="46EACF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E6876" w14:textId="44075BAE" w:rsidR="00DD11A7" w:rsidRDefault="00DD11A7" w:rsidP="00DD11A7">
      <w:pPr>
        <w:rPr>
          <w:rFonts w:ascii="Arial" w:hAnsi="Arial" w:cs="Arial"/>
          <w:b/>
          <w:sz w:val="24"/>
        </w:rPr>
      </w:pPr>
      <w:r>
        <w:rPr>
          <w:rFonts w:ascii="Arial" w:hAnsi="Arial" w:cs="Arial"/>
          <w:b/>
          <w:color w:val="0000FF"/>
          <w:sz w:val="24"/>
        </w:rPr>
        <w:t>R5-252315</w:t>
      </w:r>
      <w:r>
        <w:rPr>
          <w:rFonts w:ascii="Arial" w:hAnsi="Arial" w:cs="Arial"/>
          <w:b/>
          <w:color w:val="0000FF"/>
          <w:sz w:val="24"/>
        </w:rPr>
        <w:tab/>
      </w:r>
      <w:r>
        <w:rPr>
          <w:rFonts w:ascii="Arial" w:hAnsi="Arial" w:cs="Arial"/>
          <w:b/>
          <w:sz w:val="24"/>
        </w:rPr>
        <w:t>sub-clause 5.2.2.2.17_1 header to be updated and add clause 5.2.2.2.17_2</w:t>
      </w:r>
    </w:p>
    <w:p w14:paraId="4954DB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CR-0968  Cat: F (Rel-18)</w:t>
      </w:r>
      <w:r>
        <w:rPr>
          <w:i/>
        </w:rPr>
        <w:br/>
      </w:r>
      <w:r>
        <w:rPr>
          <w:i/>
        </w:rPr>
        <w:br/>
      </w:r>
      <w:r>
        <w:rPr>
          <w:i/>
        </w:rPr>
        <w:tab/>
      </w:r>
      <w:r>
        <w:rPr>
          <w:i/>
        </w:rPr>
        <w:tab/>
      </w:r>
      <w:r>
        <w:rPr>
          <w:i/>
        </w:rPr>
        <w:tab/>
      </w:r>
      <w:r>
        <w:rPr>
          <w:i/>
        </w:rPr>
        <w:tab/>
      </w:r>
      <w:r>
        <w:rPr>
          <w:i/>
        </w:rPr>
        <w:tab/>
        <w:t>Source: SGS Wireless</w:t>
      </w:r>
    </w:p>
    <w:p w14:paraId="5CBDE692" w14:textId="77777777" w:rsidR="00DD11A7" w:rsidRDefault="00DD11A7" w:rsidP="00DD11A7">
      <w:pPr>
        <w:rPr>
          <w:rFonts w:ascii="Arial" w:hAnsi="Arial" w:cs="Arial"/>
          <w:b/>
        </w:rPr>
      </w:pPr>
      <w:r>
        <w:rPr>
          <w:rFonts w:ascii="Arial" w:hAnsi="Arial" w:cs="Arial"/>
          <w:b/>
        </w:rPr>
        <w:t xml:space="preserve">Discussion: </w:t>
      </w:r>
    </w:p>
    <w:p w14:paraId="4129798B" w14:textId="77777777" w:rsidR="00DD11A7" w:rsidRDefault="00DD11A7" w:rsidP="00DD11A7">
      <w:proofErr w:type="spellStart"/>
      <w:r>
        <w:t>ver</w:t>
      </w:r>
      <w:proofErr w:type="spellEnd"/>
      <w:r>
        <w:t>!</w:t>
      </w:r>
    </w:p>
    <w:p w14:paraId="02AD8756" w14:textId="77777777" w:rsidR="00DD11A7" w:rsidRDefault="00DD11A7" w:rsidP="00DD11A7">
      <w:r>
        <w:t>r1</w:t>
      </w:r>
    </w:p>
    <w:p w14:paraId="50029DD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R5-253488</w:t>
      </w:r>
      <w:r>
        <w:rPr>
          <w:color w:val="993300"/>
          <w:u w:val="single"/>
        </w:rPr>
        <w:t>.</w:t>
      </w:r>
    </w:p>
    <w:p w14:paraId="7B453CAD" w14:textId="77DF6700" w:rsidR="00DD11A7" w:rsidRDefault="00DD11A7" w:rsidP="00DD11A7">
      <w:pPr>
        <w:rPr>
          <w:rFonts w:ascii="Arial" w:hAnsi="Arial" w:cs="Arial"/>
          <w:b/>
          <w:sz w:val="24"/>
        </w:rPr>
      </w:pPr>
      <w:r>
        <w:rPr>
          <w:rFonts w:ascii="Arial" w:hAnsi="Arial" w:cs="Arial"/>
          <w:b/>
          <w:color w:val="0000FF"/>
          <w:sz w:val="24"/>
        </w:rPr>
        <w:t>R5-253488</w:t>
      </w:r>
      <w:r>
        <w:rPr>
          <w:rFonts w:ascii="Arial" w:hAnsi="Arial" w:cs="Arial"/>
          <w:b/>
          <w:color w:val="0000FF"/>
          <w:sz w:val="24"/>
        </w:rPr>
        <w:tab/>
      </w:r>
      <w:r>
        <w:rPr>
          <w:rFonts w:ascii="Arial" w:hAnsi="Arial" w:cs="Arial"/>
          <w:b/>
          <w:sz w:val="24"/>
        </w:rPr>
        <w:t>sub-clause 5.2.2.2.17_1 header to be updated and add clause 5.2.2.2.17_2</w:t>
      </w:r>
    </w:p>
    <w:p w14:paraId="2E0575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CR-0968  rev 1 Cat: F (Rel-18)</w:t>
      </w:r>
      <w:r>
        <w:rPr>
          <w:i/>
        </w:rPr>
        <w:br/>
      </w:r>
      <w:r>
        <w:rPr>
          <w:i/>
        </w:rPr>
        <w:br/>
      </w:r>
      <w:r>
        <w:rPr>
          <w:i/>
        </w:rPr>
        <w:tab/>
      </w:r>
      <w:r>
        <w:rPr>
          <w:i/>
        </w:rPr>
        <w:tab/>
      </w:r>
      <w:r>
        <w:rPr>
          <w:i/>
        </w:rPr>
        <w:tab/>
      </w:r>
      <w:r>
        <w:rPr>
          <w:i/>
        </w:rPr>
        <w:tab/>
      </w:r>
      <w:r>
        <w:rPr>
          <w:i/>
        </w:rPr>
        <w:tab/>
        <w:t>Source: SGS Wireless</w:t>
      </w:r>
    </w:p>
    <w:p w14:paraId="0FD75B58" w14:textId="77777777" w:rsidR="00DD11A7" w:rsidRDefault="00DD11A7" w:rsidP="00DD11A7">
      <w:pPr>
        <w:rPr>
          <w:color w:val="808080"/>
        </w:rPr>
      </w:pPr>
      <w:r>
        <w:rPr>
          <w:color w:val="808080"/>
        </w:rPr>
        <w:t>(Replaces R5-252315)</w:t>
      </w:r>
    </w:p>
    <w:p w14:paraId="5F3565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1A20D" w14:textId="77777777" w:rsidR="00DD11A7" w:rsidRDefault="00DD11A7" w:rsidP="00DD11A7">
      <w:pPr>
        <w:pStyle w:val="Heading6"/>
      </w:pPr>
      <w:bookmarkStart w:id="485" w:name="_Toc202275321"/>
      <w:r>
        <w:t>5.3.30.3.2</w:t>
      </w:r>
      <w:r>
        <w:tab/>
        <w:t xml:space="preserve">Radiated </w:t>
      </w:r>
      <w:proofErr w:type="spellStart"/>
      <w:r>
        <w:t>Demod</w:t>
      </w:r>
      <w:proofErr w:type="spellEnd"/>
      <w:r>
        <w:t xml:space="preserve"> Performance and CSI Reporting Requirements (Clauses 7&amp;8)</w:t>
      </w:r>
      <w:bookmarkEnd w:id="485"/>
    </w:p>
    <w:p w14:paraId="7063D84E" w14:textId="77777777" w:rsidR="00DD11A7" w:rsidRDefault="00DD11A7" w:rsidP="00DD11A7">
      <w:pPr>
        <w:pStyle w:val="Heading6"/>
      </w:pPr>
      <w:bookmarkStart w:id="486" w:name="_Toc202275322"/>
      <w:r>
        <w:t>5.3.30.3.3</w:t>
      </w:r>
      <w:r>
        <w:tab/>
        <w:t xml:space="preserve">Interworking </w:t>
      </w:r>
      <w:proofErr w:type="spellStart"/>
      <w:r>
        <w:t>Demod</w:t>
      </w:r>
      <w:proofErr w:type="spellEnd"/>
      <w:r>
        <w:t xml:space="preserve"> Performance and CSI Reporting Requirements (Clauses 9&amp;10)</w:t>
      </w:r>
      <w:bookmarkEnd w:id="486"/>
    </w:p>
    <w:p w14:paraId="3A1607E1" w14:textId="77777777" w:rsidR="00DD11A7" w:rsidRDefault="00DD11A7" w:rsidP="00DD11A7">
      <w:pPr>
        <w:pStyle w:val="Heading6"/>
      </w:pPr>
      <w:bookmarkStart w:id="487" w:name="_Toc202275323"/>
      <w:r>
        <w:t>5.3.30.3.4</w:t>
      </w:r>
      <w:r>
        <w:tab/>
        <w:t>Clauses 1-4, Annexes</w:t>
      </w:r>
      <w:bookmarkEnd w:id="487"/>
    </w:p>
    <w:p w14:paraId="7D04402F" w14:textId="77777777" w:rsidR="00DD11A7" w:rsidRDefault="00DD11A7" w:rsidP="00DD11A7">
      <w:pPr>
        <w:pStyle w:val="Heading5"/>
      </w:pPr>
      <w:bookmarkStart w:id="488" w:name="_Toc202275324"/>
      <w:r>
        <w:t>5.3.30.4</w:t>
      </w:r>
      <w:r>
        <w:tab/>
        <w:t>TS 38.522</w:t>
      </w:r>
      <w:bookmarkEnd w:id="488"/>
    </w:p>
    <w:p w14:paraId="44181203" w14:textId="748C8C13" w:rsidR="00DD11A7" w:rsidRDefault="00DD11A7" w:rsidP="00DD11A7">
      <w:pPr>
        <w:rPr>
          <w:rFonts w:ascii="Arial" w:hAnsi="Arial" w:cs="Arial"/>
          <w:b/>
          <w:sz w:val="24"/>
        </w:rPr>
      </w:pPr>
      <w:r>
        <w:rPr>
          <w:rFonts w:ascii="Arial" w:hAnsi="Arial" w:cs="Arial"/>
          <w:b/>
          <w:color w:val="0000FF"/>
          <w:sz w:val="24"/>
        </w:rPr>
        <w:t>R5-251907</w:t>
      </w:r>
      <w:r>
        <w:rPr>
          <w:rFonts w:ascii="Arial" w:hAnsi="Arial" w:cs="Arial"/>
          <w:b/>
          <w:color w:val="0000FF"/>
          <w:sz w:val="24"/>
        </w:rPr>
        <w:tab/>
      </w:r>
      <w:r>
        <w:rPr>
          <w:rFonts w:ascii="Arial" w:hAnsi="Arial" w:cs="Arial"/>
          <w:b/>
          <w:sz w:val="24"/>
        </w:rPr>
        <w:t>Add applicability for enhanced receiver type 2 cases for FR1 FDD 4Rx</w:t>
      </w:r>
    </w:p>
    <w:p w14:paraId="406ACB5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CR-0584  Cat: F (Rel-18)</w:t>
      </w:r>
      <w:r>
        <w:rPr>
          <w:i/>
        </w:rPr>
        <w:br/>
      </w:r>
      <w:r>
        <w:rPr>
          <w:i/>
        </w:rPr>
        <w:br/>
      </w:r>
      <w:r>
        <w:rPr>
          <w:i/>
        </w:rPr>
        <w:tab/>
      </w:r>
      <w:r>
        <w:rPr>
          <w:i/>
        </w:rPr>
        <w:tab/>
      </w:r>
      <w:r>
        <w:rPr>
          <w:i/>
        </w:rPr>
        <w:tab/>
      </w:r>
      <w:r>
        <w:rPr>
          <w:i/>
        </w:rPr>
        <w:tab/>
      </w:r>
      <w:r>
        <w:rPr>
          <w:i/>
        </w:rPr>
        <w:tab/>
        <w:t>Source: China Telecom</w:t>
      </w:r>
    </w:p>
    <w:p w14:paraId="4083A9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291C1" w14:textId="77777777" w:rsidR="00DD11A7" w:rsidRDefault="00DD11A7" w:rsidP="00DD11A7">
      <w:pPr>
        <w:pStyle w:val="Heading5"/>
      </w:pPr>
      <w:bookmarkStart w:id="489" w:name="_Toc202275325"/>
      <w:r>
        <w:lastRenderedPageBreak/>
        <w:t>5.3.30.5</w:t>
      </w:r>
      <w:r>
        <w:tab/>
        <w:t>TR 38.903 (NR MU &amp; TT analyses)</w:t>
      </w:r>
      <w:bookmarkEnd w:id="489"/>
    </w:p>
    <w:p w14:paraId="0E72608C" w14:textId="77777777" w:rsidR="00DD11A7" w:rsidRDefault="00DD11A7" w:rsidP="00DD11A7">
      <w:pPr>
        <w:pStyle w:val="Heading5"/>
      </w:pPr>
      <w:bookmarkStart w:id="490" w:name="_Toc202275326"/>
      <w:r>
        <w:t>5.3.30.6</w:t>
      </w:r>
      <w:r>
        <w:tab/>
        <w:t>TR 38.905 (NR Test Points Radio Transmission and Reception)</w:t>
      </w:r>
      <w:bookmarkEnd w:id="490"/>
    </w:p>
    <w:p w14:paraId="60109CD1" w14:textId="77777777" w:rsidR="00DD11A7" w:rsidRDefault="00DD11A7" w:rsidP="00DD11A7">
      <w:pPr>
        <w:pStyle w:val="Heading5"/>
      </w:pPr>
      <w:bookmarkStart w:id="491" w:name="_Toc202275327"/>
      <w:r>
        <w:t>5.3.30.7</w:t>
      </w:r>
      <w:r>
        <w:tab/>
        <w:t>Discussion Papers, Work Plan, TC lists</w:t>
      </w:r>
      <w:bookmarkEnd w:id="491"/>
    </w:p>
    <w:p w14:paraId="1E695962" w14:textId="77777777" w:rsidR="00DD11A7" w:rsidRDefault="00DD11A7" w:rsidP="00DD11A7">
      <w:pPr>
        <w:pStyle w:val="Heading4"/>
      </w:pPr>
      <w:bookmarkStart w:id="492" w:name="_Toc202275328"/>
      <w:r>
        <w:t>5.3.31</w:t>
      </w:r>
      <w:r>
        <w:tab/>
        <w:t>Expanded and improved NR positioning (UID-1040107) NR_pos_enh2-UEConTest</w:t>
      </w:r>
      <w:bookmarkEnd w:id="492"/>
    </w:p>
    <w:p w14:paraId="16BE3F4C" w14:textId="77777777" w:rsidR="00DD11A7" w:rsidRDefault="00DD11A7" w:rsidP="00DD11A7">
      <w:pPr>
        <w:pStyle w:val="Heading5"/>
      </w:pPr>
      <w:bookmarkStart w:id="493" w:name="_Toc202275329"/>
      <w:r>
        <w:t>5.3.31.1</w:t>
      </w:r>
      <w:r>
        <w:tab/>
        <w:t>TS 38.508-1</w:t>
      </w:r>
      <w:bookmarkEnd w:id="493"/>
      <w:r>
        <w:t xml:space="preserve"> </w:t>
      </w:r>
    </w:p>
    <w:p w14:paraId="59675548" w14:textId="77777777" w:rsidR="00DD11A7" w:rsidRDefault="00DD11A7" w:rsidP="00DD11A7">
      <w:pPr>
        <w:pStyle w:val="Heading6"/>
      </w:pPr>
      <w:bookmarkStart w:id="494" w:name="_Toc202275330"/>
      <w:r>
        <w:t>5.3.31.1.1</w:t>
      </w:r>
      <w:r>
        <w:tab/>
        <w:t>Test frequencies (Clause 4.3.1)</w:t>
      </w:r>
      <w:bookmarkEnd w:id="494"/>
    </w:p>
    <w:p w14:paraId="5C4B3765" w14:textId="77777777" w:rsidR="00DD11A7" w:rsidRDefault="00DD11A7" w:rsidP="00DD11A7">
      <w:pPr>
        <w:pStyle w:val="Heading6"/>
      </w:pPr>
      <w:bookmarkStart w:id="495" w:name="_Toc202275331"/>
      <w:r>
        <w:t>5.3.31.1.2</w:t>
      </w:r>
      <w:r>
        <w:tab/>
        <w:t>Test environment for RF (Clauses 5)</w:t>
      </w:r>
      <w:bookmarkEnd w:id="495"/>
    </w:p>
    <w:p w14:paraId="22D2F44A" w14:textId="77777777" w:rsidR="00DD11A7" w:rsidRDefault="00DD11A7" w:rsidP="00DD11A7">
      <w:pPr>
        <w:pStyle w:val="Heading6"/>
      </w:pPr>
      <w:bookmarkStart w:id="496" w:name="_Toc202275332"/>
      <w:r>
        <w:t>5.3.31.1.3</w:t>
      </w:r>
      <w:r>
        <w:tab/>
        <w:t>Test environment for RRM (Clause 7)</w:t>
      </w:r>
      <w:bookmarkEnd w:id="496"/>
    </w:p>
    <w:p w14:paraId="1D554787" w14:textId="77777777" w:rsidR="00DD11A7" w:rsidRDefault="00DD11A7" w:rsidP="00DD11A7">
      <w:pPr>
        <w:pStyle w:val="Heading6"/>
      </w:pPr>
      <w:bookmarkStart w:id="497" w:name="_Toc202275333"/>
      <w:r>
        <w:t>5.3.31.1.4</w:t>
      </w:r>
      <w:r>
        <w:tab/>
        <w:t>Other clauses, Annexes</w:t>
      </w:r>
      <w:bookmarkEnd w:id="497"/>
      <w:r>
        <w:t xml:space="preserve"> </w:t>
      </w:r>
    </w:p>
    <w:p w14:paraId="50047267" w14:textId="77777777" w:rsidR="00DD11A7" w:rsidRDefault="00DD11A7" w:rsidP="00DD11A7">
      <w:pPr>
        <w:pStyle w:val="Heading5"/>
      </w:pPr>
      <w:bookmarkStart w:id="498" w:name="_Toc202275334"/>
      <w:r>
        <w:t>5.3.31.2</w:t>
      </w:r>
      <w:r>
        <w:tab/>
        <w:t>TS 37.571-1</w:t>
      </w:r>
      <w:bookmarkEnd w:id="498"/>
    </w:p>
    <w:p w14:paraId="4FF4C6FE" w14:textId="77777777" w:rsidR="00DD11A7" w:rsidRDefault="00DD11A7" w:rsidP="00DD11A7">
      <w:pPr>
        <w:pStyle w:val="Heading5"/>
      </w:pPr>
      <w:bookmarkStart w:id="499" w:name="_Toc202275335"/>
      <w:r>
        <w:t>5.3.31.3</w:t>
      </w:r>
      <w:r>
        <w:tab/>
        <w:t>TS 37.571-3</w:t>
      </w:r>
      <w:bookmarkEnd w:id="499"/>
    </w:p>
    <w:p w14:paraId="46023BAB" w14:textId="77777777" w:rsidR="00DD11A7" w:rsidRDefault="00DD11A7" w:rsidP="00DD11A7">
      <w:pPr>
        <w:pStyle w:val="Heading5"/>
      </w:pPr>
      <w:bookmarkStart w:id="500" w:name="_Toc202275336"/>
      <w:r>
        <w:t>5.3.31.4</w:t>
      </w:r>
      <w:r>
        <w:tab/>
        <w:t>TS 37.571-5</w:t>
      </w:r>
      <w:bookmarkEnd w:id="500"/>
    </w:p>
    <w:p w14:paraId="504E7897" w14:textId="77777777" w:rsidR="00DD11A7" w:rsidRDefault="00DD11A7" w:rsidP="00DD11A7">
      <w:pPr>
        <w:pStyle w:val="Heading5"/>
      </w:pPr>
      <w:bookmarkStart w:id="501" w:name="_Toc202275337"/>
      <w:r>
        <w:t>5.3.31.5</w:t>
      </w:r>
      <w:r>
        <w:tab/>
        <w:t>TR 38.903 (NR MU &amp; TT analyses)</w:t>
      </w:r>
      <w:bookmarkEnd w:id="501"/>
    </w:p>
    <w:p w14:paraId="40F335F9" w14:textId="77777777" w:rsidR="00DD11A7" w:rsidRDefault="00DD11A7" w:rsidP="00DD11A7">
      <w:pPr>
        <w:pStyle w:val="Heading5"/>
      </w:pPr>
      <w:bookmarkStart w:id="502" w:name="_Toc202275338"/>
      <w:r>
        <w:t>5.3.31.6</w:t>
      </w:r>
      <w:r>
        <w:tab/>
        <w:t>Discussion Papers, Work Plan, TC lists</w:t>
      </w:r>
      <w:bookmarkEnd w:id="502"/>
    </w:p>
    <w:p w14:paraId="051C25E0" w14:textId="77777777" w:rsidR="00DD11A7" w:rsidRDefault="00DD11A7" w:rsidP="00DD11A7">
      <w:pPr>
        <w:pStyle w:val="Heading4"/>
      </w:pPr>
      <w:bookmarkStart w:id="503" w:name="_Toc202275339"/>
      <w:r>
        <w:t>5.3.32</w:t>
      </w:r>
      <w:r>
        <w:tab/>
        <w:t>Further NR mobility enhancements (UID-1040108) NR_Mob_enh2-UEConTest</w:t>
      </w:r>
      <w:bookmarkEnd w:id="503"/>
    </w:p>
    <w:p w14:paraId="3C2E1882" w14:textId="77777777" w:rsidR="00DD11A7" w:rsidRDefault="00DD11A7" w:rsidP="00DD11A7">
      <w:pPr>
        <w:pStyle w:val="Heading5"/>
      </w:pPr>
      <w:bookmarkStart w:id="504" w:name="_Toc202275340"/>
      <w:r>
        <w:t>5.3.32.1</w:t>
      </w:r>
      <w:r>
        <w:tab/>
        <w:t>TS 38.508-1</w:t>
      </w:r>
      <w:bookmarkEnd w:id="504"/>
      <w:r>
        <w:t xml:space="preserve"> </w:t>
      </w:r>
    </w:p>
    <w:p w14:paraId="73018F16" w14:textId="77777777" w:rsidR="00DD11A7" w:rsidRDefault="00DD11A7" w:rsidP="00DD11A7">
      <w:pPr>
        <w:pStyle w:val="Heading6"/>
      </w:pPr>
      <w:bookmarkStart w:id="505" w:name="_Toc202275341"/>
      <w:r>
        <w:t>5.3.32.1.1</w:t>
      </w:r>
      <w:r>
        <w:tab/>
        <w:t>Test frequencies (Clause 4.3.1)</w:t>
      </w:r>
      <w:bookmarkEnd w:id="505"/>
    </w:p>
    <w:p w14:paraId="7C73912B" w14:textId="77777777" w:rsidR="00DD11A7" w:rsidRDefault="00DD11A7" w:rsidP="00DD11A7">
      <w:pPr>
        <w:pStyle w:val="Heading6"/>
      </w:pPr>
      <w:bookmarkStart w:id="506" w:name="_Toc202275342"/>
      <w:r>
        <w:t>5.3.32.1.2</w:t>
      </w:r>
      <w:r>
        <w:tab/>
        <w:t>Test environment for RF (Clauses 5)</w:t>
      </w:r>
      <w:bookmarkEnd w:id="506"/>
    </w:p>
    <w:p w14:paraId="0D8FA206" w14:textId="77777777" w:rsidR="00DD11A7" w:rsidRDefault="00DD11A7" w:rsidP="00DD11A7">
      <w:pPr>
        <w:pStyle w:val="Heading6"/>
      </w:pPr>
      <w:bookmarkStart w:id="507" w:name="_Toc202275343"/>
      <w:r>
        <w:t>5.3.32.1.3</w:t>
      </w:r>
      <w:r>
        <w:tab/>
        <w:t>Test environment for RRM (Clause 7)</w:t>
      </w:r>
      <w:bookmarkEnd w:id="507"/>
    </w:p>
    <w:p w14:paraId="02E4BD6E" w14:textId="77777777" w:rsidR="00DD11A7" w:rsidRDefault="00DD11A7" w:rsidP="00DD11A7">
      <w:pPr>
        <w:pStyle w:val="Heading6"/>
      </w:pPr>
      <w:bookmarkStart w:id="508" w:name="_Toc202275344"/>
      <w:r>
        <w:t>5.3.32.1.4</w:t>
      </w:r>
      <w:r>
        <w:tab/>
        <w:t>Other clauses, Annexes</w:t>
      </w:r>
      <w:bookmarkEnd w:id="508"/>
      <w:r>
        <w:t xml:space="preserve"> </w:t>
      </w:r>
    </w:p>
    <w:p w14:paraId="7279CADC" w14:textId="77777777" w:rsidR="00DD11A7" w:rsidRDefault="00DD11A7" w:rsidP="00DD11A7">
      <w:pPr>
        <w:pStyle w:val="Heading5"/>
      </w:pPr>
      <w:bookmarkStart w:id="509" w:name="_Toc202275345"/>
      <w:r>
        <w:t>5.3.32.2</w:t>
      </w:r>
      <w:r>
        <w:tab/>
        <w:t>TS 38.508-2</w:t>
      </w:r>
      <w:bookmarkEnd w:id="509"/>
    </w:p>
    <w:p w14:paraId="022390FA" w14:textId="4BA499FF" w:rsidR="00DD11A7" w:rsidRDefault="00DD11A7" w:rsidP="00DD11A7">
      <w:pPr>
        <w:rPr>
          <w:rFonts w:ascii="Arial" w:hAnsi="Arial" w:cs="Arial"/>
          <w:b/>
          <w:sz w:val="24"/>
        </w:rPr>
      </w:pPr>
      <w:r>
        <w:rPr>
          <w:rFonts w:ascii="Arial" w:hAnsi="Arial" w:cs="Arial"/>
          <w:b/>
          <w:color w:val="0000FF"/>
          <w:sz w:val="24"/>
        </w:rPr>
        <w:t>R5-252180</w:t>
      </w:r>
      <w:r>
        <w:rPr>
          <w:rFonts w:ascii="Arial" w:hAnsi="Arial" w:cs="Arial"/>
          <w:b/>
          <w:color w:val="0000FF"/>
          <w:sz w:val="24"/>
        </w:rPr>
        <w:tab/>
      </w:r>
      <w:r>
        <w:rPr>
          <w:rFonts w:ascii="Arial" w:hAnsi="Arial" w:cs="Arial"/>
          <w:b/>
          <w:sz w:val="24"/>
        </w:rPr>
        <w:t>Addition of new UE capability for CHO with SCG configuration test case</w:t>
      </w:r>
    </w:p>
    <w:p w14:paraId="39AD897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CR-0806  Cat: F (Rel-18)</w:t>
      </w:r>
      <w:r>
        <w:rPr>
          <w:i/>
        </w:rPr>
        <w:br/>
      </w:r>
      <w:r>
        <w:rPr>
          <w:i/>
        </w:rPr>
        <w:br/>
      </w:r>
      <w:r>
        <w:rPr>
          <w:i/>
        </w:rPr>
        <w:tab/>
      </w:r>
      <w:r>
        <w:rPr>
          <w:i/>
        </w:rPr>
        <w:tab/>
      </w:r>
      <w:r>
        <w:rPr>
          <w:i/>
        </w:rPr>
        <w:tab/>
      </w:r>
      <w:r>
        <w:rPr>
          <w:i/>
        </w:rPr>
        <w:tab/>
      </w:r>
      <w:r>
        <w:rPr>
          <w:i/>
        </w:rPr>
        <w:tab/>
        <w:t>Source: Nokia</w:t>
      </w:r>
    </w:p>
    <w:p w14:paraId="287358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9BF4C" w14:textId="54FAEFC6" w:rsidR="00DD11A7" w:rsidRDefault="00DD11A7" w:rsidP="00DD11A7">
      <w:pPr>
        <w:rPr>
          <w:rFonts w:ascii="Arial" w:hAnsi="Arial" w:cs="Arial"/>
          <w:b/>
          <w:sz w:val="24"/>
        </w:rPr>
      </w:pPr>
      <w:r>
        <w:rPr>
          <w:rFonts w:ascii="Arial" w:hAnsi="Arial" w:cs="Arial"/>
          <w:b/>
          <w:color w:val="0000FF"/>
          <w:sz w:val="24"/>
        </w:rPr>
        <w:t>R5-252781</w:t>
      </w:r>
      <w:r>
        <w:rPr>
          <w:rFonts w:ascii="Arial" w:hAnsi="Arial" w:cs="Arial"/>
          <w:b/>
          <w:color w:val="0000FF"/>
          <w:sz w:val="24"/>
        </w:rPr>
        <w:tab/>
      </w:r>
      <w:r>
        <w:rPr>
          <w:rFonts w:ascii="Arial" w:hAnsi="Arial" w:cs="Arial"/>
          <w:b/>
          <w:sz w:val="24"/>
        </w:rPr>
        <w:t>Capability parameter correction for mobility enhancements test cases</w:t>
      </w:r>
    </w:p>
    <w:p w14:paraId="5201BF16"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CR-0826  Cat: F (Rel-18)</w:t>
      </w:r>
      <w:r>
        <w:rPr>
          <w:i/>
        </w:rPr>
        <w:br/>
      </w:r>
      <w:r>
        <w:rPr>
          <w:i/>
        </w:rPr>
        <w:br/>
      </w:r>
      <w:r>
        <w:rPr>
          <w:i/>
        </w:rPr>
        <w:tab/>
      </w:r>
      <w:r>
        <w:rPr>
          <w:i/>
        </w:rPr>
        <w:tab/>
      </w:r>
      <w:r>
        <w:rPr>
          <w:i/>
        </w:rPr>
        <w:tab/>
      </w:r>
      <w:r>
        <w:rPr>
          <w:i/>
        </w:rPr>
        <w:tab/>
      </w:r>
      <w:r>
        <w:rPr>
          <w:i/>
        </w:rPr>
        <w:tab/>
        <w:t>Source: Ericsson</w:t>
      </w:r>
    </w:p>
    <w:p w14:paraId="603021C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B69EC" w14:textId="77777777" w:rsidR="00DD11A7" w:rsidRDefault="00DD11A7" w:rsidP="00DD11A7">
      <w:pPr>
        <w:pStyle w:val="Heading5"/>
      </w:pPr>
      <w:bookmarkStart w:id="510" w:name="_Toc202275346"/>
      <w:r>
        <w:t>5.3.32.3</w:t>
      </w:r>
      <w:r>
        <w:tab/>
        <w:t>TS 38.522</w:t>
      </w:r>
      <w:bookmarkEnd w:id="510"/>
    </w:p>
    <w:p w14:paraId="1623CB9F" w14:textId="0313EF2B" w:rsidR="00DD11A7" w:rsidRDefault="00DD11A7" w:rsidP="00DD11A7">
      <w:pPr>
        <w:rPr>
          <w:rFonts w:ascii="Arial" w:hAnsi="Arial" w:cs="Arial"/>
          <w:b/>
          <w:sz w:val="24"/>
        </w:rPr>
      </w:pPr>
      <w:r>
        <w:rPr>
          <w:rFonts w:ascii="Arial" w:hAnsi="Arial" w:cs="Arial"/>
          <w:b/>
          <w:color w:val="0000FF"/>
          <w:sz w:val="24"/>
        </w:rPr>
        <w:t>R5-251844</w:t>
      </w:r>
      <w:r>
        <w:rPr>
          <w:rFonts w:ascii="Arial" w:hAnsi="Arial" w:cs="Arial"/>
          <w:b/>
          <w:color w:val="0000FF"/>
          <w:sz w:val="24"/>
        </w:rPr>
        <w:tab/>
      </w:r>
      <w:r>
        <w:rPr>
          <w:rFonts w:ascii="Arial" w:hAnsi="Arial" w:cs="Arial"/>
          <w:b/>
          <w:sz w:val="24"/>
        </w:rPr>
        <w:t>Update to R18 LTM test applicability</w:t>
      </w:r>
    </w:p>
    <w:p w14:paraId="7779935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CR-0580  Cat: F (Rel-18)</w:t>
      </w:r>
      <w:r>
        <w:rPr>
          <w:i/>
        </w:rPr>
        <w:br/>
      </w:r>
      <w:r>
        <w:rPr>
          <w:i/>
        </w:rPr>
        <w:br/>
      </w:r>
      <w:r>
        <w:rPr>
          <w:i/>
        </w:rPr>
        <w:tab/>
      </w:r>
      <w:r>
        <w:rPr>
          <w:i/>
        </w:rPr>
        <w:tab/>
      </w:r>
      <w:r>
        <w:rPr>
          <w:i/>
        </w:rPr>
        <w:tab/>
      </w:r>
      <w:r>
        <w:rPr>
          <w:i/>
        </w:rPr>
        <w:tab/>
      </w:r>
      <w:r>
        <w:rPr>
          <w:i/>
        </w:rPr>
        <w:tab/>
        <w:t>Source: MediaTek Germany GmbH</w:t>
      </w:r>
    </w:p>
    <w:p w14:paraId="0E150566" w14:textId="77777777" w:rsidR="00DD11A7" w:rsidRDefault="00DD11A7" w:rsidP="00DD11A7">
      <w:pPr>
        <w:rPr>
          <w:rFonts w:ascii="Arial" w:hAnsi="Arial" w:cs="Arial"/>
          <w:b/>
        </w:rPr>
      </w:pPr>
      <w:r>
        <w:rPr>
          <w:rFonts w:ascii="Arial" w:hAnsi="Arial" w:cs="Arial"/>
          <w:b/>
        </w:rPr>
        <w:t xml:space="preserve">Discussion: </w:t>
      </w:r>
    </w:p>
    <w:p w14:paraId="693653F7" w14:textId="77777777" w:rsidR="00DD11A7" w:rsidRDefault="00DD11A7" w:rsidP="00DD11A7">
      <w:r>
        <w:t>r1</w:t>
      </w:r>
    </w:p>
    <w:p w14:paraId="33DDCD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R5-253591</w:t>
      </w:r>
      <w:r>
        <w:rPr>
          <w:color w:val="993300"/>
          <w:u w:val="single"/>
        </w:rPr>
        <w:t>.</w:t>
      </w:r>
    </w:p>
    <w:p w14:paraId="3B158ED6" w14:textId="379296F4" w:rsidR="00DD11A7" w:rsidRDefault="00DD11A7" w:rsidP="00DD11A7">
      <w:pPr>
        <w:rPr>
          <w:rFonts w:ascii="Arial" w:hAnsi="Arial" w:cs="Arial"/>
          <w:b/>
          <w:sz w:val="24"/>
        </w:rPr>
      </w:pPr>
      <w:r>
        <w:rPr>
          <w:rFonts w:ascii="Arial" w:hAnsi="Arial" w:cs="Arial"/>
          <w:b/>
          <w:color w:val="0000FF"/>
          <w:sz w:val="24"/>
        </w:rPr>
        <w:t>R5-253591</w:t>
      </w:r>
      <w:r>
        <w:rPr>
          <w:rFonts w:ascii="Arial" w:hAnsi="Arial" w:cs="Arial"/>
          <w:b/>
          <w:color w:val="0000FF"/>
          <w:sz w:val="24"/>
        </w:rPr>
        <w:tab/>
      </w:r>
      <w:r>
        <w:rPr>
          <w:rFonts w:ascii="Arial" w:hAnsi="Arial" w:cs="Arial"/>
          <w:b/>
          <w:sz w:val="24"/>
        </w:rPr>
        <w:t>Update to R18 LTM test applicability</w:t>
      </w:r>
    </w:p>
    <w:p w14:paraId="4072C9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CR-0580  rev 1 Cat: F (Rel-18)</w:t>
      </w:r>
      <w:r>
        <w:rPr>
          <w:i/>
        </w:rPr>
        <w:br/>
      </w:r>
      <w:r>
        <w:rPr>
          <w:i/>
        </w:rPr>
        <w:br/>
      </w:r>
      <w:r>
        <w:rPr>
          <w:i/>
        </w:rPr>
        <w:tab/>
      </w:r>
      <w:r>
        <w:rPr>
          <w:i/>
        </w:rPr>
        <w:tab/>
      </w:r>
      <w:r>
        <w:rPr>
          <w:i/>
        </w:rPr>
        <w:tab/>
      </w:r>
      <w:r>
        <w:rPr>
          <w:i/>
        </w:rPr>
        <w:tab/>
      </w:r>
      <w:r>
        <w:rPr>
          <w:i/>
        </w:rPr>
        <w:tab/>
        <w:t>Source: MediaTek Germany GmbH</w:t>
      </w:r>
    </w:p>
    <w:p w14:paraId="330D7DC8" w14:textId="77777777" w:rsidR="00DD11A7" w:rsidRDefault="00DD11A7" w:rsidP="00DD11A7">
      <w:pPr>
        <w:rPr>
          <w:color w:val="808080"/>
        </w:rPr>
      </w:pPr>
      <w:r>
        <w:rPr>
          <w:color w:val="808080"/>
        </w:rPr>
        <w:t>(Replaces R5-251844)</w:t>
      </w:r>
    </w:p>
    <w:p w14:paraId="125247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DCFDC" w14:textId="3412CA46" w:rsidR="00DD11A7" w:rsidRDefault="00DD11A7" w:rsidP="00DD11A7">
      <w:pPr>
        <w:rPr>
          <w:rFonts w:ascii="Arial" w:hAnsi="Arial" w:cs="Arial"/>
          <w:b/>
          <w:sz w:val="24"/>
        </w:rPr>
      </w:pPr>
      <w:r>
        <w:rPr>
          <w:rFonts w:ascii="Arial" w:hAnsi="Arial" w:cs="Arial"/>
          <w:b/>
          <w:color w:val="0000FF"/>
          <w:sz w:val="24"/>
        </w:rPr>
        <w:t>R5-252181</w:t>
      </w:r>
      <w:r>
        <w:rPr>
          <w:rFonts w:ascii="Arial" w:hAnsi="Arial" w:cs="Arial"/>
          <w:b/>
          <w:color w:val="0000FF"/>
          <w:sz w:val="24"/>
        </w:rPr>
        <w:tab/>
      </w:r>
      <w:r>
        <w:rPr>
          <w:rFonts w:ascii="Arial" w:hAnsi="Arial" w:cs="Arial"/>
          <w:b/>
          <w:sz w:val="24"/>
        </w:rPr>
        <w:t>Addition of test applicability statements for CHO test cases</w:t>
      </w:r>
    </w:p>
    <w:p w14:paraId="26EB2A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CR-0595  Cat: F (Rel-18)</w:t>
      </w:r>
      <w:r>
        <w:rPr>
          <w:i/>
        </w:rPr>
        <w:br/>
      </w:r>
      <w:r>
        <w:rPr>
          <w:i/>
        </w:rPr>
        <w:br/>
      </w:r>
      <w:r>
        <w:rPr>
          <w:i/>
        </w:rPr>
        <w:tab/>
      </w:r>
      <w:r>
        <w:rPr>
          <w:i/>
        </w:rPr>
        <w:tab/>
      </w:r>
      <w:r>
        <w:rPr>
          <w:i/>
        </w:rPr>
        <w:tab/>
      </w:r>
      <w:r>
        <w:rPr>
          <w:i/>
        </w:rPr>
        <w:tab/>
      </w:r>
      <w:r>
        <w:rPr>
          <w:i/>
        </w:rPr>
        <w:tab/>
        <w:t>Source: Nokia</w:t>
      </w:r>
    </w:p>
    <w:p w14:paraId="72E6A81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A5999" w14:textId="560250F8" w:rsidR="00DD11A7" w:rsidRDefault="00DD11A7" w:rsidP="00DD11A7">
      <w:pPr>
        <w:rPr>
          <w:rFonts w:ascii="Arial" w:hAnsi="Arial" w:cs="Arial"/>
          <w:b/>
          <w:sz w:val="24"/>
        </w:rPr>
      </w:pPr>
      <w:r>
        <w:rPr>
          <w:rFonts w:ascii="Arial" w:hAnsi="Arial" w:cs="Arial"/>
          <w:b/>
          <w:color w:val="0000FF"/>
          <w:sz w:val="24"/>
        </w:rPr>
        <w:t>R5-252780</w:t>
      </w:r>
      <w:r>
        <w:rPr>
          <w:rFonts w:ascii="Arial" w:hAnsi="Arial" w:cs="Arial"/>
          <w:b/>
          <w:color w:val="0000FF"/>
          <w:sz w:val="24"/>
        </w:rPr>
        <w:tab/>
      </w:r>
      <w:r>
        <w:rPr>
          <w:rFonts w:ascii="Arial" w:hAnsi="Arial" w:cs="Arial"/>
          <w:b/>
          <w:sz w:val="24"/>
        </w:rPr>
        <w:t>Applicability correction of mobility enhancements test cases</w:t>
      </w:r>
    </w:p>
    <w:p w14:paraId="4B97C8E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CR-0609  Cat: F (Rel-18)</w:t>
      </w:r>
      <w:r>
        <w:rPr>
          <w:i/>
        </w:rPr>
        <w:br/>
      </w:r>
      <w:r>
        <w:rPr>
          <w:i/>
        </w:rPr>
        <w:br/>
      </w:r>
      <w:r>
        <w:rPr>
          <w:i/>
        </w:rPr>
        <w:tab/>
      </w:r>
      <w:r>
        <w:rPr>
          <w:i/>
        </w:rPr>
        <w:tab/>
      </w:r>
      <w:r>
        <w:rPr>
          <w:i/>
        </w:rPr>
        <w:tab/>
      </w:r>
      <w:r>
        <w:rPr>
          <w:i/>
        </w:rPr>
        <w:tab/>
      </w:r>
      <w:r>
        <w:rPr>
          <w:i/>
        </w:rPr>
        <w:tab/>
        <w:t>Source: Ericsson</w:t>
      </w:r>
    </w:p>
    <w:p w14:paraId="55E9D52C" w14:textId="77777777" w:rsidR="00DD11A7" w:rsidRDefault="00DD11A7" w:rsidP="00DD11A7">
      <w:pPr>
        <w:rPr>
          <w:rFonts w:ascii="Arial" w:hAnsi="Arial" w:cs="Arial"/>
          <w:b/>
        </w:rPr>
      </w:pPr>
      <w:r>
        <w:rPr>
          <w:rFonts w:ascii="Arial" w:hAnsi="Arial" w:cs="Arial"/>
          <w:b/>
        </w:rPr>
        <w:t xml:space="preserve">Discussion: </w:t>
      </w:r>
    </w:p>
    <w:p w14:paraId="548E4953" w14:textId="77777777" w:rsidR="00DD11A7" w:rsidRDefault="00DD11A7" w:rsidP="00DD11A7">
      <w:r>
        <w:t>r1</w:t>
      </w:r>
    </w:p>
    <w:p w14:paraId="24D5461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R5-253592</w:t>
      </w:r>
      <w:r>
        <w:rPr>
          <w:color w:val="993300"/>
          <w:u w:val="single"/>
        </w:rPr>
        <w:t>.</w:t>
      </w:r>
    </w:p>
    <w:p w14:paraId="5452B925" w14:textId="02172FD5" w:rsidR="00DD11A7" w:rsidRDefault="00DD11A7" w:rsidP="00DD11A7">
      <w:pPr>
        <w:rPr>
          <w:rFonts w:ascii="Arial" w:hAnsi="Arial" w:cs="Arial"/>
          <w:b/>
          <w:sz w:val="24"/>
        </w:rPr>
      </w:pPr>
      <w:r>
        <w:rPr>
          <w:rFonts w:ascii="Arial" w:hAnsi="Arial" w:cs="Arial"/>
          <w:b/>
          <w:color w:val="0000FF"/>
          <w:sz w:val="24"/>
        </w:rPr>
        <w:t>R5-253592</w:t>
      </w:r>
      <w:r>
        <w:rPr>
          <w:rFonts w:ascii="Arial" w:hAnsi="Arial" w:cs="Arial"/>
          <w:b/>
          <w:color w:val="0000FF"/>
          <w:sz w:val="24"/>
        </w:rPr>
        <w:tab/>
      </w:r>
      <w:r>
        <w:rPr>
          <w:rFonts w:ascii="Arial" w:hAnsi="Arial" w:cs="Arial"/>
          <w:b/>
          <w:sz w:val="24"/>
        </w:rPr>
        <w:t>Applicability correction of mobility enhancements test cases</w:t>
      </w:r>
    </w:p>
    <w:p w14:paraId="013120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CR-0609  rev 1 Cat: F (Rel-18)</w:t>
      </w:r>
      <w:r>
        <w:rPr>
          <w:i/>
        </w:rPr>
        <w:br/>
      </w:r>
      <w:r>
        <w:rPr>
          <w:i/>
        </w:rPr>
        <w:br/>
      </w:r>
      <w:r>
        <w:rPr>
          <w:i/>
        </w:rPr>
        <w:tab/>
      </w:r>
      <w:r>
        <w:rPr>
          <w:i/>
        </w:rPr>
        <w:tab/>
      </w:r>
      <w:r>
        <w:rPr>
          <w:i/>
        </w:rPr>
        <w:tab/>
      </w:r>
      <w:r>
        <w:rPr>
          <w:i/>
        </w:rPr>
        <w:tab/>
      </w:r>
      <w:r>
        <w:rPr>
          <w:i/>
        </w:rPr>
        <w:tab/>
        <w:t>Source: Ericsson</w:t>
      </w:r>
    </w:p>
    <w:p w14:paraId="72ABB4FA" w14:textId="77777777" w:rsidR="00DD11A7" w:rsidRDefault="00DD11A7" w:rsidP="00DD11A7">
      <w:pPr>
        <w:rPr>
          <w:color w:val="808080"/>
        </w:rPr>
      </w:pPr>
      <w:r>
        <w:rPr>
          <w:color w:val="808080"/>
        </w:rPr>
        <w:t>(Replaces R5-252780)</w:t>
      </w:r>
    </w:p>
    <w:p w14:paraId="71CFB2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251A6" w14:textId="77777777" w:rsidR="00DD11A7" w:rsidRDefault="00DD11A7" w:rsidP="00DD11A7">
      <w:pPr>
        <w:pStyle w:val="Heading5"/>
      </w:pPr>
      <w:bookmarkStart w:id="511" w:name="_Toc202275347"/>
      <w:r>
        <w:lastRenderedPageBreak/>
        <w:t>5.3.32.4</w:t>
      </w:r>
      <w:r>
        <w:tab/>
        <w:t>TS 38.533</w:t>
      </w:r>
      <w:bookmarkEnd w:id="511"/>
    </w:p>
    <w:p w14:paraId="6B11A380" w14:textId="6EA43212" w:rsidR="00DD11A7" w:rsidRDefault="00DD11A7" w:rsidP="00DD11A7">
      <w:pPr>
        <w:rPr>
          <w:rFonts w:ascii="Arial" w:hAnsi="Arial" w:cs="Arial"/>
          <w:b/>
          <w:sz w:val="24"/>
        </w:rPr>
      </w:pPr>
      <w:r>
        <w:rPr>
          <w:rFonts w:ascii="Arial" w:hAnsi="Arial" w:cs="Arial"/>
          <w:b/>
          <w:color w:val="0000FF"/>
          <w:sz w:val="24"/>
        </w:rPr>
        <w:t>R5-251819</w:t>
      </w:r>
      <w:r>
        <w:rPr>
          <w:rFonts w:ascii="Arial" w:hAnsi="Arial" w:cs="Arial"/>
          <w:b/>
          <w:color w:val="0000FF"/>
          <w:sz w:val="24"/>
        </w:rPr>
        <w:tab/>
      </w:r>
      <w:r>
        <w:rPr>
          <w:rFonts w:ascii="Arial" w:hAnsi="Arial" w:cs="Arial"/>
          <w:b/>
          <w:sz w:val="24"/>
        </w:rPr>
        <w:t>Update LTM TC 7.6.20.1 including TTs</w:t>
      </w:r>
    </w:p>
    <w:p w14:paraId="74DA698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CR-3847  Cat: F (Rel-18)</w:t>
      </w:r>
      <w:r>
        <w:rPr>
          <w:i/>
        </w:rPr>
        <w:br/>
      </w:r>
      <w:r>
        <w:rPr>
          <w:i/>
        </w:rPr>
        <w:br/>
      </w:r>
      <w:r>
        <w:rPr>
          <w:i/>
        </w:rPr>
        <w:tab/>
      </w:r>
      <w:r>
        <w:rPr>
          <w:i/>
        </w:rPr>
        <w:tab/>
      </w:r>
      <w:r>
        <w:rPr>
          <w:i/>
        </w:rPr>
        <w:tab/>
      </w:r>
      <w:r>
        <w:rPr>
          <w:i/>
        </w:rPr>
        <w:tab/>
      </w:r>
      <w:r>
        <w:rPr>
          <w:i/>
        </w:rPr>
        <w:tab/>
        <w:t>Source: MediaTek Inc.</w:t>
      </w:r>
    </w:p>
    <w:p w14:paraId="20B9F06E" w14:textId="77777777" w:rsidR="00DD11A7" w:rsidRDefault="00DD11A7" w:rsidP="00DD11A7">
      <w:pPr>
        <w:rPr>
          <w:rFonts w:ascii="Arial" w:hAnsi="Arial" w:cs="Arial"/>
          <w:b/>
        </w:rPr>
      </w:pPr>
      <w:r>
        <w:rPr>
          <w:rFonts w:ascii="Arial" w:hAnsi="Arial" w:cs="Arial"/>
          <w:b/>
        </w:rPr>
        <w:t xml:space="preserve">Abstract: </w:t>
      </w:r>
    </w:p>
    <w:p w14:paraId="51B11F6E" w14:textId="77777777" w:rsidR="00DD11A7" w:rsidRDefault="00DD11A7" w:rsidP="00DD11A7">
      <w:r>
        <w:t>RRM TT</w:t>
      </w:r>
    </w:p>
    <w:p w14:paraId="4C6C57B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CC7B6" w14:textId="54D80419" w:rsidR="00DD11A7" w:rsidRDefault="00DD11A7" w:rsidP="00DD11A7">
      <w:pPr>
        <w:rPr>
          <w:rFonts w:ascii="Arial" w:hAnsi="Arial" w:cs="Arial"/>
          <w:b/>
          <w:sz w:val="24"/>
        </w:rPr>
      </w:pPr>
      <w:r>
        <w:rPr>
          <w:rFonts w:ascii="Arial" w:hAnsi="Arial" w:cs="Arial"/>
          <w:b/>
          <w:color w:val="0000FF"/>
          <w:sz w:val="24"/>
        </w:rPr>
        <w:t>R5-251820</w:t>
      </w:r>
      <w:r>
        <w:rPr>
          <w:rFonts w:ascii="Arial" w:hAnsi="Arial" w:cs="Arial"/>
          <w:b/>
          <w:color w:val="0000FF"/>
          <w:sz w:val="24"/>
        </w:rPr>
        <w:tab/>
      </w:r>
      <w:r>
        <w:rPr>
          <w:rFonts w:ascii="Arial" w:hAnsi="Arial" w:cs="Arial"/>
          <w:b/>
          <w:sz w:val="24"/>
        </w:rPr>
        <w:t>Update LTM TC 7.6.21.1 including TTs</w:t>
      </w:r>
    </w:p>
    <w:p w14:paraId="23B8E9A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CR-3848  Cat: F (Rel-18)</w:t>
      </w:r>
      <w:r>
        <w:rPr>
          <w:i/>
        </w:rPr>
        <w:br/>
      </w:r>
      <w:r>
        <w:rPr>
          <w:i/>
        </w:rPr>
        <w:br/>
      </w:r>
      <w:r>
        <w:rPr>
          <w:i/>
        </w:rPr>
        <w:tab/>
      </w:r>
      <w:r>
        <w:rPr>
          <w:i/>
        </w:rPr>
        <w:tab/>
      </w:r>
      <w:r>
        <w:rPr>
          <w:i/>
        </w:rPr>
        <w:tab/>
      </w:r>
      <w:r>
        <w:rPr>
          <w:i/>
        </w:rPr>
        <w:tab/>
      </w:r>
      <w:r>
        <w:rPr>
          <w:i/>
        </w:rPr>
        <w:tab/>
        <w:t>Source: MediaTek Inc.</w:t>
      </w:r>
    </w:p>
    <w:p w14:paraId="7BF53950" w14:textId="77777777" w:rsidR="00DD11A7" w:rsidRDefault="00DD11A7" w:rsidP="00DD11A7">
      <w:pPr>
        <w:rPr>
          <w:rFonts w:ascii="Arial" w:hAnsi="Arial" w:cs="Arial"/>
          <w:b/>
        </w:rPr>
      </w:pPr>
      <w:r>
        <w:rPr>
          <w:rFonts w:ascii="Arial" w:hAnsi="Arial" w:cs="Arial"/>
          <w:b/>
        </w:rPr>
        <w:t xml:space="preserve">Abstract: </w:t>
      </w:r>
    </w:p>
    <w:p w14:paraId="0CF8FC3B" w14:textId="77777777" w:rsidR="00DD11A7" w:rsidRDefault="00DD11A7" w:rsidP="00DD11A7">
      <w:r>
        <w:t>RRM TT</w:t>
      </w:r>
    </w:p>
    <w:p w14:paraId="5B9660F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3EBD9" w14:textId="59766AC7" w:rsidR="00DD11A7" w:rsidRDefault="00DD11A7" w:rsidP="00DD11A7">
      <w:pPr>
        <w:rPr>
          <w:rFonts w:ascii="Arial" w:hAnsi="Arial" w:cs="Arial"/>
          <w:b/>
          <w:sz w:val="24"/>
        </w:rPr>
      </w:pPr>
      <w:r>
        <w:rPr>
          <w:rFonts w:ascii="Arial" w:hAnsi="Arial" w:cs="Arial"/>
          <w:b/>
          <w:color w:val="0000FF"/>
          <w:sz w:val="24"/>
        </w:rPr>
        <w:t>R5-251821</w:t>
      </w:r>
      <w:r>
        <w:rPr>
          <w:rFonts w:ascii="Arial" w:hAnsi="Arial" w:cs="Arial"/>
          <w:b/>
          <w:color w:val="0000FF"/>
          <w:sz w:val="24"/>
        </w:rPr>
        <w:tab/>
      </w:r>
      <w:r>
        <w:rPr>
          <w:rFonts w:ascii="Arial" w:hAnsi="Arial" w:cs="Arial"/>
          <w:b/>
          <w:sz w:val="24"/>
        </w:rPr>
        <w:t>Update LTM TC 7.7.15.1 including TTs</w:t>
      </w:r>
    </w:p>
    <w:p w14:paraId="5080D13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CR-3849  Cat: F (Rel-18)</w:t>
      </w:r>
      <w:r>
        <w:rPr>
          <w:i/>
        </w:rPr>
        <w:br/>
      </w:r>
      <w:r>
        <w:rPr>
          <w:i/>
        </w:rPr>
        <w:br/>
      </w:r>
      <w:r>
        <w:rPr>
          <w:i/>
        </w:rPr>
        <w:tab/>
      </w:r>
      <w:r>
        <w:rPr>
          <w:i/>
        </w:rPr>
        <w:tab/>
      </w:r>
      <w:r>
        <w:rPr>
          <w:i/>
        </w:rPr>
        <w:tab/>
      </w:r>
      <w:r>
        <w:rPr>
          <w:i/>
        </w:rPr>
        <w:tab/>
      </w:r>
      <w:r>
        <w:rPr>
          <w:i/>
        </w:rPr>
        <w:tab/>
        <w:t>Source: MediaTek Inc.</w:t>
      </w:r>
    </w:p>
    <w:p w14:paraId="3C77F263" w14:textId="77777777" w:rsidR="00DD11A7" w:rsidRDefault="00DD11A7" w:rsidP="00DD11A7">
      <w:pPr>
        <w:rPr>
          <w:rFonts w:ascii="Arial" w:hAnsi="Arial" w:cs="Arial"/>
          <w:b/>
        </w:rPr>
      </w:pPr>
      <w:r>
        <w:rPr>
          <w:rFonts w:ascii="Arial" w:hAnsi="Arial" w:cs="Arial"/>
          <w:b/>
        </w:rPr>
        <w:t xml:space="preserve">Abstract: </w:t>
      </w:r>
    </w:p>
    <w:p w14:paraId="2622447A" w14:textId="77777777" w:rsidR="00DD11A7" w:rsidRDefault="00DD11A7" w:rsidP="00DD11A7">
      <w:r>
        <w:t>RRM TT</w:t>
      </w:r>
    </w:p>
    <w:p w14:paraId="208F6E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5675" w14:textId="4E935D3B" w:rsidR="00DD11A7" w:rsidRDefault="00DD11A7" w:rsidP="00DD11A7">
      <w:pPr>
        <w:rPr>
          <w:rFonts w:ascii="Arial" w:hAnsi="Arial" w:cs="Arial"/>
          <w:b/>
          <w:sz w:val="24"/>
        </w:rPr>
      </w:pPr>
      <w:r>
        <w:rPr>
          <w:rFonts w:ascii="Arial" w:hAnsi="Arial" w:cs="Arial"/>
          <w:b/>
          <w:color w:val="0000FF"/>
          <w:sz w:val="24"/>
        </w:rPr>
        <w:t>R5-251822</w:t>
      </w:r>
      <w:r>
        <w:rPr>
          <w:rFonts w:ascii="Arial" w:hAnsi="Arial" w:cs="Arial"/>
          <w:b/>
          <w:color w:val="0000FF"/>
          <w:sz w:val="24"/>
        </w:rPr>
        <w:tab/>
      </w:r>
      <w:r>
        <w:rPr>
          <w:rFonts w:ascii="Arial" w:hAnsi="Arial" w:cs="Arial"/>
          <w:b/>
          <w:sz w:val="24"/>
        </w:rPr>
        <w:t>Update Annex F for FR2 LTM L1-RSRP test cases including TTs</w:t>
      </w:r>
    </w:p>
    <w:p w14:paraId="3E17F1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CR-3850  Cat: F (Rel-18)</w:t>
      </w:r>
      <w:r>
        <w:rPr>
          <w:i/>
        </w:rPr>
        <w:br/>
      </w:r>
      <w:r>
        <w:rPr>
          <w:i/>
        </w:rPr>
        <w:br/>
      </w:r>
      <w:r>
        <w:rPr>
          <w:i/>
        </w:rPr>
        <w:tab/>
      </w:r>
      <w:r>
        <w:rPr>
          <w:i/>
        </w:rPr>
        <w:tab/>
      </w:r>
      <w:r>
        <w:rPr>
          <w:i/>
        </w:rPr>
        <w:tab/>
      </w:r>
      <w:r>
        <w:rPr>
          <w:i/>
        </w:rPr>
        <w:tab/>
      </w:r>
      <w:r>
        <w:rPr>
          <w:i/>
        </w:rPr>
        <w:tab/>
        <w:t>Source: MediaTek Inc.</w:t>
      </w:r>
    </w:p>
    <w:p w14:paraId="6BC20031" w14:textId="77777777" w:rsidR="00DD11A7" w:rsidRDefault="00DD11A7" w:rsidP="00DD11A7">
      <w:pPr>
        <w:rPr>
          <w:rFonts w:ascii="Arial" w:hAnsi="Arial" w:cs="Arial"/>
          <w:b/>
        </w:rPr>
      </w:pPr>
      <w:r>
        <w:rPr>
          <w:rFonts w:ascii="Arial" w:hAnsi="Arial" w:cs="Arial"/>
          <w:b/>
        </w:rPr>
        <w:t xml:space="preserve">Abstract: </w:t>
      </w:r>
    </w:p>
    <w:p w14:paraId="4A436203" w14:textId="77777777" w:rsidR="00DD11A7" w:rsidRDefault="00DD11A7" w:rsidP="00DD11A7">
      <w:r>
        <w:t>RRM TT</w:t>
      </w:r>
    </w:p>
    <w:p w14:paraId="3D7B1AE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20296" w14:textId="6AB92F27" w:rsidR="00DD11A7" w:rsidRDefault="00DD11A7" w:rsidP="00DD11A7">
      <w:pPr>
        <w:rPr>
          <w:rFonts w:ascii="Arial" w:hAnsi="Arial" w:cs="Arial"/>
          <w:b/>
          <w:sz w:val="24"/>
        </w:rPr>
      </w:pPr>
      <w:r>
        <w:rPr>
          <w:rFonts w:ascii="Arial" w:hAnsi="Arial" w:cs="Arial"/>
          <w:b/>
          <w:color w:val="0000FF"/>
          <w:sz w:val="24"/>
        </w:rPr>
        <w:t>R5-251830</w:t>
      </w:r>
      <w:r>
        <w:rPr>
          <w:rFonts w:ascii="Arial" w:hAnsi="Arial" w:cs="Arial"/>
          <w:b/>
          <w:color w:val="0000FF"/>
          <w:sz w:val="24"/>
        </w:rPr>
        <w:tab/>
      </w:r>
      <w:r>
        <w:rPr>
          <w:rFonts w:ascii="Arial" w:hAnsi="Arial" w:cs="Arial"/>
          <w:b/>
          <w:sz w:val="24"/>
        </w:rPr>
        <w:t>Update of test parameters and requirements for LTM L1-RSRP test cases</w:t>
      </w:r>
    </w:p>
    <w:p w14:paraId="72D5AB8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CR-3854  Cat: F (Rel-18)</w:t>
      </w:r>
      <w:r>
        <w:rPr>
          <w:i/>
        </w:rPr>
        <w:br/>
      </w:r>
      <w:r>
        <w:rPr>
          <w:i/>
        </w:rPr>
        <w:br/>
      </w:r>
      <w:r>
        <w:rPr>
          <w:i/>
        </w:rPr>
        <w:tab/>
      </w:r>
      <w:r>
        <w:rPr>
          <w:i/>
        </w:rPr>
        <w:tab/>
      </w:r>
      <w:r>
        <w:rPr>
          <w:i/>
        </w:rPr>
        <w:tab/>
      </w:r>
      <w:r>
        <w:rPr>
          <w:i/>
        </w:rPr>
        <w:tab/>
      </w:r>
      <w:r>
        <w:rPr>
          <w:i/>
        </w:rPr>
        <w:tab/>
        <w:t>Source: MediaTek Inc.</w:t>
      </w:r>
    </w:p>
    <w:p w14:paraId="643785D6" w14:textId="77777777" w:rsidR="00DD11A7" w:rsidRDefault="00DD11A7" w:rsidP="00DD11A7">
      <w:pPr>
        <w:rPr>
          <w:rFonts w:ascii="Arial" w:hAnsi="Arial" w:cs="Arial"/>
          <w:b/>
        </w:rPr>
      </w:pPr>
      <w:r>
        <w:rPr>
          <w:rFonts w:ascii="Arial" w:hAnsi="Arial" w:cs="Arial"/>
          <w:b/>
        </w:rPr>
        <w:t xml:space="preserve">Abstract: </w:t>
      </w:r>
    </w:p>
    <w:p w14:paraId="0D1C11EF" w14:textId="77777777" w:rsidR="00DD11A7" w:rsidRDefault="00DD11A7" w:rsidP="00DD11A7">
      <w:proofErr w:type="spellStart"/>
      <w:r>
        <w:t>CoreSpecAlign</w:t>
      </w:r>
      <w:proofErr w:type="spellEnd"/>
    </w:p>
    <w:p w14:paraId="528C42A4"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50264" w14:textId="2294B056" w:rsidR="00DD11A7" w:rsidRDefault="00DD11A7" w:rsidP="00DD11A7">
      <w:pPr>
        <w:rPr>
          <w:rFonts w:ascii="Arial" w:hAnsi="Arial" w:cs="Arial"/>
          <w:b/>
          <w:sz w:val="24"/>
        </w:rPr>
      </w:pPr>
      <w:r>
        <w:rPr>
          <w:rFonts w:ascii="Arial" w:hAnsi="Arial" w:cs="Arial"/>
          <w:b/>
          <w:color w:val="0000FF"/>
          <w:sz w:val="24"/>
        </w:rPr>
        <w:t>R5-251837</w:t>
      </w:r>
      <w:r>
        <w:rPr>
          <w:rFonts w:ascii="Arial" w:hAnsi="Arial" w:cs="Arial"/>
          <w:b/>
          <w:color w:val="0000FF"/>
          <w:sz w:val="24"/>
        </w:rPr>
        <w:tab/>
      </w:r>
      <w:r>
        <w:rPr>
          <w:rFonts w:ascii="Arial" w:hAnsi="Arial" w:cs="Arial"/>
          <w:b/>
          <w:sz w:val="24"/>
        </w:rPr>
        <w:t>Correction to R18 LTM FR2 test cases 7.3.4.1, 7.3.4.2 and 7.3.4.3</w:t>
      </w:r>
    </w:p>
    <w:p w14:paraId="4A31B02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CR-3858  Cat: F (Rel-18)</w:t>
      </w:r>
      <w:r>
        <w:rPr>
          <w:i/>
        </w:rPr>
        <w:br/>
      </w:r>
      <w:r>
        <w:rPr>
          <w:i/>
        </w:rPr>
        <w:br/>
      </w:r>
      <w:r>
        <w:rPr>
          <w:i/>
        </w:rPr>
        <w:tab/>
      </w:r>
      <w:r>
        <w:rPr>
          <w:i/>
        </w:rPr>
        <w:tab/>
      </w:r>
      <w:r>
        <w:rPr>
          <w:i/>
        </w:rPr>
        <w:tab/>
      </w:r>
      <w:r>
        <w:rPr>
          <w:i/>
        </w:rPr>
        <w:tab/>
      </w:r>
      <w:r>
        <w:rPr>
          <w:i/>
        </w:rPr>
        <w:tab/>
        <w:t>Source: MediaTek Germany GmbH</w:t>
      </w:r>
    </w:p>
    <w:p w14:paraId="1C955B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839F1" w14:textId="56A3909F" w:rsidR="00DD11A7" w:rsidRDefault="00DD11A7" w:rsidP="00DD11A7">
      <w:pPr>
        <w:rPr>
          <w:rFonts w:ascii="Arial" w:hAnsi="Arial" w:cs="Arial"/>
          <w:b/>
          <w:sz w:val="24"/>
        </w:rPr>
      </w:pPr>
      <w:r>
        <w:rPr>
          <w:rFonts w:ascii="Arial" w:hAnsi="Arial" w:cs="Arial"/>
          <w:b/>
          <w:color w:val="0000FF"/>
          <w:sz w:val="24"/>
        </w:rPr>
        <w:t>R5-251841</w:t>
      </w:r>
      <w:r>
        <w:rPr>
          <w:rFonts w:ascii="Arial" w:hAnsi="Arial" w:cs="Arial"/>
          <w:b/>
          <w:color w:val="0000FF"/>
          <w:sz w:val="24"/>
        </w:rPr>
        <w:tab/>
      </w:r>
      <w:r>
        <w:rPr>
          <w:rFonts w:ascii="Arial" w:hAnsi="Arial" w:cs="Arial"/>
          <w:b/>
          <w:sz w:val="24"/>
        </w:rPr>
        <w:t>Update to R18 LTM FR2 test case 7.3.4.1 including TT</w:t>
      </w:r>
    </w:p>
    <w:p w14:paraId="33BEFB3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CR-3859  Cat: F (Rel-18)</w:t>
      </w:r>
      <w:r>
        <w:rPr>
          <w:i/>
        </w:rPr>
        <w:br/>
      </w:r>
      <w:r>
        <w:rPr>
          <w:i/>
        </w:rPr>
        <w:br/>
      </w:r>
      <w:r>
        <w:rPr>
          <w:i/>
        </w:rPr>
        <w:tab/>
      </w:r>
      <w:r>
        <w:rPr>
          <w:i/>
        </w:rPr>
        <w:tab/>
      </w:r>
      <w:r>
        <w:rPr>
          <w:i/>
        </w:rPr>
        <w:tab/>
      </w:r>
      <w:r>
        <w:rPr>
          <w:i/>
        </w:rPr>
        <w:tab/>
      </w:r>
      <w:r>
        <w:rPr>
          <w:i/>
        </w:rPr>
        <w:tab/>
        <w:t>Source: MediaTek Germany GmbH</w:t>
      </w:r>
    </w:p>
    <w:p w14:paraId="4C67F5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71524" w14:textId="5194CAA8" w:rsidR="00DD11A7" w:rsidRDefault="00DD11A7" w:rsidP="00DD11A7">
      <w:pPr>
        <w:rPr>
          <w:rFonts w:ascii="Arial" w:hAnsi="Arial" w:cs="Arial"/>
          <w:b/>
          <w:sz w:val="24"/>
        </w:rPr>
      </w:pPr>
      <w:r>
        <w:rPr>
          <w:rFonts w:ascii="Arial" w:hAnsi="Arial" w:cs="Arial"/>
          <w:b/>
          <w:color w:val="0000FF"/>
          <w:sz w:val="24"/>
        </w:rPr>
        <w:t>R5-251842</w:t>
      </w:r>
      <w:r>
        <w:rPr>
          <w:rFonts w:ascii="Arial" w:hAnsi="Arial" w:cs="Arial"/>
          <w:b/>
          <w:color w:val="0000FF"/>
          <w:sz w:val="24"/>
        </w:rPr>
        <w:tab/>
      </w:r>
      <w:r>
        <w:rPr>
          <w:rFonts w:ascii="Arial" w:hAnsi="Arial" w:cs="Arial"/>
          <w:b/>
          <w:sz w:val="24"/>
        </w:rPr>
        <w:t>Update to R18 LTM FR2 test case 7.3.4.2 including TT</w:t>
      </w:r>
    </w:p>
    <w:p w14:paraId="5D6855C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CR-3860  Cat: F (Rel-18)</w:t>
      </w:r>
      <w:r>
        <w:rPr>
          <w:i/>
        </w:rPr>
        <w:br/>
      </w:r>
      <w:r>
        <w:rPr>
          <w:i/>
        </w:rPr>
        <w:br/>
      </w:r>
      <w:r>
        <w:rPr>
          <w:i/>
        </w:rPr>
        <w:tab/>
      </w:r>
      <w:r>
        <w:rPr>
          <w:i/>
        </w:rPr>
        <w:tab/>
      </w:r>
      <w:r>
        <w:rPr>
          <w:i/>
        </w:rPr>
        <w:tab/>
      </w:r>
      <w:r>
        <w:rPr>
          <w:i/>
        </w:rPr>
        <w:tab/>
      </w:r>
      <w:r>
        <w:rPr>
          <w:i/>
        </w:rPr>
        <w:tab/>
        <w:t>Source: MediaTek Germany GmbH</w:t>
      </w:r>
    </w:p>
    <w:p w14:paraId="00EEA5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9B90B" w14:textId="443C9778" w:rsidR="00DD11A7" w:rsidRDefault="00DD11A7" w:rsidP="00DD11A7">
      <w:pPr>
        <w:rPr>
          <w:rFonts w:ascii="Arial" w:hAnsi="Arial" w:cs="Arial"/>
          <w:b/>
          <w:sz w:val="24"/>
        </w:rPr>
      </w:pPr>
      <w:r>
        <w:rPr>
          <w:rFonts w:ascii="Arial" w:hAnsi="Arial" w:cs="Arial"/>
          <w:b/>
          <w:color w:val="0000FF"/>
          <w:sz w:val="24"/>
        </w:rPr>
        <w:t>R5-251843</w:t>
      </w:r>
      <w:r>
        <w:rPr>
          <w:rFonts w:ascii="Arial" w:hAnsi="Arial" w:cs="Arial"/>
          <w:b/>
          <w:color w:val="0000FF"/>
          <w:sz w:val="24"/>
        </w:rPr>
        <w:tab/>
      </w:r>
      <w:r>
        <w:rPr>
          <w:rFonts w:ascii="Arial" w:hAnsi="Arial" w:cs="Arial"/>
          <w:b/>
          <w:sz w:val="24"/>
        </w:rPr>
        <w:t>Update to R18 LTM FR2 test case 7.3.4.3 including TT</w:t>
      </w:r>
    </w:p>
    <w:p w14:paraId="7938CCE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CR-3861  Cat: F (Rel-18)</w:t>
      </w:r>
      <w:r>
        <w:rPr>
          <w:i/>
        </w:rPr>
        <w:br/>
      </w:r>
      <w:r>
        <w:rPr>
          <w:i/>
        </w:rPr>
        <w:br/>
      </w:r>
      <w:r>
        <w:rPr>
          <w:i/>
        </w:rPr>
        <w:tab/>
      </w:r>
      <w:r>
        <w:rPr>
          <w:i/>
        </w:rPr>
        <w:tab/>
      </w:r>
      <w:r>
        <w:rPr>
          <w:i/>
        </w:rPr>
        <w:tab/>
      </w:r>
      <w:r>
        <w:rPr>
          <w:i/>
        </w:rPr>
        <w:tab/>
      </w:r>
      <w:r>
        <w:rPr>
          <w:i/>
        </w:rPr>
        <w:tab/>
        <w:t>Source: MediaTek Germany GmbH</w:t>
      </w:r>
    </w:p>
    <w:p w14:paraId="75C55BB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2C57B" w14:textId="1FD89EB6" w:rsidR="00DD11A7" w:rsidRDefault="00DD11A7" w:rsidP="00DD11A7">
      <w:pPr>
        <w:rPr>
          <w:rFonts w:ascii="Arial" w:hAnsi="Arial" w:cs="Arial"/>
          <w:b/>
          <w:sz w:val="24"/>
        </w:rPr>
      </w:pPr>
      <w:r>
        <w:rPr>
          <w:rFonts w:ascii="Arial" w:hAnsi="Arial" w:cs="Arial"/>
          <w:b/>
          <w:color w:val="0000FF"/>
          <w:sz w:val="24"/>
        </w:rPr>
        <w:t>R5-251860</w:t>
      </w:r>
      <w:r>
        <w:rPr>
          <w:rFonts w:ascii="Arial" w:hAnsi="Arial" w:cs="Arial"/>
          <w:b/>
          <w:color w:val="0000FF"/>
          <w:sz w:val="24"/>
        </w:rPr>
        <w:tab/>
      </w:r>
      <w:r>
        <w:rPr>
          <w:rFonts w:ascii="Arial" w:hAnsi="Arial" w:cs="Arial"/>
          <w:b/>
          <w:sz w:val="24"/>
        </w:rPr>
        <w:t>Update message contents for LTM L1-RSRP test cases</w:t>
      </w:r>
    </w:p>
    <w:p w14:paraId="6EC72B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CR-3869  Cat: F (Rel-18)</w:t>
      </w:r>
      <w:r>
        <w:rPr>
          <w:i/>
        </w:rPr>
        <w:br/>
      </w:r>
      <w:r>
        <w:rPr>
          <w:i/>
        </w:rPr>
        <w:br/>
      </w:r>
      <w:r>
        <w:rPr>
          <w:i/>
        </w:rPr>
        <w:tab/>
      </w:r>
      <w:r>
        <w:rPr>
          <w:i/>
        </w:rPr>
        <w:tab/>
      </w:r>
      <w:r>
        <w:rPr>
          <w:i/>
        </w:rPr>
        <w:tab/>
      </w:r>
      <w:r>
        <w:rPr>
          <w:i/>
        </w:rPr>
        <w:tab/>
      </w:r>
      <w:r>
        <w:rPr>
          <w:i/>
        </w:rPr>
        <w:tab/>
        <w:t>Source: MediaTek Inc.</w:t>
      </w:r>
    </w:p>
    <w:p w14:paraId="11C8C9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6B866" w14:textId="728390F4" w:rsidR="00DD11A7" w:rsidRDefault="00DD11A7" w:rsidP="00DD11A7">
      <w:pPr>
        <w:rPr>
          <w:rFonts w:ascii="Arial" w:hAnsi="Arial" w:cs="Arial"/>
          <w:b/>
          <w:sz w:val="24"/>
        </w:rPr>
      </w:pPr>
      <w:r>
        <w:rPr>
          <w:rFonts w:ascii="Arial" w:hAnsi="Arial" w:cs="Arial"/>
          <w:b/>
          <w:color w:val="0000FF"/>
          <w:sz w:val="24"/>
        </w:rPr>
        <w:t>R5-252175</w:t>
      </w:r>
      <w:r>
        <w:rPr>
          <w:rFonts w:ascii="Arial" w:hAnsi="Arial" w:cs="Arial"/>
          <w:b/>
          <w:color w:val="0000FF"/>
          <w:sz w:val="24"/>
        </w:rPr>
        <w:tab/>
      </w:r>
      <w:r>
        <w:rPr>
          <w:rFonts w:ascii="Arial" w:hAnsi="Arial" w:cs="Arial"/>
          <w:b/>
          <w:sz w:val="24"/>
        </w:rPr>
        <w:t>Completion of NR-DC SA FR1 CHO test case including TT</w:t>
      </w:r>
    </w:p>
    <w:p w14:paraId="529C454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CR-3882  Cat: F (Rel-18)</w:t>
      </w:r>
      <w:r>
        <w:rPr>
          <w:i/>
        </w:rPr>
        <w:br/>
      </w:r>
      <w:r>
        <w:rPr>
          <w:i/>
        </w:rPr>
        <w:br/>
      </w:r>
      <w:r>
        <w:rPr>
          <w:i/>
        </w:rPr>
        <w:tab/>
      </w:r>
      <w:r>
        <w:rPr>
          <w:i/>
        </w:rPr>
        <w:tab/>
      </w:r>
      <w:r>
        <w:rPr>
          <w:i/>
        </w:rPr>
        <w:tab/>
      </w:r>
      <w:r>
        <w:rPr>
          <w:i/>
        </w:rPr>
        <w:tab/>
      </w:r>
      <w:r>
        <w:rPr>
          <w:i/>
        </w:rPr>
        <w:tab/>
        <w:t>Source: Nokia</w:t>
      </w:r>
    </w:p>
    <w:p w14:paraId="4CCF6E05" w14:textId="77777777" w:rsidR="00DD11A7" w:rsidRDefault="00DD11A7" w:rsidP="00DD11A7">
      <w:pPr>
        <w:rPr>
          <w:rFonts w:ascii="Arial" w:hAnsi="Arial" w:cs="Arial"/>
          <w:b/>
        </w:rPr>
      </w:pPr>
      <w:r>
        <w:rPr>
          <w:rFonts w:ascii="Arial" w:hAnsi="Arial" w:cs="Arial"/>
          <w:b/>
        </w:rPr>
        <w:t xml:space="preserve">Abstract: </w:t>
      </w:r>
    </w:p>
    <w:p w14:paraId="7B7513F4" w14:textId="77777777" w:rsidR="00DD11A7" w:rsidRDefault="00DD11A7" w:rsidP="00DD11A7">
      <w:r>
        <w:t>RRM TT</w:t>
      </w:r>
    </w:p>
    <w:p w14:paraId="641F5897" w14:textId="77777777" w:rsidR="00DD11A7" w:rsidRDefault="00DD11A7" w:rsidP="00DD11A7">
      <w:pPr>
        <w:rPr>
          <w:rFonts w:ascii="Arial" w:hAnsi="Arial" w:cs="Arial"/>
          <w:b/>
        </w:rPr>
      </w:pPr>
      <w:r>
        <w:rPr>
          <w:rFonts w:ascii="Arial" w:hAnsi="Arial" w:cs="Arial"/>
          <w:b/>
        </w:rPr>
        <w:t xml:space="preserve">Discussion: </w:t>
      </w:r>
    </w:p>
    <w:p w14:paraId="27C2D9E9" w14:textId="77777777" w:rsidR="00DD11A7" w:rsidRDefault="00DD11A7" w:rsidP="00DD11A7">
      <w:r>
        <w:t>r2</w:t>
      </w:r>
    </w:p>
    <w:p w14:paraId="29F4539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R5-253634</w:t>
      </w:r>
      <w:r>
        <w:rPr>
          <w:color w:val="993300"/>
          <w:u w:val="single"/>
        </w:rPr>
        <w:t>.</w:t>
      </w:r>
    </w:p>
    <w:p w14:paraId="5110DCE4" w14:textId="0F76072C" w:rsidR="00DD11A7" w:rsidRDefault="00DD11A7" w:rsidP="00DD11A7">
      <w:pPr>
        <w:rPr>
          <w:rFonts w:ascii="Arial" w:hAnsi="Arial" w:cs="Arial"/>
          <w:b/>
          <w:sz w:val="24"/>
        </w:rPr>
      </w:pPr>
      <w:r>
        <w:rPr>
          <w:rFonts w:ascii="Arial" w:hAnsi="Arial" w:cs="Arial"/>
          <w:b/>
          <w:color w:val="0000FF"/>
          <w:sz w:val="24"/>
        </w:rPr>
        <w:t>R5-253634</w:t>
      </w:r>
      <w:r>
        <w:rPr>
          <w:rFonts w:ascii="Arial" w:hAnsi="Arial" w:cs="Arial"/>
          <w:b/>
          <w:color w:val="0000FF"/>
          <w:sz w:val="24"/>
        </w:rPr>
        <w:tab/>
      </w:r>
      <w:r>
        <w:rPr>
          <w:rFonts w:ascii="Arial" w:hAnsi="Arial" w:cs="Arial"/>
          <w:b/>
          <w:sz w:val="24"/>
        </w:rPr>
        <w:t>Completion of NR-DC SA FR1 CHO test case including TT</w:t>
      </w:r>
    </w:p>
    <w:p w14:paraId="4CBEA4CE"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CR-3882  rev 1 Cat: F (Rel-18)</w:t>
      </w:r>
      <w:r>
        <w:rPr>
          <w:i/>
        </w:rPr>
        <w:br/>
      </w:r>
      <w:r>
        <w:rPr>
          <w:i/>
        </w:rPr>
        <w:br/>
      </w:r>
      <w:r>
        <w:rPr>
          <w:i/>
        </w:rPr>
        <w:tab/>
      </w:r>
      <w:r>
        <w:rPr>
          <w:i/>
        </w:rPr>
        <w:tab/>
      </w:r>
      <w:r>
        <w:rPr>
          <w:i/>
        </w:rPr>
        <w:tab/>
      </w:r>
      <w:r>
        <w:rPr>
          <w:i/>
        </w:rPr>
        <w:tab/>
      </w:r>
      <w:r>
        <w:rPr>
          <w:i/>
        </w:rPr>
        <w:tab/>
        <w:t>Source: Nokia</w:t>
      </w:r>
    </w:p>
    <w:p w14:paraId="55A248EE" w14:textId="77777777" w:rsidR="00DD11A7" w:rsidRDefault="00DD11A7" w:rsidP="00DD11A7">
      <w:pPr>
        <w:rPr>
          <w:color w:val="808080"/>
        </w:rPr>
      </w:pPr>
      <w:r>
        <w:rPr>
          <w:color w:val="808080"/>
        </w:rPr>
        <w:t>(Replaces R5-252175)</w:t>
      </w:r>
    </w:p>
    <w:p w14:paraId="2A4E0A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BF2E6" w14:textId="3A9D59EF" w:rsidR="00DD11A7" w:rsidRDefault="00DD11A7" w:rsidP="00DD11A7">
      <w:pPr>
        <w:rPr>
          <w:rFonts w:ascii="Arial" w:hAnsi="Arial" w:cs="Arial"/>
          <w:b/>
          <w:sz w:val="24"/>
        </w:rPr>
      </w:pPr>
      <w:r>
        <w:rPr>
          <w:rFonts w:ascii="Arial" w:hAnsi="Arial" w:cs="Arial"/>
          <w:b/>
          <w:color w:val="0000FF"/>
          <w:sz w:val="24"/>
        </w:rPr>
        <w:t>R5-252176</w:t>
      </w:r>
      <w:r>
        <w:rPr>
          <w:rFonts w:ascii="Arial" w:hAnsi="Arial" w:cs="Arial"/>
          <w:b/>
          <w:color w:val="0000FF"/>
          <w:sz w:val="24"/>
        </w:rPr>
        <w:tab/>
      </w:r>
      <w:r>
        <w:rPr>
          <w:rFonts w:ascii="Arial" w:hAnsi="Arial" w:cs="Arial"/>
          <w:b/>
          <w:sz w:val="24"/>
        </w:rPr>
        <w:t>Update to NR-DC SA FR1 CHO with target MCG and candidate SCG test case including TT</w:t>
      </w:r>
    </w:p>
    <w:p w14:paraId="4CADFBE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CR-3883  Cat: F (Rel-18)</w:t>
      </w:r>
      <w:r>
        <w:rPr>
          <w:i/>
        </w:rPr>
        <w:br/>
      </w:r>
      <w:r>
        <w:rPr>
          <w:i/>
        </w:rPr>
        <w:br/>
      </w:r>
      <w:r>
        <w:rPr>
          <w:i/>
        </w:rPr>
        <w:tab/>
      </w:r>
      <w:r>
        <w:rPr>
          <w:i/>
        </w:rPr>
        <w:tab/>
      </w:r>
      <w:r>
        <w:rPr>
          <w:i/>
        </w:rPr>
        <w:tab/>
      </w:r>
      <w:r>
        <w:rPr>
          <w:i/>
        </w:rPr>
        <w:tab/>
      </w:r>
      <w:r>
        <w:rPr>
          <w:i/>
        </w:rPr>
        <w:tab/>
        <w:t>Source: Nokia</w:t>
      </w:r>
    </w:p>
    <w:p w14:paraId="5462328F" w14:textId="77777777" w:rsidR="00DD11A7" w:rsidRDefault="00DD11A7" w:rsidP="00DD11A7">
      <w:pPr>
        <w:rPr>
          <w:rFonts w:ascii="Arial" w:hAnsi="Arial" w:cs="Arial"/>
          <w:b/>
        </w:rPr>
      </w:pPr>
      <w:r>
        <w:rPr>
          <w:rFonts w:ascii="Arial" w:hAnsi="Arial" w:cs="Arial"/>
          <w:b/>
        </w:rPr>
        <w:t xml:space="preserve">Abstract: </w:t>
      </w:r>
    </w:p>
    <w:p w14:paraId="1F4554DA" w14:textId="77777777" w:rsidR="00DD11A7" w:rsidRDefault="00DD11A7" w:rsidP="00DD11A7">
      <w:r>
        <w:t>RRM TT</w:t>
      </w:r>
    </w:p>
    <w:p w14:paraId="23839E8F" w14:textId="77777777" w:rsidR="00DD11A7" w:rsidRDefault="00DD11A7" w:rsidP="00DD11A7">
      <w:pPr>
        <w:rPr>
          <w:rFonts w:ascii="Arial" w:hAnsi="Arial" w:cs="Arial"/>
          <w:b/>
        </w:rPr>
      </w:pPr>
      <w:r>
        <w:rPr>
          <w:rFonts w:ascii="Arial" w:hAnsi="Arial" w:cs="Arial"/>
          <w:b/>
        </w:rPr>
        <w:t xml:space="preserve">Discussion: </w:t>
      </w:r>
    </w:p>
    <w:p w14:paraId="782109DC" w14:textId="77777777" w:rsidR="00DD11A7" w:rsidRDefault="00DD11A7" w:rsidP="00DD11A7">
      <w:r>
        <w:t>r2</w:t>
      </w:r>
    </w:p>
    <w:p w14:paraId="34E0831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R5-253635</w:t>
      </w:r>
      <w:r>
        <w:rPr>
          <w:color w:val="993300"/>
          <w:u w:val="single"/>
        </w:rPr>
        <w:t>.</w:t>
      </w:r>
    </w:p>
    <w:p w14:paraId="4ABD8089" w14:textId="58FE981C" w:rsidR="00DD11A7" w:rsidRDefault="00DD11A7" w:rsidP="00DD11A7">
      <w:pPr>
        <w:rPr>
          <w:rFonts w:ascii="Arial" w:hAnsi="Arial" w:cs="Arial"/>
          <w:b/>
          <w:sz w:val="24"/>
        </w:rPr>
      </w:pPr>
      <w:r>
        <w:rPr>
          <w:rFonts w:ascii="Arial" w:hAnsi="Arial" w:cs="Arial"/>
          <w:b/>
          <w:color w:val="0000FF"/>
          <w:sz w:val="24"/>
        </w:rPr>
        <w:t>R5-253635</w:t>
      </w:r>
      <w:r>
        <w:rPr>
          <w:rFonts w:ascii="Arial" w:hAnsi="Arial" w:cs="Arial"/>
          <w:b/>
          <w:color w:val="0000FF"/>
          <w:sz w:val="24"/>
        </w:rPr>
        <w:tab/>
      </w:r>
      <w:r>
        <w:rPr>
          <w:rFonts w:ascii="Arial" w:hAnsi="Arial" w:cs="Arial"/>
          <w:b/>
          <w:sz w:val="24"/>
        </w:rPr>
        <w:t>Update to NR-DC SA FR1 CHO with target MCG and candidate SCG test case including TT</w:t>
      </w:r>
    </w:p>
    <w:p w14:paraId="72842B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CR-3883  rev 1 Cat: F (Rel-18)</w:t>
      </w:r>
      <w:r>
        <w:rPr>
          <w:i/>
        </w:rPr>
        <w:br/>
      </w:r>
      <w:r>
        <w:rPr>
          <w:i/>
        </w:rPr>
        <w:br/>
      </w:r>
      <w:r>
        <w:rPr>
          <w:i/>
        </w:rPr>
        <w:tab/>
      </w:r>
      <w:r>
        <w:rPr>
          <w:i/>
        </w:rPr>
        <w:tab/>
      </w:r>
      <w:r>
        <w:rPr>
          <w:i/>
        </w:rPr>
        <w:tab/>
      </w:r>
      <w:r>
        <w:rPr>
          <w:i/>
        </w:rPr>
        <w:tab/>
      </w:r>
      <w:r>
        <w:rPr>
          <w:i/>
        </w:rPr>
        <w:tab/>
        <w:t>Source: Nokia</w:t>
      </w:r>
    </w:p>
    <w:p w14:paraId="054F171B" w14:textId="77777777" w:rsidR="00DD11A7" w:rsidRDefault="00DD11A7" w:rsidP="00DD11A7">
      <w:pPr>
        <w:rPr>
          <w:color w:val="808080"/>
        </w:rPr>
      </w:pPr>
      <w:r>
        <w:rPr>
          <w:color w:val="808080"/>
        </w:rPr>
        <w:t>(Replaces R5-252176)</w:t>
      </w:r>
    </w:p>
    <w:p w14:paraId="1095A96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85E53" w14:textId="41A229D7" w:rsidR="00DD11A7" w:rsidRDefault="00DD11A7" w:rsidP="00DD11A7">
      <w:pPr>
        <w:rPr>
          <w:rFonts w:ascii="Arial" w:hAnsi="Arial" w:cs="Arial"/>
          <w:b/>
          <w:sz w:val="24"/>
        </w:rPr>
      </w:pPr>
      <w:r>
        <w:rPr>
          <w:rFonts w:ascii="Arial" w:hAnsi="Arial" w:cs="Arial"/>
          <w:b/>
          <w:color w:val="0000FF"/>
          <w:sz w:val="24"/>
        </w:rPr>
        <w:t>R5-252177</w:t>
      </w:r>
      <w:r>
        <w:rPr>
          <w:rFonts w:ascii="Arial" w:hAnsi="Arial" w:cs="Arial"/>
          <w:b/>
          <w:color w:val="0000FF"/>
          <w:sz w:val="24"/>
        </w:rPr>
        <w:tab/>
      </w:r>
      <w:r>
        <w:rPr>
          <w:rFonts w:ascii="Arial" w:hAnsi="Arial" w:cs="Arial"/>
          <w:b/>
          <w:sz w:val="24"/>
        </w:rPr>
        <w:t>Addition of test tolerance and measurement uncertainty for NR-DC SA FR1 CHO test cases</w:t>
      </w:r>
    </w:p>
    <w:p w14:paraId="3977CDC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CR-3884  Cat: F (Rel-18)</w:t>
      </w:r>
      <w:r>
        <w:rPr>
          <w:i/>
        </w:rPr>
        <w:br/>
      </w:r>
      <w:r>
        <w:rPr>
          <w:i/>
        </w:rPr>
        <w:br/>
      </w:r>
      <w:r>
        <w:rPr>
          <w:i/>
        </w:rPr>
        <w:tab/>
      </w:r>
      <w:r>
        <w:rPr>
          <w:i/>
        </w:rPr>
        <w:tab/>
      </w:r>
      <w:r>
        <w:rPr>
          <w:i/>
        </w:rPr>
        <w:tab/>
      </w:r>
      <w:r>
        <w:rPr>
          <w:i/>
        </w:rPr>
        <w:tab/>
      </w:r>
      <w:r>
        <w:rPr>
          <w:i/>
        </w:rPr>
        <w:tab/>
        <w:t>Source: Nokia</w:t>
      </w:r>
    </w:p>
    <w:p w14:paraId="772CC048" w14:textId="77777777" w:rsidR="00DD11A7" w:rsidRDefault="00DD11A7" w:rsidP="00DD11A7">
      <w:pPr>
        <w:rPr>
          <w:rFonts w:ascii="Arial" w:hAnsi="Arial" w:cs="Arial"/>
          <w:b/>
        </w:rPr>
      </w:pPr>
      <w:r>
        <w:rPr>
          <w:rFonts w:ascii="Arial" w:hAnsi="Arial" w:cs="Arial"/>
          <w:b/>
        </w:rPr>
        <w:t xml:space="preserve">Abstract: </w:t>
      </w:r>
    </w:p>
    <w:p w14:paraId="558F8953" w14:textId="77777777" w:rsidR="00DD11A7" w:rsidRDefault="00DD11A7" w:rsidP="00DD11A7">
      <w:r>
        <w:t>RRM TT</w:t>
      </w:r>
    </w:p>
    <w:p w14:paraId="1299C63B" w14:textId="77777777" w:rsidR="00DD11A7" w:rsidRDefault="00DD11A7" w:rsidP="00DD11A7">
      <w:pPr>
        <w:rPr>
          <w:rFonts w:ascii="Arial" w:hAnsi="Arial" w:cs="Arial"/>
          <w:b/>
        </w:rPr>
      </w:pPr>
      <w:r>
        <w:rPr>
          <w:rFonts w:ascii="Arial" w:hAnsi="Arial" w:cs="Arial"/>
          <w:b/>
        </w:rPr>
        <w:t xml:space="preserve">Discussion: </w:t>
      </w:r>
    </w:p>
    <w:p w14:paraId="01FBC237" w14:textId="77777777" w:rsidR="00DD11A7" w:rsidRDefault="00DD11A7" w:rsidP="00DD11A7">
      <w:r>
        <w:t>r2</w:t>
      </w:r>
    </w:p>
    <w:p w14:paraId="46F19EE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R5-253636</w:t>
      </w:r>
      <w:r>
        <w:rPr>
          <w:color w:val="993300"/>
          <w:u w:val="single"/>
        </w:rPr>
        <w:t>.</w:t>
      </w:r>
    </w:p>
    <w:p w14:paraId="7FB695B9" w14:textId="5407157B" w:rsidR="00DD11A7" w:rsidRDefault="00DD11A7" w:rsidP="00DD11A7">
      <w:pPr>
        <w:rPr>
          <w:rFonts w:ascii="Arial" w:hAnsi="Arial" w:cs="Arial"/>
          <w:b/>
          <w:sz w:val="24"/>
        </w:rPr>
      </w:pPr>
      <w:r>
        <w:rPr>
          <w:rFonts w:ascii="Arial" w:hAnsi="Arial" w:cs="Arial"/>
          <w:b/>
          <w:color w:val="0000FF"/>
          <w:sz w:val="24"/>
        </w:rPr>
        <w:t>R5-253636</w:t>
      </w:r>
      <w:r>
        <w:rPr>
          <w:rFonts w:ascii="Arial" w:hAnsi="Arial" w:cs="Arial"/>
          <w:b/>
          <w:color w:val="0000FF"/>
          <w:sz w:val="24"/>
        </w:rPr>
        <w:tab/>
      </w:r>
      <w:r>
        <w:rPr>
          <w:rFonts w:ascii="Arial" w:hAnsi="Arial" w:cs="Arial"/>
          <w:b/>
          <w:sz w:val="24"/>
        </w:rPr>
        <w:t>Addition of test tolerance and measurement uncertainty for NR-DC SA FR1 CHO test cases</w:t>
      </w:r>
    </w:p>
    <w:p w14:paraId="6CBAC9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CR-3884  rev 1 Cat: F (Rel-18)</w:t>
      </w:r>
      <w:r>
        <w:rPr>
          <w:i/>
        </w:rPr>
        <w:br/>
      </w:r>
      <w:r>
        <w:rPr>
          <w:i/>
        </w:rPr>
        <w:br/>
      </w:r>
      <w:r>
        <w:rPr>
          <w:i/>
        </w:rPr>
        <w:tab/>
      </w:r>
      <w:r>
        <w:rPr>
          <w:i/>
        </w:rPr>
        <w:tab/>
      </w:r>
      <w:r>
        <w:rPr>
          <w:i/>
        </w:rPr>
        <w:tab/>
      </w:r>
      <w:r>
        <w:rPr>
          <w:i/>
        </w:rPr>
        <w:tab/>
      </w:r>
      <w:r>
        <w:rPr>
          <w:i/>
        </w:rPr>
        <w:tab/>
        <w:t>Source: Nokia</w:t>
      </w:r>
    </w:p>
    <w:p w14:paraId="24CA78C6" w14:textId="77777777" w:rsidR="00DD11A7" w:rsidRDefault="00DD11A7" w:rsidP="00DD11A7">
      <w:pPr>
        <w:rPr>
          <w:color w:val="808080"/>
        </w:rPr>
      </w:pPr>
      <w:r>
        <w:rPr>
          <w:color w:val="808080"/>
        </w:rPr>
        <w:lastRenderedPageBreak/>
        <w:t>(Replaces R5-252177)</w:t>
      </w:r>
    </w:p>
    <w:p w14:paraId="5BE092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522BD" w14:textId="2E463DDC" w:rsidR="00DD11A7" w:rsidRDefault="00DD11A7" w:rsidP="00DD11A7">
      <w:pPr>
        <w:rPr>
          <w:rFonts w:ascii="Arial" w:hAnsi="Arial" w:cs="Arial"/>
          <w:b/>
          <w:sz w:val="24"/>
        </w:rPr>
      </w:pPr>
      <w:r>
        <w:rPr>
          <w:rFonts w:ascii="Arial" w:hAnsi="Arial" w:cs="Arial"/>
          <w:b/>
          <w:color w:val="0000FF"/>
          <w:sz w:val="24"/>
        </w:rPr>
        <w:t>R5-252178</w:t>
      </w:r>
      <w:r>
        <w:rPr>
          <w:rFonts w:ascii="Arial" w:hAnsi="Arial" w:cs="Arial"/>
          <w:b/>
          <w:color w:val="0000FF"/>
          <w:sz w:val="24"/>
        </w:rPr>
        <w:tab/>
      </w:r>
      <w:r>
        <w:rPr>
          <w:rFonts w:ascii="Arial" w:hAnsi="Arial" w:cs="Arial"/>
          <w:b/>
          <w:sz w:val="24"/>
        </w:rPr>
        <w:t xml:space="preserve">Correction of test requirements of SA FR2 CHO and </w:t>
      </w:r>
      <w:proofErr w:type="spellStart"/>
      <w:r>
        <w:rPr>
          <w:rFonts w:ascii="Arial" w:hAnsi="Arial" w:cs="Arial"/>
          <w:b/>
          <w:sz w:val="24"/>
        </w:rPr>
        <w:t>PSCell</w:t>
      </w:r>
      <w:proofErr w:type="spellEnd"/>
      <w:r>
        <w:rPr>
          <w:rFonts w:ascii="Arial" w:hAnsi="Arial" w:cs="Arial"/>
          <w:b/>
          <w:sz w:val="24"/>
        </w:rPr>
        <w:t xml:space="preserve"> change</w:t>
      </w:r>
    </w:p>
    <w:p w14:paraId="52C01DA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CR-3885  Cat: F (Rel-18)</w:t>
      </w:r>
      <w:r>
        <w:rPr>
          <w:i/>
        </w:rPr>
        <w:br/>
      </w:r>
      <w:r>
        <w:rPr>
          <w:i/>
        </w:rPr>
        <w:br/>
      </w:r>
      <w:r>
        <w:rPr>
          <w:i/>
        </w:rPr>
        <w:tab/>
      </w:r>
      <w:r>
        <w:rPr>
          <w:i/>
        </w:rPr>
        <w:tab/>
      </w:r>
      <w:r>
        <w:rPr>
          <w:i/>
        </w:rPr>
        <w:tab/>
      </w:r>
      <w:r>
        <w:rPr>
          <w:i/>
        </w:rPr>
        <w:tab/>
      </w:r>
      <w:r>
        <w:rPr>
          <w:i/>
        </w:rPr>
        <w:tab/>
        <w:t>Source: Nokia</w:t>
      </w:r>
    </w:p>
    <w:p w14:paraId="36941DDA" w14:textId="77777777" w:rsidR="00DD11A7" w:rsidRDefault="00DD11A7" w:rsidP="00DD11A7">
      <w:pPr>
        <w:rPr>
          <w:rFonts w:ascii="Arial" w:hAnsi="Arial" w:cs="Arial"/>
          <w:b/>
        </w:rPr>
      </w:pPr>
      <w:r>
        <w:rPr>
          <w:rFonts w:ascii="Arial" w:hAnsi="Arial" w:cs="Arial"/>
          <w:b/>
        </w:rPr>
        <w:t xml:space="preserve">Abstract: </w:t>
      </w:r>
    </w:p>
    <w:p w14:paraId="1359BD53" w14:textId="77777777" w:rsidR="00DD11A7" w:rsidRDefault="00DD11A7" w:rsidP="00DD11A7">
      <w:r>
        <w:t>RAN4</w:t>
      </w:r>
    </w:p>
    <w:p w14:paraId="28363D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572C1" w14:textId="092A8179" w:rsidR="00DD11A7" w:rsidRDefault="00DD11A7" w:rsidP="00DD11A7">
      <w:pPr>
        <w:rPr>
          <w:rFonts w:ascii="Arial" w:hAnsi="Arial" w:cs="Arial"/>
          <w:b/>
          <w:sz w:val="24"/>
        </w:rPr>
      </w:pPr>
      <w:r>
        <w:rPr>
          <w:rFonts w:ascii="Arial" w:hAnsi="Arial" w:cs="Arial"/>
          <w:b/>
          <w:color w:val="0000FF"/>
          <w:sz w:val="24"/>
        </w:rPr>
        <w:t>R5-252179</w:t>
      </w:r>
      <w:r>
        <w:rPr>
          <w:rFonts w:ascii="Arial" w:hAnsi="Arial" w:cs="Arial"/>
          <w:b/>
          <w:color w:val="0000FF"/>
          <w:sz w:val="24"/>
        </w:rPr>
        <w:tab/>
      </w:r>
      <w:r>
        <w:rPr>
          <w:rFonts w:ascii="Arial" w:hAnsi="Arial" w:cs="Arial"/>
          <w:b/>
          <w:sz w:val="24"/>
        </w:rPr>
        <w:t>Addition of NR-DC SA FR2 CHO with candidate SCG test case</w:t>
      </w:r>
    </w:p>
    <w:p w14:paraId="5B37431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CR-3886  Cat: F (Rel-18)</w:t>
      </w:r>
      <w:r>
        <w:rPr>
          <w:i/>
        </w:rPr>
        <w:br/>
      </w:r>
      <w:r>
        <w:rPr>
          <w:i/>
        </w:rPr>
        <w:br/>
      </w:r>
      <w:r>
        <w:rPr>
          <w:i/>
        </w:rPr>
        <w:tab/>
      </w:r>
      <w:r>
        <w:rPr>
          <w:i/>
        </w:rPr>
        <w:tab/>
      </w:r>
      <w:r>
        <w:rPr>
          <w:i/>
        </w:rPr>
        <w:tab/>
      </w:r>
      <w:r>
        <w:rPr>
          <w:i/>
        </w:rPr>
        <w:tab/>
      </w:r>
      <w:r>
        <w:rPr>
          <w:i/>
        </w:rPr>
        <w:tab/>
        <w:t>Source: Nokia</w:t>
      </w:r>
    </w:p>
    <w:p w14:paraId="64500A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E9F9A" w14:textId="1DC5EFB0" w:rsidR="00DD11A7" w:rsidRDefault="00DD11A7" w:rsidP="00DD11A7">
      <w:pPr>
        <w:rPr>
          <w:rFonts w:ascii="Arial" w:hAnsi="Arial" w:cs="Arial"/>
          <w:b/>
          <w:sz w:val="24"/>
        </w:rPr>
      </w:pPr>
      <w:r>
        <w:rPr>
          <w:rFonts w:ascii="Arial" w:hAnsi="Arial" w:cs="Arial"/>
          <w:b/>
          <w:color w:val="0000FF"/>
          <w:sz w:val="24"/>
        </w:rPr>
        <w:t>R5-252267</w:t>
      </w:r>
      <w:r>
        <w:rPr>
          <w:rFonts w:ascii="Arial" w:hAnsi="Arial" w:cs="Arial"/>
          <w:b/>
          <w:color w:val="0000FF"/>
          <w:sz w:val="24"/>
        </w:rPr>
        <w:tab/>
      </w:r>
      <w:r>
        <w:rPr>
          <w:rFonts w:ascii="Arial" w:hAnsi="Arial" w:cs="Arial"/>
          <w:b/>
          <w:sz w:val="24"/>
        </w:rPr>
        <w:t xml:space="preserve">Update to 6.3.2.4 and add </w:t>
      </w:r>
      <w:proofErr w:type="spellStart"/>
      <w:r>
        <w:rPr>
          <w:rFonts w:ascii="Arial" w:hAnsi="Arial" w:cs="Arial"/>
          <w:b/>
          <w:sz w:val="24"/>
        </w:rPr>
        <w:t>abbreiviation</w:t>
      </w:r>
      <w:proofErr w:type="spellEnd"/>
      <w:r>
        <w:rPr>
          <w:rFonts w:ascii="Arial" w:hAnsi="Arial" w:cs="Arial"/>
          <w:b/>
          <w:sz w:val="24"/>
        </w:rPr>
        <w:t xml:space="preserve"> for LTM</w:t>
      </w:r>
    </w:p>
    <w:p w14:paraId="34D45B8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BAF4F1B" w14:textId="77777777" w:rsidR="00DD11A7" w:rsidRDefault="00DD11A7" w:rsidP="00DD11A7">
      <w:pPr>
        <w:rPr>
          <w:rFonts w:ascii="Arial" w:hAnsi="Arial" w:cs="Arial"/>
          <w:b/>
        </w:rPr>
      </w:pPr>
      <w:r>
        <w:rPr>
          <w:rFonts w:ascii="Arial" w:hAnsi="Arial" w:cs="Arial"/>
          <w:b/>
        </w:rPr>
        <w:t xml:space="preserve">Abstract: </w:t>
      </w:r>
    </w:p>
    <w:p w14:paraId="50C5815E" w14:textId="77777777" w:rsidR="00DD11A7" w:rsidRDefault="00DD11A7" w:rsidP="00DD11A7">
      <w:proofErr w:type="spellStart"/>
      <w:r>
        <w:t>corespecalign</w:t>
      </w:r>
      <w:proofErr w:type="spellEnd"/>
    </w:p>
    <w:p w14:paraId="6F404682" w14:textId="77777777" w:rsidR="00DD11A7" w:rsidRDefault="00DD11A7" w:rsidP="00DD11A7">
      <w:pPr>
        <w:rPr>
          <w:rFonts w:ascii="Arial" w:hAnsi="Arial" w:cs="Arial"/>
          <w:b/>
        </w:rPr>
      </w:pPr>
      <w:r>
        <w:rPr>
          <w:rFonts w:ascii="Arial" w:hAnsi="Arial" w:cs="Arial"/>
          <w:b/>
        </w:rPr>
        <w:t xml:space="preserve">Discussion: </w:t>
      </w:r>
    </w:p>
    <w:p w14:paraId="4E373F62" w14:textId="77777777" w:rsidR="00DD11A7" w:rsidRDefault="00DD11A7" w:rsidP="00DD11A7">
      <w:r>
        <w:t xml:space="preserve">cl. </w:t>
      </w:r>
      <w:proofErr w:type="spellStart"/>
      <w:r>
        <w:t>aff</w:t>
      </w:r>
      <w:proofErr w:type="spellEnd"/>
      <w:r>
        <w:t>.</w:t>
      </w:r>
    </w:p>
    <w:p w14:paraId="3C9A70C5" w14:textId="77777777" w:rsidR="00DD11A7" w:rsidRDefault="00DD11A7" w:rsidP="00DD11A7">
      <w:r>
        <w:t>r1</w:t>
      </w:r>
    </w:p>
    <w:p w14:paraId="26853E9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R5-253502</w:t>
      </w:r>
      <w:r>
        <w:rPr>
          <w:color w:val="993300"/>
          <w:u w:val="single"/>
        </w:rPr>
        <w:t>.</w:t>
      </w:r>
    </w:p>
    <w:p w14:paraId="19C82D7D" w14:textId="2127922A" w:rsidR="00DD11A7" w:rsidRDefault="00DD11A7" w:rsidP="00DD11A7">
      <w:pPr>
        <w:rPr>
          <w:rFonts w:ascii="Arial" w:hAnsi="Arial" w:cs="Arial"/>
          <w:b/>
          <w:sz w:val="24"/>
        </w:rPr>
      </w:pPr>
      <w:r>
        <w:rPr>
          <w:rFonts w:ascii="Arial" w:hAnsi="Arial" w:cs="Arial"/>
          <w:b/>
          <w:color w:val="0000FF"/>
          <w:sz w:val="24"/>
        </w:rPr>
        <w:t>R5-253502</w:t>
      </w:r>
      <w:r>
        <w:rPr>
          <w:rFonts w:ascii="Arial" w:hAnsi="Arial" w:cs="Arial"/>
          <w:b/>
          <w:color w:val="0000FF"/>
          <w:sz w:val="24"/>
        </w:rPr>
        <w:tab/>
      </w:r>
      <w:r>
        <w:rPr>
          <w:rFonts w:ascii="Arial" w:hAnsi="Arial" w:cs="Arial"/>
          <w:b/>
          <w:sz w:val="24"/>
        </w:rPr>
        <w:t xml:space="preserve">Update to 6.3.2.4 and add </w:t>
      </w:r>
      <w:proofErr w:type="spellStart"/>
      <w:r>
        <w:rPr>
          <w:rFonts w:ascii="Arial" w:hAnsi="Arial" w:cs="Arial"/>
          <w:b/>
          <w:sz w:val="24"/>
        </w:rPr>
        <w:t>abbreiviation</w:t>
      </w:r>
      <w:proofErr w:type="spellEnd"/>
      <w:r>
        <w:rPr>
          <w:rFonts w:ascii="Arial" w:hAnsi="Arial" w:cs="Arial"/>
          <w:b/>
          <w:sz w:val="24"/>
        </w:rPr>
        <w:t xml:space="preserve"> for LTM</w:t>
      </w:r>
    </w:p>
    <w:p w14:paraId="51961E4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CR-3890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7E7FDA8" w14:textId="77777777" w:rsidR="00DD11A7" w:rsidRDefault="00DD11A7" w:rsidP="00DD11A7">
      <w:pPr>
        <w:rPr>
          <w:color w:val="808080"/>
        </w:rPr>
      </w:pPr>
      <w:r>
        <w:rPr>
          <w:color w:val="808080"/>
        </w:rPr>
        <w:t>(Replaces R5-252267)</w:t>
      </w:r>
    </w:p>
    <w:p w14:paraId="66D9795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DD681" w14:textId="4077593C" w:rsidR="00DD11A7" w:rsidRDefault="00DD11A7" w:rsidP="00DD11A7">
      <w:pPr>
        <w:rPr>
          <w:rFonts w:ascii="Arial" w:hAnsi="Arial" w:cs="Arial"/>
          <w:b/>
          <w:sz w:val="24"/>
        </w:rPr>
      </w:pPr>
      <w:r>
        <w:rPr>
          <w:rFonts w:ascii="Arial" w:hAnsi="Arial" w:cs="Arial"/>
          <w:b/>
          <w:color w:val="0000FF"/>
          <w:sz w:val="24"/>
        </w:rPr>
        <w:t>R5-252573</w:t>
      </w:r>
      <w:r>
        <w:rPr>
          <w:rFonts w:ascii="Arial" w:hAnsi="Arial" w:cs="Arial"/>
          <w:b/>
          <w:color w:val="0000FF"/>
          <w:sz w:val="24"/>
        </w:rPr>
        <w:tab/>
      </w:r>
      <w:r>
        <w:rPr>
          <w:rFonts w:ascii="Arial" w:hAnsi="Arial" w:cs="Arial"/>
          <w:b/>
          <w:sz w:val="24"/>
        </w:rPr>
        <w:t>Addition of new FR1 RRM TC 6.3.3.5</w:t>
      </w:r>
    </w:p>
    <w:p w14:paraId="600B218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CR-3910  Cat: F (Rel-18)</w:t>
      </w:r>
      <w:r>
        <w:rPr>
          <w:i/>
        </w:rPr>
        <w:br/>
      </w:r>
      <w:r>
        <w:rPr>
          <w:i/>
        </w:rPr>
        <w:br/>
      </w:r>
      <w:r>
        <w:rPr>
          <w:i/>
        </w:rPr>
        <w:tab/>
      </w:r>
      <w:r>
        <w:rPr>
          <w:i/>
        </w:rPr>
        <w:tab/>
      </w:r>
      <w:r>
        <w:rPr>
          <w:i/>
        </w:rPr>
        <w:tab/>
      </w:r>
      <w:r>
        <w:rPr>
          <w:i/>
        </w:rPr>
        <w:tab/>
      </w:r>
      <w:r>
        <w:rPr>
          <w:i/>
        </w:rPr>
        <w:tab/>
        <w:t>Source: Xiaomi</w:t>
      </w:r>
    </w:p>
    <w:p w14:paraId="76F334B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C74F0" w14:textId="645F532C" w:rsidR="00DD11A7" w:rsidRDefault="00DD11A7" w:rsidP="00DD11A7">
      <w:pPr>
        <w:rPr>
          <w:rFonts w:ascii="Arial" w:hAnsi="Arial" w:cs="Arial"/>
          <w:b/>
          <w:sz w:val="24"/>
        </w:rPr>
      </w:pPr>
      <w:r>
        <w:rPr>
          <w:rFonts w:ascii="Arial" w:hAnsi="Arial" w:cs="Arial"/>
          <w:b/>
          <w:color w:val="0000FF"/>
          <w:sz w:val="24"/>
        </w:rPr>
        <w:t>R5-252574</w:t>
      </w:r>
      <w:r>
        <w:rPr>
          <w:rFonts w:ascii="Arial" w:hAnsi="Arial" w:cs="Arial"/>
          <w:b/>
          <w:color w:val="0000FF"/>
          <w:sz w:val="24"/>
        </w:rPr>
        <w:tab/>
      </w:r>
      <w:r>
        <w:rPr>
          <w:rFonts w:ascii="Arial" w:hAnsi="Arial" w:cs="Arial"/>
          <w:b/>
          <w:sz w:val="24"/>
        </w:rPr>
        <w:t>Addition of new FR1 RRM TC 6.5.12.1</w:t>
      </w:r>
    </w:p>
    <w:p w14:paraId="001CA542"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CR-3911  Cat: F (Rel-18)</w:t>
      </w:r>
      <w:r>
        <w:rPr>
          <w:i/>
        </w:rPr>
        <w:br/>
      </w:r>
      <w:r>
        <w:rPr>
          <w:i/>
        </w:rPr>
        <w:br/>
      </w:r>
      <w:r>
        <w:rPr>
          <w:i/>
        </w:rPr>
        <w:tab/>
      </w:r>
      <w:r>
        <w:rPr>
          <w:i/>
        </w:rPr>
        <w:tab/>
      </w:r>
      <w:r>
        <w:rPr>
          <w:i/>
        </w:rPr>
        <w:tab/>
      </w:r>
      <w:r>
        <w:rPr>
          <w:i/>
        </w:rPr>
        <w:tab/>
      </w:r>
      <w:r>
        <w:rPr>
          <w:i/>
        </w:rPr>
        <w:tab/>
        <w:t>Source: Xiaomi</w:t>
      </w:r>
    </w:p>
    <w:p w14:paraId="0D7E163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3E04E" w14:textId="0061BB72" w:rsidR="00DD11A7" w:rsidRDefault="00DD11A7" w:rsidP="00DD11A7">
      <w:pPr>
        <w:rPr>
          <w:rFonts w:ascii="Arial" w:hAnsi="Arial" w:cs="Arial"/>
          <w:b/>
          <w:sz w:val="24"/>
        </w:rPr>
      </w:pPr>
      <w:r>
        <w:rPr>
          <w:rFonts w:ascii="Arial" w:hAnsi="Arial" w:cs="Arial"/>
          <w:b/>
          <w:color w:val="0000FF"/>
          <w:sz w:val="24"/>
        </w:rPr>
        <w:t>R5-252575</w:t>
      </w:r>
      <w:r>
        <w:rPr>
          <w:rFonts w:ascii="Arial" w:hAnsi="Arial" w:cs="Arial"/>
          <w:b/>
          <w:color w:val="0000FF"/>
          <w:sz w:val="24"/>
        </w:rPr>
        <w:tab/>
      </w:r>
      <w:r>
        <w:rPr>
          <w:rFonts w:ascii="Arial" w:hAnsi="Arial" w:cs="Arial"/>
          <w:b/>
          <w:sz w:val="24"/>
        </w:rPr>
        <w:t>Addition of new FR1 RRM TC 6.5.12.2</w:t>
      </w:r>
    </w:p>
    <w:p w14:paraId="185F56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CR-3912  Cat: F (Rel-18)</w:t>
      </w:r>
      <w:r>
        <w:rPr>
          <w:i/>
        </w:rPr>
        <w:br/>
      </w:r>
      <w:r>
        <w:rPr>
          <w:i/>
        </w:rPr>
        <w:br/>
      </w:r>
      <w:r>
        <w:rPr>
          <w:i/>
        </w:rPr>
        <w:tab/>
      </w:r>
      <w:r>
        <w:rPr>
          <w:i/>
        </w:rPr>
        <w:tab/>
      </w:r>
      <w:r>
        <w:rPr>
          <w:i/>
        </w:rPr>
        <w:tab/>
      </w:r>
      <w:r>
        <w:rPr>
          <w:i/>
        </w:rPr>
        <w:tab/>
      </w:r>
      <w:r>
        <w:rPr>
          <w:i/>
        </w:rPr>
        <w:tab/>
        <w:t>Source: Xiaomi</w:t>
      </w:r>
    </w:p>
    <w:p w14:paraId="675E236B" w14:textId="77777777" w:rsidR="00DD11A7" w:rsidRDefault="00DD11A7" w:rsidP="00DD11A7">
      <w:pPr>
        <w:rPr>
          <w:rFonts w:ascii="Arial" w:hAnsi="Arial" w:cs="Arial"/>
          <w:b/>
        </w:rPr>
      </w:pPr>
      <w:r>
        <w:rPr>
          <w:rFonts w:ascii="Arial" w:hAnsi="Arial" w:cs="Arial"/>
          <w:b/>
        </w:rPr>
        <w:t xml:space="preserve">Discussion: </w:t>
      </w:r>
    </w:p>
    <w:p w14:paraId="04FE00C4" w14:textId="77777777" w:rsidR="00DD11A7" w:rsidRDefault="00DD11A7" w:rsidP="00DD11A7">
      <w:r>
        <w:t>date</w:t>
      </w:r>
    </w:p>
    <w:p w14:paraId="29868F04" w14:textId="77777777" w:rsidR="00DD11A7" w:rsidRDefault="00DD11A7" w:rsidP="00DD11A7">
      <w:r>
        <w:t>r1</w:t>
      </w:r>
    </w:p>
    <w:p w14:paraId="6DD5BA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R5-253510</w:t>
      </w:r>
      <w:r>
        <w:rPr>
          <w:color w:val="993300"/>
          <w:u w:val="single"/>
        </w:rPr>
        <w:t>.</w:t>
      </w:r>
    </w:p>
    <w:p w14:paraId="5BABFE48" w14:textId="7D0CF74F" w:rsidR="00DD11A7" w:rsidRDefault="00DD11A7" w:rsidP="00DD11A7">
      <w:pPr>
        <w:rPr>
          <w:rFonts w:ascii="Arial" w:hAnsi="Arial" w:cs="Arial"/>
          <w:b/>
          <w:sz w:val="24"/>
        </w:rPr>
      </w:pPr>
      <w:r>
        <w:rPr>
          <w:rFonts w:ascii="Arial" w:hAnsi="Arial" w:cs="Arial"/>
          <w:b/>
          <w:color w:val="0000FF"/>
          <w:sz w:val="24"/>
        </w:rPr>
        <w:t>R5-253510</w:t>
      </w:r>
      <w:r>
        <w:rPr>
          <w:rFonts w:ascii="Arial" w:hAnsi="Arial" w:cs="Arial"/>
          <w:b/>
          <w:color w:val="0000FF"/>
          <w:sz w:val="24"/>
        </w:rPr>
        <w:tab/>
      </w:r>
      <w:r>
        <w:rPr>
          <w:rFonts w:ascii="Arial" w:hAnsi="Arial" w:cs="Arial"/>
          <w:b/>
          <w:sz w:val="24"/>
        </w:rPr>
        <w:t>Addition of new FR1 RRM TC 6.5.12.2</w:t>
      </w:r>
    </w:p>
    <w:p w14:paraId="26E2433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CR-3912  rev 1 Cat: F (Rel-18)</w:t>
      </w:r>
      <w:r>
        <w:rPr>
          <w:i/>
        </w:rPr>
        <w:br/>
      </w:r>
      <w:r>
        <w:rPr>
          <w:i/>
        </w:rPr>
        <w:br/>
      </w:r>
      <w:r>
        <w:rPr>
          <w:i/>
        </w:rPr>
        <w:tab/>
      </w:r>
      <w:r>
        <w:rPr>
          <w:i/>
        </w:rPr>
        <w:tab/>
      </w:r>
      <w:r>
        <w:rPr>
          <w:i/>
        </w:rPr>
        <w:tab/>
      </w:r>
      <w:r>
        <w:rPr>
          <w:i/>
        </w:rPr>
        <w:tab/>
      </w:r>
      <w:r>
        <w:rPr>
          <w:i/>
        </w:rPr>
        <w:tab/>
        <w:t>Source: Xiaomi</w:t>
      </w:r>
    </w:p>
    <w:p w14:paraId="75C6CD05" w14:textId="77777777" w:rsidR="00DD11A7" w:rsidRDefault="00DD11A7" w:rsidP="00DD11A7">
      <w:pPr>
        <w:rPr>
          <w:color w:val="808080"/>
        </w:rPr>
      </w:pPr>
      <w:r>
        <w:rPr>
          <w:color w:val="808080"/>
        </w:rPr>
        <w:t>(Replaces R5-252575)</w:t>
      </w:r>
    </w:p>
    <w:p w14:paraId="35C857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0D31D" w14:textId="54C67637" w:rsidR="00DD11A7" w:rsidRDefault="00DD11A7" w:rsidP="00DD11A7">
      <w:pPr>
        <w:rPr>
          <w:rFonts w:ascii="Arial" w:hAnsi="Arial" w:cs="Arial"/>
          <w:b/>
          <w:sz w:val="24"/>
        </w:rPr>
      </w:pPr>
      <w:r>
        <w:rPr>
          <w:rFonts w:ascii="Arial" w:hAnsi="Arial" w:cs="Arial"/>
          <w:b/>
          <w:color w:val="0000FF"/>
          <w:sz w:val="24"/>
        </w:rPr>
        <w:t>R5-252617</w:t>
      </w:r>
      <w:r>
        <w:rPr>
          <w:rFonts w:ascii="Arial" w:hAnsi="Arial" w:cs="Arial"/>
          <w:b/>
          <w:color w:val="0000FF"/>
          <w:sz w:val="24"/>
        </w:rPr>
        <w:tab/>
      </w:r>
      <w:r>
        <w:rPr>
          <w:rFonts w:ascii="Arial" w:hAnsi="Arial" w:cs="Arial"/>
          <w:b/>
          <w:sz w:val="24"/>
        </w:rPr>
        <w:t>Correction to RRC messages and IEs in H.3.12</w:t>
      </w:r>
    </w:p>
    <w:p w14:paraId="6732FD4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CR-3913  Cat: F (Rel-18)</w:t>
      </w:r>
      <w:r>
        <w:rPr>
          <w:i/>
        </w:rPr>
        <w:br/>
      </w:r>
      <w:r>
        <w:rPr>
          <w:i/>
        </w:rPr>
        <w:br/>
      </w:r>
      <w:r>
        <w:rPr>
          <w:i/>
        </w:rPr>
        <w:tab/>
      </w:r>
      <w:r>
        <w:rPr>
          <w:i/>
        </w:rPr>
        <w:tab/>
      </w:r>
      <w:r>
        <w:rPr>
          <w:i/>
        </w:rPr>
        <w:tab/>
      </w:r>
      <w:r>
        <w:rPr>
          <w:i/>
        </w:rPr>
        <w:tab/>
      </w:r>
      <w:r>
        <w:rPr>
          <w:i/>
        </w:rPr>
        <w:tab/>
        <w:t>Source: MediaTek Inc.</w:t>
      </w:r>
    </w:p>
    <w:p w14:paraId="4BB439D7" w14:textId="77777777" w:rsidR="00DD11A7" w:rsidRDefault="00DD11A7" w:rsidP="00DD11A7">
      <w:pPr>
        <w:rPr>
          <w:rFonts w:ascii="Arial" w:hAnsi="Arial" w:cs="Arial"/>
          <w:b/>
        </w:rPr>
      </w:pPr>
      <w:r>
        <w:rPr>
          <w:rFonts w:ascii="Arial" w:hAnsi="Arial" w:cs="Arial"/>
          <w:b/>
        </w:rPr>
        <w:t xml:space="preserve">Discussion: </w:t>
      </w:r>
    </w:p>
    <w:p w14:paraId="33A2E172" w14:textId="77777777" w:rsidR="00DD11A7" w:rsidRDefault="00DD11A7" w:rsidP="00DD11A7">
      <w:r>
        <w:t>r1</w:t>
      </w:r>
    </w:p>
    <w:p w14:paraId="1DC680F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R5-253504</w:t>
      </w:r>
      <w:r>
        <w:rPr>
          <w:color w:val="993300"/>
          <w:u w:val="single"/>
        </w:rPr>
        <w:t>.</w:t>
      </w:r>
    </w:p>
    <w:p w14:paraId="34CB2CF5" w14:textId="445F0659" w:rsidR="00DD11A7" w:rsidRDefault="00DD11A7" w:rsidP="00DD11A7">
      <w:pPr>
        <w:rPr>
          <w:rFonts w:ascii="Arial" w:hAnsi="Arial" w:cs="Arial"/>
          <w:b/>
          <w:sz w:val="24"/>
        </w:rPr>
      </w:pPr>
      <w:r>
        <w:rPr>
          <w:rFonts w:ascii="Arial" w:hAnsi="Arial" w:cs="Arial"/>
          <w:b/>
          <w:color w:val="0000FF"/>
          <w:sz w:val="24"/>
        </w:rPr>
        <w:t>R5-253504</w:t>
      </w:r>
      <w:r>
        <w:rPr>
          <w:rFonts w:ascii="Arial" w:hAnsi="Arial" w:cs="Arial"/>
          <w:b/>
          <w:color w:val="0000FF"/>
          <w:sz w:val="24"/>
        </w:rPr>
        <w:tab/>
      </w:r>
      <w:r>
        <w:rPr>
          <w:rFonts w:ascii="Arial" w:hAnsi="Arial" w:cs="Arial"/>
          <w:b/>
          <w:sz w:val="24"/>
        </w:rPr>
        <w:t>Correction to RRC messages and IEs in H.3.12</w:t>
      </w:r>
    </w:p>
    <w:p w14:paraId="3335F53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CR-3913  rev 1 Cat: F (Rel-18)</w:t>
      </w:r>
      <w:r>
        <w:rPr>
          <w:i/>
        </w:rPr>
        <w:br/>
      </w:r>
      <w:r>
        <w:rPr>
          <w:i/>
        </w:rPr>
        <w:br/>
      </w:r>
      <w:r>
        <w:rPr>
          <w:i/>
        </w:rPr>
        <w:tab/>
      </w:r>
      <w:r>
        <w:rPr>
          <w:i/>
        </w:rPr>
        <w:tab/>
      </w:r>
      <w:r>
        <w:rPr>
          <w:i/>
        </w:rPr>
        <w:tab/>
      </w:r>
      <w:r>
        <w:rPr>
          <w:i/>
        </w:rPr>
        <w:tab/>
      </w:r>
      <w:r>
        <w:rPr>
          <w:i/>
        </w:rPr>
        <w:tab/>
        <w:t>Source: MediaTek Inc.</w:t>
      </w:r>
    </w:p>
    <w:p w14:paraId="41DB0A7B" w14:textId="77777777" w:rsidR="00DD11A7" w:rsidRDefault="00DD11A7" w:rsidP="00DD11A7">
      <w:pPr>
        <w:rPr>
          <w:color w:val="808080"/>
        </w:rPr>
      </w:pPr>
      <w:r>
        <w:rPr>
          <w:color w:val="808080"/>
        </w:rPr>
        <w:t>(Replaces R5-252617)</w:t>
      </w:r>
    </w:p>
    <w:p w14:paraId="5A40537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54617" w14:textId="4AD49841" w:rsidR="00DD11A7" w:rsidRDefault="00DD11A7" w:rsidP="00DD11A7">
      <w:pPr>
        <w:rPr>
          <w:rFonts w:ascii="Arial" w:hAnsi="Arial" w:cs="Arial"/>
          <w:b/>
          <w:sz w:val="24"/>
        </w:rPr>
      </w:pPr>
      <w:r>
        <w:rPr>
          <w:rFonts w:ascii="Arial" w:hAnsi="Arial" w:cs="Arial"/>
          <w:b/>
          <w:color w:val="0000FF"/>
          <w:sz w:val="24"/>
        </w:rPr>
        <w:t>R5-252779</w:t>
      </w:r>
      <w:r>
        <w:rPr>
          <w:rFonts w:ascii="Arial" w:hAnsi="Arial" w:cs="Arial"/>
          <w:b/>
          <w:color w:val="0000FF"/>
          <w:sz w:val="24"/>
        </w:rPr>
        <w:tab/>
      </w:r>
      <w:r>
        <w:rPr>
          <w:rFonts w:ascii="Arial" w:hAnsi="Arial" w:cs="Arial"/>
          <w:b/>
          <w:sz w:val="24"/>
        </w:rPr>
        <w:t>Addition of new CADC fast measurement test cases 6.6.9.x</w:t>
      </w:r>
    </w:p>
    <w:p w14:paraId="352A6C8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CR-3951  Cat: F (Rel-18)</w:t>
      </w:r>
      <w:r>
        <w:rPr>
          <w:i/>
        </w:rPr>
        <w:br/>
      </w:r>
      <w:r>
        <w:rPr>
          <w:i/>
        </w:rPr>
        <w:br/>
      </w:r>
      <w:r>
        <w:rPr>
          <w:i/>
        </w:rPr>
        <w:tab/>
      </w:r>
      <w:r>
        <w:rPr>
          <w:i/>
        </w:rPr>
        <w:tab/>
      </w:r>
      <w:r>
        <w:rPr>
          <w:i/>
        </w:rPr>
        <w:tab/>
      </w:r>
      <w:r>
        <w:rPr>
          <w:i/>
        </w:rPr>
        <w:tab/>
      </w:r>
      <w:r>
        <w:rPr>
          <w:i/>
        </w:rPr>
        <w:tab/>
        <w:t>Source: Ericsson</w:t>
      </w:r>
    </w:p>
    <w:p w14:paraId="77F3CC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2796F" w14:textId="4620893D" w:rsidR="00DD11A7" w:rsidRDefault="00DD11A7" w:rsidP="00DD11A7">
      <w:pPr>
        <w:rPr>
          <w:rFonts w:ascii="Arial" w:hAnsi="Arial" w:cs="Arial"/>
          <w:b/>
          <w:sz w:val="24"/>
        </w:rPr>
      </w:pPr>
      <w:r>
        <w:rPr>
          <w:rFonts w:ascii="Arial" w:hAnsi="Arial" w:cs="Arial"/>
          <w:b/>
          <w:color w:val="0000FF"/>
          <w:sz w:val="24"/>
        </w:rPr>
        <w:lastRenderedPageBreak/>
        <w:t>R5-252782</w:t>
      </w:r>
      <w:r>
        <w:rPr>
          <w:rFonts w:ascii="Arial" w:hAnsi="Arial" w:cs="Arial"/>
          <w:b/>
          <w:color w:val="0000FF"/>
          <w:sz w:val="24"/>
        </w:rPr>
        <w:tab/>
      </w:r>
      <w:r>
        <w:rPr>
          <w:rFonts w:ascii="Arial" w:hAnsi="Arial" w:cs="Arial"/>
          <w:b/>
          <w:sz w:val="24"/>
        </w:rPr>
        <w:t>Correction of NR SA FR2 Inter-frequency SSB based L1-RSRP measurement without measurement gap test case 7.6.22.1</w:t>
      </w:r>
    </w:p>
    <w:p w14:paraId="478D906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CR-3952  Cat: F (Rel-18)</w:t>
      </w:r>
      <w:r>
        <w:rPr>
          <w:i/>
        </w:rPr>
        <w:br/>
      </w:r>
      <w:r>
        <w:rPr>
          <w:i/>
        </w:rPr>
        <w:br/>
      </w:r>
      <w:r>
        <w:rPr>
          <w:i/>
        </w:rPr>
        <w:tab/>
      </w:r>
      <w:r>
        <w:rPr>
          <w:i/>
        </w:rPr>
        <w:tab/>
      </w:r>
      <w:r>
        <w:rPr>
          <w:i/>
        </w:rPr>
        <w:tab/>
      </w:r>
      <w:r>
        <w:rPr>
          <w:i/>
        </w:rPr>
        <w:tab/>
      </w:r>
      <w:r>
        <w:rPr>
          <w:i/>
        </w:rPr>
        <w:tab/>
        <w:t>Source: Ericsson</w:t>
      </w:r>
    </w:p>
    <w:p w14:paraId="2414533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8BD6D" w14:textId="574D7B02" w:rsidR="00DD11A7" w:rsidRDefault="00DD11A7" w:rsidP="00DD11A7">
      <w:pPr>
        <w:rPr>
          <w:rFonts w:ascii="Arial" w:hAnsi="Arial" w:cs="Arial"/>
          <w:b/>
          <w:sz w:val="24"/>
        </w:rPr>
      </w:pPr>
      <w:r>
        <w:rPr>
          <w:rFonts w:ascii="Arial" w:hAnsi="Arial" w:cs="Arial"/>
          <w:b/>
          <w:color w:val="0000FF"/>
          <w:sz w:val="24"/>
        </w:rPr>
        <w:t>R5-252783</w:t>
      </w:r>
      <w:r>
        <w:rPr>
          <w:rFonts w:ascii="Arial" w:hAnsi="Arial" w:cs="Arial"/>
          <w:b/>
          <w:color w:val="0000FF"/>
          <w:sz w:val="24"/>
        </w:rPr>
        <w:tab/>
      </w:r>
      <w:r>
        <w:rPr>
          <w:rFonts w:ascii="Arial" w:hAnsi="Arial" w:cs="Arial"/>
          <w:b/>
          <w:sz w:val="24"/>
        </w:rPr>
        <w:t>Annex H correction for LTM test cases</w:t>
      </w:r>
    </w:p>
    <w:p w14:paraId="7A8BD4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CR-3953  Cat: F (Rel-18)</w:t>
      </w:r>
      <w:r>
        <w:rPr>
          <w:i/>
        </w:rPr>
        <w:br/>
      </w:r>
      <w:r>
        <w:rPr>
          <w:i/>
        </w:rPr>
        <w:br/>
      </w:r>
      <w:r>
        <w:rPr>
          <w:i/>
        </w:rPr>
        <w:tab/>
      </w:r>
      <w:r>
        <w:rPr>
          <w:i/>
        </w:rPr>
        <w:tab/>
      </w:r>
      <w:r>
        <w:rPr>
          <w:i/>
        </w:rPr>
        <w:tab/>
      </w:r>
      <w:r>
        <w:rPr>
          <w:i/>
        </w:rPr>
        <w:tab/>
      </w:r>
      <w:r>
        <w:rPr>
          <w:i/>
        </w:rPr>
        <w:tab/>
        <w:t>Source: Ericsson</w:t>
      </w:r>
    </w:p>
    <w:p w14:paraId="35DDAA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468C" w14:textId="37A42411" w:rsidR="00DD11A7" w:rsidRDefault="00DD11A7" w:rsidP="00DD11A7">
      <w:pPr>
        <w:rPr>
          <w:rFonts w:ascii="Arial" w:hAnsi="Arial" w:cs="Arial"/>
          <w:b/>
          <w:sz w:val="24"/>
        </w:rPr>
      </w:pPr>
      <w:r>
        <w:rPr>
          <w:rFonts w:ascii="Arial" w:hAnsi="Arial" w:cs="Arial"/>
          <w:b/>
          <w:color w:val="0000FF"/>
          <w:sz w:val="24"/>
        </w:rPr>
        <w:t>R5-252784</w:t>
      </w:r>
      <w:r>
        <w:rPr>
          <w:rFonts w:ascii="Arial" w:hAnsi="Arial" w:cs="Arial"/>
          <w:b/>
          <w:color w:val="0000FF"/>
          <w:sz w:val="24"/>
        </w:rPr>
        <w:tab/>
      </w:r>
      <w:r>
        <w:rPr>
          <w:rFonts w:ascii="Arial" w:hAnsi="Arial" w:cs="Arial"/>
          <w:b/>
          <w:sz w:val="24"/>
        </w:rPr>
        <w:t xml:space="preserve">Correction of NR SA RACH-based LTM </w:t>
      </w:r>
      <w:proofErr w:type="spellStart"/>
      <w:r>
        <w:rPr>
          <w:rFonts w:ascii="Arial" w:hAnsi="Arial" w:cs="Arial"/>
          <w:b/>
          <w:sz w:val="24"/>
        </w:rPr>
        <w:t>PSCell</w:t>
      </w:r>
      <w:proofErr w:type="spellEnd"/>
      <w:r>
        <w:rPr>
          <w:rFonts w:ascii="Arial" w:hAnsi="Arial" w:cs="Arial"/>
          <w:b/>
          <w:sz w:val="24"/>
        </w:rPr>
        <w:t xml:space="preserve"> switch test cases x.6.3.5.1</w:t>
      </w:r>
    </w:p>
    <w:p w14:paraId="68FCF17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CR-3954  Cat: F (Rel-18)</w:t>
      </w:r>
      <w:r>
        <w:rPr>
          <w:i/>
        </w:rPr>
        <w:br/>
      </w:r>
      <w:r>
        <w:rPr>
          <w:i/>
        </w:rPr>
        <w:br/>
      </w:r>
      <w:r>
        <w:rPr>
          <w:i/>
        </w:rPr>
        <w:tab/>
      </w:r>
      <w:r>
        <w:rPr>
          <w:i/>
        </w:rPr>
        <w:tab/>
      </w:r>
      <w:r>
        <w:rPr>
          <w:i/>
        </w:rPr>
        <w:tab/>
      </w:r>
      <w:r>
        <w:rPr>
          <w:i/>
        </w:rPr>
        <w:tab/>
      </w:r>
      <w:r>
        <w:rPr>
          <w:i/>
        </w:rPr>
        <w:tab/>
        <w:t>Source: Ericsson</w:t>
      </w:r>
    </w:p>
    <w:p w14:paraId="4C2CE23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165FD" w14:textId="37EEE9C7" w:rsidR="00DD11A7" w:rsidRDefault="00DD11A7" w:rsidP="00DD11A7">
      <w:pPr>
        <w:rPr>
          <w:rFonts w:ascii="Arial" w:hAnsi="Arial" w:cs="Arial"/>
          <w:b/>
          <w:sz w:val="24"/>
        </w:rPr>
      </w:pPr>
      <w:r>
        <w:rPr>
          <w:rFonts w:ascii="Arial" w:hAnsi="Arial" w:cs="Arial"/>
          <w:b/>
          <w:color w:val="0000FF"/>
          <w:sz w:val="24"/>
        </w:rPr>
        <w:t>R5-252785</w:t>
      </w:r>
      <w:r>
        <w:rPr>
          <w:rFonts w:ascii="Arial" w:hAnsi="Arial" w:cs="Arial"/>
          <w:b/>
          <w:color w:val="0000FF"/>
          <w:sz w:val="24"/>
        </w:rPr>
        <w:tab/>
      </w:r>
      <w:r>
        <w:rPr>
          <w:rFonts w:ascii="Arial" w:hAnsi="Arial" w:cs="Arial"/>
          <w:b/>
          <w:sz w:val="24"/>
        </w:rPr>
        <w:t>Addition of new NR SA FR2 PDCCH-order RACH test cases 7.3.2.4.x</w:t>
      </w:r>
    </w:p>
    <w:p w14:paraId="5DA258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CR-3955  Cat: F (Rel-18)</w:t>
      </w:r>
      <w:r>
        <w:rPr>
          <w:i/>
        </w:rPr>
        <w:br/>
      </w:r>
      <w:r>
        <w:rPr>
          <w:i/>
        </w:rPr>
        <w:br/>
      </w:r>
      <w:r>
        <w:rPr>
          <w:i/>
        </w:rPr>
        <w:tab/>
      </w:r>
      <w:r>
        <w:rPr>
          <w:i/>
        </w:rPr>
        <w:tab/>
      </w:r>
      <w:r>
        <w:rPr>
          <w:i/>
        </w:rPr>
        <w:tab/>
      </w:r>
      <w:r>
        <w:rPr>
          <w:i/>
        </w:rPr>
        <w:tab/>
      </w:r>
      <w:r>
        <w:rPr>
          <w:i/>
        </w:rPr>
        <w:tab/>
        <w:t>Source: Ericsson</w:t>
      </w:r>
    </w:p>
    <w:p w14:paraId="22EC40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AF1EA" w14:textId="77777777" w:rsidR="00DD11A7" w:rsidRDefault="00DD11A7" w:rsidP="00DD11A7">
      <w:pPr>
        <w:pStyle w:val="Heading5"/>
      </w:pPr>
      <w:bookmarkStart w:id="512" w:name="_Toc202275348"/>
      <w:r>
        <w:t>5.3.32.5</w:t>
      </w:r>
      <w:r>
        <w:tab/>
        <w:t>TR 38.903 (NR MU &amp; TT analyses)</w:t>
      </w:r>
      <w:bookmarkEnd w:id="512"/>
    </w:p>
    <w:p w14:paraId="7291D893" w14:textId="32ACFC4C" w:rsidR="00DD11A7" w:rsidRDefault="00DD11A7" w:rsidP="00DD11A7">
      <w:pPr>
        <w:rPr>
          <w:rFonts w:ascii="Arial" w:hAnsi="Arial" w:cs="Arial"/>
          <w:b/>
          <w:sz w:val="24"/>
        </w:rPr>
      </w:pPr>
      <w:r>
        <w:rPr>
          <w:rFonts w:ascii="Arial" w:hAnsi="Arial" w:cs="Arial"/>
          <w:b/>
          <w:color w:val="0000FF"/>
          <w:sz w:val="24"/>
        </w:rPr>
        <w:t>R5-251816</w:t>
      </w:r>
      <w:r>
        <w:rPr>
          <w:rFonts w:ascii="Arial" w:hAnsi="Arial" w:cs="Arial"/>
          <w:b/>
          <w:color w:val="0000FF"/>
          <w:sz w:val="24"/>
        </w:rPr>
        <w:tab/>
      </w:r>
      <w:r>
        <w:rPr>
          <w:rFonts w:ascii="Arial" w:hAnsi="Arial" w:cs="Arial"/>
          <w:b/>
          <w:sz w:val="24"/>
        </w:rPr>
        <w:t>Addition of TT analysis for LTM TC 7.6.20.1</w:t>
      </w:r>
    </w:p>
    <w:p w14:paraId="708F200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CR-0978  Cat: F (Rel-18)</w:t>
      </w:r>
      <w:r>
        <w:rPr>
          <w:i/>
        </w:rPr>
        <w:br/>
      </w:r>
      <w:r>
        <w:rPr>
          <w:i/>
        </w:rPr>
        <w:br/>
      </w:r>
      <w:r>
        <w:rPr>
          <w:i/>
        </w:rPr>
        <w:tab/>
      </w:r>
      <w:r>
        <w:rPr>
          <w:i/>
        </w:rPr>
        <w:tab/>
      </w:r>
      <w:r>
        <w:rPr>
          <w:i/>
        </w:rPr>
        <w:tab/>
      </w:r>
      <w:r>
        <w:rPr>
          <w:i/>
        </w:rPr>
        <w:tab/>
      </w:r>
      <w:r>
        <w:rPr>
          <w:i/>
        </w:rPr>
        <w:tab/>
        <w:t>Source: MediaTek Inc.</w:t>
      </w:r>
    </w:p>
    <w:p w14:paraId="699CD74F" w14:textId="77777777" w:rsidR="00DD11A7" w:rsidRDefault="00DD11A7" w:rsidP="00DD11A7">
      <w:pPr>
        <w:rPr>
          <w:rFonts w:ascii="Arial" w:hAnsi="Arial" w:cs="Arial"/>
          <w:b/>
        </w:rPr>
      </w:pPr>
      <w:r>
        <w:rPr>
          <w:rFonts w:ascii="Arial" w:hAnsi="Arial" w:cs="Arial"/>
          <w:b/>
        </w:rPr>
        <w:t xml:space="preserve">Abstract: </w:t>
      </w:r>
    </w:p>
    <w:p w14:paraId="424C22ED" w14:textId="77777777" w:rsidR="00DD11A7" w:rsidRDefault="00DD11A7" w:rsidP="00DD11A7">
      <w:r>
        <w:t>RRM TT</w:t>
      </w:r>
    </w:p>
    <w:p w14:paraId="4BE4132D" w14:textId="77777777" w:rsidR="00DD11A7" w:rsidRDefault="00DD11A7" w:rsidP="00DD11A7">
      <w:pPr>
        <w:rPr>
          <w:rFonts w:ascii="Arial" w:hAnsi="Arial" w:cs="Arial"/>
          <w:b/>
        </w:rPr>
      </w:pPr>
      <w:r>
        <w:rPr>
          <w:rFonts w:ascii="Arial" w:hAnsi="Arial" w:cs="Arial"/>
          <w:b/>
        </w:rPr>
        <w:t xml:space="preserve">Discussion: </w:t>
      </w:r>
    </w:p>
    <w:p w14:paraId="7F9F9D50" w14:textId="77777777" w:rsidR="00DD11A7" w:rsidRDefault="00DD11A7" w:rsidP="00DD11A7">
      <w:r>
        <w:t>r1</w:t>
      </w:r>
    </w:p>
    <w:p w14:paraId="22C532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R5-253539</w:t>
      </w:r>
      <w:r>
        <w:rPr>
          <w:color w:val="993300"/>
          <w:u w:val="single"/>
        </w:rPr>
        <w:t>.</w:t>
      </w:r>
    </w:p>
    <w:p w14:paraId="0C3A7C18" w14:textId="4F27FF98" w:rsidR="00DD11A7" w:rsidRDefault="00DD11A7" w:rsidP="00DD11A7">
      <w:pPr>
        <w:rPr>
          <w:rFonts w:ascii="Arial" w:hAnsi="Arial" w:cs="Arial"/>
          <w:b/>
          <w:sz w:val="24"/>
        </w:rPr>
      </w:pPr>
      <w:r>
        <w:rPr>
          <w:rFonts w:ascii="Arial" w:hAnsi="Arial" w:cs="Arial"/>
          <w:b/>
          <w:color w:val="0000FF"/>
          <w:sz w:val="24"/>
        </w:rPr>
        <w:t>R5-253539</w:t>
      </w:r>
      <w:r>
        <w:rPr>
          <w:rFonts w:ascii="Arial" w:hAnsi="Arial" w:cs="Arial"/>
          <w:b/>
          <w:color w:val="0000FF"/>
          <w:sz w:val="24"/>
        </w:rPr>
        <w:tab/>
      </w:r>
      <w:r>
        <w:rPr>
          <w:rFonts w:ascii="Arial" w:hAnsi="Arial" w:cs="Arial"/>
          <w:b/>
          <w:sz w:val="24"/>
        </w:rPr>
        <w:t>Addition of TT analysis for LTM TC 7.6.20.1</w:t>
      </w:r>
    </w:p>
    <w:p w14:paraId="14AB7D7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CR-0978  rev 1 Cat: F (Rel-18)</w:t>
      </w:r>
      <w:r>
        <w:rPr>
          <w:i/>
        </w:rPr>
        <w:br/>
      </w:r>
      <w:r>
        <w:rPr>
          <w:i/>
        </w:rPr>
        <w:br/>
      </w:r>
      <w:r>
        <w:rPr>
          <w:i/>
        </w:rPr>
        <w:tab/>
      </w:r>
      <w:r>
        <w:rPr>
          <w:i/>
        </w:rPr>
        <w:tab/>
      </w:r>
      <w:r>
        <w:rPr>
          <w:i/>
        </w:rPr>
        <w:tab/>
      </w:r>
      <w:r>
        <w:rPr>
          <w:i/>
        </w:rPr>
        <w:tab/>
      </w:r>
      <w:r>
        <w:rPr>
          <w:i/>
        </w:rPr>
        <w:tab/>
        <w:t>Source: MediaTek Inc.</w:t>
      </w:r>
    </w:p>
    <w:p w14:paraId="10502423" w14:textId="77777777" w:rsidR="00DD11A7" w:rsidRDefault="00DD11A7" w:rsidP="00DD11A7">
      <w:pPr>
        <w:rPr>
          <w:color w:val="808080"/>
        </w:rPr>
      </w:pPr>
      <w:r>
        <w:rPr>
          <w:color w:val="808080"/>
        </w:rPr>
        <w:lastRenderedPageBreak/>
        <w:t>(Replaces R5-251816)</w:t>
      </w:r>
    </w:p>
    <w:p w14:paraId="4A2769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5BAA" w14:textId="78CDD1CC" w:rsidR="00DD11A7" w:rsidRDefault="00DD11A7" w:rsidP="00DD11A7">
      <w:pPr>
        <w:rPr>
          <w:rFonts w:ascii="Arial" w:hAnsi="Arial" w:cs="Arial"/>
          <w:b/>
          <w:sz w:val="24"/>
        </w:rPr>
      </w:pPr>
      <w:r>
        <w:rPr>
          <w:rFonts w:ascii="Arial" w:hAnsi="Arial" w:cs="Arial"/>
          <w:b/>
          <w:color w:val="0000FF"/>
          <w:sz w:val="24"/>
        </w:rPr>
        <w:t>R5-251817</w:t>
      </w:r>
      <w:r>
        <w:rPr>
          <w:rFonts w:ascii="Arial" w:hAnsi="Arial" w:cs="Arial"/>
          <w:b/>
          <w:color w:val="0000FF"/>
          <w:sz w:val="24"/>
        </w:rPr>
        <w:tab/>
      </w:r>
      <w:r>
        <w:rPr>
          <w:rFonts w:ascii="Arial" w:hAnsi="Arial" w:cs="Arial"/>
          <w:b/>
          <w:sz w:val="24"/>
        </w:rPr>
        <w:t>Addition of TT analysis for LTM TC 7.6.21.1</w:t>
      </w:r>
    </w:p>
    <w:p w14:paraId="44D9376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CR-0979  Cat: F (Rel-18)</w:t>
      </w:r>
      <w:r>
        <w:rPr>
          <w:i/>
        </w:rPr>
        <w:br/>
      </w:r>
      <w:r>
        <w:rPr>
          <w:i/>
        </w:rPr>
        <w:br/>
      </w:r>
      <w:r>
        <w:rPr>
          <w:i/>
        </w:rPr>
        <w:tab/>
      </w:r>
      <w:r>
        <w:rPr>
          <w:i/>
        </w:rPr>
        <w:tab/>
      </w:r>
      <w:r>
        <w:rPr>
          <w:i/>
        </w:rPr>
        <w:tab/>
      </w:r>
      <w:r>
        <w:rPr>
          <w:i/>
        </w:rPr>
        <w:tab/>
      </w:r>
      <w:r>
        <w:rPr>
          <w:i/>
        </w:rPr>
        <w:tab/>
        <w:t>Source: MediaTek Inc.</w:t>
      </w:r>
    </w:p>
    <w:p w14:paraId="7413998A" w14:textId="77777777" w:rsidR="00DD11A7" w:rsidRDefault="00DD11A7" w:rsidP="00DD11A7">
      <w:pPr>
        <w:rPr>
          <w:rFonts w:ascii="Arial" w:hAnsi="Arial" w:cs="Arial"/>
          <w:b/>
        </w:rPr>
      </w:pPr>
      <w:r>
        <w:rPr>
          <w:rFonts w:ascii="Arial" w:hAnsi="Arial" w:cs="Arial"/>
          <w:b/>
        </w:rPr>
        <w:t xml:space="preserve">Abstract: </w:t>
      </w:r>
    </w:p>
    <w:p w14:paraId="348B59B8" w14:textId="77777777" w:rsidR="00DD11A7" w:rsidRDefault="00DD11A7" w:rsidP="00DD11A7">
      <w:r>
        <w:t>RRM TT</w:t>
      </w:r>
    </w:p>
    <w:p w14:paraId="7DCBF87B" w14:textId="77777777" w:rsidR="00DD11A7" w:rsidRDefault="00DD11A7" w:rsidP="00DD11A7">
      <w:pPr>
        <w:rPr>
          <w:rFonts w:ascii="Arial" w:hAnsi="Arial" w:cs="Arial"/>
          <w:b/>
        </w:rPr>
      </w:pPr>
      <w:r>
        <w:rPr>
          <w:rFonts w:ascii="Arial" w:hAnsi="Arial" w:cs="Arial"/>
          <w:b/>
        </w:rPr>
        <w:t xml:space="preserve">Discussion: </w:t>
      </w:r>
    </w:p>
    <w:p w14:paraId="037EE064" w14:textId="77777777" w:rsidR="00DD11A7" w:rsidRDefault="00DD11A7" w:rsidP="00DD11A7">
      <w:r>
        <w:t>r1</w:t>
      </w:r>
    </w:p>
    <w:p w14:paraId="0289E1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R5-253540</w:t>
      </w:r>
      <w:r>
        <w:rPr>
          <w:color w:val="993300"/>
          <w:u w:val="single"/>
        </w:rPr>
        <w:t>.</w:t>
      </w:r>
    </w:p>
    <w:p w14:paraId="2A03D9E7" w14:textId="1446234F" w:rsidR="00DD11A7" w:rsidRDefault="00DD11A7" w:rsidP="00DD11A7">
      <w:pPr>
        <w:rPr>
          <w:rFonts w:ascii="Arial" w:hAnsi="Arial" w:cs="Arial"/>
          <w:b/>
          <w:sz w:val="24"/>
        </w:rPr>
      </w:pPr>
      <w:r>
        <w:rPr>
          <w:rFonts w:ascii="Arial" w:hAnsi="Arial" w:cs="Arial"/>
          <w:b/>
          <w:color w:val="0000FF"/>
          <w:sz w:val="24"/>
        </w:rPr>
        <w:t>R5-253540</w:t>
      </w:r>
      <w:r>
        <w:rPr>
          <w:rFonts w:ascii="Arial" w:hAnsi="Arial" w:cs="Arial"/>
          <w:b/>
          <w:color w:val="0000FF"/>
          <w:sz w:val="24"/>
        </w:rPr>
        <w:tab/>
      </w:r>
      <w:r>
        <w:rPr>
          <w:rFonts w:ascii="Arial" w:hAnsi="Arial" w:cs="Arial"/>
          <w:b/>
          <w:sz w:val="24"/>
        </w:rPr>
        <w:t>Addition of TT analysis for LTM TC 7.6.21.1</w:t>
      </w:r>
    </w:p>
    <w:p w14:paraId="457767D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CR-0979  rev 1 Cat: F (Rel-18)</w:t>
      </w:r>
      <w:r>
        <w:rPr>
          <w:i/>
        </w:rPr>
        <w:br/>
      </w:r>
      <w:r>
        <w:rPr>
          <w:i/>
        </w:rPr>
        <w:br/>
      </w:r>
      <w:r>
        <w:rPr>
          <w:i/>
        </w:rPr>
        <w:tab/>
      </w:r>
      <w:r>
        <w:rPr>
          <w:i/>
        </w:rPr>
        <w:tab/>
      </w:r>
      <w:r>
        <w:rPr>
          <w:i/>
        </w:rPr>
        <w:tab/>
      </w:r>
      <w:r>
        <w:rPr>
          <w:i/>
        </w:rPr>
        <w:tab/>
      </w:r>
      <w:r>
        <w:rPr>
          <w:i/>
        </w:rPr>
        <w:tab/>
        <w:t>Source: MediaTek Inc.</w:t>
      </w:r>
    </w:p>
    <w:p w14:paraId="328B67FF" w14:textId="77777777" w:rsidR="00DD11A7" w:rsidRDefault="00DD11A7" w:rsidP="00DD11A7">
      <w:pPr>
        <w:rPr>
          <w:color w:val="808080"/>
        </w:rPr>
      </w:pPr>
      <w:r>
        <w:rPr>
          <w:color w:val="808080"/>
        </w:rPr>
        <w:t>(Replaces R5-251817)</w:t>
      </w:r>
    </w:p>
    <w:p w14:paraId="5D09EE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CE9A8" w14:textId="5157EEAA" w:rsidR="00DD11A7" w:rsidRDefault="00DD11A7" w:rsidP="00DD11A7">
      <w:pPr>
        <w:rPr>
          <w:rFonts w:ascii="Arial" w:hAnsi="Arial" w:cs="Arial"/>
          <w:b/>
          <w:sz w:val="24"/>
        </w:rPr>
      </w:pPr>
      <w:r>
        <w:rPr>
          <w:rFonts w:ascii="Arial" w:hAnsi="Arial" w:cs="Arial"/>
          <w:b/>
          <w:color w:val="0000FF"/>
          <w:sz w:val="24"/>
        </w:rPr>
        <w:t>R5-251818</w:t>
      </w:r>
      <w:r>
        <w:rPr>
          <w:rFonts w:ascii="Arial" w:hAnsi="Arial" w:cs="Arial"/>
          <w:b/>
          <w:color w:val="0000FF"/>
          <w:sz w:val="24"/>
        </w:rPr>
        <w:tab/>
      </w:r>
      <w:r>
        <w:rPr>
          <w:rFonts w:ascii="Arial" w:hAnsi="Arial" w:cs="Arial"/>
          <w:b/>
          <w:sz w:val="24"/>
        </w:rPr>
        <w:t>Addition of TT analysis for LTM TC 7.7.15.1</w:t>
      </w:r>
    </w:p>
    <w:p w14:paraId="6CE1FBE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CR-0980  Cat: F (Rel-18)</w:t>
      </w:r>
      <w:r>
        <w:rPr>
          <w:i/>
        </w:rPr>
        <w:br/>
      </w:r>
      <w:r>
        <w:rPr>
          <w:i/>
        </w:rPr>
        <w:br/>
      </w:r>
      <w:r>
        <w:rPr>
          <w:i/>
        </w:rPr>
        <w:tab/>
      </w:r>
      <w:r>
        <w:rPr>
          <w:i/>
        </w:rPr>
        <w:tab/>
      </w:r>
      <w:r>
        <w:rPr>
          <w:i/>
        </w:rPr>
        <w:tab/>
      </w:r>
      <w:r>
        <w:rPr>
          <w:i/>
        </w:rPr>
        <w:tab/>
      </w:r>
      <w:r>
        <w:rPr>
          <w:i/>
        </w:rPr>
        <w:tab/>
        <w:t>Source: MediaTek Inc.</w:t>
      </w:r>
    </w:p>
    <w:p w14:paraId="3CDB83BC" w14:textId="77777777" w:rsidR="00DD11A7" w:rsidRDefault="00DD11A7" w:rsidP="00DD11A7">
      <w:pPr>
        <w:rPr>
          <w:rFonts w:ascii="Arial" w:hAnsi="Arial" w:cs="Arial"/>
          <w:b/>
        </w:rPr>
      </w:pPr>
      <w:r>
        <w:rPr>
          <w:rFonts w:ascii="Arial" w:hAnsi="Arial" w:cs="Arial"/>
          <w:b/>
        </w:rPr>
        <w:t xml:space="preserve">Abstract: </w:t>
      </w:r>
    </w:p>
    <w:p w14:paraId="21C65DBB" w14:textId="77777777" w:rsidR="00DD11A7" w:rsidRDefault="00DD11A7" w:rsidP="00DD11A7">
      <w:r>
        <w:t>RRM TT</w:t>
      </w:r>
    </w:p>
    <w:p w14:paraId="5FC59C4E" w14:textId="77777777" w:rsidR="00DD11A7" w:rsidRDefault="00DD11A7" w:rsidP="00DD11A7">
      <w:pPr>
        <w:rPr>
          <w:rFonts w:ascii="Arial" w:hAnsi="Arial" w:cs="Arial"/>
          <w:b/>
        </w:rPr>
      </w:pPr>
      <w:r>
        <w:rPr>
          <w:rFonts w:ascii="Arial" w:hAnsi="Arial" w:cs="Arial"/>
          <w:b/>
        </w:rPr>
        <w:t xml:space="preserve">Discussion: </w:t>
      </w:r>
    </w:p>
    <w:p w14:paraId="1442B1B3" w14:textId="77777777" w:rsidR="00DD11A7" w:rsidRDefault="00DD11A7" w:rsidP="00DD11A7">
      <w:r>
        <w:t>r1</w:t>
      </w:r>
    </w:p>
    <w:p w14:paraId="5A6770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R5-253541</w:t>
      </w:r>
      <w:r>
        <w:rPr>
          <w:color w:val="993300"/>
          <w:u w:val="single"/>
        </w:rPr>
        <w:t>.</w:t>
      </w:r>
    </w:p>
    <w:p w14:paraId="03BCFD46" w14:textId="39FC6CC4" w:rsidR="00DD11A7" w:rsidRDefault="00DD11A7" w:rsidP="00DD11A7">
      <w:pPr>
        <w:rPr>
          <w:rFonts w:ascii="Arial" w:hAnsi="Arial" w:cs="Arial"/>
          <w:b/>
          <w:sz w:val="24"/>
        </w:rPr>
      </w:pPr>
      <w:r>
        <w:rPr>
          <w:rFonts w:ascii="Arial" w:hAnsi="Arial" w:cs="Arial"/>
          <w:b/>
          <w:color w:val="0000FF"/>
          <w:sz w:val="24"/>
        </w:rPr>
        <w:t>R5-253541</w:t>
      </w:r>
      <w:r>
        <w:rPr>
          <w:rFonts w:ascii="Arial" w:hAnsi="Arial" w:cs="Arial"/>
          <w:b/>
          <w:color w:val="0000FF"/>
          <w:sz w:val="24"/>
        </w:rPr>
        <w:tab/>
      </w:r>
      <w:r>
        <w:rPr>
          <w:rFonts w:ascii="Arial" w:hAnsi="Arial" w:cs="Arial"/>
          <w:b/>
          <w:sz w:val="24"/>
        </w:rPr>
        <w:t>Addition of TT analysis for LTM TC 7.7.15.1</w:t>
      </w:r>
    </w:p>
    <w:p w14:paraId="302D754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CR-0980  rev 1 Cat: F (Rel-18)</w:t>
      </w:r>
      <w:r>
        <w:rPr>
          <w:i/>
        </w:rPr>
        <w:br/>
      </w:r>
      <w:r>
        <w:rPr>
          <w:i/>
        </w:rPr>
        <w:br/>
      </w:r>
      <w:r>
        <w:rPr>
          <w:i/>
        </w:rPr>
        <w:tab/>
      </w:r>
      <w:r>
        <w:rPr>
          <w:i/>
        </w:rPr>
        <w:tab/>
      </w:r>
      <w:r>
        <w:rPr>
          <w:i/>
        </w:rPr>
        <w:tab/>
      </w:r>
      <w:r>
        <w:rPr>
          <w:i/>
        </w:rPr>
        <w:tab/>
      </w:r>
      <w:r>
        <w:rPr>
          <w:i/>
        </w:rPr>
        <w:tab/>
        <w:t>Source: MediaTek Inc.</w:t>
      </w:r>
    </w:p>
    <w:p w14:paraId="2146F0BF" w14:textId="77777777" w:rsidR="00DD11A7" w:rsidRDefault="00DD11A7" w:rsidP="00DD11A7">
      <w:pPr>
        <w:rPr>
          <w:color w:val="808080"/>
        </w:rPr>
      </w:pPr>
      <w:r>
        <w:rPr>
          <w:color w:val="808080"/>
        </w:rPr>
        <w:t>(Replaces R5-251818)</w:t>
      </w:r>
    </w:p>
    <w:p w14:paraId="71E33C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C7F56" w14:textId="10435CE4" w:rsidR="00DD11A7" w:rsidRDefault="00DD11A7" w:rsidP="00DD11A7">
      <w:pPr>
        <w:rPr>
          <w:rFonts w:ascii="Arial" w:hAnsi="Arial" w:cs="Arial"/>
          <w:b/>
          <w:sz w:val="24"/>
        </w:rPr>
      </w:pPr>
      <w:r>
        <w:rPr>
          <w:rFonts w:ascii="Arial" w:hAnsi="Arial" w:cs="Arial"/>
          <w:b/>
          <w:color w:val="0000FF"/>
          <w:sz w:val="24"/>
        </w:rPr>
        <w:t>R5-251838</w:t>
      </w:r>
      <w:r>
        <w:rPr>
          <w:rFonts w:ascii="Arial" w:hAnsi="Arial" w:cs="Arial"/>
          <w:b/>
          <w:color w:val="0000FF"/>
          <w:sz w:val="24"/>
        </w:rPr>
        <w:tab/>
      </w:r>
      <w:r>
        <w:rPr>
          <w:rFonts w:ascii="Arial" w:hAnsi="Arial" w:cs="Arial"/>
          <w:b/>
          <w:sz w:val="24"/>
        </w:rPr>
        <w:t>Addition of TT analysis for LTM TC 7.3.4.1</w:t>
      </w:r>
    </w:p>
    <w:p w14:paraId="125226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CR-0985  Cat: F (Rel-18)</w:t>
      </w:r>
      <w:r>
        <w:rPr>
          <w:i/>
        </w:rPr>
        <w:br/>
      </w:r>
      <w:r>
        <w:rPr>
          <w:i/>
        </w:rPr>
        <w:br/>
      </w:r>
      <w:r>
        <w:rPr>
          <w:i/>
        </w:rPr>
        <w:tab/>
      </w:r>
      <w:r>
        <w:rPr>
          <w:i/>
        </w:rPr>
        <w:tab/>
      </w:r>
      <w:r>
        <w:rPr>
          <w:i/>
        </w:rPr>
        <w:tab/>
      </w:r>
      <w:r>
        <w:rPr>
          <w:i/>
        </w:rPr>
        <w:tab/>
      </w:r>
      <w:r>
        <w:rPr>
          <w:i/>
        </w:rPr>
        <w:tab/>
        <w:t>Source: MediaTek Germany GmbH</w:t>
      </w:r>
    </w:p>
    <w:p w14:paraId="0ED2B403" w14:textId="77777777" w:rsidR="00DD11A7" w:rsidRDefault="00DD11A7" w:rsidP="00DD11A7">
      <w:pPr>
        <w:rPr>
          <w:rFonts w:ascii="Arial" w:hAnsi="Arial" w:cs="Arial"/>
          <w:b/>
        </w:rPr>
      </w:pPr>
      <w:r>
        <w:rPr>
          <w:rFonts w:ascii="Arial" w:hAnsi="Arial" w:cs="Arial"/>
          <w:b/>
        </w:rPr>
        <w:lastRenderedPageBreak/>
        <w:t xml:space="preserve">Abstract: </w:t>
      </w:r>
    </w:p>
    <w:p w14:paraId="607EF2BE" w14:textId="77777777" w:rsidR="00DD11A7" w:rsidRDefault="00DD11A7" w:rsidP="00DD11A7">
      <w:r>
        <w:t>RRM TT</w:t>
      </w:r>
    </w:p>
    <w:p w14:paraId="2961918A" w14:textId="77777777" w:rsidR="00DD11A7" w:rsidRDefault="00DD11A7" w:rsidP="00DD11A7">
      <w:pPr>
        <w:rPr>
          <w:rFonts w:ascii="Arial" w:hAnsi="Arial" w:cs="Arial"/>
          <w:b/>
        </w:rPr>
      </w:pPr>
      <w:r>
        <w:rPr>
          <w:rFonts w:ascii="Arial" w:hAnsi="Arial" w:cs="Arial"/>
          <w:b/>
        </w:rPr>
        <w:t xml:space="preserve">Discussion: </w:t>
      </w:r>
    </w:p>
    <w:p w14:paraId="23A7E1ED" w14:textId="77777777" w:rsidR="00DD11A7" w:rsidRDefault="00DD11A7" w:rsidP="00DD11A7">
      <w:r>
        <w:t>title?</w:t>
      </w:r>
    </w:p>
    <w:p w14:paraId="77F1D121" w14:textId="77777777" w:rsidR="00DD11A7" w:rsidRDefault="00DD11A7" w:rsidP="00DD11A7">
      <w:r>
        <w:t>r1</w:t>
      </w:r>
    </w:p>
    <w:p w14:paraId="67AD29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R5-253567</w:t>
      </w:r>
      <w:r>
        <w:rPr>
          <w:color w:val="993300"/>
          <w:u w:val="single"/>
        </w:rPr>
        <w:t>.</w:t>
      </w:r>
    </w:p>
    <w:p w14:paraId="1635693D" w14:textId="01B9556D" w:rsidR="00DD11A7" w:rsidRDefault="00DD11A7" w:rsidP="00DD11A7">
      <w:pPr>
        <w:rPr>
          <w:rFonts w:ascii="Arial" w:hAnsi="Arial" w:cs="Arial"/>
          <w:b/>
          <w:sz w:val="24"/>
        </w:rPr>
      </w:pPr>
      <w:r>
        <w:rPr>
          <w:rFonts w:ascii="Arial" w:hAnsi="Arial" w:cs="Arial"/>
          <w:b/>
          <w:color w:val="0000FF"/>
          <w:sz w:val="24"/>
        </w:rPr>
        <w:t>R5-253567</w:t>
      </w:r>
      <w:r>
        <w:rPr>
          <w:rFonts w:ascii="Arial" w:hAnsi="Arial" w:cs="Arial"/>
          <w:b/>
          <w:color w:val="0000FF"/>
          <w:sz w:val="24"/>
        </w:rPr>
        <w:tab/>
      </w:r>
      <w:r>
        <w:rPr>
          <w:rFonts w:ascii="Arial" w:hAnsi="Arial" w:cs="Arial"/>
          <w:b/>
          <w:sz w:val="24"/>
        </w:rPr>
        <w:t>Addition of TT analysis for LTM TC 7.3.4.1</w:t>
      </w:r>
    </w:p>
    <w:p w14:paraId="6EEFAC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CR-0985  rev 1 Cat: F (Rel-18)</w:t>
      </w:r>
      <w:r>
        <w:rPr>
          <w:i/>
        </w:rPr>
        <w:br/>
      </w:r>
      <w:r>
        <w:rPr>
          <w:i/>
        </w:rPr>
        <w:br/>
      </w:r>
      <w:r>
        <w:rPr>
          <w:i/>
        </w:rPr>
        <w:tab/>
      </w:r>
      <w:r>
        <w:rPr>
          <w:i/>
        </w:rPr>
        <w:tab/>
      </w:r>
      <w:r>
        <w:rPr>
          <w:i/>
        </w:rPr>
        <w:tab/>
      </w:r>
      <w:r>
        <w:rPr>
          <w:i/>
        </w:rPr>
        <w:tab/>
      </w:r>
      <w:r>
        <w:rPr>
          <w:i/>
        </w:rPr>
        <w:tab/>
        <w:t>Source: MediaTek Germany GmbH</w:t>
      </w:r>
    </w:p>
    <w:p w14:paraId="33F802BA" w14:textId="77777777" w:rsidR="00DD11A7" w:rsidRDefault="00DD11A7" w:rsidP="00DD11A7">
      <w:pPr>
        <w:rPr>
          <w:color w:val="808080"/>
        </w:rPr>
      </w:pPr>
      <w:r>
        <w:rPr>
          <w:color w:val="808080"/>
        </w:rPr>
        <w:t>(Replaces R5-251838)</w:t>
      </w:r>
    </w:p>
    <w:p w14:paraId="752C4C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22C0F" w14:textId="5C189461" w:rsidR="00DD11A7" w:rsidRDefault="00DD11A7" w:rsidP="00DD11A7">
      <w:pPr>
        <w:rPr>
          <w:rFonts w:ascii="Arial" w:hAnsi="Arial" w:cs="Arial"/>
          <w:b/>
          <w:sz w:val="24"/>
        </w:rPr>
      </w:pPr>
      <w:r>
        <w:rPr>
          <w:rFonts w:ascii="Arial" w:hAnsi="Arial" w:cs="Arial"/>
          <w:b/>
          <w:color w:val="0000FF"/>
          <w:sz w:val="24"/>
        </w:rPr>
        <w:t>R5-251839</w:t>
      </w:r>
      <w:r>
        <w:rPr>
          <w:rFonts w:ascii="Arial" w:hAnsi="Arial" w:cs="Arial"/>
          <w:b/>
          <w:color w:val="0000FF"/>
          <w:sz w:val="24"/>
        </w:rPr>
        <w:tab/>
      </w:r>
      <w:r>
        <w:rPr>
          <w:rFonts w:ascii="Arial" w:hAnsi="Arial" w:cs="Arial"/>
          <w:b/>
          <w:sz w:val="24"/>
        </w:rPr>
        <w:t>Addition of TT analysis for LTM TC 7.3.4.2</w:t>
      </w:r>
    </w:p>
    <w:p w14:paraId="11E665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CR-0986  Cat: F (Rel-18)</w:t>
      </w:r>
      <w:r>
        <w:rPr>
          <w:i/>
        </w:rPr>
        <w:br/>
      </w:r>
      <w:r>
        <w:rPr>
          <w:i/>
        </w:rPr>
        <w:br/>
      </w:r>
      <w:r>
        <w:rPr>
          <w:i/>
        </w:rPr>
        <w:tab/>
      </w:r>
      <w:r>
        <w:rPr>
          <w:i/>
        </w:rPr>
        <w:tab/>
      </w:r>
      <w:r>
        <w:rPr>
          <w:i/>
        </w:rPr>
        <w:tab/>
      </w:r>
      <w:r>
        <w:rPr>
          <w:i/>
        </w:rPr>
        <w:tab/>
      </w:r>
      <w:r>
        <w:rPr>
          <w:i/>
        </w:rPr>
        <w:tab/>
        <w:t>Source: MediaTek Germany GmbH</w:t>
      </w:r>
    </w:p>
    <w:p w14:paraId="2310015E" w14:textId="77777777" w:rsidR="00DD11A7" w:rsidRDefault="00DD11A7" w:rsidP="00DD11A7">
      <w:pPr>
        <w:rPr>
          <w:rFonts w:ascii="Arial" w:hAnsi="Arial" w:cs="Arial"/>
          <w:b/>
        </w:rPr>
      </w:pPr>
      <w:r>
        <w:rPr>
          <w:rFonts w:ascii="Arial" w:hAnsi="Arial" w:cs="Arial"/>
          <w:b/>
        </w:rPr>
        <w:t xml:space="preserve">Abstract: </w:t>
      </w:r>
    </w:p>
    <w:p w14:paraId="0A05A01F" w14:textId="77777777" w:rsidR="00DD11A7" w:rsidRDefault="00DD11A7" w:rsidP="00DD11A7">
      <w:r>
        <w:t>RRM TT</w:t>
      </w:r>
    </w:p>
    <w:p w14:paraId="6983B728" w14:textId="77777777" w:rsidR="00DD11A7" w:rsidRDefault="00DD11A7" w:rsidP="00DD11A7">
      <w:pPr>
        <w:rPr>
          <w:rFonts w:ascii="Arial" w:hAnsi="Arial" w:cs="Arial"/>
          <w:b/>
        </w:rPr>
      </w:pPr>
      <w:r>
        <w:rPr>
          <w:rFonts w:ascii="Arial" w:hAnsi="Arial" w:cs="Arial"/>
          <w:b/>
        </w:rPr>
        <w:t xml:space="preserve">Discussion: </w:t>
      </w:r>
    </w:p>
    <w:p w14:paraId="6082C767" w14:textId="77777777" w:rsidR="00DD11A7" w:rsidRDefault="00DD11A7" w:rsidP="00DD11A7">
      <w:r>
        <w:t>title?</w:t>
      </w:r>
    </w:p>
    <w:p w14:paraId="7392FC3B" w14:textId="77777777" w:rsidR="00DD11A7" w:rsidRDefault="00DD11A7" w:rsidP="00DD11A7">
      <w:r>
        <w:t>r1</w:t>
      </w:r>
    </w:p>
    <w:p w14:paraId="636C09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R5-253568</w:t>
      </w:r>
      <w:r>
        <w:rPr>
          <w:color w:val="993300"/>
          <w:u w:val="single"/>
        </w:rPr>
        <w:t>.</w:t>
      </w:r>
    </w:p>
    <w:p w14:paraId="69A8E95E" w14:textId="0E34AF8D" w:rsidR="00DD11A7" w:rsidRDefault="00DD11A7" w:rsidP="00DD11A7">
      <w:pPr>
        <w:rPr>
          <w:rFonts w:ascii="Arial" w:hAnsi="Arial" w:cs="Arial"/>
          <w:b/>
          <w:sz w:val="24"/>
        </w:rPr>
      </w:pPr>
      <w:r>
        <w:rPr>
          <w:rFonts w:ascii="Arial" w:hAnsi="Arial" w:cs="Arial"/>
          <w:b/>
          <w:color w:val="0000FF"/>
          <w:sz w:val="24"/>
        </w:rPr>
        <w:t>R5-253568</w:t>
      </w:r>
      <w:r>
        <w:rPr>
          <w:rFonts w:ascii="Arial" w:hAnsi="Arial" w:cs="Arial"/>
          <w:b/>
          <w:color w:val="0000FF"/>
          <w:sz w:val="24"/>
        </w:rPr>
        <w:tab/>
      </w:r>
      <w:r>
        <w:rPr>
          <w:rFonts w:ascii="Arial" w:hAnsi="Arial" w:cs="Arial"/>
          <w:b/>
          <w:sz w:val="24"/>
        </w:rPr>
        <w:t>Addition of TT analysis for LTM TC 7.3.4.2</w:t>
      </w:r>
    </w:p>
    <w:p w14:paraId="39C9C4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CR-0986  rev 1 Cat: F (Rel-18)</w:t>
      </w:r>
      <w:r>
        <w:rPr>
          <w:i/>
        </w:rPr>
        <w:br/>
      </w:r>
      <w:r>
        <w:rPr>
          <w:i/>
        </w:rPr>
        <w:br/>
      </w:r>
      <w:r>
        <w:rPr>
          <w:i/>
        </w:rPr>
        <w:tab/>
      </w:r>
      <w:r>
        <w:rPr>
          <w:i/>
        </w:rPr>
        <w:tab/>
      </w:r>
      <w:r>
        <w:rPr>
          <w:i/>
        </w:rPr>
        <w:tab/>
      </w:r>
      <w:r>
        <w:rPr>
          <w:i/>
        </w:rPr>
        <w:tab/>
      </w:r>
      <w:r>
        <w:rPr>
          <w:i/>
        </w:rPr>
        <w:tab/>
        <w:t>Source: MediaTek Germany GmbH</w:t>
      </w:r>
    </w:p>
    <w:p w14:paraId="4BE4C1BC" w14:textId="77777777" w:rsidR="00DD11A7" w:rsidRDefault="00DD11A7" w:rsidP="00DD11A7">
      <w:pPr>
        <w:rPr>
          <w:color w:val="808080"/>
        </w:rPr>
      </w:pPr>
      <w:r>
        <w:rPr>
          <w:color w:val="808080"/>
        </w:rPr>
        <w:t>(Replaces R5-251839)</w:t>
      </w:r>
    </w:p>
    <w:p w14:paraId="0AB22F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9258" w14:textId="65A65BD9" w:rsidR="00DD11A7" w:rsidRDefault="00DD11A7" w:rsidP="00DD11A7">
      <w:pPr>
        <w:rPr>
          <w:rFonts w:ascii="Arial" w:hAnsi="Arial" w:cs="Arial"/>
          <w:b/>
          <w:sz w:val="24"/>
        </w:rPr>
      </w:pPr>
      <w:r>
        <w:rPr>
          <w:rFonts w:ascii="Arial" w:hAnsi="Arial" w:cs="Arial"/>
          <w:b/>
          <w:color w:val="0000FF"/>
          <w:sz w:val="24"/>
        </w:rPr>
        <w:t>R5-251840</w:t>
      </w:r>
      <w:r>
        <w:rPr>
          <w:rFonts w:ascii="Arial" w:hAnsi="Arial" w:cs="Arial"/>
          <w:b/>
          <w:color w:val="0000FF"/>
          <w:sz w:val="24"/>
        </w:rPr>
        <w:tab/>
      </w:r>
      <w:r>
        <w:rPr>
          <w:rFonts w:ascii="Arial" w:hAnsi="Arial" w:cs="Arial"/>
          <w:b/>
          <w:sz w:val="24"/>
        </w:rPr>
        <w:t>Addition of TT analysis for LTM TC 7.3.4.3</w:t>
      </w:r>
    </w:p>
    <w:p w14:paraId="713D29A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CR-0987  Cat: F (Rel-18)</w:t>
      </w:r>
      <w:r>
        <w:rPr>
          <w:i/>
        </w:rPr>
        <w:br/>
      </w:r>
      <w:r>
        <w:rPr>
          <w:i/>
        </w:rPr>
        <w:br/>
      </w:r>
      <w:r>
        <w:rPr>
          <w:i/>
        </w:rPr>
        <w:tab/>
      </w:r>
      <w:r>
        <w:rPr>
          <w:i/>
        </w:rPr>
        <w:tab/>
      </w:r>
      <w:r>
        <w:rPr>
          <w:i/>
        </w:rPr>
        <w:tab/>
      </w:r>
      <w:r>
        <w:rPr>
          <w:i/>
        </w:rPr>
        <w:tab/>
      </w:r>
      <w:r>
        <w:rPr>
          <w:i/>
        </w:rPr>
        <w:tab/>
        <w:t>Source: MediaTek Germany GmbH</w:t>
      </w:r>
    </w:p>
    <w:p w14:paraId="3FB76F2D" w14:textId="77777777" w:rsidR="00DD11A7" w:rsidRDefault="00DD11A7" w:rsidP="00DD11A7">
      <w:pPr>
        <w:rPr>
          <w:rFonts w:ascii="Arial" w:hAnsi="Arial" w:cs="Arial"/>
          <w:b/>
        </w:rPr>
      </w:pPr>
      <w:r>
        <w:rPr>
          <w:rFonts w:ascii="Arial" w:hAnsi="Arial" w:cs="Arial"/>
          <w:b/>
        </w:rPr>
        <w:t xml:space="preserve">Abstract: </w:t>
      </w:r>
    </w:p>
    <w:p w14:paraId="1EB8823E" w14:textId="77777777" w:rsidR="00DD11A7" w:rsidRDefault="00DD11A7" w:rsidP="00DD11A7">
      <w:r>
        <w:t>RRM TT</w:t>
      </w:r>
    </w:p>
    <w:p w14:paraId="6E2D17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66F75" w14:textId="24A707F8" w:rsidR="00DD11A7" w:rsidRDefault="00DD11A7" w:rsidP="00DD11A7">
      <w:pPr>
        <w:rPr>
          <w:rFonts w:ascii="Arial" w:hAnsi="Arial" w:cs="Arial"/>
          <w:b/>
          <w:sz w:val="24"/>
        </w:rPr>
      </w:pPr>
      <w:r>
        <w:rPr>
          <w:rFonts w:ascii="Arial" w:hAnsi="Arial" w:cs="Arial"/>
          <w:b/>
          <w:color w:val="0000FF"/>
          <w:sz w:val="24"/>
        </w:rPr>
        <w:lastRenderedPageBreak/>
        <w:t>R5-252173</w:t>
      </w:r>
      <w:r>
        <w:rPr>
          <w:rFonts w:ascii="Arial" w:hAnsi="Arial" w:cs="Arial"/>
          <w:b/>
          <w:color w:val="0000FF"/>
          <w:sz w:val="24"/>
        </w:rPr>
        <w:tab/>
      </w:r>
      <w:r>
        <w:rPr>
          <w:rFonts w:ascii="Arial" w:hAnsi="Arial" w:cs="Arial"/>
          <w:b/>
          <w:sz w:val="24"/>
        </w:rPr>
        <w:t>Addition of test tolerance analysis of the NR-DC SA FR1 CHO test case</w:t>
      </w:r>
    </w:p>
    <w:p w14:paraId="609BF17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CR-0998  Cat: F (Rel-18)</w:t>
      </w:r>
      <w:r>
        <w:rPr>
          <w:i/>
        </w:rPr>
        <w:br/>
      </w:r>
      <w:r>
        <w:rPr>
          <w:i/>
        </w:rPr>
        <w:br/>
      </w:r>
      <w:r>
        <w:rPr>
          <w:i/>
        </w:rPr>
        <w:tab/>
      </w:r>
      <w:r>
        <w:rPr>
          <w:i/>
        </w:rPr>
        <w:tab/>
      </w:r>
      <w:r>
        <w:rPr>
          <w:i/>
        </w:rPr>
        <w:tab/>
      </w:r>
      <w:r>
        <w:rPr>
          <w:i/>
        </w:rPr>
        <w:tab/>
      </w:r>
      <w:r>
        <w:rPr>
          <w:i/>
        </w:rPr>
        <w:tab/>
        <w:t>Source: Nokia</w:t>
      </w:r>
    </w:p>
    <w:p w14:paraId="65F5770E" w14:textId="77777777" w:rsidR="00DD11A7" w:rsidRDefault="00DD11A7" w:rsidP="00DD11A7">
      <w:pPr>
        <w:rPr>
          <w:rFonts w:ascii="Arial" w:hAnsi="Arial" w:cs="Arial"/>
          <w:b/>
        </w:rPr>
      </w:pPr>
      <w:r>
        <w:rPr>
          <w:rFonts w:ascii="Arial" w:hAnsi="Arial" w:cs="Arial"/>
          <w:b/>
        </w:rPr>
        <w:t xml:space="preserve">Abstract: </w:t>
      </w:r>
    </w:p>
    <w:p w14:paraId="39BA90C4" w14:textId="77777777" w:rsidR="00DD11A7" w:rsidRDefault="00DD11A7" w:rsidP="00DD11A7">
      <w:r>
        <w:t>RRM TT</w:t>
      </w:r>
    </w:p>
    <w:p w14:paraId="3E07F845" w14:textId="77777777" w:rsidR="00DD11A7" w:rsidRDefault="00DD11A7" w:rsidP="00DD11A7">
      <w:pPr>
        <w:rPr>
          <w:rFonts w:ascii="Arial" w:hAnsi="Arial" w:cs="Arial"/>
          <w:b/>
        </w:rPr>
      </w:pPr>
      <w:r>
        <w:rPr>
          <w:rFonts w:ascii="Arial" w:hAnsi="Arial" w:cs="Arial"/>
          <w:b/>
        </w:rPr>
        <w:t xml:space="preserve">Discussion: </w:t>
      </w:r>
    </w:p>
    <w:p w14:paraId="040427B7" w14:textId="77777777" w:rsidR="00DD11A7" w:rsidRDefault="00DD11A7" w:rsidP="00DD11A7">
      <w:r>
        <w:t>r2</w:t>
      </w:r>
    </w:p>
    <w:p w14:paraId="39B9EF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R5-253637</w:t>
      </w:r>
      <w:r>
        <w:rPr>
          <w:color w:val="993300"/>
          <w:u w:val="single"/>
        </w:rPr>
        <w:t>.</w:t>
      </w:r>
    </w:p>
    <w:p w14:paraId="389BDE51" w14:textId="76CD0FBA" w:rsidR="00DD11A7" w:rsidRDefault="00DD11A7" w:rsidP="00DD11A7">
      <w:pPr>
        <w:rPr>
          <w:rFonts w:ascii="Arial" w:hAnsi="Arial" w:cs="Arial"/>
          <w:b/>
          <w:sz w:val="24"/>
        </w:rPr>
      </w:pPr>
      <w:r>
        <w:rPr>
          <w:rFonts w:ascii="Arial" w:hAnsi="Arial" w:cs="Arial"/>
          <w:b/>
          <w:color w:val="0000FF"/>
          <w:sz w:val="24"/>
        </w:rPr>
        <w:t>R5-253637</w:t>
      </w:r>
      <w:r>
        <w:rPr>
          <w:rFonts w:ascii="Arial" w:hAnsi="Arial" w:cs="Arial"/>
          <w:b/>
          <w:color w:val="0000FF"/>
          <w:sz w:val="24"/>
        </w:rPr>
        <w:tab/>
      </w:r>
      <w:r>
        <w:rPr>
          <w:rFonts w:ascii="Arial" w:hAnsi="Arial" w:cs="Arial"/>
          <w:b/>
          <w:sz w:val="24"/>
        </w:rPr>
        <w:t>Addition of test tolerance analysis of the NR-DC SA FR1 CHO test case</w:t>
      </w:r>
    </w:p>
    <w:p w14:paraId="06F3D4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CR-0998  rev 1 Cat: F (Rel-18)</w:t>
      </w:r>
      <w:r>
        <w:rPr>
          <w:i/>
        </w:rPr>
        <w:br/>
      </w:r>
      <w:r>
        <w:rPr>
          <w:i/>
        </w:rPr>
        <w:br/>
      </w:r>
      <w:r>
        <w:rPr>
          <w:i/>
        </w:rPr>
        <w:tab/>
      </w:r>
      <w:r>
        <w:rPr>
          <w:i/>
        </w:rPr>
        <w:tab/>
      </w:r>
      <w:r>
        <w:rPr>
          <w:i/>
        </w:rPr>
        <w:tab/>
      </w:r>
      <w:r>
        <w:rPr>
          <w:i/>
        </w:rPr>
        <w:tab/>
      </w:r>
      <w:r>
        <w:rPr>
          <w:i/>
        </w:rPr>
        <w:tab/>
        <w:t>Source: Nokia</w:t>
      </w:r>
    </w:p>
    <w:p w14:paraId="075D1BB7" w14:textId="77777777" w:rsidR="00DD11A7" w:rsidRDefault="00DD11A7" w:rsidP="00DD11A7">
      <w:pPr>
        <w:rPr>
          <w:color w:val="808080"/>
        </w:rPr>
      </w:pPr>
      <w:r>
        <w:rPr>
          <w:color w:val="808080"/>
        </w:rPr>
        <w:t>(Replaces R5-252173)</w:t>
      </w:r>
    </w:p>
    <w:p w14:paraId="4D4625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9B786" w14:textId="59A94846" w:rsidR="00DD11A7" w:rsidRDefault="00DD11A7" w:rsidP="00DD11A7">
      <w:pPr>
        <w:rPr>
          <w:rFonts w:ascii="Arial" w:hAnsi="Arial" w:cs="Arial"/>
          <w:b/>
          <w:sz w:val="24"/>
        </w:rPr>
      </w:pPr>
      <w:r>
        <w:rPr>
          <w:rFonts w:ascii="Arial" w:hAnsi="Arial" w:cs="Arial"/>
          <w:b/>
          <w:color w:val="0000FF"/>
          <w:sz w:val="24"/>
        </w:rPr>
        <w:t>R5-252174</w:t>
      </w:r>
      <w:r>
        <w:rPr>
          <w:rFonts w:ascii="Arial" w:hAnsi="Arial" w:cs="Arial"/>
          <w:b/>
          <w:color w:val="0000FF"/>
          <w:sz w:val="24"/>
        </w:rPr>
        <w:tab/>
      </w:r>
      <w:r>
        <w:rPr>
          <w:rFonts w:ascii="Arial" w:hAnsi="Arial" w:cs="Arial"/>
          <w:b/>
          <w:sz w:val="24"/>
        </w:rPr>
        <w:t>Test tolerance analysis of NR-DC SA FR1 CHO with Candidate SCG test case</w:t>
      </w:r>
    </w:p>
    <w:p w14:paraId="4E6D4AE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CR-0999  Cat: F (Rel-18)</w:t>
      </w:r>
      <w:r>
        <w:rPr>
          <w:i/>
        </w:rPr>
        <w:br/>
      </w:r>
      <w:r>
        <w:rPr>
          <w:i/>
        </w:rPr>
        <w:br/>
      </w:r>
      <w:r>
        <w:rPr>
          <w:i/>
        </w:rPr>
        <w:tab/>
      </w:r>
      <w:r>
        <w:rPr>
          <w:i/>
        </w:rPr>
        <w:tab/>
      </w:r>
      <w:r>
        <w:rPr>
          <w:i/>
        </w:rPr>
        <w:tab/>
      </w:r>
      <w:r>
        <w:rPr>
          <w:i/>
        </w:rPr>
        <w:tab/>
      </w:r>
      <w:r>
        <w:rPr>
          <w:i/>
        </w:rPr>
        <w:tab/>
        <w:t>Source: Nokia</w:t>
      </w:r>
    </w:p>
    <w:p w14:paraId="2DF44DC5" w14:textId="77777777" w:rsidR="00DD11A7" w:rsidRDefault="00DD11A7" w:rsidP="00DD11A7">
      <w:pPr>
        <w:rPr>
          <w:rFonts w:ascii="Arial" w:hAnsi="Arial" w:cs="Arial"/>
          <w:b/>
        </w:rPr>
      </w:pPr>
      <w:r>
        <w:rPr>
          <w:rFonts w:ascii="Arial" w:hAnsi="Arial" w:cs="Arial"/>
          <w:b/>
        </w:rPr>
        <w:t xml:space="preserve">Abstract: </w:t>
      </w:r>
    </w:p>
    <w:p w14:paraId="23F770FD" w14:textId="77777777" w:rsidR="00DD11A7" w:rsidRDefault="00DD11A7" w:rsidP="00DD11A7">
      <w:r>
        <w:t>RRM TT</w:t>
      </w:r>
    </w:p>
    <w:p w14:paraId="7B8437F8" w14:textId="77777777" w:rsidR="00DD11A7" w:rsidRDefault="00DD11A7" w:rsidP="00DD11A7">
      <w:pPr>
        <w:rPr>
          <w:rFonts w:ascii="Arial" w:hAnsi="Arial" w:cs="Arial"/>
          <w:b/>
        </w:rPr>
      </w:pPr>
      <w:r>
        <w:rPr>
          <w:rFonts w:ascii="Arial" w:hAnsi="Arial" w:cs="Arial"/>
          <w:b/>
        </w:rPr>
        <w:t xml:space="preserve">Discussion: </w:t>
      </w:r>
    </w:p>
    <w:p w14:paraId="0DC4141F" w14:textId="77777777" w:rsidR="00DD11A7" w:rsidRDefault="00DD11A7" w:rsidP="00DD11A7">
      <w:r>
        <w:t>r2</w:t>
      </w:r>
    </w:p>
    <w:p w14:paraId="5E1C69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R5-253638</w:t>
      </w:r>
      <w:r>
        <w:rPr>
          <w:color w:val="993300"/>
          <w:u w:val="single"/>
        </w:rPr>
        <w:t>.</w:t>
      </w:r>
    </w:p>
    <w:p w14:paraId="033C7858" w14:textId="098F33EB" w:rsidR="00DD11A7" w:rsidRDefault="00DD11A7" w:rsidP="00DD11A7">
      <w:pPr>
        <w:rPr>
          <w:rFonts w:ascii="Arial" w:hAnsi="Arial" w:cs="Arial"/>
          <w:b/>
          <w:sz w:val="24"/>
        </w:rPr>
      </w:pPr>
      <w:r>
        <w:rPr>
          <w:rFonts w:ascii="Arial" w:hAnsi="Arial" w:cs="Arial"/>
          <w:b/>
          <w:color w:val="0000FF"/>
          <w:sz w:val="24"/>
        </w:rPr>
        <w:t>R5-253638</w:t>
      </w:r>
      <w:r>
        <w:rPr>
          <w:rFonts w:ascii="Arial" w:hAnsi="Arial" w:cs="Arial"/>
          <w:b/>
          <w:color w:val="0000FF"/>
          <w:sz w:val="24"/>
        </w:rPr>
        <w:tab/>
      </w:r>
      <w:r>
        <w:rPr>
          <w:rFonts w:ascii="Arial" w:hAnsi="Arial" w:cs="Arial"/>
          <w:b/>
          <w:sz w:val="24"/>
        </w:rPr>
        <w:t>Test tolerance analysis of NR-DC SA FR1 CHO with Candidate SCG test case</w:t>
      </w:r>
    </w:p>
    <w:p w14:paraId="7726A1E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CR-0999  rev 1 Cat: F (Rel-18)</w:t>
      </w:r>
      <w:r>
        <w:rPr>
          <w:i/>
        </w:rPr>
        <w:br/>
      </w:r>
      <w:r>
        <w:rPr>
          <w:i/>
        </w:rPr>
        <w:br/>
      </w:r>
      <w:r>
        <w:rPr>
          <w:i/>
        </w:rPr>
        <w:tab/>
      </w:r>
      <w:r>
        <w:rPr>
          <w:i/>
        </w:rPr>
        <w:tab/>
      </w:r>
      <w:r>
        <w:rPr>
          <w:i/>
        </w:rPr>
        <w:tab/>
      </w:r>
      <w:r>
        <w:rPr>
          <w:i/>
        </w:rPr>
        <w:tab/>
      </w:r>
      <w:r>
        <w:rPr>
          <w:i/>
        </w:rPr>
        <w:tab/>
        <w:t>Source: Nokia</w:t>
      </w:r>
    </w:p>
    <w:p w14:paraId="5B99914F" w14:textId="77777777" w:rsidR="00DD11A7" w:rsidRDefault="00DD11A7" w:rsidP="00DD11A7">
      <w:pPr>
        <w:rPr>
          <w:color w:val="808080"/>
        </w:rPr>
      </w:pPr>
      <w:r>
        <w:rPr>
          <w:color w:val="808080"/>
        </w:rPr>
        <w:t>(Replaces R5-252174)</w:t>
      </w:r>
    </w:p>
    <w:p w14:paraId="7F4A3B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3A220" w14:textId="77777777" w:rsidR="00DD11A7" w:rsidRDefault="00DD11A7" w:rsidP="00DD11A7">
      <w:pPr>
        <w:pStyle w:val="Heading5"/>
      </w:pPr>
      <w:bookmarkStart w:id="513" w:name="_Toc202275349"/>
      <w:r>
        <w:lastRenderedPageBreak/>
        <w:t>5.3.32.6</w:t>
      </w:r>
      <w:r>
        <w:tab/>
        <w:t>Discussion Papers, Work Plan, TC lists</w:t>
      </w:r>
      <w:bookmarkEnd w:id="513"/>
    </w:p>
    <w:p w14:paraId="13A5FD94" w14:textId="77777777" w:rsidR="00DD11A7" w:rsidRDefault="00DD11A7" w:rsidP="00DD11A7">
      <w:pPr>
        <w:pStyle w:val="Heading4"/>
      </w:pPr>
      <w:bookmarkStart w:id="514" w:name="_Toc202275350"/>
      <w:r>
        <w:t>5.3.33</w:t>
      </w:r>
      <w:r>
        <w:tab/>
        <w:t xml:space="preserve">Introduction of the Extended L-band (UL 1668-1675MHz, DL 1518-1525MHz) for IoT NTN (UID-1040110) </w:t>
      </w:r>
      <w:proofErr w:type="spellStart"/>
      <w:r>
        <w:t>IoT_NTN_extLband-UEConTest</w:t>
      </w:r>
      <w:bookmarkEnd w:id="514"/>
      <w:proofErr w:type="spellEnd"/>
    </w:p>
    <w:p w14:paraId="6318DD9A" w14:textId="77777777" w:rsidR="00DD11A7" w:rsidRDefault="00DD11A7" w:rsidP="00DD11A7">
      <w:pPr>
        <w:pStyle w:val="Heading5"/>
      </w:pPr>
      <w:bookmarkStart w:id="515" w:name="_Toc202275351"/>
      <w:r>
        <w:t>5.3.33.1</w:t>
      </w:r>
      <w:r>
        <w:tab/>
        <w:t>TS 36.508</w:t>
      </w:r>
      <w:bookmarkEnd w:id="515"/>
    </w:p>
    <w:p w14:paraId="5E5B91E8" w14:textId="77777777" w:rsidR="00DD11A7" w:rsidRDefault="00DD11A7" w:rsidP="00DD11A7">
      <w:pPr>
        <w:pStyle w:val="Heading5"/>
      </w:pPr>
      <w:bookmarkStart w:id="516" w:name="_Toc202275352"/>
      <w:r>
        <w:t>5.3.33.2</w:t>
      </w:r>
      <w:r>
        <w:tab/>
        <w:t>TS 36.521-3</w:t>
      </w:r>
      <w:bookmarkEnd w:id="516"/>
    </w:p>
    <w:p w14:paraId="6EA394D3" w14:textId="77777777" w:rsidR="00DD11A7" w:rsidRDefault="00DD11A7" w:rsidP="00DD11A7">
      <w:pPr>
        <w:pStyle w:val="Heading5"/>
      </w:pPr>
      <w:bookmarkStart w:id="517" w:name="_Toc202275353"/>
      <w:r>
        <w:t>5.3.33.3</w:t>
      </w:r>
      <w:r>
        <w:tab/>
        <w:t>TS 36.521-4</w:t>
      </w:r>
      <w:bookmarkEnd w:id="517"/>
    </w:p>
    <w:p w14:paraId="62A07561" w14:textId="259EDEEF" w:rsidR="00DD11A7" w:rsidRDefault="00DD11A7" w:rsidP="00DD11A7">
      <w:pPr>
        <w:rPr>
          <w:rFonts w:ascii="Arial" w:hAnsi="Arial" w:cs="Arial"/>
          <w:b/>
          <w:sz w:val="24"/>
        </w:rPr>
      </w:pPr>
      <w:r>
        <w:rPr>
          <w:rFonts w:ascii="Arial" w:hAnsi="Arial" w:cs="Arial"/>
          <w:b/>
          <w:color w:val="0000FF"/>
          <w:sz w:val="24"/>
        </w:rPr>
        <w:t>R5-252263</w:t>
      </w:r>
      <w:r>
        <w:rPr>
          <w:rFonts w:ascii="Arial" w:hAnsi="Arial" w:cs="Arial"/>
          <w:b/>
          <w:color w:val="0000FF"/>
          <w:sz w:val="24"/>
        </w:rPr>
        <w:tab/>
      </w:r>
      <w:r>
        <w:rPr>
          <w:rFonts w:ascii="Arial" w:hAnsi="Arial" w:cs="Arial"/>
          <w:b/>
          <w:sz w:val="24"/>
        </w:rPr>
        <w:t>Correction to NB-IoT NTN clause 7.6</w:t>
      </w:r>
    </w:p>
    <w:p w14:paraId="434ACD4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CR-0093  Cat: F (Rel-18)</w:t>
      </w:r>
      <w:r>
        <w:rPr>
          <w:i/>
        </w:rPr>
        <w:br/>
      </w:r>
      <w:r>
        <w:rPr>
          <w:i/>
        </w:rPr>
        <w:br/>
      </w:r>
      <w:r>
        <w:rPr>
          <w:i/>
        </w:rPr>
        <w:tab/>
      </w:r>
      <w:r>
        <w:rPr>
          <w:i/>
        </w:rPr>
        <w:tab/>
      </w:r>
      <w:r>
        <w:rPr>
          <w:i/>
        </w:rPr>
        <w:tab/>
      </w:r>
      <w:r>
        <w:rPr>
          <w:i/>
        </w:rPr>
        <w:tab/>
      </w:r>
      <w:r>
        <w:rPr>
          <w:i/>
        </w:rPr>
        <w:tab/>
        <w:t>Source: MediaTek (Chengdu) Inc.</w:t>
      </w:r>
    </w:p>
    <w:p w14:paraId="7BE33CB2" w14:textId="77777777" w:rsidR="00DD11A7" w:rsidRDefault="00DD11A7" w:rsidP="00DD11A7">
      <w:pPr>
        <w:rPr>
          <w:rFonts w:ascii="Arial" w:hAnsi="Arial" w:cs="Arial"/>
          <w:b/>
        </w:rPr>
      </w:pPr>
      <w:r>
        <w:rPr>
          <w:rFonts w:ascii="Arial" w:hAnsi="Arial" w:cs="Arial"/>
          <w:b/>
        </w:rPr>
        <w:t xml:space="preserve">Abstract: </w:t>
      </w:r>
    </w:p>
    <w:p w14:paraId="27AABBD9" w14:textId="77777777" w:rsidR="00DD11A7" w:rsidRDefault="00DD11A7" w:rsidP="00DD11A7">
      <w:r>
        <w:t>Core spec alignment</w:t>
      </w:r>
    </w:p>
    <w:p w14:paraId="4CC919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R5-253482</w:t>
      </w:r>
      <w:r>
        <w:rPr>
          <w:color w:val="993300"/>
          <w:u w:val="single"/>
        </w:rPr>
        <w:t>.</w:t>
      </w:r>
    </w:p>
    <w:p w14:paraId="2585370D" w14:textId="2A64FD6E" w:rsidR="00DD11A7" w:rsidRDefault="00DD11A7" w:rsidP="00DD11A7">
      <w:pPr>
        <w:rPr>
          <w:rFonts w:ascii="Arial" w:hAnsi="Arial" w:cs="Arial"/>
          <w:b/>
          <w:sz w:val="24"/>
        </w:rPr>
      </w:pPr>
      <w:r>
        <w:rPr>
          <w:rFonts w:ascii="Arial" w:hAnsi="Arial" w:cs="Arial"/>
          <w:b/>
          <w:color w:val="0000FF"/>
          <w:sz w:val="24"/>
        </w:rPr>
        <w:t>R5-253482</w:t>
      </w:r>
      <w:r>
        <w:rPr>
          <w:rFonts w:ascii="Arial" w:hAnsi="Arial" w:cs="Arial"/>
          <w:b/>
          <w:color w:val="0000FF"/>
          <w:sz w:val="24"/>
        </w:rPr>
        <w:tab/>
      </w:r>
      <w:r>
        <w:rPr>
          <w:rFonts w:ascii="Arial" w:hAnsi="Arial" w:cs="Arial"/>
          <w:b/>
          <w:sz w:val="24"/>
        </w:rPr>
        <w:t>Correction to NB-IoT NTN clause 7.6</w:t>
      </w:r>
    </w:p>
    <w:p w14:paraId="1EA7435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CR-0093  rev 1 Cat: F (Rel-18)</w:t>
      </w:r>
      <w:r>
        <w:rPr>
          <w:i/>
        </w:rPr>
        <w:br/>
      </w:r>
      <w:r>
        <w:rPr>
          <w:i/>
        </w:rPr>
        <w:br/>
      </w:r>
      <w:r>
        <w:rPr>
          <w:i/>
        </w:rPr>
        <w:tab/>
      </w:r>
      <w:r>
        <w:rPr>
          <w:i/>
        </w:rPr>
        <w:tab/>
      </w:r>
      <w:r>
        <w:rPr>
          <w:i/>
        </w:rPr>
        <w:tab/>
      </w:r>
      <w:r>
        <w:rPr>
          <w:i/>
        </w:rPr>
        <w:tab/>
      </w:r>
      <w:r>
        <w:rPr>
          <w:i/>
        </w:rPr>
        <w:tab/>
        <w:t>Source: MediaTek (Chengdu) Inc.</w:t>
      </w:r>
    </w:p>
    <w:p w14:paraId="55699FF0" w14:textId="77777777" w:rsidR="00DD11A7" w:rsidRDefault="00DD11A7" w:rsidP="00DD11A7">
      <w:pPr>
        <w:rPr>
          <w:color w:val="808080"/>
        </w:rPr>
      </w:pPr>
      <w:r>
        <w:rPr>
          <w:color w:val="808080"/>
        </w:rPr>
        <w:t>(Replaces R5-252263)</w:t>
      </w:r>
    </w:p>
    <w:p w14:paraId="027A953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522D7" w14:textId="77777777" w:rsidR="00DD11A7" w:rsidRDefault="00DD11A7" w:rsidP="00DD11A7">
      <w:pPr>
        <w:pStyle w:val="Heading5"/>
      </w:pPr>
      <w:bookmarkStart w:id="518" w:name="_Toc202275354"/>
      <w:r>
        <w:t>5.3.33.4</w:t>
      </w:r>
      <w:r>
        <w:tab/>
        <w:t>TS 36.521-2</w:t>
      </w:r>
      <w:bookmarkEnd w:id="518"/>
    </w:p>
    <w:p w14:paraId="769D8490" w14:textId="77777777" w:rsidR="00DD11A7" w:rsidRDefault="00DD11A7" w:rsidP="00DD11A7">
      <w:pPr>
        <w:pStyle w:val="Heading5"/>
      </w:pPr>
      <w:bookmarkStart w:id="519" w:name="_Toc202275355"/>
      <w:r>
        <w:t>5.3.33.5</w:t>
      </w:r>
      <w:r>
        <w:tab/>
        <w:t>Discussion Papers, Work Plan, TC lists</w:t>
      </w:r>
      <w:bookmarkEnd w:id="519"/>
    </w:p>
    <w:p w14:paraId="7FE02C3F" w14:textId="77777777" w:rsidR="00DD11A7" w:rsidRDefault="00DD11A7" w:rsidP="00DD11A7">
      <w:pPr>
        <w:pStyle w:val="Heading4"/>
      </w:pPr>
      <w:bookmarkStart w:id="520" w:name="_Toc202275356"/>
      <w:r>
        <w:t>5.3.34</w:t>
      </w:r>
      <w:r>
        <w:tab/>
        <w:t>Enhancement of UE TRP (Total Radiated Power) and TRS (Total Radiated Sensitivity) requirements and test methodologies for FR1 (NR SA and EN-DC) (UID-1040111) NR_FR1_TRP_TRS_enh-UEConTest</w:t>
      </w:r>
      <w:bookmarkEnd w:id="520"/>
    </w:p>
    <w:p w14:paraId="02C979B0" w14:textId="77777777" w:rsidR="00DD11A7" w:rsidRDefault="00DD11A7" w:rsidP="00DD11A7">
      <w:pPr>
        <w:pStyle w:val="Heading5"/>
      </w:pPr>
      <w:bookmarkStart w:id="521" w:name="_Toc202275357"/>
      <w:r>
        <w:t>5.3.34.1</w:t>
      </w:r>
      <w:r>
        <w:tab/>
        <w:t>TS 38.561</w:t>
      </w:r>
      <w:bookmarkEnd w:id="521"/>
    </w:p>
    <w:p w14:paraId="6A0F3572" w14:textId="7D3D9E4E" w:rsidR="00DD11A7" w:rsidRDefault="00DD11A7" w:rsidP="00DD11A7">
      <w:pPr>
        <w:rPr>
          <w:rFonts w:ascii="Arial" w:hAnsi="Arial" w:cs="Arial"/>
          <w:b/>
          <w:sz w:val="24"/>
        </w:rPr>
      </w:pPr>
      <w:r>
        <w:rPr>
          <w:rFonts w:ascii="Arial" w:hAnsi="Arial" w:cs="Arial"/>
          <w:b/>
          <w:color w:val="0000FF"/>
          <w:sz w:val="24"/>
        </w:rPr>
        <w:t>R5-252996</w:t>
      </w:r>
      <w:r>
        <w:rPr>
          <w:rFonts w:ascii="Arial" w:hAnsi="Arial" w:cs="Arial"/>
          <w:b/>
          <w:color w:val="0000FF"/>
          <w:sz w:val="24"/>
        </w:rPr>
        <w:tab/>
      </w:r>
      <w:r>
        <w:rPr>
          <w:rFonts w:ascii="Arial" w:hAnsi="Arial" w:cs="Arial"/>
          <w:b/>
          <w:sz w:val="24"/>
        </w:rPr>
        <w:t>Editorial Updates in FR1 TRP TRS test specification</w:t>
      </w:r>
    </w:p>
    <w:p w14:paraId="74DFC7C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v18.2.0</w:t>
      </w:r>
      <w:r>
        <w:rPr>
          <w:i/>
        </w:rPr>
        <w:tab/>
        <w:t xml:space="preserve">  CR-0024  Cat: F (Rel-18)</w:t>
      </w:r>
      <w:r>
        <w:rPr>
          <w:i/>
        </w:rPr>
        <w:br/>
      </w:r>
      <w:r>
        <w:rPr>
          <w:i/>
        </w:rPr>
        <w:br/>
      </w:r>
      <w:r>
        <w:rPr>
          <w:i/>
        </w:rPr>
        <w:tab/>
      </w:r>
      <w:r>
        <w:rPr>
          <w:i/>
        </w:rPr>
        <w:tab/>
      </w:r>
      <w:r>
        <w:rPr>
          <w:i/>
        </w:rPr>
        <w:tab/>
      </w:r>
      <w:r>
        <w:rPr>
          <w:i/>
        </w:rPr>
        <w:tab/>
      </w:r>
      <w:r>
        <w:rPr>
          <w:i/>
        </w:rPr>
        <w:tab/>
        <w:t>Source: Apple Inc</w:t>
      </w:r>
    </w:p>
    <w:p w14:paraId="66D1F9CE" w14:textId="77777777" w:rsidR="00DD11A7" w:rsidRDefault="00DD11A7" w:rsidP="00DD11A7">
      <w:pPr>
        <w:rPr>
          <w:rFonts w:ascii="Arial" w:hAnsi="Arial" w:cs="Arial"/>
          <w:b/>
        </w:rPr>
      </w:pPr>
      <w:r>
        <w:rPr>
          <w:rFonts w:ascii="Arial" w:hAnsi="Arial" w:cs="Arial"/>
          <w:b/>
        </w:rPr>
        <w:t xml:space="preserve">Abstract: </w:t>
      </w:r>
    </w:p>
    <w:p w14:paraId="7F772717" w14:textId="77777777" w:rsidR="00DD11A7" w:rsidRDefault="00DD11A7" w:rsidP="00DD11A7">
      <w:r>
        <w:t>Editorial</w:t>
      </w:r>
    </w:p>
    <w:p w14:paraId="716161D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2B0DE" w14:textId="673EC062" w:rsidR="00DD11A7" w:rsidRDefault="00DD11A7" w:rsidP="00DD11A7">
      <w:pPr>
        <w:rPr>
          <w:rFonts w:ascii="Arial" w:hAnsi="Arial" w:cs="Arial"/>
          <w:b/>
          <w:sz w:val="24"/>
        </w:rPr>
      </w:pPr>
      <w:r>
        <w:rPr>
          <w:rFonts w:ascii="Arial" w:hAnsi="Arial" w:cs="Arial"/>
          <w:b/>
          <w:color w:val="0000FF"/>
          <w:sz w:val="24"/>
        </w:rPr>
        <w:t>R5-252997</w:t>
      </w:r>
      <w:r>
        <w:rPr>
          <w:rFonts w:ascii="Arial" w:hAnsi="Arial" w:cs="Arial"/>
          <w:b/>
          <w:color w:val="0000FF"/>
          <w:sz w:val="24"/>
        </w:rPr>
        <w:tab/>
      </w:r>
      <w:r>
        <w:rPr>
          <w:rFonts w:ascii="Arial" w:hAnsi="Arial" w:cs="Arial"/>
          <w:b/>
          <w:sz w:val="24"/>
        </w:rPr>
        <w:t>Updates to Talk Mode TRP and TRS test cases</w:t>
      </w:r>
    </w:p>
    <w:p w14:paraId="7EBD96A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v18.2.0</w:t>
      </w:r>
      <w:r>
        <w:rPr>
          <w:i/>
        </w:rPr>
        <w:tab/>
        <w:t xml:space="preserve">  CR-0025  Cat: F (Rel-18)</w:t>
      </w:r>
      <w:r>
        <w:rPr>
          <w:i/>
        </w:rPr>
        <w:br/>
      </w:r>
      <w:r>
        <w:rPr>
          <w:i/>
        </w:rPr>
        <w:br/>
      </w:r>
      <w:r>
        <w:rPr>
          <w:i/>
        </w:rPr>
        <w:tab/>
      </w:r>
      <w:r>
        <w:rPr>
          <w:i/>
        </w:rPr>
        <w:tab/>
      </w:r>
      <w:r>
        <w:rPr>
          <w:i/>
        </w:rPr>
        <w:tab/>
      </w:r>
      <w:r>
        <w:rPr>
          <w:i/>
        </w:rPr>
        <w:tab/>
      </w:r>
      <w:r>
        <w:rPr>
          <w:i/>
        </w:rPr>
        <w:tab/>
        <w:t>Source: Apple Inc</w:t>
      </w:r>
    </w:p>
    <w:p w14:paraId="03F0B484" w14:textId="77777777" w:rsidR="00DD11A7" w:rsidRDefault="00DD11A7" w:rsidP="00DD11A7">
      <w:pPr>
        <w:rPr>
          <w:rFonts w:ascii="Arial" w:hAnsi="Arial" w:cs="Arial"/>
          <w:b/>
        </w:rPr>
      </w:pPr>
      <w:r>
        <w:rPr>
          <w:rFonts w:ascii="Arial" w:hAnsi="Arial" w:cs="Arial"/>
          <w:b/>
        </w:rPr>
        <w:t xml:space="preserve">Discussion: </w:t>
      </w:r>
    </w:p>
    <w:p w14:paraId="600D7C24" w14:textId="77777777" w:rsidR="00DD11A7" w:rsidRDefault="00DD11A7" w:rsidP="00DD11A7">
      <w:r>
        <w:t>r1</w:t>
      </w:r>
    </w:p>
    <w:p w14:paraId="2384DF1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R5-253607</w:t>
      </w:r>
      <w:r>
        <w:rPr>
          <w:color w:val="993300"/>
          <w:u w:val="single"/>
        </w:rPr>
        <w:t>.</w:t>
      </w:r>
    </w:p>
    <w:p w14:paraId="3286F70A" w14:textId="3C3A74ED" w:rsidR="00DD11A7" w:rsidRDefault="00DD11A7" w:rsidP="00DD11A7">
      <w:pPr>
        <w:rPr>
          <w:rFonts w:ascii="Arial" w:hAnsi="Arial" w:cs="Arial"/>
          <w:b/>
          <w:sz w:val="24"/>
        </w:rPr>
      </w:pPr>
      <w:r>
        <w:rPr>
          <w:rFonts w:ascii="Arial" w:hAnsi="Arial" w:cs="Arial"/>
          <w:b/>
          <w:color w:val="0000FF"/>
          <w:sz w:val="24"/>
        </w:rPr>
        <w:t>R5-253607</w:t>
      </w:r>
      <w:r>
        <w:rPr>
          <w:rFonts w:ascii="Arial" w:hAnsi="Arial" w:cs="Arial"/>
          <w:b/>
          <w:color w:val="0000FF"/>
          <w:sz w:val="24"/>
        </w:rPr>
        <w:tab/>
      </w:r>
      <w:r>
        <w:rPr>
          <w:rFonts w:ascii="Arial" w:hAnsi="Arial" w:cs="Arial"/>
          <w:b/>
          <w:sz w:val="24"/>
        </w:rPr>
        <w:t>Updates to Talk Mode TRP and TRS test cases</w:t>
      </w:r>
    </w:p>
    <w:p w14:paraId="35BDD8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v18.2.0</w:t>
      </w:r>
      <w:r>
        <w:rPr>
          <w:i/>
        </w:rPr>
        <w:tab/>
        <w:t xml:space="preserve">  CR-0025  rev 1 Cat: F (Rel-18)</w:t>
      </w:r>
      <w:r>
        <w:rPr>
          <w:i/>
        </w:rPr>
        <w:br/>
      </w:r>
      <w:r>
        <w:rPr>
          <w:i/>
        </w:rPr>
        <w:br/>
      </w:r>
      <w:r>
        <w:rPr>
          <w:i/>
        </w:rPr>
        <w:tab/>
      </w:r>
      <w:r>
        <w:rPr>
          <w:i/>
        </w:rPr>
        <w:tab/>
      </w:r>
      <w:r>
        <w:rPr>
          <w:i/>
        </w:rPr>
        <w:tab/>
      </w:r>
      <w:r>
        <w:rPr>
          <w:i/>
        </w:rPr>
        <w:tab/>
      </w:r>
      <w:r>
        <w:rPr>
          <w:i/>
        </w:rPr>
        <w:tab/>
        <w:t>Source: Apple Inc</w:t>
      </w:r>
    </w:p>
    <w:p w14:paraId="3F493ED8" w14:textId="77777777" w:rsidR="00DD11A7" w:rsidRDefault="00DD11A7" w:rsidP="00DD11A7">
      <w:pPr>
        <w:rPr>
          <w:color w:val="808080"/>
        </w:rPr>
      </w:pPr>
      <w:r>
        <w:rPr>
          <w:color w:val="808080"/>
        </w:rPr>
        <w:t>(Replaces R5-252997)</w:t>
      </w:r>
    </w:p>
    <w:p w14:paraId="589B5F0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B3DAE" w14:textId="77777777" w:rsidR="00DD11A7" w:rsidRDefault="00DD11A7" w:rsidP="00DD11A7">
      <w:pPr>
        <w:pStyle w:val="Heading5"/>
      </w:pPr>
      <w:bookmarkStart w:id="522" w:name="_Toc202275358"/>
      <w:r>
        <w:t>5.3.34.2</w:t>
      </w:r>
      <w:r>
        <w:tab/>
        <w:t>Discussion Papers, Work Plan, TC lists</w:t>
      </w:r>
      <w:bookmarkEnd w:id="522"/>
    </w:p>
    <w:p w14:paraId="26420F90" w14:textId="0C116398" w:rsidR="00DD11A7" w:rsidRDefault="00DD11A7" w:rsidP="00DD11A7">
      <w:pPr>
        <w:rPr>
          <w:rFonts w:ascii="Arial" w:hAnsi="Arial" w:cs="Arial"/>
          <w:b/>
          <w:sz w:val="24"/>
        </w:rPr>
      </w:pPr>
      <w:r>
        <w:rPr>
          <w:rFonts w:ascii="Arial" w:hAnsi="Arial" w:cs="Arial"/>
          <w:b/>
          <w:color w:val="0000FF"/>
          <w:sz w:val="24"/>
        </w:rPr>
        <w:t>R5-252995</w:t>
      </w:r>
      <w:r>
        <w:rPr>
          <w:rFonts w:ascii="Arial" w:hAnsi="Arial" w:cs="Arial"/>
          <w:b/>
          <w:color w:val="0000FF"/>
          <w:sz w:val="24"/>
        </w:rPr>
        <w:tab/>
      </w:r>
      <w:r>
        <w:rPr>
          <w:rFonts w:ascii="Arial" w:hAnsi="Arial" w:cs="Arial"/>
          <w:b/>
          <w:sz w:val="24"/>
        </w:rPr>
        <w:t>Update to FR1 TRP TRS TT for Rel-18</w:t>
      </w:r>
    </w:p>
    <w:p w14:paraId="5470E714"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Inc</w:t>
      </w:r>
    </w:p>
    <w:p w14:paraId="63E4E3B4" w14:textId="77777777" w:rsidR="00DD11A7" w:rsidRDefault="00DD11A7" w:rsidP="00DD11A7">
      <w:pPr>
        <w:rPr>
          <w:rFonts w:ascii="Arial" w:hAnsi="Arial" w:cs="Arial"/>
          <w:b/>
        </w:rPr>
      </w:pPr>
      <w:r>
        <w:rPr>
          <w:rFonts w:ascii="Arial" w:hAnsi="Arial" w:cs="Arial"/>
          <w:b/>
        </w:rPr>
        <w:t xml:space="preserve">Discussion: </w:t>
      </w:r>
    </w:p>
    <w:p w14:paraId="007FBABE" w14:textId="77777777" w:rsidR="00DD11A7" w:rsidRDefault="00DD11A7" w:rsidP="00DD11A7">
      <w:r>
        <w:t xml:space="preserve">noted proposal is implemented in </w:t>
      </w:r>
      <w:proofErr w:type="spellStart"/>
      <w:r>
        <w:t>cr</w:t>
      </w:r>
      <w:proofErr w:type="spellEnd"/>
    </w:p>
    <w:p w14:paraId="56F1E1E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96C5" w14:textId="77777777" w:rsidR="00DD11A7" w:rsidRDefault="00DD11A7" w:rsidP="00DD11A7">
      <w:pPr>
        <w:pStyle w:val="Heading4"/>
      </w:pPr>
      <w:bookmarkStart w:id="523" w:name="_Toc202275359"/>
      <w:r>
        <w:t>5.3.35</w:t>
      </w:r>
      <w:r>
        <w:tab/>
        <w:t xml:space="preserve">Enhancement of Multiple Input Multiple Output (MIMO) Over-the-Air (OTA) test methodology and requirements for NR UEs (UID-1040112) </w:t>
      </w:r>
      <w:proofErr w:type="spellStart"/>
      <w:r>
        <w:t>NR_MIMO_OTA_enh-UEConTest</w:t>
      </w:r>
      <w:bookmarkEnd w:id="523"/>
      <w:proofErr w:type="spellEnd"/>
    </w:p>
    <w:p w14:paraId="4DC850F7" w14:textId="77777777" w:rsidR="00DD11A7" w:rsidRDefault="00DD11A7" w:rsidP="00DD11A7">
      <w:pPr>
        <w:pStyle w:val="Heading5"/>
      </w:pPr>
      <w:bookmarkStart w:id="524" w:name="_Toc202275360"/>
      <w:r>
        <w:t>5.3.35.1</w:t>
      </w:r>
      <w:r>
        <w:tab/>
        <w:t>TS 38.551</w:t>
      </w:r>
      <w:bookmarkEnd w:id="524"/>
    </w:p>
    <w:p w14:paraId="677A301E" w14:textId="786D0650" w:rsidR="00DD11A7" w:rsidRDefault="00DD11A7" w:rsidP="00DD11A7">
      <w:pPr>
        <w:rPr>
          <w:rFonts w:ascii="Arial" w:hAnsi="Arial" w:cs="Arial"/>
          <w:b/>
          <w:sz w:val="24"/>
        </w:rPr>
      </w:pPr>
      <w:r>
        <w:rPr>
          <w:rFonts w:ascii="Arial" w:hAnsi="Arial" w:cs="Arial"/>
          <w:b/>
          <w:color w:val="0000FF"/>
          <w:sz w:val="24"/>
        </w:rPr>
        <w:t>R5-252247</w:t>
      </w:r>
      <w:r>
        <w:rPr>
          <w:rFonts w:ascii="Arial" w:hAnsi="Arial" w:cs="Arial"/>
          <w:b/>
          <w:color w:val="0000FF"/>
          <w:sz w:val="24"/>
        </w:rPr>
        <w:tab/>
      </w:r>
      <w:r>
        <w:rPr>
          <w:rFonts w:ascii="Arial" w:hAnsi="Arial" w:cs="Arial"/>
          <w:b/>
          <w:sz w:val="24"/>
        </w:rPr>
        <w:t>Correction of SCF CM Validation Frequency for n3 and corresponding reference values and limits</w:t>
      </w:r>
    </w:p>
    <w:p w14:paraId="0B09A27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CR-0050  Cat: F (Rel-18)</w:t>
      </w:r>
      <w:r>
        <w:rPr>
          <w:i/>
        </w:rPr>
        <w:br/>
      </w:r>
      <w:r>
        <w:rPr>
          <w:i/>
        </w:rPr>
        <w:br/>
      </w:r>
      <w:r>
        <w:rPr>
          <w:i/>
        </w:rPr>
        <w:tab/>
      </w:r>
      <w:r>
        <w:rPr>
          <w:i/>
        </w:rPr>
        <w:tab/>
      </w:r>
      <w:r>
        <w:rPr>
          <w:i/>
        </w:rPr>
        <w:tab/>
      </w:r>
      <w:r>
        <w:rPr>
          <w:i/>
        </w:rPr>
        <w:tab/>
      </w:r>
      <w:r>
        <w:rPr>
          <w:i/>
        </w:rPr>
        <w:tab/>
        <w:t>Source: Keysight Technologies UK Ltd</w:t>
      </w:r>
    </w:p>
    <w:p w14:paraId="697E8D6A" w14:textId="77777777" w:rsidR="00DD11A7" w:rsidRDefault="00DD11A7" w:rsidP="00DD11A7">
      <w:pPr>
        <w:rPr>
          <w:rFonts w:ascii="Arial" w:hAnsi="Arial" w:cs="Arial"/>
          <w:b/>
        </w:rPr>
      </w:pPr>
      <w:r>
        <w:rPr>
          <w:rFonts w:ascii="Arial" w:hAnsi="Arial" w:cs="Arial"/>
          <w:b/>
        </w:rPr>
        <w:t xml:space="preserve">Abstract: </w:t>
      </w:r>
    </w:p>
    <w:p w14:paraId="78546224" w14:textId="77777777" w:rsidR="00DD11A7" w:rsidRDefault="00DD11A7" w:rsidP="00DD11A7">
      <w:r>
        <w:t>RAN4 Dependency in R4-2505847 (Cat A)/R4-2505848 (Cat F)</w:t>
      </w:r>
    </w:p>
    <w:p w14:paraId="137F5AF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01A98" w14:textId="2A9032C7" w:rsidR="00DD11A7" w:rsidRDefault="00DD11A7" w:rsidP="00DD11A7">
      <w:pPr>
        <w:rPr>
          <w:rFonts w:ascii="Arial" w:hAnsi="Arial" w:cs="Arial"/>
          <w:b/>
          <w:sz w:val="24"/>
        </w:rPr>
      </w:pPr>
      <w:r>
        <w:rPr>
          <w:rFonts w:ascii="Arial" w:hAnsi="Arial" w:cs="Arial"/>
          <w:b/>
          <w:color w:val="0000FF"/>
          <w:sz w:val="24"/>
        </w:rPr>
        <w:t>R5-252815</w:t>
      </w:r>
      <w:r>
        <w:rPr>
          <w:rFonts w:ascii="Arial" w:hAnsi="Arial" w:cs="Arial"/>
          <w:b/>
          <w:color w:val="0000FF"/>
          <w:sz w:val="24"/>
        </w:rPr>
        <w:tab/>
      </w:r>
      <w:r>
        <w:rPr>
          <w:rFonts w:ascii="Arial" w:hAnsi="Arial" w:cs="Arial"/>
          <w:b/>
          <w:sz w:val="24"/>
        </w:rPr>
        <w:t>On FR1 Minimum Conformance Requirements</w:t>
      </w:r>
    </w:p>
    <w:p w14:paraId="0A9BE4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CR-0051  Cat: F (Rel-18)</w:t>
      </w:r>
      <w:r>
        <w:rPr>
          <w:i/>
        </w:rPr>
        <w:br/>
      </w:r>
      <w:r>
        <w:rPr>
          <w:i/>
        </w:rPr>
        <w:br/>
      </w:r>
      <w:r>
        <w:rPr>
          <w:i/>
        </w:rPr>
        <w:tab/>
      </w:r>
      <w:r>
        <w:rPr>
          <w:i/>
        </w:rPr>
        <w:tab/>
      </w:r>
      <w:r>
        <w:rPr>
          <w:i/>
        </w:rPr>
        <w:tab/>
      </w:r>
      <w:r>
        <w:rPr>
          <w:i/>
        </w:rPr>
        <w:tab/>
      </w:r>
      <w:r>
        <w:rPr>
          <w:i/>
        </w:rPr>
        <w:tab/>
        <w:t>Source: Apple (UK) Limited</w:t>
      </w:r>
    </w:p>
    <w:p w14:paraId="38CB7F87" w14:textId="77777777" w:rsidR="00DD11A7" w:rsidRDefault="00DD11A7" w:rsidP="00DD11A7">
      <w:pPr>
        <w:rPr>
          <w:rFonts w:ascii="Arial" w:hAnsi="Arial" w:cs="Arial"/>
          <w:b/>
        </w:rPr>
      </w:pPr>
      <w:r>
        <w:rPr>
          <w:rFonts w:ascii="Arial" w:hAnsi="Arial" w:cs="Arial"/>
          <w:b/>
        </w:rPr>
        <w:lastRenderedPageBreak/>
        <w:t xml:space="preserve">Abstract: </w:t>
      </w:r>
    </w:p>
    <w:p w14:paraId="3A58DF28" w14:textId="77777777" w:rsidR="00DD11A7" w:rsidRDefault="00DD11A7" w:rsidP="00DD11A7">
      <w:r>
        <w:t>Editorial</w:t>
      </w:r>
    </w:p>
    <w:p w14:paraId="47AC9D6D" w14:textId="77777777" w:rsidR="00DD11A7" w:rsidRDefault="00DD11A7" w:rsidP="00DD11A7">
      <w:pPr>
        <w:rPr>
          <w:rFonts w:ascii="Arial" w:hAnsi="Arial" w:cs="Arial"/>
          <w:b/>
        </w:rPr>
      </w:pPr>
      <w:r>
        <w:rPr>
          <w:rFonts w:ascii="Arial" w:hAnsi="Arial" w:cs="Arial"/>
          <w:b/>
        </w:rPr>
        <w:t xml:space="preserve">Discussion: </w:t>
      </w:r>
    </w:p>
    <w:p w14:paraId="6002695F" w14:textId="77777777" w:rsidR="00DD11A7" w:rsidRDefault="00DD11A7" w:rsidP="00DD11A7">
      <w:r>
        <w:t>r1</w:t>
      </w:r>
    </w:p>
    <w:p w14:paraId="7BB2FAB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R5-253609</w:t>
      </w:r>
      <w:r>
        <w:rPr>
          <w:color w:val="993300"/>
          <w:u w:val="single"/>
        </w:rPr>
        <w:t>.</w:t>
      </w:r>
    </w:p>
    <w:p w14:paraId="7D1EE950" w14:textId="18672D28" w:rsidR="00DD11A7" w:rsidRDefault="00DD11A7" w:rsidP="00DD11A7">
      <w:pPr>
        <w:rPr>
          <w:rFonts w:ascii="Arial" w:hAnsi="Arial" w:cs="Arial"/>
          <w:b/>
          <w:sz w:val="24"/>
        </w:rPr>
      </w:pPr>
      <w:r>
        <w:rPr>
          <w:rFonts w:ascii="Arial" w:hAnsi="Arial" w:cs="Arial"/>
          <w:b/>
          <w:color w:val="0000FF"/>
          <w:sz w:val="24"/>
        </w:rPr>
        <w:t>R5-253609</w:t>
      </w:r>
      <w:r>
        <w:rPr>
          <w:rFonts w:ascii="Arial" w:hAnsi="Arial" w:cs="Arial"/>
          <w:b/>
          <w:color w:val="0000FF"/>
          <w:sz w:val="24"/>
        </w:rPr>
        <w:tab/>
      </w:r>
      <w:r>
        <w:rPr>
          <w:rFonts w:ascii="Arial" w:hAnsi="Arial" w:cs="Arial"/>
          <w:b/>
          <w:sz w:val="24"/>
        </w:rPr>
        <w:t>On FR1 Minimum Conformance Requirements</w:t>
      </w:r>
    </w:p>
    <w:p w14:paraId="3901FC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CR-0051  rev 1 Cat: F (Rel-18)</w:t>
      </w:r>
      <w:r>
        <w:rPr>
          <w:i/>
        </w:rPr>
        <w:br/>
      </w:r>
      <w:r>
        <w:rPr>
          <w:i/>
        </w:rPr>
        <w:br/>
      </w:r>
      <w:r>
        <w:rPr>
          <w:i/>
        </w:rPr>
        <w:tab/>
      </w:r>
      <w:r>
        <w:rPr>
          <w:i/>
        </w:rPr>
        <w:tab/>
      </w:r>
      <w:r>
        <w:rPr>
          <w:i/>
        </w:rPr>
        <w:tab/>
      </w:r>
      <w:r>
        <w:rPr>
          <w:i/>
        </w:rPr>
        <w:tab/>
      </w:r>
      <w:r>
        <w:rPr>
          <w:i/>
        </w:rPr>
        <w:tab/>
        <w:t>Source: Apple (UK) Limited</w:t>
      </w:r>
    </w:p>
    <w:p w14:paraId="4F5DA2C4" w14:textId="77777777" w:rsidR="00DD11A7" w:rsidRDefault="00DD11A7" w:rsidP="00DD11A7">
      <w:pPr>
        <w:rPr>
          <w:color w:val="808080"/>
        </w:rPr>
      </w:pPr>
      <w:r>
        <w:rPr>
          <w:color w:val="808080"/>
        </w:rPr>
        <w:t>(Replaces R5-252815)</w:t>
      </w:r>
    </w:p>
    <w:p w14:paraId="6F87F3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8D0BA" w14:textId="23AF8D4E" w:rsidR="00DD11A7" w:rsidRDefault="00DD11A7" w:rsidP="00DD11A7">
      <w:pPr>
        <w:rPr>
          <w:rFonts w:ascii="Arial" w:hAnsi="Arial" w:cs="Arial"/>
          <w:b/>
          <w:sz w:val="24"/>
        </w:rPr>
      </w:pPr>
      <w:r>
        <w:rPr>
          <w:rFonts w:ascii="Arial" w:hAnsi="Arial" w:cs="Arial"/>
          <w:b/>
          <w:color w:val="0000FF"/>
          <w:sz w:val="24"/>
        </w:rPr>
        <w:t>R5-252816</w:t>
      </w:r>
      <w:r>
        <w:rPr>
          <w:rFonts w:ascii="Arial" w:hAnsi="Arial" w:cs="Arial"/>
          <w:b/>
          <w:color w:val="0000FF"/>
          <w:sz w:val="24"/>
        </w:rPr>
        <w:tab/>
      </w:r>
      <w:r>
        <w:rPr>
          <w:rFonts w:ascii="Arial" w:hAnsi="Arial" w:cs="Arial"/>
          <w:b/>
          <w:sz w:val="24"/>
        </w:rPr>
        <w:t>On FR2 MIMO OTA MU</w:t>
      </w:r>
    </w:p>
    <w:p w14:paraId="2744C43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CR-0052  Cat: F (Rel-18)</w:t>
      </w:r>
      <w:r>
        <w:rPr>
          <w:i/>
        </w:rPr>
        <w:br/>
      </w:r>
      <w:r>
        <w:rPr>
          <w:i/>
        </w:rPr>
        <w:br/>
      </w:r>
      <w:r>
        <w:rPr>
          <w:i/>
        </w:rPr>
        <w:tab/>
      </w:r>
      <w:r>
        <w:rPr>
          <w:i/>
        </w:rPr>
        <w:tab/>
      </w:r>
      <w:r>
        <w:rPr>
          <w:i/>
        </w:rPr>
        <w:tab/>
      </w:r>
      <w:r>
        <w:rPr>
          <w:i/>
        </w:rPr>
        <w:tab/>
      </w:r>
      <w:r>
        <w:rPr>
          <w:i/>
        </w:rPr>
        <w:tab/>
        <w:t>Source: Apple (UK) Limited</w:t>
      </w:r>
    </w:p>
    <w:p w14:paraId="2457C77B" w14:textId="77777777" w:rsidR="00DD11A7" w:rsidRDefault="00DD11A7" w:rsidP="00DD11A7">
      <w:pPr>
        <w:rPr>
          <w:rFonts w:ascii="Arial" w:hAnsi="Arial" w:cs="Arial"/>
          <w:b/>
        </w:rPr>
      </w:pPr>
      <w:r>
        <w:rPr>
          <w:rFonts w:ascii="Arial" w:hAnsi="Arial" w:cs="Arial"/>
          <w:b/>
        </w:rPr>
        <w:t xml:space="preserve">Abstract: </w:t>
      </w:r>
    </w:p>
    <w:p w14:paraId="1713D6AA" w14:textId="77777777" w:rsidR="00DD11A7" w:rsidRDefault="00DD11A7" w:rsidP="00DD11A7">
      <w:r>
        <w:t>Definition of FR2 MIMO OTA MU budget and its terms</w:t>
      </w:r>
    </w:p>
    <w:p w14:paraId="6A5F266F" w14:textId="77777777" w:rsidR="00DD11A7" w:rsidRDefault="00DD11A7" w:rsidP="00DD11A7">
      <w:pPr>
        <w:rPr>
          <w:rFonts w:ascii="Arial" w:hAnsi="Arial" w:cs="Arial"/>
          <w:b/>
        </w:rPr>
      </w:pPr>
      <w:r>
        <w:rPr>
          <w:rFonts w:ascii="Arial" w:hAnsi="Arial" w:cs="Arial"/>
          <w:b/>
        </w:rPr>
        <w:t xml:space="preserve">Discussion: </w:t>
      </w:r>
    </w:p>
    <w:p w14:paraId="787AF654" w14:textId="77777777" w:rsidR="00DD11A7" w:rsidRDefault="00DD11A7" w:rsidP="00DD11A7">
      <w:r>
        <w:t>r1</w:t>
      </w:r>
    </w:p>
    <w:p w14:paraId="50AECD7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R5-253608</w:t>
      </w:r>
      <w:r>
        <w:rPr>
          <w:color w:val="993300"/>
          <w:u w:val="single"/>
        </w:rPr>
        <w:t>.</w:t>
      </w:r>
    </w:p>
    <w:p w14:paraId="69C48E64" w14:textId="5E659D6B" w:rsidR="00DD11A7" w:rsidRDefault="00DD11A7" w:rsidP="00DD11A7">
      <w:pPr>
        <w:rPr>
          <w:rFonts w:ascii="Arial" w:hAnsi="Arial" w:cs="Arial"/>
          <w:b/>
          <w:sz w:val="24"/>
        </w:rPr>
      </w:pPr>
      <w:r>
        <w:rPr>
          <w:rFonts w:ascii="Arial" w:hAnsi="Arial" w:cs="Arial"/>
          <w:b/>
          <w:color w:val="0000FF"/>
          <w:sz w:val="24"/>
        </w:rPr>
        <w:t>R5-253608</w:t>
      </w:r>
      <w:r>
        <w:rPr>
          <w:rFonts w:ascii="Arial" w:hAnsi="Arial" w:cs="Arial"/>
          <w:b/>
          <w:color w:val="0000FF"/>
          <w:sz w:val="24"/>
        </w:rPr>
        <w:tab/>
      </w:r>
      <w:r>
        <w:rPr>
          <w:rFonts w:ascii="Arial" w:hAnsi="Arial" w:cs="Arial"/>
          <w:b/>
          <w:sz w:val="24"/>
        </w:rPr>
        <w:t>On FR2 MIMO OTA MU</w:t>
      </w:r>
    </w:p>
    <w:p w14:paraId="54CF83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CR-0052  rev 1 Cat: F (Rel-18)</w:t>
      </w:r>
      <w:r>
        <w:rPr>
          <w:i/>
        </w:rPr>
        <w:br/>
      </w:r>
      <w:r>
        <w:rPr>
          <w:i/>
        </w:rPr>
        <w:br/>
      </w:r>
      <w:r>
        <w:rPr>
          <w:i/>
        </w:rPr>
        <w:tab/>
      </w:r>
      <w:r>
        <w:rPr>
          <w:i/>
        </w:rPr>
        <w:tab/>
      </w:r>
      <w:r>
        <w:rPr>
          <w:i/>
        </w:rPr>
        <w:tab/>
      </w:r>
      <w:r>
        <w:rPr>
          <w:i/>
        </w:rPr>
        <w:tab/>
      </w:r>
      <w:r>
        <w:rPr>
          <w:i/>
        </w:rPr>
        <w:tab/>
        <w:t>Source: Apple (UK) Limited</w:t>
      </w:r>
    </w:p>
    <w:p w14:paraId="38B93E1D" w14:textId="77777777" w:rsidR="00DD11A7" w:rsidRDefault="00DD11A7" w:rsidP="00DD11A7">
      <w:pPr>
        <w:rPr>
          <w:color w:val="808080"/>
        </w:rPr>
      </w:pPr>
      <w:r>
        <w:rPr>
          <w:color w:val="808080"/>
        </w:rPr>
        <w:t>(Replaces R5-252816)</w:t>
      </w:r>
    </w:p>
    <w:p w14:paraId="1C92FB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98767" w14:textId="0B39E319" w:rsidR="00DD11A7" w:rsidRDefault="00DD11A7" w:rsidP="00DD11A7">
      <w:pPr>
        <w:rPr>
          <w:rFonts w:ascii="Arial" w:hAnsi="Arial" w:cs="Arial"/>
          <w:b/>
          <w:sz w:val="24"/>
        </w:rPr>
      </w:pPr>
      <w:r>
        <w:rPr>
          <w:rFonts w:ascii="Arial" w:hAnsi="Arial" w:cs="Arial"/>
          <w:b/>
          <w:color w:val="0000FF"/>
          <w:sz w:val="24"/>
        </w:rPr>
        <w:t>R5-252817</w:t>
      </w:r>
      <w:r>
        <w:rPr>
          <w:rFonts w:ascii="Arial" w:hAnsi="Arial" w:cs="Arial"/>
          <w:b/>
          <w:color w:val="0000FF"/>
          <w:sz w:val="24"/>
        </w:rPr>
        <w:tab/>
      </w:r>
      <w:r>
        <w:rPr>
          <w:rFonts w:ascii="Arial" w:hAnsi="Arial" w:cs="Arial"/>
          <w:b/>
          <w:sz w:val="24"/>
        </w:rPr>
        <w:t>On FR2 MIMO OTA requirements</w:t>
      </w:r>
    </w:p>
    <w:p w14:paraId="5134179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CR-0053  Cat: F (Rel-18)</w:t>
      </w:r>
      <w:r>
        <w:rPr>
          <w:i/>
        </w:rPr>
        <w:br/>
      </w:r>
      <w:r>
        <w:rPr>
          <w:i/>
        </w:rPr>
        <w:br/>
      </w:r>
      <w:r>
        <w:rPr>
          <w:i/>
        </w:rPr>
        <w:tab/>
      </w:r>
      <w:r>
        <w:rPr>
          <w:i/>
        </w:rPr>
        <w:tab/>
      </w:r>
      <w:r>
        <w:rPr>
          <w:i/>
        </w:rPr>
        <w:tab/>
      </w:r>
      <w:r>
        <w:rPr>
          <w:i/>
        </w:rPr>
        <w:tab/>
      </w:r>
      <w:r>
        <w:rPr>
          <w:i/>
        </w:rPr>
        <w:tab/>
        <w:t>Source: Apple (UK) Limited</w:t>
      </w:r>
    </w:p>
    <w:p w14:paraId="083F4A23" w14:textId="77777777" w:rsidR="00DD11A7" w:rsidRDefault="00DD11A7" w:rsidP="00DD11A7">
      <w:pPr>
        <w:rPr>
          <w:rFonts w:ascii="Arial" w:hAnsi="Arial" w:cs="Arial"/>
          <w:b/>
        </w:rPr>
      </w:pPr>
      <w:r>
        <w:rPr>
          <w:rFonts w:ascii="Arial" w:hAnsi="Arial" w:cs="Arial"/>
          <w:b/>
        </w:rPr>
        <w:t xml:space="preserve">Abstract: </w:t>
      </w:r>
    </w:p>
    <w:p w14:paraId="7F8AE9D9" w14:textId="77777777" w:rsidR="00DD11A7" w:rsidRDefault="00DD11A7" w:rsidP="00DD11A7">
      <w:r>
        <w:t>Editorial</w:t>
      </w:r>
    </w:p>
    <w:p w14:paraId="3900DD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73889" w14:textId="3F08614A" w:rsidR="00DD11A7" w:rsidRDefault="00DD11A7" w:rsidP="00DD11A7">
      <w:pPr>
        <w:rPr>
          <w:rFonts w:ascii="Arial" w:hAnsi="Arial" w:cs="Arial"/>
          <w:b/>
          <w:sz w:val="24"/>
        </w:rPr>
      </w:pPr>
      <w:r>
        <w:rPr>
          <w:rFonts w:ascii="Arial" w:hAnsi="Arial" w:cs="Arial"/>
          <w:b/>
          <w:color w:val="0000FF"/>
          <w:sz w:val="24"/>
        </w:rPr>
        <w:t>R5-252819</w:t>
      </w:r>
      <w:r>
        <w:rPr>
          <w:rFonts w:ascii="Arial" w:hAnsi="Arial" w:cs="Arial"/>
          <w:b/>
          <w:color w:val="0000FF"/>
          <w:sz w:val="24"/>
        </w:rPr>
        <w:tab/>
      </w:r>
      <w:r>
        <w:rPr>
          <w:rFonts w:ascii="Arial" w:hAnsi="Arial" w:cs="Arial"/>
          <w:b/>
          <w:sz w:val="24"/>
        </w:rPr>
        <w:t>On NR MIMO OTA Scope</w:t>
      </w:r>
    </w:p>
    <w:p w14:paraId="3008066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CR-0054  Cat: F (Rel-18)</w:t>
      </w:r>
      <w:r>
        <w:rPr>
          <w:i/>
        </w:rPr>
        <w:br/>
      </w:r>
      <w:r>
        <w:rPr>
          <w:i/>
        </w:rPr>
        <w:lastRenderedPageBreak/>
        <w:br/>
      </w:r>
      <w:r>
        <w:rPr>
          <w:i/>
        </w:rPr>
        <w:tab/>
      </w:r>
      <w:r>
        <w:rPr>
          <w:i/>
        </w:rPr>
        <w:tab/>
      </w:r>
      <w:r>
        <w:rPr>
          <w:i/>
        </w:rPr>
        <w:tab/>
      </w:r>
      <w:r>
        <w:rPr>
          <w:i/>
        </w:rPr>
        <w:tab/>
      </w:r>
      <w:r>
        <w:rPr>
          <w:i/>
        </w:rPr>
        <w:tab/>
        <w:t>Source: Apple (UK) Limited</w:t>
      </w:r>
    </w:p>
    <w:p w14:paraId="130402BA" w14:textId="77777777" w:rsidR="00DD11A7" w:rsidRDefault="00DD11A7" w:rsidP="00DD11A7">
      <w:pPr>
        <w:rPr>
          <w:rFonts w:ascii="Arial" w:hAnsi="Arial" w:cs="Arial"/>
          <w:b/>
        </w:rPr>
      </w:pPr>
      <w:r>
        <w:rPr>
          <w:rFonts w:ascii="Arial" w:hAnsi="Arial" w:cs="Arial"/>
          <w:b/>
        </w:rPr>
        <w:t xml:space="preserve">Abstract: </w:t>
      </w:r>
    </w:p>
    <w:p w14:paraId="0AB9EDB2" w14:textId="77777777" w:rsidR="00DD11A7" w:rsidRDefault="00DD11A7" w:rsidP="00DD11A7">
      <w:r>
        <w:t xml:space="preserve">Scope clarification on the applicability of the static channel models. </w:t>
      </w:r>
    </w:p>
    <w:p w14:paraId="73514A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58CCE" w14:textId="72BCD711" w:rsidR="00DD11A7" w:rsidRDefault="00DD11A7" w:rsidP="00DD11A7">
      <w:pPr>
        <w:rPr>
          <w:rFonts w:ascii="Arial" w:hAnsi="Arial" w:cs="Arial"/>
          <w:b/>
          <w:sz w:val="24"/>
        </w:rPr>
      </w:pPr>
      <w:r>
        <w:rPr>
          <w:rFonts w:ascii="Arial" w:hAnsi="Arial" w:cs="Arial"/>
          <w:b/>
          <w:color w:val="0000FF"/>
          <w:sz w:val="24"/>
        </w:rPr>
        <w:t>R5-252820</w:t>
      </w:r>
      <w:r>
        <w:rPr>
          <w:rFonts w:ascii="Arial" w:hAnsi="Arial" w:cs="Arial"/>
          <w:b/>
          <w:color w:val="0000FF"/>
          <w:sz w:val="24"/>
        </w:rPr>
        <w:tab/>
      </w:r>
      <w:r>
        <w:rPr>
          <w:rFonts w:ascii="Arial" w:hAnsi="Arial" w:cs="Arial"/>
          <w:b/>
          <w:sz w:val="24"/>
        </w:rPr>
        <w:t>On NR MIMO OTA Test Tolerance</w:t>
      </w:r>
    </w:p>
    <w:p w14:paraId="71783E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CR-0055  Cat: F (Rel-18)</w:t>
      </w:r>
      <w:r>
        <w:rPr>
          <w:i/>
        </w:rPr>
        <w:br/>
      </w:r>
      <w:r>
        <w:rPr>
          <w:i/>
        </w:rPr>
        <w:br/>
      </w:r>
      <w:r>
        <w:rPr>
          <w:i/>
        </w:rPr>
        <w:tab/>
      </w:r>
      <w:r>
        <w:rPr>
          <w:i/>
        </w:rPr>
        <w:tab/>
      </w:r>
      <w:r>
        <w:rPr>
          <w:i/>
        </w:rPr>
        <w:tab/>
      </w:r>
      <w:r>
        <w:rPr>
          <w:i/>
        </w:rPr>
        <w:tab/>
      </w:r>
      <w:r>
        <w:rPr>
          <w:i/>
        </w:rPr>
        <w:tab/>
        <w:t>Source: Apple (UK) Limited</w:t>
      </w:r>
    </w:p>
    <w:p w14:paraId="4F7E0462" w14:textId="77777777" w:rsidR="00DD11A7" w:rsidRDefault="00DD11A7" w:rsidP="00DD11A7">
      <w:pPr>
        <w:rPr>
          <w:rFonts w:ascii="Arial" w:hAnsi="Arial" w:cs="Arial"/>
          <w:b/>
        </w:rPr>
      </w:pPr>
      <w:r>
        <w:rPr>
          <w:rFonts w:ascii="Arial" w:hAnsi="Arial" w:cs="Arial"/>
          <w:b/>
        </w:rPr>
        <w:t xml:space="preserve">Abstract: </w:t>
      </w:r>
    </w:p>
    <w:p w14:paraId="3858CB7C" w14:textId="77777777" w:rsidR="00DD11A7" w:rsidRDefault="00DD11A7" w:rsidP="00DD11A7">
      <w:r>
        <w:t>Clarification on NR MIMO OTA Test Tolerance</w:t>
      </w:r>
    </w:p>
    <w:p w14:paraId="368E50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6A292" w14:textId="3165289E" w:rsidR="00DD11A7" w:rsidRDefault="00DD11A7" w:rsidP="00DD11A7">
      <w:pPr>
        <w:rPr>
          <w:rFonts w:ascii="Arial" w:hAnsi="Arial" w:cs="Arial"/>
          <w:b/>
          <w:sz w:val="24"/>
        </w:rPr>
      </w:pPr>
      <w:r>
        <w:rPr>
          <w:rFonts w:ascii="Arial" w:hAnsi="Arial" w:cs="Arial"/>
          <w:b/>
          <w:color w:val="0000FF"/>
          <w:sz w:val="24"/>
        </w:rPr>
        <w:t>R5-252821</w:t>
      </w:r>
      <w:r>
        <w:rPr>
          <w:rFonts w:ascii="Arial" w:hAnsi="Arial" w:cs="Arial"/>
          <w:b/>
          <w:color w:val="0000FF"/>
          <w:sz w:val="24"/>
        </w:rPr>
        <w:tab/>
      </w:r>
      <w:r>
        <w:rPr>
          <w:rFonts w:ascii="Arial" w:hAnsi="Arial" w:cs="Arial"/>
          <w:b/>
          <w:sz w:val="24"/>
        </w:rPr>
        <w:t>On Operating Bands</w:t>
      </w:r>
    </w:p>
    <w:p w14:paraId="065B64D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CR-0056  Cat: F (Rel-18)</w:t>
      </w:r>
      <w:r>
        <w:rPr>
          <w:i/>
        </w:rPr>
        <w:br/>
      </w:r>
      <w:r>
        <w:rPr>
          <w:i/>
        </w:rPr>
        <w:br/>
      </w:r>
      <w:r>
        <w:rPr>
          <w:i/>
        </w:rPr>
        <w:tab/>
      </w:r>
      <w:r>
        <w:rPr>
          <w:i/>
        </w:rPr>
        <w:tab/>
      </w:r>
      <w:r>
        <w:rPr>
          <w:i/>
        </w:rPr>
        <w:tab/>
      </w:r>
      <w:r>
        <w:rPr>
          <w:i/>
        </w:rPr>
        <w:tab/>
      </w:r>
      <w:r>
        <w:rPr>
          <w:i/>
        </w:rPr>
        <w:tab/>
        <w:t>Source: Apple (UK) Limited</w:t>
      </w:r>
    </w:p>
    <w:p w14:paraId="18E11265" w14:textId="77777777" w:rsidR="00DD11A7" w:rsidRDefault="00DD11A7" w:rsidP="00DD11A7">
      <w:pPr>
        <w:rPr>
          <w:rFonts w:ascii="Arial" w:hAnsi="Arial" w:cs="Arial"/>
          <w:b/>
        </w:rPr>
      </w:pPr>
      <w:r>
        <w:rPr>
          <w:rFonts w:ascii="Arial" w:hAnsi="Arial" w:cs="Arial"/>
          <w:b/>
        </w:rPr>
        <w:t xml:space="preserve">Abstract: </w:t>
      </w:r>
    </w:p>
    <w:p w14:paraId="310AC818" w14:textId="77777777" w:rsidR="00DD11A7" w:rsidRDefault="00DD11A7" w:rsidP="00DD11A7">
      <w:r>
        <w:t>Editorial, minor reference, and text typo require correction</w:t>
      </w:r>
    </w:p>
    <w:p w14:paraId="07661A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80974" w14:textId="177FC997" w:rsidR="00DD11A7" w:rsidRDefault="00DD11A7" w:rsidP="00DD11A7">
      <w:pPr>
        <w:rPr>
          <w:rFonts w:ascii="Arial" w:hAnsi="Arial" w:cs="Arial"/>
          <w:b/>
          <w:sz w:val="24"/>
        </w:rPr>
      </w:pPr>
      <w:r>
        <w:rPr>
          <w:rFonts w:ascii="Arial" w:hAnsi="Arial" w:cs="Arial"/>
          <w:b/>
          <w:color w:val="0000FF"/>
          <w:sz w:val="24"/>
        </w:rPr>
        <w:t>R5-252823</w:t>
      </w:r>
      <w:r>
        <w:rPr>
          <w:rFonts w:ascii="Arial" w:hAnsi="Arial" w:cs="Arial"/>
          <w:b/>
          <w:color w:val="0000FF"/>
          <w:sz w:val="24"/>
        </w:rPr>
        <w:tab/>
      </w:r>
      <w:r>
        <w:rPr>
          <w:rFonts w:ascii="Arial" w:hAnsi="Arial" w:cs="Arial"/>
          <w:b/>
          <w:sz w:val="24"/>
        </w:rPr>
        <w:t>On Terms and Abbreviations</w:t>
      </w:r>
    </w:p>
    <w:p w14:paraId="475EA0B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CR-0057  Cat: F (Rel-18)</w:t>
      </w:r>
      <w:r>
        <w:rPr>
          <w:i/>
        </w:rPr>
        <w:br/>
      </w:r>
      <w:r>
        <w:rPr>
          <w:i/>
        </w:rPr>
        <w:br/>
      </w:r>
      <w:r>
        <w:rPr>
          <w:i/>
        </w:rPr>
        <w:tab/>
      </w:r>
      <w:r>
        <w:rPr>
          <w:i/>
        </w:rPr>
        <w:tab/>
      </w:r>
      <w:r>
        <w:rPr>
          <w:i/>
        </w:rPr>
        <w:tab/>
      </w:r>
      <w:r>
        <w:rPr>
          <w:i/>
        </w:rPr>
        <w:tab/>
      </w:r>
      <w:r>
        <w:rPr>
          <w:i/>
        </w:rPr>
        <w:tab/>
        <w:t>Source: Apple (UK) Limited</w:t>
      </w:r>
    </w:p>
    <w:p w14:paraId="2D274D7B" w14:textId="77777777" w:rsidR="00DD11A7" w:rsidRDefault="00DD11A7" w:rsidP="00DD11A7">
      <w:pPr>
        <w:rPr>
          <w:rFonts w:ascii="Arial" w:hAnsi="Arial" w:cs="Arial"/>
          <w:b/>
        </w:rPr>
      </w:pPr>
      <w:r>
        <w:rPr>
          <w:rFonts w:ascii="Arial" w:hAnsi="Arial" w:cs="Arial"/>
          <w:b/>
        </w:rPr>
        <w:t xml:space="preserve">Abstract: </w:t>
      </w:r>
    </w:p>
    <w:p w14:paraId="62154345" w14:textId="77777777" w:rsidR="00DD11A7" w:rsidRDefault="00DD11A7" w:rsidP="00DD11A7">
      <w:r>
        <w:t>Editorial, minor typo correction</w:t>
      </w:r>
    </w:p>
    <w:p w14:paraId="19B6130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4505A" w14:textId="506111A7" w:rsidR="00DD11A7" w:rsidRDefault="00DD11A7" w:rsidP="00DD11A7">
      <w:pPr>
        <w:rPr>
          <w:rFonts w:ascii="Arial" w:hAnsi="Arial" w:cs="Arial"/>
          <w:b/>
          <w:sz w:val="24"/>
        </w:rPr>
      </w:pPr>
      <w:r>
        <w:rPr>
          <w:rFonts w:ascii="Arial" w:hAnsi="Arial" w:cs="Arial"/>
          <w:b/>
          <w:color w:val="0000FF"/>
          <w:sz w:val="24"/>
        </w:rPr>
        <w:t>R5-252824</w:t>
      </w:r>
      <w:r>
        <w:rPr>
          <w:rFonts w:ascii="Arial" w:hAnsi="Arial" w:cs="Arial"/>
          <w:b/>
          <w:color w:val="0000FF"/>
          <w:sz w:val="24"/>
        </w:rPr>
        <w:tab/>
      </w:r>
      <w:r>
        <w:rPr>
          <w:rFonts w:ascii="Arial" w:hAnsi="Arial" w:cs="Arial"/>
          <w:b/>
          <w:sz w:val="24"/>
        </w:rPr>
        <w:t>On TRMS TT</w:t>
      </w:r>
    </w:p>
    <w:p w14:paraId="3BEBF31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v18.2.0</w:t>
      </w:r>
      <w:r>
        <w:rPr>
          <w:i/>
        </w:rPr>
        <w:tab/>
        <w:t xml:space="preserve">  CR-0058  Cat: F (Rel-18)</w:t>
      </w:r>
      <w:r>
        <w:rPr>
          <w:i/>
        </w:rPr>
        <w:br/>
      </w:r>
      <w:r>
        <w:rPr>
          <w:i/>
        </w:rPr>
        <w:br/>
      </w:r>
      <w:r>
        <w:rPr>
          <w:i/>
        </w:rPr>
        <w:tab/>
      </w:r>
      <w:r>
        <w:rPr>
          <w:i/>
        </w:rPr>
        <w:tab/>
      </w:r>
      <w:r>
        <w:rPr>
          <w:i/>
        </w:rPr>
        <w:tab/>
      </w:r>
      <w:r>
        <w:rPr>
          <w:i/>
        </w:rPr>
        <w:tab/>
      </w:r>
      <w:r>
        <w:rPr>
          <w:i/>
        </w:rPr>
        <w:tab/>
        <w:t>Source: Apple (UK) Limited</w:t>
      </w:r>
    </w:p>
    <w:p w14:paraId="5AFD6249" w14:textId="77777777" w:rsidR="00DD11A7" w:rsidRDefault="00DD11A7">
      <w:pPr>
        <w:rPr>
          <w:rFonts w:ascii="Arial" w:hAnsi="Arial" w:cs="Arial"/>
          <w:b/>
        </w:rPr>
      </w:pPr>
      <w:r>
        <w:rPr>
          <w:rFonts w:ascii="Arial" w:hAnsi="Arial" w:cs="Arial"/>
          <w:b/>
        </w:rPr>
        <w:t xml:space="preserve">Abstract: </w:t>
      </w:r>
    </w:p>
    <w:p w14:paraId="1F9BBA55" w14:textId="77777777" w:rsidR="00DD11A7" w:rsidRDefault="00DD11A7">
      <w:r>
        <w:t>Editorial, editor's note removal</w:t>
      </w:r>
    </w:p>
    <w:p w14:paraId="6875D43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1BFCC" w14:textId="77777777" w:rsidR="00DD11A7" w:rsidRDefault="00DD11A7" w:rsidP="00DD11A7">
      <w:pPr>
        <w:pStyle w:val="Heading5"/>
      </w:pPr>
      <w:bookmarkStart w:id="525" w:name="_Toc202275361"/>
      <w:r>
        <w:lastRenderedPageBreak/>
        <w:t>5.3.35.2</w:t>
      </w:r>
      <w:r>
        <w:tab/>
        <w:t>Discussion Papers, Work Plan, TC lists</w:t>
      </w:r>
      <w:bookmarkEnd w:id="525"/>
    </w:p>
    <w:p w14:paraId="35B5A33A" w14:textId="77777777" w:rsidR="00DD11A7" w:rsidRDefault="00DD11A7" w:rsidP="00DD11A7">
      <w:pPr>
        <w:pStyle w:val="Heading4"/>
      </w:pPr>
      <w:bookmarkStart w:id="526" w:name="_Toc202275362"/>
      <w:r>
        <w:t>5.3.36</w:t>
      </w:r>
      <w:r>
        <w:tab/>
        <w:t>Requirement for NR frequency range 2 (FR2) multi-Rx chain DL reception (UID-1040113) NR_FR2_multiRX_DL-UEConTest</w:t>
      </w:r>
      <w:bookmarkEnd w:id="526"/>
    </w:p>
    <w:p w14:paraId="066FF973" w14:textId="77777777" w:rsidR="00DD11A7" w:rsidRDefault="00DD11A7" w:rsidP="00DD11A7">
      <w:pPr>
        <w:pStyle w:val="Heading5"/>
      </w:pPr>
      <w:bookmarkStart w:id="527" w:name="_Toc202275363"/>
      <w:r>
        <w:t>5.3.36.1</w:t>
      </w:r>
      <w:r>
        <w:tab/>
        <w:t>TS 38.508-1</w:t>
      </w:r>
      <w:bookmarkEnd w:id="527"/>
      <w:r>
        <w:t xml:space="preserve"> </w:t>
      </w:r>
    </w:p>
    <w:p w14:paraId="66BCBCF2" w14:textId="77777777" w:rsidR="00DD11A7" w:rsidRDefault="00DD11A7" w:rsidP="00DD11A7">
      <w:pPr>
        <w:pStyle w:val="Heading6"/>
      </w:pPr>
      <w:bookmarkStart w:id="528" w:name="_Toc202275364"/>
      <w:r>
        <w:t>5.3.36.1.1</w:t>
      </w:r>
      <w:r>
        <w:tab/>
        <w:t>Test frequencies (Clause 4.3.1)</w:t>
      </w:r>
      <w:bookmarkEnd w:id="528"/>
    </w:p>
    <w:p w14:paraId="0F7552CF" w14:textId="77777777" w:rsidR="00DD11A7" w:rsidRDefault="00DD11A7" w:rsidP="00DD11A7">
      <w:pPr>
        <w:pStyle w:val="Heading6"/>
      </w:pPr>
      <w:bookmarkStart w:id="529" w:name="_Toc202275365"/>
      <w:r>
        <w:t>5.3.36.1.2</w:t>
      </w:r>
      <w:r>
        <w:tab/>
        <w:t>Test environment for RF (Clauses 5)</w:t>
      </w:r>
      <w:bookmarkEnd w:id="529"/>
    </w:p>
    <w:p w14:paraId="66C92F77" w14:textId="77777777" w:rsidR="00DD11A7" w:rsidRDefault="00DD11A7" w:rsidP="00DD11A7">
      <w:pPr>
        <w:pStyle w:val="Heading6"/>
      </w:pPr>
      <w:bookmarkStart w:id="530" w:name="_Toc202275366"/>
      <w:r>
        <w:t>5.3.36.1.3</w:t>
      </w:r>
      <w:r>
        <w:tab/>
        <w:t>Test environment for RRM (Clause 7)</w:t>
      </w:r>
      <w:bookmarkEnd w:id="530"/>
    </w:p>
    <w:p w14:paraId="5289DF2C" w14:textId="77777777" w:rsidR="00DD11A7" w:rsidRDefault="00DD11A7" w:rsidP="00DD11A7">
      <w:pPr>
        <w:pStyle w:val="Heading6"/>
      </w:pPr>
      <w:bookmarkStart w:id="531" w:name="_Toc202275367"/>
      <w:r>
        <w:t>5.3.36.1.4</w:t>
      </w:r>
      <w:r>
        <w:tab/>
        <w:t>Other clauses, Annexes</w:t>
      </w:r>
      <w:bookmarkEnd w:id="531"/>
      <w:r>
        <w:t xml:space="preserve"> </w:t>
      </w:r>
    </w:p>
    <w:p w14:paraId="4E16469D" w14:textId="77777777" w:rsidR="00DD11A7" w:rsidRDefault="00DD11A7" w:rsidP="00DD11A7">
      <w:pPr>
        <w:pStyle w:val="Heading5"/>
      </w:pPr>
      <w:bookmarkStart w:id="532" w:name="_Toc202275368"/>
      <w:r>
        <w:t>5.3.36.2</w:t>
      </w:r>
      <w:r>
        <w:tab/>
        <w:t>TS 38.508-2</w:t>
      </w:r>
      <w:bookmarkEnd w:id="532"/>
    </w:p>
    <w:p w14:paraId="0BCF06F0" w14:textId="5C459137" w:rsidR="00ED0234" w:rsidRDefault="00DD11A7" w:rsidP="00DD11A7">
      <w:pPr>
        <w:rPr>
          <w:rFonts w:ascii="Arial" w:hAnsi="Arial" w:cs="Arial"/>
          <w:b/>
          <w:sz w:val="24"/>
        </w:rPr>
      </w:pPr>
      <w:r>
        <w:rPr>
          <w:rFonts w:ascii="Arial" w:hAnsi="Arial" w:cs="Arial"/>
          <w:b/>
          <w:color w:val="0000FF"/>
          <w:sz w:val="24"/>
        </w:rPr>
        <w:t>R5-253002</w:t>
      </w:r>
      <w:r>
        <w:rPr>
          <w:rFonts w:ascii="Arial" w:hAnsi="Arial" w:cs="Arial"/>
          <w:b/>
          <w:color w:val="0000FF"/>
          <w:sz w:val="24"/>
        </w:rPr>
        <w:tab/>
      </w:r>
      <w:r>
        <w:rPr>
          <w:rFonts w:ascii="Arial" w:hAnsi="Arial" w:cs="Arial"/>
          <w:b/>
          <w:sz w:val="24"/>
        </w:rPr>
        <w:t>ICS updates for 2AoA spherical coverage test</w:t>
      </w:r>
    </w:p>
    <w:p w14:paraId="114FF8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CR-0830  Cat: F (Rel-18)</w:t>
      </w:r>
      <w:r>
        <w:rPr>
          <w:i/>
        </w:rPr>
        <w:br/>
      </w:r>
      <w:r>
        <w:rPr>
          <w:i/>
        </w:rPr>
        <w:br/>
      </w:r>
      <w:r>
        <w:rPr>
          <w:i/>
        </w:rPr>
        <w:tab/>
      </w:r>
      <w:r>
        <w:rPr>
          <w:i/>
        </w:rPr>
        <w:tab/>
      </w:r>
      <w:r>
        <w:rPr>
          <w:i/>
        </w:rPr>
        <w:tab/>
      </w:r>
      <w:r>
        <w:rPr>
          <w:i/>
        </w:rPr>
        <w:tab/>
      </w:r>
      <w:r>
        <w:rPr>
          <w:i/>
        </w:rPr>
        <w:tab/>
        <w:t>Source: Apple Inc</w:t>
      </w:r>
    </w:p>
    <w:p w14:paraId="4F9A5CE7" w14:textId="77777777" w:rsidR="00DD11A7" w:rsidRDefault="00DD11A7" w:rsidP="00DD11A7">
      <w:pPr>
        <w:rPr>
          <w:rFonts w:ascii="Arial" w:hAnsi="Arial" w:cs="Arial"/>
          <w:b/>
        </w:rPr>
      </w:pPr>
      <w:r>
        <w:rPr>
          <w:rFonts w:ascii="Arial" w:hAnsi="Arial" w:cs="Arial"/>
          <w:b/>
        </w:rPr>
        <w:t xml:space="preserve">Discussion: </w:t>
      </w:r>
    </w:p>
    <w:p w14:paraId="23C29D89" w14:textId="77777777" w:rsidR="00DD11A7" w:rsidRDefault="00DD11A7" w:rsidP="00DD11A7">
      <w:r>
        <w:t>r1</w:t>
      </w:r>
    </w:p>
    <w:p w14:paraId="6B824D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R5-253604</w:t>
      </w:r>
      <w:r>
        <w:rPr>
          <w:color w:val="993300"/>
          <w:u w:val="single"/>
        </w:rPr>
        <w:t>.</w:t>
      </w:r>
    </w:p>
    <w:p w14:paraId="105BC46E" w14:textId="075AD616" w:rsidR="00DD11A7" w:rsidRDefault="00DD11A7" w:rsidP="00DD11A7">
      <w:pPr>
        <w:rPr>
          <w:rFonts w:ascii="Arial" w:hAnsi="Arial" w:cs="Arial"/>
          <w:b/>
          <w:sz w:val="24"/>
        </w:rPr>
      </w:pPr>
      <w:r>
        <w:rPr>
          <w:rFonts w:ascii="Arial" w:hAnsi="Arial" w:cs="Arial"/>
          <w:b/>
          <w:color w:val="0000FF"/>
          <w:sz w:val="24"/>
        </w:rPr>
        <w:t>R5-253604</w:t>
      </w:r>
      <w:r>
        <w:rPr>
          <w:rFonts w:ascii="Arial" w:hAnsi="Arial" w:cs="Arial"/>
          <w:b/>
          <w:color w:val="0000FF"/>
          <w:sz w:val="24"/>
        </w:rPr>
        <w:tab/>
      </w:r>
      <w:r>
        <w:rPr>
          <w:rFonts w:ascii="Arial" w:hAnsi="Arial" w:cs="Arial"/>
          <w:b/>
          <w:sz w:val="24"/>
        </w:rPr>
        <w:t>ICS updates for 2AoA spherical coverage test</w:t>
      </w:r>
    </w:p>
    <w:p w14:paraId="42CCDB1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CR-0830  rev 1 Cat: F (Rel-18)</w:t>
      </w:r>
      <w:r>
        <w:rPr>
          <w:i/>
        </w:rPr>
        <w:br/>
      </w:r>
      <w:r>
        <w:rPr>
          <w:i/>
        </w:rPr>
        <w:br/>
      </w:r>
      <w:r>
        <w:rPr>
          <w:i/>
        </w:rPr>
        <w:tab/>
      </w:r>
      <w:r>
        <w:rPr>
          <w:i/>
        </w:rPr>
        <w:tab/>
      </w:r>
      <w:r>
        <w:rPr>
          <w:i/>
        </w:rPr>
        <w:tab/>
      </w:r>
      <w:r>
        <w:rPr>
          <w:i/>
        </w:rPr>
        <w:tab/>
      </w:r>
      <w:r>
        <w:rPr>
          <w:i/>
        </w:rPr>
        <w:tab/>
        <w:t>Source: Apple Inc</w:t>
      </w:r>
    </w:p>
    <w:p w14:paraId="639A76EC" w14:textId="77777777" w:rsidR="00DD11A7" w:rsidRDefault="00DD11A7" w:rsidP="00DD11A7">
      <w:pPr>
        <w:rPr>
          <w:color w:val="808080"/>
        </w:rPr>
      </w:pPr>
      <w:r>
        <w:rPr>
          <w:color w:val="808080"/>
        </w:rPr>
        <w:t>(Replaces R5-253002)</w:t>
      </w:r>
    </w:p>
    <w:p w14:paraId="47603A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927CD3" w14:textId="77777777" w:rsidR="00DD11A7" w:rsidRDefault="00DD11A7" w:rsidP="00DD11A7">
      <w:pPr>
        <w:pStyle w:val="Heading5"/>
      </w:pPr>
      <w:bookmarkStart w:id="533" w:name="_Toc202275369"/>
      <w:r>
        <w:t>5.3.36.3</w:t>
      </w:r>
      <w:r>
        <w:tab/>
        <w:t>TS 38.509</w:t>
      </w:r>
      <w:bookmarkEnd w:id="533"/>
    </w:p>
    <w:p w14:paraId="73080C07" w14:textId="77777777" w:rsidR="00DD11A7" w:rsidRDefault="00DD11A7" w:rsidP="00DD11A7">
      <w:pPr>
        <w:pStyle w:val="Heading5"/>
      </w:pPr>
      <w:bookmarkStart w:id="534" w:name="_Toc202275370"/>
      <w:r>
        <w:t>5.3.36.4</w:t>
      </w:r>
      <w:r>
        <w:tab/>
        <w:t>TS 38.521-2</w:t>
      </w:r>
      <w:bookmarkEnd w:id="534"/>
    </w:p>
    <w:p w14:paraId="36B5AD20" w14:textId="77777777" w:rsidR="00DD11A7" w:rsidRDefault="00DD11A7" w:rsidP="00DD11A7">
      <w:pPr>
        <w:pStyle w:val="Heading6"/>
      </w:pPr>
      <w:bookmarkStart w:id="535" w:name="_Toc202275371"/>
      <w:r>
        <w:t>5.3.36.4.1</w:t>
      </w:r>
      <w:r>
        <w:tab/>
        <w:t>Tx Requirements (Clause 6)</w:t>
      </w:r>
      <w:bookmarkEnd w:id="535"/>
    </w:p>
    <w:p w14:paraId="33ABF7B6" w14:textId="77777777" w:rsidR="00DD11A7" w:rsidRDefault="00DD11A7" w:rsidP="00DD11A7">
      <w:pPr>
        <w:pStyle w:val="Heading6"/>
      </w:pPr>
      <w:bookmarkStart w:id="536" w:name="_Toc202275372"/>
      <w:r>
        <w:t>5.3.36.4.2</w:t>
      </w:r>
      <w:r>
        <w:tab/>
        <w:t>Rx Requirements (Clause 7)</w:t>
      </w:r>
      <w:bookmarkEnd w:id="536"/>
    </w:p>
    <w:p w14:paraId="50719DC2" w14:textId="3B23D8AE" w:rsidR="00DD11A7" w:rsidRDefault="00DD11A7" w:rsidP="00DD11A7">
      <w:pPr>
        <w:rPr>
          <w:rFonts w:ascii="Arial" w:hAnsi="Arial" w:cs="Arial"/>
          <w:b/>
          <w:sz w:val="24"/>
        </w:rPr>
      </w:pPr>
      <w:r>
        <w:rPr>
          <w:rFonts w:ascii="Arial" w:hAnsi="Arial" w:cs="Arial"/>
          <w:b/>
          <w:color w:val="0000FF"/>
          <w:sz w:val="24"/>
        </w:rPr>
        <w:t>R5-253004</w:t>
      </w:r>
      <w:r>
        <w:rPr>
          <w:rFonts w:ascii="Arial" w:hAnsi="Arial" w:cs="Arial"/>
          <w:b/>
          <w:color w:val="0000FF"/>
          <w:sz w:val="24"/>
        </w:rPr>
        <w:tab/>
      </w:r>
      <w:r>
        <w:rPr>
          <w:rFonts w:ascii="Arial" w:hAnsi="Arial" w:cs="Arial"/>
          <w:b/>
          <w:sz w:val="24"/>
        </w:rPr>
        <w:t>Updates to 2AoA spherical coverage test</w:t>
      </w:r>
    </w:p>
    <w:p w14:paraId="19D215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CR-1163  Cat: F (Rel-18)</w:t>
      </w:r>
      <w:r>
        <w:rPr>
          <w:i/>
        </w:rPr>
        <w:br/>
      </w:r>
      <w:r>
        <w:rPr>
          <w:i/>
        </w:rPr>
        <w:br/>
      </w:r>
      <w:r>
        <w:rPr>
          <w:i/>
        </w:rPr>
        <w:tab/>
      </w:r>
      <w:r>
        <w:rPr>
          <w:i/>
        </w:rPr>
        <w:tab/>
      </w:r>
      <w:r>
        <w:rPr>
          <w:i/>
        </w:rPr>
        <w:tab/>
      </w:r>
      <w:r>
        <w:rPr>
          <w:i/>
        </w:rPr>
        <w:tab/>
      </w:r>
      <w:r>
        <w:rPr>
          <w:i/>
        </w:rPr>
        <w:tab/>
        <w:t>Source: Apple Inc</w:t>
      </w:r>
    </w:p>
    <w:p w14:paraId="7986DC04" w14:textId="77777777" w:rsidR="00DD11A7" w:rsidRDefault="00DD11A7" w:rsidP="00DD11A7">
      <w:pPr>
        <w:rPr>
          <w:rFonts w:ascii="Arial" w:hAnsi="Arial" w:cs="Arial"/>
          <w:b/>
        </w:rPr>
      </w:pPr>
      <w:r>
        <w:rPr>
          <w:rFonts w:ascii="Arial" w:hAnsi="Arial" w:cs="Arial"/>
          <w:b/>
        </w:rPr>
        <w:t xml:space="preserve">Discussion: </w:t>
      </w:r>
    </w:p>
    <w:p w14:paraId="12B54456" w14:textId="77777777" w:rsidR="00DD11A7" w:rsidRDefault="00DD11A7" w:rsidP="00DD11A7">
      <w:r>
        <w:t>r1</w:t>
      </w:r>
    </w:p>
    <w:p w14:paraId="2553B54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R5-253462</w:t>
      </w:r>
      <w:r>
        <w:rPr>
          <w:color w:val="993300"/>
          <w:u w:val="single"/>
        </w:rPr>
        <w:t>.</w:t>
      </w:r>
    </w:p>
    <w:p w14:paraId="4C793B58" w14:textId="12CF9E78" w:rsidR="00DD11A7" w:rsidRDefault="00DD11A7" w:rsidP="00DD11A7">
      <w:pPr>
        <w:rPr>
          <w:rFonts w:ascii="Arial" w:hAnsi="Arial" w:cs="Arial"/>
          <w:b/>
          <w:sz w:val="24"/>
        </w:rPr>
      </w:pPr>
      <w:r>
        <w:rPr>
          <w:rFonts w:ascii="Arial" w:hAnsi="Arial" w:cs="Arial"/>
          <w:b/>
          <w:color w:val="0000FF"/>
          <w:sz w:val="24"/>
        </w:rPr>
        <w:t>R5-253462</w:t>
      </w:r>
      <w:r>
        <w:rPr>
          <w:rFonts w:ascii="Arial" w:hAnsi="Arial" w:cs="Arial"/>
          <w:b/>
          <w:color w:val="0000FF"/>
          <w:sz w:val="24"/>
        </w:rPr>
        <w:tab/>
      </w:r>
      <w:r>
        <w:rPr>
          <w:rFonts w:ascii="Arial" w:hAnsi="Arial" w:cs="Arial"/>
          <w:b/>
          <w:sz w:val="24"/>
        </w:rPr>
        <w:t>Updates to 2AoA spherical coverage test</w:t>
      </w:r>
    </w:p>
    <w:p w14:paraId="3432A4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CR-1163  rev 1 Cat: F (Rel-18)</w:t>
      </w:r>
      <w:r>
        <w:rPr>
          <w:i/>
        </w:rPr>
        <w:br/>
      </w:r>
      <w:r>
        <w:rPr>
          <w:i/>
        </w:rPr>
        <w:br/>
      </w:r>
      <w:r>
        <w:rPr>
          <w:i/>
        </w:rPr>
        <w:tab/>
      </w:r>
      <w:r>
        <w:rPr>
          <w:i/>
        </w:rPr>
        <w:tab/>
      </w:r>
      <w:r>
        <w:rPr>
          <w:i/>
        </w:rPr>
        <w:tab/>
      </w:r>
      <w:r>
        <w:rPr>
          <w:i/>
        </w:rPr>
        <w:tab/>
      </w:r>
      <w:r>
        <w:rPr>
          <w:i/>
        </w:rPr>
        <w:tab/>
        <w:t>Source: Apple Inc</w:t>
      </w:r>
    </w:p>
    <w:p w14:paraId="6180DE0A" w14:textId="77777777" w:rsidR="00DD11A7" w:rsidRDefault="00DD11A7" w:rsidP="00DD11A7">
      <w:pPr>
        <w:rPr>
          <w:color w:val="808080"/>
        </w:rPr>
      </w:pPr>
      <w:r>
        <w:rPr>
          <w:color w:val="808080"/>
        </w:rPr>
        <w:t>(Replaces R5-253004)</w:t>
      </w:r>
    </w:p>
    <w:p w14:paraId="2A571E8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42C93" w14:textId="77777777" w:rsidR="00DD11A7" w:rsidRDefault="00DD11A7" w:rsidP="00DD11A7">
      <w:pPr>
        <w:pStyle w:val="Heading6"/>
      </w:pPr>
      <w:bookmarkStart w:id="537" w:name="_Toc202275373"/>
      <w:r>
        <w:t>5.3.36.4.3</w:t>
      </w:r>
      <w:r>
        <w:tab/>
        <w:t>Clauses 1-5, Annexes</w:t>
      </w:r>
      <w:bookmarkEnd w:id="537"/>
    </w:p>
    <w:p w14:paraId="20211178" w14:textId="77777777" w:rsidR="00DD11A7" w:rsidRDefault="00DD11A7" w:rsidP="00DD11A7">
      <w:pPr>
        <w:pStyle w:val="Heading5"/>
      </w:pPr>
      <w:bookmarkStart w:id="538" w:name="_Toc202275374"/>
      <w:r>
        <w:t>5.3.36.5</w:t>
      </w:r>
      <w:r>
        <w:tab/>
        <w:t>TS 38.521-4</w:t>
      </w:r>
      <w:bookmarkEnd w:id="538"/>
    </w:p>
    <w:p w14:paraId="58EE4AF7" w14:textId="77777777" w:rsidR="00DD11A7" w:rsidRDefault="00DD11A7" w:rsidP="00DD11A7">
      <w:pPr>
        <w:pStyle w:val="Heading6"/>
      </w:pPr>
      <w:bookmarkStart w:id="539" w:name="_Toc202275375"/>
      <w:r>
        <w:t>5.3.36.5.1</w:t>
      </w:r>
      <w:r>
        <w:tab/>
        <w:t xml:space="preserve">Conducted </w:t>
      </w:r>
      <w:proofErr w:type="spellStart"/>
      <w:r>
        <w:t>Demod</w:t>
      </w:r>
      <w:proofErr w:type="spellEnd"/>
      <w:r>
        <w:t xml:space="preserve"> Performance and CSI Reporting Requirements (Clauses 5&amp;6)</w:t>
      </w:r>
      <w:bookmarkEnd w:id="539"/>
    </w:p>
    <w:p w14:paraId="5912D259" w14:textId="77777777" w:rsidR="00DD11A7" w:rsidRDefault="00DD11A7" w:rsidP="00DD11A7">
      <w:pPr>
        <w:pStyle w:val="Heading6"/>
      </w:pPr>
      <w:bookmarkStart w:id="540" w:name="_Toc202275376"/>
      <w:r>
        <w:t>5.3.36.5.2</w:t>
      </w:r>
      <w:r>
        <w:tab/>
        <w:t xml:space="preserve">Radiated </w:t>
      </w:r>
      <w:proofErr w:type="spellStart"/>
      <w:r>
        <w:t>Demod</w:t>
      </w:r>
      <w:proofErr w:type="spellEnd"/>
      <w:r>
        <w:t xml:space="preserve"> Performance and CSI Reporting Requirements (Clauses 7&amp;8)</w:t>
      </w:r>
      <w:bookmarkEnd w:id="540"/>
    </w:p>
    <w:p w14:paraId="74D7A2AE" w14:textId="5AA72EB9" w:rsidR="00DD11A7" w:rsidRDefault="00DD11A7" w:rsidP="00DD11A7">
      <w:pPr>
        <w:rPr>
          <w:rFonts w:ascii="Arial" w:hAnsi="Arial" w:cs="Arial"/>
          <w:b/>
          <w:sz w:val="24"/>
        </w:rPr>
      </w:pPr>
      <w:r>
        <w:rPr>
          <w:rFonts w:ascii="Arial" w:hAnsi="Arial" w:cs="Arial"/>
          <w:b/>
          <w:color w:val="0000FF"/>
          <w:sz w:val="24"/>
        </w:rPr>
        <w:t>R5-252988</w:t>
      </w:r>
      <w:r>
        <w:rPr>
          <w:rFonts w:ascii="Arial" w:hAnsi="Arial" w:cs="Arial"/>
          <w:b/>
          <w:color w:val="0000FF"/>
          <w:sz w:val="24"/>
        </w:rPr>
        <w:tab/>
      </w:r>
      <w:r>
        <w:rPr>
          <w:rFonts w:ascii="Arial" w:hAnsi="Arial" w:cs="Arial"/>
          <w:b/>
          <w:sz w:val="24"/>
        </w:rPr>
        <w:t xml:space="preserve">Addition of Multi-DCI FR2 </w:t>
      </w:r>
      <w:proofErr w:type="spellStart"/>
      <w:r>
        <w:rPr>
          <w:rFonts w:ascii="Arial" w:hAnsi="Arial" w:cs="Arial"/>
          <w:b/>
          <w:sz w:val="24"/>
        </w:rPr>
        <w:t>fullyoverlap</w:t>
      </w:r>
      <w:proofErr w:type="spellEnd"/>
      <w:r>
        <w:rPr>
          <w:rFonts w:ascii="Arial" w:hAnsi="Arial" w:cs="Arial"/>
          <w:b/>
          <w:sz w:val="24"/>
        </w:rPr>
        <w:t xml:space="preserve"> PDSCH and common updates to all Multi-Rx PDSCH test cases</w:t>
      </w:r>
    </w:p>
    <w:p w14:paraId="207006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CR-0981  Cat: F (Rel-18)</w:t>
      </w:r>
      <w:r>
        <w:rPr>
          <w:i/>
        </w:rPr>
        <w:br/>
      </w:r>
      <w:r>
        <w:rPr>
          <w:i/>
        </w:rPr>
        <w:br/>
      </w:r>
      <w:r>
        <w:rPr>
          <w:i/>
        </w:rPr>
        <w:tab/>
      </w:r>
      <w:r>
        <w:rPr>
          <w:i/>
        </w:rPr>
        <w:tab/>
      </w:r>
      <w:r>
        <w:rPr>
          <w:i/>
        </w:rPr>
        <w:tab/>
      </w:r>
      <w:r>
        <w:rPr>
          <w:i/>
        </w:rPr>
        <w:tab/>
      </w:r>
      <w:r>
        <w:rPr>
          <w:i/>
        </w:rPr>
        <w:tab/>
        <w:t>Source: QUALCOMM Europe Inc. - Italy</w:t>
      </w:r>
    </w:p>
    <w:p w14:paraId="550389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0D042" w14:textId="77777777" w:rsidR="00DD11A7" w:rsidRDefault="00DD11A7" w:rsidP="00DD11A7">
      <w:pPr>
        <w:pStyle w:val="Heading6"/>
      </w:pPr>
      <w:bookmarkStart w:id="541" w:name="_Toc202275377"/>
      <w:r>
        <w:t>5.3.36.5.3</w:t>
      </w:r>
      <w:r>
        <w:tab/>
        <w:t xml:space="preserve">Interworking </w:t>
      </w:r>
      <w:proofErr w:type="spellStart"/>
      <w:r>
        <w:t>Demod</w:t>
      </w:r>
      <w:proofErr w:type="spellEnd"/>
      <w:r>
        <w:t xml:space="preserve"> Performance and CSI Reporting Requirements (Clauses 9&amp;10)</w:t>
      </w:r>
      <w:bookmarkEnd w:id="541"/>
    </w:p>
    <w:p w14:paraId="3A501E7F" w14:textId="77777777" w:rsidR="00DD11A7" w:rsidRDefault="00DD11A7" w:rsidP="00DD11A7">
      <w:pPr>
        <w:pStyle w:val="Heading6"/>
      </w:pPr>
      <w:bookmarkStart w:id="542" w:name="_Toc202275378"/>
      <w:r>
        <w:t>5.3.36.5.4</w:t>
      </w:r>
      <w:r>
        <w:tab/>
        <w:t>Clauses 1-4, Annexes</w:t>
      </w:r>
      <w:bookmarkEnd w:id="542"/>
    </w:p>
    <w:p w14:paraId="03FDDF31" w14:textId="77777777" w:rsidR="00DD11A7" w:rsidRDefault="00DD11A7" w:rsidP="00DD11A7">
      <w:pPr>
        <w:pStyle w:val="Heading5"/>
      </w:pPr>
      <w:bookmarkStart w:id="543" w:name="_Toc202275379"/>
      <w:r>
        <w:t>5.3.36.6</w:t>
      </w:r>
      <w:r>
        <w:tab/>
        <w:t>TS 38.522</w:t>
      </w:r>
      <w:bookmarkEnd w:id="543"/>
    </w:p>
    <w:p w14:paraId="6C4152BC" w14:textId="5CADA351" w:rsidR="00DD11A7" w:rsidRDefault="00DD11A7" w:rsidP="00DD11A7">
      <w:pPr>
        <w:rPr>
          <w:rFonts w:ascii="Arial" w:hAnsi="Arial" w:cs="Arial"/>
          <w:b/>
          <w:sz w:val="24"/>
        </w:rPr>
      </w:pPr>
      <w:r>
        <w:rPr>
          <w:rFonts w:ascii="Arial" w:hAnsi="Arial" w:cs="Arial"/>
          <w:b/>
          <w:color w:val="0000FF"/>
          <w:sz w:val="24"/>
        </w:rPr>
        <w:t>R5-252989</w:t>
      </w:r>
      <w:r>
        <w:rPr>
          <w:rFonts w:ascii="Arial" w:hAnsi="Arial" w:cs="Arial"/>
          <w:b/>
          <w:color w:val="0000FF"/>
          <w:sz w:val="24"/>
        </w:rPr>
        <w:tab/>
      </w:r>
      <w:r>
        <w:rPr>
          <w:rFonts w:ascii="Arial" w:hAnsi="Arial" w:cs="Arial"/>
          <w:b/>
          <w:sz w:val="24"/>
        </w:rPr>
        <w:t>Applicability spec update to add FR2 Multi-Rx PDSCH test cases</w:t>
      </w:r>
    </w:p>
    <w:p w14:paraId="4A43B7F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CR-0615  Cat: F (Rel-18)</w:t>
      </w:r>
      <w:r>
        <w:rPr>
          <w:i/>
        </w:rPr>
        <w:br/>
      </w:r>
      <w:r>
        <w:rPr>
          <w:i/>
        </w:rPr>
        <w:br/>
      </w:r>
      <w:r>
        <w:rPr>
          <w:i/>
        </w:rPr>
        <w:tab/>
      </w:r>
      <w:r>
        <w:rPr>
          <w:i/>
        </w:rPr>
        <w:tab/>
      </w:r>
      <w:r>
        <w:rPr>
          <w:i/>
        </w:rPr>
        <w:tab/>
      </w:r>
      <w:r>
        <w:rPr>
          <w:i/>
        </w:rPr>
        <w:tab/>
      </w:r>
      <w:r>
        <w:rPr>
          <w:i/>
        </w:rPr>
        <w:tab/>
        <w:t>Source: QUALCOMM Europe Inc. - Italy</w:t>
      </w:r>
    </w:p>
    <w:p w14:paraId="349C49C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666C7" w14:textId="77777777" w:rsidR="00DD11A7" w:rsidRDefault="00DD11A7" w:rsidP="00DD11A7">
      <w:pPr>
        <w:pStyle w:val="Heading5"/>
      </w:pPr>
      <w:bookmarkStart w:id="544" w:name="_Toc202275380"/>
      <w:r>
        <w:t>5.3.36.7</w:t>
      </w:r>
      <w:r>
        <w:tab/>
        <w:t>TS 38.533</w:t>
      </w:r>
      <w:bookmarkEnd w:id="544"/>
    </w:p>
    <w:p w14:paraId="3CA9B7C3" w14:textId="208E1033" w:rsidR="00DD11A7" w:rsidRDefault="00DD11A7" w:rsidP="00DD11A7">
      <w:pPr>
        <w:rPr>
          <w:rFonts w:ascii="Arial" w:hAnsi="Arial" w:cs="Arial"/>
          <w:b/>
          <w:sz w:val="24"/>
        </w:rPr>
      </w:pPr>
      <w:r>
        <w:rPr>
          <w:rFonts w:ascii="Arial" w:hAnsi="Arial" w:cs="Arial"/>
          <w:b/>
          <w:color w:val="0000FF"/>
          <w:sz w:val="24"/>
        </w:rPr>
        <w:t>R5-251856</w:t>
      </w:r>
      <w:r>
        <w:rPr>
          <w:rFonts w:ascii="Arial" w:hAnsi="Arial" w:cs="Arial"/>
          <w:b/>
          <w:color w:val="0000FF"/>
          <w:sz w:val="24"/>
        </w:rPr>
        <w:tab/>
      </w:r>
      <w:r>
        <w:rPr>
          <w:rFonts w:ascii="Arial" w:hAnsi="Arial" w:cs="Arial"/>
          <w:b/>
          <w:sz w:val="24"/>
        </w:rPr>
        <w:t>Addition of test tolerance analysis for DCI based TCI switch multi-Rx test cases</w:t>
      </w:r>
    </w:p>
    <w:p w14:paraId="04D9B98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CR-3867  Cat: F (Rel-18)</w:t>
      </w:r>
      <w:r>
        <w:rPr>
          <w:i/>
        </w:rPr>
        <w:br/>
      </w:r>
      <w:r>
        <w:rPr>
          <w:i/>
        </w:rPr>
        <w:br/>
      </w:r>
      <w:r>
        <w:rPr>
          <w:i/>
        </w:rPr>
        <w:tab/>
      </w:r>
      <w:r>
        <w:rPr>
          <w:i/>
        </w:rPr>
        <w:tab/>
      </w:r>
      <w:r>
        <w:rPr>
          <w:i/>
        </w:rPr>
        <w:tab/>
      </w:r>
      <w:r>
        <w:rPr>
          <w:i/>
        </w:rPr>
        <w:tab/>
      </w:r>
      <w:r>
        <w:rPr>
          <w:i/>
        </w:rPr>
        <w:tab/>
        <w:t>Source: Nokia</w:t>
      </w:r>
    </w:p>
    <w:p w14:paraId="49549136" w14:textId="77777777" w:rsidR="00DD11A7" w:rsidRDefault="00DD11A7" w:rsidP="00DD11A7">
      <w:pPr>
        <w:rPr>
          <w:rFonts w:ascii="Arial" w:hAnsi="Arial" w:cs="Arial"/>
          <w:b/>
        </w:rPr>
      </w:pPr>
      <w:r>
        <w:rPr>
          <w:rFonts w:ascii="Arial" w:hAnsi="Arial" w:cs="Arial"/>
          <w:b/>
        </w:rPr>
        <w:t xml:space="preserve">Abstract: </w:t>
      </w:r>
    </w:p>
    <w:p w14:paraId="3D661206" w14:textId="77777777" w:rsidR="00DD11A7" w:rsidRDefault="00DD11A7" w:rsidP="00DD11A7">
      <w:r>
        <w:t>RRM TT</w:t>
      </w:r>
    </w:p>
    <w:p w14:paraId="76E67FE7" w14:textId="77777777" w:rsidR="00DD11A7" w:rsidRDefault="00DD11A7" w:rsidP="00DD11A7">
      <w:pPr>
        <w:rPr>
          <w:rFonts w:ascii="Arial" w:hAnsi="Arial" w:cs="Arial"/>
          <w:b/>
        </w:rPr>
      </w:pPr>
      <w:r>
        <w:rPr>
          <w:rFonts w:ascii="Arial" w:hAnsi="Arial" w:cs="Arial"/>
          <w:b/>
        </w:rPr>
        <w:t xml:space="preserve">Discussion: </w:t>
      </w:r>
    </w:p>
    <w:p w14:paraId="5089824E" w14:textId="77777777" w:rsidR="00DD11A7" w:rsidRDefault="00DD11A7" w:rsidP="00DD11A7">
      <w:r>
        <w:lastRenderedPageBreak/>
        <w:t>r3</w:t>
      </w:r>
    </w:p>
    <w:p w14:paraId="396A83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R5-253639</w:t>
      </w:r>
      <w:r>
        <w:rPr>
          <w:color w:val="993300"/>
          <w:u w:val="single"/>
        </w:rPr>
        <w:t>.</w:t>
      </w:r>
    </w:p>
    <w:p w14:paraId="5C258EA2" w14:textId="6DE9FC69" w:rsidR="00DD11A7" w:rsidRDefault="00DD11A7" w:rsidP="00DD11A7">
      <w:pPr>
        <w:rPr>
          <w:rFonts w:ascii="Arial" w:hAnsi="Arial" w:cs="Arial"/>
          <w:b/>
          <w:sz w:val="24"/>
        </w:rPr>
      </w:pPr>
      <w:r>
        <w:rPr>
          <w:rFonts w:ascii="Arial" w:hAnsi="Arial" w:cs="Arial"/>
          <w:b/>
          <w:color w:val="0000FF"/>
          <w:sz w:val="24"/>
        </w:rPr>
        <w:t>R5-253639</w:t>
      </w:r>
      <w:r>
        <w:rPr>
          <w:rFonts w:ascii="Arial" w:hAnsi="Arial" w:cs="Arial"/>
          <w:b/>
          <w:color w:val="0000FF"/>
          <w:sz w:val="24"/>
        </w:rPr>
        <w:tab/>
      </w:r>
      <w:r>
        <w:rPr>
          <w:rFonts w:ascii="Arial" w:hAnsi="Arial" w:cs="Arial"/>
          <w:b/>
          <w:sz w:val="24"/>
        </w:rPr>
        <w:t>Addition of test tolerance analysis for DCI based TCI switch multi-Rx test cases</w:t>
      </w:r>
    </w:p>
    <w:p w14:paraId="23CE779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CR-3867  rev 1 Cat: F (Rel-18)</w:t>
      </w:r>
      <w:r>
        <w:rPr>
          <w:i/>
        </w:rPr>
        <w:br/>
      </w:r>
      <w:r>
        <w:rPr>
          <w:i/>
        </w:rPr>
        <w:br/>
      </w:r>
      <w:r>
        <w:rPr>
          <w:i/>
        </w:rPr>
        <w:tab/>
      </w:r>
      <w:r>
        <w:rPr>
          <w:i/>
        </w:rPr>
        <w:tab/>
      </w:r>
      <w:r>
        <w:rPr>
          <w:i/>
        </w:rPr>
        <w:tab/>
      </w:r>
      <w:r>
        <w:rPr>
          <w:i/>
        </w:rPr>
        <w:tab/>
      </w:r>
      <w:r>
        <w:rPr>
          <w:i/>
        </w:rPr>
        <w:tab/>
        <w:t>Source: Nokia</w:t>
      </w:r>
    </w:p>
    <w:p w14:paraId="2AC520CF" w14:textId="77777777" w:rsidR="00DD11A7" w:rsidRDefault="00DD11A7" w:rsidP="00DD11A7">
      <w:pPr>
        <w:rPr>
          <w:color w:val="808080"/>
        </w:rPr>
      </w:pPr>
      <w:r>
        <w:rPr>
          <w:color w:val="808080"/>
        </w:rPr>
        <w:t>(Replaces R5-251856)</w:t>
      </w:r>
    </w:p>
    <w:p w14:paraId="0FC7E2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B3B41" w14:textId="009AC1D5" w:rsidR="00DD11A7" w:rsidRDefault="00DD11A7" w:rsidP="00DD11A7">
      <w:pPr>
        <w:rPr>
          <w:rFonts w:ascii="Arial" w:hAnsi="Arial" w:cs="Arial"/>
          <w:b/>
          <w:sz w:val="24"/>
        </w:rPr>
      </w:pPr>
      <w:r>
        <w:rPr>
          <w:rFonts w:ascii="Arial" w:hAnsi="Arial" w:cs="Arial"/>
          <w:b/>
          <w:color w:val="0000FF"/>
          <w:sz w:val="24"/>
        </w:rPr>
        <w:t>R5-251857</w:t>
      </w:r>
      <w:r>
        <w:rPr>
          <w:rFonts w:ascii="Arial" w:hAnsi="Arial" w:cs="Arial"/>
          <w:b/>
          <w:color w:val="0000FF"/>
          <w:sz w:val="24"/>
        </w:rPr>
        <w:tab/>
      </w:r>
      <w:r>
        <w:rPr>
          <w:rFonts w:ascii="Arial" w:hAnsi="Arial" w:cs="Arial"/>
          <w:b/>
          <w:sz w:val="24"/>
        </w:rPr>
        <w:t xml:space="preserve">Addition of test tolerance and measurement uncertainty for DCI based TCI switch </w:t>
      </w:r>
      <w:proofErr w:type="spellStart"/>
      <w:r>
        <w:rPr>
          <w:rFonts w:ascii="Arial" w:hAnsi="Arial" w:cs="Arial"/>
          <w:b/>
          <w:sz w:val="24"/>
        </w:rPr>
        <w:t>multiRx</w:t>
      </w:r>
      <w:proofErr w:type="spellEnd"/>
      <w:r>
        <w:rPr>
          <w:rFonts w:ascii="Arial" w:hAnsi="Arial" w:cs="Arial"/>
          <w:b/>
          <w:sz w:val="24"/>
        </w:rPr>
        <w:t xml:space="preserve"> test cases</w:t>
      </w:r>
    </w:p>
    <w:p w14:paraId="3CF86E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CR-3868  Cat: F (Rel-18)</w:t>
      </w:r>
      <w:r>
        <w:rPr>
          <w:i/>
        </w:rPr>
        <w:br/>
      </w:r>
      <w:r>
        <w:rPr>
          <w:i/>
        </w:rPr>
        <w:br/>
      </w:r>
      <w:r>
        <w:rPr>
          <w:i/>
        </w:rPr>
        <w:tab/>
      </w:r>
      <w:r>
        <w:rPr>
          <w:i/>
        </w:rPr>
        <w:tab/>
      </w:r>
      <w:r>
        <w:rPr>
          <w:i/>
        </w:rPr>
        <w:tab/>
      </w:r>
      <w:r>
        <w:rPr>
          <w:i/>
        </w:rPr>
        <w:tab/>
      </w:r>
      <w:r>
        <w:rPr>
          <w:i/>
        </w:rPr>
        <w:tab/>
        <w:t>Source: Nokia</w:t>
      </w:r>
    </w:p>
    <w:p w14:paraId="50AF9CF0" w14:textId="77777777" w:rsidR="00DD11A7" w:rsidRDefault="00DD11A7" w:rsidP="00DD11A7">
      <w:pPr>
        <w:rPr>
          <w:rFonts w:ascii="Arial" w:hAnsi="Arial" w:cs="Arial"/>
          <w:b/>
        </w:rPr>
      </w:pPr>
      <w:r>
        <w:rPr>
          <w:rFonts w:ascii="Arial" w:hAnsi="Arial" w:cs="Arial"/>
          <w:b/>
        </w:rPr>
        <w:t xml:space="preserve">Abstract: </w:t>
      </w:r>
    </w:p>
    <w:p w14:paraId="208F53B0" w14:textId="77777777" w:rsidR="00DD11A7" w:rsidRDefault="00DD11A7" w:rsidP="00DD11A7">
      <w:r>
        <w:t>RRM TT</w:t>
      </w:r>
    </w:p>
    <w:p w14:paraId="197A1C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5B9C8" w14:textId="74CA9973" w:rsidR="00DD11A7" w:rsidRDefault="00DD11A7" w:rsidP="00DD11A7">
      <w:pPr>
        <w:rPr>
          <w:rFonts w:ascii="Arial" w:hAnsi="Arial" w:cs="Arial"/>
          <w:b/>
          <w:sz w:val="24"/>
        </w:rPr>
      </w:pPr>
      <w:r>
        <w:rPr>
          <w:rFonts w:ascii="Arial" w:hAnsi="Arial" w:cs="Arial"/>
          <w:b/>
          <w:color w:val="0000FF"/>
          <w:sz w:val="24"/>
        </w:rPr>
        <w:t>R5-252490</w:t>
      </w:r>
      <w:r>
        <w:rPr>
          <w:rFonts w:ascii="Arial" w:hAnsi="Arial" w:cs="Arial"/>
          <w:b/>
          <w:color w:val="0000FF"/>
          <w:sz w:val="24"/>
        </w:rPr>
        <w:tab/>
      </w:r>
      <w:r>
        <w:rPr>
          <w:rFonts w:ascii="Arial" w:hAnsi="Arial" w:cs="Arial"/>
          <w:b/>
          <w:sz w:val="24"/>
        </w:rPr>
        <w:t>Addition of test requirement for L1-RSRP measurement for group-based beam reporting test cases</w:t>
      </w:r>
    </w:p>
    <w:p w14:paraId="516CFB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CR-3909  Cat: F (Rel-18)</w:t>
      </w:r>
      <w:r>
        <w:rPr>
          <w:i/>
        </w:rPr>
        <w:br/>
      </w:r>
      <w:r>
        <w:rPr>
          <w:i/>
        </w:rPr>
        <w:br/>
      </w:r>
      <w:r>
        <w:rPr>
          <w:i/>
        </w:rPr>
        <w:tab/>
      </w:r>
      <w:r>
        <w:rPr>
          <w:i/>
        </w:rPr>
        <w:tab/>
      </w:r>
      <w:r>
        <w:rPr>
          <w:i/>
        </w:rPr>
        <w:tab/>
      </w:r>
      <w:r>
        <w:rPr>
          <w:i/>
        </w:rPr>
        <w:tab/>
      </w:r>
      <w:r>
        <w:rPr>
          <w:i/>
        </w:rPr>
        <w:tab/>
        <w:t>Source: Nokia</w:t>
      </w:r>
    </w:p>
    <w:p w14:paraId="50148B55" w14:textId="77777777" w:rsidR="00DD11A7" w:rsidRDefault="00DD11A7" w:rsidP="00DD11A7">
      <w:pPr>
        <w:rPr>
          <w:rFonts w:ascii="Arial" w:hAnsi="Arial" w:cs="Arial"/>
          <w:b/>
        </w:rPr>
      </w:pPr>
      <w:r>
        <w:rPr>
          <w:rFonts w:ascii="Arial" w:hAnsi="Arial" w:cs="Arial"/>
          <w:b/>
        </w:rPr>
        <w:t xml:space="preserve">Discussion: </w:t>
      </w:r>
    </w:p>
    <w:p w14:paraId="01A5AC6E" w14:textId="77777777" w:rsidR="00DD11A7" w:rsidRDefault="00DD11A7" w:rsidP="00DD11A7">
      <w:r>
        <w:t>WIC</w:t>
      </w:r>
    </w:p>
    <w:p w14:paraId="399C2F88" w14:textId="77777777" w:rsidR="00DD11A7" w:rsidRDefault="00DD11A7" w:rsidP="00DD11A7">
      <w:r>
        <w:t>r2</w:t>
      </w:r>
    </w:p>
    <w:p w14:paraId="6AC85C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R5-253499</w:t>
      </w:r>
      <w:r>
        <w:rPr>
          <w:color w:val="993300"/>
          <w:u w:val="single"/>
        </w:rPr>
        <w:t>.</w:t>
      </w:r>
    </w:p>
    <w:p w14:paraId="5F197D60" w14:textId="1871AEE5" w:rsidR="00DD11A7" w:rsidRDefault="00DD11A7" w:rsidP="00DD11A7">
      <w:pPr>
        <w:rPr>
          <w:rFonts w:ascii="Arial" w:hAnsi="Arial" w:cs="Arial"/>
          <w:b/>
          <w:sz w:val="24"/>
        </w:rPr>
      </w:pPr>
      <w:r>
        <w:rPr>
          <w:rFonts w:ascii="Arial" w:hAnsi="Arial" w:cs="Arial"/>
          <w:b/>
          <w:color w:val="0000FF"/>
          <w:sz w:val="24"/>
        </w:rPr>
        <w:t>R5-253499</w:t>
      </w:r>
      <w:r>
        <w:rPr>
          <w:rFonts w:ascii="Arial" w:hAnsi="Arial" w:cs="Arial"/>
          <w:b/>
          <w:color w:val="0000FF"/>
          <w:sz w:val="24"/>
        </w:rPr>
        <w:tab/>
      </w:r>
      <w:r>
        <w:rPr>
          <w:rFonts w:ascii="Arial" w:hAnsi="Arial" w:cs="Arial"/>
          <w:b/>
          <w:sz w:val="24"/>
        </w:rPr>
        <w:t>Addition of test requirement for L1-RSRP measurement for group-based beam reporting test cases</w:t>
      </w:r>
    </w:p>
    <w:p w14:paraId="0EA9C6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CR-3909  rev 1 Cat: F (Rel-18)</w:t>
      </w:r>
      <w:r>
        <w:rPr>
          <w:i/>
        </w:rPr>
        <w:br/>
      </w:r>
      <w:r>
        <w:rPr>
          <w:i/>
        </w:rPr>
        <w:br/>
      </w:r>
      <w:r>
        <w:rPr>
          <w:i/>
        </w:rPr>
        <w:tab/>
      </w:r>
      <w:r>
        <w:rPr>
          <w:i/>
        </w:rPr>
        <w:tab/>
      </w:r>
      <w:r>
        <w:rPr>
          <w:i/>
        </w:rPr>
        <w:tab/>
      </w:r>
      <w:r>
        <w:rPr>
          <w:i/>
        </w:rPr>
        <w:tab/>
      </w:r>
      <w:r>
        <w:rPr>
          <w:i/>
        </w:rPr>
        <w:tab/>
        <w:t>Source: Nokia</w:t>
      </w:r>
    </w:p>
    <w:p w14:paraId="32BFAE76" w14:textId="77777777" w:rsidR="00DD11A7" w:rsidRDefault="00DD11A7" w:rsidP="00DD11A7">
      <w:pPr>
        <w:rPr>
          <w:color w:val="808080"/>
        </w:rPr>
      </w:pPr>
      <w:r>
        <w:rPr>
          <w:color w:val="808080"/>
        </w:rPr>
        <w:t>(Replaces R5-252490)</w:t>
      </w:r>
    </w:p>
    <w:p w14:paraId="1B4CBFE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29678" w14:textId="74673033" w:rsidR="00DD11A7" w:rsidRDefault="00DD11A7" w:rsidP="00DD11A7">
      <w:pPr>
        <w:rPr>
          <w:rFonts w:ascii="Arial" w:hAnsi="Arial" w:cs="Arial"/>
          <w:b/>
          <w:sz w:val="24"/>
        </w:rPr>
      </w:pPr>
      <w:r>
        <w:rPr>
          <w:rFonts w:ascii="Arial" w:hAnsi="Arial" w:cs="Arial"/>
          <w:b/>
          <w:color w:val="0000FF"/>
          <w:sz w:val="24"/>
        </w:rPr>
        <w:t>R5-252936</w:t>
      </w:r>
      <w:r>
        <w:rPr>
          <w:rFonts w:ascii="Arial" w:hAnsi="Arial" w:cs="Arial"/>
          <w:b/>
          <w:color w:val="0000FF"/>
          <w:sz w:val="24"/>
        </w:rPr>
        <w:tab/>
      </w:r>
      <w:r>
        <w:rPr>
          <w:rFonts w:ascii="Arial" w:hAnsi="Arial" w:cs="Arial"/>
          <w:b/>
          <w:sz w:val="24"/>
        </w:rPr>
        <w:t>Addition of multi-Rx TRP-specific BFR test 7.5.5.14</w:t>
      </w:r>
    </w:p>
    <w:p w14:paraId="6F2E0B6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CR-3980  Cat: F (Rel-18)</w:t>
      </w:r>
      <w:r>
        <w:rPr>
          <w:i/>
        </w:rPr>
        <w:br/>
      </w:r>
      <w:r>
        <w:rPr>
          <w:i/>
        </w:rPr>
        <w:br/>
      </w:r>
      <w:r>
        <w:rPr>
          <w:i/>
        </w:rPr>
        <w:tab/>
      </w:r>
      <w:r>
        <w:rPr>
          <w:i/>
        </w:rPr>
        <w:tab/>
      </w:r>
      <w:r>
        <w:rPr>
          <w:i/>
        </w:rPr>
        <w:tab/>
      </w:r>
      <w:r>
        <w:rPr>
          <w:i/>
        </w:rPr>
        <w:tab/>
      </w:r>
      <w:r>
        <w:rPr>
          <w:i/>
        </w:rPr>
        <w:tab/>
        <w:t>Source: Qualcomm Korea</w:t>
      </w:r>
    </w:p>
    <w:p w14:paraId="4CEDD746" w14:textId="77777777" w:rsidR="00DD11A7" w:rsidRDefault="00DD11A7" w:rsidP="00DD11A7">
      <w:pPr>
        <w:rPr>
          <w:rFonts w:ascii="Arial" w:hAnsi="Arial" w:cs="Arial"/>
          <w:b/>
        </w:rPr>
      </w:pPr>
      <w:r>
        <w:rPr>
          <w:rFonts w:ascii="Arial" w:hAnsi="Arial" w:cs="Arial"/>
          <w:b/>
        </w:rPr>
        <w:lastRenderedPageBreak/>
        <w:t xml:space="preserve">Discussion: </w:t>
      </w:r>
    </w:p>
    <w:p w14:paraId="4F2B874D" w14:textId="77777777" w:rsidR="00DD11A7" w:rsidRDefault="00DD11A7" w:rsidP="00DD11A7">
      <w:r>
        <w:t>r1</w:t>
      </w:r>
    </w:p>
    <w:p w14:paraId="2588714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R5-253500</w:t>
      </w:r>
      <w:r>
        <w:rPr>
          <w:color w:val="993300"/>
          <w:u w:val="single"/>
        </w:rPr>
        <w:t>.</w:t>
      </w:r>
    </w:p>
    <w:p w14:paraId="619B27F6" w14:textId="082A18C8" w:rsidR="00DD11A7" w:rsidRDefault="00DD11A7" w:rsidP="00DD11A7">
      <w:pPr>
        <w:rPr>
          <w:rFonts w:ascii="Arial" w:hAnsi="Arial" w:cs="Arial"/>
          <w:b/>
          <w:sz w:val="24"/>
        </w:rPr>
      </w:pPr>
      <w:r>
        <w:rPr>
          <w:rFonts w:ascii="Arial" w:hAnsi="Arial" w:cs="Arial"/>
          <w:b/>
          <w:color w:val="0000FF"/>
          <w:sz w:val="24"/>
        </w:rPr>
        <w:t>R5-253500</w:t>
      </w:r>
      <w:r>
        <w:rPr>
          <w:rFonts w:ascii="Arial" w:hAnsi="Arial" w:cs="Arial"/>
          <w:b/>
          <w:color w:val="0000FF"/>
          <w:sz w:val="24"/>
        </w:rPr>
        <w:tab/>
      </w:r>
      <w:r>
        <w:rPr>
          <w:rFonts w:ascii="Arial" w:hAnsi="Arial" w:cs="Arial"/>
          <w:b/>
          <w:sz w:val="24"/>
        </w:rPr>
        <w:t>Addition of multi-Rx TRP-specific BFR test 7.5.5.14</w:t>
      </w:r>
    </w:p>
    <w:p w14:paraId="3C834A1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CR-3980  rev 1 Cat: F (Rel-18)</w:t>
      </w:r>
      <w:r>
        <w:rPr>
          <w:i/>
        </w:rPr>
        <w:br/>
      </w:r>
      <w:r>
        <w:rPr>
          <w:i/>
        </w:rPr>
        <w:br/>
      </w:r>
      <w:r>
        <w:rPr>
          <w:i/>
        </w:rPr>
        <w:tab/>
      </w:r>
      <w:r>
        <w:rPr>
          <w:i/>
        </w:rPr>
        <w:tab/>
      </w:r>
      <w:r>
        <w:rPr>
          <w:i/>
        </w:rPr>
        <w:tab/>
      </w:r>
      <w:r>
        <w:rPr>
          <w:i/>
        </w:rPr>
        <w:tab/>
      </w:r>
      <w:r>
        <w:rPr>
          <w:i/>
        </w:rPr>
        <w:tab/>
        <w:t>Source: Qualcomm Korea</w:t>
      </w:r>
    </w:p>
    <w:p w14:paraId="01276F8A" w14:textId="77777777" w:rsidR="00DD11A7" w:rsidRDefault="00DD11A7" w:rsidP="00DD11A7">
      <w:pPr>
        <w:rPr>
          <w:color w:val="808080"/>
        </w:rPr>
      </w:pPr>
      <w:r>
        <w:rPr>
          <w:color w:val="808080"/>
        </w:rPr>
        <w:t>(Replaces R5-252936)</w:t>
      </w:r>
    </w:p>
    <w:p w14:paraId="4FE928D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9C4C0" w14:textId="3FEB667D" w:rsidR="00DD11A7" w:rsidRDefault="00DD11A7" w:rsidP="00DD11A7">
      <w:pPr>
        <w:rPr>
          <w:rFonts w:ascii="Arial" w:hAnsi="Arial" w:cs="Arial"/>
          <w:b/>
          <w:sz w:val="24"/>
        </w:rPr>
      </w:pPr>
      <w:r>
        <w:rPr>
          <w:rFonts w:ascii="Arial" w:hAnsi="Arial" w:cs="Arial"/>
          <w:b/>
          <w:color w:val="0000FF"/>
          <w:sz w:val="24"/>
        </w:rPr>
        <w:t>R5-252937</w:t>
      </w:r>
      <w:r>
        <w:rPr>
          <w:rFonts w:ascii="Arial" w:hAnsi="Arial" w:cs="Arial"/>
          <w:b/>
          <w:color w:val="0000FF"/>
          <w:sz w:val="24"/>
        </w:rPr>
        <w:tab/>
      </w:r>
      <w:r>
        <w:rPr>
          <w:rFonts w:ascii="Arial" w:hAnsi="Arial" w:cs="Arial"/>
          <w:b/>
          <w:sz w:val="24"/>
        </w:rPr>
        <w:t>Addition of multi-RX L1-RSRP with scheduling restrictions test 7.5.16</w:t>
      </w:r>
    </w:p>
    <w:p w14:paraId="348499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CR-3981  Cat: F (Rel-18)</w:t>
      </w:r>
      <w:r>
        <w:rPr>
          <w:i/>
        </w:rPr>
        <w:br/>
      </w:r>
      <w:r>
        <w:rPr>
          <w:i/>
        </w:rPr>
        <w:br/>
      </w:r>
      <w:r>
        <w:rPr>
          <w:i/>
        </w:rPr>
        <w:tab/>
      </w:r>
      <w:r>
        <w:rPr>
          <w:i/>
        </w:rPr>
        <w:tab/>
      </w:r>
      <w:r>
        <w:rPr>
          <w:i/>
        </w:rPr>
        <w:tab/>
      </w:r>
      <w:r>
        <w:rPr>
          <w:i/>
        </w:rPr>
        <w:tab/>
      </w:r>
      <w:r>
        <w:rPr>
          <w:i/>
        </w:rPr>
        <w:tab/>
        <w:t>Source: Qualcomm Korea</w:t>
      </w:r>
    </w:p>
    <w:p w14:paraId="69FE961D" w14:textId="77777777" w:rsidR="00DD11A7" w:rsidRDefault="00DD11A7" w:rsidP="00DD11A7">
      <w:pPr>
        <w:rPr>
          <w:rFonts w:ascii="Arial" w:hAnsi="Arial" w:cs="Arial"/>
          <w:b/>
        </w:rPr>
      </w:pPr>
      <w:r>
        <w:rPr>
          <w:rFonts w:ascii="Arial" w:hAnsi="Arial" w:cs="Arial"/>
          <w:b/>
        </w:rPr>
        <w:t xml:space="preserve">Discussion: </w:t>
      </w:r>
    </w:p>
    <w:p w14:paraId="1A646B21" w14:textId="77777777" w:rsidR="00DD11A7" w:rsidRDefault="00DD11A7" w:rsidP="00DD11A7">
      <w:r>
        <w:t>r1</w:t>
      </w:r>
    </w:p>
    <w:p w14:paraId="3DC12F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R5-253589</w:t>
      </w:r>
      <w:r>
        <w:rPr>
          <w:color w:val="993300"/>
          <w:u w:val="single"/>
        </w:rPr>
        <w:t>.</w:t>
      </w:r>
    </w:p>
    <w:p w14:paraId="3A897784" w14:textId="509116A2" w:rsidR="00DD11A7" w:rsidRDefault="00DD11A7" w:rsidP="00DD11A7">
      <w:pPr>
        <w:rPr>
          <w:rFonts w:ascii="Arial" w:hAnsi="Arial" w:cs="Arial"/>
          <w:b/>
          <w:sz w:val="24"/>
        </w:rPr>
      </w:pPr>
      <w:r>
        <w:rPr>
          <w:rFonts w:ascii="Arial" w:hAnsi="Arial" w:cs="Arial"/>
          <w:b/>
          <w:color w:val="0000FF"/>
          <w:sz w:val="24"/>
        </w:rPr>
        <w:t>R5-253589</w:t>
      </w:r>
      <w:r>
        <w:rPr>
          <w:rFonts w:ascii="Arial" w:hAnsi="Arial" w:cs="Arial"/>
          <w:b/>
          <w:color w:val="0000FF"/>
          <w:sz w:val="24"/>
        </w:rPr>
        <w:tab/>
      </w:r>
      <w:r>
        <w:rPr>
          <w:rFonts w:ascii="Arial" w:hAnsi="Arial" w:cs="Arial"/>
          <w:b/>
          <w:sz w:val="24"/>
        </w:rPr>
        <w:t>Addition of multi-RX L1-RSRP with scheduling restrictions test 7.5.16</w:t>
      </w:r>
    </w:p>
    <w:p w14:paraId="4A3A5D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CR-3981  rev 1 Cat: F (Rel-18)</w:t>
      </w:r>
      <w:r>
        <w:rPr>
          <w:i/>
        </w:rPr>
        <w:br/>
      </w:r>
      <w:r>
        <w:rPr>
          <w:i/>
        </w:rPr>
        <w:br/>
      </w:r>
      <w:r>
        <w:rPr>
          <w:i/>
        </w:rPr>
        <w:tab/>
      </w:r>
      <w:r>
        <w:rPr>
          <w:i/>
        </w:rPr>
        <w:tab/>
      </w:r>
      <w:r>
        <w:rPr>
          <w:i/>
        </w:rPr>
        <w:tab/>
      </w:r>
      <w:r>
        <w:rPr>
          <w:i/>
        </w:rPr>
        <w:tab/>
      </w:r>
      <w:r>
        <w:rPr>
          <w:i/>
        </w:rPr>
        <w:tab/>
        <w:t>Source: Qualcomm Korea</w:t>
      </w:r>
    </w:p>
    <w:p w14:paraId="2FF0CAF3" w14:textId="77777777" w:rsidR="00DD11A7" w:rsidRDefault="00DD11A7" w:rsidP="00DD11A7">
      <w:pPr>
        <w:rPr>
          <w:color w:val="808080"/>
        </w:rPr>
      </w:pPr>
      <w:r>
        <w:rPr>
          <w:color w:val="808080"/>
        </w:rPr>
        <w:t>(Replaces R5-252937)</w:t>
      </w:r>
    </w:p>
    <w:p w14:paraId="1E45C4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948D2" w14:textId="77777777" w:rsidR="00DD11A7" w:rsidRDefault="00DD11A7" w:rsidP="00DD11A7">
      <w:pPr>
        <w:pStyle w:val="Heading5"/>
      </w:pPr>
      <w:bookmarkStart w:id="545" w:name="_Toc202275381"/>
      <w:r>
        <w:t>5.3.36.8</w:t>
      </w:r>
      <w:r>
        <w:tab/>
        <w:t>TR 38.903 (NR MU &amp; TT analyses)</w:t>
      </w:r>
      <w:bookmarkEnd w:id="545"/>
    </w:p>
    <w:p w14:paraId="43E27A18" w14:textId="57ABDED3" w:rsidR="00DD11A7" w:rsidRDefault="00DD11A7" w:rsidP="00DD11A7">
      <w:pPr>
        <w:rPr>
          <w:rFonts w:ascii="Arial" w:hAnsi="Arial" w:cs="Arial"/>
          <w:b/>
          <w:sz w:val="24"/>
        </w:rPr>
      </w:pPr>
      <w:r>
        <w:rPr>
          <w:rFonts w:ascii="Arial" w:hAnsi="Arial" w:cs="Arial"/>
          <w:b/>
          <w:color w:val="0000FF"/>
          <w:sz w:val="24"/>
        </w:rPr>
        <w:t>R5-251855</w:t>
      </w:r>
      <w:r>
        <w:rPr>
          <w:rFonts w:ascii="Arial" w:hAnsi="Arial" w:cs="Arial"/>
          <w:b/>
          <w:color w:val="0000FF"/>
          <w:sz w:val="24"/>
        </w:rPr>
        <w:tab/>
      </w:r>
      <w:r>
        <w:rPr>
          <w:rFonts w:ascii="Arial" w:hAnsi="Arial" w:cs="Arial"/>
          <w:b/>
          <w:sz w:val="24"/>
        </w:rPr>
        <w:t>Addition of test tolerance analysis for TCI switch multi-Rx test cases</w:t>
      </w:r>
    </w:p>
    <w:p w14:paraId="50D2CE6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CR-0991  Cat: F (Rel-18)</w:t>
      </w:r>
      <w:r>
        <w:rPr>
          <w:i/>
        </w:rPr>
        <w:br/>
      </w:r>
      <w:r>
        <w:rPr>
          <w:i/>
        </w:rPr>
        <w:br/>
      </w:r>
      <w:r>
        <w:rPr>
          <w:i/>
        </w:rPr>
        <w:tab/>
      </w:r>
      <w:r>
        <w:rPr>
          <w:i/>
        </w:rPr>
        <w:tab/>
      </w:r>
      <w:r>
        <w:rPr>
          <w:i/>
        </w:rPr>
        <w:tab/>
      </w:r>
      <w:r>
        <w:rPr>
          <w:i/>
        </w:rPr>
        <w:tab/>
      </w:r>
      <w:r>
        <w:rPr>
          <w:i/>
        </w:rPr>
        <w:tab/>
        <w:t>Source: Nokia</w:t>
      </w:r>
    </w:p>
    <w:p w14:paraId="6C0A2F7B" w14:textId="77777777" w:rsidR="00DD11A7" w:rsidRDefault="00DD11A7" w:rsidP="00DD11A7">
      <w:pPr>
        <w:rPr>
          <w:rFonts w:ascii="Arial" w:hAnsi="Arial" w:cs="Arial"/>
          <w:b/>
        </w:rPr>
      </w:pPr>
      <w:r>
        <w:rPr>
          <w:rFonts w:ascii="Arial" w:hAnsi="Arial" w:cs="Arial"/>
          <w:b/>
        </w:rPr>
        <w:t xml:space="preserve">Abstract: </w:t>
      </w:r>
    </w:p>
    <w:p w14:paraId="06F391FF" w14:textId="77777777" w:rsidR="00DD11A7" w:rsidRDefault="00DD11A7" w:rsidP="00DD11A7">
      <w:r>
        <w:t>RRM TT</w:t>
      </w:r>
    </w:p>
    <w:p w14:paraId="385ED33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C4D54" w14:textId="77777777" w:rsidR="00DD11A7" w:rsidRDefault="00DD11A7" w:rsidP="00DD11A7">
      <w:pPr>
        <w:pStyle w:val="Heading5"/>
      </w:pPr>
      <w:bookmarkStart w:id="546" w:name="_Toc202275382"/>
      <w:r>
        <w:t>5.3.36.9</w:t>
      </w:r>
      <w:r>
        <w:tab/>
        <w:t>TR 38.905 (NR Test Points Radio Transmission and Reception)</w:t>
      </w:r>
      <w:bookmarkEnd w:id="546"/>
    </w:p>
    <w:p w14:paraId="71783C37" w14:textId="410F341D" w:rsidR="00DD11A7" w:rsidRDefault="00DD11A7" w:rsidP="00DD11A7">
      <w:pPr>
        <w:rPr>
          <w:rFonts w:ascii="Arial" w:hAnsi="Arial" w:cs="Arial"/>
          <w:b/>
          <w:sz w:val="24"/>
        </w:rPr>
      </w:pPr>
      <w:r>
        <w:rPr>
          <w:rFonts w:ascii="Arial" w:hAnsi="Arial" w:cs="Arial"/>
          <w:b/>
          <w:color w:val="0000FF"/>
          <w:sz w:val="24"/>
        </w:rPr>
        <w:t>R5-253003</w:t>
      </w:r>
      <w:r>
        <w:rPr>
          <w:rFonts w:ascii="Arial" w:hAnsi="Arial" w:cs="Arial"/>
          <w:b/>
          <w:color w:val="0000FF"/>
          <w:sz w:val="24"/>
        </w:rPr>
        <w:tab/>
      </w:r>
      <w:r>
        <w:rPr>
          <w:rFonts w:ascii="Arial" w:hAnsi="Arial" w:cs="Arial"/>
          <w:b/>
          <w:sz w:val="24"/>
        </w:rPr>
        <w:t>TP Analysis for 2AoA spherical coverage test</w:t>
      </w:r>
    </w:p>
    <w:p w14:paraId="43D609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CR-1032  Cat: F (Rel-18)</w:t>
      </w:r>
      <w:r>
        <w:rPr>
          <w:i/>
        </w:rPr>
        <w:br/>
      </w:r>
      <w:r>
        <w:rPr>
          <w:i/>
        </w:rPr>
        <w:br/>
      </w:r>
      <w:r>
        <w:rPr>
          <w:i/>
        </w:rPr>
        <w:tab/>
      </w:r>
      <w:r>
        <w:rPr>
          <w:i/>
        </w:rPr>
        <w:tab/>
      </w:r>
      <w:r>
        <w:rPr>
          <w:i/>
        </w:rPr>
        <w:tab/>
      </w:r>
      <w:r>
        <w:rPr>
          <w:i/>
        </w:rPr>
        <w:tab/>
      </w:r>
      <w:r>
        <w:rPr>
          <w:i/>
        </w:rPr>
        <w:tab/>
        <w:t>Source: Apple Inc</w:t>
      </w:r>
    </w:p>
    <w:p w14:paraId="111CE76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EBB69E" w14:textId="77777777" w:rsidR="00DD11A7" w:rsidRDefault="00DD11A7" w:rsidP="00DD11A7">
      <w:pPr>
        <w:pStyle w:val="Heading5"/>
      </w:pPr>
      <w:bookmarkStart w:id="547" w:name="_Toc202275383"/>
      <w:r>
        <w:t>5.3.36.10</w:t>
      </w:r>
      <w:r>
        <w:tab/>
        <w:t>Discussion Papers, Work Plan, TC lists</w:t>
      </w:r>
      <w:bookmarkEnd w:id="547"/>
    </w:p>
    <w:p w14:paraId="071FA379" w14:textId="77777777" w:rsidR="00DD11A7" w:rsidRDefault="00DD11A7" w:rsidP="00DD11A7">
      <w:pPr>
        <w:pStyle w:val="Heading4"/>
      </w:pPr>
      <w:bookmarkStart w:id="548" w:name="_Toc202275384"/>
      <w:r>
        <w:t>5.3.37</w:t>
      </w:r>
      <w:r>
        <w:tab/>
        <w:t>Rel-18 downlink interruption for NR and EN-DC band combinations at dynamic Tx Switching in Uplink (UID-1050129) DL_intrpt_combos_TxSW_R18-UEConTest</w:t>
      </w:r>
      <w:bookmarkEnd w:id="548"/>
    </w:p>
    <w:p w14:paraId="1A3C4311" w14:textId="77777777" w:rsidR="00DD11A7" w:rsidRDefault="00DD11A7" w:rsidP="00DD11A7">
      <w:pPr>
        <w:pStyle w:val="Heading5"/>
      </w:pPr>
      <w:bookmarkStart w:id="549" w:name="_Toc202275385"/>
      <w:r>
        <w:t>5.3.37.1</w:t>
      </w:r>
      <w:r>
        <w:tab/>
        <w:t>TS 38.508-2</w:t>
      </w:r>
      <w:bookmarkEnd w:id="549"/>
      <w:r>
        <w:t xml:space="preserve"> </w:t>
      </w:r>
    </w:p>
    <w:p w14:paraId="483B860B" w14:textId="77777777" w:rsidR="00DD11A7" w:rsidRDefault="00DD11A7" w:rsidP="00DD11A7">
      <w:pPr>
        <w:pStyle w:val="Heading5"/>
      </w:pPr>
      <w:bookmarkStart w:id="550" w:name="_Toc202275386"/>
      <w:r>
        <w:t>5.3.37.2</w:t>
      </w:r>
      <w:r>
        <w:tab/>
        <w:t>TS 38.521-1</w:t>
      </w:r>
      <w:bookmarkEnd w:id="550"/>
    </w:p>
    <w:p w14:paraId="3B901E69" w14:textId="77777777" w:rsidR="00DD11A7" w:rsidRDefault="00DD11A7" w:rsidP="00DD11A7">
      <w:pPr>
        <w:pStyle w:val="Heading6"/>
      </w:pPr>
      <w:bookmarkStart w:id="551" w:name="_Toc202275387"/>
      <w:r>
        <w:t>5.3.37.2.1</w:t>
      </w:r>
      <w:r>
        <w:tab/>
        <w:t>Tx Requirements (Clause 6)</w:t>
      </w:r>
      <w:bookmarkEnd w:id="551"/>
    </w:p>
    <w:p w14:paraId="3F61FFD2" w14:textId="77777777" w:rsidR="00DD11A7" w:rsidRDefault="00DD11A7" w:rsidP="00DD11A7">
      <w:pPr>
        <w:pStyle w:val="Heading6"/>
      </w:pPr>
      <w:bookmarkStart w:id="552" w:name="_Toc202275388"/>
      <w:r>
        <w:t>5.3.37.2.2</w:t>
      </w:r>
      <w:r>
        <w:tab/>
        <w:t>Rx Requirements (Clause 7)</w:t>
      </w:r>
      <w:bookmarkEnd w:id="552"/>
    </w:p>
    <w:p w14:paraId="6E7A2E6A" w14:textId="77777777" w:rsidR="00DD11A7" w:rsidRDefault="00DD11A7" w:rsidP="00DD11A7">
      <w:pPr>
        <w:pStyle w:val="Heading6"/>
      </w:pPr>
      <w:bookmarkStart w:id="553" w:name="_Toc202275389"/>
      <w:r>
        <w:t>5.3.37.2.3</w:t>
      </w:r>
      <w:r>
        <w:tab/>
        <w:t>Clauses 1-5, Annexes</w:t>
      </w:r>
      <w:bookmarkEnd w:id="553"/>
    </w:p>
    <w:p w14:paraId="7F47B031" w14:textId="77777777" w:rsidR="00DD11A7" w:rsidRDefault="00DD11A7" w:rsidP="00DD11A7">
      <w:pPr>
        <w:pStyle w:val="Heading5"/>
      </w:pPr>
      <w:bookmarkStart w:id="554" w:name="_Toc202275390"/>
      <w:r>
        <w:t>5.3.37.3</w:t>
      </w:r>
      <w:r>
        <w:tab/>
        <w:t>Discussion Papers, Work Plan, TC lists</w:t>
      </w:r>
      <w:bookmarkEnd w:id="554"/>
    </w:p>
    <w:p w14:paraId="22DF7E5B" w14:textId="77777777" w:rsidR="00DD11A7" w:rsidRDefault="00DD11A7" w:rsidP="00DD11A7">
      <w:pPr>
        <w:pStyle w:val="Heading4"/>
      </w:pPr>
      <w:bookmarkStart w:id="555" w:name="_Toc202275391"/>
      <w:r>
        <w:t>5.3.38</w:t>
      </w:r>
      <w:r>
        <w:tab/>
        <w:t xml:space="preserve">NR NTN (non-Terrestrial Networks) enhancements plus CT aspects (UID-1050130) </w:t>
      </w:r>
      <w:proofErr w:type="spellStart"/>
      <w:r>
        <w:t>NR_NTN_enh_plus_CT-UEConTest</w:t>
      </w:r>
      <w:bookmarkEnd w:id="555"/>
      <w:proofErr w:type="spellEnd"/>
    </w:p>
    <w:p w14:paraId="178A7904" w14:textId="43605E20" w:rsidR="00DD11A7" w:rsidRDefault="00DD11A7" w:rsidP="00DD11A7">
      <w:pPr>
        <w:rPr>
          <w:rFonts w:ascii="Arial" w:hAnsi="Arial" w:cs="Arial"/>
          <w:b/>
          <w:sz w:val="24"/>
        </w:rPr>
      </w:pPr>
      <w:r>
        <w:rPr>
          <w:rFonts w:ascii="Arial" w:hAnsi="Arial" w:cs="Arial"/>
          <w:b/>
          <w:color w:val="0000FF"/>
          <w:sz w:val="24"/>
        </w:rPr>
        <w:t>R5-252962</w:t>
      </w:r>
      <w:r>
        <w:rPr>
          <w:rFonts w:ascii="Arial" w:hAnsi="Arial" w:cs="Arial"/>
          <w:b/>
          <w:color w:val="0000FF"/>
          <w:sz w:val="24"/>
        </w:rPr>
        <w:tab/>
      </w:r>
      <w:r>
        <w:rPr>
          <w:rFonts w:ascii="Arial" w:hAnsi="Arial" w:cs="Arial"/>
          <w:b/>
          <w:sz w:val="24"/>
        </w:rPr>
        <w:t>Update to r18 NR-NTN test applicability</w:t>
      </w:r>
    </w:p>
    <w:p w14:paraId="1A6BD0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CR-0613  Cat: F (Rel-18)</w:t>
      </w:r>
      <w:r>
        <w:rPr>
          <w:i/>
        </w:rPr>
        <w:br/>
      </w:r>
      <w:r>
        <w:rPr>
          <w:i/>
        </w:rPr>
        <w:br/>
      </w:r>
      <w:r>
        <w:rPr>
          <w:i/>
        </w:rPr>
        <w:tab/>
      </w:r>
      <w:r>
        <w:rPr>
          <w:i/>
        </w:rPr>
        <w:tab/>
      </w:r>
      <w:r>
        <w:rPr>
          <w:i/>
        </w:rPr>
        <w:tab/>
      </w:r>
      <w:r>
        <w:rPr>
          <w:i/>
        </w:rPr>
        <w:tab/>
      </w:r>
      <w:r>
        <w:rPr>
          <w:i/>
        </w:rPr>
        <w:tab/>
        <w:t>Source: Qualcomm Korea</w:t>
      </w:r>
    </w:p>
    <w:p w14:paraId="11170ED2" w14:textId="77777777" w:rsidR="00DD11A7" w:rsidRDefault="00DD11A7" w:rsidP="00DD11A7">
      <w:pPr>
        <w:rPr>
          <w:rFonts w:ascii="Arial" w:hAnsi="Arial" w:cs="Arial"/>
          <w:b/>
        </w:rPr>
      </w:pPr>
      <w:r>
        <w:rPr>
          <w:rFonts w:ascii="Arial" w:hAnsi="Arial" w:cs="Arial"/>
          <w:b/>
        </w:rPr>
        <w:t xml:space="preserve">Discussion: </w:t>
      </w:r>
    </w:p>
    <w:p w14:paraId="6BCB4514" w14:textId="77777777" w:rsidR="00DD11A7" w:rsidRDefault="00DD11A7" w:rsidP="00DD11A7">
      <w:r>
        <w:t>WID needs to be updated to include TS 38.522 specification.</w:t>
      </w:r>
    </w:p>
    <w:p w14:paraId="4AD558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5F56C" w14:textId="77777777" w:rsidR="00DD11A7" w:rsidRDefault="00DD11A7" w:rsidP="00DD11A7">
      <w:pPr>
        <w:pStyle w:val="Heading5"/>
      </w:pPr>
      <w:bookmarkStart w:id="556" w:name="_Toc202275392"/>
      <w:r>
        <w:t>5.3.38.1</w:t>
      </w:r>
      <w:r>
        <w:tab/>
        <w:t>TS 38.508-1</w:t>
      </w:r>
      <w:bookmarkEnd w:id="556"/>
      <w:r>
        <w:t xml:space="preserve"> </w:t>
      </w:r>
    </w:p>
    <w:p w14:paraId="795F645E" w14:textId="77777777" w:rsidR="00DD11A7" w:rsidRDefault="00DD11A7" w:rsidP="00DD11A7">
      <w:pPr>
        <w:pStyle w:val="Heading6"/>
      </w:pPr>
      <w:bookmarkStart w:id="557" w:name="_Toc202275393"/>
      <w:r>
        <w:t>5.3.38.1.1</w:t>
      </w:r>
      <w:r>
        <w:tab/>
        <w:t>Test frequencies (Clause 4.3.1)</w:t>
      </w:r>
      <w:bookmarkEnd w:id="557"/>
    </w:p>
    <w:p w14:paraId="4C84A0BD" w14:textId="77777777" w:rsidR="00DD11A7" w:rsidRDefault="00DD11A7" w:rsidP="00DD11A7">
      <w:pPr>
        <w:pStyle w:val="Heading6"/>
      </w:pPr>
      <w:bookmarkStart w:id="558" w:name="_Toc202275394"/>
      <w:r>
        <w:t>5.3.38.1.2</w:t>
      </w:r>
      <w:r>
        <w:tab/>
        <w:t>Test environment for RF (Clauses 5)</w:t>
      </w:r>
      <w:bookmarkEnd w:id="558"/>
    </w:p>
    <w:p w14:paraId="722C8FB3" w14:textId="77777777" w:rsidR="00DD11A7" w:rsidRDefault="00DD11A7" w:rsidP="00DD11A7">
      <w:pPr>
        <w:pStyle w:val="Heading6"/>
      </w:pPr>
      <w:bookmarkStart w:id="559" w:name="_Toc202275395"/>
      <w:r>
        <w:t>5.3.38.1.3</w:t>
      </w:r>
      <w:r>
        <w:tab/>
        <w:t>Test environment for RRM (Clause 7)</w:t>
      </w:r>
      <w:bookmarkEnd w:id="559"/>
    </w:p>
    <w:p w14:paraId="18E26BA3" w14:textId="77777777" w:rsidR="00DD11A7" w:rsidRDefault="00DD11A7" w:rsidP="00DD11A7">
      <w:pPr>
        <w:pStyle w:val="Heading6"/>
      </w:pPr>
      <w:bookmarkStart w:id="560" w:name="_Toc202275396"/>
      <w:r>
        <w:t>5.3.38.1.4</w:t>
      </w:r>
      <w:r>
        <w:tab/>
        <w:t>Other clauses, Annexes</w:t>
      </w:r>
      <w:bookmarkEnd w:id="560"/>
      <w:r>
        <w:t xml:space="preserve"> </w:t>
      </w:r>
    </w:p>
    <w:p w14:paraId="0157246B" w14:textId="77777777" w:rsidR="00DD11A7" w:rsidRDefault="00DD11A7" w:rsidP="00DD11A7">
      <w:pPr>
        <w:pStyle w:val="Heading5"/>
      </w:pPr>
      <w:bookmarkStart w:id="561" w:name="_Toc202275397"/>
      <w:r>
        <w:t>5.3.38.2</w:t>
      </w:r>
      <w:r>
        <w:tab/>
        <w:t>TS 38.508-2</w:t>
      </w:r>
      <w:bookmarkEnd w:id="561"/>
    </w:p>
    <w:p w14:paraId="7677A341" w14:textId="77777777" w:rsidR="00DD11A7" w:rsidRDefault="00DD11A7" w:rsidP="00DD11A7">
      <w:pPr>
        <w:pStyle w:val="Heading5"/>
      </w:pPr>
      <w:bookmarkStart w:id="562" w:name="_Toc202275398"/>
      <w:r>
        <w:t>5.3.38.3</w:t>
      </w:r>
      <w:r>
        <w:tab/>
        <w:t>TS 38.509</w:t>
      </w:r>
      <w:bookmarkEnd w:id="562"/>
    </w:p>
    <w:p w14:paraId="44A7CFE2" w14:textId="77777777" w:rsidR="00DD11A7" w:rsidRDefault="00DD11A7" w:rsidP="00DD11A7">
      <w:pPr>
        <w:pStyle w:val="Heading5"/>
      </w:pPr>
      <w:bookmarkStart w:id="563" w:name="_Toc202275399"/>
      <w:r>
        <w:t>5.3.38.4</w:t>
      </w:r>
      <w:r>
        <w:tab/>
        <w:t>TS 38.521-5</w:t>
      </w:r>
      <w:bookmarkEnd w:id="563"/>
    </w:p>
    <w:p w14:paraId="3F03CFA9" w14:textId="282CC29C" w:rsidR="00DD11A7" w:rsidRDefault="00DD11A7" w:rsidP="00DD11A7">
      <w:pPr>
        <w:rPr>
          <w:rFonts w:ascii="Arial" w:hAnsi="Arial" w:cs="Arial"/>
          <w:b/>
          <w:sz w:val="24"/>
        </w:rPr>
      </w:pPr>
      <w:r>
        <w:rPr>
          <w:rFonts w:ascii="Arial" w:hAnsi="Arial" w:cs="Arial"/>
          <w:b/>
          <w:color w:val="0000FF"/>
          <w:sz w:val="24"/>
        </w:rPr>
        <w:t>R5-252515</w:t>
      </w:r>
      <w:r>
        <w:rPr>
          <w:rFonts w:ascii="Arial" w:hAnsi="Arial" w:cs="Arial"/>
          <w:b/>
          <w:color w:val="0000FF"/>
          <w:sz w:val="24"/>
        </w:rPr>
        <w:tab/>
      </w:r>
      <w:r>
        <w:rPr>
          <w:rFonts w:ascii="Arial" w:hAnsi="Arial" w:cs="Arial"/>
          <w:b/>
          <w:sz w:val="24"/>
        </w:rPr>
        <w:t>Rearrangement of RMC tables for FR2 NTN</w:t>
      </w:r>
    </w:p>
    <w:p w14:paraId="5A5141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CR-0098  Cat: F (Rel-18)</w:t>
      </w:r>
      <w:r>
        <w:rPr>
          <w:i/>
        </w:rPr>
        <w:br/>
      </w:r>
      <w:r>
        <w:rPr>
          <w:i/>
        </w:rPr>
        <w:lastRenderedPageBreak/>
        <w:br/>
      </w:r>
      <w:r>
        <w:rPr>
          <w:i/>
        </w:rPr>
        <w:tab/>
      </w:r>
      <w:r>
        <w:rPr>
          <w:i/>
        </w:rPr>
        <w:tab/>
      </w:r>
      <w:r>
        <w:rPr>
          <w:i/>
        </w:rPr>
        <w:tab/>
      </w:r>
      <w:r>
        <w:rPr>
          <w:i/>
        </w:rPr>
        <w:tab/>
      </w:r>
      <w:r>
        <w:rPr>
          <w:i/>
        </w:rPr>
        <w:tab/>
        <w:t>Source: Anritsu</w:t>
      </w:r>
    </w:p>
    <w:p w14:paraId="505924D3" w14:textId="77777777" w:rsidR="00DD11A7" w:rsidRDefault="00DD11A7" w:rsidP="00DD11A7">
      <w:pPr>
        <w:rPr>
          <w:rFonts w:ascii="Arial" w:hAnsi="Arial" w:cs="Arial"/>
          <w:b/>
        </w:rPr>
      </w:pPr>
      <w:r>
        <w:rPr>
          <w:rFonts w:ascii="Arial" w:hAnsi="Arial" w:cs="Arial"/>
          <w:b/>
        </w:rPr>
        <w:t xml:space="preserve">Abstract: </w:t>
      </w:r>
    </w:p>
    <w:p w14:paraId="54721D69" w14:textId="77777777" w:rsidR="00DD11A7" w:rsidRDefault="00DD11A7" w:rsidP="00DD11A7">
      <w:r>
        <w:t>Depending on RAN4 CR R4-2505643 has been replaced by R4-2508914 and agreed.</w:t>
      </w:r>
    </w:p>
    <w:p w14:paraId="66189429" w14:textId="77777777" w:rsidR="00DD11A7" w:rsidRDefault="00DD11A7" w:rsidP="00DD11A7">
      <w:pPr>
        <w:rPr>
          <w:rFonts w:ascii="Arial" w:hAnsi="Arial" w:cs="Arial"/>
          <w:b/>
        </w:rPr>
      </w:pPr>
      <w:r>
        <w:rPr>
          <w:rFonts w:ascii="Arial" w:hAnsi="Arial" w:cs="Arial"/>
          <w:b/>
        </w:rPr>
        <w:t xml:space="preserve">Discussion: </w:t>
      </w:r>
    </w:p>
    <w:p w14:paraId="007853C3" w14:textId="77777777" w:rsidR="00DD11A7" w:rsidRDefault="00DD11A7" w:rsidP="00DD11A7">
      <w:r>
        <w:t>for email agreement</w:t>
      </w:r>
    </w:p>
    <w:p w14:paraId="5297A20C" w14:textId="77777777" w:rsidR="00DD11A7" w:rsidRDefault="00DD11A7" w:rsidP="00DD11A7">
      <w:r>
        <w:t>r1</w:t>
      </w:r>
    </w:p>
    <w:p w14:paraId="425239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R5-253237</w:t>
      </w:r>
      <w:r>
        <w:rPr>
          <w:color w:val="993300"/>
          <w:u w:val="single"/>
        </w:rPr>
        <w:t>.</w:t>
      </w:r>
    </w:p>
    <w:p w14:paraId="2B696118" w14:textId="013C6CE0" w:rsidR="00DD11A7" w:rsidRDefault="00DD11A7" w:rsidP="00DD11A7">
      <w:pPr>
        <w:rPr>
          <w:rFonts w:ascii="Arial" w:hAnsi="Arial" w:cs="Arial"/>
          <w:b/>
          <w:sz w:val="24"/>
        </w:rPr>
      </w:pPr>
      <w:r>
        <w:rPr>
          <w:rFonts w:ascii="Arial" w:hAnsi="Arial" w:cs="Arial"/>
          <w:b/>
          <w:color w:val="0000FF"/>
          <w:sz w:val="24"/>
        </w:rPr>
        <w:t>R5-253237</w:t>
      </w:r>
      <w:r>
        <w:rPr>
          <w:rFonts w:ascii="Arial" w:hAnsi="Arial" w:cs="Arial"/>
          <w:b/>
          <w:color w:val="0000FF"/>
          <w:sz w:val="24"/>
        </w:rPr>
        <w:tab/>
      </w:r>
      <w:r>
        <w:rPr>
          <w:rFonts w:ascii="Arial" w:hAnsi="Arial" w:cs="Arial"/>
          <w:b/>
          <w:sz w:val="24"/>
        </w:rPr>
        <w:t>Rearrangement of RMC tables for FR2 NTN</w:t>
      </w:r>
    </w:p>
    <w:p w14:paraId="1D2403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CR-0098  rev 1 Cat: F (Rel-18)</w:t>
      </w:r>
      <w:r>
        <w:rPr>
          <w:i/>
        </w:rPr>
        <w:br/>
      </w:r>
      <w:r>
        <w:rPr>
          <w:i/>
        </w:rPr>
        <w:br/>
      </w:r>
      <w:r>
        <w:rPr>
          <w:i/>
        </w:rPr>
        <w:tab/>
      </w:r>
      <w:r>
        <w:rPr>
          <w:i/>
        </w:rPr>
        <w:tab/>
      </w:r>
      <w:r>
        <w:rPr>
          <w:i/>
        </w:rPr>
        <w:tab/>
      </w:r>
      <w:r>
        <w:rPr>
          <w:i/>
        </w:rPr>
        <w:tab/>
      </w:r>
      <w:r>
        <w:rPr>
          <w:i/>
        </w:rPr>
        <w:tab/>
        <w:t>Source: Anritsu</w:t>
      </w:r>
    </w:p>
    <w:p w14:paraId="01F97AA7" w14:textId="77777777" w:rsidR="00DD11A7" w:rsidRDefault="00DD11A7" w:rsidP="00DD11A7">
      <w:pPr>
        <w:rPr>
          <w:color w:val="808080"/>
        </w:rPr>
      </w:pPr>
      <w:r>
        <w:rPr>
          <w:color w:val="808080"/>
        </w:rPr>
        <w:t>(Replaces R5-252515)</w:t>
      </w:r>
    </w:p>
    <w:p w14:paraId="51C4BB28" w14:textId="77777777" w:rsidR="00DD11A7" w:rsidRDefault="00DD11A7" w:rsidP="00DD11A7">
      <w:pPr>
        <w:rPr>
          <w:rFonts w:ascii="Arial" w:hAnsi="Arial" w:cs="Arial"/>
          <w:b/>
        </w:rPr>
      </w:pPr>
      <w:r>
        <w:rPr>
          <w:rFonts w:ascii="Arial" w:hAnsi="Arial" w:cs="Arial"/>
          <w:b/>
        </w:rPr>
        <w:t xml:space="preserve">Discussion: </w:t>
      </w:r>
    </w:p>
    <w:p w14:paraId="33F3B466" w14:textId="77777777" w:rsidR="00DD11A7" w:rsidRDefault="00DD11A7" w:rsidP="00DD11A7">
      <w:r>
        <w:t>Email agreed</w:t>
      </w:r>
    </w:p>
    <w:p w14:paraId="672EA4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5A2C0" w14:textId="72A2C1F7" w:rsidR="00DD11A7" w:rsidRDefault="00DD11A7" w:rsidP="00DD11A7">
      <w:pPr>
        <w:rPr>
          <w:rFonts w:ascii="Arial" w:hAnsi="Arial" w:cs="Arial"/>
          <w:b/>
          <w:sz w:val="24"/>
        </w:rPr>
      </w:pPr>
      <w:r>
        <w:rPr>
          <w:rFonts w:ascii="Arial" w:hAnsi="Arial" w:cs="Arial"/>
          <w:b/>
          <w:color w:val="0000FF"/>
          <w:sz w:val="24"/>
        </w:rPr>
        <w:t>R5-252850</w:t>
      </w:r>
      <w:r>
        <w:rPr>
          <w:rFonts w:ascii="Arial" w:hAnsi="Arial" w:cs="Arial"/>
          <w:b/>
          <w:color w:val="0000FF"/>
          <w:sz w:val="24"/>
        </w:rPr>
        <w:tab/>
      </w:r>
      <w:r>
        <w:rPr>
          <w:rFonts w:ascii="Arial" w:hAnsi="Arial" w:cs="Arial"/>
          <w:b/>
          <w:sz w:val="24"/>
        </w:rPr>
        <w:t>Corrections on clause 5 for FR2-NTN frequency range</w:t>
      </w:r>
    </w:p>
    <w:p w14:paraId="4744C7D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CR-0099  Cat: F (Rel-18)</w:t>
      </w:r>
      <w:r>
        <w:rPr>
          <w:i/>
        </w:rPr>
        <w:br/>
      </w:r>
      <w:r>
        <w:rPr>
          <w:i/>
        </w:rPr>
        <w:br/>
      </w:r>
      <w:r>
        <w:rPr>
          <w:i/>
        </w:rPr>
        <w:tab/>
      </w:r>
      <w:r>
        <w:rPr>
          <w:i/>
        </w:rPr>
        <w:tab/>
      </w:r>
      <w:r>
        <w:rPr>
          <w:i/>
        </w:rPr>
        <w:tab/>
      </w:r>
      <w:r>
        <w:rPr>
          <w:i/>
        </w:rPr>
        <w:tab/>
      </w:r>
      <w:r>
        <w:rPr>
          <w:i/>
        </w:rPr>
        <w:tab/>
        <w:t xml:space="preserve">Source: ZTE </w:t>
      </w:r>
      <w:proofErr w:type="spellStart"/>
      <w:r>
        <w:rPr>
          <w:i/>
        </w:rPr>
        <w:t>Corporatio</w:t>
      </w:r>
      <w:proofErr w:type="spellEnd"/>
      <w:r>
        <w:rPr>
          <w:i/>
        </w:rPr>
        <w:t xml:space="preserve">, </w:t>
      </w:r>
      <w:proofErr w:type="spellStart"/>
      <w:r>
        <w:rPr>
          <w:i/>
        </w:rPr>
        <w:t>Tejet</w:t>
      </w:r>
      <w:proofErr w:type="spellEnd"/>
      <w:r>
        <w:rPr>
          <w:i/>
        </w:rPr>
        <w:t>, SRTC</w:t>
      </w:r>
    </w:p>
    <w:p w14:paraId="5A3C040F" w14:textId="77777777" w:rsidR="00DD11A7" w:rsidRDefault="00DD11A7" w:rsidP="00DD11A7">
      <w:pPr>
        <w:rPr>
          <w:rFonts w:ascii="Arial" w:hAnsi="Arial" w:cs="Arial"/>
          <w:b/>
        </w:rPr>
      </w:pPr>
      <w:r>
        <w:rPr>
          <w:rFonts w:ascii="Arial" w:hAnsi="Arial" w:cs="Arial"/>
          <w:b/>
        </w:rPr>
        <w:t xml:space="preserve">Abstract: </w:t>
      </w:r>
    </w:p>
    <w:p w14:paraId="5288141B" w14:textId="77777777" w:rsidR="00DD11A7" w:rsidRDefault="00DD11A7" w:rsidP="00DD11A7">
      <w:r>
        <w:t>[Core spec alignment]</w:t>
      </w:r>
    </w:p>
    <w:p w14:paraId="1CE1048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07A93" w14:textId="34056AF0" w:rsidR="00DD11A7" w:rsidRDefault="00DD11A7" w:rsidP="00DD11A7">
      <w:pPr>
        <w:rPr>
          <w:rFonts w:ascii="Arial" w:hAnsi="Arial" w:cs="Arial"/>
          <w:b/>
          <w:sz w:val="24"/>
        </w:rPr>
      </w:pPr>
      <w:r>
        <w:rPr>
          <w:rFonts w:ascii="Arial" w:hAnsi="Arial" w:cs="Arial"/>
          <w:b/>
          <w:color w:val="0000FF"/>
          <w:sz w:val="24"/>
        </w:rPr>
        <w:t>R5-252866</w:t>
      </w:r>
      <w:r>
        <w:rPr>
          <w:rFonts w:ascii="Arial" w:hAnsi="Arial" w:cs="Arial"/>
          <w:b/>
          <w:color w:val="0000FF"/>
          <w:sz w:val="24"/>
        </w:rPr>
        <w:tab/>
      </w:r>
      <w:r>
        <w:rPr>
          <w:rFonts w:ascii="Arial" w:hAnsi="Arial" w:cs="Arial"/>
          <w:b/>
          <w:sz w:val="24"/>
        </w:rPr>
        <w:t>Removal of 256QAM modulation from NR-NTN</w:t>
      </w:r>
    </w:p>
    <w:p w14:paraId="605AB1E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v18.5.0</w:t>
      </w:r>
      <w:r>
        <w:rPr>
          <w:i/>
        </w:rPr>
        <w:tab/>
        <w:t xml:space="preserve">  CR-0100  Cat: F (Rel-18)</w:t>
      </w:r>
      <w:r>
        <w:rPr>
          <w:i/>
        </w:rPr>
        <w:br/>
      </w:r>
      <w:r>
        <w:rPr>
          <w:i/>
        </w:rPr>
        <w:br/>
      </w:r>
      <w:r>
        <w:rPr>
          <w:i/>
        </w:rPr>
        <w:tab/>
      </w:r>
      <w:r>
        <w:rPr>
          <w:i/>
        </w:rPr>
        <w:tab/>
      </w:r>
      <w:r>
        <w:rPr>
          <w:i/>
        </w:rPr>
        <w:tab/>
      </w:r>
      <w:r>
        <w:rPr>
          <w:i/>
        </w:rPr>
        <w:tab/>
      </w:r>
      <w:r>
        <w:rPr>
          <w:i/>
        </w:rPr>
        <w:tab/>
        <w:t>Source: ZTE Corporation</w:t>
      </w:r>
    </w:p>
    <w:p w14:paraId="61F1AF68" w14:textId="77777777" w:rsidR="00DD11A7" w:rsidRDefault="00DD11A7" w:rsidP="00DD11A7">
      <w:pPr>
        <w:rPr>
          <w:rFonts w:ascii="Arial" w:hAnsi="Arial" w:cs="Arial"/>
          <w:b/>
        </w:rPr>
      </w:pPr>
      <w:r>
        <w:rPr>
          <w:rFonts w:ascii="Arial" w:hAnsi="Arial" w:cs="Arial"/>
          <w:b/>
        </w:rPr>
        <w:t xml:space="preserve">Discussion: </w:t>
      </w:r>
    </w:p>
    <w:p w14:paraId="17E4A604" w14:textId="77777777" w:rsidR="00DD11A7" w:rsidRDefault="00DD11A7" w:rsidP="00DD11A7">
      <w:r>
        <w:t>withdrawn and merged into R5-252134r1.</w:t>
      </w:r>
    </w:p>
    <w:p w14:paraId="33B7BE8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7FFF1" w14:textId="77777777" w:rsidR="00DD11A7" w:rsidRDefault="00DD11A7" w:rsidP="00DD11A7">
      <w:pPr>
        <w:pStyle w:val="Heading5"/>
      </w:pPr>
      <w:bookmarkStart w:id="564" w:name="_Toc202275400"/>
      <w:r>
        <w:t>5.3.38.5</w:t>
      </w:r>
      <w:r>
        <w:tab/>
        <w:t>TS 38.533</w:t>
      </w:r>
      <w:bookmarkEnd w:id="564"/>
    </w:p>
    <w:p w14:paraId="285D84B3" w14:textId="3D2CD6B2" w:rsidR="00DD11A7" w:rsidRDefault="00DD11A7" w:rsidP="00DD11A7">
      <w:pPr>
        <w:rPr>
          <w:rFonts w:ascii="Arial" w:hAnsi="Arial" w:cs="Arial"/>
          <w:b/>
          <w:sz w:val="24"/>
        </w:rPr>
      </w:pPr>
      <w:r>
        <w:rPr>
          <w:rFonts w:ascii="Arial" w:hAnsi="Arial" w:cs="Arial"/>
          <w:b/>
          <w:color w:val="0000FF"/>
          <w:sz w:val="24"/>
        </w:rPr>
        <w:t>R5-252432</w:t>
      </w:r>
      <w:r>
        <w:rPr>
          <w:rFonts w:ascii="Arial" w:hAnsi="Arial" w:cs="Arial"/>
          <w:b/>
          <w:color w:val="0000FF"/>
          <w:sz w:val="24"/>
        </w:rPr>
        <w:tab/>
      </w:r>
      <w:r>
        <w:rPr>
          <w:rFonts w:ascii="Arial" w:hAnsi="Arial" w:cs="Arial"/>
          <w:b/>
          <w:sz w:val="24"/>
        </w:rPr>
        <w:t>Addition of NR SA FR1 inter-RAT Cell reselection with NTN Carrier for Satellite Access in 14.1.11</w:t>
      </w:r>
    </w:p>
    <w:p w14:paraId="79598D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CR-3902  Cat: F (Rel-18)</w:t>
      </w:r>
      <w:r>
        <w:rPr>
          <w:i/>
        </w:rPr>
        <w:br/>
      </w:r>
      <w:r>
        <w:rPr>
          <w:i/>
        </w:rPr>
        <w:br/>
      </w:r>
      <w:r>
        <w:rPr>
          <w:i/>
        </w:rPr>
        <w:tab/>
      </w:r>
      <w:r>
        <w:rPr>
          <w:i/>
        </w:rPr>
        <w:tab/>
      </w:r>
      <w:r>
        <w:rPr>
          <w:i/>
        </w:rPr>
        <w:tab/>
      </w:r>
      <w:r>
        <w:rPr>
          <w:i/>
        </w:rPr>
        <w:tab/>
      </w:r>
      <w:r>
        <w:rPr>
          <w:i/>
        </w:rPr>
        <w:tab/>
        <w:t>Source: China Unicom</w:t>
      </w:r>
    </w:p>
    <w:p w14:paraId="5A82456C" w14:textId="77777777" w:rsidR="00DD11A7" w:rsidRDefault="00DD11A7" w:rsidP="00DD11A7">
      <w:pPr>
        <w:rPr>
          <w:rFonts w:ascii="Arial" w:hAnsi="Arial" w:cs="Arial"/>
          <w:b/>
        </w:rPr>
      </w:pPr>
      <w:r>
        <w:rPr>
          <w:rFonts w:ascii="Arial" w:hAnsi="Arial" w:cs="Arial"/>
          <w:b/>
        </w:rPr>
        <w:lastRenderedPageBreak/>
        <w:t xml:space="preserve">Discussion: </w:t>
      </w:r>
    </w:p>
    <w:p w14:paraId="7D3F1028" w14:textId="77777777" w:rsidR="00DD11A7" w:rsidRDefault="00DD11A7" w:rsidP="00DD11A7">
      <w:r>
        <w:t>r2</w:t>
      </w:r>
    </w:p>
    <w:p w14:paraId="20922E2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R5-253477</w:t>
      </w:r>
      <w:r>
        <w:rPr>
          <w:color w:val="993300"/>
          <w:u w:val="single"/>
        </w:rPr>
        <w:t>.</w:t>
      </w:r>
    </w:p>
    <w:p w14:paraId="22F955E2" w14:textId="0A9AC866" w:rsidR="00DD11A7" w:rsidRDefault="00DD11A7" w:rsidP="00DD11A7">
      <w:pPr>
        <w:rPr>
          <w:rFonts w:ascii="Arial" w:hAnsi="Arial" w:cs="Arial"/>
          <w:b/>
          <w:sz w:val="24"/>
        </w:rPr>
      </w:pPr>
      <w:r>
        <w:rPr>
          <w:rFonts w:ascii="Arial" w:hAnsi="Arial" w:cs="Arial"/>
          <w:b/>
          <w:color w:val="0000FF"/>
          <w:sz w:val="24"/>
        </w:rPr>
        <w:t>R5-253477</w:t>
      </w:r>
      <w:r>
        <w:rPr>
          <w:rFonts w:ascii="Arial" w:hAnsi="Arial" w:cs="Arial"/>
          <w:b/>
          <w:color w:val="0000FF"/>
          <w:sz w:val="24"/>
        </w:rPr>
        <w:tab/>
      </w:r>
      <w:r>
        <w:rPr>
          <w:rFonts w:ascii="Arial" w:hAnsi="Arial" w:cs="Arial"/>
          <w:b/>
          <w:sz w:val="24"/>
        </w:rPr>
        <w:t>Addition of NR SA FR1 inter-RAT Cell reselection with NTN Carrier for Satellite Access in 14.1.11</w:t>
      </w:r>
    </w:p>
    <w:p w14:paraId="7568E9E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CR-3902  rev 1 Cat: F (Rel-18)</w:t>
      </w:r>
      <w:r>
        <w:rPr>
          <w:i/>
        </w:rPr>
        <w:br/>
      </w:r>
      <w:r>
        <w:rPr>
          <w:i/>
        </w:rPr>
        <w:br/>
      </w:r>
      <w:r>
        <w:rPr>
          <w:i/>
        </w:rPr>
        <w:tab/>
      </w:r>
      <w:r>
        <w:rPr>
          <w:i/>
        </w:rPr>
        <w:tab/>
      </w:r>
      <w:r>
        <w:rPr>
          <w:i/>
        </w:rPr>
        <w:tab/>
      </w:r>
      <w:r>
        <w:rPr>
          <w:i/>
        </w:rPr>
        <w:tab/>
      </w:r>
      <w:r>
        <w:rPr>
          <w:i/>
        </w:rPr>
        <w:tab/>
        <w:t>Source: China Unicom</w:t>
      </w:r>
    </w:p>
    <w:p w14:paraId="666F276F" w14:textId="77777777" w:rsidR="00DD11A7" w:rsidRDefault="00DD11A7" w:rsidP="00DD11A7">
      <w:pPr>
        <w:rPr>
          <w:color w:val="808080"/>
        </w:rPr>
      </w:pPr>
      <w:r>
        <w:rPr>
          <w:color w:val="808080"/>
        </w:rPr>
        <w:t>(Replaces R5-252432)</w:t>
      </w:r>
    </w:p>
    <w:p w14:paraId="75F4C3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482AE" w14:textId="047FE723" w:rsidR="00DD11A7" w:rsidRDefault="00DD11A7" w:rsidP="00DD11A7">
      <w:pPr>
        <w:rPr>
          <w:rFonts w:ascii="Arial" w:hAnsi="Arial" w:cs="Arial"/>
          <w:b/>
          <w:sz w:val="24"/>
        </w:rPr>
      </w:pPr>
      <w:r>
        <w:rPr>
          <w:rFonts w:ascii="Arial" w:hAnsi="Arial" w:cs="Arial"/>
          <w:b/>
          <w:color w:val="0000FF"/>
          <w:sz w:val="24"/>
        </w:rPr>
        <w:t>R5-252433</w:t>
      </w:r>
      <w:r>
        <w:rPr>
          <w:rFonts w:ascii="Arial" w:hAnsi="Arial" w:cs="Arial"/>
          <w:b/>
          <w:color w:val="0000FF"/>
          <w:sz w:val="24"/>
        </w:rPr>
        <w:tab/>
      </w:r>
      <w:r>
        <w:rPr>
          <w:rFonts w:ascii="Arial" w:hAnsi="Arial" w:cs="Arial"/>
          <w:b/>
          <w:sz w:val="24"/>
        </w:rPr>
        <w:t>Addition of NR SA FR1-FR1 Cell re-selection with TN carrier for Satellite Access in 14.1.12</w:t>
      </w:r>
    </w:p>
    <w:p w14:paraId="5B3B3B6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CR-3903  Cat: F (Rel-18)</w:t>
      </w:r>
      <w:r>
        <w:rPr>
          <w:i/>
        </w:rPr>
        <w:br/>
      </w:r>
      <w:r>
        <w:rPr>
          <w:i/>
        </w:rPr>
        <w:br/>
      </w:r>
      <w:r>
        <w:rPr>
          <w:i/>
        </w:rPr>
        <w:tab/>
      </w:r>
      <w:r>
        <w:rPr>
          <w:i/>
        </w:rPr>
        <w:tab/>
      </w:r>
      <w:r>
        <w:rPr>
          <w:i/>
        </w:rPr>
        <w:tab/>
      </w:r>
      <w:r>
        <w:rPr>
          <w:i/>
        </w:rPr>
        <w:tab/>
      </w:r>
      <w:r>
        <w:rPr>
          <w:i/>
        </w:rPr>
        <w:tab/>
        <w:t>Source: China Unicom</w:t>
      </w:r>
    </w:p>
    <w:p w14:paraId="317BD2E5" w14:textId="77777777" w:rsidR="00DD11A7" w:rsidRDefault="00DD11A7" w:rsidP="00DD11A7">
      <w:pPr>
        <w:rPr>
          <w:rFonts w:ascii="Arial" w:hAnsi="Arial" w:cs="Arial"/>
          <w:b/>
        </w:rPr>
      </w:pPr>
      <w:r>
        <w:rPr>
          <w:rFonts w:ascii="Arial" w:hAnsi="Arial" w:cs="Arial"/>
          <w:b/>
        </w:rPr>
        <w:t xml:space="preserve">Discussion: </w:t>
      </w:r>
    </w:p>
    <w:p w14:paraId="6BC67D3E" w14:textId="77777777" w:rsidR="00DD11A7" w:rsidRDefault="00DD11A7" w:rsidP="00DD11A7">
      <w:r>
        <w:t>r1</w:t>
      </w:r>
    </w:p>
    <w:p w14:paraId="2FF7BC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R5-253478</w:t>
      </w:r>
      <w:r>
        <w:rPr>
          <w:color w:val="993300"/>
          <w:u w:val="single"/>
        </w:rPr>
        <w:t>.</w:t>
      </w:r>
    </w:p>
    <w:p w14:paraId="6A59C883" w14:textId="052F7BAA" w:rsidR="00DD11A7" w:rsidRDefault="00DD11A7" w:rsidP="00DD11A7">
      <w:pPr>
        <w:rPr>
          <w:rFonts w:ascii="Arial" w:hAnsi="Arial" w:cs="Arial"/>
          <w:b/>
          <w:sz w:val="24"/>
        </w:rPr>
      </w:pPr>
      <w:r>
        <w:rPr>
          <w:rFonts w:ascii="Arial" w:hAnsi="Arial" w:cs="Arial"/>
          <w:b/>
          <w:color w:val="0000FF"/>
          <w:sz w:val="24"/>
        </w:rPr>
        <w:t>R5-253478</w:t>
      </w:r>
      <w:r>
        <w:rPr>
          <w:rFonts w:ascii="Arial" w:hAnsi="Arial" w:cs="Arial"/>
          <w:b/>
          <w:color w:val="0000FF"/>
          <w:sz w:val="24"/>
        </w:rPr>
        <w:tab/>
      </w:r>
      <w:r>
        <w:rPr>
          <w:rFonts w:ascii="Arial" w:hAnsi="Arial" w:cs="Arial"/>
          <w:b/>
          <w:sz w:val="24"/>
        </w:rPr>
        <w:t>Addition of NR SA FR1-FR1 Cell re-selection with TN carrier for Satellite Access in 14.1.12</w:t>
      </w:r>
    </w:p>
    <w:p w14:paraId="56BDF9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CR-3903  rev 1 Cat: F (Rel-18)</w:t>
      </w:r>
      <w:r>
        <w:rPr>
          <w:i/>
        </w:rPr>
        <w:br/>
      </w:r>
      <w:r>
        <w:rPr>
          <w:i/>
        </w:rPr>
        <w:br/>
      </w:r>
      <w:r>
        <w:rPr>
          <w:i/>
        </w:rPr>
        <w:tab/>
      </w:r>
      <w:r>
        <w:rPr>
          <w:i/>
        </w:rPr>
        <w:tab/>
      </w:r>
      <w:r>
        <w:rPr>
          <w:i/>
        </w:rPr>
        <w:tab/>
      </w:r>
      <w:r>
        <w:rPr>
          <w:i/>
        </w:rPr>
        <w:tab/>
      </w:r>
      <w:r>
        <w:rPr>
          <w:i/>
        </w:rPr>
        <w:tab/>
        <w:t>Source: China Unicom</w:t>
      </w:r>
    </w:p>
    <w:p w14:paraId="647CCCC4" w14:textId="77777777" w:rsidR="00DD11A7" w:rsidRDefault="00DD11A7" w:rsidP="00DD11A7">
      <w:pPr>
        <w:rPr>
          <w:color w:val="808080"/>
        </w:rPr>
      </w:pPr>
      <w:r>
        <w:rPr>
          <w:color w:val="808080"/>
        </w:rPr>
        <w:t>(Replaces R5-252433)</w:t>
      </w:r>
    </w:p>
    <w:p w14:paraId="31AB064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EA6B9" w14:textId="4D5BB6A6" w:rsidR="00DD11A7" w:rsidRDefault="00DD11A7" w:rsidP="00DD11A7">
      <w:pPr>
        <w:rPr>
          <w:rFonts w:ascii="Arial" w:hAnsi="Arial" w:cs="Arial"/>
          <w:b/>
          <w:sz w:val="24"/>
        </w:rPr>
      </w:pPr>
      <w:r>
        <w:rPr>
          <w:rFonts w:ascii="Arial" w:hAnsi="Arial" w:cs="Arial"/>
          <w:b/>
          <w:color w:val="0000FF"/>
          <w:sz w:val="24"/>
        </w:rPr>
        <w:t>R5-252938</w:t>
      </w:r>
      <w:r>
        <w:rPr>
          <w:rFonts w:ascii="Arial" w:hAnsi="Arial" w:cs="Arial"/>
          <w:b/>
          <w:color w:val="0000FF"/>
          <w:sz w:val="24"/>
        </w:rPr>
        <w:tab/>
      </w:r>
      <w:r>
        <w:rPr>
          <w:rFonts w:ascii="Arial" w:hAnsi="Arial" w:cs="Arial"/>
          <w:b/>
          <w:sz w:val="24"/>
        </w:rPr>
        <w:t>Update to r18 NR-NTN satellite switching tests 14.2.2.4 and 14.2.2.5</w:t>
      </w:r>
    </w:p>
    <w:p w14:paraId="2A0C9BF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CR-3982  Cat: F (Rel-18)</w:t>
      </w:r>
      <w:r>
        <w:rPr>
          <w:i/>
        </w:rPr>
        <w:br/>
      </w:r>
      <w:r>
        <w:rPr>
          <w:i/>
        </w:rPr>
        <w:br/>
      </w:r>
      <w:r>
        <w:rPr>
          <w:i/>
        </w:rPr>
        <w:tab/>
      </w:r>
      <w:r>
        <w:rPr>
          <w:i/>
        </w:rPr>
        <w:tab/>
      </w:r>
      <w:r>
        <w:rPr>
          <w:i/>
        </w:rPr>
        <w:tab/>
      </w:r>
      <w:r>
        <w:rPr>
          <w:i/>
        </w:rPr>
        <w:tab/>
      </w:r>
      <w:r>
        <w:rPr>
          <w:i/>
        </w:rPr>
        <w:tab/>
        <w:t>Source: Qualcomm Korea</w:t>
      </w:r>
    </w:p>
    <w:p w14:paraId="496A43C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D8132" w14:textId="1106BA6E" w:rsidR="00DD11A7" w:rsidRDefault="00DD11A7" w:rsidP="00DD11A7">
      <w:pPr>
        <w:rPr>
          <w:rFonts w:ascii="Arial" w:hAnsi="Arial" w:cs="Arial"/>
          <w:b/>
          <w:sz w:val="24"/>
        </w:rPr>
      </w:pPr>
      <w:r>
        <w:rPr>
          <w:rFonts w:ascii="Arial" w:hAnsi="Arial" w:cs="Arial"/>
          <w:b/>
          <w:color w:val="0000FF"/>
          <w:sz w:val="24"/>
        </w:rPr>
        <w:t>R5-252939</w:t>
      </w:r>
      <w:r>
        <w:rPr>
          <w:rFonts w:ascii="Arial" w:hAnsi="Arial" w:cs="Arial"/>
          <w:b/>
          <w:color w:val="0000FF"/>
          <w:sz w:val="24"/>
        </w:rPr>
        <w:tab/>
      </w:r>
      <w:r>
        <w:rPr>
          <w:rFonts w:ascii="Arial" w:hAnsi="Arial" w:cs="Arial"/>
          <w:b/>
          <w:sz w:val="24"/>
        </w:rPr>
        <w:t>Addition of r18 NR-NTN RACH-less Handover test 14.2.1.8</w:t>
      </w:r>
    </w:p>
    <w:p w14:paraId="0B8E46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CR-3983  Cat: F (Rel-18)</w:t>
      </w:r>
      <w:r>
        <w:rPr>
          <w:i/>
        </w:rPr>
        <w:br/>
      </w:r>
      <w:r>
        <w:rPr>
          <w:i/>
        </w:rPr>
        <w:br/>
      </w:r>
      <w:r>
        <w:rPr>
          <w:i/>
        </w:rPr>
        <w:tab/>
      </w:r>
      <w:r>
        <w:rPr>
          <w:i/>
        </w:rPr>
        <w:tab/>
      </w:r>
      <w:r>
        <w:rPr>
          <w:i/>
        </w:rPr>
        <w:tab/>
      </w:r>
      <w:r>
        <w:rPr>
          <w:i/>
        </w:rPr>
        <w:tab/>
      </w:r>
      <w:r>
        <w:rPr>
          <w:i/>
        </w:rPr>
        <w:tab/>
        <w:t>Source: Qualcomm Korea</w:t>
      </w:r>
    </w:p>
    <w:p w14:paraId="3B0A75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9285B" w14:textId="50D039CF" w:rsidR="00DD11A7" w:rsidRDefault="00DD11A7" w:rsidP="00DD11A7">
      <w:pPr>
        <w:rPr>
          <w:rFonts w:ascii="Arial" w:hAnsi="Arial" w:cs="Arial"/>
          <w:b/>
          <w:sz w:val="24"/>
        </w:rPr>
      </w:pPr>
      <w:r>
        <w:rPr>
          <w:rFonts w:ascii="Arial" w:hAnsi="Arial" w:cs="Arial"/>
          <w:b/>
          <w:color w:val="0000FF"/>
          <w:sz w:val="24"/>
        </w:rPr>
        <w:t>R5-252940</w:t>
      </w:r>
      <w:r>
        <w:rPr>
          <w:rFonts w:ascii="Arial" w:hAnsi="Arial" w:cs="Arial"/>
          <w:b/>
          <w:color w:val="0000FF"/>
          <w:sz w:val="24"/>
        </w:rPr>
        <w:tab/>
      </w:r>
      <w:r>
        <w:rPr>
          <w:rFonts w:ascii="Arial" w:hAnsi="Arial" w:cs="Arial"/>
          <w:b/>
          <w:sz w:val="24"/>
        </w:rPr>
        <w:t>Update to Annex E for r18 NR-NTN test cases</w:t>
      </w:r>
    </w:p>
    <w:p w14:paraId="2AFCBC53"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CR-3984  Cat: F (Rel-18)</w:t>
      </w:r>
      <w:r>
        <w:rPr>
          <w:i/>
        </w:rPr>
        <w:br/>
      </w:r>
      <w:r>
        <w:rPr>
          <w:i/>
        </w:rPr>
        <w:br/>
      </w:r>
      <w:r>
        <w:rPr>
          <w:i/>
        </w:rPr>
        <w:tab/>
      </w:r>
      <w:r>
        <w:rPr>
          <w:i/>
        </w:rPr>
        <w:tab/>
      </w:r>
      <w:r>
        <w:rPr>
          <w:i/>
        </w:rPr>
        <w:tab/>
      </w:r>
      <w:r>
        <w:rPr>
          <w:i/>
        </w:rPr>
        <w:tab/>
      </w:r>
      <w:r>
        <w:rPr>
          <w:i/>
        </w:rPr>
        <w:tab/>
        <w:t>Source: Qualcomm Korea</w:t>
      </w:r>
    </w:p>
    <w:p w14:paraId="270825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5C806" w14:textId="77777777" w:rsidR="00DD11A7" w:rsidRDefault="00DD11A7" w:rsidP="00DD11A7">
      <w:pPr>
        <w:pStyle w:val="Heading5"/>
      </w:pPr>
      <w:bookmarkStart w:id="565" w:name="_Toc202275401"/>
      <w:r>
        <w:t>5.3.38.6</w:t>
      </w:r>
      <w:r>
        <w:tab/>
        <w:t>TR 38.903 (NR MU &amp; TT analyses)</w:t>
      </w:r>
      <w:bookmarkEnd w:id="565"/>
    </w:p>
    <w:p w14:paraId="359526DE" w14:textId="77777777" w:rsidR="00DD11A7" w:rsidRDefault="00DD11A7" w:rsidP="00DD11A7">
      <w:pPr>
        <w:pStyle w:val="Heading5"/>
      </w:pPr>
      <w:bookmarkStart w:id="566" w:name="_Toc202275402"/>
      <w:r>
        <w:t>5.3.38.7</w:t>
      </w:r>
      <w:r>
        <w:tab/>
        <w:t>TR 38.905 (NR Test Points Radio Transmission and Reception)</w:t>
      </w:r>
      <w:bookmarkEnd w:id="566"/>
    </w:p>
    <w:p w14:paraId="5CD66512" w14:textId="77777777" w:rsidR="00DD11A7" w:rsidRDefault="00DD11A7" w:rsidP="00DD11A7">
      <w:pPr>
        <w:pStyle w:val="Heading5"/>
      </w:pPr>
      <w:bookmarkStart w:id="567" w:name="_Toc202275403"/>
      <w:r>
        <w:t>5.3.38.8</w:t>
      </w:r>
      <w:r>
        <w:tab/>
        <w:t>Discussion Papers, Work Plan, TC lists</w:t>
      </w:r>
      <w:bookmarkEnd w:id="567"/>
    </w:p>
    <w:p w14:paraId="4A383854" w14:textId="77777777" w:rsidR="00DD11A7" w:rsidRDefault="00DD11A7" w:rsidP="00DD11A7">
      <w:pPr>
        <w:pStyle w:val="Heading4"/>
      </w:pPr>
      <w:bookmarkStart w:id="568" w:name="_Toc202275404"/>
      <w:r>
        <w:t>5.3.39</w:t>
      </w:r>
      <w:r>
        <w:tab/>
        <w:t>New bands and bandwidth allocation for LTE based 5G terrestrial broadcast (UID-1050131) LTE_terr_bcast_bands_part2-UEConTest</w:t>
      </w:r>
      <w:bookmarkEnd w:id="568"/>
    </w:p>
    <w:p w14:paraId="483ACAD4" w14:textId="77777777" w:rsidR="00DD11A7" w:rsidRDefault="00DD11A7" w:rsidP="00DD11A7">
      <w:pPr>
        <w:pStyle w:val="Heading5"/>
      </w:pPr>
      <w:bookmarkStart w:id="569" w:name="_Toc202275405"/>
      <w:r>
        <w:t>5.3.39.1</w:t>
      </w:r>
      <w:r>
        <w:tab/>
        <w:t>TS 36.508</w:t>
      </w:r>
      <w:bookmarkEnd w:id="569"/>
    </w:p>
    <w:p w14:paraId="6B641746" w14:textId="77777777" w:rsidR="00DD11A7" w:rsidRDefault="00DD11A7" w:rsidP="00DD11A7">
      <w:pPr>
        <w:pStyle w:val="Heading5"/>
      </w:pPr>
      <w:bookmarkStart w:id="570" w:name="_Toc202275406"/>
      <w:r>
        <w:t>5.3.39.2</w:t>
      </w:r>
      <w:r>
        <w:tab/>
        <w:t>TS 36.509</w:t>
      </w:r>
      <w:bookmarkEnd w:id="570"/>
    </w:p>
    <w:p w14:paraId="4CB8C899" w14:textId="77777777" w:rsidR="00DD11A7" w:rsidRDefault="00DD11A7" w:rsidP="00DD11A7">
      <w:pPr>
        <w:pStyle w:val="Heading5"/>
      </w:pPr>
      <w:bookmarkStart w:id="571" w:name="_Toc202275407"/>
      <w:r>
        <w:t>5.3.39.3</w:t>
      </w:r>
      <w:r>
        <w:tab/>
        <w:t>TS 36.521-1</w:t>
      </w:r>
      <w:bookmarkEnd w:id="571"/>
    </w:p>
    <w:p w14:paraId="28B0C4E8" w14:textId="77777777" w:rsidR="00DD11A7" w:rsidRDefault="00DD11A7" w:rsidP="00DD11A7">
      <w:pPr>
        <w:pStyle w:val="Heading5"/>
      </w:pPr>
      <w:bookmarkStart w:id="572" w:name="_Toc202275408"/>
      <w:r>
        <w:t>5.3.39.4</w:t>
      </w:r>
      <w:r>
        <w:tab/>
        <w:t>TS 36.521-2</w:t>
      </w:r>
      <w:bookmarkEnd w:id="572"/>
    </w:p>
    <w:p w14:paraId="3998203B" w14:textId="77777777" w:rsidR="00DD11A7" w:rsidRDefault="00DD11A7" w:rsidP="00DD11A7">
      <w:pPr>
        <w:pStyle w:val="Heading5"/>
      </w:pPr>
      <w:bookmarkStart w:id="573" w:name="_Toc202275409"/>
      <w:r>
        <w:t>5.3.39.5</w:t>
      </w:r>
      <w:r>
        <w:tab/>
        <w:t>TR 36.903 (E-UTRAN RRM TT analyses)</w:t>
      </w:r>
      <w:bookmarkEnd w:id="573"/>
    </w:p>
    <w:p w14:paraId="1238BD24" w14:textId="77777777" w:rsidR="00DD11A7" w:rsidRDefault="00DD11A7" w:rsidP="00DD11A7">
      <w:pPr>
        <w:pStyle w:val="Heading5"/>
      </w:pPr>
      <w:bookmarkStart w:id="574" w:name="_Toc202275410"/>
      <w:r>
        <w:t>5.3.39.6</w:t>
      </w:r>
      <w:r>
        <w:tab/>
        <w:t>TR 36.905 (E-UTRAN Test Points Radio Transmission and Reception )</w:t>
      </w:r>
      <w:bookmarkEnd w:id="574"/>
    </w:p>
    <w:p w14:paraId="547A0058" w14:textId="77777777" w:rsidR="00DD11A7" w:rsidRDefault="00DD11A7" w:rsidP="00DD11A7">
      <w:pPr>
        <w:pStyle w:val="Heading5"/>
      </w:pPr>
      <w:bookmarkStart w:id="575" w:name="_Toc202275411"/>
      <w:r>
        <w:t>5.3.39.7</w:t>
      </w:r>
      <w:r>
        <w:tab/>
        <w:t>Discussion Papers, Work Plan, TC lists</w:t>
      </w:r>
      <w:bookmarkEnd w:id="575"/>
    </w:p>
    <w:p w14:paraId="38DD838F" w14:textId="77777777" w:rsidR="00DD11A7" w:rsidRDefault="00DD11A7" w:rsidP="00DD11A7">
      <w:pPr>
        <w:pStyle w:val="Heading4"/>
      </w:pPr>
      <w:bookmarkStart w:id="576" w:name="_Toc202275412"/>
      <w:r>
        <w:t>5.3.40</w:t>
      </w:r>
      <w:r>
        <w:tab/>
        <w:t>Further enhancements on NR and MR-DC measurement gaps and measurements without gaps (UID-1050132) NR_MG_enh2-UEConTest</w:t>
      </w:r>
      <w:bookmarkEnd w:id="576"/>
    </w:p>
    <w:p w14:paraId="789B0AC3" w14:textId="77777777" w:rsidR="00DD11A7" w:rsidRDefault="00DD11A7" w:rsidP="00DD11A7">
      <w:pPr>
        <w:pStyle w:val="Heading5"/>
      </w:pPr>
      <w:bookmarkStart w:id="577" w:name="_Toc202275413"/>
      <w:r>
        <w:t>5.3.40.1</w:t>
      </w:r>
      <w:r>
        <w:tab/>
        <w:t>TS 38.508-1</w:t>
      </w:r>
      <w:bookmarkEnd w:id="577"/>
      <w:r>
        <w:t xml:space="preserve"> </w:t>
      </w:r>
    </w:p>
    <w:p w14:paraId="58603020" w14:textId="77777777" w:rsidR="00DD11A7" w:rsidRDefault="00DD11A7" w:rsidP="00DD11A7">
      <w:pPr>
        <w:pStyle w:val="Heading6"/>
      </w:pPr>
      <w:bookmarkStart w:id="578" w:name="_Toc202275414"/>
      <w:r>
        <w:t>5.3.40.1.1</w:t>
      </w:r>
      <w:r>
        <w:tab/>
        <w:t>Test frequencies (Clause 4.3.1)</w:t>
      </w:r>
      <w:bookmarkEnd w:id="578"/>
    </w:p>
    <w:p w14:paraId="492023B1" w14:textId="77777777" w:rsidR="00DD11A7" w:rsidRDefault="00DD11A7" w:rsidP="00DD11A7">
      <w:pPr>
        <w:pStyle w:val="Heading6"/>
      </w:pPr>
      <w:bookmarkStart w:id="579" w:name="_Toc202275415"/>
      <w:r>
        <w:t>5.3.40.1.2</w:t>
      </w:r>
      <w:r>
        <w:tab/>
        <w:t>Test environment for RF (Clauses 5)</w:t>
      </w:r>
      <w:bookmarkEnd w:id="579"/>
    </w:p>
    <w:p w14:paraId="11341772" w14:textId="77777777" w:rsidR="00DD11A7" w:rsidRDefault="00DD11A7" w:rsidP="00DD11A7">
      <w:pPr>
        <w:pStyle w:val="Heading6"/>
      </w:pPr>
      <w:bookmarkStart w:id="580" w:name="_Toc202275416"/>
      <w:r>
        <w:t>5.3.40.1.3</w:t>
      </w:r>
      <w:r>
        <w:tab/>
        <w:t>Test environment for RRM (Clause 7)</w:t>
      </w:r>
      <w:bookmarkEnd w:id="580"/>
    </w:p>
    <w:p w14:paraId="7EF3C61F" w14:textId="77777777" w:rsidR="00DD11A7" w:rsidRDefault="00DD11A7" w:rsidP="00DD11A7">
      <w:pPr>
        <w:pStyle w:val="Heading6"/>
      </w:pPr>
      <w:bookmarkStart w:id="581" w:name="_Toc202275417"/>
      <w:r>
        <w:t>5.3.40.1.4</w:t>
      </w:r>
      <w:r>
        <w:tab/>
        <w:t>Other clauses, Annexes</w:t>
      </w:r>
      <w:bookmarkEnd w:id="581"/>
      <w:r>
        <w:t xml:space="preserve"> </w:t>
      </w:r>
    </w:p>
    <w:p w14:paraId="6C7AF1ED" w14:textId="77777777" w:rsidR="00DD11A7" w:rsidRDefault="00DD11A7" w:rsidP="00DD11A7">
      <w:pPr>
        <w:pStyle w:val="Heading5"/>
      </w:pPr>
      <w:bookmarkStart w:id="582" w:name="_Toc202275418"/>
      <w:r>
        <w:t>5.3.40.2</w:t>
      </w:r>
      <w:r>
        <w:tab/>
        <w:t>TS 38.508-2</w:t>
      </w:r>
      <w:bookmarkEnd w:id="582"/>
    </w:p>
    <w:p w14:paraId="308AA23D" w14:textId="6EF56672" w:rsidR="00DD11A7" w:rsidRDefault="00DD11A7" w:rsidP="00DD11A7">
      <w:pPr>
        <w:rPr>
          <w:rFonts w:ascii="Arial" w:hAnsi="Arial" w:cs="Arial"/>
          <w:b/>
          <w:sz w:val="24"/>
        </w:rPr>
      </w:pPr>
      <w:r>
        <w:rPr>
          <w:rFonts w:ascii="Arial" w:hAnsi="Arial" w:cs="Arial"/>
          <w:b/>
          <w:color w:val="0000FF"/>
          <w:sz w:val="24"/>
        </w:rPr>
        <w:t>R5-252708</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MG_enh</w:t>
      </w:r>
      <w:proofErr w:type="spellEnd"/>
      <w:r>
        <w:rPr>
          <w:rFonts w:ascii="Arial" w:hAnsi="Arial" w:cs="Arial"/>
          <w:b/>
          <w:sz w:val="24"/>
        </w:rPr>
        <w:t xml:space="preserve"> RRM test cases</w:t>
      </w:r>
    </w:p>
    <w:p w14:paraId="3EA451F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B55543" w14:textId="77777777" w:rsidR="00DD11A7" w:rsidRDefault="00DD11A7" w:rsidP="00DD11A7">
      <w:pPr>
        <w:rPr>
          <w:rFonts w:ascii="Arial" w:hAnsi="Arial" w:cs="Arial"/>
          <w:b/>
        </w:rPr>
      </w:pPr>
      <w:r>
        <w:rPr>
          <w:rFonts w:ascii="Arial" w:hAnsi="Arial" w:cs="Arial"/>
          <w:b/>
        </w:rPr>
        <w:t xml:space="preserve">Discussion: </w:t>
      </w:r>
    </w:p>
    <w:p w14:paraId="5D0456E7" w14:textId="77777777" w:rsidR="00DD11A7" w:rsidRDefault="00DD11A7" w:rsidP="00DD11A7">
      <w:r>
        <w:t>r1</w:t>
      </w:r>
    </w:p>
    <w:p w14:paraId="3AEAE74C"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R5-253404</w:t>
      </w:r>
      <w:r>
        <w:rPr>
          <w:color w:val="993300"/>
          <w:u w:val="single"/>
        </w:rPr>
        <w:t>.</w:t>
      </w:r>
    </w:p>
    <w:p w14:paraId="4C5A0DB3" w14:textId="14E8EA76" w:rsidR="00DD11A7" w:rsidRDefault="00DD11A7" w:rsidP="00DD11A7">
      <w:pPr>
        <w:rPr>
          <w:rFonts w:ascii="Arial" w:hAnsi="Arial" w:cs="Arial"/>
          <w:b/>
          <w:sz w:val="24"/>
        </w:rPr>
      </w:pPr>
      <w:r>
        <w:rPr>
          <w:rFonts w:ascii="Arial" w:hAnsi="Arial" w:cs="Arial"/>
          <w:b/>
          <w:color w:val="0000FF"/>
          <w:sz w:val="24"/>
        </w:rPr>
        <w:t>R5-253404</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MG_enh</w:t>
      </w:r>
      <w:proofErr w:type="spellEnd"/>
      <w:r>
        <w:rPr>
          <w:rFonts w:ascii="Arial" w:hAnsi="Arial" w:cs="Arial"/>
          <w:b/>
          <w:sz w:val="24"/>
        </w:rPr>
        <w:t xml:space="preserve"> RRM test cases</w:t>
      </w:r>
    </w:p>
    <w:p w14:paraId="39FA98D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DA092" w14:textId="77777777" w:rsidR="00DD11A7" w:rsidRDefault="00DD11A7" w:rsidP="00DD11A7">
      <w:pPr>
        <w:rPr>
          <w:color w:val="808080"/>
        </w:rPr>
      </w:pPr>
      <w:r>
        <w:rPr>
          <w:color w:val="808080"/>
        </w:rPr>
        <w:t>(Replaces R5-252708)</w:t>
      </w:r>
    </w:p>
    <w:p w14:paraId="1B0540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39613" w14:textId="77777777" w:rsidR="00DD11A7" w:rsidRDefault="00DD11A7" w:rsidP="00DD11A7">
      <w:pPr>
        <w:pStyle w:val="Heading5"/>
      </w:pPr>
      <w:bookmarkStart w:id="583" w:name="_Toc202275419"/>
      <w:r>
        <w:t>5.3.40.3</w:t>
      </w:r>
      <w:r>
        <w:tab/>
        <w:t>TS 38.522</w:t>
      </w:r>
      <w:bookmarkEnd w:id="583"/>
    </w:p>
    <w:p w14:paraId="6C7F7F14" w14:textId="0B7D1F2B" w:rsidR="00DD11A7" w:rsidRDefault="00DD11A7" w:rsidP="00DD11A7">
      <w:pPr>
        <w:rPr>
          <w:rFonts w:ascii="Arial" w:hAnsi="Arial" w:cs="Arial"/>
          <w:b/>
          <w:sz w:val="24"/>
        </w:rPr>
      </w:pPr>
      <w:r>
        <w:rPr>
          <w:rFonts w:ascii="Arial" w:hAnsi="Arial" w:cs="Arial"/>
          <w:b/>
          <w:color w:val="0000FF"/>
          <w:sz w:val="24"/>
        </w:rPr>
        <w:t>R5-251919</w:t>
      </w:r>
      <w:r>
        <w:rPr>
          <w:rFonts w:ascii="Arial" w:hAnsi="Arial" w:cs="Arial"/>
          <w:b/>
          <w:color w:val="0000FF"/>
          <w:sz w:val="24"/>
        </w:rPr>
        <w:tab/>
      </w:r>
      <w:r>
        <w:rPr>
          <w:rFonts w:ascii="Arial" w:hAnsi="Arial" w:cs="Arial"/>
          <w:b/>
          <w:sz w:val="24"/>
        </w:rPr>
        <w:t xml:space="preserve">Update to applicability for NR FR1 </w:t>
      </w:r>
      <w:proofErr w:type="spellStart"/>
      <w:r>
        <w:rPr>
          <w:rFonts w:ascii="Arial" w:hAnsi="Arial" w:cs="Arial"/>
          <w:b/>
          <w:sz w:val="24"/>
        </w:rPr>
        <w:t>needForGap</w:t>
      </w:r>
      <w:proofErr w:type="spellEnd"/>
      <w:r>
        <w:rPr>
          <w:rFonts w:ascii="Arial" w:hAnsi="Arial" w:cs="Arial"/>
          <w:b/>
          <w:sz w:val="24"/>
        </w:rPr>
        <w:t xml:space="preserve"> test cases</w:t>
      </w:r>
    </w:p>
    <w:p w14:paraId="44E0C8F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CR-0587  Cat: F (Rel-18)</w:t>
      </w:r>
      <w:r>
        <w:rPr>
          <w:i/>
        </w:rPr>
        <w:br/>
      </w:r>
      <w:r>
        <w:rPr>
          <w:i/>
        </w:rPr>
        <w:br/>
      </w:r>
      <w:r>
        <w:rPr>
          <w:i/>
        </w:rPr>
        <w:tab/>
      </w:r>
      <w:r>
        <w:rPr>
          <w:i/>
        </w:rPr>
        <w:tab/>
      </w:r>
      <w:r>
        <w:rPr>
          <w:i/>
        </w:rPr>
        <w:tab/>
      </w:r>
      <w:r>
        <w:rPr>
          <w:i/>
        </w:rPr>
        <w:tab/>
      </w:r>
      <w:r>
        <w:rPr>
          <w:i/>
        </w:rPr>
        <w:tab/>
        <w:t>Source: MediaTek (Shenzhen) Inc.</w:t>
      </w:r>
    </w:p>
    <w:p w14:paraId="291CC0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14621" w14:textId="3076150F" w:rsidR="00DD11A7" w:rsidRDefault="00DD11A7" w:rsidP="00DD11A7">
      <w:pPr>
        <w:rPr>
          <w:rFonts w:ascii="Arial" w:hAnsi="Arial" w:cs="Arial"/>
          <w:b/>
          <w:sz w:val="24"/>
        </w:rPr>
      </w:pPr>
      <w:r>
        <w:rPr>
          <w:rFonts w:ascii="Arial" w:hAnsi="Arial" w:cs="Arial"/>
          <w:b/>
          <w:color w:val="0000FF"/>
          <w:sz w:val="24"/>
        </w:rPr>
        <w:t>R5-252709</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MG_enh</w:t>
      </w:r>
      <w:proofErr w:type="spellEnd"/>
      <w:r>
        <w:rPr>
          <w:rFonts w:ascii="Arial" w:hAnsi="Arial" w:cs="Arial"/>
          <w:b/>
          <w:sz w:val="24"/>
        </w:rPr>
        <w:t xml:space="preserve"> RRM test cases</w:t>
      </w:r>
    </w:p>
    <w:p w14:paraId="28949BB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7768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5BAC3" w14:textId="458EA946" w:rsidR="00DD11A7" w:rsidRDefault="00DD11A7" w:rsidP="00DD11A7">
      <w:pPr>
        <w:rPr>
          <w:rFonts w:ascii="Arial" w:hAnsi="Arial" w:cs="Arial"/>
          <w:b/>
          <w:sz w:val="24"/>
        </w:rPr>
      </w:pPr>
      <w:r>
        <w:rPr>
          <w:rFonts w:ascii="Arial" w:hAnsi="Arial" w:cs="Arial"/>
          <w:b/>
          <w:color w:val="0000FF"/>
          <w:sz w:val="24"/>
        </w:rPr>
        <w:t>R5-252787</w:t>
      </w:r>
      <w:r>
        <w:rPr>
          <w:rFonts w:ascii="Arial" w:hAnsi="Arial" w:cs="Arial"/>
          <w:b/>
          <w:color w:val="0000FF"/>
          <w:sz w:val="24"/>
        </w:rPr>
        <w:tab/>
      </w:r>
      <w:r>
        <w:rPr>
          <w:rFonts w:ascii="Arial" w:hAnsi="Arial" w:cs="Arial"/>
          <w:b/>
          <w:sz w:val="24"/>
        </w:rPr>
        <w:t>Applicability of event-triggered reporting test cases 7.6.19.x</w:t>
      </w:r>
    </w:p>
    <w:p w14:paraId="5D61D8B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CR-0610  Cat: F (Rel-18)</w:t>
      </w:r>
      <w:r>
        <w:rPr>
          <w:i/>
        </w:rPr>
        <w:br/>
      </w:r>
      <w:r>
        <w:rPr>
          <w:i/>
        </w:rPr>
        <w:br/>
      </w:r>
      <w:r>
        <w:rPr>
          <w:i/>
        </w:rPr>
        <w:tab/>
      </w:r>
      <w:r>
        <w:rPr>
          <w:i/>
        </w:rPr>
        <w:tab/>
      </w:r>
      <w:r>
        <w:rPr>
          <w:i/>
        </w:rPr>
        <w:tab/>
      </w:r>
      <w:r>
        <w:rPr>
          <w:i/>
        </w:rPr>
        <w:tab/>
      </w:r>
      <w:r>
        <w:rPr>
          <w:i/>
        </w:rPr>
        <w:tab/>
        <w:t>Source: Ericsson</w:t>
      </w:r>
    </w:p>
    <w:p w14:paraId="7E1E4F0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8915F" w14:textId="77777777" w:rsidR="00DD11A7" w:rsidRDefault="00DD11A7" w:rsidP="00DD11A7">
      <w:pPr>
        <w:pStyle w:val="Heading5"/>
      </w:pPr>
      <w:bookmarkStart w:id="584" w:name="_Toc202275420"/>
      <w:r>
        <w:t>5.3.40.4</w:t>
      </w:r>
      <w:r>
        <w:tab/>
        <w:t>TS 38.533</w:t>
      </w:r>
      <w:bookmarkEnd w:id="584"/>
    </w:p>
    <w:p w14:paraId="72B058CD" w14:textId="499E16E2" w:rsidR="00DD11A7" w:rsidRDefault="00DD11A7" w:rsidP="00DD11A7">
      <w:pPr>
        <w:rPr>
          <w:rFonts w:ascii="Arial" w:hAnsi="Arial" w:cs="Arial"/>
          <w:b/>
          <w:sz w:val="24"/>
        </w:rPr>
      </w:pPr>
      <w:r>
        <w:rPr>
          <w:rFonts w:ascii="Arial" w:hAnsi="Arial" w:cs="Arial"/>
          <w:b/>
          <w:color w:val="0000FF"/>
          <w:sz w:val="24"/>
        </w:rPr>
        <w:t>R5-251823</w:t>
      </w:r>
      <w:r>
        <w:rPr>
          <w:rFonts w:ascii="Arial" w:hAnsi="Arial" w:cs="Arial"/>
          <w:b/>
          <w:color w:val="0000FF"/>
          <w:sz w:val="24"/>
        </w:rPr>
        <w:tab/>
      </w:r>
      <w:r>
        <w:rPr>
          <w:rFonts w:ascii="Arial" w:hAnsi="Arial" w:cs="Arial"/>
          <w:b/>
          <w:sz w:val="24"/>
        </w:rPr>
        <w:t>Addition of new test case 6.6.25.2 and 6.6.25.3 for E-UTRAN event-triggered reporting</w:t>
      </w:r>
    </w:p>
    <w:p w14:paraId="0D964A7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CR-3851  Cat: F (Rel-18)</w:t>
      </w:r>
      <w:r>
        <w:rPr>
          <w:i/>
        </w:rPr>
        <w:br/>
      </w:r>
      <w:r>
        <w:rPr>
          <w:i/>
        </w:rPr>
        <w:br/>
      </w:r>
      <w:r>
        <w:rPr>
          <w:i/>
        </w:rPr>
        <w:tab/>
      </w:r>
      <w:r>
        <w:rPr>
          <w:i/>
        </w:rPr>
        <w:tab/>
      </w:r>
      <w:r>
        <w:rPr>
          <w:i/>
        </w:rPr>
        <w:tab/>
      </w:r>
      <w:r>
        <w:rPr>
          <w:i/>
        </w:rPr>
        <w:tab/>
      </w:r>
      <w:r>
        <w:rPr>
          <w:i/>
        </w:rPr>
        <w:tab/>
        <w:t>Source: MediaTek Inc.</w:t>
      </w:r>
    </w:p>
    <w:p w14:paraId="458640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17311" w14:textId="0F5E15F4" w:rsidR="00DD11A7" w:rsidRDefault="00DD11A7" w:rsidP="00DD11A7">
      <w:pPr>
        <w:rPr>
          <w:rFonts w:ascii="Arial" w:hAnsi="Arial" w:cs="Arial"/>
          <w:b/>
          <w:sz w:val="24"/>
        </w:rPr>
      </w:pPr>
      <w:r>
        <w:rPr>
          <w:rFonts w:ascii="Arial" w:hAnsi="Arial" w:cs="Arial"/>
          <w:b/>
          <w:color w:val="0000FF"/>
          <w:sz w:val="24"/>
        </w:rPr>
        <w:t>R5-251824</w:t>
      </w:r>
      <w:r>
        <w:rPr>
          <w:rFonts w:ascii="Arial" w:hAnsi="Arial" w:cs="Arial"/>
          <w:b/>
          <w:color w:val="0000FF"/>
          <w:sz w:val="24"/>
        </w:rPr>
        <w:tab/>
      </w:r>
      <w:r>
        <w:rPr>
          <w:rFonts w:ascii="Arial" w:hAnsi="Arial" w:cs="Arial"/>
          <w:b/>
          <w:sz w:val="24"/>
        </w:rPr>
        <w:t xml:space="preserve">Update FR1 NR </w:t>
      </w:r>
      <w:proofErr w:type="spellStart"/>
      <w:r>
        <w:rPr>
          <w:rFonts w:ascii="Arial" w:hAnsi="Arial" w:cs="Arial"/>
          <w:b/>
          <w:sz w:val="24"/>
        </w:rPr>
        <w:t>needforgap</w:t>
      </w:r>
      <w:proofErr w:type="spellEnd"/>
      <w:r>
        <w:rPr>
          <w:rFonts w:ascii="Arial" w:hAnsi="Arial" w:cs="Arial"/>
          <w:b/>
          <w:sz w:val="24"/>
        </w:rPr>
        <w:t xml:space="preserve"> 6.6.24.1 and 6.6.24.5 including TTs</w:t>
      </w:r>
    </w:p>
    <w:p w14:paraId="622E3FE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CR-3852  Cat: F (Rel-18)</w:t>
      </w:r>
      <w:r>
        <w:rPr>
          <w:i/>
        </w:rPr>
        <w:br/>
      </w:r>
      <w:r>
        <w:rPr>
          <w:i/>
        </w:rPr>
        <w:br/>
      </w:r>
      <w:r>
        <w:rPr>
          <w:i/>
        </w:rPr>
        <w:tab/>
      </w:r>
      <w:r>
        <w:rPr>
          <w:i/>
        </w:rPr>
        <w:tab/>
      </w:r>
      <w:r>
        <w:rPr>
          <w:i/>
        </w:rPr>
        <w:tab/>
      </w:r>
      <w:r>
        <w:rPr>
          <w:i/>
        </w:rPr>
        <w:tab/>
      </w:r>
      <w:r>
        <w:rPr>
          <w:i/>
        </w:rPr>
        <w:tab/>
        <w:t>Source: MediaTek (Shenzhen) Inc.</w:t>
      </w:r>
    </w:p>
    <w:p w14:paraId="520767D1" w14:textId="77777777" w:rsidR="00DD11A7" w:rsidRDefault="00DD11A7" w:rsidP="00DD11A7">
      <w:pPr>
        <w:rPr>
          <w:rFonts w:ascii="Arial" w:hAnsi="Arial" w:cs="Arial"/>
          <w:b/>
        </w:rPr>
      </w:pPr>
      <w:r>
        <w:rPr>
          <w:rFonts w:ascii="Arial" w:hAnsi="Arial" w:cs="Arial"/>
          <w:b/>
        </w:rPr>
        <w:t xml:space="preserve">Discussion: </w:t>
      </w:r>
    </w:p>
    <w:p w14:paraId="4180E2B8" w14:textId="77777777" w:rsidR="00DD11A7" w:rsidRDefault="00DD11A7" w:rsidP="00DD11A7">
      <w:r>
        <w:t>r2</w:t>
      </w:r>
    </w:p>
    <w:p w14:paraId="26833DB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R5-253569</w:t>
      </w:r>
      <w:r>
        <w:rPr>
          <w:color w:val="993300"/>
          <w:u w:val="single"/>
        </w:rPr>
        <w:t>.</w:t>
      </w:r>
    </w:p>
    <w:p w14:paraId="7B777833" w14:textId="13023EB4" w:rsidR="00DD11A7" w:rsidRDefault="00DD11A7" w:rsidP="00DD11A7">
      <w:pPr>
        <w:rPr>
          <w:rFonts w:ascii="Arial" w:hAnsi="Arial" w:cs="Arial"/>
          <w:b/>
          <w:sz w:val="24"/>
        </w:rPr>
      </w:pPr>
      <w:r>
        <w:rPr>
          <w:rFonts w:ascii="Arial" w:hAnsi="Arial" w:cs="Arial"/>
          <w:b/>
          <w:color w:val="0000FF"/>
          <w:sz w:val="24"/>
        </w:rPr>
        <w:t>R5-253569</w:t>
      </w:r>
      <w:r>
        <w:rPr>
          <w:rFonts w:ascii="Arial" w:hAnsi="Arial" w:cs="Arial"/>
          <w:b/>
          <w:color w:val="0000FF"/>
          <w:sz w:val="24"/>
        </w:rPr>
        <w:tab/>
      </w:r>
      <w:r>
        <w:rPr>
          <w:rFonts w:ascii="Arial" w:hAnsi="Arial" w:cs="Arial"/>
          <w:b/>
          <w:sz w:val="24"/>
        </w:rPr>
        <w:t xml:space="preserve">Update FR1 NR </w:t>
      </w:r>
      <w:proofErr w:type="spellStart"/>
      <w:r>
        <w:rPr>
          <w:rFonts w:ascii="Arial" w:hAnsi="Arial" w:cs="Arial"/>
          <w:b/>
          <w:sz w:val="24"/>
        </w:rPr>
        <w:t>needforgap</w:t>
      </w:r>
      <w:proofErr w:type="spellEnd"/>
      <w:r>
        <w:rPr>
          <w:rFonts w:ascii="Arial" w:hAnsi="Arial" w:cs="Arial"/>
          <w:b/>
          <w:sz w:val="24"/>
        </w:rPr>
        <w:t xml:space="preserve"> 6.6.24.1 and 6.6.24.5 including TTs</w:t>
      </w:r>
    </w:p>
    <w:p w14:paraId="64FBEA8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CR-3852  rev 1 Cat: F (Rel-18)</w:t>
      </w:r>
      <w:r>
        <w:rPr>
          <w:i/>
        </w:rPr>
        <w:br/>
      </w:r>
      <w:r>
        <w:rPr>
          <w:i/>
        </w:rPr>
        <w:br/>
      </w:r>
      <w:r>
        <w:rPr>
          <w:i/>
        </w:rPr>
        <w:tab/>
      </w:r>
      <w:r>
        <w:rPr>
          <w:i/>
        </w:rPr>
        <w:tab/>
      </w:r>
      <w:r>
        <w:rPr>
          <w:i/>
        </w:rPr>
        <w:tab/>
      </w:r>
      <w:r>
        <w:rPr>
          <w:i/>
        </w:rPr>
        <w:tab/>
      </w:r>
      <w:r>
        <w:rPr>
          <w:i/>
        </w:rPr>
        <w:tab/>
        <w:t>Source: MediaTek (Shenzhen) Inc.</w:t>
      </w:r>
    </w:p>
    <w:p w14:paraId="6B843BB9" w14:textId="77777777" w:rsidR="00DD11A7" w:rsidRDefault="00DD11A7" w:rsidP="00DD11A7">
      <w:pPr>
        <w:rPr>
          <w:color w:val="808080"/>
        </w:rPr>
      </w:pPr>
      <w:r>
        <w:rPr>
          <w:color w:val="808080"/>
        </w:rPr>
        <w:t>(Replaces R5-251824)</w:t>
      </w:r>
    </w:p>
    <w:p w14:paraId="2BE253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B9C92" w14:textId="597648D3" w:rsidR="00DD11A7" w:rsidRDefault="00DD11A7" w:rsidP="00DD11A7">
      <w:pPr>
        <w:rPr>
          <w:rFonts w:ascii="Arial" w:hAnsi="Arial" w:cs="Arial"/>
          <w:b/>
          <w:sz w:val="24"/>
        </w:rPr>
      </w:pPr>
      <w:r>
        <w:rPr>
          <w:rFonts w:ascii="Arial" w:hAnsi="Arial" w:cs="Arial"/>
          <w:b/>
          <w:color w:val="0000FF"/>
          <w:sz w:val="24"/>
        </w:rPr>
        <w:t>R5-251825</w:t>
      </w:r>
      <w:r>
        <w:rPr>
          <w:rFonts w:ascii="Arial" w:hAnsi="Arial" w:cs="Arial"/>
          <w:b/>
          <w:color w:val="0000FF"/>
          <w:sz w:val="24"/>
        </w:rPr>
        <w:tab/>
      </w:r>
      <w:r>
        <w:rPr>
          <w:rFonts w:ascii="Arial" w:hAnsi="Arial" w:cs="Arial"/>
          <w:b/>
          <w:sz w:val="24"/>
        </w:rPr>
        <w:t xml:space="preserve">Update FR1 NR </w:t>
      </w:r>
      <w:proofErr w:type="spellStart"/>
      <w:r>
        <w:rPr>
          <w:rFonts w:ascii="Arial" w:hAnsi="Arial" w:cs="Arial"/>
          <w:b/>
          <w:sz w:val="24"/>
        </w:rPr>
        <w:t>needforgap</w:t>
      </w:r>
      <w:proofErr w:type="spellEnd"/>
      <w:r>
        <w:rPr>
          <w:rFonts w:ascii="Arial" w:hAnsi="Arial" w:cs="Arial"/>
          <w:b/>
          <w:sz w:val="24"/>
        </w:rPr>
        <w:t xml:space="preserve"> 6.6.24.2, 6.6.24.3 and 6.6.24.4 including TTs</w:t>
      </w:r>
    </w:p>
    <w:p w14:paraId="645C04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CR-3853  Cat: F (Rel-18)</w:t>
      </w:r>
      <w:r>
        <w:rPr>
          <w:i/>
        </w:rPr>
        <w:br/>
      </w:r>
      <w:r>
        <w:rPr>
          <w:i/>
        </w:rPr>
        <w:br/>
      </w:r>
      <w:r>
        <w:rPr>
          <w:i/>
        </w:rPr>
        <w:tab/>
      </w:r>
      <w:r>
        <w:rPr>
          <w:i/>
        </w:rPr>
        <w:tab/>
      </w:r>
      <w:r>
        <w:rPr>
          <w:i/>
        </w:rPr>
        <w:tab/>
      </w:r>
      <w:r>
        <w:rPr>
          <w:i/>
        </w:rPr>
        <w:tab/>
      </w:r>
      <w:r>
        <w:rPr>
          <w:i/>
        </w:rPr>
        <w:tab/>
        <w:t>Source: MediaTek (Shenzhen) Inc.</w:t>
      </w:r>
    </w:p>
    <w:p w14:paraId="689C86C6" w14:textId="77777777" w:rsidR="00DD11A7" w:rsidRDefault="00DD11A7" w:rsidP="00DD11A7">
      <w:pPr>
        <w:rPr>
          <w:rFonts w:ascii="Arial" w:hAnsi="Arial" w:cs="Arial"/>
          <w:b/>
        </w:rPr>
      </w:pPr>
      <w:r>
        <w:rPr>
          <w:rFonts w:ascii="Arial" w:hAnsi="Arial" w:cs="Arial"/>
          <w:b/>
        </w:rPr>
        <w:t xml:space="preserve">Discussion: </w:t>
      </w:r>
    </w:p>
    <w:p w14:paraId="7963CDBD" w14:textId="77777777" w:rsidR="00DD11A7" w:rsidRDefault="00DD11A7" w:rsidP="00DD11A7">
      <w:r>
        <w:t>r3</w:t>
      </w:r>
    </w:p>
    <w:p w14:paraId="08AB85B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R5-253570</w:t>
      </w:r>
      <w:r>
        <w:rPr>
          <w:color w:val="993300"/>
          <w:u w:val="single"/>
        </w:rPr>
        <w:t>.</w:t>
      </w:r>
    </w:p>
    <w:p w14:paraId="6122E525" w14:textId="33E31A26" w:rsidR="00DD11A7" w:rsidRDefault="00DD11A7" w:rsidP="00DD11A7">
      <w:pPr>
        <w:rPr>
          <w:rFonts w:ascii="Arial" w:hAnsi="Arial" w:cs="Arial"/>
          <w:b/>
          <w:sz w:val="24"/>
        </w:rPr>
      </w:pPr>
      <w:r>
        <w:rPr>
          <w:rFonts w:ascii="Arial" w:hAnsi="Arial" w:cs="Arial"/>
          <w:b/>
          <w:color w:val="0000FF"/>
          <w:sz w:val="24"/>
        </w:rPr>
        <w:t>R5-253570</w:t>
      </w:r>
      <w:r>
        <w:rPr>
          <w:rFonts w:ascii="Arial" w:hAnsi="Arial" w:cs="Arial"/>
          <w:b/>
          <w:color w:val="0000FF"/>
          <w:sz w:val="24"/>
        </w:rPr>
        <w:tab/>
      </w:r>
      <w:r>
        <w:rPr>
          <w:rFonts w:ascii="Arial" w:hAnsi="Arial" w:cs="Arial"/>
          <w:b/>
          <w:sz w:val="24"/>
        </w:rPr>
        <w:t xml:space="preserve">Update FR1 NR </w:t>
      </w:r>
      <w:proofErr w:type="spellStart"/>
      <w:r>
        <w:rPr>
          <w:rFonts w:ascii="Arial" w:hAnsi="Arial" w:cs="Arial"/>
          <w:b/>
          <w:sz w:val="24"/>
        </w:rPr>
        <w:t>needforgap</w:t>
      </w:r>
      <w:proofErr w:type="spellEnd"/>
      <w:r>
        <w:rPr>
          <w:rFonts w:ascii="Arial" w:hAnsi="Arial" w:cs="Arial"/>
          <w:b/>
          <w:sz w:val="24"/>
        </w:rPr>
        <w:t xml:space="preserve"> 6.6.24.2, 6.6.24.3 and 6.6.24.4 including TTs</w:t>
      </w:r>
    </w:p>
    <w:p w14:paraId="4FB337A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CR-3853  rev 1 Cat: F (Rel-18)</w:t>
      </w:r>
      <w:r>
        <w:rPr>
          <w:i/>
        </w:rPr>
        <w:br/>
      </w:r>
      <w:r>
        <w:rPr>
          <w:i/>
        </w:rPr>
        <w:br/>
      </w:r>
      <w:r>
        <w:rPr>
          <w:i/>
        </w:rPr>
        <w:tab/>
      </w:r>
      <w:r>
        <w:rPr>
          <w:i/>
        </w:rPr>
        <w:tab/>
      </w:r>
      <w:r>
        <w:rPr>
          <w:i/>
        </w:rPr>
        <w:tab/>
      </w:r>
      <w:r>
        <w:rPr>
          <w:i/>
        </w:rPr>
        <w:tab/>
      </w:r>
      <w:r>
        <w:rPr>
          <w:i/>
        </w:rPr>
        <w:tab/>
        <w:t>Source: MediaTek (Shenzhen) Inc.</w:t>
      </w:r>
    </w:p>
    <w:p w14:paraId="112F5DBC" w14:textId="77777777" w:rsidR="00DD11A7" w:rsidRDefault="00DD11A7" w:rsidP="00DD11A7">
      <w:pPr>
        <w:rPr>
          <w:color w:val="808080"/>
        </w:rPr>
      </w:pPr>
      <w:r>
        <w:rPr>
          <w:color w:val="808080"/>
        </w:rPr>
        <w:t>(Replaces R5-251825)</w:t>
      </w:r>
    </w:p>
    <w:p w14:paraId="2C4814E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E7BCC" w14:textId="03BABDD2" w:rsidR="00DD11A7" w:rsidRDefault="00DD11A7" w:rsidP="00DD11A7">
      <w:pPr>
        <w:rPr>
          <w:rFonts w:ascii="Arial" w:hAnsi="Arial" w:cs="Arial"/>
          <w:b/>
          <w:sz w:val="24"/>
        </w:rPr>
      </w:pPr>
      <w:r>
        <w:rPr>
          <w:rFonts w:ascii="Arial" w:hAnsi="Arial" w:cs="Arial"/>
          <w:b/>
          <w:color w:val="0000FF"/>
          <w:sz w:val="24"/>
        </w:rPr>
        <w:t>R5-251990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needforgap</w:t>
      </w:r>
      <w:proofErr w:type="spellEnd"/>
      <w:r>
        <w:rPr>
          <w:rFonts w:ascii="Arial" w:hAnsi="Arial" w:cs="Arial"/>
          <w:b/>
          <w:sz w:val="24"/>
        </w:rPr>
        <w:t xml:space="preserve"> test cases 6.6.24.x</w:t>
      </w:r>
    </w:p>
    <w:p w14:paraId="3F00CA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CR-3877  Cat: F (Rel-18)</w:t>
      </w:r>
      <w:r>
        <w:rPr>
          <w:i/>
        </w:rPr>
        <w:br/>
      </w:r>
      <w:r>
        <w:rPr>
          <w:i/>
        </w:rPr>
        <w:br/>
      </w:r>
      <w:r>
        <w:rPr>
          <w:i/>
        </w:rPr>
        <w:tab/>
      </w:r>
      <w:r>
        <w:rPr>
          <w:i/>
        </w:rPr>
        <w:tab/>
      </w:r>
      <w:r>
        <w:rPr>
          <w:i/>
        </w:rPr>
        <w:tab/>
      </w:r>
      <w:r>
        <w:rPr>
          <w:i/>
        </w:rPr>
        <w:tab/>
      </w:r>
      <w:r>
        <w:rPr>
          <w:i/>
        </w:rPr>
        <w:tab/>
        <w:t>Source: MediaTek (Shenzhen) Inc.</w:t>
      </w:r>
    </w:p>
    <w:p w14:paraId="28A1B0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2C709" w14:textId="0C4AB5E3" w:rsidR="00DD11A7" w:rsidRDefault="00DD11A7" w:rsidP="00DD11A7">
      <w:pPr>
        <w:rPr>
          <w:rFonts w:ascii="Arial" w:hAnsi="Arial" w:cs="Arial"/>
          <w:b/>
          <w:sz w:val="24"/>
        </w:rPr>
      </w:pPr>
      <w:r>
        <w:rPr>
          <w:rFonts w:ascii="Arial" w:hAnsi="Arial" w:cs="Arial"/>
          <w:b/>
          <w:color w:val="0000FF"/>
          <w:sz w:val="24"/>
        </w:rPr>
        <w:t>R5-252710</w:t>
      </w:r>
      <w:r>
        <w:rPr>
          <w:rFonts w:ascii="Arial" w:hAnsi="Arial" w:cs="Arial"/>
          <w:b/>
          <w:color w:val="0000FF"/>
          <w:sz w:val="24"/>
        </w:rPr>
        <w:tab/>
      </w:r>
      <w:r>
        <w:rPr>
          <w:rFonts w:ascii="Arial" w:hAnsi="Arial" w:cs="Arial"/>
          <w:b/>
          <w:sz w:val="24"/>
        </w:rPr>
        <w:t>Addition of MG_enh2 RRM test case 8.4.3.2 FR1 inter-RAT without gap</w:t>
      </w:r>
    </w:p>
    <w:p w14:paraId="000C90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7FD5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19F13" w14:textId="0A0360DA" w:rsidR="00DD11A7" w:rsidRDefault="00DD11A7" w:rsidP="00DD11A7">
      <w:pPr>
        <w:rPr>
          <w:rFonts w:ascii="Arial" w:hAnsi="Arial" w:cs="Arial"/>
          <w:b/>
          <w:sz w:val="24"/>
        </w:rPr>
      </w:pPr>
      <w:r>
        <w:rPr>
          <w:rFonts w:ascii="Arial" w:hAnsi="Arial" w:cs="Arial"/>
          <w:b/>
          <w:color w:val="0000FF"/>
          <w:sz w:val="24"/>
        </w:rPr>
        <w:t>R5-252711</w:t>
      </w:r>
      <w:r>
        <w:rPr>
          <w:rFonts w:ascii="Arial" w:hAnsi="Arial" w:cs="Arial"/>
          <w:b/>
          <w:color w:val="0000FF"/>
          <w:sz w:val="24"/>
        </w:rPr>
        <w:tab/>
      </w:r>
      <w:r>
        <w:rPr>
          <w:rFonts w:ascii="Arial" w:hAnsi="Arial" w:cs="Arial"/>
          <w:b/>
          <w:sz w:val="24"/>
        </w:rPr>
        <w:t>Addition of MG_enh2 RRM test cases 6.6.22.X concurrent gap including Pre-MG</w:t>
      </w:r>
    </w:p>
    <w:p w14:paraId="2ADDC10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6DB7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6795F" w14:textId="785D1AB0" w:rsidR="00DD11A7" w:rsidRDefault="00DD11A7" w:rsidP="00DD11A7">
      <w:pPr>
        <w:rPr>
          <w:rFonts w:ascii="Arial" w:hAnsi="Arial" w:cs="Arial"/>
          <w:b/>
          <w:sz w:val="24"/>
        </w:rPr>
      </w:pPr>
      <w:r>
        <w:rPr>
          <w:rFonts w:ascii="Arial" w:hAnsi="Arial" w:cs="Arial"/>
          <w:b/>
          <w:color w:val="0000FF"/>
          <w:sz w:val="24"/>
        </w:rPr>
        <w:lastRenderedPageBreak/>
        <w:t>R5-252712</w:t>
      </w:r>
      <w:r>
        <w:rPr>
          <w:rFonts w:ascii="Arial" w:hAnsi="Arial" w:cs="Arial"/>
          <w:b/>
          <w:color w:val="0000FF"/>
          <w:sz w:val="24"/>
        </w:rPr>
        <w:tab/>
      </w:r>
      <w:r>
        <w:rPr>
          <w:rFonts w:ascii="Arial" w:hAnsi="Arial" w:cs="Arial"/>
          <w:b/>
          <w:sz w:val="24"/>
        </w:rPr>
        <w:t>Addition of MG_enh2 RRM test cases 6.6.23.X concurrent gap including NCSG</w:t>
      </w:r>
    </w:p>
    <w:p w14:paraId="4C3FF9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F8A00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A6D08" w14:textId="01CFD11F" w:rsidR="00DD11A7" w:rsidRDefault="00DD11A7" w:rsidP="00DD11A7">
      <w:pPr>
        <w:rPr>
          <w:rFonts w:ascii="Arial" w:hAnsi="Arial" w:cs="Arial"/>
          <w:b/>
          <w:sz w:val="24"/>
        </w:rPr>
      </w:pPr>
      <w:r>
        <w:rPr>
          <w:rFonts w:ascii="Arial" w:hAnsi="Arial" w:cs="Arial"/>
          <w:b/>
          <w:color w:val="0000FF"/>
          <w:sz w:val="24"/>
        </w:rPr>
        <w:t>R5-252713</w:t>
      </w:r>
      <w:r>
        <w:rPr>
          <w:rFonts w:ascii="Arial" w:hAnsi="Arial" w:cs="Arial"/>
          <w:b/>
          <w:color w:val="0000FF"/>
          <w:sz w:val="24"/>
        </w:rPr>
        <w:tab/>
      </w:r>
      <w:r>
        <w:rPr>
          <w:rFonts w:ascii="Arial" w:hAnsi="Arial" w:cs="Arial"/>
          <w:b/>
          <w:sz w:val="24"/>
        </w:rPr>
        <w:t>Correction to Annex E for MG_enh2 test cases</w:t>
      </w:r>
    </w:p>
    <w:p w14:paraId="3292D3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AA06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1B2B1" w14:textId="110EE0BD" w:rsidR="00DD11A7" w:rsidRDefault="00DD11A7" w:rsidP="00DD11A7">
      <w:pPr>
        <w:rPr>
          <w:rFonts w:ascii="Arial" w:hAnsi="Arial" w:cs="Arial"/>
          <w:b/>
          <w:sz w:val="24"/>
        </w:rPr>
      </w:pPr>
      <w:r>
        <w:rPr>
          <w:rFonts w:ascii="Arial" w:hAnsi="Arial" w:cs="Arial"/>
          <w:b/>
          <w:color w:val="0000FF"/>
          <w:sz w:val="24"/>
        </w:rPr>
        <w:t>R5-252786</w:t>
      </w:r>
      <w:r>
        <w:rPr>
          <w:rFonts w:ascii="Arial" w:hAnsi="Arial" w:cs="Arial"/>
          <w:b/>
          <w:color w:val="0000FF"/>
          <w:sz w:val="24"/>
        </w:rPr>
        <w:tab/>
      </w:r>
      <w:r>
        <w:rPr>
          <w:rFonts w:ascii="Arial" w:hAnsi="Arial" w:cs="Arial"/>
          <w:b/>
          <w:sz w:val="24"/>
        </w:rPr>
        <w:t>Correction of event-triggered reporting test cases 7.6.19.x</w:t>
      </w:r>
    </w:p>
    <w:p w14:paraId="337DE3B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CR-3956  Cat: F (Rel-18)</w:t>
      </w:r>
      <w:r>
        <w:rPr>
          <w:i/>
        </w:rPr>
        <w:br/>
      </w:r>
      <w:r>
        <w:rPr>
          <w:i/>
        </w:rPr>
        <w:br/>
      </w:r>
      <w:r>
        <w:rPr>
          <w:i/>
        </w:rPr>
        <w:tab/>
      </w:r>
      <w:r>
        <w:rPr>
          <w:i/>
        </w:rPr>
        <w:tab/>
      </w:r>
      <w:r>
        <w:rPr>
          <w:i/>
        </w:rPr>
        <w:tab/>
      </w:r>
      <w:r>
        <w:rPr>
          <w:i/>
        </w:rPr>
        <w:tab/>
      </w:r>
      <w:r>
        <w:rPr>
          <w:i/>
        </w:rPr>
        <w:tab/>
        <w:t>Source: Ericsson</w:t>
      </w:r>
    </w:p>
    <w:p w14:paraId="32021CA1" w14:textId="77777777" w:rsidR="00DD11A7" w:rsidRDefault="00DD11A7" w:rsidP="00DD11A7">
      <w:pPr>
        <w:rPr>
          <w:rFonts w:ascii="Arial" w:hAnsi="Arial" w:cs="Arial"/>
          <w:b/>
        </w:rPr>
      </w:pPr>
      <w:r>
        <w:rPr>
          <w:rFonts w:ascii="Arial" w:hAnsi="Arial" w:cs="Arial"/>
          <w:b/>
        </w:rPr>
        <w:t xml:space="preserve">Discussion: </w:t>
      </w:r>
    </w:p>
    <w:p w14:paraId="2A6E3C66" w14:textId="77777777" w:rsidR="00DD11A7" w:rsidRDefault="00DD11A7" w:rsidP="00DD11A7">
      <w:r>
        <w:t>r1</w:t>
      </w:r>
    </w:p>
    <w:p w14:paraId="7F3BD1F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R5-253503</w:t>
      </w:r>
      <w:r>
        <w:rPr>
          <w:color w:val="993300"/>
          <w:u w:val="single"/>
        </w:rPr>
        <w:t>.</w:t>
      </w:r>
    </w:p>
    <w:p w14:paraId="0EF109A4" w14:textId="02A594F3" w:rsidR="00DD11A7" w:rsidRDefault="00DD11A7" w:rsidP="00DD11A7">
      <w:pPr>
        <w:rPr>
          <w:rFonts w:ascii="Arial" w:hAnsi="Arial" w:cs="Arial"/>
          <w:b/>
          <w:sz w:val="24"/>
        </w:rPr>
      </w:pPr>
      <w:r>
        <w:rPr>
          <w:rFonts w:ascii="Arial" w:hAnsi="Arial" w:cs="Arial"/>
          <w:b/>
          <w:color w:val="0000FF"/>
          <w:sz w:val="24"/>
        </w:rPr>
        <w:t>R5-253503</w:t>
      </w:r>
      <w:r>
        <w:rPr>
          <w:rFonts w:ascii="Arial" w:hAnsi="Arial" w:cs="Arial"/>
          <w:b/>
          <w:color w:val="0000FF"/>
          <w:sz w:val="24"/>
        </w:rPr>
        <w:tab/>
      </w:r>
      <w:r>
        <w:rPr>
          <w:rFonts w:ascii="Arial" w:hAnsi="Arial" w:cs="Arial"/>
          <w:b/>
          <w:sz w:val="24"/>
        </w:rPr>
        <w:t>Correction of event-triggered reporting test cases 7.6.19.x</w:t>
      </w:r>
    </w:p>
    <w:p w14:paraId="1117EED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CR-3956  rev 1 Cat: F (Rel-18)</w:t>
      </w:r>
      <w:r>
        <w:rPr>
          <w:i/>
        </w:rPr>
        <w:br/>
      </w:r>
      <w:r>
        <w:rPr>
          <w:i/>
        </w:rPr>
        <w:br/>
      </w:r>
      <w:r>
        <w:rPr>
          <w:i/>
        </w:rPr>
        <w:tab/>
      </w:r>
      <w:r>
        <w:rPr>
          <w:i/>
        </w:rPr>
        <w:tab/>
      </w:r>
      <w:r>
        <w:rPr>
          <w:i/>
        </w:rPr>
        <w:tab/>
      </w:r>
      <w:r>
        <w:rPr>
          <w:i/>
        </w:rPr>
        <w:tab/>
      </w:r>
      <w:r>
        <w:rPr>
          <w:i/>
        </w:rPr>
        <w:tab/>
        <w:t>Source: Ericsson</w:t>
      </w:r>
    </w:p>
    <w:p w14:paraId="7DC59AB5" w14:textId="77777777" w:rsidR="00DD11A7" w:rsidRDefault="00DD11A7" w:rsidP="00DD11A7">
      <w:pPr>
        <w:rPr>
          <w:color w:val="808080"/>
        </w:rPr>
      </w:pPr>
      <w:r>
        <w:rPr>
          <w:color w:val="808080"/>
        </w:rPr>
        <w:t>(Replaces R5-252786)</w:t>
      </w:r>
    </w:p>
    <w:p w14:paraId="3C1753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61049" w14:textId="77777777" w:rsidR="00DD11A7" w:rsidRDefault="00DD11A7" w:rsidP="00DD11A7">
      <w:pPr>
        <w:pStyle w:val="Heading5"/>
      </w:pPr>
      <w:bookmarkStart w:id="585" w:name="_Toc202275421"/>
      <w:r>
        <w:t>5.3.40.5</w:t>
      </w:r>
      <w:r>
        <w:tab/>
        <w:t>TR 38.903 (NR MU &amp; TT analyses)</w:t>
      </w:r>
      <w:bookmarkEnd w:id="585"/>
    </w:p>
    <w:p w14:paraId="068B8429" w14:textId="1F94DED5" w:rsidR="00DD11A7" w:rsidRDefault="00DD11A7" w:rsidP="00DD11A7">
      <w:pPr>
        <w:rPr>
          <w:rFonts w:ascii="Arial" w:hAnsi="Arial" w:cs="Arial"/>
          <w:b/>
          <w:sz w:val="24"/>
        </w:rPr>
      </w:pPr>
      <w:r>
        <w:rPr>
          <w:rFonts w:ascii="Arial" w:hAnsi="Arial" w:cs="Arial"/>
          <w:b/>
          <w:color w:val="0000FF"/>
          <w:sz w:val="24"/>
        </w:rPr>
        <w:t>R5-251826</w:t>
      </w:r>
      <w:r>
        <w:rPr>
          <w:rFonts w:ascii="Arial" w:hAnsi="Arial" w:cs="Arial"/>
          <w:b/>
          <w:color w:val="0000FF"/>
          <w:sz w:val="24"/>
        </w:rPr>
        <w:tab/>
      </w:r>
      <w:r>
        <w:rPr>
          <w:rFonts w:ascii="Arial" w:hAnsi="Arial" w:cs="Arial"/>
          <w:b/>
          <w:sz w:val="24"/>
        </w:rPr>
        <w:t xml:space="preserve">Addition of TT analysis for NR </w:t>
      </w:r>
      <w:proofErr w:type="spellStart"/>
      <w:r>
        <w:rPr>
          <w:rFonts w:ascii="Arial" w:hAnsi="Arial" w:cs="Arial"/>
          <w:b/>
          <w:sz w:val="24"/>
        </w:rPr>
        <w:t>needforgap</w:t>
      </w:r>
      <w:proofErr w:type="spellEnd"/>
      <w:r>
        <w:rPr>
          <w:rFonts w:ascii="Arial" w:hAnsi="Arial" w:cs="Arial"/>
          <w:b/>
          <w:sz w:val="24"/>
        </w:rPr>
        <w:t xml:space="preserve"> 6.6.24.1 and 6.6.24.5</w:t>
      </w:r>
    </w:p>
    <w:p w14:paraId="50930C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CR-0981  Cat: F (Rel-18)</w:t>
      </w:r>
      <w:r>
        <w:rPr>
          <w:i/>
        </w:rPr>
        <w:br/>
      </w:r>
      <w:r>
        <w:rPr>
          <w:i/>
        </w:rPr>
        <w:br/>
      </w:r>
      <w:r>
        <w:rPr>
          <w:i/>
        </w:rPr>
        <w:tab/>
      </w:r>
      <w:r>
        <w:rPr>
          <w:i/>
        </w:rPr>
        <w:tab/>
      </w:r>
      <w:r>
        <w:rPr>
          <w:i/>
        </w:rPr>
        <w:tab/>
      </w:r>
      <w:r>
        <w:rPr>
          <w:i/>
        </w:rPr>
        <w:tab/>
      </w:r>
      <w:r>
        <w:rPr>
          <w:i/>
        </w:rPr>
        <w:tab/>
        <w:t>Source: MediaTek (Shenzhen) Inc.</w:t>
      </w:r>
    </w:p>
    <w:p w14:paraId="0C401933" w14:textId="77777777" w:rsidR="00DD11A7" w:rsidRDefault="00DD11A7" w:rsidP="00DD11A7">
      <w:pPr>
        <w:rPr>
          <w:rFonts w:ascii="Arial" w:hAnsi="Arial" w:cs="Arial"/>
          <w:b/>
        </w:rPr>
      </w:pPr>
      <w:r>
        <w:rPr>
          <w:rFonts w:ascii="Arial" w:hAnsi="Arial" w:cs="Arial"/>
          <w:b/>
        </w:rPr>
        <w:t xml:space="preserve">Abstract: </w:t>
      </w:r>
    </w:p>
    <w:p w14:paraId="0CE52113" w14:textId="77777777" w:rsidR="00DD11A7" w:rsidRDefault="00DD11A7" w:rsidP="00DD11A7">
      <w:r>
        <w:t>RRM TT</w:t>
      </w:r>
    </w:p>
    <w:p w14:paraId="28934B7A" w14:textId="77777777" w:rsidR="00DD11A7" w:rsidRDefault="00DD11A7" w:rsidP="00DD11A7">
      <w:r>
        <w:t>Depends on R5-251835</w:t>
      </w:r>
    </w:p>
    <w:p w14:paraId="6794DB1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F978B" w14:textId="29CBD67D" w:rsidR="00DD11A7" w:rsidRDefault="00DD11A7" w:rsidP="00DD11A7">
      <w:pPr>
        <w:rPr>
          <w:rFonts w:ascii="Arial" w:hAnsi="Arial" w:cs="Arial"/>
          <w:b/>
          <w:sz w:val="24"/>
        </w:rPr>
      </w:pPr>
      <w:r>
        <w:rPr>
          <w:rFonts w:ascii="Arial" w:hAnsi="Arial" w:cs="Arial"/>
          <w:b/>
          <w:color w:val="0000FF"/>
          <w:sz w:val="24"/>
        </w:rPr>
        <w:t>R5-251827</w:t>
      </w:r>
      <w:r>
        <w:rPr>
          <w:rFonts w:ascii="Arial" w:hAnsi="Arial" w:cs="Arial"/>
          <w:b/>
          <w:color w:val="0000FF"/>
          <w:sz w:val="24"/>
        </w:rPr>
        <w:tab/>
      </w:r>
      <w:r>
        <w:rPr>
          <w:rFonts w:ascii="Arial" w:hAnsi="Arial" w:cs="Arial"/>
          <w:b/>
          <w:sz w:val="24"/>
        </w:rPr>
        <w:t xml:space="preserve">Addition of TT analysis for NR </w:t>
      </w:r>
      <w:proofErr w:type="spellStart"/>
      <w:r>
        <w:rPr>
          <w:rFonts w:ascii="Arial" w:hAnsi="Arial" w:cs="Arial"/>
          <w:b/>
          <w:sz w:val="24"/>
        </w:rPr>
        <w:t>needforgap</w:t>
      </w:r>
      <w:proofErr w:type="spellEnd"/>
      <w:r>
        <w:rPr>
          <w:rFonts w:ascii="Arial" w:hAnsi="Arial" w:cs="Arial"/>
          <w:b/>
          <w:sz w:val="24"/>
        </w:rPr>
        <w:t xml:space="preserve"> 6.6.24.2,6.6.24.3, and 6.6.24.4</w:t>
      </w:r>
    </w:p>
    <w:p w14:paraId="02FDE68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CR-0982  Cat: F (Rel-18)</w:t>
      </w:r>
      <w:r>
        <w:rPr>
          <w:i/>
        </w:rPr>
        <w:br/>
      </w:r>
      <w:r>
        <w:rPr>
          <w:i/>
        </w:rPr>
        <w:lastRenderedPageBreak/>
        <w:br/>
      </w:r>
      <w:r>
        <w:rPr>
          <w:i/>
        </w:rPr>
        <w:tab/>
      </w:r>
      <w:r>
        <w:rPr>
          <w:i/>
        </w:rPr>
        <w:tab/>
      </w:r>
      <w:r>
        <w:rPr>
          <w:i/>
        </w:rPr>
        <w:tab/>
      </w:r>
      <w:r>
        <w:rPr>
          <w:i/>
        </w:rPr>
        <w:tab/>
      </w:r>
      <w:r>
        <w:rPr>
          <w:i/>
        </w:rPr>
        <w:tab/>
        <w:t>Source: MediaTek (Shenzhen) Inc.</w:t>
      </w:r>
    </w:p>
    <w:p w14:paraId="549D99A2" w14:textId="77777777" w:rsidR="00DD11A7" w:rsidRDefault="00DD11A7" w:rsidP="00DD11A7">
      <w:pPr>
        <w:rPr>
          <w:rFonts w:ascii="Arial" w:hAnsi="Arial" w:cs="Arial"/>
          <w:b/>
        </w:rPr>
      </w:pPr>
      <w:r>
        <w:rPr>
          <w:rFonts w:ascii="Arial" w:hAnsi="Arial" w:cs="Arial"/>
          <w:b/>
        </w:rPr>
        <w:t xml:space="preserve">Abstract: </w:t>
      </w:r>
    </w:p>
    <w:p w14:paraId="6CB1267A" w14:textId="77777777" w:rsidR="00DD11A7" w:rsidRDefault="00DD11A7" w:rsidP="00DD11A7">
      <w:r>
        <w:t>RRM TT</w:t>
      </w:r>
    </w:p>
    <w:p w14:paraId="122DDD0E" w14:textId="77777777" w:rsidR="00DD11A7" w:rsidRDefault="00DD11A7" w:rsidP="00DD11A7">
      <w:r>
        <w:t>Dependent on R5-251836</w:t>
      </w:r>
    </w:p>
    <w:p w14:paraId="7332BDD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E8B64" w14:textId="77777777" w:rsidR="00DD11A7" w:rsidRDefault="00DD11A7" w:rsidP="00DD11A7">
      <w:pPr>
        <w:pStyle w:val="Heading5"/>
      </w:pPr>
      <w:bookmarkStart w:id="586" w:name="_Toc202275422"/>
      <w:r>
        <w:t>5.3.40.6</w:t>
      </w:r>
      <w:r>
        <w:tab/>
        <w:t>Discussion Papers, Work Plan, TC lists</w:t>
      </w:r>
      <w:bookmarkEnd w:id="586"/>
    </w:p>
    <w:p w14:paraId="6BE59B62" w14:textId="77777777" w:rsidR="00DD11A7" w:rsidRDefault="00DD11A7" w:rsidP="00DD11A7">
      <w:pPr>
        <w:pStyle w:val="Heading4"/>
      </w:pPr>
      <w:bookmarkStart w:id="587" w:name="_Toc202275423"/>
      <w:r>
        <w:t>5.3.41</w:t>
      </w:r>
      <w:r>
        <w:tab/>
        <w:t>NR Support for UAV (Uncrewed Aerial Vehicles) plus CT1 aspects (UID-1070060) NR_UAV_plus_CT1-UEConTest</w:t>
      </w:r>
      <w:bookmarkEnd w:id="587"/>
    </w:p>
    <w:p w14:paraId="6E7A0722" w14:textId="77777777" w:rsidR="00DD11A7" w:rsidRDefault="00DD11A7" w:rsidP="00DD11A7">
      <w:pPr>
        <w:pStyle w:val="Heading5"/>
      </w:pPr>
      <w:bookmarkStart w:id="588" w:name="_Toc202275424"/>
      <w:r>
        <w:t>5.3.41.1</w:t>
      </w:r>
      <w:r>
        <w:tab/>
        <w:t>TS 38.508-1</w:t>
      </w:r>
      <w:bookmarkEnd w:id="588"/>
      <w:r>
        <w:t xml:space="preserve"> </w:t>
      </w:r>
    </w:p>
    <w:p w14:paraId="2DC975B6" w14:textId="77777777" w:rsidR="00DD11A7" w:rsidRDefault="00DD11A7" w:rsidP="00DD11A7">
      <w:pPr>
        <w:pStyle w:val="Heading6"/>
      </w:pPr>
      <w:bookmarkStart w:id="589" w:name="_Toc202275425"/>
      <w:r>
        <w:t>5.3.41.1.1</w:t>
      </w:r>
      <w:r>
        <w:tab/>
        <w:t>Test frequencies (Clause 4.3.1)</w:t>
      </w:r>
      <w:bookmarkEnd w:id="589"/>
    </w:p>
    <w:p w14:paraId="658558D7" w14:textId="77777777" w:rsidR="00DD11A7" w:rsidRDefault="00DD11A7" w:rsidP="00DD11A7">
      <w:pPr>
        <w:pStyle w:val="Heading6"/>
      </w:pPr>
      <w:bookmarkStart w:id="590" w:name="_Toc202275426"/>
      <w:r>
        <w:t>5.3.41.1.2</w:t>
      </w:r>
      <w:r>
        <w:tab/>
        <w:t>Test environment for RF (Clauses 5)</w:t>
      </w:r>
      <w:bookmarkEnd w:id="590"/>
    </w:p>
    <w:p w14:paraId="7D249F09" w14:textId="77777777" w:rsidR="00DD11A7" w:rsidRDefault="00DD11A7" w:rsidP="00DD11A7">
      <w:pPr>
        <w:pStyle w:val="Heading6"/>
      </w:pPr>
      <w:bookmarkStart w:id="591" w:name="_Toc202275427"/>
      <w:r>
        <w:t>5.3.41.1.3</w:t>
      </w:r>
      <w:r>
        <w:tab/>
        <w:t>Test environment for RRM (Clause 7)</w:t>
      </w:r>
      <w:bookmarkEnd w:id="591"/>
    </w:p>
    <w:p w14:paraId="7D4D38AA" w14:textId="77777777" w:rsidR="00DD11A7" w:rsidRDefault="00DD11A7" w:rsidP="00DD11A7">
      <w:pPr>
        <w:pStyle w:val="Heading6"/>
      </w:pPr>
      <w:bookmarkStart w:id="592" w:name="_Toc202275428"/>
      <w:r>
        <w:t>5.3.41.1.4</w:t>
      </w:r>
      <w:r>
        <w:tab/>
        <w:t>Other clauses, Annexes</w:t>
      </w:r>
      <w:bookmarkEnd w:id="592"/>
      <w:r>
        <w:t xml:space="preserve"> </w:t>
      </w:r>
    </w:p>
    <w:p w14:paraId="56E76C6F" w14:textId="77777777" w:rsidR="00DD11A7" w:rsidRDefault="00DD11A7" w:rsidP="00DD11A7">
      <w:pPr>
        <w:pStyle w:val="Heading5"/>
      </w:pPr>
      <w:bookmarkStart w:id="593" w:name="_Toc202275429"/>
      <w:r>
        <w:t>5.3.41.2</w:t>
      </w:r>
      <w:r>
        <w:tab/>
        <w:t>TS 38.508-2</w:t>
      </w:r>
      <w:bookmarkEnd w:id="593"/>
    </w:p>
    <w:p w14:paraId="02F0EEC8" w14:textId="77777777" w:rsidR="00DD11A7" w:rsidRDefault="00DD11A7" w:rsidP="00DD11A7">
      <w:pPr>
        <w:pStyle w:val="Heading5"/>
      </w:pPr>
      <w:bookmarkStart w:id="594" w:name="_Toc202275430"/>
      <w:r>
        <w:t>5.3.41.3</w:t>
      </w:r>
      <w:r>
        <w:tab/>
        <w:t>TS 38.521-1</w:t>
      </w:r>
      <w:bookmarkEnd w:id="594"/>
    </w:p>
    <w:p w14:paraId="11B3103E" w14:textId="77777777" w:rsidR="00DD11A7" w:rsidRDefault="00DD11A7" w:rsidP="00DD11A7">
      <w:pPr>
        <w:pStyle w:val="Heading6"/>
      </w:pPr>
      <w:bookmarkStart w:id="595" w:name="_Toc202275431"/>
      <w:r>
        <w:t>5.3.41.3.1</w:t>
      </w:r>
      <w:r>
        <w:tab/>
        <w:t>Tx Requirements (Clause 6)</w:t>
      </w:r>
      <w:bookmarkEnd w:id="595"/>
    </w:p>
    <w:p w14:paraId="190DA598" w14:textId="3F05DD96" w:rsidR="00DD11A7" w:rsidRDefault="00DD11A7" w:rsidP="00DD11A7">
      <w:pPr>
        <w:rPr>
          <w:rFonts w:ascii="Arial" w:hAnsi="Arial" w:cs="Arial"/>
          <w:b/>
          <w:sz w:val="24"/>
        </w:rPr>
      </w:pPr>
      <w:r>
        <w:rPr>
          <w:rFonts w:ascii="Arial" w:hAnsi="Arial" w:cs="Arial"/>
          <w:b/>
          <w:color w:val="0000FF"/>
          <w:sz w:val="24"/>
        </w:rPr>
        <w:t>R5-252154</w:t>
      </w:r>
      <w:r>
        <w:rPr>
          <w:rFonts w:ascii="Arial" w:hAnsi="Arial" w:cs="Arial"/>
          <w:b/>
          <w:color w:val="0000FF"/>
          <w:sz w:val="24"/>
        </w:rPr>
        <w:tab/>
      </w:r>
      <w:r>
        <w:rPr>
          <w:rFonts w:ascii="Arial" w:hAnsi="Arial" w:cs="Arial"/>
          <w:b/>
          <w:sz w:val="24"/>
        </w:rPr>
        <w:t>Introduction of Aerial UE transmitter requirements</w:t>
      </w:r>
    </w:p>
    <w:p w14:paraId="5268F4E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CR-3304  Cat: F (Rel-18)</w:t>
      </w:r>
      <w:r>
        <w:rPr>
          <w:i/>
        </w:rPr>
        <w:br/>
      </w:r>
      <w:r>
        <w:rPr>
          <w:i/>
        </w:rPr>
        <w:br/>
      </w:r>
      <w:r>
        <w:rPr>
          <w:i/>
        </w:rPr>
        <w:tab/>
      </w:r>
      <w:r>
        <w:rPr>
          <w:i/>
        </w:rPr>
        <w:tab/>
      </w:r>
      <w:r>
        <w:rPr>
          <w:i/>
        </w:rPr>
        <w:tab/>
      </w:r>
      <w:r>
        <w:rPr>
          <w:i/>
        </w:rPr>
        <w:tab/>
      </w:r>
      <w:r>
        <w:rPr>
          <w:i/>
        </w:rPr>
        <w:tab/>
        <w:t>Source: Nokia</w:t>
      </w:r>
    </w:p>
    <w:p w14:paraId="50D12A4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R5-253442</w:t>
      </w:r>
      <w:r>
        <w:rPr>
          <w:color w:val="993300"/>
          <w:u w:val="single"/>
        </w:rPr>
        <w:t>.</w:t>
      </w:r>
    </w:p>
    <w:p w14:paraId="65EBB16A" w14:textId="4577CAF2" w:rsidR="00DD11A7" w:rsidRDefault="00DD11A7" w:rsidP="00DD11A7">
      <w:pPr>
        <w:rPr>
          <w:rFonts w:ascii="Arial" w:hAnsi="Arial" w:cs="Arial"/>
          <w:b/>
          <w:sz w:val="24"/>
        </w:rPr>
      </w:pPr>
      <w:r>
        <w:rPr>
          <w:rFonts w:ascii="Arial" w:hAnsi="Arial" w:cs="Arial"/>
          <w:b/>
          <w:color w:val="0000FF"/>
          <w:sz w:val="24"/>
        </w:rPr>
        <w:t>R5-253442</w:t>
      </w:r>
      <w:r>
        <w:rPr>
          <w:rFonts w:ascii="Arial" w:hAnsi="Arial" w:cs="Arial"/>
          <w:b/>
          <w:color w:val="0000FF"/>
          <w:sz w:val="24"/>
        </w:rPr>
        <w:tab/>
      </w:r>
      <w:r>
        <w:rPr>
          <w:rFonts w:ascii="Arial" w:hAnsi="Arial" w:cs="Arial"/>
          <w:b/>
          <w:sz w:val="24"/>
        </w:rPr>
        <w:t>Introduction of Aerial UE transmitter requirements</w:t>
      </w:r>
    </w:p>
    <w:p w14:paraId="49434F2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CR-3304  rev 1 Cat: F (Rel-18)</w:t>
      </w:r>
      <w:r>
        <w:rPr>
          <w:i/>
        </w:rPr>
        <w:br/>
      </w:r>
      <w:r>
        <w:rPr>
          <w:i/>
        </w:rPr>
        <w:br/>
      </w:r>
      <w:r>
        <w:rPr>
          <w:i/>
        </w:rPr>
        <w:tab/>
      </w:r>
      <w:r>
        <w:rPr>
          <w:i/>
        </w:rPr>
        <w:tab/>
      </w:r>
      <w:r>
        <w:rPr>
          <w:i/>
        </w:rPr>
        <w:tab/>
      </w:r>
      <w:r>
        <w:rPr>
          <w:i/>
        </w:rPr>
        <w:tab/>
      </w:r>
      <w:r>
        <w:rPr>
          <w:i/>
        </w:rPr>
        <w:tab/>
        <w:t>Source: Nokia</w:t>
      </w:r>
    </w:p>
    <w:p w14:paraId="41B9E598" w14:textId="77777777" w:rsidR="00DD11A7" w:rsidRDefault="00DD11A7" w:rsidP="00DD11A7">
      <w:pPr>
        <w:rPr>
          <w:color w:val="808080"/>
        </w:rPr>
      </w:pPr>
      <w:r>
        <w:rPr>
          <w:color w:val="808080"/>
        </w:rPr>
        <w:t>(Replaces R5-252154)</w:t>
      </w:r>
    </w:p>
    <w:p w14:paraId="33C14C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31DD4" w14:textId="77777777" w:rsidR="00DD11A7" w:rsidRDefault="00DD11A7" w:rsidP="00DD11A7">
      <w:pPr>
        <w:pStyle w:val="Heading6"/>
      </w:pPr>
      <w:bookmarkStart w:id="596" w:name="_Toc202275432"/>
      <w:r>
        <w:t>5.3.41.3.2</w:t>
      </w:r>
      <w:r>
        <w:tab/>
        <w:t>Rx Requirements (Clause 7)</w:t>
      </w:r>
      <w:bookmarkEnd w:id="596"/>
    </w:p>
    <w:p w14:paraId="3FC9EB63" w14:textId="77777777" w:rsidR="00DD11A7" w:rsidRDefault="00DD11A7" w:rsidP="00DD11A7">
      <w:pPr>
        <w:pStyle w:val="Heading6"/>
      </w:pPr>
      <w:bookmarkStart w:id="597" w:name="_Toc202275433"/>
      <w:r>
        <w:t>5.3.41.3.3</w:t>
      </w:r>
      <w:r>
        <w:tab/>
        <w:t>Clauses 1-5, Annexes</w:t>
      </w:r>
      <w:bookmarkEnd w:id="597"/>
    </w:p>
    <w:p w14:paraId="768D82A6" w14:textId="0E311B85" w:rsidR="00DD11A7" w:rsidRDefault="00DD11A7" w:rsidP="00DD11A7">
      <w:pPr>
        <w:rPr>
          <w:rFonts w:ascii="Arial" w:hAnsi="Arial" w:cs="Arial"/>
          <w:b/>
          <w:sz w:val="24"/>
        </w:rPr>
      </w:pPr>
      <w:r>
        <w:rPr>
          <w:rFonts w:ascii="Arial" w:hAnsi="Arial" w:cs="Arial"/>
          <w:b/>
          <w:color w:val="0000FF"/>
          <w:sz w:val="24"/>
        </w:rPr>
        <w:t>R5-252153</w:t>
      </w:r>
      <w:r>
        <w:rPr>
          <w:rFonts w:ascii="Arial" w:hAnsi="Arial" w:cs="Arial"/>
          <w:b/>
          <w:color w:val="0000FF"/>
          <w:sz w:val="24"/>
        </w:rPr>
        <w:tab/>
      </w:r>
      <w:r>
        <w:rPr>
          <w:rFonts w:ascii="Arial" w:hAnsi="Arial" w:cs="Arial"/>
          <w:b/>
          <w:sz w:val="24"/>
        </w:rPr>
        <w:t>Introduction of Aerial UE requirements into clauses 2-5</w:t>
      </w:r>
    </w:p>
    <w:p w14:paraId="4FC923EE"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CR-3303  Cat: F (Rel-18)</w:t>
      </w:r>
      <w:r>
        <w:rPr>
          <w:i/>
        </w:rPr>
        <w:br/>
      </w:r>
      <w:r>
        <w:rPr>
          <w:i/>
        </w:rPr>
        <w:br/>
      </w:r>
      <w:r>
        <w:rPr>
          <w:i/>
        </w:rPr>
        <w:tab/>
      </w:r>
      <w:r>
        <w:rPr>
          <w:i/>
        </w:rPr>
        <w:tab/>
      </w:r>
      <w:r>
        <w:rPr>
          <w:i/>
        </w:rPr>
        <w:tab/>
      </w:r>
      <w:r>
        <w:rPr>
          <w:i/>
        </w:rPr>
        <w:tab/>
      </w:r>
      <w:r>
        <w:rPr>
          <w:i/>
        </w:rPr>
        <w:tab/>
        <w:t>Source: Nokia</w:t>
      </w:r>
    </w:p>
    <w:p w14:paraId="65950AB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48803" w14:textId="77777777" w:rsidR="00DD11A7" w:rsidRDefault="00DD11A7" w:rsidP="00DD11A7">
      <w:pPr>
        <w:pStyle w:val="Heading5"/>
      </w:pPr>
      <w:bookmarkStart w:id="598" w:name="_Toc202275434"/>
      <w:r>
        <w:t>5.3.41.4</w:t>
      </w:r>
      <w:r>
        <w:tab/>
        <w:t>TS 38.522</w:t>
      </w:r>
      <w:bookmarkEnd w:id="598"/>
    </w:p>
    <w:p w14:paraId="448068ED" w14:textId="77777777" w:rsidR="00DD11A7" w:rsidRDefault="00DD11A7" w:rsidP="00DD11A7">
      <w:pPr>
        <w:pStyle w:val="Heading5"/>
      </w:pPr>
      <w:bookmarkStart w:id="599" w:name="_Toc202275435"/>
      <w:r>
        <w:t>5.3.41.5</w:t>
      </w:r>
      <w:r>
        <w:tab/>
        <w:t>TR 38.903 (NR MU &amp; TT analyses)</w:t>
      </w:r>
      <w:bookmarkEnd w:id="599"/>
    </w:p>
    <w:p w14:paraId="58D96676" w14:textId="77777777" w:rsidR="00DD11A7" w:rsidRDefault="00DD11A7" w:rsidP="00DD11A7">
      <w:pPr>
        <w:pStyle w:val="Heading5"/>
      </w:pPr>
      <w:bookmarkStart w:id="600" w:name="_Toc202275436"/>
      <w:r>
        <w:t>5.3.41.6</w:t>
      </w:r>
      <w:r>
        <w:tab/>
        <w:t>TR 38.905 (NR Test Points Radio Transmission and Reception)</w:t>
      </w:r>
      <w:bookmarkEnd w:id="600"/>
    </w:p>
    <w:p w14:paraId="59B677B4" w14:textId="77777777" w:rsidR="00DD11A7" w:rsidRDefault="00DD11A7" w:rsidP="00DD11A7">
      <w:pPr>
        <w:pStyle w:val="Heading5"/>
      </w:pPr>
      <w:bookmarkStart w:id="601" w:name="_Toc202275437"/>
      <w:r>
        <w:t>5.3.41.7</w:t>
      </w:r>
      <w:r>
        <w:tab/>
        <w:t>Discussion Papers, Work Plan, TC lists</w:t>
      </w:r>
      <w:bookmarkEnd w:id="601"/>
    </w:p>
    <w:p w14:paraId="50348828" w14:textId="77777777" w:rsidR="00DD11A7" w:rsidRDefault="00DD11A7" w:rsidP="00DD11A7">
      <w:pPr>
        <w:pStyle w:val="Heading4"/>
      </w:pPr>
      <w:bookmarkStart w:id="602" w:name="_Toc202275438"/>
      <w:r>
        <w:t>5.3.42</w:t>
      </w:r>
      <w:r>
        <w:tab/>
        <w:t>Introduction of Power Class 2 and UE 40MHz Channel Bandwidth in NR band n28 (UID-1070062) NR_n28_PC2_40MHz_CBW-UEConTest</w:t>
      </w:r>
      <w:bookmarkEnd w:id="602"/>
    </w:p>
    <w:p w14:paraId="7995AC8E" w14:textId="77777777" w:rsidR="00DD11A7" w:rsidRDefault="00DD11A7" w:rsidP="00DD11A7">
      <w:pPr>
        <w:pStyle w:val="Heading5"/>
      </w:pPr>
      <w:bookmarkStart w:id="603" w:name="_Toc202275439"/>
      <w:r>
        <w:t>5.3.42.1</w:t>
      </w:r>
      <w:r>
        <w:tab/>
        <w:t>TS 38.508-1</w:t>
      </w:r>
      <w:bookmarkEnd w:id="603"/>
      <w:r>
        <w:t xml:space="preserve"> </w:t>
      </w:r>
    </w:p>
    <w:p w14:paraId="579716DC" w14:textId="57FF2A40" w:rsidR="00DD11A7" w:rsidRDefault="00DD11A7" w:rsidP="00DD11A7">
      <w:pPr>
        <w:rPr>
          <w:rFonts w:ascii="Arial" w:hAnsi="Arial" w:cs="Arial"/>
          <w:b/>
          <w:sz w:val="24"/>
        </w:rPr>
      </w:pPr>
      <w:r>
        <w:rPr>
          <w:rFonts w:ascii="Arial" w:hAnsi="Arial" w:cs="Arial"/>
          <w:b/>
          <w:color w:val="0000FF"/>
          <w:sz w:val="24"/>
        </w:rPr>
        <w:t>R5-252102</w:t>
      </w:r>
      <w:r>
        <w:rPr>
          <w:rFonts w:ascii="Arial" w:hAnsi="Arial" w:cs="Arial"/>
          <w:b/>
          <w:color w:val="0000FF"/>
          <w:sz w:val="24"/>
        </w:rPr>
        <w:tab/>
      </w:r>
      <w:r>
        <w:rPr>
          <w:rFonts w:ascii="Arial" w:hAnsi="Arial" w:cs="Arial"/>
          <w:b/>
          <w:sz w:val="24"/>
        </w:rPr>
        <w:t>Update to test frequency for n28 PC2 40MHz</w:t>
      </w:r>
    </w:p>
    <w:p w14:paraId="6DE170B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CR-3460  Cat: F (Rel-19)</w:t>
      </w:r>
      <w:r>
        <w:rPr>
          <w:i/>
        </w:rPr>
        <w:br/>
      </w:r>
      <w:r>
        <w:rPr>
          <w:i/>
        </w:rPr>
        <w:br/>
      </w:r>
      <w:r>
        <w:rPr>
          <w:i/>
        </w:rPr>
        <w:tab/>
      </w:r>
      <w:r>
        <w:rPr>
          <w:i/>
        </w:rPr>
        <w:tab/>
      </w:r>
      <w:r>
        <w:rPr>
          <w:i/>
        </w:rPr>
        <w:tab/>
      </w:r>
      <w:r>
        <w:rPr>
          <w:i/>
        </w:rPr>
        <w:tab/>
      </w:r>
      <w:r>
        <w:rPr>
          <w:i/>
        </w:rPr>
        <w:tab/>
        <w:t>Source: CMCC</w:t>
      </w:r>
    </w:p>
    <w:p w14:paraId="63217208" w14:textId="77777777" w:rsidR="00DD11A7" w:rsidRDefault="00DD11A7" w:rsidP="00DD11A7">
      <w:pPr>
        <w:rPr>
          <w:rFonts w:ascii="Arial" w:hAnsi="Arial" w:cs="Arial"/>
          <w:b/>
        </w:rPr>
      </w:pPr>
      <w:r>
        <w:rPr>
          <w:rFonts w:ascii="Arial" w:hAnsi="Arial" w:cs="Arial"/>
          <w:b/>
        </w:rPr>
        <w:t xml:space="preserve">Abstract: </w:t>
      </w:r>
    </w:p>
    <w:p w14:paraId="1A24C74D" w14:textId="77777777" w:rsidR="00DD11A7" w:rsidRDefault="00DD11A7" w:rsidP="00DD11A7">
      <w:r>
        <w:t>Triggers release upgrade of TS 38.508-1 from Rel-18 to Rel-19</w:t>
      </w:r>
    </w:p>
    <w:p w14:paraId="5A91DA2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65649" w14:textId="77777777" w:rsidR="00DD11A7" w:rsidRDefault="00DD11A7" w:rsidP="00DD11A7">
      <w:pPr>
        <w:pStyle w:val="Heading6"/>
      </w:pPr>
      <w:bookmarkStart w:id="604" w:name="_Toc202275440"/>
      <w:r>
        <w:t>5.3.42.1.1</w:t>
      </w:r>
      <w:r>
        <w:tab/>
        <w:t>Test frequencies (Clause 4.3.1)</w:t>
      </w:r>
      <w:bookmarkEnd w:id="604"/>
    </w:p>
    <w:p w14:paraId="156878C0" w14:textId="77777777" w:rsidR="00DD11A7" w:rsidRDefault="00DD11A7" w:rsidP="00DD11A7">
      <w:pPr>
        <w:pStyle w:val="Heading6"/>
      </w:pPr>
      <w:bookmarkStart w:id="605" w:name="_Toc202275441"/>
      <w:r>
        <w:t>5.3.42.1.2</w:t>
      </w:r>
      <w:r>
        <w:tab/>
        <w:t>Test environment for RF (Clauses 5)</w:t>
      </w:r>
      <w:bookmarkEnd w:id="605"/>
    </w:p>
    <w:p w14:paraId="1AFF559F" w14:textId="77777777" w:rsidR="00DD11A7" w:rsidRDefault="00DD11A7" w:rsidP="00DD11A7">
      <w:pPr>
        <w:pStyle w:val="Heading6"/>
      </w:pPr>
      <w:bookmarkStart w:id="606" w:name="_Toc202275442"/>
      <w:r>
        <w:t>5.3.42.1.3</w:t>
      </w:r>
      <w:r>
        <w:tab/>
        <w:t>Test environment for RRM (Clause 7)</w:t>
      </w:r>
      <w:bookmarkEnd w:id="606"/>
    </w:p>
    <w:p w14:paraId="04492AB2" w14:textId="77777777" w:rsidR="00DD11A7" w:rsidRDefault="00DD11A7" w:rsidP="00DD11A7">
      <w:pPr>
        <w:pStyle w:val="Heading6"/>
      </w:pPr>
      <w:bookmarkStart w:id="607" w:name="_Toc202275443"/>
      <w:r>
        <w:t>5.3.42.1.4</w:t>
      </w:r>
      <w:r>
        <w:tab/>
        <w:t>Other clauses, Annexes</w:t>
      </w:r>
      <w:bookmarkEnd w:id="607"/>
      <w:r>
        <w:t xml:space="preserve"> </w:t>
      </w:r>
    </w:p>
    <w:p w14:paraId="08984ACE" w14:textId="77777777" w:rsidR="00DD11A7" w:rsidRDefault="00DD11A7" w:rsidP="00DD11A7">
      <w:pPr>
        <w:pStyle w:val="Heading5"/>
      </w:pPr>
      <w:bookmarkStart w:id="608" w:name="_Toc202275444"/>
      <w:r>
        <w:t>5.3.42.2</w:t>
      </w:r>
      <w:r>
        <w:tab/>
        <w:t>TS 38.508-2</w:t>
      </w:r>
      <w:bookmarkEnd w:id="608"/>
    </w:p>
    <w:p w14:paraId="5611EFA1" w14:textId="77777777" w:rsidR="00DD11A7" w:rsidRDefault="00DD11A7" w:rsidP="00DD11A7">
      <w:pPr>
        <w:pStyle w:val="Heading5"/>
      </w:pPr>
      <w:bookmarkStart w:id="609" w:name="_Toc202275445"/>
      <w:r>
        <w:t>5.3.42.3</w:t>
      </w:r>
      <w:r>
        <w:tab/>
        <w:t>TS 38.521-1</w:t>
      </w:r>
      <w:bookmarkEnd w:id="609"/>
    </w:p>
    <w:p w14:paraId="19878608" w14:textId="77777777" w:rsidR="00DD11A7" w:rsidRDefault="00DD11A7" w:rsidP="00DD11A7">
      <w:pPr>
        <w:pStyle w:val="Heading6"/>
      </w:pPr>
      <w:bookmarkStart w:id="610" w:name="_Toc202275446"/>
      <w:r>
        <w:t>5.3.42.3.1</w:t>
      </w:r>
      <w:r>
        <w:tab/>
        <w:t>Tx Requirements (Clause 6)</w:t>
      </w:r>
      <w:bookmarkEnd w:id="610"/>
    </w:p>
    <w:p w14:paraId="160C8E65" w14:textId="151AA8D3" w:rsidR="00DD11A7" w:rsidRDefault="00DD11A7" w:rsidP="00DD11A7">
      <w:pPr>
        <w:rPr>
          <w:rFonts w:ascii="Arial" w:hAnsi="Arial" w:cs="Arial"/>
          <w:b/>
          <w:sz w:val="24"/>
        </w:rPr>
      </w:pPr>
      <w:r>
        <w:rPr>
          <w:rFonts w:ascii="Arial" w:hAnsi="Arial" w:cs="Arial"/>
          <w:b/>
          <w:color w:val="0000FF"/>
          <w:sz w:val="24"/>
        </w:rPr>
        <w:t>R5-252100</w:t>
      </w:r>
      <w:r>
        <w:rPr>
          <w:rFonts w:ascii="Arial" w:hAnsi="Arial" w:cs="Arial"/>
          <w:b/>
          <w:color w:val="0000FF"/>
          <w:sz w:val="24"/>
        </w:rPr>
        <w:tab/>
      </w:r>
      <w:r>
        <w:rPr>
          <w:rFonts w:ascii="Arial" w:hAnsi="Arial" w:cs="Arial"/>
          <w:b/>
          <w:sz w:val="24"/>
        </w:rPr>
        <w:t>Update to AMPR TC for n28 PC2 40MHz</w:t>
      </w:r>
    </w:p>
    <w:p w14:paraId="48188E8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CR-3289  Cat: F (Rel-19)</w:t>
      </w:r>
      <w:r>
        <w:rPr>
          <w:i/>
        </w:rPr>
        <w:br/>
      </w:r>
      <w:r>
        <w:rPr>
          <w:i/>
        </w:rPr>
        <w:br/>
      </w:r>
      <w:r>
        <w:rPr>
          <w:i/>
        </w:rPr>
        <w:tab/>
      </w:r>
      <w:r>
        <w:rPr>
          <w:i/>
        </w:rPr>
        <w:tab/>
      </w:r>
      <w:r>
        <w:rPr>
          <w:i/>
        </w:rPr>
        <w:tab/>
      </w:r>
      <w:r>
        <w:rPr>
          <w:i/>
        </w:rPr>
        <w:tab/>
      </w:r>
      <w:r>
        <w:rPr>
          <w:i/>
        </w:rPr>
        <w:tab/>
        <w:t>Source: CMCC</w:t>
      </w:r>
    </w:p>
    <w:p w14:paraId="679C83A9" w14:textId="77777777" w:rsidR="00DD11A7" w:rsidRDefault="00DD11A7" w:rsidP="00DD11A7">
      <w:pPr>
        <w:rPr>
          <w:rFonts w:ascii="Arial" w:hAnsi="Arial" w:cs="Arial"/>
          <w:b/>
        </w:rPr>
      </w:pPr>
      <w:r>
        <w:rPr>
          <w:rFonts w:ascii="Arial" w:hAnsi="Arial" w:cs="Arial"/>
          <w:b/>
        </w:rPr>
        <w:t xml:space="preserve">Abstract: </w:t>
      </w:r>
    </w:p>
    <w:p w14:paraId="487AE99A" w14:textId="77777777" w:rsidR="00DD11A7" w:rsidRDefault="00DD11A7" w:rsidP="00DD11A7">
      <w:r>
        <w:t>1. Triggers release upgrade of TS38.521-1 from Rel-18 to Rel-19</w:t>
      </w:r>
    </w:p>
    <w:p w14:paraId="4CD75911" w14:textId="77777777" w:rsidR="00DD11A7" w:rsidRDefault="00DD11A7" w:rsidP="00DD11A7">
      <w:r>
        <w:t>2. Core spec alignment</w:t>
      </w:r>
    </w:p>
    <w:p w14:paraId="34DA48CB"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R5-253438</w:t>
      </w:r>
      <w:r>
        <w:rPr>
          <w:color w:val="993300"/>
          <w:u w:val="single"/>
        </w:rPr>
        <w:t>.</w:t>
      </w:r>
    </w:p>
    <w:p w14:paraId="285E5DDE" w14:textId="42ACDBCC" w:rsidR="00DD11A7" w:rsidRDefault="00DD11A7" w:rsidP="00DD11A7">
      <w:pPr>
        <w:rPr>
          <w:rFonts w:ascii="Arial" w:hAnsi="Arial" w:cs="Arial"/>
          <w:b/>
          <w:sz w:val="24"/>
        </w:rPr>
      </w:pPr>
      <w:r>
        <w:rPr>
          <w:rFonts w:ascii="Arial" w:hAnsi="Arial" w:cs="Arial"/>
          <w:b/>
          <w:color w:val="0000FF"/>
          <w:sz w:val="24"/>
        </w:rPr>
        <w:t>R5-253438</w:t>
      </w:r>
      <w:r>
        <w:rPr>
          <w:rFonts w:ascii="Arial" w:hAnsi="Arial" w:cs="Arial"/>
          <w:b/>
          <w:color w:val="0000FF"/>
          <w:sz w:val="24"/>
        </w:rPr>
        <w:tab/>
      </w:r>
      <w:r>
        <w:rPr>
          <w:rFonts w:ascii="Arial" w:hAnsi="Arial" w:cs="Arial"/>
          <w:b/>
          <w:sz w:val="24"/>
        </w:rPr>
        <w:t>Update to AMPR TC for n28 PC2 40MHz</w:t>
      </w:r>
    </w:p>
    <w:p w14:paraId="5062DE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CR-3289  rev 1 Cat: F (Rel-19)</w:t>
      </w:r>
      <w:r>
        <w:rPr>
          <w:i/>
        </w:rPr>
        <w:br/>
      </w:r>
      <w:r>
        <w:rPr>
          <w:i/>
        </w:rPr>
        <w:br/>
      </w:r>
      <w:r>
        <w:rPr>
          <w:i/>
        </w:rPr>
        <w:tab/>
      </w:r>
      <w:r>
        <w:rPr>
          <w:i/>
        </w:rPr>
        <w:tab/>
      </w:r>
      <w:r>
        <w:rPr>
          <w:i/>
        </w:rPr>
        <w:tab/>
      </w:r>
      <w:r>
        <w:rPr>
          <w:i/>
        </w:rPr>
        <w:tab/>
      </w:r>
      <w:r>
        <w:rPr>
          <w:i/>
        </w:rPr>
        <w:tab/>
        <w:t>Source: CMCC</w:t>
      </w:r>
    </w:p>
    <w:p w14:paraId="2DA902DD" w14:textId="77777777" w:rsidR="00DD11A7" w:rsidRDefault="00DD11A7" w:rsidP="00DD11A7">
      <w:pPr>
        <w:rPr>
          <w:color w:val="808080"/>
        </w:rPr>
      </w:pPr>
      <w:r>
        <w:rPr>
          <w:color w:val="808080"/>
        </w:rPr>
        <w:t>(Replaces R5-252100)</w:t>
      </w:r>
    </w:p>
    <w:p w14:paraId="56C4BE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73C90" w14:textId="77777777" w:rsidR="00DD11A7" w:rsidRDefault="00DD11A7" w:rsidP="00DD11A7">
      <w:pPr>
        <w:pStyle w:val="Heading6"/>
      </w:pPr>
      <w:bookmarkStart w:id="611" w:name="_Toc202275447"/>
      <w:r>
        <w:t>5.3.42.3.2</w:t>
      </w:r>
      <w:r>
        <w:tab/>
        <w:t>Rx Requirements (Clause 7)</w:t>
      </w:r>
      <w:bookmarkEnd w:id="611"/>
    </w:p>
    <w:p w14:paraId="4706BC0C" w14:textId="69402896" w:rsidR="00DD11A7" w:rsidRDefault="00DD11A7" w:rsidP="00DD11A7">
      <w:pPr>
        <w:rPr>
          <w:rFonts w:ascii="Arial" w:hAnsi="Arial" w:cs="Arial"/>
          <w:b/>
          <w:sz w:val="24"/>
        </w:rPr>
      </w:pPr>
      <w:r>
        <w:rPr>
          <w:rFonts w:ascii="Arial" w:hAnsi="Arial" w:cs="Arial"/>
          <w:b/>
          <w:color w:val="0000FF"/>
          <w:sz w:val="24"/>
        </w:rPr>
        <w:t>R5-252101</w:t>
      </w:r>
      <w:r>
        <w:rPr>
          <w:rFonts w:ascii="Arial" w:hAnsi="Arial" w:cs="Arial"/>
          <w:b/>
          <w:color w:val="0000FF"/>
          <w:sz w:val="24"/>
        </w:rPr>
        <w:tab/>
      </w:r>
      <w:r>
        <w:rPr>
          <w:rFonts w:ascii="Arial" w:hAnsi="Arial" w:cs="Arial"/>
          <w:b/>
          <w:sz w:val="24"/>
        </w:rPr>
        <w:t>Update to REF SENSE TC for n28 PC2 40MHz</w:t>
      </w:r>
    </w:p>
    <w:p w14:paraId="4D408B9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CR-3290  Cat: F (Rel-19)</w:t>
      </w:r>
      <w:r>
        <w:rPr>
          <w:i/>
        </w:rPr>
        <w:br/>
      </w:r>
      <w:r>
        <w:rPr>
          <w:i/>
        </w:rPr>
        <w:br/>
      </w:r>
      <w:r>
        <w:rPr>
          <w:i/>
        </w:rPr>
        <w:tab/>
      </w:r>
      <w:r>
        <w:rPr>
          <w:i/>
        </w:rPr>
        <w:tab/>
      </w:r>
      <w:r>
        <w:rPr>
          <w:i/>
        </w:rPr>
        <w:tab/>
      </w:r>
      <w:r>
        <w:rPr>
          <w:i/>
        </w:rPr>
        <w:tab/>
      </w:r>
      <w:r>
        <w:rPr>
          <w:i/>
        </w:rPr>
        <w:tab/>
        <w:t>Source: CMCC</w:t>
      </w:r>
    </w:p>
    <w:p w14:paraId="31A04707" w14:textId="77777777" w:rsidR="00DD11A7" w:rsidRDefault="00DD11A7" w:rsidP="00DD11A7">
      <w:pPr>
        <w:rPr>
          <w:rFonts w:ascii="Arial" w:hAnsi="Arial" w:cs="Arial"/>
          <w:b/>
        </w:rPr>
      </w:pPr>
      <w:r>
        <w:rPr>
          <w:rFonts w:ascii="Arial" w:hAnsi="Arial" w:cs="Arial"/>
          <w:b/>
        </w:rPr>
        <w:t xml:space="preserve">Abstract: </w:t>
      </w:r>
    </w:p>
    <w:p w14:paraId="41A06485" w14:textId="77777777" w:rsidR="00DD11A7" w:rsidRDefault="00DD11A7" w:rsidP="00DD11A7">
      <w:r>
        <w:t>1. Triggers release upgrade of TS38.521-1 from Rel-18 to Rel-19</w:t>
      </w:r>
    </w:p>
    <w:p w14:paraId="5D601F61" w14:textId="77777777" w:rsidR="00DD11A7" w:rsidRDefault="00DD11A7" w:rsidP="00DD11A7">
      <w:r>
        <w:t>2. Core spec alignment</w:t>
      </w:r>
    </w:p>
    <w:p w14:paraId="6C69FE0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47035" w14:textId="47BB77C7" w:rsidR="00DD11A7" w:rsidRDefault="00DD11A7" w:rsidP="00DD11A7">
      <w:pPr>
        <w:rPr>
          <w:rFonts w:ascii="Arial" w:hAnsi="Arial" w:cs="Arial"/>
          <w:b/>
          <w:sz w:val="24"/>
        </w:rPr>
      </w:pPr>
      <w:r>
        <w:rPr>
          <w:rFonts w:ascii="Arial" w:hAnsi="Arial" w:cs="Arial"/>
          <w:b/>
          <w:color w:val="0000FF"/>
          <w:sz w:val="24"/>
        </w:rPr>
        <w:t>R5-252399</w:t>
      </w:r>
      <w:r>
        <w:rPr>
          <w:rFonts w:ascii="Arial" w:hAnsi="Arial" w:cs="Arial"/>
          <w:b/>
          <w:color w:val="0000FF"/>
          <w:sz w:val="24"/>
        </w:rPr>
        <w:tab/>
      </w:r>
      <w:r>
        <w:rPr>
          <w:rFonts w:ascii="Arial" w:hAnsi="Arial" w:cs="Arial"/>
          <w:b/>
          <w:sz w:val="24"/>
        </w:rPr>
        <w:t>Update uplink configuration for reference sensitivity tables for n28 40MHz</w:t>
      </w:r>
    </w:p>
    <w:p w14:paraId="14560E3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CR-3333  Cat: F (Rel-18)</w:t>
      </w:r>
      <w:r>
        <w:rPr>
          <w:i/>
        </w:rPr>
        <w:br/>
      </w:r>
      <w:r>
        <w:rPr>
          <w:i/>
        </w:rPr>
        <w:br/>
      </w:r>
      <w:r>
        <w:rPr>
          <w:i/>
        </w:rPr>
        <w:tab/>
      </w:r>
      <w:r>
        <w:rPr>
          <w:i/>
        </w:rPr>
        <w:tab/>
      </w:r>
      <w:r>
        <w:rPr>
          <w:i/>
        </w:rPr>
        <w:tab/>
      </w:r>
      <w:r>
        <w:rPr>
          <w:i/>
        </w:rPr>
        <w:tab/>
      </w:r>
      <w:r>
        <w:rPr>
          <w:i/>
        </w:rPr>
        <w:tab/>
        <w:t xml:space="preserve">Source: Ericsson </w:t>
      </w:r>
    </w:p>
    <w:p w14:paraId="76B32966" w14:textId="77777777" w:rsidR="00DD11A7" w:rsidRDefault="00DD11A7" w:rsidP="00DD11A7">
      <w:pPr>
        <w:rPr>
          <w:rFonts w:ascii="Arial" w:hAnsi="Arial" w:cs="Arial"/>
          <w:b/>
        </w:rPr>
      </w:pPr>
      <w:r>
        <w:rPr>
          <w:rFonts w:ascii="Arial" w:hAnsi="Arial" w:cs="Arial"/>
          <w:b/>
        </w:rPr>
        <w:t xml:space="preserve">Discussion: </w:t>
      </w:r>
    </w:p>
    <w:p w14:paraId="3784FBE4" w14:textId="77777777" w:rsidR="00DD11A7" w:rsidRDefault="00DD11A7" w:rsidP="00DD11A7">
      <w:r>
        <w:t>R5</w:t>
      </w:r>
    </w:p>
    <w:p w14:paraId="00570F9D" w14:textId="77777777" w:rsidR="00DD11A7" w:rsidRDefault="00DD11A7" w:rsidP="00DD11A7">
      <w:r>
        <w:t>r2</w:t>
      </w:r>
    </w:p>
    <w:p w14:paraId="7BBB4B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R5-253439</w:t>
      </w:r>
      <w:r>
        <w:rPr>
          <w:color w:val="993300"/>
          <w:u w:val="single"/>
        </w:rPr>
        <w:t>.</w:t>
      </w:r>
    </w:p>
    <w:p w14:paraId="50767CE9" w14:textId="6BE5FB1C" w:rsidR="00DD11A7" w:rsidRDefault="00DD11A7" w:rsidP="00DD11A7">
      <w:pPr>
        <w:rPr>
          <w:rFonts w:ascii="Arial" w:hAnsi="Arial" w:cs="Arial"/>
          <w:b/>
          <w:sz w:val="24"/>
        </w:rPr>
      </w:pPr>
      <w:r>
        <w:rPr>
          <w:rFonts w:ascii="Arial" w:hAnsi="Arial" w:cs="Arial"/>
          <w:b/>
          <w:color w:val="0000FF"/>
          <w:sz w:val="24"/>
        </w:rPr>
        <w:t>R5-253439</w:t>
      </w:r>
      <w:r>
        <w:rPr>
          <w:rFonts w:ascii="Arial" w:hAnsi="Arial" w:cs="Arial"/>
          <w:b/>
          <w:color w:val="0000FF"/>
          <w:sz w:val="24"/>
        </w:rPr>
        <w:tab/>
      </w:r>
      <w:r>
        <w:rPr>
          <w:rFonts w:ascii="Arial" w:hAnsi="Arial" w:cs="Arial"/>
          <w:b/>
          <w:sz w:val="24"/>
        </w:rPr>
        <w:t>Update uplink configuration for reference sensitivity tables for n28 40MHz</w:t>
      </w:r>
    </w:p>
    <w:p w14:paraId="3821070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CR-3333  rev 1 Cat: F (Rel-18)</w:t>
      </w:r>
      <w:r>
        <w:rPr>
          <w:i/>
        </w:rPr>
        <w:br/>
      </w:r>
      <w:r>
        <w:rPr>
          <w:i/>
        </w:rPr>
        <w:br/>
      </w:r>
      <w:r>
        <w:rPr>
          <w:i/>
        </w:rPr>
        <w:tab/>
      </w:r>
      <w:r>
        <w:rPr>
          <w:i/>
        </w:rPr>
        <w:tab/>
      </w:r>
      <w:r>
        <w:rPr>
          <w:i/>
        </w:rPr>
        <w:tab/>
      </w:r>
      <w:r>
        <w:rPr>
          <w:i/>
        </w:rPr>
        <w:tab/>
      </w:r>
      <w:r>
        <w:rPr>
          <w:i/>
        </w:rPr>
        <w:tab/>
        <w:t xml:space="preserve">Source: Ericsson </w:t>
      </w:r>
    </w:p>
    <w:p w14:paraId="3C76F535" w14:textId="77777777" w:rsidR="00DD11A7" w:rsidRDefault="00DD11A7" w:rsidP="00DD11A7">
      <w:pPr>
        <w:rPr>
          <w:color w:val="808080"/>
        </w:rPr>
      </w:pPr>
      <w:r>
        <w:rPr>
          <w:color w:val="808080"/>
        </w:rPr>
        <w:t>(Replaces R5-252399)</w:t>
      </w:r>
    </w:p>
    <w:p w14:paraId="3124D7D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51EC2" w14:textId="6640C40B" w:rsidR="00DD11A7" w:rsidRDefault="00DD11A7" w:rsidP="00DD11A7">
      <w:pPr>
        <w:rPr>
          <w:rFonts w:ascii="Arial" w:hAnsi="Arial" w:cs="Arial"/>
          <w:b/>
          <w:sz w:val="24"/>
        </w:rPr>
      </w:pPr>
      <w:r>
        <w:rPr>
          <w:rFonts w:ascii="Arial" w:hAnsi="Arial" w:cs="Arial"/>
          <w:b/>
          <w:color w:val="0000FF"/>
          <w:sz w:val="24"/>
        </w:rPr>
        <w:t>R5-252400</w:t>
      </w:r>
      <w:r>
        <w:rPr>
          <w:rFonts w:ascii="Arial" w:hAnsi="Arial" w:cs="Arial"/>
          <w:b/>
          <w:color w:val="0000FF"/>
          <w:sz w:val="24"/>
        </w:rPr>
        <w:tab/>
      </w:r>
      <w:r>
        <w:rPr>
          <w:rFonts w:ascii="Arial" w:hAnsi="Arial" w:cs="Arial"/>
          <w:b/>
          <w:sz w:val="24"/>
        </w:rPr>
        <w:t>Update tables test requirements with two and four antenna port reference sensitivity for n28 with CBW=40MHz</w:t>
      </w:r>
    </w:p>
    <w:p w14:paraId="6BCE91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CR-3334  Cat: F (Rel-18)</w:t>
      </w:r>
      <w:r>
        <w:rPr>
          <w:i/>
        </w:rPr>
        <w:br/>
      </w:r>
      <w:r>
        <w:rPr>
          <w:i/>
        </w:rPr>
        <w:lastRenderedPageBreak/>
        <w:br/>
      </w:r>
      <w:r>
        <w:rPr>
          <w:i/>
        </w:rPr>
        <w:tab/>
      </w:r>
      <w:r>
        <w:rPr>
          <w:i/>
        </w:rPr>
        <w:tab/>
      </w:r>
      <w:r>
        <w:rPr>
          <w:i/>
        </w:rPr>
        <w:tab/>
      </w:r>
      <w:r>
        <w:rPr>
          <w:i/>
        </w:rPr>
        <w:tab/>
      </w:r>
      <w:r>
        <w:rPr>
          <w:i/>
        </w:rPr>
        <w:tab/>
        <w:t>Source: Ericsson</w:t>
      </w:r>
    </w:p>
    <w:p w14:paraId="239E09B1" w14:textId="77777777" w:rsidR="00DD11A7" w:rsidRDefault="00DD11A7" w:rsidP="00DD11A7">
      <w:pPr>
        <w:rPr>
          <w:rFonts w:ascii="Arial" w:hAnsi="Arial" w:cs="Arial"/>
          <w:b/>
        </w:rPr>
      </w:pPr>
      <w:r>
        <w:rPr>
          <w:rFonts w:ascii="Arial" w:hAnsi="Arial" w:cs="Arial"/>
          <w:b/>
        </w:rPr>
        <w:t xml:space="preserve">Discussion: </w:t>
      </w:r>
    </w:p>
    <w:p w14:paraId="29603E83" w14:textId="77777777" w:rsidR="00DD11A7" w:rsidRDefault="00DD11A7" w:rsidP="00DD11A7">
      <w:r>
        <w:t>WIC changed!</w:t>
      </w:r>
    </w:p>
    <w:p w14:paraId="13E77D1F" w14:textId="77777777" w:rsidR="00DD11A7" w:rsidRDefault="00DD11A7" w:rsidP="00DD11A7">
      <w:r>
        <w:t>r1</w:t>
      </w:r>
    </w:p>
    <w:p w14:paraId="525E1C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R5-253437</w:t>
      </w:r>
      <w:r>
        <w:rPr>
          <w:color w:val="993300"/>
          <w:u w:val="single"/>
        </w:rPr>
        <w:t>.</w:t>
      </w:r>
    </w:p>
    <w:p w14:paraId="719E67F0" w14:textId="28AFD625" w:rsidR="00DD11A7" w:rsidRDefault="00DD11A7" w:rsidP="00DD11A7">
      <w:pPr>
        <w:rPr>
          <w:rFonts w:ascii="Arial" w:hAnsi="Arial" w:cs="Arial"/>
          <w:b/>
          <w:sz w:val="24"/>
        </w:rPr>
      </w:pPr>
      <w:r>
        <w:rPr>
          <w:rFonts w:ascii="Arial" w:hAnsi="Arial" w:cs="Arial"/>
          <w:b/>
          <w:color w:val="0000FF"/>
          <w:sz w:val="24"/>
        </w:rPr>
        <w:t>R5-253437</w:t>
      </w:r>
      <w:r>
        <w:rPr>
          <w:rFonts w:ascii="Arial" w:hAnsi="Arial" w:cs="Arial"/>
          <w:b/>
          <w:color w:val="0000FF"/>
          <w:sz w:val="24"/>
        </w:rPr>
        <w:tab/>
      </w:r>
      <w:r>
        <w:rPr>
          <w:rFonts w:ascii="Arial" w:hAnsi="Arial" w:cs="Arial"/>
          <w:b/>
          <w:sz w:val="24"/>
        </w:rPr>
        <w:t>Update tables test requirements with two and four antenna port reference sensitivity for n28 with CBW=40MHz</w:t>
      </w:r>
    </w:p>
    <w:p w14:paraId="2CC5F9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CR-3334  rev 1 Cat: F (Rel-18)</w:t>
      </w:r>
      <w:r>
        <w:rPr>
          <w:i/>
        </w:rPr>
        <w:br/>
      </w:r>
      <w:r>
        <w:rPr>
          <w:i/>
        </w:rPr>
        <w:br/>
      </w:r>
      <w:r>
        <w:rPr>
          <w:i/>
        </w:rPr>
        <w:tab/>
      </w:r>
      <w:r>
        <w:rPr>
          <w:i/>
        </w:rPr>
        <w:tab/>
      </w:r>
      <w:r>
        <w:rPr>
          <w:i/>
        </w:rPr>
        <w:tab/>
      </w:r>
      <w:r>
        <w:rPr>
          <w:i/>
        </w:rPr>
        <w:tab/>
      </w:r>
      <w:r>
        <w:rPr>
          <w:i/>
        </w:rPr>
        <w:tab/>
        <w:t>Source: Ericsson</w:t>
      </w:r>
    </w:p>
    <w:p w14:paraId="78AE1D38" w14:textId="77777777" w:rsidR="00DD11A7" w:rsidRDefault="00DD11A7" w:rsidP="00DD11A7">
      <w:pPr>
        <w:rPr>
          <w:color w:val="808080"/>
        </w:rPr>
      </w:pPr>
      <w:r>
        <w:rPr>
          <w:color w:val="808080"/>
        </w:rPr>
        <w:t>(Replaces R5-252400)</w:t>
      </w:r>
    </w:p>
    <w:p w14:paraId="1FF9AD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C6C8" w14:textId="77777777" w:rsidR="00DD11A7" w:rsidRDefault="00DD11A7" w:rsidP="00DD11A7">
      <w:pPr>
        <w:pStyle w:val="Heading6"/>
      </w:pPr>
      <w:bookmarkStart w:id="612" w:name="_Toc202275448"/>
      <w:r>
        <w:t>5.3.42.3.3</w:t>
      </w:r>
      <w:r>
        <w:tab/>
        <w:t>Clauses 1-5, Annexes</w:t>
      </w:r>
      <w:bookmarkEnd w:id="612"/>
    </w:p>
    <w:p w14:paraId="164D6FCD" w14:textId="095906AC" w:rsidR="00DD11A7" w:rsidRDefault="00DD11A7" w:rsidP="00DD11A7">
      <w:pPr>
        <w:rPr>
          <w:rFonts w:ascii="Arial" w:hAnsi="Arial" w:cs="Arial"/>
          <w:b/>
          <w:sz w:val="24"/>
        </w:rPr>
      </w:pPr>
      <w:r>
        <w:rPr>
          <w:rFonts w:ascii="Arial" w:hAnsi="Arial" w:cs="Arial"/>
          <w:b/>
          <w:color w:val="0000FF"/>
          <w:sz w:val="24"/>
        </w:rPr>
        <w:t>R5-253400</w:t>
      </w:r>
      <w:r>
        <w:rPr>
          <w:rFonts w:ascii="Arial" w:hAnsi="Arial" w:cs="Arial"/>
          <w:b/>
          <w:color w:val="0000FF"/>
          <w:sz w:val="24"/>
        </w:rPr>
        <w:tab/>
      </w:r>
      <w:r>
        <w:rPr>
          <w:rFonts w:ascii="Arial" w:hAnsi="Arial" w:cs="Arial"/>
          <w:b/>
          <w:sz w:val="24"/>
        </w:rPr>
        <w:t>Update to Channel bandwidth for n28 PC2 40MHz</w:t>
      </w:r>
    </w:p>
    <w:p w14:paraId="68B5FF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CR-3399  Cat: F (Rel-18)</w:t>
      </w:r>
      <w:r>
        <w:rPr>
          <w:i/>
        </w:rPr>
        <w:br/>
      </w:r>
      <w:r>
        <w:rPr>
          <w:i/>
        </w:rPr>
        <w:br/>
      </w:r>
      <w:r>
        <w:rPr>
          <w:i/>
        </w:rPr>
        <w:tab/>
      </w:r>
      <w:r>
        <w:rPr>
          <w:i/>
        </w:rPr>
        <w:tab/>
      </w:r>
      <w:r>
        <w:rPr>
          <w:i/>
        </w:rPr>
        <w:tab/>
      </w:r>
      <w:r>
        <w:rPr>
          <w:i/>
        </w:rPr>
        <w:tab/>
      </w:r>
      <w:r>
        <w:rPr>
          <w:i/>
        </w:rPr>
        <w:tab/>
        <w:t>Source: CMCC</w:t>
      </w:r>
    </w:p>
    <w:p w14:paraId="705B0065" w14:textId="77777777" w:rsidR="00DD11A7" w:rsidRDefault="00DD11A7" w:rsidP="00DD11A7">
      <w:pPr>
        <w:rPr>
          <w:rFonts w:ascii="Arial" w:hAnsi="Arial" w:cs="Arial"/>
          <w:b/>
        </w:rPr>
      </w:pPr>
      <w:r>
        <w:rPr>
          <w:rFonts w:ascii="Arial" w:hAnsi="Arial" w:cs="Arial"/>
          <w:b/>
        </w:rPr>
        <w:t xml:space="preserve">Abstract: </w:t>
      </w:r>
    </w:p>
    <w:p w14:paraId="0784C157" w14:textId="77777777" w:rsidR="00DD11A7" w:rsidRDefault="00DD11A7" w:rsidP="00DD11A7">
      <w:r>
        <w:t xml:space="preserve">this CR will trigger a </w:t>
      </w:r>
      <w:proofErr w:type="spellStart"/>
      <w:r>
        <w:t>Rel</w:t>
      </w:r>
      <w:proofErr w:type="spellEnd"/>
      <w:r>
        <w:t xml:space="preserve"> upgrade</w:t>
      </w:r>
    </w:p>
    <w:p w14:paraId="2D2D74F1" w14:textId="77777777" w:rsidR="00DD11A7" w:rsidRDefault="00DD11A7" w:rsidP="00DD11A7">
      <w:pPr>
        <w:rPr>
          <w:rFonts w:ascii="Arial" w:hAnsi="Arial" w:cs="Arial"/>
          <w:b/>
        </w:rPr>
      </w:pPr>
      <w:r>
        <w:rPr>
          <w:rFonts w:ascii="Arial" w:hAnsi="Arial" w:cs="Arial"/>
          <w:b/>
        </w:rPr>
        <w:t xml:space="preserve">Discussion: </w:t>
      </w:r>
    </w:p>
    <w:p w14:paraId="51E9B3C3" w14:textId="77777777" w:rsidR="00DD11A7" w:rsidRDefault="00DD11A7" w:rsidP="00DD11A7">
      <w:r>
        <w:t>late doc</w:t>
      </w:r>
    </w:p>
    <w:p w14:paraId="63FB7D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R5-253440</w:t>
      </w:r>
      <w:r>
        <w:rPr>
          <w:color w:val="993300"/>
          <w:u w:val="single"/>
        </w:rPr>
        <w:t>.</w:t>
      </w:r>
    </w:p>
    <w:p w14:paraId="38F99417" w14:textId="1C4E5D23" w:rsidR="00DD11A7" w:rsidRDefault="00DD11A7" w:rsidP="00DD11A7">
      <w:pPr>
        <w:rPr>
          <w:rFonts w:ascii="Arial" w:hAnsi="Arial" w:cs="Arial"/>
          <w:b/>
          <w:sz w:val="24"/>
        </w:rPr>
      </w:pPr>
      <w:r>
        <w:rPr>
          <w:rFonts w:ascii="Arial" w:hAnsi="Arial" w:cs="Arial"/>
          <w:b/>
          <w:color w:val="0000FF"/>
          <w:sz w:val="24"/>
        </w:rPr>
        <w:t>R5-253440</w:t>
      </w:r>
      <w:r>
        <w:rPr>
          <w:rFonts w:ascii="Arial" w:hAnsi="Arial" w:cs="Arial"/>
          <w:b/>
          <w:color w:val="0000FF"/>
          <w:sz w:val="24"/>
        </w:rPr>
        <w:tab/>
      </w:r>
      <w:r>
        <w:rPr>
          <w:rFonts w:ascii="Arial" w:hAnsi="Arial" w:cs="Arial"/>
          <w:b/>
          <w:sz w:val="24"/>
        </w:rPr>
        <w:t>Update to Channel bandwidth for n28 PC2 40MHz</w:t>
      </w:r>
    </w:p>
    <w:p w14:paraId="354730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CR-3399  rev 1 Cat: F (Rel-18)</w:t>
      </w:r>
      <w:r>
        <w:rPr>
          <w:i/>
        </w:rPr>
        <w:br/>
      </w:r>
      <w:r>
        <w:rPr>
          <w:i/>
        </w:rPr>
        <w:br/>
      </w:r>
      <w:r>
        <w:rPr>
          <w:i/>
        </w:rPr>
        <w:tab/>
      </w:r>
      <w:r>
        <w:rPr>
          <w:i/>
        </w:rPr>
        <w:tab/>
      </w:r>
      <w:r>
        <w:rPr>
          <w:i/>
        </w:rPr>
        <w:tab/>
      </w:r>
      <w:r>
        <w:rPr>
          <w:i/>
        </w:rPr>
        <w:tab/>
      </w:r>
      <w:r>
        <w:rPr>
          <w:i/>
        </w:rPr>
        <w:tab/>
        <w:t>Source: CMCC</w:t>
      </w:r>
    </w:p>
    <w:p w14:paraId="7D01DB4D" w14:textId="77777777" w:rsidR="00DD11A7" w:rsidRDefault="00DD11A7" w:rsidP="00DD11A7">
      <w:pPr>
        <w:rPr>
          <w:color w:val="808080"/>
        </w:rPr>
      </w:pPr>
      <w:r>
        <w:rPr>
          <w:color w:val="808080"/>
        </w:rPr>
        <w:t>(Replaces R5-253400)</w:t>
      </w:r>
    </w:p>
    <w:p w14:paraId="45440AB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61A95" w14:textId="77777777" w:rsidR="00DD11A7" w:rsidRDefault="00DD11A7" w:rsidP="00DD11A7">
      <w:pPr>
        <w:pStyle w:val="Heading5"/>
      </w:pPr>
      <w:bookmarkStart w:id="613" w:name="_Toc202275449"/>
      <w:r>
        <w:lastRenderedPageBreak/>
        <w:t>5.3.42.4</w:t>
      </w:r>
      <w:r>
        <w:tab/>
        <w:t>TS 38.522</w:t>
      </w:r>
      <w:bookmarkEnd w:id="613"/>
    </w:p>
    <w:p w14:paraId="10F3362A" w14:textId="77777777" w:rsidR="00DD11A7" w:rsidRDefault="00DD11A7" w:rsidP="00DD11A7">
      <w:pPr>
        <w:pStyle w:val="Heading5"/>
      </w:pPr>
      <w:bookmarkStart w:id="614" w:name="_Toc202275450"/>
      <w:r>
        <w:t>5.3.42.5</w:t>
      </w:r>
      <w:r>
        <w:tab/>
        <w:t>TR 38.905 (NR Test Points Radio Transmission and Reception)</w:t>
      </w:r>
      <w:bookmarkEnd w:id="614"/>
    </w:p>
    <w:p w14:paraId="696E9749" w14:textId="77777777" w:rsidR="00DD11A7" w:rsidRDefault="00DD11A7" w:rsidP="00DD11A7">
      <w:pPr>
        <w:pStyle w:val="Heading5"/>
      </w:pPr>
      <w:bookmarkStart w:id="615" w:name="_Toc202275451"/>
      <w:r>
        <w:t>5.3.42.6</w:t>
      </w:r>
      <w:r>
        <w:tab/>
        <w:t>Discussion Papers, Work Plan, TC lists</w:t>
      </w:r>
      <w:bookmarkEnd w:id="615"/>
    </w:p>
    <w:p w14:paraId="1717E664" w14:textId="77777777" w:rsidR="00DD11A7" w:rsidRDefault="00DD11A7" w:rsidP="00DD11A7">
      <w:pPr>
        <w:pStyle w:val="Heading4"/>
      </w:pPr>
      <w:bookmarkStart w:id="616" w:name="_Toc202275452"/>
      <w:r>
        <w:t>5.3.43</w:t>
      </w:r>
      <w:r>
        <w:tab/>
        <w:t>Rel-19 NR CA and DC; and NR and LTE DC Configurations  (UID-1070063) NR_CADC_NR_LTE_DC_R19-UEConTest</w:t>
      </w:r>
      <w:bookmarkEnd w:id="616"/>
    </w:p>
    <w:p w14:paraId="714733AF" w14:textId="77777777" w:rsidR="00DD11A7" w:rsidRDefault="00DD11A7" w:rsidP="00DD11A7">
      <w:pPr>
        <w:pStyle w:val="Heading5"/>
      </w:pPr>
      <w:bookmarkStart w:id="617" w:name="_Toc202275453"/>
      <w:r>
        <w:t>5.3.43.1</w:t>
      </w:r>
      <w:r>
        <w:tab/>
        <w:t>TS 38.508-1</w:t>
      </w:r>
      <w:bookmarkEnd w:id="617"/>
      <w:r>
        <w:t xml:space="preserve"> </w:t>
      </w:r>
    </w:p>
    <w:p w14:paraId="5A5179E6" w14:textId="77777777" w:rsidR="00DD11A7" w:rsidRDefault="00DD11A7" w:rsidP="00DD11A7">
      <w:pPr>
        <w:pStyle w:val="Heading6"/>
      </w:pPr>
      <w:bookmarkStart w:id="618" w:name="_Toc202275454"/>
      <w:r>
        <w:t>5.3.43.1.1</w:t>
      </w:r>
      <w:r>
        <w:tab/>
        <w:t>Test frequencies (Clause 4.3.1)</w:t>
      </w:r>
      <w:bookmarkEnd w:id="618"/>
    </w:p>
    <w:p w14:paraId="57D90B49" w14:textId="77777777" w:rsidR="00DD11A7" w:rsidRDefault="00DD11A7" w:rsidP="00DD11A7">
      <w:pPr>
        <w:pStyle w:val="Heading6"/>
      </w:pPr>
      <w:bookmarkStart w:id="619" w:name="_Toc202275455"/>
      <w:r>
        <w:t>5.3.43.1.2</w:t>
      </w:r>
      <w:r>
        <w:tab/>
        <w:t>Test environment for RF (Clauses 5)</w:t>
      </w:r>
      <w:bookmarkEnd w:id="619"/>
    </w:p>
    <w:p w14:paraId="6890FC95" w14:textId="77777777" w:rsidR="00DD11A7" w:rsidRDefault="00DD11A7" w:rsidP="00DD11A7">
      <w:pPr>
        <w:pStyle w:val="Heading6"/>
      </w:pPr>
      <w:bookmarkStart w:id="620" w:name="_Toc202275456"/>
      <w:r>
        <w:t>5.3.43.1.3</w:t>
      </w:r>
      <w:r>
        <w:tab/>
        <w:t>Test environment for RRM (Clause 7)</w:t>
      </w:r>
      <w:bookmarkEnd w:id="620"/>
    </w:p>
    <w:p w14:paraId="5BBC4065" w14:textId="77777777" w:rsidR="00DD11A7" w:rsidRDefault="00DD11A7" w:rsidP="00DD11A7">
      <w:pPr>
        <w:pStyle w:val="Heading6"/>
      </w:pPr>
      <w:bookmarkStart w:id="621" w:name="_Toc202275457"/>
      <w:r>
        <w:t>5.3.43.1.4</w:t>
      </w:r>
      <w:r>
        <w:tab/>
        <w:t>Other clauses, Annexes</w:t>
      </w:r>
      <w:bookmarkEnd w:id="621"/>
      <w:r>
        <w:t xml:space="preserve"> </w:t>
      </w:r>
    </w:p>
    <w:p w14:paraId="626DC947" w14:textId="77777777" w:rsidR="00DD11A7" w:rsidRDefault="00DD11A7" w:rsidP="00DD11A7">
      <w:pPr>
        <w:pStyle w:val="Heading5"/>
      </w:pPr>
      <w:bookmarkStart w:id="622" w:name="_Toc202275458"/>
      <w:r>
        <w:t>5.3.43.2</w:t>
      </w:r>
      <w:r>
        <w:tab/>
        <w:t>TS 38.508-2</w:t>
      </w:r>
      <w:bookmarkEnd w:id="622"/>
    </w:p>
    <w:p w14:paraId="3D8DFE9C" w14:textId="77777777" w:rsidR="00DD11A7" w:rsidRDefault="00DD11A7" w:rsidP="00DD11A7">
      <w:pPr>
        <w:pStyle w:val="Heading5"/>
      </w:pPr>
      <w:bookmarkStart w:id="623" w:name="_Toc202275459"/>
      <w:r>
        <w:t>5.3.43.3</w:t>
      </w:r>
      <w:r>
        <w:tab/>
        <w:t>TS 38.521-1</w:t>
      </w:r>
      <w:bookmarkEnd w:id="623"/>
    </w:p>
    <w:p w14:paraId="7FB797FD" w14:textId="77777777" w:rsidR="00DD11A7" w:rsidRDefault="00DD11A7" w:rsidP="00DD11A7">
      <w:pPr>
        <w:pStyle w:val="Heading6"/>
      </w:pPr>
      <w:bookmarkStart w:id="624" w:name="_Toc202275460"/>
      <w:r>
        <w:t>5.3.43.3.1</w:t>
      </w:r>
      <w:r>
        <w:tab/>
        <w:t>Tx Requirements (Clause 6)</w:t>
      </w:r>
      <w:bookmarkEnd w:id="624"/>
    </w:p>
    <w:p w14:paraId="03071CA7" w14:textId="77777777" w:rsidR="00DD11A7" w:rsidRDefault="00DD11A7" w:rsidP="00DD11A7">
      <w:pPr>
        <w:pStyle w:val="Heading6"/>
      </w:pPr>
      <w:bookmarkStart w:id="625" w:name="_Toc202275461"/>
      <w:r>
        <w:t>5.3.43.3.2</w:t>
      </w:r>
      <w:r>
        <w:tab/>
        <w:t>Rx Requirements (Clause 7)</w:t>
      </w:r>
      <w:bookmarkEnd w:id="625"/>
    </w:p>
    <w:p w14:paraId="14FA52C0" w14:textId="77777777" w:rsidR="00DD11A7" w:rsidRDefault="00DD11A7" w:rsidP="00DD11A7">
      <w:pPr>
        <w:pStyle w:val="Heading5"/>
      </w:pPr>
      <w:bookmarkStart w:id="626" w:name="_Toc202275462"/>
      <w:r>
        <w:t>5.3.43.4</w:t>
      </w:r>
      <w:r>
        <w:tab/>
        <w:t>TS 38.521-2</w:t>
      </w:r>
      <w:bookmarkEnd w:id="626"/>
    </w:p>
    <w:p w14:paraId="15C39EA9" w14:textId="77777777" w:rsidR="00DD11A7" w:rsidRDefault="00DD11A7" w:rsidP="00DD11A7">
      <w:pPr>
        <w:pStyle w:val="Heading6"/>
      </w:pPr>
      <w:bookmarkStart w:id="627" w:name="_Toc202275463"/>
      <w:r>
        <w:t>5.3.43.4.1</w:t>
      </w:r>
      <w:r>
        <w:tab/>
        <w:t>Tx Requirements (Clause 6)</w:t>
      </w:r>
      <w:bookmarkEnd w:id="627"/>
    </w:p>
    <w:p w14:paraId="0186F408" w14:textId="77777777" w:rsidR="00DD11A7" w:rsidRDefault="00DD11A7" w:rsidP="00DD11A7">
      <w:pPr>
        <w:pStyle w:val="Heading6"/>
      </w:pPr>
      <w:bookmarkStart w:id="628" w:name="_Toc202275464"/>
      <w:r>
        <w:t>5.3.43.4.2</w:t>
      </w:r>
      <w:r>
        <w:tab/>
        <w:t>Rx Requirements (Clause 7)</w:t>
      </w:r>
      <w:bookmarkEnd w:id="628"/>
    </w:p>
    <w:p w14:paraId="6117DB41" w14:textId="77777777" w:rsidR="00DD11A7" w:rsidRDefault="00DD11A7" w:rsidP="00DD11A7">
      <w:pPr>
        <w:pStyle w:val="Heading6"/>
      </w:pPr>
      <w:bookmarkStart w:id="629" w:name="_Toc202275465"/>
      <w:r>
        <w:t>5.3.43.4.3</w:t>
      </w:r>
      <w:r>
        <w:tab/>
        <w:t>Clauses 1-5, Annexes</w:t>
      </w:r>
      <w:bookmarkEnd w:id="629"/>
    </w:p>
    <w:p w14:paraId="0DC32846" w14:textId="77777777" w:rsidR="00DD11A7" w:rsidRDefault="00DD11A7" w:rsidP="00DD11A7">
      <w:pPr>
        <w:pStyle w:val="Heading5"/>
      </w:pPr>
      <w:bookmarkStart w:id="630" w:name="_Toc202275466"/>
      <w:r>
        <w:t>5.3.43.5</w:t>
      </w:r>
      <w:r>
        <w:tab/>
        <w:t>TS 38.521-3</w:t>
      </w:r>
      <w:bookmarkEnd w:id="630"/>
    </w:p>
    <w:p w14:paraId="21A349BE" w14:textId="77777777" w:rsidR="00DD11A7" w:rsidRDefault="00DD11A7" w:rsidP="00DD11A7">
      <w:pPr>
        <w:pStyle w:val="Heading6"/>
      </w:pPr>
      <w:bookmarkStart w:id="631" w:name="_Toc202275467"/>
      <w:r>
        <w:t>5.3.43.5.1</w:t>
      </w:r>
      <w:r>
        <w:tab/>
        <w:t>Tx Requirements (Clause 6)</w:t>
      </w:r>
      <w:bookmarkEnd w:id="631"/>
    </w:p>
    <w:p w14:paraId="07F1D0E9" w14:textId="77777777" w:rsidR="00DD11A7" w:rsidRDefault="00DD11A7" w:rsidP="00DD11A7">
      <w:pPr>
        <w:pStyle w:val="Heading6"/>
      </w:pPr>
      <w:bookmarkStart w:id="632" w:name="_Toc202275468"/>
      <w:r>
        <w:t>5.3.43.5.2</w:t>
      </w:r>
      <w:r>
        <w:tab/>
        <w:t>Rx Requirements (Clause 7)</w:t>
      </w:r>
      <w:bookmarkEnd w:id="632"/>
    </w:p>
    <w:p w14:paraId="7FD6B196" w14:textId="77777777" w:rsidR="00DD11A7" w:rsidRDefault="00DD11A7" w:rsidP="00DD11A7">
      <w:pPr>
        <w:pStyle w:val="Heading6"/>
      </w:pPr>
      <w:bookmarkStart w:id="633" w:name="_Toc202275469"/>
      <w:r>
        <w:t>5.3.43.5.3</w:t>
      </w:r>
      <w:r>
        <w:tab/>
        <w:t>Clauses 1-5, Annexes</w:t>
      </w:r>
      <w:bookmarkEnd w:id="633"/>
    </w:p>
    <w:p w14:paraId="299012FC" w14:textId="77777777" w:rsidR="00DD11A7" w:rsidRDefault="00DD11A7" w:rsidP="00DD11A7">
      <w:pPr>
        <w:pStyle w:val="Heading5"/>
      </w:pPr>
      <w:bookmarkStart w:id="634" w:name="_Toc202275470"/>
      <w:r>
        <w:t>5.3.43.6</w:t>
      </w:r>
      <w:r>
        <w:tab/>
        <w:t>TS 383521-4</w:t>
      </w:r>
      <w:bookmarkEnd w:id="634"/>
    </w:p>
    <w:p w14:paraId="68246CF6" w14:textId="77777777" w:rsidR="00DD11A7" w:rsidRDefault="00DD11A7" w:rsidP="00DD11A7">
      <w:pPr>
        <w:pStyle w:val="Heading6"/>
      </w:pPr>
      <w:bookmarkStart w:id="635" w:name="_Toc202275471"/>
      <w:r>
        <w:t>5.3.43.6.1</w:t>
      </w:r>
      <w:r>
        <w:tab/>
        <w:t xml:space="preserve">Conducted </w:t>
      </w:r>
      <w:proofErr w:type="spellStart"/>
      <w:r>
        <w:t>Demod</w:t>
      </w:r>
      <w:proofErr w:type="spellEnd"/>
      <w:r>
        <w:t xml:space="preserve"> Performance and CSI Reporting Requirements (Clauses 5&amp;6)</w:t>
      </w:r>
      <w:bookmarkEnd w:id="635"/>
    </w:p>
    <w:p w14:paraId="1C240D17" w14:textId="77777777" w:rsidR="00DD11A7" w:rsidRDefault="00DD11A7" w:rsidP="00DD11A7">
      <w:pPr>
        <w:pStyle w:val="Heading6"/>
      </w:pPr>
      <w:bookmarkStart w:id="636" w:name="_Toc202275472"/>
      <w:r>
        <w:t>5.3.43.6.2</w:t>
      </w:r>
      <w:r>
        <w:tab/>
        <w:t xml:space="preserve">Radiated </w:t>
      </w:r>
      <w:proofErr w:type="spellStart"/>
      <w:r>
        <w:t>Demod</w:t>
      </w:r>
      <w:proofErr w:type="spellEnd"/>
      <w:r>
        <w:t xml:space="preserve"> Performance and CSI Reporting Requirements (Clauses 7&amp;8)</w:t>
      </w:r>
      <w:bookmarkEnd w:id="636"/>
    </w:p>
    <w:p w14:paraId="3EA040DA" w14:textId="77777777" w:rsidR="00DD11A7" w:rsidRDefault="00DD11A7" w:rsidP="00DD11A7">
      <w:pPr>
        <w:pStyle w:val="Heading6"/>
      </w:pPr>
      <w:bookmarkStart w:id="637" w:name="_Toc202275473"/>
      <w:r>
        <w:t>5.3.43.6.3</w:t>
      </w:r>
      <w:r>
        <w:tab/>
        <w:t xml:space="preserve">Interworking </w:t>
      </w:r>
      <w:proofErr w:type="spellStart"/>
      <w:r>
        <w:t>Demod</w:t>
      </w:r>
      <w:proofErr w:type="spellEnd"/>
      <w:r>
        <w:t xml:space="preserve"> Performance and CSI Reporting Requirements (Clauses 9&amp;10)</w:t>
      </w:r>
      <w:bookmarkEnd w:id="637"/>
    </w:p>
    <w:p w14:paraId="78565134" w14:textId="77777777" w:rsidR="00DD11A7" w:rsidRDefault="00DD11A7" w:rsidP="00DD11A7">
      <w:pPr>
        <w:pStyle w:val="Heading6"/>
      </w:pPr>
      <w:bookmarkStart w:id="638" w:name="_Toc202275474"/>
      <w:r>
        <w:t>5.3.43.6.4</w:t>
      </w:r>
      <w:r>
        <w:tab/>
        <w:t>Clauses 1-4, Annexes</w:t>
      </w:r>
      <w:bookmarkEnd w:id="638"/>
    </w:p>
    <w:p w14:paraId="2CBD1D9B" w14:textId="77777777" w:rsidR="00DD11A7" w:rsidRDefault="00DD11A7" w:rsidP="00DD11A7">
      <w:pPr>
        <w:pStyle w:val="Heading5"/>
      </w:pPr>
      <w:bookmarkStart w:id="639" w:name="_Toc202275475"/>
      <w:r>
        <w:lastRenderedPageBreak/>
        <w:t>5.3.43.7</w:t>
      </w:r>
      <w:r>
        <w:tab/>
        <w:t>TS 38.522</w:t>
      </w:r>
      <w:bookmarkEnd w:id="639"/>
    </w:p>
    <w:p w14:paraId="341EAB93" w14:textId="77777777" w:rsidR="00DD11A7" w:rsidRDefault="00DD11A7" w:rsidP="00DD11A7">
      <w:pPr>
        <w:pStyle w:val="Heading5"/>
      </w:pPr>
      <w:bookmarkStart w:id="640" w:name="_Toc202275476"/>
      <w:r>
        <w:t>5.3.43.8</w:t>
      </w:r>
      <w:r>
        <w:tab/>
        <w:t>TS 38.533</w:t>
      </w:r>
      <w:bookmarkEnd w:id="640"/>
    </w:p>
    <w:p w14:paraId="451A0EA2" w14:textId="77777777" w:rsidR="00DD11A7" w:rsidRDefault="00DD11A7" w:rsidP="00DD11A7">
      <w:pPr>
        <w:pStyle w:val="Heading5"/>
      </w:pPr>
      <w:bookmarkStart w:id="641" w:name="_Toc202275477"/>
      <w:r>
        <w:t>5.3.43.9</w:t>
      </w:r>
      <w:r>
        <w:tab/>
        <w:t>TR 38.903 (NR MU &amp; TT analyses)</w:t>
      </w:r>
      <w:bookmarkEnd w:id="641"/>
    </w:p>
    <w:p w14:paraId="69827DBB" w14:textId="77777777" w:rsidR="00DD11A7" w:rsidRDefault="00DD11A7" w:rsidP="00DD11A7">
      <w:pPr>
        <w:pStyle w:val="Heading5"/>
      </w:pPr>
      <w:bookmarkStart w:id="642" w:name="_Toc202275478"/>
      <w:r>
        <w:t>5.3.43.10</w:t>
      </w:r>
      <w:r>
        <w:tab/>
        <w:t>TR 38.905 (NR Test Points Radio Transmission and Reception)</w:t>
      </w:r>
      <w:bookmarkEnd w:id="642"/>
    </w:p>
    <w:p w14:paraId="7D58C8E3" w14:textId="77777777" w:rsidR="00DD11A7" w:rsidRDefault="00DD11A7" w:rsidP="00DD11A7">
      <w:pPr>
        <w:pStyle w:val="Heading5"/>
      </w:pPr>
      <w:bookmarkStart w:id="643" w:name="_Toc202275479"/>
      <w:r>
        <w:t>5.3.43.11</w:t>
      </w:r>
      <w:r>
        <w:tab/>
        <w:t>Discussion Papers, Work Plan, TC lists</w:t>
      </w:r>
      <w:bookmarkEnd w:id="643"/>
    </w:p>
    <w:p w14:paraId="24FEE48F" w14:textId="77777777" w:rsidR="00DD11A7" w:rsidRDefault="00DD11A7" w:rsidP="00DD11A7">
      <w:pPr>
        <w:pStyle w:val="Heading3"/>
      </w:pPr>
      <w:bookmarkStart w:id="644" w:name="_Toc202275480"/>
      <w:r>
        <w:t>5.4</w:t>
      </w:r>
      <w:r>
        <w:tab/>
        <w:t xml:space="preserve">Routine Maintenance for 5G NR only </w:t>
      </w:r>
      <w:proofErr w:type="spellStart"/>
      <w:r>
        <w:t>TEIx_Test</w:t>
      </w:r>
      <w:bookmarkEnd w:id="644"/>
      <w:proofErr w:type="spellEnd"/>
    </w:p>
    <w:p w14:paraId="605F2B6E" w14:textId="77777777" w:rsidR="00DD11A7" w:rsidRDefault="00DD11A7" w:rsidP="00DD11A7">
      <w:pPr>
        <w:pStyle w:val="Heading4"/>
      </w:pPr>
      <w:bookmarkStart w:id="645" w:name="_Toc202275481"/>
      <w:r>
        <w:t>5.4.1</w:t>
      </w:r>
      <w:r>
        <w:tab/>
        <w:t>TS 38.508-1</w:t>
      </w:r>
      <w:bookmarkEnd w:id="645"/>
    </w:p>
    <w:p w14:paraId="521A0BF2" w14:textId="77777777" w:rsidR="00DD11A7" w:rsidRDefault="00DD11A7" w:rsidP="00DD11A7">
      <w:pPr>
        <w:pStyle w:val="Heading5"/>
      </w:pPr>
      <w:bookmarkStart w:id="646" w:name="_Toc202275482"/>
      <w:r>
        <w:t>5.4.1.1</w:t>
      </w:r>
      <w:r>
        <w:tab/>
        <w:t>Test frequencies (Clause 4.3.1)</w:t>
      </w:r>
      <w:bookmarkEnd w:id="646"/>
    </w:p>
    <w:p w14:paraId="164FA374" w14:textId="2CCF7F0D" w:rsidR="00DD11A7" w:rsidRDefault="00DD11A7" w:rsidP="00DD11A7">
      <w:pPr>
        <w:rPr>
          <w:rFonts w:ascii="Arial" w:hAnsi="Arial" w:cs="Arial"/>
          <w:b/>
          <w:sz w:val="24"/>
        </w:rPr>
      </w:pPr>
      <w:r>
        <w:rPr>
          <w:rFonts w:ascii="Arial" w:hAnsi="Arial" w:cs="Arial"/>
          <w:b/>
          <w:color w:val="0000FF"/>
          <w:sz w:val="24"/>
        </w:rPr>
        <w:t>R5-252585</w:t>
      </w:r>
      <w:r>
        <w:rPr>
          <w:rFonts w:ascii="Arial" w:hAnsi="Arial" w:cs="Arial"/>
          <w:b/>
          <w:color w:val="0000FF"/>
          <w:sz w:val="24"/>
        </w:rPr>
        <w:tab/>
      </w:r>
      <w:r>
        <w:rPr>
          <w:rFonts w:ascii="Arial" w:hAnsi="Arial" w:cs="Arial"/>
          <w:b/>
          <w:sz w:val="24"/>
        </w:rPr>
        <w:t>Addition of test frequencies for n104</w:t>
      </w:r>
    </w:p>
    <w:p w14:paraId="48481A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CR-3502  Cat: F (Rel-18)</w:t>
      </w:r>
      <w:r>
        <w:rPr>
          <w:i/>
        </w:rPr>
        <w:br/>
      </w:r>
      <w:r>
        <w:rPr>
          <w:i/>
        </w:rPr>
        <w:br/>
      </w:r>
      <w:r>
        <w:rPr>
          <w:i/>
        </w:rPr>
        <w:tab/>
      </w:r>
      <w:r>
        <w:rPr>
          <w:i/>
        </w:rPr>
        <w:tab/>
      </w:r>
      <w:r>
        <w:rPr>
          <w:i/>
        </w:rPr>
        <w:tab/>
      </w:r>
      <w:r>
        <w:rPr>
          <w:i/>
        </w:rPr>
        <w:tab/>
      </w:r>
      <w:r>
        <w:rPr>
          <w:i/>
        </w:rPr>
        <w:tab/>
        <w:t>Source: Ericsson</w:t>
      </w:r>
    </w:p>
    <w:p w14:paraId="72B12C6E" w14:textId="77777777" w:rsidR="00DD11A7" w:rsidRDefault="00DD11A7" w:rsidP="00DD11A7">
      <w:pPr>
        <w:rPr>
          <w:rFonts w:ascii="Arial" w:hAnsi="Arial" w:cs="Arial"/>
          <w:b/>
        </w:rPr>
      </w:pPr>
      <w:r>
        <w:rPr>
          <w:rFonts w:ascii="Arial" w:hAnsi="Arial" w:cs="Arial"/>
          <w:b/>
        </w:rPr>
        <w:t xml:space="preserve">Discussion: </w:t>
      </w:r>
    </w:p>
    <w:p w14:paraId="04AEAAAA" w14:textId="77777777" w:rsidR="00DD11A7" w:rsidRDefault="00DD11A7" w:rsidP="00DD11A7">
      <w:r>
        <w:t>r1</w:t>
      </w:r>
    </w:p>
    <w:p w14:paraId="5636A8B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R5-253411</w:t>
      </w:r>
      <w:r>
        <w:rPr>
          <w:color w:val="993300"/>
          <w:u w:val="single"/>
        </w:rPr>
        <w:t>.</w:t>
      </w:r>
    </w:p>
    <w:p w14:paraId="42E29433" w14:textId="64530D37" w:rsidR="00DD11A7" w:rsidRDefault="00DD11A7" w:rsidP="00DD11A7">
      <w:pPr>
        <w:rPr>
          <w:rFonts w:ascii="Arial" w:hAnsi="Arial" w:cs="Arial"/>
          <w:b/>
          <w:sz w:val="24"/>
        </w:rPr>
      </w:pPr>
      <w:r>
        <w:rPr>
          <w:rFonts w:ascii="Arial" w:hAnsi="Arial" w:cs="Arial"/>
          <w:b/>
          <w:color w:val="0000FF"/>
          <w:sz w:val="24"/>
        </w:rPr>
        <w:t>R5-253411</w:t>
      </w:r>
      <w:r>
        <w:rPr>
          <w:rFonts w:ascii="Arial" w:hAnsi="Arial" w:cs="Arial"/>
          <w:b/>
          <w:color w:val="0000FF"/>
          <w:sz w:val="24"/>
        </w:rPr>
        <w:tab/>
      </w:r>
      <w:r>
        <w:rPr>
          <w:rFonts w:ascii="Arial" w:hAnsi="Arial" w:cs="Arial"/>
          <w:b/>
          <w:sz w:val="24"/>
        </w:rPr>
        <w:t>Addition of test frequencies for n104</w:t>
      </w:r>
    </w:p>
    <w:p w14:paraId="3C66DD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CR-3502  rev 1 Cat: F (Rel-18)</w:t>
      </w:r>
      <w:r>
        <w:rPr>
          <w:i/>
        </w:rPr>
        <w:br/>
      </w:r>
      <w:r>
        <w:rPr>
          <w:i/>
        </w:rPr>
        <w:br/>
      </w:r>
      <w:r>
        <w:rPr>
          <w:i/>
        </w:rPr>
        <w:tab/>
      </w:r>
      <w:r>
        <w:rPr>
          <w:i/>
        </w:rPr>
        <w:tab/>
      </w:r>
      <w:r>
        <w:rPr>
          <w:i/>
        </w:rPr>
        <w:tab/>
      </w:r>
      <w:r>
        <w:rPr>
          <w:i/>
        </w:rPr>
        <w:tab/>
      </w:r>
      <w:r>
        <w:rPr>
          <w:i/>
        </w:rPr>
        <w:tab/>
        <w:t>Source: Ericsson</w:t>
      </w:r>
    </w:p>
    <w:p w14:paraId="2D955FA4" w14:textId="77777777" w:rsidR="00DD11A7" w:rsidRDefault="00DD11A7" w:rsidP="00DD11A7">
      <w:pPr>
        <w:rPr>
          <w:color w:val="808080"/>
        </w:rPr>
      </w:pPr>
      <w:r>
        <w:rPr>
          <w:color w:val="808080"/>
        </w:rPr>
        <w:t>(Replaces R5-252585)</w:t>
      </w:r>
    </w:p>
    <w:p w14:paraId="4A770C1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40365" w14:textId="77777777" w:rsidR="00DD11A7" w:rsidRDefault="00DD11A7" w:rsidP="00DD11A7">
      <w:pPr>
        <w:pStyle w:val="Heading5"/>
      </w:pPr>
      <w:bookmarkStart w:id="647" w:name="_Toc202275483"/>
      <w:r>
        <w:t>5.4.1.2</w:t>
      </w:r>
      <w:r>
        <w:tab/>
        <w:t>Test environment for RF (Clauses 5)</w:t>
      </w:r>
      <w:bookmarkEnd w:id="647"/>
    </w:p>
    <w:p w14:paraId="5F49B4B7" w14:textId="2937C82D" w:rsidR="00DD11A7" w:rsidRDefault="00DD11A7" w:rsidP="00DD11A7">
      <w:pPr>
        <w:rPr>
          <w:rFonts w:ascii="Arial" w:hAnsi="Arial" w:cs="Arial"/>
          <w:b/>
          <w:sz w:val="24"/>
        </w:rPr>
      </w:pPr>
      <w:r>
        <w:rPr>
          <w:rFonts w:ascii="Arial" w:hAnsi="Arial" w:cs="Arial"/>
          <w:b/>
          <w:color w:val="0000FF"/>
          <w:sz w:val="24"/>
        </w:rPr>
        <w:t>R5-252088</w:t>
      </w:r>
      <w:r>
        <w:rPr>
          <w:rFonts w:ascii="Arial" w:hAnsi="Arial" w:cs="Arial"/>
          <w:b/>
          <w:color w:val="0000FF"/>
          <w:sz w:val="24"/>
        </w:rPr>
        <w:tab/>
      </w:r>
      <w:r>
        <w:rPr>
          <w:rFonts w:ascii="Arial" w:hAnsi="Arial" w:cs="Arial"/>
          <w:b/>
          <w:sz w:val="24"/>
        </w:rPr>
        <w:t xml:space="preserve">Addition of test frequency for </w:t>
      </w:r>
      <w:proofErr w:type="spellStart"/>
      <w:r>
        <w:rPr>
          <w:rFonts w:ascii="Arial" w:hAnsi="Arial" w:cs="Arial"/>
          <w:b/>
          <w:sz w:val="24"/>
        </w:rPr>
        <w:t>demod</w:t>
      </w:r>
      <w:proofErr w:type="spellEnd"/>
      <w:r>
        <w:rPr>
          <w:rFonts w:ascii="Arial" w:hAnsi="Arial" w:cs="Arial"/>
          <w:b/>
          <w:sz w:val="24"/>
        </w:rPr>
        <w:t xml:space="preserve"> testing for n104</w:t>
      </w:r>
    </w:p>
    <w:p w14:paraId="3B778A2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CR-3458  Cat: F (Rel-18)</w:t>
      </w:r>
      <w:r>
        <w:rPr>
          <w:i/>
        </w:rPr>
        <w:br/>
      </w:r>
      <w:r>
        <w:rPr>
          <w:i/>
        </w:rPr>
        <w:br/>
      </w:r>
      <w:r>
        <w:rPr>
          <w:i/>
        </w:rPr>
        <w:tab/>
      </w:r>
      <w:r>
        <w:rPr>
          <w:i/>
        </w:rPr>
        <w:tab/>
      </w:r>
      <w:r>
        <w:rPr>
          <w:i/>
        </w:rPr>
        <w:tab/>
      </w:r>
      <w:r>
        <w:rPr>
          <w:i/>
        </w:rPr>
        <w:tab/>
      </w:r>
      <w:r>
        <w:rPr>
          <w:i/>
        </w:rPr>
        <w:tab/>
        <w:t>Source: CMCC</w:t>
      </w:r>
    </w:p>
    <w:p w14:paraId="0C04C6F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CF5F4" w14:textId="77777777" w:rsidR="00DD11A7" w:rsidRDefault="00DD11A7" w:rsidP="00DD11A7">
      <w:pPr>
        <w:pStyle w:val="Heading5"/>
      </w:pPr>
      <w:bookmarkStart w:id="648" w:name="_Toc202275484"/>
      <w:r>
        <w:t>5.4.1.3</w:t>
      </w:r>
      <w:r>
        <w:tab/>
        <w:t>Test environment for RRM (Clause 7)</w:t>
      </w:r>
      <w:bookmarkEnd w:id="648"/>
    </w:p>
    <w:p w14:paraId="1B78B728" w14:textId="6ABCB6B0" w:rsidR="00DD11A7" w:rsidRDefault="00DD11A7" w:rsidP="00DD11A7">
      <w:pPr>
        <w:rPr>
          <w:rFonts w:ascii="Arial" w:hAnsi="Arial" w:cs="Arial"/>
          <w:b/>
          <w:sz w:val="24"/>
        </w:rPr>
      </w:pPr>
      <w:r>
        <w:rPr>
          <w:rFonts w:ascii="Arial" w:hAnsi="Arial" w:cs="Arial"/>
          <w:b/>
          <w:color w:val="0000FF"/>
          <w:sz w:val="24"/>
        </w:rPr>
        <w:t>R5-252714</w:t>
      </w:r>
      <w:r>
        <w:rPr>
          <w:rFonts w:ascii="Arial" w:hAnsi="Arial" w:cs="Arial"/>
          <w:b/>
          <w:color w:val="0000FF"/>
          <w:sz w:val="24"/>
        </w:rPr>
        <w:tab/>
      </w:r>
      <w:r>
        <w:rPr>
          <w:rFonts w:ascii="Arial" w:hAnsi="Arial" w:cs="Arial"/>
          <w:b/>
          <w:sz w:val="24"/>
        </w:rPr>
        <w:t>Correction to default configurations for 2-step RACH RRM test cases</w:t>
      </w:r>
    </w:p>
    <w:p w14:paraId="769191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6E057D97" w14:textId="77777777" w:rsidR="00DD11A7" w:rsidRDefault="00DD11A7" w:rsidP="00DD11A7">
      <w:pPr>
        <w:rPr>
          <w:rFonts w:ascii="Arial" w:hAnsi="Arial" w:cs="Arial"/>
          <w:b/>
        </w:rPr>
      </w:pPr>
      <w:r>
        <w:rPr>
          <w:rFonts w:ascii="Arial" w:hAnsi="Arial" w:cs="Arial"/>
          <w:b/>
        </w:rPr>
        <w:lastRenderedPageBreak/>
        <w:t xml:space="preserve">Abstract: </w:t>
      </w:r>
    </w:p>
    <w:p w14:paraId="7159ABD2" w14:textId="77777777" w:rsidR="00DD11A7" w:rsidRDefault="00DD11A7" w:rsidP="00DD11A7">
      <w:r>
        <w:t>RAN4 dependency</w:t>
      </w:r>
    </w:p>
    <w:p w14:paraId="58E64F50" w14:textId="77777777" w:rsidR="00DD11A7" w:rsidRDefault="00DD11A7" w:rsidP="00DD11A7">
      <w:r>
        <w:t>R4-2506686</w:t>
      </w:r>
    </w:p>
    <w:p w14:paraId="6C2B318A" w14:textId="77777777" w:rsidR="00DD11A7" w:rsidRDefault="00DD11A7" w:rsidP="00DD11A7">
      <w:pPr>
        <w:rPr>
          <w:rFonts w:ascii="Arial" w:hAnsi="Arial" w:cs="Arial"/>
          <w:b/>
        </w:rPr>
      </w:pPr>
      <w:r>
        <w:rPr>
          <w:rFonts w:ascii="Arial" w:hAnsi="Arial" w:cs="Arial"/>
          <w:b/>
        </w:rPr>
        <w:t xml:space="preserve">Discussion: </w:t>
      </w:r>
    </w:p>
    <w:p w14:paraId="558B4C10" w14:textId="77777777" w:rsidR="00DD11A7" w:rsidRDefault="00DD11A7" w:rsidP="00DD11A7">
      <w:r>
        <w:t>for email agreement</w:t>
      </w:r>
    </w:p>
    <w:p w14:paraId="671D1781" w14:textId="77777777" w:rsidR="00DD11A7" w:rsidRDefault="00DD11A7" w:rsidP="00DD11A7">
      <w:r>
        <w:t>Email agreed</w:t>
      </w:r>
    </w:p>
    <w:p w14:paraId="418A583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D9BBA" w14:textId="77777777" w:rsidR="00DD11A7" w:rsidRDefault="00DD11A7" w:rsidP="00DD11A7">
      <w:pPr>
        <w:pStyle w:val="Heading5"/>
      </w:pPr>
      <w:bookmarkStart w:id="649" w:name="_Toc202275485"/>
      <w:r>
        <w:t>5.4.1.4</w:t>
      </w:r>
      <w:r>
        <w:tab/>
        <w:t>Other clauses, Annexes</w:t>
      </w:r>
      <w:bookmarkEnd w:id="649"/>
      <w:r>
        <w:t xml:space="preserve"> </w:t>
      </w:r>
    </w:p>
    <w:p w14:paraId="39F56A97" w14:textId="4E71314F" w:rsidR="00DD11A7" w:rsidRDefault="00DD11A7" w:rsidP="00DD11A7">
      <w:pPr>
        <w:rPr>
          <w:rFonts w:ascii="Arial" w:hAnsi="Arial" w:cs="Arial"/>
          <w:b/>
          <w:sz w:val="24"/>
        </w:rPr>
      </w:pPr>
      <w:r>
        <w:rPr>
          <w:rFonts w:ascii="Arial" w:hAnsi="Arial" w:cs="Arial"/>
          <w:b/>
          <w:color w:val="0000FF"/>
          <w:sz w:val="24"/>
        </w:rPr>
        <w:t>R5-252717</w:t>
      </w:r>
      <w:r>
        <w:rPr>
          <w:rFonts w:ascii="Arial" w:hAnsi="Arial" w:cs="Arial"/>
          <w:b/>
          <w:color w:val="0000FF"/>
          <w:sz w:val="24"/>
        </w:rPr>
        <w:tab/>
      </w:r>
      <w:r>
        <w:rPr>
          <w:rFonts w:ascii="Arial" w:hAnsi="Arial" w:cs="Arial"/>
          <w:b/>
          <w:sz w:val="24"/>
        </w:rPr>
        <w:t>Addition of connecting diagram for Tx switching test cases</w:t>
      </w:r>
    </w:p>
    <w:p w14:paraId="3D2507C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6B30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86CAA" w14:textId="6677A8CB" w:rsidR="00DD11A7" w:rsidRDefault="00DD11A7" w:rsidP="00DD11A7">
      <w:pPr>
        <w:rPr>
          <w:rFonts w:ascii="Arial" w:hAnsi="Arial" w:cs="Arial"/>
          <w:b/>
          <w:sz w:val="24"/>
        </w:rPr>
      </w:pPr>
      <w:r>
        <w:rPr>
          <w:rFonts w:ascii="Arial" w:hAnsi="Arial" w:cs="Arial"/>
          <w:b/>
          <w:color w:val="0000FF"/>
          <w:sz w:val="24"/>
        </w:rPr>
        <w:t>R5-252926</w:t>
      </w:r>
      <w:r>
        <w:rPr>
          <w:rFonts w:ascii="Arial" w:hAnsi="Arial" w:cs="Arial"/>
          <w:b/>
          <w:color w:val="0000FF"/>
          <w:sz w:val="24"/>
        </w:rPr>
        <w:tab/>
      </w:r>
      <w:r>
        <w:rPr>
          <w:rFonts w:ascii="Arial" w:hAnsi="Arial" w:cs="Arial"/>
          <w:b/>
          <w:sz w:val="24"/>
        </w:rPr>
        <w:t>Annex C channel selection updates</w:t>
      </w:r>
    </w:p>
    <w:p w14:paraId="56B80603" w14:textId="77777777" w:rsidR="00DD11A7" w:rsidRDefault="00DD11A7" w:rsidP="00DD11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38.508-1 v18.6.0</w:t>
      </w:r>
      <w:r>
        <w:rPr>
          <w:i/>
        </w:rPr>
        <w:tab/>
        <w:t xml:space="preserve">  CR-3512  Cat: F (Rel-18)</w:t>
      </w:r>
      <w:r>
        <w:rPr>
          <w:i/>
        </w:rPr>
        <w:br/>
      </w:r>
      <w:r>
        <w:rPr>
          <w:i/>
        </w:rPr>
        <w:br/>
      </w:r>
      <w:r>
        <w:rPr>
          <w:i/>
        </w:rPr>
        <w:tab/>
      </w:r>
      <w:r>
        <w:rPr>
          <w:i/>
        </w:rPr>
        <w:tab/>
      </w:r>
      <w:r>
        <w:rPr>
          <w:i/>
        </w:rPr>
        <w:tab/>
      </w:r>
      <w:r>
        <w:rPr>
          <w:i/>
        </w:rPr>
        <w:tab/>
      </w:r>
      <w:r>
        <w:rPr>
          <w:i/>
        </w:rPr>
        <w:tab/>
        <w:t>Source: Qualcomm Atheros, Inc.</w:t>
      </w:r>
    </w:p>
    <w:p w14:paraId="55BC082F" w14:textId="77777777" w:rsidR="00DD11A7" w:rsidRDefault="00DD11A7" w:rsidP="00DD11A7">
      <w:pPr>
        <w:rPr>
          <w:rFonts w:ascii="Arial" w:hAnsi="Arial" w:cs="Arial"/>
          <w:b/>
        </w:rPr>
      </w:pPr>
      <w:r>
        <w:rPr>
          <w:rFonts w:ascii="Arial" w:hAnsi="Arial" w:cs="Arial"/>
          <w:b/>
        </w:rPr>
        <w:t xml:space="preserve">Abstract: </w:t>
      </w:r>
    </w:p>
    <w:p w14:paraId="0010FB94" w14:textId="77777777" w:rsidR="00DD11A7" w:rsidRDefault="00DD11A7" w:rsidP="00DD11A7">
      <w:r>
        <w:t>Dependent on R4-2506179</w:t>
      </w:r>
    </w:p>
    <w:p w14:paraId="5F3A8D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CB854" w14:textId="77777777" w:rsidR="00DD11A7" w:rsidRDefault="00DD11A7" w:rsidP="00DD11A7">
      <w:pPr>
        <w:pStyle w:val="Heading4"/>
      </w:pPr>
      <w:bookmarkStart w:id="650" w:name="_Toc202275486"/>
      <w:r>
        <w:t>5.4.2</w:t>
      </w:r>
      <w:r>
        <w:tab/>
        <w:t>TS 38.508-2</w:t>
      </w:r>
      <w:bookmarkEnd w:id="650"/>
    </w:p>
    <w:p w14:paraId="0C198261" w14:textId="53BEAF5A" w:rsidR="00DD11A7" w:rsidRDefault="00DD11A7" w:rsidP="00DD11A7">
      <w:pPr>
        <w:rPr>
          <w:rFonts w:ascii="Arial" w:hAnsi="Arial" w:cs="Arial"/>
          <w:b/>
          <w:sz w:val="24"/>
        </w:rPr>
      </w:pPr>
      <w:r>
        <w:rPr>
          <w:rFonts w:ascii="Arial" w:hAnsi="Arial" w:cs="Arial"/>
          <w:b/>
          <w:color w:val="0000FF"/>
          <w:sz w:val="24"/>
        </w:rPr>
        <w:t>R5-252084</w:t>
      </w:r>
      <w:r>
        <w:rPr>
          <w:rFonts w:ascii="Arial" w:hAnsi="Arial" w:cs="Arial"/>
          <w:b/>
          <w:color w:val="0000FF"/>
          <w:sz w:val="24"/>
        </w:rPr>
        <w:tab/>
      </w:r>
      <w:r>
        <w:rPr>
          <w:rFonts w:ascii="Arial" w:hAnsi="Arial" w:cs="Arial"/>
          <w:b/>
          <w:sz w:val="24"/>
        </w:rPr>
        <w:t>Addition of PICS for band n104 PC2</w:t>
      </w:r>
    </w:p>
    <w:p w14:paraId="6E0F5FD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CR-0801  Cat: F (Rel-18)</w:t>
      </w:r>
      <w:r>
        <w:rPr>
          <w:i/>
        </w:rPr>
        <w:br/>
      </w:r>
      <w:r>
        <w:rPr>
          <w:i/>
        </w:rPr>
        <w:br/>
      </w:r>
      <w:r>
        <w:rPr>
          <w:i/>
        </w:rPr>
        <w:tab/>
      </w:r>
      <w:r>
        <w:rPr>
          <w:i/>
        </w:rPr>
        <w:tab/>
      </w:r>
      <w:r>
        <w:rPr>
          <w:i/>
        </w:rPr>
        <w:tab/>
      </w:r>
      <w:r>
        <w:rPr>
          <w:i/>
        </w:rPr>
        <w:tab/>
      </w:r>
      <w:r>
        <w:rPr>
          <w:i/>
        </w:rPr>
        <w:tab/>
        <w:t>Source: CMCC, Keysight</w:t>
      </w:r>
    </w:p>
    <w:p w14:paraId="4EEEDDCC" w14:textId="77777777" w:rsidR="00DD11A7" w:rsidRDefault="00DD11A7" w:rsidP="00DD11A7">
      <w:pPr>
        <w:rPr>
          <w:rFonts w:ascii="Arial" w:hAnsi="Arial" w:cs="Arial"/>
          <w:b/>
        </w:rPr>
      </w:pPr>
      <w:r>
        <w:rPr>
          <w:rFonts w:ascii="Arial" w:hAnsi="Arial" w:cs="Arial"/>
          <w:b/>
        </w:rPr>
        <w:t xml:space="preserve">Abstract: </w:t>
      </w:r>
    </w:p>
    <w:p w14:paraId="250B97BB" w14:textId="77777777" w:rsidR="00DD11A7" w:rsidRDefault="00DD11A7" w:rsidP="00DD11A7">
      <w:r>
        <w:t>Related to Disc paper R5-252083</w:t>
      </w:r>
    </w:p>
    <w:p w14:paraId="55480B68" w14:textId="77777777" w:rsidR="00DD11A7" w:rsidRDefault="00DD11A7" w:rsidP="00DD11A7">
      <w:pPr>
        <w:rPr>
          <w:rFonts w:ascii="Arial" w:hAnsi="Arial" w:cs="Arial"/>
          <w:b/>
        </w:rPr>
      </w:pPr>
      <w:r>
        <w:rPr>
          <w:rFonts w:ascii="Arial" w:hAnsi="Arial" w:cs="Arial"/>
          <w:b/>
        </w:rPr>
        <w:t xml:space="preserve">Discussion: </w:t>
      </w:r>
    </w:p>
    <w:p w14:paraId="081E35E0" w14:textId="77777777" w:rsidR="00DD11A7" w:rsidRDefault="00DD11A7" w:rsidP="00DD11A7">
      <w:r>
        <w:t>r2</w:t>
      </w:r>
    </w:p>
    <w:p w14:paraId="7A705D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R5-253415</w:t>
      </w:r>
      <w:r>
        <w:rPr>
          <w:color w:val="993300"/>
          <w:u w:val="single"/>
        </w:rPr>
        <w:t>.</w:t>
      </w:r>
    </w:p>
    <w:p w14:paraId="7801A02D" w14:textId="224518E8" w:rsidR="00DD11A7" w:rsidRDefault="00DD11A7" w:rsidP="00DD11A7">
      <w:pPr>
        <w:rPr>
          <w:rFonts w:ascii="Arial" w:hAnsi="Arial" w:cs="Arial"/>
          <w:b/>
          <w:sz w:val="24"/>
        </w:rPr>
      </w:pPr>
      <w:r>
        <w:rPr>
          <w:rFonts w:ascii="Arial" w:hAnsi="Arial" w:cs="Arial"/>
          <w:b/>
          <w:color w:val="0000FF"/>
          <w:sz w:val="24"/>
        </w:rPr>
        <w:t>R5-253415</w:t>
      </w:r>
      <w:r>
        <w:rPr>
          <w:rFonts w:ascii="Arial" w:hAnsi="Arial" w:cs="Arial"/>
          <w:b/>
          <w:color w:val="0000FF"/>
          <w:sz w:val="24"/>
        </w:rPr>
        <w:tab/>
      </w:r>
      <w:r>
        <w:rPr>
          <w:rFonts w:ascii="Arial" w:hAnsi="Arial" w:cs="Arial"/>
          <w:b/>
          <w:sz w:val="24"/>
        </w:rPr>
        <w:t>Addition of PICS for band n104 PC2</w:t>
      </w:r>
    </w:p>
    <w:p w14:paraId="3531AB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CR-0801  rev 1 Cat: F (Rel-18)</w:t>
      </w:r>
      <w:r>
        <w:rPr>
          <w:i/>
        </w:rPr>
        <w:br/>
      </w:r>
      <w:r>
        <w:rPr>
          <w:i/>
        </w:rPr>
        <w:br/>
      </w:r>
      <w:r>
        <w:rPr>
          <w:i/>
        </w:rPr>
        <w:tab/>
      </w:r>
      <w:r>
        <w:rPr>
          <w:i/>
        </w:rPr>
        <w:tab/>
      </w:r>
      <w:r>
        <w:rPr>
          <w:i/>
        </w:rPr>
        <w:tab/>
      </w:r>
      <w:r>
        <w:rPr>
          <w:i/>
        </w:rPr>
        <w:tab/>
      </w:r>
      <w:r>
        <w:rPr>
          <w:i/>
        </w:rPr>
        <w:tab/>
        <w:t>Source: CMCC, Keysight</w:t>
      </w:r>
    </w:p>
    <w:p w14:paraId="3EA4E080" w14:textId="77777777" w:rsidR="00DD11A7" w:rsidRDefault="00DD11A7" w:rsidP="00DD11A7">
      <w:pPr>
        <w:rPr>
          <w:color w:val="808080"/>
        </w:rPr>
      </w:pPr>
      <w:r>
        <w:rPr>
          <w:color w:val="808080"/>
        </w:rPr>
        <w:t>(Replaces R5-252084)</w:t>
      </w:r>
    </w:p>
    <w:p w14:paraId="49D95ED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AE9C1" w14:textId="1AE60039" w:rsidR="00DD11A7" w:rsidRDefault="00DD11A7" w:rsidP="00DD11A7">
      <w:pPr>
        <w:rPr>
          <w:rFonts w:ascii="Arial" w:hAnsi="Arial" w:cs="Arial"/>
          <w:b/>
          <w:sz w:val="24"/>
        </w:rPr>
      </w:pPr>
      <w:r>
        <w:rPr>
          <w:rFonts w:ascii="Arial" w:hAnsi="Arial" w:cs="Arial"/>
          <w:b/>
          <w:color w:val="0000FF"/>
          <w:sz w:val="24"/>
        </w:rPr>
        <w:t>R5-252108</w:t>
      </w:r>
      <w:r>
        <w:rPr>
          <w:rFonts w:ascii="Arial" w:hAnsi="Arial" w:cs="Arial"/>
          <w:b/>
          <w:color w:val="0000FF"/>
          <w:sz w:val="24"/>
        </w:rPr>
        <w:tab/>
      </w:r>
      <w:r>
        <w:rPr>
          <w:rFonts w:ascii="Arial" w:hAnsi="Arial" w:cs="Arial"/>
          <w:b/>
          <w:sz w:val="24"/>
        </w:rPr>
        <w:t>Update NR band and CADC configs status in ICS Annex B</w:t>
      </w:r>
    </w:p>
    <w:p w14:paraId="3D5A726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CR-0803  Cat: F (Rel-18)</w:t>
      </w:r>
      <w:r>
        <w:rPr>
          <w:i/>
        </w:rPr>
        <w:br/>
      </w:r>
      <w:r>
        <w:rPr>
          <w:i/>
        </w:rPr>
        <w:br/>
      </w:r>
      <w:r>
        <w:rPr>
          <w:i/>
        </w:rPr>
        <w:tab/>
      </w:r>
      <w:r>
        <w:rPr>
          <w:i/>
        </w:rPr>
        <w:tab/>
      </w:r>
      <w:r>
        <w:rPr>
          <w:i/>
        </w:rPr>
        <w:tab/>
      </w:r>
      <w:r>
        <w:rPr>
          <w:i/>
        </w:rPr>
        <w:tab/>
      </w:r>
      <w:r>
        <w:rPr>
          <w:i/>
        </w:rPr>
        <w:tab/>
        <w:t>Source: CMCC</w:t>
      </w:r>
    </w:p>
    <w:p w14:paraId="14BC0CC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23C6A" w14:textId="5313E25A" w:rsidR="00DD11A7" w:rsidRDefault="00DD11A7" w:rsidP="00DD11A7">
      <w:pPr>
        <w:rPr>
          <w:rFonts w:ascii="Arial" w:hAnsi="Arial" w:cs="Arial"/>
          <w:b/>
          <w:sz w:val="24"/>
        </w:rPr>
      </w:pPr>
      <w:r>
        <w:rPr>
          <w:rFonts w:ascii="Arial" w:hAnsi="Arial" w:cs="Arial"/>
          <w:b/>
          <w:color w:val="0000FF"/>
          <w:sz w:val="24"/>
        </w:rPr>
        <w:t>R5-252129</w:t>
      </w:r>
      <w:r>
        <w:rPr>
          <w:rFonts w:ascii="Arial" w:hAnsi="Arial" w:cs="Arial"/>
          <w:b/>
          <w:color w:val="0000FF"/>
          <w:sz w:val="24"/>
        </w:rPr>
        <w:tab/>
      </w:r>
      <w:r>
        <w:rPr>
          <w:rFonts w:ascii="Arial" w:hAnsi="Arial" w:cs="Arial"/>
          <w:b/>
          <w:sz w:val="24"/>
        </w:rPr>
        <w:t>Added missing PICS for PC2 SISO Rel-17</w:t>
      </w:r>
    </w:p>
    <w:p w14:paraId="11358BA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CR-0804  Cat: F (Rel-18)</w:t>
      </w:r>
      <w:r>
        <w:rPr>
          <w:i/>
        </w:rPr>
        <w:br/>
      </w:r>
      <w:r>
        <w:rPr>
          <w:i/>
        </w:rPr>
        <w:br/>
      </w:r>
      <w:r>
        <w:rPr>
          <w:i/>
        </w:rPr>
        <w:tab/>
      </w:r>
      <w:r>
        <w:rPr>
          <w:i/>
        </w:rPr>
        <w:tab/>
      </w:r>
      <w:r>
        <w:rPr>
          <w:i/>
        </w:rPr>
        <w:tab/>
      </w:r>
      <w:r>
        <w:rPr>
          <w:i/>
        </w:rPr>
        <w:tab/>
      </w:r>
      <w:r>
        <w:rPr>
          <w:i/>
        </w:rPr>
        <w:tab/>
        <w:t>Source: Keysight Technologies</w:t>
      </w:r>
    </w:p>
    <w:p w14:paraId="2AFE6866" w14:textId="77777777" w:rsidR="00DD11A7" w:rsidRDefault="00DD11A7" w:rsidP="00DD11A7">
      <w:pPr>
        <w:rPr>
          <w:rFonts w:ascii="Arial" w:hAnsi="Arial" w:cs="Arial"/>
          <w:b/>
        </w:rPr>
      </w:pPr>
      <w:r>
        <w:rPr>
          <w:rFonts w:ascii="Arial" w:hAnsi="Arial" w:cs="Arial"/>
          <w:b/>
        </w:rPr>
        <w:t xml:space="preserve">Discussion: </w:t>
      </w:r>
    </w:p>
    <w:p w14:paraId="4E378226" w14:textId="77777777" w:rsidR="00DD11A7" w:rsidRDefault="00DD11A7" w:rsidP="00DD11A7">
      <w:r>
        <w:t>merged into R5-252084r1</w:t>
      </w:r>
    </w:p>
    <w:p w14:paraId="7330A33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F51FA" w14:textId="13775081" w:rsidR="00DD11A7" w:rsidRDefault="00DD11A7" w:rsidP="00DD11A7">
      <w:pPr>
        <w:rPr>
          <w:rFonts w:ascii="Arial" w:hAnsi="Arial" w:cs="Arial"/>
          <w:b/>
          <w:sz w:val="24"/>
        </w:rPr>
      </w:pPr>
      <w:r>
        <w:rPr>
          <w:rFonts w:ascii="Arial" w:hAnsi="Arial" w:cs="Arial"/>
          <w:b/>
          <w:color w:val="0000FF"/>
          <w:sz w:val="24"/>
        </w:rPr>
        <w:t>R5-252512</w:t>
      </w:r>
      <w:r>
        <w:rPr>
          <w:rFonts w:ascii="Arial" w:hAnsi="Arial" w:cs="Arial"/>
          <w:b/>
          <w:color w:val="0000FF"/>
          <w:sz w:val="24"/>
        </w:rPr>
        <w:tab/>
      </w:r>
      <w:r>
        <w:rPr>
          <w:rFonts w:ascii="Arial" w:hAnsi="Arial" w:cs="Arial"/>
          <w:b/>
          <w:sz w:val="24"/>
        </w:rPr>
        <w:t>Addition of new capabilities for 16Tx or 32Tx ports of CSI-RS</w:t>
      </w:r>
    </w:p>
    <w:p w14:paraId="46B6EB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CR-0821  Cat: F (Rel-18)</w:t>
      </w:r>
      <w:r>
        <w:rPr>
          <w:i/>
        </w:rPr>
        <w:br/>
      </w:r>
      <w:r>
        <w:rPr>
          <w:i/>
        </w:rPr>
        <w:br/>
      </w:r>
      <w:r>
        <w:rPr>
          <w:i/>
        </w:rPr>
        <w:tab/>
      </w:r>
      <w:r>
        <w:rPr>
          <w:i/>
        </w:rPr>
        <w:tab/>
      </w:r>
      <w:r>
        <w:rPr>
          <w:i/>
        </w:rPr>
        <w:tab/>
      </w:r>
      <w:r>
        <w:rPr>
          <w:i/>
        </w:rPr>
        <w:tab/>
      </w:r>
      <w:r>
        <w:rPr>
          <w:i/>
        </w:rPr>
        <w:tab/>
        <w:t>Source: Anritsu</w:t>
      </w:r>
    </w:p>
    <w:p w14:paraId="251E46FB" w14:textId="77777777" w:rsidR="00DD11A7" w:rsidRDefault="00DD11A7" w:rsidP="00DD11A7">
      <w:pPr>
        <w:rPr>
          <w:rFonts w:ascii="Arial" w:hAnsi="Arial" w:cs="Arial"/>
          <w:b/>
        </w:rPr>
      </w:pPr>
      <w:r>
        <w:rPr>
          <w:rFonts w:ascii="Arial" w:hAnsi="Arial" w:cs="Arial"/>
          <w:b/>
        </w:rPr>
        <w:t xml:space="preserve">Abstract: </w:t>
      </w:r>
    </w:p>
    <w:p w14:paraId="2D94E17F" w14:textId="77777777" w:rsidR="00DD11A7" w:rsidRDefault="00DD11A7" w:rsidP="00DD11A7">
      <w:r>
        <w:t>Related CR: R5-252510, R5-252511</w:t>
      </w:r>
    </w:p>
    <w:p w14:paraId="44682BE8" w14:textId="77777777" w:rsidR="00DD11A7" w:rsidRDefault="00DD11A7" w:rsidP="00DD11A7">
      <w:pPr>
        <w:rPr>
          <w:rFonts w:ascii="Arial" w:hAnsi="Arial" w:cs="Arial"/>
          <w:b/>
        </w:rPr>
      </w:pPr>
      <w:r>
        <w:rPr>
          <w:rFonts w:ascii="Arial" w:hAnsi="Arial" w:cs="Arial"/>
          <w:b/>
        </w:rPr>
        <w:t xml:space="preserve">Discussion: </w:t>
      </w:r>
    </w:p>
    <w:p w14:paraId="3E6EEA8A" w14:textId="77777777" w:rsidR="00DD11A7" w:rsidRDefault="00DD11A7" w:rsidP="00DD11A7">
      <w:r>
        <w:t>r4</w:t>
      </w:r>
    </w:p>
    <w:p w14:paraId="0D2FC8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R5-253648</w:t>
      </w:r>
      <w:r>
        <w:rPr>
          <w:color w:val="993300"/>
          <w:u w:val="single"/>
        </w:rPr>
        <w:t>.</w:t>
      </w:r>
    </w:p>
    <w:p w14:paraId="49620878" w14:textId="0599ED34" w:rsidR="00DD11A7" w:rsidRDefault="00DD11A7" w:rsidP="00DD11A7">
      <w:pPr>
        <w:rPr>
          <w:rFonts w:ascii="Arial" w:hAnsi="Arial" w:cs="Arial"/>
          <w:b/>
          <w:sz w:val="24"/>
        </w:rPr>
      </w:pPr>
      <w:r>
        <w:rPr>
          <w:rFonts w:ascii="Arial" w:hAnsi="Arial" w:cs="Arial"/>
          <w:b/>
          <w:color w:val="0000FF"/>
          <w:sz w:val="24"/>
        </w:rPr>
        <w:t>R5-253648</w:t>
      </w:r>
      <w:r>
        <w:rPr>
          <w:rFonts w:ascii="Arial" w:hAnsi="Arial" w:cs="Arial"/>
          <w:b/>
          <w:color w:val="0000FF"/>
          <w:sz w:val="24"/>
        </w:rPr>
        <w:tab/>
      </w:r>
      <w:r>
        <w:rPr>
          <w:rFonts w:ascii="Arial" w:hAnsi="Arial" w:cs="Arial"/>
          <w:b/>
          <w:sz w:val="24"/>
        </w:rPr>
        <w:t>Addition of new capabilities for 16Tx or 32Tx ports of CSI-RS</w:t>
      </w:r>
    </w:p>
    <w:p w14:paraId="4124C37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CR-0821  rev 1 Cat: F (Rel-18)</w:t>
      </w:r>
      <w:r>
        <w:rPr>
          <w:i/>
        </w:rPr>
        <w:br/>
      </w:r>
      <w:r>
        <w:rPr>
          <w:i/>
        </w:rPr>
        <w:br/>
      </w:r>
      <w:r>
        <w:rPr>
          <w:i/>
        </w:rPr>
        <w:tab/>
      </w:r>
      <w:r>
        <w:rPr>
          <w:i/>
        </w:rPr>
        <w:tab/>
      </w:r>
      <w:r>
        <w:rPr>
          <w:i/>
        </w:rPr>
        <w:tab/>
      </w:r>
      <w:r>
        <w:rPr>
          <w:i/>
        </w:rPr>
        <w:tab/>
      </w:r>
      <w:r>
        <w:rPr>
          <w:i/>
        </w:rPr>
        <w:tab/>
        <w:t>Source: Anritsu</w:t>
      </w:r>
    </w:p>
    <w:p w14:paraId="47121418" w14:textId="77777777" w:rsidR="00DD11A7" w:rsidRDefault="00DD11A7" w:rsidP="00DD11A7">
      <w:pPr>
        <w:rPr>
          <w:color w:val="808080"/>
        </w:rPr>
      </w:pPr>
      <w:r>
        <w:rPr>
          <w:color w:val="808080"/>
        </w:rPr>
        <w:t>(Replaces R5-252512)</w:t>
      </w:r>
    </w:p>
    <w:p w14:paraId="73C0D4D3" w14:textId="77777777" w:rsidR="00DD11A7" w:rsidRDefault="00DD11A7" w:rsidP="00DD11A7">
      <w:pPr>
        <w:rPr>
          <w:rFonts w:ascii="Arial" w:hAnsi="Arial" w:cs="Arial"/>
          <w:b/>
        </w:rPr>
      </w:pPr>
      <w:r>
        <w:rPr>
          <w:rFonts w:ascii="Arial" w:hAnsi="Arial" w:cs="Arial"/>
          <w:b/>
        </w:rPr>
        <w:t xml:space="preserve">Discussion: </w:t>
      </w:r>
    </w:p>
    <w:p w14:paraId="02EFD243" w14:textId="77777777" w:rsidR="00DD11A7" w:rsidRDefault="00DD11A7" w:rsidP="00DD11A7">
      <w:r>
        <w:t>for email agreement</w:t>
      </w:r>
    </w:p>
    <w:p w14:paraId="5A5D2AEC" w14:textId="77777777" w:rsidR="00DD11A7" w:rsidRDefault="00DD11A7" w:rsidP="00DD11A7">
      <w:r>
        <w:t>discussion with Keysight Spain</w:t>
      </w:r>
    </w:p>
    <w:p w14:paraId="359F8693" w14:textId="77777777" w:rsidR="00DD11A7" w:rsidRDefault="00DD11A7" w:rsidP="00DD11A7">
      <w:r>
        <w:t>r2</w:t>
      </w:r>
    </w:p>
    <w:p w14:paraId="5C76801C" w14:textId="77777777" w:rsidR="00DD11A7" w:rsidRDefault="00DD11A7" w:rsidP="00DD11A7">
      <w:r>
        <w:t xml:space="preserve">CAICT disagreed: CAICT </w:t>
      </w:r>
      <w:proofErr w:type="spellStart"/>
      <w:r>
        <w:t>can not</w:t>
      </w:r>
      <w:proofErr w:type="spellEnd"/>
      <w:r>
        <w:t xml:space="preserve"> agree with the following three CRs as only one capability IE is needed and RAN5 need to wait for RAN4 confirmation about the correct capability IE that need to be checked for number of ports.</w:t>
      </w:r>
    </w:p>
    <w:p w14:paraId="61701E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R5-253239</w:t>
      </w:r>
      <w:r>
        <w:rPr>
          <w:color w:val="993300"/>
          <w:u w:val="single"/>
        </w:rPr>
        <w:t>.</w:t>
      </w:r>
    </w:p>
    <w:p w14:paraId="571519D7" w14:textId="4160756E" w:rsidR="00DD11A7" w:rsidRDefault="00DD11A7" w:rsidP="00DD11A7">
      <w:pPr>
        <w:rPr>
          <w:rFonts w:ascii="Arial" w:hAnsi="Arial" w:cs="Arial"/>
          <w:b/>
          <w:sz w:val="24"/>
        </w:rPr>
      </w:pPr>
      <w:r>
        <w:rPr>
          <w:rFonts w:ascii="Arial" w:hAnsi="Arial" w:cs="Arial"/>
          <w:b/>
          <w:color w:val="0000FF"/>
          <w:sz w:val="24"/>
        </w:rPr>
        <w:t>R5-253239</w:t>
      </w:r>
      <w:r>
        <w:rPr>
          <w:rFonts w:ascii="Arial" w:hAnsi="Arial" w:cs="Arial"/>
          <w:b/>
          <w:color w:val="0000FF"/>
          <w:sz w:val="24"/>
        </w:rPr>
        <w:tab/>
      </w:r>
      <w:r>
        <w:rPr>
          <w:rFonts w:ascii="Arial" w:hAnsi="Arial" w:cs="Arial"/>
          <w:b/>
          <w:sz w:val="24"/>
        </w:rPr>
        <w:t>Addition of new capabilities for 16Tx or 32Tx ports of CSI-RS</w:t>
      </w:r>
    </w:p>
    <w:p w14:paraId="7B2A713D"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CR-0821  rev 2 Cat: F (Rel-18)</w:t>
      </w:r>
      <w:r>
        <w:rPr>
          <w:i/>
        </w:rPr>
        <w:br/>
      </w:r>
      <w:r>
        <w:rPr>
          <w:i/>
        </w:rPr>
        <w:br/>
      </w:r>
      <w:r>
        <w:rPr>
          <w:i/>
        </w:rPr>
        <w:tab/>
      </w:r>
      <w:r>
        <w:rPr>
          <w:i/>
        </w:rPr>
        <w:tab/>
      </w:r>
      <w:r>
        <w:rPr>
          <w:i/>
        </w:rPr>
        <w:tab/>
      </w:r>
      <w:r>
        <w:rPr>
          <w:i/>
        </w:rPr>
        <w:tab/>
      </w:r>
      <w:r>
        <w:rPr>
          <w:i/>
        </w:rPr>
        <w:tab/>
        <w:t>Source: Anritsu</w:t>
      </w:r>
    </w:p>
    <w:p w14:paraId="1077B9FD" w14:textId="77777777" w:rsidR="00DD11A7" w:rsidRDefault="00DD11A7" w:rsidP="00DD11A7">
      <w:pPr>
        <w:rPr>
          <w:color w:val="808080"/>
        </w:rPr>
      </w:pPr>
      <w:r>
        <w:rPr>
          <w:color w:val="808080"/>
        </w:rPr>
        <w:t>(Replaces R5-253648)</w:t>
      </w:r>
    </w:p>
    <w:p w14:paraId="59E6002D" w14:textId="77777777" w:rsidR="00DD11A7" w:rsidRDefault="00DD11A7" w:rsidP="00DD11A7">
      <w:pPr>
        <w:rPr>
          <w:rFonts w:ascii="Arial" w:hAnsi="Arial" w:cs="Arial"/>
          <w:b/>
        </w:rPr>
      </w:pPr>
      <w:r>
        <w:rPr>
          <w:rFonts w:ascii="Arial" w:hAnsi="Arial" w:cs="Arial"/>
          <w:b/>
        </w:rPr>
        <w:t xml:space="preserve">Discussion: </w:t>
      </w:r>
    </w:p>
    <w:p w14:paraId="4023FAE8" w14:textId="77777777" w:rsidR="00DD11A7" w:rsidRDefault="00DD11A7" w:rsidP="00DD11A7">
      <w:r>
        <w:t>Email agreed</w:t>
      </w:r>
    </w:p>
    <w:p w14:paraId="1E60D9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428FF" w14:textId="0F02040C" w:rsidR="00DD11A7" w:rsidRDefault="00DD11A7" w:rsidP="00DD11A7">
      <w:pPr>
        <w:rPr>
          <w:rFonts w:ascii="Arial" w:hAnsi="Arial" w:cs="Arial"/>
          <w:b/>
          <w:sz w:val="24"/>
        </w:rPr>
      </w:pPr>
      <w:r>
        <w:rPr>
          <w:rFonts w:ascii="Arial" w:hAnsi="Arial" w:cs="Arial"/>
          <w:b/>
          <w:color w:val="0000FF"/>
          <w:sz w:val="24"/>
        </w:rPr>
        <w:t>R5-252863</w:t>
      </w:r>
      <w:r>
        <w:rPr>
          <w:rFonts w:ascii="Arial" w:hAnsi="Arial" w:cs="Arial"/>
          <w:b/>
          <w:color w:val="0000FF"/>
          <w:sz w:val="24"/>
        </w:rPr>
        <w:tab/>
      </w:r>
      <w:r>
        <w:rPr>
          <w:rFonts w:ascii="Arial" w:hAnsi="Arial" w:cs="Arial"/>
          <w:b/>
          <w:sz w:val="24"/>
        </w:rPr>
        <w:t>Addition of RF baseline implementation capabilities for PC2 DC_66A_n41A</w:t>
      </w:r>
    </w:p>
    <w:p w14:paraId="3F46156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CR-0827  Cat: F (Rel-18)</w:t>
      </w:r>
      <w:r>
        <w:rPr>
          <w:i/>
        </w:rPr>
        <w:br/>
      </w:r>
      <w:r>
        <w:rPr>
          <w:i/>
        </w:rPr>
        <w:br/>
      </w:r>
      <w:r>
        <w:rPr>
          <w:i/>
        </w:rPr>
        <w:tab/>
      </w:r>
      <w:r>
        <w:rPr>
          <w:i/>
        </w:rPr>
        <w:tab/>
      </w:r>
      <w:r>
        <w:rPr>
          <w:i/>
        </w:rPr>
        <w:tab/>
      </w:r>
      <w:r>
        <w:rPr>
          <w:i/>
        </w:rPr>
        <w:tab/>
      </w:r>
      <w:r>
        <w:rPr>
          <w:i/>
        </w:rPr>
        <w:tab/>
        <w:t>Source: ZTE Corporation</w:t>
      </w:r>
    </w:p>
    <w:p w14:paraId="522FBFA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D7C51" w14:textId="6F666E53" w:rsidR="00DD11A7" w:rsidRDefault="00DD11A7" w:rsidP="00DD11A7">
      <w:pPr>
        <w:rPr>
          <w:rFonts w:ascii="Arial" w:hAnsi="Arial" w:cs="Arial"/>
          <w:b/>
          <w:sz w:val="24"/>
        </w:rPr>
      </w:pPr>
      <w:r>
        <w:rPr>
          <w:rFonts w:ascii="Arial" w:hAnsi="Arial" w:cs="Arial"/>
          <w:b/>
          <w:color w:val="0000FF"/>
          <w:sz w:val="24"/>
        </w:rPr>
        <w:t>R5-252966</w:t>
      </w:r>
      <w:r>
        <w:rPr>
          <w:rFonts w:ascii="Arial" w:hAnsi="Arial" w:cs="Arial"/>
          <w:b/>
          <w:color w:val="0000FF"/>
          <w:sz w:val="24"/>
        </w:rPr>
        <w:tab/>
      </w:r>
      <w:r>
        <w:rPr>
          <w:rFonts w:ascii="Arial" w:hAnsi="Arial" w:cs="Arial"/>
          <w:b/>
          <w:sz w:val="24"/>
        </w:rPr>
        <w:t>Update to idle mode relaxed measurement PICS</w:t>
      </w:r>
    </w:p>
    <w:p w14:paraId="250EDCD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CR-0829  Cat: F (Rel-18)</w:t>
      </w:r>
      <w:r>
        <w:rPr>
          <w:i/>
        </w:rPr>
        <w:br/>
      </w:r>
      <w:r>
        <w:rPr>
          <w:i/>
        </w:rPr>
        <w:br/>
      </w:r>
      <w:r>
        <w:rPr>
          <w:i/>
        </w:rPr>
        <w:tab/>
      </w:r>
      <w:r>
        <w:rPr>
          <w:i/>
        </w:rPr>
        <w:tab/>
      </w:r>
      <w:r>
        <w:rPr>
          <w:i/>
        </w:rPr>
        <w:tab/>
      </w:r>
      <w:r>
        <w:rPr>
          <w:i/>
        </w:rPr>
        <w:tab/>
      </w:r>
      <w:r>
        <w:rPr>
          <w:i/>
        </w:rPr>
        <w:tab/>
        <w:t>Source: Qualcomm Korea</w:t>
      </w:r>
    </w:p>
    <w:p w14:paraId="5094DF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C63FF" w14:textId="77777777" w:rsidR="00DD11A7" w:rsidRDefault="00DD11A7" w:rsidP="00DD11A7">
      <w:pPr>
        <w:pStyle w:val="Heading4"/>
      </w:pPr>
      <w:bookmarkStart w:id="651" w:name="_Toc202275487"/>
      <w:r>
        <w:t>5.4.3</w:t>
      </w:r>
      <w:r>
        <w:tab/>
        <w:t>TS 38.509</w:t>
      </w:r>
      <w:bookmarkEnd w:id="651"/>
    </w:p>
    <w:p w14:paraId="322B8B21" w14:textId="77777777" w:rsidR="00DD11A7" w:rsidRDefault="00DD11A7" w:rsidP="00DD11A7">
      <w:pPr>
        <w:pStyle w:val="Heading4"/>
      </w:pPr>
      <w:bookmarkStart w:id="652" w:name="_Toc202275488"/>
      <w:r>
        <w:t>5.4.4</w:t>
      </w:r>
      <w:r>
        <w:tab/>
        <w:t>TS 38.521-1</w:t>
      </w:r>
      <w:bookmarkEnd w:id="652"/>
    </w:p>
    <w:p w14:paraId="50BA5989" w14:textId="77777777" w:rsidR="00DD11A7" w:rsidRDefault="00DD11A7" w:rsidP="00DD11A7">
      <w:pPr>
        <w:pStyle w:val="Heading5"/>
      </w:pPr>
      <w:bookmarkStart w:id="653" w:name="_Toc202275489"/>
      <w:r>
        <w:t>5.4.4.1</w:t>
      </w:r>
      <w:r>
        <w:tab/>
        <w:t>Tx Requirements (Clause 6)</w:t>
      </w:r>
      <w:bookmarkEnd w:id="653"/>
    </w:p>
    <w:p w14:paraId="5DD1F9E6" w14:textId="4941BE3D" w:rsidR="00DD11A7" w:rsidRDefault="00DD11A7" w:rsidP="00DD11A7">
      <w:pPr>
        <w:rPr>
          <w:rFonts w:ascii="Arial" w:hAnsi="Arial" w:cs="Arial"/>
          <w:b/>
          <w:sz w:val="24"/>
        </w:rPr>
      </w:pPr>
      <w:r>
        <w:rPr>
          <w:rFonts w:ascii="Arial" w:hAnsi="Arial" w:cs="Arial"/>
          <w:b/>
          <w:color w:val="0000FF"/>
          <w:sz w:val="24"/>
        </w:rPr>
        <w:t>R5-252060</w:t>
      </w:r>
      <w:r>
        <w:rPr>
          <w:rFonts w:ascii="Arial" w:hAnsi="Arial" w:cs="Arial"/>
          <w:b/>
          <w:color w:val="0000FF"/>
          <w:sz w:val="24"/>
        </w:rPr>
        <w:tab/>
      </w:r>
      <w:r>
        <w:rPr>
          <w:rFonts w:ascii="Arial" w:hAnsi="Arial" w:cs="Arial"/>
          <w:b/>
          <w:sz w:val="24"/>
        </w:rPr>
        <w:t>editorial correction to TC 6.2G.2.4.2</w:t>
      </w:r>
    </w:p>
    <w:p w14:paraId="01D2B87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CR-3279  Cat: F (Rel-18)</w:t>
      </w:r>
      <w:r>
        <w:rPr>
          <w:i/>
        </w:rPr>
        <w:br/>
      </w:r>
      <w:r>
        <w:rPr>
          <w:i/>
        </w:rPr>
        <w:br/>
      </w:r>
      <w:r>
        <w:rPr>
          <w:i/>
        </w:rPr>
        <w:tab/>
      </w:r>
      <w:r>
        <w:rPr>
          <w:i/>
        </w:rPr>
        <w:tab/>
      </w:r>
      <w:r>
        <w:rPr>
          <w:i/>
        </w:rPr>
        <w:tab/>
      </w:r>
      <w:r>
        <w:rPr>
          <w:i/>
        </w:rPr>
        <w:tab/>
      </w:r>
      <w:r>
        <w:rPr>
          <w:i/>
        </w:rPr>
        <w:tab/>
        <w:t>Source: MediaTek (Chengdu) Inc.</w:t>
      </w:r>
    </w:p>
    <w:p w14:paraId="41A9403F" w14:textId="77777777" w:rsidR="00DD11A7" w:rsidRDefault="00DD11A7" w:rsidP="00DD11A7">
      <w:pPr>
        <w:rPr>
          <w:rFonts w:ascii="Arial" w:hAnsi="Arial" w:cs="Arial"/>
          <w:b/>
        </w:rPr>
      </w:pPr>
      <w:r>
        <w:rPr>
          <w:rFonts w:ascii="Arial" w:hAnsi="Arial" w:cs="Arial"/>
          <w:b/>
        </w:rPr>
        <w:t xml:space="preserve">Abstract: </w:t>
      </w:r>
    </w:p>
    <w:p w14:paraId="005B3A06" w14:textId="77777777" w:rsidR="00DD11A7" w:rsidRDefault="00DD11A7" w:rsidP="00DD11A7">
      <w:r>
        <w:t>editorial</w:t>
      </w:r>
    </w:p>
    <w:p w14:paraId="5A4508F4" w14:textId="77777777" w:rsidR="00DD11A7" w:rsidRDefault="00DD11A7" w:rsidP="00DD11A7">
      <w:pPr>
        <w:rPr>
          <w:rFonts w:ascii="Arial" w:hAnsi="Arial" w:cs="Arial"/>
          <w:b/>
        </w:rPr>
      </w:pPr>
      <w:r>
        <w:rPr>
          <w:rFonts w:ascii="Arial" w:hAnsi="Arial" w:cs="Arial"/>
          <w:b/>
        </w:rPr>
        <w:t xml:space="preserve">Discussion: </w:t>
      </w:r>
    </w:p>
    <w:p w14:paraId="24FD7B6A" w14:textId="77777777" w:rsidR="00DD11A7" w:rsidRDefault="00DD11A7" w:rsidP="00DD11A7">
      <w:r>
        <w:t xml:space="preserve">WIC was </w:t>
      </w:r>
      <w:proofErr w:type="spellStart"/>
      <w:r>
        <w:t>inv</w:t>
      </w:r>
      <w:proofErr w:type="spellEnd"/>
      <w:r>
        <w:t xml:space="preserve"> in 3GU</w:t>
      </w:r>
    </w:p>
    <w:p w14:paraId="267EA99C" w14:textId="77777777" w:rsidR="00DD11A7" w:rsidRDefault="00DD11A7" w:rsidP="00DD11A7">
      <w:r>
        <w:t>received feedback from HW that the change is not needed.</w:t>
      </w:r>
    </w:p>
    <w:p w14:paraId="17E8446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57890A" w14:textId="12E42105" w:rsidR="00DD11A7" w:rsidRDefault="00DD11A7" w:rsidP="00DD11A7">
      <w:pPr>
        <w:rPr>
          <w:rFonts w:ascii="Arial" w:hAnsi="Arial" w:cs="Arial"/>
          <w:b/>
          <w:sz w:val="24"/>
        </w:rPr>
      </w:pPr>
      <w:r>
        <w:rPr>
          <w:rFonts w:ascii="Arial" w:hAnsi="Arial" w:cs="Arial"/>
          <w:b/>
          <w:color w:val="0000FF"/>
          <w:sz w:val="24"/>
        </w:rPr>
        <w:t>R5-252085</w:t>
      </w:r>
      <w:r>
        <w:rPr>
          <w:rFonts w:ascii="Arial" w:hAnsi="Arial" w:cs="Arial"/>
          <w:b/>
          <w:color w:val="0000FF"/>
          <w:sz w:val="24"/>
        </w:rPr>
        <w:tab/>
      </w:r>
      <w:r>
        <w:rPr>
          <w:rFonts w:ascii="Arial" w:hAnsi="Arial" w:cs="Arial"/>
          <w:b/>
          <w:sz w:val="24"/>
        </w:rPr>
        <w:t>Addition of n104 PC2 Tx TCs</w:t>
      </w:r>
    </w:p>
    <w:p w14:paraId="140A7D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CR-3285  Cat: F (Rel-18)</w:t>
      </w:r>
      <w:r>
        <w:rPr>
          <w:i/>
        </w:rPr>
        <w:br/>
      </w:r>
      <w:r>
        <w:rPr>
          <w:i/>
        </w:rPr>
        <w:br/>
      </w:r>
      <w:r>
        <w:rPr>
          <w:i/>
        </w:rPr>
        <w:tab/>
      </w:r>
      <w:r>
        <w:rPr>
          <w:i/>
        </w:rPr>
        <w:tab/>
      </w:r>
      <w:r>
        <w:rPr>
          <w:i/>
        </w:rPr>
        <w:tab/>
      </w:r>
      <w:r>
        <w:rPr>
          <w:i/>
        </w:rPr>
        <w:tab/>
      </w:r>
      <w:r>
        <w:rPr>
          <w:i/>
        </w:rPr>
        <w:tab/>
        <w:t>Source: CMCC</w:t>
      </w:r>
    </w:p>
    <w:p w14:paraId="632CEF2E" w14:textId="77777777" w:rsidR="00DD11A7" w:rsidRDefault="00DD11A7" w:rsidP="00DD11A7">
      <w:pPr>
        <w:rPr>
          <w:rFonts w:ascii="Arial" w:hAnsi="Arial" w:cs="Arial"/>
          <w:b/>
        </w:rPr>
      </w:pPr>
      <w:r>
        <w:rPr>
          <w:rFonts w:ascii="Arial" w:hAnsi="Arial" w:cs="Arial"/>
          <w:b/>
        </w:rPr>
        <w:lastRenderedPageBreak/>
        <w:t xml:space="preserve">Abstract: </w:t>
      </w:r>
    </w:p>
    <w:p w14:paraId="3C679272" w14:textId="77777777" w:rsidR="00DD11A7" w:rsidRDefault="00DD11A7" w:rsidP="00DD11A7">
      <w:r>
        <w:t>Related to Disc paper R5-252083</w:t>
      </w:r>
    </w:p>
    <w:p w14:paraId="377DD071" w14:textId="77777777" w:rsidR="00DD11A7" w:rsidRDefault="00DD11A7" w:rsidP="00DD11A7">
      <w:pPr>
        <w:rPr>
          <w:rFonts w:ascii="Arial" w:hAnsi="Arial" w:cs="Arial"/>
          <w:b/>
        </w:rPr>
      </w:pPr>
      <w:r>
        <w:rPr>
          <w:rFonts w:ascii="Arial" w:hAnsi="Arial" w:cs="Arial"/>
          <w:b/>
        </w:rPr>
        <w:t xml:space="preserve">Discussion: </w:t>
      </w:r>
    </w:p>
    <w:p w14:paraId="05876ED0" w14:textId="77777777" w:rsidR="00DD11A7" w:rsidRDefault="00DD11A7" w:rsidP="00DD11A7">
      <w:r>
        <w:t>r1</w:t>
      </w:r>
    </w:p>
    <w:p w14:paraId="0F7E129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R5-253416</w:t>
      </w:r>
      <w:r>
        <w:rPr>
          <w:color w:val="993300"/>
          <w:u w:val="single"/>
        </w:rPr>
        <w:t>.</w:t>
      </w:r>
    </w:p>
    <w:p w14:paraId="500BCD75" w14:textId="08F404AA" w:rsidR="00DD11A7" w:rsidRDefault="00DD11A7" w:rsidP="00DD11A7">
      <w:pPr>
        <w:rPr>
          <w:rFonts w:ascii="Arial" w:hAnsi="Arial" w:cs="Arial"/>
          <w:b/>
          <w:sz w:val="24"/>
        </w:rPr>
      </w:pPr>
      <w:r>
        <w:rPr>
          <w:rFonts w:ascii="Arial" w:hAnsi="Arial" w:cs="Arial"/>
          <w:b/>
          <w:color w:val="0000FF"/>
          <w:sz w:val="24"/>
        </w:rPr>
        <w:t>R5-253416</w:t>
      </w:r>
      <w:r>
        <w:rPr>
          <w:rFonts w:ascii="Arial" w:hAnsi="Arial" w:cs="Arial"/>
          <w:b/>
          <w:color w:val="0000FF"/>
          <w:sz w:val="24"/>
        </w:rPr>
        <w:tab/>
      </w:r>
      <w:r>
        <w:rPr>
          <w:rFonts w:ascii="Arial" w:hAnsi="Arial" w:cs="Arial"/>
          <w:b/>
          <w:sz w:val="24"/>
        </w:rPr>
        <w:t>Addition of n104 PC2 Tx TCs</w:t>
      </w:r>
    </w:p>
    <w:p w14:paraId="7BF8B53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CR-3285  rev 1 Cat: F (Rel-18)</w:t>
      </w:r>
      <w:r>
        <w:rPr>
          <w:i/>
        </w:rPr>
        <w:br/>
      </w:r>
      <w:r>
        <w:rPr>
          <w:i/>
        </w:rPr>
        <w:br/>
      </w:r>
      <w:r>
        <w:rPr>
          <w:i/>
        </w:rPr>
        <w:tab/>
      </w:r>
      <w:r>
        <w:rPr>
          <w:i/>
        </w:rPr>
        <w:tab/>
      </w:r>
      <w:r>
        <w:rPr>
          <w:i/>
        </w:rPr>
        <w:tab/>
      </w:r>
      <w:r>
        <w:rPr>
          <w:i/>
        </w:rPr>
        <w:tab/>
      </w:r>
      <w:r>
        <w:rPr>
          <w:i/>
        </w:rPr>
        <w:tab/>
        <w:t>Source: CMCC</w:t>
      </w:r>
    </w:p>
    <w:p w14:paraId="2E10C088" w14:textId="77777777" w:rsidR="00DD11A7" w:rsidRDefault="00DD11A7" w:rsidP="00DD11A7">
      <w:pPr>
        <w:rPr>
          <w:color w:val="808080"/>
        </w:rPr>
      </w:pPr>
      <w:r>
        <w:rPr>
          <w:color w:val="808080"/>
        </w:rPr>
        <w:t>(Replaces R5-252085)</w:t>
      </w:r>
    </w:p>
    <w:p w14:paraId="1B8117A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4A274" w14:textId="14818AD3" w:rsidR="00DD11A7" w:rsidRDefault="00DD11A7" w:rsidP="00DD11A7">
      <w:pPr>
        <w:rPr>
          <w:rFonts w:ascii="Arial" w:hAnsi="Arial" w:cs="Arial"/>
          <w:b/>
          <w:sz w:val="24"/>
        </w:rPr>
      </w:pPr>
      <w:r>
        <w:rPr>
          <w:rFonts w:ascii="Arial" w:hAnsi="Arial" w:cs="Arial"/>
          <w:b/>
          <w:color w:val="0000FF"/>
          <w:sz w:val="24"/>
        </w:rPr>
        <w:t>R5-252140</w:t>
      </w:r>
      <w:r>
        <w:rPr>
          <w:rFonts w:ascii="Arial" w:hAnsi="Arial" w:cs="Arial"/>
          <w:b/>
          <w:color w:val="0000FF"/>
          <w:sz w:val="24"/>
        </w:rPr>
        <w:tab/>
      </w:r>
      <w:r>
        <w:rPr>
          <w:rFonts w:ascii="Arial" w:hAnsi="Arial" w:cs="Arial"/>
          <w:b/>
          <w:sz w:val="24"/>
        </w:rPr>
        <w:t>Corrections in FR1 test case 6.3A.3.2</w:t>
      </w:r>
    </w:p>
    <w:p w14:paraId="022E0BD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CR-3295  Cat: F (Rel-18)</w:t>
      </w:r>
      <w:r>
        <w:rPr>
          <w:i/>
        </w:rPr>
        <w:br/>
      </w:r>
      <w:r>
        <w:rPr>
          <w:i/>
        </w:rPr>
        <w:br/>
      </w:r>
      <w:r>
        <w:rPr>
          <w:i/>
        </w:rPr>
        <w:tab/>
      </w:r>
      <w:r>
        <w:rPr>
          <w:i/>
        </w:rPr>
        <w:tab/>
      </w:r>
      <w:r>
        <w:rPr>
          <w:i/>
        </w:rPr>
        <w:tab/>
      </w:r>
      <w:r>
        <w:rPr>
          <w:i/>
        </w:rPr>
        <w:tab/>
      </w:r>
      <w:r>
        <w:rPr>
          <w:i/>
        </w:rPr>
        <w:tab/>
        <w:t>Source: Keysight Technologies</w:t>
      </w:r>
    </w:p>
    <w:p w14:paraId="79B981A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5B0B7" w14:textId="6BDE0B01" w:rsidR="00DD11A7" w:rsidRDefault="00DD11A7" w:rsidP="00DD11A7">
      <w:pPr>
        <w:rPr>
          <w:rFonts w:ascii="Arial" w:hAnsi="Arial" w:cs="Arial"/>
          <w:b/>
          <w:sz w:val="24"/>
        </w:rPr>
      </w:pPr>
      <w:r>
        <w:rPr>
          <w:rFonts w:ascii="Arial" w:hAnsi="Arial" w:cs="Arial"/>
          <w:b/>
          <w:color w:val="0000FF"/>
          <w:sz w:val="24"/>
        </w:rPr>
        <w:t>R5-252141</w:t>
      </w:r>
      <w:r>
        <w:rPr>
          <w:rFonts w:ascii="Arial" w:hAnsi="Arial" w:cs="Arial"/>
          <w:b/>
          <w:color w:val="0000FF"/>
          <w:sz w:val="24"/>
        </w:rPr>
        <w:tab/>
      </w:r>
      <w:r>
        <w:rPr>
          <w:rFonts w:ascii="Arial" w:hAnsi="Arial" w:cs="Arial"/>
          <w:b/>
          <w:sz w:val="24"/>
        </w:rPr>
        <w:t>Updates for PC1 and NS_06 in A-MPR and A-SEM tests</w:t>
      </w:r>
    </w:p>
    <w:p w14:paraId="5C2254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CR-3296  Cat: F (Rel-18)</w:t>
      </w:r>
      <w:r>
        <w:rPr>
          <w:i/>
        </w:rPr>
        <w:br/>
      </w:r>
      <w:r>
        <w:rPr>
          <w:i/>
        </w:rPr>
        <w:br/>
      </w:r>
      <w:r>
        <w:rPr>
          <w:i/>
        </w:rPr>
        <w:tab/>
      </w:r>
      <w:r>
        <w:rPr>
          <w:i/>
        </w:rPr>
        <w:tab/>
      </w:r>
      <w:r>
        <w:rPr>
          <w:i/>
        </w:rPr>
        <w:tab/>
      </w:r>
      <w:r>
        <w:rPr>
          <w:i/>
        </w:rPr>
        <w:tab/>
      </w:r>
      <w:r>
        <w:rPr>
          <w:i/>
        </w:rPr>
        <w:tab/>
        <w:t>Source: Keysight Technologies</w:t>
      </w:r>
    </w:p>
    <w:p w14:paraId="5FD2E341" w14:textId="77777777" w:rsidR="00DD11A7" w:rsidRDefault="00DD11A7" w:rsidP="00DD11A7">
      <w:pPr>
        <w:rPr>
          <w:rFonts w:ascii="Arial" w:hAnsi="Arial" w:cs="Arial"/>
          <w:b/>
        </w:rPr>
      </w:pPr>
      <w:r>
        <w:rPr>
          <w:rFonts w:ascii="Arial" w:hAnsi="Arial" w:cs="Arial"/>
          <w:b/>
        </w:rPr>
        <w:t xml:space="preserve">Discussion: </w:t>
      </w:r>
    </w:p>
    <w:p w14:paraId="1C96F3E3" w14:textId="77777777" w:rsidR="00DD11A7" w:rsidRDefault="00DD11A7" w:rsidP="00DD11A7">
      <w:r>
        <w:t>r1</w:t>
      </w:r>
    </w:p>
    <w:p w14:paraId="3C38D60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R5-253443</w:t>
      </w:r>
      <w:r>
        <w:rPr>
          <w:color w:val="993300"/>
          <w:u w:val="single"/>
        </w:rPr>
        <w:t>.</w:t>
      </w:r>
    </w:p>
    <w:p w14:paraId="322C1517" w14:textId="479C2958" w:rsidR="00DD11A7" w:rsidRDefault="00DD11A7" w:rsidP="00DD11A7">
      <w:pPr>
        <w:rPr>
          <w:rFonts w:ascii="Arial" w:hAnsi="Arial" w:cs="Arial"/>
          <w:b/>
          <w:sz w:val="24"/>
        </w:rPr>
      </w:pPr>
      <w:r>
        <w:rPr>
          <w:rFonts w:ascii="Arial" w:hAnsi="Arial" w:cs="Arial"/>
          <w:b/>
          <w:color w:val="0000FF"/>
          <w:sz w:val="24"/>
        </w:rPr>
        <w:t>R5-253443</w:t>
      </w:r>
      <w:r>
        <w:rPr>
          <w:rFonts w:ascii="Arial" w:hAnsi="Arial" w:cs="Arial"/>
          <w:b/>
          <w:color w:val="0000FF"/>
          <w:sz w:val="24"/>
        </w:rPr>
        <w:tab/>
      </w:r>
      <w:r>
        <w:rPr>
          <w:rFonts w:ascii="Arial" w:hAnsi="Arial" w:cs="Arial"/>
          <w:b/>
          <w:sz w:val="24"/>
        </w:rPr>
        <w:t>Updates for PC1 and NS_06 in A-MPR and A-SEM tests</w:t>
      </w:r>
    </w:p>
    <w:p w14:paraId="779406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CR-3296  rev 1 Cat: F (Rel-18)</w:t>
      </w:r>
      <w:r>
        <w:rPr>
          <w:i/>
        </w:rPr>
        <w:br/>
      </w:r>
      <w:r>
        <w:rPr>
          <w:i/>
        </w:rPr>
        <w:br/>
      </w:r>
      <w:r>
        <w:rPr>
          <w:i/>
        </w:rPr>
        <w:tab/>
      </w:r>
      <w:r>
        <w:rPr>
          <w:i/>
        </w:rPr>
        <w:tab/>
      </w:r>
      <w:r>
        <w:rPr>
          <w:i/>
        </w:rPr>
        <w:tab/>
      </w:r>
      <w:r>
        <w:rPr>
          <w:i/>
        </w:rPr>
        <w:tab/>
      </w:r>
      <w:r>
        <w:rPr>
          <w:i/>
        </w:rPr>
        <w:tab/>
        <w:t>Source: Keysight Technologies</w:t>
      </w:r>
    </w:p>
    <w:p w14:paraId="425EDBE2" w14:textId="77777777" w:rsidR="00DD11A7" w:rsidRDefault="00DD11A7" w:rsidP="00DD11A7">
      <w:pPr>
        <w:rPr>
          <w:color w:val="808080"/>
        </w:rPr>
      </w:pPr>
      <w:r>
        <w:rPr>
          <w:color w:val="808080"/>
        </w:rPr>
        <w:t>(Replaces R5-252141)</w:t>
      </w:r>
    </w:p>
    <w:p w14:paraId="6E3944E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78A06" w14:textId="03EC0AA6" w:rsidR="00DD11A7" w:rsidRDefault="00DD11A7" w:rsidP="00DD11A7">
      <w:pPr>
        <w:rPr>
          <w:rFonts w:ascii="Arial" w:hAnsi="Arial" w:cs="Arial"/>
          <w:b/>
          <w:sz w:val="24"/>
        </w:rPr>
      </w:pPr>
      <w:r>
        <w:rPr>
          <w:rFonts w:ascii="Arial" w:hAnsi="Arial" w:cs="Arial"/>
          <w:b/>
          <w:color w:val="0000FF"/>
          <w:sz w:val="24"/>
        </w:rPr>
        <w:t>R5-252152</w:t>
      </w:r>
      <w:r>
        <w:rPr>
          <w:rFonts w:ascii="Arial" w:hAnsi="Arial" w:cs="Arial"/>
          <w:b/>
          <w:color w:val="0000FF"/>
          <w:sz w:val="24"/>
        </w:rPr>
        <w:tab/>
      </w:r>
      <w:r>
        <w:rPr>
          <w:rFonts w:ascii="Arial" w:hAnsi="Arial" w:cs="Arial"/>
          <w:b/>
          <w:sz w:val="24"/>
        </w:rPr>
        <w:t>Correction to NS_14 A-MPR test frequencies</w:t>
      </w:r>
    </w:p>
    <w:p w14:paraId="0C87942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CR-3302  Cat: F (Rel-18)</w:t>
      </w:r>
      <w:r>
        <w:rPr>
          <w:i/>
        </w:rPr>
        <w:br/>
      </w:r>
      <w:r>
        <w:rPr>
          <w:i/>
        </w:rPr>
        <w:br/>
      </w:r>
      <w:r>
        <w:rPr>
          <w:i/>
        </w:rPr>
        <w:tab/>
      </w:r>
      <w:r>
        <w:rPr>
          <w:i/>
        </w:rPr>
        <w:tab/>
      </w:r>
      <w:r>
        <w:rPr>
          <w:i/>
        </w:rPr>
        <w:tab/>
      </w:r>
      <w:r>
        <w:rPr>
          <w:i/>
        </w:rPr>
        <w:tab/>
      </w:r>
      <w:r>
        <w:rPr>
          <w:i/>
        </w:rPr>
        <w:tab/>
        <w:t>Source: Nokia</w:t>
      </w:r>
    </w:p>
    <w:p w14:paraId="45CA8C3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7F79D" w14:textId="5DE2A29B" w:rsidR="00DD11A7" w:rsidRDefault="00DD11A7" w:rsidP="00DD11A7">
      <w:pPr>
        <w:rPr>
          <w:rFonts w:ascii="Arial" w:hAnsi="Arial" w:cs="Arial"/>
          <w:b/>
          <w:sz w:val="24"/>
        </w:rPr>
      </w:pPr>
      <w:r>
        <w:rPr>
          <w:rFonts w:ascii="Arial" w:hAnsi="Arial" w:cs="Arial"/>
          <w:b/>
          <w:color w:val="0000FF"/>
          <w:sz w:val="24"/>
        </w:rPr>
        <w:t>R5-252184</w:t>
      </w:r>
      <w:r>
        <w:rPr>
          <w:rFonts w:ascii="Arial" w:hAnsi="Arial" w:cs="Arial"/>
          <w:b/>
          <w:color w:val="0000FF"/>
          <w:sz w:val="24"/>
        </w:rPr>
        <w:tab/>
      </w:r>
      <w:r>
        <w:rPr>
          <w:rFonts w:ascii="Arial" w:hAnsi="Arial" w:cs="Arial"/>
          <w:b/>
          <w:sz w:val="24"/>
        </w:rPr>
        <w:t>Merge the UE power class tables</w:t>
      </w:r>
    </w:p>
    <w:p w14:paraId="496583A0"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38.521-1 v18.6.0</w:t>
      </w:r>
      <w:r>
        <w:rPr>
          <w:i/>
        </w:rPr>
        <w:tab/>
        <w:t xml:space="preserve">  CR-3308  Cat: F (Rel-18)</w:t>
      </w:r>
      <w:r>
        <w:rPr>
          <w:i/>
        </w:rPr>
        <w:br/>
      </w:r>
      <w:r>
        <w:rPr>
          <w:i/>
        </w:rPr>
        <w:br/>
      </w:r>
      <w:r>
        <w:rPr>
          <w:i/>
        </w:rPr>
        <w:tab/>
      </w:r>
      <w:r>
        <w:rPr>
          <w:i/>
        </w:rPr>
        <w:tab/>
      </w:r>
      <w:r>
        <w:rPr>
          <w:i/>
        </w:rPr>
        <w:tab/>
      </w:r>
      <w:r>
        <w:rPr>
          <w:i/>
        </w:rPr>
        <w:tab/>
      </w:r>
      <w:r>
        <w:rPr>
          <w:i/>
        </w:rPr>
        <w:tab/>
        <w:t>Source: Verizon, CMCC</w:t>
      </w:r>
    </w:p>
    <w:p w14:paraId="3E831513" w14:textId="77777777" w:rsidR="00DD11A7" w:rsidRDefault="00DD11A7" w:rsidP="00DD11A7">
      <w:pPr>
        <w:rPr>
          <w:rFonts w:ascii="Arial" w:hAnsi="Arial" w:cs="Arial"/>
          <w:b/>
        </w:rPr>
      </w:pPr>
      <w:r>
        <w:rPr>
          <w:rFonts w:ascii="Arial" w:hAnsi="Arial" w:cs="Arial"/>
          <w:b/>
        </w:rPr>
        <w:t xml:space="preserve">Discussion: </w:t>
      </w:r>
    </w:p>
    <w:p w14:paraId="4B05EE13" w14:textId="77777777" w:rsidR="00DD11A7" w:rsidRDefault="00DD11A7" w:rsidP="00DD11A7">
      <w:r>
        <w:t xml:space="preserve">WIC was </w:t>
      </w:r>
      <w:proofErr w:type="spellStart"/>
      <w:r>
        <w:t>inv</w:t>
      </w:r>
      <w:proofErr w:type="spellEnd"/>
      <w:r>
        <w:t xml:space="preserve"> in 3GU</w:t>
      </w:r>
    </w:p>
    <w:p w14:paraId="1E8A13FE" w14:textId="77777777" w:rsidR="00DD11A7" w:rsidRDefault="00DD11A7" w:rsidP="00DD11A7">
      <w:r>
        <w:t>r1</w:t>
      </w:r>
    </w:p>
    <w:p w14:paraId="365065C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R5-253417</w:t>
      </w:r>
      <w:r>
        <w:rPr>
          <w:color w:val="993300"/>
          <w:u w:val="single"/>
        </w:rPr>
        <w:t>.</w:t>
      </w:r>
    </w:p>
    <w:p w14:paraId="390FD536" w14:textId="11560CB3" w:rsidR="00DD11A7" w:rsidRDefault="00DD11A7" w:rsidP="00DD11A7">
      <w:pPr>
        <w:rPr>
          <w:rFonts w:ascii="Arial" w:hAnsi="Arial" w:cs="Arial"/>
          <w:b/>
          <w:sz w:val="24"/>
        </w:rPr>
      </w:pPr>
      <w:r>
        <w:rPr>
          <w:rFonts w:ascii="Arial" w:hAnsi="Arial" w:cs="Arial"/>
          <w:b/>
          <w:color w:val="0000FF"/>
          <w:sz w:val="24"/>
        </w:rPr>
        <w:t>R5-253417</w:t>
      </w:r>
      <w:r>
        <w:rPr>
          <w:rFonts w:ascii="Arial" w:hAnsi="Arial" w:cs="Arial"/>
          <w:b/>
          <w:color w:val="0000FF"/>
          <w:sz w:val="24"/>
        </w:rPr>
        <w:tab/>
      </w:r>
      <w:r>
        <w:rPr>
          <w:rFonts w:ascii="Arial" w:hAnsi="Arial" w:cs="Arial"/>
          <w:b/>
          <w:sz w:val="24"/>
        </w:rPr>
        <w:t>Merge the UE power class tables</w:t>
      </w:r>
    </w:p>
    <w:p w14:paraId="64A1592D" w14:textId="77777777" w:rsidR="00DD11A7" w:rsidRDefault="00DD11A7" w:rsidP="00DD11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38.521-1 v18.6.0</w:t>
      </w:r>
      <w:r>
        <w:rPr>
          <w:i/>
        </w:rPr>
        <w:tab/>
        <w:t xml:space="preserve">  CR-3308  rev 1 Cat: F (Rel-18)</w:t>
      </w:r>
      <w:r>
        <w:rPr>
          <w:i/>
        </w:rPr>
        <w:br/>
      </w:r>
      <w:r>
        <w:rPr>
          <w:i/>
        </w:rPr>
        <w:br/>
      </w:r>
      <w:r>
        <w:rPr>
          <w:i/>
        </w:rPr>
        <w:tab/>
      </w:r>
      <w:r>
        <w:rPr>
          <w:i/>
        </w:rPr>
        <w:tab/>
      </w:r>
      <w:r>
        <w:rPr>
          <w:i/>
        </w:rPr>
        <w:tab/>
      </w:r>
      <w:r>
        <w:rPr>
          <w:i/>
        </w:rPr>
        <w:tab/>
      </w:r>
      <w:r>
        <w:rPr>
          <w:i/>
        </w:rPr>
        <w:tab/>
        <w:t>Source: Verizon, CMCC</w:t>
      </w:r>
    </w:p>
    <w:p w14:paraId="664ACC63" w14:textId="77777777" w:rsidR="00DD11A7" w:rsidRDefault="00DD11A7" w:rsidP="00DD11A7">
      <w:pPr>
        <w:rPr>
          <w:color w:val="808080"/>
        </w:rPr>
      </w:pPr>
      <w:r>
        <w:rPr>
          <w:color w:val="808080"/>
        </w:rPr>
        <w:t>(Replaces R5-252184)</w:t>
      </w:r>
    </w:p>
    <w:p w14:paraId="01F02B0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643A3" w14:textId="4546F4C6" w:rsidR="00DD11A7" w:rsidRDefault="00DD11A7" w:rsidP="00DD11A7">
      <w:pPr>
        <w:rPr>
          <w:rFonts w:ascii="Arial" w:hAnsi="Arial" w:cs="Arial"/>
          <w:b/>
          <w:sz w:val="24"/>
        </w:rPr>
      </w:pPr>
      <w:r>
        <w:rPr>
          <w:rFonts w:ascii="Arial" w:hAnsi="Arial" w:cs="Arial"/>
          <w:b/>
          <w:color w:val="0000FF"/>
          <w:sz w:val="24"/>
        </w:rPr>
        <w:t>R5-252323</w:t>
      </w:r>
      <w:r>
        <w:rPr>
          <w:rFonts w:ascii="Arial" w:hAnsi="Arial" w:cs="Arial"/>
          <w:b/>
          <w:color w:val="0000FF"/>
          <w:sz w:val="24"/>
        </w:rPr>
        <w:tab/>
      </w:r>
      <w:r>
        <w:rPr>
          <w:rFonts w:ascii="Arial" w:hAnsi="Arial" w:cs="Arial"/>
          <w:b/>
          <w:sz w:val="24"/>
        </w:rPr>
        <w:t>Clarifying applicable CA configuration for each configuration table in AMPR CA</w:t>
      </w:r>
    </w:p>
    <w:p w14:paraId="5969262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6FAB2DA0" w14:textId="77777777" w:rsidR="00DD11A7" w:rsidRDefault="00DD11A7" w:rsidP="00DD11A7">
      <w:pPr>
        <w:rPr>
          <w:rFonts w:ascii="Arial" w:hAnsi="Arial" w:cs="Arial"/>
          <w:b/>
        </w:rPr>
      </w:pPr>
      <w:r>
        <w:rPr>
          <w:rFonts w:ascii="Arial" w:hAnsi="Arial" w:cs="Arial"/>
          <w:b/>
        </w:rPr>
        <w:t xml:space="preserve">Discussion: </w:t>
      </w:r>
    </w:p>
    <w:p w14:paraId="11557C88" w14:textId="77777777" w:rsidR="00DD11A7" w:rsidRDefault="00DD11A7" w:rsidP="00DD11A7">
      <w:r>
        <w:t>r1</w:t>
      </w:r>
    </w:p>
    <w:p w14:paraId="447E44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R5-253455</w:t>
      </w:r>
      <w:r>
        <w:rPr>
          <w:color w:val="993300"/>
          <w:u w:val="single"/>
        </w:rPr>
        <w:t>.</w:t>
      </w:r>
    </w:p>
    <w:p w14:paraId="1D64EE88" w14:textId="2B323C19" w:rsidR="00DD11A7" w:rsidRDefault="00DD11A7" w:rsidP="00DD11A7">
      <w:pPr>
        <w:rPr>
          <w:rFonts w:ascii="Arial" w:hAnsi="Arial" w:cs="Arial"/>
          <w:b/>
          <w:sz w:val="24"/>
        </w:rPr>
      </w:pPr>
      <w:r>
        <w:rPr>
          <w:rFonts w:ascii="Arial" w:hAnsi="Arial" w:cs="Arial"/>
          <w:b/>
          <w:color w:val="0000FF"/>
          <w:sz w:val="24"/>
        </w:rPr>
        <w:t>R5-253455</w:t>
      </w:r>
      <w:r>
        <w:rPr>
          <w:rFonts w:ascii="Arial" w:hAnsi="Arial" w:cs="Arial"/>
          <w:b/>
          <w:color w:val="0000FF"/>
          <w:sz w:val="24"/>
        </w:rPr>
        <w:tab/>
      </w:r>
      <w:r>
        <w:rPr>
          <w:rFonts w:ascii="Arial" w:hAnsi="Arial" w:cs="Arial"/>
          <w:b/>
          <w:sz w:val="24"/>
        </w:rPr>
        <w:t>Clarifying applicable CA configuration for each configuration table in AMPR CA</w:t>
      </w:r>
    </w:p>
    <w:p w14:paraId="7B5B587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0CA788D0" w14:textId="77777777" w:rsidR="00DD11A7" w:rsidRDefault="00DD11A7" w:rsidP="00DD11A7">
      <w:pPr>
        <w:rPr>
          <w:color w:val="808080"/>
        </w:rPr>
      </w:pPr>
      <w:r>
        <w:rPr>
          <w:color w:val="808080"/>
        </w:rPr>
        <w:t>(Replaces R5-252323)</w:t>
      </w:r>
    </w:p>
    <w:p w14:paraId="6528C9C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98675" w14:textId="3E881AB2" w:rsidR="00DD11A7" w:rsidRDefault="00DD11A7" w:rsidP="00DD11A7">
      <w:pPr>
        <w:rPr>
          <w:rFonts w:ascii="Arial" w:hAnsi="Arial" w:cs="Arial"/>
          <w:b/>
          <w:sz w:val="24"/>
        </w:rPr>
      </w:pPr>
      <w:r>
        <w:rPr>
          <w:rFonts w:ascii="Arial" w:hAnsi="Arial" w:cs="Arial"/>
          <w:b/>
          <w:color w:val="0000FF"/>
          <w:sz w:val="24"/>
        </w:rPr>
        <w:t>R5-252336</w:t>
      </w:r>
      <w:r>
        <w:rPr>
          <w:rFonts w:ascii="Arial" w:hAnsi="Arial" w:cs="Arial"/>
          <w:b/>
          <w:color w:val="0000FF"/>
          <w:sz w:val="24"/>
        </w:rPr>
        <w:tab/>
      </w:r>
      <w:r>
        <w:rPr>
          <w:rFonts w:ascii="Arial" w:hAnsi="Arial" w:cs="Arial"/>
          <w:b/>
          <w:sz w:val="24"/>
        </w:rPr>
        <w:t>Editorial correction of 6.4.2.5</w:t>
      </w:r>
    </w:p>
    <w:p w14:paraId="5EBD554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CR-3323  Cat: F (Rel-18)</w:t>
      </w:r>
      <w:r>
        <w:rPr>
          <w:i/>
        </w:rPr>
        <w:br/>
      </w:r>
      <w:r>
        <w:rPr>
          <w:i/>
        </w:rPr>
        <w:br/>
      </w:r>
      <w:r>
        <w:rPr>
          <w:i/>
        </w:rPr>
        <w:tab/>
      </w:r>
      <w:r>
        <w:rPr>
          <w:i/>
        </w:rPr>
        <w:tab/>
      </w:r>
      <w:r>
        <w:rPr>
          <w:i/>
        </w:rPr>
        <w:tab/>
      </w:r>
      <w:r>
        <w:rPr>
          <w:i/>
        </w:rPr>
        <w:tab/>
      </w:r>
      <w:r>
        <w:rPr>
          <w:i/>
        </w:rPr>
        <w:tab/>
        <w:t>Source: Ericsson</w:t>
      </w:r>
    </w:p>
    <w:p w14:paraId="5D6E8221" w14:textId="77777777" w:rsidR="00DD11A7" w:rsidRDefault="00DD11A7" w:rsidP="00DD11A7">
      <w:pPr>
        <w:rPr>
          <w:rFonts w:ascii="Arial" w:hAnsi="Arial" w:cs="Arial"/>
          <w:b/>
        </w:rPr>
      </w:pPr>
      <w:r>
        <w:rPr>
          <w:rFonts w:ascii="Arial" w:hAnsi="Arial" w:cs="Arial"/>
          <w:b/>
        </w:rPr>
        <w:t xml:space="preserve">Abstract: </w:t>
      </w:r>
    </w:p>
    <w:p w14:paraId="051EA0B5" w14:textId="77777777" w:rsidR="00DD11A7" w:rsidRDefault="00DD11A7" w:rsidP="00DD11A7">
      <w:r>
        <w:t>Editorial</w:t>
      </w:r>
    </w:p>
    <w:p w14:paraId="5951DA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83E7A" w14:textId="6B2CF615" w:rsidR="00DD11A7" w:rsidRDefault="00DD11A7" w:rsidP="00DD11A7">
      <w:pPr>
        <w:rPr>
          <w:rFonts w:ascii="Arial" w:hAnsi="Arial" w:cs="Arial"/>
          <w:b/>
          <w:sz w:val="24"/>
        </w:rPr>
      </w:pPr>
      <w:r>
        <w:rPr>
          <w:rFonts w:ascii="Arial" w:hAnsi="Arial" w:cs="Arial"/>
          <w:b/>
          <w:color w:val="0000FF"/>
          <w:sz w:val="24"/>
        </w:rPr>
        <w:t>R5-252352</w:t>
      </w:r>
      <w:r>
        <w:rPr>
          <w:rFonts w:ascii="Arial" w:hAnsi="Arial" w:cs="Arial"/>
          <w:b/>
          <w:color w:val="0000FF"/>
          <w:sz w:val="24"/>
        </w:rPr>
        <w:tab/>
      </w:r>
      <w:r>
        <w:rPr>
          <w:rFonts w:ascii="Arial" w:hAnsi="Arial" w:cs="Arial"/>
          <w:b/>
          <w:sz w:val="24"/>
        </w:rPr>
        <w:t>Correction of frequency error CA test case</w:t>
      </w:r>
    </w:p>
    <w:p w14:paraId="213B8D9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CR-3324  Cat: F (Rel-18)</w:t>
      </w:r>
      <w:r>
        <w:rPr>
          <w:i/>
        </w:rPr>
        <w:br/>
      </w:r>
      <w:r>
        <w:rPr>
          <w:i/>
        </w:rPr>
        <w:br/>
      </w:r>
      <w:r>
        <w:rPr>
          <w:i/>
        </w:rPr>
        <w:tab/>
      </w:r>
      <w:r>
        <w:rPr>
          <w:i/>
        </w:rPr>
        <w:tab/>
      </w:r>
      <w:r>
        <w:rPr>
          <w:i/>
        </w:rPr>
        <w:tab/>
      </w:r>
      <w:r>
        <w:rPr>
          <w:i/>
        </w:rPr>
        <w:tab/>
      </w:r>
      <w:r>
        <w:rPr>
          <w:i/>
        </w:rPr>
        <w:tab/>
        <w:t>Source: ROHDE &amp; SCHWARZ, MediaTek Beijing Inc.</w:t>
      </w:r>
    </w:p>
    <w:p w14:paraId="62ADB1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FED79" w14:textId="64188889" w:rsidR="00DD11A7" w:rsidRDefault="00DD11A7" w:rsidP="00DD11A7">
      <w:pPr>
        <w:rPr>
          <w:rFonts w:ascii="Arial" w:hAnsi="Arial" w:cs="Arial"/>
          <w:b/>
          <w:sz w:val="24"/>
        </w:rPr>
      </w:pPr>
      <w:r>
        <w:rPr>
          <w:rFonts w:ascii="Arial" w:hAnsi="Arial" w:cs="Arial"/>
          <w:b/>
          <w:color w:val="0000FF"/>
          <w:sz w:val="24"/>
        </w:rPr>
        <w:t>R5-252361</w:t>
      </w:r>
      <w:r>
        <w:rPr>
          <w:rFonts w:ascii="Arial" w:hAnsi="Arial" w:cs="Arial"/>
          <w:b/>
          <w:color w:val="0000FF"/>
          <w:sz w:val="24"/>
        </w:rPr>
        <w:tab/>
      </w:r>
      <w:r>
        <w:rPr>
          <w:rFonts w:ascii="Arial" w:hAnsi="Arial" w:cs="Arial"/>
          <w:b/>
          <w:sz w:val="24"/>
        </w:rPr>
        <w:t>Correction of MPR for UL MIMO test case</w:t>
      </w:r>
    </w:p>
    <w:p w14:paraId="1577946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CR-3327  Cat: F (Rel-18)</w:t>
      </w:r>
      <w:r>
        <w:rPr>
          <w:i/>
        </w:rPr>
        <w:br/>
      </w:r>
      <w:r>
        <w:rPr>
          <w:i/>
        </w:rPr>
        <w:br/>
      </w:r>
      <w:r>
        <w:rPr>
          <w:i/>
        </w:rPr>
        <w:tab/>
      </w:r>
      <w:r>
        <w:rPr>
          <w:i/>
        </w:rPr>
        <w:tab/>
      </w:r>
      <w:r>
        <w:rPr>
          <w:i/>
        </w:rPr>
        <w:tab/>
      </w:r>
      <w:r>
        <w:rPr>
          <w:i/>
        </w:rPr>
        <w:tab/>
      </w:r>
      <w:r>
        <w:rPr>
          <w:i/>
        </w:rPr>
        <w:tab/>
        <w:t>Source: ROHDE &amp; SCHWARZ</w:t>
      </w:r>
    </w:p>
    <w:p w14:paraId="3FD993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AC56D" w14:textId="4B69E99B" w:rsidR="00DD11A7" w:rsidRDefault="00DD11A7" w:rsidP="00DD11A7">
      <w:pPr>
        <w:rPr>
          <w:rFonts w:ascii="Arial" w:hAnsi="Arial" w:cs="Arial"/>
          <w:b/>
          <w:sz w:val="24"/>
        </w:rPr>
      </w:pPr>
      <w:r>
        <w:rPr>
          <w:rFonts w:ascii="Arial" w:hAnsi="Arial" w:cs="Arial"/>
          <w:b/>
          <w:color w:val="0000FF"/>
          <w:sz w:val="24"/>
        </w:rPr>
        <w:t>R5-252362</w:t>
      </w:r>
      <w:r>
        <w:rPr>
          <w:rFonts w:ascii="Arial" w:hAnsi="Arial" w:cs="Arial"/>
          <w:b/>
          <w:color w:val="0000FF"/>
          <w:sz w:val="24"/>
        </w:rPr>
        <w:tab/>
      </w:r>
      <w:r>
        <w:rPr>
          <w:rFonts w:ascii="Arial" w:hAnsi="Arial" w:cs="Arial"/>
          <w:b/>
          <w:sz w:val="24"/>
        </w:rPr>
        <w:t>Correction of test case 6.2A.2</w:t>
      </w:r>
    </w:p>
    <w:p w14:paraId="355B27E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CR-3328  Cat: F (Rel-18)</w:t>
      </w:r>
      <w:r>
        <w:rPr>
          <w:i/>
        </w:rPr>
        <w:br/>
      </w:r>
      <w:r>
        <w:rPr>
          <w:i/>
        </w:rPr>
        <w:br/>
      </w:r>
      <w:r>
        <w:rPr>
          <w:i/>
        </w:rPr>
        <w:tab/>
      </w:r>
      <w:r>
        <w:rPr>
          <w:i/>
        </w:rPr>
        <w:tab/>
      </w:r>
      <w:r>
        <w:rPr>
          <w:i/>
        </w:rPr>
        <w:tab/>
      </w:r>
      <w:r>
        <w:rPr>
          <w:i/>
        </w:rPr>
        <w:tab/>
      </w:r>
      <w:r>
        <w:rPr>
          <w:i/>
        </w:rPr>
        <w:tab/>
        <w:t>Source: ROHDE &amp; SCHWARZ</w:t>
      </w:r>
    </w:p>
    <w:p w14:paraId="2E49DE0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F4BAD" w14:textId="59D66E12" w:rsidR="00DD11A7" w:rsidRDefault="00DD11A7" w:rsidP="00DD11A7">
      <w:pPr>
        <w:rPr>
          <w:rFonts w:ascii="Arial" w:hAnsi="Arial" w:cs="Arial"/>
          <w:b/>
          <w:sz w:val="24"/>
        </w:rPr>
      </w:pPr>
      <w:r>
        <w:rPr>
          <w:rFonts w:ascii="Arial" w:hAnsi="Arial" w:cs="Arial"/>
          <w:b/>
          <w:color w:val="0000FF"/>
          <w:sz w:val="24"/>
        </w:rPr>
        <w:t>R5-252393</w:t>
      </w:r>
      <w:r>
        <w:rPr>
          <w:rFonts w:ascii="Arial" w:hAnsi="Arial" w:cs="Arial"/>
          <w:b/>
          <w:color w:val="0000FF"/>
          <w:sz w:val="24"/>
        </w:rPr>
        <w:tab/>
      </w:r>
      <w:r>
        <w:rPr>
          <w:rFonts w:ascii="Arial" w:hAnsi="Arial" w:cs="Arial"/>
          <w:b/>
          <w:sz w:val="24"/>
        </w:rPr>
        <w:t>Modification to TC 6.3A.3.2 test procedure</w:t>
      </w:r>
    </w:p>
    <w:p w14:paraId="4A8EF7D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CR-3330  Cat: F (Rel-18)</w:t>
      </w:r>
      <w:r>
        <w:rPr>
          <w:i/>
        </w:rPr>
        <w:br/>
      </w:r>
      <w:r>
        <w:rPr>
          <w:i/>
        </w:rPr>
        <w:br/>
      </w:r>
      <w:r>
        <w:rPr>
          <w:i/>
        </w:rPr>
        <w:tab/>
      </w:r>
      <w:r>
        <w:rPr>
          <w:i/>
        </w:rPr>
        <w:tab/>
      </w:r>
      <w:r>
        <w:rPr>
          <w:i/>
        </w:rPr>
        <w:tab/>
      </w:r>
      <w:r>
        <w:rPr>
          <w:i/>
        </w:rPr>
        <w:tab/>
      </w:r>
      <w:r>
        <w:rPr>
          <w:i/>
        </w:rPr>
        <w:tab/>
        <w:t>Source: Apple</w:t>
      </w:r>
    </w:p>
    <w:p w14:paraId="6ADC0039" w14:textId="77777777" w:rsidR="00DD11A7" w:rsidRDefault="00DD11A7" w:rsidP="00DD11A7">
      <w:pPr>
        <w:rPr>
          <w:rFonts w:ascii="Arial" w:hAnsi="Arial" w:cs="Arial"/>
          <w:b/>
        </w:rPr>
      </w:pPr>
      <w:r>
        <w:rPr>
          <w:rFonts w:ascii="Arial" w:hAnsi="Arial" w:cs="Arial"/>
          <w:b/>
        </w:rPr>
        <w:t xml:space="preserve">Discussion: </w:t>
      </w:r>
    </w:p>
    <w:p w14:paraId="74861DA2" w14:textId="77777777" w:rsidR="00DD11A7" w:rsidRDefault="00DD11A7" w:rsidP="00DD11A7">
      <w:r>
        <w:t>"deferred to discuss updates to TP</w:t>
      </w:r>
    </w:p>
    <w:p w14:paraId="1F7B4D38" w14:textId="77777777" w:rsidR="00DD11A7" w:rsidRDefault="00DD11A7" w:rsidP="00DD11A7">
      <w:r>
        <w:t>CR is not aligned with ran1/4 spec understanding. Withdrawn"</w:t>
      </w:r>
    </w:p>
    <w:p w14:paraId="2AB0435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790C6" w14:textId="70F897B8" w:rsidR="00DD11A7" w:rsidRDefault="00DD11A7" w:rsidP="00DD11A7">
      <w:pPr>
        <w:rPr>
          <w:rFonts w:ascii="Arial" w:hAnsi="Arial" w:cs="Arial"/>
          <w:b/>
          <w:sz w:val="24"/>
        </w:rPr>
      </w:pPr>
      <w:r>
        <w:rPr>
          <w:rFonts w:ascii="Arial" w:hAnsi="Arial" w:cs="Arial"/>
          <w:b/>
          <w:color w:val="0000FF"/>
          <w:sz w:val="24"/>
        </w:rPr>
        <w:t>R5-252487</w:t>
      </w:r>
      <w:r>
        <w:rPr>
          <w:rFonts w:ascii="Arial" w:hAnsi="Arial" w:cs="Arial"/>
          <w:b/>
          <w:color w:val="0000FF"/>
          <w:sz w:val="24"/>
        </w:rPr>
        <w:tab/>
      </w:r>
      <w:r>
        <w:rPr>
          <w:rFonts w:ascii="Arial" w:hAnsi="Arial" w:cs="Arial"/>
          <w:b/>
          <w:sz w:val="24"/>
        </w:rPr>
        <w:t>Editorial Correction to Clause numbers for Tx test cases</w:t>
      </w:r>
    </w:p>
    <w:p w14:paraId="4FED47F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CR-3340  Cat: F (Rel-18)</w:t>
      </w:r>
      <w:r>
        <w:rPr>
          <w:i/>
        </w:rPr>
        <w:br/>
      </w:r>
      <w:r>
        <w:rPr>
          <w:i/>
        </w:rPr>
        <w:br/>
      </w:r>
      <w:r>
        <w:rPr>
          <w:i/>
        </w:rPr>
        <w:tab/>
      </w:r>
      <w:r>
        <w:rPr>
          <w:i/>
        </w:rPr>
        <w:tab/>
      </w:r>
      <w:r>
        <w:rPr>
          <w:i/>
        </w:rPr>
        <w:tab/>
      </w:r>
      <w:r>
        <w:rPr>
          <w:i/>
        </w:rPr>
        <w:tab/>
      </w:r>
      <w:r>
        <w:rPr>
          <w:i/>
        </w:rPr>
        <w:tab/>
        <w:t>Source: TTA</w:t>
      </w:r>
    </w:p>
    <w:p w14:paraId="339E8562" w14:textId="77777777" w:rsidR="00DD11A7" w:rsidRDefault="00DD11A7" w:rsidP="00DD11A7">
      <w:pPr>
        <w:rPr>
          <w:rFonts w:ascii="Arial" w:hAnsi="Arial" w:cs="Arial"/>
          <w:b/>
        </w:rPr>
      </w:pPr>
      <w:r>
        <w:rPr>
          <w:rFonts w:ascii="Arial" w:hAnsi="Arial" w:cs="Arial"/>
          <w:b/>
        </w:rPr>
        <w:t xml:space="preserve">Abstract: </w:t>
      </w:r>
    </w:p>
    <w:p w14:paraId="52309459" w14:textId="77777777" w:rsidR="00DD11A7" w:rsidRDefault="00DD11A7" w:rsidP="00DD11A7">
      <w:r>
        <w:t>Editorial</w:t>
      </w:r>
    </w:p>
    <w:p w14:paraId="4ADD051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4437" w14:textId="39A21A0E" w:rsidR="00DD11A7" w:rsidRDefault="00DD11A7" w:rsidP="00DD11A7">
      <w:pPr>
        <w:rPr>
          <w:rFonts w:ascii="Arial" w:hAnsi="Arial" w:cs="Arial"/>
          <w:b/>
          <w:sz w:val="24"/>
        </w:rPr>
      </w:pPr>
      <w:r>
        <w:rPr>
          <w:rFonts w:ascii="Arial" w:hAnsi="Arial" w:cs="Arial"/>
          <w:b/>
          <w:color w:val="0000FF"/>
          <w:sz w:val="24"/>
        </w:rPr>
        <w:t>R5-252493</w:t>
      </w:r>
      <w:r>
        <w:rPr>
          <w:rFonts w:ascii="Arial" w:hAnsi="Arial" w:cs="Arial"/>
          <w:b/>
          <w:color w:val="0000FF"/>
          <w:sz w:val="24"/>
        </w:rPr>
        <w:tab/>
      </w:r>
      <w:r>
        <w:rPr>
          <w:rFonts w:ascii="Arial" w:hAnsi="Arial" w:cs="Arial"/>
          <w:b/>
          <w:sz w:val="24"/>
        </w:rPr>
        <w:t>Update of common UL config of intra-band contiguous 2CA non-contiguous allocation</w:t>
      </w:r>
    </w:p>
    <w:p w14:paraId="7C13164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CR-3341  Cat: F (Rel-18)</w:t>
      </w:r>
      <w:r>
        <w:rPr>
          <w:i/>
        </w:rPr>
        <w:br/>
      </w:r>
      <w:r>
        <w:rPr>
          <w:i/>
        </w:rPr>
        <w:br/>
      </w:r>
      <w:r>
        <w:rPr>
          <w:i/>
        </w:rPr>
        <w:tab/>
      </w:r>
      <w:r>
        <w:rPr>
          <w:i/>
        </w:rPr>
        <w:tab/>
      </w:r>
      <w:r>
        <w:rPr>
          <w:i/>
        </w:rPr>
        <w:tab/>
      </w:r>
      <w:r>
        <w:rPr>
          <w:i/>
        </w:rPr>
        <w:tab/>
      </w:r>
      <w:r>
        <w:rPr>
          <w:i/>
        </w:rPr>
        <w:tab/>
        <w:t xml:space="preserve">Source: Anritsu, Keysight, Apple Trading, Huawei, </w:t>
      </w:r>
      <w:proofErr w:type="spellStart"/>
      <w:r>
        <w:rPr>
          <w:i/>
        </w:rPr>
        <w:t>HiSilicon</w:t>
      </w:r>
      <w:proofErr w:type="spellEnd"/>
    </w:p>
    <w:p w14:paraId="76C1AD47" w14:textId="77777777" w:rsidR="00DD11A7" w:rsidRDefault="00DD11A7" w:rsidP="00DD11A7">
      <w:pPr>
        <w:rPr>
          <w:rFonts w:ascii="Arial" w:hAnsi="Arial" w:cs="Arial"/>
          <w:b/>
        </w:rPr>
      </w:pPr>
      <w:r>
        <w:rPr>
          <w:rFonts w:ascii="Arial" w:hAnsi="Arial" w:cs="Arial"/>
          <w:b/>
        </w:rPr>
        <w:t xml:space="preserve">Abstract: </w:t>
      </w:r>
    </w:p>
    <w:p w14:paraId="43F8BD8C" w14:textId="77777777" w:rsidR="00DD11A7" w:rsidRDefault="00DD11A7" w:rsidP="00DD11A7">
      <w:r>
        <w:t>AP#105.22, Depending on the outcome of discussion R5-252492</w:t>
      </w:r>
    </w:p>
    <w:p w14:paraId="341F50E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R5-253423</w:t>
      </w:r>
      <w:r>
        <w:rPr>
          <w:color w:val="993300"/>
          <w:u w:val="single"/>
        </w:rPr>
        <w:t>.</w:t>
      </w:r>
    </w:p>
    <w:p w14:paraId="7BCEC096" w14:textId="151B90F7" w:rsidR="00DD11A7" w:rsidRDefault="00DD11A7" w:rsidP="00DD11A7">
      <w:pPr>
        <w:rPr>
          <w:rFonts w:ascii="Arial" w:hAnsi="Arial" w:cs="Arial"/>
          <w:b/>
          <w:sz w:val="24"/>
        </w:rPr>
      </w:pPr>
      <w:r>
        <w:rPr>
          <w:rFonts w:ascii="Arial" w:hAnsi="Arial" w:cs="Arial"/>
          <w:b/>
          <w:color w:val="0000FF"/>
          <w:sz w:val="24"/>
        </w:rPr>
        <w:t>R5-253423</w:t>
      </w:r>
      <w:r>
        <w:rPr>
          <w:rFonts w:ascii="Arial" w:hAnsi="Arial" w:cs="Arial"/>
          <w:b/>
          <w:color w:val="0000FF"/>
          <w:sz w:val="24"/>
        </w:rPr>
        <w:tab/>
      </w:r>
      <w:r>
        <w:rPr>
          <w:rFonts w:ascii="Arial" w:hAnsi="Arial" w:cs="Arial"/>
          <w:b/>
          <w:sz w:val="24"/>
        </w:rPr>
        <w:t>Update of common UL config of intra-band contiguous 2CA non-contiguous allocation</w:t>
      </w:r>
    </w:p>
    <w:p w14:paraId="76D2786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CR-3341  rev 1 Cat: F (Rel-18)</w:t>
      </w:r>
      <w:r>
        <w:rPr>
          <w:i/>
        </w:rPr>
        <w:br/>
      </w:r>
      <w:r>
        <w:rPr>
          <w:i/>
        </w:rPr>
        <w:br/>
      </w:r>
      <w:r>
        <w:rPr>
          <w:i/>
        </w:rPr>
        <w:tab/>
      </w:r>
      <w:r>
        <w:rPr>
          <w:i/>
        </w:rPr>
        <w:tab/>
      </w:r>
      <w:r>
        <w:rPr>
          <w:i/>
        </w:rPr>
        <w:tab/>
      </w:r>
      <w:r>
        <w:rPr>
          <w:i/>
        </w:rPr>
        <w:tab/>
      </w:r>
      <w:r>
        <w:rPr>
          <w:i/>
        </w:rPr>
        <w:tab/>
        <w:t xml:space="preserve">Source: Anritsu, Keysight, Apple Trading, Huawei, </w:t>
      </w:r>
      <w:proofErr w:type="spellStart"/>
      <w:r>
        <w:rPr>
          <w:i/>
        </w:rPr>
        <w:t>HiSilicon</w:t>
      </w:r>
      <w:proofErr w:type="spellEnd"/>
    </w:p>
    <w:p w14:paraId="07D345FF" w14:textId="77777777" w:rsidR="00DD11A7" w:rsidRDefault="00DD11A7" w:rsidP="00DD11A7">
      <w:pPr>
        <w:rPr>
          <w:color w:val="808080"/>
        </w:rPr>
      </w:pPr>
      <w:r>
        <w:rPr>
          <w:color w:val="808080"/>
        </w:rPr>
        <w:t>(Replaces R5-252493)</w:t>
      </w:r>
    </w:p>
    <w:p w14:paraId="39EBB7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7BCCD" w14:textId="543ED595" w:rsidR="00DD11A7" w:rsidRDefault="00DD11A7" w:rsidP="00DD11A7">
      <w:pPr>
        <w:rPr>
          <w:rFonts w:ascii="Arial" w:hAnsi="Arial" w:cs="Arial"/>
          <w:b/>
          <w:sz w:val="24"/>
        </w:rPr>
      </w:pPr>
      <w:r>
        <w:rPr>
          <w:rFonts w:ascii="Arial" w:hAnsi="Arial" w:cs="Arial"/>
          <w:b/>
          <w:color w:val="0000FF"/>
          <w:sz w:val="24"/>
        </w:rPr>
        <w:t>R5-252495</w:t>
      </w:r>
      <w:r>
        <w:rPr>
          <w:rFonts w:ascii="Arial" w:hAnsi="Arial" w:cs="Arial"/>
          <w:b/>
          <w:color w:val="0000FF"/>
          <w:sz w:val="24"/>
        </w:rPr>
        <w:tab/>
      </w:r>
      <w:r>
        <w:rPr>
          <w:rFonts w:ascii="Arial" w:hAnsi="Arial" w:cs="Arial"/>
          <w:b/>
          <w:sz w:val="24"/>
        </w:rPr>
        <w:t>Clarification of PCC SCC switching in 2UL CA</w:t>
      </w:r>
    </w:p>
    <w:p w14:paraId="3E5C1CE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CR-3342  Cat: F (Rel-18)</w:t>
      </w:r>
      <w:r>
        <w:rPr>
          <w:i/>
        </w:rPr>
        <w:br/>
      </w:r>
      <w:r>
        <w:rPr>
          <w:i/>
        </w:rPr>
        <w:br/>
      </w:r>
      <w:r>
        <w:rPr>
          <w:i/>
        </w:rPr>
        <w:tab/>
      </w:r>
      <w:r>
        <w:rPr>
          <w:i/>
        </w:rPr>
        <w:tab/>
      </w:r>
      <w:r>
        <w:rPr>
          <w:i/>
        </w:rPr>
        <w:tab/>
      </w:r>
      <w:r>
        <w:rPr>
          <w:i/>
        </w:rPr>
        <w:tab/>
      </w:r>
      <w:r>
        <w:rPr>
          <w:i/>
        </w:rPr>
        <w:tab/>
        <w:t>Source: Anritsu</w:t>
      </w:r>
    </w:p>
    <w:p w14:paraId="76DC3B3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8CAC9" w14:textId="1A8F858E" w:rsidR="00DD11A7" w:rsidRDefault="00DD11A7" w:rsidP="00DD11A7">
      <w:pPr>
        <w:rPr>
          <w:rFonts w:ascii="Arial" w:hAnsi="Arial" w:cs="Arial"/>
          <w:b/>
          <w:sz w:val="24"/>
        </w:rPr>
      </w:pPr>
      <w:r>
        <w:rPr>
          <w:rFonts w:ascii="Arial" w:hAnsi="Arial" w:cs="Arial"/>
          <w:b/>
          <w:color w:val="0000FF"/>
          <w:sz w:val="24"/>
        </w:rPr>
        <w:t>R5-252496</w:t>
      </w:r>
      <w:r>
        <w:rPr>
          <w:rFonts w:ascii="Arial" w:hAnsi="Arial" w:cs="Arial"/>
          <w:b/>
          <w:color w:val="0000FF"/>
          <w:sz w:val="24"/>
        </w:rPr>
        <w:tab/>
      </w:r>
      <w:r>
        <w:rPr>
          <w:rFonts w:ascii="Arial" w:hAnsi="Arial" w:cs="Arial"/>
          <w:b/>
          <w:sz w:val="24"/>
        </w:rPr>
        <w:t>Correction to test requirements of A-MPR for Rel-15 CA</w:t>
      </w:r>
    </w:p>
    <w:p w14:paraId="0979D68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CR-3343  Cat: F (Rel-18)</w:t>
      </w:r>
      <w:r>
        <w:rPr>
          <w:i/>
        </w:rPr>
        <w:br/>
      </w:r>
      <w:r>
        <w:rPr>
          <w:i/>
        </w:rPr>
        <w:br/>
      </w:r>
      <w:r>
        <w:rPr>
          <w:i/>
        </w:rPr>
        <w:tab/>
      </w:r>
      <w:r>
        <w:rPr>
          <w:i/>
        </w:rPr>
        <w:tab/>
      </w:r>
      <w:r>
        <w:rPr>
          <w:i/>
        </w:rPr>
        <w:tab/>
      </w:r>
      <w:r>
        <w:rPr>
          <w:i/>
        </w:rPr>
        <w:tab/>
      </w:r>
      <w:r>
        <w:rPr>
          <w:i/>
        </w:rPr>
        <w:tab/>
        <w:t>Source: Anritsu</w:t>
      </w:r>
    </w:p>
    <w:p w14:paraId="7792FB9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EBFD5" w14:textId="4C710834" w:rsidR="00DD11A7" w:rsidRDefault="00DD11A7" w:rsidP="00DD11A7">
      <w:pPr>
        <w:rPr>
          <w:rFonts w:ascii="Arial" w:hAnsi="Arial" w:cs="Arial"/>
          <w:b/>
          <w:sz w:val="24"/>
        </w:rPr>
      </w:pPr>
      <w:r>
        <w:rPr>
          <w:rFonts w:ascii="Arial" w:hAnsi="Arial" w:cs="Arial"/>
          <w:b/>
          <w:color w:val="0000FF"/>
          <w:sz w:val="24"/>
        </w:rPr>
        <w:t>R5-252502</w:t>
      </w:r>
      <w:r>
        <w:rPr>
          <w:rFonts w:ascii="Arial" w:hAnsi="Arial" w:cs="Arial"/>
          <w:b/>
          <w:color w:val="0000FF"/>
          <w:sz w:val="24"/>
        </w:rPr>
        <w:tab/>
      </w:r>
      <w:r>
        <w:rPr>
          <w:rFonts w:ascii="Arial" w:hAnsi="Arial" w:cs="Arial"/>
          <w:b/>
          <w:sz w:val="24"/>
        </w:rPr>
        <w:t>Update to note to avoid delta-MPR in MOP test cases</w:t>
      </w:r>
    </w:p>
    <w:p w14:paraId="3B43AC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CR-3349  Cat: F (Rel-18)</w:t>
      </w:r>
      <w:r>
        <w:rPr>
          <w:i/>
        </w:rPr>
        <w:br/>
      </w:r>
      <w:r>
        <w:rPr>
          <w:i/>
        </w:rPr>
        <w:br/>
      </w:r>
      <w:r>
        <w:rPr>
          <w:i/>
        </w:rPr>
        <w:tab/>
      </w:r>
      <w:r>
        <w:rPr>
          <w:i/>
        </w:rPr>
        <w:tab/>
      </w:r>
      <w:r>
        <w:rPr>
          <w:i/>
        </w:rPr>
        <w:tab/>
      </w:r>
      <w:r>
        <w:rPr>
          <w:i/>
        </w:rPr>
        <w:tab/>
      </w:r>
      <w:r>
        <w:rPr>
          <w:i/>
        </w:rPr>
        <w:tab/>
        <w:t>Source: Anritsu</w:t>
      </w:r>
    </w:p>
    <w:p w14:paraId="51F365B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CBAE7" w14:textId="4CEE3385" w:rsidR="00DD11A7" w:rsidRDefault="00DD11A7" w:rsidP="00DD11A7">
      <w:pPr>
        <w:rPr>
          <w:rFonts w:ascii="Arial" w:hAnsi="Arial" w:cs="Arial"/>
          <w:b/>
          <w:sz w:val="24"/>
        </w:rPr>
      </w:pPr>
      <w:r>
        <w:rPr>
          <w:rFonts w:ascii="Arial" w:hAnsi="Arial" w:cs="Arial"/>
          <w:b/>
          <w:color w:val="0000FF"/>
          <w:sz w:val="24"/>
        </w:rPr>
        <w:t>R5-252550</w:t>
      </w:r>
      <w:r>
        <w:rPr>
          <w:rFonts w:ascii="Arial" w:hAnsi="Arial" w:cs="Arial"/>
          <w:b/>
          <w:color w:val="0000FF"/>
          <w:sz w:val="24"/>
        </w:rPr>
        <w:tab/>
      </w:r>
      <w:r>
        <w:rPr>
          <w:rFonts w:ascii="Arial" w:hAnsi="Arial" w:cs="Arial"/>
          <w:b/>
          <w:sz w:val="24"/>
        </w:rPr>
        <w:t xml:space="preserve">Remove brackets for </w:t>
      </w:r>
      <w:proofErr w:type="spellStart"/>
      <w:r>
        <w:rPr>
          <w:rFonts w:ascii="Arial" w:hAnsi="Arial" w:cs="Arial"/>
          <w:b/>
          <w:sz w:val="24"/>
        </w:rPr>
        <w:t>Partial_Left</w:t>
      </w:r>
      <w:proofErr w:type="spellEnd"/>
      <w:r>
        <w:rPr>
          <w:rFonts w:ascii="Arial" w:hAnsi="Arial" w:cs="Arial"/>
          <w:b/>
          <w:sz w:val="24"/>
        </w:rPr>
        <w:t xml:space="preserve"> and </w:t>
      </w:r>
      <w:proofErr w:type="spellStart"/>
      <w:r>
        <w:rPr>
          <w:rFonts w:ascii="Arial" w:hAnsi="Arial" w:cs="Arial"/>
          <w:b/>
          <w:sz w:val="24"/>
        </w:rPr>
        <w:t>Partial_Right</w:t>
      </w:r>
      <w:proofErr w:type="spellEnd"/>
      <w:r>
        <w:rPr>
          <w:rFonts w:ascii="Arial" w:hAnsi="Arial" w:cs="Arial"/>
          <w:b/>
          <w:sz w:val="24"/>
        </w:rPr>
        <w:t xml:space="preserve"> definition for NR-U RB allocation</w:t>
      </w:r>
    </w:p>
    <w:p w14:paraId="475FF18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CR-3354  Cat: F (Rel-18)</w:t>
      </w:r>
      <w:r>
        <w:rPr>
          <w:i/>
        </w:rPr>
        <w:br/>
      </w:r>
      <w:r>
        <w:rPr>
          <w:i/>
        </w:rPr>
        <w:br/>
      </w:r>
      <w:r>
        <w:rPr>
          <w:i/>
        </w:rPr>
        <w:tab/>
      </w:r>
      <w:r>
        <w:rPr>
          <w:i/>
        </w:rPr>
        <w:tab/>
      </w:r>
      <w:r>
        <w:rPr>
          <w:i/>
        </w:rPr>
        <w:tab/>
      </w:r>
      <w:r>
        <w:rPr>
          <w:i/>
        </w:rPr>
        <w:tab/>
      </w:r>
      <w:r>
        <w:rPr>
          <w:i/>
        </w:rPr>
        <w:tab/>
        <w:t>Source: Ericsson</w:t>
      </w:r>
    </w:p>
    <w:p w14:paraId="219B99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23798" w14:textId="6AA38BAC" w:rsidR="00DD11A7" w:rsidRDefault="00DD11A7" w:rsidP="00DD11A7">
      <w:pPr>
        <w:rPr>
          <w:rFonts w:ascii="Arial" w:hAnsi="Arial" w:cs="Arial"/>
          <w:b/>
          <w:sz w:val="24"/>
        </w:rPr>
      </w:pPr>
      <w:r>
        <w:rPr>
          <w:rFonts w:ascii="Arial" w:hAnsi="Arial" w:cs="Arial"/>
          <w:b/>
          <w:color w:val="0000FF"/>
          <w:sz w:val="24"/>
        </w:rPr>
        <w:t>R5-252665</w:t>
      </w:r>
      <w:r>
        <w:rPr>
          <w:rFonts w:ascii="Arial" w:hAnsi="Arial" w:cs="Arial"/>
          <w:b/>
          <w:color w:val="0000FF"/>
          <w:sz w:val="24"/>
        </w:rPr>
        <w:tab/>
      </w:r>
      <w:r>
        <w:rPr>
          <w:rFonts w:ascii="Arial" w:hAnsi="Arial" w:cs="Arial"/>
          <w:b/>
          <w:sz w:val="24"/>
        </w:rPr>
        <w:t>Adding testing for NS_47 for power class 2 and 3 in AMPR for UL MIMO</w:t>
      </w:r>
    </w:p>
    <w:p w14:paraId="526C91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657C3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R5-253452</w:t>
      </w:r>
      <w:r>
        <w:rPr>
          <w:color w:val="993300"/>
          <w:u w:val="single"/>
        </w:rPr>
        <w:t>.</w:t>
      </w:r>
    </w:p>
    <w:p w14:paraId="651014F9" w14:textId="4D8915F4" w:rsidR="00DD11A7" w:rsidRDefault="00DD11A7" w:rsidP="00DD11A7">
      <w:pPr>
        <w:rPr>
          <w:rFonts w:ascii="Arial" w:hAnsi="Arial" w:cs="Arial"/>
          <w:b/>
          <w:sz w:val="24"/>
        </w:rPr>
      </w:pPr>
      <w:r>
        <w:rPr>
          <w:rFonts w:ascii="Arial" w:hAnsi="Arial" w:cs="Arial"/>
          <w:b/>
          <w:color w:val="0000FF"/>
          <w:sz w:val="24"/>
        </w:rPr>
        <w:t>R5-253452</w:t>
      </w:r>
      <w:r>
        <w:rPr>
          <w:rFonts w:ascii="Arial" w:hAnsi="Arial" w:cs="Arial"/>
          <w:b/>
          <w:color w:val="0000FF"/>
          <w:sz w:val="24"/>
        </w:rPr>
        <w:tab/>
      </w:r>
      <w:r>
        <w:rPr>
          <w:rFonts w:ascii="Arial" w:hAnsi="Arial" w:cs="Arial"/>
          <w:b/>
          <w:sz w:val="24"/>
        </w:rPr>
        <w:t>Adding testing for NS_47 for power class 2 and 3 in AMPR for UL MIMO</w:t>
      </w:r>
    </w:p>
    <w:p w14:paraId="0257D8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CR-3365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C9F89F2" w14:textId="77777777" w:rsidR="00DD11A7" w:rsidRDefault="00DD11A7" w:rsidP="00DD11A7">
      <w:pPr>
        <w:rPr>
          <w:color w:val="808080"/>
        </w:rPr>
      </w:pPr>
      <w:r>
        <w:rPr>
          <w:color w:val="808080"/>
        </w:rPr>
        <w:t>(Replaces R5-252665)</w:t>
      </w:r>
    </w:p>
    <w:p w14:paraId="45033B5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3416E" w14:textId="3C842466" w:rsidR="00DD11A7" w:rsidRDefault="00DD11A7" w:rsidP="00DD11A7">
      <w:pPr>
        <w:rPr>
          <w:rFonts w:ascii="Arial" w:hAnsi="Arial" w:cs="Arial"/>
          <w:b/>
          <w:sz w:val="24"/>
        </w:rPr>
      </w:pPr>
      <w:r>
        <w:rPr>
          <w:rFonts w:ascii="Arial" w:hAnsi="Arial" w:cs="Arial"/>
          <w:b/>
          <w:color w:val="0000FF"/>
          <w:sz w:val="24"/>
        </w:rPr>
        <w:t>R5-252666</w:t>
      </w:r>
      <w:r>
        <w:rPr>
          <w:rFonts w:ascii="Arial" w:hAnsi="Arial" w:cs="Arial"/>
          <w:b/>
          <w:color w:val="0000FF"/>
          <w:sz w:val="24"/>
        </w:rPr>
        <w:tab/>
      </w:r>
      <w:r>
        <w:rPr>
          <w:rFonts w:ascii="Arial" w:hAnsi="Arial" w:cs="Arial"/>
          <w:b/>
          <w:sz w:val="24"/>
        </w:rPr>
        <w:t>Updating AMPR for UL MIMO test case for band n41 for power class 1.5</w:t>
      </w:r>
    </w:p>
    <w:p w14:paraId="3EAC904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241F3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R5-253453</w:t>
      </w:r>
      <w:r>
        <w:rPr>
          <w:color w:val="993300"/>
          <w:u w:val="single"/>
        </w:rPr>
        <w:t>.</w:t>
      </w:r>
    </w:p>
    <w:p w14:paraId="0D4F5D51" w14:textId="7AE59627" w:rsidR="00DD11A7" w:rsidRDefault="00DD11A7" w:rsidP="00DD11A7">
      <w:pPr>
        <w:rPr>
          <w:rFonts w:ascii="Arial" w:hAnsi="Arial" w:cs="Arial"/>
          <w:b/>
          <w:sz w:val="24"/>
        </w:rPr>
      </w:pPr>
      <w:r>
        <w:rPr>
          <w:rFonts w:ascii="Arial" w:hAnsi="Arial" w:cs="Arial"/>
          <w:b/>
          <w:color w:val="0000FF"/>
          <w:sz w:val="24"/>
        </w:rPr>
        <w:t>R5-253453</w:t>
      </w:r>
      <w:r>
        <w:rPr>
          <w:rFonts w:ascii="Arial" w:hAnsi="Arial" w:cs="Arial"/>
          <w:b/>
          <w:color w:val="0000FF"/>
          <w:sz w:val="24"/>
        </w:rPr>
        <w:tab/>
      </w:r>
      <w:r>
        <w:rPr>
          <w:rFonts w:ascii="Arial" w:hAnsi="Arial" w:cs="Arial"/>
          <w:b/>
          <w:sz w:val="24"/>
        </w:rPr>
        <w:t>Updating AMPR for UL MIMO test case for band n41 for power class 1.5</w:t>
      </w:r>
    </w:p>
    <w:p w14:paraId="159EDB2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B86DFE" w14:textId="77777777" w:rsidR="00DD11A7" w:rsidRDefault="00DD11A7" w:rsidP="00DD11A7">
      <w:pPr>
        <w:rPr>
          <w:color w:val="808080"/>
        </w:rPr>
      </w:pPr>
      <w:r>
        <w:rPr>
          <w:color w:val="808080"/>
        </w:rPr>
        <w:t>(Replaces R5-252666)</w:t>
      </w:r>
    </w:p>
    <w:p w14:paraId="309A609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6695C" w14:textId="448B72D4" w:rsidR="00DD11A7" w:rsidRDefault="00DD11A7" w:rsidP="00DD11A7">
      <w:pPr>
        <w:rPr>
          <w:rFonts w:ascii="Arial" w:hAnsi="Arial" w:cs="Arial"/>
          <w:b/>
          <w:sz w:val="24"/>
        </w:rPr>
      </w:pPr>
      <w:r>
        <w:rPr>
          <w:rFonts w:ascii="Arial" w:hAnsi="Arial" w:cs="Arial"/>
          <w:b/>
          <w:color w:val="0000FF"/>
          <w:sz w:val="24"/>
        </w:rPr>
        <w:t>R5-252667</w:t>
      </w:r>
      <w:r>
        <w:rPr>
          <w:rFonts w:ascii="Arial" w:hAnsi="Arial" w:cs="Arial"/>
          <w:b/>
          <w:color w:val="0000FF"/>
          <w:sz w:val="24"/>
        </w:rPr>
        <w:tab/>
      </w:r>
      <w:r>
        <w:rPr>
          <w:rFonts w:ascii="Arial" w:hAnsi="Arial" w:cs="Arial"/>
          <w:b/>
          <w:sz w:val="24"/>
        </w:rPr>
        <w:t>Adding testing for NS_47 power class 1.5 in Additional spurious emissions for UL MIMO test case</w:t>
      </w:r>
    </w:p>
    <w:p w14:paraId="72CD07B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140F6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5FF54" w14:textId="726FBDE8" w:rsidR="00DD11A7" w:rsidRDefault="00DD11A7" w:rsidP="00DD11A7">
      <w:pPr>
        <w:rPr>
          <w:rFonts w:ascii="Arial" w:hAnsi="Arial" w:cs="Arial"/>
          <w:b/>
          <w:sz w:val="24"/>
        </w:rPr>
      </w:pPr>
      <w:r>
        <w:rPr>
          <w:rFonts w:ascii="Arial" w:hAnsi="Arial" w:cs="Arial"/>
          <w:b/>
          <w:color w:val="0000FF"/>
          <w:sz w:val="24"/>
        </w:rPr>
        <w:t>R5-252668</w:t>
      </w:r>
      <w:r>
        <w:rPr>
          <w:rFonts w:ascii="Arial" w:hAnsi="Arial" w:cs="Arial"/>
          <w:b/>
          <w:color w:val="0000FF"/>
          <w:sz w:val="24"/>
        </w:rPr>
        <w:tab/>
      </w:r>
      <w:r>
        <w:rPr>
          <w:rFonts w:ascii="Arial" w:hAnsi="Arial" w:cs="Arial"/>
          <w:b/>
          <w:sz w:val="24"/>
        </w:rPr>
        <w:t>Adding testing for NS_47 power class 1.5 in Additional spurious emissions for Tx Diversity</w:t>
      </w:r>
    </w:p>
    <w:p w14:paraId="6D8D0AA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3D38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E33A7" w14:textId="7E5441FF" w:rsidR="00DD11A7" w:rsidRDefault="00DD11A7" w:rsidP="00DD11A7">
      <w:pPr>
        <w:rPr>
          <w:rFonts w:ascii="Arial" w:hAnsi="Arial" w:cs="Arial"/>
          <w:b/>
          <w:sz w:val="24"/>
        </w:rPr>
      </w:pPr>
      <w:r>
        <w:rPr>
          <w:rFonts w:ascii="Arial" w:hAnsi="Arial" w:cs="Arial"/>
          <w:b/>
          <w:color w:val="0000FF"/>
          <w:sz w:val="24"/>
        </w:rPr>
        <w:t>R5-252747</w:t>
      </w:r>
      <w:r>
        <w:rPr>
          <w:rFonts w:ascii="Arial" w:hAnsi="Arial" w:cs="Arial"/>
          <w:b/>
          <w:color w:val="0000FF"/>
          <w:sz w:val="24"/>
        </w:rPr>
        <w:tab/>
      </w:r>
      <w:r>
        <w:rPr>
          <w:rFonts w:ascii="Arial" w:hAnsi="Arial" w:cs="Arial"/>
          <w:b/>
          <w:sz w:val="24"/>
        </w:rPr>
        <w:t>Update of 6.2H.3.1 UE MOP for CA with MIMO</w:t>
      </w:r>
    </w:p>
    <w:p w14:paraId="779987F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A7A00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R5-253450</w:t>
      </w:r>
      <w:r>
        <w:rPr>
          <w:color w:val="993300"/>
          <w:u w:val="single"/>
        </w:rPr>
        <w:t>.</w:t>
      </w:r>
    </w:p>
    <w:p w14:paraId="79E4315E" w14:textId="70A59F47" w:rsidR="00DD11A7" w:rsidRDefault="00DD11A7" w:rsidP="00DD11A7">
      <w:pPr>
        <w:rPr>
          <w:rFonts w:ascii="Arial" w:hAnsi="Arial" w:cs="Arial"/>
          <w:b/>
          <w:sz w:val="24"/>
        </w:rPr>
      </w:pPr>
      <w:r>
        <w:rPr>
          <w:rFonts w:ascii="Arial" w:hAnsi="Arial" w:cs="Arial"/>
          <w:b/>
          <w:color w:val="0000FF"/>
          <w:sz w:val="24"/>
        </w:rPr>
        <w:t>R5-253450</w:t>
      </w:r>
      <w:r>
        <w:rPr>
          <w:rFonts w:ascii="Arial" w:hAnsi="Arial" w:cs="Arial"/>
          <w:b/>
          <w:color w:val="0000FF"/>
          <w:sz w:val="24"/>
        </w:rPr>
        <w:tab/>
      </w:r>
      <w:r>
        <w:rPr>
          <w:rFonts w:ascii="Arial" w:hAnsi="Arial" w:cs="Arial"/>
          <w:b/>
          <w:sz w:val="24"/>
        </w:rPr>
        <w:t>Update of 6.2H.3.1 UE MOP for CA with MIMO</w:t>
      </w:r>
    </w:p>
    <w:p w14:paraId="6563EB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67CE21" w14:textId="77777777" w:rsidR="00DD11A7" w:rsidRDefault="00DD11A7" w:rsidP="00DD11A7">
      <w:pPr>
        <w:rPr>
          <w:color w:val="808080"/>
        </w:rPr>
      </w:pPr>
      <w:r>
        <w:rPr>
          <w:color w:val="808080"/>
        </w:rPr>
        <w:t>(Replaces R5-252747)</w:t>
      </w:r>
    </w:p>
    <w:p w14:paraId="27C04499"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EEFFD" w14:textId="7C070010" w:rsidR="00DD11A7" w:rsidRDefault="00DD11A7" w:rsidP="00DD11A7">
      <w:pPr>
        <w:rPr>
          <w:rFonts w:ascii="Arial" w:hAnsi="Arial" w:cs="Arial"/>
          <w:b/>
          <w:sz w:val="24"/>
        </w:rPr>
      </w:pPr>
      <w:r>
        <w:rPr>
          <w:rFonts w:ascii="Arial" w:hAnsi="Arial" w:cs="Arial"/>
          <w:b/>
          <w:color w:val="0000FF"/>
          <w:sz w:val="24"/>
        </w:rPr>
        <w:t>R5-252765</w:t>
      </w:r>
      <w:r>
        <w:rPr>
          <w:rFonts w:ascii="Arial" w:hAnsi="Arial" w:cs="Arial"/>
          <w:b/>
          <w:color w:val="0000FF"/>
          <w:sz w:val="24"/>
        </w:rPr>
        <w:tab/>
      </w:r>
      <w:r>
        <w:rPr>
          <w:rFonts w:ascii="Arial" w:hAnsi="Arial" w:cs="Arial"/>
          <w:b/>
          <w:sz w:val="24"/>
        </w:rPr>
        <w:t>Update to UE additional maximum output power reduction for UL MIMO test case</w:t>
      </w:r>
    </w:p>
    <w:p w14:paraId="55375A0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DCAE1" w14:textId="77777777" w:rsidR="00DD11A7" w:rsidRDefault="00DD11A7" w:rsidP="00DD11A7">
      <w:pPr>
        <w:rPr>
          <w:rFonts w:ascii="Arial" w:hAnsi="Arial" w:cs="Arial"/>
          <w:b/>
        </w:rPr>
      </w:pPr>
      <w:r>
        <w:rPr>
          <w:rFonts w:ascii="Arial" w:hAnsi="Arial" w:cs="Arial"/>
          <w:b/>
        </w:rPr>
        <w:t xml:space="preserve">Discussion: </w:t>
      </w:r>
    </w:p>
    <w:p w14:paraId="40441FCA" w14:textId="77777777" w:rsidR="00DD11A7" w:rsidRDefault="00DD11A7" w:rsidP="00DD11A7">
      <w:r>
        <w:t>r4</w:t>
      </w:r>
    </w:p>
    <w:p w14:paraId="31C4107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R5-253643</w:t>
      </w:r>
      <w:r>
        <w:rPr>
          <w:color w:val="993300"/>
          <w:u w:val="single"/>
        </w:rPr>
        <w:t>.</w:t>
      </w:r>
    </w:p>
    <w:p w14:paraId="44CCDEB0" w14:textId="3DD6B14E" w:rsidR="00DD11A7" w:rsidRDefault="00DD11A7" w:rsidP="00DD11A7">
      <w:pPr>
        <w:rPr>
          <w:rFonts w:ascii="Arial" w:hAnsi="Arial" w:cs="Arial"/>
          <w:b/>
          <w:sz w:val="24"/>
        </w:rPr>
      </w:pPr>
      <w:r>
        <w:rPr>
          <w:rFonts w:ascii="Arial" w:hAnsi="Arial" w:cs="Arial"/>
          <w:b/>
          <w:color w:val="0000FF"/>
          <w:sz w:val="24"/>
        </w:rPr>
        <w:t>R5-253643</w:t>
      </w:r>
      <w:r>
        <w:rPr>
          <w:rFonts w:ascii="Arial" w:hAnsi="Arial" w:cs="Arial"/>
          <w:b/>
          <w:color w:val="0000FF"/>
          <w:sz w:val="24"/>
        </w:rPr>
        <w:tab/>
      </w:r>
      <w:r>
        <w:rPr>
          <w:rFonts w:ascii="Arial" w:hAnsi="Arial" w:cs="Arial"/>
          <w:b/>
          <w:sz w:val="24"/>
        </w:rPr>
        <w:t>Update to UE additional maximum output power reduction for UL MIMO test case</w:t>
      </w:r>
    </w:p>
    <w:p w14:paraId="3E85795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A95A8" w14:textId="77777777" w:rsidR="00DD11A7" w:rsidRDefault="00DD11A7" w:rsidP="00DD11A7">
      <w:pPr>
        <w:rPr>
          <w:color w:val="808080"/>
        </w:rPr>
      </w:pPr>
      <w:r>
        <w:rPr>
          <w:color w:val="808080"/>
        </w:rPr>
        <w:t>(Replaces R5-252765)</w:t>
      </w:r>
    </w:p>
    <w:p w14:paraId="70B4AD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92B9F" w14:textId="22636239" w:rsidR="00DD11A7" w:rsidRDefault="00DD11A7" w:rsidP="00DD11A7">
      <w:pPr>
        <w:rPr>
          <w:rFonts w:ascii="Arial" w:hAnsi="Arial" w:cs="Arial"/>
          <w:b/>
          <w:sz w:val="24"/>
        </w:rPr>
      </w:pPr>
      <w:r>
        <w:rPr>
          <w:rFonts w:ascii="Arial" w:hAnsi="Arial" w:cs="Arial"/>
          <w:b/>
          <w:color w:val="0000FF"/>
          <w:sz w:val="24"/>
        </w:rPr>
        <w:t>R5-252846</w:t>
      </w:r>
      <w:r>
        <w:rPr>
          <w:rFonts w:ascii="Arial" w:hAnsi="Arial" w:cs="Arial"/>
          <w:b/>
          <w:color w:val="0000FF"/>
          <w:sz w:val="24"/>
        </w:rPr>
        <w:tab/>
      </w:r>
      <w:r>
        <w:rPr>
          <w:rFonts w:ascii="Arial" w:hAnsi="Arial" w:cs="Arial"/>
          <w:b/>
          <w:sz w:val="24"/>
        </w:rPr>
        <w:t>Corrections on clause 6 for the terms on 2Tx and 1Tx denotation</w:t>
      </w:r>
    </w:p>
    <w:p w14:paraId="5C75880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CR-3389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FB6CEFA" w14:textId="77777777" w:rsidR="00DD11A7" w:rsidRDefault="00DD11A7" w:rsidP="00DD11A7">
      <w:pPr>
        <w:rPr>
          <w:rFonts w:ascii="Arial" w:hAnsi="Arial" w:cs="Arial"/>
          <w:b/>
        </w:rPr>
      </w:pPr>
      <w:r>
        <w:rPr>
          <w:rFonts w:ascii="Arial" w:hAnsi="Arial" w:cs="Arial"/>
          <w:b/>
        </w:rPr>
        <w:t xml:space="preserve">Discussion: </w:t>
      </w:r>
    </w:p>
    <w:p w14:paraId="2E7204DF" w14:textId="77777777" w:rsidR="00DD11A7" w:rsidRDefault="00DD11A7" w:rsidP="00DD11A7">
      <w:r>
        <w:t xml:space="preserve">overlapping with R5-252184. </w:t>
      </w:r>
    </w:p>
    <w:p w14:paraId="74DBCAEC" w14:textId="77777777" w:rsidR="00DD11A7" w:rsidRDefault="00DD11A7" w:rsidP="00DD11A7">
      <w:r>
        <w:t>r1</w:t>
      </w:r>
    </w:p>
    <w:p w14:paraId="1C6E14B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R5-253454</w:t>
      </w:r>
      <w:r>
        <w:rPr>
          <w:color w:val="993300"/>
          <w:u w:val="single"/>
        </w:rPr>
        <w:t>.</w:t>
      </w:r>
    </w:p>
    <w:p w14:paraId="180AC19C" w14:textId="632FE9D5" w:rsidR="00DD11A7" w:rsidRDefault="00DD11A7" w:rsidP="00DD11A7">
      <w:pPr>
        <w:rPr>
          <w:rFonts w:ascii="Arial" w:hAnsi="Arial" w:cs="Arial"/>
          <w:b/>
          <w:sz w:val="24"/>
        </w:rPr>
      </w:pPr>
      <w:r>
        <w:rPr>
          <w:rFonts w:ascii="Arial" w:hAnsi="Arial" w:cs="Arial"/>
          <w:b/>
          <w:color w:val="0000FF"/>
          <w:sz w:val="24"/>
        </w:rPr>
        <w:t>R5-253454</w:t>
      </w:r>
      <w:r>
        <w:rPr>
          <w:rFonts w:ascii="Arial" w:hAnsi="Arial" w:cs="Arial"/>
          <w:b/>
          <w:color w:val="0000FF"/>
          <w:sz w:val="24"/>
        </w:rPr>
        <w:tab/>
      </w:r>
      <w:r>
        <w:rPr>
          <w:rFonts w:ascii="Arial" w:hAnsi="Arial" w:cs="Arial"/>
          <w:b/>
          <w:sz w:val="24"/>
        </w:rPr>
        <w:t>Corrections on clause 6 for the terms on 2Tx and 1Tx denotation</w:t>
      </w:r>
    </w:p>
    <w:p w14:paraId="7FC37AE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CR-3389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6A9B33E6" w14:textId="77777777" w:rsidR="00DD11A7" w:rsidRDefault="00DD11A7" w:rsidP="00DD11A7">
      <w:pPr>
        <w:rPr>
          <w:color w:val="808080"/>
        </w:rPr>
      </w:pPr>
      <w:r>
        <w:rPr>
          <w:color w:val="808080"/>
        </w:rPr>
        <w:t>(Replaces R5-252846)</w:t>
      </w:r>
    </w:p>
    <w:p w14:paraId="78886D1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401E8" w14:textId="77777777" w:rsidR="00DD11A7" w:rsidRDefault="00DD11A7" w:rsidP="00DD11A7">
      <w:pPr>
        <w:pStyle w:val="Heading5"/>
      </w:pPr>
      <w:bookmarkStart w:id="654" w:name="_Toc202275490"/>
      <w:r>
        <w:t>5.4.4.2</w:t>
      </w:r>
      <w:r>
        <w:tab/>
        <w:t>Rx Requirements (Clause 7)</w:t>
      </w:r>
      <w:bookmarkEnd w:id="654"/>
    </w:p>
    <w:p w14:paraId="39FCACB1" w14:textId="40F665C5" w:rsidR="00DD11A7" w:rsidRDefault="00DD11A7" w:rsidP="00DD11A7">
      <w:pPr>
        <w:rPr>
          <w:rFonts w:ascii="Arial" w:hAnsi="Arial" w:cs="Arial"/>
          <w:b/>
          <w:sz w:val="24"/>
        </w:rPr>
      </w:pPr>
      <w:r>
        <w:rPr>
          <w:rFonts w:ascii="Arial" w:hAnsi="Arial" w:cs="Arial"/>
          <w:b/>
          <w:color w:val="0000FF"/>
          <w:sz w:val="24"/>
        </w:rPr>
        <w:t>R5-252025</w:t>
      </w:r>
      <w:r>
        <w:rPr>
          <w:rFonts w:ascii="Arial" w:hAnsi="Arial" w:cs="Arial"/>
          <w:b/>
          <w:color w:val="0000FF"/>
          <w:sz w:val="24"/>
        </w:rPr>
        <w:tab/>
      </w:r>
      <w:r>
        <w:rPr>
          <w:rFonts w:ascii="Arial" w:hAnsi="Arial" w:cs="Arial"/>
          <w:b/>
          <w:sz w:val="24"/>
        </w:rPr>
        <w:t>Updates for a few band configurations with high power single UL of n77A</w:t>
      </w:r>
    </w:p>
    <w:p w14:paraId="27CFDC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38.521-1 v18.6.0</w:t>
      </w:r>
      <w:r>
        <w:rPr>
          <w:i/>
        </w:rPr>
        <w:tab/>
        <w:t xml:space="preserve">  CR-3278  Cat: F (Rel-18)</w:t>
      </w:r>
      <w:r>
        <w:rPr>
          <w:i/>
        </w:rPr>
        <w:br/>
      </w:r>
      <w:r>
        <w:rPr>
          <w:i/>
        </w:rPr>
        <w:br/>
      </w:r>
      <w:r>
        <w:rPr>
          <w:i/>
        </w:rPr>
        <w:tab/>
      </w:r>
      <w:r>
        <w:rPr>
          <w:i/>
        </w:rPr>
        <w:tab/>
      </w:r>
      <w:r>
        <w:rPr>
          <w:i/>
        </w:rPr>
        <w:tab/>
      </w:r>
      <w:r>
        <w:rPr>
          <w:i/>
        </w:rPr>
        <w:tab/>
      </w:r>
      <w:r>
        <w:rPr>
          <w:i/>
        </w:rPr>
        <w:tab/>
        <w:t>Source: Verizon</w:t>
      </w:r>
    </w:p>
    <w:p w14:paraId="3056ADA7" w14:textId="77777777" w:rsidR="00DD11A7" w:rsidRDefault="00DD11A7" w:rsidP="00DD11A7">
      <w:pPr>
        <w:rPr>
          <w:rFonts w:ascii="Arial" w:hAnsi="Arial" w:cs="Arial"/>
          <w:b/>
        </w:rPr>
      </w:pPr>
      <w:r>
        <w:rPr>
          <w:rFonts w:ascii="Arial" w:hAnsi="Arial" w:cs="Arial"/>
          <w:b/>
        </w:rPr>
        <w:lastRenderedPageBreak/>
        <w:t xml:space="preserve">Discussion: </w:t>
      </w:r>
    </w:p>
    <w:p w14:paraId="0263F0B3" w14:textId="77777777" w:rsidR="00DD11A7" w:rsidRDefault="00DD11A7" w:rsidP="00DD11A7">
      <w:r>
        <w:t xml:space="preserve">WIC was </w:t>
      </w:r>
      <w:proofErr w:type="spellStart"/>
      <w:r>
        <w:t>inv</w:t>
      </w:r>
      <w:proofErr w:type="spellEnd"/>
      <w:r>
        <w:t xml:space="preserve"> in 3GU</w:t>
      </w:r>
    </w:p>
    <w:p w14:paraId="0CD3DDE4" w14:textId="77777777" w:rsidR="00DD11A7" w:rsidRDefault="00DD11A7" w:rsidP="00DD11A7">
      <w:r>
        <w:t>r1</w:t>
      </w:r>
    </w:p>
    <w:p w14:paraId="7453F89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R5-253424</w:t>
      </w:r>
      <w:r>
        <w:rPr>
          <w:color w:val="993300"/>
          <w:u w:val="single"/>
        </w:rPr>
        <w:t>.</w:t>
      </w:r>
    </w:p>
    <w:p w14:paraId="090B92AC" w14:textId="7C838980" w:rsidR="00DD11A7" w:rsidRDefault="00DD11A7" w:rsidP="00DD11A7">
      <w:pPr>
        <w:rPr>
          <w:rFonts w:ascii="Arial" w:hAnsi="Arial" w:cs="Arial"/>
          <w:b/>
          <w:sz w:val="24"/>
        </w:rPr>
      </w:pPr>
      <w:r>
        <w:rPr>
          <w:rFonts w:ascii="Arial" w:hAnsi="Arial" w:cs="Arial"/>
          <w:b/>
          <w:color w:val="0000FF"/>
          <w:sz w:val="24"/>
        </w:rPr>
        <w:t>R5-253424</w:t>
      </w:r>
      <w:r>
        <w:rPr>
          <w:rFonts w:ascii="Arial" w:hAnsi="Arial" w:cs="Arial"/>
          <w:b/>
          <w:color w:val="0000FF"/>
          <w:sz w:val="24"/>
        </w:rPr>
        <w:tab/>
      </w:r>
      <w:r>
        <w:rPr>
          <w:rFonts w:ascii="Arial" w:hAnsi="Arial" w:cs="Arial"/>
          <w:b/>
          <w:sz w:val="24"/>
        </w:rPr>
        <w:t>Updates for a few band configurations with high power single UL of n77A</w:t>
      </w:r>
    </w:p>
    <w:p w14:paraId="56F2F7A7" w14:textId="77777777" w:rsidR="00DD11A7" w:rsidRDefault="00DD11A7" w:rsidP="00DD11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38.521-1 v18.6.0</w:t>
      </w:r>
      <w:r>
        <w:rPr>
          <w:i/>
        </w:rPr>
        <w:tab/>
        <w:t xml:space="preserve">  CR-3278  rev 1 Cat: F (Rel-18)</w:t>
      </w:r>
      <w:r>
        <w:rPr>
          <w:i/>
        </w:rPr>
        <w:br/>
      </w:r>
      <w:r>
        <w:rPr>
          <w:i/>
        </w:rPr>
        <w:br/>
      </w:r>
      <w:r>
        <w:rPr>
          <w:i/>
        </w:rPr>
        <w:tab/>
      </w:r>
      <w:r>
        <w:rPr>
          <w:i/>
        </w:rPr>
        <w:tab/>
      </w:r>
      <w:r>
        <w:rPr>
          <w:i/>
        </w:rPr>
        <w:tab/>
      </w:r>
      <w:r>
        <w:rPr>
          <w:i/>
        </w:rPr>
        <w:tab/>
      </w:r>
      <w:r>
        <w:rPr>
          <w:i/>
        </w:rPr>
        <w:tab/>
        <w:t>Source: Verizon</w:t>
      </w:r>
    </w:p>
    <w:p w14:paraId="6D7C4C2B" w14:textId="77777777" w:rsidR="00DD11A7" w:rsidRDefault="00DD11A7" w:rsidP="00DD11A7">
      <w:pPr>
        <w:rPr>
          <w:color w:val="808080"/>
        </w:rPr>
      </w:pPr>
      <w:r>
        <w:rPr>
          <w:color w:val="808080"/>
        </w:rPr>
        <w:t>(Replaces R5-252025)</w:t>
      </w:r>
    </w:p>
    <w:p w14:paraId="5BC9B5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298DD" w14:textId="0788828C" w:rsidR="00DD11A7" w:rsidRDefault="00DD11A7" w:rsidP="00DD11A7">
      <w:pPr>
        <w:rPr>
          <w:rFonts w:ascii="Arial" w:hAnsi="Arial" w:cs="Arial"/>
          <w:b/>
          <w:sz w:val="24"/>
        </w:rPr>
      </w:pPr>
      <w:r>
        <w:rPr>
          <w:rFonts w:ascii="Arial" w:hAnsi="Arial" w:cs="Arial"/>
          <w:b/>
          <w:color w:val="0000FF"/>
          <w:sz w:val="24"/>
        </w:rPr>
        <w:t>R5-252086</w:t>
      </w:r>
      <w:r>
        <w:rPr>
          <w:rFonts w:ascii="Arial" w:hAnsi="Arial" w:cs="Arial"/>
          <w:b/>
          <w:color w:val="0000FF"/>
          <w:sz w:val="24"/>
        </w:rPr>
        <w:tab/>
      </w:r>
      <w:r>
        <w:rPr>
          <w:rFonts w:ascii="Arial" w:hAnsi="Arial" w:cs="Arial"/>
          <w:b/>
          <w:sz w:val="24"/>
        </w:rPr>
        <w:t>Correction to n104 REF SENSE TC</w:t>
      </w:r>
    </w:p>
    <w:p w14:paraId="3A03204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CR-3286  Cat: F (Rel-18)</w:t>
      </w:r>
      <w:r>
        <w:rPr>
          <w:i/>
        </w:rPr>
        <w:br/>
      </w:r>
      <w:r>
        <w:rPr>
          <w:i/>
        </w:rPr>
        <w:br/>
      </w:r>
      <w:r>
        <w:rPr>
          <w:i/>
        </w:rPr>
        <w:tab/>
      </w:r>
      <w:r>
        <w:rPr>
          <w:i/>
        </w:rPr>
        <w:tab/>
      </w:r>
      <w:r>
        <w:rPr>
          <w:i/>
        </w:rPr>
        <w:tab/>
      </w:r>
      <w:r>
        <w:rPr>
          <w:i/>
        </w:rPr>
        <w:tab/>
      </w:r>
      <w:r>
        <w:rPr>
          <w:i/>
        </w:rPr>
        <w:tab/>
        <w:t>Source: CMCC</w:t>
      </w:r>
    </w:p>
    <w:p w14:paraId="7CB2826F" w14:textId="77777777" w:rsidR="00DD11A7" w:rsidRDefault="00DD11A7" w:rsidP="00DD11A7">
      <w:pPr>
        <w:rPr>
          <w:rFonts w:ascii="Arial" w:hAnsi="Arial" w:cs="Arial"/>
          <w:b/>
        </w:rPr>
      </w:pPr>
      <w:r>
        <w:rPr>
          <w:rFonts w:ascii="Arial" w:hAnsi="Arial" w:cs="Arial"/>
          <w:b/>
        </w:rPr>
        <w:t xml:space="preserve">Discussion: </w:t>
      </w:r>
    </w:p>
    <w:p w14:paraId="12FF3954" w14:textId="77777777" w:rsidR="00DD11A7" w:rsidRDefault="00DD11A7" w:rsidP="00DD11A7">
      <w:r>
        <w:t>r1</w:t>
      </w:r>
    </w:p>
    <w:p w14:paraId="4E2634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R5-253447</w:t>
      </w:r>
      <w:r>
        <w:rPr>
          <w:color w:val="993300"/>
          <w:u w:val="single"/>
        </w:rPr>
        <w:t>.</w:t>
      </w:r>
    </w:p>
    <w:p w14:paraId="24D3AE1E" w14:textId="12A3E92A" w:rsidR="00DD11A7" w:rsidRDefault="00DD11A7" w:rsidP="00DD11A7">
      <w:pPr>
        <w:rPr>
          <w:rFonts w:ascii="Arial" w:hAnsi="Arial" w:cs="Arial"/>
          <w:b/>
          <w:sz w:val="24"/>
        </w:rPr>
      </w:pPr>
      <w:r>
        <w:rPr>
          <w:rFonts w:ascii="Arial" w:hAnsi="Arial" w:cs="Arial"/>
          <w:b/>
          <w:color w:val="0000FF"/>
          <w:sz w:val="24"/>
        </w:rPr>
        <w:t>R5-253447</w:t>
      </w:r>
      <w:r>
        <w:rPr>
          <w:rFonts w:ascii="Arial" w:hAnsi="Arial" w:cs="Arial"/>
          <w:b/>
          <w:color w:val="0000FF"/>
          <w:sz w:val="24"/>
        </w:rPr>
        <w:tab/>
      </w:r>
      <w:r>
        <w:rPr>
          <w:rFonts w:ascii="Arial" w:hAnsi="Arial" w:cs="Arial"/>
          <w:b/>
          <w:sz w:val="24"/>
        </w:rPr>
        <w:t>Correction to n104 REF SENSE TC</w:t>
      </w:r>
    </w:p>
    <w:p w14:paraId="0CC8CEF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CR-3286  rev 1 Cat: F (Rel-18)</w:t>
      </w:r>
      <w:r>
        <w:rPr>
          <w:i/>
        </w:rPr>
        <w:br/>
      </w:r>
      <w:r>
        <w:rPr>
          <w:i/>
        </w:rPr>
        <w:br/>
      </w:r>
      <w:r>
        <w:rPr>
          <w:i/>
        </w:rPr>
        <w:tab/>
      </w:r>
      <w:r>
        <w:rPr>
          <w:i/>
        </w:rPr>
        <w:tab/>
      </w:r>
      <w:r>
        <w:rPr>
          <w:i/>
        </w:rPr>
        <w:tab/>
      </w:r>
      <w:r>
        <w:rPr>
          <w:i/>
        </w:rPr>
        <w:tab/>
      </w:r>
      <w:r>
        <w:rPr>
          <w:i/>
        </w:rPr>
        <w:tab/>
        <w:t>Source: CMCC</w:t>
      </w:r>
    </w:p>
    <w:p w14:paraId="11F4F952" w14:textId="77777777" w:rsidR="00DD11A7" w:rsidRDefault="00DD11A7" w:rsidP="00DD11A7">
      <w:pPr>
        <w:rPr>
          <w:color w:val="808080"/>
        </w:rPr>
      </w:pPr>
      <w:r>
        <w:rPr>
          <w:color w:val="808080"/>
        </w:rPr>
        <w:t>(Replaces R5-252086)</w:t>
      </w:r>
    </w:p>
    <w:p w14:paraId="0793919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CF9E2" w14:textId="6AAC8691" w:rsidR="00DD11A7" w:rsidRDefault="00DD11A7" w:rsidP="00DD11A7">
      <w:pPr>
        <w:rPr>
          <w:rFonts w:ascii="Arial" w:hAnsi="Arial" w:cs="Arial"/>
          <w:b/>
          <w:sz w:val="24"/>
        </w:rPr>
      </w:pPr>
      <w:r>
        <w:rPr>
          <w:rFonts w:ascii="Arial" w:hAnsi="Arial" w:cs="Arial"/>
          <w:b/>
          <w:color w:val="0000FF"/>
          <w:sz w:val="24"/>
        </w:rPr>
        <w:t>R5-252142</w:t>
      </w:r>
      <w:r>
        <w:rPr>
          <w:rFonts w:ascii="Arial" w:hAnsi="Arial" w:cs="Arial"/>
          <w:b/>
          <w:color w:val="0000FF"/>
          <w:sz w:val="24"/>
        </w:rPr>
        <w:tab/>
      </w:r>
      <w:r>
        <w:rPr>
          <w:rFonts w:ascii="Arial" w:hAnsi="Arial" w:cs="Arial"/>
          <w:b/>
          <w:sz w:val="24"/>
        </w:rPr>
        <w:t>SA FR1 - 7.3A.1_1 - CA n2A-n77A - Test ID 9 and minimum requirements update - Frequency correction</w:t>
      </w:r>
    </w:p>
    <w:p w14:paraId="403399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CR-3297  Cat: F (Rel-18)</w:t>
      </w:r>
      <w:r>
        <w:rPr>
          <w:i/>
        </w:rPr>
        <w:br/>
      </w:r>
      <w:r>
        <w:rPr>
          <w:i/>
        </w:rPr>
        <w:br/>
      </w:r>
      <w:r>
        <w:rPr>
          <w:i/>
        </w:rPr>
        <w:tab/>
      </w:r>
      <w:r>
        <w:rPr>
          <w:i/>
        </w:rPr>
        <w:tab/>
      </w:r>
      <w:r>
        <w:rPr>
          <w:i/>
        </w:rPr>
        <w:tab/>
      </w:r>
      <w:r>
        <w:rPr>
          <w:i/>
        </w:rPr>
        <w:tab/>
      </w:r>
      <w:r>
        <w:rPr>
          <w:i/>
        </w:rPr>
        <w:tab/>
        <w:t>Source: Keysight Technologies, Apple</w:t>
      </w:r>
    </w:p>
    <w:p w14:paraId="54033FF1" w14:textId="77777777" w:rsidR="00DD11A7" w:rsidRDefault="00DD11A7" w:rsidP="00DD11A7">
      <w:pPr>
        <w:rPr>
          <w:rFonts w:ascii="Arial" w:hAnsi="Arial" w:cs="Arial"/>
          <w:b/>
        </w:rPr>
      </w:pPr>
      <w:r>
        <w:rPr>
          <w:rFonts w:ascii="Arial" w:hAnsi="Arial" w:cs="Arial"/>
          <w:b/>
        </w:rPr>
        <w:t xml:space="preserve">Discussion: </w:t>
      </w:r>
    </w:p>
    <w:p w14:paraId="408C877E" w14:textId="77777777" w:rsidR="00DD11A7" w:rsidRDefault="00DD11A7" w:rsidP="00DD11A7">
      <w:r>
        <w:t>r2</w:t>
      </w:r>
    </w:p>
    <w:p w14:paraId="041EA271" w14:textId="77777777" w:rsidR="00DD11A7" w:rsidRDefault="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R5-253444</w:t>
      </w:r>
      <w:r>
        <w:rPr>
          <w:color w:val="993300"/>
          <w:u w:val="single"/>
        </w:rPr>
        <w:t>.</w:t>
      </w:r>
    </w:p>
    <w:p w14:paraId="387AD508" w14:textId="14BFFFE3" w:rsidR="00ED0234" w:rsidRDefault="00DD11A7" w:rsidP="00DD11A7">
      <w:pPr>
        <w:rPr>
          <w:rFonts w:ascii="Arial" w:hAnsi="Arial" w:cs="Arial"/>
          <w:b/>
          <w:sz w:val="24"/>
        </w:rPr>
      </w:pPr>
      <w:r>
        <w:rPr>
          <w:rFonts w:ascii="Arial" w:hAnsi="Arial" w:cs="Arial"/>
          <w:b/>
          <w:color w:val="0000FF"/>
          <w:sz w:val="24"/>
        </w:rPr>
        <w:t>R5-253444</w:t>
      </w:r>
      <w:r>
        <w:rPr>
          <w:rFonts w:ascii="Arial" w:hAnsi="Arial" w:cs="Arial"/>
          <w:b/>
          <w:color w:val="0000FF"/>
          <w:sz w:val="24"/>
        </w:rPr>
        <w:tab/>
      </w:r>
      <w:r>
        <w:rPr>
          <w:rFonts w:ascii="Arial" w:hAnsi="Arial" w:cs="Arial"/>
          <w:b/>
          <w:sz w:val="24"/>
        </w:rPr>
        <w:t>SA FR1 - 7.3A.1_1 - CA n2A-n77A - Test ID 9 and minimum requirements update - Frequency correction</w:t>
      </w:r>
    </w:p>
    <w:p w14:paraId="640E604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CR-3297  rev 1 Cat: F (Rel-18)</w:t>
      </w:r>
      <w:r>
        <w:rPr>
          <w:i/>
        </w:rPr>
        <w:br/>
      </w:r>
      <w:r>
        <w:rPr>
          <w:i/>
        </w:rPr>
        <w:br/>
      </w:r>
      <w:r>
        <w:rPr>
          <w:i/>
        </w:rPr>
        <w:tab/>
      </w:r>
      <w:r>
        <w:rPr>
          <w:i/>
        </w:rPr>
        <w:tab/>
      </w:r>
      <w:r>
        <w:rPr>
          <w:i/>
        </w:rPr>
        <w:tab/>
      </w:r>
      <w:r>
        <w:rPr>
          <w:i/>
        </w:rPr>
        <w:tab/>
      </w:r>
      <w:r>
        <w:rPr>
          <w:i/>
        </w:rPr>
        <w:tab/>
        <w:t>Source: Keysight Technologies, Apple</w:t>
      </w:r>
    </w:p>
    <w:p w14:paraId="2FEE0591" w14:textId="77777777" w:rsidR="00DD11A7" w:rsidRDefault="00DD11A7" w:rsidP="00DD11A7">
      <w:pPr>
        <w:rPr>
          <w:color w:val="808080"/>
        </w:rPr>
      </w:pPr>
      <w:r>
        <w:rPr>
          <w:color w:val="808080"/>
        </w:rPr>
        <w:lastRenderedPageBreak/>
        <w:t>(Replaces R5-252142)</w:t>
      </w:r>
    </w:p>
    <w:p w14:paraId="07676F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C492B" w14:textId="6EA7D7B9" w:rsidR="00DD11A7" w:rsidRDefault="00DD11A7" w:rsidP="00DD11A7">
      <w:pPr>
        <w:rPr>
          <w:rFonts w:ascii="Arial" w:hAnsi="Arial" w:cs="Arial"/>
          <w:b/>
          <w:sz w:val="24"/>
        </w:rPr>
      </w:pPr>
      <w:r>
        <w:rPr>
          <w:rFonts w:ascii="Arial" w:hAnsi="Arial" w:cs="Arial"/>
          <w:b/>
          <w:color w:val="0000FF"/>
          <w:sz w:val="24"/>
        </w:rPr>
        <w:t>R5-252143</w:t>
      </w:r>
      <w:r>
        <w:rPr>
          <w:rFonts w:ascii="Arial" w:hAnsi="Arial" w:cs="Arial"/>
          <w:b/>
          <w:color w:val="0000FF"/>
          <w:sz w:val="24"/>
        </w:rPr>
        <w:tab/>
      </w:r>
      <w:r>
        <w:rPr>
          <w:rFonts w:ascii="Arial" w:hAnsi="Arial" w:cs="Arial"/>
          <w:b/>
          <w:sz w:val="24"/>
        </w:rPr>
        <w:t>Editorial correction for combo CA_n66A-n77A in 7.3A.1_1 PC 1.5 test requirements</w:t>
      </w:r>
    </w:p>
    <w:p w14:paraId="2E992B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CR-3298  Cat: F (Rel-18)</w:t>
      </w:r>
      <w:r>
        <w:rPr>
          <w:i/>
        </w:rPr>
        <w:br/>
      </w:r>
      <w:r>
        <w:rPr>
          <w:i/>
        </w:rPr>
        <w:br/>
      </w:r>
      <w:r>
        <w:rPr>
          <w:i/>
        </w:rPr>
        <w:tab/>
      </w:r>
      <w:r>
        <w:rPr>
          <w:i/>
        </w:rPr>
        <w:tab/>
      </w:r>
      <w:r>
        <w:rPr>
          <w:i/>
        </w:rPr>
        <w:tab/>
      </w:r>
      <w:r>
        <w:rPr>
          <w:i/>
        </w:rPr>
        <w:tab/>
      </w:r>
      <w:r>
        <w:rPr>
          <w:i/>
        </w:rPr>
        <w:tab/>
        <w:t>Source: Keysight Technologies</w:t>
      </w:r>
    </w:p>
    <w:p w14:paraId="577197B9" w14:textId="77777777" w:rsidR="00DD11A7" w:rsidRDefault="00DD11A7" w:rsidP="00DD11A7">
      <w:pPr>
        <w:rPr>
          <w:rFonts w:ascii="Arial" w:hAnsi="Arial" w:cs="Arial"/>
          <w:b/>
        </w:rPr>
      </w:pPr>
      <w:r>
        <w:rPr>
          <w:rFonts w:ascii="Arial" w:hAnsi="Arial" w:cs="Arial"/>
          <w:b/>
        </w:rPr>
        <w:t xml:space="preserve">Abstract: </w:t>
      </w:r>
    </w:p>
    <w:p w14:paraId="2BD2B956" w14:textId="77777777" w:rsidR="00DD11A7" w:rsidRDefault="00DD11A7" w:rsidP="00DD11A7">
      <w:r>
        <w:t>Editorial</w:t>
      </w:r>
    </w:p>
    <w:p w14:paraId="4401E985" w14:textId="77777777" w:rsidR="00DD11A7" w:rsidRDefault="00DD11A7" w:rsidP="00DD11A7">
      <w:pPr>
        <w:rPr>
          <w:rFonts w:ascii="Arial" w:hAnsi="Arial" w:cs="Arial"/>
          <w:b/>
        </w:rPr>
      </w:pPr>
      <w:r>
        <w:rPr>
          <w:rFonts w:ascii="Arial" w:hAnsi="Arial" w:cs="Arial"/>
          <w:b/>
        </w:rPr>
        <w:t xml:space="preserve">Discussion: </w:t>
      </w:r>
    </w:p>
    <w:p w14:paraId="7B77EEF2" w14:textId="77777777" w:rsidR="00DD11A7" w:rsidRDefault="00DD11A7" w:rsidP="00DD11A7">
      <w:r>
        <w:t>r1</w:t>
      </w:r>
    </w:p>
    <w:p w14:paraId="159E99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R5-253445</w:t>
      </w:r>
      <w:r>
        <w:rPr>
          <w:color w:val="993300"/>
          <w:u w:val="single"/>
        </w:rPr>
        <w:t>.</w:t>
      </w:r>
    </w:p>
    <w:p w14:paraId="35207D16" w14:textId="7FEE85B6" w:rsidR="00DD11A7" w:rsidRDefault="00DD11A7" w:rsidP="00DD11A7">
      <w:pPr>
        <w:rPr>
          <w:rFonts w:ascii="Arial" w:hAnsi="Arial" w:cs="Arial"/>
          <w:b/>
          <w:sz w:val="24"/>
        </w:rPr>
      </w:pPr>
      <w:r>
        <w:rPr>
          <w:rFonts w:ascii="Arial" w:hAnsi="Arial" w:cs="Arial"/>
          <w:b/>
          <w:color w:val="0000FF"/>
          <w:sz w:val="24"/>
        </w:rPr>
        <w:t>R5-253445</w:t>
      </w:r>
      <w:r>
        <w:rPr>
          <w:rFonts w:ascii="Arial" w:hAnsi="Arial" w:cs="Arial"/>
          <w:b/>
          <w:color w:val="0000FF"/>
          <w:sz w:val="24"/>
        </w:rPr>
        <w:tab/>
      </w:r>
      <w:r>
        <w:rPr>
          <w:rFonts w:ascii="Arial" w:hAnsi="Arial" w:cs="Arial"/>
          <w:b/>
          <w:sz w:val="24"/>
        </w:rPr>
        <w:t>Editorial correction for combo CA_n66A-n77A in 7.3A.1_1 PC 1.5 test requirements</w:t>
      </w:r>
    </w:p>
    <w:p w14:paraId="1AAD60D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CR-3298  rev 1 Cat: F (Rel-18)</w:t>
      </w:r>
      <w:r>
        <w:rPr>
          <w:i/>
        </w:rPr>
        <w:br/>
      </w:r>
      <w:r>
        <w:rPr>
          <w:i/>
        </w:rPr>
        <w:br/>
      </w:r>
      <w:r>
        <w:rPr>
          <w:i/>
        </w:rPr>
        <w:tab/>
      </w:r>
      <w:r>
        <w:rPr>
          <w:i/>
        </w:rPr>
        <w:tab/>
      </w:r>
      <w:r>
        <w:rPr>
          <w:i/>
        </w:rPr>
        <w:tab/>
      </w:r>
      <w:r>
        <w:rPr>
          <w:i/>
        </w:rPr>
        <w:tab/>
      </w:r>
      <w:r>
        <w:rPr>
          <w:i/>
        </w:rPr>
        <w:tab/>
        <w:t>Source: Keysight Technologies</w:t>
      </w:r>
    </w:p>
    <w:p w14:paraId="24BBDB18" w14:textId="77777777" w:rsidR="00DD11A7" w:rsidRDefault="00DD11A7" w:rsidP="00DD11A7">
      <w:pPr>
        <w:rPr>
          <w:color w:val="808080"/>
        </w:rPr>
      </w:pPr>
      <w:r>
        <w:rPr>
          <w:color w:val="808080"/>
        </w:rPr>
        <w:t>(Replaces R5-252143)</w:t>
      </w:r>
    </w:p>
    <w:p w14:paraId="7A9139E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C5BED" w14:textId="32808805" w:rsidR="00DD11A7" w:rsidRDefault="00DD11A7" w:rsidP="00DD11A7">
      <w:pPr>
        <w:rPr>
          <w:rFonts w:ascii="Arial" w:hAnsi="Arial" w:cs="Arial"/>
          <w:b/>
          <w:sz w:val="24"/>
        </w:rPr>
      </w:pPr>
      <w:r>
        <w:rPr>
          <w:rFonts w:ascii="Arial" w:hAnsi="Arial" w:cs="Arial"/>
          <w:b/>
          <w:color w:val="0000FF"/>
          <w:sz w:val="24"/>
        </w:rPr>
        <w:t>R5-252144</w:t>
      </w:r>
      <w:r>
        <w:rPr>
          <w:rFonts w:ascii="Arial" w:hAnsi="Arial" w:cs="Arial"/>
          <w:b/>
          <w:color w:val="0000FF"/>
          <w:sz w:val="24"/>
        </w:rPr>
        <w:tab/>
      </w:r>
      <w:r>
        <w:rPr>
          <w:rFonts w:ascii="Arial" w:hAnsi="Arial" w:cs="Arial"/>
          <w:b/>
          <w:sz w:val="24"/>
        </w:rPr>
        <w:t>Editorial correction for combo CA_n41A-n77A for PC2 and PC1.5 minimum and test requirements</w:t>
      </w:r>
    </w:p>
    <w:p w14:paraId="187FAA4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CR-3299  Cat: F (Rel-18)</w:t>
      </w:r>
      <w:r>
        <w:rPr>
          <w:i/>
        </w:rPr>
        <w:br/>
      </w:r>
      <w:r>
        <w:rPr>
          <w:i/>
        </w:rPr>
        <w:br/>
      </w:r>
      <w:r>
        <w:rPr>
          <w:i/>
        </w:rPr>
        <w:tab/>
      </w:r>
      <w:r>
        <w:rPr>
          <w:i/>
        </w:rPr>
        <w:tab/>
      </w:r>
      <w:r>
        <w:rPr>
          <w:i/>
        </w:rPr>
        <w:tab/>
      </w:r>
      <w:r>
        <w:rPr>
          <w:i/>
        </w:rPr>
        <w:tab/>
      </w:r>
      <w:r>
        <w:rPr>
          <w:i/>
        </w:rPr>
        <w:tab/>
        <w:t>Source: Keysight Technologies</w:t>
      </w:r>
    </w:p>
    <w:p w14:paraId="5272DDCD" w14:textId="77777777" w:rsidR="00DD11A7" w:rsidRDefault="00DD11A7" w:rsidP="00DD11A7">
      <w:pPr>
        <w:rPr>
          <w:rFonts w:ascii="Arial" w:hAnsi="Arial" w:cs="Arial"/>
          <w:b/>
        </w:rPr>
      </w:pPr>
      <w:r>
        <w:rPr>
          <w:rFonts w:ascii="Arial" w:hAnsi="Arial" w:cs="Arial"/>
          <w:b/>
        </w:rPr>
        <w:t xml:space="preserve">Abstract: </w:t>
      </w:r>
    </w:p>
    <w:p w14:paraId="60418317" w14:textId="77777777" w:rsidR="00DD11A7" w:rsidRDefault="00DD11A7" w:rsidP="00DD11A7">
      <w:r>
        <w:t>Editorial</w:t>
      </w:r>
    </w:p>
    <w:p w14:paraId="0E5F8DF0" w14:textId="77777777" w:rsidR="00DD11A7" w:rsidRDefault="00DD11A7" w:rsidP="00DD11A7">
      <w:pPr>
        <w:rPr>
          <w:rFonts w:ascii="Arial" w:hAnsi="Arial" w:cs="Arial"/>
          <w:b/>
        </w:rPr>
      </w:pPr>
      <w:r>
        <w:rPr>
          <w:rFonts w:ascii="Arial" w:hAnsi="Arial" w:cs="Arial"/>
          <w:b/>
        </w:rPr>
        <w:t xml:space="preserve">Discussion: </w:t>
      </w:r>
    </w:p>
    <w:p w14:paraId="3A9694CB" w14:textId="77777777" w:rsidR="00DD11A7" w:rsidRDefault="00DD11A7" w:rsidP="00DD11A7">
      <w:r>
        <w:t>r1</w:t>
      </w:r>
    </w:p>
    <w:p w14:paraId="26D8AB8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R5-253446</w:t>
      </w:r>
      <w:r>
        <w:rPr>
          <w:color w:val="993300"/>
          <w:u w:val="single"/>
        </w:rPr>
        <w:t>.</w:t>
      </w:r>
    </w:p>
    <w:p w14:paraId="779AF624" w14:textId="0F037299" w:rsidR="00DD11A7" w:rsidRDefault="00DD11A7" w:rsidP="00DD11A7">
      <w:pPr>
        <w:rPr>
          <w:rFonts w:ascii="Arial" w:hAnsi="Arial" w:cs="Arial"/>
          <w:b/>
          <w:sz w:val="24"/>
        </w:rPr>
      </w:pPr>
      <w:r>
        <w:rPr>
          <w:rFonts w:ascii="Arial" w:hAnsi="Arial" w:cs="Arial"/>
          <w:b/>
          <w:color w:val="0000FF"/>
          <w:sz w:val="24"/>
        </w:rPr>
        <w:t>R5-253446</w:t>
      </w:r>
      <w:r>
        <w:rPr>
          <w:rFonts w:ascii="Arial" w:hAnsi="Arial" w:cs="Arial"/>
          <w:b/>
          <w:color w:val="0000FF"/>
          <w:sz w:val="24"/>
        </w:rPr>
        <w:tab/>
      </w:r>
      <w:r>
        <w:rPr>
          <w:rFonts w:ascii="Arial" w:hAnsi="Arial" w:cs="Arial"/>
          <w:b/>
          <w:sz w:val="24"/>
        </w:rPr>
        <w:t>Editorial correction for combo CA_n41A-n77A for PC2 and PC1.5 minimum and test requirements</w:t>
      </w:r>
    </w:p>
    <w:p w14:paraId="0BA788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CR-3299  rev 1 Cat: F (Rel-18)</w:t>
      </w:r>
      <w:r>
        <w:rPr>
          <w:i/>
        </w:rPr>
        <w:br/>
      </w:r>
      <w:r>
        <w:rPr>
          <w:i/>
        </w:rPr>
        <w:br/>
      </w:r>
      <w:r>
        <w:rPr>
          <w:i/>
        </w:rPr>
        <w:tab/>
      </w:r>
      <w:r>
        <w:rPr>
          <w:i/>
        </w:rPr>
        <w:tab/>
      </w:r>
      <w:r>
        <w:rPr>
          <w:i/>
        </w:rPr>
        <w:tab/>
      </w:r>
      <w:r>
        <w:rPr>
          <w:i/>
        </w:rPr>
        <w:tab/>
      </w:r>
      <w:r>
        <w:rPr>
          <w:i/>
        </w:rPr>
        <w:tab/>
        <w:t>Source: Keysight Technologies</w:t>
      </w:r>
    </w:p>
    <w:p w14:paraId="01CA8A37" w14:textId="77777777" w:rsidR="00DD11A7" w:rsidRDefault="00DD11A7" w:rsidP="00DD11A7">
      <w:pPr>
        <w:rPr>
          <w:color w:val="808080"/>
        </w:rPr>
      </w:pPr>
      <w:r>
        <w:rPr>
          <w:color w:val="808080"/>
        </w:rPr>
        <w:t>(Replaces R5-252144)</w:t>
      </w:r>
    </w:p>
    <w:p w14:paraId="18E6E44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FB1CE" w14:textId="7F653779" w:rsidR="00DD11A7" w:rsidRDefault="00DD11A7" w:rsidP="00DD11A7">
      <w:pPr>
        <w:rPr>
          <w:rFonts w:ascii="Arial" w:hAnsi="Arial" w:cs="Arial"/>
          <w:b/>
          <w:sz w:val="24"/>
        </w:rPr>
      </w:pPr>
      <w:r>
        <w:rPr>
          <w:rFonts w:ascii="Arial" w:hAnsi="Arial" w:cs="Arial"/>
          <w:b/>
          <w:color w:val="0000FF"/>
          <w:sz w:val="24"/>
        </w:rPr>
        <w:t>R5-252145</w:t>
      </w:r>
      <w:r>
        <w:rPr>
          <w:rFonts w:ascii="Arial" w:hAnsi="Arial" w:cs="Arial"/>
          <w:b/>
          <w:color w:val="0000FF"/>
          <w:sz w:val="24"/>
        </w:rPr>
        <w:tab/>
      </w:r>
      <w:r>
        <w:rPr>
          <w:rFonts w:ascii="Arial" w:hAnsi="Arial" w:cs="Arial"/>
          <w:b/>
          <w:sz w:val="24"/>
        </w:rPr>
        <w:t>Extending testing in 7.8A.2.3 to more 4DL CA combinations</w:t>
      </w:r>
    </w:p>
    <w:p w14:paraId="411F3DD0"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CR-3300  Cat: F (Rel-18)</w:t>
      </w:r>
      <w:r>
        <w:rPr>
          <w:i/>
        </w:rPr>
        <w:br/>
      </w:r>
      <w:r>
        <w:rPr>
          <w:i/>
        </w:rPr>
        <w:br/>
      </w:r>
      <w:r>
        <w:rPr>
          <w:i/>
        </w:rPr>
        <w:tab/>
      </w:r>
      <w:r>
        <w:rPr>
          <w:i/>
        </w:rPr>
        <w:tab/>
      </w:r>
      <w:r>
        <w:rPr>
          <w:i/>
        </w:rPr>
        <w:tab/>
      </w:r>
      <w:r>
        <w:rPr>
          <w:i/>
        </w:rPr>
        <w:tab/>
      </w:r>
      <w:r>
        <w:rPr>
          <w:i/>
        </w:rPr>
        <w:tab/>
        <w:t>Source: Keysight Technologies</w:t>
      </w:r>
    </w:p>
    <w:p w14:paraId="053DE9E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20C93" w14:textId="40123F1A" w:rsidR="00DD11A7" w:rsidRDefault="00DD11A7" w:rsidP="00DD11A7">
      <w:pPr>
        <w:rPr>
          <w:rFonts w:ascii="Arial" w:hAnsi="Arial" w:cs="Arial"/>
          <w:b/>
          <w:sz w:val="24"/>
        </w:rPr>
      </w:pPr>
      <w:r>
        <w:rPr>
          <w:rFonts w:ascii="Arial" w:hAnsi="Arial" w:cs="Arial"/>
          <w:b/>
          <w:color w:val="0000FF"/>
          <w:sz w:val="24"/>
        </w:rPr>
        <w:t>R5-252392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center</w:t>
      </w:r>
      <w:proofErr w:type="spellEnd"/>
      <w:r>
        <w:rPr>
          <w:rFonts w:ascii="Arial" w:hAnsi="Arial" w:cs="Arial"/>
          <w:b/>
          <w:sz w:val="24"/>
        </w:rPr>
        <w:t xml:space="preserve"> frequency for n77 in CA_n2A-n77A</w:t>
      </w:r>
    </w:p>
    <w:p w14:paraId="42011FE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CR-3329  Cat: F (Rel-18)</w:t>
      </w:r>
      <w:r>
        <w:rPr>
          <w:i/>
        </w:rPr>
        <w:br/>
      </w:r>
      <w:r>
        <w:rPr>
          <w:i/>
        </w:rPr>
        <w:br/>
      </w:r>
      <w:r>
        <w:rPr>
          <w:i/>
        </w:rPr>
        <w:tab/>
      </w:r>
      <w:r>
        <w:rPr>
          <w:i/>
        </w:rPr>
        <w:tab/>
      </w:r>
      <w:r>
        <w:rPr>
          <w:i/>
        </w:rPr>
        <w:tab/>
      </w:r>
      <w:r>
        <w:rPr>
          <w:i/>
        </w:rPr>
        <w:tab/>
      </w:r>
      <w:r>
        <w:rPr>
          <w:i/>
        </w:rPr>
        <w:tab/>
        <w:t>Source: Apple</w:t>
      </w:r>
    </w:p>
    <w:p w14:paraId="685C3030" w14:textId="77777777" w:rsidR="00DD11A7" w:rsidRDefault="00DD11A7" w:rsidP="00DD11A7">
      <w:pPr>
        <w:rPr>
          <w:rFonts w:ascii="Arial" w:hAnsi="Arial" w:cs="Arial"/>
          <w:b/>
        </w:rPr>
      </w:pPr>
      <w:r>
        <w:rPr>
          <w:rFonts w:ascii="Arial" w:hAnsi="Arial" w:cs="Arial"/>
          <w:b/>
        </w:rPr>
        <w:t xml:space="preserve">Discussion: </w:t>
      </w:r>
    </w:p>
    <w:p w14:paraId="3F878E47" w14:textId="77777777" w:rsidR="00DD11A7" w:rsidRDefault="00DD11A7" w:rsidP="00DD11A7">
      <w:r>
        <w:t>conflicts with R5-252500 regarding CA_n2A-n77A in Table 7.3A.1_1.4.1-1.</w:t>
      </w:r>
    </w:p>
    <w:p w14:paraId="566060F2" w14:textId="77777777" w:rsidR="00DD11A7" w:rsidRDefault="00DD11A7" w:rsidP="00DD11A7">
      <w:r>
        <w:t>overlap has been resolved in R5-252142r2.</w:t>
      </w:r>
    </w:p>
    <w:p w14:paraId="056851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340FA" w14:textId="12EC576D" w:rsidR="00DD11A7" w:rsidRDefault="00DD11A7" w:rsidP="00DD11A7">
      <w:pPr>
        <w:rPr>
          <w:rFonts w:ascii="Arial" w:hAnsi="Arial" w:cs="Arial"/>
          <w:b/>
          <w:sz w:val="24"/>
        </w:rPr>
      </w:pPr>
      <w:r>
        <w:rPr>
          <w:rFonts w:ascii="Arial" w:hAnsi="Arial" w:cs="Arial"/>
          <w:b/>
          <w:color w:val="0000FF"/>
          <w:sz w:val="24"/>
        </w:rPr>
        <w:t>R5-252500</w:t>
      </w:r>
      <w:r>
        <w:rPr>
          <w:rFonts w:ascii="Arial" w:hAnsi="Arial" w:cs="Arial"/>
          <w:b/>
          <w:color w:val="0000FF"/>
          <w:sz w:val="24"/>
        </w:rPr>
        <w:tab/>
      </w:r>
      <w:r>
        <w:rPr>
          <w:rFonts w:ascii="Arial" w:hAnsi="Arial" w:cs="Arial"/>
          <w:b/>
          <w:sz w:val="24"/>
        </w:rPr>
        <w:t>Update to 2DL CA REFSENS for Rel-17 PC2 and PC1.5</w:t>
      </w:r>
    </w:p>
    <w:p w14:paraId="4366D87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CR-3347  Cat: F (Rel-18)</w:t>
      </w:r>
      <w:r>
        <w:rPr>
          <w:i/>
        </w:rPr>
        <w:br/>
      </w:r>
      <w:r>
        <w:rPr>
          <w:i/>
        </w:rPr>
        <w:br/>
      </w:r>
      <w:r>
        <w:rPr>
          <w:i/>
        </w:rPr>
        <w:tab/>
      </w:r>
      <w:r>
        <w:rPr>
          <w:i/>
        </w:rPr>
        <w:tab/>
      </w:r>
      <w:r>
        <w:rPr>
          <w:i/>
        </w:rPr>
        <w:tab/>
      </w:r>
      <w:r>
        <w:rPr>
          <w:i/>
        </w:rPr>
        <w:tab/>
      </w:r>
      <w:r>
        <w:rPr>
          <w:i/>
        </w:rPr>
        <w:tab/>
        <w:t>Source: Anritsu</w:t>
      </w:r>
    </w:p>
    <w:p w14:paraId="5E89E34C" w14:textId="77777777" w:rsidR="00DD11A7" w:rsidRDefault="00DD11A7" w:rsidP="00DD11A7">
      <w:pPr>
        <w:rPr>
          <w:rFonts w:ascii="Arial" w:hAnsi="Arial" w:cs="Arial"/>
          <w:b/>
        </w:rPr>
      </w:pPr>
      <w:r>
        <w:rPr>
          <w:rFonts w:ascii="Arial" w:hAnsi="Arial" w:cs="Arial"/>
          <w:b/>
        </w:rPr>
        <w:t xml:space="preserve">Discussion: </w:t>
      </w:r>
    </w:p>
    <w:p w14:paraId="7110A338" w14:textId="77777777" w:rsidR="00DD11A7" w:rsidRDefault="00DD11A7" w:rsidP="00DD11A7">
      <w:r>
        <w:t>conflicts with R5-252025/2516</w:t>
      </w:r>
    </w:p>
    <w:p w14:paraId="4B23103A" w14:textId="77777777" w:rsidR="00DD11A7" w:rsidRDefault="00DD11A7" w:rsidP="00DD11A7">
      <w:r>
        <w:t>r1</w:t>
      </w:r>
    </w:p>
    <w:p w14:paraId="772F55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R5-253449</w:t>
      </w:r>
      <w:r>
        <w:rPr>
          <w:color w:val="993300"/>
          <w:u w:val="single"/>
        </w:rPr>
        <w:t>.</w:t>
      </w:r>
    </w:p>
    <w:p w14:paraId="04642296" w14:textId="60C1779D" w:rsidR="00DD11A7" w:rsidRDefault="00DD11A7" w:rsidP="00DD11A7">
      <w:pPr>
        <w:rPr>
          <w:rFonts w:ascii="Arial" w:hAnsi="Arial" w:cs="Arial"/>
          <w:b/>
          <w:sz w:val="24"/>
        </w:rPr>
      </w:pPr>
      <w:r>
        <w:rPr>
          <w:rFonts w:ascii="Arial" w:hAnsi="Arial" w:cs="Arial"/>
          <w:b/>
          <w:color w:val="0000FF"/>
          <w:sz w:val="24"/>
        </w:rPr>
        <w:t>R5-253449</w:t>
      </w:r>
      <w:r>
        <w:rPr>
          <w:rFonts w:ascii="Arial" w:hAnsi="Arial" w:cs="Arial"/>
          <w:b/>
          <w:color w:val="0000FF"/>
          <w:sz w:val="24"/>
        </w:rPr>
        <w:tab/>
      </w:r>
      <w:r>
        <w:rPr>
          <w:rFonts w:ascii="Arial" w:hAnsi="Arial" w:cs="Arial"/>
          <w:b/>
          <w:sz w:val="24"/>
        </w:rPr>
        <w:t>Update to 2DL CA REFSENS for Rel-17 PC2 and PC1.5</w:t>
      </w:r>
    </w:p>
    <w:p w14:paraId="3287FDB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CR-3347  rev 1 Cat: F (Rel-18)</w:t>
      </w:r>
      <w:r>
        <w:rPr>
          <w:i/>
        </w:rPr>
        <w:br/>
      </w:r>
      <w:r>
        <w:rPr>
          <w:i/>
        </w:rPr>
        <w:br/>
      </w:r>
      <w:r>
        <w:rPr>
          <w:i/>
        </w:rPr>
        <w:tab/>
      </w:r>
      <w:r>
        <w:rPr>
          <w:i/>
        </w:rPr>
        <w:tab/>
      </w:r>
      <w:r>
        <w:rPr>
          <w:i/>
        </w:rPr>
        <w:tab/>
      </w:r>
      <w:r>
        <w:rPr>
          <w:i/>
        </w:rPr>
        <w:tab/>
      </w:r>
      <w:r>
        <w:rPr>
          <w:i/>
        </w:rPr>
        <w:tab/>
        <w:t>Source: Anritsu</w:t>
      </w:r>
    </w:p>
    <w:p w14:paraId="42ED70AD" w14:textId="77777777" w:rsidR="00DD11A7" w:rsidRDefault="00DD11A7" w:rsidP="00DD11A7">
      <w:pPr>
        <w:rPr>
          <w:color w:val="808080"/>
        </w:rPr>
      </w:pPr>
      <w:r>
        <w:rPr>
          <w:color w:val="808080"/>
        </w:rPr>
        <w:t>(Replaces R5-252500)</w:t>
      </w:r>
    </w:p>
    <w:p w14:paraId="5F38F8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8D979" w14:textId="0A95F24B" w:rsidR="00DD11A7" w:rsidRDefault="00DD11A7" w:rsidP="00DD11A7">
      <w:pPr>
        <w:rPr>
          <w:rFonts w:ascii="Arial" w:hAnsi="Arial" w:cs="Arial"/>
          <w:b/>
          <w:sz w:val="24"/>
        </w:rPr>
      </w:pPr>
      <w:r>
        <w:rPr>
          <w:rFonts w:ascii="Arial" w:hAnsi="Arial" w:cs="Arial"/>
          <w:b/>
          <w:color w:val="0000FF"/>
          <w:sz w:val="24"/>
        </w:rPr>
        <w:t>R5-252501</w:t>
      </w:r>
      <w:r>
        <w:rPr>
          <w:rFonts w:ascii="Arial" w:hAnsi="Arial" w:cs="Arial"/>
          <w:b/>
          <w:color w:val="0000FF"/>
          <w:sz w:val="24"/>
        </w:rPr>
        <w:tab/>
      </w:r>
      <w:r>
        <w:rPr>
          <w:rFonts w:ascii="Arial" w:hAnsi="Arial" w:cs="Arial"/>
          <w:b/>
          <w:sz w:val="24"/>
        </w:rPr>
        <w:t>Correction to test condition for 1024QAM in Maximum input level for CA</w:t>
      </w:r>
    </w:p>
    <w:p w14:paraId="3915E15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CR-3348  Cat: F (Rel-18)</w:t>
      </w:r>
      <w:r>
        <w:rPr>
          <w:i/>
        </w:rPr>
        <w:br/>
      </w:r>
      <w:r>
        <w:rPr>
          <w:i/>
        </w:rPr>
        <w:br/>
      </w:r>
      <w:r>
        <w:rPr>
          <w:i/>
        </w:rPr>
        <w:tab/>
      </w:r>
      <w:r>
        <w:rPr>
          <w:i/>
        </w:rPr>
        <w:tab/>
      </w:r>
      <w:r>
        <w:rPr>
          <w:i/>
        </w:rPr>
        <w:tab/>
      </w:r>
      <w:r>
        <w:rPr>
          <w:i/>
        </w:rPr>
        <w:tab/>
      </w:r>
      <w:r>
        <w:rPr>
          <w:i/>
        </w:rPr>
        <w:tab/>
        <w:t>Source: Anritsu</w:t>
      </w:r>
    </w:p>
    <w:p w14:paraId="1A3BC66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63511" w14:textId="6CB96938" w:rsidR="00DD11A7" w:rsidRDefault="00DD11A7" w:rsidP="00DD11A7">
      <w:pPr>
        <w:rPr>
          <w:rFonts w:ascii="Arial" w:hAnsi="Arial" w:cs="Arial"/>
          <w:b/>
          <w:sz w:val="24"/>
        </w:rPr>
      </w:pPr>
      <w:r>
        <w:rPr>
          <w:rFonts w:ascii="Arial" w:hAnsi="Arial" w:cs="Arial"/>
          <w:b/>
          <w:color w:val="0000FF"/>
          <w:sz w:val="24"/>
        </w:rPr>
        <w:t>R5-252519</w:t>
      </w:r>
      <w:r>
        <w:rPr>
          <w:rFonts w:ascii="Arial" w:hAnsi="Arial" w:cs="Arial"/>
          <w:b/>
          <w:color w:val="0000FF"/>
          <w:sz w:val="24"/>
        </w:rPr>
        <w:tab/>
      </w:r>
      <w:r>
        <w:rPr>
          <w:rFonts w:ascii="Arial" w:hAnsi="Arial" w:cs="Arial"/>
          <w:b/>
          <w:sz w:val="24"/>
        </w:rPr>
        <w:t>Correction to interferer offset of ACS for shared spectrum channel access</w:t>
      </w:r>
    </w:p>
    <w:p w14:paraId="1CD98FB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CR-3353  Cat: F (Rel-18)</w:t>
      </w:r>
      <w:r>
        <w:rPr>
          <w:i/>
        </w:rPr>
        <w:br/>
      </w:r>
      <w:r>
        <w:rPr>
          <w:i/>
        </w:rPr>
        <w:br/>
      </w:r>
      <w:r>
        <w:rPr>
          <w:i/>
        </w:rPr>
        <w:tab/>
      </w:r>
      <w:r>
        <w:rPr>
          <w:i/>
        </w:rPr>
        <w:tab/>
      </w:r>
      <w:r>
        <w:rPr>
          <w:i/>
        </w:rPr>
        <w:tab/>
      </w:r>
      <w:r>
        <w:rPr>
          <w:i/>
        </w:rPr>
        <w:tab/>
      </w:r>
      <w:r>
        <w:rPr>
          <w:i/>
        </w:rPr>
        <w:tab/>
        <w:t>Source: Anritsu</w:t>
      </w:r>
    </w:p>
    <w:p w14:paraId="60B535DA" w14:textId="77777777" w:rsidR="00DD11A7" w:rsidRDefault="00DD11A7" w:rsidP="00DD11A7">
      <w:pPr>
        <w:rPr>
          <w:rFonts w:ascii="Arial" w:hAnsi="Arial" w:cs="Arial"/>
          <w:b/>
        </w:rPr>
      </w:pPr>
      <w:r>
        <w:rPr>
          <w:rFonts w:ascii="Arial" w:hAnsi="Arial" w:cs="Arial"/>
          <w:b/>
        </w:rPr>
        <w:lastRenderedPageBreak/>
        <w:t xml:space="preserve">Abstract: </w:t>
      </w:r>
    </w:p>
    <w:p w14:paraId="7EEDCB3B" w14:textId="77777777" w:rsidR="00DD11A7" w:rsidRDefault="00DD11A7" w:rsidP="00DD11A7">
      <w:r>
        <w:t>Depending on RAN4 CR R4-2505645. The corresponding RAN4 CR R4-2507972 has been changed from ‘agreed’ to ‘postponed’ due to incorrect release version.</w:t>
      </w:r>
    </w:p>
    <w:p w14:paraId="5A475758" w14:textId="77777777" w:rsidR="00DD11A7" w:rsidRDefault="00DD11A7" w:rsidP="00DD11A7">
      <w:pPr>
        <w:rPr>
          <w:rFonts w:ascii="Arial" w:hAnsi="Arial" w:cs="Arial"/>
          <w:b/>
        </w:rPr>
      </w:pPr>
      <w:r>
        <w:rPr>
          <w:rFonts w:ascii="Arial" w:hAnsi="Arial" w:cs="Arial"/>
          <w:b/>
        </w:rPr>
        <w:t xml:space="preserve">Discussion: </w:t>
      </w:r>
    </w:p>
    <w:p w14:paraId="47B1054F" w14:textId="77777777" w:rsidR="00DD11A7" w:rsidRDefault="00DD11A7" w:rsidP="00DD11A7">
      <w:r>
        <w:t>for email agreement</w:t>
      </w:r>
    </w:p>
    <w:p w14:paraId="5509843B" w14:textId="77777777" w:rsidR="00DD11A7" w:rsidRDefault="00DD11A7" w:rsidP="00DD11A7">
      <w:r>
        <w:t>Email withdrawn</w:t>
      </w:r>
    </w:p>
    <w:p w14:paraId="6BD84BF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31DB1" w14:textId="0F268A15" w:rsidR="00DD11A7" w:rsidRDefault="00DD11A7" w:rsidP="00DD11A7">
      <w:pPr>
        <w:rPr>
          <w:rFonts w:ascii="Arial" w:hAnsi="Arial" w:cs="Arial"/>
          <w:b/>
          <w:sz w:val="24"/>
        </w:rPr>
      </w:pPr>
      <w:r>
        <w:rPr>
          <w:rFonts w:ascii="Arial" w:hAnsi="Arial" w:cs="Arial"/>
          <w:b/>
          <w:color w:val="0000FF"/>
          <w:sz w:val="24"/>
        </w:rPr>
        <w:t>R5-252793</w:t>
      </w:r>
      <w:r>
        <w:rPr>
          <w:rFonts w:ascii="Arial" w:hAnsi="Arial" w:cs="Arial"/>
          <w:b/>
          <w:color w:val="0000FF"/>
          <w:sz w:val="24"/>
        </w:rPr>
        <w:tab/>
      </w:r>
      <w:r>
        <w:rPr>
          <w:rFonts w:ascii="Arial" w:hAnsi="Arial" w:cs="Arial"/>
          <w:b/>
          <w:sz w:val="24"/>
        </w:rPr>
        <w:t>Correction to 7.xD Rx test cases for UL MIMO</w:t>
      </w:r>
    </w:p>
    <w:p w14:paraId="00DD413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16001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R5-253451</w:t>
      </w:r>
      <w:r>
        <w:rPr>
          <w:color w:val="993300"/>
          <w:u w:val="single"/>
        </w:rPr>
        <w:t>.</w:t>
      </w:r>
    </w:p>
    <w:p w14:paraId="19B42668" w14:textId="38B5CF35" w:rsidR="00DD11A7" w:rsidRDefault="00DD11A7" w:rsidP="00DD11A7">
      <w:pPr>
        <w:rPr>
          <w:rFonts w:ascii="Arial" w:hAnsi="Arial" w:cs="Arial"/>
          <w:b/>
          <w:sz w:val="24"/>
        </w:rPr>
      </w:pPr>
      <w:r>
        <w:rPr>
          <w:rFonts w:ascii="Arial" w:hAnsi="Arial" w:cs="Arial"/>
          <w:b/>
          <w:color w:val="0000FF"/>
          <w:sz w:val="24"/>
        </w:rPr>
        <w:t>R5-253451</w:t>
      </w:r>
      <w:r>
        <w:rPr>
          <w:rFonts w:ascii="Arial" w:hAnsi="Arial" w:cs="Arial"/>
          <w:b/>
          <w:color w:val="0000FF"/>
          <w:sz w:val="24"/>
        </w:rPr>
        <w:tab/>
      </w:r>
      <w:r>
        <w:rPr>
          <w:rFonts w:ascii="Arial" w:hAnsi="Arial" w:cs="Arial"/>
          <w:b/>
          <w:sz w:val="24"/>
        </w:rPr>
        <w:t>Correction to 7.xD Rx test cases for UL MIMO</w:t>
      </w:r>
    </w:p>
    <w:p w14:paraId="38A61C2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E81F55" w14:textId="77777777" w:rsidR="00DD11A7" w:rsidRDefault="00DD11A7" w:rsidP="00DD11A7">
      <w:pPr>
        <w:rPr>
          <w:color w:val="808080"/>
        </w:rPr>
      </w:pPr>
      <w:r>
        <w:rPr>
          <w:color w:val="808080"/>
        </w:rPr>
        <w:t>(Replaces R5-252793)</w:t>
      </w:r>
    </w:p>
    <w:p w14:paraId="017DFD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0427F" w14:textId="59FD0216" w:rsidR="00DD11A7" w:rsidRDefault="00DD11A7" w:rsidP="00DD11A7">
      <w:pPr>
        <w:rPr>
          <w:rFonts w:ascii="Arial" w:hAnsi="Arial" w:cs="Arial"/>
          <w:b/>
          <w:sz w:val="24"/>
        </w:rPr>
      </w:pPr>
      <w:r>
        <w:rPr>
          <w:rFonts w:ascii="Arial" w:hAnsi="Arial" w:cs="Arial"/>
          <w:b/>
          <w:color w:val="0000FF"/>
          <w:sz w:val="24"/>
        </w:rPr>
        <w:t>R5-252865</w:t>
      </w:r>
      <w:r>
        <w:rPr>
          <w:rFonts w:ascii="Arial" w:hAnsi="Arial" w:cs="Arial"/>
          <w:b/>
          <w:color w:val="0000FF"/>
          <w:sz w:val="24"/>
        </w:rPr>
        <w:tab/>
      </w:r>
      <w:r>
        <w:rPr>
          <w:rFonts w:ascii="Arial" w:hAnsi="Arial" w:cs="Arial"/>
          <w:b/>
          <w:sz w:val="24"/>
        </w:rPr>
        <w:t>Corrections on 7.3A.0.6 for reference sensitivity exceptions due to cross band isolation for HPUE CA</w:t>
      </w:r>
    </w:p>
    <w:p w14:paraId="1A9B8A5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CR-3393  Cat: F (Rel-18)</w:t>
      </w:r>
      <w:r>
        <w:rPr>
          <w:i/>
        </w:rPr>
        <w:br/>
      </w:r>
      <w:r>
        <w:rPr>
          <w:i/>
        </w:rPr>
        <w:br/>
      </w:r>
      <w:r>
        <w:rPr>
          <w:i/>
        </w:rPr>
        <w:tab/>
      </w:r>
      <w:r>
        <w:rPr>
          <w:i/>
        </w:rPr>
        <w:tab/>
      </w:r>
      <w:r>
        <w:rPr>
          <w:i/>
        </w:rPr>
        <w:tab/>
      </w:r>
      <w:r>
        <w:rPr>
          <w:i/>
        </w:rPr>
        <w:tab/>
      </w:r>
      <w:r>
        <w:rPr>
          <w:i/>
        </w:rPr>
        <w:tab/>
        <w:t>Source: ZTE Corporation</w:t>
      </w:r>
    </w:p>
    <w:p w14:paraId="55D47B3B" w14:textId="77777777" w:rsidR="00DD11A7" w:rsidRDefault="00DD11A7" w:rsidP="00DD11A7">
      <w:pPr>
        <w:rPr>
          <w:rFonts w:ascii="Arial" w:hAnsi="Arial" w:cs="Arial"/>
          <w:b/>
        </w:rPr>
      </w:pPr>
      <w:r>
        <w:rPr>
          <w:rFonts w:ascii="Arial" w:hAnsi="Arial" w:cs="Arial"/>
          <w:b/>
        </w:rPr>
        <w:t xml:space="preserve">Abstract: </w:t>
      </w:r>
    </w:p>
    <w:p w14:paraId="32B405A9" w14:textId="77777777" w:rsidR="00DD11A7" w:rsidRDefault="00DD11A7" w:rsidP="00DD11A7">
      <w:r>
        <w:t>[Editorial Correction]</w:t>
      </w:r>
    </w:p>
    <w:p w14:paraId="07A61A5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FC96B" w14:textId="6CDDE7B0" w:rsidR="00DD11A7" w:rsidRDefault="00DD11A7" w:rsidP="00DD11A7">
      <w:pPr>
        <w:rPr>
          <w:rFonts w:ascii="Arial" w:hAnsi="Arial" w:cs="Arial"/>
          <w:b/>
          <w:sz w:val="24"/>
        </w:rPr>
      </w:pPr>
      <w:r>
        <w:rPr>
          <w:rFonts w:ascii="Arial" w:hAnsi="Arial" w:cs="Arial"/>
          <w:b/>
          <w:color w:val="0000FF"/>
          <w:sz w:val="24"/>
        </w:rPr>
        <w:t>R5-253007</w:t>
      </w:r>
      <w:r>
        <w:rPr>
          <w:rFonts w:ascii="Arial" w:hAnsi="Arial" w:cs="Arial"/>
          <w:b/>
          <w:color w:val="0000FF"/>
          <w:sz w:val="24"/>
        </w:rPr>
        <w:tab/>
      </w:r>
      <w:r>
        <w:rPr>
          <w:rFonts w:ascii="Arial" w:hAnsi="Arial" w:cs="Arial"/>
          <w:b/>
          <w:sz w:val="24"/>
        </w:rPr>
        <w:t>NR-U Intra-band contiguous CA updates</w:t>
      </w:r>
    </w:p>
    <w:p w14:paraId="407F0D4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CR-3397  Cat: F (Rel-18)</w:t>
      </w:r>
      <w:r>
        <w:rPr>
          <w:i/>
        </w:rPr>
        <w:br/>
      </w:r>
      <w:r>
        <w:rPr>
          <w:i/>
        </w:rPr>
        <w:br/>
      </w:r>
      <w:r>
        <w:rPr>
          <w:i/>
        </w:rPr>
        <w:tab/>
      </w:r>
      <w:r>
        <w:rPr>
          <w:i/>
        </w:rPr>
        <w:tab/>
      </w:r>
      <w:r>
        <w:rPr>
          <w:i/>
        </w:rPr>
        <w:tab/>
      </w:r>
      <w:r>
        <w:rPr>
          <w:i/>
        </w:rPr>
        <w:tab/>
      </w:r>
      <w:r>
        <w:rPr>
          <w:i/>
        </w:rPr>
        <w:tab/>
        <w:t>Source: Qualcomm Atheros, Inc.</w:t>
      </w:r>
    </w:p>
    <w:p w14:paraId="2B0DC4D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R5-253448</w:t>
      </w:r>
      <w:r>
        <w:rPr>
          <w:color w:val="993300"/>
          <w:u w:val="single"/>
        </w:rPr>
        <w:t>.</w:t>
      </w:r>
    </w:p>
    <w:p w14:paraId="74299B11" w14:textId="67DF7BC3" w:rsidR="00DD11A7" w:rsidRDefault="00DD11A7" w:rsidP="00DD11A7">
      <w:pPr>
        <w:rPr>
          <w:rFonts w:ascii="Arial" w:hAnsi="Arial" w:cs="Arial"/>
          <w:b/>
          <w:sz w:val="24"/>
        </w:rPr>
      </w:pPr>
      <w:r>
        <w:rPr>
          <w:rFonts w:ascii="Arial" w:hAnsi="Arial" w:cs="Arial"/>
          <w:b/>
          <w:color w:val="0000FF"/>
          <w:sz w:val="24"/>
        </w:rPr>
        <w:t>R5-253448</w:t>
      </w:r>
      <w:r>
        <w:rPr>
          <w:rFonts w:ascii="Arial" w:hAnsi="Arial" w:cs="Arial"/>
          <w:b/>
          <w:color w:val="0000FF"/>
          <w:sz w:val="24"/>
        </w:rPr>
        <w:tab/>
      </w:r>
      <w:r>
        <w:rPr>
          <w:rFonts w:ascii="Arial" w:hAnsi="Arial" w:cs="Arial"/>
          <w:b/>
          <w:sz w:val="24"/>
        </w:rPr>
        <w:t>NR-U Intra-band contiguous CA updates</w:t>
      </w:r>
    </w:p>
    <w:p w14:paraId="397DC96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CR-3397  rev 1 Cat: F (Rel-18)</w:t>
      </w:r>
      <w:r>
        <w:rPr>
          <w:i/>
        </w:rPr>
        <w:br/>
      </w:r>
      <w:r>
        <w:rPr>
          <w:i/>
        </w:rPr>
        <w:br/>
      </w:r>
      <w:r>
        <w:rPr>
          <w:i/>
        </w:rPr>
        <w:tab/>
      </w:r>
      <w:r>
        <w:rPr>
          <w:i/>
        </w:rPr>
        <w:tab/>
      </w:r>
      <w:r>
        <w:rPr>
          <w:i/>
        </w:rPr>
        <w:tab/>
      </w:r>
      <w:r>
        <w:rPr>
          <w:i/>
        </w:rPr>
        <w:tab/>
      </w:r>
      <w:r>
        <w:rPr>
          <w:i/>
        </w:rPr>
        <w:tab/>
        <w:t>Source: Qualcomm Atheros, Inc.</w:t>
      </w:r>
    </w:p>
    <w:p w14:paraId="7C529F24" w14:textId="77777777" w:rsidR="00DD11A7" w:rsidRDefault="00DD11A7" w:rsidP="00DD11A7">
      <w:pPr>
        <w:rPr>
          <w:color w:val="808080"/>
        </w:rPr>
      </w:pPr>
      <w:r>
        <w:rPr>
          <w:color w:val="808080"/>
        </w:rPr>
        <w:t>(Replaces R5-253007)</w:t>
      </w:r>
    </w:p>
    <w:p w14:paraId="7324BAF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D70D1" w14:textId="4F8F45B0" w:rsidR="00DD11A7" w:rsidRDefault="00DD11A7" w:rsidP="00DD11A7">
      <w:pPr>
        <w:rPr>
          <w:rFonts w:ascii="Arial" w:hAnsi="Arial" w:cs="Arial"/>
          <w:b/>
          <w:sz w:val="24"/>
        </w:rPr>
      </w:pPr>
      <w:r>
        <w:rPr>
          <w:rFonts w:ascii="Arial" w:hAnsi="Arial" w:cs="Arial"/>
          <w:b/>
          <w:color w:val="0000FF"/>
          <w:sz w:val="24"/>
        </w:rPr>
        <w:lastRenderedPageBreak/>
        <w:t>R5-253008</w:t>
      </w:r>
      <w:r>
        <w:rPr>
          <w:rFonts w:ascii="Arial" w:hAnsi="Arial" w:cs="Arial"/>
          <w:b/>
          <w:color w:val="0000FF"/>
          <w:sz w:val="24"/>
        </w:rPr>
        <w:tab/>
      </w:r>
      <w:r>
        <w:rPr>
          <w:rFonts w:ascii="Arial" w:hAnsi="Arial" w:cs="Arial"/>
          <w:b/>
          <w:sz w:val="24"/>
        </w:rPr>
        <w:t>NR-U Intra-band contiguous CA updates</w:t>
      </w:r>
    </w:p>
    <w:p w14:paraId="615F14E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CR-3398  Cat: F (Rel-18)</w:t>
      </w:r>
      <w:r>
        <w:rPr>
          <w:i/>
        </w:rPr>
        <w:br/>
      </w:r>
      <w:r>
        <w:rPr>
          <w:i/>
        </w:rPr>
        <w:br/>
      </w:r>
      <w:r>
        <w:rPr>
          <w:i/>
        </w:rPr>
        <w:tab/>
      </w:r>
      <w:r>
        <w:rPr>
          <w:i/>
        </w:rPr>
        <w:tab/>
      </w:r>
      <w:r>
        <w:rPr>
          <w:i/>
        </w:rPr>
        <w:tab/>
      </w:r>
      <w:r>
        <w:rPr>
          <w:i/>
        </w:rPr>
        <w:tab/>
      </w:r>
      <w:r>
        <w:rPr>
          <w:i/>
        </w:rPr>
        <w:tab/>
        <w:t>Source: Qualcomm Atheros, Inc.</w:t>
      </w:r>
    </w:p>
    <w:p w14:paraId="55749BF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CB1AF" w14:textId="77777777" w:rsidR="00DD11A7" w:rsidRDefault="00DD11A7" w:rsidP="00DD11A7">
      <w:pPr>
        <w:pStyle w:val="Heading5"/>
      </w:pPr>
      <w:bookmarkStart w:id="655" w:name="_Toc202275491"/>
      <w:r>
        <w:t>5.4.4.3</w:t>
      </w:r>
      <w:r>
        <w:tab/>
        <w:t>Clauses 1-5, Annexes</w:t>
      </w:r>
      <w:bookmarkEnd w:id="655"/>
    </w:p>
    <w:p w14:paraId="04095D90" w14:textId="0E7D0849" w:rsidR="00DD11A7" w:rsidRDefault="00DD11A7" w:rsidP="00DD11A7">
      <w:pPr>
        <w:rPr>
          <w:rFonts w:ascii="Arial" w:hAnsi="Arial" w:cs="Arial"/>
          <w:b/>
          <w:sz w:val="24"/>
        </w:rPr>
      </w:pPr>
      <w:r>
        <w:rPr>
          <w:rFonts w:ascii="Arial" w:hAnsi="Arial" w:cs="Arial"/>
          <w:b/>
          <w:color w:val="0000FF"/>
          <w:sz w:val="24"/>
        </w:rPr>
        <w:t>R5-251903</w:t>
      </w:r>
      <w:r>
        <w:rPr>
          <w:rFonts w:ascii="Arial" w:hAnsi="Arial" w:cs="Arial"/>
          <w:b/>
          <w:color w:val="0000FF"/>
          <w:sz w:val="24"/>
        </w:rPr>
        <w:tab/>
      </w:r>
      <w:r>
        <w:rPr>
          <w:rFonts w:ascii="Arial" w:hAnsi="Arial" w:cs="Arial"/>
          <w:b/>
          <w:sz w:val="24"/>
        </w:rPr>
        <w:t>Addition of notes for PC2 and PC1.5 CA_n41A-n77A</w:t>
      </w:r>
    </w:p>
    <w:p w14:paraId="79B999B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CR-3266  Cat: F (Rel-18)</w:t>
      </w:r>
      <w:r>
        <w:rPr>
          <w:i/>
        </w:rPr>
        <w:br/>
      </w:r>
      <w:r>
        <w:rPr>
          <w:i/>
        </w:rPr>
        <w:br/>
      </w:r>
      <w:r>
        <w:rPr>
          <w:i/>
        </w:rPr>
        <w:tab/>
      </w:r>
      <w:r>
        <w:rPr>
          <w:i/>
        </w:rPr>
        <w:tab/>
      </w:r>
      <w:r>
        <w:rPr>
          <w:i/>
        </w:rPr>
        <w:tab/>
      </w:r>
      <w:r>
        <w:rPr>
          <w:i/>
        </w:rPr>
        <w:tab/>
      </w:r>
      <w:r>
        <w:rPr>
          <w:i/>
        </w:rPr>
        <w:tab/>
        <w:t>Source: KDDI Corporation</w:t>
      </w:r>
    </w:p>
    <w:p w14:paraId="2017C1FF" w14:textId="77777777" w:rsidR="00DD11A7" w:rsidRDefault="00DD11A7" w:rsidP="00DD11A7">
      <w:pPr>
        <w:rPr>
          <w:rFonts w:ascii="Arial" w:hAnsi="Arial" w:cs="Arial"/>
          <w:b/>
        </w:rPr>
      </w:pPr>
      <w:r>
        <w:rPr>
          <w:rFonts w:ascii="Arial" w:hAnsi="Arial" w:cs="Arial"/>
          <w:b/>
        </w:rPr>
        <w:t xml:space="preserve">Discussion: </w:t>
      </w:r>
    </w:p>
    <w:p w14:paraId="47360C49" w14:textId="77777777" w:rsidR="00DD11A7" w:rsidRDefault="00DD11A7" w:rsidP="00DD11A7">
      <w:r>
        <w:t xml:space="preserve">WIC was </w:t>
      </w:r>
      <w:proofErr w:type="spellStart"/>
      <w:r>
        <w:t>inv</w:t>
      </w:r>
      <w:proofErr w:type="spellEnd"/>
      <w:r>
        <w:t xml:space="preserve"> in 3GU</w:t>
      </w:r>
    </w:p>
    <w:p w14:paraId="00747E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9C054" w14:textId="4E897D15" w:rsidR="00DD11A7" w:rsidRDefault="00DD11A7" w:rsidP="00DD11A7">
      <w:pPr>
        <w:rPr>
          <w:rFonts w:ascii="Arial" w:hAnsi="Arial" w:cs="Arial"/>
          <w:b/>
          <w:sz w:val="24"/>
        </w:rPr>
      </w:pPr>
      <w:r>
        <w:rPr>
          <w:rFonts w:ascii="Arial" w:hAnsi="Arial" w:cs="Arial"/>
          <w:b/>
          <w:color w:val="0000FF"/>
          <w:sz w:val="24"/>
        </w:rPr>
        <w:t>R5-252171</w:t>
      </w:r>
      <w:r>
        <w:rPr>
          <w:rFonts w:ascii="Arial" w:hAnsi="Arial" w:cs="Arial"/>
          <w:b/>
          <w:color w:val="0000FF"/>
          <w:sz w:val="24"/>
        </w:rPr>
        <w:tab/>
      </w:r>
      <w:r>
        <w:rPr>
          <w:rFonts w:ascii="Arial" w:hAnsi="Arial" w:cs="Arial"/>
          <w:b/>
          <w:sz w:val="24"/>
        </w:rPr>
        <w:t>Updates for a few band configurations with high power single UL of n77</w:t>
      </w:r>
    </w:p>
    <w:p w14:paraId="32A5DDDA" w14:textId="77777777" w:rsidR="00DD11A7" w:rsidRDefault="00DD11A7" w:rsidP="00DD11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38.521-1 v18.6.0</w:t>
      </w:r>
      <w:r>
        <w:rPr>
          <w:i/>
        </w:rPr>
        <w:tab/>
        <w:t xml:space="preserve">  CR-3307  Cat: F (Rel-18)</w:t>
      </w:r>
      <w:r>
        <w:rPr>
          <w:i/>
        </w:rPr>
        <w:br/>
      </w:r>
      <w:r>
        <w:rPr>
          <w:i/>
        </w:rPr>
        <w:br/>
      </w:r>
      <w:r>
        <w:rPr>
          <w:i/>
        </w:rPr>
        <w:tab/>
      </w:r>
      <w:r>
        <w:rPr>
          <w:i/>
        </w:rPr>
        <w:tab/>
      </w:r>
      <w:r>
        <w:rPr>
          <w:i/>
        </w:rPr>
        <w:tab/>
      </w:r>
      <w:r>
        <w:rPr>
          <w:i/>
        </w:rPr>
        <w:tab/>
      </w:r>
      <w:r>
        <w:rPr>
          <w:i/>
        </w:rPr>
        <w:tab/>
        <w:t>Source: Verizon</w:t>
      </w:r>
    </w:p>
    <w:p w14:paraId="58AD55F3" w14:textId="77777777" w:rsidR="00DD11A7" w:rsidRDefault="00DD11A7" w:rsidP="00DD11A7">
      <w:pPr>
        <w:rPr>
          <w:rFonts w:ascii="Arial" w:hAnsi="Arial" w:cs="Arial"/>
          <w:b/>
        </w:rPr>
      </w:pPr>
      <w:r>
        <w:rPr>
          <w:rFonts w:ascii="Arial" w:hAnsi="Arial" w:cs="Arial"/>
          <w:b/>
        </w:rPr>
        <w:t xml:space="preserve">Discussion: </w:t>
      </w:r>
    </w:p>
    <w:p w14:paraId="4E15EB03" w14:textId="77777777" w:rsidR="00DD11A7" w:rsidRDefault="00DD11A7" w:rsidP="00DD11A7">
      <w:r>
        <w:t xml:space="preserve">WIC was </w:t>
      </w:r>
      <w:proofErr w:type="spellStart"/>
      <w:r>
        <w:t>inv</w:t>
      </w:r>
      <w:proofErr w:type="spellEnd"/>
      <w:r>
        <w:t xml:space="preserve"> in 3GU</w:t>
      </w:r>
    </w:p>
    <w:p w14:paraId="51193C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B66C" w14:textId="158AE50E" w:rsidR="00DD11A7" w:rsidRDefault="00DD11A7" w:rsidP="00DD11A7">
      <w:pPr>
        <w:rPr>
          <w:rFonts w:ascii="Arial" w:hAnsi="Arial" w:cs="Arial"/>
          <w:b/>
          <w:sz w:val="24"/>
        </w:rPr>
      </w:pPr>
      <w:r>
        <w:rPr>
          <w:rFonts w:ascii="Arial" w:hAnsi="Arial" w:cs="Arial"/>
          <w:b/>
          <w:color w:val="0000FF"/>
          <w:sz w:val="24"/>
        </w:rPr>
        <w:t>R5-252551</w:t>
      </w:r>
      <w:r>
        <w:rPr>
          <w:rFonts w:ascii="Arial" w:hAnsi="Arial" w:cs="Arial"/>
          <w:b/>
          <w:color w:val="0000FF"/>
          <w:sz w:val="24"/>
        </w:rPr>
        <w:tab/>
      </w:r>
      <w:r>
        <w:rPr>
          <w:rFonts w:ascii="Arial" w:hAnsi="Arial" w:cs="Arial"/>
          <w:b/>
          <w:sz w:val="24"/>
        </w:rPr>
        <w:t xml:space="preserve">Editorial, correcting reference in </w:t>
      </w:r>
      <w:proofErr w:type="spellStart"/>
      <w:r>
        <w:rPr>
          <w:rFonts w:ascii="Arial" w:hAnsi="Arial" w:cs="Arial"/>
          <w:b/>
          <w:sz w:val="24"/>
        </w:rPr>
        <w:t>RedCap</w:t>
      </w:r>
      <w:proofErr w:type="spellEnd"/>
      <w:r>
        <w:rPr>
          <w:rFonts w:ascii="Arial" w:hAnsi="Arial" w:cs="Arial"/>
          <w:b/>
          <w:sz w:val="24"/>
        </w:rPr>
        <w:t xml:space="preserve"> definition</w:t>
      </w:r>
    </w:p>
    <w:p w14:paraId="4B2E3D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CR-3355  Cat: F (Rel-18)</w:t>
      </w:r>
      <w:r>
        <w:rPr>
          <w:i/>
        </w:rPr>
        <w:br/>
      </w:r>
      <w:r>
        <w:rPr>
          <w:i/>
        </w:rPr>
        <w:br/>
      </w:r>
      <w:r>
        <w:rPr>
          <w:i/>
        </w:rPr>
        <w:tab/>
      </w:r>
      <w:r>
        <w:rPr>
          <w:i/>
        </w:rPr>
        <w:tab/>
      </w:r>
      <w:r>
        <w:rPr>
          <w:i/>
        </w:rPr>
        <w:tab/>
      </w:r>
      <w:r>
        <w:rPr>
          <w:i/>
        </w:rPr>
        <w:tab/>
      </w:r>
      <w:r>
        <w:rPr>
          <w:i/>
        </w:rPr>
        <w:tab/>
        <w:t>Source: Ericsson</w:t>
      </w:r>
    </w:p>
    <w:p w14:paraId="61300BB6" w14:textId="77777777" w:rsidR="00DD11A7" w:rsidRDefault="00DD11A7" w:rsidP="00DD11A7">
      <w:pPr>
        <w:rPr>
          <w:rFonts w:ascii="Arial" w:hAnsi="Arial" w:cs="Arial"/>
          <w:b/>
        </w:rPr>
      </w:pPr>
      <w:r>
        <w:rPr>
          <w:rFonts w:ascii="Arial" w:hAnsi="Arial" w:cs="Arial"/>
          <w:b/>
        </w:rPr>
        <w:t xml:space="preserve">Abstract: </w:t>
      </w:r>
    </w:p>
    <w:p w14:paraId="6BA352BD" w14:textId="77777777" w:rsidR="00DD11A7" w:rsidRDefault="00DD11A7" w:rsidP="00DD11A7">
      <w:r>
        <w:t>Editorial</w:t>
      </w:r>
    </w:p>
    <w:p w14:paraId="5A68F9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89CB1" w14:textId="35D0F31D" w:rsidR="00DD11A7" w:rsidRDefault="00DD11A7" w:rsidP="00DD11A7">
      <w:pPr>
        <w:rPr>
          <w:rFonts w:ascii="Arial" w:hAnsi="Arial" w:cs="Arial"/>
          <w:b/>
          <w:sz w:val="24"/>
        </w:rPr>
      </w:pPr>
      <w:r>
        <w:rPr>
          <w:rFonts w:ascii="Arial" w:hAnsi="Arial" w:cs="Arial"/>
          <w:b/>
          <w:color w:val="0000FF"/>
          <w:sz w:val="24"/>
        </w:rPr>
        <w:t>R5-252847</w:t>
      </w:r>
      <w:r>
        <w:rPr>
          <w:rFonts w:ascii="Arial" w:hAnsi="Arial" w:cs="Arial"/>
          <w:b/>
          <w:color w:val="0000FF"/>
          <w:sz w:val="24"/>
        </w:rPr>
        <w:tab/>
      </w:r>
      <w:r>
        <w:rPr>
          <w:rFonts w:ascii="Arial" w:hAnsi="Arial" w:cs="Arial"/>
          <w:b/>
          <w:sz w:val="24"/>
        </w:rPr>
        <w:t>Corrections on Annex and clause 7 for the terms on 2Tx and 1Tx denotation</w:t>
      </w:r>
    </w:p>
    <w:p w14:paraId="235083C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v18.6.0</w:t>
      </w:r>
      <w:r>
        <w:rPr>
          <w:i/>
        </w:rPr>
        <w:tab/>
        <w:t xml:space="preserve">  CR-3390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BDAD6A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9091" w14:textId="77777777" w:rsidR="00DD11A7" w:rsidRDefault="00DD11A7" w:rsidP="00DD11A7">
      <w:pPr>
        <w:pStyle w:val="Heading4"/>
      </w:pPr>
      <w:bookmarkStart w:id="656" w:name="_Toc202275492"/>
      <w:r>
        <w:lastRenderedPageBreak/>
        <w:t>5.4.5</w:t>
      </w:r>
      <w:r>
        <w:tab/>
        <w:t>TS 38.521-2</w:t>
      </w:r>
      <w:bookmarkEnd w:id="656"/>
    </w:p>
    <w:p w14:paraId="7EC2DAB0" w14:textId="77777777" w:rsidR="00DD11A7" w:rsidRDefault="00DD11A7" w:rsidP="00DD11A7">
      <w:pPr>
        <w:pStyle w:val="Heading5"/>
      </w:pPr>
      <w:bookmarkStart w:id="657" w:name="_Toc202275493"/>
      <w:r>
        <w:t>5.4.5.1</w:t>
      </w:r>
      <w:r>
        <w:tab/>
        <w:t>Tx Requirements (Clause 6)</w:t>
      </w:r>
      <w:bookmarkEnd w:id="657"/>
    </w:p>
    <w:p w14:paraId="4E7012BA" w14:textId="58196633" w:rsidR="00DD11A7" w:rsidRDefault="00DD11A7" w:rsidP="00DD11A7">
      <w:pPr>
        <w:rPr>
          <w:rFonts w:ascii="Arial" w:hAnsi="Arial" w:cs="Arial"/>
          <w:b/>
          <w:sz w:val="24"/>
        </w:rPr>
      </w:pPr>
      <w:r>
        <w:rPr>
          <w:rFonts w:ascii="Arial" w:hAnsi="Arial" w:cs="Arial"/>
          <w:b/>
          <w:color w:val="0000FF"/>
          <w:sz w:val="24"/>
        </w:rPr>
        <w:t>R5-251898</w:t>
      </w:r>
      <w:r>
        <w:rPr>
          <w:rFonts w:ascii="Arial" w:hAnsi="Arial" w:cs="Arial"/>
          <w:b/>
          <w:color w:val="0000FF"/>
          <w:sz w:val="24"/>
        </w:rPr>
        <w:tab/>
      </w:r>
      <w:r>
        <w:rPr>
          <w:rFonts w:ascii="Arial" w:hAnsi="Arial" w:cs="Arial"/>
          <w:b/>
          <w:sz w:val="24"/>
        </w:rPr>
        <w:t>FR2 MU - PC3 update for OBW UL MIMO test in 38.521-2</w:t>
      </w:r>
    </w:p>
    <w:p w14:paraId="5C4BA4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CR-1147  Cat: F (Rel-18)</w:t>
      </w:r>
      <w:r>
        <w:rPr>
          <w:i/>
        </w:rPr>
        <w:br/>
      </w:r>
      <w:r>
        <w:rPr>
          <w:i/>
        </w:rPr>
        <w:br/>
      </w:r>
      <w:r>
        <w:rPr>
          <w:i/>
        </w:rPr>
        <w:tab/>
      </w:r>
      <w:r>
        <w:rPr>
          <w:i/>
        </w:rPr>
        <w:tab/>
      </w:r>
      <w:r>
        <w:rPr>
          <w:i/>
        </w:rPr>
        <w:tab/>
      </w:r>
      <w:r>
        <w:rPr>
          <w:i/>
        </w:rPr>
        <w:tab/>
      </w:r>
      <w:r>
        <w:rPr>
          <w:i/>
        </w:rPr>
        <w:tab/>
        <w:t>Source: Keysight Technologies</w:t>
      </w:r>
    </w:p>
    <w:p w14:paraId="6CDF47CC" w14:textId="77777777" w:rsidR="00DD11A7" w:rsidRDefault="00DD11A7" w:rsidP="00DD11A7">
      <w:pPr>
        <w:rPr>
          <w:rFonts w:ascii="Arial" w:hAnsi="Arial" w:cs="Arial"/>
          <w:b/>
        </w:rPr>
      </w:pPr>
      <w:r>
        <w:rPr>
          <w:rFonts w:ascii="Arial" w:hAnsi="Arial" w:cs="Arial"/>
          <w:b/>
        </w:rPr>
        <w:t xml:space="preserve">Discussion: </w:t>
      </w:r>
    </w:p>
    <w:p w14:paraId="3D91D4F7" w14:textId="77777777" w:rsidR="00DD11A7" w:rsidRDefault="00DD11A7" w:rsidP="00DD11A7">
      <w:r>
        <w:t>r1</w:t>
      </w:r>
    </w:p>
    <w:p w14:paraId="786B21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R5-253531</w:t>
      </w:r>
      <w:r>
        <w:rPr>
          <w:color w:val="993300"/>
          <w:u w:val="single"/>
        </w:rPr>
        <w:t>.</w:t>
      </w:r>
    </w:p>
    <w:p w14:paraId="06D831C6" w14:textId="13EDDD26" w:rsidR="00DD11A7" w:rsidRDefault="00DD11A7" w:rsidP="00DD11A7">
      <w:pPr>
        <w:rPr>
          <w:rFonts w:ascii="Arial" w:hAnsi="Arial" w:cs="Arial"/>
          <w:b/>
          <w:sz w:val="24"/>
        </w:rPr>
      </w:pPr>
      <w:r>
        <w:rPr>
          <w:rFonts w:ascii="Arial" w:hAnsi="Arial" w:cs="Arial"/>
          <w:b/>
          <w:color w:val="0000FF"/>
          <w:sz w:val="24"/>
        </w:rPr>
        <w:t>R5-253531</w:t>
      </w:r>
      <w:r>
        <w:rPr>
          <w:rFonts w:ascii="Arial" w:hAnsi="Arial" w:cs="Arial"/>
          <w:b/>
          <w:color w:val="0000FF"/>
          <w:sz w:val="24"/>
        </w:rPr>
        <w:tab/>
      </w:r>
      <w:r>
        <w:rPr>
          <w:rFonts w:ascii="Arial" w:hAnsi="Arial" w:cs="Arial"/>
          <w:b/>
          <w:sz w:val="24"/>
        </w:rPr>
        <w:t>FR2 MU - PC3 update for OBW UL MIMO test in 38.521-2</w:t>
      </w:r>
    </w:p>
    <w:p w14:paraId="38EC1F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CR-1147  rev 1 Cat: F (Rel-18)</w:t>
      </w:r>
      <w:r>
        <w:rPr>
          <w:i/>
        </w:rPr>
        <w:br/>
      </w:r>
      <w:r>
        <w:rPr>
          <w:i/>
        </w:rPr>
        <w:br/>
      </w:r>
      <w:r>
        <w:rPr>
          <w:i/>
        </w:rPr>
        <w:tab/>
      </w:r>
      <w:r>
        <w:rPr>
          <w:i/>
        </w:rPr>
        <w:tab/>
      </w:r>
      <w:r>
        <w:rPr>
          <w:i/>
        </w:rPr>
        <w:tab/>
      </w:r>
      <w:r>
        <w:rPr>
          <w:i/>
        </w:rPr>
        <w:tab/>
      </w:r>
      <w:r>
        <w:rPr>
          <w:i/>
        </w:rPr>
        <w:tab/>
        <w:t>Source: Keysight Technologies</w:t>
      </w:r>
    </w:p>
    <w:p w14:paraId="4B7006AD" w14:textId="77777777" w:rsidR="00DD11A7" w:rsidRDefault="00DD11A7" w:rsidP="00DD11A7">
      <w:pPr>
        <w:rPr>
          <w:color w:val="808080"/>
        </w:rPr>
      </w:pPr>
      <w:r>
        <w:rPr>
          <w:color w:val="808080"/>
        </w:rPr>
        <w:t>(Replaces R5-251898)</w:t>
      </w:r>
    </w:p>
    <w:p w14:paraId="6CC189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F3D6C" w14:textId="77777777" w:rsidR="00DD11A7" w:rsidRDefault="00DD11A7" w:rsidP="00DD11A7">
      <w:pPr>
        <w:pStyle w:val="Heading5"/>
      </w:pPr>
      <w:bookmarkStart w:id="658" w:name="_Toc202275494"/>
      <w:r>
        <w:t>5.4.5.2</w:t>
      </w:r>
      <w:r>
        <w:tab/>
        <w:t>Rx Requirements (Clause 7)</w:t>
      </w:r>
      <w:bookmarkEnd w:id="658"/>
    </w:p>
    <w:p w14:paraId="5164E9AE" w14:textId="732C062D" w:rsidR="00DD11A7" w:rsidRDefault="00DD11A7" w:rsidP="00DD11A7">
      <w:pPr>
        <w:rPr>
          <w:rFonts w:ascii="Arial" w:hAnsi="Arial" w:cs="Arial"/>
          <w:b/>
          <w:sz w:val="24"/>
        </w:rPr>
      </w:pPr>
      <w:r>
        <w:rPr>
          <w:rFonts w:ascii="Arial" w:hAnsi="Arial" w:cs="Arial"/>
          <w:b/>
          <w:color w:val="0000FF"/>
          <w:sz w:val="24"/>
        </w:rPr>
        <w:t>R5-251892</w:t>
      </w:r>
      <w:r>
        <w:rPr>
          <w:rFonts w:ascii="Arial" w:hAnsi="Arial" w:cs="Arial"/>
          <w:b/>
          <w:color w:val="0000FF"/>
          <w:sz w:val="24"/>
        </w:rPr>
        <w:tab/>
      </w:r>
      <w:r>
        <w:rPr>
          <w:rFonts w:ascii="Arial" w:hAnsi="Arial" w:cs="Arial"/>
          <w:b/>
          <w:sz w:val="24"/>
        </w:rPr>
        <w:t>FR2 MU - PC7 update for ACS and IBB tests in 38.521-2</w:t>
      </w:r>
    </w:p>
    <w:p w14:paraId="6F5FF8B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CR-1145  Cat: F (Rel-18)</w:t>
      </w:r>
      <w:r>
        <w:rPr>
          <w:i/>
        </w:rPr>
        <w:br/>
      </w:r>
      <w:r>
        <w:rPr>
          <w:i/>
        </w:rPr>
        <w:br/>
      </w:r>
      <w:r>
        <w:rPr>
          <w:i/>
        </w:rPr>
        <w:tab/>
      </w:r>
      <w:r>
        <w:rPr>
          <w:i/>
        </w:rPr>
        <w:tab/>
      </w:r>
      <w:r>
        <w:rPr>
          <w:i/>
        </w:rPr>
        <w:tab/>
      </w:r>
      <w:r>
        <w:rPr>
          <w:i/>
        </w:rPr>
        <w:tab/>
      </w:r>
      <w:r>
        <w:rPr>
          <w:i/>
        </w:rPr>
        <w:tab/>
        <w:t>Source: Keysight Technologies</w:t>
      </w:r>
    </w:p>
    <w:p w14:paraId="3E0A9A3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3F092" w14:textId="77777777" w:rsidR="00DD11A7" w:rsidRDefault="00DD11A7" w:rsidP="00DD11A7">
      <w:pPr>
        <w:pStyle w:val="Heading5"/>
      </w:pPr>
      <w:bookmarkStart w:id="659" w:name="_Toc202275495"/>
      <w:r>
        <w:t>5.4.5.3</w:t>
      </w:r>
      <w:r>
        <w:tab/>
        <w:t>Clauses 1-5, Annexes</w:t>
      </w:r>
      <w:bookmarkEnd w:id="659"/>
    </w:p>
    <w:p w14:paraId="46305E2D" w14:textId="02C7C99B" w:rsidR="00DD11A7" w:rsidRDefault="00DD11A7" w:rsidP="00DD11A7">
      <w:pPr>
        <w:rPr>
          <w:rFonts w:ascii="Arial" w:hAnsi="Arial" w:cs="Arial"/>
          <w:b/>
          <w:sz w:val="24"/>
        </w:rPr>
      </w:pPr>
      <w:r>
        <w:rPr>
          <w:rFonts w:ascii="Arial" w:hAnsi="Arial" w:cs="Arial"/>
          <w:b/>
          <w:color w:val="0000FF"/>
          <w:sz w:val="24"/>
        </w:rPr>
        <w:t>R5-251893</w:t>
      </w:r>
      <w:r>
        <w:rPr>
          <w:rFonts w:ascii="Arial" w:hAnsi="Arial" w:cs="Arial"/>
          <w:b/>
          <w:color w:val="0000FF"/>
          <w:sz w:val="24"/>
        </w:rPr>
        <w:tab/>
      </w:r>
      <w:r>
        <w:rPr>
          <w:rFonts w:ascii="Arial" w:hAnsi="Arial" w:cs="Arial"/>
          <w:b/>
          <w:sz w:val="24"/>
        </w:rPr>
        <w:t>FR2 MU - PC7 MU and TT update for ACS and IBB tests in 38.521-2 Annex F</w:t>
      </w:r>
    </w:p>
    <w:p w14:paraId="421C749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CR-1146  Cat: F (Rel-18)</w:t>
      </w:r>
      <w:r>
        <w:rPr>
          <w:i/>
        </w:rPr>
        <w:br/>
      </w:r>
      <w:r>
        <w:rPr>
          <w:i/>
        </w:rPr>
        <w:br/>
      </w:r>
      <w:r>
        <w:rPr>
          <w:i/>
        </w:rPr>
        <w:tab/>
      </w:r>
      <w:r>
        <w:rPr>
          <w:i/>
        </w:rPr>
        <w:tab/>
      </w:r>
      <w:r>
        <w:rPr>
          <w:i/>
        </w:rPr>
        <w:tab/>
      </w:r>
      <w:r>
        <w:rPr>
          <w:i/>
        </w:rPr>
        <w:tab/>
      </w:r>
      <w:r>
        <w:rPr>
          <w:i/>
        </w:rPr>
        <w:tab/>
        <w:t>Source: Keysight Technologies</w:t>
      </w:r>
    </w:p>
    <w:p w14:paraId="2EFA94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0FCD5" w14:textId="358F297C" w:rsidR="00DD11A7" w:rsidRDefault="00DD11A7" w:rsidP="00DD11A7">
      <w:pPr>
        <w:rPr>
          <w:rFonts w:ascii="Arial" w:hAnsi="Arial" w:cs="Arial"/>
          <w:b/>
          <w:sz w:val="24"/>
        </w:rPr>
      </w:pPr>
      <w:r>
        <w:rPr>
          <w:rFonts w:ascii="Arial" w:hAnsi="Arial" w:cs="Arial"/>
          <w:b/>
          <w:color w:val="0000FF"/>
          <w:sz w:val="24"/>
        </w:rPr>
        <w:t>R5-251899</w:t>
      </w:r>
      <w:r>
        <w:rPr>
          <w:rFonts w:ascii="Arial" w:hAnsi="Arial" w:cs="Arial"/>
          <w:b/>
          <w:color w:val="0000FF"/>
          <w:sz w:val="24"/>
        </w:rPr>
        <w:tab/>
      </w:r>
      <w:r>
        <w:rPr>
          <w:rFonts w:ascii="Arial" w:hAnsi="Arial" w:cs="Arial"/>
          <w:b/>
          <w:sz w:val="24"/>
        </w:rPr>
        <w:t>FR2 MU - PC3 MU update for OBW UL MIMO test in 38.521-2 Annex F</w:t>
      </w:r>
    </w:p>
    <w:p w14:paraId="427870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CR-1148  Cat: F (Rel-18)</w:t>
      </w:r>
      <w:r>
        <w:rPr>
          <w:i/>
        </w:rPr>
        <w:br/>
      </w:r>
      <w:r>
        <w:rPr>
          <w:i/>
        </w:rPr>
        <w:br/>
      </w:r>
      <w:r>
        <w:rPr>
          <w:i/>
        </w:rPr>
        <w:tab/>
      </w:r>
      <w:r>
        <w:rPr>
          <w:i/>
        </w:rPr>
        <w:tab/>
      </w:r>
      <w:r>
        <w:rPr>
          <w:i/>
        </w:rPr>
        <w:tab/>
      </w:r>
      <w:r>
        <w:rPr>
          <w:i/>
        </w:rPr>
        <w:tab/>
      </w:r>
      <w:r>
        <w:rPr>
          <w:i/>
        </w:rPr>
        <w:tab/>
        <w:t>Source: Keysight Technologies</w:t>
      </w:r>
    </w:p>
    <w:p w14:paraId="59ECCB84" w14:textId="77777777" w:rsidR="00DD11A7" w:rsidRDefault="00DD11A7" w:rsidP="00DD11A7">
      <w:pPr>
        <w:rPr>
          <w:rFonts w:ascii="Arial" w:hAnsi="Arial" w:cs="Arial"/>
          <w:b/>
        </w:rPr>
      </w:pPr>
      <w:r>
        <w:rPr>
          <w:rFonts w:ascii="Arial" w:hAnsi="Arial" w:cs="Arial"/>
          <w:b/>
        </w:rPr>
        <w:t xml:space="preserve">Discussion: </w:t>
      </w:r>
    </w:p>
    <w:p w14:paraId="30FDCEAD" w14:textId="77777777" w:rsidR="00DD11A7" w:rsidRDefault="00DD11A7" w:rsidP="00DD11A7">
      <w:r>
        <w:t>r1</w:t>
      </w:r>
    </w:p>
    <w:p w14:paraId="6739C4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R5-253532</w:t>
      </w:r>
      <w:r>
        <w:rPr>
          <w:color w:val="993300"/>
          <w:u w:val="single"/>
        </w:rPr>
        <w:t>.</w:t>
      </w:r>
    </w:p>
    <w:p w14:paraId="71E287F1" w14:textId="72C82DFE" w:rsidR="00DD11A7" w:rsidRDefault="00DD11A7" w:rsidP="00DD11A7">
      <w:pPr>
        <w:rPr>
          <w:rFonts w:ascii="Arial" w:hAnsi="Arial" w:cs="Arial"/>
          <w:b/>
          <w:sz w:val="24"/>
        </w:rPr>
      </w:pPr>
      <w:r>
        <w:rPr>
          <w:rFonts w:ascii="Arial" w:hAnsi="Arial" w:cs="Arial"/>
          <w:b/>
          <w:color w:val="0000FF"/>
          <w:sz w:val="24"/>
        </w:rPr>
        <w:lastRenderedPageBreak/>
        <w:t>R5-253532</w:t>
      </w:r>
      <w:r>
        <w:rPr>
          <w:rFonts w:ascii="Arial" w:hAnsi="Arial" w:cs="Arial"/>
          <w:b/>
          <w:color w:val="0000FF"/>
          <w:sz w:val="24"/>
        </w:rPr>
        <w:tab/>
      </w:r>
      <w:r>
        <w:rPr>
          <w:rFonts w:ascii="Arial" w:hAnsi="Arial" w:cs="Arial"/>
          <w:b/>
          <w:sz w:val="24"/>
        </w:rPr>
        <w:t>FR2 MU - PC3 MU update for OBW UL MIMO test in 38.521-2 Annex F</w:t>
      </w:r>
    </w:p>
    <w:p w14:paraId="6E6E589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CR-1148  rev 1 Cat: F (Rel-18)</w:t>
      </w:r>
      <w:r>
        <w:rPr>
          <w:i/>
        </w:rPr>
        <w:br/>
      </w:r>
      <w:r>
        <w:rPr>
          <w:i/>
        </w:rPr>
        <w:br/>
      </w:r>
      <w:r>
        <w:rPr>
          <w:i/>
        </w:rPr>
        <w:tab/>
      </w:r>
      <w:r>
        <w:rPr>
          <w:i/>
        </w:rPr>
        <w:tab/>
      </w:r>
      <w:r>
        <w:rPr>
          <w:i/>
        </w:rPr>
        <w:tab/>
      </w:r>
      <w:r>
        <w:rPr>
          <w:i/>
        </w:rPr>
        <w:tab/>
      </w:r>
      <w:r>
        <w:rPr>
          <w:i/>
        </w:rPr>
        <w:tab/>
        <w:t>Source: Keysight Technologies</w:t>
      </w:r>
    </w:p>
    <w:p w14:paraId="22E100A9" w14:textId="77777777" w:rsidR="00DD11A7" w:rsidRDefault="00DD11A7" w:rsidP="00DD11A7">
      <w:pPr>
        <w:rPr>
          <w:color w:val="808080"/>
        </w:rPr>
      </w:pPr>
      <w:r>
        <w:rPr>
          <w:color w:val="808080"/>
        </w:rPr>
        <w:t>(Replaces R5-251899)</w:t>
      </w:r>
    </w:p>
    <w:p w14:paraId="3251336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3E7F0" w14:textId="2082C2E5" w:rsidR="00DD11A7" w:rsidRDefault="00DD11A7" w:rsidP="00DD11A7">
      <w:pPr>
        <w:rPr>
          <w:rFonts w:ascii="Arial" w:hAnsi="Arial" w:cs="Arial"/>
          <w:b/>
          <w:sz w:val="24"/>
        </w:rPr>
      </w:pPr>
      <w:r>
        <w:rPr>
          <w:rFonts w:ascii="Arial" w:hAnsi="Arial" w:cs="Arial"/>
          <w:b/>
          <w:color w:val="0000FF"/>
          <w:sz w:val="24"/>
        </w:rPr>
        <w:t>R5-253001</w:t>
      </w:r>
      <w:r>
        <w:rPr>
          <w:rFonts w:ascii="Arial" w:hAnsi="Arial" w:cs="Arial"/>
          <w:b/>
          <w:color w:val="0000FF"/>
          <w:sz w:val="24"/>
        </w:rPr>
        <w:tab/>
      </w:r>
      <w:r>
        <w:rPr>
          <w:rFonts w:ascii="Arial" w:hAnsi="Arial" w:cs="Arial"/>
          <w:b/>
          <w:sz w:val="24"/>
        </w:rPr>
        <w:t>Addition of FR2 RF testability issue list to specification</w:t>
      </w:r>
    </w:p>
    <w:p w14:paraId="6163235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CR-1162  Cat: F (Rel-18)</w:t>
      </w:r>
      <w:r>
        <w:rPr>
          <w:i/>
        </w:rPr>
        <w:br/>
      </w:r>
      <w:r>
        <w:rPr>
          <w:i/>
        </w:rPr>
        <w:br/>
      </w:r>
      <w:r>
        <w:rPr>
          <w:i/>
        </w:rPr>
        <w:tab/>
      </w:r>
      <w:r>
        <w:rPr>
          <w:i/>
        </w:rPr>
        <w:tab/>
      </w:r>
      <w:r>
        <w:rPr>
          <w:i/>
        </w:rPr>
        <w:tab/>
      </w:r>
      <w:r>
        <w:rPr>
          <w:i/>
        </w:rPr>
        <w:tab/>
      </w:r>
      <w:r>
        <w:rPr>
          <w:i/>
        </w:rPr>
        <w:tab/>
        <w:t>Source: Apple Inc</w:t>
      </w:r>
    </w:p>
    <w:p w14:paraId="2F6C6DF1" w14:textId="77777777" w:rsidR="00DD11A7" w:rsidRDefault="00DD11A7" w:rsidP="00DD11A7">
      <w:pPr>
        <w:rPr>
          <w:rFonts w:ascii="Arial" w:hAnsi="Arial" w:cs="Arial"/>
          <w:b/>
        </w:rPr>
      </w:pPr>
      <w:r>
        <w:rPr>
          <w:rFonts w:ascii="Arial" w:hAnsi="Arial" w:cs="Arial"/>
          <w:b/>
        </w:rPr>
        <w:t xml:space="preserve">Abstract: </w:t>
      </w:r>
    </w:p>
    <w:p w14:paraId="586A0932" w14:textId="77777777" w:rsidR="00DD11A7" w:rsidRDefault="00DD11A7" w:rsidP="00DD11A7">
      <w:r>
        <w:t>Follow up to AP#105.21</w:t>
      </w:r>
    </w:p>
    <w:p w14:paraId="339FA5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R5-253465</w:t>
      </w:r>
      <w:r>
        <w:rPr>
          <w:color w:val="993300"/>
          <w:u w:val="single"/>
        </w:rPr>
        <w:t>.</w:t>
      </w:r>
    </w:p>
    <w:p w14:paraId="4640DA91" w14:textId="4C0FDEB2" w:rsidR="00DD11A7" w:rsidRDefault="00DD11A7" w:rsidP="00DD11A7">
      <w:pPr>
        <w:rPr>
          <w:rFonts w:ascii="Arial" w:hAnsi="Arial" w:cs="Arial"/>
          <w:b/>
          <w:sz w:val="24"/>
        </w:rPr>
      </w:pPr>
      <w:r>
        <w:rPr>
          <w:rFonts w:ascii="Arial" w:hAnsi="Arial" w:cs="Arial"/>
          <w:b/>
          <w:color w:val="0000FF"/>
          <w:sz w:val="24"/>
        </w:rPr>
        <w:t>R5-253465</w:t>
      </w:r>
      <w:r>
        <w:rPr>
          <w:rFonts w:ascii="Arial" w:hAnsi="Arial" w:cs="Arial"/>
          <w:b/>
          <w:color w:val="0000FF"/>
          <w:sz w:val="24"/>
        </w:rPr>
        <w:tab/>
      </w:r>
      <w:r>
        <w:rPr>
          <w:rFonts w:ascii="Arial" w:hAnsi="Arial" w:cs="Arial"/>
          <w:b/>
          <w:sz w:val="24"/>
        </w:rPr>
        <w:t>Addition of FR2 RF testability issue list to specification</w:t>
      </w:r>
    </w:p>
    <w:p w14:paraId="1F9FFF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v18.6.0</w:t>
      </w:r>
      <w:r>
        <w:rPr>
          <w:i/>
        </w:rPr>
        <w:tab/>
        <w:t xml:space="preserve">  CR-1162  rev 1 Cat: F (Rel-18)</w:t>
      </w:r>
      <w:r>
        <w:rPr>
          <w:i/>
        </w:rPr>
        <w:br/>
      </w:r>
      <w:r>
        <w:rPr>
          <w:i/>
        </w:rPr>
        <w:br/>
      </w:r>
      <w:r>
        <w:rPr>
          <w:i/>
        </w:rPr>
        <w:tab/>
      </w:r>
      <w:r>
        <w:rPr>
          <w:i/>
        </w:rPr>
        <w:tab/>
      </w:r>
      <w:r>
        <w:rPr>
          <w:i/>
        </w:rPr>
        <w:tab/>
      </w:r>
      <w:r>
        <w:rPr>
          <w:i/>
        </w:rPr>
        <w:tab/>
      </w:r>
      <w:r>
        <w:rPr>
          <w:i/>
        </w:rPr>
        <w:tab/>
        <w:t>Source: Apple Inc</w:t>
      </w:r>
    </w:p>
    <w:p w14:paraId="59E0044F" w14:textId="77777777" w:rsidR="00DD11A7" w:rsidRDefault="00DD11A7" w:rsidP="00DD11A7">
      <w:pPr>
        <w:rPr>
          <w:color w:val="808080"/>
        </w:rPr>
      </w:pPr>
      <w:r>
        <w:rPr>
          <w:color w:val="808080"/>
        </w:rPr>
        <w:t>(Replaces R5-253001)</w:t>
      </w:r>
    </w:p>
    <w:p w14:paraId="19C336D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9C9B1" w14:textId="77777777" w:rsidR="00DD11A7" w:rsidRDefault="00DD11A7" w:rsidP="00DD11A7">
      <w:pPr>
        <w:pStyle w:val="Heading4"/>
      </w:pPr>
      <w:bookmarkStart w:id="660" w:name="_Toc202275496"/>
      <w:r>
        <w:t>5.4.6</w:t>
      </w:r>
      <w:r>
        <w:tab/>
        <w:t>TS 38.521-3</w:t>
      </w:r>
      <w:bookmarkEnd w:id="660"/>
    </w:p>
    <w:p w14:paraId="3D584729" w14:textId="77777777" w:rsidR="00DD11A7" w:rsidRDefault="00DD11A7" w:rsidP="00DD11A7">
      <w:pPr>
        <w:pStyle w:val="Heading5"/>
      </w:pPr>
      <w:bookmarkStart w:id="661" w:name="_Toc202275497"/>
      <w:r>
        <w:t>5.4.6.1</w:t>
      </w:r>
      <w:r>
        <w:tab/>
        <w:t>Tx Requirements (Clause 6)</w:t>
      </w:r>
      <w:bookmarkEnd w:id="661"/>
    </w:p>
    <w:p w14:paraId="69984D11" w14:textId="12054867" w:rsidR="00DD11A7" w:rsidRDefault="00DD11A7" w:rsidP="00DD11A7">
      <w:pPr>
        <w:rPr>
          <w:rFonts w:ascii="Arial" w:hAnsi="Arial" w:cs="Arial"/>
          <w:b/>
          <w:sz w:val="24"/>
        </w:rPr>
      </w:pPr>
      <w:r>
        <w:rPr>
          <w:rFonts w:ascii="Arial" w:hAnsi="Arial" w:cs="Arial"/>
          <w:b/>
          <w:color w:val="0000FF"/>
          <w:sz w:val="24"/>
        </w:rPr>
        <w:t>R5-251900</w:t>
      </w:r>
      <w:r>
        <w:rPr>
          <w:rFonts w:ascii="Arial" w:hAnsi="Arial" w:cs="Arial"/>
          <w:b/>
          <w:color w:val="0000FF"/>
          <w:sz w:val="24"/>
        </w:rPr>
        <w:tab/>
      </w:r>
      <w:r>
        <w:rPr>
          <w:rFonts w:ascii="Arial" w:hAnsi="Arial" w:cs="Arial"/>
          <w:b/>
          <w:sz w:val="24"/>
        </w:rPr>
        <w:t>FR2 MU - PC3 update for OBW UL MIMO test  in 38.521-3</w:t>
      </w:r>
    </w:p>
    <w:p w14:paraId="7882F2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CR-1921  Cat: F (Rel-18)</w:t>
      </w:r>
      <w:r>
        <w:rPr>
          <w:i/>
        </w:rPr>
        <w:br/>
      </w:r>
      <w:r>
        <w:rPr>
          <w:i/>
        </w:rPr>
        <w:br/>
      </w:r>
      <w:r>
        <w:rPr>
          <w:i/>
        </w:rPr>
        <w:tab/>
      </w:r>
      <w:r>
        <w:rPr>
          <w:i/>
        </w:rPr>
        <w:tab/>
      </w:r>
      <w:r>
        <w:rPr>
          <w:i/>
        </w:rPr>
        <w:tab/>
      </w:r>
      <w:r>
        <w:rPr>
          <w:i/>
        </w:rPr>
        <w:tab/>
      </w:r>
      <w:r>
        <w:rPr>
          <w:i/>
        </w:rPr>
        <w:tab/>
        <w:t>Source: Keysight Technologies</w:t>
      </w:r>
    </w:p>
    <w:p w14:paraId="4A1843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0E3C1" w14:textId="7B102BFA" w:rsidR="00DD11A7" w:rsidRDefault="00DD11A7" w:rsidP="00DD11A7">
      <w:pPr>
        <w:rPr>
          <w:rFonts w:ascii="Arial" w:hAnsi="Arial" w:cs="Arial"/>
          <w:b/>
          <w:sz w:val="24"/>
        </w:rPr>
      </w:pPr>
      <w:r>
        <w:rPr>
          <w:rFonts w:ascii="Arial" w:hAnsi="Arial" w:cs="Arial"/>
          <w:b/>
          <w:color w:val="0000FF"/>
          <w:sz w:val="24"/>
        </w:rPr>
        <w:t>R5-251901</w:t>
      </w:r>
      <w:r>
        <w:rPr>
          <w:rFonts w:ascii="Arial" w:hAnsi="Arial" w:cs="Arial"/>
          <w:b/>
          <w:color w:val="0000FF"/>
          <w:sz w:val="24"/>
        </w:rPr>
        <w:tab/>
      </w:r>
      <w:r>
        <w:rPr>
          <w:rFonts w:ascii="Arial" w:hAnsi="Arial" w:cs="Arial"/>
          <w:b/>
          <w:sz w:val="24"/>
        </w:rPr>
        <w:t>FR2 MU - Editor note update for NSA 7 NR CCs CA minimum output power test 6.3B.1.4_1.6</w:t>
      </w:r>
    </w:p>
    <w:p w14:paraId="4FBC38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CR-1922  Cat: F (Rel-18)</w:t>
      </w:r>
      <w:r>
        <w:rPr>
          <w:i/>
        </w:rPr>
        <w:br/>
      </w:r>
      <w:r>
        <w:rPr>
          <w:i/>
        </w:rPr>
        <w:br/>
      </w:r>
      <w:r>
        <w:rPr>
          <w:i/>
        </w:rPr>
        <w:tab/>
      </w:r>
      <w:r>
        <w:rPr>
          <w:i/>
        </w:rPr>
        <w:tab/>
      </w:r>
      <w:r>
        <w:rPr>
          <w:i/>
        </w:rPr>
        <w:tab/>
      </w:r>
      <w:r>
        <w:rPr>
          <w:i/>
        </w:rPr>
        <w:tab/>
      </w:r>
      <w:r>
        <w:rPr>
          <w:i/>
        </w:rPr>
        <w:tab/>
        <w:t>Source: Keysight Technologies</w:t>
      </w:r>
    </w:p>
    <w:p w14:paraId="1310E9C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225E4" w14:textId="6C6E287B" w:rsidR="00DD11A7" w:rsidRDefault="00DD11A7" w:rsidP="00DD11A7">
      <w:pPr>
        <w:rPr>
          <w:rFonts w:ascii="Arial" w:hAnsi="Arial" w:cs="Arial"/>
          <w:b/>
          <w:sz w:val="24"/>
        </w:rPr>
      </w:pPr>
      <w:r>
        <w:rPr>
          <w:rFonts w:ascii="Arial" w:hAnsi="Arial" w:cs="Arial"/>
          <w:b/>
          <w:color w:val="0000FF"/>
          <w:sz w:val="24"/>
        </w:rPr>
        <w:t>R5-252358</w:t>
      </w:r>
      <w:r>
        <w:rPr>
          <w:rFonts w:ascii="Arial" w:hAnsi="Arial" w:cs="Arial"/>
          <w:b/>
          <w:color w:val="0000FF"/>
          <w:sz w:val="24"/>
        </w:rPr>
        <w:tab/>
      </w:r>
      <w:r>
        <w:rPr>
          <w:rFonts w:ascii="Arial" w:hAnsi="Arial" w:cs="Arial"/>
          <w:b/>
          <w:sz w:val="24"/>
        </w:rPr>
        <w:t>Correction of test case 6.5B.3.3.2</w:t>
      </w:r>
    </w:p>
    <w:p w14:paraId="324CAFE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CR-1931  Cat: F (Rel-18)</w:t>
      </w:r>
      <w:r>
        <w:rPr>
          <w:i/>
        </w:rPr>
        <w:br/>
      </w:r>
      <w:r>
        <w:rPr>
          <w:i/>
        </w:rPr>
        <w:br/>
      </w:r>
      <w:r>
        <w:rPr>
          <w:i/>
        </w:rPr>
        <w:tab/>
      </w:r>
      <w:r>
        <w:rPr>
          <w:i/>
        </w:rPr>
        <w:tab/>
      </w:r>
      <w:r>
        <w:rPr>
          <w:i/>
        </w:rPr>
        <w:tab/>
      </w:r>
      <w:r>
        <w:rPr>
          <w:i/>
        </w:rPr>
        <w:tab/>
      </w:r>
      <w:r>
        <w:rPr>
          <w:i/>
        </w:rPr>
        <w:tab/>
        <w:t>Source: ROHDE &amp; SCHWARZ</w:t>
      </w:r>
    </w:p>
    <w:p w14:paraId="4A543A6C"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5C336" w14:textId="1746DE29" w:rsidR="00DD11A7" w:rsidRDefault="00DD11A7" w:rsidP="00DD11A7">
      <w:pPr>
        <w:rPr>
          <w:rFonts w:ascii="Arial" w:hAnsi="Arial" w:cs="Arial"/>
          <w:b/>
          <w:sz w:val="24"/>
        </w:rPr>
      </w:pPr>
      <w:r>
        <w:rPr>
          <w:rFonts w:ascii="Arial" w:hAnsi="Arial" w:cs="Arial"/>
          <w:b/>
          <w:color w:val="0000FF"/>
          <w:sz w:val="24"/>
        </w:rPr>
        <w:t>R5-252503</w:t>
      </w:r>
      <w:r>
        <w:rPr>
          <w:rFonts w:ascii="Arial" w:hAnsi="Arial" w:cs="Arial"/>
          <w:b/>
          <w:color w:val="0000FF"/>
          <w:sz w:val="24"/>
        </w:rPr>
        <w:tab/>
      </w:r>
      <w:r>
        <w:rPr>
          <w:rFonts w:ascii="Arial" w:hAnsi="Arial" w:cs="Arial"/>
          <w:b/>
          <w:sz w:val="24"/>
        </w:rPr>
        <w:t>Update to note to avoid delta-MPR in MOP test cases for FR1 EN-DC</w:t>
      </w:r>
    </w:p>
    <w:p w14:paraId="6834F88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CR-1936  Cat: F (Rel-18)</w:t>
      </w:r>
      <w:r>
        <w:rPr>
          <w:i/>
        </w:rPr>
        <w:br/>
      </w:r>
      <w:r>
        <w:rPr>
          <w:i/>
        </w:rPr>
        <w:br/>
      </w:r>
      <w:r>
        <w:rPr>
          <w:i/>
        </w:rPr>
        <w:tab/>
      </w:r>
      <w:r>
        <w:rPr>
          <w:i/>
        </w:rPr>
        <w:tab/>
      </w:r>
      <w:r>
        <w:rPr>
          <w:i/>
        </w:rPr>
        <w:tab/>
      </w:r>
      <w:r>
        <w:rPr>
          <w:i/>
        </w:rPr>
        <w:tab/>
      </w:r>
      <w:r>
        <w:rPr>
          <w:i/>
        </w:rPr>
        <w:tab/>
        <w:t>Source: Anritsu</w:t>
      </w:r>
    </w:p>
    <w:p w14:paraId="758071F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A05F4" w14:textId="238D90D2" w:rsidR="00DD11A7" w:rsidRDefault="00DD11A7" w:rsidP="00DD11A7">
      <w:pPr>
        <w:rPr>
          <w:rFonts w:ascii="Arial" w:hAnsi="Arial" w:cs="Arial"/>
          <w:b/>
          <w:sz w:val="24"/>
        </w:rPr>
      </w:pPr>
      <w:r>
        <w:rPr>
          <w:rFonts w:ascii="Arial" w:hAnsi="Arial" w:cs="Arial"/>
          <w:b/>
          <w:color w:val="0000FF"/>
          <w:sz w:val="24"/>
        </w:rPr>
        <w:t>R5-252857</w:t>
      </w:r>
      <w:r>
        <w:rPr>
          <w:rFonts w:ascii="Arial" w:hAnsi="Arial" w:cs="Arial"/>
          <w:b/>
          <w:color w:val="0000FF"/>
          <w:sz w:val="24"/>
        </w:rPr>
        <w:tab/>
      </w:r>
      <w:r>
        <w:rPr>
          <w:rFonts w:ascii="Arial" w:hAnsi="Arial" w:cs="Arial"/>
          <w:b/>
          <w:sz w:val="24"/>
        </w:rPr>
        <w:t>Corrections on 6.5B.3.3.3 for spurious emission test case for DC_18A_n77A</w:t>
      </w:r>
    </w:p>
    <w:p w14:paraId="0C9FE8B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CR-1956  Cat: F (Rel-18)</w:t>
      </w:r>
      <w:r>
        <w:rPr>
          <w:i/>
        </w:rPr>
        <w:br/>
      </w:r>
      <w:r>
        <w:rPr>
          <w:i/>
        </w:rPr>
        <w:br/>
      </w:r>
      <w:r>
        <w:rPr>
          <w:i/>
        </w:rPr>
        <w:tab/>
      </w:r>
      <w:r>
        <w:rPr>
          <w:i/>
        </w:rPr>
        <w:tab/>
      </w:r>
      <w:r>
        <w:rPr>
          <w:i/>
        </w:rPr>
        <w:tab/>
      </w:r>
      <w:r>
        <w:rPr>
          <w:i/>
        </w:rPr>
        <w:tab/>
      </w:r>
      <w:r>
        <w:rPr>
          <w:i/>
        </w:rPr>
        <w:tab/>
        <w:t>Source: ZTE Corporation</w:t>
      </w:r>
    </w:p>
    <w:p w14:paraId="5285486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22454" w14:textId="73928A19" w:rsidR="00DD11A7" w:rsidRDefault="00DD11A7" w:rsidP="00DD11A7">
      <w:pPr>
        <w:rPr>
          <w:rFonts w:ascii="Arial" w:hAnsi="Arial" w:cs="Arial"/>
          <w:b/>
          <w:sz w:val="24"/>
        </w:rPr>
      </w:pPr>
      <w:r>
        <w:rPr>
          <w:rFonts w:ascii="Arial" w:hAnsi="Arial" w:cs="Arial"/>
          <w:b/>
          <w:color w:val="0000FF"/>
          <w:sz w:val="24"/>
        </w:rPr>
        <w:t>R5-252859</w:t>
      </w:r>
      <w:r>
        <w:rPr>
          <w:rFonts w:ascii="Arial" w:hAnsi="Arial" w:cs="Arial"/>
          <w:b/>
          <w:color w:val="0000FF"/>
          <w:sz w:val="24"/>
        </w:rPr>
        <w:tab/>
      </w:r>
      <w:r>
        <w:rPr>
          <w:rFonts w:ascii="Arial" w:hAnsi="Arial" w:cs="Arial"/>
          <w:b/>
          <w:sz w:val="24"/>
        </w:rPr>
        <w:t>Corrections on 6.5B.3.3.3 for spurious emission test case for DC_18A_n78A</w:t>
      </w:r>
    </w:p>
    <w:p w14:paraId="58862B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CR-1957  Cat: F (Rel-18)</w:t>
      </w:r>
      <w:r>
        <w:rPr>
          <w:i/>
        </w:rPr>
        <w:br/>
      </w:r>
      <w:r>
        <w:rPr>
          <w:i/>
        </w:rPr>
        <w:br/>
      </w:r>
      <w:r>
        <w:rPr>
          <w:i/>
        </w:rPr>
        <w:tab/>
      </w:r>
      <w:r>
        <w:rPr>
          <w:i/>
        </w:rPr>
        <w:tab/>
      </w:r>
      <w:r>
        <w:rPr>
          <w:i/>
        </w:rPr>
        <w:tab/>
      </w:r>
      <w:r>
        <w:rPr>
          <w:i/>
        </w:rPr>
        <w:tab/>
      </w:r>
      <w:r>
        <w:rPr>
          <w:i/>
        </w:rPr>
        <w:tab/>
        <w:t>Source: ZTE Corporation</w:t>
      </w:r>
    </w:p>
    <w:p w14:paraId="4ADB493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AC08F" w14:textId="47ACC283" w:rsidR="00DD11A7" w:rsidRDefault="00DD11A7" w:rsidP="00DD11A7">
      <w:pPr>
        <w:rPr>
          <w:rFonts w:ascii="Arial" w:hAnsi="Arial" w:cs="Arial"/>
          <w:b/>
          <w:sz w:val="24"/>
        </w:rPr>
      </w:pPr>
      <w:r>
        <w:rPr>
          <w:rFonts w:ascii="Arial" w:hAnsi="Arial" w:cs="Arial"/>
          <w:b/>
          <w:color w:val="0000FF"/>
          <w:sz w:val="24"/>
        </w:rPr>
        <w:t>R5-252864</w:t>
      </w:r>
      <w:r>
        <w:rPr>
          <w:rFonts w:ascii="Arial" w:hAnsi="Arial" w:cs="Arial"/>
          <w:b/>
          <w:color w:val="0000FF"/>
          <w:sz w:val="24"/>
        </w:rPr>
        <w:tab/>
      </w:r>
      <w:r>
        <w:rPr>
          <w:rFonts w:ascii="Arial" w:hAnsi="Arial" w:cs="Arial"/>
          <w:b/>
          <w:sz w:val="24"/>
        </w:rPr>
        <w:t>Addition of UE maximum output power for PC2 DC_66A_n41A</w:t>
      </w:r>
    </w:p>
    <w:p w14:paraId="4193ED7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CR-1959  Cat: F (Rel-18)</w:t>
      </w:r>
      <w:r>
        <w:rPr>
          <w:i/>
        </w:rPr>
        <w:br/>
      </w:r>
      <w:r>
        <w:rPr>
          <w:i/>
        </w:rPr>
        <w:br/>
      </w:r>
      <w:r>
        <w:rPr>
          <w:i/>
        </w:rPr>
        <w:tab/>
      </w:r>
      <w:r>
        <w:rPr>
          <w:i/>
        </w:rPr>
        <w:tab/>
      </w:r>
      <w:r>
        <w:rPr>
          <w:i/>
        </w:rPr>
        <w:tab/>
      </w:r>
      <w:r>
        <w:rPr>
          <w:i/>
        </w:rPr>
        <w:tab/>
      </w:r>
      <w:r>
        <w:rPr>
          <w:i/>
        </w:rPr>
        <w:tab/>
        <w:t>Source: ZTE Corporation</w:t>
      </w:r>
    </w:p>
    <w:p w14:paraId="27AA2FA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2AC55" w14:textId="77777777" w:rsidR="00DD11A7" w:rsidRDefault="00DD11A7" w:rsidP="00DD11A7">
      <w:pPr>
        <w:pStyle w:val="Heading5"/>
      </w:pPr>
      <w:bookmarkStart w:id="662" w:name="_Toc202275498"/>
      <w:r>
        <w:t>5.4.6.2</w:t>
      </w:r>
      <w:r>
        <w:tab/>
        <w:t>Rx Requirements (Clause 7)</w:t>
      </w:r>
      <w:bookmarkEnd w:id="662"/>
    </w:p>
    <w:p w14:paraId="5A129739" w14:textId="13A9B7A1" w:rsidR="00DD11A7" w:rsidRDefault="00DD11A7" w:rsidP="00DD11A7">
      <w:pPr>
        <w:rPr>
          <w:rFonts w:ascii="Arial" w:hAnsi="Arial" w:cs="Arial"/>
          <w:b/>
          <w:sz w:val="24"/>
        </w:rPr>
      </w:pPr>
      <w:r>
        <w:rPr>
          <w:rFonts w:ascii="Arial" w:hAnsi="Arial" w:cs="Arial"/>
          <w:b/>
          <w:color w:val="0000FF"/>
          <w:sz w:val="24"/>
        </w:rPr>
        <w:t>R5-251894</w:t>
      </w:r>
      <w:r>
        <w:rPr>
          <w:rFonts w:ascii="Arial" w:hAnsi="Arial" w:cs="Arial"/>
          <w:b/>
          <w:color w:val="0000FF"/>
          <w:sz w:val="24"/>
        </w:rPr>
        <w:tab/>
      </w:r>
      <w:r>
        <w:rPr>
          <w:rFonts w:ascii="Arial" w:hAnsi="Arial" w:cs="Arial"/>
          <w:b/>
          <w:sz w:val="24"/>
        </w:rPr>
        <w:t>FR2 MU - PC7 update for ACS and IBB tests in 38.521-3</w:t>
      </w:r>
    </w:p>
    <w:p w14:paraId="4DF02A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CR-1920  Cat: F (Rel-18)</w:t>
      </w:r>
      <w:r>
        <w:rPr>
          <w:i/>
        </w:rPr>
        <w:br/>
      </w:r>
      <w:r>
        <w:rPr>
          <w:i/>
        </w:rPr>
        <w:br/>
      </w:r>
      <w:r>
        <w:rPr>
          <w:i/>
        </w:rPr>
        <w:tab/>
      </w:r>
      <w:r>
        <w:rPr>
          <w:i/>
        </w:rPr>
        <w:tab/>
      </w:r>
      <w:r>
        <w:rPr>
          <w:i/>
        </w:rPr>
        <w:tab/>
      </w:r>
      <w:r>
        <w:rPr>
          <w:i/>
        </w:rPr>
        <w:tab/>
      </w:r>
      <w:r>
        <w:rPr>
          <w:i/>
        </w:rPr>
        <w:tab/>
        <w:t>Source: Keysight Technologies</w:t>
      </w:r>
    </w:p>
    <w:p w14:paraId="370918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ACD16" w14:textId="0094BC5A" w:rsidR="00DD11A7" w:rsidRDefault="00DD11A7" w:rsidP="00DD11A7">
      <w:pPr>
        <w:rPr>
          <w:rFonts w:ascii="Arial" w:hAnsi="Arial" w:cs="Arial"/>
          <w:b/>
          <w:sz w:val="24"/>
        </w:rPr>
      </w:pPr>
      <w:r>
        <w:rPr>
          <w:rFonts w:ascii="Arial" w:hAnsi="Arial" w:cs="Arial"/>
          <w:b/>
          <w:color w:val="0000FF"/>
          <w:sz w:val="24"/>
        </w:rPr>
        <w:t>R5-252147</w:t>
      </w:r>
      <w:r>
        <w:rPr>
          <w:rFonts w:ascii="Arial" w:hAnsi="Arial" w:cs="Arial"/>
          <w:b/>
          <w:color w:val="0000FF"/>
          <w:sz w:val="24"/>
        </w:rPr>
        <w:tab/>
      </w:r>
      <w:r>
        <w:rPr>
          <w:rFonts w:ascii="Arial" w:hAnsi="Arial" w:cs="Arial"/>
          <w:b/>
          <w:sz w:val="24"/>
        </w:rPr>
        <w:t>UL harmonic for DC_8A_n77A and DC_8A_n78A not correctly tested - band 8 CBW correction</w:t>
      </w:r>
    </w:p>
    <w:p w14:paraId="644E028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CR-1929  Cat: F (Rel-18)</w:t>
      </w:r>
      <w:r>
        <w:rPr>
          <w:i/>
        </w:rPr>
        <w:br/>
      </w:r>
      <w:r>
        <w:rPr>
          <w:i/>
        </w:rPr>
        <w:br/>
      </w:r>
      <w:r>
        <w:rPr>
          <w:i/>
        </w:rPr>
        <w:tab/>
      </w:r>
      <w:r>
        <w:rPr>
          <w:i/>
        </w:rPr>
        <w:tab/>
      </w:r>
      <w:r>
        <w:rPr>
          <w:i/>
        </w:rPr>
        <w:tab/>
      </w:r>
      <w:r>
        <w:rPr>
          <w:i/>
        </w:rPr>
        <w:tab/>
      </w:r>
      <w:r>
        <w:rPr>
          <w:i/>
        </w:rPr>
        <w:tab/>
        <w:t>Source: Keysight Technologies</w:t>
      </w:r>
    </w:p>
    <w:p w14:paraId="3799721E" w14:textId="77777777" w:rsidR="00DD11A7" w:rsidRDefault="00DD11A7" w:rsidP="00DD11A7">
      <w:pPr>
        <w:rPr>
          <w:rFonts w:ascii="Arial" w:hAnsi="Arial" w:cs="Arial"/>
          <w:b/>
        </w:rPr>
      </w:pPr>
      <w:r>
        <w:rPr>
          <w:rFonts w:ascii="Arial" w:hAnsi="Arial" w:cs="Arial"/>
          <w:b/>
        </w:rPr>
        <w:t xml:space="preserve">Discussion: </w:t>
      </w:r>
    </w:p>
    <w:p w14:paraId="003674D7" w14:textId="77777777" w:rsidR="00DD11A7" w:rsidRDefault="00DD11A7" w:rsidP="00DD11A7">
      <w:r>
        <w:t>overlap with Huawei’s R5-252749</w:t>
      </w:r>
    </w:p>
    <w:p w14:paraId="15486C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8A980" w14:textId="64A20B50" w:rsidR="00DD11A7" w:rsidRDefault="00DD11A7" w:rsidP="00DD11A7">
      <w:pPr>
        <w:rPr>
          <w:rFonts w:ascii="Arial" w:hAnsi="Arial" w:cs="Arial"/>
          <w:b/>
          <w:sz w:val="24"/>
        </w:rPr>
      </w:pPr>
      <w:r>
        <w:rPr>
          <w:rFonts w:ascii="Arial" w:hAnsi="Arial" w:cs="Arial"/>
          <w:b/>
          <w:color w:val="0000FF"/>
          <w:sz w:val="24"/>
        </w:rPr>
        <w:lastRenderedPageBreak/>
        <w:t>R5-252505</w:t>
      </w:r>
      <w:r>
        <w:rPr>
          <w:rFonts w:ascii="Arial" w:hAnsi="Arial" w:cs="Arial"/>
          <w:b/>
          <w:color w:val="0000FF"/>
          <w:sz w:val="24"/>
        </w:rPr>
        <w:tab/>
      </w:r>
      <w:r>
        <w:rPr>
          <w:rFonts w:ascii="Arial" w:hAnsi="Arial" w:cs="Arial"/>
          <w:b/>
          <w:sz w:val="24"/>
        </w:rPr>
        <w:t>Update to FR1 inter-band EN-DC REFSENS for Rel-15</w:t>
      </w:r>
    </w:p>
    <w:p w14:paraId="404639D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CR-1938  Cat: F (Rel-18)</w:t>
      </w:r>
      <w:r>
        <w:rPr>
          <w:i/>
        </w:rPr>
        <w:br/>
      </w:r>
      <w:r>
        <w:rPr>
          <w:i/>
        </w:rPr>
        <w:br/>
      </w:r>
      <w:r>
        <w:rPr>
          <w:i/>
        </w:rPr>
        <w:tab/>
      </w:r>
      <w:r>
        <w:rPr>
          <w:i/>
        </w:rPr>
        <w:tab/>
      </w:r>
      <w:r>
        <w:rPr>
          <w:i/>
        </w:rPr>
        <w:tab/>
      </w:r>
      <w:r>
        <w:rPr>
          <w:i/>
        </w:rPr>
        <w:tab/>
      </w:r>
      <w:r>
        <w:rPr>
          <w:i/>
        </w:rPr>
        <w:tab/>
        <w:t>Source: Anritsu</w:t>
      </w:r>
    </w:p>
    <w:p w14:paraId="70A72360" w14:textId="77777777" w:rsidR="00DD11A7" w:rsidRDefault="00DD11A7" w:rsidP="00DD11A7">
      <w:pPr>
        <w:rPr>
          <w:rFonts w:ascii="Arial" w:hAnsi="Arial" w:cs="Arial"/>
          <w:b/>
        </w:rPr>
      </w:pPr>
      <w:r>
        <w:rPr>
          <w:rFonts w:ascii="Arial" w:hAnsi="Arial" w:cs="Arial"/>
          <w:b/>
        </w:rPr>
        <w:t xml:space="preserve">Discussion: </w:t>
      </w:r>
    </w:p>
    <w:p w14:paraId="75B891C5" w14:textId="77777777" w:rsidR="00DD11A7" w:rsidRDefault="00DD11A7" w:rsidP="00DD11A7">
      <w:r>
        <w:t>r1</w:t>
      </w:r>
    </w:p>
    <w:p w14:paraId="78B7D2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R5-253470</w:t>
      </w:r>
      <w:r>
        <w:rPr>
          <w:color w:val="993300"/>
          <w:u w:val="single"/>
        </w:rPr>
        <w:t>.</w:t>
      </w:r>
    </w:p>
    <w:p w14:paraId="7D612FF1" w14:textId="6AE3E4DF" w:rsidR="00DD11A7" w:rsidRDefault="00DD11A7" w:rsidP="00DD11A7">
      <w:pPr>
        <w:rPr>
          <w:rFonts w:ascii="Arial" w:hAnsi="Arial" w:cs="Arial"/>
          <w:b/>
          <w:sz w:val="24"/>
        </w:rPr>
      </w:pPr>
      <w:r>
        <w:rPr>
          <w:rFonts w:ascii="Arial" w:hAnsi="Arial" w:cs="Arial"/>
          <w:b/>
          <w:color w:val="0000FF"/>
          <w:sz w:val="24"/>
        </w:rPr>
        <w:t>R5-253470</w:t>
      </w:r>
      <w:r>
        <w:rPr>
          <w:rFonts w:ascii="Arial" w:hAnsi="Arial" w:cs="Arial"/>
          <w:b/>
          <w:color w:val="0000FF"/>
          <w:sz w:val="24"/>
        </w:rPr>
        <w:tab/>
      </w:r>
      <w:r>
        <w:rPr>
          <w:rFonts w:ascii="Arial" w:hAnsi="Arial" w:cs="Arial"/>
          <w:b/>
          <w:sz w:val="24"/>
        </w:rPr>
        <w:t>Update to FR1 inter-band EN-DC REFSENS for Rel-15</w:t>
      </w:r>
    </w:p>
    <w:p w14:paraId="45FF0B6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CR-1938  rev 1 Cat: F (Rel-18)</w:t>
      </w:r>
      <w:r>
        <w:rPr>
          <w:i/>
        </w:rPr>
        <w:br/>
      </w:r>
      <w:r>
        <w:rPr>
          <w:i/>
        </w:rPr>
        <w:br/>
      </w:r>
      <w:r>
        <w:rPr>
          <w:i/>
        </w:rPr>
        <w:tab/>
      </w:r>
      <w:r>
        <w:rPr>
          <w:i/>
        </w:rPr>
        <w:tab/>
      </w:r>
      <w:r>
        <w:rPr>
          <w:i/>
        </w:rPr>
        <w:tab/>
      </w:r>
      <w:r>
        <w:rPr>
          <w:i/>
        </w:rPr>
        <w:tab/>
      </w:r>
      <w:r>
        <w:rPr>
          <w:i/>
        </w:rPr>
        <w:tab/>
        <w:t>Source: Anritsu</w:t>
      </w:r>
    </w:p>
    <w:p w14:paraId="30AB3628" w14:textId="77777777" w:rsidR="00DD11A7" w:rsidRDefault="00DD11A7" w:rsidP="00DD11A7">
      <w:pPr>
        <w:rPr>
          <w:color w:val="808080"/>
        </w:rPr>
      </w:pPr>
      <w:r>
        <w:rPr>
          <w:color w:val="808080"/>
        </w:rPr>
        <w:t>(Replaces R5-252505)</w:t>
      </w:r>
    </w:p>
    <w:p w14:paraId="01CE4B2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93A40" w14:textId="7D35B00B" w:rsidR="00DD11A7" w:rsidRDefault="00DD11A7" w:rsidP="00DD11A7">
      <w:pPr>
        <w:rPr>
          <w:rFonts w:ascii="Arial" w:hAnsi="Arial" w:cs="Arial"/>
          <w:b/>
          <w:sz w:val="24"/>
        </w:rPr>
      </w:pPr>
      <w:r>
        <w:rPr>
          <w:rFonts w:ascii="Arial" w:hAnsi="Arial" w:cs="Arial"/>
          <w:b/>
          <w:color w:val="0000FF"/>
          <w:sz w:val="24"/>
        </w:rPr>
        <w:t>R5-252509</w:t>
      </w:r>
      <w:r>
        <w:rPr>
          <w:rFonts w:ascii="Arial" w:hAnsi="Arial" w:cs="Arial"/>
          <w:b/>
          <w:color w:val="0000FF"/>
          <w:sz w:val="24"/>
        </w:rPr>
        <w:tab/>
      </w:r>
      <w:r>
        <w:rPr>
          <w:rFonts w:ascii="Arial" w:hAnsi="Arial" w:cs="Arial"/>
          <w:b/>
          <w:sz w:val="24"/>
        </w:rPr>
        <w:t>Removal of unnecessary test requirement from 7.3B.2.3_1.1</w:t>
      </w:r>
    </w:p>
    <w:p w14:paraId="01A26FF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CR-1942  Cat: F (Rel-18)</w:t>
      </w:r>
      <w:r>
        <w:rPr>
          <w:i/>
        </w:rPr>
        <w:br/>
      </w:r>
      <w:r>
        <w:rPr>
          <w:i/>
        </w:rPr>
        <w:br/>
      </w:r>
      <w:r>
        <w:rPr>
          <w:i/>
        </w:rPr>
        <w:tab/>
      </w:r>
      <w:r>
        <w:rPr>
          <w:i/>
        </w:rPr>
        <w:tab/>
      </w:r>
      <w:r>
        <w:rPr>
          <w:i/>
        </w:rPr>
        <w:tab/>
      </w:r>
      <w:r>
        <w:rPr>
          <w:i/>
        </w:rPr>
        <w:tab/>
      </w:r>
      <w:r>
        <w:rPr>
          <w:i/>
        </w:rPr>
        <w:tab/>
        <w:t>Source: Anritsu</w:t>
      </w:r>
    </w:p>
    <w:p w14:paraId="54F832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F6545" w14:textId="3428D650" w:rsidR="00DD11A7" w:rsidRDefault="00DD11A7" w:rsidP="00DD11A7">
      <w:pPr>
        <w:rPr>
          <w:rFonts w:ascii="Arial" w:hAnsi="Arial" w:cs="Arial"/>
          <w:b/>
          <w:sz w:val="24"/>
        </w:rPr>
      </w:pPr>
      <w:r>
        <w:rPr>
          <w:rFonts w:ascii="Arial" w:hAnsi="Arial" w:cs="Arial"/>
          <w:b/>
          <w:color w:val="0000FF"/>
          <w:sz w:val="24"/>
        </w:rPr>
        <w:t>R5-252749</w:t>
      </w:r>
      <w:r>
        <w:rPr>
          <w:rFonts w:ascii="Arial" w:hAnsi="Arial" w:cs="Arial"/>
          <w:b/>
          <w:color w:val="0000FF"/>
          <w:sz w:val="24"/>
        </w:rPr>
        <w:tab/>
      </w:r>
      <w:r>
        <w:rPr>
          <w:rFonts w:ascii="Arial" w:hAnsi="Arial" w:cs="Arial"/>
          <w:b/>
          <w:sz w:val="24"/>
        </w:rPr>
        <w:t>Correction to 7.3B.2.3 for Rel-15 EN-DC configurations</w:t>
      </w:r>
    </w:p>
    <w:p w14:paraId="60B0448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08EEFAE8" w14:textId="77777777" w:rsidR="00DD11A7" w:rsidRDefault="00DD11A7" w:rsidP="00DD11A7">
      <w:pPr>
        <w:rPr>
          <w:rFonts w:ascii="Arial" w:hAnsi="Arial" w:cs="Arial"/>
          <w:b/>
        </w:rPr>
      </w:pPr>
      <w:r>
        <w:rPr>
          <w:rFonts w:ascii="Arial" w:hAnsi="Arial" w:cs="Arial"/>
          <w:b/>
        </w:rPr>
        <w:t xml:space="preserve">Abstract: </w:t>
      </w:r>
    </w:p>
    <w:p w14:paraId="7F186B37" w14:textId="77777777" w:rsidR="00DD11A7" w:rsidRDefault="00DD11A7" w:rsidP="00DD11A7">
      <w:r>
        <w:t>AP#104.22</w:t>
      </w:r>
    </w:p>
    <w:p w14:paraId="3D7B3938" w14:textId="77777777" w:rsidR="00DD11A7" w:rsidRDefault="00DD11A7" w:rsidP="00DD11A7">
      <w:pPr>
        <w:rPr>
          <w:rFonts w:ascii="Arial" w:hAnsi="Arial" w:cs="Arial"/>
          <w:b/>
        </w:rPr>
      </w:pPr>
      <w:r>
        <w:rPr>
          <w:rFonts w:ascii="Arial" w:hAnsi="Arial" w:cs="Arial"/>
          <w:b/>
        </w:rPr>
        <w:t xml:space="preserve">Discussion: </w:t>
      </w:r>
    </w:p>
    <w:p w14:paraId="6074F0FE" w14:textId="77777777" w:rsidR="00DD11A7" w:rsidRDefault="00DD11A7" w:rsidP="00DD11A7">
      <w:r>
        <w:t>r1</w:t>
      </w:r>
    </w:p>
    <w:p w14:paraId="5613613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R5-253471</w:t>
      </w:r>
      <w:r>
        <w:rPr>
          <w:color w:val="993300"/>
          <w:u w:val="single"/>
        </w:rPr>
        <w:t>.</w:t>
      </w:r>
    </w:p>
    <w:p w14:paraId="653B4848" w14:textId="4D7CD0E5" w:rsidR="00DD11A7" w:rsidRDefault="00DD11A7" w:rsidP="00DD11A7">
      <w:pPr>
        <w:rPr>
          <w:rFonts w:ascii="Arial" w:hAnsi="Arial" w:cs="Arial"/>
          <w:b/>
          <w:sz w:val="24"/>
        </w:rPr>
      </w:pPr>
      <w:r>
        <w:rPr>
          <w:rFonts w:ascii="Arial" w:hAnsi="Arial" w:cs="Arial"/>
          <w:b/>
          <w:color w:val="0000FF"/>
          <w:sz w:val="24"/>
        </w:rPr>
        <w:t>R5-253471</w:t>
      </w:r>
      <w:r>
        <w:rPr>
          <w:rFonts w:ascii="Arial" w:hAnsi="Arial" w:cs="Arial"/>
          <w:b/>
          <w:color w:val="0000FF"/>
          <w:sz w:val="24"/>
        </w:rPr>
        <w:tab/>
      </w:r>
      <w:r>
        <w:rPr>
          <w:rFonts w:ascii="Arial" w:hAnsi="Arial" w:cs="Arial"/>
          <w:b/>
          <w:sz w:val="24"/>
        </w:rPr>
        <w:t>Correction to 7.3B.2.3 for Rel-15 EN-DC configurations</w:t>
      </w:r>
    </w:p>
    <w:p w14:paraId="3BA6337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27E45A7A" w14:textId="77777777" w:rsidR="00DD11A7" w:rsidRDefault="00DD11A7" w:rsidP="00DD11A7">
      <w:pPr>
        <w:rPr>
          <w:color w:val="808080"/>
        </w:rPr>
      </w:pPr>
      <w:r>
        <w:rPr>
          <w:color w:val="808080"/>
        </w:rPr>
        <w:t>(Replaces R5-252749)</w:t>
      </w:r>
    </w:p>
    <w:p w14:paraId="321923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64896" w14:textId="21BDA46C" w:rsidR="00DD11A7" w:rsidRDefault="00DD11A7" w:rsidP="00DD11A7">
      <w:pPr>
        <w:rPr>
          <w:rFonts w:ascii="Arial" w:hAnsi="Arial" w:cs="Arial"/>
          <w:b/>
          <w:sz w:val="24"/>
        </w:rPr>
      </w:pPr>
      <w:r>
        <w:rPr>
          <w:rFonts w:ascii="Arial" w:hAnsi="Arial" w:cs="Arial"/>
          <w:b/>
          <w:color w:val="0000FF"/>
          <w:sz w:val="24"/>
        </w:rPr>
        <w:t>R5-252834</w:t>
      </w:r>
      <w:r>
        <w:rPr>
          <w:rFonts w:ascii="Arial" w:hAnsi="Arial" w:cs="Arial"/>
          <w:b/>
          <w:color w:val="0000FF"/>
          <w:sz w:val="24"/>
        </w:rPr>
        <w:tab/>
      </w:r>
      <w:r>
        <w:rPr>
          <w:rFonts w:ascii="Arial" w:hAnsi="Arial" w:cs="Arial"/>
          <w:b/>
          <w:sz w:val="24"/>
        </w:rPr>
        <w:t>Updates on 7.3B.2.3.5 for PC2 EN-DC reference sensitivity test requirement table</w:t>
      </w:r>
    </w:p>
    <w:p w14:paraId="206BD666"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CR-1947  Cat: F (Rel-18)</w:t>
      </w:r>
      <w:r>
        <w:rPr>
          <w:i/>
        </w:rPr>
        <w:br/>
      </w:r>
      <w:r>
        <w:rPr>
          <w:i/>
        </w:rPr>
        <w:br/>
      </w:r>
      <w:r>
        <w:rPr>
          <w:i/>
        </w:rPr>
        <w:tab/>
      </w:r>
      <w:r>
        <w:rPr>
          <w:i/>
        </w:rPr>
        <w:tab/>
      </w:r>
      <w:r>
        <w:rPr>
          <w:i/>
        </w:rPr>
        <w:tab/>
      </w:r>
      <w:r>
        <w:rPr>
          <w:i/>
        </w:rPr>
        <w:tab/>
      </w:r>
      <w:r>
        <w:rPr>
          <w:i/>
        </w:rPr>
        <w:tab/>
        <w:t>Source: ZTE Corporation</w:t>
      </w:r>
    </w:p>
    <w:p w14:paraId="68098C8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1E54B" w14:textId="33A0BA2C" w:rsidR="00DD11A7" w:rsidRDefault="00DD11A7" w:rsidP="00DD11A7">
      <w:pPr>
        <w:rPr>
          <w:rFonts w:ascii="Arial" w:hAnsi="Arial" w:cs="Arial"/>
          <w:b/>
          <w:sz w:val="24"/>
        </w:rPr>
      </w:pPr>
      <w:r>
        <w:rPr>
          <w:rFonts w:ascii="Arial" w:hAnsi="Arial" w:cs="Arial"/>
          <w:b/>
          <w:color w:val="0000FF"/>
          <w:sz w:val="24"/>
        </w:rPr>
        <w:t>R5-252836</w:t>
      </w:r>
      <w:r>
        <w:rPr>
          <w:rFonts w:ascii="Arial" w:hAnsi="Arial" w:cs="Arial"/>
          <w:b/>
          <w:color w:val="0000FF"/>
          <w:sz w:val="24"/>
        </w:rPr>
        <w:tab/>
      </w:r>
      <w:r>
        <w:rPr>
          <w:rFonts w:ascii="Arial" w:hAnsi="Arial" w:cs="Arial"/>
          <w:b/>
          <w:sz w:val="24"/>
        </w:rPr>
        <w:t>Corrections on 7.3B.2.3_1.1.5 for TT denotation for Rel-15 EN-DC reference sensitivity test requirement table</w:t>
      </w:r>
    </w:p>
    <w:p w14:paraId="1A69B54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CR-1948  Cat: F (Rel-18)</w:t>
      </w:r>
      <w:r>
        <w:rPr>
          <w:i/>
        </w:rPr>
        <w:br/>
      </w:r>
      <w:r>
        <w:rPr>
          <w:i/>
        </w:rPr>
        <w:br/>
      </w:r>
      <w:r>
        <w:rPr>
          <w:i/>
        </w:rPr>
        <w:tab/>
      </w:r>
      <w:r>
        <w:rPr>
          <w:i/>
        </w:rPr>
        <w:tab/>
      </w:r>
      <w:r>
        <w:rPr>
          <w:i/>
        </w:rPr>
        <w:tab/>
      </w:r>
      <w:r>
        <w:rPr>
          <w:i/>
        </w:rPr>
        <w:tab/>
      </w:r>
      <w:r>
        <w:rPr>
          <w:i/>
        </w:rPr>
        <w:tab/>
        <w:t>Source: ZTE Corporation</w:t>
      </w:r>
    </w:p>
    <w:p w14:paraId="01EDBD9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5D508" w14:textId="4B471C90" w:rsidR="00DD11A7" w:rsidRDefault="00DD11A7" w:rsidP="00DD11A7">
      <w:pPr>
        <w:rPr>
          <w:rFonts w:ascii="Arial" w:hAnsi="Arial" w:cs="Arial"/>
          <w:b/>
          <w:sz w:val="24"/>
        </w:rPr>
      </w:pPr>
      <w:r>
        <w:rPr>
          <w:rFonts w:ascii="Arial" w:hAnsi="Arial" w:cs="Arial"/>
          <w:b/>
          <w:color w:val="0000FF"/>
          <w:sz w:val="24"/>
        </w:rPr>
        <w:t>R5-252839</w:t>
      </w:r>
      <w:r>
        <w:rPr>
          <w:rFonts w:ascii="Arial" w:hAnsi="Arial" w:cs="Arial"/>
          <w:b/>
          <w:color w:val="0000FF"/>
          <w:sz w:val="24"/>
        </w:rPr>
        <w:tab/>
      </w:r>
      <w:r>
        <w:rPr>
          <w:rFonts w:ascii="Arial" w:hAnsi="Arial" w:cs="Arial"/>
          <w:b/>
          <w:sz w:val="24"/>
        </w:rPr>
        <w:t>Corrections on 7.3B.2.3_1.1.5 for TT denotation for Rel-17 PC2 EN-DC reference sensitivity test requirement table</w:t>
      </w:r>
    </w:p>
    <w:p w14:paraId="4547D07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CR-1951  Cat: F (Rel-18)</w:t>
      </w:r>
      <w:r>
        <w:rPr>
          <w:i/>
        </w:rPr>
        <w:br/>
      </w:r>
      <w:r>
        <w:rPr>
          <w:i/>
        </w:rPr>
        <w:br/>
      </w:r>
      <w:r>
        <w:rPr>
          <w:i/>
        </w:rPr>
        <w:tab/>
      </w:r>
      <w:r>
        <w:rPr>
          <w:i/>
        </w:rPr>
        <w:tab/>
      </w:r>
      <w:r>
        <w:rPr>
          <w:i/>
        </w:rPr>
        <w:tab/>
      </w:r>
      <w:r>
        <w:rPr>
          <w:i/>
        </w:rPr>
        <w:tab/>
      </w:r>
      <w:r>
        <w:rPr>
          <w:i/>
        </w:rPr>
        <w:tab/>
        <w:t>Source: ZTE Corporation</w:t>
      </w:r>
    </w:p>
    <w:p w14:paraId="540E598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1FF64" w14:textId="742B6B86" w:rsidR="00DD11A7" w:rsidRDefault="00DD11A7" w:rsidP="00DD11A7">
      <w:pPr>
        <w:rPr>
          <w:rFonts w:ascii="Arial" w:hAnsi="Arial" w:cs="Arial"/>
          <w:b/>
          <w:sz w:val="24"/>
        </w:rPr>
      </w:pPr>
      <w:r>
        <w:rPr>
          <w:rFonts w:ascii="Arial" w:hAnsi="Arial" w:cs="Arial"/>
          <w:b/>
          <w:color w:val="0000FF"/>
          <w:sz w:val="24"/>
        </w:rPr>
        <w:t>R5-252840</w:t>
      </w:r>
      <w:r>
        <w:rPr>
          <w:rFonts w:ascii="Arial" w:hAnsi="Arial" w:cs="Arial"/>
          <w:b/>
          <w:color w:val="0000FF"/>
          <w:sz w:val="24"/>
        </w:rPr>
        <w:tab/>
      </w:r>
      <w:r>
        <w:rPr>
          <w:rFonts w:ascii="Arial" w:hAnsi="Arial" w:cs="Arial"/>
          <w:b/>
          <w:sz w:val="24"/>
        </w:rPr>
        <w:t xml:space="preserve">Corrections on EN-DC </w:t>
      </w:r>
      <w:proofErr w:type="spellStart"/>
      <w:r>
        <w:rPr>
          <w:rFonts w:ascii="Arial" w:hAnsi="Arial" w:cs="Arial"/>
          <w:b/>
          <w:sz w:val="24"/>
        </w:rPr>
        <w:t>Refsens</w:t>
      </w:r>
      <w:proofErr w:type="spellEnd"/>
      <w:r>
        <w:rPr>
          <w:rFonts w:ascii="Arial" w:hAnsi="Arial" w:cs="Arial"/>
          <w:b/>
          <w:sz w:val="24"/>
        </w:rPr>
        <w:t xml:space="preserve"> requirements for DC_1A_n28A-n78A and some other configurations</w:t>
      </w:r>
    </w:p>
    <w:p w14:paraId="025E442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CR-1952  Cat: F (Rel-18)</w:t>
      </w:r>
      <w:r>
        <w:rPr>
          <w:i/>
        </w:rPr>
        <w:br/>
      </w:r>
      <w:r>
        <w:rPr>
          <w:i/>
        </w:rPr>
        <w:br/>
      </w:r>
      <w:r>
        <w:rPr>
          <w:i/>
        </w:rPr>
        <w:tab/>
      </w:r>
      <w:r>
        <w:rPr>
          <w:i/>
        </w:rPr>
        <w:tab/>
      </w:r>
      <w:r>
        <w:rPr>
          <w:i/>
        </w:rPr>
        <w:tab/>
      </w:r>
      <w:r>
        <w:rPr>
          <w:i/>
        </w:rPr>
        <w:tab/>
      </w:r>
      <w:r>
        <w:rPr>
          <w:i/>
        </w:rPr>
        <w:tab/>
        <w:t>Source: ZTE Corporation</w:t>
      </w:r>
    </w:p>
    <w:p w14:paraId="7E9EFD9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56CE3" w14:textId="28DE3056" w:rsidR="00DD11A7" w:rsidRDefault="00DD11A7" w:rsidP="00DD11A7">
      <w:pPr>
        <w:rPr>
          <w:rFonts w:ascii="Arial" w:hAnsi="Arial" w:cs="Arial"/>
          <w:b/>
          <w:sz w:val="24"/>
        </w:rPr>
      </w:pPr>
      <w:r>
        <w:rPr>
          <w:rFonts w:ascii="Arial" w:hAnsi="Arial" w:cs="Arial"/>
          <w:b/>
          <w:color w:val="0000FF"/>
          <w:sz w:val="24"/>
        </w:rPr>
        <w:t>R5-252841</w:t>
      </w:r>
      <w:r>
        <w:rPr>
          <w:rFonts w:ascii="Arial" w:hAnsi="Arial" w:cs="Arial"/>
          <w:b/>
          <w:color w:val="0000FF"/>
          <w:sz w:val="24"/>
        </w:rPr>
        <w:tab/>
      </w:r>
      <w:r>
        <w:rPr>
          <w:rFonts w:ascii="Arial" w:hAnsi="Arial" w:cs="Arial"/>
          <w:b/>
          <w:sz w:val="24"/>
        </w:rPr>
        <w:t xml:space="preserve">Corrections on EN-DC </w:t>
      </w:r>
      <w:proofErr w:type="spellStart"/>
      <w:r>
        <w:rPr>
          <w:rFonts w:ascii="Arial" w:hAnsi="Arial" w:cs="Arial"/>
          <w:b/>
          <w:sz w:val="24"/>
        </w:rPr>
        <w:t>Refsens</w:t>
      </w:r>
      <w:proofErr w:type="spellEnd"/>
      <w:r>
        <w:rPr>
          <w:rFonts w:ascii="Arial" w:hAnsi="Arial" w:cs="Arial"/>
          <w:b/>
          <w:sz w:val="24"/>
        </w:rPr>
        <w:t xml:space="preserve"> test requirement for DC_1A_n3A-n78A</w:t>
      </w:r>
    </w:p>
    <w:p w14:paraId="46E4CC9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CR-1953  Cat: F (Rel-18)</w:t>
      </w:r>
      <w:r>
        <w:rPr>
          <w:i/>
        </w:rPr>
        <w:br/>
      </w:r>
      <w:r>
        <w:rPr>
          <w:i/>
        </w:rPr>
        <w:br/>
      </w:r>
      <w:r>
        <w:rPr>
          <w:i/>
        </w:rPr>
        <w:tab/>
      </w:r>
      <w:r>
        <w:rPr>
          <w:i/>
        </w:rPr>
        <w:tab/>
      </w:r>
      <w:r>
        <w:rPr>
          <w:i/>
        </w:rPr>
        <w:tab/>
      </w:r>
      <w:r>
        <w:rPr>
          <w:i/>
        </w:rPr>
        <w:tab/>
      </w:r>
      <w:r>
        <w:rPr>
          <w:i/>
        </w:rPr>
        <w:tab/>
        <w:t>Source: ZTE Corporation</w:t>
      </w:r>
    </w:p>
    <w:p w14:paraId="1C03B8F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E1702" w14:textId="77777777" w:rsidR="00DD11A7" w:rsidRDefault="00DD11A7" w:rsidP="00DD11A7">
      <w:pPr>
        <w:pStyle w:val="Heading5"/>
      </w:pPr>
      <w:bookmarkStart w:id="663" w:name="_Toc202275499"/>
      <w:r>
        <w:t>5.4.6.3</w:t>
      </w:r>
      <w:r>
        <w:tab/>
        <w:t>Clauses 1-5, Annexes</w:t>
      </w:r>
      <w:bookmarkEnd w:id="663"/>
    </w:p>
    <w:p w14:paraId="34DFB5DD" w14:textId="53F7B0E7" w:rsidR="00DD11A7" w:rsidRDefault="00DD11A7" w:rsidP="00DD11A7">
      <w:pPr>
        <w:rPr>
          <w:rFonts w:ascii="Arial" w:hAnsi="Arial" w:cs="Arial"/>
          <w:b/>
          <w:sz w:val="24"/>
        </w:rPr>
      </w:pPr>
      <w:r>
        <w:rPr>
          <w:rFonts w:ascii="Arial" w:hAnsi="Arial" w:cs="Arial"/>
          <w:b/>
          <w:color w:val="0000FF"/>
          <w:sz w:val="24"/>
        </w:rPr>
        <w:t>R5-252748</w:t>
      </w:r>
      <w:r>
        <w:rPr>
          <w:rFonts w:ascii="Arial" w:hAnsi="Arial" w:cs="Arial"/>
          <w:b/>
          <w:color w:val="0000FF"/>
          <w:sz w:val="24"/>
        </w:rPr>
        <w:tab/>
      </w:r>
      <w:r>
        <w:rPr>
          <w:rFonts w:ascii="Arial" w:hAnsi="Arial" w:cs="Arial"/>
          <w:b/>
          <w:sz w:val="24"/>
        </w:rPr>
        <w:t>Addition of Annex F.1.2 for 6.5H.2.3.3</w:t>
      </w:r>
    </w:p>
    <w:p w14:paraId="15088E6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v18.6.0</w:t>
      </w:r>
      <w:r>
        <w:rPr>
          <w:i/>
        </w:rPr>
        <w:tab/>
        <w:t xml:space="preserve">  CR-1943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2940A7" w14:textId="77777777" w:rsidR="00DD11A7" w:rsidRDefault="00DD11A7" w:rsidP="00DD11A7">
      <w:pPr>
        <w:rPr>
          <w:rFonts w:ascii="Arial" w:hAnsi="Arial" w:cs="Arial"/>
          <w:b/>
        </w:rPr>
      </w:pPr>
      <w:r>
        <w:rPr>
          <w:rFonts w:ascii="Arial" w:hAnsi="Arial" w:cs="Arial"/>
          <w:b/>
        </w:rPr>
        <w:t xml:space="preserve">Abstract: </w:t>
      </w:r>
    </w:p>
    <w:p w14:paraId="60617CEF" w14:textId="77777777" w:rsidR="00DD11A7" w:rsidRDefault="00DD11A7" w:rsidP="00DD11A7">
      <w:r>
        <w:t>The missing change in agreed CR R5-251556</w:t>
      </w:r>
    </w:p>
    <w:p w14:paraId="328EC1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4771E" w14:textId="77777777" w:rsidR="00DD11A7" w:rsidRDefault="00DD11A7" w:rsidP="00DD11A7">
      <w:pPr>
        <w:pStyle w:val="Heading4"/>
      </w:pPr>
      <w:bookmarkStart w:id="664" w:name="_Toc202275500"/>
      <w:r>
        <w:lastRenderedPageBreak/>
        <w:t>5.4.7</w:t>
      </w:r>
      <w:r>
        <w:tab/>
        <w:t>TS 38.521-4</w:t>
      </w:r>
      <w:bookmarkEnd w:id="664"/>
    </w:p>
    <w:p w14:paraId="549B39AC" w14:textId="77777777" w:rsidR="00DD11A7" w:rsidRDefault="00DD11A7" w:rsidP="00DD11A7">
      <w:pPr>
        <w:pStyle w:val="Heading5"/>
      </w:pPr>
      <w:bookmarkStart w:id="665" w:name="_Toc202275501"/>
      <w:r>
        <w:t>5.4.7.1</w:t>
      </w:r>
      <w:r>
        <w:tab/>
        <w:t xml:space="preserve">Conducted </w:t>
      </w:r>
      <w:proofErr w:type="spellStart"/>
      <w:r>
        <w:t>Demod</w:t>
      </w:r>
      <w:proofErr w:type="spellEnd"/>
      <w:r>
        <w:t xml:space="preserve"> Performance and CSI Reporting Requirements (Clauses 5&amp;6)</w:t>
      </w:r>
      <w:bookmarkEnd w:id="665"/>
    </w:p>
    <w:p w14:paraId="256C41C2" w14:textId="43713055" w:rsidR="00DD11A7" w:rsidRDefault="00DD11A7" w:rsidP="00DD11A7">
      <w:pPr>
        <w:rPr>
          <w:rFonts w:ascii="Arial" w:hAnsi="Arial" w:cs="Arial"/>
          <w:b/>
          <w:sz w:val="24"/>
        </w:rPr>
      </w:pPr>
      <w:r>
        <w:rPr>
          <w:rFonts w:ascii="Arial" w:hAnsi="Arial" w:cs="Arial"/>
          <w:b/>
          <w:color w:val="0000FF"/>
          <w:sz w:val="24"/>
        </w:rPr>
        <w:t>R5-252099</w:t>
      </w:r>
      <w:r>
        <w:rPr>
          <w:rFonts w:ascii="Arial" w:hAnsi="Arial" w:cs="Arial"/>
          <w:b/>
          <w:color w:val="0000FF"/>
          <w:sz w:val="24"/>
        </w:rPr>
        <w:tab/>
      </w:r>
      <w:r>
        <w:rPr>
          <w:rFonts w:ascii="Arial" w:hAnsi="Arial" w:cs="Arial"/>
          <w:b/>
          <w:sz w:val="24"/>
        </w:rPr>
        <w:t xml:space="preserve">Editorial Correction to FR1 </w:t>
      </w:r>
      <w:proofErr w:type="spellStart"/>
      <w:r>
        <w:rPr>
          <w:rFonts w:ascii="Arial" w:hAnsi="Arial" w:cs="Arial"/>
          <w:b/>
          <w:sz w:val="24"/>
        </w:rPr>
        <w:t>Demod</w:t>
      </w:r>
      <w:proofErr w:type="spellEnd"/>
      <w:r>
        <w:rPr>
          <w:rFonts w:ascii="Arial" w:hAnsi="Arial" w:cs="Arial"/>
          <w:b/>
          <w:sz w:val="24"/>
        </w:rPr>
        <w:t xml:space="preserve"> TC 5.2.3.1.1_5</w:t>
      </w:r>
    </w:p>
    <w:p w14:paraId="7D0F4C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CR-0964  Cat: F (Rel-18)</w:t>
      </w:r>
      <w:r>
        <w:rPr>
          <w:i/>
        </w:rPr>
        <w:br/>
      </w:r>
      <w:r>
        <w:rPr>
          <w:i/>
        </w:rPr>
        <w:br/>
      </w:r>
      <w:r>
        <w:rPr>
          <w:i/>
        </w:rPr>
        <w:tab/>
      </w:r>
      <w:r>
        <w:rPr>
          <w:i/>
        </w:rPr>
        <w:tab/>
      </w:r>
      <w:r>
        <w:rPr>
          <w:i/>
        </w:rPr>
        <w:tab/>
      </w:r>
      <w:r>
        <w:rPr>
          <w:i/>
        </w:rPr>
        <w:tab/>
      </w:r>
      <w:r>
        <w:rPr>
          <w:i/>
        </w:rPr>
        <w:tab/>
        <w:t>Source: CMCC</w:t>
      </w:r>
    </w:p>
    <w:p w14:paraId="49C94960" w14:textId="77777777" w:rsidR="00DD11A7" w:rsidRDefault="00DD11A7" w:rsidP="00DD11A7">
      <w:pPr>
        <w:rPr>
          <w:rFonts w:ascii="Arial" w:hAnsi="Arial" w:cs="Arial"/>
          <w:b/>
        </w:rPr>
      </w:pPr>
      <w:r>
        <w:rPr>
          <w:rFonts w:ascii="Arial" w:hAnsi="Arial" w:cs="Arial"/>
          <w:b/>
        </w:rPr>
        <w:t xml:space="preserve">Abstract: </w:t>
      </w:r>
    </w:p>
    <w:p w14:paraId="01CFE50B" w14:textId="77777777" w:rsidR="00DD11A7" w:rsidRDefault="00DD11A7" w:rsidP="00DD11A7">
      <w:r>
        <w:t>Editorial Correction</w:t>
      </w:r>
    </w:p>
    <w:p w14:paraId="723AF9F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18B38" w14:textId="6095C65F" w:rsidR="00DD11A7" w:rsidRDefault="00DD11A7" w:rsidP="00DD11A7">
      <w:pPr>
        <w:rPr>
          <w:rFonts w:ascii="Arial" w:hAnsi="Arial" w:cs="Arial"/>
          <w:b/>
          <w:sz w:val="24"/>
        </w:rPr>
      </w:pPr>
      <w:r>
        <w:rPr>
          <w:rFonts w:ascii="Arial" w:hAnsi="Arial" w:cs="Arial"/>
          <w:b/>
          <w:color w:val="0000FF"/>
          <w:sz w:val="24"/>
        </w:rPr>
        <w:t>R5-252240</w:t>
      </w:r>
      <w:r>
        <w:rPr>
          <w:rFonts w:ascii="Arial" w:hAnsi="Arial" w:cs="Arial"/>
          <w:b/>
          <w:color w:val="0000FF"/>
          <w:sz w:val="24"/>
        </w:rPr>
        <w:tab/>
      </w:r>
      <w:r>
        <w:rPr>
          <w:rFonts w:ascii="Arial" w:hAnsi="Arial" w:cs="Arial"/>
          <w:b/>
          <w:sz w:val="24"/>
        </w:rPr>
        <w:t>Correction to Applicability of CA test rule description</w:t>
      </w:r>
    </w:p>
    <w:p w14:paraId="2A63BD0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CR-0965  Cat: F (Rel-18)</w:t>
      </w:r>
      <w:r>
        <w:rPr>
          <w:i/>
        </w:rPr>
        <w:br/>
      </w:r>
      <w:r>
        <w:rPr>
          <w:i/>
        </w:rPr>
        <w:br/>
      </w:r>
      <w:r>
        <w:rPr>
          <w:i/>
        </w:rPr>
        <w:tab/>
      </w:r>
      <w:r>
        <w:rPr>
          <w:i/>
        </w:rPr>
        <w:tab/>
      </w:r>
      <w:r>
        <w:rPr>
          <w:i/>
        </w:rPr>
        <w:tab/>
      </w:r>
      <w:r>
        <w:rPr>
          <w:i/>
        </w:rPr>
        <w:tab/>
      </w:r>
      <w:r>
        <w:rPr>
          <w:i/>
        </w:rPr>
        <w:tab/>
        <w:t>Source: MediaTek USA</w:t>
      </w:r>
    </w:p>
    <w:p w14:paraId="3F22B95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72B26" w14:textId="77C1AF5B" w:rsidR="00DD11A7" w:rsidRDefault="00DD11A7" w:rsidP="00DD11A7">
      <w:pPr>
        <w:rPr>
          <w:rFonts w:ascii="Arial" w:hAnsi="Arial" w:cs="Arial"/>
          <w:b/>
          <w:sz w:val="24"/>
        </w:rPr>
      </w:pPr>
      <w:r>
        <w:rPr>
          <w:rFonts w:ascii="Arial" w:hAnsi="Arial" w:cs="Arial"/>
          <w:b/>
          <w:color w:val="0000FF"/>
          <w:sz w:val="24"/>
        </w:rPr>
        <w:t>R5-252266</w:t>
      </w:r>
      <w:r>
        <w:rPr>
          <w:rFonts w:ascii="Arial" w:hAnsi="Arial" w:cs="Arial"/>
          <w:b/>
          <w:color w:val="0000FF"/>
          <w:sz w:val="24"/>
        </w:rPr>
        <w:tab/>
      </w:r>
      <w:r>
        <w:rPr>
          <w:rFonts w:ascii="Arial" w:hAnsi="Arial" w:cs="Arial"/>
          <w:b/>
          <w:sz w:val="24"/>
        </w:rPr>
        <w:t>Corrections on configurations for CQI reporting with inter-cell interference</w:t>
      </w:r>
    </w:p>
    <w:p w14:paraId="0AA6E4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7E941C4" w14:textId="77777777" w:rsidR="00DD11A7" w:rsidRDefault="00DD11A7" w:rsidP="00DD11A7">
      <w:pPr>
        <w:rPr>
          <w:rFonts w:ascii="Arial" w:hAnsi="Arial" w:cs="Arial"/>
          <w:b/>
        </w:rPr>
      </w:pPr>
      <w:r>
        <w:rPr>
          <w:rFonts w:ascii="Arial" w:hAnsi="Arial" w:cs="Arial"/>
          <w:b/>
        </w:rPr>
        <w:t xml:space="preserve">Abstract: </w:t>
      </w:r>
    </w:p>
    <w:p w14:paraId="20D807EC" w14:textId="77777777" w:rsidR="00DD11A7" w:rsidRDefault="00DD11A7" w:rsidP="00DD11A7">
      <w:proofErr w:type="spellStart"/>
      <w:r>
        <w:t>corespecalign</w:t>
      </w:r>
      <w:proofErr w:type="spellEnd"/>
    </w:p>
    <w:p w14:paraId="61A67D1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EC19A" w14:textId="2D3EC1ED" w:rsidR="00DD11A7" w:rsidRDefault="00DD11A7" w:rsidP="00DD11A7">
      <w:pPr>
        <w:rPr>
          <w:rFonts w:ascii="Arial" w:hAnsi="Arial" w:cs="Arial"/>
          <w:b/>
          <w:sz w:val="24"/>
        </w:rPr>
      </w:pPr>
      <w:r>
        <w:rPr>
          <w:rFonts w:ascii="Arial" w:hAnsi="Arial" w:cs="Arial"/>
          <w:b/>
          <w:color w:val="0000FF"/>
          <w:sz w:val="24"/>
        </w:rPr>
        <w:t>R5-252510</w:t>
      </w:r>
      <w:r>
        <w:rPr>
          <w:rFonts w:ascii="Arial" w:hAnsi="Arial" w:cs="Arial"/>
          <w:b/>
          <w:color w:val="0000FF"/>
          <w:sz w:val="24"/>
        </w:rPr>
        <w:tab/>
      </w:r>
      <w:r>
        <w:rPr>
          <w:rFonts w:ascii="Arial" w:hAnsi="Arial" w:cs="Arial"/>
          <w:b/>
          <w:sz w:val="24"/>
        </w:rPr>
        <w:t>Correction to test applicability of PMI test cases with 16Tx or 32Tx of CSI-RS</w:t>
      </w:r>
    </w:p>
    <w:p w14:paraId="2937CB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CR-0969  Cat: F (Rel-18)</w:t>
      </w:r>
      <w:r>
        <w:rPr>
          <w:i/>
        </w:rPr>
        <w:br/>
      </w:r>
      <w:r>
        <w:rPr>
          <w:i/>
        </w:rPr>
        <w:br/>
      </w:r>
      <w:r>
        <w:rPr>
          <w:i/>
        </w:rPr>
        <w:tab/>
      </w:r>
      <w:r>
        <w:rPr>
          <w:i/>
        </w:rPr>
        <w:tab/>
      </w:r>
      <w:r>
        <w:rPr>
          <w:i/>
        </w:rPr>
        <w:tab/>
      </w:r>
      <w:r>
        <w:rPr>
          <w:i/>
        </w:rPr>
        <w:tab/>
      </w:r>
      <w:r>
        <w:rPr>
          <w:i/>
        </w:rPr>
        <w:tab/>
        <w:t>Source: Anritsu</w:t>
      </w:r>
    </w:p>
    <w:p w14:paraId="681BD9EC" w14:textId="77777777" w:rsidR="00DD11A7" w:rsidRDefault="00DD11A7" w:rsidP="00DD11A7">
      <w:pPr>
        <w:rPr>
          <w:rFonts w:ascii="Arial" w:hAnsi="Arial" w:cs="Arial"/>
          <w:b/>
        </w:rPr>
      </w:pPr>
      <w:r>
        <w:rPr>
          <w:rFonts w:ascii="Arial" w:hAnsi="Arial" w:cs="Arial"/>
          <w:b/>
        </w:rPr>
        <w:t xml:space="preserve">Abstract: </w:t>
      </w:r>
    </w:p>
    <w:p w14:paraId="5CF0BAE0" w14:textId="77777777" w:rsidR="00DD11A7" w:rsidRDefault="00DD11A7" w:rsidP="00DD11A7">
      <w:r>
        <w:t>Related CR: R5-252511, R5-252512</w:t>
      </w:r>
    </w:p>
    <w:p w14:paraId="5AE24DB7" w14:textId="77777777" w:rsidR="00DD11A7" w:rsidRDefault="00DD11A7" w:rsidP="00DD11A7">
      <w:pPr>
        <w:rPr>
          <w:rFonts w:ascii="Arial" w:hAnsi="Arial" w:cs="Arial"/>
          <w:b/>
        </w:rPr>
      </w:pPr>
      <w:r>
        <w:rPr>
          <w:rFonts w:ascii="Arial" w:hAnsi="Arial" w:cs="Arial"/>
          <w:b/>
        </w:rPr>
        <w:t xml:space="preserve">Discussion: </w:t>
      </w:r>
    </w:p>
    <w:p w14:paraId="568328FE" w14:textId="77777777" w:rsidR="00DD11A7" w:rsidRDefault="00DD11A7" w:rsidP="00DD11A7">
      <w:r>
        <w:t>r2</w:t>
      </w:r>
    </w:p>
    <w:p w14:paraId="769E4C9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R5-253652</w:t>
      </w:r>
      <w:r>
        <w:rPr>
          <w:color w:val="993300"/>
          <w:u w:val="single"/>
        </w:rPr>
        <w:t>.</w:t>
      </w:r>
    </w:p>
    <w:p w14:paraId="7F8A6670" w14:textId="1E92DECC" w:rsidR="00DD11A7" w:rsidRDefault="00DD11A7" w:rsidP="00DD11A7">
      <w:pPr>
        <w:rPr>
          <w:rFonts w:ascii="Arial" w:hAnsi="Arial" w:cs="Arial"/>
          <w:b/>
          <w:sz w:val="24"/>
        </w:rPr>
      </w:pPr>
      <w:r>
        <w:rPr>
          <w:rFonts w:ascii="Arial" w:hAnsi="Arial" w:cs="Arial"/>
          <w:b/>
          <w:color w:val="0000FF"/>
          <w:sz w:val="24"/>
        </w:rPr>
        <w:t>R5-253652</w:t>
      </w:r>
      <w:r>
        <w:rPr>
          <w:rFonts w:ascii="Arial" w:hAnsi="Arial" w:cs="Arial"/>
          <w:b/>
          <w:color w:val="0000FF"/>
          <w:sz w:val="24"/>
        </w:rPr>
        <w:tab/>
      </w:r>
      <w:r>
        <w:rPr>
          <w:rFonts w:ascii="Arial" w:hAnsi="Arial" w:cs="Arial"/>
          <w:b/>
          <w:sz w:val="24"/>
        </w:rPr>
        <w:t>Correction to test applicability of PMI test cases with 16Tx or 32Tx of CSI-RS</w:t>
      </w:r>
    </w:p>
    <w:p w14:paraId="536313A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CR-0969  rev 1 Cat: F (Rel-18)</w:t>
      </w:r>
      <w:r>
        <w:rPr>
          <w:i/>
        </w:rPr>
        <w:br/>
      </w:r>
      <w:r>
        <w:rPr>
          <w:i/>
        </w:rPr>
        <w:lastRenderedPageBreak/>
        <w:br/>
      </w:r>
      <w:r>
        <w:rPr>
          <w:i/>
        </w:rPr>
        <w:tab/>
      </w:r>
      <w:r>
        <w:rPr>
          <w:i/>
        </w:rPr>
        <w:tab/>
      </w:r>
      <w:r>
        <w:rPr>
          <w:i/>
        </w:rPr>
        <w:tab/>
      </w:r>
      <w:r>
        <w:rPr>
          <w:i/>
        </w:rPr>
        <w:tab/>
      </w:r>
      <w:r>
        <w:rPr>
          <w:i/>
        </w:rPr>
        <w:tab/>
        <w:t>Source: Anritsu</w:t>
      </w:r>
    </w:p>
    <w:p w14:paraId="7A31A0AE" w14:textId="77777777" w:rsidR="00DD11A7" w:rsidRDefault="00DD11A7" w:rsidP="00DD11A7">
      <w:pPr>
        <w:rPr>
          <w:color w:val="808080"/>
        </w:rPr>
      </w:pPr>
      <w:r>
        <w:rPr>
          <w:color w:val="808080"/>
        </w:rPr>
        <w:t>(Replaces R5-252510)</w:t>
      </w:r>
    </w:p>
    <w:p w14:paraId="399616EA" w14:textId="77777777" w:rsidR="00DD11A7" w:rsidRDefault="00DD11A7" w:rsidP="00DD11A7">
      <w:pPr>
        <w:rPr>
          <w:rFonts w:ascii="Arial" w:hAnsi="Arial" w:cs="Arial"/>
          <w:b/>
        </w:rPr>
      </w:pPr>
      <w:r>
        <w:rPr>
          <w:rFonts w:ascii="Arial" w:hAnsi="Arial" w:cs="Arial"/>
          <w:b/>
        </w:rPr>
        <w:t xml:space="preserve">Discussion: </w:t>
      </w:r>
    </w:p>
    <w:p w14:paraId="0433635E" w14:textId="77777777" w:rsidR="00DD11A7" w:rsidRDefault="00DD11A7" w:rsidP="00DD11A7">
      <w:r>
        <w:t>for email agreement</w:t>
      </w:r>
    </w:p>
    <w:p w14:paraId="04DE060E" w14:textId="77777777" w:rsidR="00DD11A7" w:rsidRDefault="00DD11A7" w:rsidP="00DD11A7">
      <w:r>
        <w:t>discussion with Keysight Spain</w:t>
      </w:r>
    </w:p>
    <w:p w14:paraId="575D6590" w14:textId="77777777" w:rsidR="00DD11A7" w:rsidRDefault="00DD11A7" w:rsidP="00DD11A7">
      <w:r>
        <w:t>r1</w:t>
      </w:r>
    </w:p>
    <w:p w14:paraId="6FB27883" w14:textId="77777777" w:rsidR="00DD11A7" w:rsidRDefault="00DD11A7" w:rsidP="00DD11A7">
      <w:r>
        <w:t xml:space="preserve">CAICT disagreed: CAICT </w:t>
      </w:r>
      <w:proofErr w:type="spellStart"/>
      <w:r>
        <w:t>can not</w:t>
      </w:r>
      <w:proofErr w:type="spellEnd"/>
      <w:r>
        <w:t xml:space="preserve"> agree with the following three CRs as only one capability IE is needed and RAN5 need to wait for RAN4 confirmation about the correct capability IE that need to be checked for number of ports.</w:t>
      </w:r>
    </w:p>
    <w:p w14:paraId="64E89B6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R5-253240</w:t>
      </w:r>
      <w:r>
        <w:rPr>
          <w:color w:val="993300"/>
          <w:u w:val="single"/>
        </w:rPr>
        <w:t>.</w:t>
      </w:r>
    </w:p>
    <w:p w14:paraId="78F63826" w14:textId="72D6D2AC" w:rsidR="00DD11A7" w:rsidRDefault="00DD11A7" w:rsidP="00DD11A7">
      <w:pPr>
        <w:rPr>
          <w:rFonts w:ascii="Arial" w:hAnsi="Arial" w:cs="Arial"/>
          <w:b/>
          <w:sz w:val="24"/>
        </w:rPr>
      </w:pPr>
      <w:r>
        <w:rPr>
          <w:rFonts w:ascii="Arial" w:hAnsi="Arial" w:cs="Arial"/>
          <w:b/>
          <w:color w:val="0000FF"/>
          <w:sz w:val="24"/>
        </w:rPr>
        <w:t>R5-253240</w:t>
      </w:r>
      <w:r>
        <w:rPr>
          <w:rFonts w:ascii="Arial" w:hAnsi="Arial" w:cs="Arial"/>
          <w:b/>
          <w:color w:val="0000FF"/>
          <w:sz w:val="24"/>
        </w:rPr>
        <w:tab/>
      </w:r>
      <w:r>
        <w:rPr>
          <w:rFonts w:ascii="Arial" w:hAnsi="Arial" w:cs="Arial"/>
          <w:b/>
          <w:sz w:val="24"/>
        </w:rPr>
        <w:t>Correction to test applicability of PMI test cases with 16Tx or 32Tx of CSI-RS</w:t>
      </w:r>
    </w:p>
    <w:p w14:paraId="4CBC20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CR-0969  rev 2 Cat: F (Rel-18)</w:t>
      </w:r>
      <w:r>
        <w:rPr>
          <w:i/>
        </w:rPr>
        <w:br/>
      </w:r>
      <w:r>
        <w:rPr>
          <w:i/>
        </w:rPr>
        <w:br/>
      </w:r>
      <w:r>
        <w:rPr>
          <w:i/>
        </w:rPr>
        <w:tab/>
      </w:r>
      <w:r>
        <w:rPr>
          <w:i/>
        </w:rPr>
        <w:tab/>
      </w:r>
      <w:r>
        <w:rPr>
          <w:i/>
        </w:rPr>
        <w:tab/>
      </w:r>
      <w:r>
        <w:rPr>
          <w:i/>
        </w:rPr>
        <w:tab/>
      </w:r>
      <w:r>
        <w:rPr>
          <w:i/>
        </w:rPr>
        <w:tab/>
        <w:t>Source: Anritsu</w:t>
      </w:r>
    </w:p>
    <w:p w14:paraId="42C0A3B1" w14:textId="77777777" w:rsidR="00DD11A7" w:rsidRDefault="00DD11A7" w:rsidP="00DD11A7">
      <w:pPr>
        <w:rPr>
          <w:color w:val="808080"/>
        </w:rPr>
      </w:pPr>
      <w:r>
        <w:rPr>
          <w:color w:val="808080"/>
        </w:rPr>
        <w:t>(Replaces R5-253652)</w:t>
      </w:r>
    </w:p>
    <w:p w14:paraId="148E012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R5-253245</w:t>
      </w:r>
      <w:r>
        <w:rPr>
          <w:color w:val="993300"/>
          <w:u w:val="single"/>
        </w:rPr>
        <w:t>.</w:t>
      </w:r>
    </w:p>
    <w:p w14:paraId="29BAF41B" w14:textId="76AC8A44" w:rsidR="00DD11A7" w:rsidRDefault="00DD11A7" w:rsidP="00DD11A7">
      <w:pPr>
        <w:rPr>
          <w:rFonts w:ascii="Arial" w:hAnsi="Arial" w:cs="Arial"/>
          <w:b/>
          <w:sz w:val="24"/>
        </w:rPr>
      </w:pPr>
      <w:r>
        <w:rPr>
          <w:rFonts w:ascii="Arial" w:hAnsi="Arial" w:cs="Arial"/>
          <w:b/>
          <w:color w:val="0000FF"/>
          <w:sz w:val="24"/>
        </w:rPr>
        <w:t>R5-253245</w:t>
      </w:r>
      <w:r>
        <w:rPr>
          <w:rFonts w:ascii="Arial" w:hAnsi="Arial" w:cs="Arial"/>
          <w:b/>
          <w:color w:val="0000FF"/>
          <w:sz w:val="24"/>
        </w:rPr>
        <w:tab/>
      </w:r>
      <w:r>
        <w:rPr>
          <w:rFonts w:ascii="Arial" w:hAnsi="Arial" w:cs="Arial"/>
          <w:b/>
          <w:sz w:val="24"/>
        </w:rPr>
        <w:t>Correction to test applicability of PMI test cases with 16Tx or 32Tx of CSI-RS</w:t>
      </w:r>
    </w:p>
    <w:p w14:paraId="7D32B77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CR-0969  rev 3 Cat: F (Rel-18)</w:t>
      </w:r>
      <w:r>
        <w:rPr>
          <w:i/>
        </w:rPr>
        <w:br/>
      </w:r>
      <w:r>
        <w:rPr>
          <w:i/>
        </w:rPr>
        <w:br/>
      </w:r>
      <w:r>
        <w:rPr>
          <w:i/>
        </w:rPr>
        <w:tab/>
      </w:r>
      <w:r>
        <w:rPr>
          <w:i/>
        </w:rPr>
        <w:tab/>
      </w:r>
      <w:r>
        <w:rPr>
          <w:i/>
        </w:rPr>
        <w:tab/>
      </w:r>
      <w:r>
        <w:rPr>
          <w:i/>
        </w:rPr>
        <w:tab/>
      </w:r>
      <w:r>
        <w:rPr>
          <w:i/>
        </w:rPr>
        <w:tab/>
        <w:t>Source: Anritsu</w:t>
      </w:r>
    </w:p>
    <w:p w14:paraId="560B5CE3" w14:textId="77777777" w:rsidR="00DD11A7" w:rsidRDefault="00DD11A7" w:rsidP="00DD11A7">
      <w:pPr>
        <w:rPr>
          <w:color w:val="808080"/>
        </w:rPr>
      </w:pPr>
      <w:r>
        <w:rPr>
          <w:color w:val="808080"/>
        </w:rPr>
        <w:t>(Replaces R5-253240)</w:t>
      </w:r>
    </w:p>
    <w:p w14:paraId="06D8F947" w14:textId="77777777" w:rsidR="00DD11A7" w:rsidRDefault="00DD11A7" w:rsidP="00DD11A7">
      <w:pPr>
        <w:rPr>
          <w:rFonts w:ascii="Arial" w:hAnsi="Arial" w:cs="Arial"/>
          <w:b/>
        </w:rPr>
      </w:pPr>
      <w:r>
        <w:rPr>
          <w:rFonts w:ascii="Arial" w:hAnsi="Arial" w:cs="Arial"/>
          <w:b/>
        </w:rPr>
        <w:t xml:space="preserve">Discussion: </w:t>
      </w:r>
    </w:p>
    <w:p w14:paraId="41169FF4" w14:textId="77777777" w:rsidR="00DD11A7" w:rsidRDefault="00DD11A7" w:rsidP="00DD11A7">
      <w:r>
        <w:t>Email agreed</w:t>
      </w:r>
    </w:p>
    <w:p w14:paraId="697ED0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C663C" w14:textId="7F8EAA56" w:rsidR="00DD11A7" w:rsidRDefault="00DD11A7" w:rsidP="00DD11A7">
      <w:pPr>
        <w:rPr>
          <w:rFonts w:ascii="Arial" w:hAnsi="Arial" w:cs="Arial"/>
          <w:b/>
          <w:sz w:val="24"/>
        </w:rPr>
      </w:pPr>
      <w:r>
        <w:rPr>
          <w:rFonts w:ascii="Arial" w:hAnsi="Arial" w:cs="Arial"/>
          <w:b/>
          <w:color w:val="0000FF"/>
          <w:sz w:val="24"/>
        </w:rPr>
        <w:t>R5-252879</w:t>
      </w:r>
      <w:r>
        <w:rPr>
          <w:rFonts w:ascii="Arial" w:hAnsi="Arial" w:cs="Arial"/>
          <w:b/>
          <w:color w:val="0000FF"/>
          <w:sz w:val="24"/>
        </w:rPr>
        <w:tab/>
      </w:r>
      <w:r>
        <w:rPr>
          <w:rFonts w:ascii="Arial" w:hAnsi="Arial" w:cs="Arial"/>
          <w:b/>
          <w:sz w:val="24"/>
        </w:rPr>
        <w:t>Core alignment to correct aggregation level and number of candidates for SDR test cases</w:t>
      </w:r>
    </w:p>
    <w:p w14:paraId="7A3493F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CR-0978  Cat: F (Rel-18)</w:t>
      </w:r>
      <w:r>
        <w:rPr>
          <w:i/>
        </w:rPr>
        <w:br/>
      </w:r>
      <w:r>
        <w:rPr>
          <w:i/>
        </w:rPr>
        <w:br/>
      </w:r>
      <w:r>
        <w:rPr>
          <w:i/>
        </w:rPr>
        <w:tab/>
      </w:r>
      <w:r>
        <w:rPr>
          <w:i/>
        </w:rPr>
        <w:tab/>
      </w:r>
      <w:r>
        <w:rPr>
          <w:i/>
        </w:rPr>
        <w:tab/>
      </w:r>
      <w:r>
        <w:rPr>
          <w:i/>
        </w:rPr>
        <w:tab/>
      </w:r>
      <w:r>
        <w:rPr>
          <w:i/>
        </w:rPr>
        <w:tab/>
        <w:t>Source: Keysight Technologies</w:t>
      </w:r>
    </w:p>
    <w:p w14:paraId="52FC30DF" w14:textId="77777777" w:rsidR="00DD11A7" w:rsidRDefault="00DD11A7" w:rsidP="00DD11A7">
      <w:pPr>
        <w:rPr>
          <w:rFonts w:ascii="Arial" w:hAnsi="Arial" w:cs="Arial"/>
          <w:b/>
        </w:rPr>
      </w:pPr>
      <w:r>
        <w:rPr>
          <w:rFonts w:ascii="Arial" w:hAnsi="Arial" w:cs="Arial"/>
          <w:b/>
        </w:rPr>
        <w:t xml:space="preserve">Abstract: </w:t>
      </w:r>
    </w:p>
    <w:p w14:paraId="03AD9C88" w14:textId="77777777" w:rsidR="00DD11A7" w:rsidRDefault="00DD11A7" w:rsidP="00DD11A7">
      <w:r>
        <w:t>Depending on RAN4 CR R4-2507687</w:t>
      </w:r>
    </w:p>
    <w:p w14:paraId="51841CD6" w14:textId="77777777" w:rsidR="00DD11A7" w:rsidRDefault="00DD11A7" w:rsidP="00DD11A7">
      <w:pPr>
        <w:rPr>
          <w:rFonts w:ascii="Arial" w:hAnsi="Arial" w:cs="Arial"/>
          <w:b/>
        </w:rPr>
      </w:pPr>
      <w:r>
        <w:rPr>
          <w:rFonts w:ascii="Arial" w:hAnsi="Arial" w:cs="Arial"/>
          <w:b/>
        </w:rPr>
        <w:t xml:space="preserve">Discussion: </w:t>
      </w:r>
    </w:p>
    <w:p w14:paraId="11CDEB8A" w14:textId="77777777" w:rsidR="00DD11A7" w:rsidRDefault="00DD11A7" w:rsidP="00DD11A7">
      <w:r>
        <w:t>r2</w:t>
      </w:r>
    </w:p>
    <w:p w14:paraId="3A75E6E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R5-253621</w:t>
      </w:r>
      <w:r>
        <w:rPr>
          <w:color w:val="993300"/>
          <w:u w:val="single"/>
        </w:rPr>
        <w:t>.</w:t>
      </w:r>
    </w:p>
    <w:p w14:paraId="19B76F71" w14:textId="73E714E9" w:rsidR="00DD11A7" w:rsidRDefault="00DD11A7" w:rsidP="00DD11A7">
      <w:pPr>
        <w:rPr>
          <w:rFonts w:ascii="Arial" w:hAnsi="Arial" w:cs="Arial"/>
          <w:b/>
          <w:sz w:val="24"/>
        </w:rPr>
      </w:pPr>
      <w:r>
        <w:rPr>
          <w:rFonts w:ascii="Arial" w:hAnsi="Arial" w:cs="Arial"/>
          <w:b/>
          <w:color w:val="0000FF"/>
          <w:sz w:val="24"/>
        </w:rPr>
        <w:lastRenderedPageBreak/>
        <w:t>R5-253621</w:t>
      </w:r>
      <w:r>
        <w:rPr>
          <w:rFonts w:ascii="Arial" w:hAnsi="Arial" w:cs="Arial"/>
          <w:b/>
          <w:color w:val="0000FF"/>
          <w:sz w:val="24"/>
        </w:rPr>
        <w:tab/>
      </w:r>
      <w:r>
        <w:rPr>
          <w:rFonts w:ascii="Arial" w:hAnsi="Arial" w:cs="Arial"/>
          <w:b/>
          <w:sz w:val="24"/>
        </w:rPr>
        <w:t>Core alignment to correct aggregation level and number of candidates for SDR test cases</w:t>
      </w:r>
    </w:p>
    <w:p w14:paraId="4E32273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CR-0978  rev 1 Cat: F (Rel-18)</w:t>
      </w:r>
      <w:r>
        <w:rPr>
          <w:i/>
        </w:rPr>
        <w:br/>
      </w:r>
      <w:r>
        <w:rPr>
          <w:i/>
        </w:rPr>
        <w:br/>
      </w:r>
      <w:r>
        <w:rPr>
          <w:i/>
        </w:rPr>
        <w:tab/>
      </w:r>
      <w:r>
        <w:rPr>
          <w:i/>
        </w:rPr>
        <w:tab/>
      </w:r>
      <w:r>
        <w:rPr>
          <w:i/>
        </w:rPr>
        <w:tab/>
      </w:r>
      <w:r>
        <w:rPr>
          <w:i/>
        </w:rPr>
        <w:tab/>
      </w:r>
      <w:r>
        <w:rPr>
          <w:i/>
        </w:rPr>
        <w:tab/>
        <w:t>Source: Keysight Technologies</w:t>
      </w:r>
    </w:p>
    <w:p w14:paraId="1149F616" w14:textId="77777777" w:rsidR="00DD11A7" w:rsidRDefault="00DD11A7" w:rsidP="00DD11A7">
      <w:pPr>
        <w:rPr>
          <w:color w:val="808080"/>
        </w:rPr>
      </w:pPr>
      <w:r>
        <w:rPr>
          <w:color w:val="808080"/>
        </w:rPr>
        <w:t>(Replaces R5-252879)</w:t>
      </w:r>
    </w:p>
    <w:p w14:paraId="4AA5640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6C0F1" w14:textId="67B5B907" w:rsidR="00DD11A7" w:rsidRDefault="00DD11A7" w:rsidP="00DD11A7">
      <w:pPr>
        <w:rPr>
          <w:rFonts w:ascii="Arial" w:hAnsi="Arial" w:cs="Arial"/>
          <w:b/>
          <w:sz w:val="24"/>
        </w:rPr>
      </w:pPr>
      <w:r>
        <w:rPr>
          <w:rFonts w:ascii="Arial" w:hAnsi="Arial" w:cs="Arial"/>
          <w:b/>
          <w:color w:val="0000FF"/>
          <w:sz w:val="24"/>
        </w:rPr>
        <w:t>R5-252917</w:t>
      </w:r>
      <w:r>
        <w:rPr>
          <w:rFonts w:ascii="Arial" w:hAnsi="Arial" w:cs="Arial"/>
          <w:b/>
          <w:color w:val="0000FF"/>
          <w:sz w:val="24"/>
        </w:rPr>
        <w:tab/>
      </w:r>
      <w:r>
        <w:rPr>
          <w:rFonts w:ascii="Arial" w:hAnsi="Arial" w:cs="Arial"/>
          <w:b/>
          <w:sz w:val="24"/>
        </w:rPr>
        <w:t>Core alignment for PMI 16/32Tx test cases</w:t>
      </w:r>
    </w:p>
    <w:p w14:paraId="33AE256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CR-0979  Cat: F (Rel-18)</w:t>
      </w:r>
      <w:r>
        <w:rPr>
          <w:i/>
        </w:rPr>
        <w:br/>
      </w:r>
      <w:r>
        <w:rPr>
          <w:i/>
        </w:rPr>
        <w:br/>
      </w:r>
      <w:r>
        <w:rPr>
          <w:i/>
        </w:rPr>
        <w:tab/>
      </w:r>
      <w:r>
        <w:rPr>
          <w:i/>
        </w:rPr>
        <w:tab/>
      </w:r>
      <w:r>
        <w:rPr>
          <w:i/>
        </w:rPr>
        <w:tab/>
      </w:r>
      <w:r>
        <w:rPr>
          <w:i/>
        </w:rPr>
        <w:tab/>
      </w:r>
      <w:r>
        <w:rPr>
          <w:i/>
        </w:rPr>
        <w:tab/>
        <w:t>Source: Keysight Technologies</w:t>
      </w:r>
    </w:p>
    <w:p w14:paraId="117D2121" w14:textId="77777777" w:rsidR="00DD11A7" w:rsidRDefault="00DD11A7" w:rsidP="00DD11A7">
      <w:pPr>
        <w:rPr>
          <w:rFonts w:ascii="Arial" w:hAnsi="Arial" w:cs="Arial"/>
          <w:b/>
        </w:rPr>
      </w:pPr>
      <w:r>
        <w:rPr>
          <w:rFonts w:ascii="Arial" w:hAnsi="Arial" w:cs="Arial"/>
          <w:b/>
        </w:rPr>
        <w:t xml:space="preserve">Abstract: </w:t>
      </w:r>
    </w:p>
    <w:p w14:paraId="49DE09B2" w14:textId="77777777" w:rsidR="00DD11A7" w:rsidRDefault="00DD11A7" w:rsidP="00DD11A7">
      <w:r>
        <w:t>Depending on RAN4 CR R4-2507702</w:t>
      </w:r>
    </w:p>
    <w:p w14:paraId="4CC26B3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A27DF" w14:textId="526F9F37" w:rsidR="00DD11A7" w:rsidRDefault="00DD11A7" w:rsidP="00DD11A7">
      <w:pPr>
        <w:rPr>
          <w:rFonts w:ascii="Arial" w:hAnsi="Arial" w:cs="Arial"/>
          <w:b/>
          <w:sz w:val="24"/>
        </w:rPr>
      </w:pPr>
      <w:r>
        <w:rPr>
          <w:rFonts w:ascii="Arial" w:hAnsi="Arial" w:cs="Arial"/>
          <w:b/>
          <w:color w:val="0000FF"/>
          <w:sz w:val="24"/>
        </w:rPr>
        <w:t>R5-252918</w:t>
      </w:r>
      <w:r>
        <w:rPr>
          <w:rFonts w:ascii="Arial" w:hAnsi="Arial" w:cs="Arial"/>
          <w:b/>
          <w:color w:val="0000FF"/>
          <w:sz w:val="24"/>
        </w:rPr>
        <w:tab/>
      </w:r>
      <w:r>
        <w:rPr>
          <w:rFonts w:ascii="Arial" w:hAnsi="Arial" w:cs="Arial"/>
          <w:b/>
          <w:sz w:val="24"/>
        </w:rPr>
        <w:t xml:space="preserve">Core alignment for PMI </w:t>
      </w:r>
      <w:proofErr w:type="spellStart"/>
      <w:r>
        <w:rPr>
          <w:rFonts w:ascii="Arial" w:hAnsi="Arial" w:cs="Arial"/>
          <w:b/>
          <w:sz w:val="24"/>
        </w:rPr>
        <w:t>eTypeII</w:t>
      </w:r>
      <w:proofErr w:type="spellEnd"/>
      <w:r>
        <w:rPr>
          <w:rFonts w:ascii="Arial" w:hAnsi="Arial" w:cs="Arial"/>
          <w:b/>
          <w:sz w:val="24"/>
        </w:rPr>
        <w:t xml:space="preserve"> codebook test cases</w:t>
      </w:r>
    </w:p>
    <w:p w14:paraId="6ADBC8E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CR-0980  Cat: F (Rel-18)</w:t>
      </w:r>
      <w:r>
        <w:rPr>
          <w:i/>
        </w:rPr>
        <w:br/>
      </w:r>
      <w:r>
        <w:rPr>
          <w:i/>
        </w:rPr>
        <w:br/>
      </w:r>
      <w:r>
        <w:rPr>
          <w:i/>
        </w:rPr>
        <w:tab/>
      </w:r>
      <w:r>
        <w:rPr>
          <w:i/>
        </w:rPr>
        <w:tab/>
      </w:r>
      <w:r>
        <w:rPr>
          <w:i/>
        </w:rPr>
        <w:tab/>
      </w:r>
      <w:r>
        <w:rPr>
          <w:i/>
        </w:rPr>
        <w:tab/>
      </w:r>
      <w:r>
        <w:rPr>
          <w:i/>
        </w:rPr>
        <w:tab/>
        <w:t>Source: Keysight Technologies</w:t>
      </w:r>
    </w:p>
    <w:p w14:paraId="0BBFCED1" w14:textId="77777777" w:rsidR="00DD11A7" w:rsidRDefault="00DD11A7" w:rsidP="00DD11A7">
      <w:pPr>
        <w:rPr>
          <w:rFonts w:ascii="Arial" w:hAnsi="Arial" w:cs="Arial"/>
          <w:b/>
        </w:rPr>
      </w:pPr>
      <w:r>
        <w:rPr>
          <w:rFonts w:ascii="Arial" w:hAnsi="Arial" w:cs="Arial"/>
          <w:b/>
        </w:rPr>
        <w:t xml:space="preserve">Abstract: </w:t>
      </w:r>
    </w:p>
    <w:p w14:paraId="0922349F" w14:textId="77777777" w:rsidR="00DD11A7" w:rsidRDefault="00DD11A7" w:rsidP="00DD11A7">
      <w:r>
        <w:t>Depending on RAN4 CR R4-2507702</w:t>
      </w:r>
    </w:p>
    <w:p w14:paraId="4FA50F1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6EAA2" w14:textId="77777777" w:rsidR="00DD11A7" w:rsidRDefault="00DD11A7" w:rsidP="00DD11A7">
      <w:pPr>
        <w:pStyle w:val="Heading5"/>
      </w:pPr>
      <w:bookmarkStart w:id="666" w:name="_Toc202275502"/>
      <w:r>
        <w:t>5.4.7.2</w:t>
      </w:r>
      <w:r>
        <w:tab/>
        <w:t xml:space="preserve">Radiated </w:t>
      </w:r>
      <w:proofErr w:type="spellStart"/>
      <w:r>
        <w:t>Demod</w:t>
      </w:r>
      <w:proofErr w:type="spellEnd"/>
      <w:r>
        <w:t xml:space="preserve"> Performance and CSI Reporting Requirements (Clauses 7&amp;8)</w:t>
      </w:r>
      <w:bookmarkEnd w:id="666"/>
    </w:p>
    <w:p w14:paraId="55D38122" w14:textId="2F58B505" w:rsidR="00DD11A7" w:rsidRDefault="00DD11A7" w:rsidP="00DD11A7">
      <w:pPr>
        <w:rPr>
          <w:rFonts w:ascii="Arial" w:hAnsi="Arial" w:cs="Arial"/>
          <w:b/>
          <w:sz w:val="24"/>
        </w:rPr>
      </w:pPr>
      <w:r>
        <w:rPr>
          <w:rFonts w:ascii="Arial" w:hAnsi="Arial" w:cs="Arial"/>
          <w:b/>
          <w:color w:val="0000FF"/>
          <w:sz w:val="24"/>
        </w:rPr>
        <w:t>R5-251912</w:t>
      </w:r>
      <w:r>
        <w:rPr>
          <w:rFonts w:ascii="Arial" w:hAnsi="Arial" w:cs="Arial"/>
          <w:b/>
          <w:color w:val="0000FF"/>
          <w:sz w:val="24"/>
        </w:rPr>
        <w:tab/>
      </w:r>
      <w:r>
        <w:rPr>
          <w:rFonts w:ascii="Arial" w:hAnsi="Arial" w:cs="Arial"/>
          <w:b/>
          <w:sz w:val="24"/>
        </w:rPr>
        <w:t>Removal of editor note for CQI test case for FR2 256QAM</w:t>
      </w:r>
    </w:p>
    <w:p w14:paraId="183721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CR-0962  Cat: F (Rel-18)</w:t>
      </w:r>
      <w:r>
        <w:rPr>
          <w:i/>
        </w:rPr>
        <w:br/>
      </w:r>
      <w:r>
        <w:rPr>
          <w:i/>
        </w:rPr>
        <w:br/>
      </w:r>
      <w:r>
        <w:rPr>
          <w:i/>
        </w:rPr>
        <w:tab/>
      </w:r>
      <w:r>
        <w:rPr>
          <w:i/>
        </w:rPr>
        <w:tab/>
      </w:r>
      <w:r>
        <w:rPr>
          <w:i/>
        </w:rPr>
        <w:tab/>
      </w:r>
      <w:r>
        <w:rPr>
          <w:i/>
        </w:rPr>
        <w:tab/>
      </w:r>
      <w:r>
        <w:rPr>
          <w:i/>
        </w:rPr>
        <w:tab/>
        <w:t>Source: China Telecom</w:t>
      </w:r>
    </w:p>
    <w:p w14:paraId="1F3B4C57" w14:textId="77777777" w:rsidR="00DD11A7" w:rsidRDefault="00DD11A7" w:rsidP="00DD11A7">
      <w:pPr>
        <w:rPr>
          <w:rFonts w:ascii="Arial" w:hAnsi="Arial" w:cs="Arial"/>
          <w:b/>
        </w:rPr>
      </w:pPr>
      <w:r>
        <w:rPr>
          <w:rFonts w:ascii="Arial" w:hAnsi="Arial" w:cs="Arial"/>
          <w:b/>
        </w:rPr>
        <w:t xml:space="preserve">Discussion: </w:t>
      </w:r>
    </w:p>
    <w:p w14:paraId="47757D0A" w14:textId="77777777" w:rsidR="00DD11A7" w:rsidRDefault="00DD11A7" w:rsidP="00DD11A7">
      <w:r>
        <w:t xml:space="preserve">WIC was </w:t>
      </w:r>
      <w:proofErr w:type="spellStart"/>
      <w:r>
        <w:t>inv</w:t>
      </w:r>
      <w:proofErr w:type="spellEnd"/>
      <w:r>
        <w:t xml:space="preserve"> in 3GU</w:t>
      </w:r>
    </w:p>
    <w:p w14:paraId="2DDF58F0" w14:textId="77777777" w:rsidR="00DD11A7" w:rsidRDefault="00DD11A7" w:rsidP="00DD11A7">
      <w:r>
        <w:t>r1</w:t>
      </w:r>
    </w:p>
    <w:p w14:paraId="4978D74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R5-253489</w:t>
      </w:r>
      <w:r>
        <w:rPr>
          <w:color w:val="993300"/>
          <w:u w:val="single"/>
        </w:rPr>
        <w:t>.</w:t>
      </w:r>
    </w:p>
    <w:p w14:paraId="29A929FB" w14:textId="348E46FD" w:rsidR="00DD11A7" w:rsidRDefault="00DD11A7" w:rsidP="00DD11A7">
      <w:pPr>
        <w:rPr>
          <w:rFonts w:ascii="Arial" w:hAnsi="Arial" w:cs="Arial"/>
          <w:b/>
          <w:sz w:val="24"/>
        </w:rPr>
      </w:pPr>
      <w:r>
        <w:rPr>
          <w:rFonts w:ascii="Arial" w:hAnsi="Arial" w:cs="Arial"/>
          <w:b/>
          <w:color w:val="0000FF"/>
          <w:sz w:val="24"/>
        </w:rPr>
        <w:t>R5-253489</w:t>
      </w:r>
      <w:r>
        <w:rPr>
          <w:rFonts w:ascii="Arial" w:hAnsi="Arial" w:cs="Arial"/>
          <w:b/>
          <w:color w:val="0000FF"/>
          <w:sz w:val="24"/>
        </w:rPr>
        <w:tab/>
      </w:r>
      <w:r>
        <w:rPr>
          <w:rFonts w:ascii="Arial" w:hAnsi="Arial" w:cs="Arial"/>
          <w:b/>
          <w:sz w:val="24"/>
        </w:rPr>
        <w:t>Removal of editor note for CQI test case for FR2 256QAM</w:t>
      </w:r>
    </w:p>
    <w:p w14:paraId="4794BDB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CR-0962  rev 1 Cat: F (Rel-18)</w:t>
      </w:r>
      <w:r>
        <w:rPr>
          <w:i/>
        </w:rPr>
        <w:br/>
      </w:r>
      <w:r>
        <w:rPr>
          <w:i/>
        </w:rPr>
        <w:br/>
      </w:r>
      <w:r>
        <w:rPr>
          <w:i/>
        </w:rPr>
        <w:tab/>
      </w:r>
      <w:r>
        <w:rPr>
          <w:i/>
        </w:rPr>
        <w:tab/>
      </w:r>
      <w:r>
        <w:rPr>
          <w:i/>
        </w:rPr>
        <w:tab/>
      </w:r>
      <w:r>
        <w:rPr>
          <w:i/>
        </w:rPr>
        <w:tab/>
      </w:r>
      <w:r>
        <w:rPr>
          <w:i/>
        </w:rPr>
        <w:tab/>
        <w:t>Source: China Telecom</w:t>
      </w:r>
    </w:p>
    <w:p w14:paraId="7E32B7A0" w14:textId="77777777" w:rsidR="00DD11A7" w:rsidRDefault="00DD11A7" w:rsidP="00DD11A7">
      <w:pPr>
        <w:rPr>
          <w:color w:val="808080"/>
        </w:rPr>
      </w:pPr>
      <w:r>
        <w:rPr>
          <w:color w:val="808080"/>
        </w:rPr>
        <w:t>(Replaces R5-251912)</w:t>
      </w:r>
    </w:p>
    <w:p w14:paraId="7DF60E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A9CE" w14:textId="77777777" w:rsidR="00DD11A7" w:rsidRDefault="00DD11A7" w:rsidP="00DD11A7">
      <w:pPr>
        <w:pStyle w:val="Heading5"/>
      </w:pPr>
      <w:bookmarkStart w:id="667" w:name="_Toc202275503"/>
      <w:r>
        <w:lastRenderedPageBreak/>
        <w:t>5.4.7.3</w:t>
      </w:r>
      <w:r>
        <w:tab/>
        <w:t xml:space="preserve">Interworking </w:t>
      </w:r>
      <w:proofErr w:type="spellStart"/>
      <w:r>
        <w:t>Demod</w:t>
      </w:r>
      <w:proofErr w:type="spellEnd"/>
      <w:r>
        <w:t xml:space="preserve"> Performance and CSI Reporting Requirements (Clauses 9&amp;10)</w:t>
      </w:r>
      <w:bookmarkEnd w:id="667"/>
    </w:p>
    <w:p w14:paraId="7E12793C" w14:textId="77777777" w:rsidR="00DD11A7" w:rsidRDefault="00DD11A7" w:rsidP="00DD11A7">
      <w:pPr>
        <w:pStyle w:val="Heading5"/>
      </w:pPr>
      <w:bookmarkStart w:id="668" w:name="_Toc202275504"/>
      <w:r>
        <w:t>5.4.7.4</w:t>
      </w:r>
      <w:r>
        <w:tab/>
        <w:t>Clauses 1-4, Annexes</w:t>
      </w:r>
      <w:bookmarkEnd w:id="668"/>
    </w:p>
    <w:p w14:paraId="0968CD09" w14:textId="1AE20C34" w:rsidR="00DD11A7" w:rsidRDefault="00DD11A7" w:rsidP="00DD11A7">
      <w:pPr>
        <w:rPr>
          <w:rFonts w:ascii="Arial" w:hAnsi="Arial" w:cs="Arial"/>
          <w:b/>
          <w:sz w:val="24"/>
        </w:rPr>
      </w:pPr>
      <w:r>
        <w:rPr>
          <w:rFonts w:ascii="Arial" w:hAnsi="Arial" w:cs="Arial"/>
          <w:b/>
          <w:color w:val="0000FF"/>
          <w:sz w:val="24"/>
        </w:rPr>
        <w:t>R5-252019</w:t>
      </w:r>
      <w:r>
        <w:rPr>
          <w:rFonts w:ascii="Arial" w:hAnsi="Arial" w:cs="Arial"/>
          <w:b/>
          <w:color w:val="0000FF"/>
          <w:sz w:val="24"/>
        </w:rPr>
        <w:tab/>
      </w:r>
      <w:r>
        <w:rPr>
          <w:rFonts w:ascii="Arial" w:hAnsi="Arial" w:cs="Arial"/>
          <w:b/>
          <w:sz w:val="24"/>
        </w:rPr>
        <w:t>Update for TDD RMCs for sustained data rate testing</w:t>
      </w:r>
    </w:p>
    <w:p w14:paraId="4AE1EC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CR-0963  Cat: F (Rel-18)</w:t>
      </w:r>
      <w:r>
        <w:rPr>
          <w:i/>
        </w:rPr>
        <w:br/>
      </w:r>
      <w:r>
        <w:rPr>
          <w:i/>
        </w:rPr>
        <w:br/>
      </w:r>
      <w:r>
        <w:rPr>
          <w:i/>
        </w:rPr>
        <w:tab/>
      </w:r>
      <w:r>
        <w:rPr>
          <w:i/>
        </w:rPr>
        <w:tab/>
      </w:r>
      <w:r>
        <w:rPr>
          <w:i/>
        </w:rPr>
        <w:tab/>
      </w:r>
      <w:r>
        <w:rPr>
          <w:i/>
        </w:rPr>
        <w:tab/>
      </w:r>
      <w:r>
        <w:rPr>
          <w:i/>
        </w:rPr>
        <w:tab/>
        <w:t>Source: ROHDE &amp; SCHWARZ</w:t>
      </w:r>
    </w:p>
    <w:p w14:paraId="37CF03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ABFB" w14:textId="76625BC1" w:rsidR="00DD11A7" w:rsidRDefault="00DD11A7" w:rsidP="00DD11A7">
      <w:pPr>
        <w:rPr>
          <w:rFonts w:ascii="Arial" w:hAnsi="Arial" w:cs="Arial"/>
          <w:b/>
          <w:sz w:val="24"/>
        </w:rPr>
      </w:pPr>
      <w:r>
        <w:rPr>
          <w:rFonts w:ascii="Arial" w:hAnsi="Arial" w:cs="Arial"/>
          <w:b/>
          <w:color w:val="0000FF"/>
          <w:sz w:val="24"/>
        </w:rPr>
        <w:t>R5-252246</w:t>
      </w:r>
      <w:r>
        <w:rPr>
          <w:rFonts w:ascii="Arial" w:hAnsi="Arial" w:cs="Arial"/>
          <w:b/>
          <w:color w:val="0000FF"/>
          <w:sz w:val="24"/>
        </w:rPr>
        <w:tab/>
      </w:r>
      <w:r>
        <w:rPr>
          <w:rFonts w:ascii="Arial" w:hAnsi="Arial" w:cs="Arial"/>
          <w:b/>
          <w:sz w:val="24"/>
        </w:rPr>
        <w:t>Correction of Reference for Isolation Procedure</w:t>
      </w:r>
    </w:p>
    <w:p w14:paraId="20C592A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CR-0966  Cat: F (Rel-18)</w:t>
      </w:r>
      <w:r>
        <w:rPr>
          <w:i/>
        </w:rPr>
        <w:br/>
      </w:r>
      <w:r>
        <w:rPr>
          <w:i/>
        </w:rPr>
        <w:br/>
      </w:r>
      <w:r>
        <w:rPr>
          <w:i/>
        </w:rPr>
        <w:tab/>
      </w:r>
      <w:r>
        <w:rPr>
          <w:i/>
        </w:rPr>
        <w:tab/>
      </w:r>
      <w:r>
        <w:rPr>
          <w:i/>
        </w:rPr>
        <w:tab/>
      </w:r>
      <w:r>
        <w:rPr>
          <w:i/>
        </w:rPr>
        <w:tab/>
      </w:r>
      <w:r>
        <w:rPr>
          <w:i/>
        </w:rPr>
        <w:tab/>
        <w:t>Source: Keysight Technologies UK Ltd</w:t>
      </w:r>
    </w:p>
    <w:p w14:paraId="43132A5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2FFD5" w14:textId="1D661BD6" w:rsidR="00DD11A7" w:rsidRDefault="00DD11A7" w:rsidP="00DD11A7">
      <w:pPr>
        <w:rPr>
          <w:rFonts w:ascii="Arial" w:hAnsi="Arial" w:cs="Arial"/>
          <w:b/>
          <w:sz w:val="24"/>
        </w:rPr>
      </w:pPr>
      <w:r>
        <w:rPr>
          <w:rFonts w:ascii="Arial" w:hAnsi="Arial" w:cs="Arial"/>
          <w:b/>
          <w:color w:val="0000FF"/>
          <w:sz w:val="24"/>
        </w:rPr>
        <w:t>R5-252557</w:t>
      </w:r>
      <w:r>
        <w:rPr>
          <w:rFonts w:ascii="Arial" w:hAnsi="Arial" w:cs="Arial"/>
          <w:b/>
          <w:color w:val="0000FF"/>
          <w:sz w:val="24"/>
        </w:rPr>
        <w:tab/>
      </w:r>
      <w:r>
        <w:rPr>
          <w:rFonts w:ascii="Arial" w:hAnsi="Arial" w:cs="Arial"/>
          <w:b/>
          <w:sz w:val="24"/>
        </w:rPr>
        <w:t>Update of MU for frequencies up to 7.125 GHz</w:t>
      </w:r>
    </w:p>
    <w:p w14:paraId="51A8904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CR-0975  Cat: F (Rel-18)</w:t>
      </w:r>
      <w:r>
        <w:rPr>
          <w:i/>
        </w:rPr>
        <w:br/>
      </w:r>
      <w:r>
        <w:rPr>
          <w:i/>
        </w:rPr>
        <w:br/>
      </w:r>
      <w:r>
        <w:rPr>
          <w:i/>
        </w:rPr>
        <w:tab/>
      </w:r>
      <w:r>
        <w:rPr>
          <w:i/>
        </w:rPr>
        <w:tab/>
      </w:r>
      <w:r>
        <w:rPr>
          <w:i/>
        </w:rPr>
        <w:tab/>
      </w:r>
      <w:r>
        <w:rPr>
          <w:i/>
        </w:rPr>
        <w:tab/>
      </w:r>
      <w:r>
        <w:rPr>
          <w:i/>
        </w:rPr>
        <w:tab/>
        <w:t>Source: Ericsson</w:t>
      </w:r>
    </w:p>
    <w:p w14:paraId="008E2619" w14:textId="77777777" w:rsidR="00DD11A7" w:rsidRDefault="00DD11A7" w:rsidP="00DD11A7">
      <w:pPr>
        <w:rPr>
          <w:rFonts w:ascii="Arial" w:hAnsi="Arial" w:cs="Arial"/>
          <w:b/>
        </w:rPr>
      </w:pPr>
      <w:r>
        <w:rPr>
          <w:rFonts w:ascii="Arial" w:hAnsi="Arial" w:cs="Arial"/>
          <w:b/>
        </w:rPr>
        <w:t xml:space="preserve">Discussion: </w:t>
      </w:r>
    </w:p>
    <w:p w14:paraId="1CC59EB8" w14:textId="77777777" w:rsidR="00DD11A7" w:rsidRDefault="00DD11A7" w:rsidP="00DD11A7">
      <w:r>
        <w:t>r1</w:t>
      </w:r>
    </w:p>
    <w:p w14:paraId="2625514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R5-253602</w:t>
      </w:r>
      <w:r>
        <w:rPr>
          <w:color w:val="993300"/>
          <w:u w:val="single"/>
        </w:rPr>
        <w:t>.</w:t>
      </w:r>
    </w:p>
    <w:p w14:paraId="406843B3" w14:textId="6750B310" w:rsidR="00DD11A7" w:rsidRDefault="00DD11A7" w:rsidP="00DD11A7">
      <w:pPr>
        <w:rPr>
          <w:rFonts w:ascii="Arial" w:hAnsi="Arial" w:cs="Arial"/>
          <w:b/>
          <w:sz w:val="24"/>
        </w:rPr>
      </w:pPr>
      <w:r>
        <w:rPr>
          <w:rFonts w:ascii="Arial" w:hAnsi="Arial" w:cs="Arial"/>
          <w:b/>
          <w:color w:val="0000FF"/>
          <w:sz w:val="24"/>
        </w:rPr>
        <w:t>R5-253602</w:t>
      </w:r>
      <w:r>
        <w:rPr>
          <w:rFonts w:ascii="Arial" w:hAnsi="Arial" w:cs="Arial"/>
          <w:b/>
          <w:color w:val="0000FF"/>
          <w:sz w:val="24"/>
        </w:rPr>
        <w:tab/>
      </w:r>
      <w:r>
        <w:rPr>
          <w:rFonts w:ascii="Arial" w:hAnsi="Arial" w:cs="Arial"/>
          <w:b/>
          <w:sz w:val="24"/>
        </w:rPr>
        <w:t>Update of MU for frequencies up to 7.125 GHz</w:t>
      </w:r>
    </w:p>
    <w:p w14:paraId="2A6136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CR-0975  rev 1 Cat: F (Rel-18)</w:t>
      </w:r>
      <w:r>
        <w:rPr>
          <w:i/>
        </w:rPr>
        <w:br/>
      </w:r>
      <w:r>
        <w:rPr>
          <w:i/>
        </w:rPr>
        <w:br/>
      </w:r>
      <w:r>
        <w:rPr>
          <w:i/>
        </w:rPr>
        <w:tab/>
      </w:r>
      <w:r>
        <w:rPr>
          <w:i/>
        </w:rPr>
        <w:tab/>
      </w:r>
      <w:r>
        <w:rPr>
          <w:i/>
        </w:rPr>
        <w:tab/>
      </w:r>
      <w:r>
        <w:rPr>
          <w:i/>
        </w:rPr>
        <w:tab/>
      </w:r>
      <w:r>
        <w:rPr>
          <w:i/>
        </w:rPr>
        <w:tab/>
        <w:t>Source: Ericsson</w:t>
      </w:r>
    </w:p>
    <w:p w14:paraId="6C64DD70" w14:textId="77777777" w:rsidR="00DD11A7" w:rsidRDefault="00DD11A7" w:rsidP="00DD11A7">
      <w:pPr>
        <w:rPr>
          <w:color w:val="808080"/>
        </w:rPr>
      </w:pPr>
      <w:r>
        <w:rPr>
          <w:color w:val="808080"/>
        </w:rPr>
        <w:t>(Replaces R5-252557)</w:t>
      </w:r>
    </w:p>
    <w:p w14:paraId="615708F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80E70" w14:textId="78DDE0E9" w:rsidR="00DD11A7" w:rsidRDefault="00DD11A7" w:rsidP="00DD11A7">
      <w:pPr>
        <w:rPr>
          <w:rFonts w:ascii="Arial" w:hAnsi="Arial" w:cs="Arial"/>
          <w:b/>
          <w:sz w:val="24"/>
        </w:rPr>
      </w:pPr>
      <w:r>
        <w:rPr>
          <w:rFonts w:ascii="Arial" w:hAnsi="Arial" w:cs="Arial"/>
          <w:b/>
          <w:color w:val="0000FF"/>
          <w:sz w:val="24"/>
        </w:rPr>
        <w:t>R5-252878</w:t>
      </w:r>
      <w:r>
        <w:rPr>
          <w:rFonts w:ascii="Arial" w:hAnsi="Arial" w:cs="Arial"/>
          <w:b/>
          <w:color w:val="0000FF"/>
          <w:sz w:val="24"/>
        </w:rPr>
        <w:tab/>
      </w:r>
      <w:r>
        <w:rPr>
          <w:rFonts w:ascii="Arial" w:hAnsi="Arial" w:cs="Arial"/>
          <w:b/>
          <w:sz w:val="24"/>
        </w:rPr>
        <w:t>Alignment for SINR definition with TS 38.101-4</w:t>
      </w:r>
    </w:p>
    <w:p w14:paraId="07EF37F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v18.6.1</w:t>
      </w:r>
      <w:r>
        <w:rPr>
          <w:i/>
        </w:rPr>
        <w:tab/>
        <w:t xml:space="preserve">  CR-0977  Cat: F (Rel-18)</w:t>
      </w:r>
      <w:r>
        <w:rPr>
          <w:i/>
        </w:rPr>
        <w:br/>
      </w:r>
      <w:r>
        <w:rPr>
          <w:i/>
        </w:rPr>
        <w:br/>
      </w:r>
      <w:r>
        <w:rPr>
          <w:i/>
        </w:rPr>
        <w:tab/>
      </w:r>
      <w:r>
        <w:rPr>
          <w:i/>
        </w:rPr>
        <w:tab/>
      </w:r>
      <w:r>
        <w:rPr>
          <w:i/>
        </w:rPr>
        <w:tab/>
      </w:r>
      <w:r>
        <w:rPr>
          <w:i/>
        </w:rPr>
        <w:tab/>
      </w:r>
      <w:r>
        <w:rPr>
          <w:i/>
        </w:rPr>
        <w:tab/>
        <w:t>Source: Keysight Technologies</w:t>
      </w:r>
    </w:p>
    <w:p w14:paraId="5AC4FC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1E7F" w14:textId="77777777" w:rsidR="00DD11A7" w:rsidRDefault="00DD11A7" w:rsidP="00DD11A7">
      <w:pPr>
        <w:pStyle w:val="Heading4"/>
      </w:pPr>
      <w:bookmarkStart w:id="669" w:name="_Toc202275505"/>
      <w:r>
        <w:t>5.4.8</w:t>
      </w:r>
      <w:r>
        <w:tab/>
        <w:t>TS 38.521-5</w:t>
      </w:r>
      <w:bookmarkEnd w:id="669"/>
    </w:p>
    <w:p w14:paraId="2794CD7D" w14:textId="77777777" w:rsidR="00DD11A7" w:rsidRDefault="00DD11A7" w:rsidP="00DD11A7">
      <w:pPr>
        <w:pStyle w:val="Heading4"/>
      </w:pPr>
      <w:bookmarkStart w:id="670" w:name="_Toc202275506"/>
      <w:r>
        <w:t>5.4.9</w:t>
      </w:r>
      <w:r>
        <w:tab/>
        <w:t>TS 38.522</w:t>
      </w:r>
      <w:bookmarkEnd w:id="670"/>
    </w:p>
    <w:p w14:paraId="6DBDCEF4" w14:textId="05717ABB" w:rsidR="00DD11A7" w:rsidRDefault="00DD11A7" w:rsidP="00DD11A7">
      <w:pPr>
        <w:rPr>
          <w:rFonts w:ascii="Arial" w:hAnsi="Arial" w:cs="Arial"/>
          <w:b/>
          <w:sz w:val="24"/>
        </w:rPr>
      </w:pPr>
      <w:r>
        <w:rPr>
          <w:rFonts w:ascii="Arial" w:hAnsi="Arial" w:cs="Arial"/>
          <w:b/>
          <w:color w:val="0000FF"/>
          <w:sz w:val="24"/>
        </w:rPr>
        <w:t>R5-251864</w:t>
      </w:r>
      <w:r>
        <w:rPr>
          <w:rFonts w:ascii="Arial" w:hAnsi="Arial" w:cs="Arial"/>
          <w:b/>
          <w:color w:val="0000FF"/>
          <w:sz w:val="24"/>
        </w:rPr>
        <w:tab/>
      </w:r>
      <w:r>
        <w:rPr>
          <w:rFonts w:ascii="Arial" w:hAnsi="Arial" w:cs="Arial"/>
          <w:b/>
          <w:sz w:val="24"/>
        </w:rPr>
        <w:t>Update of condition for TX Diversity Test Cases</w:t>
      </w:r>
    </w:p>
    <w:p w14:paraId="6D7F7CF6"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CR-0582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7EB53794" w14:textId="77777777" w:rsidR="00DD11A7" w:rsidRDefault="00DD11A7" w:rsidP="00DD11A7">
      <w:pPr>
        <w:rPr>
          <w:rFonts w:ascii="Arial" w:hAnsi="Arial" w:cs="Arial"/>
          <w:b/>
        </w:rPr>
      </w:pPr>
      <w:r>
        <w:rPr>
          <w:rFonts w:ascii="Arial" w:hAnsi="Arial" w:cs="Arial"/>
          <w:b/>
        </w:rPr>
        <w:t xml:space="preserve">Discussion: </w:t>
      </w:r>
    </w:p>
    <w:p w14:paraId="7DDB2BCD" w14:textId="77777777" w:rsidR="00DD11A7" w:rsidRDefault="00DD11A7" w:rsidP="00DD11A7">
      <w:r>
        <w:t>Discussed with Huawei, condition for TXD is not needed to be changed.</w:t>
      </w:r>
    </w:p>
    <w:p w14:paraId="7DBDE5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42742" w14:textId="1E18E676" w:rsidR="00DD11A7" w:rsidRDefault="00DD11A7" w:rsidP="00DD11A7">
      <w:pPr>
        <w:rPr>
          <w:rFonts w:ascii="Arial" w:hAnsi="Arial" w:cs="Arial"/>
          <w:b/>
          <w:sz w:val="24"/>
        </w:rPr>
      </w:pPr>
      <w:r>
        <w:rPr>
          <w:rFonts w:ascii="Arial" w:hAnsi="Arial" w:cs="Arial"/>
          <w:b/>
          <w:color w:val="0000FF"/>
          <w:sz w:val="24"/>
        </w:rPr>
        <w:t>R5-251913</w:t>
      </w:r>
      <w:r>
        <w:rPr>
          <w:rFonts w:ascii="Arial" w:hAnsi="Arial" w:cs="Arial"/>
          <w:b/>
          <w:color w:val="0000FF"/>
          <w:sz w:val="24"/>
        </w:rPr>
        <w:tab/>
      </w:r>
      <w:r>
        <w:rPr>
          <w:rFonts w:ascii="Arial" w:hAnsi="Arial" w:cs="Arial"/>
          <w:b/>
          <w:sz w:val="24"/>
        </w:rPr>
        <w:t>Removal of NOTE1 for FR2 256QAM CQI reporting test case</w:t>
      </w:r>
    </w:p>
    <w:p w14:paraId="4CFB0CE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CR-0586  Cat: F (Rel-18)</w:t>
      </w:r>
      <w:r>
        <w:rPr>
          <w:i/>
        </w:rPr>
        <w:br/>
      </w:r>
      <w:r>
        <w:rPr>
          <w:i/>
        </w:rPr>
        <w:br/>
      </w:r>
      <w:r>
        <w:rPr>
          <w:i/>
        </w:rPr>
        <w:tab/>
      </w:r>
      <w:r>
        <w:rPr>
          <w:i/>
        </w:rPr>
        <w:tab/>
      </w:r>
      <w:r>
        <w:rPr>
          <w:i/>
        </w:rPr>
        <w:tab/>
      </w:r>
      <w:r>
        <w:rPr>
          <w:i/>
        </w:rPr>
        <w:tab/>
      </w:r>
      <w:r>
        <w:rPr>
          <w:i/>
        </w:rPr>
        <w:tab/>
        <w:t>Source: China Telecom</w:t>
      </w:r>
    </w:p>
    <w:p w14:paraId="5E4B1CC8" w14:textId="77777777" w:rsidR="00DD11A7" w:rsidRDefault="00DD11A7" w:rsidP="00DD11A7">
      <w:pPr>
        <w:rPr>
          <w:rFonts w:ascii="Arial" w:hAnsi="Arial" w:cs="Arial"/>
          <w:b/>
        </w:rPr>
      </w:pPr>
      <w:r>
        <w:rPr>
          <w:rFonts w:ascii="Arial" w:hAnsi="Arial" w:cs="Arial"/>
          <w:b/>
        </w:rPr>
        <w:t xml:space="preserve">Discussion: </w:t>
      </w:r>
    </w:p>
    <w:p w14:paraId="3A4D6875" w14:textId="77777777" w:rsidR="00DD11A7" w:rsidRDefault="00DD11A7" w:rsidP="00DD11A7">
      <w:r>
        <w:t xml:space="preserve">WIC was </w:t>
      </w:r>
      <w:proofErr w:type="spellStart"/>
      <w:r>
        <w:t>inv</w:t>
      </w:r>
      <w:proofErr w:type="spellEnd"/>
      <w:r>
        <w:t xml:space="preserve"> in 3GU</w:t>
      </w:r>
    </w:p>
    <w:p w14:paraId="7C4F99DD" w14:textId="77777777" w:rsidR="00DD11A7" w:rsidRDefault="00DD11A7" w:rsidP="00DD11A7">
      <w:r>
        <w:t>r1</w:t>
      </w:r>
    </w:p>
    <w:p w14:paraId="43B7FA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R5-253587</w:t>
      </w:r>
      <w:r>
        <w:rPr>
          <w:color w:val="993300"/>
          <w:u w:val="single"/>
        </w:rPr>
        <w:t>.</w:t>
      </w:r>
    </w:p>
    <w:p w14:paraId="18AD87BE" w14:textId="325020BE" w:rsidR="00DD11A7" w:rsidRDefault="00DD11A7" w:rsidP="00DD11A7">
      <w:pPr>
        <w:rPr>
          <w:rFonts w:ascii="Arial" w:hAnsi="Arial" w:cs="Arial"/>
          <w:b/>
          <w:sz w:val="24"/>
        </w:rPr>
      </w:pPr>
      <w:r>
        <w:rPr>
          <w:rFonts w:ascii="Arial" w:hAnsi="Arial" w:cs="Arial"/>
          <w:b/>
          <w:color w:val="0000FF"/>
          <w:sz w:val="24"/>
        </w:rPr>
        <w:t>R5-253587</w:t>
      </w:r>
      <w:r>
        <w:rPr>
          <w:rFonts w:ascii="Arial" w:hAnsi="Arial" w:cs="Arial"/>
          <w:b/>
          <w:color w:val="0000FF"/>
          <w:sz w:val="24"/>
        </w:rPr>
        <w:tab/>
      </w:r>
      <w:r>
        <w:rPr>
          <w:rFonts w:ascii="Arial" w:hAnsi="Arial" w:cs="Arial"/>
          <w:b/>
          <w:sz w:val="24"/>
        </w:rPr>
        <w:t>Removal of NOTE1 for FR2 256QAM CQI reporting test case</w:t>
      </w:r>
    </w:p>
    <w:p w14:paraId="3524A65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CR-0586  rev 1 Cat: F (Rel-18)</w:t>
      </w:r>
      <w:r>
        <w:rPr>
          <w:i/>
        </w:rPr>
        <w:br/>
      </w:r>
      <w:r>
        <w:rPr>
          <w:i/>
        </w:rPr>
        <w:br/>
      </w:r>
      <w:r>
        <w:rPr>
          <w:i/>
        </w:rPr>
        <w:tab/>
      </w:r>
      <w:r>
        <w:rPr>
          <w:i/>
        </w:rPr>
        <w:tab/>
      </w:r>
      <w:r>
        <w:rPr>
          <w:i/>
        </w:rPr>
        <w:tab/>
      </w:r>
      <w:r>
        <w:rPr>
          <w:i/>
        </w:rPr>
        <w:tab/>
      </w:r>
      <w:r>
        <w:rPr>
          <w:i/>
        </w:rPr>
        <w:tab/>
        <w:t>Source: China Telecom</w:t>
      </w:r>
    </w:p>
    <w:p w14:paraId="4B1E8099" w14:textId="77777777" w:rsidR="00DD11A7" w:rsidRDefault="00DD11A7" w:rsidP="00DD11A7">
      <w:pPr>
        <w:rPr>
          <w:color w:val="808080"/>
        </w:rPr>
      </w:pPr>
      <w:r>
        <w:rPr>
          <w:color w:val="808080"/>
        </w:rPr>
        <w:t>(Replaces R5-251913)</w:t>
      </w:r>
    </w:p>
    <w:p w14:paraId="4DA3F6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FEA75" w14:textId="4DFB8BB7" w:rsidR="00DD11A7" w:rsidRDefault="00DD11A7" w:rsidP="00DD11A7">
      <w:pPr>
        <w:rPr>
          <w:rFonts w:ascii="Arial" w:hAnsi="Arial" w:cs="Arial"/>
          <w:b/>
          <w:sz w:val="24"/>
        </w:rPr>
      </w:pPr>
      <w:r>
        <w:rPr>
          <w:rFonts w:ascii="Arial" w:hAnsi="Arial" w:cs="Arial"/>
          <w:b/>
          <w:color w:val="0000FF"/>
          <w:sz w:val="24"/>
        </w:rPr>
        <w:t>R5-252106</w:t>
      </w:r>
      <w:r>
        <w:rPr>
          <w:rFonts w:ascii="Arial" w:hAnsi="Arial" w:cs="Arial"/>
          <w:b/>
          <w:color w:val="0000FF"/>
          <w:sz w:val="24"/>
        </w:rPr>
        <w:tab/>
      </w:r>
      <w:r>
        <w:rPr>
          <w:rFonts w:ascii="Arial" w:hAnsi="Arial" w:cs="Arial"/>
          <w:b/>
          <w:sz w:val="24"/>
        </w:rPr>
        <w:t>Update to applicability of 5G TCs</w:t>
      </w:r>
    </w:p>
    <w:p w14:paraId="7DFAA0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CR-0593  Cat: F (Rel-18)</w:t>
      </w:r>
      <w:r>
        <w:rPr>
          <w:i/>
        </w:rPr>
        <w:br/>
      </w:r>
      <w:r>
        <w:rPr>
          <w:i/>
        </w:rPr>
        <w:br/>
      </w:r>
      <w:r>
        <w:rPr>
          <w:i/>
        </w:rPr>
        <w:tab/>
      </w:r>
      <w:r>
        <w:rPr>
          <w:i/>
        </w:rPr>
        <w:tab/>
      </w:r>
      <w:r>
        <w:rPr>
          <w:i/>
        </w:rPr>
        <w:tab/>
      </w:r>
      <w:r>
        <w:rPr>
          <w:i/>
        </w:rPr>
        <w:tab/>
      </w:r>
      <w:r>
        <w:rPr>
          <w:i/>
        </w:rPr>
        <w:tab/>
        <w:t>Source: CMCC</w:t>
      </w:r>
    </w:p>
    <w:p w14:paraId="6BE9C71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64C13" w14:textId="0B3DA7C3" w:rsidR="00DD11A7" w:rsidRDefault="00DD11A7" w:rsidP="00DD11A7">
      <w:pPr>
        <w:rPr>
          <w:rFonts w:ascii="Arial" w:hAnsi="Arial" w:cs="Arial"/>
          <w:b/>
          <w:sz w:val="24"/>
        </w:rPr>
      </w:pPr>
      <w:r>
        <w:rPr>
          <w:rFonts w:ascii="Arial" w:hAnsi="Arial" w:cs="Arial"/>
          <w:b/>
          <w:color w:val="0000FF"/>
          <w:sz w:val="24"/>
        </w:rPr>
        <w:t>R5-252131</w:t>
      </w:r>
      <w:r>
        <w:rPr>
          <w:rFonts w:ascii="Arial" w:hAnsi="Arial" w:cs="Arial"/>
          <w:b/>
          <w:color w:val="0000FF"/>
          <w:sz w:val="24"/>
        </w:rPr>
        <w:tab/>
      </w:r>
      <w:r>
        <w:rPr>
          <w:rFonts w:ascii="Arial" w:hAnsi="Arial" w:cs="Arial"/>
          <w:b/>
          <w:sz w:val="24"/>
        </w:rPr>
        <w:t>Test applicability update for FR1 test case 6.2D.3</w:t>
      </w:r>
    </w:p>
    <w:p w14:paraId="5462126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CR-0594  Cat: F (Rel-18)</w:t>
      </w:r>
      <w:r>
        <w:rPr>
          <w:i/>
        </w:rPr>
        <w:br/>
      </w:r>
      <w:r>
        <w:rPr>
          <w:i/>
        </w:rPr>
        <w:br/>
      </w:r>
      <w:r>
        <w:rPr>
          <w:i/>
        </w:rPr>
        <w:tab/>
      </w:r>
      <w:r>
        <w:rPr>
          <w:i/>
        </w:rPr>
        <w:tab/>
      </w:r>
      <w:r>
        <w:rPr>
          <w:i/>
        </w:rPr>
        <w:tab/>
      </w:r>
      <w:r>
        <w:rPr>
          <w:i/>
        </w:rPr>
        <w:tab/>
      </w:r>
      <w:r>
        <w:rPr>
          <w:i/>
        </w:rPr>
        <w:tab/>
        <w:t>Source: Keysight Technologies</w:t>
      </w:r>
    </w:p>
    <w:p w14:paraId="10331D9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72FAF" w14:textId="34F5EBCB" w:rsidR="00DD11A7" w:rsidRDefault="00DD11A7" w:rsidP="00DD11A7">
      <w:pPr>
        <w:rPr>
          <w:rFonts w:ascii="Arial" w:hAnsi="Arial" w:cs="Arial"/>
          <w:b/>
          <w:sz w:val="24"/>
        </w:rPr>
      </w:pPr>
      <w:r>
        <w:rPr>
          <w:rFonts w:ascii="Arial" w:hAnsi="Arial" w:cs="Arial"/>
          <w:b/>
          <w:color w:val="0000FF"/>
          <w:sz w:val="24"/>
        </w:rPr>
        <w:t>R5-252511</w:t>
      </w:r>
      <w:r>
        <w:rPr>
          <w:rFonts w:ascii="Arial" w:hAnsi="Arial" w:cs="Arial"/>
          <w:b/>
          <w:color w:val="0000FF"/>
          <w:sz w:val="24"/>
        </w:rPr>
        <w:tab/>
      </w:r>
      <w:r>
        <w:rPr>
          <w:rFonts w:ascii="Arial" w:hAnsi="Arial" w:cs="Arial"/>
          <w:b/>
          <w:sz w:val="24"/>
        </w:rPr>
        <w:t>Correction to test applicability of PMI test cases with 16Tx or 32Tx of CSI-RS</w:t>
      </w:r>
    </w:p>
    <w:p w14:paraId="0BD5018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CR-0600  Cat: F (Rel-18)</w:t>
      </w:r>
      <w:r>
        <w:rPr>
          <w:i/>
        </w:rPr>
        <w:br/>
      </w:r>
      <w:r>
        <w:rPr>
          <w:i/>
        </w:rPr>
        <w:br/>
      </w:r>
      <w:r>
        <w:rPr>
          <w:i/>
        </w:rPr>
        <w:tab/>
      </w:r>
      <w:r>
        <w:rPr>
          <w:i/>
        </w:rPr>
        <w:tab/>
      </w:r>
      <w:r>
        <w:rPr>
          <w:i/>
        </w:rPr>
        <w:tab/>
      </w:r>
      <w:r>
        <w:rPr>
          <w:i/>
        </w:rPr>
        <w:tab/>
      </w:r>
      <w:r>
        <w:rPr>
          <w:i/>
        </w:rPr>
        <w:tab/>
        <w:t>Source: Anritsu</w:t>
      </w:r>
    </w:p>
    <w:p w14:paraId="1074E4AD" w14:textId="77777777" w:rsidR="00DD11A7" w:rsidRDefault="00DD11A7" w:rsidP="00DD11A7">
      <w:pPr>
        <w:rPr>
          <w:rFonts w:ascii="Arial" w:hAnsi="Arial" w:cs="Arial"/>
          <w:b/>
        </w:rPr>
      </w:pPr>
      <w:r>
        <w:rPr>
          <w:rFonts w:ascii="Arial" w:hAnsi="Arial" w:cs="Arial"/>
          <w:b/>
        </w:rPr>
        <w:t xml:space="preserve">Abstract: </w:t>
      </w:r>
    </w:p>
    <w:p w14:paraId="06A93517" w14:textId="77777777" w:rsidR="00DD11A7" w:rsidRDefault="00DD11A7" w:rsidP="00DD11A7">
      <w:r>
        <w:lastRenderedPageBreak/>
        <w:t>Related CR: R5-252510, R5-252512</w:t>
      </w:r>
    </w:p>
    <w:p w14:paraId="0595614C" w14:textId="77777777" w:rsidR="00DD11A7" w:rsidRDefault="00DD11A7" w:rsidP="00DD11A7">
      <w:pPr>
        <w:rPr>
          <w:rFonts w:ascii="Arial" w:hAnsi="Arial" w:cs="Arial"/>
          <w:b/>
        </w:rPr>
      </w:pPr>
      <w:r>
        <w:rPr>
          <w:rFonts w:ascii="Arial" w:hAnsi="Arial" w:cs="Arial"/>
          <w:b/>
        </w:rPr>
        <w:t xml:space="preserve">Discussion: </w:t>
      </w:r>
    </w:p>
    <w:p w14:paraId="12CCC2E3" w14:textId="77777777" w:rsidR="00DD11A7" w:rsidRDefault="00DD11A7" w:rsidP="00DD11A7">
      <w:r>
        <w:t>r1</w:t>
      </w:r>
    </w:p>
    <w:p w14:paraId="2166A0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R5-253649</w:t>
      </w:r>
      <w:r>
        <w:rPr>
          <w:color w:val="993300"/>
          <w:u w:val="single"/>
        </w:rPr>
        <w:t>.</w:t>
      </w:r>
    </w:p>
    <w:p w14:paraId="5B77C526" w14:textId="6EB88C90" w:rsidR="00DD11A7" w:rsidRDefault="00DD11A7" w:rsidP="00DD11A7">
      <w:pPr>
        <w:rPr>
          <w:rFonts w:ascii="Arial" w:hAnsi="Arial" w:cs="Arial"/>
          <w:b/>
          <w:sz w:val="24"/>
        </w:rPr>
      </w:pPr>
      <w:r>
        <w:rPr>
          <w:rFonts w:ascii="Arial" w:hAnsi="Arial" w:cs="Arial"/>
          <w:b/>
          <w:color w:val="0000FF"/>
          <w:sz w:val="24"/>
        </w:rPr>
        <w:t>R5-253649</w:t>
      </w:r>
      <w:r>
        <w:rPr>
          <w:rFonts w:ascii="Arial" w:hAnsi="Arial" w:cs="Arial"/>
          <w:b/>
          <w:color w:val="0000FF"/>
          <w:sz w:val="24"/>
        </w:rPr>
        <w:tab/>
      </w:r>
      <w:r>
        <w:rPr>
          <w:rFonts w:ascii="Arial" w:hAnsi="Arial" w:cs="Arial"/>
          <w:b/>
          <w:sz w:val="24"/>
        </w:rPr>
        <w:t>Correction to test applicability of PMI test cases with 16Tx or 32Tx of CSI-RS</w:t>
      </w:r>
    </w:p>
    <w:p w14:paraId="11ACA23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CR-0600  rev 1 Cat: F (Rel-18)</w:t>
      </w:r>
      <w:r>
        <w:rPr>
          <w:i/>
        </w:rPr>
        <w:br/>
      </w:r>
      <w:r>
        <w:rPr>
          <w:i/>
        </w:rPr>
        <w:br/>
      </w:r>
      <w:r>
        <w:rPr>
          <w:i/>
        </w:rPr>
        <w:tab/>
      </w:r>
      <w:r>
        <w:rPr>
          <w:i/>
        </w:rPr>
        <w:tab/>
      </w:r>
      <w:r>
        <w:rPr>
          <w:i/>
        </w:rPr>
        <w:tab/>
      </w:r>
      <w:r>
        <w:rPr>
          <w:i/>
        </w:rPr>
        <w:tab/>
      </w:r>
      <w:r>
        <w:rPr>
          <w:i/>
        </w:rPr>
        <w:tab/>
        <w:t>Source: Anritsu</w:t>
      </w:r>
    </w:p>
    <w:p w14:paraId="2B7D6151" w14:textId="77777777" w:rsidR="00DD11A7" w:rsidRDefault="00DD11A7" w:rsidP="00DD11A7">
      <w:pPr>
        <w:rPr>
          <w:color w:val="808080"/>
        </w:rPr>
      </w:pPr>
      <w:r>
        <w:rPr>
          <w:color w:val="808080"/>
        </w:rPr>
        <w:t>(Replaces R5-252511)</w:t>
      </w:r>
    </w:p>
    <w:p w14:paraId="3CB040EC" w14:textId="77777777" w:rsidR="00DD11A7" w:rsidRDefault="00DD11A7" w:rsidP="00DD11A7">
      <w:pPr>
        <w:rPr>
          <w:rFonts w:ascii="Arial" w:hAnsi="Arial" w:cs="Arial"/>
          <w:b/>
        </w:rPr>
      </w:pPr>
      <w:r>
        <w:rPr>
          <w:rFonts w:ascii="Arial" w:hAnsi="Arial" w:cs="Arial"/>
          <w:b/>
        </w:rPr>
        <w:t xml:space="preserve">Discussion: </w:t>
      </w:r>
    </w:p>
    <w:p w14:paraId="260C1B43" w14:textId="77777777" w:rsidR="00DD11A7" w:rsidRDefault="00DD11A7" w:rsidP="00DD11A7">
      <w:r>
        <w:t>for email agreement</w:t>
      </w:r>
    </w:p>
    <w:p w14:paraId="4A037C08" w14:textId="77777777" w:rsidR="00DD11A7" w:rsidRDefault="00DD11A7" w:rsidP="00DD11A7">
      <w:r>
        <w:t>discussion with Keysight Spain</w:t>
      </w:r>
    </w:p>
    <w:p w14:paraId="3AE66B72" w14:textId="77777777" w:rsidR="00DD11A7" w:rsidRDefault="00DD11A7" w:rsidP="00DD11A7">
      <w:r>
        <w:t>r1</w:t>
      </w:r>
    </w:p>
    <w:p w14:paraId="0AEA7B6F" w14:textId="77777777" w:rsidR="00DD11A7" w:rsidRDefault="00DD11A7" w:rsidP="00DD11A7">
      <w:r>
        <w:t xml:space="preserve">CAICT disagreed: CAICT </w:t>
      </w:r>
      <w:proofErr w:type="spellStart"/>
      <w:r>
        <w:t>can not</w:t>
      </w:r>
      <w:proofErr w:type="spellEnd"/>
      <w:r>
        <w:t xml:space="preserve"> agree with the following three CRs as only one capability IE is needed and RAN5 need to wait for RAN4 confirmation about the correct capability IE that need to be checked for number of ports.</w:t>
      </w:r>
    </w:p>
    <w:p w14:paraId="6F97BB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R5-253241</w:t>
      </w:r>
      <w:r>
        <w:rPr>
          <w:color w:val="993300"/>
          <w:u w:val="single"/>
        </w:rPr>
        <w:t>.</w:t>
      </w:r>
    </w:p>
    <w:p w14:paraId="39D6561E" w14:textId="1E6C71E6" w:rsidR="00DD11A7" w:rsidRDefault="00DD11A7" w:rsidP="00DD11A7">
      <w:pPr>
        <w:rPr>
          <w:rFonts w:ascii="Arial" w:hAnsi="Arial" w:cs="Arial"/>
          <w:b/>
          <w:sz w:val="24"/>
        </w:rPr>
      </w:pPr>
      <w:r>
        <w:rPr>
          <w:rFonts w:ascii="Arial" w:hAnsi="Arial" w:cs="Arial"/>
          <w:b/>
          <w:color w:val="0000FF"/>
          <w:sz w:val="24"/>
        </w:rPr>
        <w:t>R5-253241</w:t>
      </w:r>
      <w:r>
        <w:rPr>
          <w:rFonts w:ascii="Arial" w:hAnsi="Arial" w:cs="Arial"/>
          <w:b/>
          <w:color w:val="0000FF"/>
          <w:sz w:val="24"/>
        </w:rPr>
        <w:tab/>
      </w:r>
      <w:r>
        <w:rPr>
          <w:rFonts w:ascii="Arial" w:hAnsi="Arial" w:cs="Arial"/>
          <w:b/>
          <w:sz w:val="24"/>
        </w:rPr>
        <w:t>Correction to test applicability of PMI test cases with 16Tx or 32Tx of CSI-RS</w:t>
      </w:r>
    </w:p>
    <w:p w14:paraId="498A5BE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CR-0600  rev 2 Cat: F (Rel-18)</w:t>
      </w:r>
      <w:r>
        <w:rPr>
          <w:i/>
        </w:rPr>
        <w:br/>
      </w:r>
      <w:r>
        <w:rPr>
          <w:i/>
        </w:rPr>
        <w:br/>
      </w:r>
      <w:r>
        <w:rPr>
          <w:i/>
        </w:rPr>
        <w:tab/>
      </w:r>
      <w:r>
        <w:rPr>
          <w:i/>
        </w:rPr>
        <w:tab/>
      </w:r>
      <w:r>
        <w:rPr>
          <w:i/>
        </w:rPr>
        <w:tab/>
      </w:r>
      <w:r>
        <w:rPr>
          <w:i/>
        </w:rPr>
        <w:tab/>
      </w:r>
      <w:r>
        <w:rPr>
          <w:i/>
        </w:rPr>
        <w:tab/>
        <w:t>Source: Anritsu</w:t>
      </w:r>
    </w:p>
    <w:p w14:paraId="66B35FD9" w14:textId="77777777" w:rsidR="00DD11A7" w:rsidRDefault="00DD11A7" w:rsidP="00DD11A7">
      <w:pPr>
        <w:rPr>
          <w:color w:val="808080"/>
        </w:rPr>
      </w:pPr>
      <w:r>
        <w:rPr>
          <w:color w:val="808080"/>
        </w:rPr>
        <w:t>(Replaces R5-253649)</w:t>
      </w:r>
    </w:p>
    <w:p w14:paraId="2865EB75" w14:textId="77777777" w:rsidR="00DD11A7" w:rsidRDefault="00DD11A7" w:rsidP="00DD11A7">
      <w:pPr>
        <w:rPr>
          <w:rFonts w:ascii="Arial" w:hAnsi="Arial" w:cs="Arial"/>
          <w:b/>
        </w:rPr>
      </w:pPr>
      <w:r>
        <w:rPr>
          <w:rFonts w:ascii="Arial" w:hAnsi="Arial" w:cs="Arial"/>
          <w:b/>
        </w:rPr>
        <w:t xml:space="preserve">Discussion: </w:t>
      </w:r>
    </w:p>
    <w:p w14:paraId="42CF832B" w14:textId="77777777" w:rsidR="00DD11A7" w:rsidRDefault="00DD11A7" w:rsidP="00DD11A7">
      <w:r>
        <w:t>agree with the addition of [] to the newly added/updated condition definitions in ‘Table 4.0-1’ and references to these conditions in the applicability definition in ‘Table 4.1.4-1’</w:t>
      </w:r>
    </w:p>
    <w:p w14:paraId="0E038D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R5-253246</w:t>
      </w:r>
      <w:r>
        <w:rPr>
          <w:color w:val="993300"/>
          <w:u w:val="single"/>
        </w:rPr>
        <w:t>.</w:t>
      </w:r>
    </w:p>
    <w:p w14:paraId="4120CEAB" w14:textId="7AF20800" w:rsidR="00DD11A7" w:rsidRDefault="00DD11A7" w:rsidP="00DD11A7">
      <w:pPr>
        <w:rPr>
          <w:rFonts w:ascii="Arial" w:hAnsi="Arial" w:cs="Arial"/>
          <w:b/>
          <w:sz w:val="24"/>
        </w:rPr>
      </w:pPr>
      <w:r>
        <w:rPr>
          <w:rFonts w:ascii="Arial" w:hAnsi="Arial" w:cs="Arial"/>
          <w:b/>
          <w:color w:val="0000FF"/>
          <w:sz w:val="24"/>
        </w:rPr>
        <w:t>R5-253246</w:t>
      </w:r>
      <w:r>
        <w:rPr>
          <w:rFonts w:ascii="Arial" w:hAnsi="Arial" w:cs="Arial"/>
          <w:b/>
          <w:color w:val="0000FF"/>
          <w:sz w:val="24"/>
        </w:rPr>
        <w:tab/>
      </w:r>
      <w:r>
        <w:rPr>
          <w:rFonts w:ascii="Arial" w:hAnsi="Arial" w:cs="Arial"/>
          <w:b/>
          <w:sz w:val="24"/>
        </w:rPr>
        <w:t>Correction to test applicability of PMI test cases with 16Tx or 32Tx of CSI-RS</w:t>
      </w:r>
    </w:p>
    <w:p w14:paraId="4C5A7C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CR-0600  rev 3 Cat: F (Rel-18)</w:t>
      </w:r>
      <w:r>
        <w:rPr>
          <w:i/>
        </w:rPr>
        <w:br/>
      </w:r>
      <w:r>
        <w:rPr>
          <w:i/>
        </w:rPr>
        <w:br/>
      </w:r>
      <w:r>
        <w:rPr>
          <w:i/>
        </w:rPr>
        <w:tab/>
      </w:r>
      <w:r>
        <w:rPr>
          <w:i/>
        </w:rPr>
        <w:tab/>
      </w:r>
      <w:r>
        <w:rPr>
          <w:i/>
        </w:rPr>
        <w:tab/>
      </w:r>
      <w:r>
        <w:rPr>
          <w:i/>
        </w:rPr>
        <w:tab/>
      </w:r>
      <w:r>
        <w:rPr>
          <w:i/>
        </w:rPr>
        <w:tab/>
        <w:t>Source: Anritsu</w:t>
      </w:r>
    </w:p>
    <w:p w14:paraId="10E1802C" w14:textId="77777777" w:rsidR="00DD11A7" w:rsidRDefault="00DD11A7" w:rsidP="00DD11A7">
      <w:pPr>
        <w:rPr>
          <w:color w:val="808080"/>
        </w:rPr>
      </w:pPr>
      <w:r>
        <w:rPr>
          <w:color w:val="808080"/>
        </w:rPr>
        <w:t>(Replaces R5-253241)</w:t>
      </w:r>
    </w:p>
    <w:p w14:paraId="0CC748E9" w14:textId="77777777" w:rsidR="00DD11A7" w:rsidRDefault="00DD11A7" w:rsidP="00DD11A7">
      <w:pPr>
        <w:rPr>
          <w:rFonts w:ascii="Arial" w:hAnsi="Arial" w:cs="Arial"/>
          <w:b/>
        </w:rPr>
      </w:pPr>
      <w:r>
        <w:rPr>
          <w:rFonts w:ascii="Arial" w:hAnsi="Arial" w:cs="Arial"/>
          <w:b/>
        </w:rPr>
        <w:t xml:space="preserve">Discussion: </w:t>
      </w:r>
    </w:p>
    <w:p w14:paraId="6E883863" w14:textId="77777777" w:rsidR="00DD11A7" w:rsidRDefault="00DD11A7" w:rsidP="00DD11A7">
      <w:r>
        <w:t>Email agreed</w:t>
      </w:r>
    </w:p>
    <w:p w14:paraId="5687E19D" w14:textId="77777777" w:rsidR="00DD11A7" w:rsidRDefault="00DD11A7" w:rsidP="00DD11A7">
      <w:r>
        <w:t xml:space="preserve">PMI test cases with 16Tx or 32Tx Type I single panel codebook are fully defined and are complete. Square brackets have been added around the test case applicability condition definition since RAN5 has identified an additional IE </w:t>
      </w:r>
      <w:proofErr w:type="spellStart"/>
      <w:r>
        <w:t>maxNumberTxPortsPerResource</w:t>
      </w:r>
      <w:proofErr w:type="spellEnd"/>
      <w:r>
        <w:t xml:space="preserve"> under </w:t>
      </w:r>
      <w:proofErr w:type="spellStart"/>
      <w:r>
        <w:t>CodebookParameters</w:t>
      </w:r>
      <w:proofErr w:type="spellEnd"/>
      <w:r>
        <w:t xml:space="preserve"> Type1 to check for the test case applicability that is pending discussion and agreement in RAN4.</w:t>
      </w:r>
    </w:p>
    <w:p w14:paraId="7FC2C2A3"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DEF1E" w14:textId="5B5E58C2" w:rsidR="00DD11A7" w:rsidRDefault="00DD11A7" w:rsidP="00DD11A7">
      <w:pPr>
        <w:rPr>
          <w:rFonts w:ascii="Arial" w:hAnsi="Arial" w:cs="Arial"/>
          <w:b/>
          <w:sz w:val="24"/>
        </w:rPr>
      </w:pPr>
      <w:r>
        <w:rPr>
          <w:rFonts w:ascii="Arial" w:hAnsi="Arial" w:cs="Arial"/>
          <w:b/>
          <w:color w:val="0000FF"/>
          <w:sz w:val="24"/>
        </w:rPr>
        <w:t>R5-252560</w:t>
      </w:r>
      <w:r>
        <w:rPr>
          <w:rFonts w:ascii="Arial" w:hAnsi="Arial" w:cs="Arial"/>
          <w:b/>
          <w:color w:val="0000FF"/>
          <w:sz w:val="24"/>
        </w:rPr>
        <w:tab/>
      </w:r>
      <w:r>
        <w:rPr>
          <w:rFonts w:ascii="Arial" w:hAnsi="Arial" w:cs="Arial"/>
          <w:b/>
          <w:sz w:val="24"/>
        </w:rPr>
        <w:t xml:space="preserve">Removing note1 from completed </w:t>
      </w:r>
      <w:proofErr w:type="spellStart"/>
      <w:r>
        <w:rPr>
          <w:rFonts w:ascii="Arial" w:hAnsi="Arial" w:cs="Arial"/>
          <w:b/>
          <w:sz w:val="24"/>
        </w:rPr>
        <w:t>RedCap</w:t>
      </w:r>
      <w:proofErr w:type="spellEnd"/>
      <w:r>
        <w:rPr>
          <w:rFonts w:ascii="Arial" w:hAnsi="Arial" w:cs="Arial"/>
          <w:b/>
          <w:sz w:val="24"/>
        </w:rPr>
        <w:t xml:space="preserve"> test cases</w:t>
      </w:r>
    </w:p>
    <w:p w14:paraId="096DA7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CR-0603  Cat: F (Rel-18)</w:t>
      </w:r>
      <w:r>
        <w:rPr>
          <w:i/>
        </w:rPr>
        <w:br/>
      </w:r>
      <w:r>
        <w:rPr>
          <w:i/>
        </w:rPr>
        <w:br/>
      </w:r>
      <w:r>
        <w:rPr>
          <w:i/>
        </w:rPr>
        <w:tab/>
      </w:r>
      <w:r>
        <w:rPr>
          <w:i/>
        </w:rPr>
        <w:tab/>
      </w:r>
      <w:r>
        <w:rPr>
          <w:i/>
        </w:rPr>
        <w:tab/>
      </w:r>
      <w:r>
        <w:rPr>
          <w:i/>
        </w:rPr>
        <w:tab/>
      </w:r>
      <w:r>
        <w:rPr>
          <w:i/>
        </w:rPr>
        <w:tab/>
        <w:t>Source: Ericsson</w:t>
      </w:r>
    </w:p>
    <w:p w14:paraId="425063D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E4471" w14:textId="5059648A" w:rsidR="00DD11A7" w:rsidRDefault="00DD11A7" w:rsidP="00DD11A7">
      <w:pPr>
        <w:rPr>
          <w:rFonts w:ascii="Arial" w:hAnsi="Arial" w:cs="Arial"/>
          <w:b/>
          <w:sz w:val="24"/>
        </w:rPr>
      </w:pPr>
      <w:r>
        <w:rPr>
          <w:rFonts w:ascii="Arial" w:hAnsi="Arial" w:cs="Arial"/>
          <w:b/>
          <w:color w:val="0000FF"/>
          <w:sz w:val="24"/>
        </w:rPr>
        <w:t>R5-252561</w:t>
      </w:r>
      <w:r>
        <w:rPr>
          <w:rFonts w:ascii="Arial" w:hAnsi="Arial" w:cs="Arial"/>
          <w:b/>
          <w:color w:val="0000FF"/>
          <w:sz w:val="24"/>
        </w:rPr>
        <w:tab/>
      </w:r>
      <w:r>
        <w:rPr>
          <w:rFonts w:ascii="Arial" w:hAnsi="Arial" w:cs="Arial"/>
          <w:b/>
          <w:sz w:val="24"/>
        </w:rPr>
        <w:t>Correcting condition in NR-U test case 6.2A.4.1.1</w:t>
      </w:r>
    </w:p>
    <w:p w14:paraId="2CBDB07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v18.6.0</w:t>
      </w:r>
      <w:r>
        <w:rPr>
          <w:i/>
        </w:rPr>
        <w:tab/>
        <w:t xml:space="preserve">  CR-0604  Cat: F (Rel-18)</w:t>
      </w:r>
      <w:r>
        <w:rPr>
          <w:i/>
        </w:rPr>
        <w:br/>
      </w:r>
      <w:r>
        <w:rPr>
          <w:i/>
        </w:rPr>
        <w:br/>
      </w:r>
      <w:r>
        <w:rPr>
          <w:i/>
        </w:rPr>
        <w:tab/>
      </w:r>
      <w:r>
        <w:rPr>
          <w:i/>
        </w:rPr>
        <w:tab/>
      </w:r>
      <w:r>
        <w:rPr>
          <w:i/>
        </w:rPr>
        <w:tab/>
      </w:r>
      <w:r>
        <w:rPr>
          <w:i/>
        </w:rPr>
        <w:tab/>
      </w:r>
      <w:r>
        <w:rPr>
          <w:i/>
        </w:rPr>
        <w:tab/>
        <w:t>Source: Ericsson</w:t>
      </w:r>
    </w:p>
    <w:p w14:paraId="501B57E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13A10" w14:textId="77777777" w:rsidR="00DD11A7" w:rsidRDefault="00DD11A7" w:rsidP="00DD11A7">
      <w:pPr>
        <w:pStyle w:val="Heading4"/>
      </w:pPr>
      <w:bookmarkStart w:id="671" w:name="_Toc202275507"/>
      <w:r>
        <w:t>5.4.10</w:t>
      </w:r>
      <w:r>
        <w:tab/>
        <w:t>TS 38.533</w:t>
      </w:r>
      <w:bookmarkEnd w:id="671"/>
    </w:p>
    <w:p w14:paraId="7813951D" w14:textId="77777777" w:rsidR="00DD11A7" w:rsidRDefault="00DD11A7" w:rsidP="00DD11A7">
      <w:pPr>
        <w:pStyle w:val="Heading5"/>
      </w:pPr>
      <w:bookmarkStart w:id="672" w:name="_Toc202275508"/>
      <w:r>
        <w:t>5.4.10.1</w:t>
      </w:r>
      <w:r>
        <w:tab/>
        <w:t>EN-DC with all NR cells in FR1 (Clause 4)</w:t>
      </w:r>
      <w:bookmarkEnd w:id="672"/>
    </w:p>
    <w:p w14:paraId="1FD8635E" w14:textId="6B711332" w:rsidR="00DD11A7" w:rsidRDefault="00DD11A7" w:rsidP="00DD11A7">
      <w:pPr>
        <w:rPr>
          <w:rFonts w:ascii="Arial" w:hAnsi="Arial" w:cs="Arial"/>
          <w:b/>
          <w:sz w:val="24"/>
        </w:rPr>
      </w:pPr>
      <w:r>
        <w:rPr>
          <w:rFonts w:ascii="Arial" w:hAnsi="Arial" w:cs="Arial"/>
          <w:b/>
          <w:color w:val="0000FF"/>
          <w:sz w:val="24"/>
        </w:rPr>
        <w:t>R5-252394</w:t>
      </w:r>
      <w:r>
        <w:rPr>
          <w:rFonts w:ascii="Arial" w:hAnsi="Arial" w:cs="Arial"/>
          <w:b/>
          <w:color w:val="0000FF"/>
          <w:sz w:val="24"/>
        </w:rPr>
        <w:tab/>
      </w:r>
      <w:r>
        <w:rPr>
          <w:rFonts w:ascii="Arial" w:hAnsi="Arial" w:cs="Arial"/>
          <w:b/>
          <w:sz w:val="24"/>
        </w:rPr>
        <w:t>Spec quality improvement - clauses 1-4</w:t>
      </w:r>
    </w:p>
    <w:p w14:paraId="40D7269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CR-3901  Cat: F (Rel-18)</w:t>
      </w:r>
      <w:r>
        <w:rPr>
          <w:i/>
        </w:rPr>
        <w:br/>
      </w:r>
      <w:r>
        <w:rPr>
          <w:i/>
        </w:rPr>
        <w:br/>
      </w:r>
      <w:r>
        <w:rPr>
          <w:i/>
        </w:rPr>
        <w:tab/>
      </w:r>
      <w:r>
        <w:rPr>
          <w:i/>
        </w:rPr>
        <w:tab/>
      </w:r>
      <w:r>
        <w:rPr>
          <w:i/>
        </w:rPr>
        <w:tab/>
      </w:r>
      <w:r>
        <w:rPr>
          <w:i/>
        </w:rPr>
        <w:tab/>
      </w:r>
      <w:r>
        <w:rPr>
          <w:i/>
        </w:rPr>
        <w:tab/>
        <w:t>Source: Apple</w:t>
      </w:r>
    </w:p>
    <w:p w14:paraId="2B2BA9A1" w14:textId="77777777" w:rsidR="00DD11A7" w:rsidRDefault="00DD11A7" w:rsidP="00DD11A7">
      <w:pPr>
        <w:rPr>
          <w:rFonts w:ascii="Arial" w:hAnsi="Arial" w:cs="Arial"/>
          <w:b/>
        </w:rPr>
      </w:pPr>
      <w:r>
        <w:rPr>
          <w:rFonts w:ascii="Arial" w:hAnsi="Arial" w:cs="Arial"/>
          <w:b/>
        </w:rPr>
        <w:t xml:space="preserve">Discussion: </w:t>
      </w:r>
    </w:p>
    <w:p w14:paraId="2960F157" w14:textId="77777777" w:rsidR="00DD11A7" w:rsidRDefault="00DD11A7" w:rsidP="00DD11A7">
      <w:r>
        <w:t>R&amp;S feedback.</w:t>
      </w:r>
    </w:p>
    <w:p w14:paraId="27674C6D" w14:textId="77777777" w:rsidR="00DD11A7" w:rsidRDefault="00DD11A7" w:rsidP="00DD11A7">
      <w:r>
        <w:t>r1</w:t>
      </w:r>
    </w:p>
    <w:p w14:paraId="447520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R5-253512</w:t>
      </w:r>
      <w:r>
        <w:rPr>
          <w:color w:val="993300"/>
          <w:u w:val="single"/>
        </w:rPr>
        <w:t>.</w:t>
      </w:r>
    </w:p>
    <w:p w14:paraId="0023B812" w14:textId="7F0F21E5" w:rsidR="00DD11A7" w:rsidRDefault="00DD11A7" w:rsidP="00DD11A7">
      <w:pPr>
        <w:rPr>
          <w:rFonts w:ascii="Arial" w:hAnsi="Arial" w:cs="Arial"/>
          <w:b/>
          <w:sz w:val="24"/>
        </w:rPr>
      </w:pPr>
      <w:r>
        <w:rPr>
          <w:rFonts w:ascii="Arial" w:hAnsi="Arial" w:cs="Arial"/>
          <w:b/>
          <w:color w:val="0000FF"/>
          <w:sz w:val="24"/>
        </w:rPr>
        <w:t>R5-253512</w:t>
      </w:r>
      <w:r>
        <w:rPr>
          <w:rFonts w:ascii="Arial" w:hAnsi="Arial" w:cs="Arial"/>
          <w:b/>
          <w:color w:val="0000FF"/>
          <w:sz w:val="24"/>
        </w:rPr>
        <w:tab/>
      </w:r>
      <w:r>
        <w:rPr>
          <w:rFonts w:ascii="Arial" w:hAnsi="Arial" w:cs="Arial"/>
          <w:b/>
          <w:sz w:val="24"/>
        </w:rPr>
        <w:t>Spec quality improvement - clauses 1-4</w:t>
      </w:r>
    </w:p>
    <w:p w14:paraId="2AE3A9D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CR-3901  rev 1 Cat: F (Rel-18)</w:t>
      </w:r>
      <w:r>
        <w:rPr>
          <w:i/>
        </w:rPr>
        <w:br/>
      </w:r>
      <w:r>
        <w:rPr>
          <w:i/>
        </w:rPr>
        <w:br/>
      </w:r>
      <w:r>
        <w:rPr>
          <w:i/>
        </w:rPr>
        <w:tab/>
      </w:r>
      <w:r>
        <w:rPr>
          <w:i/>
        </w:rPr>
        <w:tab/>
      </w:r>
      <w:r>
        <w:rPr>
          <w:i/>
        </w:rPr>
        <w:tab/>
      </w:r>
      <w:r>
        <w:rPr>
          <w:i/>
        </w:rPr>
        <w:tab/>
      </w:r>
      <w:r>
        <w:rPr>
          <w:i/>
        </w:rPr>
        <w:tab/>
        <w:t>Source: Apple</w:t>
      </w:r>
    </w:p>
    <w:p w14:paraId="5890D7C8" w14:textId="77777777" w:rsidR="00DD11A7" w:rsidRDefault="00DD11A7" w:rsidP="00DD11A7">
      <w:pPr>
        <w:rPr>
          <w:color w:val="808080"/>
        </w:rPr>
      </w:pPr>
      <w:r>
        <w:rPr>
          <w:color w:val="808080"/>
        </w:rPr>
        <w:t>(Replaces R5-252394)</w:t>
      </w:r>
    </w:p>
    <w:p w14:paraId="6023B25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4C07B" w14:textId="5FB377DB" w:rsidR="00DD11A7" w:rsidRDefault="00DD11A7" w:rsidP="00DD11A7">
      <w:pPr>
        <w:rPr>
          <w:rFonts w:ascii="Arial" w:hAnsi="Arial" w:cs="Arial"/>
          <w:b/>
          <w:sz w:val="24"/>
        </w:rPr>
      </w:pPr>
      <w:r>
        <w:rPr>
          <w:rFonts w:ascii="Arial" w:hAnsi="Arial" w:cs="Arial"/>
          <w:b/>
          <w:color w:val="0000FF"/>
          <w:sz w:val="24"/>
        </w:rPr>
        <w:t>R5-252724</w:t>
      </w:r>
      <w:r>
        <w:rPr>
          <w:rFonts w:ascii="Arial" w:hAnsi="Arial" w:cs="Arial"/>
          <w:b/>
          <w:color w:val="0000FF"/>
          <w:sz w:val="24"/>
        </w:rPr>
        <w:tab/>
      </w:r>
      <w:r>
        <w:rPr>
          <w:rFonts w:ascii="Arial" w:hAnsi="Arial" w:cs="Arial"/>
          <w:b/>
          <w:sz w:val="24"/>
        </w:rPr>
        <w:t>Correction to FR1 EN-DC L1 and L3 RSRP absolute accuracy test cases</w:t>
      </w:r>
    </w:p>
    <w:p w14:paraId="48583DF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63B0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005A7" w14:textId="77777777" w:rsidR="00DD11A7" w:rsidRDefault="00DD11A7" w:rsidP="00DD11A7">
      <w:pPr>
        <w:pStyle w:val="Heading5"/>
      </w:pPr>
      <w:bookmarkStart w:id="673" w:name="_Toc202275509"/>
      <w:r>
        <w:lastRenderedPageBreak/>
        <w:t>5.4.10.2</w:t>
      </w:r>
      <w:r>
        <w:tab/>
        <w:t>NE-DC with all NR cells in FR1 (Clause 4A)</w:t>
      </w:r>
      <w:bookmarkEnd w:id="673"/>
    </w:p>
    <w:p w14:paraId="1DB11750" w14:textId="77777777" w:rsidR="00DD11A7" w:rsidRDefault="00DD11A7" w:rsidP="00DD11A7">
      <w:pPr>
        <w:pStyle w:val="Heading5"/>
      </w:pPr>
      <w:bookmarkStart w:id="674" w:name="_Toc202275510"/>
      <w:r>
        <w:t>5.4.10.3</w:t>
      </w:r>
      <w:r>
        <w:tab/>
        <w:t>EN-DC with at least 1 NR Cell in FR2 (Clause5)</w:t>
      </w:r>
      <w:bookmarkEnd w:id="674"/>
    </w:p>
    <w:p w14:paraId="317EDEB2" w14:textId="59138731" w:rsidR="00DD11A7" w:rsidRDefault="00DD11A7" w:rsidP="00DD11A7">
      <w:pPr>
        <w:rPr>
          <w:rFonts w:ascii="Arial" w:hAnsi="Arial" w:cs="Arial"/>
          <w:b/>
          <w:sz w:val="24"/>
        </w:rPr>
      </w:pPr>
      <w:r>
        <w:rPr>
          <w:rFonts w:ascii="Arial" w:hAnsi="Arial" w:cs="Arial"/>
          <w:b/>
          <w:color w:val="0000FF"/>
          <w:sz w:val="24"/>
        </w:rPr>
        <w:t>R5-252883</w:t>
      </w:r>
      <w:r>
        <w:rPr>
          <w:rFonts w:ascii="Arial" w:hAnsi="Arial" w:cs="Arial"/>
          <w:b/>
          <w:color w:val="0000FF"/>
          <w:sz w:val="24"/>
        </w:rPr>
        <w:tab/>
      </w:r>
      <w:r>
        <w:rPr>
          <w:rFonts w:ascii="Arial" w:hAnsi="Arial" w:cs="Arial"/>
          <w:b/>
          <w:sz w:val="24"/>
        </w:rPr>
        <w:t>RRM Spec quality improvement draft CR for clause 5</w:t>
      </w:r>
    </w:p>
    <w:p w14:paraId="130DF3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CR-3972  Cat: F (Rel-18)</w:t>
      </w:r>
      <w:r>
        <w:rPr>
          <w:i/>
        </w:rPr>
        <w:br/>
      </w:r>
      <w:r>
        <w:rPr>
          <w:i/>
        </w:rPr>
        <w:br/>
      </w:r>
      <w:r>
        <w:rPr>
          <w:i/>
        </w:rPr>
        <w:tab/>
      </w:r>
      <w:r>
        <w:rPr>
          <w:i/>
        </w:rPr>
        <w:tab/>
      </w:r>
      <w:r>
        <w:rPr>
          <w:i/>
        </w:rPr>
        <w:tab/>
      </w:r>
      <w:r>
        <w:rPr>
          <w:i/>
        </w:rPr>
        <w:tab/>
      </w:r>
      <w:r>
        <w:rPr>
          <w:i/>
        </w:rPr>
        <w:tab/>
        <w:t>Source: Rohde &amp; Schwarz</w:t>
      </w:r>
    </w:p>
    <w:p w14:paraId="5B74DA5E" w14:textId="77777777" w:rsidR="00DD11A7" w:rsidRDefault="00DD11A7" w:rsidP="00DD11A7">
      <w:pPr>
        <w:rPr>
          <w:rFonts w:ascii="Arial" w:hAnsi="Arial" w:cs="Arial"/>
          <w:b/>
        </w:rPr>
      </w:pPr>
      <w:r>
        <w:rPr>
          <w:rFonts w:ascii="Arial" w:hAnsi="Arial" w:cs="Arial"/>
          <w:b/>
        </w:rPr>
        <w:t xml:space="preserve">Abstract: </w:t>
      </w:r>
    </w:p>
    <w:p w14:paraId="2F659EB8" w14:textId="77777777" w:rsidR="00DD11A7" w:rsidRDefault="00DD11A7" w:rsidP="00DD11A7">
      <w:r>
        <w:t>Editorial</w:t>
      </w:r>
    </w:p>
    <w:p w14:paraId="14733619" w14:textId="77777777" w:rsidR="00DD11A7" w:rsidRDefault="00DD11A7" w:rsidP="00DD11A7">
      <w:pPr>
        <w:rPr>
          <w:rFonts w:ascii="Arial" w:hAnsi="Arial" w:cs="Arial"/>
          <w:b/>
        </w:rPr>
      </w:pPr>
      <w:r>
        <w:rPr>
          <w:rFonts w:ascii="Arial" w:hAnsi="Arial" w:cs="Arial"/>
          <w:b/>
        </w:rPr>
        <w:t xml:space="preserve">Discussion: </w:t>
      </w:r>
    </w:p>
    <w:p w14:paraId="49ED7D84" w14:textId="77777777" w:rsidR="00DD11A7" w:rsidRDefault="00DD11A7" w:rsidP="00DD11A7">
      <w:r>
        <w:t>r1</w:t>
      </w:r>
    </w:p>
    <w:p w14:paraId="2701A56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R5-253513</w:t>
      </w:r>
      <w:r>
        <w:rPr>
          <w:color w:val="993300"/>
          <w:u w:val="single"/>
        </w:rPr>
        <w:t>.</w:t>
      </w:r>
    </w:p>
    <w:p w14:paraId="0955FC7D" w14:textId="2674D036" w:rsidR="00DD11A7" w:rsidRDefault="00DD11A7" w:rsidP="00DD11A7">
      <w:pPr>
        <w:rPr>
          <w:rFonts w:ascii="Arial" w:hAnsi="Arial" w:cs="Arial"/>
          <w:b/>
          <w:sz w:val="24"/>
        </w:rPr>
      </w:pPr>
      <w:r>
        <w:rPr>
          <w:rFonts w:ascii="Arial" w:hAnsi="Arial" w:cs="Arial"/>
          <w:b/>
          <w:color w:val="0000FF"/>
          <w:sz w:val="24"/>
        </w:rPr>
        <w:t>R5-253513</w:t>
      </w:r>
      <w:r>
        <w:rPr>
          <w:rFonts w:ascii="Arial" w:hAnsi="Arial" w:cs="Arial"/>
          <w:b/>
          <w:color w:val="0000FF"/>
          <w:sz w:val="24"/>
        </w:rPr>
        <w:tab/>
      </w:r>
      <w:r>
        <w:rPr>
          <w:rFonts w:ascii="Arial" w:hAnsi="Arial" w:cs="Arial"/>
          <w:b/>
          <w:sz w:val="24"/>
        </w:rPr>
        <w:t>RRM Spec quality improvement draft CR for clause 5</w:t>
      </w:r>
    </w:p>
    <w:p w14:paraId="17279B0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CR-3972  rev 1 Cat: F (Rel-18)</w:t>
      </w:r>
      <w:r>
        <w:rPr>
          <w:i/>
        </w:rPr>
        <w:br/>
      </w:r>
      <w:r>
        <w:rPr>
          <w:i/>
        </w:rPr>
        <w:br/>
      </w:r>
      <w:r>
        <w:rPr>
          <w:i/>
        </w:rPr>
        <w:tab/>
      </w:r>
      <w:r>
        <w:rPr>
          <w:i/>
        </w:rPr>
        <w:tab/>
      </w:r>
      <w:r>
        <w:rPr>
          <w:i/>
        </w:rPr>
        <w:tab/>
      </w:r>
      <w:r>
        <w:rPr>
          <w:i/>
        </w:rPr>
        <w:tab/>
      </w:r>
      <w:r>
        <w:rPr>
          <w:i/>
        </w:rPr>
        <w:tab/>
        <w:t>Source: Rohde &amp; Schwarz</w:t>
      </w:r>
    </w:p>
    <w:p w14:paraId="7B4D2EAE" w14:textId="77777777" w:rsidR="00DD11A7" w:rsidRDefault="00DD11A7" w:rsidP="00DD11A7">
      <w:pPr>
        <w:rPr>
          <w:color w:val="808080"/>
        </w:rPr>
      </w:pPr>
      <w:r>
        <w:rPr>
          <w:color w:val="808080"/>
        </w:rPr>
        <w:t>(Replaces R5-252883)</w:t>
      </w:r>
    </w:p>
    <w:p w14:paraId="267D14A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9CC55" w14:textId="2EA97A89" w:rsidR="00DD11A7" w:rsidRDefault="00DD11A7" w:rsidP="00DD11A7">
      <w:pPr>
        <w:rPr>
          <w:rFonts w:ascii="Arial" w:hAnsi="Arial" w:cs="Arial"/>
          <w:b/>
          <w:sz w:val="24"/>
        </w:rPr>
      </w:pPr>
      <w:r>
        <w:rPr>
          <w:rFonts w:ascii="Arial" w:hAnsi="Arial" w:cs="Arial"/>
          <w:b/>
          <w:color w:val="0000FF"/>
          <w:sz w:val="24"/>
        </w:rPr>
        <w:t>R5-252885</w:t>
      </w:r>
      <w:r>
        <w:rPr>
          <w:rFonts w:ascii="Arial" w:hAnsi="Arial" w:cs="Arial"/>
          <w:b/>
          <w:color w:val="0000FF"/>
          <w:sz w:val="24"/>
        </w:rPr>
        <w:tab/>
      </w:r>
      <w:r>
        <w:rPr>
          <w:rFonts w:ascii="Arial" w:hAnsi="Arial" w:cs="Arial"/>
          <w:b/>
          <w:sz w:val="24"/>
        </w:rPr>
        <w:t>Removal of p-max from message content exceptions for FR2 PRACH tests</w:t>
      </w:r>
    </w:p>
    <w:p w14:paraId="13C5B94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CR-3974  Cat: F (Rel-18)</w:t>
      </w:r>
      <w:r>
        <w:rPr>
          <w:i/>
        </w:rPr>
        <w:br/>
      </w:r>
      <w:r>
        <w:rPr>
          <w:i/>
        </w:rPr>
        <w:br/>
      </w:r>
      <w:r>
        <w:rPr>
          <w:i/>
        </w:rPr>
        <w:tab/>
      </w:r>
      <w:r>
        <w:rPr>
          <w:i/>
        </w:rPr>
        <w:tab/>
      </w:r>
      <w:r>
        <w:rPr>
          <w:i/>
        </w:rPr>
        <w:tab/>
      </w:r>
      <w:r>
        <w:rPr>
          <w:i/>
        </w:rPr>
        <w:tab/>
      </w:r>
      <w:r>
        <w:rPr>
          <w:i/>
        </w:rPr>
        <w:tab/>
        <w:t>Source: Rohde &amp; Schwarz</w:t>
      </w:r>
    </w:p>
    <w:p w14:paraId="580E1C15" w14:textId="77777777" w:rsidR="00DD11A7" w:rsidRDefault="00DD11A7" w:rsidP="00DD11A7">
      <w:pPr>
        <w:rPr>
          <w:rFonts w:ascii="Arial" w:hAnsi="Arial" w:cs="Arial"/>
          <w:b/>
        </w:rPr>
      </w:pPr>
      <w:r>
        <w:rPr>
          <w:rFonts w:ascii="Arial" w:hAnsi="Arial" w:cs="Arial"/>
          <w:b/>
        </w:rPr>
        <w:t xml:space="preserve">Discussion: </w:t>
      </w:r>
    </w:p>
    <w:p w14:paraId="41A52AF9" w14:textId="77777777" w:rsidR="00DD11A7" w:rsidRDefault="00DD11A7" w:rsidP="00DD11A7">
      <w:r>
        <w:t>r1</w:t>
      </w:r>
    </w:p>
    <w:p w14:paraId="6FCB27E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R5-253505</w:t>
      </w:r>
      <w:r>
        <w:rPr>
          <w:color w:val="993300"/>
          <w:u w:val="single"/>
        </w:rPr>
        <w:t>.</w:t>
      </w:r>
    </w:p>
    <w:p w14:paraId="3399502A" w14:textId="4A8550E9" w:rsidR="00DD11A7" w:rsidRDefault="00DD11A7" w:rsidP="00DD11A7">
      <w:pPr>
        <w:rPr>
          <w:rFonts w:ascii="Arial" w:hAnsi="Arial" w:cs="Arial"/>
          <w:b/>
          <w:sz w:val="24"/>
        </w:rPr>
      </w:pPr>
      <w:r>
        <w:rPr>
          <w:rFonts w:ascii="Arial" w:hAnsi="Arial" w:cs="Arial"/>
          <w:b/>
          <w:color w:val="0000FF"/>
          <w:sz w:val="24"/>
        </w:rPr>
        <w:t>R5-253505</w:t>
      </w:r>
      <w:r>
        <w:rPr>
          <w:rFonts w:ascii="Arial" w:hAnsi="Arial" w:cs="Arial"/>
          <w:b/>
          <w:color w:val="0000FF"/>
          <w:sz w:val="24"/>
        </w:rPr>
        <w:tab/>
      </w:r>
      <w:r>
        <w:rPr>
          <w:rFonts w:ascii="Arial" w:hAnsi="Arial" w:cs="Arial"/>
          <w:b/>
          <w:sz w:val="24"/>
        </w:rPr>
        <w:t>Removal of p-max from message content exceptions for FR2 PRACH tests</w:t>
      </w:r>
    </w:p>
    <w:p w14:paraId="13AE534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CR-3974  rev 1 Cat: F (Rel-18)</w:t>
      </w:r>
      <w:r>
        <w:rPr>
          <w:i/>
        </w:rPr>
        <w:br/>
      </w:r>
      <w:r>
        <w:rPr>
          <w:i/>
        </w:rPr>
        <w:br/>
      </w:r>
      <w:r>
        <w:rPr>
          <w:i/>
        </w:rPr>
        <w:tab/>
      </w:r>
      <w:r>
        <w:rPr>
          <w:i/>
        </w:rPr>
        <w:tab/>
      </w:r>
      <w:r>
        <w:rPr>
          <w:i/>
        </w:rPr>
        <w:tab/>
      </w:r>
      <w:r>
        <w:rPr>
          <w:i/>
        </w:rPr>
        <w:tab/>
      </w:r>
      <w:r>
        <w:rPr>
          <w:i/>
        </w:rPr>
        <w:tab/>
        <w:t>Source: Rohde &amp; Schwarz</w:t>
      </w:r>
    </w:p>
    <w:p w14:paraId="2181F18B" w14:textId="77777777" w:rsidR="00DD11A7" w:rsidRDefault="00DD11A7" w:rsidP="00DD11A7">
      <w:pPr>
        <w:rPr>
          <w:color w:val="808080"/>
        </w:rPr>
      </w:pPr>
      <w:r>
        <w:rPr>
          <w:color w:val="808080"/>
        </w:rPr>
        <w:t>(Replaces R5-252885)</w:t>
      </w:r>
    </w:p>
    <w:p w14:paraId="1FBFB17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8F49B" w14:textId="09CEED11" w:rsidR="00DD11A7" w:rsidRDefault="00DD11A7" w:rsidP="00DD11A7">
      <w:pPr>
        <w:rPr>
          <w:rFonts w:ascii="Arial" w:hAnsi="Arial" w:cs="Arial"/>
          <w:b/>
          <w:sz w:val="24"/>
        </w:rPr>
      </w:pPr>
      <w:r>
        <w:rPr>
          <w:rFonts w:ascii="Arial" w:hAnsi="Arial" w:cs="Arial"/>
          <w:b/>
          <w:color w:val="0000FF"/>
          <w:sz w:val="24"/>
        </w:rPr>
        <w:t>R5-252960</w:t>
      </w:r>
      <w:r>
        <w:rPr>
          <w:rFonts w:ascii="Arial" w:hAnsi="Arial" w:cs="Arial"/>
          <w:b/>
          <w:color w:val="0000FF"/>
          <w:sz w:val="24"/>
        </w:rPr>
        <w:tab/>
      </w:r>
      <w:r>
        <w:rPr>
          <w:rFonts w:ascii="Arial" w:hAnsi="Arial" w:cs="Arial"/>
          <w:b/>
          <w:sz w:val="24"/>
        </w:rPr>
        <w:t>Update to FR2 BFR tests</w:t>
      </w:r>
    </w:p>
    <w:p w14:paraId="7CF9D8F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CR-4004  Cat: F (Rel-18)</w:t>
      </w:r>
      <w:r>
        <w:rPr>
          <w:i/>
        </w:rPr>
        <w:br/>
      </w:r>
      <w:r>
        <w:rPr>
          <w:i/>
        </w:rPr>
        <w:br/>
      </w:r>
      <w:r>
        <w:rPr>
          <w:i/>
        </w:rPr>
        <w:tab/>
      </w:r>
      <w:r>
        <w:rPr>
          <w:i/>
        </w:rPr>
        <w:tab/>
      </w:r>
      <w:r>
        <w:rPr>
          <w:i/>
        </w:rPr>
        <w:tab/>
      </w:r>
      <w:r>
        <w:rPr>
          <w:i/>
        </w:rPr>
        <w:tab/>
      </w:r>
      <w:r>
        <w:rPr>
          <w:i/>
        </w:rPr>
        <w:tab/>
        <w:t>Source: Qualcomm Korea</w:t>
      </w:r>
    </w:p>
    <w:p w14:paraId="00655C25" w14:textId="77777777" w:rsidR="00DD11A7" w:rsidRDefault="00DD11A7" w:rsidP="00DD11A7">
      <w:pPr>
        <w:rPr>
          <w:rFonts w:ascii="Arial" w:hAnsi="Arial" w:cs="Arial"/>
          <w:b/>
        </w:rPr>
      </w:pPr>
      <w:r>
        <w:rPr>
          <w:rFonts w:ascii="Arial" w:hAnsi="Arial" w:cs="Arial"/>
          <w:b/>
        </w:rPr>
        <w:lastRenderedPageBreak/>
        <w:t xml:space="preserve">Discussion: </w:t>
      </w:r>
    </w:p>
    <w:p w14:paraId="70AAD257" w14:textId="77777777" w:rsidR="00DD11A7" w:rsidRDefault="00DD11A7" w:rsidP="00DD11A7">
      <w:r>
        <w:t>WIC?</w:t>
      </w:r>
    </w:p>
    <w:p w14:paraId="113CE817" w14:textId="77777777" w:rsidR="00DD11A7" w:rsidRDefault="00DD11A7" w:rsidP="00DD11A7">
      <w:r>
        <w:t>r2</w:t>
      </w:r>
    </w:p>
    <w:p w14:paraId="7F61917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R5-253506</w:t>
      </w:r>
      <w:r>
        <w:rPr>
          <w:color w:val="993300"/>
          <w:u w:val="single"/>
        </w:rPr>
        <w:t>.</w:t>
      </w:r>
    </w:p>
    <w:p w14:paraId="7E7F2024" w14:textId="3861EF24" w:rsidR="00DD11A7" w:rsidRDefault="00DD11A7" w:rsidP="00DD11A7">
      <w:pPr>
        <w:rPr>
          <w:rFonts w:ascii="Arial" w:hAnsi="Arial" w:cs="Arial"/>
          <w:b/>
          <w:sz w:val="24"/>
        </w:rPr>
      </w:pPr>
      <w:r>
        <w:rPr>
          <w:rFonts w:ascii="Arial" w:hAnsi="Arial" w:cs="Arial"/>
          <w:b/>
          <w:color w:val="0000FF"/>
          <w:sz w:val="24"/>
        </w:rPr>
        <w:t>R5-253506</w:t>
      </w:r>
      <w:r>
        <w:rPr>
          <w:rFonts w:ascii="Arial" w:hAnsi="Arial" w:cs="Arial"/>
          <w:b/>
          <w:color w:val="0000FF"/>
          <w:sz w:val="24"/>
        </w:rPr>
        <w:tab/>
      </w:r>
      <w:r>
        <w:rPr>
          <w:rFonts w:ascii="Arial" w:hAnsi="Arial" w:cs="Arial"/>
          <w:b/>
          <w:sz w:val="24"/>
        </w:rPr>
        <w:t>Update to FR2 BFR tests</w:t>
      </w:r>
    </w:p>
    <w:p w14:paraId="63A1171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CR-4004  rev 1 Cat: F (Rel-18)</w:t>
      </w:r>
      <w:r>
        <w:rPr>
          <w:i/>
        </w:rPr>
        <w:br/>
      </w:r>
      <w:r>
        <w:rPr>
          <w:i/>
        </w:rPr>
        <w:br/>
      </w:r>
      <w:r>
        <w:rPr>
          <w:i/>
        </w:rPr>
        <w:tab/>
      </w:r>
      <w:r>
        <w:rPr>
          <w:i/>
        </w:rPr>
        <w:tab/>
      </w:r>
      <w:r>
        <w:rPr>
          <w:i/>
        </w:rPr>
        <w:tab/>
      </w:r>
      <w:r>
        <w:rPr>
          <w:i/>
        </w:rPr>
        <w:tab/>
      </w:r>
      <w:r>
        <w:rPr>
          <w:i/>
        </w:rPr>
        <w:tab/>
        <w:t>Source: Qualcomm Korea</w:t>
      </w:r>
    </w:p>
    <w:p w14:paraId="44DC3989" w14:textId="77777777" w:rsidR="00DD11A7" w:rsidRDefault="00DD11A7" w:rsidP="00DD11A7">
      <w:pPr>
        <w:rPr>
          <w:color w:val="808080"/>
        </w:rPr>
      </w:pPr>
      <w:r>
        <w:rPr>
          <w:color w:val="808080"/>
        </w:rPr>
        <w:t>(Replaces R5-252960)</w:t>
      </w:r>
    </w:p>
    <w:p w14:paraId="62F015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73F4D" w14:textId="2B0B249D" w:rsidR="00DD11A7" w:rsidRDefault="00DD11A7" w:rsidP="00DD11A7">
      <w:pPr>
        <w:rPr>
          <w:rFonts w:ascii="Arial" w:hAnsi="Arial" w:cs="Arial"/>
          <w:b/>
          <w:sz w:val="24"/>
        </w:rPr>
      </w:pPr>
      <w:r>
        <w:rPr>
          <w:rFonts w:ascii="Arial" w:hAnsi="Arial" w:cs="Arial"/>
          <w:b/>
          <w:color w:val="0000FF"/>
          <w:sz w:val="24"/>
        </w:rPr>
        <w:t>R5-252961</w:t>
      </w:r>
      <w:r>
        <w:rPr>
          <w:rFonts w:ascii="Arial" w:hAnsi="Arial" w:cs="Arial"/>
          <w:b/>
          <w:color w:val="0000FF"/>
          <w:sz w:val="24"/>
        </w:rPr>
        <w:tab/>
      </w:r>
      <w:r>
        <w:rPr>
          <w:rFonts w:ascii="Arial" w:hAnsi="Arial" w:cs="Arial"/>
          <w:b/>
          <w:sz w:val="24"/>
        </w:rPr>
        <w:t>Correction for L1-RSRP reporting tests in FR2</w:t>
      </w:r>
    </w:p>
    <w:p w14:paraId="10ACBD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CR-4005  Cat: F (Rel-18)</w:t>
      </w:r>
      <w:r>
        <w:rPr>
          <w:i/>
        </w:rPr>
        <w:br/>
      </w:r>
      <w:r>
        <w:rPr>
          <w:i/>
        </w:rPr>
        <w:br/>
      </w:r>
      <w:r>
        <w:rPr>
          <w:i/>
        </w:rPr>
        <w:tab/>
      </w:r>
      <w:r>
        <w:rPr>
          <w:i/>
        </w:rPr>
        <w:tab/>
      </w:r>
      <w:r>
        <w:rPr>
          <w:i/>
        </w:rPr>
        <w:tab/>
      </w:r>
      <w:r>
        <w:rPr>
          <w:i/>
        </w:rPr>
        <w:tab/>
      </w:r>
      <w:r>
        <w:rPr>
          <w:i/>
        </w:rPr>
        <w:tab/>
        <w:t>Source: Qualcomm Korea</w:t>
      </w:r>
    </w:p>
    <w:p w14:paraId="5301483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D6F83" w14:textId="77777777" w:rsidR="00DD11A7" w:rsidRDefault="00DD11A7" w:rsidP="00DD11A7">
      <w:pPr>
        <w:pStyle w:val="Heading5"/>
      </w:pPr>
      <w:bookmarkStart w:id="675" w:name="_Toc202275511"/>
      <w:r>
        <w:t>5.4.10.4</w:t>
      </w:r>
      <w:r>
        <w:tab/>
        <w:t>NR Standalone in FR1 (Clause 6)</w:t>
      </w:r>
      <w:bookmarkEnd w:id="675"/>
    </w:p>
    <w:p w14:paraId="3D941715" w14:textId="19746F76" w:rsidR="00DD11A7" w:rsidRDefault="00DD11A7" w:rsidP="00DD11A7">
      <w:pPr>
        <w:rPr>
          <w:rFonts w:ascii="Arial" w:hAnsi="Arial" w:cs="Arial"/>
          <w:b/>
          <w:sz w:val="24"/>
        </w:rPr>
      </w:pPr>
      <w:r>
        <w:rPr>
          <w:rFonts w:ascii="Arial" w:hAnsi="Arial" w:cs="Arial"/>
          <w:b/>
          <w:color w:val="0000FF"/>
          <w:sz w:val="24"/>
        </w:rPr>
        <w:t>R5-251861</w:t>
      </w:r>
      <w:r>
        <w:rPr>
          <w:rFonts w:ascii="Arial" w:hAnsi="Arial" w:cs="Arial"/>
          <w:b/>
          <w:color w:val="0000FF"/>
          <w:sz w:val="24"/>
        </w:rPr>
        <w:tab/>
      </w:r>
      <w:r>
        <w:rPr>
          <w:rFonts w:ascii="Arial" w:hAnsi="Arial" w:cs="Arial"/>
          <w:b/>
          <w:sz w:val="24"/>
        </w:rPr>
        <w:t>Update of SMTC config for concurrent gap TC 6.6.18.2</w:t>
      </w:r>
    </w:p>
    <w:p w14:paraId="5EFBB0E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CR-3870  Cat: F (Rel-18)</w:t>
      </w:r>
      <w:r>
        <w:rPr>
          <w:i/>
        </w:rPr>
        <w:br/>
      </w:r>
      <w:r>
        <w:rPr>
          <w:i/>
        </w:rPr>
        <w:br/>
      </w:r>
      <w:r>
        <w:rPr>
          <w:i/>
        </w:rPr>
        <w:tab/>
      </w:r>
      <w:r>
        <w:rPr>
          <w:i/>
        </w:rPr>
        <w:tab/>
      </w:r>
      <w:r>
        <w:rPr>
          <w:i/>
        </w:rPr>
        <w:tab/>
      </w:r>
      <w:r>
        <w:rPr>
          <w:i/>
        </w:rPr>
        <w:tab/>
      </w:r>
      <w:r>
        <w:rPr>
          <w:i/>
        </w:rPr>
        <w:tab/>
        <w:t>Source: MediaTek Inc.</w:t>
      </w:r>
    </w:p>
    <w:p w14:paraId="651278A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D2F8F" w14:textId="1106517B" w:rsidR="00DD11A7" w:rsidRDefault="00DD11A7" w:rsidP="00DD11A7">
      <w:pPr>
        <w:rPr>
          <w:rFonts w:ascii="Arial" w:hAnsi="Arial" w:cs="Arial"/>
          <w:b/>
          <w:sz w:val="24"/>
        </w:rPr>
      </w:pPr>
      <w:r>
        <w:rPr>
          <w:rFonts w:ascii="Arial" w:hAnsi="Arial" w:cs="Arial"/>
          <w:b/>
          <w:color w:val="0000FF"/>
          <w:sz w:val="24"/>
        </w:rPr>
        <w:t>R5-251994</w:t>
      </w:r>
      <w:r>
        <w:rPr>
          <w:rFonts w:ascii="Arial" w:hAnsi="Arial" w:cs="Arial"/>
          <w:b/>
          <w:color w:val="0000FF"/>
          <w:sz w:val="24"/>
        </w:rPr>
        <w:tab/>
      </w:r>
      <w:r>
        <w:rPr>
          <w:rFonts w:ascii="Arial" w:hAnsi="Arial" w:cs="Arial"/>
          <w:b/>
          <w:sz w:val="24"/>
        </w:rPr>
        <w:t>Core spec alignment for UL TX switching 6.5.7.1</w:t>
      </w:r>
    </w:p>
    <w:p w14:paraId="57F777F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CR-3879  Cat: F (Rel-18)</w:t>
      </w:r>
      <w:r>
        <w:rPr>
          <w:i/>
        </w:rPr>
        <w:br/>
      </w:r>
      <w:r>
        <w:rPr>
          <w:i/>
        </w:rPr>
        <w:br/>
      </w:r>
      <w:r>
        <w:rPr>
          <w:i/>
        </w:rPr>
        <w:tab/>
      </w:r>
      <w:r>
        <w:rPr>
          <w:i/>
        </w:rPr>
        <w:tab/>
      </w:r>
      <w:r>
        <w:rPr>
          <w:i/>
        </w:rPr>
        <w:tab/>
      </w:r>
      <w:r>
        <w:rPr>
          <w:i/>
        </w:rPr>
        <w:tab/>
      </w:r>
      <w:r>
        <w:rPr>
          <w:i/>
        </w:rPr>
        <w:tab/>
        <w:t>Source: MediaTek (Shenzhen) Inc.</w:t>
      </w:r>
    </w:p>
    <w:p w14:paraId="694D9A3E" w14:textId="77777777" w:rsidR="00DD11A7" w:rsidRDefault="00DD11A7" w:rsidP="00DD11A7">
      <w:pPr>
        <w:rPr>
          <w:rFonts w:ascii="Arial" w:hAnsi="Arial" w:cs="Arial"/>
          <w:b/>
        </w:rPr>
      </w:pPr>
      <w:r>
        <w:rPr>
          <w:rFonts w:ascii="Arial" w:hAnsi="Arial" w:cs="Arial"/>
          <w:b/>
        </w:rPr>
        <w:t xml:space="preserve">Abstract: </w:t>
      </w:r>
    </w:p>
    <w:p w14:paraId="202B19C1" w14:textId="77777777" w:rsidR="00DD11A7" w:rsidRDefault="00DD11A7" w:rsidP="00DD11A7">
      <w:r>
        <w:t>Core spec alignment to TS 38.133 v16.23.0</w:t>
      </w:r>
    </w:p>
    <w:p w14:paraId="096D5A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999BC" w14:textId="74E721F0" w:rsidR="00DD11A7" w:rsidRDefault="00DD11A7" w:rsidP="00DD11A7">
      <w:pPr>
        <w:rPr>
          <w:rFonts w:ascii="Arial" w:hAnsi="Arial" w:cs="Arial"/>
          <w:b/>
          <w:sz w:val="24"/>
        </w:rPr>
      </w:pPr>
      <w:r>
        <w:rPr>
          <w:rFonts w:ascii="Arial" w:hAnsi="Arial" w:cs="Arial"/>
          <w:b/>
          <w:color w:val="0000FF"/>
          <w:sz w:val="24"/>
        </w:rPr>
        <w:t>R5-252718</w:t>
      </w:r>
      <w:r>
        <w:rPr>
          <w:rFonts w:ascii="Arial" w:hAnsi="Arial" w:cs="Arial"/>
          <w:b/>
          <w:color w:val="0000FF"/>
          <w:sz w:val="24"/>
        </w:rPr>
        <w:tab/>
      </w:r>
      <w:r>
        <w:rPr>
          <w:rFonts w:ascii="Arial" w:hAnsi="Arial" w:cs="Arial"/>
          <w:b/>
          <w:sz w:val="24"/>
        </w:rPr>
        <w:t>Correction to Tx switching RRM test cases</w:t>
      </w:r>
    </w:p>
    <w:p w14:paraId="381F64B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DA47E" w14:textId="77777777" w:rsidR="00DD11A7" w:rsidRDefault="00DD11A7" w:rsidP="00DD11A7">
      <w:pPr>
        <w:rPr>
          <w:rFonts w:ascii="Arial" w:hAnsi="Arial" w:cs="Arial"/>
          <w:b/>
        </w:rPr>
      </w:pPr>
      <w:r>
        <w:rPr>
          <w:rFonts w:ascii="Arial" w:hAnsi="Arial" w:cs="Arial"/>
          <w:b/>
        </w:rPr>
        <w:t xml:space="preserve">Discussion: </w:t>
      </w:r>
    </w:p>
    <w:p w14:paraId="6AE6C991" w14:textId="77777777" w:rsidR="00DD11A7" w:rsidRDefault="00DD11A7" w:rsidP="00DD11A7">
      <w:r>
        <w:t>r1</w:t>
      </w:r>
    </w:p>
    <w:p w14:paraId="21C9DB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R5-253507</w:t>
      </w:r>
      <w:r>
        <w:rPr>
          <w:color w:val="993300"/>
          <w:u w:val="single"/>
        </w:rPr>
        <w:t>.</w:t>
      </w:r>
    </w:p>
    <w:p w14:paraId="4D96245E" w14:textId="43CFB29F" w:rsidR="00DD11A7" w:rsidRDefault="00DD11A7" w:rsidP="00DD11A7">
      <w:pPr>
        <w:rPr>
          <w:rFonts w:ascii="Arial" w:hAnsi="Arial" w:cs="Arial"/>
          <w:b/>
          <w:sz w:val="24"/>
        </w:rPr>
      </w:pPr>
      <w:r>
        <w:rPr>
          <w:rFonts w:ascii="Arial" w:hAnsi="Arial" w:cs="Arial"/>
          <w:b/>
          <w:color w:val="0000FF"/>
          <w:sz w:val="24"/>
        </w:rPr>
        <w:lastRenderedPageBreak/>
        <w:t>R5-253507</w:t>
      </w:r>
      <w:r>
        <w:rPr>
          <w:rFonts w:ascii="Arial" w:hAnsi="Arial" w:cs="Arial"/>
          <w:b/>
          <w:color w:val="0000FF"/>
          <w:sz w:val="24"/>
        </w:rPr>
        <w:tab/>
      </w:r>
      <w:r>
        <w:rPr>
          <w:rFonts w:ascii="Arial" w:hAnsi="Arial" w:cs="Arial"/>
          <w:b/>
          <w:sz w:val="24"/>
        </w:rPr>
        <w:t>Correction to Tx switching RRM test cases</w:t>
      </w:r>
    </w:p>
    <w:p w14:paraId="2615606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4F1069" w14:textId="77777777" w:rsidR="00DD11A7" w:rsidRDefault="00DD11A7" w:rsidP="00DD11A7">
      <w:pPr>
        <w:rPr>
          <w:color w:val="808080"/>
        </w:rPr>
      </w:pPr>
      <w:r>
        <w:rPr>
          <w:color w:val="808080"/>
        </w:rPr>
        <w:t>(Replaces R5-252718)</w:t>
      </w:r>
    </w:p>
    <w:p w14:paraId="5AD1205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9D9C3" w14:textId="4874B6A6" w:rsidR="00DD11A7" w:rsidRDefault="00DD11A7" w:rsidP="00DD11A7">
      <w:pPr>
        <w:rPr>
          <w:rFonts w:ascii="Arial" w:hAnsi="Arial" w:cs="Arial"/>
          <w:b/>
          <w:sz w:val="24"/>
        </w:rPr>
      </w:pPr>
      <w:r>
        <w:rPr>
          <w:rFonts w:ascii="Arial" w:hAnsi="Arial" w:cs="Arial"/>
          <w:b/>
          <w:color w:val="0000FF"/>
          <w:sz w:val="24"/>
        </w:rPr>
        <w:t>R5-252719</w:t>
      </w:r>
      <w:r>
        <w:rPr>
          <w:rFonts w:ascii="Arial" w:hAnsi="Arial" w:cs="Arial"/>
          <w:b/>
          <w:color w:val="0000FF"/>
          <w:sz w:val="24"/>
        </w:rPr>
        <w:tab/>
      </w:r>
      <w:r>
        <w:rPr>
          <w:rFonts w:ascii="Arial" w:hAnsi="Arial" w:cs="Arial"/>
          <w:b/>
          <w:sz w:val="24"/>
        </w:rPr>
        <w:t>Specification quality improvement for 38.533 clause 6.1 to 6.3</w:t>
      </w:r>
    </w:p>
    <w:p w14:paraId="7C5E675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322D4" w14:textId="77777777" w:rsidR="00DD11A7" w:rsidRDefault="00DD11A7" w:rsidP="00DD11A7">
      <w:pPr>
        <w:rPr>
          <w:rFonts w:ascii="Arial" w:hAnsi="Arial" w:cs="Arial"/>
          <w:b/>
        </w:rPr>
      </w:pPr>
      <w:r>
        <w:rPr>
          <w:rFonts w:ascii="Arial" w:hAnsi="Arial" w:cs="Arial"/>
          <w:b/>
        </w:rPr>
        <w:t xml:space="preserve">Discussion: </w:t>
      </w:r>
    </w:p>
    <w:p w14:paraId="396E3CBA" w14:textId="77777777" w:rsidR="00DD11A7" w:rsidRDefault="00DD11A7" w:rsidP="00DD11A7">
      <w:r>
        <w:t>r1</w:t>
      </w:r>
    </w:p>
    <w:p w14:paraId="025B39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R5-253514</w:t>
      </w:r>
      <w:r>
        <w:rPr>
          <w:color w:val="993300"/>
          <w:u w:val="single"/>
        </w:rPr>
        <w:t>.</w:t>
      </w:r>
    </w:p>
    <w:p w14:paraId="6BFEB71B" w14:textId="3702007B" w:rsidR="00DD11A7" w:rsidRDefault="00DD11A7" w:rsidP="00DD11A7">
      <w:pPr>
        <w:rPr>
          <w:rFonts w:ascii="Arial" w:hAnsi="Arial" w:cs="Arial"/>
          <w:b/>
          <w:sz w:val="24"/>
        </w:rPr>
      </w:pPr>
      <w:r>
        <w:rPr>
          <w:rFonts w:ascii="Arial" w:hAnsi="Arial" w:cs="Arial"/>
          <w:b/>
          <w:color w:val="0000FF"/>
          <w:sz w:val="24"/>
        </w:rPr>
        <w:t>R5-253514</w:t>
      </w:r>
      <w:r>
        <w:rPr>
          <w:rFonts w:ascii="Arial" w:hAnsi="Arial" w:cs="Arial"/>
          <w:b/>
          <w:color w:val="0000FF"/>
          <w:sz w:val="24"/>
        </w:rPr>
        <w:tab/>
      </w:r>
      <w:r>
        <w:rPr>
          <w:rFonts w:ascii="Arial" w:hAnsi="Arial" w:cs="Arial"/>
          <w:b/>
          <w:sz w:val="24"/>
        </w:rPr>
        <w:t>Specification quality improvement for 38.533 clause 6.1 to 6.3</w:t>
      </w:r>
    </w:p>
    <w:p w14:paraId="50F439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43048B" w14:textId="77777777" w:rsidR="00DD11A7" w:rsidRDefault="00DD11A7" w:rsidP="00DD11A7">
      <w:pPr>
        <w:rPr>
          <w:color w:val="808080"/>
        </w:rPr>
      </w:pPr>
      <w:r>
        <w:rPr>
          <w:color w:val="808080"/>
        </w:rPr>
        <w:t>(Replaces R5-252719)</w:t>
      </w:r>
    </w:p>
    <w:p w14:paraId="49F89C1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E95A8" w14:textId="5D9DF3BB" w:rsidR="00DD11A7" w:rsidRDefault="00DD11A7" w:rsidP="00DD11A7">
      <w:pPr>
        <w:rPr>
          <w:rFonts w:ascii="Arial" w:hAnsi="Arial" w:cs="Arial"/>
          <w:b/>
          <w:sz w:val="24"/>
        </w:rPr>
      </w:pPr>
      <w:r>
        <w:rPr>
          <w:rFonts w:ascii="Arial" w:hAnsi="Arial" w:cs="Arial"/>
          <w:b/>
          <w:color w:val="0000FF"/>
          <w:sz w:val="24"/>
        </w:rPr>
        <w:t>R5-252720</w:t>
      </w:r>
      <w:r>
        <w:rPr>
          <w:rFonts w:ascii="Arial" w:hAnsi="Arial" w:cs="Arial"/>
          <w:b/>
          <w:color w:val="0000FF"/>
          <w:sz w:val="24"/>
        </w:rPr>
        <w:tab/>
      </w:r>
      <w:r>
        <w:rPr>
          <w:rFonts w:ascii="Arial" w:hAnsi="Arial" w:cs="Arial"/>
          <w:b/>
          <w:sz w:val="24"/>
        </w:rPr>
        <w:t>Specification quality improvement for 38.533 clause 6.4 and 6.5</w:t>
      </w:r>
    </w:p>
    <w:p w14:paraId="10D84B9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E5E039" w14:textId="77777777" w:rsidR="00DD11A7" w:rsidRDefault="00DD11A7" w:rsidP="00DD11A7">
      <w:pPr>
        <w:rPr>
          <w:rFonts w:ascii="Arial" w:hAnsi="Arial" w:cs="Arial"/>
          <w:b/>
        </w:rPr>
      </w:pPr>
      <w:r>
        <w:rPr>
          <w:rFonts w:ascii="Arial" w:hAnsi="Arial" w:cs="Arial"/>
          <w:b/>
        </w:rPr>
        <w:t xml:space="preserve">Discussion: </w:t>
      </w:r>
    </w:p>
    <w:p w14:paraId="0D0FD4E9" w14:textId="77777777" w:rsidR="00DD11A7" w:rsidRDefault="00DD11A7" w:rsidP="00DD11A7">
      <w:r>
        <w:t>r1</w:t>
      </w:r>
    </w:p>
    <w:p w14:paraId="2C7DEF0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R5-253515</w:t>
      </w:r>
      <w:r>
        <w:rPr>
          <w:color w:val="993300"/>
          <w:u w:val="single"/>
        </w:rPr>
        <w:t>.</w:t>
      </w:r>
    </w:p>
    <w:p w14:paraId="798A51EB" w14:textId="4175F07F" w:rsidR="00DD11A7" w:rsidRDefault="00DD11A7" w:rsidP="00DD11A7">
      <w:pPr>
        <w:rPr>
          <w:rFonts w:ascii="Arial" w:hAnsi="Arial" w:cs="Arial"/>
          <w:b/>
          <w:sz w:val="24"/>
        </w:rPr>
      </w:pPr>
      <w:r>
        <w:rPr>
          <w:rFonts w:ascii="Arial" w:hAnsi="Arial" w:cs="Arial"/>
          <w:b/>
          <w:color w:val="0000FF"/>
          <w:sz w:val="24"/>
        </w:rPr>
        <w:t>R5-253515</w:t>
      </w:r>
      <w:r>
        <w:rPr>
          <w:rFonts w:ascii="Arial" w:hAnsi="Arial" w:cs="Arial"/>
          <w:b/>
          <w:color w:val="0000FF"/>
          <w:sz w:val="24"/>
        </w:rPr>
        <w:tab/>
      </w:r>
      <w:r>
        <w:rPr>
          <w:rFonts w:ascii="Arial" w:hAnsi="Arial" w:cs="Arial"/>
          <w:b/>
          <w:sz w:val="24"/>
        </w:rPr>
        <w:t>Specification quality improvement for 38.533 clause 6.4 and 6.5</w:t>
      </w:r>
    </w:p>
    <w:p w14:paraId="7412633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F78D55" w14:textId="77777777" w:rsidR="00DD11A7" w:rsidRDefault="00DD11A7" w:rsidP="00DD11A7">
      <w:pPr>
        <w:rPr>
          <w:color w:val="808080"/>
        </w:rPr>
      </w:pPr>
      <w:r>
        <w:rPr>
          <w:color w:val="808080"/>
        </w:rPr>
        <w:t>(Replaces R5-252720)</w:t>
      </w:r>
    </w:p>
    <w:p w14:paraId="51328A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BD9F7" w14:textId="44CE0B46" w:rsidR="00DD11A7" w:rsidRDefault="00DD11A7" w:rsidP="00DD11A7">
      <w:pPr>
        <w:rPr>
          <w:rFonts w:ascii="Arial" w:hAnsi="Arial" w:cs="Arial"/>
          <w:b/>
          <w:sz w:val="24"/>
        </w:rPr>
      </w:pPr>
      <w:r>
        <w:rPr>
          <w:rFonts w:ascii="Arial" w:hAnsi="Arial" w:cs="Arial"/>
          <w:b/>
          <w:color w:val="0000FF"/>
          <w:sz w:val="24"/>
        </w:rPr>
        <w:t>R5-252721</w:t>
      </w:r>
      <w:r>
        <w:rPr>
          <w:rFonts w:ascii="Arial" w:hAnsi="Arial" w:cs="Arial"/>
          <w:b/>
          <w:color w:val="0000FF"/>
          <w:sz w:val="24"/>
        </w:rPr>
        <w:tab/>
      </w:r>
      <w:r>
        <w:rPr>
          <w:rFonts w:ascii="Arial" w:hAnsi="Arial" w:cs="Arial"/>
          <w:b/>
          <w:sz w:val="24"/>
        </w:rPr>
        <w:t>Specification quality improvement for 38.533 clause 6.6 and 6.7</w:t>
      </w:r>
    </w:p>
    <w:p w14:paraId="2B9898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915EB3" w14:textId="77777777" w:rsidR="00DD11A7" w:rsidRDefault="00DD11A7" w:rsidP="00DD11A7">
      <w:pPr>
        <w:rPr>
          <w:rFonts w:ascii="Arial" w:hAnsi="Arial" w:cs="Arial"/>
          <w:b/>
        </w:rPr>
      </w:pPr>
      <w:r>
        <w:rPr>
          <w:rFonts w:ascii="Arial" w:hAnsi="Arial" w:cs="Arial"/>
          <w:b/>
        </w:rPr>
        <w:lastRenderedPageBreak/>
        <w:t xml:space="preserve">Discussion: </w:t>
      </w:r>
    </w:p>
    <w:p w14:paraId="45F4617F" w14:textId="77777777" w:rsidR="00DD11A7" w:rsidRDefault="00DD11A7" w:rsidP="00DD11A7">
      <w:r>
        <w:t>r1</w:t>
      </w:r>
    </w:p>
    <w:p w14:paraId="0877A07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R5-253516</w:t>
      </w:r>
      <w:r>
        <w:rPr>
          <w:color w:val="993300"/>
          <w:u w:val="single"/>
        </w:rPr>
        <w:t>.</w:t>
      </w:r>
    </w:p>
    <w:p w14:paraId="3FD7C3F7" w14:textId="5D3E148D" w:rsidR="00DD11A7" w:rsidRDefault="00DD11A7" w:rsidP="00DD11A7">
      <w:pPr>
        <w:rPr>
          <w:rFonts w:ascii="Arial" w:hAnsi="Arial" w:cs="Arial"/>
          <w:b/>
          <w:sz w:val="24"/>
        </w:rPr>
      </w:pPr>
      <w:r>
        <w:rPr>
          <w:rFonts w:ascii="Arial" w:hAnsi="Arial" w:cs="Arial"/>
          <w:b/>
          <w:color w:val="0000FF"/>
          <w:sz w:val="24"/>
        </w:rPr>
        <w:t>R5-253516</w:t>
      </w:r>
      <w:r>
        <w:rPr>
          <w:rFonts w:ascii="Arial" w:hAnsi="Arial" w:cs="Arial"/>
          <w:b/>
          <w:color w:val="0000FF"/>
          <w:sz w:val="24"/>
        </w:rPr>
        <w:tab/>
      </w:r>
      <w:r>
        <w:rPr>
          <w:rFonts w:ascii="Arial" w:hAnsi="Arial" w:cs="Arial"/>
          <w:b/>
          <w:sz w:val="24"/>
        </w:rPr>
        <w:t>Specification quality improvement for 38.533 clause 6.6 and 6.7</w:t>
      </w:r>
    </w:p>
    <w:p w14:paraId="7F9493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97D15D" w14:textId="77777777" w:rsidR="00DD11A7" w:rsidRDefault="00DD11A7" w:rsidP="00DD11A7">
      <w:pPr>
        <w:rPr>
          <w:color w:val="808080"/>
        </w:rPr>
      </w:pPr>
      <w:r>
        <w:rPr>
          <w:color w:val="808080"/>
        </w:rPr>
        <w:t>(Replaces R5-252721)</w:t>
      </w:r>
    </w:p>
    <w:p w14:paraId="326A54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60D08" w14:textId="5A951806" w:rsidR="00DD11A7" w:rsidRDefault="00DD11A7" w:rsidP="00DD11A7">
      <w:pPr>
        <w:rPr>
          <w:rFonts w:ascii="Arial" w:hAnsi="Arial" w:cs="Arial"/>
          <w:b/>
          <w:sz w:val="24"/>
        </w:rPr>
      </w:pPr>
      <w:r>
        <w:rPr>
          <w:rFonts w:ascii="Arial" w:hAnsi="Arial" w:cs="Arial"/>
          <w:b/>
          <w:color w:val="0000FF"/>
          <w:sz w:val="24"/>
        </w:rPr>
        <w:t>R5-252725</w:t>
      </w:r>
      <w:r>
        <w:rPr>
          <w:rFonts w:ascii="Arial" w:hAnsi="Arial" w:cs="Arial"/>
          <w:b/>
          <w:color w:val="0000FF"/>
          <w:sz w:val="24"/>
        </w:rPr>
        <w:tab/>
      </w:r>
      <w:r>
        <w:rPr>
          <w:rFonts w:ascii="Arial" w:hAnsi="Arial" w:cs="Arial"/>
          <w:b/>
          <w:sz w:val="24"/>
        </w:rPr>
        <w:t>Correction to FR1 NR SA L1 and L3 RSRP absolute accuracy test cases</w:t>
      </w:r>
    </w:p>
    <w:p w14:paraId="775330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C0E91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2B89B" w14:textId="3758A079" w:rsidR="00DD11A7" w:rsidRDefault="00DD11A7" w:rsidP="00DD11A7">
      <w:pPr>
        <w:rPr>
          <w:rFonts w:ascii="Arial" w:hAnsi="Arial" w:cs="Arial"/>
          <w:b/>
          <w:sz w:val="24"/>
        </w:rPr>
      </w:pPr>
      <w:r>
        <w:rPr>
          <w:rFonts w:ascii="Arial" w:hAnsi="Arial" w:cs="Arial"/>
          <w:b/>
          <w:color w:val="0000FF"/>
          <w:sz w:val="24"/>
        </w:rPr>
        <w:t>R5-252795</w:t>
      </w:r>
      <w:r>
        <w:rPr>
          <w:rFonts w:ascii="Arial" w:hAnsi="Arial" w:cs="Arial"/>
          <w:b/>
          <w:color w:val="0000FF"/>
          <w:sz w:val="24"/>
        </w:rPr>
        <w:tab/>
      </w:r>
      <w:r>
        <w:rPr>
          <w:rFonts w:ascii="Arial" w:hAnsi="Arial" w:cs="Arial"/>
          <w:b/>
          <w:sz w:val="24"/>
        </w:rPr>
        <w:t>Correction for NR SA FR1 even triggered reporting with gap in DRX TC 6.6.1.4</w:t>
      </w:r>
    </w:p>
    <w:p w14:paraId="22882B2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CR-3959  Cat: F (Rel-18)</w:t>
      </w:r>
      <w:r>
        <w:rPr>
          <w:i/>
        </w:rPr>
        <w:br/>
      </w:r>
      <w:r>
        <w:rPr>
          <w:i/>
        </w:rPr>
        <w:br/>
      </w:r>
      <w:r>
        <w:rPr>
          <w:i/>
        </w:rPr>
        <w:tab/>
      </w:r>
      <w:r>
        <w:rPr>
          <w:i/>
        </w:rPr>
        <w:tab/>
      </w:r>
      <w:r>
        <w:rPr>
          <w:i/>
        </w:rPr>
        <w:tab/>
      </w:r>
      <w:r>
        <w:rPr>
          <w:i/>
        </w:rPr>
        <w:tab/>
      </w:r>
      <w:r>
        <w:rPr>
          <w:i/>
        </w:rPr>
        <w:tab/>
        <w:t>Source: Keysight Technologies</w:t>
      </w:r>
    </w:p>
    <w:p w14:paraId="70B02E1D" w14:textId="77777777" w:rsidR="00DD11A7" w:rsidRDefault="00DD11A7" w:rsidP="00DD11A7">
      <w:pPr>
        <w:rPr>
          <w:rFonts w:ascii="Arial" w:hAnsi="Arial" w:cs="Arial"/>
          <w:b/>
        </w:rPr>
      </w:pPr>
      <w:r>
        <w:rPr>
          <w:rFonts w:ascii="Arial" w:hAnsi="Arial" w:cs="Arial"/>
          <w:b/>
        </w:rPr>
        <w:t xml:space="preserve">Discussion: </w:t>
      </w:r>
    </w:p>
    <w:p w14:paraId="5D77CC61" w14:textId="77777777" w:rsidR="00DD11A7" w:rsidRDefault="00DD11A7" w:rsidP="00DD11A7">
      <w:r>
        <w:t>r1</w:t>
      </w:r>
    </w:p>
    <w:p w14:paraId="1B294CA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R5-253508</w:t>
      </w:r>
      <w:r>
        <w:rPr>
          <w:color w:val="993300"/>
          <w:u w:val="single"/>
        </w:rPr>
        <w:t>.</w:t>
      </w:r>
    </w:p>
    <w:p w14:paraId="50BD7A48" w14:textId="33CCA2FA" w:rsidR="00DD11A7" w:rsidRDefault="00DD11A7" w:rsidP="00DD11A7">
      <w:pPr>
        <w:rPr>
          <w:rFonts w:ascii="Arial" w:hAnsi="Arial" w:cs="Arial"/>
          <w:b/>
          <w:sz w:val="24"/>
        </w:rPr>
      </w:pPr>
      <w:r>
        <w:rPr>
          <w:rFonts w:ascii="Arial" w:hAnsi="Arial" w:cs="Arial"/>
          <w:b/>
          <w:color w:val="0000FF"/>
          <w:sz w:val="24"/>
        </w:rPr>
        <w:t>R5-253508</w:t>
      </w:r>
      <w:r>
        <w:rPr>
          <w:rFonts w:ascii="Arial" w:hAnsi="Arial" w:cs="Arial"/>
          <w:b/>
          <w:color w:val="0000FF"/>
          <w:sz w:val="24"/>
        </w:rPr>
        <w:tab/>
      </w:r>
      <w:r>
        <w:rPr>
          <w:rFonts w:ascii="Arial" w:hAnsi="Arial" w:cs="Arial"/>
          <w:b/>
          <w:sz w:val="24"/>
        </w:rPr>
        <w:t>Correction for NR SA FR1 even triggered reporting with gap in DRX TC 6.6.1.4</w:t>
      </w:r>
    </w:p>
    <w:p w14:paraId="04618C9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CR-3959  rev 1 Cat: F (Rel-18)</w:t>
      </w:r>
      <w:r>
        <w:rPr>
          <w:i/>
        </w:rPr>
        <w:br/>
      </w:r>
      <w:r>
        <w:rPr>
          <w:i/>
        </w:rPr>
        <w:br/>
      </w:r>
      <w:r>
        <w:rPr>
          <w:i/>
        </w:rPr>
        <w:tab/>
      </w:r>
      <w:r>
        <w:rPr>
          <w:i/>
        </w:rPr>
        <w:tab/>
      </w:r>
      <w:r>
        <w:rPr>
          <w:i/>
        </w:rPr>
        <w:tab/>
      </w:r>
      <w:r>
        <w:rPr>
          <w:i/>
        </w:rPr>
        <w:tab/>
      </w:r>
      <w:r>
        <w:rPr>
          <w:i/>
        </w:rPr>
        <w:tab/>
        <w:t>Source: Keysight Technologies</w:t>
      </w:r>
    </w:p>
    <w:p w14:paraId="1BC4DC4C" w14:textId="77777777" w:rsidR="00DD11A7" w:rsidRDefault="00DD11A7" w:rsidP="00DD11A7">
      <w:pPr>
        <w:rPr>
          <w:color w:val="808080"/>
        </w:rPr>
      </w:pPr>
      <w:r>
        <w:rPr>
          <w:color w:val="808080"/>
        </w:rPr>
        <w:t>(Replaces R5-252795)</w:t>
      </w:r>
    </w:p>
    <w:p w14:paraId="74842D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26C89" w14:textId="77777777" w:rsidR="00DD11A7" w:rsidRDefault="00DD11A7" w:rsidP="00DD11A7">
      <w:pPr>
        <w:pStyle w:val="Heading5"/>
      </w:pPr>
      <w:bookmarkStart w:id="676" w:name="_Toc202275512"/>
      <w:r>
        <w:t>5.4.10.5</w:t>
      </w:r>
      <w:r>
        <w:tab/>
        <w:t>NR standalone with at least one NR cell in FR2 (Clause7)</w:t>
      </w:r>
      <w:bookmarkEnd w:id="676"/>
    </w:p>
    <w:p w14:paraId="125E7DE3" w14:textId="1FCDA912" w:rsidR="00DD11A7" w:rsidRDefault="00DD11A7" w:rsidP="00DD11A7">
      <w:pPr>
        <w:rPr>
          <w:rFonts w:ascii="Arial" w:hAnsi="Arial" w:cs="Arial"/>
          <w:b/>
          <w:sz w:val="24"/>
        </w:rPr>
      </w:pPr>
      <w:r>
        <w:rPr>
          <w:rFonts w:ascii="Arial" w:hAnsi="Arial" w:cs="Arial"/>
          <w:b/>
          <w:color w:val="0000FF"/>
          <w:sz w:val="24"/>
        </w:rPr>
        <w:t>R5-252203</w:t>
      </w:r>
      <w:r>
        <w:rPr>
          <w:rFonts w:ascii="Arial" w:hAnsi="Arial" w:cs="Arial"/>
          <w:b/>
          <w:color w:val="0000FF"/>
          <w:sz w:val="24"/>
        </w:rPr>
        <w:tab/>
      </w:r>
      <w:r>
        <w:rPr>
          <w:rFonts w:ascii="Arial" w:hAnsi="Arial" w:cs="Arial"/>
          <w:b/>
          <w:sz w:val="24"/>
        </w:rPr>
        <w:t>RRM Spec Quality Improvement clause 7</w:t>
      </w:r>
    </w:p>
    <w:p w14:paraId="0B10894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CR-3888  Cat: F (Rel-18)</w:t>
      </w:r>
      <w:r>
        <w:rPr>
          <w:i/>
        </w:rPr>
        <w:br/>
      </w:r>
      <w:r>
        <w:rPr>
          <w:i/>
        </w:rPr>
        <w:br/>
      </w:r>
      <w:r>
        <w:rPr>
          <w:i/>
        </w:rPr>
        <w:tab/>
      </w:r>
      <w:r>
        <w:rPr>
          <w:i/>
        </w:rPr>
        <w:tab/>
      </w:r>
      <w:r>
        <w:rPr>
          <w:i/>
        </w:rPr>
        <w:tab/>
      </w:r>
      <w:r>
        <w:rPr>
          <w:i/>
        </w:rPr>
        <w:tab/>
      </w:r>
      <w:r>
        <w:rPr>
          <w:i/>
        </w:rPr>
        <w:tab/>
        <w:t>Source: Nokia</w:t>
      </w:r>
    </w:p>
    <w:p w14:paraId="6B7E418C" w14:textId="77777777" w:rsidR="00DD11A7" w:rsidRDefault="00DD11A7" w:rsidP="00DD11A7">
      <w:pPr>
        <w:rPr>
          <w:rFonts w:ascii="Arial" w:hAnsi="Arial" w:cs="Arial"/>
          <w:b/>
        </w:rPr>
      </w:pPr>
      <w:r>
        <w:rPr>
          <w:rFonts w:ascii="Arial" w:hAnsi="Arial" w:cs="Arial"/>
          <w:b/>
        </w:rPr>
        <w:t xml:space="preserve">Abstract: </w:t>
      </w:r>
    </w:p>
    <w:p w14:paraId="1BECF964" w14:textId="77777777" w:rsidR="00DD11A7" w:rsidRDefault="00DD11A7" w:rsidP="00DD11A7">
      <w:r>
        <w:t>Spec quality improvement</w:t>
      </w:r>
    </w:p>
    <w:p w14:paraId="3A044E65" w14:textId="77777777" w:rsidR="00DD11A7" w:rsidRDefault="00DD11A7" w:rsidP="00DD11A7">
      <w:pPr>
        <w:rPr>
          <w:rFonts w:ascii="Arial" w:hAnsi="Arial" w:cs="Arial"/>
          <w:b/>
        </w:rPr>
      </w:pPr>
      <w:r>
        <w:rPr>
          <w:rFonts w:ascii="Arial" w:hAnsi="Arial" w:cs="Arial"/>
          <w:b/>
        </w:rPr>
        <w:lastRenderedPageBreak/>
        <w:t xml:space="preserve">Discussion: </w:t>
      </w:r>
    </w:p>
    <w:p w14:paraId="067D562C" w14:textId="77777777" w:rsidR="00DD11A7" w:rsidRDefault="00DD11A7" w:rsidP="00DD11A7">
      <w:r>
        <w:t>r1</w:t>
      </w:r>
    </w:p>
    <w:p w14:paraId="1CCDDF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R5-253511</w:t>
      </w:r>
      <w:r>
        <w:rPr>
          <w:color w:val="993300"/>
          <w:u w:val="single"/>
        </w:rPr>
        <w:t>.</w:t>
      </w:r>
    </w:p>
    <w:p w14:paraId="212FF14A" w14:textId="1943C506" w:rsidR="00DD11A7" w:rsidRDefault="00DD11A7" w:rsidP="00DD11A7">
      <w:pPr>
        <w:rPr>
          <w:rFonts w:ascii="Arial" w:hAnsi="Arial" w:cs="Arial"/>
          <w:b/>
          <w:sz w:val="24"/>
        </w:rPr>
      </w:pPr>
      <w:r>
        <w:rPr>
          <w:rFonts w:ascii="Arial" w:hAnsi="Arial" w:cs="Arial"/>
          <w:b/>
          <w:color w:val="0000FF"/>
          <w:sz w:val="24"/>
        </w:rPr>
        <w:t>R5-253511</w:t>
      </w:r>
      <w:r>
        <w:rPr>
          <w:rFonts w:ascii="Arial" w:hAnsi="Arial" w:cs="Arial"/>
          <w:b/>
          <w:color w:val="0000FF"/>
          <w:sz w:val="24"/>
        </w:rPr>
        <w:tab/>
      </w:r>
      <w:r>
        <w:rPr>
          <w:rFonts w:ascii="Arial" w:hAnsi="Arial" w:cs="Arial"/>
          <w:b/>
          <w:sz w:val="24"/>
        </w:rPr>
        <w:t>RRM Spec Quality Improvement clause 7</w:t>
      </w:r>
    </w:p>
    <w:p w14:paraId="24C6D8F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CR-3888  rev 1 Cat: F (Rel-18)</w:t>
      </w:r>
      <w:r>
        <w:rPr>
          <w:i/>
        </w:rPr>
        <w:br/>
      </w:r>
      <w:r>
        <w:rPr>
          <w:i/>
        </w:rPr>
        <w:br/>
      </w:r>
      <w:r>
        <w:rPr>
          <w:i/>
        </w:rPr>
        <w:tab/>
      </w:r>
      <w:r>
        <w:rPr>
          <w:i/>
        </w:rPr>
        <w:tab/>
      </w:r>
      <w:r>
        <w:rPr>
          <w:i/>
        </w:rPr>
        <w:tab/>
      </w:r>
      <w:r>
        <w:rPr>
          <w:i/>
        </w:rPr>
        <w:tab/>
      </w:r>
      <w:r>
        <w:rPr>
          <w:i/>
        </w:rPr>
        <w:tab/>
        <w:t>Source: Nokia</w:t>
      </w:r>
    </w:p>
    <w:p w14:paraId="3C93A673" w14:textId="77777777" w:rsidR="00DD11A7" w:rsidRDefault="00DD11A7" w:rsidP="00DD11A7">
      <w:pPr>
        <w:rPr>
          <w:color w:val="808080"/>
        </w:rPr>
      </w:pPr>
      <w:r>
        <w:rPr>
          <w:color w:val="808080"/>
        </w:rPr>
        <w:t>(Replaces R5-252203)</w:t>
      </w:r>
    </w:p>
    <w:p w14:paraId="73E8B99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6B7E9" w14:textId="70E86ADB" w:rsidR="00DD11A7" w:rsidRDefault="00DD11A7" w:rsidP="00DD11A7">
      <w:pPr>
        <w:rPr>
          <w:rFonts w:ascii="Arial" w:hAnsi="Arial" w:cs="Arial"/>
          <w:b/>
          <w:sz w:val="24"/>
        </w:rPr>
      </w:pPr>
      <w:r>
        <w:rPr>
          <w:rFonts w:ascii="Arial" w:hAnsi="Arial" w:cs="Arial"/>
          <w:b/>
          <w:color w:val="0000FF"/>
          <w:sz w:val="24"/>
        </w:rPr>
        <w:t>R5-252488</w:t>
      </w:r>
      <w:r>
        <w:rPr>
          <w:rFonts w:ascii="Arial" w:hAnsi="Arial" w:cs="Arial"/>
          <w:b/>
          <w:color w:val="0000FF"/>
          <w:sz w:val="24"/>
        </w:rPr>
        <w:tab/>
      </w:r>
      <w:r>
        <w:rPr>
          <w:rFonts w:ascii="Arial" w:hAnsi="Arial" w:cs="Arial"/>
          <w:b/>
          <w:sz w:val="24"/>
        </w:rPr>
        <w:t>Editorial Correction to Clause numbers for RRM test cases</w:t>
      </w:r>
    </w:p>
    <w:p w14:paraId="3F051DA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CR-3908  Cat: F (Rel-18)</w:t>
      </w:r>
      <w:r>
        <w:rPr>
          <w:i/>
        </w:rPr>
        <w:br/>
      </w:r>
      <w:r>
        <w:rPr>
          <w:i/>
        </w:rPr>
        <w:br/>
      </w:r>
      <w:r>
        <w:rPr>
          <w:i/>
        </w:rPr>
        <w:tab/>
      </w:r>
      <w:r>
        <w:rPr>
          <w:i/>
        </w:rPr>
        <w:tab/>
      </w:r>
      <w:r>
        <w:rPr>
          <w:i/>
        </w:rPr>
        <w:tab/>
      </w:r>
      <w:r>
        <w:rPr>
          <w:i/>
        </w:rPr>
        <w:tab/>
      </w:r>
      <w:r>
        <w:rPr>
          <w:i/>
        </w:rPr>
        <w:tab/>
        <w:t>Source: TTA</w:t>
      </w:r>
    </w:p>
    <w:p w14:paraId="131582F7" w14:textId="77777777" w:rsidR="00DD11A7" w:rsidRDefault="00DD11A7" w:rsidP="00DD11A7">
      <w:pPr>
        <w:rPr>
          <w:rFonts w:ascii="Arial" w:hAnsi="Arial" w:cs="Arial"/>
          <w:b/>
        </w:rPr>
      </w:pPr>
      <w:r>
        <w:rPr>
          <w:rFonts w:ascii="Arial" w:hAnsi="Arial" w:cs="Arial"/>
          <w:b/>
        </w:rPr>
        <w:t xml:space="preserve">Abstract: </w:t>
      </w:r>
    </w:p>
    <w:p w14:paraId="37D233F0" w14:textId="77777777" w:rsidR="00DD11A7" w:rsidRDefault="00DD11A7" w:rsidP="00DD11A7">
      <w:r>
        <w:t>Editorial</w:t>
      </w:r>
    </w:p>
    <w:p w14:paraId="6F7061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15B19" w14:textId="77777777" w:rsidR="00DD11A7" w:rsidRDefault="00DD11A7" w:rsidP="00DD11A7">
      <w:pPr>
        <w:pStyle w:val="Heading5"/>
      </w:pPr>
      <w:bookmarkStart w:id="677" w:name="_Toc202275513"/>
      <w:r>
        <w:t>5.4.10.6</w:t>
      </w:r>
      <w:r>
        <w:tab/>
        <w:t>E-UTRA – NR Inter-RAT with E-UTRA serving cell (Clause 8)</w:t>
      </w:r>
      <w:bookmarkEnd w:id="677"/>
    </w:p>
    <w:p w14:paraId="165C4203" w14:textId="75172B46" w:rsidR="00DD11A7" w:rsidRDefault="00DD11A7" w:rsidP="00DD11A7">
      <w:pPr>
        <w:rPr>
          <w:rFonts w:ascii="Arial" w:hAnsi="Arial" w:cs="Arial"/>
          <w:b/>
          <w:sz w:val="24"/>
        </w:rPr>
      </w:pPr>
      <w:r>
        <w:rPr>
          <w:rFonts w:ascii="Arial" w:hAnsi="Arial" w:cs="Arial"/>
          <w:b/>
          <w:color w:val="0000FF"/>
          <w:sz w:val="24"/>
        </w:rPr>
        <w:t>R5-252722</w:t>
      </w:r>
      <w:r>
        <w:rPr>
          <w:rFonts w:ascii="Arial" w:hAnsi="Arial" w:cs="Arial"/>
          <w:b/>
          <w:color w:val="0000FF"/>
          <w:sz w:val="24"/>
        </w:rPr>
        <w:tab/>
      </w:r>
      <w:r>
        <w:rPr>
          <w:rFonts w:ascii="Arial" w:hAnsi="Arial" w:cs="Arial"/>
          <w:b/>
          <w:sz w:val="24"/>
        </w:rPr>
        <w:t>Specification quality improvement for 38.533 clause 8</w:t>
      </w:r>
    </w:p>
    <w:p w14:paraId="10B625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FD07C0" w14:textId="77777777" w:rsidR="00DD11A7" w:rsidRDefault="00DD11A7" w:rsidP="00DD11A7">
      <w:pPr>
        <w:rPr>
          <w:rFonts w:ascii="Arial" w:hAnsi="Arial" w:cs="Arial"/>
          <w:b/>
        </w:rPr>
      </w:pPr>
      <w:r>
        <w:rPr>
          <w:rFonts w:ascii="Arial" w:hAnsi="Arial" w:cs="Arial"/>
          <w:b/>
        </w:rPr>
        <w:t xml:space="preserve">Discussion: </w:t>
      </w:r>
    </w:p>
    <w:p w14:paraId="0E6C8C20" w14:textId="77777777" w:rsidR="00DD11A7" w:rsidRDefault="00DD11A7" w:rsidP="00DD11A7">
      <w:r>
        <w:t>r1</w:t>
      </w:r>
    </w:p>
    <w:p w14:paraId="30637A0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R5-253517</w:t>
      </w:r>
      <w:r>
        <w:rPr>
          <w:color w:val="993300"/>
          <w:u w:val="single"/>
        </w:rPr>
        <w:t>.</w:t>
      </w:r>
    </w:p>
    <w:p w14:paraId="0AD58B16" w14:textId="47A8BD6A" w:rsidR="00DD11A7" w:rsidRDefault="00DD11A7" w:rsidP="00DD11A7">
      <w:pPr>
        <w:rPr>
          <w:rFonts w:ascii="Arial" w:hAnsi="Arial" w:cs="Arial"/>
          <w:b/>
          <w:sz w:val="24"/>
        </w:rPr>
      </w:pPr>
      <w:r>
        <w:rPr>
          <w:rFonts w:ascii="Arial" w:hAnsi="Arial" w:cs="Arial"/>
          <w:b/>
          <w:color w:val="0000FF"/>
          <w:sz w:val="24"/>
        </w:rPr>
        <w:t>R5-253517</w:t>
      </w:r>
      <w:r>
        <w:rPr>
          <w:rFonts w:ascii="Arial" w:hAnsi="Arial" w:cs="Arial"/>
          <w:b/>
          <w:color w:val="0000FF"/>
          <w:sz w:val="24"/>
        </w:rPr>
        <w:tab/>
      </w:r>
      <w:r>
        <w:rPr>
          <w:rFonts w:ascii="Arial" w:hAnsi="Arial" w:cs="Arial"/>
          <w:b/>
          <w:sz w:val="24"/>
        </w:rPr>
        <w:t>Specification quality improvement for 38.533 clause 8</w:t>
      </w:r>
    </w:p>
    <w:p w14:paraId="7FBC40F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3EAED7" w14:textId="77777777" w:rsidR="00DD11A7" w:rsidRDefault="00DD11A7" w:rsidP="00DD11A7">
      <w:pPr>
        <w:rPr>
          <w:color w:val="808080"/>
        </w:rPr>
      </w:pPr>
      <w:r>
        <w:rPr>
          <w:color w:val="808080"/>
        </w:rPr>
        <w:t>(Replaces R5-252722)</w:t>
      </w:r>
    </w:p>
    <w:p w14:paraId="2CEFC50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E6C26" w14:textId="640DED94" w:rsidR="00DD11A7" w:rsidRDefault="00DD11A7" w:rsidP="00DD11A7">
      <w:pPr>
        <w:rPr>
          <w:rFonts w:ascii="Arial" w:hAnsi="Arial" w:cs="Arial"/>
          <w:b/>
          <w:sz w:val="24"/>
        </w:rPr>
      </w:pPr>
      <w:r>
        <w:rPr>
          <w:rFonts w:ascii="Arial" w:hAnsi="Arial" w:cs="Arial"/>
          <w:b/>
          <w:color w:val="0000FF"/>
          <w:sz w:val="24"/>
        </w:rPr>
        <w:t>R5-252723</w:t>
      </w:r>
      <w:r>
        <w:rPr>
          <w:rFonts w:ascii="Arial" w:hAnsi="Arial" w:cs="Arial"/>
          <w:b/>
          <w:color w:val="0000FF"/>
          <w:sz w:val="24"/>
        </w:rPr>
        <w:tab/>
      </w:r>
      <w:r>
        <w:rPr>
          <w:rFonts w:ascii="Arial" w:hAnsi="Arial" w:cs="Arial"/>
          <w:b/>
          <w:sz w:val="24"/>
        </w:rPr>
        <w:t>Specification quality improvement for 38.533 clause 9</w:t>
      </w:r>
    </w:p>
    <w:p w14:paraId="4D9725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57EB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2ED46" w14:textId="36B11C52" w:rsidR="00DD11A7" w:rsidRDefault="00DD11A7" w:rsidP="00DD11A7">
      <w:pPr>
        <w:rPr>
          <w:rFonts w:ascii="Arial" w:hAnsi="Arial" w:cs="Arial"/>
          <w:b/>
          <w:sz w:val="24"/>
        </w:rPr>
      </w:pPr>
      <w:r>
        <w:rPr>
          <w:rFonts w:ascii="Arial" w:hAnsi="Arial" w:cs="Arial"/>
          <w:b/>
          <w:color w:val="0000FF"/>
          <w:sz w:val="24"/>
        </w:rPr>
        <w:lastRenderedPageBreak/>
        <w:t>R5-252726</w:t>
      </w:r>
      <w:r>
        <w:rPr>
          <w:rFonts w:ascii="Arial" w:hAnsi="Arial" w:cs="Arial"/>
          <w:b/>
          <w:color w:val="0000FF"/>
          <w:sz w:val="24"/>
        </w:rPr>
        <w:tab/>
      </w:r>
      <w:r>
        <w:rPr>
          <w:rFonts w:ascii="Arial" w:hAnsi="Arial" w:cs="Arial"/>
          <w:b/>
          <w:sz w:val="24"/>
        </w:rPr>
        <w:t>Correction to Inter-RAT FR1 NR RSRP absolute accuracy test case</w:t>
      </w:r>
    </w:p>
    <w:p w14:paraId="3D03F8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C8E43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B1301" w14:textId="77777777" w:rsidR="00DD11A7" w:rsidRDefault="00DD11A7" w:rsidP="00DD11A7">
      <w:pPr>
        <w:pStyle w:val="Heading5"/>
      </w:pPr>
      <w:bookmarkStart w:id="678" w:name="_Toc202275514"/>
      <w:r>
        <w:t>5.4.10.7</w:t>
      </w:r>
      <w:r>
        <w:tab/>
        <w:t xml:space="preserve">EN-DC Tests with NR </w:t>
      </w:r>
      <w:proofErr w:type="spellStart"/>
      <w:r>
        <w:t>PSCell</w:t>
      </w:r>
      <w:proofErr w:type="spellEnd"/>
      <w:r>
        <w:t xml:space="preserve"> under CCA and Other NR Cells in FR1 (Clause 10)</w:t>
      </w:r>
      <w:bookmarkEnd w:id="678"/>
    </w:p>
    <w:p w14:paraId="43C97575" w14:textId="4973B3FE" w:rsidR="00DD11A7" w:rsidRDefault="00DD11A7" w:rsidP="00DD11A7">
      <w:pPr>
        <w:rPr>
          <w:rFonts w:ascii="Arial" w:hAnsi="Arial" w:cs="Arial"/>
          <w:b/>
          <w:sz w:val="24"/>
        </w:rPr>
      </w:pPr>
      <w:r>
        <w:rPr>
          <w:rFonts w:ascii="Arial" w:hAnsi="Arial" w:cs="Arial"/>
          <w:b/>
          <w:color w:val="0000FF"/>
          <w:sz w:val="24"/>
        </w:rPr>
        <w:t>R5-252770</w:t>
      </w:r>
      <w:r>
        <w:rPr>
          <w:rFonts w:ascii="Arial" w:hAnsi="Arial" w:cs="Arial"/>
          <w:b/>
          <w:color w:val="0000FF"/>
          <w:sz w:val="24"/>
        </w:rPr>
        <w:tab/>
      </w:r>
      <w:r>
        <w:rPr>
          <w:rFonts w:ascii="Arial" w:hAnsi="Arial" w:cs="Arial"/>
          <w:b/>
          <w:sz w:val="24"/>
        </w:rPr>
        <w:t>RRM Spec quality improvement draft CR clause 10</w:t>
      </w:r>
    </w:p>
    <w:p w14:paraId="003E5EF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CR-3947  Cat: F (Rel-18)</w:t>
      </w:r>
      <w:r>
        <w:rPr>
          <w:i/>
        </w:rPr>
        <w:br/>
      </w:r>
      <w:r>
        <w:rPr>
          <w:i/>
        </w:rPr>
        <w:br/>
      </w:r>
      <w:r>
        <w:rPr>
          <w:i/>
        </w:rPr>
        <w:tab/>
      </w:r>
      <w:r>
        <w:rPr>
          <w:i/>
        </w:rPr>
        <w:tab/>
      </w:r>
      <w:r>
        <w:rPr>
          <w:i/>
        </w:rPr>
        <w:tab/>
      </w:r>
      <w:r>
        <w:rPr>
          <w:i/>
        </w:rPr>
        <w:tab/>
      </w:r>
      <w:r>
        <w:rPr>
          <w:i/>
        </w:rPr>
        <w:tab/>
        <w:t>Source: Ericsson</w:t>
      </w:r>
    </w:p>
    <w:p w14:paraId="59BB11B8" w14:textId="77777777" w:rsidR="00DD11A7" w:rsidRDefault="00DD11A7" w:rsidP="00DD11A7">
      <w:pPr>
        <w:rPr>
          <w:rFonts w:ascii="Arial" w:hAnsi="Arial" w:cs="Arial"/>
          <w:b/>
        </w:rPr>
      </w:pPr>
      <w:r>
        <w:rPr>
          <w:rFonts w:ascii="Arial" w:hAnsi="Arial" w:cs="Arial"/>
          <w:b/>
        </w:rPr>
        <w:t xml:space="preserve">Abstract: </w:t>
      </w:r>
    </w:p>
    <w:p w14:paraId="3BE06B7B" w14:textId="77777777" w:rsidR="00DD11A7" w:rsidRDefault="00DD11A7" w:rsidP="00DD11A7">
      <w:r>
        <w:t>RRM spec quality improvement</w:t>
      </w:r>
    </w:p>
    <w:p w14:paraId="2252867E" w14:textId="77777777" w:rsidR="00DD11A7" w:rsidRDefault="00DD11A7" w:rsidP="00DD11A7">
      <w:pPr>
        <w:rPr>
          <w:rFonts w:ascii="Arial" w:hAnsi="Arial" w:cs="Arial"/>
          <w:b/>
        </w:rPr>
      </w:pPr>
      <w:r>
        <w:rPr>
          <w:rFonts w:ascii="Arial" w:hAnsi="Arial" w:cs="Arial"/>
          <w:b/>
        </w:rPr>
        <w:t xml:space="preserve">Discussion: </w:t>
      </w:r>
    </w:p>
    <w:p w14:paraId="7F33023F" w14:textId="77777777" w:rsidR="00DD11A7" w:rsidRDefault="00DD11A7" w:rsidP="00DD11A7">
      <w:r>
        <w:t>r1</w:t>
      </w:r>
    </w:p>
    <w:p w14:paraId="3F1320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R5-253518</w:t>
      </w:r>
      <w:r>
        <w:rPr>
          <w:color w:val="993300"/>
          <w:u w:val="single"/>
        </w:rPr>
        <w:t>.</w:t>
      </w:r>
    </w:p>
    <w:p w14:paraId="320817A7" w14:textId="35938A86" w:rsidR="00DD11A7" w:rsidRDefault="00DD11A7" w:rsidP="00DD11A7">
      <w:pPr>
        <w:rPr>
          <w:rFonts w:ascii="Arial" w:hAnsi="Arial" w:cs="Arial"/>
          <w:b/>
          <w:sz w:val="24"/>
        </w:rPr>
      </w:pPr>
      <w:r>
        <w:rPr>
          <w:rFonts w:ascii="Arial" w:hAnsi="Arial" w:cs="Arial"/>
          <w:b/>
          <w:color w:val="0000FF"/>
          <w:sz w:val="24"/>
        </w:rPr>
        <w:t>R5-253518</w:t>
      </w:r>
      <w:r>
        <w:rPr>
          <w:rFonts w:ascii="Arial" w:hAnsi="Arial" w:cs="Arial"/>
          <w:b/>
          <w:color w:val="0000FF"/>
          <w:sz w:val="24"/>
        </w:rPr>
        <w:tab/>
      </w:r>
      <w:r>
        <w:rPr>
          <w:rFonts w:ascii="Arial" w:hAnsi="Arial" w:cs="Arial"/>
          <w:b/>
          <w:sz w:val="24"/>
        </w:rPr>
        <w:t>RRM Spec quality improvement draft CR clause 10</w:t>
      </w:r>
    </w:p>
    <w:p w14:paraId="6AE8FF5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CR-3947  rev 1 Cat: F (Rel-18)</w:t>
      </w:r>
      <w:r>
        <w:rPr>
          <w:i/>
        </w:rPr>
        <w:br/>
      </w:r>
      <w:r>
        <w:rPr>
          <w:i/>
        </w:rPr>
        <w:br/>
      </w:r>
      <w:r>
        <w:rPr>
          <w:i/>
        </w:rPr>
        <w:tab/>
      </w:r>
      <w:r>
        <w:rPr>
          <w:i/>
        </w:rPr>
        <w:tab/>
      </w:r>
      <w:r>
        <w:rPr>
          <w:i/>
        </w:rPr>
        <w:tab/>
      </w:r>
      <w:r>
        <w:rPr>
          <w:i/>
        </w:rPr>
        <w:tab/>
      </w:r>
      <w:r>
        <w:rPr>
          <w:i/>
        </w:rPr>
        <w:tab/>
        <w:t>Source: Ericsson</w:t>
      </w:r>
    </w:p>
    <w:p w14:paraId="70CC548F" w14:textId="77777777" w:rsidR="00DD11A7" w:rsidRDefault="00DD11A7" w:rsidP="00DD11A7">
      <w:pPr>
        <w:rPr>
          <w:color w:val="808080"/>
        </w:rPr>
      </w:pPr>
      <w:r>
        <w:rPr>
          <w:color w:val="808080"/>
        </w:rPr>
        <w:t>(Replaces R5-252770)</w:t>
      </w:r>
    </w:p>
    <w:p w14:paraId="4736C81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53011" w14:textId="77777777" w:rsidR="00DD11A7" w:rsidRDefault="00DD11A7" w:rsidP="00DD11A7">
      <w:pPr>
        <w:pStyle w:val="Heading5"/>
      </w:pPr>
      <w:bookmarkStart w:id="679" w:name="_Toc202275515"/>
      <w:r>
        <w:t>5.4.10.8</w:t>
      </w:r>
      <w:r>
        <w:tab/>
        <w:t xml:space="preserve">NR Standalone Tests with NR </w:t>
      </w:r>
      <w:proofErr w:type="spellStart"/>
      <w:r>
        <w:t>PCell</w:t>
      </w:r>
      <w:proofErr w:type="spellEnd"/>
      <w:r>
        <w:t xml:space="preserve"> under CCA and Other NR Cells in FR1 (Clause 11)</w:t>
      </w:r>
      <w:bookmarkEnd w:id="679"/>
    </w:p>
    <w:p w14:paraId="4C4CF9B0" w14:textId="2CA13AE7" w:rsidR="00DD11A7" w:rsidRDefault="00DD11A7" w:rsidP="00DD11A7">
      <w:pPr>
        <w:rPr>
          <w:rFonts w:ascii="Arial" w:hAnsi="Arial" w:cs="Arial"/>
          <w:b/>
          <w:sz w:val="24"/>
        </w:rPr>
      </w:pPr>
      <w:r>
        <w:rPr>
          <w:rFonts w:ascii="Arial" w:hAnsi="Arial" w:cs="Arial"/>
          <w:b/>
          <w:color w:val="0000FF"/>
          <w:sz w:val="24"/>
        </w:rPr>
        <w:t>R5-252771</w:t>
      </w:r>
      <w:r>
        <w:rPr>
          <w:rFonts w:ascii="Arial" w:hAnsi="Arial" w:cs="Arial"/>
          <w:b/>
          <w:color w:val="0000FF"/>
          <w:sz w:val="24"/>
        </w:rPr>
        <w:tab/>
      </w:r>
      <w:r>
        <w:rPr>
          <w:rFonts w:ascii="Arial" w:hAnsi="Arial" w:cs="Arial"/>
          <w:b/>
          <w:sz w:val="24"/>
        </w:rPr>
        <w:t>RRM Spec quality improvement draft CR clause 11</w:t>
      </w:r>
    </w:p>
    <w:p w14:paraId="7856DFC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CR-3948  Cat: F (Rel-18)</w:t>
      </w:r>
      <w:r>
        <w:rPr>
          <w:i/>
        </w:rPr>
        <w:br/>
      </w:r>
      <w:r>
        <w:rPr>
          <w:i/>
        </w:rPr>
        <w:br/>
      </w:r>
      <w:r>
        <w:rPr>
          <w:i/>
        </w:rPr>
        <w:tab/>
      </w:r>
      <w:r>
        <w:rPr>
          <w:i/>
        </w:rPr>
        <w:tab/>
      </w:r>
      <w:r>
        <w:rPr>
          <w:i/>
        </w:rPr>
        <w:tab/>
      </w:r>
      <w:r>
        <w:rPr>
          <w:i/>
        </w:rPr>
        <w:tab/>
      </w:r>
      <w:r>
        <w:rPr>
          <w:i/>
        </w:rPr>
        <w:tab/>
        <w:t>Source: Ericsson</w:t>
      </w:r>
    </w:p>
    <w:p w14:paraId="7099596E" w14:textId="77777777" w:rsidR="00DD11A7" w:rsidRDefault="00DD11A7" w:rsidP="00DD11A7">
      <w:pPr>
        <w:rPr>
          <w:rFonts w:ascii="Arial" w:hAnsi="Arial" w:cs="Arial"/>
          <w:b/>
        </w:rPr>
      </w:pPr>
      <w:r>
        <w:rPr>
          <w:rFonts w:ascii="Arial" w:hAnsi="Arial" w:cs="Arial"/>
          <w:b/>
        </w:rPr>
        <w:t xml:space="preserve">Abstract: </w:t>
      </w:r>
    </w:p>
    <w:p w14:paraId="5B8F271B" w14:textId="77777777" w:rsidR="00DD11A7" w:rsidRDefault="00DD11A7" w:rsidP="00DD11A7">
      <w:r>
        <w:t>RRM spec quality improvement</w:t>
      </w:r>
    </w:p>
    <w:p w14:paraId="1DC829DE" w14:textId="77777777" w:rsidR="00DD11A7" w:rsidRDefault="00DD11A7" w:rsidP="00DD11A7">
      <w:pPr>
        <w:rPr>
          <w:rFonts w:ascii="Arial" w:hAnsi="Arial" w:cs="Arial"/>
          <w:b/>
        </w:rPr>
      </w:pPr>
      <w:r>
        <w:rPr>
          <w:rFonts w:ascii="Arial" w:hAnsi="Arial" w:cs="Arial"/>
          <w:b/>
        </w:rPr>
        <w:t xml:space="preserve">Discussion: </w:t>
      </w:r>
    </w:p>
    <w:p w14:paraId="101E227A" w14:textId="77777777" w:rsidR="00DD11A7" w:rsidRDefault="00DD11A7" w:rsidP="00DD11A7">
      <w:r>
        <w:t>r1</w:t>
      </w:r>
    </w:p>
    <w:p w14:paraId="0E039CF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R5-253519</w:t>
      </w:r>
      <w:r>
        <w:rPr>
          <w:color w:val="993300"/>
          <w:u w:val="single"/>
        </w:rPr>
        <w:t>.</w:t>
      </w:r>
    </w:p>
    <w:p w14:paraId="5DD41C28" w14:textId="4381CFE5" w:rsidR="00DD11A7" w:rsidRDefault="00DD11A7" w:rsidP="00DD11A7">
      <w:pPr>
        <w:rPr>
          <w:rFonts w:ascii="Arial" w:hAnsi="Arial" w:cs="Arial"/>
          <w:b/>
          <w:sz w:val="24"/>
        </w:rPr>
      </w:pPr>
      <w:r>
        <w:rPr>
          <w:rFonts w:ascii="Arial" w:hAnsi="Arial" w:cs="Arial"/>
          <w:b/>
          <w:color w:val="0000FF"/>
          <w:sz w:val="24"/>
        </w:rPr>
        <w:t>R5-253519</w:t>
      </w:r>
      <w:r>
        <w:rPr>
          <w:rFonts w:ascii="Arial" w:hAnsi="Arial" w:cs="Arial"/>
          <w:b/>
          <w:color w:val="0000FF"/>
          <w:sz w:val="24"/>
        </w:rPr>
        <w:tab/>
      </w:r>
      <w:r>
        <w:rPr>
          <w:rFonts w:ascii="Arial" w:hAnsi="Arial" w:cs="Arial"/>
          <w:b/>
          <w:sz w:val="24"/>
        </w:rPr>
        <w:t>RRM Spec quality improvement draft CR clause 11</w:t>
      </w:r>
    </w:p>
    <w:p w14:paraId="44EDB4B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CR-3948  rev 1 Cat: F (Rel-18)</w:t>
      </w:r>
      <w:r>
        <w:rPr>
          <w:i/>
        </w:rPr>
        <w:br/>
      </w:r>
      <w:r>
        <w:rPr>
          <w:i/>
        </w:rPr>
        <w:lastRenderedPageBreak/>
        <w:br/>
      </w:r>
      <w:r>
        <w:rPr>
          <w:i/>
        </w:rPr>
        <w:tab/>
      </w:r>
      <w:r>
        <w:rPr>
          <w:i/>
        </w:rPr>
        <w:tab/>
      </w:r>
      <w:r>
        <w:rPr>
          <w:i/>
        </w:rPr>
        <w:tab/>
      </w:r>
      <w:r>
        <w:rPr>
          <w:i/>
        </w:rPr>
        <w:tab/>
      </w:r>
      <w:r>
        <w:rPr>
          <w:i/>
        </w:rPr>
        <w:tab/>
        <w:t>Source: Ericsson</w:t>
      </w:r>
    </w:p>
    <w:p w14:paraId="46AB4F0B" w14:textId="77777777" w:rsidR="00DD11A7" w:rsidRDefault="00DD11A7" w:rsidP="00DD11A7">
      <w:pPr>
        <w:rPr>
          <w:color w:val="808080"/>
        </w:rPr>
      </w:pPr>
      <w:r>
        <w:rPr>
          <w:color w:val="808080"/>
        </w:rPr>
        <w:t>(Replaces R5-252771)</w:t>
      </w:r>
    </w:p>
    <w:p w14:paraId="6064B8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212C8" w14:textId="08BC7A5C" w:rsidR="00DD11A7" w:rsidRDefault="00DD11A7" w:rsidP="00DD11A7">
      <w:pPr>
        <w:rPr>
          <w:rFonts w:ascii="Arial" w:hAnsi="Arial" w:cs="Arial"/>
          <w:b/>
          <w:sz w:val="24"/>
        </w:rPr>
      </w:pPr>
      <w:r>
        <w:rPr>
          <w:rFonts w:ascii="Arial" w:hAnsi="Arial" w:cs="Arial"/>
          <w:b/>
          <w:color w:val="0000FF"/>
          <w:sz w:val="24"/>
        </w:rPr>
        <w:t>R5-252898</w:t>
      </w:r>
      <w:r>
        <w:rPr>
          <w:rFonts w:ascii="Arial" w:hAnsi="Arial" w:cs="Arial"/>
          <w:b/>
          <w:color w:val="0000FF"/>
          <w:sz w:val="24"/>
        </w:rPr>
        <w:tab/>
      </w:r>
      <w:r>
        <w:rPr>
          <w:rFonts w:ascii="Arial" w:hAnsi="Arial" w:cs="Arial"/>
          <w:b/>
          <w:sz w:val="24"/>
        </w:rPr>
        <w:t>Correction of NRU SS-RSRQ Test Case 11.6.2.4 Including TT</w:t>
      </w:r>
    </w:p>
    <w:p w14:paraId="096732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CR-3977  Cat: F (Rel-18)</w:t>
      </w:r>
      <w:r>
        <w:rPr>
          <w:i/>
        </w:rPr>
        <w:br/>
      </w:r>
      <w:r>
        <w:rPr>
          <w:i/>
        </w:rPr>
        <w:br/>
      </w:r>
      <w:r>
        <w:rPr>
          <w:i/>
        </w:rPr>
        <w:tab/>
      </w:r>
      <w:r>
        <w:rPr>
          <w:i/>
        </w:rPr>
        <w:tab/>
      </w:r>
      <w:r>
        <w:rPr>
          <w:i/>
        </w:rPr>
        <w:tab/>
      </w:r>
      <w:r>
        <w:rPr>
          <w:i/>
        </w:rPr>
        <w:tab/>
      </w:r>
      <w:r>
        <w:rPr>
          <w:i/>
        </w:rPr>
        <w:tab/>
        <w:t>Source: Rohde &amp; Schwarz</w:t>
      </w:r>
    </w:p>
    <w:p w14:paraId="2136CF38" w14:textId="77777777" w:rsidR="00DD11A7" w:rsidRDefault="00DD11A7" w:rsidP="00DD11A7">
      <w:pPr>
        <w:rPr>
          <w:rFonts w:ascii="Arial" w:hAnsi="Arial" w:cs="Arial"/>
          <w:b/>
        </w:rPr>
      </w:pPr>
      <w:r>
        <w:rPr>
          <w:rFonts w:ascii="Arial" w:hAnsi="Arial" w:cs="Arial"/>
          <w:b/>
        </w:rPr>
        <w:t xml:space="preserve">Abstract: </w:t>
      </w:r>
    </w:p>
    <w:p w14:paraId="6A343031" w14:textId="77777777" w:rsidR="00DD11A7" w:rsidRDefault="00DD11A7" w:rsidP="00DD11A7">
      <w:r>
        <w:t>RRM TT</w:t>
      </w:r>
    </w:p>
    <w:p w14:paraId="0E925D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4F2A0" w14:textId="14BCFFBC" w:rsidR="00DD11A7" w:rsidRDefault="00DD11A7" w:rsidP="00DD11A7">
      <w:pPr>
        <w:rPr>
          <w:rFonts w:ascii="Arial" w:hAnsi="Arial" w:cs="Arial"/>
          <w:b/>
          <w:sz w:val="24"/>
        </w:rPr>
      </w:pPr>
      <w:r>
        <w:rPr>
          <w:rFonts w:ascii="Arial" w:hAnsi="Arial" w:cs="Arial"/>
          <w:b/>
          <w:color w:val="0000FF"/>
          <w:sz w:val="24"/>
        </w:rPr>
        <w:t>R5-252899</w:t>
      </w:r>
      <w:r>
        <w:rPr>
          <w:rFonts w:ascii="Arial" w:hAnsi="Arial" w:cs="Arial"/>
          <w:b/>
          <w:color w:val="0000FF"/>
          <w:sz w:val="24"/>
        </w:rPr>
        <w:tab/>
      </w:r>
      <w:r>
        <w:rPr>
          <w:rFonts w:ascii="Arial" w:hAnsi="Arial" w:cs="Arial"/>
          <w:b/>
          <w:sz w:val="24"/>
        </w:rPr>
        <w:t>Correction of NRU SS-SINR Test Case 11.6.3.4 Including TT</w:t>
      </w:r>
    </w:p>
    <w:p w14:paraId="254A3EB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CR-3978  Cat: F (Rel-18)</w:t>
      </w:r>
      <w:r>
        <w:rPr>
          <w:i/>
        </w:rPr>
        <w:br/>
      </w:r>
      <w:r>
        <w:rPr>
          <w:i/>
        </w:rPr>
        <w:br/>
      </w:r>
      <w:r>
        <w:rPr>
          <w:i/>
        </w:rPr>
        <w:tab/>
      </w:r>
      <w:r>
        <w:rPr>
          <w:i/>
        </w:rPr>
        <w:tab/>
      </w:r>
      <w:r>
        <w:rPr>
          <w:i/>
        </w:rPr>
        <w:tab/>
      </w:r>
      <w:r>
        <w:rPr>
          <w:i/>
        </w:rPr>
        <w:tab/>
      </w:r>
      <w:r>
        <w:rPr>
          <w:i/>
        </w:rPr>
        <w:tab/>
        <w:t>Source: Rohde &amp; Schwarz</w:t>
      </w:r>
    </w:p>
    <w:p w14:paraId="11504F66" w14:textId="77777777" w:rsidR="00DD11A7" w:rsidRDefault="00DD11A7" w:rsidP="00DD11A7">
      <w:pPr>
        <w:rPr>
          <w:rFonts w:ascii="Arial" w:hAnsi="Arial" w:cs="Arial"/>
          <w:b/>
        </w:rPr>
      </w:pPr>
      <w:r>
        <w:rPr>
          <w:rFonts w:ascii="Arial" w:hAnsi="Arial" w:cs="Arial"/>
          <w:b/>
        </w:rPr>
        <w:t xml:space="preserve">Abstract: </w:t>
      </w:r>
    </w:p>
    <w:p w14:paraId="5F8FECB7" w14:textId="77777777" w:rsidR="00DD11A7" w:rsidRDefault="00DD11A7" w:rsidP="00DD11A7">
      <w:r>
        <w:t>RRM TT</w:t>
      </w:r>
    </w:p>
    <w:p w14:paraId="48E1626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5742E8" w14:textId="77777777" w:rsidR="00DD11A7" w:rsidRDefault="00DD11A7" w:rsidP="00DD11A7">
      <w:pPr>
        <w:pStyle w:val="Heading5"/>
      </w:pPr>
      <w:bookmarkStart w:id="680" w:name="_Toc202275516"/>
      <w:r>
        <w:t>5.4.10.9</w:t>
      </w:r>
      <w:r>
        <w:tab/>
        <w:t>E-UTRA Standalone Tests with at Least One NR Cell under CCA (Clause 12)</w:t>
      </w:r>
      <w:bookmarkEnd w:id="680"/>
    </w:p>
    <w:p w14:paraId="1D7C83D1" w14:textId="74CA85D2" w:rsidR="00DD11A7" w:rsidRDefault="00DD11A7" w:rsidP="00DD11A7">
      <w:pPr>
        <w:rPr>
          <w:rFonts w:ascii="Arial" w:hAnsi="Arial" w:cs="Arial"/>
          <w:b/>
          <w:sz w:val="24"/>
        </w:rPr>
      </w:pPr>
      <w:r>
        <w:rPr>
          <w:rFonts w:ascii="Arial" w:hAnsi="Arial" w:cs="Arial"/>
          <w:b/>
          <w:color w:val="0000FF"/>
          <w:sz w:val="24"/>
        </w:rPr>
        <w:t>R5-252772</w:t>
      </w:r>
      <w:r>
        <w:rPr>
          <w:rFonts w:ascii="Arial" w:hAnsi="Arial" w:cs="Arial"/>
          <w:b/>
          <w:color w:val="0000FF"/>
          <w:sz w:val="24"/>
        </w:rPr>
        <w:tab/>
      </w:r>
      <w:r>
        <w:rPr>
          <w:rFonts w:ascii="Arial" w:hAnsi="Arial" w:cs="Arial"/>
          <w:b/>
          <w:sz w:val="24"/>
        </w:rPr>
        <w:t>RRM Spec quality improvement draft CR clause 12</w:t>
      </w:r>
    </w:p>
    <w:p w14:paraId="037A709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CR-3949  Cat: F (Rel-18)</w:t>
      </w:r>
      <w:r>
        <w:rPr>
          <w:i/>
        </w:rPr>
        <w:br/>
      </w:r>
      <w:r>
        <w:rPr>
          <w:i/>
        </w:rPr>
        <w:br/>
      </w:r>
      <w:r>
        <w:rPr>
          <w:i/>
        </w:rPr>
        <w:tab/>
      </w:r>
      <w:r>
        <w:rPr>
          <w:i/>
        </w:rPr>
        <w:tab/>
      </w:r>
      <w:r>
        <w:rPr>
          <w:i/>
        </w:rPr>
        <w:tab/>
      </w:r>
      <w:r>
        <w:rPr>
          <w:i/>
        </w:rPr>
        <w:tab/>
      </w:r>
      <w:r>
        <w:rPr>
          <w:i/>
        </w:rPr>
        <w:tab/>
        <w:t>Source: Ericsson</w:t>
      </w:r>
    </w:p>
    <w:p w14:paraId="3EB04C84" w14:textId="77777777" w:rsidR="00DD11A7" w:rsidRDefault="00DD11A7" w:rsidP="00DD11A7">
      <w:pPr>
        <w:rPr>
          <w:rFonts w:ascii="Arial" w:hAnsi="Arial" w:cs="Arial"/>
          <w:b/>
        </w:rPr>
      </w:pPr>
      <w:r>
        <w:rPr>
          <w:rFonts w:ascii="Arial" w:hAnsi="Arial" w:cs="Arial"/>
          <w:b/>
        </w:rPr>
        <w:t xml:space="preserve">Abstract: </w:t>
      </w:r>
    </w:p>
    <w:p w14:paraId="32938114" w14:textId="77777777" w:rsidR="00DD11A7" w:rsidRDefault="00DD11A7" w:rsidP="00DD11A7">
      <w:r>
        <w:t>RRM spec quality improvement</w:t>
      </w:r>
    </w:p>
    <w:p w14:paraId="3B4102FF" w14:textId="77777777" w:rsidR="00DD11A7" w:rsidRDefault="00DD11A7" w:rsidP="00DD11A7">
      <w:pPr>
        <w:rPr>
          <w:rFonts w:ascii="Arial" w:hAnsi="Arial" w:cs="Arial"/>
          <w:b/>
        </w:rPr>
      </w:pPr>
      <w:r>
        <w:rPr>
          <w:rFonts w:ascii="Arial" w:hAnsi="Arial" w:cs="Arial"/>
          <w:b/>
        </w:rPr>
        <w:t xml:space="preserve">Discussion: </w:t>
      </w:r>
    </w:p>
    <w:p w14:paraId="00224C1B" w14:textId="77777777" w:rsidR="00DD11A7" w:rsidRDefault="00DD11A7" w:rsidP="00DD11A7">
      <w:r>
        <w:t>r1</w:t>
      </w:r>
    </w:p>
    <w:p w14:paraId="3CE534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R5-253520</w:t>
      </w:r>
      <w:r>
        <w:rPr>
          <w:color w:val="993300"/>
          <w:u w:val="single"/>
        </w:rPr>
        <w:t>.</w:t>
      </w:r>
    </w:p>
    <w:p w14:paraId="0325DCBC" w14:textId="4206ADEB" w:rsidR="00DD11A7" w:rsidRDefault="00DD11A7" w:rsidP="00DD11A7">
      <w:pPr>
        <w:rPr>
          <w:rFonts w:ascii="Arial" w:hAnsi="Arial" w:cs="Arial"/>
          <w:b/>
          <w:sz w:val="24"/>
        </w:rPr>
      </w:pPr>
      <w:r>
        <w:rPr>
          <w:rFonts w:ascii="Arial" w:hAnsi="Arial" w:cs="Arial"/>
          <w:b/>
          <w:color w:val="0000FF"/>
          <w:sz w:val="24"/>
        </w:rPr>
        <w:t>R5-253520</w:t>
      </w:r>
      <w:r>
        <w:rPr>
          <w:rFonts w:ascii="Arial" w:hAnsi="Arial" w:cs="Arial"/>
          <w:b/>
          <w:color w:val="0000FF"/>
          <w:sz w:val="24"/>
        </w:rPr>
        <w:tab/>
      </w:r>
      <w:r>
        <w:rPr>
          <w:rFonts w:ascii="Arial" w:hAnsi="Arial" w:cs="Arial"/>
          <w:b/>
          <w:sz w:val="24"/>
        </w:rPr>
        <w:t>RRM Spec quality improvement draft CR clause 12</w:t>
      </w:r>
    </w:p>
    <w:p w14:paraId="0F9CE7B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CR-3949  rev 1 Cat: F (Rel-18)</w:t>
      </w:r>
      <w:r>
        <w:rPr>
          <w:i/>
        </w:rPr>
        <w:br/>
      </w:r>
      <w:r>
        <w:rPr>
          <w:i/>
        </w:rPr>
        <w:br/>
      </w:r>
      <w:r>
        <w:rPr>
          <w:i/>
        </w:rPr>
        <w:tab/>
      </w:r>
      <w:r>
        <w:rPr>
          <w:i/>
        </w:rPr>
        <w:tab/>
      </w:r>
      <w:r>
        <w:rPr>
          <w:i/>
        </w:rPr>
        <w:tab/>
      </w:r>
      <w:r>
        <w:rPr>
          <w:i/>
        </w:rPr>
        <w:tab/>
      </w:r>
      <w:r>
        <w:rPr>
          <w:i/>
        </w:rPr>
        <w:tab/>
        <w:t>Source: Ericsson</w:t>
      </w:r>
    </w:p>
    <w:p w14:paraId="0D3D048F" w14:textId="77777777" w:rsidR="00DD11A7" w:rsidRDefault="00DD11A7" w:rsidP="00DD11A7">
      <w:pPr>
        <w:rPr>
          <w:color w:val="808080"/>
        </w:rPr>
      </w:pPr>
      <w:r>
        <w:rPr>
          <w:color w:val="808080"/>
        </w:rPr>
        <w:t>(Replaces R5-252772)</w:t>
      </w:r>
    </w:p>
    <w:p w14:paraId="170331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A84B1" w14:textId="11FC342D" w:rsidR="00DD11A7" w:rsidRDefault="00DD11A7" w:rsidP="00DD11A7">
      <w:pPr>
        <w:rPr>
          <w:rFonts w:ascii="Arial" w:hAnsi="Arial" w:cs="Arial"/>
          <w:b/>
          <w:sz w:val="24"/>
        </w:rPr>
      </w:pPr>
      <w:r>
        <w:rPr>
          <w:rFonts w:ascii="Arial" w:hAnsi="Arial" w:cs="Arial"/>
          <w:b/>
          <w:color w:val="0000FF"/>
          <w:sz w:val="24"/>
        </w:rPr>
        <w:t>R5-252957</w:t>
      </w:r>
      <w:r>
        <w:rPr>
          <w:rFonts w:ascii="Arial" w:hAnsi="Arial" w:cs="Arial"/>
          <w:b/>
          <w:color w:val="0000FF"/>
          <w:sz w:val="24"/>
        </w:rPr>
        <w:tab/>
      </w:r>
      <w:r>
        <w:rPr>
          <w:rFonts w:ascii="Arial" w:hAnsi="Arial" w:cs="Arial"/>
          <w:b/>
          <w:sz w:val="24"/>
        </w:rPr>
        <w:t>Update to NR-U SFTD test case 12.4.1.1 including TT</w:t>
      </w:r>
    </w:p>
    <w:p w14:paraId="6E16A66B"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CR-4001  Cat: F (Rel-18)</w:t>
      </w:r>
      <w:r>
        <w:rPr>
          <w:i/>
        </w:rPr>
        <w:br/>
      </w:r>
      <w:r>
        <w:rPr>
          <w:i/>
        </w:rPr>
        <w:br/>
      </w:r>
      <w:r>
        <w:rPr>
          <w:i/>
        </w:rPr>
        <w:tab/>
      </w:r>
      <w:r>
        <w:rPr>
          <w:i/>
        </w:rPr>
        <w:tab/>
      </w:r>
      <w:r>
        <w:rPr>
          <w:i/>
        </w:rPr>
        <w:tab/>
      </w:r>
      <w:r>
        <w:rPr>
          <w:i/>
        </w:rPr>
        <w:tab/>
      </w:r>
      <w:r>
        <w:rPr>
          <w:i/>
        </w:rPr>
        <w:tab/>
        <w:t>Source: Qualcomm Korea</w:t>
      </w:r>
    </w:p>
    <w:p w14:paraId="4F3558C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6AFB2" w14:textId="738ECAF3" w:rsidR="00DD11A7" w:rsidRDefault="00DD11A7" w:rsidP="00DD11A7">
      <w:pPr>
        <w:rPr>
          <w:rFonts w:ascii="Arial" w:hAnsi="Arial" w:cs="Arial"/>
          <w:b/>
          <w:sz w:val="24"/>
        </w:rPr>
      </w:pPr>
      <w:r>
        <w:rPr>
          <w:rFonts w:ascii="Arial" w:hAnsi="Arial" w:cs="Arial"/>
          <w:b/>
          <w:color w:val="0000FF"/>
          <w:sz w:val="24"/>
        </w:rPr>
        <w:t>R5-252958</w:t>
      </w:r>
      <w:r>
        <w:rPr>
          <w:rFonts w:ascii="Arial" w:hAnsi="Arial" w:cs="Arial"/>
          <w:b/>
          <w:color w:val="0000FF"/>
          <w:sz w:val="24"/>
        </w:rPr>
        <w:tab/>
      </w:r>
      <w:r>
        <w:rPr>
          <w:rFonts w:ascii="Arial" w:hAnsi="Arial" w:cs="Arial"/>
          <w:b/>
          <w:sz w:val="24"/>
        </w:rPr>
        <w:t>Update to NR-U SFTD test case 12.5.1.1 including TT</w:t>
      </w:r>
    </w:p>
    <w:p w14:paraId="3872118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CR-4002  Cat: F (Rel-18)</w:t>
      </w:r>
      <w:r>
        <w:rPr>
          <w:i/>
        </w:rPr>
        <w:br/>
      </w:r>
      <w:r>
        <w:rPr>
          <w:i/>
        </w:rPr>
        <w:br/>
      </w:r>
      <w:r>
        <w:rPr>
          <w:i/>
        </w:rPr>
        <w:tab/>
      </w:r>
      <w:r>
        <w:rPr>
          <w:i/>
        </w:rPr>
        <w:tab/>
      </w:r>
      <w:r>
        <w:rPr>
          <w:i/>
        </w:rPr>
        <w:tab/>
      </w:r>
      <w:r>
        <w:rPr>
          <w:i/>
        </w:rPr>
        <w:tab/>
      </w:r>
      <w:r>
        <w:rPr>
          <w:i/>
        </w:rPr>
        <w:tab/>
        <w:t>Source: Qualcomm Korea</w:t>
      </w:r>
    </w:p>
    <w:p w14:paraId="1CDAD042" w14:textId="77777777" w:rsidR="00DD11A7" w:rsidRDefault="00DD11A7" w:rsidP="00DD11A7">
      <w:pPr>
        <w:rPr>
          <w:rFonts w:ascii="Arial" w:hAnsi="Arial" w:cs="Arial"/>
          <w:b/>
        </w:rPr>
      </w:pPr>
      <w:r>
        <w:rPr>
          <w:rFonts w:ascii="Arial" w:hAnsi="Arial" w:cs="Arial"/>
          <w:b/>
        </w:rPr>
        <w:t xml:space="preserve">Discussion: </w:t>
      </w:r>
    </w:p>
    <w:p w14:paraId="2DB65CDD" w14:textId="77777777" w:rsidR="00DD11A7" w:rsidRDefault="00DD11A7" w:rsidP="00DD11A7">
      <w:r>
        <w:t>CR#</w:t>
      </w:r>
    </w:p>
    <w:p w14:paraId="7755D54E" w14:textId="77777777" w:rsidR="00DD11A7" w:rsidRDefault="00DD11A7" w:rsidP="00DD11A7">
      <w:r>
        <w:t>r1</w:t>
      </w:r>
    </w:p>
    <w:p w14:paraId="749EBC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R5-253571</w:t>
      </w:r>
      <w:r>
        <w:rPr>
          <w:color w:val="993300"/>
          <w:u w:val="single"/>
        </w:rPr>
        <w:t>.</w:t>
      </w:r>
    </w:p>
    <w:p w14:paraId="2DA5E116" w14:textId="3C744637" w:rsidR="00DD11A7" w:rsidRDefault="00DD11A7" w:rsidP="00DD11A7">
      <w:pPr>
        <w:rPr>
          <w:rFonts w:ascii="Arial" w:hAnsi="Arial" w:cs="Arial"/>
          <w:b/>
          <w:sz w:val="24"/>
        </w:rPr>
      </w:pPr>
      <w:r>
        <w:rPr>
          <w:rFonts w:ascii="Arial" w:hAnsi="Arial" w:cs="Arial"/>
          <w:b/>
          <w:color w:val="0000FF"/>
          <w:sz w:val="24"/>
        </w:rPr>
        <w:t>R5-253571</w:t>
      </w:r>
      <w:r>
        <w:rPr>
          <w:rFonts w:ascii="Arial" w:hAnsi="Arial" w:cs="Arial"/>
          <w:b/>
          <w:color w:val="0000FF"/>
          <w:sz w:val="24"/>
        </w:rPr>
        <w:tab/>
      </w:r>
      <w:r>
        <w:rPr>
          <w:rFonts w:ascii="Arial" w:hAnsi="Arial" w:cs="Arial"/>
          <w:b/>
          <w:sz w:val="24"/>
        </w:rPr>
        <w:t>Update to NR-U SFTD test case 12.5.1.1 including TT</w:t>
      </w:r>
    </w:p>
    <w:p w14:paraId="73173C7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CR-4002  rev 1 Cat: F (Rel-18)</w:t>
      </w:r>
      <w:r>
        <w:rPr>
          <w:i/>
        </w:rPr>
        <w:br/>
      </w:r>
      <w:r>
        <w:rPr>
          <w:i/>
        </w:rPr>
        <w:br/>
      </w:r>
      <w:r>
        <w:rPr>
          <w:i/>
        </w:rPr>
        <w:tab/>
      </w:r>
      <w:r>
        <w:rPr>
          <w:i/>
        </w:rPr>
        <w:tab/>
      </w:r>
      <w:r>
        <w:rPr>
          <w:i/>
        </w:rPr>
        <w:tab/>
      </w:r>
      <w:r>
        <w:rPr>
          <w:i/>
        </w:rPr>
        <w:tab/>
      </w:r>
      <w:r>
        <w:rPr>
          <w:i/>
        </w:rPr>
        <w:tab/>
        <w:t>Source: Qualcomm Korea</w:t>
      </w:r>
    </w:p>
    <w:p w14:paraId="335B8B0C" w14:textId="77777777" w:rsidR="00DD11A7" w:rsidRDefault="00DD11A7" w:rsidP="00DD11A7">
      <w:pPr>
        <w:rPr>
          <w:color w:val="808080"/>
        </w:rPr>
      </w:pPr>
      <w:r>
        <w:rPr>
          <w:color w:val="808080"/>
        </w:rPr>
        <w:t>(Replaces R5-252958)</w:t>
      </w:r>
    </w:p>
    <w:p w14:paraId="7857CA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5BAC1" w14:textId="77777777" w:rsidR="00DD11A7" w:rsidRDefault="00DD11A7" w:rsidP="00DD11A7">
      <w:pPr>
        <w:pStyle w:val="Heading5"/>
      </w:pPr>
      <w:bookmarkStart w:id="681" w:name="_Toc202275517"/>
      <w:r>
        <w:t>5.4.10.10</w:t>
      </w:r>
      <w:r>
        <w:tab/>
        <w:t xml:space="preserve">NR Standalone Tests with NR </w:t>
      </w:r>
      <w:proofErr w:type="spellStart"/>
      <w:r>
        <w:t>SCell</w:t>
      </w:r>
      <w:proofErr w:type="spellEnd"/>
      <w:r>
        <w:t xml:space="preserve"> under CCA and All Other NR Cells in FR1 (Clause 13)</w:t>
      </w:r>
      <w:bookmarkEnd w:id="681"/>
    </w:p>
    <w:p w14:paraId="1D04B1C8" w14:textId="5A678CF1" w:rsidR="00DD11A7" w:rsidRDefault="00DD11A7" w:rsidP="00DD11A7">
      <w:pPr>
        <w:rPr>
          <w:rFonts w:ascii="Arial" w:hAnsi="Arial" w:cs="Arial"/>
          <w:b/>
          <w:sz w:val="24"/>
        </w:rPr>
      </w:pPr>
      <w:r>
        <w:rPr>
          <w:rFonts w:ascii="Arial" w:hAnsi="Arial" w:cs="Arial"/>
          <w:b/>
          <w:color w:val="0000FF"/>
          <w:sz w:val="24"/>
        </w:rPr>
        <w:t>R5-252882</w:t>
      </w:r>
      <w:r>
        <w:rPr>
          <w:rFonts w:ascii="Arial" w:hAnsi="Arial" w:cs="Arial"/>
          <w:b/>
          <w:color w:val="0000FF"/>
          <w:sz w:val="24"/>
        </w:rPr>
        <w:tab/>
      </w:r>
      <w:r>
        <w:rPr>
          <w:rFonts w:ascii="Arial" w:hAnsi="Arial" w:cs="Arial"/>
          <w:b/>
          <w:sz w:val="24"/>
        </w:rPr>
        <w:t>RRM Spec quality improvement draft CR for clause 13</w:t>
      </w:r>
    </w:p>
    <w:p w14:paraId="31FE4C1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CR-3971  Cat: F (Rel-18)</w:t>
      </w:r>
      <w:r>
        <w:rPr>
          <w:i/>
        </w:rPr>
        <w:br/>
      </w:r>
      <w:r>
        <w:rPr>
          <w:i/>
        </w:rPr>
        <w:br/>
      </w:r>
      <w:r>
        <w:rPr>
          <w:i/>
        </w:rPr>
        <w:tab/>
      </w:r>
      <w:r>
        <w:rPr>
          <w:i/>
        </w:rPr>
        <w:tab/>
      </w:r>
      <w:r>
        <w:rPr>
          <w:i/>
        </w:rPr>
        <w:tab/>
      </w:r>
      <w:r>
        <w:rPr>
          <w:i/>
        </w:rPr>
        <w:tab/>
      </w:r>
      <w:r>
        <w:rPr>
          <w:i/>
        </w:rPr>
        <w:tab/>
        <w:t>Source: Rohde &amp; Schwarz</w:t>
      </w:r>
    </w:p>
    <w:p w14:paraId="141B78D2" w14:textId="77777777" w:rsidR="00DD11A7" w:rsidRDefault="00DD11A7" w:rsidP="00DD11A7">
      <w:pPr>
        <w:rPr>
          <w:rFonts w:ascii="Arial" w:hAnsi="Arial" w:cs="Arial"/>
          <w:b/>
        </w:rPr>
      </w:pPr>
      <w:r>
        <w:rPr>
          <w:rFonts w:ascii="Arial" w:hAnsi="Arial" w:cs="Arial"/>
          <w:b/>
        </w:rPr>
        <w:t xml:space="preserve">Abstract: </w:t>
      </w:r>
    </w:p>
    <w:p w14:paraId="7CB3C38C" w14:textId="77777777" w:rsidR="00DD11A7" w:rsidRDefault="00DD11A7" w:rsidP="00DD11A7">
      <w:r>
        <w:t>Editorial</w:t>
      </w:r>
    </w:p>
    <w:p w14:paraId="7439D085" w14:textId="77777777" w:rsidR="00DD11A7" w:rsidRDefault="00DD11A7" w:rsidP="00DD11A7">
      <w:pPr>
        <w:rPr>
          <w:rFonts w:ascii="Arial" w:hAnsi="Arial" w:cs="Arial"/>
          <w:b/>
        </w:rPr>
      </w:pPr>
      <w:r>
        <w:rPr>
          <w:rFonts w:ascii="Arial" w:hAnsi="Arial" w:cs="Arial"/>
          <w:b/>
        </w:rPr>
        <w:t xml:space="preserve">Discussion: </w:t>
      </w:r>
    </w:p>
    <w:p w14:paraId="42D142E4" w14:textId="77777777" w:rsidR="00DD11A7" w:rsidRDefault="00DD11A7" w:rsidP="00DD11A7">
      <w:r>
        <w:t>r1</w:t>
      </w:r>
    </w:p>
    <w:p w14:paraId="631AE6F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R5-253521</w:t>
      </w:r>
      <w:r>
        <w:rPr>
          <w:color w:val="993300"/>
          <w:u w:val="single"/>
        </w:rPr>
        <w:t>.</w:t>
      </w:r>
    </w:p>
    <w:p w14:paraId="23270A45" w14:textId="69AFD392" w:rsidR="00DD11A7" w:rsidRDefault="00DD11A7" w:rsidP="00DD11A7">
      <w:pPr>
        <w:rPr>
          <w:rFonts w:ascii="Arial" w:hAnsi="Arial" w:cs="Arial"/>
          <w:b/>
          <w:sz w:val="24"/>
        </w:rPr>
      </w:pPr>
      <w:r>
        <w:rPr>
          <w:rFonts w:ascii="Arial" w:hAnsi="Arial" w:cs="Arial"/>
          <w:b/>
          <w:color w:val="0000FF"/>
          <w:sz w:val="24"/>
        </w:rPr>
        <w:t>R5-253521</w:t>
      </w:r>
      <w:r>
        <w:rPr>
          <w:rFonts w:ascii="Arial" w:hAnsi="Arial" w:cs="Arial"/>
          <w:b/>
          <w:color w:val="0000FF"/>
          <w:sz w:val="24"/>
        </w:rPr>
        <w:tab/>
      </w:r>
      <w:r>
        <w:rPr>
          <w:rFonts w:ascii="Arial" w:hAnsi="Arial" w:cs="Arial"/>
          <w:b/>
          <w:sz w:val="24"/>
        </w:rPr>
        <w:t>RRM Spec quality improvement draft CR for clause 13</w:t>
      </w:r>
    </w:p>
    <w:p w14:paraId="66FA41B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CR-3971  rev 1 Cat: F (Rel-18)</w:t>
      </w:r>
      <w:r>
        <w:rPr>
          <w:i/>
        </w:rPr>
        <w:br/>
      </w:r>
      <w:r>
        <w:rPr>
          <w:i/>
        </w:rPr>
        <w:br/>
      </w:r>
      <w:r>
        <w:rPr>
          <w:i/>
        </w:rPr>
        <w:tab/>
      </w:r>
      <w:r>
        <w:rPr>
          <w:i/>
        </w:rPr>
        <w:tab/>
      </w:r>
      <w:r>
        <w:rPr>
          <w:i/>
        </w:rPr>
        <w:tab/>
      </w:r>
      <w:r>
        <w:rPr>
          <w:i/>
        </w:rPr>
        <w:tab/>
      </w:r>
      <w:r>
        <w:rPr>
          <w:i/>
        </w:rPr>
        <w:tab/>
        <w:t>Source: Rohde &amp; Schwarz</w:t>
      </w:r>
    </w:p>
    <w:p w14:paraId="434C7253" w14:textId="77777777" w:rsidR="00DD11A7" w:rsidRDefault="00DD11A7" w:rsidP="00DD11A7">
      <w:pPr>
        <w:rPr>
          <w:color w:val="808080"/>
        </w:rPr>
      </w:pPr>
      <w:r>
        <w:rPr>
          <w:color w:val="808080"/>
        </w:rPr>
        <w:t>(Replaces R5-252882)</w:t>
      </w:r>
    </w:p>
    <w:p w14:paraId="5B365CA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6D28" w14:textId="77777777" w:rsidR="00DD11A7" w:rsidRDefault="00DD11A7" w:rsidP="00DD11A7">
      <w:pPr>
        <w:pStyle w:val="Heading5"/>
      </w:pPr>
      <w:bookmarkStart w:id="682" w:name="_Toc202275518"/>
      <w:r>
        <w:lastRenderedPageBreak/>
        <w:t>5.4.10.11</w:t>
      </w:r>
      <w:r>
        <w:tab/>
        <w:t xml:space="preserve">NR standalone tests with all NR cells in FR1 for </w:t>
      </w:r>
      <w:proofErr w:type="spellStart"/>
      <w:r>
        <w:t>RedCap</w:t>
      </w:r>
      <w:proofErr w:type="spellEnd"/>
      <w:r>
        <w:t xml:space="preserve"> (Clause 16)</w:t>
      </w:r>
      <w:bookmarkEnd w:id="682"/>
    </w:p>
    <w:p w14:paraId="5898AFB7" w14:textId="312B1904" w:rsidR="00DD11A7" w:rsidRDefault="00DD11A7" w:rsidP="00DD11A7">
      <w:pPr>
        <w:rPr>
          <w:rFonts w:ascii="Arial" w:hAnsi="Arial" w:cs="Arial"/>
          <w:b/>
          <w:sz w:val="24"/>
        </w:rPr>
      </w:pPr>
      <w:r>
        <w:rPr>
          <w:rFonts w:ascii="Arial" w:hAnsi="Arial" w:cs="Arial"/>
          <w:b/>
          <w:color w:val="0000FF"/>
          <w:sz w:val="24"/>
        </w:rPr>
        <w:t>R5-252618</w:t>
      </w:r>
      <w:r>
        <w:rPr>
          <w:rFonts w:ascii="Arial" w:hAnsi="Arial" w:cs="Arial"/>
          <w:b/>
          <w:color w:val="0000FF"/>
          <w:sz w:val="24"/>
        </w:rPr>
        <w:tab/>
      </w:r>
      <w:r>
        <w:rPr>
          <w:rFonts w:ascii="Arial" w:hAnsi="Arial" w:cs="Arial"/>
          <w:b/>
          <w:sz w:val="24"/>
        </w:rPr>
        <w:t xml:space="preserve">RRM Spec quality improvement CR for clause 16 FR1 </w:t>
      </w:r>
      <w:proofErr w:type="spellStart"/>
      <w:r>
        <w:rPr>
          <w:rFonts w:ascii="Arial" w:hAnsi="Arial" w:cs="Arial"/>
          <w:b/>
          <w:sz w:val="24"/>
        </w:rPr>
        <w:t>RedCap</w:t>
      </w:r>
      <w:proofErr w:type="spellEnd"/>
    </w:p>
    <w:p w14:paraId="5B21DF0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CR-3914  Cat: F (Rel-18)</w:t>
      </w:r>
      <w:r>
        <w:rPr>
          <w:i/>
        </w:rPr>
        <w:br/>
      </w:r>
      <w:r>
        <w:rPr>
          <w:i/>
        </w:rPr>
        <w:br/>
      </w:r>
      <w:r>
        <w:rPr>
          <w:i/>
        </w:rPr>
        <w:tab/>
      </w:r>
      <w:r>
        <w:rPr>
          <w:i/>
        </w:rPr>
        <w:tab/>
      </w:r>
      <w:r>
        <w:rPr>
          <w:i/>
        </w:rPr>
        <w:tab/>
      </w:r>
      <w:r>
        <w:rPr>
          <w:i/>
        </w:rPr>
        <w:tab/>
      </w:r>
      <w:r>
        <w:rPr>
          <w:i/>
        </w:rPr>
        <w:tab/>
        <w:t>Source: MediaTek Inc.</w:t>
      </w:r>
    </w:p>
    <w:p w14:paraId="4EDFAFD8" w14:textId="77777777" w:rsidR="00DD11A7" w:rsidRDefault="00DD11A7" w:rsidP="00DD11A7">
      <w:pPr>
        <w:rPr>
          <w:rFonts w:ascii="Arial" w:hAnsi="Arial" w:cs="Arial"/>
          <w:b/>
        </w:rPr>
      </w:pPr>
      <w:r>
        <w:rPr>
          <w:rFonts w:ascii="Arial" w:hAnsi="Arial" w:cs="Arial"/>
          <w:b/>
        </w:rPr>
        <w:t xml:space="preserve">Discussion: </w:t>
      </w:r>
    </w:p>
    <w:p w14:paraId="792D4D9F" w14:textId="77777777" w:rsidR="00DD11A7" w:rsidRDefault="00DD11A7" w:rsidP="00DD11A7">
      <w:r>
        <w:t>r2</w:t>
      </w:r>
    </w:p>
    <w:p w14:paraId="37B62E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R5-253522</w:t>
      </w:r>
      <w:r>
        <w:rPr>
          <w:color w:val="993300"/>
          <w:u w:val="single"/>
        </w:rPr>
        <w:t>.</w:t>
      </w:r>
    </w:p>
    <w:p w14:paraId="024FABCD" w14:textId="55410ED7" w:rsidR="00DD11A7" w:rsidRDefault="00DD11A7" w:rsidP="00DD11A7">
      <w:pPr>
        <w:rPr>
          <w:rFonts w:ascii="Arial" w:hAnsi="Arial" w:cs="Arial"/>
          <w:b/>
          <w:sz w:val="24"/>
        </w:rPr>
      </w:pPr>
      <w:r>
        <w:rPr>
          <w:rFonts w:ascii="Arial" w:hAnsi="Arial" w:cs="Arial"/>
          <w:b/>
          <w:color w:val="0000FF"/>
          <w:sz w:val="24"/>
        </w:rPr>
        <w:t>R5-253522</w:t>
      </w:r>
      <w:r>
        <w:rPr>
          <w:rFonts w:ascii="Arial" w:hAnsi="Arial" w:cs="Arial"/>
          <w:b/>
          <w:color w:val="0000FF"/>
          <w:sz w:val="24"/>
        </w:rPr>
        <w:tab/>
      </w:r>
      <w:r>
        <w:rPr>
          <w:rFonts w:ascii="Arial" w:hAnsi="Arial" w:cs="Arial"/>
          <w:b/>
          <w:sz w:val="24"/>
        </w:rPr>
        <w:t xml:space="preserve">RRM Spec quality improvement CR for clause 16 FR1 </w:t>
      </w:r>
      <w:proofErr w:type="spellStart"/>
      <w:r>
        <w:rPr>
          <w:rFonts w:ascii="Arial" w:hAnsi="Arial" w:cs="Arial"/>
          <w:b/>
          <w:sz w:val="24"/>
        </w:rPr>
        <w:t>RedCap</w:t>
      </w:r>
      <w:proofErr w:type="spellEnd"/>
    </w:p>
    <w:p w14:paraId="4B5D3E3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CR-3914  rev 1 Cat: F (Rel-18)</w:t>
      </w:r>
      <w:r>
        <w:rPr>
          <w:i/>
        </w:rPr>
        <w:br/>
      </w:r>
      <w:r>
        <w:rPr>
          <w:i/>
        </w:rPr>
        <w:br/>
      </w:r>
      <w:r>
        <w:rPr>
          <w:i/>
        </w:rPr>
        <w:tab/>
      </w:r>
      <w:r>
        <w:rPr>
          <w:i/>
        </w:rPr>
        <w:tab/>
      </w:r>
      <w:r>
        <w:rPr>
          <w:i/>
        </w:rPr>
        <w:tab/>
      </w:r>
      <w:r>
        <w:rPr>
          <w:i/>
        </w:rPr>
        <w:tab/>
      </w:r>
      <w:r>
        <w:rPr>
          <w:i/>
        </w:rPr>
        <w:tab/>
        <w:t>Source: MediaTek Inc.</w:t>
      </w:r>
    </w:p>
    <w:p w14:paraId="26FF897F" w14:textId="77777777" w:rsidR="00DD11A7" w:rsidRDefault="00DD11A7" w:rsidP="00DD11A7">
      <w:pPr>
        <w:rPr>
          <w:color w:val="808080"/>
        </w:rPr>
      </w:pPr>
      <w:r>
        <w:rPr>
          <w:color w:val="808080"/>
        </w:rPr>
        <w:t>(Replaces R5-252618)</w:t>
      </w:r>
    </w:p>
    <w:p w14:paraId="4D105C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1E13C" w14:textId="3DDF326D" w:rsidR="00DD11A7" w:rsidRDefault="00DD11A7" w:rsidP="00DD11A7">
      <w:pPr>
        <w:rPr>
          <w:rFonts w:ascii="Arial" w:hAnsi="Arial" w:cs="Arial"/>
          <w:b/>
          <w:sz w:val="24"/>
        </w:rPr>
      </w:pPr>
      <w:r>
        <w:rPr>
          <w:rFonts w:ascii="Arial" w:hAnsi="Arial" w:cs="Arial"/>
          <w:b/>
          <w:color w:val="0000FF"/>
          <w:sz w:val="24"/>
        </w:rPr>
        <w:t>R5-252619</w:t>
      </w:r>
      <w:r>
        <w:rPr>
          <w:rFonts w:ascii="Arial" w:hAnsi="Arial" w:cs="Arial"/>
          <w:b/>
          <w:color w:val="0000FF"/>
          <w:sz w:val="24"/>
        </w:rPr>
        <w:tab/>
      </w:r>
      <w:r>
        <w:rPr>
          <w:rFonts w:ascii="Arial" w:hAnsi="Arial" w:cs="Arial"/>
          <w:b/>
          <w:sz w:val="24"/>
        </w:rPr>
        <w:t xml:space="preserve">RRM Spec quality improvement CR for clause 17 FR2 </w:t>
      </w:r>
      <w:proofErr w:type="spellStart"/>
      <w:r>
        <w:rPr>
          <w:rFonts w:ascii="Arial" w:hAnsi="Arial" w:cs="Arial"/>
          <w:b/>
          <w:sz w:val="24"/>
        </w:rPr>
        <w:t>RedCap</w:t>
      </w:r>
      <w:proofErr w:type="spellEnd"/>
    </w:p>
    <w:p w14:paraId="3353C51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CR-3915  Cat: F (Rel-18)</w:t>
      </w:r>
      <w:r>
        <w:rPr>
          <w:i/>
        </w:rPr>
        <w:br/>
      </w:r>
      <w:r>
        <w:rPr>
          <w:i/>
        </w:rPr>
        <w:br/>
      </w:r>
      <w:r>
        <w:rPr>
          <w:i/>
        </w:rPr>
        <w:tab/>
      </w:r>
      <w:r>
        <w:rPr>
          <w:i/>
        </w:rPr>
        <w:tab/>
      </w:r>
      <w:r>
        <w:rPr>
          <w:i/>
        </w:rPr>
        <w:tab/>
      </w:r>
      <w:r>
        <w:rPr>
          <w:i/>
        </w:rPr>
        <w:tab/>
      </w:r>
      <w:r>
        <w:rPr>
          <w:i/>
        </w:rPr>
        <w:tab/>
        <w:t>Source: MediaTek Inc.</w:t>
      </w:r>
    </w:p>
    <w:p w14:paraId="0C1503AB" w14:textId="77777777" w:rsidR="00DD11A7" w:rsidRDefault="00DD11A7" w:rsidP="00DD11A7">
      <w:pPr>
        <w:rPr>
          <w:rFonts w:ascii="Arial" w:hAnsi="Arial" w:cs="Arial"/>
          <w:b/>
        </w:rPr>
      </w:pPr>
      <w:r>
        <w:rPr>
          <w:rFonts w:ascii="Arial" w:hAnsi="Arial" w:cs="Arial"/>
          <w:b/>
        </w:rPr>
        <w:t xml:space="preserve">Discussion: </w:t>
      </w:r>
    </w:p>
    <w:p w14:paraId="2CC71FFB" w14:textId="77777777" w:rsidR="00DD11A7" w:rsidRDefault="00DD11A7" w:rsidP="00DD11A7">
      <w:r>
        <w:t>r1</w:t>
      </w:r>
    </w:p>
    <w:p w14:paraId="797A199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R5-253523</w:t>
      </w:r>
      <w:r>
        <w:rPr>
          <w:color w:val="993300"/>
          <w:u w:val="single"/>
        </w:rPr>
        <w:t>.</w:t>
      </w:r>
    </w:p>
    <w:p w14:paraId="70A6B437" w14:textId="1C5BBC96" w:rsidR="00ED0234" w:rsidRDefault="00DD11A7">
      <w:pPr>
        <w:rPr>
          <w:rFonts w:ascii="Arial" w:hAnsi="Arial" w:cs="Arial"/>
          <w:b/>
          <w:sz w:val="24"/>
        </w:rPr>
      </w:pPr>
      <w:r>
        <w:rPr>
          <w:rFonts w:ascii="Arial" w:hAnsi="Arial" w:cs="Arial"/>
          <w:b/>
          <w:color w:val="0000FF"/>
          <w:sz w:val="24"/>
        </w:rPr>
        <w:t>R5-253523</w:t>
      </w:r>
      <w:r>
        <w:rPr>
          <w:rFonts w:ascii="Arial" w:hAnsi="Arial" w:cs="Arial"/>
          <w:b/>
          <w:color w:val="0000FF"/>
          <w:sz w:val="24"/>
        </w:rPr>
        <w:tab/>
      </w:r>
      <w:r>
        <w:rPr>
          <w:rFonts w:ascii="Arial" w:hAnsi="Arial" w:cs="Arial"/>
          <w:b/>
          <w:sz w:val="24"/>
        </w:rPr>
        <w:t xml:space="preserve">RRM Spec quality improvement CR for clause 17 FR2 </w:t>
      </w:r>
      <w:proofErr w:type="spellStart"/>
      <w:r>
        <w:rPr>
          <w:rFonts w:ascii="Arial" w:hAnsi="Arial" w:cs="Arial"/>
          <w:b/>
          <w:sz w:val="24"/>
        </w:rPr>
        <w:t>RedCap</w:t>
      </w:r>
      <w:proofErr w:type="spellEnd"/>
    </w:p>
    <w:p w14:paraId="520DD0E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CR-3915  rev 1 Cat: F (Rel-18)</w:t>
      </w:r>
      <w:r>
        <w:rPr>
          <w:i/>
        </w:rPr>
        <w:br/>
      </w:r>
      <w:r>
        <w:rPr>
          <w:i/>
        </w:rPr>
        <w:br/>
      </w:r>
      <w:r>
        <w:rPr>
          <w:i/>
        </w:rPr>
        <w:tab/>
      </w:r>
      <w:r>
        <w:rPr>
          <w:i/>
        </w:rPr>
        <w:tab/>
      </w:r>
      <w:r>
        <w:rPr>
          <w:i/>
        </w:rPr>
        <w:tab/>
      </w:r>
      <w:r>
        <w:rPr>
          <w:i/>
        </w:rPr>
        <w:tab/>
      </w:r>
      <w:r>
        <w:rPr>
          <w:i/>
        </w:rPr>
        <w:tab/>
        <w:t>Source: MediaTek Inc.</w:t>
      </w:r>
    </w:p>
    <w:p w14:paraId="6C9370A2" w14:textId="77777777" w:rsidR="00DD11A7" w:rsidRDefault="00DD11A7" w:rsidP="00DD11A7">
      <w:pPr>
        <w:rPr>
          <w:color w:val="808080"/>
        </w:rPr>
      </w:pPr>
      <w:r>
        <w:rPr>
          <w:color w:val="808080"/>
        </w:rPr>
        <w:t>(Replaces R5-252619)</w:t>
      </w:r>
    </w:p>
    <w:p w14:paraId="613902F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89695" w14:textId="77F88224" w:rsidR="00DD11A7" w:rsidRDefault="00DD11A7" w:rsidP="00DD11A7">
      <w:pPr>
        <w:rPr>
          <w:rFonts w:ascii="Arial" w:hAnsi="Arial" w:cs="Arial"/>
          <w:b/>
          <w:sz w:val="24"/>
        </w:rPr>
      </w:pPr>
      <w:r>
        <w:rPr>
          <w:rFonts w:ascii="Arial" w:hAnsi="Arial" w:cs="Arial"/>
          <w:b/>
          <w:color w:val="0000FF"/>
          <w:sz w:val="24"/>
        </w:rPr>
        <w:t>R5-252727</w:t>
      </w:r>
      <w:r>
        <w:rPr>
          <w:rFonts w:ascii="Arial" w:hAnsi="Arial" w:cs="Arial"/>
          <w:b/>
          <w:color w:val="0000FF"/>
          <w:sz w:val="24"/>
        </w:rPr>
        <w:tab/>
      </w:r>
      <w:r>
        <w:rPr>
          <w:rFonts w:ascii="Arial" w:hAnsi="Arial" w:cs="Arial"/>
          <w:b/>
          <w:sz w:val="24"/>
        </w:rPr>
        <w:t xml:space="preserve">Correction to FR1 </w:t>
      </w:r>
      <w:proofErr w:type="spellStart"/>
      <w:r>
        <w:rPr>
          <w:rFonts w:ascii="Arial" w:hAnsi="Arial" w:cs="Arial"/>
          <w:b/>
          <w:sz w:val="24"/>
        </w:rPr>
        <w:t>RedCap</w:t>
      </w:r>
      <w:proofErr w:type="spellEnd"/>
      <w:r>
        <w:rPr>
          <w:rFonts w:ascii="Arial" w:hAnsi="Arial" w:cs="Arial"/>
          <w:b/>
          <w:sz w:val="24"/>
        </w:rPr>
        <w:t xml:space="preserve"> L1 and L3 RSRP absolute accuracy test cases</w:t>
      </w:r>
    </w:p>
    <w:p w14:paraId="2642E9C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6FE277" w14:textId="77777777" w:rsidR="00DD11A7" w:rsidRDefault="00DD11A7" w:rsidP="00DD11A7">
      <w:pPr>
        <w:rPr>
          <w:rFonts w:ascii="Arial" w:hAnsi="Arial" w:cs="Arial"/>
          <w:b/>
        </w:rPr>
      </w:pPr>
      <w:r>
        <w:rPr>
          <w:rFonts w:ascii="Arial" w:hAnsi="Arial" w:cs="Arial"/>
          <w:b/>
        </w:rPr>
        <w:t xml:space="preserve">Discussion: </w:t>
      </w:r>
    </w:p>
    <w:p w14:paraId="50703DC2" w14:textId="77777777" w:rsidR="00DD11A7" w:rsidRDefault="00DD11A7" w:rsidP="00DD11A7">
      <w:r>
        <w:t>WIC change!</w:t>
      </w:r>
    </w:p>
    <w:p w14:paraId="3E41BB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R5-253509</w:t>
      </w:r>
      <w:r>
        <w:rPr>
          <w:color w:val="993300"/>
          <w:u w:val="single"/>
        </w:rPr>
        <w:t>.</w:t>
      </w:r>
    </w:p>
    <w:p w14:paraId="52021451" w14:textId="2165FD53" w:rsidR="00DD11A7" w:rsidRDefault="00DD11A7" w:rsidP="00DD11A7">
      <w:pPr>
        <w:rPr>
          <w:rFonts w:ascii="Arial" w:hAnsi="Arial" w:cs="Arial"/>
          <w:b/>
          <w:sz w:val="24"/>
        </w:rPr>
      </w:pPr>
      <w:r>
        <w:rPr>
          <w:rFonts w:ascii="Arial" w:hAnsi="Arial" w:cs="Arial"/>
          <w:b/>
          <w:color w:val="0000FF"/>
          <w:sz w:val="24"/>
        </w:rPr>
        <w:lastRenderedPageBreak/>
        <w:t>R5-253509</w:t>
      </w:r>
      <w:r>
        <w:rPr>
          <w:rFonts w:ascii="Arial" w:hAnsi="Arial" w:cs="Arial"/>
          <w:b/>
          <w:color w:val="0000FF"/>
          <w:sz w:val="24"/>
        </w:rPr>
        <w:tab/>
      </w:r>
      <w:r>
        <w:rPr>
          <w:rFonts w:ascii="Arial" w:hAnsi="Arial" w:cs="Arial"/>
          <w:b/>
          <w:sz w:val="24"/>
        </w:rPr>
        <w:t xml:space="preserve">Correction to FR1 </w:t>
      </w:r>
      <w:proofErr w:type="spellStart"/>
      <w:r>
        <w:rPr>
          <w:rFonts w:ascii="Arial" w:hAnsi="Arial" w:cs="Arial"/>
          <w:b/>
          <w:sz w:val="24"/>
        </w:rPr>
        <w:t>RedCap</w:t>
      </w:r>
      <w:proofErr w:type="spellEnd"/>
      <w:r>
        <w:rPr>
          <w:rFonts w:ascii="Arial" w:hAnsi="Arial" w:cs="Arial"/>
          <w:b/>
          <w:sz w:val="24"/>
        </w:rPr>
        <w:t xml:space="preserve"> L1 and L3 RSRP absolute accuracy test cases</w:t>
      </w:r>
    </w:p>
    <w:p w14:paraId="34D37C1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0AB7DC" w14:textId="77777777" w:rsidR="00DD11A7" w:rsidRDefault="00DD11A7" w:rsidP="00DD11A7">
      <w:pPr>
        <w:rPr>
          <w:color w:val="808080"/>
        </w:rPr>
      </w:pPr>
      <w:r>
        <w:rPr>
          <w:color w:val="808080"/>
        </w:rPr>
        <w:t>(Replaces R5-252727)</w:t>
      </w:r>
    </w:p>
    <w:p w14:paraId="5A0C06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646EA" w14:textId="74D49005" w:rsidR="00DD11A7" w:rsidRDefault="00DD11A7" w:rsidP="00DD11A7">
      <w:pPr>
        <w:rPr>
          <w:rFonts w:ascii="Arial" w:hAnsi="Arial" w:cs="Arial"/>
          <w:b/>
          <w:sz w:val="24"/>
        </w:rPr>
      </w:pPr>
      <w:r>
        <w:rPr>
          <w:rFonts w:ascii="Arial" w:hAnsi="Arial" w:cs="Arial"/>
          <w:b/>
          <w:color w:val="0000FF"/>
          <w:sz w:val="24"/>
        </w:rPr>
        <w:t>R5-252887</w:t>
      </w:r>
      <w:r>
        <w:rPr>
          <w:rFonts w:ascii="Arial" w:hAnsi="Arial" w:cs="Arial"/>
          <w:b/>
          <w:color w:val="0000FF"/>
          <w:sz w:val="24"/>
        </w:rPr>
        <w:tab/>
      </w:r>
      <w:r>
        <w:rPr>
          <w:rFonts w:ascii="Arial" w:hAnsi="Arial" w:cs="Arial"/>
          <w:b/>
          <w:sz w:val="24"/>
        </w:rPr>
        <w:t xml:space="preserve">Correction of Connection Diagram for </w:t>
      </w:r>
      <w:proofErr w:type="spellStart"/>
      <w:r>
        <w:rPr>
          <w:rFonts w:ascii="Arial" w:hAnsi="Arial" w:cs="Arial"/>
          <w:b/>
          <w:sz w:val="24"/>
        </w:rPr>
        <w:t>RedCap</w:t>
      </w:r>
      <w:proofErr w:type="spellEnd"/>
      <w:r>
        <w:rPr>
          <w:rFonts w:ascii="Arial" w:hAnsi="Arial" w:cs="Arial"/>
          <w:b/>
          <w:sz w:val="24"/>
        </w:rPr>
        <w:t xml:space="preserve"> RA test case with CSI-RS</w:t>
      </w:r>
    </w:p>
    <w:p w14:paraId="29A51DF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CR-3976  Cat: F (Rel-18)</w:t>
      </w:r>
      <w:r>
        <w:rPr>
          <w:i/>
        </w:rPr>
        <w:br/>
      </w:r>
      <w:r>
        <w:rPr>
          <w:i/>
        </w:rPr>
        <w:br/>
      </w:r>
      <w:r>
        <w:rPr>
          <w:i/>
        </w:rPr>
        <w:tab/>
      </w:r>
      <w:r>
        <w:rPr>
          <w:i/>
        </w:rPr>
        <w:tab/>
      </w:r>
      <w:r>
        <w:rPr>
          <w:i/>
        </w:rPr>
        <w:tab/>
      </w:r>
      <w:r>
        <w:rPr>
          <w:i/>
        </w:rPr>
        <w:tab/>
      </w:r>
      <w:r>
        <w:rPr>
          <w:i/>
        </w:rPr>
        <w:tab/>
        <w:t>Source: Rohde &amp; Schwarz</w:t>
      </w:r>
    </w:p>
    <w:p w14:paraId="07A2F18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EC56E" w14:textId="77777777" w:rsidR="00DD11A7" w:rsidRDefault="00DD11A7" w:rsidP="00DD11A7">
      <w:pPr>
        <w:pStyle w:val="Heading5"/>
      </w:pPr>
      <w:bookmarkStart w:id="683" w:name="_Toc202275519"/>
      <w:r>
        <w:t>5.4.10.12</w:t>
      </w:r>
      <w:r>
        <w:tab/>
        <w:t xml:space="preserve">NR standalone tests with all NR cells in FR2 for </w:t>
      </w:r>
      <w:proofErr w:type="spellStart"/>
      <w:r>
        <w:t>RedCap</w:t>
      </w:r>
      <w:proofErr w:type="spellEnd"/>
      <w:r>
        <w:t xml:space="preserve"> (Clause 17)</w:t>
      </w:r>
      <w:bookmarkEnd w:id="683"/>
    </w:p>
    <w:p w14:paraId="1B245B66" w14:textId="77777777" w:rsidR="00DD11A7" w:rsidRDefault="00DD11A7" w:rsidP="00DD11A7">
      <w:pPr>
        <w:pStyle w:val="Heading5"/>
      </w:pPr>
      <w:bookmarkStart w:id="684" w:name="_Toc202275520"/>
      <w:r>
        <w:t>5.4.10.13</w:t>
      </w:r>
      <w:r>
        <w:tab/>
        <w:t>E-UTRA - NR inter-RAT with E-UTRA serving cell (Clause 18)</w:t>
      </w:r>
      <w:bookmarkEnd w:id="684"/>
    </w:p>
    <w:p w14:paraId="0F8586D0" w14:textId="268DFC2B" w:rsidR="00DD11A7" w:rsidRDefault="00DD11A7" w:rsidP="00DD11A7">
      <w:pPr>
        <w:rPr>
          <w:rFonts w:ascii="Arial" w:hAnsi="Arial" w:cs="Arial"/>
          <w:b/>
          <w:sz w:val="24"/>
        </w:rPr>
      </w:pPr>
      <w:r>
        <w:rPr>
          <w:rFonts w:ascii="Arial" w:hAnsi="Arial" w:cs="Arial"/>
          <w:b/>
          <w:color w:val="0000FF"/>
          <w:sz w:val="24"/>
        </w:rPr>
        <w:t>R5-252826</w:t>
      </w:r>
      <w:r>
        <w:rPr>
          <w:rFonts w:ascii="Arial" w:hAnsi="Arial" w:cs="Arial"/>
          <w:b/>
          <w:color w:val="0000FF"/>
          <w:sz w:val="24"/>
        </w:rPr>
        <w:tab/>
      </w:r>
      <w:r>
        <w:rPr>
          <w:rFonts w:ascii="Arial" w:hAnsi="Arial" w:cs="Arial"/>
          <w:b/>
          <w:sz w:val="24"/>
        </w:rPr>
        <w:t>RRM Spec quality improvement for clause 18</w:t>
      </w:r>
    </w:p>
    <w:p w14:paraId="47BB063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CR-3967  Cat: F (Rel-18)</w:t>
      </w:r>
      <w:r>
        <w:rPr>
          <w:i/>
        </w:rPr>
        <w:br/>
      </w:r>
      <w:r>
        <w:rPr>
          <w:i/>
        </w:rPr>
        <w:br/>
      </w:r>
      <w:r>
        <w:rPr>
          <w:i/>
        </w:rPr>
        <w:tab/>
      </w:r>
      <w:r>
        <w:rPr>
          <w:i/>
        </w:rPr>
        <w:tab/>
      </w:r>
      <w:r>
        <w:rPr>
          <w:i/>
        </w:rPr>
        <w:tab/>
      </w:r>
      <w:r>
        <w:rPr>
          <w:i/>
        </w:rPr>
        <w:tab/>
      </w:r>
      <w:r>
        <w:rPr>
          <w:i/>
        </w:rPr>
        <w:tab/>
        <w:t>Source: Keysight Technologies</w:t>
      </w:r>
    </w:p>
    <w:p w14:paraId="1EFF3AB4" w14:textId="77777777" w:rsidR="00DD11A7" w:rsidRDefault="00DD11A7" w:rsidP="00DD11A7">
      <w:pPr>
        <w:rPr>
          <w:rFonts w:ascii="Arial" w:hAnsi="Arial" w:cs="Arial"/>
          <w:b/>
        </w:rPr>
      </w:pPr>
      <w:r>
        <w:rPr>
          <w:rFonts w:ascii="Arial" w:hAnsi="Arial" w:cs="Arial"/>
          <w:b/>
        </w:rPr>
        <w:t xml:space="preserve">Abstract: </w:t>
      </w:r>
    </w:p>
    <w:p w14:paraId="692A7BBA" w14:textId="77777777" w:rsidR="00DD11A7" w:rsidRDefault="00DD11A7" w:rsidP="00DD11A7">
      <w:r>
        <w:t>RRM Spec quality improvement</w:t>
      </w:r>
    </w:p>
    <w:p w14:paraId="3DCE5909" w14:textId="77777777" w:rsidR="00DD11A7" w:rsidRDefault="00DD11A7" w:rsidP="00DD11A7">
      <w:pPr>
        <w:rPr>
          <w:rFonts w:ascii="Arial" w:hAnsi="Arial" w:cs="Arial"/>
          <w:b/>
        </w:rPr>
      </w:pPr>
      <w:r>
        <w:rPr>
          <w:rFonts w:ascii="Arial" w:hAnsi="Arial" w:cs="Arial"/>
          <w:b/>
        </w:rPr>
        <w:t xml:space="preserve">Discussion: </w:t>
      </w:r>
    </w:p>
    <w:p w14:paraId="4DA48CF3" w14:textId="77777777" w:rsidR="00DD11A7" w:rsidRDefault="00DD11A7" w:rsidP="00DD11A7">
      <w:r>
        <w:t>r1</w:t>
      </w:r>
    </w:p>
    <w:p w14:paraId="59110F6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R5-253524</w:t>
      </w:r>
      <w:r>
        <w:rPr>
          <w:color w:val="993300"/>
          <w:u w:val="single"/>
        </w:rPr>
        <w:t>.</w:t>
      </w:r>
    </w:p>
    <w:p w14:paraId="67264570" w14:textId="49EAF0A4" w:rsidR="00DD11A7" w:rsidRDefault="00DD11A7" w:rsidP="00DD11A7">
      <w:pPr>
        <w:rPr>
          <w:rFonts w:ascii="Arial" w:hAnsi="Arial" w:cs="Arial"/>
          <w:b/>
          <w:sz w:val="24"/>
        </w:rPr>
      </w:pPr>
      <w:r>
        <w:rPr>
          <w:rFonts w:ascii="Arial" w:hAnsi="Arial" w:cs="Arial"/>
          <w:b/>
          <w:color w:val="0000FF"/>
          <w:sz w:val="24"/>
        </w:rPr>
        <w:t>R5-253524</w:t>
      </w:r>
      <w:r>
        <w:rPr>
          <w:rFonts w:ascii="Arial" w:hAnsi="Arial" w:cs="Arial"/>
          <w:b/>
          <w:color w:val="0000FF"/>
          <w:sz w:val="24"/>
        </w:rPr>
        <w:tab/>
      </w:r>
      <w:r>
        <w:rPr>
          <w:rFonts w:ascii="Arial" w:hAnsi="Arial" w:cs="Arial"/>
          <w:b/>
          <w:sz w:val="24"/>
        </w:rPr>
        <w:t>RRM Spec quality improvement for clause 18</w:t>
      </w:r>
    </w:p>
    <w:p w14:paraId="102D6B6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CR-3967  rev 1 Cat: F (Rel-18)</w:t>
      </w:r>
      <w:r>
        <w:rPr>
          <w:i/>
        </w:rPr>
        <w:br/>
      </w:r>
      <w:r>
        <w:rPr>
          <w:i/>
        </w:rPr>
        <w:br/>
      </w:r>
      <w:r>
        <w:rPr>
          <w:i/>
        </w:rPr>
        <w:tab/>
      </w:r>
      <w:r>
        <w:rPr>
          <w:i/>
        </w:rPr>
        <w:tab/>
      </w:r>
      <w:r>
        <w:rPr>
          <w:i/>
        </w:rPr>
        <w:tab/>
      </w:r>
      <w:r>
        <w:rPr>
          <w:i/>
        </w:rPr>
        <w:tab/>
      </w:r>
      <w:r>
        <w:rPr>
          <w:i/>
        </w:rPr>
        <w:tab/>
        <w:t>Source: Keysight Technologies</w:t>
      </w:r>
    </w:p>
    <w:p w14:paraId="174E1491" w14:textId="77777777" w:rsidR="00DD11A7" w:rsidRDefault="00DD11A7" w:rsidP="00DD11A7">
      <w:pPr>
        <w:rPr>
          <w:color w:val="808080"/>
        </w:rPr>
      </w:pPr>
      <w:r>
        <w:rPr>
          <w:color w:val="808080"/>
        </w:rPr>
        <w:t>(Replaces R5-252826)</w:t>
      </w:r>
    </w:p>
    <w:p w14:paraId="002896E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33DC6" w14:textId="77777777" w:rsidR="00DD11A7" w:rsidRDefault="00DD11A7" w:rsidP="00DD11A7">
      <w:pPr>
        <w:pStyle w:val="Heading5"/>
      </w:pPr>
      <w:bookmarkStart w:id="685" w:name="_Toc202275521"/>
      <w:r>
        <w:t>5.4.10.14</w:t>
      </w:r>
      <w:r>
        <w:tab/>
        <w:t>Clauses 1-3, Annexes</w:t>
      </w:r>
      <w:bookmarkEnd w:id="685"/>
    </w:p>
    <w:p w14:paraId="157541EC" w14:textId="65100EAD" w:rsidR="00DD11A7" w:rsidRDefault="00DD11A7" w:rsidP="00DD11A7">
      <w:pPr>
        <w:rPr>
          <w:rFonts w:ascii="Arial" w:hAnsi="Arial" w:cs="Arial"/>
          <w:b/>
          <w:sz w:val="24"/>
        </w:rPr>
      </w:pPr>
      <w:r>
        <w:rPr>
          <w:rFonts w:ascii="Arial" w:hAnsi="Arial" w:cs="Arial"/>
          <w:b/>
          <w:color w:val="0000FF"/>
          <w:sz w:val="24"/>
        </w:rPr>
        <w:t>R5-252449</w:t>
      </w:r>
      <w:r>
        <w:rPr>
          <w:rFonts w:ascii="Arial" w:hAnsi="Arial" w:cs="Arial"/>
          <w:b/>
          <w:color w:val="0000FF"/>
          <w:sz w:val="24"/>
        </w:rPr>
        <w:tab/>
      </w:r>
      <w:r>
        <w:rPr>
          <w:rFonts w:ascii="Arial" w:hAnsi="Arial" w:cs="Arial"/>
          <w:b/>
          <w:sz w:val="24"/>
        </w:rPr>
        <w:t>Update of Inter-band configuration</w:t>
      </w:r>
    </w:p>
    <w:p w14:paraId="1EAEBED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CR-3907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Google</w:t>
      </w:r>
    </w:p>
    <w:p w14:paraId="429CA0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8C06D9" w14:textId="3B7D7DBE" w:rsidR="00DD11A7" w:rsidRDefault="00DD11A7" w:rsidP="00DD11A7">
      <w:pPr>
        <w:rPr>
          <w:rFonts w:ascii="Arial" w:hAnsi="Arial" w:cs="Arial"/>
          <w:b/>
          <w:sz w:val="24"/>
        </w:rPr>
      </w:pPr>
      <w:r>
        <w:rPr>
          <w:rFonts w:ascii="Arial" w:hAnsi="Arial" w:cs="Arial"/>
          <w:b/>
          <w:color w:val="0000FF"/>
          <w:sz w:val="24"/>
        </w:rPr>
        <w:lastRenderedPageBreak/>
        <w:t>R5-252715</w:t>
      </w:r>
      <w:r>
        <w:rPr>
          <w:rFonts w:ascii="Arial" w:hAnsi="Arial" w:cs="Arial"/>
          <w:b/>
          <w:color w:val="0000FF"/>
          <w:sz w:val="24"/>
        </w:rPr>
        <w:tab/>
      </w:r>
      <w:r>
        <w:rPr>
          <w:rFonts w:ascii="Arial" w:hAnsi="Arial" w:cs="Arial"/>
          <w:b/>
          <w:sz w:val="24"/>
        </w:rPr>
        <w:t>Correction to 2-step RACH RMCs in Annex A</w:t>
      </w:r>
    </w:p>
    <w:p w14:paraId="30FA2BD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7DBE7708" w14:textId="77777777" w:rsidR="00DD11A7" w:rsidRDefault="00DD11A7" w:rsidP="00DD11A7">
      <w:pPr>
        <w:rPr>
          <w:rFonts w:ascii="Arial" w:hAnsi="Arial" w:cs="Arial"/>
          <w:b/>
        </w:rPr>
      </w:pPr>
      <w:r>
        <w:rPr>
          <w:rFonts w:ascii="Arial" w:hAnsi="Arial" w:cs="Arial"/>
          <w:b/>
        </w:rPr>
        <w:t xml:space="preserve">Abstract: </w:t>
      </w:r>
    </w:p>
    <w:p w14:paraId="2DB32897" w14:textId="77777777" w:rsidR="00DD11A7" w:rsidRDefault="00DD11A7" w:rsidP="00DD11A7">
      <w:r>
        <w:t>RAN4 dependency</w:t>
      </w:r>
    </w:p>
    <w:p w14:paraId="380EA736" w14:textId="77777777" w:rsidR="00DD11A7" w:rsidRDefault="00DD11A7" w:rsidP="00DD11A7">
      <w:r>
        <w:t>R4-2506686</w:t>
      </w:r>
    </w:p>
    <w:p w14:paraId="778351C1" w14:textId="77777777" w:rsidR="00DD11A7" w:rsidRDefault="00DD11A7" w:rsidP="00DD11A7">
      <w:pPr>
        <w:rPr>
          <w:rFonts w:ascii="Arial" w:hAnsi="Arial" w:cs="Arial"/>
          <w:b/>
        </w:rPr>
      </w:pPr>
      <w:r>
        <w:rPr>
          <w:rFonts w:ascii="Arial" w:hAnsi="Arial" w:cs="Arial"/>
          <w:b/>
        </w:rPr>
        <w:t xml:space="preserve">Discussion: </w:t>
      </w:r>
    </w:p>
    <w:p w14:paraId="6B5A1D8D" w14:textId="77777777" w:rsidR="00DD11A7" w:rsidRDefault="00DD11A7" w:rsidP="00DD11A7">
      <w:r>
        <w:t>for email agreement</w:t>
      </w:r>
    </w:p>
    <w:p w14:paraId="7917A5FF" w14:textId="77777777" w:rsidR="00DD11A7" w:rsidRDefault="00DD11A7" w:rsidP="00DD11A7">
      <w:r>
        <w:t>Email agreed</w:t>
      </w:r>
    </w:p>
    <w:p w14:paraId="3E1908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5B56" w14:textId="593AE690" w:rsidR="00DD11A7" w:rsidRDefault="00DD11A7" w:rsidP="00DD11A7">
      <w:pPr>
        <w:rPr>
          <w:rFonts w:ascii="Arial" w:hAnsi="Arial" w:cs="Arial"/>
          <w:b/>
          <w:sz w:val="24"/>
        </w:rPr>
      </w:pPr>
      <w:r>
        <w:rPr>
          <w:rFonts w:ascii="Arial" w:hAnsi="Arial" w:cs="Arial"/>
          <w:b/>
          <w:color w:val="0000FF"/>
          <w:sz w:val="24"/>
        </w:rPr>
        <w:t>R5-252716</w:t>
      </w:r>
      <w:r>
        <w:rPr>
          <w:rFonts w:ascii="Arial" w:hAnsi="Arial" w:cs="Arial"/>
          <w:b/>
          <w:color w:val="0000FF"/>
          <w:sz w:val="24"/>
        </w:rPr>
        <w:tab/>
      </w:r>
      <w:r>
        <w:rPr>
          <w:rFonts w:ascii="Arial" w:hAnsi="Arial" w:cs="Arial"/>
          <w:b/>
          <w:sz w:val="24"/>
        </w:rPr>
        <w:t>Correction to 2-step RACH RMCs for NR-U in Annex A</w:t>
      </w:r>
    </w:p>
    <w:p w14:paraId="783F2D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DD68DD" w14:textId="77777777" w:rsidR="00DD11A7" w:rsidRDefault="00DD11A7" w:rsidP="00DD11A7">
      <w:pPr>
        <w:rPr>
          <w:rFonts w:ascii="Arial" w:hAnsi="Arial" w:cs="Arial"/>
          <w:b/>
        </w:rPr>
      </w:pPr>
      <w:r>
        <w:rPr>
          <w:rFonts w:ascii="Arial" w:hAnsi="Arial" w:cs="Arial"/>
          <w:b/>
        </w:rPr>
        <w:t xml:space="preserve">Abstract: </w:t>
      </w:r>
    </w:p>
    <w:p w14:paraId="165C1E05" w14:textId="77777777" w:rsidR="00DD11A7" w:rsidRDefault="00DD11A7" w:rsidP="00DD11A7">
      <w:r>
        <w:t>RAN4 dependency</w:t>
      </w:r>
    </w:p>
    <w:p w14:paraId="617AB8EC" w14:textId="77777777" w:rsidR="00DD11A7" w:rsidRDefault="00DD11A7" w:rsidP="00DD11A7">
      <w:r>
        <w:t>R4-2506690</w:t>
      </w:r>
    </w:p>
    <w:p w14:paraId="13F1334E" w14:textId="77777777" w:rsidR="00DD11A7" w:rsidRDefault="00DD11A7" w:rsidP="00DD11A7">
      <w:pPr>
        <w:rPr>
          <w:rFonts w:ascii="Arial" w:hAnsi="Arial" w:cs="Arial"/>
          <w:b/>
        </w:rPr>
      </w:pPr>
      <w:r>
        <w:rPr>
          <w:rFonts w:ascii="Arial" w:hAnsi="Arial" w:cs="Arial"/>
          <w:b/>
        </w:rPr>
        <w:t xml:space="preserve">Discussion: </w:t>
      </w:r>
    </w:p>
    <w:p w14:paraId="58C7EA7C" w14:textId="77777777" w:rsidR="00DD11A7" w:rsidRDefault="00DD11A7" w:rsidP="00DD11A7">
      <w:r>
        <w:t>for email agreement</w:t>
      </w:r>
    </w:p>
    <w:p w14:paraId="04921007" w14:textId="77777777" w:rsidR="00DD11A7" w:rsidRDefault="00DD11A7" w:rsidP="00DD11A7">
      <w:r>
        <w:t>Email agreed</w:t>
      </w:r>
    </w:p>
    <w:p w14:paraId="7AAB42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2FDDC" w14:textId="501275EA" w:rsidR="00DD11A7" w:rsidRDefault="00DD11A7" w:rsidP="00DD11A7">
      <w:pPr>
        <w:rPr>
          <w:rFonts w:ascii="Arial" w:hAnsi="Arial" w:cs="Arial"/>
          <w:b/>
          <w:sz w:val="24"/>
        </w:rPr>
      </w:pPr>
      <w:r>
        <w:rPr>
          <w:rFonts w:ascii="Arial" w:hAnsi="Arial" w:cs="Arial"/>
          <w:b/>
          <w:color w:val="0000FF"/>
          <w:sz w:val="24"/>
        </w:rPr>
        <w:t>R5-252769</w:t>
      </w:r>
      <w:r>
        <w:rPr>
          <w:rFonts w:ascii="Arial" w:hAnsi="Arial" w:cs="Arial"/>
          <w:b/>
          <w:color w:val="0000FF"/>
          <w:sz w:val="24"/>
        </w:rPr>
        <w:tab/>
      </w:r>
      <w:r>
        <w:rPr>
          <w:rFonts w:ascii="Arial" w:hAnsi="Arial" w:cs="Arial"/>
          <w:b/>
          <w:sz w:val="24"/>
        </w:rPr>
        <w:t>FR1 and EUTRA - FR2 testability issue CR</w:t>
      </w:r>
    </w:p>
    <w:p w14:paraId="2DEB9B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CR-3946  Cat: F (Rel-18)</w:t>
      </w:r>
      <w:r>
        <w:rPr>
          <w:i/>
        </w:rPr>
        <w:br/>
      </w:r>
      <w:r>
        <w:rPr>
          <w:i/>
        </w:rPr>
        <w:br/>
      </w:r>
      <w:r>
        <w:rPr>
          <w:i/>
        </w:rPr>
        <w:tab/>
      </w:r>
      <w:r>
        <w:rPr>
          <w:i/>
        </w:rPr>
        <w:tab/>
      </w:r>
      <w:r>
        <w:rPr>
          <w:i/>
        </w:rPr>
        <w:tab/>
      </w:r>
      <w:r>
        <w:rPr>
          <w:i/>
        </w:rPr>
        <w:tab/>
      </w:r>
      <w:r>
        <w:rPr>
          <w:i/>
        </w:rPr>
        <w:tab/>
        <w:t>Source: Ericsson</w:t>
      </w:r>
    </w:p>
    <w:p w14:paraId="2E40E227" w14:textId="77777777" w:rsidR="00DD11A7" w:rsidRDefault="00DD11A7" w:rsidP="00DD11A7">
      <w:pPr>
        <w:rPr>
          <w:rFonts w:ascii="Arial" w:hAnsi="Arial" w:cs="Arial"/>
          <w:b/>
        </w:rPr>
      </w:pPr>
      <w:r>
        <w:rPr>
          <w:rFonts w:ascii="Arial" w:hAnsi="Arial" w:cs="Arial"/>
          <w:b/>
        </w:rPr>
        <w:t xml:space="preserve">Abstract: </w:t>
      </w:r>
    </w:p>
    <w:p w14:paraId="0A37FB1F" w14:textId="77777777" w:rsidR="00DD11A7" w:rsidRDefault="00DD11A7" w:rsidP="00DD11A7">
      <w:r>
        <w:t>Corresponding CR to the discussion paper on FR1 and EUTRA - FR2 testability issue</w:t>
      </w:r>
    </w:p>
    <w:p w14:paraId="23BD8457" w14:textId="77777777" w:rsidR="00DD11A7" w:rsidRDefault="00DD11A7" w:rsidP="00DD11A7">
      <w:pPr>
        <w:rPr>
          <w:rFonts w:ascii="Arial" w:hAnsi="Arial" w:cs="Arial"/>
          <w:b/>
        </w:rPr>
      </w:pPr>
      <w:r>
        <w:rPr>
          <w:rFonts w:ascii="Arial" w:hAnsi="Arial" w:cs="Arial"/>
          <w:b/>
        </w:rPr>
        <w:t xml:space="preserve">Discussion: </w:t>
      </w:r>
    </w:p>
    <w:p w14:paraId="40A62B87" w14:textId="77777777" w:rsidR="00DD11A7" w:rsidRDefault="00DD11A7" w:rsidP="00DD11A7">
      <w:r>
        <w:t>r1</w:t>
      </w:r>
    </w:p>
    <w:p w14:paraId="6957B8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R5-253644</w:t>
      </w:r>
      <w:r>
        <w:rPr>
          <w:color w:val="993300"/>
          <w:u w:val="single"/>
        </w:rPr>
        <w:t>.</w:t>
      </w:r>
    </w:p>
    <w:p w14:paraId="6363C7AA" w14:textId="398DE8A3" w:rsidR="00DD11A7" w:rsidRDefault="00DD11A7" w:rsidP="00DD11A7">
      <w:pPr>
        <w:rPr>
          <w:rFonts w:ascii="Arial" w:hAnsi="Arial" w:cs="Arial"/>
          <w:b/>
          <w:sz w:val="24"/>
        </w:rPr>
      </w:pPr>
      <w:r>
        <w:rPr>
          <w:rFonts w:ascii="Arial" w:hAnsi="Arial" w:cs="Arial"/>
          <w:b/>
          <w:color w:val="0000FF"/>
          <w:sz w:val="24"/>
        </w:rPr>
        <w:t>R5-253644</w:t>
      </w:r>
      <w:r>
        <w:rPr>
          <w:rFonts w:ascii="Arial" w:hAnsi="Arial" w:cs="Arial"/>
          <w:b/>
          <w:color w:val="0000FF"/>
          <w:sz w:val="24"/>
        </w:rPr>
        <w:tab/>
      </w:r>
      <w:r>
        <w:rPr>
          <w:rFonts w:ascii="Arial" w:hAnsi="Arial" w:cs="Arial"/>
          <w:b/>
          <w:sz w:val="24"/>
        </w:rPr>
        <w:t>FR1 and EUTRA - FR2 testability issue CR</w:t>
      </w:r>
    </w:p>
    <w:p w14:paraId="64222A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CR-3946  rev 1 Cat: F (Rel-18)</w:t>
      </w:r>
      <w:r>
        <w:rPr>
          <w:i/>
        </w:rPr>
        <w:br/>
      </w:r>
      <w:r>
        <w:rPr>
          <w:i/>
        </w:rPr>
        <w:br/>
      </w:r>
      <w:r>
        <w:rPr>
          <w:i/>
        </w:rPr>
        <w:tab/>
      </w:r>
      <w:r>
        <w:rPr>
          <w:i/>
        </w:rPr>
        <w:tab/>
      </w:r>
      <w:r>
        <w:rPr>
          <w:i/>
        </w:rPr>
        <w:tab/>
      </w:r>
      <w:r>
        <w:rPr>
          <w:i/>
        </w:rPr>
        <w:tab/>
      </w:r>
      <w:r>
        <w:rPr>
          <w:i/>
        </w:rPr>
        <w:tab/>
        <w:t>Source: Ericsson</w:t>
      </w:r>
    </w:p>
    <w:p w14:paraId="5009E762" w14:textId="77777777" w:rsidR="00DD11A7" w:rsidRDefault="00DD11A7" w:rsidP="00DD11A7">
      <w:pPr>
        <w:rPr>
          <w:color w:val="808080"/>
        </w:rPr>
      </w:pPr>
      <w:r>
        <w:rPr>
          <w:color w:val="808080"/>
        </w:rPr>
        <w:t>(Replaces R5-252769)</w:t>
      </w:r>
    </w:p>
    <w:p w14:paraId="24291F3D"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7DCAC" w14:textId="12E83CD8" w:rsidR="00DD11A7" w:rsidRDefault="00DD11A7" w:rsidP="00DD11A7">
      <w:pPr>
        <w:rPr>
          <w:rFonts w:ascii="Arial" w:hAnsi="Arial" w:cs="Arial"/>
          <w:b/>
          <w:sz w:val="24"/>
        </w:rPr>
      </w:pPr>
      <w:r>
        <w:rPr>
          <w:rFonts w:ascii="Arial" w:hAnsi="Arial" w:cs="Arial"/>
          <w:b/>
          <w:color w:val="0000FF"/>
          <w:sz w:val="24"/>
        </w:rPr>
        <w:t>R5-252818</w:t>
      </w:r>
      <w:r>
        <w:rPr>
          <w:rFonts w:ascii="Arial" w:hAnsi="Arial" w:cs="Arial"/>
          <w:b/>
          <w:color w:val="0000FF"/>
          <w:sz w:val="24"/>
        </w:rPr>
        <w:tab/>
      </w:r>
      <w:r>
        <w:rPr>
          <w:rFonts w:ascii="Arial" w:hAnsi="Arial" w:cs="Arial"/>
          <w:b/>
          <w:sz w:val="24"/>
        </w:rPr>
        <w:t>Update of NR operating band configuration table for band n13</w:t>
      </w:r>
    </w:p>
    <w:p w14:paraId="322FF4D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CR-3965  Cat: F (Rel-18)</w:t>
      </w:r>
      <w:r>
        <w:rPr>
          <w:i/>
        </w:rPr>
        <w:br/>
      </w:r>
      <w:r>
        <w:rPr>
          <w:i/>
        </w:rPr>
        <w:br/>
      </w:r>
      <w:r>
        <w:rPr>
          <w:i/>
        </w:rPr>
        <w:tab/>
      </w:r>
      <w:r>
        <w:rPr>
          <w:i/>
        </w:rPr>
        <w:tab/>
      </w:r>
      <w:r>
        <w:rPr>
          <w:i/>
        </w:rPr>
        <w:tab/>
      </w:r>
      <w:r>
        <w:rPr>
          <w:i/>
        </w:rPr>
        <w:tab/>
      </w:r>
      <w:r>
        <w:rPr>
          <w:i/>
        </w:rPr>
        <w:tab/>
        <w:t xml:space="preserve">Source: Keysight Technologies, </w:t>
      </w:r>
      <w:proofErr w:type="spellStart"/>
      <w:r>
        <w:rPr>
          <w:i/>
        </w:rPr>
        <w:t>Sporton</w:t>
      </w:r>
      <w:proofErr w:type="spellEnd"/>
      <w:r>
        <w:rPr>
          <w:i/>
        </w:rPr>
        <w:t xml:space="preserve"> International INC., Google, Rohde &amp; Schwarz</w:t>
      </w:r>
    </w:p>
    <w:p w14:paraId="708B4C4D" w14:textId="77777777" w:rsidR="00DD11A7" w:rsidRDefault="00DD11A7" w:rsidP="00DD11A7">
      <w:pPr>
        <w:rPr>
          <w:rFonts w:ascii="Arial" w:hAnsi="Arial" w:cs="Arial"/>
          <w:b/>
        </w:rPr>
      </w:pPr>
      <w:r>
        <w:rPr>
          <w:rFonts w:ascii="Arial" w:hAnsi="Arial" w:cs="Arial"/>
          <w:b/>
        </w:rPr>
        <w:t xml:space="preserve">Discussion: </w:t>
      </w:r>
    </w:p>
    <w:p w14:paraId="007E57E4" w14:textId="77777777" w:rsidR="00DD11A7" w:rsidRDefault="00DD11A7" w:rsidP="00DD11A7">
      <w:r>
        <w:t xml:space="preserve">WIC was </w:t>
      </w:r>
      <w:proofErr w:type="spellStart"/>
      <w:r>
        <w:t>inv</w:t>
      </w:r>
      <w:proofErr w:type="spellEnd"/>
      <w:r>
        <w:t xml:space="preserve"> in 3GU</w:t>
      </w:r>
    </w:p>
    <w:p w14:paraId="0294961C" w14:textId="77777777" w:rsidR="00DD11A7" w:rsidRDefault="00DD11A7" w:rsidP="00DD11A7">
      <w:r>
        <w:t>r1</w:t>
      </w:r>
    </w:p>
    <w:p w14:paraId="438239C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R5-253501</w:t>
      </w:r>
      <w:r>
        <w:rPr>
          <w:color w:val="993300"/>
          <w:u w:val="single"/>
        </w:rPr>
        <w:t>.</w:t>
      </w:r>
    </w:p>
    <w:p w14:paraId="3DAAA837" w14:textId="6B3481E6" w:rsidR="00DD11A7" w:rsidRDefault="00DD11A7" w:rsidP="00DD11A7">
      <w:pPr>
        <w:rPr>
          <w:rFonts w:ascii="Arial" w:hAnsi="Arial" w:cs="Arial"/>
          <w:b/>
          <w:sz w:val="24"/>
        </w:rPr>
      </w:pPr>
      <w:r>
        <w:rPr>
          <w:rFonts w:ascii="Arial" w:hAnsi="Arial" w:cs="Arial"/>
          <w:b/>
          <w:color w:val="0000FF"/>
          <w:sz w:val="24"/>
        </w:rPr>
        <w:t>R5-253501</w:t>
      </w:r>
      <w:r>
        <w:rPr>
          <w:rFonts w:ascii="Arial" w:hAnsi="Arial" w:cs="Arial"/>
          <w:b/>
          <w:color w:val="0000FF"/>
          <w:sz w:val="24"/>
        </w:rPr>
        <w:tab/>
      </w:r>
      <w:r>
        <w:rPr>
          <w:rFonts w:ascii="Arial" w:hAnsi="Arial" w:cs="Arial"/>
          <w:b/>
          <w:sz w:val="24"/>
        </w:rPr>
        <w:t>Update of NR operating band configuration table for band n13</w:t>
      </w:r>
    </w:p>
    <w:p w14:paraId="0DB680D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CR-3965  rev 1 Cat: F (Rel-18)</w:t>
      </w:r>
      <w:r>
        <w:rPr>
          <w:i/>
        </w:rPr>
        <w:br/>
      </w:r>
      <w:r>
        <w:rPr>
          <w:i/>
        </w:rPr>
        <w:br/>
      </w:r>
      <w:r>
        <w:rPr>
          <w:i/>
        </w:rPr>
        <w:tab/>
      </w:r>
      <w:r>
        <w:rPr>
          <w:i/>
        </w:rPr>
        <w:tab/>
      </w:r>
      <w:r>
        <w:rPr>
          <w:i/>
        </w:rPr>
        <w:tab/>
      </w:r>
      <w:r>
        <w:rPr>
          <w:i/>
        </w:rPr>
        <w:tab/>
      </w:r>
      <w:r>
        <w:rPr>
          <w:i/>
        </w:rPr>
        <w:tab/>
        <w:t xml:space="preserve">Source: Keysight Technologies, </w:t>
      </w:r>
      <w:proofErr w:type="spellStart"/>
      <w:r>
        <w:rPr>
          <w:i/>
        </w:rPr>
        <w:t>Sporton</w:t>
      </w:r>
      <w:proofErr w:type="spellEnd"/>
      <w:r>
        <w:rPr>
          <w:i/>
        </w:rPr>
        <w:t xml:space="preserve"> International INC., Google, Rohde &amp; Schwarz</w:t>
      </w:r>
    </w:p>
    <w:p w14:paraId="40B4F2B0" w14:textId="77777777" w:rsidR="00DD11A7" w:rsidRDefault="00DD11A7" w:rsidP="00DD11A7">
      <w:pPr>
        <w:rPr>
          <w:color w:val="808080"/>
        </w:rPr>
      </w:pPr>
      <w:r>
        <w:rPr>
          <w:color w:val="808080"/>
        </w:rPr>
        <w:t>(Replaces R5-252818)</w:t>
      </w:r>
    </w:p>
    <w:p w14:paraId="57A3B14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4DC37" w14:textId="358E97D5" w:rsidR="00DD11A7" w:rsidRDefault="00DD11A7" w:rsidP="00DD11A7">
      <w:pPr>
        <w:rPr>
          <w:rFonts w:ascii="Arial" w:hAnsi="Arial" w:cs="Arial"/>
          <w:b/>
          <w:sz w:val="24"/>
        </w:rPr>
      </w:pPr>
      <w:r>
        <w:rPr>
          <w:rFonts w:ascii="Arial" w:hAnsi="Arial" w:cs="Arial"/>
          <w:b/>
          <w:color w:val="0000FF"/>
          <w:sz w:val="24"/>
        </w:rPr>
        <w:t>R5-252884</w:t>
      </w:r>
      <w:r>
        <w:rPr>
          <w:rFonts w:ascii="Arial" w:hAnsi="Arial" w:cs="Arial"/>
          <w:b/>
          <w:color w:val="0000FF"/>
          <w:sz w:val="24"/>
        </w:rPr>
        <w:tab/>
      </w:r>
      <w:r>
        <w:rPr>
          <w:rFonts w:ascii="Arial" w:hAnsi="Arial" w:cs="Arial"/>
          <w:b/>
          <w:sz w:val="24"/>
        </w:rPr>
        <w:t>RRM Spec quality improvement draft CR for Annexes</w:t>
      </w:r>
    </w:p>
    <w:p w14:paraId="5979039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CR-3973  Cat: F (Rel-18)</w:t>
      </w:r>
      <w:r>
        <w:rPr>
          <w:i/>
        </w:rPr>
        <w:br/>
      </w:r>
      <w:r>
        <w:rPr>
          <w:i/>
        </w:rPr>
        <w:br/>
      </w:r>
      <w:r>
        <w:rPr>
          <w:i/>
        </w:rPr>
        <w:tab/>
      </w:r>
      <w:r>
        <w:rPr>
          <w:i/>
        </w:rPr>
        <w:tab/>
      </w:r>
      <w:r>
        <w:rPr>
          <w:i/>
        </w:rPr>
        <w:tab/>
      </w:r>
      <w:r>
        <w:rPr>
          <w:i/>
        </w:rPr>
        <w:tab/>
      </w:r>
      <w:r>
        <w:rPr>
          <w:i/>
        </w:rPr>
        <w:tab/>
        <w:t>Source: Rohde &amp; Schwarz</w:t>
      </w:r>
    </w:p>
    <w:p w14:paraId="3C062923" w14:textId="77777777" w:rsidR="00DD11A7" w:rsidRDefault="00DD11A7" w:rsidP="00DD11A7">
      <w:pPr>
        <w:rPr>
          <w:rFonts w:ascii="Arial" w:hAnsi="Arial" w:cs="Arial"/>
          <w:b/>
        </w:rPr>
      </w:pPr>
      <w:r>
        <w:rPr>
          <w:rFonts w:ascii="Arial" w:hAnsi="Arial" w:cs="Arial"/>
          <w:b/>
        </w:rPr>
        <w:t xml:space="preserve">Abstract: </w:t>
      </w:r>
    </w:p>
    <w:p w14:paraId="63ADCA46" w14:textId="77777777" w:rsidR="00DD11A7" w:rsidRDefault="00DD11A7" w:rsidP="00DD11A7">
      <w:r>
        <w:t>Editorial</w:t>
      </w:r>
    </w:p>
    <w:p w14:paraId="34CBB2CE" w14:textId="77777777" w:rsidR="00DD11A7" w:rsidRDefault="00DD11A7" w:rsidP="00DD11A7">
      <w:pPr>
        <w:rPr>
          <w:rFonts w:ascii="Arial" w:hAnsi="Arial" w:cs="Arial"/>
          <w:b/>
        </w:rPr>
      </w:pPr>
      <w:r>
        <w:rPr>
          <w:rFonts w:ascii="Arial" w:hAnsi="Arial" w:cs="Arial"/>
          <w:b/>
        </w:rPr>
        <w:t xml:space="preserve">Discussion: </w:t>
      </w:r>
    </w:p>
    <w:p w14:paraId="17CEC545" w14:textId="77777777" w:rsidR="00DD11A7" w:rsidRDefault="00DD11A7" w:rsidP="00DD11A7">
      <w:r>
        <w:t>r1</w:t>
      </w:r>
    </w:p>
    <w:p w14:paraId="25B791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R5-253525</w:t>
      </w:r>
      <w:r>
        <w:rPr>
          <w:color w:val="993300"/>
          <w:u w:val="single"/>
        </w:rPr>
        <w:t>.</w:t>
      </w:r>
    </w:p>
    <w:p w14:paraId="1A2BDFD9" w14:textId="29896479" w:rsidR="00DD11A7" w:rsidRDefault="00DD11A7" w:rsidP="00DD11A7">
      <w:pPr>
        <w:rPr>
          <w:rFonts w:ascii="Arial" w:hAnsi="Arial" w:cs="Arial"/>
          <w:b/>
          <w:sz w:val="24"/>
        </w:rPr>
      </w:pPr>
      <w:r>
        <w:rPr>
          <w:rFonts w:ascii="Arial" w:hAnsi="Arial" w:cs="Arial"/>
          <w:b/>
          <w:color w:val="0000FF"/>
          <w:sz w:val="24"/>
        </w:rPr>
        <w:t>R5-253525</w:t>
      </w:r>
      <w:r>
        <w:rPr>
          <w:rFonts w:ascii="Arial" w:hAnsi="Arial" w:cs="Arial"/>
          <w:b/>
          <w:color w:val="0000FF"/>
          <w:sz w:val="24"/>
        </w:rPr>
        <w:tab/>
      </w:r>
      <w:r>
        <w:rPr>
          <w:rFonts w:ascii="Arial" w:hAnsi="Arial" w:cs="Arial"/>
          <w:b/>
          <w:sz w:val="24"/>
        </w:rPr>
        <w:t>RRM Spec quality improvement draft CR for Annexes</w:t>
      </w:r>
    </w:p>
    <w:p w14:paraId="5637F6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CR-3973  rev 1 Cat: F (Rel-18)</w:t>
      </w:r>
      <w:r>
        <w:rPr>
          <w:i/>
        </w:rPr>
        <w:br/>
      </w:r>
      <w:r>
        <w:rPr>
          <w:i/>
        </w:rPr>
        <w:br/>
      </w:r>
      <w:r>
        <w:rPr>
          <w:i/>
        </w:rPr>
        <w:tab/>
      </w:r>
      <w:r>
        <w:rPr>
          <w:i/>
        </w:rPr>
        <w:tab/>
      </w:r>
      <w:r>
        <w:rPr>
          <w:i/>
        </w:rPr>
        <w:tab/>
      </w:r>
      <w:r>
        <w:rPr>
          <w:i/>
        </w:rPr>
        <w:tab/>
      </w:r>
      <w:r>
        <w:rPr>
          <w:i/>
        </w:rPr>
        <w:tab/>
        <w:t>Source: Rohde &amp; Schwarz</w:t>
      </w:r>
    </w:p>
    <w:p w14:paraId="4590B80A" w14:textId="77777777" w:rsidR="00DD11A7" w:rsidRDefault="00DD11A7" w:rsidP="00DD11A7">
      <w:pPr>
        <w:rPr>
          <w:color w:val="808080"/>
        </w:rPr>
      </w:pPr>
      <w:r>
        <w:rPr>
          <w:color w:val="808080"/>
        </w:rPr>
        <w:t>(Replaces R5-252884)</w:t>
      </w:r>
    </w:p>
    <w:p w14:paraId="6570714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70F6D" w14:textId="5872417B" w:rsidR="00DD11A7" w:rsidRDefault="00DD11A7" w:rsidP="00DD11A7">
      <w:pPr>
        <w:rPr>
          <w:rFonts w:ascii="Arial" w:hAnsi="Arial" w:cs="Arial"/>
          <w:b/>
          <w:sz w:val="24"/>
        </w:rPr>
      </w:pPr>
      <w:r>
        <w:rPr>
          <w:rFonts w:ascii="Arial" w:hAnsi="Arial" w:cs="Arial"/>
          <w:b/>
          <w:color w:val="0000FF"/>
          <w:sz w:val="24"/>
        </w:rPr>
        <w:t>R5-252886</w:t>
      </w:r>
      <w:r>
        <w:rPr>
          <w:rFonts w:ascii="Arial" w:hAnsi="Arial" w:cs="Arial"/>
          <w:b/>
          <w:color w:val="0000FF"/>
          <w:sz w:val="24"/>
        </w:rPr>
        <w:tab/>
      </w:r>
      <w:r>
        <w:rPr>
          <w:rFonts w:ascii="Arial" w:hAnsi="Arial" w:cs="Arial"/>
          <w:b/>
          <w:sz w:val="24"/>
        </w:rPr>
        <w:t>Add auxiliary band for n13 for inter-frequency SA tests</w:t>
      </w:r>
    </w:p>
    <w:p w14:paraId="7E2A601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CR-3975  Cat: F (Rel-18)</w:t>
      </w:r>
      <w:r>
        <w:rPr>
          <w:i/>
        </w:rPr>
        <w:br/>
      </w:r>
      <w:r>
        <w:rPr>
          <w:i/>
        </w:rPr>
        <w:br/>
      </w:r>
      <w:r>
        <w:rPr>
          <w:i/>
        </w:rPr>
        <w:tab/>
      </w:r>
      <w:r>
        <w:rPr>
          <w:i/>
        </w:rPr>
        <w:tab/>
      </w:r>
      <w:r>
        <w:rPr>
          <w:i/>
        </w:rPr>
        <w:tab/>
      </w:r>
      <w:r>
        <w:rPr>
          <w:i/>
        </w:rPr>
        <w:tab/>
      </w:r>
      <w:r>
        <w:rPr>
          <w:i/>
        </w:rPr>
        <w:tab/>
        <w:t>Source: Rohde &amp; Schwarz</w:t>
      </w:r>
    </w:p>
    <w:p w14:paraId="010C5E8A" w14:textId="77777777" w:rsidR="00DD11A7" w:rsidRDefault="00DD11A7" w:rsidP="00DD11A7">
      <w:pPr>
        <w:rPr>
          <w:rFonts w:ascii="Arial" w:hAnsi="Arial" w:cs="Arial"/>
          <w:b/>
        </w:rPr>
      </w:pPr>
      <w:r>
        <w:rPr>
          <w:rFonts w:ascii="Arial" w:hAnsi="Arial" w:cs="Arial"/>
          <w:b/>
        </w:rPr>
        <w:t xml:space="preserve">Discussion: </w:t>
      </w:r>
    </w:p>
    <w:p w14:paraId="002DE434" w14:textId="77777777" w:rsidR="00DD11A7" w:rsidRDefault="00DD11A7" w:rsidP="00DD11A7">
      <w:r>
        <w:t>overlaps with R5-252449 and R5-252818</w:t>
      </w:r>
    </w:p>
    <w:p w14:paraId="0E1A60C3"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A0AFE" w14:textId="5D4A5899" w:rsidR="00DD11A7" w:rsidRDefault="00DD11A7" w:rsidP="00DD11A7">
      <w:pPr>
        <w:rPr>
          <w:rFonts w:ascii="Arial" w:hAnsi="Arial" w:cs="Arial"/>
          <w:b/>
          <w:sz w:val="24"/>
        </w:rPr>
      </w:pPr>
      <w:r>
        <w:rPr>
          <w:rFonts w:ascii="Arial" w:hAnsi="Arial" w:cs="Arial"/>
          <w:b/>
          <w:color w:val="0000FF"/>
          <w:sz w:val="24"/>
        </w:rPr>
        <w:t>R5-252900</w:t>
      </w:r>
      <w:r>
        <w:rPr>
          <w:rFonts w:ascii="Arial" w:hAnsi="Arial" w:cs="Arial"/>
          <w:b/>
          <w:color w:val="0000FF"/>
          <w:sz w:val="24"/>
        </w:rPr>
        <w:tab/>
      </w:r>
      <w:r>
        <w:rPr>
          <w:rFonts w:ascii="Arial" w:hAnsi="Arial" w:cs="Arial"/>
          <w:b/>
          <w:sz w:val="24"/>
        </w:rPr>
        <w:t>Annex F correction for NRU Inter-Frequency accuracy test cases Including TT</w:t>
      </w:r>
    </w:p>
    <w:p w14:paraId="43B6CEC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CR-3979  Cat: F (Rel-18)</w:t>
      </w:r>
      <w:r>
        <w:rPr>
          <w:i/>
        </w:rPr>
        <w:br/>
      </w:r>
      <w:r>
        <w:rPr>
          <w:i/>
        </w:rPr>
        <w:br/>
      </w:r>
      <w:r>
        <w:rPr>
          <w:i/>
        </w:rPr>
        <w:tab/>
      </w:r>
      <w:r>
        <w:rPr>
          <w:i/>
        </w:rPr>
        <w:tab/>
      </w:r>
      <w:r>
        <w:rPr>
          <w:i/>
        </w:rPr>
        <w:tab/>
      </w:r>
      <w:r>
        <w:rPr>
          <w:i/>
        </w:rPr>
        <w:tab/>
      </w:r>
      <w:r>
        <w:rPr>
          <w:i/>
        </w:rPr>
        <w:tab/>
        <w:t>Source: Rohde &amp; Schwarz</w:t>
      </w:r>
    </w:p>
    <w:p w14:paraId="1F623EED" w14:textId="77777777" w:rsidR="00DD11A7" w:rsidRDefault="00DD11A7" w:rsidP="00DD11A7">
      <w:pPr>
        <w:rPr>
          <w:rFonts w:ascii="Arial" w:hAnsi="Arial" w:cs="Arial"/>
          <w:b/>
        </w:rPr>
      </w:pPr>
      <w:r>
        <w:rPr>
          <w:rFonts w:ascii="Arial" w:hAnsi="Arial" w:cs="Arial"/>
          <w:b/>
        </w:rPr>
        <w:t xml:space="preserve">Abstract: </w:t>
      </w:r>
    </w:p>
    <w:p w14:paraId="13A22C18" w14:textId="77777777" w:rsidR="00DD11A7" w:rsidRDefault="00DD11A7" w:rsidP="00DD11A7">
      <w:r>
        <w:t>RRM TT</w:t>
      </w:r>
    </w:p>
    <w:p w14:paraId="240795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F556D" w14:textId="54D59F81" w:rsidR="00DD11A7" w:rsidRDefault="00DD11A7" w:rsidP="00DD11A7">
      <w:pPr>
        <w:rPr>
          <w:rFonts w:ascii="Arial" w:hAnsi="Arial" w:cs="Arial"/>
          <w:b/>
          <w:sz w:val="24"/>
        </w:rPr>
      </w:pPr>
      <w:r>
        <w:rPr>
          <w:rFonts w:ascii="Arial" w:hAnsi="Arial" w:cs="Arial"/>
          <w:b/>
          <w:color w:val="0000FF"/>
          <w:sz w:val="24"/>
        </w:rPr>
        <w:t>R5-252959</w:t>
      </w:r>
      <w:r>
        <w:rPr>
          <w:rFonts w:ascii="Arial" w:hAnsi="Arial" w:cs="Arial"/>
          <w:b/>
          <w:color w:val="0000FF"/>
          <w:sz w:val="24"/>
        </w:rPr>
        <w:tab/>
      </w:r>
      <w:r>
        <w:rPr>
          <w:rFonts w:ascii="Arial" w:hAnsi="Arial" w:cs="Arial"/>
          <w:b/>
          <w:sz w:val="24"/>
        </w:rPr>
        <w:t>Update to Annex F for NR-U test cases</w:t>
      </w:r>
    </w:p>
    <w:p w14:paraId="19047F0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CR-4003  Cat: F (Rel-18)</w:t>
      </w:r>
      <w:r>
        <w:rPr>
          <w:i/>
        </w:rPr>
        <w:br/>
      </w:r>
      <w:r>
        <w:rPr>
          <w:i/>
        </w:rPr>
        <w:br/>
      </w:r>
      <w:r>
        <w:rPr>
          <w:i/>
        </w:rPr>
        <w:tab/>
      </w:r>
      <w:r>
        <w:rPr>
          <w:i/>
        </w:rPr>
        <w:tab/>
      </w:r>
      <w:r>
        <w:rPr>
          <w:i/>
        </w:rPr>
        <w:tab/>
      </w:r>
      <w:r>
        <w:rPr>
          <w:i/>
        </w:rPr>
        <w:tab/>
      </w:r>
      <w:r>
        <w:rPr>
          <w:i/>
        </w:rPr>
        <w:tab/>
        <w:t>Source: Qualcomm Korea</w:t>
      </w:r>
    </w:p>
    <w:p w14:paraId="482C3BC0" w14:textId="77777777" w:rsidR="00DD11A7" w:rsidRDefault="00DD11A7" w:rsidP="00DD11A7">
      <w:pPr>
        <w:rPr>
          <w:rFonts w:ascii="Arial" w:hAnsi="Arial" w:cs="Arial"/>
          <w:b/>
        </w:rPr>
      </w:pPr>
      <w:r>
        <w:rPr>
          <w:rFonts w:ascii="Arial" w:hAnsi="Arial" w:cs="Arial"/>
          <w:b/>
        </w:rPr>
        <w:t xml:space="preserve">Discussion: </w:t>
      </w:r>
    </w:p>
    <w:p w14:paraId="7CCC980B" w14:textId="77777777" w:rsidR="00DD11A7" w:rsidRDefault="00DD11A7" w:rsidP="00DD11A7">
      <w:r>
        <w:t>r1</w:t>
      </w:r>
    </w:p>
    <w:p w14:paraId="76FAC16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R5-253572</w:t>
      </w:r>
      <w:r>
        <w:rPr>
          <w:color w:val="993300"/>
          <w:u w:val="single"/>
        </w:rPr>
        <w:t>.</w:t>
      </w:r>
    </w:p>
    <w:p w14:paraId="3078B02D" w14:textId="1E220384" w:rsidR="00DD11A7" w:rsidRDefault="00DD11A7" w:rsidP="00DD11A7">
      <w:pPr>
        <w:rPr>
          <w:rFonts w:ascii="Arial" w:hAnsi="Arial" w:cs="Arial"/>
          <w:b/>
          <w:sz w:val="24"/>
        </w:rPr>
      </w:pPr>
      <w:r>
        <w:rPr>
          <w:rFonts w:ascii="Arial" w:hAnsi="Arial" w:cs="Arial"/>
          <w:b/>
          <w:color w:val="0000FF"/>
          <w:sz w:val="24"/>
        </w:rPr>
        <w:t>R5-253572</w:t>
      </w:r>
      <w:r>
        <w:rPr>
          <w:rFonts w:ascii="Arial" w:hAnsi="Arial" w:cs="Arial"/>
          <w:b/>
          <w:color w:val="0000FF"/>
          <w:sz w:val="24"/>
        </w:rPr>
        <w:tab/>
      </w:r>
      <w:r>
        <w:rPr>
          <w:rFonts w:ascii="Arial" w:hAnsi="Arial" w:cs="Arial"/>
          <w:b/>
          <w:sz w:val="24"/>
        </w:rPr>
        <w:t>Update to Annex F for NR-U test cases</w:t>
      </w:r>
    </w:p>
    <w:p w14:paraId="10015F9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CR-4003  rev 1 Cat: F (Rel-18)</w:t>
      </w:r>
      <w:r>
        <w:rPr>
          <w:i/>
        </w:rPr>
        <w:br/>
      </w:r>
      <w:r>
        <w:rPr>
          <w:i/>
        </w:rPr>
        <w:br/>
      </w:r>
      <w:r>
        <w:rPr>
          <w:i/>
        </w:rPr>
        <w:tab/>
      </w:r>
      <w:r>
        <w:rPr>
          <w:i/>
        </w:rPr>
        <w:tab/>
      </w:r>
      <w:r>
        <w:rPr>
          <w:i/>
        </w:rPr>
        <w:tab/>
      </w:r>
      <w:r>
        <w:rPr>
          <w:i/>
        </w:rPr>
        <w:tab/>
      </w:r>
      <w:r>
        <w:rPr>
          <w:i/>
        </w:rPr>
        <w:tab/>
        <w:t>Source: Qualcomm Korea</w:t>
      </w:r>
    </w:p>
    <w:p w14:paraId="054DB74E" w14:textId="77777777" w:rsidR="00DD11A7" w:rsidRDefault="00DD11A7" w:rsidP="00DD11A7">
      <w:pPr>
        <w:rPr>
          <w:color w:val="808080"/>
        </w:rPr>
      </w:pPr>
      <w:r>
        <w:rPr>
          <w:color w:val="808080"/>
        </w:rPr>
        <w:t>(Replaces R5-252959)</w:t>
      </w:r>
    </w:p>
    <w:p w14:paraId="2907DE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006B3" w14:textId="77777777" w:rsidR="00DD11A7" w:rsidRDefault="00DD11A7" w:rsidP="00DD11A7">
      <w:pPr>
        <w:pStyle w:val="Heading5"/>
      </w:pPr>
      <w:bookmarkStart w:id="686" w:name="_Toc202275522"/>
      <w:r>
        <w:t>5.4.10.15</w:t>
      </w:r>
      <w:r>
        <w:tab/>
        <w:t>NR standalone tests for Satellite access (Clause 14)</w:t>
      </w:r>
      <w:bookmarkEnd w:id="686"/>
    </w:p>
    <w:p w14:paraId="49B87BE6" w14:textId="6770F44A" w:rsidR="00DD11A7" w:rsidRDefault="00DD11A7" w:rsidP="00DD11A7">
      <w:pPr>
        <w:rPr>
          <w:rFonts w:ascii="Arial" w:hAnsi="Arial" w:cs="Arial"/>
          <w:b/>
          <w:sz w:val="24"/>
        </w:rPr>
      </w:pPr>
      <w:r>
        <w:rPr>
          <w:rFonts w:ascii="Arial" w:hAnsi="Arial" w:cs="Arial"/>
          <w:b/>
          <w:color w:val="0000FF"/>
          <w:sz w:val="24"/>
        </w:rPr>
        <w:t>R5-252822</w:t>
      </w:r>
      <w:r>
        <w:rPr>
          <w:rFonts w:ascii="Arial" w:hAnsi="Arial" w:cs="Arial"/>
          <w:b/>
          <w:color w:val="0000FF"/>
          <w:sz w:val="24"/>
        </w:rPr>
        <w:tab/>
      </w:r>
      <w:r>
        <w:rPr>
          <w:rFonts w:ascii="Arial" w:hAnsi="Arial" w:cs="Arial"/>
          <w:b/>
          <w:sz w:val="24"/>
        </w:rPr>
        <w:t>RRM Spec quality improvement for clause 14</w:t>
      </w:r>
    </w:p>
    <w:p w14:paraId="34EF403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CR-3966  Cat: F (Rel-18)</w:t>
      </w:r>
      <w:r>
        <w:rPr>
          <w:i/>
        </w:rPr>
        <w:br/>
      </w:r>
      <w:r>
        <w:rPr>
          <w:i/>
        </w:rPr>
        <w:br/>
      </w:r>
      <w:r>
        <w:rPr>
          <w:i/>
        </w:rPr>
        <w:tab/>
      </w:r>
      <w:r>
        <w:rPr>
          <w:i/>
        </w:rPr>
        <w:tab/>
      </w:r>
      <w:r>
        <w:rPr>
          <w:i/>
        </w:rPr>
        <w:tab/>
      </w:r>
      <w:r>
        <w:rPr>
          <w:i/>
        </w:rPr>
        <w:tab/>
      </w:r>
      <w:r>
        <w:rPr>
          <w:i/>
        </w:rPr>
        <w:tab/>
        <w:t>Source: Keysight Technologies</w:t>
      </w:r>
    </w:p>
    <w:p w14:paraId="1D1B534F" w14:textId="77777777" w:rsidR="00DD11A7" w:rsidRDefault="00DD11A7" w:rsidP="00DD11A7">
      <w:pPr>
        <w:rPr>
          <w:rFonts w:ascii="Arial" w:hAnsi="Arial" w:cs="Arial"/>
          <w:b/>
        </w:rPr>
      </w:pPr>
      <w:r>
        <w:rPr>
          <w:rFonts w:ascii="Arial" w:hAnsi="Arial" w:cs="Arial"/>
          <w:b/>
        </w:rPr>
        <w:t xml:space="preserve">Abstract: </w:t>
      </w:r>
    </w:p>
    <w:p w14:paraId="0F22EFC2" w14:textId="77777777" w:rsidR="00DD11A7" w:rsidRDefault="00DD11A7" w:rsidP="00DD11A7">
      <w:r>
        <w:t>RRM Spec quality improvement</w:t>
      </w:r>
    </w:p>
    <w:p w14:paraId="2CBB8073" w14:textId="77777777" w:rsidR="00DD11A7" w:rsidRDefault="00DD11A7" w:rsidP="00DD11A7">
      <w:pPr>
        <w:rPr>
          <w:rFonts w:ascii="Arial" w:hAnsi="Arial" w:cs="Arial"/>
          <w:b/>
        </w:rPr>
      </w:pPr>
      <w:r>
        <w:rPr>
          <w:rFonts w:ascii="Arial" w:hAnsi="Arial" w:cs="Arial"/>
          <w:b/>
        </w:rPr>
        <w:t xml:space="preserve">Discussion: </w:t>
      </w:r>
    </w:p>
    <w:p w14:paraId="760D80EB" w14:textId="77777777" w:rsidR="00DD11A7" w:rsidRDefault="00DD11A7" w:rsidP="00DD11A7">
      <w:r>
        <w:t>r1</w:t>
      </w:r>
    </w:p>
    <w:p w14:paraId="5F5ECA7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R5-253526</w:t>
      </w:r>
      <w:r>
        <w:rPr>
          <w:color w:val="993300"/>
          <w:u w:val="single"/>
        </w:rPr>
        <w:t>.</w:t>
      </w:r>
    </w:p>
    <w:p w14:paraId="2B3F6CFF" w14:textId="1DBC5522" w:rsidR="00DD11A7" w:rsidRDefault="00DD11A7" w:rsidP="00DD11A7">
      <w:pPr>
        <w:rPr>
          <w:rFonts w:ascii="Arial" w:hAnsi="Arial" w:cs="Arial"/>
          <w:b/>
          <w:sz w:val="24"/>
        </w:rPr>
      </w:pPr>
      <w:r>
        <w:rPr>
          <w:rFonts w:ascii="Arial" w:hAnsi="Arial" w:cs="Arial"/>
          <w:b/>
          <w:color w:val="0000FF"/>
          <w:sz w:val="24"/>
        </w:rPr>
        <w:t>R5-253526</w:t>
      </w:r>
      <w:r>
        <w:rPr>
          <w:rFonts w:ascii="Arial" w:hAnsi="Arial" w:cs="Arial"/>
          <w:b/>
          <w:color w:val="0000FF"/>
          <w:sz w:val="24"/>
        </w:rPr>
        <w:tab/>
      </w:r>
      <w:r>
        <w:rPr>
          <w:rFonts w:ascii="Arial" w:hAnsi="Arial" w:cs="Arial"/>
          <w:b/>
          <w:sz w:val="24"/>
        </w:rPr>
        <w:t>RRM Spec quality improvement for clause 14</w:t>
      </w:r>
    </w:p>
    <w:p w14:paraId="7F10BDD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v18.6.1</w:t>
      </w:r>
      <w:r>
        <w:rPr>
          <w:i/>
        </w:rPr>
        <w:tab/>
        <w:t xml:space="preserve">  CR-3966  rev 1 Cat: F (Rel-18)</w:t>
      </w:r>
      <w:r>
        <w:rPr>
          <w:i/>
        </w:rPr>
        <w:br/>
      </w:r>
      <w:r>
        <w:rPr>
          <w:i/>
        </w:rPr>
        <w:br/>
      </w:r>
      <w:r>
        <w:rPr>
          <w:i/>
        </w:rPr>
        <w:tab/>
      </w:r>
      <w:r>
        <w:rPr>
          <w:i/>
        </w:rPr>
        <w:tab/>
      </w:r>
      <w:r>
        <w:rPr>
          <w:i/>
        </w:rPr>
        <w:tab/>
      </w:r>
      <w:r>
        <w:rPr>
          <w:i/>
        </w:rPr>
        <w:tab/>
      </w:r>
      <w:r>
        <w:rPr>
          <w:i/>
        </w:rPr>
        <w:tab/>
        <w:t>Source: Keysight Technologies</w:t>
      </w:r>
    </w:p>
    <w:p w14:paraId="579F761D" w14:textId="77777777" w:rsidR="00DD11A7" w:rsidRDefault="00DD11A7" w:rsidP="00DD11A7">
      <w:pPr>
        <w:rPr>
          <w:color w:val="808080"/>
        </w:rPr>
      </w:pPr>
      <w:r>
        <w:rPr>
          <w:color w:val="808080"/>
        </w:rPr>
        <w:lastRenderedPageBreak/>
        <w:t>(Replaces R5-252822)</w:t>
      </w:r>
    </w:p>
    <w:p w14:paraId="1CCC34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FBFED" w14:textId="77777777" w:rsidR="00DD11A7" w:rsidRDefault="00DD11A7" w:rsidP="00DD11A7">
      <w:pPr>
        <w:pStyle w:val="Heading4"/>
      </w:pPr>
      <w:bookmarkStart w:id="687" w:name="_Toc202275523"/>
      <w:r>
        <w:t>5.4.11</w:t>
      </w:r>
      <w:r>
        <w:tab/>
        <w:t>TS 38.551</w:t>
      </w:r>
      <w:bookmarkEnd w:id="687"/>
    </w:p>
    <w:p w14:paraId="06129556" w14:textId="77777777" w:rsidR="00DD11A7" w:rsidRDefault="00DD11A7" w:rsidP="00DD11A7">
      <w:pPr>
        <w:pStyle w:val="Heading4"/>
      </w:pPr>
      <w:bookmarkStart w:id="688" w:name="_Toc202275524"/>
      <w:r>
        <w:t>5.4.12</w:t>
      </w:r>
      <w:r>
        <w:tab/>
        <w:t>TS 38.561</w:t>
      </w:r>
      <w:bookmarkEnd w:id="688"/>
    </w:p>
    <w:p w14:paraId="65F9CEE7" w14:textId="77777777" w:rsidR="00DD11A7" w:rsidRDefault="00DD11A7" w:rsidP="00DD11A7">
      <w:pPr>
        <w:pStyle w:val="Heading4"/>
      </w:pPr>
      <w:bookmarkStart w:id="689" w:name="_Toc202275525"/>
      <w:r>
        <w:t>5.4.13</w:t>
      </w:r>
      <w:r>
        <w:tab/>
        <w:t>TS 36.508</w:t>
      </w:r>
      <w:bookmarkEnd w:id="689"/>
    </w:p>
    <w:p w14:paraId="3BBA4A11" w14:textId="77777777" w:rsidR="00DD11A7" w:rsidRDefault="00DD11A7" w:rsidP="00DD11A7">
      <w:pPr>
        <w:pStyle w:val="Heading4"/>
      </w:pPr>
      <w:bookmarkStart w:id="690" w:name="_Toc202275526"/>
      <w:r>
        <w:t>5.4.14</w:t>
      </w:r>
      <w:r>
        <w:tab/>
        <w:t>TS 36.521-3</w:t>
      </w:r>
      <w:bookmarkEnd w:id="690"/>
    </w:p>
    <w:p w14:paraId="5A23107B" w14:textId="77777777" w:rsidR="00DD11A7" w:rsidRDefault="00DD11A7" w:rsidP="00DD11A7">
      <w:pPr>
        <w:pStyle w:val="Heading4"/>
      </w:pPr>
      <w:bookmarkStart w:id="691" w:name="_Toc202275527"/>
      <w:r>
        <w:t>5.4.15</w:t>
      </w:r>
      <w:r>
        <w:tab/>
        <w:t>TS 37.571-1</w:t>
      </w:r>
      <w:bookmarkEnd w:id="691"/>
    </w:p>
    <w:p w14:paraId="664AB152" w14:textId="34AD8586" w:rsidR="00DD11A7" w:rsidRDefault="00DD11A7" w:rsidP="00DD11A7">
      <w:pPr>
        <w:rPr>
          <w:rFonts w:ascii="Arial" w:hAnsi="Arial" w:cs="Arial"/>
          <w:b/>
          <w:sz w:val="24"/>
        </w:rPr>
      </w:pPr>
      <w:r>
        <w:rPr>
          <w:rFonts w:ascii="Arial" w:hAnsi="Arial" w:cs="Arial"/>
          <w:b/>
          <w:color w:val="0000FF"/>
          <w:sz w:val="24"/>
        </w:rPr>
        <w:t>R5-252279</w:t>
      </w:r>
      <w:r>
        <w:rPr>
          <w:rFonts w:ascii="Arial" w:hAnsi="Arial" w:cs="Arial"/>
          <w:b/>
          <w:color w:val="0000FF"/>
          <w:sz w:val="24"/>
        </w:rPr>
        <w:tab/>
      </w:r>
      <w:r>
        <w:rPr>
          <w:rFonts w:ascii="Arial" w:hAnsi="Arial" w:cs="Arial"/>
          <w:b/>
          <w:sz w:val="24"/>
        </w:rPr>
        <w:t>Specification quality improvement for 37.571-1 clause 4</w:t>
      </w:r>
    </w:p>
    <w:p w14:paraId="25C81F5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CR-0613  Cat: F (Rel-18)</w:t>
      </w:r>
      <w:r>
        <w:rPr>
          <w:i/>
        </w:rPr>
        <w:br/>
      </w:r>
      <w:r>
        <w:rPr>
          <w:i/>
        </w:rPr>
        <w:br/>
      </w:r>
      <w:r>
        <w:rPr>
          <w:i/>
        </w:rPr>
        <w:tab/>
      </w:r>
      <w:r>
        <w:rPr>
          <w:i/>
        </w:rPr>
        <w:tab/>
      </w:r>
      <w:r>
        <w:rPr>
          <w:i/>
        </w:rPr>
        <w:tab/>
      </w:r>
      <w:r>
        <w:rPr>
          <w:i/>
        </w:rPr>
        <w:tab/>
      </w:r>
      <w:r>
        <w:rPr>
          <w:i/>
        </w:rPr>
        <w:tab/>
        <w:t>Source: CATT</w:t>
      </w:r>
    </w:p>
    <w:p w14:paraId="147539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08D27" w14:textId="2D7F70CE" w:rsidR="00DD11A7" w:rsidRDefault="00DD11A7" w:rsidP="00DD11A7">
      <w:pPr>
        <w:rPr>
          <w:rFonts w:ascii="Arial" w:hAnsi="Arial" w:cs="Arial"/>
          <w:b/>
          <w:sz w:val="24"/>
        </w:rPr>
      </w:pPr>
      <w:r>
        <w:rPr>
          <w:rFonts w:ascii="Arial" w:hAnsi="Arial" w:cs="Arial"/>
          <w:b/>
          <w:color w:val="0000FF"/>
          <w:sz w:val="24"/>
        </w:rPr>
        <w:t>R5-252280</w:t>
      </w:r>
      <w:r>
        <w:rPr>
          <w:rFonts w:ascii="Arial" w:hAnsi="Arial" w:cs="Arial"/>
          <w:b/>
          <w:color w:val="0000FF"/>
          <w:sz w:val="24"/>
        </w:rPr>
        <w:tab/>
      </w:r>
      <w:r>
        <w:rPr>
          <w:rFonts w:ascii="Arial" w:hAnsi="Arial" w:cs="Arial"/>
          <w:b/>
          <w:sz w:val="24"/>
        </w:rPr>
        <w:t>Specification quality improvement for 37.571-1 clause 14</w:t>
      </w:r>
    </w:p>
    <w:p w14:paraId="372045A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CR-0614  Cat: F (Rel-18)</w:t>
      </w:r>
      <w:r>
        <w:rPr>
          <w:i/>
        </w:rPr>
        <w:br/>
      </w:r>
      <w:r>
        <w:rPr>
          <w:i/>
        </w:rPr>
        <w:br/>
      </w:r>
      <w:r>
        <w:rPr>
          <w:i/>
        </w:rPr>
        <w:tab/>
      </w:r>
      <w:r>
        <w:rPr>
          <w:i/>
        </w:rPr>
        <w:tab/>
      </w:r>
      <w:r>
        <w:rPr>
          <w:i/>
        </w:rPr>
        <w:tab/>
      </w:r>
      <w:r>
        <w:rPr>
          <w:i/>
        </w:rPr>
        <w:tab/>
      </w:r>
      <w:r>
        <w:rPr>
          <w:i/>
        </w:rPr>
        <w:tab/>
        <w:t>Source: CATT</w:t>
      </w:r>
    </w:p>
    <w:p w14:paraId="6C576EC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D3174" w14:textId="19026C7B" w:rsidR="00DD11A7" w:rsidRDefault="00DD11A7" w:rsidP="00DD11A7">
      <w:pPr>
        <w:rPr>
          <w:rFonts w:ascii="Arial" w:hAnsi="Arial" w:cs="Arial"/>
          <w:b/>
          <w:sz w:val="24"/>
        </w:rPr>
      </w:pPr>
      <w:r>
        <w:rPr>
          <w:rFonts w:ascii="Arial" w:hAnsi="Arial" w:cs="Arial"/>
          <w:b/>
          <w:color w:val="0000FF"/>
          <w:sz w:val="24"/>
        </w:rPr>
        <w:t>R5-252281</w:t>
      </w:r>
      <w:r>
        <w:rPr>
          <w:rFonts w:ascii="Arial" w:hAnsi="Arial" w:cs="Arial"/>
          <w:b/>
          <w:color w:val="0000FF"/>
          <w:sz w:val="24"/>
        </w:rPr>
        <w:tab/>
      </w:r>
      <w:r>
        <w:rPr>
          <w:rFonts w:ascii="Arial" w:hAnsi="Arial" w:cs="Arial"/>
          <w:b/>
          <w:sz w:val="24"/>
        </w:rPr>
        <w:t>Specification quality improvement for 37.571-1 clause 15</w:t>
      </w:r>
    </w:p>
    <w:p w14:paraId="6774615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CR-0615  Cat: F (Rel-18)</w:t>
      </w:r>
      <w:r>
        <w:rPr>
          <w:i/>
        </w:rPr>
        <w:br/>
      </w:r>
      <w:r>
        <w:rPr>
          <w:i/>
        </w:rPr>
        <w:br/>
      </w:r>
      <w:r>
        <w:rPr>
          <w:i/>
        </w:rPr>
        <w:tab/>
      </w:r>
      <w:r>
        <w:rPr>
          <w:i/>
        </w:rPr>
        <w:tab/>
      </w:r>
      <w:r>
        <w:rPr>
          <w:i/>
        </w:rPr>
        <w:tab/>
      </w:r>
      <w:r>
        <w:rPr>
          <w:i/>
        </w:rPr>
        <w:tab/>
      </w:r>
      <w:r>
        <w:rPr>
          <w:i/>
        </w:rPr>
        <w:tab/>
        <w:t>Source: CATT</w:t>
      </w:r>
    </w:p>
    <w:p w14:paraId="1248BA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78E9A" w14:textId="3614555C" w:rsidR="00DD11A7" w:rsidRDefault="00DD11A7" w:rsidP="00DD11A7">
      <w:pPr>
        <w:rPr>
          <w:rFonts w:ascii="Arial" w:hAnsi="Arial" w:cs="Arial"/>
          <w:b/>
          <w:sz w:val="24"/>
        </w:rPr>
      </w:pPr>
      <w:r>
        <w:rPr>
          <w:rFonts w:ascii="Arial" w:hAnsi="Arial" w:cs="Arial"/>
          <w:b/>
          <w:color w:val="0000FF"/>
          <w:sz w:val="24"/>
        </w:rPr>
        <w:t>R5-252282</w:t>
      </w:r>
      <w:r>
        <w:rPr>
          <w:rFonts w:ascii="Arial" w:hAnsi="Arial" w:cs="Arial"/>
          <w:b/>
          <w:color w:val="0000FF"/>
          <w:sz w:val="24"/>
        </w:rPr>
        <w:tab/>
      </w:r>
      <w:r>
        <w:rPr>
          <w:rFonts w:ascii="Arial" w:hAnsi="Arial" w:cs="Arial"/>
          <w:b/>
          <w:sz w:val="24"/>
        </w:rPr>
        <w:t>Specification quality improvement for 37.571-1 clause 16</w:t>
      </w:r>
    </w:p>
    <w:p w14:paraId="204E07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CR-0616  Cat: F (Rel-18)</w:t>
      </w:r>
      <w:r>
        <w:rPr>
          <w:i/>
        </w:rPr>
        <w:br/>
      </w:r>
      <w:r>
        <w:rPr>
          <w:i/>
        </w:rPr>
        <w:br/>
      </w:r>
      <w:r>
        <w:rPr>
          <w:i/>
        </w:rPr>
        <w:tab/>
      </w:r>
      <w:r>
        <w:rPr>
          <w:i/>
        </w:rPr>
        <w:tab/>
      </w:r>
      <w:r>
        <w:rPr>
          <w:i/>
        </w:rPr>
        <w:tab/>
      </w:r>
      <w:r>
        <w:rPr>
          <w:i/>
        </w:rPr>
        <w:tab/>
      </w:r>
      <w:r>
        <w:rPr>
          <w:i/>
        </w:rPr>
        <w:tab/>
        <w:t>Source: CATT</w:t>
      </w:r>
    </w:p>
    <w:p w14:paraId="35F861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359D7" w14:textId="570BC664" w:rsidR="00DD11A7" w:rsidRDefault="00DD11A7" w:rsidP="00DD11A7">
      <w:pPr>
        <w:rPr>
          <w:rFonts w:ascii="Arial" w:hAnsi="Arial" w:cs="Arial"/>
          <w:b/>
          <w:sz w:val="24"/>
        </w:rPr>
      </w:pPr>
      <w:r>
        <w:rPr>
          <w:rFonts w:ascii="Arial" w:hAnsi="Arial" w:cs="Arial"/>
          <w:b/>
          <w:color w:val="0000FF"/>
          <w:sz w:val="24"/>
        </w:rPr>
        <w:t>R5-252283</w:t>
      </w:r>
      <w:r>
        <w:rPr>
          <w:rFonts w:ascii="Arial" w:hAnsi="Arial" w:cs="Arial"/>
          <w:b/>
          <w:color w:val="0000FF"/>
          <w:sz w:val="24"/>
        </w:rPr>
        <w:tab/>
      </w:r>
      <w:r>
        <w:rPr>
          <w:rFonts w:ascii="Arial" w:hAnsi="Arial" w:cs="Arial"/>
          <w:b/>
          <w:sz w:val="24"/>
        </w:rPr>
        <w:t>Specification quality improvement for 37.571-1 clause 17</w:t>
      </w:r>
    </w:p>
    <w:p w14:paraId="0E2EEDC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CR-0617  Cat: F (Rel-18)</w:t>
      </w:r>
      <w:r>
        <w:rPr>
          <w:i/>
        </w:rPr>
        <w:br/>
      </w:r>
      <w:r>
        <w:rPr>
          <w:i/>
        </w:rPr>
        <w:br/>
      </w:r>
      <w:r>
        <w:rPr>
          <w:i/>
        </w:rPr>
        <w:tab/>
      </w:r>
      <w:r>
        <w:rPr>
          <w:i/>
        </w:rPr>
        <w:tab/>
      </w:r>
      <w:r>
        <w:rPr>
          <w:i/>
        </w:rPr>
        <w:tab/>
      </w:r>
      <w:r>
        <w:rPr>
          <w:i/>
        </w:rPr>
        <w:tab/>
      </w:r>
      <w:r>
        <w:rPr>
          <w:i/>
        </w:rPr>
        <w:tab/>
        <w:t>Source: CATT</w:t>
      </w:r>
    </w:p>
    <w:p w14:paraId="4E0618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133FC" w14:textId="7CA4241A" w:rsidR="00DD11A7" w:rsidRDefault="00DD11A7" w:rsidP="00DD11A7">
      <w:pPr>
        <w:rPr>
          <w:rFonts w:ascii="Arial" w:hAnsi="Arial" w:cs="Arial"/>
          <w:b/>
          <w:sz w:val="24"/>
        </w:rPr>
      </w:pPr>
      <w:r>
        <w:rPr>
          <w:rFonts w:ascii="Arial" w:hAnsi="Arial" w:cs="Arial"/>
          <w:b/>
          <w:color w:val="0000FF"/>
          <w:sz w:val="24"/>
        </w:rPr>
        <w:t>R5-252773</w:t>
      </w:r>
      <w:r>
        <w:rPr>
          <w:rFonts w:ascii="Arial" w:hAnsi="Arial" w:cs="Arial"/>
          <w:b/>
          <w:color w:val="0000FF"/>
          <w:sz w:val="24"/>
        </w:rPr>
        <w:tab/>
      </w:r>
      <w:r>
        <w:rPr>
          <w:rFonts w:ascii="Arial" w:hAnsi="Arial" w:cs="Arial"/>
          <w:b/>
          <w:sz w:val="24"/>
        </w:rPr>
        <w:t>Positioning spec quality improvement draft CR clauses 05_0902</w:t>
      </w:r>
    </w:p>
    <w:p w14:paraId="5C61E90C"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CR-0618  Cat: F (Rel-18)</w:t>
      </w:r>
      <w:r>
        <w:rPr>
          <w:i/>
        </w:rPr>
        <w:br/>
      </w:r>
      <w:r>
        <w:rPr>
          <w:i/>
        </w:rPr>
        <w:br/>
      </w:r>
      <w:r>
        <w:rPr>
          <w:i/>
        </w:rPr>
        <w:tab/>
      </w:r>
      <w:r>
        <w:rPr>
          <w:i/>
        </w:rPr>
        <w:tab/>
      </w:r>
      <w:r>
        <w:rPr>
          <w:i/>
        </w:rPr>
        <w:tab/>
      </w:r>
      <w:r>
        <w:rPr>
          <w:i/>
        </w:rPr>
        <w:tab/>
      </w:r>
      <w:r>
        <w:rPr>
          <w:i/>
        </w:rPr>
        <w:tab/>
        <w:t>Source: Ericsson</w:t>
      </w:r>
    </w:p>
    <w:p w14:paraId="47E6930F" w14:textId="77777777" w:rsidR="00DD11A7" w:rsidRDefault="00DD11A7" w:rsidP="00DD11A7">
      <w:pPr>
        <w:rPr>
          <w:rFonts w:ascii="Arial" w:hAnsi="Arial" w:cs="Arial"/>
          <w:b/>
        </w:rPr>
      </w:pPr>
      <w:r>
        <w:rPr>
          <w:rFonts w:ascii="Arial" w:hAnsi="Arial" w:cs="Arial"/>
          <w:b/>
        </w:rPr>
        <w:t xml:space="preserve">Abstract: </w:t>
      </w:r>
    </w:p>
    <w:p w14:paraId="06B84121" w14:textId="77777777" w:rsidR="00DD11A7" w:rsidRDefault="00DD11A7" w:rsidP="00DD11A7">
      <w:r>
        <w:t>Positioning spec quality improvement</w:t>
      </w:r>
    </w:p>
    <w:p w14:paraId="642B12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BD957" w14:textId="6F88353E" w:rsidR="00DD11A7" w:rsidRDefault="00DD11A7" w:rsidP="00DD11A7">
      <w:pPr>
        <w:rPr>
          <w:rFonts w:ascii="Arial" w:hAnsi="Arial" w:cs="Arial"/>
          <w:b/>
          <w:sz w:val="24"/>
        </w:rPr>
      </w:pPr>
      <w:r>
        <w:rPr>
          <w:rFonts w:ascii="Arial" w:hAnsi="Arial" w:cs="Arial"/>
          <w:b/>
          <w:color w:val="0000FF"/>
          <w:sz w:val="24"/>
        </w:rPr>
        <w:t>R5-252774</w:t>
      </w:r>
      <w:r>
        <w:rPr>
          <w:rFonts w:ascii="Arial" w:hAnsi="Arial" w:cs="Arial"/>
          <w:b/>
          <w:color w:val="0000FF"/>
          <w:sz w:val="24"/>
        </w:rPr>
        <w:tab/>
      </w:r>
      <w:r>
        <w:rPr>
          <w:rFonts w:ascii="Arial" w:hAnsi="Arial" w:cs="Arial"/>
          <w:b/>
          <w:sz w:val="24"/>
        </w:rPr>
        <w:t>Positioning spec quality improvement draft CR clauses 0903_0904</w:t>
      </w:r>
    </w:p>
    <w:p w14:paraId="2821935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CR-0619  Cat: F (Rel-18)</w:t>
      </w:r>
      <w:r>
        <w:rPr>
          <w:i/>
        </w:rPr>
        <w:br/>
      </w:r>
      <w:r>
        <w:rPr>
          <w:i/>
        </w:rPr>
        <w:br/>
      </w:r>
      <w:r>
        <w:rPr>
          <w:i/>
        </w:rPr>
        <w:tab/>
      </w:r>
      <w:r>
        <w:rPr>
          <w:i/>
        </w:rPr>
        <w:tab/>
      </w:r>
      <w:r>
        <w:rPr>
          <w:i/>
        </w:rPr>
        <w:tab/>
      </w:r>
      <w:r>
        <w:rPr>
          <w:i/>
        </w:rPr>
        <w:tab/>
      </w:r>
      <w:r>
        <w:rPr>
          <w:i/>
        </w:rPr>
        <w:tab/>
        <w:t>Source: Ericsson</w:t>
      </w:r>
    </w:p>
    <w:p w14:paraId="42DE9750" w14:textId="77777777" w:rsidR="00DD11A7" w:rsidRDefault="00DD11A7" w:rsidP="00DD11A7">
      <w:pPr>
        <w:rPr>
          <w:rFonts w:ascii="Arial" w:hAnsi="Arial" w:cs="Arial"/>
          <w:b/>
        </w:rPr>
      </w:pPr>
      <w:r>
        <w:rPr>
          <w:rFonts w:ascii="Arial" w:hAnsi="Arial" w:cs="Arial"/>
          <w:b/>
        </w:rPr>
        <w:t xml:space="preserve">Abstract: </w:t>
      </w:r>
    </w:p>
    <w:p w14:paraId="21194986" w14:textId="77777777" w:rsidR="00DD11A7" w:rsidRDefault="00DD11A7" w:rsidP="00DD11A7">
      <w:r>
        <w:t>Positioning spec quality improvement</w:t>
      </w:r>
    </w:p>
    <w:p w14:paraId="5FE3970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2684C" w14:textId="0E18E532" w:rsidR="00DD11A7" w:rsidRDefault="00DD11A7" w:rsidP="00DD11A7">
      <w:pPr>
        <w:rPr>
          <w:rFonts w:ascii="Arial" w:hAnsi="Arial" w:cs="Arial"/>
          <w:b/>
          <w:sz w:val="24"/>
        </w:rPr>
      </w:pPr>
      <w:r>
        <w:rPr>
          <w:rFonts w:ascii="Arial" w:hAnsi="Arial" w:cs="Arial"/>
          <w:b/>
          <w:color w:val="0000FF"/>
          <w:sz w:val="24"/>
        </w:rPr>
        <w:t>R5-252775</w:t>
      </w:r>
      <w:r>
        <w:rPr>
          <w:rFonts w:ascii="Arial" w:hAnsi="Arial" w:cs="Arial"/>
          <w:b/>
          <w:color w:val="0000FF"/>
          <w:sz w:val="24"/>
        </w:rPr>
        <w:tab/>
      </w:r>
      <w:r>
        <w:rPr>
          <w:rFonts w:ascii="Arial" w:hAnsi="Arial" w:cs="Arial"/>
          <w:b/>
          <w:sz w:val="24"/>
        </w:rPr>
        <w:t>Positioning spec quality improvement draft CR clauses 0905_13</w:t>
      </w:r>
    </w:p>
    <w:p w14:paraId="63EF2E4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CR-0620  Cat: F (Rel-18)</w:t>
      </w:r>
      <w:r>
        <w:rPr>
          <w:i/>
        </w:rPr>
        <w:br/>
      </w:r>
      <w:r>
        <w:rPr>
          <w:i/>
        </w:rPr>
        <w:br/>
      </w:r>
      <w:r>
        <w:rPr>
          <w:i/>
        </w:rPr>
        <w:tab/>
      </w:r>
      <w:r>
        <w:rPr>
          <w:i/>
        </w:rPr>
        <w:tab/>
      </w:r>
      <w:r>
        <w:rPr>
          <w:i/>
        </w:rPr>
        <w:tab/>
      </w:r>
      <w:r>
        <w:rPr>
          <w:i/>
        </w:rPr>
        <w:tab/>
      </w:r>
      <w:r>
        <w:rPr>
          <w:i/>
        </w:rPr>
        <w:tab/>
        <w:t>Source: Ericsson</w:t>
      </w:r>
    </w:p>
    <w:p w14:paraId="487ED341" w14:textId="77777777" w:rsidR="00DD11A7" w:rsidRDefault="00DD11A7" w:rsidP="00DD11A7">
      <w:pPr>
        <w:rPr>
          <w:rFonts w:ascii="Arial" w:hAnsi="Arial" w:cs="Arial"/>
          <w:b/>
        </w:rPr>
      </w:pPr>
      <w:r>
        <w:rPr>
          <w:rFonts w:ascii="Arial" w:hAnsi="Arial" w:cs="Arial"/>
          <w:b/>
        </w:rPr>
        <w:t xml:space="preserve">Abstract: </w:t>
      </w:r>
    </w:p>
    <w:p w14:paraId="46D87CA8" w14:textId="77777777" w:rsidR="00DD11A7" w:rsidRDefault="00DD11A7" w:rsidP="00DD11A7">
      <w:r>
        <w:t>Positioning spec quality improvement</w:t>
      </w:r>
    </w:p>
    <w:p w14:paraId="29A2B21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7F90B" w14:textId="10688E38" w:rsidR="00DD11A7" w:rsidRDefault="00DD11A7" w:rsidP="00DD11A7">
      <w:pPr>
        <w:rPr>
          <w:rFonts w:ascii="Arial" w:hAnsi="Arial" w:cs="Arial"/>
          <w:b/>
          <w:sz w:val="24"/>
        </w:rPr>
      </w:pPr>
      <w:r>
        <w:rPr>
          <w:rFonts w:ascii="Arial" w:hAnsi="Arial" w:cs="Arial"/>
          <w:b/>
          <w:color w:val="0000FF"/>
          <w:sz w:val="24"/>
        </w:rPr>
        <w:t>R5-252889</w:t>
      </w:r>
      <w:r>
        <w:rPr>
          <w:rFonts w:ascii="Arial" w:hAnsi="Arial" w:cs="Arial"/>
          <w:b/>
          <w:color w:val="0000FF"/>
          <w:sz w:val="24"/>
        </w:rPr>
        <w:tab/>
      </w:r>
      <w:r>
        <w:rPr>
          <w:rFonts w:ascii="Arial" w:hAnsi="Arial" w:cs="Arial"/>
          <w:b/>
          <w:sz w:val="24"/>
        </w:rPr>
        <w:t>Correction of test case 15.3.3 including TT</w:t>
      </w:r>
    </w:p>
    <w:p w14:paraId="60565A0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CR-0621  Cat: F (Rel-18)</w:t>
      </w:r>
      <w:r>
        <w:rPr>
          <w:i/>
        </w:rPr>
        <w:br/>
      </w:r>
      <w:r>
        <w:rPr>
          <w:i/>
        </w:rPr>
        <w:br/>
      </w:r>
      <w:r>
        <w:rPr>
          <w:i/>
        </w:rPr>
        <w:tab/>
      </w:r>
      <w:r>
        <w:rPr>
          <w:i/>
        </w:rPr>
        <w:tab/>
      </w:r>
      <w:r>
        <w:rPr>
          <w:i/>
        </w:rPr>
        <w:tab/>
      </w:r>
      <w:r>
        <w:rPr>
          <w:i/>
        </w:rPr>
        <w:tab/>
      </w:r>
      <w:r>
        <w:rPr>
          <w:i/>
        </w:rPr>
        <w:tab/>
        <w:t>Source: Rohde &amp; Schwarz</w:t>
      </w:r>
    </w:p>
    <w:p w14:paraId="6DF9D6C4" w14:textId="77777777" w:rsidR="00DD11A7" w:rsidRDefault="00DD11A7" w:rsidP="00DD11A7">
      <w:pPr>
        <w:rPr>
          <w:rFonts w:ascii="Arial" w:hAnsi="Arial" w:cs="Arial"/>
          <w:b/>
        </w:rPr>
      </w:pPr>
      <w:r>
        <w:rPr>
          <w:rFonts w:ascii="Arial" w:hAnsi="Arial" w:cs="Arial"/>
          <w:b/>
        </w:rPr>
        <w:t xml:space="preserve">Abstract: </w:t>
      </w:r>
    </w:p>
    <w:p w14:paraId="381883AB" w14:textId="77777777" w:rsidR="00DD11A7" w:rsidRDefault="00DD11A7" w:rsidP="00DD11A7">
      <w:r>
        <w:t>RRM TT</w:t>
      </w:r>
    </w:p>
    <w:p w14:paraId="0F7C1A84" w14:textId="77777777" w:rsidR="00DD11A7" w:rsidRDefault="00DD11A7" w:rsidP="00DD11A7">
      <w:pPr>
        <w:rPr>
          <w:rFonts w:ascii="Arial" w:hAnsi="Arial" w:cs="Arial"/>
          <w:b/>
        </w:rPr>
      </w:pPr>
      <w:r>
        <w:rPr>
          <w:rFonts w:ascii="Arial" w:hAnsi="Arial" w:cs="Arial"/>
          <w:b/>
        </w:rPr>
        <w:t xml:space="preserve">Discussion: </w:t>
      </w:r>
    </w:p>
    <w:p w14:paraId="771EB780" w14:textId="77777777" w:rsidR="00DD11A7" w:rsidRDefault="00DD11A7" w:rsidP="00DD11A7">
      <w:r>
        <w:t>r1</w:t>
      </w:r>
    </w:p>
    <w:p w14:paraId="38AEEA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R5-253573</w:t>
      </w:r>
      <w:r>
        <w:rPr>
          <w:color w:val="993300"/>
          <w:u w:val="single"/>
        </w:rPr>
        <w:t>.</w:t>
      </w:r>
    </w:p>
    <w:p w14:paraId="18A5DD88" w14:textId="454A5BB0" w:rsidR="00DD11A7" w:rsidRDefault="00DD11A7" w:rsidP="00DD11A7">
      <w:pPr>
        <w:rPr>
          <w:rFonts w:ascii="Arial" w:hAnsi="Arial" w:cs="Arial"/>
          <w:b/>
          <w:sz w:val="24"/>
        </w:rPr>
      </w:pPr>
      <w:r>
        <w:rPr>
          <w:rFonts w:ascii="Arial" w:hAnsi="Arial" w:cs="Arial"/>
          <w:b/>
          <w:color w:val="0000FF"/>
          <w:sz w:val="24"/>
        </w:rPr>
        <w:t>R5-253573</w:t>
      </w:r>
      <w:r>
        <w:rPr>
          <w:rFonts w:ascii="Arial" w:hAnsi="Arial" w:cs="Arial"/>
          <w:b/>
          <w:color w:val="0000FF"/>
          <w:sz w:val="24"/>
        </w:rPr>
        <w:tab/>
      </w:r>
      <w:r>
        <w:rPr>
          <w:rFonts w:ascii="Arial" w:hAnsi="Arial" w:cs="Arial"/>
          <w:b/>
          <w:sz w:val="24"/>
        </w:rPr>
        <w:t>Correction of test case 15.3.3 including TT</w:t>
      </w:r>
    </w:p>
    <w:p w14:paraId="12AA2F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CR-0621  rev 1 Cat: F (Rel-18)</w:t>
      </w:r>
      <w:r>
        <w:rPr>
          <w:i/>
        </w:rPr>
        <w:br/>
      </w:r>
      <w:r>
        <w:rPr>
          <w:i/>
        </w:rPr>
        <w:br/>
      </w:r>
      <w:r>
        <w:rPr>
          <w:i/>
        </w:rPr>
        <w:tab/>
      </w:r>
      <w:r>
        <w:rPr>
          <w:i/>
        </w:rPr>
        <w:tab/>
      </w:r>
      <w:r>
        <w:rPr>
          <w:i/>
        </w:rPr>
        <w:tab/>
      </w:r>
      <w:r>
        <w:rPr>
          <w:i/>
        </w:rPr>
        <w:tab/>
      </w:r>
      <w:r>
        <w:rPr>
          <w:i/>
        </w:rPr>
        <w:tab/>
        <w:t>Source: Rohde &amp; Schwarz</w:t>
      </w:r>
    </w:p>
    <w:p w14:paraId="275057AF" w14:textId="77777777" w:rsidR="00DD11A7" w:rsidRDefault="00DD11A7" w:rsidP="00DD11A7">
      <w:pPr>
        <w:rPr>
          <w:color w:val="808080"/>
        </w:rPr>
      </w:pPr>
      <w:r>
        <w:rPr>
          <w:color w:val="808080"/>
        </w:rPr>
        <w:t>(Replaces R5-252889)</w:t>
      </w:r>
    </w:p>
    <w:p w14:paraId="13FCE7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F2B51" w14:textId="06FAA177" w:rsidR="00DD11A7" w:rsidRDefault="00DD11A7" w:rsidP="00DD11A7">
      <w:pPr>
        <w:rPr>
          <w:rFonts w:ascii="Arial" w:hAnsi="Arial" w:cs="Arial"/>
          <w:b/>
          <w:sz w:val="24"/>
        </w:rPr>
      </w:pPr>
      <w:r>
        <w:rPr>
          <w:rFonts w:ascii="Arial" w:hAnsi="Arial" w:cs="Arial"/>
          <w:b/>
          <w:color w:val="0000FF"/>
          <w:sz w:val="24"/>
        </w:rPr>
        <w:t>R5-252890</w:t>
      </w:r>
      <w:r>
        <w:rPr>
          <w:rFonts w:ascii="Arial" w:hAnsi="Arial" w:cs="Arial"/>
          <w:b/>
          <w:color w:val="0000FF"/>
          <w:sz w:val="24"/>
        </w:rPr>
        <w:tab/>
      </w:r>
      <w:r>
        <w:rPr>
          <w:rFonts w:ascii="Arial" w:hAnsi="Arial" w:cs="Arial"/>
          <w:b/>
          <w:sz w:val="24"/>
        </w:rPr>
        <w:t>Correction of test case 15.3.4 including TT</w:t>
      </w:r>
    </w:p>
    <w:p w14:paraId="4892AAFF"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CR-0622  Cat: F (Rel-18)</w:t>
      </w:r>
      <w:r>
        <w:rPr>
          <w:i/>
        </w:rPr>
        <w:br/>
      </w:r>
      <w:r>
        <w:rPr>
          <w:i/>
        </w:rPr>
        <w:br/>
      </w:r>
      <w:r>
        <w:rPr>
          <w:i/>
        </w:rPr>
        <w:tab/>
      </w:r>
      <w:r>
        <w:rPr>
          <w:i/>
        </w:rPr>
        <w:tab/>
      </w:r>
      <w:r>
        <w:rPr>
          <w:i/>
        </w:rPr>
        <w:tab/>
      </w:r>
      <w:r>
        <w:rPr>
          <w:i/>
        </w:rPr>
        <w:tab/>
      </w:r>
      <w:r>
        <w:rPr>
          <w:i/>
        </w:rPr>
        <w:tab/>
        <w:t>Source: Rohde &amp; Schwarz</w:t>
      </w:r>
    </w:p>
    <w:p w14:paraId="2992E58C" w14:textId="77777777" w:rsidR="00DD11A7" w:rsidRDefault="00DD11A7" w:rsidP="00DD11A7">
      <w:pPr>
        <w:rPr>
          <w:rFonts w:ascii="Arial" w:hAnsi="Arial" w:cs="Arial"/>
          <w:b/>
        </w:rPr>
      </w:pPr>
      <w:r>
        <w:rPr>
          <w:rFonts w:ascii="Arial" w:hAnsi="Arial" w:cs="Arial"/>
          <w:b/>
        </w:rPr>
        <w:t xml:space="preserve">Abstract: </w:t>
      </w:r>
    </w:p>
    <w:p w14:paraId="6A28E58C" w14:textId="77777777" w:rsidR="00DD11A7" w:rsidRDefault="00DD11A7" w:rsidP="00DD11A7">
      <w:r>
        <w:t>RRM TT</w:t>
      </w:r>
    </w:p>
    <w:p w14:paraId="664F4512" w14:textId="77777777" w:rsidR="00DD11A7" w:rsidRDefault="00DD11A7" w:rsidP="00DD11A7">
      <w:pPr>
        <w:rPr>
          <w:rFonts w:ascii="Arial" w:hAnsi="Arial" w:cs="Arial"/>
          <w:b/>
        </w:rPr>
      </w:pPr>
      <w:r>
        <w:rPr>
          <w:rFonts w:ascii="Arial" w:hAnsi="Arial" w:cs="Arial"/>
          <w:b/>
        </w:rPr>
        <w:t xml:space="preserve">Discussion: </w:t>
      </w:r>
    </w:p>
    <w:p w14:paraId="1726FC57" w14:textId="77777777" w:rsidR="00DD11A7" w:rsidRDefault="00DD11A7" w:rsidP="00DD11A7">
      <w:r>
        <w:t>r1</w:t>
      </w:r>
    </w:p>
    <w:p w14:paraId="07D7B7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R5-253574</w:t>
      </w:r>
      <w:r>
        <w:rPr>
          <w:color w:val="993300"/>
          <w:u w:val="single"/>
        </w:rPr>
        <w:t>.</w:t>
      </w:r>
    </w:p>
    <w:p w14:paraId="1F2BECE7" w14:textId="13B72E85" w:rsidR="00DD11A7" w:rsidRDefault="00DD11A7" w:rsidP="00DD11A7">
      <w:pPr>
        <w:rPr>
          <w:rFonts w:ascii="Arial" w:hAnsi="Arial" w:cs="Arial"/>
          <w:b/>
          <w:sz w:val="24"/>
        </w:rPr>
      </w:pPr>
      <w:r>
        <w:rPr>
          <w:rFonts w:ascii="Arial" w:hAnsi="Arial" w:cs="Arial"/>
          <w:b/>
          <w:color w:val="0000FF"/>
          <w:sz w:val="24"/>
        </w:rPr>
        <w:t>R5-253574</w:t>
      </w:r>
      <w:r>
        <w:rPr>
          <w:rFonts w:ascii="Arial" w:hAnsi="Arial" w:cs="Arial"/>
          <w:b/>
          <w:color w:val="0000FF"/>
          <w:sz w:val="24"/>
        </w:rPr>
        <w:tab/>
      </w:r>
      <w:r>
        <w:rPr>
          <w:rFonts w:ascii="Arial" w:hAnsi="Arial" w:cs="Arial"/>
          <w:b/>
          <w:sz w:val="24"/>
        </w:rPr>
        <w:t>Correction of test case 15.3.4 including TT</w:t>
      </w:r>
    </w:p>
    <w:p w14:paraId="359A1A4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CR-0622  rev 1 Cat: F (Rel-18)</w:t>
      </w:r>
      <w:r>
        <w:rPr>
          <w:i/>
        </w:rPr>
        <w:br/>
      </w:r>
      <w:r>
        <w:rPr>
          <w:i/>
        </w:rPr>
        <w:br/>
      </w:r>
      <w:r>
        <w:rPr>
          <w:i/>
        </w:rPr>
        <w:tab/>
      </w:r>
      <w:r>
        <w:rPr>
          <w:i/>
        </w:rPr>
        <w:tab/>
      </w:r>
      <w:r>
        <w:rPr>
          <w:i/>
        </w:rPr>
        <w:tab/>
      </w:r>
      <w:r>
        <w:rPr>
          <w:i/>
        </w:rPr>
        <w:tab/>
      </w:r>
      <w:r>
        <w:rPr>
          <w:i/>
        </w:rPr>
        <w:tab/>
        <w:t>Source: Rohde &amp; Schwarz</w:t>
      </w:r>
    </w:p>
    <w:p w14:paraId="51DC2A64" w14:textId="77777777" w:rsidR="00DD11A7" w:rsidRDefault="00DD11A7" w:rsidP="00DD11A7">
      <w:pPr>
        <w:rPr>
          <w:color w:val="808080"/>
        </w:rPr>
      </w:pPr>
      <w:r>
        <w:rPr>
          <w:color w:val="808080"/>
        </w:rPr>
        <w:t>(Replaces R5-252890)</w:t>
      </w:r>
    </w:p>
    <w:p w14:paraId="7F695B0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06874" w14:textId="477B5B64" w:rsidR="00DD11A7" w:rsidRDefault="00DD11A7" w:rsidP="00DD11A7">
      <w:pPr>
        <w:rPr>
          <w:rFonts w:ascii="Arial" w:hAnsi="Arial" w:cs="Arial"/>
          <w:b/>
          <w:sz w:val="24"/>
        </w:rPr>
      </w:pPr>
      <w:r>
        <w:rPr>
          <w:rFonts w:ascii="Arial" w:hAnsi="Arial" w:cs="Arial"/>
          <w:b/>
          <w:color w:val="0000FF"/>
          <w:sz w:val="24"/>
        </w:rPr>
        <w:t>R5-252891</w:t>
      </w:r>
      <w:r>
        <w:rPr>
          <w:rFonts w:ascii="Arial" w:hAnsi="Arial" w:cs="Arial"/>
          <w:b/>
          <w:color w:val="0000FF"/>
          <w:sz w:val="24"/>
        </w:rPr>
        <w:tab/>
      </w:r>
      <w:r>
        <w:rPr>
          <w:rFonts w:ascii="Arial" w:hAnsi="Arial" w:cs="Arial"/>
          <w:b/>
          <w:sz w:val="24"/>
        </w:rPr>
        <w:t>Correction of test case 15.5.1 including TT</w:t>
      </w:r>
    </w:p>
    <w:p w14:paraId="26C8519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CR-0623  Cat: F (Rel-18)</w:t>
      </w:r>
      <w:r>
        <w:rPr>
          <w:i/>
        </w:rPr>
        <w:br/>
      </w:r>
      <w:r>
        <w:rPr>
          <w:i/>
        </w:rPr>
        <w:br/>
      </w:r>
      <w:r>
        <w:rPr>
          <w:i/>
        </w:rPr>
        <w:tab/>
      </w:r>
      <w:r>
        <w:rPr>
          <w:i/>
        </w:rPr>
        <w:tab/>
      </w:r>
      <w:r>
        <w:rPr>
          <w:i/>
        </w:rPr>
        <w:tab/>
      </w:r>
      <w:r>
        <w:rPr>
          <w:i/>
        </w:rPr>
        <w:tab/>
      </w:r>
      <w:r>
        <w:rPr>
          <w:i/>
        </w:rPr>
        <w:tab/>
        <w:t>Source: Rohde &amp; Schwarz</w:t>
      </w:r>
    </w:p>
    <w:p w14:paraId="5D360836" w14:textId="77777777" w:rsidR="00DD11A7" w:rsidRDefault="00DD11A7" w:rsidP="00DD11A7">
      <w:pPr>
        <w:rPr>
          <w:rFonts w:ascii="Arial" w:hAnsi="Arial" w:cs="Arial"/>
          <w:b/>
        </w:rPr>
      </w:pPr>
      <w:r>
        <w:rPr>
          <w:rFonts w:ascii="Arial" w:hAnsi="Arial" w:cs="Arial"/>
          <w:b/>
        </w:rPr>
        <w:t xml:space="preserve">Abstract: </w:t>
      </w:r>
    </w:p>
    <w:p w14:paraId="1C498759" w14:textId="77777777" w:rsidR="00DD11A7" w:rsidRDefault="00DD11A7" w:rsidP="00DD11A7">
      <w:r>
        <w:t>RRM TT</w:t>
      </w:r>
    </w:p>
    <w:p w14:paraId="07D32115" w14:textId="77777777" w:rsidR="00DD11A7" w:rsidRDefault="00DD11A7" w:rsidP="00DD11A7">
      <w:pPr>
        <w:rPr>
          <w:rFonts w:ascii="Arial" w:hAnsi="Arial" w:cs="Arial"/>
          <w:b/>
        </w:rPr>
      </w:pPr>
      <w:r>
        <w:rPr>
          <w:rFonts w:ascii="Arial" w:hAnsi="Arial" w:cs="Arial"/>
          <w:b/>
        </w:rPr>
        <w:t xml:space="preserve">Discussion: </w:t>
      </w:r>
    </w:p>
    <w:p w14:paraId="6DFF51E8" w14:textId="77777777" w:rsidR="00DD11A7" w:rsidRDefault="00DD11A7" w:rsidP="00DD11A7">
      <w:r>
        <w:t>r1</w:t>
      </w:r>
    </w:p>
    <w:p w14:paraId="1BD6F63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R5-253575</w:t>
      </w:r>
      <w:r>
        <w:rPr>
          <w:color w:val="993300"/>
          <w:u w:val="single"/>
        </w:rPr>
        <w:t>.</w:t>
      </w:r>
    </w:p>
    <w:p w14:paraId="2D28925B" w14:textId="56B4A681" w:rsidR="00DD11A7" w:rsidRDefault="00DD11A7" w:rsidP="00DD11A7">
      <w:pPr>
        <w:rPr>
          <w:rFonts w:ascii="Arial" w:hAnsi="Arial" w:cs="Arial"/>
          <w:b/>
          <w:sz w:val="24"/>
        </w:rPr>
      </w:pPr>
      <w:r>
        <w:rPr>
          <w:rFonts w:ascii="Arial" w:hAnsi="Arial" w:cs="Arial"/>
          <w:b/>
          <w:color w:val="0000FF"/>
          <w:sz w:val="24"/>
        </w:rPr>
        <w:t>R5-253575</w:t>
      </w:r>
      <w:r>
        <w:rPr>
          <w:rFonts w:ascii="Arial" w:hAnsi="Arial" w:cs="Arial"/>
          <w:b/>
          <w:color w:val="0000FF"/>
          <w:sz w:val="24"/>
        </w:rPr>
        <w:tab/>
      </w:r>
      <w:r>
        <w:rPr>
          <w:rFonts w:ascii="Arial" w:hAnsi="Arial" w:cs="Arial"/>
          <w:b/>
          <w:sz w:val="24"/>
        </w:rPr>
        <w:t>Correction of test case 15.5.1 including TT</w:t>
      </w:r>
    </w:p>
    <w:p w14:paraId="3AFCD98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CR-0623  rev 1 Cat: F (Rel-18)</w:t>
      </w:r>
      <w:r>
        <w:rPr>
          <w:i/>
        </w:rPr>
        <w:br/>
      </w:r>
      <w:r>
        <w:rPr>
          <w:i/>
        </w:rPr>
        <w:br/>
      </w:r>
      <w:r>
        <w:rPr>
          <w:i/>
        </w:rPr>
        <w:tab/>
      </w:r>
      <w:r>
        <w:rPr>
          <w:i/>
        </w:rPr>
        <w:tab/>
      </w:r>
      <w:r>
        <w:rPr>
          <w:i/>
        </w:rPr>
        <w:tab/>
      </w:r>
      <w:r>
        <w:rPr>
          <w:i/>
        </w:rPr>
        <w:tab/>
      </w:r>
      <w:r>
        <w:rPr>
          <w:i/>
        </w:rPr>
        <w:tab/>
        <w:t>Source: Rohde &amp; Schwarz</w:t>
      </w:r>
    </w:p>
    <w:p w14:paraId="172D0C5F" w14:textId="77777777" w:rsidR="00DD11A7" w:rsidRDefault="00DD11A7" w:rsidP="00DD11A7">
      <w:pPr>
        <w:rPr>
          <w:color w:val="808080"/>
        </w:rPr>
      </w:pPr>
      <w:r>
        <w:rPr>
          <w:color w:val="808080"/>
        </w:rPr>
        <w:t>(Replaces R5-252891)</w:t>
      </w:r>
    </w:p>
    <w:p w14:paraId="5481A5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F3045" w14:textId="74481ACF" w:rsidR="00DD11A7" w:rsidRDefault="00DD11A7" w:rsidP="00DD11A7">
      <w:pPr>
        <w:rPr>
          <w:rFonts w:ascii="Arial" w:hAnsi="Arial" w:cs="Arial"/>
          <w:b/>
          <w:sz w:val="24"/>
        </w:rPr>
      </w:pPr>
      <w:r>
        <w:rPr>
          <w:rFonts w:ascii="Arial" w:hAnsi="Arial" w:cs="Arial"/>
          <w:b/>
          <w:color w:val="0000FF"/>
          <w:sz w:val="24"/>
        </w:rPr>
        <w:t>R5-252892</w:t>
      </w:r>
      <w:r>
        <w:rPr>
          <w:rFonts w:ascii="Arial" w:hAnsi="Arial" w:cs="Arial"/>
          <w:b/>
          <w:color w:val="0000FF"/>
          <w:sz w:val="24"/>
        </w:rPr>
        <w:tab/>
      </w:r>
      <w:r>
        <w:rPr>
          <w:rFonts w:ascii="Arial" w:hAnsi="Arial" w:cs="Arial"/>
          <w:b/>
          <w:sz w:val="24"/>
        </w:rPr>
        <w:t>Correction of test case 15.5.2 including TT</w:t>
      </w:r>
    </w:p>
    <w:p w14:paraId="1C6F0F1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CR-0624  Cat: F (Rel-18)</w:t>
      </w:r>
      <w:r>
        <w:rPr>
          <w:i/>
        </w:rPr>
        <w:br/>
      </w:r>
      <w:r>
        <w:rPr>
          <w:i/>
        </w:rPr>
        <w:br/>
      </w:r>
      <w:r>
        <w:rPr>
          <w:i/>
        </w:rPr>
        <w:tab/>
      </w:r>
      <w:r>
        <w:rPr>
          <w:i/>
        </w:rPr>
        <w:tab/>
      </w:r>
      <w:r>
        <w:rPr>
          <w:i/>
        </w:rPr>
        <w:tab/>
      </w:r>
      <w:r>
        <w:rPr>
          <w:i/>
        </w:rPr>
        <w:tab/>
      </w:r>
      <w:r>
        <w:rPr>
          <w:i/>
        </w:rPr>
        <w:tab/>
        <w:t>Source: Rohde &amp; Schwarz</w:t>
      </w:r>
    </w:p>
    <w:p w14:paraId="534A690A" w14:textId="77777777" w:rsidR="00DD11A7" w:rsidRDefault="00DD11A7" w:rsidP="00DD11A7">
      <w:pPr>
        <w:rPr>
          <w:rFonts w:ascii="Arial" w:hAnsi="Arial" w:cs="Arial"/>
          <w:b/>
        </w:rPr>
      </w:pPr>
      <w:r>
        <w:rPr>
          <w:rFonts w:ascii="Arial" w:hAnsi="Arial" w:cs="Arial"/>
          <w:b/>
        </w:rPr>
        <w:t xml:space="preserve">Abstract: </w:t>
      </w:r>
    </w:p>
    <w:p w14:paraId="3D79AE40" w14:textId="77777777" w:rsidR="00DD11A7" w:rsidRDefault="00DD11A7" w:rsidP="00DD11A7">
      <w:r>
        <w:t>RRM TT</w:t>
      </w:r>
    </w:p>
    <w:p w14:paraId="3050CDCF" w14:textId="77777777" w:rsidR="00DD11A7" w:rsidRDefault="00DD11A7" w:rsidP="00DD11A7">
      <w:pPr>
        <w:rPr>
          <w:rFonts w:ascii="Arial" w:hAnsi="Arial" w:cs="Arial"/>
          <w:b/>
        </w:rPr>
      </w:pPr>
      <w:r>
        <w:rPr>
          <w:rFonts w:ascii="Arial" w:hAnsi="Arial" w:cs="Arial"/>
          <w:b/>
        </w:rPr>
        <w:t xml:space="preserve">Discussion: </w:t>
      </w:r>
    </w:p>
    <w:p w14:paraId="0452F52E" w14:textId="77777777" w:rsidR="00DD11A7" w:rsidRDefault="00DD11A7" w:rsidP="00DD11A7">
      <w:r>
        <w:lastRenderedPageBreak/>
        <w:t>r1</w:t>
      </w:r>
    </w:p>
    <w:p w14:paraId="07C097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R5-253576</w:t>
      </w:r>
      <w:r>
        <w:rPr>
          <w:color w:val="993300"/>
          <w:u w:val="single"/>
        </w:rPr>
        <w:t>.</w:t>
      </w:r>
    </w:p>
    <w:p w14:paraId="7041E09D" w14:textId="278B7E5A" w:rsidR="00DD11A7" w:rsidRDefault="00DD11A7" w:rsidP="00DD11A7">
      <w:pPr>
        <w:rPr>
          <w:rFonts w:ascii="Arial" w:hAnsi="Arial" w:cs="Arial"/>
          <w:b/>
          <w:sz w:val="24"/>
        </w:rPr>
      </w:pPr>
      <w:r>
        <w:rPr>
          <w:rFonts w:ascii="Arial" w:hAnsi="Arial" w:cs="Arial"/>
          <w:b/>
          <w:color w:val="0000FF"/>
          <w:sz w:val="24"/>
        </w:rPr>
        <w:t>R5-253576</w:t>
      </w:r>
      <w:r>
        <w:rPr>
          <w:rFonts w:ascii="Arial" w:hAnsi="Arial" w:cs="Arial"/>
          <w:b/>
          <w:color w:val="0000FF"/>
          <w:sz w:val="24"/>
        </w:rPr>
        <w:tab/>
      </w:r>
      <w:r>
        <w:rPr>
          <w:rFonts w:ascii="Arial" w:hAnsi="Arial" w:cs="Arial"/>
          <w:b/>
          <w:sz w:val="24"/>
        </w:rPr>
        <w:t>Correction of test case 15.5.2 including TT</w:t>
      </w:r>
    </w:p>
    <w:p w14:paraId="35F7DA4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CR-0624  rev 1 Cat: F (Rel-18)</w:t>
      </w:r>
      <w:r>
        <w:rPr>
          <w:i/>
        </w:rPr>
        <w:br/>
      </w:r>
      <w:r>
        <w:rPr>
          <w:i/>
        </w:rPr>
        <w:br/>
      </w:r>
      <w:r>
        <w:rPr>
          <w:i/>
        </w:rPr>
        <w:tab/>
      </w:r>
      <w:r>
        <w:rPr>
          <w:i/>
        </w:rPr>
        <w:tab/>
      </w:r>
      <w:r>
        <w:rPr>
          <w:i/>
        </w:rPr>
        <w:tab/>
      </w:r>
      <w:r>
        <w:rPr>
          <w:i/>
        </w:rPr>
        <w:tab/>
      </w:r>
      <w:r>
        <w:rPr>
          <w:i/>
        </w:rPr>
        <w:tab/>
        <w:t>Source: Rohde &amp; Schwarz</w:t>
      </w:r>
    </w:p>
    <w:p w14:paraId="605A48BA" w14:textId="77777777" w:rsidR="00DD11A7" w:rsidRDefault="00DD11A7" w:rsidP="00DD11A7">
      <w:pPr>
        <w:rPr>
          <w:color w:val="808080"/>
        </w:rPr>
      </w:pPr>
      <w:r>
        <w:rPr>
          <w:color w:val="808080"/>
        </w:rPr>
        <w:t>(Replaces R5-252892)</w:t>
      </w:r>
    </w:p>
    <w:p w14:paraId="466EB87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516A4" w14:textId="32B6852A" w:rsidR="00DD11A7" w:rsidRDefault="00DD11A7" w:rsidP="00DD11A7">
      <w:pPr>
        <w:rPr>
          <w:rFonts w:ascii="Arial" w:hAnsi="Arial" w:cs="Arial"/>
          <w:b/>
          <w:sz w:val="24"/>
        </w:rPr>
      </w:pPr>
      <w:r>
        <w:rPr>
          <w:rFonts w:ascii="Arial" w:hAnsi="Arial" w:cs="Arial"/>
          <w:b/>
          <w:color w:val="0000FF"/>
          <w:sz w:val="24"/>
        </w:rPr>
        <w:t>R5-252893</w:t>
      </w:r>
      <w:r>
        <w:rPr>
          <w:rFonts w:ascii="Arial" w:hAnsi="Arial" w:cs="Arial"/>
          <w:b/>
          <w:color w:val="0000FF"/>
          <w:sz w:val="24"/>
        </w:rPr>
        <w:tab/>
      </w:r>
      <w:r>
        <w:rPr>
          <w:rFonts w:ascii="Arial" w:hAnsi="Arial" w:cs="Arial"/>
          <w:b/>
          <w:sz w:val="24"/>
        </w:rPr>
        <w:t xml:space="preserve">Annex C update with new TT for </w:t>
      </w:r>
      <w:proofErr w:type="spellStart"/>
      <w:r>
        <w:rPr>
          <w:rFonts w:ascii="Arial" w:hAnsi="Arial" w:cs="Arial"/>
          <w:b/>
          <w:sz w:val="24"/>
        </w:rPr>
        <w:t>Rel</w:t>
      </w:r>
      <w:proofErr w:type="spellEnd"/>
      <w:r>
        <w:rPr>
          <w:rFonts w:ascii="Arial" w:hAnsi="Arial" w:cs="Arial"/>
          <w:b/>
          <w:sz w:val="24"/>
        </w:rPr>
        <w:t xml:space="preserve"> 17 test cases</w:t>
      </w:r>
    </w:p>
    <w:p w14:paraId="078A7D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CR-0625  Cat: F (Rel-18)</w:t>
      </w:r>
      <w:r>
        <w:rPr>
          <w:i/>
        </w:rPr>
        <w:br/>
      </w:r>
      <w:r>
        <w:rPr>
          <w:i/>
        </w:rPr>
        <w:br/>
      </w:r>
      <w:r>
        <w:rPr>
          <w:i/>
        </w:rPr>
        <w:tab/>
      </w:r>
      <w:r>
        <w:rPr>
          <w:i/>
        </w:rPr>
        <w:tab/>
      </w:r>
      <w:r>
        <w:rPr>
          <w:i/>
        </w:rPr>
        <w:tab/>
      </w:r>
      <w:r>
        <w:rPr>
          <w:i/>
        </w:rPr>
        <w:tab/>
      </w:r>
      <w:r>
        <w:rPr>
          <w:i/>
        </w:rPr>
        <w:tab/>
        <w:t>Source: Rohde &amp; Schwarz</w:t>
      </w:r>
    </w:p>
    <w:p w14:paraId="23DD64AF" w14:textId="77777777" w:rsidR="00DD11A7" w:rsidRDefault="00DD11A7" w:rsidP="00DD11A7">
      <w:pPr>
        <w:rPr>
          <w:rFonts w:ascii="Arial" w:hAnsi="Arial" w:cs="Arial"/>
          <w:b/>
        </w:rPr>
      </w:pPr>
      <w:r>
        <w:rPr>
          <w:rFonts w:ascii="Arial" w:hAnsi="Arial" w:cs="Arial"/>
          <w:b/>
        </w:rPr>
        <w:t xml:space="preserve">Abstract: </w:t>
      </w:r>
    </w:p>
    <w:p w14:paraId="7AA5F7C0" w14:textId="77777777" w:rsidR="00DD11A7" w:rsidRDefault="00DD11A7" w:rsidP="00DD11A7">
      <w:r>
        <w:t>RRM TT</w:t>
      </w:r>
    </w:p>
    <w:p w14:paraId="0D66F4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38279" w14:textId="740D5D4C" w:rsidR="00DD11A7" w:rsidRDefault="00DD11A7" w:rsidP="00DD11A7">
      <w:pPr>
        <w:rPr>
          <w:rFonts w:ascii="Arial" w:hAnsi="Arial" w:cs="Arial"/>
          <w:b/>
          <w:sz w:val="24"/>
        </w:rPr>
      </w:pPr>
      <w:r>
        <w:rPr>
          <w:rFonts w:ascii="Arial" w:hAnsi="Arial" w:cs="Arial"/>
          <w:b/>
          <w:color w:val="0000FF"/>
          <w:sz w:val="24"/>
        </w:rPr>
        <w:t>R5-252903</w:t>
      </w:r>
      <w:r>
        <w:rPr>
          <w:rFonts w:ascii="Arial" w:hAnsi="Arial" w:cs="Arial"/>
          <w:b/>
          <w:color w:val="0000FF"/>
          <w:sz w:val="24"/>
        </w:rPr>
        <w:tab/>
      </w:r>
      <w:r>
        <w:rPr>
          <w:rFonts w:ascii="Arial" w:hAnsi="Arial" w:cs="Arial"/>
          <w:b/>
          <w:sz w:val="24"/>
        </w:rPr>
        <w:t>Message content update for R16 RSTD measurement accuracy test cases</w:t>
      </w:r>
    </w:p>
    <w:p w14:paraId="2C29FF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CR-0626  Cat: F (Rel-18)</w:t>
      </w:r>
      <w:r>
        <w:rPr>
          <w:i/>
        </w:rPr>
        <w:br/>
      </w:r>
      <w:r>
        <w:rPr>
          <w:i/>
        </w:rPr>
        <w:br/>
      </w:r>
      <w:r>
        <w:rPr>
          <w:i/>
        </w:rPr>
        <w:tab/>
      </w:r>
      <w:r>
        <w:rPr>
          <w:i/>
        </w:rPr>
        <w:tab/>
      </w:r>
      <w:r>
        <w:rPr>
          <w:i/>
        </w:rPr>
        <w:tab/>
      </w:r>
      <w:r>
        <w:rPr>
          <w:i/>
        </w:rPr>
        <w:tab/>
      </w:r>
      <w:r>
        <w:rPr>
          <w:i/>
        </w:rPr>
        <w:tab/>
        <w:t>Source: Rohde &amp; Schwarz</w:t>
      </w:r>
    </w:p>
    <w:p w14:paraId="21B4016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7C896" w14:textId="211C760A" w:rsidR="00DD11A7" w:rsidRDefault="00DD11A7" w:rsidP="00DD11A7">
      <w:pPr>
        <w:rPr>
          <w:rFonts w:ascii="Arial" w:hAnsi="Arial" w:cs="Arial"/>
          <w:b/>
          <w:sz w:val="24"/>
        </w:rPr>
      </w:pPr>
      <w:r>
        <w:rPr>
          <w:rFonts w:ascii="Arial" w:hAnsi="Arial" w:cs="Arial"/>
          <w:b/>
          <w:color w:val="0000FF"/>
          <w:sz w:val="24"/>
        </w:rPr>
        <w:t>R5-252904</w:t>
      </w:r>
      <w:r>
        <w:rPr>
          <w:rFonts w:ascii="Arial" w:hAnsi="Arial" w:cs="Arial"/>
          <w:b/>
          <w:color w:val="0000FF"/>
          <w:sz w:val="24"/>
        </w:rPr>
        <w:tab/>
      </w:r>
      <w:r>
        <w:rPr>
          <w:rFonts w:ascii="Arial" w:hAnsi="Arial" w:cs="Arial"/>
          <w:b/>
          <w:sz w:val="24"/>
        </w:rPr>
        <w:t>Message content update for R17 RSTD measurement accuracy test cases</w:t>
      </w:r>
    </w:p>
    <w:p w14:paraId="7F499F5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CR-0627  Cat: F (Rel-18)</w:t>
      </w:r>
      <w:r>
        <w:rPr>
          <w:i/>
        </w:rPr>
        <w:br/>
      </w:r>
      <w:r>
        <w:rPr>
          <w:i/>
        </w:rPr>
        <w:br/>
      </w:r>
      <w:r>
        <w:rPr>
          <w:i/>
        </w:rPr>
        <w:tab/>
      </w:r>
      <w:r>
        <w:rPr>
          <w:i/>
        </w:rPr>
        <w:tab/>
      </w:r>
      <w:r>
        <w:rPr>
          <w:i/>
        </w:rPr>
        <w:tab/>
      </w:r>
      <w:r>
        <w:rPr>
          <w:i/>
        </w:rPr>
        <w:tab/>
      </w:r>
      <w:r>
        <w:rPr>
          <w:i/>
        </w:rPr>
        <w:tab/>
        <w:t>Source: Rohde &amp; Schwarz</w:t>
      </w:r>
    </w:p>
    <w:p w14:paraId="02CFD9D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6C62B" w14:textId="20E2CA74" w:rsidR="00DD11A7" w:rsidRDefault="00DD11A7" w:rsidP="00DD11A7">
      <w:pPr>
        <w:rPr>
          <w:rFonts w:ascii="Arial" w:hAnsi="Arial" w:cs="Arial"/>
          <w:b/>
          <w:sz w:val="24"/>
        </w:rPr>
      </w:pPr>
      <w:r>
        <w:rPr>
          <w:rFonts w:ascii="Arial" w:hAnsi="Arial" w:cs="Arial"/>
          <w:b/>
          <w:color w:val="0000FF"/>
          <w:sz w:val="24"/>
        </w:rPr>
        <w:t>R5-252905</w:t>
      </w:r>
      <w:r>
        <w:rPr>
          <w:rFonts w:ascii="Arial" w:hAnsi="Arial" w:cs="Arial"/>
          <w:b/>
          <w:color w:val="0000FF"/>
          <w:sz w:val="24"/>
        </w:rPr>
        <w:tab/>
      </w:r>
      <w:r>
        <w:rPr>
          <w:rFonts w:ascii="Arial" w:hAnsi="Arial" w:cs="Arial"/>
          <w:b/>
          <w:sz w:val="24"/>
        </w:rPr>
        <w:t>Correction for R16 FR1 UE Rx-Tx time difference measurement test cases</w:t>
      </w:r>
    </w:p>
    <w:p w14:paraId="4E016C4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CR-0628  Cat: F (Rel-18)</w:t>
      </w:r>
      <w:r>
        <w:rPr>
          <w:i/>
        </w:rPr>
        <w:br/>
      </w:r>
      <w:r>
        <w:rPr>
          <w:i/>
        </w:rPr>
        <w:br/>
      </w:r>
      <w:r>
        <w:rPr>
          <w:i/>
        </w:rPr>
        <w:tab/>
      </w:r>
      <w:r>
        <w:rPr>
          <w:i/>
        </w:rPr>
        <w:tab/>
      </w:r>
      <w:r>
        <w:rPr>
          <w:i/>
        </w:rPr>
        <w:tab/>
      </w:r>
      <w:r>
        <w:rPr>
          <w:i/>
        </w:rPr>
        <w:tab/>
      </w:r>
      <w:r>
        <w:rPr>
          <w:i/>
        </w:rPr>
        <w:tab/>
        <w:t>Source: Rohde &amp; Schwarz</w:t>
      </w:r>
    </w:p>
    <w:p w14:paraId="5BC7FB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3D82F" w14:textId="69E5E2D1" w:rsidR="00DD11A7" w:rsidRDefault="00DD11A7" w:rsidP="00DD11A7">
      <w:pPr>
        <w:rPr>
          <w:rFonts w:ascii="Arial" w:hAnsi="Arial" w:cs="Arial"/>
          <w:b/>
          <w:sz w:val="24"/>
        </w:rPr>
      </w:pPr>
      <w:r>
        <w:rPr>
          <w:rFonts w:ascii="Arial" w:hAnsi="Arial" w:cs="Arial"/>
          <w:b/>
          <w:color w:val="0000FF"/>
          <w:sz w:val="24"/>
        </w:rPr>
        <w:t>R5-252906</w:t>
      </w:r>
      <w:r>
        <w:rPr>
          <w:rFonts w:ascii="Arial" w:hAnsi="Arial" w:cs="Arial"/>
          <w:b/>
          <w:color w:val="0000FF"/>
          <w:sz w:val="24"/>
        </w:rPr>
        <w:tab/>
      </w:r>
      <w:r>
        <w:rPr>
          <w:rFonts w:ascii="Arial" w:hAnsi="Arial" w:cs="Arial"/>
          <w:b/>
          <w:sz w:val="24"/>
        </w:rPr>
        <w:t>Correction for R17 FR1 UE Rx-Tx time difference measurement test cases</w:t>
      </w:r>
    </w:p>
    <w:p w14:paraId="5FB8FF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CR-0629  Cat: F (Rel-18)</w:t>
      </w:r>
      <w:r>
        <w:rPr>
          <w:i/>
        </w:rPr>
        <w:br/>
      </w:r>
      <w:r>
        <w:rPr>
          <w:i/>
        </w:rPr>
        <w:lastRenderedPageBreak/>
        <w:br/>
      </w:r>
      <w:r>
        <w:rPr>
          <w:i/>
        </w:rPr>
        <w:tab/>
      </w:r>
      <w:r>
        <w:rPr>
          <w:i/>
        </w:rPr>
        <w:tab/>
      </w:r>
      <w:r>
        <w:rPr>
          <w:i/>
        </w:rPr>
        <w:tab/>
      </w:r>
      <w:r>
        <w:rPr>
          <w:i/>
        </w:rPr>
        <w:tab/>
      </w:r>
      <w:r>
        <w:rPr>
          <w:i/>
        </w:rPr>
        <w:tab/>
        <w:t>Source: Rohde &amp; Schwarz</w:t>
      </w:r>
    </w:p>
    <w:p w14:paraId="0FD9FEF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CFA6F" w14:textId="72E038D7" w:rsidR="00DD11A7" w:rsidRDefault="00DD11A7" w:rsidP="00DD11A7">
      <w:pPr>
        <w:rPr>
          <w:rFonts w:ascii="Arial" w:hAnsi="Arial" w:cs="Arial"/>
          <w:b/>
          <w:sz w:val="24"/>
        </w:rPr>
      </w:pPr>
      <w:r>
        <w:rPr>
          <w:rFonts w:ascii="Arial" w:hAnsi="Arial" w:cs="Arial"/>
          <w:b/>
          <w:color w:val="0000FF"/>
          <w:sz w:val="24"/>
        </w:rPr>
        <w:t>R5-252907</w:t>
      </w:r>
      <w:r>
        <w:rPr>
          <w:rFonts w:ascii="Arial" w:hAnsi="Arial" w:cs="Arial"/>
          <w:b/>
          <w:color w:val="0000FF"/>
          <w:sz w:val="24"/>
        </w:rPr>
        <w:tab/>
      </w:r>
      <w:r>
        <w:rPr>
          <w:rFonts w:ascii="Arial" w:hAnsi="Arial" w:cs="Arial"/>
          <w:b/>
          <w:sz w:val="24"/>
        </w:rPr>
        <w:t>Message content corrections for Rel-16 NR PRS-RSRP measurement period test cases</w:t>
      </w:r>
    </w:p>
    <w:p w14:paraId="7253F1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CR-0630  Cat: F (Rel-18)</w:t>
      </w:r>
      <w:r>
        <w:rPr>
          <w:i/>
        </w:rPr>
        <w:br/>
      </w:r>
      <w:r>
        <w:rPr>
          <w:i/>
        </w:rPr>
        <w:br/>
      </w:r>
      <w:r>
        <w:rPr>
          <w:i/>
        </w:rPr>
        <w:tab/>
      </w:r>
      <w:r>
        <w:rPr>
          <w:i/>
        </w:rPr>
        <w:tab/>
      </w:r>
      <w:r>
        <w:rPr>
          <w:i/>
        </w:rPr>
        <w:tab/>
      </w:r>
      <w:r>
        <w:rPr>
          <w:i/>
        </w:rPr>
        <w:tab/>
      </w:r>
      <w:r>
        <w:rPr>
          <w:i/>
        </w:rPr>
        <w:tab/>
        <w:t>Source: Rohde &amp; Schwarz</w:t>
      </w:r>
    </w:p>
    <w:p w14:paraId="051A9F6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CA88E" w14:textId="0D6CCFE4" w:rsidR="00DD11A7" w:rsidRDefault="00DD11A7" w:rsidP="00DD11A7">
      <w:pPr>
        <w:rPr>
          <w:rFonts w:ascii="Arial" w:hAnsi="Arial" w:cs="Arial"/>
          <w:b/>
          <w:sz w:val="24"/>
        </w:rPr>
      </w:pPr>
      <w:r>
        <w:rPr>
          <w:rFonts w:ascii="Arial" w:hAnsi="Arial" w:cs="Arial"/>
          <w:b/>
          <w:color w:val="0000FF"/>
          <w:sz w:val="24"/>
        </w:rPr>
        <w:t>R5-252908</w:t>
      </w:r>
      <w:r>
        <w:rPr>
          <w:rFonts w:ascii="Arial" w:hAnsi="Arial" w:cs="Arial"/>
          <w:b/>
          <w:color w:val="0000FF"/>
          <w:sz w:val="24"/>
        </w:rPr>
        <w:tab/>
      </w:r>
      <w:r>
        <w:rPr>
          <w:rFonts w:ascii="Arial" w:hAnsi="Arial" w:cs="Arial"/>
          <w:b/>
          <w:sz w:val="24"/>
        </w:rPr>
        <w:t xml:space="preserve">Core Spec alignment for number of cells to be provided in the </w:t>
      </w:r>
      <w:proofErr w:type="spellStart"/>
      <w:r>
        <w:rPr>
          <w:rFonts w:ascii="Arial" w:hAnsi="Arial" w:cs="Arial"/>
          <w:b/>
          <w:sz w:val="24"/>
        </w:rPr>
        <w:t>assistence</w:t>
      </w:r>
      <w:proofErr w:type="spellEnd"/>
      <w:r>
        <w:rPr>
          <w:rFonts w:ascii="Arial" w:hAnsi="Arial" w:cs="Arial"/>
          <w:b/>
          <w:sz w:val="24"/>
        </w:rPr>
        <w:t xml:space="preserve"> data for R16 test cases</w:t>
      </w:r>
    </w:p>
    <w:p w14:paraId="186EC9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CR-0631  Cat: F (Rel-18)</w:t>
      </w:r>
      <w:r>
        <w:rPr>
          <w:i/>
        </w:rPr>
        <w:br/>
      </w:r>
      <w:r>
        <w:rPr>
          <w:i/>
        </w:rPr>
        <w:br/>
      </w:r>
      <w:r>
        <w:rPr>
          <w:i/>
        </w:rPr>
        <w:tab/>
      </w:r>
      <w:r>
        <w:rPr>
          <w:i/>
        </w:rPr>
        <w:tab/>
      </w:r>
      <w:r>
        <w:rPr>
          <w:i/>
        </w:rPr>
        <w:tab/>
      </w:r>
      <w:r>
        <w:rPr>
          <w:i/>
        </w:rPr>
        <w:tab/>
      </w:r>
      <w:r>
        <w:rPr>
          <w:i/>
        </w:rPr>
        <w:tab/>
        <w:t>Source: Rohde &amp; Schwarz</w:t>
      </w:r>
    </w:p>
    <w:p w14:paraId="7BF675C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C815F" w14:textId="588EDB51" w:rsidR="00DD11A7" w:rsidRDefault="00DD11A7" w:rsidP="00DD11A7">
      <w:pPr>
        <w:rPr>
          <w:rFonts w:ascii="Arial" w:hAnsi="Arial" w:cs="Arial"/>
          <w:b/>
          <w:sz w:val="24"/>
        </w:rPr>
      </w:pPr>
      <w:r>
        <w:rPr>
          <w:rFonts w:ascii="Arial" w:hAnsi="Arial" w:cs="Arial"/>
          <w:b/>
          <w:color w:val="0000FF"/>
          <w:sz w:val="24"/>
        </w:rPr>
        <w:t>R5-252909</w:t>
      </w:r>
      <w:r>
        <w:rPr>
          <w:rFonts w:ascii="Arial" w:hAnsi="Arial" w:cs="Arial"/>
          <w:b/>
          <w:color w:val="0000FF"/>
          <w:sz w:val="24"/>
        </w:rPr>
        <w:tab/>
      </w:r>
      <w:r>
        <w:rPr>
          <w:rFonts w:ascii="Arial" w:hAnsi="Arial" w:cs="Arial"/>
          <w:b/>
          <w:sz w:val="24"/>
        </w:rPr>
        <w:t xml:space="preserve">Core Spec alignment for number of cells to be provided in the </w:t>
      </w:r>
      <w:proofErr w:type="spellStart"/>
      <w:r>
        <w:rPr>
          <w:rFonts w:ascii="Arial" w:hAnsi="Arial" w:cs="Arial"/>
          <w:b/>
          <w:sz w:val="24"/>
        </w:rPr>
        <w:t>assistence</w:t>
      </w:r>
      <w:proofErr w:type="spellEnd"/>
      <w:r>
        <w:rPr>
          <w:rFonts w:ascii="Arial" w:hAnsi="Arial" w:cs="Arial"/>
          <w:b/>
          <w:sz w:val="24"/>
        </w:rPr>
        <w:t xml:space="preserve"> data for R17 test cases</w:t>
      </w:r>
    </w:p>
    <w:p w14:paraId="51483B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CR-0632  Cat: F (Rel-18)</w:t>
      </w:r>
      <w:r>
        <w:rPr>
          <w:i/>
        </w:rPr>
        <w:br/>
      </w:r>
      <w:r>
        <w:rPr>
          <w:i/>
        </w:rPr>
        <w:br/>
      </w:r>
      <w:r>
        <w:rPr>
          <w:i/>
        </w:rPr>
        <w:tab/>
      </w:r>
      <w:r>
        <w:rPr>
          <w:i/>
        </w:rPr>
        <w:tab/>
      </w:r>
      <w:r>
        <w:rPr>
          <w:i/>
        </w:rPr>
        <w:tab/>
      </w:r>
      <w:r>
        <w:rPr>
          <w:i/>
        </w:rPr>
        <w:tab/>
      </w:r>
      <w:r>
        <w:rPr>
          <w:i/>
        </w:rPr>
        <w:tab/>
        <w:t>Source: Rohde &amp; Schwarz</w:t>
      </w:r>
    </w:p>
    <w:p w14:paraId="76B7C3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74AE" w14:textId="44745DD6" w:rsidR="00DD11A7" w:rsidRDefault="00DD11A7" w:rsidP="00DD11A7">
      <w:pPr>
        <w:rPr>
          <w:rFonts w:ascii="Arial" w:hAnsi="Arial" w:cs="Arial"/>
          <w:b/>
          <w:sz w:val="24"/>
        </w:rPr>
      </w:pPr>
      <w:r>
        <w:rPr>
          <w:rFonts w:ascii="Arial" w:hAnsi="Arial" w:cs="Arial"/>
          <w:b/>
          <w:color w:val="0000FF"/>
          <w:sz w:val="24"/>
        </w:rPr>
        <w:t>R5-252910</w:t>
      </w:r>
      <w:r>
        <w:rPr>
          <w:rFonts w:ascii="Arial" w:hAnsi="Arial" w:cs="Arial"/>
          <w:b/>
          <w:color w:val="0000FF"/>
          <w:sz w:val="24"/>
        </w:rPr>
        <w:tab/>
      </w:r>
      <w:r>
        <w:rPr>
          <w:rFonts w:ascii="Arial" w:hAnsi="Arial" w:cs="Arial"/>
          <w:b/>
          <w:sz w:val="24"/>
        </w:rPr>
        <w:t>Message content update for R16 PRS RSRP and Rx-Tx accuracy test cases</w:t>
      </w:r>
    </w:p>
    <w:p w14:paraId="449E08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CR-0633  Cat: F (Rel-18)</w:t>
      </w:r>
      <w:r>
        <w:rPr>
          <w:i/>
        </w:rPr>
        <w:br/>
      </w:r>
      <w:r>
        <w:rPr>
          <w:i/>
        </w:rPr>
        <w:br/>
      </w:r>
      <w:r>
        <w:rPr>
          <w:i/>
        </w:rPr>
        <w:tab/>
      </w:r>
      <w:r>
        <w:rPr>
          <w:i/>
        </w:rPr>
        <w:tab/>
      </w:r>
      <w:r>
        <w:rPr>
          <w:i/>
        </w:rPr>
        <w:tab/>
      </w:r>
      <w:r>
        <w:rPr>
          <w:i/>
        </w:rPr>
        <w:tab/>
      </w:r>
      <w:r>
        <w:rPr>
          <w:i/>
        </w:rPr>
        <w:tab/>
        <w:t>Source: Rohde &amp; Schwarz</w:t>
      </w:r>
    </w:p>
    <w:p w14:paraId="485C3BA9" w14:textId="77777777" w:rsidR="00DD11A7" w:rsidRDefault="00DD11A7" w:rsidP="00DD11A7">
      <w:pPr>
        <w:rPr>
          <w:rFonts w:ascii="Arial" w:hAnsi="Arial" w:cs="Arial"/>
          <w:b/>
        </w:rPr>
      </w:pPr>
      <w:r>
        <w:rPr>
          <w:rFonts w:ascii="Arial" w:hAnsi="Arial" w:cs="Arial"/>
          <w:b/>
        </w:rPr>
        <w:t xml:space="preserve">Abstract: </w:t>
      </w:r>
    </w:p>
    <w:p w14:paraId="105EF2AE" w14:textId="77777777" w:rsidR="00DD11A7" w:rsidRDefault="00DD11A7" w:rsidP="00DD11A7">
      <w:r>
        <w:t>Depends on R4-2505607</w:t>
      </w:r>
    </w:p>
    <w:p w14:paraId="3EC314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9C0EF" w14:textId="0ED1B06A" w:rsidR="00DD11A7" w:rsidRDefault="00DD11A7" w:rsidP="00DD11A7">
      <w:pPr>
        <w:rPr>
          <w:rFonts w:ascii="Arial" w:hAnsi="Arial" w:cs="Arial"/>
          <w:b/>
          <w:sz w:val="24"/>
        </w:rPr>
      </w:pPr>
      <w:r>
        <w:rPr>
          <w:rFonts w:ascii="Arial" w:hAnsi="Arial" w:cs="Arial"/>
          <w:b/>
          <w:color w:val="0000FF"/>
          <w:sz w:val="24"/>
        </w:rPr>
        <w:t>R5-252911</w:t>
      </w:r>
      <w:r>
        <w:rPr>
          <w:rFonts w:ascii="Arial" w:hAnsi="Arial" w:cs="Arial"/>
          <w:b/>
          <w:color w:val="0000FF"/>
          <w:sz w:val="24"/>
        </w:rPr>
        <w:tab/>
      </w:r>
      <w:r>
        <w:rPr>
          <w:rFonts w:ascii="Arial" w:hAnsi="Arial" w:cs="Arial"/>
          <w:b/>
          <w:sz w:val="24"/>
        </w:rPr>
        <w:t>Message content update for R17 PRS RSRP and Rx-Tx accuracy test cases</w:t>
      </w:r>
    </w:p>
    <w:p w14:paraId="47FD0AE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CR-0634  Cat: F (Rel-18)</w:t>
      </w:r>
      <w:r>
        <w:rPr>
          <w:i/>
        </w:rPr>
        <w:br/>
      </w:r>
      <w:r>
        <w:rPr>
          <w:i/>
        </w:rPr>
        <w:br/>
      </w:r>
      <w:r>
        <w:rPr>
          <w:i/>
        </w:rPr>
        <w:tab/>
      </w:r>
      <w:r>
        <w:rPr>
          <w:i/>
        </w:rPr>
        <w:tab/>
      </w:r>
      <w:r>
        <w:rPr>
          <w:i/>
        </w:rPr>
        <w:tab/>
      </w:r>
      <w:r>
        <w:rPr>
          <w:i/>
        </w:rPr>
        <w:tab/>
      </w:r>
      <w:r>
        <w:rPr>
          <w:i/>
        </w:rPr>
        <w:tab/>
        <w:t>Source: Rohde &amp; Schwarz</w:t>
      </w:r>
    </w:p>
    <w:p w14:paraId="2EBF9C2A" w14:textId="77777777" w:rsidR="00DD11A7" w:rsidRDefault="00DD11A7" w:rsidP="00DD11A7">
      <w:pPr>
        <w:rPr>
          <w:rFonts w:ascii="Arial" w:hAnsi="Arial" w:cs="Arial"/>
          <w:b/>
        </w:rPr>
      </w:pPr>
      <w:r>
        <w:rPr>
          <w:rFonts w:ascii="Arial" w:hAnsi="Arial" w:cs="Arial"/>
          <w:b/>
        </w:rPr>
        <w:t xml:space="preserve">Abstract: </w:t>
      </w:r>
    </w:p>
    <w:p w14:paraId="57543B6D" w14:textId="77777777" w:rsidR="00DD11A7" w:rsidRDefault="00DD11A7" w:rsidP="00DD11A7">
      <w:r>
        <w:t>Depends on R4-2505610</w:t>
      </w:r>
    </w:p>
    <w:p w14:paraId="2F24467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4F7DC" w14:textId="0BCD6562" w:rsidR="00DD11A7" w:rsidRDefault="00DD11A7" w:rsidP="00DD11A7">
      <w:pPr>
        <w:rPr>
          <w:rFonts w:ascii="Arial" w:hAnsi="Arial" w:cs="Arial"/>
          <w:b/>
          <w:sz w:val="24"/>
        </w:rPr>
      </w:pPr>
      <w:r>
        <w:rPr>
          <w:rFonts w:ascii="Arial" w:hAnsi="Arial" w:cs="Arial"/>
          <w:b/>
          <w:color w:val="0000FF"/>
          <w:sz w:val="24"/>
        </w:rPr>
        <w:t>R5-252912</w:t>
      </w:r>
      <w:r>
        <w:rPr>
          <w:rFonts w:ascii="Arial" w:hAnsi="Arial" w:cs="Arial"/>
          <w:b/>
          <w:color w:val="0000FF"/>
          <w:sz w:val="24"/>
        </w:rPr>
        <w:tab/>
      </w:r>
      <w:r>
        <w:rPr>
          <w:rFonts w:ascii="Arial" w:hAnsi="Arial" w:cs="Arial"/>
          <w:b/>
          <w:sz w:val="24"/>
        </w:rPr>
        <w:t>Correction of test case 14.2.7 according to existing TT</w:t>
      </w:r>
    </w:p>
    <w:p w14:paraId="48A500AE"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CR-0635  Cat: F (Rel-18)</w:t>
      </w:r>
      <w:r>
        <w:rPr>
          <w:i/>
        </w:rPr>
        <w:br/>
      </w:r>
      <w:r>
        <w:rPr>
          <w:i/>
        </w:rPr>
        <w:br/>
      </w:r>
      <w:r>
        <w:rPr>
          <w:i/>
        </w:rPr>
        <w:tab/>
      </w:r>
      <w:r>
        <w:rPr>
          <w:i/>
        </w:rPr>
        <w:tab/>
      </w:r>
      <w:r>
        <w:rPr>
          <w:i/>
        </w:rPr>
        <w:tab/>
      </w:r>
      <w:r>
        <w:rPr>
          <w:i/>
        </w:rPr>
        <w:tab/>
      </w:r>
      <w:r>
        <w:rPr>
          <w:i/>
        </w:rPr>
        <w:tab/>
        <w:t>Source: Rohde &amp; Schwarz</w:t>
      </w:r>
    </w:p>
    <w:p w14:paraId="20F67E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5B67" w14:textId="25781FEF" w:rsidR="00DD11A7" w:rsidRDefault="00DD11A7" w:rsidP="00DD11A7">
      <w:pPr>
        <w:rPr>
          <w:rFonts w:ascii="Arial" w:hAnsi="Arial" w:cs="Arial"/>
          <w:b/>
          <w:sz w:val="24"/>
        </w:rPr>
      </w:pPr>
      <w:r>
        <w:rPr>
          <w:rFonts w:ascii="Arial" w:hAnsi="Arial" w:cs="Arial"/>
          <w:b/>
          <w:color w:val="0000FF"/>
          <w:sz w:val="24"/>
        </w:rPr>
        <w:t>R5-252913</w:t>
      </w:r>
      <w:r>
        <w:rPr>
          <w:rFonts w:ascii="Arial" w:hAnsi="Arial" w:cs="Arial"/>
          <w:b/>
          <w:color w:val="0000FF"/>
          <w:sz w:val="24"/>
        </w:rPr>
        <w:tab/>
      </w:r>
      <w:r>
        <w:rPr>
          <w:rFonts w:ascii="Arial" w:hAnsi="Arial" w:cs="Arial"/>
          <w:b/>
          <w:sz w:val="24"/>
        </w:rPr>
        <w:t>Correction of test case 16.5.2 according to existing TT</w:t>
      </w:r>
    </w:p>
    <w:p w14:paraId="1394E5C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CR-0636  Cat: F (Rel-18)</w:t>
      </w:r>
      <w:r>
        <w:rPr>
          <w:i/>
        </w:rPr>
        <w:br/>
      </w:r>
      <w:r>
        <w:rPr>
          <w:i/>
        </w:rPr>
        <w:br/>
      </w:r>
      <w:r>
        <w:rPr>
          <w:i/>
        </w:rPr>
        <w:tab/>
      </w:r>
      <w:r>
        <w:rPr>
          <w:i/>
        </w:rPr>
        <w:tab/>
      </w:r>
      <w:r>
        <w:rPr>
          <w:i/>
        </w:rPr>
        <w:tab/>
      </w:r>
      <w:r>
        <w:rPr>
          <w:i/>
        </w:rPr>
        <w:tab/>
      </w:r>
      <w:r>
        <w:rPr>
          <w:i/>
        </w:rPr>
        <w:tab/>
        <w:t>Source: Rohde &amp; Schwarz</w:t>
      </w:r>
    </w:p>
    <w:p w14:paraId="54CB71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515A1" w14:textId="6401CAFF" w:rsidR="00DD11A7" w:rsidRDefault="00DD11A7" w:rsidP="00DD11A7">
      <w:pPr>
        <w:rPr>
          <w:rFonts w:ascii="Arial" w:hAnsi="Arial" w:cs="Arial"/>
          <w:b/>
          <w:sz w:val="24"/>
        </w:rPr>
      </w:pPr>
      <w:r>
        <w:rPr>
          <w:rFonts w:ascii="Arial" w:hAnsi="Arial" w:cs="Arial"/>
          <w:b/>
          <w:color w:val="0000FF"/>
          <w:sz w:val="24"/>
        </w:rPr>
        <w:t>R5-252914</w:t>
      </w:r>
      <w:r>
        <w:rPr>
          <w:rFonts w:ascii="Arial" w:hAnsi="Arial" w:cs="Arial"/>
          <w:b/>
          <w:color w:val="0000FF"/>
          <w:sz w:val="24"/>
        </w:rPr>
        <w:tab/>
      </w:r>
      <w:r>
        <w:rPr>
          <w:rFonts w:ascii="Arial" w:hAnsi="Arial" w:cs="Arial"/>
          <w:b/>
          <w:sz w:val="24"/>
        </w:rPr>
        <w:t>Positioning Spec quality improvement draft CR for Annexes</w:t>
      </w:r>
    </w:p>
    <w:p w14:paraId="5A49640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CR-0637  Cat: F (Rel-18)</w:t>
      </w:r>
      <w:r>
        <w:rPr>
          <w:i/>
        </w:rPr>
        <w:br/>
      </w:r>
      <w:r>
        <w:rPr>
          <w:i/>
        </w:rPr>
        <w:br/>
      </w:r>
      <w:r>
        <w:rPr>
          <w:i/>
        </w:rPr>
        <w:tab/>
      </w:r>
      <w:r>
        <w:rPr>
          <w:i/>
        </w:rPr>
        <w:tab/>
      </w:r>
      <w:r>
        <w:rPr>
          <w:i/>
        </w:rPr>
        <w:tab/>
      </w:r>
      <w:r>
        <w:rPr>
          <w:i/>
        </w:rPr>
        <w:tab/>
      </w:r>
      <w:r>
        <w:rPr>
          <w:i/>
        </w:rPr>
        <w:tab/>
        <w:t>Source: Rohde &amp; Schwarz</w:t>
      </w:r>
    </w:p>
    <w:p w14:paraId="2182603E" w14:textId="77777777" w:rsidR="00DD11A7" w:rsidRDefault="00DD11A7" w:rsidP="00DD11A7">
      <w:pPr>
        <w:rPr>
          <w:rFonts w:ascii="Arial" w:hAnsi="Arial" w:cs="Arial"/>
          <w:b/>
        </w:rPr>
      </w:pPr>
      <w:r>
        <w:rPr>
          <w:rFonts w:ascii="Arial" w:hAnsi="Arial" w:cs="Arial"/>
          <w:b/>
        </w:rPr>
        <w:t xml:space="preserve">Abstract: </w:t>
      </w:r>
    </w:p>
    <w:p w14:paraId="666E727F" w14:textId="77777777" w:rsidR="00DD11A7" w:rsidRDefault="00DD11A7" w:rsidP="00DD11A7">
      <w:r>
        <w:t>Editorial</w:t>
      </w:r>
    </w:p>
    <w:p w14:paraId="5BE8BC6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0B6DC" w14:textId="075C4A57" w:rsidR="00DD11A7" w:rsidRDefault="00DD11A7" w:rsidP="00DD11A7">
      <w:pPr>
        <w:rPr>
          <w:rFonts w:ascii="Arial" w:hAnsi="Arial" w:cs="Arial"/>
          <w:b/>
          <w:sz w:val="24"/>
        </w:rPr>
      </w:pPr>
      <w:r>
        <w:rPr>
          <w:rFonts w:ascii="Arial" w:hAnsi="Arial" w:cs="Arial"/>
          <w:b/>
          <w:color w:val="0000FF"/>
          <w:sz w:val="24"/>
        </w:rPr>
        <w:t>R5-252915</w:t>
      </w:r>
      <w:r>
        <w:rPr>
          <w:rFonts w:ascii="Arial" w:hAnsi="Arial" w:cs="Arial"/>
          <w:b/>
          <w:color w:val="0000FF"/>
          <w:sz w:val="24"/>
        </w:rPr>
        <w:tab/>
      </w:r>
      <w:r>
        <w:rPr>
          <w:rFonts w:ascii="Arial" w:hAnsi="Arial" w:cs="Arial"/>
          <w:b/>
          <w:sz w:val="24"/>
        </w:rPr>
        <w:t>Positioning Spec quality improvement draft CR for clauses 1 and 2</w:t>
      </w:r>
    </w:p>
    <w:p w14:paraId="3DD32B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v18.1.0</w:t>
      </w:r>
      <w:r>
        <w:rPr>
          <w:i/>
        </w:rPr>
        <w:tab/>
        <w:t xml:space="preserve">  CR-0638  Cat: F (Rel-18)</w:t>
      </w:r>
      <w:r>
        <w:rPr>
          <w:i/>
        </w:rPr>
        <w:br/>
      </w:r>
      <w:r>
        <w:rPr>
          <w:i/>
        </w:rPr>
        <w:br/>
      </w:r>
      <w:r>
        <w:rPr>
          <w:i/>
        </w:rPr>
        <w:tab/>
      </w:r>
      <w:r>
        <w:rPr>
          <w:i/>
        </w:rPr>
        <w:tab/>
      </w:r>
      <w:r>
        <w:rPr>
          <w:i/>
        </w:rPr>
        <w:tab/>
      </w:r>
      <w:r>
        <w:rPr>
          <w:i/>
        </w:rPr>
        <w:tab/>
      </w:r>
      <w:r>
        <w:rPr>
          <w:i/>
        </w:rPr>
        <w:tab/>
        <w:t>Source: Rohde &amp; Schwarz</w:t>
      </w:r>
    </w:p>
    <w:p w14:paraId="6CEAE60F" w14:textId="77777777" w:rsidR="00DD11A7" w:rsidRDefault="00DD11A7" w:rsidP="00DD11A7">
      <w:pPr>
        <w:rPr>
          <w:rFonts w:ascii="Arial" w:hAnsi="Arial" w:cs="Arial"/>
          <w:b/>
        </w:rPr>
      </w:pPr>
      <w:r>
        <w:rPr>
          <w:rFonts w:ascii="Arial" w:hAnsi="Arial" w:cs="Arial"/>
          <w:b/>
        </w:rPr>
        <w:t xml:space="preserve">Abstract: </w:t>
      </w:r>
    </w:p>
    <w:p w14:paraId="3B29E9BB" w14:textId="77777777" w:rsidR="00DD11A7" w:rsidRDefault="00DD11A7" w:rsidP="00DD11A7">
      <w:r>
        <w:t>Editorial</w:t>
      </w:r>
    </w:p>
    <w:p w14:paraId="2B32F36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EED63" w14:textId="77777777" w:rsidR="00DD11A7" w:rsidRDefault="00DD11A7" w:rsidP="00DD11A7">
      <w:pPr>
        <w:pStyle w:val="Heading4"/>
      </w:pPr>
      <w:bookmarkStart w:id="692" w:name="_Toc202275528"/>
      <w:r>
        <w:t>5.4.16</w:t>
      </w:r>
      <w:r>
        <w:tab/>
        <w:t>TS 37.571-3</w:t>
      </w:r>
      <w:bookmarkEnd w:id="692"/>
    </w:p>
    <w:p w14:paraId="604398A7" w14:textId="77777777" w:rsidR="00DD11A7" w:rsidRDefault="00DD11A7" w:rsidP="00DD11A7">
      <w:pPr>
        <w:pStyle w:val="Heading4"/>
      </w:pPr>
      <w:bookmarkStart w:id="693" w:name="_Toc202275529"/>
      <w:r>
        <w:t>5.4.17</w:t>
      </w:r>
      <w:r>
        <w:tab/>
        <w:t>TS 37.571-5</w:t>
      </w:r>
      <w:bookmarkEnd w:id="693"/>
    </w:p>
    <w:p w14:paraId="7CF9B30C" w14:textId="77777777" w:rsidR="00DD11A7" w:rsidRDefault="00DD11A7" w:rsidP="00DD11A7">
      <w:pPr>
        <w:pStyle w:val="Heading4"/>
      </w:pPr>
      <w:bookmarkStart w:id="694" w:name="_Toc202275530"/>
      <w:r>
        <w:t>5.4.18</w:t>
      </w:r>
      <w:r>
        <w:tab/>
        <w:t>TR 38.903 (NR MU &amp; TT analyses)</w:t>
      </w:r>
      <w:bookmarkEnd w:id="694"/>
    </w:p>
    <w:p w14:paraId="67C04115" w14:textId="28F08233" w:rsidR="00DD11A7" w:rsidRDefault="00DD11A7" w:rsidP="00DD11A7">
      <w:pPr>
        <w:rPr>
          <w:rFonts w:ascii="Arial" w:hAnsi="Arial" w:cs="Arial"/>
          <w:b/>
          <w:sz w:val="24"/>
        </w:rPr>
      </w:pPr>
      <w:r>
        <w:rPr>
          <w:rFonts w:ascii="Arial" w:hAnsi="Arial" w:cs="Arial"/>
          <w:b/>
          <w:color w:val="0000FF"/>
          <w:sz w:val="24"/>
        </w:rPr>
        <w:t>R5-251888</w:t>
      </w:r>
      <w:r>
        <w:rPr>
          <w:rFonts w:ascii="Arial" w:hAnsi="Arial" w:cs="Arial"/>
          <w:b/>
          <w:color w:val="0000FF"/>
          <w:sz w:val="24"/>
        </w:rPr>
        <w:tab/>
      </w:r>
      <w:r>
        <w:rPr>
          <w:rFonts w:ascii="Arial" w:hAnsi="Arial" w:cs="Arial"/>
          <w:b/>
          <w:sz w:val="24"/>
        </w:rPr>
        <w:t>FR2 MU - Editorial alignment to capture the MU for UL MIMO</w:t>
      </w:r>
    </w:p>
    <w:p w14:paraId="5684F3D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CR-0994  Cat: F (Rel-18)</w:t>
      </w:r>
      <w:r>
        <w:rPr>
          <w:i/>
        </w:rPr>
        <w:br/>
      </w:r>
      <w:r>
        <w:rPr>
          <w:i/>
        </w:rPr>
        <w:br/>
      </w:r>
      <w:r>
        <w:rPr>
          <w:i/>
        </w:rPr>
        <w:tab/>
      </w:r>
      <w:r>
        <w:rPr>
          <w:i/>
        </w:rPr>
        <w:tab/>
      </w:r>
      <w:r>
        <w:rPr>
          <w:i/>
        </w:rPr>
        <w:tab/>
      </w:r>
      <w:r>
        <w:rPr>
          <w:i/>
        </w:rPr>
        <w:tab/>
      </w:r>
      <w:r>
        <w:rPr>
          <w:i/>
        </w:rPr>
        <w:tab/>
        <w:t>Source: Keysight Technologies</w:t>
      </w:r>
    </w:p>
    <w:p w14:paraId="2E227A09" w14:textId="77777777" w:rsidR="00DD11A7" w:rsidRDefault="00DD11A7" w:rsidP="00DD11A7">
      <w:pPr>
        <w:rPr>
          <w:rFonts w:ascii="Arial" w:hAnsi="Arial" w:cs="Arial"/>
          <w:b/>
        </w:rPr>
      </w:pPr>
      <w:r>
        <w:rPr>
          <w:rFonts w:ascii="Arial" w:hAnsi="Arial" w:cs="Arial"/>
          <w:b/>
        </w:rPr>
        <w:t xml:space="preserve">Abstract: </w:t>
      </w:r>
    </w:p>
    <w:p w14:paraId="3A491EE0" w14:textId="77777777" w:rsidR="00DD11A7" w:rsidRDefault="00DD11A7" w:rsidP="00DD11A7">
      <w:r>
        <w:t>Editorial</w:t>
      </w:r>
    </w:p>
    <w:p w14:paraId="7ED2C31D" w14:textId="77777777" w:rsidR="00DD11A7" w:rsidRDefault="00DD11A7" w:rsidP="00DD11A7">
      <w:pPr>
        <w:rPr>
          <w:rFonts w:ascii="Arial" w:hAnsi="Arial" w:cs="Arial"/>
          <w:b/>
        </w:rPr>
      </w:pPr>
      <w:r>
        <w:rPr>
          <w:rFonts w:ascii="Arial" w:hAnsi="Arial" w:cs="Arial"/>
          <w:b/>
        </w:rPr>
        <w:t xml:space="preserve">Discussion: </w:t>
      </w:r>
    </w:p>
    <w:p w14:paraId="30091F9D" w14:textId="77777777" w:rsidR="00DD11A7" w:rsidRDefault="00DD11A7" w:rsidP="00DD11A7">
      <w:r>
        <w:t>r1</w:t>
      </w:r>
    </w:p>
    <w:p w14:paraId="175921B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R5-253533</w:t>
      </w:r>
      <w:r>
        <w:rPr>
          <w:color w:val="993300"/>
          <w:u w:val="single"/>
        </w:rPr>
        <w:t>.</w:t>
      </w:r>
    </w:p>
    <w:p w14:paraId="2A289856" w14:textId="30B93D87" w:rsidR="00DD11A7" w:rsidRDefault="00DD11A7" w:rsidP="00DD11A7">
      <w:pPr>
        <w:rPr>
          <w:rFonts w:ascii="Arial" w:hAnsi="Arial" w:cs="Arial"/>
          <w:b/>
          <w:sz w:val="24"/>
        </w:rPr>
      </w:pPr>
      <w:r>
        <w:rPr>
          <w:rFonts w:ascii="Arial" w:hAnsi="Arial" w:cs="Arial"/>
          <w:b/>
          <w:color w:val="0000FF"/>
          <w:sz w:val="24"/>
        </w:rPr>
        <w:lastRenderedPageBreak/>
        <w:t>R5-253533</w:t>
      </w:r>
      <w:r>
        <w:rPr>
          <w:rFonts w:ascii="Arial" w:hAnsi="Arial" w:cs="Arial"/>
          <w:b/>
          <w:color w:val="0000FF"/>
          <w:sz w:val="24"/>
        </w:rPr>
        <w:tab/>
      </w:r>
      <w:r>
        <w:rPr>
          <w:rFonts w:ascii="Arial" w:hAnsi="Arial" w:cs="Arial"/>
          <w:b/>
          <w:sz w:val="24"/>
        </w:rPr>
        <w:t>FR2 MU - Editorial alignment to capture the MU for UL MIMO</w:t>
      </w:r>
    </w:p>
    <w:p w14:paraId="174C24F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CR-0994  rev 1 Cat: F (Rel-18)</w:t>
      </w:r>
      <w:r>
        <w:rPr>
          <w:i/>
        </w:rPr>
        <w:br/>
      </w:r>
      <w:r>
        <w:rPr>
          <w:i/>
        </w:rPr>
        <w:br/>
      </w:r>
      <w:r>
        <w:rPr>
          <w:i/>
        </w:rPr>
        <w:tab/>
      </w:r>
      <w:r>
        <w:rPr>
          <w:i/>
        </w:rPr>
        <w:tab/>
      </w:r>
      <w:r>
        <w:rPr>
          <w:i/>
        </w:rPr>
        <w:tab/>
      </w:r>
      <w:r>
        <w:rPr>
          <w:i/>
        </w:rPr>
        <w:tab/>
      </w:r>
      <w:r>
        <w:rPr>
          <w:i/>
        </w:rPr>
        <w:tab/>
        <w:t>Source: Keysight Technologies</w:t>
      </w:r>
    </w:p>
    <w:p w14:paraId="23890C57" w14:textId="77777777" w:rsidR="00DD11A7" w:rsidRDefault="00DD11A7" w:rsidP="00DD11A7">
      <w:pPr>
        <w:rPr>
          <w:color w:val="808080"/>
        </w:rPr>
      </w:pPr>
      <w:r>
        <w:rPr>
          <w:color w:val="808080"/>
        </w:rPr>
        <w:t>(Replaces R5-251888)</w:t>
      </w:r>
    </w:p>
    <w:p w14:paraId="2072B2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348AE" w14:textId="09E1F504" w:rsidR="00DD11A7" w:rsidRDefault="00DD11A7" w:rsidP="00DD11A7">
      <w:pPr>
        <w:rPr>
          <w:rFonts w:ascii="Arial" w:hAnsi="Arial" w:cs="Arial"/>
          <w:b/>
          <w:sz w:val="24"/>
        </w:rPr>
      </w:pPr>
      <w:r>
        <w:rPr>
          <w:rFonts w:ascii="Arial" w:hAnsi="Arial" w:cs="Arial"/>
          <w:b/>
          <w:color w:val="0000FF"/>
          <w:sz w:val="24"/>
        </w:rPr>
        <w:t>R5-251891</w:t>
      </w:r>
      <w:r>
        <w:rPr>
          <w:rFonts w:ascii="Arial" w:hAnsi="Arial" w:cs="Arial"/>
          <w:b/>
          <w:color w:val="0000FF"/>
          <w:sz w:val="24"/>
        </w:rPr>
        <w:tab/>
      </w:r>
      <w:r>
        <w:rPr>
          <w:rFonts w:ascii="Arial" w:hAnsi="Arial" w:cs="Arial"/>
          <w:b/>
          <w:sz w:val="24"/>
        </w:rPr>
        <w:t>FR2 MU - PC7 update for ACS and IBB tests in 38.903</w:t>
      </w:r>
    </w:p>
    <w:p w14:paraId="186EC7C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CR-0995  Cat: F (Rel-18)</w:t>
      </w:r>
      <w:r>
        <w:rPr>
          <w:i/>
        </w:rPr>
        <w:br/>
      </w:r>
      <w:r>
        <w:rPr>
          <w:i/>
        </w:rPr>
        <w:br/>
      </w:r>
      <w:r>
        <w:rPr>
          <w:i/>
        </w:rPr>
        <w:tab/>
      </w:r>
      <w:r>
        <w:rPr>
          <w:i/>
        </w:rPr>
        <w:tab/>
      </w:r>
      <w:r>
        <w:rPr>
          <w:i/>
        </w:rPr>
        <w:tab/>
      </w:r>
      <w:r>
        <w:rPr>
          <w:i/>
        </w:rPr>
        <w:tab/>
      </w:r>
      <w:r>
        <w:rPr>
          <w:i/>
        </w:rPr>
        <w:tab/>
        <w:t>Source: Keysight Technologies</w:t>
      </w:r>
    </w:p>
    <w:p w14:paraId="148B5984" w14:textId="77777777" w:rsidR="00DD11A7" w:rsidRDefault="00DD11A7" w:rsidP="00DD11A7">
      <w:pPr>
        <w:rPr>
          <w:rFonts w:ascii="Arial" w:hAnsi="Arial" w:cs="Arial"/>
          <w:b/>
        </w:rPr>
      </w:pPr>
      <w:r>
        <w:rPr>
          <w:rFonts w:ascii="Arial" w:hAnsi="Arial" w:cs="Arial"/>
          <w:b/>
        </w:rPr>
        <w:t xml:space="preserve">Discussion: </w:t>
      </w:r>
    </w:p>
    <w:p w14:paraId="35602E8F" w14:textId="77777777" w:rsidR="00DD11A7" w:rsidRDefault="00DD11A7" w:rsidP="00DD11A7">
      <w:r>
        <w:t>r1</w:t>
      </w:r>
    </w:p>
    <w:p w14:paraId="18B6187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R5-253534</w:t>
      </w:r>
      <w:r>
        <w:rPr>
          <w:color w:val="993300"/>
          <w:u w:val="single"/>
        </w:rPr>
        <w:t>.</w:t>
      </w:r>
    </w:p>
    <w:p w14:paraId="45E84888" w14:textId="1BA72770" w:rsidR="00DD11A7" w:rsidRDefault="00DD11A7" w:rsidP="00DD11A7">
      <w:pPr>
        <w:rPr>
          <w:rFonts w:ascii="Arial" w:hAnsi="Arial" w:cs="Arial"/>
          <w:b/>
          <w:sz w:val="24"/>
        </w:rPr>
      </w:pPr>
      <w:r>
        <w:rPr>
          <w:rFonts w:ascii="Arial" w:hAnsi="Arial" w:cs="Arial"/>
          <w:b/>
          <w:color w:val="0000FF"/>
          <w:sz w:val="24"/>
        </w:rPr>
        <w:t>R5-253534</w:t>
      </w:r>
      <w:r>
        <w:rPr>
          <w:rFonts w:ascii="Arial" w:hAnsi="Arial" w:cs="Arial"/>
          <w:b/>
          <w:color w:val="0000FF"/>
          <w:sz w:val="24"/>
        </w:rPr>
        <w:tab/>
      </w:r>
      <w:r>
        <w:rPr>
          <w:rFonts w:ascii="Arial" w:hAnsi="Arial" w:cs="Arial"/>
          <w:b/>
          <w:sz w:val="24"/>
        </w:rPr>
        <w:t>FR2 MU - PC7 update for ACS and IBB tests in 38.903</w:t>
      </w:r>
    </w:p>
    <w:p w14:paraId="2B55D6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CR-0995  rev 1 Cat: F (Rel-18)</w:t>
      </w:r>
      <w:r>
        <w:rPr>
          <w:i/>
        </w:rPr>
        <w:br/>
      </w:r>
      <w:r>
        <w:rPr>
          <w:i/>
        </w:rPr>
        <w:br/>
      </w:r>
      <w:r>
        <w:rPr>
          <w:i/>
        </w:rPr>
        <w:tab/>
      </w:r>
      <w:r>
        <w:rPr>
          <w:i/>
        </w:rPr>
        <w:tab/>
      </w:r>
      <w:r>
        <w:rPr>
          <w:i/>
        </w:rPr>
        <w:tab/>
      </w:r>
      <w:r>
        <w:rPr>
          <w:i/>
        </w:rPr>
        <w:tab/>
      </w:r>
      <w:r>
        <w:rPr>
          <w:i/>
        </w:rPr>
        <w:tab/>
        <w:t>Source: Keysight Technologies</w:t>
      </w:r>
    </w:p>
    <w:p w14:paraId="1F237580" w14:textId="77777777" w:rsidR="00DD11A7" w:rsidRDefault="00DD11A7" w:rsidP="00DD11A7">
      <w:pPr>
        <w:rPr>
          <w:color w:val="808080"/>
        </w:rPr>
      </w:pPr>
      <w:r>
        <w:rPr>
          <w:color w:val="808080"/>
        </w:rPr>
        <w:t>(Replaces R5-251891)</w:t>
      </w:r>
    </w:p>
    <w:p w14:paraId="3D2938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9DCBD" w14:textId="48AF131F" w:rsidR="00DD11A7" w:rsidRDefault="00DD11A7" w:rsidP="00DD11A7">
      <w:pPr>
        <w:rPr>
          <w:rFonts w:ascii="Arial" w:hAnsi="Arial" w:cs="Arial"/>
          <w:b/>
          <w:sz w:val="24"/>
        </w:rPr>
      </w:pPr>
      <w:r>
        <w:rPr>
          <w:rFonts w:ascii="Arial" w:hAnsi="Arial" w:cs="Arial"/>
          <w:b/>
          <w:color w:val="0000FF"/>
          <w:sz w:val="24"/>
        </w:rPr>
        <w:t>R5-251895</w:t>
      </w:r>
      <w:r>
        <w:rPr>
          <w:rFonts w:ascii="Arial" w:hAnsi="Arial" w:cs="Arial"/>
          <w:b/>
          <w:color w:val="0000FF"/>
          <w:sz w:val="24"/>
        </w:rPr>
        <w:tab/>
      </w:r>
      <w:r>
        <w:rPr>
          <w:rFonts w:ascii="Arial" w:hAnsi="Arial" w:cs="Arial"/>
          <w:b/>
          <w:sz w:val="24"/>
        </w:rPr>
        <w:t>FR2 MU - Update list of test cases with testability issues in 38.903</w:t>
      </w:r>
    </w:p>
    <w:p w14:paraId="0EE4EA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CR-0996  Cat: F (Rel-18)</w:t>
      </w:r>
      <w:r>
        <w:rPr>
          <w:i/>
        </w:rPr>
        <w:br/>
      </w:r>
      <w:r>
        <w:rPr>
          <w:i/>
        </w:rPr>
        <w:br/>
      </w:r>
      <w:r>
        <w:rPr>
          <w:i/>
        </w:rPr>
        <w:tab/>
      </w:r>
      <w:r>
        <w:rPr>
          <w:i/>
        </w:rPr>
        <w:tab/>
      </w:r>
      <w:r>
        <w:rPr>
          <w:i/>
        </w:rPr>
        <w:tab/>
      </w:r>
      <w:r>
        <w:rPr>
          <w:i/>
        </w:rPr>
        <w:tab/>
      </w:r>
      <w:r>
        <w:rPr>
          <w:i/>
        </w:rPr>
        <w:tab/>
        <w:t>Source: Keysight Technologies</w:t>
      </w:r>
    </w:p>
    <w:p w14:paraId="517317BD" w14:textId="77777777" w:rsidR="00DD11A7" w:rsidRDefault="00DD11A7" w:rsidP="00DD11A7">
      <w:pPr>
        <w:rPr>
          <w:rFonts w:ascii="Arial" w:hAnsi="Arial" w:cs="Arial"/>
          <w:b/>
        </w:rPr>
      </w:pPr>
      <w:r>
        <w:rPr>
          <w:rFonts w:ascii="Arial" w:hAnsi="Arial" w:cs="Arial"/>
          <w:b/>
        </w:rPr>
        <w:t xml:space="preserve">Abstract: </w:t>
      </w:r>
    </w:p>
    <w:p w14:paraId="29F50B2C" w14:textId="77777777" w:rsidR="00DD11A7" w:rsidRDefault="00DD11A7" w:rsidP="00DD11A7">
      <w:r>
        <w:t>AP#105.21</w:t>
      </w:r>
    </w:p>
    <w:p w14:paraId="5CD5CA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R5-253535</w:t>
      </w:r>
      <w:r>
        <w:rPr>
          <w:color w:val="993300"/>
          <w:u w:val="single"/>
        </w:rPr>
        <w:t>.</w:t>
      </w:r>
    </w:p>
    <w:p w14:paraId="0B8BA50C" w14:textId="7C2E7E2C" w:rsidR="00DD11A7" w:rsidRDefault="00DD11A7" w:rsidP="00DD11A7">
      <w:pPr>
        <w:rPr>
          <w:rFonts w:ascii="Arial" w:hAnsi="Arial" w:cs="Arial"/>
          <w:b/>
          <w:sz w:val="24"/>
        </w:rPr>
      </w:pPr>
      <w:r>
        <w:rPr>
          <w:rFonts w:ascii="Arial" w:hAnsi="Arial" w:cs="Arial"/>
          <w:b/>
          <w:color w:val="0000FF"/>
          <w:sz w:val="24"/>
        </w:rPr>
        <w:t>R5-253535</w:t>
      </w:r>
      <w:r>
        <w:rPr>
          <w:rFonts w:ascii="Arial" w:hAnsi="Arial" w:cs="Arial"/>
          <w:b/>
          <w:color w:val="0000FF"/>
          <w:sz w:val="24"/>
        </w:rPr>
        <w:tab/>
      </w:r>
      <w:r>
        <w:rPr>
          <w:rFonts w:ascii="Arial" w:hAnsi="Arial" w:cs="Arial"/>
          <w:b/>
          <w:sz w:val="24"/>
        </w:rPr>
        <w:t>FR2 MU - Update list of test cases with testability issues in 38.903</w:t>
      </w:r>
    </w:p>
    <w:p w14:paraId="384947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CR-0996  rev 1 Cat: F (Rel-18)</w:t>
      </w:r>
      <w:r>
        <w:rPr>
          <w:i/>
        </w:rPr>
        <w:br/>
      </w:r>
      <w:r>
        <w:rPr>
          <w:i/>
        </w:rPr>
        <w:br/>
      </w:r>
      <w:r>
        <w:rPr>
          <w:i/>
        </w:rPr>
        <w:tab/>
      </w:r>
      <w:r>
        <w:rPr>
          <w:i/>
        </w:rPr>
        <w:tab/>
      </w:r>
      <w:r>
        <w:rPr>
          <w:i/>
        </w:rPr>
        <w:tab/>
      </w:r>
      <w:r>
        <w:rPr>
          <w:i/>
        </w:rPr>
        <w:tab/>
      </w:r>
      <w:r>
        <w:rPr>
          <w:i/>
        </w:rPr>
        <w:tab/>
        <w:t>Source: Keysight Technologies</w:t>
      </w:r>
    </w:p>
    <w:p w14:paraId="1657FAA2" w14:textId="77777777" w:rsidR="00DD11A7" w:rsidRDefault="00DD11A7" w:rsidP="00DD11A7">
      <w:pPr>
        <w:rPr>
          <w:color w:val="808080"/>
        </w:rPr>
      </w:pPr>
      <w:r>
        <w:rPr>
          <w:color w:val="808080"/>
        </w:rPr>
        <w:t>(Replaces R5-251895)</w:t>
      </w:r>
    </w:p>
    <w:p w14:paraId="1878C7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EE8ED" w14:textId="5AFDACC7" w:rsidR="00DD11A7" w:rsidRDefault="00DD11A7" w:rsidP="00DD11A7">
      <w:pPr>
        <w:rPr>
          <w:rFonts w:ascii="Arial" w:hAnsi="Arial" w:cs="Arial"/>
          <w:b/>
          <w:sz w:val="24"/>
        </w:rPr>
      </w:pPr>
      <w:r>
        <w:rPr>
          <w:rFonts w:ascii="Arial" w:hAnsi="Arial" w:cs="Arial"/>
          <w:b/>
          <w:color w:val="0000FF"/>
          <w:sz w:val="24"/>
        </w:rPr>
        <w:t>R5-251897</w:t>
      </w:r>
      <w:r>
        <w:rPr>
          <w:rFonts w:ascii="Arial" w:hAnsi="Arial" w:cs="Arial"/>
          <w:b/>
          <w:color w:val="0000FF"/>
          <w:sz w:val="24"/>
        </w:rPr>
        <w:tab/>
      </w:r>
      <w:r>
        <w:rPr>
          <w:rFonts w:ascii="Arial" w:hAnsi="Arial" w:cs="Arial"/>
          <w:b/>
          <w:sz w:val="24"/>
        </w:rPr>
        <w:t>FR2 MU - PC3 update for OBW UL MIMO test in 38.903</w:t>
      </w:r>
    </w:p>
    <w:p w14:paraId="22FC93F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CR-0997  Cat: F (Rel-18)</w:t>
      </w:r>
      <w:r>
        <w:rPr>
          <w:i/>
        </w:rPr>
        <w:br/>
      </w:r>
      <w:r>
        <w:rPr>
          <w:i/>
        </w:rPr>
        <w:br/>
      </w:r>
      <w:r>
        <w:rPr>
          <w:i/>
        </w:rPr>
        <w:tab/>
      </w:r>
      <w:r>
        <w:rPr>
          <w:i/>
        </w:rPr>
        <w:tab/>
      </w:r>
      <w:r>
        <w:rPr>
          <w:i/>
        </w:rPr>
        <w:tab/>
      </w:r>
      <w:r>
        <w:rPr>
          <w:i/>
        </w:rPr>
        <w:tab/>
      </w:r>
      <w:r>
        <w:rPr>
          <w:i/>
        </w:rPr>
        <w:tab/>
        <w:t>Source: Keysight Technologies</w:t>
      </w:r>
    </w:p>
    <w:p w14:paraId="1E5935C1"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R5-253536</w:t>
      </w:r>
      <w:r>
        <w:rPr>
          <w:color w:val="993300"/>
          <w:u w:val="single"/>
        </w:rPr>
        <w:t>.</w:t>
      </w:r>
    </w:p>
    <w:p w14:paraId="5E02DDD9" w14:textId="65DC066D" w:rsidR="00DD11A7" w:rsidRDefault="00DD11A7" w:rsidP="00DD11A7">
      <w:pPr>
        <w:rPr>
          <w:rFonts w:ascii="Arial" w:hAnsi="Arial" w:cs="Arial"/>
          <w:b/>
          <w:sz w:val="24"/>
        </w:rPr>
      </w:pPr>
      <w:r>
        <w:rPr>
          <w:rFonts w:ascii="Arial" w:hAnsi="Arial" w:cs="Arial"/>
          <w:b/>
          <w:color w:val="0000FF"/>
          <w:sz w:val="24"/>
        </w:rPr>
        <w:t>R5-253536</w:t>
      </w:r>
      <w:r>
        <w:rPr>
          <w:rFonts w:ascii="Arial" w:hAnsi="Arial" w:cs="Arial"/>
          <w:b/>
          <w:color w:val="0000FF"/>
          <w:sz w:val="24"/>
        </w:rPr>
        <w:tab/>
      </w:r>
      <w:r>
        <w:rPr>
          <w:rFonts w:ascii="Arial" w:hAnsi="Arial" w:cs="Arial"/>
          <w:b/>
          <w:sz w:val="24"/>
        </w:rPr>
        <w:t>FR2 MU - PC3 update for OBW UL MIMO test in 38.903</w:t>
      </w:r>
    </w:p>
    <w:p w14:paraId="3E6E85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CR-0997  rev 1 Cat: F (Rel-18)</w:t>
      </w:r>
      <w:r>
        <w:rPr>
          <w:i/>
        </w:rPr>
        <w:br/>
      </w:r>
      <w:r>
        <w:rPr>
          <w:i/>
        </w:rPr>
        <w:br/>
      </w:r>
      <w:r>
        <w:rPr>
          <w:i/>
        </w:rPr>
        <w:tab/>
      </w:r>
      <w:r>
        <w:rPr>
          <w:i/>
        </w:rPr>
        <w:tab/>
      </w:r>
      <w:r>
        <w:rPr>
          <w:i/>
        </w:rPr>
        <w:tab/>
      </w:r>
      <w:r>
        <w:rPr>
          <w:i/>
        </w:rPr>
        <w:tab/>
      </w:r>
      <w:r>
        <w:rPr>
          <w:i/>
        </w:rPr>
        <w:tab/>
        <w:t>Source: Keysight Technologies</w:t>
      </w:r>
    </w:p>
    <w:p w14:paraId="1F8C4E2D" w14:textId="77777777" w:rsidR="00DD11A7" w:rsidRDefault="00DD11A7" w:rsidP="00DD11A7">
      <w:pPr>
        <w:rPr>
          <w:color w:val="808080"/>
        </w:rPr>
      </w:pPr>
      <w:r>
        <w:rPr>
          <w:color w:val="808080"/>
        </w:rPr>
        <w:t>(Replaces R5-251897)</w:t>
      </w:r>
    </w:p>
    <w:p w14:paraId="314B77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E6BB2" w14:textId="7EAE2B74" w:rsidR="00DD11A7" w:rsidRDefault="00DD11A7" w:rsidP="00DD11A7">
      <w:pPr>
        <w:rPr>
          <w:rFonts w:ascii="Arial" w:hAnsi="Arial" w:cs="Arial"/>
          <w:b/>
          <w:sz w:val="24"/>
        </w:rPr>
      </w:pPr>
      <w:r>
        <w:rPr>
          <w:rFonts w:ascii="Arial" w:hAnsi="Arial" w:cs="Arial"/>
          <w:b/>
          <w:color w:val="0000FF"/>
          <w:sz w:val="24"/>
        </w:rPr>
        <w:t>R5-252752</w:t>
      </w:r>
      <w:r>
        <w:rPr>
          <w:rFonts w:ascii="Arial" w:hAnsi="Arial" w:cs="Arial"/>
          <w:b/>
          <w:color w:val="0000FF"/>
          <w:sz w:val="24"/>
        </w:rPr>
        <w:tab/>
      </w:r>
      <w:r>
        <w:rPr>
          <w:rFonts w:ascii="Arial" w:hAnsi="Arial" w:cs="Arial"/>
          <w:b/>
          <w:sz w:val="24"/>
        </w:rPr>
        <w:t>Correction to test tolerance grouping for test cases 4.5.3.x and 6.5.3.x</w:t>
      </w:r>
    </w:p>
    <w:p w14:paraId="05060D5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626D72" w14:textId="77777777" w:rsidR="00DD11A7" w:rsidRDefault="00DD11A7" w:rsidP="00DD11A7">
      <w:pPr>
        <w:rPr>
          <w:rFonts w:ascii="Arial" w:hAnsi="Arial" w:cs="Arial"/>
          <w:b/>
        </w:rPr>
      </w:pPr>
      <w:r>
        <w:rPr>
          <w:rFonts w:ascii="Arial" w:hAnsi="Arial" w:cs="Arial"/>
          <w:b/>
        </w:rPr>
        <w:t xml:space="preserve">Discussion: </w:t>
      </w:r>
    </w:p>
    <w:p w14:paraId="7EF1E5A3" w14:textId="77777777" w:rsidR="00DD11A7" w:rsidRDefault="00DD11A7" w:rsidP="00DD11A7">
      <w:r>
        <w:t>re-submit it with RRM TT zip file update in next meeting.</w:t>
      </w:r>
    </w:p>
    <w:p w14:paraId="738CFD0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A862A" w14:textId="0850ACE2" w:rsidR="00DD11A7" w:rsidRDefault="00DD11A7" w:rsidP="00DD11A7">
      <w:pPr>
        <w:rPr>
          <w:rFonts w:ascii="Arial" w:hAnsi="Arial" w:cs="Arial"/>
          <w:b/>
          <w:sz w:val="24"/>
        </w:rPr>
      </w:pPr>
      <w:r>
        <w:rPr>
          <w:rFonts w:ascii="Arial" w:hAnsi="Arial" w:cs="Arial"/>
          <w:b/>
          <w:color w:val="0000FF"/>
          <w:sz w:val="24"/>
        </w:rPr>
        <w:t>R5-252894</w:t>
      </w:r>
      <w:r>
        <w:rPr>
          <w:rFonts w:ascii="Arial" w:hAnsi="Arial" w:cs="Arial"/>
          <w:b/>
          <w:color w:val="0000FF"/>
          <w:sz w:val="24"/>
        </w:rPr>
        <w:tab/>
      </w:r>
      <w:r>
        <w:rPr>
          <w:rFonts w:ascii="Arial" w:hAnsi="Arial" w:cs="Arial"/>
          <w:b/>
          <w:sz w:val="24"/>
        </w:rPr>
        <w:t>Test Tolerance for R17 UE Rx-Tx time difference measurement accuracy Test Case 15.3.3</w:t>
      </w:r>
    </w:p>
    <w:p w14:paraId="72B4AE8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CR-1024  Cat: F (Rel-18)</w:t>
      </w:r>
      <w:r>
        <w:rPr>
          <w:i/>
        </w:rPr>
        <w:br/>
      </w:r>
      <w:r>
        <w:rPr>
          <w:i/>
        </w:rPr>
        <w:br/>
      </w:r>
      <w:r>
        <w:rPr>
          <w:i/>
        </w:rPr>
        <w:tab/>
      </w:r>
      <w:r>
        <w:rPr>
          <w:i/>
        </w:rPr>
        <w:tab/>
      </w:r>
      <w:r>
        <w:rPr>
          <w:i/>
        </w:rPr>
        <w:tab/>
      </w:r>
      <w:r>
        <w:rPr>
          <w:i/>
        </w:rPr>
        <w:tab/>
      </w:r>
      <w:r>
        <w:rPr>
          <w:i/>
        </w:rPr>
        <w:tab/>
        <w:t>Source: Rohde &amp; Schwarz</w:t>
      </w:r>
    </w:p>
    <w:p w14:paraId="4C1DD4F8" w14:textId="77777777" w:rsidR="00DD11A7" w:rsidRDefault="00DD11A7" w:rsidP="00DD11A7">
      <w:pPr>
        <w:rPr>
          <w:rFonts w:ascii="Arial" w:hAnsi="Arial" w:cs="Arial"/>
          <w:b/>
        </w:rPr>
      </w:pPr>
      <w:r>
        <w:rPr>
          <w:rFonts w:ascii="Arial" w:hAnsi="Arial" w:cs="Arial"/>
          <w:b/>
        </w:rPr>
        <w:t xml:space="preserve">Abstract: </w:t>
      </w:r>
    </w:p>
    <w:p w14:paraId="5BA9656C" w14:textId="77777777" w:rsidR="00DD11A7" w:rsidRDefault="00DD11A7" w:rsidP="00DD11A7">
      <w:r>
        <w:t>RRM TT</w:t>
      </w:r>
    </w:p>
    <w:p w14:paraId="25B725C2" w14:textId="77777777" w:rsidR="00DD11A7" w:rsidRDefault="00DD11A7" w:rsidP="00DD11A7">
      <w:pPr>
        <w:rPr>
          <w:rFonts w:ascii="Arial" w:hAnsi="Arial" w:cs="Arial"/>
          <w:b/>
        </w:rPr>
      </w:pPr>
      <w:r>
        <w:rPr>
          <w:rFonts w:ascii="Arial" w:hAnsi="Arial" w:cs="Arial"/>
          <w:b/>
        </w:rPr>
        <w:t xml:space="preserve">Discussion: </w:t>
      </w:r>
    </w:p>
    <w:p w14:paraId="1E427794" w14:textId="77777777" w:rsidR="00DD11A7" w:rsidRDefault="00DD11A7" w:rsidP="00DD11A7">
      <w:r>
        <w:t>r1</w:t>
      </w:r>
    </w:p>
    <w:p w14:paraId="478A052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R5-253577</w:t>
      </w:r>
      <w:r>
        <w:rPr>
          <w:color w:val="993300"/>
          <w:u w:val="single"/>
        </w:rPr>
        <w:t>.</w:t>
      </w:r>
    </w:p>
    <w:p w14:paraId="508D5C6B" w14:textId="2C90BA63" w:rsidR="00DD11A7" w:rsidRDefault="00DD11A7" w:rsidP="00DD11A7">
      <w:pPr>
        <w:rPr>
          <w:rFonts w:ascii="Arial" w:hAnsi="Arial" w:cs="Arial"/>
          <w:b/>
          <w:sz w:val="24"/>
        </w:rPr>
      </w:pPr>
      <w:r>
        <w:rPr>
          <w:rFonts w:ascii="Arial" w:hAnsi="Arial" w:cs="Arial"/>
          <w:b/>
          <w:color w:val="0000FF"/>
          <w:sz w:val="24"/>
        </w:rPr>
        <w:t>R5-253577</w:t>
      </w:r>
      <w:r>
        <w:rPr>
          <w:rFonts w:ascii="Arial" w:hAnsi="Arial" w:cs="Arial"/>
          <w:b/>
          <w:color w:val="0000FF"/>
          <w:sz w:val="24"/>
        </w:rPr>
        <w:tab/>
      </w:r>
      <w:r>
        <w:rPr>
          <w:rFonts w:ascii="Arial" w:hAnsi="Arial" w:cs="Arial"/>
          <w:b/>
          <w:sz w:val="24"/>
        </w:rPr>
        <w:t>Test Tolerance for R17 UE Rx-Tx time difference measurement accuracy Test Case 15.3.3</w:t>
      </w:r>
    </w:p>
    <w:p w14:paraId="032BB1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CR-1024  rev 1 Cat: F (Rel-18)</w:t>
      </w:r>
      <w:r>
        <w:rPr>
          <w:i/>
        </w:rPr>
        <w:br/>
      </w:r>
      <w:r>
        <w:rPr>
          <w:i/>
        </w:rPr>
        <w:br/>
      </w:r>
      <w:r>
        <w:rPr>
          <w:i/>
        </w:rPr>
        <w:tab/>
      </w:r>
      <w:r>
        <w:rPr>
          <w:i/>
        </w:rPr>
        <w:tab/>
      </w:r>
      <w:r>
        <w:rPr>
          <w:i/>
        </w:rPr>
        <w:tab/>
      </w:r>
      <w:r>
        <w:rPr>
          <w:i/>
        </w:rPr>
        <w:tab/>
      </w:r>
      <w:r>
        <w:rPr>
          <w:i/>
        </w:rPr>
        <w:tab/>
        <w:t>Source: Rohde &amp; Schwarz</w:t>
      </w:r>
    </w:p>
    <w:p w14:paraId="0D6A2592" w14:textId="77777777" w:rsidR="00DD11A7" w:rsidRDefault="00DD11A7" w:rsidP="00DD11A7">
      <w:pPr>
        <w:rPr>
          <w:color w:val="808080"/>
        </w:rPr>
      </w:pPr>
      <w:r>
        <w:rPr>
          <w:color w:val="808080"/>
        </w:rPr>
        <w:t>(Replaces R5-252894)</w:t>
      </w:r>
    </w:p>
    <w:p w14:paraId="545E65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E1367" w14:textId="1B9AFB91" w:rsidR="00DD11A7" w:rsidRDefault="00DD11A7" w:rsidP="00DD11A7">
      <w:pPr>
        <w:rPr>
          <w:rFonts w:ascii="Arial" w:hAnsi="Arial" w:cs="Arial"/>
          <w:b/>
          <w:sz w:val="24"/>
        </w:rPr>
      </w:pPr>
      <w:r>
        <w:rPr>
          <w:rFonts w:ascii="Arial" w:hAnsi="Arial" w:cs="Arial"/>
          <w:b/>
          <w:color w:val="0000FF"/>
          <w:sz w:val="24"/>
        </w:rPr>
        <w:t>R5-252895</w:t>
      </w:r>
      <w:r>
        <w:rPr>
          <w:rFonts w:ascii="Arial" w:hAnsi="Arial" w:cs="Arial"/>
          <w:b/>
          <w:color w:val="0000FF"/>
          <w:sz w:val="24"/>
        </w:rPr>
        <w:tab/>
      </w:r>
      <w:r>
        <w:rPr>
          <w:rFonts w:ascii="Arial" w:hAnsi="Arial" w:cs="Arial"/>
          <w:b/>
          <w:sz w:val="24"/>
        </w:rPr>
        <w:t>Test Tolerance for R17 UE Rx-Tx time difference measurement accuracy Test Case 15.3.4</w:t>
      </w:r>
    </w:p>
    <w:p w14:paraId="3B49EC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CR-1025  Cat: F (Rel-18)</w:t>
      </w:r>
      <w:r>
        <w:rPr>
          <w:i/>
        </w:rPr>
        <w:br/>
      </w:r>
      <w:r>
        <w:rPr>
          <w:i/>
        </w:rPr>
        <w:br/>
      </w:r>
      <w:r>
        <w:rPr>
          <w:i/>
        </w:rPr>
        <w:tab/>
      </w:r>
      <w:r>
        <w:rPr>
          <w:i/>
        </w:rPr>
        <w:tab/>
      </w:r>
      <w:r>
        <w:rPr>
          <w:i/>
        </w:rPr>
        <w:tab/>
      </w:r>
      <w:r>
        <w:rPr>
          <w:i/>
        </w:rPr>
        <w:tab/>
      </w:r>
      <w:r>
        <w:rPr>
          <w:i/>
        </w:rPr>
        <w:tab/>
        <w:t>Source: Rohde &amp; Schwarz</w:t>
      </w:r>
    </w:p>
    <w:p w14:paraId="10EE9A6E" w14:textId="77777777" w:rsidR="00DD11A7" w:rsidRDefault="00DD11A7" w:rsidP="00DD11A7">
      <w:pPr>
        <w:rPr>
          <w:rFonts w:ascii="Arial" w:hAnsi="Arial" w:cs="Arial"/>
          <w:b/>
        </w:rPr>
      </w:pPr>
      <w:r>
        <w:rPr>
          <w:rFonts w:ascii="Arial" w:hAnsi="Arial" w:cs="Arial"/>
          <w:b/>
        </w:rPr>
        <w:t xml:space="preserve">Abstract: </w:t>
      </w:r>
    </w:p>
    <w:p w14:paraId="25443A22" w14:textId="77777777" w:rsidR="00DD11A7" w:rsidRDefault="00DD11A7" w:rsidP="00DD11A7">
      <w:r>
        <w:lastRenderedPageBreak/>
        <w:t>RRM TT</w:t>
      </w:r>
    </w:p>
    <w:p w14:paraId="003F309E" w14:textId="77777777" w:rsidR="00DD11A7" w:rsidRDefault="00DD11A7" w:rsidP="00DD11A7">
      <w:pPr>
        <w:rPr>
          <w:rFonts w:ascii="Arial" w:hAnsi="Arial" w:cs="Arial"/>
          <w:b/>
        </w:rPr>
      </w:pPr>
      <w:r>
        <w:rPr>
          <w:rFonts w:ascii="Arial" w:hAnsi="Arial" w:cs="Arial"/>
          <w:b/>
        </w:rPr>
        <w:t xml:space="preserve">Discussion: </w:t>
      </w:r>
    </w:p>
    <w:p w14:paraId="050B3A8E" w14:textId="77777777" w:rsidR="00DD11A7" w:rsidRDefault="00DD11A7" w:rsidP="00DD11A7">
      <w:r>
        <w:t>r1</w:t>
      </w:r>
    </w:p>
    <w:p w14:paraId="5FECF3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R5-253578</w:t>
      </w:r>
      <w:r>
        <w:rPr>
          <w:color w:val="993300"/>
          <w:u w:val="single"/>
        </w:rPr>
        <w:t>.</w:t>
      </w:r>
    </w:p>
    <w:p w14:paraId="7153C26A" w14:textId="59CC5535" w:rsidR="00DD11A7" w:rsidRDefault="00DD11A7" w:rsidP="00DD11A7">
      <w:pPr>
        <w:rPr>
          <w:rFonts w:ascii="Arial" w:hAnsi="Arial" w:cs="Arial"/>
          <w:b/>
          <w:sz w:val="24"/>
        </w:rPr>
      </w:pPr>
      <w:r>
        <w:rPr>
          <w:rFonts w:ascii="Arial" w:hAnsi="Arial" w:cs="Arial"/>
          <w:b/>
          <w:color w:val="0000FF"/>
          <w:sz w:val="24"/>
        </w:rPr>
        <w:t>R5-253578</w:t>
      </w:r>
      <w:r>
        <w:rPr>
          <w:rFonts w:ascii="Arial" w:hAnsi="Arial" w:cs="Arial"/>
          <w:b/>
          <w:color w:val="0000FF"/>
          <w:sz w:val="24"/>
        </w:rPr>
        <w:tab/>
      </w:r>
      <w:r>
        <w:rPr>
          <w:rFonts w:ascii="Arial" w:hAnsi="Arial" w:cs="Arial"/>
          <w:b/>
          <w:sz w:val="24"/>
        </w:rPr>
        <w:t>Test Tolerance for R17 UE Rx-Tx time difference measurement accuracy Test Case 15.3.4</w:t>
      </w:r>
    </w:p>
    <w:p w14:paraId="4AC074B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CR-1025  rev 1 Cat: F (Rel-18)</w:t>
      </w:r>
      <w:r>
        <w:rPr>
          <w:i/>
        </w:rPr>
        <w:br/>
      </w:r>
      <w:r>
        <w:rPr>
          <w:i/>
        </w:rPr>
        <w:br/>
      </w:r>
      <w:r>
        <w:rPr>
          <w:i/>
        </w:rPr>
        <w:tab/>
      </w:r>
      <w:r>
        <w:rPr>
          <w:i/>
        </w:rPr>
        <w:tab/>
      </w:r>
      <w:r>
        <w:rPr>
          <w:i/>
        </w:rPr>
        <w:tab/>
      </w:r>
      <w:r>
        <w:rPr>
          <w:i/>
        </w:rPr>
        <w:tab/>
      </w:r>
      <w:r>
        <w:rPr>
          <w:i/>
        </w:rPr>
        <w:tab/>
        <w:t>Source: Rohde &amp; Schwarz</w:t>
      </w:r>
    </w:p>
    <w:p w14:paraId="45E35D34" w14:textId="77777777" w:rsidR="00DD11A7" w:rsidRDefault="00DD11A7" w:rsidP="00DD11A7">
      <w:pPr>
        <w:rPr>
          <w:color w:val="808080"/>
        </w:rPr>
      </w:pPr>
      <w:r>
        <w:rPr>
          <w:color w:val="808080"/>
        </w:rPr>
        <w:t>(Replaces R5-252895)</w:t>
      </w:r>
    </w:p>
    <w:p w14:paraId="683D8A8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70AB7" w14:textId="4FC89D97" w:rsidR="00DD11A7" w:rsidRDefault="00DD11A7" w:rsidP="00DD11A7">
      <w:pPr>
        <w:rPr>
          <w:rFonts w:ascii="Arial" w:hAnsi="Arial" w:cs="Arial"/>
          <w:b/>
          <w:sz w:val="24"/>
        </w:rPr>
      </w:pPr>
      <w:r>
        <w:rPr>
          <w:rFonts w:ascii="Arial" w:hAnsi="Arial" w:cs="Arial"/>
          <w:b/>
          <w:color w:val="0000FF"/>
          <w:sz w:val="24"/>
        </w:rPr>
        <w:t>R5-252896</w:t>
      </w:r>
      <w:r>
        <w:rPr>
          <w:rFonts w:ascii="Arial" w:hAnsi="Arial" w:cs="Arial"/>
          <w:b/>
          <w:color w:val="0000FF"/>
          <w:sz w:val="24"/>
        </w:rPr>
        <w:tab/>
      </w:r>
      <w:r>
        <w:rPr>
          <w:rFonts w:ascii="Arial" w:hAnsi="Arial" w:cs="Arial"/>
          <w:b/>
          <w:sz w:val="24"/>
        </w:rPr>
        <w:t>Test Tolerance for R17 UE Rx-Tx time difference measurement accuracy Test Case 15.5.1</w:t>
      </w:r>
    </w:p>
    <w:p w14:paraId="736D125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CR-1026  Cat: F (Rel-18)</w:t>
      </w:r>
      <w:r>
        <w:rPr>
          <w:i/>
        </w:rPr>
        <w:br/>
      </w:r>
      <w:r>
        <w:rPr>
          <w:i/>
        </w:rPr>
        <w:br/>
      </w:r>
      <w:r>
        <w:rPr>
          <w:i/>
        </w:rPr>
        <w:tab/>
      </w:r>
      <w:r>
        <w:rPr>
          <w:i/>
        </w:rPr>
        <w:tab/>
      </w:r>
      <w:r>
        <w:rPr>
          <w:i/>
        </w:rPr>
        <w:tab/>
      </w:r>
      <w:r>
        <w:rPr>
          <w:i/>
        </w:rPr>
        <w:tab/>
      </w:r>
      <w:r>
        <w:rPr>
          <w:i/>
        </w:rPr>
        <w:tab/>
        <w:t>Source: Rohde &amp; Schwarz</w:t>
      </w:r>
    </w:p>
    <w:p w14:paraId="3E1EC805" w14:textId="77777777" w:rsidR="00DD11A7" w:rsidRDefault="00DD11A7" w:rsidP="00DD11A7">
      <w:pPr>
        <w:rPr>
          <w:rFonts w:ascii="Arial" w:hAnsi="Arial" w:cs="Arial"/>
          <w:b/>
        </w:rPr>
      </w:pPr>
      <w:r>
        <w:rPr>
          <w:rFonts w:ascii="Arial" w:hAnsi="Arial" w:cs="Arial"/>
          <w:b/>
        </w:rPr>
        <w:t xml:space="preserve">Abstract: </w:t>
      </w:r>
    </w:p>
    <w:p w14:paraId="29A89256" w14:textId="77777777" w:rsidR="00DD11A7" w:rsidRDefault="00DD11A7" w:rsidP="00DD11A7">
      <w:r>
        <w:t>RRM TT</w:t>
      </w:r>
    </w:p>
    <w:p w14:paraId="5B62F065" w14:textId="77777777" w:rsidR="00DD11A7" w:rsidRDefault="00DD11A7" w:rsidP="00DD11A7">
      <w:pPr>
        <w:rPr>
          <w:rFonts w:ascii="Arial" w:hAnsi="Arial" w:cs="Arial"/>
          <w:b/>
        </w:rPr>
      </w:pPr>
      <w:r>
        <w:rPr>
          <w:rFonts w:ascii="Arial" w:hAnsi="Arial" w:cs="Arial"/>
          <w:b/>
        </w:rPr>
        <w:t xml:space="preserve">Discussion: </w:t>
      </w:r>
    </w:p>
    <w:p w14:paraId="7B9460E8" w14:textId="77777777" w:rsidR="00DD11A7" w:rsidRDefault="00DD11A7" w:rsidP="00DD11A7">
      <w:r>
        <w:t>r1</w:t>
      </w:r>
    </w:p>
    <w:p w14:paraId="21C60C6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R5-253579</w:t>
      </w:r>
      <w:r>
        <w:rPr>
          <w:color w:val="993300"/>
          <w:u w:val="single"/>
        </w:rPr>
        <w:t>.</w:t>
      </w:r>
    </w:p>
    <w:p w14:paraId="1F2B6E7C" w14:textId="3D9E65E2" w:rsidR="00DD11A7" w:rsidRDefault="00DD11A7" w:rsidP="00DD11A7">
      <w:pPr>
        <w:rPr>
          <w:rFonts w:ascii="Arial" w:hAnsi="Arial" w:cs="Arial"/>
          <w:b/>
          <w:sz w:val="24"/>
        </w:rPr>
      </w:pPr>
      <w:r>
        <w:rPr>
          <w:rFonts w:ascii="Arial" w:hAnsi="Arial" w:cs="Arial"/>
          <w:b/>
          <w:color w:val="0000FF"/>
          <w:sz w:val="24"/>
        </w:rPr>
        <w:t>R5-253579</w:t>
      </w:r>
      <w:r>
        <w:rPr>
          <w:rFonts w:ascii="Arial" w:hAnsi="Arial" w:cs="Arial"/>
          <w:b/>
          <w:color w:val="0000FF"/>
          <w:sz w:val="24"/>
        </w:rPr>
        <w:tab/>
      </w:r>
      <w:r>
        <w:rPr>
          <w:rFonts w:ascii="Arial" w:hAnsi="Arial" w:cs="Arial"/>
          <w:b/>
          <w:sz w:val="24"/>
        </w:rPr>
        <w:t>Test Tolerance for R17 UE Rx-Tx time difference measurement accuracy Test Case 15.5.1</w:t>
      </w:r>
    </w:p>
    <w:p w14:paraId="1F2AA56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CR-1026  rev 1 Cat: F (Rel-18)</w:t>
      </w:r>
      <w:r>
        <w:rPr>
          <w:i/>
        </w:rPr>
        <w:br/>
      </w:r>
      <w:r>
        <w:rPr>
          <w:i/>
        </w:rPr>
        <w:br/>
      </w:r>
      <w:r>
        <w:rPr>
          <w:i/>
        </w:rPr>
        <w:tab/>
      </w:r>
      <w:r>
        <w:rPr>
          <w:i/>
        </w:rPr>
        <w:tab/>
      </w:r>
      <w:r>
        <w:rPr>
          <w:i/>
        </w:rPr>
        <w:tab/>
      </w:r>
      <w:r>
        <w:rPr>
          <w:i/>
        </w:rPr>
        <w:tab/>
      </w:r>
      <w:r>
        <w:rPr>
          <w:i/>
        </w:rPr>
        <w:tab/>
        <w:t>Source: Rohde &amp; Schwarz</w:t>
      </w:r>
    </w:p>
    <w:p w14:paraId="52612688" w14:textId="77777777" w:rsidR="00DD11A7" w:rsidRDefault="00DD11A7" w:rsidP="00DD11A7">
      <w:pPr>
        <w:rPr>
          <w:color w:val="808080"/>
        </w:rPr>
      </w:pPr>
      <w:r>
        <w:rPr>
          <w:color w:val="808080"/>
        </w:rPr>
        <w:t>(Replaces R5-252896)</w:t>
      </w:r>
    </w:p>
    <w:p w14:paraId="645A82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C338C" w14:textId="030DAB2F" w:rsidR="00DD11A7" w:rsidRDefault="00DD11A7" w:rsidP="00DD11A7">
      <w:pPr>
        <w:rPr>
          <w:rFonts w:ascii="Arial" w:hAnsi="Arial" w:cs="Arial"/>
          <w:b/>
          <w:sz w:val="24"/>
        </w:rPr>
      </w:pPr>
      <w:r>
        <w:rPr>
          <w:rFonts w:ascii="Arial" w:hAnsi="Arial" w:cs="Arial"/>
          <w:b/>
          <w:color w:val="0000FF"/>
          <w:sz w:val="24"/>
        </w:rPr>
        <w:t>R5-252897</w:t>
      </w:r>
      <w:r>
        <w:rPr>
          <w:rFonts w:ascii="Arial" w:hAnsi="Arial" w:cs="Arial"/>
          <w:b/>
          <w:color w:val="0000FF"/>
          <w:sz w:val="24"/>
        </w:rPr>
        <w:tab/>
      </w:r>
      <w:r>
        <w:rPr>
          <w:rFonts w:ascii="Arial" w:hAnsi="Arial" w:cs="Arial"/>
          <w:b/>
          <w:sz w:val="24"/>
        </w:rPr>
        <w:t>Test Tolerance for R17 UE Rx-Tx time difference measurement accuracy Test Case 15.5.2</w:t>
      </w:r>
    </w:p>
    <w:p w14:paraId="54701CD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CR-1027  Cat: F (Rel-18)</w:t>
      </w:r>
      <w:r>
        <w:rPr>
          <w:i/>
        </w:rPr>
        <w:br/>
      </w:r>
      <w:r>
        <w:rPr>
          <w:i/>
        </w:rPr>
        <w:br/>
      </w:r>
      <w:r>
        <w:rPr>
          <w:i/>
        </w:rPr>
        <w:tab/>
      </w:r>
      <w:r>
        <w:rPr>
          <w:i/>
        </w:rPr>
        <w:tab/>
      </w:r>
      <w:r>
        <w:rPr>
          <w:i/>
        </w:rPr>
        <w:tab/>
      </w:r>
      <w:r>
        <w:rPr>
          <w:i/>
        </w:rPr>
        <w:tab/>
      </w:r>
      <w:r>
        <w:rPr>
          <w:i/>
        </w:rPr>
        <w:tab/>
        <w:t>Source: Rohde &amp; Schwarz</w:t>
      </w:r>
    </w:p>
    <w:p w14:paraId="28CC76BD" w14:textId="77777777" w:rsidR="00DD11A7" w:rsidRDefault="00DD11A7" w:rsidP="00DD11A7">
      <w:pPr>
        <w:rPr>
          <w:rFonts w:ascii="Arial" w:hAnsi="Arial" w:cs="Arial"/>
          <w:b/>
        </w:rPr>
      </w:pPr>
      <w:r>
        <w:rPr>
          <w:rFonts w:ascii="Arial" w:hAnsi="Arial" w:cs="Arial"/>
          <w:b/>
        </w:rPr>
        <w:t xml:space="preserve">Abstract: </w:t>
      </w:r>
    </w:p>
    <w:p w14:paraId="19B6F405" w14:textId="77777777" w:rsidR="00DD11A7" w:rsidRDefault="00DD11A7" w:rsidP="00DD11A7">
      <w:r>
        <w:t>RRM TT</w:t>
      </w:r>
    </w:p>
    <w:p w14:paraId="4182341E" w14:textId="77777777" w:rsidR="00DD11A7" w:rsidRDefault="00DD11A7" w:rsidP="00DD11A7">
      <w:pPr>
        <w:rPr>
          <w:rFonts w:ascii="Arial" w:hAnsi="Arial" w:cs="Arial"/>
          <w:b/>
        </w:rPr>
      </w:pPr>
      <w:r>
        <w:rPr>
          <w:rFonts w:ascii="Arial" w:hAnsi="Arial" w:cs="Arial"/>
          <w:b/>
        </w:rPr>
        <w:t xml:space="preserve">Discussion: </w:t>
      </w:r>
    </w:p>
    <w:p w14:paraId="60DF9C6A" w14:textId="77777777" w:rsidR="00DD11A7" w:rsidRDefault="00DD11A7" w:rsidP="00DD11A7">
      <w:r>
        <w:t>r1</w:t>
      </w:r>
    </w:p>
    <w:p w14:paraId="610DE236"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R5-253580</w:t>
      </w:r>
      <w:r>
        <w:rPr>
          <w:color w:val="993300"/>
          <w:u w:val="single"/>
        </w:rPr>
        <w:t>.</w:t>
      </w:r>
    </w:p>
    <w:p w14:paraId="72793083" w14:textId="24875C65" w:rsidR="00DD11A7" w:rsidRDefault="00DD11A7" w:rsidP="00DD11A7">
      <w:pPr>
        <w:rPr>
          <w:rFonts w:ascii="Arial" w:hAnsi="Arial" w:cs="Arial"/>
          <w:b/>
          <w:sz w:val="24"/>
        </w:rPr>
      </w:pPr>
      <w:r>
        <w:rPr>
          <w:rFonts w:ascii="Arial" w:hAnsi="Arial" w:cs="Arial"/>
          <w:b/>
          <w:color w:val="0000FF"/>
          <w:sz w:val="24"/>
        </w:rPr>
        <w:t>R5-253580</w:t>
      </w:r>
      <w:r>
        <w:rPr>
          <w:rFonts w:ascii="Arial" w:hAnsi="Arial" w:cs="Arial"/>
          <w:b/>
          <w:color w:val="0000FF"/>
          <w:sz w:val="24"/>
        </w:rPr>
        <w:tab/>
      </w:r>
      <w:r>
        <w:rPr>
          <w:rFonts w:ascii="Arial" w:hAnsi="Arial" w:cs="Arial"/>
          <w:b/>
          <w:sz w:val="24"/>
        </w:rPr>
        <w:t>Test Tolerance for R17 UE Rx-Tx time difference measurement accuracy Test Case 15.5.2</w:t>
      </w:r>
    </w:p>
    <w:p w14:paraId="5D7038A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CR-1027  rev 1 Cat: F (Rel-18)</w:t>
      </w:r>
      <w:r>
        <w:rPr>
          <w:i/>
        </w:rPr>
        <w:br/>
      </w:r>
      <w:r>
        <w:rPr>
          <w:i/>
        </w:rPr>
        <w:br/>
      </w:r>
      <w:r>
        <w:rPr>
          <w:i/>
        </w:rPr>
        <w:tab/>
      </w:r>
      <w:r>
        <w:rPr>
          <w:i/>
        </w:rPr>
        <w:tab/>
      </w:r>
      <w:r>
        <w:rPr>
          <w:i/>
        </w:rPr>
        <w:tab/>
      </w:r>
      <w:r>
        <w:rPr>
          <w:i/>
        </w:rPr>
        <w:tab/>
      </w:r>
      <w:r>
        <w:rPr>
          <w:i/>
        </w:rPr>
        <w:tab/>
        <w:t>Source: Rohde &amp; Schwarz</w:t>
      </w:r>
    </w:p>
    <w:p w14:paraId="7154E67D" w14:textId="77777777" w:rsidR="00DD11A7" w:rsidRDefault="00DD11A7" w:rsidP="00DD11A7">
      <w:pPr>
        <w:rPr>
          <w:color w:val="808080"/>
        </w:rPr>
      </w:pPr>
      <w:r>
        <w:rPr>
          <w:color w:val="808080"/>
        </w:rPr>
        <w:t>(Replaces R5-252897)</w:t>
      </w:r>
    </w:p>
    <w:p w14:paraId="2B4039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71C2F" w14:textId="25621D67" w:rsidR="00DD11A7" w:rsidRDefault="00DD11A7" w:rsidP="00DD11A7">
      <w:pPr>
        <w:rPr>
          <w:rFonts w:ascii="Arial" w:hAnsi="Arial" w:cs="Arial"/>
          <w:b/>
          <w:sz w:val="24"/>
        </w:rPr>
      </w:pPr>
      <w:r>
        <w:rPr>
          <w:rFonts w:ascii="Arial" w:hAnsi="Arial" w:cs="Arial"/>
          <w:b/>
          <w:color w:val="0000FF"/>
          <w:sz w:val="24"/>
        </w:rPr>
        <w:t>R5-252901</w:t>
      </w:r>
      <w:r>
        <w:rPr>
          <w:rFonts w:ascii="Arial" w:hAnsi="Arial" w:cs="Arial"/>
          <w:b/>
          <w:color w:val="0000FF"/>
          <w:sz w:val="24"/>
        </w:rPr>
        <w:tab/>
      </w:r>
      <w:r>
        <w:rPr>
          <w:rFonts w:ascii="Arial" w:hAnsi="Arial" w:cs="Arial"/>
          <w:b/>
          <w:sz w:val="24"/>
        </w:rPr>
        <w:t>Test Tolerance for RRM NRU Test Case 11.6.2.4</w:t>
      </w:r>
    </w:p>
    <w:p w14:paraId="49384A9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CR-1028  Cat: F (Rel-18)</w:t>
      </w:r>
      <w:r>
        <w:rPr>
          <w:i/>
        </w:rPr>
        <w:br/>
      </w:r>
      <w:r>
        <w:rPr>
          <w:i/>
        </w:rPr>
        <w:br/>
      </w:r>
      <w:r>
        <w:rPr>
          <w:i/>
        </w:rPr>
        <w:tab/>
      </w:r>
      <w:r>
        <w:rPr>
          <w:i/>
        </w:rPr>
        <w:tab/>
      </w:r>
      <w:r>
        <w:rPr>
          <w:i/>
        </w:rPr>
        <w:tab/>
      </w:r>
      <w:r>
        <w:rPr>
          <w:i/>
        </w:rPr>
        <w:tab/>
      </w:r>
      <w:r>
        <w:rPr>
          <w:i/>
        </w:rPr>
        <w:tab/>
        <w:t>Source: Rohde &amp; Schwarz</w:t>
      </w:r>
    </w:p>
    <w:p w14:paraId="7327BB7E" w14:textId="77777777" w:rsidR="00DD11A7" w:rsidRDefault="00DD11A7" w:rsidP="00DD11A7">
      <w:pPr>
        <w:rPr>
          <w:rFonts w:ascii="Arial" w:hAnsi="Arial" w:cs="Arial"/>
          <w:b/>
        </w:rPr>
      </w:pPr>
      <w:r>
        <w:rPr>
          <w:rFonts w:ascii="Arial" w:hAnsi="Arial" w:cs="Arial"/>
          <w:b/>
        </w:rPr>
        <w:t xml:space="preserve">Abstract: </w:t>
      </w:r>
    </w:p>
    <w:p w14:paraId="7553F9CE" w14:textId="77777777" w:rsidR="00DD11A7" w:rsidRDefault="00DD11A7" w:rsidP="00DD11A7">
      <w:r>
        <w:t>RRM TT</w:t>
      </w:r>
    </w:p>
    <w:p w14:paraId="510EF59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7ABB24" w14:textId="0E096E07" w:rsidR="00DD11A7" w:rsidRDefault="00DD11A7" w:rsidP="00DD11A7">
      <w:pPr>
        <w:rPr>
          <w:rFonts w:ascii="Arial" w:hAnsi="Arial" w:cs="Arial"/>
          <w:b/>
          <w:sz w:val="24"/>
        </w:rPr>
      </w:pPr>
      <w:r>
        <w:rPr>
          <w:rFonts w:ascii="Arial" w:hAnsi="Arial" w:cs="Arial"/>
          <w:b/>
          <w:color w:val="0000FF"/>
          <w:sz w:val="24"/>
        </w:rPr>
        <w:t>R5-252902</w:t>
      </w:r>
      <w:r>
        <w:rPr>
          <w:rFonts w:ascii="Arial" w:hAnsi="Arial" w:cs="Arial"/>
          <w:b/>
          <w:color w:val="0000FF"/>
          <w:sz w:val="24"/>
        </w:rPr>
        <w:tab/>
      </w:r>
      <w:r>
        <w:rPr>
          <w:rFonts w:ascii="Arial" w:hAnsi="Arial" w:cs="Arial"/>
          <w:b/>
          <w:sz w:val="24"/>
        </w:rPr>
        <w:t>Test Tolerance for RRM NRU Test Case 11.6.3.4</w:t>
      </w:r>
    </w:p>
    <w:p w14:paraId="49BE17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CR-1029  Cat: F (Rel-18)</w:t>
      </w:r>
      <w:r>
        <w:rPr>
          <w:i/>
        </w:rPr>
        <w:br/>
      </w:r>
      <w:r>
        <w:rPr>
          <w:i/>
        </w:rPr>
        <w:br/>
      </w:r>
      <w:r>
        <w:rPr>
          <w:i/>
        </w:rPr>
        <w:tab/>
      </w:r>
      <w:r>
        <w:rPr>
          <w:i/>
        </w:rPr>
        <w:tab/>
      </w:r>
      <w:r>
        <w:rPr>
          <w:i/>
        </w:rPr>
        <w:tab/>
      </w:r>
      <w:r>
        <w:rPr>
          <w:i/>
        </w:rPr>
        <w:tab/>
      </w:r>
      <w:r>
        <w:rPr>
          <w:i/>
        </w:rPr>
        <w:tab/>
        <w:t>Source: Rohde &amp; Schwarz</w:t>
      </w:r>
    </w:p>
    <w:p w14:paraId="5B88E18E" w14:textId="77777777" w:rsidR="00DD11A7" w:rsidRDefault="00DD11A7" w:rsidP="00DD11A7">
      <w:pPr>
        <w:rPr>
          <w:rFonts w:ascii="Arial" w:hAnsi="Arial" w:cs="Arial"/>
          <w:b/>
        </w:rPr>
      </w:pPr>
      <w:r>
        <w:rPr>
          <w:rFonts w:ascii="Arial" w:hAnsi="Arial" w:cs="Arial"/>
          <w:b/>
        </w:rPr>
        <w:t xml:space="preserve">Abstract: </w:t>
      </w:r>
    </w:p>
    <w:p w14:paraId="56BC0234" w14:textId="77777777" w:rsidR="00DD11A7" w:rsidRDefault="00DD11A7" w:rsidP="00DD11A7">
      <w:r>
        <w:t>RRM TT</w:t>
      </w:r>
    </w:p>
    <w:p w14:paraId="209944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0F4EC" w14:textId="1E25F38C" w:rsidR="00DD11A7" w:rsidRDefault="00DD11A7" w:rsidP="00DD11A7">
      <w:pPr>
        <w:rPr>
          <w:rFonts w:ascii="Arial" w:hAnsi="Arial" w:cs="Arial"/>
          <w:b/>
          <w:sz w:val="24"/>
        </w:rPr>
      </w:pPr>
      <w:r>
        <w:rPr>
          <w:rFonts w:ascii="Arial" w:hAnsi="Arial" w:cs="Arial"/>
          <w:b/>
          <w:color w:val="0000FF"/>
          <w:sz w:val="24"/>
        </w:rPr>
        <w:t>R5-252974</w:t>
      </w:r>
      <w:r>
        <w:rPr>
          <w:rFonts w:ascii="Arial" w:hAnsi="Arial" w:cs="Arial"/>
          <w:b/>
          <w:color w:val="0000FF"/>
          <w:sz w:val="24"/>
        </w:rPr>
        <w:tab/>
      </w:r>
      <w:r>
        <w:rPr>
          <w:rFonts w:ascii="Arial" w:hAnsi="Arial" w:cs="Arial"/>
          <w:b/>
          <w:sz w:val="24"/>
        </w:rPr>
        <w:t>Addition of TT analysis for NR-U test 12.4.1.1</w:t>
      </w:r>
    </w:p>
    <w:p w14:paraId="4EB6235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CR-1037  Cat: F (Rel-18)</w:t>
      </w:r>
      <w:r>
        <w:rPr>
          <w:i/>
        </w:rPr>
        <w:br/>
      </w:r>
      <w:r>
        <w:rPr>
          <w:i/>
        </w:rPr>
        <w:br/>
      </w:r>
      <w:r>
        <w:rPr>
          <w:i/>
        </w:rPr>
        <w:tab/>
      </w:r>
      <w:r>
        <w:rPr>
          <w:i/>
        </w:rPr>
        <w:tab/>
      </w:r>
      <w:r>
        <w:rPr>
          <w:i/>
        </w:rPr>
        <w:tab/>
      </w:r>
      <w:r>
        <w:rPr>
          <w:i/>
        </w:rPr>
        <w:tab/>
      </w:r>
      <w:r>
        <w:rPr>
          <w:i/>
        </w:rPr>
        <w:tab/>
        <w:t>Source: Qualcomm Korea</w:t>
      </w:r>
    </w:p>
    <w:p w14:paraId="6C4459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C9AF4" w14:textId="6606DDEC" w:rsidR="00DD11A7" w:rsidRDefault="00DD11A7" w:rsidP="00DD11A7">
      <w:pPr>
        <w:rPr>
          <w:rFonts w:ascii="Arial" w:hAnsi="Arial" w:cs="Arial"/>
          <w:b/>
          <w:sz w:val="24"/>
        </w:rPr>
      </w:pPr>
      <w:r>
        <w:rPr>
          <w:rFonts w:ascii="Arial" w:hAnsi="Arial" w:cs="Arial"/>
          <w:b/>
          <w:color w:val="0000FF"/>
          <w:sz w:val="24"/>
        </w:rPr>
        <w:t>R5-252975</w:t>
      </w:r>
      <w:r>
        <w:rPr>
          <w:rFonts w:ascii="Arial" w:hAnsi="Arial" w:cs="Arial"/>
          <w:b/>
          <w:color w:val="0000FF"/>
          <w:sz w:val="24"/>
        </w:rPr>
        <w:tab/>
      </w:r>
      <w:r>
        <w:rPr>
          <w:rFonts w:ascii="Arial" w:hAnsi="Arial" w:cs="Arial"/>
          <w:b/>
          <w:sz w:val="24"/>
        </w:rPr>
        <w:t>Addition of TT analysis for NR-U test 12.5.1.1</w:t>
      </w:r>
    </w:p>
    <w:p w14:paraId="0E0E6AA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v18.6.0</w:t>
      </w:r>
      <w:r>
        <w:rPr>
          <w:i/>
        </w:rPr>
        <w:tab/>
        <w:t xml:space="preserve">  CR-1038  Cat: F (Rel-18)</w:t>
      </w:r>
      <w:r>
        <w:rPr>
          <w:i/>
        </w:rPr>
        <w:br/>
      </w:r>
      <w:r>
        <w:rPr>
          <w:i/>
        </w:rPr>
        <w:br/>
      </w:r>
      <w:r>
        <w:rPr>
          <w:i/>
        </w:rPr>
        <w:tab/>
      </w:r>
      <w:r>
        <w:rPr>
          <w:i/>
        </w:rPr>
        <w:tab/>
      </w:r>
      <w:r>
        <w:rPr>
          <w:i/>
        </w:rPr>
        <w:tab/>
      </w:r>
      <w:r>
        <w:rPr>
          <w:i/>
        </w:rPr>
        <w:tab/>
      </w:r>
      <w:r>
        <w:rPr>
          <w:i/>
        </w:rPr>
        <w:tab/>
        <w:t>Source: Qualcomm Korea</w:t>
      </w:r>
    </w:p>
    <w:p w14:paraId="327BBF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D95B" w14:textId="77777777" w:rsidR="00DD11A7" w:rsidRDefault="00DD11A7" w:rsidP="00DD11A7">
      <w:pPr>
        <w:pStyle w:val="Heading4"/>
      </w:pPr>
      <w:bookmarkStart w:id="695" w:name="_Toc202275531"/>
      <w:r>
        <w:t>5.4.19</w:t>
      </w:r>
      <w:r>
        <w:tab/>
        <w:t>TR 38.905 (NR Test Points Radio Transmission and Reception)</w:t>
      </w:r>
      <w:bookmarkEnd w:id="695"/>
    </w:p>
    <w:p w14:paraId="36515710" w14:textId="731DEE43" w:rsidR="00DD11A7" w:rsidRDefault="00DD11A7" w:rsidP="00DD11A7">
      <w:pPr>
        <w:rPr>
          <w:rFonts w:ascii="Arial" w:hAnsi="Arial" w:cs="Arial"/>
          <w:b/>
          <w:sz w:val="24"/>
        </w:rPr>
      </w:pPr>
      <w:r>
        <w:rPr>
          <w:rFonts w:ascii="Arial" w:hAnsi="Arial" w:cs="Arial"/>
          <w:b/>
          <w:color w:val="0000FF"/>
          <w:sz w:val="24"/>
        </w:rPr>
        <w:t>R5-252026</w:t>
      </w:r>
      <w:r>
        <w:rPr>
          <w:rFonts w:ascii="Arial" w:hAnsi="Arial" w:cs="Arial"/>
          <w:b/>
          <w:color w:val="0000FF"/>
          <w:sz w:val="24"/>
        </w:rPr>
        <w:tab/>
      </w:r>
      <w:r>
        <w:rPr>
          <w:rFonts w:ascii="Arial" w:hAnsi="Arial" w:cs="Arial"/>
          <w:b/>
          <w:sz w:val="24"/>
        </w:rPr>
        <w:t>Updates for test point analysis for a few NR CA high power configuration cases</w:t>
      </w:r>
    </w:p>
    <w:p w14:paraId="24660C2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38.905 v18.6.0</w:t>
      </w:r>
      <w:r>
        <w:rPr>
          <w:i/>
        </w:rPr>
        <w:tab/>
        <w:t xml:space="preserve">  CR-1013  Cat: F (Rel-18)</w:t>
      </w:r>
      <w:r>
        <w:rPr>
          <w:i/>
        </w:rPr>
        <w:br/>
      </w:r>
      <w:r>
        <w:rPr>
          <w:i/>
        </w:rPr>
        <w:br/>
      </w:r>
      <w:r>
        <w:rPr>
          <w:i/>
        </w:rPr>
        <w:tab/>
      </w:r>
      <w:r>
        <w:rPr>
          <w:i/>
        </w:rPr>
        <w:tab/>
      </w:r>
      <w:r>
        <w:rPr>
          <w:i/>
        </w:rPr>
        <w:tab/>
      </w:r>
      <w:r>
        <w:rPr>
          <w:i/>
        </w:rPr>
        <w:tab/>
      </w:r>
      <w:r>
        <w:rPr>
          <w:i/>
        </w:rPr>
        <w:tab/>
        <w:t>Source: Verizon</w:t>
      </w:r>
    </w:p>
    <w:p w14:paraId="18F6D51B" w14:textId="77777777" w:rsidR="00DD11A7" w:rsidRDefault="00DD11A7" w:rsidP="00DD11A7">
      <w:pPr>
        <w:rPr>
          <w:rFonts w:ascii="Arial" w:hAnsi="Arial" w:cs="Arial"/>
          <w:b/>
        </w:rPr>
      </w:pPr>
      <w:r>
        <w:rPr>
          <w:rFonts w:ascii="Arial" w:hAnsi="Arial" w:cs="Arial"/>
          <w:b/>
        </w:rPr>
        <w:t xml:space="preserve">Discussion: </w:t>
      </w:r>
    </w:p>
    <w:p w14:paraId="2C89E2B6" w14:textId="77777777" w:rsidR="00DD11A7" w:rsidRDefault="00DD11A7" w:rsidP="00DD11A7">
      <w:r>
        <w:t xml:space="preserve">WIC was </w:t>
      </w:r>
      <w:proofErr w:type="spellStart"/>
      <w:r>
        <w:t>inv</w:t>
      </w:r>
      <w:proofErr w:type="spellEnd"/>
      <w:r>
        <w:t xml:space="preserve"> in 3GU</w:t>
      </w:r>
    </w:p>
    <w:p w14:paraId="44757EC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453E5" w14:textId="30E41325" w:rsidR="00DD11A7" w:rsidRDefault="00DD11A7" w:rsidP="00DD11A7">
      <w:pPr>
        <w:rPr>
          <w:rFonts w:ascii="Arial" w:hAnsi="Arial" w:cs="Arial"/>
          <w:b/>
          <w:sz w:val="24"/>
        </w:rPr>
      </w:pPr>
      <w:r>
        <w:rPr>
          <w:rFonts w:ascii="Arial" w:hAnsi="Arial" w:cs="Arial"/>
          <w:b/>
          <w:color w:val="0000FF"/>
          <w:sz w:val="24"/>
        </w:rPr>
        <w:t>R5-252494</w:t>
      </w:r>
      <w:r>
        <w:rPr>
          <w:rFonts w:ascii="Arial" w:hAnsi="Arial" w:cs="Arial"/>
          <w:b/>
          <w:color w:val="0000FF"/>
          <w:sz w:val="24"/>
        </w:rPr>
        <w:tab/>
      </w:r>
      <w:r>
        <w:rPr>
          <w:rFonts w:ascii="Arial" w:hAnsi="Arial" w:cs="Arial"/>
          <w:b/>
          <w:sz w:val="24"/>
        </w:rPr>
        <w:t>TP analysis of MPR for FR1 intra-band contiguous 2CA non-contiguous allocation</w:t>
      </w:r>
    </w:p>
    <w:p w14:paraId="272C59F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CR-1021  Cat: F (Rel-18)</w:t>
      </w:r>
      <w:r>
        <w:rPr>
          <w:i/>
        </w:rPr>
        <w:br/>
      </w:r>
      <w:r>
        <w:rPr>
          <w:i/>
        </w:rPr>
        <w:br/>
      </w:r>
      <w:r>
        <w:rPr>
          <w:i/>
        </w:rPr>
        <w:tab/>
      </w:r>
      <w:r>
        <w:rPr>
          <w:i/>
        </w:rPr>
        <w:tab/>
      </w:r>
      <w:r>
        <w:rPr>
          <w:i/>
        </w:rPr>
        <w:tab/>
      </w:r>
      <w:r>
        <w:rPr>
          <w:i/>
        </w:rPr>
        <w:tab/>
      </w:r>
      <w:r>
        <w:rPr>
          <w:i/>
        </w:rPr>
        <w:tab/>
        <w:t xml:space="preserve">Source: Anritsu, Keysight, Apple Trading, Huawei, </w:t>
      </w:r>
      <w:proofErr w:type="spellStart"/>
      <w:r>
        <w:rPr>
          <w:i/>
        </w:rPr>
        <w:t>HiSilicon</w:t>
      </w:r>
      <w:proofErr w:type="spellEnd"/>
    </w:p>
    <w:p w14:paraId="557613E2" w14:textId="77777777" w:rsidR="00DD11A7" w:rsidRDefault="00DD11A7" w:rsidP="00DD11A7">
      <w:pPr>
        <w:rPr>
          <w:rFonts w:ascii="Arial" w:hAnsi="Arial" w:cs="Arial"/>
          <w:b/>
        </w:rPr>
      </w:pPr>
      <w:r>
        <w:rPr>
          <w:rFonts w:ascii="Arial" w:hAnsi="Arial" w:cs="Arial"/>
          <w:b/>
        </w:rPr>
        <w:t xml:space="preserve">Abstract: </w:t>
      </w:r>
    </w:p>
    <w:p w14:paraId="5EFDBEFA" w14:textId="77777777" w:rsidR="00DD11A7" w:rsidRDefault="00DD11A7" w:rsidP="00DD11A7">
      <w:r>
        <w:t>AP#105.22, Depending on the outcome of discussion R5-252492</w:t>
      </w:r>
    </w:p>
    <w:p w14:paraId="098978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A6FC2" w14:textId="58C27737" w:rsidR="00DD11A7" w:rsidRDefault="00DD11A7" w:rsidP="00DD11A7">
      <w:pPr>
        <w:rPr>
          <w:rFonts w:ascii="Arial" w:hAnsi="Arial" w:cs="Arial"/>
          <w:b/>
          <w:sz w:val="24"/>
        </w:rPr>
      </w:pPr>
      <w:r>
        <w:rPr>
          <w:rFonts w:ascii="Arial" w:hAnsi="Arial" w:cs="Arial"/>
          <w:b/>
          <w:color w:val="0000FF"/>
          <w:sz w:val="24"/>
        </w:rPr>
        <w:t>R5-252842</w:t>
      </w:r>
      <w:r>
        <w:rPr>
          <w:rFonts w:ascii="Arial" w:hAnsi="Arial" w:cs="Arial"/>
          <w:b/>
          <w:color w:val="0000FF"/>
          <w:sz w:val="24"/>
        </w:rPr>
        <w:tab/>
      </w:r>
      <w:r>
        <w:rPr>
          <w:rFonts w:ascii="Arial" w:hAnsi="Arial" w:cs="Arial"/>
          <w:b/>
          <w:sz w:val="24"/>
        </w:rPr>
        <w:t>Add reference sensitivity test case info for EN-DC configuration DC_1A_n3A-n78A</w:t>
      </w:r>
    </w:p>
    <w:p w14:paraId="1757BFA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CR-1022  Cat: F (Rel-18)</w:t>
      </w:r>
      <w:r>
        <w:rPr>
          <w:i/>
        </w:rPr>
        <w:br/>
      </w:r>
      <w:r>
        <w:rPr>
          <w:i/>
        </w:rPr>
        <w:br/>
      </w:r>
      <w:r>
        <w:rPr>
          <w:i/>
        </w:rPr>
        <w:tab/>
      </w:r>
      <w:r>
        <w:rPr>
          <w:i/>
        </w:rPr>
        <w:tab/>
      </w:r>
      <w:r>
        <w:rPr>
          <w:i/>
        </w:rPr>
        <w:tab/>
      </w:r>
      <w:r>
        <w:rPr>
          <w:i/>
        </w:rPr>
        <w:tab/>
      </w:r>
      <w:r>
        <w:rPr>
          <w:i/>
        </w:rPr>
        <w:tab/>
        <w:t>Source: ZTE Corporation</w:t>
      </w:r>
    </w:p>
    <w:p w14:paraId="3EE24F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AEB9D" w14:textId="0092B0EA" w:rsidR="00DD11A7" w:rsidRDefault="00DD11A7" w:rsidP="00DD11A7">
      <w:pPr>
        <w:rPr>
          <w:rFonts w:ascii="Arial" w:hAnsi="Arial" w:cs="Arial"/>
          <w:b/>
          <w:sz w:val="24"/>
        </w:rPr>
      </w:pPr>
      <w:r>
        <w:rPr>
          <w:rFonts w:ascii="Arial" w:hAnsi="Arial" w:cs="Arial"/>
          <w:b/>
          <w:color w:val="0000FF"/>
          <w:sz w:val="24"/>
        </w:rPr>
        <w:t>R5-252858</w:t>
      </w:r>
      <w:r>
        <w:rPr>
          <w:rFonts w:ascii="Arial" w:hAnsi="Arial" w:cs="Arial"/>
          <w:b/>
          <w:color w:val="0000FF"/>
          <w:sz w:val="24"/>
        </w:rPr>
        <w:tab/>
      </w:r>
      <w:r>
        <w:rPr>
          <w:rFonts w:ascii="Arial" w:hAnsi="Arial" w:cs="Arial"/>
          <w:b/>
          <w:sz w:val="24"/>
        </w:rPr>
        <w:t>Update on 4.3.3.2 for spurious emissions test case for DC_18A_n77A</w:t>
      </w:r>
    </w:p>
    <w:p w14:paraId="48BF485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CR-1026  Cat: F (Rel-18)</w:t>
      </w:r>
      <w:r>
        <w:rPr>
          <w:i/>
        </w:rPr>
        <w:br/>
      </w:r>
      <w:r>
        <w:rPr>
          <w:i/>
        </w:rPr>
        <w:br/>
      </w:r>
      <w:r>
        <w:rPr>
          <w:i/>
        </w:rPr>
        <w:tab/>
      </w:r>
      <w:r>
        <w:rPr>
          <w:i/>
        </w:rPr>
        <w:tab/>
      </w:r>
      <w:r>
        <w:rPr>
          <w:i/>
        </w:rPr>
        <w:tab/>
      </w:r>
      <w:r>
        <w:rPr>
          <w:i/>
        </w:rPr>
        <w:tab/>
      </w:r>
      <w:r>
        <w:rPr>
          <w:i/>
        </w:rPr>
        <w:tab/>
        <w:t>Source: ZTE Corporation</w:t>
      </w:r>
    </w:p>
    <w:p w14:paraId="42614E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FA76F" w14:textId="5AD90D95" w:rsidR="00DD11A7" w:rsidRDefault="00DD11A7" w:rsidP="00DD11A7">
      <w:pPr>
        <w:rPr>
          <w:rFonts w:ascii="Arial" w:hAnsi="Arial" w:cs="Arial"/>
          <w:b/>
          <w:sz w:val="24"/>
        </w:rPr>
      </w:pPr>
      <w:r>
        <w:rPr>
          <w:rFonts w:ascii="Arial" w:hAnsi="Arial" w:cs="Arial"/>
          <w:b/>
          <w:color w:val="0000FF"/>
          <w:sz w:val="24"/>
        </w:rPr>
        <w:t>R5-252860</w:t>
      </w:r>
      <w:r>
        <w:rPr>
          <w:rFonts w:ascii="Arial" w:hAnsi="Arial" w:cs="Arial"/>
          <w:b/>
          <w:color w:val="0000FF"/>
          <w:sz w:val="24"/>
        </w:rPr>
        <w:tab/>
      </w:r>
      <w:r>
        <w:rPr>
          <w:rFonts w:ascii="Arial" w:hAnsi="Arial" w:cs="Arial"/>
          <w:b/>
          <w:sz w:val="24"/>
        </w:rPr>
        <w:t>Update on 4.3.3.2 for spurious emissions test case for DC_18A_n78A</w:t>
      </w:r>
    </w:p>
    <w:p w14:paraId="48A20B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v18.6.0</w:t>
      </w:r>
      <w:r>
        <w:rPr>
          <w:i/>
        </w:rPr>
        <w:tab/>
        <w:t xml:space="preserve">  CR-1027  Cat: F (Rel-18)</w:t>
      </w:r>
      <w:r>
        <w:rPr>
          <w:i/>
        </w:rPr>
        <w:br/>
      </w:r>
      <w:r>
        <w:rPr>
          <w:i/>
        </w:rPr>
        <w:br/>
      </w:r>
      <w:r>
        <w:rPr>
          <w:i/>
        </w:rPr>
        <w:tab/>
      </w:r>
      <w:r>
        <w:rPr>
          <w:i/>
        </w:rPr>
        <w:tab/>
      </w:r>
      <w:r>
        <w:rPr>
          <w:i/>
        </w:rPr>
        <w:tab/>
      </w:r>
      <w:r>
        <w:rPr>
          <w:i/>
        </w:rPr>
        <w:tab/>
      </w:r>
      <w:r>
        <w:rPr>
          <w:i/>
        </w:rPr>
        <w:tab/>
        <w:t>Source: ZTE Corporation</w:t>
      </w:r>
    </w:p>
    <w:p w14:paraId="40A30F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235B9" w14:textId="77777777" w:rsidR="00DD11A7" w:rsidRDefault="00DD11A7" w:rsidP="00DD11A7">
      <w:pPr>
        <w:pStyle w:val="Heading4"/>
      </w:pPr>
      <w:bookmarkStart w:id="696" w:name="_Toc202275532"/>
      <w:r>
        <w:t>5.4.20</w:t>
      </w:r>
      <w:r>
        <w:tab/>
        <w:t>Discussion Papers, Work Plan, TC lists</w:t>
      </w:r>
      <w:bookmarkEnd w:id="696"/>
    </w:p>
    <w:p w14:paraId="78C20633" w14:textId="74E30BBA" w:rsidR="00DD11A7" w:rsidRDefault="00DD11A7" w:rsidP="00DD11A7">
      <w:pPr>
        <w:rPr>
          <w:rFonts w:ascii="Arial" w:hAnsi="Arial" w:cs="Arial"/>
          <w:b/>
          <w:sz w:val="24"/>
        </w:rPr>
      </w:pPr>
      <w:r>
        <w:rPr>
          <w:rFonts w:ascii="Arial" w:hAnsi="Arial" w:cs="Arial"/>
          <w:b/>
          <w:color w:val="0000FF"/>
          <w:sz w:val="24"/>
        </w:rPr>
        <w:t>R5-251890</w:t>
      </w:r>
      <w:r>
        <w:rPr>
          <w:rFonts w:ascii="Arial" w:hAnsi="Arial" w:cs="Arial"/>
          <w:b/>
          <w:color w:val="0000FF"/>
          <w:sz w:val="24"/>
        </w:rPr>
        <w:tab/>
      </w:r>
      <w:r>
        <w:rPr>
          <w:rFonts w:ascii="Arial" w:hAnsi="Arial" w:cs="Arial"/>
          <w:b/>
          <w:sz w:val="24"/>
        </w:rPr>
        <w:t>FR2 MU - PC7 analysis for ACS and IBB test cases</w:t>
      </w:r>
    </w:p>
    <w:p w14:paraId="65FC9730"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23FCD5E3" w14:textId="77777777" w:rsidR="00DD11A7" w:rsidRDefault="00DD11A7" w:rsidP="00DD11A7">
      <w:pPr>
        <w:rPr>
          <w:rFonts w:ascii="Arial" w:hAnsi="Arial" w:cs="Arial"/>
          <w:b/>
        </w:rPr>
      </w:pPr>
      <w:r>
        <w:rPr>
          <w:rFonts w:ascii="Arial" w:hAnsi="Arial" w:cs="Arial"/>
          <w:b/>
        </w:rPr>
        <w:t xml:space="preserve">Discussion: </w:t>
      </w:r>
    </w:p>
    <w:p w14:paraId="442B1847" w14:textId="77777777" w:rsidR="00DD11A7" w:rsidRDefault="00DD11A7" w:rsidP="00DD11A7">
      <w:r>
        <w:t>"5/19:</w:t>
      </w:r>
    </w:p>
    <w:p w14:paraId="2DC0B9EA" w14:textId="77777777" w:rsidR="00DD11A7" w:rsidRDefault="00DD11A7" w:rsidP="00DD11A7">
      <w:r>
        <w:lastRenderedPageBreak/>
        <w:t>Moderator (Apple) No comments received as of 05/19 PM coffee break. This CR will be marked OK to agree in 05/20 FR2 MU Update if no further comments/concerns received.</w:t>
      </w:r>
    </w:p>
    <w:p w14:paraId="5040E728" w14:textId="77777777" w:rsidR="00DD11A7" w:rsidRDefault="00DD11A7" w:rsidP="00DD11A7">
      <w:r>
        <w:t>05/20:</w:t>
      </w:r>
    </w:p>
    <w:p w14:paraId="370EA49A" w14:textId="77777777" w:rsidR="00DD11A7" w:rsidRDefault="00DD11A7" w:rsidP="00DD11A7">
      <w:r>
        <w:t>Moderator (Apple) No comments received. The discussion paper can be noted and Proposals 1 and 2 Endorsed. Associated CRs in R5-251891, R5-251892, R5-251893 and R5-251894."</w:t>
      </w:r>
    </w:p>
    <w:p w14:paraId="011DF4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240C7" w14:textId="3C4AE1A7" w:rsidR="00DD11A7" w:rsidRDefault="00DD11A7" w:rsidP="00DD11A7">
      <w:pPr>
        <w:rPr>
          <w:rFonts w:ascii="Arial" w:hAnsi="Arial" w:cs="Arial"/>
          <w:b/>
          <w:sz w:val="24"/>
        </w:rPr>
      </w:pPr>
      <w:r>
        <w:rPr>
          <w:rFonts w:ascii="Arial" w:hAnsi="Arial" w:cs="Arial"/>
          <w:b/>
          <w:color w:val="0000FF"/>
          <w:sz w:val="24"/>
        </w:rPr>
        <w:t>R5-251896</w:t>
      </w:r>
      <w:r>
        <w:rPr>
          <w:rFonts w:ascii="Arial" w:hAnsi="Arial" w:cs="Arial"/>
          <w:b/>
          <w:color w:val="0000FF"/>
          <w:sz w:val="24"/>
        </w:rPr>
        <w:tab/>
      </w:r>
      <w:r>
        <w:rPr>
          <w:rFonts w:ascii="Arial" w:hAnsi="Arial" w:cs="Arial"/>
          <w:b/>
          <w:sz w:val="24"/>
        </w:rPr>
        <w:t>FR2 MU - PC3 analysis for OBW UL MIMO test</w:t>
      </w:r>
    </w:p>
    <w:p w14:paraId="1CC5384C"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7EFE3593" w14:textId="77777777" w:rsidR="00DD11A7" w:rsidRDefault="00DD11A7" w:rsidP="00DD11A7">
      <w:pPr>
        <w:rPr>
          <w:rFonts w:ascii="Arial" w:hAnsi="Arial" w:cs="Arial"/>
          <w:b/>
        </w:rPr>
      </w:pPr>
      <w:r>
        <w:rPr>
          <w:rFonts w:ascii="Arial" w:hAnsi="Arial" w:cs="Arial"/>
          <w:b/>
        </w:rPr>
        <w:t xml:space="preserve">Discussion: </w:t>
      </w:r>
    </w:p>
    <w:p w14:paraId="1807AF67" w14:textId="77777777" w:rsidR="00DD11A7" w:rsidRDefault="00DD11A7" w:rsidP="00DD11A7">
      <w:r>
        <w:t>r1</w:t>
      </w:r>
    </w:p>
    <w:p w14:paraId="2387EB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R5-253527</w:t>
      </w:r>
      <w:r>
        <w:rPr>
          <w:color w:val="993300"/>
          <w:u w:val="single"/>
        </w:rPr>
        <w:t>.</w:t>
      </w:r>
    </w:p>
    <w:p w14:paraId="11A63CF5" w14:textId="0DA113E7" w:rsidR="00DD11A7" w:rsidRDefault="00DD11A7" w:rsidP="00DD11A7">
      <w:pPr>
        <w:rPr>
          <w:rFonts w:ascii="Arial" w:hAnsi="Arial" w:cs="Arial"/>
          <w:b/>
          <w:sz w:val="24"/>
        </w:rPr>
      </w:pPr>
      <w:r>
        <w:rPr>
          <w:rFonts w:ascii="Arial" w:hAnsi="Arial" w:cs="Arial"/>
          <w:b/>
          <w:color w:val="0000FF"/>
          <w:sz w:val="24"/>
        </w:rPr>
        <w:t>R5-253527</w:t>
      </w:r>
      <w:r>
        <w:rPr>
          <w:rFonts w:ascii="Arial" w:hAnsi="Arial" w:cs="Arial"/>
          <w:b/>
          <w:color w:val="0000FF"/>
          <w:sz w:val="24"/>
        </w:rPr>
        <w:tab/>
      </w:r>
      <w:r>
        <w:rPr>
          <w:rFonts w:ascii="Arial" w:hAnsi="Arial" w:cs="Arial"/>
          <w:b/>
          <w:sz w:val="24"/>
        </w:rPr>
        <w:t>FR2 MU - PC3 analysis for OBW UL MIMO test</w:t>
      </w:r>
    </w:p>
    <w:p w14:paraId="56D27898"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5A427DA4" w14:textId="77777777" w:rsidR="00DD11A7" w:rsidRDefault="00DD11A7" w:rsidP="00DD11A7">
      <w:pPr>
        <w:rPr>
          <w:color w:val="808080"/>
        </w:rPr>
      </w:pPr>
      <w:r>
        <w:rPr>
          <w:color w:val="808080"/>
        </w:rPr>
        <w:t>(Replaces R5-251896)</w:t>
      </w:r>
    </w:p>
    <w:p w14:paraId="3F7A205C" w14:textId="77777777" w:rsidR="00DD11A7" w:rsidRDefault="00DD11A7" w:rsidP="00DD11A7">
      <w:pPr>
        <w:rPr>
          <w:rFonts w:ascii="Arial" w:hAnsi="Arial" w:cs="Arial"/>
          <w:b/>
        </w:rPr>
      </w:pPr>
      <w:r>
        <w:rPr>
          <w:rFonts w:ascii="Arial" w:hAnsi="Arial" w:cs="Arial"/>
          <w:b/>
        </w:rPr>
        <w:t xml:space="preserve">Discussion: </w:t>
      </w:r>
    </w:p>
    <w:p w14:paraId="47E6999B" w14:textId="77777777" w:rsidR="00DD11A7" w:rsidRDefault="00DD11A7" w:rsidP="00DD11A7">
      <w:r>
        <w:t>"Revised from: R5-251896r2.</w:t>
      </w:r>
    </w:p>
    <w:p w14:paraId="2ED7E992" w14:textId="77777777" w:rsidR="00DD11A7" w:rsidRDefault="00DD11A7" w:rsidP="00DD11A7">
      <w:r>
        <w:t>noted proposals 2-5 endorsed"</w:t>
      </w:r>
    </w:p>
    <w:p w14:paraId="6097A9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EE8DF" w14:textId="7BBE52F0" w:rsidR="00DD11A7" w:rsidRDefault="00DD11A7" w:rsidP="00DD11A7">
      <w:pPr>
        <w:rPr>
          <w:rFonts w:ascii="Arial" w:hAnsi="Arial" w:cs="Arial"/>
          <w:b/>
          <w:sz w:val="24"/>
        </w:rPr>
      </w:pPr>
      <w:r>
        <w:rPr>
          <w:rFonts w:ascii="Arial" w:hAnsi="Arial" w:cs="Arial"/>
          <w:b/>
          <w:color w:val="0000FF"/>
          <w:sz w:val="24"/>
        </w:rPr>
        <w:t>R5-252083</w:t>
      </w:r>
      <w:r>
        <w:rPr>
          <w:rFonts w:ascii="Arial" w:hAnsi="Arial" w:cs="Arial"/>
          <w:b/>
          <w:color w:val="0000FF"/>
          <w:sz w:val="24"/>
        </w:rPr>
        <w:tab/>
      </w:r>
      <w:r>
        <w:rPr>
          <w:rFonts w:ascii="Arial" w:hAnsi="Arial" w:cs="Arial"/>
          <w:b/>
          <w:sz w:val="24"/>
        </w:rPr>
        <w:t>Disc on how to introduce NR band n104 PC2</w:t>
      </w:r>
    </w:p>
    <w:p w14:paraId="4A14FEAC"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60C8C57A" w14:textId="77777777" w:rsidR="00DD11A7" w:rsidRDefault="00DD11A7" w:rsidP="00DD11A7">
      <w:pPr>
        <w:rPr>
          <w:rFonts w:ascii="Arial" w:hAnsi="Arial" w:cs="Arial"/>
          <w:b/>
        </w:rPr>
      </w:pPr>
      <w:r>
        <w:rPr>
          <w:rFonts w:ascii="Arial" w:hAnsi="Arial" w:cs="Arial"/>
          <w:b/>
        </w:rPr>
        <w:t xml:space="preserve">Abstract: </w:t>
      </w:r>
    </w:p>
    <w:p w14:paraId="48C6A371" w14:textId="77777777" w:rsidR="00DD11A7" w:rsidRDefault="00DD11A7" w:rsidP="00DD11A7">
      <w:r>
        <w:t>Related CRs are R5-252084 and R5-252085.</w:t>
      </w:r>
    </w:p>
    <w:p w14:paraId="49A70C5C" w14:textId="77777777" w:rsidR="00DD11A7" w:rsidRDefault="00DD11A7" w:rsidP="00DD11A7">
      <w:pPr>
        <w:rPr>
          <w:rFonts w:ascii="Arial" w:hAnsi="Arial" w:cs="Arial"/>
          <w:b/>
        </w:rPr>
      </w:pPr>
      <w:r>
        <w:rPr>
          <w:rFonts w:ascii="Arial" w:hAnsi="Arial" w:cs="Arial"/>
          <w:b/>
        </w:rPr>
        <w:t xml:space="preserve">Discussion: </w:t>
      </w:r>
    </w:p>
    <w:p w14:paraId="047EB911" w14:textId="77777777" w:rsidR="00DD11A7" w:rsidRDefault="00DD11A7" w:rsidP="00DD11A7">
      <w:r>
        <w:t>r1</w:t>
      </w:r>
    </w:p>
    <w:p w14:paraId="1500EB2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R5-253414</w:t>
      </w:r>
      <w:r>
        <w:rPr>
          <w:color w:val="993300"/>
          <w:u w:val="single"/>
        </w:rPr>
        <w:t>.</w:t>
      </w:r>
    </w:p>
    <w:p w14:paraId="16CD6A6E" w14:textId="36339A24" w:rsidR="00DD11A7" w:rsidRDefault="00DD11A7" w:rsidP="00DD11A7">
      <w:pPr>
        <w:rPr>
          <w:rFonts w:ascii="Arial" w:hAnsi="Arial" w:cs="Arial"/>
          <w:b/>
          <w:sz w:val="24"/>
        </w:rPr>
      </w:pPr>
      <w:r>
        <w:rPr>
          <w:rFonts w:ascii="Arial" w:hAnsi="Arial" w:cs="Arial"/>
          <w:b/>
          <w:color w:val="0000FF"/>
          <w:sz w:val="24"/>
        </w:rPr>
        <w:t>R5-253414</w:t>
      </w:r>
      <w:r>
        <w:rPr>
          <w:rFonts w:ascii="Arial" w:hAnsi="Arial" w:cs="Arial"/>
          <w:b/>
          <w:color w:val="0000FF"/>
          <w:sz w:val="24"/>
        </w:rPr>
        <w:tab/>
      </w:r>
      <w:r>
        <w:rPr>
          <w:rFonts w:ascii="Arial" w:hAnsi="Arial" w:cs="Arial"/>
          <w:b/>
          <w:sz w:val="24"/>
        </w:rPr>
        <w:t>Disc on how to introduce NR band n104 PC2</w:t>
      </w:r>
    </w:p>
    <w:p w14:paraId="2339939E"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358E8078" w14:textId="77777777" w:rsidR="00DD11A7" w:rsidRDefault="00DD11A7" w:rsidP="00DD11A7">
      <w:pPr>
        <w:rPr>
          <w:color w:val="808080"/>
        </w:rPr>
      </w:pPr>
      <w:r>
        <w:rPr>
          <w:color w:val="808080"/>
        </w:rPr>
        <w:t>(Replaces R5-252083)</w:t>
      </w:r>
    </w:p>
    <w:p w14:paraId="48A7E823" w14:textId="77777777" w:rsidR="00DD11A7" w:rsidRDefault="00DD11A7" w:rsidP="00DD11A7">
      <w:pPr>
        <w:rPr>
          <w:rFonts w:ascii="Arial" w:hAnsi="Arial" w:cs="Arial"/>
          <w:b/>
        </w:rPr>
      </w:pPr>
      <w:r>
        <w:rPr>
          <w:rFonts w:ascii="Arial" w:hAnsi="Arial" w:cs="Arial"/>
          <w:b/>
        </w:rPr>
        <w:t xml:space="preserve">Discussion: </w:t>
      </w:r>
    </w:p>
    <w:p w14:paraId="39BB40C2" w14:textId="77777777" w:rsidR="00DD11A7" w:rsidRDefault="00DD11A7" w:rsidP="00DD11A7">
      <w:r>
        <w:t>proposals are used for CRs</w:t>
      </w:r>
    </w:p>
    <w:p w14:paraId="51FB4D2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36986" w14:textId="13323D75" w:rsidR="00DD11A7" w:rsidRDefault="00DD11A7" w:rsidP="00DD11A7">
      <w:pPr>
        <w:rPr>
          <w:rFonts w:ascii="Arial" w:hAnsi="Arial" w:cs="Arial"/>
          <w:b/>
          <w:sz w:val="24"/>
        </w:rPr>
      </w:pPr>
      <w:r>
        <w:rPr>
          <w:rFonts w:ascii="Arial" w:hAnsi="Arial" w:cs="Arial"/>
          <w:b/>
          <w:color w:val="0000FF"/>
          <w:sz w:val="24"/>
        </w:rPr>
        <w:lastRenderedPageBreak/>
        <w:t>R5-252492</w:t>
      </w:r>
      <w:r>
        <w:rPr>
          <w:rFonts w:ascii="Arial" w:hAnsi="Arial" w:cs="Arial"/>
          <w:b/>
          <w:color w:val="0000FF"/>
          <w:sz w:val="24"/>
        </w:rPr>
        <w:tab/>
      </w:r>
      <w:r>
        <w:rPr>
          <w:rFonts w:ascii="Arial" w:hAnsi="Arial" w:cs="Arial"/>
          <w:b/>
          <w:sz w:val="24"/>
        </w:rPr>
        <w:t>Analysis on common UL configuration for FR1 intra-band contiguous 2UL CA with non-contiguous RB allocation</w:t>
      </w:r>
    </w:p>
    <w:p w14:paraId="14C24E3B"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 xml:space="preserve">Source: Anritsu, Keysight, Apple Trading, Huawei, </w:t>
      </w:r>
      <w:proofErr w:type="spellStart"/>
      <w:r>
        <w:rPr>
          <w:i/>
        </w:rPr>
        <w:t>HiSilicon</w:t>
      </w:r>
      <w:proofErr w:type="spellEnd"/>
    </w:p>
    <w:p w14:paraId="19A399CA" w14:textId="77777777" w:rsidR="00DD11A7" w:rsidRDefault="00DD11A7" w:rsidP="00DD11A7">
      <w:pPr>
        <w:rPr>
          <w:rFonts w:ascii="Arial" w:hAnsi="Arial" w:cs="Arial"/>
          <w:b/>
        </w:rPr>
      </w:pPr>
      <w:r>
        <w:rPr>
          <w:rFonts w:ascii="Arial" w:hAnsi="Arial" w:cs="Arial"/>
          <w:b/>
        </w:rPr>
        <w:t xml:space="preserve">Abstract: </w:t>
      </w:r>
    </w:p>
    <w:p w14:paraId="6CC82E28" w14:textId="77777777" w:rsidR="00DD11A7" w:rsidRDefault="00DD11A7" w:rsidP="00DD11A7">
      <w:r>
        <w:t>AP#105.22, Related CR: R5-252493, R5-252494</w:t>
      </w:r>
    </w:p>
    <w:p w14:paraId="47FC6102" w14:textId="77777777" w:rsidR="00DD11A7" w:rsidRDefault="00DD11A7" w:rsidP="00DD11A7">
      <w:pPr>
        <w:rPr>
          <w:rFonts w:ascii="Arial" w:hAnsi="Arial" w:cs="Arial"/>
          <w:b/>
        </w:rPr>
      </w:pPr>
      <w:r>
        <w:rPr>
          <w:rFonts w:ascii="Arial" w:hAnsi="Arial" w:cs="Arial"/>
          <w:b/>
        </w:rPr>
        <w:t xml:space="preserve">Discussion: </w:t>
      </w:r>
    </w:p>
    <w:p w14:paraId="1C1B8ECA" w14:textId="77777777" w:rsidR="00DD11A7" w:rsidRDefault="00DD11A7" w:rsidP="00DD11A7">
      <w:r>
        <w:t xml:space="preserve">proposals are implemented in </w:t>
      </w:r>
      <w:proofErr w:type="spellStart"/>
      <w:r>
        <w:t>crs</w:t>
      </w:r>
      <w:proofErr w:type="spellEnd"/>
    </w:p>
    <w:p w14:paraId="504CE9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884BA" w14:textId="0DC97479" w:rsidR="00DD11A7" w:rsidRDefault="00DD11A7" w:rsidP="00DD11A7">
      <w:pPr>
        <w:rPr>
          <w:rFonts w:ascii="Arial" w:hAnsi="Arial" w:cs="Arial"/>
          <w:b/>
          <w:sz w:val="24"/>
        </w:rPr>
      </w:pPr>
      <w:r>
        <w:rPr>
          <w:rFonts w:ascii="Arial" w:hAnsi="Arial" w:cs="Arial"/>
          <w:b/>
          <w:color w:val="0000FF"/>
          <w:sz w:val="24"/>
        </w:rPr>
        <w:t>R5-252669</w:t>
      </w:r>
      <w:r>
        <w:rPr>
          <w:rFonts w:ascii="Arial" w:hAnsi="Arial" w:cs="Arial"/>
          <w:b/>
          <w:color w:val="0000FF"/>
          <w:sz w:val="24"/>
        </w:rPr>
        <w:tab/>
      </w:r>
      <w:r>
        <w:rPr>
          <w:rFonts w:ascii="Arial" w:hAnsi="Arial" w:cs="Arial"/>
          <w:b/>
          <w:sz w:val="24"/>
        </w:rPr>
        <w:t>Discussion on how to reduce the measurement complexity of Out-of-Band Blocking in RAN5</w:t>
      </w:r>
    </w:p>
    <w:p w14:paraId="45EB5F3C"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3C3660" w14:textId="77777777" w:rsidR="00DD11A7" w:rsidRDefault="00DD11A7" w:rsidP="00DD11A7">
      <w:pPr>
        <w:rPr>
          <w:rFonts w:ascii="Arial" w:hAnsi="Arial" w:cs="Arial"/>
          <w:b/>
        </w:rPr>
      </w:pPr>
      <w:r>
        <w:rPr>
          <w:rFonts w:ascii="Arial" w:hAnsi="Arial" w:cs="Arial"/>
          <w:b/>
        </w:rPr>
        <w:t xml:space="preserve">Discussion: </w:t>
      </w:r>
    </w:p>
    <w:p w14:paraId="19EB7239" w14:textId="77777777" w:rsidR="00DD11A7" w:rsidRDefault="00DD11A7" w:rsidP="00DD11A7">
      <w:r>
        <w:t>r3</w:t>
      </w:r>
    </w:p>
    <w:p w14:paraId="2BE188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R5-253614</w:t>
      </w:r>
      <w:r>
        <w:rPr>
          <w:color w:val="993300"/>
          <w:u w:val="single"/>
        </w:rPr>
        <w:t>.</w:t>
      </w:r>
    </w:p>
    <w:p w14:paraId="253D0C4A" w14:textId="0164A0D6" w:rsidR="00DD11A7" w:rsidRDefault="00DD11A7" w:rsidP="00DD11A7">
      <w:pPr>
        <w:rPr>
          <w:rFonts w:ascii="Arial" w:hAnsi="Arial" w:cs="Arial"/>
          <w:b/>
          <w:sz w:val="24"/>
        </w:rPr>
      </w:pPr>
      <w:r>
        <w:rPr>
          <w:rFonts w:ascii="Arial" w:hAnsi="Arial" w:cs="Arial"/>
          <w:b/>
          <w:color w:val="0000FF"/>
          <w:sz w:val="24"/>
        </w:rPr>
        <w:t>R5-253614</w:t>
      </w:r>
      <w:r>
        <w:rPr>
          <w:rFonts w:ascii="Arial" w:hAnsi="Arial" w:cs="Arial"/>
          <w:b/>
          <w:color w:val="0000FF"/>
          <w:sz w:val="24"/>
        </w:rPr>
        <w:tab/>
      </w:r>
      <w:r>
        <w:rPr>
          <w:rFonts w:ascii="Arial" w:hAnsi="Arial" w:cs="Arial"/>
          <w:b/>
          <w:sz w:val="24"/>
        </w:rPr>
        <w:t>Discussion on how to reduce the measurement complexity of Out-of-Band Blocking in RAN5</w:t>
      </w:r>
    </w:p>
    <w:p w14:paraId="48D65C7C"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1F1181" w14:textId="77777777" w:rsidR="00DD11A7" w:rsidRDefault="00DD11A7" w:rsidP="00DD11A7">
      <w:pPr>
        <w:rPr>
          <w:color w:val="808080"/>
        </w:rPr>
      </w:pPr>
      <w:r>
        <w:rPr>
          <w:color w:val="808080"/>
        </w:rPr>
        <w:t>(Replaces R5-252669)</w:t>
      </w:r>
    </w:p>
    <w:p w14:paraId="6CB4AD84" w14:textId="77777777" w:rsidR="00DD11A7" w:rsidRDefault="00DD11A7" w:rsidP="00DD11A7">
      <w:pPr>
        <w:rPr>
          <w:rFonts w:ascii="Arial" w:hAnsi="Arial" w:cs="Arial"/>
          <w:b/>
        </w:rPr>
      </w:pPr>
      <w:r>
        <w:rPr>
          <w:rFonts w:ascii="Arial" w:hAnsi="Arial" w:cs="Arial"/>
          <w:b/>
        </w:rPr>
        <w:t xml:space="preserve">Discussion: </w:t>
      </w:r>
    </w:p>
    <w:p w14:paraId="21C509F0" w14:textId="77777777" w:rsidR="00DD11A7" w:rsidRDefault="00DD11A7" w:rsidP="00DD11A7">
      <w:r>
        <w:t>"LATE DOCUMENT</w:t>
      </w:r>
    </w:p>
    <w:p w14:paraId="67F03859" w14:textId="77777777" w:rsidR="00DD11A7" w:rsidRDefault="00DD11A7" w:rsidP="00DD11A7">
      <w:r>
        <w:t>Revised from: R5-252669r3.</w:t>
      </w:r>
    </w:p>
    <w:p w14:paraId="19117374" w14:textId="77777777" w:rsidR="00DD11A7" w:rsidRDefault="00DD11A7" w:rsidP="00DD11A7">
      <w:r>
        <w:t>proponents request to add an action point for this topic</w:t>
      </w:r>
    </w:p>
    <w:p w14:paraId="4B9EF5FD" w14:textId="77777777" w:rsidR="00DD11A7" w:rsidRDefault="00DD11A7" w:rsidP="00DD11A7">
      <w:r>
        <w:t>"</w:t>
      </w:r>
    </w:p>
    <w:p w14:paraId="358B4C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20589" w14:textId="521524D6" w:rsidR="00DD11A7" w:rsidRDefault="00DD11A7" w:rsidP="00DD11A7">
      <w:pPr>
        <w:rPr>
          <w:rFonts w:ascii="Arial" w:hAnsi="Arial" w:cs="Arial"/>
          <w:b/>
          <w:sz w:val="24"/>
        </w:rPr>
      </w:pPr>
      <w:r>
        <w:rPr>
          <w:rFonts w:ascii="Arial" w:hAnsi="Arial" w:cs="Arial"/>
          <w:b/>
          <w:color w:val="0000FF"/>
          <w:sz w:val="24"/>
        </w:rPr>
        <w:t>R5-252670</w:t>
      </w:r>
      <w:r>
        <w:rPr>
          <w:rFonts w:ascii="Arial" w:hAnsi="Arial" w:cs="Arial"/>
          <w:b/>
          <w:color w:val="0000FF"/>
          <w:sz w:val="24"/>
        </w:rPr>
        <w:tab/>
      </w:r>
      <w:r>
        <w:rPr>
          <w:rFonts w:ascii="Arial" w:hAnsi="Arial" w:cs="Arial"/>
          <w:b/>
          <w:sz w:val="24"/>
        </w:rPr>
        <w:t>Discussion on testing AMPR for UL MIMO</w:t>
      </w:r>
    </w:p>
    <w:p w14:paraId="03DC95D6"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E5AE3C" w14:textId="77777777" w:rsidR="00DD11A7" w:rsidRDefault="00DD11A7" w:rsidP="00DD11A7">
      <w:pPr>
        <w:rPr>
          <w:rFonts w:ascii="Arial" w:hAnsi="Arial" w:cs="Arial"/>
          <w:b/>
        </w:rPr>
      </w:pPr>
      <w:r>
        <w:rPr>
          <w:rFonts w:ascii="Arial" w:hAnsi="Arial" w:cs="Arial"/>
          <w:b/>
        </w:rPr>
        <w:t xml:space="preserve">Discussion: </w:t>
      </w:r>
    </w:p>
    <w:p w14:paraId="07C4BAAE" w14:textId="77777777" w:rsidR="00DD11A7" w:rsidRDefault="00DD11A7" w:rsidP="00DD11A7">
      <w:r>
        <w:t xml:space="preserve">"proposal needs more time to agree, </w:t>
      </w:r>
    </w:p>
    <w:p w14:paraId="55BF913D" w14:textId="77777777" w:rsidR="00DD11A7" w:rsidRDefault="00DD11A7" w:rsidP="00DD11A7">
      <w:r>
        <w:t>proposal agreed to be implemented in the CR"</w:t>
      </w:r>
    </w:p>
    <w:p w14:paraId="483C68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F6DA5" w14:textId="1658150B" w:rsidR="00DD11A7" w:rsidRDefault="00DD11A7" w:rsidP="00DD11A7">
      <w:pPr>
        <w:rPr>
          <w:rFonts w:ascii="Arial" w:hAnsi="Arial" w:cs="Arial"/>
          <w:b/>
          <w:sz w:val="24"/>
        </w:rPr>
      </w:pPr>
      <w:r>
        <w:rPr>
          <w:rFonts w:ascii="Arial" w:hAnsi="Arial" w:cs="Arial"/>
          <w:b/>
          <w:color w:val="0000FF"/>
          <w:sz w:val="24"/>
        </w:rPr>
        <w:t>R5-252766</w:t>
      </w:r>
      <w:r>
        <w:rPr>
          <w:rFonts w:ascii="Arial" w:hAnsi="Arial" w:cs="Arial"/>
          <w:b/>
          <w:color w:val="0000FF"/>
          <w:sz w:val="24"/>
        </w:rPr>
        <w:tab/>
      </w:r>
      <w:r>
        <w:rPr>
          <w:rFonts w:ascii="Arial" w:hAnsi="Arial" w:cs="Arial"/>
          <w:b/>
          <w:sz w:val="24"/>
        </w:rPr>
        <w:t>Improving NR RRM and Positioning spec quality</w:t>
      </w:r>
    </w:p>
    <w:p w14:paraId="73F40406" w14:textId="77777777" w:rsidR="00DD11A7" w:rsidRDefault="00DD11A7" w:rsidP="00DD11A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Ericsson</w:t>
      </w:r>
    </w:p>
    <w:p w14:paraId="2BFCBD2E" w14:textId="77777777" w:rsidR="00DD11A7" w:rsidRDefault="00DD11A7" w:rsidP="00DD11A7">
      <w:pPr>
        <w:rPr>
          <w:rFonts w:ascii="Arial" w:hAnsi="Arial" w:cs="Arial"/>
          <w:b/>
        </w:rPr>
      </w:pPr>
      <w:r>
        <w:rPr>
          <w:rFonts w:ascii="Arial" w:hAnsi="Arial" w:cs="Arial"/>
          <w:b/>
        </w:rPr>
        <w:t xml:space="preserve">Abstract: </w:t>
      </w:r>
    </w:p>
    <w:p w14:paraId="7FAA09DD" w14:textId="77777777" w:rsidR="00DD11A7" w:rsidRDefault="00DD11A7" w:rsidP="00DD11A7">
      <w:r>
        <w:t>Summary of RAN5 activity to improve RAN5 RRM and Positioning specifications 38.533 and 37.571-1.</w:t>
      </w:r>
    </w:p>
    <w:p w14:paraId="4CABE47D" w14:textId="77777777" w:rsidR="00DD11A7" w:rsidRDefault="00DD11A7" w:rsidP="00DD11A7">
      <w:pPr>
        <w:rPr>
          <w:rFonts w:ascii="Arial" w:hAnsi="Arial" w:cs="Arial"/>
          <w:b/>
        </w:rPr>
      </w:pPr>
      <w:r>
        <w:rPr>
          <w:rFonts w:ascii="Arial" w:hAnsi="Arial" w:cs="Arial"/>
          <w:b/>
        </w:rPr>
        <w:t xml:space="preserve">Discussion: </w:t>
      </w:r>
    </w:p>
    <w:p w14:paraId="5C1CEC3D" w14:textId="77777777" w:rsidR="00DD11A7" w:rsidRDefault="00DD11A7" w:rsidP="00DD11A7">
      <w:r>
        <w:t>r2</w:t>
      </w:r>
    </w:p>
    <w:p w14:paraId="3D8904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R5-253490</w:t>
      </w:r>
      <w:r>
        <w:rPr>
          <w:color w:val="993300"/>
          <w:u w:val="single"/>
        </w:rPr>
        <w:t>.</w:t>
      </w:r>
    </w:p>
    <w:p w14:paraId="4F6B37A9" w14:textId="66AE9F65" w:rsidR="00DD11A7" w:rsidRDefault="00DD11A7" w:rsidP="00DD11A7">
      <w:pPr>
        <w:rPr>
          <w:rFonts w:ascii="Arial" w:hAnsi="Arial" w:cs="Arial"/>
          <w:b/>
          <w:sz w:val="24"/>
        </w:rPr>
      </w:pPr>
      <w:r>
        <w:rPr>
          <w:rFonts w:ascii="Arial" w:hAnsi="Arial" w:cs="Arial"/>
          <w:b/>
          <w:color w:val="0000FF"/>
          <w:sz w:val="24"/>
        </w:rPr>
        <w:t>R5-253490</w:t>
      </w:r>
      <w:r>
        <w:rPr>
          <w:rFonts w:ascii="Arial" w:hAnsi="Arial" w:cs="Arial"/>
          <w:b/>
          <w:color w:val="0000FF"/>
          <w:sz w:val="24"/>
        </w:rPr>
        <w:tab/>
      </w:r>
      <w:r>
        <w:rPr>
          <w:rFonts w:ascii="Arial" w:hAnsi="Arial" w:cs="Arial"/>
          <w:b/>
          <w:sz w:val="24"/>
        </w:rPr>
        <w:t>Improving NR RRM and Positioning spec quality</w:t>
      </w:r>
    </w:p>
    <w:p w14:paraId="27D67745"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Ericsson</w:t>
      </w:r>
    </w:p>
    <w:p w14:paraId="4687FCA8" w14:textId="77777777" w:rsidR="00DD11A7" w:rsidRDefault="00DD11A7" w:rsidP="00DD11A7">
      <w:pPr>
        <w:rPr>
          <w:color w:val="808080"/>
        </w:rPr>
      </w:pPr>
      <w:r>
        <w:rPr>
          <w:color w:val="808080"/>
        </w:rPr>
        <w:t>(Replaces R5-252766)</w:t>
      </w:r>
    </w:p>
    <w:p w14:paraId="4AC9A2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3B75B" w14:textId="1184CD66" w:rsidR="00DD11A7" w:rsidRDefault="00DD11A7" w:rsidP="00DD11A7">
      <w:pPr>
        <w:rPr>
          <w:rFonts w:ascii="Arial" w:hAnsi="Arial" w:cs="Arial"/>
          <w:b/>
          <w:sz w:val="24"/>
        </w:rPr>
      </w:pPr>
      <w:r>
        <w:rPr>
          <w:rFonts w:ascii="Arial" w:hAnsi="Arial" w:cs="Arial"/>
          <w:b/>
          <w:color w:val="0000FF"/>
          <w:sz w:val="24"/>
        </w:rPr>
        <w:t>R5-252768</w:t>
      </w:r>
      <w:r>
        <w:rPr>
          <w:rFonts w:ascii="Arial" w:hAnsi="Arial" w:cs="Arial"/>
          <w:b/>
          <w:color w:val="0000FF"/>
          <w:sz w:val="24"/>
        </w:rPr>
        <w:tab/>
      </w:r>
      <w:r>
        <w:rPr>
          <w:rFonts w:ascii="Arial" w:hAnsi="Arial" w:cs="Arial"/>
          <w:b/>
          <w:sz w:val="24"/>
        </w:rPr>
        <w:t>Discussion on FR1 and EUTRA - FR2 testability issue</w:t>
      </w:r>
    </w:p>
    <w:p w14:paraId="37C1BD41"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Ericsson</w:t>
      </w:r>
    </w:p>
    <w:p w14:paraId="1EBF9B30" w14:textId="77777777" w:rsidR="00DD11A7" w:rsidRDefault="00DD11A7" w:rsidP="00DD11A7">
      <w:pPr>
        <w:rPr>
          <w:rFonts w:ascii="Arial" w:hAnsi="Arial" w:cs="Arial"/>
          <w:b/>
        </w:rPr>
      </w:pPr>
      <w:r>
        <w:rPr>
          <w:rFonts w:ascii="Arial" w:hAnsi="Arial" w:cs="Arial"/>
          <w:b/>
        </w:rPr>
        <w:t xml:space="preserve">Abstract: </w:t>
      </w:r>
    </w:p>
    <w:p w14:paraId="24C5424F" w14:textId="77777777" w:rsidR="00DD11A7" w:rsidRDefault="00DD11A7" w:rsidP="00DD11A7">
      <w:r>
        <w:t>Discussion paper with proposals to move the ownership of the FR1 and EUTRA - FR2 testability test case list to RAN5</w:t>
      </w:r>
    </w:p>
    <w:p w14:paraId="5B0DEABA" w14:textId="77777777" w:rsidR="00DD11A7" w:rsidRDefault="00DD11A7" w:rsidP="00DD11A7">
      <w:pPr>
        <w:rPr>
          <w:rFonts w:ascii="Arial" w:hAnsi="Arial" w:cs="Arial"/>
          <w:b/>
        </w:rPr>
      </w:pPr>
      <w:r>
        <w:rPr>
          <w:rFonts w:ascii="Arial" w:hAnsi="Arial" w:cs="Arial"/>
          <w:b/>
        </w:rPr>
        <w:t xml:space="preserve">Discussion: </w:t>
      </w:r>
    </w:p>
    <w:p w14:paraId="6059C24E" w14:textId="77777777" w:rsidR="00DD11A7" w:rsidRDefault="00DD11A7" w:rsidP="00DD11A7">
      <w:r>
        <w:t>"Discussion paper with proposals to move the ownership of the FR1 and EUTRA - FR2 testability test case list to RAN5</w:t>
      </w:r>
    </w:p>
    <w:p w14:paraId="3FFC2638" w14:textId="77777777" w:rsidR="00DD11A7" w:rsidRDefault="00DD11A7" w:rsidP="00DD11A7">
      <w:r>
        <w:t>proposal 1/2/3 is agreeable. Prop1 to be discussed to implement in 38.533 or 38.903</w:t>
      </w:r>
    </w:p>
    <w:p w14:paraId="56F904E7" w14:textId="77777777" w:rsidR="00DD11A7" w:rsidRDefault="00DD11A7" w:rsidP="00DD11A7">
      <w:r>
        <w:t xml:space="preserve">ls to be </w:t>
      </w:r>
      <w:proofErr w:type="spellStart"/>
      <w:r>
        <w:t>drafter</w:t>
      </w:r>
      <w:proofErr w:type="spellEnd"/>
      <w:r>
        <w:t xml:space="preserve"> by E/// R5-253491"</w:t>
      </w:r>
    </w:p>
    <w:p w14:paraId="33A1DA5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3081B" w14:textId="56C7B4FC" w:rsidR="00DD11A7" w:rsidRDefault="00DD11A7" w:rsidP="00DD11A7">
      <w:pPr>
        <w:rPr>
          <w:rFonts w:ascii="Arial" w:hAnsi="Arial" w:cs="Arial"/>
          <w:b/>
          <w:sz w:val="24"/>
        </w:rPr>
      </w:pPr>
      <w:r>
        <w:rPr>
          <w:rFonts w:ascii="Arial" w:hAnsi="Arial" w:cs="Arial"/>
          <w:b/>
          <w:color w:val="0000FF"/>
          <w:sz w:val="24"/>
        </w:rPr>
        <w:t>R5-252835</w:t>
      </w:r>
      <w:r>
        <w:rPr>
          <w:rFonts w:ascii="Arial" w:hAnsi="Arial" w:cs="Arial"/>
          <w:b/>
          <w:color w:val="0000FF"/>
          <w:sz w:val="24"/>
        </w:rPr>
        <w:tab/>
      </w:r>
      <w:r>
        <w:rPr>
          <w:rFonts w:ascii="Arial" w:hAnsi="Arial" w:cs="Arial"/>
          <w:b/>
          <w:sz w:val="24"/>
        </w:rPr>
        <w:t xml:space="preserve">Discussion on TT denotation for EN-DC </w:t>
      </w:r>
      <w:proofErr w:type="spellStart"/>
      <w:r>
        <w:rPr>
          <w:rFonts w:ascii="Arial" w:hAnsi="Arial" w:cs="Arial"/>
          <w:b/>
          <w:sz w:val="24"/>
        </w:rPr>
        <w:t>Refsens</w:t>
      </w:r>
      <w:proofErr w:type="spellEnd"/>
      <w:r>
        <w:rPr>
          <w:rFonts w:ascii="Arial" w:hAnsi="Arial" w:cs="Arial"/>
          <w:b/>
          <w:sz w:val="24"/>
        </w:rPr>
        <w:t xml:space="preserve"> test requirements</w:t>
      </w:r>
    </w:p>
    <w:p w14:paraId="032A265B"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DA58F96" w14:textId="77777777" w:rsidR="00DD11A7" w:rsidRDefault="00DD11A7" w:rsidP="00DD11A7">
      <w:pPr>
        <w:rPr>
          <w:rFonts w:ascii="Arial" w:hAnsi="Arial" w:cs="Arial"/>
          <w:b/>
        </w:rPr>
      </w:pPr>
      <w:r>
        <w:rPr>
          <w:rFonts w:ascii="Arial" w:hAnsi="Arial" w:cs="Arial"/>
          <w:b/>
        </w:rPr>
        <w:t xml:space="preserve">Discussion: </w:t>
      </w:r>
    </w:p>
    <w:p w14:paraId="17A98F0A" w14:textId="77777777" w:rsidR="00DD11A7" w:rsidRDefault="00DD11A7" w:rsidP="00DD11A7">
      <w:r>
        <w:t>proposals are implemented in CRs</w:t>
      </w:r>
    </w:p>
    <w:p w14:paraId="68355E4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3889" w14:textId="5566A6D3" w:rsidR="00DD11A7" w:rsidRDefault="00DD11A7" w:rsidP="00DD11A7">
      <w:pPr>
        <w:rPr>
          <w:rFonts w:ascii="Arial" w:hAnsi="Arial" w:cs="Arial"/>
          <w:b/>
          <w:sz w:val="24"/>
        </w:rPr>
      </w:pPr>
      <w:r>
        <w:rPr>
          <w:rFonts w:ascii="Arial" w:hAnsi="Arial" w:cs="Arial"/>
          <w:b/>
          <w:color w:val="0000FF"/>
          <w:sz w:val="24"/>
        </w:rPr>
        <w:t>R5-252927</w:t>
      </w:r>
      <w:r>
        <w:rPr>
          <w:rFonts w:ascii="Arial" w:hAnsi="Arial" w:cs="Arial"/>
          <w:b/>
          <w:color w:val="0000FF"/>
          <w:sz w:val="24"/>
        </w:rPr>
        <w:tab/>
      </w:r>
      <w:r>
        <w:rPr>
          <w:rFonts w:ascii="Arial" w:hAnsi="Arial" w:cs="Arial"/>
          <w:b/>
          <w:sz w:val="24"/>
        </w:rPr>
        <w:t>Inputs on 3GPP RAN 5 frequency calculation tool</w:t>
      </w:r>
    </w:p>
    <w:p w14:paraId="514C8D28"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Qualcomm Atheros, Inc.</w:t>
      </w:r>
    </w:p>
    <w:p w14:paraId="4A28B052" w14:textId="77777777" w:rsidR="00DD11A7" w:rsidRDefault="00DD11A7" w:rsidP="00DD11A7">
      <w:pPr>
        <w:rPr>
          <w:rFonts w:ascii="Arial" w:hAnsi="Arial" w:cs="Arial"/>
          <w:b/>
        </w:rPr>
      </w:pPr>
      <w:r>
        <w:rPr>
          <w:rFonts w:ascii="Arial" w:hAnsi="Arial" w:cs="Arial"/>
          <w:b/>
        </w:rPr>
        <w:t xml:space="preserve">Discussion: </w:t>
      </w:r>
    </w:p>
    <w:p w14:paraId="422726F4" w14:textId="77777777" w:rsidR="00DD11A7" w:rsidRDefault="00DD11A7" w:rsidP="00DD11A7">
      <w:r>
        <w:t>"deferred for more offline on prop w.r.t tool updates . Also dependent on proposal 1 in R5-252586</w:t>
      </w:r>
    </w:p>
    <w:p w14:paraId="01F30B5F" w14:textId="77777777" w:rsidR="00DD11A7" w:rsidRDefault="00DD11A7" w:rsidP="00DD11A7">
      <w:r>
        <w:t>e/// to take the feedback (proposals) in this paper for improving the tool"</w:t>
      </w:r>
    </w:p>
    <w:p w14:paraId="6A28F95A"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623EF" w14:textId="77777777" w:rsidR="00DD11A7" w:rsidRDefault="00DD11A7" w:rsidP="00DD11A7">
      <w:pPr>
        <w:pStyle w:val="Heading3"/>
      </w:pPr>
      <w:bookmarkStart w:id="697" w:name="_Toc202275533"/>
      <w:r>
        <w:t>5.5</w:t>
      </w:r>
      <w:r>
        <w:tab/>
        <w:t xml:space="preserve">Routine Maintenance for LTE only </w:t>
      </w:r>
      <w:proofErr w:type="spellStart"/>
      <w:r>
        <w:t>TEIx_Test</w:t>
      </w:r>
      <w:bookmarkEnd w:id="697"/>
      <w:proofErr w:type="spellEnd"/>
    </w:p>
    <w:p w14:paraId="32E06F9A" w14:textId="77777777" w:rsidR="00DD11A7" w:rsidRDefault="00DD11A7" w:rsidP="00DD11A7">
      <w:pPr>
        <w:pStyle w:val="Heading4"/>
      </w:pPr>
      <w:bookmarkStart w:id="698" w:name="_Toc202275534"/>
      <w:r>
        <w:t>5.5.1</w:t>
      </w:r>
      <w:r>
        <w:tab/>
        <w:t>LTE RF</w:t>
      </w:r>
      <w:bookmarkEnd w:id="698"/>
    </w:p>
    <w:p w14:paraId="3DE7265B" w14:textId="77777777" w:rsidR="00DD11A7" w:rsidRDefault="00DD11A7" w:rsidP="00DD11A7">
      <w:pPr>
        <w:pStyle w:val="Heading5"/>
      </w:pPr>
      <w:bookmarkStart w:id="699" w:name="_Toc202275535"/>
      <w:r>
        <w:t>5.5.1.1</w:t>
      </w:r>
      <w:r>
        <w:tab/>
        <w:t>TS 36.508</w:t>
      </w:r>
      <w:bookmarkEnd w:id="699"/>
    </w:p>
    <w:p w14:paraId="46CA2417" w14:textId="7A3D73B4" w:rsidR="00DD11A7" w:rsidRDefault="00DD11A7" w:rsidP="00DD11A7">
      <w:pPr>
        <w:rPr>
          <w:rFonts w:ascii="Arial" w:hAnsi="Arial" w:cs="Arial"/>
          <w:b/>
          <w:sz w:val="24"/>
        </w:rPr>
      </w:pPr>
      <w:r>
        <w:rPr>
          <w:rFonts w:ascii="Arial" w:hAnsi="Arial" w:cs="Arial"/>
          <w:b/>
          <w:color w:val="0000FF"/>
          <w:sz w:val="24"/>
        </w:rPr>
        <w:t>R5-252062</w:t>
      </w:r>
      <w:r>
        <w:rPr>
          <w:rFonts w:ascii="Arial" w:hAnsi="Arial" w:cs="Arial"/>
          <w:b/>
          <w:color w:val="0000FF"/>
          <w:sz w:val="24"/>
        </w:rPr>
        <w:tab/>
      </w:r>
      <w:r>
        <w:rPr>
          <w:rFonts w:ascii="Arial" w:hAnsi="Arial" w:cs="Arial"/>
          <w:b/>
          <w:sz w:val="24"/>
        </w:rPr>
        <w:t>Correction of reference in Ephemeris Information clauses</w:t>
      </w:r>
    </w:p>
    <w:p w14:paraId="3671888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CR-1515  Cat: F (Rel-18)</w:t>
      </w:r>
      <w:r>
        <w:rPr>
          <w:i/>
        </w:rPr>
        <w:br/>
      </w:r>
      <w:r>
        <w:rPr>
          <w:i/>
        </w:rPr>
        <w:br/>
      </w:r>
      <w:r>
        <w:rPr>
          <w:i/>
        </w:rPr>
        <w:tab/>
      </w:r>
      <w:r>
        <w:rPr>
          <w:i/>
        </w:rPr>
        <w:tab/>
      </w:r>
      <w:r>
        <w:rPr>
          <w:i/>
        </w:rPr>
        <w:tab/>
      </w:r>
      <w:r>
        <w:rPr>
          <w:i/>
        </w:rPr>
        <w:tab/>
      </w:r>
      <w:r>
        <w:rPr>
          <w:i/>
        </w:rPr>
        <w:tab/>
        <w:t>Source: CAICT</w:t>
      </w:r>
    </w:p>
    <w:p w14:paraId="6B65915A" w14:textId="77777777" w:rsidR="00DD11A7" w:rsidRDefault="00DD11A7" w:rsidP="00DD11A7">
      <w:pPr>
        <w:rPr>
          <w:rFonts w:ascii="Arial" w:hAnsi="Arial" w:cs="Arial"/>
          <w:b/>
        </w:rPr>
      </w:pPr>
      <w:r>
        <w:rPr>
          <w:rFonts w:ascii="Arial" w:hAnsi="Arial" w:cs="Arial"/>
          <w:b/>
        </w:rPr>
        <w:t xml:space="preserve">Discussion: </w:t>
      </w:r>
    </w:p>
    <w:p w14:paraId="5E97FE98" w14:textId="77777777" w:rsidR="00DD11A7" w:rsidRDefault="00DD11A7" w:rsidP="00DD11A7">
      <w:r>
        <w:t>r1</w:t>
      </w:r>
    </w:p>
    <w:p w14:paraId="383D3B1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R5-253481</w:t>
      </w:r>
      <w:r>
        <w:rPr>
          <w:color w:val="993300"/>
          <w:u w:val="single"/>
        </w:rPr>
        <w:t>.</w:t>
      </w:r>
    </w:p>
    <w:p w14:paraId="0A8952A1" w14:textId="64119BE0" w:rsidR="00DD11A7" w:rsidRDefault="00DD11A7" w:rsidP="00DD11A7">
      <w:pPr>
        <w:rPr>
          <w:rFonts w:ascii="Arial" w:hAnsi="Arial" w:cs="Arial"/>
          <w:b/>
          <w:sz w:val="24"/>
        </w:rPr>
      </w:pPr>
      <w:r>
        <w:rPr>
          <w:rFonts w:ascii="Arial" w:hAnsi="Arial" w:cs="Arial"/>
          <w:b/>
          <w:color w:val="0000FF"/>
          <w:sz w:val="24"/>
        </w:rPr>
        <w:t>R5-253481</w:t>
      </w:r>
      <w:r>
        <w:rPr>
          <w:rFonts w:ascii="Arial" w:hAnsi="Arial" w:cs="Arial"/>
          <w:b/>
          <w:color w:val="0000FF"/>
          <w:sz w:val="24"/>
        </w:rPr>
        <w:tab/>
      </w:r>
      <w:r>
        <w:rPr>
          <w:rFonts w:ascii="Arial" w:hAnsi="Arial" w:cs="Arial"/>
          <w:b/>
          <w:sz w:val="24"/>
        </w:rPr>
        <w:t>Correction of reference in Ephemeris Information clauses</w:t>
      </w:r>
    </w:p>
    <w:p w14:paraId="7850E0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CR-1515  rev 1 Cat: F (Rel-18)</w:t>
      </w:r>
      <w:r>
        <w:rPr>
          <w:i/>
        </w:rPr>
        <w:br/>
      </w:r>
      <w:r>
        <w:rPr>
          <w:i/>
        </w:rPr>
        <w:br/>
      </w:r>
      <w:r>
        <w:rPr>
          <w:i/>
        </w:rPr>
        <w:tab/>
      </w:r>
      <w:r>
        <w:rPr>
          <w:i/>
        </w:rPr>
        <w:tab/>
      </w:r>
      <w:r>
        <w:rPr>
          <w:i/>
        </w:rPr>
        <w:tab/>
      </w:r>
      <w:r>
        <w:rPr>
          <w:i/>
        </w:rPr>
        <w:tab/>
      </w:r>
      <w:r>
        <w:rPr>
          <w:i/>
        </w:rPr>
        <w:tab/>
        <w:t>Source: CAICT</w:t>
      </w:r>
    </w:p>
    <w:p w14:paraId="6020C2B8" w14:textId="77777777" w:rsidR="00DD11A7" w:rsidRDefault="00DD11A7" w:rsidP="00DD11A7">
      <w:pPr>
        <w:rPr>
          <w:color w:val="808080"/>
        </w:rPr>
      </w:pPr>
      <w:r>
        <w:rPr>
          <w:color w:val="808080"/>
        </w:rPr>
        <w:t>(Replaces R5-252062)</w:t>
      </w:r>
    </w:p>
    <w:p w14:paraId="3C8C7F7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66A0" w14:textId="1287F7E1" w:rsidR="00DD11A7" w:rsidRDefault="00DD11A7" w:rsidP="00DD11A7">
      <w:pPr>
        <w:rPr>
          <w:rFonts w:ascii="Arial" w:hAnsi="Arial" w:cs="Arial"/>
          <w:b/>
          <w:sz w:val="24"/>
        </w:rPr>
      </w:pPr>
      <w:r>
        <w:rPr>
          <w:rFonts w:ascii="Arial" w:hAnsi="Arial" w:cs="Arial"/>
          <w:b/>
          <w:color w:val="0000FF"/>
          <w:sz w:val="24"/>
        </w:rPr>
        <w:t>R5-252156</w:t>
      </w:r>
      <w:r>
        <w:rPr>
          <w:rFonts w:ascii="Arial" w:hAnsi="Arial" w:cs="Arial"/>
          <w:b/>
          <w:color w:val="0000FF"/>
          <w:sz w:val="24"/>
        </w:rPr>
        <w:tab/>
      </w:r>
      <w:r>
        <w:rPr>
          <w:rFonts w:ascii="Arial" w:hAnsi="Arial" w:cs="Arial"/>
          <w:b/>
          <w:sz w:val="24"/>
        </w:rPr>
        <w:t>Correction of wrong DCI binary value of IoT NTN</w:t>
      </w:r>
    </w:p>
    <w:p w14:paraId="6174A4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EAEF0B3" w14:textId="77777777" w:rsidR="00DD11A7" w:rsidRDefault="00DD11A7" w:rsidP="00DD11A7">
      <w:pPr>
        <w:rPr>
          <w:rFonts w:ascii="Arial" w:hAnsi="Arial" w:cs="Arial"/>
          <w:b/>
        </w:rPr>
      </w:pPr>
      <w:r>
        <w:rPr>
          <w:rFonts w:ascii="Arial" w:hAnsi="Arial" w:cs="Arial"/>
          <w:b/>
        </w:rPr>
        <w:t xml:space="preserve">Discussion: </w:t>
      </w:r>
    </w:p>
    <w:p w14:paraId="498D6F20" w14:textId="77777777" w:rsidR="00DD11A7" w:rsidRDefault="00DD11A7" w:rsidP="00DD11A7">
      <w:r>
        <w:t xml:space="preserve">WIC was </w:t>
      </w:r>
      <w:proofErr w:type="spellStart"/>
      <w:r>
        <w:t>inv</w:t>
      </w:r>
      <w:proofErr w:type="spellEnd"/>
      <w:r>
        <w:t xml:space="preserve"> in 3GU</w:t>
      </w:r>
    </w:p>
    <w:p w14:paraId="08D9F7DE" w14:textId="77777777" w:rsidR="00DD11A7" w:rsidRDefault="00DD11A7" w:rsidP="00DD11A7">
      <w:r>
        <w:t>r1</w:t>
      </w:r>
    </w:p>
    <w:p w14:paraId="4348BD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R5-253596</w:t>
      </w:r>
      <w:r>
        <w:rPr>
          <w:color w:val="993300"/>
          <w:u w:val="single"/>
        </w:rPr>
        <w:t>.</w:t>
      </w:r>
    </w:p>
    <w:p w14:paraId="19F4EF5B" w14:textId="6C43D5C3" w:rsidR="00DD11A7" w:rsidRDefault="00DD11A7" w:rsidP="00DD11A7">
      <w:pPr>
        <w:rPr>
          <w:rFonts w:ascii="Arial" w:hAnsi="Arial" w:cs="Arial"/>
          <w:b/>
          <w:sz w:val="24"/>
        </w:rPr>
      </w:pPr>
      <w:r>
        <w:rPr>
          <w:rFonts w:ascii="Arial" w:hAnsi="Arial" w:cs="Arial"/>
          <w:b/>
          <w:color w:val="0000FF"/>
          <w:sz w:val="24"/>
        </w:rPr>
        <w:t>R5-253596</w:t>
      </w:r>
      <w:r>
        <w:rPr>
          <w:rFonts w:ascii="Arial" w:hAnsi="Arial" w:cs="Arial"/>
          <w:b/>
          <w:color w:val="0000FF"/>
          <w:sz w:val="24"/>
        </w:rPr>
        <w:tab/>
      </w:r>
      <w:r>
        <w:rPr>
          <w:rFonts w:ascii="Arial" w:hAnsi="Arial" w:cs="Arial"/>
          <w:b/>
          <w:sz w:val="24"/>
        </w:rPr>
        <w:t>Correction of wrong DCI binary value of IoT NTN</w:t>
      </w:r>
    </w:p>
    <w:p w14:paraId="66E88B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CR-1517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B398ADC" w14:textId="77777777" w:rsidR="00DD11A7" w:rsidRDefault="00DD11A7" w:rsidP="00DD11A7">
      <w:pPr>
        <w:rPr>
          <w:color w:val="808080"/>
        </w:rPr>
      </w:pPr>
      <w:r>
        <w:rPr>
          <w:color w:val="808080"/>
        </w:rPr>
        <w:t>(Replaces R5-252156)</w:t>
      </w:r>
    </w:p>
    <w:p w14:paraId="75837BB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113C7" w14:textId="29DC7D91" w:rsidR="00DD11A7" w:rsidRDefault="00DD11A7" w:rsidP="00DD11A7">
      <w:pPr>
        <w:rPr>
          <w:rFonts w:ascii="Arial" w:hAnsi="Arial" w:cs="Arial"/>
          <w:b/>
          <w:sz w:val="24"/>
        </w:rPr>
      </w:pPr>
      <w:r>
        <w:rPr>
          <w:rFonts w:ascii="Arial" w:hAnsi="Arial" w:cs="Arial"/>
          <w:b/>
          <w:color w:val="0000FF"/>
          <w:sz w:val="24"/>
        </w:rPr>
        <w:t>R5-252407</w:t>
      </w:r>
      <w:r>
        <w:rPr>
          <w:rFonts w:ascii="Arial" w:hAnsi="Arial" w:cs="Arial"/>
          <w:b/>
          <w:color w:val="0000FF"/>
          <w:sz w:val="24"/>
        </w:rPr>
        <w:tab/>
      </w:r>
      <w:r>
        <w:rPr>
          <w:rFonts w:ascii="Arial" w:hAnsi="Arial" w:cs="Arial"/>
          <w:b/>
          <w:sz w:val="24"/>
        </w:rPr>
        <w:t xml:space="preserve">Addition of RF test frequencies and conditions for variable Tx-Rx spacing for </w:t>
      </w:r>
      <w:proofErr w:type="spellStart"/>
      <w:r>
        <w:rPr>
          <w:rFonts w:ascii="Arial" w:hAnsi="Arial" w:cs="Arial"/>
          <w:b/>
          <w:sz w:val="24"/>
        </w:rPr>
        <w:t>eMTC</w:t>
      </w:r>
      <w:proofErr w:type="spellEnd"/>
      <w:r>
        <w:rPr>
          <w:rFonts w:ascii="Arial" w:hAnsi="Arial" w:cs="Arial"/>
          <w:b/>
          <w:sz w:val="24"/>
        </w:rPr>
        <w:t xml:space="preserve"> and NB-IoT for NTN band 256</w:t>
      </w:r>
    </w:p>
    <w:p w14:paraId="47FD271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CR-1523  Cat: F (Rel-18)</w:t>
      </w:r>
      <w:r>
        <w:rPr>
          <w:i/>
        </w:rPr>
        <w:br/>
      </w:r>
      <w:r>
        <w:rPr>
          <w:i/>
        </w:rPr>
        <w:lastRenderedPageBreak/>
        <w:br/>
      </w:r>
      <w:r>
        <w:rPr>
          <w:i/>
        </w:rPr>
        <w:tab/>
      </w:r>
      <w:r>
        <w:rPr>
          <w:i/>
        </w:rPr>
        <w:tab/>
      </w:r>
      <w:r>
        <w:rPr>
          <w:i/>
        </w:rPr>
        <w:tab/>
      </w:r>
      <w:r>
        <w:rPr>
          <w:i/>
        </w:rPr>
        <w:tab/>
      </w:r>
      <w:r>
        <w:rPr>
          <w:i/>
        </w:rPr>
        <w:tab/>
        <w:t>Source: EchoStar</w:t>
      </w:r>
    </w:p>
    <w:p w14:paraId="36A9C513" w14:textId="77777777" w:rsidR="00DD11A7" w:rsidRDefault="00DD11A7" w:rsidP="00DD11A7">
      <w:pPr>
        <w:rPr>
          <w:rFonts w:ascii="Arial" w:hAnsi="Arial" w:cs="Arial"/>
          <w:b/>
        </w:rPr>
      </w:pPr>
      <w:r>
        <w:rPr>
          <w:rFonts w:ascii="Arial" w:hAnsi="Arial" w:cs="Arial"/>
          <w:b/>
        </w:rPr>
        <w:t xml:space="preserve">Discussion: </w:t>
      </w:r>
    </w:p>
    <w:p w14:paraId="0078C809" w14:textId="77777777" w:rsidR="00DD11A7" w:rsidRDefault="00DD11A7" w:rsidP="00DD11A7">
      <w:r>
        <w:t>comments received from the TF160 expert</w:t>
      </w:r>
    </w:p>
    <w:p w14:paraId="48FBA460" w14:textId="77777777" w:rsidR="00DD11A7" w:rsidRDefault="00DD11A7" w:rsidP="00DD11A7">
      <w:r>
        <w:t>r1</w:t>
      </w:r>
    </w:p>
    <w:p w14:paraId="426931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R5-253480</w:t>
      </w:r>
      <w:r>
        <w:rPr>
          <w:color w:val="993300"/>
          <w:u w:val="single"/>
        </w:rPr>
        <w:t>.</w:t>
      </w:r>
    </w:p>
    <w:p w14:paraId="7E46CE34" w14:textId="6EAE8208" w:rsidR="00DD11A7" w:rsidRDefault="00DD11A7" w:rsidP="00DD11A7">
      <w:pPr>
        <w:rPr>
          <w:rFonts w:ascii="Arial" w:hAnsi="Arial" w:cs="Arial"/>
          <w:b/>
          <w:sz w:val="24"/>
        </w:rPr>
      </w:pPr>
      <w:r>
        <w:rPr>
          <w:rFonts w:ascii="Arial" w:hAnsi="Arial" w:cs="Arial"/>
          <w:b/>
          <w:color w:val="0000FF"/>
          <w:sz w:val="24"/>
        </w:rPr>
        <w:t>R5-253480</w:t>
      </w:r>
      <w:r>
        <w:rPr>
          <w:rFonts w:ascii="Arial" w:hAnsi="Arial" w:cs="Arial"/>
          <w:b/>
          <w:color w:val="0000FF"/>
          <w:sz w:val="24"/>
        </w:rPr>
        <w:tab/>
      </w:r>
      <w:r>
        <w:rPr>
          <w:rFonts w:ascii="Arial" w:hAnsi="Arial" w:cs="Arial"/>
          <w:b/>
          <w:sz w:val="24"/>
        </w:rPr>
        <w:t xml:space="preserve">Addition of RF test frequencies and conditions for variable Tx-Rx spacing for </w:t>
      </w:r>
      <w:proofErr w:type="spellStart"/>
      <w:r>
        <w:rPr>
          <w:rFonts w:ascii="Arial" w:hAnsi="Arial" w:cs="Arial"/>
          <w:b/>
          <w:sz w:val="24"/>
        </w:rPr>
        <w:t>eMTC</w:t>
      </w:r>
      <w:proofErr w:type="spellEnd"/>
      <w:r>
        <w:rPr>
          <w:rFonts w:ascii="Arial" w:hAnsi="Arial" w:cs="Arial"/>
          <w:b/>
          <w:sz w:val="24"/>
        </w:rPr>
        <w:t xml:space="preserve"> and NB-IoT for NTN band 256</w:t>
      </w:r>
    </w:p>
    <w:p w14:paraId="131053B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CR-1523  rev 1 Cat: F (Rel-18)</w:t>
      </w:r>
      <w:r>
        <w:rPr>
          <w:i/>
        </w:rPr>
        <w:br/>
      </w:r>
      <w:r>
        <w:rPr>
          <w:i/>
        </w:rPr>
        <w:br/>
      </w:r>
      <w:r>
        <w:rPr>
          <w:i/>
        </w:rPr>
        <w:tab/>
      </w:r>
      <w:r>
        <w:rPr>
          <w:i/>
        </w:rPr>
        <w:tab/>
      </w:r>
      <w:r>
        <w:rPr>
          <w:i/>
        </w:rPr>
        <w:tab/>
      </w:r>
      <w:r>
        <w:rPr>
          <w:i/>
        </w:rPr>
        <w:tab/>
      </w:r>
      <w:r>
        <w:rPr>
          <w:i/>
        </w:rPr>
        <w:tab/>
        <w:t>Source: EchoStar</w:t>
      </w:r>
    </w:p>
    <w:p w14:paraId="612BE304" w14:textId="77777777" w:rsidR="00DD11A7" w:rsidRDefault="00DD11A7" w:rsidP="00DD11A7">
      <w:pPr>
        <w:rPr>
          <w:color w:val="808080"/>
        </w:rPr>
      </w:pPr>
      <w:r>
        <w:rPr>
          <w:color w:val="808080"/>
        </w:rPr>
        <w:t>(Replaces R5-252407)</w:t>
      </w:r>
    </w:p>
    <w:p w14:paraId="5B12AB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080DA" w14:textId="58540618" w:rsidR="00DD11A7" w:rsidRDefault="00DD11A7" w:rsidP="00DD11A7">
      <w:pPr>
        <w:rPr>
          <w:rFonts w:ascii="Arial" w:hAnsi="Arial" w:cs="Arial"/>
          <w:b/>
          <w:sz w:val="24"/>
        </w:rPr>
      </w:pPr>
      <w:r>
        <w:rPr>
          <w:rFonts w:ascii="Arial" w:hAnsi="Arial" w:cs="Arial"/>
          <w:b/>
          <w:color w:val="0000FF"/>
          <w:sz w:val="24"/>
        </w:rPr>
        <w:t>R5-252620</w:t>
      </w:r>
      <w:r>
        <w:rPr>
          <w:rFonts w:ascii="Arial" w:hAnsi="Arial" w:cs="Arial"/>
          <w:b/>
          <w:color w:val="0000FF"/>
          <w:sz w:val="24"/>
        </w:rPr>
        <w:tab/>
      </w:r>
      <w:r>
        <w:rPr>
          <w:rFonts w:ascii="Arial" w:hAnsi="Arial" w:cs="Arial"/>
          <w:b/>
          <w:sz w:val="24"/>
        </w:rPr>
        <w:t>Corrections to system information messages for RF</w:t>
      </w:r>
    </w:p>
    <w:p w14:paraId="7D3C8F0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CR-1527  Cat: F (Rel-18)</w:t>
      </w:r>
      <w:r>
        <w:rPr>
          <w:i/>
        </w:rPr>
        <w:br/>
      </w:r>
      <w:r>
        <w:rPr>
          <w:i/>
        </w:rPr>
        <w:br/>
      </w:r>
      <w:r>
        <w:rPr>
          <w:i/>
        </w:rPr>
        <w:tab/>
      </w:r>
      <w:r>
        <w:rPr>
          <w:i/>
        </w:rPr>
        <w:tab/>
      </w:r>
      <w:r>
        <w:rPr>
          <w:i/>
        </w:rPr>
        <w:tab/>
      </w:r>
      <w:r>
        <w:rPr>
          <w:i/>
        </w:rPr>
        <w:tab/>
      </w:r>
      <w:r>
        <w:rPr>
          <w:i/>
        </w:rPr>
        <w:tab/>
        <w:t>Source: MediaTek Inc.</w:t>
      </w:r>
    </w:p>
    <w:p w14:paraId="3173F2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BD09F" w14:textId="6E049B75" w:rsidR="00DD11A7" w:rsidRDefault="00DD11A7" w:rsidP="00DD11A7">
      <w:pPr>
        <w:rPr>
          <w:rFonts w:ascii="Arial" w:hAnsi="Arial" w:cs="Arial"/>
          <w:b/>
          <w:sz w:val="24"/>
        </w:rPr>
      </w:pPr>
      <w:r>
        <w:rPr>
          <w:rFonts w:ascii="Arial" w:hAnsi="Arial" w:cs="Arial"/>
          <w:b/>
          <w:color w:val="0000FF"/>
          <w:sz w:val="24"/>
        </w:rPr>
        <w:t>R5-252812</w:t>
      </w:r>
      <w:r>
        <w:rPr>
          <w:rFonts w:ascii="Arial" w:hAnsi="Arial" w:cs="Arial"/>
          <w:b/>
          <w:color w:val="0000FF"/>
          <w:sz w:val="24"/>
        </w:rPr>
        <w:tab/>
      </w:r>
      <w:r>
        <w:rPr>
          <w:rFonts w:ascii="Arial" w:hAnsi="Arial" w:cs="Arial"/>
          <w:b/>
          <w:sz w:val="24"/>
        </w:rPr>
        <w:t xml:space="preserve">Correction to NB-IoT </w:t>
      </w:r>
      <w:proofErr w:type="spellStart"/>
      <w:r>
        <w:rPr>
          <w:rFonts w:ascii="Arial" w:hAnsi="Arial" w:cs="Arial"/>
          <w:b/>
          <w:sz w:val="24"/>
        </w:rPr>
        <w:t>Defatul</w:t>
      </w:r>
      <w:proofErr w:type="spellEnd"/>
      <w:r>
        <w:rPr>
          <w:rFonts w:ascii="Arial" w:hAnsi="Arial" w:cs="Arial"/>
          <w:b/>
          <w:sz w:val="24"/>
        </w:rPr>
        <w:t xml:space="preserve"> RRC message and information elements for RRM enhanced coverage</w:t>
      </w:r>
    </w:p>
    <w:p w14:paraId="548A298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CR-1533  Cat: F (Rel-18)</w:t>
      </w:r>
      <w:r>
        <w:rPr>
          <w:i/>
        </w:rPr>
        <w:br/>
      </w:r>
      <w:r>
        <w:rPr>
          <w:i/>
        </w:rPr>
        <w:br/>
      </w:r>
      <w:r>
        <w:rPr>
          <w:i/>
        </w:rPr>
        <w:tab/>
      </w:r>
      <w:r>
        <w:rPr>
          <w:i/>
        </w:rPr>
        <w:tab/>
      </w:r>
      <w:r>
        <w:rPr>
          <w:i/>
        </w:rPr>
        <w:tab/>
      </w:r>
      <w:r>
        <w:rPr>
          <w:i/>
        </w:rPr>
        <w:tab/>
      </w:r>
      <w:r>
        <w:rPr>
          <w:i/>
        </w:rPr>
        <w:tab/>
        <w:t>Source: Keysight Technologies</w:t>
      </w:r>
    </w:p>
    <w:p w14:paraId="6518A16F" w14:textId="77777777" w:rsidR="00DD11A7" w:rsidRDefault="00DD11A7" w:rsidP="00DD11A7">
      <w:pPr>
        <w:rPr>
          <w:rFonts w:ascii="Arial" w:hAnsi="Arial" w:cs="Arial"/>
          <w:b/>
        </w:rPr>
      </w:pPr>
      <w:r>
        <w:rPr>
          <w:rFonts w:ascii="Arial" w:hAnsi="Arial" w:cs="Arial"/>
          <w:b/>
        </w:rPr>
        <w:t xml:space="preserve">Discussion: </w:t>
      </w:r>
    </w:p>
    <w:p w14:paraId="05335D1D" w14:textId="77777777" w:rsidR="00DD11A7" w:rsidRDefault="00DD11A7" w:rsidP="00DD11A7">
      <w:r>
        <w:t xml:space="preserve">WIC was </w:t>
      </w:r>
      <w:proofErr w:type="spellStart"/>
      <w:r>
        <w:t>inv</w:t>
      </w:r>
      <w:proofErr w:type="spellEnd"/>
      <w:r>
        <w:t xml:space="preserve"> in 3GU</w:t>
      </w:r>
    </w:p>
    <w:p w14:paraId="13CA2D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AB878" w14:textId="12132D72" w:rsidR="00DD11A7" w:rsidRDefault="00DD11A7" w:rsidP="00DD11A7">
      <w:pPr>
        <w:rPr>
          <w:rFonts w:ascii="Arial" w:hAnsi="Arial" w:cs="Arial"/>
          <w:b/>
          <w:sz w:val="24"/>
        </w:rPr>
      </w:pPr>
      <w:r>
        <w:rPr>
          <w:rFonts w:ascii="Arial" w:hAnsi="Arial" w:cs="Arial"/>
          <w:b/>
          <w:color w:val="0000FF"/>
          <w:sz w:val="24"/>
        </w:rPr>
        <w:t>R5-252828</w:t>
      </w:r>
      <w:r>
        <w:rPr>
          <w:rFonts w:ascii="Arial" w:hAnsi="Arial" w:cs="Arial"/>
          <w:b/>
          <w:color w:val="0000FF"/>
          <w:sz w:val="24"/>
        </w:rPr>
        <w:tab/>
      </w:r>
      <w:r>
        <w:rPr>
          <w:rFonts w:ascii="Arial" w:hAnsi="Arial" w:cs="Arial"/>
          <w:b/>
          <w:sz w:val="24"/>
        </w:rPr>
        <w:t>Editorial correction of typo for Ephemeris NB-IoT NTN RRM UL timing accuracy test cases</w:t>
      </w:r>
    </w:p>
    <w:p w14:paraId="6AD8A3D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CR-1534  Cat: F (Rel-18)</w:t>
      </w:r>
      <w:r>
        <w:rPr>
          <w:i/>
        </w:rPr>
        <w:br/>
      </w:r>
      <w:r>
        <w:rPr>
          <w:i/>
        </w:rPr>
        <w:br/>
      </w:r>
      <w:r>
        <w:rPr>
          <w:i/>
        </w:rPr>
        <w:tab/>
      </w:r>
      <w:r>
        <w:rPr>
          <w:i/>
        </w:rPr>
        <w:tab/>
      </w:r>
      <w:r>
        <w:rPr>
          <w:i/>
        </w:rPr>
        <w:tab/>
      </w:r>
      <w:r>
        <w:rPr>
          <w:i/>
        </w:rPr>
        <w:tab/>
      </w:r>
      <w:r>
        <w:rPr>
          <w:i/>
        </w:rPr>
        <w:tab/>
        <w:t>Source: Keysight Technologies</w:t>
      </w:r>
    </w:p>
    <w:p w14:paraId="123C3420" w14:textId="77777777" w:rsidR="00DD11A7" w:rsidRDefault="00DD11A7" w:rsidP="00DD11A7">
      <w:pPr>
        <w:rPr>
          <w:rFonts w:ascii="Arial" w:hAnsi="Arial" w:cs="Arial"/>
          <w:b/>
        </w:rPr>
      </w:pPr>
      <w:r>
        <w:rPr>
          <w:rFonts w:ascii="Arial" w:hAnsi="Arial" w:cs="Arial"/>
          <w:b/>
        </w:rPr>
        <w:t xml:space="preserve">Abstract: </w:t>
      </w:r>
    </w:p>
    <w:p w14:paraId="1C33287C" w14:textId="77777777" w:rsidR="00DD11A7" w:rsidRDefault="00DD11A7" w:rsidP="00DD11A7">
      <w:r>
        <w:t>Editorial correction</w:t>
      </w:r>
    </w:p>
    <w:p w14:paraId="5F10A61D" w14:textId="77777777" w:rsidR="00DD11A7" w:rsidRDefault="00DD11A7" w:rsidP="00DD11A7">
      <w:pPr>
        <w:rPr>
          <w:rFonts w:ascii="Arial" w:hAnsi="Arial" w:cs="Arial"/>
          <w:b/>
        </w:rPr>
      </w:pPr>
      <w:r>
        <w:rPr>
          <w:rFonts w:ascii="Arial" w:hAnsi="Arial" w:cs="Arial"/>
          <w:b/>
        </w:rPr>
        <w:t xml:space="preserve">Discussion: </w:t>
      </w:r>
    </w:p>
    <w:p w14:paraId="45F3B9B8" w14:textId="77777777" w:rsidR="00DD11A7" w:rsidRDefault="00DD11A7" w:rsidP="00DD11A7">
      <w:r>
        <w:t xml:space="preserve">WIC was </w:t>
      </w:r>
      <w:proofErr w:type="spellStart"/>
      <w:r>
        <w:t>inv</w:t>
      </w:r>
      <w:proofErr w:type="spellEnd"/>
      <w:r>
        <w:t xml:space="preserve"> in 3GU</w:t>
      </w:r>
    </w:p>
    <w:p w14:paraId="29A88B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3AD9" w14:textId="3AE998E3" w:rsidR="00DD11A7" w:rsidRDefault="00DD11A7" w:rsidP="00DD11A7">
      <w:pPr>
        <w:rPr>
          <w:rFonts w:ascii="Arial" w:hAnsi="Arial" w:cs="Arial"/>
          <w:b/>
          <w:sz w:val="24"/>
        </w:rPr>
      </w:pPr>
      <w:r>
        <w:rPr>
          <w:rFonts w:ascii="Arial" w:hAnsi="Arial" w:cs="Arial"/>
          <w:b/>
          <w:color w:val="0000FF"/>
          <w:sz w:val="24"/>
        </w:rPr>
        <w:t>R5-252931</w:t>
      </w:r>
      <w:r>
        <w:rPr>
          <w:rFonts w:ascii="Arial" w:hAnsi="Arial" w:cs="Arial"/>
          <w:b/>
          <w:color w:val="0000FF"/>
          <w:sz w:val="24"/>
        </w:rPr>
        <w:tab/>
      </w:r>
      <w:r>
        <w:rPr>
          <w:rFonts w:ascii="Arial" w:hAnsi="Arial" w:cs="Arial"/>
          <w:b/>
          <w:sz w:val="24"/>
        </w:rPr>
        <w:t>Inclination correction in orbital format GSO ephemeris files</w:t>
      </w:r>
    </w:p>
    <w:p w14:paraId="29C4B86B"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CR-1536  Cat: F (Rel-18)</w:t>
      </w:r>
      <w:r>
        <w:rPr>
          <w:i/>
        </w:rPr>
        <w:br/>
      </w:r>
      <w:r>
        <w:rPr>
          <w:i/>
        </w:rPr>
        <w:br/>
      </w:r>
      <w:r>
        <w:rPr>
          <w:i/>
        </w:rPr>
        <w:tab/>
      </w:r>
      <w:r>
        <w:rPr>
          <w:i/>
        </w:rPr>
        <w:tab/>
      </w:r>
      <w:r>
        <w:rPr>
          <w:i/>
        </w:rPr>
        <w:tab/>
      </w:r>
      <w:r>
        <w:rPr>
          <w:i/>
        </w:rPr>
        <w:tab/>
      </w:r>
      <w:r>
        <w:rPr>
          <w:i/>
        </w:rPr>
        <w:tab/>
        <w:t>Source: Keysight Technologies UK Ltd</w:t>
      </w:r>
    </w:p>
    <w:p w14:paraId="0D5ABB69" w14:textId="77777777" w:rsidR="00DD11A7" w:rsidRDefault="00DD11A7" w:rsidP="00DD11A7">
      <w:pPr>
        <w:rPr>
          <w:rFonts w:ascii="Arial" w:hAnsi="Arial" w:cs="Arial"/>
          <w:b/>
        </w:rPr>
      </w:pPr>
      <w:r>
        <w:rPr>
          <w:rFonts w:ascii="Arial" w:hAnsi="Arial" w:cs="Arial"/>
          <w:b/>
        </w:rPr>
        <w:t xml:space="preserve">Discussion: </w:t>
      </w:r>
    </w:p>
    <w:p w14:paraId="2947968F" w14:textId="77777777" w:rsidR="00DD11A7" w:rsidRDefault="00DD11A7" w:rsidP="00DD11A7">
      <w:r>
        <w:t xml:space="preserve">late </w:t>
      </w:r>
      <w:proofErr w:type="spellStart"/>
      <w:r>
        <w:t>Tdoc</w:t>
      </w:r>
      <w:proofErr w:type="spellEnd"/>
    </w:p>
    <w:p w14:paraId="35A95B45" w14:textId="77777777" w:rsidR="00DD11A7" w:rsidRDefault="00DD11A7" w:rsidP="00DD11A7">
      <w:r>
        <w:t>not required</w:t>
      </w:r>
    </w:p>
    <w:p w14:paraId="06851BA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370BA" w14:textId="77777777" w:rsidR="00DD11A7" w:rsidRDefault="00DD11A7" w:rsidP="00DD11A7">
      <w:pPr>
        <w:pStyle w:val="Heading5"/>
      </w:pPr>
      <w:bookmarkStart w:id="700" w:name="_Toc202275536"/>
      <w:r>
        <w:t>5.5.1.2</w:t>
      </w:r>
      <w:r>
        <w:tab/>
        <w:t>TS 36.509</w:t>
      </w:r>
      <w:bookmarkEnd w:id="700"/>
    </w:p>
    <w:p w14:paraId="4CDABD29" w14:textId="77777777" w:rsidR="00DD11A7" w:rsidRDefault="00DD11A7" w:rsidP="00DD11A7">
      <w:pPr>
        <w:pStyle w:val="Heading5"/>
      </w:pPr>
      <w:bookmarkStart w:id="701" w:name="_Toc202275537"/>
      <w:r>
        <w:t>5.5.1.3</w:t>
      </w:r>
      <w:r>
        <w:tab/>
        <w:t>TS 36.521-1</w:t>
      </w:r>
      <w:bookmarkEnd w:id="701"/>
    </w:p>
    <w:p w14:paraId="1E63426F" w14:textId="77777777" w:rsidR="00DD11A7" w:rsidRDefault="00DD11A7" w:rsidP="00DD11A7">
      <w:pPr>
        <w:pStyle w:val="Heading6"/>
      </w:pPr>
      <w:bookmarkStart w:id="702" w:name="_Toc202275538"/>
      <w:r>
        <w:t>5.5.1.3.1</w:t>
      </w:r>
      <w:r>
        <w:tab/>
        <w:t>Tx Requirements (Clause 6)</w:t>
      </w:r>
      <w:bookmarkEnd w:id="702"/>
    </w:p>
    <w:p w14:paraId="0DD629F8" w14:textId="30F7BEB3" w:rsidR="00DD11A7" w:rsidRDefault="00DD11A7" w:rsidP="00DD11A7">
      <w:pPr>
        <w:rPr>
          <w:rFonts w:ascii="Arial" w:hAnsi="Arial" w:cs="Arial"/>
          <w:b/>
          <w:sz w:val="24"/>
        </w:rPr>
      </w:pPr>
      <w:r>
        <w:rPr>
          <w:rFonts w:ascii="Arial" w:hAnsi="Arial" w:cs="Arial"/>
          <w:b/>
          <w:color w:val="0000FF"/>
          <w:sz w:val="24"/>
        </w:rPr>
        <w:t>R5-252059</w:t>
      </w:r>
      <w:r>
        <w:rPr>
          <w:rFonts w:ascii="Arial" w:hAnsi="Arial" w:cs="Arial"/>
          <w:b/>
          <w:color w:val="0000FF"/>
          <w:sz w:val="24"/>
        </w:rPr>
        <w:tab/>
      </w:r>
      <w:r>
        <w:rPr>
          <w:rFonts w:ascii="Arial" w:hAnsi="Arial" w:cs="Arial"/>
          <w:b/>
          <w:sz w:val="24"/>
        </w:rPr>
        <w:t>Correction to test configuration of NS_05 in Clause 6.6.3.3A</w:t>
      </w:r>
    </w:p>
    <w:p w14:paraId="4107D96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v18.8.0</w:t>
      </w:r>
      <w:r>
        <w:rPr>
          <w:i/>
        </w:rPr>
        <w:tab/>
        <w:t xml:space="preserve">  CR-5538  Cat: F (Rel-18)</w:t>
      </w:r>
      <w:r>
        <w:rPr>
          <w:i/>
        </w:rPr>
        <w:br/>
      </w:r>
      <w:r>
        <w:rPr>
          <w:i/>
        </w:rPr>
        <w:br/>
      </w:r>
      <w:r>
        <w:rPr>
          <w:i/>
        </w:rPr>
        <w:tab/>
      </w:r>
      <w:r>
        <w:rPr>
          <w:i/>
        </w:rPr>
        <w:tab/>
      </w:r>
      <w:r>
        <w:rPr>
          <w:i/>
        </w:rPr>
        <w:tab/>
      </w:r>
      <w:r>
        <w:rPr>
          <w:i/>
        </w:rPr>
        <w:tab/>
      </w:r>
      <w:r>
        <w:rPr>
          <w:i/>
        </w:rPr>
        <w:tab/>
        <w:t>Source: MediaTek (Chengdu) Inc.</w:t>
      </w:r>
    </w:p>
    <w:p w14:paraId="17AC1D21" w14:textId="77777777" w:rsidR="00DD11A7" w:rsidRDefault="00DD11A7" w:rsidP="00DD11A7">
      <w:pPr>
        <w:rPr>
          <w:rFonts w:ascii="Arial" w:hAnsi="Arial" w:cs="Arial"/>
          <w:b/>
        </w:rPr>
      </w:pPr>
      <w:r>
        <w:rPr>
          <w:rFonts w:ascii="Arial" w:hAnsi="Arial" w:cs="Arial"/>
          <w:b/>
        </w:rPr>
        <w:t xml:space="preserve">Discussion: </w:t>
      </w:r>
    </w:p>
    <w:p w14:paraId="5B99A57E" w14:textId="77777777" w:rsidR="00DD11A7" w:rsidRDefault="00DD11A7" w:rsidP="00DD11A7">
      <w:r>
        <w:t xml:space="preserve">WIC was </w:t>
      </w:r>
      <w:proofErr w:type="spellStart"/>
      <w:r>
        <w:t>inv</w:t>
      </w:r>
      <w:proofErr w:type="spellEnd"/>
      <w:r>
        <w:t xml:space="preserve"> in 3GU</w:t>
      </w:r>
    </w:p>
    <w:p w14:paraId="058D1DD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2302B" w14:textId="40159E6A" w:rsidR="00DD11A7" w:rsidRDefault="00DD11A7" w:rsidP="00DD11A7">
      <w:pPr>
        <w:rPr>
          <w:rFonts w:ascii="Arial" w:hAnsi="Arial" w:cs="Arial"/>
          <w:b/>
          <w:sz w:val="24"/>
        </w:rPr>
      </w:pPr>
      <w:r>
        <w:rPr>
          <w:rFonts w:ascii="Arial" w:hAnsi="Arial" w:cs="Arial"/>
          <w:b/>
          <w:color w:val="0000FF"/>
          <w:sz w:val="24"/>
        </w:rPr>
        <w:t>R5-252485</w:t>
      </w:r>
      <w:r>
        <w:rPr>
          <w:rFonts w:ascii="Arial" w:hAnsi="Arial" w:cs="Arial"/>
          <w:b/>
          <w:color w:val="0000FF"/>
          <w:sz w:val="24"/>
        </w:rPr>
        <w:tab/>
      </w:r>
      <w:r>
        <w:rPr>
          <w:rFonts w:ascii="Arial" w:hAnsi="Arial" w:cs="Arial"/>
          <w:b/>
          <w:sz w:val="24"/>
        </w:rPr>
        <w:t xml:space="preserve">Adding missing UTRA_ACLR </w:t>
      </w:r>
      <w:proofErr w:type="spellStart"/>
      <w:r>
        <w:rPr>
          <w:rFonts w:ascii="Arial" w:hAnsi="Arial" w:cs="Arial"/>
          <w:b/>
          <w:sz w:val="24"/>
        </w:rPr>
        <w:t>applicablity</w:t>
      </w:r>
      <w:proofErr w:type="spellEnd"/>
      <w:r>
        <w:rPr>
          <w:rFonts w:ascii="Arial" w:hAnsi="Arial" w:cs="Arial"/>
          <w:b/>
          <w:sz w:val="24"/>
        </w:rPr>
        <w:t xml:space="preserve"> for ACLR requirements for PC3</w:t>
      </w:r>
    </w:p>
    <w:p w14:paraId="2ED07F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v18.8.0</w:t>
      </w:r>
      <w:r>
        <w:rPr>
          <w:i/>
        </w:rPr>
        <w:tab/>
        <w:t xml:space="preserve">  CR-5539  Cat: F (Rel-18)</w:t>
      </w:r>
      <w:r>
        <w:rPr>
          <w:i/>
        </w:rPr>
        <w:br/>
      </w:r>
      <w:r>
        <w:rPr>
          <w:i/>
        </w:rPr>
        <w:br/>
      </w:r>
      <w:r>
        <w:rPr>
          <w:i/>
        </w:rPr>
        <w:tab/>
      </w:r>
      <w:r>
        <w:rPr>
          <w:i/>
        </w:rPr>
        <w:tab/>
      </w:r>
      <w:r>
        <w:rPr>
          <w:i/>
        </w:rPr>
        <w:tab/>
      </w:r>
      <w:r>
        <w:rPr>
          <w:i/>
        </w:rPr>
        <w:tab/>
      </w:r>
      <w:r>
        <w:rPr>
          <w:i/>
        </w:rPr>
        <w:tab/>
        <w:t>Source: vivo</w:t>
      </w:r>
    </w:p>
    <w:p w14:paraId="7E2F9F5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B5DD29" w14:textId="325B5DDF" w:rsidR="00DD11A7" w:rsidRDefault="00DD11A7" w:rsidP="00DD11A7">
      <w:pPr>
        <w:rPr>
          <w:rFonts w:ascii="Arial" w:hAnsi="Arial" w:cs="Arial"/>
          <w:b/>
          <w:sz w:val="24"/>
        </w:rPr>
      </w:pPr>
      <w:r>
        <w:rPr>
          <w:rFonts w:ascii="Arial" w:hAnsi="Arial" w:cs="Arial"/>
          <w:b/>
          <w:color w:val="0000FF"/>
          <w:sz w:val="24"/>
        </w:rPr>
        <w:t>R5-252486</w:t>
      </w:r>
      <w:r>
        <w:rPr>
          <w:rFonts w:ascii="Arial" w:hAnsi="Arial" w:cs="Arial"/>
          <w:b/>
          <w:color w:val="0000FF"/>
          <w:sz w:val="24"/>
        </w:rPr>
        <w:tab/>
      </w:r>
      <w:r>
        <w:rPr>
          <w:rFonts w:ascii="Arial" w:hAnsi="Arial" w:cs="Arial"/>
          <w:b/>
          <w:sz w:val="24"/>
        </w:rPr>
        <w:t xml:space="preserve">Adding missing UTRA_ACLR </w:t>
      </w:r>
      <w:proofErr w:type="spellStart"/>
      <w:r>
        <w:rPr>
          <w:rFonts w:ascii="Arial" w:hAnsi="Arial" w:cs="Arial"/>
          <w:b/>
          <w:sz w:val="24"/>
        </w:rPr>
        <w:t>applicablity</w:t>
      </w:r>
      <w:proofErr w:type="spellEnd"/>
      <w:r>
        <w:rPr>
          <w:rFonts w:ascii="Arial" w:hAnsi="Arial" w:cs="Arial"/>
          <w:b/>
          <w:sz w:val="24"/>
        </w:rPr>
        <w:t xml:space="preserve"> for ACLR requirements for PC3</w:t>
      </w:r>
    </w:p>
    <w:p w14:paraId="2353E9B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v18.8.0</w:t>
      </w:r>
      <w:r>
        <w:rPr>
          <w:i/>
        </w:rPr>
        <w:tab/>
        <w:t xml:space="preserve">  CR-5540  Cat: F (Rel-18)</w:t>
      </w:r>
      <w:r>
        <w:rPr>
          <w:i/>
        </w:rPr>
        <w:br/>
      </w:r>
      <w:r>
        <w:rPr>
          <w:i/>
        </w:rPr>
        <w:br/>
      </w:r>
      <w:r>
        <w:rPr>
          <w:i/>
        </w:rPr>
        <w:tab/>
      </w:r>
      <w:r>
        <w:rPr>
          <w:i/>
        </w:rPr>
        <w:tab/>
      </w:r>
      <w:r>
        <w:rPr>
          <w:i/>
        </w:rPr>
        <w:tab/>
      </w:r>
      <w:r>
        <w:rPr>
          <w:i/>
        </w:rPr>
        <w:tab/>
      </w:r>
      <w:r>
        <w:rPr>
          <w:i/>
        </w:rPr>
        <w:tab/>
        <w:t>Source: vivo</w:t>
      </w:r>
    </w:p>
    <w:p w14:paraId="22CDD8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18AC3" w14:textId="44801135" w:rsidR="00DD11A7" w:rsidRDefault="00DD11A7" w:rsidP="00DD11A7">
      <w:pPr>
        <w:rPr>
          <w:rFonts w:ascii="Arial" w:hAnsi="Arial" w:cs="Arial"/>
          <w:b/>
          <w:sz w:val="24"/>
        </w:rPr>
      </w:pPr>
      <w:r>
        <w:rPr>
          <w:rFonts w:ascii="Arial" w:hAnsi="Arial" w:cs="Arial"/>
          <w:b/>
          <w:color w:val="0000FF"/>
          <w:sz w:val="24"/>
        </w:rPr>
        <w:t>R5-252520</w:t>
      </w:r>
      <w:r>
        <w:rPr>
          <w:rFonts w:ascii="Arial" w:hAnsi="Arial" w:cs="Arial"/>
          <w:b/>
          <w:color w:val="0000FF"/>
          <w:sz w:val="24"/>
        </w:rPr>
        <w:tab/>
      </w:r>
      <w:r>
        <w:rPr>
          <w:rFonts w:ascii="Arial" w:hAnsi="Arial" w:cs="Arial"/>
          <w:b/>
          <w:sz w:val="24"/>
        </w:rPr>
        <w:t xml:space="preserve">Adding missing UTRA_ACLR </w:t>
      </w:r>
      <w:proofErr w:type="spellStart"/>
      <w:r>
        <w:rPr>
          <w:rFonts w:ascii="Arial" w:hAnsi="Arial" w:cs="Arial"/>
          <w:b/>
          <w:sz w:val="24"/>
        </w:rPr>
        <w:t>applicablity</w:t>
      </w:r>
      <w:proofErr w:type="spellEnd"/>
      <w:r>
        <w:rPr>
          <w:rFonts w:ascii="Arial" w:hAnsi="Arial" w:cs="Arial"/>
          <w:b/>
          <w:sz w:val="24"/>
        </w:rPr>
        <w:t xml:space="preserve"> for ACLR requirements for PC3</w:t>
      </w:r>
    </w:p>
    <w:p w14:paraId="5C27BF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v18.8.0</w:t>
      </w:r>
      <w:r>
        <w:rPr>
          <w:i/>
        </w:rPr>
        <w:tab/>
        <w:t xml:space="preserve">  CR-5541  Cat: F (Rel-18)</w:t>
      </w:r>
      <w:r>
        <w:rPr>
          <w:i/>
        </w:rPr>
        <w:br/>
      </w:r>
      <w:r>
        <w:rPr>
          <w:i/>
        </w:rPr>
        <w:br/>
      </w:r>
      <w:r>
        <w:rPr>
          <w:i/>
        </w:rPr>
        <w:tab/>
      </w:r>
      <w:r>
        <w:rPr>
          <w:i/>
        </w:rPr>
        <w:tab/>
      </w:r>
      <w:r>
        <w:rPr>
          <w:i/>
        </w:rPr>
        <w:tab/>
      </w:r>
      <w:r>
        <w:rPr>
          <w:i/>
        </w:rPr>
        <w:tab/>
      </w:r>
      <w:r>
        <w:rPr>
          <w:i/>
        </w:rPr>
        <w:tab/>
        <w:t>Source: vivo, Huawei</w:t>
      </w:r>
    </w:p>
    <w:p w14:paraId="69CF72AA" w14:textId="77777777" w:rsidR="00DD11A7" w:rsidRDefault="00DD11A7" w:rsidP="00DD11A7">
      <w:pPr>
        <w:rPr>
          <w:rFonts w:ascii="Arial" w:hAnsi="Arial" w:cs="Arial"/>
          <w:b/>
        </w:rPr>
      </w:pPr>
      <w:r>
        <w:rPr>
          <w:rFonts w:ascii="Arial" w:hAnsi="Arial" w:cs="Arial"/>
          <w:b/>
        </w:rPr>
        <w:t xml:space="preserve">Discussion: </w:t>
      </w:r>
    </w:p>
    <w:p w14:paraId="7726664B" w14:textId="77777777" w:rsidR="00DD11A7" w:rsidRDefault="00DD11A7" w:rsidP="00DD11A7">
      <w:r>
        <w:t>r1</w:t>
      </w:r>
    </w:p>
    <w:p w14:paraId="7AE3481B"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R5-253645</w:t>
      </w:r>
      <w:r>
        <w:rPr>
          <w:color w:val="993300"/>
          <w:u w:val="single"/>
        </w:rPr>
        <w:t>.</w:t>
      </w:r>
    </w:p>
    <w:p w14:paraId="0C05A074" w14:textId="770CDB25" w:rsidR="00DD11A7" w:rsidRDefault="00DD11A7" w:rsidP="00DD11A7">
      <w:pPr>
        <w:rPr>
          <w:rFonts w:ascii="Arial" w:hAnsi="Arial" w:cs="Arial"/>
          <w:b/>
          <w:sz w:val="24"/>
        </w:rPr>
      </w:pPr>
      <w:r>
        <w:rPr>
          <w:rFonts w:ascii="Arial" w:hAnsi="Arial" w:cs="Arial"/>
          <w:b/>
          <w:color w:val="0000FF"/>
          <w:sz w:val="24"/>
        </w:rPr>
        <w:t>R5-253645</w:t>
      </w:r>
      <w:r>
        <w:rPr>
          <w:rFonts w:ascii="Arial" w:hAnsi="Arial" w:cs="Arial"/>
          <w:b/>
          <w:color w:val="0000FF"/>
          <w:sz w:val="24"/>
        </w:rPr>
        <w:tab/>
      </w:r>
      <w:r>
        <w:rPr>
          <w:rFonts w:ascii="Arial" w:hAnsi="Arial" w:cs="Arial"/>
          <w:b/>
          <w:sz w:val="24"/>
        </w:rPr>
        <w:t xml:space="preserve">Adding missing UTRA_ACLR </w:t>
      </w:r>
      <w:proofErr w:type="spellStart"/>
      <w:r>
        <w:rPr>
          <w:rFonts w:ascii="Arial" w:hAnsi="Arial" w:cs="Arial"/>
          <w:b/>
          <w:sz w:val="24"/>
        </w:rPr>
        <w:t>applicablity</w:t>
      </w:r>
      <w:proofErr w:type="spellEnd"/>
      <w:r>
        <w:rPr>
          <w:rFonts w:ascii="Arial" w:hAnsi="Arial" w:cs="Arial"/>
          <w:b/>
          <w:sz w:val="24"/>
        </w:rPr>
        <w:t xml:space="preserve"> for ACLR requirements for PC3</w:t>
      </w:r>
    </w:p>
    <w:p w14:paraId="066D83D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v18.8.0</w:t>
      </w:r>
      <w:r>
        <w:rPr>
          <w:i/>
        </w:rPr>
        <w:tab/>
        <w:t xml:space="preserve">  CR-5541  rev 1 Cat: F (Rel-18)</w:t>
      </w:r>
      <w:r>
        <w:rPr>
          <w:i/>
        </w:rPr>
        <w:br/>
      </w:r>
      <w:r>
        <w:rPr>
          <w:i/>
        </w:rPr>
        <w:br/>
      </w:r>
      <w:r>
        <w:rPr>
          <w:i/>
        </w:rPr>
        <w:tab/>
      </w:r>
      <w:r>
        <w:rPr>
          <w:i/>
        </w:rPr>
        <w:tab/>
      </w:r>
      <w:r>
        <w:rPr>
          <w:i/>
        </w:rPr>
        <w:tab/>
      </w:r>
      <w:r>
        <w:rPr>
          <w:i/>
        </w:rPr>
        <w:tab/>
      </w:r>
      <w:r>
        <w:rPr>
          <w:i/>
        </w:rPr>
        <w:tab/>
        <w:t>Source: vivo, Huawei</w:t>
      </w:r>
    </w:p>
    <w:p w14:paraId="6346F18D" w14:textId="77777777" w:rsidR="00DD11A7" w:rsidRDefault="00DD11A7" w:rsidP="00DD11A7">
      <w:pPr>
        <w:rPr>
          <w:color w:val="808080"/>
        </w:rPr>
      </w:pPr>
      <w:r>
        <w:rPr>
          <w:color w:val="808080"/>
        </w:rPr>
        <w:t>(Replaces R5-252520)</w:t>
      </w:r>
    </w:p>
    <w:p w14:paraId="6D48892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B1ECD" w14:textId="7ACCD70D" w:rsidR="00DD11A7" w:rsidRDefault="00DD11A7" w:rsidP="00DD11A7">
      <w:pPr>
        <w:rPr>
          <w:rFonts w:ascii="Arial" w:hAnsi="Arial" w:cs="Arial"/>
          <w:b/>
          <w:sz w:val="24"/>
        </w:rPr>
      </w:pPr>
      <w:r>
        <w:rPr>
          <w:rFonts w:ascii="Arial" w:hAnsi="Arial" w:cs="Arial"/>
          <w:b/>
          <w:color w:val="0000FF"/>
          <w:sz w:val="24"/>
        </w:rPr>
        <w:t>R5-252849</w:t>
      </w:r>
      <w:r>
        <w:rPr>
          <w:rFonts w:ascii="Arial" w:hAnsi="Arial" w:cs="Arial"/>
          <w:b/>
          <w:color w:val="0000FF"/>
          <w:sz w:val="24"/>
        </w:rPr>
        <w:tab/>
      </w:r>
      <w:r>
        <w:rPr>
          <w:rFonts w:ascii="Arial" w:hAnsi="Arial" w:cs="Arial"/>
          <w:b/>
          <w:sz w:val="24"/>
        </w:rPr>
        <w:t>Corrections on 6.2.2_1 for HPUE power class for band 40 and 42</w:t>
      </w:r>
    </w:p>
    <w:p w14:paraId="7337D04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v18.8.0</w:t>
      </w:r>
      <w:r>
        <w:rPr>
          <w:i/>
        </w:rPr>
        <w:tab/>
        <w:t xml:space="preserve">  CR-5542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41B93806" w14:textId="77777777" w:rsidR="00DD11A7" w:rsidRDefault="00DD11A7" w:rsidP="00DD11A7">
      <w:pPr>
        <w:rPr>
          <w:rFonts w:ascii="Arial" w:hAnsi="Arial" w:cs="Arial"/>
          <w:b/>
        </w:rPr>
      </w:pPr>
      <w:r>
        <w:rPr>
          <w:rFonts w:ascii="Arial" w:hAnsi="Arial" w:cs="Arial"/>
          <w:b/>
        </w:rPr>
        <w:t xml:space="preserve">Abstract: </w:t>
      </w:r>
    </w:p>
    <w:p w14:paraId="1BBE5911" w14:textId="77777777" w:rsidR="00DD11A7" w:rsidRDefault="00DD11A7" w:rsidP="00DD11A7">
      <w:r>
        <w:t>[Editorial Correction]</w:t>
      </w:r>
    </w:p>
    <w:p w14:paraId="5D307B9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9283F" w14:textId="77777777" w:rsidR="00DD11A7" w:rsidRDefault="00DD11A7" w:rsidP="00DD11A7">
      <w:pPr>
        <w:pStyle w:val="Heading6"/>
      </w:pPr>
      <w:bookmarkStart w:id="703" w:name="_Toc202275539"/>
      <w:r>
        <w:t>5.5.1.3.2</w:t>
      </w:r>
      <w:r>
        <w:tab/>
        <w:t>Rx Requirements (Clause 7)</w:t>
      </w:r>
      <w:bookmarkEnd w:id="703"/>
    </w:p>
    <w:p w14:paraId="072D3473" w14:textId="77777777" w:rsidR="00DD11A7" w:rsidRDefault="00DD11A7" w:rsidP="00DD11A7">
      <w:pPr>
        <w:pStyle w:val="Heading6"/>
      </w:pPr>
      <w:bookmarkStart w:id="704" w:name="_Toc202275540"/>
      <w:r>
        <w:t>5.5.1.3.3</w:t>
      </w:r>
      <w:r>
        <w:tab/>
        <w:t>Clauses 1-5, 8-10, Annexes</w:t>
      </w:r>
      <w:bookmarkEnd w:id="704"/>
    </w:p>
    <w:p w14:paraId="360FC23E" w14:textId="77777777" w:rsidR="00DD11A7" w:rsidRDefault="00DD11A7" w:rsidP="00DD11A7">
      <w:pPr>
        <w:pStyle w:val="Heading5"/>
      </w:pPr>
      <w:bookmarkStart w:id="705" w:name="_Toc202275541"/>
      <w:r>
        <w:t>5.5.1.4</w:t>
      </w:r>
      <w:r>
        <w:tab/>
        <w:t>TS 36.521-3</w:t>
      </w:r>
      <w:bookmarkEnd w:id="705"/>
    </w:p>
    <w:p w14:paraId="35D7F1BF" w14:textId="0A4B932C" w:rsidR="00DD11A7" w:rsidRDefault="00DD11A7" w:rsidP="00DD11A7">
      <w:pPr>
        <w:rPr>
          <w:rFonts w:ascii="Arial" w:hAnsi="Arial" w:cs="Arial"/>
          <w:b/>
          <w:sz w:val="24"/>
        </w:rPr>
      </w:pPr>
      <w:r>
        <w:rPr>
          <w:rFonts w:ascii="Arial" w:hAnsi="Arial" w:cs="Arial"/>
          <w:b/>
          <w:color w:val="0000FF"/>
          <w:sz w:val="24"/>
        </w:rPr>
        <w:t>R5-252165</w:t>
      </w:r>
      <w:r>
        <w:rPr>
          <w:rFonts w:ascii="Arial" w:hAnsi="Arial" w:cs="Arial"/>
          <w:b/>
          <w:color w:val="0000FF"/>
          <w:sz w:val="24"/>
        </w:rPr>
        <w:tab/>
      </w:r>
      <w:r>
        <w:rPr>
          <w:rFonts w:ascii="Arial" w:hAnsi="Arial" w:cs="Arial"/>
          <w:b/>
          <w:sz w:val="24"/>
        </w:rPr>
        <w:t>Update to IoT NTN Nprach and DCQR TCs</w:t>
      </w:r>
    </w:p>
    <w:p w14:paraId="4C6058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CR-3090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FA90E7D" w14:textId="77777777" w:rsidR="00DD11A7" w:rsidRDefault="00DD11A7" w:rsidP="00DD11A7">
      <w:pPr>
        <w:rPr>
          <w:rFonts w:ascii="Arial" w:hAnsi="Arial" w:cs="Arial"/>
          <w:b/>
        </w:rPr>
      </w:pPr>
      <w:r>
        <w:rPr>
          <w:rFonts w:ascii="Arial" w:hAnsi="Arial" w:cs="Arial"/>
          <w:b/>
        </w:rPr>
        <w:t xml:space="preserve">Discussion: </w:t>
      </w:r>
    </w:p>
    <w:p w14:paraId="2FB1AB1A" w14:textId="77777777" w:rsidR="00DD11A7" w:rsidRDefault="00DD11A7" w:rsidP="00DD11A7">
      <w:r>
        <w:t xml:space="preserve">WIC was </w:t>
      </w:r>
      <w:proofErr w:type="spellStart"/>
      <w:r>
        <w:t>inv</w:t>
      </w:r>
      <w:proofErr w:type="spellEnd"/>
      <w:r>
        <w:t xml:space="preserve"> in 3GU</w:t>
      </w:r>
    </w:p>
    <w:p w14:paraId="3390977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16E1" w14:textId="033D4EAB" w:rsidR="00DD11A7" w:rsidRDefault="00DD11A7" w:rsidP="00DD11A7">
      <w:pPr>
        <w:rPr>
          <w:rFonts w:ascii="Arial" w:hAnsi="Arial" w:cs="Arial"/>
          <w:b/>
          <w:sz w:val="24"/>
        </w:rPr>
      </w:pPr>
      <w:r>
        <w:rPr>
          <w:rFonts w:ascii="Arial" w:hAnsi="Arial" w:cs="Arial"/>
          <w:b/>
          <w:color w:val="0000FF"/>
          <w:sz w:val="24"/>
        </w:rPr>
        <w:t>R5-252728</w:t>
      </w:r>
      <w:r>
        <w:rPr>
          <w:rFonts w:ascii="Arial" w:hAnsi="Arial" w:cs="Arial"/>
          <w:b/>
          <w:color w:val="0000FF"/>
          <w:sz w:val="24"/>
        </w:rPr>
        <w:tab/>
      </w:r>
      <w:r>
        <w:rPr>
          <w:rFonts w:ascii="Arial" w:hAnsi="Arial" w:cs="Arial"/>
          <w:b/>
          <w:sz w:val="24"/>
        </w:rPr>
        <w:t>Correction to LTE Cat 1bis RRM test case 5.1.19 and 5.1.20</w:t>
      </w:r>
    </w:p>
    <w:p w14:paraId="6831DD2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BD07C7" w14:textId="77777777" w:rsidR="00DD11A7" w:rsidRDefault="00DD11A7" w:rsidP="00DD11A7">
      <w:pPr>
        <w:rPr>
          <w:rFonts w:ascii="Arial" w:hAnsi="Arial" w:cs="Arial"/>
          <w:b/>
        </w:rPr>
      </w:pPr>
      <w:r>
        <w:rPr>
          <w:rFonts w:ascii="Arial" w:hAnsi="Arial" w:cs="Arial"/>
          <w:b/>
        </w:rPr>
        <w:t xml:space="preserve">Discussion: </w:t>
      </w:r>
    </w:p>
    <w:p w14:paraId="693F1C06" w14:textId="77777777" w:rsidR="00DD11A7" w:rsidRDefault="00DD11A7" w:rsidP="00DD11A7">
      <w:r>
        <w:t xml:space="preserve">"deferred to check misalignment with 36.133 </w:t>
      </w:r>
    </w:p>
    <w:p w14:paraId="1D262F8B" w14:textId="77777777" w:rsidR="00DD11A7" w:rsidRDefault="00DD11A7" w:rsidP="00DD11A7">
      <w:proofErr w:type="spellStart"/>
      <w:r>
        <w:t>huawei</w:t>
      </w:r>
      <w:proofErr w:type="spellEnd"/>
      <w:r>
        <w:t xml:space="preserve"> to bring changes in future ran5 meeting to address the side condition concern either via ran4 </w:t>
      </w:r>
      <w:proofErr w:type="spellStart"/>
      <w:r>
        <w:t>cr</w:t>
      </w:r>
      <w:proofErr w:type="spellEnd"/>
      <w:r>
        <w:t xml:space="preserve"> and a dependent ran5 </w:t>
      </w:r>
      <w:proofErr w:type="spellStart"/>
      <w:r>
        <w:t>cr</w:t>
      </w:r>
      <w:proofErr w:type="spellEnd"/>
      <w:r>
        <w:t xml:space="preserve"> or ran5 </w:t>
      </w:r>
      <w:proofErr w:type="spellStart"/>
      <w:r>
        <w:t>cr</w:t>
      </w:r>
      <w:proofErr w:type="spellEnd"/>
      <w:r>
        <w:t xml:space="preserve"> which still meets the side conditions listed in ran4 spec"</w:t>
      </w:r>
    </w:p>
    <w:p w14:paraId="226CAEC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DB66C" w14:textId="7CFACE9E" w:rsidR="00DD11A7" w:rsidRDefault="00DD11A7" w:rsidP="00DD11A7">
      <w:pPr>
        <w:rPr>
          <w:rFonts w:ascii="Arial" w:hAnsi="Arial" w:cs="Arial"/>
          <w:b/>
          <w:sz w:val="24"/>
        </w:rPr>
      </w:pPr>
      <w:r>
        <w:rPr>
          <w:rFonts w:ascii="Arial" w:hAnsi="Arial" w:cs="Arial"/>
          <w:b/>
          <w:color w:val="0000FF"/>
          <w:sz w:val="24"/>
        </w:rPr>
        <w:t>R5-252802</w:t>
      </w:r>
      <w:r>
        <w:rPr>
          <w:rFonts w:ascii="Arial" w:hAnsi="Arial" w:cs="Arial"/>
          <w:b/>
          <w:color w:val="0000FF"/>
          <w:sz w:val="24"/>
        </w:rPr>
        <w:tab/>
      </w:r>
      <w:r>
        <w:rPr>
          <w:rFonts w:ascii="Arial" w:hAnsi="Arial" w:cs="Arial"/>
          <w:b/>
          <w:sz w:val="24"/>
        </w:rPr>
        <w:t>Applicability updates to L2W and L2G reselection cases.</w:t>
      </w:r>
    </w:p>
    <w:p w14:paraId="143B9F7D"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CR-3092  Cat: F (Rel-18)</w:t>
      </w:r>
      <w:r>
        <w:rPr>
          <w:i/>
        </w:rPr>
        <w:br/>
      </w:r>
      <w:r>
        <w:rPr>
          <w:i/>
        </w:rPr>
        <w:br/>
      </w:r>
      <w:r>
        <w:rPr>
          <w:i/>
        </w:rPr>
        <w:tab/>
      </w:r>
      <w:r>
        <w:rPr>
          <w:i/>
        </w:rPr>
        <w:tab/>
      </w:r>
      <w:r>
        <w:rPr>
          <w:i/>
        </w:rPr>
        <w:tab/>
      </w:r>
      <w:r>
        <w:rPr>
          <w:i/>
        </w:rPr>
        <w:tab/>
      </w:r>
      <w:r>
        <w:rPr>
          <w:i/>
        </w:rPr>
        <w:tab/>
        <w:t>Source: Qualcomm Innovation Center Inc</w:t>
      </w:r>
    </w:p>
    <w:p w14:paraId="02930C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R5-253593</w:t>
      </w:r>
      <w:r>
        <w:rPr>
          <w:color w:val="993300"/>
          <w:u w:val="single"/>
        </w:rPr>
        <w:t>.</w:t>
      </w:r>
    </w:p>
    <w:p w14:paraId="63AB3959" w14:textId="47957F33" w:rsidR="00DD11A7" w:rsidRDefault="00DD11A7" w:rsidP="00DD11A7">
      <w:pPr>
        <w:rPr>
          <w:rFonts w:ascii="Arial" w:hAnsi="Arial" w:cs="Arial"/>
          <w:b/>
          <w:sz w:val="24"/>
        </w:rPr>
      </w:pPr>
      <w:r>
        <w:rPr>
          <w:rFonts w:ascii="Arial" w:hAnsi="Arial" w:cs="Arial"/>
          <w:b/>
          <w:color w:val="0000FF"/>
          <w:sz w:val="24"/>
        </w:rPr>
        <w:t>R5-253593</w:t>
      </w:r>
      <w:r>
        <w:rPr>
          <w:rFonts w:ascii="Arial" w:hAnsi="Arial" w:cs="Arial"/>
          <w:b/>
          <w:color w:val="0000FF"/>
          <w:sz w:val="24"/>
        </w:rPr>
        <w:tab/>
      </w:r>
      <w:r>
        <w:rPr>
          <w:rFonts w:ascii="Arial" w:hAnsi="Arial" w:cs="Arial"/>
          <w:b/>
          <w:sz w:val="24"/>
        </w:rPr>
        <w:t>Applicability updates to L2W and L2G reselection cases.</w:t>
      </w:r>
    </w:p>
    <w:p w14:paraId="3EF8AC4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CR-3092  rev 1 Cat: F (Rel-18)</w:t>
      </w:r>
      <w:r>
        <w:rPr>
          <w:i/>
        </w:rPr>
        <w:br/>
      </w:r>
      <w:r>
        <w:rPr>
          <w:i/>
        </w:rPr>
        <w:br/>
      </w:r>
      <w:r>
        <w:rPr>
          <w:i/>
        </w:rPr>
        <w:tab/>
      </w:r>
      <w:r>
        <w:rPr>
          <w:i/>
        </w:rPr>
        <w:tab/>
      </w:r>
      <w:r>
        <w:rPr>
          <w:i/>
        </w:rPr>
        <w:tab/>
      </w:r>
      <w:r>
        <w:rPr>
          <w:i/>
        </w:rPr>
        <w:tab/>
      </w:r>
      <w:r>
        <w:rPr>
          <w:i/>
        </w:rPr>
        <w:tab/>
        <w:t>Source: Qualcomm Innovation Center Inc</w:t>
      </w:r>
    </w:p>
    <w:p w14:paraId="4640C988" w14:textId="77777777" w:rsidR="00DD11A7" w:rsidRDefault="00DD11A7" w:rsidP="00DD11A7">
      <w:pPr>
        <w:rPr>
          <w:color w:val="808080"/>
        </w:rPr>
      </w:pPr>
      <w:r>
        <w:rPr>
          <w:color w:val="808080"/>
        </w:rPr>
        <w:t>(Replaces R5-252802)</w:t>
      </w:r>
    </w:p>
    <w:p w14:paraId="1639C1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3C755" w14:textId="364EF11E" w:rsidR="00DD11A7" w:rsidRDefault="00DD11A7" w:rsidP="00DD11A7">
      <w:pPr>
        <w:rPr>
          <w:rFonts w:ascii="Arial" w:hAnsi="Arial" w:cs="Arial"/>
          <w:b/>
          <w:sz w:val="24"/>
        </w:rPr>
      </w:pPr>
      <w:r>
        <w:rPr>
          <w:rFonts w:ascii="Arial" w:hAnsi="Arial" w:cs="Arial"/>
          <w:b/>
          <w:color w:val="0000FF"/>
          <w:sz w:val="24"/>
        </w:rPr>
        <w:t>R5-252888</w:t>
      </w:r>
      <w:r>
        <w:rPr>
          <w:rFonts w:ascii="Arial" w:hAnsi="Arial" w:cs="Arial"/>
          <w:b/>
          <w:color w:val="0000FF"/>
          <w:sz w:val="24"/>
        </w:rPr>
        <w:tab/>
      </w:r>
      <w:r>
        <w:rPr>
          <w:rFonts w:ascii="Arial" w:hAnsi="Arial" w:cs="Arial"/>
          <w:b/>
          <w:sz w:val="24"/>
        </w:rPr>
        <w:t>Corrections to message contents for IoT NTN DCQR test case 13.6.2.3</w:t>
      </w:r>
    </w:p>
    <w:p w14:paraId="47EC020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v18.8.0</w:t>
      </w:r>
      <w:r>
        <w:rPr>
          <w:i/>
        </w:rPr>
        <w:tab/>
        <w:t xml:space="preserve">  CR-3093  Cat: F (Rel-18)</w:t>
      </w:r>
      <w:r>
        <w:rPr>
          <w:i/>
        </w:rPr>
        <w:br/>
      </w:r>
      <w:r>
        <w:rPr>
          <w:i/>
        </w:rPr>
        <w:br/>
      </w:r>
      <w:r>
        <w:rPr>
          <w:i/>
        </w:rPr>
        <w:tab/>
      </w:r>
      <w:r>
        <w:rPr>
          <w:i/>
        </w:rPr>
        <w:tab/>
      </w:r>
      <w:r>
        <w:rPr>
          <w:i/>
        </w:rPr>
        <w:tab/>
      </w:r>
      <w:r>
        <w:rPr>
          <w:i/>
        </w:rPr>
        <w:tab/>
      </w:r>
      <w:r>
        <w:rPr>
          <w:i/>
        </w:rPr>
        <w:tab/>
        <w:t>Source: ROHDE &amp; SCHWARZ</w:t>
      </w:r>
    </w:p>
    <w:p w14:paraId="1AC4DC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CB928" w14:textId="77777777" w:rsidR="00DD11A7" w:rsidRDefault="00DD11A7" w:rsidP="00DD11A7">
      <w:pPr>
        <w:pStyle w:val="Heading5"/>
      </w:pPr>
      <w:bookmarkStart w:id="706" w:name="_Toc202275542"/>
      <w:r>
        <w:t>5.5.1.5</w:t>
      </w:r>
      <w:r>
        <w:tab/>
        <w:t>TS 36.521-4</w:t>
      </w:r>
      <w:bookmarkEnd w:id="706"/>
    </w:p>
    <w:p w14:paraId="3A9A216F" w14:textId="475C9F27" w:rsidR="00DD11A7" w:rsidRDefault="00DD11A7" w:rsidP="00DD11A7">
      <w:pPr>
        <w:rPr>
          <w:rFonts w:ascii="Arial" w:hAnsi="Arial" w:cs="Arial"/>
          <w:b/>
          <w:sz w:val="24"/>
        </w:rPr>
      </w:pPr>
      <w:r>
        <w:rPr>
          <w:rFonts w:ascii="Arial" w:hAnsi="Arial" w:cs="Arial"/>
          <w:b/>
          <w:color w:val="0000FF"/>
          <w:sz w:val="24"/>
        </w:rPr>
        <w:t>R5-252058</w:t>
      </w:r>
      <w:r>
        <w:rPr>
          <w:rFonts w:ascii="Arial" w:hAnsi="Arial" w:cs="Arial"/>
          <w:b/>
          <w:color w:val="0000FF"/>
          <w:sz w:val="24"/>
        </w:rPr>
        <w:tab/>
      </w:r>
      <w:r>
        <w:rPr>
          <w:rFonts w:ascii="Arial" w:hAnsi="Arial" w:cs="Arial"/>
          <w:b/>
          <w:sz w:val="24"/>
        </w:rPr>
        <w:t>Correction to NB-IoT TC 6.5B test configuration</w:t>
      </w:r>
    </w:p>
    <w:p w14:paraId="1223CA9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CR-0088  Cat: F (Rel-18)</w:t>
      </w:r>
      <w:r>
        <w:rPr>
          <w:i/>
        </w:rPr>
        <w:br/>
      </w:r>
      <w:r>
        <w:rPr>
          <w:i/>
        </w:rPr>
        <w:br/>
      </w:r>
      <w:r>
        <w:rPr>
          <w:i/>
        </w:rPr>
        <w:tab/>
      </w:r>
      <w:r>
        <w:rPr>
          <w:i/>
        </w:rPr>
        <w:tab/>
      </w:r>
      <w:r>
        <w:rPr>
          <w:i/>
        </w:rPr>
        <w:tab/>
      </w:r>
      <w:r>
        <w:rPr>
          <w:i/>
        </w:rPr>
        <w:tab/>
      </w:r>
      <w:r>
        <w:rPr>
          <w:i/>
        </w:rPr>
        <w:tab/>
        <w:t>Source: MediaTek (Chengdu) Inc.</w:t>
      </w:r>
    </w:p>
    <w:p w14:paraId="383F290E" w14:textId="77777777" w:rsidR="00DD11A7" w:rsidRDefault="00DD11A7" w:rsidP="00DD11A7">
      <w:pPr>
        <w:rPr>
          <w:rFonts w:ascii="Arial" w:hAnsi="Arial" w:cs="Arial"/>
          <w:b/>
        </w:rPr>
      </w:pPr>
      <w:r>
        <w:rPr>
          <w:rFonts w:ascii="Arial" w:hAnsi="Arial" w:cs="Arial"/>
          <w:b/>
        </w:rPr>
        <w:t xml:space="preserve">Discussion: </w:t>
      </w:r>
    </w:p>
    <w:p w14:paraId="32550FFD" w14:textId="77777777" w:rsidR="00DD11A7" w:rsidRDefault="00DD11A7" w:rsidP="00DD11A7">
      <w:r>
        <w:t xml:space="preserve">WIC was </w:t>
      </w:r>
      <w:proofErr w:type="spellStart"/>
      <w:r>
        <w:t>inv</w:t>
      </w:r>
      <w:proofErr w:type="spellEnd"/>
      <w:r>
        <w:t xml:space="preserve"> in 3GU</w:t>
      </w:r>
    </w:p>
    <w:p w14:paraId="077F3464" w14:textId="77777777" w:rsidR="00DD11A7" w:rsidRDefault="00DD11A7" w:rsidP="00DD11A7">
      <w:r>
        <w:t>r1</w:t>
      </w:r>
    </w:p>
    <w:p w14:paraId="07EDAD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R5-253483</w:t>
      </w:r>
      <w:r>
        <w:rPr>
          <w:color w:val="993300"/>
          <w:u w:val="single"/>
        </w:rPr>
        <w:t>.</w:t>
      </w:r>
    </w:p>
    <w:p w14:paraId="41683F03" w14:textId="7E783FA0" w:rsidR="00DD11A7" w:rsidRDefault="00DD11A7" w:rsidP="00DD11A7">
      <w:pPr>
        <w:rPr>
          <w:rFonts w:ascii="Arial" w:hAnsi="Arial" w:cs="Arial"/>
          <w:b/>
          <w:sz w:val="24"/>
        </w:rPr>
      </w:pPr>
      <w:r>
        <w:rPr>
          <w:rFonts w:ascii="Arial" w:hAnsi="Arial" w:cs="Arial"/>
          <w:b/>
          <w:color w:val="0000FF"/>
          <w:sz w:val="24"/>
        </w:rPr>
        <w:t>R5-253483</w:t>
      </w:r>
      <w:r>
        <w:rPr>
          <w:rFonts w:ascii="Arial" w:hAnsi="Arial" w:cs="Arial"/>
          <w:b/>
          <w:color w:val="0000FF"/>
          <w:sz w:val="24"/>
        </w:rPr>
        <w:tab/>
      </w:r>
      <w:r>
        <w:rPr>
          <w:rFonts w:ascii="Arial" w:hAnsi="Arial" w:cs="Arial"/>
          <w:b/>
          <w:sz w:val="24"/>
        </w:rPr>
        <w:t>Correction to NB-IoT TC 6.5B test configuration</w:t>
      </w:r>
    </w:p>
    <w:p w14:paraId="0FD6776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CR-0088  rev 1 Cat: F (Rel-18)</w:t>
      </w:r>
      <w:r>
        <w:rPr>
          <w:i/>
        </w:rPr>
        <w:br/>
      </w:r>
      <w:r>
        <w:rPr>
          <w:i/>
        </w:rPr>
        <w:br/>
      </w:r>
      <w:r>
        <w:rPr>
          <w:i/>
        </w:rPr>
        <w:tab/>
      </w:r>
      <w:r>
        <w:rPr>
          <w:i/>
        </w:rPr>
        <w:tab/>
      </w:r>
      <w:r>
        <w:rPr>
          <w:i/>
        </w:rPr>
        <w:tab/>
      </w:r>
      <w:r>
        <w:rPr>
          <w:i/>
        </w:rPr>
        <w:tab/>
      </w:r>
      <w:r>
        <w:rPr>
          <w:i/>
        </w:rPr>
        <w:tab/>
        <w:t>Source: MediaTek (Chengdu) Inc.</w:t>
      </w:r>
    </w:p>
    <w:p w14:paraId="726D7D2B" w14:textId="77777777" w:rsidR="00DD11A7" w:rsidRDefault="00DD11A7" w:rsidP="00DD11A7">
      <w:pPr>
        <w:rPr>
          <w:color w:val="808080"/>
        </w:rPr>
      </w:pPr>
      <w:r>
        <w:rPr>
          <w:color w:val="808080"/>
        </w:rPr>
        <w:t>(Replaces R5-252058)</w:t>
      </w:r>
    </w:p>
    <w:p w14:paraId="725BE7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1F6B7" w14:textId="7CD22732" w:rsidR="00DD11A7" w:rsidRDefault="00DD11A7" w:rsidP="00DD11A7">
      <w:pPr>
        <w:rPr>
          <w:rFonts w:ascii="Arial" w:hAnsi="Arial" w:cs="Arial"/>
          <w:b/>
          <w:sz w:val="24"/>
        </w:rPr>
      </w:pPr>
      <w:r>
        <w:rPr>
          <w:rFonts w:ascii="Arial" w:hAnsi="Arial" w:cs="Arial"/>
          <w:b/>
          <w:color w:val="0000FF"/>
          <w:sz w:val="24"/>
        </w:rPr>
        <w:t>R5-252063</w:t>
      </w:r>
      <w:r>
        <w:rPr>
          <w:rFonts w:ascii="Arial" w:hAnsi="Arial" w:cs="Arial"/>
          <w:b/>
          <w:color w:val="0000FF"/>
          <w:sz w:val="24"/>
        </w:rPr>
        <w:tab/>
      </w:r>
      <w:r>
        <w:rPr>
          <w:rFonts w:ascii="Arial" w:hAnsi="Arial" w:cs="Arial"/>
          <w:b/>
          <w:sz w:val="24"/>
        </w:rPr>
        <w:t>Correction of 8.1.2.2 applicability of requirements for optional UE features</w:t>
      </w:r>
    </w:p>
    <w:p w14:paraId="7A57E5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CR-0089  Cat: F (Rel-18)</w:t>
      </w:r>
      <w:r>
        <w:rPr>
          <w:i/>
        </w:rPr>
        <w:br/>
      </w:r>
      <w:r>
        <w:rPr>
          <w:i/>
        </w:rPr>
        <w:br/>
      </w:r>
      <w:r>
        <w:rPr>
          <w:i/>
        </w:rPr>
        <w:tab/>
      </w:r>
      <w:r>
        <w:rPr>
          <w:i/>
        </w:rPr>
        <w:tab/>
      </w:r>
      <w:r>
        <w:rPr>
          <w:i/>
        </w:rPr>
        <w:tab/>
      </w:r>
      <w:r>
        <w:rPr>
          <w:i/>
        </w:rPr>
        <w:tab/>
      </w:r>
      <w:r>
        <w:rPr>
          <w:i/>
        </w:rPr>
        <w:tab/>
        <w:t>Source: CAICT, CMCC, MediaTek</w:t>
      </w:r>
    </w:p>
    <w:p w14:paraId="25C03DEE" w14:textId="77777777" w:rsidR="00DD11A7" w:rsidRDefault="00DD11A7" w:rsidP="00DD11A7">
      <w:pPr>
        <w:rPr>
          <w:rFonts w:ascii="Arial" w:hAnsi="Arial" w:cs="Arial"/>
          <w:b/>
        </w:rPr>
      </w:pPr>
      <w:r>
        <w:rPr>
          <w:rFonts w:ascii="Arial" w:hAnsi="Arial" w:cs="Arial"/>
          <w:b/>
        </w:rPr>
        <w:t xml:space="preserve">Abstract: </w:t>
      </w:r>
    </w:p>
    <w:p w14:paraId="45E3D232" w14:textId="77777777" w:rsidR="00DD11A7" w:rsidRDefault="00DD11A7" w:rsidP="00DD11A7">
      <w:r>
        <w:lastRenderedPageBreak/>
        <w:t>Core spec alignment.</w:t>
      </w:r>
    </w:p>
    <w:p w14:paraId="33BBE7F3" w14:textId="77777777" w:rsidR="00DD11A7" w:rsidRDefault="00DD11A7" w:rsidP="00DD11A7">
      <w:r>
        <w:t>RAN4 dependency R4-2506280 was postponed.</w:t>
      </w:r>
    </w:p>
    <w:p w14:paraId="27412F2D" w14:textId="77777777" w:rsidR="00DD11A7" w:rsidRDefault="00DD11A7" w:rsidP="00DD11A7">
      <w:pPr>
        <w:rPr>
          <w:rFonts w:ascii="Arial" w:hAnsi="Arial" w:cs="Arial"/>
          <w:b/>
        </w:rPr>
      </w:pPr>
      <w:r>
        <w:rPr>
          <w:rFonts w:ascii="Arial" w:hAnsi="Arial" w:cs="Arial"/>
          <w:b/>
        </w:rPr>
        <w:t xml:space="preserve">Discussion: </w:t>
      </w:r>
    </w:p>
    <w:p w14:paraId="3048FF35" w14:textId="77777777" w:rsidR="00DD11A7" w:rsidRDefault="00DD11A7" w:rsidP="00DD11A7">
      <w:r>
        <w:t>r1</w:t>
      </w:r>
    </w:p>
    <w:p w14:paraId="43C601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R5-253622</w:t>
      </w:r>
      <w:r>
        <w:rPr>
          <w:color w:val="993300"/>
          <w:u w:val="single"/>
        </w:rPr>
        <w:t>.</w:t>
      </w:r>
    </w:p>
    <w:p w14:paraId="3E9BDAFF" w14:textId="4E840E45" w:rsidR="00DD11A7" w:rsidRDefault="00DD11A7" w:rsidP="00DD11A7">
      <w:pPr>
        <w:rPr>
          <w:rFonts w:ascii="Arial" w:hAnsi="Arial" w:cs="Arial"/>
          <w:b/>
          <w:sz w:val="24"/>
        </w:rPr>
      </w:pPr>
      <w:r>
        <w:rPr>
          <w:rFonts w:ascii="Arial" w:hAnsi="Arial" w:cs="Arial"/>
          <w:b/>
          <w:color w:val="0000FF"/>
          <w:sz w:val="24"/>
        </w:rPr>
        <w:t>R5-253622</w:t>
      </w:r>
      <w:r>
        <w:rPr>
          <w:rFonts w:ascii="Arial" w:hAnsi="Arial" w:cs="Arial"/>
          <w:b/>
          <w:color w:val="0000FF"/>
          <w:sz w:val="24"/>
        </w:rPr>
        <w:tab/>
      </w:r>
      <w:r>
        <w:rPr>
          <w:rFonts w:ascii="Arial" w:hAnsi="Arial" w:cs="Arial"/>
          <w:b/>
          <w:sz w:val="24"/>
        </w:rPr>
        <w:t>Correction of 8.1.2.2 applicability of requirements for optional UE features</w:t>
      </w:r>
    </w:p>
    <w:p w14:paraId="5448D14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CR-0089  rev 1 Cat: F (Rel-18)</w:t>
      </w:r>
      <w:r>
        <w:rPr>
          <w:i/>
        </w:rPr>
        <w:br/>
      </w:r>
      <w:r>
        <w:rPr>
          <w:i/>
        </w:rPr>
        <w:br/>
      </w:r>
      <w:r>
        <w:rPr>
          <w:i/>
        </w:rPr>
        <w:tab/>
      </w:r>
      <w:r>
        <w:rPr>
          <w:i/>
        </w:rPr>
        <w:tab/>
      </w:r>
      <w:r>
        <w:rPr>
          <w:i/>
        </w:rPr>
        <w:tab/>
      </w:r>
      <w:r>
        <w:rPr>
          <w:i/>
        </w:rPr>
        <w:tab/>
      </w:r>
      <w:r>
        <w:rPr>
          <w:i/>
        </w:rPr>
        <w:tab/>
        <w:t>Source: CAICT, CMCC, MediaTek</w:t>
      </w:r>
    </w:p>
    <w:p w14:paraId="7EBC3B08" w14:textId="77777777" w:rsidR="00DD11A7" w:rsidRDefault="00DD11A7" w:rsidP="00DD11A7">
      <w:pPr>
        <w:rPr>
          <w:color w:val="808080"/>
        </w:rPr>
      </w:pPr>
      <w:r>
        <w:rPr>
          <w:color w:val="808080"/>
        </w:rPr>
        <w:t>(Replaces R5-252063)</w:t>
      </w:r>
    </w:p>
    <w:p w14:paraId="0B2940C3" w14:textId="77777777" w:rsidR="00DD11A7" w:rsidRDefault="00DD11A7" w:rsidP="00DD11A7">
      <w:pPr>
        <w:rPr>
          <w:rFonts w:ascii="Arial" w:hAnsi="Arial" w:cs="Arial"/>
          <w:b/>
        </w:rPr>
      </w:pPr>
      <w:r>
        <w:rPr>
          <w:rFonts w:ascii="Arial" w:hAnsi="Arial" w:cs="Arial"/>
          <w:b/>
        </w:rPr>
        <w:t xml:space="preserve">Discussion: </w:t>
      </w:r>
    </w:p>
    <w:p w14:paraId="7A958677" w14:textId="77777777" w:rsidR="00DD11A7" w:rsidRDefault="00DD11A7" w:rsidP="00DD11A7">
      <w:r>
        <w:t>for email agreement</w:t>
      </w:r>
    </w:p>
    <w:p w14:paraId="23660BFA" w14:textId="77777777" w:rsidR="00DD11A7" w:rsidRDefault="00DD11A7" w:rsidP="00DD11A7">
      <w:r>
        <w:t>Email agreed</w:t>
      </w:r>
    </w:p>
    <w:p w14:paraId="048262F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90C3A" w14:textId="5BDF1EDB" w:rsidR="00DD11A7" w:rsidRDefault="00DD11A7" w:rsidP="00DD11A7">
      <w:pPr>
        <w:rPr>
          <w:rFonts w:ascii="Arial" w:hAnsi="Arial" w:cs="Arial"/>
          <w:b/>
          <w:sz w:val="24"/>
        </w:rPr>
      </w:pPr>
      <w:r>
        <w:rPr>
          <w:rFonts w:ascii="Arial" w:hAnsi="Arial" w:cs="Arial"/>
          <w:b/>
          <w:color w:val="0000FF"/>
          <w:sz w:val="24"/>
        </w:rPr>
        <w:t>R5-252070</w:t>
      </w:r>
      <w:r>
        <w:rPr>
          <w:rFonts w:ascii="Arial" w:hAnsi="Arial" w:cs="Arial"/>
          <w:b/>
          <w:color w:val="0000FF"/>
          <w:sz w:val="24"/>
        </w:rPr>
        <w:tab/>
      </w:r>
      <w:r>
        <w:rPr>
          <w:rFonts w:ascii="Arial" w:hAnsi="Arial" w:cs="Arial"/>
          <w:b/>
          <w:sz w:val="24"/>
        </w:rPr>
        <w:t>Update to R18 IoT NTN test cases</w:t>
      </w:r>
    </w:p>
    <w:p w14:paraId="17A250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CR-0090  Cat: F (Rel-18)</w:t>
      </w:r>
      <w:r>
        <w:rPr>
          <w:i/>
        </w:rPr>
        <w:br/>
      </w:r>
      <w:r>
        <w:rPr>
          <w:i/>
        </w:rPr>
        <w:br/>
      </w:r>
      <w:r>
        <w:rPr>
          <w:i/>
        </w:rPr>
        <w:tab/>
      </w:r>
      <w:r>
        <w:rPr>
          <w:i/>
        </w:rPr>
        <w:tab/>
      </w:r>
      <w:r>
        <w:rPr>
          <w:i/>
        </w:rPr>
        <w:tab/>
      </w:r>
      <w:r>
        <w:rPr>
          <w:i/>
        </w:rPr>
        <w:tab/>
      </w:r>
      <w:r>
        <w:rPr>
          <w:i/>
        </w:rPr>
        <w:tab/>
        <w:t>Source: CMCC, MediaTek, EchoStar</w:t>
      </w:r>
    </w:p>
    <w:p w14:paraId="542773CB" w14:textId="77777777" w:rsidR="00DD11A7" w:rsidRDefault="00DD11A7" w:rsidP="00DD11A7">
      <w:pPr>
        <w:rPr>
          <w:rFonts w:ascii="Arial" w:hAnsi="Arial" w:cs="Arial"/>
          <w:b/>
        </w:rPr>
      </w:pPr>
      <w:r>
        <w:rPr>
          <w:rFonts w:ascii="Arial" w:hAnsi="Arial" w:cs="Arial"/>
          <w:b/>
        </w:rPr>
        <w:t xml:space="preserve">Abstract: </w:t>
      </w:r>
    </w:p>
    <w:p w14:paraId="4E2B83B6" w14:textId="77777777" w:rsidR="00DD11A7" w:rsidRDefault="00DD11A7" w:rsidP="00DD11A7">
      <w:r>
        <w:t>Core spec alignment</w:t>
      </w:r>
    </w:p>
    <w:p w14:paraId="3F9D5272" w14:textId="77777777" w:rsidR="00DD11A7" w:rsidRDefault="00DD11A7" w:rsidP="00DD11A7">
      <w:pPr>
        <w:rPr>
          <w:rFonts w:ascii="Arial" w:hAnsi="Arial" w:cs="Arial"/>
          <w:b/>
        </w:rPr>
      </w:pPr>
      <w:r>
        <w:rPr>
          <w:rFonts w:ascii="Arial" w:hAnsi="Arial" w:cs="Arial"/>
          <w:b/>
        </w:rPr>
        <w:t xml:space="preserve">Discussion: </w:t>
      </w:r>
    </w:p>
    <w:p w14:paraId="12E06163" w14:textId="77777777" w:rsidR="00DD11A7" w:rsidRDefault="00DD11A7" w:rsidP="00DD11A7">
      <w:r>
        <w:t>r2</w:t>
      </w:r>
    </w:p>
    <w:p w14:paraId="5BA64E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R5-253601</w:t>
      </w:r>
      <w:r>
        <w:rPr>
          <w:color w:val="993300"/>
          <w:u w:val="single"/>
        </w:rPr>
        <w:t>.</w:t>
      </w:r>
    </w:p>
    <w:p w14:paraId="030A3DF5" w14:textId="5CB331F0" w:rsidR="00DD11A7" w:rsidRDefault="00DD11A7" w:rsidP="00DD11A7">
      <w:pPr>
        <w:rPr>
          <w:rFonts w:ascii="Arial" w:hAnsi="Arial" w:cs="Arial"/>
          <w:b/>
          <w:sz w:val="24"/>
        </w:rPr>
      </w:pPr>
      <w:r>
        <w:rPr>
          <w:rFonts w:ascii="Arial" w:hAnsi="Arial" w:cs="Arial"/>
          <w:b/>
          <w:color w:val="0000FF"/>
          <w:sz w:val="24"/>
        </w:rPr>
        <w:t>R5-253601</w:t>
      </w:r>
      <w:r>
        <w:rPr>
          <w:rFonts w:ascii="Arial" w:hAnsi="Arial" w:cs="Arial"/>
          <w:b/>
          <w:color w:val="0000FF"/>
          <w:sz w:val="24"/>
        </w:rPr>
        <w:tab/>
      </w:r>
      <w:r>
        <w:rPr>
          <w:rFonts w:ascii="Arial" w:hAnsi="Arial" w:cs="Arial"/>
          <w:b/>
          <w:sz w:val="24"/>
        </w:rPr>
        <w:t>Update to R18 IoT NTN test cases</w:t>
      </w:r>
    </w:p>
    <w:p w14:paraId="7B8F18A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CR-0090  rev 1 Cat: F (Rel-18)</w:t>
      </w:r>
      <w:r>
        <w:rPr>
          <w:i/>
        </w:rPr>
        <w:br/>
      </w:r>
      <w:r>
        <w:rPr>
          <w:i/>
        </w:rPr>
        <w:br/>
      </w:r>
      <w:r>
        <w:rPr>
          <w:i/>
        </w:rPr>
        <w:tab/>
      </w:r>
      <w:r>
        <w:rPr>
          <w:i/>
        </w:rPr>
        <w:tab/>
      </w:r>
      <w:r>
        <w:rPr>
          <w:i/>
        </w:rPr>
        <w:tab/>
      </w:r>
      <w:r>
        <w:rPr>
          <w:i/>
        </w:rPr>
        <w:tab/>
      </w:r>
      <w:r>
        <w:rPr>
          <w:i/>
        </w:rPr>
        <w:tab/>
        <w:t>Source: CMCC, MediaTek, EchoStar</w:t>
      </w:r>
    </w:p>
    <w:p w14:paraId="63A2E0BF" w14:textId="77777777" w:rsidR="00DD11A7" w:rsidRDefault="00DD11A7" w:rsidP="00DD11A7">
      <w:pPr>
        <w:rPr>
          <w:color w:val="808080"/>
        </w:rPr>
      </w:pPr>
      <w:r>
        <w:rPr>
          <w:color w:val="808080"/>
        </w:rPr>
        <w:t>(Replaces R5-252070)</w:t>
      </w:r>
    </w:p>
    <w:p w14:paraId="37718FC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391FA" w14:textId="2DDEB67E" w:rsidR="00DD11A7" w:rsidRDefault="00DD11A7" w:rsidP="00DD11A7">
      <w:pPr>
        <w:rPr>
          <w:rFonts w:ascii="Arial" w:hAnsi="Arial" w:cs="Arial"/>
          <w:b/>
          <w:sz w:val="24"/>
        </w:rPr>
      </w:pPr>
      <w:r>
        <w:rPr>
          <w:rFonts w:ascii="Arial" w:hAnsi="Arial" w:cs="Arial"/>
          <w:b/>
          <w:color w:val="0000FF"/>
          <w:sz w:val="24"/>
        </w:rPr>
        <w:t>R5-252132</w:t>
      </w:r>
      <w:r>
        <w:rPr>
          <w:rFonts w:ascii="Arial" w:hAnsi="Arial" w:cs="Arial"/>
          <w:b/>
          <w:color w:val="0000FF"/>
          <w:sz w:val="24"/>
        </w:rPr>
        <w:tab/>
      </w:r>
      <w:r>
        <w:rPr>
          <w:rFonts w:ascii="Arial" w:hAnsi="Arial" w:cs="Arial"/>
          <w:b/>
          <w:sz w:val="24"/>
        </w:rPr>
        <w:t>NTN IoT - Out of band blocking tests - Frequency range update</w:t>
      </w:r>
    </w:p>
    <w:p w14:paraId="275B4BF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CR-0091  Cat: F (Rel-18)</w:t>
      </w:r>
      <w:r>
        <w:rPr>
          <w:i/>
        </w:rPr>
        <w:br/>
      </w:r>
      <w:r>
        <w:rPr>
          <w:i/>
        </w:rPr>
        <w:br/>
      </w:r>
      <w:r>
        <w:rPr>
          <w:i/>
        </w:rPr>
        <w:tab/>
      </w:r>
      <w:r>
        <w:rPr>
          <w:i/>
        </w:rPr>
        <w:tab/>
      </w:r>
      <w:r>
        <w:rPr>
          <w:i/>
        </w:rPr>
        <w:tab/>
      </w:r>
      <w:r>
        <w:rPr>
          <w:i/>
        </w:rPr>
        <w:tab/>
      </w:r>
      <w:r>
        <w:rPr>
          <w:i/>
        </w:rPr>
        <w:tab/>
        <w:t>Source: Keysight Technologies</w:t>
      </w:r>
    </w:p>
    <w:p w14:paraId="30B4A4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EB04B" w14:textId="13B5343F" w:rsidR="00DD11A7" w:rsidRDefault="00DD11A7" w:rsidP="00DD11A7">
      <w:pPr>
        <w:rPr>
          <w:rFonts w:ascii="Arial" w:hAnsi="Arial" w:cs="Arial"/>
          <w:b/>
          <w:sz w:val="24"/>
        </w:rPr>
      </w:pPr>
      <w:r>
        <w:rPr>
          <w:rFonts w:ascii="Arial" w:hAnsi="Arial" w:cs="Arial"/>
          <w:b/>
          <w:color w:val="0000FF"/>
          <w:sz w:val="24"/>
        </w:rPr>
        <w:t>R5-252262</w:t>
      </w:r>
      <w:r>
        <w:rPr>
          <w:rFonts w:ascii="Arial" w:hAnsi="Arial" w:cs="Arial"/>
          <w:b/>
          <w:color w:val="0000FF"/>
          <w:sz w:val="24"/>
        </w:rPr>
        <w:tab/>
      </w:r>
      <w:r>
        <w:rPr>
          <w:rFonts w:ascii="Arial" w:hAnsi="Arial" w:cs="Arial"/>
          <w:b/>
          <w:sz w:val="24"/>
        </w:rPr>
        <w:t>update IoT NTN applicability rule</w:t>
      </w:r>
    </w:p>
    <w:p w14:paraId="2F59764D"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CR-0092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F8D5BC9" w14:textId="77777777" w:rsidR="00DD11A7" w:rsidRDefault="00DD11A7" w:rsidP="00DD11A7">
      <w:pPr>
        <w:rPr>
          <w:rFonts w:ascii="Arial" w:hAnsi="Arial" w:cs="Arial"/>
          <w:b/>
        </w:rPr>
      </w:pPr>
      <w:r>
        <w:rPr>
          <w:rFonts w:ascii="Arial" w:hAnsi="Arial" w:cs="Arial"/>
          <w:b/>
        </w:rPr>
        <w:t xml:space="preserve">Abstract: </w:t>
      </w:r>
    </w:p>
    <w:p w14:paraId="1ECAE6F2" w14:textId="77777777" w:rsidR="00DD11A7" w:rsidRDefault="00DD11A7" w:rsidP="00DD11A7">
      <w:proofErr w:type="spellStart"/>
      <w:r>
        <w:t>corespecalign</w:t>
      </w:r>
      <w:proofErr w:type="spellEnd"/>
    </w:p>
    <w:p w14:paraId="37916AE3" w14:textId="77777777" w:rsidR="00DD11A7" w:rsidRDefault="00DD11A7" w:rsidP="00DD11A7">
      <w:pPr>
        <w:rPr>
          <w:rFonts w:ascii="Arial" w:hAnsi="Arial" w:cs="Arial"/>
          <w:b/>
        </w:rPr>
      </w:pPr>
      <w:r>
        <w:rPr>
          <w:rFonts w:ascii="Arial" w:hAnsi="Arial" w:cs="Arial"/>
          <w:b/>
        </w:rPr>
        <w:t xml:space="preserve">Discussion: </w:t>
      </w:r>
    </w:p>
    <w:p w14:paraId="3C854A94" w14:textId="77777777" w:rsidR="00DD11A7" w:rsidRDefault="00DD11A7" w:rsidP="00DD11A7">
      <w:r>
        <w:t xml:space="preserve">WIC was </w:t>
      </w:r>
      <w:proofErr w:type="spellStart"/>
      <w:r>
        <w:t>inv</w:t>
      </w:r>
      <w:proofErr w:type="spellEnd"/>
      <w:r>
        <w:t xml:space="preserve"> in 3GU</w:t>
      </w:r>
    </w:p>
    <w:p w14:paraId="4C8CACD7" w14:textId="77777777" w:rsidR="00DD11A7" w:rsidRDefault="00DD11A7" w:rsidP="00DD11A7">
      <w:r>
        <w:t>merged into R5-252063</w:t>
      </w:r>
    </w:p>
    <w:p w14:paraId="5638C7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81548" w14:textId="159D5A90" w:rsidR="00DD11A7" w:rsidRDefault="00DD11A7" w:rsidP="00DD11A7">
      <w:pPr>
        <w:rPr>
          <w:rFonts w:ascii="Arial" w:hAnsi="Arial" w:cs="Arial"/>
          <w:b/>
          <w:sz w:val="24"/>
        </w:rPr>
      </w:pPr>
      <w:r>
        <w:rPr>
          <w:rFonts w:ascii="Arial" w:hAnsi="Arial" w:cs="Arial"/>
          <w:b/>
          <w:color w:val="0000FF"/>
          <w:sz w:val="24"/>
        </w:rPr>
        <w:t>R5-252354</w:t>
      </w:r>
      <w:r>
        <w:rPr>
          <w:rFonts w:ascii="Arial" w:hAnsi="Arial" w:cs="Arial"/>
          <w:b/>
          <w:color w:val="0000FF"/>
          <w:sz w:val="24"/>
        </w:rPr>
        <w:tab/>
      </w:r>
      <w:r>
        <w:rPr>
          <w:rFonts w:ascii="Arial" w:hAnsi="Arial" w:cs="Arial"/>
          <w:b/>
          <w:sz w:val="24"/>
        </w:rPr>
        <w:t>Update of applicability of test case 8.3.1.1.3</w:t>
      </w:r>
    </w:p>
    <w:p w14:paraId="0D2DB79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CR-0094  Cat: F (Rel-18)</w:t>
      </w:r>
      <w:r>
        <w:rPr>
          <w:i/>
        </w:rPr>
        <w:br/>
      </w:r>
      <w:r>
        <w:rPr>
          <w:i/>
        </w:rPr>
        <w:br/>
      </w:r>
      <w:r>
        <w:rPr>
          <w:i/>
        </w:rPr>
        <w:tab/>
      </w:r>
      <w:r>
        <w:rPr>
          <w:i/>
        </w:rPr>
        <w:tab/>
      </w:r>
      <w:r>
        <w:rPr>
          <w:i/>
        </w:rPr>
        <w:tab/>
      </w:r>
      <w:r>
        <w:rPr>
          <w:i/>
        </w:rPr>
        <w:tab/>
      </w:r>
      <w:r>
        <w:rPr>
          <w:i/>
        </w:rPr>
        <w:tab/>
        <w:t>Source: ROHDE &amp; SCHWARZ, Samsung</w:t>
      </w:r>
    </w:p>
    <w:p w14:paraId="33BDBDED" w14:textId="77777777" w:rsidR="00DD11A7" w:rsidRDefault="00DD11A7" w:rsidP="00DD11A7">
      <w:pPr>
        <w:rPr>
          <w:rFonts w:ascii="Arial" w:hAnsi="Arial" w:cs="Arial"/>
          <w:b/>
        </w:rPr>
      </w:pPr>
      <w:r>
        <w:rPr>
          <w:rFonts w:ascii="Arial" w:hAnsi="Arial" w:cs="Arial"/>
          <w:b/>
        </w:rPr>
        <w:t xml:space="preserve">Abstract: </w:t>
      </w:r>
    </w:p>
    <w:p w14:paraId="6A2AE126" w14:textId="77777777" w:rsidR="00DD11A7" w:rsidRDefault="00DD11A7" w:rsidP="00DD11A7">
      <w:r>
        <w:t>Update of applicability in CR R5-252355</w:t>
      </w:r>
    </w:p>
    <w:p w14:paraId="367D792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950F8" w14:textId="0BD51080" w:rsidR="00DD11A7" w:rsidRDefault="00DD11A7" w:rsidP="00DD11A7">
      <w:pPr>
        <w:rPr>
          <w:rFonts w:ascii="Arial" w:hAnsi="Arial" w:cs="Arial"/>
          <w:b/>
          <w:sz w:val="24"/>
        </w:rPr>
      </w:pPr>
      <w:r>
        <w:rPr>
          <w:rFonts w:ascii="Arial" w:hAnsi="Arial" w:cs="Arial"/>
          <w:b/>
          <w:color w:val="0000FF"/>
          <w:sz w:val="24"/>
        </w:rPr>
        <w:t>R5-252359</w:t>
      </w:r>
      <w:r>
        <w:rPr>
          <w:rFonts w:ascii="Arial" w:hAnsi="Arial" w:cs="Arial"/>
          <w:b/>
          <w:color w:val="0000FF"/>
          <w:sz w:val="24"/>
        </w:rPr>
        <w:tab/>
      </w:r>
      <w:r>
        <w:rPr>
          <w:rFonts w:ascii="Arial" w:hAnsi="Arial" w:cs="Arial"/>
          <w:b/>
          <w:sz w:val="24"/>
        </w:rPr>
        <w:t>Update of test case 6.5B.3.3</w:t>
      </w:r>
    </w:p>
    <w:p w14:paraId="609DBEF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CR-0095  Cat: F (Rel-18)</w:t>
      </w:r>
      <w:r>
        <w:rPr>
          <w:i/>
        </w:rPr>
        <w:br/>
      </w:r>
      <w:r>
        <w:rPr>
          <w:i/>
        </w:rPr>
        <w:br/>
      </w:r>
      <w:r>
        <w:rPr>
          <w:i/>
        </w:rPr>
        <w:tab/>
      </w:r>
      <w:r>
        <w:rPr>
          <w:i/>
        </w:rPr>
        <w:tab/>
      </w:r>
      <w:r>
        <w:rPr>
          <w:i/>
        </w:rPr>
        <w:tab/>
      </w:r>
      <w:r>
        <w:rPr>
          <w:i/>
        </w:rPr>
        <w:tab/>
      </w:r>
      <w:r>
        <w:rPr>
          <w:i/>
        </w:rPr>
        <w:tab/>
        <w:t>Source: ROHDE &amp; SCHWARZ</w:t>
      </w:r>
    </w:p>
    <w:p w14:paraId="060E7BC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79ECE" w14:textId="5EC4A508" w:rsidR="00DD11A7" w:rsidRDefault="00DD11A7" w:rsidP="00DD11A7">
      <w:pPr>
        <w:rPr>
          <w:rFonts w:ascii="Arial" w:hAnsi="Arial" w:cs="Arial"/>
          <w:b/>
          <w:sz w:val="24"/>
        </w:rPr>
      </w:pPr>
      <w:r>
        <w:rPr>
          <w:rFonts w:ascii="Arial" w:hAnsi="Arial" w:cs="Arial"/>
          <w:b/>
          <w:color w:val="0000FF"/>
          <w:sz w:val="24"/>
        </w:rPr>
        <w:t>R5-252410</w:t>
      </w:r>
      <w:r>
        <w:rPr>
          <w:rFonts w:ascii="Arial" w:hAnsi="Arial" w:cs="Arial"/>
          <w:b/>
          <w:color w:val="0000FF"/>
          <w:sz w:val="24"/>
        </w:rPr>
        <w:tab/>
      </w:r>
      <w:r>
        <w:rPr>
          <w:rFonts w:ascii="Arial" w:hAnsi="Arial" w:cs="Arial"/>
          <w:b/>
          <w:sz w:val="24"/>
        </w:rPr>
        <w:t>Updates to Clause 5 and addition of reference sensitivity test cases with variable Tx-Rx spacing for NB-IoT for NTN bands</w:t>
      </w:r>
    </w:p>
    <w:p w14:paraId="489F3C5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CR-0096  Cat: F (Rel-18)</w:t>
      </w:r>
      <w:r>
        <w:rPr>
          <w:i/>
        </w:rPr>
        <w:br/>
      </w:r>
      <w:r>
        <w:rPr>
          <w:i/>
        </w:rPr>
        <w:br/>
      </w:r>
      <w:r>
        <w:rPr>
          <w:i/>
        </w:rPr>
        <w:tab/>
      </w:r>
      <w:r>
        <w:rPr>
          <w:i/>
        </w:rPr>
        <w:tab/>
      </w:r>
      <w:r>
        <w:rPr>
          <w:i/>
        </w:rPr>
        <w:tab/>
      </w:r>
      <w:r>
        <w:rPr>
          <w:i/>
        </w:rPr>
        <w:tab/>
      </w:r>
      <w:r>
        <w:rPr>
          <w:i/>
        </w:rPr>
        <w:tab/>
        <w:t>Source: EchoStar</w:t>
      </w:r>
    </w:p>
    <w:p w14:paraId="015DDE4C" w14:textId="77777777" w:rsidR="00DD11A7" w:rsidRDefault="00DD11A7" w:rsidP="00DD11A7">
      <w:pPr>
        <w:rPr>
          <w:rFonts w:ascii="Arial" w:hAnsi="Arial" w:cs="Arial"/>
          <w:b/>
        </w:rPr>
      </w:pPr>
      <w:r>
        <w:rPr>
          <w:rFonts w:ascii="Arial" w:hAnsi="Arial" w:cs="Arial"/>
          <w:b/>
        </w:rPr>
        <w:t xml:space="preserve">Discussion: </w:t>
      </w:r>
    </w:p>
    <w:p w14:paraId="46E546F6" w14:textId="77777777" w:rsidR="00DD11A7" w:rsidRDefault="00DD11A7" w:rsidP="00DD11A7">
      <w:r>
        <w:t>r3</w:t>
      </w:r>
    </w:p>
    <w:p w14:paraId="03E81C16" w14:textId="77777777" w:rsidR="00DD11A7" w:rsidRDefault="00DD11A7" w:rsidP="00DD11A7">
      <w:r>
        <w:t>-</w:t>
      </w:r>
      <w:proofErr w:type="spellStart"/>
      <w:r>
        <w:t>eMTC</w:t>
      </w:r>
      <w:proofErr w:type="spellEnd"/>
      <w:r>
        <w:t xml:space="preserve"> and</w:t>
      </w:r>
    </w:p>
    <w:p w14:paraId="0F21F4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R5-253610</w:t>
      </w:r>
      <w:r>
        <w:rPr>
          <w:color w:val="993300"/>
          <w:u w:val="single"/>
        </w:rPr>
        <w:t>.</w:t>
      </w:r>
    </w:p>
    <w:p w14:paraId="36B834C2" w14:textId="3328A385" w:rsidR="00DD11A7" w:rsidRDefault="00DD11A7" w:rsidP="00DD11A7">
      <w:pPr>
        <w:rPr>
          <w:rFonts w:ascii="Arial" w:hAnsi="Arial" w:cs="Arial"/>
          <w:b/>
          <w:sz w:val="24"/>
        </w:rPr>
      </w:pPr>
      <w:r>
        <w:rPr>
          <w:rFonts w:ascii="Arial" w:hAnsi="Arial" w:cs="Arial"/>
          <w:b/>
          <w:color w:val="0000FF"/>
          <w:sz w:val="24"/>
        </w:rPr>
        <w:t>R5-253610</w:t>
      </w:r>
      <w:r>
        <w:rPr>
          <w:rFonts w:ascii="Arial" w:hAnsi="Arial" w:cs="Arial"/>
          <w:b/>
          <w:color w:val="0000FF"/>
          <w:sz w:val="24"/>
        </w:rPr>
        <w:tab/>
      </w:r>
      <w:r>
        <w:rPr>
          <w:rFonts w:ascii="Arial" w:hAnsi="Arial" w:cs="Arial"/>
          <w:b/>
          <w:sz w:val="24"/>
        </w:rPr>
        <w:t>Updates to Clause 5 and addition of reference sensitivity test cases with variable Tx-Rx spacing for NB-IoT for NTN bands</w:t>
      </w:r>
    </w:p>
    <w:p w14:paraId="64C749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CR-0096  rev 1 Cat: F (Rel-18)</w:t>
      </w:r>
      <w:r>
        <w:rPr>
          <w:i/>
        </w:rPr>
        <w:br/>
      </w:r>
      <w:r>
        <w:rPr>
          <w:i/>
        </w:rPr>
        <w:br/>
      </w:r>
      <w:r>
        <w:rPr>
          <w:i/>
        </w:rPr>
        <w:tab/>
      </w:r>
      <w:r>
        <w:rPr>
          <w:i/>
        </w:rPr>
        <w:tab/>
      </w:r>
      <w:r>
        <w:rPr>
          <w:i/>
        </w:rPr>
        <w:tab/>
      </w:r>
      <w:r>
        <w:rPr>
          <w:i/>
        </w:rPr>
        <w:tab/>
      </w:r>
      <w:r>
        <w:rPr>
          <w:i/>
        </w:rPr>
        <w:tab/>
        <w:t>Source: EchoStar</w:t>
      </w:r>
    </w:p>
    <w:p w14:paraId="00995BF0" w14:textId="77777777" w:rsidR="00DD11A7" w:rsidRDefault="00DD11A7" w:rsidP="00DD11A7">
      <w:pPr>
        <w:rPr>
          <w:color w:val="808080"/>
        </w:rPr>
      </w:pPr>
      <w:r>
        <w:rPr>
          <w:color w:val="808080"/>
        </w:rPr>
        <w:t>(Replaces R5-252410)</w:t>
      </w:r>
    </w:p>
    <w:p w14:paraId="7CA118FE" w14:textId="77777777" w:rsidR="00DD11A7" w:rsidRDefault="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6D6A4" w14:textId="40E111D8" w:rsidR="00ED0234" w:rsidRDefault="00DD11A7" w:rsidP="00DD11A7">
      <w:pPr>
        <w:rPr>
          <w:rFonts w:ascii="Arial" w:hAnsi="Arial" w:cs="Arial"/>
          <w:b/>
          <w:sz w:val="24"/>
        </w:rPr>
      </w:pPr>
      <w:r>
        <w:rPr>
          <w:rFonts w:ascii="Arial" w:hAnsi="Arial" w:cs="Arial"/>
          <w:b/>
          <w:color w:val="0000FF"/>
          <w:sz w:val="24"/>
        </w:rPr>
        <w:lastRenderedPageBreak/>
        <w:t>R5-252848</w:t>
      </w:r>
      <w:r>
        <w:rPr>
          <w:rFonts w:ascii="Arial" w:hAnsi="Arial" w:cs="Arial"/>
          <w:b/>
          <w:color w:val="0000FF"/>
          <w:sz w:val="24"/>
        </w:rPr>
        <w:tab/>
      </w:r>
      <w:r>
        <w:rPr>
          <w:rFonts w:ascii="Arial" w:hAnsi="Arial" w:cs="Arial"/>
          <w:b/>
          <w:sz w:val="24"/>
        </w:rPr>
        <w:t>Corrections on 6.2A.3 for reference subclause for category M1 UE A-MPR</w:t>
      </w:r>
    </w:p>
    <w:p w14:paraId="54C0F51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CR-0097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6EF89B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A722" w14:textId="09252F4F" w:rsidR="00DD11A7" w:rsidRDefault="00DD11A7" w:rsidP="00DD11A7">
      <w:pPr>
        <w:rPr>
          <w:rFonts w:ascii="Arial" w:hAnsi="Arial" w:cs="Arial"/>
          <w:b/>
          <w:sz w:val="24"/>
        </w:rPr>
      </w:pPr>
      <w:r>
        <w:rPr>
          <w:rFonts w:ascii="Arial" w:hAnsi="Arial" w:cs="Arial"/>
          <w:b/>
          <w:color w:val="0000FF"/>
          <w:sz w:val="24"/>
        </w:rPr>
        <w:t>R5-252985</w:t>
      </w:r>
      <w:r>
        <w:rPr>
          <w:rFonts w:ascii="Arial" w:hAnsi="Arial" w:cs="Arial"/>
          <w:b/>
          <w:color w:val="0000FF"/>
          <w:sz w:val="24"/>
        </w:rPr>
        <w:tab/>
      </w:r>
      <w:r>
        <w:rPr>
          <w:rFonts w:ascii="Arial" w:hAnsi="Arial" w:cs="Arial"/>
          <w:b/>
          <w:sz w:val="24"/>
        </w:rPr>
        <w:t xml:space="preserve">correction to minimum test time table for NB-NTN </w:t>
      </w:r>
      <w:proofErr w:type="spellStart"/>
      <w:r>
        <w:rPr>
          <w:rFonts w:ascii="Arial" w:hAnsi="Arial" w:cs="Arial"/>
          <w:b/>
          <w:sz w:val="24"/>
        </w:rPr>
        <w:t>npdsch</w:t>
      </w:r>
      <w:proofErr w:type="spellEnd"/>
      <w:r>
        <w:rPr>
          <w:rFonts w:ascii="Arial" w:hAnsi="Arial" w:cs="Arial"/>
          <w:b/>
          <w:sz w:val="24"/>
        </w:rPr>
        <w:t xml:space="preserve"> and </w:t>
      </w:r>
      <w:proofErr w:type="spellStart"/>
      <w:r>
        <w:rPr>
          <w:rFonts w:ascii="Arial" w:hAnsi="Arial" w:cs="Arial"/>
          <w:b/>
          <w:sz w:val="24"/>
        </w:rPr>
        <w:t>npdcch</w:t>
      </w:r>
      <w:proofErr w:type="spellEnd"/>
      <w:r>
        <w:rPr>
          <w:rFonts w:ascii="Arial" w:hAnsi="Arial" w:cs="Arial"/>
          <w:b/>
          <w:sz w:val="24"/>
        </w:rPr>
        <w:t xml:space="preserve"> test cases</w:t>
      </w:r>
    </w:p>
    <w:p w14:paraId="3682B38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v18.5.0</w:t>
      </w:r>
      <w:r>
        <w:rPr>
          <w:i/>
        </w:rPr>
        <w:tab/>
        <w:t xml:space="preserve">  CR-0098  Cat: F (Rel-18)</w:t>
      </w:r>
      <w:r>
        <w:rPr>
          <w:i/>
        </w:rPr>
        <w:br/>
      </w:r>
      <w:r>
        <w:rPr>
          <w:i/>
        </w:rPr>
        <w:br/>
      </w:r>
      <w:r>
        <w:rPr>
          <w:i/>
        </w:rPr>
        <w:tab/>
      </w:r>
      <w:r>
        <w:rPr>
          <w:i/>
        </w:rPr>
        <w:tab/>
      </w:r>
      <w:r>
        <w:rPr>
          <w:i/>
        </w:rPr>
        <w:tab/>
      </w:r>
      <w:r>
        <w:rPr>
          <w:i/>
        </w:rPr>
        <w:tab/>
      </w:r>
      <w:r>
        <w:rPr>
          <w:i/>
        </w:rPr>
        <w:tab/>
        <w:t>Source: QUALCOMM Europe Inc. - Italy</w:t>
      </w:r>
    </w:p>
    <w:p w14:paraId="6582F2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D0B9D" w14:textId="77777777" w:rsidR="00DD11A7" w:rsidRDefault="00DD11A7" w:rsidP="00DD11A7">
      <w:pPr>
        <w:pStyle w:val="Heading5"/>
      </w:pPr>
      <w:bookmarkStart w:id="707" w:name="_Toc202275543"/>
      <w:r>
        <w:t>5.5.1.6</w:t>
      </w:r>
      <w:r>
        <w:tab/>
        <w:t>TS 36.521-2</w:t>
      </w:r>
      <w:bookmarkEnd w:id="707"/>
    </w:p>
    <w:p w14:paraId="48EBC9B4" w14:textId="5AB35F6F" w:rsidR="00DD11A7" w:rsidRDefault="00DD11A7" w:rsidP="00DD11A7">
      <w:pPr>
        <w:rPr>
          <w:rFonts w:ascii="Arial" w:hAnsi="Arial" w:cs="Arial"/>
          <w:b/>
          <w:sz w:val="24"/>
        </w:rPr>
      </w:pPr>
      <w:r>
        <w:rPr>
          <w:rFonts w:ascii="Arial" w:hAnsi="Arial" w:cs="Arial"/>
          <w:b/>
          <w:color w:val="0000FF"/>
          <w:sz w:val="24"/>
        </w:rPr>
        <w:t>R5-252069</w:t>
      </w:r>
      <w:r>
        <w:rPr>
          <w:rFonts w:ascii="Arial" w:hAnsi="Arial" w:cs="Arial"/>
          <w:b/>
          <w:color w:val="0000FF"/>
          <w:sz w:val="24"/>
        </w:rPr>
        <w:tab/>
      </w:r>
      <w:r>
        <w:rPr>
          <w:rFonts w:ascii="Arial" w:hAnsi="Arial" w:cs="Arial"/>
          <w:b/>
          <w:sz w:val="24"/>
        </w:rPr>
        <w:t>Update to R18 IoT NTN test cases applicability</w:t>
      </w:r>
    </w:p>
    <w:p w14:paraId="52109E1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CR-1061  Cat: F (Rel-18)</w:t>
      </w:r>
      <w:r>
        <w:rPr>
          <w:i/>
        </w:rPr>
        <w:br/>
      </w:r>
      <w:r>
        <w:rPr>
          <w:i/>
        </w:rPr>
        <w:br/>
      </w:r>
      <w:r>
        <w:rPr>
          <w:i/>
        </w:rPr>
        <w:tab/>
      </w:r>
      <w:r>
        <w:rPr>
          <w:i/>
        </w:rPr>
        <w:tab/>
      </w:r>
      <w:r>
        <w:rPr>
          <w:i/>
        </w:rPr>
        <w:tab/>
      </w:r>
      <w:r>
        <w:rPr>
          <w:i/>
        </w:rPr>
        <w:tab/>
      </w:r>
      <w:r>
        <w:rPr>
          <w:i/>
        </w:rPr>
        <w:tab/>
        <w:t>Source: CMCC</w:t>
      </w:r>
    </w:p>
    <w:p w14:paraId="2455EE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829AF" w14:textId="46012694" w:rsidR="00DD11A7" w:rsidRDefault="00DD11A7" w:rsidP="00DD11A7">
      <w:pPr>
        <w:rPr>
          <w:rFonts w:ascii="Arial" w:hAnsi="Arial" w:cs="Arial"/>
          <w:b/>
          <w:sz w:val="24"/>
        </w:rPr>
      </w:pPr>
      <w:r>
        <w:rPr>
          <w:rFonts w:ascii="Arial" w:hAnsi="Arial" w:cs="Arial"/>
          <w:b/>
          <w:color w:val="0000FF"/>
          <w:sz w:val="24"/>
        </w:rPr>
        <w:t>R5-252355</w:t>
      </w:r>
      <w:r>
        <w:rPr>
          <w:rFonts w:ascii="Arial" w:hAnsi="Arial" w:cs="Arial"/>
          <w:b/>
          <w:color w:val="0000FF"/>
          <w:sz w:val="24"/>
        </w:rPr>
        <w:tab/>
      </w:r>
      <w:r>
        <w:rPr>
          <w:rFonts w:ascii="Arial" w:hAnsi="Arial" w:cs="Arial"/>
          <w:b/>
          <w:sz w:val="24"/>
        </w:rPr>
        <w:t>Update of applicability of NB-IoT NTN test case 8.3.1.1.3</w:t>
      </w:r>
    </w:p>
    <w:p w14:paraId="3E182D4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CR-1063  Cat: F (Rel-18)</w:t>
      </w:r>
      <w:r>
        <w:rPr>
          <w:i/>
        </w:rPr>
        <w:br/>
      </w:r>
      <w:r>
        <w:rPr>
          <w:i/>
        </w:rPr>
        <w:br/>
      </w:r>
      <w:r>
        <w:rPr>
          <w:i/>
        </w:rPr>
        <w:tab/>
      </w:r>
      <w:r>
        <w:rPr>
          <w:i/>
        </w:rPr>
        <w:tab/>
      </w:r>
      <w:r>
        <w:rPr>
          <w:i/>
        </w:rPr>
        <w:tab/>
      </w:r>
      <w:r>
        <w:rPr>
          <w:i/>
        </w:rPr>
        <w:tab/>
      </w:r>
      <w:r>
        <w:rPr>
          <w:i/>
        </w:rPr>
        <w:tab/>
        <w:t>Source: ROHDE &amp; SCHWARZ, Samsung</w:t>
      </w:r>
    </w:p>
    <w:p w14:paraId="240CBED8" w14:textId="77777777" w:rsidR="00DD11A7" w:rsidRDefault="00DD11A7" w:rsidP="00DD11A7">
      <w:pPr>
        <w:rPr>
          <w:rFonts w:ascii="Arial" w:hAnsi="Arial" w:cs="Arial"/>
          <w:b/>
        </w:rPr>
      </w:pPr>
      <w:r>
        <w:rPr>
          <w:rFonts w:ascii="Arial" w:hAnsi="Arial" w:cs="Arial"/>
          <w:b/>
        </w:rPr>
        <w:t xml:space="preserve">Abstract: </w:t>
      </w:r>
    </w:p>
    <w:p w14:paraId="2443663E" w14:textId="77777777" w:rsidR="00DD11A7" w:rsidRDefault="00DD11A7" w:rsidP="00DD11A7">
      <w:r>
        <w:t>Update of test case applicability in CR R5-252354</w:t>
      </w:r>
    </w:p>
    <w:p w14:paraId="76B20B3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BCB3E" w14:textId="09BCB365" w:rsidR="00DD11A7" w:rsidRDefault="00DD11A7" w:rsidP="00DD11A7">
      <w:pPr>
        <w:rPr>
          <w:rFonts w:ascii="Arial" w:hAnsi="Arial" w:cs="Arial"/>
          <w:b/>
          <w:sz w:val="24"/>
        </w:rPr>
      </w:pPr>
      <w:r>
        <w:rPr>
          <w:rFonts w:ascii="Arial" w:hAnsi="Arial" w:cs="Arial"/>
          <w:b/>
          <w:color w:val="0000FF"/>
          <w:sz w:val="24"/>
        </w:rPr>
        <w:t>R5-252391</w:t>
      </w:r>
      <w:r>
        <w:rPr>
          <w:rFonts w:ascii="Arial" w:hAnsi="Arial" w:cs="Arial"/>
          <w:b/>
          <w:color w:val="0000FF"/>
          <w:sz w:val="24"/>
        </w:rPr>
        <w:tab/>
      </w:r>
      <w:r>
        <w:rPr>
          <w:rFonts w:ascii="Arial" w:hAnsi="Arial" w:cs="Arial"/>
          <w:b/>
          <w:sz w:val="24"/>
        </w:rPr>
        <w:t>Add an entry of enhanced performance requirements Type A for TM9 to Table A.4.3-7</w:t>
      </w:r>
    </w:p>
    <w:p w14:paraId="2FEA1C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CR-1064  Cat: F (Rel-18)</w:t>
      </w:r>
      <w:r>
        <w:rPr>
          <w:i/>
        </w:rPr>
        <w:br/>
      </w:r>
      <w:r>
        <w:rPr>
          <w:i/>
        </w:rPr>
        <w:br/>
      </w:r>
      <w:r>
        <w:rPr>
          <w:i/>
        </w:rPr>
        <w:tab/>
      </w:r>
      <w:r>
        <w:rPr>
          <w:i/>
        </w:rPr>
        <w:tab/>
      </w:r>
      <w:r>
        <w:rPr>
          <w:i/>
        </w:rPr>
        <w:tab/>
      </w:r>
      <w:r>
        <w:rPr>
          <w:i/>
        </w:rPr>
        <w:tab/>
      </w:r>
      <w:r>
        <w:rPr>
          <w:i/>
        </w:rPr>
        <w:tab/>
        <w:t>Source: Apple</w:t>
      </w:r>
    </w:p>
    <w:p w14:paraId="26B087B3" w14:textId="77777777" w:rsidR="00DD11A7" w:rsidRDefault="00DD11A7" w:rsidP="00DD11A7">
      <w:pPr>
        <w:rPr>
          <w:rFonts w:ascii="Arial" w:hAnsi="Arial" w:cs="Arial"/>
          <w:b/>
        </w:rPr>
      </w:pPr>
      <w:r>
        <w:rPr>
          <w:rFonts w:ascii="Arial" w:hAnsi="Arial" w:cs="Arial"/>
          <w:b/>
        </w:rPr>
        <w:t xml:space="preserve">Discussion: </w:t>
      </w:r>
    </w:p>
    <w:p w14:paraId="44234DD8" w14:textId="77777777" w:rsidR="00DD11A7" w:rsidRDefault="00DD11A7" w:rsidP="00DD11A7">
      <w:r>
        <w:t>r1</w:t>
      </w:r>
    </w:p>
    <w:p w14:paraId="4CCEA4A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R5-253594</w:t>
      </w:r>
      <w:r>
        <w:rPr>
          <w:color w:val="993300"/>
          <w:u w:val="single"/>
        </w:rPr>
        <w:t>.</w:t>
      </w:r>
    </w:p>
    <w:p w14:paraId="19885DAF" w14:textId="782C8778" w:rsidR="00DD11A7" w:rsidRDefault="00DD11A7" w:rsidP="00DD11A7">
      <w:pPr>
        <w:rPr>
          <w:rFonts w:ascii="Arial" w:hAnsi="Arial" w:cs="Arial"/>
          <w:b/>
          <w:sz w:val="24"/>
        </w:rPr>
      </w:pPr>
      <w:r>
        <w:rPr>
          <w:rFonts w:ascii="Arial" w:hAnsi="Arial" w:cs="Arial"/>
          <w:b/>
          <w:color w:val="0000FF"/>
          <w:sz w:val="24"/>
        </w:rPr>
        <w:t>R5-253594</w:t>
      </w:r>
      <w:r>
        <w:rPr>
          <w:rFonts w:ascii="Arial" w:hAnsi="Arial" w:cs="Arial"/>
          <w:b/>
          <w:color w:val="0000FF"/>
          <w:sz w:val="24"/>
        </w:rPr>
        <w:tab/>
      </w:r>
      <w:r>
        <w:rPr>
          <w:rFonts w:ascii="Arial" w:hAnsi="Arial" w:cs="Arial"/>
          <w:b/>
          <w:sz w:val="24"/>
        </w:rPr>
        <w:t>Add an entry of enhanced performance requirements Type A for TM9 to Table A.4.3-7</w:t>
      </w:r>
    </w:p>
    <w:p w14:paraId="1247931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CR-1064  rev 1 Cat: F (Rel-18)</w:t>
      </w:r>
      <w:r>
        <w:rPr>
          <w:i/>
        </w:rPr>
        <w:br/>
      </w:r>
      <w:r>
        <w:rPr>
          <w:i/>
        </w:rPr>
        <w:lastRenderedPageBreak/>
        <w:br/>
      </w:r>
      <w:r>
        <w:rPr>
          <w:i/>
        </w:rPr>
        <w:tab/>
      </w:r>
      <w:r>
        <w:rPr>
          <w:i/>
        </w:rPr>
        <w:tab/>
      </w:r>
      <w:r>
        <w:rPr>
          <w:i/>
        </w:rPr>
        <w:tab/>
      </w:r>
      <w:r>
        <w:rPr>
          <w:i/>
        </w:rPr>
        <w:tab/>
      </w:r>
      <w:r>
        <w:rPr>
          <w:i/>
        </w:rPr>
        <w:tab/>
        <w:t>Source: Apple</w:t>
      </w:r>
    </w:p>
    <w:p w14:paraId="2D0C2C14" w14:textId="77777777" w:rsidR="00DD11A7" w:rsidRDefault="00DD11A7" w:rsidP="00DD11A7">
      <w:pPr>
        <w:rPr>
          <w:color w:val="808080"/>
        </w:rPr>
      </w:pPr>
      <w:r>
        <w:rPr>
          <w:color w:val="808080"/>
        </w:rPr>
        <w:t>(Replaces R5-252391)</w:t>
      </w:r>
    </w:p>
    <w:p w14:paraId="3F01D5C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62F7A" w14:textId="6CBA1460" w:rsidR="00DD11A7" w:rsidRDefault="00DD11A7" w:rsidP="00DD11A7">
      <w:pPr>
        <w:rPr>
          <w:rFonts w:ascii="Arial" w:hAnsi="Arial" w:cs="Arial"/>
          <w:b/>
          <w:sz w:val="24"/>
        </w:rPr>
      </w:pPr>
      <w:r>
        <w:rPr>
          <w:rFonts w:ascii="Arial" w:hAnsi="Arial" w:cs="Arial"/>
          <w:b/>
          <w:color w:val="0000FF"/>
          <w:sz w:val="24"/>
        </w:rPr>
        <w:t>R5-252411</w:t>
      </w:r>
      <w:r>
        <w:rPr>
          <w:rFonts w:ascii="Arial" w:hAnsi="Arial" w:cs="Arial"/>
          <w:b/>
          <w:color w:val="0000FF"/>
          <w:sz w:val="24"/>
        </w:rPr>
        <w:tab/>
      </w:r>
      <w:r>
        <w:rPr>
          <w:rFonts w:ascii="Arial" w:hAnsi="Arial" w:cs="Arial"/>
          <w:b/>
          <w:sz w:val="24"/>
        </w:rPr>
        <w:t>Addition of applicability and PICS for variable Tx-Rx spacing for NB-IoT for NTN bands</w:t>
      </w:r>
    </w:p>
    <w:p w14:paraId="2599A2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CR-1065  Cat: F (Rel-18)</w:t>
      </w:r>
      <w:r>
        <w:rPr>
          <w:i/>
        </w:rPr>
        <w:br/>
      </w:r>
      <w:r>
        <w:rPr>
          <w:i/>
        </w:rPr>
        <w:br/>
      </w:r>
      <w:r>
        <w:rPr>
          <w:i/>
        </w:rPr>
        <w:tab/>
      </w:r>
      <w:r>
        <w:rPr>
          <w:i/>
        </w:rPr>
        <w:tab/>
      </w:r>
      <w:r>
        <w:rPr>
          <w:i/>
        </w:rPr>
        <w:tab/>
      </w:r>
      <w:r>
        <w:rPr>
          <w:i/>
        </w:rPr>
        <w:tab/>
      </w:r>
      <w:r>
        <w:rPr>
          <w:i/>
        </w:rPr>
        <w:tab/>
        <w:t>Source: EchoStar</w:t>
      </w:r>
    </w:p>
    <w:p w14:paraId="59970B15" w14:textId="77777777" w:rsidR="00DD11A7" w:rsidRDefault="00DD11A7" w:rsidP="00DD11A7">
      <w:pPr>
        <w:rPr>
          <w:rFonts w:ascii="Arial" w:hAnsi="Arial" w:cs="Arial"/>
          <w:b/>
        </w:rPr>
      </w:pPr>
      <w:r>
        <w:rPr>
          <w:rFonts w:ascii="Arial" w:hAnsi="Arial" w:cs="Arial"/>
          <w:b/>
        </w:rPr>
        <w:t xml:space="preserve">Discussion: </w:t>
      </w:r>
    </w:p>
    <w:p w14:paraId="603CCABA" w14:textId="77777777" w:rsidR="00DD11A7" w:rsidRDefault="00DD11A7" w:rsidP="00DD11A7">
      <w:r>
        <w:t>r2</w:t>
      </w:r>
    </w:p>
    <w:p w14:paraId="3064A154" w14:textId="77777777" w:rsidR="00DD11A7" w:rsidRDefault="00DD11A7" w:rsidP="00DD11A7">
      <w:r>
        <w:t>-</w:t>
      </w:r>
      <w:proofErr w:type="spellStart"/>
      <w:r>
        <w:t>eMTC</w:t>
      </w:r>
      <w:proofErr w:type="spellEnd"/>
      <w:r>
        <w:t xml:space="preserve"> and</w:t>
      </w:r>
    </w:p>
    <w:p w14:paraId="15D48CB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R5-253611</w:t>
      </w:r>
      <w:r>
        <w:rPr>
          <w:color w:val="993300"/>
          <w:u w:val="single"/>
        </w:rPr>
        <w:t>.</w:t>
      </w:r>
    </w:p>
    <w:p w14:paraId="2E564A3D" w14:textId="0040E387" w:rsidR="00DD11A7" w:rsidRDefault="00DD11A7" w:rsidP="00DD11A7">
      <w:pPr>
        <w:rPr>
          <w:rFonts w:ascii="Arial" w:hAnsi="Arial" w:cs="Arial"/>
          <w:b/>
          <w:sz w:val="24"/>
        </w:rPr>
      </w:pPr>
      <w:r>
        <w:rPr>
          <w:rFonts w:ascii="Arial" w:hAnsi="Arial" w:cs="Arial"/>
          <w:b/>
          <w:color w:val="0000FF"/>
          <w:sz w:val="24"/>
        </w:rPr>
        <w:t>R5-253611</w:t>
      </w:r>
      <w:r>
        <w:rPr>
          <w:rFonts w:ascii="Arial" w:hAnsi="Arial" w:cs="Arial"/>
          <w:b/>
          <w:color w:val="0000FF"/>
          <w:sz w:val="24"/>
        </w:rPr>
        <w:tab/>
      </w:r>
      <w:r>
        <w:rPr>
          <w:rFonts w:ascii="Arial" w:hAnsi="Arial" w:cs="Arial"/>
          <w:b/>
          <w:sz w:val="24"/>
        </w:rPr>
        <w:t>Addition of applicability and PICS for variable Tx-Rx spacing for NB-IoT for NTN bands</w:t>
      </w:r>
    </w:p>
    <w:p w14:paraId="40BC85F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CR-1065  rev 1 Cat: F (Rel-18)</w:t>
      </w:r>
      <w:r>
        <w:rPr>
          <w:i/>
        </w:rPr>
        <w:br/>
      </w:r>
      <w:r>
        <w:rPr>
          <w:i/>
        </w:rPr>
        <w:br/>
      </w:r>
      <w:r>
        <w:rPr>
          <w:i/>
        </w:rPr>
        <w:tab/>
      </w:r>
      <w:r>
        <w:rPr>
          <w:i/>
        </w:rPr>
        <w:tab/>
      </w:r>
      <w:r>
        <w:rPr>
          <w:i/>
        </w:rPr>
        <w:tab/>
      </w:r>
      <w:r>
        <w:rPr>
          <w:i/>
        </w:rPr>
        <w:tab/>
      </w:r>
      <w:r>
        <w:rPr>
          <w:i/>
        </w:rPr>
        <w:tab/>
        <w:t>Source: EchoStar</w:t>
      </w:r>
    </w:p>
    <w:p w14:paraId="0D8020D1" w14:textId="77777777" w:rsidR="00DD11A7" w:rsidRDefault="00DD11A7" w:rsidP="00DD11A7">
      <w:pPr>
        <w:rPr>
          <w:color w:val="808080"/>
        </w:rPr>
      </w:pPr>
      <w:r>
        <w:rPr>
          <w:color w:val="808080"/>
        </w:rPr>
        <w:t>(Replaces R5-252411)</w:t>
      </w:r>
    </w:p>
    <w:p w14:paraId="64A1F2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6F9D7" w14:textId="4CC14613" w:rsidR="00DD11A7" w:rsidRDefault="00DD11A7" w:rsidP="00DD11A7">
      <w:pPr>
        <w:rPr>
          <w:rFonts w:ascii="Arial" w:hAnsi="Arial" w:cs="Arial"/>
          <w:b/>
          <w:sz w:val="24"/>
        </w:rPr>
      </w:pPr>
      <w:r>
        <w:rPr>
          <w:rFonts w:ascii="Arial" w:hAnsi="Arial" w:cs="Arial"/>
          <w:b/>
          <w:color w:val="0000FF"/>
          <w:sz w:val="24"/>
        </w:rPr>
        <w:t>R5-252794</w:t>
      </w:r>
      <w:r>
        <w:rPr>
          <w:rFonts w:ascii="Arial" w:hAnsi="Arial" w:cs="Arial"/>
          <w:b/>
          <w:color w:val="0000FF"/>
          <w:sz w:val="24"/>
        </w:rPr>
        <w:tab/>
      </w:r>
      <w:r>
        <w:rPr>
          <w:rFonts w:ascii="Arial" w:hAnsi="Arial" w:cs="Arial"/>
          <w:b/>
          <w:sz w:val="24"/>
        </w:rPr>
        <w:t xml:space="preserve">Support of HD-FDD and Cat M1 features for NB-IoT NTN and </w:t>
      </w:r>
      <w:proofErr w:type="spellStart"/>
      <w:r>
        <w:rPr>
          <w:rFonts w:ascii="Arial" w:hAnsi="Arial" w:cs="Arial"/>
          <w:b/>
          <w:sz w:val="24"/>
        </w:rPr>
        <w:t>eMTC</w:t>
      </w:r>
      <w:proofErr w:type="spellEnd"/>
      <w:r>
        <w:rPr>
          <w:rFonts w:ascii="Arial" w:hAnsi="Arial" w:cs="Arial"/>
          <w:b/>
          <w:sz w:val="24"/>
        </w:rPr>
        <w:t xml:space="preserve"> NTN devices</w:t>
      </w:r>
    </w:p>
    <w:p w14:paraId="2F118E9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CR-1066  Cat: F (Rel-18)</w:t>
      </w:r>
      <w:r>
        <w:rPr>
          <w:i/>
        </w:rPr>
        <w:br/>
      </w:r>
      <w:r>
        <w:rPr>
          <w:i/>
        </w:rPr>
        <w:br/>
      </w:r>
      <w:r>
        <w:rPr>
          <w:i/>
        </w:rPr>
        <w:tab/>
      </w:r>
      <w:r>
        <w:rPr>
          <w:i/>
        </w:rPr>
        <w:tab/>
      </w:r>
      <w:r>
        <w:rPr>
          <w:i/>
        </w:rPr>
        <w:tab/>
      </w:r>
      <w:r>
        <w:rPr>
          <w:i/>
        </w:rPr>
        <w:tab/>
      </w:r>
      <w:r>
        <w:rPr>
          <w:i/>
        </w:rPr>
        <w:tab/>
        <w:t>Source: Samsung R&amp;D Institute UK</w:t>
      </w:r>
    </w:p>
    <w:p w14:paraId="330E5413" w14:textId="77777777" w:rsidR="00DD11A7" w:rsidRDefault="00DD11A7" w:rsidP="00DD11A7">
      <w:pPr>
        <w:rPr>
          <w:rFonts w:ascii="Arial" w:hAnsi="Arial" w:cs="Arial"/>
          <w:b/>
        </w:rPr>
      </w:pPr>
      <w:r>
        <w:rPr>
          <w:rFonts w:ascii="Arial" w:hAnsi="Arial" w:cs="Arial"/>
          <w:b/>
        </w:rPr>
        <w:t xml:space="preserve">Abstract: </w:t>
      </w:r>
    </w:p>
    <w:p w14:paraId="1A47EBCD" w14:textId="77777777" w:rsidR="00DD11A7" w:rsidRDefault="00DD11A7" w:rsidP="00DD11A7">
      <w:r>
        <w:t>It is necessary to mark the support for Cat.NB1 and HD-FDD associated features of Rel-13 NB-IoT as a prerequisite for supporting NB-IoT NTN.</w:t>
      </w:r>
    </w:p>
    <w:p w14:paraId="52AF40F5" w14:textId="77777777" w:rsidR="00DD11A7" w:rsidRDefault="00DD11A7" w:rsidP="00DD11A7">
      <w:r>
        <w:t xml:space="preserve">It is necessary to mark the support for Cat DL M1 or UL M1 associated features of Rel-13 </w:t>
      </w:r>
      <w:proofErr w:type="spellStart"/>
      <w:r>
        <w:t>eMTC</w:t>
      </w:r>
      <w:proofErr w:type="spellEnd"/>
      <w:r>
        <w:t xml:space="preserve"> as a prerequisite </w:t>
      </w:r>
      <w:proofErr w:type="spellStart"/>
      <w:r>
        <w:t>fo</w:t>
      </w:r>
      <w:proofErr w:type="spellEnd"/>
    </w:p>
    <w:p w14:paraId="68759CF6" w14:textId="77777777" w:rsidR="00DD11A7" w:rsidRDefault="00DD11A7" w:rsidP="00DD11A7">
      <w:pPr>
        <w:rPr>
          <w:rFonts w:ascii="Arial" w:hAnsi="Arial" w:cs="Arial"/>
          <w:b/>
        </w:rPr>
      </w:pPr>
      <w:r>
        <w:rPr>
          <w:rFonts w:ascii="Arial" w:hAnsi="Arial" w:cs="Arial"/>
          <w:b/>
        </w:rPr>
        <w:t xml:space="preserve">Discussion: </w:t>
      </w:r>
    </w:p>
    <w:p w14:paraId="1E3E46F9" w14:textId="77777777" w:rsidR="00DD11A7" w:rsidRDefault="00DD11A7" w:rsidP="00DD11A7">
      <w:r>
        <w:t>r1</w:t>
      </w:r>
    </w:p>
    <w:p w14:paraId="26A715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R5-253651</w:t>
      </w:r>
      <w:r>
        <w:rPr>
          <w:color w:val="993300"/>
          <w:u w:val="single"/>
        </w:rPr>
        <w:t>.</w:t>
      </w:r>
    </w:p>
    <w:p w14:paraId="70BD0174" w14:textId="7721D894" w:rsidR="00DD11A7" w:rsidRDefault="00DD11A7" w:rsidP="00DD11A7">
      <w:pPr>
        <w:rPr>
          <w:rFonts w:ascii="Arial" w:hAnsi="Arial" w:cs="Arial"/>
          <w:b/>
          <w:sz w:val="24"/>
        </w:rPr>
      </w:pPr>
      <w:r>
        <w:rPr>
          <w:rFonts w:ascii="Arial" w:hAnsi="Arial" w:cs="Arial"/>
          <w:b/>
          <w:color w:val="0000FF"/>
          <w:sz w:val="24"/>
        </w:rPr>
        <w:t>R5-253651</w:t>
      </w:r>
      <w:r>
        <w:rPr>
          <w:rFonts w:ascii="Arial" w:hAnsi="Arial" w:cs="Arial"/>
          <w:b/>
          <w:color w:val="0000FF"/>
          <w:sz w:val="24"/>
        </w:rPr>
        <w:tab/>
      </w:r>
      <w:r>
        <w:rPr>
          <w:rFonts w:ascii="Arial" w:hAnsi="Arial" w:cs="Arial"/>
          <w:b/>
          <w:sz w:val="24"/>
        </w:rPr>
        <w:t xml:space="preserve">Support of HD-FDD and Cat M1 features for NB-IoT NTN and </w:t>
      </w:r>
      <w:proofErr w:type="spellStart"/>
      <w:r>
        <w:rPr>
          <w:rFonts w:ascii="Arial" w:hAnsi="Arial" w:cs="Arial"/>
          <w:b/>
          <w:sz w:val="24"/>
        </w:rPr>
        <w:t>eMTC</w:t>
      </w:r>
      <w:proofErr w:type="spellEnd"/>
      <w:r>
        <w:rPr>
          <w:rFonts w:ascii="Arial" w:hAnsi="Arial" w:cs="Arial"/>
          <w:b/>
          <w:sz w:val="24"/>
        </w:rPr>
        <w:t xml:space="preserve"> NTN devices</w:t>
      </w:r>
    </w:p>
    <w:p w14:paraId="70BF5C8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CR-1066  rev 1 Cat: F (Rel-18)</w:t>
      </w:r>
      <w:r>
        <w:rPr>
          <w:i/>
        </w:rPr>
        <w:br/>
      </w:r>
      <w:r>
        <w:rPr>
          <w:i/>
        </w:rPr>
        <w:br/>
      </w:r>
      <w:r>
        <w:rPr>
          <w:i/>
        </w:rPr>
        <w:tab/>
      </w:r>
      <w:r>
        <w:rPr>
          <w:i/>
        </w:rPr>
        <w:tab/>
      </w:r>
      <w:r>
        <w:rPr>
          <w:i/>
        </w:rPr>
        <w:tab/>
      </w:r>
      <w:r>
        <w:rPr>
          <w:i/>
        </w:rPr>
        <w:tab/>
      </w:r>
      <w:r>
        <w:rPr>
          <w:i/>
        </w:rPr>
        <w:tab/>
        <w:t>Source: Samsung R&amp;D Institute UK</w:t>
      </w:r>
    </w:p>
    <w:p w14:paraId="36913894" w14:textId="77777777" w:rsidR="00DD11A7" w:rsidRDefault="00DD11A7" w:rsidP="00DD11A7">
      <w:pPr>
        <w:rPr>
          <w:color w:val="808080"/>
        </w:rPr>
      </w:pPr>
      <w:r>
        <w:rPr>
          <w:color w:val="808080"/>
        </w:rPr>
        <w:t>(Replaces R5-252794)</w:t>
      </w:r>
    </w:p>
    <w:p w14:paraId="6DB026DB"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EF203" w14:textId="4AEC27B6" w:rsidR="00DD11A7" w:rsidRDefault="00DD11A7" w:rsidP="00DD11A7">
      <w:pPr>
        <w:rPr>
          <w:rFonts w:ascii="Arial" w:hAnsi="Arial" w:cs="Arial"/>
          <w:b/>
          <w:sz w:val="24"/>
        </w:rPr>
      </w:pPr>
      <w:r>
        <w:rPr>
          <w:rFonts w:ascii="Arial" w:hAnsi="Arial" w:cs="Arial"/>
          <w:b/>
          <w:color w:val="0000FF"/>
          <w:sz w:val="24"/>
        </w:rPr>
        <w:t>R5-252803</w:t>
      </w:r>
      <w:r>
        <w:rPr>
          <w:rFonts w:ascii="Arial" w:hAnsi="Arial" w:cs="Arial"/>
          <w:b/>
          <w:color w:val="0000FF"/>
          <w:sz w:val="24"/>
        </w:rPr>
        <w:tab/>
      </w:r>
      <w:r>
        <w:rPr>
          <w:rFonts w:ascii="Arial" w:hAnsi="Arial" w:cs="Arial"/>
          <w:b/>
          <w:sz w:val="24"/>
        </w:rPr>
        <w:t>Applicability updates to L2W and L2G reselection cases for protection against improper reselection.</w:t>
      </w:r>
    </w:p>
    <w:p w14:paraId="2DB0043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CR-1067  Cat: F (Rel-18)</w:t>
      </w:r>
      <w:r>
        <w:rPr>
          <w:i/>
        </w:rPr>
        <w:br/>
      </w:r>
      <w:r>
        <w:rPr>
          <w:i/>
        </w:rPr>
        <w:br/>
      </w:r>
      <w:r>
        <w:rPr>
          <w:i/>
        </w:rPr>
        <w:tab/>
      </w:r>
      <w:r>
        <w:rPr>
          <w:i/>
        </w:rPr>
        <w:tab/>
      </w:r>
      <w:r>
        <w:rPr>
          <w:i/>
        </w:rPr>
        <w:tab/>
      </w:r>
      <w:r>
        <w:rPr>
          <w:i/>
        </w:rPr>
        <w:tab/>
      </w:r>
      <w:r>
        <w:rPr>
          <w:i/>
        </w:rPr>
        <w:tab/>
        <w:t>Source: Qualcomm Innovation Center Inc</w:t>
      </w:r>
    </w:p>
    <w:p w14:paraId="6D8CD1F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3D357" w14:textId="5975CFBF" w:rsidR="00DD11A7" w:rsidRDefault="00DD11A7" w:rsidP="00DD11A7">
      <w:pPr>
        <w:rPr>
          <w:rFonts w:ascii="Arial" w:hAnsi="Arial" w:cs="Arial"/>
          <w:b/>
          <w:sz w:val="24"/>
        </w:rPr>
      </w:pPr>
      <w:r>
        <w:rPr>
          <w:rFonts w:ascii="Arial" w:hAnsi="Arial" w:cs="Arial"/>
          <w:b/>
          <w:color w:val="0000FF"/>
          <w:sz w:val="24"/>
        </w:rPr>
        <w:t>R5-252833</w:t>
      </w:r>
      <w:r>
        <w:rPr>
          <w:rFonts w:ascii="Arial" w:hAnsi="Arial" w:cs="Arial"/>
          <w:b/>
          <w:color w:val="0000FF"/>
          <w:sz w:val="24"/>
        </w:rPr>
        <w:tab/>
      </w:r>
      <w:r>
        <w:rPr>
          <w:rFonts w:ascii="Arial" w:hAnsi="Arial" w:cs="Arial"/>
          <w:b/>
          <w:sz w:val="24"/>
        </w:rPr>
        <w:t>Update Annex B for PRD20 E-UTRA CA list v1b0</w:t>
      </w:r>
    </w:p>
    <w:p w14:paraId="408B362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CR-1068  Cat: F (Rel-18)</w:t>
      </w:r>
      <w:r>
        <w:rPr>
          <w:i/>
        </w:rPr>
        <w:br/>
      </w:r>
      <w:r>
        <w:rPr>
          <w:i/>
        </w:rPr>
        <w:br/>
      </w:r>
      <w:r>
        <w:rPr>
          <w:i/>
        </w:rPr>
        <w:tab/>
      </w:r>
      <w:r>
        <w:rPr>
          <w:i/>
        </w:rPr>
        <w:tab/>
      </w:r>
      <w:r>
        <w:rPr>
          <w:i/>
        </w:rPr>
        <w:tab/>
      </w:r>
      <w:r>
        <w:rPr>
          <w:i/>
        </w:rPr>
        <w:tab/>
      </w:r>
      <w:r>
        <w:rPr>
          <w:i/>
        </w:rPr>
        <w:tab/>
        <w:t>Source: ZTE Corporation</w:t>
      </w:r>
    </w:p>
    <w:p w14:paraId="0640FF4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7116C" w14:textId="13DA6BCC" w:rsidR="00DD11A7" w:rsidRDefault="00DD11A7" w:rsidP="00DD11A7">
      <w:pPr>
        <w:rPr>
          <w:rFonts w:ascii="Arial" w:hAnsi="Arial" w:cs="Arial"/>
          <w:b/>
          <w:sz w:val="24"/>
        </w:rPr>
      </w:pPr>
      <w:r>
        <w:rPr>
          <w:rFonts w:ascii="Arial" w:hAnsi="Arial" w:cs="Arial"/>
          <w:b/>
          <w:color w:val="0000FF"/>
          <w:sz w:val="24"/>
        </w:rPr>
        <w:t>R5-252881</w:t>
      </w:r>
      <w:r>
        <w:rPr>
          <w:rFonts w:ascii="Arial" w:hAnsi="Arial" w:cs="Arial"/>
          <w:b/>
          <w:color w:val="0000FF"/>
          <w:sz w:val="24"/>
        </w:rPr>
        <w:tab/>
      </w:r>
      <w:r>
        <w:rPr>
          <w:rFonts w:ascii="Arial" w:hAnsi="Arial" w:cs="Arial"/>
          <w:b/>
          <w:sz w:val="24"/>
        </w:rPr>
        <w:t>Addition of PICS for FDD Type B Half duplex feature for NTN</w:t>
      </w:r>
    </w:p>
    <w:p w14:paraId="7DB8A35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CR-1069  Cat: F (Rel-18)</w:t>
      </w:r>
      <w:r>
        <w:rPr>
          <w:i/>
        </w:rPr>
        <w:br/>
      </w:r>
      <w:r>
        <w:rPr>
          <w:i/>
        </w:rPr>
        <w:br/>
      </w:r>
      <w:r>
        <w:rPr>
          <w:i/>
        </w:rPr>
        <w:tab/>
      </w:r>
      <w:r>
        <w:rPr>
          <w:i/>
        </w:rPr>
        <w:tab/>
      </w:r>
      <w:r>
        <w:rPr>
          <w:i/>
        </w:rPr>
        <w:tab/>
      </w:r>
      <w:r>
        <w:rPr>
          <w:i/>
        </w:rPr>
        <w:tab/>
      </w:r>
      <w:r>
        <w:rPr>
          <w:i/>
        </w:rPr>
        <w:tab/>
        <w:t>Source: Samsung R&amp;D Institute UK</w:t>
      </w:r>
    </w:p>
    <w:p w14:paraId="71047C73" w14:textId="77777777" w:rsidR="00DD11A7" w:rsidRDefault="00DD11A7" w:rsidP="00DD11A7">
      <w:pPr>
        <w:rPr>
          <w:rFonts w:ascii="Arial" w:hAnsi="Arial" w:cs="Arial"/>
          <w:b/>
        </w:rPr>
      </w:pPr>
      <w:r>
        <w:rPr>
          <w:rFonts w:ascii="Arial" w:hAnsi="Arial" w:cs="Arial"/>
          <w:b/>
        </w:rPr>
        <w:t xml:space="preserve">Abstract: </w:t>
      </w:r>
    </w:p>
    <w:p w14:paraId="7E1BC6BA" w14:textId="77777777" w:rsidR="00DD11A7" w:rsidRDefault="00DD11A7" w:rsidP="00DD11A7">
      <w:r>
        <w:t xml:space="preserve">Devices supporting both legacy LTE FDD technology </w:t>
      </w:r>
      <w:proofErr w:type="gramStart"/>
      <w:r>
        <w:t>and also</w:t>
      </w:r>
      <w:proofErr w:type="gramEnd"/>
      <w:r>
        <w:t xml:space="preserve"> NTN bands with FDD half-duplex requires two different value settings of the PICS </w:t>
      </w:r>
      <w:proofErr w:type="spellStart"/>
      <w:r>
        <w:t>pc_FDD_TypeB_HalfDuplex</w:t>
      </w:r>
      <w:proofErr w:type="spellEnd"/>
      <w:r>
        <w:t>.</w:t>
      </w:r>
    </w:p>
    <w:p w14:paraId="4A9E054B" w14:textId="77777777" w:rsidR="00DD11A7" w:rsidRDefault="00DD11A7" w:rsidP="00DD11A7">
      <w:pPr>
        <w:rPr>
          <w:rFonts w:ascii="Arial" w:hAnsi="Arial" w:cs="Arial"/>
          <w:b/>
        </w:rPr>
      </w:pPr>
      <w:r>
        <w:rPr>
          <w:rFonts w:ascii="Arial" w:hAnsi="Arial" w:cs="Arial"/>
          <w:b/>
        </w:rPr>
        <w:t xml:space="preserve">Discussion: </w:t>
      </w:r>
    </w:p>
    <w:p w14:paraId="00200FA0" w14:textId="77777777" w:rsidR="00DD11A7" w:rsidRDefault="00DD11A7" w:rsidP="00DD11A7">
      <w:r>
        <w:t>r1</w:t>
      </w:r>
    </w:p>
    <w:p w14:paraId="772B05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R5-253595</w:t>
      </w:r>
      <w:r>
        <w:rPr>
          <w:color w:val="993300"/>
          <w:u w:val="single"/>
        </w:rPr>
        <w:t>.</w:t>
      </w:r>
    </w:p>
    <w:p w14:paraId="128DC08E" w14:textId="71C2FEE2" w:rsidR="00DD11A7" w:rsidRDefault="00DD11A7" w:rsidP="00DD11A7">
      <w:pPr>
        <w:rPr>
          <w:rFonts w:ascii="Arial" w:hAnsi="Arial" w:cs="Arial"/>
          <w:b/>
          <w:sz w:val="24"/>
        </w:rPr>
      </w:pPr>
      <w:r>
        <w:rPr>
          <w:rFonts w:ascii="Arial" w:hAnsi="Arial" w:cs="Arial"/>
          <w:b/>
          <w:color w:val="0000FF"/>
          <w:sz w:val="24"/>
        </w:rPr>
        <w:t>R5-253595</w:t>
      </w:r>
      <w:r>
        <w:rPr>
          <w:rFonts w:ascii="Arial" w:hAnsi="Arial" w:cs="Arial"/>
          <w:b/>
          <w:color w:val="0000FF"/>
          <w:sz w:val="24"/>
        </w:rPr>
        <w:tab/>
      </w:r>
      <w:r>
        <w:rPr>
          <w:rFonts w:ascii="Arial" w:hAnsi="Arial" w:cs="Arial"/>
          <w:b/>
          <w:sz w:val="24"/>
        </w:rPr>
        <w:t>Addition of PICS for FDD Type B Half duplex feature for NTN</w:t>
      </w:r>
    </w:p>
    <w:p w14:paraId="64A6D1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v18.8.0</w:t>
      </w:r>
      <w:r>
        <w:rPr>
          <w:i/>
        </w:rPr>
        <w:tab/>
        <w:t xml:space="preserve">  CR-1069  rev 1 Cat: F (Rel-18)</w:t>
      </w:r>
      <w:r>
        <w:rPr>
          <w:i/>
        </w:rPr>
        <w:br/>
      </w:r>
      <w:r>
        <w:rPr>
          <w:i/>
        </w:rPr>
        <w:br/>
      </w:r>
      <w:r>
        <w:rPr>
          <w:i/>
        </w:rPr>
        <w:tab/>
      </w:r>
      <w:r>
        <w:rPr>
          <w:i/>
        </w:rPr>
        <w:tab/>
      </w:r>
      <w:r>
        <w:rPr>
          <w:i/>
        </w:rPr>
        <w:tab/>
      </w:r>
      <w:r>
        <w:rPr>
          <w:i/>
        </w:rPr>
        <w:tab/>
      </w:r>
      <w:r>
        <w:rPr>
          <w:i/>
        </w:rPr>
        <w:tab/>
        <w:t>Source: Samsung R&amp;D Institute UK</w:t>
      </w:r>
    </w:p>
    <w:p w14:paraId="57B40640" w14:textId="77777777" w:rsidR="00DD11A7" w:rsidRDefault="00DD11A7" w:rsidP="00DD11A7">
      <w:pPr>
        <w:rPr>
          <w:color w:val="808080"/>
        </w:rPr>
      </w:pPr>
      <w:r>
        <w:rPr>
          <w:color w:val="808080"/>
        </w:rPr>
        <w:t>(Replaces R5-252881)</w:t>
      </w:r>
    </w:p>
    <w:p w14:paraId="215EDC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E5D4A" w14:textId="77777777" w:rsidR="00DD11A7" w:rsidRDefault="00DD11A7" w:rsidP="00DD11A7">
      <w:pPr>
        <w:pStyle w:val="Heading5"/>
      </w:pPr>
      <w:bookmarkStart w:id="708" w:name="_Toc202275544"/>
      <w:r>
        <w:t>5.5.1.7</w:t>
      </w:r>
      <w:r>
        <w:tab/>
        <w:t>RRM Test &amp; Radio Reception Test Tolerances</w:t>
      </w:r>
      <w:bookmarkEnd w:id="708"/>
    </w:p>
    <w:p w14:paraId="6921D3B9" w14:textId="77777777" w:rsidR="00DD11A7" w:rsidRDefault="00DD11A7" w:rsidP="00DD11A7">
      <w:pPr>
        <w:pStyle w:val="Heading6"/>
      </w:pPr>
      <w:bookmarkStart w:id="709" w:name="_Toc202275545"/>
      <w:r>
        <w:t>5.5.1.7.1</w:t>
      </w:r>
      <w:r>
        <w:tab/>
        <w:t>TR 36.903 (E-UTRAN RRM TT analyses)</w:t>
      </w:r>
      <w:bookmarkEnd w:id="709"/>
    </w:p>
    <w:p w14:paraId="3A2870B5" w14:textId="726EF373" w:rsidR="00DD11A7" w:rsidRDefault="00DD11A7" w:rsidP="00DD11A7">
      <w:pPr>
        <w:rPr>
          <w:rFonts w:ascii="Arial" w:hAnsi="Arial" w:cs="Arial"/>
          <w:b/>
          <w:sz w:val="24"/>
        </w:rPr>
      </w:pPr>
      <w:r>
        <w:rPr>
          <w:rFonts w:ascii="Arial" w:hAnsi="Arial" w:cs="Arial"/>
          <w:b/>
          <w:color w:val="0000FF"/>
          <w:sz w:val="24"/>
        </w:rPr>
        <w:t>R5-252729</w:t>
      </w:r>
      <w:r>
        <w:rPr>
          <w:rFonts w:ascii="Arial" w:hAnsi="Arial" w:cs="Arial"/>
          <w:b/>
          <w:color w:val="0000FF"/>
          <w:sz w:val="24"/>
        </w:rPr>
        <w:tab/>
      </w:r>
      <w:r>
        <w:rPr>
          <w:rFonts w:ascii="Arial" w:hAnsi="Arial" w:cs="Arial"/>
          <w:b/>
          <w:sz w:val="24"/>
        </w:rPr>
        <w:t>Correction to TT for LTE Cat 1bis RRM test case 5.1.19 and 5.1.20</w:t>
      </w:r>
    </w:p>
    <w:p w14:paraId="6A961C5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v18.4.0</w:t>
      </w:r>
      <w:r>
        <w:rPr>
          <w:i/>
        </w:rPr>
        <w:tab/>
        <w:t xml:space="preserve">  CR-0470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160D56" w14:textId="77777777" w:rsidR="00DD11A7" w:rsidRDefault="00DD11A7" w:rsidP="00DD11A7">
      <w:pPr>
        <w:rPr>
          <w:rFonts w:ascii="Arial" w:hAnsi="Arial" w:cs="Arial"/>
          <w:b/>
        </w:rPr>
      </w:pPr>
      <w:r>
        <w:rPr>
          <w:rFonts w:ascii="Arial" w:hAnsi="Arial" w:cs="Arial"/>
          <w:b/>
        </w:rPr>
        <w:t xml:space="preserve">Discussion: </w:t>
      </w:r>
    </w:p>
    <w:p w14:paraId="467751BC" w14:textId="77777777" w:rsidR="00DD11A7" w:rsidRDefault="00DD11A7" w:rsidP="00DD11A7">
      <w:r>
        <w:t xml:space="preserve">"deferred pending test case </w:t>
      </w:r>
      <w:proofErr w:type="spellStart"/>
      <w:r>
        <w:t>cr</w:t>
      </w:r>
      <w:proofErr w:type="spellEnd"/>
    </w:p>
    <w:p w14:paraId="6BEB30C6" w14:textId="77777777" w:rsidR="00DD11A7" w:rsidRDefault="00DD11A7" w:rsidP="00DD11A7">
      <w:proofErr w:type="spellStart"/>
      <w:r>
        <w:lastRenderedPageBreak/>
        <w:t>huawei</w:t>
      </w:r>
      <w:proofErr w:type="spellEnd"/>
      <w:r>
        <w:t xml:space="preserve"> to bring changes in future ran5 meeting to address the side condition concern either via ran4 </w:t>
      </w:r>
      <w:proofErr w:type="spellStart"/>
      <w:r>
        <w:t>cr</w:t>
      </w:r>
      <w:proofErr w:type="spellEnd"/>
      <w:r>
        <w:t xml:space="preserve"> and a dependent ran5 </w:t>
      </w:r>
      <w:proofErr w:type="spellStart"/>
      <w:r>
        <w:t>cr</w:t>
      </w:r>
      <w:proofErr w:type="spellEnd"/>
      <w:r>
        <w:t xml:space="preserve"> or ran5 </w:t>
      </w:r>
      <w:proofErr w:type="spellStart"/>
      <w:r>
        <w:t>cr</w:t>
      </w:r>
      <w:proofErr w:type="spellEnd"/>
      <w:r>
        <w:t xml:space="preserve"> which still meets the side conditions listed in ran4 spec"</w:t>
      </w:r>
    </w:p>
    <w:p w14:paraId="454726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6E771" w14:textId="77777777" w:rsidR="00DD11A7" w:rsidRDefault="00DD11A7" w:rsidP="00DD11A7">
      <w:pPr>
        <w:pStyle w:val="Heading6"/>
      </w:pPr>
      <w:bookmarkStart w:id="710" w:name="_Toc202275546"/>
      <w:r>
        <w:t>5.5.1.7.2</w:t>
      </w:r>
      <w:r>
        <w:tab/>
        <w:t>TR 36.904 (E-UTRAN Radio Reception TT analyses)</w:t>
      </w:r>
      <w:bookmarkEnd w:id="710"/>
    </w:p>
    <w:p w14:paraId="5ED83E79" w14:textId="77777777" w:rsidR="00DD11A7" w:rsidRDefault="00DD11A7" w:rsidP="00DD11A7">
      <w:pPr>
        <w:pStyle w:val="Heading6"/>
      </w:pPr>
      <w:bookmarkStart w:id="711" w:name="_Toc202275547"/>
      <w:r>
        <w:t>5.5.1.7.3</w:t>
      </w:r>
      <w:r>
        <w:tab/>
        <w:t>TR 36.905 (E-UTRAN Test Points Radio Transmission and Reception )</w:t>
      </w:r>
      <w:bookmarkEnd w:id="711"/>
    </w:p>
    <w:p w14:paraId="7D20FACB" w14:textId="6E1AC255" w:rsidR="00DD11A7" w:rsidRDefault="00DD11A7" w:rsidP="00DD11A7">
      <w:pPr>
        <w:rPr>
          <w:rFonts w:ascii="Arial" w:hAnsi="Arial" w:cs="Arial"/>
          <w:b/>
          <w:sz w:val="24"/>
        </w:rPr>
      </w:pPr>
      <w:r>
        <w:rPr>
          <w:rFonts w:ascii="Arial" w:hAnsi="Arial" w:cs="Arial"/>
          <w:b/>
          <w:color w:val="0000FF"/>
          <w:sz w:val="24"/>
        </w:rPr>
        <w:t>R5-252930</w:t>
      </w:r>
      <w:r>
        <w:rPr>
          <w:rFonts w:ascii="Arial" w:hAnsi="Arial" w:cs="Arial"/>
          <w:b/>
          <w:color w:val="0000FF"/>
          <w:sz w:val="24"/>
        </w:rPr>
        <w:tab/>
      </w:r>
      <w:r>
        <w:rPr>
          <w:rFonts w:ascii="Arial" w:hAnsi="Arial" w:cs="Arial"/>
          <w:b/>
          <w:sz w:val="24"/>
        </w:rPr>
        <w:t>Inclination correction in orbital format GSO ephemeris files</w:t>
      </w:r>
    </w:p>
    <w:p w14:paraId="49EDF9A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v18.8.0</w:t>
      </w:r>
      <w:r>
        <w:rPr>
          <w:i/>
        </w:rPr>
        <w:tab/>
        <w:t xml:space="preserve">  CR-0281  Cat: F (Rel-18)</w:t>
      </w:r>
      <w:r>
        <w:rPr>
          <w:i/>
        </w:rPr>
        <w:br/>
      </w:r>
      <w:r>
        <w:rPr>
          <w:i/>
        </w:rPr>
        <w:br/>
      </w:r>
      <w:r>
        <w:rPr>
          <w:i/>
        </w:rPr>
        <w:tab/>
      </w:r>
      <w:r>
        <w:rPr>
          <w:i/>
        </w:rPr>
        <w:tab/>
      </w:r>
      <w:r>
        <w:rPr>
          <w:i/>
        </w:rPr>
        <w:tab/>
      </w:r>
      <w:r>
        <w:rPr>
          <w:i/>
        </w:rPr>
        <w:tab/>
      </w:r>
      <w:r>
        <w:rPr>
          <w:i/>
        </w:rPr>
        <w:tab/>
        <w:t>Source: Keysight Technologies UK Ltd</w:t>
      </w:r>
    </w:p>
    <w:p w14:paraId="1B7CA624" w14:textId="77777777" w:rsidR="00DD11A7" w:rsidRDefault="00DD11A7" w:rsidP="00DD11A7">
      <w:pPr>
        <w:rPr>
          <w:rFonts w:ascii="Arial" w:hAnsi="Arial" w:cs="Arial"/>
          <w:b/>
        </w:rPr>
      </w:pPr>
      <w:r>
        <w:rPr>
          <w:rFonts w:ascii="Arial" w:hAnsi="Arial" w:cs="Arial"/>
          <w:b/>
        </w:rPr>
        <w:t xml:space="preserve">Discussion: </w:t>
      </w:r>
    </w:p>
    <w:p w14:paraId="18D0434F" w14:textId="77777777" w:rsidR="00DD11A7" w:rsidRDefault="00DD11A7" w:rsidP="00DD11A7">
      <w:r>
        <w:t xml:space="preserve">late </w:t>
      </w:r>
      <w:proofErr w:type="spellStart"/>
      <w:r>
        <w:t>Tdoc</w:t>
      </w:r>
      <w:proofErr w:type="spellEnd"/>
    </w:p>
    <w:p w14:paraId="522D44BE" w14:textId="77777777" w:rsidR="00DD11A7" w:rsidRDefault="00DD11A7" w:rsidP="00DD11A7">
      <w:r>
        <w:t>"LATE DOCUMENT</w:t>
      </w:r>
    </w:p>
    <w:p w14:paraId="48C1D675" w14:textId="77777777" w:rsidR="00DD11A7" w:rsidRDefault="00DD11A7" w:rsidP="00DD11A7">
      <w:r>
        <w:t xml:space="preserve"> deferred for more time also </w:t>
      </w:r>
      <w:proofErr w:type="spellStart"/>
      <w:r>
        <w:t>chek</w:t>
      </w:r>
      <w:proofErr w:type="spellEnd"/>
      <w:r>
        <w:t xml:space="preserve"> if 36,508 CR is handled by </w:t>
      </w:r>
      <w:proofErr w:type="spellStart"/>
      <w:r>
        <w:t>mtk</w:t>
      </w:r>
      <w:proofErr w:type="spellEnd"/>
      <w:r>
        <w:t xml:space="preserve"> with the changes in this </w:t>
      </w:r>
      <w:proofErr w:type="spellStart"/>
      <w:r>
        <w:t>cr</w:t>
      </w:r>
      <w:proofErr w:type="spellEnd"/>
    </w:p>
    <w:p w14:paraId="5B7A31AD" w14:textId="77777777" w:rsidR="00DD11A7" w:rsidRDefault="00DD11A7" w:rsidP="00DD11A7">
      <w:r>
        <w:t>R&amp;S needs more time to review"</w:t>
      </w:r>
    </w:p>
    <w:p w14:paraId="644D9DA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F0CD6" w14:textId="77777777" w:rsidR="00DD11A7" w:rsidRDefault="00DD11A7" w:rsidP="00DD11A7">
      <w:pPr>
        <w:pStyle w:val="Heading5"/>
      </w:pPr>
      <w:bookmarkStart w:id="712" w:name="_Toc202275548"/>
      <w:r>
        <w:t>5.5.1.8</w:t>
      </w:r>
      <w:r>
        <w:tab/>
        <w:t>TS 34.121-1</w:t>
      </w:r>
      <w:bookmarkEnd w:id="712"/>
    </w:p>
    <w:p w14:paraId="3859FA52" w14:textId="77777777" w:rsidR="00DD11A7" w:rsidRDefault="00DD11A7" w:rsidP="00DD11A7">
      <w:pPr>
        <w:pStyle w:val="Heading5"/>
      </w:pPr>
      <w:bookmarkStart w:id="713" w:name="_Toc202275549"/>
      <w:r>
        <w:t>5.5.1.9</w:t>
      </w:r>
      <w:r>
        <w:tab/>
        <w:t>TS 34.121-2</w:t>
      </w:r>
      <w:bookmarkEnd w:id="713"/>
    </w:p>
    <w:p w14:paraId="5E1DB0C6" w14:textId="77777777" w:rsidR="00DD11A7" w:rsidRDefault="00DD11A7" w:rsidP="00DD11A7">
      <w:pPr>
        <w:pStyle w:val="Heading5"/>
      </w:pPr>
      <w:bookmarkStart w:id="714" w:name="_Toc202275550"/>
      <w:r>
        <w:t>5.5.1.10</w:t>
      </w:r>
      <w:r>
        <w:tab/>
        <w:t>TS 34.122</w:t>
      </w:r>
      <w:bookmarkEnd w:id="714"/>
    </w:p>
    <w:p w14:paraId="6CFDF12E" w14:textId="77777777" w:rsidR="00DD11A7" w:rsidRDefault="00DD11A7" w:rsidP="00DD11A7">
      <w:pPr>
        <w:pStyle w:val="Heading5"/>
      </w:pPr>
      <w:bookmarkStart w:id="715" w:name="_Toc202275551"/>
      <w:r>
        <w:t>5.5.1.11</w:t>
      </w:r>
      <w:r>
        <w:tab/>
        <w:t>TS 34.108</w:t>
      </w:r>
      <w:bookmarkEnd w:id="715"/>
    </w:p>
    <w:p w14:paraId="3FF60DC2" w14:textId="77777777" w:rsidR="00DD11A7" w:rsidRDefault="00DD11A7" w:rsidP="00DD11A7">
      <w:pPr>
        <w:pStyle w:val="Heading5"/>
      </w:pPr>
      <w:bookmarkStart w:id="716" w:name="_Toc202275552"/>
      <w:r>
        <w:t>5.5.1.12</w:t>
      </w:r>
      <w:r>
        <w:tab/>
        <w:t>TR 34.902 (UTRAN RRM Test Tolerance analyses)</w:t>
      </w:r>
      <w:bookmarkEnd w:id="716"/>
    </w:p>
    <w:p w14:paraId="45AC0005" w14:textId="77777777" w:rsidR="00DD11A7" w:rsidRDefault="00DD11A7" w:rsidP="00DD11A7">
      <w:pPr>
        <w:pStyle w:val="Heading5"/>
      </w:pPr>
      <w:bookmarkStart w:id="717" w:name="_Toc202275553"/>
      <w:r>
        <w:t>5.5.1.13</w:t>
      </w:r>
      <w:r>
        <w:tab/>
        <w:t>Discussion Papers, Work Plan, TC lists</w:t>
      </w:r>
      <w:bookmarkEnd w:id="717"/>
    </w:p>
    <w:p w14:paraId="338C623A" w14:textId="237F77B7" w:rsidR="00DD11A7" w:rsidRDefault="00DD11A7" w:rsidP="00DD11A7">
      <w:pPr>
        <w:rPr>
          <w:rFonts w:ascii="Arial" w:hAnsi="Arial" w:cs="Arial"/>
          <w:b/>
          <w:sz w:val="24"/>
        </w:rPr>
      </w:pPr>
      <w:r>
        <w:rPr>
          <w:rFonts w:ascii="Arial" w:hAnsi="Arial" w:cs="Arial"/>
          <w:b/>
          <w:color w:val="0000FF"/>
          <w:sz w:val="24"/>
        </w:rPr>
        <w:t>R5-252404</w:t>
      </w:r>
      <w:r>
        <w:rPr>
          <w:rFonts w:ascii="Arial" w:hAnsi="Arial" w:cs="Arial"/>
          <w:b/>
          <w:color w:val="0000FF"/>
          <w:sz w:val="24"/>
        </w:rPr>
        <w:tab/>
      </w:r>
      <w:r>
        <w:rPr>
          <w:rFonts w:ascii="Arial" w:hAnsi="Arial" w:cs="Arial"/>
          <w:b/>
          <w:sz w:val="24"/>
        </w:rPr>
        <w:t>Support of Variable Tx-Rx spacing for IoT NTN bands</w:t>
      </w:r>
    </w:p>
    <w:p w14:paraId="580DF003"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68B8C23D" w14:textId="77777777" w:rsidR="00DD11A7" w:rsidRDefault="00DD11A7" w:rsidP="00DD11A7">
      <w:pPr>
        <w:rPr>
          <w:rFonts w:ascii="Arial" w:hAnsi="Arial" w:cs="Arial"/>
          <w:b/>
        </w:rPr>
      </w:pPr>
      <w:r>
        <w:rPr>
          <w:rFonts w:ascii="Arial" w:hAnsi="Arial" w:cs="Arial"/>
          <w:b/>
        </w:rPr>
        <w:t xml:space="preserve">Discussion: </w:t>
      </w:r>
    </w:p>
    <w:p w14:paraId="16FC67A9" w14:textId="77777777" w:rsidR="00DD11A7" w:rsidRDefault="00DD11A7" w:rsidP="00DD11A7">
      <w:r>
        <w:t>replaced by R5-253016</w:t>
      </w:r>
    </w:p>
    <w:p w14:paraId="20F692C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5A578" w14:textId="0CA728A0" w:rsidR="00DD11A7" w:rsidRDefault="00DD11A7" w:rsidP="00DD11A7">
      <w:pPr>
        <w:rPr>
          <w:rFonts w:ascii="Arial" w:hAnsi="Arial" w:cs="Arial"/>
          <w:b/>
          <w:sz w:val="24"/>
        </w:rPr>
      </w:pPr>
      <w:r>
        <w:rPr>
          <w:rFonts w:ascii="Arial" w:hAnsi="Arial" w:cs="Arial"/>
          <w:b/>
          <w:color w:val="0000FF"/>
          <w:sz w:val="24"/>
        </w:rPr>
        <w:t>R5-252423</w:t>
      </w:r>
      <w:r>
        <w:rPr>
          <w:rFonts w:ascii="Arial" w:hAnsi="Arial" w:cs="Arial"/>
          <w:b/>
          <w:color w:val="0000FF"/>
          <w:sz w:val="24"/>
        </w:rPr>
        <w:tab/>
      </w:r>
      <w:r>
        <w:rPr>
          <w:rFonts w:ascii="Arial" w:hAnsi="Arial" w:cs="Arial"/>
          <w:b/>
          <w:sz w:val="24"/>
        </w:rPr>
        <w:t>Support of NB-IoT in-band operation in NR NTN bands</w:t>
      </w:r>
    </w:p>
    <w:p w14:paraId="71DAB2AA"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546FBB10" w14:textId="77777777" w:rsidR="00DD11A7" w:rsidRDefault="00DD11A7" w:rsidP="00DD11A7">
      <w:pPr>
        <w:rPr>
          <w:rFonts w:ascii="Arial" w:hAnsi="Arial" w:cs="Arial"/>
          <w:b/>
        </w:rPr>
      </w:pPr>
      <w:r>
        <w:rPr>
          <w:rFonts w:ascii="Arial" w:hAnsi="Arial" w:cs="Arial"/>
          <w:b/>
        </w:rPr>
        <w:t xml:space="preserve">Discussion: </w:t>
      </w:r>
    </w:p>
    <w:p w14:paraId="041FA852" w14:textId="77777777" w:rsidR="00DD11A7" w:rsidRDefault="00DD11A7" w:rsidP="00DD11A7">
      <w:r>
        <w:t>replaced by R5-253015</w:t>
      </w:r>
    </w:p>
    <w:p w14:paraId="1B7EF3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1B39C" w14:textId="7FABEC02" w:rsidR="00DD11A7" w:rsidRDefault="00DD11A7" w:rsidP="00DD11A7">
      <w:pPr>
        <w:rPr>
          <w:rFonts w:ascii="Arial" w:hAnsi="Arial" w:cs="Arial"/>
          <w:b/>
          <w:sz w:val="24"/>
        </w:rPr>
      </w:pPr>
      <w:r>
        <w:rPr>
          <w:rFonts w:ascii="Arial" w:hAnsi="Arial" w:cs="Arial"/>
          <w:b/>
          <w:color w:val="0000FF"/>
          <w:sz w:val="24"/>
        </w:rPr>
        <w:lastRenderedPageBreak/>
        <w:t>R5-253016</w:t>
      </w:r>
      <w:r>
        <w:rPr>
          <w:rFonts w:ascii="Arial" w:hAnsi="Arial" w:cs="Arial"/>
          <w:b/>
          <w:color w:val="0000FF"/>
          <w:sz w:val="24"/>
        </w:rPr>
        <w:tab/>
      </w:r>
      <w:r>
        <w:rPr>
          <w:rFonts w:ascii="Arial" w:hAnsi="Arial" w:cs="Arial"/>
          <w:b/>
          <w:sz w:val="24"/>
        </w:rPr>
        <w:t>Support of Variable Tx-Rx spacing for IoT NTN bands</w:t>
      </w:r>
    </w:p>
    <w:p w14:paraId="104CD7EE"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1D6075AB" w14:textId="77777777" w:rsidR="00DD11A7" w:rsidRDefault="00DD11A7" w:rsidP="00DD11A7">
      <w:pPr>
        <w:rPr>
          <w:rFonts w:ascii="Arial" w:hAnsi="Arial" w:cs="Arial"/>
          <w:b/>
        </w:rPr>
      </w:pPr>
      <w:r>
        <w:rPr>
          <w:rFonts w:ascii="Arial" w:hAnsi="Arial" w:cs="Arial"/>
          <w:b/>
        </w:rPr>
        <w:t xml:space="preserve">Abstract: </w:t>
      </w:r>
    </w:p>
    <w:p w14:paraId="3B1FBC03" w14:textId="77777777" w:rsidR="00DD11A7" w:rsidRDefault="00DD11A7" w:rsidP="00DD11A7">
      <w:r>
        <w:t>replacement of R5-252404</w:t>
      </w:r>
    </w:p>
    <w:p w14:paraId="6A8923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A0A16" w14:textId="27C2D554" w:rsidR="00DD11A7" w:rsidRDefault="00DD11A7" w:rsidP="00DD11A7">
      <w:pPr>
        <w:rPr>
          <w:rFonts w:ascii="Arial" w:hAnsi="Arial" w:cs="Arial"/>
          <w:b/>
          <w:sz w:val="24"/>
        </w:rPr>
      </w:pPr>
      <w:r>
        <w:rPr>
          <w:rFonts w:ascii="Arial" w:hAnsi="Arial" w:cs="Arial"/>
          <w:b/>
          <w:color w:val="0000FF"/>
          <w:sz w:val="24"/>
        </w:rPr>
        <w:t>R5-253015</w:t>
      </w:r>
      <w:r>
        <w:rPr>
          <w:rFonts w:ascii="Arial" w:hAnsi="Arial" w:cs="Arial"/>
          <w:b/>
          <w:color w:val="0000FF"/>
          <w:sz w:val="24"/>
        </w:rPr>
        <w:tab/>
      </w:r>
      <w:r>
        <w:rPr>
          <w:rFonts w:ascii="Arial" w:hAnsi="Arial" w:cs="Arial"/>
          <w:b/>
          <w:sz w:val="24"/>
        </w:rPr>
        <w:t>Support of NB-IoT in-band operation in NR NTN bands</w:t>
      </w:r>
    </w:p>
    <w:p w14:paraId="61EC2F32"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4CA14920" w14:textId="77777777" w:rsidR="00DD11A7" w:rsidRDefault="00DD11A7" w:rsidP="00DD11A7">
      <w:pPr>
        <w:rPr>
          <w:rFonts w:ascii="Arial" w:hAnsi="Arial" w:cs="Arial"/>
          <w:b/>
        </w:rPr>
      </w:pPr>
      <w:r>
        <w:rPr>
          <w:rFonts w:ascii="Arial" w:hAnsi="Arial" w:cs="Arial"/>
          <w:b/>
        </w:rPr>
        <w:t xml:space="preserve">Abstract: </w:t>
      </w:r>
    </w:p>
    <w:p w14:paraId="42B5529A" w14:textId="77777777" w:rsidR="00DD11A7" w:rsidRDefault="00DD11A7" w:rsidP="00DD11A7">
      <w:r>
        <w:t>replacement of R5-252423</w:t>
      </w:r>
    </w:p>
    <w:p w14:paraId="717D92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6F878" w14:textId="77777777" w:rsidR="00DD11A7" w:rsidRDefault="00DD11A7" w:rsidP="00DD11A7">
      <w:pPr>
        <w:pStyle w:val="Heading3"/>
      </w:pPr>
      <w:bookmarkStart w:id="718" w:name="_Toc202275554"/>
      <w:r>
        <w:lastRenderedPageBreak/>
        <w:t>5.6</w:t>
      </w:r>
      <w:r>
        <w:tab/>
        <w:t xml:space="preserve">Other Routine Maintenance </w:t>
      </w:r>
      <w:proofErr w:type="spellStart"/>
      <w:r>
        <w:t>TEIx_Test</w:t>
      </w:r>
      <w:bookmarkEnd w:id="718"/>
      <w:proofErr w:type="spellEnd"/>
    </w:p>
    <w:p w14:paraId="26E82235" w14:textId="77777777" w:rsidR="00DD11A7" w:rsidRDefault="00DD11A7" w:rsidP="00DD11A7">
      <w:pPr>
        <w:pStyle w:val="Heading4"/>
      </w:pPr>
      <w:bookmarkStart w:id="719" w:name="_Toc202275555"/>
      <w:r>
        <w:t>5.6.1</w:t>
      </w:r>
      <w:r>
        <w:tab/>
        <w:t>TS 34.108</w:t>
      </w:r>
      <w:bookmarkEnd w:id="719"/>
    </w:p>
    <w:p w14:paraId="50DDF541" w14:textId="77777777" w:rsidR="00DD11A7" w:rsidRDefault="00DD11A7" w:rsidP="00DD11A7">
      <w:pPr>
        <w:pStyle w:val="Heading4"/>
      </w:pPr>
      <w:bookmarkStart w:id="720" w:name="_Toc202275556"/>
      <w:r>
        <w:t>5.6.2</w:t>
      </w:r>
      <w:r>
        <w:tab/>
        <w:t>TS 34.121-1 All sections other than annexes</w:t>
      </w:r>
      <w:bookmarkEnd w:id="720"/>
    </w:p>
    <w:p w14:paraId="769B0C83" w14:textId="77777777" w:rsidR="00DD11A7" w:rsidRDefault="00DD11A7" w:rsidP="00DD11A7">
      <w:pPr>
        <w:pStyle w:val="Heading4"/>
      </w:pPr>
      <w:bookmarkStart w:id="721" w:name="_Toc202275557"/>
      <w:r>
        <w:t>5.6.3</w:t>
      </w:r>
      <w:r>
        <w:tab/>
        <w:t>TS 34.121-1 Annexes only</w:t>
      </w:r>
      <w:bookmarkEnd w:id="721"/>
    </w:p>
    <w:p w14:paraId="5978A702" w14:textId="77777777" w:rsidR="00DD11A7" w:rsidRDefault="00DD11A7" w:rsidP="00DD11A7">
      <w:pPr>
        <w:pStyle w:val="Heading4"/>
      </w:pPr>
      <w:bookmarkStart w:id="722" w:name="_Toc202275558"/>
      <w:r>
        <w:t>5.6.4</w:t>
      </w:r>
      <w:r>
        <w:tab/>
        <w:t>TS 34.121-2</w:t>
      </w:r>
      <w:bookmarkEnd w:id="722"/>
    </w:p>
    <w:p w14:paraId="5205F1A5" w14:textId="77777777" w:rsidR="00DD11A7" w:rsidRDefault="00DD11A7" w:rsidP="00DD11A7">
      <w:pPr>
        <w:pStyle w:val="Heading4"/>
      </w:pPr>
      <w:bookmarkStart w:id="723" w:name="_Toc202275559"/>
      <w:r>
        <w:t>5.6.5</w:t>
      </w:r>
      <w:r>
        <w:tab/>
        <w:t>TS 34.122</w:t>
      </w:r>
      <w:bookmarkEnd w:id="723"/>
    </w:p>
    <w:p w14:paraId="2448C9AF" w14:textId="77777777" w:rsidR="00DD11A7" w:rsidRDefault="00DD11A7" w:rsidP="00DD11A7">
      <w:pPr>
        <w:pStyle w:val="Heading4"/>
      </w:pPr>
      <w:bookmarkStart w:id="724" w:name="_Toc202275560"/>
      <w:r>
        <w:t>5.6.6</w:t>
      </w:r>
      <w:r>
        <w:tab/>
        <w:t>TS 34.171</w:t>
      </w:r>
      <w:bookmarkEnd w:id="724"/>
    </w:p>
    <w:p w14:paraId="7283B084" w14:textId="77777777" w:rsidR="00DD11A7" w:rsidRDefault="00DD11A7" w:rsidP="00DD11A7">
      <w:pPr>
        <w:pStyle w:val="Heading4"/>
      </w:pPr>
      <w:bookmarkStart w:id="725" w:name="_Toc202275561"/>
      <w:r>
        <w:t>5.6.7</w:t>
      </w:r>
      <w:r>
        <w:tab/>
        <w:t>TS 34.172</w:t>
      </w:r>
      <w:bookmarkEnd w:id="725"/>
    </w:p>
    <w:p w14:paraId="47007CB1" w14:textId="77777777" w:rsidR="00DD11A7" w:rsidRDefault="00DD11A7" w:rsidP="00DD11A7">
      <w:pPr>
        <w:pStyle w:val="Heading4"/>
      </w:pPr>
      <w:bookmarkStart w:id="726" w:name="_Toc202275562"/>
      <w:r>
        <w:t>5.6.8</w:t>
      </w:r>
      <w:r>
        <w:tab/>
        <w:t>TS 34.114</w:t>
      </w:r>
      <w:bookmarkEnd w:id="726"/>
    </w:p>
    <w:p w14:paraId="7202F66D" w14:textId="77777777" w:rsidR="00DD11A7" w:rsidRDefault="00DD11A7" w:rsidP="00DD11A7">
      <w:pPr>
        <w:pStyle w:val="Heading4"/>
      </w:pPr>
      <w:bookmarkStart w:id="727" w:name="_Toc202275563"/>
      <w:r>
        <w:t>5.6.9</w:t>
      </w:r>
      <w:r>
        <w:tab/>
        <w:t>TS 37.571-1</w:t>
      </w:r>
      <w:bookmarkEnd w:id="727"/>
    </w:p>
    <w:p w14:paraId="0A4EF4A9" w14:textId="77777777" w:rsidR="00DD11A7" w:rsidRDefault="00DD11A7" w:rsidP="00DD11A7">
      <w:pPr>
        <w:pStyle w:val="Heading4"/>
      </w:pPr>
      <w:bookmarkStart w:id="728" w:name="_Toc202275564"/>
      <w:r>
        <w:t>5.6.10</w:t>
      </w:r>
      <w:r>
        <w:tab/>
        <w:t>TS 37.571-3</w:t>
      </w:r>
      <w:bookmarkEnd w:id="728"/>
    </w:p>
    <w:p w14:paraId="08BF58D0" w14:textId="77777777" w:rsidR="00DD11A7" w:rsidRDefault="00DD11A7" w:rsidP="00DD11A7">
      <w:pPr>
        <w:pStyle w:val="Heading4"/>
      </w:pPr>
      <w:bookmarkStart w:id="729" w:name="_Toc202275565"/>
      <w:r>
        <w:t>5.6.11</w:t>
      </w:r>
      <w:r>
        <w:tab/>
        <w:t>TS 37.571-5</w:t>
      </w:r>
      <w:bookmarkEnd w:id="729"/>
    </w:p>
    <w:p w14:paraId="458080FF" w14:textId="77777777" w:rsidR="00DD11A7" w:rsidRDefault="00DD11A7" w:rsidP="00DD11A7">
      <w:pPr>
        <w:pStyle w:val="Heading4"/>
      </w:pPr>
      <w:bookmarkStart w:id="730" w:name="_Toc202275566"/>
      <w:r>
        <w:t>5.6.12</w:t>
      </w:r>
      <w:r>
        <w:tab/>
        <w:t>TS 51.010-1 (RF/Performance)</w:t>
      </w:r>
      <w:bookmarkEnd w:id="730"/>
    </w:p>
    <w:p w14:paraId="02731E5B" w14:textId="77777777" w:rsidR="00DD11A7" w:rsidRDefault="00DD11A7" w:rsidP="00DD11A7">
      <w:pPr>
        <w:pStyle w:val="Heading4"/>
      </w:pPr>
      <w:bookmarkStart w:id="731" w:name="_Toc202275567"/>
      <w:r>
        <w:t>5.6.13</w:t>
      </w:r>
      <w:r>
        <w:tab/>
        <w:t>TS 51.010-2 (RF/Performance)</w:t>
      </w:r>
      <w:bookmarkEnd w:id="731"/>
    </w:p>
    <w:p w14:paraId="29D6903C" w14:textId="77777777" w:rsidR="00DD11A7" w:rsidRDefault="00DD11A7" w:rsidP="00DD11A7">
      <w:pPr>
        <w:pStyle w:val="Heading4"/>
      </w:pPr>
      <w:bookmarkStart w:id="732" w:name="_Toc202275568"/>
      <w:r>
        <w:t>5.6.14</w:t>
      </w:r>
      <w:r>
        <w:tab/>
        <w:t>TS 51.010-7 (RF/Performance)</w:t>
      </w:r>
      <w:bookmarkEnd w:id="732"/>
    </w:p>
    <w:p w14:paraId="619A4BD3" w14:textId="77777777" w:rsidR="00DD11A7" w:rsidRDefault="00DD11A7" w:rsidP="00DD11A7">
      <w:pPr>
        <w:pStyle w:val="Heading4"/>
      </w:pPr>
      <w:bookmarkStart w:id="733" w:name="_Toc202275569"/>
      <w:r>
        <w:t>5.6.15</w:t>
      </w:r>
      <w:r>
        <w:tab/>
        <w:t>TS 37.544</w:t>
      </w:r>
      <w:bookmarkEnd w:id="733"/>
    </w:p>
    <w:p w14:paraId="180DA6BF" w14:textId="77777777" w:rsidR="00DD11A7" w:rsidRDefault="00DD11A7" w:rsidP="00DD11A7">
      <w:pPr>
        <w:pStyle w:val="Heading4"/>
      </w:pPr>
      <w:bookmarkStart w:id="734" w:name="_Toc202275570"/>
      <w:r>
        <w:t>5.6.16</w:t>
      </w:r>
      <w:r>
        <w:tab/>
        <w:t>TR 37.901</w:t>
      </w:r>
      <w:bookmarkEnd w:id="734"/>
    </w:p>
    <w:p w14:paraId="6BB34F2E" w14:textId="77777777" w:rsidR="00DD11A7" w:rsidRDefault="00DD11A7" w:rsidP="00DD11A7">
      <w:pPr>
        <w:pStyle w:val="Heading4"/>
      </w:pPr>
      <w:bookmarkStart w:id="735" w:name="_Toc202275571"/>
      <w:r>
        <w:t>5.6.17</w:t>
      </w:r>
      <w:r>
        <w:tab/>
        <w:t>TR 37.901-5</w:t>
      </w:r>
      <w:bookmarkEnd w:id="735"/>
    </w:p>
    <w:p w14:paraId="4397E935" w14:textId="77777777" w:rsidR="00DD11A7" w:rsidRDefault="00DD11A7" w:rsidP="00DD11A7">
      <w:pPr>
        <w:pStyle w:val="Heading4"/>
      </w:pPr>
      <w:bookmarkStart w:id="736" w:name="_Toc202275572"/>
      <w:r>
        <w:t>5.6.18</w:t>
      </w:r>
      <w:r>
        <w:tab/>
        <w:t>TR 38.918</w:t>
      </w:r>
      <w:bookmarkEnd w:id="736"/>
    </w:p>
    <w:p w14:paraId="301930F0" w14:textId="198F28EF" w:rsidR="00DD11A7" w:rsidRDefault="00DD11A7" w:rsidP="00DD11A7">
      <w:pPr>
        <w:rPr>
          <w:rFonts w:ascii="Arial" w:hAnsi="Arial" w:cs="Arial"/>
          <w:b/>
          <w:sz w:val="24"/>
        </w:rPr>
      </w:pPr>
      <w:r>
        <w:rPr>
          <w:rFonts w:ascii="Arial" w:hAnsi="Arial" w:cs="Arial"/>
          <w:b/>
          <w:color w:val="0000FF"/>
          <w:sz w:val="24"/>
        </w:rPr>
        <w:t>R5-252112</w:t>
      </w:r>
      <w:r>
        <w:rPr>
          <w:rFonts w:ascii="Arial" w:hAnsi="Arial" w:cs="Arial"/>
          <w:b/>
          <w:color w:val="0000FF"/>
          <w:sz w:val="24"/>
        </w:rPr>
        <w:tab/>
      </w:r>
      <w:r>
        <w:rPr>
          <w:rFonts w:ascii="Arial" w:hAnsi="Arial" w:cs="Arial"/>
          <w:b/>
          <w:sz w:val="24"/>
        </w:rPr>
        <w:t>Update of typo in TR 38.918</w:t>
      </w:r>
    </w:p>
    <w:p w14:paraId="79F0FFF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38.918 v18.3.0</w:t>
      </w:r>
      <w:r>
        <w:rPr>
          <w:i/>
        </w:rPr>
        <w:tab/>
        <w:t xml:space="preserve">  CR-0007  Cat: F (Rel-18)</w:t>
      </w:r>
      <w:r>
        <w:rPr>
          <w:i/>
        </w:rPr>
        <w:br/>
      </w:r>
      <w:r>
        <w:rPr>
          <w:i/>
        </w:rPr>
        <w:br/>
      </w:r>
      <w:r>
        <w:rPr>
          <w:i/>
        </w:rPr>
        <w:tab/>
      </w:r>
      <w:r>
        <w:rPr>
          <w:i/>
        </w:rPr>
        <w:tab/>
      </w:r>
      <w:r>
        <w:rPr>
          <w:i/>
        </w:rPr>
        <w:tab/>
      </w:r>
      <w:r>
        <w:rPr>
          <w:i/>
        </w:rPr>
        <w:tab/>
      </w:r>
      <w:r>
        <w:rPr>
          <w:i/>
        </w:rPr>
        <w:tab/>
        <w:t>Source: CMCC</w:t>
      </w:r>
    </w:p>
    <w:p w14:paraId="0708433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CA0F8" w14:textId="77777777" w:rsidR="00DD11A7" w:rsidRDefault="00DD11A7" w:rsidP="00DD11A7">
      <w:pPr>
        <w:pStyle w:val="Heading4"/>
      </w:pPr>
      <w:bookmarkStart w:id="737" w:name="_Toc202275573"/>
      <w:r>
        <w:lastRenderedPageBreak/>
        <w:t>5.6.19</w:t>
      </w:r>
      <w:r>
        <w:tab/>
        <w:t>Discussion Papers, Work Plan, TC lists</w:t>
      </w:r>
      <w:bookmarkEnd w:id="737"/>
    </w:p>
    <w:p w14:paraId="3A06BC03" w14:textId="77777777" w:rsidR="00DD11A7" w:rsidRDefault="00DD11A7" w:rsidP="00DD11A7">
      <w:pPr>
        <w:pStyle w:val="Heading3"/>
      </w:pPr>
      <w:bookmarkStart w:id="738" w:name="_Toc202275574"/>
      <w:r>
        <w:t>5.7</w:t>
      </w:r>
      <w:r>
        <w:tab/>
        <w:t>Outgoing liaison statements for provisional approval</w:t>
      </w:r>
      <w:bookmarkEnd w:id="738"/>
    </w:p>
    <w:p w14:paraId="4C0A7771" w14:textId="3182D53E" w:rsidR="00DD11A7" w:rsidRDefault="00DD11A7" w:rsidP="00DD11A7">
      <w:pPr>
        <w:rPr>
          <w:rFonts w:ascii="Arial" w:hAnsi="Arial" w:cs="Arial"/>
          <w:b/>
          <w:sz w:val="24"/>
        </w:rPr>
      </w:pPr>
      <w:r>
        <w:rPr>
          <w:rFonts w:ascii="Arial" w:hAnsi="Arial" w:cs="Arial"/>
          <w:b/>
          <w:color w:val="0000FF"/>
          <w:sz w:val="24"/>
        </w:rPr>
        <w:t>R5-251970</w:t>
      </w:r>
      <w:r>
        <w:rPr>
          <w:rFonts w:ascii="Arial" w:hAnsi="Arial" w:cs="Arial"/>
          <w:b/>
          <w:color w:val="0000FF"/>
          <w:sz w:val="24"/>
        </w:rPr>
        <w:tab/>
      </w:r>
      <w:r>
        <w:rPr>
          <w:rFonts w:ascii="Arial" w:hAnsi="Arial" w:cs="Arial"/>
          <w:b/>
          <w:sz w:val="24"/>
        </w:rPr>
        <w:t xml:space="preserve">Reply LS on FR2 UE </w:t>
      </w:r>
      <w:proofErr w:type="spellStart"/>
      <w:r>
        <w:rPr>
          <w:rFonts w:ascii="Arial" w:hAnsi="Arial" w:cs="Arial"/>
          <w:b/>
          <w:sz w:val="24"/>
        </w:rPr>
        <w:t>Beamlock</w:t>
      </w:r>
      <w:proofErr w:type="spellEnd"/>
      <w:r>
        <w:rPr>
          <w:rFonts w:ascii="Arial" w:hAnsi="Arial" w:cs="Arial"/>
          <w:b/>
          <w:sz w:val="24"/>
        </w:rPr>
        <w:t xml:space="preserve"> test function</w:t>
      </w:r>
    </w:p>
    <w:p w14:paraId="79653B0C" w14:textId="77777777" w:rsidR="00DD11A7" w:rsidRDefault="00DD11A7" w:rsidP="00DD11A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0511D9D" w14:textId="77777777" w:rsidR="00DD11A7" w:rsidRDefault="00DD11A7" w:rsidP="00DD11A7">
      <w:pPr>
        <w:rPr>
          <w:rFonts w:ascii="Arial" w:hAnsi="Arial" w:cs="Arial"/>
          <w:b/>
        </w:rPr>
      </w:pPr>
      <w:r>
        <w:rPr>
          <w:rFonts w:ascii="Arial" w:hAnsi="Arial" w:cs="Arial"/>
          <w:b/>
        </w:rPr>
        <w:t xml:space="preserve">Abstract: </w:t>
      </w:r>
    </w:p>
    <w:p w14:paraId="5298A9BA" w14:textId="77777777" w:rsidR="00DD11A7" w:rsidRDefault="00DD11A7" w:rsidP="00DD11A7">
      <w:r>
        <w:t xml:space="preserve">In LS [1], RAN4 ask whether or how to extend the current FR2 UE </w:t>
      </w:r>
      <w:proofErr w:type="spellStart"/>
      <w:r>
        <w:t>Beamlock</w:t>
      </w:r>
      <w:proofErr w:type="spellEnd"/>
      <w:r>
        <w:t xml:space="preserve"> test function to lock UE two Tx beams from two panels simultaneously. RAN5 provided the feedback in [2].</w:t>
      </w:r>
    </w:p>
    <w:p w14:paraId="243A6EC7" w14:textId="77777777" w:rsidR="00DD11A7" w:rsidRDefault="00DD11A7" w:rsidP="00DD11A7">
      <w:r>
        <w:t xml:space="preserve">LS [3] clarifies that requirements for </w:t>
      </w:r>
      <w:proofErr w:type="spellStart"/>
      <w:r>
        <w:t>STxMP</w:t>
      </w:r>
      <w:proofErr w:type="spellEnd"/>
      <w:r>
        <w:t xml:space="preserve"> have been specified under Rel-18 WI on MIMO Evolution for Downlink and Uplink (Acronym: </w:t>
      </w:r>
      <w:proofErr w:type="spellStart"/>
      <w:r>
        <w:t>NR_MIMO_evo_DL_U</w:t>
      </w:r>
      <w:proofErr w:type="spellEnd"/>
      <w:r>
        <w:t xml:space="preserve">). Hence FR2 UE </w:t>
      </w:r>
      <w:proofErr w:type="spellStart"/>
      <w:r>
        <w:t>Beamlock</w:t>
      </w:r>
      <w:proofErr w:type="spellEnd"/>
      <w:r>
        <w:t xml:space="preserve"> test function that RAN4 asked RAN5 to evaluate is for the testability of requirements defined in Clause 6.2K of TS 38.101-2 in Rel-18.</w:t>
      </w:r>
    </w:p>
    <w:p w14:paraId="02A42F02" w14:textId="77777777" w:rsidR="00DD11A7" w:rsidRDefault="00DD11A7" w:rsidP="00DD11A7">
      <w:r>
        <w:t xml:space="preserve">RAN5 concluded to work under RAN5 Rel-18 WI NR MIMO evolution for downlink and uplink (Acronym: </w:t>
      </w:r>
      <w:proofErr w:type="spellStart"/>
      <w:r>
        <w:t>NR_MIMO_evo_DL_UL-UEConTest</w:t>
      </w:r>
      <w:proofErr w:type="spellEnd"/>
      <w:r>
        <w:t xml:space="preserve">). WI was revised in RAN#107 to include also TS 38.509 as impacted specification. CR to TS 38.509 to update </w:t>
      </w:r>
      <w:proofErr w:type="spellStart"/>
      <w:r>
        <w:t>beamlock</w:t>
      </w:r>
      <w:proofErr w:type="spellEnd"/>
      <w:r>
        <w:t xml:space="preserve"> test function to lock all active UE antenna patterns for UEs Release 18 and above supporting </w:t>
      </w:r>
      <w:proofErr w:type="spellStart"/>
      <w:r>
        <w:t>STxMP</w:t>
      </w:r>
      <w:proofErr w:type="spellEnd"/>
      <w:r>
        <w:t>, was agreed in [4].</w:t>
      </w:r>
    </w:p>
    <w:p w14:paraId="353EBC87" w14:textId="77777777" w:rsidR="00DD11A7" w:rsidRDefault="00DD11A7" w:rsidP="00DD11A7">
      <w:r>
        <w:t>2. Actions: To RAN4 group: RAN5 respectfully requests RAN4 to take above information into account.</w:t>
      </w:r>
    </w:p>
    <w:p w14:paraId="757C90C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6F458" w14:textId="0E63E8B8" w:rsidR="00DD11A7" w:rsidRDefault="00DD11A7" w:rsidP="00DD11A7">
      <w:pPr>
        <w:rPr>
          <w:rFonts w:ascii="Arial" w:hAnsi="Arial" w:cs="Arial"/>
          <w:b/>
          <w:sz w:val="24"/>
        </w:rPr>
      </w:pPr>
      <w:r>
        <w:rPr>
          <w:rFonts w:ascii="Arial" w:hAnsi="Arial" w:cs="Arial"/>
          <w:b/>
          <w:color w:val="0000FF"/>
          <w:sz w:val="24"/>
        </w:rPr>
        <w:t>R5-253491</w:t>
      </w:r>
      <w:r>
        <w:rPr>
          <w:rFonts w:ascii="Arial" w:hAnsi="Arial" w:cs="Arial"/>
          <w:b/>
          <w:color w:val="0000FF"/>
          <w:sz w:val="24"/>
        </w:rPr>
        <w:tab/>
      </w:r>
      <w:r>
        <w:rPr>
          <w:rFonts w:ascii="Arial" w:hAnsi="Arial" w:cs="Arial"/>
          <w:b/>
          <w:sz w:val="24"/>
        </w:rPr>
        <w:t>LS on the list of RRM test cases with the LTE/FR1+FR2 testability</w:t>
      </w:r>
    </w:p>
    <w:p w14:paraId="3D4A6642" w14:textId="77777777" w:rsidR="00DD11A7" w:rsidRDefault="00DD11A7" w:rsidP="00DD11A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78FE450D" w14:textId="77777777" w:rsidR="00DD11A7" w:rsidRDefault="00DD11A7" w:rsidP="00DD11A7">
      <w:pPr>
        <w:rPr>
          <w:rFonts w:ascii="Arial" w:hAnsi="Arial" w:cs="Arial"/>
          <w:b/>
        </w:rPr>
      </w:pPr>
      <w:r>
        <w:rPr>
          <w:rFonts w:ascii="Arial" w:hAnsi="Arial" w:cs="Arial"/>
          <w:b/>
        </w:rPr>
        <w:t xml:space="preserve">Abstract: </w:t>
      </w:r>
    </w:p>
    <w:p w14:paraId="23F6FE0E" w14:textId="77777777" w:rsidR="00DD11A7" w:rsidRDefault="00DD11A7" w:rsidP="00DD11A7">
      <w:r>
        <w:t>RAN5 informed RAN4 in [1] about the RAN5 assessment on the list of LTE/FR1+FR2 test cases where there is one or more testability issues caused by uncalibrated OTA E-UTRA/NR-FR1 link. RAN5 asked RAN4 to consider the list of test cases affected by testability issues, as presented in the RAN5 discussion paper [2] to be included in TS 38.133 clause A.3.13A. To avoid maintaining 2 separate lists, RAN5 had decided not to keep the corresponding list in RAN5 specification. RAN4 confirmed the RAN5 assessment and agreed to update the lists of test cases UE does not have to pass in Table A.3.13A.2-1 and A.3.13A.3-1 (TS38.133 v17.10.0).</w:t>
      </w:r>
    </w:p>
    <w:p w14:paraId="3BD33DC0" w14:textId="77777777" w:rsidR="00DD11A7" w:rsidRDefault="00DD11A7" w:rsidP="00DD11A7">
      <w:r>
        <w:t xml:space="preserve">RAN5 noticed two issues with the list maintained by RAN4. </w:t>
      </w:r>
    </w:p>
    <w:p w14:paraId="15D74501" w14:textId="77777777" w:rsidR="00DD11A7" w:rsidRDefault="00DD11A7" w:rsidP="00DD11A7">
      <w:r>
        <w:t xml:space="preserve">Issue 1: Incomplete Update of the Testability List </w:t>
      </w:r>
    </w:p>
    <w:p w14:paraId="25924140" w14:textId="77777777" w:rsidR="00DD11A7" w:rsidRDefault="00DD11A7" w:rsidP="00DD11A7">
      <w:r>
        <w:t>The testability issue list has been updated with RAN5-indicated test cases only up to Release 17. The change was never transferred to Release 18 specification. This omission may lead to the incorrect assumption that certain test cases from Release 18 require test coverage, even though RAN5 has not designated them as testable.</w:t>
      </w:r>
    </w:p>
    <w:p w14:paraId="3AC1D439" w14:textId="77777777" w:rsidR="00DD11A7" w:rsidRDefault="00DD11A7" w:rsidP="00DD11A7">
      <w:r>
        <w:t>Issue 2: Missing Entries for New FR1/E-UTRA – FR2 Scenarios</w:t>
      </w:r>
    </w:p>
    <w:p w14:paraId="52EE7C6D" w14:textId="77777777" w:rsidR="00DD11A7" w:rsidRDefault="00DD11A7" w:rsidP="00DD11A7">
      <w:r>
        <w:t>Several new test cases involving FR1/E-UTRA and FR2 combinations, which raise testability concerns, are currently not listed in TS 38.133 Annex A.3.13A. This suggests that the list is not being actively maintained by RAN4, potentially resulting in a lack of clarity regarding the intended test coverage for these configurations.</w:t>
      </w:r>
    </w:p>
    <w:p w14:paraId="7E6E52FC" w14:textId="77777777" w:rsidR="00DD11A7" w:rsidRDefault="00DD11A7" w:rsidP="00DD11A7">
      <w:r>
        <w:t>Way forward:</w:t>
      </w:r>
    </w:p>
    <w:p w14:paraId="2809464A" w14:textId="77777777" w:rsidR="00DD11A7" w:rsidRDefault="00DD11A7" w:rsidP="00DD11A7">
      <w:r>
        <w:t xml:space="preserve">Given the above observations and considering the long involvement and expertise of RAN5 in testability issues related to OTA, RAN5 would like to maintain the </w:t>
      </w:r>
      <w:proofErr w:type="gramStart"/>
      <w:r>
        <w:t>aforementioned list</w:t>
      </w:r>
      <w:proofErr w:type="gramEnd"/>
      <w:r>
        <w:t xml:space="preserve"> by copying from TS 38.133 to TS 38.533 and continue to evaluate and update the list with additional test cases with testability issues. </w:t>
      </w:r>
    </w:p>
    <w:p w14:paraId="006E2808" w14:textId="77777777" w:rsidR="00DD11A7" w:rsidRDefault="00DD11A7" w:rsidP="00DD11A7">
      <w:r>
        <w:t>2. Actions: To RAN4 group: RAN5 respectfully requests RAN4 to take above information into account and kindly confirm the proposed way forward.</w:t>
      </w:r>
    </w:p>
    <w:p w14:paraId="75EFD1EB"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FD4B2" w14:textId="38AE15A2" w:rsidR="00DD11A7" w:rsidRDefault="00DD11A7" w:rsidP="00DD11A7">
      <w:pPr>
        <w:rPr>
          <w:rFonts w:ascii="Arial" w:hAnsi="Arial" w:cs="Arial"/>
          <w:b/>
          <w:sz w:val="24"/>
        </w:rPr>
      </w:pPr>
      <w:r>
        <w:rPr>
          <w:rFonts w:ascii="Arial" w:hAnsi="Arial" w:cs="Arial"/>
          <w:b/>
          <w:color w:val="0000FF"/>
          <w:sz w:val="24"/>
        </w:rPr>
        <w:t>R5-253653</w:t>
      </w:r>
      <w:r>
        <w:rPr>
          <w:rFonts w:ascii="Arial" w:hAnsi="Arial" w:cs="Arial"/>
          <w:b/>
          <w:color w:val="0000FF"/>
          <w:sz w:val="24"/>
        </w:rPr>
        <w:tab/>
      </w:r>
      <w:r>
        <w:rPr>
          <w:rFonts w:ascii="Arial" w:hAnsi="Arial" w:cs="Arial"/>
          <w:b/>
          <w:sz w:val="24"/>
        </w:rPr>
        <w:t>LS on Beam Correspondence Initial Access</w:t>
      </w:r>
    </w:p>
    <w:p w14:paraId="5EE702A4" w14:textId="77777777" w:rsidR="00DD11A7" w:rsidRDefault="00DD11A7" w:rsidP="00DD11A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TSG WG RAN5</w:t>
      </w:r>
    </w:p>
    <w:p w14:paraId="3A991EB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7AFA6" w14:textId="77777777" w:rsidR="00DD11A7" w:rsidRDefault="00DD11A7" w:rsidP="00DD11A7">
      <w:pPr>
        <w:pStyle w:val="Heading3"/>
      </w:pPr>
      <w:bookmarkStart w:id="739" w:name="_Toc202275575"/>
      <w:r>
        <w:t>5.8</w:t>
      </w:r>
      <w:r>
        <w:tab/>
        <w:t>AOB</w:t>
      </w:r>
      <w:bookmarkEnd w:id="739"/>
    </w:p>
    <w:p w14:paraId="6CFDE609" w14:textId="77777777" w:rsidR="00DD11A7" w:rsidRDefault="00DD11A7" w:rsidP="00DD11A7">
      <w:pPr>
        <w:pStyle w:val="Heading2"/>
      </w:pPr>
      <w:bookmarkStart w:id="740" w:name="_Toc202275576"/>
      <w:r>
        <w:t>6</w:t>
      </w:r>
      <w:r>
        <w:tab/>
        <w:t>Signalling Protocol Functional Area</w:t>
      </w:r>
      <w:bookmarkEnd w:id="740"/>
    </w:p>
    <w:p w14:paraId="2D1B0817" w14:textId="77777777" w:rsidR="00DD11A7" w:rsidRDefault="00DD11A7" w:rsidP="00DD11A7">
      <w:pPr>
        <w:pStyle w:val="Heading3"/>
      </w:pPr>
      <w:bookmarkStart w:id="741" w:name="_Toc202275577"/>
      <w:r>
        <w:t>6.1</w:t>
      </w:r>
      <w:r>
        <w:tab/>
        <w:t>Review action points (</w:t>
      </w:r>
      <w:proofErr w:type="spellStart"/>
      <w:r>
        <w:t>fm</w:t>
      </w:r>
      <w:proofErr w:type="spellEnd"/>
      <w:r>
        <w:t xml:space="preserve"> A.I. 2.1)</w:t>
      </w:r>
      <w:bookmarkEnd w:id="741"/>
    </w:p>
    <w:p w14:paraId="2FCB71F8" w14:textId="77777777" w:rsidR="00DD11A7" w:rsidRDefault="00DD11A7" w:rsidP="00DD11A7">
      <w:pPr>
        <w:pStyle w:val="Heading3"/>
      </w:pPr>
      <w:bookmarkStart w:id="742" w:name="_Toc202275578"/>
      <w:r>
        <w:t>6.2</w:t>
      </w:r>
      <w:r>
        <w:tab/>
        <w:t>Review incoming LS (</w:t>
      </w:r>
      <w:proofErr w:type="spellStart"/>
      <w:r>
        <w:t>fm</w:t>
      </w:r>
      <w:proofErr w:type="spellEnd"/>
      <w:r>
        <w:t xml:space="preserve"> A.I. 3) &amp; new subject discussion papers</w:t>
      </w:r>
      <w:bookmarkEnd w:id="742"/>
    </w:p>
    <w:p w14:paraId="71105CD5" w14:textId="77777777" w:rsidR="00DD11A7" w:rsidRDefault="00DD11A7" w:rsidP="00DD11A7">
      <w:pPr>
        <w:pStyle w:val="Heading3"/>
      </w:pPr>
      <w:bookmarkStart w:id="743" w:name="_Toc202275579"/>
      <w:r>
        <w:t>6.3</w:t>
      </w:r>
      <w:r>
        <w:tab/>
        <w:t>Open Work Items</w:t>
      </w:r>
      <w:bookmarkEnd w:id="743"/>
    </w:p>
    <w:p w14:paraId="1FAC9859" w14:textId="77777777" w:rsidR="00DD11A7" w:rsidRDefault="00DD11A7" w:rsidP="00DD11A7">
      <w:pPr>
        <w:pStyle w:val="Heading4"/>
      </w:pPr>
      <w:bookmarkStart w:id="744" w:name="_Toc202275580"/>
      <w:r>
        <w:t>6.3.1</w:t>
      </w:r>
      <w:r>
        <w:tab/>
        <w:t>REL-16 NR CA and DC; and NR and LTE DC Configurations (UID-830083)  NR_CADC_NR_LTE_DC_R16-UEConTest</w:t>
      </w:r>
      <w:bookmarkEnd w:id="744"/>
    </w:p>
    <w:p w14:paraId="08D9D884" w14:textId="77777777" w:rsidR="00DD11A7" w:rsidRDefault="00DD11A7" w:rsidP="00DD11A7">
      <w:pPr>
        <w:pStyle w:val="Heading5"/>
      </w:pPr>
      <w:bookmarkStart w:id="745" w:name="_Toc202275581"/>
      <w:r>
        <w:t>6.3.1.1</w:t>
      </w:r>
      <w:r>
        <w:tab/>
        <w:t>TS 38.508-1</w:t>
      </w:r>
      <w:bookmarkEnd w:id="745"/>
      <w:r>
        <w:t xml:space="preserve"> </w:t>
      </w:r>
    </w:p>
    <w:p w14:paraId="35DA09B7" w14:textId="77777777" w:rsidR="00DD11A7" w:rsidRDefault="00DD11A7" w:rsidP="00DD11A7">
      <w:pPr>
        <w:pStyle w:val="Heading5"/>
      </w:pPr>
      <w:bookmarkStart w:id="746" w:name="_Toc202275582"/>
      <w:r>
        <w:t>6.3.1.2</w:t>
      </w:r>
      <w:r>
        <w:tab/>
        <w:t>TS 38.508-2</w:t>
      </w:r>
      <w:bookmarkEnd w:id="746"/>
    </w:p>
    <w:p w14:paraId="6811DBB2" w14:textId="77777777" w:rsidR="00DD11A7" w:rsidRDefault="00DD11A7" w:rsidP="00DD11A7">
      <w:pPr>
        <w:pStyle w:val="Heading5"/>
      </w:pPr>
      <w:bookmarkStart w:id="747" w:name="_Toc202275583"/>
      <w:r>
        <w:t>6.3.1.3</w:t>
      </w:r>
      <w:r>
        <w:tab/>
        <w:t>TS 38.523-1</w:t>
      </w:r>
      <w:bookmarkEnd w:id="747"/>
    </w:p>
    <w:p w14:paraId="23808018" w14:textId="77777777" w:rsidR="00DD11A7" w:rsidRDefault="00DD11A7" w:rsidP="00DD11A7">
      <w:pPr>
        <w:pStyle w:val="Heading5"/>
      </w:pPr>
      <w:bookmarkStart w:id="748" w:name="_Toc202275584"/>
      <w:r>
        <w:t>6.3.1.4</w:t>
      </w:r>
      <w:r>
        <w:tab/>
        <w:t>TS 38.523-2</w:t>
      </w:r>
      <w:bookmarkEnd w:id="748"/>
    </w:p>
    <w:p w14:paraId="1AF6FCF7" w14:textId="77777777" w:rsidR="00DD11A7" w:rsidRDefault="00DD11A7" w:rsidP="00DD11A7">
      <w:pPr>
        <w:pStyle w:val="Heading5"/>
      </w:pPr>
      <w:bookmarkStart w:id="749" w:name="_Toc202275585"/>
      <w:r>
        <w:t>6.3.1.5</w:t>
      </w:r>
      <w:r>
        <w:tab/>
        <w:t>TS 38.523-3</w:t>
      </w:r>
      <w:bookmarkEnd w:id="749"/>
    </w:p>
    <w:p w14:paraId="68EC4FE5" w14:textId="77777777" w:rsidR="00DD11A7" w:rsidRDefault="00DD11A7" w:rsidP="00DD11A7">
      <w:pPr>
        <w:pStyle w:val="Heading5"/>
      </w:pPr>
      <w:bookmarkStart w:id="750" w:name="_Toc202275586"/>
      <w:r>
        <w:t>6.3.1.6</w:t>
      </w:r>
      <w:r>
        <w:tab/>
        <w:t>Discussion Papers, Work Plan, TC lists</w:t>
      </w:r>
      <w:bookmarkEnd w:id="750"/>
    </w:p>
    <w:p w14:paraId="44DFC589" w14:textId="77777777" w:rsidR="00DD11A7" w:rsidRDefault="00DD11A7" w:rsidP="00DD11A7">
      <w:pPr>
        <w:pStyle w:val="Heading4"/>
      </w:pPr>
      <w:bookmarkStart w:id="751" w:name="_Toc202275587"/>
      <w:r>
        <w:t>6.3.2</w:t>
      </w:r>
      <w:r>
        <w:tab/>
        <w:t xml:space="preserve">5G V2X with NR </w:t>
      </w:r>
      <w:proofErr w:type="spellStart"/>
      <w:r>
        <w:t>sidelink</w:t>
      </w:r>
      <w:proofErr w:type="spellEnd"/>
      <w:r>
        <w:t xml:space="preserve"> (UID-880069)  5G_V2X_NRSL_eV2XARC-UEConTest</w:t>
      </w:r>
      <w:bookmarkEnd w:id="751"/>
    </w:p>
    <w:p w14:paraId="2CA509AA" w14:textId="77777777" w:rsidR="00DD11A7" w:rsidRDefault="00DD11A7" w:rsidP="00DD11A7">
      <w:pPr>
        <w:pStyle w:val="Heading5"/>
      </w:pPr>
      <w:bookmarkStart w:id="752" w:name="_Toc202275588"/>
      <w:r>
        <w:t>6.3.2.1</w:t>
      </w:r>
      <w:r>
        <w:tab/>
        <w:t>TS 38.508-1</w:t>
      </w:r>
      <w:bookmarkEnd w:id="752"/>
      <w:r>
        <w:t xml:space="preserve"> </w:t>
      </w:r>
    </w:p>
    <w:p w14:paraId="44E893C3" w14:textId="77777777" w:rsidR="00DD11A7" w:rsidRDefault="00DD11A7" w:rsidP="00DD11A7">
      <w:pPr>
        <w:pStyle w:val="Heading5"/>
      </w:pPr>
      <w:bookmarkStart w:id="753" w:name="_Toc202275589"/>
      <w:r>
        <w:t>6.3.2.2</w:t>
      </w:r>
      <w:r>
        <w:tab/>
        <w:t>TS 38.508-2</w:t>
      </w:r>
      <w:bookmarkEnd w:id="753"/>
    </w:p>
    <w:p w14:paraId="34BF3410" w14:textId="77777777" w:rsidR="00DD11A7" w:rsidRDefault="00DD11A7" w:rsidP="00DD11A7">
      <w:pPr>
        <w:pStyle w:val="Heading5"/>
      </w:pPr>
      <w:bookmarkStart w:id="754" w:name="_Toc202275590"/>
      <w:r>
        <w:t>6.3.2.3</w:t>
      </w:r>
      <w:r>
        <w:tab/>
        <w:t>TS 38.509</w:t>
      </w:r>
      <w:bookmarkEnd w:id="754"/>
    </w:p>
    <w:p w14:paraId="1370A520" w14:textId="77777777" w:rsidR="00DD11A7" w:rsidRDefault="00DD11A7" w:rsidP="00DD11A7">
      <w:pPr>
        <w:pStyle w:val="Heading5"/>
      </w:pPr>
      <w:bookmarkStart w:id="755" w:name="_Toc202275591"/>
      <w:r>
        <w:t>6.3.2.4</w:t>
      </w:r>
      <w:r>
        <w:tab/>
        <w:t>TS 38.523-1</w:t>
      </w:r>
      <w:bookmarkEnd w:id="755"/>
    </w:p>
    <w:p w14:paraId="27BF4113" w14:textId="146B25E2" w:rsidR="00DD11A7" w:rsidRDefault="00DD11A7" w:rsidP="00DD11A7">
      <w:pPr>
        <w:rPr>
          <w:rFonts w:ascii="Arial" w:hAnsi="Arial" w:cs="Arial"/>
          <w:b/>
          <w:sz w:val="24"/>
        </w:rPr>
      </w:pPr>
      <w:r>
        <w:rPr>
          <w:rFonts w:ascii="Arial" w:hAnsi="Arial" w:cs="Arial"/>
          <w:b/>
          <w:color w:val="0000FF"/>
          <w:sz w:val="24"/>
        </w:rPr>
        <w:t>R5-252149</w:t>
      </w:r>
      <w:r>
        <w:rPr>
          <w:rFonts w:ascii="Arial" w:hAnsi="Arial" w:cs="Arial"/>
          <w:b/>
          <w:color w:val="0000FF"/>
          <w:sz w:val="24"/>
        </w:rPr>
        <w:tab/>
      </w:r>
      <w:r>
        <w:rPr>
          <w:rFonts w:ascii="Arial" w:hAnsi="Arial" w:cs="Arial"/>
          <w:b/>
          <w:sz w:val="24"/>
        </w:rPr>
        <w:t>Correction to SL SDAP TC 12.1.11.1.1</w:t>
      </w:r>
    </w:p>
    <w:p w14:paraId="56319E8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CR-4955  Cat: F (Rel-19)</w:t>
      </w:r>
      <w:r>
        <w:rPr>
          <w:i/>
        </w:rPr>
        <w:br/>
      </w:r>
      <w:r>
        <w:rPr>
          <w:i/>
        </w:rPr>
        <w:br/>
      </w:r>
      <w:r>
        <w:rPr>
          <w:i/>
        </w:rPr>
        <w:tab/>
      </w:r>
      <w:r>
        <w:rPr>
          <w:i/>
        </w:rPr>
        <w:tab/>
      </w:r>
      <w:r>
        <w:rPr>
          <w:i/>
        </w:rPr>
        <w:tab/>
      </w:r>
      <w:r>
        <w:rPr>
          <w:i/>
        </w:rPr>
        <w:tab/>
      </w:r>
      <w:r>
        <w:rPr>
          <w:i/>
        </w:rPr>
        <w:tab/>
        <w:t>Source: ZTE Corporation, MCC TF160</w:t>
      </w:r>
    </w:p>
    <w:p w14:paraId="679516C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54039" w14:textId="786481CA" w:rsidR="00DD11A7" w:rsidRDefault="00DD11A7" w:rsidP="00DD11A7">
      <w:pPr>
        <w:rPr>
          <w:rFonts w:ascii="Arial" w:hAnsi="Arial" w:cs="Arial"/>
          <w:b/>
          <w:sz w:val="24"/>
        </w:rPr>
      </w:pPr>
      <w:r>
        <w:rPr>
          <w:rFonts w:ascii="Arial" w:hAnsi="Arial" w:cs="Arial"/>
          <w:b/>
          <w:color w:val="0000FF"/>
          <w:sz w:val="24"/>
        </w:rPr>
        <w:t>R5-252150</w:t>
      </w:r>
      <w:r>
        <w:rPr>
          <w:rFonts w:ascii="Arial" w:hAnsi="Arial" w:cs="Arial"/>
          <w:b/>
          <w:color w:val="0000FF"/>
          <w:sz w:val="24"/>
        </w:rPr>
        <w:tab/>
      </w:r>
      <w:r>
        <w:rPr>
          <w:rFonts w:ascii="Arial" w:hAnsi="Arial" w:cs="Arial"/>
          <w:b/>
          <w:sz w:val="24"/>
        </w:rPr>
        <w:t>Correction to SL SDAP TC 12.1.11.1.2</w:t>
      </w:r>
    </w:p>
    <w:p w14:paraId="67B46C4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CR-4956  Cat: F (Rel-19)</w:t>
      </w:r>
      <w:r>
        <w:rPr>
          <w:i/>
        </w:rPr>
        <w:br/>
      </w:r>
      <w:r>
        <w:rPr>
          <w:i/>
        </w:rPr>
        <w:br/>
      </w:r>
      <w:r>
        <w:rPr>
          <w:i/>
        </w:rPr>
        <w:tab/>
      </w:r>
      <w:r>
        <w:rPr>
          <w:i/>
        </w:rPr>
        <w:tab/>
      </w:r>
      <w:r>
        <w:rPr>
          <w:i/>
        </w:rPr>
        <w:tab/>
      </w:r>
      <w:r>
        <w:rPr>
          <w:i/>
        </w:rPr>
        <w:tab/>
      </w:r>
      <w:r>
        <w:rPr>
          <w:i/>
        </w:rPr>
        <w:tab/>
        <w:t>Source: ZTE Corporation, MCC TF160</w:t>
      </w:r>
    </w:p>
    <w:p w14:paraId="5B103A3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39FE6" w14:textId="71B5F690" w:rsidR="00DD11A7" w:rsidRDefault="00DD11A7" w:rsidP="00DD11A7">
      <w:pPr>
        <w:rPr>
          <w:rFonts w:ascii="Arial" w:hAnsi="Arial" w:cs="Arial"/>
          <w:b/>
          <w:sz w:val="24"/>
        </w:rPr>
      </w:pPr>
      <w:r>
        <w:rPr>
          <w:rFonts w:ascii="Arial" w:hAnsi="Arial" w:cs="Arial"/>
          <w:b/>
          <w:color w:val="0000FF"/>
          <w:sz w:val="24"/>
        </w:rPr>
        <w:t>R5-252151</w:t>
      </w:r>
      <w:r>
        <w:rPr>
          <w:rFonts w:ascii="Arial" w:hAnsi="Arial" w:cs="Arial"/>
          <w:b/>
          <w:color w:val="0000FF"/>
          <w:sz w:val="24"/>
        </w:rPr>
        <w:tab/>
      </w:r>
      <w:r>
        <w:rPr>
          <w:rFonts w:ascii="Arial" w:hAnsi="Arial" w:cs="Arial"/>
          <w:b/>
          <w:sz w:val="24"/>
        </w:rPr>
        <w:t>Editorial correction to SL PDCP TCs</w:t>
      </w:r>
    </w:p>
    <w:p w14:paraId="17E4658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CR-4957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6FED74D" w14:textId="77777777" w:rsidR="00DD11A7" w:rsidRDefault="00DD11A7" w:rsidP="00DD11A7">
      <w:pPr>
        <w:rPr>
          <w:rFonts w:ascii="Arial" w:hAnsi="Arial" w:cs="Arial"/>
          <w:b/>
        </w:rPr>
      </w:pPr>
      <w:r>
        <w:rPr>
          <w:rFonts w:ascii="Arial" w:hAnsi="Arial" w:cs="Arial"/>
          <w:b/>
        </w:rPr>
        <w:t xml:space="preserve">Abstract: </w:t>
      </w:r>
    </w:p>
    <w:p w14:paraId="3C63B08E" w14:textId="77777777" w:rsidR="00DD11A7" w:rsidRDefault="00DD11A7" w:rsidP="00DD11A7">
      <w:r>
        <w:t>Editorial</w:t>
      </w:r>
    </w:p>
    <w:p w14:paraId="0F451AA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468AB" w14:textId="79A54FCC" w:rsidR="00DD11A7" w:rsidRDefault="00DD11A7" w:rsidP="00DD11A7">
      <w:pPr>
        <w:rPr>
          <w:rFonts w:ascii="Arial" w:hAnsi="Arial" w:cs="Arial"/>
          <w:b/>
          <w:sz w:val="24"/>
        </w:rPr>
      </w:pPr>
      <w:r>
        <w:rPr>
          <w:rFonts w:ascii="Arial" w:hAnsi="Arial" w:cs="Arial"/>
          <w:b/>
          <w:color w:val="0000FF"/>
          <w:sz w:val="24"/>
        </w:rPr>
        <w:t>R5-252730</w:t>
      </w:r>
      <w:r>
        <w:rPr>
          <w:rFonts w:ascii="Arial" w:hAnsi="Arial" w:cs="Arial"/>
          <w:b/>
          <w:color w:val="0000FF"/>
          <w:sz w:val="24"/>
        </w:rPr>
        <w:tab/>
      </w:r>
      <w:r>
        <w:rPr>
          <w:rFonts w:ascii="Arial" w:hAnsi="Arial" w:cs="Arial"/>
          <w:b/>
          <w:sz w:val="24"/>
        </w:rPr>
        <w:t>Addition of V2X SIG test case 12.1.9.1.1 - UM RLC segmentation</w:t>
      </w:r>
    </w:p>
    <w:p w14:paraId="6BA4A7E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2E298" w14:textId="77777777" w:rsidR="00DD11A7" w:rsidRDefault="00DD11A7" w:rsidP="00DD11A7">
      <w:pPr>
        <w:rPr>
          <w:rFonts w:ascii="Arial" w:hAnsi="Arial" w:cs="Arial"/>
          <w:b/>
        </w:rPr>
      </w:pPr>
      <w:r>
        <w:rPr>
          <w:rFonts w:ascii="Arial" w:hAnsi="Arial" w:cs="Arial"/>
          <w:b/>
        </w:rPr>
        <w:t xml:space="preserve">Discussion: </w:t>
      </w:r>
    </w:p>
    <w:p w14:paraId="50BE0451" w14:textId="77777777" w:rsidR="00DD11A7" w:rsidRDefault="00DD11A7" w:rsidP="00DD11A7">
      <w:r>
        <w:t>r1</w:t>
      </w:r>
    </w:p>
    <w:p w14:paraId="018D410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R5-253088</w:t>
      </w:r>
      <w:r>
        <w:rPr>
          <w:color w:val="993300"/>
          <w:u w:val="single"/>
        </w:rPr>
        <w:t>.</w:t>
      </w:r>
    </w:p>
    <w:p w14:paraId="722C8EFF" w14:textId="1F3A074F" w:rsidR="00DD11A7" w:rsidRDefault="00DD11A7" w:rsidP="00DD11A7">
      <w:pPr>
        <w:rPr>
          <w:rFonts w:ascii="Arial" w:hAnsi="Arial" w:cs="Arial"/>
          <w:b/>
          <w:sz w:val="24"/>
        </w:rPr>
      </w:pPr>
      <w:r>
        <w:rPr>
          <w:rFonts w:ascii="Arial" w:hAnsi="Arial" w:cs="Arial"/>
          <w:b/>
          <w:color w:val="0000FF"/>
          <w:sz w:val="24"/>
        </w:rPr>
        <w:t>R5-253088</w:t>
      </w:r>
      <w:r>
        <w:rPr>
          <w:rFonts w:ascii="Arial" w:hAnsi="Arial" w:cs="Arial"/>
          <w:b/>
          <w:color w:val="0000FF"/>
          <w:sz w:val="24"/>
        </w:rPr>
        <w:tab/>
      </w:r>
      <w:r>
        <w:rPr>
          <w:rFonts w:ascii="Arial" w:hAnsi="Arial" w:cs="Arial"/>
          <w:b/>
          <w:sz w:val="24"/>
        </w:rPr>
        <w:t>Addition of V2X SIG test case 12.1.9.1.1 - UM RLC segmentation</w:t>
      </w:r>
    </w:p>
    <w:p w14:paraId="6D3EDBB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03D530" w14:textId="77777777" w:rsidR="00DD11A7" w:rsidRDefault="00DD11A7" w:rsidP="00DD11A7">
      <w:pPr>
        <w:rPr>
          <w:color w:val="808080"/>
        </w:rPr>
      </w:pPr>
      <w:r>
        <w:rPr>
          <w:color w:val="808080"/>
        </w:rPr>
        <w:t>(Replaces R5-252730)</w:t>
      </w:r>
    </w:p>
    <w:p w14:paraId="50B66E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16B28" w14:textId="52C55F4D" w:rsidR="00DD11A7" w:rsidRDefault="00DD11A7" w:rsidP="00DD11A7">
      <w:pPr>
        <w:rPr>
          <w:rFonts w:ascii="Arial" w:hAnsi="Arial" w:cs="Arial"/>
          <w:b/>
          <w:sz w:val="24"/>
        </w:rPr>
      </w:pPr>
      <w:r>
        <w:rPr>
          <w:rFonts w:ascii="Arial" w:hAnsi="Arial" w:cs="Arial"/>
          <w:b/>
          <w:color w:val="0000FF"/>
          <w:sz w:val="24"/>
        </w:rPr>
        <w:t>R5-252731</w:t>
      </w:r>
      <w:r>
        <w:rPr>
          <w:rFonts w:ascii="Arial" w:hAnsi="Arial" w:cs="Arial"/>
          <w:b/>
          <w:color w:val="0000FF"/>
          <w:sz w:val="24"/>
        </w:rPr>
        <w:tab/>
      </w:r>
      <w:r>
        <w:rPr>
          <w:rFonts w:ascii="Arial" w:hAnsi="Arial" w:cs="Arial"/>
          <w:b/>
          <w:sz w:val="24"/>
        </w:rPr>
        <w:t>Addition of V2X SIG test case 12.1.9.2.1 - AM RLC segmentation</w:t>
      </w:r>
    </w:p>
    <w:p w14:paraId="698F949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30A8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R5-253198</w:t>
      </w:r>
      <w:r>
        <w:rPr>
          <w:color w:val="993300"/>
          <w:u w:val="single"/>
        </w:rPr>
        <w:t>.</w:t>
      </w:r>
    </w:p>
    <w:p w14:paraId="284A516D" w14:textId="3E2FCEB3" w:rsidR="00DD11A7" w:rsidRDefault="00DD11A7" w:rsidP="00DD11A7">
      <w:pPr>
        <w:rPr>
          <w:rFonts w:ascii="Arial" w:hAnsi="Arial" w:cs="Arial"/>
          <w:b/>
          <w:sz w:val="24"/>
        </w:rPr>
      </w:pPr>
      <w:r>
        <w:rPr>
          <w:rFonts w:ascii="Arial" w:hAnsi="Arial" w:cs="Arial"/>
          <w:b/>
          <w:color w:val="0000FF"/>
          <w:sz w:val="24"/>
        </w:rPr>
        <w:t>R5-253198</w:t>
      </w:r>
      <w:r>
        <w:rPr>
          <w:rFonts w:ascii="Arial" w:hAnsi="Arial" w:cs="Arial"/>
          <w:b/>
          <w:color w:val="0000FF"/>
          <w:sz w:val="24"/>
        </w:rPr>
        <w:tab/>
      </w:r>
      <w:r>
        <w:rPr>
          <w:rFonts w:ascii="Arial" w:hAnsi="Arial" w:cs="Arial"/>
          <w:b/>
          <w:sz w:val="24"/>
        </w:rPr>
        <w:t>Addition of V2X SIG test case 12.1.9.2.1 - AM RLC segmentation</w:t>
      </w:r>
    </w:p>
    <w:p w14:paraId="0B0EE78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0A279F" w14:textId="77777777" w:rsidR="00DD11A7" w:rsidRDefault="00DD11A7" w:rsidP="00DD11A7">
      <w:pPr>
        <w:rPr>
          <w:color w:val="808080"/>
        </w:rPr>
      </w:pPr>
      <w:r>
        <w:rPr>
          <w:color w:val="808080"/>
        </w:rPr>
        <w:t>(Replaces R5-252731)</w:t>
      </w:r>
    </w:p>
    <w:p w14:paraId="798811E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C6F5C" w14:textId="1CE94DF0" w:rsidR="00DD11A7" w:rsidRDefault="00DD11A7" w:rsidP="00DD11A7">
      <w:pPr>
        <w:rPr>
          <w:rFonts w:ascii="Arial" w:hAnsi="Arial" w:cs="Arial"/>
          <w:b/>
          <w:sz w:val="24"/>
        </w:rPr>
      </w:pPr>
      <w:r>
        <w:rPr>
          <w:rFonts w:ascii="Arial" w:hAnsi="Arial" w:cs="Arial"/>
          <w:b/>
          <w:color w:val="0000FF"/>
          <w:sz w:val="24"/>
        </w:rPr>
        <w:t>R5-252732</w:t>
      </w:r>
      <w:r>
        <w:rPr>
          <w:rFonts w:ascii="Arial" w:hAnsi="Arial" w:cs="Arial"/>
          <w:b/>
          <w:color w:val="0000FF"/>
          <w:sz w:val="24"/>
        </w:rPr>
        <w:tab/>
      </w:r>
      <w:r>
        <w:rPr>
          <w:rFonts w:ascii="Arial" w:hAnsi="Arial" w:cs="Arial"/>
          <w:b/>
          <w:sz w:val="24"/>
        </w:rPr>
        <w:t>Addition of V2X SIG test case 12.1.9.2.2 - AM RLC polling</w:t>
      </w:r>
    </w:p>
    <w:p w14:paraId="3CBA5A5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099F9D" w14:textId="77777777" w:rsidR="00DD11A7" w:rsidRDefault="00DD11A7" w:rsidP="00DD11A7">
      <w:pPr>
        <w:rPr>
          <w:rFonts w:ascii="Arial" w:hAnsi="Arial" w:cs="Arial"/>
          <w:b/>
        </w:rPr>
      </w:pPr>
      <w:r>
        <w:rPr>
          <w:rFonts w:ascii="Arial" w:hAnsi="Arial" w:cs="Arial"/>
          <w:b/>
        </w:rPr>
        <w:t xml:space="preserve">Discussion: </w:t>
      </w:r>
    </w:p>
    <w:p w14:paraId="3BD0F38A" w14:textId="77777777" w:rsidR="00DD11A7" w:rsidRDefault="00DD11A7" w:rsidP="00DD11A7">
      <w:r>
        <w:t>r3</w:t>
      </w:r>
    </w:p>
    <w:p w14:paraId="7BED39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R5-253199</w:t>
      </w:r>
      <w:r>
        <w:rPr>
          <w:color w:val="993300"/>
          <w:u w:val="single"/>
        </w:rPr>
        <w:t>.</w:t>
      </w:r>
    </w:p>
    <w:p w14:paraId="1C74DBA2" w14:textId="6361F76F" w:rsidR="00DD11A7" w:rsidRDefault="00DD11A7" w:rsidP="00DD11A7">
      <w:pPr>
        <w:rPr>
          <w:rFonts w:ascii="Arial" w:hAnsi="Arial" w:cs="Arial"/>
          <w:b/>
          <w:sz w:val="24"/>
        </w:rPr>
      </w:pPr>
      <w:r>
        <w:rPr>
          <w:rFonts w:ascii="Arial" w:hAnsi="Arial" w:cs="Arial"/>
          <w:b/>
          <w:color w:val="0000FF"/>
          <w:sz w:val="24"/>
        </w:rPr>
        <w:t>R5-253199</w:t>
      </w:r>
      <w:r>
        <w:rPr>
          <w:rFonts w:ascii="Arial" w:hAnsi="Arial" w:cs="Arial"/>
          <w:b/>
          <w:color w:val="0000FF"/>
          <w:sz w:val="24"/>
        </w:rPr>
        <w:tab/>
      </w:r>
      <w:r>
        <w:rPr>
          <w:rFonts w:ascii="Arial" w:hAnsi="Arial" w:cs="Arial"/>
          <w:b/>
          <w:sz w:val="24"/>
        </w:rPr>
        <w:t>Addition of V2X SIG test case 12.1.9.2.2 - AM RLC polling</w:t>
      </w:r>
    </w:p>
    <w:p w14:paraId="046EC2F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2F8FBE" w14:textId="77777777" w:rsidR="00DD11A7" w:rsidRDefault="00DD11A7" w:rsidP="00DD11A7">
      <w:pPr>
        <w:rPr>
          <w:color w:val="808080"/>
        </w:rPr>
      </w:pPr>
      <w:r>
        <w:rPr>
          <w:color w:val="808080"/>
        </w:rPr>
        <w:t>(Replaces R5-252732)</w:t>
      </w:r>
    </w:p>
    <w:p w14:paraId="55FCE3E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66618" w14:textId="77777777" w:rsidR="00DD11A7" w:rsidRDefault="00DD11A7" w:rsidP="00DD11A7">
      <w:pPr>
        <w:pStyle w:val="Heading5"/>
      </w:pPr>
      <w:bookmarkStart w:id="756" w:name="_Toc202275592"/>
      <w:r>
        <w:t>6.3.2.5</w:t>
      </w:r>
      <w:r>
        <w:tab/>
        <w:t>TS 38.523-2</w:t>
      </w:r>
      <w:bookmarkEnd w:id="756"/>
    </w:p>
    <w:p w14:paraId="7CA49354" w14:textId="436CB861" w:rsidR="00DD11A7" w:rsidRDefault="00DD11A7" w:rsidP="00DD11A7">
      <w:pPr>
        <w:rPr>
          <w:rFonts w:ascii="Arial" w:hAnsi="Arial" w:cs="Arial"/>
          <w:b/>
          <w:sz w:val="24"/>
        </w:rPr>
      </w:pPr>
      <w:r>
        <w:rPr>
          <w:rFonts w:ascii="Arial" w:hAnsi="Arial" w:cs="Arial"/>
          <w:b/>
          <w:color w:val="0000FF"/>
          <w:sz w:val="24"/>
        </w:rPr>
        <w:t>R5-252733</w:t>
      </w:r>
      <w:r>
        <w:rPr>
          <w:rFonts w:ascii="Arial" w:hAnsi="Arial" w:cs="Arial"/>
          <w:b/>
          <w:color w:val="0000FF"/>
          <w:sz w:val="24"/>
        </w:rPr>
        <w:tab/>
      </w:r>
      <w:r>
        <w:rPr>
          <w:rFonts w:ascii="Arial" w:hAnsi="Arial" w:cs="Arial"/>
          <w:b/>
          <w:sz w:val="24"/>
        </w:rPr>
        <w:t>Addition of applicability for V2X SIG test cases</w:t>
      </w:r>
    </w:p>
    <w:p w14:paraId="11ABA9E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8B7D2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8A83F" w14:textId="77777777" w:rsidR="00DD11A7" w:rsidRDefault="00DD11A7" w:rsidP="00DD11A7">
      <w:pPr>
        <w:pStyle w:val="Heading5"/>
      </w:pPr>
      <w:bookmarkStart w:id="757" w:name="_Toc202275593"/>
      <w:r>
        <w:lastRenderedPageBreak/>
        <w:t>6.3.2.6</w:t>
      </w:r>
      <w:r>
        <w:tab/>
        <w:t>TS 38.523-3</w:t>
      </w:r>
      <w:bookmarkEnd w:id="757"/>
    </w:p>
    <w:p w14:paraId="5D1A6592" w14:textId="77777777" w:rsidR="00DD11A7" w:rsidRDefault="00DD11A7" w:rsidP="00DD11A7">
      <w:pPr>
        <w:pStyle w:val="Heading5"/>
      </w:pPr>
      <w:bookmarkStart w:id="758" w:name="_Toc202275594"/>
      <w:r>
        <w:t>6.3.2.7</w:t>
      </w:r>
      <w:r>
        <w:tab/>
        <w:t>TS 36.509</w:t>
      </w:r>
      <w:bookmarkEnd w:id="758"/>
    </w:p>
    <w:p w14:paraId="120B2D62" w14:textId="77777777" w:rsidR="00DD11A7" w:rsidRDefault="00DD11A7" w:rsidP="00DD11A7">
      <w:pPr>
        <w:pStyle w:val="Heading5"/>
      </w:pPr>
      <w:bookmarkStart w:id="759" w:name="_Toc202275595"/>
      <w:r>
        <w:t>6.3.2.8</w:t>
      </w:r>
      <w:r>
        <w:tab/>
        <w:t>TS 37.571-4</w:t>
      </w:r>
      <w:bookmarkEnd w:id="759"/>
    </w:p>
    <w:p w14:paraId="05CA9960" w14:textId="77777777" w:rsidR="00DD11A7" w:rsidRDefault="00DD11A7" w:rsidP="00DD11A7">
      <w:pPr>
        <w:pStyle w:val="Heading5"/>
      </w:pPr>
      <w:bookmarkStart w:id="760" w:name="_Toc202275596"/>
      <w:r>
        <w:t>6.3.2.9</w:t>
      </w:r>
      <w:r>
        <w:tab/>
        <w:t>Discussion Papers, Work Plan, TC lists</w:t>
      </w:r>
      <w:bookmarkEnd w:id="760"/>
    </w:p>
    <w:p w14:paraId="41CEAFC0" w14:textId="77777777" w:rsidR="00DD11A7" w:rsidRDefault="00DD11A7" w:rsidP="00DD11A7">
      <w:pPr>
        <w:pStyle w:val="Heading4"/>
      </w:pPr>
      <w:bookmarkStart w:id="761" w:name="_Toc202275597"/>
      <w:r>
        <w:t>6.3.3</w:t>
      </w:r>
      <w:r>
        <w:tab/>
        <w:t>Rel-17 NR CA and DC; and NR and LTE DC Configurations (UID-900056) NR_CADC_NR_LTE_DC_R17-UEConTest</w:t>
      </w:r>
      <w:bookmarkEnd w:id="761"/>
    </w:p>
    <w:p w14:paraId="7C92A2CA" w14:textId="77777777" w:rsidR="00DD11A7" w:rsidRDefault="00DD11A7" w:rsidP="00DD11A7">
      <w:pPr>
        <w:pStyle w:val="Heading5"/>
      </w:pPr>
      <w:bookmarkStart w:id="762" w:name="_Toc202275598"/>
      <w:r>
        <w:t>6.3.3.1</w:t>
      </w:r>
      <w:r>
        <w:tab/>
        <w:t>TS 38.508-1</w:t>
      </w:r>
      <w:bookmarkEnd w:id="762"/>
      <w:r>
        <w:t xml:space="preserve"> </w:t>
      </w:r>
    </w:p>
    <w:p w14:paraId="529888E6" w14:textId="77777777" w:rsidR="00DD11A7" w:rsidRDefault="00DD11A7" w:rsidP="00DD11A7">
      <w:pPr>
        <w:pStyle w:val="Heading5"/>
      </w:pPr>
      <w:bookmarkStart w:id="763" w:name="_Toc202275599"/>
      <w:r>
        <w:t>6.3.3.2</w:t>
      </w:r>
      <w:r>
        <w:tab/>
        <w:t>TS 38.508-2</w:t>
      </w:r>
      <w:bookmarkEnd w:id="763"/>
    </w:p>
    <w:p w14:paraId="7196B12D" w14:textId="77777777" w:rsidR="00DD11A7" w:rsidRDefault="00DD11A7" w:rsidP="00DD11A7">
      <w:pPr>
        <w:pStyle w:val="Heading5"/>
      </w:pPr>
      <w:bookmarkStart w:id="764" w:name="_Toc202275600"/>
      <w:r>
        <w:t>6.3.3.3</w:t>
      </w:r>
      <w:r>
        <w:tab/>
        <w:t>TS 38.523-1</w:t>
      </w:r>
      <w:bookmarkEnd w:id="764"/>
    </w:p>
    <w:p w14:paraId="5DED587D" w14:textId="77777777" w:rsidR="00DD11A7" w:rsidRDefault="00DD11A7" w:rsidP="00DD11A7">
      <w:pPr>
        <w:pStyle w:val="Heading5"/>
      </w:pPr>
      <w:bookmarkStart w:id="765" w:name="_Toc202275601"/>
      <w:r>
        <w:t>6.3.3.4</w:t>
      </w:r>
      <w:r>
        <w:tab/>
        <w:t>TS 38.523-2</w:t>
      </w:r>
      <w:bookmarkEnd w:id="765"/>
    </w:p>
    <w:p w14:paraId="49AEA303" w14:textId="77777777" w:rsidR="00DD11A7" w:rsidRDefault="00DD11A7" w:rsidP="00DD11A7">
      <w:pPr>
        <w:pStyle w:val="Heading5"/>
      </w:pPr>
      <w:bookmarkStart w:id="766" w:name="_Toc202275602"/>
      <w:r>
        <w:t>6.3.3.5</w:t>
      </w:r>
      <w:r>
        <w:tab/>
        <w:t>TS 38.523-3</w:t>
      </w:r>
      <w:bookmarkEnd w:id="766"/>
    </w:p>
    <w:p w14:paraId="4F93BE2E" w14:textId="77777777" w:rsidR="00DD11A7" w:rsidRDefault="00DD11A7" w:rsidP="00DD11A7">
      <w:pPr>
        <w:pStyle w:val="Heading5"/>
      </w:pPr>
      <w:bookmarkStart w:id="767" w:name="_Toc202275603"/>
      <w:r>
        <w:t>6.3.3.6</w:t>
      </w:r>
      <w:r>
        <w:tab/>
        <w:t>Discussion Papers, Work Plan, TC lists</w:t>
      </w:r>
      <w:bookmarkEnd w:id="767"/>
    </w:p>
    <w:p w14:paraId="33268019" w14:textId="77777777" w:rsidR="00DD11A7" w:rsidRDefault="00DD11A7" w:rsidP="00DD11A7">
      <w:pPr>
        <w:pStyle w:val="Heading4"/>
      </w:pPr>
      <w:bookmarkStart w:id="768" w:name="_Toc202275604"/>
      <w:r>
        <w:t>6.3.4</w:t>
      </w:r>
      <w:r>
        <w:tab/>
        <w:t xml:space="preserve">Solutions for NR to support non-terrestrial networks (NTN) (UID-960074) </w:t>
      </w:r>
      <w:proofErr w:type="spellStart"/>
      <w:r>
        <w:t>NR_NTN_solutions_plus_CT-UEConTest</w:t>
      </w:r>
      <w:bookmarkEnd w:id="768"/>
      <w:proofErr w:type="spellEnd"/>
    </w:p>
    <w:p w14:paraId="7B28F6EC" w14:textId="77777777" w:rsidR="00DD11A7" w:rsidRDefault="00DD11A7" w:rsidP="00DD11A7">
      <w:pPr>
        <w:pStyle w:val="Heading5"/>
      </w:pPr>
      <w:bookmarkStart w:id="769" w:name="_Toc202275605"/>
      <w:r>
        <w:t>6.3.4.1</w:t>
      </w:r>
      <w:r>
        <w:tab/>
        <w:t>TS 38.508-1</w:t>
      </w:r>
      <w:bookmarkEnd w:id="769"/>
    </w:p>
    <w:p w14:paraId="00C101C1" w14:textId="23A57FF4" w:rsidR="00DD11A7" w:rsidRDefault="00DD11A7" w:rsidP="00DD11A7">
      <w:pPr>
        <w:rPr>
          <w:rFonts w:ascii="Arial" w:hAnsi="Arial" w:cs="Arial"/>
          <w:b/>
          <w:sz w:val="24"/>
        </w:rPr>
      </w:pPr>
      <w:r>
        <w:rPr>
          <w:rFonts w:ascii="Arial" w:hAnsi="Arial" w:cs="Arial"/>
          <w:b/>
          <w:color w:val="0000FF"/>
          <w:sz w:val="24"/>
        </w:rPr>
        <w:t>R5-252347</w:t>
      </w:r>
      <w:r>
        <w:rPr>
          <w:rFonts w:ascii="Arial" w:hAnsi="Arial" w:cs="Arial"/>
          <w:b/>
          <w:color w:val="0000FF"/>
          <w:sz w:val="24"/>
        </w:rPr>
        <w:tab/>
      </w:r>
      <w:r>
        <w:rPr>
          <w:rFonts w:ascii="Arial" w:hAnsi="Arial" w:cs="Arial"/>
          <w:b/>
          <w:sz w:val="24"/>
        </w:rPr>
        <w:t>Correction to sections 4.5B.3, 4.4.3.1.2 and 4.4.3.1.3</w:t>
      </w:r>
    </w:p>
    <w:p w14:paraId="1B32470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CR-3470  Cat: F (Rel-18)</w:t>
      </w:r>
      <w:r>
        <w:rPr>
          <w:i/>
        </w:rPr>
        <w:br/>
      </w:r>
      <w:r>
        <w:rPr>
          <w:i/>
        </w:rPr>
        <w:br/>
      </w:r>
      <w:r>
        <w:rPr>
          <w:i/>
        </w:rPr>
        <w:tab/>
      </w:r>
      <w:r>
        <w:rPr>
          <w:i/>
        </w:rPr>
        <w:tab/>
      </w:r>
      <w:r>
        <w:rPr>
          <w:i/>
        </w:rPr>
        <w:tab/>
      </w:r>
      <w:r>
        <w:rPr>
          <w:i/>
        </w:rPr>
        <w:tab/>
      </w:r>
      <w:r>
        <w:rPr>
          <w:i/>
        </w:rPr>
        <w:tab/>
        <w:t>Source: ROHDE &amp; SCHWARZ</w:t>
      </w:r>
    </w:p>
    <w:p w14:paraId="7982CE71" w14:textId="77777777" w:rsidR="00DD11A7" w:rsidRDefault="00DD11A7" w:rsidP="00DD11A7">
      <w:pPr>
        <w:rPr>
          <w:rFonts w:ascii="Arial" w:hAnsi="Arial" w:cs="Arial"/>
          <w:b/>
        </w:rPr>
      </w:pPr>
      <w:r>
        <w:rPr>
          <w:rFonts w:ascii="Arial" w:hAnsi="Arial" w:cs="Arial"/>
          <w:b/>
        </w:rPr>
        <w:t xml:space="preserve">Abstract: </w:t>
      </w:r>
    </w:p>
    <w:p w14:paraId="0EB948B7" w14:textId="77777777" w:rsidR="00DD11A7" w:rsidRDefault="00DD11A7" w:rsidP="00DD11A7">
      <w:r>
        <w:t>AI 6.3.4.1</w:t>
      </w:r>
    </w:p>
    <w:p w14:paraId="7D31887E" w14:textId="77777777" w:rsidR="00DD11A7" w:rsidRDefault="00DD11A7" w:rsidP="00DD11A7">
      <w:pPr>
        <w:rPr>
          <w:rFonts w:ascii="Arial" w:hAnsi="Arial" w:cs="Arial"/>
          <w:b/>
        </w:rPr>
      </w:pPr>
      <w:r>
        <w:rPr>
          <w:rFonts w:ascii="Arial" w:hAnsi="Arial" w:cs="Arial"/>
          <w:b/>
        </w:rPr>
        <w:t xml:space="preserve">Discussion: </w:t>
      </w:r>
    </w:p>
    <w:p w14:paraId="081C7AB0" w14:textId="77777777" w:rsidR="00DD11A7" w:rsidRDefault="00DD11A7" w:rsidP="00DD11A7">
      <w:r>
        <w:t>must be presented also in joint!</w:t>
      </w:r>
    </w:p>
    <w:p w14:paraId="325D04D9" w14:textId="77777777" w:rsidR="00DD11A7" w:rsidRDefault="00DD11A7" w:rsidP="00DD11A7">
      <w:r>
        <w:t xml:space="preserve">TF160 </w:t>
      </w:r>
      <w:proofErr w:type="spellStart"/>
      <w:r>
        <w:t>mamanger</w:t>
      </w:r>
      <w:proofErr w:type="spellEnd"/>
      <w:r>
        <w:t>: pls. delete 'respectively'.</w:t>
      </w:r>
    </w:p>
    <w:p w14:paraId="2A4A13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R5-253084</w:t>
      </w:r>
      <w:r>
        <w:rPr>
          <w:color w:val="993300"/>
          <w:u w:val="single"/>
        </w:rPr>
        <w:t>.</w:t>
      </w:r>
    </w:p>
    <w:p w14:paraId="3D8B447A" w14:textId="72E97849" w:rsidR="00DD11A7" w:rsidRDefault="00DD11A7" w:rsidP="00DD11A7">
      <w:pPr>
        <w:rPr>
          <w:rFonts w:ascii="Arial" w:hAnsi="Arial" w:cs="Arial"/>
          <w:b/>
          <w:sz w:val="24"/>
        </w:rPr>
      </w:pPr>
      <w:r>
        <w:rPr>
          <w:rFonts w:ascii="Arial" w:hAnsi="Arial" w:cs="Arial"/>
          <w:b/>
          <w:color w:val="0000FF"/>
          <w:sz w:val="24"/>
        </w:rPr>
        <w:t>R5-252474</w:t>
      </w:r>
      <w:r>
        <w:rPr>
          <w:rFonts w:ascii="Arial" w:hAnsi="Arial" w:cs="Arial"/>
          <w:b/>
          <w:color w:val="0000FF"/>
          <w:sz w:val="24"/>
        </w:rPr>
        <w:tab/>
      </w:r>
      <w:r>
        <w:rPr>
          <w:rFonts w:ascii="Arial" w:hAnsi="Arial" w:cs="Arial"/>
          <w:b/>
          <w:sz w:val="24"/>
        </w:rPr>
        <w:t>Update 4.5C UE position requirements for NTN testing</w:t>
      </w:r>
    </w:p>
    <w:p w14:paraId="698BCE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92BEE8" w14:textId="77777777" w:rsidR="00DD11A7" w:rsidRDefault="00DD11A7" w:rsidP="00DD11A7">
      <w:pPr>
        <w:rPr>
          <w:rFonts w:ascii="Arial" w:hAnsi="Arial" w:cs="Arial"/>
          <w:b/>
        </w:rPr>
      </w:pPr>
      <w:r>
        <w:rPr>
          <w:rFonts w:ascii="Arial" w:hAnsi="Arial" w:cs="Arial"/>
          <w:b/>
        </w:rPr>
        <w:t xml:space="preserve">Discussion: </w:t>
      </w:r>
    </w:p>
    <w:p w14:paraId="5587835C" w14:textId="77777777" w:rsidR="00DD11A7" w:rsidRDefault="00DD11A7" w:rsidP="00DD11A7">
      <w:r>
        <w:t>r1</w:t>
      </w:r>
    </w:p>
    <w:p w14:paraId="51BE2C8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R5-253085</w:t>
      </w:r>
      <w:r>
        <w:rPr>
          <w:color w:val="993300"/>
          <w:u w:val="single"/>
        </w:rPr>
        <w:t>.</w:t>
      </w:r>
    </w:p>
    <w:p w14:paraId="1B34A311" w14:textId="236544FD" w:rsidR="00DD11A7" w:rsidRDefault="00DD11A7" w:rsidP="00DD11A7">
      <w:pPr>
        <w:rPr>
          <w:rFonts w:ascii="Arial" w:hAnsi="Arial" w:cs="Arial"/>
          <w:b/>
          <w:sz w:val="24"/>
        </w:rPr>
      </w:pPr>
      <w:r>
        <w:rPr>
          <w:rFonts w:ascii="Arial" w:hAnsi="Arial" w:cs="Arial"/>
          <w:b/>
          <w:color w:val="0000FF"/>
          <w:sz w:val="24"/>
        </w:rPr>
        <w:t>R5-253085</w:t>
      </w:r>
      <w:r>
        <w:rPr>
          <w:rFonts w:ascii="Arial" w:hAnsi="Arial" w:cs="Arial"/>
          <w:b/>
          <w:color w:val="0000FF"/>
          <w:sz w:val="24"/>
        </w:rPr>
        <w:tab/>
      </w:r>
      <w:r>
        <w:rPr>
          <w:rFonts w:ascii="Arial" w:hAnsi="Arial" w:cs="Arial"/>
          <w:b/>
          <w:sz w:val="24"/>
        </w:rPr>
        <w:t>Update 4.5C UE position requirements for NTN testing</w:t>
      </w:r>
    </w:p>
    <w:p w14:paraId="40BFE12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EC16B" w14:textId="77777777" w:rsidR="00DD11A7" w:rsidRDefault="00DD11A7" w:rsidP="00DD11A7">
      <w:pPr>
        <w:rPr>
          <w:color w:val="808080"/>
        </w:rPr>
      </w:pPr>
      <w:r>
        <w:rPr>
          <w:color w:val="808080"/>
        </w:rPr>
        <w:t>(Replaces R5-252474)</w:t>
      </w:r>
    </w:p>
    <w:p w14:paraId="0EF5A5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6BB9A" w14:textId="246084B9" w:rsidR="00DD11A7" w:rsidRDefault="00DD11A7" w:rsidP="00DD11A7">
      <w:pPr>
        <w:rPr>
          <w:rFonts w:ascii="Arial" w:hAnsi="Arial" w:cs="Arial"/>
          <w:b/>
          <w:sz w:val="24"/>
        </w:rPr>
      </w:pPr>
      <w:r>
        <w:rPr>
          <w:rFonts w:ascii="Arial" w:hAnsi="Arial" w:cs="Arial"/>
          <w:b/>
          <w:color w:val="0000FF"/>
          <w:sz w:val="24"/>
        </w:rPr>
        <w:t>R5-252600</w:t>
      </w:r>
      <w:r>
        <w:rPr>
          <w:rFonts w:ascii="Arial" w:hAnsi="Arial" w:cs="Arial"/>
          <w:b/>
          <w:color w:val="0000FF"/>
          <w:sz w:val="24"/>
        </w:rPr>
        <w:tab/>
      </w:r>
      <w:r>
        <w:rPr>
          <w:rFonts w:ascii="Arial" w:hAnsi="Arial" w:cs="Arial"/>
          <w:b/>
          <w:sz w:val="24"/>
        </w:rPr>
        <w:t>Correction to clause 4.6.3</w:t>
      </w:r>
    </w:p>
    <w:p w14:paraId="58C7AB8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CR-3503  Cat: F (Rel-18)</w:t>
      </w:r>
      <w:r>
        <w:rPr>
          <w:i/>
        </w:rPr>
        <w:br/>
      </w:r>
      <w:r>
        <w:rPr>
          <w:i/>
        </w:rPr>
        <w:br/>
      </w:r>
      <w:r>
        <w:rPr>
          <w:i/>
        </w:rPr>
        <w:tab/>
      </w:r>
      <w:r>
        <w:rPr>
          <w:i/>
        </w:rPr>
        <w:tab/>
      </w:r>
      <w:r>
        <w:rPr>
          <w:i/>
        </w:rPr>
        <w:tab/>
      </w:r>
      <w:r>
        <w:rPr>
          <w:i/>
        </w:rPr>
        <w:tab/>
      </w:r>
      <w:r>
        <w:rPr>
          <w:i/>
        </w:rPr>
        <w:tab/>
        <w:t>Source: ROHDE &amp; SCHWARZ</w:t>
      </w:r>
    </w:p>
    <w:p w14:paraId="1C52E1FF" w14:textId="77777777" w:rsidR="00DD11A7" w:rsidRDefault="00DD11A7" w:rsidP="00DD11A7">
      <w:pPr>
        <w:rPr>
          <w:rFonts w:ascii="Arial" w:hAnsi="Arial" w:cs="Arial"/>
          <w:b/>
        </w:rPr>
      </w:pPr>
      <w:r>
        <w:rPr>
          <w:rFonts w:ascii="Arial" w:hAnsi="Arial" w:cs="Arial"/>
          <w:b/>
        </w:rPr>
        <w:t xml:space="preserve">Discussion: </w:t>
      </w:r>
    </w:p>
    <w:p w14:paraId="576A95FB" w14:textId="77777777" w:rsidR="00DD11A7" w:rsidRDefault="00DD11A7" w:rsidP="00DD11A7">
      <w:r>
        <w:t>r2</w:t>
      </w:r>
    </w:p>
    <w:p w14:paraId="21BC32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R5-253086</w:t>
      </w:r>
      <w:r>
        <w:rPr>
          <w:color w:val="993300"/>
          <w:u w:val="single"/>
        </w:rPr>
        <w:t>.</w:t>
      </w:r>
    </w:p>
    <w:p w14:paraId="48D19773" w14:textId="5C091239" w:rsidR="00DD11A7" w:rsidRDefault="00DD11A7" w:rsidP="00DD11A7">
      <w:pPr>
        <w:rPr>
          <w:rFonts w:ascii="Arial" w:hAnsi="Arial" w:cs="Arial"/>
          <w:b/>
          <w:sz w:val="24"/>
        </w:rPr>
      </w:pPr>
      <w:r>
        <w:rPr>
          <w:rFonts w:ascii="Arial" w:hAnsi="Arial" w:cs="Arial"/>
          <w:b/>
          <w:color w:val="0000FF"/>
          <w:sz w:val="24"/>
        </w:rPr>
        <w:t>R5-253086</w:t>
      </w:r>
      <w:r>
        <w:rPr>
          <w:rFonts w:ascii="Arial" w:hAnsi="Arial" w:cs="Arial"/>
          <w:b/>
          <w:color w:val="0000FF"/>
          <w:sz w:val="24"/>
        </w:rPr>
        <w:tab/>
      </w:r>
      <w:r>
        <w:rPr>
          <w:rFonts w:ascii="Arial" w:hAnsi="Arial" w:cs="Arial"/>
          <w:b/>
          <w:sz w:val="24"/>
        </w:rPr>
        <w:t>Correction to clause 4.6.3</w:t>
      </w:r>
    </w:p>
    <w:p w14:paraId="7B374A9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CR-3503  rev 1 Cat: F (Rel-18)</w:t>
      </w:r>
      <w:r>
        <w:rPr>
          <w:i/>
        </w:rPr>
        <w:br/>
      </w:r>
      <w:r>
        <w:rPr>
          <w:i/>
        </w:rPr>
        <w:br/>
      </w:r>
      <w:r>
        <w:rPr>
          <w:i/>
        </w:rPr>
        <w:tab/>
      </w:r>
      <w:r>
        <w:rPr>
          <w:i/>
        </w:rPr>
        <w:tab/>
      </w:r>
      <w:r>
        <w:rPr>
          <w:i/>
        </w:rPr>
        <w:tab/>
      </w:r>
      <w:r>
        <w:rPr>
          <w:i/>
        </w:rPr>
        <w:tab/>
      </w:r>
      <w:r>
        <w:rPr>
          <w:i/>
        </w:rPr>
        <w:tab/>
        <w:t>Source: ROHDE &amp; SCHWARZ</w:t>
      </w:r>
    </w:p>
    <w:p w14:paraId="7C834069" w14:textId="77777777" w:rsidR="00DD11A7" w:rsidRDefault="00DD11A7" w:rsidP="00DD11A7">
      <w:pPr>
        <w:rPr>
          <w:color w:val="808080"/>
        </w:rPr>
      </w:pPr>
      <w:r>
        <w:rPr>
          <w:color w:val="808080"/>
        </w:rPr>
        <w:t>(Replaces R5-252600)</w:t>
      </w:r>
    </w:p>
    <w:p w14:paraId="026BDB7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BCE56" w14:textId="77777777" w:rsidR="00DD11A7" w:rsidRDefault="00DD11A7" w:rsidP="00DD11A7">
      <w:pPr>
        <w:pStyle w:val="Heading5"/>
      </w:pPr>
      <w:bookmarkStart w:id="770" w:name="_Toc202275606"/>
      <w:r>
        <w:t>6.3.4.2</w:t>
      </w:r>
      <w:r>
        <w:tab/>
        <w:t>TS 38.508-2</w:t>
      </w:r>
      <w:bookmarkEnd w:id="770"/>
    </w:p>
    <w:p w14:paraId="32DB9540" w14:textId="77777777" w:rsidR="00DD11A7" w:rsidRDefault="00DD11A7" w:rsidP="00DD11A7">
      <w:pPr>
        <w:pStyle w:val="Heading5"/>
      </w:pPr>
      <w:bookmarkStart w:id="771" w:name="_Toc202275607"/>
      <w:r>
        <w:t>6.3.4.3</w:t>
      </w:r>
      <w:r>
        <w:tab/>
        <w:t>TS 38.509</w:t>
      </w:r>
      <w:bookmarkEnd w:id="771"/>
    </w:p>
    <w:p w14:paraId="7A587133" w14:textId="77777777" w:rsidR="00DD11A7" w:rsidRDefault="00DD11A7" w:rsidP="00DD11A7">
      <w:pPr>
        <w:pStyle w:val="Heading5"/>
      </w:pPr>
      <w:bookmarkStart w:id="772" w:name="_Toc202275608"/>
      <w:r>
        <w:t>6.3.4.4</w:t>
      </w:r>
      <w:r>
        <w:tab/>
        <w:t>TS 38.523-1</w:t>
      </w:r>
      <w:bookmarkEnd w:id="772"/>
    </w:p>
    <w:p w14:paraId="02E5FA00" w14:textId="2D0ED6F9" w:rsidR="00DD11A7" w:rsidRDefault="00DD11A7" w:rsidP="00DD11A7">
      <w:pPr>
        <w:rPr>
          <w:rFonts w:ascii="Arial" w:hAnsi="Arial" w:cs="Arial"/>
          <w:b/>
          <w:sz w:val="24"/>
        </w:rPr>
      </w:pPr>
      <w:r>
        <w:rPr>
          <w:rFonts w:ascii="Arial" w:hAnsi="Arial" w:cs="Arial"/>
          <w:b/>
          <w:color w:val="0000FF"/>
          <w:sz w:val="24"/>
        </w:rPr>
        <w:t>R5-251942</w:t>
      </w:r>
      <w:r>
        <w:rPr>
          <w:rFonts w:ascii="Arial" w:hAnsi="Arial" w:cs="Arial"/>
          <w:b/>
          <w:color w:val="0000FF"/>
          <w:sz w:val="24"/>
        </w:rPr>
        <w:tab/>
      </w:r>
      <w:r>
        <w:rPr>
          <w:rFonts w:ascii="Arial" w:hAnsi="Arial" w:cs="Arial"/>
          <w:b/>
          <w:sz w:val="24"/>
        </w:rPr>
        <w:t>Corrections to NR NTN TC 7.1.2.2.5a</w:t>
      </w:r>
    </w:p>
    <w:p w14:paraId="25FF782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CR-4929  Cat: F (Rel-19)</w:t>
      </w:r>
      <w:r>
        <w:rPr>
          <w:i/>
        </w:rPr>
        <w:br/>
      </w:r>
      <w:r>
        <w:rPr>
          <w:i/>
        </w:rPr>
        <w:br/>
      </w:r>
      <w:r>
        <w:rPr>
          <w:i/>
        </w:rPr>
        <w:tab/>
      </w:r>
      <w:r>
        <w:rPr>
          <w:i/>
        </w:rPr>
        <w:tab/>
      </w:r>
      <w:r>
        <w:rPr>
          <w:i/>
        </w:rPr>
        <w:tab/>
      </w:r>
      <w:r>
        <w:rPr>
          <w:i/>
        </w:rPr>
        <w:tab/>
      </w:r>
      <w:r>
        <w:rPr>
          <w:i/>
        </w:rPr>
        <w:tab/>
        <w:t>Source: MCC TF160</w:t>
      </w:r>
    </w:p>
    <w:p w14:paraId="3E7145A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6BA2" w14:textId="4E83823D" w:rsidR="00DD11A7" w:rsidRDefault="00DD11A7" w:rsidP="00DD11A7">
      <w:pPr>
        <w:rPr>
          <w:rFonts w:ascii="Arial" w:hAnsi="Arial" w:cs="Arial"/>
          <w:b/>
          <w:sz w:val="24"/>
        </w:rPr>
      </w:pPr>
      <w:r>
        <w:rPr>
          <w:rFonts w:ascii="Arial" w:hAnsi="Arial" w:cs="Arial"/>
          <w:b/>
          <w:color w:val="0000FF"/>
          <w:sz w:val="24"/>
        </w:rPr>
        <w:t>R5-251943</w:t>
      </w:r>
      <w:r>
        <w:rPr>
          <w:rFonts w:ascii="Arial" w:hAnsi="Arial" w:cs="Arial"/>
          <w:b/>
          <w:color w:val="0000FF"/>
          <w:sz w:val="24"/>
        </w:rPr>
        <w:tab/>
      </w:r>
      <w:r>
        <w:rPr>
          <w:rFonts w:ascii="Arial" w:hAnsi="Arial" w:cs="Arial"/>
          <w:b/>
          <w:sz w:val="24"/>
        </w:rPr>
        <w:t>Corrections to NR NTN TC 7.1.2.3.9a</w:t>
      </w:r>
    </w:p>
    <w:p w14:paraId="197C4C0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CR-4930  Cat: F (Rel-19)</w:t>
      </w:r>
      <w:r>
        <w:rPr>
          <w:i/>
        </w:rPr>
        <w:br/>
      </w:r>
      <w:r>
        <w:rPr>
          <w:i/>
        </w:rPr>
        <w:br/>
      </w:r>
      <w:r>
        <w:rPr>
          <w:i/>
        </w:rPr>
        <w:tab/>
      </w:r>
      <w:r>
        <w:rPr>
          <w:i/>
        </w:rPr>
        <w:tab/>
      </w:r>
      <w:r>
        <w:rPr>
          <w:i/>
        </w:rPr>
        <w:tab/>
      </w:r>
      <w:r>
        <w:rPr>
          <w:i/>
        </w:rPr>
        <w:tab/>
      </w:r>
      <w:r>
        <w:rPr>
          <w:i/>
        </w:rPr>
        <w:tab/>
        <w:t>Source: MCC TF160</w:t>
      </w:r>
    </w:p>
    <w:p w14:paraId="3E8F144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E776F" w14:textId="07132EEF" w:rsidR="00DD11A7" w:rsidRDefault="00DD11A7" w:rsidP="00DD11A7">
      <w:pPr>
        <w:rPr>
          <w:rFonts w:ascii="Arial" w:hAnsi="Arial" w:cs="Arial"/>
          <w:b/>
          <w:sz w:val="24"/>
        </w:rPr>
      </w:pPr>
      <w:r>
        <w:rPr>
          <w:rFonts w:ascii="Arial" w:hAnsi="Arial" w:cs="Arial"/>
          <w:b/>
          <w:color w:val="0000FF"/>
          <w:sz w:val="24"/>
        </w:rPr>
        <w:t>R5-252348</w:t>
      </w:r>
      <w:r>
        <w:rPr>
          <w:rFonts w:ascii="Arial" w:hAnsi="Arial" w:cs="Arial"/>
          <w:b/>
          <w:color w:val="0000FF"/>
          <w:sz w:val="24"/>
        </w:rPr>
        <w:tab/>
      </w:r>
      <w:r>
        <w:rPr>
          <w:rFonts w:ascii="Arial" w:hAnsi="Arial" w:cs="Arial"/>
          <w:b/>
          <w:sz w:val="24"/>
        </w:rPr>
        <w:t>Correction to NR NTN testcase 8.1.5.14.1</w:t>
      </w:r>
    </w:p>
    <w:p w14:paraId="2B328B25"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CR-4985  Cat: F (Rel-19)</w:t>
      </w:r>
      <w:r>
        <w:rPr>
          <w:i/>
        </w:rPr>
        <w:br/>
      </w:r>
      <w:r>
        <w:rPr>
          <w:i/>
        </w:rPr>
        <w:br/>
      </w:r>
      <w:r>
        <w:rPr>
          <w:i/>
        </w:rPr>
        <w:tab/>
      </w:r>
      <w:r>
        <w:rPr>
          <w:i/>
        </w:rPr>
        <w:tab/>
      </w:r>
      <w:r>
        <w:rPr>
          <w:i/>
        </w:rPr>
        <w:tab/>
      </w:r>
      <w:r>
        <w:rPr>
          <w:i/>
        </w:rPr>
        <w:tab/>
      </w:r>
      <w:r>
        <w:rPr>
          <w:i/>
        </w:rPr>
        <w:tab/>
        <w:t>Source: ROHDE &amp; SCHWARZ</w:t>
      </w:r>
    </w:p>
    <w:p w14:paraId="55595C3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272D1" w14:textId="1670CDB8" w:rsidR="00DD11A7" w:rsidRDefault="00DD11A7" w:rsidP="00DD11A7">
      <w:pPr>
        <w:rPr>
          <w:rFonts w:ascii="Arial" w:hAnsi="Arial" w:cs="Arial"/>
          <w:b/>
          <w:sz w:val="24"/>
        </w:rPr>
      </w:pPr>
      <w:r>
        <w:rPr>
          <w:rFonts w:ascii="Arial" w:hAnsi="Arial" w:cs="Arial"/>
          <w:b/>
          <w:color w:val="0000FF"/>
          <w:sz w:val="24"/>
        </w:rPr>
        <w:t>R5-252350</w:t>
      </w:r>
      <w:r>
        <w:rPr>
          <w:rFonts w:ascii="Arial" w:hAnsi="Arial" w:cs="Arial"/>
          <w:b/>
          <w:color w:val="0000FF"/>
          <w:sz w:val="24"/>
        </w:rPr>
        <w:tab/>
      </w:r>
      <w:r>
        <w:rPr>
          <w:rFonts w:ascii="Arial" w:hAnsi="Arial" w:cs="Arial"/>
          <w:b/>
          <w:sz w:val="24"/>
        </w:rPr>
        <w:t>Correction to NR NTN testcases 7.1.1.5.6, 7.1.1.5.10, 7.1.1.10.4, 7.1.2.2.5a, 7.1.2.3.9a, 7.1.3.5.1a</w:t>
      </w:r>
    </w:p>
    <w:p w14:paraId="7D7C5F2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CR-4986  Cat: F (Rel-19)</w:t>
      </w:r>
      <w:r>
        <w:rPr>
          <w:i/>
        </w:rPr>
        <w:br/>
      </w:r>
      <w:r>
        <w:rPr>
          <w:i/>
        </w:rPr>
        <w:br/>
      </w:r>
      <w:r>
        <w:rPr>
          <w:i/>
        </w:rPr>
        <w:tab/>
      </w:r>
      <w:r>
        <w:rPr>
          <w:i/>
        </w:rPr>
        <w:tab/>
      </w:r>
      <w:r>
        <w:rPr>
          <w:i/>
        </w:rPr>
        <w:tab/>
      </w:r>
      <w:r>
        <w:rPr>
          <w:i/>
        </w:rPr>
        <w:tab/>
      </w:r>
      <w:r>
        <w:rPr>
          <w:i/>
        </w:rPr>
        <w:tab/>
        <w:t>Source: ROHDE &amp; SCHWARZ</w:t>
      </w:r>
    </w:p>
    <w:p w14:paraId="5A56B8F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EC4FC" w14:textId="3B9E69EE" w:rsidR="00DD11A7" w:rsidRDefault="00DD11A7" w:rsidP="00DD11A7">
      <w:pPr>
        <w:rPr>
          <w:rFonts w:ascii="Arial" w:hAnsi="Arial" w:cs="Arial"/>
          <w:b/>
          <w:sz w:val="24"/>
        </w:rPr>
      </w:pPr>
      <w:r>
        <w:rPr>
          <w:rFonts w:ascii="Arial" w:hAnsi="Arial" w:cs="Arial"/>
          <w:b/>
          <w:color w:val="0000FF"/>
          <w:sz w:val="24"/>
        </w:rPr>
        <w:t>R5-252351</w:t>
      </w:r>
      <w:r>
        <w:rPr>
          <w:rFonts w:ascii="Arial" w:hAnsi="Arial" w:cs="Arial"/>
          <w:b/>
          <w:color w:val="0000FF"/>
          <w:sz w:val="24"/>
        </w:rPr>
        <w:tab/>
      </w:r>
      <w:r>
        <w:rPr>
          <w:rFonts w:ascii="Arial" w:hAnsi="Arial" w:cs="Arial"/>
          <w:b/>
          <w:sz w:val="24"/>
        </w:rPr>
        <w:t>Correction to Idle Mode NR NTN test cases 6.7.1.1, 6.7.1.2, 6.7.1.3</w:t>
      </w:r>
    </w:p>
    <w:p w14:paraId="1AAF81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CR-4987  Cat: F (Rel-19)</w:t>
      </w:r>
      <w:r>
        <w:rPr>
          <w:i/>
        </w:rPr>
        <w:br/>
      </w:r>
      <w:r>
        <w:rPr>
          <w:i/>
        </w:rPr>
        <w:br/>
      </w:r>
      <w:r>
        <w:rPr>
          <w:i/>
        </w:rPr>
        <w:tab/>
      </w:r>
      <w:r>
        <w:rPr>
          <w:i/>
        </w:rPr>
        <w:tab/>
      </w:r>
      <w:r>
        <w:rPr>
          <w:i/>
        </w:rPr>
        <w:tab/>
      </w:r>
      <w:r>
        <w:rPr>
          <w:i/>
        </w:rPr>
        <w:tab/>
      </w:r>
      <w:r>
        <w:rPr>
          <w:i/>
        </w:rPr>
        <w:tab/>
        <w:t>Source: ROHDE &amp; SCHWARZ</w:t>
      </w:r>
    </w:p>
    <w:p w14:paraId="2371D1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1BC81" w14:textId="1792560F" w:rsidR="00DD11A7" w:rsidRDefault="00DD11A7" w:rsidP="00DD11A7">
      <w:pPr>
        <w:rPr>
          <w:rFonts w:ascii="Arial" w:hAnsi="Arial" w:cs="Arial"/>
          <w:b/>
          <w:sz w:val="24"/>
        </w:rPr>
      </w:pPr>
      <w:r>
        <w:rPr>
          <w:rFonts w:ascii="Arial" w:hAnsi="Arial" w:cs="Arial"/>
          <w:b/>
          <w:color w:val="0000FF"/>
          <w:sz w:val="24"/>
        </w:rPr>
        <w:t>R5-252422</w:t>
      </w:r>
      <w:r>
        <w:rPr>
          <w:rFonts w:ascii="Arial" w:hAnsi="Arial" w:cs="Arial"/>
          <w:b/>
          <w:color w:val="0000FF"/>
          <w:sz w:val="24"/>
        </w:rPr>
        <w:tab/>
      </w:r>
      <w:r>
        <w:rPr>
          <w:rFonts w:ascii="Arial" w:hAnsi="Arial" w:cs="Arial"/>
          <w:b/>
          <w:sz w:val="24"/>
        </w:rPr>
        <w:t>Updates to message content for handover tests cases to verify protocol aspects of variable Tx-Rx spacing for NR NTN bands</w:t>
      </w:r>
    </w:p>
    <w:p w14:paraId="37C382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CR-4989  Cat: F (Rel-18)</w:t>
      </w:r>
      <w:r>
        <w:rPr>
          <w:i/>
        </w:rPr>
        <w:br/>
      </w:r>
      <w:r>
        <w:rPr>
          <w:i/>
        </w:rPr>
        <w:br/>
      </w:r>
      <w:r>
        <w:rPr>
          <w:i/>
        </w:rPr>
        <w:tab/>
      </w:r>
      <w:r>
        <w:rPr>
          <w:i/>
        </w:rPr>
        <w:tab/>
      </w:r>
      <w:r>
        <w:rPr>
          <w:i/>
        </w:rPr>
        <w:tab/>
      </w:r>
      <w:r>
        <w:rPr>
          <w:i/>
        </w:rPr>
        <w:tab/>
      </w:r>
      <w:r>
        <w:rPr>
          <w:i/>
        </w:rPr>
        <w:tab/>
        <w:t>Source: EchoStar</w:t>
      </w:r>
    </w:p>
    <w:p w14:paraId="4B8A9DA1" w14:textId="77777777" w:rsidR="00DD11A7" w:rsidRDefault="00DD11A7" w:rsidP="00DD11A7">
      <w:pPr>
        <w:rPr>
          <w:rFonts w:ascii="Arial" w:hAnsi="Arial" w:cs="Arial"/>
          <w:b/>
        </w:rPr>
      </w:pPr>
      <w:r>
        <w:rPr>
          <w:rFonts w:ascii="Arial" w:hAnsi="Arial" w:cs="Arial"/>
          <w:b/>
        </w:rPr>
        <w:t xml:space="preserve">Discussion: </w:t>
      </w:r>
    </w:p>
    <w:p w14:paraId="3F6AC7C8" w14:textId="77777777" w:rsidR="00DD11A7" w:rsidRDefault="00DD11A7" w:rsidP="00DD11A7">
      <w:r>
        <w:t>Rel-19!!</w:t>
      </w:r>
    </w:p>
    <w:p w14:paraId="6AFDA0F0" w14:textId="77777777" w:rsidR="00DD11A7" w:rsidRDefault="00DD11A7" w:rsidP="00DD11A7">
      <w:r>
        <w:t>comments received from the TF160 expert</w:t>
      </w:r>
    </w:p>
    <w:p w14:paraId="60EEE7C8" w14:textId="77777777" w:rsidR="00DD11A7" w:rsidRDefault="00DD11A7" w:rsidP="00DD11A7">
      <w:r>
        <w:t>r1</w:t>
      </w:r>
    </w:p>
    <w:p w14:paraId="59395D3B" w14:textId="77777777" w:rsidR="00DD11A7" w:rsidRDefault="00DD11A7" w:rsidP="00DD11A7">
      <w:r>
        <w:t>Note that per additional comments received, the extent of coverage required for protocol testing for variable Tx-Rx spacing still needs to be discussed during the meeting and above maybe further revised.</w:t>
      </w:r>
    </w:p>
    <w:p w14:paraId="75F45576" w14:textId="77777777" w:rsidR="00DD11A7" w:rsidRDefault="00DD11A7" w:rsidP="00DD11A7">
      <w:r>
        <w:t>w/d</w:t>
      </w:r>
    </w:p>
    <w:p w14:paraId="601B71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R5-253087</w:t>
      </w:r>
      <w:r>
        <w:rPr>
          <w:color w:val="993300"/>
          <w:u w:val="single"/>
        </w:rPr>
        <w:t>.</w:t>
      </w:r>
    </w:p>
    <w:p w14:paraId="5F6BE90F" w14:textId="4BA23BCC" w:rsidR="00DD11A7" w:rsidRDefault="00DD11A7" w:rsidP="00DD11A7">
      <w:pPr>
        <w:rPr>
          <w:rFonts w:ascii="Arial" w:hAnsi="Arial" w:cs="Arial"/>
          <w:b/>
          <w:sz w:val="24"/>
        </w:rPr>
      </w:pPr>
      <w:r>
        <w:rPr>
          <w:rFonts w:ascii="Arial" w:hAnsi="Arial" w:cs="Arial"/>
          <w:b/>
          <w:color w:val="0000FF"/>
          <w:sz w:val="24"/>
        </w:rPr>
        <w:t>R5-253087</w:t>
      </w:r>
      <w:r>
        <w:rPr>
          <w:rFonts w:ascii="Arial" w:hAnsi="Arial" w:cs="Arial"/>
          <w:b/>
          <w:color w:val="0000FF"/>
          <w:sz w:val="24"/>
        </w:rPr>
        <w:tab/>
      </w:r>
      <w:r>
        <w:rPr>
          <w:rFonts w:ascii="Arial" w:hAnsi="Arial" w:cs="Arial"/>
          <w:b/>
          <w:sz w:val="24"/>
        </w:rPr>
        <w:t>Updates to message content for handover tests cases to verify protocol aspects of variable Tx-Rx spacing for NR NTN bands</w:t>
      </w:r>
    </w:p>
    <w:p w14:paraId="0ECAE2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CR-4989  rev 1 Cat: F (Rel-18)</w:t>
      </w:r>
      <w:r>
        <w:rPr>
          <w:i/>
        </w:rPr>
        <w:br/>
      </w:r>
      <w:r>
        <w:rPr>
          <w:i/>
        </w:rPr>
        <w:br/>
      </w:r>
      <w:r>
        <w:rPr>
          <w:i/>
        </w:rPr>
        <w:tab/>
      </w:r>
      <w:r>
        <w:rPr>
          <w:i/>
        </w:rPr>
        <w:tab/>
      </w:r>
      <w:r>
        <w:rPr>
          <w:i/>
        </w:rPr>
        <w:tab/>
      </w:r>
      <w:r>
        <w:rPr>
          <w:i/>
        </w:rPr>
        <w:tab/>
      </w:r>
      <w:r>
        <w:rPr>
          <w:i/>
        </w:rPr>
        <w:tab/>
        <w:t>Source: EchoStar</w:t>
      </w:r>
    </w:p>
    <w:p w14:paraId="647671C4" w14:textId="77777777" w:rsidR="00DD11A7" w:rsidRDefault="00DD11A7" w:rsidP="00DD11A7">
      <w:pPr>
        <w:rPr>
          <w:color w:val="808080"/>
        </w:rPr>
      </w:pPr>
      <w:r>
        <w:rPr>
          <w:color w:val="808080"/>
        </w:rPr>
        <w:t>(Replaces R5-252422)</w:t>
      </w:r>
    </w:p>
    <w:p w14:paraId="6228AE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CB4DD3" w14:textId="447C27E1" w:rsidR="00DD11A7" w:rsidRDefault="00DD11A7" w:rsidP="00DD11A7">
      <w:pPr>
        <w:rPr>
          <w:rFonts w:ascii="Arial" w:hAnsi="Arial" w:cs="Arial"/>
          <w:b/>
          <w:sz w:val="24"/>
        </w:rPr>
      </w:pPr>
      <w:r>
        <w:rPr>
          <w:rFonts w:ascii="Arial" w:hAnsi="Arial" w:cs="Arial"/>
          <w:b/>
          <w:color w:val="0000FF"/>
          <w:sz w:val="24"/>
        </w:rPr>
        <w:t>R5-252475</w:t>
      </w:r>
      <w:r>
        <w:rPr>
          <w:rFonts w:ascii="Arial" w:hAnsi="Arial" w:cs="Arial"/>
          <w:b/>
          <w:color w:val="0000FF"/>
          <w:sz w:val="24"/>
        </w:rPr>
        <w:tab/>
      </w:r>
      <w:r>
        <w:rPr>
          <w:rFonts w:ascii="Arial" w:hAnsi="Arial" w:cs="Arial"/>
          <w:b/>
          <w:sz w:val="24"/>
        </w:rPr>
        <w:t xml:space="preserve">Correction of NR NTN test case 8.1.4.4.6 - </w:t>
      </w:r>
      <w:proofErr w:type="spellStart"/>
      <w:r>
        <w:rPr>
          <w:rFonts w:ascii="Arial" w:hAnsi="Arial" w:cs="Arial"/>
          <w:b/>
          <w:sz w:val="24"/>
        </w:rPr>
        <w:t>CondEvent</w:t>
      </w:r>
      <w:proofErr w:type="spellEnd"/>
      <w:r>
        <w:rPr>
          <w:rFonts w:ascii="Arial" w:hAnsi="Arial" w:cs="Arial"/>
          <w:b/>
          <w:sz w:val="24"/>
        </w:rPr>
        <w:t xml:space="preserve"> T1</w:t>
      </w:r>
    </w:p>
    <w:p w14:paraId="0CDAC77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CR-4991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16FE1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CD332" w14:textId="21D533B9" w:rsidR="00DD11A7" w:rsidRDefault="00DD11A7" w:rsidP="00DD11A7">
      <w:pPr>
        <w:rPr>
          <w:rFonts w:ascii="Arial" w:hAnsi="Arial" w:cs="Arial"/>
          <w:b/>
          <w:sz w:val="24"/>
        </w:rPr>
      </w:pPr>
      <w:r>
        <w:rPr>
          <w:rFonts w:ascii="Arial" w:hAnsi="Arial" w:cs="Arial"/>
          <w:b/>
          <w:color w:val="0000FF"/>
          <w:sz w:val="24"/>
        </w:rPr>
        <w:t>R5-252476</w:t>
      </w:r>
      <w:r>
        <w:rPr>
          <w:rFonts w:ascii="Arial" w:hAnsi="Arial" w:cs="Arial"/>
          <w:b/>
          <w:color w:val="0000FF"/>
          <w:sz w:val="24"/>
        </w:rPr>
        <w:tab/>
      </w:r>
      <w:r>
        <w:rPr>
          <w:rFonts w:ascii="Arial" w:hAnsi="Arial" w:cs="Arial"/>
          <w:b/>
          <w:sz w:val="24"/>
        </w:rPr>
        <w:t xml:space="preserve">Correction of NR NTN test case 8.1.4.4.7 - </w:t>
      </w:r>
      <w:proofErr w:type="spellStart"/>
      <w:r>
        <w:rPr>
          <w:rFonts w:ascii="Arial" w:hAnsi="Arial" w:cs="Arial"/>
          <w:b/>
          <w:sz w:val="24"/>
        </w:rPr>
        <w:t>CondEvent</w:t>
      </w:r>
      <w:proofErr w:type="spellEnd"/>
      <w:r>
        <w:rPr>
          <w:rFonts w:ascii="Arial" w:hAnsi="Arial" w:cs="Arial"/>
          <w:b/>
          <w:sz w:val="24"/>
        </w:rPr>
        <w:t xml:space="preserve"> D1</w:t>
      </w:r>
    </w:p>
    <w:p w14:paraId="4622A8B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784C0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22542" w14:textId="77777777" w:rsidR="00DD11A7" w:rsidRDefault="00DD11A7" w:rsidP="00DD11A7">
      <w:pPr>
        <w:pStyle w:val="Heading5"/>
      </w:pPr>
      <w:bookmarkStart w:id="773" w:name="_Toc202275609"/>
      <w:r>
        <w:t>6.3.4.5</w:t>
      </w:r>
      <w:r>
        <w:tab/>
        <w:t>TS 38.523-2</w:t>
      </w:r>
      <w:bookmarkEnd w:id="773"/>
    </w:p>
    <w:p w14:paraId="01739E01" w14:textId="30D08277" w:rsidR="00DD11A7" w:rsidRDefault="00DD11A7" w:rsidP="00DD11A7">
      <w:pPr>
        <w:rPr>
          <w:rFonts w:ascii="Arial" w:hAnsi="Arial" w:cs="Arial"/>
          <w:b/>
          <w:sz w:val="24"/>
        </w:rPr>
      </w:pPr>
      <w:r>
        <w:rPr>
          <w:rFonts w:ascii="Arial" w:hAnsi="Arial" w:cs="Arial"/>
          <w:b/>
          <w:color w:val="0000FF"/>
          <w:sz w:val="24"/>
        </w:rPr>
        <w:t>R5-251944</w:t>
      </w:r>
      <w:r>
        <w:rPr>
          <w:rFonts w:ascii="Arial" w:hAnsi="Arial" w:cs="Arial"/>
          <w:b/>
          <w:color w:val="0000FF"/>
          <w:sz w:val="24"/>
        </w:rPr>
        <w:tab/>
      </w:r>
      <w:r>
        <w:rPr>
          <w:rFonts w:ascii="Arial" w:hAnsi="Arial" w:cs="Arial"/>
          <w:b/>
          <w:sz w:val="24"/>
        </w:rPr>
        <w:t>Clarifications on number of test case executions for NR NTN test cases</w:t>
      </w:r>
    </w:p>
    <w:p w14:paraId="1072555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CR-0570  Cat: F (Rel-19)</w:t>
      </w:r>
      <w:r>
        <w:rPr>
          <w:i/>
        </w:rPr>
        <w:br/>
      </w:r>
      <w:r>
        <w:rPr>
          <w:i/>
        </w:rPr>
        <w:br/>
      </w:r>
      <w:r>
        <w:rPr>
          <w:i/>
        </w:rPr>
        <w:tab/>
      </w:r>
      <w:r>
        <w:rPr>
          <w:i/>
        </w:rPr>
        <w:tab/>
      </w:r>
      <w:r>
        <w:rPr>
          <w:i/>
        </w:rPr>
        <w:tab/>
      </w:r>
      <w:r>
        <w:rPr>
          <w:i/>
        </w:rPr>
        <w:tab/>
      </w:r>
      <w:r>
        <w:rPr>
          <w:i/>
        </w:rPr>
        <w:tab/>
        <w:t>Source: MCC TF160</w:t>
      </w:r>
    </w:p>
    <w:p w14:paraId="262BC76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D6D9C" w14:textId="77F9BE53" w:rsidR="00DD11A7" w:rsidRDefault="00DD11A7" w:rsidP="00DD11A7">
      <w:pPr>
        <w:rPr>
          <w:rFonts w:ascii="Arial" w:hAnsi="Arial" w:cs="Arial"/>
          <w:b/>
          <w:sz w:val="24"/>
        </w:rPr>
      </w:pPr>
      <w:r>
        <w:rPr>
          <w:rFonts w:ascii="Arial" w:hAnsi="Arial" w:cs="Arial"/>
          <w:b/>
          <w:color w:val="0000FF"/>
          <w:sz w:val="24"/>
        </w:rPr>
        <w:t>R5-252034</w:t>
      </w:r>
      <w:r>
        <w:rPr>
          <w:rFonts w:ascii="Arial" w:hAnsi="Arial" w:cs="Arial"/>
          <w:b/>
          <w:color w:val="0000FF"/>
          <w:sz w:val="24"/>
        </w:rPr>
        <w:tab/>
      </w:r>
      <w:r>
        <w:rPr>
          <w:rFonts w:ascii="Arial" w:hAnsi="Arial" w:cs="Arial"/>
          <w:b/>
          <w:sz w:val="24"/>
        </w:rPr>
        <w:t>Corrections to applicability of NR NTN TCs</w:t>
      </w:r>
    </w:p>
    <w:p w14:paraId="1086D79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CR-0572  Cat: F (Rel-19)</w:t>
      </w:r>
      <w:r>
        <w:rPr>
          <w:i/>
        </w:rPr>
        <w:br/>
      </w:r>
      <w:r>
        <w:rPr>
          <w:i/>
        </w:rPr>
        <w:br/>
      </w:r>
      <w:r>
        <w:rPr>
          <w:i/>
        </w:rPr>
        <w:tab/>
      </w:r>
      <w:r>
        <w:rPr>
          <w:i/>
        </w:rPr>
        <w:tab/>
      </w:r>
      <w:r>
        <w:rPr>
          <w:i/>
        </w:rPr>
        <w:tab/>
      </w:r>
      <w:r>
        <w:rPr>
          <w:i/>
        </w:rPr>
        <w:tab/>
      </w:r>
      <w:r>
        <w:rPr>
          <w:i/>
        </w:rPr>
        <w:tab/>
        <w:t>Source: Qualcomm Technologies</w:t>
      </w:r>
    </w:p>
    <w:p w14:paraId="02712F9F" w14:textId="77777777" w:rsidR="00DD11A7" w:rsidRDefault="00DD11A7" w:rsidP="00DD11A7">
      <w:pPr>
        <w:rPr>
          <w:rFonts w:ascii="Arial" w:hAnsi="Arial" w:cs="Arial"/>
          <w:b/>
        </w:rPr>
      </w:pPr>
      <w:r>
        <w:rPr>
          <w:rFonts w:ascii="Arial" w:hAnsi="Arial" w:cs="Arial"/>
          <w:b/>
        </w:rPr>
        <w:t xml:space="preserve">Discussion: </w:t>
      </w:r>
    </w:p>
    <w:p w14:paraId="6CD98025" w14:textId="77777777" w:rsidR="00DD11A7" w:rsidRDefault="00DD11A7" w:rsidP="00DD11A7">
      <w:r>
        <w:t>WIC!</w:t>
      </w:r>
    </w:p>
    <w:p w14:paraId="3A8A78F8" w14:textId="77777777" w:rsidR="00DD11A7" w:rsidRDefault="00DD11A7" w:rsidP="00DD11A7">
      <w:r>
        <w:t>r1</w:t>
      </w:r>
    </w:p>
    <w:p w14:paraId="470FB5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R5-253094</w:t>
      </w:r>
      <w:r>
        <w:rPr>
          <w:color w:val="993300"/>
          <w:u w:val="single"/>
        </w:rPr>
        <w:t>.</w:t>
      </w:r>
    </w:p>
    <w:p w14:paraId="1031D45C" w14:textId="51CFE65B" w:rsidR="00DD11A7" w:rsidRDefault="00DD11A7" w:rsidP="00DD11A7">
      <w:pPr>
        <w:rPr>
          <w:rFonts w:ascii="Arial" w:hAnsi="Arial" w:cs="Arial"/>
          <w:b/>
          <w:sz w:val="24"/>
        </w:rPr>
      </w:pPr>
      <w:r>
        <w:rPr>
          <w:rFonts w:ascii="Arial" w:hAnsi="Arial" w:cs="Arial"/>
          <w:b/>
          <w:color w:val="0000FF"/>
          <w:sz w:val="24"/>
        </w:rPr>
        <w:t>R5-253094</w:t>
      </w:r>
      <w:r>
        <w:rPr>
          <w:rFonts w:ascii="Arial" w:hAnsi="Arial" w:cs="Arial"/>
          <w:b/>
          <w:color w:val="0000FF"/>
          <w:sz w:val="24"/>
        </w:rPr>
        <w:tab/>
      </w:r>
      <w:r>
        <w:rPr>
          <w:rFonts w:ascii="Arial" w:hAnsi="Arial" w:cs="Arial"/>
          <w:b/>
          <w:sz w:val="24"/>
        </w:rPr>
        <w:t>Corrections to applicability of NR NTN TCs</w:t>
      </w:r>
    </w:p>
    <w:p w14:paraId="3F9569F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CR-0572  rev 1 Cat: F (Rel-19)</w:t>
      </w:r>
      <w:r>
        <w:rPr>
          <w:i/>
        </w:rPr>
        <w:br/>
      </w:r>
      <w:r>
        <w:rPr>
          <w:i/>
        </w:rPr>
        <w:br/>
      </w:r>
      <w:r>
        <w:rPr>
          <w:i/>
        </w:rPr>
        <w:tab/>
      </w:r>
      <w:r>
        <w:rPr>
          <w:i/>
        </w:rPr>
        <w:tab/>
      </w:r>
      <w:r>
        <w:rPr>
          <w:i/>
        </w:rPr>
        <w:tab/>
      </w:r>
      <w:r>
        <w:rPr>
          <w:i/>
        </w:rPr>
        <w:tab/>
      </w:r>
      <w:r>
        <w:rPr>
          <w:i/>
        </w:rPr>
        <w:tab/>
        <w:t>Source: Qualcomm Technologies</w:t>
      </w:r>
    </w:p>
    <w:p w14:paraId="1416A551" w14:textId="77777777" w:rsidR="00DD11A7" w:rsidRDefault="00DD11A7" w:rsidP="00DD11A7">
      <w:pPr>
        <w:rPr>
          <w:color w:val="808080"/>
        </w:rPr>
      </w:pPr>
      <w:r>
        <w:rPr>
          <w:color w:val="808080"/>
        </w:rPr>
        <w:t>(Replaces R5-252034)</w:t>
      </w:r>
    </w:p>
    <w:p w14:paraId="397CD5D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18C4D" w14:textId="77777777" w:rsidR="00DD11A7" w:rsidRDefault="00DD11A7" w:rsidP="00DD11A7">
      <w:pPr>
        <w:pStyle w:val="Heading5"/>
      </w:pPr>
      <w:bookmarkStart w:id="774" w:name="_Toc202275610"/>
      <w:r>
        <w:t>6.3.4.6</w:t>
      </w:r>
      <w:r>
        <w:tab/>
        <w:t>TS 38.523-3</w:t>
      </w:r>
      <w:bookmarkEnd w:id="774"/>
    </w:p>
    <w:p w14:paraId="33D5BB86" w14:textId="49F3FA28" w:rsidR="00DD11A7" w:rsidRDefault="00DD11A7" w:rsidP="00DD11A7">
      <w:pPr>
        <w:rPr>
          <w:rFonts w:ascii="Arial" w:hAnsi="Arial" w:cs="Arial"/>
          <w:b/>
          <w:sz w:val="24"/>
        </w:rPr>
      </w:pPr>
      <w:r>
        <w:rPr>
          <w:rFonts w:ascii="Arial" w:hAnsi="Arial" w:cs="Arial"/>
          <w:b/>
          <w:color w:val="0000FF"/>
          <w:sz w:val="24"/>
        </w:rPr>
        <w:t>R5-251945</w:t>
      </w:r>
      <w:r>
        <w:rPr>
          <w:rFonts w:ascii="Arial" w:hAnsi="Arial" w:cs="Arial"/>
          <w:b/>
          <w:color w:val="0000FF"/>
          <w:sz w:val="24"/>
        </w:rPr>
        <w:tab/>
      </w:r>
      <w:r>
        <w:rPr>
          <w:rFonts w:ascii="Arial" w:hAnsi="Arial" w:cs="Arial"/>
          <w:b/>
          <w:sz w:val="24"/>
        </w:rPr>
        <w:t>NR NTN: Test Model updates</w:t>
      </w:r>
    </w:p>
    <w:p w14:paraId="7340EB7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v18.2.0</w:t>
      </w:r>
      <w:r>
        <w:rPr>
          <w:i/>
        </w:rPr>
        <w:tab/>
        <w:t xml:space="preserve">  CR-3675  Cat: F (Rel-18)</w:t>
      </w:r>
      <w:r>
        <w:rPr>
          <w:i/>
        </w:rPr>
        <w:br/>
      </w:r>
      <w:r>
        <w:rPr>
          <w:i/>
        </w:rPr>
        <w:br/>
      </w:r>
      <w:r>
        <w:rPr>
          <w:i/>
        </w:rPr>
        <w:tab/>
      </w:r>
      <w:r>
        <w:rPr>
          <w:i/>
        </w:rPr>
        <w:tab/>
      </w:r>
      <w:r>
        <w:rPr>
          <w:i/>
        </w:rPr>
        <w:tab/>
      </w:r>
      <w:r>
        <w:rPr>
          <w:i/>
        </w:rPr>
        <w:tab/>
      </w:r>
      <w:r>
        <w:rPr>
          <w:i/>
        </w:rPr>
        <w:tab/>
        <w:t>Source: MCC TF160</w:t>
      </w:r>
    </w:p>
    <w:p w14:paraId="38609C21" w14:textId="77777777" w:rsidR="00DD11A7" w:rsidRDefault="00DD11A7" w:rsidP="00DD11A7">
      <w:pPr>
        <w:rPr>
          <w:rFonts w:ascii="Arial" w:hAnsi="Arial" w:cs="Arial"/>
          <w:b/>
        </w:rPr>
      </w:pPr>
      <w:r>
        <w:rPr>
          <w:rFonts w:ascii="Arial" w:hAnsi="Arial" w:cs="Arial"/>
          <w:b/>
        </w:rPr>
        <w:t xml:space="preserve">Discussion: </w:t>
      </w:r>
    </w:p>
    <w:p w14:paraId="0FEB7045" w14:textId="77777777" w:rsidR="00DD11A7" w:rsidRDefault="00DD11A7" w:rsidP="00DD11A7">
      <w:r>
        <w:t>r1</w:t>
      </w:r>
    </w:p>
    <w:p w14:paraId="24C11E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R5-253216</w:t>
      </w:r>
      <w:r>
        <w:rPr>
          <w:color w:val="993300"/>
          <w:u w:val="single"/>
        </w:rPr>
        <w:t>.</w:t>
      </w:r>
    </w:p>
    <w:p w14:paraId="72CBB431" w14:textId="15262D59" w:rsidR="00DD11A7" w:rsidRDefault="00DD11A7" w:rsidP="00DD11A7">
      <w:pPr>
        <w:rPr>
          <w:rFonts w:ascii="Arial" w:hAnsi="Arial" w:cs="Arial"/>
          <w:b/>
          <w:sz w:val="24"/>
        </w:rPr>
      </w:pPr>
      <w:r>
        <w:rPr>
          <w:rFonts w:ascii="Arial" w:hAnsi="Arial" w:cs="Arial"/>
          <w:b/>
          <w:color w:val="0000FF"/>
          <w:sz w:val="24"/>
        </w:rPr>
        <w:lastRenderedPageBreak/>
        <w:t>R5-253216</w:t>
      </w:r>
      <w:r>
        <w:rPr>
          <w:rFonts w:ascii="Arial" w:hAnsi="Arial" w:cs="Arial"/>
          <w:b/>
          <w:color w:val="0000FF"/>
          <w:sz w:val="24"/>
        </w:rPr>
        <w:tab/>
      </w:r>
      <w:r>
        <w:rPr>
          <w:rFonts w:ascii="Arial" w:hAnsi="Arial" w:cs="Arial"/>
          <w:b/>
          <w:sz w:val="24"/>
        </w:rPr>
        <w:t>NR NTN: Test Model updates</w:t>
      </w:r>
    </w:p>
    <w:p w14:paraId="3A05489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v18.2.0</w:t>
      </w:r>
      <w:r>
        <w:rPr>
          <w:i/>
        </w:rPr>
        <w:tab/>
        <w:t xml:space="preserve">  CR-3675  rev 1 Cat: F (Rel-18)</w:t>
      </w:r>
      <w:r>
        <w:rPr>
          <w:i/>
        </w:rPr>
        <w:br/>
      </w:r>
      <w:r>
        <w:rPr>
          <w:i/>
        </w:rPr>
        <w:br/>
      </w:r>
      <w:r>
        <w:rPr>
          <w:i/>
        </w:rPr>
        <w:tab/>
      </w:r>
      <w:r>
        <w:rPr>
          <w:i/>
        </w:rPr>
        <w:tab/>
      </w:r>
      <w:r>
        <w:rPr>
          <w:i/>
        </w:rPr>
        <w:tab/>
      </w:r>
      <w:r>
        <w:rPr>
          <w:i/>
        </w:rPr>
        <w:tab/>
      </w:r>
      <w:r>
        <w:rPr>
          <w:i/>
        </w:rPr>
        <w:tab/>
        <w:t>Source: MCC TF160</w:t>
      </w:r>
    </w:p>
    <w:p w14:paraId="5055C29E" w14:textId="77777777" w:rsidR="00DD11A7" w:rsidRDefault="00DD11A7" w:rsidP="00DD11A7">
      <w:pPr>
        <w:rPr>
          <w:color w:val="808080"/>
        </w:rPr>
      </w:pPr>
      <w:r>
        <w:rPr>
          <w:color w:val="808080"/>
        </w:rPr>
        <w:t>(Replaces R5-251945)</w:t>
      </w:r>
    </w:p>
    <w:p w14:paraId="36D6E4F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FC4CC" w14:textId="77777777" w:rsidR="00DD11A7" w:rsidRDefault="00DD11A7" w:rsidP="00DD11A7">
      <w:pPr>
        <w:pStyle w:val="Heading5"/>
      </w:pPr>
      <w:bookmarkStart w:id="775" w:name="_Toc202275611"/>
      <w:r>
        <w:t>6.3.4.7</w:t>
      </w:r>
      <w:r>
        <w:tab/>
        <w:t>Discussion Papers, Work Plan, TC lists</w:t>
      </w:r>
      <w:bookmarkEnd w:id="775"/>
    </w:p>
    <w:p w14:paraId="2E96ABF5" w14:textId="1455E1DF" w:rsidR="00DD11A7" w:rsidRDefault="00DD11A7" w:rsidP="00DD11A7">
      <w:pPr>
        <w:rPr>
          <w:rFonts w:ascii="Arial" w:hAnsi="Arial" w:cs="Arial"/>
          <w:b/>
          <w:sz w:val="24"/>
        </w:rPr>
      </w:pPr>
      <w:r>
        <w:rPr>
          <w:rFonts w:ascii="Arial" w:hAnsi="Arial" w:cs="Arial"/>
          <w:b/>
          <w:color w:val="0000FF"/>
          <w:sz w:val="24"/>
        </w:rPr>
        <w:t>R5-252416</w:t>
      </w:r>
      <w:r>
        <w:rPr>
          <w:rFonts w:ascii="Arial" w:hAnsi="Arial" w:cs="Arial"/>
          <w:b/>
          <w:color w:val="0000FF"/>
          <w:sz w:val="24"/>
        </w:rPr>
        <w:tab/>
      </w:r>
      <w:r>
        <w:rPr>
          <w:rFonts w:ascii="Arial" w:hAnsi="Arial" w:cs="Arial"/>
          <w:b/>
          <w:sz w:val="24"/>
        </w:rPr>
        <w:t>Support of Variable Tx-Rx spacing for NR NTN bands</w:t>
      </w:r>
    </w:p>
    <w:p w14:paraId="5D996D45"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7E3206D5" w14:textId="77777777" w:rsidR="00DD11A7" w:rsidRDefault="00DD11A7" w:rsidP="00DD11A7">
      <w:pPr>
        <w:rPr>
          <w:rFonts w:ascii="Arial" w:hAnsi="Arial" w:cs="Arial"/>
          <w:b/>
        </w:rPr>
      </w:pPr>
      <w:r>
        <w:rPr>
          <w:rFonts w:ascii="Arial" w:hAnsi="Arial" w:cs="Arial"/>
          <w:b/>
        </w:rPr>
        <w:t xml:space="preserve">Abstract: </w:t>
      </w:r>
    </w:p>
    <w:p w14:paraId="214DAED9" w14:textId="77777777" w:rsidR="00DD11A7" w:rsidRDefault="00DD11A7" w:rsidP="00DD11A7">
      <w:r>
        <w:t>Copy of discussion paper R5-252414 (AI 5.3.5.9)</w:t>
      </w:r>
    </w:p>
    <w:p w14:paraId="05F59416" w14:textId="77777777" w:rsidR="00DD11A7" w:rsidRDefault="00DD11A7" w:rsidP="00DD11A7">
      <w:pPr>
        <w:rPr>
          <w:rFonts w:ascii="Arial" w:hAnsi="Arial" w:cs="Arial"/>
          <w:b/>
        </w:rPr>
      </w:pPr>
      <w:r>
        <w:rPr>
          <w:rFonts w:ascii="Arial" w:hAnsi="Arial" w:cs="Arial"/>
          <w:b/>
        </w:rPr>
        <w:t xml:space="preserve">Discussion: </w:t>
      </w:r>
    </w:p>
    <w:p w14:paraId="37118D73" w14:textId="77777777" w:rsidR="00DD11A7" w:rsidRDefault="00DD11A7" w:rsidP="00DD11A7">
      <w:r>
        <w:t>replaced by R5-253019</w:t>
      </w:r>
    </w:p>
    <w:p w14:paraId="4C5C53F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39C9A" w14:textId="1E653740" w:rsidR="00DD11A7" w:rsidRDefault="00DD11A7" w:rsidP="00DD11A7">
      <w:pPr>
        <w:rPr>
          <w:rFonts w:ascii="Arial" w:hAnsi="Arial" w:cs="Arial"/>
          <w:b/>
          <w:sz w:val="24"/>
        </w:rPr>
      </w:pPr>
      <w:r>
        <w:rPr>
          <w:rFonts w:ascii="Arial" w:hAnsi="Arial" w:cs="Arial"/>
          <w:b/>
          <w:color w:val="0000FF"/>
          <w:sz w:val="24"/>
        </w:rPr>
        <w:t>R5-253019</w:t>
      </w:r>
      <w:r>
        <w:rPr>
          <w:rFonts w:ascii="Arial" w:hAnsi="Arial" w:cs="Arial"/>
          <w:b/>
          <w:color w:val="0000FF"/>
          <w:sz w:val="24"/>
        </w:rPr>
        <w:tab/>
      </w:r>
      <w:r>
        <w:rPr>
          <w:rFonts w:ascii="Arial" w:hAnsi="Arial" w:cs="Arial"/>
          <w:b/>
          <w:sz w:val="24"/>
        </w:rPr>
        <w:t>Support of Variable Tx-Rx spacing for NR NTN bands</w:t>
      </w:r>
    </w:p>
    <w:p w14:paraId="6E6936AF"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6E4C0DCC" w14:textId="77777777" w:rsidR="00DD11A7" w:rsidRDefault="00DD11A7" w:rsidP="00DD11A7">
      <w:pPr>
        <w:rPr>
          <w:rFonts w:ascii="Arial" w:hAnsi="Arial" w:cs="Arial"/>
          <w:b/>
        </w:rPr>
      </w:pPr>
      <w:r>
        <w:rPr>
          <w:rFonts w:ascii="Arial" w:hAnsi="Arial" w:cs="Arial"/>
          <w:b/>
        </w:rPr>
        <w:t xml:space="preserve">Abstract: </w:t>
      </w:r>
    </w:p>
    <w:p w14:paraId="64A8A538" w14:textId="77777777" w:rsidR="00DD11A7" w:rsidRDefault="00DD11A7" w:rsidP="00DD11A7">
      <w:r>
        <w:t>replacement of R5-252416</w:t>
      </w:r>
    </w:p>
    <w:p w14:paraId="3F1FE566" w14:textId="77777777" w:rsidR="00DD11A7" w:rsidRDefault="00DD11A7" w:rsidP="00DD11A7">
      <w:r>
        <w:t>Observation 1: Support for variable Tx-Rx spacing for NR NTN is mandatory from Rel-17 onwards.</w:t>
      </w:r>
    </w:p>
    <w:p w14:paraId="4FA10A97" w14:textId="77777777" w:rsidR="00DD11A7" w:rsidRDefault="00DD11A7" w:rsidP="00DD11A7">
      <w:r>
        <w:t xml:space="preserve">Observation 2: Except for reference sensitivity requirements, all other RF requirements are to be tested with the default Tx-Rx separation. </w:t>
      </w:r>
    </w:p>
    <w:p w14:paraId="1913E032" w14:textId="77777777" w:rsidR="00DD11A7" w:rsidRDefault="00DD11A7" w:rsidP="00DD11A7">
      <w:r>
        <w:t>Observation 3: The minimum reference sensitivity requirements for all Tx-Rx spacings is same as that for the default Tx-Rx spacing.</w:t>
      </w:r>
    </w:p>
    <w:p w14:paraId="6E90C8AD" w14:textId="77777777" w:rsidR="00DD11A7" w:rsidRDefault="00DD11A7" w:rsidP="00DD11A7">
      <w:r>
        <w:t>Observation 4: The demodulation and RRM requirements are unaffected by the introduction of variable Tx-Rx spacing.</w:t>
      </w:r>
    </w:p>
    <w:p w14:paraId="3CB152C4" w14:textId="77777777" w:rsidR="00DD11A7" w:rsidRDefault="00DD11A7" w:rsidP="00DD11A7">
      <w:r>
        <w:t xml:space="preserve">Observation 5: The number of additional test points for reference sensitivity tests to verify support of variable Tx-Rx separation to four (4): </w:t>
      </w:r>
    </w:p>
    <w:p w14:paraId="7B625CE4" w14:textId="77777777" w:rsidR="00DD11A7" w:rsidRDefault="00DD11A7" w:rsidP="00DD11A7">
      <w:r>
        <w:t>1)</w:t>
      </w:r>
      <w:r>
        <w:tab/>
        <w:t>smallest Tx-Rx separation, smallest channel bandwidth</w:t>
      </w:r>
    </w:p>
    <w:p w14:paraId="44E78CF6" w14:textId="77777777" w:rsidR="00DD11A7" w:rsidRDefault="00DD11A7" w:rsidP="00DD11A7">
      <w:r>
        <w:t>2)</w:t>
      </w:r>
      <w:r>
        <w:tab/>
        <w:t>smallest Tx-Rx separation, largest channel bandwidth</w:t>
      </w:r>
    </w:p>
    <w:p w14:paraId="5B3E0388" w14:textId="77777777" w:rsidR="00DD11A7" w:rsidRDefault="00DD11A7" w:rsidP="00DD11A7">
      <w:r>
        <w:t>3)</w:t>
      </w:r>
      <w:r>
        <w:tab/>
        <w:t>largest Tx-Rx separation, smallest channel bandwidth</w:t>
      </w:r>
    </w:p>
    <w:p w14:paraId="0F4D927E" w14:textId="77777777" w:rsidR="00DD11A7" w:rsidRDefault="00DD11A7" w:rsidP="00DD11A7">
      <w:r>
        <w:t>4)</w:t>
      </w:r>
      <w:r>
        <w:tab/>
        <w:t>largest Tx-Rx separation, largest channel bandwidth</w:t>
      </w:r>
    </w:p>
    <w:p w14:paraId="6F0271FA" w14:textId="77777777" w:rsidR="00DD11A7" w:rsidRDefault="00DD11A7" w:rsidP="00DD11A7">
      <w:r>
        <w:t xml:space="preserve">Observation 6: Relevant signalling aspects such as reception and implementation of </w:t>
      </w:r>
      <w:proofErr w:type="spellStart"/>
      <w:r>
        <w:t>UplinkConfigCommon</w:t>
      </w:r>
      <w:proofErr w:type="spellEnd"/>
      <w:r>
        <w:t xml:space="preserve"> IE received in signalling during NTN cell selection and mobility test cases need to be verified.</w:t>
      </w:r>
    </w:p>
    <w:p w14:paraId="3CE96895" w14:textId="77777777" w:rsidR="00DD11A7" w:rsidRDefault="00DD11A7" w:rsidP="00DD11A7">
      <w:r>
        <w:t>Proposal 1: Endorse the changes proposed as part of the above assessment and encourage contributions for the next meeting.</w:t>
      </w:r>
    </w:p>
    <w:p w14:paraId="6D3916AF" w14:textId="77777777" w:rsidR="00DD11A7" w:rsidRDefault="00DD11A7" w:rsidP="00DD11A7">
      <w:pPr>
        <w:rPr>
          <w:rFonts w:ascii="Arial" w:hAnsi="Arial" w:cs="Arial"/>
          <w:b/>
        </w:rPr>
      </w:pPr>
      <w:r>
        <w:rPr>
          <w:rFonts w:ascii="Arial" w:hAnsi="Arial" w:cs="Arial"/>
          <w:b/>
        </w:rPr>
        <w:t xml:space="preserve">Discussion: </w:t>
      </w:r>
    </w:p>
    <w:p w14:paraId="1B9782FA" w14:textId="77777777" w:rsidR="00DD11A7" w:rsidRDefault="00DD11A7" w:rsidP="00DD11A7">
      <w:r>
        <w:lastRenderedPageBreak/>
        <w:t xml:space="preserve">Proposals </w:t>
      </w:r>
      <w:proofErr w:type="spellStart"/>
      <w:r>
        <w:t>acepted</w:t>
      </w:r>
      <w:proofErr w:type="spellEnd"/>
      <w:r>
        <w:t xml:space="preserve"> in principle, CR shall be reviewed on their merit</w:t>
      </w:r>
    </w:p>
    <w:p w14:paraId="75F1E5E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ECEC" w14:textId="77777777" w:rsidR="00DD11A7" w:rsidRDefault="00DD11A7" w:rsidP="00DD11A7">
      <w:pPr>
        <w:pStyle w:val="Heading4"/>
      </w:pPr>
      <w:bookmarkStart w:id="776" w:name="_Toc202275612"/>
      <w:r>
        <w:t>6.3.5</w:t>
      </w:r>
      <w:r>
        <w:tab/>
        <w:t xml:space="preserve">NR </w:t>
      </w:r>
      <w:proofErr w:type="spellStart"/>
      <w:r>
        <w:t>Sidelink</w:t>
      </w:r>
      <w:proofErr w:type="spellEnd"/>
      <w:r>
        <w:t xml:space="preserve"> Relay (UID-960083) </w:t>
      </w:r>
      <w:proofErr w:type="spellStart"/>
      <w:r>
        <w:t>NR_SL_relay-UEConTest</w:t>
      </w:r>
      <w:bookmarkEnd w:id="776"/>
      <w:proofErr w:type="spellEnd"/>
    </w:p>
    <w:p w14:paraId="3A4AB329" w14:textId="77777777" w:rsidR="00DD11A7" w:rsidRDefault="00DD11A7" w:rsidP="00DD11A7">
      <w:pPr>
        <w:pStyle w:val="Heading5"/>
      </w:pPr>
      <w:bookmarkStart w:id="777" w:name="_Toc202275613"/>
      <w:r>
        <w:t>6.3.5.1</w:t>
      </w:r>
      <w:r>
        <w:tab/>
        <w:t>TS 38.508-1</w:t>
      </w:r>
      <w:bookmarkEnd w:id="777"/>
    </w:p>
    <w:p w14:paraId="62EEAF9E" w14:textId="3AAD8DAD" w:rsidR="00DD11A7" w:rsidRDefault="00DD11A7" w:rsidP="00DD11A7">
      <w:pPr>
        <w:rPr>
          <w:rFonts w:ascii="Arial" w:hAnsi="Arial" w:cs="Arial"/>
          <w:b/>
          <w:sz w:val="24"/>
        </w:rPr>
      </w:pPr>
      <w:r>
        <w:rPr>
          <w:rFonts w:ascii="Arial" w:hAnsi="Arial" w:cs="Arial"/>
          <w:b/>
          <w:color w:val="0000FF"/>
          <w:sz w:val="24"/>
        </w:rPr>
        <w:t>R5-252522</w:t>
      </w:r>
      <w:r>
        <w:rPr>
          <w:rFonts w:ascii="Arial" w:hAnsi="Arial" w:cs="Arial"/>
          <w:b/>
          <w:color w:val="0000FF"/>
          <w:sz w:val="24"/>
        </w:rPr>
        <w:tab/>
      </w:r>
      <w:r>
        <w:rPr>
          <w:rFonts w:ascii="Arial" w:hAnsi="Arial" w:cs="Arial"/>
          <w:b/>
          <w:sz w:val="24"/>
        </w:rPr>
        <w:t xml:space="preserve">Update of 4.9.41 Test procedure for 5G </w:t>
      </w:r>
      <w:proofErr w:type="spellStart"/>
      <w:r>
        <w:rPr>
          <w:rFonts w:ascii="Arial" w:hAnsi="Arial" w:cs="Arial"/>
          <w:b/>
          <w:sz w:val="24"/>
        </w:rPr>
        <w:t>ProSe</w:t>
      </w:r>
      <w:proofErr w:type="spellEnd"/>
      <w:r>
        <w:rPr>
          <w:rFonts w:ascii="Arial" w:hAnsi="Arial" w:cs="Arial"/>
          <w:b/>
          <w:sz w:val="24"/>
        </w:rPr>
        <w:t xml:space="preserve"> Layer-2 U2N Relay initial access / Relay UE side</w:t>
      </w:r>
    </w:p>
    <w:p w14:paraId="2FF330B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CR-3481  Cat: F (Rel-18)</w:t>
      </w:r>
      <w:r>
        <w:rPr>
          <w:i/>
        </w:rPr>
        <w:br/>
      </w:r>
      <w:r>
        <w:rPr>
          <w:i/>
        </w:rPr>
        <w:br/>
      </w:r>
      <w:r>
        <w:rPr>
          <w:i/>
        </w:rPr>
        <w:tab/>
      </w:r>
      <w:r>
        <w:rPr>
          <w:i/>
        </w:rPr>
        <w:tab/>
      </w:r>
      <w:r>
        <w:rPr>
          <w:i/>
        </w:rPr>
        <w:tab/>
      </w:r>
      <w:r>
        <w:rPr>
          <w:i/>
        </w:rPr>
        <w:tab/>
      </w:r>
      <w:r>
        <w:rPr>
          <w:i/>
        </w:rPr>
        <w:tab/>
        <w:t>Source: TDIA, CATT</w:t>
      </w:r>
    </w:p>
    <w:p w14:paraId="32447D4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F5A4D" w14:textId="3C221151" w:rsidR="00DD11A7" w:rsidRDefault="00DD11A7" w:rsidP="00DD11A7">
      <w:pPr>
        <w:rPr>
          <w:rFonts w:ascii="Arial" w:hAnsi="Arial" w:cs="Arial"/>
          <w:b/>
          <w:sz w:val="24"/>
        </w:rPr>
      </w:pPr>
      <w:r>
        <w:rPr>
          <w:rFonts w:ascii="Arial" w:hAnsi="Arial" w:cs="Arial"/>
          <w:b/>
          <w:color w:val="0000FF"/>
          <w:sz w:val="24"/>
        </w:rPr>
        <w:t>R5-252523</w:t>
      </w:r>
      <w:r>
        <w:rPr>
          <w:rFonts w:ascii="Arial" w:hAnsi="Arial" w:cs="Arial"/>
          <w:b/>
          <w:color w:val="0000FF"/>
          <w:sz w:val="24"/>
        </w:rPr>
        <w:tab/>
      </w:r>
      <w:r>
        <w:rPr>
          <w:rFonts w:ascii="Arial" w:hAnsi="Arial" w:cs="Arial"/>
          <w:b/>
          <w:sz w:val="24"/>
        </w:rPr>
        <w:t xml:space="preserve">Update of 4.9.42 Test procedure for 5G </w:t>
      </w:r>
      <w:proofErr w:type="spellStart"/>
      <w:r>
        <w:rPr>
          <w:rFonts w:ascii="Arial" w:hAnsi="Arial" w:cs="Arial"/>
          <w:b/>
          <w:sz w:val="24"/>
        </w:rPr>
        <w:t>ProSe</w:t>
      </w:r>
      <w:proofErr w:type="spellEnd"/>
      <w:r>
        <w:rPr>
          <w:rFonts w:ascii="Arial" w:hAnsi="Arial" w:cs="Arial"/>
          <w:b/>
          <w:sz w:val="24"/>
        </w:rPr>
        <w:t xml:space="preserve"> Layer-2 U2N Relay initial access / Remote UE side</w:t>
      </w:r>
    </w:p>
    <w:p w14:paraId="481558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CR-3482  Cat: F (Rel-18)</w:t>
      </w:r>
      <w:r>
        <w:rPr>
          <w:i/>
        </w:rPr>
        <w:br/>
      </w:r>
      <w:r>
        <w:rPr>
          <w:i/>
        </w:rPr>
        <w:br/>
      </w:r>
      <w:r>
        <w:rPr>
          <w:i/>
        </w:rPr>
        <w:tab/>
      </w:r>
      <w:r>
        <w:rPr>
          <w:i/>
        </w:rPr>
        <w:tab/>
      </w:r>
      <w:r>
        <w:rPr>
          <w:i/>
        </w:rPr>
        <w:tab/>
      </w:r>
      <w:r>
        <w:rPr>
          <w:i/>
        </w:rPr>
        <w:tab/>
      </w:r>
      <w:r>
        <w:rPr>
          <w:i/>
        </w:rPr>
        <w:tab/>
        <w:t>Source: TDIA, CATT</w:t>
      </w:r>
    </w:p>
    <w:p w14:paraId="4B2EF5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7AE05" w14:textId="01B2DB9C" w:rsidR="00DD11A7" w:rsidRDefault="00DD11A7" w:rsidP="00DD11A7">
      <w:pPr>
        <w:rPr>
          <w:rFonts w:ascii="Arial" w:hAnsi="Arial" w:cs="Arial"/>
          <w:b/>
          <w:sz w:val="24"/>
        </w:rPr>
      </w:pPr>
      <w:r>
        <w:rPr>
          <w:rFonts w:ascii="Arial" w:hAnsi="Arial" w:cs="Arial"/>
          <w:b/>
          <w:color w:val="0000FF"/>
          <w:sz w:val="24"/>
        </w:rPr>
        <w:t>R5-252524</w:t>
      </w:r>
      <w:r>
        <w:rPr>
          <w:rFonts w:ascii="Arial" w:hAnsi="Arial" w:cs="Arial"/>
          <w:b/>
          <w:color w:val="0000FF"/>
          <w:sz w:val="24"/>
        </w:rPr>
        <w:tab/>
      </w:r>
      <w:r>
        <w:rPr>
          <w:rFonts w:ascii="Arial" w:hAnsi="Arial" w:cs="Arial"/>
          <w:b/>
          <w:sz w:val="24"/>
        </w:rPr>
        <w:t xml:space="preserve">Update of Table 4.6.1-21 </w:t>
      </w:r>
      <w:proofErr w:type="spellStart"/>
      <w:r>
        <w:rPr>
          <w:rFonts w:ascii="Arial" w:hAnsi="Arial" w:cs="Arial"/>
          <w:b/>
          <w:sz w:val="24"/>
        </w:rPr>
        <w:t>RRCSetup</w:t>
      </w:r>
      <w:proofErr w:type="spellEnd"/>
      <w:r>
        <w:rPr>
          <w:rFonts w:ascii="Arial" w:hAnsi="Arial" w:cs="Arial"/>
          <w:b/>
          <w:sz w:val="24"/>
        </w:rPr>
        <w:t xml:space="preserve"> for SL relay</w:t>
      </w:r>
    </w:p>
    <w:p w14:paraId="42DD2E8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CR-3483  Cat: F (Rel-18)</w:t>
      </w:r>
      <w:r>
        <w:rPr>
          <w:i/>
        </w:rPr>
        <w:br/>
      </w:r>
      <w:r>
        <w:rPr>
          <w:i/>
        </w:rPr>
        <w:br/>
      </w:r>
      <w:r>
        <w:rPr>
          <w:i/>
        </w:rPr>
        <w:tab/>
      </w:r>
      <w:r>
        <w:rPr>
          <w:i/>
        </w:rPr>
        <w:tab/>
      </w:r>
      <w:r>
        <w:rPr>
          <w:i/>
        </w:rPr>
        <w:tab/>
      </w:r>
      <w:r>
        <w:rPr>
          <w:i/>
        </w:rPr>
        <w:tab/>
      </w:r>
      <w:r>
        <w:rPr>
          <w:i/>
        </w:rPr>
        <w:tab/>
        <w:t>Source: TDIA, CATT</w:t>
      </w:r>
    </w:p>
    <w:p w14:paraId="1BEE833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04C96" w14:textId="4549B79B" w:rsidR="00DD11A7" w:rsidRDefault="00DD11A7" w:rsidP="00DD11A7">
      <w:pPr>
        <w:rPr>
          <w:rFonts w:ascii="Arial" w:hAnsi="Arial" w:cs="Arial"/>
          <w:b/>
          <w:sz w:val="24"/>
        </w:rPr>
      </w:pPr>
      <w:r>
        <w:rPr>
          <w:rFonts w:ascii="Arial" w:hAnsi="Arial" w:cs="Arial"/>
          <w:b/>
          <w:color w:val="0000FF"/>
          <w:sz w:val="24"/>
        </w:rPr>
        <w:t>R5-252525</w:t>
      </w:r>
      <w:r>
        <w:rPr>
          <w:rFonts w:ascii="Arial" w:hAnsi="Arial" w:cs="Arial"/>
          <w:b/>
          <w:color w:val="0000FF"/>
          <w:sz w:val="24"/>
        </w:rPr>
        <w:tab/>
      </w:r>
      <w:r>
        <w:rPr>
          <w:rFonts w:ascii="Arial" w:hAnsi="Arial" w:cs="Arial"/>
          <w:b/>
          <w:sz w:val="24"/>
        </w:rPr>
        <w:t>Update of SL-</w:t>
      </w:r>
      <w:proofErr w:type="spellStart"/>
      <w:r>
        <w:rPr>
          <w:rFonts w:ascii="Arial" w:hAnsi="Arial" w:cs="Arial"/>
          <w:b/>
          <w:sz w:val="24"/>
        </w:rPr>
        <w:t>ConfigDedicatedNR</w:t>
      </w:r>
      <w:proofErr w:type="spellEnd"/>
      <w:r>
        <w:rPr>
          <w:rFonts w:ascii="Arial" w:hAnsi="Arial" w:cs="Arial"/>
          <w:b/>
          <w:sz w:val="24"/>
        </w:rPr>
        <w:t xml:space="preserve"> and SL-RLC-</w:t>
      </w:r>
      <w:proofErr w:type="spellStart"/>
      <w:r>
        <w:rPr>
          <w:rFonts w:ascii="Arial" w:hAnsi="Arial" w:cs="Arial"/>
          <w:b/>
          <w:sz w:val="24"/>
        </w:rPr>
        <w:t>ChannelConfig</w:t>
      </w:r>
      <w:proofErr w:type="spellEnd"/>
      <w:r>
        <w:rPr>
          <w:rFonts w:ascii="Arial" w:hAnsi="Arial" w:cs="Arial"/>
          <w:b/>
          <w:sz w:val="24"/>
        </w:rPr>
        <w:t xml:space="preserve"> for SL relay</w:t>
      </w:r>
    </w:p>
    <w:p w14:paraId="250E9CB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CR-3484  Cat: F (Rel-18)</w:t>
      </w:r>
      <w:r>
        <w:rPr>
          <w:i/>
        </w:rPr>
        <w:br/>
      </w:r>
      <w:r>
        <w:rPr>
          <w:i/>
        </w:rPr>
        <w:br/>
      </w:r>
      <w:r>
        <w:rPr>
          <w:i/>
        </w:rPr>
        <w:tab/>
      </w:r>
      <w:r>
        <w:rPr>
          <w:i/>
        </w:rPr>
        <w:tab/>
      </w:r>
      <w:r>
        <w:rPr>
          <w:i/>
        </w:rPr>
        <w:tab/>
      </w:r>
      <w:r>
        <w:rPr>
          <w:i/>
        </w:rPr>
        <w:tab/>
      </w:r>
      <w:r>
        <w:rPr>
          <w:i/>
        </w:rPr>
        <w:tab/>
        <w:t>Source: TDIA, CATT</w:t>
      </w:r>
    </w:p>
    <w:p w14:paraId="53E98CC0" w14:textId="77777777" w:rsidR="00DD11A7" w:rsidRDefault="00DD11A7" w:rsidP="00DD11A7">
      <w:pPr>
        <w:rPr>
          <w:rFonts w:ascii="Arial" w:hAnsi="Arial" w:cs="Arial"/>
          <w:b/>
        </w:rPr>
      </w:pPr>
      <w:r>
        <w:rPr>
          <w:rFonts w:ascii="Arial" w:hAnsi="Arial" w:cs="Arial"/>
          <w:b/>
        </w:rPr>
        <w:t xml:space="preserve">Discussion: </w:t>
      </w:r>
    </w:p>
    <w:p w14:paraId="6AFB917D" w14:textId="77777777" w:rsidR="00DD11A7" w:rsidRDefault="00DD11A7" w:rsidP="00DD11A7">
      <w:r>
        <w:t>r1</w:t>
      </w:r>
    </w:p>
    <w:p w14:paraId="49539A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R5-253102</w:t>
      </w:r>
      <w:r>
        <w:rPr>
          <w:color w:val="993300"/>
          <w:u w:val="single"/>
        </w:rPr>
        <w:t>.</w:t>
      </w:r>
    </w:p>
    <w:p w14:paraId="2B69D5C6" w14:textId="269B1CF2" w:rsidR="00DD11A7" w:rsidRDefault="00DD11A7" w:rsidP="00DD11A7">
      <w:pPr>
        <w:rPr>
          <w:rFonts w:ascii="Arial" w:hAnsi="Arial" w:cs="Arial"/>
          <w:b/>
          <w:sz w:val="24"/>
        </w:rPr>
      </w:pPr>
      <w:r>
        <w:rPr>
          <w:rFonts w:ascii="Arial" w:hAnsi="Arial" w:cs="Arial"/>
          <w:b/>
          <w:color w:val="0000FF"/>
          <w:sz w:val="24"/>
        </w:rPr>
        <w:t>R5-253102</w:t>
      </w:r>
      <w:r>
        <w:rPr>
          <w:rFonts w:ascii="Arial" w:hAnsi="Arial" w:cs="Arial"/>
          <w:b/>
          <w:color w:val="0000FF"/>
          <w:sz w:val="24"/>
        </w:rPr>
        <w:tab/>
      </w:r>
      <w:r>
        <w:rPr>
          <w:rFonts w:ascii="Arial" w:hAnsi="Arial" w:cs="Arial"/>
          <w:b/>
          <w:sz w:val="24"/>
        </w:rPr>
        <w:t>Update of SL-</w:t>
      </w:r>
      <w:proofErr w:type="spellStart"/>
      <w:r>
        <w:rPr>
          <w:rFonts w:ascii="Arial" w:hAnsi="Arial" w:cs="Arial"/>
          <w:b/>
          <w:sz w:val="24"/>
        </w:rPr>
        <w:t>ConfigDedicatedNR</w:t>
      </w:r>
      <w:proofErr w:type="spellEnd"/>
      <w:r>
        <w:rPr>
          <w:rFonts w:ascii="Arial" w:hAnsi="Arial" w:cs="Arial"/>
          <w:b/>
          <w:sz w:val="24"/>
        </w:rPr>
        <w:t xml:space="preserve"> and SL-RLC-</w:t>
      </w:r>
      <w:proofErr w:type="spellStart"/>
      <w:r>
        <w:rPr>
          <w:rFonts w:ascii="Arial" w:hAnsi="Arial" w:cs="Arial"/>
          <w:b/>
          <w:sz w:val="24"/>
        </w:rPr>
        <w:t>ChannelConfig</w:t>
      </w:r>
      <w:proofErr w:type="spellEnd"/>
      <w:r>
        <w:rPr>
          <w:rFonts w:ascii="Arial" w:hAnsi="Arial" w:cs="Arial"/>
          <w:b/>
          <w:sz w:val="24"/>
        </w:rPr>
        <w:t xml:space="preserve"> for SL relay</w:t>
      </w:r>
    </w:p>
    <w:p w14:paraId="058DB29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CR-3484  rev 1 Cat: F (Rel-18)</w:t>
      </w:r>
      <w:r>
        <w:rPr>
          <w:i/>
        </w:rPr>
        <w:br/>
      </w:r>
      <w:r>
        <w:rPr>
          <w:i/>
        </w:rPr>
        <w:br/>
      </w:r>
      <w:r>
        <w:rPr>
          <w:i/>
        </w:rPr>
        <w:tab/>
      </w:r>
      <w:r>
        <w:rPr>
          <w:i/>
        </w:rPr>
        <w:tab/>
      </w:r>
      <w:r>
        <w:rPr>
          <w:i/>
        </w:rPr>
        <w:tab/>
      </w:r>
      <w:r>
        <w:rPr>
          <w:i/>
        </w:rPr>
        <w:tab/>
      </w:r>
      <w:r>
        <w:rPr>
          <w:i/>
        </w:rPr>
        <w:tab/>
        <w:t>Source: TDIA, CATT</w:t>
      </w:r>
    </w:p>
    <w:p w14:paraId="12A6707B" w14:textId="77777777" w:rsidR="00DD11A7" w:rsidRDefault="00DD11A7" w:rsidP="00DD11A7">
      <w:pPr>
        <w:rPr>
          <w:color w:val="808080"/>
        </w:rPr>
      </w:pPr>
      <w:r>
        <w:rPr>
          <w:color w:val="808080"/>
        </w:rPr>
        <w:t>(Replaces R5-252525)</w:t>
      </w:r>
    </w:p>
    <w:p w14:paraId="1D83653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C0498" w14:textId="38DF0535" w:rsidR="00DD11A7" w:rsidRDefault="00DD11A7" w:rsidP="00DD11A7">
      <w:pPr>
        <w:rPr>
          <w:rFonts w:ascii="Arial" w:hAnsi="Arial" w:cs="Arial"/>
          <w:b/>
          <w:sz w:val="24"/>
        </w:rPr>
      </w:pPr>
      <w:r>
        <w:rPr>
          <w:rFonts w:ascii="Arial" w:hAnsi="Arial" w:cs="Arial"/>
          <w:b/>
          <w:color w:val="0000FF"/>
          <w:sz w:val="24"/>
        </w:rPr>
        <w:lastRenderedPageBreak/>
        <w:t>R5-252526</w:t>
      </w:r>
      <w:r>
        <w:rPr>
          <w:rFonts w:ascii="Arial" w:hAnsi="Arial" w:cs="Arial"/>
          <w:b/>
          <w:color w:val="0000FF"/>
          <w:sz w:val="24"/>
        </w:rPr>
        <w:tab/>
      </w:r>
      <w:r>
        <w:rPr>
          <w:rFonts w:ascii="Arial" w:hAnsi="Arial" w:cs="Arial"/>
          <w:b/>
          <w:sz w:val="24"/>
        </w:rPr>
        <w:t>Update of RRCReconfiguration for SL relay</w:t>
      </w:r>
    </w:p>
    <w:p w14:paraId="41916E6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CR-3485  Cat: F (Rel-18)</w:t>
      </w:r>
      <w:r>
        <w:rPr>
          <w:i/>
        </w:rPr>
        <w:br/>
      </w:r>
      <w:r>
        <w:rPr>
          <w:i/>
        </w:rPr>
        <w:br/>
      </w:r>
      <w:r>
        <w:rPr>
          <w:i/>
        </w:rPr>
        <w:tab/>
      </w:r>
      <w:r>
        <w:rPr>
          <w:i/>
        </w:rPr>
        <w:tab/>
      </w:r>
      <w:r>
        <w:rPr>
          <w:i/>
        </w:rPr>
        <w:tab/>
      </w:r>
      <w:r>
        <w:rPr>
          <w:i/>
        </w:rPr>
        <w:tab/>
      </w:r>
      <w:r>
        <w:rPr>
          <w:i/>
        </w:rPr>
        <w:tab/>
        <w:t>Source: TDIA, CATT</w:t>
      </w:r>
    </w:p>
    <w:p w14:paraId="2190B3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3516C" w14:textId="261262FC" w:rsidR="00DD11A7" w:rsidRDefault="00DD11A7" w:rsidP="00DD11A7">
      <w:pPr>
        <w:rPr>
          <w:rFonts w:ascii="Arial" w:hAnsi="Arial" w:cs="Arial"/>
          <w:b/>
          <w:sz w:val="24"/>
        </w:rPr>
      </w:pPr>
      <w:r>
        <w:rPr>
          <w:rFonts w:ascii="Arial" w:hAnsi="Arial" w:cs="Arial"/>
          <w:b/>
          <w:color w:val="0000FF"/>
          <w:sz w:val="24"/>
        </w:rPr>
        <w:t>R5-252527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RRCReconfigurationSidelink</w:t>
      </w:r>
      <w:proofErr w:type="spellEnd"/>
      <w:r>
        <w:rPr>
          <w:rFonts w:ascii="Arial" w:hAnsi="Arial" w:cs="Arial"/>
          <w:b/>
          <w:sz w:val="24"/>
        </w:rPr>
        <w:t xml:space="preserve"> and SL-RLC-ChannelConfigPC5 for SL relay</w:t>
      </w:r>
    </w:p>
    <w:p w14:paraId="57EA84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CR-3486  Cat: F (Rel-18)</w:t>
      </w:r>
      <w:r>
        <w:rPr>
          <w:i/>
        </w:rPr>
        <w:br/>
      </w:r>
      <w:r>
        <w:rPr>
          <w:i/>
        </w:rPr>
        <w:br/>
      </w:r>
      <w:r>
        <w:rPr>
          <w:i/>
        </w:rPr>
        <w:tab/>
      </w:r>
      <w:r>
        <w:rPr>
          <w:i/>
        </w:rPr>
        <w:tab/>
      </w:r>
      <w:r>
        <w:rPr>
          <w:i/>
        </w:rPr>
        <w:tab/>
      </w:r>
      <w:r>
        <w:rPr>
          <w:i/>
        </w:rPr>
        <w:tab/>
      </w:r>
      <w:r>
        <w:rPr>
          <w:i/>
        </w:rPr>
        <w:tab/>
        <w:t>Source: TDIA, CATT</w:t>
      </w:r>
    </w:p>
    <w:p w14:paraId="7519530F" w14:textId="77777777" w:rsidR="00DD11A7" w:rsidRDefault="00DD11A7" w:rsidP="00DD11A7">
      <w:pPr>
        <w:rPr>
          <w:rFonts w:ascii="Arial" w:hAnsi="Arial" w:cs="Arial"/>
          <w:b/>
        </w:rPr>
      </w:pPr>
      <w:r>
        <w:rPr>
          <w:rFonts w:ascii="Arial" w:hAnsi="Arial" w:cs="Arial"/>
          <w:b/>
        </w:rPr>
        <w:t xml:space="preserve">Discussion: </w:t>
      </w:r>
    </w:p>
    <w:p w14:paraId="44411A42" w14:textId="77777777" w:rsidR="00DD11A7" w:rsidRDefault="00DD11A7" w:rsidP="00DD11A7">
      <w:r>
        <w:t>r1</w:t>
      </w:r>
    </w:p>
    <w:p w14:paraId="4220610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R5-253103</w:t>
      </w:r>
      <w:r>
        <w:rPr>
          <w:color w:val="993300"/>
          <w:u w:val="single"/>
        </w:rPr>
        <w:t>.</w:t>
      </w:r>
    </w:p>
    <w:p w14:paraId="11EC614A" w14:textId="370696B5" w:rsidR="00DD11A7" w:rsidRDefault="00DD11A7" w:rsidP="00DD11A7">
      <w:pPr>
        <w:rPr>
          <w:rFonts w:ascii="Arial" w:hAnsi="Arial" w:cs="Arial"/>
          <w:b/>
          <w:sz w:val="24"/>
        </w:rPr>
      </w:pPr>
      <w:r>
        <w:rPr>
          <w:rFonts w:ascii="Arial" w:hAnsi="Arial" w:cs="Arial"/>
          <w:b/>
          <w:color w:val="0000FF"/>
          <w:sz w:val="24"/>
        </w:rPr>
        <w:t>R5-253103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RRCReconfigurationSidelink</w:t>
      </w:r>
      <w:proofErr w:type="spellEnd"/>
      <w:r>
        <w:rPr>
          <w:rFonts w:ascii="Arial" w:hAnsi="Arial" w:cs="Arial"/>
          <w:b/>
          <w:sz w:val="24"/>
        </w:rPr>
        <w:t xml:space="preserve"> and SL-RLC-ChannelConfigPC5 for SL relay</w:t>
      </w:r>
    </w:p>
    <w:p w14:paraId="1BA5496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CR-3486  rev 1 Cat: F (Rel-18)</w:t>
      </w:r>
      <w:r>
        <w:rPr>
          <w:i/>
        </w:rPr>
        <w:br/>
      </w:r>
      <w:r>
        <w:rPr>
          <w:i/>
        </w:rPr>
        <w:br/>
      </w:r>
      <w:r>
        <w:rPr>
          <w:i/>
        </w:rPr>
        <w:tab/>
      </w:r>
      <w:r>
        <w:rPr>
          <w:i/>
        </w:rPr>
        <w:tab/>
      </w:r>
      <w:r>
        <w:rPr>
          <w:i/>
        </w:rPr>
        <w:tab/>
      </w:r>
      <w:r>
        <w:rPr>
          <w:i/>
        </w:rPr>
        <w:tab/>
      </w:r>
      <w:r>
        <w:rPr>
          <w:i/>
        </w:rPr>
        <w:tab/>
        <w:t>Source: TDIA, CATT</w:t>
      </w:r>
    </w:p>
    <w:p w14:paraId="7E76862C" w14:textId="77777777" w:rsidR="00DD11A7" w:rsidRDefault="00DD11A7" w:rsidP="00DD11A7">
      <w:pPr>
        <w:rPr>
          <w:color w:val="808080"/>
        </w:rPr>
      </w:pPr>
      <w:r>
        <w:rPr>
          <w:color w:val="808080"/>
        </w:rPr>
        <w:t>(Replaces R5-252527)</w:t>
      </w:r>
    </w:p>
    <w:p w14:paraId="1BA6041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13330" w14:textId="7B449B0D" w:rsidR="00DD11A7" w:rsidRDefault="00DD11A7" w:rsidP="00DD11A7">
      <w:pPr>
        <w:rPr>
          <w:rFonts w:ascii="Arial" w:hAnsi="Arial" w:cs="Arial"/>
          <w:b/>
          <w:sz w:val="24"/>
        </w:rPr>
      </w:pPr>
      <w:r>
        <w:rPr>
          <w:rFonts w:ascii="Arial" w:hAnsi="Arial" w:cs="Arial"/>
          <w:b/>
          <w:color w:val="0000FF"/>
          <w:sz w:val="24"/>
        </w:rPr>
        <w:t>R5-252528</w:t>
      </w:r>
      <w:r>
        <w:rPr>
          <w:rFonts w:ascii="Arial" w:hAnsi="Arial" w:cs="Arial"/>
          <w:b/>
          <w:color w:val="0000FF"/>
          <w:sz w:val="24"/>
        </w:rPr>
        <w:tab/>
      </w:r>
      <w:r>
        <w:rPr>
          <w:rFonts w:ascii="Arial" w:hAnsi="Arial" w:cs="Arial"/>
          <w:b/>
          <w:sz w:val="24"/>
        </w:rPr>
        <w:t xml:space="preserve">Update of CellGroupConfig and </w:t>
      </w:r>
      <w:proofErr w:type="spellStart"/>
      <w:r>
        <w:rPr>
          <w:rFonts w:ascii="Arial" w:hAnsi="Arial" w:cs="Arial"/>
          <w:b/>
          <w:sz w:val="24"/>
        </w:rPr>
        <w:t>Uu-RelayRLC-ChannelConfig</w:t>
      </w:r>
      <w:proofErr w:type="spellEnd"/>
      <w:r>
        <w:rPr>
          <w:rFonts w:ascii="Arial" w:hAnsi="Arial" w:cs="Arial"/>
          <w:b/>
          <w:sz w:val="24"/>
        </w:rPr>
        <w:t xml:space="preserve"> for SL relay</w:t>
      </w:r>
    </w:p>
    <w:p w14:paraId="669F7D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CR-3487  Cat: F (Rel-18)</w:t>
      </w:r>
      <w:r>
        <w:rPr>
          <w:i/>
        </w:rPr>
        <w:br/>
      </w:r>
      <w:r>
        <w:rPr>
          <w:i/>
        </w:rPr>
        <w:br/>
      </w:r>
      <w:r>
        <w:rPr>
          <w:i/>
        </w:rPr>
        <w:tab/>
      </w:r>
      <w:r>
        <w:rPr>
          <w:i/>
        </w:rPr>
        <w:tab/>
      </w:r>
      <w:r>
        <w:rPr>
          <w:i/>
        </w:rPr>
        <w:tab/>
      </w:r>
      <w:r>
        <w:rPr>
          <w:i/>
        </w:rPr>
        <w:tab/>
      </w:r>
      <w:r>
        <w:rPr>
          <w:i/>
        </w:rPr>
        <w:tab/>
        <w:t>Source: TDIA, CATT</w:t>
      </w:r>
    </w:p>
    <w:p w14:paraId="20FDC8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3A0FF" w14:textId="480F96DA" w:rsidR="00DD11A7" w:rsidRDefault="00DD11A7" w:rsidP="00DD11A7">
      <w:pPr>
        <w:rPr>
          <w:rFonts w:ascii="Arial" w:hAnsi="Arial" w:cs="Arial"/>
          <w:b/>
          <w:sz w:val="24"/>
        </w:rPr>
      </w:pPr>
      <w:r>
        <w:rPr>
          <w:rFonts w:ascii="Arial" w:hAnsi="Arial" w:cs="Arial"/>
          <w:b/>
          <w:color w:val="0000FF"/>
          <w:sz w:val="24"/>
        </w:rPr>
        <w:t>R5-252529</w:t>
      </w:r>
      <w:r>
        <w:rPr>
          <w:rFonts w:ascii="Arial" w:hAnsi="Arial" w:cs="Arial"/>
          <w:b/>
          <w:color w:val="0000FF"/>
          <w:sz w:val="24"/>
        </w:rPr>
        <w:tab/>
      </w:r>
      <w:r>
        <w:rPr>
          <w:rFonts w:ascii="Arial" w:hAnsi="Arial" w:cs="Arial"/>
          <w:b/>
          <w:sz w:val="24"/>
        </w:rPr>
        <w:t>Update of SL-L2RemoteUE-Config</w:t>
      </w:r>
    </w:p>
    <w:p w14:paraId="78EE206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CR-3488  Cat: F (Rel-18)</w:t>
      </w:r>
      <w:r>
        <w:rPr>
          <w:i/>
        </w:rPr>
        <w:br/>
      </w:r>
      <w:r>
        <w:rPr>
          <w:i/>
        </w:rPr>
        <w:br/>
      </w:r>
      <w:r>
        <w:rPr>
          <w:i/>
        </w:rPr>
        <w:tab/>
      </w:r>
      <w:r>
        <w:rPr>
          <w:i/>
        </w:rPr>
        <w:tab/>
      </w:r>
      <w:r>
        <w:rPr>
          <w:i/>
        </w:rPr>
        <w:tab/>
      </w:r>
      <w:r>
        <w:rPr>
          <w:i/>
        </w:rPr>
        <w:tab/>
      </w:r>
      <w:r>
        <w:rPr>
          <w:i/>
        </w:rPr>
        <w:tab/>
        <w:t>Source: TDIA, CATT</w:t>
      </w:r>
    </w:p>
    <w:p w14:paraId="09E8FFC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6C487" w14:textId="6C116773" w:rsidR="00DD11A7" w:rsidRDefault="00DD11A7" w:rsidP="00DD11A7">
      <w:pPr>
        <w:rPr>
          <w:rFonts w:ascii="Arial" w:hAnsi="Arial" w:cs="Arial"/>
          <w:b/>
          <w:sz w:val="24"/>
        </w:rPr>
      </w:pPr>
      <w:r>
        <w:rPr>
          <w:rFonts w:ascii="Arial" w:hAnsi="Arial" w:cs="Arial"/>
          <w:b/>
          <w:color w:val="0000FF"/>
          <w:sz w:val="24"/>
        </w:rPr>
        <w:t>R5-252530</w:t>
      </w:r>
      <w:r>
        <w:rPr>
          <w:rFonts w:ascii="Arial" w:hAnsi="Arial" w:cs="Arial"/>
          <w:b/>
          <w:color w:val="0000FF"/>
          <w:sz w:val="24"/>
        </w:rPr>
        <w:tab/>
      </w:r>
      <w:r>
        <w:rPr>
          <w:rFonts w:ascii="Arial" w:hAnsi="Arial" w:cs="Arial"/>
          <w:b/>
          <w:sz w:val="24"/>
        </w:rPr>
        <w:t>Update of SL-SRAP-Config for SL relay</w:t>
      </w:r>
    </w:p>
    <w:p w14:paraId="75904B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CR-3489  Cat: F (Rel-18)</w:t>
      </w:r>
      <w:r>
        <w:rPr>
          <w:i/>
        </w:rPr>
        <w:br/>
      </w:r>
      <w:r>
        <w:rPr>
          <w:i/>
        </w:rPr>
        <w:br/>
      </w:r>
      <w:r>
        <w:rPr>
          <w:i/>
        </w:rPr>
        <w:tab/>
      </w:r>
      <w:r>
        <w:rPr>
          <w:i/>
        </w:rPr>
        <w:tab/>
      </w:r>
      <w:r>
        <w:rPr>
          <w:i/>
        </w:rPr>
        <w:tab/>
      </w:r>
      <w:r>
        <w:rPr>
          <w:i/>
        </w:rPr>
        <w:tab/>
      </w:r>
      <w:r>
        <w:rPr>
          <w:i/>
        </w:rPr>
        <w:tab/>
        <w:t>Source: TDIA, CATT</w:t>
      </w:r>
    </w:p>
    <w:p w14:paraId="2D96EE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C3405" w14:textId="08271E47" w:rsidR="00DD11A7" w:rsidRDefault="00DD11A7" w:rsidP="00DD11A7">
      <w:pPr>
        <w:rPr>
          <w:rFonts w:ascii="Arial" w:hAnsi="Arial" w:cs="Arial"/>
          <w:b/>
          <w:sz w:val="24"/>
        </w:rPr>
      </w:pPr>
      <w:r>
        <w:rPr>
          <w:rFonts w:ascii="Arial" w:hAnsi="Arial" w:cs="Arial"/>
          <w:b/>
          <w:color w:val="0000FF"/>
          <w:sz w:val="24"/>
        </w:rPr>
        <w:lastRenderedPageBreak/>
        <w:t>R5-252531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LogicalChannelIdentity</w:t>
      </w:r>
      <w:proofErr w:type="spellEnd"/>
      <w:r>
        <w:rPr>
          <w:rFonts w:ascii="Arial" w:hAnsi="Arial" w:cs="Arial"/>
          <w:b/>
          <w:sz w:val="24"/>
        </w:rPr>
        <w:t xml:space="preserve">, </w:t>
      </w:r>
      <w:proofErr w:type="spellStart"/>
      <w:r>
        <w:rPr>
          <w:rFonts w:ascii="Arial" w:hAnsi="Arial" w:cs="Arial"/>
          <w:b/>
          <w:sz w:val="24"/>
        </w:rPr>
        <w:t>Uu-RelayRLC-ChannelID</w:t>
      </w:r>
      <w:proofErr w:type="spellEnd"/>
      <w:r>
        <w:rPr>
          <w:rFonts w:ascii="Arial" w:hAnsi="Arial" w:cs="Arial"/>
          <w:b/>
          <w:sz w:val="24"/>
        </w:rPr>
        <w:t xml:space="preserve"> and SL-RLC-</w:t>
      </w:r>
      <w:proofErr w:type="spellStart"/>
      <w:r>
        <w:rPr>
          <w:rFonts w:ascii="Arial" w:hAnsi="Arial" w:cs="Arial"/>
          <w:b/>
          <w:sz w:val="24"/>
        </w:rPr>
        <w:t>ChannelID</w:t>
      </w:r>
      <w:proofErr w:type="spellEnd"/>
      <w:r>
        <w:rPr>
          <w:rFonts w:ascii="Arial" w:hAnsi="Arial" w:cs="Arial"/>
          <w:b/>
          <w:sz w:val="24"/>
        </w:rPr>
        <w:t xml:space="preserve"> for SL relay</w:t>
      </w:r>
    </w:p>
    <w:p w14:paraId="4C0A451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CR-3490  Cat: F (Rel-18)</w:t>
      </w:r>
      <w:r>
        <w:rPr>
          <w:i/>
        </w:rPr>
        <w:br/>
      </w:r>
      <w:r>
        <w:rPr>
          <w:i/>
        </w:rPr>
        <w:br/>
      </w:r>
      <w:r>
        <w:rPr>
          <w:i/>
        </w:rPr>
        <w:tab/>
      </w:r>
      <w:r>
        <w:rPr>
          <w:i/>
        </w:rPr>
        <w:tab/>
      </w:r>
      <w:r>
        <w:rPr>
          <w:i/>
        </w:rPr>
        <w:tab/>
      </w:r>
      <w:r>
        <w:rPr>
          <w:i/>
        </w:rPr>
        <w:tab/>
      </w:r>
      <w:r>
        <w:rPr>
          <w:i/>
        </w:rPr>
        <w:tab/>
        <w:t>Source: TDIA, CATT</w:t>
      </w:r>
    </w:p>
    <w:p w14:paraId="0131736F" w14:textId="77777777" w:rsidR="00DD11A7" w:rsidRDefault="00DD11A7" w:rsidP="00DD11A7">
      <w:pPr>
        <w:rPr>
          <w:rFonts w:ascii="Arial" w:hAnsi="Arial" w:cs="Arial"/>
          <w:b/>
        </w:rPr>
      </w:pPr>
      <w:r>
        <w:rPr>
          <w:rFonts w:ascii="Arial" w:hAnsi="Arial" w:cs="Arial"/>
          <w:b/>
        </w:rPr>
        <w:t xml:space="preserve">Discussion: </w:t>
      </w:r>
    </w:p>
    <w:p w14:paraId="0D797E2B" w14:textId="77777777" w:rsidR="00DD11A7" w:rsidRDefault="00DD11A7" w:rsidP="00DD11A7">
      <w:r>
        <w:t>r1</w:t>
      </w:r>
    </w:p>
    <w:p w14:paraId="67C5E8A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R5-253104</w:t>
      </w:r>
      <w:r>
        <w:rPr>
          <w:color w:val="993300"/>
          <w:u w:val="single"/>
        </w:rPr>
        <w:t>.</w:t>
      </w:r>
    </w:p>
    <w:p w14:paraId="13751073" w14:textId="6785F088" w:rsidR="00DD11A7" w:rsidRDefault="00DD11A7" w:rsidP="00DD11A7">
      <w:pPr>
        <w:rPr>
          <w:rFonts w:ascii="Arial" w:hAnsi="Arial" w:cs="Arial"/>
          <w:b/>
          <w:sz w:val="24"/>
        </w:rPr>
      </w:pPr>
      <w:r>
        <w:rPr>
          <w:rFonts w:ascii="Arial" w:hAnsi="Arial" w:cs="Arial"/>
          <w:b/>
          <w:color w:val="0000FF"/>
          <w:sz w:val="24"/>
        </w:rPr>
        <w:t>R5-253104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LogicalChannelIdentity</w:t>
      </w:r>
      <w:proofErr w:type="spellEnd"/>
      <w:r>
        <w:rPr>
          <w:rFonts w:ascii="Arial" w:hAnsi="Arial" w:cs="Arial"/>
          <w:b/>
          <w:sz w:val="24"/>
        </w:rPr>
        <w:t xml:space="preserve">, </w:t>
      </w:r>
      <w:proofErr w:type="spellStart"/>
      <w:r>
        <w:rPr>
          <w:rFonts w:ascii="Arial" w:hAnsi="Arial" w:cs="Arial"/>
          <w:b/>
          <w:sz w:val="24"/>
        </w:rPr>
        <w:t>Uu-RelayRLC-ChannelID</w:t>
      </w:r>
      <w:proofErr w:type="spellEnd"/>
      <w:r>
        <w:rPr>
          <w:rFonts w:ascii="Arial" w:hAnsi="Arial" w:cs="Arial"/>
          <w:b/>
          <w:sz w:val="24"/>
        </w:rPr>
        <w:t xml:space="preserve"> and SL-RLC-</w:t>
      </w:r>
      <w:proofErr w:type="spellStart"/>
      <w:r>
        <w:rPr>
          <w:rFonts w:ascii="Arial" w:hAnsi="Arial" w:cs="Arial"/>
          <w:b/>
          <w:sz w:val="24"/>
        </w:rPr>
        <w:t>ChannelID</w:t>
      </w:r>
      <w:proofErr w:type="spellEnd"/>
      <w:r>
        <w:rPr>
          <w:rFonts w:ascii="Arial" w:hAnsi="Arial" w:cs="Arial"/>
          <w:b/>
          <w:sz w:val="24"/>
        </w:rPr>
        <w:t xml:space="preserve"> for SL relay</w:t>
      </w:r>
    </w:p>
    <w:p w14:paraId="4C346EA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CR-3490  rev 1 Cat: F (Rel-18)</w:t>
      </w:r>
      <w:r>
        <w:rPr>
          <w:i/>
        </w:rPr>
        <w:br/>
      </w:r>
      <w:r>
        <w:rPr>
          <w:i/>
        </w:rPr>
        <w:br/>
      </w:r>
      <w:r>
        <w:rPr>
          <w:i/>
        </w:rPr>
        <w:tab/>
      </w:r>
      <w:r>
        <w:rPr>
          <w:i/>
        </w:rPr>
        <w:tab/>
      </w:r>
      <w:r>
        <w:rPr>
          <w:i/>
        </w:rPr>
        <w:tab/>
      </w:r>
      <w:r>
        <w:rPr>
          <w:i/>
        </w:rPr>
        <w:tab/>
      </w:r>
      <w:r>
        <w:rPr>
          <w:i/>
        </w:rPr>
        <w:tab/>
        <w:t>Source: TDIA, CATT</w:t>
      </w:r>
    </w:p>
    <w:p w14:paraId="2A34161C" w14:textId="77777777" w:rsidR="00DD11A7" w:rsidRDefault="00DD11A7" w:rsidP="00DD11A7">
      <w:pPr>
        <w:rPr>
          <w:color w:val="808080"/>
        </w:rPr>
      </w:pPr>
      <w:r>
        <w:rPr>
          <w:color w:val="808080"/>
        </w:rPr>
        <w:t>(Replaces R5-252531)</w:t>
      </w:r>
    </w:p>
    <w:p w14:paraId="308C1AA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AD62F" w14:textId="77777777" w:rsidR="00DD11A7" w:rsidRDefault="00DD11A7" w:rsidP="00DD11A7">
      <w:pPr>
        <w:pStyle w:val="Heading5"/>
      </w:pPr>
      <w:bookmarkStart w:id="778" w:name="_Toc202275614"/>
      <w:r>
        <w:t>6.3.5.2</w:t>
      </w:r>
      <w:r>
        <w:tab/>
        <w:t>TS 38.508-2</w:t>
      </w:r>
      <w:bookmarkEnd w:id="778"/>
    </w:p>
    <w:p w14:paraId="6ADAF7F3" w14:textId="77777777" w:rsidR="00DD11A7" w:rsidRDefault="00DD11A7" w:rsidP="00DD11A7">
      <w:pPr>
        <w:pStyle w:val="Heading5"/>
      </w:pPr>
      <w:bookmarkStart w:id="779" w:name="_Toc202275615"/>
      <w:r>
        <w:t>6.3.5.3</w:t>
      </w:r>
      <w:r>
        <w:tab/>
        <w:t>TS 38.523-1</w:t>
      </w:r>
      <w:bookmarkEnd w:id="779"/>
    </w:p>
    <w:p w14:paraId="2191670D" w14:textId="29355016" w:rsidR="00DD11A7" w:rsidRDefault="00DD11A7" w:rsidP="00DD11A7">
      <w:pPr>
        <w:rPr>
          <w:rFonts w:ascii="Arial" w:hAnsi="Arial" w:cs="Arial"/>
          <w:b/>
          <w:sz w:val="24"/>
        </w:rPr>
      </w:pPr>
      <w:r>
        <w:rPr>
          <w:rFonts w:ascii="Arial" w:hAnsi="Arial" w:cs="Arial"/>
          <w:b/>
          <w:color w:val="0000FF"/>
          <w:sz w:val="24"/>
        </w:rPr>
        <w:t>R5-251880</w:t>
      </w:r>
      <w:r>
        <w:rPr>
          <w:rFonts w:ascii="Arial" w:hAnsi="Arial" w:cs="Arial"/>
          <w:b/>
          <w:color w:val="0000FF"/>
          <w:sz w:val="24"/>
        </w:rPr>
        <w:tab/>
      </w:r>
      <w:r>
        <w:rPr>
          <w:rFonts w:ascii="Arial" w:hAnsi="Arial" w:cs="Arial"/>
          <w:b/>
          <w:sz w:val="24"/>
        </w:rPr>
        <w:t xml:space="preserve">Addition of new test case 12.3.1.1.5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Announcing Alert</w:t>
      </w:r>
    </w:p>
    <w:p w14:paraId="7BF6EF3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CR-4926  Cat: F (Rel-18)</w:t>
      </w:r>
      <w:r>
        <w:rPr>
          <w:i/>
        </w:rPr>
        <w:br/>
      </w:r>
      <w:r>
        <w:rPr>
          <w:i/>
        </w:rPr>
        <w:br/>
      </w:r>
      <w:r>
        <w:rPr>
          <w:i/>
        </w:rPr>
        <w:tab/>
      </w:r>
      <w:r>
        <w:rPr>
          <w:i/>
        </w:rPr>
        <w:tab/>
      </w:r>
      <w:r>
        <w:rPr>
          <w:i/>
        </w:rPr>
        <w:tab/>
      </w:r>
      <w:r>
        <w:rPr>
          <w:i/>
        </w:rPr>
        <w:tab/>
      </w:r>
      <w:r>
        <w:rPr>
          <w:i/>
        </w:rPr>
        <w:tab/>
        <w:t>Source: China Telecom</w:t>
      </w:r>
    </w:p>
    <w:p w14:paraId="6512F987" w14:textId="77777777" w:rsidR="00DD11A7" w:rsidRDefault="00DD11A7" w:rsidP="00DD11A7">
      <w:pPr>
        <w:rPr>
          <w:rFonts w:ascii="Arial" w:hAnsi="Arial" w:cs="Arial"/>
          <w:b/>
        </w:rPr>
      </w:pPr>
      <w:r>
        <w:rPr>
          <w:rFonts w:ascii="Arial" w:hAnsi="Arial" w:cs="Arial"/>
          <w:b/>
        </w:rPr>
        <w:t xml:space="preserve">Discussion: </w:t>
      </w:r>
    </w:p>
    <w:p w14:paraId="0688F663" w14:textId="77777777" w:rsidR="00DD11A7" w:rsidRDefault="00DD11A7" w:rsidP="00DD11A7">
      <w:r>
        <w:t>Rel-19!</w:t>
      </w:r>
    </w:p>
    <w:p w14:paraId="52231CAA" w14:textId="77777777" w:rsidR="00DD11A7" w:rsidRDefault="00DD11A7" w:rsidP="00DD11A7">
      <w:r>
        <w:t>r1</w:t>
      </w:r>
    </w:p>
    <w:p w14:paraId="2CC98B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R5-253099</w:t>
      </w:r>
      <w:r>
        <w:rPr>
          <w:color w:val="993300"/>
          <w:u w:val="single"/>
        </w:rPr>
        <w:t>.</w:t>
      </w:r>
    </w:p>
    <w:p w14:paraId="37B134E3" w14:textId="2C8B803A" w:rsidR="00DD11A7" w:rsidRDefault="00DD11A7" w:rsidP="00DD11A7">
      <w:pPr>
        <w:rPr>
          <w:rFonts w:ascii="Arial" w:hAnsi="Arial" w:cs="Arial"/>
          <w:b/>
          <w:sz w:val="24"/>
        </w:rPr>
      </w:pPr>
      <w:r>
        <w:rPr>
          <w:rFonts w:ascii="Arial" w:hAnsi="Arial" w:cs="Arial"/>
          <w:b/>
          <w:color w:val="0000FF"/>
          <w:sz w:val="24"/>
        </w:rPr>
        <w:t>R5-253099</w:t>
      </w:r>
      <w:r>
        <w:rPr>
          <w:rFonts w:ascii="Arial" w:hAnsi="Arial" w:cs="Arial"/>
          <w:b/>
          <w:color w:val="0000FF"/>
          <w:sz w:val="24"/>
        </w:rPr>
        <w:tab/>
      </w:r>
      <w:r>
        <w:rPr>
          <w:rFonts w:ascii="Arial" w:hAnsi="Arial" w:cs="Arial"/>
          <w:b/>
          <w:sz w:val="24"/>
        </w:rPr>
        <w:t xml:space="preserve">Addition of new test case 12.3.1.1.5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Announcing Alert</w:t>
      </w:r>
    </w:p>
    <w:p w14:paraId="347DC44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CR-4926  rev 1 Cat: F (Rel-19)</w:t>
      </w:r>
      <w:r>
        <w:rPr>
          <w:i/>
        </w:rPr>
        <w:br/>
      </w:r>
      <w:r>
        <w:rPr>
          <w:i/>
        </w:rPr>
        <w:br/>
      </w:r>
      <w:r>
        <w:rPr>
          <w:i/>
        </w:rPr>
        <w:tab/>
      </w:r>
      <w:r>
        <w:rPr>
          <w:i/>
        </w:rPr>
        <w:tab/>
      </w:r>
      <w:r>
        <w:rPr>
          <w:i/>
        </w:rPr>
        <w:tab/>
      </w:r>
      <w:r>
        <w:rPr>
          <w:i/>
        </w:rPr>
        <w:tab/>
      </w:r>
      <w:r>
        <w:rPr>
          <w:i/>
        </w:rPr>
        <w:tab/>
        <w:t>Source: China Telecom</w:t>
      </w:r>
    </w:p>
    <w:p w14:paraId="30C7431A" w14:textId="77777777" w:rsidR="00DD11A7" w:rsidRDefault="00DD11A7" w:rsidP="00DD11A7">
      <w:pPr>
        <w:rPr>
          <w:color w:val="808080"/>
        </w:rPr>
      </w:pPr>
      <w:r>
        <w:rPr>
          <w:color w:val="808080"/>
        </w:rPr>
        <w:t>(Replaces R5-251880)</w:t>
      </w:r>
    </w:p>
    <w:p w14:paraId="0A742B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13C10" w14:textId="54D6F781" w:rsidR="00DD11A7" w:rsidRDefault="00DD11A7" w:rsidP="00DD11A7">
      <w:pPr>
        <w:rPr>
          <w:rFonts w:ascii="Arial" w:hAnsi="Arial" w:cs="Arial"/>
          <w:b/>
          <w:sz w:val="24"/>
        </w:rPr>
      </w:pPr>
      <w:r>
        <w:rPr>
          <w:rFonts w:ascii="Arial" w:hAnsi="Arial" w:cs="Arial"/>
          <w:b/>
          <w:color w:val="0000FF"/>
          <w:sz w:val="24"/>
        </w:rPr>
        <w:t>R5-251881</w:t>
      </w:r>
      <w:r>
        <w:rPr>
          <w:rFonts w:ascii="Arial" w:hAnsi="Arial" w:cs="Arial"/>
          <w:b/>
          <w:color w:val="0000FF"/>
          <w:sz w:val="24"/>
        </w:rPr>
        <w:tab/>
      </w:r>
      <w:r>
        <w:rPr>
          <w:rFonts w:ascii="Arial" w:hAnsi="Arial" w:cs="Arial"/>
          <w:b/>
          <w:sz w:val="24"/>
        </w:rPr>
        <w:t xml:space="preserve">Addition of new test case 12.3.1.1.6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Match Report</w:t>
      </w:r>
    </w:p>
    <w:p w14:paraId="320E3C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CR-4927  Cat: F (Rel-18)</w:t>
      </w:r>
      <w:r>
        <w:rPr>
          <w:i/>
        </w:rPr>
        <w:br/>
      </w:r>
      <w:r>
        <w:rPr>
          <w:i/>
        </w:rPr>
        <w:lastRenderedPageBreak/>
        <w:br/>
      </w:r>
      <w:r>
        <w:rPr>
          <w:i/>
        </w:rPr>
        <w:tab/>
      </w:r>
      <w:r>
        <w:rPr>
          <w:i/>
        </w:rPr>
        <w:tab/>
      </w:r>
      <w:r>
        <w:rPr>
          <w:i/>
        </w:rPr>
        <w:tab/>
      </w:r>
      <w:r>
        <w:rPr>
          <w:i/>
        </w:rPr>
        <w:tab/>
      </w:r>
      <w:r>
        <w:rPr>
          <w:i/>
        </w:rPr>
        <w:tab/>
        <w:t>Source: China Telecom</w:t>
      </w:r>
    </w:p>
    <w:p w14:paraId="54CFC514" w14:textId="77777777" w:rsidR="00DD11A7" w:rsidRDefault="00DD11A7" w:rsidP="00DD11A7">
      <w:pPr>
        <w:rPr>
          <w:rFonts w:ascii="Arial" w:hAnsi="Arial" w:cs="Arial"/>
          <w:b/>
        </w:rPr>
      </w:pPr>
      <w:r>
        <w:rPr>
          <w:rFonts w:ascii="Arial" w:hAnsi="Arial" w:cs="Arial"/>
          <w:b/>
        </w:rPr>
        <w:t xml:space="preserve">Discussion: </w:t>
      </w:r>
    </w:p>
    <w:p w14:paraId="3F734CCD" w14:textId="77777777" w:rsidR="00DD11A7" w:rsidRDefault="00DD11A7" w:rsidP="00DD11A7">
      <w:r>
        <w:t>Rel-19!!</w:t>
      </w:r>
    </w:p>
    <w:p w14:paraId="4550A38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R5-253100</w:t>
      </w:r>
      <w:r>
        <w:rPr>
          <w:color w:val="993300"/>
          <w:u w:val="single"/>
        </w:rPr>
        <w:t>.</w:t>
      </w:r>
    </w:p>
    <w:p w14:paraId="5A0E2AB0" w14:textId="04F3E6E5" w:rsidR="00DD11A7" w:rsidRDefault="00DD11A7" w:rsidP="00DD11A7">
      <w:pPr>
        <w:rPr>
          <w:rFonts w:ascii="Arial" w:hAnsi="Arial" w:cs="Arial"/>
          <w:b/>
          <w:sz w:val="24"/>
        </w:rPr>
      </w:pPr>
      <w:r>
        <w:rPr>
          <w:rFonts w:ascii="Arial" w:hAnsi="Arial" w:cs="Arial"/>
          <w:b/>
          <w:color w:val="0000FF"/>
          <w:sz w:val="24"/>
        </w:rPr>
        <w:t>R5-253100</w:t>
      </w:r>
      <w:r>
        <w:rPr>
          <w:rFonts w:ascii="Arial" w:hAnsi="Arial" w:cs="Arial"/>
          <w:b/>
          <w:color w:val="0000FF"/>
          <w:sz w:val="24"/>
        </w:rPr>
        <w:tab/>
      </w:r>
      <w:r>
        <w:rPr>
          <w:rFonts w:ascii="Arial" w:hAnsi="Arial" w:cs="Arial"/>
          <w:b/>
          <w:sz w:val="24"/>
        </w:rPr>
        <w:t xml:space="preserve">Addition of new test case 12.3.1.1.6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Match Report</w:t>
      </w:r>
    </w:p>
    <w:p w14:paraId="7CE53C3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CR-4927  rev 1 Cat: F (Rel-19)</w:t>
      </w:r>
      <w:r>
        <w:rPr>
          <w:i/>
        </w:rPr>
        <w:br/>
      </w:r>
      <w:r>
        <w:rPr>
          <w:i/>
        </w:rPr>
        <w:br/>
      </w:r>
      <w:r>
        <w:rPr>
          <w:i/>
        </w:rPr>
        <w:tab/>
      </w:r>
      <w:r>
        <w:rPr>
          <w:i/>
        </w:rPr>
        <w:tab/>
      </w:r>
      <w:r>
        <w:rPr>
          <w:i/>
        </w:rPr>
        <w:tab/>
      </w:r>
      <w:r>
        <w:rPr>
          <w:i/>
        </w:rPr>
        <w:tab/>
      </w:r>
      <w:r>
        <w:rPr>
          <w:i/>
        </w:rPr>
        <w:tab/>
        <w:t>Source: China Telecom</w:t>
      </w:r>
    </w:p>
    <w:p w14:paraId="336883FE" w14:textId="77777777" w:rsidR="00DD11A7" w:rsidRDefault="00DD11A7" w:rsidP="00DD11A7">
      <w:pPr>
        <w:rPr>
          <w:color w:val="808080"/>
        </w:rPr>
      </w:pPr>
      <w:r>
        <w:rPr>
          <w:color w:val="808080"/>
        </w:rPr>
        <w:t>(Replaces R5-251881)</w:t>
      </w:r>
    </w:p>
    <w:p w14:paraId="7126EE8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10294" w14:textId="752CD8C0" w:rsidR="00DD11A7" w:rsidRDefault="00DD11A7" w:rsidP="00DD11A7">
      <w:pPr>
        <w:rPr>
          <w:rFonts w:ascii="Arial" w:hAnsi="Arial" w:cs="Arial"/>
          <w:b/>
          <w:sz w:val="24"/>
        </w:rPr>
      </w:pPr>
      <w:r>
        <w:rPr>
          <w:rFonts w:ascii="Arial" w:hAnsi="Arial" w:cs="Arial"/>
          <w:b/>
          <w:color w:val="0000FF"/>
          <w:sz w:val="24"/>
        </w:rPr>
        <w:t>R5-252532</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w:t>
      </w:r>
    </w:p>
    <w:p w14:paraId="0FE0EC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CR-3491  Cat: F (Rel-18)</w:t>
      </w:r>
      <w:r>
        <w:rPr>
          <w:i/>
        </w:rPr>
        <w:br/>
      </w:r>
      <w:r>
        <w:rPr>
          <w:i/>
        </w:rPr>
        <w:br/>
      </w:r>
      <w:r>
        <w:rPr>
          <w:i/>
        </w:rPr>
        <w:tab/>
      </w:r>
      <w:r>
        <w:rPr>
          <w:i/>
        </w:rPr>
        <w:tab/>
      </w:r>
      <w:r>
        <w:rPr>
          <w:i/>
        </w:rPr>
        <w:tab/>
      </w:r>
      <w:r>
        <w:rPr>
          <w:i/>
        </w:rPr>
        <w:tab/>
      </w:r>
      <w:r>
        <w:rPr>
          <w:i/>
        </w:rPr>
        <w:tab/>
        <w:t>Source: TDIA, CATT</w:t>
      </w:r>
    </w:p>
    <w:p w14:paraId="5FD6F7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2F3FE" w14:textId="7F8E64D8" w:rsidR="00DD11A7" w:rsidRDefault="00DD11A7" w:rsidP="00DD11A7">
      <w:pPr>
        <w:rPr>
          <w:rFonts w:ascii="Arial" w:hAnsi="Arial" w:cs="Arial"/>
          <w:b/>
          <w:sz w:val="24"/>
        </w:rPr>
      </w:pPr>
      <w:r>
        <w:rPr>
          <w:rFonts w:ascii="Arial" w:hAnsi="Arial" w:cs="Arial"/>
          <w:b/>
          <w:color w:val="0000FF"/>
          <w:sz w:val="24"/>
        </w:rPr>
        <w:t>R5-252533</w:t>
      </w:r>
      <w:r>
        <w:rPr>
          <w:rFonts w:ascii="Arial" w:hAnsi="Arial" w:cs="Arial"/>
          <w:b/>
          <w:color w:val="0000FF"/>
          <w:sz w:val="24"/>
        </w:rPr>
        <w:tab/>
      </w:r>
      <w:r>
        <w:rPr>
          <w:rFonts w:ascii="Arial" w:hAnsi="Arial" w:cs="Arial"/>
          <w:b/>
          <w:sz w:val="24"/>
        </w:rPr>
        <w:t>Update of TC Test case 12.3.1.1.16</w:t>
      </w:r>
    </w:p>
    <w:p w14:paraId="120D550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CR-3492  Cat: F (Rel-18)</w:t>
      </w:r>
      <w:r>
        <w:rPr>
          <w:i/>
        </w:rPr>
        <w:br/>
      </w:r>
      <w:r>
        <w:rPr>
          <w:i/>
        </w:rPr>
        <w:br/>
      </w:r>
      <w:r>
        <w:rPr>
          <w:i/>
        </w:rPr>
        <w:tab/>
      </w:r>
      <w:r>
        <w:rPr>
          <w:i/>
        </w:rPr>
        <w:tab/>
      </w:r>
      <w:r>
        <w:rPr>
          <w:i/>
        </w:rPr>
        <w:tab/>
      </w:r>
      <w:r>
        <w:rPr>
          <w:i/>
        </w:rPr>
        <w:tab/>
      </w:r>
      <w:r>
        <w:rPr>
          <w:i/>
        </w:rPr>
        <w:tab/>
        <w:t>Source: TDIA, CATT</w:t>
      </w:r>
    </w:p>
    <w:p w14:paraId="4BDAD9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D51C1" w14:textId="6FA033C7" w:rsidR="00DD11A7" w:rsidRDefault="00DD11A7" w:rsidP="00DD11A7">
      <w:pPr>
        <w:rPr>
          <w:rFonts w:ascii="Arial" w:hAnsi="Arial" w:cs="Arial"/>
          <w:b/>
          <w:sz w:val="24"/>
        </w:rPr>
      </w:pPr>
      <w:r>
        <w:rPr>
          <w:rFonts w:ascii="Arial" w:hAnsi="Arial" w:cs="Arial"/>
          <w:b/>
          <w:color w:val="0000FF"/>
          <w:sz w:val="24"/>
        </w:rPr>
        <w:t>R5-252534</w:t>
      </w:r>
      <w:r>
        <w:rPr>
          <w:rFonts w:ascii="Arial" w:hAnsi="Arial" w:cs="Arial"/>
          <w:b/>
          <w:color w:val="0000FF"/>
          <w:sz w:val="24"/>
        </w:rPr>
        <w:tab/>
      </w:r>
      <w:r>
        <w:rPr>
          <w:rFonts w:ascii="Arial" w:hAnsi="Arial" w:cs="Arial"/>
          <w:b/>
          <w:sz w:val="24"/>
        </w:rPr>
        <w:t xml:space="preserve">Addition of new test case </w:t>
      </w:r>
      <w:proofErr w:type="spellStart"/>
      <w:r>
        <w:rPr>
          <w:rFonts w:ascii="Arial" w:hAnsi="Arial" w:cs="Arial"/>
          <w:b/>
          <w:sz w:val="24"/>
        </w:rPr>
        <w:t>Sidelink</w:t>
      </w:r>
      <w:proofErr w:type="spellEnd"/>
      <w:r>
        <w:rPr>
          <w:rFonts w:ascii="Arial" w:hAnsi="Arial" w:cs="Arial"/>
          <w:b/>
          <w:sz w:val="24"/>
        </w:rPr>
        <w:t xml:space="preserve"> Relay / L2 U2N / Remote UE / Switching from indirect to direct path</w:t>
      </w:r>
    </w:p>
    <w:p w14:paraId="4D07354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CR-3493  Cat: F (Rel-18)</w:t>
      </w:r>
      <w:r>
        <w:rPr>
          <w:i/>
        </w:rPr>
        <w:br/>
      </w:r>
      <w:r>
        <w:rPr>
          <w:i/>
        </w:rPr>
        <w:br/>
      </w:r>
      <w:r>
        <w:rPr>
          <w:i/>
        </w:rPr>
        <w:tab/>
      </w:r>
      <w:r>
        <w:rPr>
          <w:i/>
        </w:rPr>
        <w:tab/>
      </w:r>
      <w:r>
        <w:rPr>
          <w:i/>
        </w:rPr>
        <w:tab/>
      </w:r>
      <w:r>
        <w:rPr>
          <w:i/>
        </w:rPr>
        <w:tab/>
      </w:r>
      <w:r>
        <w:rPr>
          <w:i/>
        </w:rPr>
        <w:tab/>
        <w:t>Source: TDIA, CATT</w:t>
      </w:r>
    </w:p>
    <w:p w14:paraId="35A212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6552A" w14:textId="41C34C11" w:rsidR="00DD11A7" w:rsidRDefault="00DD11A7" w:rsidP="00DD11A7">
      <w:pPr>
        <w:rPr>
          <w:rFonts w:ascii="Arial" w:hAnsi="Arial" w:cs="Arial"/>
          <w:b/>
          <w:sz w:val="24"/>
        </w:rPr>
      </w:pPr>
      <w:r>
        <w:rPr>
          <w:rFonts w:ascii="Arial" w:hAnsi="Arial" w:cs="Arial"/>
          <w:b/>
          <w:color w:val="0000FF"/>
          <w:sz w:val="24"/>
        </w:rPr>
        <w:t>R5-252535</w:t>
      </w:r>
      <w:r>
        <w:rPr>
          <w:rFonts w:ascii="Arial" w:hAnsi="Arial" w:cs="Arial"/>
          <w:b/>
          <w:color w:val="0000FF"/>
          <w:sz w:val="24"/>
        </w:rPr>
        <w:tab/>
      </w:r>
      <w:r>
        <w:rPr>
          <w:rFonts w:ascii="Arial" w:hAnsi="Arial" w:cs="Arial"/>
          <w:b/>
          <w:sz w:val="24"/>
        </w:rPr>
        <w:t>Addition of ASP Definitions for Sounding Reference Signal</w:t>
      </w:r>
    </w:p>
    <w:p w14:paraId="17FE13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CR-3494  Cat: F (Rel-18)</w:t>
      </w:r>
      <w:r>
        <w:rPr>
          <w:i/>
        </w:rPr>
        <w:br/>
      </w:r>
      <w:r>
        <w:rPr>
          <w:i/>
        </w:rPr>
        <w:br/>
      </w:r>
      <w:r>
        <w:rPr>
          <w:i/>
        </w:rPr>
        <w:tab/>
      </w:r>
      <w:r>
        <w:rPr>
          <w:i/>
        </w:rPr>
        <w:tab/>
      </w:r>
      <w:r>
        <w:rPr>
          <w:i/>
        </w:rPr>
        <w:tab/>
      </w:r>
      <w:r>
        <w:rPr>
          <w:i/>
        </w:rPr>
        <w:tab/>
      </w:r>
      <w:r>
        <w:rPr>
          <w:i/>
        </w:rPr>
        <w:tab/>
        <w:t>Source: TDIA, CATT</w:t>
      </w:r>
    </w:p>
    <w:p w14:paraId="4799C99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3A69F" w14:textId="15D1B3A9" w:rsidR="00DD11A7" w:rsidRDefault="00DD11A7" w:rsidP="00DD11A7">
      <w:pPr>
        <w:rPr>
          <w:rFonts w:ascii="Arial" w:hAnsi="Arial" w:cs="Arial"/>
          <w:b/>
          <w:sz w:val="24"/>
        </w:rPr>
      </w:pPr>
      <w:r>
        <w:rPr>
          <w:rFonts w:ascii="Arial" w:hAnsi="Arial" w:cs="Arial"/>
          <w:b/>
          <w:color w:val="0000FF"/>
          <w:sz w:val="24"/>
        </w:rPr>
        <w:t>R5-252536</w:t>
      </w:r>
      <w:r>
        <w:rPr>
          <w:rFonts w:ascii="Arial" w:hAnsi="Arial" w:cs="Arial"/>
          <w:b/>
          <w:color w:val="0000FF"/>
          <w:sz w:val="24"/>
        </w:rPr>
        <w:tab/>
      </w:r>
      <w:r>
        <w:rPr>
          <w:rFonts w:ascii="Arial" w:hAnsi="Arial" w:cs="Arial"/>
          <w:b/>
          <w:sz w:val="24"/>
        </w:rPr>
        <w:t xml:space="preserve">Addition of new test case 12.3.1.1.22 </w:t>
      </w:r>
      <w:proofErr w:type="spellStart"/>
      <w:r>
        <w:rPr>
          <w:rFonts w:ascii="Arial" w:hAnsi="Arial" w:cs="Arial"/>
          <w:b/>
          <w:sz w:val="24"/>
        </w:rPr>
        <w:t>Sidelink</w:t>
      </w:r>
      <w:proofErr w:type="spellEnd"/>
      <w:r>
        <w:rPr>
          <w:rFonts w:ascii="Arial" w:hAnsi="Arial" w:cs="Arial"/>
          <w:b/>
          <w:sz w:val="24"/>
        </w:rPr>
        <w:t xml:space="preserve"> Relay / L2 U2N / Remote UE / Switching from direct to indirect path</w:t>
      </w:r>
    </w:p>
    <w:p w14:paraId="68F5288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CR-3495  Cat: F (Rel-18)</w:t>
      </w:r>
      <w:r>
        <w:rPr>
          <w:i/>
        </w:rPr>
        <w:br/>
      </w:r>
      <w:r>
        <w:rPr>
          <w:i/>
        </w:rPr>
        <w:lastRenderedPageBreak/>
        <w:br/>
      </w:r>
      <w:r>
        <w:rPr>
          <w:i/>
        </w:rPr>
        <w:tab/>
      </w:r>
      <w:r>
        <w:rPr>
          <w:i/>
        </w:rPr>
        <w:tab/>
      </w:r>
      <w:r>
        <w:rPr>
          <w:i/>
        </w:rPr>
        <w:tab/>
      </w:r>
      <w:r>
        <w:rPr>
          <w:i/>
        </w:rPr>
        <w:tab/>
      </w:r>
      <w:r>
        <w:rPr>
          <w:i/>
        </w:rPr>
        <w:tab/>
        <w:t>Source: TDIA, CATT</w:t>
      </w:r>
    </w:p>
    <w:p w14:paraId="2D6A2F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860975" w14:textId="122B5E66" w:rsidR="00DD11A7" w:rsidRDefault="00DD11A7" w:rsidP="00DD11A7">
      <w:pPr>
        <w:rPr>
          <w:rFonts w:ascii="Arial" w:hAnsi="Arial" w:cs="Arial"/>
          <w:b/>
          <w:sz w:val="24"/>
        </w:rPr>
      </w:pPr>
      <w:r>
        <w:rPr>
          <w:rFonts w:ascii="Arial" w:hAnsi="Arial" w:cs="Arial"/>
          <w:b/>
          <w:color w:val="0000FF"/>
          <w:sz w:val="24"/>
        </w:rPr>
        <w:t>R5-252537</w:t>
      </w:r>
      <w:r>
        <w:rPr>
          <w:rFonts w:ascii="Arial" w:hAnsi="Arial" w:cs="Arial"/>
          <w:b/>
          <w:color w:val="0000FF"/>
          <w:sz w:val="24"/>
        </w:rPr>
        <w:tab/>
      </w:r>
      <w:r>
        <w:rPr>
          <w:rFonts w:ascii="Arial" w:hAnsi="Arial" w:cs="Arial"/>
          <w:b/>
          <w:sz w:val="24"/>
        </w:rPr>
        <w:t xml:space="preserve">Addition of new test case 12.3.1.2.5 </w:t>
      </w:r>
      <w:proofErr w:type="spellStart"/>
      <w:r>
        <w:rPr>
          <w:rFonts w:ascii="Arial" w:hAnsi="Arial" w:cs="Arial"/>
          <w:b/>
          <w:sz w:val="24"/>
        </w:rPr>
        <w:t>Sidelink</w:t>
      </w:r>
      <w:proofErr w:type="spellEnd"/>
      <w:r>
        <w:rPr>
          <w:rFonts w:ascii="Arial" w:hAnsi="Arial" w:cs="Arial"/>
          <w:b/>
          <w:sz w:val="24"/>
        </w:rPr>
        <w:t xml:space="preserve"> Relay / L2 U2N / Relay UE / System information acquisition</w:t>
      </w:r>
    </w:p>
    <w:p w14:paraId="12EBA46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CR-3496  Cat: F (Rel-18)</w:t>
      </w:r>
      <w:r>
        <w:rPr>
          <w:i/>
        </w:rPr>
        <w:br/>
      </w:r>
      <w:r>
        <w:rPr>
          <w:i/>
        </w:rPr>
        <w:br/>
      </w:r>
      <w:r>
        <w:rPr>
          <w:i/>
        </w:rPr>
        <w:tab/>
      </w:r>
      <w:r>
        <w:rPr>
          <w:i/>
        </w:rPr>
        <w:tab/>
      </w:r>
      <w:r>
        <w:rPr>
          <w:i/>
        </w:rPr>
        <w:tab/>
      </w:r>
      <w:r>
        <w:rPr>
          <w:i/>
        </w:rPr>
        <w:tab/>
      </w:r>
      <w:r>
        <w:rPr>
          <w:i/>
        </w:rPr>
        <w:tab/>
        <w:t>Source: TDIA, CATT</w:t>
      </w:r>
    </w:p>
    <w:p w14:paraId="781CE6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39241" w14:textId="42494AE1" w:rsidR="00DD11A7" w:rsidRDefault="00DD11A7" w:rsidP="00DD11A7">
      <w:pPr>
        <w:rPr>
          <w:rFonts w:ascii="Arial" w:hAnsi="Arial" w:cs="Arial"/>
          <w:b/>
          <w:sz w:val="24"/>
        </w:rPr>
      </w:pPr>
      <w:r>
        <w:rPr>
          <w:rFonts w:ascii="Arial" w:hAnsi="Arial" w:cs="Arial"/>
          <w:b/>
          <w:color w:val="0000FF"/>
          <w:sz w:val="24"/>
        </w:rPr>
        <w:t>R5-252538</w:t>
      </w:r>
      <w:r>
        <w:rPr>
          <w:rFonts w:ascii="Arial" w:hAnsi="Arial" w:cs="Arial"/>
          <w:b/>
          <w:color w:val="0000FF"/>
          <w:sz w:val="24"/>
        </w:rPr>
        <w:tab/>
      </w:r>
      <w:r>
        <w:rPr>
          <w:rFonts w:ascii="Arial" w:hAnsi="Arial" w:cs="Arial"/>
          <w:b/>
          <w:sz w:val="24"/>
        </w:rPr>
        <w:t>Update of test case 6.5.3.10</w:t>
      </w:r>
    </w:p>
    <w:p w14:paraId="6032BFB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CR-3497  Cat: F (Rel-18)</w:t>
      </w:r>
      <w:r>
        <w:rPr>
          <w:i/>
        </w:rPr>
        <w:br/>
      </w:r>
      <w:r>
        <w:rPr>
          <w:i/>
        </w:rPr>
        <w:br/>
      </w:r>
      <w:r>
        <w:rPr>
          <w:i/>
        </w:rPr>
        <w:tab/>
      </w:r>
      <w:r>
        <w:rPr>
          <w:i/>
        </w:rPr>
        <w:tab/>
      </w:r>
      <w:r>
        <w:rPr>
          <w:i/>
        </w:rPr>
        <w:tab/>
      </w:r>
      <w:r>
        <w:rPr>
          <w:i/>
        </w:rPr>
        <w:tab/>
      </w:r>
      <w:r>
        <w:rPr>
          <w:i/>
        </w:rPr>
        <w:tab/>
        <w:t>Source: TDIA, CATT</w:t>
      </w:r>
    </w:p>
    <w:p w14:paraId="045D247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F7CD0" w14:textId="7DF8A99D" w:rsidR="00DD11A7" w:rsidRDefault="00DD11A7" w:rsidP="00DD11A7">
      <w:pPr>
        <w:rPr>
          <w:rFonts w:ascii="Arial" w:hAnsi="Arial" w:cs="Arial"/>
          <w:b/>
          <w:sz w:val="24"/>
        </w:rPr>
      </w:pPr>
      <w:r>
        <w:rPr>
          <w:rFonts w:ascii="Arial" w:hAnsi="Arial" w:cs="Arial"/>
          <w:b/>
          <w:color w:val="0000FF"/>
          <w:sz w:val="24"/>
        </w:rPr>
        <w:t>R5-252539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sidelink</w:t>
      </w:r>
      <w:proofErr w:type="spellEnd"/>
      <w:r>
        <w:rPr>
          <w:rFonts w:ascii="Arial" w:hAnsi="Arial" w:cs="Arial"/>
          <w:b/>
          <w:sz w:val="24"/>
        </w:rPr>
        <w:t xml:space="preserve"> relay test case 12.3.1.1.9</w:t>
      </w:r>
    </w:p>
    <w:p w14:paraId="7F9E955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CR-4995  Cat: F (Rel-19)</w:t>
      </w:r>
      <w:r>
        <w:rPr>
          <w:i/>
        </w:rPr>
        <w:br/>
      </w:r>
      <w:r>
        <w:rPr>
          <w:i/>
        </w:rPr>
        <w:br/>
      </w:r>
      <w:r>
        <w:rPr>
          <w:i/>
        </w:rPr>
        <w:tab/>
      </w:r>
      <w:r>
        <w:rPr>
          <w:i/>
        </w:rPr>
        <w:tab/>
      </w:r>
      <w:r>
        <w:rPr>
          <w:i/>
        </w:rPr>
        <w:tab/>
      </w:r>
      <w:r>
        <w:rPr>
          <w:i/>
        </w:rPr>
        <w:tab/>
      </w:r>
      <w:r>
        <w:rPr>
          <w:i/>
        </w:rPr>
        <w:tab/>
        <w:t>Source: TDIA, CATT</w:t>
      </w:r>
    </w:p>
    <w:p w14:paraId="670B551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51769" w14:textId="0420F11C" w:rsidR="00DD11A7" w:rsidRDefault="00DD11A7" w:rsidP="00DD11A7">
      <w:pPr>
        <w:rPr>
          <w:rFonts w:ascii="Arial" w:hAnsi="Arial" w:cs="Arial"/>
          <w:b/>
          <w:sz w:val="24"/>
        </w:rPr>
      </w:pPr>
      <w:r>
        <w:rPr>
          <w:rFonts w:ascii="Arial" w:hAnsi="Arial" w:cs="Arial"/>
          <w:b/>
          <w:color w:val="0000FF"/>
          <w:sz w:val="24"/>
        </w:rPr>
        <w:t>R5-252540</w:t>
      </w:r>
      <w:r>
        <w:rPr>
          <w:rFonts w:ascii="Arial" w:hAnsi="Arial" w:cs="Arial"/>
          <w:b/>
          <w:color w:val="0000FF"/>
          <w:sz w:val="24"/>
        </w:rPr>
        <w:tab/>
      </w:r>
      <w:r>
        <w:rPr>
          <w:rFonts w:ascii="Arial" w:hAnsi="Arial" w:cs="Arial"/>
          <w:b/>
          <w:sz w:val="24"/>
        </w:rPr>
        <w:t xml:space="preserve">Addition of new test case 12.3.1.1.10 </w:t>
      </w:r>
      <w:proofErr w:type="spellStart"/>
      <w:r>
        <w:rPr>
          <w:rFonts w:ascii="Arial" w:hAnsi="Arial" w:cs="Arial"/>
          <w:b/>
          <w:sz w:val="24"/>
        </w:rPr>
        <w:t>Sidelink</w:t>
      </w:r>
      <w:proofErr w:type="spellEnd"/>
      <w:r>
        <w:rPr>
          <w:rFonts w:ascii="Arial" w:hAnsi="Arial" w:cs="Arial"/>
          <w:b/>
          <w:sz w:val="24"/>
        </w:rPr>
        <w:t xml:space="preserve"> Relay / L2 U2N / Remote UE / SRAP</w:t>
      </w:r>
    </w:p>
    <w:p w14:paraId="26EC9A5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CR-4996  Cat: F (Rel-19)</w:t>
      </w:r>
      <w:r>
        <w:rPr>
          <w:i/>
        </w:rPr>
        <w:br/>
      </w:r>
      <w:r>
        <w:rPr>
          <w:i/>
        </w:rPr>
        <w:br/>
      </w:r>
      <w:r>
        <w:rPr>
          <w:i/>
        </w:rPr>
        <w:tab/>
      </w:r>
      <w:r>
        <w:rPr>
          <w:i/>
        </w:rPr>
        <w:tab/>
      </w:r>
      <w:r>
        <w:rPr>
          <w:i/>
        </w:rPr>
        <w:tab/>
      </w:r>
      <w:r>
        <w:rPr>
          <w:i/>
        </w:rPr>
        <w:tab/>
      </w:r>
      <w:r>
        <w:rPr>
          <w:i/>
        </w:rPr>
        <w:tab/>
        <w:t>Source: TDIA, CATT</w:t>
      </w:r>
    </w:p>
    <w:p w14:paraId="145A3633" w14:textId="77777777" w:rsidR="00DD11A7" w:rsidRDefault="00DD11A7" w:rsidP="00DD11A7">
      <w:pPr>
        <w:rPr>
          <w:rFonts w:ascii="Arial" w:hAnsi="Arial" w:cs="Arial"/>
          <w:b/>
        </w:rPr>
      </w:pPr>
      <w:r>
        <w:rPr>
          <w:rFonts w:ascii="Arial" w:hAnsi="Arial" w:cs="Arial"/>
          <w:b/>
        </w:rPr>
        <w:t xml:space="preserve">Discussion: </w:t>
      </w:r>
    </w:p>
    <w:p w14:paraId="58948F1B" w14:textId="77777777" w:rsidR="00DD11A7" w:rsidRDefault="00DD11A7" w:rsidP="00DD11A7">
      <w:r>
        <w:t>r1</w:t>
      </w:r>
    </w:p>
    <w:p w14:paraId="74FDFC5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R5-253096</w:t>
      </w:r>
      <w:r>
        <w:rPr>
          <w:color w:val="993300"/>
          <w:u w:val="single"/>
        </w:rPr>
        <w:t>.</w:t>
      </w:r>
    </w:p>
    <w:p w14:paraId="4E50DBA9" w14:textId="30CA7644" w:rsidR="00DD11A7" w:rsidRDefault="00DD11A7" w:rsidP="00DD11A7">
      <w:pPr>
        <w:rPr>
          <w:rFonts w:ascii="Arial" w:hAnsi="Arial" w:cs="Arial"/>
          <w:b/>
          <w:sz w:val="24"/>
        </w:rPr>
      </w:pPr>
      <w:r>
        <w:rPr>
          <w:rFonts w:ascii="Arial" w:hAnsi="Arial" w:cs="Arial"/>
          <w:b/>
          <w:color w:val="0000FF"/>
          <w:sz w:val="24"/>
        </w:rPr>
        <w:t>R5-253096</w:t>
      </w:r>
      <w:r>
        <w:rPr>
          <w:rFonts w:ascii="Arial" w:hAnsi="Arial" w:cs="Arial"/>
          <w:b/>
          <w:color w:val="0000FF"/>
          <w:sz w:val="24"/>
        </w:rPr>
        <w:tab/>
      </w:r>
      <w:r>
        <w:rPr>
          <w:rFonts w:ascii="Arial" w:hAnsi="Arial" w:cs="Arial"/>
          <w:b/>
          <w:sz w:val="24"/>
        </w:rPr>
        <w:t xml:space="preserve">Addition of new test case 12.3.1.1.10 </w:t>
      </w:r>
      <w:proofErr w:type="spellStart"/>
      <w:r>
        <w:rPr>
          <w:rFonts w:ascii="Arial" w:hAnsi="Arial" w:cs="Arial"/>
          <w:b/>
          <w:sz w:val="24"/>
        </w:rPr>
        <w:t>Sidelink</w:t>
      </w:r>
      <w:proofErr w:type="spellEnd"/>
      <w:r>
        <w:rPr>
          <w:rFonts w:ascii="Arial" w:hAnsi="Arial" w:cs="Arial"/>
          <w:b/>
          <w:sz w:val="24"/>
        </w:rPr>
        <w:t xml:space="preserve"> Relay / L2 U2N / Remote UE / SRAP</w:t>
      </w:r>
    </w:p>
    <w:p w14:paraId="297AFA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CR-4996  rev 1 Cat: F (Rel-19)</w:t>
      </w:r>
      <w:r>
        <w:rPr>
          <w:i/>
        </w:rPr>
        <w:br/>
      </w:r>
      <w:r>
        <w:rPr>
          <w:i/>
        </w:rPr>
        <w:br/>
      </w:r>
      <w:r>
        <w:rPr>
          <w:i/>
        </w:rPr>
        <w:tab/>
      </w:r>
      <w:r>
        <w:rPr>
          <w:i/>
        </w:rPr>
        <w:tab/>
      </w:r>
      <w:r>
        <w:rPr>
          <w:i/>
        </w:rPr>
        <w:tab/>
      </w:r>
      <w:r>
        <w:rPr>
          <w:i/>
        </w:rPr>
        <w:tab/>
      </w:r>
      <w:r>
        <w:rPr>
          <w:i/>
        </w:rPr>
        <w:tab/>
        <w:t>Source: TDIA, CATT</w:t>
      </w:r>
    </w:p>
    <w:p w14:paraId="0EF2DADC" w14:textId="77777777" w:rsidR="00DD11A7" w:rsidRDefault="00DD11A7" w:rsidP="00DD11A7">
      <w:pPr>
        <w:rPr>
          <w:color w:val="808080"/>
        </w:rPr>
      </w:pPr>
      <w:r>
        <w:rPr>
          <w:color w:val="808080"/>
        </w:rPr>
        <w:t>(Replaces R5-252540)</w:t>
      </w:r>
    </w:p>
    <w:p w14:paraId="0EEC19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740FF" w14:textId="70F21322" w:rsidR="00DD11A7" w:rsidRDefault="00DD11A7" w:rsidP="00DD11A7">
      <w:pPr>
        <w:rPr>
          <w:rFonts w:ascii="Arial" w:hAnsi="Arial" w:cs="Arial"/>
          <w:b/>
          <w:sz w:val="24"/>
        </w:rPr>
      </w:pPr>
      <w:r>
        <w:rPr>
          <w:rFonts w:ascii="Arial" w:hAnsi="Arial" w:cs="Arial"/>
          <w:b/>
          <w:color w:val="0000FF"/>
          <w:sz w:val="24"/>
        </w:rPr>
        <w:t>R5-252541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sidelink</w:t>
      </w:r>
      <w:proofErr w:type="spellEnd"/>
      <w:r>
        <w:rPr>
          <w:rFonts w:ascii="Arial" w:hAnsi="Arial" w:cs="Arial"/>
          <w:b/>
          <w:sz w:val="24"/>
        </w:rPr>
        <w:t xml:space="preserve"> relay test case 12.3.1.2.13</w:t>
      </w:r>
    </w:p>
    <w:p w14:paraId="3697C12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CR-4997  Cat: F (Rel-19)</w:t>
      </w:r>
      <w:r>
        <w:rPr>
          <w:i/>
        </w:rPr>
        <w:br/>
      </w:r>
      <w:r>
        <w:rPr>
          <w:i/>
        </w:rPr>
        <w:lastRenderedPageBreak/>
        <w:br/>
      </w:r>
      <w:r>
        <w:rPr>
          <w:i/>
        </w:rPr>
        <w:tab/>
      </w:r>
      <w:r>
        <w:rPr>
          <w:i/>
        </w:rPr>
        <w:tab/>
      </w:r>
      <w:r>
        <w:rPr>
          <w:i/>
        </w:rPr>
        <w:tab/>
      </w:r>
      <w:r>
        <w:rPr>
          <w:i/>
        </w:rPr>
        <w:tab/>
      </w:r>
      <w:r>
        <w:rPr>
          <w:i/>
        </w:rPr>
        <w:tab/>
        <w:t>Source: TDIA, CATT</w:t>
      </w:r>
    </w:p>
    <w:p w14:paraId="50827C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B9E38" w14:textId="0A476E74" w:rsidR="00DD11A7" w:rsidRDefault="00DD11A7" w:rsidP="00DD11A7">
      <w:pPr>
        <w:rPr>
          <w:rFonts w:ascii="Arial" w:hAnsi="Arial" w:cs="Arial"/>
          <w:b/>
          <w:sz w:val="24"/>
        </w:rPr>
      </w:pPr>
      <w:r>
        <w:rPr>
          <w:rFonts w:ascii="Arial" w:hAnsi="Arial" w:cs="Arial"/>
          <w:b/>
          <w:color w:val="0000FF"/>
          <w:sz w:val="24"/>
        </w:rPr>
        <w:t>R5-252542</w:t>
      </w:r>
      <w:r>
        <w:rPr>
          <w:rFonts w:ascii="Arial" w:hAnsi="Arial" w:cs="Arial"/>
          <w:b/>
          <w:color w:val="0000FF"/>
          <w:sz w:val="24"/>
        </w:rPr>
        <w:tab/>
      </w:r>
      <w:r>
        <w:rPr>
          <w:rFonts w:ascii="Arial" w:hAnsi="Arial" w:cs="Arial"/>
          <w:b/>
          <w:sz w:val="24"/>
        </w:rPr>
        <w:t xml:space="preserve">Addition of new test case 12.3.1.2.17 </w:t>
      </w:r>
      <w:proofErr w:type="spellStart"/>
      <w:r>
        <w:rPr>
          <w:rFonts w:ascii="Arial" w:hAnsi="Arial" w:cs="Arial"/>
          <w:b/>
          <w:sz w:val="24"/>
        </w:rPr>
        <w:t>Sidelink</w:t>
      </w:r>
      <w:proofErr w:type="spellEnd"/>
      <w:r>
        <w:rPr>
          <w:rFonts w:ascii="Arial" w:hAnsi="Arial" w:cs="Arial"/>
          <w:b/>
          <w:sz w:val="24"/>
        </w:rPr>
        <w:t xml:space="preserve"> Relay / L2 U2N / Relay UE / SRAP</w:t>
      </w:r>
    </w:p>
    <w:p w14:paraId="0562C6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CR-4998  Cat: F (Rel-19)</w:t>
      </w:r>
      <w:r>
        <w:rPr>
          <w:i/>
        </w:rPr>
        <w:br/>
      </w:r>
      <w:r>
        <w:rPr>
          <w:i/>
        </w:rPr>
        <w:br/>
      </w:r>
      <w:r>
        <w:rPr>
          <w:i/>
        </w:rPr>
        <w:tab/>
      </w:r>
      <w:r>
        <w:rPr>
          <w:i/>
        </w:rPr>
        <w:tab/>
      </w:r>
      <w:r>
        <w:rPr>
          <w:i/>
        </w:rPr>
        <w:tab/>
      </w:r>
      <w:r>
        <w:rPr>
          <w:i/>
        </w:rPr>
        <w:tab/>
      </w:r>
      <w:r>
        <w:rPr>
          <w:i/>
        </w:rPr>
        <w:tab/>
        <w:t>Source: TDIA, CATT</w:t>
      </w:r>
    </w:p>
    <w:p w14:paraId="2C03AED0" w14:textId="77777777" w:rsidR="00DD11A7" w:rsidRDefault="00DD11A7" w:rsidP="00DD11A7">
      <w:pPr>
        <w:rPr>
          <w:rFonts w:ascii="Arial" w:hAnsi="Arial" w:cs="Arial"/>
          <w:b/>
        </w:rPr>
      </w:pPr>
      <w:r>
        <w:rPr>
          <w:rFonts w:ascii="Arial" w:hAnsi="Arial" w:cs="Arial"/>
          <w:b/>
        </w:rPr>
        <w:t xml:space="preserve">Discussion: </w:t>
      </w:r>
    </w:p>
    <w:p w14:paraId="16C802EB" w14:textId="77777777" w:rsidR="00DD11A7" w:rsidRDefault="00DD11A7" w:rsidP="00DD11A7">
      <w:r>
        <w:t>r1</w:t>
      </w:r>
    </w:p>
    <w:p w14:paraId="68C75F1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R5-253105</w:t>
      </w:r>
      <w:r>
        <w:rPr>
          <w:color w:val="993300"/>
          <w:u w:val="single"/>
        </w:rPr>
        <w:t>.</w:t>
      </w:r>
    </w:p>
    <w:p w14:paraId="4E728770" w14:textId="1CBE9723" w:rsidR="00DD11A7" w:rsidRDefault="00DD11A7" w:rsidP="00DD11A7">
      <w:pPr>
        <w:rPr>
          <w:rFonts w:ascii="Arial" w:hAnsi="Arial" w:cs="Arial"/>
          <w:b/>
          <w:sz w:val="24"/>
        </w:rPr>
      </w:pPr>
      <w:r>
        <w:rPr>
          <w:rFonts w:ascii="Arial" w:hAnsi="Arial" w:cs="Arial"/>
          <w:b/>
          <w:color w:val="0000FF"/>
          <w:sz w:val="24"/>
        </w:rPr>
        <w:t>R5-253105</w:t>
      </w:r>
      <w:r>
        <w:rPr>
          <w:rFonts w:ascii="Arial" w:hAnsi="Arial" w:cs="Arial"/>
          <w:b/>
          <w:color w:val="0000FF"/>
          <w:sz w:val="24"/>
        </w:rPr>
        <w:tab/>
      </w:r>
      <w:r>
        <w:rPr>
          <w:rFonts w:ascii="Arial" w:hAnsi="Arial" w:cs="Arial"/>
          <w:b/>
          <w:sz w:val="24"/>
        </w:rPr>
        <w:t xml:space="preserve">Addition of new test case 12.3.1.2.17 </w:t>
      </w:r>
      <w:proofErr w:type="spellStart"/>
      <w:r>
        <w:rPr>
          <w:rFonts w:ascii="Arial" w:hAnsi="Arial" w:cs="Arial"/>
          <w:b/>
          <w:sz w:val="24"/>
        </w:rPr>
        <w:t>Sidelink</w:t>
      </w:r>
      <w:proofErr w:type="spellEnd"/>
      <w:r>
        <w:rPr>
          <w:rFonts w:ascii="Arial" w:hAnsi="Arial" w:cs="Arial"/>
          <w:b/>
          <w:sz w:val="24"/>
        </w:rPr>
        <w:t xml:space="preserve"> Relay / L2 U2N / Relay UE / SRAP</w:t>
      </w:r>
    </w:p>
    <w:p w14:paraId="653E0F4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CR-4998  rev 1 Cat: F (Rel-19)</w:t>
      </w:r>
      <w:r>
        <w:rPr>
          <w:i/>
        </w:rPr>
        <w:br/>
      </w:r>
      <w:r>
        <w:rPr>
          <w:i/>
        </w:rPr>
        <w:br/>
      </w:r>
      <w:r>
        <w:rPr>
          <w:i/>
        </w:rPr>
        <w:tab/>
      </w:r>
      <w:r>
        <w:rPr>
          <w:i/>
        </w:rPr>
        <w:tab/>
      </w:r>
      <w:r>
        <w:rPr>
          <w:i/>
        </w:rPr>
        <w:tab/>
      </w:r>
      <w:r>
        <w:rPr>
          <w:i/>
        </w:rPr>
        <w:tab/>
      </w:r>
      <w:r>
        <w:rPr>
          <w:i/>
        </w:rPr>
        <w:tab/>
        <w:t>Source: TDIA, CATT</w:t>
      </w:r>
    </w:p>
    <w:p w14:paraId="54299E00" w14:textId="77777777" w:rsidR="00DD11A7" w:rsidRDefault="00DD11A7" w:rsidP="00DD11A7">
      <w:pPr>
        <w:rPr>
          <w:color w:val="808080"/>
        </w:rPr>
      </w:pPr>
      <w:r>
        <w:rPr>
          <w:color w:val="808080"/>
        </w:rPr>
        <w:t>(Replaces R5-252542)</w:t>
      </w:r>
    </w:p>
    <w:p w14:paraId="341BF6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888E" w14:textId="743F21FE" w:rsidR="00DD11A7" w:rsidRDefault="00DD11A7" w:rsidP="00DD11A7">
      <w:pPr>
        <w:rPr>
          <w:rFonts w:ascii="Arial" w:hAnsi="Arial" w:cs="Arial"/>
          <w:b/>
          <w:sz w:val="24"/>
        </w:rPr>
      </w:pPr>
      <w:r>
        <w:rPr>
          <w:rFonts w:ascii="Arial" w:hAnsi="Arial" w:cs="Arial"/>
          <w:b/>
          <w:color w:val="0000FF"/>
          <w:sz w:val="24"/>
        </w:rPr>
        <w:t>R5-252563</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w:t>
      </w:r>
    </w:p>
    <w:p w14:paraId="6EE8C9E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CR-5000  Cat: F (Rel-19)</w:t>
      </w:r>
      <w:r>
        <w:rPr>
          <w:i/>
        </w:rPr>
        <w:br/>
      </w:r>
      <w:r>
        <w:rPr>
          <w:i/>
        </w:rPr>
        <w:br/>
      </w:r>
      <w:r>
        <w:rPr>
          <w:i/>
        </w:rPr>
        <w:tab/>
      </w:r>
      <w:r>
        <w:rPr>
          <w:i/>
        </w:rPr>
        <w:tab/>
      </w:r>
      <w:r>
        <w:rPr>
          <w:i/>
        </w:rPr>
        <w:tab/>
      </w:r>
      <w:r>
        <w:rPr>
          <w:i/>
        </w:rPr>
        <w:tab/>
      </w:r>
      <w:r>
        <w:rPr>
          <w:i/>
        </w:rPr>
        <w:tab/>
        <w:t>Source: TDIA, CATT</w:t>
      </w:r>
    </w:p>
    <w:p w14:paraId="5E4802B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19B1B" w14:textId="3C0685BA" w:rsidR="00DD11A7" w:rsidRDefault="00DD11A7" w:rsidP="00DD11A7">
      <w:pPr>
        <w:rPr>
          <w:rFonts w:ascii="Arial" w:hAnsi="Arial" w:cs="Arial"/>
          <w:b/>
          <w:sz w:val="24"/>
        </w:rPr>
      </w:pPr>
      <w:r>
        <w:rPr>
          <w:rFonts w:ascii="Arial" w:hAnsi="Arial" w:cs="Arial"/>
          <w:b/>
          <w:color w:val="0000FF"/>
          <w:sz w:val="24"/>
        </w:rPr>
        <w:t>R5-252564</w:t>
      </w:r>
      <w:r>
        <w:rPr>
          <w:rFonts w:ascii="Arial" w:hAnsi="Arial" w:cs="Arial"/>
          <w:b/>
          <w:color w:val="0000FF"/>
          <w:sz w:val="24"/>
        </w:rPr>
        <w:tab/>
      </w:r>
      <w:r>
        <w:rPr>
          <w:rFonts w:ascii="Arial" w:hAnsi="Arial" w:cs="Arial"/>
          <w:b/>
          <w:sz w:val="24"/>
        </w:rPr>
        <w:t>Update of TC Test case 12.3.1.1.16</w:t>
      </w:r>
    </w:p>
    <w:p w14:paraId="05B21F0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CR-5001  Cat: F (Rel-19)</w:t>
      </w:r>
      <w:r>
        <w:rPr>
          <w:i/>
        </w:rPr>
        <w:br/>
      </w:r>
      <w:r>
        <w:rPr>
          <w:i/>
        </w:rPr>
        <w:br/>
      </w:r>
      <w:r>
        <w:rPr>
          <w:i/>
        </w:rPr>
        <w:tab/>
      </w:r>
      <w:r>
        <w:rPr>
          <w:i/>
        </w:rPr>
        <w:tab/>
      </w:r>
      <w:r>
        <w:rPr>
          <w:i/>
        </w:rPr>
        <w:tab/>
      </w:r>
      <w:r>
        <w:rPr>
          <w:i/>
        </w:rPr>
        <w:tab/>
      </w:r>
      <w:r>
        <w:rPr>
          <w:i/>
        </w:rPr>
        <w:tab/>
        <w:t>Source: TDIA, CATT</w:t>
      </w:r>
    </w:p>
    <w:p w14:paraId="335102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6A2D4" w14:textId="6F625B9B" w:rsidR="00DD11A7" w:rsidRDefault="00DD11A7" w:rsidP="00DD11A7">
      <w:pPr>
        <w:rPr>
          <w:rFonts w:ascii="Arial" w:hAnsi="Arial" w:cs="Arial"/>
          <w:b/>
          <w:sz w:val="24"/>
        </w:rPr>
      </w:pPr>
      <w:r>
        <w:rPr>
          <w:rFonts w:ascii="Arial" w:hAnsi="Arial" w:cs="Arial"/>
          <w:b/>
          <w:color w:val="0000FF"/>
          <w:sz w:val="24"/>
        </w:rPr>
        <w:t>R5-252565</w:t>
      </w:r>
      <w:r>
        <w:rPr>
          <w:rFonts w:ascii="Arial" w:hAnsi="Arial" w:cs="Arial"/>
          <w:b/>
          <w:color w:val="0000FF"/>
          <w:sz w:val="24"/>
        </w:rPr>
        <w:tab/>
      </w:r>
      <w:r>
        <w:rPr>
          <w:rFonts w:ascii="Arial" w:hAnsi="Arial" w:cs="Arial"/>
          <w:b/>
          <w:sz w:val="24"/>
        </w:rPr>
        <w:t xml:space="preserve">Addition of new test case </w:t>
      </w:r>
      <w:proofErr w:type="spellStart"/>
      <w:r>
        <w:rPr>
          <w:rFonts w:ascii="Arial" w:hAnsi="Arial" w:cs="Arial"/>
          <w:b/>
          <w:sz w:val="24"/>
        </w:rPr>
        <w:t>Sidelink</w:t>
      </w:r>
      <w:proofErr w:type="spellEnd"/>
      <w:r>
        <w:rPr>
          <w:rFonts w:ascii="Arial" w:hAnsi="Arial" w:cs="Arial"/>
          <w:b/>
          <w:sz w:val="24"/>
        </w:rPr>
        <w:t xml:space="preserve"> Relay / L2 U2N / Remote UE / Switching from indirect to direct path</w:t>
      </w:r>
    </w:p>
    <w:p w14:paraId="7B90C4F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CR-5002  Cat: F (Rel-19)</w:t>
      </w:r>
      <w:r>
        <w:rPr>
          <w:i/>
        </w:rPr>
        <w:br/>
      </w:r>
      <w:r>
        <w:rPr>
          <w:i/>
        </w:rPr>
        <w:br/>
      </w:r>
      <w:r>
        <w:rPr>
          <w:i/>
        </w:rPr>
        <w:tab/>
      </w:r>
      <w:r>
        <w:rPr>
          <w:i/>
        </w:rPr>
        <w:tab/>
      </w:r>
      <w:r>
        <w:rPr>
          <w:i/>
        </w:rPr>
        <w:tab/>
      </w:r>
      <w:r>
        <w:rPr>
          <w:i/>
        </w:rPr>
        <w:tab/>
      </w:r>
      <w:r>
        <w:rPr>
          <w:i/>
        </w:rPr>
        <w:tab/>
        <w:t>Source: TDIA, CATT</w:t>
      </w:r>
    </w:p>
    <w:p w14:paraId="18F8331F" w14:textId="77777777" w:rsidR="00DD11A7" w:rsidRDefault="00DD11A7" w:rsidP="00DD11A7">
      <w:pPr>
        <w:rPr>
          <w:rFonts w:ascii="Arial" w:hAnsi="Arial" w:cs="Arial"/>
          <w:b/>
        </w:rPr>
      </w:pPr>
      <w:r>
        <w:rPr>
          <w:rFonts w:ascii="Arial" w:hAnsi="Arial" w:cs="Arial"/>
          <w:b/>
        </w:rPr>
        <w:t xml:space="preserve">Discussion: </w:t>
      </w:r>
    </w:p>
    <w:p w14:paraId="6C714046" w14:textId="77777777" w:rsidR="00DD11A7" w:rsidRDefault="00DD11A7" w:rsidP="00DD11A7">
      <w:r>
        <w:t>r1</w:t>
      </w:r>
    </w:p>
    <w:p w14:paraId="5A0A84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R5-253097</w:t>
      </w:r>
      <w:r>
        <w:rPr>
          <w:color w:val="993300"/>
          <w:u w:val="single"/>
        </w:rPr>
        <w:t>.</w:t>
      </w:r>
    </w:p>
    <w:p w14:paraId="4A8823CA" w14:textId="1900524D" w:rsidR="00DD11A7" w:rsidRDefault="00DD11A7" w:rsidP="00DD11A7">
      <w:pPr>
        <w:rPr>
          <w:rFonts w:ascii="Arial" w:hAnsi="Arial" w:cs="Arial"/>
          <w:b/>
          <w:sz w:val="24"/>
        </w:rPr>
      </w:pPr>
      <w:r>
        <w:rPr>
          <w:rFonts w:ascii="Arial" w:hAnsi="Arial" w:cs="Arial"/>
          <w:b/>
          <w:color w:val="0000FF"/>
          <w:sz w:val="24"/>
        </w:rPr>
        <w:lastRenderedPageBreak/>
        <w:t>R5-253097</w:t>
      </w:r>
      <w:r>
        <w:rPr>
          <w:rFonts w:ascii="Arial" w:hAnsi="Arial" w:cs="Arial"/>
          <w:b/>
          <w:color w:val="0000FF"/>
          <w:sz w:val="24"/>
        </w:rPr>
        <w:tab/>
      </w:r>
      <w:r>
        <w:rPr>
          <w:rFonts w:ascii="Arial" w:hAnsi="Arial" w:cs="Arial"/>
          <w:b/>
          <w:sz w:val="24"/>
        </w:rPr>
        <w:t xml:space="preserve">Addition of new test case </w:t>
      </w:r>
      <w:proofErr w:type="spellStart"/>
      <w:r>
        <w:rPr>
          <w:rFonts w:ascii="Arial" w:hAnsi="Arial" w:cs="Arial"/>
          <w:b/>
          <w:sz w:val="24"/>
        </w:rPr>
        <w:t>Sidelink</w:t>
      </w:r>
      <w:proofErr w:type="spellEnd"/>
      <w:r>
        <w:rPr>
          <w:rFonts w:ascii="Arial" w:hAnsi="Arial" w:cs="Arial"/>
          <w:b/>
          <w:sz w:val="24"/>
        </w:rPr>
        <w:t xml:space="preserve"> Relay / L2 U2N / Remote UE / Switching from indirect to direct path</w:t>
      </w:r>
    </w:p>
    <w:p w14:paraId="7BDC773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CR-5002  rev 1 Cat: F (Rel-19)</w:t>
      </w:r>
      <w:r>
        <w:rPr>
          <w:i/>
        </w:rPr>
        <w:br/>
      </w:r>
      <w:r>
        <w:rPr>
          <w:i/>
        </w:rPr>
        <w:br/>
      </w:r>
      <w:r>
        <w:rPr>
          <w:i/>
        </w:rPr>
        <w:tab/>
      </w:r>
      <w:r>
        <w:rPr>
          <w:i/>
        </w:rPr>
        <w:tab/>
      </w:r>
      <w:r>
        <w:rPr>
          <w:i/>
        </w:rPr>
        <w:tab/>
      </w:r>
      <w:r>
        <w:rPr>
          <w:i/>
        </w:rPr>
        <w:tab/>
      </w:r>
      <w:r>
        <w:rPr>
          <w:i/>
        </w:rPr>
        <w:tab/>
        <w:t>Source: TDIA, CATT</w:t>
      </w:r>
    </w:p>
    <w:p w14:paraId="678BFF74" w14:textId="77777777" w:rsidR="00DD11A7" w:rsidRDefault="00DD11A7" w:rsidP="00DD11A7">
      <w:pPr>
        <w:rPr>
          <w:color w:val="808080"/>
        </w:rPr>
      </w:pPr>
      <w:r>
        <w:rPr>
          <w:color w:val="808080"/>
        </w:rPr>
        <w:t>(Replaces R5-252565)</w:t>
      </w:r>
    </w:p>
    <w:p w14:paraId="1746B2E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984CB" w14:textId="37B99618" w:rsidR="00DD11A7" w:rsidRDefault="00DD11A7" w:rsidP="00DD11A7">
      <w:pPr>
        <w:rPr>
          <w:rFonts w:ascii="Arial" w:hAnsi="Arial" w:cs="Arial"/>
          <w:b/>
          <w:sz w:val="24"/>
        </w:rPr>
      </w:pPr>
      <w:r>
        <w:rPr>
          <w:rFonts w:ascii="Arial" w:hAnsi="Arial" w:cs="Arial"/>
          <w:b/>
          <w:color w:val="0000FF"/>
          <w:sz w:val="24"/>
        </w:rPr>
        <w:t>R5-252566</w:t>
      </w:r>
      <w:r>
        <w:rPr>
          <w:rFonts w:ascii="Arial" w:hAnsi="Arial" w:cs="Arial"/>
          <w:b/>
          <w:color w:val="0000FF"/>
          <w:sz w:val="24"/>
        </w:rPr>
        <w:tab/>
      </w:r>
      <w:r>
        <w:rPr>
          <w:rFonts w:ascii="Arial" w:hAnsi="Arial" w:cs="Arial"/>
          <w:b/>
          <w:sz w:val="24"/>
        </w:rPr>
        <w:t>Addition of ASP Definitions for Sounding Reference Signal</w:t>
      </w:r>
    </w:p>
    <w:p w14:paraId="5AA5F4B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CR-5003  Cat: F (Rel-19)</w:t>
      </w:r>
      <w:r>
        <w:rPr>
          <w:i/>
        </w:rPr>
        <w:br/>
      </w:r>
      <w:r>
        <w:rPr>
          <w:i/>
        </w:rPr>
        <w:br/>
      </w:r>
      <w:r>
        <w:rPr>
          <w:i/>
        </w:rPr>
        <w:tab/>
      </w:r>
      <w:r>
        <w:rPr>
          <w:i/>
        </w:rPr>
        <w:tab/>
      </w:r>
      <w:r>
        <w:rPr>
          <w:i/>
        </w:rPr>
        <w:tab/>
      </w:r>
      <w:r>
        <w:rPr>
          <w:i/>
        </w:rPr>
        <w:tab/>
      </w:r>
      <w:r>
        <w:rPr>
          <w:i/>
        </w:rPr>
        <w:tab/>
        <w:t>Source: TDIA, CATT</w:t>
      </w:r>
    </w:p>
    <w:p w14:paraId="6208D19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C145A" w14:textId="09EEA569" w:rsidR="00DD11A7" w:rsidRDefault="00DD11A7" w:rsidP="00DD11A7">
      <w:pPr>
        <w:rPr>
          <w:rFonts w:ascii="Arial" w:hAnsi="Arial" w:cs="Arial"/>
          <w:b/>
          <w:sz w:val="24"/>
        </w:rPr>
      </w:pPr>
      <w:r>
        <w:rPr>
          <w:rFonts w:ascii="Arial" w:hAnsi="Arial" w:cs="Arial"/>
          <w:b/>
          <w:color w:val="0000FF"/>
          <w:sz w:val="24"/>
        </w:rPr>
        <w:t>R5-252567</w:t>
      </w:r>
      <w:r>
        <w:rPr>
          <w:rFonts w:ascii="Arial" w:hAnsi="Arial" w:cs="Arial"/>
          <w:b/>
          <w:color w:val="0000FF"/>
          <w:sz w:val="24"/>
        </w:rPr>
        <w:tab/>
      </w:r>
      <w:r>
        <w:rPr>
          <w:rFonts w:ascii="Arial" w:hAnsi="Arial" w:cs="Arial"/>
          <w:b/>
          <w:sz w:val="24"/>
        </w:rPr>
        <w:t xml:space="preserve">Addition of new test case 12.3.1.1.22 </w:t>
      </w:r>
      <w:proofErr w:type="spellStart"/>
      <w:r>
        <w:rPr>
          <w:rFonts w:ascii="Arial" w:hAnsi="Arial" w:cs="Arial"/>
          <w:b/>
          <w:sz w:val="24"/>
        </w:rPr>
        <w:t>Sidelink</w:t>
      </w:r>
      <w:proofErr w:type="spellEnd"/>
      <w:r>
        <w:rPr>
          <w:rFonts w:ascii="Arial" w:hAnsi="Arial" w:cs="Arial"/>
          <w:b/>
          <w:sz w:val="24"/>
        </w:rPr>
        <w:t xml:space="preserve"> Relay / L2 U2N / Remote UE / Switching from direct to indirect path</w:t>
      </w:r>
    </w:p>
    <w:p w14:paraId="39A8E7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CR-5004  Cat: F (Rel-19)</w:t>
      </w:r>
      <w:r>
        <w:rPr>
          <w:i/>
        </w:rPr>
        <w:br/>
      </w:r>
      <w:r>
        <w:rPr>
          <w:i/>
        </w:rPr>
        <w:br/>
      </w:r>
      <w:r>
        <w:rPr>
          <w:i/>
        </w:rPr>
        <w:tab/>
      </w:r>
      <w:r>
        <w:rPr>
          <w:i/>
        </w:rPr>
        <w:tab/>
      </w:r>
      <w:r>
        <w:rPr>
          <w:i/>
        </w:rPr>
        <w:tab/>
      </w:r>
      <w:r>
        <w:rPr>
          <w:i/>
        </w:rPr>
        <w:tab/>
      </w:r>
      <w:r>
        <w:rPr>
          <w:i/>
        </w:rPr>
        <w:tab/>
        <w:t>Source: TDIA, CATT</w:t>
      </w:r>
    </w:p>
    <w:p w14:paraId="019E45F5" w14:textId="77777777" w:rsidR="00DD11A7" w:rsidRDefault="00DD11A7" w:rsidP="00DD11A7">
      <w:pPr>
        <w:rPr>
          <w:rFonts w:ascii="Arial" w:hAnsi="Arial" w:cs="Arial"/>
          <w:b/>
        </w:rPr>
      </w:pPr>
      <w:r>
        <w:rPr>
          <w:rFonts w:ascii="Arial" w:hAnsi="Arial" w:cs="Arial"/>
          <w:b/>
        </w:rPr>
        <w:t xml:space="preserve">Discussion: </w:t>
      </w:r>
    </w:p>
    <w:p w14:paraId="6BD5C5EA" w14:textId="77777777" w:rsidR="00DD11A7" w:rsidRDefault="00DD11A7" w:rsidP="00DD11A7">
      <w:r>
        <w:t>r1</w:t>
      </w:r>
    </w:p>
    <w:p w14:paraId="63ABD8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R5-253098</w:t>
      </w:r>
      <w:r>
        <w:rPr>
          <w:color w:val="993300"/>
          <w:u w:val="single"/>
        </w:rPr>
        <w:t>.</w:t>
      </w:r>
    </w:p>
    <w:p w14:paraId="472BA284" w14:textId="2F036CE7" w:rsidR="00DD11A7" w:rsidRDefault="00DD11A7" w:rsidP="00DD11A7">
      <w:pPr>
        <w:rPr>
          <w:rFonts w:ascii="Arial" w:hAnsi="Arial" w:cs="Arial"/>
          <w:b/>
          <w:sz w:val="24"/>
        </w:rPr>
      </w:pPr>
      <w:r>
        <w:rPr>
          <w:rFonts w:ascii="Arial" w:hAnsi="Arial" w:cs="Arial"/>
          <w:b/>
          <w:color w:val="0000FF"/>
          <w:sz w:val="24"/>
        </w:rPr>
        <w:t>R5-253098</w:t>
      </w:r>
      <w:r>
        <w:rPr>
          <w:rFonts w:ascii="Arial" w:hAnsi="Arial" w:cs="Arial"/>
          <w:b/>
          <w:color w:val="0000FF"/>
          <w:sz w:val="24"/>
        </w:rPr>
        <w:tab/>
      </w:r>
      <w:r>
        <w:rPr>
          <w:rFonts w:ascii="Arial" w:hAnsi="Arial" w:cs="Arial"/>
          <w:b/>
          <w:sz w:val="24"/>
        </w:rPr>
        <w:t xml:space="preserve">Addition of new test case 12.3.1.1.22 </w:t>
      </w:r>
      <w:proofErr w:type="spellStart"/>
      <w:r>
        <w:rPr>
          <w:rFonts w:ascii="Arial" w:hAnsi="Arial" w:cs="Arial"/>
          <w:b/>
          <w:sz w:val="24"/>
        </w:rPr>
        <w:t>Sidelink</w:t>
      </w:r>
      <w:proofErr w:type="spellEnd"/>
      <w:r>
        <w:rPr>
          <w:rFonts w:ascii="Arial" w:hAnsi="Arial" w:cs="Arial"/>
          <w:b/>
          <w:sz w:val="24"/>
        </w:rPr>
        <w:t xml:space="preserve"> Relay / L2 U2N / Remote UE / Switching from direct to indirect path</w:t>
      </w:r>
    </w:p>
    <w:p w14:paraId="67061ED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CR-5004  rev 1 Cat: F (Rel-19)</w:t>
      </w:r>
      <w:r>
        <w:rPr>
          <w:i/>
        </w:rPr>
        <w:br/>
      </w:r>
      <w:r>
        <w:rPr>
          <w:i/>
        </w:rPr>
        <w:br/>
      </w:r>
      <w:r>
        <w:rPr>
          <w:i/>
        </w:rPr>
        <w:tab/>
      </w:r>
      <w:r>
        <w:rPr>
          <w:i/>
        </w:rPr>
        <w:tab/>
      </w:r>
      <w:r>
        <w:rPr>
          <w:i/>
        </w:rPr>
        <w:tab/>
      </w:r>
      <w:r>
        <w:rPr>
          <w:i/>
        </w:rPr>
        <w:tab/>
      </w:r>
      <w:r>
        <w:rPr>
          <w:i/>
        </w:rPr>
        <w:tab/>
        <w:t>Source: TDIA, CATT</w:t>
      </w:r>
    </w:p>
    <w:p w14:paraId="6590C2CC" w14:textId="77777777" w:rsidR="00DD11A7" w:rsidRDefault="00DD11A7" w:rsidP="00DD11A7">
      <w:pPr>
        <w:rPr>
          <w:color w:val="808080"/>
        </w:rPr>
      </w:pPr>
      <w:r>
        <w:rPr>
          <w:color w:val="808080"/>
        </w:rPr>
        <w:t>(Replaces R5-252567)</w:t>
      </w:r>
    </w:p>
    <w:p w14:paraId="4A255D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21066" w14:textId="173770BC" w:rsidR="00DD11A7" w:rsidRDefault="00DD11A7" w:rsidP="00DD11A7">
      <w:pPr>
        <w:rPr>
          <w:rFonts w:ascii="Arial" w:hAnsi="Arial" w:cs="Arial"/>
          <w:b/>
          <w:sz w:val="24"/>
        </w:rPr>
      </w:pPr>
      <w:r>
        <w:rPr>
          <w:rFonts w:ascii="Arial" w:hAnsi="Arial" w:cs="Arial"/>
          <w:b/>
          <w:color w:val="0000FF"/>
          <w:sz w:val="24"/>
        </w:rPr>
        <w:t>R5-252568</w:t>
      </w:r>
      <w:r>
        <w:rPr>
          <w:rFonts w:ascii="Arial" w:hAnsi="Arial" w:cs="Arial"/>
          <w:b/>
          <w:color w:val="0000FF"/>
          <w:sz w:val="24"/>
        </w:rPr>
        <w:tab/>
      </w:r>
      <w:r>
        <w:rPr>
          <w:rFonts w:ascii="Arial" w:hAnsi="Arial" w:cs="Arial"/>
          <w:b/>
          <w:sz w:val="24"/>
        </w:rPr>
        <w:t xml:space="preserve">Addition of new test case 12.3.1.2.5 </w:t>
      </w:r>
      <w:proofErr w:type="spellStart"/>
      <w:r>
        <w:rPr>
          <w:rFonts w:ascii="Arial" w:hAnsi="Arial" w:cs="Arial"/>
          <w:b/>
          <w:sz w:val="24"/>
        </w:rPr>
        <w:t>Sidelink</w:t>
      </w:r>
      <w:proofErr w:type="spellEnd"/>
      <w:r>
        <w:rPr>
          <w:rFonts w:ascii="Arial" w:hAnsi="Arial" w:cs="Arial"/>
          <w:b/>
          <w:sz w:val="24"/>
        </w:rPr>
        <w:t xml:space="preserve"> Relay / L2 U2N / Relay UE / System information acquisition</w:t>
      </w:r>
    </w:p>
    <w:p w14:paraId="219EF2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CR-5005  Cat: F (Rel-19)</w:t>
      </w:r>
      <w:r>
        <w:rPr>
          <w:i/>
        </w:rPr>
        <w:br/>
      </w:r>
      <w:r>
        <w:rPr>
          <w:i/>
        </w:rPr>
        <w:br/>
      </w:r>
      <w:r>
        <w:rPr>
          <w:i/>
        </w:rPr>
        <w:tab/>
      </w:r>
      <w:r>
        <w:rPr>
          <w:i/>
        </w:rPr>
        <w:tab/>
      </w:r>
      <w:r>
        <w:rPr>
          <w:i/>
        </w:rPr>
        <w:tab/>
      </w:r>
      <w:r>
        <w:rPr>
          <w:i/>
        </w:rPr>
        <w:tab/>
      </w:r>
      <w:r>
        <w:rPr>
          <w:i/>
        </w:rPr>
        <w:tab/>
        <w:t>Source: TDIA, CATT</w:t>
      </w:r>
    </w:p>
    <w:p w14:paraId="6E1854E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F937F" w14:textId="77777777" w:rsidR="00DD11A7" w:rsidRDefault="00DD11A7" w:rsidP="00DD11A7">
      <w:pPr>
        <w:pStyle w:val="Heading5"/>
      </w:pPr>
      <w:bookmarkStart w:id="780" w:name="_Toc202275616"/>
      <w:r>
        <w:t>6.3.5.4</w:t>
      </w:r>
      <w:r>
        <w:tab/>
        <w:t>TS 38.523-2</w:t>
      </w:r>
      <w:bookmarkEnd w:id="780"/>
    </w:p>
    <w:p w14:paraId="431AC7AE" w14:textId="7483BE41" w:rsidR="00DD11A7" w:rsidRDefault="00DD11A7" w:rsidP="00DD11A7">
      <w:pPr>
        <w:rPr>
          <w:rFonts w:ascii="Arial" w:hAnsi="Arial" w:cs="Arial"/>
          <w:b/>
          <w:sz w:val="24"/>
        </w:rPr>
      </w:pPr>
      <w:r>
        <w:rPr>
          <w:rFonts w:ascii="Arial" w:hAnsi="Arial" w:cs="Arial"/>
          <w:b/>
          <w:color w:val="0000FF"/>
          <w:sz w:val="24"/>
        </w:rPr>
        <w:t>R5-251882</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sidelink</w:t>
      </w:r>
      <w:proofErr w:type="spellEnd"/>
      <w:r>
        <w:rPr>
          <w:rFonts w:ascii="Arial" w:hAnsi="Arial" w:cs="Arial"/>
          <w:b/>
          <w:sz w:val="24"/>
        </w:rPr>
        <w:t xml:space="preserve"> relay test cases</w:t>
      </w:r>
    </w:p>
    <w:p w14:paraId="45C802B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v18.2.0</w:t>
      </w:r>
      <w:r>
        <w:rPr>
          <w:i/>
        </w:rPr>
        <w:tab/>
        <w:t xml:space="preserve">  CR-0569  Cat: F (Rel-18)</w:t>
      </w:r>
      <w:r>
        <w:rPr>
          <w:i/>
        </w:rPr>
        <w:br/>
      </w:r>
      <w:r>
        <w:rPr>
          <w:i/>
        </w:rPr>
        <w:lastRenderedPageBreak/>
        <w:br/>
      </w:r>
      <w:r>
        <w:rPr>
          <w:i/>
        </w:rPr>
        <w:tab/>
      </w:r>
      <w:r>
        <w:rPr>
          <w:i/>
        </w:rPr>
        <w:tab/>
      </w:r>
      <w:r>
        <w:rPr>
          <w:i/>
        </w:rPr>
        <w:tab/>
      </w:r>
      <w:r>
        <w:rPr>
          <w:i/>
        </w:rPr>
        <w:tab/>
      </w:r>
      <w:r>
        <w:rPr>
          <w:i/>
        </w:rPr>
        <w:tab/>
        <w:t>Source: China Telecom</w:t>
      </w:r>
    </w:p>
    <w:p w14:paraId="4BFF7734" w14:textId="77777777" w:rsidR="00DD11A7" w:rsidRDefault="00DD11A7" w:rsidP="00DD11A7">
      <w:pPr>
        <w:rPr>
          <w:rFonts w:ascii="Arial" w:hAnsi="Arial" w:cs="Arial"/>
          <w:b/>
        </w:rPr>
      </w:pPr>
      <w:r>
        <w:rPr>
          <w:rFonts w:ascii="Arial" w:hAnsi="Arial" w:cs="Arial"/>
          <w:b/>
        </w:rPr>
        <w:t xml:space="preserve">Discussion: </w:t>
      </w:r>
    </w:p>
    <w:p w14:paraId="0F8CF056" w14:textId="77777777" w:rsidR="00DD11A7" w:rsidRDefault="00DD11A7" w:rsidP="00DD11A7">
      <w:r>
        <w:t>Rel-19!!</w:t>
      </w:r>
    </w:p>
    <w:p w14:paraId="12C41031" w14:textId="77777777" w:rsidR="00DD11A7" w:rsidRDefault="00DD11A7" w:rsidP="00DD11A7">
      <w:r>
        <w:t>r1</w:t>
      </w:r>
    </w:p>
    <w:p w14:paraId="35C96B1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R5-253101</w:t>
      </w:r>
      <w:r>
        <w:rPr>
          <w:color w:val="993300"/>
          <w:u w:val="single"/>
        </w:rPr>
        <w:t>.</w:t>
      </w:r>
    </w:p>
    <w:p w14:paraId="524A2539" w14:textId="451ABCD1" w:rsidR="00DD11A7" w:rsidRDefault="00DD11A7" w:rsidP="00DD11A7">
      <w:pPr>
        <w:rPr>
          <w:rFonts w:ascii="Arial" w:hAnsi="Arial" w:cs="Arial"/>
          <w:b/>
          <w:sz w:val="24"/>
        </w:rPr>
      </w:pPr>
      <w:r>
        <w:rPr>
          <w:rFonts w:ascii="Arial" w:hAnsi="Arial" w:cs="Arial"/>
          <w:b/>
          <w:color w:val="0000FF"/>
          <w:sz w:val="24"/>
        </w:rPr>
        <w:t>R5-253101</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sidelink</w:t>
      </w:r>
      <w:proofErr w:type="spellEnd"/>
      <w:r>
        <w:rPr>
          <w:rFonts w:ascii="Arial" w:hAnsi="Arial" w:cs="Arial"/>
          <w:b/>
          <w:sz w:val="24"/>
        </w:rPr>
        <w:t xml:space="preserve"> relay test cases</w:t>
      </w:r>
    </w:p>
    <w:p w14:paraId="298B2CB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CR-0569  rev 1 Cat: F (Rel-19)</w:t>
      </w:r>
      <w:r>
        <w:rPr>
          <w:i/>
        </w:rPr>
        <w:br/>
      </w:r>
      <w:r>
        <w:rPr>
          <w:i/>
        </w:rPr>
        <w:br/>
      </w:r>
      <w:r>
        <w:rPr>
          <w:i/>
        </w:rPr>
        <w:tab/>
      </w:r>
      <w:r>
        <w:rPr>
          <w:i/>
        </w:rPr>
        <w:tab/>
      </w:r>
      <w:r>
        <w:rPr>
          <w:i/>
        </w:rPr>
        <w:tab/>
      </w:r>
      <w:r>
        <w:rPr>
          <w:i/>
        </w:rPr>
        <w:tab/>
      </w:r>
      <w:r>
        <w:rPr>
          <w:i/>
        </w:rPr>
        <w:tab/>
        <w:t>Source: China Telecom</w:t>
      </w:r>
    </w:p>
    <w:p w14:paraId="377DFF0A" w14:textId="77777777" w:rsidR="00DD11A7" w:rsidRDefault="00DD11A7" w:rsidP="00DD11A7">
      <w:pPr>
        <w:rPr>
          <w:color w:val="808080"/>
        </w:rPr>
      </w:pPr>
      <w:r>
        <w:rPr>
          <w:color w:val="808080"/>
        </w:rPr>
        <w:t>(Replaces R5-251882)</w:t>
      </w:r>
    </w:p>
    <w:p w14:paraId="486E76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48C0F" w14:textId="0434A589" w:rsidR="00DD11A7" w:rsidRDefault="00DD11A7" w:rsidP="00DD11A7">
      <w:pPr>
        <w:rPr>
          <w:rFonts w:ascii="Arial" w:hAnsi="Arial" w:cs="Arial"/>
          <w:b/>
          <w:sz w:val="24"/>
        </w:rPr>
      </w:pPr>
      <w:r>
        <w:rPr>
          <w:rFonts w:ascii="Arial" w:hAnsi="Arial" w:cs="Arial"/>
          <w:b/>
          <w:color w:val="0000FF"/>
          <w:sz w:val="24"/>
        </w:rPr>
        <w:t>R5-252543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sidelink</w:t>
      </w:r>
      <w:proofErr w:type="spellEnd"/>
      <w:r>
        <w:rPr>
          <w:rFonts w:ascii="Arial" w:hAnsi="Arial" w:cs="Arial"/>
          <w:b/>
          <w:sz w:val="24"/>
        </w:rPr>
        <w:t xml:space="preserve"> relay testcases</w:t>
      </w:r>
    </w:p>
    <w:p w14:paraId="18677E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CR-4999  Cat: F (Rel-19)</w:t>
      </w:r>
      <w:r>
        <w:rPr>
          <w:i/>
        </w:rPr>
        <w:br/>
      </w:r>
      <w:r>
        <w:rPr>
          <w:i/>
        </w:rPr>
        <w:br/>
      </w:r>
      <w:r>
        <w:rPr>
          <w:i/>
        </w:rPr>
        <w:tab/>
      </w:r>
      <w:r>
        <w:rPr>
          <w:i/>
        </w:rPr>
        <w:tab/>
      </w:r>
      <w:r>
        <w:rPr>
          <w:i/>
        </w:rPr>
        <w:tab/>
      </w:r>
      <w:r>
        <w:rPr>
          <w:i/>
        </w:rPr>
        <w:tab/>
      </w:r>
      <w:r>
        <w:rPr>
          <w:i/>
        </w:rPr>
        <w:tab/>
        <w:t>Source: CATT, TDIA</w:t>
      </w:r>
    </w:p>
    <w:p w14:paraId="4F13BF1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148F6" w14:textId="20CD3752" w:rsidR="00DD11A7" w:rsidRDefault="00DD11A7" w:rsidP="00DD11A7">
      <w:pPr>
        <w:rPr>
          <w:rFonts w:ascii="Arial" w:hAnsi="Arial" w:cs="Arial"/>
          <w:b/>
          <w:sz w:val="24"/>
        </w:rPr>
      </w:pPr>
      <w:r>
        <w:rPr>
          <w:rFonts w:ascii="Arial" w:hAnsi="Arial" w:cs="Arial"/>
          <w:b/>
          <w:color w:val="0000FF"/>
          <w:sz w:val="24"/>
        </w:rPr>
        <w:t>R5-252571</w:t>
      </w:r>
      <w:r>
        <w:rPr>
          <w:rFonts w:ascii="Arial" w:hAnsi="Arial" w:cs="Arial"/>
          <w:b/>
          <w:color w:val="0000FF"/>
          <w:sz w:val="24"/>
        </w:rPr>
        <w:tab/>
      </w:r>
      <w:r>
        <w:rPr>
          <w:rFonts w:ascii="Arial" w:hAnsi="Arial" w:cs="Arial"/>
          <w:b/>
          <w:sz w:val="24"/>
        </w:rPr>
        <w:t xml:space="preserve">Add applicability for new </w:t>
      </w:r>
      <w:proofErr w:type="spellStart"/>
      <w:r>
        <w:rPr>
          <w:rFonts w:ascii="Arial" w:hAnsi="Arial" w:cs="Arial"/>
          <w:b/>
          <w:sz w:val="24"/>
        </w:rPr>
        <w:t>sidelink</w:t>
      </w:r>
      <w:proofErr w:type="spellEnd"/>
      <w:r>
        <w:rPr>
          <w:rFonts w:ascii="Arial" w:hAnsi="Arial" w:cs="Arial"/>
          <w:b/>
          <w:sz w:val="24"/>
        </w:rPr>
        <w:t xml:space="preserve"> relay testcases</w:t>
      </w:r>
    </w:p>
    <w:p w14:paraId="401FEB5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CR-0589  Cat: F (Rel-19)</w:t>
      </w:r>
      <w:r>
        <w:rPr>
          <w:i/>
        </w:rPr>
        <w:br/>
      </w:r>
      <w:r>
        <w:rPr>
          <w:i/>
        </w:rPr>
        <w:br/>
      </w:r>
      <w:r>
        <w:rPr>
          <w:i/>
        </w:rPr>
        <w:tab/>
      </w:r>
      <w:r>
        <w:rPr>
          <w:i/>
        </w:rPr>
        <w:tab/>
      </w:r>
      <w:r>
        <w:rPr>
          <w:i/>
        </w:rPr>
        <w:tab/>
      </w:r>
      <w:r>
        <w:rPr>
          <w:i/>
        </w:rPr>
        <w:tab/>
      </w:r>
      <w:r>
        <w:rPr>
          <w:i/>
        </w:rPr>
        <w:tab/>
        <w:t>Source: CATT, TDIA</w:t>
      </w:r>
    </w:p>
    <w:p w14:paraId="67C4CC1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EDD8A" w14:textId="77777777" w:rsidR="00DD11A7" w:rsidRDefault="00DD11A7" w:rsidP="00DD11A7">
      <w:pPr>
        <w:pStyle w:val="Heading5"/>
      </w:pPr>
      <w:bookmarkStart w:id="781" w:name="_Toc202275617"/>
      <w:r>
        <w:lastRenderedPageBreak/>
        <w:t>6.3.5.5</w:t>
      </w:r>
      <w:r>
        <w:tab/>
        <w:t>TS 38.523-3</w:t>
      </w:r>
      <w:bookmarkEnd w:id="781"/>
    </w:p>
    <w:p w14:paraId="3379CA1D" w14:textId="77777777" w:rsidR="00DD11A7" w:rsidRDefault="00DD11A7" w:rsidP="00DD11A7">
      <w:pPr>
        <w:pStyle w:val="Heading5"/>
      </w:pPr>
      <w:bookmarkStart w:id="782" w:name="_Toc202275618"/>
      <w:r>
        <w:t>6.3.5.6</w:t>
      </w:r>
      <w:r>
        <w:tab/>
        <w:t>Discussion Papers, Work Plan, TC lists</w:t>
      </w:r>
      <w:bookmarkEnd w:id="782"/>
    </w:p>
    <w:p w14:paraId="07C76137" w14:textId="77777777" w:rsidR="00DD11A7" w:rsidRDefault="00DD11A7" w:rsidP="00DD11A7">
      <w:pPr>
        <w:pStyle w:val="Heading4"/>
      </w:pPr>
      <w:bookmarkStart w:id="783" w:name="_Toc202275619"/>
      <w:r>
        <w:t>6.3.6</w:t>
      </w:r>
      <w:r>
        <w:tab/>
        <w:t xml:space="preserve">NR </w:t>
      </w:r>
      <w:proofErr w:type="spellStart"/>
      <w:r>
        <w:t>Sidelink</w:t>
      </w:r>
      <w:proofErr w:type="spellEnd"/>
      <w:r>
        <w:t xml:space="preserve"> enhancement (UID-960084) </w:t>
      </w:r>
      <w:proofErr w:type="spellStart"/>
      <w:r>
        <w:t>NR_SL_enh-UEConTest</w:t>
      </w:r>
      <w:bookmarkEnd w:id="783"/>
      <w:proofErr w:type="spellEnd"/>
    </w:p>
    <w:p w14:paraId="3BB923E4" w14:textId="77777777" w:rsidR="00DD11A7" w:rsidRDefault="00DD11A7" w:rsidP="00DD11A7">
      <w:pPr>
        <w:pStyle w:val="Heading5"/>
      </w:pPr>
      <w:bookmarkStart w:id="784" w:name="_Toc202275620"/>
      <w:r>
        <w:t>6.3.6.1</w:t>
      </w:r>
      <w:r>
        <w:tab/>
        <w:t>TS 38.508-1</w:t>
      </w:r>
      <w:bookmarkEnd w:id="784"/>
    </w:p>
    <w:p w14:paraId="24C74F26" w14:textId="77777777" w:rsidR="00DD11A7" w:rsidRDefault="00DD11A7" w:rsidP="00DD11A7">
      <w:pPr>
        <w:pStyle w:val="Heading5"/>
      </w:pPr>
      <w:bookmarkStart w:id="785" w:name="_Toc202275621"/>
      <w:r>
        <w:t>6.3.6.2</w:t>
      </w:r>
      <w:r>
        <w:tab/>
        <w:t>TS 38.508-2</w:t>
      </w:r>
      <w:bookmarkEnd w:id="785"/>
    </w:p>
    <w:p w14:paraId="27D2B76F" w14:textId="77777777" w:rsidR="00DD11A7" w:rsidRDefault="00DD11A7" w:rsidP="00DD11A7">
      <w:pPr>
        <w:pStyle w:val="Heading5"/>
      </w:pPr>
      <w:bookmarkStart w:id="786" w:name="_Toc202275622"/>
      <w:r>
        <w:t>6.3.6.3</w:t>
      </w:r>
      <w:r>
        <w:tab/>
        <w:t>TS 38.523-1</w:t>
      </w:r>
      <w:bookmarkEnd w:id="786"/>
    </w:p>
    <w:p w14:paraId="32B843B3" w14:textId="77777777" w:rsidR="00DD11A7" w:rsidRDefault="00DD11A7" w:rsidP="00DD11A7">
      <w:pPr>
        <w:pStyle w:val="Heading5"/>
      </w:pPr>
      <w:bookmarkStart w:id="787" w:name="_Toc202275623"/>
      <w:r>
        <w:t>6.3.6.4</w:t>
      </w:r>
      <w:r>
        <w:tab/>
        <w:t>TS 38.523-2</w:t>
      </w:r>
      <w:bookmarkEnd w:id="787"/>
    </w:p>
    <w:p w14:paraId="33E75CF8" w14:textId="77777777" w:rsidR="00DD11A7" w:rsidRDefault="00DD11A7" w:rsidP="00DD11A7">
      <w:pPr>
        <w:pStyle w:val="Heading5"/>
      </w:pPr>
      <w:bookmarkStart w:id="788" w:name="_Toc202275624"/>
      <w:r>
        <w:t>6.3.6.5</w:t>
      </w:r>
      <w:r>
        <w:tab/>
        <w:t>TS 38.523-3</w:t>
      </w:r>
      <w:bookmarkEnd w:id="788"/>
    </w:p>
    <w:p w14:paraId="1C4CD667" w14:textId="77777777" w:rsidR="00DD11A7" w:rsidRDefault="00DD11A7" w:rsidP="00DD11A7">
      <w:pPr>
        <w:pStyle w:val="Heading5"/>
      </w:pPr>
      <w:bookmarkStart w:id="789" w:name="_Toc202275625"/>
      <w:r>
        <w:t>6.3.6.6</w:t>
      </w:r>
      <w:r>
        <w:tab/>
        <w:t>Discussion Papers, Work Plan, TC lists</w:t>
      </w:r>
      <w:bookmarkEnd w:id="789"/>
    </w:p>
    <w:p w14:paraId="4206F1D9" w14:textId="77777777" w:rsidR="00DD11A7" w:rsidRDefault="00DD11A7" w:rsidP="00DD11A7">
      <w:pPr>
        <w:pStyle w:val="Heading4"/>
      </w:pPr>
      <w:bookmarkStart w:id="790" w:name="_Toc202275626"/>
      <w:r>
        <w:t>6.3.7</w:t>
      </w:r>
      <w:r>
        <w:tab/>
        <w:t>Rel-18 NR CA and DC; and NR and LTE DC Configurations (UID-1000057) NR_CADC_NR_LTE_DC_R18-UEConTest</w:t>
      </w:r>
      <w:bookmarkEnd w:id="790"/>
    </w:p>
    <w:p w14:paraId="7E8B44EB" w14:textId="77777777" w:rsidR="00DD11A7" w:rsidRDefault="00DD11A7" w:rsidP="00DD11A7">
      <w:pPr>
        <w:pStyle w:val="Heading5"/>
      </w:pPr>
      <w:bookmarkStart w:id="791" w:name="_Toc202275627"/>
      <w:r>
        <w:t>6.3.7.1</w:t>
      </w:r>
      <w:r>
        <w:tab/>
        <w:t>TS 38.508-1</w:t>
      </w:r>
      <w:bookmarkEnd w:id="791"/>
      <w:r>
        <w:t xml:space="preserve"> </w:t>
      </w:r>
    </w:p>
    <w:p w14:paraId="0B7462B4" w14:textId="77777777" w:rsidR="00DD11A7" w:rsidRDefault="00DD11A7" w:rsidP="00DD11A7">
      <w:pPr>
        <w:pStyle w:val="Heading5"/>
      </w:pPr>
      <w:bookmarkStart w:id="792" w:name="_Toc202275628"/>
      <w:r>
        <w:t>6.3.7.2</w:t>
      </w:r>
      <w:r>
        <w:tab/>
        <w:t>TS 38.508-2</w:t>
      </w:r>
      <w:bookmarkEnd w:id="792"/>
    </w:p>
    <w:p w14:paraId="652820D4" w14:textId="77777777" w:rsidR="00DD11A7" w:rsidRDefault="00DD11A7" w:rsidP="00DD11A7">
      <w:pPr>
        <w:pStyle w:val="Heading5"/>
      </w:pPr>
      <w:bookmarkStart w:id="793" w:name="_Toc202275629"/>
      <w:r>
        <w:t>6.3.7.3</w:t>
      </w:r>
      <w:r>
        <w:tab/>
        <w:t>TS 38.523-1</w:t>
      </w:r>
      <w:bookmarkEnd w:id="793"/>
    </w:p>
    <w:p w14:paraId="0679836A" w14:textId="77777777" w:rsidR="00DD11A7" w:rsidRDefault="00DD11A7" w:rsidP="00DD11A7">
      <w:pPr>
        <w:pStyle w:val="Heading5"/>
      </w:pPr>
      <w:bookmarkStart w:id="794" w:name="_Toc202275630"/>
      <w:r>
        <w:t>6.3.7.4</w:t>
      </w:r>
      <w:r>
        <w:tab/>
        <w:t>TS 38.523-2</w:t>
      </w:r>
      <w:bookmarkEnd w:id="794"/>
    </w:p>
    <w:p w14:paraId="3BB4A701" w14:textId="77777777" w:rsidR="00DD11A7" w:rsidRDefault="00DD11A7" w:rsidP="00DD11A7">
      <w:pPr>
        <w:pStyle w:val="Heading5"/>
      </w:pPr>
      <w:bookmarkStart w:id="795" w:name="_Toc202275631"/>
      <w:r>
        <w:t>6.3.7.5</w:t>
      </w:r>
      <w:r>
        <w:tab/>
        <w:t>TS 38.523-3</w:t>
      </w:r>
      <w:bookmarkEnd w:id="795"/>
    </w:p>
    <w:p w14:paraId="33159C6A" w14:textId="77777777" w:rsidR="00DD11A7" w:rsidRDefault="00DD11A7" w:rsidP="00DD11A7">
      <w:pPr>
        <w:pStyle w:val="Heading5"/>
      </w:pPr>
      <w:bookmarkStart w:id="796" w:name="_Toc202275632"/>
      <w:r>
        <w:t>6.3.7.6</w:t>
      </w:r>
      <w:r>
        <w:tab/>
        <w:t>Discussion Papers, Work Plan, TC lists</w:t>
      </w:r>
      <w:bookmarkEnd w:id="796"/>
    </w:p>
    <w:p w14:paraId="2868A01D" w14:textId="77777777" w:rsidR="00DD11A7" w:rsidRDefault="00DD11A7" w:rsidP="00DD11A7">
      <w:pPr>
        <w:pStyle w:val="Heading4"/>
      </w:pPr>
      <w:bookmarkStart w:id="797" w:name="_Toc202275633"/>
      <w:r>
        <w:t>6.3.8</w:t>
      </w:r>
      <w:r>
        <w:tab/>
        <w:t>Air-to-ground network for NR (UID-1020087) NR_ATG-</w:t>
      </w:r>
      <w:proofErr w:type="spellStart"/>
      <w:r>
        <w:t>UEConTest</w:t>
      </w:r>
      <w:bookmarkEnd w:id="797"/>
      <w:proofErr w:type="spellEnd"/>
    </w:p>
    <w:p w14:paraId="55C141E9" w14:textId="77777777" w:rsidR="00DD11A7" w:rsidRDefault="00DD11A7" w:rsidP="00DD11A7">
      <w:pPr>
        <w:pStyle w:val="Heading5"/>
      </w:pPr>
      <w:bookmarkStart w:id="798" w:name="_Toc202275634"/>
      <w:r>
        <w:t>6.3.8.1</w:t>
      </w:r>
      <w:r>
        <w:tab/>
        <w:t>TS 38.508-1</w:t>
      </w:r>
      <w:bookmarkEnd w:id="798"/>
      <w:r>
        <w:t xml:space="preserve"> </w:t>
      </w:r>
    </w:p>
    <w:p w14:paraId="75994D2E" w14:textId="1208B235" w:rsidR="00DD11A7" w:rsidRDefault="00DD11A7" w:rsidP="00DD11A7">
      <w:pPr>
        <w:rPr>
          <w:rFonts w:ascii="Arial" w:hAnsi="Arial" w:cs="Arial"/>
          <w:b/>
          <w:sz w:val="24"/>
        </w:rPr>
      </w:pPr>
      <w:r>
        <w:rPr>
          <w:rFonts w:ascii="Arial" w:hAnsi="Arial" w:cs="Arial"/>
          <w:b/>
          <w:color w:val="0000FF"/>
          <w:sz w:val="24"/>
        </w:rPr>
        <w:t>R5-253027</w:t>
      </w:r>
      <w:r>
        <w:rPr>
          <w:rFonts w:ascii="Arial" w:hAnsi="Arial" w:cs="Arial"/>
          <w:b/>
          <w:color w:val="0000FF"/>
          <w:sz w:val="24"/>
        </w:rPr>
        <w:tab/>
      </w:r>
      <w:r>
        <w:rPr>
          <w:rFonts w:ascii="Arial" w:hAnsi="Arial" w:cs="Arial"/>
          <w:b/>
          <w:sz w:val="24"/>
        </w:rPr>
        <w:t>Addition of common configuration for ATG UE</w:t>
      </w:r>
    </w:p>
    <w:p w14:paraId="03266E6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CR-3516  Cat: F (Rel-18)</w:t>
      </w:r>
      <w:r>
        <w:rPr>
          <w:i/>
        </w:rPr>
        <w:br/>
      </w:r>
      <w:r>
        <w:rPr>
          <w:i/>
        </w:rPr>
        <w:br/>
      </w:r>
      <w:r>
        <w:rPr>
          <w:i/>
        </w:rPr>
        <w:tab/>
      </w:r>
      <w:r>
        <w:rPr>
          <w:i/>
        </w:rPr>
        <w:tab/>
      </w:r>
      <w:r>
        <w:rPr>
          <w:i/>
        </w:rPr>
        <w:tab/>
      </w:r>
      <w:r>
        <w:rPr>
          <w:i/>
        </w:rPr>
        <w:tab/>
      </w:r>
      <w:r>
        <w:rPr>
          <w:i/>
        </w:rPr>
        <w:tab/>
        <w:t>Source: ZTE Corporation</w:t>
      </w:r>
    </w:p>
    <w:p w14:paraId="779A03E8" w14:textId="77777777" w:rsidR="00DD11A7" w:rsidRDefault="00DD11A7" w:rsidP="00DD11A7">
      <w:pPr>
        <w:rPr>
          <w:rFonts w:ascii="Arial" w:hAnsi="Arial" w:cs="Arial"/>
          <w:b/>
        </w:rPr>
      </w:pPr>
      <w:r>
        <w:rPr>
          <w:rFonts w:ascii="Arial" w:hAnsi="Arial" w:cs="Arial"/>
          <w:b/>
        </w:rPr>
        <w:t xml:space="preserve">Discussion: </w:t>
      </w:r>
    </w:p>
    <w:p w14:paraId="6CA66AEE" w14:textId="77777777" w:rsidR="00DD11A7" w:rsidRDefault="00DD11A7" w:rsidP="00DD11A7">
      <w:r>
        <w:t>late doc</w:t>
      </w:r>
    </w:p>
    <w:p w14:paraId="71132018" w14:textId="77777777" w:rsidR="00DD11A7" w:rsidRDefault="00DD11A7" w:rsidP="00DD11A7">
      <w:r>
        <w:t>r1</w:t>
      </w:r>
    </w:p>
    <w:p w14:paraId="225A4D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R5-253134</w:t>
      </w:r>
      <w:r>
        <w:rPr>
          <w:color w:val="993300"/>
          <w:u w:val="single"/>
        </w:rPr>
        <w:t>.</w:t>
      </w:r>
    </w:p>
    <w:p w14:paraId="6460AC0D" w14:textId="709353D5" w:rsidR="00DD11A7" w:rsidRDefault="00DD11A7" w:rsidP="00DD11A7">
      <w:pPr>
        <w:rPr>
          <w:rFonts w:ascii="Arial" w:hAnsi="Arial" w:cs="Arial"/>
          <w:b/>
          <w:sz w:val="24"/>
        </w:rPr>
      </w:pPr>
      <w:r>
        <w:rPr>
          <w:rFonts w:ascii="Arial" w:hAnsi="Arial" w:cs="Arial"/>
          <w:b/>
          <w:color w:val="0000FF"/>
          <w:sz w:val="24"/>
        </w:rPr>
        <w:t>R5-253134</w:t>
      </w:r>
      <w:r>
        <w:rPr>
          <w:rFonts w:ascii="Arial" w:hAnsi="Arial" w:cs="Arial"/>
          <w:b/>
          <w:color w:val="0000FF"/>
          <w:sz w:val="24"/>
        </w:rPr>
        <w:tab/>
      </w:r>
      <w:r>
        <w:rPr>
          <w:rFonts w:ascii="Arial" w:hAnsi="Arial" w:cs="Arial"/>
          <w:b/>
          <w:sz w:val="24"/>
        </w:rPr>
        <w:t>Addition of common configuration for ATG UE</w:t>
      </w:r>
    </w:p>
    <w:p w14:paraId="2A90395C"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CR-3516  rev 1 Cat: F (Rel-18)</w:t>
      </w:r>
      <w:r>
        <w:rPr>
          <w:i/>
        </w:rPr>
        <w:br/>
      </w:r>
      <w:r>
        <w:rPr>
          <w:i/>
        </w:rPr>
        <w:br/>
      </w:r>
      <w:r>
        <w:rPr>
          <w:i/>
        </w:rPr>
        <w:tab/>
      </w:r>
      <w:r>
        <w:rPr>
          <w:i/>
        </w:rPr>
        <w:tab/>
      </w:r>
      <w:r>
        <w:rPr>
          <w:i/>
        </w:rPr>
        <w:tab/>
      </w:r>
      <w:r>
        <w:rPr>
          <w:i/>
        </w:rPr>
        <w:tab/>
      </w:r>
      <w:r>
        <w:rPr>
          <w:i/>
        </w:rPr>
        <w:tab/>
        <w:t>Source: ZTE Corporation</w:t>
      </w:r>
    </w:p>
    <w:p w14:paraId="4F0C5047" w14:textId="77777777" w:rsidR="00DD11A7" w:rsidRDefault="00DD11A7" w:rsidP="00DD11A7">
      <w:pPr>
        <w:rPr>
          <w:color w:val="808080"/>
        </w:rPr>
      </w:pPr>
      <w:r>
        <w:rPr>
          <w:color w:val="808080"/>
        </w:rPr>
        <w:t>(Replaces R5-253027)</w:t>
      </w:r>
    </w:p>
    <w:p w14:paraId="1F884E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080C7" w14:textId="77777777" w:rsidR="00DD11A7" w:rsidRDefault="00DD11A7" w:rsidP="00DD11A7">
      <w:pPr>
        <w:pStyle w:val="Heading5"/>
      </w:pPr>
      <w:bookmarkStart w:id="799" w:name="_Toc202275635"/>
      <w:r>
        <w:t>6.3.8.2</w:t>
      </w:r>
      <w:r>
        <w:tab/>
        <w:t>TS 38.508-2</w:t>
      </w:r>
      <w:bookmarkEnd w:id="799"/>
    </w:p>
    <w:p w14:paraId="372A93D4" w14:textId="365C1275" w:rsidR="00DD11A7" w:rsidRDefault="00DD11A7" w:rsidP="00DD11A7">
      <w:pPr>
        <w:rPr>
          <w:rFonts w:ascii="Arial" w:hAnsi="Arial" w:cs="Arial"/>
          <w:b/>
          <w:sz w:val="24"/>
        </w:rPr>
      </w:pPr>
      <w:r>
        <w:rPr>
          <w:rFonts w:ascii="Arial" w:hAnsi="Arial" w:cs="Arial"/>
          <w:b/>
          <w:color w:val="0000FF"/>
          <w:sz w:val="24"/>
        </w:rPr>
        <w:t>R5-252200</w:t>
      </w:r>
      <w:r>
        <w:rPr>
          <w:rFonts w:ascii="Arial" w:hAnsi="Arial" w:cs="Arial"/>
          <w:b/>
          <w:color w:val="0000FF"/>
          <w:sz w:val="24"/>
        </w:rPr>
        <w:tab/>
      </w:r>
      <w:r>
        <w:rPr>
          <w:rFonts w:ascii="Arial" w:hAnsi="Arial" w:cs="Arial"/>
          <w:b/>
          <w:sz w:val="24"/>
        </w:rPr>
        <w:t>Addition of new PICS for ATG TA reporting</w:t>
      </w:r>
    </w:p>
    <w:p w14:paraId="730FC21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CR-0808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52A78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E806F" w14:textId="76F14854" w:rsidR="00DD11A7" w:rsidRDefault="00DD11A7" w:rsidP="00DD11A7">
      <w:pPr>
        <w:rPr>
          <w:rFonts w:ascii="Arial" w:hAnsi="Arial" w:cs="Arial"/>
          <w:b/>
          <w:sz w:val="24"/>
        </w:rPr>
      </w:pPr>
      <w:r>
        <w:rPr>
          <w:rFonts w:ascii="Arial" w:hAnsi="Arial" w:cs="Arial"/>
          <w:b/>
          <w:color w:val="0000FF"/>
          <w:sz w:val="24"/>
        </w:rPr>
        <w:t>R5-252201</w:t>
      </w:r>
      <w:r>
        <w:rPr>
          <w:rFonts w:ascii="Arial" w:hAnsi="Arial" w:cs="Arial"/>
          <w:b/>
          <w:color w:val="0000FF"/>
          <w:sz w:val="24"/>
        </w:rPr>
        <w:tab/>
      </w:r>
      <w:r>
        <w:rPr>
          <w:rFonts w:ascii="Arial" w:hAnsi="Arial" w:cs="Arial"/>
          <w:b/>
          <w:sz w:val="24"/>
        </w:rPr>
        <w:t>Addition of new PICS for ATG CHO</w:t>
      </w:r>
    </w:p>
    <w:p w14:paraId="73A1C8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CR-0809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551BBF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44D20" w14:textId="77777777" w:rsidR="00DD11A7" w:rsidRDefault="00DD11A7" w:rsidP="00DD11A7">
      <w:pPr>
        <w:pStyle w:val="Heading5"/>
      </w:pPr>
      <w:bookmarkStart w:id="800" w:name="_Toc202275636"/>
      <w:r>
        <w:t>6.3.8.3</w:t>
      </w:r>
      <w:r>
        <w:tab/>
        <w:t>TS 38.523-1</w:t>
      </w:r>
      <w:bookmarkEnd w:id="800"/>
    </w:p>
    <w:p w14:paraId="79DEF237" w14:textId="10C63D88" w:rsidR="00DD11A7" w:rsidRDefault="00DD11A7" w:rsidP="00DD11A7">
      <w:pPr>
        <w:rPr>
          <w:rFonts w:ascii="Arial" w:hAnsi="Arial" w:cs="Arial"/>
          <w:b/>
          <w:sz w:val="24"/>
        </w:rPr>
      </w:pPr>
      <w:r>
        <w:rPr>
          <w:rFonts w:ascii="Arial" w:hAnsi="Arial" w:cs="Arial"/>
          <w:b/>
          <w:color w:val="0000FF"/>
          <w:sz w:val="24"/>
        </w:rPr>
        <w:t>R5-252185</w:t>
      </w:r>
      <w:r>
        <w:rPr>
          <w:rFonts w:ascii="Arial" w:hAnsi="Arial" w:cs="Arial"/>
          <w:b/>
          <w:color w:val="0000FF"/>
          <w:sz w:val="24"/>
        </w:rPr>
        <w:tab/>
      </w:r>
      <w:r>
        <w:rPr>
          <w:rFonts w:ascii="Arial" w:hAnsi="Arial" w:cs="Arial"/>
          <w:b/>
          <w:sz w:val="24"/>
        </w:rPr>
        <w:t>Addition of new ATG TC 6.8.1.1</w:t>
      </w:r>
    </w:p>
    <w:p w14:paraId="4D39F54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CR-4959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0FDE248A" w14:textId="77777777" w:rsidR="00DD11A7" w:rsidRDefault="00DD11A7" w:rsidP="00DD11A7">
      <w:pPr>
        <w:rPr>
          <w:rFonts w:ascii="Arial" w:hAnsi="Arial" w:cs="Arial"/>
          <w:b/>
        </w:rPr>
      </w:pPr>
      <w:r>
        <w:rPr>
          <w:rFonts w:ascii="Arial" w:hAnsi="Arial" w:cs="Arial"/>
          <w:b/>
        </w:rPr>
        <w:t xml:space="preserve">Discussion: </w:t>
      </w:r>
    </w:p>
    <w:p w14:paraId="404089F6" w14:textId="77777777" w:rsidR="00DD11A7" w:rsidRDefault="00DD11A7" w:rsidP="00DD11A7">
      <w:r>
        <w:t>r2</w:t>
      </w:r>
    </w:p>
    <w:p w14:paraId="6B791E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R5-253135</w:t>
      </w:r>
      <w:r>
        <w:rPr>
          <w:color w:val="993300"/>
          <w:u w:val="single"/>
        </w:rPr>
        <w:t>.</w:t>
      </w:r>
    </w:p>
    <w:p w14:paraId="6B0796AF" w14:textId="731BFA0D" w:rsidR="00DD11A7" w:rsidRDefault="00DD11A7" w:rsidP="00DD11A7">
      <w:pPr>
        <w:rPr>
          <w:rFonts w:ascii="Arial" w:hAnsi="Arial" w:cs="Arial"/>
          <w:b/>
          <w:sz w:val="24"/>
        </w:rPr>
      </w:pPr>
      <w:r>
        <w:rPr>
          <w:rFonts w:ascii="Arial" w:hAnsi="Arial" w:cs="Arial"/>
          <w:b/>
          <w:color w:val="0000FF"/>
          <w:sz w:val="24"/>
        </w:rPr>
        <w:t>R5-253135</w:t>
      </w:r>
      <w:r>
        <w:rPr>
          <w:rFonts w:ascii="Arial" w:hAnsi="Arial" w:cs="Arial"/>
          <w:b/>
          <w:color w:val="0000FF"/>
          <w:sz w:val="24"/>
        </w:rPr>
        <w:tab/>
      </w:r>
      <w:r>
        <w:rPr>
          <w:rFonts w:ascii="Arial" w:hAnsi="Arial" w:cs="Arial"/>
          <w:b/>
          <w:sz w:val="24"/>
        </w:rPr>
        <w:t>Addition of new ATG TC 6.8.1.1</w:t>
      </w:r>
    </w:p>
    <w:p w14:paraId="4246B2F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CR-4959  rev 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137D169E" w14:textId="77777777" w:rsidR="00DD11A7" w:rsidRDefault="00DD11A7" w:rsidP="00DD11A7">
      <w:pPr>
        <w:rPr>
          <w:color w:val="808080"/>
        </w:rPr>
      </w:pPr>
      <w:r>
        <w:rPr>
          <w:color w:val="808080"/>
        </w:rPr>
        <w:t>(Replaces R5-252185)</w:t>
      </w:r>
    </w:p>
    <w:p w14:paraId="6F9004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CB677" w14:textId="272DF40C" w:rsidR="00DD11A7" w:rsidRDefault="00DD11A7" w:rsidP="00DD11A7">
      <w:pPr>
        <w:rPr>
          <w:rFonts w:ascii="Arial" w:hAnsi="Arial" w:cs="Arial"/>
          <w:b/>
          <w:sz w:val="24"/>
        </w:rPr>
      </w:pPr>
      <w:r>
        <w:rPr>
          <w:rFonts w:ascii="Arial" w:hAnsi="Arial" w:cs="Arial"/>
          <w:b/>
          <w:color w:val="0000FF"/>
          <w:sz w:val="24"/>
        </w:rPr>
        <w:t>R5-252186</w:t>
      </w:r>
      <w:r>
        <w:rPr>
          <w:rFonts w:ascii="Arial" w:hAnsi="Arial" w:cs="Arial"/>
          <w:b/>
          <w:color w:val="0000FF"/>
          <w:sz w:val="24"/>
        </w:rPr>
        <w:tab/>
      </w:r>
      <w:r>
        <w:rPr>
          <w:rFonts w:ascii="Arial" w:hAnsi="Arial" w:cs="Arial"/>
          <w:b/>
          <w:sz w:val="24"/>
        </w:rPr>
        <w:t>Addition of new ATG TC 6.8.1.2</w:t>
      </w:r>
    </w:p>
    <w:p w14:paraId="25786A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CR-4960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8DEE62F" w14:textId="77777777" w:rsidR="00DD11A7" w:rsidRDefault="00DD11A7" w:rsidP="00DD11A7">
      <w:pPr>
        <w:rPr>
          <w:rFonts w:ascii="Arial" w:hAnsi="Arial" w:cs="Arial"/>
          <w:b/>
        </w:rPr>
      </w:pPr>
      <w:r>
        <w:rPr>
          <w:rFonts w:ascii="Arial" w:hAnsi="Arial" w:cs="Arial"/>
          <w:b/>
        </w:rPr>
        <w:t xml:space="preserve">Discussion: </w:t>
      </w:r>
    </w:p>
    <w:p w14:paraId="227D55F0" w14:textId="77777777" w:rsidR="00DD11A7" w:rsidRDefault="00DD11A7" w:rsidP="00DD11A7">
      <w:r>
        <w:lastRenderedPageBreak/>
        <w:t>r1</w:t>
      </w:r>
    </w:p>
    <w:p w14:paraId="58EC564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R5-253136</w:t>
      </w:r>
      <w:r>
        <w:rPr>
          <w:color w:val="993300"/>
          <w:u w:val="single"/>
        </w:rPr>
        <w:t>.</w:t>
      </w:r>
    </w:p>
    <w:p w14:paraId="563B269C" w14:textId="6BB5690F" w:rsidR="00DD11A7" w:rsidRDefault="00DD11A7" w:rsidP="00DD11A7">
      <w:pPr>
        <w:rPr>
          <w:rFonts w:ascii="Arial" w:hAnsi="Arial" w:cs="Arial"/>
          <w:b/>
          <w:sz w:val="24"/>
        </w:rPr>
      </w:pPr>
      <w:r>
        <w:rPr>
          <w:rFonts w:ascii="Arial" w:hAnsi="Arial" w:cs="Arial"/>
          <w:b/>
          <w:color w:val="0000FF"/>
          <w:sz w:val="24"/>
        </w:rPr>
        <w:t>R5-253136</w:t>
      </w:r>
      <w:r>
        <w:rPr>
          <w:rFonts w:ascii="Arial" w:hAnsi="Arial" w:cs="Arial"/>
          <w:b/>
          <w:color w:val="0000FF"/>
          <w:sz w:val="24"/>
        </w:rPr>
        <w:tab/>
      </w:r>
      <w:r>
        <w:rPr>
          <w:rFonts w:ascii="Arial" w:hAnsi="Arial" w:cs="Arial"/>
          <w:b/>
          <w:sz w:val="24"/>
        </w:rPr>
        <w:t>Addition of new ATG TC 6.8.1.2</w:t>
      </w:r>
    </w:p>
    <w:p w14:paraId="2EE1920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CR-4960  rev 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6E55D76C" w14:textId="77777777" w:rsidR="00DD11A7" w:rsidRDefault="00DD11A7" w:rsidP="00DD11A7">
      <w:pPr>
        <w:rPr>
          <w:color w:val="808080"/>
        </w:rPr>
      </w:pPr>
      <w:r>
        <w:rPr>
          <w:color w:val="808080"/>
        </w:rPr>
        <w:t>(Replaces R5-252186)</w:t>
      </w:r>
    </w:p>
    <w:p w14:paraId="636811D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9A7A6" w14:textId="3BB49773" w:rsidR="00DD11A7" w:rsidRDefault="00DD11A7" w:rsidP="00DD11A7">
      <w:pPr>
        <w:rPr>
          <w:rFonts w:ascii="Arial" w:hAnsi="Arial" w:cs="Arial"/>
          <w:b/>
          <w:sz w:val="24"/>
        </w:rPr>
      </w:pPr>
      <w:r>
        <w:rPr>
          <w:rFonts w:ascii="Arial" w:hAnsi="Arial" w:cs="Arial"/>
          <w:b/>
          <w:color w:val="0000FF"/>
          <w:sz w:val="24"/>
        </w:rPr>
        <w:t>R5-252187</w:t>
      </w:r>
      <w:r>
        <w:rPr>
          <w:rFonts w:ascii="Arial" w:hAnsi="Arial" w:cs="Arial"/>
          <w:b/>
          <w:color w:val="0000FF"/>
          <w:sz w:val="24"/>
        </w:rPr>
        <w:tab/>
      </w:r>
      <w:r>
        <w:rPr>
          <w:rFonts w:ascii="Arial" w:hAnsi="Arial" w:cs="Arial"/>
          <w:b/>
          <w:sz w:val="24"/>
        </w:rPr>
        <w:t>Addition of new ATG TC 7.1.1.10.5</w:t>
      </w:r>
    </w:p>
    <w:p w14:paraId="339BB1E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6D0E07F3" w14:textId="77777777" w:rsidR="00DD11A7" w:rsidRDefault="00DD11A7" w:rsidP="00DD11A7">
      <w:pPr>
        <w:rPr>
          <w:rFonts w:ascii="Arial" w:hAnsi="Arial" w:cs="Arial"/>
          <w:b/>
        </w:rPr>
      </w:pPr>
      <w:r>
        <w:rPr>
          <w:rFonts w:ascii="Arial" w:hAnsi="Arial" w:cs="Arial"/>
          <w:b/>
        </w:rPr>
        <w:t xml:space="preserve">Discussion: </w:t>
      </w:r>
    </w:p>
    <w:p w14:paraId="031D628B" w14:textId="77777777" w:rsidR="00DD11A7" w:rsidRDefault="00DD11A7" w:rsidP="00DD11A7">
      <w:r>
        <w:t>r2</w:t>
      </w:r>
    </w:p>
    <w:p w14:paraId="0000479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R5-253137</w:t>
      </w:r>
      <w:r>
        <w:rPr>
          <w:color w:val="993300"/>
          <w:u w:val="single"/>
        </w:rPr>
        <w:t>.</w:t>
      </w:r>
    </w:p>
    <w:p w14:paraId="46E08CD1" w14:textId="6199E21B" w:rsidR="00DD11A7" w:rsidRDefault="00DD11A7" w:rsidP="00DD11A7">
      <w:pPr>
        <w:rPr>
          <w:rFonts w:ascii="Arial" w:hAnsi="Arial" w:cs="Arial"/>
          <w:b/>
          <w:sz w:val="24"/>
        </w:rPr>
      </w:pPr>
      <w:r>
        <w:rPr>
          <w:rFonts w:ascii="Arial" w:hAnsi="Arial" w:cs="Arial"/>
          <w:b/>
          <w:color w:val="0000FF"/>
          <w:sz w:val="24"/>
        </w:rPr>
        <w:t>R5-253137</w:t>
      </w:r>
      <w:r>
        <w:rPr>
          <w:rFonts w:ascii="Arial" w:hAnsi="Arial" w:cs="Arial"/>
          <w:b/>
          <w:color w:val="0000FF"/>
          <w:sz w:val="24"/>
        </w:rPr>
        <w:tab/>
      </w:r>
      <w:r>
        <w:rPr>
          <w:rFonts w:ascii="Arial" w:hAnsi="Arial" w:cs="Arial"/>
          <w:b/>
          <w:sz w:val="24"/>
        </w:rPr>
        <w:t>Addition of new ATG TC 7.1.1.10.5</w:t>
      </w:r>
    </w:p>
    <w:p w14:paraId="0A401A3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CR-4961  rev 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4C2CE010" w14:textId="77777777" w:rsidR="00DD11A7" w:rsidRDefault="00DD11A7" w:rsidP="00DD11A7">
      <w:pPr>
        <w:rPr>
          <w:color w:val="808080"/>
        </w:rPr>
      </w:pPr>
      <w:r>
        <w:rPr>
          <w:color w:val="808080"/>
        </w:rPr>
        <w:t>(Replaces R5-252187)</w:t>
      </w:r>
    </w:p>
    <w:p w14:paraId="3739C46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30E82" w14:textId="49CDFADA" w:rsidR="00DD11A7" w:rsidRDefault="00DD11A7" w:rsidP="00DD11A7">
      <w:pPr>
        <w:rPr>
          <w:rFonts w:ascii="Arial" w:hAnsi="Arial" w:cs="Arial"/>
          <w:b/>
          <w:sz w:val="24"/>
        </w:rPr>
      </w:pPr>
      <w:r>
        <w:rPr>
          <w:rFonts w:ascii="Arial" w:hAnsi="Arial" w:cs="Arial"/>
          <w:b/>
          <w:color w:val="0000FF"/>
          <w:sz w:val="24"/>
        </w:rPr>
        <w:t>R5-252188</w:t>
      </w:r>
      <w:r>
        <w:rPr>
          <w:rFonts w:ascii="Arial" w:hAnsi="Arial" w:cs="Arial"/>
          <w:b/>
          <w:color w:val="0000FF"/>
          <w:sz w:val="24"/>
        </w:rPr>
        <w:tab/>
      </w:r>
      <w:r>
        <w:rPr>
          <w:rFonts w:ascii="Arial" w:hAnsi="Arial" w:cs="Arial"/>
          <w:b/>
          <w:sz w:val="24"/>
        </w:rPr>
        <w:t>Addition of new ATG TC 8.1.4.4.8</w:t>
      </w:r>
    </w:p>
    <w:p w14:paraId="4AE2AD1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CR-4962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0AF3A8D1" w14:textId="77777777" w:rsidR="00DD11A7" w:rsidRDefault="00DD11A7" w:rsidP="00DD11A7">
      <w:pPr>
        <w:rPr>
          <w:rFonts w:ascii="Arial" w:hAnsi="Arial" w:cs="Arial"/>
          <w:b/>
        </w:rPr>
      </w:pPr>
      <w:r>
        <w:rPr>
          <w:rFonts w:ascii="Arial" w:hAnsi="Arial" w:cs="Arial"/>
          <w:b/>
        </w:rPr>
        <w:t xml:space="preserve">Discussion: </w:t>
      </w:r>
    </w:p>
    <w:p w14:paraId="593FE24B" w14:textId="77777777" w:rsidR="00DD11A7" w:rsidRDefault="00DD11A7" w:rsidP="00DD11A7">
      <w:r>
        <w:t>r1</w:t>
      </w:r>
    </w:p>
    <w:p w14:paraId="6F69562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R5-253138</w:t>
      </w:r>
      <w:r>
        <w:rPr>
          <w:color w:val="993300"/>
          <w:u w:val="single"/>
        </w:rPr>
        <w:t>.</w:t>
      </w:r>
    </w:p>
    <w:p w14:paraId="44873E20" w14:textId="0CC445E1" w:rsidR="00DD11A7" w:rsidRDefault="00DD11A7" w:rsidP="00DD11A7">
      <w:pPr>
        <w:rPr>
          <w:rFonts w:ascii="Arial" w:hAnsi="Arial" w:cs="Arial"/>
          <w:b/>
          <w:sz w:val="24"/>
        </w:rPr>
      </w:pPr>
      <w:r>
        <w:rPr>
          <w:rFonts w:ascii="Arial" w:hAnsi="Arial" w:cs="Arial"/>
          <w:b/>
          <w:color w:val="0000FF"/>
          <w:sz w:val="24"/>
        </w:rPr>
        <w:t>R5-253138</w:t>
      </w:r>
      <w:r>
        <w:rPr>
          <w:rFonts w:ascii="Arial" w:hAnsi="Arial" w:cs="Arial"/>
          <w:b/>
          <w:color w:val="0000FF"/>
          <w:sz w:val="24"/>
        </w:rPr>
        <w:tab/>
      </w:r>
      <w:r>
        <w:rPr>
          <w:rFonts w:ascii="Arial" w:hAnsi="Arial" w:cs="Arial"/>
          <w:b/>
          <w:sz w:val="24"/>
        </w:rPr>
        <w:t>Addition of new ATG TC 8.1.4.4.8</w:t>
      </w:r>
    </w:p>
    <w:p w14:paraId="35C1A98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CR-4962  rev 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4FF0961A" w14:textId="77777777" w:rsidR="00DD11A7" w:rsidRDefault="00DD11A7" w:rsidP="00DD11A7">
      <w:pPr>
        <w:rPr>
          <w:color w:val="808080"/>
        </w:rPr>
      </w:pPr>
      <w:r>
        <w:rPr>
          <w:color w:val="808080"/>
        </w:rPr>
        <w:t>(Replaces R5-252188)</w:t>
      </w:r>
    </w:p>
    <w:p w14:paraId="51849E1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6A9E3" w14:textId="77777777" w:rsidR="00DD11A7" w:rsidRDefault="00DD11A7" w:rsidP="00DD11A7">
      <w:pPr>
        <w:pStyle w:val="Heading5"/>
      </w:pPr>
      <w:bookmarkStart w:id="801" w:name="_Toc202275637"/>
      <w:r>
        <w:lastRenderedPageBreak/>
        <w:t>6.3.8.4</w:t>
      </w:r>
      <w:r>
        <w:tab/>
        <w:t>TS 38.523-2</w:t>
      </w:r>
      <w:bookmarkEnd w:id="801"/>
    </w:p>
    <w:p w14:paraId="4812ADD0" w14:textId="0073F721" w:rsidR="00DD11A7" w:rsidRDefault="00DD11A7" w:rsidP="00DD11A7">
      <w:pPr>
        <w:rPr>
          <w:rFonts w:ascii="Arial" w:hAnsi="Arial" w:cs="Arial"/>
          <w:b/>
          <w:sz w:val="24"/>
        </w:rPr>
      </w:pPr>
      <w:r>
        <w:rPr>
          <w:rFonts w:ascii="Arial" w:hAnsi="Arial" w:cs="Arial"/>
          <w:b/>
          <w:color w:val="0000FF"/>
          <w:sz w:val="24"/>
        </w:rPr>
        <w:t>R5-252197</w:t>
      </w:r>
      <w:r>
        <w:rPr>
          <w:rFonts w:ascii="Arial" w:hAnsi="Arial" w:cs="Arial"/>
          <w:b/>
          <w:color w:val="0000FF"/>
          <w:sz w:val="24"/>
        </w:rPr>
        <w:tab/>
      </w:r>
      <w:r>
        <w:rPr>
          <w:rFonts w:ascii="Arial" w:hAnsi="Arial" w:cs="Arial"/>
          <w:b/>
          <w:sz w:val="24"/>
        </w:rPr>
        <w:t>Addition of applicability for new ATG idle mode TC</w:t>
      </w:r>
    </w:p>
    <w:p w14:paraId="1FED7C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CR-0580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1A22E8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79140" w14:textId="50751427" w:rsidR="00DD11A7" w:rsidRDefault="00DD11A7" w:rsidP="00DD11A7">
      <w:pPr>
        <w:rPr>
          <w:rFonts w:ascii="Arial" w:hAnsi="Arial" w:cs="Arial"/>
          <w:b/>
          <w:sz w:val="24"/>
        </w:rPr>
      </w:pPr>
      <w:r>
        <w:rPr>
          <w:rFonts w:ascii="Arial" w:hAnsi="Arial" w:cs="Arial"/>
          <w:b/>
          <w:color w:val="0000FF"/>
          <w:sz w:val="24"/>
        </w:rPr>
        <w:t>R5-252198</w:t>
      </w:r>
      <w:r>
        <w:rPr>
          <w:rFonts w:ascii="Arial" w:hAnsi="Arial" w:cs="Arial"/>
          <w:b/>
          <w:color w:val="0000FF"/>
          <w:sz w:val="24"/>
        </w:rPr>
        <w:tab/>
      </w:r>
      <w:r>
        <w:rPr>
          <w:rFonts w:ascii="Arial" w:hAnsi="Arial" w:cs="Arial"/>
          <w:b/>
          <w:sz w:val="24"/>
        </w:rPr>
        <w:t>Addition of applicability for new ATG TA report TC</w:t>
      </w:r>
    </w:p>
    <w:p w14:paraId="64099B9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86F28B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R5-253140</w:t>
      </w:r>
      <w:r>
        <w:rPr>
          <w:color w:val="993300"/>
          <w:u w:val="single"/>
        </w:rPr>
        <w:t>.</w:t>
      </w:r>
    </w:p>
    <w:p w14:paraId="40F42561" w14:textId="461D49F1" w:rsidR="00DD11A7" w:rsidRDefault="00DD11A7" w:rsidP="00DD11A7">
      <w:pPr>
        <w:rPr>
          <w:rFonts w:ascii="Arial" w:hAnsi="Arial" w:cs="Arial"/>
          <w:b/>
          <w:sz w:val="24"/>
        </w:rPr>
      </w:pPr>
      <w:r>
        <w:rPr>
          <w:rFonts w:ascii="Arial" w:hAnsi="Arial" w:cs="Arial"/>
          <w:b/>
          <w:color w:val="0000FF"/>
          <w:sz w:val="24"/>
        </w:rPr>
        <w:t>R5-253140</w:t>
      </w:r>
      <w:r>
        <w:rPr>
          <w:rFonts w:ascii="Arial" w:hAnsi="Arial" w:cs="Arial"/>
          <w:b/>
          <w:color w:val="0000FF"/>
          <w:sz w:val="24"/>
        </w:rPr>
        <w:tab/>
      </w:r>
      <w:r>
        <w:rPr>
          <w:rFonts w:ascii="Arial" w:hAnsi="Arial" w:cs="Arial"/>
          <w:b/>
          <w:sz w:val="24"/>
        </w:rPr>
        <w:t>Addition of applicability for new ATG TA report TC</w:t>
      </w:r>
    </w:p>
    <w:p w14:paraId="68A8163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CR-0581  rev 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500173D7" w14:textId="77777777" w:rsidR="00DD11A7" w:rsidRDefault="00DD11A7" w:rsidP="00DD11A7">
      <w:pPr>
        <w:rPr>
          <w:color w:val="808080"/>
        </w:rPr>
      </w:pPr>
      <w:r>
        <w:rPr>
          <w:color w:val="808080"/>
        </w:rPr>
        <w:t>(Replaces R5-252198)</w:t>
      </w:r>
    </w:p>
    <w:p w14:paraId="0129DA2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FCE9E" w14:textId="14C0226A" w:rsidR="00DD11A7" w:rsidRDefault="00DD11A7" w:rsidP="00DD11A7">
      <w:pPr>
        <w:rPr>
          <w:rFonts w:ascii="Arial" w:hAnsi="Arial" w:cs="Arial"/>
          <w:b/>
          <w:sz w:val="24"/>
        </w:rPr>
      </w:pPr>
      <w:r>
        <w:rPr>
          <w:rFonts w:ascii="Arial" w:hAnsi="Arial" w:cs="Arial"/>
          <w:b/>
          <w:color w:val="0000FF"/>
          <w:sz w:val="24"/>
        </w:rPr>
        <w:t>R5-252199</w:t>
      </w:r>
      <w:r>
        <w:rPr>
          <w:rFonts w:ascii="Arial" w:hAnsi="Arial" w:cs="Arial"/>
          <w:b/>
          <w:color w:val="0000FF"/>
          <w:sz w:val="24"/>
        </w:rPr>
        <w:tab/>
      </w:r>
      <w:r>
        <w:rPr>
          <w:rFonts w:ascii="Arial" w:hAnsi="Arial" w:cs="Arial"/>
          <w:b/>
          <w:sz w:val="24"/>
        </w:rPr>
        <w:t>Addition of applicability for new ATG CHO TC</w:t>
      </w:r>
    </w:p>
    <w:p w14:paraId="1692CDF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CR-0582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0D8776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R5-253139</w:t>
      </w:r>
      <w:r>
        <w:rPr>
          <w:color w:val="993300"/>
          <w:u w:val="single"/>
        </w:rPr>
        <w:t>.</w:t>
      </w:r>
    </w:p>
    <w:p w14:paraId="352302A9" w14:textId="63E19B6B" w:rsidR="00DD11A7" w:rsidRDefault="00DD11A7" w:rsidP="00DD11A7">
      <w:pPr>
        <w:rPr>
          <w:rFonts w:ascii="Arial" w:hAnsi="Arial" w:cs="Arial"/>
          <w:b/>
          <w:sz w:val="24"/>
        </w:rPr>
      </w:pPr>
      <w:r>
        <w:rPr>
          <w:rFonts w:ascii="Arial" w:hAnsi="Arial" w:cs="Arial"/>
          <w:b/>
          <w:color w:val="0000FF"/>
          <w:sz w:val="24"/>
        </w:rPr>
        <w:t>R5-253139</w:t>
      </w:r>
      <w:r>
        <w:rPr>
          <w:rFonts w:ascii="Arial" w:hAnsi="Arial" w:cs="Arial"/>
          <w:b/>
          <w:color w:val="0000FF"/>
          <w:sz w:val="24"/>
        </w:rPr>
        <w:tab/>
      </w:r>
      <w:r>
        <w:rPr>
          <w:rFonts w:ascii="Arial" w:hAnsi="Arial" w:cs="Arial"/>
          <w:b/>
          <w:sz w:val="24"/>
        </w:rPr>
        <w:t>Addition of applicability for new ATG CHO TC</w:t>
      </w:r>
    </w:p>
    <w:p w14:paraId="7BF3271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CR-0582  rev 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69629593" w14:textId="77777777" w:rsidR="00DD11A7" w:rsidRDefault="00DD11A7" w:rsidP="00DD11A7">
      <w:pPr>
        <w:rPr>
          <w:color w:val="808080"/>
        </w:rPr>
      </w:pPr>
      <w:r>
        <w:rPr>
          <w:color w:val="808080"/>
        </w:rPr>
        <w:t>(Replaces R5-252199)</w:t>
      </w:r>
    </w:p>
    <w:p w14:paraId="0CF1D97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1A0C6" w14:textId="77777777" w:rsidR="00DD11A7" w:rsidRDefault="00DD11A7" w:rsidP="00DD11A7">
      <w:pPr>
        <w:pStyle w:val="Heading5"/>
      </w:pPr>
      <w:bookmarkStart w:id="802" w:name="_Toc202275638"/>
      <w:r>
        <w:lastRenderedPageBreak/>
        <w:t>6.3.8.5</w:t>
      </w:r>
      <w:r>
        <w:tab/>
        <w:t>TS 38.523-3</w:t>
      </w:r>
      <w:bookmarkEnd w:id="802"/>
    </w:p>
    <w:p w14:paraId="5D23D3F4" w14:textId="77777777" w:rsidR="00DD11A7" w:rsidRDefault="00DD11A7" w:rsidP="00DD11A7">
      <w:pPr>
        <w:pStyle w:val="Heading5"/>
      </w:pPr>
      <w:bookmarkStart w:id="803" w:name="_Toc202275639"/>
      <w:r>
        <w:t>6.3.8.6</w:t>
      </w:r>
      <w:r>
        <w:tab/>
        <w:t>Discussion Papers, Work Plan, TC lists</w:t>
      </w:r>
      <w:bookmarkEnd w:id="803"/>
    </w:p>
    <w:p w14:paraId="4EE14281" w14:textId="77777777" w:rsidR="00DD11A7" w:rsidRDefault="00DD11A7" w:rsidP="00DD11A7">
      <w:pPr>
        <w:pStyle w:val="Heading4"/>
      </w:pPr>
      <w:bookmarkStart w:id="804" w:name="_Toc202275640"/>
      <w:r>
        <w:t>6.3.9</w:t>
      </w:r>
      <w:r>
        <w:tab/>
        <w:t>NR support for dedicated spectrum less than 5MHz for FR1 (UID-1030060) NR_FR1_lessthan_5MHz_BW-UEConTest</w:t>
      </w:r>
      <w:bookmarkEnd w:id="804"/>
    </w:p>
    <w:p w14:paraId="472D8FA6" w14:textId="77777777" w:rsidR="00DD11A7" w:rsidRDefault="00DD11A7" w:rsidP="00DD11A7">
      <w:pPr>
        <w:pStyle w:val="Heading5"/>
      </w:pPr>
      <w:bookmarkStart w:id="805" w:name="_Toc202275641"/>
      <w:r>
        <w:t>6.3.9.1</w:t>
      </w:r>
      <w:r>
        <w:tab/>
        <w:t>TS 38.508-1</w:t>
      </w:r>
      <w:bookmarkEnd w:id="805"/>
      <w:r>
        <w:t xml:space="preserve"> </w:t>
      </w:r>
    </w:p>
    <w:p w14:paraId="47C0CBDE" w14:textId="77777777" w:rsidR="00DD11A7" w:rsidRDefault="00DD11A7" w:rsidP="00DD11A7">
      <w:pPr>
        <w:pStyle w:val="Heading5"/>
      </w:pPr>
      <w:bookmarkStart w:id="806" w:name="_Toc202275642"/>
      <w:r>
        <w:t>6.3.9.2</w:t>
      </w:r>
      <w:r>
        <w:tab/>
        <w:t>TS 38.508-2</w:t>
      </w:r>
      <w:bookmarkEnd w:id="806"/>
    </w:p>
    <w:p w14:paraId="02C180E9" w14:textId="77777777" w:rsidR="00DD11A7" w:rsidRDefault="00DD11A7" w:rsidP="00DD11A7">
      <w:pPr>
        <w:pStyle w:val="Heading5"/>
      </w:pPr>
      <w:bookmarkStart w:id="807" w:name="_Toc202275643"/>
      <w:r>
        <w:t>6.3.9.3</w:t>
      </w:r>
      <w:r>
        <w:tab/>
        <w:t>TS 38.523-1</w:t>
      </w:r>
      <w:bookmarkEnd w:id="807"/>
    </w:p>
    <w:p w14:paraId="6BF72213" w14:textId="77777777" w:rsidR="00DD11A7" w:rsidRDefault="00DD11A7" w:rsidP="00DD11A7">
      <w:pPr>
        <w:pStyle w:val="Heading5"/>
      </w:pPr>
      <w:bookmarkStart w:id="808" w:name="_Toc202275644"/>
      <w:r>
        <w:t>6.3.9.4</w:t>
      </w:r>
      <w:r>
        <w:tab/>
        <w:t>TS 38.523-2</w:t>
      </w:r>
      <w:bookmarkEnd w:id="808"/>
    </w:p>
    <w:p w14:paraId="4DC83D59" w14:textId="77777777" w:rsidR="00DD11A7" w:rsidRDefault="00DD11A7" w:rsidP="00DD11A7">
      <w:pPr>
        <w:pStyle w:val="Heading5"/>
      </w:pPr>
      <w:bookmarkStart w:id="809" w:name="_Toc202275645"/>
      <w:r>
        <w:t>6.3.9.5</w:t>
      </w:r>
      <w:r>
        <w:tab/>
        <w:t>TS 38.523-3</w:t>
      </w:r>
      <w:bookmarkEnd w:id="809"/>
    </w:p>
    <w:p w14:paraId="7EA0CC84" w14:textId="77777777" w:rsidR="00DD11A7" w:rsidRDefault="00DD11A7" w:rsidP="00DD11A7">
      <w:pPr>
        <w:pStyle w:val="Heading5"/>
      </w:pPr>
      <w:bookmarkStart w:id="810" w:name="_Toc202275646"/>
      <w:r>
        <w:t>6.3.9.6</w:t>
      </w:r>
      <w:r>
        <w:tab/>
        <w:t>Discussion Papers, Work Plan, TC lists</w:t>
      </w:r>
      <w:bookmarkEnd w:id="810"/>
    </w:p>
    <w:p w14:paraId="61FD7AF4" w14:textId="77777777" w:rsidR="00DD11A7" w:rsidRDefault="00DD11A7" w:rsidP="00DD11A7">
      <w:pPr>
        <w:pStyle w:val="Heading4"/>
      </w:pPr>
      <w:bookmarkStart w:id="811" w:name="_Toc202275647"/>
      <w:r>
        <w:t>6.3.10</w:t>
      </w:r>
      <w:r>
        <w:tab/>
        <w:t xml:space="preserve">Dual Transmission/Reception (Tx/Rx) Multi-SIM for NR (UID-1030061) </w:t>
      </w:r>
      <w:proofErr w:type="spellStart"/>
      <w:r>
        <w:t>NR_DualTxRx_MUSIM-UEConTest</w:t>
      </w:r>
      <w:bookmarkEnd w:id="811"/>
      <w:proofErr w:type="spellEnd"/>
    </w:p>
    <w:p w14:paraId="585EF384" w14:textId="77777777" w:rsidR="00DD11A7" w:rsidRDefault="00DD11A7" w:rsidP="00DD11A7">
      <w:pPr>
        <w:pStyle w:val="Heading5"/>
      </w:pPr>
      <w:bookmarkStart w:id="812" w:name="_Toc202275648"/>
      <w:r>
        <w:t>6.3.10.1</w:t>
      </w:r>
      <w:r>
        <w:tab/>
        <w:t>TS 38.508-1</w:t>
      </w:r>
      <w:bookmarkEnd w:id="812"/>
      <w:r>
        <w:t xml:space="preserve"> </w:t>
      </w:r>
    </w:p>
    <w:p w14:paraId="6C988740" w14:textId="77777777" w:rsidR="00DD11A7" w:rsidRDefault="00DD11A7" w:rsidP="00DD11A7">
      <w:pPr>
        <w:pStyle w:val="Heading5"/>
      </w:pPr>
      <w:bookmarkStart w:id="813" w:name="_Toc202275649"/>
      <w:r>
        <w:t>6.3.10.2</w:t>
      </w:r>
      <w:r>
        <w:tab/>
        <w:t>TS 38.508-2</w:t>
      </w:r>
      <w:bookmarkEnd w:id="813"/>
    </w:p>
    <w:p w14:paraId="25D9F34E" w14:textId="77777777" w:rsidR="00DD11A7" w:rsidRDefault="00DD11A7" w:rsidP="00DD11A7">
      <w:pPr>
        <w:pStyle w:val="Heading5"/>
      </w:pPr>
      <w:bookmarkStart w:id="814" w:name="_Toc202275650"/>
      <w:r>
        <w:t>6.3.10.3</w:t>
      </w:r>
      <w:r>
        <w:tab/>
        <w:t>TS 38.509</w:t>
      </w:r>
      <w:bookmarkEnd w:id="814"/>
    </w:p>
    <w:p w14:paraId="75E150F6" w14:textId="77777777" w:rsidR="00DD11A7" w:rsidRDefault="00DD11A7" w:rsidP="00DD11A7">
      <w:pPr>
        <w:pStyle w:val="Heading5"/>
      </w:pPr>
      <w:bookmarkStart w:id="815" w:name="_Toc202275651"/>
      <w:r>
        <w:t>6.3.10.4</w:t>
      </w:r>
      <w:r>
        <w:tab/>
        <w:t>TS 38.523-1</w:t>
      </w:r>
      <w:bookmarkEnd w:id="815"/>
    </w:p>
    <w:p w14:paraId="6088A075" w14:textId="53BC1F8A" w:rsidR="00DD11A7" w:rsidRDefault="00DD11A7" w:rsidP="00DD11A7">
      <w:pPr>
        <w:rPr>
          <w:rFonts w:ascii="Arial" w:hAnsi="Arial" w:cs="Arial"/>
          <w:b/>
          <w:sz w:val="24"/>
        </w:rPr>
      </w:pPr>
      <w:r>
        <w:rPr>
          <w:rFonts w:ascii="Arial" w:hAnsi="Arial" w:cs="Arial"/>
          <w:b/>
          <w:color w:val="0000FF"/>
          <w:sz w:val="24"/>
        </w:rPr>
        <w:t>R5-252196</w:t>
      </w:r>
      <w:r>
        <w:rPr>
          <w:rFonts w:ascii="Arial" w:hAnsi="Arial" w:cs="Arial"/>
          <w:b/>
          <w:color w:val="0000FF"/>
          <w:sz w:val="24"/>
        </w:rPr>
        <w:tab/>
      </w:r>
      <w:r>
        <w:rPr>
          <w:rFonts w:ascii="Arial" w:hAnsi="Arial" w:cs="Arial"/>
          <w:b/>
          <w:sz w:val="24"/>
        </w:rPr>
        <w:t>Update to the R18 MUSIM TC 8.1.1.4.10</w:t>
      </w:r>
    </w:p>
    <w:p w14:paraId="71A745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CR-4963  Cat: F (Rel-18)</w:t>
      </w:r>
      <w:r>
        <w:rPr>
          <w:i/>
        </w:rPr>
        <w:br/>
      </w:r>
      <w:r>
        <w:rPr>
          <w:i/>
        </w:rPr>
        <w:br/>
      </w:r>
      <w:r>
        <w:rPr>
          <w:i/>
        </w:rPr>
        <w:tab/>
      </w:r>
      <w:r>
        <w:rPr>
          <w:i/>
        </w:rPr>
        <w:tab/>
      </w:r>
      <w:r>
        <w:rPr>
          <w:i/>
        </w:rPr>
        <w:tab/>
      </w:r>
      <w:r>
        <w:rPr>
          <w:i/>
        </w:rPr>
        <w:tab/>
      </w:r>
      <w:r>
        <w:rPr>
          <w:i/>
        </w:rPr>
        <w:tab/>
        <w:t>Source: China Telecom</w:t>
      </w:r>
    </w:p>
    <w:p w14:paraId="3D22851C" w14:textId="77777777" w:rsidR="00DD11A7" w:rsidRDefault="00DD11A7" w:rsidP="00DD11A7">
      <w:pPr>
        <w:rPr>
          <w:rFonts w:ascii="Arial" w:hAnsi="Arial" w:cs="Arial"/>
          <w:b/>
        </w:rPr>
      </w:pPr>
      <w:r>
        <w:rPr>
          <w:rFonts w:ascii="Arial" w:hAnsi="Arial" w:cs="Arial"/>
          <w:b/>
        </w:rPr>
        <w:t xml:space="preserve">Discussion: </w:t>
      </w:r>
    </w:p>
    <w:p w14:paraId="4261CC93" w14:textId="77777777" w:rsidR="00DD11A7" w:rsidRDefault="00DD11A7" w:rsidP="00DD11A7">
      <w:r>
        <w:t>Rel-19!</w:t>
      </w:r>
    </w:p>
    <w:p w14:paraId="2992F073" w14:textId="77777777" w:rsidR="00DD11A7" w:rsidRDefault="00DD11A7" w:rsidP="00DD11A7">
      <w:r>
        <w:t>r1</w:t>
      </w:r>
    </w:p>
    <w:p w14:paraId="17EA5C2C" w14:textId="77777777" w:rsidR="00DD11A7" w:rsidRDefault="00DD11A7" w:rsidP="00DD11A7">
      <w:r>
        <w:t>no TF160 in reason for change</w:t>
      </w:r>
    </w:p>
    <w:p w14:paraId="1E24BB0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R5-253142</w:t>
      </w:r>
      <w:r>
        <w:rPr>
          <w:color w:val="993300"/>
          <w:u w:val="single"/>
        </w:rPr>
        <w:t>.</w:t>
      </w:r>
    </w:p>
    <w:p w14:paraId="364BBE3D" w14:textId="28CF2011" w:rsidR="00DD11A7" w:rsidRDefault="00DD11A7" w:rsidP="00DD11A7">
      <w:pPr>
        <w:rPr>
          <w:rFonts w:ascii="Arial" w:hAnsi="Arial" w:cs="Arial"/>
          <w:b/>
          <w:sz w:val="24"/>
        </w:rPr>
      </w:pPr>
      <w:r>
        <w:rPr>
          <w:rFonts w:ascii="Arial" w:hAnsi="Arial" w:cs="Arial"/>
          <w:b/>
          <w:color w:val="0000FF"/>
          <w:sz w:val="24"/>
        </w:rPr>
        <w:t>R5-253142</w:t>
      </w:r>
      <w:r>
        <w:rPr>
          <w:rFonts w:ascii="Arial" w:hAnsi="Arial" w:cs="Arial"/>
          <w:b/>
          <w:color w:val="0000FF"/>
          <w:sz w:val="24"/>
        </w:rPr>
        <w:tab/>
      </w:r>
      <w:r>
        <w:rPr>
          <w:rFonts w:ascii="Arial" w:hAnsi="Arial" w:cs="Arial"/>
          <w:b/>
          <w:sz w:val="24"/>
        </w:rPr>
        <w:t>Update to the R18 MUSIM TC 8.1.1.4.10</w:t>
      </w:r>
    </w:p>
    <w:p w14:paraId="06F5310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CR-4963  rev 1 Cat: F (Rel-19)</w:t>
      </w:r>
      <w:r>
        <w:rPr>
          <w:i/>
        </w:rPr>
        <w:br/>
      </w:r>
      <w:r>
        <w:rPr>
          <w:i/>
        </w:rPr>
        <w:br/>
      </w:r>
      <w:r>
        <w:rPr>
          <w:i/>
        </w:rPr>
        <w:tab/>
      </w:r>
      <w:r>
        <w:rPr>
          <w:i/>
        </w:rPr>
        <w:tab/>
      </w:r>
      <w:r>
        <w:rPr>
          <w:i/>
        </w:rPr>
        <w:tab/>
      </w:r>
      <w:r>
        <w:rPr>
          <w:i/>
        </w:rPr>
        <w:tab/>
      </w:r>
      <w:r>
        <w:rPr>
          <w:i/>
        </w:rPr>
        <w:tab/>
        <w:t>Source: China Telecom</w:t>
      </w:r>
    </w:p>
    <w:p w14:paraId="5F50C715" w14:textId="77777777" w:rsidR="00DD11A7" w:rsidRDefault="00DD11A7" w:rsidP="00DD11A7">
      <w:pPr>
        <w:rPr>
          <w:color w:val="808080"/>
        </w:rPr>
      </w:pPr>
      <w:r>
        <w:rPr>
          <w:color w:val="808080"/>
        </w:rPr>
        <w:t>(Replaces R5-252196)</w:t>
      </w:r>
    </w:p>
    <w:p w14:paraId="147B063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466D8" w14:textId="77777777" w:rsidR="00DD11A7" w:rsidRDefault="00DD11A7" w:rsidP="00DD11A7">
      <w:pPr>
        <w:pStyle w:val="Heading5"/>
      </w:pPr>
      <w:bookmarkStart w:id="816" w:name="_Toc202275652"/>
      <w:r>
        <w:lastRenderedPageBreak/>
        <w:t>6.3.10.5</w:t>
      </w:r>
      <w:r>
        <w:tab/>
        <w:t>TS 38.523-2</w:t>
      </w:r>
      <w:bookmarkEnd w:id="816"/>
    </w:p>
    <w:p w14:paraId="194CF123" w14:textId="77777777" w:rsidR="00DD11A7" w:rsidRDefault="00DD11A7" w:rsidP="00DD11A7">
      <w:pPr>
        <w:pStyle w:val="Heading5"/>
      </w:pPr>
      <w:bookmarkStart w:id="817" w:name="_Toc202275653"/>
      <w:r>
        <w:t>6.3.10.6</w:t>
      </w:r>
      <w:r>
        <w:tab/>
        <w:t>TS 38.523-3</w:t>
      </w:r>
      <w:bookmarkEnd w:id="817"/>
    </w:p>
    <w:p w14:paraId="05D03EC9" w14:textId="77777777" w:rsidR="00DD11A7" w:rsidRDefault="00DD11A7" w:rsidP="00DD11A7">
      <w:pPr>
        <w:pStyle w:val="Heading5"/>
      </w:pPr>
      <w:bookmarkStart w:id="818" w:name="_Toc202275654"/>
      <w:r>
        <w:t>6.3.10.7</w:t>
      </w:r>
      <w:r>
        <w:tab/>
        <w:t>Discussion Papers, Work Plan, TC lists</w:t>
      </w:r>
      <w:bookmarkEnd w:id="818"/>
    </w:p>
    <w:p w14:paraId="52CFC195" w14:textId="77777777" w:rsidR="00DD11A7" w:rsidRDefault="00DD11A7" w:rsidP="00DD11A7">
      <w:pPr>
        <w:pStyle w:val="Heading4"/>
      </w:pPr>
      <w:bookmarkStart w:id="819" w:name="_Toc202275655"/>
      <w:r>
        <w:t>6.3.11</w:t>
      </w:r>
      <w:r>
        <w:tab/>
        <w:t>Enhanced support of reduced capability NR devices plus CT1 aspects (UID-1030062) NR_redcap_enh_plus_CT1-UEConTest</w:t>
      </w:r>
      <w:bookmarkEnd w:id="819"/>
    </w:p>
    <w:p w14:paraId="45BD334B" w14:textId="77777777" w:rsidR="00DD11A7" w:rsidRDefault="00DD11A7" w:rsidP="00DD11A7">
      <w:pPr>
        <w:pStyle w:val="Heading5"/>
      </w:pPr>
      <w:bookmarkStart w:id="820" w:name="_Toc202275656"/>
      <w:r>
        <w:t>6.3.11.1</w:t>
      </w:r>
      <w:r>
        <w:tab/>
        <w:t>TS 38.508-1</w:t>
      </w:r>
      <w:bookmarkEnd w:id="820"/>
      <w:r>
        <w:t xml:space="preserve"> </w:t>
      </w:r>
    </w:p>
    <w:p w14:paraId="1B6E494C" w14:textId="77777777" w:rsidR="00DD11A7" w:rsidRDefault="00DD11A7" w:rsidP="00DD11A7">
      <w:pPr>
        <w:pStyle w:val="Heading5"/>
      </w:pPr>
      <w:bookmarkStart w:id="821" w:name="_Toc202275657"/>
      <w:r>
        <w:t>6.3.11.2</w:t>
      </w:r>
      <w:r>
        <w:tab/>
        <w:t>TS 38.508-2</w:t>
      </w:r>
      <w:bookmarkEnd w:id="821"/>
    </w:p>
    <w:p w14:paraId="0AC7FEA2" w14:textId="6EBC9155" w:rsidR="00DD11A7" w:rsidRDefault="00DD11A7" w:rsidP="00DD11A7">
      <w:pPr>
        <w:rPr>
          <w:rFonts w:ascii="Arial" w:hAnsi="Arial" w:cs="Arial"/>
          <w:b/>
          <w:sz w:val="24"/>
        </w:rPr>
      </w:pPr>
      <w:r>
        <w:rPr>
          <w:rFonts w:ascii="Arial" w:hAnsi="Arial" w:cs="Arial"/>
          <w:b/>
          <w:color w:val="0000FF"/>
          <w:sz w:val="24"/>
        </w:rPr>
        <w:t>R5-251931</w:t>
      </w:r>
      <w:r>
        <w:rPr>
          <w:rFonts w:ascii="Arial" w:hAnsi="Arial" w:cs="Arial"/>
          <w:b/>
          <w:color w:val="0000FF"/>
          <w:sz w:val="24"/>
        </w:rPr>
        <w:tab/>
      </w:r>
      <w:r>
        <w:rPr>
          <w:rFonts w:ascii="Arial" w:hAnsi="Arial" w:cs="Arial"/>
          <w:b/>
          <w:sz w:val="24"/>
        </w:rPr>
        <w:t xml:space="preserve">Harmonization of </w:t>
      </w:r>
      <w:proofErr w:type="spellStart"/>
      <w:r>
        <w:rPr>
          <w:rFonts w:ascii="Arial" w:hAnsi="Arial" w:cs="Arial"/>
          <w:b/>
          <w:sz w:val="24"/>
        </w:rPr>
        <w:t>eRedCap</w:t>
      </w:r>
      <w:proofErr w:type="spellEnd"/>
      <w:r>
        <w:rPr>
          <w:rFonts w:ascii="Arial" w:hAnsi="Arial" w:cs="Arial"/>
          <w:b/>
          <w:sz w:val="24"/>
        </w:rPr>
        <w:t xml:space="preserve"> references</w:t>
      </w:r>
    </w:p>
    <w:p w14:paraId="195278E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CR-0796  Cat: F (Rel-18)</w:t>
      </w:r>
      <w:r>
        <w:rPr>
          <w:i/>
        </w:rPr>
        <w:br/>
      </w:r>
      <w:r>
        <w:rPr>
          <w:i/>
        </w:rPr>
        <w:br/>
      </w:r>
      <w:r>
        <w:rPr>
          <w:i/>
        </w:rPr>
        <w:tab/>
      </w:r>
      <w:r>
        <w:rPr>
          <w:i/>
        </w:rPr>
        <w:tab/>
      </w:r>
      <w:r>
        <w:rPr>
          <w:i/>
        </w:rPr>
        <w:tab/>
      </w:r>
      <w:r>
        <w:rPr>
          <w:i/>
        </w:rPr>
        <w:tab/>
      </w:r>
      <w:r>
        <w:rPr>
          <w:i/>
        </w:rPr>
        <w:tab/>
        <w:t>Source: MCC TF160</w:t>
      </w:r>
    </w:p>
    <w:p w14:paraId="23B976D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D6974" w14:textId="77777777" w:rsidR="00DD11A7" w:rsidRDefault="00DD11A7" w:rsidP="00DD11A7">
      <w:pPr>
        <w:pStyle w:val="Heading5"/>
      </w:pPr>
      <w:bookmarkStart w:id="822" w:name="_Toc202275658"/>
      <w:r>
        <w:t>6.3.11.3</w:t>
      </w:r>
      <w:r>
        <w:tab/>
        <w:t>TS 38.523-1</w:t>
      </w:r>
      <w:bookmarkEnd w:id="822"/>
    </w:p>
    <w:p w14:paraId="6D91576E" w14:textId="77777777" w:rsidR="00DD11A7" w:rsidRDefault="00DD11A7" w:rsidP="00DD11A7">
      <w:pPr>
        <w:pStyle w:val="Heading5"/>
      </w:pPr>
      <w:bookmarkStart w:id="823" w:name="_Toc202275659"/>
      <w:r>
        <w:t>6.3.11.4</w:t>
      </w:r>
      <w:r>
        <w:tab/>
        <w:t>TS 38.523-2</w:t>
      </w:r>
      <w:bookmarkEnd w:id="823"/>
    </w:p>
    <w:p w14:paraId="72B906F0" w14:textId="77777777" w:rsidR="00DD11A7" w:rsidRDefault="00DD11A7" w:rsidP="00DD11A7">
      <w:pPr>
        <w:pStyle w:val="Heading5"/>
      </w:pPr>
      <w:bookmarkStart w:id="824" w:name="_Toc202275660"/>
      <w:r>
        <w:t>6.3.11.5</w:t>
      </w:r>
      <w:r>
        <w:tab/>
        <w:t>TS 38.523-3</w:t>
      </w:r>
      <w:bookmarkEnd w:id="824"/>
    </w:p>
    <w:p w14:paraId="1AE0986B" w14:textId="2AF3DA40" w:rsidR="00DD11A7" w:rsidRDefault="00DD11A7" w:rsidP="00DD11A7">
      <w:pPr>
        <w:rPr>
          <w:rFonts w:ascii="Arial" w:hAnsi="Arial" w:cs="Arial"/>
          <w:b/>
          <w:sz w:val="24"/>
        </w:rPr>
      </w:pPr>
      <w:r>
        <w:rPr>
          <w:rFonts w:ascii="Arial" w:hAnsi="Arial" w:cs="Arial"/>
          <w:b/>
          <w:color w:val="0000FF"/>
          <w:sz w:val="24"/>
        </w:rPr>
        <w:t>R5-251932</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&amp; </w:t>
      </w:r>
      <w:proofErr w:type="spellStart"/>
      <w:r>
        <w:rPr>
          <w:rFonts w:ascii="Arial" w:hAnsi="Arial" w:cs="Arial"/>
          <w:b/>
          <w:sz w:val="24"/>
        </w:rPr>
        <w:t>eDRX</w:t>
      </w:r>
      <w:proofErr w:type="spellEnd"/>
      <w:r>
        <w:rPr>
          <w:rFonts w:ascii="Arial" w:hAnsi="Arial" w:cs="Arial"/>
          <w:b/>
          <w:sz w:val="24"/>
        </w:rPr>
        <w:t>: Test Model updates</w:t>
      </w:r>
    </w:p>
    <w:p w14:paraId="7CE4635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v18.2.0</w:t>
      </w:r>
      <w:r>
        <w:rPr>
          <w:i/>
        </w:rPr>
        <w:tab/>
        <w:t xml:space="preserve">  CR-3671  Cat: F (Rel-18)</w:t>
      </w:r>
      <w:r>
        <w:rPr>
          <w:i/>
        </w:rPr>
        <w:br/>
      </w:r>
      <w:r>
        <w:rPr>
          <w:i/>
        </w:rPr>
        <w:br/>
      </w:r>
      <w:r>
        <w:rPr>
          <w:i/>
        </w:rPr>
        <w:tab/>
      </w:r>
      <w:r>
        <w:rPr>
          <w:i/>
        </w:rPr>
        <w:tab/>
      </w:r>
      <w:r>
        <w:rPr>
          <w:i/>
        </w:rPr>
        <w:tab/>
      </w:r>
      <w:r>
        <w:rPr>
          <w:i/>
        </w:rPr>
        <w:tab/>
      </w:r>
      <w:r>
        <w:rPr>
          <w:i/>
        </w:rPr>
        <w:tab/>
        <w:t>Source: MCC TF160</w:t>
      </w:r>
    </w:p>
    <w:p w14:paraId="5CC440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9F894" w14:textId="77777777" w:rsidR="00DD11A7" w:rsidRDefault="00DD11A7" w:rsidP="00DD11A7">
      <w:pPr>
        <w:pStyle w:val="Heading5"/>
      </w:pPr>
      <w:bookmarkStart w:id="825" w:name="_Toc202275661"/>
      <w:r>
        <w:t>6.3.11.6</w:t>
      </w:r>
      <w:r>
        <w:tab/>
        <w:t>TS 34.229-2</w:t>
      </w:r>
      <w:bookmarkEnd w:id="825"/>
    </w:p>
    <w:p w14:paraId="5DA924C8" w14:textId="77777777" w:rsidR="00DD11A7" w:rsidRDefault="00DD11A7" w:rsidP="00DD11A7">
      <w:pPr>
        <w:pStyle w:val="Heading5"/>
      </w:pPr>
      <w:bookmarkStart w:id="826" w:name="_Toc202275662"/>
      <w:r>
        <w:t>6.3.11.7</w:t>
      </w:r>
      <w:r>
        <w:tab/>
        <w:t>Discussion Papers, Work Plan, TC lists</w:t>
      </w:r>
      <w:bookmarkEnd w:id="826"/>
    </w:p>
    <w:p w14:paraId="197DB0DC" w14:textId="77777777" w:rsidR="00DD11A7" w:rsidRDefault="00DD11A7" w:rsidP="00DD11A7">
      <w:pPr>
        <w:pStyle w:val="Heading4"/>
      </w:pPr>
      <w:bookmarkStart w:id="827" w:name="_Toc202275663"/>
      <w:r>
        <w:t>6.3.12</w:t>
      </w:r>
      <w:r>
        <w:tab/>
        <w:t>XR (</w:t>
      </w:r>
      <w:proofErr w:type="spellStart"/>
      <w:r>
        <w:t>eXtended</w:t>
      </w:r>
      <w:proofErr w:type="spellEnd"/>
      <w:r>
        <w:t xml:space="preserve"> Reality) enhancements for NR plus CT1 aspects (UID-1030063) NR_XR_enh_plus_CT1-UEConTest</w:t>
      </w:r>
      <w:bookmarkEnd w:id="827"/>
    </w:p>
    <w:p w14:paraId="7C83D4FA" w14:textId="77777777" w:rsidR="00DD11A7" w:rsidRDefault="00DD11A7" w:rsidP="00DD11A7">
      <w:pPr>
        <w:pStyle w:val="Heading5"/>
      </w:pPr>
      <w:bookmarkStart w:id="828" w:name="_Toc202275664"/>
      <w:r>
        <w:t>6.3.12.1</w:t>
      </w:r>
      <w:r>
        <w:tab/>
        <w:t>TS 38.508-1</w:t>
      </w:r>
      <w:bookmarkEnd w:id="828"/>
      <w:r>
        <w:t xml:space="preserve"> </w:t>
      </w:r>
    </w:p>
    <w:p w14:paraId="42F5377A" w14:textId="77777777" w:rsidR="00DD11A7" w:rsidRDefault="00DD11A7" w:rsidP="00DD11A7">
      <w:pPr>
        <w:pStyle w:val="Heading5"/>
      </w:pPr>
      <w:bookmarkStart w:id="829" w:name="_Toc202275665"/>
      <w:r>
        <w:t>6.3.12.2</w:t>
      </w:r>
      <w:r>
        <w:tab/>
        <w:t>TS 38.508-2</w:t>
      </w:r>
      <w:bookmarkEnd w:id="829"/>
    </w:p>
    <w:p w14:paraId="786245F8" w14:textId="77777777" w:rsidR="00DD11A7" w:rsidRDefault="00DD11A7" w:rsidP="00DD11A7">
      <w:pPr>
        <w:pStyle w:val="Heading5"/>
      </w:pPr>
      <w:bookmarkStart w:id="830" w:name="_Toc202275666"/>
      <w:r>
        <w:t>6.3.12.3</w:t>
      </w:r>
      <w:r>
        <w:tab/>
        <w:t>TS 38.509</w:t>
      </w:r>
      <w:bookmarkEnd w:id="830"/>
    </w:p>
    <w:p w14:paraId="03AD65A3" w14:textId="77777777" w:rsidR="00DD11A7" w:rsidRDefault="00DD11A7" w:rsidP="00DD11A7">
      <w:pPr>
        <w:pStyle w:val="Heading5"/>
      </w:pPr>
      <w:bookmarkStart w:id="831" w:name="_Toc202275667"/>
      <w:r>
        <w:t>6.3.12.4</w:t>
      </w:r>
      <w:r>
        <w:tab/>
        <w:t>TS 38.523-1</w:t>
      </w:r>
      <w:bookmarkEnd w:id="831"/>
    </w:p>
    <w:p w14:paraId="2B603DD1" w14:textId="1EEEA479" w:rsidR="00DD11A7" w:rsidRDefault="00DD11A7" w:rsidP="00DD11A7">
      <w:pPr>
        <w:rPr>
          <w:rFonts w:ascii="Arial" w:hAnsi="Arial" w:cs="Arial"/>
          <w:b/>
          <w:sz w:val="24"/>
        </w:rPr>
      </w:pPr>
      <w:r>
        <w:rPr>
          <w:rFonts w:ascii="Arial" w:hAnsi="Arial" w:cs="Arial"/>
          <w:b/>
          <w:color w:val="0000FF"/>
          <w:sz w:val="24"/>
        </w:rPr>
        <w:t>R5-252477</w:t>
      </w:r>
      <w:r>
        <w:rPr>
          <w:rFonts w:ascii="Arial" w:hAnsi="Arial" w:cs="Arial"/>
          <w:b/>
          <w:color w:val="0000FF"/>
          <w:sz w:val="24"/>
        </w:rPr>
        <w:tab/>
      </w:r>
      <w:r>
        <w:rPr>
          <w:rFonts w:ascii="Arial" w:hAnsi="Arial" w:cs="Arial"/>
          <w:b/>
          <w:sz w:val="24"/>
        </w:rPr>
        <w:t>Update of XR UTO-UCI test case 7.1.1.6.8</w:t>
      </w:r>
    </w:p>
    <w:p w14:paraId="10C3A96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CR-4993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6DA0330" w14:textId="77777777" w:rsidR="00DD11A7" w:rsidRDefault="00DD11A7" w:rsidP="00DD11A7">
      <w:pPr>
        <w:rPr>
          <w:rFonts w:ascii="Arial" w:hAnsi="Arial" w:cs="Arial"/>
          <w:b/>
        </w:rPr>
      </w:pPr>
      <w:r>
        <w:rPr>
          <w:rFonts w:ascii="Arial" w:hAnsi="Arial" w:cs="Arial"/>
          <w:b/>
        </w:rPr>
        <w:t xml:space="preserve">Discussion: </w:t>
      </w:r>
    </w:p>
    <w:p w14:paraId="20DD5DDE" w14:textId="77777777" w:rsidR="00DD11A7" w:rsidRDefault="00DD11A7" w:rsidP="00DD11A7">
      <w:r>
        <w:t>date</w:t>
      </w:r>
    </w:p>
    <w:p w14:paraId="6E675F23" w14:textId="77777777" w:rsidR="00DD11A7" w:rsidRDefault="00DD11A7" w:rsidP="00DD11A7">
      <w:r>
        <w:t>covered by R5-252603</w:t>
      </w:r>
    </w:p>
    <w:p w14:paraId="1F3FC72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77E9EB" w14:textId="22E9A100" w:rsidR="00DD11A7" w:rsidRDefault="00DD11A7" w:rsidP="00DD11A7">
      <w:pPr>
        <w:rPr>
          <w:rFonts w:ascii="Arial" w:hAnsi="Arial" w:cs="Arial"/>
          <w:b/>
          <w:sz w:val="24"/>
        </w:rPr>
      </w:pPr>
      <w:r>
        <w:rPr>
          <w:rFonts w:ascii="Arial" w:hAnsi="Arial" w:cs="Arial"/>
          <w:b/>
          <w:color w:val="0000FF"/>
          <w:sz w:val="24"/>
        </w:rPr>
        <w:t>R5-252603</w:t>
      </w:r>
      <w:r>
        <w:rPr>
          <w:rFonts w:ascii="Arial" w:hAnsi="Arial" w:cs="Arial"/>
          <w:b/>
          <w:color w:val="0000FF"/>
          <w:sz w:val="24"/>
        </w:rPr>
        <w:tab/>
      </w:r>
      <w:r>
        <w:rPr>
          <w:rFonts w:ascii="Arial" w:hAnsi="Arial" w:cs="Arial"/>
          <w:b/>
          <w:sz w:val="24"/>
        </w:rPr>
        <w:t>Correction to testcase 7.1.1.6.8 UTO-UCI CG type 1</w:t>
      </w:r>
    </w:p>
    <w:p w14:paraId="1902C03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CR-5011  Cat: F (Rel-19)</w:t>
      </w:r>
      <w:r>
        <w:rPr>
          <w:i/>
        </w:rPr>
        <w:br/>
      </w:r>
      <w:r>
        <w:rPr>
          <w:i/>
        </w:rPr>
        <w:br/>
      </w:r>
      <w:r>
        <w:rPr>
          <w:i/>
        </w:rPr>
        <w:tab/>
      </w:r>
      <w:r>
        <w:rPr>
          <w:i/>
        </w:rPr>
        <w:tab/>
      </w:r>
      <w:r>
        <w:rPr>
          <w:i/>
        </w:rPr>
        <w:tab/>
      </w:r>
      <w:r>
        <w:rPr>
          <w:i/>
        </w:rPr>
        <w:tab/>
      </w:r>
      <w:r>
        <w:rPr>
          <w:i/>
        </w:rPr>
        <w:tab/>
        <w:t>Source: Nokia</w:t>
      </w:r>
    </w:p>
    <w:p w14:paraId="7BF12D33" w14:textId="77777777" w:rsidR="00DD11A7" w:rsidRDefault="00DD11A7" w:rsidP="00DD11A7">
      <w:pPr>
        <w:rPr>
          <w:rFonts w:ascii="Arial" w:hAnsi="Arial" w:cs="Arial"/>
          <w:b/>
        </w:rPr>
      </w:pPr>
      <w:r>
        <w:rPr>
          <w:rFonts w:ascii="Arial" w:hAnsi="Arial" w:cs="Arial"/>
          <w:b/>
        </w:rPr>
        <w:t xml:space="preserve">Discussion: </w:t>
      </w:r>
    </w:p>
    <w:p w14:paraId="1ADCDA97" w14:textId="77777777" w:rsidR="00DD11A7" w:rsidRDefault="00DD11A7" w:rsidP="00DD11A7">
      <w:r>
        <w:t xml:space="preserve">cl. </w:t>
      </w:r>
      <w:proofErr w:type="spellStart"/>
      <w:r>
        <w:t>aff</w:t>
      </w:r>
      <w:proofErr w:type="spellEnd"/>
      <w:r>
        <w:t>.</w:t>
      </w:r>
    </w:p>
    <w:p w14:paraId="02441F96" w14:textId="77777777" w:rsidR="00DD11A7" w:rsidRDefault="00DD11A7" w:rsidP="00DD11A7">
      <w:r>
        <w:t>r1</w:t>
      </w:r>
    </w:p>
    <w:p w14:paraId="15A908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R5-253143</w:t>
      </w:r>
      <w:r>
        <w:rPr>
          <w:color w:val="993300"/>
          <w:u w:val="single"/>
        </w:rPr>
        <w:t>.</w:t>
      </w:r>
    </w:p>
    <w:p w14:paraId="57D97020" w14:textId="61DD6ADB" w:rsidR="00DD11A7" w:rsidRDefault="00DD11A7" w:rsidP="00DD11A7">
      <w:pPr>
        <w:rPr>
          <w:rFonts w:ascii="Arial" w:hAnsi="Arial" w:cs="Arial"/>
          <w:b/>
          <w:sz w:val="24"/>
        </w:rPr>
      </w:pPr>
      <w:r>
        <w:rPr>
          <w:rFonts w:ascii="Arial" w:hAnsi="Arial" w:cs="Arial"/>
          <w:b/>
          <w:color w:val="0000FF"/>
          <w:sz w:val="24"/>
        </w:rPr>
        <w:t>R5-253143</w:t>
      </w:r>
      <w:r>
        <w:rPr>
          <w:rFonts w:ascii="Arial" w:hAnsi="Arial" w:cs="Arial"/>
          <w:b/>
          <w:color w:val="0000FF"/>
          <w:sz w:val="24"/>
        </w:rPr>
        <w:tab/>
      </w:r>
      <w:r>
        <w:rPr>
          <w:rFonts w:ascii="Arial" w:hAnsi="Arial" w:cs="Arial"/>
          <w:b/>
          <w:sz w:val="24"/>
        </w:rPr>
        <w:t>Correction to testcase 7.1.1.6.8 UTO-UCI CG type 1</w:t>
      </w:r>
    </w:p>
    <w:p w14:paraId="6BC2F20C" w14:textId="77777777" w:rsidR="00DD11A7" w:rsidRDefault="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CR-5011  rev 1 Cat: F (Rel-19)</w:t>
      </w:r>
      <w:r>
        <w:rPr>
          <w:i/>
        </w:rPr>
        <w:br/>
      </w:r>
      <w:r>
        <w:rPr>
          <w:i/>
        </w:rPr>
        <w:br/>
      </w:r>
      <w:r>
        <w:rPr>
          <w:i/>
        </w:rPr>
        <w:tab/>
      </w:r>
      <w:r>
        <w:rPr>
          <w:i/>
        </w:rPr>
        <w:tab/>
      </w:r>
      <w:r>
        <w:rPr>
          <w:i/>
        </w:rPr>
        <w:tab/>
      </w:r>
      <w:r>
        <w:rPr>
          <w:i/>
        </w:rPr>
        <w:tab/>
      </w:r>
      <w:r>
        <w:rPr>
          <w:i/>
        </w:rPr>
        <w:tab/>
        <w:t>Source: Nokia</w:t>
      </w:r>
    </w:p>
    <w:p w14:paraId="385965ED" w14:textId="77777777" w:rsidR="00DD11A7" w:rsidRDefault="00DD11A7">
      <w:pPr>
        <w:rPr>
          <w:color w:val="808080"/>
        </w:rPr>
      </w:pPr>
      <w:r>
        <w:rPr>
          <w:color w:val="808080"/>
        </w:rPr>
        <w:t>(Replaces R5-252603)</w:t>
      </w:r>
    </w:p>
    <w:p w14:paraId="26BE99F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920E7" w14:textId="53719E05" w:rsidR="00ED0234" w:rsidRDefault="00DD11A7" w:rsidP="00DD11A7">
      <w:pPr>
        <w:rPr>
          <w:rFonts w:ascii="Arial" w:hAnsi="Arial" w:cs="Arial"/>
          <w:b/>
          <w:sz w:val="24"/>
        </w:rPr>
      </w:pPr>
      <w:r>
        <w:rPr>
          <w:rFonts w:ascii="Arial" w:hAnsi="Arial" w:cs="Arial"/>
          <w:b/>
          <w:color w:val="0000FF"/>
          <w:sz w:val="24"/>
        </w:rPr>
        <w:t>R5-252604</w:t>
      </w:r>
      <w:r>
        <w:rPr>
          <w:rFonts w:ascii="Arial" w:hAnsi="Arial" w:cs="Arial"/>
          <w:b/>
          <w:color w:val="0000FF"/>
          <w:sz w:val="24"/>
        </w:rPr>
        <w:tab/>
      </w:r>
      <w:r>
        <w:rPr>
          <w:rFonts w:ascii="Arial" w:hAnsi="Arial" w:cs="Arial"/>
          <w:b/>
          <w:sz w:val="24"/>
        </w:rPr>
        <w:t>New testcase 7.1.1.6.X UTO-UCI CG type 2</w:t>
      </w:r>
    </w:p>
    <w:p w14:paraId="2F15C91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CR-5012  Cat: F (Rel-19)</w:t>
      </w:r>
      <w:r>
        <w:rPr>
          <w:i/>
        </w:rPr>
        <w:br/>
      </w:r>
      <w:r>
        <w:rPr>
          <w:i/>
        </w:rPr>
        <w:br/>
      </w:r>
      <w:r>
        <w:rPr>
          <w:i/>
        </w:rPr>
        <w:tab/>
      </w:r>
      <w:r>
        <w:rPr>
          <w:i/>
        </w:rPr>
        <w:tab/>
      </w:r>
      <w:r>
        <w:rPr>
          <w:i/>
        </w:rPr>
        <w:tab/>
      </w:r>
      <w:r>
        <w:rPr>
          <w:i/>
        </w:rPr>
        <w:tab/>
      </w:r>
      <w:r>
        <w:rPr>
          <w:i/>
        </w:rPr>
        <w:tab/>
        <w:t>Source: Nokia</w:t>
      </w:r>
    </w:p>
    <w:p w14:paraId="0459F7A0" w14:textId="77777777" w:rsidR="00DD11A7" w:rsidRDefault="00DD11A7" w:rsidP="00DD11A7">
      <w:pPr>
        <w:rPr>
          <w:rFonts w:ascii="Arial" w:hAnsi="Arial" w:cs="Arial"/>
          <w:b/>
        </w:rPr>
      </w:pPr>
      <w:r>
        <w:rPr>
          <w:rFonts w:ascii="Arial" w:hAnsi="Arial" w:cs="Arial"/>
          <w:b/>
        </w:rPr>
        <w:t xml:space="preserve">Discussion: </w:t>
      </w:r>
    </w:p>
    <w:p w14:paraId="08CF25DC" w14:textId="77777777" w:rsidR="00DD11A7" w:rsidRDefault="00DD11A7" w:rsidP="00DD11A7">
      <w:r>
        <w:t>r1</w:t>
      </w:r>
    </w:p>
    <w:p w14:paraId="782DCF6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R5-253144</w:t>
      </w:r>
      <w:r>
        <w:rPr>
          <w:color w:val="993300"/>
          <w:u w:val="single"/>
        </w:rPr>
        <w:t>.</w:t>
      </w:r>
    </w:p>
    <w:p w14:paraId="3B62A4CF" w14:textId="6717C478" w:rsidR="00DD11A7" w:rsidRDefault="00DD11A7" w:rsidP="00DD11A7">
      <w:pPr>
        <w:rPr>
          <w:rFonts w:ascii="Arial" w:hAnsi="Arial" w:cs="Arial"/>
          <w:b/>
          <w:sz w:val="24"/>
        </w:rPr>
      </w:pPr>
      <w:r>
        <w:rPr>
          <w:rFonts w:ascii="Arial" w:hAnsi="Arial" w:cs="Arial"/>
          <w:b/>
          <w:color w:val="0000FF"/>
          <w:sz w:val="24"/>
        </w:rPr>
        <w:t>R5-253144</w:t>
      </w:r>
      <w:r>
        <w:rPr>
          <w:rFonts w:ascii="Arial" w:hAnsi="Arial" w:cs="Arial"/>
          <w:b/>
          <w:color w:val="0000FF"/>
          <w:sz w:val="24"/>
        </w:rPr>
        <w:tab/>
      </w:r>
      <w:r>
        <w:rPr>
          <w:rFonts w:ascii="Arial" w:hAnsi="Arial" w:cs="Arial"/>
          <w:b/>
          <w:sz w:val="24"/>
        </w:rPr>
        <w:t>New testcase 7.1.1.6.X UTO-UCI CG type 2</w:t>
      </w:r>
    </w:p>
    <w:p w14:paraId="0960F8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CR-5012  rev 1 Cat: F (Rel-19)</w:t>
      </w:r>
      <w:r>
        <w:rPr>
          <w:i/>
        </w:rPr>
        <w:br/>
      </w:r>
      <w:r>
        <w:rPr>
          <w:i/>
        </w:rPr>
        <w:br/>
      </w:r>
      <w:r>
        <w:rPr>
          <w:i/>
        </w:rPr>
        <w:tab/>
      </w:r>
      <w:r>
        <w:rPr>
          <w:i/>
        </w:rPr>
        <w:tab/>
      </w:r>
      <w:r>
        <w:rPr>
          <w:i/>
        </w:rPr>
        <w:tab/>
      </w:r>
      <w:r>
        <w:rPr>
          <w:i/>
        </w:rPr>
        <w:tab/>
      </w:r>
      <w:r>
        <w:rPr>
          <w:i/>
        </w:rPr>
        <w:tab/>
        <w:t>Source: Nokia</w:t>
      </w:r>
    </w:p>
    <w:p w14:paraId="7C80DC05" w14:textId="77777777" w:rsidR="00DD11A7" w:rsidRDefault="00DD11A7" w:rsidP="00DD11A7">
      <w:pPr>
        <w:rPr>
          <w:color w:val="808080"/>
        </w:rPr>
      </w:pPr>
      <w:r>
        <w:rPr>
          <w:color w:val="808080"/>
        </w:rPr>
        <w:t>(Replaces R5-252604)</w:t>
      </w:r>
    </w:p>
    <w:p w14:paraId="581B170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5B00A" w14:textId="77777777" w:rsidR="00DD11A7" w:rsidRDefault="00DD11A7" w:rsidP="00DD11A7">
      <w:pPr>
        <w:pStyle w:val="Heading5"/>
      </w:pPr>
      <w:bookmarkStart w:id="832" w:name="_Toc202275668"/>
      <w:r>
        <w:t>6.3.12.5</w:t>
      </w:r>
      <w:r>
        <w:tab/>
        <w:t>TS 38.523-2</w:t>
      </w:r>
      <w:bookmarkEnd w:id="832"/>
    </w:p>
    <w:p w14:paraId="451D3889" w14:textId="030FE9A2" w:rsidR="00DD11A7" w:rsidRDefault="00DD11A7" w:rsidP="00DD11A7">
      <w:pPr>
        <w:rPr>
          <w:rFonts w:ascii="Arial" w:hAnsi="Arial" w:cs="Arial"/>
          <w:b/>
          <w:sz w:val="24"/>
        </w:rPr>
      </w:pPr>
      <w:r>
        <w:rPr>
          <w:rFonts w:ascii="Arial" w:hAnsi="Arial" w:cs="Arial"/>
          <w:b/>
          <w:color w:val="0000FF"/>
          <w:sz w:val="24"/>
        </w:rPr>
        <w:t>R5-252605</w:t>
      </w:r>
      <w:r>
        <w:rPr>
          <w:rFonts w:ascii="Arial" w:hAnsi="Arial" w:cs="Arial"/>
          <w:b/>
          <w:color w:val="0000FF"/>
          <w:sz w:val="24"/>
        </w:rPr>
        <w:tab/>
      </w:r>
      <w:r>
        <w:rPr>
          <w:rFonts w:ascii="Arial" w:hAnsi="Arial" w:cs="Arial"/>
          <w:b/>
          <w:sz w:val="24"/>
        </w:rPr>
        <w:t>Applicability of TC 7.1.1.6.X UTO-UCI CG type 2</w:t>
      </w:r>
    </w:p>
    <w:p w14:paraId="391CB066"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CR-0590  Cat: F (Rel-19)</w:t>
      </w:r>
      <w:r>
        <w:rPr>
          <w:i/>
        </w:rPr>
        <w:br/>
      </w:r>
      <w:r>
        <w:rPr>
          <w:i/>
        </w:rPr>
        <w:br/>
      </w:r>
      <w:r>
        <w:rPr>
          <w:i/>
        </w:rPr>
        <w:tab/>
      </w:r>
      <w:r>
        <w:rPr>
          <w:i/>
        </w:rPr>
        <w:tab/>
      </w:r>
      <w:r>
        <w:rPr>
          <w:i/>
        </w:rPr>
        <w:tab/>
      </w:r>
      <w:r>
        <w:rPr>
          <w:i/>
        </w:rPr>
        <w:tab/>
      </w:r>
      <w:r>
        <w:rPr>
          <w:i/>
        </w:rPr>
        <w:tab/>
        <w:t>Source: Nokia</w:t>
      </w:r>
    </w:p>
    <w:p w14:paraId="7323D850" w14:textId="77777777" w:rsidR="00DD11A7" w:rsidRDefault="00DD11A7" w:rsidP="00DD11A7">
      <w:pPr>
        <w:rPr>
          <w:rFonts w:ascii="Arial" w:hAnsi="Arial" w:cs="Arial"/>
          <w:b/>
        </w:rPr>
      </w:pPr>
      <w:r>
        <w:rPr>
          <w:rFonts w:ascii="Arial" w:hAnsi="Arial" w:cs="Arial"/>
          <w:b/>
        </w:rPr>
        <w:t xml:space="preserve">Discussion: </w:t>
      </w:r>
    </w:p>
    <w:p w14:paraId="2ECE3E05" w14:textId="77777777" w:rsidR="00DD11A7" w:rsidRDefault="00DD11A7" w:rsidP="00DD11A7">
      <w:r>
        <w:t>r1</w:t>
      </w:r>
    </w:p>
    <w:p w14:paraId="5A96E6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R5-253145</w:t>
      </w:r>
      <w:r>
        <w:rPr>
          <w:color w:val="993300"/>
          <w:u w:val="single"/>
        </w:rPr>
        <w:t>.</w:t>
      </w:r>
    </w:p>
    <w:p w14:paraId="6F6F8A7C" w14:textId="32C668A5" w:rsidR="00DD11A7" w:rsidRDefault="00DD11A7" w:rsidP="00DD11A7">
      <w:pPr>
        <w:rPr>
          <w:rFonts w:ascii="Arial" w:hAnsi="Arial" w:cs="Arial"/>
          <w:b/>
          <w:sz w:val="24"/>
        </w:rPr>
      </w:pPr>
      <w:r>
        <w:rPr>
          <w:rFonts w:ascii="Arial" w:hAnsi="Arial" w:cs="Arial"/>
          <w:b/>
          <w:color w:val="0000FF"/>
          <w:sz w:val="24"/>
        </w:rPr>
        <w:t>R5-253145</w:t>
      </w:r>
      <w:r>
        <w:rPr>
          <w:rFonts w:ascii="Arial" w:hAnsi="Arial" w:cs="Arial"/>
          <w:b/>
          <w:color w:val="0000FF"/>
          <w:sz w:val="24"/>
        </w:rPr>
        <w:tab/>
      </w:r>
      <w:r>
        <w:rPr>
          <w:rFonts w:ascii="Arial" w:hAnsi="Arial" w:cs="Arial"/>
          <w:b/>
          <w:sz w:val="24"/>
        </w:rPr>
        <w:t>Applicability of TC 7.1.1.6.X UTO-UCI CG type 2</w:t>
      </w:r>
    </w:p>
    <w:p w14:paraId="7B875E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CR-0590  rev 1 Cat: F (Rel-19)</w:t>
      </w:r>
      <w:r>
        <w:rPr>
          <w:i/>
        </w:rPr>
        <w:br/>
      </w:r>
      <w:r>
        <w:rPr>
          <w:i/>
        </w:rPr>
        <w:br/>
      </w:r>
      <w:r>
        <w:rPr>
          <w:i/>
        </w:rPr>
        <w:tab/>
      </w:r>
      <w:r>
        <w:rPr>
          <w:i/>
        </w:rPr>
        <w:tab/>
      </w:r>
      <w:r>
        <w:rPr>
          <w:i/>
        </w:rPr>
        <w:tab/>
      </w:r>
      <w:r>
        <w:rPr>
          <w:i/>
        </w:rPr>
        <w:tab/>
      </w:r>
      <w:r>
        <w:rPr>
          <w:i/>
        </w:rPr>
        <w:tab/>
        <w:t>Source: Nokia</w:t>
      </w:r>
    </w:p>
    <w:p w14:paraId="549D4DD8" w14:textId="77777777" w:rsidR="00DD11A7" w:rsidRDefault="00DD11A7" w:rsidP="00DD11A7">
      <w:pPr>
        <w:rPr>
          <w:color w:val="808080"/>
        </w:rPr>
      </w:pPr>
      <w:r>
        <w:rPr>
          <w:color w:val="808080"/>
        </w:rPr>
        <w:t>(Replaces R5-252605)</w:t>
      </w:r>
    </w:p>
    <w:p w14:paraId="33F72378" w14:textId="77777777" w:rsidR="00DD11A7" w:rsidRDefault="00DD11A7" w:rsidP="00DD11A7">
      <w:pPr>
        <w:rPr>
          <w:rFonts w:ascii="Arial" w:hAnsi="Arial" w:cs="Arial"/>
          <w:b/>
        </w:rPr>
      </w:pPr>
      <w:r>
        <w:rPr>
          <w:rFonts w:ascii="Arial" w:hAnsi="Arial" w:cs="Arial"/>
          <w:b/>
        </w:rPr>
        <w:t xml:space="preserve">Discussion: </w:t>
      </w:r>
    </w:p>
    <w:p w14:paraId="6612C40A" w14:textId="77777777" w:rsidR="00DD11A7" w:rsidRDefault="00DD11A7" w:rsidP="00DD11A7">
      <w:r>
        <w:t>replaced by R5-253146</w:t>
      </w:r>
    </w:p>
    <w:p w14:paraId="25B4010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6C282" w14:textId="48F172F0" w:rsidR="00DD11A7" w:rsidRDefault="00DD11A7" w:rsidP="00DD11A7">
      <w:pPr>
        <w:rPr>
          <w:rFonts w:ascii="Arial" w:hAnsi="Arial" w:cs="Arial"/>
          <w:b/>
          <w:sz w:val="24"/>
        </w:rPr>
      </w:pPr>
      <w:r>
        <w:rPr>
          <w:rFonts w:ascii="Arial" w:hAnsi="Arial" w:cs="Arial"/>
          <w:b/>
          <w:color w:val="0000FF"/>
          <w:sz w:val="24"/>
        </w:rPr>
        <w:t>R5-253146</w:t>
      </w:r>
      <w:r>
        <w:rPr>
          <w:rFonts w:ascii="Arial" w:hAnsi="Arial" w:cs="Arial"/>
          <w:b/>
          <w:color w:val="0000FF"/>
          <w:sz w:val="24"/>
        </w:rPr>
        <w:tab/>
      </w:r>
      <w:r>
        <w:rPr>
          <w:rFonts w:ascii="Arial" w:hAnsi="Arial" w:cs="Arial"/>
          <w:b/>
          <w:sz w:val="24"/>
        </w:rPr>
        <w:t>Applicability of TC 7.1.1.6.8 and 7.1.1.6.9</w:t>
      </w:r>
    </w:p>
    <w:p w14:paraId="338DEDC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CR-0594  Cat: F (Rel-19)</w:t>
      </w:r>
      <w:r>
        <w:rPr>
          <w:i/>
        </w:rPr>
        <w:br/>
      </w:r>
      <w:r>
        <w:rPr>
          <w:i/>
        </w:rPr>
        <w:br/>
      </w:r>
      <w:r>
        <w:rPr>
          <w:i/>
        </w:rPr>
        <w:tab/>
      </w:r>
      <w:r>
        <w:rPr>
          <w:i/>
        </w:rPr>
        <w:tab/>
      </w:r>
      <w:r>
        <w:rPr>
          <w:i/>
        </w:rPr>
        <w:tab/>
      </w:r>
      <w:r>
        <w:rPr>
          <w:i/>
        </w:rPr>
        <w:tab/>
      </w:r>
      <w:r>
        <w:rPr>
          <w:i/>
        </w:rPr>
        <w:tab/>
        <w:t>Source: Nokia</w:t>
      </w:r>
    </w:p>
    <w:p w14:paraId="4B615C74" w14:textId="77777777" w:rsidR="00DD11A7" w:rsidRDefault="00DD11A7" w:rsidP="00DD11A7">
      <w:pPr>
        <w:rPr>
          <w:rFonts w:ascii="Arial" w:hAnsi="Arial" w:cs="Arial"/>
          <w:b/>
        </w:rPr>
      </w:pPr>
      <w:r>
        <w:rPr>
          <w:rFonts w:ascii="Arial" w:hAnsi="Arial" w:cs="Arial"/>
          <w:b/>
        </w:rPr>
        <w:t xml:space="preserve">Abstract: </w:t>
      </w:r>
    </w:p>
    <w:p w14:paraId="28977F7A" w14:textId="77777777" w:rsidR="00DD11A7" w:rsidRDefault="00DD11A7" w:rsidP="00DD11A7">
      <w:r>
        <w:t>replacement of R5-253145</w:t>
      </w:r>
    </w:p>
    <w:p w14:paraId="6C152E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D07F" w14:textId="77777777" w:rsidR="00DD11A7" w:rsidRDefault="00DD11A7" w:rsidP="00DD11A7">
      <w:pPr>
        <w:pStyle w:val="Heading5"/>
      </w:pPr>
      <w:bookmarkStart w:id="833" w:name="_Toc202275669"/>
      <w:r>
        <w:t>6.3.12.6</w:t>
      </w:r>
      <w:r>
        <w:tab/>
        <w:t>TS 38.523-3</w:t>
      </w:r>
      <w:bookmarkEnd w:id="833"/>
    </w:p>
    <w:p w14:paraId="50E81D91" w14:textId="0458FE6B" w:rsidR="00DD11A7" w:rsidRDefault="00DD11A7" w:rsidP="00DD11A7">
      <w:pPr>
        <w:rPr>
          <w:rFonts w:ascii="Arial" w:hAnsi="Arial" w:cs="Arial"/>
          <w:b/>
          <w:sz w:val="24"/>
        </w:rPr>
      </w:pPr>
      <w:r>
        <w:rPr>
          <w:rFonts w:ascii="Arial" w:hAnsi="Arial" w:cs="Arial"/>
          <w:b/>
          <w:color w:val="0000FF"/>
          <w:sz w:val="24"/>
        </w:rPr>
        <w:t>R5-251933</w:t>
      </w:r>
      <w:r>
        <w:rPr>
          <w:rFonts w:ascii="Arial" w:hAnsi="Arial" w:cs="Arial"/>
          <w:b/>
          <w:color w:val="0000FF"/>
          <w:sz w:val="24"/>
        </w:rPr>
        <w:tab/>
      </w:r>
      <w:r>
        <w:rPr>
          <w:rFonts w:ascii="Arial" w:hAnsi="Arial" w:cs="Arial"/>
          <w:b/>
          <w:sz w:val="24"/>
        </w:rPr>
        <w:t>NR XR enhancements: Initial Test Model updates</w:t>
      </w:r>
    </w:p>
    <w:p w14:paraId="519B9E9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v18.2.0</w:t>
      </w:r>
      <w:r>
        <w:rPr>
          <w:i/>
        </w:rPr>
        <w:tab/>
        <w:t xml:space="preserve">  CR-3672  Cat: F (Rel-18)</w:t>
      </w:r>
      <w:r>
        <w:rPr>
          <w:i/>
        </w:rPr>
        <w:br/>
      </w:r>
      <w:r>
        <w:rPr>
          <w:i/>
        </w:rPr>
        <w:br/>
      </w:r>
      <w:r>
        <w:rPr>
          <w:i/>
        </w:rPr>
        <w:tab/>
      </w:r>
      <w:r>
        <w:rPr>
          <w:i/>
        </w:rPr>
        <w:tab/>
      </w:r>
      <w:r>
        <w:rPr>
          <w:i/>
        </w:rPr>
        <w:tab/>
      </w:r>
      <w:r>
        <w:rPr>
          <w:i/>
        </w:rPr>
        <w:tab/>
      </w:r>
      <w:r>
        <w:rPr>
          <w:i/>
        </w:rPr>
        <w:tab/>
        <w:t>Source: MCC TF160</w:t>
      </w:r>
    </w:p>
    <w:p w14:paraId="7166E2A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1FC9" w14:textId="77777777" w:rsidR="00DD11A7" w:rsidRDefault="00DD11A7" w:rsidP="00DD11A7">
      <w:pPr>
        <w:pStyle w:val="Heading5"/>
      </w:pPr>
      <w:bookmarkStart w:id="834" w:name="_Toc202275670"/>
      <w:r>
        <w:t>6.3.12.7</w:t>
      </w:r>
      <w:r>
        <w:tab/>
        <w:t>Discussion Papers, Work Plan, TC lists</w:t>
      </w:r>
      <w:bookmarkEnd w:id="834"/>
    </w:p>
    <w:p w14:paraId="6BC11012" w14:textId="77777777" w:rsidR="00DD11A7" w:rsidRDefault="00DD11A7" w:rsidP="00DD11A7">
      <w:pPr>
        <w:pStyle w:val="Heading4"/>
      </w:pPr>
      <w:bookmarkStart w:id="835" w:name="_Toc202275671"/>
      <w:r>
        <w:t>6.3.13</w:t>
      </w:r>
      <w:r>
        <w:tab/>
        <w:t>Introduction of 900 MHz LTE band in the US (UID-1030064) LTE_900MHz_US-UEConTest</w:t>
      </w:r>
      <w:bookmarkEnd w:id="835"/>
    </w:p>
    <w:p w14:paraId="581BBFDB" w14:textId="77777777" w:rsidR="00DD11A7" w:rsidRDefault="00DD11A7" w:rsidP="00DD11A7">
      <w:pPr>
        <w:pStyle w:val="Heading5"/>
      </w:pPr>
      <w:bookmarkStart w:id="836" w:name="_Toc202275672"/>
      <w:r>
        <w:t>6.3.13.1</w:t>
      </w:r>
      <w:r>
        <w:tab/>
        <w:t>TS 36.508</w:t>
      </w:r>
      <w:bookmarkEnd w:id="836"/>
    </w:p>
    <w:p w14:paraId="5A28075D" w14:textId="6D628AE8" w:rsidR="00DD11A7" w:rsidRDefault="00DD11A7" w:rsidP="00DD11A7">
      <w:pPr>
        <w:rPr>
          <w:rFonts w:ascii="Arial" w:hAnsi="Arial" w:cs="Arial"/>
          <w:b/>
          <w:sz w:val="24"/>
        </w:rPr>
      </w:pPr>
      <w:r>
        <w:rPr>
          <w:rFonts w:ascii="Arial" w:hAnsi="Arial" w:cs="Arial"/>
          <w:b/>
          <w:color w:val="0000FF"/>
          <w:sz w:val="24"/>
        </w:rPr>
        <w:t>R5-251967</w:t>
      </w:r>
      <w:r>
        <w:rPr>
          <w:rFonts w:ascii="Arial" w:hAnsi="Arial" w:cs="Arial"/>
          <w:b/>
          <w:color w:val="0000FF"/>
          <w:sz w:val="24"/>
        </w:rPr>
        <w:tab/>
      </w:r>
      <w:r>
        <w:rPr>
          <w:rFonts w:ascii="Arial" w:hAnsi="Arial" w:cs="Arial"/>
          <w:b/>
          <w:sz w:val="24"/>
        </w:rPr>
        <w:t>Addition of signalling parameters for spectrum less than 5MHz</w:t>
      </w:r>
    </w:p>
    <w:p w14:paraId="6DD9BD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CR-1513  Cat: F (Rel-18)</w:t>
      </w:r>
      <w:r>
        <w:rPr>
          <w:i/>
        </w:rPr>
        <w:br/>
      </w:r>
      <w:r>
        <w:rPr>
          <w:i/>
        </w:rPr>
        <w:br/>
      </w:r>
      <w:r>
        <w:rPr>
          <w:i/>
        </w:rPr>
        <w:tab/>
      </w:r>
      <w:r>
        <w:rPr>
          <w:i/>
        </w:rPr>
        <w:tab/>
      </w:r>
      <w:r>
        <w:rPr>
          <w:i/>
        </w:rPr>
        <w:tab/>
      </w:r>
      <w:r>
        <w:rPr>
          <w:i/>
        </w:rPr>
        <w:tab/>
      </w:r>
      <w:r>
        <w:rPr>
          <w:i/>
        </w:rPr>
        <w:tab/>
        <w:t>Source: Nokia</w:t>
      </w:r>
    </w:p>
    <w:p w14:paraId="547A77AF" w14:textId="77777777" w:rsidR="00DD11A7" w:rsidRDefault="00DD11A7" w:rsidP="00DD11A7">
      <w:pPr>
        <w:rPr>
          <w:rFonts w:ascii="Arial" w:hAnsi="Arial" w:cs="Arial"/>
          <w:b/>
        </w:rPr>
      </w:pPr>
      <w:r>
        <w:rPr>
          <w:rFonts w:ascii="Arial" w:hAnsi="Arial" w:cs="Arial"/>
          <w:b/>
        </w:rPr>
        <w:lastRenderedPageBreak/>
        <w:t xml:space="preserve">Discussion: </w:t>
      </w:r>
    </w:p>
    <w:p w14:paraId="5058F9AF" w14:textId="77777777" w:rsidR="00DD11A7" w:rsidRDefault="00DD11A7" w:rsidP="00DD11A7">
      <w:r>
        <w:t>r2</w:t>
      </w:r>
    </w:p>
    <w:p w14:paraId="4B012C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R5-253148</w:t>
      </w:r>
      <w:r>
        <w:rPr>
          <w:color w:val="993300"/>
          <w:u w:val="single"/>
        </w:rPr>
        <w:t>.</w:t>
      </w:r>
    </w:p>
    <w:p w14:paraId="25F54CDE" w14:textId="54AD4CDF" w:rsidR="00DD11A7" w:rsidRDefault="00DD11A7" w:rsidP="00DD11A7">
      <w:pPr>
        <w:rPr>
          <w:rFonts w:ascii="Arial" w:hAnsi="Arial" w:cs="Arial"/>
          <w:b/>
          <w:sz w:val="24"/>
        </w:rPr>
      </w:pPr>
      <w:r>
        <w:rPr>
          <w:rFonts w:ascii="Arial" w:hAnsi="Arial" w:cs="Arial"/>
          <w:b/>
          <w:color w:val="0000FF"/>
          <w:sz w:val="24"/>
        </w:rPr>
        <w:t>R5-253148</w:t>
      </w:r>
      <w:r>
        <w:rPr>
          <w:rFonts w:ascii="Arial" w:hAnsi="Arial" w:cs="Arial"/>
          <w:b/>
          <w:color w:val="0000FF"/>
          <w:sz w:val="24"/>
        </w:rPr>
        <w:tab/>
      </w:r>
      <w:r>
        <w:rPr>
          <w:rFonts w:ascii="Arial" w:hAnsi="Arial" w:cs="Arial"/>
          <w:b/>
          <w:sz w:val="24"/>
        </w:rPr>
        <w:t>Addition of signalling parameters for spectrum less than 5MHz</w:t>
      </w:r>
    </w:p>
    <w:p w14:paraId="5D01990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CR-1513  rev 1 Cat: F (Rel-18)</w:t>
      </w:r>
      <w:r>
        <w:rPr>
          <w:i/>
        </w:rPr>
        <w:br/>
      </w:r>
      <w:r>
        <w:rPr>
          <w:i/>
        </w:rPr>
        <w:br/>
      </w:r>
      <w:r>
        <w:rPr>
          <w:i/>
        </w:rPr>
        <w:tab/>
      </w:r>
      <w:r>
        <w:rPr>
          <w:i/>
        </w:rPr>
        <w:tab/>
      </w:r>
      <w:r>
        <w:rPr>
          <w:i/>
        </w:rPr>
        <w:tab/>
      </w:r>
      <w:r>
        <w:rPr>
          <w:i/>
        </w:rPr>
        <w:tab/>
      </w:r>
      <w:r>
        <w:rPr>
          <w:i/>
        </w:rPr>
        <w:tab/>
        <w:t>Source: Nokia</w:t>
      </w:r>
    </w:p>
    <w:p w14:paraId="48E6FB0E" w14:textId="77777777" w:rsidR="00DD11A7" w:rsidRDefault="00DD11A7" w:rsidP="00DD11A7">
      <w:pPr>
        <w:rPr>
          <w:color w:val="808080"/>
        </w:rPr>
      </w:pPr>
      <w:r>
        <w:rPr>
          <w:color w:val="808080"/>
        </w:rPr>
        <w:t>(Replaces R5-251967)</w:t>
      </w:r>
    </w:p>
    <w:p w14:paraId="2487C2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DA111" w14:textId="77777777" w:rsidR="00DD11A7" w:rsidRDefault="00DD11A7" w:rsidP="00DD11A7">
      <w:pPr>
        <w:pStyle w:val="Heading5"/>
      </w:pPr>
      <w:bookmarkStart w:id="837" w:name="_Toc202275673"/>
      <w:r>
        <w:t>6.3.13.2</w:t>
      </w:r>
      <w:r>
        <w:tab/>
        <w:t>TS 36.523-1</w:t>
      </w:r>
      <w:bookmarkEnd w:id="837"/>
    </w:p>
    <w:p w14:paraId="7B2BBED5" w14:textId="77777777" w:rsidR="00DD11A7" w:rsidRDefault="00DD11A7" w:rsidP="00DD11A7">
      <w:pPr>
        <w:pStyle w:val="Heading5"/>
      </w:pPr>
      <w:bookmarkStart w:id="838" w:name="_Toc202275674"/>
      <w:r>
        <w:t>6.3.13.3</w:t>
      </w:r>
      <w:r>
        <w:tab/>
        <w:t>TS 36.523-2</w:t>
      </w:r>
      <w:bookmarkEnd w:id="838"/>
    </w:p>
    <w:p w14:paraId="67033DBD" w14:textId="77777777" w:rsidR="00DD11A7" w:rsidRDefault="00DD11A7" w:rsidP="00DD11A7">
      <w:pPr>
        <w:pStyle w:val="Heading5"/>
      </w:pPr>
      <w:bookmarkStart w:id="839" w:name="_Toc202275675"/>
      <w:r>
        <w:t>6.3.13.4</w:t>
      </w:r>
      <w:r>
        <w:tab/>
        <w:t>TS 36.523-3</w:t>
      </w:r>
      <w:bookmarkEnd w:id="839"/>
    </w:p>
    <w:p w14:paraId="7D7F977D" w14:textId="5F4D745E" w:rsidR="00DD11A7" w:rsidRDefault="00DD11A7" w:rsidP="00DD11A7">
      <w:pPr>
        <w:rPr>
          <w:rFonts w:ascii="Arial" w:hAnsi="Arial" w:cs="Arial"/>
          <w:b/>
          <w:sz w:val="24"/>
        </w:rPr>
      </w:pPr>
      <w:r>
        <w:rPr>
          <w:rFonts w:ascii="Arial" w:hAnsi="Arial" w:cs="Arial"/>
          <w:b/>
          <w:color w:val="0000FF"/>
          <w:sz w:val="24"/>
        </w:rPr>
        <w:t>R5-251934</w:t>
      </w:r>
      <w:r>
        <w:rPr>
          <w:rFonts w:ascii="Arial" w:hAnsi="Arial" w:cs="Arial"/>
          <w:b/>
          <w:color w:val="0000FF"/>
          <w:sz w:val="24"/>
        </w:rPr>
        <w:tab/>
      </w:r>
      <w:r>
        <w:rPr>
          <w:rFonts w:ascii="Arial" w:hAnsi="Arial" w:cs="Arial"/>
          <w:b/>
          <w:sz w:val="24"/>
        </w:rPr>
        <w:t>LTE Band 106: Initial Test Model</w:t>
      </w:r>
    </w:p>
    <w:p w14:paraId="7426C8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v18.7.0</w:t>
      </w:r>
      <w:r>
        <w:rPr>
          <w:i/>
        </w:rPr>
        <w:tab/>
        <w:t xml:space="preserve">  CR-4904  Cat: F (Rel-18)</w:t>
      </w:r>
      <w:r>
        <w:rPr>
          <w:i/>
        </w:rPr>
        <w:br/>
      </w:r>
      <w:r>
        <w:rPr>
          <w:i/>
        </w:rPr>
        <w:br/>
      </w:r>
      <w:r>
        <w:rPr>
          <w:i/>
        </w:rPr>
        <w:tab/>
      </w:r>
      <w:r>
        <w:rPr>
          <w:i/>
        </w:rPr>
        <w:tab/>
      </w:r>
      <w:r>
        <w:rPr>
          <w:i/>
        </w:rPr>
        <w:tab/>
      </w:r>
      <w:r>
        <w:rPr>
          <w:i/>
        </w:rPr>
        <w:tab/>
      </w:r>
      <w:r>
        <w:rPr>
          <w:i/>
        </w:rPr>
        <w:tab/>
        <w:t>Source: MCC TF160</w:t>
      </w:r>
    </w:p>
    <w:p w14:paraId="05489D5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2022E" w14:textId="1C3E0841" w:rsidR="00DD11A7" w:rsidRDefault="00DD11A7" w:rsidP="00DD11A7">
      <w:pPr>
        <w:rPr>
          <w:rFonts w:ascii="Arial" w:hAnsi="Arial" w:cs="Arial"/>
          <w:b/>
          <w:sz w:val="24"/>
        </w:rPr>
      </w:pPr>
      <w:r>
        <w:rPr>
          <w:rFonts w:ascii="Arial" w:hAnsi="Arial" w:cs="Arial"/>
          <w:b/>
          <w:color w:val="0000FF"/>
          <w:sz w:val="24"/>
        </w:rPr>
        <w:t>R5-252577</w:t>
      </w:r>
      <w:r>
        <w:rPr>
          <w:rFonts w:ascii="Arial" w:hAnsi="Arial" w:cs="Arial"/>
          <w:b/>
          <w:color w:val="0000FF"/>
          <w:sz w:val="24"/>
        </w:rPr>
        <w:tab/>
      </w:r>
      <w:r>
        <w:rPr>
          <w:rFonts w:ascii="Arial" w:hAnsi="Arial" w:cs="Arial"/>
          <w:b/>
          <w:sz w:val="24"/>
        </w:rPr>
        <w:t>LTE Band 106: Initial Test Model</w:t>
      </w:r>
    </w:p>
    <w:p w14:paraId="29346C3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v18.7.0</w:t>
      </w:r>
      <w:r>
        <w:rPr>
          <w:i/>
        </w:rPr>
        <w:tab/>
        <w:t xml:space="preserve">  CR-4908  Cat: F (Rel-18)</w:t>
      </w:r>
      <w:r>
        <w:rPr>
          <w:i/>
        </w:rPr>
        <w:br/>
      </w:r>
      <w:r>
        <w:rPr>
          <w:i/>
        </w:rPr>
        <w:br/>
      </w:r>
      <w:r>
        <w:rPr>
          <w:i/>
        </w:rPr>
        <w:tab/>
      </w:r>
      <w:r>
        <w:rPr>
          <w:i/>
        </w:rPr>
        <w:tab/>
      </w:r>
      <w:r>
        <w:rPr>
          <w:i/>
        </w:rPr>
        <w:tab/>
      </w:r>
      <w:r>
        <w:rPr>
          <w:i/>
        </w:rPr>
        <w:tab/>
      </w:r>
      <w:r>
        <w:rPr>
          <w:i/>
        </w:rPr>
        <w:tab/>
        <w:t>Source: MCC TF160</w:t>
      </w:r>
    </w:p>
    <w:p w14:paraId="65CE8B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3E7E" w14:textId="77777777" w:rsidR="00DD11A7" w:rsidRDefault="00DD11A7" w:rsidP="00DD11A7">
      <w:pPr>
        <w:pStyle w:val="Heading5"/>
      </w:pPr>
      <w:bookmarkStart w:id="840" w:name="_Toc202275676"/>
      <w:r>
        <w:lastRenderedPageBreak/>
        <w:t>6.3.13.5</w:t>
      </w:r>
      <w:r>
        <w:tab/>
        <w:t>Discussion Papers, Work Plan, TC lists</w:t>
      </w:r>
      <w:bookmarkEnd w:id="840"/>
    </w:p>
    <w:p w14:paraId="1F674EDB" w14:textId="77777777" w:rsidR="00DD11A7" w:rsidRDefault="00DD11A7" w:rsidP="00DD11A7">
      <w:pPr>
        <w:pStyle w:val="Heading4"/>
      </w:pPr>
      <w:bookmarkStart w:id="841" w:name="_Toc202275677"/>
      <w:r>
        <w:t>6.3.14</w:t>
      </w:r>
      <w:r>
        <w:tab/>
        <w:t>Further RF requirements enhancement for NR and EN-DC in frequency range 1 (UID-1030066) NR_ENDC_RF_FR1_enh2-UEConTest</w:t>
      </w:r>
      <w:bookmarkEnd w:id="841"/>
    </w:p>
    <w:p w14:paraId="5CB9C669" w14:textId="77777777" w:rsidR="00DD11A7" w:rsidRDefault="00DD11A7" w:rsidP="00DD11A7">
      <w:pPr>
        <w:pStyle w:val="Heading5"/>
      </w:pPr>
      <w:bookmarkStart w:id="842" w:name="_Toc202275678"/>
      <w:r>
        <w:t>6.3.14.1</w:t>
      </w:r>
      <w:r>
        <w:tab/>
        <w:t>TS 38.508-1</w:t>
      </w:r>
      <w:bookmarkEnd w:id="842"/>
      <w:r>
        <w:t xml:space="preserve"> </w:t>
      </w:r>
    </w:p>
    <w:p w14:paraId="6626D964" w14:textId="77777777" w:rsidR="00DD11A7" w:rsidRDefault="00DD11A7" w:rsidP="00DD11A7">
      <w:pPr>
        <w:pStyle w:val="Heading5"/>
      </w:pPr>
      <w:bookmarkStart w:id="843" w:name="_Toc202275679"/>
      <w:r>
        <w:t>6.3.14.2</w:t>
      </w:r>
      <w:r>
        <w:tab/>
        <w:t>TS 38.508-2</w:t>
      </w:r>
      <w:bookmarkEnd w:id="843"/>
      <w:r>
        <w:t xml:space="preserve"> </w:t>
      </w:r>
    </w:p>
    <w:p w14:paraId="6418CF35" w14:textId="77777777" w:rsidR="00DD11A7" w:rsidRDefault="00DD11A7" w:rsidP="00DD11A7">
      <w:pPr>
        <w:pStyle w:val="Heading5"/>
      </w:pPr>
      <w:bookmarkStart w:id="844" w:name="_Toc202275680"/>
      <w:r>
        <w:t>6.3.14.3</w:t>
      </w:r>
      <w:r>
        <w:tab/>
        <w:t>TS 38.523-1</w:t>
      </w:r>
      <w:bookmarkEnd w:id="844"/>
    </w:p>
    <w:p w14:paraId="6443CB67" w14:textId="77777777" w:rsidR="00DD11A7" w:rsidRDefault="00DD11A7" w:rsidP="00DD11A7">
      <w:pPr>
        <w:pStyle w:val="Heading5"/>
      </w:pPr>
      <w:bookmarkStart w:id="845" w:name="_Toc202275681"/>
      <w:r>
        <w:t>6.3.14.4</w:t>
      </w:r>
      <w:r>
        <w:tab/>
        <w:t>Discussion Papers, Work Plan, TC lists</w:t>
      </w:r>
      <w:bookmarkEnd w:id="845"/>
    </w:p>
    <w:p w14:paraId="63D38C0F" w14:textId="77777777" w:rsidR="00DD11A7" w:rsidRDefault="00DD11A7" w:rsidP="00DD11A7">
      <w:pPr>
        <w:pStyle w:val="Heading4"/>
      </w:pPr>
      <w:bookmarkStart w:id="846" w:name="_Toc202275682"/>
      <w:r>
        <w:t>6.3.15</w:t>
      </w:r>
      <w:r>
        <w:tab/>
        <w:t xml:space="preserve">Network energy savings for NR (UID-1030067) </w:t>
      </w:r>
      <w:proofErr w:type="spellStart"/>
      <w:r>
        <w:t>Netw_Energy_NR-UEConTest</w:t>
      </w:r>
      <w:bookmarkEnd w:id="846"/>
      <w:proofErr w:type="spellEnd"/>
    </w:p>
    <w:p w14:paraId="32EC9077" w14:textId="77777777" w:rsidR="00DD11A7" w:rsidRDefault="00DD11A7" w:rsidP="00DD11A7">
      <w:pPr>
        <w:pStyle w:val="Heading5"/>
      </w:pPr>
      <w:bookmarkStart w:id="847" w:name="_Toc202275683"/>
      <w:r>
        <w:t>6.3.15.1</w:t>
      </w:r>
      <w:r>
        <w:tab/>
        <w:t>TS 38.508-1</w:t>
      </w:r>
      <w:bookmarkEnd w:id="847"/>
      <w:r>
        <w:t xml:space="preserve"> </w:t>
      </w:r>
    </w:p>
    <w:p w14:paraId="398DC286" w14:textId="16169D63" w:rsidR="00DD11A7" w:rsidRDefault="00DD11A7" w:rsidP="00DD11A7">
      <w:pPr>
        <w:rPr>
          <w:rFonts w:ascii="Arial" w:hAnsi="Arial" w:cs="Arial"/>
          <w:b/>
          <w:sz w:val="24"/>
        </w:rPr>
      </w:pPr>
      <w:r>
        <w:rPr>
          <w:rFonts w:ascii="Arial" w:hAnsi="Arial" w:cs="Arial"/>
          <w:b/>
          <w:color w:val="0000FF"/>
          <w:sz w:val="24"/>
        </w:rPr>
        <w:t>R5-252304</w:t>
      </w:r>
      <w:r>
        <w:rPr>
          <w:rFonts w:ascii="Arial" w:hAnsi="Arial" w:cs="Arial"/>
          <w:b/>
          <w:color w:val="0000FF"/>
          <w:sz w:val="24"/>
        </w:rPr>
        <w:tab/>
      </w:r>
      <w:r>
        <w:rPr>
          <w:rFonts w:ascii="Arial" w:hAnsi="Arial" w:cs="Arial"/>
          <w:b/>
          <w:sz w:val="24"/>
        </w:rPr>
        <w:t>Addition of DCI 2-9 condition to Search Space configuration</w:t>
      </w:r>
    </w:p>
    <w:p w14:paraId="5101242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BDAFB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E13C0" w14:textId="77777777" w:rsidR="00DD11A7" w:rsidRDefault="00DD11A7" w:rsidP="00DD11A7">
      <w:pPr>
        <w:pStyle w:val="Heading5"/>
      </w:pPr>
      <w:bookmarkStart w:id="848" w:name="_Toc202275684"/>
      <w:r>
        <w:t>6.3.15.2</w:t>
      </w:r>
      <w:r>
        <w:tab/>
        <w:t>TS 38.508-2</w:t>
      </w:r>
      <w:bookmarkEnd w:id="848"/>
    </w:p>
    <w:p w14:paraId="361C165D" w14:textId="43EF1737" w:rsidR="00DD11A7" w:rsidRDefault="00DD11A7" w:rsidP="00DD11A7">
      <w:pPr>
        <w:rPr>
          <w:rFonts w:ascii="Arial" w:hAnsi="Arial" w:cs="Arial"/>
          <w:b/>
          <w:sz w:val="24"/>
        </w:rPr>
      </w:pPr>
      <w:r>
        <w:rPr>
          <w:rFonts w:ascii="Arial" w:hAnsi="Arial" w:cs="Arial"/>
          <w:b/>
          <w:color w:val="0000FF"/>
          <w:sz w:val="24"/>
        </w:rPr>
        <w:t>R5-252305</w:t>
      </w:r>
      <w:r>
        <w:rPr>
          <w:rFonts w:ascii="Arial" w:hAnsi="Arial" w:cs="Arial"/>
          <w:b/>
          <w:color w:val="0000FF"/>
          <w:sz w:val="24"/>
        </w:rPr>
        <w:tab/>
      </w:r>
      <w:r>
        <w:rPr>
          <w:rFonts w:ascii="Arial" w:hAnsi="Arial" w:cs="Arial"/>
          <w:b/>
          <w:sz w:val="24"/>
        </w:rPr>
        <w:t>Addition of physical layer capability for NES spatial domain Type 2 adaptation</w:t>
      </w:r>
    </w:p>
    <w:p w14:paraId="457CEBC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2494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AA674" w14:textId="77777777" w:rsidR="00DD11A7" w:rsidRDefault="00DD11A7" w:rsidP="00DD11A7">
      <w:pPr>
        <w:pStyle w:val="Heading5"/>
      </w:pPr>
      <w:bookmarkStart w:id="849" w:name="_Toc202275685"/>
      <w:r>
        <w:t>6.3.15.3</w:t>
      </w:r>
      <w:r>
        <w:tab/>
        <w:t>TS 38.523-1</w:t>
      </w:r>
      <w:bookmarkEnd w:id="849"/>
    </w:p>
    <w:p w14:paraId="18696327" w14:textId="307FC817" w:rsidR="00DD11A7" w:rsidRDefault="00DD11A7" w:rsidP="00DD11A7">
      <w:pPr>
        <w:rPr>
          <w:rFonts w:ascii="Arial" w:hAnsi="Arial" w:cs="Arial"/>
          <w:b/>
          <w:sz w:val="24"/>
        </w:rPr>
      </w:pPr>
      <w:r>
        <w:rPr>
          <w:rFonts w:ascii="Arial" w:hAnsi="Arial" w:cs="Arial"/>
          <w:b/>
          <w:color w:val="0000FF"/>
          <w:sz w:val="24"/>
        </w:rPr>
        <w:t>R5-252306</w:t>
      </w:r>
      <w:r>
        <w:rPr>
          <w:rFonts w:ascii="Arial" w:hAnsi="Arial" w:cs="Arial"/>
          <w:b/>
          <w:color w:val="0000FF"/>
          <w:sz w:val="24"/>
        </w:rPr>
        <w:tab/>
      </w:r>
      <w:r>
        <w:rPr>
          <w:rFonts w:ascii="Arial" w:hAnsi="Arial" w:cs="Arial"/>
          <w:b/>
          <w:sz w:val="24"/>
        </w:rPr>
        <w:t>Correction to cell DTX configuration for cell DTX test cases</w:t>
      </w:r>
    </w:p>
    <w:p w14:paraId="0D0B6EE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4E164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D9EF4" w14:textId="325E4499" w:rsidR="00DD11A7" w:rsidRDefault="00DD11A7" w:rsidP="00DD11A7">
      <w:pPr>
        <w:rPr>
          <w:rFonts w:ascii="Arial" w:hAnsi="Arial" w:cs="Arial"/>
          <w:b/>
          <w:sz w:val="24"/>
        </w:rPr>
      </w:pPr>
      <w:r>
        <w:rPr>
          <w:rFonts w:ascii="Arial" w:hAnsi="Arial" w:cs="Arial"/>
          <w:b/>
          <w:color w:val="0000FF"/>
          <w:sz w:val="24"/>
        </w:rPr>
        <w:t>R5-252307</w:t>
      </w:r>
      <w:r>
        <w:rPr>
          <w:rFonts w:ascii="Arial" w:hAnsi="Arial" w:cs="Arial"/>
          <w:b/>
          <w:color w:val="0000FF"/>
          <w:sz w:val="24"/>
        </w:rPr>
        <w:tab/>
      </w:r>
      <w:r>
        <w:rPr>
          <w:rFonts w:ascii="Arial" w:hAnsi="Arial" w:cs="Arial"/>
          <w:b/>
          <w:sz w:val="24"/>
        </w:rPr>
        <w:t>Correction to NES spatial domain Type 1 adaptation</w:t>
      </w:r>
    </w:p>
    <w:p w14:paraId="4B2A62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578D27" w14:textId="77777777" w:rsidR="00DD11A7" w:rsidRDefault="00DD11A7" w:rsidP="00DD11A7">
      <w:pPr>
        <w:rPr>
          <w:rFonts w:ascii="Arial" w:hAnsi="Arial" w:cs="Arial"/>
          <w:b/>
        </w:rPr>
      </w:pPr>
      <w:r>
        <w:rPr>
          <w:rFonts w:ascii="Arial" w:hAnsi="Arial" w:cs="Arial"/>
          <w:b/>
        </w:rPr>
        <w:t xml:space="preserve">Discussion: </w:t>
      </w:r>
    </w:p>
    <w:p w14:paraId="6EC20F72" w14:textId="77777777" w:rsidR="00DD11A7" w:rsidRDefault="00DD11A7" w:rsidP="00DD11A7">
      <w:r>
        <w:lastRenderedPageBreak/>
        <w:t>overlap with Nokia’s R5-252609.</w:t>
      </w:r>
    </w:p>
    <w:p w14:paraId="561A2451" w14:textId="77777777" w:rsidR="00DD11A7" w:rsidRDefault="00DD11A7" w:rsidP="00DD11A7">
      <w:r>
        <w:t>r1</w:t>
      </w:r>
    </w:p>
    <w:p w14:paraId="1229A8F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R5-253149</w:t>
      </w:r>
      <w:r>
        <w:rPr>
          <w:color w:val="993300"/>
          <w:u w:val="single"/>
        </w:rPr>
        <w:t>.</w:t>
      </w:r>
    </w:p>
    <w:p w14:paraId="27172D52" w14:textId="514EEE74" w:rsidR="00DD11A7" w:rsidRDefault="00DD11A7" w:rsidP="00DD11A7">
      <w:pPr>
        <w:rPr>
          <w:rFonts w:ascii="Arial" w:hAnsi="Arial" w:cs="Arial"/>
          <w:b/>
          <w:sz w:val="24"/>
        </w:rPr>
      </w:pPr>
      <w:r>
        <w:rPr>
          <w:rFonts w:ascii="Arial" w:hAnsi="Arial" w:cs="Arial"/>
          <w:b/>
          <w:color w:val="0000FF"/>
          <w:sz w:val="24"/>
        </w:rPr>
        <w:t>R5-253149</w:t>
      </w:r>
      <w:r>
        <w:rPr>
          <w:rFonts w:ascii="Arial" w:hAnsi="Arial" w:cs="Arial"/>
          <w:b/>
          <w:color w:val="0000FF"/>
          <w:sz w:val="24"/>
        </w:rPr>
        <w:tab/>
      </w:r>
      <w:r>
        <w:rPr>
          <w:rFonts w:ascii="Arial" w:hAnsi="Arial" w:cs="Arial"/>
          <w:b/>
          <w:sz w:val="24"/>
        </w:rPr>
        <w:t>Correction to NES spatial domain Type 1 adaptation</w:t>
      </w:r>
    </w:p>
    <w:p w14:paraId="368E74F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9A68BB" w14:textId="77777777" w:rsidR="00DD11A7" w:rsidRDefault="00DD11A7" w:rsidP="00DD11A7">
      <w:pPr>
        <w:rPr>
          <w:color w:val="808080"/>
        </w:rPr>
      </w:pPr>
      <w:r>
        <w:rPr>
          <w:color w:val="808080"/>
        </w:rPr>
        <w:t>(Replaces R5-252307)</w:t>
      </w:r>
    </w:p>
    <w:p w14:paraId="2055FB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165D1" w14:textId="5C0F9DD2" w:rsidR="00DD11A7" w:rsidRDefault="00DD11A7" w:rsidP="00DD11A7">
      <w:pPr>
        <w:rPr>
          <w:rFonts w:ascii="Arial" w:hAnsi="Arial" w:cs="Arial"/>
          <w:b/>
          <w:sz w:val="24"/>
        </w:rPr>
      </w:pPr>
      <w:r>
        <w:rPr>
          <w:rFonts w:ascii="Arial" w:hAnsi="Arial" w:cs="Arial"/>
          <w:b/>
          <w:color w:val="0000FF"/>
          <w:sz w:val="24"/>
        </w:rPr>
        <w:t>R5-252308</w:t>
      </w:r>
      <w:r>
        <w:rPr>
          <w:rFonts w:ascii="Arial" w:hAnsi="Arial" w:cs="Arial"/>
          <w:b/>
          <w:color w:val="0000FF"/>
          <w:sz w:val="24"/>
        </w:rPr>
        <w:tab/>
      </w:r>
      <w:r>
        <w:rPr>
          <w:rFonts w:ascii="Arial" w:hAnsi="Arial" w:cs="Arial"/>
          <w:b/>
          <w:sz w:val="24"/>
        </w:rPr>
        <w:t>Correction to NES Power domain adaptation</w:t>
      </w:r>
    </w:p>
    <w:p w14:paraId="03779FC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2DB1B2" w14:textId="77777777" w:rsidR="00DD11A7" w:rsidRDefault="00DD11A7" w:rsidP="00DD11A7">
      <w:pPr>
        <w:rPr>
          <w:rFonts w:ascii="Arial" w:hAnsi="Arial" w:cs="Arial"/>
          <w:b/>
        </w:rPr>
      </w:pPr>
      <w:r>
        <w:rPr>
          <w:rFonts w:ascii="Arial" w:hAnsi="Arial" w:cs="Arial"/>
          <w:b/>
        </w:rPr>
        <w:t xml:space="preserve">Discussion: </w:t>
      </w:r>
    </w:p>
    <w:p w14:paraId="03DF9EC1" w14:textId="77777777" w:rsidR="00DD11A7" w:rsidRDefault="00DD11A7" w:rsidP="00DD11A7">
      <w:r>
        <w:t>overlap with Nokia's R5-252609</w:t>
      </w:r>
    </w:p>
    <w:p w14:paraId="26B5CD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969ABD" w14:textId="3FE967D3" w:rsidR="00DD11A7" w:rsidRDefault="00DD11A7" w:rsidP="00DD11A7">
      <w:pPr>
        <w:rPr>
          <w:rFonts w:ascii="Arial" w:hAnsi="Arial" w:cs="Arial"/>
          <w:b/>
          <w:sz w:val="24"/>
        </w:rPr>
      </w:pPr>
      <w:r>
        <w:rPr>
          <w:rFonts w:ascii="Arial" w:hAnsi="Arial" w:cs="Arial"/>
          <w:b/>
          <w:color w:val="0000FF"/>
          <w:sz w:val="24"/>
        </w:rPr>
        <w:t>R5-252309</w:t>
      </w:r>
      <w:r>
        <w:rPr>
          <w:rFonts w:ascii="Arial" w:hAnsi="Arial" w:cs="Arial"/>
          <w:b/>
          <w:color w:val="0000FF"/>
          <w:sz w:val="24"/>
        </w:rPr>
        <w:tab/>
      </w:r>
      <w:r>
        <w:rPr>
          <w:rFonts w:ascii="Arial" w:hAnsi="Arial" w:cs="Arial"/>
          <w:b/>
          <w:sz w:val="24"/>
        </w:rPr>
        <w:t>Addition of new test case 7.1.1.14.2.2 NES spatial domain Type 2 adaptation</w:t>
      </w:r>
    </w:p>
    <w:p w14:paraId="49CB5AA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C6C54D" w14:textId="77777777" w:rsidR="00DD11A7" w:rsidRDefault="00DD11A7" w:rsidP="00DD11A7">
      <w:pPr>
        <w:rPr>
          <w:rFonts w:ascii="Arial" w:hAnsi="Arial" w:cs="Arial"/>
          <w:b/>
        </w:rPr>
      </w:pPr>
      <w:r>
        <w:rPr>
          <w:rFonts w:ascii="Arial" w:hAnsi="Arial" w:cs="Arial"/>
          <w:b/>
        </w:rPr>
        <w:t xml:space="preserve">Discussion: </w:t>
      </w:r>
    </w:p>
    <w:p w14:paraId="5A18F746" w14:textId="77777777" w:rsidR="00DD11A7" w:rsidRDefault="00DD11A7" w:rsidP="00DD11A7">
      <w:r>
        <w:t>r1</w:t>
      </w:r>
    </w:p>
    <w:p w14:paraId="1EAE75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R5-253150</w:t>
      </w:r>
      <w:r>
        <w:rPr>
          <w:color w:val="993300"/>
          <w:u w:val="single"/>
        </w:rPr>
        <w:t>.</w:t>
      </w:r>
    </w:p>
    <w:p w14:paraId="6E8EF17C" w14:textId="0769B2A1" w:rsidR="00DD11A7" w:rsidRDefault="00DD11A7" w:rsidP="00DD11A7">
      <w:pPr>
        <w:rPr>
          <w:rFonts w:ascii="Arial" w:hAnsi="Arial" w:cs="Arial"/>
          <w:b/>
          <w:sz w:val="24"/>
        </w:rPr>
      </w:pPr>
      <w:r>
        <w:rPr>
          <w:rFonts w:ascii="Arial" w:hAnsi="Arial" w:cs="Arial"/>
          <w:b/>
          <w:color w:val="0000FF"/>
          <w:sz w:val="24"/>
        </w:rPr>
        <w:t>R5-253150</w:t>
      </w:r>
      <w:r>
        <w:rPr>
          <w:rFonts w:ascii="Arial" w:hAnsi="Arial" w:cs="Arial"/>
          <w:b/>
          <w:color w:val="0000FF"/>
          <w:sz w:val="24"/>
        </w:rPr>
        <w:tab/>
      </w:r>
      <w:r>
        <w:rPr>
          <w:rFonts w:ascii="Arial" w:hAnsi="Arial" w:cs="Arial"/>
          <w:b/>
          <w:sz w:val="24"/>
        </w:rPr>
        <w:t>Addition of new test case 7.1.1.14.2.2 NES spatial domain Type 2 adaptation</w:t>
      </w:r>
    </w:p>
    <w:p w14:paraId="0428007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DFD521" w14:textId="77777777" w:rsidR="00DD11A7" w:rsidRDefault="00DD11A7" w:rsidP="00DD11A7">
      <w:pPr>
        <w:rPr>
          <w:color w:val="808080"/>
        </w:rPr>
      </w:pPr>
      <w:r>
        <w:rPr>
          <w:color w:val="808080"/>
        </w:rPr>
        <w:t>(Replaces R5-252309)</w:t>
      </w:r>
    </w:p>
    <w:p w14:paraId="7C36AC6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A0995" w14:textId="0FA0F7D6" w:rsidR="00DD11A7" w:rsidRDefault="00DD11A7" w:rsidP="00DD11A7">
      <w:pPr>
        <w:rPr>
          <w:rFonts w:ascii="Arial" w:hAnsi="Arial" w:cs="Arial"/>
          <w:b/>
          <w:sz w:val="24"/>
        </w:rPr>
      </w:pPr>
      <w:r>
        <w:rPr>
          <w:rFonts w:ascii="Arial" w:hAnsi="Arial" w:cs="Arial"/>
          <w:b/>
          <w:color w:val="0000FF"/>
          <w:sz w:val="24"/>
        </w:rPr>
        <w:t>R5-252602</w:t>
      </w:r>
      <w:r>
        <w:rPr>
          <w:rFonts w:ascii="Arial" w:hAnsi="Arial" w:cs="Arial"/>
          <w:b/>
          <w:color w:val="0000FF"/>
          <w:sz w:val="24"/>
        </w:rPr>
        <w:tab/>
      </w:r>
      <w:r>
        <w:rPr>
          <w:rFonts w:ascii="Arial" w:hAnsi="Arial" w:cs="Arial"/>
          <w:b/>
          <w:sz w:val="24"/>
        </w:rPr>
        <w:t>Correction to testcases 7.1.1.14.2.1 and 7.1.1.14.2.3</w:t>
      </w:r>
    </w:p>
    <w:p w14:paraId="174F328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CR-5010  Cat: F (Rel-19)</w:t>
      </w:r>
      <w:r>
        <w:rPr>
          <w:i/>
        </w:rPr>
        <w:br/>
      </w:r>
      <w:r>
        <w:rPr>
          <w:i/>
        </w:rPr>
        <w:br/>
      </w:r>
      <w:r>
        <w:rPr>
          <w:i/>
        </w:rPr>
        <w:tab/>
      </w:r>
      <w:r>
        <w:rPr>
          <w:i/>
        </w:rPr>
        <w:tab/>
      </w:r>
      <w:r>
        <w:rPr>
          <w:i/>
        </w:rPr>
        <w:tab/>
      </w:r>
      <w:r>
        <w:rPr>
          <w:i/>
        </w:rPr>
        <w:tab/>
      </w:r>
      <w:r>
        <w:rPr>
          <w:i/>
        </w:rPr>
        <w:tab/>
        <w:t>Source: Nokia</w:t>
      </w:r>
    </w:p>
    <w:p w14:paraId="603B9B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48620C" w14:textId="0BE70D2D" w:rsidR="00DD11A7" w:rsidRDefault="00DD11A7" w:rsidP="00DD11A7">
      <w:pPr>
        <w:rPr>
          <w:rFonts w:ascii="Arial" w:hAnsi="Arial" w:cs="Arial"/>
          <w:b/>
          <w:sz w:val="24"/>
        </w:rPr>
      </w:pPr>
      <w:r>
        <w:rPr>
          <w:rFonts w:ascii="Arial" w:hAnsi="Arial" w:cs="Arial"/>
          <w:b/>
          <w:color w:val="0000FF"/>
          <w:sz w:val="24"/>
        </w:rPr>
        <w:lastRenderedPageBreak/>
        <w:t>R5-252609</w:t>
      </w:r>
      <w:r>
        <w:rPr>
          <w:rFonts w:ascii="Arial" w:hAnsi="Arial" w:cs="Arial"/>
          <w:b/>
          <w:color w:val="0000FF"/>
          <w:sz w:val="24"/>
        </w:rPr>
        <w:tab/>
      </w:r>
      <w:r>
        <w:rPr>
          <w:rFonts w:ascii="Arial" w:hAnsi="Arial" w:cs="Arial"/>
          <w:b/>
          <w:sz w:val="24"/>
        </w:rPr>
        <w:t>Correction to testcases 7.1.1.14.2.1 and 7.1.1.14.2.3</w:t>
      </w:r>
    </w:p>
    <w:p w14:paraId="5E78443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CR-5014  Cat: F (Rel-19)</w:t>
      </w:r>
      <w:r>
        <w:rPr>
          <w:i/>
        </w:rPr>
        <w:br/>
      </w:r>
      <w:r>
        <w:rPr>
          <w:i/>
        </w:rPr>
        <w:br/>
      </w:r>
      <w:r>
        <w:rPr>
          <w:i/>
        </w:rPr>
        <w:tab/>
      </w:r>
      <w:r>
        <w:rPr>
          <w:i/>
        </w:rPr>
        <w:tab/>
      </w:r>
      <w:r>
        <w:rPr>
          <w:i/>
        </w:rPr>
        <w:tab/>
      </w:r>
      <w:r>
        <w:rPr>
          <w:i/>
        </w:rPr>
        <w:tab/>
      </w:r>
      <w:r>
        <w:rPr>
          <w:i/>
        </w:rPr>
        <w:tab/>
        <w:t>Source: Nokia, Huawei</w:t>
      </w:r>
    </w:p>
    <w:p w14:paraId="5D5B9A8A" w14:textId="77777777" w:rsidR="00DD11A7" w:rsidRDefault="00DD11A7" w:rsidP="00DD11A7">
      <w:pPr>
        <w:rPr>
          <w:rFonts w:ascii="Arial" w:hAnsi="Arial" w:cs="Arial"/>
          <w:b/>
        </w:rPr>
      </w:pPr>
      <w:r>
        <w:rPr>
          <w:rFonts w:ascii="Arial" w:hAnsi="Arial" w:cs="Arial"/>
          <w:b/>
        </w:rPr>
        <w:t xml:space="preserve">Discussion: </w:t>
      </w:r>
    </w:p>
    <w:p w14:paraId="46275EB0" w14:textId="77777777" w:rsidR="00DD11A7" w:rsidRDefault="00DD11A7" w:rsidP="00DD11A7">
      <w:r>
        <w:t>r1</w:t>
      </w:r>
    </w:p>
    <w:p w14:paraId="4291008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R5-253159</w:t>
      </w:r>
      <w:r>
        <w:rPr>
          <w:color w:val="993300"/>
          <w:u w:val="single"/>
        </w:rPr>
        <w:t>.</w:t>
      </w:r>
    </w:p>
    <w:p w14:paraId="766BD6A5" w14:textId="0918F405" w:rsidR="00DD11A7" w:rsidRDefault="00DD11A7" w:rsidP="00DD11A7">
      <w:pPr>
        <w:rPr>
          <w:rFonts w:ascii="Arial" w:hAnsi="Arial" w:cs="Arial"/>
          <w:b/>
          <w:sz w:val="24"/>
        </w:rPr>
      </w:pPr>
      <w:r>
        <w:rPr>
          <w:rFonts w:ascii="Arial" w:hAnsi="Arial" w:cs="Arial"/>
          <w:b/>
          <w:color w:val="0000FF"/>
          <w:sz w:val="24"/>
        </w:rPr>
        <w:t>R5-253159</w:t>
      </w:r>
      <w:r>
        <w:rPr>
          <w:rFonts w:ascii="Arial" w:hAnsi="Arial" w:cs="Arial"/>
          <w:b/>
          <w:color w:val="0000FF"/>
          <w:sz w:val="24"/>
        </w:rPr>
        <w:tab/>
      </w:r>
      <w:r>
        <w:rPr>
          <w:rFonts w:ascii="Arial" w:hAnsi="Arial" w:cs="Arial"/>
          <w:b/>
          <w:sz w:val="24"/>
        </w:rPr>
        <w:t>Correction to testcases 7.1.1.14.2.1 and 7.1.1.14.2.3</w:t>
      </w:r>
    </w:p>
    <w:p w14:paraId="214DE80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CR-5014  rev 1 Cat: F (Rel-19)</w:t>
      </w:r>
      <w:r>
        <w:rPr>
          <w:i/>
        </w:rPr>
        <w:br/>
      </w:r>
      <w:r>
        <w:rPr>
          <w:i/>
        </w:rPr>
        <w:br/>
      </w:r>
      <w:r>
        <w:rPr>
          <w:i/>
        </w:rPr>
        <w:tab/>
      </w:r>
      <w:r>
        <w:rPr>
          <w:i/>
        </w:rPr>
        <w:tab/>
      </w:r>
      <w:r>
        <w:rPr>
          <w:i/>
        </w:rPr>
        <w:tab/>
      </w:r>
      <w:r>
        <w:rPr>
          <w:i/>
        </w:rPr>
        <w:tab/>
      </w:r>
      <w:r>
        <w:rPr>
          <w:i/>
        </w:rPr>
        <w:tab/>
        <w:t>Source: Nokia, Huawei</w:t>
      </w:r>
    </w:p>
    <w:p w14:paraId="2EA2D363" w14:textId="77777777" w:rsidR="00DD11A7" w:rsidRDefault="00DD11A7" w:rsidP="00DD11A7">
      <w:pPr>
        <w:rPr>
          <w:color w:val="808080"/>
        </w:rPr>
      </w:pPr>
      <w:r>
        <w:rPr>
          <w:color w:val="808080"/>
        </w:rPr>
        <w:t>(Replaces R5-252609)</w:t>
      </w:r>
    </w:p>
    <w:p w14:paraId="5E4EA8E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7D428" w14:textId="77777777" w:rsidR="00DD11A7" w:rsidRDefault="00DD11A7" w:rsidP="00DD11A7">
      <w:pPr>
        <w:pStyle w:val="Heading5"/>
      </w:pPr>
      <w:bookmarkStart w:id="850" w:name="_Toc202275686"/>
      <w:r>
        <w:t>6.3.15.4</w:t>
      </w:r>
      <w:r>
        <w:tab/>
        <w:t>TS 38.523-2</w:t>
      </w:r>
      <w:bookmarkEnd w:id="850"/>
    </w:p>
    <w:p w14:paraId="0C94553B" w14:textId="69CE9694" w:rsidR="00DD11A7" w:rsidRDefault="00DD11A7" w:rsidP="00DD11A7">
      <w:pPr>
        <w:rPr>
          <w:rFonts w:ascii="Arial" w:hAnsi="Arial" w:cs="Arial"/>
          <w:b/>
          <w:sz w:val="24"/>
        </w:rPr>
      </w:pPr>
      <w:r>
        <w:rPr>
          <w:rFonts w:ascii="Arial" w:hAnsi="Arial" w:cs="Arial"/>
          <w:b/>
          <w:color w:val="0000FF"/>
          <w:sz w:val="24"/>
        </w:rPr>
        <w:t>R5-252310</w:t>
      </w:r>
      <w:r>
        <w:rPr>
          <w:rFonts w:ascii="Arial" w:hAnsi="Arial" w:cs="Arial"/>
          <w:b/>
          <w:color w:val="0000FF"/>
          <w:sz w:val="24"/>
        </w:rPr>
        <w:tab/>
      </w:r>
      <w:r>
        <w:rPr>
          <w:rFonts w:ascii="Arial" w:hAnsi="Arial" w:cs="Arial"/>
          <w:b/>
          <w:sz w:val="24"/>
        </w:rPr>
        <w:t>Addition of applicability for 7.1.1.14.2.2 NES spatial domain Type 2 adaptation</w:t>
      </w:r>
    </w:p>
    <w:p w14:paraId="2AB7AF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52772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93373" w14:textId="77777777" w:rsidR="00DD11A7" w:rsidRDefault="00DD11A7" w:rsidP="00DD11A7">
      <w:pPr>
        <w:pStyle w:val="Heading5"/>
      </w:pPr>
      <w:bookmarkStart w:id="851" w:name="_Toc202275687"/>
      <w:r>
        <w:t>6.3.15.5</w:t>
      </w:r>
      <w:r>
        <w:tab/>
        <w:t>TS 38.523-3</w:t>
      </w:r>
      <w:bookmarkEnd w:id="851"/>
    </w:p>
    <w:p w14:paraId="74293241" w14:textId="77777777" w:rsidR="00DD11A7" w:rsidRDefault="00DD11A7" w:rsidP="00DD11A7">
      <w:pPr>
        <w:pStyle w:val="Heading5"/>
      </w:pPr>
      <w:bookmarkStart w:id="852" w:name="_Toc202275688"/>
      <w:r>
        <w:t>6.3.15.6</w:t>
      </w:r>
      <w:r>
        <w:tab/>
        <w:t>Discussion Papers, Work Plan, TC lists</w:t>
      </w:r>
      <w:bookmarkEnd w:id="852"/>
    </w:p>
    <w:p w14:paraId="3C15CD66" w14:textId="77777777" w:rsidR="00DD11A7" w:rsidRDefault="00DD11A7" w:rsidP="00DD11A7">
      <w:pPr>
        <w:pStyle w:val="Heading4"/>
      </w:pPr>
      <w:bookmarkStart w:id="853" w:name="_Toc202275689"/>
      <w:r>
        <w:t>6.3.16</w:t>
      </w:r>
      <w:r>
        <w:tab/>
        <w:t>Further NR coverage enhancements (UID-1030069) NR_cov_enh2-UEConTest</w:t>
      </w:r>
      <w:bookmarkEnd w:id="853"/>
    </w:p>
    <w:p w14:paraId="58D67E47" w14:textId="77777777" w:rsidR="00DD11A7" w:rsidRDefault="00DD11A7" w:rsidP="00DD11A7">
      <w:pPr>
        <w:pStyle w:val="Heading5"/>
      </w:pPr>
      <w:bookmarkStart w:id="854" w:name="_Toc202275690"/>
      <w:r>
        <w:t>6.3.16.1</w:t>
      </w:r>
      <w:r>
        <w:tab/>
        <w:t>TS 38.508-1</w:t>
      </w:r>
      <w:bookmarkEnd w:id="854"/>
      <w:r>
        <w:t xml:space="preserve"> </w:t>
      </w:r>
    </w:p>
    <w:p w14:paraId="2CBC72C4" w14:textId="0E651B9C" w:rsidR="00DD11A7" w:rsidRDefault="00DD11A7" w:rsidP="00DD11A7">
      <w:pPr>
        <w:rPr>
          <w:rFonts w:ascii="Arial" w:hAnsi="Arial" w:cs="Arial"/>
          <w:b/>
          <w:sz w:val="24"/>
        </w:rPr>
      </w:pPr>
      <w:r>
        <w:rPr>
          <w:rFonts w:ascii="Arial" w:hAnsi="Arial" w:cs="Arial"/>
          <w:b/>
          <w:color w:val="0000FF"/>
          <w:sz w:val="24"/>
        </w:rPr>
        <w:t>R5-252734</w:t>
      </w:r>
      <w:r>
        <w:rPr>
          <w:rFonts w:ascii="Arial" w:hAnsi="Arial" w:cs="Arial"/>
          <w:b/>
          <w:color w:val="0000FF"/>
          <w:sz w:val="24"/>
        </w:rPr>
        <w:tab/>
      </w:r>
      <w:r>
        <w:rPr>
          <w:rFonts w:ascii="Arial" w:hAnsi="Arial" w:cs="Arial"/>
          <w:b/>
          <w:sz w:val="24"/>
        </w:rPr>
        <w:t>Addition of default configurations of DCI formats for dynamic waveform switching SIG test cases</w:t>
      </w:r>
    </w:p>
    <w:p w14:paraId="1CD879D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07A7E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B1433" w14:textId="77777777" w:rsidR="00DD11A7" w:rsidRDefault="00DD11A7" w:rsidP="00DD11A7">
      <w:pPr>
        <w:pStyle w:val="Heading5"/>
      </w:pPr>
      <w:bookmarkStart w:id="855" w:name="_Toc202275691"/>
      <w:r>
        <w:t>6.3.16.2</w:t>
      </w:r>
      <w:r>
        <w:tab/>
        <w:t>TS 38.508-2</w:t>
      </w:r>
      <w:bookmarkEnd w:id="855"/>
    </w:p>
    <w:p w14:paraId="6C065CFD" w14:textId="0616E572" w:rsidR="00DD11A7" w:rsidRDefault="00DD11A7" w:rsidP="00DD11A7">
      <w:pPr>
        <w:rPr>
          <w:rFonts w:ascii="Arial" w:hAnsi="Arial" w:cs="Arial"/>
          <w:b/>
          <w:sz w:val="24"/>
        </w:rPr>
      </w:pPr>
      <w:r>
        <w:rPr>
          <w:rFonts w:ascii="Arial" w:hAnsi="Arial" w:cs="Arial"/>
          <w:b/>
          <w:color w:val="0000FF"/>
          <w:sz w:val="24"/>
        </w:rPr>
        <w:t>R5-252331</w:t>
      </w:r>
      <w:r>
        <w:rPr>
          <w:rFonts w:ascii="Arial" w:hAnsi="Arial" w:cs="Arial"/>
          <w:b/>
          <w:color w:val="0000FF"/>
          <w:sz w:val="24"/>
        </w:rPr>
        <w:tab/>
      </w:r>
      <w:r>
        <w:rPr>
          <w:rFonts w:ascii="Arial" w:hAnsi="Arial" w:cs="Arial"/>
          <w:b/>
          <w:sz w:val="24"/>
        </w:rPr>
        <w:t>Addition of PICS for further NR coverage enhancement</w:t>
      </w:r>
    </w:p>
    <w:p w14:paraId="6835858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CR-0815  Cat: F (Rel-18)</w:t>
      </w:r>
      <w:r>
        <w:rPr>
          <w:i/>
        </w:rPr>
        <w:br/>
      </w:r>
      <w:r>
        <w:rPr>
          <w:i/>
        </w:rPr>
        <w:lastRenderedPageBreak/>
        <w:br/>
      </w:r>
      <w:r>
        <w:rPr>
          <w:i/>
        </w:rPr>
        <w:tab/>
      </w:r>
      <w:r>
        <w:rPr>
          <w:i/>
        </w:rPr>
        <w:tab/>
      </w:r>
      <w:r>
        <w:rPr>
          <w:i/>
        </w:rPr>
        <w:tab/>
      </w:r>
      <w:r>
        <w:rPr>
          <w:i/>
        </w:rPr>
        <w:tab/>
      </w:r>
      <w:r>
        <w:rPr>
          <w:i/>
        </w:rPr>
        <w:tab/>
        <w:t>Source: Lenovo</w:t>
      </w:r>
    </w:p>
    <w:p w14:paraId="12D5D1C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B717F" w14:textId="43CF4986" w:rsidR="00DD11A7" w:rsidRDefault="00DD11A7" w:rsidP="00DD11A7">
      <w:pPr>
        <w:rPr>
          <w:rFonts w:ascii="Arial" w:hAnsi="Arial" w:cs="Arial"/>
          <w:b/>
          <w:sz w:val="24"/>
        </w:rPr>
      </w:pPr>
      <w:r>
        <w:rPr>
          <w:rFonts w:ascii="Arial" w:hAnsi="Arial" w:cs="Arial"/>
          <w:b/>
          <w:color w:val="0000FF"/>
          <w:sz w:val="24"/>
        </w:rPr>
        <w:t>R5-252735</w:t>
      </w:r>
      <w:r>
        <w:rPr>
          <w:rFonts w:ascii="Arial" w:hAnsi="Arial" w:cs="Arial"/>
          <w:b/>
          <w:color w:val="0000FF"/>
          <w:sz w:val="24"/>
        </w:rPr>
        <w:tab/>
      </w:r>
      <w:r>
        <w:rPr>
          <w:rFonts w:ascii="Arial" w:hAnsi="Arial" w:cs="Arial"/>
          <w:b/>
          <w:sz w:val="24"/>
        </w:rPr>
        <w:t>Addition of PICS for dynamic waveform switching SIG test cases</w:t>
      </w:r>
    </w:p>
    <w:p w14:paraId="249281F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D174A8" w14:textId="77777777" w:rsidR="00DD11A7" w:rsidRDefault="00DD11A7" w:rsidP="00DD11A7">
      <w:pPr>
        <w:rPr>
          <w:rFonts w:ascii="Arial" w:hAnsi="Arial" w:cs="Arial"/>
          <w:b/>
        </w:rPr>
      </w:pPr>
      <w:r>
        <w:rPr>
          <w:rFonts w:ascii="Arial" w:hAnsi="Arial" w:cs="Arial"/>
          <w:b/>
        </w:rPr>
        <w:t xml:space="preserve">Discussion: </w:t>
      </w:r>
    </w:p>
    <w:p w14:paraId="30728B37" w14:textId="77777777" w:rsidR="00DD11A7" w:rsidRDefault="00DD11A7" w:rsidP="00DD11A7">
      <w:r>
        <w:t>Conflicts with R5-252512.</w:t>
      </w:r>
    </w:p>
    <w:p w14:paraId="5E66FAA8" w14:textId="77777777" w:rsidR="00DD11A7" w:rsidRDefault="00DD11A7" w:rsidP="00DD11A7">
      <w:r>
        <w:t>r1</w:t>
      </w:r>
    </w:p>
    <w:p w14:paraId="205590C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R5-253152</w:t>
      </w:r>
      <w:r>
        <w:rPr>
          <w:color w:val="993300"/>
          <w:u w:val="single"/>
        </w:rPr>
        <w:t>.</w:t>
      </w:r>
    </w:p>
    <w:p w14:paraId="1797A0EA" w14:textId="4B708EDB" w:rsidR="00DD11A7" w:rsidRDefault="00DD11A7" w:rsidP="00DD11A7">
      <w:pPr>
        <w:rPr>
          <w:rFonts w:ascii="Arial" w:hAnsi="Arial" w:cs="Arial"/>
          <w:b/>
          <w:sz w:val="24"/>
        </w:rPr>
      </w:pPr>
      <w:r>
        <w:rPr>
          <w:rFonts w:ascii="Arial" w:hAnsi="Arial" w:cs="Arial"/>
          <w:b/>
          <w:color w:val="0000FF"/>
          <w:sz w:val="24"/>
        </w:rPr>
        <w:t>R5-253152</w:t>
      </w:r>
      <w:r>
        <w:rPr>
          <w:rFonts w:ascii="Arial" w:hAnsi="Arial" w:cs="Arial"/>
          <w:b/>
          <w:color w:val="0000FF"/>
          <w:sz w:val="24"/>
        </w:rPr>
        <w:tab/>
      </w:r>
      <w:r>
        <w:rPr>
          <w:rFonts w:ascii="Arial" w:hAnsi="Arial" w:cs="Arial"/>
          <w:b/>
          <w:sz w:val="24"/>
        </w:rPr>
        <w:t>Addition of PICS for dynamic waveform switching SIG test cases</w:t>
      </w:r>
    </w:p>
    <w:p w14:paraId="5A97B7E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487359" w14:textId="77777777" w:rsidR="00DD11A7" w:rsidRDefault="00DD11A7" w:rsidP="00DD11A7">
      <w:pPr>
        <w:rPr>
          <w:color w:val="808080"/>
        </w:rPr>
      </w:pPr>
      <w:r>
        <w:rPr>
          <w:color w:val="808080"/>
        </w:rPr>
        <w:t>(Replaces R5-252735)</w:t>
      </w:r>
    </w:p>
    <w:p w14:paraId="069732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D2D4" w14:textId="77777777" w:rsidR="00DD11A7" w:rsidRDefault="00DD11A7" w:rsidP="00DD11A7">
      <w:pPr>
        <w:pStyle w:val="Heading5"/>
      </w:pPr>
      <w:bookmarkStart w:id="856" w:name="_Toc202275692"/>
      <w:r>
        <w:t>6.3.16.3</w:t>
      </w:r>
      <w:r>
        <w:tab/>
        <w:t>TS 38.523-1</w:t>
      </w:r>
      <w:bookmarkEnd w:id="856"/>
    </w:p>
    <w:p w14:paraId="06119156" w14:textId="080F9751" w:rsidR="00DD11A7" w:rsidRDefault="00DD11A7" w:rsidP="00DD11A7">
      <w:pPr>
        <w:rPr>
          <w:rFonts w:ascii="Arial" w:hAnsi="Arial" w:cs="Arial"/>
          <w:b/>
          <w:sz w:val="24"/>
        </w:rPr>
      </w:pPr>
      <w:r>
        <w:rPr>
          <w:rFonts w:ascii="Arial" w:hAnsi="Arial" w:cs="Arial"/>
          <w:b/>
          <w:color w:val="0000FF"/>
          <w:sz w:val="24"/>
        </w:rPr>
        <w:t>R5-252327</w:t>
      </w:r>
      <w:r>
        <w:rPr>
          <w:rFonts w:ascii="Arial" w:hAnsi="Arial" w:cs="Arial"/>
          <w:b/>
          <w:color w:val="0000FF"/>
          <w:sz w:val="24"/>
        </w:rPr>
        <w:tab/>
      </w:r>
      <w:r>
        <w:rPr>
          <w:rFonts w:ascii="Arial" w:hAnsi="Arial" w:cs="Arial"/>
          <w:b/>
          <w:sz w:val="24"/>
        </w:rPr>
        <w:t>New test case for CFRA msg1 repetition</w:t>
      </w:r>
    </w:p>
    <w:p w14:paraId="08B9CCF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CR-4978  Cat: F (Rel-19)</w:t>
      </w:r>
      <w:r>
        <w:rPr>
          <w:i/>
        </w:rPr>
        <w:br/>
      </w:r>
      <w:r>
        <w:rPr>
          <w:i/>
        </w:rPr>
        <w:br/>
      </w:r>
      <w:r>
        <w:rPr>
          <w:i/>
        </w:rPr>
        <w:tab/>
      </w:r>
      <w:r>
        <w:rPr>
          <w:i/>
        </w:rPr>
        <w:tab/>
      </w:r>
      <w:r>
        <w:rPr>
          <w:i/>
        </w:rPr>
        <w:tab/>
      </w:r>
      <w:r>
        <w:rPr>
          <w:i/>
        </w:rPr>
        <w:tab/>
      </w:r>
      <w:r>
        <w:rPr>
          <w:i/>
        </w:rPr>
        <w:tab/>
        <w:t>Source: Lenovo</w:t>
      </w:r>
    </w:p>
    <w:p w14:paraId="3724D557" w14:textId="77777777" w:rsidR="00DD11A7" w:rsidRDefault="00DD11A7" w:rsidP="00DD11A7">
      <w:pPr>
        <w:rPr>
          <w:rFonts w:ascii="Arial" w:hAnsi="Arial" w:cs="Arial"/>
          <w:b/>
        </w:rPr>
      </w:pPr>
      <w:r>
        <w:rPr>
          <w:rFonts w:ascii="Arial" w:hAnsi="Arial" w:cs="Arial"/>
          <w:b/>
        </w:rPr>
        <w:t xml:space="preserve">Discussion: </w:t>
      </w:r>
    </w:p>
    <w:p w14:paraId="308C5BCE" w14:textId="77777777" w:rsidR="00DD11A7" w:rsidRDefault="00DD11A7" w:rsidP="00DD11A7">
      <w:r>
        <w:t>r1</w:t>
      </w:r>
    </w:p>
    <w:p w14:paraId="2BA4133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R5-253155</w:t>
      </w:r>
      <w:r>
        <w:rPr>
          <w:color w:val="993300"/>
          <w:u w:val="single"/>
        </w:rPr>
        <w:t>.</w:t>
      </w:r>
    </w:p>
    <w:p w14:paraId="25411F1B" w14:textId="22455C10" w:rsidR="00DD11A7" w:rsidRDefault="00DD11A7" w:rsidP="00DD11A7">
      <w:pPr>
        <w:rPr>
          <w:rFonts w:ascii="Arial" w:hAnsi="Arial" w:cs="Arial"/>
          <w:b/>
          <w:sz w:val="24"/>
        </w:rPr>
      </w:pPr>
      <w:r>
        <w:rPr>
          <w:rFonts w:ascii="Arial" w:hAnsi="Arial" w:cs="Arial"/>
          <w:b/>
          <w:color w:val="0000FF"/>
          <w:sz w:val="24"/>
        </w:rPr>
        <w:t>R5-253155</w:t>
      </w:r>
      <w:r>
        <w:rPr>
          <w:rFonts w:ascii="Arial" w:hAnsi="Arial" w:cs="Arial"/>
          <w:b/>
          <w:color w:val="0000FF"/>
          <w:sz w:val="24"/>
        </w:rPr>
        <w:tab/>
      </w:r>
      <w:r>
        <w:rPr>
          <w:rFonts w:ascii="Arial" w:hAnsi="Arial" w:cs="Arial"/>
          <w:b/>
          <w:sz w:val="24"/>
        </w:rPr>
        <w:t>New test case for CFRA msg1 repetition</w:t>
      </w:r>
    </w:p>
    <w:p w14:paraId="58892CA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CR-4978  rev 1 Cat: F (Rel-19)</w:t>
      </w:r>
      <w:r>
        <w:rPr>
          <w:i/>
        </w:rPr>
        <w:br/>
      </w:r>
      <w:r>
        <w:rPr>
          <w:i/>
        </w:rPr>
        <w:br/>
      </w:r>
      <w:r>
        <w:rPr>
          <w:i/>
        </w:rPr>
        <w:tab/>
      </w:r>
      <w:r>
        <w:rPr>
          <w:i/>
        </w:rPr>
        <w:tab/>
      </w:r>
      <w:r>
        <w:rPr>
          <w:i/>
        </w:rPr>
        <w:tab/>
      </w:r>
      <w:r>
        <w:rPr>
          <w:i/>
        </w:rPr>
        <w:tab/>
      </w:r>
      <w:r>
        <w:rPr>
          <w:i/>
        </w:rPr>
        <w:tab/>
        <w:t>Source: Lenovo</w:t>
      </w:r>
    </w:p>
    <w:p w14:paraId="4F6780F7" w14:textId="77777777" w:rsidR="00DD11A7" w:rsidRDefault="00DD11A7" w:rsidP="00DD11A7">
      <w:pPr>
        <w:rPr>
          <w:color w:val="808080"/>
        </w:rPr>
      </w:pPr>
      <w:r>
        <w:rPr>
          <w:color w:val="808080"/>
        </w:rPr>
        <w:t>(Replaces R5-252327)</w:t>
      </w:r>
    </w:p>
    <w:p w14:paraId="13D0A57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A708E" w14:textId="5DDC598C" w:rsidR="00DD11A7" w:rsidRDefault="00DD11A7" w:rsidP="00DD11A7">
      <w:pPr>
        <w:rPr>
          <w:rFonts w:ascii="Arial" w:hAnsi="Arial" w:cs="Arial"/>
          <w:b/>
          <w:sz w:val="24"/>
        </w:rPr>
      </w:pPr>
      <w:r>
        <w:rPr>
          <w:rFonts w:ascii="Arial" w:hAnsi="Arial" w:cs="Arial"/>
          <w:b/>
          <w:color w:val="0000FF"/>
          <w:sz w:val="24"/>
        </w:rPr>
        <w:t>R5-252328</w:t>
      </w:r>
      <w:r>
        <w:rPr>
          <w:rFonts w:ascii="Arial" w:hAnsi="Arial" w:cs="Arial"/>
          <w:b/>
          <w:color w:val="0000FF"/>
          <w:sz w:val="24"/>
        </w:rPr>
        <w:tab/>
      </w:r>
      <w:r>
        <w:rPr>
          <w:rFonts w:ascii="Arial" w:hAnsi="Arial" w:cs="Arial"/>
          <w:b/>
          <w:sz w:val="24"/>
        </w:rPr>
        <w:t>New test case for DPC PHR</w:t>
      </w:r>
    </w:p>
    <w:p w14:paraId="2CDB1D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CR-4979  Cat: F (Rel-19)</w:t>
      </w:r>
      <w:r>
        <w:rPr>
          <w:i/>
        </w:rPr>
        <w:br/>
      </w:r>
      <w:r>
        <w:rPr>
          <w:i/>
        </w:rPr>
        <w:br/>
      </w:r>
      <w:r>
        <w:rPr>
          <w:i/>
        </w:rPr>
        <w:tab/>
      </w:r>
      <w:r>
        <w:rPr>
          <w:i/>
        </w:rPr>
        <w:tab/>
      </w:r>
      <w:r>
        <w:rPr>
          <w:i/>
        </w:rPr>
        <w:tab/>
      </w:r>
      <w:r>
        <w:rPr>
          <w:i/>
        </w:rPr>
        <w:tab/>
      </w:r>
      <w:r>
        <w:rPr>
          <w:i/>
        </w:rPr>
        <w:tab/>
        <w:t>Source: Lenovo</w:t>
      </w:r>
    </w:p>
    <w:p w14:paraId="20376356" w14:textId="77777777" w:rsidR="00DD11A7" w:rsidRDefault="00DD11A7" w:rsidP="00DD11A7">
      <w:pPr>
        <w:rPr>
          <w:rFonts w:ascii="Arial" w:hAnsi="Arial" w:cs="Arial"/>
          <w:b/>
        </w:rPr>
      </w:pPr>
      <w:r>
        <w:rPr>
          <w:rFonts w:ascii="Arial" w:hAnsi="Arial" w:cs="Arial"/>
          <w:b/>
        </w:rPr>
        <w:t xml:space="preserve">Discussion: </w:t>
      </w:r>
    </w:p>
    <w:p w14:paraId="4BD2E2F2" w14:textId="77777777" w:rsidR="00DD11A7" w:rsidRDefault="00DD11A7" w:rsidP="00DD11A7">
      <w:r>
        <w:lastRenderedPageBreak/>
        <w:t>r1</w:t>
      </w:r>
    </w:p>
    <w:p w14:paraId="6BEFD7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R5-253156</w:t>
      </w:r>
      <w:r>
        <w:rPr>
          <w:color w:val="993300"/>
          <w:u w:val="single"/>
        </w:rPr>
        <w:t>.</w:t>
      </w:r>
    </w:p>
    <w:p w14:paraId="440AB967" w14:textId="576FC170" w:rsidR="00DD11A7" w:rsidRDefault="00DD11A7" w:rsidP="00DD11A7">
      <w:pPr>
        <w:rPr>
          <w:rFonts w:ascii="Arial" w:hAnsi="Arial" w:cs="Arial"/>
          <w:b/>
          <w:sz w:val="24"/>
        </w:rPr>
      </w:pPr>
      <w:r>
        <w:rPr>
          <w:rFonts w:ascii="Arial" w:hAnsi="Arial" w:cs="Arial"/>
          <w:b/>
          <w:color w:val="0000FF"/>
          <w:sz w:val="24"/>
        </w:rPr>
        <w:t>R5-253156</w:t>
      </w:r>
      <w:r>
        <w:rPr>
          <w:rFonts w:ascii="Arial" w:hAnsi="Arial" w:cs="Arial"/>
          <w:b/>
          <w:color w:val="0000FF"/>
          <w:sz w:val="24"/>
        </w:rPr>
        <w:tab/>
      </w:r>
      <w:r>
        <w:rPr>
          <w:rFonts w:ascii="Arial" w:hAnsi="Arial" w:cs="Arial"/>
          <w:b/>
          <w:sz w:val="24"/>
        </w:rPr>
        <w:t>New test case for DPC PHR</w:t>
      </w:r>
    </w:p>
    <w:p w14:paraId="1371F4F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CR-4979  rev 1 Cat: F (Rel-19)</w:t>
      </w:r>
      <w:r>
        <w:rPr>
          <w:i/>
        </w:rPr>
        <w:br/>
      </w:r>
      <w:r>
        <w:rPr>
          <w:i/>
        </w:rPr>
        <w:br/>
      </w:r>
      <w:r>
        <w:rPr>
          <w:i/>
        </w:rPr>
        <w:tab/>
      </w:r>
      <w:r>
        <w:rPr>
          <w:i/>
        </w:rPr>
        <w:tab/>
      </w:r>
      <w:r>
        <w:rPr>
          <w:i/>
        </w:rPr>
        <w:tab/>
      </w:r>
      <w:r>
        <w:rPr>
          <w:i/>
        </w:rPr>
        <w:tab/>
      </w:r>
      <w:r>
        <w:rPr>
          <w:i/>
        </w:rPr>
        <w:tab/>
        <w:t>Source: Lenovo</w:t>
      </w:r>
    </w:p>
    <w:p w14:paraId="44068F5F" w14:textId="77777777" w:rsidR="00DD11A7" w:rsidRDefault="00DD11A7" w:rsidP="00DD11A7">
      <w:pPr>
        <w:rPr>
          <w:color w:val="808080"/>
        </w:rPr>
      </w:pPr>
      <w:r>
        <w:rPr>
          <w:color w:val="808080"/>
        </w:rPr>
        <w:t>(Replaces R5-252328)</w:t>
      </w:r>
    </w:p>
    <w:p w14:paraId="0919CA7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9433B" w14:textId="6E227110" w:rsidR="00DD11A7" w:rsidRDefault="00DD11A7" w:rsidP="00DD11A7">
      <w:pPr>
        <w:rPr>
          <w:rFonts w:ascii="Arial" w:hAnsi="Arial" w:cs="Arial"/>
          <w:b/>
          <w:sz w:val="24"/>
        </w:rPr>
      </w:pPr>
      <w:r>
        <w:rPr>
          <w:rFonts w:ascii="Arial" w:hAnsi="Arial" w:cs="Arial"/>
          <w:b/>
          <w:color w:val="0000FF"/>
          <w:sz w:val="24"/>
        </w:rPr>
        <w:t>R5-252329</w:t>
      </w:r>
      <w:r>
        <w:rPr>
          <w:rFonts w:ascii="Arial" w:hAnsi="Arial" w:cs="Arial"/>
          <w:b/>
          <w:color w:val="0000FF"/>
          <w:sz w:val="24"/>
        </w:rPr>
        <w:tab/>
      </w:r>
      <w:r>
        <w:rPr>
          <w:rFonts w:ascii="Arial" w:hAnsi="Arial" w:cs="Arial"/>
          <w:b/>
          <w:sz w:val="24"/>
        </w:rPr>
        <w:t>New test case for assumed PUSCH PHR</w:t>
      </w:r>
    </w:p>
    <w:p w14:paraId="123CE90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CR-4980  Cat: F (Rel-19)</w:t>
      </w:r>
      <w:r>
        <w:rPr>
          <w:i/>
        </w:rPr>
        <w:br/>
      </w:r>
      <w:r>
        <w:rPr>
          <w:i/>
        </w:rPr>
        <w:br/>
      </w:r>
      <w:r>
        <w:rPr>
          <w:i/>
        </w:rPr>
        <w:tab/>
      </w:r>
      <w:r>
        <w:rPr>
          <w:i/>
        </w:rPr>
        <w:tab/>
      </w:r>
      <w:r>
        <w:rPr>
          <w:i/>
        </w:rPr>
        <w:tab/>
      </w:r>
      <w:r>
        <w:rPr>
          <w:i/>
        </w:rPr>
        <w:tab/>
      </w:r>
      <w:r>
        <w:rPr>
          <w:i/>
        </w:rPr>
        <w:tab/>
        <w:t>Source: Lenovo</w:t>
      </w:r>
    </w:p>
    <w:p w14:paraId="25FABD07" w14:textId="77777777" w:rsidR="00DD11A7" w:rsidRDefault="00DD11A7" w:rsidP="00DD11A7">
      <w:pPr>
        <w:rPr>
          <w:rFonts w:ascii="Arial" w:hAnsi="Arial" w:cs="Arial"/>
          <w:b/>
        </w:rPr>
      </w:pPr>
      <w:r>
        <w:rPr>
          <w:rFonts w:ascii="Arial" w:hAnsi="Arial" w:cs="Arial"/>
          <w:b/>
        </w:rPr>
        <w:t xml:space="preserve">Discussion: </w:t>
      </w:r>
    </w:p>
    <w:p w14:paraId="6CB16DF3" w14:textId="77777777" w:rsidR="00DD11A7" w:rsidRDefault="00DD11A7" w:rsidP="00DD11A7">
      <w:r>
        <w:t>r1</w:t>
      </w:r>
    </w:p>
    <w:p w14:paraId="19397C3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R5-253157</w:t>
      </w:r>
      <w:r>
        <w:rPr>
          <w:color w:val="993300"/>
          <w:u w:val="single"/>
        </w:rPr>
        <w:t>.</w:t>
      </w:r>
    </w:p>
    <w:p w14:paraId="6C920599" w14:textId="48469E39" w:rsidR="00DD11A7" w:rsidRDefault="00DD11A7" w:rsidP="00DD11A7">
      <w:pPr>
        <w:rPr>
          <w:rFonts w:ascii="Arial" w:hAnsi="Arial" w:cs="Arial"/>
          <w:b/>
          <w:sz w:val="24"/>
        </w:rPr>
      </w:pPr>
      <w:r>
        <w:rPr>
          <w:rFonts w:ascii="Arial" w:hAnsi="Arial" w:cs="Arial"/>
          <w:b/>
          <w:color w:val="0000FF"/>
          <w:sz w:val="24"/>
        </w:rPr>
        <w:t>R5-253157</w:t>
      </w:r>
      <w:r>
        <w:rPr>
          <w:rFonts w:ascii="Arial" w:hAnsi="Arial" w:cs="Arial"/>
          <w:b/>
          <w:color w:val="0000FF"/>
          <w:sz w:val="24"/>
        </w:rPr>
        <w:tab/>
      </w:r>
      <w:r>
        <w:rPr>
          <w:rFonts w:ascii="Arial" w:hAnsi="Arial" w:cs="Arial"/>
          <w:b/>
          <w:sz w:val="24"/>
        </w:rPr>
        <w:t>New test case for assumed PUSCH PHR</w:t>
      </w:r>
    </w:p>
    <w:p w14:paraId="1AE158C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CR-4980  rev 1 Cat: F (Rel-19)</w:t>
      </w:r>
      <w:r>
        <w:rPr>
          <w:i/>
        </w:rPr>
        <w:br/>
      </w:r>
      <w:r>
        <w:rPr>
          <w:i/>
        </w:rPr>
        <w:br/>
      </w:r>
      <w:r>
        <w:rPr>
          <w:i/>
        </w:rPr>
        <w:tab/>
      </w:r>
      <w:r>
        <w:rPr>
          <w:i/>
        </w:rPr>
        <w:tab/>
      </w:r>
      <w:r>
        <w:rPr>
          <w:i/>
        </w:rPr>
        <w:tab/>
      </w:r>
      <w:r>
        <w:rPr>
          <w:i/>
        </w:rPr>
        <w:tab/>
      </w:r>
      <w:r>
        <w:rPr>
          <w:i/>
        </w:rPr>
        <w:tab/>
        <w:t>Source: Lenovo</w:t>
      </w:r>
    </w:p>
    <w:p w14:paraId="5F2E7FC1" w14:textId="77777777" w:rsidR="00DD11A7" w:rsidRDefault="00DD11A7" w:rsidP="00DD11A7">
      <w:pPr>
        <w:rPr>
          <w:color w:val="808080"/>
        </w:rPr>
      </w:pPr>
      <w:r>
        <w:rPr>
          <w:color w:val="808080"/>
        </w:rPr>
        <w:t>(Replaces R5-252329)</w:t>
      </w:r>
    </w:p>
    <w:p w14:paraId="0BBE28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E0823" w14:textId="22EB50DD" w:rsidR="00DD11A7" w:rsidRDefault="00DD11A7" w:rsidP="00DD11A7">
      <w:pPr>
        <w:rPr>
          <w:rFonts w:ascii="Arial" w:hAnsi="Arial" w:cs="Arial"/>
          <w:b/>
          <w:sz w:val="24"/>
        </w:rPr>
      </w:pPr>
      <w:r>
        <w:rPr>
          <w:rFonts w:ascii="Arial" w:hAnsi="Arial" w:cs="Arial"/>
          <w:b/>
          <w:color w:val="0000FF"/>
          <w:sz w:val="24"/>
        </w:rPr>
        <w:t>R5-252736</w:t>
      </w:r>
      <w:r>
        <w:rPr>
          <w:rFonts w:ascii="Arial" w:hAnsi="Arial" w:cs="Arial"/>
          <w:b/>
          <w:color w:val="0000FF"/>
          <w:sz w:val="24"/>
        </w:rPr>
        <w:tab/>
      </w:r>
      <w:r>
        <w:rPr>
          <w:rFonts w:ascii="Arial" w:hAnsi="Arial" w:cs="Arial"/>
          <w:b/>
          <w:sz w:val="24"/>
        </w:rPr>
        <w:t>Addition of Cov_Enh2 SIG test case 7.1.1.3.24 - DWS DCI 0_1</w:t>
      </w:r>
    </w:p>
    <w:p w14:paraId="2781895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13E4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1527E" w14:textId="159EFAD8" w:rsidR="00DD11A7" w:rsidRDefault="00DD11A7" w:rsidP="00DD11A7">
      <w:pPr>
        <w:rPr>
          <w:rFonts w:ascii="Arial" w:hAnsi="Arial" w:cs="Arial"/>
          <w:b/>
          <w:sz w:val="24"/>
        </w:rPr>
      </w:pPr>
      <w:r>
        <w:rPr>
          <w:rFonts w:ascii="Arial" w:hAnsi="Arial" w:cs="Arial"/>
          <w:b/>
          <w:color w:val="0000FF"/>
          <w:sz w:val="24"/>
        </w:rPr>
        <w:t>R5-252737</w:t>
      </w:r>
      <w:r>
        <w:rPr>
          <w:rFonts w:ascii="Arial" w:hAnsi="Arial" w:cs="Arial"/>
          <w:b/>
          <w:color w:val="0000FF"/>
          <w:sz w:val="24"/>
        </w:rPr>
        <w:tab/>
      </w:r>
      <w:r>
        <w:rPr>
          <w:rFonts w:ascii="Arial" w:hAnsi="Arial" w:cs="Arial"/>
          <w:b/>
          <w:sz w:val="24"/>
        </w:rPr>
        <w:t>Correction to Cov_Enh2 SIG test case 7.1.1.1.21 - SI request</w:t>
      </w:r>
    </w:p>
    <w:p w14:paraId="3760B54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1F32F1" w14:textId="77777777" w:rsidR="00DD11A7" w:rsidRDefault="00DD11A7" w:rsidP="00DD11A7">
      <w:pPr>
        <w:rPr>
          <w:rFonts w:ascii="Arial" w:hAnsi="Arial" w:cs="Arial"/>
          <w:b/>
        </w:rPr>
      </w:pPr>
      <w:r>
        <w:rPr>
          <w:rFonts w:ascii="Arial" w:hAnsi="Arial" w:cs="Arial"/>
          <w:b/>
        </w:rPr>
        <w:t xml:space="preserve">Discussion: </w:t>
      </w:r>
    </w:p>
    <w:p w14:paraId="715F4657" w14:textId="77777777" w:rsidR="00DD11A7" w:rsidRDefault="00DD11A7" w:rsidP="00DD11A7">
      <w:r>
        <w:t>5026!</w:t>
      </w:r>
    </w:p>
    <w:p w14:paraId="662B09AB" w14:textId="77777777" w:rsidR="00DD11A7" w:rsidRDefault="00DD11A7" w:rsidP="00DD11A7">
      <w:r>
        <w:t>r1</w:t>
      </w:r>
    </w:p>
    <w:p w14:paraId="37FB20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R5-253153</w:t>
      </w:r>
      <w:r>
        <w:rPr>
          <w:color w:val="993300"/>
          <w:u w:val="single"/>
        </w:rPr>
        <w:t>.</w:t>
      </w:r>
    </w:p>
    <w:p w14:paraId="0DA7DC7B" w14:textId="17B26DE6" w:rsidR="00DD11A7" w:rsidRDefault="00DD11A7" w:rsidP="00DD11A7">
      <w:pPr>
        <w:rPr>
          <w:rFonts w:ascii="Arial" w:hAnsi="Arial" w:cs="Arial"/>
          <w:b/>
          <w:sz w:val="24"/>
        </w:rPr>
      </w:pPr>
      <w:r>
        <w:rPr>
          <w:rFonts w:ascii="Arial" w:hAnsi="Arial" w:cs="Arial"/>
          <w:b/>
          <w:color w:val="0000FF"/>
          <w:sz w:val="24"/>
        </w:rPr>
        <w:t>R5-253153</w:t>
      </w:r>
      <w:r>
        <w:rPr>
          <w:rFonts w:ascii="Arial" w:hAnsi="Arial" w:cs="Arial"/>
          <w:b/>
          <w:color w:val="0000FF"/>
          <w:sz w:val="24"/>
        </w:rPr>
        <w:tab/>
      </w:r>
      <w:r>
        <w:rPr>
          <w:rFonts w:ascii="Arial" w:hAnsi="Arial" w:cs="Arial"/>
          <w:b/>
          <w:sz w:val="24"/>
        </w:rPr>
        <w:t>Correction to Cov_Enh2 SIG test case 7.1.1.1.21 - SI request</w:t>
      </w:r>
    </w:p>
    <w:p w14:paraId="0E077A3B"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7B534F" w14:textId="77777777" w:rsidR="00DD11A7" w:rsidRDefault="00DD11A7" w:rsidP="00DD11A7">
      <w:pPr>
        <w:rPr>
          <w:color w:val="808080"/>
        </w:rPr>
      </w:pPr>
      <w:r>
        <w:rPr>
          <w:color w:val="808080"/>
        </w:rPr>
        <w:t>(Replaces R5-252737)</w:t>
      </w:r>
    </w:p>
    <w:p w14:paraId="40371DD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AFE26" w14:textId="77777777" w:rsidR="00DD11A7" w:rsidRDefault="00DD11A7" w:rsidP="00DD11A7">
      <w:pPr>
        <w:pStyle w:val="Heading5"/>
      </w:pPr>
      <w:bookmarkStart w:id="857" w:name="_Toc202275693"/>
      <w:r>
        <w:t>6.3.16.4</w:t>
      </w:r>
      <w:r>
        <w:tab/>
        <w:t>TS 38.523-2</w:t>
      </w:r>
      <w:bookmarkEnd w:id="857"/>
    </w:p>
    <w:p w14:paraId="28170B0F" w14:textId="622283E1" w:rsidR="00DD11A7" w:rsidRDefault="00DD11A7" w:rsidP="00DD11A7">
      <w:pPr>
        <w:rPr>
          <w:rFonts w:ascii="Arial" w:hAnsi="Arial" w:cs="Arial"/>
          <w:b/>
          <w:sz w:val="24"/>
        </w:rPr>
      </w:pPr>
      <w:r>
        <w:rPr>
          <w:rFonts w:ascii="Arial" w:hAnsi="Arial" w:cs="Arial"/>
          <w:b/>
          <w:color w:val="0000FF"/>
          <w:sz w:val="24"/>
        </w:rPr>
        <w:t>R5-252330</w:t>
      </w:r>
      <w:r>
        <w:rPr>
          <w:rFonts w:ascii="Arial" w:hAnsi="Arial" w:cs="Arial"/>
          <w:b/>
          <w:color w:val="0000FF"/>
          <w:sz w:val="24"/>
        </w:rPr>
        <w:tab/>
      </w:r>
      <w:r>
        <w:rPr>
          <w:rFonts w:ascii="Arial" w:hAnsi="Arial" w:cs="Arial"/>
          <w:b/>
          <w:sz w:val="24"/>
        </w:rPr>
        <w:t>Applicability for new further NR coverage enhancement test cases</w:t>
      </w:r>
    </w:p>
    <w:p w14:paraId="610B8B3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CR-0586  Cat: F (Rel-19)</w:t>
      </w:r>
      <w:r>
        <w:rPr>
          <w:i/>
        </w:rPr>
        <w:br/>
      </w:r>
      <w:r>
        <w:rPr>
          <w:i/>
        </w:rPr>
        <w:br/>
      </w:r>
      <w:r>
        <w:rPr>
          <w:i/>
        </w:rPr>
        <w:tab/>
      </w:r>
      <w:r>
        <w:rPr>
          <w:i/>
        </w:rPr>
        <w:tab/>
      </w:r>
      <w:r>
        <w:rPr>
          <w:i/>
        </w:rPr>
        <w:tab/>
      </w:r>
      <w:r>
        <w:rPr>
          <w:i/>
        </w:rPr>
        <w:tab/>
      </w:r>
      <w:r>
        <w:rPr>
          <w:i/>
        </w:rPr>
        <w:tab/>
        <w:t>Source: Lenovo</w:t>
      </w:r>
    </w:p>
    <w:p w14:paraId="161BE88C" w14:textId="77777777" w:rsidR="00DD11A7" w:rsidRDefault="00DD11A7" w:rsidP="00DD11A7">
      <w:pPr>
        <w:rPr>
          <w:rFonts w:ascii="Arial" w:hAnsi="Arial" w:cs="Arial"/>
          <w:b/>
        </w:rPr>
      </w:pPr>
      <w:r>
        <w:rPr>
          <w:rFonts w:ascii="Arial" w:hAnsi="Arial" w:cs="Arial"/>
          <w:b/>
        </w:rPr>
        <w:t xml:space="preserve">Discussion: </w:t>
      </w:r>
    </w:p>
    <w:p w14:paraId="0360FE2B" w14:textId="77777777" w:rsidR="00DD11A7" w:rsidRDefault="00DD11A7" w:rsidP="00DD11A7">
      <w:r>
        <w:t>r1</w:t>
      </w:r>
    </w:p>
    <w:p w14:paraId="0279282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R5-253158</w:t>
      </w:r>
      <w:r>
        <w:rPr>
          <w:color w:val="993300"/>
          <w:u w:val="single"/>
        </w:rPr>
        <w:t>.</w:t>
      </w:r>
    </w:p>
    <w:p w14:paraId="2C4EE5D0" w14:textId="703D2F4F" w:rsidR="00DD11A7" w:rsidRDefault="00DD11A7" w:rsidP="00DD11A7">
      <w:pPr>
        <w:rPr>
          <w:rFonts w:ascii="Arial" w:hAnsi="Arial" w:cs="Arial"/>
          <w:b/>
          <w:sz w:val="24"/>
        </w:rPr>
      </w:pPr>
      <w:r>
        <w:rPr>
          <w:rFonts w:ascii="Arial" w:hAnsi="Arial" w:cs="Arial"/>
          <w:b/>
          <w:color w:val="0000FF"/>
          <w:sz w:val="24"/>
        </w:rPr>
        <w:t>R5-253158</w:t>
      </w:r>
      <w:r>
        <w:rPr>
          <w:rFonts w:ascii="Arial" w:hAnsi="Arial" w:cs="Arial"/>
          <w:b/>
          <w:color w:val="0000FF"/>
          <w:sz w:val="24"/>
        </w:rPr>
        <w:tab/>
      </w:r>
      <w:r>
        <w:rPr>
          <w:rFonts w:ascii="Arial" w:hAnsi="Arial" w:cs="Arial"/>
          <w:b/>
          <w:sz w:val="24"/>
        </w:rPr>
        <w:t>Applicability for new further NR coverage enhancement test cases</w:t>
      </w:r>
    </w:p>
    <w:p w14:paraId="7037D0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CR-0586  rev 1 Cat: F (Rel-19)</w:t>
      </w:r>
      <w:r>
        <w:rPr>
          <w:i/>
        </w:rPr>
        <w:br/>
      </w:r>
      <w:r>
        <w:rPr>
          <w:i/>
        </w:rPr>
        <w:br/>
      </w:r>
      <w:r>
        <w:rPr>
          <w:i/>
        </w:rPr>
        <w:tab/>
      </w:r>
      <w:r>
        <w:rPr>
          <w:i/>
        </w:rPr>
        <w:tab/>
      </w:r>
      <w:r>
        <w:rPr>
          <w:i/>
        </w:rPr>
        <w:tab/>
      </w:r>
      <w:r>
        <w:rPr>
          <w:i/>
        </w:rPr>
        <w:tab/>
      </w:r>
      <w:r>
        <w:rPr>
          <w:i/>
        </w:rPr>
        <w:tab/>
        <w:t>Source: Lenovo</w:t>
      </w:r>
    </w:p>
    <w:p w14:paraId="3776786F" w14:textId="77777777" w:rsidR="00DD11A7" w:rsidRDefault="00DD11A7" w:rsidP="00DD11A7">
      <w:pPr>
        <w:rPr>
          <w:color w:val="808080"/>
        </w:rPr>
      </w:pPr>
      <w:r>
        <w:rPr>
          <w:color w:val="808080"/>
        </w:rPr>
        <w:t>(Replaces R5-252330)</w:t>
      </w:r>
    </w:p>
    <w:p w14:paraId="5A8EBE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858C" w14:textId="1B3E3E37" w:rsidR="00DD11A7" w:rsidRDefault="00DD11A7" w:rsidP="00DD11A7">
      <w:pPr>
        <w:rPr>
          <w:rFonts w:ascii="Arial" w:hAnsi="Arial" w:cs="Arial"/>
          <w:b/>
          <w:sz w:val="24"/>
        </w:rPr>
      </w:pPr>
      <w:r>
        <w:rPr>
          <w:rFonts w:ascii="Arial" w:hAnsi="Arial" w:cs="Arial"/>
          <w:b/>
          <w:color w:val="0000FF"/>
          <w:sz w:val="24"/>
        </w:rPr>
        <w:t>R5-252738</w:t>
      </w:r>
      <w:r>
        <w:rPr>
          <w:rFonts w:ascii="Arial" w:hAnsi="Arial" w:cs="Arial"/>
          <w:b/>
          <w:color w:val="0000FF"/>
          <w:sz w:val="24"/>
        </w:rPr>
        <w:tab/>
      </w:r>
      <w:r>
        <w:rPr>
          <w:rFonts w:ascii="Arial" w:hAnsi="Arial" w:cs="Arial"/>
          <w:b/>
          <w:sz w:val="24"/>
        </w:rPr>
        <w:t>Addition of applicability for Cov_Enh2 SIG test case 7.1.1.3.24</w:t>
      </w:r>
    </w:p>
    <w:p w14:paraId="671A31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DF812D" w14:textId="77777777" w:rsidR="00DD11A7" w:rsidRDefault="00DD11A7" w:rsidP="00DD11A7">
      <w:pPr>
        <w:rPr>
          <w:rFonts w:ascii="Arial" w:hAnsi="Arial" w:cs="Arial"/>
          <w:b/>
        </w:rPr>
      </w:pPr>
      <w:r>
        <w:rPr>
          <w:rFonts w:ascii="Arial" w:hAnsi="Arial" w:cs="Arial"/>
          <w:b/>
        </w:rPr>
        <w:t xml:space="preserve">Discussion: </w:t>
      </w:r>
    </w:p>
    <w:p w14:paraId="6B0EA00B" w14:textId="77777777" w:rsidR="00DD11A7" w:rsidRDefault="00DD11A7" w:rsidP="00DD11A7">
      <w:r>
        <w:t>r1</w:t>
      </w:r>
    </w:p>
    <w:p w14:paraId="7D546A3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R5-253154</w:t>
      </w:r>
      <w:r>
        <w:rPr>
          <w:color w:val="993300"/>
          <w:u w:val="single"/>
        </w:rPr>
        <w:t>.</w:t>
      </w:r>
    </w:p>
    <w:p w14:paraId="28D98185" w14:textId="422796DB" w:rsidR="00DD11A7" w:rsidRDefault="00DD11A7" w:rsidP="00DD11A7">
      <w:pPr>
        <w:rPr>
          <w:rFonts w:ascii="Arial" w:hAnsi="Arial" w:cs="Arial"/>
          <w:b/>
          <w:sz w:val="24"/>
        </w:rPr>
      </w:pPr>
      <w:r>
        <w:rPr>
          <w:rFonts w:ascii="Arial" w:hAnsi="Arial" w:cs="Arial"/>
          <w:b/>
          <w:color w:val="0000FF"/>
          <w:sz w:val="24"/>
        </w:rPr>
        <w:t>R5-253154</w:t>
      </w:r>
      <w:r>
        <w:rPr>
          <w:rFonts w:ascii="Arial" w:hAnsi="Arial" w:cs="Arial"/>
          <w:b/>
          <w:color w:val="0000FF"/>
          <w:sz w:val="24"/>
        </w:rPr>
        <w:tab/>
      </w:r>
      <w:r>
        <w:rPr>
          <w:rFonts w:ascii="Arial" w:hAnsi="Arial" w:cs="Arial"/>
          <w:b/>
          <w:sz w:val="24"/>
        </w:rPr>
        <w:t>Addition of applicability for Cov_Enh2 SIG test case 7.1.1.3.24</w:t>
      </w:r>
    </w:p>
    <w:p w14:paraId="0E69288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001993" w14:textId="77777777" w:rsidR="00DD11A7" w:rsidRDefault="00DD11A7" w:rsidP="00DD11A7">
      <w:pPr>
        <w:rPr>
          <w:color w:val="808080"/>
        </w:rPr>
      </w:pPr>
      <w:r>
        <w:rPr>
          <w:color w:val="808080"/>
        </w:rPr>
        <w:t>(Replaces R5-252738)</w:t>
      </w:r>
    </w:p>
    <w:p w14:paraId="082D69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052B8" w14:textId="77777777" w:rsidR="00DD11A7" w:rsidRDefault="00DD11A7" w:rsidP="00DD11A7">
      <w:pPr>
        <w:pStyle w:val="Heading5"/>
      </w:pPr>
      <w:bookmarkStart w:id="858" w:name="_Toc202275694"/>
      <w:r>
        <w:lastRenderedPageBreak/>
        <w:t>6.3.16.5</w:t>
      </w:r>
      <w:r>
        <w:tab/>
        <w:t>TS 38.523-3</w:t>
      </w:r>
      <w:bookmarkEnd w:id="858"/>
    </w:p>
    <w:p w14:paraId="17C9767F" w14:textId="77777777" w:rsidR="00DD11A7" w:rsidRDefault="00DD11A7" w:rsidP="00DD11A7">
      <w:pPr>
        <w:pStyle w:val="Heading5"/>
      </w:pPr>
      <w:bookmarkStart w:id="859" w:name="_Toc202275695"/>
      <w:r>
        <w:t>6.3.16.6</w:t>
      </w:r>
      <w:r>
        <w:tab/>
        <w:t>Discussion Papers, Work Plan, TC lists</w:t>
      </w:r>
      <w:bookmarkEnd w:id="859"/>
    </w:p>
    <w:p w14:paraId="211A524B" w14:textId="77777777" w:rsidR="00DD11A7" w:rsidRDefault="00DD11A7" w:rsidP="00DD11A7">
      <w:pPr>
        <w:pStyle w:val="Heading4"/>
      </w:pPr>
      <w:bookmarkStart w:id="860" w:name="_Toc202275696"/>
      <w:r>
        <w:t>6.3.17</w:t>
      </w:r>
      <w:r>
        <w:tab/>
        <w:t xml:space="preserve">Multi-carrier enhancements for NR (UID-1030070) </w:t>
      </w:r>
      <w:proofErr w:type="spellStart"/>
      <w:r>
        <w:t>NR_MC_enh-UEConTest</w:t>
      </w:r>
      <w:bookmarkEnd w:id="860"/>
      <w:proofErr w:type="spellEnd"/>
    </w:p>
    <w:p w14:paraId="1BEB4EA8" w14:textId="77777777" w:rsidR="00DD11A7" w:rsidRDefault="00DD11A7" w:rsidP="00DD11A7">
      <w:pPr>
        <w:pStyle w:val="Heading5"/>
      </w:pPr>
      <w:bookmarkStart w:id="861" w:name="_Toc202275697"/>
      <w:r>
        <w:t>6.3.17.1</w:t>
      </w:r>
      <w:r>
        <w:tab/>
        <w:t>TS 38.508-1</w:t>
      </w:r>
      <w:bookmarkEnd w:id="861"/>
      <w:r>
        <w:t xml:space="preserve"> </w:t>
      </w:r>
    </w:p>
    <w:p w14:paraId="6E75DF84" w14:textId="77777777" w:rsidR="00DD11A7" w:rsidRDefault="00DD11A7" w:rsidP="00DD11A7">
      <w:pPr>
        <w:pStyle w:val="Heading5"/>
      </w:pPr>
      <w:bookmarkStart w:id="862" w:name="_Toc202275698"/>
      <w:r>
        <w:t>6.3.17.2</w:t>
      </w:r>
      <w:r>
        <w:tab/>
        <w:t>TS 38.508-2</w:t>
      </w:r>
      <w:bookmarkEnd w:id="862"/>
    </w:p>
    <w:p w14:paraId="58D9495A" w14:textId="722E6E0E" w:rsidR="00DD11A7" w:rsidRDefault="00DD11A7" w:rsidP="00DD11A7">
      <w:pPr>
        <w:rPr>
          <w:rFonts w:ascii="Arial" w:hAnsi="Arial" w:cs="Arial"/>
          <w:b/>
          <w:sz w:val="24"/>
        </w:rPr>
      </w:pPr>
      <w:r>
        <w:rPr>
          <w:rFonts w:ascii="Arial" w:hAnsi="Arial" w:cs="Arial"/>
          <w:b/>
          <w:color w:val="0000FF"/>
          <w:sz w:val="24"/>
        </w:rPr>
        <w:t>R5-252334</w:t>
      </w:r>
      <w:r>
        <w:rPr>
          <w:rFonts w:ascii="Arial" w:hAnsi="Arial" w:cs="Arial"/>
          <w:b/>
          <w:color w:val="0000FF"/>
          <w:sz w:val="24"/>
        </w:rPr>
        <w:tab/>
      </w:r>
      <w:r>
        <w:rPr>
          <w:rFonts w:ascii="Arial" w:hAnsi="Arial" w:cs="Arial"/>
          <w:b/>
          <w:sz w:val="24"/>
        </w:rPr>
        <w:t>Addition of PICS for Multi-carrier enhancements for NR</w:t>
      </w:r>
    </w:p>
    <w:p w14:paraId="2AC8004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CR-0816  Cat: F (Rel-18)</w:t>
      </w:r>
      <w:r>
        <w:rPr>
          <w:i/>
        </w:rPr>
        <w:br/>
      </w:r>
      <w:r>
        <w:rPr>
          <w:i/>
        </w:rPr>
        <w:br/>
      </w:r>
      <w:r>
        <w:rPr>
          <w:i/>
        </w:rPr>
        <w:tab/>
      </w:r>
      <w:r>
        <w:rPr>
          <w:i/>
        </w:rPr>
        <w:tab/>
      </w:r>
      <w:r>
        <w:rPr>
          <w:i/>
        </w:rPr>
        <w:tab/>
      </w:r>
      <w:r>
        <w:rPr>
          <w:i/>
        </w:rPr>
        <w:tab/>
      </w:r>
      <w:r>
        <w:rPr>
          <w:i/>
        </w:rPr>
        <w:tab/>
        <w:t>Source: Lenovo</w:t>
      </w:r>
    </w:p>
    <w:p w14:paraId="333ED73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B8290" w14:textId="77777777" w:rsidR="00DD11A7" w:rsidRDefault="00DD11A7" w:rsidP="00DD11A7">
      <w:pPr>
        <w:pStyle w:val="Heading5"/>
      </w:pPr>
      <w:bookmarkStart w:id="863" w:name="_Toc202275699"/>
      <w:r>
        <w:t>6.3.17.3</w:t>
      </w:r>
      <w:r>
        <w:tab/>
        <w:t>TS 38.523-1</w:t>
      </w:r>
      <w:bookmarkEnd w:id="863"/>
    </w:p>
    <w:p w14:paraId="2B704D04" w14:textId="3CF6F729" w:rsidR="00DD11A7" w:rsidRDefault="00DD11A7" w:rsidP="00DD11A7">
      <w:pPr>
        <w:rPr>
          <w:rFonts w:ascii="Arial" w:hAnsi="Arial" w:cs="Arial"/>
          <w:b/>
          <w:sz w:val="24"/>
        </w:rPr>
      </w:pPr>
      <w:r>
        <w:rPr>
          <w:rFonts w:ascii="Arial" w:hAnsi="Arial" w:cs="Arial"/>
          <w:b/>
          <w:color w:val="0000FF"/>
          <w:sz w:val="24"/>
        </w:rPr>
        <w:t>R5-252332</w:t>
      </w:r>
      <w:r>
        <w:rPr>
          <w:rFonts w:ascii="Arial" w:hAnsi="Arial" w:cs="Arial"/>
          <w:b/>
          <w:color w:val="0000FF"/>
          <w:sz w:val="24"/>
        </w:rPr>
        <w:tab/>
      </w:r>
      <w:r>
        <w:rPr>
          <w:rFonts w:ascii="Arial" w:hAnsi="Arial" w:cs="Arial"/>
          <w:b/>
          <w:sz w:val="24"/>
        </w:rPr>
        <w:t>New test cases for Multi-carrier enhancements for NR</w:t>
      </w:r>
    </w:p>
    <w:p w14:paraId="0D161D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CR-4981  Cat: F (Rel-19)</w:t>
      </w:r>
      <w:r>
        <w:rPr>
          <w:i/>
        </w:rPr>
        <w:br/>
      </w:r>
      <w:r>
        <w:rPr>
          <w:i/>
        </w:rPr>
        <w:br/>
      </w:r>
      <w:r>
        <w:rPr>
          <w:i/>
        </w:rPr>
        <w:tab/>
      </w:r>
      <w:r>
        <w:rPr>
          <w:i/>
        </w:rPr>
        <w:tab/>
      </w:r>
      <w:r>
        <w:rPr>
          <w:i/>
        </w:rPr>
        <w:tab/>
      </w:r>
      <w:r>
        <w:rPr>
          <w:i/>
        </w:rPr>
        <w:tab/>
      </w:r>
      <w:r>
        <w:rPr>
          <w:i/>
        </w:rPr>
        <w:tab/>
        <w:t>Source: Lenovo</w:t>
      </w:r>
    </w:p>
    <w:p w14:paraId="77811DA6" w14:textId="77777777" w:rsidR="00DD11A7" w:rsidRDefault="00DD11A7" w:rsidP="00DD11A7">
      <w:pPr>
        <w:rPr>
          <w:rFonts w:ascii="Arial" w:hAnsi="Arial" w:cs="Arial"/>
          <w:b/>
        </w:rPr>
      </w:pPr>
      <w:r>
        <w:rPr>
          <w:rFonts w:ascii="Arial" w:hAnsi="Arial" w:cs="Arial"/>
          <w:b/>
        </w:rPr>
        <w:t xml:space="preserve">Discussion: </w:t>
      </w:r>
    </w:p>
    <w:p w14:paraId="61A92970" w14:textId="77777777" w:rsidR="00DD11A7" w:rsidRDefault="00DD11A7" w:rsidP="00DD11A7">
      <w:r>
        <w:t>WIC</w:t>
      </w:r>
    </w:p>
    <w:p w14:paraId="037CF26B" w14:textId="77777777" w:rsidR="00DD11A7" w:rsidRDefault="00DD11A7" w:rsidP="00DD11A7">
      <w:r>
        <w:t>r1</w:t>
      </w:r>
    </w:p>
    <w:p w14:paraId="0ACFF6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R5-253160</w:t>
      </w:r>
      <w:r>
        <w:rPr>
          <w:color w:val="993300"/>
          <w:u w:val="single"/>
        </w:rPr>
        <w:t>.</w:t>
      </w:r>
    </w:p>
    <w:p w14:paraId="3B880FAE" w14:textId="730AABFD" w:rsidR="00DD11A7" w:rsidRDefault="00DD11A7" w:rsidP="00DD11A7">
      <w:pPr>
        <w:rPr>
          <w:rFonts w:ascii="Arial" w:hAnsi="Arial" w:cs="Arial"/>
          <w:b/>
          <w:sz w:val="24"/>
        </w:rPr>
      </w:pPr>
      <w:r>
        <w:rPr>
          <w:rFonts w:ascii="Arial" w:hAnsi="Arial" w:cs="Arial"/>
          <w:b/>
          <w:color w:val="0000FF"/>
          <w:sz w:val="24"/>
        </w:rPr>
        <w:t>R5-253160</w:t>
      </w:r>
      <w:r>
        <w:rPr>
          <w:rFonts w:ascii="Arial" w:hAnsi="Arial" w:cs="Arial"/>
          <w:b/>
          <w:color w:val="0000FF"/>
          <w:sz w:val="24"/>
        </w:rPr>
        <w:tab/>
      </w:r>
      <w:r>
        <w:rPr>
          <w:rFonts w:ascii="Arial" w:hAnsi="Arial" w:cs="Arial"/>
          <w:b/>
          <w:sz w:val="24"/>
        </w:rPr>
        <w:t>New test cases for Multi-carrier enhancements for NR</w:t>
      </w:r>
    </w:p>
    <w:p w14:paraId="3A8F604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CR-4981  rev 1 Cat: F (Rel-19)</w:t>
      </w:r>
      <w:r>
        <w:rPr>
          <w:i/>
        </w:rPr>
        <w:br/>
      </w:r>
      <w:r>
        <w:rPr>
          <w:i/>
        </w:rPr>
        <w:br/>
      </w:r>
      <w:r>
        <w:rPr>
          <w:i/>
        </w:rPr>
        <w:tab/>
      </w:r>
      <w:r>
        <w:rPr>
          <w:i/>
        </w:rPr>
        <w:tab/>
      </w:r>
      <w:r>
        <w:rPr>
          <w:i/>
        </w:rPr>
        <w:tab/>
      </w:r>
      <w:r>
        <w:rPr>
          <w:i/>
        </w:rPr>
        <w:tab/>
      </w:r>
      <w:r>
        <w:rPr>
          <w:i/>
        </w:rPr>
        <w:tab/>
        <w:t>Source: Lenovo</w:t>
      </w:r>
    </w:p>
    <w:p w14:paraId="52B964CE" w14:textId="77777777" w:rsidR="00DD11A7" w:rsidRDefault="00DD11A7" w:rsidP="00DD11A7">
      <w:pPr>
        <w:rPr>
          <w:color w:val="808080"/>
        </w:rPr>
      </w:pPr>
      <w:r>
        <w:rPr>
          <w:color w:val="808080"/>
        </w:rPr>
        <w:t>(Replaces R5-252332)</w:t>
      </w:r>
    </w:p>
    <w:p w14:paraId="545963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1E496" w14:textId="77777777" w:rsidR="00DD11A7" w:rsidRDefault="00DD11A7" w:rsidP="00DD11A7">
      <w:pPr>
        <w:pStyle w:val="Heading5"/>
      </w:pPr>
      <w:bookmarkStart w:id="864" w:name="_Toc202275700"/>
      <w:r>
        <w:t>6.3.17.4</w:t>
      </w:r>
      <w:r>
        <w:tab/>
        <w:t>TS 38.523-2</w:t>
      </w:r>
      <w:bookmarkEnd w:id="864"/>
    </w:p>
    <w:p w14:paraId="53B1F1DE" w14:textId="57B07902" w:rsidR="00DD11A7" w:rsidRDefault="00DD11A7" w:rsidP="00DD11A7">
      <w:pPr>
        <w:rPr>
          <w:rFonts w:ascii="Arial" w:hAnsi="Arial" w:cs="Arial"/>
          <w:b/>
          <w:sz w:val="24"/>
        </w:rPr>
      </w:pPr>
      <w:r>
        <w:rPr>
          <w:rFonts w:ascii="Arial" w:hAnsi="Arial" w:cs="Arial"/>
          <w:b/>
          <w:color w:val="0000FF"/>
          <w:sz w:val="24"/>
        </w:rPr>
        <w:t>R5-252333</w:t>
      </w:r>
      <w:r>
        <w:rPr>
          <w:rFonts w:ascii="Arial" w:hAnsi="Arial" w:cs="Arial"/>
          <w:b/>
          <w:color w:val="0000FF"/>
          <w:sz w:val="24"/>
        </w:rPr>
        <w:tab/>
      </w:r>
      <w:r>
        <w:rPr>
          <w:rFonts w:ascii="Arial" w:hAnsi="Arial" w:cs="Arial"/>
          <w:b/>
          <w:sz w:val="24"/>
        </w:rPr>
        <w:t>Applicability for new Multi-carrier enhancements for NR test cases</w:t>
      </w:r>
    </w:p>
    <w:p w14:paraId="17F0DD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CR-0587  Cat: F (Rel-19)</w:t>
      </w:r>
      <w:r>
        <w:rPr>
          <w:i/>
        </w:rPr>
        <w:br/>
      </w:r>
      <w:r>
        <w:rPr>
          <w:i/>
        </w:rPr>
        <w:br/>
      </w:r>
      <w:r>
        <w:rPr>
          <w:i/>
        </w:rPr>
        <w:tab/>
      </w:r>
      <w:r>
        <w:rPr>
          <w:i/>
        </w:rPr>
        <w:tab/>
      </w:r>
      <w:r>
        <w:rPr>
          <w:i/>
        </w:rPr>
        <w:tab/>
      </w:r>
      <w:r>
        <w:rPr>
          <w:i/>
        </w:rPr>
        <w:tab/>
      </w:r>
      <w:r>
        <w:rPr>
          <w:i/>
        </w:rPr>
        <w:tab/>
        <w:t>Source: Lenovo</w:t>
      </w:r>
    </w:p>
    <w:p w14:paraId="77E297D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R5-253161</w:t>
      </w:r>
      <w:r>
        <w:rPr>
          <w:color w:val="993300"/>
          <w:u w:val="single"/>
        </w:rPr>
        <w:t>.</w:t>
      </w:r>
    </w:p>
    <w:p w14:paraId="4C9C7968" w14:textId="43C0D4E1" w:rsidR="00DD11A7" w:rsidRDefault="00DD11A7" w:rsidP="00DD11A7">
      <w:pPr>
        <w:rPr>
          <w:rFonts w:ascii="Arial" w:hAnsi="Arial" w:cs="Arial"/>
          <w:b/>
          <w:sz w:val="24"/>
        </w:rPr>
      </w:pPr>
      <w:r>
        <w:rPr>
          <w:rFonts w:ascii="Arial" w:hAnsi="Arial" w:cs="Arial"/>
          <w:b/>
          <w:color w:val="0000FF"/>
          <w:sz w:val="24"/>
        </w:rPr>
        <w:t>R5-253161</w:t>
      </w:r>
      <w:r>
        <w:rPr>
          <w:rFonts w:ascii="Arial" w:hAnsi="Arial" w:cs="Arial"/>
          <w:b/>
          <w:color w:val="0000FF"/>
          <w:sz w:val="24"/>
        </w:rPr>
        <w:tab/>
      </w:r>
      <w:r>
        <w:rPr>
          <w:rFonts w:ascii="Arial" w:hAnsi="Arial" w:cs="Arial"/>
          <w:b/>
          <w:sz w:val="24"/>
        </w:rPr>
        <w:t>Applicability for new Multi-carrier enhancements for NR test cases</w:t>
      </w:r>
    </w:p>
    <w:p w14:paraId="2250F73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CR-0587  rev 1 Cat: F (Rel-19)</w:t>
      </w:r>
      <w:r>
        <w:rPr>
          <w:i/>
        </w:rPr>
        <w:br/>
      </w:r>
      <w:r>
        <w:rPr>
          <w:i/>
        </w:rPr>
        <w:lastRenderedPageBreak/>
        <w:br/>
      </w:r>
      <w:r>
        <w:rPr>
          <w:i/>
        </w:rPr>
        <w:tab/>
      </w:r>
      <w:r>
        <w:rPr>
          <w:i/>
        </w:rPr>
        <w:tab/>
      </w:r>
      <w:r>
        <w:rPr>
          <w:i/>
        </w:rPr>
        <w:tab/>
      </w:r>
      <w:r>
        <w:rPr>
          <w:i/>
        </w:rPr>
        <w:tab/>
      </w:r>
      <w:r>
        <w:rPr>
          <w:i/>
        </w:rPr>
        <w:tab/>
        <w:t>Source: Lenovo</w:t>
      </w:r>
    </w:p>
    <w:p w14:paraId="297C5E81" w14:textId="77777777" w:rsidR="00DD11A7" w:rsidRDefault="00DD11A7" w:rsidP="00DD11A7">
      <w:pPr>
        <w:rPr>
          <w:color w:val="808080"/>
        </w:rPr>
      </w:pPr>
      <w:r>
        <w:rPr>
          <w:color w:val="808080"/>
        </w:rPr>
        <w:t>(Replaces R5-252333)</w:t>
      </w:r>
    </w:p>
    <w:p w14:paraId="010CE3E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A46C6" w14:textId="77777777" w:rsidR="00DD11A7" w:rsidRDefault="00DD11A7" w:rsidP="00DD11A7">
      <w:pPr>
        <w:pStyle w:val="Heading5"/>
      </w:pPr>
      <w:bookmarkStart w:id="865" w:name="_Toc202275701"/>
      <w:r>
        <w:t>6.3.17.5</w:t>
      </w:r>
      <w:r>
        <w:tab/>
        <w:t>TS 38.523-3</w:t>
      </w:r>
      <w:bookmarkEnd w:id="865"/>
    </w:p>
    <w:p w14:paraId="0B98CAD8" w14:textId="77777777" w:rsidR="00DD11A7" w:rsidRDefault="00DD11A7" w:rsidP="00DD11A7">
      <w:pPr>
        <w:pStyle w:val="Heading5"/>
      </w:pPr>
      <w:bookmarkStart w:id="866" w:name="_Toc202275702"/>
      <w:r>
        <w:t>6.3.17.6</w:t>
      </w:r>
      <w:r>
        <w:tab/>
        <w:t>Discussion Papers, Work Plan, TC lists</w:t>
      </w:r>
      <w:bookmarkEnd w:id="866"/>
    </w:p>
    <w:p w14:paraId="4876E4DD" w14:textId="77777777" w:rsidR="00DD11A7" w:rsidRDefault="00DD11A7" w:rsidP="00DD11A7">
      <w:pPr>
        <w:pStyle w:val="Heading4"/>
      </w:pPr>
      <w:bookmarkStart w:id="867" w:name="_Toc202275703"/>
      <w:r>
        <w:t>6.3.18</w:t>
      </w:r>
      <w:r>
        <w:tab/>
        <w:t>Enhanced NR support for high speed train scenario in frequency range 2 (FR2) (UID-1030071) NR_HST_FR2_enh-UEConTest</w:t>
      </w:r>
      <w:bookmarkEnd w:id="867"/>
    </w:p>
    <w:p w14:paraId="147E4218" w14:textId="77777777" w:rsidR="00DD11A7" w:rsidRDefault="00DD11A7" w:rsidP="00DD11A7">
      <w:pPr>
        <w:pStyle w:val="Heading5"/>
      </w:pPr>
      <w:bookmarkStart w:id="868" w:name="_Toc202275704"/>
      <w:r>
        <w:t>6.3.18.1</w:t>
      </w:r>
      <w:r>
        <w:tab/>
        <w:t>TS 38.508-1</w:t>
      </w:r>
      <w:bookmarkEnd w:id="868"/>
      <w:r>
        <w:t xml:space="preserve"> </w:t>
      </w:r>
    </w:p>
    <w:p w14:paraId="68D2EA6F" w14:textId="77777777" w:rsidR="00DD11A7" w:rsidRDefault="00DD11A7" w:rsidP="00DD11A7">
      <w:pPr>
        <w:pStyle w:val="Heading5"/>
      </w:pPr>
      <w:bookmarkStart w:id="869" w:name="_Toc202275705"/>
      <w:r>
        <w:t>6.3.18.2</w:t>
      </w:r>
      <w:r>
        <w:tab/>
        <w:t>TS 38.508-2</w:t>
      </w:r>
      <w:bookmarkEnd w:id="869"/>
    </w:p>
    <w:p w14:paraId="7494A8FD" w14:textId="77777777" w:rsidR="00DD11A7" w:rsidRDefault="00DD11A7" w:rsidP="00DD11A7">
      <w:pPr>
        <w:pStyle w:val="Heading5"/>
      </w:pPr>
      <w:bookmarkStart w:id="870" w:name="_Toc202275706"/>
      <w:r>
        <w:t>6.3.18.3</w:t>
      </w:r>
      <w:r>
        <w:tab/>
        <w:t>TS 38.523-1</w:t>
      </w:r>
      <w:bookmarkEnd w:id="870"/>
    </w:p>
    <w:p w14:paraId="2B489D14" w14:textId="77777777" w:rsidR="00DD11A7" w:rsidRDefault="00DD11A7" w:rsidP="00DD11A7">
      <w:pPr>
        <w:pStyle w:val="Heading5"/>
      </w:pPr>
      <w:bookmarkStart w:id="871" w:name="_Toc202275707"/>
      <w:r>
        <w:t>6.3.18.4</w:t>
      </w:r>
      <w:r>
        <w:tab/>
        <w:t>TS 38.523-2</w:t>
      </w:r>
      <w:bookmarkEnd w:id="871"/>
    </w:p>
    <w:p w14:paraId="01EFBA46" w14:textId="77777777" w:rsidR="00DD11A7" w:rsidRDefault="00DD11A7" w:rsidP="00DD11A7">
      <w:pPr>
        <w:pStyle w:val="Heading5"/>
      </w:pPr>
      <w:bookmarkStart w:id="872" w:name="_Toc202275708"/>
      <w:r>
        <w:t>6.3.18.5</w:t>
      </w:r>
      <w:r>
        <w:tab/>
        <w:t>TS 38.523-3</w:t>
      </w:r>
      <w:bookmarkEnd w:id="872"/>
    </w:p>
    <w:p w14:paraId="2A9D7796" w14:textId="77777777" w:rsidR="00DD11A7" w:rsidRDefault="00DD11A7" w:rsidP="00DD11A7">
      <w:pPr>
        <w:pStyle w:val="Heading5"/>
      </w:pPr>
      <w:bookmarkStart w:id="873" w:name="_Toc202275709"/>
      <w:r>
        <w:t>6.3.18.6</w:t>
      </w:r>
      <w:r>
        <w:tab/>
        <w:t>Discussion Papers, Work Plan, TC lists</w:t>
      </w:r>
      <w:bookmarkEnd w:id="873"/>
    </w:p>
    <w:p w14:paraId="34774677" w14:textId="77777777" w:rsidR="00DD11A7" w:rsidRDefault="00DD11A7" w:rsidP="00DD11A7">
      <w:pPr>
        <w:pStyle w:val="Heading4"/>
      </w:pPr>
      <w:bookmarkStart w:id="874" w:name="_Toc202275710"/>
      <w:r>
        <w:t>6.3.19</w:t>
      </w:r>
      <w:r>
        <w:tab/>
        <w:t xml:space="preserve">NR MIMO evolution for downlink and uplink (UID-1030072) </w:t>
      </w:r>
      <w:proofErr w:type="spellStart"/>
      <w:r>
        <w:t>NR_MIMO_evo_DL_UL-UEConTest</w:t>
      </w:r>
      <w:bookmarkEnd w:id="874"/>
      <w:proofErr w:type="spellEnd"/>
    </w:p>
    <w:p w14:paraId="7DEA888D" w14:textId="77777777" w:rsidR="00DD11A7" w:rsidRDefault="00DD11A7" w:rsidP="00DD11A7">
      <w:pPr>
        <w:pStyle w:val="Heading5"/>
      </w:pPr>
      <w:bookmarkStart w:id="875" w:name="_Toc202275711"/>
      <w:r>
        <w:t>6.3.19.1</w:t>
      </w:r>
      <w:r>
        <w:tab/>
        <w:t>TS 38.508-1</w:t>
      </w:r>
      <w:bookmarkEnd w:id="875"/>
      <w:r>
        <w:t xml:space="preserve"> </w:t>
      </w:r>
    </w:p>
    <w:p w14:paraId="03A82455" w14:textId="77777777" w:rsidR="00DD11A7" w:rsidRDefault="00DD11A7" w:rsidP="00DD11A7">
      <w:pPr>
        <w:pStyle w:val="Heading5"/>
      </w:pPr>
      <w:bookmarkStart w:id="876" w:name="_Toc202275712"/>
      <w:r>
        <w:t>6.3.19.2</w:t>
      </w:r>
      <w:r>
        <w:tab/>
        <w:t>TS 38.508-2</w:t>
      </w:r>
      <w:bookmarkEnd w:id="876"/>
    </w:p>
    <w:p w14:paraId="14BEE932" w14:textId="77777777" w:rsidR="00DD11A7" w:rsidRDefault="00DD11A7" w:rsidP="00DD11A7">
      <w:pPr>
        <w:pStyle w:val="Heading5"/>
      </w:pPr>
      <w:bookmarkStart w:id="877" w:name="_Toc202275713"/>
      <w:r>
        <w:t>6.3.19.3</w:t>
      </w:r>
      <w:r>
        <w:tab/>
        <w:t>TS 38.509</w:t>
      </w:r>
      <w:bookmarkEnd w:id="877"/>
    </w:p>
    <w:p w14:paraId="0363467D" w14:textId="77777777" w:rsidR="00DD11A7" w:rsidRDefault="00DD11A7" w:rsidP="00DD11A7">
      <w:pPr>
        <w:pStyle w:val="Heading5"/>
      </w:pPr>
      <w:bookmarkStart w:id="878" w:name="_Toc202275714"/>
      <w:r>
        <w:t>6.3.19.4</w:t>
      </w:r>
      <w:r>
        <w:tab/>
        <w:t>TS 38.523-1</w:t>
      </w:r>
      <w:bookmarkEnd w:id="878"/>
    </w:p>
    <w:p w14:paraId="4BB0979B" w14:textId="77777777" w:rsidR="00DD11A7" w:rsidRDefault="00DD11A7" w:rsidP="00DD11A7">
      <w:pPr>
        <w:pStyle w:val="Heading5"/>
      </w:pPr>
      <w:bookmarkStart w:id="879" w:name="_Toc202275715"/>
      <w:r>
        <w:t>6.3.19.5</w:t>
      </w:r>
      <w:r>
        <w:tab/>
        <w:t>TS 38.523-2</w:t>
      </w:r>
      <w:bookmarkEnd w:id="879"/>
    </w:p>
    <w:p w14:paraId="473EE260" w14:textId="77777777" w:rsidR="00DD11A7" w:rsidRDefault="00DD11A7" w:rsidP="00DD11A7">
      <w:pPr>
        <w:pStyle w:val="Heading5"/>
      </w:pPr>
      <w:bookmarkStart w:id="880" w:name="_Toc202275716"/>
      <w:r>
        <w:t>6.3.19.6</w:t>
      </w:r>
      <w:r>
        <w:tab/>
        <w:t>TS 38.523-3</w:t>
      </w:r>
      <w:bookmarkEnd w:id="880"/>
    </w:p>
    <w:p w14:paraId="7970C4AF" w14:textId="77777777" w:rsidR="00DD11A7" w:rsidRDefault="00DD11A7" w:rsidP="00DD11A7">
      <w:pPr>
        <w:pStyle w:val="Heading5"/>
      </w:pPr>
      <w:bookmarkStart w:id="881" w:name="_Toc202275717"/>
      <w:r>
        <w:t>6.3.19.7</w:t>
      </w:r>
      <w:r>
        <w:tab/>
        <w:t>Discussion Papers, Work Plan, TC lists</w:t>
      </w:r>
      <w:bookmarkEnd w:id="881"/>
    </w:p>
    <w:p w14:paraId="219137DE" w14:textId="77777777" w:rsidR="00DD11A7" w:rsidRDefault="00DD11A7" w:rsidP="00DD11A7">
      <w:pPr>
        <w:pStyle w:val="Heading4"/>
      </w:pPr>
      <w:bookmarkStart w:id="882" w:name="_Toc202275718"/>
      <w:r>
        <w:t>6.3.20</w:t>
      </w:r>
      <w:r>
        <w:tab/>
        <w:t>IoT (Internet of Things) NTN (non-terrestrial network) enhancements plus CT1 aspects (UID-1030073) IoT_NTN_enh_plus_CT1-UEConTest</w:t>
      </w:r>
      <w:bookmarkEnd w:id="882"/>
    </w:p>
    <w:p w14:paraId="6C3BAA5B" w14:textId="77777777" w:rsidR="00DD11A7" w:rsidRDefault="00DD11A7" w:rsidP="00DD11A7">
      <w:pPr>
        <w:pStyle w:val="Heading5"/>
      </w:pPr>
      <w:bookmarkStart w:id="883" w:name="_Toc202275719"/>
      <w:r>
        <w:t>6.3.20.1</w:t>
      </w:r>
      <w:r>
        <w:tab/>
        <w:t>TS 36.508</w:t>
      </w:r>
      <w:bookmarkEnd w:id="883"/>
    </w:p>
    <w:p w14:paraId="44875624" w14:textId="77777777" w:rsidR="00DD11A7" w:rsidRDefault="00DD11A7" w:rsidP="00DD11A7">
      <w:pPr>
        <w:pStyle w:val="Heading5"/>
      </w:pPr>
      <w:bookmarkStart w:id="884" w:name="_Toc202275720"/>
      <w:r>
        <w:t>6.3.20.2</w:t>
      </w:r>
      <w:r>
        <w:tab/>
        <w:t>TS 36.509</w:t>
      </w:r>
      <w:bookmarkEnd w:id="884"/>
    </w:p>
    <w:p w14:paraId="06FC099C" w14:textId="77777777" w:rsidR="00DD11A7" w:rsidRDefault="00DD11A7" w:rsidP="00DD11A7">
      <w:pPr>
        <w:pStyle w:val="Heading5"/>
      </w:pPr>
      <w:bookmarkStart w:id="885" w:name="_Toc202275721"/>
      <w:r>
        <w:t>6.3.20.3</w:t>
      </w:r>
      <w:r>
        <w:tab/>
        <w:t>TS 36.523-1</w:t>
      </w:r>
      <w:bookmarkEnd w:id="885"/>
    </w:p>
    <w:p w14:paraId="1DA99585" w14:textId="181273F4" w:rsidR="00DD11A7" w:rsidRDefault="00DD11A7" w:rsidP="00DD11A7">
      <w:pPr>
        <w:rPr>
          <w:rFonts w:ascii="Arial" w:hAnsi="Arial" w:cs="Arial"/>
          <w:b/>
          <w:sz w:val="24"/>
        </w:rPr>
      </w:pPr>
      <w:r>
        <w:rPr>
          <w:rFonts w:ascii="Arial" w:hAnsi="Arial" w:cs="Arial"/>
          <w:b/>
          <w:color w:val="0000FF"/>
          <w:sz w:val="24"/>
        </w:rPr>
        <w:t>R5-252245</w:t>
      </w:r>
      <w:r>
        <w:rPr>
          <w:rFonts w:ascii="Arial" w:hAnsi="Arial" w:cs="Arial"/>
          <w:b/>
          <w:color w:val="0000FF"/>
          <w:sz w:val="24"/>
        </w:rPr>
        <w:tab/>
      </w:r>
      <w:r>
        <w:rPr>
          <w:rFonts w:ascii="Arial" w:hAnsi="Arial" w:cs="Arial"/>
          <w:b/>
          <w:sz w:val="24"/>
        </w:rPr>
        <w:t>Correction to NBIOT NTN testcase 22.4.31</w:t>
      </w:r>
    </w:p>
    <w:p w14:paraId="3DCC01EF"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CR-5444  Cat: F (Rel-18)</w:t>
      </w:r>
      <w:r>
        <w:rPr>
          <w:i/>
        </w:rPr>
        <w:br/>
      </w:r>
      <w:r>
        <w:rPr>
          <w:i/>
        </w:rPr>
        <w:br/>
      </w:r>
      <w:r>
        <w:rPr>
          <w:i/>
        </w:rPr>
        <w:tab/>
      </w:r>
      <w:r>
        <w:rPr>
          <w:i/>
        </w:rPr>
        <w:tab/>
      </w:r>
      <w:r>
        <w:rPr>
          <w:i/>
        </w:rPr>
        <w:tab/>
      </w:r>
      <w:r>
        <w:rPr>
          <w:i/>
        </w:rPr>
        <w:tab/>
      </w:r>
      <w:r>
        <w:rPr>
          <w:i/>
        </w:rPr>
        <w:tab/>
        <w:t>Source: ROHDE &amp; SCHWARZ</w:t>
      </w:r>
    </w:p>
    <w:p w14:paraId="17A3434B" w14:textId="77777777" w:rsidR="00DD11A7" w:rsidRDefault="00DD11A7" w:rsidP="00DD11A7">
      <w:pPr>
        <w:rPr>
          <w:rFonts w:ascii="Arial" w:hAnsi="Arial" w:cs="Arial"/>
          <w:b/>
        </w:rPr>
      </w:pPr>
      <w:r>
        <w:rPr>
          <w:rFonts w:ascii="Arial" w:hAnsi="Arial" w:cs="Arial"/>
          <w:b/>
        </w:rPr>
        <w:t xml:space="preserve">Discussion: </w:t>
      </w:r>
    </w:p>
    <w:p w14:paraId="15A58FEF" w14:textId="77777777" w:rsidR="00DD11A7" w:rsidRDefault="00DD11A7" w:rsidP="00DD11A7">
      <w:r>
        <w:t>r1</w:t>
      </w:r>
    </w:p>
    <w:p w14:paraId="59B6390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R5-253215</w:t>
      </w:r>
      <w:r>
        <w:rPr>
          <w:color w:val="993300"/>
          <w:u w:val="single"/>
        </w:rPr>
        <w:t>.</w:t>
      </w:r>
    </w:p>
    <w:p w14:paraId="1FC2A071" w14:textId="177DEFE1" w:rsidR="00DD11A7" w:rsidRDefault="00DD11A7" w:rsidP="00DD11A7">
      <w:pPr>
        <w:rPr>
          <w:rFonts w:ascii="Arial" w:hAnsi="Arial" w:cs="Arial"/>
          <w:b/>
          <w:sz w:val="24"/>
        </w:rPr>
      </w:pPr>
      <w:r>
        <w:rPr>
          <w:rFonts w:ascii="Arial" w:hAnsi="Arial" w:cs="Arial"/>
          <w:b/>
          <w:color w:val="0000FF"/>
          <w:sz w:val="24"/>
        </w:rPr>
        <w:t>R5-253215</w:t>
      </w:r>
      <w:r>
        <w:rPr>
          <w:rFonts w:ascii="Arial" w:hAnsi="Arial" w:cs="Arial"/>
          <w:b/>
          <w:color w:val="0000FF"/>
          <w:sz w:val="24"/>
        </w:rPr>
        <w:tab/>
      </w:r>
      <w:r>
        <w:rPr>
          <w:rFonts w:ascii="Arial" w:hAnsi="Arial" w:cs="Arial"/>
          <w:b/>
          <w:sz w:val="24"/>
        </w:rPr>
        <w:t>Correction to NBIOT NTN testcase 22.4.31</w:t>
      </w:r>
    </w:p>
    <w:p w14:paraId="7E639D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CR-5444  rev 1 Cat: F (Rel-18)</w:t>
      </w:r>
      <w:r>
        <w:rPr>
          <w:i/>
        </w:rPr>
        <w:br/>
      </w:r>
      <w:r>
        <w:rPr>
          <w:i/>
        </w:rPr>
        <w:br/>
      </w:r>
      <w:r>
        <w:rPr>
          <w:i/>
        </w:rPr>
        <w:tab/>
      </w:r>
      <w:r>
        <w:rPr>
          <w:i/>
        </w:rPr>
        <w:tab/>
      </w:r>
      <w:r>
        <w:rPr>
          <w:i/>
        </w:rPr>
        <w:tab/>
      </w:r>
      <w:r>
        <w:rPr>
          <w:i/>
        </w:rPr>
        <w:tab/>
      </w:r>
      <w:r>
        <w:rPr>
          <w:i/>
        </w:rPr>
        <w:tab/>
        <w:t>Source: ROHDE &amp; SCHWARZ</w:t>
      </w:r>
    </w:p>
    <w:p w14:paraId="5ECB45B0" w14:textId="77777777" w:rsidR="00DD11A7" w:rsidRDefault="00DD11A7" w:rsidP="00DD11A7">
      <w:pPr>
        <w:rPr>
          <w:color w:val="808080"/>
        </w:rPr>
      </w:pPr>
      <w:r>
        <w:rPr>
          <w:color w:val="808080"/>
        </w:rPr>
        <w:t>(Replaces R5-252245)</w:t>
      </w:r>
    </w:p>
    <w:p w14:paraId="4FA93C9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B78B0" w14:textId="21D0F386" w:rsidR="00DD11A7" w:rsidRDefault="00DD11A7" w:rsidP="00DD11A7">
      <w:pPr>
        <w:rPr>
          <w:rFonts w:ascii="Arial" w:hAnsi="Arial" w:cs="Arial"/>
          <w:b/>
          <w:sz w:val="24"/>
        </w:rPr>
      </w:pPr>
      <w:r>
        <w:rPr>
          <w:rFonts w:ascii="Arial" w:hAnsi="Arial" w:cs="Arial"/>
          <w:b/>
          <w:color w:val="0000FF"/>
          <w:sz w:val="24"/>
        </w:rPr>
        <w:t>R5-252268</w:t>
      </w:r>
      <w:r>
        <w:rPr>
          <w:rFonts w:ascii="Arial" w:hAnsi="Arial" w:cs="Arial"/>
          <w:b/>
          <w:color w:val="0000FF"/>
          <w:sz w:val="24"/>
        </w:rPr>
        <w:tab/>
      </w:r>
      <w:r>
        <w:rPr>
          <w:rFonts w:ascii="Arial" w:hAnsi="Arial" w:cs="Arial"/>
          <w:b/>
          <w:sz w:val="24"/>
        </w:rPr>
        <w:t>Correction to IoT NTN enhancement test case 22.4.32</w:t>
      </w:r>
    </w:p>
    <w:p w14:paraId="2527AB6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CR-5445  Cat: F (Rel-18)</w:t>
      </w:r>
      <w:r>
        <w:rPr>
          <w:i/>
        </w:rPr>
        <w:br/>
      </w:r>
      <w:r>
        <w:rPr>
          <w:i/>
        </w:rPr>
        <w:br/>
      </w:r>
      <w:r>
        <w:rPr>
          <w:i/>
        </w:rPr>
        <w:tab/>
      </w:r>
      <w:r>
        <w:rPr>
          <w:i/>
        </w:rPr>
        <w:tab/>
      </w:r>
      <w:r>
        <w:rPr>
          <w:i/>
        </w:rPr>
        <w:tab/>
      </w:r>
      <w:r>
        <w:rPr>
          <w:i/>
        </w:rPr>
        <w:tab/>
      </w:r>
      <w:r>
        <w:rPr>
          <w:i/>
        </w:rPr>
        <w:tab/>
        <w:t>Source: MediaTek Sweden AB</w:t>
      </w:r>
    </w:p>
    <w:p w14:paraId="1AFA421D" w14:textId="77777777" w:rsidR="00DD11A7" w:rsidRDefault="00DD11A7" w:rsidP="00DD11A7">
      <w:pPr>
        <w:rPr>
          <w:rFonts w:ascii="Arial" w:hAnsi="Arial" w:cs="Arial"/>
          <w:b/>
        </w:rPr>
      </w:pPr>
      <w:r>
        <w:rPr>
          <w:rFonts w:ascii="Arial" w:hAnsi="Arial" w:cs="Arial"/>
          <w:b/>
        </w:rPr>
        <w:t xml:space="preserve">Discussion: </w:t>
      </w:r>
    </w:p>
    <w:p w14:paraId="292CDC85" w14:textId="77777777" w:rsidR="00DD11A7" w:rsidRDefault="00DD11A7" w:rsidP="00DD11A7">
      <w:r>
        <w:t>r2</w:t>
      </w:r>
    </w:p>
    <w:p w14:paraId="512C87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R5-253083</w:t>
      </w:r>
      <w:r>
        <w:rPr>
          <w:color w:val="993300"/>
          <w:u w:val="single"/>
        </w:rPr>
        <w:t>.</w:t>
      </w:r>
    </w:p>
    <w:p w14:paraId="7188BE8B" w14:textId="218ACE0F" w:rsidR="00DD11A7" w:rsidRDefault="00DD11A7" w:rsidP="00DD11A7">
      <w:pPr>
        <w:rPr>
          <w:rFonts w:ascii="Arial" w:hAnsi="Arial" w:cs="Arial"/>
          <w:b/>
          <w:sz w:val="24"/>
        </w:rPr>
      </w:pPr>
      <w:r>
        <w:rPr>
          <w:rFonts w:ascii="Arial" w:hAnsi="Arial" w:cs="Arial"/>
          <w:b/>
          <w:color w:val="0000FF"/>
          <w:sz w:val="24"/>
        </w:rPr>
        <w:t>R5-253083</w:t>
      </w:r>
      <w:r>
        <w:rPr>
          <w:rFonts w:ascii="Arial" w:hAnsi="Arial" w:cs="Arial"/>
          <w:b/>
          <w:color w:val="0000FF"/>
          <w:sz w:val="24"/>
        </w:rPr>
        <w:tab/>
      </w:r>
      <w:r>
        <w:rPr>
          <w:rFonts w:ascii="Arial" w:hAnsi="Arial" w:cs="Arial"/>
          <w:b/>
          <w:sz w:val="24"/>
        </w:rPr>
        <w:t>Correction to IoT NTN enhancement test case 22.4.32</w:t>
      </w:r>
    </w:p>
    <w:p w14:paraId="30F9B5C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CR-5445  rev 1 Cat: F (Rel-18)</w:t>
      </w:r>
      <w:r>
        <w:rPr>
          <w:i/>
        </w:rPr>
        <w:br/>
      </w:r>
      <w:r>
        <w:rPr>
          <w:i/>
        </w:rPr>
        <w:br/>
      </w:r>
      <w:r>
        <w:rPr>
          <w:i/>
        </w:rPr>
        <w:tab/>
      </w:r>
      <w:r>
        <w:rPr>
          <w:i/>
        </w:rPr>
        <w:tab/>
      </w:r>
      <w:r>
        <w:rPr>
          <w:i/>
        </w:rPr>
        <w:tab/>
      </w:r>
      <w:r>
        <w:rPr>
          <w:i/>
        </w:rPr>
        <w:tab/>
      </w:r>
      <w:r>
        <w:rPr>
          <w:i/>
        </w:rPr>
        <w:tab/>
        <w:t>Source: MediaTek Sweden AB</w:t>
      </w:r>
    </w:p>
    <w:p w14:paraId="2E004705" w14:textId="77777777" w:rsidR="00DD11A7" w:rsidRDefault="00DD11A7" w:rsidP="00DD11A7">
      <w:pPr>
        <w:rPr>
          <w:color w:val="808080"/>
        </w:rPr>
      </w:pPr>
      <w:r>
        <w:rPr>
          <w:color w:val="808080"/>
        </w:rPr>
        <w:t>(Replaces R5-252268)</w:t>
      </w:r>
    </w:p>
    <w:p w14:paraId="3AB846F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1F92E" w14:textId="77777777" w:rsidR="00DD11A7" w:rsidRDefault="00DD11A7" w:rsidP="00DD11A7">
      <w:pPr>
        <w:pStyle w:val="Heading5"/>
      </w:pPr>
      <w:bookmarkStart w:id="886" w:name="_Toc202275722"/>
      <w:r>
        <w:lastRenderedPageBreak/>
        <w:t>6.3.20.4</w:t>
      </w:r>
      <w:r>
        <w:tab/>
        <w:t>TS 36.523-2</w:t>
      </w:r>
      <w:bookmarkEnd w:id="886"/>
    </w:p>
    <w:p w14:paraId="2105C26F" w14:textId="77777777" w:rsidR="00DD11A7" w:rsidRDefault="00DD11A7" w:rsidP="00DD11A7">
      <w:pPr>
        <w:pStyle w:val="Heading5"/>
      </w:pPr>
      <w:bookmarkStart w:id="887" w:name="_Toc202275723"/>
      <w:r>
        <w:t>6.3.20.5</w:t>
      </w:r>
      <w:r>
        <w:tab/>
        <w:t>TS 36.523-3</w:t>
      </w:r>
      <w:bookmarkEnd w:id="887"/>
    </w:p>
    <w:p w14:paraId="3BA3B7F9" w14:textId="77777777" w:rsidR="00DD11A7" w:rsidRDefault="00DD11A7" w:rsidP="00DD11A7">
      <w:pPr>
        <w:pStyle w:val="Heading5"/>
      </w:pPr>
      <w:bookmarkStart w:id="888" w:name="_Toc202275724"/>
      <w:r>
        <w:t>6.3.20.6</w:t>
      </w:r>
      <w:r>
        <w:tab/>
        <w:t>Discussion Papers, Work Plan, TC lists</w:t>
      </w:r>
      <w:bookmarkEnd w:id="888"/>
    </w:p>
    <w:p w14:paraId="2772BA75" w14:textId="77777777" w:rsidR="00DD11A7" w:rsidRDefault="00DD11A7" w:rsidP="00DD11A7">
      <w:pPr>
        <w:pStyle w:val="Heading4"/>
      </w:pPr>
      <w:bookmarkStart w:id="889" w:name="_Toc202275725"/>
      <w:r>
        <w:t>6.3.21</w:t>
      </w:r>
      <w:r>
        <w:tab/>
        <w:t>Mobile Terminated-Small Data Transmission (MT-SDT) for NR (UID-1040103) NR_MT_SDT-</w:t>
      </w:r>
      <w:proofErr w:type="spellStart"/>
      <w:r>
        <w:t>UEConTest</w:t>
      </w:r>
      <w:bookmarkEnd w:id="889"/>
      <w:proofErr w:type="spellEnd"/>
    </w:p>
    <w:p w14:paraId="689FF673" w14:textId="77777777" w:rsidR="00DD11A7" w:rsidRDefault="00DD11A7" w:rsidP="00DD11A7">
      <w:pPr>
        <w:pStyle w:val="Heading5"/>
      </w:pPr>
      <w:bookmarkStart w:id="890" w:name="_Toc202275726"/>
      <w:r>
        <w:t>6.3.21.1</w:t>
      </w:r>
      <w:r>
        <w:tab/>
        <w:t>TS 38.508-1</w:t>
      </w:r>
      <w:bookmarkEnd w:id="890"/>
      <w:r>
        <w:t xml:space="preserve"> </w:t>
      </w:r>
    </w:p>
    <w:p w14:paraId="39E106F6" w14:textId="77777777" w:rsidR="00DD11A7" w:rsidRDefault="00DD11A7" w:rsidP="00DD11A7">
      <w:pPr>
        <w:pStyle w:val="Heading5"/>
      </w:pPr>
      <w:bookmarkStart w:id="891" w:name="_Toc202275727"/>
      <w:r>
        <w:t>6.3.21.2</w:t>
      </w:r>
      <w:r>
        <w:tab/>
        <w:t>TS 38.508-2</w:t>
      </w:r>
      <w:bookmarkEnd w:id="891"/>
    </w:p>
    <w:p w14:paraId="67EBD0A2" w14:textId="77777777" w:rsidR="00DD11A7" w:rsidRDefault="00DD11A7" w:rsidP="00DD11A7">
      <w:pPr>
        <w:pStyle w:val="Heading5"/>
      </w:pPr>
      <w:bookmarkStart w:id="892" w:name="_Toc202275728"/>
      <w:r>
        <w:t>6.3.21.3</w:t>
      </w:r>
      <w:r>
        <w:tab/>
        <w:t>TS 38.523-1</w:t>
      </w:r>
      <w:bookmarkEnd w:id="892"/>
    </w:p>
    <w:p w14:paraId="2EA98393" w14:textId="5FE8909F" w:rsidR="00DD11A7" w:rsidRDefault="00DD11A7" w:rsidP="00DD11A7">
      <w:pPr>
        <w:rPr>
          <w:rFonts w:ascii="Arial" w:hAnsi="Arial" w:cs="Arial"/>
          <w:b/>
          <w:sz w:val="24"/>
        </w:rPr>
      </w:pPr>
      <w:r>
        <w:rPr>
          <w:rFonts w:ascii="Arial" w:hAnsi="Arial" w:cs="Arial"/>
          <w:b/>
          <w:color w:val="0000FF"/>
          <w:sz w:val="24"/>
        </w:rPr>
        <w:t>R5-252202</w:t>
      </w:r>
      <w:r>
        <w:rPr>
          <w:rFonts w:ascii="Arial" w:hAnsi="Arial" w:cs="Arial"/>
          <w:b/>
          <w:color w:val="0000FF"/>
          <w:sz w:val="24"/>
        </w:rPr>
        <w:tab/>
      </w:r>
      <w:r>
        <w:rPr>
          <w:rFonts w:ascii="Arial" w:hAnsi="Arial" w:cs="Arial"/>
          <w:b/>
          <w:sz w:val="24"/>
        </w:rPr>
        <w:t>Update to MAC SDT Test Case 7.1.1.13.6</w:t>
      </w:r>
    </w:p>
    <w:p w14:paraId="1A68930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CR-4964  Cat: F (Rel-18)</w:t>
      </w:r>
      <w:r>
        <w:rPr>
          <w:i/>
        </w:rPr>
        <w:br/>
      </w:r>
      <w:r>
        <w:rPr>
          <w:i/>
        </w:rPr>
        <w:br/>
      </w:r>
      <w:r>
        <w:rPr>
          <w:i/>
        </w:rPr>
        <w:tab/>
      </w:r>
      <w:r>
        <w:rPr>
          <w:i/>
        </w:rPr>
        <w:tab/>
      </w:r>
      <w:r>
        <w:rPr>
          <w:i/>
        </w:rPr>
        <w:tab/>
      </w:r>
      <w:r>
        <w:rPr>
          <w:i/>
        </w:rPr>
        <w:tab/>
      </w:r>
      <w:r>
        <w:rPr>
          <w:i/>
        </w:rPr>
        <w:tab/>
        <w:t>Source: China Telecom</w:t>
      </w:r>
    </w:p>
    <w:p w14:paraId="2BC96F2D" w14:textId="77777777" w:rsidR="00DD11A7" w:rsidRDefault="00DD11A7" w:rsidP="00DD11A7">
      <w:pPr>
        <w:rPr>
          <w:rFonts w:ascii="Arial" w:hAnsi="Arial" w:cs="Arial"/>
          <w:b/>
        </w:rPr>
      </w:pPr>
      <w:r>
        <w:rPr>
          <w:rFonts w:ascii="Arial" w:hAnsi="Arial" w:cs="Arial"/>
          <w:b/>
        </w:rPr>
        <w:t xml:space="preserve">Discussion: </w:t>
      </w:r>
    </w:p>
    <w:p w14:paraId="421CCAC6" w14:textId="77777777" w:rsidR="00DD11A7" w:rsidRDefault="00DD11A7" w:rsidP="00DD11A7">
      <w:r>
        <w:t>Rel-19!</w:t>
      </w:r>
    </w:p>
    <w:p w14:paraId="2A2855F4" w14:textId="77777777" w:rsidR="00DD11A7" w:rsidRDefault="00DD11A7" w:rsidP="00DD11A7">
      <w:r>
        <w:t>r1</w:t>
      </w:r>
    </w:p>
    <w:p w14:paraId="169127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R5-253169</w:t>
      </w:r>
      <w:r>
        <w:rPr>
          <w:color w:val="993300"/>
          <w:u w:val="single"/>
        </w:rPr>
        <w:t>.</w:t>
      </w:r>
    </w:p>
    <w:p w14:paraId="591F0DD7" w14:textId="51A35908" w:rsidR="00DD11A7" w:rsidRDefault="00DD11A7" w:rsidP="00DD11A7">
      <w:pPr>
        <w:rPr>
          <w:rFonts w:ascii="Arial" w:hAnsi="Arial" w:cs="Arial"/>
          <w:b/>
          <w:sz w:val="24"/>
        </w:rPr>
      </w:pPr>
      <w:r>
        <w:rPr>
          <w:rFonts w:ascii="Arial" w:hAnsi="Arial" w:cs="Arial"/>
          <w:b/>
          <w:color w:val="0000FF"/>
          <w:sz w:val="24"/>
        </w:rPr>
        <w:t>R5-253169</w:t>
      </w:r>
      <w:r>
        <w:rPr>
          <w:rFonts w:ascii="Arial" w:hAnsi="Arial" w:cs="Arial"/>
          <w:b/>
          <w:color w:val="0000FF"/>
          <w:sz w:val="24"/>
        </w:rPr>
        <w:tab/>
      </w:r>
      <w:r>
        <w:rPr>
          <w:rFonts w:ascii="Arial" w:hAnsi="Arial" w:cs="Arial"/>
          <w:b/>
          <w:sz w:val="24"/>
        </w:rPr>
        <w:t>Update to MAC SDT Test Case 7.1.1.13.6</w:t>
      </w:r>
    </w:p>
    <w:p w14:paraId="70418B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CR-4964  rev 1 Cat: F (Rel-19)</w:t>
      </w:r>
      <w:r>
        <w:rPr>
          <w:i/>
        </w:rPr>
        <w:br/>
      </w:r>
      <w:r>
        <w:rPr>
          <w:i/>
        </w:rPr>
        <w:br/>
      </w:r>
      <w:r>
        <w:rPr>
          <w:i/>
        </w:rPr>
        <w:tab/>
      </w:r>
      <w:r>
        <w:rPr>
          <w:i/>
        </w:rPr>
        <w:tab/>
      </w:r>
      <w:r>
        <w:rPr>
          <w:i/>
        </w:rPr>
        <w:tab/>
      </w:r>
      <w:r>
        <w:rPr>
          <w:i/>
        </w:rPr>
        <w:tab/>
      </w:r>
      <w:r>
        <w:rPr>
          <w:i/>
        </w:rPr>
        <w:tab/>
        <w:t>Source: China Telecom</w:t>
      </w:r>
    </w:p>
    <w:p w14:paraId="6E99DB5C" w14:textId="77777777" w:rsidR="00DD11A7" w:rsidRDefault="00DD11A7" w:rsidP="00DD11A7">
      <w:pPr>
        <w:rPr>
          <w:color w:val="808080"/>
        </w:rPr>
      </w:pPr>
      <w:r>
        <w:rPr>
          <w:color w:val="808080"/>
        </w:rPr>
        <w:t>(Replaces R5-252202)</w:t>
      </w:r>
    </w:p>
    <w:p w14:paraId="545EB5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46CE2" w14:textId="77777777" w:rsidR="00DD11A7" w:rsidRDefault="00DD11A7" w:rsidP="00DD11A7">
      <w:pPr>
        <w:pStyle w:val="Heading5"/>
      </w:pPr>
      <w:bookmarkStart w:id="893" w:name="_Toc202275729"/>
      <w:r>
        <w:t>6.3.21.4</w:t>
      </w:r>
      <w:r>
        <w:tab/>
        <w:t>TS 38.523-2</w:t>
      </w:r>
      <w:bookmarkEnd w:id="893"/>
    </w:p>
    <w:p w14:paraId="1DED8EF7" w14:textId="3A3AB06C" w:rsidR="00DD11A7" w:rsidRDefault="00DD11A7" w:rsidP="00DD11A7">
      <w:pPr>
        <w:rPr>
          <w:rFonts w:ascii="Arial" w:hAnsi="Arial" w:cs="Arial"/>
          <w:b/>
          <w:sz w:val="24"/>
        </w:rPr>
      </w:pPr>
      <w:r>
        <w:rPr>
          <w:rFonts w:ascii="Arial" w:hAnsi="Arial" w:cs="Arial"/>
          <w:b/>
          <w:color w:val="0000FF"/>
          <w:sz w:val="24"/>
        </w:rPr>
        <w:t>R5-252057</w:t>
      </w:r>
      <w:r>
        <w:rPr>
          <w:rFonts w:ascii="Arial" w:hAnsi="Arial" w:cs="Arial"/>
          <w:b/>
          <w:color w:val="0000FF"/>
          <w:sz w:val="24"/>
        </w:rPr>
        <w:tab/>
      </w:r>
      <w:r>
        <w:rPr>
          <w:rFonts w:ascii="Arial" w:hAnsi="Arial" w:cs="Arial"/>
          <w:b/>
          <w:sz w:val="24"/>
        </w:rPr>
        <w:t>Correction to Applicability of SDT Test 8.1.5.13.4</w:t>
      </w:r>
    </w:p>
    <w:p w14:paraId="01B6AE1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CR-0578  Cat: F (Rel-19)</w:t>
      </w:r>
      <w:r>
        <w:rPr>
          <w:i/>
        </w:rPr>
        <w:br/>
      </w:r>
      <w:r>
        <w:rPr>
          <w:i/>
        </w:rPr>
        <w:br/>
      </w:r>
      <w:r>
        <w:rPr>
          <w:i/>
        </w:rPr>
        <w:tab/>
      </w:r>
      <w:r>
        <w:rPr>
          <w:i/>
        </w:rPr>
        <w:tab/>
      </w:r>
      <w:r>
        <w:rPr>
          <w:i/>
        </w:rPr>
        <w:tab/>
      </w:r>
      <w:r>
        <w:rPr>
          <w:i/>
        </w:rPr>
        <w:tab/>
      </w:r>
      <w:r>
        <w:rPr>
          <w:i/>
        </w:rPr>
        <w:tab/>
        <w:t>Source: Qualcomm Tech. Netherlands B.V</w:t>
      </w:r>
    </w:p>
    <w:p w14:paraId="506BC9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724A0" w14:textId="77777777" w:rsidR="00DD11A7" w:rsidRDefault="00DD11A7" w:rsidP="00DD11A7">
      <w:pPr>
        <w:pStyle w:val="Heading5"/>
      </w:pPr>
      <w:bookmarkStart w:id="894" w:name="_Toc202275730"/>
      <w:r>
        <w:lastRenderedPageBreak/>
        <w:t>6.3.21.5</w:t>
      </w:r>
      <w:r>
        <w:tab/>
        <w:t>TS 38.523-3</w:t>
      </w:r>
      <w:bookmarkEnd w:id="894"/>
    </w:p>
    <w:p w14:paraId="36CA21F5" w14:textId="77777777" w:rsidR="00DD11A7" w:rsidRDefault="00DD11A7" w:rsidP="00DD11A7">
      <w:pPr>
        <w:pStyle w:val="Heading5"/>
      </w:pPr>
      <w:bookmarkStart w:id="895" w:name="_Toc202275731"/>
      <w:r>
        <w:t>6.3.21.6</w:t>
      </w:r>
      <w:r>
        <w:tab/>
        <w:t>Discussion Papers, Work Plan, TC lists</w:t>
      </w:r>
      <w:bookmarkEnd w:id="895"/>
    </w:p>
    <w:p w14:paraId="3494152B" w14:textId="77777777" w:rsidR="00DD11A7" w:rsidRDefault="00DD11A7" w:rsidP="00DD11A7">
      <w:pPr>
        <w:pStyle w:val="Heading4"/>
      </w:pPr>
      <w:bookmarkStart w:id="896" w:name="_Toc202275732"/>
      <w:r>
        <w:t>6.3.22</w:t>
      </w:r>
      <w:r>
        <w:tab/>
        <w:t xml:space="preserve">In-Device Co-existence (IDC) enhancements for NR and MR-DC (UID-1040104) </w:t>
      </w:r>
      <w:proofErr w:type="spellStart"/>
      <w:r>
        <w:t>NR_IDC_enh-UEConTest</w:t>
      </w:r>
      <w:bookmarkEnd w:id="896"/>
      <w:proofErr w:type="spellEnd"/>
    </w:p>
    <w:p w14:paraId="14E89DF7" w14:textId="77777777" w:rsidR="00DD11A7" w:rsidRDefault="00DD11A7" w:rsidP="00DD11A7">
      <w:pPr>
        <w:pStyle w:val="Heading5"/>
      </w:pPr>
      <w:bookmarkStart w:id="897" w:name="_Toc202275733"/>
      <w:r>
        <w:t>6.3.22.1</w:t>
      </w:r>
      <w:r>
        <w:tab/>
        <w:t>TS 38.508-1</w:t>
      </w:r>
      <w:bookmarkEnd w:id="897"/>
      <w:r>
        <w:t xml:space="preserve"> </w:t>
      </w:r>
    </w:p>
    <w:p w14:paraId="27D497AD" w14:textId="77777777" w:rsidR="00DD11A7" w:rsidRDefault="00DD11A7" w:rsidP="00DD11A7">
      <w:pPr>
        <w:pStyle w:val="Heading5"/>
      </w:pPr>
      <w:bookmarkStart w:id="898" w:name="_Toc202275734"/>
      <w:r>
        <w:t>6.3.22.2</w:t>
      </w:r>
      <w:r>
        <w:tab/>
        <w:t>TS 38.508-2</w:t>
      </w:r>
      <w:bookmarkEnd w:id="898"/>
    </w:p>
    <w:p w14:paraId="19F8A647" w14:textId="77777777" w:rsidR="00DD11A7" w:rsidRDefault="00DD11A7" w:rsidP="00DD11A7">
      <w:pPr>
        <w:pStyle w:val="Heading5"/>
      </w:pPr>
      <w:bookmarkStart w:id="899" w:name="_Toc202275735"/>
      <w:r>
        <w:t>6.3.22.3</w:t>
      </w:r>
      <w:r>
        <w:tab/>
        <w:t>TS 38.509</w:t>
      </w:r>
      <w:bookmarkEnd w:id="899"/>
    </w:p>
    <w:p w14:paraId="3DFB8EEF" w14:textId="77777777" w:rsidR="00DD11A7" w:rsidRDefault="00DD11A7" w:rsidP="00DD11A7">
      <w:pPr>
        <w:pStyle w:val="Heading5"/>
      </w:pPr>
      <w:bookmarkStart w:id="900" w:name="_Toc202275736"/>
      <w:r>
        <w:t>6.3.22.4</w:t>
      </w:r>
      <w:r>
        <w:tab/>
        <w:t>TS 38.523-1</w:t>
      </w:r>
      <w:bookmarkEnd w:id="900"/>
    </w:p>
    <w:p w14:paraId="1C194C11" w14:textId="0626F0F0" w:rsidR="00DD11A7" w:rsidRDefault="00DD11A7" w:rsidP="00DD11A7">
      <w:pPr>
        <w:rPr>
          <w:rFonts w:ascii="Arial" w:hAnsi="Arial" w:cs="Arial"/>
          <w:b/>
          <w:sz w:val="24"/>
        </w:rPr>
      </w:pPr>
      <w:r>
        <w:rPr>
          <w:rFonts w:ascii="Arial" w:hAnsi="Arial" w:cs="Arial"/>
          <w:b/>
          <w:color w:val="0000FF"/>
          <w:sz w:val="24"/>
        </w:rPr>
        <w:t>R5-252117</w:t>
      </w:r>
      <w:r>
        <w:rPr>
          <w:rFonts w:ascii="Arial" w:hAnsi="Arial" w:cs="Arial"/>
          <w:b/>
          <w:color w:val="0000FF"/>
          <w:sz w:val="24"/>
        </w:rPr>
        <w:tab/>
      </w:r>
      <w:r>
        <w:rPr>
          <w:rFonts w:ascii="Arial" w:hAnsi="Arial" w:cs="Arial"/>
          <w:b/>
          <w:sz w:val="24"/>
        </w:rPr>
        <w:t>Addition of new test case 8.2.6.5.1 for R18 IDC enhancement</w:t>
      </w:r>
    </w:p>
    <w:p w14:paraId="4F6D40E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CR-4954  Cat: F (Rel-19)</w:t>
      </w:r>
      <w:r>
        <w:rPr>
          <w:i/>
        </w:rPr>
        <w:br/>
      </w:r>
      <w:r>
        <w:rPr>
          <w:i/>
        </w:rPr>
        <w:br/>
      </w:r>
      <w:r>
        <w:rPr>
          <w:i/>
        </w:rPr>
        <w:tab/>
      </w:r>
      <w:r>
        <w:rPr>
          <w:i/>
        </w:rPr>
        <w:tab/>
      </w:r>
      <w:r>
        <w:rPr>
          <w:i/>
        </w:rPr>
        <w:tab/>
      </w:r>
      <w:r>
        <w:rPr>
          <w:i/>
        </w:rPr>
        <w:tab/>
      </w:r>
      <w:r>
        <w:rPr>
          <w:i/>
        </w:rPr>
        <w:tab/>
        <w:t>Source: CMCC</w:t>
      </w:r>
    </w:p>
    <w:p w14:paraId="5C7988E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R5-253141</w:t>
      </w:r>
      <w:r>
        <w:rPr>
          <w:color w:val="993300"/>
          <w:u w:val="single"/>
        </w:rPr>
        <w:t>.</w:t>
      </w:r>
    </w:p>
    <w:p w14:paraId="59A1741E" w14:textId="2E132AD2" w:rsidR="00DD11A7" w:rsidRDefault="00DD11A7" w:rsidP="00DD11A7">
      <w:pPr>
        <w:rPr>
          <w:rFonts w:ascii="Arial" w:hAnsi="Arial" w:cs="Arial"/>
          <w:b/>
          <w:sz w:val="24"/>
        </w:rPr>
      </w:pPr>
      <w:r>
        <w:rPr>
          <w:rFonts w:ascii="Arial" w:hAnsi="Arial" w:cs="Arial"/>
          <w:b/>
          <w:color w:val="0000FF"/>
          <w:sz w:val="24"/>
        </w:rPr>
        <w:t>R5-253141</w:t>
      </w:r>
      <w:r>
        <w:rPr>
          <w:rFonts w:ascii="Arial" w:hAnsi="Arial" w:cs="Arial"/>
          <w:b/>
          <w:color w:val="0000FF"/>
          <w:sz w:val="24"/>
        </w:rPr>
        <w:tab/>
      </w:r>
      <w:r>
        <w:rPr>
          <w:rFonts w:ascii="Arial" w:hAnsi="Arial" w:cs="Arial"/>
          <w:b/>
          <w:sz w:val="24"/>
        </w:rPr>
        <w:t>Addition of new test case 8.2.6.5.1 for R18 IDC enhancement</w:t>
      </w:r>
    </w:p>
    <w:p w14:paraId="354D071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CR-4954  rev 1 Cat: F (Rel-19)</w:t>
      </w:r>
      <w:r>
        <w:rPr>
          <w:i/>
        </w:rPr>
        <w:br/>
      </w:r>
      <w:r>
        <w:rPr>
          <w:i/>
        </w:rPr>
        <w:br/>
      </w:r>
      <w:r>
        <w:rPr>
          <w:i/>
        </w:rPr>
        <w:tab/>
      </w:r>
      <w:r>
        <w:rPr>
          <w:i/>
        </w:rPr>
        <w:tab/>
      </w:r>
      <w:r>
        <w:rPr>
          <w:i/>
        </w:rPr>
        <w:tab/>
      </w:r>
      <w:r>
        <w:rPr>
          <w:i/>
        </w:rPr>
        <w:tab/>
      </w:r>
      <w:r>
        <w:rPr>
          <w:i/>
        </w:rPr>
        <w:tab/>
        <w:t>Source: CMCC</w:t>
      </w:r>
    </w:p>
    <w:p w14:paraId="2B1B44DB" w14:textId="77777777" w:rsidR="00DD11A7" w:rsidRDefault="00DD11A7" w:rsidP="00DD11A7">
      <w:pPr>
        <w:rPr>
          <w:color w:val="808080"/>
        </w:rPr>
      </w:pPr>
      <w:r>
        <w:rPr>
          <w:color w:val="808080"/>
        </w:rPr>
        <w:t>(Replaces R5-252117)</w:t>
      </w:r>
    </w:p>
    <w:p w14:paraId="4AD9A8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777D1" w14:textId="77777777" w:rsidR="00DD11A7" w:rsidRDefault="00DD11A7" w:rsidP="00DD11A7">
      <w:pPr>
        <w:pStyle w:val="Heading5"/>
      </w:pPr>
      <w:bookmarkStart w:id="901" w:name="_Toc202275737"/>
      <w:r>
        <w:t>6.3.22.5</w:t>
      </w:r>
      <w:r>
        <w:tab/>
        <w:t>TS 38.523-2</w:t>
      </w:r>
      <w:bookmarkEnd w:id="901"/>
    </w:p>
    <w:p w14:paraId="36FE0C51" w14:textId="4C43BF64" w:rsidR="00DD11A7" w:rsidRDefault="00DD11A7" w:rsidP="00DD11A7">
      <w:pPr>
        <w:rPr>
          <w:rFonts w:ascii="Arial" w:hAnsi="Arial" w:cs="Arial"/>
          <w:b/>
          <w:sz w:val="24"/>
        </w:rPr>
      </w:pPr>
      <w:r>
        <w:rPr>
          <w:rFonts w:ascii="Arial" w:hAnsi="Arial" w:cs="Arial"/>
          <w:b/>
          <w:color w:val="0000FF"/>
          <w:sz w:val="24"/>
        </w:rPr>
        <w:t>R5-252118</w:t>
      </w:r>
      <w:r>
        <w:rPr>
          <w:rFonts w:ascii="Arial" w:hAnsi="Arial" w:cs="Arial"/>
          <w:b/>
          <w:color w:val="0000FF"/>
          <w:sz w:val="24"/>
        </w:rPr>
        <w:tab/>
      </w:r>
      <w:r>
        <w:rPr>
          <w:rFonts w:ascii="Arial" w:hAnsi="Arial" w:cs="Arial"/>
          <w:b/>
          <w:sz w:val="24"/>
        </w:rPr>
        <w:t>Addition of applicability for new NR IDC test cases 8.2.6.5.1</w:t>
      </w:r>
    </w:p>
    <w:p w14:paraId="7CEA62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CR-0579  Cat: F (Rel-19)</w:t>
      </w:r>
      <w:r>
        <w:rPr>
          <w:i/>
        </w:rPr>
        <w:br/>
      </w:r>
      <w:r>
        <w:rPr>
          <w:i/>
        </w:rPr>
        <w:br/>
      </w:r>
      <w:r>
        <w:rPr>
          <w:i/>
        </w:rPr>
        <w:tab/>
      </w:r>
      <w:r>
        <w:rPr>
          <w:i/>
        </w:rPr>
        <w:tab/>
      </w:r>
      <w:r>
        <w:rPr>
          <w:i/>
        </w:rPr>
        <w:tab/>
      </w:r>
      <w:r>
        <w:rPr>
          <w:i/>
        </w:rPr>
        <w:tab/>
      </w:r>
      <w:r>
        <w:rPr>
          <w:i/>
        </w:rPr>
        <w:tab/>
        <w:t>Source: CMCC</w:t>
      </w:r>
    </w:p>
    <w:p w14:paraId="0F8B79F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28A1D" w14:textId="77777777" w:rsidR="00DD11A7" w:rsidRDefault="00DD11A7" w:rsidP="00DD11A7">
      <w:pPr>
        <w:pStyle w:val="Heading5"/>
      </w:pPr>
      <w:bookmarkStart w:id="902" w:name="_Toc202275738"/>
      <w:r>
        <w:lastRenderedPageBreak/>
        <w:t>6.3.22.6</w:t>
      </w:r>
      <w:r>
        <w:tab/>
        <w:t>TS 38.523-3</w:t>
      </w:r>
      <w:bookmarkEnd w:id="902"/>
    </w:p>
    <w:p w14:paraId="02A3BDB9" w14:textId="77777777" w:rsidR="00DD11A7" w:rsidRDefault="00DD11A7" w:rsidP="00DD11A7">
      <w:pPr>
        <w:pStyle w:val="Heading5"/>
      </w:pPr>
      <w:bookmarkStart w:id="903" w:name="_Toc202275739"/>
      <w:r>
        <w:t>6.3.22.7</w:t>
      </w:r>
      <w:r>
        <w:tab/>
        <w:t>Discussion Papers, Work Plan, TC lists</w:t>
      </w:r>
      <w:bookmarkEnd w:id="903"/>
    </w:p>
    <w:p w14:paraId="729A595D" w14:textId="77777777" w:rsidR="00DD11A7" w:rsidRDefault="00DD11A7" w:rsidP="00DD11A7">
      <w:pPr>
        <w:pStyle w:val="Heading4"/>
      </w:pPr>
      <w:bookmarkStart w:id="904" w:name="_Toc202275740"/>
      <w:r>
        <w:t>6.3.23</w:t>
      </w:r>
      <w:r>
        <w:tab/>
        <w:t>Non-Public Networks Phase 2: NG-RAN aspects plus CT1 aspects (UID-1040106) eNPN_Ph2-NGRAN_plus_CT1-UEConTest</w:t>
      </w:r>
      <w:bookmarkEnd w:id="904"/>
    </w:p>
    <w:p w14:paraId="48CD9612" w14:textId="77777777" w:rsidR="00DD11A7" w:rsidRDefault="00DD11A7" w:rsidP="00DD11A7">
      <w:pPr>
        <w:pStyle w:val="Heading5"/>
      </w:pPr>
      <w:bookmarkStart w:id="905" w:name="_Toc202275741"/>
      <w:r>
        <w:t>6.3.23.1</w:t>
      </w:r>
      <w:r>
        <w:tab/>
        <w:t>TS 38.508-1</w:t>
      </w:r>
      <w:bookmarkEnd w:id="905"/>
      <w:r>
        <w:t xml:space="preserve"> </w:t>
      </w:r>
    </w:p>
    <w:p w14:paraId="177BB664" w14:textId="77777777" w:rsidR="00DD11A7" w:rsidRDefault="00DD11A7" w:rsidP="00DD11A7">
      <w:pPr>
        <w:pStyle w:val="Heading5"/>
      </w:pPr>
      <w:bookmarkStart w:id="906" w:name="_Toc202275742"/>
      <w:r>
        <w:t>6.3.23.2</w:t>
      </w:r>
      <w:r>
        <w:tab/>
        <w:t>TS 38.508-2</w:t>
      </w:r>
      <w:bookmarkEnd w:id="906"/>
    </w:p>
    <w:p w14:paraId="7E8F1C9D" w14:textId="20917F8D" w:rsidR="00DD11A7" w:rsidRDefault="00DD11A7" w:rsidP="00DD11A7">
      <w:pPr>
        <w:rPr>
          <w:rFonts w:ascii="Arial" w:hAnsi="Arial" w:cs="Arial"/>
          <w:b/>
          <w:sz w:val="24"/>
        </w:rPr>
      </w:pPr>
      <w:r>
        <w:rPr>
          <w:rFonts w:ascii="Arial" w:hAnsi="Arial" w:cs="Arial"/>
          <w:b/>
          <w:color w:val="0000FF"/>
          <w:sz w:val="24"/>
        </w:rPr>
        <w:t>R5-251874</w:t>
      </w:r>
      <w:r>
        <w:rPr>
          <w:rFonts w:ascii="Arial" w:hAnsi="Arial" w:cs="Arial"/>
          <w:b/>
          <w:color w:val="0000FF"/>
          <w:sz w:val="24"/>
        </w:rPr>
        <w:tab/>
      </w:r>
      <w:r>
        <w:rPr>
          <w:rFonts w:ascii="Arial" w:hAnsi="Arial" w:cs="Arial"/>
          <w:b/>
          <w:sz w:val="24"/>
        </w:rPr>
        <w:t>Introduction of PICS to support localized services in SNPN for new Rel-18 NPN test cases</w:t>
      </w:r>
    </w:p>
    <w:p w14:paraId="305C2DE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CR-0794  Cat: F (Rel-18)</w:t>
      </w:r>
      <w:r>
        <w:rPr>
          <w:i/>
        </w:rPr>
        <w:br/>
      </w:r>
      <w:r>
        <w:rPr>
          <w:i/>
        </w:rPr>
        <w:br/>
      </w:r>
      <w:r>
        <w:rPr>
          <w:i/>
        </w:rPr>
        <w:tab/>
      </w:r>
      <w:r>
        <w:rPr>
          <w:i/>
        </w:rPr>
        <w:tab/>
      </w:r>
      <w:r>
        <w:rPr>
          <w:i/>
        </w:rPr>
        <w:tab/>
      </w:r>
      <w:r>
        <w:rPr>
          <w:i/>
        </w:rPr>
        <w:tab/>
      </w:r>
      <w:r>
        <w:rPr>
          <w:i/>
        </w:rPr>
        <w:tab/>
        <w:t>Source: China Telecom</w:t>
      </w:r>
    </w:p>
    <w:p w14:paraId="3F51A794" w14:textId="77777777" w:rsidR="00DD11A7" w:rsidRDefault="00DD11A7" w:rsidP="00DD11A7">
      <w:pPr>
        <w:rPr>
          <w:rFonts w:ascii="Arial" w:hAnsi="Arial" w:cs="Arial"/>
          <w:b/>
        </w:rPr>
      </w:pPr>
      <w:r>
        <w:rPr>
          <w:rFonts w:ascii="Arial" w:hAnsi="Arial" w:cs="Arial"/>
          <w:b/>
        </w:rPr>
        <w:t xml:space="preserve">Discussion: </w:t>
      </w:r>
    </w:p>
    <w:p w14:paraId="43430AFD" w14:textId="77777777" w:rsidR="00DD11A7" w:rsidRDefault="00DD11A7" w:rsidP="00DD11A7">
      <w:r>
        <w:t>r1</w:t>
      </w:r>
    </w:p>
    <w:p w14:paraId="396B63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R5-253170</w:t>
      </w:r>
      <w:r>
        <w:rPr>
          <w:color w:val="993300"/>
          <w:u w:val="single"/>
        </w:rPr>
        <w:t>.</w:t>
      </w:r>
    </w:p>
    <w:p w14:paraId="3E085DE0" w14:textId="180F796B" w:rsidR="00DD11A7" w:rsidRDefault="00DD11A7" w:rsidP="00DD11A7">
      <w:pPr>
        <w:rPr>
          <w:rFonts w:ascii="Arial" w:hAnsi="Arial" w:cs="Arial"/>
          <w:b/>
          <w:sz w:val="24"/>
        </w:rPr>
      </w:pPr>
      <w:r>
        <w:rPr>
          <w:rFonts w:ascii="Arial" w:hAnsi="Arial" w:cs="Arial"/>
          <w:b/>
          <w:color w:val="0000FF"/>
          <w:sz w:val="24"/>
        </w:rPr>
        <w:t>R5-253170</w:t>
      </w:r>
      <w:r>
        <w:rPr>
          <w:rFonts w:ascii="Arial" w:hAnsi="Arial" w:cs="Arial"/>
          <w:b/>
          <w:color w:val="0000FF"/>
          <w:sz w:val="24"/>
        </w:rPr>
        <w:tab/>
      </w:r>
      <w:r>
        <w:rPr>
          <w:rFonts w:ascii="Arial" w:hAnsi="Arial" w:cs="Arial"/>
          <w:b/>
          <w:sz w:val="24"/>
        </w:rPr>
        <w:t>Introduction of PICS to support localized services in SNPN for new Rel-18 NPN test cases</w:t>
      </w:r>
    </w:p>
    <w:p w14:paraId="1521273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CR-0794  rev 1 Cat: F (Rel-18)</w:t>
      </w:r>
      <w:r>
        <w:rPr>
          <w:i/>
        </w:rPr>
        <w:br/>
      </w:r>
      <w:r>
        <w:rPr>
          <w:i/>
        </w:rPr>
        <w:br/>
      </w:r>
      <w:r>
        <w:rPr>
          <w:i/>
        </w:rPr>
        <w:tab/>
      </w:r>
      <w:r>
        <w:rPr>
          <w:i/>
        </w:rPr>
        <w:tab/>
      </w:r>
      <w:r>
        <w:rPr>
          <w:i/>
        </w:rPr>
        <w:tab/>
      </w:r>
      <w:r>
        <w:rPr>
          <w:i/>
        </w:rPr>
        <w:tab/>
      </w:r>
      <w:r>
        <w:rPr>
          <w:i/>
        </w:rPr>
        <w:tab/>
        <w:t>Source: China Telecom</w:t>
      </w:r>
    </w:p>
    <w:p w14:paraId="41455398" w14:textId="77777777" w:rsidR="00DD11A7" w:rsidRDefault="00DD11A7" w:rsidP="00DD11A7">
      <w:pPr>
        <w:rPr>
          <w:color w:val="808080"/>
        </w:rPr>
      </w:pPr>
      <w:r>
        <w:rPr>
          <w:color w:val="808080"/>
        </w:rPr>
        <w:t>(Replaces R5-251874)</w:t>
      </w:r>
    </w:p>
    <w:p w14:paraId="7368E8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C92D3" w14:textId="77777777" w:rsidR="00DD11A7" w:rsidRDefault="00DD11A7" w:rsidP="00DD11A7">
      <w:pPr>
        <w:pStyle w:val="Heading5"/>
      </w:pPr>
      <w:bookmarkStart w:id="907" w:name="_Toc202275743"/>
      <w:r>
        <w:t>6.3.23.3</w:t>
      </w:r>
      <w:r>
        <w:tab/>
        <w:t>TS 38.523-1</w:t>
      </w:r>
      <w:bookmarkEnd w:id="907"/>
    </w:p>
    <w:p w14:paraId="545A020C" w14:textId="066CCB83" w:rsidR="00DD11A7" w:rsidRDefault="00DD11A7" w:rsidP="00DD11A7">
      <w:pPr>
        <w:rPr>
          <w:rFonts w:ascii="Arial" w:hAnsi="Arial" w:cs="Arial"/>
          <w:b/>
          <w:sz w:val="24"/>
        </w:rPr>
      </w:pPr>
      <w:r>
        <w:rPr>
          <w:rFonts w:ascii="Arial" w:hAnsi="Arial" w:cs="Arial"/>
          <w:b/>
          <w:color w:val="0000FF"/>
          <w:sz w:val="24"/>
        </w:rPr>
        <w:t>R5-251875</w:t>
      </w:r>
      <w:r>
        <w:rPr>
          <w:rFonts w:ascii="Arial" w:hAnsi="Arial" w:cs="Arial"/>
          <w:b/>
          <w:color w:val="0000FF"/>
          <w:sz w:val="24"/>
        </w:rPr>
        <w:tab/>
      </w:r>
      <w:r>
        <w:rPr>
          <w:rFonts w:ascii="Arial" w:hAnsi="Arial" w:cs="Arial"/>
          <w:b/>
          <w:sz w:val="24"/>
        </w:rPr>
        <w:t>Addition of new test case 6.5.3.11 SNPN Selection in Automatic Mode / Access for localized services in SNPN</w:t>
      </w:r>
    </w:p>
    <w:p w14:paraId="771637A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CR-4922  Cat: F (Rel-18)</w:t>
      </w:r>
      <w:r>
        <w:rPr>
          <w:i/>
        </w:rPr>
        <w:br/>
      </w:r>
      <w:r>
        <w:rPr>
          <w:i/>
        </w:rPr>
        <w:br/>
      </w:r>
      <w:r>
        <w:rPr>
          <w:i/>
        </w:rPr>
        <w:tab/>
      </w:r>
      <w:r>
        <w:rPr>
          <w:i/>
        </w:rPr>
        <w:tab/>
      </w:r>
      <w:r>
        <w:rPr>
          <w:i/>
        </w:rPr>
        <w:tab/>
      </w:r>
      <w:r>
        <w:rPr>
          <w:i/>
        </w:rPr>
        <w:tab/>
      </w:r>
      <w:r>
        <w:rPr>
          <w:i/>
        </w:rPr>
        <w:tab/>
        <w:t>Source: China Telecom</w:t>
      </w:r>
    </w:p>
    <w:p w14:paraId="335DFF27" w14:textId="77777777" w:rsidR="00DD11A7" w:rsidRDefault="00DD11A7" w:rsidP="00DD11A7">
      <w:pPr>
        <w:rPr>
          <w:rFonts w:ascii="Arial" w:hAnsi="Arial" w:cs="Arial"/>
          <w:b/>
        </w:rPr>
      </w:pPr>
      <w:r>
        <w:rPr>
          <w:rFonts w:ascii="Arial" w:hAnsi="Arial" w:cs="Arial"/>
          <w:b/>
        </w:rPr>
        <w:t xml:space="preserve">Discussion: </w:t>
      </w:r>
    </w:p>
    <w:p w14:paraId="304BB6CF" w14:textId="77777777" w:rsidR="00DD11A7" w:rsidRDefault="00DD11A7" w:rsidP="00DD11A7">
      <w:r>
        <w:t>Rel-19!</w:t>
      </w:r>
    </w:p>
    <w:p w14:paraId="14A3BFF1" w14:textId="77777777" w:rsidR="00DD11A7" w:rsidRDefault="00DD11A7" w:rsidP="00DD11A7">
      <w:r>
        <w:t>r3</w:t>
      </w:r>
    </w:p>
    <w:p w14:paraId="71B974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R5-253171</w:t>
      </w:r>
      <w:r>
        <w:rPr>
          <w:color w:val="993300"/>
          <w:u w:val="single"/>
        </w:rPr>
        <w:t>.</w:t>
      </w:r>
    </w:p>
    <w:p w14:paraId="175A2375" w14:textId="0FDC6438" w:rsidR="00DD11A7" w:rsidRDefault="00DD11A7" w:rsidP="00DD11A7">
      <w:pPr>
        <w:rPr>
          <w:rFonts w:ascii="Arial" w:hAnsi="Arial" w:cs="Arial"/>
          <w:b/>
          <w:sz w:val="24"/>
        </w:rPr>
      </w:pPr>
      <w:r>
        <w:rPr>
          <w:rFonts w:ascii="Arial" w:hAnsi="Arial" w:cs="Arial"/>
          <w:b/>
          <w:color w:val="0000FF"/>
          <w:sz w:val="24"/>
        </w:rPr>
        <w:t>R5-253171</w:t>
      </w:r>
      <w:r>
        <w:rPr>
          <w:rFonts w:ascii="Arial" w:hAnsi="Arial" w:cs="Arial"/>
          <w:b/>
          <w:color w:val="0000FF"/>
          <w:sz w:val="24"/>
        </w:rPr>
        <w:tab/>
      </w:r>
      <w:r>
        <w:rPr>
          <w:rFonts w:ascii="Arial" w:hAnsi="Arial" w:cs="Arial"/>
          <w:b/>
          <w:sz w:val="24"/>
        </w:rPr>
        <w:t>Addition of new test case 6.5.3.11 SNPN Selection in Automatic Mode / Access for localized services in SNPN</w:t>
      </w:r>
    </w:p>
    <w:p w14:paraId="383EAA8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CR-4922  rev 1 Cat: F (Rel-19)</w:t>
      </w:r>
      <w:r>
        <w:rPr>
          <w:i/>
        </w:rPr>
        <w:br/>
      </w:r>
      <w:r>
        <w:rPr>
          <w:i/>
        </w:rPr>
        <w:lastRenderedPageBreak/>
        <w:br/>
      </w:r>
      <w:r>
        <w:rPr>
          <w:i/>
        </w:rPr>
        <w:tab/>
      </w:r>
      <w:r>
        <w:rPr>
          <w:i/>
        </w:rPr>
        <w:tab/>
      </w:r>
      <w:r>
        <w:rPr>
          <w:i/>
        </w:rPr>
        <w:tab/>
      </w:r>
      <w:r>
        <w:rPr>
          <w:i/>
        </w:rPr>
        <w:tab/>
      </w:r>
      <w:r>
        <w:rPr>
          <w:i/>
        </w:rPr>
        <w:tab/>
        <w:t>Source: China Telecom</w:t>
      </w:r>
    </w:p>
    <w:p w14:paraId="1CE9E6F0" w14:textId="77777777" w:rsidR="00DD11A7" w:rsidRDefault="00DD11A7" w:rsidP="00DD11A7">
      <w:pPr>
        <w:rPr>
          <w:color w:val="808080"/>
        </w:rPr>
      </w:pPr>
      <w:r>
        <w:rPr>
          <w:color w:val="808080"/>
        </w:rPr>
        <w:t>(Replaces R5-251875)</w:t>
      </w:r>
    </w:p>
    <w:p w14:paraId="1635E00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13457" w14:textId="712DD5EA" w:rsidR="00DD11A7" w:rsidRDefault="00DD11A7" w:rsidP="00DD11A7">
      <w:pPr>
        <w:rPr>
          <w:rFonts w:ascii="Arial" w:hAnsi="Arial" w:cs="Arial"/>
          <w:b/>
          <w:sz w:val="24"/>
        </w:rPr>
      </w:pPr>
      <w:r>
        <w:rPr>
          <w:rFonts w:ascii="Arial" w:hAnsi="Arial" w:cs="Arial"/>
          <w:b/>
          <w:color w:val="0000FF"/>
          <w:sz w:val="24"/>
        </w:rPr>
        <w:t>R5-251876</w:t>
      </w:r>
      <w:r>
        <w:rPr>
          <w:rFonts w:ascii="Arial" w:hAnsi="Arial" w:cs="Arial"/>
          <w:b/>
          <w:color w:val="0000FF"/>
          <w:sz w:val="24"/>
        </w:rPr>
        <w:tab/>
      </w:r>
      <w:r>
        <w:rPr>
          <w:rFonts w:ascii="Arial" w:hAnsi="Arial" w:cs="Arial"/>
          <w:b/>
          <w:sz w:val="24"/>
        </w:rPr>
        <w:t>Addition of new test case 6.5.3.13 SNPN Selection in Manual Mode / Access for localized services in SNPN</w:t>
      </w:r>
    </w:p>
    <w:p w14:paraId="5C2E857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CR-4923  Cat: F (Rel-18)</w:t>
      </w:r>
      <w:r>
        <w:rPr>
          <w:i/>
        </w:rPr>
        <w:br/>
      </w:r>
      <w:r>
        <w:rPr>
          <w:i/>
        </w:rPr>
        <w:br/>
      </w:r>
      <w:r>
        <w:rPr>
          <w:i/>
        </w:rPr>
        <w:tab/>
      </w:r>
      <w:r>
        <w:rPr>
          <w:i/>
        </w:rPr>
        <w:tab/>
      </w:r>
      <w:r>
        <w:rPr>
          <w:i/>
        </w:rPr>
        <w:tab/>
      </w:r>
      <w:r>
        <w:rPr>
          <w:i/>
        </w:rPr>
        <w:tab/>
      </w:r>
      <w:r>
        <w:rPr>
          <w:i/>
        </w:rPr>
        <w:tab/>
        <w:t>Source: China Telecom</w:t>
      </w:r>
    </w:p>
    <w:p w14:paraId="745721B2" w14:textId="77777777" w:rsidR="00DD11A7" w:rsidRDefault="00DD11A7" w:rsidP="00DD11A7">
      <w:pPr>
        <w:rPr>
          <w:rFonts w:ascii="Arial" w:hAnsi="Arial" w:cs="Arial"/>
          <w:b/>
        </w:rPr>
      </w:pPr>
      <w:r>
        <w:rPr>
          <w:rFonts w:ascii="Arial" w:hAnsi="Arial" w:cs="Arial"/>
          <w:b/>
        </w:rPr>
        <w:t xml:space="preserve">Discussion: </w:t>
      </w:r>
    </w:p>
    <w:p w14:paraId="23EE9D8A" w14:textId="77777777" w:rsidR="00DD11A7" w:rsidRDefault="00DD11A7" w:rsidP="00DD11A7">
      <w:r>
        <w:t>Rel-19!</w:t>
      </w:r>
    </w:p>
    <w:p w14:paraId="70F7B14B" w14:textId="77777777" w:rsidR="00DD11A7" w:rsidRDefault="00DD11A7" w:rsidP="00DD11A7">
      <w:r>
        <w:t>r3</w:t>
      </w:r>
    </w:p>
    <w:p w14:paraId="22ED1E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R5-253172</w:t>
      </w:r>
      <w:r>
        <w:rPr>
          <w:color w:val="993300"/>
          <w:u w:val="single"/>
        </w:rPr>
        <w:t>.</w:t>
      </w:r>
    </w:p>
    <w:p w14:paraId="3A9C46D1" w14:textId="4BA677AF" w:rsidR="00DD11A7" w:rsidRDefault="00DD11A7" w:rsidP="00DD11A7">
      <w:pPr>
        <w:rPr>
          <w:rFonts w:ascii="Arial" w:hAnsi="Arial" w:cs="Arial"/>
          <w:b/>
          <w:sz w:val="24"/>
        </w:rPr>
      </w:pPr>
      <w:r>
        <w:rPr>
          <w:rFonts w:ascii="Arial" w:hAnsi="Arial" w:cs="Arial"/>
          <w:b/>
          <w:color w:val="0000FF"/>
          <w:sz w:val="24"/>
        </w:rPr>
        <w:t>R5-253172</w:t>
      </w:r>
      <w:r>
        <w:rPr>
          <w:rFonts w:ascii="Arial" w:hAnsi="Arial" w:cs="Arial"/>
          <w:b/>
          <w:color w:val="0000FF"/>
          <w:sz w:val="24"/>
        </w:rPr>
        <w:tab/>
      </w:r>
      <w:r>
        <w:rPr>
          <w:rFonts w:ascii="Arial" w:hAnsi="Arial" w:cs="Arial"/>
          <w:b/>
          <w:sz w:val="24"/>
        </w:rPr>
        <w:t>Addition of new test case 6.5.3.13 SNPN Selection in Manual Mode / Access for localized services in SNPN</w:t>
      </w:r>
    </w:p>
    <w:p w14:paraId="63313DF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CR-4923  rev 1 Cat: F (Rel-19)</w:t>
      </w:r>
      <w:r>
        <w:rPr>
          <w:i/>
        </w:rPr>
        <w:br/>
      </w:r>
      <w:r>
        <w:rPr>
          <w:i/>
        </w:rPr>
        <w:br/>
      </w:r>
      <w:r>
        <w:rPr>
          <w:i/>
        </w:rPr>
        <w:tab/>
      </w:r>
      <w:r>
        <w:rPr>
          <w:i/>
        </w:rPr>
        <w:tab/>
      </w:r>
      <w:r>
        <w:rPr>
          <w:i/>
        </w:rPr>
        <w:tab/>
      </w:r>
      <w:r>
        <w:rPr>
          <w:i/>
        </w:rPr>
        <w:tab/>
      </w:r>
      <w:r>
        <w:rPr>
          <w:i/>
        </w:rPr>
        <w:tab/>
        <w:t>Source: China Telecom</w:t>
      </w:r>
    </w:p>
    <w:p w14:paraId="5002CBE3" w14:textId="77777777" w:rsidR="00DD11A7" w:rsidRDefault="00DD11A7" w:rsidP="00DD11A7">
      <w:pPr>
        <w:rPr>
          <w:color w:val="808080"/>
        </w:rPr>
      </w:pPr>
      <w:r>
        <w:rPr>
          <w:color w:val="808080"/>
        </w:rPr>
        <w:t>(Replaces R5-251876)</w:t>
      </w:r>
    </w:p>
    <w:p w14:paraId="04A577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7C4BF" w14:textId="689DC57A" w:rsidR="00DD11A7" w:rsidRDefault="00DD11A7" w:rsidP="00DD11A7">
      <w:pPr>
        <w:rPr>
          <w:rFonts w:ascii="Arial" w:hAnsi="Arial" w:cs="Arial"/>
          <w:b/>
          <w:sz w:val="24"/>
        </w:rPr>
      </w:pPr>
      <w:r>
        <w:rPr>
          <w:rFonts w:ascii="Arial" w:hAnsi="Arial" w:cs="Arial"/>
          <w:b/>
          <w:color w:val="0000FF"/>
          <w:sz w:val="24"/>
        </w:rPr>
        <w:t>R5-251877</w:t>
      </w:r>
      <w:r>
        <w:rPr>
          <w:rFonts w:ascii="Arial" w:hAnsi="Arial" w:cs="Arial"/>
          <w:b/>
          <w:color w:val="0000FF"/>
          <w:sz w:val="24"/>
        </w:rPr>
        <w:tab/>
      </w:r>
      <w:r>
        <w:rPr>
          <w:rFonts w:ascii="Arial" w:hAnsi="Arial" w:cs="Arial"/>
          <w:b/>
          <w:sz w:val="24"/>
        </w:rPr>
        <w:t>Addition of new test case 6.5.3.15 SNPN / User Reselection in Automatic Mode / Access for localized services in SNPN</w:t>
      </w:r>
    </w:p>
    <w:p w14:paraId="4B6BA91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CR-4924  Cat: F (Rel-18)</w:t>
      </w:r>
      <w:r>
        <w:rPr>
          <w:i/>
        </w:rPr>
        <w:br/>
      </w:r>
      <w:r>
        <w:rPr>
          <w:i/>
        </w:rPr>
        <w:br/>
      </w:r>
      <w:r>
        <w:rPr>
          <w:i/>
        </w:rPr>
        <w:tab/>
      </w:r>
      <w:r>
        <w:rPr>
          <w:i/>
        </w:rPr>
        <w:tab/>
      </w:r>
      <w:r>
        <w:rPr>
          <w:i/>
        </w:rPr>
        <w:tab/>
      </w:r>
      <w:r>
        <w:rPr>
          <w:i/>
        </w:rPr>
        <w:tab/>
      </w:r>
      <w:r>
        <w:rPr>
          <w:i/>
        </w:rPr>
        <w:tab/>
        <w:t>Source: China Telecom</w:t>
      </w:r>
    </w:p>
    <w:p w14:paraId="01C8B922" w14:textId="77777777" w:rsidR="00DD11A7" w:rsidRDefault="00DD11A7" w:rsidP="00DD11A7">
      <w:pPr>
        <w:rPr>
          <w:rFonts w:ascii="Arial" w:hAnsi="Arial" w:cs="Arial"/>
          <w:b/>
        </w:rPr>
      </w:pPr>
      <w:r>
        <w:rPr>
          <w:rFonts w:ascii="Arial" w:hAnsi="Arial" w:cs="Arial"/>
          <w:b/>
        </w:rPr>
        <w:t xml:space="preserve">Discussion: </w:t>
      </w:r>
    </w:p>
    <w:p w14:paraId="2FCEBAE7" w14:textId="77777777" w:rsidR="00DD11A7" w:rsidRDefault="00DD11A7" w:rsidP="00DD11A7">
      <w:r>
        <w:t>Rel-19!</w:t>
      </w:r>
    </w:p>
    <w:p w14:paraId="73C84349" w14:textId="77777777" w:rsidR="00DD11A7" w:rsidRDefault="00DD11A7" w:rsidP="00DD11A7">
      <w:r>
        <w:t>r3</w:t>
      </w:r>
    </w:p>
    <w:p w14:paraId="12391BC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R5-253173</w:t>
      </w:r>
      <w:r>
        <w:rPr>
          <w:color w:val="993300"/>
          <w:u w:val="single"/>
        </w:rPr>
        <w:t>.</w:t>
      </w:r>
    </w:p>
    <w:p w14:paraId="30541FD3" w14:textId="093F46B6" w:rsidR="00DD11A7" w:rsidRDefault="00DD11A7" w:rsidP="00DD11A7">
      <w:pPr>
        <w:rPr>
          <w:rFonts w:ascii="Arial" w:hAnsi="Arial" w:cs="Arial"/>
          <w:b/>
          <w:sz w:val="24"/>
        </w:rPr>
      </w:pPr>
      <w:r>
        <w:rPr>
          <w:rFonts w:ascii="Arial" w:hAnsi="Arial" w:cs="Arial"/>
          <w:b/>
          <w:color w:val="0000FF"/>
          <w:sz w:val="24"/>
        </w:rPr>
        <w:t>R5-253173</w:t>
      </w:r>
      <w:r>
        <w:rPr>
          <w:rFonts w:ascii="Arial" w:hAnsi="Arial" w:cs="Arial"/>
          <w:b/>
          <w:color w:val="0000FF"/>
          <w:sz w:val="24"/>
        </w:rPr>
        <w:tab/>
      </w:r>
      <w:r>
        <w:rPr>
          <w:rFonts w:ascii="Arial" w:hAnsi="Arial" w:cs="Arial"/>
          <w:b/>
          <w:sz w:val="24"/>
        </w:rPr>
        <w:t>Addition of new test case 6.5.3.15 SNPN / User Reselection in Automatic Mode / Access for localized services in SNPN</w:t>
      </w:r>
    </w:p>
    <w:p w14:paraId="45410BC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CR-4924  rev 1 Cat: F (Rel-19)</w:t>
      </w:r>
      <w:r>
        <w:rPr>
          <w:i/>
        </w:rPr>
        <w:br/>
      </w:r>
      <w:r>
        <w:rPr>
          <w:i/>
        </w:rPr>
        <w:br/>
      </w:r>
      <w:r>
        <w:rPr>
          <w:i/>
        </w:rPr>
        <w:tab/>
      </w:r>
      <w:r>
        <w:rPr>
          <w:i/>
        </w:rPr>
        <w:tab/>
      </w:r>
      <w:r>
        <w:rPr>
          <w:i/>
        </w:rPr>
        <w:tab/>
      </w:r>
      <w:r>
        <w:rPr>
          <w:i/>
        </w:rPr>
        <w:tab/>
      </w:r>
      <w:r>
        <w:rPr>
          <w:i/>
        </w:rPr>
        <w:tab/>
        <w:t>Source: China Telecom</w:t>
      </w:r>
    </w:p>
    <w:p w14:paraId="5C0841C2" w14:textId="77777777" w:rsidR="00DD11A7" w:rsidRDefault="00DD11A7" w:rsidP="00DD11A7">
      <w:pPr>
        <w:rPr>
          <w:color w:val="808080"/>
        </w:rPr>
      </w:pPr>
      <w:r>
        <w:rPr>
          <w:color w:val="808080"/>
        </w:rPr>
        <w:t>(Replaces R5-251877)</w:t>
      </w:r>
    </w:p>
    <w:p w14:paraId="7D24BFA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2C5B4" w14:textId="164B89A9" w:rsidR="00DD11A7" w:rsidRDefault="00DD11A7" w:rsidP="00DD11A7">
      <w:pPr>
        <w:rPr>
          <w:rFonts w:ascii="Arial" w:hAnsi="Arial" w:cs="Arial"/>
          <w:b/>
          <w:sz w:val="24"/>
        </w:rPr>
      </w:pPr>
      <w:r>
        <w:rPr>
          <w:rFonts w:ascii="Arial" w:hAnsi="Arial" w:cs="Arial"/>
          <w:b/>
          <w:color w:val="0000FF"/>
          <w:sz w:val="24"/>
        </w:rPr>
        <w:t>R5-251878</w:t>
      </w:r>
      <w:r>
        <w:rPr>
          <w:rFonts w:ascii="Arial" w:hAnsi="Arial" w:cs="Arial"/>
          <w:b/>
          <w:color w:val="0000FF"/>
          <w:sz w:val="24"/>
        </w:rPr>
        <w:tab/>
      </w:r>
      <w:r>
        <w:rPr>
          <w:rFonts w:ascii="Arial" w:hAnsi="Arial" w:cs="Arial"/>
          <w:b/>
          <w:sz w:val="24"/>
        </w:rPr>
        <w:t>Correction of the Test Procedure for UE Switch-On in Test Case 6.5.3.10</w:t>
      </w:r>
    </w:p>
    <w:p w14:paraId="6D82BB40"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CR-4925  Cat: F (Rel-18)</w:t>
      </w:r>
      <w:r>
        <w:rPr>
          <w:i/>
        </w:rPr>
        <w:br/>
      </w:r>
      <w:r>
        <w:rPr>
          <w:i/>
        </w:rPr>
        <w:br/>
      </w:r>
      <w:r>
        <w:rPr>
          <w:i/>
        </w:rPr>
        <w:tab/>
      </w:r>
      <w:r>
        <w:rPr>
          <w:i/>
        </w:rPr>
        <w:tab/>
      </w:r>
      <w:r>
        <w:rPr>
          <w:i/>
        </w:rPr>
        <w:tab/>
      </w:r>
      <w:r>
        <w:rPr>
          <w:i/>
        </w:rPr>
        <w:tab/>
      </w:r>
      <w:r>
        <w:rPr>
          <w:i/>
        </w:rPr>
        <w:tab/>
        <w:t>Source: China Telecom</w:t>
      </w:r>
    </w:p>
    <w:p w14:paraId="5059567B" w14:textId="77777777" w:rsidR="00DD11A7" w:rsidRDefault="00DD11A7" w:rsidP="00DD11A7">
      <w:pPr>
        <w:rPr>
          <w:rFonts w:ascii="Arial" w:hAnsi="Arial" w:cs="Arial"/>
          <w:b/>
        </w:rPr>
      </w:pPr>
      <w:r>
        <w:rPr>
          <w:rFonts w:ascii="Arial" w:hAnsi="Arial" w:cs="Arial"/>
          <w:b/>
        </w:rPr>
        <w:t xml:space="preserve">Discussion: </w:t>
      </w:r>
    </w:p>
    <w:p w14:paraId="529F0882" w14:textId="77777777" w:rsidR="00DD11A7" w:rsidRDefault="00DD11A7" w:rsidP="00DD11A7">
      <w:r>
        <w:t>Rel-19!</w:t>
      </w:r>
    </w:p>
    <w:p w14:paraId="057BC0F6" w14:textId="77777777" w:rsidR="00DD11A7" w:rsidRDefault="00DD11A7" w:rsidP="00DD11A7">
      <w:r>
        <w:t>r1</w:t>
      </w:r>
    </w:p>
    <w:p w14:paraId="2858A97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R5-253174</w:t>
      </w:r>
      <w:r>
        <w:rPr>
          <w:color w:val="993300"/>
          <w:u w:val="single"/>
        </w:rPr>
        <w:t>.</w:t>
      </w:r>
    </w:p>
    <w:p w14:paraId="1A898DD9" w14:textId="47B447EB" w:rsidR="00DD11A7" w:rsidRDefault="00DD11A7" w:rsidP="00DD11A7">
      <w:pPr>
        <w:rPr>
          <w:rFonts w:ascii="Arial" w:hAnsi="Arial" w:cs="Arial"/>
          <w:b/>
          <w:sz w:val="24"/>
        </w:rPr>
      </w:pPr>
      <w:r>
        <w:rPr>
          <w:rFonts w:ascii="Arial" w:hAnsi="Arial" w:cs="Arial"/>
          <w:b/>
          <w:color w:val="0000FF"/>
          <w:sz w:val="24"/>
        </w:rPr>
        <w:t>R5-253174</w:t>
      </w:r>
      <w:r>
        <w:rPr>
          <w:rFonts w:ascii="Arial" w:hAnsi="Arial" w:cs="Arial"/>
          <w:b/>
          <w:color w:val="0000FF"/>
          <w:sz w:val="24"/>
        </w:rPr>
        <w:tab/>
      </w:r>
      <w:r>
        <w:rPr>
          <w:rFonts w:ascii="Arial" w:hAnsi="Arial" w:cs="Arial"/>
          <w:b/>
          <w:sz w:val="24"/>
        </w:rPr>
        <w:t>Correction of the Test Procedure for UE Switch-On in Test Case 6.5.3.10</w:t>
      </w:r>
    </w:p>
    <w:p w14:paraId="097410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CR-4925  rev 1 Cat: F (Rel-19)</w:t>
      </w:r>
      <w:r>
        <w:rPr>
          <w:i/>
        </w:rPr>
        <w:br/>
      </w:r>
      <w:r>
        <w:rPr>
          <w:i/>
        </w:rPr>
        <w:br/>
      </w:r>
      <w:r>
        <w:rPr>
          <w:i/>
        </w:rPr>
        <w:tab/>
      </w:r>
      <w:r>
        <w:rPr>
          <w:i/>
        </w:rPr>
        <w:tab/>
      </w:r>
      <w:r>
        <w:rPr>
          <w:i/>
        </w:rPr>
        <w:tab/>
      </w:r>
      <w:r>
        <w:rPr>
          <w:i/>
        </w:rPr>
        <w:tab/>
      </w:r>
      <w:r>
        <w:rPr>
          <w:i/>
        </w:rPr>
        <w:tab/>
        <w:t>Source: China Telecom</w:t>
      </w:r>
    </w:p>
    <w:p w14:paraId="3616FFA3" w14:textId="77777777" w:rsidR="00DD11A7" w:rsidRDefault="00DD11A7" w:rsidP="00DD11A7">
      <w:pPr>
        <w:rPr>
          <w:color w:val="808080"/>
        </w:rPr>
      </w:pPr>
      <w:r>
        <w:rPr>
          <w:color w:val="808080"/>
        </w:rPr>
        <w:t>(Replaces R5-251878)</w:t>
      </w:r>
    </w:p>
    <w:p w14:paraId="58368B3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D5D26" w14:textId="77777777" w:rsidR="00DD11A7" w:rsidRDefault="00DD11A7" w:rsidP="00DD11A7">
      <w:pPr>
        <w:pStyle w:val="Heading5"/>
      </w:pPr>
      <w:bookmarkStart w:id="908" w:name="_Toc202275744"/>
      <w:r>
        <w:t>6.3.23.4</w:t>
      </w:r>
      <w:r>
        <w:tab/>
        <w:t>TS 38.523-2</w:t>
      </w:r>
      <w:bookmarkEnd w:id="908"/>
    </w:p>
    <w:p w14:paraId="7E8038D5" w14:textId="6D9543A4" w:rsidR="00DD11A7" w:rsidRDefault="00DD11A7" w:rsidP="00DD11A7">
      <w:pPr>
        <w:rPr>
          <w:rFonts w:ascii="Arial" w:hAnsi="Arial" w:cs="Arial"/>
          <w:b/>
          <w:sz w:val="24"/>
        </w:rPr>
      </w:pPr>
      <w:r>
        <w:rPr>
          <w:rFonts w:ascii="Arial" w:hAnsi="Arial" w:cs="Arial"/>
          <w:b/>
          <w:color w:val="0000FF"/>
          <w:sz w:val="24"/>
        </w:rPr>
        <w:t>R5-251879</w:t>
      </w:r>
      <w:r>
        <w:rPr>
          <w:rFonts w:ascii="Arial" w:hAnsi="Arial" w:cs="Arial"/>
          <w:b/>
          <w:color w:val="0000FF"/>
          <w:sz w:val="24"/>
        </w:rPr>
        <w:tab/>
      </w:r>
      <w:r>
        <w:rPr>
          <w:rFonts w:ascii="Arial" w:hAnsi="Arial" w:cs="Arial"/>
          <w:b/>
          <w:sz w:val="24"/>
        </w:rPr>
        <w:t>Addition of test applicability for new R18 NPN test cases</w:t>
      </w:r>
    </w:p>
    <w:p w14:paraId="69F9912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v18.2.0</w:t>
      </w:r>
      <w:r>
        <w:rPr>
          <w:i/>
        </w:rPr>
        <w:tab/>
        <w:t xml:space="preserve">  CR-0568  Cat: F (Rel-18)</w:t>
      </w:r>
      <w:r>
        <w:rPr>
          <w:i/>
        </w:rPr>
        <w:br/>
      </w:r>
      <w:r>
        <w:rPr>
          <w:i/>
        </w:rPr>
        <w:br/>
      </w:r>
      <w:r>
        <w:rPr>
          <w:i/>
        </w:rPr>
        <w:tab/>
      </w:r>
      <w:r>
        <w:rPr>
          <w:i/>
        </w:rPr>
        <w:tab/>
      </w:r>
      <w:r>
        <w:rPr>
          <w:i/>
        </w:rPr>
        <w:tab/>
      </w:r>
      <w:r>
        <w:rPr>
          <w:i/>
        </w:rPr>
        <w:tab/>
      </w:r>
      <w:r>
        <w:rPr>
          <w:i/>
        </w:rPr>
        <w:tab/>
        <w:t>Source: China Telecom</w:t>
      </w:r>
    </w:p>
    <w:p w14:paraId="6FAD7648" w14:textId="77777777" w:rsidR="00DD11A7" w:rsidRDefault="00DD11A7" w:rsidP="00DD11A7">
      <w:pPr>
        <w:rPr>
          <w:rFonts w:ascii="Arial" w:hAnsi="Arial" w:cs="Arial"/>
          <w:b/>
        </w:rPr>
      </w:pPr>
      <w:r>
        <w:rPr>
          <w:rFonts w:ascii="Arial" w:hAnsi="Arial" w:cs="Arial"/>
          <w:b/>
        </w:rPr>
        <w:t xml:space="preserve">Discussion: </w:t>
      </w:r>
    </w:p>
    <w:p w14:paraId="424A3758" w14:textId="77777777" w:rsidR="00DD11A7" w:rsidRDefault="00DD11A7" w:rsidP="00DD11A7">
      <w:r>
        <w:t>Rel-19!</w:t>
      </w:r>
    </w:p>
    <w:p w14:paraId="306FCF87" w14:textId="77777777" w:rsidR="00DD11A7" w:rsidRDefault="00DD11A7" w:rsidP="00DD11A7">
      <w:r>
        <w:t>r2</w:t>
      </w:r>
    </w:p>
    <w:p w14:paraId="0A7A223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R5-253175</w:t>
      </w:r>
      <w:r>
        <w:rPr>
          <w:color w:val="993300"/>
          <w:u w:val="single"/>
        </w:rPr>
        <w:t>.</w:t>
      </w:r>
    </w:p>
    <w:p w14:paraId="45546C17" w14:textId="6BD03E86" w:rsidR="00DD11A7" w:rsidRDefault="00DD11A7" w:rsidP="00DD11A7">
      <w:pPr>
        <w:rPr>
          <w:rFonts w:ascii="Arial" w:hAnsi="Arial" w:cs="Arial"/>
          <w:b/>
          <w:sz w:val="24"/>
        </w:rPr>
      </w:pPr>
      <w:r>
        <w:rPr>
          <w:rFonts w:ascii="Arial" w:hAnsi="Arial" w:cs="Arial"/>
          <w:b/>
          <w:color w:val="0000FF"/>
          <w:sz w:val="24"/>
        </w:rPr>
        <w:t>R5-253175</w:t>
      </w:r>
      <w:r>
        <w:rPr>
          <w:rFonts w:ascii="Arial" w:hAnsi="Arial" w:cs="Arial"/>
          <w:b/>
          <w:color w:val="0000FF"/>
          <w:sz w:val="24"/>
        </w:rPr>
        <w:tab/>
      </w:r>
      <w:r>
        <w:rPr>
          <w:rFonts w:ascii="Arial" w:hAnsi="Arial" w:cs="Arial"/>
          <w:b/>
          <w:sz w:val="24"/>
        </w:rPr>
        <w:t>Addition of test applicability for new R18 NPN test cases</w:t>
      </w:r>
    </w:p>
    <w:p w14:paraId="4FF6A71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CR-0568  rev 1 Cat: F (Rel-19)</w:t>
      </w:r>
      <w:r>
        <w:rPr>
          <w:i/>
        </w:rPr>
        <w:br/>
      </w:r>
      <w:r>
        <w:rPr>
          <w:i/>
        </w:rPr>
        <w:br/>
      </w:r>
      <w:r>
        <w:rPr>
          <w:i/>
        </w:rPr>
        <w:tab/>
      </w:r>
      <w:r>
        <w:rPr>
          <w:i/>
        </w:rPr>
        <w:tab/>
      </w:r>
      <w:r>
        <w:rPr>
          <w:i/>
        </w:rPr>
        <w:tab/>
      </w:r>
      <w:r>
        <w:rPr>
          <w:i/>
        </w:rPr>
        <w:tab/>
      </w:r>
      <w:r>
        <w:rPr>
          <w:i/>
        </w:rPr>
        <w:tab/>
        <w:t>Source: China Telecom</w:t>
      </w:r>
    </w:p>
    <w:p w14:paraId="52175A8E" w14:textId="77777777" w:rsidR="00DD11A7" w:rsidRDefault="00DD11A7" w:rsidP="00DD11A7">
      <w:pPr>
        <w:rPr>
          <w:color w:val="808080"/>
        </w:rPr>
      </w:pPr>
      <w:r>
        <w:rPr>
          <w:color w:val="808080"/>
        </w:rPr>
        <w:t>(Replaces R5-251879)</w:t>
      </w:r>
    </w:p>
    <w:p w14:paraId="4028D3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72F79" w14:textId="77777777" w:rsidR="00DD11A7" w:rsidRDefault="00DD11A7" w:rsidP="00DD11A7">
      <w:pPr>
        <w:pStyle w:val="Heading5"/>
      </w:pPr>
      <w:bookmarkStart w:id="909" w:name="_Toc202275745"/>
      <w:r>
        <w:lastRenderedPageBreak/>
        <w:t>6.3.23.5</w:t>
      </w:r>
      <w:r>
        <w:tab/>
        <w:t>TS 38.523-3</w:t>
      </w:r>
      <w:bookmarkEnd w:id="909"/>
    </w:p>
    <w:p w14:paraId="79F398D1" w14:textId="77777777" w:rsidR="00DD11A7" w:rsidRDefault="00DD11A7" w:rsidP="00DD11A7">
      <w:pPr>
        <w:pStyle w:val="Heading5"/>
      </w:pPr>
      <w:bookmarkStart w:id="910" w:name="_Toc202275746"/>
      <w:r>
        <w:t>6.3.23.6</w:t>
      </w:r>
      <w:r>
        <w:tab/>
        <w:t>Discussion Papers, Work Plan, TC lists</w:t>
      </w:r>
      <w:bookmarkEnd w:id="910"/>
    </w:p>
    <w:p w14:paraId="0C7EB500" w14:textId="77777777" w:rsidR="00DD11A7" w:rsidRDefault="00DD11A7" w:rsidP="00DD11A7">
      <w:pPr>
        <w:pStyle w:val="Heading4"/>
      </w:pPr>
      <w:bookmarkStart w:id="911" w:name="_Toc202275747"/>
      <w:r>
        <w:t>6.3.24</w:t>
      </w:r>
      <w:r>
        <w:tab/>
        <w:t>Expanded and improved NR positioning (UID-1040107) NR_pos_enh2-UEConTest</w:t>
      </w:r>
      <w:bookmarkEnd w:id="911"/>
    </w:p>
    <w:p w14:paraId="36882836" w14:textId="77777777" w:rsidR="00DD11A7" w:rsidRDefault="00DD11A7" w:rsidP="00DD11A7">
      <w:pPr>
        <w:pStyle w:val="Heading5"/>
      </w:pPr>
      <w:bookmarkStart w:id="912" w:name="_Toc202275748"/>
      <w:r>
        <w:t>6.3.24.1</w:t>
      </w:r>
      <w:r>
        <w:tab/>
        <w:t>TS 38.508-1</w:t>
      </w:r>
      <w:bookmarkEnd w:id="912"/>
      <w:r>
        <w:t xml:space="preserve"> </w:t>
      </w:r>
    </w:p>
    <w:p w14:paraId="38ECF1D6" w14:textId="77777777" w:rsidR="00DD11A7" w:rsidRDefault="00DD11A7" w:rsidP="00DD11A7">
      <w:pPr>
        <w:pStyle w:val="Heading5"/>
      </w:pPr>
      <w:bookmarkStart w:id="913" w:name="_Toc202275749"/>
      <w:r>
        <w:t>6.3.24.2</w:t>
      </w:r>
      <w:r>
        <w:tab/>
        <w:t>TS 37.571-2</w:t>
      </w:r>
      <w:bookmarkEnd w:id="913"/>
    </w:p>
    <w:p w14:paraId="03525A5F" w14:textId="13050C8C" w:rsidR="00DD11A7" w:rsidRDefault="00DD11A7" w:rsidP="00DD11A7">
      <w:pPr>
        <w:rPr>
          <w:rFonts w:ascii="Arial" w:hAnsi="Arial" w:cs="Arial"/>
          <w:b/>
          <w:sz w:val="24"/>
        </w:rPr>
      </w:pPr>
      <w:r>
        <w:rPr>
          <w:rFonts w:ascii="Arial" w:hAnsi="Arial" w:cs="Arial"/>
          <w:b/>
          <w:color w:val="0000FF"/>
          <w:sz w:val="24"/>
        </w:rPr>
        <w:t>R5-252271</w:t>
      </w:r>
      <w:r>
        <w:rPr>
          <w:rFonts w:ascii="Arial" w:hAnsi="Arial" w:cs="Arial"/>
          <w:b/>
          <w:color w:val="0000FF"/>
          <w:sz w:val="24"/>
        </w:rPr>
        <w:tab/>
      </w:r>
      <w:r>
        <w:rPr>
          <w:rFonts w:ascii="Arial" w:hAnsi="Arial" w:cs="Arial"/>
          <w:b/>
          <w:sz w:val="24"/>
        </w:rPr>
        <w:t>Correction message contents of 9.3.4.7 PRS aggregation positioning procedure test case</w:t>
      </w:r>
    </w:p>
    <w:p w14:paraId="76B451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CR-0189  Cat: F (Rel-18)</w:t>
      </w:r>
      <w:r>
        <w:rPr>
          <w:i/>
        </w:rPr>
        <w:br/>
      </w:r>
      <w:r>
        <w:rPr>
          <w:i/>
        </w:rPr>
        <w:br/>
      </w:r>
      <w:r>
        <w:rPr>
          <w:i/>
        </w:rPr>
        <w:tab/>
      </w:r>
      <w:r>
        <w:rPr>
          <w:i/>
        </w:rPr>
        <w:tab/>
      </w:r>
      <w:r>
        <w:rPr>
          <w:i/>
        </w:rPr>
        <w:tab/>
      </w:r>
      <w:r>
        <w:rPr>
          <w:i/>
        </w:rPr>
        <w:tab/>
      </w:r>
      <w:r>
        <w:rPr>
          <w:i/>
        </w:rPr>
        <w:tab/>
        <w:t>Source: CATT</w:t>
      </w:r>
    </w:p>
    <w:p w14:paraId="6ECFE6B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54766" w14:textId="7DEB17EF" w:rsidR="00DD11A7" w:rsidRDefault="00DD11A7" w:rsidP="00DD11A7">
      <w:pPr>
        <w:rPr>
          <w:rFonts w:ascii="Arial" w:hAnsi="Arial" w:cs="Arial"/>
          <w:b/>
          <w:sz w:val="24"/>
        </w:rPr>
      </w:pPr>
      <w:r>
        <w:rPr>
          <w:rFonts w:ascii="Arial" w:hAnsi="Arial" w:cs="Arial"/>
          <w:b/>
          <w:color w:val="0000FF"/>
          <w:sz w:val="24"/>
        </w:rPr>
        <w:t>R5-252272</w:t>
      </w:r>
      <w:r>
        <w:rPr>
          <w:rFonts w:ascii="Arial" w:hAnsi="Arial" w:cs="Arial"/>
          <w:b/>
          <w:color w:val="0000FF"/>
          <w:sz w:val="24"/>
        </w:rPr>
        <w:tab/>
      </w:r>
      <w:r>
        <w:rPr>
          <w:rFonts w:ascii="Arial" w:hAnsi="Arial" w:cs="Arial"/>
          <w:b/>
          <w:sz w:val="24"/>
        </w:rPr>
        <w:t>Expanded 9.3.1.1 Position Capability Transfer test case message contents</w:t>
      </w:r>
    </w:p>
    <w:p w14:paraId="5D1645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CR-0190  Cat: F (Rel-18)</w:t>
      </w:r>
      <w:r>
        <w:rPr>
          <w:i/>
        </w:rPr>
        <w:br/>
      </w:r>
      <w:r>
        <w:rPr>
          <w:i/>
        </w:rPr>
        <w:br/>
      </w:r>
      <w:r>
        <w:rPr>
          <w:i/>
        </w:rPr>
        <w:tab/>
      </w:r>
      <w:r>
        <w:rPr>
          <w:i/>
        </w:rPr>
        <w:tab/>
      </w:r>
      <w:r>
        <w:rPr>
          <w:i/>
        </w:rPr>
        <w:tab/>
      </w:r>
      <w:r>
        <w:rPr>
          <w:i/>
        </w:rPr>
        <w:tab/>
      </w:r>
      <w:r>
        <w:rPr>
          <w:i/>
        </w:rPr>
        <w:tab/>
        <w:t>Source: CATT</w:t>
      </w:r>
    </w:p>
    <w:p w14:paraId="5A17F729" w14:textId="77777777" w:rsidR="00DD11A7" w:rsidRDefault="00DD11A7" w:rsidP="00DD11A7">
      <w:pPr>
        <w:rPr>
          <w:rFonts w:ascii="Arial" w:hAnsi="Arial" w:cs="Arial"/>
          <w:b/>
        </w:rPr>
      </w:pPr>
      <w:r>
        <w:rPr>
          <w:rFonts w:ascii="Arial" w:hAnsi="Arial" w:cs="Arial"/>
          <w:b/>
        </w:rPr>
        <w:t xml:space="preserve">Discussion: </w:t>
      </w:r>
    </w:p>
    <w:p w14:paraId="7E394190" w14:textId="77777777" w:rsidR="00DD11A7" w:rsidRDefault="00DD11A7" w:rsidP="00DD11A7">
      <w:r>
        <w:t>r1</w:t>
      </w:r>
    </w:p>
    <w:p w14:paraId="232FE7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R5-253162</w:t>
      </w:r>
      <w:r>
        <w:rPr>
          <w:color w:val="993300"/>
          <w:u w:val="single"/>
        </w:rPr>
        <w:t>.</w:t>
      </w:r>
    </w:p>
    <w:p w14:paraId="4F4C124A" w14:textId="3364EDB7" w:rsidR="00DD11A7" w:rsidRDefault="00DD11A7" w:rsidP="00DD11A7">
      <w:pPr>
        <w:rPr>
          <w:rFonts w:ascii="Arial" w:hAnsi="Arial" w:cs="Arial"/>
          <w:b/>
          <w:sz w:val="24"/>
        </w:rPr>
      </w:pPr>
      <w:r>
        <w:rPr>
          <w:rFonts w:ascii="Arial" w:hAnsi="Arial" w:cs="Arial"/>
          <w:b/>
          <w:color w:val="0000FF"/>
          <w:sz w:val="24"/>
        </w:rPr>
        <w:t>R5-253162</w:t>
      </w:r>
      <w:r>
        <w:rPr>
          <w:rFonts w:ascii="Arial" w:hAnsi="Arial" w:cs="Arial"/>
          <w:b/>
          <w:color w:val="0000FF"/>
          <w:sz w:val="24"/>
        </w:rPr>
        <w:tab/>
      </w:r>
      <w:r>
        <w:rPr>
          <w:rFonts w:ascii="Arial" w:hAnsi="Arial" w:cs="Arial"/>
          <w:b/>
          <w:sz w:val="24"/>
        </w:rPr>
        <w:t>Expanded 9.3.1.1 Position Capability Transfer test case message contents</w:t>
      </w:r>
    </w:p>
    <w:p w14:paraId="59923AF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CR-0190  rev 1 Cat: F (Rel-18)</w:t>
      </w:r>
      <w:r>
        <w:rPr>
          <w:i/>
        </w:rPr>
        <w:br/>
      </w:r>
      <w:r>
        <w:rPr>
          <w:i/>
        </w:rPr>
        <w:br/>
      </w:r>
      <w:r>
        <w:rPr>
          <w:i/>
        </w:rPr>
        <w:tab/>
      </w:r>
      <w:r>
        <w:rPr>
          <w:i/>
        </w:rPr>
        <w:tab/>
      </w:r>
      <w:r>
        <w:rPr>
          <w:i/>
        </w:rPr>
        <w:tab/>
      </w:r>
      <w:r>
        <w:rPr>
          <w:i/>
        </w:rPr>
        <w:tab/>
      </w:r>
      <w:r>
        <w:rPr>
          <w:i/>
        </w:rPr>
        <w:tab/>
        <w:t>Source: CATT</w:t>
      </w:r>
    </w:p>
    <w:p w14:paraId="1FA1F483" w14:textId="77777777" w:rsidR="00DD11A7" w:rsidRDefault="00DD11A7" w:rsidP="00DD11A7">
      <w:pPr>
        <w:rPr>
          <w:color w:val="808080"/>
        </w:rPr>
      </w:pPr>
      <w:r>
        <w:rPr>
          <w:color w:val="808080"/>
        </w:rPr>
        <w:t>(Replaces R5-252272)</w:t>
      </w:r>
    </w:p>
    <w:p w14:paraId="2526858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64C81" w14:textId="4ADBCBF6" w:rsidR="00DD11A7" w:rsidRDefault="00DD11A7" w:rsidP="00DD11A7">
      <w:pPr>
        <w:rPr>
          <w:rFonts w:ascii="Arial" w:hAnsi="Arial" w:cs="Arial"/>
          <w:b/>
          <w:sz w:val="24"/>
        </w:rPr>
      </w:pPr>
      <w:r>
        <w:rPr>
          <w:rFonts w:ascii="Arial" w:hAnsi="Arial" w:cs="Arial"/>
          <w:b/>
          <w:color w:val="0000FF"/>
          <w:sz w:val="24"/>
        </w:rPr>
        <w:t>R5-252273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sidelink</w:t>
      </w:r>
      <w:proofErr w:type="spellEnd"/>
      <w:r>
        <w:rPr>
          <w:rFonts w:ascii="Arial" w:hAnsi="Arial" w:cs="Arial"/>
          <w:b/>
          <w:sz w:val="24"/>
        </w:rPr>
        <w:t xml:space="preserve"> positioning test condition to 37.571-2</w:t>
      </w:r>
    </w:p>
    <w:p w14:paraId="2ECDA96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CR-0191  Cat: F (Rel-18)</w:t>
      </w:r>
      <w:r>
        <w:rPr>
          <w:i/>
        </w:rPr>
        <w:br/>
      </w:r>
      <w:r>
        <w:rPr>
          <w:i/>
        </w:rPr>
        <w:br/>
      </w:r>
      <w:r>
        <w:rPr>
          <w:i/>
        </w:rPr>
        <w:tab/>
      </w:r>
      <w:r>
        <w:rPr>
          <w:i/>
        </w:rPr>
        <w:tab/>
      </w:r>
      <w:r>
        <w:rPr>
          <w:i/>
        </w:rPr>
        <w:tab/>
      </w:r>
      <w:r>
        <w:rPr>
          <w:i/>
        </w:rPr>
        <w:tab/>
      </w:r>
      <w:r>
        <w:rPr>
          <w:i/>
        </w:rPr>
        <w:tab/>
        <w:t>Source: CATT</w:t>
      </w:r>
    </w:p>
    <w:p w14:paraId="3BCF1BE1" w14:textId="77777777" w:rsidR="00DD11A7" w:rsidRDefault="00DD11A7" w:rsidP="00DD11A7">
      <w:pPr>
        <w:rPr>
          <w:rFonts w:ascii="Arial" w:hAnsi="Arial" w:cs="Arial"/>
          <w:b/>
        </w:rPr>
      </w:pPr>
      <w:r>
        <w:rPr>
          <w:rFonts w:ascii="Arial" w:hAnsi="Arial" w:cs="Arial"/>
          <w:b/>
        </w:rPr>
        <w:t xml:space="preserve">Discussion: </w:t>
      </w:r>
    </w:p>
    <w:p w14:paraId="66C2B810" w14:textId="77777777" w:rsidR="00DD11A7" w:rsidRDefault="00DD11A7" w:rsidP="00DD11A7">
      <w:r>
        <w:t>r1</w:t>
      </w:r>
    </w:p>
    <w:p w14:paraId="6734462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R5-253163</w:t>
      </w:r>
      <w:r>
        <w:rPr>
          <w:color w:val="993300"/>
          <w:u w:val="single"/>
        </w:rPr>
        <w:t>.</w:t>
      </w:r>
    </w:p>
    <w:p w14:paraId="5BABD8DA" w14:textId="212DC3EA" w:rsidR="00DD11A7" w:rsidRDefault="00DD11A7" w:rsidP="00DD11A7">
      <w:pPr>
        <w:rPr>
          <w:rFonts w:ascii="Arial" w:hAnsi="Arial" w:cs="Arial"/>
          <w:b/>
          <w:sz w:val="24"/>
        </w:rPr>
      </w:pPr>
      <w:r>
        <w:rPr>
          <w:rFonts w:ascii="Arial" w:hAnsi="Arial" w:cs="Arial"/>
          <w:b/>
          <w:color w:val="0000FF"/>
          <w:sz w:val="24"/>
        </w:rPr>
        <w:t>R5-253163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sidelink</w:t>
      </w:r>
      <w:proofErr w:type="spellEnd"/>
      <w:r>
        <w:rPr>
          <w:rFonts w:ascii="Arial" w:hAnsi="Arial" w:cs="Arial"/>
          <w:b/>
          <w:sz w:val="24"/>
        </w:rPr>
        <w:t xml:space="preserve"> positioning test condition to 37.571-2</w:t>
      </w:r>
    </w:p>
    <w:p w14:paraId="414D532F"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CR-0191  rev 1 Cat: F (Rel-18)</w:t>
      </w:r>
      <w:r>
        <w:rPr>
          <w:i/>
        </w:rPr>
        <w:br/>
      </w:r>
      <w:r>
        <w:rPr>
          <w:i/>
        </w:rPr>
        <w:br/>
      </w:r>
      <w:r>
        <w:rPr>
          <w:i/>
        </w:rPr>
        <w:tab/>
      </w:r>
      <w:r>
        <w:rPr>
          <w:i/>
        </w:rPr>
        <w:tab/>
      </w:r>
      <w:r>
        <w:rPr>
          <w:i/>
        </w:rPr>
        <w:tab/>
      </w:r>
      <w:r>
        <w:rPr>
          <w:i/>
        </w:rPr>
        <w:tab/>
      </w:r>
      <w:r>
        <w:rPr>
          <w:i/>
        </w:rPr>
        <w:tab/>
        <w:t>Source: CATT</w:t>
      </w:r>
    </w:p>
    <w:p w14:paraId="2DA3B421" w14:textId="77777777" w:rsidR="00DD11A7" w:rsidRDefault="00DD11A7" w:rsidP="00DD11A7">
      <w:pPr>
        <w:rPr>
          <w:color w:val="808080"/>
        </w:rPr>
      </w:pPr>
      <w:r>
        <w:rPr>
          <w:color w:val="808080"/>
        </w:rPr>
        <w:t>(Replaces R5-252273)</w:t>
      </w:r>
    </w:p>
    <w:p w14:paraId="554D30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53007" w14:textId="630A3DE4" w:rsidR="00DD11A7" w:rsidRDefault="00DD11A7" w:rsidP="00DD11A7">
      <w:pPr>
        <w:rPr>
          <w:rFonts w:ascii="Arial" w:hAnsi="Arial" w:cs="Arial"/>
          <w:b/>
          <w:sz w:val="24"/>
        </w:rPr>
      </w:pPr>
      <w:r>
        <w:rPr>
          <w:rFonts w:ascii="Arial" w:hAnsi="Arial" w:cs="Arial"/>
          <w:b/>
          <w:color w:val="0000FF"/>
          <w:sz w:val="24"/>
        </w:rPr>
        <w:t>R5-252274</w:t>
      </w:r>
      <w:r>
        <w:rPr>
          <w:rFonts w:ascii="Arial" w:hAnsi="Arial" w:cs="Arial"/>
          <w:b/>
          <w:color w:val="0000FF"/>
          <w:sz w:val="24"/>
        </w:rPr>
        <w:tab/>
      </w:r>
      <w:r>
        <w:rPr>
          <w:rFonts w:ascii="Arial" w:hAnsi="Arial" w:cs="Arial"/>
          <w:b/>
          <w:sz w:val="24"/>
        </w:rPr>
        <w:t>Addition of new SLPP position capability transfer procedure test cases</w:t>
      </w:r>
    </w:p>
    <w:p w14:paraId="3C20D87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CR-0192  Cat: F (Rel-18)</w:t>
      </w:r>
      <w:r>
        <w:rPr>
          <w:i/>
        </w:rPr>
        <w:br/>
      </w:r>
      <w:r>
        <w:rPr>
          <w:i/>
        </w:rPr>
        <w:br/>
      </w:r>
      <w:r>
        <w:rPr>
          <w:i/>
        </w:rPr>
        <w:tab/>
      </w:r>
      <w:r>
        <w:rPr>
          <w:i/>
        </w:rPr>
        <w:tab/>
      </w:r>
      <w:r>
        <w:rPr>
          <w:i/>
        </w:rPr>
        <w:tab/>
      </w:r>
      <w:r>
        <w:rPr>
          <w:i/>
        </w:rPr>
        <w:tab/>
      </w:r>
      <w:r>
        <w:rPr>
          <w:i/>
        </w:rPr>
        <w:tab/>
        <w:t>Source: CATT</w:t>
      </w:r>
    </w:p>
    <w:p w14:paraId="40909D36" w14:textId="77777777" w:rsidR="00DD11A7" w:rsidRDefault="00DD11A7" w:rsidP="00DD11A7">
      <w:pPr>
        <w:rPr>
          <w:rFonts w:ascii="Arial" w:hAnsi="Arial" w:cs="Arial"/>
          <w:b/>
        </w:rPr>
      </w:pPr>
      <w:r>
        <w:rPr>
          <w:rFonts w:ascii="Arial" w:hAnsi="Arial" w:cs="Arial"/>
          <w:b/>
        </w:rPr>
        <w:t xml:space="preserve">Discussion: </w:t>
      </w:r>
    </w:p>
    <w:p w14:paraId="23F76312" w14:textId="77777777" w:rsidR="00DD11A7" w:rsidRDefault="00DD11A7" w:rsidP="00DD11A7">
      <w:r>
        <w:t>r1</w:t>
      </w:r>
    </w:p>
    <w:p w14:paraId="2BCC188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R5-253164</w:t>
      </w:r>
      <w:r>
        <w:rPr>
          <w:color w:val="993300"/>
          <w:u w:val="single"/>
        </w:rPr>
        <w:t>.</w:t>
      </w:r>
    </w:p>
    <w:p w14:paraId="4B0B291D" w14:textId="72AA3A2C" w:rsidR="00DD11A7" w:rsidRDefault="00DD11A7" w:rsidP="00DD11A7">
      <w:pPr>
        <w:rPr>
          <w:rFonts w:ascii="Arial" w:hAnsi="Arial" w:cs="Arial"/>
          <w:b/>
          <w:sz w:val="24"/>
        </w:rPr>
      </w:pPr>
      <w:r>
        <w:rPr>
          <w:rFonts w:ascii="Arial" w:hAnsi="Arial" w:cs="Arial"/>
          <w:b/>
          <w:color w:val="0000FF"/>
          <w:sz w:val="24"/>
        </w:rPr>
        <w:t>R5-253164</w:t>
      </w:r>
      <w:r>
        <w:rPr>
          <w:rFonts w:ascii="Arial" w:hAnsi="Arial" w:cs="Arial"/>
          <w:b/>
          <w:color w:val="0000FF"/>
          <w:sz w:val="24"/>
        </w:rPr>
        <w:tab/>
      </w:r>
      <w:r>
        <w:rPr>
          <w:rFonts w:ascii="Arial" w:hAnsi="Arial" w:cs="Arial"/>
          <w:b/>
          <w:sz w:val="24"/>
        </w:rPr>
        <w:t>Addition of new SLPP position capability transfer procedure test cases</w:t>
      </w:r>
    </w:p>
    <w:p w14:paraId="4C65AE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CR-0192  rev 1 Cat: F (Rel-18)</w:t>
      </w:r>
      <w:r>
        <w:rPr>
          <w:i/>
        </w:rPr>
        <w:br/>
      </w:r>
      <w:r>
        <w:rPr>
          <w:i/>
        </w:rPr>
        <w:br/>
      </w:r>
      <w:r>
        <w:rPr>
          <w:i/>
        </w:rPr>
        <w:tab/>
      </w:r>
      <w:r>
        <w:rPr>
          <w:i/>
        </w:rPr>
        <w:tab/>
      </w:r>
      <w:r>
        <w:rPr>
          <w:i/>
        </w:rPr>
        <w:tab/>
      </w:r>
      <w:r>
        <w:rPr>
          <w:i/>
        </w:rPr>
        <w:tab/>
      </w:r>
      <w:r>
        <w:rPr>
          <w:i/>
        </w:rPr>
        <w:tab/>
        <w:t>Source: CATT</w:t>
      </w:r>
    </w:p>
    <w:p w14:paraId="153675EC" w14:textId="77777777" w:rsidR="00DD11A7" w:rsidRDefault="00DD11A7" w:rsidP="00DD11A7">
      <w:pPr>
        <w:rPr>
          <w:color w:val="808080"/>
        </w:rPr>
      </w:pPr>
      <w:r>
        <w:rPr>
          <w:color w:val="808080"/>
        </w:rPr>
        <w:t>(Replaces R5-252274)</w:t>
      </w:r>
    </w:p>
    <w:p w14:paraId="14E2EC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91B26" w14:textId="0D442641" w:rsidR="00DD11A7" w:rsidRDefault="00DD11A7" w:rsidP="00DD11A7">
      <w:pPr>
        <w:rPr>
          <w:rFonts w:ascii="Arial" w:hAnsi="Arial" w:cs="Arial"/>
          <w:b/>
          <w:sz w:val="24"/>
        </w:rPr>
      </w:pPr>
      <w:r>
        <w:rPr>
          <w:rFonts w:ascii="Arial" w:hAnsi="Arial" w:cs="Arial"/>
          <w:b/>
          <w:color w:val="0000FF"/>
          <w:sz w:val="24"/>
        </w:rPr>
        <w:t>R5-252275</w:t>
      </w:r>
      <w:r>
        <w:rPr>
          <w:rFonts w:ascii="Arial" w:hAnsi="Arial" w:cs="Arial"/>
          <w:b/>
          <w:color w:val="0000FF"/>
          <w:sz w:val="24"/>
        </w:rPr>
        <w:tab/>
      </w:r>
      <w:r>
        <w:rPr>
          <w:rFonts w:ascii="Arial" w:hAnsi="Arial" w:cs="Arial"/>
          <w:b/>
          <w:sz w:val="24"/>
        </w:rPr>
        <w:t>Addition of new SLPP duplicated message transfer procedure test cases</w:t>
      </w:r>
    </w:p>
    <w:p w14:paraId="22B342F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CR-0193  Cat: F (Rel-18)</w:t>
      </w:r>
      <w:r>
        <w:rPr>
          <w:i/>
        </w:rPr>
        <w:br/>
      </w:r>
      <w:r>
        <w:rPr>
          <w:i/>
        </w:rPr>
        <w:br/>
      </w:r>
      <w:r>
        <w:rPr>
          <w:i/>
        </w:rPr>
        <w:tab/>
      </w:r>
      <w:r>
        <w:rPr>
          <w:i/>
        </w:rPr>
        <w:tab/>
      </w:r>
      <w:r>
        <w:rPr>
          <w:i/>
        </w:rPr>
        <w:tab/>
      </w:r>
      <w:r>
        <w:rPr>
          <w:i/>
        </w:rPr>
        <w:tab/>
      </w:r>
      <w:r>
        <w:rPr>
          <w:i/>
        </w:rPr>
        <w:tab/>
        <w:t>Source: CATT</w:t>
      </w:r>
    </w:p>
    <w:p w14:paraId="34733126" w14:textId="77777777" w:rsidR="00DD11A7" w:rsidRDefault="00DD11A7" w:rsidP="00DD11A7">
      <w:pPr>
        <w:rPr>
          <w:rFonts w:ascii="Arial" w:hAnsi="Arial" w:cs="Arial"/>
          <w:b/>
        </w:rPr>
      </w:pPr>
      <w:r>
        <w:rPr>
          <w:rFonts w:ascii="Arial" w:hAnsi="Arial" w:cs="Arial"/>
          <w:b/>
        </w:rPr>
        <w:t xml:space="preserve">Discussion: </w:t>
      </w:r>
    </w:p>
    <w:p w14:paraId="76CFA9E4" w14:textId="77777777" w:rsidR="00DD11A7" w:rsidRDefault="00DD11A7" w:rsidP="00DD11A7">
      <w:r>
        <w:t>r2</w:t>
      </w:r>
    </w:p>
    <w:p w14:paraId="7E5844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R5-253165</w:t>
      </w:r>
      <w:r>
        <w:rPr>
          <w:color w:val="993300"/>
          <w:u w:val="single"/>
        </w:rPr>
        <w:t>.</w:t>
      </w:r>
    </w:p>
    <w:p w14:paraId="5DDA6C84" w14:textId="59A2C89F" w:rsidR="00DD11A7" w:rsidRDefault="00DD11A7" w:rsidP="00DD11A7">
      <w:pPr>
        <w:rPr>
          <w:rFonts w:ascii="Arial" w:hAnsi="Arial" w:cs="Arial"/>
          <w:b/>
          <w:sz w:val="24"/>
        </w:rPr>
      </w:pPr>
      <w:r>
        <w:rPr>
          <w:rFonts w:ascii="Arial" w:hAnsi="Arial" w:cs="Arial"/>
          <w:b/>
          <w:color w:val="0000FF"/>
          <w:sz w:val="24"/>
        </w:rPr>
        <w:t>R5-253165</w:t>
      </w:r>
      <w:r>
        <w:rPr>
          <w:rFonts w:ascii="Arial" w:hAnsi="Arial" w:cs="Arial"/>
          <w:b/>
          <w:color w:val="0000FF"/>
          <w:sz w:val="24"/>
        </w:rPr>
        <w:tab/>
      </w:r>
      <w:r>
        <w:rPr>
          <w:rFonts w:ascii="Arial" w:hAnsi="Arial" w:cs="Arial"/>
          <w:b/>
          <w:sz w:val="24"/>
        </w:rPr>
        <w:t>Addition of new SLPP duplicated message transfer procedure test cases</w:t>
      </w:r>
    </w:p>
    <w:p w14:paraId="47F405D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CR-0193  rev 1 Cat: F (Rel-18)</w:t>
      </w:r>
      <w:r>
        <w:rPr>
          <w:i/>
        </w:rPr>
        <w:br/>
      </w:r>
      <w:r>
        <w:rPr>
          <w:i/>
        </w:rPr>
        <w:br/>
      </w:r>
      <w:r>
        <w:rPr>
          <w:i/>
        </w:rPr>
        <w:tab/>
      </w:r>
      <w:r>
        <w:rPr>
          <w:i/>
        </w:rPr>
        <w:tab/>
      </w:r>
      <w:r>
        <w:rPr>
          <w:i/>
        </w:rPr>
        <w:tab/>
      </w:r>
      <w:r>
        <w:rPr>
          <w:i/>
        </w:rPr>
        <w:tab/>
      </w:r>
      <w:r>
        <w:rPr>
          <w:i/>
        </w:rPr>
        <w:tab/>
        <w:t>Source: CATT</w:t>
      </w:r>
    </w:p>
    <w:p w14:paraId="75C1F40C" w14:textId="77777777" w:rsidR="00DD11A7" w:rsidRDefault="00DD11A7" w:rsidP="00DD11A7">
      <w:pPr>
        <w:rPr>
          <w:color w:val="808080"/>
        </w:rPr>
      </w:pPr>
      <w:r>
        <w:rPr>
          <w:color w:val="808080"/>
        </w:rPr>
        <w:t>(Replaces R5-252275)</w:t>
      </w:r>
    </w:p>
    <w:p w14:paraId="07246B1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02C2E" w14:textId="1F9C8A18" w:rsidR="00DD11A7" w:rsidRDefault="00DD11A7" w:rsidP="00DD11A7">
      <w:pPr>
        <w:rPr>
          <w:rFonts w:ascii="Arial" w:hAnsi="Arial" w:cs="Arial"/>
          <w:b/>
          <w:sz w:val="24"/>
        </w:rPr>
      </w:pPr>
      <w:r>
        <w:rPr>
          <w:rFonts w:ascii="Arial" w:hAnsi="Arial" w:cs="Arial"/>
          <w:b/>
          <w:color w:val="0000FF"/>
          <w:sz w:val="24"/>
        </w:rPr>
        <w:t>R5-252276</w:t>
      </w:r>
      <w:r>
        <w:rPr>
          <w:rFonts w:ascii="Arial" w:hAnsi="Arial" w:cs="Arial"/>
          <w:b/>
          <w:color w:val="0000FF"/>
          <w:sz w:val="24"/>
        </w:rPr>
        <w:tab/>
      </w:r>
      <w:r>
        <w:rPr>
          <w:rFonts w:ascii="Arial" w:hAnsi="Arial" w:cs="Arial"/>
          <w:b/>
          <w:sz w:val="24"/>
        </w:rPr>
        <w:t>Addition of new SLPP acknowledgment procedure test cases</w:t>
      </w:r>
    </w:p>
    <w:p w14:paraId="43DD59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CR-0194  Cat: F (Rel-18)</w:t>
      </w:r>
      <w:r>
        <w:rPr>
          <w:i/>
        </w:rPr>
        <w:br/>
      </w:r>
      <w:r>
        <w:rPr>
          <w:i/>
        </w:rPr>
        <w:br/>
      </w:r>
      <w:r>
        <w:rPr>
          <w:i/>
        </w:rPr>
        <w:tab/>
      </w:r>
      <w:r>
        <w:rPr>
          <w:i/>
        </w:rPr>
        <w:tab/>
      </w:r>
      <w:r>
        <w:rPr>
          <w:i/>
        </w:rPr>
        <w:tab/>
      </w:r>
      <w:r>
        <w:rPr>
          <w:i/>
        </w:rPr>
        <w:tab/>
      </w:r>
      <w:r>
        <w:rPr>
          <w:i/>
        </w:rPr>
        <w:tab/>
        <w:t>Source: CATT</w:t>
      </w:r>
    </w:p>
    <w:p w14:paraId="694B0854" w14:textId="77777777" w:rsidR="00DD11A7" w:rsidRDefault="00DD11A7" w:rsidP="00DD11A7">
      <w:pPr>
        <w:rPr>
          <w:rFonts w:ascii="Arial" w:hAnsi="Arial" w:cs="Arial"/>
          <w:b/>
        </w:rPr>
      </w:pPr>
      <w:r>
        <w:rPr>
          <w:rFonts w:ascii="Arial" w:hAnsi="Arial" w:cs="Arial"/>
          <w:b/>
        </w:rPr>
        <w:lastRenderedPageBreak/>
        <w:t xml:space="preserve">Discussion: </w:t>
      </w:r>
    </w:p>
    <w:p w14:paraId="45029320" w14:textId="77777777" w:rsidR="00DD11A7" w:rsidRDefault="00DD11A7" w:rsidP="00DD11A7">
      <w:r>
        <w:t>r1</w:t>
      </w:r>
    </w:p>
    <w:p w14:paraId="0A4240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R5-253166</w:t>
      </w:r>
      <w:r>
        <w:rPr>
          <w:color w:val="993300"/>
          <w:u w:val="single"/>
        </w:rPr>
        <w:t>.</w:t>
      </w:r>
    </w:p>
    <w:p w14:paraId="371EDE3C" w14:textId="457F7374" w:rsidR="00DD11A7" w:rsidRDefault="00DD11A7" w:rsidP="00DD11A7">
      <w:pPr>
        <w:rPr>
          <w:rFonts w:ascii="Arial" w:hAnsi="Arial" w:cs="Arial"/>
          <w:b/>
          <w:sz w:val="24"/>
        </w:rPr>
      </w:pPr>
      <w:r>
        <w:rPr>
          <w:rFonts w:ascii="Arial" w:hAnsi="Arial" w:cs="Arial"/>
          <w:b/>
          <w:color w:val="0000FF"/>
          <w:sz w:val="24"/>
        </w:rPr>
        <w:t>R5-253166</w:t>
      </w:r>
      <w:r>
        <w:rPr>
          <w:rFonts w:ascii="Arial" w:hAnsi="Arial" w:cs="Arial"/>
          <w:b/>
          <w:color w:val="0000FF"/>
          <w:sz w:val="24"/>
        </w:rPr>
        <w:tab/>
      </w:r>
      <w:r>
        <w:rPr>
          <w:rFonts w:ascii="Arial" w:hAnsi="Arial" w:cs="Arial"/>
          <w:b/>
          <w:sz w:val="24"/>
        </w:rPr>
        <w:t>Addition of new SLPP acknowledgment procedure test cases</w:t>
      </w:r>
    </w:p>
    <w:p w14:paraId="6C647D9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CR-0194  rev 1 Cat: F (Rel-18)</w:t>
      </w:r>
      <w:r>
        <w:rPr>
          <w:i/>
        </w:rPr>
        <w:br/>
      </w:r>
      <w:r>
        <w:rPr>
          <w:i/>
        </w:rPr>
        <w:br/>
      </w:r>
      <w:r>
        <w:rPr>
          <w:i/>
        </w:rPr>
        <w:tab/>
      </w:r>
      <w:r>
        <w:rPr>
          <w:i/>
        </w:rPr>
        <w:tab/>
      </w:r>
      <w:r>
        <w:rPr>
          <w:i/>
        </w:rPr>
        <w:tab/>
      </w:r>
      <w:r>
        <w:rPr>
          <w:i/>
        </w:rPr>
        <w:tab/>
      </w:r>
      <w:r>
        <w:rPr>
          <w:i/>
        </w:rPr>
        <w:tab/>
        <w:t>Source: CATT</w:t>
      </w:r>
    </w:p>
    <w:p w14:paraId="60F02591" w14:textId="77777777" w:rsidR="00DD11A7" w:rsidRDefault="00DD11A7" w:rsidP="00DD11A7">
      <w:pPr>
        <w:rPr>
          <w:color w:val="808080"/>
        </w:rPr>
      </w:pPr>
      <w:r>
        <w:rPr>
          <w:color w:val="808080"/>
        </w:rPr>
        <w:t>(Replaces R5-252276)</w:t>
      </w:r>
    </w:p>
    <w:p w14:paraId="7654563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7FD58" w14:textId="14105AA2" w:rsidR="00DD11A7" w:rsidRDefault="00DD11A7" w:rsidP="00DD11A7">
      <w:pPr>
        <w:rPr>
          <w:rFonts w:ascii="Arial" w:hAnsi="Arial" w:cs="Arial"/>
          <w:b/>
          <w:sz w:val="24"/>
        </w:rPr>
      </w:pPr>
      <w:r>
        <w:rPr>
          <w:rFonts w:ascii="Arial" w:hAnsi="Arial" w:cs="Arial"/>
          <w:b/>
          <w:color w:val="0000FF"/>
          <w:sz w:val="24"/>
        </w:rPr>
        <w:t>R5-252277</w:t>
      </w:r>
      <w:r>
        <w:rPr>
          <w:rFonts w:ascii="Arial" w:hAnsi="Arial" w:cs="Arial"/>
          <w:b/>
          <w:color w:val="0000FF"/>
          <w:sz w:val="24"/>
        </w:rPr>
        <w:tab/>
      </w:r>
      <w:r>
        <w:rPr>
          <w:rFonts w:ascii="Arial" w:hAnsi="Arial" w:cs="Arial"/>
          <w:b/>
          <w:sz w:val="24"/>
        </w:rPr>
        <w:t>Addition of new SLPP retransmission procedure test cases</w:t>
      </w:r>
    </w:p>
    <w:p w14:paraId="399357D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CR-0195  Cat: F (Rel-18)</w:t>
      </w:r>
      <w:r>
        <w:rPr>
          <w:i/>
        </w:rPr>
        <w:br/>
      </w:r>
      <w:r>
        <w:rPr>
          <w:i/>
        </w:rPr>
        <w:br/>
      </w:r>
      <w:r>
        <w:rPr>
          <w:i/>
        </w:rPr>
        <w:tab/>
      </w:r>
      <w:r>
        <w:rPr>
          <w:i/>
        </w:rPr>
        <w:tab/>
      </w:r>
      <w:r>
        <w:rPr>
          <w:i/>
        </w:rPr>
        <w:tab/>
      </w:r>
      <w:r>
        <w:rPr>
          <w:i/>
        </w:rPr>
        <w:tab/>
      </w:r>
      <w:r>
        <w:rPr>
          <w:i/>
        </w:rPr>
        <w:tab/>
        <w:t>Source: CATT</w:t>
      </w:r>
    </w:p>
    <w:p w14:paraId="33E09464" w14:textId="77777777" w:rsidR="00DD11A7" w:rsidRDefault="00DD11A7" w:rsidP="00DD11A7">
      <w:pPr>
        <w:rPr>
          <w:rFonts w:ascii="Arial" w:hAnsi="Arial" w:cs="Arial"/>
          <w:b/>
        </w:rPr>
      </w:pPr>
      <w:r>
        <w:rPr>
          <w:rFonts w:ascii="Arial" w:hAnsi="Arial" w:cs="Arial"/>
          <w:b/>
        </w:rPr>
        <w:t xml:space="preserve">Discussion: </w:t>
      </w:r>
    </w:p>
    <w:p w14:paraId="0941A42B" w14:textId="77777777" w:rsidR="00DD11A7" w:rsidRDefault="00DD11A7" w:rsidP="00DD11A7">
      <w:r>
        <w:t>r1</w:t>
      </w:r>
    </w:p>
    <w:p w14:paraId="7BE269C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R5-253167</w:t>
      </w:r>
      <w:r>
        <w:rPr>
          <w:color w:val="993300"/>
          <w:u w:val="single"/>
        </w:rPr>
        <w:t>.</w:t>
      </w:r>
    </w:p>
    <w:p w14:paraId="6DB086E7" w14:textId="10D44901" w:rsidR="00DD11A7" w:rsidRDefault="00DD11A7" w:rsidP="00DD11A7">
      <w:pPr>
        <w:rPr>
          <w:rFonts w:ascii="Arial" w:hAnsi="Arial" w:cs="Arial"/>
          <w:b/>
          <w:sz w:val="24"/>
        </w:rPr>
      </w:pPr>
      <w:r>
        <w:rPr>
          <w:rFonts w:ascii="Arial" w:hAnsi="Arial" w:cs="Arial"/>
          <w:b/>
          <w:color w:val="0000FF"/>
          <w:sz w:val="24"/>
        </w:rPr>
        <w:t>R5-253167</w:t>
      </w:r>
      <w:r>
        <w:rPr>
          <w:rFonts w:ascii="Arial" w:hAnsi="Arial" w:cs="Arial"/>
          <w:b/>
          <w:color w:val="0000FF"/>
          <w:sz w:val="24"/>
        </w:rPr>
        <w:tab/>
      </w:r>
      <w:r>
        <w:rPr>
          <w:rFonts w:ascii="Arial" w:hAnsi="Arial" w:cs="Arial"/>
          <w:b/>
          <w:sz w:val="24"/>
        </w:rPr>
        <w:t>Addition of new SLPP retransmission procedure test cases</w:t>
      </w:r>
    </w:p>
    <w:p w14:paraId="187C4BB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v18.1.0</w:t>
      </w:r>
      <w:r>
        <w:rPr>
          <w:i/>
        </w:rPr>
        <w:tab/>
        <w:t xml:space="preserve">  CR-0195  rev 1 Cat: F (Rel-18)</w:t>
      </w:r>
      <w:r>
        <w:rPr>
          <w:i/>
        </w:rPr>
        <w:br/>
      </w:r>
      <w:r>
        <w:rPr>
          <w:i/>
        </w:rPr>
        <w:br/>
      </w:r>
      <w:r>
        <w:rPr>
          <w:i/>
        </w:rPr>
        <w:tab/>
      </w:r>
      <w:r>
        <w:rPr>
          <w:i/>
        </w:rPr>
        <w:tab/>
      </w:r>
      <w:r>
        <w:rPr>
          <w:i/>
        </w:rPr>
        <w:tab/>
      </w:r>
      <w:r>
        <w:rPr>
          <w:i/>
        </w:rPr>
        <w:tab/>
      </w:r>
      <w:r>
        <w:rPr>
          <w:i/>
        </w:rPr>
        <w:tab/>
        <w:t>Source: CATT</w:t>
      </w:r>
    </w:p>
    <w:p w14:paraId="5C77AFA7" w14:textId="77777777" w:rsidR="00DD11A7" w:rsidRDefault="00DD11A7" w:rsidP="00DD11A7">
      <w:pPr>
        <w:rPr>
          <w:color w:val="808080"/>
        </w:rPr>
      </w:pPr>
      <w:r>
        <w:rPr>
          <w:color w:val="808080"/>
        </w:rPr>
        <w:t>(Replaces R5-252277)</w:t>
      </w:r>
    </w:p>
    <w:p w14:paraId="69D7A1E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0BCF4" w14:textId="77777777" w:rsidR="00DD11A7" w:rsidRDefault="00DD11A7" w:rsidP="00DD11A7">
      <w:pPr>
        <w:pStyle w:val="Heading5"/>
      </w:pPr>
      <w:bookmarkStart w:id="914" w:name="_Toc202275750"/>
      <w:r>
        <w:t>6.3.24.3</w:t>
      </w:r>
      <w:r>
        <w:tab/>
        <w:t>TS 37.571-3</w:t>
      </w:r>
      <w:bookmarkEnd w:id="914"/>
    </w:p>
    <w:p w14:paraId="3E2A5515" w14:textId="5A1E89DD" w:rsidR="00DD11A7" w:rsidRDefault="00DD11A7" w:rsidP="00DD11A7">
      <w:pPr>
        <w:rPr>
          <w:rFonts w:ascii="Arial" w:hAnsi="Arial" w:cs="Arial"/>
          <w:b/>
          <w:sz w:val="24"/>
        </w:rPr>
      </w:pPr>
      <w:r>
        <w:rPr>
          <w:rFonts w:ascii="Arial" w:hAnsi="Arial" w:cs="Arial"/>
          <w:b/>
          <w:color w:val="0000FF"/>
          <w:sz w:val="24"/>
        </w:rPr>
        <w:t>R5-252278</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new SLPP common and transport procedure test cases</w:t>
      </w:r>
    </w:p>
    <w:p w14:paraId="5B0A639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v18.1.0</w:t>
      </w:r>
      <w:r>
        <w:rPr>
          <w:i/>
        </w:rPr>
        <w:tab/>
        <w:t xml:space="preserve">  CR-0175  Cat: F (Rel-18)</w:t>
      </w:r>
      <w:r>
        <w:rPr>
          <w:i/>
        </w:rPr>
        <w:br/>
      </w:r>
      <w:r>
        <w:rPr>
          <w:i/>
        </w:rPr>
        <w:br/>
      </w:r>
      <w:r>
        <w:rPr>
          <w:i/>
        </w:rPr>
        <w:tab/>
      </w:r>
      <w:r>
        <w:rPr>
          <w:i/>
        </w:rPr>
        <w:tab/>
      </w:r>
      <w:r>
        <w:rPr>
          <w:i/>
        </w:rPr>
        <w:tab/>
      </w:r>
      <w:r>
        <w:rPr>
          <w:i/>
        </w:rPr>
        <w:tab/>
      </w:r>
      <w:r>
        <w:rPr>
          <w:i/>
        </w:rPr>
        <w:tab/>
        <w:t>Source: CATT</w:t>
      </w:r>
    </w:p>
    <w:p w14:paraId="1F4E1171" w14:textId="77777777" w:rsidR="00DD11A7" w:rsidRDefault="00DD11A7" w:rsidP="00DD11A7">
      <w:pPr>
        <w:rPr>
          <w:rFonts w:ascii="Arial" w:hAnsi="Arial" w:cs="Arial"/>
          <w:b/>
        </w:rPr>
      </w:pPr>
      <w:r>
        <w:rPr>
          <w:rFonts w:ascii="Arial" w:hAnsi="Arial" w:cs="Arial"/>
          <w:b/>
        </w:rPr>
        <w:t xml:space="preserve">Discussion: </w:t>
      </w:r>
    </w:p>
    <w:p w14:paraId="4350029E" w14:textId="77777777" w:rsidR="00DD11A7" w:rsidRDefault="00DD11A7" w:rsidP="00DD11A7">
      <w:r>
        <w:t>r1</w:t>
      </w:r>
    </w:p>
    <w:p w14:paraId="0E8A287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R5-253168</w:t>
      </w:r>
      <w:r>
        <w:rPr>
          <w:color w:val="993300"/>
          <w:u w:val="single"/>
        </w:rPr>
        <w:t>.</w:t>
      </w:r>
    </w:p>
    <w:p w14:paraId="54DB01F5" w14:textId="3827355C" w:rsidR="00DD11A7" w:rsidRDefault="00DD11A7" w:rsidP="00DD11A7">
      <w:pPr>
        <w:rPr>
          <w:rFonts w:ascii="Arial" w:hAnsi="Arial" w:cs="Arial"/>
          <w:b/>
          <w:sz w:val="24"/>
        </w:rPr>
      </w:pPr>
      <w:r>
        <w:rPr>
          <w:rFonts w:ascii="Arial" w:hAnsi="Arial" w:cs="Arial"/>
          <w:b/>
          <w:color w:val="0000FF"/>
          <w:sz w:val="24"/>
        </w:rPr>
        <w:t>R5-253168</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new SLPP common and transport procedure test cases</w:t>
      </w:r>
    </w:p>
    <w:p w14:paraId="7DB5AEB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v18.1.0</w:t>
      </w:r>
      <w:r>
        <w:rPr>
          <w:i/>
        </w:rPr>
        <w:tab/>
        <w:t xml:space="preserve">  CR-0175  rev 1 Cat: F (Rel-18)</w:t>
      </w:r>
      <w:r>
        <w:rPr>
          <w:i/>
        </w:rPr>
        <w:br/>
      </w:r>
      <w:r>
        <w:rPr>
          <w:i/>
        </w:rPr>
        <w:br/>
      </w:r>
      <w:r>
        <w:rPr>
          <w:i/>
        </w:rPr>
        <w:tab/>
      </w:r>
      <w:r>
        <w:rPr>
          <w:i/>
        </w:rPr>
        <w:tab/>
      </w:r>
      <w:r>
        <w:rPr>
          <w:i/>
        </w:rPr>
        <w:tab/>
      </w:r>
      <w:r>
        <w:rPr>
          <w:i/>
        </w:rPr>
        <w:tab/>
      </w:r>
      <w:r>
        <w:rPr>
          <w:i/>
        </w:rPr>
        <w:tab/>
        <w:t>Source: CATT</w:t>
      </w:r>
    </w:p>
    <w:p w14:paraId="255DA73F" w14:textId="77777777" w:rsidR="00DD11A7" w:rsidRDefault="00DD11A7" w:rsidP="00DD11A7">
      <w:pPr>
        <w:rPr>
          <w:color w:val="808080"/>
        </w:rPr>
      </w:pPr>
      <w:r>
        <w:rPr>
          <w:color w:val="808080"/>
        </w:rPr>
        <w:lastRenderedPageBreak/>
        <w:t>(Replaces R5-252278)</w:t>
      </w:r>
    </w:p>
    <w:p w14:paraId="05E6A86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6485D" w14:textId="77777777" w:rsidR="00DD11A7" w:rsidRDefault="00DD11A7" w:rsidP="00DD11A7">
      <w:pPr>
        <w:pStyle w:val="Heading5"/>
      </w:pPr>
      <w:bookmarkStart w:id="915" w:name="_Toc202275751"/>
      <w:r>
        <w:t>6.3.24.4</w:t>
      </w:r>
      <w:r>
        <w:tab/>
        <w:t>TS 37.571-4</w:t>
      </w:r>
      <w:bookmarkEnd w:id="915"/>
    </w:p>
    <w:p w14:paraId="6CB8D109" w14:textId="77777777" w:rsidR="00DD11A7" w:rsidRDefault="00DD11A7" w:rsidP="00DD11A7">
      <w:pPr>
        <w:pStyle w:val="Heading5"/>
      </w:pPr>
      <w:bookmarkStart w:id="916" w:name="_Toc202275752"/>
      <w:r>
        <w:t>6.3.24.5</w:t>
      </w:r>
      <w:r>
        <w:tab/>
        <w:t>TS 37.571-5</w:t>
      </w:r>
      <w:bookmarkEnd w:id="916"/>
    </w:p>
    <w:p w14:paraId="4C53BFF7" w14:textId="77777777" w:rsidR="00DD11A7" w:rsidRDefault="00DD11A7" w:rsidP="00DD11A7">
      <w:pPr>
        <w:pStyle w:val="Heading5"/>
      </w:pPr>
      <w:bookmarkStart w:id="917" w:name="_Toc202275753"/>
      <w:r>
        <w:t>6.3.24.6</w:t>
      </w:r>
      <w:r>
        <w:tab/>
        <w:t>Discussion Papers, Work Plan, TC lists</w:t>
      </w:r>
      <w:bookmarkEnd w:id="917"/>
    </w:p>
    <w:p w14:paraId="27953E69" w14:textId="77777777" w:rsidR="00DD11A7" w:rsidRDefault="00DD11A7" w:rsidP="00DD11A7">
      <w:pPr>
        <w:pStyle w:val="Heading4"/>
      </w:pPr>
      <w:bookmarkStart w:id="918" w:name="_Toc202275754"/>
      <w:r>
        <w:t>6.3.25</w:t>
      </w:r>
      <w:r>
        <w:tab/>
        <w:t>Further NR mobility enhancements (UID-1040108) NR_Mob_enh2-UEConTest</w:t>
      </w:r>
      <w:bookmarkEnd w:id="918"/>
    </w:p>
    <w:p w14:paraId="329BBE4A" w14:textId="77777777" w:rsidR="00DD11A7" w:rsidRDefault="00DD11A7" w:rsidP="00DD11A7">
      <w:pPr>
        <w:pStyle w:val="Heading5"/>
      </w:pPr>
      <w:bookmarkStart w:id="919" w:name="_Toc202275755"/>
      <w:r>
        <w:t>6.3.25.1</w:t>
      </w:r>
      <w:r>
        <w:tab/>
        <w:t>TS 38.508-1</w:t>
      </w:r>
      <w:bookmarkEnd w:id="919"/>
      <w:r>
        <w:t xml:space="preserve"> </w:t>
      </w:r>
    </w:p>
    <w:p w14:paraId="758DFC7A" w14:textId="77777777" w:rsidR="00DD11A7" w:rsidRDefault="00DD11A7" w:rsidP="00DD11A7">
      <w:pPr>
        <w:pStyle w:val="Heading5"/>
      </w:pPr>
      <w:bookmarkStart w:id="920" w:name="_Toc202275756"/>
      <w:r>
        <w:t>6.3.25.2</w:t>
      </w:r>
      <w:r>
        <w:tab/>
        <w:t>TS 38.508-2</w:t>
      </w:r>
      <w:bookmarkEnd w:id="920"/>
    </w:p>
    <w:p w14:paraId="3CD79476" w14:textId="77777777" w:rsidR="00DD11A7" w:rsidRDefault="00DD11A7" w:rsidP="00DD11A7">
      <w:pPr>
        <w:pStyle w:val="Heading5"/>
      </w:pPr>
      <w:bookmarkStart w:id="921" w:name="_Toc202275757"/>
      <w:r>
        <w:t>6.3.25.3</w:t>
      </w:r>
      <w:r>
        <w:tab/>
        <w:t>TS 38.523-1</w:t>
      </w:r>
      <w:bookmarkEnd w:id="921"/>
    </w:p>
    <w:p w14:paraId="7A2DA389" w14:textId="54CBC662" w:rsidR="00DD11A7" w:rsidRDefault="00DD11A7" w:rsidP="00DD11A7">
      <w:pPr>
        <w:rPr>
          <w:rFonts w:ascii="Arial" w:hAnsi="Arial" w:cs="Arial"/>
          <w:b/>
          <w:sz w:val="24"/>
        </w:rPr>
      </w:pPr>
      <w:r>
        <w:rPr>
          <w:rFonts w:ascii="Arial" w:hAnsi="Arial" w:cs="Arial"/>
          <w:b/>
          <w:color w:val="0000FF"/>
          <w:sz w:val="24"/>
        </w:rPr>
        <w:t>R5-252041</w:t>
      </w:r>
      <w:r>
        <w:rPr>
          <w:rFonts w:ascii="Arial" w:hAnsi="Arial" w:cs="Arial"/>
          <w:b/>
          <w:color w:val="0000FF"/>
          <w:sz w:val="24"/>
        </w:rPr>
        <w:tab/>
      </w:r>
      <w:r>
        <w:rPr>
          <w:rFonts w:ascii="Arial" w:hAnsi="Arial" w:cs="Arial"/>
          <w:b/>
          <w:sz w:val="24"/>
        </w:rPr>
        <w:t>Correction to LTM Test Case for LTM cell switch Command and UL Transmission without random access 7.1.1.3.28</w:t>
      </w:r>
    </w:p>
    <w:p w14:paraId="5245D6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CR-4946  Cat: F (Rel-19)</w:t>
      </w:r>
      <w:r>
        <w:rPr>
          <w:i/>
        </w:rPr>
        <w:br/>
      </w:r>
      <w:r>
        <w:rPr>
          <w:i/>
        </w:rPr>
        <w:br/>
      </w:r>
      <w:r>
        <w:rPr>
          <w:i/>
        </w:rPr>
        <w:tab/>
      </w:r>
      <w:r>
        <w:rPr>
          <w:i/>
        </w:rPr>
        <w:tab/>
      </w:r>
      <w:r>
        <w:rPr>
          <w:i/>
        </w:rPr>
        <w:tab/>
      </w:r>
      <w:r>
        <w:rPr>
          <w:i/>
        </w:rPr>
        <w:tab/>
      </w:r>
      <w:r>
        <w:rPr>
          <w:i/>
        </w:rPr>
        <w:tab/>
        <w:t>Source: Qualcomm Tech. Netherlands B.V</w:t>
      </w:r>
    </w:p>
    <w:p w14:paraId="4AEDEE7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5AC00" w14:textId="164FABB3" w:rsidR="00DD11A7" w:rsidRDefault="00DD11A7" w:rsidP="00DD11A7">
      <w:pPr>
        <w:rPr>
          <w:rFonts w:ascii="Arial" w:hAnsi="Arial" w:cs="Arial"/>
          <w:b/>
          <w:sz w:val="24"/>
        </w:rPr>
      </w:pPr>
      <w:r>
        <w:rPr>
          <w:rFonts w:ascii="Arial" w:hAnsi="Arial" w:cs="Arial"/>
          <w:b/>
          <w:color w:val="0000FF"/>
          <w:sz w:val="24"/>
        </w:rPr>
        <w:t>R5-252044</w:t>
      </w:r>
      <w:r>
        <w:rPr>
          <w:rFonts w:ascii="Arial" w:hAnsi="Arial" w:cs="Arial"/>
          <w:b/>
          <w:color w:val="0000FF"/>
          <w:sz w:val="24"/>
        </w:rPr>
        <w:tab/>
      </w:r>
      <w:r>
        <w:rPr>
          <w:rFonts w:ascii="Arial" w:hAnsi="Arial" w:cs="Arial"/>
          <w:b/>
          <w:sz w:val="24"/>
        </w:rPr>
        <w:t>Addition of new LTM Test Case for DRX operation with RACH-less LTM cell switch</w:t>
      </w:r>
    </w:p>
    <w:p w14:paraId="563683B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CR-4948  Cat: F (Rel-19)</w:t>
      </w:r>
      <w:r>
        <w:rPr>
          <w:i/>
        </w:rPr>
        <w:br/>
      </w:r>
      <w:r>
        <w:rPr>
          <w:i/>
        </w:rPr>
        <w:br/>
      </w:r>
      <w:r>
        <w:rPr>
          <w:i/>
        </w:rPr>
        <w:tab/>
      </w:r>
      <w:r>
        <w:rPr>
          <w:i/>
        </w:rPr>
        <w:tab/>
      </w:r>
      <w:r>
        <w:rPr>
          <w:i/>
        </w:rPr>
        <w:tab/>
      </w:r>
      <w:r>
        <w:rPr>
          <w:i/>
        </w:rPr>
        <w:tab/>
      </w:r>
      <w:r>
        <w:rPr>
          <w:i/>
        </w:rPr>
        <w:tab/>
        <w:t>Source: Qualcomm Tech. Netherlands B.V</w:t>
      </w:r>
    </w:p>
    <w:p w14:paraId="1328D425" w14:textId="77777777" w:rsidR="00DD11A7" w:rsidRDefault="00DD11A7" w:rsidP="00DD11A7">
      <w:pPr>
        <w:rPr>
          <w:rFonts w:ascii="Arial" w:hAnsi="Arial" w:cs="Arial"/>
          <w:b/>
        </w:rPr>
      </w:pPr>
      <w:r>
        <w:rPr>
          <w:rFonts w:ascii="Arial" w:hAnsi="Arial" w:cs="Arial"/>
          <w:b/>
        </w:rPr>
        <w:t xml:space="preserve">Discussion: </w:t>
      </w:r>
    </w:p>
    <w:p w14:paraId="03828CEF" w14:textId="77777777" w:rsidR="00DD11A7" w:rsidRDefault="00DD11A7" w:rsidP="00DD11A7">
      <w:r>
        <w:t>r1</w:t>
      </w:r>
    </w:p>
    <w:p w14:paraId="235FB1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R5-253176</w:t>
      </w:r>
      <w:r>
        <w:rPr>
          <w:color w:val="993300"/>
          <w:u w:val="single"/>
        </w:rPr>
        <w:t>.</w:t>
      </w:r>
    </w:p>
    <w:p w14:paraId="4414960A" w14:textId="638AFE96" w:rsidR="00DD11A7" w:rsidRDefault="00DD11A7" w:rsidP="00DD11A7">
      <w:pPr>
        <w:rPr>
          <w:rFonts w:ascii="Arial" w:hAnsi="Arial" w:cs="Arial"/>
          <w:b/>
          <w:sz w:val="24"/>
        </w:rPr>
      </w:pPr>
      <w:r>
        <w:rPr>
          <w:rFonts w:ascii="Arial" w:hAnsi="Arial" w:cs="Arial"/>
          <w:b/>
          <w:color w:val="0000FF"/>
          <w:sz w:val="24"/>
        </w:rPr>
        <w:t>R5-253176</w:t>
      </w:r>
      <w:r>
        <w:rPr>
          <w:rFonts w:ascii="Arial" w:hAnsi="Arial" w:cs="Arial"/>
          <w:b/>
          <w:color w:val="0000FF"/>
          <w:sz w:val="24"/>
        </w:rPr>
        <w:tab/>
      </w:r>
      <w:r>
        <w:rPr>
          <w:rFonts w:ascii="Arial" w:hAnsi="Arial" w:cs="Arial"/>
          <w:b/>
          <w:sz w:val="24"/>
        </w:rPr>
        <w:t>Addition of new LTM Test Case for DRX operation with RACH-less LTM cell switch</w:t>
      </w:r>
    </w:p>
    <w:p w14:paraId="5C49801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CR-4948  rev 1 Cat: F (Rel-19)</w:t>
      </w:r>
      <w:r>
        <w:rPr>
          <w:i/>
        </w:rPr>
        <w:br/>
      </w:r>
      <w:r>
        <w:rPr>
          <w:i/>
        </w:rPr>
        <w:br/>
      </w:r>
      <w:r>
        <w:rPr>
          <w:i/>
        </w:rPr>
        <w:tab/>
      </w:r>
      <w:r>
        <w:rPr>
          <w:i/>
        </w:rPr>
        <w:tab/>
      </w:r>
      <w:r>
        <w:rPr>
          <w:i/>
        </w:rPr>
        <w:tab/>
      </w:r>
      <w:r>
        <w:rPr>
          <w:i/>
        </w:rPr>
        <w:tab/>
      </w:r>
      <w:r>
        <w:rPr>
          <w:i/>
        </w:rPr>
        <w:tab/>
        <w:t>Source: Qualcomm Tech. Netherlands B.V</w:t>
      </w:r>
    </w:p>
    <w:p w14:paraId="4577F7B7" w14:textId="77777777" w:rsidR="00DD11A7" w:rsidRDefault="00DD11A7" w:rsidP="00DD11A7">
      <w:pPr>
        <w:rPr>
          <w:color w:val="808080"/>
        </w:rPr>
      </w:pPr>
      <w:r>
        <w:rPr>
          <w:color w:val="808080"/>
        </w:rPr>
        <w:t>(Replaces R5-252044)</w:t>
      </w:r>
    </w:p>
    <w:p w14:paraId="6C66BAD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AA1C5" w14:textId="11BDEA27" w:rsidR="00DD11A7" w:rsidRDefault="00DD11A7" w:rsidP="00DD11A7">
      <w:pPr>
        <w:rPr>
          <w:rFonts w:ascii="Arial" w:hAnsi="Arial" w:cs="Arial"/>
          <w:b/>
          <w:sz w:val="24"/>
        </w:rPr>
      </w:pPr>
      <w:r>
        <w:rPr>
          <w:rFonts w:ascii="Arial" w:hAnsi="Arial" w:cs="Arial"/>
          <w:b/>
          <w:color w:val="0000FF"/>
          <w:sz w:val="24"/>
        </w:rPr>
        <w:t>R5-252210</w:t>
      </w:r>
      <w:r>
        <w:rPr>
          <w:rFonts w:ascii="Arial" w:hAnsi="Arial" w:cs="Arial"/>
          <w:b/>
          <w:color w:val="0000FF"/>
          <w:sz w:val="24"/>
        </w:rPr>
        <w:tab/>
      </w:r>
      <w:r>
        <w:rPr>
          <w:rFonts w:ascii="Arial" w:hAnsi="Arial" w:cs="Arial"/>
          <w:b/>
          <w:sz w:val="24"/>
        </w:rPr>
        <w:t>Addition of new LTM test case 7.1.1.1.30</w:t>
      </w:r>
    </w:p>
    <w:p w14:paraId="25BBC14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CR-4965  Cat: F (Rel-18)</w:t>
      </w:r>
      <w:r>
        <w:rPr>
          <w:i/>
        </w:rPr>
        <w:br/>
      </w:r>
      <w:r>
        <w:rPr>
          <w:i/>
        </w:rPr>
        <w:lastRenderedPageBreak/>
        <w:br/>
      </w:r>
      <w:r>
        <w:rPr>
          <w:i/>
        </w:rPr>
        <w:tab/>
      </w:r>
      <w:r>
        <w:rPr>
          <w:i/>
        </w:rPr>
        <w:tab/>
      </w:r>
      <w:r>
        <w:rPr>
          <w:i/>
        </w:rPr>
        <w:tab/>
      </w:r>
      <w:r>
        <w:rPr>
          <w:i/>
        </w:rPr>
        <w:tab/>
      </w:r>
      <w:r>
        <w:rPr>
          <w:i/>
        </w:rPr>
        <w:tab/>
        <w:t>Source: China Telecom</w:t>
      </w:r>
    </w:p>
    <w:p w14:paraId="13582814" w14:textId="77777777" w:rsidR="00DD11A7" w:rsidRDefault="00DD11A7" w:rsidP="00DD11A7">
      <w:pPr>
        <w:rPr>
          <w:rFonts w:ascii="Arial" w:hAnsi="Arial" w:cs="Arial"/>
          <w:b/>
        </w:rPr>
      </w:pPr>
      <w:r>
        <w:rPr>
          <w:rFonts w:ascii="Arial" w:hAnsi="Arial" w:cs="Arial"/>
          <w:b/>
        </w:rPr>
        <w:t xml:space="preserve">Discussion: </w:t>
      </w:r>
    </w:p>
    <w:p w14:paraId="630B110E" w14:textId="77777777" w:rsidR="00DD11A7" w:rsidRDefault="00DD11A7" w:rsidP="00DD11A7">
      <w:r>
        <w:t>Rel-19!</w:t>
      </w:r>
    </w:p>
    <w:p w14:paraId="479F038F" w14:textId="77777777" w:rsidR="00DD11A7" w:rsidRDefault="00DD11A7" w:rsidP="00DD11A7">
      <w:r>
        <w:t>r2?</w:t>
      </w:r>
    </w:p>
    <w:p w14:paraId="2840202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R5-253177</w:t>
      </w:r>
      <w:r>
        <w:rPr>
          <w:color w:val="993300"/>
          <w:u w:val="single"/>
        </w:rPr>
        <w:t>.</w:t>
      </w:r>
    </w:p>
    <w:p w14:paraId="6AECE9EA" w14:textId="63B378BC" w:rsidR="00DD11A7" w:rsidRDefault="00DD11A7" w:rsidP="00DD11A7">
      <w:pPr>
        <w:rPr>
          <w:rFonts w:ascii="Arial" w:hAnsi="Arial" w:cs="Arial"/>
          <w:b/>
          <w:sz w:val="24"/>
        </w:rPr>
      </w:pPr>
      <w:r>
        <w:rPr>
          <w:rFonts w:ascii="Arial" w:hAnsi="Arial" w:cs="Arial"/>
          <w:b/>
          <w:color w:val="0000FF"/>
          <w:sz w:val="24"/>
        </w:rPr>
        <w:t>R5-253177</w:t>
      </w:r>
      <w:r>
        <w:rPr>
          <w:rFonts w:ascii="Arial" w:hAnsi="Arial" w:cs="Arial"/>
          <w:b/>
          <w:color w:val="0000FF"/>
          <w:sz w:val="24"/>
        </w:rPr>
        <w:tab/>
      </w:r>
      <w:r>
        <w:rPr>
          <w:rFonts w:ascii="Arial" w:hAnsi="Arial" w:cs="Arial"/>
          <w:b/>
          <w:sz w:val="24"/>
        </w:rPr>
        <w:t>Addition of new LTM test case 7.1.1.1.30</w:t>
      </w:r>
    </w:p>
    <w:p w14:paraId="343F40F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CR-4965  rev 1 Cat: F (Rel-19)</w:t>
      </w:r>
      <w:r>
        <w:rPr>
          <w:i/>
        </w:rPr>
        <w:br/>
      </w:r>
      <w:r>
        <w:rPr>
          <w:i/>
        </w:rPr>
        <w:br/>
      </w:r>
      <w:r>
        <w:rPr>
          <w:i/>
        </w:rPr>
        <w:tab/>
      </w:r>
      <w:r>
        <w:rPr>
          <w:i/>
        </w:rPr>
        <w:tab/>
      </w:r>
      <w:r>
        <w:rPr>
          <w:i/>
        </w:rPr>
        <w:tab/>
      </w:r>
      <w:r>
        <w:rPr>
          <w:i/>
        </w:rPr>
        <w:tab/>
      </w:r>
      <w:r>
        <w:rPr>
          <w:i/>
        </w:rPr>
        <w:tab/>
        <w:t>Source: China Telecom</w:t>
      </w:r>
    </w:p>
    <w:p w14:paraId="4E0210F4" w14:textId="77777777" w:rsidR="00DD11A7" w:rsidRDefault="00DD11A7" w:rsidP="00DD11A7">
      <w:pPr>
        <w:rPr>
          <w:color w:val="808080"/>
        </w:rPr>
      </w:pPr>
      <w:r>
        <w:rPr>
          <w:color w:val="808080"/>
        </w:rPr>
        <w:t>(Replaces R5-252210)</w:t>
      </w:r>
    </w:p>
    <w:p w14:paraId="46F859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10FCA" w14:textId="4F3AAA8D" w:rsidR="00DD11A7" w:rsidRDefault="00DD11A7" w:rsidP="00DD11A7">
      <w:pPr>
        <w:rPr>
          <w:rFonts w:ascii="Arial" w:hAnsi="Arial" w:cs="Arial"/>
          <w:b/>
          <w:sz w:val="24"/>
        </w:rPr>
      </w:pPr>
      <w:r>
        <w:rPr>
          <w:rFonts w:ascii="Arial" w:hAnsi="Arial" w:cs="Arial"/>
          <w:b/>
          <w:color w:val="0000FF"/>
          <w:sz w:val="24"/>
        </w:rPr>
        <w:t>R5-252269</w:t>
      </w:r>
      <w:r>
        <w:rPr>
          <w:rFonts w:ascii="Arial" w:hAnsi="Arial" w:cs="Arial"/>
          <w:b/>
          <w:color w:val="0000FF"/>
          <w:sz w:val="24"/>
        </w:rPr>
        <w:tab/>
      </w:r>
      <w:r>
        <w:rPr>
          <w:rFonts w:ascii="Arial" w:hAnsi="Arial" w:cs="Arial"/>
          <w:b/>
          <w:sz w:val="24"/>
        </w:rPr>
        <w:t>Addition of new LTM test case 7.1.1.1.28 and 7.1.1.3.30</w:t>
      </w:r>
    </w:p>
    <w:p w14:paraId="607F88E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CR-4970  Cat: F (Rel-18)</w:t>
      </w:r>
      <w:r>
        <w:rPr>
          <w:i/>
        </w:rPr>
        <w:br/>
      </w:r>
      <w:r>
        <w:rPr>
          <w:i/>
        </w:rPr>
        <w:br/>
      </w:r>
      <w:r>
        <w:rPr>
          <w:i/>
        </w:rPr>
        <w:tab/>
      </w:r>
      <w:r>
        <w:rPr>
          <w:i/>
        </w:rPr>
        <w:tab/>
      </w:r>
      <w:r>
        <w:rPr>
          <w:i/>
        </w:rPr>
        <w:tab/>
      </w:r>
      <w:r>
        <w:rPr>
          <w:i/>
        </w:rPr>
        <w:tab/>
      </w:r>
      <w:r>
        <w:rPr>
          <w:i/>
        </w:rPr>
        <w:tab/>
        <w:t>Source: MediaTek Sweden AB</w:t>
      </w:r>
    </w:p>
    <w:p w14:paraId="6B3A0008" w14:textId="77777777" w:rsidR="00DD11A7" w:rsidRDefault="00DD11A7" w:rsidP="00DD11A7">
      <w:pPr>
        <w:rPr>
          <w:rFonts w:ascii="Arial" w:hAnsi="Arial" w:cs="Arial"/>
          <w:b/>
        </w:rPr>
      </w:pPr>
      <w:r>
        <w:rPr>
          <w:rFonts w:ascii="Arial" w:hAnsi="Arial" w:cs="Arial"/>
          <w:b/>
        </w:rPr>
        <w:t xml:space="preserve">Discussion: </w:t>
      </w:r>
    </w:p>
    <w:p w14:paraId="0DCB658B" w14:textId="77777777" w:rsidR="00DD11A7" w:rsidRDefault="00DD11A7" w:rsidP="00DD11A7">
      <w:r>
        <w:t>Rel-19!</w:t>
      </w:r>
    </w:p>
    <w:p w14:paraId="4D08F376" w14:textId="77777777" w:rsidR="00DD11A7" w:rsidRDefault="00DD11A7" w:rsidP="00DD11A7">
      <w:r>
        <w:t>r3</w:t>
      </w:r>
    </w:p>
    <w:p w14:paraId="5FE3F90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R5-253178</w:t>
      </w:r>
      <w:r>
        <w:rPr>
          <w:color w:val="993300"/>
          <w:u w:val="single"/>
        </w:rPr>
        <w:t>.</w:t>
      </w:r>
    </w:p>
    <w:p w14:paraId="5B85C8A1" w14:textId="7516134F" w:rsidR="00DD11A7" w:rsidRDefault="00DD11A7" w:rsidP="00DD11A7">
      <w:pPr>
        <w:rPr>
          <w:rFonts w:ascii="Arial" w:hAnsi="Arial" w:cs="Arial"/>
          <w:b/>
          <w:sz w:val="24"/>
        </w:rPr>
      </w:pPr>
      <w:r>
        <w:rPr>
          <w:rFonts w:ascii="Arial" w:hAnsi="Arial" w:cs="Arial"/>
          <w:b/>
          <w:color w:val="0000FF"/>
          <w:sz w:val="24"/>
        </w:rPr>
        <w:t>R5-253178</w:t>
      </w:r>
      <w:r>
        <w:rPr>
          <w:rFonts w:ascii="Arial" w:hAnsi="Arial" w:cs="Arial"/>
          <w:b/>
          <w:color w:val="0000FF"/>
          <w:sz w:val="24"/>
        </w:rPr>
        <w:tab/>
      </w:r>
      <w:r>
        <w:rPr>
          <w:rFonts w:ascii="Arial" w:hAnsi="Arial" w:cs="Arial"/>
          <w:b/>
          <w:sz w:val="24"/>
        </w:rPr>
        <w:t>Addition of new LTM test case 7.1.1.1.28 and 7.1.1.3.30</w:t>
      </w:r>
    </w:p>
    <w:p w14:paraId="30FB98F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CR-4970  rev 1 Cat: F (Rel-19)</w:t>
      </w:r>
      <w:r>
        <w:rPr>
          <w:i/>
        </w:rPr>
        <w:br/>
      </w:r>
      <w:r>
        <w:rPr>
          <w:i/>
        </w:rPr>
        <w:br/>
      </w:r>
      <w:r>
        <w:rPr>
          <w:i/>
        </w:rPr>
        <w:tab/>
      </w:r>
      <w:r>
        <w:rPr>
          <w:i/>
        </w:rPr>
        <w:tab/>
      </w:r>
      <w:r>
        <w:rPr>
          <w:i/>
        </w:rPr>
        <w:tab/>
      </w:r>
      <w:r>
        <w:rPr>
          <w:i/>
        </w:rPr>
        <w:tab/>
      </w:r>
      <w:r>
        <w:rPr>
          <w:i/>
        </w:rPr>
        <w:tab/>
        <w:t>Source: MediaTek Sweden AB</w:t>
      </w:r>
    </w:p>
    <w:p w14:paraId="1A3643AB" w14:textId="77777777" w:rsidR="00DD11A7" w:rsidRDefault="00DD11A7" w:rsidP="00DD11A7">
      <w:pPr>
        <w:rPr>
          <w:color w:val="808080"/>
        </w:rPr>
      </w:pPr>
      <w:r>
        <w:rPr>
          <w:color w:val="808080"/>
        </w:rPr>
        <w:t>(Replaces R5-252269)</w:t>
      </w:r>
    </w:p>
    <w:p w14:paraId="48AE6E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7E3F0" w14:textId="77777777" w:rsidR="00DD11A7" w:rsidRDefault="00DD11A7" w:rsidP="00DD11A7">
      <w:pPr>
        <w:pStyle w:val="Heading5"/>
      </w:pPr>
      <w:bookmarkStart w:id="922" w:name="_Toc202275758"/>
      <w:r>
        <w:t>6.3.25.4</w:t>
      </w:r>
      <w:r>
        <w:tab/>
        <w:t>TS 38.523-2</w:t>
      </w:r>
      <w:bookmarkEnd w:id="922"/>
    </w:p>
    <w:p w14:paraId="09976134" w14:textId="7DCC1F28" w:rsidR="00DD11A7" w:rsidRDefault="00DD11A7" w:rsidP="00DD11A7">
      <w:pPr>
        <w:rPr>
          <w:rFonts w:ascii="Arial" w:hAnsi="Arial" w:cs="Arial"/>
          <w:b/>
          <w:sz w:val="24"/>
        </w:rPr>
      </w:pPr>
      <w:r>
        <w:rPr>
          <w:rFonts w:ascii="Arial" w:hAnsi="Arial" w:cs="Arial"/>
          <w:b/>
          <w:color w:val="0000FF"/>
          <w:sz w:val="24"/>
        </w:rPr>
        <w:t>R5-252040</w:t>
      </w:r>
      <w:r>
        <w:rPr>
          <w:rFonts w:ascii="Arial" w:hAnsi="Arial" w:cs="Arial"/>
          <w:b/>
          <w:color w:val="0000FF"/>
          <w:sz w:val="24"/>
        </w:rPr>
        <w:tab/>
      </w:r>
      <w:r>
        <w:rPr>
          <w:rFonts w:ascii="Arial" w:hAnsi="Arial" w:cs="Arial"/>
          <w:b/>
          <w:sz w:val="24"/>
        </w:rPr>
        <w:t>Editorial Correction to Test Case name for LTM cell switch Command and UL Transmission without random access 7.1.1.3.28</w:t>
      </w:r>
    </w:p>
    <w:p w14:paraId="4F5421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CR-0574  Cat: F (Rel-19)</w:t>
      </w:r>
      <w:r>
        <w:rPr>
          <w:i/>
        </w:rPr>
        <w:br/>
      </w:r>
      <w:r>
        <w:rPr>
          <w:i/>
        </w:rPr>
        <w:br/>
      </w:r>
      <w:r>
        <w:rPr>
          <w:i/>
        </w:rPr>
        <w:tab/>
      </w:r>
      <w:r>
        <w:rPr>
          <w:i/>
        </w:rPr>
        <w:tab/>
      </w:r>
      <w:r>
        <w:rPr>
          <w:i/>
        </w:rPr>
        <w:tab/>
      </w:r>
      <w:r>
        <w:rPr>
          <w:i/>
        </w:rPr>
        <w:tab/>
      </w:r>
      <w:r>
        <w:rPr>
          <w:i/>
        </w:rPr>
        <w:tab/>
        <w:t>Source: Qualcomm Tech. Netherlands B.V</w:t>
      </w:r>
    </w:p>
    <w:p w14:paraId="02DE03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B90C" w14:textId="40C4A08A" w:rsidR="00DD11A7" w:rsidRDefault="00DD11A7" w:rsidP="00DD11A7">
      <w:pPr>
        <w:rPr>
          <w:rFonts w:ascii="Arial" w:hAnsi="Arial" w:cs="Arial"/>
          <w:b/>
          <w:sz w:val="24"/>
        </w:rPr>
      </w:pPr>
      <w:r>
        <w:rPr>
          <w:rFonts w:ascii="Arial" w:hAnsi="Arial" w:cs="Arial"/>
          <w:b/>
          <w:color w:val="0000FF"/>
          <w:sz w:val="24"/>
        </w:rPr>
        <w:t>R5-252045</w:t>
      </w:r>
      <w:r>
        <w:rPr>
          <w:rFonts w:ascii="Arial" w:hAnsi="Arial" w:cs="Arial"/>
          <w:b/>
          <w:color w:val="0000FF"/>
          <w:sz w:val="24"/>
        </w:rPr>
        <w:tab/>
      </w:r>
      <w:r>
        <w:rPr>
          <w:rFonts w:ascii="Arial" w:hAnsi="Arial" w:cs="Arial"/>
          <w:b/>
          <w:sz w:val="24"/>
        </w:rPr>
        <w:t>Addition of Applicability of new LTM Test Case for DRX operation with RACH-less LTM cell switch</w:t>
      </w:r>
    </w:p>
    <w:p w14:paraId="4061B42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CR-0575  Cat: F (Rel-19)</w:t>
      </w:r>
      <w:r>
        <w:rPr>
          <w:i/>
        </w:rPr>
        <w:br/>
      </w:r>
      <w:r>
        <w:rPr>
          <w:i/>
        </w:rPr>
        <w:lastRenderedPageBreak/>
        <w:br/>
      </w:r>
      <w:r>
        <w:rPr>
          <w:i/>
        </w:rPr>
        <w:tab/>
      </w:r>
      <w:r>
        <w:rPr>
          <w:i/>
        </w:rPr>
        <w:tab/>
      </w:r>
      <w:r>
        <w:rPr>
          <w:i/>
        </w:rPr>
        <w:tab/>
      </w:r>
      <w:r>
        <w:rPr>
          <w:i/>
        </w:rPr>
        <w:tab/>
      </w:r>
      <w:r>
        <w:rPr>
          <w:i/>
        </w:rPr>
        <w:tab/>
        <w:t>Source: Qualcomm Tech. Netherlands B.V</w:t>
      </w:r>
    </w:p>
    <w:p w14:paraId="56B9AB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0B978" w14:textId="4CD6D210" w:rsidR="00DD11A7" w:rsidRDefault="00DD11A7" w:rsidP="00DD11A7">
      <w:pPr>
        <w:rPr>
          <w:rFonts w:ascii="Arial" w:hAnsi="Arial" w:cs="Arial"/>
          <w:b/>
          <w:sz w:val="24"/>
        </w:rPr>
      </w:pPr>
      <w:r>
        <w:rPr>
          <w:rFonts w:ascii="Arial" w:hAnsi="Arial" w:cs="Arial"/>
          <w:b/>
          <w:color w:val="0000FF"/>
          <w:sz w:val="24"/>
        </w:rPr>
        <w:t>R5-252046</w:t>
      </w:r>
      <w:r>
        <w:rPr>
          <w:rFonts w:ascii="Arial" w:hAnsi="Arial" w:cs="Arial"/>
          <w:b/>
          <w:color w:val="0000FF"/>
          <w:sz w:val="24"/>
        </w:rPr>
        <w:tab/>
      </w:r>
      <w:r>
        <w:rPr>
          <w:rFonts w:ascii="Arial" w:hAnsi="Arial" w:cs="Arial"/>
          <w:b/>
          <w:sz w:val="24"/>
        </w:rPr>
        <w:t>Applicability for addition of CA Test cases for LTM Test Case for LTM cell switch Command and UL Transmission without random access</w:t>
      </w:r>
    </w:p>
    <w:p w14:paraId="2989940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CR-0576  Cat: F (Rel-19)</w:t>
      </w:r>
      <w:r>
        <w:rPr>
          <w:i/>
        </w:rPr>
        <w:br/>
      </w:r>
      <w:r>
        <w:rPr>
          <w:i/>
        </w:rPr>
        <w:br/>
      </w:r>
      <w:r>
        <w:rPr>
          <w:i/>
        </w:rPr>
        <w:tab/>
      </w:r>
      <w:r>
        <w:rPr>
          <w:i/>
        </w:rPr>
        <w:tab/>
      </w:r>
      <w:r>
        <w:rPr>
          <w:i/>
        </w:rPr>
        <w:tab/>
      </w:r>
      <w:r>
        <w:rPr>
          <w:i/>
        </w:rPr>
        <w:tab/>
      </w:r>
      <w:r>
        <w:rPr>
          <w:i/>
        </w:rPr>
        <w:tab/>
        <w:t>Source: Qualcomm Tech. Netherlands B.V</w:t>
      </w:r>
    </w:p>
    <w:p w14:paraId="242C14D5" w14:textId="77777777" w:rsidR="00DD11A7" w:rsidRDefault="00DD11A7" w:rsidP="00DD11A7">
      <w:pPr>
        <w:rPr>
          <w:rFonts w:ascii="Arial" w:hAnsi="Arial" w:cs="Arial"/>
          <w:b/>
        </w:rPr>
      </w:pPr>
      <w:r>
        <w:rPr>
          <w:rFonts w:ascii="Arial" w:hAnsi="Arial" w:cs="Arial"/>
          <w:b/>
        </w:rPr>
        <w:t xml:space="preserve">Discussion: </w:t>
      </w:r>
    </w:p>
    <w:p w14:paraId="78A6ACAC" w14:textId="77777777" w:rsidR="00DD11A7" w:rsidRDefault="00DD11A7" w:rsidP="00DD11A7">
      <w:r>
        <w:t xml:space="preserve">late </w:t>
      </w:r>
      <w:proofErr w:type="spellStart"/>
      <w:r>
        <w:t>Tdoc</w:t>
      </w:r>
      <w:proofErr w:type="spellEnd"/>
    </w:p>
    <w:p w14:paraId="3F7D839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AD984" w14:textId="12856130" w:rsidR="00DD11A7" w:rsidRDefault="00DD11A7" w:rsidP="00DD11A7">
      <w:pPr>
        <w:rPr>
          <w:rFonts w:ascii="Arial" w:hAnsi="Arial" w:cs="Arial"/>
          <w:b/>
          <w:sz w:val="24"/>
        </w:rPr>
      </w:pPr>
      <w:r>
        <w:rPr>
          <w:rFonts w:ascii="Arial" w:hAnsi="Arial" w:cs="Arial"/>
          <w:b/>
          <w:color w:val="0000FF"/>
          <w:sz w:val="24"/>
        </w:rPr>
        <w:t>R5-252047</w:t>
      </w:r>
      <w:r>
        <w:rPr>
          <w:rFonts w:ascii="Arial" w:hAnsi="Arial" w:cs="Arial"/>
          <w:b/>
          <w:color w:val="0000FF"/>
          <w:sz w:val="24"/>
        </w:rPr>
        <w:tab/>
      </w:r>
      <w:r>
        <w:rPr>
          <w:rFonts w:ascii="Arial" w:hAnsi="Arial" w:cs="Arial"/>
          <w:b/>
          <w:sz w:val="24"/>
        </w:rPr>
        <w:t>Addition of CA Test cases for LTM Test Case for LTM cell switch Command and UL Transmission without random access</w:t>
      </w:r>
    </w:p>
    <w:p w14:paraId="7D9D058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CR-0577  Cat: F (Rel-19)</w:t>
      </w:r>
      <w:r>
        <w:rPr>
          <w:i/>
        </w:rPr>
        <w:br/>
      </w:r>
      <w:r>
        <w:rPr>
          <w:i/>
        </w:rPr>
        <w:br/>
      </w:r>
      <w:r>
        <w:rPr>
          <w:i/>
        </w:rPr>
        <w:tab/>
      </w:r>
      <w:r>
        <w:rPr>
          <w:i/>
        </w:rPr>
        <w:tab/>
      </w:r>
      <w:r>
        <w:rPr>
          <w:i/>
        </w:rPr>
        <w:tab/>
      </w:r>
      <w:r>
        <w:rPr>
          <w:i/>
        </w:rPr>
        <w:tab/>
      </w:r>
      <w:r>
        <w:rPr>
          <w:i/>
        </w:rPr>
        <w:tab/>
        <w:t>Source: Qualcomm Tech. Netherlands B.V</w:t>
      </w:r>
    </w:p>
    <w:p w14:paraId="3DFB99CD" w14:textId="77777777" w:rsidR="00DD11A7" w:rsidRDefault="00DD11A7" w:rsidP="00DD11A7">
      <w:pPr>
        <w:rPr>
          <w:rFonts w:ascii="Arial" w:hAnsi="Arial" w:cs="Arial"/>
          <w:b/>
        </w:rPr>
      </w:pPr>
      <w:r>
        <w:rPr>
          <w:rFonts w:ascii="Arial" w:hAnsi="Arial" w:cs="Arial"/>
          <w:b/>
        </w:rPr>
        <w:t xml:space="preserve">Discussion: </w:t>
      </w:r>
    </w:p>
    <w:p w14:paraId="0138EF56" w14:textId="77777777" w:rsidR="00DD11A7" w:rsidRDefault="00DD11A7" w:rsidP="00DD11A7">
      <w:r>
        <w:t xml:space="preserve">late </w:t>
      </w:r>
      <w:proofErr w:type="spellStart"/>
      <w:r>
        <w:t>Tdoc</w:t>
      </w:r>
      <w:proofErr w:type="spellEnd"/>
    </w:p>
    <w:p w14:paraId="0FAC0D9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9655F" w14:textId="29C8DA5B" w:rsidR="00DD11A7" w:rsidRDefault="00DD11A7" w:rsidP="00DD11A7">
      <w:pPr>
        <w:rPr>
          <w:rFonts w:ascii="Arial" w:hAnsi="Arial" w:cs="Arial"/>
          <w:b/>
          <w:sz w:val="24"/>
        </w:rPr>
      </w:pPr>
      <w:r>
        <w:rPr>
          <w:rFonts w:ascii="Arial" w:hAnsi="Arial" w:cs="Arial"/>
          <w:b/>
          <w:color w:val="0000FF"/>
          <w:sz w:val="24"/>
        </w:rPr>
        <w:t>R5-252208</w:t>
      </w:r>
      <w:r>
        <w:rPr>
          <w:rFonts w:ascii="Arial" w:hAnsi="Arial" w:cs="Arial"/>
          <w:b/>
          <w:color w:val="0000FF"/>
          <w:sz w:val="24"/>
        </w:rPr>
        <w:tab/>
      </w:r>
      <w:r>
        <w:rPr>
          <w:rFonts w:ascii="Arial" w:hAnsi="Arial" w:cs="Arial"/>
          <w:b/>
          <w:sz w:val="24"/>
        </w:rPr>
        <w:t>Addition of Test applicability for LTM test case 7.1.1.1.30</w:t>
      </w:r>
    </w:p>
    <w:p w14:paraId="48BBE53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v18.2.0</w:t>
      </w:r>
      <w:r>
        <w:rPr>
          <w:i/>
        </w:rPr>
        <w:tab/>
        <w:t xml:space="preserve">  CR-0583  Cat: F (Rel-18)</w:t>
      </w:r>
      <w:r>
        <w:rPr>
          <w:i/>
        </w:rPr>
        <w:br/>
      </w:r>
      <w:r>
        <w:rPr>
          <w:i/>
        </w:rPr>
        <w:br/>
      </w:r>
      <w:r>
        <w:rPr>
          <w:i/>
        </w:rPr>
        <w:tab/>
      </w:r>
      <w:r>
        <w:rPr>
          <w:i/>
        </w:rPr>
        <w:tab/>
      </w:r>
      <w:r>
        <w:rPr>
          <w:i/>
        </w:rPr>
        <w:tab/>
      </w:r>
      <w:r>
        <w:rPr>
          <w:i/>
        </w:rPr>
        <w:tab/>
      </w:r>
      <w:r>
        <w:rPr>
          <w:i/>
        </w:rPr>
        <w:tab/>
        <w:t>Source: China Telecom</w:t>
      </w:r>
    </w:p>
    <w:p w14:paraId="32C5DF84" w14:textId="77777777" w:rsidR="00DD11A7" w:rsidRDefault="00DD11A7" w:rsidP="00DD11A7">
      <w:pPr>
        <w:rPr>
          <w:rFonts w:ascii="Arial" w:hAnsi="Arial" w:cs="Arial"/>
          <w:b/>
        </w:rPr>
      </w:pPr>
      <w:r>
        <w:rPr>
          <w:rFonts w:ascii="Arial" w:hAnsi="Arial" w:cs="Arial"/>
          <w:b/>
        </w:rPr>
        <w:t xml:space="preserve">Discussion: </w:t>
      </w:r>
    </w:p>
    <w:p w14:paraId="22C54797" w14:textId="77777777" w:rsidR="00DD11A7" w:rsidRDefault="00DD11A7" w:rsidP="00DD11A7">
      <w:r>
        <w:t>Rel-19!</w:t>
      </w:r>
    </w:p>
    <w:p w14:paraId="25799AB8" w14:textId="77777777" w:rsidR="00DD11A7" w:rsidRDefault="00DD11A7" w:rsidP="00DD11A7">
      <w:r>
        <w:t>r1</w:t>
      </w:r>
    </w:p>
    <w:p w14:paraId="1552218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R5-253219</w:t>
      </w:r>
      <w:r>
        <w:rPr>
          <w:color w:val="993300"/>
          <w:u w:val="single"/>
        </w:rPr>
        <w:t>.</w:t>
      </w:r>
    </w:p>
    <w:p w14:paraId="1A9A3BC1" w14:textId="4CCA6329" w:rsidR="00DD11A7" w:rsidRDefault="00DD11A7" w:rsidP="00DD11A7">
      <w:pPr>
        <w:rPr>
          <w:rFonts w:ascii="Arial" w:hAnsi="Arial" w:cs="Arial"/>
          <w:b/>
          <w:sz w:val="24"/>
        </w:rPr>
      </w:pPr>
      <w:r>
        <w:rPr>
          <w:rFonts w:ascii="Arial" w:hAnsi="Arial" w:cs="Arial"/>
          <w:b/>
          <w:color w:val="0000FF"/>
          <w:sz w:val="24"/>
        </w:rPr>
        <w:t>R5-253219</w:t>
      </w:r>
      <w:r>
        <w:rPr>
          <w:rFonts w:ascii="Arial" w:hAnsi="Arial" w:cs="Arial"/>
          <w:b/>
          <w:color w:val="0000FF"/>
          <w:sz w:val="24"/>
        </w:rPr>
        <w:tab/>
      </w:r>
      <w:r>
        <w:rPr>
          <w:rFonts w:ascii="Arial" w:hAnsi="Arial" w:cs="Arial"/>
          <w:b/>
          <w:sz w:val="24"/>
        </w:rPr>
        <w:t>Addition of Test applicability for LTM test case 7.1.1.1.30</w:t>
      </w:r>
    </w:p>
    <w:p w14:paraId="2D9B52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CR-0583  rev 1 Cat: F (Rel-19)</w:t>
      </w:r>
      <w:r>
        <w:rPr>
          <w:i/>
        </w:rPr>
        <w:br/>
      </w:r>
      <w:r>
        <w:rPr>
          <w:i/>
        </w:rPr>
        <w:br/>
      </w:r>
      <w:r>
        <w:rPr>
          <w:i/>
        </w:rPr>
        <w:tab/>
      </w:r>
      <w:r>
        <w:rPr>
          <w:i/>
        </w:rPr>
        <w:tab/>
      </w:r>
      <w:r>
        <w:rPr>
          <w:i/>
        </w:rPr>
        <w:tab/>
      </w:r>
      <w:r>
        <w:rPr>
          <w:i/>
        </w:rPr>
        <w:tab/>
      </w:r>
      <w:r>
        <w:rPr>
          <w:i/>
        </w:rPr>
        <w:tab/>
        <w:t>Source: China Telecom</w:t>
      </w:r>
    </w:p>
    <w:p w14:paraId="475AF39B" w14:textId="77777777" w:rsidR="00DD11A7" w:rsidRDefault="00DD11A7" w:rsidP="00DD11A7">
      <w:pPr>
        <w:rPr>
          <w:color w:val="808080"/>
        </w:rPr>
      </w:pPr>
      <w:r>
        <w:rPr>
          <w:color w:val="808080"/>
        </w:rPr>
        <w:t>(Replaces R5-252208)</w:t>
      </w:r>
    </w:p>
    <w:p w14:paraId="3C569A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48DF8" w14:textId="27867456" w:rsidR="00DD11A7" w:rsidRDefault="00DD11A7" w:rsidP="00DD11A7">
      <w:pPr>
        <w:rPr>
          <w:rFonts w:ascii="Arial" w:hAnsi="Arial" w:cs="Arial"/>
          <w:b/>
          <w:sz w:val="24"/>
        </w:rPr>
      </w:pPr>
      <w:r>
        <w:rPr>
          <w:rFonts w:ascii="Arial" w:hAnsi="Arial" w:cs="Arial"/>
          <w:b/>
          <w:color w:val="0000FF"/>
          <w:sz w:val="24"/>
        </w:rPr>
        <w:t>R5-252270</w:t>
      </w:r>
      <w:r>
        <w:rPr>
          <w:rFonts w:ascii="Arial" w:hAnsi="Arial" w:cs="Arial"/>
          <w:b/>
          <w:color w:val="0000FF"/>
          <w:sz w:val="24"/>
        </w:rPr>
        <w:tab/>
      </w:r>
      <w:r>
        <w:rPr>
          <w:rFonts w:ascii="Arial" w:hAnsi="Arial" w:cs="Arial"/>
          <w:b/>
          <w:sz w:val="24"/>
        </w:rPr>
        <w:t>Adding applicability for new LTM test cases</w:t>
      </w:r>
    </w:p>
    <w:p w14:paraId="096F8B9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v18.2.0</w:t>
      </w:r>
      <w:r>
        <w:rPr>
          <w:i/>
        </w:rPr>
        <w:tab/>
        <w:t xml:space="preserve">  CR-0584  Cat: F (Rel-18)</w:t>
      </w:r>
      <w:r>
        <w:rPr>
          <w:i/>
        </w:rPr>
        <w:br/>
      </w:r>
      <w:r>
        <w:rPr>
          <w:i/>
        </w:rPr>
        <w:br/>
      </w:r>
      <w:r>
        <w:rPr>
          <w:i/>
        </w:rPr>
        <w:tab/>
      </w:r>
      <w:r>
        <w:rPr>
          <w:i/>
        </w:rPr>
        <w:tab/>
      </w:r>
      <w:r>
        <w:rPr>
          <w:i/>
        </w:rPr>
        <w:tab/>
      </w:r>
      <w:r>
        <w:rPr>
          <w:i/>
        </w:rPr>
        <w:tab/>
      </w:r>
      <w:r>
        <w:rPr>
          <w:i/>
        </w:rPr>
        <w:tab/>
        <w:t>Source: MediaTek Sweden AB</w:t>
      </w:r>
    </w:p>
    <w:p w14:paraId="213498D2" w14:textId="77777777" w:rsidR="00DD11A7" w:rsidRDefault="00DD11A7" w:rsidP="00DD11A7">
      <w:pPr>
        <w:rPr>
          <w:rFonts w:ascii="Arial" w:hAnsi="Arial" w:cs="Arial"/>
          <w:b/>
        </w:rPr>
      </w:pPr>
      <w:r>
        <w:rPr>
          <w:rFonts w:ascii="Arial" w:hAnsi="Arial" w:cs="Arial"/>
          <w:b/>
        </w:rPr>
        <w:lastRenderedPageBreak/>
        <w:t xml:space="preserve">Discussion: </w:t>
      </w:r>
    </w:p>
    <w:p w14:paraId="573AC674" w14:textId="77777777" w:rsidR="00DD11A7" w:rsidRDefault="00DD11A7" w:rsidP="00DD11A7">
      <w:r>
        <w:t>Rel-19!</w:t>
      </w:r>
    </w:p>
    <w:p w14:paraId="0C29A088" w14:textId="77777777" w:rsidR="00DD11A7" w:rsidRDefault="00DD11A7" w:rsidP="00DD11A7">
      <w:r>
        <w:t>r2</w:t>
      </w:r>
    </w:p>
    <w:p w14:paraId="2573E1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R5-253218</w:t>
      </w:r>
      <w:r>
        <w:rPr>
          <w:color w:val="993300"/>
          <w:u w:val="single"/>
        </w:rPr>
        <w:t>.</w:t>
      </w:r>
    </w:p>
    <w:p w14:paraId="1C736266" w14:textId="397095A5" w:rsidR="00DD11A7" w:rsidRDefault="00DD11A7" w:rsidP="00DD11A7">
      <w:pPr>
        <w:rPr>
          <w:rFonts w:ascii="Arial" w:hAnsi="Arial" w:cs="Arial"/>
          <w:b/>
          <w:sz w:val="24"/>
        </w:rPr>
      </w:pPr>
      <w:r>
        <w:rPr>
          <w:rFonts w:ascii="Arial" w:hAnsi="Arial" w:cs="Arial"/>
          <w:b/>
          <w:color w:val="0000FF"/>
          <w:sz w:val="24"/>
        </w:rPr>
        <w:t>R5-253218</w:t>
      </w:r>
      <w:r>
        <w:rPr>
          <w:rFonts w:ascii="Arial" w:hAnsi="Arial" w:cs="Arial"/>
          <w:b/>
          <w:color w:val="0000FF"/>
          <w:sz w:val="24"/>
        </w:rPr>
        <w:tab/>
      </w:r>
      <w:r>
        <w:rPr>
          <w:rFonts w:ascii="Arial" w:hAnsi="Arial" w:cs="Arial"/>
          <w:b/>
          <w:sz w:val="24"/>
        </w:rPr>
        <w:t>Adding applicability for new LTM test cases</w:t>
      </w:r>
    </w:p>
    <w:p w14:paraId="5F81F2D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CR-0584  rev 1 Cat: F (Rel-19)</w:t>
      </w:r>
      <w:r>
        <w:rPr>
          <w:i/>
        </w:rPr>
        <w:br/>
      </w:r>
      <w:r>
        <w:rPr>
          <w:i/>
        </w:rPr>
        <w:br/>
      </w:r>
      <w:r>
        <w:rPr>
          <w:i/>
        </w:rPr>
        <w:tab/>
      </w:r>
      <w:r>
        <w:rPr>
          <w:i/>
        </w:rPr>
        <w:tab/>
      </w:r>
      <w:r>
        <w:rPr>
          <w:i/>
        </w:rPr>
        <w:tab/>
      </w:r>
      <w:r>
        <w:rPr>
          <w:i/>
        </w:rPr>
        <w:tab/>
      </w:r>
      <w:r>
        <w:rPr>
          <w:i/>
        </w:rPr>
        <w:tab/>
        <w:t>Source: MediaTek Sweden AB</w:t>
      </w:r>
    </w:p>
    <w:p w14:paraId="11381162" w14:textId="77777777" w:rsidR="00DD11A7" w:rsidRDefault="00DD11A7" w:rsidP="00DD11A7">
      <w:pPr>
        <w:rPr>
          <w:color w:val="808080"/>
        </w:rPr>
      </w:pPr>
      <w:r>
        <w:rPr>
          <w:color w:val="808080"/>
        </w:rPr>
        <w:t>(Replaces R5-252270)</w:t>
      </w:r>
    </w:p>
    <w:p w14:paraId="3A74E8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CCFCD" w14:textId="77777777" w:rsidR="00DD11A7" w:rsidRDefault="00DD11A7" w:rsidP="00DD11A7">
      <w:pPr>
        <w:pStyle w:val="Heading5"/>
      </w:pPr>
      <w:bookmarkStart w:id="923" w:name="_Toc202275759"/>
      <w:r>
        <w:t>6.3.25.5</w:t>
      </w:r>
      <w:r>
        <w:tab/>
        <w:t>TS 38.523-3</w:t>
      </w:r>
      <w:bookmarkEnd w:id="923"/>
    </w:p>
    <w:p w14:paraId="6D7F3489" w14:textId="2734BCDA" w:rsidR="00DD11A7" w:rsidRDefault="00DD11A7" w:rsidP="00DD11A7">
      <w:pPr>
        <w:rPr>
          <w:rFonts w:ascii="Arial" w:hAnsi="Arial" w:cs="Arial"/>
          <w:b/>
          <w:sz w:val="24"/>
        </w:rPr>
      </w:pPr>
      <w:r>
        <w:rPr>
          <w:rFonts w:ascii="Arial" w:hAnsi="Arial" w:cs="Arial"/>
          <w:b/>
          <w:color w:val="0000FF"/>
          <w:sz w:val="24"/>
        </w:rPr>
        <w:t>R5-251935</w:t>
      </w:r>
      <w:r>
        <w:rPr>
          <w:rFonts w:ascii="Arial" w:hAnsi="Arial" w:cs="Arial"/>
          <w:b/>
          <w:color w:val="0000FF"/>
          <w:sz w:val="24"/>
        </w:rPr>
        <w:tab/>
      </w:r>
      <w:r>
        <w:rPr>
          <w:rFonts w:ascii="Arial" w:hAnsi="Arial" w:cs="Arial"/>
          <w:b/>
          <w:sz w:val="24"/>
        </w:rPr>
        <w:t>NR_Mob_enh2: Initial Test Model</w:t>
      </w:r>
    </w:p>
    <w:p w14:paraId="4628AA6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v18.2.0</w:t>
      </w:r>
      <w:r>
        <w:rPr>
          <w:i/>
        </w:rPr>
        <w:tab/>
        <w:t xml:space="preserve">  CR-3673  Cat: F (Rel-18)</w:t>
      </w:r>
      <w:r>
        <w:rPr>
          <w:i/>
        </w:rPr>
        <w:br/>
      </w:r>
      <w:r>
        <w:rPr>
          <w:i/>
        </w:rPr>
        <w:br/>
      </w:r>
      <w:r>
        <w:rPr>
          <w:i/>
        </w:rPr>
        <w:tab/>
      </w:r>
      <w:r>
        <w:rPr>
          <w:i/>
        </w:rPr>
        <w:tab/>
      </w:r>
      <w:r>
        <w:rPr>
          <w:i/>
        </w:rPr>
        <w:tab/>
      </w:r>
      <w:r>
        <w:rPr>
          <w:i/>
        </w:rPr>
        <w:tab/>
      </w:r>
      <w:r>
        <w:rPr>
          <w:i/>
        </w:rPr>
        <w:tab/>
        <w:t>Source: MCC TF160</w:t>
      </w:r>
    </w:p>
    <w:p w14:paraId="49D7166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6FEA0" w14:textId="77777777" w:rsidR="00DD11A7" w:rsidRDefault="00DD11A7" w:rsidP="00DD11A7">
      <w:pPr>
        <w:pStyle w:val="Heading5"/>
      </w:pPr>
      <w:bookmarkStart w:id="924" w:name="_Toc202275760"/>
      <w:r>
        <w:t>6.3.25.6</w:t>
      </w:r>
      <w:r>
        <w:tab/>
        <w:t>Discussion Papers, Work Plan, TC lists</w:t>
      </w:r>
      <w:bookmarkEnd w:id="924"/>
    </w:p>
    <w:p w14:paraId="171348DB" w14:textId="77777777" w:rsidR="00DD11A7" w:rsidRDefault="00DD11A7" w:rsidP="00DD11A7">
      <w:pPr>
        <w:pStyle w:val="Heading4"/>
      </w:pPr>
      <w:bookmarkStart w:id="925" w:name="_Toc202275761"/>
      <w:r>
        <w:t>6.3.26</w:t>
      </w:r>
      <w:r>
        <w:tab/>
        <w:t xml:space="preserve">Introduction of the Extended L-band (UL 1668-1675MHz, DL 1518-1525MHz) for IoT NTN (UID-1040110) </w:t>
      </w:r>
      <w:proofErr w:type="spellStart"/>
      <w:r>
        <w:t>IoT_NTN_extLband-UEConTest</w:t>
      </w:r>
      <w:bookmarkEnd w:id="925"/>
      <w:proofErr w:type="spellEnd"/>
    </w:p>
    <w:p w14:paraId="50029409" w14:textId="77777777" w:rsidR="00DD11A7" w:rsidRDefault="00DD11A7" w:rsidP="00DD11A7">
      <w:pPr>
        <w:pStyle w:val="Heading5"/>
      </w:pPr>
      <w:bookmarkStart w:id="926" w:name="_Toc202275762"/>
      <w:r>
        <w:t>6.3.26.1</w:t>
      </w:r>
      <w:r>
        <w:tab/>
        <w:t>TS 36.508</w:t>
      </w:r>
      <w:bookmarkEnd w:id="926"/>
    </w:p>
    <w:p w14:paraId="2ECB2DB8" w14:textId="77777777" w:rsidR="00DD11A7" w:rsidRDefault="00DD11A7" w:rsidP="00DD11A7">
      <w:pPr>
        <w:pStyle w:val="Heading5"/>
      </w:pPr>
      <w:bookmarkStart w:id="927" w:name="_Toc202275763"/>
      <w:r>
        <w:t>6.3.26.2</w:t>
      </w:r>
      <w:r>
        <w:tab/>
        <w:t>TS 36.523-1</w:t>
      </w:r>
      <w:bookmarkEnd w:id="927"/>
    </w:p>
    <w:p w14:paraId="45D4E7D4" w14:textId="77777777" w:rsidR="00DD11A7" w:rsidRDefault="00DD11A7" w:rsidP="00DD11A7">
      <w:pPr>
        <w:pStyle w:val="Heading5"/>
      </w:pPr>
      <w:bookmarkStart w:id="928" w:name="_Toc202275764"/>
      <w:r>
        <w:t>6.3.26.3</w:t>
      </w:r>
      <w:r>
        <w:tab/>
        <w:t>TS 36.523-2</w:t>
      </w:r>
      <w:bookmarkEnd w:id="928"/>
    </w:p>
    <w:p w14:paraId="76A23BAF" w14:textId="77777777" w:rsidR="00DD11A7" w:rsidRDefault="00DD11A7" w:rsidP="00DD11A7">
      <w:pPr>
        <w:pStyle w:val="Heading5"/>
      </w:pPr>
      <w:bookmarkStart w:id="929" w:name="_Toc202275765"/>
      <w:r>
        <w:t>6.3.26.4</w:t>
      </w:r>
      <w:r>
        <w:tab/>
        <w:t>Discussion Papers, Work Plan, TC lists</w:t>
      </w:r>
      <w:bookmarkEnd w:id="929"/>
    </w:p>
    <w:p w14:paraId="385468B2" w14:textId="77777777" w:rsidR="00DD11A7" w:rsidRDefault="00DD11A7" w:rsidP="00DD11A7">
      <w:pPr>
        <w:pStyle w:val="Heading4"/>
      </w:pPr>
      <w:bookmarkStart w:id="930" w:name="_Toc202275766"/>
      <w:r>
        <w:t>6.3.27</w:t>
      </w:r>
      <w:r>
        <w:tab/>
        <w:t xml:space="preserve">Protocol enhancements for Mission Critical Services (MCPTT, </w:t>
      </w:r>
      <w:proofErr w:type="spellStart"/>
      <w:r>
        <w:t>MCVideo</w:t>
      </w:r>
      <w:proofErr w:type="spellEnd"/>
      <w:r>
        <w:t xml:space="preserve">, </w:t>
      </w:r>
      <w:proofErr w:type="spellStart"/>
      <w:r>
        <w:t>MCData</w:t>
      </w:r>
      <w:proofErr w:type="spellEnd"/>
      <w:r>
        <w:t>) for Rel-17 (UID-1050128) MCProtoc17_enh3MCPTT_eMCData3_MCOver5GS-UEConTest</w:t>
      </w:r>
      <w:bookmarkEnd w:id="930"/>
    </w:p>
    <w:p w14:paraId="79F49674" w14:textId="77777777" w:rsidR="00DD11A7" w:rsidRDefault="00DD11A7" w:rsidP="00DD11A7">
      <w:pPr>
        <w:pStyle w:val="Heading5"/>
      </w:pPr>
      <w:bookmarkStart w:id="931" w:name="_Toc202275767"/>
      <w:r>
        <w:t>6.3.27.1</w:t>
      </w:r>
      <w:r>
        <w:tab/>
        <w:t>TS 37.579-1</w:t>
      </w:r>
      <w:bookmarkEnd w:id="931"/>
    </w:p>
    <w:p w14:paraId="33B2042C" w14:textId="351E45A7" w:rsidR="00DD11A7" w:rsidRDefault="00DD11A7" w:rsidP="00DD11A7">
      <w:pPr>
        <w:rPr>
          <w:rFonts w:ascii="Arial" w:hAnsi="Arial" w:cs="Arial"/>
          <w:b/>
          <w:sz w:val="24"/>
        </w:rPr>
      </w:pPr>
      <w:r>
        <w:rPr>
          <w:rFonts w:ascii="Arial" w:hAnsi="Arial" w:cs="Arial"/>
          <w:b/>
          <w:color w:val="0000FF"/>
          <w:sz w:val="24"/>
        </w:rPr>
        <w:t>R5-251936</w:t>
      </w:r>
      <w:r>
        <w:rPr>
          <w:rFonts w:ascii="Arial" w:hAnsi="Arial" w:cs="Arial"/>
          <w:b/>
          <w:color w:val="0000FF"/>
          <w:sz w:val="24"/>
        </w:rPr>
        <w:tab/>
      </w:r>
      <w:r>
        <w:rPr>
          <w:rFonts w:ascii="Arial" w:hAnsi="Arial" w:cs="Arial"/>
          <w:b/>
          <w:sz w:val="24"/>
        </w:rPr>
        <w:t>Misc. updates to document NR/5GC support</w:t>
      </w:r>
    </w:p>
    <w:p w14:paraId="3FAC27C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v17.1.0</w:t>
      </w:r>
      <w:r>
        <w:rPr>
          <w:i/>
        </w:rPr>
        <w:tab/>
        <w:t xml:space="preserve">  CR-0009  Cat: F (Rel-17)</w:t>
      </w:r>
      <w:r>
        <w:rPr>
          <w:i/>
        </w:rPr>
        <w:br/>
      </w:r>
      <w:r>
        <w:rPr>
          <w:i/>
        </w:rPr>
        <w:br/>
      </w:r>
      <w:r>
        <w:rPr>
          <w:i/>
        </w:rPr>
        <w:tab/>
      </w:r>
      <w:r>
        <w:rPr>
          <w:i/>
        </w:rPr>
        <w:tab/>
      </w:r>
      <w:r>
        <w:rPr>
          <w:i/>
        </w:rPr>
        <w:tab/>
      </w:r>
      <w:r>
        <w:rPr>
          <w:i/>
        </w:rPr>
        <w:tab/>
      </w:r>
      <w:r>
        <w:rPr>
          <w:i/>
        </w:rPr>
        <w:tab/>
        <w:t>Source: MCC TF160</w:t>
      </w:r>
    </w:p>
    <w:p w14:paraId="5DCDD279" w14:textId="77777777" w:rsidR="00DD11A7" w:rsidRDefault="00DD11A7" w:rsidP="00DD11A7">
      <w:pPr>
        <w:rPr>
          <w:rFonts w:ascii="Arial" w:hAnsi="Arial" w:cs="Arial"/>
          <w:b/>
        </w:rPr>
      </w:pPr>
      <w:r>
        <w:rPr>
          <w:rFonts w:ascii="Arial" w:hAnsi="Arial" w:cs="Arial"/>
          <w:b/>
        </w:rPr>
        <w:t xml:space="preserve">Discussion: </w:t>
      </w:r>
    </w:p>
    <w:p w14:paraId="579771AD" w14:textId="77777777" w:rsidR="00DD11A7" w:rsidRDefault="00DD11A7" w:rsidP="00DD11A7">
      <w:r>
        <w:t>block agreed on Thu</w:t>
      </w:r>
    </w:p>
    <w:p w14:paraId="1F0D9CE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CA709" w14:textId="2FCF34BE" w:rsidR="00DD11A7" w:rsidRDefault="00DD11A7" w:rsidP="00DD11A7">
      <w:pPr>
        <w:rPr>
          <w:rFonts w:ascii="Arial" w:hAnsi="Arial" w:cs="Arial"/>
          <w:b/>
          <w:sz w:val="24"/>
        </w:rPr>
      </w:pPr>
      <w:r>
        <w:rPr>
          <w:rFonts w:ascii="Arial" w:hAnsi="Arial" w:cs="Arial"/>
          <w:b/>
          <w:color w:val="0000FF"/>
          <w:sz w:val="24"/>
        </w:rPr>
        <w:t>R5-252293</w:t>
      </w:r>
      <w:r>
        <w:rPr>
          <w:rFonts w:ascii="Arial" w:hAnsi="Arial" w:cs="Arial"/>
          <w:b/>
          <w:color w:val="0000FF"/>
          <w:sz w:val="24"/>
        </w:rPr>
        <w:tab/>
      </w:r>
      <w:r>
        <w:rPr>
          <w:rFonts w:ascii="Arial" w:hAnsi="Arial" w:cs="Arial"/>
          <w:b/>
          <w:sz w:val="24"/>
        </w:rPr>
        <w:t xml:space="preserve">Addition of details for Functional Alias for </w:t>
      </w:r>
      <w:proofErr w:type="spellStart"/>
      <w:r>
        <w:rPr>
          <w:rFonts w:ascii="Arial" w:hAnsi="Arial" w:cs="Arial"/>
          <w:b/>
          <w:sz w:val="24"/>
        </w:rPr>
        <w:t>MCVideo</w:t>
      </w:r>
      <w:proofErr w:type="spellEnd"/>
    </w:p>
    <w:p w14:paraId="4A07EC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v17.1.0</w:t>
      </w:r>
      <w:r>
        <w:rPr>
          <w:i/>
        </w:rPr>
        <w:tab/>
        <w:t xml:space="preserve">  CR-0011  Cat: F (Rel-17)</w:t>
      </w:r>
      <w:r>
        <w:rPr>
          <w:i/>
        </w:rPr>
        <w:br/>
      </w:r>
      <w:r>
        <w:rPr>
          <w:i/>
        </w:rPr>
        <w:br/>
      </w:r>
      <w:r>
        <w:rPr>
          <w:i/>
        </w:rPr>
        <w:tab/>
      </w:r>
      <w:r>
        <w:rPr>
          <w:i/>
        </w:rPr>
        <w:tab/>
      </w:r>
      <w:r>
        <w:rPr>
          <w:i/>
        </w:rPr>
        <w:tab/>
      </w:r>
      <w:r>
        <w:rPr>
          <w:i/>
        </w:rPr>
        <w:tab/>
      </w:r>
      <w:r>
        <w:rPr>
          <w:i/>
        </w:rPr>
        <w:tab/>
        <w:t>Source: Ericsson, FirstNet, Element, Samsung R&amp;D Institute UK</w:t>
      </w:r>
    </w:p>
    <w:p w14:paraId="375D852B" w14:textId="77777777" w:rsidR="00DD11A7" w:rsidRDefault="00DD11A7" w:rsidP="00DD11A7">
      <w:pPr>
        <w:rPr>
          <w:rFonts w:ascii="Arial" w:hAnsi="Arial" w:cs="Arial"/>
          <w:b/>
        </w:rPr>
      </w:pPr>
      <w:r>
        <w:rPr>
          <w:rFonts w:ascii="Arial" w:hAnsi="Arial" w:cs="Arial"/>
          <w:b/>
        </w:rPr>
        <w:t xml:space="preserve">Discussion: </w:t>
      </w:r>
    </w:p>
    <w:p w14:paraId="09F2EE4C" w14:textId="77777777" w:rsidR="00DD11A7" w:rsidRDefault="00DD11A7" w:rsidP="00DD11A7">
      <w:r>
        <w:t>block agreed on Thu</w:t>
      </w:r>
    </w:p>
    <w:p w14:paraId="24E2477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D37DB" w14:textId="72CA7166" w:rsidR="00DD11A7" w:rsidRDefault="00DD11A7" w:rsidP="00DD11A7">
      <w:pPr>
        <w:rPr>
          <w:rFonts w:ascii="Arial" w:hAnsi="Arial" w:cs="Arial"/>
          <w:b/>
          <w:sz w:val="24"/>
        </w:rPr>
      </w:pPr>
      <w:r>
        <w:rPr>
          <w:rFonts w:ascii="Arial" w:hAnsi="Arial" w:cs="Arial"/>
          <w:b/>
          <w:color w:val="0000FF"/>
          <w:sz w:val="24"/>
        </w:rPr>
        <w:t>R5-252294</w:t>
      </w:r>
      <w:r>
        <w:rPr>
          <w:rFonts w:ascii="Arial" w:hAnsi="Arial" w:cs="Arial"/>
          <w:b/>
          <w:color w:val="0000FF"/>
          <w:sz w:val="24"/>
        </w:rPr>
        <w:tab/>
      </w:r>
      <w:r>
        <w:rPr>
          <w:rFonts w:ascii="Arial" w:hAnsi="Arial" w:cs="Arial"/>
          <w:b/>
          <w:sz w:val="24"/>
        </w:rPr>
        <w:t xml:space="preserve">Addition of Group regroup IEs for </w:t>
      </w:r>
      <w:proofErr w:type="spellStart"/>
      <w:r>
        <w:rPr>
          <w:rFonts w:ascii="Arial" w:hAnsi="Arial" w:cs="Arial"/>
          <w:b/>
          <w:sz w:val="24"/>
        </w:rPr>
        <w:t>MCVideo</w:t>
      </w:r>
      <w:proofErr w:type="spellEnd"/>
    </w:p>
    <w:p w14:paraId="044D057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v17.1.0</w:t>
      </w:r>
      <w:r>
        <w:rPr>
          <w:i/>
        </w:rPr>
        <w:tab/>
        <w:t xml:space="preserve">  CR-0012  Cat: F (Rel-17)</w:t>
      </w:r>
      <w:r>
        <w:rPr>
          <w:i/>
        </w:rPr>
        <w:br/>
      </w:r>
      <w:r>
        <w:rPr>
          <w:i/>
        </w:rPr>
        <w:br/>
      </w:r>
      <w:r>
        <w:rPr>
          <w:i/>
        </w:rPr>
        <w:tab/>
      </w:r>
      <w:r>
        <w:rPr>
          <w:i/>
        </w:rPr>
        <w:tab/>
      </w:r>
      <w:r>
        <w:rPr>
          <w:i/>
        </w:rPr>
        <w:tab/>
      </w:r>
      <w:r>
        <w:rPr>
          <w:i/>
        </w:rPr>
        <w:tab/>
      </w:r>
      <w:r>
        <w:rPr>
          <w:i/>
        </w:rPr>
        <w:tab/>
        <w:t>Source: Ericsson, FirstNet, Element, Samsung R&amp;D Institute UK</w:t>
      </w:r>
    </w:p>
    <w:p w14:paraId="4FC7F9FF" w14:textId="77777777" w:rsidR="00DD11A7" w:rsidRDefault="00DD11A7" w:rsidP="00DD11A7">
      <w:pPr>
        <w:rPr>
          <w:rFonts w:ascii="Arial" w:hAnsi="Arial" w:cs="Arial"/>
          <w:b/>
        </w:rPr>
      </w:pPr>
      <w:r>
        <w:rPr>
          <w:rFonts w:ascii="Arial" w:hAnsi="Arial" w:cs="Arial"/>
          <w:b/>
        </w:rPr>
        <w:t xml:space="preserve">Discussion: </w:t>
      </w:r>
    </w:p>
    <w:p w14:paraId="1DA73938" w14:textId="77777777" w:rsidR="00DD11A7" w:rsidRDefault="00DD11A7" w:rsidP="00DD11A7">
      <w:r>
        <w:t>block agreed on Thu</w:t>
      </w:r>
    </w:p>
    <w:p w14:paraId="76E8A0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7BAB6" w14:textId="4B0AE88A" w:rsidR="00DD11A7" w:rsidRDefault="00DD11A7" w:rsidP="00DD11A7">
      <w:pPr>
        <w:rPr>
          <w:rFonts w:ascii="Arial" w:hAnsi="Arial" w:cs="Arial"/>
          <w:b/>
          <w:sz w:val="24"/>
        </w:rPr>
      </w:pPr>
      <w:r>
        <w:rPr>
          <w:rFonts w:ascii="Arial" w:hAnsi="Arial" w:cs="Arial"/>
          <w:b/>
          <w:color w:val="0000FF"/>
          <w:sz w:val="24"/>
        </w:rPr>
        <w:t>R5-252295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MCVideo</w:t>
      </w:r>
      <w:proofErr w:type="spellEnd"/>
      <w:r>
        <w:rPr>
          <w:rFonts w:ascii="Arial" w:hAnsi="Arial" w:cs="Arial"/>
          <w:b/>
          <w:sz w:val="24"/>
        </w:rPr>
        <w:t xml:space="preserve"> support to generic procedures for Functional Alias</w:t>
      </w:r>
    </w:p>
    <w:p w14:paraId="62F23E7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v17.1.0</w:t>
      </w:r>
      <w:r>
        <w:rPr>
          <w:i/>
        </w:rPr>
        <w:tab/>
        <w:t xml:space="preserve">  CR-0013  Cat: F (Rel-17)</w:t>
      </w:r>
      <w:r>
        <w:rPr>
          <w:i/>
        </w:rPr>
        <w:br/>
      </w:r>
      <w:r>
        <w:rPr>
          <w:i/>
        </w:rPr>
        <w:br/>
      </w:r>
      <w:r>
        <w:rPr>
          <w:i/>
        </w:rPr>
        <w:tab/>
      </w:r>
      <w:r>
        <w:rPr>
          <w:i/>
        </w:rPr>
        <w:tab/>
      </w:r>
      <w:r>
        <w:rPr>
          <w:i/>
        </w:rPr>
        <w:tab/>
      </w:r>
      <w:r>
        <w:rPr>
          <w:i/>
        </w:rPr>
        <w:tab/>
      </w:r>
      <w:r>
        <w:rPr>
          <w:i/>
        </w:rPr>
        <w:tab/>
        <w:t>Source: Ericsson, FirstNet, Element, Samsung R&amp;D Institute UK</w:t>
      </w:r>
    </w:p>
    <w:p w14:paraId="44FB235C" w14:textId="77777777" w:rsidR="00DD11A7" w:rsidRDefault="00DD11A7" w:rsidP="00DD11A7">
      <w:pPr>
        <w:rPr>
          <w:rFonts w:ascii="Arial" w:hAnsi="Arial" w:cs="Arial"/>
          <w:b/>
        </w:rPr>
      </w:pPr>
      <w:r>
        <w:rPr>
          <w:rFonts w:ascii="Arial" w:hAnsi="Arial" w:cs="Arial"/>
          <w:b/>
        </w:rPr>
        <w:t xml:space="preserve">Discussion: </w:t>
      </w:r>
    </w:p>
    <w:p w14:paraId="18155858" w14:textId="77777777" w:rsidR="00DD11A7" w:rsidRDefault="00DD11A7" w:rsidP="00DD11A7">
      <w:r>
        <w:t>block agreed on Thu</w:t>
      </w:r>
    </w:p>
    <w:p w14:paraId="4B7DEB9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76CFC" w14:textId="31B0284C" w:rsidR="00DD11A7" w:rsidRDefault="00DD11A7" w:rsidP="00DD11A7">
      <w:pPr>
        <w:rPr>
          <w:rFonts w:ascii="Arial" w:hAnsi="Arial" w:cs="Arial"/>
          <w:b/>
          <w:sz w:val="24"/>
        </w:rPr>
      </w:pPr>
      <w:r>
        <w:rPr>
          <w:rFonts w:ascii="Arial" w:hAnsi="Arial" w:cs="Arial"/>
          <w:b/>
          <w:color w:val="0000FF"/>
          <w:sz w:val="24"/>
        </w:rPr>
        <w:t>R5-252753</w:t>
      </w:r>
      <w:r>
        <w:rPr>
          <w:rFonts w:ascii="Arial" w:hAnsi="Arial" w:cs="Arial"/>
          <w:b/>
          <w:color w:val="0000FF"/>
          <w:sz w:val="24"/>
        </w:rPr>
        <w:tab/>
      </w:r>
      <w:r>
        <w:rPr>
          <w:rFonts w:ascii="Arial" w:hAnsi="Arial" w:cs="Arial"/>
          <w:b/>
          <w:sz w:val="24"/>
        </w:rPr>
        <w:t>Addition of group rule based configurations for affiliation</w:t>
      </w:r>
    </w:p>
    <w:p w14:paraId="7620FD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v17.1.0</w:t>
      </w:r>
      <w:r>
        <w:rPr>
          <w:i/>
        </w:rPr>
        <w:tab/>
        <w:t xml:space="preserve">  CR-0014  Cat: F (Rel-17)</w:t>
      </w:r>
      <w:r>
        <w:rPr>
          <w:i/>
        </w:rPr>
        <w:br/>
      </w:r>
      <w:r>
        <w:rPr>
          <w:i/>
        </w:rPr>
        <w:br/>
      </w:r>
      <w:r>
        <w:rPr>
          <w:i/>
        </w:rPr>
        <w:tab/>
      </w:r>
      <w:r>
        <w:rPr>
          <w:i/>
        </w:rPr>
        <w:tab/>
      </w:r>
      <w:r>
        <w:rPr>
          <w:i/>
        </w:rPr>
        <w:tab/>
      </w:r>
      <w:r>
        <w:rPr>
          <w:i/>
        </w:rPr>
        <w:tab/>
      </w:r>
      <w:r>
        <w:rPr>
          <w:i/>
        </w:rPr>
        <w:tab/>
        <w:t>Source: Ericsson, FirstNet, Element, Samsung R&amp;D Institute UK</w:t>
      </w:r>
    </w:p>
    <w:p w14:paraId="75E6458E" w14:textId="77777777" w:rsidR="00DD11A7" w:rsidRDefault="00DD11A7" w:rsidP="00DD11A7">
      <w:pPr>
        <w:rPr>
          <w:rFonts w:ascii="Arial" w:hAnsi="Arial" w:cs="Arial"/>
          <w:b/>
        </w:rPr>
      </w:pPr>
      <w:r>
        <w:rPr>
          <w:rFonts w:ascii="Arial" w:hAnsi="Arial" w:cs="Arial"/>
          <w:b/>
        </w:rPr>
        <w:t xml:space="preserve">Discussion: </w:t>
      </w:r>
    </w:p>
    <w:p w14:paraId="1A1438A6" w14:textId="77777777" w:rsidR="00DD11A7" w:rsidRDefault="00DD11A7" w:rsidP="00DD11A7">
      <w:r>
        <w:t>block agreed on Thu</w:t>
      </w:r>
    </w:p>
    <w:p w14:paraId="23828E8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FDE11" w14:textId="77777777" w:rsidR="00DD11A7" w:rsidRDefault="00DD11A7" w:rsidP="00DD11A7">
      <w:pPr>
        <w:pStyle w:val="Heading5"/>
      </w:pPr>
      <w:bookmarkStart w:id="932" w:name="_Toc202275768"/>
      <w:r>
        <w:t>6.3.27.2</w:t>
      </w:r>
      <w:r>
        <w:tab/>
        <w:t>TS 37.579-2</w:t>
      </w:r>
      <w:bookmarkEnd w:id="932"/>
    </w:p>
    <w:p w14:paraId="72A117AA" w14:textId="5EF1AB44" w:rsidR="00DD11A7" w:rsidRDefault="00DD11A7" w:rsidP="00DD11A7">
      <w:pPr>
        <w:rPr>
          <w:rFonts w:ascii="Arial" w:hAnsi="Arial" w:cs="Arial"/>
          <w:b/>
          <w:sz w:val="24"/>
        </w:rPr>
      </w:pPr>
      <w:r>
        <w:rPr>
          <w:rFonts w:ascii="Arial" w:hAnsi="Arial" w:cs="Arial"/>
          <w:b/>
          <w:color w:val="0000FF"/>
          <w:sz w:val="24"/>
        </w:rPr>
        <w:t>R5-252754</w:t>
      </w:r>
      <w:r>
        <w:rPr>
          <w:rFonts w:ascii="Arial" w:hAnsi="Arial" w:cs="Arial"/>
          <w:b/>
          <w:color w:val="0000FF"/>
          <w:sz w:val="24"/>
        </w:rPr>
        <w:tab/>
      </w:r>
      <w:r>
        <w:rPr>
          <w:rFonts w:ascii="Arial" w:hAnsi="Arial" w:cs="Arial"/>
          <w:b/>
          <w:sz w:val="24"/>
        </w:rPr>
        <w:t>Addition of new test case 5.11</w:t>
      </w:r>
    </w:p>
    <w:p w14:paraId="26C88F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v17.1.0</w:t>
      </w:r>
      <w:r>
        <w:rPr>
          <w:i/>
        </w:rPr>
        <w:tab/>
        <w:t xml:space="preserve">  CR-0004  Cat: F (Rel-17)</w:t>
      </w:r>
      <w:r>
        <w:rPr>
          <w:i/>
        </w:rPr>
        <w:br/>
      </w:r>
      <w:r>
        <w:rPr>
          <w:i/>
        </w:rPr>
        <w:br/>
      </w:r>
      <w:r>
        <w:rPr>
          <w:i/>
        </w:rPr>
        <w:tab/>
      </w:r>
      <w:r>
        <w:rPr>
          <w:i/>
        </w:rPr>
        <w:tab/>
      </w:r>
      <w:r>
        <w:rPr>
          <w:i/>
        </w:rPr>
        <w:tab/>
      </w:r>
      <w:r>
        <w:rPr>
          <w:i/>
        </w:rPr>
        <w:tab/>
      </w:r>
      <w:r>
        <w:rPr>
          <w:i/>
        </w:rPr>
        <w:tab/>
        <w:t>Source: Ericsson, FirstNet, Element, Samsung R&amp;D Institute UK</w:t>
      </w:r>
    </w:p>
    <w:p w14:paraId="54843D22" w14:textId="77777777" w:rsidR="00DD11A7" w:rsidRDefault="00DD11A7" w:rsidP="00DD11A7">
      <w:pPr>
        <w:rPr>
          <w:rFonts w:ascii="Arial" w:hAnsi="Arial" w:cs="Arial"/>
          <w:b/>
        </w:rPr>
      </w:pPr>
      <w:r>
        <w:rPr>
          <w:rFonts w:ascii="Arial" w:hAnsi="Arial" w:cs="Arial"/>
          <w:b/>
        </w:rPr>
        <w:t xml:space="preserve">Discussion: </w:t>
      </w:r>
    </w:p>
    <w:p w14:paraId="1BBAE8F5" w14:textId="77777777" w:rsidR="00DD11A7" w:rsidRDefault="00DD11A7" w:rsidP="00DD11A7">
      <w:r>
        <w:lastRenderedPageBreak/>
        <w:t>block agreed on Thu</w:t>
      </w:r>
    </w:p>
    <w:p w14:paraId="1E0515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73407" w14:textId="77777777" w:rsidR="00DD11A7" w:rsidRDefault="00DD11A7" w:rsidP="00DD11A7">
      <w:pPr>
        <w:pStyle w:val="Heading5"/>
      </w:pPr>
      <w:bookmarkStart w:id="933" w:name="_Toc202275769"/>
      <w:r>
        <w:t>6.3.27.3</w:t>
      </w:r>
      <w:r>
        <w:tab/>
        <w:t>TS 37.579-4</w:t>
      </w:r>
      <w:bookmarkEnd w:id="933"/>
    </w:p>
    <w:p w14:paraId="69C9AD5D" w14:textId="4735F602" w:rsidR="00DD11A7" w:rsidRDefault="00DD11A7" w:rsidP="00DD11A7">
      <w:pPr>
        <w:rPr>
          <w:rFonts w:ascii="Arial" w:hAnsi="Arial" w:cs="Arial"/>
          <w:b/>
          <w:sz w:val="24"/>
        </w:rPr>
      </w:pPr>
      <w:r>
        <w:rPr>
          <w:rFonts w:ascii="Arial" w:hAnsi="Arial" w:cs="Arial"/>
          <w:b/>
          <w:color w:val="0000FF"/>
          <w:sz w:val="24"/>
        </w:rPr>
        <w:t>R5-252296</w:t>
      </w:r>
      <w:r>
        <w:rPr>
          <w:rFonts w:ascii="Arial" w:hAnsi="Arial" w:cs="Arial"/>
          <w:b/>
          <w:color w:val="0000FF"/>
          <w:sz w:val="24"/>
        </w:rPr>
        <w:tab/>
      </w:r>
      <w:r>
        <w:rPr>
          <w:rFonts w:ascii="Arial" w:hAnsi="Arial" w:cs="Arial"/>
          <w:b/>
          <w:sz w:val="24"/>
        </w:rPr>
        <w:t>Addition of applicability for new MCX Test Cases</w:t>
      </w:r>
    </w:p>
    <w:p w14:paraId="4741A22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v17.1.0</w:t>
      </w:r>
      <w:r>
        <w:rPr>
          <w:i/>
        </w:rPr>
        <w:tab/>
        <w:t xml:space="preserve">  CR-0002  Cat: F (Rel-17)</w:t>
      </w:r>
      <w:r>
        <w:rPr>
          <w:i/>
        </w:rPr>
        <w:br/>
      </w:r>
      <w:r>
        <w:rPr>
          <w:i/>
        </w:rPr>
        <w:br/>
      </w:r>
      <w:r>
        <w:rPr>
          <w:i/>
        </w:rPr>
        <w:tab/>
      </w:r>
      <w:r>
        <w:rPr>
          <w:i/>
        </w:rPr>
        <w:tab/>
      </w:r>
      <w:r>
        <w:rPr>
          <w:i/>
        </w:rPr>
        <w:tab/>
      </w:r>
      <w:r>
        <w:rPr>
          <w:i/>
        </w:rPr>
        <w:tab/>
      </w:r>
      <w:r>
        <w:rPr>
          <w:i/>
        </w:rPr>
        <w:tab/>
        <w:t>Source: Ericsson, FirstNet, Element, Samsung R&amp;D Institute UK</w:t>
      </w:r>
    </w:p>
    <w:p w14:paraId="602E5F65" w14:textId="77777777" w:rsidR="00DD11A7" w:rsidRDefault="00DD11A7" w:rsidP="00DD11A7">
      <w:pPr>
        <w:rPr>
          <w:rFonts w:ascii="Arial" w:hAnsi="Arial" w:cs="Arial"/>
          <w:b/>
        </w:rPr>
      </w:pPr>
      <w:r>
        <w:rPr>
          <w:rFonts w:ascii="Arial" w:hAnsi="Arial" w:cs="Arial"/>
          <w:b/>
        </w:rPr>
        <w:t xml:space="preserve">Discussion: </w:t>
      </w:r>
    </w:p>
    <w:p w14:paraId="3CE63A16" w14:textId="77777777" w:rsidR="00DD11A7" w:rsidRDefault="00DD11A7" w:rsidP="00DD11A7">
      <w:r>
        <w:t>block agreed on Thu</w:t>
      </w:r>
    </w:p>
    <w:p w14:paraId="73A18F1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667C" w14:textId="36E0A587" w:rsidR="00DD11A7" w:rsidRDefault="00DD11A7" w:rsidP="00DD11A7">
      <w:pPr>
        <w:rPr>
          <w:rFonts w:ascii="Arial" w:hAnsi="Arial" w:cs="Arial"/>
          <w:b/>
          <w:sz w:val="24"/>
        </w:rPr>
      </w:pPr>
      <w:r>
        <w:rPr>
          <w:rFonts w:ascii="Arial" w:hAnsi="Arial" w:cs="Arial"/>
          <w:b/>
          <w:color w:val="0000FF"/>
          <w:sz w:val="24"/>
        </w:rPr>
        <w:t>R5-252755</w:t>
      </w:r>
      <w:r>
        <w:rPr>
          <w:rFonts w:ascii="Arial" w:hAnsi="Arial" w:cs="Arial"/>
          <w:b/>
          <w:color w:val="0000FF"/>
          <w:sz w:val="24"/>
        </w:rPr>
        <w:tab/>
      </w:r>
      <w:r>
        <w:rPr>
          <w:rFonts w:ascii="Arial" w:hAnsi="Arial" w:cs="Arial"/>
          <w:b/>
          <w:sz w:val="24"/>
        </w:rPr>
        <w:t>Updates to Release of IP connectivity TCs</w:t>
      </w:r>
    </w:p>
    <w:p w14:paraId="1E09A3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v17.1.0</w:t>
      </w:r>
      <w:r>
        <w:rPr>
          <w:i/>
        </w:rPr>
        <w:tab/>
        <w:t xml:space="preserve">  CR-0003  Cat: F (Rel-17)</w:t>
      </w:r>
      <w:r>
        <w:rPr>
          <w:i/>
        </w:rPr>
        <w:br/>
      </w:r>
      <w:r>
        <w:rPr>
          <w:i/>
        </w:rPr>
        <w:br/>
      </w:r>
      <w:r>
        <w:rPr>
          <w:i/>
        </w:rPr>
        <w:tab/>
      </w:r>
      <w:r>
        <w:rPr>
          <w:i/>
        </w:rPr>
        <w:tab/>
      </w:r>
      <w:r>
        <w:rPr>
          <w:i/>
        </w:rPr>
        <w:tab/>
      </w:r>
      <w:r>
        <w:rPr>
          <w:i/>
        </w:rPr>
        <w:tab/>
      </w:r>
      <w:r>
        <w:rPr>
          <w:i/>
        </w:rPr>
        <w:tab/>
        <w:t>Source: Ericsson, FirstNet, Element, Samsung R&amp;D Institute UK</w:t>
      </w:r>
    </w:p>
    <w:p w14:paraId="306D8171" w14:textId="77777777" w:rsidR="00DD11A7" w:rsidRDefault="00DD11A7" w:rsidP="00DD11A7">
      <w:pPr>
        <w:rPr>
          <w:rFonts w:ascii="Arial" w:hAnsi="Arial" w:cs="Arial"/>
          <w:b/>
        </w:rPr>
      </w:pPr>
      <w:r>
        <w:rPr>
          <w:rFonts w:ascii="Arial" w:hAnsi="Arial" w:cs="Arial"/>
          <w:b/>
        </w:rPr>
        <w:t xml:space="preserve">Discussion: </w:t>
      </w:r>
    </w:p>
    <w:p w14:paraId="7B9D87E1" w14:textId="77777777" w:rsidR="00DD11A7" w:rsidRDefault="00DD11A7" w:rsidP="00DD11A7">
      <w:r>
        <w:t>block agreed on Thu</w:t>
      </w:r>
    </w:p>
    <w:p w14:paraId="3C50C6C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A337F" w14:textId="77777777" w:rsidR="00DD11A7" w:rsidRDefault="00DD11A7" w:rsidP="00DD11A7">
      <w:pPr>
        <w:pStyle w:val="Heading5"/>
      </w:pPr>
      <w:bookmarkStart w:id="934" w:name="_Toc202275770"/>
      <w:r>
        <w:t>6.3.27.4</w:t>
      </w:r>
      <w:r>
        <w:tab/>
        <w:t>TS 37.579-5</w:t>
      </w:r>
      <w:bookmarkEnd w:id="934"/>
    </w:p>
    <w:p w14:paraId="6A15A401" w14:textId="05D1A420" w:rsidR="00DD11A7" w:rsidRDefault="00DD11A7" w:rsidP="00DD11A7">
      <w:pPr>
        <w:rPr>
          <w:rFonts w:ascii="Arial" w:hAnsi="Arial" w:cs="Arial"/>
          <w:b/>
          <w:sz w:val="24"/>
        </w:rPr>
      </w:pPr>
      <w:r>
        <w:rPr>
          <w:rFonts w:ascii="Arial" w:hAnsi="Arial" w:cs="Arial"/>
          <w:b/>
          <w:color w:val="0000FF"/>
          <w:sz w:val="24"/>
        </w:rPr>
        <w:t>R5-251937</w:t>
      </w:r>
      <w:r>
        <w:rPr>
          <w:rFonts w:ascii="Arial" w:hAnsi="Arial" w:cs="Arial"/>
          <w:b/>
          <w:color w:val="0000FF"/>
          <w:sz w:val="24"/>
        </w:rPr>
        <w:tab/>
      </w:r>
      <w:r>
        <w:rPr>
          <w:rFonts w:ascii="Arial" w:hAnsi="Arial" w:cs="Arial"/>
          <w:b/>
          <w:sz w:val="24"/>
        </w:rPr>
        <w:t>NR/5GC enhancement of MCX IPCAN Test Model</w:t>
      </w:r>
    </w:p>
    <w:p w14:paraId="38E130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v18.1.0</w:t>
      </w:r>
      <w:r>
        <w:rPr>
          <w:i/>
        </w:rPr>
        <w:tab/>
        <w:t xml:space="preserve">  CR-0011  Cat: F (Rel-18)</w:t>
      </w:r>
      <w:r>
        <w:rPr>
          <w:i/>
        </w:rPr>
        <w:br/>
      </w:r>
      <w:r>
        <w:rPr>
          <w:i/>
        </w:rPr>
        <w:br/>
      </w:r>
      <w:r>
        <w:rPr>
          <w:i/>
        </w:rPr>
        <w:tab/>
      </w:r>
      <w:r>
        <w:rPr>
          <w:i/>
        </w:rPr>
        <w:tab/>
      </w:r>
      <w:r>
        <w:rPr>
          <w:i/>
        </w:rPr>
        <w:tab/>
      </w:r>
      <w:r>
        <w:rPr>
          <w:i/>
        </w:rPr>
        <w:tab/>
      </w:r>
      <w:r>
        <w:rPr>
          <w:i/>
        </w:rPr>
        <w:tab/>
        <w:t>Source: MCC TF160</w:t>
      </w:r>
    </w:p>
    <w:p w14:paraId="7B98BD34" w14:textId="77777777" w:rsidR="00DD11A7" w:rsidRDefault="00DD11A7" w:rsidP="00DD11A7">
      <w:pPr>
        <w:rPr>
          <w:rFonts w:ascii="Arial" w:hAnsi="Arial" w:cs="Arial"/>
          <w:b/>
        </w:rPr>
      </w:pPr>
      <w:r>
        <w:rPr>
          <w:rFonts w:ascii="Arial" w:hAnsi="Arial" w:cs="Arial"/>
          <w:b/>
        </w:rPr>
        <w:t xml:space="preserve">Discussion: </w:t>
      </w:r>
    </w:p>
    <w:p w14:paraId="7BF25220" w14:textId="77777777" w:rsidR="00DD11A7" w:rsidRDefault="00DD11A7" w:rsidP="00DD11A7">
      <w:r>
        <w:t>block agreed on Thu</w:t>
      </w:r>
    </w:p>
    <w:p w14:paraId="77856D0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2FC61" w14:textId="31E66DB0" w:rsidR="00DD11A7" w:rsidRDefault="00DD11A7" w:rsidP="00DD11A7">
      <w:pPr>
        <w:rPr>
          <w:rFonts w:ascii="Arial" w:hAnsi="Arial" w:cs="Arial"/>
          <w:b/>
          <w:sz w:val="24"/>
        </w:rPr>
      </w:pPr>
      <w:r>
        <w:rPr>
          <w:rFonts w:ascii="Arial" w:hAnsi="Arial" w:cs="Arial"/>
          <w:b/>
          <w:color w:val="0000FF"/>
          <w:sz w:val="24"/>
        </w:rPr>
        <w:t>R5-252297</w:t>
      </w:r>
      <w:r>
        <w:rPr>
          <w:rFonts w:ascii="Arial" w:hAnsi="Arial" w:cs="Arial"/>
          <w:b/>
          <w:color w:val="0000FF"/>
          <w:sz w:val="24"/>
        </w:rPr>
        <w:tab/>
      </w:r>
      <w:r>
        <w:rPr>
          <w:rFonts w:ascii="Arial" w:hAnsi="Arial" w:cs="Arial"/>
          <w:b/>
          <w:sz w:val="24"/>
        </w:rPr>
        <w:t xml:space="preserve">Addition of Functional Alias PIXIT for </w:t>
      </w:r>
      <w:proofErr w:type="spellStart"/>
      <w:r>
        <w:rPr>
          <w:rFonts w:ascii="Arial" w:hAnsi="Arial" w:cs="Arial"/>
          <w:b/>
          <w:sz w:val="24"/>
        </w:rPr>
        <w:t>MCVideo</w:t>
      </w:r>
      <w:proofErr w:type="spellEnd"/>
    </w:p>
    <w:p w14:paraId="240BE9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v18.1.0</w:t>
      </w:r>
      <w:r>
        <w:rPr>
          <w:i/>
        </w:rPr>
        <w:tab/>
        <w:t xml:space="preserve">  CR-0013  Cat: F (Rel-18)</w:t>
      </w:r>
      <w:r>
        <w:rPr>
          <w:i/>
        </w:rPr>
        <w:br/>
      </w:r>
      <w:r>
        <w:rPr>
          <w:i/>
        </w:rPr>
        <w:br/>
      </w:r>
      <w:r>
        <w:rPr>
          <w:i/>
        </w:rPr>
        <w:tab/>
      </w:r>
      <w:r>
        <w:rPr>
          <w:i/>
        </w:rPr>
        <w:tab/>
      </w:r>
      <w:r>
        <w:rPr>
          <w:i/>
        </w:rPr>
        <w:tab/>
      </w:r>
      <w:r>
        <w:rPr>
          <w:i/>
        </w:rPr>
        <w:tab/>
      </w:r>
      <w:r>
        <w:rPr>
          <w:i/>
        </w:rPr>
        <w:tab/>
        <w:t>Source: Ericsson, FirstNet, Element, Samsung R&amp;D Institute UK</w:t>
      </w:r>
    </w:p>
    <w:p w14:paraId="2569A225" w14:textId="77777777" w:rsidR="00DD11A7" w:rsidRDefault="00DD11A7" w:rsidP="00DD11A7">
      <w:pPr>
        <w:rPr>
          <w:rFonts w:ascii="Arial" w:hAnsi="Arial" w:cs="Arial"/>
          <w:b/>
        </w:rPr>
      </w:pPr>
      <w:r>
        <w:rPr>
          <w:rFonts w:ascii="Arial" w:hAnsi="Arial" w:cs="Arial"/>
          <w:b/>
        </w:rPr>
        <w:t xml:space="preserve">Discussion: </w:t>
      </w:r>
    </w:p>
    <w:p w14:paraId="2D6D9A19" w14:textId="77777777" w:rsidR="00DD11A7" w:rsidRDefault="00DD11A7" w:rsidP="00DD11A7">
      <w:r>
        <w:t>block agreed on Thu</w:t>
      </w:r>
    </w:p>
    <w:p w14:paraId="7150A24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46C53" w14:textId="77777777" w:rsidR="00DD11A7" w:rsidRDefault="00DD11A7" w:rsidP="00DD11A7">
      <w:pPr>
        <w:pStyle w:val="Heading5"/>
      </w:pPr>
      <w:bookmarkStart w:id="935" w:name="_Toc202275771"/>
      <w:r>
        <w:t>6.3.27.5</w:t>
      </w:r>
      <w:r>
        <w:tab/>
        <w:t>TS 37.579-6</w:t>
      </w:r>
      <w:bookmarkEnd w:id="935"/>
    </w:p>
    <w:p w14:paraId="694DB916" w14:textId="36A33E6A" w:rsidR="00DD11A7" w:rsidRDefault="00DD11A7" w:rsidP="00DD11A7">
      <w:pPr>
        <w:rPr>
          <w:rFonts w:ascii="Arial" w:hAnsi="Arial" w:cs="Arial"/>
          <w:b/>
          <w:sz w:val="24"/>
        </w:rPr>
      </w:pPr>
      <w:r>
        <w:rPr>
          <w:rFonts w:ascii="Arial" w:hAnsi="Arial" w:cs="Arial"/>
          <w:b/>
          <w:color w:val="0000FF"/>
          <w:sz w:val="24"/>
        </w:rPr>
        <w:t>R5-252298</w:t>
      </w:r>
      <w:r>
        <w:rPr>
          <w:rFonts w:ascii="Arial" w:hAnsi="Arial" w:cs="Arial"/>
          <w:b/>
          <w:color w:val="0000FF"/>
          <w:sz w:val="24"/>
        </w:rPr>
        <w:tab/>
      </w:r>
      <w:r>
        <w:rPr>
          <w:rFonts w:ascii="Arial" w:hAnsi="Arial" w:cs="Arial"/>
          <w:b/>
          <w:sz w:val="24"/>
        </w:rPr>
        <w:t>Addition of new test case 5.6</w:t>
      </w:r>
    </w:p>
    <w:p w14:paraId="41C3369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v17.1.0</w:t>
      </w:r>
      <w:r>
        <w:rPr>
          <w:i/>
        </w:rPr>
        <w:tab/>
        <w:t xml:space="preserve">  CR-0003  Cat: F (Rel-17)</w:t>
      </w:r>
      <w:r>
        <w:rPr>
          <w:i/>
        </w:rPr>
        <w:br/>
      </w:r>
      <w:r>
        <w:rPr>
          <w:i/>
        </w:rPr>
        <w:br/>
      </w:r>
      <w:r>
        <w:rPr>
          <w:i/>
        </w:rPr>
        <w:tab/>
      </w:r>
      <w:r>
        <w:rPr>
          <w:i/>
        </w:rPr>
        <w:tab/>
      </w:r>
      <w:r>
        <w:rPr>
          <w:i/>
        </w:rPr>
        <w:tab/>
      </w:r>
      <w:r>
        <w:rPr>
          <w:i/>
        </w:rPr>
        <w:tab/>
      </w:r>
      <w:r>
        <w:rPr>
          <w:i/>
        </w:rPr>
        <w:tab/>
        <w:t>Source: Ericsson, FirstNet, Element, Samsung R&amp;D Institute UK</w:t>
      </w:r>
    </w:p>
    <w:p w14:paraId="0B0790AC" w14:textId="77777777" w:rsidR="00DD11A7" w:rsidRDefault="00DD11A7" w:rsidP="00DD11A7">
      <w:pPr>
        <w:rPr>
          <w:rFonts w:ascii="Arial" w:hAnsi="Arial" w:cs="Arial"/>
          <w:b/>
        </w:rPr>
      </w:pPr>
      <w:r>
        <w:rPr>
          <w:rFonts w:ascii="Arial" w:hAnsi="Arial" w:cs="Arial"/>
          <w:b/>
        </w:rPr>
        <w:t xml:space="preserve">Discussion: </w:t>
      </w:r>
    </w:p>
    <w:p w14:paraId="5DD2356D" w14:textId="77777777" w:rsidR="00DD11A7" w:rsidRDefault="00DD11A7" w:rsidP="00DD11A7">
      <w:r>
        <w:t>block agreed on Thu</w:t>
      </w:r>
    </w:p>
    <w:p w14:paraId="1C28A5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F363" w14:textId="7B6B2631" w:rsidR="00DD11A7" w:rsidRDefault="00DD11A7" w:rsidP="00DD11A7">
      <w:pPr>
        <w:rPr>
          <w:rFonts w:ascii="Arial" w:hAnsi="Arial" w:cs="Arial"/>
          <w:b/>
          <w:sz w:val="24"/>
        </w:rPr>
      </w:pPr>
      <w:r>
        <w:rPr>
          <w:rFonts w:ascii="Arial" w:hAnsi="Arial" w:cs="Arial"/>
          <w:b/>
          <w:color w:val="0000FF"/>
          <w:sz w:val="24"/>
        </w:rPr>
        <w:t>R5-252299</w:t>
      </w:r>
      <w:r>
        <w:rPr>
          <w:rFonts w:ascii="Arial" w:hAnsi="Arial" w:cs="Arial"/>
          <w:b/>
          <w:color w:val="0000FF"/>
          <w:sz w:val="24"/>
        </w:rPr>
        <w:tab/>
      </w:r>
      <w:r>
        <w:rPr>
          <w:rFonts w:ascii="Arial" w:hAnsi="Arial" w:cs="Arial"/>
          <w:b/>
          <w:sz w:val="24"/>
        </w:rPr>
        <w:t>Addition of new test case 5.7</w:t>
      </w:r>
    </w:p>
    <w:p w14:paraId="6918648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v17.1.0</w:t>
      </w:r>
      <w:r>
        <w:rPr>
          <w:i/>
        </w:rPr>
        <w:tab/>
        <w:t xml:space="preserve">  CR-0004  Cat: F (Rel-17)</w:t>
      </w:r>
      <w:r>
        <w:rPr>
          <w:i/>
        </w:rPr>
        <w:br/>
      </w:r>
      <w:r>
        <w:rPr>
          <w:i/>
        </w:rPr>
        <w:br/>
      </w:r>
      <w:r>
        <w:rPr>
          <w:i/>
        </w:rPr>
        <w:tab/>
      </w:r>
      <w:r>
        <w:rPr>
          <w:i/>
        </w:rPr>
        <w:tab/>
      </w:r>
      <w:r>
        <w:rPr>
          <w:i/>
        </w:rPr>
        <w:tab/>
      </w:r>
      <w:r>
        <w:rPr>
          <w:i/>
        </w:rPr>
        <w:tab/>
      </w:r>
      <w:r>
        <w:rPr>
          <w:i/>
        </w:rPr>
        <w:tab/>
        <w:t>Source: Ericsson, FirstNet, Element, Samsung R&amp;D Institute UK</w:t>
      </w:r>
    </w:p>
    <w:p w14:paraId="5D3E8706" w14:textId="77777777" w:rsidR="00DD11A7" w:rsidRDefault="00DD11A7" w:rsidP="00DD11A7">
      <w:pPr>
        <w:rPr>
          <w:rFonts w:ascii="Arial" w:hAnsi="Arial" w:cs="Arial"/>
          <w:b/>
        </w:rPr>
      </w:pPr>
      <w:r>
        <w:rPr>
          <w:rFonts w:ascii="Arial" w:hAnsi="Arial" w:cs="Arial"/>
          <w:b/>
        </w:rPr>
        <w:t xml:space="preserve">Discussion: </w:t>
      </w:r>
    </w:p>
    <w:p w14:paraId="4236C89A" w14:textId="77777777" w:rsidR="00DD11A7" w:rsidRDefault="00DD11A7" w:rsidP="00DD11A7">
      <w:r>
        <w:t>block agreed on Thu</w:t>
      </w:r>
    </w:p>
    <w:p w14:paraId="3E3FC90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D5837" w14:textId="7DE1D123" w:rsidR="00DD11A7" w:rsidRDefault="00DD11A7" w:rsidP="00DD11A7">
      <w:pPr>
        <w:rPr>
          <w:rFonts w:ascii="Arial" w:hAnsi="Arial" w:cs="Arial"/>
          <w:b/>
          <w:sz w:val="24"/>
        </w:rPr>
      </w:pPr>
      <w:r>
        <w:rPr>
          <w:rFonts w:ascii="Arial" w:hAnsi="Arial" w:cs="Arial"/>
          <w:b/>
          <w:color w:val="0000FF"/>
          <w:sz w:val="24"/>
        </w:rPr>
        <w:t>R5-252300</w:t>
      </w:r>
      <w:r>
        <w:rPr>
          <w:rFonts w:ascii="Arial" w:hAnsi="Arial" w:cs="Arial"/>
          <w:b/>
          <w:color w:val="0000FF"/>
          <w:sz w:val="24"/>
        </w:rPr>
        <w:tab/>
      </w:r>
      <w:r>
        <w:rPr>
          <w:rFonts w:ascii="Arial" w:hAnsi="Arial" w:cs="Arial"/>
          <w:b/>
          <w:sz w:val="24"/>
        </w:rPr>
        <w:t>Addition of new test case 6.10.1</w:t>
      </w:r>
    </w:p>
    <w:p w14:paraId="3B7962F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v17.1.0</w:t>
      </w:r>
      <w:r>
        <w:rPr>
          <w:i/>
        </w:rPr>
        <w:tab/>
        <w:t xml:space="preserve">  CR-0005  Cat: F (Rel-17)</w:t>
      </w:r>
      <w:r>
        <w:rPr>
          <w:i/>
        </w:rPr>
        <w:br/>
      </w:r>
      <w:r>
        <w:rPr>
          <w:i/>
        </w:rPr>
        <w:br/>
      </w:r>
      <w:r>
        <w:rPr>
          <w:i/>
        </w:rPr>
        <w:tab/>
      </w:r>
      <w:r>
        <w:rPr>
          <w:i/>
        </w:rPr>
        <w:tab/>
      </w:r>
      <w:r>
        <w:rPr>
          <w:i/>
        </w:rPr>
        <w:tab/>
      </w:r>
      <w:r>
        <w:rPr>
          <w:i/>
        </w:rPr>
        <w:tab/>
      </w:r>
      <w:r>
        <w:rPr>
          <w:i/>
        </w:rPr>
        <w:tab/>
        <w:t>Source: Ericsson, FirstNet, Element, Samsung R&amp;D Institute UK</w:t>
      </w:r>
    </w:p>
    <w:p w14:paraId="3DD6F88B" w14:textId="77777777" w:rsidR="00DD11A7" w:rsidRDefault="00DD11A7" w:rsidP="00DD11A7">
      <w:pPr>
        <w:rPr>
          <w:rFonts w:ascii="Arial" w:hAnsi="Arial" w:cs="Arial"/>
          <w:b/>
        </w:rPr>
      </w:pPr>
      <w:r>
        <w:rPr>
          <w:rFonts w:ascii="Arial" w:hAnsi="Arial" w:cs="Arial"/>
          <w:b/>
        </w:rPr>
        <w:t xml:space="preserve">Discussion: </w:t>
      </w:r>
    </w:p>
    <w:p w14:paraId="0C93F2A2" w14:textId="77777777" w:rsidR="00DD11A7" w:rsidRDefault="00DD11A7" w:rsidP="00DD11A7">
      <w:r>
        <w:t>block agreed on Thu</w:t>
      </w:r>
    </w:p>
    <w:p w14:paraId="29F4CD5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14FB" w14:textId="636F68F1" w:rsidR="00DD11A7" w:rsidRDefault="00DD11A7" w:rsidP="00DD11A7">
      <w:pPr>
        <w:rPr>
          <w:rFonts w:ascii="Arial" w:hAnsi="Arial" w:cs="Arial"/>
          <w:b/>
          <w:sz w:val="24"/>
        </w:rPr>
      </w:pPr>
      <w:r>
        <w:rPr>
          <w:rFonts w:ascii="Arial" w:hAnsi="Arial" w:cs="Arial"/>
          <w:b/>
          <w:color w:val="0000FF"/>
          <w:sz w:val="24"/>
        </w:rPr>
        <w:t>R5-252301</w:t>
      </w:r>
      <w:r>
        <w:rPr>
          <w:rFonts w:ascii="Arial" w:hAnsi="Arial" w:cs="Arial"/>
          <w:b/>
          <w:color w:val="0000FF"/>
          <w:sz w:val="24"/>
        </w:rPr>
        <w:tab/>
      </w:r>
      <w:r>
        <w:rPr>
          <w:rFonts w:ascii="Arial" w:hAnsi="Arial" w:cs="Arial"/>
          <w:b/>
          <w:sz w:val="24"/>
        </w:rPr>
        <w:t>Addition of new test case 6.10.2</w:t>
      </w:r>
    </w:p>
    <w:p w14:paraId="4891B7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v17.1.0</w:t>
      </w:r>
      <w:r>
        <w:rPr>
          <w:i/>
        </w:rPr>
        <w:tab/>
        <w:t xml:space="preserve">  CR-0006  Cat: F (Rel-17)</w:t>
      </w:r>
      <w:r>
        <w:rPr>
          <w:i/>
        </w:rPr>
        <w:br/>
      </w:r>
      <w:r>
        <w:rPr>
          <w:i/>
        </w:rPr>
        <w:br/>
      </w:r>
      <w:r>
        <w:rPr>
          <w:i/>
        </w:rPr>
        <w:tab/>
      </w:r>
      <w:r>
        <w:rPr>
          <w:i/>
        </w:rPr>
        <w:tab/>
      </w:r>
      <w:r>
        <w:rPr>
          <w:i/>
        </w:rPr>
        <w:tab/>
      </w:r>
      <w:r>
        <w:rPr>
          <w:i/>
        </w:rPr>
        <w:tab/>
      </w:r>
      <w:r>
        <w:rPr>
          <w:i/>
        </w:rPr>
        <w:tab/>
        <w:t>Source: Ericsson, FirstNet, Element, Samsung R&amp;D Institute UK</w:t>
      </w:r>
    </w:p>
    <w:p w14:paraId="5F6AB4DD" w14:textId="77777777" w:rsidR="00DD11A7" w:rsidRDefault="00DD11A7" w:rsidP="00DD11A7">
      <w:pPr>
        <w:rPr>
          <w:rFonts w:ascii="Arial" w:hAnsi="Arial" w:cs="Arial"/>
          <w:b/>
        </w:rPr>
      </w:pPr>
      <w:r>
        <w:rPr>
          <w:rFonts w:ascii="Arial" w:hAnsi="Arial" w:cs="Arial"/>
          <w:b/>
        </w:rPr>
        <w:t xml:space="preserve">Discussion: </w:t>
      </w:r>
    </w:p>
    <w:p w14:paraId="0E590F15" w14:textId="77777777" w:rsidR="00DD11A7" w:rsidRDefault="00DD11A7" w:rsidP="00DD11A7">
      <w:r>
        <w:t>block agreed on Thu</w:t>
      </w:r>
    </w:p>
    <w:p w14:paraId="0E32241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0AD61" w14:textId="21A268B4" w:rsidR="00DD11A7" w:rsidRDefault="00DD11A7" w:rsidP="00DD11A7">
      <w:pPr>
        <w:rPr>
          <w:rFonts w:ascii="Arial" w:hAnsi="Arial" w:cs="Arial"/>
          <w:b/>
          <w:sz w:val="24"/>
        </w:rPr>
      </w:pPr>
      <w:r>
        <w:rPr>
          <w:rFonts w:ascii="Arial" w:hAnsi="Arial" w:cs="Arial"/>
          <w:b/>
          <w:color w:val="0000FF"/>
          <w:sz w:val="24"/>
        </w:rPr>
        <w:t>R5-252428</w:t>
      </w:r>
      <w:r>
        <w:rPr>
          <w:rFonts w:ascii="Arial" w:hAnsi="Arial" w:cs="Arial"/>
          <w:b/>
          <w:color w:val="0000FF"/>
          <w:sz w:val="24"/>
        </w:rPr>
        <w:tab/>
      </w:r>
      <w:r>
        <w:rPr>
          <w:rFonts w:ascii="Arial" w:hAnsi="Arial" w:cs="Arial"/>
          <w:b/>
          <w:sz w:val="24"/>
        </w:rPr>
        <w:t>Addition of new test case 5.5</w:t>
      </w:r>
    </w:p>
    <w:p w14:paraId="4EB7EF7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v17.1.0</w:t>
      </w:r>
      <w:r>
        <w:rPr>
          <w:i/>
        </w:rPr>
        <w:tab/>
        <w:t xml:space="preserve">  CR-0007  Cat: F (Rel-17)</w:t>
      </w:r>
      <w:r>
        <w:rPr>
          <w:i/>
        </w:rPr>
        <w:br/>
      </w:r>
      <w:r>
        <w:rPr>
          <w:i/>
        </w:rPr>
        <w:br/>
      </w:r>
      <w:r>
        <w:rPr>
          <w:i/>
        </w:rPr>
        <w:tab/>
      </w:r>
      <w:r>
        <w:rPr>
          <w:i/>
        </w:rPr>
        <w:tab/>
      </w:r>
      <w:r>
        <w:rPr>
          <w:i/>
        </w:rPr>
        <w:tab/>
      </w:r>
      <w:r>
        <w:rPr>
          <w:i/>
        </w:rPr>
        <w:tab/>
      </w:r>
      <w:r>
        <w:rPr>
          <w:i/>
        </w:rPr>
        <w:tab/>
        <w:t>Source: FirstNet, Ericsson, Element, Samsung R&amp;D Institute UK</w:t>
      </w:r>
    </w:p>
    <w:p w14:paraId="479DB859" w14:textId="77777777" w:rsidR="00DD11A7" w:rsidRDefault="00DD11A7" w:rsidP="00DD11A7">
      <w:pPr>
        <w:rPr>
          <w:rFonts w:ascii="Arial" w:hAnsi="Arial" w:cs="Arial"/>
          <w:b/>
        </w:rPr>
      </w:pPr>
      <w:r>
        <w:rPr>
          <w:rFonts w:ascii="Arial" w:hAnsi="Arial" w:cs="Arial"/>
          <w:b/>
        </w:rPr>
        <w:t xml:space="preserve">Discussion: </w:t>
      </w:r>
    </w:p>
    <w:p w14:paraId="34ECACB3" w14:textId="77777777" w:rsidR="00DD11A7" w:rsidRDefault="00DD11A7" w:rsidP="00DD11A7">
      <w:r>
        <w:t>block agreed on Thu</w:t>
      </w:r>
    </w:p>
    <w:p w14:paraId="782CF2C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7768F" w14:textId="77777777" w:rsidR="00DD11A7" w:rsidRDefault="00DD11A7" w:rsidP="00DD11A7">
      <w:pPr>
        <w:pStyle w:val="Heading5"/>
      </w:pPr>
      <w:bookmarkStart w:id="936" w:name="_Toc202275772"/>
      <w:r>
        <w:lastRenderedPageBreak/>
        <w:t>6.3.27.6</w:t>
      </w:r>
      <w:r>
        <w:tab/>
        <w:t>TS 37.579-7</w:t>
      </w:r>
      <w:bookmarkEnd w:id="936"/>
    </w:p>
    <w:p w14:paraId="452BA625" w14:textId="17C926BF" w:rsidR="00DD11A7" w:rsidRDefault="00DD11A7" w:rsidP="00DD11A7">
      <w:pPr>
        <w:rPr>
          <w:rFonts w:ascii="Arial" w:hAnsi="Arial" w:cs="Arial"/>
          <w:b/>
          <w:sz w:val="24"/>
        </w:rPr>
      </w:pPr>
      <w:r>
        <w:rPr>
          <w:rFonts w:ascii="Arial" w:hAnsi="Arial" w:cs="Arial"/>
          <w:b/>
          <w:color w:val="0000FF"/>
          <w:sz w:val="24"/>
        </w:rPr>
        <w:t>R5-252756</w:t>
      </w:r>
      <w:r>
        <w:rPr>
          <w:rFonts w:ascii="Arial" w:hAnsi="Arial" w:cs="Arial"/>
          <w:b/>
          <w:color w:val="0000FF"/>
          <w:sz w:val="24"/>
        </w:rPr>
        <w:tab/>
      </w:r>
      <w:r>
        <w:rPr>
          <w:rFonts w:ascii="Arial" w:hAnsi="Arial" w:cs="Arial"/>
          <w:b/>
          <w:sz w:val="24"/>
        </w:rPr>
        <w:t>Updates to test case 6.7.1</w:t>
      </w:r>
    </w:p>
    <w:p w14:paraId="548479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v17.1.0</w:t>
      </w:r>
      <w:r>
        <w:rPr>
          <w:i/>
        </w:rPr>
        <w:tab/>
        <w:t xml:space="preserve">  CR-0004  Cat: F (Rel-18)</w:t>
      </w:r>
      <w:r>
        <w:rPr>
          <w:i/>
        </w:rPr>
        <w:br/>
      </w:r>
      <w:r>
        <w:rPr>
          <w:i/>
        </w:rPr>
        <w:br/>
      </w:r>
      <w:r>
        <w:rPr>
          <w:i/>
        </w:rPr>
        <w:tab/>
      </w:r>
      <w:r>
        <w:rPr>
          <w:i/>
        </w:rPr>
        <w:tab/>
      </w:r>
      <w:r>
        <w:rPr>
          <w:i/>
        </w:rPr>
        <w:tab/>
      </w:r>
      <w:r>
        <w:rPr>
          <w:i/>
        </w:rPr>
        <w:tab/>
      </w:r>
      <w:r>
        <w:rPr>
          <w:i/>
        </w:rPr>
        <w:tab/>
        <w:t>Source: Ericsson, FirstNet, Element, Samsung R&amp;D Institute UK</w:t>
      </w:r>
    </w:p>
    <w:p w14:paraId="1193E853" w14:textId="77777777" w:rsidR="00DD11A7" w:rsidRDefault="00DD11A7" w:rsidP="00DD11A7">
      <w:pPr>
        <w:rPr>
          <w:rFonts w:ascii="Arial" w:hAnsi="Arial" w:cs="Arial"/>
          <w:b/>
        </w:rPr>
      </w:pPr>
      <w:r>
        <w:rPr>
          <w:rFonts w:ascii="Arial" w:hAnsi="Arial" w:cs="Arial"/>
          <w:b/>
        </w:rPr>
        <w:t xml:space="preserve">Discussion: </w:t>
      </w:r>
    </w:p>
    <w:p w14:paraId="2E8DD055" w14:textId="77777777" w:rsidR="00DD11A7" w:rsidRDefault="00DD11A7" w:rsidP="00DD11A7">
      <w:r>
        <w:t>Rel-17!</w:t>
      </w:r>
    </w:p>
    <w:p w14:paraId="2CB4D424" w14:textId="77777777" w:rsidR="00DD11A7" w:rsidRDefault="00DD11A7" w:rsidP="00DD11A7">
      <w:r>
        <w:t>block agreed on Thu</w:t>
      </w:r>
    </w:p>
    <w:p w14:paraId="346A9D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R5-253043</w:t>
      </w:r>
      <w:r>
        <w:rPr>
          <w:color w:val="993300"/>
          <w:u w:val="single"/>
        </w:rPr>
        <w:t>.</w:t>
      </w:r>
    </w:p>
    <w:p w14:paraId="23C6CB0B" w14:textId="14590427" w:rsidR="00DD11A7" w:rsidRDefault="00DD11A7" w:rsidP="00DD11A7">
      <w:pPr>
        <w:rPr>
          <w:rFonts w:ascii="Arial" w:hAnsi="Arial" w:cs="Arial"/>
          <w:b/>
          <w:sz w:val="24"/>
        </w:rPr>
      </w:pPr>
      <w:r>
        <w:rPr>
          <w:rFonts w:ascii="Arial" w:hAnsi="Arial" w:cs="Arial"/>
          <w:b/>
          <w:color w:val="0000FF"/>
          <w:sz w:val="24"/>
        </w:rPr>
        <w:t>R5-253043</w:t>
      </w:r>
      <w:r>
        <w:rPr>
          <w:rFonts w:ascii="Arial" w:hAnsi="Arial" w:cs="Arial"/>
          <w:b/>
          <w:color w:val="0000FF"/>
          <w:sz w:val="24"/>
        </w:rPr>
        <w:tab/>
      </w:r>
      <w:r>
        <w:rPr>
          <w:rFonts w:ascii="Arial" w:hAnsi="Arial" w:cs="Arial"/>
          <w:b/>
          <w:sz w:val="24"/>
        </w:rPr>
        <w:t>Updates to test case 6.7.1</w:t>
      </w:r>
    </w:p>
    <w:p w14:paraId="7DE2B46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v17.1.0</w:t>
      </w:r>
      <w:r>
        <w:rPr>
          <w:i/>
        </w:rPr>
        <w:tab/>
        <w:t xml:space="preserve">  CR-0004  rev 1 Cat: F (Rel-17)</w:t>
      </w:r>
      <w:r>
        <w:rPr>
          <w:i/>
        </w:rPr>
        <w:br/>
      </w:r>
      <w:r>
        <w:rPr>
          <w:i/>
        </w:rPr>
        <w:br/>
      </w:r>
      <w:r>
        <w:rPr>
          <w:i/>
        </w:rPr>
        <w:tab/>
      </w:r>
      <w:r>
        <w:rPr>
          <w:i/>
        </w:rPr>
        <w:tab/>
      </w:r>
      <w:r>
        <w:rPr>
          <w:i/>
        </w:rPr>
        <w:tab/>
      </w:r>
      <w:r>
        <w:rPr>
          <w:i/>
        </w:rPr>
        <w:tab/>
      </w:r>
      <w:r>
        <w:rPr>
          <w:i/>
        </w:rPr>
        <w:tab/>
        <w:t>Source: Ericsson, FirstNet, Element, Samsung R&amp;D Institute UK</w:t>
      </w:r>
    </w:p>
    <w:p w14:paraId="7BB17CA2" w14:textId="77777777" w:rsidR="00DD11A7" w:rsidRDefault="00DD11A7" w:rsidP="00DD11A7">
      <w:pPr>
        <w:rPr>
          <w:color w:val="808080"/>
        </w:rPr>
      </w:pPr>
      <w:r>
        <w:rPr>
          <w:color w:val="808080"/>
        </w:rPr>
        <w:t>(Replaces R5-252756)</w:t>
      </w:r>
    </w:p>
    <w:p w14:paraId="375F1918" w14:textId="77777777" w:rsidR="00DD11A7" w:rsidRDefault="00DD11A7" w:rsidP="00DD11A7">
      <w:pPr>
        <w:rPr>
          <w:rFonts w:ascii="Arial" w:hAnsi="Arial" w:cs="Arial"/>
          <w:b/>
        </w:rPr>
      </w:pPr>
      <w:r>
        <w:rPr>
          <w:rFonts w:ascii="Arial" w:hAnsi="Arial" w:cs="Arial"/>
          <w:b/>
        </w:rPr>
        <w:t xml:space="preserve">Discussion: </w:t>
      </w:r>
    </w:p>
    <w:p w14:paraId="37A5D340" w14:textId="77777777" w:rsidR="00DD11A7" w:rsidRDefault="00DD11A7" w:rsidP="00DD11A7">
      <w:r>
        <w:t>block agreed on Thu</w:t>
      </w:r>
    </w:p>
    <w:p w14:paraId="13ECE9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2DA2" w14:textId="313D0D60" w:rsidR="00DD11A7" w:rsidRDefault="00DD11A7" w:rsidP="00DD11A7">
      <w:pPr>
        <w:rPr>
          <w:rFonts w:ascii="Arial" w:hAnsi="Arial" w:cs="Arial"/>
          <w:b/>
          <w:sz w:val="24"/>
        </w:rPr>
      </w:pPr>
      <w:r>
        <w:rPr>
          <w:rFonts w:ascii="Arial" w:hAnsi="Arial" w:cs="Arial"/>
          <w:b/>
          <w:color w:val="0000FF"/>
          <w:sz w:val="24"/>
        </w:rPr>
        <w:t>R5-252757</w:t>
      </w:r>
      <w:r>
        <w:rPr>
          <w:rFonts w:ascii="Arial" w:hAnsi="Arial" w:cs="Arial"/>
          <w:b/>
          <w:color w:val="0000FF"/>
          <w:sz w:val="24"/>
        </w:rPr>
        <w:tab/>
      </w:r>
      <w:r>
        <w:rPr>
          <w:rFonts w:ascii="Arial" w:hAnsi="Arial" w:cs="Arial"/>
          <w:b/>
          <w:sz w:val="24"/>
        </w:rPr>
        <w:t>Updates to test case 6.7.2</w:t>
      </w:r>
    </w:p>
    <w:p w14:paraId="67ADE1A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v17.1.0</w:t>
      </w:r>
      <w:r>
        <w:rPr>
          <w:i/>
        </w:rPr>
        <w:tab/>
        <w:t xml:space="preserve">  CR-0005  Cat: F (Rel-17)</w:t>
      </w:r>
      <w:r>
        <w:rPr>
          <w:i/>
        </w:rPr>
        <w:br/>
      </w:r>
      <w:r>
        <w:rPr>
          <w:i/>
        </w:rPr>
        <w:br/>
      </w:r>
      <w:r>
        <w:rPr>
          <w:i/>
        </w:rPr>
        <w:tab/>
      </w:r>
      <w:r>
        <w:rPr>
          <w:i/>
        </w:rPr>
        <w:tab/>
      </w:r>
      <w:r>
        <w:rPr>
          <w:i/>
        </w:rPr>
        <w:tab/>
      </w:r>
      <w:r>
        <w:rPr>
          <w:i/>
        </w:rPr>
        <w:tab/>
      </w:r>
      <w:r>
        <w:rPr>
          <w:i/>
        </w:rPr>
        <w:tab/>
        <w:t>Source: Ericsson, FirstNet, Element, Samsung R&amp;D Institute UK</w:t>
      </w:r>
    </w:p>
    <w:p w14:paraId="40360835" w14:textId="77777777" w:rsidR="00DD11A7" w:rsidRDefault="00DD11A7" w:rsidP="00DD11A7">
      <w:pPr>
        <w:rPr>
          <w:rFonts w:ascii="Arial" w:hAnsi="Arial" w:cs="Arial"/>
          <w:b/>
        </w:rPr>
      </w:pPr>
      <w:r>
        <w:rPr>
          <w:rFonts w:ascii="Arial" w:hAnsi="Arial" w:cs="Arial"/>
          <w:b/>
        </w:rPr>
        <w:t xml:space="preserve">Discussion: </w:t>
      </w:r>
    </w:p>
    <w:p w14:paraId="4FC1C808" w14:textId="77777777" w:rsidR="00DD11A7" w:rsidRDefault="00DD11A7" w:rsidP="00DD11A7">
      <w:r>
        <w:t>block agreed on Thu</w:t>
      </w:r>
    </w:p>
    <w:p w14:paraId="0630F6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1C7B0" w14:textId="77777777" w:rsidR="00DD11A7" w:rsidRDefault="00DD11A7" w:rsidP="00DD11A7">
      <w:pPr>
        <w:pStyle w:val="Heading5"/>
      </w:pPr>
      <w:bookmarkStart w:id="937" w:name="_Toc202275773"/>
      <w:r>
        <w:t>6.3.27.7</w:t>
      </w:r>
      <w:r>
        <w:tab/>
        <w:t>TS 38.508-1</w:t>
      </w:r>
      <w:bookmarkEnd w:id="937"/>
      <w:r>
        <w:t xml:space="preserve"> </w:t>
      </w:r>
    </w:p>
    <w:p w14:paraId="25FB1E38" w14:textId="77777777" w:rsidR="00DD11A7" w:rsidRDefault="00DD11A7" w:rsidP="00DD11A7">
      <w:pPr>
        <w:pStyle w:val="Heading5"/>
      </w:pPr>
      <w:bookmarkStart w:id="938" w:name="_Toc202275774"/>
      <w:r>
        <w:t>6.3.27.8</w:t>
      </w:r>
      <w:r>
        <w:tab/>
        <w:t>TS 38.508-2</w:t>
      </w:r>
      <w:bookmarkEnd w:id="938"/>
    </w:p>
    <w:p w14:paraId="0CB57707" w14:textId="77777777" w:rsidR="00DD11A7" w:rsidRDefault="00DD11A7" w:rsidP="00DD11A7">
      <w:pPr>
        <w:pStyle w:val="Heading5"/>
      </w:pPr>
      <w:bookmarkStart w:id="939" w:name="_Toc202275775"/>
      <w:r>
        <w:t>6.3.27.9</w:t>
      </w:r>
      <w:r>
        <w:tab/>
        <w:t>Discussion Papers, Work Plan, TC lists</w:t>
      </w:r>
      <w:bookmarkEnd w:id="939"/>
    </w:p>
    <w:p w14:paraId="3CD57819" w14:textId="77777777" w:rsidR="00DD11A7" w:rsidRDefault="00DD11A7" w:rsidP="00DD11A7">
      <w:pPr>
        <w:pStyle w:val="Heading4"/>
      </w:pPr>
      <w:bookmarkStart w:id="940" w:name="_Toc202275776"/>
      <w:r>
        <w:t>6.3.28</w:t>
      </w:r>
      <w:r>
        <w:tab/>
        <w:t xml:space="preserve">NR NTN (non-Terrestrial Networks) enhancements plus CT aspects (UID-1050130) </w:t>
      </w:r>
      <w:proofErr w:type="spellStart"/>
      <w:r>
        <w:t>NR_NTN_enh_plus_CT-UEConTest</w:t>
      </w:r>
      <w:bookmarkEnd w:id="940"/>
      <w:proofErr w:type="spellEnd"/>
    </w:p>
    <w:p w14:paraId="1D3B41AB" w14:textId="77777777" w:rsidR="00DD11A7" w:rsidRDefault="00DD11A7" w:rsidP="00DD11A7">
      <w:pPr>
        <w:pStyle w:val="Heading5"/>
      </w:pPr>
      <w:bookmarkStart w:id="941" w:name="_Toc202275777"/>
      <w:r>
        <w:t>6.3.28.1</w:t>
      </w:r>
      <w:r>
        <w:tab/>
        <w:t>TS 38.508-1</w:t>
      </w:r>
      <w:bookmarkEnd w:id="941"/>
      <w:r>
        <w:t xml:space="preserve"> </w:t>
      </w:r>
    </w:p>
    <w:p w14:paraId="6DC23C0C" w14:textId="24319196" w:rsidR="00DD11A7" w:rsidRDefault="00DD11A7" w:rsidP="00DD11A7">
      <w:pPr>
        <w:rPr>
          <w:rFonts w:ascii="Arial" w:hAnsi="Arial" w:cs="Arial"/>
          <w:b/>
          <w:sz w:val="24"/>
        </w:rPr>
      </w:pPr>
      <w:r>
        <w:rPr>
          <w:rFonts w:ascii="Arial" w:hAnsi="Arial" w:cs="Arial"/>
          <w:b/>
          <w:color w:val="0000FF"/>
          <w:sz w:val="24"/>
        </w:rPr>
        <w:t>R5-252037</w:t>
      </w:r>
      <w:r>
        <w:rPr>
          <w:rFonts w:ascii="Arial" w:hAnsi="Arial" w:cs="Arial"/>
          <w:b/>
          <w:color w:val="0000FF"/>
          <w:sz w:val="24"/>
        </w:rPr>
        <w:tab/>
      </w:r>
      <w:r>
        <w:rPr>
          <w:rFonts w:ascii="Arial" w:hAnsi="Arial" w:cs="Arial"/>
          <w:b/>
          <w:sz w:val="24"/>
        </w:rPr>
        <w:t xml:space="preserve">Updates to NR NTN </w:t>
      </w:r>
      <w:proofErr w:type="spellStart"/>
      <w:r>
        <w:rPr>
          <w:rFonts w:ascii="Arial" w:hAnsi="Arial" w:cs="Arial"/>
          <w:b/>
          <w:sz w:val="24"/>
        </w:rPr>
        <w:t>enh</w:t>
      </w:r>
      <w:proofErr w:type="spellEnd"/>
      <w:r>
        <w:rPr>
          <w:rFonts w:ascii="Arial" w:hAnsi="Arial" w:cs="Arial"/>
          <w:b/>
          <w:sz w:val="24"/>
        </w:rPr>
        <w:t xml:space="preserve"> SIB Configuration</w:t>
      </w:r>
    </w:p>
    <w:p w14:paraId="093D979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CR-3455  Cat: F (Rel-18)</w:t>
      </w:r>
      <w:r>
        <w:rPr>
          <w:i/>
        </w:rPr>
        <w:br/>
      </w:r>
      <w:r>
        <w:rPr>
          <w:i/>
        </w:rPr>
        <w:br/>
      </w:r>
      <w:r>
        <w:rPr>
          <w:i/>
        </w:rPr>
        <w:tab/>
      </w:r>
      <w:r>
        <w:rPr>
          <w:i/>
        </w:rPr>
        <w:tab/>
      </w:r>
      <w:r>
        <w:rPr>
          <w:i/>
        </w:rPr>
        <w:tab/>
      </w:r>
      <w:r>
        <w:rPr>
          <w:i/>
        </w:rPr>
        <w:tab/>
      </w:r>
      <w:r>
        <w:rPr>
          <w:i/>
        </w:rPr>
        <w:tab/>
        <w:t>Source: Qualcomm Technologies</w:t>
      </w:r>
    </w:p>
    <w:p w14:paraId="2DFAC6E5"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C11D4" w14:textId="0799C5B1" w:rsidR="00DD11A7" w:rsidRDefault="00DD11A7" w:rsidP="00DD11A7">
      <w:pPr>
        <w:rPr>
          <w:rFonts w:ascii="Arial" w:hAnsi="Arial" w:cs="Arial"/>
          <w:b/>
          <w:sz w:val="24"/>
        </w:rPr>
      </w:pPr>
      <w:r>
        <w:rPr>
          <w:rFonts w:ascii="Arial" w:hAnsi="Arial" w:cs="Arial"/>
          <w:b/>
          <w:color w:val="0000FF"/>
          <w:sz w:val="24"/>
        </w:rPr>
        <w:t>R5-252427</w:t>
      </w:r>
      <w:r>
        <w:rPr>
          <w:rFonts w:ascii="Arial" w:hAnsi="Arial" w:cs="Arial"/>
          <w:b/>
          <w:color w:val="0000FF"/>
          <w:sz w:val="24"/>
        </w:rPr>
        <w:tab/>
      </w:r>
      <w:r>
        <w:rPr>
          <w:rFonts w:ascii="Arial" w:hAnsi="Arial" w:cs="Arial"/>
          <w:b/>
          <w:sz w:val="24"/>
        </w:rPr>
        <w:t>Add IE NTN-</w:t>
      </w:r>
      <w:proofErr w:type="spellStart"/>
      <w:r>
        <w:rPr>
          <w:rFonts w:ascii="Arial" w:hAnsi="Arial" w:cs="Arial"/>
          <w:b/>
          <w:sz w:val="24"/>
        </w:rPr>
        <w:t>NeighbourCellInfo</w:t>
      </w:r>
      <w:proofErr w:type="spellEnd"/>
    </w:p>
    <w:p w14:paraId="606B0B2F" w14:textId="77777777" w:rsidR="00DD11A7" w:rsidRDefault="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CR-3472  Cat: F (Rel-18)</w:t>
      </w:r>
      <w:r>
        <w:rPr>
          <w:i/>
        </w:rPr>
        <w:br/>
      </w:r>
      <w:r>
        <w:rPr>
          <w:i/>
        </w:rPr>
        <w:br/>
      </w:r>
      <w:r>
        <w:rPr>
          <w:i/>
        </w:rPr>
        <w:tab/>
      </w:r>
      <w:r>
        <w:rPr>
          <w:i/>
        </w:rPr>
        <w:tab/>
      </w:r>
      <w:r>
        <w:rPr>
          <w:i/>
        </w:rPr>
        <w:tab/>
      </w:r>
      <w:r>
        <w:rPr>
          <w:i/>
        </w:rPr>
        <w:tab/>
      </w:r>
      <w:r>
        <w:rPr>
          <w:i/>
        </w:rPr>
        <w:tab/>
        <w:t>Source: Qualcomm Technologies</w:t>
      </w:r>
    </w:p>
    <w:p w14:paraId="598E2A16" w14:textId="77777777" w:rsidR="00DD11A7" w:rsidRDefault="00DD11A7">
      <w:pPr>
        <w:rPr>
          <w:rFonts w:ascii="Arial" w:hAnsi="Arial" w:cs="Arial"/>
          <w:b/>
        </w:rPr>
      </w:pPr>
      <w:r>
        <w:rPr>
          <w:rFonts w:ascii="Arial" w:hAnsi="Arial" w:cs="Arial"/>
          <w:b/>
        </w:rPr>
        <w:t xml:space="preserve">Discussion: </w:t>
      </w:r>
    </w:p>
    <w:p w14:paraId="73C9C9C9" w14:textId="77777777" w:rsidR="00DD11A7" w:rsidRDefault="00DD11A7">
      <w:r>
        <w:t>pls. resolve XX</w:t>
      </w:r>
    </w:p>
    <w:p w14:paraId="0EB0306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618FC" w14:textId="77777777" w:rsidR="00DD11A7" w:rsidRDefault="00DD11A7" w:rsidP="00DD11A7">
      <w:pPr>
        <w:pStyle w:val="Heading5"/>
      </w:pPr>
      <w:bookmarkStart w:id="942" w:name="_Toc202275778"/>
      <w:r>
        <w:t>6.3.28.2</w:t>
      </w:r>
      <w:r>
        <w:tab/>
        <w:t>TS 38.508-2</w:t>
      </w:r>
      <w:bookmarkEnd w:id="942"/>
    </w:p>
    <w:p w14:paraId="441B6551" w14:textId="73AD188F" w:rsidR="00ED0234" w:rsidRDefault="00DD11A7" w:rsidP="00DD11A7">
      <w:pPr>
        <w:rPr>
          <w:rFonts w:ascii="Arial" w:hAnsi="Arial" w:cs="Arial"/>
          <w:b/>
          <w:sz w:val="24"/>
        </w:rPr>
      </w:pPr>
      <w:r>
        <w:rPr>
          <w:rFonts w:ascii="Arial" w:hAnsi="Arial" w:cs="Arial"/>
          <w:b/>
          <w:color w:val="0000FF"/>
          <w:sz w:val="24"/>
        </w:rPr>
        <w:t>R5-252036</w:t>
      </w:r>
      <w:r>
        <w:rPr>
          <w:rFonts w:ascii="Arial" w:hAnsi="Arial" w:cs="Arial"/>
          <w:b/>
          <w:color w:val="0000FF"/>
          <w:sz w:val="24"/>
        </w:rPr>
        <w:tab/>
      </w:r>
      <w:r>
        <w:rPr>
          <w:rFonts w:ascii="Arial" w:hAnsi="Arial" w:cs="Arial"/>
          <w:b/>
          <w:sz w:val="24"/>
        </w:rPr>
        <w:t>Introduction of PICS for NR NTN Rel-18</w:t>
      </w:r>
    </w:p>
    <w:p w14:paraId="05D390B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CR-0799  Cat: F (Rel-18)</w:t>
      </w:r>
      <w:r>
        <w:rPr>
          <w:i/>
        </w:rPr>
        <w:br/>
      </w:r>
      <w:r>
        <w:rPr>
          <w:i/>
        </w:rPr>
        <w:br/>
      </w:r>
      <w:r>
        <w:rPr>
          <w:i/>
        </w:rPr>
        <w:tab/>
      </w:r>
      <w:r>
        <w:rPr>
          <w:i/>
        </w:rPr>
        <w:tab/>
      </w:r>
      <w:r>
        <w:rPr>
          <w:i/>
        </w:rPr>
        <w:tab/>
      </w:r>
      <w:r>
        <w:rPr>
          <w:i/>
        </w:rPr>
        <w:tab/>
      </w:r>
      <w:r>
        <w:rPr>
          <w:i/>
        </w:rPr>
        <w:tab/>
        <w:t>Source: Qualcomm Technologies</w:t>
      </w:r>
    </w:p>
    <w:p w14:paraId="1194166D" w14:textId="77777777" w:rsidR="00DD11A7" w:rsidRDefault="00DD11A7" w:rsidP="00DD11A7">
      <w:pPr>
        <w:rPr>
          <w:rFonts w:ascii="Arial" w:hAnsi="Arial" w:cs="Arial"/>
          <w:b/>
        </w:rPr>
      </w:pPr>
      <w:r>
        <w:rPr>
          <w:rFonts w:ascii="Arial" w:hAnsi="Arial" w:cs="Arial"/>
          <w:b/>
        </w:rPr>
        <w:t xml:space="preserve">Discussion: </w:t>
      </w:r>
    </w:p>
    <w:p w14:paraId="50106E97" w14:textId="77777777" w:rsidR="00DD11A7" w:rsidRDefault="00DD11A7" w:rsidP="00DD11A7">
      <w:r>
        <w:t xml:space="preserve">cl. </w:t>
      </w:r>
      <w:proofErr w:type="spellStart"/>
      <w:r>
        <w:t>aff</w:t>
      </w:r>
      <w:proofErr w:type="spellEnd"/>
      <w:r>
        <w:t>.</w:t>
      </w:r>
    </w:p>
    <w:p w14:paraId="4C5721EC" w14:textId="77777777" w:rsidR="00DD11A7" w:rsidRDefault="00DD11A7" w:rsidP="00DD11A7">
      <w:r>
        <w:t>r2?</w:t>
      </w:r>
    </w:p>
    <w:p w14:paraId="04B9928C" w14:textId="77777777" w:rsidR="00DD11A7" w:rsidRDefault="00DD11A7" w:rsidP="00DD11A7">
      <w:r>
        <w:t xml:space="preserve">merged with R5-252965r1 </w:t>
      </w:r>
    </w:p>
    <w:p w14:paraId="199F18D1" w14:textId="77777777" w:rsidR="00DD11A7" w:rsidRDefault="00DD11A7" w:rsidP="00DD11A7">
      <w:r>
        <w:t>w/d</w:t>
      </w:r>
    </w:p>
    <w:p w14:paraId="2C091B6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R5-253200</w:t>
      </w:r>
      <w:r>
        <w:rPr>
          <w:color w:val="993300"/>
          <w:u w:val="single"/>
        </w:rPr>
        <w:t>.</w:t>
      </w:r>
    </w:p>
    <w:p w14:paraId="14F0A14D" w14:textId="3A9BC24D" w:rsidR="00DD11A7" w:rsidRDefault="00DD11A7" w:rsidP="00DD11A7">
      <w:pPr>
        <w:rPr>
          <w:rFonts w:ascii="Arial" w:hAnsi="Arial" w:cs="Arial"/>
          <w:b/>
          <w:sz w:val="24"/>
        </w:rPr>
      </w:pPr>
      <w:r>
        <w:rPr>
          <w:rFonts w:ascii="Arial" w:hAnsi="Arial" w:cs="Arial"/>
          <w:b/>
          <w:color w:val="0000FF"/>
          <w:sz w:val="24"/>
        </w:rPr>
        <w:t>R5-253200</w:t>
      </w:r>
      <w:r>
        <w:rPr>
          <w:rFonts w:ascii="Arial" w:hAnsi="Arial" w:cs="Arial"/>
          <w:b/>
          <w:color w:val="0000FF"/>
          <w:sz w:val="24"/>
        </w:rPr>
        <w:tab/>
      </w:r>
      <w:r>
        <w:rPr>
          <w:rFonts w:ascii="Arial" w:hAnsi="Arial" w:cs="Arial"/>
          <w:b/>
          <w:sz w:val="24"/>
        </w:rPr>
        <w:t>Introduction of PICS for NR NTN Rel-18</w:t>
      </w:r>
    </w:p>
    <w:p w14:paraId="2FA6040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CR-0799  rev 1 Cat: F (Rel-18)</w:t>
      </w:r>
      <w:r>
        <w:rPr>
          <w:i/>
        </w:rPr>
        <w:br/>
      </w:r>
      <w:r>
        <w:rPr>
          <w:i/>
        </w:rPr>
        <w:br/>
      </w:r>
      <w:r>
        <w:rPr>
          <w:i/>
        </w:rPr>
        <w:tab/>
      </w:r>
      <w:r>
        <w:rPr>
          <w:i/>
        </w:rPr>
        <w:tab/>
      </w:r>
      <w:r>
        <w:rPr>
          <w:i/>
        </w:rPr>
        <w:tab/>
      </w:r>
      <w:r>
        <w:rPr>
          <w:i/>
        </w:rPr>
        <w:tab/>
      </w:r>
      <w:r>
        <w:rPr>
          <w:i/>
        </w:rPr>
        <w:tab/>
        <w:t>Source: Qualcomm Technologies</w:t>
      </w:r>
    </w:p>
    <w:p w14:paraId="7FAB9F44" w14:textId="77777777" w:rsidR="00DD11A7" w:rsidRDefault="00DD11A7" w:rsidP="00DD11A7">
      <w:pPr>
        <w:rPr>
          <w:color w:val="808080"/>
        </w:rPr>
      </w:pPr>
      <w:r>
        <w:rPr>
          <w:color w:val="808080"/>
        </w:rPr>
        <w:t>(Replaces R5-252036)</w:t>
      </w:r>
    </w:p>
    <w:p w14:paraId="40B9B09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F4E09E" w14:textId="0B2E93FD" w:rsidR="00DD11A7" w:rsidRDefault="00DD11A7" w:rsidP="00DD11A7">
      <w:pPr>
        <w:rPr>
          <w:rFonts w:ascii="Arial" w:hAnsi="Arial" w:cs="Arial"/>
          <w:b/>
          <w:sz w:val="24"/>
        </w:rPr>
      </w:pPr>
      <w:r>
        <w:rPr>
          <w:rFonts w:ascii="Arial" w:hAnsi="Arial" w:cs="Arial"/>
          <w:b/>
          <w:color w:val="0000FF"/>
          <w:sz w:val="24"/>
        </w:rPr>
        <w:t>R5-252601</w:t>
      </w:r>
      <w:r>
        <w:rPr>
          <w:rFonts w:ascii="Arial" w:hAnsi="Arial" w:cs="Arial"/>
          <w:b/>
          <w:color w:val="0000FF"/>
          <w:sz w:val="24"/>
        </w:rPr>
        <w:tab/>
      </w:r>
      <w:r>
        <w:rPr>
          <w:rFonts w:ascii="Arial" w:hAnsi="Arial" w:cs="Arial"/>
          <w:b/>
          <w:sz w:val="24"/>
        </w:rPr>
        <w:t>Addition of PICS for NR NTN enhancements</w:t>
      </w:r>
    </w:p>
    <w:p w14:paraId="11AE8D1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CR-0822  Cat: F (Rel-18)</w:t>
      </w:r>
      <w:r>
        <w:rPr>
          <w:i/>
        </w:rPr>
        <w:br/>
      </w:r>
      <w:r>
        <w:rPr>
          <w:i/>
        </w:rPr>
        <w:br/>
      </w:r>
      <w:r>
        <w:rPr>
          <w:i/>
        </w:rPr>
        <w:tab/>
      </w:r>
      <w:r>
        <w:rPr>
          <w:i/>
        </w:rPr>
        <w:tab/>
      </w:r>
      <w:r>
        <w:rPr>
          <w:i/>
        </w:rPr>
        <w:tab/>
      </w:r>
      <w:r>
        <w:rPr>
          <w:i/>
        </w:rPr>
        <w:tab/>
      </w:r>
      <w:r>
        <w:rPr>
          <w:i/>
        </w:rPr>
        <w:tab/>
        <w:t>Source: Qualcomm Incorporated</w:t>
      </w:r>
    </w:p>
    <w:p w14:paraId="7EC429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A8F74" w14:textId="77777777" w:rsidR="00DD11A7" w:rsidRDefault="00DD11A7" w:rsidP="00DD11A7">
      <w:pPr>
        <w:pStyle w:val="Heading5"/>
      </w:pPr>
      <w:bookmarkStart w:id="943" w:name="_Toc202275779"/>
      <w:r>
        <w:t>6.3.28.3</w:t>
      </w:r>
      <w:r>
        <w:tab/>
        <w:t>TS 38.509</w:t>
      </w:r>
      <w:bookmarkEnd w:id="943"/>
    </w:p>
    <w:p w14:paraId="3D9B9083" w14:textId="77777777" w:rsidR="00DD11A7" w:rsidRDefault="00DD11A7" w:rsidP="00DD11A7">
      <w:pPr>
        <w:pStyle w:val="Heading5"/>
      </w:pPr>
      <w:bookmarkStart w:id="944" w:name="_Toc202275780"/>
      <w:r>
        <w:t>6.3.28.4</w:t>
      </w:r>
      <w:r>
        <w:tab/>
        <w:t>TS 38.523-1</w:t>
      </w:r>
      <w:bookmarkEnd w:id="944"/>
    </w:p>
    <w:p w14:paraId="576675D1" w14:textId="6FA5F7E2" w:rsidR="00DD11A7" w:rsidRDefault="00DD11A7" w:rsidP="00DD11A7">
      <w:pPr>
        <w:rPr>
          <w:rFonts w:ascii="Arial" w:hAnsi="Arial" w:cs="Arial"/>
          <w:b/>
          <w:sz w:val="24"/>
        </w:rPr>
      </w:pPr>
      <w:r>
        <w:rPr>
          <w:rFonts w:ascii="Arial" w:hAnsi="Arial" w:cs="Arial"/>
          <w:b/>
          <w:color w:val="0000FF"/>
          <w:sz w:val="24"/>
        </w:rPr>
        <w:t>R5-252028</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Cell Selection Test case for </w:t>
      </w:r>
      <w:proofErr w:type="spellStart"/>
      <w:r>
        <w:rPr>
          <w:rFonts w:ascii="Arial" w:hAnsi="Arial" w:cs="Arial"/>
          <w:b/>
          <w:sz w:val="24"/>
        </w:rPr>
        <w:t>CellBarredFixedVSAT</w:t>
      </w:r>
      <w:proofErr w:type="spellEnd"/>
    </w:p>
    <w:p w14:paraId="23643FB0"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CR-4938  Cat: F (Rel-19)</w:t>
      </w:r>
      <w:r>
        <w:rPr>
          <w:i/>
        </w:rPr>
        <w:br/>
      </w:r>
      <w:r>
        <w:rPr>
          <w:i/>
        </w:rPr>
        <w:br/>
      </w:r>
      <w:r>
        <w:rPr>
          <w:i/>
        </w:rPr>
        <w:tab/>
      </w:r>
      <w:r>
        <w:rPr>
          <w:i/>
        </w:rPr>
        <w:tab/>
      </w:r>
      <w:r>
        <w:rPr>
          <w:i/>
        </w:rPr>
        <w:tab/>
      </w:r>
      <w:r>
        <w:rPr>
          <w:i/>
        </w:rPr>
        <w:tab/>
      </w:r>
      <w:r>
        <w:rPr>
          <w:i/>
        </w:rPr>
        <w:tab/>
        <w:t>Source: Qualcomm Technologies</w:t>
      </w:r>
    </w:p>
    <w:p w14:paraId="14C03682" w14:textId="77777777" w:rsidR="00DD11A7" w:rsidRDefault="00DD11A7" w:rsidP="00DD11A7">
      <w:pPr>
        <w:rPr>
          <w:rFonts w:ascii="Arial" w:hAnsi="Arial" w:cs="Arial"/>
          <w:b/>
        </w:rPr>
      </w:pPr>
      <w:r>
        <w:rPr>
          <w:rFonts w:ascii="Arial" w:hAnsi="Arial" w:cs="Arial"/>
          <w:b/>
        </w:rPr>
        <w:t xml:space="preserve">Discussion: </w:t>
      </w:r>
    </w:p>
    <w:p w14:paraId="3974E710" w14:textId="77777777" w:rsidR="00DD11A7" w:rsidRDefault="00DD11A7" w:rsidP="00DD11A7">
      <w:r>
        <w:t>r1</w:t>
      </w:r>
    </w:p>
    <w:p w14:paraId="1EB5EE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R5-253089</w:t>
      </w:r>
      <w:r>
        <w:rPr>
          <w:color w:val="993300"/>
          <w:u w:val="single"/>
        </w:rPr>
        <w:t>.</w:t>
      </w:r>
    </w:p>
    <w:p w14:paraId="65E8E341" w14:textId="3204FFF0" w:rsidR="00DD11A7" w:rsidRDefault="00DD11A7" w:rsidP="00DD11A7">
      <w:pPr>
        <w:rPr>
          <w:rFonts w:ascii="Arial" w:hAnsi="Arial" w:cs="Arial"/>
          <w:b/>
          <w:sz w:val="24"/>
        </w:rPr>
      </w:pPr>
      <w:r>
        <w:rPr>
          <w:rFonts w:ascii="Arial" w:hAnsi="Arial" w:cs="Arial"/>
          <w:b/>
          <w:color w:val="0000FF"/>
          <w:sz w:val="24"/>
        </w:rPr>
        <w:t>R5-253089</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Cell Selection Test case for </w:t>
      </w:r>
      <w:proofErr w:type="spellStart"/>
      <w:r>
        <w:rPr>
          <w:rFonts w:ascii="Arial" w:hAnsi="Arial" w:cs="Arial"/>
          <w:b/>
          <w:sz w:val="24"/>
        </w:rPr>
        <w:t>CellBarredFixedVSAT</w:t>
      </w:r>
      <w:proofErr w:type="spellEnd"/>
    </w:p>
    <w:p w14:paraId="032BD00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CR-4938  rev 1 Cat: F (Rel-19)</w:t>
      </w:r>
      <w:r>
        <w:rPr>
          <w:i/>
        </w:rPr>
        <w:br/>
      </w:r>
      <w:r>
        <w:rPr>
          <w:i/>
        </w:rPr>
        <w:br/>
      </w:r>
      <w:r>
        <w:rPr>
          <w:i/>
        </w:rPr>
        <w:tab/>
      </w:r>
      <w:r>
        <w:rPr>
          <w:i/>
        </w:rPr>
        <w:tab/>
      </w:r>
      <w:r>
        <w:rPr>
          <w:i/>
        </w:rPr>
        <w:tab/>
      </w:r>
      <w:r>
        <w:rPr>
          <w:i/>
        </w:rPr>
        <w:tab/>
      </w:r>
      <w:r>
        <w:rPr>
          <w:i/>
        </w:rPr>
        <w:tab/>
        <w:t>Source: Qualcomm Technologies</w:t>
      </w:r>
    </w:p>
    <w:p w14:paraId="7FB37F4A" w14:textId="77777777" w:rsidR="00DD11A7" w:rsidRDefault="00DD11A7" w:rsidP="00DD11A7">
      <w:pPr>
        <w:rPr>
          <w:color w:val="808080"/>
        </w:rPr>
      </w:pPr>
      <w:r>
        <w:rPr>
          <w:color w:val="808080"/>
        </w:rPr>
        <w:t>(Replaces R5-252028)</w:t>
      </w:r>
    </w:p>
    <w:p w14:paraId="251F41D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E4585" w14:textId="68D00432" w:rsidR="00DD11A7" w:rsidRDefault="00DD11A7" w:rsidP="00DD11A7">
      <w:pPr>
        <w:rPr>
          <w:rFonts w:ascii="Arial" w:hAnsi="Arial" w:cs="Arial"/>
          <w:b/>
          <w:sz w:val="24"/>
        </w:rPr>
      </w:pPr>
      <w:r>
        <w:rPr>
          <w:rFonts w:ascii="Arial" w:hAnsi="Arial" w:cs="Arial"/>
          <w:b/>
          <w:color w:val="0000FF"/>
          <w:sz w:val="24"/>
        </w:rPr>
        <w:t>R5-252029</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Cell Selection Test case for </w:t>
      </w:r>
      <w:proofErr w:type="spellStart"/>
      <w:r>
        <w:rPr>
          <w:rFonts w:ascii="Arial" w:hAnsi="Arial" w:cs="Arial"/>
          <w:b/>
          <w:sz w:val="24"/>
        </w:rPr>
        <w:t>CellBarredMobileVSAT</w:t>
      </w:r>
      <w:proofErr w:type="spellEnd"/>
    </w:p>
    <w:p w14:paraId="5239FE6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CR-4939  Cat: F (Rel-19)</w:t>
      </w:r>
      <w:r>
        <w:rPr>
          <w:i/>
        </w:rPr>
        <w:br/>
      </w:r>
      <w:r>
        <w:rPr>
          <w:i/>
        </w:rPr>
        <w:br/>
      </w:r>
      <w:r>
        <w:rPr>
          <w:i/>
        </w:rPr>
        <w:tab/>
      </w:r>
      <w:r>
        <w:rPr>
          <w:i/>
        </w:rPr>
        <w:tab/>
      </w:r>
      <w:r>
        <w:rPr>
          <w:i/>
        </w:rPr>
        <w:tab/>
      </w:r>
      <w:r>
        <w:rPr>
          <w:i/>
        </w:rPr>
        <w:tab/>
      </w:r>
      <w:r>
        <w:rPr>
          <w:i/>
        </w:rPr>
        <w:tab/>
        <w:t>Source: Qualcomm Technologies</w:t>
      </w:r>
    </w:p>
    <w:p w14:paraId="24768F4B" w14:textId="77777777" w:rsidR="00DD11A7" w:rsidRDefault="00DD11A7" w:rsidP="00DD11A7">
      <w:pPr>
        <w:rPr>
          <w:rFonts w:ascii="Arial" w:hAnsi="Arial" w:cs="Arial"/>
          <w:b/>
        </w:rPr>
      </w:pPr>
      <w:r>
        <w:rPr>
          <w:rFonts w:ascii="Arial" w:hAnsi="Arial" w:cs="Arial"/>
          <w:b/>
        </w:rPr>
        <w:t xml:space="preserve">Discussion: </w:t>
      </w:r>
    </w:p>
    <w:p w14:paraId="5E31B331" w14:textId="77777777" w:rsidR="00DD11A7" w:rsidRDefault="00DD11A7" w:rsidP="00DD11A7">
      <w:r>
        <w:t>CR#</w:t>
      </w:r>
    </w:p>
    <w:p w14:paraId="25242F49" w14:textId="77777777" w:rsidR="00DD11A7" w:rsidRDefault="00DD11A7" w:rsidP="00DD11A7">
      <w:r>
        <w:t>r1</w:t>
      </w:r>
    </w:p>
    <w:p w14:paraId="75D6224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R5-253090</w:t>
      </w:r>
      <w:r>
        <w:rPr>
          <w:color w:val="993300"/>
          <w:u w:val="single"/>
        </w:rPr>
        <w:t>.</w:t>
      </w:r>
    </w:p>
    <w:p w14:paraId="54C1A641" w14:textId="041E4095" w:rsidR="00DD11A7" w:rsidRDefault="00DD11A7" w:rsidP="00DD11A7">
      <w:pPr>
        <w:rPr>
          <w:rFonts w:ascii="Arial" w:hAnsi="Arial" w:cs="Arial"/>
          <w:b/>
          <w:sz w:val="24"/>
        </w:rPr>
      </w:pPr>
      <w:r>
        <w:rPr>
          <w:rFonts w:ascii="Arial" w:hAnsi="Arial" w:cs="Arial"/>
          <w:b/>
          <w:color w:val="0000FF"/>
          <w:sz w:val="24"/>
        </w:rPr>
        <w:t>R5-253090</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Cell Selection Test case for </w:t>
      </w:r>
      <w:proofErr w:type="spellStart"/>
      <w:r>
        <w:rPr>
          <w:rFonts w:ascii="Arial" w:hAnsi="Arial" w:cs="Arial"/>
          <w:b/>
          <w:sz w:val="24"/>
        </w:rPr>
        <w:t>CellBarredMobileVSAT</w:t>
      </w:r>
      <w:proofErr w:type="spellEnd"/>
    </w:p>
    <w:p w14:paraId="7AA60B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CR-4939  rev 1 Cat: F (Rel-19)</w:t>
      </w:r>
      <w:r>
        <w:rPr>
          <w:i/>
        </w:rPr>
        <w:br/>
      </w:r>
      <w:r>
        <w:rPr>
          <w:i/>
        </w:rPr>
        <w:br/>
      </w:r>
      <w:r>
        <w:rPr>
          <w:i/>
        </w:rPr>
        <w:tab/>
      </w:r>
      <w:r>
        <w:rPr>
          <w:i/>
        </w:rPr>
        <w:tab/>
      </w:r>
      <w:r>
        <w:rPr>
          <w:i/>
        </w:rPr>
        <w:tab/>
      </w:r>
      <w:r>
        <w:rPr>
          <w:i/>
        </w:rPr>
        <w:tab/>
      </w:r>
      <w:r>
        <w:rPr>
          <w:i/>
        </w:rPr>
        <w:tab/>
        <w:t>Source: Qualcomm Technologies</w:t>
      </w:r>
    </w:p>
    <w:p w14:paraId="52ADDBF3" w14:textId="77777777" w:rsidR="00DD11A7" w:rsidRDefault="00DD11A7" w:rsidP="00DD11A7">
      <w:pPr>
        <w:rPr>
          <w:color w:val="808080"/>
        </w:rPr>
      </w:pPr>
      <w:r>
        <w:rPr>
          <w:color w:val="808080"/>
        </w:rPr>
        <w:t>(Replaces R5-252029)</w:t>
      </w:r>
    </w:p>
    <w:p w14:paraId="0EF611E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52D05" w14:textId="37B764F2" w:rsidR="00DD11A7" w:rsidRDefault="00DD11A7" w:rsidP="00DD11A7">
      <w:pPr>
        <w:rPr>
          <w:rFonts w:ascii="Arial" w:hAnsi="Arial" w:cs="Arial"/>
          <w:b/>
          <w:sz w:val="24"/>
        </w:rPr>
      </w:pPr>
      <w:r>
        <w:rPr>
          <w:rFonts w:ascii="Arial" w:hAnsi="Arial" w:cs="Arial"/>
          <w:b/>
          <w:color w:val="0000FF"/>
          <w:sz w:val="24"/>
        </w:rPr>
        <w:t>R5-252030</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Conditional Handover Test case for CondEventD2</w:t>
      </w:r>
    </w:p>
    <w:p w14:paraId="28A1A4E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CR-4940  Cat: F (Rel-19)</w:t>
      </w:r>
      <w:r>
        <w:rPr>
          <w:i/>
        </w:rPr>
        <w:br/>
      </w:r>
      <w:r>
        <w:rPr>
          <w:i/>
        </w:rPr>
        <w:br/>
      </w:r>
      <w:r>
        <w:rPr>
          <w:i/>
        </w:rPr>
        <w:tab/>
      </w:r>
      <w:r>
        <w:rPr>
          <w:i/>
        </w:rPr>
        <w:tab/>
      </w:r>
      <w:r>
        <w:rPr>
          <w:i/>
        </w:rPr>
        <w:tab/>
      </w:r>
      <w:r>
        <w:rPr>
          <w:i/>
        </w:rPr>
        <w:tab/>
      </w:r>
      <w:r>
        <w:rPr>
          <w:i/>
        </w:rPr>
        <w:tab/>
        <w:t>Source: Qualcomm Technologies</w:t>
      </w:r>
    </w:p>
    <w:p w14:paraId="7F4EFC63" w14:textId="77777777" w:rsidR="00DD11A7" w:rsidRDefault="00DD11A7" w:rsidP="00DD11A7">
      <w:pPr>
        <w:rPr>
          <w:rFonts w:ascii="Arial" w:hAnsi="Arial" w:cs="Arial"/>
          <w:b/>
        </w:rPr>
      </w:pPr>
      <w:r>
        <w:rPr>
          <w:rFonts w:ascii="Arial" w:hAnsi="Arial" w:cs="Arial"/>
          <w:b/>
        </w:rPr>
        <w:t xml:space="preserve">Discussion: </w:t>
      </w:r>
    </w:p>
    <w:p w14:paraId="60F526EB" w14:textId="77777777" w:rsidR="00DD11A7" w:rsidRDefault="00DD11A7" w:rsidP="00DD11A7">
      <w:r>
        <w:t>+4!</w:t>
      </w:r>
    </w:p>
    <w:p w14:paraId="17ECF185" w14:textId="77777777" w:rsidR="00DD11A7" w:rsidRDefault="00DD11A7" w:rsidP="00DD11A7">
      <w:r>
        <w:t>r1</w:t>
      </w:r>
    </w:p>
    <w:p w14:paraId="686D09DC"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R5-253091</w:t>
      </w:r>
      <w:r>
        <w:rPr>
          <w:color w:val="993300"/>
          <w:u w:val="single"/>
        </w:rPr>
        <w:t>.</w:t>
      </w:r>
    </w:p>
    <w:p w14:paraId="02A5B2E1" w14:textId="7FF89BC3" w:rsidR="00DD11A7" w:rsidRDefault="00DD11A7" w:rsidP="00DD11A7">
      <w:pPr>
        <w:rPr>
          <w:rFonts w:ascii="Arial" w:hAnsi="Arial" w:cs="Arial"/>
          <w:b/>
          <w:sz w:val="24"/>
        </w:rPr>
      </w:pPr>
      <w:r>
        <w:rPr>
          <w:rFonts w:ascii="Arial" w:hAnsi="Arial" w:cs="Arial"/>
          <w:b/>
          <w:color w:val="0000FF"/>
          <w:sz w:val="24"/>
        </w:rPr>
        <w:t>R5-253091</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Conditional Handover Test case for CondEventD2</w:t>
      </w:r>
    </w:p>
    <w:p w14:paraId="784F634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CR-4940  rev 1 Cat: F (Rel-19)</w:t>
      </w:r>
      <w:r>
        <w:rPr>
          <w:i/>
        </w:rPr>
        <w:br/>
      </w:r>
      <w:r>
        <w:rPr>
          <w:i/>
        </w:rPr>
        <w:br/>
      </w:r>
      <w:r>
        <w:rPr>
          <w:i/>
        </w:rPr>
        <w:tab/>
      </w:r>
      <w:r>
        <w:rPr>
          <w:i/>
        </w:rPr>
        <w:tab/>
      </w:r>
      <w:r>
        <w:rPr>
          <w:i/>
        </w:rPr>
        <w:tab/>
      </w:r>
      <w:r>
        <w:rPr>
          <w:i/>
        </w:rPr>
        <w:tab/>
      </w:r>
      <w:r>
        <w:rPr>
          <w:i/>
        </w:rPr>
        <w:tab/>
        <w:t>Source: Qualcomm Technologies</w:t>
      </w:r>
    </w:p>
    <w:p w14:paraId="4A09AA0A" w14:textId="77777777" w:rsidR="00DD11A7" w:rsidRDefault="00DD11A7" w:rsidP="00DD11A7">
      <w:pPr>
        <w:rPr>
          <w:color w:val="808080"/>
        </w:rPr>
      </w:pPr>
      <w:r>
        <w:rPr>
          <w:color w:val="808080"/>
        </w:rPr>
        <w:t>(Replaces R5-252030)</w:t>
      </w:r>
    </w:p>
    <w:p w14:paraId="20469D4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36BA4" w14:textId="0F1F3DCA" w:rsidR="00DD11A7" w:rsidRDefault="00DD11A7" w:rsidP="00DD11A7">
      <w:pPr>
        <w:rPr>
          <w:rFonts w:ascii="Arial" w:hAnsi="Arial" w:cs="Arial"/>
          <w:b/>
          <w:sz w:val="24"/>
        </w:rPr>
      </w:pPr>
      <w:r>
        <w:rPr>
          <w:rFonts w:ascii="Arial" w:hAnsi="Arial" w:cs="Arial"/>
          <w:b/>
          <w:color w:val="0000FF"/>
          <w:sz w:val="24"/>
        </w:rPr>
        <w:t>R5-252031</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Satellite Hard Switch with Resync Test case</w:t>
      </w:r>
    </w:p>
    <w:p w14:paraId="666B03D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CR-4941  Cat: F (Rel-19)</w:t>
      </w:r>
      <w:r>
        <w:rPr>
          <w:i/>
        </w:rPr>
        <w:br/>
      </w:r>
      <w:r>
        <w:rPr>
          <w:i/>
        </w:rPr>
        <w:br/>
      </w:r>
      <w:r>
        <w:rPr>
          <w:i/>
        </w:rPr>
        <w:tab/>
      </w:r>
      <w:r>
        <w:rPr>
          <w:i/>
        </w:rPr>
        <w:tab/>
      </w:r>
      <w:r>
        <w:rPr>
          <w:i/>
        </w:rPr>
        <w:tab/>
      </w:r>
      <w:r>
        <w:rPr>
          <w:i/>
        </w:rPr>
        <w:tab/>
      </w:r>
      <w:r>
        <w:rPr>
          <w:i/>
        </w:rPr>
        <w:tab/>
        <w:t>Source: Qualcomm Technologies</w:t>
      </w:r>
    </w:p>
    <w:p w14:paraId="37C1BB15" w14:textId="77777777" w:rsidR="00DD11A7" w:rsidRDefault="00DD11A7" w:rsidP="00DD11A7">
      <w:pPr>
        <w:rPr>
          <w:rFonts w:ascii="Arial" w:hAnsi="Arial" w:cs="Arial"/>
          <w:b/>
        </w:rPr>
      </w:pPr>
      <w:r>
        <w:rPr>
          <w:rFonts w:ascii="Arial" w:hAnsi="Arial" w:cs="Arial"/>
          <w:b/>
        </w:rPr>
        <w:t xml:space="preserve">Discussion: </w:t>
      </w:r>
    </w:p>
    <w:p w14:paraId="2146F68A" w14:textId="77777777" w:rsidR="00DD11A7" w:rsidRDefault="00DD11A7" w:rsidP="00DD11A7">
      <w:r>
        <w:t>r2</w:t>
      </w:r>
    </w:p>
    <w:p w14:paraId="2C21F3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R5-253092</w:t>
      </w:r>
      <w:r>
        <w:rPr>
          <w:color w:val="993300"/>
          <w:u w:val="single"/>
        </w:rPr>
        <w:t>.</w:t>
      </w:r>
    </w:p>
    <w:p w14:paraId="4E071CA3" w14:textId="2A0FB12C" w:rsidR="00DD11A7" w:rsidRDefault="00DD11A7" w:rsidP="00DD11A7">
      <w:pPr>
        <w:rPr>
          <w:rFonts w:ascii="Arial" w:hAnsi="Arial" w:cs="Arial"/>
          <w:b/>
          <w:sz w:val="24"/>
        </w:rPr>
      </w:pPr>
      <w:r>
        <w:rPr>
          <w:rFonts w:ascii="Arial" w:hAnsi="Arial" w:cs="Arial"/>
          <w:b/>
          <w:color w:val="0000FF"/>
          <w:sz w:val="24"/>
        </w:rPr>
        <w:t>R5-253092</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Satellite Hard Switch with Resync Test case</w:t>
      </w:r>
    </w:p>
    <w:p w14:paraId="0059120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CR-4941  rev 1 Cat: F (Rel-19)</w:t>
      </w:r>
      <w:r>
        <w:rPr>
          <w:i/>
        </w:rPr>
        <w:br/>
      </w:r>
      <w:r>
        <w:rPr>
          <w:i/>
        </w:rPr>
        <w:br/>
      </w:r>
      <w:r>
        <w:rPr>
          <w:i/>
        </w:rPr>
        <w:tab/>
      </w:r>
      <w:r>
        <w:rPr>
          <w:i/>
        </w:rPr>
        <w:tab/>
      </w:r>
      <w:r>
        <w:rPr>
          <w:i/>
        </w:rPr>
        <w:tab/>
      </w:r>
      <w:r>
        <w:rPr>
          <w:i/>
        </w:rPr>
        <w:tab/>
      </w:r>
      <w:r>
        <w:rPr>
          <w:i/>
        </w:rPr>
        <w:tab/>
        <w:t>Source: Qualcomm Technologies</w:t>
      </w:r>
    </w:p>
    <w:p w14:paraId="05575B0F" w14:textId="77777777" w:rsidR="00DD11A7" w:rsidRDefault="00DD11A7" w:rsidP="00DD11A7">
      <w:pPr>
        <w:rPr>
          <w:color w:val="808080"/>
        </w:rPr>
      </w:pPr>
      <w:r>
        <w:rPr>
          <w:color w:val="808080"/>
        </w:rPr>
        <w:t>(Replaces R5-252031)</w:t>
      </w:r>
    </w:p>
    <w:p w14:paraId="580F11F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69EBA" w14:textId="4CE0F742" w:rsidR="00DD11A7" w:rsidRDefault="00DD11A7" w:rsidP="00DD11A7">
      <w:pPr>
        <w:rPr>
          <w:rFonts w:ascii="Arial" w:hAnsi="Arial" w:cs="Arial"/>
          <w:b/>
          <w:sz w:val="24"/>
        </w:rPr>
      </w:pPr>
      <w:r>
        <w:rPr>
          <w:rFonts w:ascii="Arial" w:hAnsi="Arial" w:cs="Arial"/>
          <w:b/>
          <w:color w:val="0000FF"/>
          <w:sz w:val="24"/>
        </w:rPr>
        <w:t>R5-252032</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Satellite Soft Switch with Resync Test case</w:t>
      </w:r>
    </w:p>
    <w:p w14:paraId="071E3DD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CR-4942  Cat: F (Rel-19)</w:t>
      </w:r>
      <w:r>
        <w:rPr>
          <w:i/>
        </w:rPr>
        <w:br/>
      </w:r>
      <w:r>
        <w:rPr>
          <w:i/>
        </w:rPr>
        <w:br/>
      </w:r>
      <w:r>
        <w:rPr>
          <w:i/>
        </w:rPr>
        <w:tab/>
      </w:r>
      <w:r>
        <w:rPr>
          <w:i/>
        </w:rPr>
        <w:tab/>
      </w:r>
      <w:r>
        <w:rPr>
          <w:i/>
        </w:rPr>
        <w:tab/>
      </w:r>
      <w:r>
        <w:rPr>
          <w:i/>
        </w:rPr>
        <w:tab/>
      </w:r>
      <w:r>
        <w:rPr>
          <w:i/>
        </w:rPr>
        <w:tab/>
        <w:t>Source: Qualcomm Technologies</w:t>
      </w:r>
    </w:p>
    <w:p w14:paraId="7A0D5EF1" w14:textId="77777777" w:rsidR="00DD11A7" w:rsidRDefault="00DD11A7" w:rsidP="00DD11A7">
      <w:pPr>
        <w:rPr>
          <w:rFonts w:ascii="Arial" w:hAnsi="Arial" w:cs="Arial"/>
          <w:b/>
        </w:rPr>
      </w:pPr>
      <w:r>
        <w:rPr>
          <w:rFonts w:ascii="Arial" w:hAnsi="Arial" w:cs="Arial"/>
          <w:b/>
        </w:rPr>
        <w:t xml:space="preserve">Discussion: </w:t>
      </w:r>
    </w:p>
    <w:p w14:paraId="1C50A822" w14:textId="77777777" w:rsidR="00DD11A7" w:rsidRDefault="00DD11A7" w:rsidP="00DD11A7">
      <w:r>
        <w:t>r2</w:t>
      </w:r>
    </w:p>
    <w:p w14:paraId="03FDEDD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R5-253220</w:t>
      </w:r>
      <w:r>
        <w:rPr>
          <w:color w:val="993300"/>
          <w:u w:val="single"/>
        </w:rPr>
        <w:t>.</w:t>
      </w:r>
    </w:p>
    <w:p w14:paraId="0D93C5F2" w14:textId="194E8D80" w:rsidR="00DD11A7" w:rsidRDefault="00DD11A7" w:rsidP="00DD11A7">
      <w:pPr>
        <w:rPr>
          <w:rFonts w:ascii="Arial" w:hAnsi="Arial" w:cs="Arial"/>
          <w:b/>
          <w:sz w:val="24"/>
        </w:rPr>
      </w:pPr>
      <w:r>
        <w:rPr>
          <w:rFonts w:ascii="Arial" w:hAnsi="Arial" w:cs="Arial"/>
          <w:b/>
          <w:color w:val="0000FF"/>
          <w:sz w:val="24"/>
        </w:rPr>
        <w:t>R5-253220</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Satellite Soft Switch with Resync Test case</w:t>
      </w:r>
    </w:p>
    <w:p w14:paraId="17375B6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CR-4942  rev 1 Cat: F (Rel-19)</w:t>
      </w:r>
      <w:r>
        <w:rPr>
          <w:i/>
        </w:rPr>
        <w:br/>
      </w:r>
      <w:r>
        <w:rPr>
          <w:i/>
        </w:rPr>
        <w:br/>
      </w:r>
      <w:r>
        <w:rPr>
          <w:i/>
        </w:rPr>
        <w:tab/>
      </w:r>
      <w:r>
        <w:rPr>
          <w:i/>
        </w:rPr>
        <w:tab/>
      </w:r>
      <w:r>
        <w:rPr>
          <w:i/>
        </w:rPr>
        <w:tab/>
      </w:r>
      <w:r>
        <w:rPr>
          <w:i/>
        </w:rPr>
        <w:tab/>
      </w:r>
      <w:r>
        <w:rPr>
          <w:i/>
        </w:rPr>
        <w:tab/>
        <w:t>Source: Qualcomm Technologies</w:t>
      </w:r>
    </w:p>
    <w:p w14:paraId="41D69FBB" w14:textId="77777777" w:rsidR="00DD11A7" w:rsidRDefault="00DD11A7" w:rsidP="00DD11A7">
      <w:pPr>
        <w:rPr>
          <w:color w:val="808080"/>
        </w:rPr>
      </w:pPr>
      <w:r>
        <w:rPr>
          <w:color w:val="808080"/>
        </w:rPr>
        <w:t>(Replaces R5-252032)</w:t>
      </w:r>
    </w:p>
    <w:p w14:paraId="544F558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39224" w14:textId="649BAFED" w:rsidR="00DD11A7" w:rsidRDefault="00DD11A7" w:rsidP="00DD11A7">
      <w:pPr>
        <w:rPr>
          <w:rFonts w:ascii="Arial" w:hAnsi="Arial" w:cs="Arial"/>
          <w:b/>
          <w:sz w:val="24"/>
        </w:rPr>
      </w:pPr>
      <w:r>
        <w:rPr>
          <w:rFonts w:ascii="Arial" w:hAnsi="Arial" w:cs="Arial"/>
          <w:b/>
          <w:color w:val="0000FF"/>
          <w:sz w:val="24"/>
        </w:rPr>
        <w:t>R5-252033</w:t>
      </w:r>
      <w:r>
        <w:rPr>
          <w:rFonts w:ascii="Arial" w:hAnsi="Arial" w:cs="Arial"/>
          <w:b/>
          <w:color w:val="0000FF"/>
          <w:sz w:val="24"/>
        </w:rPr>
        <w:tab/>
      </w:r>
      <w:r>
        <w:rPr>
          <w:rFonts w:ascii="Arial" w:hAnsi="Arial" w:cs="Arial"/>
          <w:b/>
          <w:sz w:val="24"/>
        </w:rPr>
        <w:t xml:space="preserve">Corrections to NR NTN </w:t>
      </w:r>
      <w:proofErr w:type="spellStart"/>
      <w:r>
        <w:rPr>
          <w:rFonts w:ascii="Arial" w:hAnsi="Arial" w:cs="Arial"/>
          <w:b/>
          <w:sz w:val="24"/>
        </w:rPr>
        <w:t>enh</w:t>
      </w:r>
      <w:proofErr w:type="spellEnd"/>
      <w:r>
        <w:rPr>
          <w:rFonts w:ascii="Arial" w:hAnsi="Arial" w:cs="Arial"/>
          <w:b/>
          <w:sz w:val="24"/>
        </w:rPr>
        <w:t xml:space="preserve"> Coverage enhancement Test Case 7.1.1.1.31</w:t>
      </w:r>
    </w:p>
    <w:p w14:paraId="3CE394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CR-4943  Cat: F (Rel-19)</w:t>
      </w:r>
      <w:r>
        <w:rPr>
          <w:i/>
        </w:rPr>
        <w:br/>
      </w:r>
      <w:r>
        <w:rPr>
          <w:i/>
        </w:rPr>
        <w:br/>
      </w:r>
      <w:r>
        <w:rPr>
          <w:i/>
        </w:rPr>
        <w:tab/>
      </w:r>
      <w:r>
        <w:rPr>
          <w:i/>
        </w:rPr>
        <w:tab/>
      </w:r>
      <w:r>
        <w:rPr>
          <w:i/>
        </w:rPr>
        <w:tab/>
      </w:r>
      <w:r>
        <w:rPr>
          <w:i/>
        </w:rPr>
        <w:tab/>
      </w:r>
      <w:r>
        <w:rPr>
          <w:i/>
        </w:rPr>
        <w:tab/>
        <w:t>Source: Qualcomm Technologies</w:t>
      </w:r>
    </w:p>
    <w:p w14:paraId="341F6C4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F0C5" w14:textId="29BBFBCB" w:rsidR="00DD11A7" w:rsidRDefault="00DD11A7" w:rsidP="00DD11A7">
      <w:pPr>
        <w:rPr>
          <w:rFonts w:ascii="Arial" w:hAnsi="Arial" w:cs="Arial"/>
          <w:b/>
          <w:sz w:val="24"/>
        </w:rPr>
      </w:pPr>
      <w:r>
        <w:rPr>
          <w:rFonts w:ascii="Arial" w:hAnsi="Arial" w:cs="Arial"/>
          <w:b/>
          <w:color w:val="0000FF"/>
          <w:sz w:val="24"/>
        </w:rPr>
        <w:t>R5-252038</w:t>
      </w:r>
      <w:r>
        <w:rPr>
          <w:rFonts w:ascii="Arial" w:hAnsi="Arial" w:cs="Arial"/>
          <w:b/>
          <w:color w:val="0000FF"/>
          <w:sz w:val="24"/>
        </w:rPr>
        <w:tab/>
      </w:r>
      <w:r>
        <w:rPr>
          <w:rFonts w:ascii="Arial" w:hAnsi="Arial" w:cs="Arial"/>
          <w:b/>
          <w:sz w:val="24"/>
        </w:rPr>
        <w:t xml:space="preserve">Corrections to NR NTN </w:t>
      </w:r>
      <w:proofErr w:type="spellStart"/>
      <w:r>
        <w:rPr>
          <w:rFonts w:ascii="Arial" w:hAnsi="Arial" w:cs="Arial"/>
          <w:b/>
          <w:sz w:val="24"/>
        </w:rPr>
        <w:t>enh</w:t>
      </w:r>
      <w:proofErr w:type="spellEnd"/>
      <w:r>
        <w:rPr>
          <w:rFonts w:ascii="Arial" w:hAnsi="Arial" w:cs="Arial"/>
          <w:b/>
          <w:sz w:val="24"/>
        </w:rPr>
        <w:t xml:space="preserve"> EventD2 Measurement report Test Case 8.1.3.1.27</w:t>
      </w:r>
    </w:p>
    <w:p w14:paraId="4DE923C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CR-4944  Cat: F (Rel-19)</w:t>
      </w:r>
      <w:r>
        <w:rPr>
          <w:i/>
        </w:rPr>
        <w:br/>
      </w:r>
      <w:r>
        <w:rPr>
          <w:i/>
        </w:rPr>
        <w:br/>
      </w:r>
      <w:r>
        <w:rPr>
          <w:i/>
        </w:rPr>
        <w:tab/>
      </w:r>
      <w:r>
        <w:rPr>
          <w:i/>
        </w:rPr>
        <w:tab/>
      </w:r>
      <w:r>
        <w:rPr>
          <w:i/>
        </w:rPr>
        <w:tab/>
      </w:r>
      <w:r>
        <w:rPr>
          <w:i/>
        </w:rPr>
        <w:tab/>
      </w:r>
      <w:r>
        <w:rPr>
          <w:i/>
        </w:rPr>
        <w:tab/>
        <w:t>Source: Qualcomm Technologies</w:t>
      </w:r>
    </w:p>
    <w:p w14:paraId="2AF6AA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6BEA" w14:textId="1C44EB13" w:rsidR="00DD11A7" w:rsidRDefault="00DD11A7" w:rsidP="00DD11A7">
      <w:pPr>
        <w:rPr>
          <w:rFonts w:ascii="Arial" w:hAnsi="Arial" w:cs="Arial"/>
          <w:b/>
          <w:sz w:val="24"/>
        </w:rPr>
      </w:pPr>
      <w:r>
        <w:rPr>
          <w:rFonts w:ascii="Arial" w:hAnsi="Arial" w:cs="Arial"/>
          <w:b/>
          <w:color w:val="0000FF"/>
          <w:sz w:val="24"/>
        </w:rPr>
        <w:t>R5-252372</w:t>
      </w:r>
      <w:r>
        <w:rPr>
          <w:rFonts w:ascii="Arial" w:hAnsi="Arial" w:cs="Arial"/>
          <w:b/>
          <w:color w:val="0000FF"/>
          <w:sz w:val="24"/>
        </w:rPr>
        <w:tab/>
      </w:r>
      <w:r>
        <w:rPr>
          <w:rFonts w:ascii="Arial" w:hAnsi="Arial" w:cs="Arial"/>
          <w:b/>
          <w:sz w:val="24"/>
        </w:rPr>
        <w:t>Correction to NR NTN testcase 7.1.1.1.31</w:t>
      </w:r>
    </w:p>
    <w:p w14:paraId="376B482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CR-4988  Cat: F (Rel-19)</w:t>
      </w:r>
      <w:r>
        <w:rPr>
          <w:i/>
        </w:rPr>
        <w:br/>
      </w:r>
      <w:r>
        <w:rPr>
          <w:i/>
        </w:rPr>
        <w:br/>
      </w:r>
      <w:r>
        <w:rPr>
          <w:i/>
        </w:rPr>
        <w:tab/>
      </w:r>
      <w:r>
        <w:rPr>
          <w:i/>
        </w:rPr>
        <w:tab/>
      </w:r>
      <w:r>
        <w:rPr>
          <w:i/>
        </w:rPr>
        <w:tab/>
      </w:r>
      <w:r>
        <w:rPr>
          <w:i/>
        </w:rPr>
        <w:tab/>
      </w:r>
      <w:r>
        <w:rPr>
          <w:i/>
        </w:rPr>
        <w:tab/>
        <w:t>Source: ROHDE &amp; SCHWARZ</w:t>
      </w:r>
    </w:p>
    <w:p w14:paraId="0043E3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D42D2" w14:textId="0FB0530C" w:rsidR="00DD11A7" w:rsidRDefault="00DD11A7" w:rsidP="00DD11A7">
      <w:pPr>
        <w:rPr>
          <w:rFonts w:ascii="Arial" w:hAnsi="Arial" w:cs="Arial"/>
          <w:b/>
          <w:sz w:val="24"/>
        </w:rPr>
      </w:pPr>
      <w:r>
        <w:rPr>
          <w:rFonts w:ascii="Arial" w:hAnsi="Arial" w:cs="Arial"/>
          <w:b/>
          <w:color w:val="0000FF"/>
          <w:sz w:val="24"/>
        </w:rPr>
        <w:t>R5-252608</w:t>
      </w:r>
      <w:r>
        <w:rPr>
          <w:rFonts w:ascii="Arial" w:hAnsi="Arial" w:cs="Arial"/>
          <w:b/>
          <w:color w:val="0000FF"/>
          <w:sz w:val="24"/>
        </w:rPr>
        <w:tab/>
      </w:r>
      <w:r>
        <w:rPr>
          <w:rFonts w:ascii="Arial" w:hAnsi="Arial" w:cs="Arial"/>
          <w:b/>
          <w:sz w:val="24"/>
        </w:rPr>
        <w:t>Addition of NR NTN enhancements test case 9.4.1.4</w:t>
      </w:r>
    </w:p>
    <w:p w14:paraId="1D4BD8E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CR-5013  Cat: F (Rel-19)</w:t>
      </w:r>
      <w:r>
        <w:rPr>
          <w:i/>
        </w:rPr>
        <w:br/>
      </w:r>
      <w:r>
        <w:rPr>
          <w:i/>
        </w:rPr>
        <w:br/>
      </w:r>
      <w:r>
        <w:rPr>
          <w:i/>
        </w:rPr>
        <w:tab/>
      </w:r>
      <w:r>
        <w:rPr>
          <w:i/>
        </w:rPr>
        <w:tab/>
      </w:r>
      <w:r>
        <w:rPr>
          <w:i/>
        </w:rPr>
        <w:tab/>
      </w:r>
      <w:r>
        <w:rPr>
          <w:i/>
        </w:rPr>
        <w:tab/>
      </w:r>
      <w:r>
        <w:rPr>
          <w:i/>
        </w:rPr>
        <w:tab/>
        <w:t>Source: Qualcomm Incorporated</w:t>
      </w:r>
    </w:p>
    <w:p w14:paraId="04125B17" w14:textId="77777777" w:rsidR="00DD11A7" w:rsidRDefault="00DD11A7" w:rsidP="00DD11A7">
      <w:pPr>
        <w:rPr>
          <w:rFonts w:ascii="Arial" w:hAnsi="Arial" w:cs="Arial"/>
          <w:b/>
        </w:rPr>
      </w:pPr>
      <w:r>
        <w:rPr>
          <w:rFonts w:ascii="Arial" w:hAnsi="Arial" w:cs="Arial"/>
          <w:b/>
        </w:rPr>
        <w:t xml:space="preserve">Discussion: </w:t>
      </w:r>
    </w:p>
    <w:p w14:paraId="79E73AA1" w14:textId="77777777" w:rsidR="00DD11A7" w:rsidRDefault="00DD11A7" w:rsidP="00DD11A7">
      <w:r>
        <w:t>r1</w:t>
      </w:r>
    </w:p>
    <w:p w14:paraId="36E339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R5-253093</w:t>
      </w:r>
      <w:r>
        <w:rPr>
          <w:color w:val="993300"/>
          <w:u w:val="single"/>
        </w:rPr>
        <w:t>.</w:t>
      </w:r>
    </w:p>
    <w:p w14:paraId="017C177F" w14:textId="6350B588" w:rsidR="00DD11A7" w:rsidRDefault="00DD11A7" w:rsidP="00DD11A7">
      <w:pPr>
        <w:rPr>
          <w:rFonts w:ascii="Arial" w:hAnsi="Arial" w:cs="Arial"/>
          <w:b/>
          <w:sz w:val="24"/>
        </w:rPr>
      </w:pPr>
      <w:r>
        <w:rPr>
          <w:rFonts w:ascii="Arial" w:hAnsi="Arial" w:cs="Arial"/>
          <w:b/>
          <w:color w:val="0000FF"/>
          <w:sz w:val="24"/>
        </w:rPr>
        <w:t>R5-253093</w:t>
      </w:r>
      <w:r>
        <w:rPr>
          <w:rFonts w:ascii="Arial" w:hAnsi="Arial" w:cs="Arial"/>
          <w:b/>
          <w:color w:val="0000FF"/>
          <w:sz w:val="24"/>
        </w:rPr>
        <w:tab/>
      </w:r>
      <w:r>
        <w:rPr>
          <w:rFonts w:ascii="Arial" w:hAnsi="Arial" w:cs="Arial"/>
          <w:b/>
          <w:sz w:val="24"/>
        </w:rPr>
        <w:t>Addition of NR NTN enhancements test case 9.4.1.4</w:t>
      </w:r>
    </w:p>
    <w:p w14:paraId="05B0413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CR-5013  rev 1 Cat: F (Rel-19)</w:t>
      </w:r>
      <w:r>
        <w:rPr>
          <w:i/>
        </w:rPr>
        <w:br/>
      </w:r>
      <w:r>
        <w:rPr>
          <w:i/>
        </w:rPr>
        <w:br/>
      </w:r>
      <w:r>
        <w:rPr>
          <w:i/>
        </w:rPr>
        <w:tab/>
      </w:r>
      <w:r>
        <w:rPr>
          <w:i/>
        </w:rPr>
        <w:tab/>
      </w:r>
      <w:r>
        <w:rPr>
          <w:i/>
        </w:rPr>
        <w:tab/>
      </w:r>
      <w:r>
        <w:rPr>
          <w:i/>
        </w:rPr>
        <w:tab/>
      </w:r>
      <w:r>
        <w:rPr>
          <w:i/>
        </w:rPr>
        <w:tab/>
        <w:t>Source: Qualcomm Incorporated</w:t>
      </w:r>
    </w:p>
    <w:p w14:paraId="092C63B7" w14:textId="77777777" w:rsidR="00DD11A7" w:rsidRDefault="00DD11A7" w:rsidP="00DD11A7">
      <w:pPr>
        <w:rPr>
          <w:color w:val="808080"/>
        </w:rPr>
      </w:pPr>
      <w:r>
        <w:rPr>
          <w:color w:val="808080"/>
        </w:rPr>
        <w:t>(Replaces R5-252608)</w:t>
      </w:r>
    </w:p>
    <w:p w14:paraId="0F9A126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778C5" w14:textId="77777777" w:rsidR="00DD11A7" w:rsidRDefault="00DD11A7" w:rsidP="00DD11A7">
      <w:pPr>
        <w:pStyle w:val="Heading5"/>
      </w:pPr>
      <w:bookmarkStart w:id="945" w:name="_Toc202275781"/>
      <w:r>
        <w:t>6.3.28.5</w:t>
      </w:r>
      <w:r>
        <w:tab/>
        <w:t>TS 38.523-2</w:t>
      </w:r>
      <w:bookmarkEnd w:id="945"/>
    </w:p>
    <w:p w14:paraId="03F77FE0" w14:textId="4C27FF38" w:rsidR="00DD11A7" w:rsidRDefault="00DD11A7" w:rsidP="00DD11A7">
      <w:pPr>
        <w:rPr>
          <w:rFonts w:ascii="Arial" w:hAnsi="Arial" w:cs="Arial"/>
          <w:b/>
          <w:sz w:val="24"/>
        </w:rPr>
      </w:pPr>
      <w:r>
        <w:rPr>
          <w:rFonts w:ascii="Arial" w:hAnsi="Arial" w:cs="Arial"/>
          <w:b/>
          <w:color w:val="0000FF"/>
          <w:sz w:val="24"/>
        </w:rPr>
        <w:t>R5-252035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NTN </w:t>
      </w:r>
      <w:proofErr w:type="spellStart"/>
      <w:r>
        <w:rPr>
          <w:rFonts w:ascii="Arial" w:hAnsi="Arial" w:cs="Arial"/>
          <w:b/>
          <w:sz w:val="24"/>
        </w:rPr>
        <w:t>enh</w:t>
      </w:r>
      <w:proofErr w:type="spellEnd"/>
      <w:r>
        <w:rPr>
          <w:rFonts w:ascii="Arial" w:hAnsi="Arial" w:cs="Arial"/>
          <w:b/>
          <w:sz w:val="24"/>
        </w:rPr>
        <w:t xml:space="preserve"> Test Cases</w:t>
      </w:r>
    </w:p>
    <w:p w14:paraId="5257811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CR-0573  Cat: F (Rel-19)</w:t>
      </w:r>
      <w:r>
        <w:rPr>
          <w:i/>
        </w:rPr>
        <w:br/>
      </w:r>
      <w:r>
        <w:rPr>
          <w:i/>
        </w:rPr>
        <w:br/>
      </w:r>
      <w:r>
        <w:rPr>
          <w:i/>
        </w:rPr>
        <w:tab/>
      </w:r>
      <w:r>
        <w:rPr>
          <w:i/>
        </w:rPr>
        <w:tab/>
      </w:r>
      <w:r>
        <w:rPr>
          <w:i/>
        </w:rPr>
        <w:tab/>
      </w:r>
      <w:r>
        <w:rPr>
          <w:i/>
        </w:rPr>
        <w:tab/>
      </w:r>
      <w:r>
        <w:rPr>
          <w:i/>
        </w:rPr>
        <w:tab/>
        <w:t>Source: Qualcomm Technologies</w:t>
      </w:r>
    </w:p>
    <w:p w14:paraId="40EA43D9" w14:textId="77777777" w:rsidR="00DD11A7" w:rsidRDefault="00DD11A7" w:rsidP="00DD11A7">
      <w:pPr>
        <w:rPr>
          <w:rFonts w:ascii="Arial" w:hAnsi="Arial" w:cs="Arial"/>
          <w:b/>
        </w:rPr>
      </w:pPr>
      <w:r>
        <w:rPr>
          <w:rFonts w:ascii="Arial" w:hAnsi="Arial" w:cs="Arial"/>
          <w:b/>
        </w:rPr>
        <w:t xml:space="preserve">Discussion: </w:t>
      </w:r>
    </w:p>
    <w:p w14:paraId="1D212580" w14:textId="77777777" w:rsidR="00DD11A7" w:rsidRDefault="00DD11A7" w:rsidP="00DD11A7">
      <w:r>
        <w:lastRenderedPageBreak/>
        <w:t>r2</w:t>
      </w:r>
    </w:p>
    <w:p w14:paraId="7684239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R5-253221</w:t>
      </w:r>
      <w:r>
        <w:rPr>
          <w:color w:val="993300"/>
          <w:u w:val="single"/>
        </w:rPr>
        <w:t>.</w:t>
      </w:r>
    </w:p>
    <w:p w14:paraId="2E6A0593" w14:textId="224AF33A" w:rsidR="00DD11A7" w:rsidRDefault="00DD11A7" w:rsidP="00DD11A7">
      <w:pPr>
        <w:rPr>
          <w:rFonts w:ascii="Arial" w:hAnsi="Arial" w:cs="Arial"/>
          <w:b/>
          <w:sz w:val="24"/>
        </w:rPr>
      </w:pPr>
      <w:r>
        <w:rPr>
          <w:rFonts w:ascii="Arial" w:hAnsi="Arial" w:cs="Arial"/>
          <w:b/>
          <w:color w:val="0000FF"/>
          <w:sz w:val="24"/>
        </w:rPr>
        <w:t>R5-253221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NTN </w:t>
      </w:r>
      <w:proofErr w:type="spellStart"/>
      <w:r>
        <w:rPr>
          <w:rFonts w:ascii="Arial" w:hAnsi="Arial" w:cs="Arial"/>
          <w:b/>
          <w:sz w:val="24"/>
        </w:rPr>
        <w:t>enh</w:t>
      </w:r>
      <w:proofErr w:type="spellEnd"/>
      <w:r>
        <w:rPr>
          <w:rFonts w:ascii="Arial" w:hAnsi="Arial" w:cs="Arial"/>
          <w:b/>
          <w:sz w:val="24"/>
        </w:rPr>
        <w:t xml:space="preserve"> Test Cases</w:t>
      </w:r>
    </w:p>
    <w:p w14:paraId="0FF06D5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CR-0573  rev 1 Cat: F (Rel-19)</w:t>
      </w:r>
      <w:r>
        <w:rPr>
          <w:i/>
        </w:rPr>
        <w:br/>
      </w:r>
      <w:r>
        <w:rPr>
          <w:i/>
        </w:rPr>
        <w:br/>
      </w:r>
      <w:r>
        <w:rPr>
          <w:i/>
        </w:rPr>
        <w:tab/>
      </w:r>
      <w:r>
        <w:rPr>
          <w:i/>
        </w:rPr>
        <w:tab/>
      </w:r>
      <w:r>
        <w:rPr>
          <w:i/>
        </w:rPr>
        <w:tab/>
      </w:r>
      <w:r>
        <w:rPr>
          <w:i/>
        </w:rPr>
        <w:tab/>
      </w:r>
      <w:r>
        <w:rPr>
          <w:i/>
        </w:rPr>
        <w:tab/>
        <w:t>Source: Qualcomm Technologies</w:t>
      </w:r>
    </w:p>
    <w:p w14:paraId="2E34ABD0" w14:textId="77777777" w:rsidR="00DD11A7" w:rsidRDefault="00DD11A7" w:rsidP="00DD11A7">
      <w:pPr>
        <w:rPr>
          <w:color w:val="808080"/>
        </w:rPr>
      </w:pPr>
      <w:r>
        <w:rPr>
          <w:color w:val="808080"/>
        </w:rPr>
        <w:t>(Replaces R5-252035)</w:t>
      </w:r>
    </w:p>
    <w:p w14:paraId="4385F0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696A3" w14:textId="358D28A6" w:rsidR="00DD11A7" w:rsidRDefault="00DD11A7" w:rsidP="00DD11A7">
      <w:pPr>
        <w:rPr>
          <w:rFonts w:ascii="Arial" w:hAnsi="Arial" w:cs="Arial"/>
          <w:b/>
          <w:sz w:val="24"/>
        </w:rPr>
      </w:pPr>
      <w:r>
        <w:rPr>
          <w:rFonts w:ascii="Arial" w:hAnsi="Arial" w:cs="Arial"/>
          <w:b/>
          <w:color w:val="0000FF"/>
          <w:sz w:val="24"/>
        </w:rPr>
        <w:t>R5-252610</w:t>
      </w:r>
      <w:r>
        <w:rPr>
          <w:rFonts w:ascii="Arial" w:hAnsi="Arial" w:cs="Arial"/>
          <w:b/>
          <w:color w:val="0000FF"/>
          <w:sz w:val="24"/>
        </w:rPr>
        <w:tab/>
      </w:r>
      <w:r>
        <w:rPr>
          <w:rFonts w:ascii="Arial" w:hAnsi="Arial" w:cs="Arial"/>
          <w:b/>
          <w:sz w:val="24"/>
        </w:rPr>
        <w:t>Applicability updates to NR NTN enhancements test cases</w:t>
      </w:r>
    </w:p>
    <w:p w14:paraId="6A3D1BF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CR-0591  Cat: F (Rel-19)</w:t>
      </w:r>
      <w:r>
        <w:rPr>
          <w:i/>
        </w:rPr>
        <w:br/>
      </w:r>
      <w:r>
        <w:rPr>
          <w:i/>
        </w:rPr>
        <w:br/>
      </w:r>
      <w:r>
        <w:rPr>
          <w:i/>
        </w:rPr>
        <w:tab/>
      </w:r>
      <w:r>
        <w:rPr>
          <w:i/>
        </w:rPr>
        <w:tab/>
      </w:r>
      <w:r>
        <w:rPr>
          <w:i/>
        </w:rPr>
        <w:tab/>
      </w:r>
      <w:r>
        <w:rPr>
          <w:i/>
        </w:rPr>
        <w:tab/>
      </w:r>
      <w:r>
        <w:rPr>
          <w:i/>
        </w:rPr>
        <w:tab/>
        <w:t>Source: Qualcomm Incorporated</w:t>
      </w:r>
    </w:p>
    <w:p w14:paraId="158BA2EE" w14:textId="77777777" w:rsidR="00DD11A7" w:rsidRDefault="00DD11A7" w:rsidP="00DD11A7">
      <w:pPr>
        <w:rPr>
          <w:rFonts w:ascii="Arial" w:hAnsi="Arial" w:cs="Arial"/>
          <w:b/>
        </w:rPr>
      </w:pPr>
      <w:r>
        <w:rPr>
          <w:rFonts w:ascii="Arial" w:hAnsi="Arial" w:cs="Arial"/>
          <w:b/>
        </w:rPr>
        <w:t xml:space="preserve">Discussion: </w:t>
      </w:r>
    </w:p>
    <w:p w14:paraId="09064147" w14:textId="77777777" w:rsidR="00DD11A7" w:rsidRDefault="00DD11A7" w:rsidP="00DD11A7">
      <w:r>
        <w:t>TF160 manager: remove 5GS.</w:t>
      </w:r>
    </w:p>
    <w:p w14:paraId="769F568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R5-253095</w:t>
      </w:r>
      <w:r>
        <w:rPr>
          <w:color w:val="993300"/>
          <w:u w:val="single"/>
        </w:rPr>
        <w:t>.</w:t>
      </w:r>
    </w:p>
    <w:p w14:paraId="2BAB3805" w14:textId="780A1E71" w:rsidR="00DD11A7" w:rsidRDefault="00DD11A7" w:rsidP="00DD11A7">
      <w:pPr>
        <w:rPr>
          <w:rFonts w:ascii="Arial" w:hAnsi="Arial" w:cs="Arial"/>
          <w:b/>
          <w:sz w:val="24"/>
        </w:rPr>
      </w:pPr>
      <w:r>
        <w:rPr>
          <w:rFonts w:ascii="Arial" w:hAnsi="Arial" w:cs="Arial"/>
          <w:b/>
          <w:color w:val="0000FF"/>
          <w:sz w:val="24"/>
        </w:rPr>
        <w:t>R5-253095</w:t>
      </w:r>
      <w:r>
        <w:rPr>
          <w:rFonts w:ascii="Arial" w:hAnsi="Arial" w:cs="Arial"/>
          <w:b/>
          <w:color w:val="0000FF"/>
          <w:sz w:val="24"/>
        </w:rPr>
        <w:tab/>
      </w:r>
      <w:r>
        <w:rPr>
          <w:rFonts w:ascii="Arial" w:hAnsi="Arial" w:cs="Arial"/>
          <w:b/>
          <w:sz w:val="24"/>
        </w:rPr>
        <w:t>Applicability updates to NR NTN enhancements test cases</w:t>
      </w:r>
    </w:p>
    <w:p w14:paraId="0AAEEB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CR-0591  rev 1 Cat: F (Rel-19)</w:t>
      </w:r>
      <w:r>
        <w:rPr>
          <w:i/>
        </w:rPr>
        <w:br/>
      </w:r>
      <w:r>
        <w:rPr>
          <w:i/>
        </w:rPr>
        <w:br/>
      </w:r>
      <w:r>
        <w:rPr>
          <w:i/>
        </w:rPr>
        <w:tab/>
      </w:r>
      <w:r>
        <w:rPr>
          <w:i/>
        </w:rPr>
        <w:tab/>
      </w:r>
      <w:r>
        <w:rPr>
          <w:i/>
        </w:rPr>
        <w:tab/>
      </w:r>
      <w:r>
        <w:rPr>
          <w:i/>
        </w:rPr>
        <w:tab/>
      </w:r>
      <w:r>
        <w:rPr>
          <w:i/>
        </w:rPr>
        <w:tab/>
        <w:t>Source: Qualcomm Incorporated</w:t>
      </w:r>
    </w:p>
    <w:p w14:paraId="3B99A91B" w14:textId="77777777" w:rsidR="00DD11A7" w:rsidRDefault="00DD11A7" w:rsidP="00DD11A7">
      <w:pPr>
        <w:rPr>
          <w:color w:val="808080"/>
        </w:rPr>
      </w:pPr>
      <w:r>
        <w:rPr>
          <w:color w:val="808080"/>
        </w:rPr>
        <w:t>(Replaces R5-252610)</w:t>
      </w:r>
    </w:p>
    <w:p w14:paraId="68ED52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0F0F8" w14:textId="77777777" w:rsidR="00DD11A7" w:rsidRDefault="00DD11A7" w:rsidP="00DD11A7">
      <w:pPr>
        <w:pStyle w:val="Heading5"/>
      </w:pPr>
      <w:bookmarkStart w:id="946" w:name="_Toc202275782"/>
      <w:r>
        <w:t>6.3.28.6</w:t>
      </w:r>
      <w:r>
        <w:tab/>
        <w:t>TS 38.523-3</w:t>
      </w:r>
      <w:bookmarkEnd w:id="946"/>
    </w:p>
    <w:p w14:paraId="022E7D6E" w14:textId="7474F26F" w:rsidR="00DD11A7" w:rsidRDefault="00DD11A7" w:rsidP="00DD11A7">
      <w:pPr>
        <w:rPr>
          <w:rFonts w:ascii="Arial" w:hAnsi="Arial" w:cs="Arial"/>
          <w:b/>
          <w:sz w:val="24"/>
        </w:rPr>
      </w:pPr>
      <w:r>
        <w:rPr>
          <w:rFonts w:ascii="Arial" w:hAnsi="Arial" w:cs="Arial"/>
          <w:b/>
          <w:color w:val="0000FF"/>
          <w:sz w:val="24"/>
        </w:rPr>
        <w:t>R5-251938</w:t>
      </w:r>
      <w:r>
        <w:rPr>
          <w:rFonts w:ascii="Arial" w:hAnsi="Arial" w:cs="Arial"/>
          <w:b/>
          <w:color w:val="0000FF"/>
          <w:sz w:val="24"/>
        </w:rPr>
        <w:tab/>
      </w:r>
      <w:r>
        <w:rPr>
          <w:rFonts w:ascii="Arial" w:hAnsi="Arial" w:cs="Arial"/>
          <w:b/>
          <w:sz w:val="24"/>
        </w:rPr>
        <w:t>NR NTN enhancements: Initial Test Model</w:t>
      </w:r>
    </w:p>
    <w:p w14:paraId="62053B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v18.2.0</w:t>
      </w:r>
      <w:r>
        <w:rPr>
          <w:i/>
        </w:rPr>
        <w:tab/>
        <w:t xml:space="preserve">  CR-3674  Cat: F (Rel-18)</w:t>
      </w:r>
      <w:r>
        <w:rPr>
          <w:i/>
        </w:rPr>
        <w:br/>
      </w:r>
      <w:r>
        <w:rPr>
          <w:i/>
        </w:rPr>
        <w:br/>
      </w:r>
      <w:r>
        <w:rPr>
          <w:i/>
        </w:rPr>
        <w:tab/>
      </w:r>
      <w:r>
        <w:rPr>
          <w:i/>
        </w:rPr>
        <w:tab/>
      </w:r>
      <w:r>
        <w:rPr>
          <w:i/>
        </w:rPr>
        <w:tab/>
      </w:r>
      <w:r>
        <w:rPr>
          <w:i/>
        </w:rPr>
        <w:tab/>
      </w:r>
      <w:r>
        <w:rPr>
          <w:i/>
        </w:rPr>
        <w:tab/>
        <w:t>Source: MCC TF160</w:t>
      </w:r>
    </w:p>
    <w:p w14:paraId="2DCA6F0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B1405" w14:textId="77777777" w:rsidR="00DD11A7" w:rsidRDefault="00DD11A7" w:rsidP="00DD11A7">
      <w:pPr>
        <w:pStyle w:val="Heading5"/>
      </w:pPr>
      <w:bookmarkStart w:id="947" w:name="_Toc202275783"/>
      <w:r>
        <w:lastRenderedPageBreak/>
        <w:t>6.3.28.7</w:t>
      </w:r>
      <w:r>
        <w:tab/>
        <w:t>Discussion Papers, Work Plan, TC lists</w:t>
      </w:r>
      <w:bookmarkEnd w:id="947"/>
    </w:p>
    <w:p w14:paraId="7292DBE0" w14:textId="77777777" w:rsidR="00DD11A7" w:rsidRDefault="00DD11A7" w:rsidP="00DD11A7">
      <w:pPr>
        <w:pStyle w:val="Heading4"/>
      </w:pPr>
      <w:bookmarkStart w:id="948" w:name="_Toc202275784"/>
      <w:r>
        <w:t>6.3.29</w:t>
      </w:r>
      <w:r>
        <w:tab/>
        <w:t>New bands and bandwidth allocation for LTE based 5G terrestrial broadcast (UID-1050131) LTE_terr_bcast_bands_part2-UEConTest</w:t>
      </w:r>
      <w:bookmarkEnd w:id="948"/>
    </w:p>
    <w:p w14:paraId="291AF054" w14:textId="77777777" w:rsidR="00DD11A7" w:rsidRDefault="00DD11A7" w:rsidP="00DD11A7">
      <w:pPr>
        <w:pStyle w:val="Heading5"/>
      </w:pPr>
      <w:bookmarkStart w:id="949" w:name="_Toc202275785"/>
      <w:r>
        <w:t>6.3.29.1</w:t>
      </w:r>
      <w:r>
        <w:tab/>
        <w:t>TS 36.508</w:t>
      </w:r>
      <w:bookmarkEnd w:id="949"/>
    </w:p>
    <w:p w14:paraId="6E552E05" w14:textId="77777777" w:rsidR="00DD11A7" w:rsidRDefault="00DD11A7" w:rsidP="00DD11A7">
      <w:pPr>
        <w:pStyle w:val="Heading5"/>
      </w:pPr>
      <w:bookmarkStart w:id="950" w:name="_Toc202275786"/>
      <w:r>
        <w:t>6.3.29.2</w:t>
      </w:r>
      <w:r>
        <w:tab/>
        <w:t>TS 36.509</w:t>
      </w:r>
      <w:bookmarkEnd w:id="950"/>
    </w:p>
    <w:p w14:paraId="4CF3ABB4" w14:textId="77777777" w:rsidR="00DD11A7" w:rsidRDefault="00DD11A7" w:rsidP="00DD11A7">
      <w:pPr>
        <w:pStyle w:val="Heading5"/>
      </w:pPr>
      <w:bookmarkStart w:id="951" w:name="_Toc202275787"/>
      <w:r>
        <w:t>6.3.29.3</w:t>
      </w:r>
      <w:r>
        <w:tab/>
        <w:t>TS 36.523-1</w:t>
      </w:r>
      <w:bookmarkEnd w:id="951"/>
    </w:p>
    <w:p w14:paraId="457E497B" w14:textId="77777777" w:rsidR="00DD11A7" w:rsidRDefault="00DD11A7" w:rsidP="00DD11A7">
      <w:pPr>
        <w:pStyle w:val="Heading5"/>
      </w:pPr>
      <w:bookmarkStart w:id="952" w:name="_Toc202275788"/>
      <w:r>
        <w:t>6.3.29.4</w:t>
      </w:r>
      <w:r>
        <w:tab/>
        <w:t>TS 36.523-2</w:t>
      </w:r>
      <w:bookmarkEnd w:id="952"/>
    </w:p>
    <w:p w14:paraId="5AC4DBAC" w14:textId="77777777" w:rsidR="00DD11A7" w:rsidRDefault="00DD11A7" w:rsidP="00DD11A7">
      <w:pPr>
        <w:pStyle w:val="Heading5"/>
      </w:pPr>
      <w:bookmarkStart w:id="953" w:name="_Toc202275789"/>
      <w:r>
        <w:t>6.3.29.5</w:t>
      </w:r>
      <w:r>
        <w:tab/>
        <w:t>TS 36.523-3</w:t>
      </w:r>
      <w:bookmarkEnd w:id="953"/>
    </w:p>
    <w:p w14:paraId="361452D0" w14:textId="77777777" w:rsidR="00DD11A7" w:rsidRDefault="00DD11A7" w:rsidP="00DD11A7">
      <w:pPr>
        <w:pStyle w:val="Heading5"/>
      </w:pPr>
      <w:bookmarkStart w:id="954" w:name="_Toc202275790"/>
      <w:r>
        <w:t>6.3.29.6</w:t>
      </w:r>
      <w:r>
        <w:tab/>
        <w:t>Discussion Papers, Work Plan, TC lists</w:t>
      </w:r>
      <w:bookmarkEnd w:id="954"/>
    </w:p>
    <w:p w14:paraId="25D2658D" w14:textId="77777777" w:rsidR="00DD11A7" w:rsidRDefault="00DD11A7" w:rsidP="00DD11A7">
      <w:pPr>
        <w:pStyle w:val="Heading4"/>
      </w:pPr>
      <w:bookmarkStart w:id="955" w:name="_Toc202275791"/>
      <w:r>
        <w:t>6.3.30</w:t>
      </w:r>
      <w:r>
        <w:tab/>
        <w:t>Further enhancements on NR and MR-DC measurement gaps and measurements without gaps (UID-1050132) NR_MG_enh2-UEConTest</w:t>
      </w:r>
      <w:bookmarkEnd w:id="955"/>
    </w:p>
    <w:p w14:paraId="607D753D" w14:textId="77777777" w:rsidR="00DD11A7" w:rsidRDefault="00DD11A7" w:rsidP="00DD11A7">
      <w:pPr>
        <w:pStyle w:val="Heading5"/>
      </w:pPr>
      <w:bookmarkStart w:id="956" w:name="_Toc202275792"/>
      <w:r>
        <w:t>6.3.30.1</w:t>
      </w:r>
      <w:r>
        <w:tab/>
        <w:t>TS 38.508-1</w:t>
      </w:r>
      <w:bookmarkEnd w:id="956"/>
      <w:r>
        <w:t xml:space="preserve"> </w:t>
      </w:r>
    </w:p>
    <w:p w14:paraId="62C552FD" w14:textId="77777777" w:rsidR="00DD11A7" w:rsidRDefault="00DD11A7" w:rsidP="00DD11A7">
      <w:pPr>
        <w:pStyle w:val="Heading5"/>
      </w:pPr>
      <w:bookmarkStart w:id="957" w:name="_Toc202275793"/>
      <w:r>
        <w:t>6.3.30.2</w:t>
      </w:r>
      <w:r>
        <w:tab/>
        <w:t>TS 38.508-2</w:t>
      </w:r>
      <w:bookmarkEnd w:id="957"/>
    </w:p>
    <w:p w14:paraId="716AC93C" w14:textId="77777777" w:rsidR="00DD11A7" w:rsidRDefault="00DD11A7" w:rsidP="00DD11A7">
      <w:pPr>
        <w:pStyle w:val="Heading5"/>
      </w:pPr>
      <w:bookmarkStart w:id="958" w:name="_Toc202275794"/>
      <w:r>
        <w:t>6.3.30.3</w:t>
      </w:r>
      <w:r>
        <w:tab/>
        <w:t>TS 38.523-1</w:t>
      </w:r>
      <w:bookmarkEnd w:id="958"/>
    </w:p>
    <w:p w14:paraId="2CFA44FC" w14:textId="0CC1EDCB" w:rsidR="00DD11A7" w:rsidRDefault="00DD11A7" w:rsidP="00DD11A7">
      <w:pPr>
        <w:rPr>
          <w:rFonts w:ascii="Arial" w:hAnsi="Arial" w:cs="Arial"/>
          <w:b/>
          <w:sz w:val="24"/>
        </w:rPr>
      </w:pPr>
      <w:r>
        <w:rPr>
          <w:rFonts w:ascii="Arial" w:hAnsi="Arial" w:cs="Arial"/>
          <w:b/>
          <w:color w:val="0000FF"/>
          <w:sz w:val="24"/>
        </w:rPr>
        <w:t>R5-252621</w:t>
      </w:r>
      <w:r>
        <w:rPr>
          <w:rFonts w:ascii="Arial" w:hAnsi="Arial" w:cs="Arial"/>
          <w:b/>
          <w:color w:val="0000FF"/>
          <w:sz w:val="24"/>
        </w:rPr>
        <w:tab/>
      </w:r>
      <w:r>
        <w:rPr>
          <w:rFonts w:ascii="Arial" w:hAnsi="Arial" w:cs="Arial"/>
          <w:b/>
          <w:sz w:val="24"/>
        </w:rPr>
        <w:t>Update of TC 8.1.5.1.1 for Further measurement gap enhancements</w:t>
      </w:r>
    </w:p>
    <w:p w14:paraId="6B4B8E8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CR-5015  Cat: F (Rel-19)</w:t>
      </w:r>
      <w:r>
        <w:rPr>
          <w:i/>
        </w:rPr>
        <w:br/>
      </w:r>
      <w:r>
        <w:rPr>
          <w:i/>
        </w:rPr>
        <w:br/>
      </w:r>
      <w:r>
        <w:rPr>
          <w:i/>
        </w:rPr>
        <w:tab/>
      </w:r>
      <w:r>
        <w:rPr>
          <w:i/>
        </w:rPr>
        <w:tab/>
      </w:r>
      <w:r>
        <w:rPr>
          <w:i/>
        </w:rPr>
        <w:tab/>
      </w:r>
      <w:r>
        <w:rPr>
          <w:i/>
        </w:rPr>
        <w:tab/>
      </w:r>
      <w:r>
        <w:rPr>
          <w:i/>
        </w:rPr>
        <w:tab/>
        <w:t>Source: MediaTek Inc.</w:t>
      </w:r>
    </w:p>
    <w:p w14:paraId="67425A68" w14:textId="77777777" w:rsidR="00DD11A7" w:rsidRDefault="00DD11A7" w:rsidP="00DD11A7">
      <w:pPr>
        <w:rPr>
          <w:rFonts w:ascii="Arial" w:hAnsi="Arial" w:cs="Arial"/>
          <w:b/>
        </w:rPr>
      </w:pPr>
      <w:r>
        <w:rPr>
          <w:rFonts w:ascii="Arial" w:hAnsi="Arial" w:cs="Arial"/>
          <w:b/>
        </w:rPr>
        <w:t xml:space="preserve">Discussion: </w:t>
      </w:r>
    </w:p>
    <w:p w14:paraId="67C78585" w14:textId="77777777" w:rsidR="00DD11A7" w:rsidRDefault="00DD11A7" w:rsidP="00DD11A7">
      <w:r>
        <w:t>r1</w:t>
      </w:r>
    </w:p>
    <w:p w14:paraId="392529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R5-253180</w:t>
      </w:r>
      <w:r>
        <w:rPr>
          <w:color w:val="993300"/>
          <w:u w:val="single"/>
        </w:rPr>
        <w:t>.</w:t>
      </w:r>
    </w:p>
    <w:p w14:paraId="628A6068" w14:textId="480EA88F" w:rsidR="00DD11A7" w:rsidRDefault="00DD11A7" w:rsidP="00DD11A7">
      <w:pPr>
        <w:rPr>
          <w:rFonts w:ascii="Arial" w:hAnsi="Arial" w:cs="Arial"/>
          <w:b/>
          <w:sz w:val="24"/>
        </w:rPr>
      </w:pPr>
      <w:r>
        <w:rPr>
          <w:rFonts w:ascii="Arial" w:hAnsi="Arial" w:cs="Arial"/>
          <w:b/>
          <w:color w:val="0000FF"/>
          <w:sz w:val="24"/>
        </w:rPr>
        <w:t>R5-253180</w:t>
      </w:r>
      <w:r>
        <w:rPr>
          <w:rFonts w:ascii="Arial" w:hAnsi="Arial" w:cs="Arial"/>
          <w:b/>
          <w:color w:val="0000FF"/>
          <w:sz w:val="24"/>
        </w:rPr>
        <w:tab/>
      </w:r>
      <w:r>
        <w:rPr>
          <w:rFonts w:ascii="Arial" w:hAnsi="Arial" w:cs="Arial"/>
          <w:b/>
          <w:sz w:val="24"/>
        </w:rPr>
        <w:t>Update of TC 8.1.5.1.1 for Further measurement gap enhancements</w:t>
      </w:r>
    </w:p>
    <w:p w14:paraId="3EBE27F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CR-5015  rev 1 Cat: F (Rel-19)</w:t>
      </w:r>
      <w:r>
        <w:rPr>
          <w:i/>
        </w:rPr>
        <w:br/>
      </w:r>
      <w:r>
        <w:rPr>
          <w:i/>
        </w:rPr>
        <w:br/>
      </w:r>
      <w:r>
        <w:rPr>
          <w:i/>
        </w:rPr>
        <w:tab/>
      </w:r>
      <w:r>
        <w:rPr>
          <w:i/>
        </w:rPr>
        <w:tab/>
      </w:r>
      <w:r>
        <w:rPr>
          <w:i/>
        </w:rPr>
        <w:tab/>
      </w:r>
      <w:r>
        <w:rPr>
          <w:i/>
        </w:rPr>
        <w:tab/>
      </w:r>
      <w:r>
        <w:rPr>
          <w:i/>
        </w:rPr>
        <w:tab/>
        <w:t>Source: MediaTek Inc.</w:t>
      </w:r>
    </w:p>
    <w:p w14:paraId="405CDEB2" w14:textId="77777777" w:rsidR="00DD11A7" w:rsidRDefault="00DD11A7" w:rsidP="00DD11A7">
      <w:pPr>
        <w:rPr>
          <w:color w:val="808080"/>
        </w:rPr>
      </w:pPr>
      <w:r>
        <w:rPr>
          <w:color w:val="808080"/>
        </w:rPr>
        <w:t>(Replaces R5-252621)</w:t>
      </w:r>
    </w:p>
    <w:p w14:paraId="6B545E3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03B0D" w14:textId="4EE75417" w:rsidR="00DD11A7" w:rsidRDefault="00DD11A7" w:rsidP="00DD11A7">
      <w:pPr>
        <w:rPr>
          <w:rFonts w:ascii="Arial" w:hAnsi="Arial" w:cs="Arial"/>
          <w:b/>
          <w:sz w:val="24"/>
        </w:rPr>
      </w:pPr>
      <w:r>
        <w:rPr>
          <w:rFonts w:ascii="Arial" w:hAnsi="Arial" w:cs="Arial"/>
          <w:b/>
          <w:color w:val="0000FF"/>
          <w:sz w:val="24"/>
        </w:rPr>
        <w:t>R5-252622</w:t>
      </w:r>
      <w:r>
        <w:rPr>
          <w:rFonts w:ascii="Arial" w:hAnsi="Arial" w:cs="Arial"/>
          <w:b/>
          <w:color w:val="0000FF"/>
          <w:sz w:val="24"/>
        </w:rPr>
        <w:tab/>
      </w:r>
      <w:r>
        <w:rPr>
          <w:rFonts w:ascii="Arial" w:hAnsi="Arial" w:cs="Arial"/>
          <w:b/>
          <w:sz w:val="24"/>
        </w:rPr>
        <w:t>Update of TC 8.2.1.1.1 and 8.2.1.1.2 for Further measurement gap enhancements</w:t>
      </w:r>
    </w:p>
    <w:p w14:paraId="0F22464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CR-5016  Cat: F (Rel-19)</w:t>
      </w:r>
      <w:r>
        <w:rPr>
          <w:i/>
        </w:rPr>
        <w:br/>
      </w:r>
      <w:r>
        <w:rPr>
          <w:i/>
        </w:rPr>
        <w:br/>
      </w:r>
      <w:r>
        <w:rPr>
          <w:i/>
        </w:rPr>
        <w:tab/>
      </w:r>
      <w:r>
        <w:rPr>
          <w:i/>
        </w:rPr>
        <w:tab/>
      </w:r>
      <w:r>
        <w:rPr>
          <w:i/>
        </w:rPr>
        <w:tab/>
      </w:r>
      <w:r>
        <w:rPr>
          <w:i/>
        </w:rPr>
        <w:tab/>
      </w:r>
      <w:r>
        <w:rPr>
          <w:i/>
        </w:rPr>
        <w:tab/>
        <w:t>Source: MediaTek Inc.</w:t>
      </w:r>
    </w:p>
    <w:p w14:paraId="01D1CD15"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B20B4" w14:textId="77777777" w:rsidR="00DD11A7" w:rsidRDefault="00DD11A7" w:rsidP="00DD11A7">
      <w:pPr>
        <w:pStyle w:val="Heading5"/>
      </w:pPr>
      <w:bookmarkStart w:id="959" w:name="_Toc202275795"/>
      <w:r>
        <w:t>6.3.30.4</w:t>
      </w:r>
      <w:r>
        <w:tab/>
        <w:t>TS 36.523-1</w:t>
      </w:r>
      <w:bookmarkEnd w:id="959"/>
    </w:p>
    <w:p w14:paraId="7A6F4EE2" w14:textId="77777777" w:rsidR="00DD11A7" w:rsidRDefault="00DD11A7" w:rsidP="00DD11A7">
      <w:pPr>
        <w:pStyle w:val="Heading5"/>
      </w:pPr>
      <w:bookmarkStart w:id="960" w:name="_Toc202275796"/>
      <w:r>
        <w:t>6.3.30.5</w:t>
      </w:r>
      <w:r>
        <w:tab/>
        <w:t>TS 36.523-2</w:t>
      </w:r>
      <w:bookmarkEnd w:id="960"/>
    </w:p>
    <w:p w14:paraId="6D7E0391" w14:textId="77777777" w:rsidR="00DD11A7" w:rsidRDefault="00DD11A7" w:rsidP="00DD11A7">
      <w:pPr>
        <w:pStyle w:val="Heading5"/>
      </w:pPr>
      <w:bookmarkStart w:id="961" w:name="_Toc202275797"/>
      <w:r>
        <w:t>6.3.30.6</w:t>
      </w:r>
      <w:r>
        <w:tab/>
        <w:t>Discussion Papers, Work Plan, TC lists</w:t>
      </w:r>
      <w:bookmarkEnd w:id="961"/>
    </w:p>
    <w:p w14:paraId="599E2CEF" w14:textId="77777777" w:rsidR="00DD11A7" w:rsidRDefault="00DD11A7" w:rsidP="00DD11A7">
      <w:pPr>
        <w:pStyle w:val="Heading4"/>
      </w:pPr>
      <w:bookmarkStart w:id="962" w:name="_Toc202275798"/>
      <w:r>
        <w:t>6.3.31</w:t>
      </w:r>
      <w:r>
        <w:tab/>
        <w:t xml:space="preserve">IMS Data Channel for NG RTC (Real Time Communication) (UID-1050133) </w:t>
      </w:r>
      <w:proofErr w:type="spellStart"/>
      <w:r>
        <w:t>NG_RTC_IMS_dataCH-UEConTest</w:t>
      </w:r>
      <w:bookmarkEnd w:id="962"/>
      <w:proofErr w:type="spellEnd"/>
    </w:p>
    <w:p w14:paraId="2C5DBDB3" w14:textId="77777777" w:rsidR="00DD11A7" w:rsidRDefault="00DD11A7" w:rsidP="00DD11A7">
      <w:pPr>
        <w:pStyle w:val="Heading5"/>
      </w:pPr>
      <w:bookmarkStart w:id="963" w:name="_Toc202275799"/>
      <w:r>
        <w:t>6.3.31.1</w:t>
      </w:r>
      <w:r>
        <w:tab/>
        <w:t>TS 38.508-1</w:t>
      </w:r>
      <w:bookmarkEnd w:id="963"/>
    </w:p>
    <w:p w14:paraId="476AD79E" w14:textId="6692F63A" w:rsidR="00DD11A7" w:rsidRDefault="00DD11A7" w:rsidP="00DD11A7">
      <w:pPr>
        <w:rPr>
          <w:rFonts w:ascii="Arial" w:hAnsi="Arial" w:cs="Arial"/>
          <w:b/>
          <w:sz w:val="24"/>
        </w:rPr>
      </w:pPr>
      <w:r>
        <w:rPr>
          <w:rFonts w:ascii="Arial" w:hAnsi="Arial" w:cs="Arial"/>
          <w:b/>
          <w:color w:val="0000FF"/>
          <w:sz w:val="24"/>
        </w:rPr>
        <w:t>R5-252452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Qos</w:t>
      </w:r>
      <w:proofErr w:type="spellEnd"/>
      <w:r>
        <w:rPr>
          <w:rFonts w:ascii="Arial" w:hAnsi="Arial" w:cs="Arial"/>
          <w:b/>
          <w:sz w:val="24"/>
        </w:rPr>
        <w:t xml:space="preserve"> flow configuration for IMS data channel</w:t>
      </w:r>
    </w:p>
    <w:p w14:paraId="7FB802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7A6F72" w14:textId="77777777" w:rsidR="00DD11A7" w:rsidRDefault="00DD11A7" w:rsidP="00DD11A7">
      <w:pPr>
        <w:rPr>
          <w:rFonts w:ascii="Arial" w:hAnsi="Arial" w:cs="Arial"/>
          <w:b/>
        </w:rPr>
      </w:pPr>
      <w:r>
        <w:rPr>
          <w:rFonts w:ascii="Arial" w:hAnsi="Arial" w:cs="Arial"/>
          <w:b/>
        </w:rPr>
        <w:t xml:space="preserve">Discussion: </w:t>
      </w:r>
    </w:p>
    <w:p w14:paraId="4A31840E" w14:textId="77777777" w:rsidR="00DD11A7" w:rsidRDefault="00DD11A7" w:rsidP="00DD11A7">
      <w:r>
        <w:t>r1</w:t>
      </w:r>
    </w:p>
    <w:p w14:paraId="796185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R5-253201</w:t>
      </w:r>
      <w:r>
        <w:rPr>
          <w:color w:val="993300"/>
          <w:u w:val="single"/>
        </w:rPr>
        <w:t>.</w:t>
      </w:r>
    </w:p>
    <w:p w14:paraId="3B4E787A" w14:textId="78E07471" w:rsidR="00DD11A7" w:rsidRDefault="00DD11A7" w:rsidP="00DD11A7">
      <w:pPr>
        <w:rPr>
          <w:rFonts w:ascii="Arial" w:hAnsi="Arial" w:cs="Arial"/>
          <w:b/>
          <w:sz w:val="24"/>
        </w:rPr>
      </w:pPr>
      <w:r>
        <w:rPr>
          <w:rFonts w:ascii="Arial" w:hAnsi="Arial" w:cs="Arial"/>
          <w:b/>
          <w:color w:val="0000FF"/>
          <w:sz w:val="24"/>
        </w:rPr>
        <w:t>R5-253201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Qos</w:t>
      </w:r>
      <w:proofErr w:type="spellEnd"/>
      <w:r>
        <w:rPr>
          <w:rFonts w:ascii="Arial" w:hAnsi="Arial" w:cs="Arial"/>
          <w:b/>
          <w:sz w:val="24"/>
        </w:rPr>
        <w:t xml:space="preserve"> flow configuration for IMS data channel</w:t>
      </w:r>
    </w:p>
    <w:p w14:paraId="13DFEC8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ED5CAF" w14:textId="77777777" w:rsidR="00DD11A7" w:rsidRDefault="00DD11A7" w:rsidP="00DD11A7">
      <w:pPr>
        <w:rPr>
          <w:color w:val="808080"/>
        </w:rPr>
      </w:pPr>
      <w:r>
        <w:rPr>
          <w:color w:val="808080"/>
        </w:rPr>
        <w:t>(Replaces R5-252452)</w:t>
      </w:r>
    </w:p>
    <w:p w14:paraId="6FE6FD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C09A3" w14:textId="76193607" w:rsidR="00DD11A7" w:rsidRDefault="00DD11A7" w:rsidP="00DD11A7">
      <w:pPr>
        <w:rPr>
          <w:rFonts w:ascii="Arial" w:hAnsi="Arial" w:cs="Arial"/>
          <w:b/>
          <w:sz w:val="24"/>
        </w:rPr>
      </w:pPr>
      <w:r>
        <w:rPr>
          <w:rFonts w:ascii="Arial" w:hAnsi="Arial" w:cs="Arial"/>
          <w:b/>
          <w:color w:val="0000FF"/>
          <w:sz w:val="24"/>
        </w:rPr>
        <w:t>R5-252453</w:t>
      </w:r>
      <w:r>
        <w:rPr>
          <w:rFonts w:ascii="Arial" w:hAnsi="Arial" w:cs="Arial"/>
          <w:b/>
          <w:color w:val="0000FF"/>
          <w:sz w:val="24"/>
        </w:rPr>
        <w:tab/>
      </w:r>
      <w:r>
        <w:rPr>
          <w:rFonts w:ascii="Arial" w:hAnsi="Arial" w:cs="Arial"/>
          <w:b/>
          <w:sz w:val="24"/>
        </w:rPr>
        <w:t>Add test procedure for IMS bootstrap data channel establishment in 5GC</w:t>
      </w:r>
    </w:p>
    <w:p w14:paraId="4A5DB65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1071EA" w14:textId="77777777" w:rsidR="00DD11A7" w:rsidRDefault="00DD11A7" w:rsidP="00DD11A7">
      <w:pPr>
        <w:rPr>
          <w:rFonts w:ascii="Arial" w:hAnsi="Arial" w:cs="Arial"/>
          <w:b/>
        </w:rPr>
      </w:pPr>
      <w:r>
        <w:rPr>
          <w:rFonts w:ascii="Arial" w:hAnsi="Arial" w:cs="Arial"/>
          <w:b/>
        </w:rPr>
        <w:t xml:space="preserve">Discussion: </w:t>
      </w:r>
    </w:p>
    <w:p w14:paraId="0F8E8EC1" w14:textId="77777777" w:rsidR="00DD11A7" w:rsidRDefault="00DD11A7" w:rsidP="00DD11A7">
      <w:r>
        <w:t>r1</w:t>
      </w:r>
    </w:p>
    <w:p w14:paraId="04A6DFD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R5-253130</w:t>
      </w:r>
      <w:r>
        <w:rPr>
          <w:color w:val="993300"/>
          <w:u w:val="single"/>
        </w:rPr>
        <w:t>.</w:t>
      </w:r>
    </w:p>
    <w:p w14:paraId="2281F812" w14:textId="0E7264C8" w:rsidR="00DD11A7" w:rsidRDefault="00DD11A7" w:rsidP="00DD11A7">
      <w:pPr>
        <w:rPr>
          <w:rFonts w:ascii="Arial" w:hAnsi="Arial" w:cs="Arial"/>
          <w:b/>
          <w:sz w:val="24"/>
        </w:rPr>
      </w:pPr>
      <w:r>
        <w:rPr>
          <w:rFonts w:ascii="Arial" w:hAnsi="Arial" w:cs="Arial"/>
          <w:b/>
          <w:color w:val="0000FF"/>
          <w:sz w:val="24"/>
        </w:rPr>
        <w:t>R5-253130</w:t>
      </w:r>
      <w:r>
        <w:rPr>
          <w:rFonts w:ascii="Arial" w:hAnsi="Arial" w:cs="Arial"/>
          <w:b/>
          <w:color w:val="0000FF"/>
          <w:sz w:val="24"/>
        </w:rPr>
        <w:tab/>
      </w:r>
      <w:r>
        <w:rPr>
          <w:rFonts w:ascii="Arial" w:hAnsi="Arial" w:cs="Arial"/>
          <w:b/>
          <w:sz w:val="24"/>
        </w:rPr>
        <w:t>Add test procedure for IMS bootstrap data channel establishment in 5GC</w:t>
      </w:r>
    </w:p>
    <w:p w14:paraId="2ADCF8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003D55" w14:textId="77777777" w:rsidR="00DD11A7" w:rsidRDefault="00DD11A7" w:rsidP="00DD11A7">
      <w:pPr>
        <w:rPr>
          <w:color w:val="808080"/>
        </w:rPr>
      </w:pPr>
      <w:r>
        <w:rPr>
          <w:color w:val="808080"/>
        </w:rPr>
        <w:t>(Replaces R5-252453)</w:t>
      </w:r>
    </w:p>
    <w:p w14:paraId="29CA8CC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A635B" w14:textId="1DC8E327" w:rsidR="00DD11A7" w:rsidRDefault="00DD11A7" w:rsidP="00DD11A7">
      <w:pPr>
        <w:rPr>
          <w:rFonts w:ascii="Arial" w:hAnsi="Arial" w:cs="Arial"/>
          <w:b/>
          <w:sz w:val="24"/>
        </w:rPr>
      </w:pPr>
      <w:r>
        <w:rPr>
          <w:rFonts w:ascii="Arial" w:hAnsi="Arial" w:cs="Arial"/>
          <w:b/>
          <w:color w:val="0000FF"/>
          <w:sz w:val="24"/>
        </w:rPr>
        <w:lastRenderedPageBreak/>
        <w:t>R5-252454</w:t>
      </w:r>
      <w:r>
        <w:rPr>
          <w:rFonts w:ascii="Arial" w:hAnsi="Arial" w:cs="Arial"/>
          <w:b/>
          <w:color w:val="0000FF"/>
          <w:sz w:val="24"/>
        </w:rPr>
        <w:tab/>
      </w:r>
      <w:r>
        <w:rPr>
          <w:rFonts w:ascii="Arial" w:hAnsi="Arial" w:cs="Arial"/>
          <w:b/>
          <w:sz w:val="24"/>
        </w:rPr>
        <w:t>Update test procedure for IMS MO call release in 5GC - release IMS data channel</w:t>
      </w:r>
    </w:p>
    <w:p w14:paraId="31A5FE8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C2A28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7B95" w14:textId="25277281" w:rsidR="00DD11A7" w:rsidRDefault="00DD11A7" w:rsidP="00DD11A7">
      <w:pPr>
        <w:rPr>
          <w:rFonts w:ascii="Arial" w:hAnsi="Arial" w:cs="Arial"/>
          <w:b/>
          <w:sz w:val="24"/>
        </w:rPr>
      </w:pPr>
      <w:r>
        <w:rPr>
          <w:rFonts w:ascii="Arial" w:hAnsi="Arial" w:cs="Arial"/>
          <w:b/>
          <w:color w:val="0000FF"/>
          <w:sz w:val="24"/>
        </w:rPr>
        <w:t>R5-252455</w:t>
      </w:r>
      <w:r>
        <w:rPr>
          <w:rFonts w:ascii="Arial" w:hAnsi="Arial" w:cs="Arial"/>
          <w:b/>
          <w:color w:val="0000FF"/>
          <w:sz w:val="24"/>
        </w:rPr>
        <w:tab/>
      </w:r>
      <w:r>
        <w:rPr>
          <w:rFonts w:ascii="Arial" w:hAnsi="Arial" w:cs="Arial"/>
          <w:b/>
          <w:sz w:val="24"/>
        </w:rPr>
        <w:t>Update test procedure for IMS MT call release in 5GC - release IMS data channel</w:t>
      </w:r>
    </w:p>
    <w:p w14:paraId="3639DB0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5672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91A78" w14:textId="77777777" w:rsidR="00DD11A7" w:rsidRDefault="00DD11A7" w:rsidP="00DD11A7">
      <w:pPr>
        <w:pStyle w:val="Heading5"/>
      </w:pPr>
      <w:bookmarkStart w:id="964" w:name="_Toc202275800"/>
      <w:r>
        <w:t>6.3.31.2</w:t>
      </w:r>
      <w:r>
        <w:tab/>
        <w:t>TS 38.509</w:t>
      </w:r>
      <w:bookmarkEnd w:id="964"/>
    </w:p>
    <w:p w14:paraId="0B7BB246" w14:textId="77777777" w:rsidR="00DD11A7" w:rsidRDefault="00DD11A7" w:rsidP="00DD11A7">
      <w:pPr>
        <w:pStyle w:val="Heading5"/>
      </w:pPr>
      <w:bookmarkStart w:id="965" w:name="_Toc202275801"/>
      <w:r>
        <w:t>6.3.31.3</w:t>
      </w:r>
      <w:r>
        <w:tab/>
        <w:t>TS 36.508</w:t>
      </w:r>
      <w:bookmarkEnd w:id="965"/>
    </w:p>
    <w:p w14:paraId="13062323" w14:textId="08B4F9E8" w:rsidR="00DD11A7" w:rsidRDefault="00DD11A7" w:rsidP="00DD11A7">
      <w:pPr>
        <w:rPr>
          <w:rFonts w:ascii="Arial" w:hAnsi="Arial" w:cs="Arial"/>
          <w:b/>
          <w:sz w:val="24"/>
        </w:rPr>
      </w:pPr>
      <w:r>
        <w:rPr>
          <w:rFonts w:ascii="Arial" w:hAnsi="Arial" w:cs="Arial"/>
          <w:b/>
          <w:color w:val="0000FF"/>
          <w:sz w:val="24"/>
        </w:rPr>
        <w:t>R5-252450</w:t>
      </w:r>
      <w:r>
        <w:rPr>
          <w:rFonts w:ascii="Arial" w:hAnsi="Arial" w:cs="Arial"/>
          <w:b/>
          <w:color w:val="0000FF"/>
          <w:sz w:val="24"/>
        </w:rPr>
        <w:tab/>
      </w:r>
      <w:r>
        <w:rPr>
          <w:rFonts w:ascii="Arial" w:hAnsi="Arial" w:cs="Arial"/>
          <w:b/>
          <w:sz w:val="24"/>
        </w:rPr>
        <w:t>Add EPS bearer configuration for IMS data channel</w:t>
      </w:r>
    </w:p>
    <w:p w14:paraId="6C48A6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894F0F" w14:textId="77777777" w:rsidR="00DD11A7" w:rsidRDefault="00DD11A7" w:rsidP="00DD11A7">
      <w:pPr>
        <w:rPr>
          <w:rFonts w:ascii="Arial" w:hAnsi="Arial" w:cs="Arial"/>
          <w:b/>
        </w:rPr>
      </w:pPr>
      <w:r>
        <w:rPr>
          <w:rFonts w:ascii="Arial" w:hAnsi="Arial" w:cs="Arial"/>
          <w:b/>
        </w:rPr>
        <w:t xml:space="preserve">Discussion: </w:t>
      </w:r>
    </w:p>
    <w:p w14:paraId="3E6F9277" w14:textId="77777777" w:rsidR="00DD11A7" w:rsidRDefault="00DD11A7" w:rsidP="00DD11A7">
      <w:r>
        <w:t>r2</w:t>
      </w:r>
    </w:p>
    <w:p w14:paraId="7C40F9C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R5-253131</w:t>
      </w:r>
      <w:r>
        <w:rPr>
          <w:color w:val="993300"/>
          <w:u w:val="single"/>
        </w:rPr>
        <w:t>.</w:t>
      </w:r>
    </w:p>
    <w:p w14:paraId="40F18538" w14:textId="18B1780A" w:rsidR="00DD11A7" w:rsidRDefault="00DD11A7" w:rsidP="00DD11A7">
      <w:pPr>
        <w:rPr>
          <w:rFonts w:ascii="Arial" w:hAnsi="Arial" w:cs="Arial"/>
          <w:b/>
          <w:sz w:val="24"/>
        </w:rPr>
      </w:pPr>
      <w:r>
        <w:rPr>
          <w:rFonts w:ascii="Arial" w:hAnsi="Arial" w:cs="Arial"/>
          <w:b/>
          <w:color w:val="0000FF"/>
          <w:sz w:val="24"/>
        </w:rPr>
        <w:t>R5-253131</w:t>
      </w:r>
      <w:r>
        <w:rPr>
          <w:rFonts w:ascii="Arial" w:hAnsi="Arial" w:cs="Arial"/>
          <w:b/>
          <w:color w:val="0000FF"/>
          <w:sz w:val="24"/>
        </w:rPr>
        <w:tab/>
      </w:r>
      <w:r>
        <w:rPr>
          <w:rFonts w:ascii="Arial" w:hAnsi="Arial" w:cs="Arial"/>
          <w:b/>
          <w:sz w:val="24"/>
        </w:rPr>
        <w:t>Add EPS bearer configuration for IMS data channel</w:t>
      </w:r>
    </w:p>
    <w:p w14:paraId="2ADEAA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4F6FDD" w14:textId="77777777" w:rsidR="00DD11A7" w:rsidRDefault="00DD11A7" w:rsidP="00DD11A7">
      <w:pPr>
        <w:rPr>
          <w:color w:val="808080"/>
        </w:rPr>
      </w:pPr>
      <w:r>
        <w:rPr>
          <w:color w:val="808080"/>
        </w:rPr>
        <w:t>(Replaces R5-252450)</w:t>
      </w:r>
    </w:p>
    <w:p w14:paraId="1F6345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2B46A" w14:textId="20DFCB01" w:rsidR="00DD11A7" w:rsidRDefault="00DD11A7" w:rsidP="00DD11A7">
      <w:pPr>
        <w:rPr>
          <w:rFonts w:ascii="Arial" w:hAnsi="Arial" w:cs="Arial"/>
          <w:b/>
          <w:sz w:val="24"/>
        </w:rPr>
      </w:pPr>
      <w:r>
        <w:rPr>
          <w:rFonts w:ascii="Arial" w:hAnsi="Arial" w:cs="Arial"/>
          <w:b/>
          <w:color w:val="0000FF"/>
          <w:sz w:val="24"/>
        </w:rPr>
        <w:t>R5-252451</w:t>
      </w:r>
      <w:r>
        <w:rPr>
          <w:rFonts w:ascii="Arial" w:hAnsi="Arial" w:cs="Arial"/>
          <w:b/>
          <w:color w:val="0000FF"/>
          <w:sz w:val="24"/>
        </w:rPr>
        <w:tab/>
      </w:r>
      <w:r>
        <w:rPr>
          <w:rFonts w:ascii="Arial" w:hAnsi="Arial" w:cs="Arial"/>
          <w:b/>
          <w:sz w:val="24"/>
        </w:rPr>
        <w:t>Add test procedure for IMS bootstrap data channel establishment in E-UTRA</w:t>
      </w:r>
    </w:p>
    <w:p w14:paraId="6EEF6FC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3D4C0C" w14:textId="77777777" w:rsidR="00DD11A7" w:rsidRDefault="00DD11A7" w:rsidP="00DD11A7">
      <w:pPr>
        <w:rPr>
          <w:rFonts w:ascii="Arial" w:hAnsi="Arial" w:cs="Arial"/>
          <w:b/>
        </w:rPr>
      </w:pPr>
      <w:r>
        <w:rPr>
          <w:rFonts w:ascii="Arial" w:hAnsi="Arial" w:cs="Arial"/>
          <w:b/>
        </w:rPr>
        <w:t xml:space="preserve">Discussion: </w:t>
      </w:r>
    </w:p>
    <w:p w14:paraId="5BB45443" w14:textId="77777777" w:rsidR="00DD11A7" w:rsidRDefault="00DD11A7" w:rsidP="00DD11A7">
      <w:r>
        <w:t>r1</w:t>
      </w:r>
    </w:p>
    <w:p w14:paraId="53D43FF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R5-253132</w:t>
      </w:r>
      <w:r>
        <w:rPr>
          <w:color w:val="993300"/>
          <w:u w:val="single"/>
        </w:rPr>
        <w:t>.</w:t>
      </w:r>
    </w:p>
    <w:p w14:paraId="55F95263" w14:textId="7E217643" w:rsidR="00DD11A7" w:rsidRDefault="00DD11A7" w:rsidP="00DD11A7">
      <w:pPr>
        <w:rPr>
          <w:rFonts w:ascii="Arial" w:hAnsi="Arial" w:cs="Arial"/>
          <w:b/>
          <w:sz w:val="24"/>
        </w:rPr>
      </w:pPr>
      <w:r>
        <w:rPr>
          <w:rFonts w:ascii="Arial" w:hAnsi="Arial" w:cs="Arial"/>
          <w:b/>
          <w:color w:val="0000FF"/>
          <w:sz w:val="24"/>
        </w:rPr>
        <w:lastRenderedPageBreak/>
        <w:t>R5-253132</w:t>
      </w:r>
      <w:r>
        <w:rPr>
          <w:rFonts w:ascii="Arial" w:hAnsi="Arial" w:cs="Arial"/>
          <w:b/>
          <w:color w:val="0000FF"/>
          <w:sz w:val="24"/>
        </w:rPr>
        <w:tab/>
      </w:r>
      <w:r>
        <w:rPr>
          <w:rFonts w:ascii="Arial" w:hAnsi="Arial" w:cs="Arial"/>
          <w:b/>
          <w:sz w:val="24"/>
        </w:rPr>
        <w:t>Add test procedure for IMS bootstrap data channel establishment in E-UTRA</w:t>
      </w:r>
    </w:p>
    <w:p w14:paraId="4C0FA81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E35EA4" w14:textId="77777777" w:rsidR="00DD11A7" w:rsidRDefault="00DD11A7" w:rsidP="00DD11A7">
      <w:pPr>
        <w:rPr>
          <w:color w:val="808080"/>
        </w:rPr>
      </w:pPr>
      <w:r>
        <w:rPr>
          <w:color w:val="808080"/>
        </w:rPr>
        <w:t>(Replaces R5-252451)</w:t>
      </w:r>
    </w:p>
    <w:p w14:paraId="71320E6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B4EAC" w14:textId="77777777" w:rsidR="00DD11A7" w:rsidRDefault="00DD11A7" w:rsidP="00DD11A7">
      <w:pPr>
        <w:pStyle w:val="Heading5"/>
      </w:pPr>
      <w:bookmarkStart w:id="966" w:name="_Toc202275802"/>
      <w:r>
        <w:t>6.3.31.4</w:t>
      </w:r>
      <w:r>
        <w:tab/>
        <w:t>TS 36.509</w:t>
      </w:r>
      <w:bookmarkEnd w:id="966"/>
    </w:p>
    <w:p w14:paraId="3C92F833" w14:textId="77777777" w:rsidR="00DD11A7" w:rsidRDefault="00DD11A7" w:rsidP="00DD11A7">
      <w:pPr>
        <w:pStyle w:val="Heading5"/>
      </w:pPr>
      <w:bookmarkStart w:id="967" w:name="_Toc202275803"/>
      <w:r>
        <w:t>6.3.31.5</w:t>
      </w:r>
      <w:r>
        <w:tab/>
        <w:t>TS 34.229-1</w:t>
      </w:r>
      <w:bookmarkEnd w:id="967"/>
    </w:p>
    <w:p w14:paraId="261A9A54" w14:textId="1333978A" w:rsidR="00DD11A7" w:rsidRDefault="00DD11A7" w:rsidP="00DD11A7">
      <w:pPr>
        <w:rPr>
          <w:rFonts w:ascii="Arial" w:hAnsi="Arial" w:cs="Arial"/>
          <w:b/>
          <w:sz w:val="24"/>
        </w:rPr>
      </w:pPr>
      <w:r>
        <w:rPr>
          <w:rFonts w:ascii="Arial" w:hAnsi="Arial" w:cs="Arial"/>
          <w:b/>
          <w:color w:val="0000FF"/>
          <w:sz w:val="24"/>
        </w:rPr>
        <w:t>R5-252456</w:t>
      </w:r>
      <w:r>
        <w:rPr>
          <w:rFonts w:ascii="Arial" w:hAnsi="Arial" w:cs="Arial"/>
          <w:b/>
          <w:color w:val="0000FF"/>
          <w:sz w:val="24"/>
        </w:rPr>
        <w:tab/>
      </w:r>
      <w:r>
        <w:rPr>
          <w:rFonts w:ascii="Arial" w:hAnsi="Arial" w:cs="Arial"/>
          <w:b/>
          <w:sz w:val="24"/>
        </w:rPr>
        <w:t>Addition of new LTE IMS data channel test case 12.30 - MO Voice call without precondition and BDC failure</w:t>
      </w:r>
    </w:p>
    <w:p w14:paraId="2F6C6A5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6D561E" w14:textId="77777777" w:rsidR="00DD11A7" w:rsidRDefault="00DD11A7" w:rsidP="00DD11A7">
      <w:pPr>
        <w:rPr>
          <w:rFonts w:ascii="Arial" w:hAnsi="Arial" w:cs="Arial"/>
          <w:b/>
        </w:rPr>
      </w:pPr>
      <w:r>
        <w:rPr>
          <w:rFonts w:ascii="Arial" w:hAnsi="Arial" w:cs="Arial"/>
          <w:b/>
        </w:rPr>
        <w:t xml:space="preserve">Discussion: </w:t>
      </w:r>
    </w:p>
    <w:p w14:paraId="6DE8CFDA" w14:textId="77777777" w:rsidR="00DD11A7" w:rsidRDefault="00DD11A7" w:rsidP="00DD11A7">
      <w:r>
        <w:t>r3</w:t>
      </w:r>
    </w:p>
    <w:p w14:paraId="12A7D04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R5-253202</w:t>
      </w:r>
      <w:r>
        <w:rPr>
          <w:color w:val="993300"/>
          <w:u w:val="single"/>
        </w:rPr>
        <w:t>.</w:t>
      </w:r>
    </w:p>
    <w:p w14:paraId="41B78F87" w14:textId="3F0E79DD" w:rsidR="00DD11A7" w:rsidRDefault="00DD11A7" w:rsidP="00DD11A7">
      <w:pPr>
        <w:rPr>
          <w:rFonts w:ascii="Arial" w:hAnsi="Arial" w:cs="Arial"/>
          <w:b/>
          <w:sz w:val="24"/>
        </w:rPr>
      </w:pPr>
      <w:r>
        <w:rPr>
          <w:rFonts w:ascii="Arial" w:hAnsi="Arial" w:cs="Arial"/>
          <w:b/>
          <w:color w:val="0000FF"/>
          <w:sz w:val="24"/>
        </w:rPr>
        <w:t>R5-253202</w:t>
      </w:r>
      <w:r>
        <w:rPr>
          <w:rFonts w:ascii="Arial" w:hAnsi="Arial" w:cs="Arial"/>
          <w:b/>
          <w:color w:val="0000FF"/>
          <w:sz w:val="24"/>
        </w:rPr>
        <w:tab/>
      </w:r>
      <w:r>
        <w:rPr>
          <w:rFonts w:ascii="Arial" w:hAnsi="Arial" w:cs="Arial"/>
          <w:b/>
          <w:sz w:val="24"/>
        </w:rPr>
        <w:t>Addition of new LTE IMS data channel test case 12.30 - MO Voice call without precondition and BDC failure</w:t>
      </w:r>
    </w:p>
    <w:p w14:paraId="734682B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16C4C9" w14:textId="77777777" w:rsidR="00DD11A7" w:rsidRDefault="00DD11A7" w:rsidP="00DD11A7">
      <w:pPr>
        <w:rPr>
          <w:color w:val="808080"/>
        </w:rPr>
      </w:pPr>
      <w:r>
        <w:rPr>
          <w:color w:val="808080"/>
        </w:rPr>
        <w:t>(Replaces R5-252456)</w:t>
      </w:r>
    </w:p>
    <w:p w14:paraId="125CC0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C0410" w14:textId="688DB3AF" w:rsidR="00DD11A7" w:rsidRDefault="00DD11A7" w:rsidP="00DD11A7">
      <w:pPr>
        <w:rPr>
          <w:rFonts w:ascii="Arial" w:hAnsi="Arial" w:cs="Arial"/>
          <w:b/>
          <w:sz w:val="24"/>
        </w:rPr>
      </w:pPr>
      <w:r>
        <w:rPr>
          <w:rFonts w:ascii="Arial" w:hAnsi="Arial" w:cs="Arial"/>
          <w:b/>
          <w:color w:val="0000FF"/>
          <w:sz w:val="24"/>
        </w:rPr>
        <w:t>R5-252457</w:t>
      </w:r>
      <w:r>
        <w:rPr>
          <w:rFonts w:ascii="Arial" w:hAnsi="Arial" w:cs="Arial"/>
          <w:b/>
          <w:color w:val="0000FF"/>
          <w:sz w:val="24"/>
        </w:rPr>
        <w:tab/>
      </w:r>
      <w:r>
        <w:rPr>
          <w:rFonts w:ascii="Arial" w:hAnsi="Arial" w:cs="Arial"/>
          <w:b/>
          <w:sz w:val="24"/>
        </w:rPr>
        <w:t>Addition of new LTE IMS data channel test case 12.31 - MO Voice call with precondition and BDC failure</w:t>
      </w:r>
    </w:p>
    <w:p w14:paraId="11701EC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07E4EC" w14:textId="77777777" w:rsidR="00DD11A7" w:rsidRDefault="00DD11A7" w:rsidP="00DD11A7">
      <w:pPr>
        <w:rPr>
          <w:rFonts w:ascii="Arial" w:hAnsi="Arial" w:cs="Arial"/>
          <w:b/>
        </w:rPr>
      </w:pPr>
      <w:r>
        <w:rPr>
          <w:rFonts w:ascii="Arial" w:hAnsi="Arial" w:cs="Arial"/>
          <w:b/>
        </w:rPr>
        <w:t xml:space="preserve">Discussion: </w:t>
      </w:r>
    </w:p>
    <w:p w14:paraId="3591860F" w14:textId="77777777" w:rsidR="00DD11A7" w:rsidRDefault="00DD11A7" w:rsidP="00DD11A7">
      <w:r>
        <w:t>r2</w:t>
      </w:r>
    </w:p>
    <w:p w14:paraId="58F52CF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R5-253203</w:t>
      </w:r>
      <w:r>
        <w:rPr>
          <w:color w:val="993300"/>
          <w:u w:val="single"/>
        </w:rPr>
        <w:t>.</w:t>
      </w:r>
    </w:p>
    <w:p w14:paraId="0B0132B6" w14:textId="2BB7546F" w:rsidR="00DD11A7" w:rsidRDefault="00DD11A7" w:rsidP="00DD11A7">
      <w:pPr>
        <w:rPr>
          <w:rFonts w:ascii="Arial" w:hAnsi="Arial" w:cs="Arial"/>
          <w:b/>
          <w:sz w:val="24"/>
        </w:rPr>
      </w:pPr>
      <w:r>
        <w:rPr>
          <w:rFonts w:ascii="Arial" w:hAnsi="Arial" w:cs="Arial"/>
          <w:b/>
          <w:color w:val="0000FF"/>
          <w:sz w:val="24"/>
        </w:rPr>
        <w:t>R5-253203</w:t>
      </w:r>
      <w:r>
        <w:rPr>
          <w:rFonts w:ascii="Arial" w:hAnsi="Arial" w:cs="Arial"/>
          <w:b/>
          <w:color w:val="0000FF"/>
          <w:sz w:val="24"/>
        </w:rPr>
        <w:tab/>
      </w:r>
      <w:r>
        <w:rPr>
          <w:rFonts w:ascii="Arial" w:hAnsi="Arial" w:cs="Arial"/>
          <w:b/>
          <w:sz w:val="24"/>
        </w:rPr>
        <w:t>Addition of new LTE IMS data channel test case 12.31 - MO Voice call with precondition and BDC failure</w:t>
      </w:r>
    </w:p>
    <w:p w14:paraId="04B61B3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E6E52F" w14:textId="77777777" w:rsidR="00DD11A7" w:rsidRDefault="00DD11A7" w:rsidP="00DD11A7">
      <w:pPr>
        <w:rPr>
          <w:color w:val="808080"/>
        </w:rPr>
      </w:pPr>
      <w:r>
        <w:rPr>
          <w:color w:val="808080"/>
        </w:rPr>
        <w:lastRenderedPageBreak/>
        <w:t>(Replaces R5-252457)</w:t>
      </w:r>
    </w:p>
    <w:p w14:paraId="3D188A3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BED3A" w14:textId="3EA5B70C" w:rsidR="00DD11A7" w:rsidRDefault="00DD11A7" w:rsidP="00DD11A7">
      <w:pPr>
        <w:rPr>
          <w:rFonts w:ascii="Arial" w:hAnsi="Arial" w:cs="Arial"/>
          <w:b/>
          <w:sz w:val="24"/>
        </w:rPr>
      </w:pPr>
      <w:r>
        <w:rPr>
          <w:rFonts w:ascii="Arial" w:hAnsi="Arial" w:cs="Arial"/>
          <w:b/>
          <w:color w:val="0000FF"/>
          <w:sz w:val="24"/>
        </w:rPr>
        <w:t>R5-252458</w:t>
      </w:r>
      <w:r>
        <w:rPr>
          <w:rFonts w:ascii="Arial" w:hAnsi="Arial" w:cs="Arial"/>
          <w:b/>
          <w:color w:val="0000FF"/>
          <w:sz w:val="24"/>
        </w:rPr>
        <w:tab/>
      </w:r>
      <w:r>
        <w:rPr>
          <w:rFonts w:ascii="Arial" w:hAnsi="Arial" w:cs="Arial"/>
          <w:b/>
          <w:sz w:val="24"/>
        </w:rPr>
        <w:t>Addition of new LTE IMS data channel test case 12.32 - MO Voice call without precondition and BDC success</w:t>
      </w:r>
    </w:p>
    <w:p w14:paraId="3DD5904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932872" w14:textId="77777777" w:rsidR="00DD11A7" w:rsidRDefault="00DD11A7" w:rsidP="00DD11A7">
      <w:pPr>
        <w:rPr>
          <w:rFonts w:ascii="Arial" w:hAnsi="Arial" w:cs="Arial"/>
          <w:b/>
        </w:rPr>
      </w:pPr>
      <w:r>
        <w:rPr>
          <w:rFonts w:ascii="Arial" w:hAnsi="Arial" w:cs="Arial"/>
          <w:b/>
        </w:rPr>
        <w:t xml:space="preserve">Discussion: </w:t>
      </w:r>
    </w:p>
    <w:p w14:paraId="3CE485E3" w14:textId="77777777" w:rsidR="00DD11A7" w:rsidRDefault="00DD11A7" w:rsidP="00DD11A7">
      <w:r>
        <w:t>r3</w:t>
      </w:r>
    </w:p>
    <w:p w14:paraId="361AFC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R5-253204</w:t>
      </w:r>
      <w:r>
        <w:rPr>
          <w:color w:val="993300"/>
          <w:u w:val="single"/>
        </w:rPr>
        <w:t>.</w:t>
      </w:r>
    </w:p>
    <w:p w14:paraId="2D7630DF" w14:textId="77E00F51" w:rsidR="00DD11A7" w:rsidRDefault="00DD11A7" w:rsidP="00DD11A7">
      <w:pPr>
        <w:rPr>
          <w:rFonts w:ascii="Arial" w:hAnsi="Arial" w:cs="Arial"/>
          <w:b/>
          <w:sz w:val="24"/>
        </w:rPr>
      </w:pPr>
      <w:r>
        <w:rPr>
          <w:rFonts w:ascii="Arial" w:hAnsi="Arial" w:cs="Arial"/>
          <w:b/>
          <w:color w:val="0000FF"/>
          <w:sz w:val="24"/>
        </w:rPr>
        <w:t>R5-253204</w:t>
      </w:r>
      <w:r>
        <w:rPr>
          <w:rFonts w:ascii="Arial" w:hAnsi="Arial" w:cs="Arial"/>
          <w:b/>
          <w:color w:val="0000FF"/>
          <w:sz w:val="24"/>
        </w:rPr>
        <w:tab/>
      </w:r>
      <w:r>
        <w:rPr>
          <w:rFonts w:ascii="Arial" w:hAnsi="Arial" w:cs="Arial"/>
          <w:b/>
          <w:sz w:val="24"/>
        </w:rPr>
        <w:t>Addition of new LTE IMS data channel test case 12.32 - MO Voice call without precondition and BDC success</w:t>
      </w:r>
    </w:p>
    <w:p w14:paraId="387A93E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42655B" w14:textId="77777777" w:rsidR="00DD11A7" w:rsidRDefault="00DD11A7" w:rsidP="00DD11A7">
      <w:pPr>
        <w:rPr>
          <w:color w:val="808080"/>
        </w:rPr>
      </w:pPr>
      <w:r>
        <w:rPr>
          <w:color w:val="808080"/>
        </w:rPr>
        <w:t>(Replaces R5-252458)</w:t>
      </w:r>
    </w:p>
    <w:p w14:paraId="297BC6E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8C003" w14:textId="1614D2B8" w:rsidR="00DD11A7" w:rsidRDefault="00DD11A7" w:rsidP="00DD11A7">
      <w:pPr>
        <w:rPr>
          <w:rFonts w:ascii="Arial" w:hAnsi="Arial" w:cs="Arial"/>
          <w:b/>
          <w:sz w:val="24"/>
        </w:rPr>
      </w:pPr>
      <w:r>
        <w:rPr>
          <w:rFonts w:ascii="Arial" w:hAnsi="Arial" w:cs="Arial"/>
          <w:b/>
          <w:color w:val="0000FF"/>
          <w:sz w:val="24"/>
        </w:rPr>
        <w:t>R5-252459</w:t>
      </w:r>
      <w:r>
        <w:rPr>
          <w:rFonts w:ascii="Arial" w:hAnsi="Arial" w:cs="Arial"/>
          <w:b/>
          <w:color w:val="0000FF"/>
          <w:sz w:val="24"/>
        </w:rPr>
        <w:tab/>
      </w:r>
      <w:r>
        <w:rPr>
          <w:rFonts w:ascii="Arial" w:hAnsi="Arial" w:cs="Arial"/>
          <w:b/>
          <w:sz w:val="24"/>
        </w:rPr>
        <w:t>Addition of new LTE IMS data channel test case 12.33 - MO Voice call with precondition and BDC success</w:t>
      </w:r>
    </w:p>
    <w:p w14:paraId="75F78E9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3B34E6" w14:textId="77777777" w:rsidR="00DD11A7" w:rsidRDefault="00DD11A7" w:rsidP="00DD11A7">
      <w:pPr>
        <w:rPr>
          <w:rFonts w:ascii="Arial" w:hAnsi="Arial" w:cs="Arial"/>
          <w:b/>
        </w:rPr>
      </w:pPr>
      <w:r>
        <w:rPr>
          <w:rFonts w:ascii="Arial" w:hAnsi="Arial" w:cs="Arial"/>
          <w:b/>
        </w:rPr>
        <w:t xml:space="preserve">Discussion: </w:t>
      </w:r>
    </w:p>
    <w:p w14:paraId="6F9E970C" w14:textId="77777777" w:rsidR="00DD11A7" w:rsidRDefault="00DD11A7" w:rsidP="00DD11A7">
      <w:r>
        <w:t>r3</w:t>
      </w:r>
    </w:p>
    <w:p w14:paraId="7041F6E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R5-253205</w:t>
      </w:r>
      <w:r>
        <w:rPr>
          <w:color w:val="993300"/>
          <w:u w:val="single"/>
        </w:rPr>
        <w:t>.</w:t>
      </w:r>
    </w:p>
    <w:p w14:paraId="5883F44F" w14:textId="4DC0CD6F" w:rsidR="00DD11A7" w:rsidRDefault="00DD11A7" w:rsidP="00DD11A7">
      <w:pPr>
        <w:rPr>
          <w:rFonts w:ascii="Arial" w:hAnsi="Arial" w:cs="Arial"/>
          <w:b/>
          <w:sz w:val="24"/>
        </w:rPr>
      </w:pPr>
      <w:r>
        <w:rPr>
          <w:rFonts w:ascii="Arial" w:hAnsi="Arial" w:cs="Arial"/>
          <w:b/>
          <w:color w:val="0000FF"/>
          <w:sz w:val="24"/>
        </w:rPr>
        <w:t>R5-253205</w:t>
      </w:r>
      <w:r>
        <w:rPr>
          <w:rFonts w:ascii="Arial" w:hAnsi="Arial" w:cs="Arial"/>
          <w:b/>
          <w:color w:val="0000FF"/>
          <w:sz w:val="24"/>
        </w:rPr>
        <w:tab/>
      </w:r>
      <w:r>
        <w:rPr>
          <w:rFonts w:ascii="Arial" w:hAnsi="Arial" w:cs="Arial"/>
          <w:b/>
          <w:sz w:val="24"/>
        </w:rPr>
        <w:t>Addition of new LTE IMS data channel test case 12.33 - MO Voice call with precondition and BDC success</w:t>
      </w:r>
    </w:p>
    <w:p w14:paraId="0DD8FAF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7E4DEE" w14:textId="77777777" w:rsidR="00DD11A7" w:rsidRDefault="00DD11A7" w:rsidP="00DD11A7">
      <w:pPr>
        <w:rPr>
          <w:color w:val="808080"/>
        </w:rPr>
      </w:pPr>
      <w:r>
        <w:rPr>
          <w:color w:val="808080"/>
        </w:rPr>
        <w:t>(Replaces R5-252459)</w:t>
      </w:r>
    </w:p>
    <w:p w14:paraId="64E7FDD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237DA" w14:textId="1E6FB9EF" w:rsidR="00DD11A7" w:rsidRDefault="00DD11A7" w:rsidP="00DD11A7">
      <w:pPr>
        <w:rPr>
          <w:rFonts w:ascii="Arial" w:hAnsi="Arial" w:cs="Arial"/>
          <w:b/>
          <w:sz w:val="24"/>
        </w:rPr>
      </w:pPr>
      <w:r>
        <w:rPr>
          <w:rFonts w:ascii="Arial" w:hAnsi="Arial" w:cs="Arial"/>
          <w:b/>
          <w:color w:val="0000FF"/>
          <w:sz w:val="24"/>
        </w:rPr>
        <w:t>R5-252460</w:t>
      </w:r>
      <w:r>
        <w:rPr>
          <w:rFonts w:ascii="Arial" w:hAnsi="Arial" w:cs="Arial"/>
          <w:b/>
          <w:color w:val="0000FF"/>
          <w:sz w:val="24"/>
        </w:rPr>
        <w:tab/>
      </w:r>
      <w:r>
        <w:rPr>
          <w:rFonts w:ascii="Arial" w:hAnsi="Arial" w:cs="Arial"/>
          <w:b/>
          <w:sz w:val="24"/>
        </w:rPr>
        <w:t>Addition of new LTE IMS data channel test case 12.34 - MT Voice call without precondition and BDC success</w:t>
      </w:r>
    </w:p>
    <w:p w14:paraId="0FC926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381C31" w14:textId="77777777" w:rsidR="00DD11A7" w:rsidRDefault="00DD11A7" w:rsidP="00DD11A7">
      <w:pPr>
        <w:rPr>
          <w:rFonts w:ascii="Arial" w:hAnsi="Arial" w:cs="Arial"/>
          <w:b/>
        </w:rPr>
      </w:pPr>
      <w:r>
        <w:rPr>
          <w:rFonts w:ascii="Arial" w:hAnsi="Arial" w:cs="Arial"/>
          <w:b/>
        </w:rPr>
        <w:lastRenderedPageBreak/>
        <w:t xml:space="preserve">Discussion: </w:t>
      </w:r>
    </w:p>
    <w:p w14:paraId="627D4C39" w14:textId="77777777" w:rsidR="00DD11A7" w:rsidRDefault="00DD11A7" w:rsidP="00DD11A7">
      <w:r>
        <w:t>r3</w:t>
      </w:r>
    </w:p>
    <w:p w14:paraId="170E47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R5-253206</w:t>
      </w:r>
      <w:r>
        <w:rPr>
          <w:color w:val="993300"/>
          <w:u w:val="single"/>
        </w:rPr>
        <w:t>.</w:t>
      </w:r>
    </w:p>
    <w:p w14:paraId="1C211CA8" w14:textId="7A4B141C" w:rsidR="00DD11A7" w:rsidRDefault="00DD11A7" w:rsidP="00DD11A7">
      <w:pPr>
        <w:rPr>
          <w:rFonts w:ascii="Arial" w:hAnsi="Arial" w:cs="Arial"/>
          <w:b/>
          <w:sz w:val="24"/>
        </w:rPr>
      </w:pPr>
      <w:r>
        <w:rPr>
          <w:rFonts w:ascii="Arial" w:hAnsi="Arial" w:cs="Arial"/>
          <w:b/>
          <w:color w:val="0000FF"/>
          <w:sz w:val="24"/>
        </w:rPr>
        <w:t>R5-253206</w:t>
      </w:r>
      <w:r>
        <w:rPr>
          <w:rFonts w:ascii="Arial" w:hAnsi="Arial" w:cs="Arial"/>
          <w:b/>
          <w:color w:val="0000FF"/>
          <w:sz w:val="24"/>
        </w:rPr>
        <w:tab/>
      </w:r>
      <w:r>
        <w:rPr>
          <w:rFonts w:ascii="Arial" w:hAnsi="Arial" w:cs="Arial"/>
          <w:b/>
          <w:sz w:val="24"/>
        </w:rPr>
        <w:t>Addition of new LTE IMS data channel test case 12.34 - MT Voice call without precondition and BDC success</w:t>
      </w:r>
    </w:p>
    <w:p w14:paraId="65CAFBD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9B9111" w14:textId="77777777" w:rsidR="00DD11A7" w:rsidRDefault="00DD11A7" w:rsidP="00DD11A7">
      <w:pPr>
        <w:rPr>
          <w:color w:val="808080"/>
        </w:rPr>
      </w:pPr>
      <w:r>
        <w:rPr>
          <w:color w:val="808080"/>
        </w:rPr>
        <w:t>(Replaces R5-252460)</w:t>
      </w:r>
    </w:p>
    <w:p w14:paraId="25DE50C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D8F00" w14:textId="04BBBD9A" w:rsidR="00DD11A7" w:rsidRDefault="00DD11A7" w:rsidP="00DD11A7">
      <w:pPr>
        <w:rPr>
          <w:rFonts w:ascii="Arial" w:hAnsi="Arial" w:cs="Arial"/>
          <w:b/>
          <w:sz w:val="24"/>
        </w:rPr>
      </w:pPr>
      <w:r>
        <w:rPr>
          <w:rFonts w:ascii="Arial" w:hAnsi="Arial" w:cs="Arial"/>
          <w:b/>
          <w:color w:val="0000FF"/>
          <w:sz w:val="24"/>
        </w:rPr>
        <w:t>R5-252461</w:t>
      </w:r>
      <w:r>
        <w:rPr>
          <w:rFonts w:ascii="Arial" w:hAnsi="Arial" w:cs="Arial"/>
          <w:b/>
          <w:color w:val="0000FF"/>
          <w:sz w:val="24"/>
        </w:rPr>
        <w:tab/>
      </w:r>
      <w:r>
        <w:rPr>
          <w:rFonts w:ascii="Arial" w:hAnsi="Arial" w:cs="Arial"/>
          <w:b/>
          <w:sz w:val="24"/>
        </w:rPr>
        <w:t>Addition of new LTE IMS data channel test case 12.35 - MT Voice call with precondition and BDC success</w:t>
      </w:r>
    </w:p>
    <w:p w14:paraId="335AFE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FE6CA6" w14:textId="77777777" w:rsidR="00DD11A7" w:rsidRDefault="00DD11A7" w:rsidP="00DD11A7">
      <w:pPr>
        <w:rPr>
          <w:rFonts w:ascii="Arial" w:hAnsi="Arial" w:cs="Arial"/>
          <w:b/>
        </w:rPr>
      </w:pPr>
      <w:r>
        <w:rPr>
          <w:rFonts w:ascii="Arial" w:hAnsi="Arial" w:cs="Arial"/>
          <w:b/>
        </w:rPr>
        <w:t xml:space="preserve">Discussion: </w:t>
      </w:r>
    </w:p>
    <w:p w14:paraId="5BD024DE" w14:textId="77777777" w:rsidR="00DD11A7" w:rsidRDefault="00DD11A7" w:rsidP="00DD11A7">
      <w:r>
        <w:t>r3</w:t>
      </w:r>
    </w:p>
    <w:p w14:paraId="2AEA62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R5-253207</w:t>
      </w:r>
      <w:r>
        <w:rPr>
          <w:color w:val="993300"/>
          <w:u w:val="single"/>
        </w:rPr>
        <w:t>.</w:t>
      </w:r>
    </w:p>
    <w:p w14:paraId="1926ECF9" w14:textId="292089AA" w:rsidR="00DD11A7" w:rsidRDefault="00DD11A7" w:rsidP="00DD11A7">
      <w:pPr>
        <w:rPr>
          <w:rFonts w:ascii="Arial" w:hAnsi="Arial" w:cs="Arial"/>
          <w:b/>
          <w:sz w:val="24"/>
        </w:rPr>
      </w:pPr>
      <w:r>
        <w:rPr>
          <w:rFonts w:ascii="Arial" w:hAnsi="Arial" w:cs="Arial"/>
          <w:b/>
          <w:color w:val="0000FF"/>
          <w:sz w:val="24"/>
        </w:rPr>
        <w:t>R5-253207</w:t>
      </w:r>
      <w:r>
        <w:rPr>
          <w:rFonts w:ascii="Arial" w:hAnsi="Arial" w:cs="Arial"/>
          <w:b/>
          <w:color w:val="0000FF"/>
          <w:sz w:val="24"/>
        </w:rPr>
        <w:tab/>
      </w:r>
      <w:r>
        <w:rPr>
          <w:rFonts w:ascii="Arial" w:hAnsi="Arial" w:cs="Arial"/>
          <w:b/>
          <w:sz w:val="24"/>
        </w:rPr>
        <w:t>Addition of new LTE IMS data channel test case 12.35 - MT Voice call with precondition and BDC success</w:t>
      </w:r>
    </w:p>
    <w:p w14:paraId="2A79C3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5FBE57" w14:textId="77777777" w:rsidR="00DD11A7" w:rsidRDefault="00DD11A7" w:rsidP="00DD11A7">
      <w:pPr>
        <w:rPr>
          <w:color w:val="808080"/>
        </w:rPr>
      </w:pPr>
      <w:r>
        <w:rPr>
          <w:color w:val="808080"/>
        </w:rPr>
        <w:t>(Replaces R5-252461)</w:t>
      </w:r>
    </w:p>
    <w:p w14:paraId="72DD386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E2D32" w14:textId="77777777" w:rsidR="00DD11A7" w:rsidRDefault="00DD11A7" w:rsidP="00DD11A7">
      <w:pPr>
        <w:pStyle w:val="Heading5"/>
      </w:pPr>
      <w:bookmarkStart w:id="968" w:name="_Toc202275804"/>
      <w:r>
        <w:t>6.3.31.6</w:t>
      </w:r>
      <w:r>
        <w:tab/>
        <w:t>TS 34.229-2</w:t>
      </w:r>
      <w:bookmarkEnd w:id="968"/>
    </w:p>
    <w:p w14:paraId="2DB3C708" w14:textId="74A4FE82" w:rsidR="00DD11A7" w:rsidRDefault="00DD11A7" w:rsidP="00DD11A7">
      <w:pPr>
        <w:rPr>
          <w:rFonts w:ascii="Arial" w:hAnsi="Arial" w:cs="Arial"/>
          <w:b/>
          <w:sz w:val="24"/>
        </w:rPr>
      </w:pPr>
      <w:r>
        <w:rPr>
          <w:rFonts w:ascii="Arial" w:hAnsi="Arial" w:cs="Arial"/>
          <w:b/>
          <w:color w:val="0000FF"/>
          <w:sz w:val="24"/>
        </w:rPr>
        <w:t>R5-251939</w:t>
      </w:r>
      <w:r>
        <w:rPr>
          <w:rFonts w:ascii="Arial" w:hAnsi="Arial" w:cs="Arial"/>
          <w:b/>
          <w:color w:val="0000FF"/>
          <w:sz w:val="24"/>
        </w:rPr>
        <w:tab/>
      </w:r>
      <w:r>
        <w:rPr>
          <w:rFonts w:ascii="Arial" w:hAnsi="Arial" w:cs="Arial"/>
          <w:b/>
          <w:sz w:val="24"/>
        </w:rPr>
        <w:t>Corrections to the applicability of IMS data channel test cases</w:t>
      </w:r>
    </w:p>
    <w:p w14:paraId="4F76F9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CR-0361  Cat: F (Rel-19)</w:t>
      </w:r>
      <w:r>
        <w:rPr>
          <w:i/>
        </w:rPr>
        <w:br/>
      </w:r>
      <w:r>
        <w:rPr>
          <w:i/>
        </w:rPr>
        <w:br/>
      </w:r>
      <w:r>
        <w:rPr>
          <w:i/>
        </w:rPr>
        <w:tab/>
      </w:r>
      <w:r>
        <w:rPr>
          <w:i/>
        </w:rPr>
        <w:tab/>
      </w:r>
      <w:r>
        <w:rPr>
          <w:i/>
        </w:rPr>
        <w:tab/>
      </w:r>
      <w:r>
        <w:rPr>
          <w:i/>
        </w:rPr>
        <w:tab/>
      </w:r>
      <w:r>
        <w:rPr>
          <w:i/>
        </w:rPr>
        <w:tab/>
        <w:t>Source: MCC TF160</w:t>
      </w:r>
    </w:p>
    <w:p w14:paraId="10B943B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AC0AD" w14:textId="57FFA4FA" w:rsidR="00DD11A7" w:rsidRDefault="00DD11A7" w:rsidP="00DD11A7">
      <w:pPr>
        <w:rPr>
          <w:rFonts w:ascii="Arial" w:hAnsi="Arial" w:cs="Arial"/>
          <w:b/>
          <w:sz w:val="24"/>
        </w:rPr>
      </w:pPr>
      <w:r>
        <w:rPr>
          <w:rFonts w:ascii="Arial" w:hAnsi="Arial" w:cs="Arial"/>
          <w:b/>
          <w:color w:val="0000FF"/>
          <w:sz w:val="24"/>
        </w:rPr>
        <w:t>R5-252468</w:t>
      </w:r>
      <w:r>
        <w:rPr>
          <w:rFonts w:ascii="Arial" w:hAnsi="Arial" w:cs="Arial"/>
          <w:b/>
          <w:color w:val="0000FF"/>
          <w:sz w:val="24"/>
        </w:rPr>
        <w:tab/>
      </w:r>
      <w:r>
        <w:rPr>
          <w:rFonts w:ascii="Arial" w:hAnsi="Arial" w:cs="Arial"/>
          <w:b/>
          <w:sz w:val="24"/>
        </w:rPr>
        <w:t>Addition of test applicability for NR IMS data channel test case</w:t>
      </w:r>
    </w:p>
    <w:p w14:paraId="7DF9E67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C24A0" w14:textId="77777777" w:rsidR="00DD11A7" w:rsidRDefault="00DD11A7" w:rsidP="00DD11A7">
      <w:pPr>
        <w:rPr>
          <w:rFonts w:ascii="Arial" w:hAnsi="Arial" w:cs="Arial"/>
          <w:b/>
        </w:rPr>
      </w:pPr>
      <w:r>
        <w:rPr>
          <w:rFonts w:ascii="Arial" w:hAnsi="Arial" w:cs="Arial"/>
          <w:b/>
        </w:rPr>
        <w:t xml:space="preserve">Discussion: </w:t>
      </w:r>
    </w:p>
    <w:p w14:paraId="0A67E07B" w14:textId="77777777" w:rsidR="00DD11A7" w:rsidRDefault="00DD11A7" w:rsidP="00DD11A7">
      <w:r>
        <w:lastRenderedPageBreak/>
        <w:t>first agreed, then revised.</w:t>
      </w:r>
    </w:p>
    <w:p w14:paraId="0561E8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R5-253224</w:t>
      </w:r>
      <w:r>
        <w:rPr>
          <w:color w:val="993300"/>
          <w:u w:val="single"/>
        </w:rPr>
        <w:t>.</w:t>
      </w:r>
    </w:p>
    <w:p w14:paraId="26801D64" w14:textId="2F3A2A61" w:rsidR="00DD11A7" w:rsidRDefault="00DD11A7" w:rsidP="00DD11A7">
      <w:pPr>
        <w:rPr>
          <w:rFonts w:ascii="Arial" w:hAnsi="Arial" w:cs="Arial"/>
          <w:b/>
          <w:sz w:val="24"/>
        </w:rPr>
      </w:pPr>
      <w:r>
        <w:rPr>
          <w:rFonts w:ascii="Arial" w:hAnsi="Arial" w:cs="Arial"/>
          <w:b/>
          <w:color w:val="0000FF"/>
          <w:sz w:val="24"/>
        </w:rPr>
        <w:t>R5-253224</w:t>
      </w:r>
      <w:r>
        <w:rPr>
          <w:rFonts w:ascii="Arial" w:hAnsi="Arial" w:cs="Arial"/>
          <w:b/>
          <w:color w:val="0000FF"/>
          <w:sz w:val="24"/>
        </w:rPr>
        <w:tab/>
      </w:r>
      <w:r>
        <w:rPr>
          <w:rFonts w:ascii="Arial" w:hAnsi="Arial" w:cs="Arial"/>
          <w:b/>
          <w:sz w:val="24"/>
        </w:rPr>
        <w:t>Addition of test applicability for NR IMS data channel test case</w:t>
      </w:r>
    </w:p>
    <w:p w14:paraId="438DADE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98F8C" w14:textId="77777777" w:rsidR="00DD11A7" w:rsidRDefault="00DD11A7" w:rsidP="00DD11A7">
      <w:pPr>
        <w:rPr>
          <w:color w:val="808080"/>
        </w:rPr>
      </w:pPr>
      <w:r>
        <w:rPr>
          <w:color w:val="808080"/>
        </w:rPr>
        <w:t>(Replaces R5-252468)</w:t>
      </w:r>
    </w:p>
    <w:p w14:paraId="78B3EAA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6785E" w14:textId="684CBD9E" w:rsidR="00DD11A7" w:rsidRDefault="00DD11A7" w:rsidP="00DD11A7">
      <w:pPr>
        <w:rPr>
          <w:rFonts w:ascii="Arial" w:hAnsi="Arial" w:cs="Arial"/>
          <w:b/>
          <w:sz w:val="24"/>
        </w:rPr>
      </w:pPr>
      <w:r>
        <w:rPr>
          <w:rFonts w:ascii="Arial" w:hAnsi="Arial" w:cs="Arial"/>
          <w:b/>
          <w:color w:val="0000FF"/>
          <w:sz w:val="24"/>
        </w:rPr>
        <w:t>R5-252469</w:t>
      </w:r>
      <w:r>
        <w:rPr>
          <w:rFonts w:ascii="Arial" w:hAnsi="Arial" w:cs="Arial"/>
          <w:b/>
          <w:color w:val="0000FF"/>
          <w:sz w:val="24"/>
        </w:rPr>
        <w:tab/>
      </w:r>
      <w:r>
        <w:rPr>
          <w:rFonts w:ascii="Arial" w:hAnsi="Arial" w:cs="Arial"/>
          <w:b/>
          <w:sz w:val="24"/>
        </w:rPr>
        <w:t>Addition of test applicability for LTE IMS data channel test case</w:t>
      </w:r>
    </w:p>
    <w:p w14:paraId="6A4B766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4774B2" w14:textId="77777777" w:rsidR="00DD11A7" w:rsidRDefault="00DD11A7" w:rsidP="00DD11A7">
      <w:pPr>
        <w:rPr>
          <w:rFonts w:ascii="Arial" w:hAnsi="Arial" w:cs="Arial"/>
          <w:b/>
        </w:rPr>
      </w:pPr>
      <w:r>
        <w:rPr>
          <w:rFonts w:ascii="Arial" w:hAnsi="Arial" w:cs="Arial"/>
          <w:b/>
        </w:rPr>
        <w:t xml:space="preserve">Discussion: </w:t>
      </w:r>
    </w:p>
    <w:p w14:paraId="566F12F4" w14:textId="77777777" w:rsidR="00DD11A7" w:rsidRDefault="00DD11A7" w:rsidP="00DD11A7">
      <w:r>
        <w:t>r1</w:t>
      </w:r>
    </w:p>
    <w:p w14:paraId="35F02A0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R5-253214</w:t>
      </w:r>
      <w:r>
        <w:rPr>
          <w:color w:val="993300"/>
          <w:u w:val="single"/>
        </w:rPr>
        <w:t>.</w:t>
      </w:r>
    </w:p>
    <w:p w14:paraId="7402F0C0" w14:textId="7C3E3C06" w:rsidR="00DD11A7" w:rsidRDefault="00DD11A7" w:rsidP="00DD11A7">
      <w:pPr>
        <w:rPr>
          <w:rFonts w:ascii="Arial" w:hAnsi="Arial" w:cs="Arial"/>
          <w:b/>
          <w:sz w:val="24"/>
        </w:rPr>
      </w:pPr>
      <w:r>
        <w:rPr>
          <w:rFonts w:ascii="Arial" w:hAnsi="Arial" w:cs="Arial"/>
          <w:b/>
          <w:color w:val="0000FF"/>
          <w:sz w:val="24"/>
        </w:rPr>
        <w:t>R5-253214</w:t>
      </w:r>
      <w:r>
        <w:rPr>
          <w:rFonts w:ascii="Arial" w:hAnsi="Arial" w:cs="Arial"/>
          <w:b/>
          <w:color w:val="0000FF"/>
          <w:sz w:val="24"/>
        </w:rPr>
        <w:tab/>
      </w:r>
      <w:r>
        <w:rPr>
          <w:rFonts w:ascii="Arial" w:hAnsi="Arial" w:cs="Arial"/>
          <w:b/>
          <w:sz w:val="24"/>
        </w:rPr>
        <w:t>Addition of test applicability for LTE IMS data channel test case</w:t>
      </w:r>
    </w:p>
    <w:p w14:paraId="3E9EF8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7FE58" w14:textId="77777777" w:rsidR="00DD11A7" w:rsidRDefault="00DD11A7" w:rsidP="00DD11A7">
      <w:pPr>
        <w:rPr>
          <w:color w:val="808080"/>
        </w:rPr>
      </w:pPr>
      <w:r>
        <w:rPr>
          <w:color w:val="808080"/>
        </w:rPr>
        <w:t>(Replaces R5-252469)</w:t>
      </w:r>
    </w:p>
    <w:p w14:paraId="43C7C2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4281D" w14:textId="32AEE356" w:rsidR="00DD11A7" w:rsidRDefault="00DD11A7" w:rsidP="00DD11A7">
      <w:pPr>
        <w:rPr>
          <w:rFonts w:ascii="Arial" w:hAnsi="Arial" w:cs="Arial"/>
          <w:b/>
          <w:sz w:val="24"/>
        </w:rPr>
      </w:pPr>
      <w:r>
        <w:rPr>
          <w:rFonts w:ascii="Arial" w:hAnsi="Arial" w:cs="Arial"/>
          <w:b/>
          <w:color w:val="0000FF"/>
          <w:sz w:val="24"/>
        </w:rPr>
        <w:t>R5-252470</w:t>
      </w:r>
      <w:r>
        <w:rPr>
          <w:rFonts w:ascii="Arial" w:hAnsi="Arial" w:cs="Arial"/>
          <w:b/>
          <w:color w:val="0000FF"/>
          <w:sz w:val="24"/>
        </w:rPr>
        <w:tab/>
      </w:r>
      <w:r>
        <w:rPr>
          <w:rFonts w:ascii="Arial" w:hAnsi="Arial" w:cs="Arial"/>
          <w:b/>
          <w:sz w:val="24"/>
        </w:rPr>
        <w:t>Update PICS for IMS data channel</w:t>
      </w:r>
    </w:p>
    <w:p w14:paraId="7569A9D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4E2FE" w14:textId="77777777" w:rsidR="00DD11A7" w:rsidRDefault="00DD11A7" w:rsidP="00DD11A7">
      <w:pPr>
        <w:rPr>
          <w:rFonts w:ascii="Arial" w:hAnsi="Arial" w:cs="Arial"/>
          <w:b/>
        </w:rPr>
      </w:pPr>
      <w:r>
        <w:rPr>
          <w:rFonts w:ascii="Arial" w:hAnsi="Arial" w:cs="Arial"/>
          <w:b/>
        </w:rPr>
        <w:t xml:space="preserve">Discussion: </w:t>
      </w:r>
    </w:p>
    <w:p w14:paraId="6BFA3DF3" w14:textId="77777777" w:rsidR="00DD11A7" w:rsidRDefault="00DD11A7" w:rsidP="00DD11A7">
      <w:r>
        <w:t>r1</w:t>
      </w:r>
    </w:p>
    <w:p w14:paraId="3BFE65F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R5-253133</w:t>
      </w:r>
      <w:r>
        <w:rPr>
          <w:color w:val="993300"/>
          <w:u w:val="single"/>
        </w:rPr>
        <w:t>.</w:t>
      </w:r>
    </w:p>
    <w:p w14:paraId="0784E7AA" w14:textId="5260D048" w:rsidR="00DD11A7" w:rsidRDefault="00DD11A7" w:rsidP="00DD11A7">
      <w:pPr>
        <w:rPr>
          <w:rFonts w:ascii="Arial" w:hAnsi="Arial" w:cs="Arial"/>
          <w:b/>
          <w:sz w:val="24"/>
        </w:rPr>
      </w:pPr>
      <w:r>
        <w:rPr>
          <w:rFonts w:ascii="Arial" w:hAnsi="Arial" w:cs="Arial"/>
          <w:b/>
          <w:color w:val="0000FF"/>
          <w:sz w:val="24"/>
        </w:rPr>
        <w:t>R5-253133</w:t>
      </w:r>
      <w:r>
        <w:rPr>
          <w:rFonts w:ascii="Arial" w:hAnsi="Arial" w:cs="Arial"/>
          <w:b/>
          <w:color w:val="0000FF"/>
          <w:sz w:val="24"/>
        </w:rPr>
        <w:tab/>
      </w:r>
      <w:r>
        <w:rPr>
          <w:rFonts w:ascii="Arial" w:hAnsi="Arial" w:cs="Arial"/>
          <w:b/>
          <w:sz w:val="24"/>
        </w:rPr>
        <w:t>Update PICS for IMS data channel</w:t>
      </w:r>
    </w:p>
    <w:p w14:paraId="0BF7491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E03416" w14:textId="77777777" w:rsidR="00DD11A7" w:rsidRDefault="00DD11A7" w:rsidP="00DD11A7">
      <w:pPr>
        <w:rPr>
          <w:color w:val="808080"/>
        </w:rPr>
      </w:pPr>
      <w:r>
        <w:rPr>
          <w:color w:val="808080"/>
        </w:rPr>
        <w:t>(Replaces R5-252470)</w:t>
      </w:r>
    </w:p>
    <w:p w14:paraId="6F291E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F571A" w14:textId="77777777" w:rsidR="00DD11A7" w:rsidRDefault="00DD11A7" w:rsidP="00DD11A7">
      <w:pPr>
        <w:pStyle w:val="Heading5"/>
      </w:pPr>
      <w:bookmarkStart w:id="969" w:name="_Toc202275805"/>
      <w:r>
        <w:lastRenderedPageBreak/>
        <w:t>6.3.31.7</w:t>
      </w:r>
      <w:r>
        <w:tab/>
        <w:t>TS 34.229-3</w:t>
      </w:r>
      <w:bookmarkEnd w:id="969"/>
    </w:p>
    <w:p w14:paraId="69592FBC" w14:textId="77777777" w:rsidR="00DD11A7" w:rsidRDefault="00DD11A7" w:rsidP="00DD11A7">
      <w:pPr>
        <w:pStyle w:val="Heading5"/>
      </w:pPr>
      <w:bookmarkStart w:id="970" w:name="_Toc202275806"/>
      <w:r>
        <w:t>6.3.31.8</w:t>
      </w:r>
      <w:r>
        <w:tab/>
        <w:t>TS 34.229-5</w:t>
      </w:r>
      <w:bookmarkEnd w:id="970"/>
    </w:p>
    <w:p w14:paraId="4FDE8928" w14:textId="34954BD6" w:rsidR="00DD11A7" w:rsidRDefault="00DD11A7" w:rsidP="00DD11A7">
      <w:pPr>
        <w:rPr>
          <w:rFonts w:ascii="Arial" w:hAnsi="Arial" w:cs="Arial"/>
          <w:b/>
          <w:sz w:val="24"/>
        </w:rPr>
      </w:pPr>
      <w:r>
        <w:rPr>
          <w:rFonts w:ascii="Arial" w:hAnsi="Arial" w:cs="Arial"/>
          <w:b/>
          <w:color w:val="0000FF"/>
          <w:sz w:val="24"/>
        </w:rPr>
        <w:t>R5-252462</w:t>
      </w:r>
      <w:r>
        <w:rPr>
          <w:rFonts w:ascii="Arial" w:hAnsi="Arial" w:cs="Arial"/>
          <w:b/>
          <w:color w:val="0000FF"/>
          <w:sz w:val="24"/>
        </w:rPr>
        <w:tab/>
      </w:r>
      <w:r>
        <w:rPr>
          <w:rFonts w:ascii="Arial" w:hAnsi="Arial" w:cs="Arial"/>
          <w:b/>
          <w:sz w:val="24"/>
        </w:rPr>
        <w:t>Addition of new NR IMS data channel test case 7.37 - MO Voice call without precondition and BDC failure</w:t>
      </w:r>
    </w:p>
    <w:p w14:paraId="181BB0D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9AB5AA" w14:textId="77777777" w:rsidR="00DD11A7" w:rsidRDefault="00DD11A7" w:rsidP="00DD11A7">
      <w:pPr>
        <w:rPr>
          <w:rFonts w:ascii="Arial" w:hAnsi="Arial" w:cs="Arial"/>
          <w:b/>
        </w:rPr>
      </w:pPr>
      <w:r>
        <w:rPr>
          <w:rFonts w:ascii="Arial" w:hAnsi="Arial" w:cs="Arial"/>
          <w:b/>
        </w:rPr>
        <w:t xml:space="preserve">Discussion: </w:t>
      </w:r>
    </w:p>
    <w:p w14:paraId="4A102582" w14:textId="77777777" w:rsidR="00DD11A7" w:rsidRDefault="00DD11A7" w:rsidP="00DD11A7">
      <w:r>
        <w:t>r1</w:t>
      </w:r>
    </w:p>
    <w:p w14:paraId="15C0DB2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R5-253208</w:t>
      </w:r>
      <w:r>
        <w:rPr>
          <w:color w:val="993300"/>
          <w:u w:val="single"/>
        </w:rPr>
        <w:t>.</w:t>
      </w:r>
    </w:p>
    <w:p w14:paraId="1CFE7B84" w14:textId="1F28C819" w:rsidR="00DD11A7" w:rsidRDefault="00DD11A7" w:rsidP="00DD11A7">
      <w:pPr>
        <w:rPr>
          <w:rFonts w:ascii="Arial" w:hAnsi="Arial" w:cs="Arial"/>
          <w:b/>
          <w:sz w:val="24"/>
        </w:rPr>
      </w:pPr>
      <w:r>
        <w:rPr>
          <w:rFonts w:ascii="Arial" w:hAnsi="Arial" w:cs="Arial"/>
          <w:b/>
          <w:color w:val="0000FF"/>
          <w:sz w:val="24"/>
        </w:rPr>
        <w:t>R5-253208</w:t>
      </w:r>
      <w:r>
        <w:rPr>
          <w:rFonts w:ascii="Arial" w:hAnsi="Arial" w:cs="Arial"/>
          <w:b/>
          <w:color w:val="0000FF"/>
          <w:sz w:val="24"/>
        </w:rPr>
        <w:tab/>
      </w:r>
      <w:r>
        <w:rPr>
          <w:rFonts w:ascii="Arial" w:hAnsi="Arial" w:cs="Arial"/>
          <w:b/>
          <w:sz w:val="24"/>
        </w:rPr>
        <w:t>Addition of new NR IMS data channel test case 7.37 - MO Voice call without precondition and BDC failure</w:t>
      </w:r>
    </w:p>
    <w:p w14:paraId="529D097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5D2823" w14:textId="77777777" w:rsidR="00DD11A7" w:rsidRDefault="00DD11A7" w:rsidP="00DD11A7">
      <w:pPr>
        <w:rPr>
          <w:color w:val="808080"/>
        </w:rPr>
      </w:pPr>
      <w:r>
        <w:rPr>
          <w:color w:val="808080"/>
        </w:rPr>
        <w:t>(Replaces R5-252462)</w:t>
      </w:r>
    </w:p>
    <w:p w14:paraId="79B8FF1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AE797" w14:textId="6DA1559B" w:rsidR="00DD11A7" w:rsidRDefault="00DD11A7" w:rsidP="00DD11A7">
      <w:pPr>
        <w:rPr>
          <w:rFonts w:ascii="Arial" w:hAnsi="Arial" w:cs="Arial"/>
          <w:b/>
          <w:sz w:val="24"/>
        </w:rPr>
      </w:pPr>
      <w:r>
        <w:rPr>
          <w:rFonts w:ascii="Arial" w:hAnsi="Arial" w:cs="Arial"/>
          <w:b/>
          <w:color w:val="0000FF"/>
          <w:sz w:val="24"/>
        </w:rPr>
        <w:t>R5-252463</w:t>
      </w:r>
      <w:r>
        <w:rPr>
          <w:rFonts w:ascii="Arial" w:hAnsi="Arial" w:cs="Arial"/>
          <w:b/>
          <w:color w:val="0000FF"/>
          <w:sz w:val="24"/>
        </w:rPr>
        <w:tab/>
      </w:r>
      <w:r>
        <w:rPr>
          <w:rFonts w:ascii="Arial" w:hAnsi="Arial" w:cs="Arial"/>
          <w:b/>
          <w:sz w:val="24"/>
        </w:rPr>
        <w:t>Addition of new NR IMS data channel test case 7.38 - MO Voice call with precondition and BDC failure</w:t>
      </w:r>
    </w:p>
    <w:p w14:paraId="1CB5E2C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CBC70E" w14:textId="77777777" w:rsidR="00DD11A7" w:rsidRDefault="00DD11A7" w:rsidP="00DD11A7">
      <w:pPr>
        <w:rPr>
          <w:rFonts w:ascii="Arial" w:hAnsi="Arial" w:cs="Arial"/>
          <w:b/>
        </w:rPr>
      </w:pPr>
      <w:r>
        <w:rPr>
          <w:rFonts w:ascii="Arial" w:hAnsi="Arial" w:cs="Arial"/>
          <w:b/>
        </w:rPr>
        <w:t xml:space="preserve">Discussion: </w:t>
      </w:r>
    </w:p>
    <w:p w14:paraId="4C687CC2" w14:textId="77777777" w:rsidR="00DD11A7" w:rsidRDefault="00DD11A7" w:rsidP="00DD11A7">
      <w:r>
        <w:t>r1</w:t>
      </w:r>
    </w:p>
    <w:p w14:paraId="15CC0B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R5-253209</w:t>
      </w:r>
      <w:r>
        <w:rPr>
          <w:color w:val="993300"/>
          <w:u w:val="single"/>
        </w:rPr>
        <w:t>.</w:t>
      </w:r>
    </w:p>
    <w:p w14:paraId="6FA9010F" w14:textId="62DF5A6E" w:rsidR="00DD11A7" w:rsidRDefault="00DD11A7" w:rsidP="00DD11A7">
      <w:pPr>
        <w:rPr>
          <w:rFonts w:ascii="Arial" w:hAnsi="Arial" w:cs="Arial"/>
          <w:b/>
          <w:sz w:val="24"/>
        </w:rPr>
      </w:pPr>
      <w:r>
        <w:rPr>
          <w:rFonts w:ascii="Arial" w:hAnsi="Arial" w:cs="Arial"/>
          <w:b/>
          <w:color w:val="0000FF"/>
          <w:sz w:val="24"/>
        </w:rPr>
        <w:t>R5-253209</w:t>
      </w:r>
      <w:r>
        <w:rPr>
          <w:rFonts w:ascii="Arial" w:hAnsi="Arial" w:cs="Arial"/>
          <w:b/>
          <w:color w:val="0000FF"/>
          <w:sz w:val="24"/>
        </w:rPr>
        <w:tab/>
      </w:r>
      <w:r>
        <w:rPr>
          <w:rFonts w:ascii="Arial" w:hAnsi="Arial" w:cs="Arial"/>
          <w:b/>
          <w:sz w:val="24"/>
        </w:rPr>
        <w:t>Addition of new NR IMS data channel test case 7.38 - MO Voice call with precondition and BDC failure</w:t>
      </w:r>
    </w:p>
    <w:p w14:paraId="20AB21D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52D672" w14:textId="77777777" w:rsidR="00DD11A7" w:rsidRDefault="00DD11A7" w:rsidP="00DD11A7">
      <w:pPr>
        <w:rPr>
          <w:color w:val="808080"/>
        </w:rPr>
      </w:pPr>
      <w:r>
        <w:rPr>
          <w:color w:val="808080"/>
        </w:rPr>
        <w:t>(Replaces R5-252463)</w:t>
      </w:r>
    </w:p>
    <w:p w14:paraId="24D9B4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7D80B" w14:textId="17FABD35" w:rsidR="00DD11A7" w:rsidRDefault="00DD11A7" w:rsidP="00DD11A7">
      <w:pPr>
        <w:rPr>
          <w:rFonts w:ascii="Arial" w:hAnsi="Arial" w:cs="Arial"/>
          <w:b/>
          <w:sz w:val="24"/>
        </w:rPr>
      </w:pPr>
      <w:r>
        <w:rPr>
          <w:rFonts w:ascii="Arial" w:hAnsi="Arial" w:cs="Arial"/>
          <w:b/>
          <w:color w:val="0000FF"/>
          <w:sz w:val="24"/>
        </w:rPr>
        <w:t>R5-252464</w:t>
      </w:r>
      <w:r>
        <w:rPr>
          <w:rFonts w:ascii="Arial" w:hAnsi="Arial" w:cs="Arial"/>
          <w:b/>
          <w:color w:val="0000FF"/>
          <w:sz w:val="24"/>
        </w:rPr>
        <w:tab/>
      </w:r>
      <w:r>
        <w:rPr>
          <w:rFonts w:ascii="Arial" w:hAnsi="Arial" w:cs="Arial"/>
          <w:b/>
          <w:sz w:val="24"/>
        </w:rPr>
        <w:t>Addition of new NR IMS data channel test case 7.39 - MO Voice call without precondition and BDC success</w:t>
      </w:r>
    </w:p>
    <w:p w14:paraId="7B9C645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441E81" w14:textId="77777777" w:rsidR="00DD11A7" w:rsidRDefault="00DD11A7" w:rsidP="00DD11A7">
      <w:pPr>
        <w:rPr>
          <w:rFonts w:ascii="Arial" w:hAnsi="Arial" w:cs="Arial"/>
          <w:b/>
        </w:rPr>
      </w:pPr>
      <w:r>
        <w:rPr>
          <w:rFonts w:ascii="Arial" w:hAnsi="Arial" w:cs="Arial"/>
          <w:b/>
        </w:rPr>
        <w:lastRenderedPageBreak/>
        <w:t xml:space="preserve">Discussion: </w:t>
      </w:r>
    </w:p>
    <w:p w14:paraId="48FCB922" w14:textId="77777777" w:rsidR="00DD11A7" w:rsidRDefault="00DD11A7" w:rsidP="00DD11A7">
      <w:r>
        <w:t>r2</w:t>
      </w:r>
    </w:p>
    <w:p w14:paraId="3CAFF90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R5-253210</w:t>
      </w:r>
      <w:r>
        <w:rPr>
          <w:color w:val="993300"/>
          <w:u w:val="single"/>
        </w:rPr>
        <w:t>.</w:t>
      </w:r>
    </w:p>
    <w:p w14:paraId="7A3364E4" w14:textId="7A511CE7" w:rsidR="00DD11A7" w:rsidRDefault="00DD11A7" w:rsidP="00DD11A7">
      <w:pPr>
        <w:rPr>
          <w:rFonts w:ascii="Arial" w:hAnsi="Arial" w:cs="Arial"/>
          <w:b/>
          <w:sz w:val="24"/>
        </w:rPr>
      </w:pPr>
      <w:r>
        <w:rPr>
          <w:rFonts w:ascii="Arial" w:hAnsi="Arial" w:cs="Arial"/>
          <w:b/>
          <w:color w:val="0000FF"/>
          <w:sz w:val="24"/>
        </w:rPr>
        <w:t>R5-253210</w:t>
      </w:r>
      <w:r>
        <w:rPr>
          <w:rFonts w:ascii="Arial" w:hAnsi="Arial" w:cs="Arial"/>
          <w:b/>
          <w:color w:val="0000FF"/>
          <w:sz w:val="24"/>
        </w:rPr>
        <w:tab/>
      </w:r>
      <w:r>
        <w:rPr>
          <w:rFonts w:ascii="Arial" w:hAnsi="Arial" w:cs="Arial"/>
          <w:b/>
          <w:sz w:val="24"/>
        </w:rPr>
        <w:t>Addition of new NR IMS data channel test case 7.39 - MO Voice call without precondition and BDC success</w:t>
      </w:r>
    </w:p>
    <w:p w14:paraId="1FB77CB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A7C3D3" w14:textId="77777777" w:rsidR="00DD11A7" w:rsidRDefault="00DD11A7" w:rsidP="00DD11A7">
      <w:pPr>
        <w:rPr>
          <w:color w:val="808080"/>
        </w:rPr>
      </w:pPr>
      <w:r>
        <w:rPr>
          <w:color w:val="808080"/>
        </w:rPr>
        <w:t>(Replaces R5-252464)</w:t>
      </w:r>
    </w:p>
    <w:p w14:paraId="4AACDC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3BCF1" w14:textId="3217D859" w:rsidR="00DD11A7" w:rsidRDefault="00DD11A7" w:rsidP="00DD11A7">
      <w:pPr>
        <w:rPr>
          <w:rFonts w:ascii="Arial" w:hAnsi="Arial" w:cs="Arial"/>
          <w:b/>
          <w:sz w:val="24"/>
        </w:rPr>
      </w:pPr>
      <w:r>
        <w:rPr>
          <w:rFonts w:ascii="Arial" w:hAnsi="Arial" w:cs="Arial"/>
          <w:b/>
          <w:color w:val="0000FF"/>
          <w:sz w:val="24"/>
        </w:rPr>
        <w:t>R5-252465</w:t>
      </w:r>
      <w:r>
        <w:rPr>
          <w:rFonts w:ascii="Arial" w:hAnsi="Arial" w:cs="Arial"/>
          <w:b/>
          <w:color w:val="0000FF"/>
          <w:sz w:val="24"/>
        </w:rPr>
        <w:tab/>
      </w:r>
      <w:r>
        <w:rPr>
          <w:rFonts w:ascii="Arial" w:hAnsi="Arial" w:cs="Arial"/>
          <w:b/>
          <w:sz w:val="24"/>
        </w:rPr>
        <w:t>Addition of new NR IMS data channel test case 7.40 - MO Voice call with precondition and BDC success</w:t>
      </w:r>
    </w:p>
    <w:p w14:paraId="49CB0B9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CA74D2" w14:textId="77777777" w:rsidR="00DD11A7" w:rsidRDefault="00DD11A7" w:rsidP="00DD11A7">
      <w:pPr>
        <w:rPr>
          <w:rFonts w:ascii="Arial" w:hAnsi="Arial" w:cs="Arial"/>
          <w:b/>
        </w:rPr>
      </w:pPr>
      <w:r>
        <w:rPr>
          <w:rFonts w:ascii="Arial" w:hAnsi="Arial" w:cs="Arial"/>
          <w:b/>
        </w:rPr>
        <w:t xml:space="preserve">Discussion: </w:t>
      </w:r>
    </w:p>
    <w:p w14:paraId="39493B1F" w14:textId="77777777" w:rsidR="00DD11A7" w:rsidRDefault="00DD11A7" w:rsidP="00DD11A7">
      <w:r>
        <w:t>r2</w:t>
      </w:r>
    </w:p>
    <w:p w14:paraId="1DDD58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R5-253211</w:t>
      </w:r>
      <w:r>
        <w:rPr>
          <w:color w:val="993300"/>
          <w:u w:val="single"/>
        </w:rPr>
        <w:t>.</w:t>
      </w:r>
    </w:p>
    <w:p w14:paraId="69BD01A2" w14:textId="6CF90A5A" w:rsidR="00DD11A7" w:rsidRDefault="00DD11A7" w:rsidP="00DD11A7">
      <w:pPr>
        <w:rPr>
          <w:rFonts w:ascii="Arial" w:hAnsi="Arial" w:cs="Arial"/>
          <w:b/>
          <w:sz w:val="24"/>
        </w:rPr>
      </w:pPr>
      <w:r>
        <w:rPr>
          <w:rFonts w:ascii="Arial" w:hAnsi="Arial" w:cs="Arial"/>
          <w:b/>
          <w:color w:val="0000FF"/>
          <w:sz w:val="24"/>
        </w:rPr>
        <w:t>R5-253211</w:t>
      </w:r>
      <w:r>
        <w:rPr>
          <w:rFonts w:ascii="Arial" w:hAnsi="Arial" w:cs="Arial"/>
          <w:b/>
          <w:color w:val="0000FF"/>
          <w:sz w:val="24"/>
        </w:rPr>
        <w:tab/>
      </w:r>
      <w:r>
        <w:rPr>
          <w:rFonts w:ascii="Arial" w:hAnsi="Arial" w:cs="Arial"/>
          <w:b/>
          <w:sz w:val="24"/>
        </w:rPr>
        <w:t>Addition of new NR IMS data channel test case 7.40 - MO Voice call with precondition and BDC success</w:t>
      </w:r>
    </w:p>
    <w:p w14:paraId="2253EE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09F7A9" w14:textId="77777777" w:rsidR="00DD11A7" w:rsidRDefault="00DD11A7" w:rsidP="00DD11A7">
      <w:pPr>
        <w:rPr>
          <w:color w:val="808080"/>
        </w:rPr>
      </w:pPr>
      <w:r>
        <w:rPr>
          <w:color w:val="808080"/>
        </w:rPr>
        <w:t>(Replaces R5-252465)</w:t>
      </w:r>
    </w:p>
    <w:p w14:paraId="44A5FF4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C4909" w14:textId="2A17B05C" w:rsidR="00DD11A7" w:rsidRDefault="00DD11A7" w:rsidP="00DD11A7">
      <w:pPr>
        <w:rPr>
          <w:rFonts w:ascii="Arial" w:hAnsi="Arial" w:cs="Arial"/>
          <w:b/>
          <w:sz w:val="24"/>
        </w:rPr>
      </w:pPr>
      <w:r>
        <w:rPr>
          <w:rFonts w:ascii="Arial" w:hAnsi="Arial" w:cs="Arial"/>
          <w:b/>
          <w:color w:val="0000FF"/>
          <w:sz w:val="24"/>
        </w:rPr>
        <w:t>R5-252466</w:t>
      </w:r>
      <w:r>
        <w:rPr>
          <w:rFonts w:ascii="Arial" w:hAnsi="Arial" w:cs="Arial"/>
          <w:b/>
          <w:color w:val="0000FF"/>
          <w:sz w:val="24"/>
        </w:rPr>
        <w:tab/>
      </w:r>
      <w:r>
        <w:rPr>
          <w:rFonts w:ascii="Arial" w:hAnsi="Arial" w:cs="Arial"/>
          <w:b/>
          <w:sz w:val="24"/>
        </w:rPr>
        <w:t>Addition of new NR IMS data channel test case 7.41 - MT Voice call without precondition and BDC success</w:t>
      </w:r>
    </w:p>
    <w:p w14:paraId="019DA27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E3B0D9" w14:textId="77777777" w:rsidR="00DD11A7" w:rsidRDefault="00DD11A7" w:rsidP="00DD11A7">
      <w:pPr>
        <w:rPr>
          <w:rFonts w:ascii="Arial" w:hAnsi="Arial" w:cs="Arial"/>
          <w:b/>
        </w:rPr>
      </w:pPr>
      <w:r>
        <w:rPr>
          <w:rFonts w:ascii="Arial" w:hAnsi="Arial" w:cs="Arial"/>
          <w:b/>
        </w:rPr>
        <w:t xml:space="preserve">Discussion: </w:t>
      </w:r>
    </w:p>
    <w:p w14:paraId="3764B923" w14:textId="77777777" w:rsidR="00DD11A7" w:rsidRDefault="00DD11A7" w:rsidP="00DD11A7">
      <w:r>
        <w:t>r2</w:t>
      </w:r>
    </w:p>
    <w:p w14:paraId="7222EE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R5-253212</w:t>
      </w:r>
      <w:r>
        <w:rPr>
          <w:color w:val="993300"/>
          <w:u w:val="single"/>
        </w:rPr>
        <w:t>.</w:t>
      </w:r>
    </w:p>
    <w:p w14:paraId="41C43FE8" w14:textId="3C1494A9" w:rsidR="00DD11A7" w:rsidRDefault="00DD11A7" w:rsidP="00DD11A7">
      <w:pPr>
        <w:rPr>
          <w:rFonts w:ascii="Arial" w:hAnsi="Arial" w:cs="Arial"/>
          <w:b/>
          <w:sz w:val="24"/>
        </w:rPr>
      </w:pPr>
      <w:r>
        <w:rPr>
          <w:rFonts w:ascii="Arial" w:hAnsi="Arial" w:cs="Arial"/>
          <w:b/>
          <w:color w:val="0000FF"/>
          <w:sz w:val="24"/>
        </w:rPr>
        <w:t>R5-253212</w:t>
      </w:r>
      <w:r>
        <w:rPr>
          <w:rFonts w:ascii="Arial" w:hAnsi="Arial" w:cs="Arial"/>
          <w:b/>
          <w:color w:val="0000FF"/>
          <w:sz w:val="24"/>
        </w:rPr>
        <w:tab/>
      </w:r>
      <w:r>
        <w:rPr>
          <w:rFonts w:ascii="Arial" w:hAnsi="Arial" w:cs="Arial"/>
          <w:b/>
          <w:sz w:val="24"/>
        </w:rPr>
        <w:t>Addition of new NR IMS data channel test case 7.41 - MT Voice call without precondition and BDC success</w:t>
      </w:r>
    </w:p>
    <w:p w14:paraId="6A31DA8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CR-0669  rev 1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83276CE" w14:textId="77777777" w:rsidR="00DD11A7" w:rsidRDefault="00DD11A7" w:rsidP="00DD11A7">
      <w:pPr>
        <w:rPr>
          <w:color w:val="808080"/>
        </w:rPr>
      </w:pPr>
      <w:r>
        <w:rPr>
          <w:color w:val="808080"/>
        </w:rPr>
        <w:t>(Replaces R5-252466)</w:t>
      </w:r>
    </w:p>
    <w:p w14:paraId="0DE58A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DD5AF" w14:textId="67481012" w:rsidR="00DD11A7" w:rsidRDefault="00DD11A7" w:rsidP="00DD11A7">
      <w:pPr>
        <w:rPr>
          <w:rFonts w:ascii="Arial" w:hAnsi="Arial" w:cs="Arial"/>
          <w:b/>
          <w:sz w:val="24"/>
        </w:rPr>
      </w:pPr>
      <w:r>
        <w:rPr>
          <w:rFonts w:ascii="Arial" w:hAnsi="Arial" w:cs="Arial"/>
          <w:b/>
          <w:color w:val="0000FF"/>
          <w:sz w:val="24"/>
        </w:rPr>
        <w:t>R5-252467</w:t>
      </w:r>
      <w:r>
        <w:rPr>
          <w:rFonts w:ascii="Arial" w:hAnsi="Arial" w:cs="Arial"/>
          <w:b/>
          <w:color w:val="0000FF"/>
          <w:sz w:val="24"/>
        </w:rPr>
        <w:tab/>
      </w:r>
      <w:r>
        <w:rPr>
          <w:rFonts w:ascii="Arial" w:hAnsi="Arial" w:cs="Arial"/>
          <w:b/>
          <w:sz w:val="24"/>
        </w:rPr>
        <w:t>Addition of new NR IMS data channel test case 7.42 - MT Voice call with precondition and BDC success</w:t>
      </w:r>
    </w:p>
    <w:p w14:paraId="19681A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CR-0670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3D570F" w14:textId="77777777" w:rsidR="00DD11A7" w:rsidRDefault="00DD11A7" w:rsidP="00DD11A7">
      <w:pPr>
        <w:rPr>
          <w:rFonts w:ascii="Arial" w:hAnsi="Arial" w:cs="Arial"/>
          <w:b/>
        </w:rPr>
      </w:pPr>
      <w:r>
        <w:rPr>
          <w:rFonts w:ascii="Arial" w:hAnsi="Arial" w:cs="Arial"/>
          <w:b/>
        </w:rPr>
        <w:t xml:space="preserve">Discussion: </w:t>
      </w:r>
    </w:p>
    <w:p w14:paraId="0248D79C" w14:textId="77777777" w:rsidR="00DD11A7" w:rsidRDefault="00DD11A7" w:rsidP="00DD11A7">
      <w:r>
        <w:t>r2</w:t>
      </w:r>
    </w:p>
    <w:p w14:paraId="45AAAE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R5-253213</w:t>
      </w:r>
      <w:r>
        <w:rPr>
          <w:color w:val="993300"/>
          <w:u w:val="single"/>
        </w:rPr>
        <w:t>.</w:t>
      </w:r>
    </w:p>
    <w:p w14:paraId="7ABCBD98" w14:textId="64F1E9CD" w:rsidR="00DD11A7" w:rsidRDefault="00DD11A7" w:rsidP="00DD11A7">
      <w:pPr>
        <w:rPr>
          <w:rFonts w:ascii="Arial" w:hAnsi="Arial" w:cs="Arial"/>
          <w:b/>
          <w:sz w:val="24"/>
        </w:rPr>
      </w:pPr>
      <w:r>
        <w:rPr>
          <w:rFonts w:ascii="Arial" w:hAnsi="Arial" w:cs="Arial"/>
          <w:b/>
          <w:color w:val="0000FF"/>
          <w:sz w:val="24"/>
        </w:rPr>
        <w:t>R5-253213</w:t>
      </w:r>
      <w:r>
        <w:rPr>
          <w:rFonts w:ascii="Arial" w:hAnsi="Arial" w:cs="Arial"/>
          <w:b/>
          <w:color w:val="0000FF"/>
          <w:sz w:val="24"/>
        </w:rPr>
        <w:tab/>
      </w:r>
      <w:r>
        <w:rPr>
          <w:rFonts w:ascii="Arial" w:hAnsi="Arial" w:cs="Arial"/>
          <w:b/>
          <w:sz w:val="24"/>
        </w:rPr>
        <w:t>Addition of new NR IMS data channel test case 7.42 - MT Voice call with precondition and BDC success</w:t>
      </w:r>
    </w:p>
    <w:p w14:paraId="5713D4F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CR-0670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499FFB" w14:textId="77777777" w:rsidR="00DD11A7" w:rsidRDefault="00DD11A7" w:rsidP="00DD11A7">
      <w:pPr>
        <w:rPr>
          <w:color w:val="808080"/>
        </w:rPr>
      </w:pPr>
      <w:r>
        <w:rPr>
          <w:color w:val="808080"/>
        </w:rPr>
        <w:t>(Replaces R5-252467)</w:t>
      </w:r>
    </w:p>
    <w:p w14:paraId="2E0B40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51C68" w14:textId="77777777" w:rsidR="00DD11A7" w:rsidRDefault="00DD11A7" w:rsidP="00DD11A7">
      <w:pPr>
        <w:pStyle w:val="Heading5"/>
      </w:pPr>
      <w:bookmarkStart w:id="971" w:name="_Toc202275807"/>
      <w:r>
        <w:t>6.3.31.9</w:t>
      </w:r>
      <w:r>
        <w:tab/>
        <w:t>Discussion Papers, Work Plan, TC lists</w:t>
      </w:r>
      <w:bookmarkEnd w:id="971"/>
    </w:p>
    <w:p w14:paraId="04250522" w14:textId="77777777" w:rsidR="00DD11A7" w:rsidRDefault="00DD11A7" w:rsidP="00DD11A7">
      <w:pPr>
        <w:pStyle w:val="Heading4"/>
      </w:pPr>
      <w:bookmarkStart w:id="972" w:name="_Toc202275808"/>
      <w:r>
        <w:t>6.3.32</w:t>
      </w:r>
      <w:r>
        <w:tab/>
        <w:t xml:space="preserve">Alignment of </w:t>
      </w:r>
      <w:proofErr w:type="spellStart"/>
      <w:r>
        <w:t>eCall</w:t>
      </w:r>
      <w:proofErr w:type="spellEnd"/>
      <w:r>
        <w:t xml:space="preserve"> over IMS with CEN (UID-1060075) </w:t>
      </w:r>
      <w:proofErr w:type="spellStart"/>
      <w:r>
        <w:t>eCallCEN-UEConTest</w:t>
      </w:r>
      <w:bookmarkEnd w:id="972"/>
      <w:proofErr w:type="spellEnd"/>
    </w:p>
    <w:p w14:paraId="62E6A0F3" w14:textId="77777777" w:rsidR="00DD11A7" w:rsidRDefault="00DD11A7" w:rsidP="00DD11A7">
      <w:pPr>
        <w:pStyle w:val="Heading5"/>
      </w:pPr>
      <w:bookmarkStart w:id="973" w:name="_Toc202275809"/>
      <w:r>
        <w:t>6.3.32.1</w:t>
      </w:r>
      <w:r>
        <w:tab/>
        <w:t>TS 38.508-1</w:t>
      </w:r>
      <w:bookmarkEnd w:id="973"/>
    </w:p>
    <w:p w14:paraId="17FA9C4C" w14:textId="77777777" w:rsidR="00DD11A7" w:rsidRDefault="00DD11A7" w:rsidP="00DD11A7">
      <w:pPr>
        <w:pStyle w:val="Heading5"/>
      </w:pPr>
      <w:bookmarkStart w:id="974" w:name="_Toc202275810"/>
      <w:r>
        <w:t>6.3.32.2</w:t>
      </w:r>
      <w:r>
        <w:tab/>
        <w:t>TS 38.508-2</w:t>
      </w:r>
      <w:bookmarkEnd w:id="974"/>
    </w:p>
    <w:p w14:paraId="43D1AD2A" w14:textId="77777777" w:rsidR="00DD11A7" w:rsidRDefault="00DD11A7" w:rsidP="00DD11A7">
      <w:pPr>
        <w:pStyle w:val="Heading5"/>
      </w:pPr>
      <w:bookmarkStart w:id="975" w:name="_Toc202275811"/>
      <w:r>
        <w:t>6.3.32.3</w:t>
      </w:r>
      <w:r>
        <w:tab/>
        <w:t>TS 38.523-1</w:t>
      </w:r>
      <w:bookmarkEnd w:id="975"/>
    </w:p>
    <w:p w14:paraId="667866CA" w14:textId="77777777" w:rsidR="00DD11A7" w:rsidRDefault="00DD11A7" w:rsidP="00DD11A7">
      <w:pPr>
        <w:pStyle w:val="Heading5"/>
      </w:pPr>
      <w:bookmarkStart w:id="976" w:name="_Toc202275812"/>
      <w:r>
        <w:t>6.3.32.4</w:t>
      </w:r>
      <w:r>
        <w:tab/>
        <w:t>TS 38.523-2</w:t>
      </w:r>
      <w:bookmarkEnd w:id="976"/>
    </w:p>
    <w:p w14:paraId="53F5E0F2" w14:textId="77777777" w:rsidR="00DD11A7" w:rsidRDefault="00DD11A7" w:rsidP="00DD11A7">
      <w:pPr>
        <w:pStyle w:val="Heading5"/>
      </w:pPr>
      <w:bookmarkStart w:id="977" w:name="_Toc202275813"/>
      <w:r>
        <w:t>6.3.32.5</w:t>
      </w:r>
      <w:r>
        <w:tab/>
        <w:t>TS 38.523-3</w:t>
      </w:r>
      <w:bookmarkEnd w:id="977"/>
    </w:p>
    <w:p w14:paraId="58D325C0" w14:textId="77777777" w:rsidR="00DD11A7" w:rsidRDefault="00DD11A7" w:rsidP="00DD11A7">
      <w:pPr>
        <w:pStyle w:val="Heading5"/>
      </w:pPr>
      <w:bookmarkStart w:id="978" w:name="_Toc202275814"/>
      <w:r>
        <w:t>6.3.32.6</w:t>
      </w:r>
      <w:r>
        <w:tab/>
        <w:t>TS 36.508</w:t>
      </w:r>
      <w:bookmarkEnd w:id="978"/>
    </w:p>
    <w:p w14:paraId="62B2F9FD" w14:textId="77777777" w:rsidR="00DD11A7" w:rsidRDefault="00DD11A7" w:rsidP="00DD11A7">
      <w:pPr>
        <w:pStyle w:val="Heading5"/>
      </w:pPr>
      <w:bookmarkStart w:id="979" w:name="_Toc202275815"/>
      <w:r>
        <w:t>6.3.32.7</w:t>
      </w:r>
      <w:r>
        <w:tab/>
        <w:t>TS 36.523-1</w:t>
      </w:r>
      <w:bookmarkEnd w:id="979"/>
    </w:p>
    <w:p w14:paraId="721133EE" w14:textId="77777777" w:rsidR="00DD11A7" w:rsidRDefault="00DD11A7" w:rsidP="00DD11A7">
      <w:pPr>
        <w:pStyle w:val="Heading5"/>
      </w:pPr>
      <w:bookmarkStart w:id="980" w:name="_Toc202275816"/>
      <w:r>
        <w:t>6.3.32.8</w:t>
      </w:r>
      <w:r>
        <w:tab/>
        <w:t>TS 36.523-2</w:t>
      </w:r>
      <w:bookmarkEnd w:id="980"/>
    </w:p>
    <w:p w14:paraId="01C574B4" w14:textId="77777777" w:rsidR="00DD11A7" w:rsidRDefault="00DD11A7" w:rsidP="00DD11A7">
      <w:pPr>
        <w:pStyle w:val="Heading5"/>
      </w:pPr>
      <w:bookmarkStart w:id="981" w:name="_Toc202275817"/>
      <w:r>
        <w:t>6.3.32.9</w:t>
      </w:r>
      <w:r>
        <w:tab/>
        <w:t>TS 36.523-3</w:t>
      </w:r>
      <w:bookmarkEnd w:id="981"/>
    </w:p>
    <w:p w14:paraId="106D219D" w14:textId="77777777" w:rsidR="00DD11A7" w:rsidRDefault="00DD11A7" w:rsidP="00DD11A7">
      <w:pPr>
        <w:pStyle w:val="Heading5"/>
      </w:pPr>
      <w:bookmarkStart w:id="982" w:name="_Toc202275818"/>
      <w:r>
        <w:t>6.3.32.10</w:t>
      </w:r>
      <w:r>
        <w:tab/>
        <w:t>TS 34.229-1</w:t>
      </w:r>
      <w:bookmarkEnd w:id="982"/>
    </w:p>
    <w:p w14:paraId="25653487" w14:textId="6F671D72" w:rsidR="00DD11A7" w:rsidRDefault="00DD11A7" w:rsidP="00DD11A7">
      <w:pPr>
        <w:rPr>
          <w:rFonts w:ascii="Arial" w:hAnsi="Arial" w:cs="Arial"/>
          <w:b/>
          <w:sz w:val="24"/>
        </w:rPr>
      </w:pPr>
      <w:r>
        <w:rPr>
          <w:rFonts w:ascii="Arial" w:hAnsi="Arial" w:cs="Arial"/>
          <w:b/>
          <w:color w:val="0000FF"/>
          <w:sz w:val="24"/>
        </w:rPr>
        <w:t>R5-252213</w:t>
      </w:r>
      <w:r>
        <w:rPr>
          <w:rFonts w:ascii="Arial" w:hAnsi="Arial" w:cs="Arial"/>
          <w:b/>
          <w:color w:val="0000FF"/>
          <w:sz w:val="24"/>
        </w:rPr>
        <w:tab/>
      </w:r>
      <w:r>
        <w:rPr>
          <w:rFonts w:ascii="Arial" w:hAnsi="Arial" w:cs="Arial"/>
          <w:b/>
          <w:sz w:val="24"/>
        </w:rPr>
        <w:t>Correction of annex A.2.19</w:t>
      </w:r>
    </w:p>
    <w:p w14:paraId="45D14C31"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CR-1594  Cat: F (Rel-19)</w:t>
      </w:r>
      <w:r>
        <w:rPr>
          <w:i/>
        </w:rPr>
        <w:br/>
      </w:r>
      <w:r>
        <w:rPr>
          <w:i/>
        </w:rPr>
        <w:br/>
      </w:r>
      <w:r>
        <w:rPr>
          <w:i/>
        </w:rPr>
        <w:tab/>
      </w:r>
      <w:r>
        <w:rPr>
          <w:i/>
        </w:rPr>
        <w:tab/>
      </w:r>
      <w:r>
        <w:rPr>
          <w:i/>
        </w:rPr>
        <w:tab/>
      </w:r>
      <w:r>
        <w:rPr>
          <w:i/>
        </w:rPr>
        <w:tab/>
      </w:r>
      <w:r>
        <w:rPr>
          <w:i/>
        </w:rPr>
        <w:tab/>
        <w:t>Source: MCC TF160</w:t>
      </w:r>
    </w:p>
    <w:p w14:paraId="13A8971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16398" w14:textId="41BE1788" w:rsidR="00DD11A7" w:rsidRDefault="00DD11A7" w:rsidP="00DD11A7">
      <w:pPr>
        <w:rPr>
          <w:rFonts w:ascii="Arial" w:hAnsi="Arial" w:cs="Arial"/>
          <w:b/>
          <w:sz w:val="24"/>
        </w:rPr>
      </w:pPr>
      <w:r>
        <w:rPr>
          <w:rFonts w:ascii="Arial" w:hAnsi="Arial" w:cs="Arial"/>
          <w:b/>
          <w:color w:val="0000FF"/>
          <w:sz w:val="24"/>
        </w:rPr>
        <w:t>R5-252216</w:t>
      </w:r>
      <w:r>
        <w:rPr>
          <w:rFonts w:ascii="Arial" w:hAnsi="Arial" w:cs="Arial"/>
          <w:b/>
          <w:color w:val="0000FF"/>
          <w:sz w:val="24"/>
        </w:rPr>
        <w:tab/>
      </w:r>
      <w:r>
        <w:rPr>
          <w:rFonts w:ascii="Arial" w:hAnsi="Arial" w:cs="Arial"/>
          <w:b/>
          <w:sz w:val="24"/>
        </w:rPr>
        <w:t>Correction of annex C.47</w:t>
      </w:r>
    </w:p>
    <w:p w14:paraId="4E8D424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CR-1597  Cat: F (Rel-19)</w:t>
      </w:r>
      <w:r>
        <w:rPr>
          <w:i/>
        </w:rPr>
        <w:br/>
      </w:r>
      <w:r>
        <w:rPr>
          <w:i/>
        </w:rPr>
        <w:br/>
      </w:r>
      <w:r>
        <w:rPr>
          <w:i/>
        </w:rPr>
        <w:tab/>
      </w:r>
      <w:r>
        <w:rPr>
          <w:i/>
        </w:rPr>
        <w:tab/>
      </w:r>
      <w:r>
        <w:rPr>
          <w:i/>
        </w:rPr>
        <w:tab/>
      </w:r>
      <w:r>
        <w:rPr>
          <w:i/>
        </w:rPr>
        <w:tab/>
      </w:r>
      <w:r>
        <w:rPr>
          <w:i/>
        </w:rPr>
        <w:tab/>
        <w:t>Source: MCC TF160</w:t>
      </w:r>
    </w:p>
    <w:p w14:paraId="06DDFA8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5442F" w14:textId="151B3A38" w:rsidR="00DD11A7" w:rsidRDefault="00DD11A7" w:rsidP="00DD11A7">
      <w:pPr>
        <w:rPr>
          <w:rFonts w:ascii="Arial" w:hAnsi="Arial" w:cs="Arial"/>
          <w:b/>
          <w:sz w:val="24"/>
        </w:rPr>
      </w:pPr>
      <w:r>
        <w:rPr>
          <w:rFonts w:ascii="Arial" w:hAnsi="Arial" w:cs="Arial"/>
          <w:b/>
          <w:color w:val="0000FF"/>
          <w:sz w:val="24"/>
        </w:rPr>
        <w:t>R5-252217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6E9CF3F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CR-1598  Cat: F (Rel-19)</w:t>
      </w:r>
      <w:r>
        <w:rPr>
          <w:i/>
        </w:rPr>
        <w:br/>
      </w:r>
      <w:r>
        <w:rPr>
          <w:i/>
        </w:rPr>
        <w:br/>
      </w:r>
      <w:r>
        <w:rPr>
          <w:i/>
        </w:rPr>
        <w:tab/>
      </w:r>
      <w:r>
        <w:rPr>
          <w:i/>
        </w:rPr>
        <w:tab/>
      </w:r>
      <w:r>
        <w:rPr>
          <w:i/>
        </w:rPr>
        <w:tab/>
      </w:r>
      <w:r>
        <w:rPr>
          <w:i/>
        </w:rPr>
        <w:tab/>
      </w:r>
      <w:r>
        <w:rPr>
          <w:i/>
        </w:rPr>
        <w:tab/>
        <w:t>Source: MCC TF160</w:t>
      </w:r>
    </w:p>
    <w:p w14:paraId="68F4C3AE" w14:textId="77777777" w:rsidR="00DD11A7" w:rsidRDefault="00DD11A7" w:rsidP="00DD11A7">
      <w:pPr>
        <w:rPr>
          <w:rFonts w:ascii="Arial" w:hAnsi="Arial" w:cs="Arial"/>
          <w:b/>
        </w:rPr>
      </w:pPr>
      <w:r>
        <w:rPr>
          <w:rFonts w:ascii="Arial" w:hAnsi="Arial" w:cs="Arial"/>
          <w:b/>
        </w:rPr>
        <w:t xml:space="preserve">Discussion: </w:t>
      </w:r>
    </w:p>
    <w:p w14:paraId="5BEBF135" w14:textId="77777777" w:rsidR="00DD11A7" w:rsidRDefault="00DD11A7" w:rsidP="00DD11A7">
      <w:r>
        <w:t>r2</w:t>
      </w:r>
    </w:p>
    <w:p w14:paraId="5BCCF12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R5-253120</w:t>
      </w:r>
      <w:r>
        <w:rPr>
          <w:color w:val="993300"/>
          <w:u w:val="single"/>
        </w:rPr>
        <w:t>.</w:t>
      </w:r>
    </w:p>
    <w:p w14:paraId="0954C238" w14:textId="05D2CB14" w:rsidR="00DD11A7" w:rsidRDefault="00DD11A7" w:rsidP="00DD11A7">
      <w:pPr>
        <w:rPr>
          <w:rFonts w:ascii="Arial" w:hAnsi="Arial" w:cs="Arial"/>
          <w:b/>
          <w:sz w:val="24"/>
        </w:rPr>
      </w:pPr>
      <w:r>
        <w:rPr>
          <w:rFonts w:ascii="Arial" w:hAnsi="Arial" w:cs="Arial"/>
          <w:b/>
          <w:color w:val="0000FF"/>
          <w:sz w:val="24"/>
        </w:rPr>
        <w:t>R5-253120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4D507FA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CR-1598  rev 1 Cat: F (Rel-19)</w:t>
      </w:r>
      <w:r>
        <w:rPr>
          <w:i/>
        </w:rPr>
        <w:br/>
      </w:r>
      <w:r>
        <w:rPr>
          <w:i/>
        </w:rPr>
        <w:br/>
      </w:r>
      <w:r>
        <w:rPr>
          <w:i/>
        </w:rPr>
        <w:tab/>
      </w:r>
      <w:r>
        <w:rPr>
          <w:i/>
        </w:rPr>
        <w:tab/>
      </w:r>
      <w:r>
        <w:rPr>
          <w:i/>
        </w:rPr>
        <w:tab/>
      </w:r>
      <w:r>
        <w:rPr>
          <w:i/>
        </w:rPr>
        <w:tab/>
      </w:r>
      <w:r>
        <w:rPr>
          <w:i/>
        </w:rPr>
        <w:tab/>
        <w:t>Source: MCC TF160</w:t>
      </w:r>
    </w:p>
    <w:p w14:paraId="0C473286" w14:textId="77777777" w:rsidR="00DD11A7" w:rsidRDefault="00DD11A7" w:rsidP="00DD11A7">
      <w:pPr>
        <w:rPr>
          <w:color w:val="808080"/>
        </w:rPr>
      </w:pPr>
      <w:r>
        <w:rPr>
          <w:color w:val="808080"/>
        </w:rPr>
        <w:t>(Replaces R5-252217)</w:t>
      </w:r>
    </w:p>
    <w:p w14:paraId="67803A1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B4F5C" w14:textId="03FA5DC3" w:rsidR="00DD11A7" w:rsidRDefault="00DD11A7" w:rsidP="00DD11A7">
      <w:pPr>
        <w:rPr>
          <w:rFonts w:ascii="Arial" w:hAnsi="Arial" w:cs="Arial"/>
          <w:b/>
          <w:sz w:val="24"/>
        </w:rPr>
      </w:pPr>
      <w:r>
        <w:rPr>
          <w:rFonts w:ascii="Arial" w:hAnsi="Arial" w:cs="Arial"/>
          <w:b/>
          <w:color w:val="0000FF"/>
          <w:sz w:val="24"/>
        </w:rPr>
        <w:t>R5-252218</w:t>
      </w:r>
      <w:r>
        <w:rPr>
          <w:rFonts w:ascii="Arial" w:hAnsi="Arial" w:cs="Arial"/>
          <w:b/>
          <w:color w:val="0000FF"/>
          <w:sz w:val="24"/>
        </w:rPr>
        <w:tab/>
      </w:r>
      <w:r>
        <w:rPr>
          <w:rFonts w:ascii="Arial" w:hAnsi="Arial" w:cs="Arial"/>
          <w:b/>
          <w:sz w:val="24"/>
        </w:rPr>
        <w:t xml:space="preserve">Correction of in 486 Busy Here, 600 Busy Everywhere, 603 Decline and 200 OK for </w:t>
      </w:r>
      <w:proofErr w:type="spellStart"/>
      <w:r>
        <w:rPr>
          <w:rFonts w:ascii="Arial" w:hAnsi="Arial" w:cs="Arial"/>
          <w:b/>
          <w:sz w:val="24"/>
        </w:rPr>
        <w:t>eCall</w:t>
      </w:r>
      <w:proofErr w:type="spellEnd"/>
    </w:p>
    <w:p w14:paraId="7515D1B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CR-1599  Cat: F (Rel-19)</w:t>
      </w:r>
      <w:r>
        <w:rPr>
          <w:i/>
        </w:rPr>
        <w:br/>
      </w:r>
      <w:r>
        <w:rPr>
          <w:i/>
        </w:rPr>
        <w:br/>
      </w:r>
      <w:r>
        <w:rPr>
          <w:i/>
        </w:rPr>
        <w:tab/>
      </w:r>
      <w:r>
        <w:rPr>
          <w:i/>
        </w:rPr>
        <w:tab/>
      </w:r>
      <w:r>
        <w:rPr>
          <w:i/>
        </w:rPr>
        <w:tab/>
      </w:r>
      <w:r>
        <w:rPr>
          <w:i/>
        </w:rPr>
        <w:tab/>
      </w:r>
      <w:r>
        <w:rPr>
          <w:i/>
        </w:rPr>
        <w:tab/>
        <w:t>Source: MCC TF160</w:t>
      </w:r>
    </w:p>
    <w:p w14:paraId="677EF14C" w14:textId="77777777" w:rsidR="00DD11A7" w:rsidRDefault="00DD11A7" w:rsidP="00DD11A7">
      <w:pPr>
        <w:rPr>
          <w:rFonts w:ascii="Arial" w:hAnsi="Arial" w:cs="Arial"/>
          <w:b/>
        </w:rPr>
      </w:pPr>
      <w:r>
        <w:rPr>
          <w:rFonts w:ascii="Arial" w:hAnsi="Arial" w:cs="Arial"/>
          <w:b/>
        </w:rPr>
        <w:t xml:space="preserve">Discussion: </w:t>
      </w:r>
    </w:p>
    <w:p w14:paraId="565306C9" w14:textId="77777777" w:rsidR="00DD11A7" w:rsidRDefault="00DD11A7" w:rsidP="00DD11A7">
      <w:r>
        <w:t>r1</w:t>
      </w:r>
    </w:p>
    <w:p w14:paraId="52AB87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R5-253121</w:t>
      </w:r>
      <w:r>
        <w:rPr>
          <w:color w:val="993300"/>
          <w:u w:val="single"/>
        </w:rPr>
        <w:t>.</w:t>
      </w:r>
    </w:p>
    <w:p w14:paraId="0AF3DD79" w14:textId="0EFEDA8E" w:rsidR="00DD11A7" w:rsidRDefault="00DD11A7" w:rsidP="00DD11A7">
      <w:pPr>
        <w:rPr>
          <w:rFonts w:ascii="Arial" w:hAnsi="Arial" w:cs="Arial"/>
          <w:b/>
          <w:sz w:val="24"/>
        </w:rPr>
      </w:pPr>
      <w:r>
        <w:rPr>
          <w:rFonts w:ascii="Arial" w:hAnsi="Arial" w:cs="Arial"/>
          <w:b/>
          <w:color w:val="0000FF"/>
          <w:sz w:val="24"/>
        </w:rPr>
        <w:t>R5-253121</w:t>
      </w:r>
      <w:r>
        <w:rPr>
          <w:rFonts w:ascii="Arial" w:hAnsi="Arial" w:cs="Arial"/>
          <w:b/>
          <w:color w:val="0000FF"/>
          <w:sz w:val="24"/>
        </w:rPr>
        <w:tab/>
      </w:r>
      <w:r>
        <w:rPr>
          <w:rFonts w:ascii="Arial" w:hAnsi="Arial" w:cs="Arial"/>
          <w:b/>
          <w:sz w:val="24"/>
        </w:rPr>
        <w:t xml:space="preserve">Correction of in 486 Busy Here, 600 Busy Everywhere, 603 Decline and 200 OK for </w:t>
      </w:r>
      <w:proofErr w:type="spellStart"/>
      <w:r>
        <w:rPr>
          <w:rFonts w:ascii="Arial" w:hAnsi="Arial" w:cs="Arial"/>
          <w:b/>
          <w:sz w:val="24"/>
        </w:rPr>
        <w:t>eCall</w:t>
      </w:r>
      <w:proofErr w:type="spellEnd"/>
    </w:p>
    <w:p w14:paraId="6DC3ACC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CR-1599  rev 1 Cat: F (Rel-19)</w:t>
      </w:r>
      <w:r>
        <w:rPr>
          <w:i/>
        </w:rPr>
        <w:br/>
      </w:r>
      <w:r>
        <w:rPr>
          <w:i/>
        </w:rPr>
        <w:br/>
      </w:r>
      <w:r>
        <w:rPr>
          <w:i/>
        </w:rPr>
        <w:tab/>
      </w:r>
      <w:r>
        <w:rPr>
          <w:i/>
        </w:rPr>
        <w:tab/>
      </w:r>
      <w:r>
        <w:rPr>
          <w:i/>
        </w:rPr>
        <w:tab/>
      </w:r>
      <w:r>
        <w:rPr>
          <w:i/>
        </w:rPr>
        <w:tab/>
      </w:r>
      <w:r>
        <w:rPr>
          <w:i/>
        </w:rPr>
        <w:tab/>
        <w:t>Source: MCC TF160</w:t>
      </w:r>
    </w:p>
    <w:p w14:paraId="320F8BA5" w14:textId="77777777" w:rsidR="00DD11A7" w:rsidRDefault="00DD11A7" w:rsidP="00DD11A7">
      <w:pPr>
        <w:rPr>
          <w:color w:val="808080"/>
        </w:rPr>
      </w:pPr>
      <w:r>
        <w:rPr>
          <w:color w:val="808080"/>
        </w:rPr>
        <w:t>(Replaces R5-252218)</w:t>
      </w:r>
    </w:p>
    <w:p w14:paraId="09152F6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DC76F" w14:textId="27BA7BA5" w:rsidR="00DD11A7" w:rsidRDefault="00DD11A7" w:rsidP="00DD11A7">
      <w:pPr>
        <w:rPr>
          <w:rFonts w:ascii="Arial" w:hAnsi="Arial" w:cs="Arial"/>
          <w:b/>
          <w:sz w:val="24"/>
        </w:rPr>
      </w:pPr>
      <w:r>
        <w:rPr>
          <w:rFonts w:ascii="Arial" w:hAnsi="Arial" w:cs="Arial"/>
          <w:b/>
          <w:color w:val="0000FF"/>
          <w:sz w:val="24"/>
        </w:rPr>
        <w:lastRenderedPageBreak/>
        <w:t>R5-252643</w:t>
      </w:r>
      <w:r>
        <w:rPr>
          <w:rFonts w:ascii="Arial" w:hAnsi="Arial" w:cs="Arial"/>
          <w:b/>
          <w:color w:val="0000FF"/>
          <w:sz w:val="24"/>
        </w:rPr>
        <w:tab/>
      </w:r>
      <w:r>
        <w:rPr>
          <w:rFonts w:ascii="Arial" w:hAnsi="Arial" w:cs="Arial"/>
          <w:b/>
          <w:sz w:val="24"/>
        </w:rPr>
        <w:t xml:space="preserve">Addition of EPS </w:t>
      </w:r>
      <w:proofErr w:type="spellStart"/>
      <w:r>
        <w:rPr>
          <w:rFonts w:ascii="Arial" w:hAnsi="Arial" w:cs="Arial"/>
          <w:b/>
          <w:sz w:val="24"/>
        </w:rPr>
        <w:t>eCall</w:t>
      </w:r>
      <w:proofErr w:type="spellEnd"/>
      <w:r>
        <w:rPr>
          <w:rFonts w:ascii="Arial" w:hAnsi="Arial" w:cs="Arial"/>
          <w:b/>
          <w:sz w:val="24"/>
        </w:rPr>
        <w:t xml:space="preserve"> test case 21.27 for CEN alignments</w:t>
      </w:r>
    </w:p>
    <w:p w14:paraId="34435C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CR-1610  Cat: F (Rel-19)</w:t>
      </w:r>
      <w:r>
        <w:rPr>
          <w:i/>
        </w:rPr>
        <w:br/>
      </w:r>
      <w:r>
        <w:rPr>
          <w:i/>
        </w:rPr>
        <w:br/>
      </w:r>
      <w:r>
        <w:rPr>
          <w:i/>
        </w:rPr>
        <w:tab/>
      </w:r>
      <w:r>
        <w:rPr>
          <w:i/>
        </w:rPr>
        <w:tab/>
      </w:r>
      <w:r>
        <w:rPr>
          <w:i/>
        </w:rPr>
        <w:tab/>
      </w:r>
      <w:r>
        <w:rPr>
          <w:i/>
        </w:rPr>
        <w:tab/>
      </w:r>
      <w:r>
        <w:rPr>
          <w:i/>
        </w:rPr>
        <w:tab/>
        <w:t>Source: Qualcomm Incorporated</w:t>
      </w:r>
    </w:p>
    <w:p w14:paraId="0577FDC4" w14:textId="77777777" w:rsidR="00DD11A7" w:rsidRDefault="00DD11A7" w:rsidP="00DD11A7">
      <w:pPr>
        <w:rPr>
          <w:rFonts w:ascii="Arial" w:hAnsi="Arial" w:cs="Arial"/>
          <w:b/>
        </w:rPr>
      </w:pPr>
      <w:r>
        <w:rPr>
          <w:rFonts w:ascii="Arial" w:hAnsi="Arial" w:cs="Arial"/>
          <w:b/>
        </w:rPr>
        <w:t xml:space="preserve">Discussion: </w:t>
      </w:r>
    </w:p>
    <w:p w14:paraId="59AA4FF2" w14:textId="77777777" w:rsidR="00DD11A7" w:rsidRDefault="00DD11A7" w:rsidP="00DD11A7">
      <w:r>
        <w:t>r1</w:t>
      </w:r>
    </w:p>
    <w:p w14:paraId="4B18409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R5-253122</w:t>
      </w:r>
      <w:r>
        <w:rPr>
          <w:color w:val="993300"/>
          <w:u w:val="single"/>
        </w:rPr>
        <w:t>.</w:t>
      </w:r>
    </w:p>
    <w:p w14:paraId="2AD1F2E3" w14:textId="392E7861" w:rsidR="00DD11A7" w:rsidRDefault="00DD11A7" w:rsidP="00DD11A7">
      <w:pPr>
        <w:rPr>
          <w:rFonts w:ascii="Arial" w:hAnsi="Arial" w:cs="Arial"/>
          <w:b/>
          <w:sz w:val="24"/>
        </w:rPr>
      </w:pPr>
      <w:r>
        <w:rPr>
          <w:rFonts w:ascii="Arial" w:hAnsi="Arial" w:cs="Arial"/>
          <w:b/>
          <w:color w:val="0000FF"/>
          <w:sz w:val="24"/>
        </w:rPr>
        <w:t>R5-253122</w:t>
      </w:r>
      <w:r>
        <w:rPr>
          <w:rFonts w:ascii="Arial" w:hAnsi="Arial" w:cs="Arial"/>
          <w:b/>
          <w:color w:val="0000FF"/>
          <w:sz w:val="24"/>
        </w:rPr>
        <w:tab/>
      </w:r>
      <w:r>
        <w:rPr>
          <w:rFonts w:ascii="Arial" w:hAnsi="Arial" w:cs="Arial"/>
          <w:b/>
          <w:sz w:val="24"/>
        </w:rPr>
        <w:t xml:space="preserve">Addition of EPS </w:t>
      </w:r>
      <w:proofErr w:type="spellStart"/>
      <w:r>
        <w:rPr>
          <w:rFonts w:ascii="Arial" w:hAnsi="Arial" w:cs="Arial"/>
          <w:b/>
          <w:sz w:val="24"/>
        </w:rPr>
        <w:t>eCall</w:t>
      </w:r>
      <w:proofErr w:type="spellEnd"/>
      <w:r>
        <w:rPr>
          <w:rFonts w:ascii="Arial" w:hAnsi="Arial" w:cs="Arial"/>
          <w:b/>
          <w:sz w:val="24"/>
        </w:rPr>
        <w:t xml:space="preserve"> test case 21.27 for CEN alignments</w:t>
      </w:r>
    </w:p>
    <w:p w14:paraId="6D95646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CR-1610  rev 1 Cat: F (Rel-19)</w:t>
      </w:r>
      <w:r>
        <w:rPr>
          <w:i/>
        </w:rPr>
        <w:br/>
      </w:r>
      <w:r>
        <w:rPr>
          <w:i/>
        </w:rPr>
        <w:br/>
      </w:r>
      <w:r>
        <w:rPr>
          <w:i/>
        </w:rPr>
        <w:tab/>
      </w:r>
      <w:r>
        <w:rPr>
          <w:i/>
        </w:rPr>
        <w:tab/>
      </w:r>
      <w:r>
        <w:rPr>
          <w:i/>
        </w:rPr>
        <w:tab/>
      </w:r>
      <w:r>
        <w:rPr>
          <w:i/>
        </w:rPr>
        <w:tab/>
      </w:r>
      <w:r>
        <w:rPr>
          <w:i/>
        </w:rPr>
        <w:tab/>
        <w:t>Source: Qualcomm Incorporated</w:t>
      </w:r>
    </w:p>
    <w:p w14:paraId="2F99928F" w14:textId="77777777" w:rsidR="00DD11A7" w:rsidRDefault="00DD11A7" w:rsidP="00DD11A7">
      <w:pPr>
        <w:rPr>
          <w:color w:val="808080"/>
        </w:rPr>
      </w:pPr>
      <w:r>
        <w:rPr>
          <w:color w:val="808080"/>
        </w:rPr>
        <w:t>(Replaces R5-252643)</w:t>
      </w:r>
    </w:p>
    <w:p w14:paraId="368B03E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97C51" w14:textId="18292DD5" w:rsidR="00DD11A7" w:rsidRDefault="00DD11A7" w:rsidP="00DD11A7">
      <w:pPr>
        <w:rPr>
          <w:rFonts w:ascii="Arial" w:hAnsi="Arial" w:cs="Arial"/>
          <w:b/>
          <w:sz w:val="24"/>
        </w:rPr>
      </w:pPr>
      <w:r>
        <w:rPr>
          <w:rFonts w:ascii="Arial" w:hAnsi="Arial" w:cs="Arial"/>
          <w:b/>
          <w:color w:val="0000FF"/>
          <w:sz w:val="24"/>
        </w:rPr>
        <w:t>R5-252644</w:t>
      </w:r>
      <w:r>
        <w:rPr>
          <w:rFonts w:ascii="Arial" w:hAnsi="Arial" w:cs="Arial"/>
          <w:b/>
          <w:color w:val="0000FF"/>
          <w:sz w:val="24"/>
        </w:rPr>
        <w:tab/>
      </w:r>
      <w:r>
        <w:rPr>
          <w:rFonts w:ascii="Arial" w:hAnsi="Arial" w:cs="Arial"/>
          <w:b/>
          <w:sz w:val="24"/>
        </w:rPr>
        <w:t xml:space="preserve">Addition of EPS </w:t>
      </w:r>
      <w:proofErr w:type="spellStart"/>
      <w:r>
        <w:rPr>
          <w:rFonts w:ascii="Arial" w:hAnsi="Arial" w:cs="Arial"/>
          <w:b/>
          <w:sz w:val="24"/>
        </w:rPr>
        <w:t>eCall</w:t>
      </w:r>
      <w:proofErr w:type="spellEnd"/>
      <w:r>
        <w:rPr>
          <w:rFonts w:ascii="Arial" w:hAnsi="Arial" w:cs="Arial"/>
          <w:b/>
          <w:sz w:val="24"/>
        </w:rPr>
        <w:t xml:space="preserve"> test case 21.28 for CEN alignments</w:t>
      </w:r>
    </w:p>
    <w:p w14:paraId="09C692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CR-1611  Cat: F (Rel-19)</w:t>
      </w:r>
      <w:r>
        <w:rPr>
          <w:i/>
        </w:rPr>
        <w:br/>
      </w:r>
      <w:r>
        <w:rPr>
          <w:i/>
        </w:rPr>
        <w:br/>
      </w:r>
      <w:r>
        <w:rPr>
          <w:i/>
        </w:rPr>
        <w:tab/>
      </w:r>
      <w:r>
        <w:rPr>
          <w:i/>
        </w:rPr>
        <w:tab/>
      </w:r>
      <w:r>
        <w:rPr>
          <w:i/>
        </w:rPr>
        <w:tab/>
      </w:r>
      <w:r>
        <w:rPr>
          <w:i/>
        </w:rPr>
        <w:tab/>
      </w:r>
      <w:r>
        <w:rPr>
          <w:i/>
        </w:rPr>
        <w:tab/>
        <w:t>Source: Qualcomm Incorporated</w:t>
      </w:r>
    </w:p>
    <w:p w14:paraId="03F46D08" w14:textId="77777777" w:rsidR="00DD11A7" w:rsidRDefault="00DD11A7" w:rsidP="00DD11A7">
      <w:pPr>
        <w:rPr>
          <w:rFonts w:ascii="Arial" w:hAnsi="Arial" w:cs="Arial"/>
          <w:b/>
        </w:rPr>
      </w:pPr>
      <w:r>
        <w:rPr>
          <w:rFonts w:ascii="Arial" w:hAnsi="Arial" w:cs="Arial"/>
          <w:b/>
        </w:rPr>
        <w:t xml:space="preserve">Discussion: </w:t>
      </w:r>
    </w:p>
    <w:p w14:paraId="62DC76B1" w14:textId="77777777" w:rsidR="00DD11A7" w:rsidRDefault="00DD11A7" w:rsidP="00DD11A7">
      <w:r>
        <w:t>r1</w:t>
      </w:r>
    </w:p>
    <w:p w14:paraId="264DAB3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R5-253123</w:t>
      </w:r>
      <w:r>
        <w:rPr>
          <w:color w:val="993300"/>
          <w:u w:val="single"/>
        </w:rPr>
        <w:t>.</w:t>
      </w:r>
    </w:p>
    <w:p w14:paraId="0F862EA4" w14:textId="3992E5A6" w:rsidR="00DD11A7" w:rsidRDefault="00DD11A7" w:rsidP="00DD11A7">
      <w:pPr>
        <w:rPr>
          <w:rFonts w:ascii="Arial" w:hAnsi="Arial" w:cs="Arial"/>
          <w:b/>
          <w:sz w:val="24"/>
        </w:rPr>
      </w:pPr>
      <w:r>
        <w:rPr>
          <w:rFonts w:ascii="Arial" w:hAnsi="Arial" w:cs="Arial"/>
          <w:b/>
          <w:color w:val="0000FF"/>
          <w:sz w:val="24"/>
        </w:rPr>
        <w:t>R5-253123</w:t>
      </w:r>
      <w:r>
        <w:rPr>
          <w:rFonts w:ascii="Arial" w:hAnsi="Arial" w:cs="Arial"/>
          <w:b/>
          <w:color w:val="0000FF"/>
          <w:sz w:val="24"/>
        </w:rPr>
        <w:tab/>
      </w:r>
      <w:r>
        <w:rPr>
          <w:rFonts w:ascii="Arial" w:hAnsi="Arial" w:cs="Arial"/>
          <w:b/>
          <w:sz w:val="24"/>
        </w:rPr>
        <w:t xml:space="preserve">Addition of EPS </w:t>
      </w:r>
      <w:proofErr w:type="spellStart"/>
      <w:r>
        <w:rPr>
          <w:rFonts w:ascii="Arial" w:hAnsi="Arial" w:cs="Arial"/>
          <w:b/>
          <w:sz w:val="24"/>
        </w:rPr>
        <w:t>eCall</w:t>
      </w:r>
      <w:proofErr w:type="spellEnd"/>
      <w:r>
        <w:rPr>
          <w:rFonts w:ascii="Arial" w:hAnsi="Arial" w:cs="Arial"/>
          <w:b/>
          <w:sz w:val="24"/>
        </w:rPr>
        <w:t xml:space="preserve"> test case 21.28 for CEN alignments</w:t>
      </w:r>
    </w:p>
    <w:p w14:paraId="295C59D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CR-1611  rev 1 Cat: F (Rel-19)</w:t>
      </w:r>
      <w:r>
        <w:rPr>
          <w:i/>
        </w:rPr>
        <w:br/>
      </w:r>
      <w:r>
        <w:rPr>
          <w:i/>
        </w:rPr>
        <w:br/>
      </w:r>
      <w:r>
        <w:rPr>
          <w:i/>
        </w:rPr>
        <w:tab/>
      </w:r>
      <w:r>
        <w:rPr>
          <w:i/>
        </w:rPr>
        <w:tab/>
      </w:r>
      <w:r>
        <w:rPr>
          <w:i/>
        </w:rPr>
        <w:tab/>
      </w:r>
      <w:r>
        <w:rPr>
          <w:i/>
        </w:rPr>
        <w:tab/>
      </w:r>
      <w:r>
        <w:rPr>
          <w:i/>
        </w:rPr>
        <w:tab/>
        <w:t>Source: Qualcomm Incorporated</w:t>
      </w:r>
    </w:p>
    <w:p w14:paraId="1478CBC7" w14:textId="77777777" w:rsidR="00DD11A7" w:rsidRDefault="00DD11A7" w:rsidP="00DD11A7">
      <w:pPr>
        <w:rPr>
          <w:color w:val="808080"/>
        </w:rPr>
      </w:pPr>
      <w:r>
        <w:rPr>
          <w:color w:val="808080"/>
        </w:rPr>
        <w:t>(Replaces R5-252644)</w:t>
      </w:r>
    </w:p>
    <w:p w14:paraId="06B4C6C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93FBD" w14:textId="23B0472C" w:rsidR="00DD11A7" w:rsidRDefault="00DD11A7" w:rsidP="00DD11A7">
      <w:pPr>
        <w:rPr>
          <w:rFonts w:ascii="Arial" w:hAnsi="Arial" w:cs="Arial"/>
          <w:b/>
          <w:sz w:val="24"/>
        </w:rPr>
      </w:pPr>
      <w:r>
        <w:rPr>
          <w:rFonts w:ascii="Arial" w:hAnsi="Arial" w:cs="Arial"/>
          <w:b/>
          <w:color w:val="0000FF"/>
          <w:sz w:val="24"/>
        </w:rPr>
        <w:t>R5-252645</w:t>
      </w:r>
      <w:r>
        <w:rPr>
          <w:rFonts w:ascii="Arial" w:hAnsi="Arial" w:cs="Arial"/>
          <w:b/>
          <w:color w:val="0000FF"/>
          <w:sz w:val="24"/>
        </w:rPr>
        <w:tab/>
      </w:r>
      <w:r>
        <w:rPr>
          <w:rFonts w:ascii="Arial" w:hAnsi="Arial" w:cs="Arial"/>
          <w:b/>
          <w:sz w:val="24"/>
        </w:rPr>
        <w:t xml:space="preserve">Addition of EPS </w:t>
      </w:r>
      <w:proofErr w:type="spellStart"/>
      <w:r>
        <w:rPr>
          <w:rFonts w:ascii="Arial" w:hAnsi="Arial" w:cs="Arial"/>
          <w:b/>
          <w:sz w:val="24"/>
        </w:rPr>
        <w:t>eCall</w:t>
      </w:r>
      <w:proofErr w:type="spellEnd"/>
      <w:r>
        <w:rPr>
          <w:rFonts w:ascii="Arial" w:hAnsi="Arial" w:cs="Arial"/>
          <w:b/>
          <w:sz w:val="24"/>
        </w:rPr>
        <w:t xml:space="preserve"> test case 21.30 for CEN alignments</w:t>
      </w:r>
    </w:p>
    <w:p w14:paraId="2138E3E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CR-1612  Cat: F (Rel-19)</w:t>
      </w:r>
      <w:r>
        <w:rPr>
          <w:i/>
        </w:rPr>
        <w:br/>
      </w:r>
      <w:r>
        <w:rPr>
          <w:i/>
        </w:rPr>
        <w:br/>
      </w:r>
      <w:r>
        <w:rPr>
          <w:i/>
        </w:rPr>
        <w:tab/>
      </w:r>
      <w:r>
        <w:rPr>
          <w:i/>
        </w:rPr>
        <w:tab/>
      </w:r>
      <w:r>
        <w:rPr>
          <w:i/>
        </w:rPr>
        <w:tab/>
      </w:r>
      <w:r>
        <w:rPr>
          <w:i/>
        </w:rPr>
        <w:tab/>
      </w:r>
      <w:r>
        <w:rPr>
          <w:i/>
        </w:rPr>
        <w:tab/>
        <w:t>Source: Qualcomm Incorporated</w:t>
      </w:r>
    </w:p>
    <w:p w14:paraId="5411C740" w14:textId="77777777" w:rsidR="00DD11A7" w:rsidRDefault="00DD11A7" w:rsidP="00DD11A7">
      <w:pPr>
        <w:rPr>
          <w:rFonts w:ascii="Arial" w:hAnsi="Arial" w:cs="Arial"/>
          <w:b/>
        </w:rPr>
      </w:pPr>
      <w:r>
        <w:rPr>
          <w:rFonts w:ascii="Arial" w:hAnsi="Arial" w:cs="Arial"/>
          <w:b/>
        </w:rPr>
        <w:t xml:space="preserve">Discussion: </w:t>
      </w:r>
    </w:p>
    <w:p w14:paraId="643EF49C" w14:textId="77777777" w:rsidR="00DD11A7" w:rsidRDefault="00DD11A7" w:rsidP="00DD11A7">
      <w:r>
        <w:t>r1</w:t>
      </w:r>
    </w:p>
    <w:p w14:paraId="713EE7F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R5-253124</w:t>
      </w:r>
      <w:r>
        <w:rPr>
          <w:color w:val="993300"/>
          <w:u w:val="single"/>
        </w:rPr>
        <w:t>.</w:t>
      </w:r>
    </w:p>
    <w:p w14:paraId="74B314E5" w14:textId="3CAB28C5" w:rsidR="00DD11A7" w:rsidRDefault="00DD11A7" w:rsidP="00DD11A7">
      <w:pPr>
        <w:rPr>
          <w:rFonts w:ascii="Arial" w:hAnsi="Arial" w:cs="Arial"/>
          <w:b/>
          <w:sz w:val="24"/>
        </w:rPr>
      </w:pPr>
      <w:r>
        <w:rPr>
          <w:rFonts w:ascii="Arial" w:hAnsi="Arial" w:cs="Arial"/>
          <w:b/>
          <w:color w:val="0000FF"/>
          <w:sz w:val="24"/>
        </w:rPr>
        <w:t>R5-253124</w:t>
      </w:r>
      <w:r>
        <w:rPr>
          <w:rFonts w:ascii="Arial" w:hAnsi="Arial" w:cs="Arial"/>
          <w:b/>
          <w:color w:val="0000FF"/>
          <w:sz w:val="24"/>
        </w:rPr>
        <w:tab/>
      </w:r>
      <w:r>
        <w:rPr>
          <w:rFonts w:ascii="Arial" w:hAnsi="Arial" w:cs="Arial"/>
          <w:b/>
          <w:sz w:val="24"/>
        </w:rPr>
        <w:t xml:space="preserve">Addition of EPS </w:t>
      </w:r>
      <w:proofErr w:type="spellStart"/>
      <w:r>
        <w:rPr>
          <w:rFonts w:ascii="Arial" w:hAnsi="Arial" w:cs="Arial"/>
          <w:b/>
          <w:sz w:val="24"/>
        </w:rPr>
        <w:t>eCall</w:t>
      </w:r>
      <w:proofErr w:type="spellEnd"/>
      <w:r>
        <w:rPr>
          <w:rFonts w:ascii="Arial" w:hAnsi="Arial" w:cs="Arial"/>
          <w:b/>
          <w:sz w:val="24"/>
        </w:rPr>
        <w:t xml:space="preserve"> test case 21.30 for CEN alignments</w:t>
      </w:r>
    </w:p>
    <w:p w14:paraId="7482111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CR-1612  rev 1 Cat: F (Rel-19)</w:t>
      </w:r>
      <w:r>
        <w:rPr>
          <w:i/>
        </w:rPr>
        <w:br/>
      </w:r>
      <w:r>
        <w:rPr>
          <w:i/>
        </w:rPr>
        <w:lastRenderedPageBreak/>
        <w:br/>
      </w:r>
      <w:r>
        <w:rPr>
          <w:i/>
        </w:rPr>
        <w:tab/>
      </w:r>
      <w:r>
        <w:rPr>
          <w:i/>
        </w:rPr>
        <w:tab/>
      </w:r>
      <w:r>
        <w:rPr>
          <w:i/>
        </w:rPr>
        <w:tab/>
      </w:r>
      <w:r>
        <w:rPr>
          <w:i/>
        </w:rPr>
        <w:tab/>
      </w:r>
      <w:r>
        <w:rPr>
          <w:i/>
        </w:rPr>
        <w:tab/>
        <w:t>Source: Qualcomm Incorporated</w:t>
      </w:r>
    </w:p>
    <w:p w14:paraId="7D24A3FA" w14:textId="77777777" w:rsidR="00DD11A7" w:rsidRDefault="00DD11A7" w:rsidP="00DD11A7">
      <w:pPr>
        <w:rPr>
          <w:color w:val="808080"/>
        </w:rPr>
      </w:pPr>
      <w:r>
        <w:rPr>
          <w:color w:val="808080"/>
        </w:rPr>
        <w:t>(Replaces R5-252645)</w:t>
      </w:r>
    </w:p>
    <w:p w14:paraId="1C5CFB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FCC96" w14:textId="77777777" w:rsidR="00DD11A7" w:rsidRDefault="00DD11A7" w:rsidP="00DD11A7">
      <w:pPr>
        <w:pStyle w:val="Heading5"/>
      </w:pPr>
      <w:bookmarkStart w:id="983" w:name="_Toc202275819"/>
      <w:r>
        <w:t>6.3.32.11</w:t>
      </w:r>
      <w:r>
        <w:tab/>
        <w:t>TS 34.229-2</w:t>
      </w:r>
      <w:bookmarkEnd w:id="983"/>
    </w:p>
    <w:p w14:paraId="189408D4" w14:textId="3A6A29BF" w:rsidR="00DD11A7" w:rsidRDefault="00DD11A7" w:rsidP="00DD11A7">
      <w:pPr>
        <w:rPr>
          <w:rFonts w:ascii="Arial" w:hAnsi="Arial" w:cs="Arial"/>
          <w:b/>
          <w:sz w:val="24"/>
        </w:rPr>
      </w:pPr>
      <w:r>
        <w:rPr>
          <w:rFonts w:ascii="Arial" w:hAnsi="Arial" w:cs="Arial"/>
          <w:b/>
          <w:color w:val="0000FF"/>
          <w:sz w:val="24"/>
        </w:rPr>
        <w:t>R5-251940</w:t>
      </w:r>
      <w:r>
        <w:rPr>
          <w:rFonts w:ascii="Arial" w:hAnsi="Arial" w:cs="Arial"/>
          <w:b/>
          <w:color w:val="0000FF"/>
          <w:sz w:val="24"/>
        </w:rPr>
        <w:tab/>
      </w:r>
      <w:r>
        <w:rPr>
          <w:rFonts w:ascii="Arial" w:hAnsi="Arial" w:cs="Arial"/>
          <w:b/>
          <w:sz w:val="24"/>
        </w:rPr>
        <w:t xml:space="preserve">Corrections to the applicability of </w:t>
      </w:r>
      <w:proofErr w:type="spellStart"/>
      <w:r>
        <w:rPr>
          <w:rFonts w:ascii="Arial" w:hAnsi="Arial" w:cs="Arial"/>
          <w:b/>
          <w:sz w:val="24"/>
        </w:rPr>
        <w:t>eCall</w:t>
      </w:r>
      <w:proofErr w:type="spellEnd"/>
      <w:r>
        <w:rPr>
          <w:rFonts w:ascii="Arial" w:hAnsi="Arial" w:cs="Arial"/>
          <w:b/>
          <w:sz w:val="24"/>
        </w:rPr>
        <w:t xml:space="preserve"> CEN test cases</w:t>
      </w:r>
    </w:p>
    <w:p w14:paraId="5D7EA72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CR-0362  Cat: F (Rel-19)</w:t>
      </w:r>
      <w:r>
        <w:rPr>
          <w:i/>
        </w:rPr>
        <w:br/>
      </w:r>
      <w:r>
        <w:rPr>
          <w:i/>
        </w:rPr>
        <w:br/>
      </w:r>
      <w:r>
        <w:rPr>
          <w:i/>
        </w:rPr>
        <w:tab/>
      </w:r>
      <w:r>
        <w:rPr>
          <w:i/>
        </w:rPr>
        <w:tab/>
      </w:r>
      <w:r>
        <w:rPr>
          <w:i/>
        </w:rPr>
        <w:tab/>
      </w:r>
      <w:r>
        <w:rPr>
          <w:i/>
        </w:rPr>
        <w:tab/>
      </w:r>
      <w:r>
        <w:rPr>
          <w:i/>
        </w:rPr>
        <w:tab/>
        <w:t>Source: MCC TF160</w:t>
      </w:r>
    </w:p>
    <w:p w14:paraId="51030D4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83189" w14:textId="261BEB29" w:rsidR="00DD11A7" w:rsidRDefault="00DD11A7" w:rsidP="00DD11A7">
      <w:pPr>
        <w:rPr>
          <w:rFonts w:ascii="Arial" w:hAnsi="Arial" w:cs="Arial"/>
          <w:b/>
          <w:sz w:val="24"/>
        </w:rPr>
      </w:pPr>
      <w:r>
        <w:rPr>
          <w:rFonts w:ascii="Arial" w:hAnsi="Arial" w:cs="Arial"/>
          <w:b/>
          <w:color w:val="0000FF"/>
          <w:sz w:val="24"/>
        </w:rPr>
        <w:t>R5-252051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w:t>
      </w:r>
      <w:proofErr w:type="spellStart"/>
      <w:r>
        <w:rPr>
          <w:rFonts w:ascii="Arial" w:hAnsi="Arial" w:cs="Arial"/>
          <w:b/>
          <w:sz w:val="24"/>
        </w:rPr>
        <w:t>NGeCall</w:t>
      </w:r>
      <w:proofErr w:type="spellEnd"/>
      <w:r>
        <w:rPr>
          <w:rFonts w:ascii="Arial" w:hAnsi="Arial" w:cs="Arial"/>
          <w:b/>
          <w:sz w:val="24"/>
        </w:rPr>
        <w:t xml:space="preserve"> CEN alignment Test Cases</w:t>
      </w:r>
    </w:p>
    <w:p w14:paraId="7078EE0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CR-0363  Cat: F (Rel-19)</w:t>
      </w:r>
      <w:r>
        <w:rPr>
          <w:i/>
        </w:rPr>
        <w:br/>
      </w:r>
      <w:r>
        <w:rPr>
          <w:i/>
        </w:rPr>
        <w:br/>
      </w:r>
      <w:r>
        <w:rPr>
          <w:i/>
        </w:rPr>
        <w:tab/>
      </w:r>
      <w:r>
        <w:rPr>
          <w:i/>
        </w:rPr>
        <w:tab/>
      </w:r>
      <w:r>
        <w:rPr>
          <w:i/>
        </w:rPr>
        <w:tab/>
      </w:r>
      <w:r>
        <w:rPr>
          <w:i/>
        </w:rPr>
        <w:tab/>
      </w:r>
      <w:r>
        <w:rPr>
          <w:i/>
        </w:rPr>
        <w:tab/>
        <w:t>Source: Qualcomm Tech. Netherlands B.V</w:t>
      </w:r>
    </w:p>
    <w:p w14:paraId="08FDDD3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R5-253129</w:t>
      </w:r>
      <w:r>
        <w:rPr>
          <w:color w:val="993300"/>
          <w:u w:val="single"/>
        </w:rPr>
        <w:t>.</w:t>
      </w:r>
    </w:p>
    <w:p w14:paraId="1CE66CBC" w14:textId="60FD4AC9" w:rsidR="00DD11A7" w:rsidRDefault="00DD11A7" w:rsidP="00DD11A7">
      <w:pPr>
        <w:rPr>
          <w:rFonts w:ascii="Arial" w:hAnsi="Arial" w:cs="Arial"/>
          <w:b/>
          <w:sz w:val="24"/>
        </w:rPr>
      </w:pPr>
      <w:r>
        <w:rPr>
          <w:rFonts w:ascii="Arial" w:hAnsi="Arial" w:cs="Arial"/>
          <w:b/>
          <w:color w:val="0000FF"/>
          <w:sz w:val="24"/>
        </w:rPr>
        <w:t>R5-253129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w:t>
      </w:r>
      <w:proofErr w:type="spellStart"/>
      <w:r>
        <w:rPr>
          <w:rFonts w:ascii="Arial" w:hAnsi="Arial" w:cs="Arial"/>
          <w:b/>
          <w:sz w:val="24"/>
        </w:rPr>
        <w:t>NGeCall</w:t>
      </w:r>
      <w:proofErr w:type="spellEnd"/>
      <w:r>
        <w:rPr>
          <w:rFonts w:ascii="Arial" w:hAnsi="Arial" w:cs="Arial"/>
          <w:b/>
          <w:sz w:val="24"/>
        </w:rPr>
        <w:t xml:space="preserve"> CEN alignment Test Cases</w:t>
      </w:r>
    </w:p>
    <w:p w14:paraId="5770AD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CR-0363  rev 1 Cat: F (Rel-19)</w:t>
      </w:r>
      <w:r>
        <w:rPr>
          <w:i/>
        </w:rPr>
        <w:br/>
      </w:r>
      <w:r>
        <w:rPr>
          <w:i/>
        </w:rPr>
        <w:br/>
      </w:r>
      <w:r>
        <w:rPr>
          <w:i/>
        </w:rPr>
        <w:tab/>
      </w:r>
      <w:r>
        <w:rPr>
          <w:i/>
        </w:rPr>
        <w:tab/>
      </w:r>
      <w:r>
        <w:rPr>
          <w:i/>
        </w:rPr>
        <w:tab/>
      </w:r>
      <w:r>
        <w:rPr>
          <w:i/>
        </w:rPr>
        <w:tab/>
      </w:r>
      <w:r>
        <w:rPr>
          <w:i/>
        </w:rPr>
        <w:tab/>
        <w:t>Source: Qualcomm Tech. Netherlands B.V</w:t>
      </w:r>
    </w:p>
    <w:p w14:paraId="3492B3A8" w14:textId="77777777" w:rsidR="00DD11A7" w:rsidRDefault="00DD11A7" w:rsidP="00DD11A7">
      <w:pPr>
        <w:rPr>
          <w:color w:val="808080"/>
        </w:rPr>
      </w:pPr>
      <w:r>
        <w:rPr>
          <w:color w:val="808080"/>
        </w:rPr>
        <w:t>(Replaces R5-252051)</w:t>
      </w:r>
    </w:p>
    <w:p w14:paraId="140C870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E1161" w14:textId="3DF6D041" w:rsidR="00DD11A7" w:rsidRDefault="00DD11A7" w:rsidP="00DD11A7">
      <w:pPr>
        <w:rPr>
          <w:rFonts w:ascii="Arial" w:hAnsi="Arial" w:cs="Arial"/>
          <w:b/>
          <w:sz w:val="24"/>
        </w:rPr>
      </w:pPr>
      <w:r>
        <w:rPr>
          <w:rFonts w:ascii="Arial" w:hAnsi="Arial" w:cs="Arial"/>
          <w:b/>
          <w:color w:val="0000FF"/>
          <w:sz w:val="24"/>
        </w:rPr>
        <w:t>R5-252219</w:t>
      </w:r>
      <w:r>
        <w:rPr>
          <w:rFonts w:ascii="Arial" w:hAnsi="Arial" w:cs="Arial"/>
          <w:b/>
          <w:color w:val="0000FF"/>
          <w:sz w:val="24"/>
        </w:rPr>
        <w:tab/>
      </w:r>
      <w:r>
        <w:rPr>
          <w:rFonts w:ascii="Arial" w:hAnsi="Arial" w:cs="Arial"/>
          <w:b/>
          <w:sz w:val="24"/>
        </w:rPr>
        <w:t xml:space="preserve">Editorial corrections of </w:t>
      </w:r>
      <w:proofErr w:type="spellStart"/>
      <w:r>
        <w:rPr>
          <w:rFonts w:ascii="Arial" w:hAnsi="Arial" w:cs="Arial"/>
          <w:b/>
          <w:sz w:val="24"/>
        </w:rPr>
        <w:t>eCall</w:t>
      </w:r>
      <w:proofErr w:type="spellEnd"/>
      <w:r>
        <w:rPr>
          <w:rFonts w:ascii="Arial" w:hAnsi="Arial" w:cs="Arial"/>
          <w:b/>
          <w:sz w:val="24"/>
        </w:rPr>
        <w:t xml:space="preserve"> test case titles</w:t>
      </w:r>
    </w:p>
    <w:p w14:paraId="573F4D7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CR-0365  Cat: F (Rel-19)</w:t>
      </w:r>
      <w:r>
        <w:rPr>
          <w:i/>
        </w:rPr>
        <w:br/>
      </w:r>
      <w:r>
        <w:rPr>
          <w:i/>
        </w:rPr>
        <w:br/>
      </w:r>
      <w:r>
        <w:rPr>
          <w:i/>
        </w:rPr>
        <w:tab/>
      </w:r>
      <w:r>
        <w:rPr>
          <w:i/>
        </w:rPr>
        <w:tab/>
      </w:r>
      <w:r>
        <w:rPr>
          <w:i/>
        </w:rPr>
        <w:tab/>
      </w:r>
      <w:r>
        <w:rPr>
          <w:i/>
        </w:rPr>
        <w:tab/>
      </w:r>
      <w:r>
        <w:rPr>
          <w:i/>
        </w:rPr>
        <w:tab/>
        <w:t>Source: MCC TF160</w:t>
      </w:r>
    </w:p>
    <w:p w14:paraId="5E69CDF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45ED" w14:textId="109ED190" w:rsidR="00DD11A7" w:rsidRDefault="00DD11A7" w:rsidP="00DD11A7">
      <w:pPr>
        <w:rPr>
          <w:rFonts w:ascii="Arial" w:hAnsi="Arial" w:cs="Arial"/>
          <w:b/>
          <w:sz w:val="24"/>
        </w:rPr>
      </w:pPr>
      <w:r>
        <w:rPr>
          <w:rFonts w:ascii="Arial" w:hAnsi="Arial" w:cs="Arial"/>
          <w:b/>
          <w:color w:val="0000FF"/>
          <w:sz w:val="24"/>
        </w:rPr>
        <w:t>R5-252646</w:t>
      </w:r>
      <w:r>
        <w:rPr>
          <w:rFonts w:ascii="Arial" w:hAnsi="Arial" w:cs="Arial"/>
          <w:b/>
          <w:color w:val="0000FF"/>
          <w:sz w:val="24"/>
        </w:rPr>
        <w:tab/>
      </w:r>
      <w:r>
        <w:rPr>
          <w:rFonts w:ascii="Arial" w:hAnsi="Arial" w:cs="Arial"/>
          <w:b/>
          <w:sz w:val="24"/>
        </w:rPr>
        <w:t xml:space="preserve">Applicability updates to EPS </w:t>
      </w:r>
      <w:proofErr w:type="spellStart"/>
      <w:r>
        <w:rPr>
          <w:rFonts w:ascii="Arial" w:hAnsi="Arial" w:cs="Arial"/>
          <w:b/>
          <w:sz w:val="24"/>
        </w:rPr>
        <w:t>eCall</w:t>
      </w:r>
      <w:proofErr w:type="spellEnd"/>
      <w:r>
        <w:rPr>
          <w:rFonts w:ascii="Arial" w:hAnsi="Arial" w:cs="Arial"/>
          <w:b/>
          <w:sz w:val="24"/>
        </w:rPr>
        <w:t xml:space="preserve"> test cases for CEN alignments</w:t>
      </w:r>
    </w:p>
    <w:p w14:paraId="13435C8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CR-0371  Cat: F (Rel-19)</w:t>
      </w:r>
      <w:r>
        <w:rPr>
          <w:i/>
        </w:rPr>
        <w:br/>
      </w:r>
      <w:r>
        <w:rPr>
          <w:i/>
        </w:rPr>
        <w:br/>
      </w:r>
      <w:r>
        <w:rPr>
          <w:i/>
        </w:rPr>
        <w:tab/>
      </w:r>
      <w:r>
        <w:rPr>
          <w:i/>
        </w:rPr>
        <w:tab/>
      </w:r>
      <w:r>
        <w:rPr>
          <w:i/>
        </w:rPr>
        <w:tab/>
      </w:r>
      <w:r>
        <w:rPr>
          <w:i/>
        </w:rPr>
        <w:tab/>
      </w:r>
      <w:r>
        <w:rPr>
          <w:i/>
        </w:rPr>
        <w:tab/>
        <w:t>Source: Qualcomm Incorporated</w:t>
      </w:r>
    </w:p>
    <w:p w14:paraId="030A1E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7AF3F" w14:textId="77777777" w:rsidR="00DD11A7" w:rsidRDefault="00DD11A7" w:rsidP="00DD11A7">
      <w:pPr>
        <w:pStyle w:val="Heading5"/>
      </w:pPr>
      <w:bookmarkStart w:id="984" w:name="_Toc202275820"/>
      <w:r>
        <w:t>6.3.32.12</w:t>
      </w:r>
      <w:r>
        <w:tab/>
        <w:t>TS 34.229-3</w:t>
      </w:r>
      <w:bookmarkEnd w:id="984"/>
    </w:p>
    <w:p w14:paraId="7174184D" w14:textId="77777777" w:rsidR="00DD11A7" w:rsidRDefault="00DD11A7" w:rsidP="00DD11A7">
      <w:pPr>
        <w:pStyle w:val="Heading5"/>
      </w:pPr>
      <w:bookmarkStart w:id="985" w:name="_Toc202275821"/>
      <w:r>
        <w:t>6.3.32.13</w:t>
      </w:r>
      <w:r>
        <w:tab/>
        <w:t>TS 34.229-5</w:t>
      </w:r>
      <w:bookmarkEnd w:id="985"/>
    </w:p>
    <w:p w14:paraId="4ABA68F3" w14:textId="45C67338" w:rsidR="00DD11A7" w:rsidRDefault="00DD11A7" w:rsidP="00DD11A7">
      <w:pPr>
        <w:rPr>
          <w:rFonts w:ascii="Arial" w:hAnsi="Arial" w:cs="Arial"/>
          <w:b/>
          <w:sz w:val="24"/>
        </w:rPr>
      </w:pPr>
      <w:r>
        <w:rPr>
          <w:rFonts w:ascii="Arial" w:hAnsi="Arial" w:cs="Arial"/>
          <w:b/>
          <w:color w:val="0000FF"/>
          <w:sz w:val="24"/>
        </w:rPr>
        <w:t>R5-252048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11.15 for CEN alignments</w:t>
      </w:r>
    </w:p>
    <w:p w14:paraId="6DD6A1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CR-0656  Cat: F (Rel-19)</w:t>
      </w:r>
      <w:r>
        <w:rPr>
          <w:i/>
        </w:rPr>
        <w:br/>
      </w:r>
      <w:r>
        <w:rPr>
          <w:i/>
        </w:rPr>
        <w:lastRenderedPageBreak/>
        <w:br/>
      </w:r>
      <w:r>
        <w:rPr>
          <w:i/>
        </w:rPr>
        <w:tab/>
      </w:r>
      <w:r>
        <w:rPr>
          <w:i/>
        </w:rPr>
        <w:tab/>
      </w:r>
      <w:r>
        <w:rPr>
          <w:i/>
        </w:rPr>
        <w:tab/>
      </w:r>
      <w:r>
        <w:rPr>
          <w:i/>
        </w:rPr>
        <w:tab/>
      </w:r>
      <w:r>
        <w:rPr>
          <w:i/>
        </w:rPr>
        <w:tab/>
        <w:t>Source: Qualcomm Tech. Netherlands B.V</w:t>
      </w:r>
    </w:p>
    <w:p w14:paraId="26ECEBC2" w14:textId="77777777" w:rsidR="00DD11A7" w:rsidRDefault="00DD11A7" w:rsidP="00DD11A7">
      <w:pPr>
        <w:rPr>
          <w:rFonts w:ascii="Arial" w:hAnsi="Arial" w:cs="Arial"/>
          <w:b/>
        </w:rPr>
      </w:pPr>
      <w:r>
        <w:rPr>
          <w:rFonts w:ascii="Arial" w:hAnsi="Arial" w:cs="Arial"/>
          <w:b/>
        </w:rPr>
        <w:t xml:space="preserve">Discussion: </w:t>
      </w:r>
    </w:p>
    <w:p w14:paraId="7D7DFB05" w14:textId="77777777" w:rsidR="00DD11A7" w:rsidRDefault="00DD11A7" w:rsidP="00DD11A7">
      <w:r>
        <w:t>r1</w:t>
      </w:r>
    </w:p>
    <w:p w14:paraId="78A9E8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R5-253125</w:t>
      </w:r>
      <w:r>
        <w:rPr>
          <w:color w:val="993300"/>
          <w:u w:val="single"/>
        </w:rPr>
        <w:t>.</w:t>
      </w:r>
    </w:p>
    <w:p w14:paraId="339C77E4" w14:textId="7F3C1867" w:rsidR="00DD11A7" w:rsidRDefault="00DD11A7" w:rsidP="00DD11A7">
      <w:pPr>
        <w:rPr>
          <w:rFonts w:ascii="Arial" w:hAnsi="Arial" w:cs="Arial"/>
          <w:b/>
          <w:sz w:val="24"/>
        </w:rPr>
      </w:pPr>
      <w:r>
        <w:rPr>
          <w:rFonts w:ascii="Arial" w:hAnsi="Arial" w:cs="Arial"/>
          <w:b/>
          <w:color w:val="0000FF"/>
          <w:sz w:val="24"/>
        </w:rPr>
        <w:t>R5-253125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11.15 for CEN alignments</w:t>
      </w:r>
    </w:p>
    <w:p w14:paraId="1DC7A8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CR-0656  rev 1 Cat: F (Rel-19)</w:t>
      </w:r>
      <w:r>
        <w:rPr>
          <w:i/>
        </w:rPr>
        <w:br/>
      </w:r>
      <w:r>
        <w:rPr>
          <w:i/>
        </w:rPr>
        <w:br/>
      </w:r>
      <w:r>
        <w:rPr>
          <w:i/>
        </w:rPr>
        <w:tab/>
      </w:r>
      <w:r>
        <w:rPr>
          <w:i/>
        </w:rPr>
        <w:tab/>
      </w:r>
      <w:r>
        <w:rPr>
          <w:i/>
        </w:rPr>
        <w:tab/>
      </w:r>
      <w:r>
        <w:rPr>
          <w:i/>
        </w:rPr>
        <w:tab/>
      </w:r>
      <w:r>
        <w:rPr>
          <w:i/>
        </w:rPr>
        <w:tab/>
        <w:t>Source: Qualcomm Tech. Netherlands B.V</w:t>
      </w:r>
    </w:p>
    <w:p w14:paraId="556A014A" w14:textId="77777777" w:rsidR="00DD11A7" w:rsidRDefault="00DD11A7" w:rsidP="00DD11A7">
      <w:pPr>
        <w:rPr>
          <w:color w:val="808080"/>
        </w:rPr>
      </w:pPr>
      <w:r>
        <w:rPr>
          <w:color w:val="808080"/>
        </w:rPr>
        <w:t>(Replaces R5-252048)</w:t>
      </w:r>
    </w:p>
    <w:p w14:paraId="6D8D728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37981" w14:textId="78A9C739" w:rsidR="00DD11A7" w:rsidRDefault="00DD11A7" w:rsidP="00DD11A7">
      <w:pPr>
        <w:rPr>
          <w:rFonts w:ascii="Arial" w:hAnsi="Arial" w:cs="Arial"/>
          <w:b/>
          <w:sz w:val="24"/>
        </w:rPr>
      </w:pPr>
      <w:r>
        <w:rPr>
          <w:rFonts w:ascii="Arial" w:hAnsi="Arial" w:cs="Arial"/>
          <w:b/>
          <w:color w:val="0000FF"/>
          <w:sz w:val="24"/>
        </w:rPr>
        <w:t>R5-252049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11.16 for CEN alignments</w:t>
      </w:r>
    </w:p>
    <w:p w14:paraId="05DFB80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CR-0657  Cat: F (Rel-19)</w:t>
      </w:r>
      <w:r>
        <w:rPr>
          <w:i/>
        </w:rPr>
        <w:br/>
      </w:r>
      <w:r>
        <w:rPr>
          <w:i/>
        </w:rPr>
        <w:br/>
      </w:r>
      <w:r>
        <w:rPr>
          <w:i/>
        </w:rPr>
        <w:tab/>
      </w:r>
      <w:r>
        <w:rPr>
          <w:i/>
        </w:rPr>
        <w:tab/>
      </w:r>
      <w:r>
        <w:rPr>
          <w:i/>
        </w:rPr>
        <w:tab/>
      </w:r>
      <w:r>
        <w:rPr>
          <w:i/>
        </w:rPr>
        <w:tab/>
      </w:r>
      <w:r>
        <w:rPr>
          <w:i/>
        </w:rPr>
        <w:tab/>
        <w:t>Source: Qualcomm Tech. Netherlands B.V</w:t>
      </w:r>
    </w:p>
    <w:p w14:paraId="122FA038" w14:textId="77777777" w:rsidR="00DD11A7" w:rsidRDefault="00DD11A7" w:rsidP="00DD11A7">
      <w:pPr>
        <w:rPr>
          <w:rFonts w:ascii="Arial" w:hAnsi="Arial" w:cs="Arial"/>
          <w:b/>
        </w:rPr>
      </w:pPr>
      <w:r>
        <w:rPr>
          <w:rFonts w:ascii="Arial" w:hAnsi="Arial" w:cs="Arial"/>
          <w:b/>
        </w:rPr>
        <w:t xml:space="preserve">Discussion: </w:t>
      </w:r>
    </w:p>
    <w:p w14:paraId="66E920BF" w14:textId="77777777" w:rsidR="00DD11A7" w:rsidRDefault="00DD11A7" w:rsidP="00DD11A7">
      <w:r>
        <w:t>r1</w:t>
      </w:r>
    </w:p>
    <w:p w14:paraId="66641BF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R5-253126</w:t>
      </w:r>
      <w:r>
        <w:rPr>
          <w:color w:val="993300"/>
          <w:u w:val="single"/>
        </w:rPr>
        <w:t>.</w:t>
      </w:r>
    </w:p>
    <w:p w14:paraId="3194CA88" w14:textId="7C89A291" w:rsidR="00DD11A7" w:rsidRDefault="00DD11A7" w:rsidP="00DD11A7">
      <w:pPr>
        <w:rPr>
          <w:rFonts w:ascii="Arial" w:hAnsi="Arial" w:cs="Arial"/>
          <w:b/>
          <w:sz w:val="24"/>
        </w:rPr>
      </w:pPr>
      <w:r>
        <w:rPr>
          <w:rFonts w:ascii="Arial" w:hAnsi="Arial" w:cs="Arial"/>
          <w:b/>
          <w:color w:val="0000FF"/>
          <w:sz w:val="24"/>
        </w:rPr>
        <w:t>R5-253126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11.16 for CEN alignments</w:t>
      </w:r>
    </w:p>
    <w:p w14:paraId="05AAC05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CR-0657  rev 1 Cat: F (Rel-19)</w:t>
      </w:r>
      <w:r>
        <w:rPr>
          <w:i/>
        </w:rPr>
        <w:br/>
      </w:r>
      <w:r>
        <w:rPr>
          <w:i/>
        </w:rPr>
        <w:br/>
      </w:r>
      <w:r>
        <w:rPr>
          <w:i/>
        </w:rPr>
        <w:tab/>
      </w:r>
      <w:r>
        <w:rPr>
          <w:i/>
        </w:rPr>
        <w:tab/>
      </w:r>
      <w:r>
        <w:rPr>
          <w:i/>
        </w:rPr>
        <w:tab/>
      </w:r>
      <w:r>
        <w:rPr>
          <w:i/>
        </w:rPr>
        <w:tab/>
      </w:r>
      <w:r>
        <w:rPr>
          <w:i/>
        </w:rPr>
        <w:tab/>
        <w:t>Source: Qualcomm Tech. Netherlands B.V</w:t>
      </w:r>
    </w:p>
    <w:p w14:paraId="11A2E23B" w14:textId="77777777" w:rsidR="00DD11A7" w:rsidRDefault="00DD11A7" w:rsidP="00DD11A7">
      <w:pPr>
        <w:rPr>
          <w:color w:val="808080"/>
        </w:rPr>
      </w:pPr>
      <w:r>
        <w:rPr>
          <w:color w:val="808080"/>
        </w:rPr>
        <w:t>(Replaces R5-252049)</w:t>
      </w:r>
    </w:p>
    <w:p w14:paraId="7D6745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5BF8" w14:textId="73E22FC8" w:rsidR="00DD11A7" w:rsidRDefault="00DD11A7" w:rsidP="00DD11A7">
      <w:pPr>
        <w:rPr>
          <w:rFonts w:ascii="Arial" w:hAnsi="Arial" w:cs="Arial"/>
          <w:b/>
          <w:sz w:val="24"/>
        </w:rPr>
      </w:pPr>
      <w:r>
        <w:rPr>
          <w:rFonts w:ascii="Arial" w:hAnsi="Arial" w:cs="Arial"/>
          <w:b/>
          <w:color w:val="0000FF"/>
          <w:sz w:val="24"/>
        </w:rPr>
        <w:t>R5-252050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11.18 for CEN alignments</w:t>
      </w:r>
    </w:p>
    <w:p w14:paraId="6BD7FBF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CR-0658  Cat: F (Rel-19)</w:t>
      </w:r>
      <w:r>
        <w:rPr>
          <w:i/>
        </w:rPr>
        <w:br/>
      </w:r>
      <w:r>
        <w:rPr>
          <w:i/>
        </w:rPr>
        <w:br/>
      </w:r>
      <w:r>
        <w:rPr>
          <w:i/>
        </w:rPr>
        <w:tab/>
      </w:r>
      <w:r>
        <w:rPr>
          <w:i/>
        </w:rPr>
        <w:tab/>
      </w:r>
      <w:r>
        <w:rPr>
          <w:i/>
        </w:rPr>
        <w:tab/>
      </w:r>
      <w:r>
        <w:rPr>
          <w:i/>
        </w:rPr>
        <w:tab/>
      </w:r>
      <w:r>
        <w:rPr>
          <w:i/>
        </w:rPr>
        <w:tab/>
        <w:t>Source: Qualcomm Tech. Netherlands B.V</w:t>
      </w:r>
    </w:p>
    <w:p w14:paraId="6EB11BFD" w14:textId="77777777" w:rsidR="00DD11A7" w:rsidRDefault="00DD11A7" w:rsidP="00DD11A7">
      <w:pPr>
        <w:rPr>
          <w:rFonts w:ascii="Arial" w:hAnsi="Arial" w:cs="Arial"/>
          <w:b/>
        </w:rPr>
      </w:pPr>
      <w:r>
        <w:rPr>
          <w:rFonts w:ascii="Arial" w:hAnsi="Arial" w:cs="Arial"/>
          <w:b/>
        </w:rPr>
        <w:t xml:space="preserve">Discussion: </w:t>
      </w:r>
    </w:p>
    <w:p w14:paraId="5A633E0B" w14:textId="77777777" w:rsidR="00DD11A7" w:rsidRDefault="00DD11A7" w:rsidP="00DD11A7">
      <w:r>
        <w:t>r1</w:t>
      </w:r>
    </w:p>
    <w:p w14:paraId="119643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R5-253127</w:t>
      </w:r>
      <w:r>
        <w:rPr>
          <w:color w:val="993300"/>
          <w:u w:val="single"/>
        </w:rPr>
        <w:t>.</w:t>
      </w:r>
    </w:p>
    <w:p w14:paraId="630C5DE0" w14:textId="1C4C3010" w:rsidR="00DD11A7" w:rsidRDefault="00DD11A7" w:rsidP="00DD11A7">
      <w:pPr>
        <w:rPr>
          <w:rFonts w:ascii="Arial" w:hAnsi="Arial" w:cs="Arial"/>
          <w:b/>
          <w:sz w:val="24"/>
        </w:rPr>
      </w:pPr>
      <w:r>
        <w:rPr>
          <w:rFonts w:ascii="Arial" w:hAnsi="Arial" w:cs="Arial"/>
          <w:b/>
          <w:color w:val="0000FF"/>
          <w:sz w:val="24"/>
        </w:rPr>
        <w:t>R5-253127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11.18 for CEN alignments</w:t>
      </w:r>
    </w:p>
    <w:p w14:paraId="0FBA91F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CR-0658  rev 1 Cat: F (Rel-19)</w:t>
      </w:r>
      <w:r>
        <w:rPr>
          <w:i/>
        </w:rPr>
        <w:br/>
      </w:r>
      <w:r>
        <w:rPr>
          <w:i/>
        </w:rPr>
        <w:br/>
      </w:r>
      <w:r>
        <w:rPr>
          <w:i/>
        </w:rPr>
        <w:tab/>
      </w:r>
      <w:r>
        <w:rPr>
          <w:i/>
        </w:rPr>
        <w:tab/>
      </w:r>
      <w:r>
        <w:rPr>
          <w:i/>
        </w:rPr>
        <w:tab/>
      </w:r>
      <w:r>
        <w:rPr>
          <w:i/>
        </w:rPr>
        <w:tab/>
      </w:r>
      <w:r>
        <w:rPr>
          <w:i/>
        </w:rPr>
        <w:tab/>
        <w:t>Source: Qualcomm Tech. Netherlands B.V</w:t>
      </w:r>
    </w:p>
    <w:p w14:paraId="501A2D9D" w14:textId="77777777" w:rsidR="00DD11A7" w:rsidRDefault="00DD11A7" w:rsidP="00DD11A7">
      <w:pPr>
        <w:rPr>
          <w:color w:val="808080"/>
        </w:rPr>
      </w:pPr>
      <w:r>
        <w:rPr>
          <w:color w:val="808080"/>
        </w:rPr>
        <w:t>(Replaces R5-252050)</w:t>
      </w:r>
    </w:p>
    <w:p w14:paraId="0BDC900B"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AEAB5" w14:textId="2547ECCE" w:rsidR="00DD11A7" w:rsidRDefault="00DD11A7" w:rsidP="00DD11A7">
      <w:pPr>
        <w:rPr>
          <w:rFonts w:ascii="Arial" w:hAnsi="Arial" w:cs="Arial"/>
          <w:b/>
          <w:sz w:val="24"/>
        </w:rPr>
      </w:pPr>
      <w:r>
        <w:rPr>
          <w:rFonts w:ascii="Arial" w:hAnsi="Arial" w:cs="Arial"/>
          <w:b/>
          <w:color w:val="0000FF"/>
          <w:sz w:val="24"/>
        </w:rPr>
        <w:t>R5-252221</w:t>
      </w:r>
      <w:r>
        <w:rPr>
          <w:rFonts w:ascii="Arial" w:hAnsi="Arial" w:cs="Arial"/>
          <w:b/>
          <w:color w:val="0000FF"/>
          <w:sz w:val="24"/>
        </w:rPr>
        <w:tab/>
      </w:r>
      <w:r>
        <w:rPr>
          <w:rFonts w:ascii="Arial" w:hAnsi="Arial" w:cs="Arial"/>
          <w:b/>
          <w:sz w:val="24"/>
        </w:rPr>
        <w:t>Correction of annex A.23</w:t>
      </w:r>
    </w:p>
    <w:p w14:paraId="41F87A3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CR-0663  Cat: F (Rel-19)</w:t>
      </w:r>
      <w:r>
        <w:rPr>
          <w:i/>
        </w:rPr>
        <w:br/>
      </w:r>
      <w:r>
        <w:rPr>
          <w:i/>
        </w:rPr>
        <w:br/>
      </w:r>
      <w:r>
        <w:rPr>
          <w:i/>
        </w:rPr>
        <w:tab/>
      </w:r>
      <w:r>
        <w:rPr>
          <w:i/>
        </w:rPr>
        <w:tab/>
      </w:r>
      <w:r>
        <w:rPr>
          <w:i/>
        </w:rPr>
        <w:tab/>
      </w:r>
      <w:r>
        <w:rPr>
          <w:i/>
        </w:rPr>
        <w:tab/>
      </w:r>
      <w:r>
        <w:rPr>
          <w:i/>
        </w:rPr>
        <w:tab/>
        <w:t>Source: MCC TF160</w:t>
      </w:r>
    </w:p>
    <w:p w14:paraId="26C45DC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73354" w14:textId="78AE5598" w:rsidR="00DD11A7" w:rsidRDefault="00DD11A7" w:rsidP="00DD11A7">
      <w:pPr>
        <w:rPr>
          <w:rFonts w:ascii="Arial" w:hAnsi="Arial" w:cs="Arial"/>
          <w:b/>
          <w:sz w:val="24"/>
        </w:rPr>
      </w:pPr>
      <w:r>
        <w:rPr>
          <w:rFonts w:ascii="Arial" w:hAnsi="Arial" w:cs="Arial"/>
          <w:b/>
          <w:color w:val="0000FF"/>
          <w:sz w:val="24"/>
        </w:rPr>
        <w:t>R5-252222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575A654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CR-0664  Cat: F (Rel-19)</w:t>
      </w:r>
      <w:r>
        <w:rPr>
          <w:i/>
        </w:rPr>
        <w:br/>
      </w:r>
      <w:r>
        <w:rPr>
          <w:i/>
        </w:rPr>
        <w:br/>
      </w:r>
      <w:r>
        <w:rPr>
          <w:i/>
        </w:rPr>
        <w:tab/>
      </w:r>
      <w:r>
        <w:rPr>
          <w:i/>
        </w:rPr>
        <w:tab/>
      </w:r>
      <w:r>
        <w:rPr>
          <w:i/>
        </w:rPr>
        <w:tab/>
      </w:r>
      <w:r>
        <w:rPr>
          <w:i/>
        </w:rPr>
        <w:tab/>
      </w:r>
      <w:r>
        <w:rPr>
          <w:i/>
        </w:rPr>
        <w:tab/>
        <w:t>Source: MCC TF160</w:t>
      </w:r>
    </w:p>
    <w:p w14:paraId="08DA73F4" w14:textId="77777777" w:rsidR="00DD11A7" w:rsidRDefault="00DD11A7" w:rsidP="00DD11A7">
      <w:pPr>
        <w:rPr>
          <w:rFonts w:ascii="Arial" w:hAnsi="Arial" w:cs="Arial"/>
          <w:b/>
        </w:rPr>
      </w:pPr>
      <w:r>
        <w:rPr>
          <w:rFonts w:ascii="Arial" w:hAnsi="Arial" w:cs="Arial"/>
          <w:b/>
        </w:rPr>
        <w:t xml:space="preserve">Discussion: </w:t>
      </w:r>
    </w:p>
    <w:p w14:paraId="50EAED0E" w14:textId="77777777" w:rsidR="00DD11A7" w:rsidRDefault="00DD11A7" w:rsidP="00DD11A7">
      <w:r>
        <w:t>r2</w:t>
      </w:r>
    </w:p>
    <w:p w14:paraId="17BAC04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R5-253128</w:t>
      </w:r>
      <w:r>
        <w:rPr>
          <w:color w:val="993300"/>
          <w:u w:val="single"/>
        </w:rPr>
        <w:t>.</w:t>
      </w:r>
    </w:p>
    <w:p w14:paraId="25BE3AC7" w14:textId="43094D4D" w:rsidR="00DD11A7" w:rsidRDefault="00DD11A7" w:rsidP="00DD11A7">
      <w:pPr>
        <w:rPr>
          <w:rFonts w:ascii="Arial" w:hAnsi="Arial" w:cs="Arial"/>
          <w:b/>
          <w:sz w:val="24"/>
        </w:rPr>
      </w:pPr>
      <w:r>
        <w:rPr>
          <w:rFonts w:ascii="Arial" w:hAnsi="Arial" w:cs="Arial"/>
          <w:b/>
          <w:color w:val="0000FF"/>
          <w:sz w:val="24"/>
        </w:rPr>
        <w:t>R5-253128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4C65B6C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CR-0664  rev 1 Cat: F (Rel-19)</w:t>
      </w:r>
      <w:r>
        <w:rPr>
          <w:i/>
        </w:rPr>
        <w:br/>
      </w:r>
      <w:r>
        <w:rPr>
          <w:i/>
        </w:rPr>
        <w:br/>
      </w:r>
      <w:r>
        <w:rPr>
          <w:i/>
        </w:rPr>
        <w:tab/>
      </w:r>
      <w:r>
        <w:rPr>
          <w:i/>
        </w:rPr>
        <w:tab/>
      </w:r>
      <w:r>
        <w:rPr>
          <w:i/>
        </w:rPr>
        <w:tab/>
      </w:r>
      <w:r>
        <w:rPr>
          <w:i/>
        </w:rPr>
        <w:tab/>
      </w:r>
      <w:r>
        <w:rPr>
          <w:i/>
        </w:rPr>
        <w:tab/>
        <w:t>Source: MCC TF160</w:t>
      </w:r>
    </w:p>
    <w:p w14:paraId="265B10D4" w14:textId="77777777" w:rsidR="00DD11A7" w:rsidRDefault="00DD11A7" w:rsidP="00DD11A7">
      <w:pPr>
        <w:rPr>
          <w:color w:val="808080"/>
        </w:rPr>
      </w:pPr>
      <w:r>
        <w:rPr>
          <w:color w:val="808080"/>
        </w:rPr>
        <w:t>(Replaces R5-252222)</w:t>
      </w:r>
    </w:p>
    <w:p w14:paraId="7227C22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587D2" w14:textId="77777777" w:rsidR="00DD11A7" w:rsidRDefault="00DD11A7" w:rsidP="00DD11A7">
      <w:pPr>
        <w:pStyle w:val="Heading5"/>
      </w:pPr>
      <w:bookmarkStart w:id="986" w:name="_Toc202275822"/>
      <w:r>
        <w:lastRenderedPageBreak/>
        <w:t>6.3.32.14</w:t>
      </w:r>
      <w:r>
        <w:tab/>
        <w:t>Discussion Papers, Work Plan, TC lists</w:t>
      </w:r>
      <w:bookmarkEnd w:id="986"/>
    </w:p>
    <w:p w14:paraId="632200C3" w14:textId="77777777" w:rsidR="00DD11A7" w:rsidRDefault="00DD11A7" w:rsidP="00DD11A7">
      <w:pPr>
        <w:pStyle w:val="Heading4"/>
      </w:pPr>
      <w:bookmarkStart w:id="987" w:name="_Toc202275823"/>
      <w:r>
        <w:t>6.3.33</w:t>
      </w:r>
      <w:r>
        <w:tab/>
        <w:t>Enhancements of NR Multicast and Broadcast Services including CT aspects (UID-1060077) NR_MBS_enh_5MBS_Ph2-UEConTest</w:t>
      </w:r>
      <w:bookmarkEnd w:id="987"/>
    </w:p>
    <w:p w14:paraId="2868A7E7" w14:textId="77777777" w:rsidR="00DD11A7" w:rsidRDefault="00DD11A7" w:rsidP="00DD11A7">
      <w:pPr>
        <w:pStyle w:val="Heading5"/>
      </w:pPr>
      <w:bookmarkStart w:id="988" w:name="_Toc202275824"/>
      <w:r>
        <w:t>6.3.33.1</w:t>
      </w:r>
      <w:r>
        <w:tab/>
        <w:t>TS 38.508-1</w:t>
      </w:r>
      <w:bookmarkEnd w:id="988"/>
      <w:r>
        <w:t xml:space="preserve"> </w:t>
      </w:r>
    </w:p>
    <w:p w14:paraId="18DC73F3" w14:textId="77777777" w:rsidR="00DD11A7" w:rsidRDefault="00DD11A7" w:rsidP="00DD11A7">
      <w:pPr>
        <w:pStyle w:val="Heading5"/>
      </w:pPr>
      <w:bookmarkStart w:id="989" w:name="_Toc202275825"/>
      <w:r>
        <w:t>6.3.33.2</w:t>
      </w:r>
      <w:r>
        <w:tab/>
        <w:t>TS 38.508-2</w:t>
      </w:r>
      <w:bookmarkEnd w:id="989"/>
    </w:p>
    <w:p w14:paraId="5D2F2509" w14:textId="77777777" w:rsidR="00DD11A7" w:rsidRDefault="00DD11A7" w:rsidP="00DD11A7">
      <w:pPr>
        <w:pStyle w:val="Heading5"/>
      </w:pPr>
      <w:bookmarkStart w:id="990" w:name="_Toc202275826"/>
      <w:r>
        <w:t>6.3.33.3</w:t>
      </w:r>
      <w:r>
        <w:tab/>
        <w:t>TS 38.509</w:t>
      </w:r>
      <w:bookmarkEnd w:id="990"/>
    </w:p>
    <w:p w14:paraId="22D7E187" w14:textId="77777777" w:rsidR="00DD11A7" w:rsidRDefault="00DD11A7" w:rsidP="00DD11A7">
      <w:pPr>
        <w:pStyle w:val="Heading5"/>
      </w:pPr>
      <w:bookmarkStart w:id="991" w:name="_Toc202275827"/>
      <w:r>
        <w:t>6.3.33.4</w:t>
      </w:r>
      <w:r>
        <w:tab/>
        <w:t>TS 38.523-1</w:t>
      </w:r>
      <w:bookmarkEnd w:id="991"/>
    </w:p>
    <w:p w14:paraId="7A0FA50C" w14:textId="77777777" w:rsidR="00DD11A7" w:rsidRDefault="00DD11A7" w:rsidP="00DD11A7">
      <w:pPr>
        <w:pStyle w:val="Heading5"/>
      </w:pPr>
      <w:bookmarkStart w:id="992" w:name="_Toc202275828"/>
      <w:r>
        <w:t>6.3.33.5</w:t>
      </w:r>
      <w:r>
        <w:tab/>
        <w:t>TS 38.523-2</w:t>
      </w:r>
      <w:bookmarkEnd w:id="992"/>
    </w:p>
    <w:p w14:paraId="1F1AD81D" w14:textId="77777777" w:rsidR="00DD11A7" w:rsidRDefault="00DD11A7" w:rsidP="00DD11A7">
      <w:pPr>
        <w:pStyle w:val="Heading5"/>
      </w:pPr>
      <w:bookmarkStart w:id="993" w:name="_Toc202275829"/>
      <w:r>
        <w:t>6.3.33.6</w:t>
      </w:r>
      <w:r>
        <w:tab/>
        <w:t>TS 38.523-3</w:t>
      </w:r>
      <w:bookmarkEnd w:id="993"/>
    </w:p>
    <w:p w14:paraId="6188EB1C" w14:textId="77777777" w:rsidR="00DD11A7" w:rsidRDefault="00DD11A7" w:rsidP="00DD11A7">
      <w:pPr>
        <w:pStyle w:val="Heading5"/>
      </w:pPr>
      <w:bookmarkStart w:id="994" w:name="_Toc202275830"/>
      <w:r>
        <w:t>6.3.33.7</w:t>
      </w:r>
      <w:r>
        <w:tab/>
        <w:t>Discussion Papers, Work Plan, TC lists</w:t>
      </w:r>
      <w:bookmarkEnd w:id="994"/>
    </w:p>
    <w:p w14:paraId="776ABF3B" w14:textId="77777777" w:rsidR="00DD11A7" w:rsidRDefault="00DD11A7" w:rsidP="00DD11A7">
      <w:pPr>
        <w:pStyle w:val="Heading4"/>
      </w:pPr>
      <w:bookmarkStart w:id="995" w:name="_Toc202275831"/>
      <w:r>
        <w:t>6.3.34</w:t>
      </w:r>
      <w:r>
        <w:tab/>
        <w:t>NR Support for UAV (Uncrewed Aerial Vehicles) plus CT1 aspects (UID-1070060) NR_UAV_plus_CT1-UEConTest</w:t>
      </w:r>
      <w:bookmarkEnd w:id="995"/>
    </w:p>
    <w:p w14:paraId="4421A1C1" w14:textId="77777777" w:rsidR="00DD11A7" w:rsidRDefault="00DD11A7" w:rsidP="00DD11A7">
      <w:pPr>
        <w:pStyle w:val="Heading5"/>
      </w:pPr>
      <w:bookmarkStart w:id="996" w:name="_Toc202275832"/>
      <w:r>
        <w:t>6.3.34.1</w:t>
      </w:r>
      <w:r>
        <w:tab/>
        <w:t>TS 38.508-1</w:t>
      </w:r>
      <w:bookmarkEnd w:id="996"/>
      <w:r>
        <w:t xml:space="preserve"> </w:t>
      </w:r>
    </w:p>
    <w:p w14:paraId="204A6082" w14:textId="77777777" w:rsidR="00DD11A7" w:rsidRDefault="00DD11A7" w:rsidP="00DD11A7">
      <w:pPr>
        <w:pStyle w:val="Heading5"/>
      </w:pPr>
      <w:bookmarkStart w:id="997" w:name="_Toc202275833"/>
      <w:r>
        <w:t>6.3.34.2</w:t>
      </w:r>
      <w:r>
        <w:tab/>
        <w:t>TS 38.508-2</w:t>
      </w:r>
      <w:bookmarkEnd w:id="997"/>
    </w:p>
    <w:p w14:paraId="0336FC61" w14:textId="251385F6" w:rsidR="00DD11A7" w:rsidRDefault="00DD11A7" w:rsidP="00DD11A7">
      <w:pPr>
        <w:rPr>
          <w:rFonts w:ascii="Arial" w:hAnsi="Arial" w:cs="Arial"/>
          <w:b/>
          <w:sz w:val="24"/>
        </w:rPr>
      </w:pPr>
      <w:r>
        <w:rPr>
          <w:rFonts w:ascii="Arial" w:hAnsi="Arial" w:cs="Arial"/>
          <w:b/>
          <w:color w:val="0000FF"/>
          <w:sz w:val="24"/>
        </w:rPr>
        <w:t>R5-252043</w:t>
      </w:r>
      <w:r>
        <w:rPr>
          <w:rFonts w:ascii="Arial" w:hAnsi="Arial" w:cs="Arial"/>
          <w:b/>
          <w:color w:val="0000FF"/>
          <w:sz w:val="24"/>
        </w:rPr>
        <w:tab/>
      </w:r>
      <w:r>
        <w:rPr>
          <w:rFonts w:ascii="Arial" w:hAnsi="Arial" w:cs="Arial"/>
          <w:b/>
          <w:sz w:val="24"/>
        </w:rPr>
        <w:t>Addition of new PICS for Aerial UE Capabilities</w:t>
      </w:r>
    </w:p>
    <w:p w14:paraId="77C51EC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CR-0800  Cat: F (Rel-18)</w:t>
      </w:r>
      <w:r>
        <w:rPr>
          <w:i/>
        </w:rPr>
        <w:br/>
      </w:r>
      <w:r>
        <w:rPr>
          <w:i/>
        </w:rPr>
        <w:br/>
      </w:r>
      <w:r>
        <w:rPr>
          <w:i/>
        </w:rPr>
        <w:tab/>
      </w:r>
      <w:r>
        <w:rPr>
          <w:i/>
        </w:rPr>
        <w:tab/>
      </w:r>
      <w:r>
        <w:rPr>
          <w:i/>
        </w:rPr>
        <w:tab/>
      </w:r>
      <w:r>
        <w:rPr>
          <w:i/>
        </w:rPr>
        <w:tab/>
      </w:r>
      <w:r>
        <w:rPr>
          <w:i/>
        </w:rPr>
        <w:tab/>
        <w:t>Source: Qualcomm Tech. Netherlands B.V</w:t>
      </w:r>
    </w:p>
    <w:p w14:paraId="285036E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R5-253151</w:t>
      </w:r>
      <w:r>
        <w:rPr>
          <w:color w:val="993300"/>
          <w:u w:val="single"/>
        </w:rPr>
        <w:t>.</w:t>
      </w:r>
    </w:p>
    <w:p w14:paraId="1D3A51C8" w14:textId="141EB54C" w:rsidR="00DD11A7" w:rsidRDefault="00DD11A7" w:rsidP="00DD11A7">
      <w:pPr>
        <w:rPr>
          <w:rFonts w:ascii="Arial" w:hAnsi="Arial" w:cs="Arial"/>
          <w:b/>
          <w:sz w:val="24"/>
        </w:rPr>
      </w:pPr>
      <w:r>
        <w:rPr>
          <w:rFonts w:ascii="Arial" w:hAnsi="Arial" w:cs="Arial"/>
          <w:b/>
          <w:color w:val="0000FF"/>
          <w:sz w:val="24"/>
        </w:rPr>
        <w:t>R5-253151</w:t>
      </w:r>
      <w:r>
        <w:rPr>
          <w:rFonts w:ascii="Arial" w:hAnsi="Arial" w:cs="Arial"/>
          <w:b/>
          <w:color w:val="0000FF"/>
          <w:sz w:val="24"/>
        </w:rPr>
        <w:tab/>
      </w:r>
      <w:r>
        <w:rPr>
          <w:rFonts w:ascii="Arial" w:hAnsi="Arial" w:cs="Arial"/>
          <w:b/>
          <w:sz w:val="24"/>
        </w:rPr>
        <w:t>Addition of new PICS for Aerial UE Capabilities</w:t>
      </w:r>
    </w:p>
    <w:p w14:paraId="5DDF6A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CR-0800  rev 1 Cat: F (Rel-18)</w:t>
      </w:r>
      <w:r>
        <w:rPr>
          <w:i/>
        </w:rPr>
        <w:br/>
      </w:r>
      <w:r>
        <w:rPr>
          <w:i/>
        </w:rPr>
        <w:br/>
      </w:r>
      <w:r>
        <w:rPr>
          <w:i/>
        </w:rPr>
        <w:tab/>
      </w:r>
      <w:r>
        <w:rPr>
          <w:i/>
        </w:rPr>
        <w:tab/>
      </w:r>
      <w:r>
        <w:rPr>
          <w:i/>
        </w:rPr>
        <w:tab/>
      </w:r>
      <w:r>
        <w:rPr>
          <w:i/>
        </w:rPr>
        <w:tab/>
      </w:r>
      <w:r>
        <w:rPr>
          <w:i/>
        </w:rPr>
        <w:tab/>
        <w:t>Source: Qualcomm Tech. Netherlands B.V</w:t>
      </w:r>
    </w:p>
    <w:p w14:paraId="7B963800" w14:textId="77777777" w:rsidR="00DD11A7" w:rsidRDefault="00DD11A7" w:rsidP="00DD11A7">
      <w:pPr>
        <w:rPr>
          <w:color w:val="808080"/>
        </w:rPr>
      </w:pPr>
      <w:r>
        <w:rPr>
          <w:color w:val="808080"/>
        </w:rPr>
        <w:t>(Replaces R5-252043)</w:t>
      </w:r>
    </w:p>
    <w:p w14:paraId="5570360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D87C4" w14:textId="77777777" w:rsidR="00DD11A7" w:rsidRDefault="00DD11A7" w:rsidP="00DD11A7">
      <w:pPr>
        <w:pStyle w:val="Heading5"/>
      </w:pPr>
      <w:bookmarkStart w:id="998" w:name="_Toc202275834"/>
      <w:r>
        <w:t>6.3.34.3</w:t>
      </w:r>
      <w:r>
        <w:tab/>
        <w:t>TS 38.523-1</w:t>
      </w:r>
      <w:bookmarkEnd w:id="998"/>
    </w:p>
    <w:p w14:paraId="0B54AA72" w14:textId="0416E746" w:rsidR="00DD11A7" w:rsidRDefault="00DD11A7" w:rsidP="00DD11A7">
      <w:pPr>
        <w:rPr>
          <w:rFonts w:ascii="Arial" w:hAnsi="Arial" w:cs="Arial"/>
          <w:b/>
          <w:sz w:val="24"/>
        </w:rPr>
      </w:pPr>
      <w:r>
        <w:rPr>
          <w:rFonts w:ascii="Arial" w:hAnsi="Arial" w:cs="Arial"/>
          <w:b/>
          <w:color w:val="0000FF"/>
          <w:sz w:val="24"/>
        </w:rPr>
        <w:t>R5-251914</w:t>
      </w:r>
      <w:r>
        <w:rPr>
          <w:rFonts w:ascii="Arial" w:hAnsi="Arial" w:cs="Arial"/>
          <w:b/>
          <w:color w:val="0000FF"/>
          <w:sz w:val="24"/>
        </w:rPr>
        <w:tab/>
      </w:r>
      <w:r>
        <w:rPr>
          <w:rFonts w:ascii="Arial" w:hAnsi="Arial" w:cs="Arial"/>
          <w:b/>
          <w:sz w:val="24"/>
        </w:rPr>
        <w:t>NR UAV / Measurement configuration control and reporting /EventA4H1</w:t>
      </w:r>
    </w:p>
    <w:p w14:paraId="5F908DA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CR-4928  Cat: F (Rel-18)</w:t>
      </w:r>
      <w:r>
        <w:rPr>
          <w:i/>
        </w:rPr>
        <w:br/>
      </w:r>
      <w:r>
        <w:rPr>
          <w:i/>
        </w:rPr>
        <w:br/>
      </w:r>
      <w:r>
        <w:rPr>
          <w:i/>
        </w:rPr>
        <w:tab/>
      </w:r>
      <w:r>
        <w:rPr>
          <w:i/>
        </w:rPr>
        <w:tab/>
      </w:r>
      <w:r>
        <w:rPr>
          <w:i/>
        </w:rPr>
        <w:tab/>
      </w:r>
      <w:r>
        <w:rPr>
          <w:i/>
        </w:rPr>
        <w:tab/>
      </w:r>
      <w:r>
        <w:rPr>
          <w:i/>
        </w:rPr>
        <w:tab/>
        <w:t>Source: China Unicom</w:t>
      </w:r>
    </w:p>
    <w:p w14:paraId="63D367E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DCD2F" w14:textId="77777777" w:rsidR="00DD11A7" w:rsidRDefault="00DD11A7" w:rsidP="00DD11A7">
      <w:pPr>
        <w:pStyle w:val="Heading5"/>
      </w:pPr>
      <w:bookmarkStart w:id="999" w:name="_Toc202275835"/>
      <w:r>
        <w:lastRenderedPageBreak/>
        <w:t>6.3.34.4</w:t>
      </w:r>
      <w:r>
        <w:tab/>
        <w:t>TS 38.523-2</w:t>
      </w:r>
      <w:bookmarkEnd w:id="999"/>
    </w:p>
    <w:p w14:paraId="6EE5B921" w14:textId="77777777" w:rsidR="00DD11A7" w:rsidRDefault="00DD11A7" w:rsidP="00DD11A7">
      <w:pPr>
        <w:pStyle w:val="Heading5"/>
      </w:pPr>
      <w:bookmarkStart w:id="1000" w:name="_Toc202275836"/>
      <w:r>
        <w:t>6.3.34.5</w:t>
      </w:r>
      <w:r>
        <w:tab/>
        <w:t>TS 38.523-3</w:t>
      </w:r>
      <w:bookmarkEnd w:id="1000"/>
    </w:p>
    <w:p w14:paraId="48AA0BE6" w14:textId="77777777" w:rsidR="00DD11A7" w:rsidRDefault="00DD11A7" w:rsidP="00DD11A7">
      <w:pPr>
        <w:pStyle w:val="Heading5"/>
      </w:pPr>
      <w:bookmarkStart w:id="1001" w:name="_Toc202275837"/>
      <w:r>
        <w:t>6.3.34.6</w:t>
      </w:r>
      <w:r>
        <w:tab/>
        <w:t>Discussion Papers, Work Plan, TC lists</w:t>
      </w:r>
      <w:bookmarkEnd w:id="1001"/>
    </w:p>
    <w:p w14:paraId="4ECE7A89" w14:textId="77777777" w:rsidR="00DD11A7" w:rsidRDefault="00DD11A7" w:rsidP="00DD11A7">
      <w:pPr>
        <w:pStyle w:val="Heading4"/>
      </w:pPr>
      <w:bookmarkStart w:id="1002" w:name="_Toc202275838"/>
      <w:r>
        <w:t>6.3.35</w:t>
      </w:r>
      <w:r>
        <w:tab/>
        <w:t>Access Traffic Steering, Switch and Splitting support in the 5G system architecture; Phase 3 (UID-1070061) ATSSS_Ph3-UEConTest</w:t>
      </w:r>
      <w:bookmarkEnd w:id="1002"/>
    </w:p>
    <w:p w14:paraId="3FD784FC" w14:textId="77777777" w:rsidR="00DD11A7" w:rsidRDefault="00DD11A7" w:rsidP="00DD11A7">
      <w:pPr>
        <w:pStyle w:val="Heading5"/>
      </w:pPr>
      <w:bookmarkStart w:id="1003" w:name="_Toc202275839"/>
      <w:r>
        <w:t>6.3.35.1</w:t>
      </w:r>
      <w:r>
        <w:tab/>
        <w:t>TS 38.508-1</w:t>
      </w:r>
      <w:bookmarkEnd w:id="1003"/>
      <w:r>
        <w:t xml:space="preserve"> </w:t>
      </w:r>
    </w:p>
    <w:p w14:paraId="367D6B66" w14:textId="77777777" w:rsidR="00DD11A7" w:rsidRDefault="00DD11A7" w:rsidP="00DD11A7">
      <w:pPr>
        <w:pStyle w:val="Heading5"/>
      </w:pPr>
      <w:bookmarkStart w:id="1004" w:name="_Toc202275840"/>
      <w:r>
        <w:t>6.3.35.2</w:t>
      </w:r>
      <w:r>
        <w:tab/>
        <w:t>TS 38.508-2</w:t>
      </w:r>
      <w:bookmarkEnd w:id="1004"/>
    </w:p>
    <w:p w14:paraId="565046D9" w14:textId="77777777" w:rsidR="00DD11A7" w:rsidRDefault="00DD11A7" w:rsidP="00DD11A7">
      <w:pPr>
        <w:pStyle w:val="Heading5"/>
      </w:pPr>
      <w:bookmarkStart w:id="1005" w:name="_Toc202275841"/>
      <w:r>
        <w:t>6.3.35.3</w:t>
      </w:r>
      <w:r>
        <w:tab/>
        <w:t>TS 38.523-1</w:t>
      </w:r>
      <w:bookmarkEnd w:id="1005"/>
    </w:p>
    <w:p w14:paraId="7814421F" w14:textId="77777777" w:rsidR="00DD11A7" w:rsidRDefault="00DD11A7" w:rsidP="00DD11A7">
      <w:pPr>
        <w:pStyle w:val="Heading5"/>
      </w:pPr>
      <w:bookmarkStart w:id="1006" w:name="_Toc202275842"/>
      <w:r>
        <w:t>6.3.35.4</w:t>
      </w:r>
      <w:r>
        <w:tab/>
        <w:t>TS 38.523-2</w:t>
      </w:r>
      <w:bookmarkEnd w:id="1006"/>
    </w:p>
    <w:p w14:paraId="074BC524" w14:textId="77777777" w:rsidR="00DD11A7" w:rsidRDefault="00DD11A7" w:rsidP="00DD11A7">
      <w:pPr>
        <w:pStyle w:val="Heading5"/>
      </w:pPr>
      <w:bookmarkStart w:id="1007" w:name="_Toc202275843"/>
      <w:r>
        <w:t>6.3.35.5</w:t>
      </w:r>
      <w:r>
        <w:tab/>
        <w:t>TS 38.523-3</w:t>
      </w:r>
      <w:bookmarkEnd w:id="1007"/>
    </w:p>
    <w:p w14:paraId="44A3F03C" w14:textId="77777777" w:rsidR="00DD11A7" w:rsidRDefault="00DD11A7" w:rsidP="00DD11A7">
      <w:pPr>
        <w:pStyle w:val="Heading5"/>
      </w:pPr>
      <w:bookmarkStart w:id="1008" w:name="_Toc202275844"/>
      <w:r>
        <w:t>6.3.35.6</w:t>
      </w:r>
      <w:r>
        <w:tab/>
        <w:t>Discussion Papers, Work Plan, TC lists</w:t>
      </w:r>
      <w:bookmarkEnd w:id="1008"/>
    </w:p>
    <w:p w14:paraId="2C6FFAA8" w14:textId="77777777" w:rsidR="00DD11A7" w:rsidRDefault="00DD11A7" w:rsidP="00DD11A7">
      <w:pPr>
        <w:pStyle w:val="Heading4"/>
      </w:pPr>
      <w:bookmarkStart w:id="1009" w:name="_Toc202275845"/>
      <w:r>
        <w:t>6.3.36</w:t>
      </w:r>
      <w:r>
        <w:tab/>
        <w:t>Rel-19 NR CA and DC; and NR and LTE DC Configurations  (UID-1070063) NR_CADC_NR_LTE_DC_R19-UEConTest</w:t>
      </w:r>
      <w:bookmarkEnd w:id="1009"/>
    </w:p>
    <w:p w14:paraId="2DAE2ABE" w14:textId="77777777" w:rsidR="00DD11A7" w:rsidRDefault="00DD11A7" w:rsidP="00DD11A7">
      <w:pPr>
        <w:pStyle w:val="Heading5"/>
      </w:pPr>
      <w:bookmarkStart w:id="1010" w:name="_Toc202275846"/>
      <w:r>
        <w:t>6.3.36.1</w:t>
      </w:r>
      <w:r>
        <w:tab/>
        <w:t>TS 38.508-1</w:t>
      </w:r>
      <w:bookmarkEnd w:id="1010"/>
      <w:r>
        <w:t xml:space="preserve"> </w:t>
      </w:r>
    </w:p>
    <w:p w14:paraId="637CBB33" w14:textId="77777777" w:rsidR="00DD11A7" w:rsidRDefault="00DD11A7" w:rsidP="00DD11A7">
      <w:pPr>
        <w:pStyle w:val="Heading5"/>
      </w:pPr>
      <w:bookmarkStart w:id="1011" w:name="_Toc202275847"/>
      <w:r>
        <w:t>6.3.36.2</w:t>
      </w:r>
      <w:r>
        <w:tab/>
        <w:t>TS 38.508-2</w:t>
      </w:r>
      <w:bookmarkEnd w:id="1011"/>
    </w:p>
    <w:p w14:paraId="34444090" w14:textId="77777777" w:rsidR="00DD11A7" w:rsidRDefault="00DD11A7" w:rsidP="00DD11A7">
      <w:pPr>
        <w:pStyle w:val="Heading5"/>
      </w:pPr>
      <w:bookmarkStart w:id="1012" w:name="_Toc202275848"/>
      <w:r>
        <w:t>6.3.36.3</w:t>
      </w:r>
      <w:r>
        <w:tab/>
        <w:t>TS 38.523-1</w:t>
      </w:r>
      <w:bookmarkEnd w:id="1012"/>
    </w:p>
    <w:p w14:paraId="3E716ED8" w14:textId="77777777" w:rsidR="00DD11A7" w:rsidRDefault="00DD11A7" w:rsidP="00DD11A7">
      <w:pPr>
        <w:pStyle w:val="Heading5"/>
      </w:pPr>
      <w:bookmarkStart w:id="1013" w:name="_Toc202275849"/>
      <w:r>
        <w:t>6.3.36.4</w:t>
      </w:r>
      <w:r>
        <w:tab/>
        <w:t>TS 38.523-2</w:t>
      </w:r>
      <w:bookmarkEnd w:id="1013"/>
    </w:p>
    <w:p w14:paraId="04F0C2D8" w14:textId="77777777" w:rsidR="00DD11A7" w:rsidRDefault="00DD11A7" w:rsidP="00DD11A7">
      <w:pPr>
        <w:pStyle w:val="Heading5"/>
      </w:pPr>
      <w:bookmarkStart w:id="1014" w:name="_Toc202275850"/>
      <w:r>
        <w:t>6.3.36.5</w:t>
      </w:r>
      <w:r>
        <w:tab/>
        <w:t>TS 38.523-3</w:t>
      </w:r>
      <w:bookmarkEnd w:id="1014"/>
    </w:p>
    <w:p w14:paraId="0AF681F7" w14:textId="77777777" w:rsidR="00DD11A7" w:rsidRDefault="00DD11A7" w:rsidP="00DD11A7">
      <w:pPr>
        <w:pStyle w:val="Heading5"/>
      </w:pPr>
      <w:bookmarkStart w:id="1015" w:name="_Toc202275851"/>
      <w:r>
        <w:t>6.3.36.6</w:t>
      </w:r>
      <w:r>
        <w:tab/>
        <w:t>Discussion Papers, Work Plan, TC lists</w:t>
      </w:r>
      <w:bookmarkEnd w:id="1015"/>
    </w:p>
    <w:p w14:paraId="38132487" w14:textId="77777777" w:rsidR="00DD11A7" w:rsidRDefault="00DD11A7" w:rsidP="00DD11A7">
      <w:pPr>
        <w:pStyle w:val="Heading3"/>
      </w:pPr>
      <w:bookmarkStart w:id="1016" w:name="_Toc202275852"/>
      <w:r>
        <w:t>6.4</w:t>
      </w:r>
      <w:r>
        <w:tab/>
        <w:t xml:space="preserve">Routine Maintenance for TS 38 Series </w:t>
      </w:r>
      <w:proofErr w:type="spellStart"/>
      <w:r>
        <w:t>TEIx_Test</w:t>
      </w:r>
      <w:bookmarkEnd w:id="1016"/>
      <w:proofErr w:type="spellEnd"/>
    </w:p>
    <w:p w14:paraId="6067DE92" w14:textId="77777777" w:rsidR="00DD11A7" w:rsidRDefault="00DD11A7" w:rsidP="00DD11A7">
      <w:pPr>
        <w:pStyle w:val="Heading4"/>
      </w:pPr>
      <w:bookmarkStart w:id="1017" w:name="_Toc202275853"/>
      <w:r>
        <w:t>6.4.1</w:t>
      </w:r>
      <w:r>
        <w:tab/>
        <w:t>TS 38.508-1</w:t>
      </w:r>
      <w:bookmarkEnd w:id="1017"/>
    </w:p>
    <w:p w14:paraId="5D30CEB5" w14:textId="22179B30" w:rsidR="00DD11A7" w:rsidRDefault="00DD11A7" w:rsidP="00DD11A7">
      <w:pPr>
        <w:rPr>
          <w:rFonts w:ascii="Arial" w:hAnsi="Arial" w:cs="Arial"/>
          <w:b/>
          <w:sz w:val="24"/>
        </w:rPr>
      </w:pPr>
      <w:r>
        <w:rPr>
          <w:rFonts w:ascii="Arial" w:hAnsi="Arial" w:cs="Arial"/>
          <w:b/>
          <w:color w:val="0000FF"/>
          <w:sz w:val="24"/>
        </w:rPr>
        <w:t>R5-252087</w:t>
      </w:r>
      <w:r>
        <w:rPr>
          <w:rFonts w:ascii="Arial" w:hAnsi="Arial" w:cs="Arial"/>
          <w:b/>
          <w:color w:val="0000FF"/>
          <w:sz w:val="24"/>
        </w:rPr>
        <w:tab/>
      </w:r>
      <w:r>
        <w:rPr>
          <w:rFonts w:ascii="Arial" w:hAnsi="Arial" w:cs="Arial"/>
          <w:b/>
          <w:sz w:val="24"/>
        </w:rPr>
        <w:t>Addition of test frequency for protocol testing for n104</w:t>
      </w:r>
    </w:p>
    <w:p w14:paraId="32ED68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CR-3457  Cat: F (Rel-18)</w:t>
      </w:r>
      <w:r>
        <w:rPr>
          <w:i/>
        </w:rPr>
        <w:br/>
      </w:r>
      <w:r>
        <w:rPr>
          <w:i/>
        </w:rPr>
        <w:br/>
      </w:r>
      <w:r>
        <w:rPr>
          <w:i/>
        </w:rPr>
        <w:tab/>
      </w:r>
      <w:r>
        <w:rPr>
          <w:i/>
        </w:rPr>
        <w:tab/>
      </w:r>
      <w:r>
        <w:rPr>
          <w:i/>
        </w:rPr>
        <w:tab/>
      </w:r>
      <w:r>
        <w:rPr>
          <w:i/>
        </w:rPr>
        <w:tab/>
      </w:r>
      <w:r>
        <w:rPr>
          <w:i/>
        </w:rPr>
        <w:tab/>
        <w:t>Source: CMCC, Huawei, Hisilicon</w:t>
      </w:r>
    </w:p>
    <w:p w14:paraId="10E8769C" w14:textId="77777777" w:rsidR="00DD11A7" w:rsidRDefault="00DD11A7" w:rsidP="00DD11A7">
      <w:pPr>
        <w:rPr>
          <w:rFonts w:ascii="Arial" w:hAnsi="Arial" w:cs="Arial"/>
          <w:b/>
        </w:rPr>
      </w:pPr>
      <w:r>
        <w:rPr>
          <w:rFonts w:ascii="Arial" w:hAnsi="Arial" w:cs="Arial"/>
          <w:b/>
        </w:rPr>
        <w:t xml:space="preserve">Discussion: </w:t>
      </w:r>
    </w:p>
    <w:p w14:paraId="429D23E8" w14:textId="77777777" w:rsidR="00DD11A7" w:rsidRDefault="00DD11A7" w:rsidP="00DD11A7">
      <w:r>
        <w:t>r3</w:t>
      </w:r>
    </w:p>
    <w:p w14:paraId="4BB10A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R5-253070</w:t>
      </w:r>
      <w:r>
        <w:rPr>
          <w:color w:val="993300"/>
          <w:u w:val="single"/>
        </w:rPr>
        <w:t>.</w:t>
      </w:r>
    </w:p>
    <w:p w14:paraId="3D365E4D" w14:textId="59A563FB" w:rsidR="00DD11A7" w:rsidRDefault="00DD11A7" w:rsidP="00DD11A7">
      <w:pPr>
        <w:rPr>
          <w:rFonts w:ascii="Arial" w:hAnsi="Arial" w:cs="Arial"/>
          <w:b/>
          <w:sz w:val="24"/>
        </w:rPr>
      </w:pPr>
      <w:r>
        <w:rPr>
          <w:rFonts w:ascii="Arial" w:hAnsi="Arial" w:cs="Arial"/>
          <w:b/>
          <w:color w:val="0000FF"/>
          <w:sz w:val="24"/>
        </w:rPr>
        <w:t>R5-253070</w:t>
      </w:r>
      <w:r>
        <w:rPr>
          <w:rFonts w:ascii="Arial" w:hAnsi="Arial" w:cs="Arial"/>
          <w:b/>
          <w:color w:val="0000FF"/>
          <w:sz w:val="24"/>
        </w:rPr>
        <w:tab/>
      </w:r>
      <w:r>
        <w:rPr>
          <w:rFonts w:ascii="Arial" w:hAnsi="Arial" w:cs="Arial"/>
          <w:b/>
          <w:sz w:val="24"/>
        </w:rPr>
        <w:t>Addition of test frequency for protocol testing for n104</w:t>
      </w:r>
    </w:p>
    <w:p w14:paraId="5EA88017"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CR-3457  rev 1 Cat: F (Rel-18)</w:t>
      </w:r>
      <w:r>
        <w:rPr>
          <w:i/>
        </w:rPr>
        <w:br/>
      </w:r>
      <w:r>
        <w:rPr>
          <w:i/>
        </w:rPr>
        <w:br/>
      </w:r>
      <w:r>
        <w:rPr>
          <w:i/>
        </w:rPr>
        <w:tab/>
      </w:r>
      <w:r>
        <w:rPr>
          <w:i/>
        </w:rPr>
        <w:tab/>
      </w:r>
      <w:r>
        <w:rPr>
          <w:i/>
        </w:rPr>
        <w:tab/>
      </w:r>
      <w:r>
        <w:rPr>
          <w:i/>
        </w:rPr>
        <w:tab/>
      </w:r>
      <w:r>
        <w:rPr>
          <w:i/>
        </w:rPr>
        <w:tab/>
        <w:t>Source: CMCC, Huawei, Hisilicon</w:t>
      </w:r>
    </w:p>
    <w:p w14:paraId="18D73501" w14:textId="77777777" w:rsidR="00DD11A7" w:rsidRDefault="00DD11A7" w:rsidP="00DD11A7">
      <w:pPr>
        <w:rPr>
          <w:color w:val="808080"/>
        </w:rPr>
      </w:pPr>
      <w:r>
        <w:rPr>
          <w:color w:val="808080"/>
        </w:rPr>
        <w:t>(Replaces R5-252087)</w:t>
      </w:r>
    </w:p>
    <w:p w14:paraId="544161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14065" w14:textId="77777777" w:rsidR="00DD11A7" w:rsidRDefault="00DD11A7" w:rsidP="00DD11A7">
      <w:pPr>
        <w:pStyle w:val="Heading5"/>
      </w:pPr>
      <w:bookmarkStart w:id="1018" w:name="_Toc202275854"/>
      <w:r>
        <w:t>6.4.1.1</w:t>
      </w:r>
      <w:r>
        <w:tab/>
        <w:t>Generic Procedures and Test Procedures (Clauses 4.5, 4.5A &amp; 4.9)</w:t>
      </w:r>
      <w:bookmarkEnd w:id="1018"/>
      <w:r>
        <w:t xml:space="preserve"> </w:t>
      </w:r>
    </w:p>
    <w:p w14:paraId="57294961" w14:textId="65581CF7" w:rsidR="00DD11A7" w:rsidRDefault="00DD11A7" w:rsidP="00DD11A7">
      <w:pPr>
        <w:rPr>
          <w:rFonts w:ascii="Arial" w:hAnsi="Arial" w:cs="Arial"/>
          <w:b/>
          <w:sz w:val="24"/>
        </w:rPr>
      </w:pPr>
      <w:r>
        <w:rPr>
          <w:rFonts w:ascii="Arial" w:hAnsi="Arial" w:cs="Arial"/>
          <w:b/>
          <w:color w:val="0000FF"/>
          <w:sz w:val="24"/>
        </w:rPr>
        <w:t>R5-251863</w:t>
      </w:r>
      <w:r>
        <w:rPr>
          <w:rFonts w:ascii="Arial" w:hAnsi="Arial" w:cs="Arial"/>
          <w:b/>
          <w:color w:val="0000FF"/>
          <w:sz w:val="24"/>
        </w:rPr>
        <w:tab/>
      </w:r>
      <w:r>
        <w:rPr>
          <w:rFonts w:ascii="Arial" w:hAnsi="Arial" w:cs="Arial"/>
          <w:b/>
          <w:sz w:val="24"/>
        </w:rPr>
        <w:t>Add generic test procedure add RTT to speech call</w:t>
      </w:r>
    </w:p>
    <w:p w14:paraId="56C4C5C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CR-3452  Cat: F (Rel-18)</w:t>
      </w:r>
      <w:r>
        <w:rPr>
          <w:i/>
        </w:rPr>
        <w:br/>
      </w:r>
      <w:r>
        <w:rPr>
          <w:i/>
        </w:rPr>
        <w:br/>
      </w:r>
      <w:r>
        <w:rPr>
          <w:i/>
        </w:rPr>
        <w:tab/>
      </w:r>
      <w:r>
        <w:rPr>
          <w:i/>
        </w:rPr>
        <w:tab/>
      </w:r>
      <w:r>
        <w:rPr>
          <w:i/>
        </w:rPr>
        <w:tab/>
      </w:r>
      <w:r>
        <w:rPr>
          <w:i/>
        </w:rPr>
        <w:tab/>
      </w:r>
      <w:r>
        <w:rPr>
          <w:i/>
        </w:rPr>
        <w:tab/>
        <w:t>Source: Ericsson</w:t>
      </w:r>
    </w:p>
    <w:p w14:paraId="09CB8B83" w14:textId="77777777" w:rsidR="00DD11A7" w:rsidRDefault="00DD11A7" w:rsidP="00DD11A7">
      <w:pPr>
        <w:rPr>
          <w:rFonts w:ascii="Arial" w:hAnsi="Arial" w:cs="Arial"/>
          <w:b/>
        </w:rPr>
      </w:pPr>
      <w:r>
        <w:rPr>
          <w:rFonts w:ascii="Arial" w:hAnsi="Arial" w:cs="Arial"/>
          <w:b/>
        </w:rPr>
        <w:t xml:space="preserve">Discussion: </w:t>
      </w:r>
    </w:p>
    <w:p w14:paraId="6D17EAA4" w14:textId="77777777" w:rsidR="00DD11A7" w:rsidRDefault="00DD11A7" w:rsidP="00DD11A7">
      <w:r>
        <w:t>first agreed, then revised because of late comments from TF160.</w:t>
      </w:r>
    </w:p>
    <w:p w14:paraId="6D1B5A37" w14:textId="77777777" w:rsidR="00DD11A7" w:rsidRDefault="00DD11A7" w:rsidP="00DD11A7">
      <w:r>
        <w:t>r1</w:t>
      </w:r>
    </w:p>
    <w:p w14:paraId="130468C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R5-253107</w:t>
      </w:r>
      <w:r>
        <w:rPr>
          <w:color w:val="993300"/>
          <w:u w:val="single"/>
        </w:rPr>
        <w:t>.</w:t>
      </w:r>
    </w:p>
    <w:p w14:paraId="6B85370C" w14:textId="3C48F908" w:rsidR="00DD11A7" w:rsidRDefault="00DD11A7" w:rsidP="00DD11A7">
      <w:pPr>
        <w:rPr>
          <w:rFonts w:ascii="Arial" w:hAnsi="Arial" w:cs="Arial"/>
          <w:b/>
          <w:sz w:val="24"/>
        </w:rPr>
      </w:pPr>
      <w:r>
        <w:rPr>
          <w:rFonts w:ascii="Arial" w:hAnsi="Arial" w:cs="Arial"/>
          <w:b/>
          <w:color w:val="0000FF"/>
          <w:sz w:val="24"/>
        </w:rPr>
        <w:t>R5-253107</w:t>
      </w:r>
      <w:r>
        <w:rPr>
          <w:rFonts w:ascii="Arial" w:hAnsi="Arial" w:cs="Arial"/>
          <w:b/>
          <w:color w:val="0000FF"/>
          <w:sz w:val="24"/>
        </w:rPr>
        <w:tab/>
      </w:r>
      <w:r>
        <w:rPr>
          <w:rFonts w:ascii="Arial" w:hAnsi="Arial" w:cs="Arial"/>
          <w:b/>
          <w:sz w:val="24"/>
        </w:rPr>
        <w:t>Add generic test procedure add RTT to speech call</w:t>
      </w:r>
    </w:p>
    <w:p w14:paraId="04D3473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CR-3452  rev 1 Cat: F (Rel-18)</w:t>
      </w:r>
      <w:r>
        <w:rPr>
          <w:i/>
        </w:rPr>
        <w:br/>
      </w:r>
      <w:r>
        <w:rPr>
          <w:i/>
        </w:rPr>
        <w:br/>
      </w:r>
      <w:r>
        <w:rPr>
          <w:i/>
        </w:rPr>
        <w:tab/>
      </w:r>
      <w:r>
        <w:rPr>
          <w:i/>
        </w:rPr>
        <w:tab/>
      </w:r>
      <w:r>
        <w:rPr>
          <w:i/>
        </w:rPr>
        <w:tab/>
      </w:r>
      <w:r>
        <w:rPr>
          <w:i/>
        </w:rPr>
        <w:tab/>
      </w:r>
      <w:r>
        <w:rPr>
          <w:i/>
        </w:rPr>
        <w:tab/>
        <w:t>Source: Ericsson</w:t>
      </w:r>
    </w:p>
    <w:p w14:paraId="48B16A00" w14:textId="77777777" w:rsidR="00DD11A7" w:rsidRDefault="00DD11A7" w:rsidP="00DD11A7">
      <w:pPr>
        <w:rPr>
          <w:color w:val="808080"/>
        </w:rPr>
      </w:pPr>
      <w:r>
        <w:rPr>
          <w:color w:val="808080"/>
        </w:rPr>
        <w:t>(Replaces R5-251863)</w:t>
      </w:r>
    </w:p>
    <w:p w14:paraId="6DA654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AAD6B" w14:textId="0303FC7E" w:rsidR="00DD11A7" w:rsidRDefault="00DD11A7" w:rsidP="00DD11A7">
      <w:pPr>
        <w:rPr>
          <w:rFonts w:ascii="Arial" w:hAnsi="Arial" w:cs="Arial"/>
          <w:b/>
          <w:sz w:val="24"/>
        </w:rPr>
      </w:pPr>
      <w:r>
        <w:rPr>
          <w:rFonts w:ascii="Arial" w:hAnsi="Arial" w:cs="Arial"/>
          <w:b/>
          <w:color w:val="0000FF"/>
          <w:sz w:val="24"/>
        </w:rPr>
        <w:t>R5-251928</w:t>
      </w:r>
      <w:r>
        <w:rPr>
          <w:rFonts w:ascii="Arial" w:hAnsi="Arial" w:cs="Arial"/>
          <w:b/>
          <w:color w:val="0000FF"/>
          <w:sz w:val="24"/>
        </w:rPr>
        <w:tab/>
      </w:r>
      <w:r>
        <w:rPr>
          <w:rFonts w:ascii="Arial" w:hAnsi="Arial" w:cs="Arial"/>
          <w:b/>
          <w:sz w:val="24"/>
        </w:rPr>
        <w:t>Add generic test procedure IMS Emergency call and RTT</w:t>
      </w:r>
    </w:p>
    <w:p w14:paraId="78DA7F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CR-3454  Cat: F (Rel-18)</w:t>
      </w:r>
      <w:r>
        <w:rPr>
          <w:i/>
        </w:rPr>
        <w:br/>
      </w:r>
      <w:r>
        <w:rPr>
          <w:i/>
        </w:rPr>
        <w:br/>
      </w:r>
      <w:r>
        <w:rPr>
          <w:i/>
        </w:rPr>
        <w:tab/>
      </w:r>
      <w:r>
        <w:rPr>
          <w:i/>
        </w:rPr>
        <w:tab/>
      </w:r>
      <w:r>
        <w:rPr>
          <w:i/>
        </w:rPr>
        <w:tab/>
      </w:r>
      <w:r>
        <w:rPr>
          <w:i/>
        </w:rPr>
        <w:tab/>
      </w:r>
      <w:r>
        <w:rPr>
          <w:i/>
        </w:rPr>
        <w:tab/>
        <w:t>Source: Ericsson</w:t>
      </w:r>
    </w:p>
    <w:p w14:paraId="78047D05" w14:textId="77777777" w:rsidR="00DD11A7" w:rsidRDefault="00DD11A7" w:rsidP="00DD11A7">
      <w:pPr>
        <w:rPr>
          <w:rFonts w:ascii="Arial" w:hAnsi="Arial" w:cs="Arial"/>
          <w:b/>
        </w:rPr>
      </w:pPr>
      <w:r>
        <w:rPr>
          <w:rFonts w:ascii="Arial" w:hAnsi="Arial" w:cs="Arial"/>
          <w:b/>
        </w:rPr>
        <w:t xml:space="preserve">Discussion: </w:t>
      </w:r>
    </w:p>
    <w:p w14:paraId="44E61E65" w14:textId="77777777" w:rsidR="00DD11A7" w:rsidRDefault="00DD11A7" w:rsidP="00DD11A7">
      <w:r>
        <w:t>r1</w:t>
      </w:r>
    </w:p>
    <w:p w14:paraId="0555C9A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R5-253067</w:t>
      </w:r>
      <w:r>
        <w:rPr>
          <w:color w:val="993300"/>
          <w:u w:val="single"/>
        </w:rPr>
        <w:t>.</w:t>
      </w:r>
    </w:p>
    <w:p w14:paraId="78C646D4" w14:textId="1738377E" w:rsidR="00DD11A7" w:rsidRDefault="00DD11A7" w:rsidP="00DD11A7">
      <w:pPr>
        <w:rPr>
          <w:rFonts w:ascii="Arial" w:hAnsi="Arial" w:cs="Arial"/>
          <w:b/>
          <w:sz w:val="24"/>
        </w:rPr>
      </w:pPr>
      <w:r>
        <w:rPr>
          <w:rFonts w:ascii="Arial" w:hAnsi="Arial" w:cs="Arial"/>
          <w:b/>
          <w:color w:val="0000FF"/>
          <w:sz w:val="24"/>
        </w:rPr>
        <w:t>R5-253067</w:t>
      </w:r>
      <w:r>
        <w:rPr>
          <w:rFonts w:ascii="Arial" w:hAnsi="Arial" w:cs="Arial"/>
          <w:b/>
          <w:color w:val="0000FF"/>
          <w:sz w:val="24"/>
        </w:rPr>
        <w:tab/>
      </w:r>
      <w:r>
        <w:rPr>
          <w:rFonts w:ascii="Arial" w:hAnsi="Arial" w:cs="Arial"/>
          <w:b/>
          <w:sz w:val="24"/>
        </w:rPr>
        <w:t>Add generic test procedure IMS Emergency call and RTT</w:t>
      </w:r>
    </w:p>
    <w:p w14:paraId="3BB38F5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CR-3454  rev 1 Cat: F (Rel-18)</w:t>
      </w:r>
      <w:r>
        <w:rPr>
          <w:i/>
        </w:rPr>
        <w:br/>
      </w:r>
      <w:r>
        <w:rPr>
          <w:i/>
        </w:rPr>
        <w:br/>
      </w:r>
      <w:r>
        <w:rPr>
          <w:i/>
        </w:rPr>
        <w:tab/>
      </w:r>
      <w:r>
        <w:rPr>
          <w:i/>
        </w:rPr>
        <w:tab/>
      </w:r>
      <w:r>
        <w:rPr>
          <w:i/>
        </w:rPr>
        <w:tab/>
      </w:r>
      <w:r>
        <w:rPr>
          <w:i/>
        </w:rPr>
        <w:tab/>
      </w:r>
      <w:r>
        <w:rPr>
          <w:i/>
        </w:rPr>
        <w:tab/>
        <w:t>Source: Ericsson</w:t>
      </w:r>
    </w:p>
    <w:p w14:paraId="68113B45" w14:textId="77777777" w:rsidR="00DD11A7" w:rsidRDefault="00DD11A7" w:rsidP="00DD11A7">
      <w:pPr>
        <w:rPr>
          <w:color w:val="808080"/>
        </w:rPr>
      </w:pPr>
      <w:r>
        <w:rPr>
          <w:color w:val="808080"/>
        </w:rPr>
        <w:t>(Replaces R5-251928)</w:t>
      </w:r>
    </w:p>
    <w:p w14:paraId="1B73C3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7535C" w14:textId="5F48F780" w:rsidR="00DD11A7" w:rsidRDefault="00DD11A7" w:rsidP="00DD11A7">
      <w:pPr>
        <w:rPr>
          <w:rFonts w:ascii="Arial" w:hAnsi="Arial" w:cs="Arial"/>
          <w:b/>
          <w:sz w:val="24"/>
        </w:rPr>
      </w:pPr>
      <w:r>
        <w:rPr>
          <w:rFonts w:ascii="Arial" w:hAnsi="Arial" w:cs="Arial"/>
          <w:b/>
          <w:color w:val="0000FF"/>
          <w:sz w:val="24"/>
        </w:rPr>
        <w:t>R5-252324</w:t>
      </w:r>
      <w:r>
        <w:rPr>
          <w:rFonts w:ascii="Arial" w:hAnsi="Arial" w:cs="Arial"/>
          <w:b/>
          <w:color w:val="0000FF"/>
          <w:sz w:val="24"/>
        </w:rPr>
        <w:tab/>
      </w:r>
      <w:r>
        <w:rPr>
          <w:rFonts w:ascii="Arial" w:hAnsi="Arial" w:cs="Arial"/>
          <w:b/>
          <w:sz w:val="24"/>
        </w:rPr>
        <w:t>Add generic test procedure for removing RTT from an ongoing call in 5GC</w:t>
      </w:r>
    </w:p>
    <w:p w14:paraId="2C39368A"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CR-3469  Cat: F (Rel-18)</w:t>
      </w:r>
      <w:r>
        <w:rPr>
          <w:i/>
        </w:rPr>
        <w:br/>
      </w:r>
      <w:r>
        <w:rPr>
          <w:i/>
        </w:rPr>
        <w:br/>
      </w:r>
      <w:r>
        <w:rPr>
          <w:i/>
        </w:rPr>
        <w:tab/>
      </w:r>
      <w:r>
        <w:rPr>
          <w:i/>
        </w:rPr>
        <w:tab/>
      </w:r>
      <w:r>
        <w:rPr>
          <w:i/>
        </w:rPr>
        <w:tab/>
      </w:r>
      <w:r>
        <w:rPr>
          <w:i/>
        </w:rPr>
        <w:tab/>
      </w:r>
      <w:r>
        <w:rPr>
          <w:i/>
        </w:rPr>
        <w:tab/>
        <w:t>Source: Ericsson</w:t>
      </w:r>
    </w:p>
    <w:p w14:paraId="2D4B14A0" w14:textId="77777777" w:rsidR="00DD11A7" w:rsidRDefault="00DD11A7" w:rsidP="00DD11A7">
      <w:pPr>
        <w:rPr>
          <w:rFonts w:ascii="Arial" w:hAnsi="Arial" w:cs="Arial"/>
          <w:b/>
        </w:rPr>
      </w:pPr>
      <w:r>
        <w:rPr>
          <w:rFonts w:ascii="Arial" w:hAnsi="Arial" w:cs="Arial"/>
          <w:b/>
        </w:rPr>
        <w:t xml:space="preserve">Discussion: </w:t>
      </w:r>
    </w:p>
    <w:p w14:paraId="57845CF2" w14:textId="77777777" w:rsidR="00DD11A7" w:rsidRDefault="00DD11A7" w:rsidP="00DD11A7">
      <w:r>
        <w:t>r1</w:t>
      </w:r>
    </w:p>
    <w:p w14:paraId="5405D8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R5-253069</w:t>
      </w:r>
      <w:r>
        <w:rPr>
          <w:color w:val="993300"/>
          <w:u w:val="single"/>
        </w:rPr>
        <w:t>.</w:t>
      </w:r>
    </w:p>
    <w:p w14:paraId="3334DCDE" w14:textId="0253160B" w:rsidR="00DD11A7" w:rsidRDefault="00DD11A7" w:rsidP="00DD11A7">
      <w:pPr>
        <w:rPr>
          <w:rFonts w:ascii="Arial" w:hAnsi="Arial" w:cs="Arial"/>
          <w:b/>
          <w:sz w:val="24"/>
        </w:rPr>
      </w:pPr>
      <w:r>
        <w:rPr>
          <w:rFonts w:ascii="Arial" w:hAnsi="Arial" w:cs="Arial"/>
          <w:b/>
          <w:color w:val="0000FF"/>
          <w:sz w:val="24"/>
        </w:rPr>
        <w:t>R5-253069</w:t>
      </w:r>
      <w:r>
        <w:rPr>
          <w:rFonts w:ascii="Arial" w:hAnsi="Arial" w:cs="Arial"/>
          <w:b/>
          <w:color w:val="0000FF"/>
          <w:sz w:val="24"/>
        </w:rPr>
        <w:tab/>
      </w:r>
      <w:r>
        <w:rPr>
          <w:rFonts w:ascii="Arial" w:hAnsi="Arial" w:cs="Arial"/>
          <w:b/>
          <w:sz w:val="24"/>
        </w:rPr>
        <w:t>Add generic test procedure for removing RTT from an ongoing call in 5GC</w:t>
      </w:r>
    </w:p>
    <w:p w14:paraId="201C5D0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CR-3469  rev 1 Cat: F (Rel-18)</w:t>
      </w:r>
      <w:r>
        <w:rPr>
          <w:i/>
        </w:rPr>
        <w:br/>
      </w:r>
      <w:r>
        <w:rPr>
          <w:i/>
        </w:rPr>
        <w:br/>
      </w:r>
      <w:r>
        <w:rPr>
          <w:i/>
        </w:rPr>
        <w:tab/>
      </w:r>
      <w:r>
        <w:rPr>
          <w:i/>
        </w:rPr>
        <w:tab/>
      </w:r>
      <w:r>
        <w:rPr>
          <w:i/>
        </w:rPr>
        <w:tab/>
      </w:r>
      <w:r>
        <w:rPr>
          <w:i/>
        </w:rPr>
        <w:tab/>
      </w:r>
      <w:r>
        <w:rPr>
          <w:i/>
        </w:rPr>
        <w:tab/>
        <w:t>Source: Ericsson</w:t>
      </w:r>
    </w:p>
    <w:p w14:paraId="1D7BAAF9" w14:textId="77777777" w:rsidR="00DD11A7" w:rsidRDefault="00DD11A7" w:rsidP="00DD11A7">
      <w:pPr>
        <w:rPr>
          <w:color w:val="808080"/>
        </w:rPr>
      </w:pPr>
      <w:r>
        <w:rPr>
          <w:color w:val="808080"/>
        </w:rPr>
        <w:t>(Replaces R5-252324)</w:t>
      </w:r>
    </w:p>
    <w:p w14:paraId="2ACA8E3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12F39" w14:textId="0B1B9CA7" w:rsidR="00DD11A7" w:rsidRDefault="00DD11A7" w:rsidP="00DD11A7">
      <w:pPr>
        <w:rPr>
          <w:rFonts w:ascii="Arial" w:hAnsi="Arial" w:cs="Arial"/>
          <w:b/>
          <w:sz w:val="24"/>
        </w:rPr>
      </w:pPr>
      <w:r>
        <w:rPr>
          <w:rFonts w:ascii="Arial" w:hAnsi="Arial" w:cs="Arial"/>
          <w:b/>
          <w:color w:val="0000FF"/>
          <w:sz w:val="24"/>
        </w:rPr>
        <w:t>R5-252472</w:t>
      </w:r>
      <w:r>
        <w:rPr>
          <w:rFonts w:ascii="Arial" w:hAnsi="Arial" w:cs="Arial"/>
          <w:b/>
          <w:color w:val="0000FF"/>
          <w:sz w:val="24"/>
        </w:rPr>
        <w:tab/>
      </w:r>
      <w:r>
        <w:rPr>
          <w:rFonts w:ascii="Arial" w:hAnsi="Arial" w:cs="Arial"/>
          <w:b/>
          <w:sz w:val="24"/>
        </w:rPr>
        <w:t>Correction of test procedure for adding video to a speech call in 5GC</w:t>
      </w:r>
    </w:p>
    <w:p w14:paraId="1CB5A89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04CDF" w14:textId="77777777" w:rsidR="00DD11A7" w:rsidRDefault="00DD11A7" w:rsidP="00DD11A7">
      <w:pPr>
        <w:rPr>
          <w:rFonts w:ascii="Arial" w:hAnsi="Arial" w:cs="Arial"/>
          <w:b/>
        </w:rPr>
      </w:pPr>
      <w:r>
        <w:rPr>
          <w:rFonts w:ascii="Arial" w:hAnsi="Arial" w:cs="Arial"/>
          <w:b/>
        </w:rPr>
        <w:t xml:space="preserve">Abstract: </w:t>
      </w:r>
    </w:p>
    <w:p w14:paraId="48E1EC7B" w14:textId="77777777" w:rsidR="00DD11A7" w:rsidRDefault="00DD11A7" w:rsidP="00DD11A7">
      <w:r>
        <w:t>no TTCN impact</w:t>
      </w:r>
    </w:p>
    <w:p w14:paraId="17433A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CFBD5" w14:textId="77777777" w:rsidR="00DD11A7" w:rsidRDefault="00DD11A7" w:rsidP="00DD11A7">
      <w:pPr>
        <w:pStyle w:val="Heading5"/>
      </w:pPr>
      <w:bookmarkStart w:id="1019" w:name="_Toc202275855"/>
      <w:r>
        <w:t>6.4.1.2</w:t>
      </w:r>
      <w:r>
        <w:tab/>
        <w:t>Default NG-RAN RRC messages and IEs (Clause 4.6)</w:t>
      </w:r>
      <w:bookmarkEnd w:id="1019"/>
    </w:p>
    <w:p w14:paraId="10F742B6" w14:textId="039F3951" w:rsidR="00DD11A7" w:rsidRDefault="00DD11A7" w:rsidP="00DD11A7">
      <w:pPr>
        <w:rPr>
          <w:rFonts w:ascii="Arial" w:hAnsi="Arial" w:cs="Arial"/>
          <w:b/>
          <w:sz w:val="24"/>
        </w:rPr>
      </w:pPr>
      <w:r>
        <w:rPr>
          <w:rFonts w:ascii="Arial" w:hAnsi="Arial" w:cs="Arial"/>
          <w:b/>
          <w:color w:val="0000FF"/>
          <w:sz w:val="24"/>
        </w:rPr>
        <w:t>R5-252579</w:t>
      </w:r>
      <w:r>
        <w:rPr>
          <w:rFonts w:ascii="Arial" w:hAnsi="Arial" w:cs="Arial"/>
          <w:b/>
          <w:color w:val="0000FF"/>
          <w:sz w:val="24"/>
        </w:rPr>
        <w:tab/>
      </w:r>
      <w:r>
        <w:rPr>
          <w:rFonts w:ascii="Arial" w:hAnsi="Arial" w:cs="Arial"/>
          <w:b/>
          <w:sz w:val="24"/>
        </w:rPr>
        <w:t>Correction to UE-</w:t>
      </w:r>
      <w:proofErr w:type="spellStart"/>
      <w:r>
        <w:rPr>
          <w:rFonts w:ascii="Arial" w:hAnsi="Arial" w:cs="Arial"/>
          <w:b/>
          <w:sz w:val="24"/>
        </w:rPr>
        <w:t>CapabilityRequestFilterCommon</w:t>
      </w:r>
      <w:proofErr w:type="spellEnd"/>
      <w:r>
        <w:rPr>
          <w:rFonts w:ascii="Arial" w:hAnsi="Arial" w:cs="Arial"/>
          <w:b/>
          <w:sz w:val="24"/>
        </w:rPr>
        <w:t xml:space="preserve"> for NR-DC</w:t>
      </w:r>
    </w:p>
    <w:p w14:paraId="175879B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CR-3499  Cat: F (Rel-18)</w:t>
      </w:r>
      <w:r>
        <w:rPr>
          <w:i/>
        </w:rPr>
        <w:br/>
      </w:r>
      <w:r>
        <w:rPr>
          <w:i/>
        </w:rPr>
        <w:br/>
      </w:r>
      <w:r>
        <w:rPr>
          <w:i/>
        </w:rPr>
        <w:tab/>
      </w:r>
      <w:r>
        <w:rPr>
          <w:i/>
        </w:rPr>
        <w:tab/>
      </w:r>
      <w:r>
        <w:rPr>
          <w:i/>
        </w:rPr>
        <w:tab/>
      </w:r>
      <w:r>
        <w:rPr>
          <w:i/>
        </w:rPr>
        <w:tab/>
      </w:r>
      <w:r>
        <w:rPr>
          <w:i/>
        </w:rPr>
        <w:tab/>
        <w:t>Source: Anritsu EMEA Ltd</w:t>
      </w:r>
    </w:p>
    <w:p w14:paraId="7F6C5F92" w14:textId="77777777" w:rsidR="00DD11A7" w:rsidRDefault="00DD11A7" w:rsidP="00DD11A7">
      <w:pPr>
        <w:rPr>
          <w:rFonts w:ascii="Arial" w:hAnsi="Arial" w:cs="Arial"/>
          <w:b/>
        </w:rPr>
      </w:pPr>
      <w:r>
        <w:rPr>
          <w:rFonts w:ascii="Arial" w:hAnsi="Arial" w:cs="Arial"/>
          <w:b/>
        </w:rPr>
        <w:t xml:space="preserve">Discussion: </w:t>
      </w:r>
    </w:p>
    <w:p w14:paraId="10DD8D3E" w14:textId="77777777" w:rsidR="00DD11A7" w:rsidRDefault="00DD11A7" w:rsidP="00DD11A7">
      <w:r>
        <w:t>r1</w:t>
      </w:r>
    </w:p>
    <w:p w14:paraId="3923BD27" w14:textId="77777777" w:rsidR="00DD11A7" w:rsidRDefault="00DD11A7" w:rsidP="00DD11A7">
      <w:r>
        <w:t>ETSI MCC: pls. indicate skipped parts of the spec</w:t>
      </w:r>
    </w:p>
    <w:p w14:paraId="090D291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R5-253066</w:t>
      </w:r>
      <w:r>
        <w:rPr>
          <w:color w:val="993300"/>
          <w:u w:val="single"/>
        </w:rPr>
        <w:t>.</w:t>
      </w:r>
    </w:p>
    <w:p w14:paraId="0EFAEFA1" w14:textId="2609E019" w:rsidR="00DD11A7" w:rsidRDefault="00DD11A7" w:rsidP="00DD11A7">
      <w:pPr>
        <w:rPr>
          <w:rFonts w:ascii="Arial" w:hAnsi="Arial" w:cs="Arial"/>
          <w:b/>
          <w:sz w:val="24"/>
        </w:rPr>
      </w:pPr>
      <w:r>
        <w:rPr>
          <w:rFonts w:ascii="Arial" w:hAnsi="Arial" w:cs="Arial"/>
          <w:b/>
          <w:color w:val="0000FF"/>
          <w:sz w:val="24"/>
        </w:rPr>
        <w:t>R5-253066</w:t>
      </w:r>
      <w:r>
        <w:rPr>
          <w:rFonts w:ascii="Arial" w:hAnsi="Arial" w:cs="Arial"/>
          <w:b/>
          <w:color w:val="0000FF"/>
          <w:sz w:val="24"/>
        </w:rPr>
        <w:tab/>
      </w:r>
      <w:r>
        <w:rPr>
          <w:rFonts w:ascii="Arial" w:hAnsi="Arial" w:cs="Arial"/>
          <w:b/>
          <w:sz w:val="24"/>
        </w:rPr>
        <w:t>Correction to UE-</w:t>
      </w:r>
      <w:proofErr w:type="spellStart"/>
      <w:r>
        <w:rPr>
          <w:rFonts w:ascii="Arial" w:hAnsi="Arial" w:cs="Arial"/>
          <w:b/>
          <w:sz w:val="24"/>
        </w:rPr>
        <w:t>CapabilityRequestFilterCommon</w:t>
      </w:r>
      <w:proofErr w:type="spellEnd"/>
      <w:r>
        <w:rPr>
          <w:rFonts w:ascii="Arial" w:hAnsi="Arial" w:cs="Arial"/>
          <w:b/>
          <w:sz w:val="24"/>
        </w:rPr>
        <w:t xml:space="preserve"> for NR-DC</w:t>
      </w:r>
    </w:p>
    <w:p w14:paraId="2B7E126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CR-3499  rev 1 Cat: F (Rel-18)</w:t>
      </w:r>
      <w:r>
        <w:rPr>
          <w:i/>
        </w:rPr>
        <w:br/>
      </w:r>
      <w:r>
        <w:rPr>
          <w:i/>
        </w:rPr>
        <w:br/>
      </w:r>
      <w:r>
        <w:rPr>
          <w:i/>
        </w:rPr>
        <w:tab/>
      </w:r>
      <w:r>
        <w:rPr>
          <w:i/>
        </w:rPr>
        <w:tab/>
      </w:r>
      <w:r>
        <w:rPr>
          <w:i/>
        </w:rPr>
        <w:tab/>
      </w:r>
      <w:r>
        <w:rPr>
          <w:i/>
        </w:rPr>
        <w:tab/>
      </w:r>
      <w:r>
        <w:rPr>
          <w:i/>
        </w:rPr>
        <w:tab/>
        <w:t>Source: Anritsu EMEA Ltd</w:t>
      </w:r>
    </w:p>
    <w:p w14:paraId="3F6AAA13" w14:textId="77777777" w:rsidR="00DD11A7" w:rsidRDefault="00DD11A7" w:rsidP="00DD11A7">
      <w:pPr>
        <w:rPr>
          <w:color w:val="808080"/>
        </w:rPr>
      </w:pPr>
      <w:r>
        <w:rPr>
          <w:color w:val="808080"/>
        </w:rPr>
        <w:t>(Replaces R5-252579)</w:t>
      </w:r>
    </w:p>
    <w:p w14:paraId="1FDF249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8A494" w14:textId="70633D31" w:rsidR="00DD11A7" w:rsidRDefault="00DD11A7" w:rsidP="00DD11A7">
      <w:pPr>
        <w:rPr>
          <w:rFonts w:ascii="Arial" w:hAnsi="Arial" w:cs="Arial"/>
          <w:b/>
          <w:sz w:val="24"/>
        </w:rPr>
      </w:pPr>
      <w:r>
        <w:rPr>
          <w:rFonts w:ascii="Arial" w:hAnsi="Arial" w:cs="Arial"/>
          <w:b/>
          <w:color w:val="0000FF"/>
          <w:sz w:val="24"/>
        </w:rPr>
        <w:t>R5-252875</w:t>
      </w:r>
      <w:r>
        <w:rPr>
          <w:rFonts w:ascii="Arial" w:hAnsi="Arial" w:cs="Arial"/>
          <w:b/>
          <w:color w:val="0000FF"/>
          <w:sz w:val="24"/>
        </w:rPr>
        <w:tab/>
      </w:r>
      <w:r>
        <w:rPr>
          <w:rFonts w:ascii="Arial" w:hAnsi="Arial" w:cs="Arial"/>
          <w:b/>
          <w:sz w:val="24"/>
        </w:rPr>
        <w:t>Add IE CSI-</w:t>
      </w:r>
      <w:proofErr w:type="spellStart"/>
      <w:r>
        <w:rPr>
          <w:rFonts w:ascii="Arial" w:hAnsi="Arial" w:cs="Arial"/>
          <w:b/>
          <w:sz w:val="24"/>
        </w:rPr>
        <w:t>ReportPeriodicityAndOffset</w:t>
      </w:r>
      <w:proofErr w:type="spellEnd"/>
    </w:p>
    <w:p w14:paraId="0EA1D88A"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CR-3510  Cat: F (Rel-18)</w:t>
      </w:r>
      <w:r>
        <w:rPr>
          <w:i/>
        </w:rPr>
        <w:br/>
      </w:r>
      <w:r>
        <w:rPr>
          <w:i/>
        </w:rPr>
        <w:br/>
      </w:r>
      <w:r>
        <w:rPr>
          <w:i/>
        </w:rPr>
        <w:tab/>
      </w:r>
      <w:r>
        <w:rPr>
          <w:i/>
        </w:rPr>
        <w:tab/>
      </w:r>
      <w:r>
        <w:rPr>
          <w:i/>
        </w:rPr>
        <w:tab/>
      </w:r>
      <w:r>
        <w:rPr>
          <w:i/>
        </w:rPr>
        <w:tab/>
      </w:r>
      <w:r>
        <w:rPr>
          <w:i/>
        </w:rPr>
        <w:tab/>
        <w:t>Source: Ericsson</w:t>
      </w:r>
    </w:p>
    <w:p w14:paraId="3A6CF3F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2C88F" w14:textId="2B7F6632" w:rsidR="00DD11A7" w:rsidRDefault="00DD11A7" w:rsidP="00DD11A7">
      <w:pPr>
        <w:rPr>
          <w:rFonts w:ascii="Arial" w:hAnsi="Arial" w:cs="Arial"/>
          <w:b/>
          <w:sz w:val="24"/>
        </w:rPr>
      </w:pPr>
      <w:r>
        <w:rPr>
          <w:rFonts w:ascii="Arial" w:hAnsi="Arial" w:cs="Arial"/>
          <w:b/>
          <w:color w:val="0000FF"/>
          <w:sz w:val="24"/>
        </w:rPr>
        <w:t>R5-252880</w:t>
      </w:r>
      <w:r>
        <w:rPr>
          <w:rFonts w:ascii="Arial" w:hAnsi="Arial" w:cs="Arial"/>
          <w:b/>
          <w:color w:val="0000FF"/>
          <w:sz w:val="24"/>
        </w:rPr>
        <w:tab/>
      </w:r>
      <w:r>
        <w:rPr>
          <w:rFonts w:ascii="Arial" w:hAnsi="Arial" w:cs="Arial"/>
          <w:b/>
          <w:sz w:val="24"/>
        </w:rPr>
        <w:t>Update IE SL-</w:t>
      </w:r>
      <w:proofErr w:type="spellStart"/>
      <w:r>
        <w:rPr>
          <w:rFonts w:ascii="Arial" w:hAnsi="Arial" w:cs="Arial"/>
          <w:b/>
          <w:sz w:val="24"/>
        </w:rPr>
        <w:t>ConfigDedicatedNR</w:t>
      </w:r>
      <w:proofErr w:type="spellEnd"/>
    </w:p>
    <w:p w14:paraId="7A6C30F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CR-3511  Cat: F (Rel-18)</w:t>
      </w:r>
      <w:r>
        <w:rPr>
          <w:i/>
        </w:rPr>
        <w:br/>
      </w:r>
      <w:r>
        <w:rPr>
          <w:i/>
        </w:rPr>
        <w:br/>
      </w:r>
      <w:r>
        <w:rPr>
          <w:i/>
        </w:rPr>
        <w:tab/>
      </w:r>
      <w:r>
        <w:rPr>
          <w:i/>
        </w:rPr>
        <w:tab/>
      </w:r>
      <w:r>
        <w:rPr>
          <w:i/>
        </w:rPr>
        <w:tab/>
      </w:r>
      <w:r>
        <w:rPr>
          <w:i/>
        </w:rPr>
        <w:tab/>
      </w:r>
      <w:r>
        <w:rPr>
          <w:i/>
        </w:rPr>
        <w:tab/>
        <w:t>Source: Ericsson</w:t>
      </w:r>
    </w:p>
    <w:p w14:paraId="4549C723" w14:textId="77777777" w:rsidR="00DD11A7" w:rsidRDefault="00DD11A7" w:rsidP="00DD11A7">
      <w:pPr>
        <w:rPr>
          <w:rFonts w:ascii="Arial" w:hAnsi="Arial" w:cs="Arial"/>
          <w:b/>
        </w:rPr>
      </w:pPr>
      <w:r>
        <w:rPr>
          <w:rFonts w:ascii="Arial" w:hAnsi="Arial" w:cs="Arial"/>
          <w:b/>
        </w:rPr>
        <w:t xml:space="preserve">Discussion: </w:t>
      </w:r>
    </w:p>
    <w:p w14:paraId="798A1FD5" w14:textId="77777777" w:rsidR="00DD11A7" w:rsidRDefault="00DD11A7" w:rsidP="00DD11A7">
      <w:r>
        <w:t>conflict with R5-252525</w:t>
      </w:r>
    </w:p>
    <w:p w14:paraId="711274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6F5BB2" w14:textId="77777777" w:rsidR="00DD11A7" w:rsidRDefault="00DD11A7" w:rsidP="00DD11A7">
      <w:pPr>
        <w:pStyle w:val="Heading5"/>
      </w:pPr>
      <w:bookmarkStart w:id="1020" w:name="_Toc202275856"/>
      <w:r>
        <w:t>6.4.1.3</w:t>
      </w:r>
      <w:r>
        <w:tab/>
        <w:t>Default 5GC NAS messages and IEs (Clause 4.7)</w:t>
      </w:r>
      <w:bookmarkEnd w:id="1020"/>
    </w:p>
    <w:p w14:paraId="41ABA184" w14:textId="628B9AB7" w:rsidR="00DD11A7" w:rsidRDefault="00DD11A7" w:rsidP="00DD11A7">
      <w:pPr>
        <w:rPr>
          <w:rFonts w:ascii="Arial" w:hAnsi="Arial" w:cs="Arial"/>
          <w:b/>
          <w:sz w:val="24"/>
        </w:rPr>
      </w:pPr>
      <w:r>
        <w:rPr>
          <w:rFonts w:ascii="Arial" w:hAnsi="Arial" w:cs="Arial"/>
          <w:b/>
          <w:color w:val="0000FF"/>
          <w:sz w:val="24"/>
        </w:rPr>
        <w:t>R5-252164</w:t>
      </w:r>
      <w:r>
        <w:rPr>
          <w:rFonts w:ascii="Arial" w:hAnsi="Arial" w:cs="Arial"/>
          <w:b/>
          <w:color w:val="0000FF"/>
          <w:sz w:val="24"/>
        </w:rPr>
        <w:tab/>
      </w:r>
      <w:r>
        <w:rPr>
          <w:rFonts w:ascii="Arial" w:hAnsi="Arial" w:cs="Arial"/>
          <w:b/>
          <w:sz w:val="24"/>
        </w:rPr>
        <w:t>Correction to Table 4.7.2-1</w:t>
      </w:r>
    </w:p>
    <w:p w14:paraId="73E5E93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CR-3462  Cat: F (Rel-18)</w:t>
      </w:r>
      <w:r>
        <w:rPr>
          <w:i/>
        </w:rPr>
        <w:br/>
      </w:r>
      <w:r>
        <w:rPr>
          <w:i/>
        </w:rPr>
        <w:br/>
      </w:r>
      <w:r>
        <w:rPr>
          <w:i/>
        </w:rPr>
        <w:tab/>
      </w:r>
      <w:r>
        <w:rPr>
          <w:i/>
        </w:rPr>
        <w:tab/>
      </w:r>
      <w:r>
        <w:rPr>
          <w:i/>
        </w:rPr>
        <w:tab/>
      </w:r>
      <w:r>
        <w:rPr>
          <w:i/>
        </w:rPr>
        <w:tab/>
      </w:r>
      <w:r>
        <w:rPr>
          <w:i/>
        </w:rPr>
        <w:tab/>
        <w:t>Source: ROHDE &amp; SCHWARZ</w:t>
      </w:r>
    </w:p>
    <w:p w14:paraId="14AAF35C" w14:textId="77777777" w:rsidR="00DD11A7" w:rsidRDefault="00DD11A7" w:rsidP="00DD11A7">
      <w:pPr>
        <w:rPr>
          <w:rFonts w:ascii="Arial" w:hAnsi="Arial" w:cs="Arial"/>
          <w:b/>
        </w:rPr>
      </w:pPr>
      <w:r>
        <w:rPr>
          <w:rFonts w:ascii="Arial" w:hAnsi="Arial" w:cs="Arial"/>
          <w:b/>
        </w:rPr>
        <w:t xml:space="preserve">Discussion: </w:t>
      </w:r>
    </w:p>
    <w:p w14:paraId="24EA9C1B" w14:textId="77777777" w:rsidR="00DD11A7" w:rsidRDefault="00DD11A7" w:rsidP="00DD11A7">
      <w:r>
        <w:t xml:space="preserve">cl. </w:t>
      </w:r>
      <w:proofErr w:type="spellStart"/>
      <w:r>
        <w:t>aff</w:t>
      </w:r>
      <w:proofErr w:type="spellEnd"/>
      <w:r>
        <w:t>.</w:t>
      </w:r>
    </w:p>
    <w:p w14:paraId="043206D0" w14:textId="77777777" w:rsidR="00DD11A7" w:rsidRDefault="00DD11A7" w:rsidP="00DD11A7">
      <w:r>
        <w:t>r1</w:t>
      </w:r>
    </w:p>
    <w:p w14:paraId="313A4564" w14:textId="77777777" w:rsidR="00DD11A7" w:rsidRDefault="00DD11A7" w:rsidP="00DD11A7">
      <w:r>
        <w:t>Qualcomm: should resolve also the /xx</w:t>
      </w:r>
    </w:p>
    <w:p w14:paraId="6A7526A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R5-253065</w:t>
      </w:r>
      <w:r>
        <w:rPr>
          <w:color w:val="993300"/>
          <w:u w:val="single"/>
        </w:rPr>
        <w:t>.</w:t>
      </w:r>
    </w:p>
    <w:p w14:paraId="4DDBE060" w14:textId="140FC3AB" w:rsidR="00DD11A7" w:rsidRDefault="00DD11A7" w:rsidP="00DD11A7">
      <w:pPr>
        <w:rPr>
          <w:rFonts w:ascii="Arial" w:hAnsi="Arial" w:cs="Arial"/>
          <w:b/>
          <w:sz w:val="24"/>
        </w:rPr>
      </w:pPr>
      <w:r>
        <w:rPr>
          <w:rFonts w:ascii="Arial" w:hAnsi="Arial" w:cs="Arial"/>
          <w:b/>
          <w:color w:val="0000FF"/>
          <w:sz w:val="24"/>
        </w:rPr>
        <w:t>R5-253065</w:t>
      </w:r>
      <w:r>
        <w:rPr>
          <w:rFonts w:ascii="Arial" w:hAnsi="Arial" w:cs="Arial"/>
          <w:b/>
          <w:color w:val="0000FF"/>
          <w:sz w:val="24"/>
        </w:rPr>
        <w:tab/>
      </w:r>
      <w:r>
        <w:rPr>
          <w:rFonts w:ascii="Arial" w:hAnsi="Arial" w:cs="Arial"/>
          <w:b/>
          <w:sz w:val="24"/>
        </w:rPr>
        <w:t>Correction to Table 4.7.2-1</w:t>
      </w:r>
    </w:p>
    <w:p w14:paraId="1CA853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CR-3462  rev 1 Cat: F (Rel-18)</w:t>
      </w:r>
      <w:r>
        <w:rPr>
          <w:i/>
        </w:rPr>
        <w:br/>
      </w:r>
      <w:r>
        <w:rPr>
          <w:i/>
        </w:rPr>
        <w:br/>
      </w:r>
      <w:r>
        <w:rPr>
          <w:i/>
        </w:rPr>
        <w:tab/>
      </w:r>
      <w:r>
        <w:rPr>
          <w:i/>
        </w:rPr>
        <w:tab/>
      </w:r>
      <w:r>
        <w:rPr>
          <w:i/>
        </w:rPr>
        <w:tab/>
      </w:r>
      <w:r>
        <w:rPr>
          <w:i/>
        </w:rPr>
        <w:tab/>
      </w:r>
      <w:r>
        <w:rPr>
          <w:i/>
        </w:rPr>
        <w:tab/>
        <w:t>Source: ROHDE &amp; SCHWARZ</w:t>
      </w:r>
    </w:p>
    <w:p w14:paraId="20137469" w14:textId="77777777" w:rsidR="00DD11A7" w:rsidRDefault="00DD11A7" w:rsidP="00DD11A7">
      <w:pPr>
        <w:rPr>
          <w:color w:val="808080"/>
        </w:rPr>
      </w:pPr>
      <w:r>
        <w:rPr>
          <w:color w:val="808080"/>
        </w:rPr>
        <w:t>(Replaces R5-252164)</w:t>
      </w:r>
    </w:p>
    <w:p w14:paraId="283EA46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EFE28" w14:textId="77777777" w:rsidR="00DD11A7" w:rsidRDefault="00DD11A7" w:rsidP="00DD11A7">
      <w:pPr>
        <w:pStyle w:val="Heading5"/>
      </w:pPr>
      <w:bookmarkStart w:id="1021" w:name="_Toc202275857"/>
      <w:r>
        <w:t>6.4.1.4</w:t>
      </w:r>
      <w:r>
        <w:tab/>
        <w:t>Test environment for SIG (Clause 6)</w:t>
      </w:r>
      <w:bookmarkEnd w:id="1021"/>
    </w:p>
    <w:p w14:paraId="0CCC7250" w14:textId="11D4B057" w:rsidR="00DD11A7" w:rsidRDefault="00DD11A7" w:rsidP="00DD11A7">
      <w:pPr>
        <w:rPr>
          <w:rFonts w:ascii="Arial" w:hAnsi="Arial" w:cs="Arial"/>
          <w:b/>
          <w:sz w:val="24"/>
        </w:rPr>
      </w:pPr>
      <w:r>
        <w:rPr>
          <w:rFonts w:ascii="Arial" w:hAnsi="Arial" w:cs="Arial"/>
          <w:b/>
          <w:color w:val="0000FF"/>
          <w:sz w:val="24"/>
        </w:rPr>
        <w:t>R5-252570</w:t>
      </w:r>
      <w:r>
        <w:rPr>
          <w:rFonts w:ascii="Arial" w:hAnsi="Arial" w:cs="Arial"/>
          <w:b/>
          <w:color w:val="0000FF"/>
          <w:sz w:val="24"/>
        </w:rPr>
        <w:tab/>
      </w:r>
      <w:r>
        <w:rPr>
          <w:rFonts w:ascii="Arial" w:hAnsi="Arial" w:cs="Arial"/>
          <w:b/>
          <w:sz w:val="24"/>
        </w:rPr>
        <w:t>Correction to signalling test frequency for CA_n77(2A)</w:t>
      </w:r>
    </w:p>
    <w:p w14:paraId="0DE530D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CR-3498  Cat: F (Rel-18)</w:t>
      </w:r>
      <w:r>
        <w:rPr>
          <w:i/>
        </w:rPr>
        <w:br/>
      </w:r>
      <w:r>
        <w:rPr>
          <w:i/>
        </w:rPr>
        <w:br/>
      </w:r>
      <w:r>
        <w:rPr>
          <w:i/>
        </w:rPr>
        <w:tab/>
      </w:r>
      <w:r>
        <w:rPr>
          <w:i/>
        </w:rPr>
        <w:tab/>
      </w:r>
      <w:r>
        <w:rPr>
          <w:i/>
        </w:rPr>
        <w:tab/>
      </w:r>
      <w:r>
        <w:rPr>
          <w:i/>
        </w:rPr>
        <w:tab/>
      </w:r>
      <w:r>
        <w:rPr>
          <w:i/>
        </w:rPr>
        <w:tab/>
        <w:t>Source: ROHDE &amp; SCHWARZ</w:t>
      </w:r>
    </w:p>
    <w:p w14:paraId="37BCEE95" w14:textId="77777777" w:rsidR="00DD11A7" w:rsidRDefault="00DD11A7" w:rsidP="00DD11A7">
      <w:pPr>
        <w:rPr>
          <w:rFonts w:ascii="Arial" w:hAnsi="Arial" w:cs="Arial"/>
          <w:b/>
        </w:rPr>
      </w:pPr>
      <w:r>
        <w:rPr>
          <w:rFonts w:ascii="Arial" w:hAnsi="Arial" w:cs="Arial"/>
          <w:b/>
        </w:rPr>
        <w:t xml:space="preserve">Discussion: </w:t>
      </w:r>
    </w:p>
    <w:p w14:paraId="7E2D7986" w14:textId="77777777" w:rsidR="00DD11A7" w:rsidRDefault="00DD11A7" w:rsidP="00DD11A7">
      <w:r>
        <w:t>r1</w:t>
      </w:r>
    </w:p>
    <w:p w14:paraId="4C647BB4" w14:textId="77777777" w:rsidR="00DD11A7" w:rsidRDefault="00DD11A7" w:rsidP="00DD11A7">
      <w:r>
        <w:t>deferred</w:t>
      </w:r>
    </w:p>
    <w:p w14:paraId="13898BE8"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R5-253071</w:t>
      </w:r>
      <w:r>
        <w:rPr>
          <w:color w:val="993300"/>
          <w:u w:val="single"/>
        </w:rPr>
        <w:t>.</w:t>
      </w:r>
    </w:p>
    <w:p w14:paraId="1EF7E72D" w14:textId="0D51CF52" w:rsidR="00DD11A7" w:rsidRDefault="00DD11A7" w:rsidP="00DD11A7">
      <w:pPr>
        <w:rPr>
          <w:rFonts w:ascii="Arial" w:hAnsi="Arial" w:cs="Arial"/>
          <w:b/>
          <w:sz w:val="24"/>
        </w:rPr>
      </w:pPr>
      <w:r>
        <w:rPr>
          <w:rFonts w:ascii="Arial" w:hAnsi="Arial" w:cs="Arial"/>
          <w:b/>
          <w:color w:val="0000FF"/>
          <w:sz w:val="24"/>
        </w:rPr>
        <w:t>R5-253071</w:t>
      </w:r>
      <w:r>
        <w:rPr>
          <w:rFonts w:ascii="Arial" w:hAnsi="Arial" w:cs="Arial"/>
          <w:b/>
          <w:color w:val="0000FF"/>
          <w:sz w:val="24"/>
        </w:rPr>
        <w:tab/>
      </w:r>
      <w:r>
        <w:rPr>
          <w:rFonts w:ascii="Arial" w:hAnsi="Arial" w:cs="Arial"/>
          <w:b/>
          <w:sz w:val="24"/>
        </w:rPr>
        <w:t>Correction to signalling test frequency for CA_n77(2A)</w:t>
      </w:r>
    </w:p>
    <w:p w14:paraId="00A2013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CR-3498  rev 1 Cat: F (Rel-18)</w:t>
      </w:r>
      <w:r>
        <w:rPr>
          <w:i/>
        </w:rPr>
        <w:br/>
      </w:r>
      <w:r>
        <w:rPr>
          <w:i/>
        </w:rPr>
        <w:br/>
      </w:r>
      <w:r>
        <w:rPr>
          <w:i/>
        </w:rPr>
        <w:tab/>
      </w:r>
      <w:r>
        <w:rPr>
          <w:i/>
        </w:rPr>
        <w:tab/>
      </w:r>
      <w:r>
        <w:rPr>
          <w:i/>
        </w:rPr>
        <w:tab/>
      </w:r>
      <w:r>
        <w:rPr>
          <w:i/>
        </w:rPr>
        <w:tab/>
      </w:r>
      <w:r>
        <w:rPr>
          <w:i/>
        </w:rPr>
        <w:tab/>
        <w:t>Source: ROHDE &amp; SCHWARZ</w:t>
      </w:r>
    </w:p>
    <w:p w14:paraId="36705B2E" w14:textId="77777777" w:rsidR="00DD11A7" w:rsidRDefault="00DD11A7" w:rsidP="00DD11A7">
      <w:pPr>
        <w:rPr>
          <w:color w:val="808080"/>
        </w:rPr>
      </w:pPr>
      <w:r>
        <w:rPr>
          <w:color w:val="808080"/>
        </w:rPr>
        <w:t>(Replaces R5-252570)</w:t>
      </w:r>
    </w:p>
    <w:p w14:paraId="626A39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B5BC" w14:textId="301EC55C" w:rsidR="00DD11A7" w:rsidRDefault="00DD11A7" w:rsidP="00DD11A7">
      <w:pPr>
        <w:rPr>
          <w:rFonts w:ascii="Arial" w:hAnsi="Arial" w:cs="Arial"/>
          <w:b/>
          <w:sz w:val="24"/>
        </w:rPr>
      </w:pPr>
      <w:r>
        <w:rPr>
          <w:rFonts w:ascii="Arial" w:hAnsi="Arial" w:cs="Arial"/>
          <w:b/>
          <w:color w:val="0000FF"/>
          <w:sz w:val="24"/>
        </w:rPr>
        <w:t>R5-253042</w:t>
      </w:r>
      <w:r>
        <w:rPr>
          <w:rFonts w:ascii="Arial" w:hAnsi="Arial" w:cs="Arial"/>
          <w:b/>
          <w:color w:val="0000FF"/>
          <w:sz w:val="24"/>
        </w:rPr>
        <w:tab/>
      </w:r>
      <w:r>
        <w:rPr>
          <w:rFonts w:ascii="Arial" w:hAnsi="Arial" w:cs="Arial"/>
          <w:b/>
          <w:sz w:val="24"/>
        </w:rPr>
        <w:t>Correct the test frequencies for NR FR1 bands configuring a BWP without CORESET0</w:t>
      </w:r>
    </w:p>
    <w:p w14:paraId="5DA7A5F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CR-3517  Cat: F (Rel-18)</w:t>
      </w:r>
      <w:r>
        <w:rPr>
          <w:i/>
        </w:rPr>
        <w:br/>
      </w:r>
      <w:r>
        <w:rPr>
          <w:i/>
        </w:rPr>
        <w:br/>
      </w:r>
      <w:r>
        <w:rPr>
          <w:i/>
        </w:rPr>
        <w:tab/>
      </w:r>
      <w:r>
        <w:rPr>
          <w:i/>
        </w:rPr>
        <w:tab/>
      </w:r>
      <w:r>
        <w:rPr>
          <w:i/>
        </w:rPr>
        <w:tab/>
      </w:r>
      <w:r>
        <w:rPr>
          <w:i/>
        </w:rPr>
        <w:tab/>
      </w:r>
      <w:r>
        <w:rPr>
          <w:i/>
        </w:rPr>
        <w:tab/>
        <w:t>Source: Huawei</w:t>
      </w:r>
    </w:p>
    <w:p w14:paraId="0BF268FD" w14:textId="77777777" w:rsidR="00DD11A7" w:rsidRDefault="00DD11A7" w:rsidP="00DD11A7">
      <w:pPr>
        <w:rPr>
          <w:rFonts w:ascii="Arial" w:hAnsi="Arial" w:cs="Arial"/>
          <w:b/>
        </w:rPr>
      </w:pPr>
      <w:r>
        <w:rPr>
          <w:rFonts w:ascii="Arial" w:hAnsi="Arial" w:cs="Arial"/>
          <w:b/>
        </w:rPr>
        <w:t xml:space="preserve">Discussion: </w:t>
      </w:r>
    </w:p>
    <w:p w14:paraId="3A9FB129" w14:textId="77777777" w:rsidR="00DD11A7" w:rsidRDefault="00DD11A7" w:rsidP="00DD11A7">
      <w:r>
        <w:t>late doc</w:t>
      </w:r>
    </w:p>
    <w:p w14:paraId="185868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C92CE" w14:textId="77777777" w:rsidR="00DD11A7" w:rsidRDefault="00DD11A7" w:rsidP="00DD11A7">
      <w:pPr>
        <w:pStyle w:val="Heading5"/>
      </w:pPr>
      <w:bookmarkStart w:id="1022" w:name="_Toc202275858"/>
      <w:r>
        <w:t>6.4.1.5</w:t>
      </w:r>
      <w:r>
        <w:tab/>
        <w:t>Other clauses, Annexes</w:t>
      </w:r>
      <w:bookmarkEnd w:id="1022"/>
    </w:p>
    <w:p w14:paraId="601A3C55" w14:textId="360AE1C3" w:rsidR="00DD11A7" w:rsidRDefault="00DD11A7" w:rsidP="00DD11A7">
      <w:pPr>
        <w:rPr>
          <w:rFonts w:ascii="Arial" w:hAnsi="Arial" w:cs="Arial"/>
          <w:b/>
          <w:sz w:val="24"/>
        </w:rPr>
      </w:pPr>
      <w:r>
        <w:rPr>
          <w:rFonts w:ascii="Arial" w:hAnsi="Arial" w:cs="Arial"/>
          <w:b/>
          <w:color w:val="0000FF"/>
          <w:sz w:val="24"/>
        </w:rPr>
        <w:t>R5-251927</w:t>
      </w:r>
      <w:r>
        <w:rPr>
          <w:rFonts w:ascii="Arial" w:hAnsi="Arial" w:cs="Arial"/>
          <w:b/>
          <w:color w:val="0000FF"/>
          <w:sz w:val="24"/>
        </w:rPr>
        <w:tab/>
      </w:r>
      <w:r>
        <w:rPr>
          <w:rFonts w:ascii="Arial" w:hAnsi="Arial" w:cs="Arial"/>
          <w:b/>
          <w:sz w:val="24"/>
        </w:rPr>
        <w:t>Add configuration for speech and RTT</w:t>
      </w:r>
    </w:p>
    <w:p w14:paraId="5B714E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CR-3453  Cat: F (Rel-18)</w:t>
      </w:r>
      <w:r>
        <w:rPr>
          <w:i/>
        </w:rPr>
        <w:br/>
      </w:r>
      <w:r>
        <w:rPr>
          <w:i/>
        </w:rPr>
        <w:br/>
      </w:r>
      <w:r>
        <w:rPr>
          <w:i/>
        </w:rPr>
        <w:tab/>
      </w:r>
      <w:r>
        <w:rPr>
          <w:i/>
        </w:rPr>
        <w:tab/>
      </w:r>
      <w:r>
        <w:rPr>
          <w:i/>
        </w:rPr>
        <w:tab/>
      </w:r>
      <w:r>
        <w:rPr>
          <w:i/>
        </w:rPr>
        <w:tab/>
      </w:r>
      <w:r>
        <w:rPr>
          <w:i/>
        </w:rPr>
        <w:tab/>
        <w:t>Source: Ericsson</w:t>
      </w:r>
    </w:p>
    <w:p w14:paraId="687CB20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7222D" w14:textId="58C528E2" w:rsidR="00DD11A7" w:rsidRDefault="00DD11A7" w:rsidP="00DD11A7">
      <w:pPr>
        <w:rPr>
          <w:rFonts w:ascii="Arial" w:hAnsi="Arial" w:cs="Arial"/>
          <w:b/>
          <w:sz w:val="24"/>
        </w:rPr>
      </w:pPr>
      <w:r>
        <w:rPr>
          <w:rFonts w:ascii="Arial" w:hAnsi="Arial" w:cs="Arial"/>
          <w:b/>
          <w:color w:val="0000FF"/>
          <w:sz w:val="24"/>
        </w:rPr>
        <w:t>R5-252166</w:t>
      </w:r>
      <w:r>
        <w:rPr>
          <w:rFonts w:ascii="Arial" w:hAnsi="Arial" w:cs="Arial"/>
          <w:b/>
          <w:color w:val="0000FF"/>
          <w:sz w:val="24"/>
        </w:rPr>
        <w:tab/>
      </w:r>
      <w:r>
        <w:rPr>
          <w:rFonts w:ascii="Arial" w:hAnsi="Arial" w:cs="Arial"/>
          <w:b/>
          <w:sz w:val="24"/>
        </w:rPr>
        <w:t>Correction to DNN/APN configurations</w:t>
      </w:r>
    </w:p>
    <w:p w14:paraId="2DFFFC4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CR-3463  Cat: F (Rel-18)</w:t>
      </w:r>
      <w:r>
        <w:rPr>
          <w:i/>
        </w:rPr>
        <w:br/>
      </w:r>
      <w:r>
        <w:rPr>
          <w:i/>
        </w:rPr>
        <w:br/>
      </w:r>
      <w:r>
        <w:rPr>
          <w:i/>
        </w:rPr>
        <w:tab/>
      </w:r>
      <w:r>
        <w:rPr>
          <w:i/>
        </w:rPr>
        <w:tab/>
      </w:r>
      <w:r>
        <w:rPr>
          <w:i/>
        </w:rPr>
        <w:tab/>
      </w:r>
      <w:r>
        <w:rPr>
          <w:i/>
        </w:rPr>
        <w:tab/>
      </w:r>
      <w:r>
        <w:rPr>
          <w:i/>
        </w:rPr>
        <w:tab/>
        <w:t>Source: ROHDE &amp; SCHWARZ, MCC TF160, Anritsu</w:t>
      </w:r>
    </w:p>
    <w:p w14:paraId="051DA0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51DDE" w14:textId="17B6398F" w:rsidR="00DD11A7" w:rsidRDefault="00DD11A7" w:rsidP="00DD11A7">
      <w:pPr>
        <w:rPr>
          <w:rFonts w:ascii="Arial" w:hAnsi="Arial" w:cs="Arial"/>
          <w:b/>
          <w:sz w:val="24"/>
        </w:rPr>
      </w:pPr>
      <w:r>
        <w:rPr>
          <w:rFonts w:ascii="Arial" w:hAnsi="Arial" w:cs="Arial"/>
          <w:b/>
          <w:color w:val="0000FF"/>
          <w:sz w:val="24"/>
        </w:rPr>
        <w:t>R5-252227</w:t>
      </w:r>
      <w:r>
        <w:rPr>
          <w:rFonts w:ascii="Arial" w:hAnsi="Arial" w:cs="Arial"/>
          <w:b/>
          <w:color w:val="0000FF"/>
          <w:sz w:val="24"/>
        </w:rPr>
        <w:tab/>
      </w:r>
      <w:r>
        <w:rPr>
          <w:rFonts w:ascii="Arial" w:hAnsi="Arial" w:cs="Arial"/>
          <w:b/>
          <w:sz w:val="24"/>
        </w:rPr>
        <w:t>Editorial correction of Table 4.8.2.2-9</w:t>
      </w:r>
    </w:p>
    <w:p w14:paraId="284E3A5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CR-3464  Cat: F (Rel-18)</w:t>
      </w:r>
      <w:r>
        <w:rPr>
          <w:i/>
        </w:rPr>
        <w:br/>
      </w:r>
      <w:r>
        <w:rPr>
          <w:i/>
        </w:rPr>
        <w:br/>
      </w:r>
      <w:r>
        <w:rPr>
          <w:i/>
        </w:rPr>
        <w:tab/>
      </w:r>
      <w:r>
        <w:rPr>
          <w:i/>
        </w:rPr>
        <w:tab/>
      </w:r>
      <w:r>
        <w:rPr>
          <w:i/>
        </w:rPr>
        <w:tab/>
      </w:r>
      <w:r>
        <w:rPr>
          <w:i/>
        </w:rPr>
        <w:tab/>
      </w:r>
      <w:r>
        <w:rPr>
          <w:i/>
        </w:rPr>
        <w:tab/>
        <w:t>Source: MCC TF160</w:t>
      </w:r>
    </w:p>
    <w:p w14:paraId="6D2001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E9CBC" w14:textId="145A2D40" w:rsidR="00DD11A7" w:rsidRDefault="00DD11A7" w:rsidP="00DD11A7">
      <w:pPr>
        <w:rPr>
          <w:rFonts w:ascii="Arial" w:hAnsi="Arial" w:cs="Arial"/>
          <w:b/>
          <w:sz w:val="24"/>
        </w:rPr>
      </w:pPr>
      <w:r>
        <w:rPr>
          <w:rFonts w:ascii="Arial" w:hAnsi="Arial" w:cs="Arial"/>
          <w:b/>
          <w:color w:val="0000FF"/>
          <w:sz w:val="24"/>
        </w:rPr>
        <w:t>R5-252291</w:t>
      </w:r>
      <w:r>
        <w:rPr>
          <w:rFonts w:ascii="Arial" w:hAnsi="Arial" w:cs="Arial"/>
          <w:b/>
          <w:color w:val="0000FF"/>
          <w:sz w:val="24"/>
        </w:rPr>
        <w:tab/>
      </w:r>
      <w:r>
        <w:rPr>
          <w:rFonts w:ascii="Arial" w:hAnsi="Arial" w:cs="Arial"/>
          <w:b/>
          <w:sz w:val="24"/>
        </w:rPr>
        <w:t>Addition of support for QoS signalling for Real-time text</w:t>
      </w:r>
    </w:p>
    <w:p w14:paraId="00E7AB9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CR-3467  Cat: F (Rel-18)</w:t>
      </w:r>
      <w:r>
        <w:rPr>
          <w:i/>
        </w:rPr>
        <w:br/>
      </w:r>
      <w:r>
        <w:rPr>
          <w:i/>
        </w:rPr>
        <w:br/>
      </w:r>
      <w:r>
        <w:rPr>
          <w:i/>
        </w:rPr>
        <w:tab/>
      </w:r>
      <w:r>
        <w:rPr>
          <w:i/>
        </w:rPr>
        <w:tab/>
      </w:r>
      <w:r>
        <w:rPr>
          <w:i/>
        </w:rPr>
        <w:tab/>
      </w:r>
      <w:r>
        <w:rPr>
          <w:i/>
        </w:rPr>
        <w:tab/>
      </w:r>
      <w:r>
        <w:rPr>
          <w:i/>
        </w:rPr>
        <w:tab/>
        <w:t>Source: Ericsson</w:t>
      </w:r>
    </w:p>
    <w:p w14:paraId="710A3A7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6DCEA" w14:textId="2B694AA8" w:rsidR="00DD11A7" w:rsidRDefault="00DD11A7" w:rsidP="00DD11A7">
      <w:pPr>
        <w:rPr>
          <w:rFonts w:ascii="Arial" w:hAnsi="Arial" w:cs="Arial"/>
          <w:b/>
          <w:sz w:val="24"/>
        </w:rPr>
      </w:pPr>
      <w:r>
        <w:rPr>
          <w:rFonts w:ascii="Arial" w:hAnsi="Arial" w:cs="Arial"/>
          <w:b/>
          <w:color w:val="0000FF"/>
          <w:sz w:val="24"/>
        </w:rPr>
        <w:lastRenderedPageBreak/>
        <w:t>R5-253009</w:t>
      </w:r>
      <w:r>
        <w:rPr>
          <w:rFonts w:ascii="Arial" w:hAnsi="Arial" w:cs="Arial"/>
          <w:b/>
          <w:color w:val="0000FF"/>
          <w:sz w:val="24"/>
        </w:rPr>
        <w:tab/>
      </w:r>
      <w:r>
        <w:rPr>
          <w:rFonts w:ascii="Arial" w:hAnsi="Arial" w:cs="Arial"/>
          <w:b/>
          <w:sz w:val="24"/>
        </w:rPr>
        <w:t>Correction to NR CA Intra-band Non-Contiguous band CA_n77(2A) configuration</w:t>
      </w:r>
    </w:p>
    <w:p w14:paraId="24227DE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v18.6.0</w:t>
      </w:r>
      <w:r>
        <w:rPr>
          <w:i/>
        </w:rPr>
        <w:tab/>
        <w:t xml:space="preserve">  CR-3515  Cat: F (Rel-18)</w:t>
      </w:r>
      <w:r>
        <w:rPr>
          <w:i/>
        </w:rPr>
        <w:br/>
      </w:r>
      <w:r>
        <w:rPr>
          <w:i/>
        </w:rPr>
        <w:br/>
      </w:r>
      <w:r>
        <w:rPr>
          <w:i/>
        </w:rPr>
        <w:tab/>
      </w:r>
      <w:r>
        <w:rPr>
          <w:i/>
        </w:rPr>
        <w:tab/>
      </w:r>
      <w:r>
        <w:rPr>
          <w:i/>
        </w:rPr>
        <w:tab/>
      </w:r>
      <w:r>
        <w:rPr>
          <w:i/>
        </w:rPr>
        <w:tab/>
      </w:r>
      <w:r>
        <w:rPr>
          <w:i/>
        </w:rPr>
        <w:tab/>
        <w:t>Source: Keysight Technologies UK</w:t>
      </w:r>
    </w:p>
    <w:p w14:paraId="501F135B" w14:textId="77777777" w:rsidR="00DD11A7" w:rsidRDefault="00DD11A7" w:rsidP="00DD11A7">
      <w:pPr>
        <w:rPr>
          <w:rFonts w:ascii="Arial" w:hAnsi="Arial" w:cs="Arial"/>
          <w:b/>
        </w:rPr>
      </w:pPr>
      <w:r>
        <w:rPr>
          <w:rFonts w:ascii="Arial" w:hAnsi="Arial" w:cs="Arial"/>
          <w:b/>
        </w:rPr>
        <w:t xml:space="preserve">Discussion: </w:t>
      </w:r>
    </w:p>
    <w:p w14:paraId="58B8CFCE" w14:textId="77777777" w:rsidR="00DD11A7" w:rsidRDefault="00DD11A7" w:rsidP="00DD11A7">
      <w:r>
        <w:t xml:space="preserve">late </w:t>
      </w:r>
      <w:proofErr w:type="spellStart"/>
      <w:r>
        <w:t>Tdoc</w:t>
      </w:r>
      <w:proofErr w:type="spellEnd"/>
    </w:p>
    <w:p w14:paraId="488F1AF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60593" w14:textId="77777777" w:rsidR="00DD11A7" w:rsidRDefault="00DD11A7" w:rsidP="00DD11A7">
      <w:pPr>
        <w:pStyle w:val="Heading4"/>
      </w:pPr>
      <w:bookmarkStart w:id="1023" w:name="_Toc202275859"/>
      <w:r>
        <w:t>6.4.2</w:t>
      </w:r>
      <w:r>
        <w:tab/>
        <w:t>TS 38.508-2</w:t>
      </w:r>
      <w:bookmarkEnd w:id="1023"/>
    </w:p>
    <w:p w14:paraId="235DAE20" w14:textId="6FA9EBC7" w:rsidR="00DD11A7" w:rsidRDefault="00DD11A7" w:rsidP="00DD11A7">
      <w:pPr>
        <w:rPr>
          <w:rFonts w:ascii="Arial" w:hAnsi="Arial" w:cs="Arial"/>
          <w:b/>
          <w:sz w:val="24"/>
        </w:rPr>
      </w:pPr>
      <w:r>
        <w:rPr>
          <w:rFonts w:ascii="Arial" w:hAnsi="Arial" w:cs="Arial"/>
          <w:b/>
          <w:color w:val="0000FF"/>
          <w:sz w:val="24"/>
        </w:rPr>
        <w:t>R5-252489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pc_ETWS_NR_Primary</w:t>
      </w:r>
      <w:proofErr w:type="spellEnd"/>
      <w:r>
        <w:rPr>
          <w:rFonts w:ascii="Arial" w:hAnsi="Arial" w:cs="Arial"/>
          <w:b/>
          <w:sz w:val="24"/>
        </w:rPr>
        <w:t xml:space="preserve"> and </w:t>
      </w:r>
      <w:proofErr w:type="spellStart"/>
      <w:r>
        <w:rPr>
          <w:rFonts w:ascii="Arial" w:hAnsi="Arial" w:cs="Arial"/>
          <w:b/>
          <w:sz w:val="24"/>
        </w:rPr>
        <w:t>pc_ETWS_NR_Secondary</w:t>
      </w:r>
      <w:proofErr w:type="spellEnd"/>
      <w:r>
        <w:rPr>
          <w:rFonts w:ascii="Arial" w:hAnsi="Arial" w:cs="Arial"/>
          <w:b/>
          <w:sz w:val="24"/>
        </w:rPr>
        <w:t xml:space="preserve"> pics</w:t>
      </w:r>
    </w:p>
    <w:p w14:paraId="46151CD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CR-0820  Cat: F (Rel-18)</w:t>
      </w:r>
      <w:r>
        <w:rPr>
          <w:i/>
        </w:rPr>
        <w:br/>
      </w:r>
      <w:r>
        <w:rPr>
          <w:i/>
        </w:rPr>
        <w:br/>
      </w:r>
      <w:r>
        <w:rPr>
          <w:i/>
        </w:rPr>
        <w:tab/>
      </w:r>
      <w:r>
        <w:rPr>
          <w:i/>
        </w:rPr>
        <w:tab/>
      </w:r>
      <w:r>
        <w:rPr>
          <w:i/>
        </w:rPr>
        <w:tab/>
      </w:r>
      <w:r>
        <w:rPr>
          <w:i/>
        </w:rPr>
        <w:tab/>
      </w:r>
      <w:r>
        <w:rPr>
          <w:i/>
        </w:rPr>
        <w:tab/>
        <w:t>Source: Apple Solutions</w:t>
      </w:r>
    </w:p>
    <w:p w14:paraId="67E62DD3" w14:textId="77777777" w:rsidR="00DD11A7" w:rsidRDefault="00DD11A7" w:rsidP="00DD11A7">
      <w:pPr>
        <w:rPr>
          <w:rFonts w:ascii="Arial" w:hAnsi="Arial" w:cs="Arial"/>
          <w:b/>
        </w:rPr>
      </w:pPr>
      <w:r>
        <w:rPr>
          <w:rFonts w:ascii="Arial" w:hAnsi="Arial" w:cs="Arial"/>
          <w:b/>
        </w:rPr>
        <w:t xml:space="preserve">Discussion: </w:t>
      </w:r>
    </w:p>
    <w:p w14:paraId="41676290" w14:textId="77777777" w:rsidR="00DD11A7" w:rsidRDefault="00DD11A7" w:rsidP="00DD11A7">
      <w:r>
        <w:t>r1</w:t>
      </w:r>
    </w:p>
    <w:p w14:paraId="5C076D84" w14:textId="77777777" w:rsidR="00DD11A7" w:rsidRDefault="00DD11A7" w:rsidP="00DD11A7">
      <w:r>
        <w:t>+TEI15_Test</w:t>
      </w:r>
    </w:p>
    <w:p w14:paraId="58574C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R5-253072</w:t>
      </w:r>
      <w:r>
        <w:rPr>
          <w:color w:val="993300"/>
          <w:u w:val="single"/>
        </w:rPr>
        <w:t>.</w:t>
      </w:r>
    </w:p>
    <w:p w14:paraId="46A07F75" w14:textId="1E55933B" w:rsidR="00DD11A7" w:rsidRDefault="00DD11A7" w:rsidP="00DD11A7">
      <w:pPr>
        <w:rPr>
          <w:rFonts w:ascii="Arial" w:hAnsi="Arial" w:cs="Arial"/>
          <w:b/>
          <w:sz w:val="24"/>
        </w:rPr>
      </w:pPr>
      <w:r>
        <w:rPr>
          <w:rFonts w:ascii="Arial" w:hAnsi="Arial" w:cs="Arial"/>
          <w:b/>
          <w:color w:val="0000FF"/>
          <w:sz w:val="24"/>
        </w:rPr>
        <w:t>R5-253072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pc_ETWS_NR_Primary</w:t>
      </w:r>
      <w:proofErr w:type="spellEnd"/>
      <w:r>
        <w:rPr>
          <w:rFonts w:ascii="Arial" w:hAnsi="Arial" w:cs="Arial"/>
          <w:b/>
          <w:sz w:val="24"/>
        </w:rPr>
        <w:t xml:space="preserve"> and </w:t>
      </w:r>
      <w:proofErr w:type="spellStart"/>
      <w:r>
        <w:rPr>
          <w:rFonts w:ascii="Arial" w:hAnsi="Arial" w:cs="Arial"/>
          <w:b/>
          <w:sz w:val="24"/>
        </w:rPr>
        <w:t>pc_ETWS_NR_Secondary</w:t>
      </w:r>
      <w:proofErr w:type="spellEnd"/>
      <w:r>
        <w:rPr>
          <w:rFonts w:ascii="Arial" w:hAnsi="Arial" w:cs="Arial"/>
          <w:b/>
          <w:sz w:val="24"/>
        </w:rPr>
        <w:t xml:space="preserve"> pics</w:t>
      </w:r>
    </w:p>
    <w:p w14:paraId="719050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v18.6.0</w:t>
      </w:r>
      <w:r>
        <w:rPr>
          <w:i/>
        </w:rPr>
        <w:tab/>
        <w:t xml:space="preserve">  CR-0820  rev 1 Cat: F (Rel-18)</w:t>
      </w:r>
      <w:r>
        <w:rPr>
          <w:i/>
        </w:rPr>
        <w:br/>
      </w:r>
      <w:r>
        <w:rPr>
          <w:i/>
        </w:rPr>
        <w:br/>
      </w:r>
      <w:r>
        <w:rPr>
          <w:i/>
        </w:rPr>
        <w:tab/>
      </w:r>
      <w:r>
        <w:rPr>
          <w:i/>
        </w:rPr>
        <w:tab/>
      </w:r>
      <w:r>
        <w:rPr>
          <w:i/>
        </w:rPr>
        <w:tab/>
      </w:r>
      <w:r>
        <w:rPr>
          <w:i/>
        </w:rPr>
        <w:tab/>
      </w:r>
      <w:r>
        <w:rPr>
          <w:i/>
        </w:rPr>
        <w:tab/>
        <w:t>Source: Apple Solutions</w:t>
      </w:r>
    </w:p>
    <w:p w14:paraId="591CB787" w14:textId="77777777" w:rsidR="00DD11A7" w:rsidRDefault="00DD11A7" w:rsidP="00DD11A7">
      <w:pPr>
        <w:rPr>
          <w:color w:val="808080"/>
        </w:rPr>
      </w:pPr>
      <w:r>
        <w:rPr>
          <w:color w:val="808080"/>
        </w:rPr>
        <w:t>(Replaces R5-252489)</w:t>
      </w:r>
    </w:p>
    <w:p w14:paraId="1D93B70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C5F21" w14:textId="77777777" w:rsidR="00DD11A7" w:rsidRDefault="00DD11A7" w:rsidP="00DD11A7">
      <w:pPr>
        <w:pStyle w:val="Heading4"/>
      </w:pPr>
      <w:bookmarkStart w:id="1024" w:name="_Toc202275860"/>
      <w:r>
        <w:t>6.4.3</w:t>
      </w:r>
      <w:r>
        <w:tab/>
        <w:t>TS 38.509</w:t>
      </w:r>
      <w:bookmarkEnd w:id="1024"/>
    </w:p>
    <w:p w14:paraId="1606EA9C" w14:textId="77777777" w:rsidR="00DD11A7" w:rsidRDefault="00DD11A7" w:rsidP="00DD11A7">
      <w:pPr>
        <w:pStyle w:val="Heading4"/>
      </w:pPr>
      <w:bookmarkStart w:id="1025" w:name="_Toc202275861"/>
      <w:r>
        <w:t>6.4.4</w:t>
      </w:r>
      <w:r>
        <w:tab/>
        <w:t>TS 38.523-1</w:t>
      </w:r>
      <w:bookmarkEnd w:id="1025"/>
    </w:p>
    <w:p w14:paraId="0A3BAA9F" w14:textId="77777777" w:rsidR="00DD11A7" w:rsidRDefault="00DD11A7" w:rsidP="00DD11A7">
      <w:pPr>
        <w:pStyle w:val="Heading5"/>
      </w:pPr>
      <w:bookmarkStart w:id="1026" w:name="_Toc202275862"/>
      <w:r>
        <w:t>6.4.4.1</w:t>
      </w:r>
      <w:r>
        <w:tab/>
        <w:t>Clauses 1 - 5</w:t>
      </w:r>
      <w:bookmarkEnd w:id="1026"/>
    </w:p>
    <w:p w14:paraId="5B4FD925" w14:textId="77777777" w:rsidR="00DD11A7" w:rsidRDefault="00DD11A7" w:rsidP="00DD11A7">
      <w:pPr>
        <w:pStyle w:val="Heading5"/>
      </w:pPr>
      <w:bookmarkStart w:id="1027" w:name="_Toc202275863"/>
      <w:r>
        <w:t>6.4.4.2</w:t>
      </w:r>
      <w:r>
        <w:tab/>
        <w:t>Idle Mode (Clause 6)</w:t>
      </w:r>
      <w:bookmarkEnd w:id="1027"/>
    </w:p>
    <w:p w14:paraId="50CEA276" w14:textId="29D86A6B" w:rsidR="00ED0234" w:rsidRDefault="00DD11A7">
      <w:pPr>
        <w:rPr>
          <w:rFonts w:ascii="Arial" w:hAnsi="Arial" w:cs="Arial"/>
          <w:b/>
          <w:sz w:val="24"/>
        </w:rPr>
      </w:pPr>
      <w:r>
        <w:rPr>
          <w:rFonts w:ascii="Arial" w:hAnsi="Arial" w:cs="Arial"/>
          <w:b/>
          <w:color w:val="0000FF"/>
          <w:sz w:val="24"/>
        </w:rPr>
        <w:t>R5-252039</w:t>
      </w:r>
      <w:r>
        <w:rPr>
          <w:rFonts w:ascii="Arial" w:hAnsi="Arial" w:cs="Arial"/>
          <w:b/>
          <w:color w:val="0000FF"/>
          <w:sz w:val="24"/>
        </w:rPr>
        <w:tab/>
      </w:r>
      <w:r>
        <w:rPr>
          <w:rFonts w:ascii="Arial" w:hAnsi="Arial" w:cs="Arial"/>
          <w:b/>
          <w:sz w:val="24"/>
        </w:rPr>
        <w:t>Correction to Speed-dependent cell reselection Test Case 6.1.2.19</w:t>
      </w:r>
    </w:p>
    <w:p w14:paraId="0BE6482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CR-4945  Cat: F (Rel-19)</w:t>
      </w:r>
      <w:r>
        <w:rPr>
          <w:i/>
        </w:rPr>
        <w:br/>
      </w:r>
      <w:r>
        <w:rPr>
          <w:i/>
        </w:rPr>
        <w:br/>
      </w:r>
      <w:r>
        <w:rPr>
          <w:i/>
        </w:rPr>
        <w:tab/>
      </w:r>
      <w:r>
        <w:rPr>
          <w:i/>
        </w:rPr>
        <w:tab/>
      </w:r>
      <w:r>
        <w:rPr>
          <w:i/>
        </w:rPr>
        <w:tab/>
      </w:r>
      <w:r>
        <w:rPr>
          <w:i/>
        </w:rPr>
        <w:tab/>
      </w:r>
      <w:r>
        <w:rPr>
          <w:i/>
        </w:rPr>
        <w:tab/>
        <w:t>Source: Qualcomm Tech. Netherlands B.V, Anritsu, Keysight</w:t>
      </w:r>
    </w:p>
    <w:p w14:paraId="354681B9" w14:textId="77777777" w:rsidR="00DD11A7" w:rsidRDefault="00DD11A7" w:rsidP="00DD11A7">
      <w:pPr>
        <w:rPr>
          <w:rFonts w:ascii="Arial" w:hAnsi="Arial" w:cs="Arial"/>
          <w:b/>
        </w:rPr>
      </w:pPr>
      <w:r>
        <w:rPr>
          <w:rFonts w:ascii="Arial" w:hAnsi="Arial" w:cs="Arial"/>
          <w:b/>
        </w:rPr>
        <w:t xml:space="preserve">Discussion: </w:t>
      </w:r>
    </w:p>
    <w:p w14:paraId="1BFA7348" w14:textId="77777777" w:rsidR="00DD11A7" w:rsidRDefault="00DD11A7" w:rsidP="00DD11A7">
      <w:r>
        <w:t>' '</w:t>
      </w:r>
    </w:p>
    <w:p w14:paraId="1A5F512F" w14:textId="77777777" w:rsidR="00DD11A7" w:rsidRDefault="00DD11A7" w:rsidP="00DD11A7">
      <w:r>
        <w:t>+5GS!</w:t>
      </w:r>
    </w:p>
    <w:p w14:paraId="61569B34" w14:textId="77777777" w:rsidR="00DD11A7" w:rsidRDefault="00DD11A7" w:rsidP="00DD11A7">
      <w:r>
        <w:lastRenderedPageBreak/>
        <w:t>r1</w:t>
      </w:r>
    </w:p>
    <w:p w14:paraId="14BDA0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R5-253073</w:t>
      </w:r>
      <w:r>
        <w:rPr>
          <w:color w:val="993300"/>
          <w:u w:val="single"/>
        </w:rPr>
        <w:t>.</w:t>
      </w:r>
    </w:p>
    <w:p w14:paraId="73DB5D3F" w14:textId="5A25382F" w:rsidR="00DD11A7" w:rsidRDefault="00DD11A7" w:rsidP="00DD11A7">
      <w:pPr>
        <w:rPr>
          <w:rFonts w:ascii="Arial" w:hAnsi="Arial" w:cs="Arial"/>
          <w:b/>
          <w:sz w:val="24"/>
        </w:rPr>
      </w:pPr>
      <w:r>
        <w:rPr>
          <w:rFonts w:ascii="Arial" w:hAnsi="Arial" w:cs="Arial"/>
          <w:b/>
          <w:color w:val="0000FF"/>
          <w:sz w:val="24"/>
        </w:rPr>
        <w:t>R5-253073</w:t>
      </w:r>
      <w:r>
        <w:rPr>
          <w:rFonts w:ascii="Arial" w:hAnsi="Arial" w:cs="Arial"/>
          <w:b/>
          <w:color w:val="0000FF"/>
          <w:sz w:val="24"/>
        </w:rPr>
        <w:tab/>
      </w:r>
      <w:r>
        <w:rPr>
          <w:rFonts w:ascii="Arial" w:hAnsi="Arial" w:cs="Arial"/>
          <w:b/>
          <w:sz w:val="24"/>
        </w:rPr>
        <w:t>Correction to Speed-dependent cell reselection Test Case 6.1.2.19</w:t>
      </w:r>
    </w:p>
    <w:p w14:paraId="42134A3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CR-4945  rev 1 Cat: F (Rel-19)</w:t>
      </w:r>
      <w:r>
        <w:rPr>
          <w:i/>
        </w:rPr>
        <w:br/>
      </w:r>
      <w:r>
        <w:rPr>
          <w:i/>
        </w:rPr>
        <w:br/>
      </w:r>
      <w:r>
        <w:rPr>
          <w:i/>
        </w:rPr>
        <w:tab/>
      </w:r>
      <w:r>
        <w:rPr>
          <w:i/>
        </w:rPr>
        <w:tab/>
      </w:r>
      <w:r>
        <w:rPr>
          <w:i/>
        </w:rPr>
        <w:tab/>
      </w:r>
      <w:r>
        <w:rPr>
          <w:i/>
        </w:rPr>
        <w:tab/>
      </w:r>
      <w:r>
        <w:rPr>
          <w:i/>
        </w:rPr>
        <w:tab/>
        <w:t>Source: Qualcomm Tech. Netherlands B.V, Anritsu, Keysight</w:t>
      </w:r>
    </w:p>
    <w:p w14:paraId="14FF1904" w14:textId="77777777" w:rsidR="00DD11A7" w:rsidRDefault="00DD11A7" w:rsidP="00DD11A7">
      <w:pPr>
        <w:rPr>
          <w:color w:val="808080"/>
        </w:rPr>
      </w:pPr>
      <w:r>
        <w:rPr>
          <w:color w:val="808080"/>
        </w:rPr>
        <w:t>(Replaces R5-252039)</w:t>
      </w:r>
    </w:p>
    <w:p w14:paraId="1E050F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FBE41" w14:textId="7E30E5F3" w:rsidR="00DD11A7" w:rsidRDefault="00DD11A7" w:rsidP="00DD11A7">
      <w:pPr>
        <w:rPr>
          <w:rFonts w:ascii="Arial" w:hAnsi="Arial" w:cs="Arial"/>
          <w:b/>
          <w:sz w:val="24"/>
        </w:rPr>
      </w:pPr>
      <w:r>
        <w:rPr>
          <w:rFonts w:ascii="Arial" w:hAnsi="Arial" w:cs="Arial"/>
          <w:b/>
          <w:color w:val="0000FF"/>
          <w:sz w:val="24"/>
        </w:rPr>
        <w:t>R5-252569</w:t>
      </w:r>
      <w:r>
        <w:rPr>
          <w:rFonts w:ascii="Arial" w:hAnsi="Arial" w:cs="Arial"/>
          <w:b/>
          <w:color w:val="0000FF"/>
          <w:sz w:val="24"/>
        </w:rPr>
        <w:tab/>
      </w:r>
      <w:r>
        <w:rPr>
          <w:rFonts w:ascii="Arial" w:hAnsi="Arial" w:cs="Arial"/>
          <w:b/>
          <w:sz w:val="24"/>
        </w:rPr>
        <w:t>Update of test case 6.5.3.10</w:t>
      </w:r>
    </w:p>
    <w:p w14:paraId="5C8B0A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CR-5006  Cat: F (Rel-19)</w:t>
      </w:r>
      <w:r>
        <w:rPr>
          <w:i/>
        </w:rPr>
        <w:br/>
      </w:r>
      <w:r>
        <w:rPr>
          <w:i/>
        </w:rPr>
        <w:br/>
      </w:r>
      <w:r>
        <w:rPr>
          <w:i/>
        </w:rPr>
        <w:tab/>
      </w:r>
      <w:r>
        <w:rPr>
          <w:i/>
        </w:rPr>
        <w:tab/>
      </w:r>
      <w:r>
        <w:rPr>
          <w:i/>
        </w:rPr>
        <w:tab/>
      </w:r>
      <w:r>
        <w:rPr>
          <w:i/>
        </w:rPr>
        <w:tab/>
      </w:r>
      <w:r>
        <w:rPr>
          <w:i/>
        </w:rPr>
        <w:tab/>
        <w:t>Source: TDIA, CATT</w:t>
      </w:r>
    </w:p>
    <w:p w14:paraId="1739723A" w14:textId="77777777" w:rsidR="00DD11A7" w:rsidRDefault="00DD11A7" w:rsidP="00DD11A7">
      <w:pPr>
        <w:rPr>
          <w:rFonts w:ascii="Arial" w:hAnsi="Arial" w:cs="Arial"/>
          <w:b/>
        </w:rPr>
      </w:pPr>
      <w:r>
        <w:rPr>
          <w:rFonts w:ascii="Arial" w:hAnsi="Arial" w:cs="Arial"/>
          <w:b/>
        </w:rPr>
        <w:t xml:space="preserve">Discussion: </w:t>
      </w:r>
    </w:p>
    <w:p w14:paraId="53EC4C8C" w14:textId="77777777" w:rsidR="00DD11A7" w:rsidRDefault="00DD11A7" w:rsidP="00DD11A7">
      <w:r>
        <w:t>merged into R5-251878</w:t>
      </w:r>
    </w:p>
    <w:p w14:paraId="06FAE6CF" w14:textId="77777777" w:rsidR="00DD11A7" w:rsidRDefault="00DD11A7" w:rsidP="00DD11A7">
      <w:proofErr w:type="gramStart"/>
      <w:r>
        <w:t>Wrong WIC,</w:t>
      </w:r>
      <w:proofErr w:type="gramEnd"/>
      <w:r>
        <w:t xml:space="preserve"> should be "eNPN_Ph2-NGRAN_plus_CT1-UEConTest". </w:t>
      </w:r>
      <w:proofErr w:type="gramStart"/>
      <w:r>
        <w:t>Wrong AI,</w:t>
      </w:r>
      <w:proofErr w:type="gramEnd"/>
      <w:r>
        <w:t xml:space="preserve"> should be 6.3.23.3.</w:t>
      </w:r>
    </w:p>
    <w:p w14:paraId="726E64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A735D" w14:textId="61B9E13F" w:rsidR="00DD11A7" w:rsidRDefault="00DD11A7" w:rsidP="00DD11A7">
      <w:pPr>
        <w:rPr>
          <w:rFonts w:ascii="Arial" w:hAnsi="Arial" w:cs="Arial"/>
          <w:b/>
          <w:sz w:val="24"/>
        </w:rPr>
      </w:pPr>
      <w:r>
        <w:rPr>
          <w:rFonts w:ascii="Arial" w:hAnsi="Arial" w:cs="Arial"/>
          <w:b/>
          <w:color w:val="0000FF"/>
          <w:sz w:val="24"/>
        </w:rPr>
        <w:t>R5-252921</w:t>
      </w:r>
      <w:r>
        <w:rPr>
          <w:rFonts w:ascii="Arial" w:hAnsi="Arial" w:cs="Arial"/>
          <w:b/>
          <w:color w:val="0000FF"/>
          <w:sz w:val="24"/>
        </w:rPr>
        <w:tab/>
      </w:r>
      <w:r>
        <w:rPr>
          <w:rFonts w:ascii="Arial" w:hAnsi="Arial" w:cs="Arial"/>
          <w:b/>
          <w:sz w:val="24"/>
        </w:rPr>
        <w:t>Correction to Idle mode test case 6.1.2.9</w:t>
      </w:r>
    </w:p>
    <w:p w14:paraId="281582E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CR-5030  Cat: F (Rel-19)</w:t>
      </w:r>
      <w:r>
        <w:rPr>
          <w:i/>
        </w:rPr>
        <w:br/>
      </w:r>
      <w:r>
        <w:rPr>
          <w:i/>
        </w:rPr>
        <w:br/>
      </w:r>
      <w:r>
        <w:rPr>
          <w:i/>
        </w:rPr>
        <w:tab/>
      </w:r>
      <w:r>
        <w:rPr>
          <w:i/>
        </w:rPr>
        <w:tab/>
      </w:r>
      <w:r>
        <w:rPr>
          <w:i/>
        </w:rPr>
        <w:tab/>
      </w:r>
      <w:r>
        <w:rPr>
          <w:i/>
        </w:rPr>
        <w:tab/>
      </w:r>
      <w:r>
        <w:rPr>
          <w:i/>
        </w:rPr>
        <w:tab/>
        <w:t>Source: Keysight Technologies UK</w:t>
      </w:r>
    </w:p>
    <w:p w14:paraId="2272827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A7A7E" w14:textId="3B6426D8" w:rsidR="00DD11A7" w:rsidRDefault="00DD11A7" w:rsidP="00DD11A7">
      <w:pPr>
        <w:rPr>
          <w:rFonts w:ascii="Arial" w:hAnsi="Arial" w:cs="Arial"/>
          <w:b/>
          <w:sz w:val="24"/>
        </w:rPr>
      </w:pPr>
      <w:r>
        <w:rPr>
          <w:rFonts w:ascii="Arial" w:hAnsi="Arial" w:cs="Arial"/>
          <w:b/>
          <w:color w:val="0000FF"/>
          <w:sz w:val="24"/>
        </w:rPr>
        <w:t>R5-252922</w:t>
      </w:r>
      <w:r>
        <w:rPr>
          <w:rFonts w:ascii="Arial" w:hAnsi="Arial" w:cs="Arial"/>
          <w:b/>
          <w:color w:val="0000FF"/>
          <w:sz w:val="24"/>
        </w:rPr>
        <w:tab/>
      </w:r>
      <w:r>
        <w:rPr>
          <w:rFonts w:ascii="Arial" w:hAnsi="Arial" w:cs="Arial"/>
          <w:b/>
          <w:sz w:val="24"/>
        </w:rPr>
        <w:t>Correction to Idle mode test case 6.1.2.19</w:t>
      </w:r>
    </w:p>
    <w:p w14:paraId="2880AA0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CR-5031  Cat: F (Rel-19)</w:t>
      </w:r>
      <w:r>
        <w:rPr>
          <w:i/>
        </w:rPr>
        <w:br/>
      </w:r>
      <w:r>
        <w:rPr>
          <w:i/>
        </w:rPr>
        <w:br/>
      </w:r>
      <w:r>
        <w:rPr>
          <w:i/>
        </w:rPr>
        <w:tab/>
      </w:r>
      <w:r>
        <w:rPr>
          <w:i/>
        </w:rPr>
        <w:tab/>
      </w:r>
      <w:r>
        <w:rPr>
          <w:i/>
        </w:rPr>
        <w:tab/>
      </w:r>
      <w:r>
        <w:rPr>
          <w:i/>
        </w:rPr>
        <w:tab/>
      </w:r>
      <w:r>
        <w:rPr>
          <w:i/>
        </w:rPr>
        <w:tab/>
        <w:t>Source: Keysight Technologies UK</w:t>
      </w:r>
    </w:p>
    <w:p w14:paraId="3D876C1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80F4F" w14:textId="77777777" w:rsidR="00DD11A7" w:rsidRDefault="00DD11A7" w:rsidP="00DD11A7">
      <w:pPr>
        <w:pStyle w:val="Heading5"/>
      </w:pPr>
      <w:bookmarkStart w:id="1028" w:name="_Toc202275864"/>
      <w:r>
        <w:t>6.4.4.3</w:t>
      </w:r>
      <w:r>
        <w:tab/>
        <w:t>Layer 2</w:t>
      </w:r>
      <w:bookmarkEnd w:id="1028"/>
    </w:p>
    <w:p w14:paraId="203A4127" w14:textId="77777777" w:rsidR="00DD11A7" w:rsidRDefault="00DD11A7" w:rsidP="00DD11A7">
      <w:pPr>
        <w:pStyle w:val="Heading6"/>
      </w:pPr>
      <w:bookmarkStart w:id="1029" w:name="_Toc202275865"/>
      <w:r>
        <w:t>6.4.4.3.1</w:t>
      </w:r>
      <w:r>
        <w:tab/>
        <w:t>NR Layer 2</w:t>
      </w:r>
      <w:bookmarkEnd w:id="1029"/>
    </w:p>
    <w:p w14:paraId="039C6CD2" w14:textId="77777777" w:rsidR="00DD11A7" w:rsidRDefault="00DD11A7" w:rsidP="00DD11A7">
      <w:pPr>
        <w:pStyle w:val="Heading7"/>
      </w:pPr>
      <w:bookmarkStart w:id="1030" w:name="_Toc202275866"/>
      <w:r>
        <w:t>6.4.4.3.1.1</w:t>
      </w:r>
      <w:r>
        <w:tab/>
        <w:t>Common Test Case Specific Values for Layer 2 (Clause 7.1.0)</w:t>
      </w:r>
      <w:bookmarkEnd w:id="1030"/>
    </w:p>
    <w:p w14:paraId="6CCBAB64" w14:textId="77777777" w:rsidR="00DD11A7" w:rsidRDefault="00DD11A7" w:rsidP="00DD11A7">
      <w:pPr>
        <w:pStyle w:val="Heading7"/>
      </w:pPr>
      <w:bookmarkStart w:id="1031" w:name="_Toc202275867"/>
      <w:r>
        <w:t>6.4.4.3.1.2</w:t>
      </w:r>
      <w:r>
        <w:tab/>
        <w:t>MAC</w:t>
      </w:r>
      <w:bookmarkEnd w:id="1031"/>
    </w:p>
    <w:p w14:paraId="198658E7" w14:textId="7929CA2B" w:rsidR="00DD11A7" w:rsidRDefault="00DD11A7" w:rsidP="00DD11A7">
      <w:pPr>
        <w:rPr>
          <w:rFonts w:ascii="Arial" w:hAnsi="Arial" w:cs="Arial"/>
          <w:b/>
          <w:sz w:val="24"/>
        </w:rPr>
      </w:pPr>
      <w:r>
        <w:rPr>
          <w:rFonts w:ascii="Arial" w:hAnsi="Arial" w:cs="Arial"/>
          <w:b/>
          <w:color w:val="0000FF"/>
          <w:sz w:val="24"/>
        </w:rPr>
        <w:t>R5-252054</w:t>
      </w:r>
      <w:r>
        <w:rPr>
          <w:rFonts w:ascii="Arial" w:hAnsi="Arial" w:cs="Arial"/>
          <w:b/>
          <w:color w:val="0000FF"/>
          <w:sz w:val="24"/>
        </w:rPr>
        <w:tab/>
      </w:r>
      <w:r>
        <w:rPr>
          <w:rFonts w:ascii="Arial" w:hAnsi="Arial" w:cs="Arial"/>
          <w:b/>
          <w:sz w:val="24"/>
        </w:rPr>
        <w:t>Corrections to DL-SCH Transport Block Size Selection</w:t>
      </w:r>
    </w:p>
    <w:p w14:paraId="78E535D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CR-4950  Cat: F (Rel-19)</w:t>
      </w:r>
      <w:r>
        <w:rPr>
          <w:i/>
        </w:rPr>
        <w:br/>
      </w:r>
      <w:r>
        <w:rPr>
          <w:i/>
        </w:rPr>
        <w:br/>
      </w:r>
      <w:r>
        <w:rPr>
          <w:i/>
        </w:rPr>
        <w:tab/>
      </w:r>
      <w:r>
        <w:rPr>
          <w:i/>
        </w:rPr>
        <w:tab/>
      </w:r>
      <w:r>
        <w:rPr>
          <w:i/>
        </w:rPr>
        <w:tab/>
      </w:r>
      <w:r>
        <w:rPr>
          <w:i/>
        </w:rPr>
        <w:tab/>
      </w:r>
      <w:r>
        <w:rPr>
          <w:i/>
        </w:rPr>
        <w:tab/>
        <w:t>Source: Qualcomm Tech. Netherlands B.V</w:t>
      </w:r>
    </w:p>
    <w:p w14:paraId="348DEC0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FA0294" w14:textId="21AAF099" w:rsidR="00DD11A7" w:rsidRDefault="00DD11A7" w:rsidP="00DD11A7">
      <w:pPr>
        <w:rPr>
          <w:rFonts w:ascii="Arial" w:hAnsi="Arial" w:cs="Arial"/>
          <w:b/>
          <w:sz w:val="24"/>
        </w:rPr>
      </w:pPr>
      <w:r>
        <w:rPr>
          <w:rFonts w:ascii="Arial" w:hAnsi="Arial" w:cs="Arial"/>
          <w:b/>
          <w:color w:val="0000FF"/>
          <w:sz w:val="24"/>
        </w:rPr>
        <w:lastRenderedPageBreak/>
        <w:t>R5-252055</w:t>
      </w:r>
      <w:r>
        <w:rPr>
          <w:rFonts w:ascii="Arial" w:hAnsi="Arial" w:cs="Arial"/>
          <w:b/>
          <w:color w:val="0000FF"/>
          <w:sz w:val="24"/>
        </w:rPr>
        <w:tab/>
      </w:r>
      <w:r>
        <w:rPr>
          <w:rFonts w:ascii="Arial" w:hAnsi="Arial" w:cs="Arial"/>
          <w:b/>
          <w:sz w:val="24"/>
        </w:rPr>
        <w:t>Corrections to UL-SCH Transport Block Size Selection</w:t>
      </w:r>
    </w:p>
    <w:p w14:paraId="76F9E99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CR-4951  Cat: F (Rel-19)</w:t>
      </w:r>
      <w:r>
        <w:rPr>
          <w:i/>
        </w:rPr>
        <w:br/>
      </w:r>
      <w:r>
        <w:rPr>
          <w:i/>
        </w:rPr>
        <w:br/>
      </w:r>
      <w:r>
        <w:rPr>
          <w:i/>
        </w:rPr>
        <w:tab/>
      </w:r>
      <w:r>
        <w:rPr>
          <w:i/>
        </w:rPr>
        <w:tab/>
      </w:r>
      <w:r>
        <w:rPr>
          <w:i/>
        </w:rPr>
        <w:tab/>
      </w:r>
      <w:r>
        <w:rPr>
          <w:i/>
        </w:rPr>
        <w:tab/>
      </w:r>
      <w:r>
        <w:rPr>
          <w:i/>
        </w:rPr>
        <w:tab/>
        <w:t>Source: Qualcomm Tech. Netherlands B.V</w:t>
      </w:r>
    </w:p>
    <w:p w14:paraId="60A0264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65A6D" w14:textId="09E9B7AC" w:rsidR="00DD11A7" w:rsidRDefault="00DD11A7" w:rsidP="00DD11A7">
      <w:pPr>
        <w:rPr>
          <w:rFonts w:ascii="Arial" w:hAnsi="Arial" w:cs="Arial"/>
          <w:b/>
          <w:sz w:val="24"/>
        </w:rPr>
      </w:pPr>
      <w:r>
        <w:rPr>
          <w:rFonts w:ascii="Arial" w:hAnsi="Arial" w:cs="Arial"/>
          <w:b/>
          <w:color w:val="0000FF"/>
          <w:sz w:val="24"/>
        </w:rPr>
        <w:t>R5-252244</w:t>
      </w:r>
      <w:r>
        <w:rPr>
          <w:rFonts w:ascii="Arial" w:hAnsi="Arial" w:cs="Arial"/>
          <w:b/>
          <w:color w:val="0000FF"/>
          <w:sz w:val="24"/>
        </w:rPr>
        <w:tab/>
      </w:r>
      <w:r>
        <w:rPr>
          <w:rFonts w:ascii="Arial" w:hAnsi="Arial" w:cs="Arial"/>
          <w:b/>
          <w:sz w:val="24"/>
        </w:rPr>
        <w:t>Correction to NR MAC testcase 7.1.1.1.2</w:t>
      </w:r>
    </w:p>
    <w:p w14:paraId="47F82FB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CR-4967  Cat: F (Rel-19)</w:t>
      </w:r>
      <w:r>
        <w:rPr>
          <w:i/>
        </w:rPr>
        <w:br/>
      </w:r>
      <w:r>
        <w:rPr>
          <w:i/>
        </w:rPr>
        <w:br/>
      </w:r>
      <w:r>
        <w:rPr>
          <w:i/>
        </w:rPr>
        <w:tab/>
      </w:r>
      <w:r>
        <w:rPr>
          <w:i/>
        </w:rPr>
        <w:tab/>
      </w:r>
      <w:r>
        <w:rPr>
          <w:i/>
        </w:rPr>
        <w:tab/>
      </w:r>
      <w:r>
        <w:rPr>
          <w:i/>
        </w:rPr>
        <w:tab/>
      </w:r>
      <w:r>
        <w:rPr>
          <w:i/>
        </w:rPr>
        <w:tab/>
        <w:t>Source: ROHDE &amp; SCHWARZ, Apple Solutions</w:t>
      </w:r>
    </w:p>
    <w:p w14:paraId="37D41FC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C13D2" w14:textId="08AE0EB0" w:rsidR="00DD11A7" w:rsidRDefault="00DD11A7" w:rsidP="00DD11A7">
      <w:pPr>
        <w:rPr>
          <w:rFonts w:ascii="Arial" w:hAnsi="Arial" w:cs="Arial"/>
          <w:b/>
          <w:sz w:val="24"/>
        </w:rPr>
      </w:pPr>
      <w:r>
        <w:rPr>
          <w:rFonts w:ascii="Arial" w:hAnsi="Arial" w:cs="Arial"/>
          <w:b/>
          <w:color w:val="0000FF"/>
          <w:sz w:val="24"/>
        </w:rPr>
        <w:t>R5-252259</w:t>
      </w:r>
      <w:r>
        <w:rPr>
          <w:rFonts w:ascii="Arial" w:hAnsi="Arial" w:cs="Arial"/>
          <w:b/>
          <w:color w:val="0000FF"/>
          <w:sz w:val="24"/>
        </w:rPr>
        <w:tab/>
      </w:r>
      <w:r>
        <w:rPr>
          <w:rFonts w:ascii="Arial" w:hAnsi="Arial" w:cs="Arial"/>
          <w:b/>
          <w:sz w:val="24"/>
        </w:rPr>
        <w:t>Correction to TC 7.1.1.13.2</w:t>
      </w:r>
    </w:p>
    <w:p w14:paraId="5403501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CR-4968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528F9EB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7C28" w14:textId="0DC9BC17" w:rsidR="00DD11A7" w:rsidRDefault="00DD11A7" w:rsidP="00DD11A7">
      <w:pPr>
        <w:rPr>
          <w:rFonts w:ascii="Arial" w:hAnsi="Arial" w:cs="Arial"/>
          <w:b/>
          <w:sz w:val="24"/>
        </w:rPr>
      </w:pPr>
      <w:r>
        <w:rPr>
          <w:rFonts w:ascii="Arial" w:hAnsi="Arial" w:cs="Arial"/>
          <w:b/>
          <w:color w:val="0000FF"/>
          <w:sz w:val="24"/>
        </w:rPr>
        <w:t>R5-252260</w:t>
      </w:r>
      <w:r>
        <w:rPr>
          <w:rFonts w:ascii="Arial" w:hAnsi="Arial" w:cs="Arial"/>
          <w:b/>
          <w:color w:val="0000FF"/>
          <w:sz w:val="24"/>
        </w:rPr>
        <w:tab/>
      </w:r>
      <w:r>
        <w:rPr>
          <w:rFonts w:ascii="Arial" w:hAnsi="Arial" w:cs="Arial"/>
          <w:b/>
          <w:sz w:val="24"/>
        </w:rPr>
        <w:t>Editorial correction to TC 7.1.1.8.4</w:t>
      </w:r>
    </w:p>
    <w:p w14:paraId="5BBD4F8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CR-4969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AB12F3D" w14:textId="77777777" w:rsidR="00DD11A7" w:rsidRDefault="00DD11A7" w:rsidP="00DD11A7">
      <w:pPr>
        <w:rPr>
          <w:rFonts w:ascii="Arial" w:hAnsi="Arial" w:cs="Arial"/>
          <w:b/>
        </w:rPr>
      </w:pPr>
      <w:r>
        <w:rPr>
          <w:rFonts w:ascii="Arial" w:hAnsi="Arial" w:cs="Arial"/>
          <w:b/>
        </w:rPr>
        <w:t xml:space="preserve">Abstract: </w:t>
      </w:r>
    </w:p>
    <w:p w14:paraId="2BB45CFE" w14:textId="77777777" w:rsidR="00DD11A7" w:rsidRDefault="00DD11A7" w:rsidP="00DD11A7">
      <w:r>
        <w:t>Editorial</w:t>
      </w:r>
    </w:p>
    <w:p w14:paraId="257BA33D" w14:textId="77777777" w:rsidR="00DD11A7" w:rsidRDefault="00DD11A7" w:rsidP="00DD11A7">
      <w:pPr>
        <w:rPr>
          <w:rFonts w:ascii="Arial" w:hAnsi="Arial" w:cs="Arial"/>
          <w:b/>
        </w:rPr>
      </w:pPr>
      <w:r>
        <w:rPr>
          <w:rFonts w:ascii="Arial" w:hAnsi="Arial" w:cs="Arial"/>
          <w:b/>
        </w:rPr>
        <w:t xml:space="preserve">Discussion: </w:t>
      </w:r>
    </w:p>
    <w:p w14:paraId="04EF17CB" w14:textId="77777777" w:rsidR="00DD11A7" w:rsidRDefault="00DD11A7" w:rsidP="00DD11A7">
      <w:r>
        <w:t xml:space="preserve">WIC was </w:t>
      </w:r>
      <w:proofErr w:type="spellStart"/>
      <w:r>
        <w:t>inv</w:t>
      </w:r>
      <w:proofErr w:type="spellEnd"/>
      <w:r>
        <w:t xml:space="preserve"> in 3GU</w:t>
      </w:r>
    </w:p>
    <w:p w14:paraId="6386C8E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817C2" w14:textId="7A307972" w:rsidR="00DD11A7" w:rsidRDefault="00DD11A7" w:rsidP="00DD11A7">
      <w:pPr>
        <w:rPr>
          <w:rFonts w:ascii="Arial" w:hAnsi="Arial" w:cs="Arial"/>
          <w:b/>
          <w:sz w:val="24"/>
        </w:rPr>
      </w:pPr>
      <w:r>
        <w:rPr>
          <w:rFonts w:ascii="Arial" w:hAnsi="Arial" w:cs="Arial"/>
          <w:b/>
          <w:color w:val="0000FF"/>
          <w:sz w:val="24"/>
        </w:rPr>
        <w:t>R5-252286</w:t>
      </w:r>
      <w:r>
        <w:rPr>
          <w:rFonts w:ascii="Arial" w:hAnsi="Arial" w:cs="Arial"/>
          <w:b/>
          <w:color w:val="0000FF"/>
          <w:sz w:val="24"/>
        </w:rPr>
        <w:tab/>
      </w:r>
      <w:r>
        <w:rPr>
          <w:rFonts w:ascii="Arial" w:hAnsi="Arial" w:cs="Arial"/>
          <w:b/>
          <w:sz w:val="24"/>
        </w:rPr>
        <w:t>Editorial correction to TC 7.1.1.1.19</w:t>
      </w:r>
    </w:p>
    <w:p w14:paraId="52A763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CC1289D" w14:textId="77777777" w:rsidR="00DD11A7" w:rsidRDefault="00DD11A7" w:rsidP="00DD11A7">
      <w:pPr>
        <w:rPr>
          <w:rFonts w:ascii="Arial" w:hAnsi="Arial" w:cs="Arial"/>
          <w:b/>
        </w:rPr>
      </w:pPr>
      <w:r>
        <w:rPr>
          <w:rFonts w:ascii="Arial" w:hAnsi="Arial" w:cs="Arial"/>
          <w:b/>
        </w:rPr>
        <w:t xml:space="preserve">Abstract: </w:t>
      </w:r>
    </w:p>
    <w:p w14:paraId="04B02139" w14:textId="77777777" w:rsidR="00DD11A7" w:rsidRDefault="00DD11A7" w:rsidP="00DD11A7">
      <w:r>
        <w:t>not editorial</w:t>
      </w:r>
    </w:p>
    <w:p w14:paraId="56D2B1B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93F26" w14:textId="5079C223" w:rsidR="00DD11A7" w:rsidRDefault="00DD11A7" w:rsidP="00DD11A7">
      <w:pPr>
        <w:rPr>
          <w:rFonts w:ascii="Arial" w:hAnsi="Arial" w:cs="Arial"/>
          <w:b/>
          <w:sz w:val="24"/>
        </w:rPr>
      </w:pPr>
      <w:r>
        <w:rPr>
          <w:rFonts w:ascii="Arial" w:hAnsi="Arial" w:cs="Arial"/>
          <w:b/>
          <w:color w:val="0000FF"/>
          <w:sz w:val="24"/>
        </w:rPr>
        <w:t>R5-252325</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7.1.1.1.19</w:t>
      </w:r>
    </w:p>
    <w:p w14:paraId="1F439D9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CR-4976  Cat: F (Rel-19)</w:t>
      </w:r>
      <w:r>
        <w:rPr>
          <w:i/>
        </w:rPr>
        <w:br/>
      </w:r>
      <w:r>
        <w:rPr>
          <w:i/>
        </w:rPr>
        <w:br/>
      </w:r>
      <w:r>
        <w:rPr>
          <w:i/>
        </w:rPr>
        <w:tab/>
      </w:r>
      <w:r>
        <w:rPr>
          <w:i/>
        </w:rPr>
        <w:tab/>
      </w:r>
      <w:r>
        <w:rPr>
          <w:i/>
        </w:rPr>
        <w:tab/>
      </w:r>
      <w:r>
        <w:rPr>
          <w:i/>
        </w:rPr>
        <w:tab/>
      </w:r>
      <w:r>
        <w:rPr>
          <w:i/>
        </w:rPr>
        <w:tab/>
        <w:t>Source: Lenovo, MCC TF160</w:t>
      </w:r>
    </w:p>
    <w:p w14:paraId="223D063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B1E15" w14:textId="6A248F71" w:rsidR="00DD11A7" w:rsidRDefault="00DD11A7" w:rsidP="00DD11A7">
      <w:pPr>
        <w:rPr>
          <w:rFonts w:ascii="Arial" w:hAnsi="Arial" w:cs="Arial"/>
          <w:b/>
          <w:sz w:val="24"/>
        </w:rPr>
      </w:pPr>
      <w:r>
        <w:rPr>
          <w:rFonts w:ascii="Arial" w:hAnsi="Arial" w:cs="Arial"/>
          <w:b/>
          <w:color w:val="0000FF"/>
          <w:sz w:val="24"/>
        </w:rPr>
        <w:lastRenderedPageBreak/>
        <w:t>R5-252326</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7.1.1.2.7</w:t>
      </w:r>
    </w:p>
    <w:p w14:paraId="0A7167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CR-4977  Cat: F (Rel-19)</w:t>
      </w:r>
      <w:r>
        <w:rPr>
          <w:i/>
        </w:rPr>
        <w:br/>
      </w:r>
      <w:r>
        <w:rPr>
          <w:i/>
        </w:rPr>
        <w:br/>
      </w:r>
      <w:r>
        <w:rPr>
          <w:i/>
        </w:rPr>
        <w:tab/>
      </w:r>
      <w:r>
        <w:rPr>
          <w:i/>
        </w:rPr>
        <w:tab/>
      </w:r>
      <w:r>
        <w:rPr>
          <w:i/>
        </w:rPr>
        <w:tab/>
      </w:r>
      <w:r>
        <w:rPr>
          <w:i/>
        </w:rPr>
        <w:tab/>
      </w:r>
      <w:r>
        <w:rPr>
          <w:i/>
        </w:rPr>
        <w:tab/>
        <w:t>Source: Lenovo, MCC TF160</w:t>
      </w:r>
    </w:p>
    <w:p w14:paraId="3B143A6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DEB8E" w14:textId="62F7A540" w:rsidR="00DD11A7" w:rsidRDefault="00DD11A7" w:rsidP="00DD11A7">
      <w:pPr>
        <w:rPr>
          <w:rFonts w:ascii="Arial" w:hAnsi="Arial" w:cs="Arial"/>
          <w:b/>
          <w:sz w:val="24"/>
        </w:rPr>
      </w:pPr>
      <w:r>
        <w:rPr>
          <w:rFonts w:ascii="Arial" w:hAnsi="Arial" w:cs="Arial"/>
          <w:b/>
          <w:color w:val="0000FF"/>
          <w:sz w:val="24"/>
        </w:rPr>
        <w:t>R5-252335</w:t>
      </w:r>
      <w:r>
        <w:rPr>
          <w:rFonts w:ascii="Arial" w:hAnsi="Arial" w:cs="Arial"/>
          <w:b/>
          <w:color w:val="0000FF"/>
          <w:sz w:val="24"/>
        </w:rPr>
        <w:tab/>
      </w:r>
      <w:r>
        <w:rPr>
          <w:rFonts w:ascii="Arial" w:hAnsi="Arial" w:cs="Arial"/>
          <w:b/>
          <w:sz w:val="24"/>
        </w:rPr>
        <w:t>Correction to NR BWP test case 7.1.1.8.1</w:t>
      </w:r>
    </w:p>
    <w:p w14:paraId="74FF477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CR-4982  Cat: F (Rel-19)</w:t>
      </w:r>
      <w:r>
        <w:rPr>
          <w:i/>
        </w:rPr>
        <w:br/>
      </w:r>
      <w:r>
        <w:rPr>
          <w:i/>
        </w:rPr>
        <w:br/>
      </w:r>
      <w:r>
        <w:rPr>
          <w:i/>
        </w:rPr>
        <w:tab/>
      </w:r>
      <w:r>
        <w:rPr>
          <w:i/>
        </w:rPr>
        <w:tab/>
      </w:r>
      <w:r>
        <w:rPr>
          <w:i/>
        </w:rPr>
        <w:tab/>
      </w:r>
      <w:r>
        <w:rPr>
          <w:i/>
        </w:rPr>
        <w:tab/>
      </w:r>
      <w:r>
        <w:rPr>
          <w:i/>
        </w:rPr>
        <w:tab/>
        <w:t>Source: Anritsu EMEA Ltd</w:t>
      </w:r>
    </w:p>
    <w:p w14:paraId="4885CCE1" w14:textId="77777777" w:rsidR="00DD11A7" w:rsidRDefault="00DD11A7" w:rsidP="00DD11A7">
      <w:pPr>
        <w:rPr>
          <w:rFonts w:ascii="Arial" w:hAnsi="Arial" w:cs="Arial"/>
          <w:b/>
        </w:rPr>
      </w:pPr>
      <w:r>
        <w:rPr>
          <w:rFonts w:ascii="Arial" w:hAnsi="Arial" w:cs="Arial"/>
          <w:b/>
        </w:rPr>
        <w:t xml:space="preserve">Discussion: </w:t>
      </w:r>
    </w:p>
    <w:p w14:paraId="527BF878" w14:textId="77777777" w:rsidR="00DD11A7" w:rsidRDefault="00DD11A7" w:rsidP="00DD11A7">
      <w:r>
        <w:t>r1</w:t>
      </w:r>
    </w:p>
    <w:p w14:paraId="3C9C7ED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R5-253074</w:t>
      </w:r>
      <w:r>
        <w:rPr>
          <w:color w:val="993300"/>
          <w:u w:val="single"/>
        </w:rPr>
        <w:t>.</w:t>
      </w:r>
    </w:p>
    <w:p w14:paraId="70B3DF2C" w14:textId="788C3ACC" w:rsidR="00DD11A7" w:rsidRDefault="00DD11A7" w:rsidP="00DD11A7">
      <w:pPr>
        <w:rPr>
          <w:rFonts w:ascii="Arial" w:hAnsi="Arial" w:cs="Arial"/>
          <w:b/>
          <w:sz w:val="24"/>
        </w:rPr>
      </w:pPr>
      <w:r>
        <w:rPr>
          <w:rFonts w:ascii="Arial" w:hAnsi="Arial" w:cs="Arial"/>
          <w:b/>
          <w:color w:val="0000FF"/>
          <w:sz w:val="24"/>
        </w:rPr>
        <w:t>R5-253074</w:t>
      </w:r>
      <w:r>
        <w:rPr>
          <w:rFonts w:ascii="Arial" w:hAnsi="Arial" w:cs="Arial"/>
          <w:b/>
          <w:color w:val="0000FF"/>
          <w:sz w:val="24"/>
        </w:rPr>
        <w:tab/>
      </w:r>
      <w:r>
        <w:rPr>
          <w:rFonts w:ascii="Arial" w:hAnsi="Arial" w:cs="Arial"/>
          <w:b/>
          <w:sz w:val="24"/>
        </w:rPr>
        <w:t>Correction to NR BWP test case 7.1.1.8.1</w:t>
      </w:r>
    </w:p>
    <w:p w14:paraId="30CC29F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CR-4982  rev 1 Cat: F (Rel-19)</w:t>
      </w:r>
      <w:r>
        <w:rPr>
          <w:i/>
        </w:rPr>
        <w:br/>
      </w:r>
      <w:r>
        <w:rPr>
          <w:i/>
        </w:rPr>
        <w:br/>
      </w:r>
      <w:r>
        <w:rPr>
          <w:i/>
        </w:rPr>
        <w:tab/>
      </w:r>
      <w:r>
        <w:rPr>
          <w:i/>
        </w:rPr>
        <w:tab/>
      </w:r>
      <w:r>
        <w:rPr>
          <w:i/>
        </w:rPr>
        <w:tab/>
      </w:r>
      <w:r>
        <w:rPr>
          <w:i/>
        </w:rPr>
        <w:tab/>
      </w:r>
      <w:r>
        <w:rPr>
          <w:i/>
        </w:rPr>
        <w:tab/>
        <w:t>Source: Anritsu EMEA Ltd</w:t>
      </w:r>
    </w:p>
    <w:p w14:paraId="584AAB4A" w14:textId="77777777" w:rsidR="00DD11A7" w:rsidRDefault="00DD11A7" w:rsidP="00DD11A7">
      <w:pPr>
        <w:rPr>
          <w:color w:val="808080"/>
        </w:rPr>
      </w:pPr>
      <w:r>
        <w:rPr>
          <w:color w:val="808080"/>
        </w:rPr>
        <w:t>(Replaces R5-252335)</w:t>
      </w:r>
    </w:p>
    <w:p w14:paraId="29F546B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1622" w14:textId="277C686B" w:rsidR="00DD11A7" w:rsidRDefault="00DD11A7" w:rsidP="00DD11A7">
      <w:pPr>
        <w:rPr>
          <w:rFonts w:ascii="Arial" w:hAnsi="Arial" w:cs="Arial"/>
          <w:b/>
          <w:sz w:val="24"/>
        </w:rPr>
      </w:pPr>
      <w:r>
        <w:rPr>
          <w:rFonts w:ascii="Arial" w:hAnsi="Arial" w:cs="Arial"/>
          <w:b/>
          <w:color w:val="0000FF"/>
          <w:sz w:val="24"/>
        </w:rPr>
        <w:t>R5-252739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Cov_Enh</w:t>
      </w:r>
      <w:proofErr w:type="spellEnd"/>
      <w:r>
        <w:rPr>
          <w:rFonts w:ascii="Arial" w:hAnsi="Arial" w:cs="Arial"/>
          <w:b/>
          <w:sz w:val="24"/>
        </w:rPr>
        <w:t xml:space="preserve"> SIG test case 7.1.1.3.14.4 - PUSCH repetition</w:t>
      </w:r>
    </w:p>
    <w:p w14:paraId="6D7D1D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F4EA9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R5-253075</w:t>
      </w:r>
      <w:r>
        <w:rPr>
          <w:color w:val="993300"/>
          <w:u w:val="single"/>
        </w:rPr>
        <w:t>.</w:t>
      </w:r>
    </w:p>
    <w:p w14:paraId="2E350A79" w14:textId="36D16B0E" w:rsidR="00DD11A7" w:rsidRDefault="00DD11A7" w:rsidP="00DD11A7">
      <w:pPr>
        <w:rPr>
          <w:rFonts w:ascii="Arial" w:hAnsi="Arial" w:cs="Arial"/>
          <w:b/>
          <w:sz w:val="24"/>
        </w:rPr>
      </w:pPr>
      <w:r>
        <w:rPr>
          <w:rFonts w:ascii="Arial" w:hAnsi="Arial" w:cs="Arial"/>
          <w:b/>
          <w:color w:val="0000FF"/>
          <w:sz w:val="24"/>
        </w:rPr>
        <w:t>R5-253075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Cov_Enh</w:t>
      </w:r>
      <w:proofErr w:type="spellEnd"/>
      <w:r>
        <w:rPr>
          <w:rFonts w:ascii="Arial" w:hAnsi="Arial" w:cs="Arial"/>
          <w:b/>
          <w:sz w:val="24"/>
        </w:rPr>
        <w:t xml:space="preserve"> SIG test case 7.1.1.3.14.4 - PUSCH repetition</w:t>
      </w:r>
    </w:p>
    <w:p w14:paraId="59F9E5A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9C3F2B" w14:textId="77777777" w:rsidR="00DD11A7" w:rsidRDefault="00DD11A7" w:rsidP="00DD11A7">
      <w:pPr>
        <w:rPr>
          <w:color w:val="808080"/>
        </w:rPr>
      </w:pPr>
      <w:r>
        <w:rPr>
          <w:color w:val="808080"/>
        </w:rPr>
        <w:t>(Replaces R5-252739)</w:t>
      </w:r>
    </w:p>
    <w:p w14:paraId="2CFB1C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9CA88" w14:textId="02326F09" w:rsidR="00DD11A7" w:rsidRDefault="00DD11A7" w:rsidP="00DD11A7">
      <w:pPr>
        <w:rPr>
          <w:rFonts w:ascii="Arial" w:hAnsi="Arial" w:cs="Arial"/>
          <w:b/>
          <w:sz w:val="24"/>
        </w:rPr>
      </w:pPr>
      <w:r>
        <w:rPr>
          <w:rFonts w:ascii="Arial" w:hAnsi="Arial" w:cs="Arial"/>
          <w:b/>
          <w:color w:val="0000FF"/>
          <w:sz w:val="24"/>
        </w:rPr>
        <w:t>R5-252925</w:t>
      </w:r>
      <w:r>
        <w:rPr>
          <w:rFonts w:ascii="Arial" w:hAnsi="Arial" w:cs="Arial"/>
          <w:b/>
          <w:color w:val="0000FF"/>
          <w:sz w:val="24"/>
        </w:rPr>
        <w:tab/>
      </w:r>
      <w:r>
        <w:rPr>
          <w:rFonts w:ascii="Arial" w:hAnsi="Arial" w:cs="Arial"/>
          <w:b/>
          <w:sz w:val="24"/>
        </w:rPr>
        <w:t>Correction to test case 7.1.1.3.15.1</w:t>
      </w:r>
    </w:p>
    <w:p w14:paraId="3AA99B9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CR-5032  Cat: F (Rel-19)</w:t>
      </w:r>
      <w:r>
        <w:rPr>
          <w:i/>
        </w:rPr>
        <w:br/>
      </w:r>
      <w:r>
        <w:rPr>
          <w:i/>
        </w:rPr>
        <w:br/>
      </w:r>
      <w:r>
        <w:rPr>
          <w:i/>
        </w:rPr>
        <w:tab/>
      </w:r>
      <w:r>
        <w:rPr>
          <w:i/>
        </w:rPr>
        <w:tab/>
      </w:r>
      <w:r>
        <w:rPr>
          <w:i/>
        </w:rPr>
        <w:tab/>
      </w:r>
      <w:r>
        <w:rPr>
          <w:i/>
        </w:rPr>
        <w:tab/>
      </w:r>
      <w:r>
        <w:rPr>
          <w:i/>
        </w:rPr>
        <w:tab/>
        <w:t>Source: MediaTek Inc.</w:t>
      </w:r>
    </w:p>
    <w:p w14:paraId="0C6EB27B" w14:textId="77777777" w:rsidR="00DD11A7" w:rsidRDefault="00DD11A7" w:rsidP="00DD11A7">
      <w:pPr>
        <w:rPr>
          <w:rFonts w:ascii="Arial" w:hAnsi="Arial" w:cs="Arial"/>
          <w:b/>
        </w:rPr>
      </w:pPr>
      <w:r>
        <w:rPr>
          <w:rFonts w:ascii="Arial" w:hAnsi="Arial" w:cs="Arial"/>
          <w:b/>
        </w:rPr>
        <w:t xml:space="preserve">Discussion: </w:t>
      </w:r>
    </w:p>
    <w:p w14:paraId="5D85E0CA" w14:textId="77777777" w:rsidR="00DD11A7" w:rsidRDefault="00DD11A7" w:rsidP="00DD11A7">
      <w:r>
        <w:t>inverted WIC</w:t>
      </w:r>
    </w:p>
    <w:p w14:paraId="30908B3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666D6" w14:textId="77777777" w:rsidR="00DD11A7" w:rsidRDefault="00DD11A7" w:rsidP="00DD11A7">
      <w:pPr>
        <w:pStyle w:val="Heading7"/>
      </w:pPr>
      <w:bookmarkStart w:id="1032" w:name="_Toc202275868"/>
      <w:r>
        <w:lastRenderedPageBreak/>
        <w:t>6.4.4.3.1.3</w:t>
      </w:r>
      <w:r>
        <w:tab/>
        <w:t>RLC</w:t>
      </w:r>
      <w:bookmarkEnd w:id="1032"/>
    </w:p>
    <w:p w14:paraId="2BEA334E" w14:textId="77777777" w:rsidR="00DD11A7" w:rsidRDefault="00DD11A7" w:rsidP="00DD11A7">
      <w:pPr>
        <w:pStyle w:val="Heading7"/>
      </w:pPr>
      <w:bookmarkStart w:id="1033" w:name="_Toc202275869"/>
      <w:r>
        <w:t>6.4.4.3.1.4</w:t>
      </w:r>
      <w:r>
        <w:tab/>
        <w:t>PDCP</w:t>
      </w:r>
      <w:bookmarkEnd w:id="1033"/>
    </w:p>
    <w:p w14:paraId="49648D69" w14:textId="02FACB74" w:rsidR="00DD11A7" w:rsidRDefault="00DD11A7" w:rsidP="00DD11A7">
      <w:pPr>
        <w:rPr>
          <w:rFonts w:ascii="Arial" w:hAnsi="Arial" w:cs="Arial"/>
          <w:b/>
          <w:sz w:val="24"/>
        </w:rPr>
      </w:pPr>
      <w:r>
        <w:rPr>
          <w:rFonts w:ascii="Arial" w:hAnsi="Arial" w:cs="Arial"/>
          <w:b/>
          <w:color w:val="0000FF"/>
          <w:sz w:val="24"/>
        </w:rPr>
        <w:t>R5-251947</w:t>
      </w:r>
      <w:r>
        <w:rPr>
          <w:rFonts w:ascii="Arial" w:hAnsi="Arial" w:cs="Arial"/>
          <w:b/>
          <w:color w:val="0000FF"/>
          <w:sz w:val="24"/>
        </w:rPr>
        <w:tab/>
      </w:r>
      <w:r>
        <w:rPr>
          <w:rFonts w:ascii="Arial" w:hAnsi="Arial" w:cs="Arial"/>
          <w:b/>
          <w:sz w:val="24"/>
        </w:rPr>
        <w:t>Updates to UDC PDCP TC 7.1.3.6.3</w:t>
      </w:r>
    </w:p>
    <w:p w14:paraId="7D686F2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CR-4932  Cat: F (Rel-19)</w:t>
      </w:r>
      <w:r>
        <w:rPr>
          <w:i/>
        </w:rPr>
        <w:br/>
      </w:r>
      <w:r>
        <w:rPr>
          <w:i/>
        </w:rPr>
        <w:br/>
      </w:r>
      <w:r>
        <w:rPr>
          <w:i/>
        </w:rPr>
        <w:tab/>
      </w:r>
      <w:r>
        <w:rPr>
          <w:i/>
        </w:rPr>
        <w:tab/>
      </w:r>
      <w:r>
        <w:rPr>
          <w:i/>
        </w:rPr>
        <w:tab/>
      </w:r>
      <w:r>
        <w:rPr>
          <w:i/>
        </w:rPr>
        <w:tab/>
      </w:r>
      <w:r>
        <w:rPr>
          <w:i/>
        </w:rPr>
        <w:tab/>
        <w:t>Source: MCC TF160</w:t>
      </w:r>
    </w:p>
    <w:p w14:paraId="2EF37E6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640B0" w14:textId="4A222BC0" w:rsidR="00DD11A7" w:rsidRDefault="00DD11A7" w:rsidP="00DD11A7">
      <w:pPr>
        <w:rPr>
          <w:rFonts w:ascii="Arial" w:hAnsi="Arial" w:cs="Arial"/>
          <w:b/>
          <w:sz w:val="24"/>
        </w:rPr>
      </w:pPr>
      <w:r>
        <w:rPr>
          <w:rFonts w:ascii="Arial" w:hAnsi="Arial" w:cs="Arial"/>
          <w:b/>
          <w:color w:val="0000FF"/>
          <w:sz w:val="24"/>
        </w:rPr>
        <w:t>R5-251948</w:t>
      </w:r>
      <w:r>
        <w:rPr>
          <w:rFonts w:ascii="Arial" w:hAnsi="Arial" w:cs="Arial"/>
          <w:b/>
          <w:color w:val="0000FF"/>
          <w:sz w:val="24"/>
        </w:rPr>
        <w:tab/>
      </w:r>
      <w:r>
        <w:rPr>
          <w:rFonts w:ascii="Arial" w:hAnsi="Arial" w:cs="Arial"/>
          <w:b/>
          <w:sz w:val="24"/>
        </w:rPr>
        <w:t>Updates to UDC PDCP TCs 7.1.3.6.8 and 7.1.3.6.9</w:t>
      </w:r>
    </w:p>
    <w:p w14:paraId="7E02F35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CR-4933  Cat: F (Rel-19)</w:t>
      </w:r>
      <w:r>
        <w:rPr>
          <w:i/>
        </w:rPr>
        <w:br/>
      </w:r>
      <w:r>
        <w:rPr>
          <w:i/>
        </w:rPr>
        <w:br/>
      </w:r>
      <w:r>
        <w:rPr>
          <w:i/>
        </w:rPr>
        <w:tab/>
      </w:r>
      <w:r>
        <w:rPr>
          <w:i/>
        </w:rPr>
        <w:tab/>
      </w:r>
      <w:r>
        <w:rPr>
          <w:i/>
        </w:rPr>
        <w:tab/>
      </w:r>
      <w:r>
        <w:rPr>
          <w:i/>
        </w:rPr>
        <w:tab/>
      </w:r>
      <w:r>
        <w:rPr>
          <w:i/>
        </w:rPr>
        <w:tab/>
        <w:t>Source: MCC TF160</w:t>
      </w:r>
    </w:p>
    <w:p w14:paraId="2B2A851C" w14:textId="77777777" w:rsidR="00DD11A7" w:rsidRDefault="00DD11A7" w:rsidP="00DD11A7">
      <w:pPr>
        <w:rPr>
          <w:rFonts w:ascii="Arial" w:hAnsi="Arial" w:cs="Arial"/>
          <w:b/>
        </w:rPr>
      </w:pPr>
      <w:r>
        <w:rPr>
          <w:rFonts w:ascii="Arial" w:hAnsi="Arial" w:cs="Arial"/>
          <w:b/>
        </w:rPr>
        <w:t xml:space="preserve">Discussion: </w:t>
      </w:r>
    </w:p>
    <w:p w14:paraId="7BA2AD5F" w14:textId="77777777" w:rsidR="00DD11A7" w:rsidRDefault="00DD11A7" w:rsidP="00DD11A7">
      <w:r>
        <w:t>r1</w:t>
      </w:r>
    </w:p>
    <w:p w14:paraId="75AFC2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R5-253193</w:t>
      </w:r>
      <w:r>
        <w:rPr>
          <w:color w:val="993300"/>
          <w:u w:val="single"/>
        </w:rPr>
        <w:t>.</w:t>
      </w:r>
    </w:p>
    <w:p w14:paraId="2DB09306" w14:textId="2A36ECB8" w:rsidR="00DD11A7" w:rsidRDefault="00DD11A7" w:rsidP="00DD11A7">
      <w:pPr>
        <w:rPr>
          <w:rFonts w:ascii="Arial" w:hAnsi="Arial" w:cs="Arial"/>
          <w:b/>
          <w:sz w:val="24"/>
        </w:rPr>
      </w:pPr>
      <w:r>
        <w:rPr>
          <w:rFonts w:ascii="Arial" w:hAnsi="Arial" w:cs="Arial"/>
          <w:b/>
          <w:color w:val="0000FF"/>
          <w:sz w:val="24"/>
        </w:rPr>
        <w:t>R5-253193</w:t>
      </w:r>
      <w:r>
        <w:rPr>
          <w:rFonts w:ascii="Arial" w:hAnsi="Arial" w:cs="Arial"/>
          <w:b/>
          <w:color w:val="0000FF"/>
          <w:sz w:val="24"/>
        </w:rPr>
        <w:tab/>
      </w:r>
      <w:r>
        <w:rPr>
          <w:rFonts w:ascii="Arial" w:hAnsi="Arial" w:cs="Arial"/>
          <w:b/>
          <w:sz w:val="24"/>
        </w:rPr>
        <w:t>Updates to UDC PDCP TCs 7.1.3.6.8 and 7.1.3.6.9</w:t>
      </w:r>
    </w:p>
    <w:p w14:paraId="16A54FC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CR-4933  rev 1 Cat: F (Rel-19)</w:t>
      </w:r>
      <w:r>
        <w:rPr>
          <w:i/>
        </w:rPr>
        <w:br/>
      </w:r>
      <w:r>
        <w:rPr>
          <w:i/>
        </w:rPr>
        <w:br/>
      </w:r>
      <w:r>
        <w:rPr>
          <w:i/>
        </w:rPr>
        <w:tab/>
      </w:r>
      <w:r>
        <w:rPr>
          <w:i/>
        </w:rPr>
        <w:tab/>
      </w:r>
      <w:r>
        <w:rPr>
          <w:i/>
        </w:rPr>
        <w:tab/>
      </w:r>
      <w:r>
        <w:rPr>
          <w:i/>
        </w:rPr>
        <w:tab/>
      </w:r>
      <w:r>
        <w:rPr>
          <w:i/>
        </w:rPr>
        <w:tab/>
        <w:t>Source: MCC TF160</w:t>
      </w:r>
    </w:p>
    <w:p w14:paraId="10726CF8" w14:textId="77777777" w:rsidR="00DD11A7" w:rsidRDefault="00DD11A7" w:rsidP="00DD11A7">
      <w:pPr>
        <w:rPr>
          <w:color w:val="808080"/>
        </w:rPr>
      </w:pPr>
      <w:r>
        <w:rPr>
          <w:color w:val="808080"/>
        </w:rPr>
        <w:t>(Replaces R5-251948)</w:t>
      </w:r>
    </w:p>
    <w:p w14:paraId="226E8C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D90BE" w14:textId="77777777" w:rsidR="00DD11A7" w:rsidRDefault="00DD11A7" w:rsidP="00DD11A7">
      <w:pPr>
        <w:pStyle w:val="Heading7"/>
      </w:pPr>
      <w:bookmarkStart w:id="1034" w:name="_Toc202275870"/>
      <w:r>
        <w:t>6.4.4.3.1.5</w:t>
      </w:r>
      <w:r>
        <w:tab/>
        <w:t>SDAP</w:t>
      </w:r>
      <w:bookmarkEnd w:id="1034"/>
    </w:p>
    <w:p w14:paraId="55FEB544" w14:textId="77777777" w:rsidR="00DD11A7" w:rsidRDefault="00DD11A7" w:rsidP="00DD11A7">
      <w:pPr>
        <w:pStyle w:val="Heading5"/>
      </w:pPr>
      <w:bookmarkStart w:id="1035" w:name="_Toc202275871"/>
      <w:r>
        <w:t>6.4.4.4</w:t>
      </w:r>
      <w:r>
        <w:tab/>
        <w:t>RRC</w:t>
      </w:r>
      <w:bookmarkEnd w:id="1035"/>
    </w:p>
    <w:p w14:paraId="7874325B" w14:textId="77777777" w:rsidR="00DD11A7" w:rsidRDefault="00DD11A7" w:rsidP="00DD11A7">
      <w:pPr>
        <w:pStyle w:val="Heading6"/>
      </w:pPr>
      <w:bookmarkStart w:id="1036" w:name="_Toc202275872"/>
      <w:r>
        <w:t>6.4.4.4.1</w:t>
      </w:r>
      <w:r>
        <w:tab/>
        <w:t>NR RRC</w:t>
      </w:r>
      <w:bookmarkEnd w:id="1036"/>
    </w:p>
    <w:p w14:paraId="11CAD8B6" w14:textId="77777777" w:rsidR="00DD11A7" w:rsidRDefault="00DD11A7" w:rsidP="00DD11A7">
      <w:pPr>
        <w:pStyle w:val="Heading7"/>
      </w:pPr>
      <w:bookmarkStart w:id="1037" w:name="_Toc202275873"/>
      <w:r>
        <w:t>6.4.4.4.1.1</w:t>
      </w:r>
      <w:r>
        <w:tab/>
        <w:t>RRC Connection Management Procedures (clause 8.1.1)</w:t>
      </w:r>
      <w:bookmarkEnd w:id="1037"/>
    </w:p>
    <w:p w14:paraId="4A603A1F" w14:textId="77777777" w:rsidR="00DD11A7" w:rsidRDefault="00DD11A7" w:rsidP="00DD11A7">
      <w:pPr>
        <w:pStyle w:val="Heading7"/>
      </w:pPr>
      <w:bookmarkStart w:id="1038" w:name="_Toc202275874"/>
      <w:r>
        <w:t>6.4.4.4.1.2</w:t>
      </w:r>
      <w:r>
        <w:tab/>
        <w:t>RRC Reconfiguration (clause 8.1.2)</w:t>
      </w:r>
      <w:bookmarkEnd w:id="1038"/>
    </w:p>
    <w:p w14:paraId="40DEB605" w14:textId="77777777" w:rsidR="00DD11A7" w:rsidRDefault="00DD11A7" w:rsidP="00DD11A7">
      <w:pPr>
        <w:pStyle w:val="Heading7"/>
      </w:pPr>
      <w:bookmarkStart w:id="1039" w:name="_Toc202275875"/>
      <w:r>
        <w:t>6.4.4.4.1.3</w:t>
      </w:r>
      <w:r>
        <w:tab/>
        <w:t>RRC Measurement Configuration Control and Reporting (clause 8.1.3)</w:t>
      </w:r>
      <w:bookmarkEnd w:id="1039"/>
    </w:p>
    <w:p w14:paraId="1AA28736" w14:textId="77777777" w:rsidR="00DD11A7" w:rsidRDefault="00DD11A7" w:rsidP="00DD11A7">
      <w:pPr>
        <w:pStyle w:val="Heading7"/>
      </w:pPr>
      <w:bookmarkStart w:id="1040" w:name="_Toc202275876"/>
      <w:r>
        <w:t>6.4.4.4.1.4</w:t>
      </w:r>
      <w:r>
        <w:tab/>
        <w:t>RRC Handover (clause 8.1.4)</w:t>
      </w:r>
      <w:bookmarkEnd w:id="1040"/>
    </w:p>
    <w:p w14:paraId="3B42B564" w14:textId="2BA1DEE1" w:rsidR="00DD11A7" w:rsidRDefault="00DD11A7" w:rsidP="00DD11A7">
      <w:pPr>
        <w:rPr>
          <w:rFonts w:ascii="Arial" w:hAnsi="Arial" w:cs="Arial"/>
          <w:b/>
          <w:sz w:val="24"/>
        </w:rPr>
      </w:pPr>
      <w:r>
        <w:rPr>
          <w:rFonts w:ascii="Arial" w:hAnsi="Arial" w:cs="Arial"/>
          <w:b/>
          <w:color w:val="0000FF"/>
          <w:sz w:val="24"/>
        </w:rPr>
        <w:t>R5-252341</w:t>
      </w:r>
      <w:r>
        <w:rPr>
          <w:rFonts w:ascii="Arial" w:hAnsi="Arial" w:cs="Arial"/>
          <w:b/>
          <w:color w:val="0000FF"/>
          <w:sz w:val="24"/>
        </w:rPr>
        <w:tab/>
      </w:r>
      <w:r>
        <w:rPr>
          <w:rFonts w:ascii="Arial" w:hAnsi="Arial" w:cs="Arial"/>
          <w:b/>
          <w:sz w:val="24"/>
        </w:rPr>
        <w:t>Correction to NR RRC test case 8.1.4.1.6</w:t>
      </w:r>
    </w:p>
    <w:p w14:paraId="6AAB308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CR-4984  Cat: F (Rel-19)</w:t>
      </w:r>
      <w:r>
        <w:rPr>
          <w:i/>
        </w:rPr>
        <w:br/>
      </w:r>
      <w:r>
        <w:rPr>
          <w:i/>
        </w:rPr>
        <w:br/>
      </w:r>
      <w:r>
        <w:rPr>
          <w:i/>
        </w:rPr>
        <w:tab/>
      </w:r>
      <w:r>
        <w:rPr>
          <w:i/>
        </w:rPr>
        <w:tab/>
      </w:r>
      <w:r>
        <w:rPr>
          <w:i/>
        </w:rPr>
        <w:tab/>
      </w:r>
      <w:r>
        <w:rPr>
          <w:i/>
        </w:rPr>
        <w:tab/>
      </w:r>
      <w:r>
        <w:rPr>
          <w:i/>
        </w:rPr>
        <w:tab/>
        <w:t>Source: Anritsu EMEA Ltd</w:t>
      </w:r>
    </w:p>
    <w:p w14:paraId="499AA4A3" w14:textId="77777777" w:rsidR="00DD11A7" w:rsidRDefault="00DD11A7" w:rsidP="00DD11A7">
      <w:pPr>
        <w:rPr>
          <w:rFonts w:ascii="Arial" w:hAnsi="Arial" w:cs="Arial"/>
          <w:b/>
        </w:rPr>
      </w:pPr>
      <w:r>
        <w:rPr>
          <w:rFonts w:ascii="Arial" w:hAnsi="Arial" w:cs="Arial"/>
          <w:b/>
        </w:rPr>
        <w:t xml:space="preserve">Discussion: </w:t>
      </w:r>
    </w:p>
    <w:p w14:paraId="5434BC24" w14:textId="77777777" w:rsidR="00DD11A7" w:rsidRDefault="00DD11A7" w:rsidP="00DD11A7">
      <w:r>
        <w:t>deferred</w:t>
      </w:r>
    </w:p>
    <w:p w14:paraId="7874314E" w14:textId="77777777" w:rsidR="00DD11A7" w:rsidRDefault="00DD11A7" w:rsidP="00DD11A7">
      <w:r>
        <w:lastRenderedPageBreak/>
        <w:t>discussing with TF160.</w:t>
      </w:r>
    </w:p>
    <w:p w14:paraId="7349E7E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40C10" w14:textId="77777777" w:rsidR="00DD11A7" w:rsidRDefault="00DD11A7" w:rsidP="00DD11A7">
      <w:pPr>
        <w:pStyle w:val="Heading7"/>
      </w:pPr>
      <w:bookmarkStart w:id="1041" w:name="_Toc202275877"/>
      <w:r>
        <w:t>6.4.4.4.1.5</w:t>
      </w:r>
      <w:r>
        <w:tab/>
        <w:t>RRC Others (clause 8.1.5)</w:t>
      </w:r>
      <w:bookmarkEnd w:id="1041"/>
    </w:p>
    <w:p w14:paraId="46B9BB28" w14:textId="0A66D036" w:rsidR="00DD11A7" w:rsidRDefault="00DD11A7" w:rsidP="00DD11A7">
      <w:pPr>
        <w:rPr>
          <w:rFonts w:ascii="Arial" w:hAnsi="Arial" w:cs="Arial"/>
          <w:b/>
          <w:sz w:val="24"/>
        </w:rPr>
      </w:pPr>
      <w:r>
        <w:rPr>
          <w:rFonts w:ascii="Arial" w:hAnsi="Arial" w:cs="Arial"/>
          <w:b/>
          <w:color w:val="0000FF"/>
          <w:sz w:val="24"/>
        </w:rPr>
        <w:t>R5-251949</w:t>
      </w:r>
      <w:r>
        <w:rPr>
          <w:rFonts w:ascii="Arial" w:hAnsi="Arial" w:cs="Arial"/>
          <w:b/>
          <w:color w:val="0000FF"/>
          <w:sz w:val="24"/>
        </w:rPr>
        <w:tab/>
      </w:r>
      <w:r>
        <w:rPr>
          <w:rFonts w:ascii="Arial" w:hAnsi="Arial" w:cs="Arial"/>
          <w:b/>
          <w:sz w:val="24"/>
        </w:rPr>
        <w:t>Updates to NR RRC test case 8.1.5.1.1</w:t>
      </w:r>
    </w:p>
    <w:p w14:paraId="13AC9D7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CR-4934  Cat: F (Rel-19)</w:t>
      </w:r>
      <w:r>
        <w:rPr>
          <w:i/>
        </w:rPr>
        <w:br/>
      </w:r>
      <w:r>
        <w:rPr>
          <w:i/>
        </w:rPr>
        <w:br/>
      </w:r>
      <w:r>
        <w:rPr>
          <w:i/>
        </w:rPr>
        <w:tab/>
      </w:r>
      <w:r>
        <w:rPr>
          <w:i/>
        </w:rPr>
        <w:tab/>
      </w:r>
      <w:r>
        <w:rPr>
          <w:i/>
        </w:rPr>
        <w:tab/>
      </w:r>
      <w:r>
        <w:rPr>
          <w:i/>
        </w:rPr>
        <w:tab/>
      </w:r>
      <w:r>
        <w:rPr>
          <w:i/>
        </w:rPr>
        <w:tab/>
        <w:t>Source: MCC TF160</w:t>
      </w:r>
    </w:p>
    <w:p w14:paraId="5AE4385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7BDCA" w14:textId="454D67EB" w:rsidR="00DD11A7" w:rsidRDefault="00DD11A7" w:rsidP="00DD11A7">
      <w:pPr>
        <w:rPr>
          <w:rFonts w:ascii="Arial" w:hAnsi="Arial" w:cs="Arial"/>
          <w:b/>
          <w:sz w:val="24"/>
        </w:rPr>
      </w:pPr>
      <w:r>
        <w:rPr>
          <w:rFonts w:ascii="Arial" w:hAnsi="Arial" w:cs="Arial"/>
          <w:b/>
          <w:color w:val="0000FF"/>
          <w:sz w:val="24"/>
        </w:rPr>
        <w:t>R5-252056</w:t>
      </w:r>
      <w:r>
        <w:rPr>
          <w:rFonts w:ascii="Arial" w:hAnsi="Arial" w:cs="Arial"/>
          <w:b/>
          <w:color w:val="0000FF"/>
          <w:sz w:val="24"/>
        </w:rPr>
        <w:tab/>
      </w:r>
      <w:r>
        <w:rPr>
          <w:rFonts w:ascii="Arial" w:hAnsi="Arial" w:cs="Arial"/>
          <w:b/>
          <w:sz w:val="24"/>
        </w:rPr>
        <w:t>Correction to Test Case 8.1.5.8.1</w:t>
      </w:r>
    </w:p>
    <w:p w14:paraId="708CE01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CR-4952  Cat: F (Rel-19)</w:t>
      </w:r>
      <w:r>
        <w:rPr>
          <w:i/>
        </w:rPr>
        <w:br/>
      </w:r>
      <w:r>
        <w:rPr>
          <w:i/>
        </w:rPr>
        <w:br/>
      </w:r>
      <w:r>
        <w:rPr>
          <w:i/>
        </w:rPr>
        <w:tab/>
      </w:r>
      <w:r>
        <w:rPr>
          <w:i/>
        </w:rPr>
        <w:tab/>
      </w:r>
      <w:r>
        <w:rPr>
          <w:i/>
        </w:rPr>
        <w:tab/>
      </w:r>
      <w:r>
        <w:rPr>
          <w:i/>
        </w:rPr>
        <w:tab/>
      </w:r>
      <w:r>
        <w:rPr>
          <w:i/>
        </w:rPr>
        <w:tab/>
        <w:t>Source: Qualcomm Tech. Netherlands B.V</w:t>
      </w:r>
    </w:p>
    <w:p w14:paraId="205126B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F08DA" w14:textId="396D2625" w:rsidR="00DD11A7" w:rsidRDefault="00DD11A7" w:rsidP="00DD11A7">
      <w:pPr>
        <w:rPr>
          <w:rFonts w:ascii="Arial" w:hAnsi="Arial" w:cs="Arial"/>
          <w:b/>
          <w:sz w:val="24"/>
        </w:rPr>
      </w:pPr>
      <w:r>
        <w:rPr>
          <w:rFonts w:ascii="Arial" w:hAnsi="Arial" w:cs="Arial"/>
          <w:b/>
          <w:color w:val="0000FF"/>
          <w:sz w:val="24"/>
        </w:rPr>
        <w:t>R5-252491</w:t>
      </w:r>
      <w:r>
        <w:rPr>
          <w:rFonts w:ascii="Arial" w:hAnsi="Arial" w:cs="Arial"/>
          <w:b/>
          <w:color w:val="0000FF"/>
          <w:sz w:val="24"/>
        </w:rPr>
        <w:tab/>
      </w:r>
      <w:r>
        <w:rPr>
          <w:rFonts w:ascii="Arial" w:hAnsi="Arial" w:cs="Arial"/>
          <w:b/>
          <w:sz w:val="24"/>
        </w:rPr>
        <w:t>Correction to PWS notification test cases</w:t>
      </w:r>
    </w:p>
    <w:p w14:paraId="5C2C128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CR-4994  Cat: F (Rel-19)</w:t>
      </w:r>
      <w:r>
        <w:rPr>
          <w:i/>
        </w:rPr>
        <w:br/>
      </w:r>
      <w:r>
        <w:rPr>
          <w:i/>
        </w:rPr>
        <w:br/>
      </w:r>
      <w:r>
        <w:rPr>
          <w:i/>
        </w:rPr>
        <w:tab/>
      </w:r>
      <w:r>
        <w:rPr>
          <w:i/>
        </w:rPr>
        <w:tab/>
      </w:r>
      <w:r>
        <w:rPr>
          <w:i/>
        </w:rPr>
        <w:tab/>
      </w:r>
      <w:r>
        <w:rPr>
          <w:i/>
        </w:rPr>
        <w:tab/>
      </w:r>
      <w:r>
        <w:rPr>
          <w:i/>
        </w:rPr>
        <w:tab/>
        <w:t>Source: Apple Solutions</w:t>
      </w:r>
    </w:p>
    <w:p w14:paraId="247F3488" w14:textId="77777777" w:rsidR="00DD11A7" w:rsidRDefault="00DD11A7" w:rsidP="00DD11A7">
      <w:pPr>
        <w:rPr>
          <w:rFonts w:ascii="Arial" w:hAnsi="Arial" w:cs="Arial"/>
          <w:b/>
        </w:rPr>
      </w:pPr>
      <w:r>
        <w:rPr>
          <w:rFonts w:ascii="Arial" w:hAnsi="Arial" w:cs="Arial"/>
          <w:b/>
        </w:rPr>
        <w:t xml:space="preserve">Discussion: </w:t>
      </w:r>
    </w:p>
    <w:p w14:paraId="3EEFCAEF" w14:textId="77777777" w:rsidR="00DD11A7" w:rsidRDefault="00DD11A7" w:rsidP="00DD11A7">
      <w:r>
        <w:t>+TEI15!</w:t>
      </w:r>
    </w:p>
    <w:p w14:paraId="5DA8853B" w14:textId="77777777" w:rsidR="00DD11A7" w:rsidRDefault="00DD11A7" w:rsidP="00DD11A7">
      <w:r>
        <w:t>r1</w:t>
      </w:r>
    </w:p>
    <w:p w14:paraId="45E1290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R5-253192</w:t>
      </w:r>
      <w:r>
        <w:rPr>
          <w:color w:val="993300"/>
          <w:u w:val="single"/>
        </w:rPr>
        <w:t>.</w:t>
      </w:r>
    </w:p>
    <w:p w14:paraId="318242F5" w14:textId="47B507C4" w:rsidR="00DD11A7" w:rsidRDefault="00DD11A7" w:rsidP="00DD11A7">
      <w:pPr>
        <w:rPr>
          <w:rFonts w:ascii="Arial" w:hAnsi="Arial" w:cs="Arial"/>
          <w:b/>
          <w:sz w:val="24"/>
        </w:rPr>
      </w:pPr>
      <w:r>
        <w:rPr>
          <w:rFonts w:ascii="Arial" w:hAnsi="Arial" w:cs="Arial"/>
          <w:b/>
          <w:color w:val="0000FF"/>
          <w:sz w:val="24"/>
        </w:rPr>
        <w:t>R5-253192</w:t>
      </w:r>
      <w:r>
        <w:rPr>
          <w:rFonts w:ascii="Arial" w:hAnsi="Arial" w:cs="Arial"/>
          <w:b/>
          <w:color w:val="0000FF"/>
          <w:sz w:val="24"/>
        </w:rPr>
        <w:tab/>
      </w:r>
      <w:r>
        <w:rPr>
          <w:rFonts w:ascii="Arial" w:hAnsi="Arial" w:cs="Arial"/>
          <w:b/>
          <w:sz w:val="24"/>
        </w:rPr>
        <w:t>Correction to PWS notification test cases</w:t>
      </w:r>
    </w:p>
    <w:p w14:paraId="124EB64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CR-4994  rev 1 Cat: F (Rel-19)</w:t>
      </w:r>
      <w:r>
        <w:rPr>
          <w:i/>
        </w:rPr>
        <w:br/>
      </w:r>
      <w:r>
        <w:rPr>
          <w:i/>
        </w:rPr>
        <w:br/>
      </w:r>
      <w:r>
        <w:rPr>
          <w:i/>
        </w:rPr>
        <w:tab/>
      </w:r>
      <w:r>
        <w:rPr>
          <w:i/>
        </w:rPr>
        <w:tab/>
      </w:r>
      <w:r>
        <w:rPr>
          <w:i/>
        </w:rPr>
        <w:tab/>
      </w:r>
      <w:r>
        <w:rPr>
          <w:i/>
        </w:rPr>
        <w:tab/>
      </w:r>
      <w:r>
        <w:rPr>
          <w:i/>
        </w:rPr>
        <w:tab/>
        <w:t>Source: Apple Solutions</w:t>
      </w:r>
    </w:p>
    <w:p w14:paraId="1CC98302" w14:textId="77777777" w:rsidR="00DD11A7" w:rsidRDefault="00DD11A7" w:rsidP="00DD11A7">
      <w:pPr>
        <w:rPr>
          <w:color w:val="808080"/>
        </w:rPr>
      </w:pPr>
      <w:r>
        <w:rPr>
          <w:color w:val="808080"/>
        </w:rPr>
        <w:t>(Replaces R5-252491)</w:t>
      </w:r>
    </w:p>
    <w:p w14:paraId="171EEA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A4C50" w14:textId="6D30999B" w:rsidR="00DD11A7" w:rsidRDefault="00DD11A7" w:rsidP="00DD11A7">
      <w:pPr>
        <w:rPr>
          <w:rFonts w:ascii="Arial" w:hAnsi="Arial" w:cs="Arial"/>
          <w:b/>
          <w:sz w:val="24"/>
        </w:rPr>
      </w:pPr>
      <w:r>
        <w:rPr>
          <w:rFonts w:ascii="Arial" w:hAnsi="Arial" w:cs="Arial"/>
          <w:b/>
          <w:color w:val="0000FF"/>
          <w:sz w:val="24"/>
        </w:rPr>
        <w:t>R5-252590</w:t>
      </w:r>
      <w:r>
        <w:rPr>
          <w:rFonts w:ascii="Arial" w:hAnsi="Arial" w:cs="Arial"/>
          <w:b/>
          <w:color w:val="0000FF"/>
          <w:sz w:val="24"/>
        </w:rPr>
        <w:tab/>
      </w:r>
      <w:r>
        <w:rPr>
          <w:rFonts w:ascii="Arial" w:hAnsi="Arial" w:cs="Arial"/>
          <w:b/>
          <w:sz w:val="24"/>
        </w:rPr>
        <w:t>Correction to NR RRC test case 8.1.5.9.1</w:t>
      </w:r>
    </w:p>
    <w:p w14:paraId="5CD1216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CR-5007  Cat: F (Rel-19)</w:t>
      </w:r>
      <w:r>
        <w:rPr>
          <w:i/>
        </w:rPr>
        <w:br/>
      </w:r>
      <w:r>
        <w:rPr>
          <w:i/>
        </w:rPr>
        <w:br/>
      </w:r>
      <w:r>
        <w:rPr>
          <w:i/>
        </w:rPr>
        <w:tab/>
      </w:r>
      <w:r>
        <w:rPr>
          <w:i/>
        </w:rPr>
        <w:tab/>
      </w:r>
      <w:r>
        <w:rPr>
          <w:i/>
        </w:rPr>
        <w:tab/>
      </w:r>
      <w:r>
        <w:rPr>
          <w:i/>
        </w:rPr>
        <w:tab/>
      </w:r>
      <w:r>
        <w:rPr>
          <w:i/>
        </w:rPr>
        <w:tab/>
        <w:t>Source: Anritsu EMEA Ltd</w:t>
      </w:r>
    </w:p>
    <w:p w14:paraId="3C42EE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R5-253076</w:t>
      </w:r>
      <w:r>
        <w:rPr>
          <w:color w:val="993300"/>
          <w:u w:val="single"/>
        </w:rPr>
        <w:t>.</w:t>
      </w:r>
    </w:p>
    <w:p w14:paraId="17792F01" w14:textId="18DA29FF" w:rsidR="00DD11A7" w:rsidRDefault="00DD11A7" w:rsidP="00DD11A7">
      <w:pPr>
        <w:rPr>
          <w:rFonts w:ascii="Arial" w:hAnsi="Arial" w:cs="Arial"/>
          <w:b/>
          <w:sz w:val="24"/>
        </w:rPr>
      </w:pPr>
      <w:r>
        <w:rPr>
          <w:rFonts w:ascii="Arial" w:hAnsi="Arial" w:cs="Arial"/>
          <w:b/>
          <w:color w:val="0000FF"/>
          <w:sz w:val="24"/>
        </w:rPr>
        <w:t>R5-253076</w:t>
      </w:r>
      <w:r>
        <w:rPr>
          <w:rFonts w:ascii="Arial" w:hAnsi="Arial" w:cs="Arial"/>
          <w:b/>
          <w:color w:val="0000FF"/>
          <w:sz w:val="24"/>
        </w:rPr>
        <w:tab/>
      </w:r>
      <w:r>
        <w:rPr>
          <w:rFonts w:ascii="Arial" w:hAnsi="Arial" w:cs="Arial"/>
          <w:b/>
          <w:sz w:val="24"/>
        </w:rPr>
        <w:t>Correction to NR RRC test case 8.1.5.9.1</w:t>
      </w:r>
    </w:p>
    <w:p w14:paraId="030BD4A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CR-5007  rev 1 Cat: F (Rel-19)</w:t>
      </w:r>
      <w:r>
        <w:rPr>
          <w:i/>
        </w:rPr>
        <w:br/>
      </w:r>
      <w:r>
        <w:rPr>
          <w:i/>
        </w:rPr>
        <w:br/>
      </w:r>
      <w:r>
        <w:rPr>
          <w:i/>
        </w:rPr>
        <w:tab/>
      </w:r>
      <w:r>
        <w:rPr>
          <w:i/>
        </w:rPr>
        <w:tab/>
      </w:r>
      <w:r>
        <w:rPr>
          <w:i/>
        </w:rPr>
        <w:tab/>
      </w:r>
      <w:r>
        <w:rPr>
          <w:i/>
        </w:rPr>
        <w:tab/>
      </w:r>
      <w:r>
        <w:rPr>
          <w:i/>
        </w:rPr>
        <w:tab/>
        <w:t>Source: Anritsu EMEA Ltd</w:t>
      </w:r>
    </w:p>
    <w:p w14:paraId="471D215F" w14:textId="77777777" w:rsidR="00DD11A7" w:rsidRDefault="00DD11A7" w:rsidP="00DD11A7">
      <w:pPr>
        <w:rPr>
          <w:color w:val="808080"/>
        </w:rPr>
      </w:pPr>
      <w:r>
        <w:rPr>
          <w:color w:val="808080"/>
        </w:rPr>
        <w:lastRenderedPageBreak/>
        <w:t>(Replaces R5-252590)</w:t>
      </w:r>
    </w:p>
    <w:p w14:paraId="5187F7B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E4AF1" w14:textId="77777777" w:rsidR="00DD11A7" w:rsidRDefault="00DD11A7" w:rsidP="00DD11A7">
      <w:pPr>
        <w:pStyle w:val="Heading7"/>
      </w:pPr>
      <w:bookmarkStart w:id="1042" w:name="_Toc202275878"/>
      <w:r>
        <w:t>6.4.4.4.1.6</w:t>
      </w:r>
      <w:r>
        <w:tab/>
        <w:t>RRC SON and MDT support for NR (clause 8.1.6)</w:t>
      </w:r>
      <w:bookmarkEnd w:id="1042"/>
    </w:p>
    <w:p w14:paraId="376DCB1A" w14:textId="4FCC9993" w:rsidR="00DD11A7" w:rsidRDefault="00DD11A7" w:rsidP="00DD11A7">
      <w:pPr>
        <w:rPr>
          <w:rFonts w:ascii="Arial" w:hAnsi="Arial" w:cs="Arial"/>
          <w:b/>
          <w:sz w:val="24"/>
        </w:rPr>
      </w:pPr>
      <w:r>
        <w:rPr>
          <w:rFonts w:ascii="Arial" w:hAnsi="Arial" w:cs="Arial"/>
          <w:b/>
          <w:color w:val="0000FF"/>
          <w:sz w:val="24"/>
        </w:rPr>
        <w:t>R5-252116</w:t>
      </w:r>
      <w:r>
        <w:rPr>
          <w:rFonts w:ascii="Arial" w:hAnsi="Arial" w:cs="Arial"/>
          <w:b/>
          <w:color w:val="0000FF"/>
          <w:sz w:val="24"/>
        </w:rPr>
        <w:tab/>
      </w:r>
      <w:r>
        <w:rPr>
          <w:rFonts w:ascii="Arial" w:hAnsi="Arial" w:cs="Arial"/>
          <w:b/>
          <w:sz w:val="24"/>
        </w:rPr>
        <w:t>Update of test case 8.1.6.1.2.14 for SON_MDT</w:t>
      </w:r>
    </w:p>
    <w:p w14:paraId="55F24C8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CR-4953  Cat: F (Rel-19)</w:t>
      </w:r>
      <w:r>
        <w:rPr>
          <w:i/>
        </w:rPr>
        <w:br/>
      </w:r>
      <w:r>
        <w:rPr>
          <w:i/>
        </w:rPr>
        <w:br/>
      </w:r>
      <w:r>
        <w:rPr>
          <w:i/>
        </w:rPr>
        <w:tab/>
      </w:r>
      <w:r>
        <w:rPr>
          <w:i/>
        </w:rPr>
        <w:tab/>
      </w:r>
      <w:r>
        <w:rPr>
          <w:i/>
        </w:rPr>
        <w:tab/>
      </w:r>
      <w:r>
        <w:rPr>
          <w:i/>
        </w:rPr>
        <w:tab/>
      </w:r>
      <w:r>
        <w:rPr>
          <w:i/>
        </w:rPr>
        <w:tab/>
        <w:t>Source: CMCC</w:t>
      </w:r>
    </w:p>
    <w:p w14:paraId="35C8E4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864FD" w14:textId="3747D9C0" w:rsidR="00DD11A7" w:rsidRDefault="00DD11A7" w:rsidP="00DD11A7">
      <w:pPr>
        <w:rPr>
          <w:rFonts w:ascii="Arial" w:hAnsi="Arial" w:cs="Arial"/>
          <w:b/>
          <w:sz w:val="24"/>
        </w:rPr>
      </w:pPr>
      <w:r>
        <w:rPr>
          <w:rFonts w:ascii="Arial" w:hAnsi="Arial" w:cs="Arial"/>
          <w:b/>
          <w:color w:val="0000FF"/>
          <w:sz w:val="24"/>
        </w:rPr>
        <w:t>R5-252623</w:t>
      </w:r>
      <w:r>
        <w:rPr>
          <w:rFonts w:ascii="Arial" w:hAnsi="Arial" w:cs="Arial"/>
          <w:b/>
          <w:color w:val="0000FF"/>
          <w:sz w:val="24"/>
        </w:rPr>
        <w:tab/>
      </w:r>
      <w:r>
        <w:rPr>
          <w:rFonts w:ascii="Arial" w:hAnsi="Arial" w:cs="Arial"/>
          <w:b/>
          <w:sz w:val="24"/>
        </w:rPr>
        <w:t>Correction to MDT TC 8.1.6.1.2.2</w:t>
      </w:r>
    </w:p>
    <w:p w14:paraId="07335C5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CR-5017  Cat: F (Rel-19)</w:t>
      </w:r>
      <w:r>
        <w:rPr>
          <w:i/>
        </w:rPr>
        <w:br/>
      </w:r>
      <w:r>
        <w:rPr>
          <w:i/>
        </w:rPr>
        <w:br/>
      </w:r>
      <w:r>
        <w:rPr>
          <w:i/>
        </w:rPr>
        <w:tab/>
      </w:r>
      <w:r>
        <w:rPr>
          <w:i/>
        </w:rPr>
        <w:tab/>
      </w:r>
      <w:r>
        <w:rPr>
          <w:i/>
        </w:rPr>
        <w:tab/>
      </w:r>
      <w:r>
        <w:rPr>
          <w:i/>
        </w:rPr>
        <w:tab/>
      </w:r>
      <w:r>
        <w:rPr>
          <w:i/>
        </w:rPr>
        <w:tab/>
        <w:t>Source: MediaTek Inc.</w:t>
      </w:r>
    </w:p>
    <w:p w14:paraId="295EC25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47B83" w14:textId="607FF3F9" w:rsidR="00DD11A7" w:rsidRDefault="00DD11A7" w:rsidP="00DD11A7">
      <w:pPr>
        <w:rPr>
          <w:rFonts w:ascii="Arial" w:hAnsi="Arial" w:cs="Arial"/>
          <w:b/>
          <w:sz w:val="24"/>
        </w:rPr>
      </w:pPr>
      <w:r>
        <w:rPr>
          <w:rFonts w:ascii="Arial" w:hAnsi="Arial" w:cs="Arial"/>
          <w:b/>
          <w:color w:val="0000FF"/>
          <w:sz w:val="24"/>
        </w:rPr>
        <w:t>R5-252624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eMDT</w:t>
      </w:r>
      <w:proofErr w:type="spellEnd"/>
      <w:r>
        <w:rPr>
          <w:rFonts w:ascii="Arial" w:hAnsi="Arial" w:cs="Arial"/>
          <w:b/>
          <w:sz w:val="24"/>
        </w:rPr>
        <w:t xml:space="preserve"> TC 8.1.6.1.4.9</w:t>
      </w:r>
    </w:p>
    <w:p w14:paraId="06147B3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CR-5018  Cat: F (Rel-19)</w:t>
      </w:r>
      <w:r>
        <w:rPr>
          <w:i/>
        </w:rPr>
        <w:br/>
      </w:r>
      <w:r>
        <w:rPr>
          <w:i/>
        </w:rPr>
        <w:br/>
      </w:r>
      <w:r>
        <w:rPr>
          <w:i/>
        </w:rPr>
        <w:tab/>
      </w:r>
      <w:r>
        <w:rPr>
          <w:i/>
        </w:rPr>
        <w:tab/>
      </w:r>
      <w:r>
        <w:rPr>
          <w:i/>
        </w:rPr>
        <w:tab/>
      </w:r>
      <w:r>
        <w:rPr>
          <w:i/>
        </w:rPr>
        <w:tab/>
      </w:r>
      <w:r>
        <w:rPr>
          <w:i/>
        </w:rPr>
        <w:tab/>
        <w:t>Source: MediaTek Inc.</w:t>
      </w:r>
    </w:p>
    <w:p w14:paraId="5CFB4931" w14:textId="77777777" w:rsidR="00DD11A7" w:rsidRDefault="00DD11A7" w:rsidP="00DD11A7">
      <w:pPr>
        <w:rPr>
          <w:rFonts w:ascii="Arial" w:hAnsi="Arial" w:cs="Arial"/>
          <w:b/>
        </w:rPr>
      </w:pPr>
      <w:r>
        <w:rPr>
          <w:rFonts w:ascii="Arial" w:hAnsi="Arial" w:cs="Arial"/>
          <w:b/>
        </w:rPr>
        <w:t xml:space="preserve">Discussion: </w:t>
      </w:r>
    </w:p>
    <w:p w14:paraId="6FE6ACBF" w14:textId="77777777" w:rsidR="00DD11A7" w:rsidRDefault="00DD11A7" w:rsidP="00DD11A7">
      <w:r>
        <w:t>WIC?</w:t>
      </w:r>
    </w:p>
    <w:p w14:paraId="1FEA7029" w14:textId="77777777" w:rsidR="00DD11A7" w:rsidRDefault="00DD11A7" w:rsidP="00DD11A7">
      <w:r>
        <w:t>r1</w:t>
      </w:r>
    </w:p>
    <w:p w14:paraId="5E9DCAB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R5-253077</w:t>
      </w:r>
      <w:r>
        <w:rPr>
          <w:color w:val="993300"/>
          <w:u w:val="single"/>
        </w:rPr>
        <w:t>.</w:t>
      </w:r>
    </w:p>
    <w:p w14:paraId="78F1052E" w14:textId="5FDF2A5D" w:rsidR="00DD11A7" w:rsidRDefault="00DD11A7" w:rsidP="00DD11A7">
      <w:pPr>
        <w:rPr>
          <w:rFonts w:ascii="Arial" w:hAnsi="Arial" w:cs="Arial"/>
          <w:b/>
          <w:sz w:val="24"/>
        </w:rPr>
      </w:pPr>
      <w:r>
        <w:rPr>
          <w:rFonts w:ascii="Arial" w:hAnsi="Arial" w:cs="Arial"/>
          <w:b/>
          <w:color w:val="0000FF"/>
          <w:sz w:val="24"/>
        </w:rPr>
        <w:t>R5-253077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eMDT</w:t>
      </w:r>
      <w:proofErr w:type="spellEnd"/>
      <w:r>
        <w:rPr>
          <w:rFonts w:ascii="Arial" w:hAnsi="Arial" w:cs="Arial"/>
          <w:b/>
          <w:sz w:val="24"/>
        </w:rPr>
        <w:t xml:space="preserve"> TC 8.1.6.1.4.9</w:t>
      </w:r>
    </w:p>
    <w:p w14:paraId="03253A0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CR-5018  rev 1 Cat: F (Rel-19)</w:t>
      </w:r>
      <w:r>
        <w:rPr>
          <w:i/>
        </w:rPr>
        <w:br/>
      </w:r>
      <w:r>
        <w:rPr>
          <w:i/>
        </w:rPr>
        <w:br/>
      </w:r>
      <w:r>
        <w:rPr>
          <w:i/>
        </w:rPr>
        <w:tab/>
      </w:r>
      <w:r>
        <w:rPr>
          <w:i/>
        </w:rPr>
        <w:tab/>
      </w:r>
      <w:r>
        <w:rPr>
          <w:i/>
        </w:rPr>
        <w:tab/>
      </w:r>
      <w:r>
        <w:rPr>
          <w:i/>
        </w:rPr>
        <w:tab/>
      </w:r>
      <w:r>
        <w:rPr>
          <w:i/>
        </w:rPr>
        <w:tab/>
        <w:t>Source: MediaTek Inc.</w:t>
      </w:r>
    </w:p>
    <w:p w14:paraId="57F7589A" w14:textId="77777777" w:rsidR="00DD11A7" w:rsidRDefault="00DD11A7" w:rsidP="00DD11A7">
      <w:pPr>
        <w:rPr>
          <w:color w:val="808080"/>
        </w:rPr>
      </w:pPr>
      <w:r>
        <w:rPr>
          <w:color w:val="808080"/>
        </w:rPr>
        <w:t>(Replaces R5-252624)</w:t>
      </w:r>
    </w:p>
    <w:p w14:paraId="3029154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ABD59" w14:textId="650E881B" w:rsidR="00DD11A7" w:rsidRDefault="00DD11A7" w:rsidP="00DD11A7">
      <w:pPr>
        <w:rPr>
          <w:rFonts w:ascii="Arial" w:hAnsi="Arial" w:cs="Arial"/>
          <w:b/>
          <w:sz w:val="24"/>
        </w:rPr>
      </w:pPr>
      <w:r>
        <w:rPr>
          <w:rFonts w:ascii="Arial" w:hAnsi="Arial" w:cs="Arial"/>
          <w:b/>
          <w:color w:val="0000FF"/>
          <w:sz w:val="24"/>
        </w:rPr>
        <w:t>R5-252796</w:t>
      </w:r>
      <w:r>
        <w:rPr>
          <w:rFonts w:ascii="Arial" w:hAnsi="Arial" w:cs="Arial"/>
          <w:b/>
          <w:color w:val="0000FF"/>
          <w:sz w:val="24"/>
        </w:rPr>
        <w:tab/>
      </w:r>
      <w:r>
        <w:rPr>
          <w:rFonts w:ascii="Arial" w:hAnsi="Arial" w:cs="Arial"/>
          <w:b/>
          <w:sz w:val="24"/>
        </w:rPr>
        <w:t>Correction of MDT test case 8.1.6.4.1</w:t>
      </w:r>
    </w:p>
    <w:p w14:paraId="13775B8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CR-5029  Cat: F (Rel-19)</w:t>
      </w:r>
      <w:r>
        <w:rPr>
          <w:i/>
        </w:rPr>
        <w:br/>
      </w:r>
      <w:r>
        <w:rPr>
          <w:i/>
        </w:rPr>
        <w:br/>
      </w:r>
      <w:r>
        <w:rPr>
          <w:i/>
        </w:rPr>
        <w:tab/>
      </w:r>
      <w:r>
        <w:rPr>
          <w:i/>
        </w:rPr>
        <w:tab/>
      </w:r>
      <w:r>
        <w:rPr>
          <w:i/>
        </w:rPr>
        <w:tab/>
      </w:r>
      <w:r>
        <w:rPr>
          <w:i/>
        </w:rPr>
        <w:tab/>
      </w:r>
      <w:r>
        <w:rPr>
          <w:i/>
        </w:rPr>
        <w:tab/>
        <w:t>Source: Qualcomm Incorporated</w:t>
      </w:r>
    </w:p>
    <w:p w14:paraId="3E71C78F" w14:textId="77777777" w:rsidR="00DD11A7" w:rsidRDefault="00DD11A7" w:rsidP="00DD11A7">
      <w:pPr>
        <w:rPr>
          <w:rFonts w:ascii="Arial" w:hAnsi="Arial" w:cs="Arial"/>
          <w:b/>
        </w:rPr>
      </w:pPr>
      <w:r>
        <w:rPr>
          <w:rFonts w:ascii="Arial" w:hAnsi="Arial" w:cs="Arial"/>
          <w:b/>
        </w:rPr>
        <w:t xml:space="preserve">Discussion: </w:t>
      </w:r>
    </w:p>
    <w:p w14:paraId="0AFC3CFE" w14:textId="77777777" w:rsidR="00DD11A7" w:rsidRDefault="00DD11A7" w:rsidP="00DD11A7">
      <w:r>
        <w:t xml:space="preserve">late </w:t>
      </w:r>
      <w:proofErr w:type="spellStart"/>
      <w:r>
        <w:t>Tdoc</w:t>
      </w:r>
      <w:proofErr w:type="spellEnd"/>
    </w:p>
    <w:p w14:paraId="52AE5C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AA122" w14:textId="77777777" w:rsidR="00DD11A7" w:rsidRDefault="00DD11A7" w:rsidP="00DD11A7">
      <w:pPr>
        <w:pStyle w:val="Heading7"/>
      </w:pPr>
      <w:bookmarkStart w:id="1043" w:name="_Toc202275879"/>
      <w:r>
        <w:lastRenderedPageBreak/>
        <w:t>6.4.4.4.1.7</w:t>
      </w:r>
      <w:r>
        <w:tab/>
        <w:t>RRC Non-public networks (clause 8.1.7)</w:t>
      </w:r>
      <w:bookmarkEnd w:id="1043"/>
    </w:p>
    <w:p w14:paraId="343B245D" w14:textId="77777777" w:rsidR="00DD11A7" w:rsidRDefault="00DD11A7" w:rsidP="00DD11A7">
      <w:pPr>
        <w:pStyle w:val="Heading6"/>
      </w:pPr>
      <w:bookmarkStart w:id="1044" w:name="_Toc202275880"/>
      <w:r>
        <w:t>6.4.4.4.2</w:t>
      </w:r>
      <w:r>
        <w:tab/>
        <w:t>MR-DC RRC</w:t>
      </w:r>
      <w:bookmarkEnd w:id="1044"/>
    </w:p>
    <w:p w14:paraId="73159330" w14:textId="77777777" w:rsidR="00DD11A7" w:rsidRDefault="00DD11A7" w:rsidP="00DD11A7">
      <w:pPr>
        <w:pStyle w:val="Heading7"/>
      </w:pPr>
      <w:bookmarkStart w:id="1045" w:name="_Toc202275881"/>
      <w:r>
        <w:t>6.4.4.4.2.1</w:t>
      </w:r>
      <w:r>
        <w:tab/>
        <w:t>RRC UE Capability / Others (clause 8.2.1)</w:t>
      </w:r>
      <w:bookmarkEnd w:id="1045"/>
    </w:p>
    <w:p w14:paraId="01DA7426" w14:textId="62CEF039" w:rsidR="00DD11A7" w:rsidRDefault="00DD11A7" w:rsidP="00DD11A7">
      <w:pPr>
        <w:rPr>
          <w:rFonts w:ascii="Arial" w:hAnsi="Arial" w:cs="Arial"/>
          <w:b/>
          <w:sz w:val="24"/>
        </w:rPr>
      </w:pPr>
      <w:r>
        <w:rPr>
          <w:rFonts w:ascii="Arial" w:hAnsi="Arial" w:cs="Arial"/>
          <w:b/>
          <w:color w:val="0000FF"/>
          <w:sz w:val="24"/>
        </w:rPr>
        <w:t>R5-251950</w:t>
      </w:r>
      <w:r>
        <w:rPr>
          <w:rFonts w:ascii="Arial" w:hAnsi="Arial" w:cs="Arial"/>
          <w:b/>
          <w:color w:val="0000FF"/>
          <w:sz w:val="24"/>
        </w:rPr>
        <w:tab/>
      </w:r>
      <w:r>
        <w:rPr>
          <w:rFonts w:ascii="Arial" w:hAnsi="Arial" w:cs="Arial"/>
          <w:b/>
          <w:sz w:val="24"/>
        </w:rPr>
        <w:t>Updates to EN-DC RRC test case 8.2.1.1.1</w:t>
      </w:r>
    </w:p>
    <w:p w14:paraId="3211490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CR-4935  Cat: F (Rel-19)</w:t>
      </w:r>
      <w:r>
        <w:rPr>
          <w:i/>
        </w:rPr>
        <w:br/>
      </w:r>
      <w:r>
        <w:rPr>
          <w:i/>
        </w:rPr>
        <w:br/>
      </w:r>
      <w:r>
        <w:rPr>
          <w:i/>
        </w:rPr>
        <w:tab/>
      </w:r>
      <w:r>
        <w:rPr>
          <w:i/>
        </w:rPr>
        <w:tab/>
      </w:r>
      <w:r>
        <w:rPr>
          <w:i/>
        </w:rPr>
        <w:tab/>
      </w:r>
      <w:r>
        <w:rPr>
          <w:i/>
        </w:rPr>
        <w:tab/>
      </w:r>
      <w:r>
        <w:rPr>
          <w:i/>
        </w:rPr>
        <w:tab/>
        <w:t>Source: MCC TF160</w:t>
      </w:r>
    </w:p>
    <w:p w14:paraId="2E9B1F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E0AE7" w14:textId="4B7096E5" w:rsidR="00DD11A7" w:rsidRDefault="00DD11A7" w:rsidP="00DD11A7">
      <w:pPr>
        <w:rPr>
          <w:rFonts w:ascii="Arial" w:hAnsi="Arial" w:cs="Arial"/>
          <w:b/>
          <w:sz w:val="24"/>
        </w:rPr>
      </w:pPr>
      <w:r>
        <w:rPr>
          <w:rFonts w:ascii="Arial" w:hAnsi="Arial" w:cs="Arial"/>
          <w:b/>
          <w:color w:val="0000FF"/>
          <w:sz w:val="24"/>
        </w:rPr>
        <w:t>R5-251951</w:t>
      </w:r>
      <w:r>
        <w:rPr>
          <w:rFonts w:ascii="Arial" w:hAnsi="Arial" w:cs="Arial"/>
          <w:b/>
          <w:color w:val="0000FF"/>
          <w:sz w:val="24"/>
        </w:rPr>
        <w:tab/>
      </w:r>
      <w:r>
        <w:rPr>
          <w:rFonts w:ascii="Arial" w:hAnsi="Arial" w:cs="Arial"/>
          <w:b/>
          <w:sz w:val="24"/>
        </w:rPr>
        <w:t>Updates to NE-DC RRC test case 8.2.1.1.2</w:t>
      </w:r>
    </w:p>
    <w:p w14:paraId="11B99E6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CR-4936  Cat: F (Rel-19)</w:t>
      </w:r>
      <w:r>
        <w:rPr>
          <w:i/>
        </w:rPr>
        <w:br/>
      </w:r>
      <w:r>
        <w:rPr>
          <w:i/>
        </w:rPr>
        <w:br/>
      </w:r>
      <w:r>
        <w:rPr>
          <w:i/>
        </w:rPr>
        <w:tab/>
      </w:r>
      <w:r>
        <w:rPr>
          <w:i/>
        </w:rPr>
        <w:tab/>
      </w:r>
      <w:r>
        <w:rPr>
          <w:i/>
        </w:rPr>
        <w:tab/>
      </w:r>
      <w:r>
        <w:rPr>
          <w:i/>
        </w:rPr>
        <w:tab/>
      </w:r>
      <w:r>
        <w:rPr>
          <w:i/>
        </w:rPr>
        <w:tab/>
        <w:t>Source: MCC TF160</w:t>
      </w:r>
    </w:p>
    <w:p w14:paraId="17C293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ECC47" w14:textId="77777777" w:rsidR="00DD11A7" w:rsidRDefault="00DD11A7" w:rsidP="00DD11A7">
      <w:pPr>
        <w:pStyle w:val="Heading7"/>
      </w:pPr>
      <w:bookmarkStart w:id="1046" w:name="_Toc202275882"/>
      <w:r>
        <w:t>6.4.4.4.2.2</w:t>
      </w:r>
      <w:r>
        <w:tab/>
        <w:t>RRC Radio Bearer (clause 8.2.2)</w:t>
      </w:r>
      <w:bookmarkEnd w:id="1046"/>
    </w:p>
    <w:p w14:paraId="1157CECE" w14:textId="77777777" w:rsidR="00DD11A7" w:rsidRDefault="00DD11A7" w:rsidP="00DD11A7">
      <w:pPr>
        <w:pStyle w:val="Heading7"/>
      </w:pPr>
      <w:bookmarkStart w:id="1047" w:name="_Toc202275883"/>
      <w:r>
        <w:t>6.4.4.4.2.3</w:t>
      </w:r>
      <w:r>
        <w:tab/>
        <w:t>RRC Measurement / Handovers (clause 8.2.3)</w:t>
      </w:r>
      <w:bookmarkEnd w:id="1047"/>
    </w:p>
    <w:p w14:paraId="407CC0A8" w14:textId="13FBBE1C" w:rsidR="00DD11A7" w:rsidRDefault="00DD11A7" w:rsidP="00DD11A7">
      <w:pPr>
        <w:rPr>
          <w:rFonts w:ascii="Arial" w:hAnsi="Arial" w:cs="Arial"/>
          <w:b/>
          <w:sz w:val="24"/>
        </w:rPr>
      </w:pPr>
      <w:r>
        <w:rPr>
          <w:rFonts w:ascii="Arial" w:hAnsi="Arial" w:cs="Arial"/>
          <w:b/>
          <w:color w:val="0000FF"/>
          <w:sz w:val="24"/>
        </w:rPr>
        <w:t>R5-252052</w:t>
      </w:r>
      <w:r>
        <w:rPr>
          <w:rFonts w:ascii="Arial" w:hAnsi="Arial" w:cs="Arial"/>
          <w:b/>
          <w:color w:val="0000FF"/>
          <w:sz w:val="24"/>
        </w:rPr>
        <w:tab/>
      </w:r>
      <w:r>
        <w:rPr>
          <w:rFonts w:ascii="Arial" w:hAnsi="Arial" w:cs="Arial"/>
          <w:b/>
          <w:sz w:val="24"/>
        </w:rPr>
        <w:t>Corrections to power tables of NRDC test cases 8.2.3.11.3 and 8.2.3.14.2.</w:t>
      </w:r>
    </w:p>
    <w:p w14:paraId="595CAE4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CR-4949  Cat: F (Rel-19)</w:t>
      </w:r>
      <w:r>
        <w:rPr>
          <w:i/>
        </w:rPr>
        <w:br/>
      </w:r>
      <w:r>
        <w:rPr>
          <w:i/>
        </w:rPr>
        <w:br/>
      </w:r>
      <w:r>
        <w:rPr>
          <w:i/>
        </w:rPr>
        <w:tab/>
      </w:r>
      <w:r>
        <w:rPr>
          <w:i/>
        </w:rPr>
        <w:tab/>
      </w:r>
      <w:r>
        <w:rPr>
          <w:i/>
        </w:rPr>
        <w:tab/>
      </w:r>
      <w:r>
        <w:rPr>
          <w:i/>
        </w:rPr>
        <w:tab/>
      </w:r>
      <w:r>
        <w:rPr>
          <w:i/>
        </w:rPr>
        <w:tab/>
        <w:t>Source: Qualcomm Tech. Netherlands B.V, Anritsu</w:t>
      </w:r>
    </w:p>
    <w:p w14:paraId="596D28E4" w14:textId="77777777" w:rsidR="00DD11A7" w:rsidRDefault="00DD11A7" w:rsidP="00DD11A7">
      <w:pPr>
        <w:rPr>
          <w:rFonts w:ascii="Arial" w:hAnsi="Arial" w:cs="Arial"/>
          <w:b/>
        </w:rPr>
      </w:pPr>
      <w:r>
        <w:rPr>
          <w:rFonts w:ascii="Arial" w:hAnsi="Arial" w:cs="Arial"/>
          <w:b/>
        </w:rPr>
        <w:t xml:space="preserve">Discussion: </w:t>
      </w:r>
    </w:p>
    <w:p w14:paraId="1C262140" w14:textId="77777777" w:rsidR="00DD11A7" w:rsidRDefault="00DD11A7" w:rsidP="00DD11A7">
      <w:r>
        <w:t>+5GS</w:t>
      </w:r>
    </w:p>
    <w:p w14:paraId="23CEF69C" w14:textId="77777777" w:rsidR="00DD11A7" w:rsidRDefault="00DD11A7" w:rsidP="00DD11A7">
      <w:r>
        <w:t>r1</w:t>
      </w:r>
    </w:p>
    <w:p w14:paraId="0EDE493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R5-253078</w:t>
      </w:r>
      <w:r>
        <w:rPr>
          <w:color w:val="993300"/>
          <w:u w:val="single"/>
        </w:rPr>
        <w:t>.</w:t>
      </w:r>
    </w:p>
    <w:p w14:paraId="40DBC97A" w14:textId="32BCE5C4" w:rsidR="00DD11A7" w:rsidRDefault="00DD11A7" w:rsidP="00DD11A7">
      <w:pPr>
        <w:rPr>
          <w:rFonts w:ascii="Arial" w:hAnsi="Arial" w:cs="Arial"/>
          <w:b/>
          <w:sz w:val="24"/>
        </w:rPr>
      </w:pPr>
      <w:r>
        <w:rPr>
          <w:rFonts w:ascii="Arial" w:hAnsi="Arial" w:cs="Arial"/>
          <w:b/>
          <w:color w:val="0000FF"/>
          <w:sz w:val="24"/>
        </w:rPr>
        <w:t>R5-253078</w:t>
      </w:r>
      <w:r>
        <w:rPr>
          <w:rFonts w:ascii="Arial" w:hAnsi="Arial" w:cs="Arial"/>
          <w:b/>
          <w:color w:val="0000FF"/>
          <w:sz w:val="24"/>
        </w:rPr>
        <w:tab/>
      </w:r>
      <w:r>
        <w:rPr>
          <w:rFonts w:ascii="Arial" w:hAnsi="Arial" w:cs="Arial"/>
          <w:b/>
          <w:sz w:val="24"/>
        </w:rPr>
        <w:t>Corrections to power tables of NRDC test cases 8.2.3.11.3 and 8.2.3.14.2.</w:t>
      </w:r>
    </w:p>
    <w:p w14:paraId="33A38F7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CR-4949  rev 1 Cat: F (Rel-19)</w:t>
      </w:r>
      <w:r>
        <w:rPr>
          <w:i/>
        </w:rPr>
        <w:br/>
      </w:r>
      <w:r>
        <w:rPr>
          <w:i/>
        </w:rPr>
        <w:br/>
      </w:r>
      <w:r>
        <w:rPr>
          <w:i/>
        </w:rPr>
        <w:tab/>
      </w:r>
      <w:r>
        <w:rPr>
          <w:i/>
        </w:rPr>
        <w:tab/>
      </w:r>
      <w:r>
        <w:rPr>
          <w:i/>
        </w:rPr>
        <w:tab/>
      </w:r>
      <w:r>
        <w:rPr>
          <w:i/>
        </w:rPr>
        <w:tab/>
      </w:r>
      <w:r>
        <w:rPr>
          <w:i/>
        </w:rPr>
        <w:tab/>
        <w:t>Source: Qualcomm Tech. Netherlands B.V, Anritsu</w:t>
      </w:r>
    </w:p>
    <w:p w14:paraId="040751DB" w14:textId="77777777" w:rsidR="00DD11A7" w:rsidRDefault="00DD11A7" w:rsidP="00DD11A7">
      <w:pPr>
        <w:rPr>
          <w:color w:val="808080"/>
        </w:rPr>
      </w:pPr>
      <w:r>
        <w:rPr>
          <w:color w:val="808080"/>
        </w:rPr>
        <w:t>(Replaces R5-252052)</w:t>
      </w:r>
    </w:p>
    <w:p w14:paraId="2AC3F0F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CC666" w14:textId="77777777" w:rsidR="00DD11A7" w:rsidRDefault="00DD11A7" w:rsidP="00DD11A7">
      <w:pPr>
        <w:pStyle w:val="Heading7"/>
      </w:pPr>
      <w:bookmarkStart w:id="1048" w:name="_Toc202275884"/>
      <w:r>
        <w:lastRenderedPageBreak/>
        <w:t>6.4.4.4.2.4</w:t>
      </w:r>
      <w:r>
        <w:tab/>
        <w:t>RRC Carrier Aggregation (clause 8.2.4)</w:t>
      </w:r>
      <w:bookmarkEnd w:id="1048"/>
    </w:p>
    <w:p w14:paraId="42341B53" w14:textId="77777777" w:rsidR="00DD11A7" w:rsidRDefault="00DD11A7" w:rsidP="00DD11A7">
      <w:pPr>
        <w:pStyle w:val="Heading7"/>
      </w:pPr>
      <w:bookmarkStart w:id="1049" w:name="_Toc202275885"/>
      <w:r>
        <w:t>6.4.4.4.2.5</w:t>
      </w:r>
      <w:r>
        <w:tab/>
        <w:t>RRC Reconfiguration / Radio Link Failure (clause 8.2.5)</w:t>
      </w:r>
      <w:bookmarkEnd w:id="1049"/>
    </w:p>
    <w:p w14:paraId="4E947CFA" w14:textId="77777777" w:rsidR="00DD11A7" w:rsidRDefault="00DD11A7" w:rsidP="00DD11A7">
      <w:pPr>
        <w:pStyle w:val="Heading7"/>
      </w:pPr>
      <w:bookmarkStart w:id="1050" w:name="_Toc202275886"/>
      <w:r>
        <w:t>6.4.4.4.2.6</w:t>
      </w:r>
      <w:r>
        <w:tab/>
        <w:t>RRC Others (clause 8.2.6)</w:t>
      </w:r>
      <w:bookmarkEnd w:id="1050"/>
    </w:p>
    <w:p w14:paraId="4A0155FB" w14:textId="77777777" w:rsidR="00DD11A7" w:rsidRDefault="00DD11A7" w:rsidP="00DD11A7">
      <w:pPr>
        <w:pStyle w:val="Heading7"/>
      </w:pPr>
      <w:bookmarkStart w:id="1051" w:name="_Toc202275887"/>
      <w:r>
        <w:t>6.4.4.4.2.7</w:t>
      </w:r>
      <w:r>
        <w:tab/>
        <w:t>RRC Resume (clause 8.2.7)</w:t>
      </w:r>
      <w:bookmarkEnd w:id="1051"/>
    </w:p>
    <w:p w14:paraId="7C412B31" w14:textId="77777777" w:rsidR="00DD11A7" w:rsidRDefault="00DD11A7" w:rsidP="00DD11A7">
      <w:pPr>
        <w:pStyle w:val="Heading5"/>
      </w:pPr>
      <w:bookmarkStart w:id="1052" w:name="_Toc202275888"/>
      <w:r>
        <w:t>6.4.4.5</w:t>
      </w:r>
      <w:r>
        <w:tab/>
        <w:t>5GS Mobility Management</w:t>
      </w:r>
      <w:bookmarkEnd w:id="1052"/>
    </w:p>
    <w:p w14:paraId="381CEB18" w14:textId="77777777" w:rsidR="00DD11A7" w:rsidRDefault="00DD11A7" w:rsidP="00DD11A7">
      <w:pPr>
        <w:pStyle w:val="Heading6"/>
      </w:pPr>
      <w:bookmarkStart w:id="1053" w:name="_Toc202275889"/>
      <w:r>
        <w:t>6.4.4.5.1</w:t>
      </w:r>
      <w:r>
        <w:tab/>
        <w:t>MM Primary authentication and key agreement (clause 9.1.1)</w:t>
      </w:r>
      <w:bookmarkEnd w:id="1053"/>
    </w:p>
    <w:p w14:paraId="1B6C8CF5" w14:textId="77777777" w:rsidR="00DD11A7" w:rsidRDefault="00DD11A7" w:rsidP="00DD11A7">
      <w:pPr>
        <w:pStyle w:val="Heading6"/>
      </w:pPr>
      <w:bookmarkStart w:id="1054" w:name="_Toc202275890"/>
      <w:r>
        <w:t>6.4.4.5.2</w:t>
      </w:r>
      <w:r>
        <w:tab/>
        <w:t>MM Security mode control, Identification &amp; Generic UE configuration update (clauses 9.1.2, 9.1.3 &amp; 9.1.4)</w:t>
      </w:r>
      <w:bookmarkEnd w:id="1054"/>
    </w:p>
    <w:p w14:paraId="707EB8B3" w14:textId="77777777" w:rsidR="00DD11A7" w:rsidRDefault="00DD11A7" w:rsidP="00DD11A7">
      <w:pPr>
        <w:pStyle w:val="Heading6"/>
      </w:pPr>
      <w:bookmarkStart w:id="1055" w:name="_Toc202275891"/>
      <w:r>
        <w:t>6.4.4.5.3</w:t>
      </w:r>
      <w:r>
        <w:tab/>
        <w:t>MM Registration &amp; De-registration (clauses 9.1.5 &amp; 9.1.6)</w:t>
      </w:r>
      <w:bookmarkEnd w:id="1055"/>
    </w:p>
    <w:p w14:paraId="61566689" w14:textId="08CEA3DC" w:rsidR="00DD11A7" w:rsidRDefault="00DD11A7" w:rsidP="00DD11A7">
      <w:pPr>
        <w:rPr>
          <w:rFonts w:ascii="Arial" w:hAnsi="Arial" w:cs="Arial"/>
          <w:b/>
          <w:sz w:val="24"/>
        </w:rPr>
      </w:pPr>
      <w:r>
        <w:rPr>
          <w:rFonts w:ascii="Arial" w:hAnsi="Arial" w:cs="Arial"/>
          <w:b/>
          <w:color w:val="0000FF"/>
          <w:sz w:val="24"/>
        </w:rPr>
        <w:t>R5-252042</w:t>
      </w:r>
      <w:r>
        <w:rPr>
          <w:rFonts w:ascii="Arial" w:hAnsi="Arial" w:cs="Arial"/>
          <w:b/>
          <w:color w:val="0000FF"/>
          <w:sz w:val="24"/>
        </w:rPr>
        <w:tab/>
      </w:r>
      <w:r>
        <w:rPr>
          <w:rFonts w:ascii="Arial" w:hAnsi="Arial" w:cs="Arial"/>
          <w:b/>
          <w:sz w:val="24"/>
        </w:rPr>
        <w:t>Correction to NSSAI handling and NSSAI storage Test Case 9.1.5.1.3a</w:t>
      </w:r>
    </w:p>
    <w:p w14:paraId="120307F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CR-4947  Cat: F (Rel-19)</w:t>
      </w:r>
      <w:r>
        <w:rPr>
          <w:i/>
        </w:rPr>
        <w:br/>
      </w:r>
      <w:r>
        <w:rPr>
          <w:i/>
        </w:rPr>
        <w:br/>
      </w:r>
      <w:r>
        <w:rPr>
          <w:i/>
        </w:rPr>
        <w:tab/>
      </w:r>
      <w:r>
        <w:rPr>
          <w:i/>
        </w:rPr>
        <w:tab/>
      </w:r>
      <w:r>
        <w:rPr>
          <w:i/>
        </w:rPr>
        <w:tab/>
      </w:r>
      <w:r>
        <w:rPr>
          <w:i/>
        </w:rPr>
        <w:tab/>
      </w:r>
      <w:r>
        <w:rPr>
          <w:i/>
        </w:rPr>
        <w:tab/>
        <w:t>Source: Qualcomm Tech. Netherlands B.V, Anritsu</w:t>
      </w:r>
    </w:p>
    <w:p w14:paraId="00E6692F" w14:textId="77777777" w:rsidR="00DD11A7" w:rsidRDefault="00DD11A7" w:rsidP="00DD11A7">
      <w:pPr>
        <w:rPr>
          <w:rFonts w:ascii="Arial" w:hAnsi="Arial" w:cs="Arial"/>
          <w:b/>
        </w:rPr>
      </w:pPr>
      <w:r>
        <w:rPr>
          <w:rFonts w:ascii="Arial" w:hAnsi="Arial" w:cs="Arial"/>
          <w:b/>
        </w:rPr>
        <w:t xml:space="preserve">Discussion: </w:t>
      </w:r>
    </w:p>
    <w:p w14:paraId="060C541E" w14:textId="77777777" w:rsidR="00DD11A7" w:rsidRDefault="00DD11A7" w:rsidP="00DD11A7">
      <w:r>
        <w:t>+5GS</w:t>
      </w:r>
    </w:p>
    <w:p w14:paraId="022C517D" w14:textId="77777777" w:rsidR="00DD11A7" w:rsidRDefault="00DD11A7" w:rsidP="00DD11A7">
      <w:r>
        <w:t>r1</w:t>
      </w:r>
    </w:p>
    <w:p w14:paraId="6063FE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R5-253079</w:t>
      </w:r>
      <w:r>
        <w:rPr>
          <w:color w:val="993300"/>
          <w:u w:val="single"/>
        </w:rPr>
        <w:t>.</w:t>
      </w:r>
    </w:p>
    <w:p w14:paraId="58930A40" w14:textId="0C22D5BE" w:rsidR="00DD11A7" w:rsidRDefault="00DD11A7" w:rsidP="00DD11A7">
      <w:pPr>
        <w:rPr>
          <w:rFonts w:ascii="Arial" w:hAnsi="Arial" w:cs="Arial"/>
          <w:b/>
          <w:sz w:val="24"/>
        </w:rPr>
      </w:pPr>
      <w:r>
        <w:rPr>
          <w:rFonts w:ascii="Arial" w:hAnsi="Arial" w:cs="Arial"/>
          <w:b/>
          <w:color w:val="0000FF"/>
          <w:sz w:val="24"/>
        </w:rPr>
        <w:t>R5-253079</w:t>
      </w:r>
      <w:r>
        <w:rPr>
          <w:rFonts w:ascii="Arial" w:hAnsi="Arial" w:cs="Arial"/>
          <w:b/>
          <w:color w:val="0000FF"/>
          <w:sz w:val="24"/>
        </w:rPr>
        <w:tab/>
      </w:r>
      <w:r>
        <w:rPr>
          <w:rFonts w:ascii="Arial" w:hAnsi="Arial" w:cs="Arial"/>
          <w:b/>
          <w:sz w:val="24"/>
        </w:rPr>
        <w:t>Correction to NSSAI handling and NSSAI storage Test Case 9.1.5.1.3a</w:t>
      </w:r>
    </w:p>
    <w:p w14:paraId="1B74B7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CR-4947  rev 1 Cat: F (Rel-19)</w:t>
      </w:r>
      <w:r>
        <w:rPr>
          <w:i/>
        </w:rPr>
        <w:br/>
      </w:r>
      <w:r>
        <w:rPr>
          <w:i/>
        </w:rPr>
        <w:br/>
      </w:r>
      <w:r>
        <w:rPr>
          <w:i/>
        </w:rPr>
        <w:tab/>
      </w:r>
      <w:r>
        <w:rPr>
          <w:i/>
        </w:rPr>
        <w:tab/>
      </w:r>
      <w:r>
        <w:rPr>
          <w:i/>
        </w:rPr>
        <w:tab/>
      </w:r>
      <w:r>
        <w:rPr>
          <w:i/>
        </w:rPr>
        <w:tab/>
      </w:r>
      <w:r>
        <w:rPr>
          <w:i/>
        </w:rPr>
        <w:tab/>
        <w:t>Source: Qualcomm Tech. Netherlands B.V, Anritsu</w:t>
      </w:r>
    </w:p>
    <w:p w14:paraId="0B26A46C" w14:textId="77777777" w:rsidR="00DD11A7" w:rsidRDefault="00DD11A7" w:rsidP="00DD11A7">
      <w:pPr>
        <w:rPr>
          <w:color w:val="808080"/>
        </w:rPr>
      </w:pPr>
      <w:r>
        <w:rPr>
          <w:color w:val="808080"/>
        </w:rPr>
        <w:t>(Replaces R5-252042)</w:t>
      </w:r>
    </w:p>
    <w:p w14:paraId="49333D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7C1ED" w14:textId="77777777" w:rsidR="00DD11A7" w:rsidRDefault="00DD11A7" w:rsidP="00DD11A7">
      <w:pPr>
        <w:pStyle w:val="Heading6"/>
      </w:pPr>
      <w:bookmarkStart w:id="1056" w:name="_Toc202275892"/>
      <w:r>
        <w:t>6.4.4.5.4</w:t>
      </w:r>
      <w:r>
        <w:tab/>
        <w:t>MM Service Request (clause 9.1.7)</w:t>
      </w:r>
      <w:bookmarkEnd w:id="1056"/>
    </w:p>
    <w:p w14:paraId="31E9284F" w14:textId="77777777" w:rsidR="00DD11A7" w:rsidRDefault="00DD11A7" w:rsidP="00DD11A7">
      <w:pPr>
        <w:pStyle w:val="Heading6"/>
      </w:pPr>
      <w:bookmarkStart w:id="1057" w:name="_Toc202275893"/>
      <w:r>
        <w:t>6.4.4.5.5</w:t>
      </w:r>
      <w:r>
        <w:tab/>
        <w:t>MM SMS Over NAS (clause 9.1.8)</w:t>
      </w:r>
      <w:bookmarkEnd w:id="1057"/>
    </w:p>
    <w:p w14:paraId="48BD8D33" w14:textId="77777777" w:rsidR="00DD11A7" w:rsidRDefault="00DD11A7" w:rsidP="00DD11A7">
      <w:pPr>
        <w:pStyle w:val="Heading6"/>
      </w:pPr>
      <w:bookmarkStart w:id="1058" w:name="_Toc202275894"/>
      <w:r>
        <w:t>6.4.4.5.6</w:t>
      </w:r>
      <w:r>
        <w:tab/>
        <w:t>RACS (clause 9.1.9)</w:t>
      </w:r>
      <w:bookmarkEnd w:id="1058"/>
    </w:p>
    <w:p w14:paraId="3E35D6EC" w14:textId="77777777" w:rsidR="00DD11A7" w:rsidRDefault="00DD11A7" w:rsidP="00DD11A7">
      <w:pPr>
        <w:pStyle w:val="Heading6"/>
      </w:pPr>
      <w:bookmarkStart w:id="1059" w:name="_Toc202275895"/>
      <w:r>
        <w:t>6.4.4.5.7</w:t>
      </w:r>
      <w:r>
        <w:tab/>
        <w:t>MM Network slice-specific authentication and authorization (clause 9.1.10)</w:t>
      </w:r>
      <w:bookmarkEnd w:id="1059"/>
    </w:p>
    <w:p w14:paraId="425C14F6" w14:textId="65AF1317" w:rsidR="00DD11A7" w:rsidRDefault="00DD11A7" w:rsidP="00DD11A7">
      <w:pPr>
        <w:rPr>
          <w:rFonts w:ascii="Arial" w:hAnsi="Arial" w:cs="Arial"/>
          <w:b/>
          <w:sz w:val="24"/>
        </w:rPr>
      </w:pPr>
      <w:r>
        <w:rPr>
          <w:rFonts w:ascii="Arial" w:hAnsi="Arial" w:cs="Arial"/>
          <w:b/>
          <w:color w:val="0000FF"/>
          <w:sz w:val="24"/>
        </w:rPr>
        <w:t>R5-252625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TC 9.1.10.2</w:t>
      </w:r>
    </w:p>
    <w:p w14:paraId="1690993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CR-5019  Cat: F (Rel-19)</w:t>
      </w:r>
      <w:r>
        <w:rPr>
          <w:i/>
        </w:rPr>
        <w:br/>
      </w:r>
      <w:r>
        <w:rPr>
          <w:i/>
        </w:rPr>
        <w:br/>
      </w:r>
      <w:r>
        <w:rPr>
          <w:i/>
        </w:rPr>
        <w:tab/>
      </w:r>
      <w:r>
        <w:rPr>
          <w:i/>
        </w:rPr>
        <w:tab/>
      </w:r>
      <w:r>
        <w:rPr>
          <w:i/>
        </w:rPr>
        <w:tab/>
      </w:r>
      <w:r>
        <w:rPr>
          <w:i/>
        </w:rPr>
        <w:tab/>
      </w:r>
      <w:r>
        <w:rPr>
          <w:i/>
        </w:rPr>
        <w:tab/>
        <w:t>Source: MediaTek Inc.</w:t>
      </w:r>
    </w:p>
    <w:p w14:paraId="5885F4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CA6C" w14:textId="37F5CDBB" w:rsidR="00DD11A7" w:rsidRDefault="00DD11A7" w:rsidP="00DD11A7">
      <w:pPr>
        <w:rPr>
          <w:rFonts w:ascii="Arial" w:hAnsi="Arial" w:cs="Arial"/>
          <w:b/>
          <w:sz w:val="24"/>
        </w:rPr>
      </w:pPr>
      <w:r>
        <w:rPr>
          <w:rFonts w:ascii="Arial" w:hAnsi="Arial" w:cs="Arial"/>
          <w:b/>
          <w:color w:val="0000FF"/>
          <w:sz w:val="24"/>
        </w:rPr>
        <w:lastRenderedPageBreak/>
        <w:t>R5-252626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TC 9.1.10.3</w:t>
      </w:r>
    </w:p>
    <w:p w14:paraId="277C6F7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CR-5020  Cat: F (Rel-19)</w:t>
      </w:r>
      <w:r>
        <w:rPr>
          <w:i/>
        </w:rPr>
        <w:br/>
      </w:r>
      <w:r>
        <w:rPr>
          <w:i/>
        </w:rPr>
        <w:br/>
      </w:r>
      <w:r>
        <w:rPr>
          <w:i/>
        </w:rPr>
        <w:tab/>
      </w:r>
      <w:r>
        <w:rPr>
          <w:i/>
        </w:rPr>
        <w:tab/>
      </w:r>
      <w:r>
        <w:rPr>
          <w:i/>
        </w:rPr>
        <w:tab/>
      </w:r>
      <w:r>
        <w:rPr>
          <w:i/>
        </w:rPr>
        <w:tab/>
      </w:r>
      <w:r>
        <w:rPr>
          <w:i/>
        </w:rPr>
        <w:tab/>
        <w:t>Source: MediaTek Inc.</w:t>
      </w:r>
    </w:p>
    <w:p w14:paraId="4ED7A0B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32F62" w14:textId="77777777" w:rsidR="00DD11A7" w:rsidRDefault="00DD11A7" w:rsidP="00DD11A7">
      <w:pPr>
        <w:pStyle w:val="Heading6"/>
      </w:pPr>
      <w:bookmarkStart w:id="1060" w:name="_Toc202275896"/>
      <w:r>
        <w:t>6.4.4.5.8</w:t>
      </w:r>
      <w:r>
        <w:tab/>
        <w:t>MM SNPN (clause 9.1.11)</w:t>
      </w:r>
      <w:bookmarkEnd w:id="1060"/>
    </w:p>
    <w:p w14:paraId="3A70570E" w14:textId="77777777" w:rsidR="00DD11A7" w:rsidRDefault="00DD11A7" w:rsidP="00DD11A7">
      <w:pPr>
        <w:pStyle w:val="Heading6"/>
      </w:pPr>
      <w:bookmarkStart w:id="1061" w:name="_Toc202275897"/>
      <w:r>
        <w:t>6.4.4.5.9</w:t>
      </w:r>
      <w:r>
        <w:tab/>
        <w:t>MM NSAC/NSSRG (clauses 9.1.12 &amp; 9.1.13)</w:t>
      </w:r>
      <w:bookmarkEnd w:id="1061"/>
    </w:p>
    <w:p w14:paraId="665D4B20" w14:textId="5F9295F4" w:rsidR="00DD11A7" w:rsidRDefault="00DD11A7" w:rsidP="00DD11A7">
      <w:pPr>
        <w:rPr>
          <w:rFonts w:ascii="Arial" w:hAnsi="Arial" w:cs="Arial"/>
          <w:b/>
          <w:sz w:val="24"/>
        </w:rPr>
      </w:pPr>
      <w:r>
        <w:rPr>
          <w:rFonts w:ascii="Arial" w:hAnsi="Arial" w:cs="Arial"/>
          <w:b/>
          <w:color w:val="0000FF"/>
          <w:sz w:val="24"/>
        </w:rPr>
        <w:t>R5-251952</w:t>
      </w:r>
      <w:r>
        <w:rPr>
          <w:rFonts w:ascii="Arial" w:hAnsi="Arial" w:cs="Arial"/>
          <w:b/>
          <w:color w:val="0000FF"/>
          <w:sz w:val="24"/>
        </w:rPr>
        <w:tab/>
      </w:r>
      <w:r>
        <w:rPr>
          <w:rFonts w:ascii="Arial" w:hAnsi="Arial" w:cs="Arial"/>
          <w:b/>
          <w:sz w:val="24"/>
        </w:rPr>
        <w:t>Corrections to NSAC TC 9.1.12.3</w:t>
      </w:r>
    </w:p>
    <w:p w14:paraId="4242CE0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CR-4937  Cat: F (Rel-19)</w:t>
      </w:r>
      <w:r>
        <w:rPr>
          <w:i/>
        </w:rPr>
        <w:br/>
      </w:r>
      <w:r>
        <w:rPr>
          <w:i/>
        </w:rPr>
        <w:br/>
      </w:r>
      <w:r>
        <w:rPr>
          <w:i/>
        </w:rPr>
        <w:tab/>
      </w:r>
      <w:r>
        <w:rPr>
          <w:i/>
        </w:rPr>
        <w:tab/>
      </w:r>
      <w:r>
        <w:rPr>
          <w:i/>
        </w:rPr>
        <w:tab/>
      </w:r>
      <w:r>
        <w:rPr>
          <w:i/>
        </w:rPr>
        <w:tab/>
      </w:r>
      <w:r>
        <w:rPr>
          <w:i/>
        </w:rPr>
        <w:tab/>
        <w:t>Source: MCC TF160</w:t>
      </w:r>
    </w:p>
    <w:p w14:paraId="115CE6C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AC82F" w14:textId="77777777" w:rsidR="00DD11A7" w:rsidRDefault="00DD11A7" w:rsidP="00DD11A7">
      <w:pPr>
        <w:pStyle w:val="Heading6"/>
      </w:pPr>
      <w:bookmarkStart w:id="1062" w:name="_Toc202275898"/>
      <w:r>
        <w:t>6.4.4.5.10</w:t>
      </w:r>
      <w:r>
        <w:tab/>
        <w:t>MM Paging Early Indication (clause 9.1.14)</w:t>
      </w:r>
      <w:bookmarkEnd w:id="1062"/>
    </w:p>
    <w:p w14:paraId="43DF7B34" w14:textId="77777777" w:rsidR="00DD11A7" w:rsidRDefault="00DD11A7" w:rsidP="00DD11A7">
      <w:pPr>
        <w:pStyle w:val="Heading5"/>
      </w:pPr>
      <w:bookmarkStart w:id="1063" w:name="_Toc202275899"/>
      <w:r>
        <w:t>6.4.4.6</w:t>
      </w:r>
      <w:r>
        <w:tab/>
        <w:t>5GS Non-3GPP Access Mobility Management (clause 9.2)</w:t>
      </w:r>
      <w:bookmarkEnd w:id="1063"/>
    </w:p>
    <w:p w14:paraId="10C82D47" w14:textId="77777777" w:rsidR="00DD11A7" w:rsidRDefault="00DD11A7" w:rsidP="00DD11A7">
      <w:pPr>
        <w:pStyle w:val="Heading5"/>
      </w:pPr>
      <w:bookmarkStart w:id="1064" w:name="_Toc202275900"/>
      <w:r>
        <w:t>6.4.4.7</w:t>
      </w:r>
      <w:r>
        <w:tab/>
        <w:t>5GS Inter-system Mobility (clause 9.3)</w:t>
      </w:r>
      <w:bookmarkEnd w:id="1064"/>
    </w:p>
    <w:p w14:paraId="7649F16C" w14:textId="77777777" w:rsidR="00DD11A7" w:rsidRDefault="00DD11A7" w:rsidP="00DD11A7">
      <w:pPr>
        <w:pStyle w:val="Heading5"/>
      </w:pPr>
      <w:bookmarkStart w:id="1065" w:name="_Toc202275901"/>
      <w:r>
        <w:t>6.4.4.8</w:t>
      </w:r>
      <w:r>
        <w:tab/>
        <w:t>5GS Session Management</w:t>
      </w:r>
      <w:bookmarkEnd w:id="1065"/>
    </w:p>
    <w:p w14:paraId="0BD5D2AB" w14:textId="77777777" w:rsidR="00DD11A7" w:rsidRDefault="00DD11A7" w:rsidP="00DD11A7">
      <w:pPr>
        <w:pStyle w:val="Heading6"/>
      </w:pPr>
      <w:bookmarkStart w:id="1066" w:name="_Toc202275902"/>
      <w:r>
        <w:t>6.4.4.8.1</w:t>
      </w:r>
      <w:r>
        <w:tab/>
        <w:t>SM PDU session authentication and authorization (clause 10.1.1)</w:t>
      </w:r>
      <w:bookmarkEnd w:id="1066"/>
    </w:p>
    <w:p w14:paraId="7CC6AE54" w14:textId="77777777" w:rsidR="00DD11A7" w:rsidRDefault="00DD11A7" w:rsidP="00DD11A7">
      <w:pPr>
        <w:pStyle w:val="Heading6"/>
      </w:pPr>
      <w:bookmarkStart w:id="1067" w:name="_Toc202275903"/>
      <w:r>
        <w:t>6.4.4.8.2</w:t>
      </w:r>
      <w:r>
        <w:tab/>
        <w:t>SM Network-requested PDU session modification &amp; release (clauses 10.1.2 &amp; 10.1.3)</w:t>
      </w:r>
      <w:bookmarkEnd w:id="1067"/>
    </w:p>
    <w:p w14:paraId="41FD52CB" w14:textId="38631E36" w:rsidR="00DD11A7" w:rsidRDefault="00DD11A7" w:rsidP="00DD11A7">
      <w:pPr>
        <w:rPr>
          <w:rFonts w:ascii="Arial" w:hAnsi="Arial" w:cs="Arial"/>
          <w:b/>
          <w:sz w:val="24"/>
        </w:rPr>
      </w:pPr>
      <w:r>
        <w:rPr>
          <w:rFonts w:ascii="Arial" w:hAnsi="Arial" w:cs="Arial"/>
          <w:b/>
          <w:color w:val="0000FF"/>
          <w:sz w:val="24"/>
        </w:rPr>
        <w:t>R5-252163</w:t>
      </w:r>
      <w:r>
        <w:rPr>
          <w:rFonts w:ascii="Arial" w:hAnsi="Arial" w:cs="Arial"/>
          <w:b/>
          <w:color w:val="0000FF"/>
          <w:sz w:val="24"/>
        </w:rPr>
        <w:tab/>
      </w:r>
      <w:r>
        <w:rPr>
          <w:rFonts w:ascii="Arial" w:hAnsi="Arial" w:cs="Arial"/>
          <w:b/>
          <w:sz w:val="24"/>
        </w:rPr>
        <w:t>Correction to NR5GC testcase 10.1.3.3</w:t>
      </w:r>
    </w:p>
    <w:p w14:paraId="1EF756D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CR-4958  Cat: F (Rel-19)</w:t>
      </w:r>
      <w:r>
        <w:rPr>
          <w:i/>
        </w:rPr>
        <w:br/>
      </w:r>
      <w:r>
        <w:rPr>
          <w:i/>
        </w:rPr>
        <w:br/>
      </w:r>
      <w:r>
        <w:rPr>
          <w:i/>
        </w:rPr>
        <w:tab/>
      </w:r>
      <w:r>
        <w:rPr>
          <w:i/>
        </w:rPr>
        <w:tab/>
      </w:r>
      <w:r>
        <w:rPr>
          <w:i/>
        </w:rPr>
        <w:tab/>
      </w:r>
      <w:r>
        <w:rPr>
          <w:i/>
        </w:rPr>
        <w:tab/>
      </w:r>
      <w:r>
        <w:rPr>
          <w:i/>
        </w:rPr>
        <w:tab/>
        <w:t>Source: ROHDE &amp; SCHWARZ, Anritsu Ltd, Qualcomm</w:t>
      </w:r>
    </w:p>
    <w:p w14:paraId="527496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39355" w14:textId="77777777" w:rsidR="00DD11A7" w:rsidRDefault="00DD11A7" w:rsidP="00DD11A7">
      <w:pPr>
        <w:pStyle w:val="Heading6"/>
      </w:pPr>
      <w:bookmarkStart w:id="1068" w:name="_Toc202275904"/>
      <w:r>
        <w:t>6.4.4.8.3</w:t>
      </w:r>
      <w:r>
        <w:tab/>
        <w:t>SM UE-requested PDU session establishment, modification &amp; release (clauses 10.1.4, 10.1.5 &amp; 10.1.6)</w:t>
      </w:r>
      <w:bookmarkEnd w:id="1068"/>
    </w:p>
    <w:p w14:paraId="5E84A2B2" w14:textId="65141251" w:rsidR="00DD11A7" w:rsidRDefault="00DD11A7" w:rsidP="00DD11A7">
      <w:pPr>
        <w:rPr>
          <w:rFonts w:ascii="Arial" w:hAnsi="Arial" w:cs="Arial"/>
          <w:b/>
          <w:sz w:val="24"/>
        </w:rPr>
      </w:pPr>
      <w:r>
        <w:rPr>
          <w:rFonts w:ascii="Arial" w:hAnsi="Arial" w:cs="Arial"/>
          <w:b/>
          <w:color w:val="0000FF"/>
          <w:sz w:val="24"/>
        </w:rPr>
        <w:t>R5-252627</w:t>
      </w:r>
      <w:r>
        <w:rPr>
          <w:rFonts w:ascii="Arial" w:hAnsi="Arial" w:cs="Arial"/>
          <w:b/>
          <w:color w:val="0000FF"/>
          <w:sz w:val="24"/>
        </w:rPr>
        <w:tab/>
      </w:r>
      <w:r>
        <w:rPr>
          <w:rFonts w:ascii="Arial" w:hAnsi="Arial" w:cs="Arial"/>
          <w:b/>
          <w:sz w:val="24"/>
        </w:rPr>
        <w:t>Correction to 5GSM TC 10.1.6.1 and 10.1.6.2</w:t>
      </w:r>
    </w:p>
    <w:p w14:paraId="38FB287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CR-5021  Cat: F (Rel-19)</w:t>
      </w:r>
      <w:r>
        <w:rPr>
          <w:i/>
        </w:rPr>
        <w:br/>
      </w:r>
      <w:r>
        <w:rPr>
          <w:i/>
        </w:rPr>
        <w:br/>
      </w:r>
      <w:r>
        <w:rPr>
          <w:i/>
        </w:rPr>
        <w:tab/>
      </w:r>
      <w:r>
        <w:rPr>
          <w:i/>
        </w:rPr>
        <w:tab/>
      </w:r>
      <w:r>
        <w:rPr>
          <w:i/>
        </w:rPr>
        <w:tab/>
      </w:r>
      <w:r>
        <w:rPr>
          <w:i/>
        </w:rPr>
        <w:tab/>
      </w:r>
      <w:r>
        <w:rPr>
          <w:i/>
        </w:rPr>
        <w:tab/>
        <w:t>Source: MediaTek Inc.</w:t>
      </w:r>
    </w:p>
    <w:p w14:paraId="7592DC5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0E017" w14:textId="77777777" w:rsidR="00DD11A7" w:rsidRDefault="00DD11A7" w:rsidP="00DD11A7">
      <w:pPr>
        <w:pStyle w:val="Heading6"/>
      </w:pPr>
      <w:bookmarkStart w:id="1069" w:name="_Toc202275905"/>
      <w:r>
        <w:t>6.4.4.8.4</w:t>
      </w:r>
      <w:r>
        <w:tab/>
        <w:t>SM NSAC (clauses 10.1.8)</w:t>
      </w:r>
      <w:bookmarkEnd w:id="1069"/>
    </w:p>
    <w:p w14:paraId="458E4452" w14:textId="320AC083" w:rsidR="00DD11A7" w:rsidRDefault="00DD11A7" w:rsidP="00DD11A7">
      <w:pPr>
        <w:rPr>
          <w:rFonts w:ascii="Arial" w:hAnsi="Arial" w:cs="Arial"/>
          <w:b/>
          <w:sz w:val="24"/>
        </w:rPr>
      </w:pPr>
      <w:r>
        <w:rPr>
          <w:rFonts w:ascii="Arial" w:hAnsi="Arial" w:cs="Arial"/>
          <w:b/>
          <w:color w:val="0000FF"/>
          <w:sz w:val="24"/>
        </w:rPr>
        <w:t>R5-252339</w:t>
      </w:r>
      <w:r>
        <w:rPr>
          <w:rFonts w:ascii="Arial" w:hAnsi="Arial" w:cs="Arial"/>
          <w:b/>
          <w:color w:val="0000FF"/>
          <w:sz w:val="24"/>
        </w:rPr>
        <w:tab/>
      </w:r>
      <w:r>
        <w:rPr>
          <w:rFonts w:ascii="Arial" w:hAnsi="Arial" w:cs="Arial"/>
          <w:b/>
          <w:sz w:val="24"/>
        </w:rPr>
        <w:t>Correction to 5GS SM test case 10.1.8.4</w:t>
      </w:r>
    </w:p>
    <w:p w14:paraId="40706DF6"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CR-4983  Cat: F (Rel-19)</w:t>
      </w:r>
      <w:r>
        <w:rPr>
          <w:i/>
        </w:rPr>
        <w:br/>
      </w:r>
      <w:r>
        <w:rPr>
          <w:i/>
        </w:rPr>
        <w:br/>
      </w:r>
      <w:r>
        <w:rPr>
          <w:i/>
        </w:rPr>
        <w:tab/>
      </w:r>
      <w:r>
        <w:rPr>
          <w:i/>
        </w:rPr>
        <w:tab/>
      </w:r>
      <w:r>
        <w:rPr>
          <w:i/>
        </w:rPr>
        <w:tab/>
      </w:r>
      <w:r>
        <w:rPr>
          <w:i/>
        </w:rPr>
        <w:tab/>
      </w:r>
      <w:r>
        <w:rPr>
          <w:i/>
        </w:rPr>
        <w:tab/>
        <w:t>Source: Anritsu EMEA Ltd</w:t>
      </w:r>
    </w:p>
    <w:p w14:paraId="477A6508" w14:textId="77777777" w:rsidR="00DD11A7" w:rsidRDefault="00DD11A7" w:rsidP="00DD11A7">
      <w:pPr>
        <w:rPr>
          <w:rFonts w:ascii="Arial" w:hAnsi="Arial" w:cs="Arial"/>
          <w:b/>
        </w:rPr>
      </w:pPr>
      <w:r>
        <w:rPr>
          <w:rFonts w:ascii="Arial" w:hAnsi="Arial" w:cs="Arial"/>
          <w:b/>
        </w:rPr>
        <w:t xml:space="preserve">Discussion: </w:t>
      </w:r>
    </w:p>
    <w:p w14:paraId="5BDE583F" w14:textId="77777777" w:rsidR="00DD11A7" w:rsidRDefault="00DD11A7" w:rsidP="00DD11A7">
      <w:r>
        <w:t xml:space="preserve">R5, cl. </w:t>
      </w:r>
      <w:proofErr w:type="spellStart"/>
      <w:r>
        <w:t>aff</w:t>
      </w:r>
      <w:proofErr w:type="spellEnd"/>
      <w:r>
        <w:t>.</w:t>
      </w:r>
    </w:p>
    <w:p w14:paraId="34918B2C" w14:textId="77777777" w:rsidR="00DD11A7" w:rsidRDefault="00DD11A7" w:rsidP="00DD11A7">
      <w:r>
        <w:t>r1</w:t>
      </w:r>
    </w:p>
    <w:p w14:paraId="5BE5176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R5-253080</w:t>
      </w:r>
      <w:r>
        <w:rPr>
          <w:color w:val="993300"/>
          <w:u w:val="single"/>
        </w:rPr>
        <w:t>.</w:t>
      </w:r>
    </w:p>
    <w:p w14:paraId="425F9C81" w14:textId="1EA4C93F" w:rsidR="00DD11A7" w:rsidRDefault="00DD11A7" w:rsidP="00DD11A7">
      <w:pPr>
        <w:rPr>
          <w:rFonts w:ascii="Arial" w:hAnsi="Arial" w:cs="Arial"/>
          <w:b/>
          <w:sz w:val="24"/>
        </w:rPr>
      </w:pPr>
      <w:r>
        <w:rPr>
          <w:rFonts w:ascii="Arial" w:hAnsi="Arial" w:cs="Arial"/>
          <w:b/>
          <w:color w:val="0000FF"/>
          <w:sz w:val="24"/>
        </w:rPr>
        <w:t>R5-253080</w:t>
      </w:r>
      <w:r>
        <w:rPr>
          <w:rFonts w:ascii="Arial" w:hAnsi="Arial" w:cs="Arial"/>
          <w:b/>
          <w:color w:val="0000FF"/>
          <w:sz w:val="24"/>
        </w:rPr>
        <w:tab/>
      </w:r>
      <w:r>
        <w:rPr>
          <w:rFonts w:ascii="Arial" w:hAnsi="Arial" w:cs="Arial"/>
          <w:b/>
          <w:sz w:val="24"/>
        </w:rPr>
        <w:t>Correction to 5GS SM test case 10.1.8.4</w:t>
      </w:r>
    </w:p>
    <w:p w14:paraId="503B838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CR-4983  rev 1 Cat: F (Rel-19)</w:t>
      </w:r>
      <w:r>
        <w:rPr>
          <w:i/>
        </w:rPr>
        <w:br/>
      </w:r>
      <w:r>
        <w:rPr>
          <w:i/>
        </w:rPr>
        <w:br/>
      </w:r>
      <w:r>
        <w:rPr>
          <w:i/>
        </w:rPr>
        <w:tab/>
      </w:r>
      <w:r>
        <w:rPr>
          <w:i/>
        </w:rPr>
        <w:tab/>
      </w:r>
      <w:r>
        <w:rPr>
          <w:i/>
        </w:rPr>
        <w:tab/>
      </w:r>
      <w:r>
        <w:rPr>
          <w:i/>
        </w:rPr>
        <w:tab/>
      </w:r>
      <w:r>
        <w:rPr>
          <w:i/>
        </w:rPr>
        <w:tab/>
        <w:t>Source: Anritsu EMEA Ltd</w:t>
      </w:r>
    </w:p>
    <w:p w14:paraId="1C9B9F77" w14:textId="77777777" w:rsidR="00DD11A7" w:rsidRDefault="00DD11A7" w:rsidP="00DD11A7">
      <w:pPr>
        <w:rPr>
          <w:color w:val="808080"/>
        </w:rPr>
      </w:pPr>
      <w:r>
        <w:rPr>
          <w:color w:val="808080"/>
        </w:rPr>
        <w:t>(Replaces R5-252339)</w:t>
      </w:r>
    </w:p>
    <w:p w14:paraId="49B368A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1DBA1" w14:textId="77777777" w:rsidR="00DD11A7" w:rsidRDefault="00DD11A7" w:rsidP="00DD11A7">
      <w:pPr>
        <w:pStyle w:val="Heading5"/>
      </w:pPr>
      <w:bookmarkStart w:id="1070" w:name="_Toc202275906"/>
      <w:r>
        <w:t>6.4.4.9</w:t>
      </w:r>
      <w:r>
        <w:tab/>
        <w:t>EN-DC Session Management (clause 10.2)</w:t>
      </w:r>
      <w:bookmarkEnd w:id="1070"/>
    </w:p>
    <w:p w14:paraId="4745E298" w14:textId="77777777" w:rsidR="00DD11A7" w:rsidRDefault="00DD11A7" w:rsidP="00DD11A7">
      <w:pPr>
        <w:pStyle w:val="Heading5"/>
      </w:pPr>
      <w:bookmarkStart w:id="1071" w:name="_Toc202275907"/>
      <w:r>
        <w:t>6.4.4.10</w:t>
      </w:r>
      <w:r>
        <w:tab/>
        <w:t>5GS Non-3GPP Access &amp; ATSS Session Management (clauses 10.3, 10.4 &amp; 10.5)</w:t>
      </w:r>
      <w:bookmarkEnd w:id="1071"/>
    </w:p>
    <w:p w14:paraId="6B2950EE" w14:textId="77777777" w:rsidR="00DD11A7" w:rsidRDefault="00DD11A7" w:rsidP="00DD11A7">
      <w:pPr>
        <w:pStyle w:val="Heading5"/>
      </w:pPr>
      <w:bookmarkStart w:id="1072" w:name="_Toc202275908"/>
      <w:r>
        <w:t>6.4.4.11</w:t>
      </w:r>
      <w:r>
        <w:tab/>
        <w:t>5GS Multilayer and Services</w:t>
      </w:r>
      <w:bookmarkEnd w:id="1072"/>
    </w:p>
    <w:p w14:paraId="084AE09D" w14:textId="77777777" w:rsidR="00DD11A7" w:rsidRDefault="00DD11A7" w:rsidP="00DD11A7">
      <w:pPr>
        <w:pStyle w:val="Heading6"/>
      </w:pPr>
      <w:bookmarkStart w:id="1073" w:name="_Toc202275909"/>
      <w:r>
        <w:t>6.4.4.11.1</w:t>
      </w:r>
      <w:r>
        <w:tab/>
        <w:t>EPS Fallback (clause 11.1)</w:t>
      </w:r>
      <w:bookmarkEnd w:id="1073"/>
    </w:p>
    <w:p w14:paraId="409C95F2" w14:textId="77777777" w:rsidR="00DD11A7" w:rsidRDefault="00DD11A7" w:rsidP="00DD11A7">
      <w:pPr>
        <w:pStyle w:val="Heading6"/>
      </w:pPr>
      <w:bookmarkStart w:id="1074" w:name="_Toc202275910"/>
      <w:r>
        <w:t>6.4.4.11.2</w:t>
      </w:r>
      <w:r>
        <w:tab/>
        <w:t>5G-SRVCC (clause 11.2)</w:t>
      </w:r>
      <w:bookmarkEnd w:id="1074"/>
    </w:p>
    <w:p w14:paraId="455E2E00" w14:textId="77777777" w:rsidR="00DD11A7" w:rsidRDefault="00DD11A7" w:rsidP="00DD11A7">
      <w:pPr>
        <w:pStyle w:val="Heading6"/>
      </w:pPr>
      <w:bookmarkStart w:id="1075" w:name="_Toc202275911"/>
      <w:r>
        <w:t>6.4.4.11.3</w:t>
      </w:r>
      <w:r>
        <w:tab/>
        <w:t>Unified Access Control (UAC) (clause 11.3)</w:t>
      </w:r>
      <w:bookmarkEnd w:id="1075"/>
    </w:p>
    <w:p w14:paraId="6D1905DD" w14:textId="2AB07D5A" w:rsidR="00DD11A7" w:rsidRDefault="00DD11A7" w:rsidP="00DD11A7">
      <w:pPr>
        <w:rPr>
          <w:rFonts w:ascii="Arial" w:hAnsi="Arial" w:cs="Arial"/>
          <w:b/>
          <w:sz w:val="24"/>
        </w:rPr>
      </w:pPr>
      <w:r>
        <w:rPr>
          <w:rFonts w:ascii="Arial" w:hAnsi="Arial" w:cs="Arial"/>
          <w:b/>
          <w:color w:val="0000FF"/>
          <w:sz w:val="24"/>
        </w:rPr>
        <w:t>R5-252628</w:t>
      </w:r>
      <w:r>
        <w:rPr>
          <w:rFonts w:ascii="Arial" w:hAnsi="Arial" w:cs="Arial"/>
          <w:b/>
          <w:color w:val="0000FF"/>
          <w:sz w:val="24"/>
        </w:rPr>
        <w:tab/>
      </w:r>
      <w:r>
        <w:rPr>
          <w:rFonts w:ascii="Arial" w:hAnsi="Arial" w:cs="Arial"/>
          <w:b/>
          <w:sz w:val="24"/>
        </w:rPr>
        <w:t>Correction to UAC TC 11.3.7</w:t>
      </w:r>
    </w:p>
    <w:p w14:paraId="6D76256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CR-5022  Cat: F (Rel-19)</w:t>
      </w:r>
      <w:r>
        <w:rPr>
          <w:i/>
        </w:rPr>
        <w:br/>
      </w:r>
      <w:r>
        <w:rPr>
          <w:i/>
        </w:rPr>
        <w:br/>
      </w:r>
      <w:r>
        <w:rPr>
          <w:i/>
        </w:rPr>
        <w:tab/>
      </w:r>
      <w:r>
        <w:rPr>
          <w:i/>
        </w:rPr>
        <w:tab/>
      </w:r>
      <w:r>
        <w:rPr>
          <w:i/>
        </w:rPr>
        <w:tab/>
      </w:r>
      <w:r>
        <w:rPr>
          <w:i/>
        </w:rPr>
        <w:tab/>
      </w:r>
      <w:r>
        <w:rPr>
          <w:i/>
        </w:rPr>
        <w:tab/>
        <w:t>Source: MediaTek Inc.</w:t>
      </w:r>
    </w:p>
    <w:p w14:paraId="32E29C3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EA4FF" w14:textId="77777777" w:rsidR="00DD11A7" w:rsidRDefault="00DD11A7" w:rsidP="00DD11A7">
      <w:pPr>
        <w:pStyle w:val="Heading6"/>
      </w:pPr>
      <w:bookmarkStart w:id="1076" w:name="_Toc202275912"/>
      <w:r>
        <w:t>6.4.4.11.4</w:t>
      </w:r>
      <w:r>
        <w:tab/>
        <w:t>Emergency Services (clause 11.4)</w:t>
      </w:r>
      <w:bookmarkEnd w:id="1076"/>
    </w:p>
    <w:p w14:paraId="6FA82412" w14:textId="1263A07D" w:rsidR="00DD11A7" w:rsidRDefault="00DD11A7" w:rsidP="00DD11A7">
      <w:pPr>
        <w:rPr>
          <w:rFonts w:ascii="Arial" w:hAnsi="Arial" w:cs="Arial"/>
          <w:b/>
          <w:sz w:val="24"/>
        </w:rPr>
      </w:pPr>
      <w:r>
        <w:rPr>
          <w:rFonts w:ascii="Arial" w:hAnsi="Arial" w:cs="Arial"/>
          <w:b/>
          <w:color w:val="0000FF"/>
          <w:sz w:val="24"/>
        </w:rPr>
        <w:t>R5-252598</w:t>
      </w:r>
      <w:r>
        <w:rPr>
          <w:rFonts w:ascii="Arial" w:hAnsi="Arial" w:cs="Arial"/>
          <w:b/>
          <w:color w:val="0000FF"/>
          <w:sz w:val="24"/>
        </w:rPr>
        <w:tab/>
      </w:r>
      <w:r>
        <w:rPr>
          <w:rFonts w:ascii="Arial" w:hAnsi="Arial" w:cs="Arial"/>
          <w:b/>
          <w:sz w:val="24"/>
        </w:rPr>
        <w:t>Correction of emergency services test cases 11.4.1</w:t>
      </w:r>
    </w:p>
    <w:p w14:paraId="6ABE9B0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CR-5008  Cat: F (Rel-19)</w:t>
      </w:r>
      <w:r>
        <w:rPr>
          <w:i/>
        </w:rPr>
        <w:br/>
      </w:r>
      <w:r>
        <w:rPr>
          <w:i/>
        </w:rPr>
        <w:br/>
      </w:r>
      <w:r>
        <w:rPr>
          <w:i/>
        </w:rPr>
        <w:tab/>
      </w:r>
      <w:r>
        <w:rPr>
          <w:i/>
        </w:rPr>
        <w:tab/>
      </w:r>
      <w:r>
        <w:rPr>
          <w:i/>
        </w:rPr>
        <w:tab/>
      </w:r>
      <w:r>
        <w:rPr>
          <w:i/>
        </w:rPr>
        <w:tab/>
      </w:r>
      <w:r>
        <w:rPr>
          <w:i/>
        </w:rPr>
        <w:tab/>
        <w:t>Source: Qualcomm Incorporated</w:t>
      </w:r>
    </w:p>
    <w:p w14:paraId="410054D5" w14:textId="77777777" w:rsidR="00DD11A7" w:rsidRDefault="00DD11A7" w:rsidP="00DD11A7">
      <w:pPr>
        <w:rPr>
          <w:rFonts w:ascii="Arial" w:hAnsi="Arial" w:cs="Arial"/>
          <w:b/>
        </w:rPr>
      </w:pPr>
      <w:r>
        <w:rPr>
          <w:rFonts w:ascii="Arial" w:hAnsi="Arial" w:cs="Arial"/>
          <w:b/>
        </w:rPr>
        <w:t xml:space="preserve">Discussion: </w:t>
      </w:r>
    </w:p>
    <w:p w14:paraId="117E0ACC" w14:textId="77777777" w:rsidR="00DD11A7" w:rsidRDefault="00DD11A7" w:rsidP="00DD11A7">
      <w:r>
        <w:t>r1</w:t>
      </w:r>
    </w:p>
    <w:p w14:paraId="10150E7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R5-253081</w:t>
      </w:r>
      <w:r>
        <w:rPr>
          <w:color w:val="993300"/>
          <w:u w:val="single"/>
        </w:rPr>
        <w:t>.</w:t>
      </w:r>
    </w:p>
    <w:p w14:paraId="7F48F4FC" w14:textId="13E14CEA" w:rsidR="00DD11A7" w:rsidRDefault="00DD11A7" w:rsidP="00DD11A7">
      <w:pPr>
        <w:rPr>
          <w:rFonts w:ascii="Arial" w:hAnsi="Arial" w:cs="Arial"/>
          <w:b/>
          <w:sz w:val="24"/>
        </w:rPr>
      </w:pPr>
      <w:r>
        <w:rPr>
          <w:rFonts w:ascii="Arial" w:hAnsi="Arial" w:cs="Arial"/>
          <w:b/>
          <w:color w:val="0000FF"/>
          <w:sz w:val="24"/>
        </w:rPr>
        <w:t>R5-253081</w:t>
      </w:r>
      <w:r>
        <w:rPr>
          <w:rFonts w:ascii="Arial" w:hAnsi="Arial" w:cs="Arial"/>
          <w:b/>
          <w:color w:val="0000FF"/>
          <w:sz w:val="24"/>
        </w:rPr>
        <w:tab/>
      </w:r>
      <w:r>
        <w:rPr>
          <w:rFonts w:ascii="Arial" w:hAnsi="Arial" w:cs="Arial"/>
          <w:b/>
          <w:sz w:val="24"/>
        </w:rPr>
        <w:t>Correction of emergency services test cases 11.4.1</w:t>
      </w:r>
    </w:p>
    <w:p w14:paraId="5CD98578"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CR-5008  rev 1 Cat: F (Rel-19)</w:t>
      </w:r>
      <w:r>
        <w:rPr>
          <w:i/>
        </w:rPr>
        <w:br/>
      </w:r>
      <w:r>
        <w:rPr>
          <w:i/>
        </w:rPr>
        <w:br/>
      </w:r>
      <w:r>
        <w:rPr>
          <w:i/>
        </w:rPr>
        <w:tab/>
      </w:r>
      <w:r>
        <w:rPr>
          <w:i/>
        </w:rPr>
        <w:tab/>
      </w:r>
      <w:r>
        <w:rPr>
          <w:i/>
        </w:rPr>
        <w:tab/>
      </w:r>
      <w:r>
        <w:rPr>
          <w:i/>
        </w:rPr>
        <w:tab/>
      </w:r>
      <w:r>
        <w:rPr>
          <w:i/>
        </w:rPr>
        <w:tab/>
        <w:t>Source: Qualcomm Incorporated</w:t>
      </w:r>
    </w:p>
    <w:p w14:paraId="44A3C292" w14:textId="77777777" w:rsidR="00DD11A7" w:rsidRDefault="00DD11A7" w:rsidP="00DD11A7">
      <w:pPr>
        <w:rPr>
          <w:color w:val="808080"/>
        </w:rPr>
      </w:pPr>
      <w:r>
        <w:rPr>
          <w:color w:val="808080"/>
        </w:rPr>
        <w:t>(Replaces R5-252598)</w:t>
      </w:r>
    </w:p>
    <w:p w14:paraId="268BD50B" w14:textId="77777777" w:rsidR="00DD11A7" w:rsidRDefault="00DD11A7" w:rsidP="00DD11A7">
      <w:pPr>
        <w:rPr>
          <w:rFonts w:ascii="Arial" w:hAnsi="Arial" w:cs="Arial"/>
          <w:b/>
        </w:rPr>
      </w:pPr>
      <w:r>
        <w:rPr>
          <w:rFonts w:ascii="Arial" w:hAnsi="Arial" w:cs="Arial"/>
          <w:b/>
        </w:rPr>
        <w:t xml:space="preserve">Discussion: </w:t>
      </w:r>
    </w:p>
    <w:p w14:paraId="7D769007" w14:textId="77777777" w:rsidR="00DD11A7" w:rsidRDefault="00DD11A7" w:rsidP="00DD11A7">
      <w:r>
        <w:t>r1</w:t>
      </w:r>
    </w:p>
    <w:p w14:paraId="37A972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R5-253194</w:t>
      </w:r>
      <w:r>
        <w:rPr>
          <w:color w:val="993300"/>
          <w:u w:val="single"/>
        </w:rPr>
        <w:t>.</w:t>
      </w:r>
    </w:p>
    <w:p w14:paraId="3789A71C" w14:textId="41632BC3" w:rsidR="00DD11A7" w:rsidRDefault="00DD11A7" w:rsidP="00DD11A7">
      <w:pPr>
        <w:rPr>
          <w:rFonts w:ascii="Arial" w:hAnsi="Arial" w:cs="Arial"/>
          <w:b/>
          <w:sz w:val="24"/>
        </w:rPr>
      </w:pPr>
      <w:r>
        <w:rPr>
          <w:rFonts w:ascii="Arial" w:hAnsi="Arial" w:cs="Arial"/>
          <w:b/>
          <w:color w:val="0000FF"/>
          <w:sz w:val="24"/>
        </w:rPr>
        <w:t>R5-253194</w:t>
      </w:r>
      <w:r>
        <w:rPr>
          <w:rFonts w:ascii="Arial" w:hAnsi="Arial" w:cs="Arial"/>
          <w:b/>
          <w:color w:val="0000FF"/>
          <w:sz w:val="24"/>
        </w:rPr>
        <w:tab/>
      </w:r>
      <w:r>
        <w:rPr>
          <w:rFonts w:ascii="Arial" w:hAnsi="Arial" w:cs="Arial"/>
          <w:b/>
          <w:sz w:val="24"/>
        </w:rPr>
        <w:t>Correction of emergency services test cases 11.4.1</w:t>
      </w:r>
    </w:p>
    <w:p w14:paraId="44C8C60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CR-5008  rev 2 Cat: F (Rel-19)</w:t>
      </w:r>
      <w:r>
        <w:rPr>
          <w:i/>
        </w:rPr>
        <w:br/>
      </w:r>
      <w:r>
        <w:rPr>
          <w:i/>
        </w:rPr>
        <w:br/>
      </w:r>
      <w:r>
        <w:rPr>
          <w:i/>
        </w:rPr>
        <w:tab/>
      </w:r>
      <w:r>
        <w:rPr>
          <w:i/>
        </w:rPr>
        <w:tab/>
      </w:r>
      <w:r>
        <w:rPr>
          <w:i/>
        </w:rPr>
        <w:tab/>
      </w:r>
      <w:r>
        <w:rPr>
          <w:i/>
        </w:rPr>
        <w:tab/>
      </w:r>
      <w:r>
        <w:rPr>
          <w:i/>
        </w:rPr>
        <w:tab/>
        <w:t>Source: Qualcomm Incorporated</w:t>
      </w:r>
    </w:p>
    <w:p w14:paraId="6E13365C" w14:textId="77777777" w:rsidR="00DD11A7" w:rsidRDefault="00DD11A7" w:rsidP="00DD11A7">
      <w:pPr>
        <w:rPr>
          <w:color w:val="808080"/>
        </w:rPr>
      </w:pPr>
      <w:r>
        <w:rPr>
          <w:color w:val="808080"/>
        </w:rPr>
        <w:t>(Replaces R5-253081)</w:t>
      </w:r>
    </w:p>
    <w:p w14:paraId="7EE6CF6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ECE55" w14:textId="384963EF" w:rsidR="00DD11A7" w:rsidRDefault="00DD11A7" w:rsidP="00DD11A7">
      <w:pPr>
        <w:rPr>
          <w:rFonts w:ascii="Arial" w:hAnsi="Arial" w:cs="Arial"/>
          <w:b/>
          <w:sz w:val="24"/>
        </w:rPr>
      </w:pPr>
      <w:r>
        <w:rPr>
          <w:rFonts w:ascii="Arial" w:hAnsi="Arial" w:cs="Arial"/>
          <w:b/>
          <w:color w:val="0000FF"/>
          <w:sz w:val="24"/>
        </w:rPr>
        <w:t>R5-252599</w:t>
      </w:r>
      <w:r>
        <w:rPr>
          <w:rFonts w:ascii="Arial" w:hAnsi="Arial" w:cs="Arial"/>
          <w:b/>
          <w:color w:val="0000FF"/>
          <w:sz w:val="24"/>
        </w:rPr>
        <w:tab/>
      </w:r>
      <w:r>
        <w:rPr>
          <w:rFonts w:ascii="Arial" w:hAnsi="Arial" w:cs="Arial"/>
          <w:b/>
          <w:sz w:val="24"/>
        </w:rPr>
        <w:t>Correction of emergency services test cases 11.4.5</w:t>
      </w:r>
    </w:p>
    <w:p w14:paraId="04EF2C4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CR-5009  Cat: F (Rel-19)</w:t>
      </w:r>
      <w:r>
        <w:rPr>
          <w:i/>
        </w:rPr>
        <w:br/>
      </w:r>
      <w:r>
        <w:rPr>
          <w:i/>
        </w:rPr>
        <w:br/>
      </w:r>
      <w:r>
        <w:rPr>
          <w:i/>
        </w:rPr>
        <w:tab/>
      </w:r>
      <w:r>
        <w:rPr>
          <w:i/>
        </w:rPr>
        <w:tab/>
      </w:r>
      <w:r>
        <w:rPr>
          <w:i/>
        </w:rPr>
        <w:tab/>
      </w:r>
      <w:r>
        <w:rPr>
          <w:i/>
        </w:rPr>
        <w:tab/>
      </w:r>
      <w:r>
        <w:rPr>
          <w:i/>
        </w:rPr>
        <w:tab/>
        <w:t>Source: Qualcomm Incorporated</w:t>
      </w:r>
    </w:p>
    <w:p w14:paraId="3099118D" w14:textId="77777777" w:rsidR="00DD11A7" w:rsidRDefault="00DD11A7" w:rsidP="00DD11A7">
      <w:pPr>
        <w:rPr>
          <w:rFonts w:ascii="Arial" w:hAnsi="Arial" w:cs="Arial"/>
          <w:b/>
        </w:rPr>
      </w:pPr>
      <w:r>
        <w:rPr>
          <w:rFonts w:ascii="Arial" w:hAnsi="Arial" w:cs="Arial"/>
          <w:b/>
        </w:rPr>
        <w:t xml:space="preserve">Discussion: </w:t>
      </w:r>
    </w:p>
    <w:p w14:paraId="5779611C" w14:textId="77777777" w:rsidR="00DD11A7" w:rsidRDefault="00DD11A7" w:rsidP="00DD11A7">
      <w:r>
        <w:t>r1</w:t>
      </w:r>
    </w:p>
    <w:p w14:paraId="1CB04C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R5-253082</w:t>
      </w:r>
      <w:r>
        <w:rPr>
          <w:color w:val="993300"/>
          <w:u w:val="single"/>
        </w:rPr>
        <w:t>.</w:t>
      </w:r>
    </w:p>
    <w:p w14:paraId="6ECEEA92" w14:textId="3D4612BA" w:rsidR="00DD11A7" w:rsidRDefault="00DD11A7" w:rsidP="00DD11A7">
      <w:pPr>
        <w:rPr>
          <w:rFonts w:ascii="Arial" w:hAnsi="Arial" w:cs="Arial"/>
          <w:b/>
          <w:sz w:val="24"/>
        </w:rPr>
      </w:pPr>
      <w:r>
        <w:rPr>
          <w:rFonts w:ascii="Arial" w:hAnsi="Arial" w:cs="Arial"/>
          <w:b/>
          <w:color w:val="0000FF"/>
          <w:sz w:val="24"/>
        </w:rPr>
        <w:t>R5-253082</w:t>
      </w:r>
      <w:r>
        <w:rPr>
          <w:rFonts w:ascii="Arial" w:hAnsi="Arial" w:cs="Arial"/>
          <w:b/>
          <w:color w:val="0000FF"/>
          <w:sz w:val="24"/>
        </w:rPr>
        <w:tab/>
      </w:r>
      <w:r>
        <w:rPr>
          <w:rFonts w:ascii="Arial" w:hAnsi="Arial" w:cs="Arial"/>
          <w:b/>
          <w:sz w:val="24"/>
        </w:rPr>
        <w:t>Correction of emergency services test cases 11.4.5</w:t>
      </w:r>
    </w:p>
    <w:p w14:paraId="31B2C3A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CR-5009  rev 1 Cat: F (Rel-19)</w:t>
      </w:r>
      <w:r>
        <w:rPr>
          <w:i/>
        </w:rPr>
        <w:br/>
      </w:r>
      <w:r>
        <w:rPr>
          <w:i/>
        </w:rPr>
        <w:br/>
      </w:r>
      <w:r>
        <w:rPr>
          <w:i/>
        </w:rPr>
        <w:tab/>
      </w:r>
      <w:r>
        <w:rPr>
          <w:i/>
        </w:rPr>
        <w:tab/>
      </w:r>
      <w:r>
        <w:rPr>
          <w:i/>
        </w:rPr>
        <w:tab/>
      </w:r>
      <w:r>
        <w:rPr>
          <w:i/>
        </w:rPr>
        <w:tab/>
      </w:r>
      <w:r>
        <w:rPr>
          <w:i/>
        </w:rPr>
        <w:tab/>
        <w:t>Source: Qualcomm Incorporated</w:t>
      </w:r>
    </w:p>
    <w:p w14:paraId="0F3BF887" w14:textId="77777777" w:rsidR="00DD11A7" w:rsidRDefault="00DD11A7" w:rsidP="00DD11A7">
      <w:pPr>
        <w:rPr>
          <w:color w:val="808080"/>
        </w:rPr>
      </w:pPr>
      <w:r>
        <w:rPr>
          <w:color w:val="808080"/>
        </w:rPr>
        <w:t>(Replaces R5-252599)</w:t>
      </w:r>
    </w:p>
    <w:p w14:paraId="1FC694E7" w14:textId="77777777" w:rsidR="00DD11A7" w:rsidRDefault="00DD11A7" w:rsidP="00DD11A7">
      <w:pPr>
        <w:rPr>
          <w:rFonts w:ascii="Arial" w:hAnsi="Arial" w:cs="Arial"/>
          <w:b/>
        </w:rPr>
      </w:pPr>
      <w:r>
        <w:rPr>
          <w:rFonts w:ascii="Arial" w:hAnsi="Arial" w:cs="Arial"/>
          <w:b/>
        </w:rPr>
        <w:t xml:space="preserve">Discussion: </w:t>
      </w:r>
    </w:p>
    <w:p w14:paraId="7C5B0B88" w14:textId="77777777" w:rsidR="00DD11A7" w:rsidRDefault="00DD11A7" w:rsidP="00DD11A7">
      <w:r>
        <w:t>r1</w:t>
      </w:r>
    </w:p>
    <w:p w14:paraId="5A7B5E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R5-253195</w:t>
      </w:r>
      <w:r>
        <w:rPr>
          <w:color w:val="993300"/>
          <w:u w:val="single"/>
        </w:rPr>
        <w:t>.</w:t>
      </w:r>
    </w:p>
    <w:p w14:paraId="4B77D020" w14:textId="5379FEDC" w:rsidR="00DD11A7" w:rsidRDefault="00DD11A7" w:rsidP="00DD11A7">
      <w:pPr>
        <w:rPr>
          <w:rFonts w:ascii="Arial" w:hAnsi="Arial" w:cs="Arial"/>
          <w:b/>
          <w:sz w:val="24"/>
        </w:rPr>
      </w:pPr>
      <w:r>
        <w:rPr>
          <w:rFonts w:ascii="Arial" w:hAnsi="Arial" w:cs="Arial"/>
          <w:b/>
          <w:color w:val="0000FF"/>
          <w:sz w:val="24"/>
        </w:rPr>
        <w:t>R5-253195</w:t>
      </w:r>
      <w:r>
        <w:rPr>
          <w:rFonts w:ascii="Arial" w:hAnsi="Arial" w:cs="Arial"/>
          <w:b/>
          <w:color w:val="0000FF"/>
          <w:sz w:val="24"/>
        </w:rPr>
        <w:tab/>
      </w:r>
      <w:r>
        <w:rPr>
          <w:rFonts w:ascii="Arial" w:hAnsi="Arial" w:cs="Arial"/>
          <w:b/>
          <w:sz w:val="24"/>
        </w:rPr>
        <w:t>Correction of emergency services test cases 11.4.5</w:t>
      </w:r>
    </w:p>
    <w:p w14:paraId="589B149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CR-5009  rev 2 Cat: F (Rel-19)</w:t>
      </w:r>
      <w:r>
        <w:rPr>
          <w:i/>
        </w:rPr>
        <w:br/>
      </w:r>
      <w:r>
        <w:rPr>
          <w:i/>
        </w:rPr>
        <w:br/>
      </w:r>
      <w:r>
        <w:rPr>
          <w:i/>
        </w:rPr>
        <w:tab/>
      </w:r>
      <w:r>
        <w:rPr>
          <w:i/>
        </w:rPr>
        <w:tab/>
      </w:r>
      <w:r>
        <w:rPr>
          <w:i/>
        </w:rPr>
        <w:tab/>
      </w:r>
      <w:r>
        <w:rPr>
          <w:i/>
        </w:rPr>
        <w:tab/>
      </w:r>
      <w:r>
        <w:rPr>
          <w:i/>
        </w:rPr>
        <w:tab/>
        <w:t>Source: Qualcomm Incorporated</w:t>
      </w:r>
    </w:p>
    <w:p w14:paraId="41134C95" w14:textId="77777777" w:rsidR="00DD11A7" w:rsidRDefault="00DD11A7" w:rsidP="00DD11A7">
      <w:pPr>
        <w:rPr>
          <w:color w:val="808080"/>
        </w:rPr>
      </w:pPr>
      <w:r>
        <w:rPr>
          <w:color w:val="808080"/>
        </w:rPr>
        <w:t>(Replaces R5-253082)</w:t>
      </w:r>
    </w:p>
    <w:p w14:paraId="116856A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31B28" w14:textId="77777777" w:rsidR="00DD11A7" w:rsidRDefault="00DD11A7" w:rsidP="00DD11A7">
      <w:pPr>
        <w:pStyle w:val="Heading6"/>
      </w:pPr>
      <w:bookmarkStart w:id="1077" w:name="_Toc202275913"/>
      <w:r>
        <w:t>6.4.4.11.5</w:t>
      </w:r>
      <w:r>
        <w:tab/>
      </w:r>
      <w:proofErr w:type="spellStart"/>
      <w:r>
        <w:t>eCall</w:t>
      </w:r>
      <w:proofErr w:type="spellEnd"/>
      <w:r>
        <w:t xml:space="preserve"> over IMS (clause 11.5)</w:t>
      </w:r>
      <w:bookmarkEnd w:id="1077"/>
    </w:p>
    <w:p w14:paraId="6465AE0C" w14:textId="16BC4B7B" w:rsidR="00DD11A7" w:rsidRDefault="00DD11A7" w:rsidP="00DD11A7">
      <w:pPr>
        <w:rPr>
          <w:rFonts w:ascii="Arial" w:hAnsi="Arial" w:cs="Arial"/>
          <w:b/>
          <w:sz w:val="24"/>
        </w:rPr>
      </w:pPr>
      <w:r>
        <w:rPr>
          <w:rFonts w:ascii="Arial" w:hAnsi="Arial" w:cs="Arial"/>
          <w:b/>
          <w:color w:val="0000FF"/>
          <w:sz w:val="24"/>
        </w:rPr>
        <w:t>R5-252228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72E97119"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CR-4966  Cat: F (Rel-19)</w:t>
      </w:r>
      <w:r>
        <w:rPr>
          <w:i/>
        </w:rPr>
        <w:br/>
      </w:r>
      <w:r>
        <w:rPr>
          <w:i/>
        </w:rPr>
        <w:br/>
      </w:r>
      <w:r>
        <w:rPr>
          <w:i/>
        </w:rPr>
        <w:tab/>
      </w:r>
      <w:r>
        <w:rPr>
          <w:i/>
        </w:rPr>
        <w:tab/>
      </w:r>
      <w:r>
        <w:rPr>
          <w:i/>
        </w:rPr>
        <w:tab/>
      </w:r>
      <w:r>
        <w:rPr>
          <w:i/>
        </w:rPr>
        <w:tab/>
      </w:r>
      <w:r>
        <w:rPr>
          <w:i/>
        </w:rPr>
        <w:tab/>
        <w:t>Source: MCC TF160</w:t>
      </w:r>
    </w:p>
    <w:p w14:paraId="1116486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A77BE" w14:textId="77777777" w:rsidR="00DD11A7" w:rsidRDefault="00DD11A7" w:rsidP="00DD11A7">
      <w:pPr>
        <w:pStyle w:val="Heading6"/>
      </w:pPr>
      <w:bookmarkStart w:id="1078" w:name="_Toc202275914"/>
      <w:r>
        <w:t>6.4.4.11.6</w:t>
      </w:r>
      <w:r>
        <w:tab/>
        <w:t>3GPP PS Data Off (clause 11.6)</w:t>
      </w:r>
      <w:bookmarkEnd w:id="1078"/>
    </w:p>
    <w:p w14:paraId="618B2F38" w14:textId="77777777" w:rsidR="00DD11A7" w:rsidRDefault="00DD11A7" w:rsidP="00DD11A7">
      <w:pPr>
        <w:pStyle w:val="Heading6"/>
      </w:pPr>
      <w:bookmarkStart w:id="1079" w:name="_Toc202275915"/>
      <w:r>
        <w:t>6.4.4.11.7</w:t>
      </w:r>
      <w:r>
        <w:tab/>
      </w:r>
      <w:proofErr w:type="spellStart"/>
      <w:r>
        <w:t>eDRX</w:t>
      </w:r>
      <w:proofErr w:type="spellEnd"/>
      <w:r>
        <w:t xml:space="preserve"> (clause 11.7)</w:t>
      </w:r>
      <w:bookmarkEnd w:id="1079"/>
    </w:p>
    <w:p w14:paraId="0580E124" w14:textId="77777777" w:rsidR="00DD11A7" w:rsidRDefault="00DD11A7" w:rsidP="00DD11A7">
      <w:pPr>
        <w:pStyle w:val="Heading6"/>
      </w:pPr>
      <w:bookmarkStart w:id="1080" w:name="_Toc202275916"/>
      <w:r>
        <w:t>6.4.4.11.8</w:t>
      </w:r>
      <w:r>
        <w:tab/>
        <w:t>Inter-system mobility between untrusted Non-3GPP and 3GPP system (clause 11.8)</w:t>
      </w:r>
      <w:bookmarkEnd w:id="1080"/>
    </w:p>
    <w:p w14:paraId="67760A20" w14:textId="790DE92F" w:rsidR="00DD11A7" w:rsidRDefault="00DD11A7" w:rsidP="00DD11A7">
      <w:pPr>
        <w:rPr>
          <w:rFonts w:ascii="Arial" w:hAnsi="Arial" w:cs="Arial"/>
          <w:b/>
          <w:sz w:val="24"/>
        </w:rPr>
      </w:pPr>
      <w:r>
        <w:rPr>
          <w:rFonts w:ascii="Arial" w:hAnsi="Arial" w:cs="Arial"/>
          <w:b/>
          <w:color w:val="0000FF"/>
          <w:sz w:val="24"/>
        </w:rPr>
        <w:t>R5-251946</w:t>
      </w:r>
      <w:r>
        <w:rPr>
          <w:rFonts w:ascii="Arial" w:hAnsi="Arial" w:cs="Arial"/>
          <w:b/>
          <w:color w:val="0000FF"/>
          <w:sz w:val="24"/>
        </w:rPr>
        <w:tab/>
      </w:r>
      <w:r>
        <w:rPr>
          <w:rFonts w:ascii="Arial" w:hAnsi="Arial" w:cs="Arial"/>
          <w:b/>
          <w:sz w:val="24"/>
        </w:rPr>
        <w:t>Corrections to Inter-system mobility TCs 11.8.x</w:t>
      </w:r>
    </w:p>
    <w:p w14:paraId="2CF020E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CR-4931  Cat: F (Rel-19)</w:t>
      </w:r>
      <w:r>
        <w:rPr>
          <w:i/>
        </w:rPr>
        <w:br/>
      </w:r>
      <w:r>
        <w:rPr>
          <w:i/>
        </w:rPr>
        <w:br/>
      </w:r>
      <w:r>
        <w:rPr>
          <w:i/>
        </w:rPr>
        <w:tab/>
      </w:r>
      <w:r>
        <w:rPr>
          <w:i/>
        </w:rPr>
        <w:tab/>
      </w:r>
      <w:r>
        <w:rPr>
          <w:i/>
        </w:rPr>
        <w:tab/>
      </w:r>
      <w:r>
        <w:rPr>
          <w:i/>
        </w:rPr>
        <w:tab/>
      </w:r>
      <w:r>
        <w:rPr>
          <w:i/>
        </w:rPr>
        <w:tab/>
        <w:t>Source: MCC TF160</w:t>
      </w:r>
    </w:p>
    <w:p w14:paraId="4A14E72B" w14:textId="77777777" w:rsidR="00DD11A7" w:rsidRDefault="00DD11A7" w:rsidP="00DD11A7">
      <w:pPr>
        <w:rPr>
          <w:rFonts w:ascii="Arial" w:hAnsi="Arial" w:cs="Arial"/>
          <w:b/>
        </w:rPr>
      </w:pPr>
      <w:r>
        <w:rPr>
          <w:rFonts w:ascii="Arial" w:hAnsi="Arial" w:cs="Arial"/>
          <w:b/>
        </w:rPr>
        <w:t xml:space="preserve">Discussion: </w:t>
      </w:r>
    </w:p>
    <w:p w14:paraId="3FD28311" w14:textId="77777777" w:rsidR="00DD11A7" w:rsidRDefault="00DD11A7" w:rsidP="00DD11A7">
      <w:r>
        <w:t xml:space="preserve">late </w:t>
      </w:r>
      <w:proofErr w:type="spellStart"/>
      <w:r>
        <w:t>Tdoc</w:t>
      </w:r>
      <w:proofErr w:type="spellEnd"/>
    </w:p>
    <w:p w14:paraId="7B5684CE" w14:textId="77777777" w:rsidR="00DD11A7" w:rsidRDefault="00DD11A7" w:rsidP="00DD11A7">
      <w:r>
        <w:t>was never produced</w:t>
      </w:r>
    </w:p>
    <w:p w14:paraId="308829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CC1C9" w14:textId="77777777" w:rsidR="00DD11A7" w:rsidRDefault="00DD11A7" w:rsidP="00DD11A7">
      <w:pPr>
        <w:pStyle w:val="Heading6"/>
      </w:pPr>
      <w:bookmarkStart w:id="1081" w:name="_Toc202275917"/>
      <w:r>
        <w:t>6.4.4.11.9</w:t>
      </w:r>
      <w:r>
        <w:tab/>
        <w:t>Inter-system mobility with established MA PDU session in 5GS (clause 11.9)</w:t>
      </w:r>
      <w:bookmarkEnd w:id="1081"/>
    </w:p>
    <w:p w14:paraId="122D2B43" w14:textId="77777777" w:rsidR="00DD11A7" w:rsidRDefault="00DD11A7" w:rsidP="00DD11A7">
      <w:pPr>
        <w:pStyle w:val="Heading5"/>
      </w:pPr>
      <w:bookmarkStart w:id="1082" w:name="_Toc202275918"/>
      <w:r>
        <w:t>6.4.4.12</w:t>
      </w:r>
      <w:r>
        <w:tab/>
        <w:t>MBS (clause 14)</w:t>
      </w:r>
      <w:bookmarkEnd w:id="1082"/>
    </w:p>
    <w:p w14:paraId="11D8B238" w14:textId="03FDA342" w:rsidR="00DD11A7" w:rsidRDefault="00DD11A7" w:rsidP="00DD11A7">
      <w:pPr>
        <w:rPr>
          <w:rFonts w:ascii="Arial" w:hAnsi="Arial" w:cs="Arial"/>
          <w:b/>
          <w:sz w:val="24"/>
        </w:rPr>
      </w:pPr>
      <w:r>
        <w:rPr>
          <w:rFonts w:ascii="Arial" w:hAnsi="Arial" w:cs="Arial"/>
          <w:b/>
          <w:color w:val="0000FF"/>
          <w:sz w:val="24"/>
        </w:rPr>
        <w:t>R5-252471</w:t>
      </w:r>
      <w:r>
        <w:rPr>
          <w:rFonts w:ascii="Arial" w:hAnsi="Arial" w:cs="Arial"/>
          <w:b/>
          <w:color w:val="0000FF"/>
          <w:sz w:val="24"/>
        </w:rPr>
        <w:tab/>
      </w:r>
      <w:r>
        <w:rPr>
          <w:rFonts w:ascii="Arial" w:hAnsi="Arial" w:cs="Arial"/>
          <w:b/>
          <w:sz w:val="24"/>
        </w:rPr>
        <w:t>Correction of NR MBS test case 14.2.3.4</w:t>
      </w:r>
    </w:p>
    <w:p w14:paraId="749A67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v19.0.0</w:t>
      </w:r>
      <w:r>
        <w:rPr>
          <w:i/>
        </w:rPr>
        <w:tab/>
        <w:t xml:space="preserve">  CR-4990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D3B6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B9B64" w14:textId="77777777" w:rsidR="00DD11A7" w:rsidRDefault="00DD11A7" w:rsidP="00DD11A7">
      <w:pPr>
        <w:pStyle w:val="Heading4"/>
      </w:pPr>
      <w:bookmarkStart w:id="1083" w:name="_Toc202275919"/>
      <w:r>
        <w:t>6.4.5</w:t>
      </w:r>
      <w:r>
        <w:tab/>
        <w:t>TS 38.523-2</w:t>
      </w:r>
      <w:bookmarkEnd w:id="1083"/>
    </w:p>
    <w:p w14:paraId="4F0AB4DC" w14:textId="2F5BD597" w:rsidR="00DD11A7" w:rsidRDefault="00DD11A7" w:rsidP="00DD11A7">
      <w:pPr>
        <w:rPr>
          <w:rFonts w:ascii="Arial" w:hAnsi="Arial" w:cs="Arial"/>
          <w:b/>
          <w:sz w:val="24"/>
        </w:rPr>
      </w:pPr>
      <w:r>
        <w:rPr>
          <w:rFonts w:ascii="Arial" w:hAnsi="Arial" w:cs="Arial"/>
          <w:b/>
          <w:color w:val="0000FF"/>
          <w:sz w:val="24"/>
        </w:rPr>
        <w:t>R5-251953</w:t>
      </w:r>
      <w:r>
        <w:rPr>
          <w:rFonts w:ascii="Arial" w:hAnsi="Arial" w:cs="Arial"/>
          <w:b/>
          <w:color w:val="0000FF"/>
          <w:sz w:val="24"/>
        </w:rPr>
        <w:tab/>
      </w:r>
      <w:r>
        <w:rPr>
          <w:rFonts w:ascii="Arial" w:hAnsi="Arial" w:cs="Arial"/>
          <w:b/>
          <w:sz w:val="24"/>
        </w:rPr>
        <w:t>Corrections to applicability of Inter-system mobility TCs 11.8.x</w:t>
      </w:r>
    </w:p>
    <w:p w14:paraId="4BC48E4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CR-0571  Cat: F (Rel-19)</w:t>
      </w:r>
      <w:r>
        <w:rPr>
          <w:i/>
        </w:rPr>
        <w:br/>
      </w:r>
      <w:r>
        <w:rPr>
          <w:i/>
        </w:rPr>
        <w:br/>
      </w:r>
      <w:r>
        <w:rPr>
          <w:i/>
        </w:rPr>
        <w:tab/>
      </w:r>
      <w:r>
        <w:rPr>
          <w:i/>
        </w:rPr>
        <w:tab/>
      </w:r>
      <w:r>
        <w:rPr>
          <w:i/>
        </w:rPr>
        <w:tab/>
      </w:r>
      <w:r>
        <w:rPr>
          <w:i/>
        </w:rPr>
        <w:tab/>
      </w:r>
      <w:r>
        <w:rPr>
          <w:i/>
        </w:rPr>
        <w:tab/>
        <w:t>Source: MCC TF160</w:t>
      </w:r>
    </w:p>
    <w:p w14:paraId="6AD23E68" w14:textId="77777777" w:rsidR="00DD11A7" w:rsidRDefault="00DD11A7" w:rsidP="00DD11A7">
      <w:pPr>
        <w:rPr>
          <w:rFonts w:ascii="Arial" w:hAnsi="Arial" w:cs="Arial"/>
          <w:b/>
        </w:rPr>
      </w:pPr>
      <w:r>
        <w:rPr>
          <w:rFonts w:ascii="Arial" w:hAnsi="Arial" w:cs="Arial"/>
          <w:b/>
        </w:rPr>
        <w:t xml:space="preserve">Discussion: </w:t>
      </w:r>
    </w:p>
    <w:p w14:paraId="08EAC28F" w14:textId="77777777" w:rsidR="00DD11A7" w:rsidRDefault="00DD11A7" w:rsidP="00DD11A7">
      <w:r>
        <w:t xml:space="preserve">late </w:t>
      </w:r>
      <w:proofErr w:type="spellStart"/>
      <w:r>
        <w:t>Tdoc</w:t>
      </w:r>
      <w:proofErr w:type="spellEnd"/>
    </w:p>
    <w:p w14:paraId="333622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A8797" w14:textId="733E166F" w:rsidR="00DD11A7" w:rsidRDefault="00DD11A7" w:rsidP="00DD11A7">
      <w:pPr>
        <w:rPr>
          <w:rFonts w:ascii="Arial" w:hAnsi="Arial" w:cs="Arial"/>
          <w:b/>
          <w:sz w:val="24"/>
        </w:rPr>
      </w:pPr>
      <w:r>
        <w:rPr>
          <w:rFonts w:ascii="Arial" w:hAnsi="Arial" w:cs="Arial"/>
          <w:b/>
          <w:color w:val="0000FF"/>
          <w:sz w:val="24"/>
        </w:rPr>
        <w:t>R5-252473</w:t>
      </w:r>
      <w:r>
        <w:rPr>
          <w:rFonts w:ascii="Arial" w:hAnsi="Arial" w:cs="Arial"/>
          <w:b/>
          <w:color w:val="0000FF"/>
          <w:sz w:val="24"/>
        </w:rPr>
        <w:tab/>
      </w:r>
      <w:r>
        <w:rPr>
          <w:rFonts w:ascii="Arial" w:hAnsi="Arial" w:cs="Arial"/>
          <w:b/>
          <w:sz w:val="24"/>
        </w:rPr>
        <w:t>Correction of additional information of applicability for Multi-layer test case 11.3.1</w:t>
      </w:r>
    </w:p>
    <w:p w14:paraId="5D33A3A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v19.0.0</w:t>
      </w:r>
      <w:r>
        <w:rPr>
          <w:i/>
        </w:rPr>
        <w:tab/>
        <w:t xml:space="preserve">  CR-0588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ECC97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CFB3D" w14:textId="77777777" w:rsidR="00DD11A7" w:rsidRDefault="00DD11A7" w:rsidP="00DD11A7">
      <w:pPr>
        <w:pStyle w:val="Heading4"/>
      </w:pPr>
      <w:bookmarkStart w:id="1084" w:name="_Toc202275920"/>
      <w:r>
        <w:t>6.4.6</w:t>
      </w:r>
      <w:r>
        <w:tab/>
        <w:t>TS 38.523-3</w:t>
      </w:r>
      <w:bookmarkEnd w:id="1084"/>
    </w:p>
    <w:p w14:paraId="15E8987D" w14:textId="0A99CF98" w:rsidR="00DD11A7" w:rsidRDefault="00DD11A7" w:rsidP="00DD11A7">
      <w:pPr>
        <w:rPr>
          <w:rFonts w:ascii="Arial" w:hAnsi="Arial" w:cs="Arial"/>
          <w:b/>
          <w:sz w:val="24"/>
        </w:rPr>
      </w:pPr>
      <w:r>
        <w:rPr>
          <w:rFonts w:ascii="Arial" w:hAnsi="Arial" w:cs="Arial"/>
          <w:b/>
          <w:color w:val="0000FF"/>
          <w:sz w:val="24"/>
        </w:rPr>
        <w:t>R5-251954</w:t>
      </w:r>
      <w:r>
        <w:rPr>
          <w:rFonts w:ascii="Arial" w:hAnsi="Arial" w:cs="Arial"/>
          <w:b/>
          <w:color w:val="0000FF"/>
          <w:sz w:val="24"/>
        </w:rPr>
        <w:tab/>
      </w:r>
      <w:r>
        <w:rPr>
          <w:rFonts w:ascii="Arial" w:hAnsi="Arial" w:cs="Arial"/>
          <w:b/>
          <w:sz w:val="24"/>
        </w:rPr>
        <w:t>Routine maintenance for TS 38.523-3</w:t>
      </w:r>
    </w:p>
    <w:p w14:paraId="0E154EA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v18.2.0</w:t>
      </w:r>
      <w:r>
        <w:rPr>
          <w:i/>
        </w:rPr>
        <w:tab/>
        <w:t xml:space="preserve">  CR-3676  Cat: F (Rel-18)</w:t>
      </w:r>
      <w:r>
        <w:rPr>
          <w:i/>
        </w:rPr>
        <w:br/>
      </w:r>
      <w:r>
        <w:rPr>
          <w:i/>
        </w:rPr>
        <w:br/>
      </w:r>
      <w:r>
        <w:rPr>
          <w:i/>
        </w:rPr>
        <w:tab/>
      </w:r>
      <w:r>
        <w:rPr>
          <w:i/>
        </w:rPr>
        <w:tab/>
      </w:r>
      <w:r>
        <w:rPr>
          <w:i/>
        </w:rPr>
        <w:tab/>
      </w:r>
      <w:r>
        <w:rPr>
          <w:i/>
        </w:rPr>
        <w:tab/>
      </w:r>
      <w:r>
        <w:rPr>
          <w:i/>
        </w:rPr>
        <w:tab/>
        <w:t>Source: MCC TF160</w:t>
      </w:r>
    </w:p>
    <w:p w14:paraId="6601AAC5" w14:textId="77777777" w:rsidR="00DD11A7" w:rsidRDefault="00DD11A7" w:rsidP="00DD11A7">
      <w:pPr>
        <w:rPr>
          <w:rFonts w:ascii="Arial" w:hAnsi="Arial" w:cs="Arial"/>
          <w:b/>
        </w:rPr>
      </w:pPr>
      <w:r>
        <w:rPr>
          <w:rFonts w:ascii="Arial" w:hAnsi="Arial" w:cs="Arial"/>
          <w:b/>
        </w:rPr>
        <w:t xml:space="preserve">Discussion: </w:t>
      </w:r>
    </w:p>
    <w:p w14:paraId="6C5CD996" w14:textId="77777777" w:rsidR="00DD11A7" w:rsidRDefault="00DD11A7" w:rsidP="00DD11A7">
      <w:r>
        <w:t>after the side bar</w:t>
      </w:r>
    </w:p>
    <w:p w14:paraId="7937289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A30D4" w14:textId="77777777" w:rsidR="00DD11A7" w:rsidRDefault="00DD11A7" w:rsidP="00DD11A7">
      <w:pPr>
        <w:pStyle w:val="Heading4"/>
      </w:pPr>
      <w:bookmarkStart w:id="1085" w:name="_Toc202275921"/>
      <w:r>
        <w:t>6.4.7</w:t>
      </w:r>
      <w:r>
        <w:tab/>
        <w:t>Discussion Papers, Work Plan, TC lists</w:t>
      </w:r>
      <w:bookmarkEnd w:id="1085"/>
    </w:p>
    <w:p w14:paraId="0A815113" w14:textId="44BF01D3" w:rsidR="00DD11A7" w:rsidRDefault="00DD11A7" w:rsidP="00DD11A7">
      <w:pPr>
        <w:rPr>
          <w:rFonts w:ascii="Arial" w:hAnsi="Arial" w:cs="Arial"/>
          <w:b/>
          <w:sz w:val="24"/>
        </w:rPr>
      </w:pPr>
      <w:r>
        <w:rPr>
          <w:rFonts w:ascii="Arial" w:hAnsi="Arial" w:cs="Arial"/>
          <w:b/>
          <w:color w:val="0000FF"/>
          <w:sz w:val="24"/>
        </w:rPr>
        <w:t>R5-252478</w:t>
      </w:r>
      <w:r>
        <w:rPr>
          <w:rFonts w:ascii="Arial" w:hAnsi="Arial" w:cs="Arial"/>
          <w:b/>
          <w:color w:val="0000FF"/>
          <w:sz w:val="24"/>
        </w:rPr>
        <w:tab/>
      </w:r>
      <w:r>
        <w:rPr>
          <w:rFonts w:ascii="Arial" w:hAnsi="Arial" w:cs="Arial"/>
          <w:b/>
          <w:sz w:val="24"/>
        </w:rPr>
        <w:t>TS 38.523-1 Tracker status before RAN5-107</w:t>
      </w:r>
    </w:p>
    <w:p w14:paraId="504FB17B"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37CCB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E5294" w14:textId="60267244" w:rsidR="00DD11A7" w:rsidRDefault="00DD11A7" w:rsidP="00DD11A7">
      <w:pPr>
        <w:rPr>
          <w:rFonts w:ascii="Arial" w:hAnsi="Arial" w:cs="Arial"/>
          <w:b/>
          <w:sz w:val="24"/>
        </w:rPr>
      </w:pPr>
      <w:r>
        <w:rPr>
          <w:rFonts w:ascii="Arial" w:hAnsi="Arial" w:cs="Arial"/>
          <w:b/>
          <w:color w:val="0000FF"/>
          <w:sz w:val="24"/>
        </w:rPr>
        <w:t>R5-252929</w:t>
      </w:r>
      <w:r>
        <w:rPr>
          <w:rFonts w:ascii="Arial" w:hAnsi="Arial" w:cs="Arial"/>
          <w:b/>
          <w:color w:val="0000FF"/>
          <w:sz w:val="24"/>
        </w:rPr>
        <w:tab/>
      </w:r>
      <w:r>
        <w:rPr>
          <w:rFonts w:ascii="Arial" w:hAnsi="Arial" w:cs="Arial"/>
          <w:b/>
          <w:sz w:val="24"/>
        </w:rPr>
        <w:t>FR2 FBG5 CA bandwidth support inclusion in the UE capability enquiry</w:t>
      </w:r>
    </w:p>
    <w:p w14:paraId="32EBF7A2"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Apple Solutions</w:t>
      </w:r>
    </w:p>
    <w:p w14:paraId="73600E57" w14:textId="77777777" w:rsidR="00DD11A7" w:rsidRDefault="00DD11A7" w:rsidP="00DD11A7">
      <w:pPr>
        <w:rPr>
          <w:rFonts w:ascii="Arial" w:hAnsi="Arial" w:cs="Arial"/>
          <w:b/>
        </w:rPr>
      </w:pPr>
      <w:r>
        <w:rPr>
          <w:rFonts w:ascii="Arial" w:hAnsi="Arial" w:cs="Arial"/>
          <w:b/>
        </w:rPr>
        <w:t xml:space="preserve">Abstract: </w:t>
      </w:r>
    </w:p>
    <w:p w14:paraId="445BF280" w14:textId="77777777" w:rsidR="00DD11A7" w:rsidRDefault="00DD11A7" w:rsidP="00DD11A7">
      <w:r>
        <w:t>Verizon has a requirement for UE to include FR2 FBG5 CA bandwidth support in UE capability information message. This is Rel-17 feature and is currently not handled/validated in any of the UE Capability related test cases defined in [1].</w:t>
      </w:r>
    </w:p>
    <w:p w14:paraId="1BED83BB" w14:textId="77777777" w:rsidR="00DD11A7" w:rsidRDefault="00DD11A7" w:rsidP="00DD11A7">
      <w:r>
        <w:t>TS 38.331: UE-Capability Request Filter Common field descriptions</w:t>
      </w:r>
    </w:p>
    <w:p w14:paraId="08B31C45" w14:textId="77777777" w:rsidR="00DD11A7" w:rsidRDefault="00DD11A7" w:rsidP="00DD11A7">
      <w:r>
        <w:t xml:space="preserve"> </w:t>
      </w:r>
      <w:proofErr w:type="spellStart"/>
      <w:r>
        <w:t>fallbackGroupFiveRequest</w:t>
      </w:r>
      <w:proofErr w:type="spellEnd"/>
    </w:p>
    <w:p w14:paraId="0CDF6823" w14:textId="77777777" w:rsidR="00DD11A7" w:rsidRDefault="00DD11A7" w:rsidP="00DD11A7">
      <w:r>
        <w:t>Only if this field is present, the UE supporting FR2 CA bandwidth class from fallback group 5 shall include band combinations with FR2 CA bandwidth class from fallback group5, and shall omit band combinations with FR2 CA bandwidth class from fallback group 2 or 3 (see TS 38.101-2 [39]) with same or lower capabilities.</w:t>
      </w:r>
    </w:p>
    <w:p w14:paraId="3EA170DE" w14:textId="77777777" w:rsidR="00DD11A7" w:rsidRDefault="00DD11A7" w:rsidP="00DD11A7">
      <w:r>
        <w:t>2</w:t>
      </w:r>
      <w:r>
        <w:tab/>
        <w:t>Discussion</w:t>
      </w:r>
    </w:p>
    <w:p w14:paraId="33C503F6" w14:textId="77777777" w:rsidR="00DD11A7" w:rsidRDefault="00DD11A7" w:rsidP="00DD11A7">
      <w:r>
        <w:t>Propose new test scenario to include “fallbackGroupFiveRequest_r17”  IE in the UE capability enquiry message.</w:t>
      </w:r>
    </w:p>
    <w:p w14:paraId="30E193B3" w14:textId="77777777" w:rsidR="00DD11A7" w:rsidRDefault="00DD11A7" w:rsidP="00DD11A7">
      <w:r>
        <w:t>3</w:t>
      </w:r>
      <w:r>
        <w:tab/>
        <w:t>Proposal</w:t>
      </w:r>
    </w:p>
    <w:p w14:paraId="6F4DD0A9" w14:textId="77777777" w:rsidR="00DD11A7" w:rsidRDefault="00DD11A7" w:rsidP="00DD11A7">
      <w:r>
        <w:t>Proposal-1:Update the existing test case (TC 8.1.5.1.1 or TC 8.1.5.9.1) to include FR2 FBG5 CA bandwidth support related IE in the UE capability enquiry.</w:t>
      </w:r>
    </w:p>
    <w:p w14:paraId="2860DB73" w14:textId="77777777" w:rsidR="00DD11A7" w:rsidRDefault="00DD11A7" w:rsidP="00DD11A7">
      <w:r>
        <w:t>Proposal-2: Implement a new test (TC 8.1.5.1.x or TC 8.1.5.9.x) to include FR2 FBG5 IE in the UE capability enquiry. A new test might be required if the test applicability needs to be changed/modified.</w:t>
      </w:r>
    </w:p>
    <w:p w14:paraId="062D5B9C" w14:textId="77777777" w:rsidR="00DD11A7" w:rsidRDefault="00DD11A7" w:rsidP="00DD11A7">
      <w:pPr>
        <w:rPr>
          <w:rFonts w:ascii="Arial" w:hAnsi="Arial" w:cs="Arial"/>
          <w:b/>
        </w:rPr>
      </w:pPr>
      <w:r>
        <w:rPr>
          <w:rFonts w:ascii="Arial" w:hAnsi="Arial" w:cs="Arial"/>
          <w:b/>
        </w:rPr>
        <w:t xml:space="preserve">Discussion: </w:t>
      </w:r>
    </w:p>
    <w:p w14:paraId="0D64354F" w14:textId="77777777" w:rsidR="00DD11A7" w:rsidRDefault="00DD11A7" w:rsidP="00DD11A7">
      <w:r>
        <w:t>late doc</w:t>
      </w:r>
    </w:p>
    <w:p w14:paraId="1F822375" w14:textId="77777777" w:rsidR="00DD11A7" w:rsidRDefault="00DD11A7" w:rsidP="00DD11A7">
      <w:r>
        <w:lastRenderedPageBreak/>
        <w:t>TF160 manager: no time to check in detail.</w:t>
      </w:r>
    </w:p>
    <w:p w14:paraId="5FBADB71" w14:textId="77777777" w:rsidR="00DD11A7" w:rsidRDefault="00DD11A7" w:rsidP="00DD11A7">
      <w:r>
        <w:t xml:space="preserve">Conclusion: Apple shall come up with a suitable method to verify. Must be </w:t>
      </w:r>
      <w:proofErr w:type="spellStart"/>
      <w:r>
        <w:t>fesible</w:t>
      </w:r>
      <w:proofErr w:type="spellEnd"/>
      <w:r>
        <w:t xml:space="preserve"> in TTCN.</w:t>
      </w:r>
    </w:p>
    <w:p w14:paraId="63DECE72" w14:textId="77777777" w:rsidR="00DD11A7" w:rsidRDefault="00DD11A7" w:rsidP="00DD11A7">
      <w:r>
        <w:t>Shall present joint contribution with Verizon to show operator interest.</w:t>
      </w:r>
    </w:p>
    <w:p w14:paraId="1B8B531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82B9" w14:textId="5EE8EBD5" w:rsidR="00DD11A7" w:rsidRDefault="00DD11A7" w:rsidP="00DD11A7">
      <w:pPr>
        <w:rPr>
          <w:rFonts w:ascii="Arial" w:hAnsi="Arial" w:cs="Arial"/>
          <w:b/>
          <w:sz w:val="24"/>
        </w:rPr>
      </w:pPr>
      <w:r>
        <w:rPr>
          <w:rFonts w:ascii="Arial" w:hAnsi="Arial" w:cs="Arial"/>
          <w:b/>
          <w:color w:val="0000FF"/>
          <w:sz w:val="24"/>
        </w:rPr>
        <w:t>R5-252935</w:t>
      </w:r>
      <w:r>
        <w:rPr>
          <w:rFonts w:ascii="Arial" w:hAnsi="Arial" w:cs="Arial"/>
          <w:b/>
          <w:color w:val="0000FF"/>
          <w:sz w:val="24"/>
        </w:rPr>
        <w:tab/>
      </w:r>
      <w:r>
        <w:rPr>
          <w:rFonts w:ascii="Arial" w:hAnsi="Arial" w:cs="Arial"/>
          <w:b/>
          <w:sz w:val="24"/>
        </w:rPr>
        <w:t>UL segmentation including NSA band combinations</w:t>
      </w:r>
    </w:p>
    <w:p w14:paraId="5394C69B"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Apple Solutions</w:t>
      </w:r>
    </w:p>
    <w:p w14:paraId="05A13543" w14:textId="77777777" w:rsidR="00DD11A7" w:rsidRDefault="00DD11A7" w:rsidP="00DD11A7">
      <w:pPr>
        <w:rPr>
          <w:rFonts w:ascii="Arial" w:hAnsi="Arial" w:cs="Arial"/>
          <w:b/>
        </w:rPr>
      </w:pPr>
      <w:r>
        <w:rPr>
          <w:rFonts w:ascii="Arial" w:hAnsi="Arial" w:cs="Arial"/>
          <w:b/>
        </w:rPr>
        <w:t xml:space="preserve">Abstract: </w:t>
      </w:r>
    </w:p>
    <w:p w14:paraId="4AC66567" w14:textId="77777777" w:rsidR="00DD11A7" w:rsidRDefault="00DD11A7" w:rsidP="00DD11A7">
      <w:r>
        <w:t>Currently there are few UL segmentation test cases implemented for 4G &amp; 5G. These are described below.</w:t>
      </w:r>
    </w:p>
    <w:p w14:paraId="31052217" w14:textId="77777777" w:rsidR="00DD11A7" w:rsidRDefault="00DD11A7" w:rsidP="00DD11A7">
      <w:r>
        <w:t></w:t>
      </w:r>
      <w:r>
        <w:tab/>
        <w:t xml:space="preserve">TS 36523-1 TC 8.5.5.1 (RACS / UL Message Segment transfer / </w:t>
      </w:r>
      <w:proofErr w:type="spellStart"/>
      <w:r>
        <w:t>UECapabilityInformation</w:t>
      </w:r>
      <w:proofErr w:type="spellEnd"/>
      <w:r>
        <w:t xml:space="preserve"> / Success)</w:t>
      </w:r>
    </w:p>
    <w:p w14:paraId="4C015972" w14:textId="77777777" w:rsidR="00DD11A7" w:rsidRDefault="00DD11A7" w:rsidP="00DD11A7">
      <w:r>
        <w:t></w:t>
      </w:r>
      <w:r>
        <w:tab/>
        <w:t>TS 38523-1 TC 8.1.5.9.1 (</w:t>
      </w:r>
      <w:proofErr w:type="spellStart"/>
      <w:r>
        <w:t>UECapabilityInformation</w:t>
      </w:r>
      <w:proofErr w:type="spellEnd"/>
      <w:r>
        <w:t xml:space="preserve"> / UL segment transfer)</w:t>
      </w:r>
    </w:p>
    <w:p w14:paraId="7C591F12" w14:textId="77777777" w:rsidR="00DD11A7" w:rsidRDefault="00DD11A7" w:rsidP="00DD11A7">
      <w:r>
        <w:t></w:t>
      </w:r>
      <w:r>
        <w:tab/>
        <w:t>TS 38523-1 TC 8.2.1.1.1 (UE capability transfer / Success / EN-DC  )</w:t>
      </w:r>
    </w:p>
    <w:p w14:paraId="64BE71BC" w14:textId="77777777" w:rsidR="00DD11A7" w:rsidRDefault="00DD11A7" w:rsidP="00DD11A7">
      <w:proofErr w:type="gramStart"/>
      <w:r>
        <w:t>All of</w:t>
      </w:r>
      <w:proofErr w:type="gramEnd"/>
      <w:r>
        <w:t xml:space="preserve"> these test cases does not include RFB-MRDC in UE capability enquiry, and, hence, will not include any NSA band combinations list in UE capability information message.</w:t>
      </w:r>
    </w:p>
    <w:p w14:paraId="162F2515" w14:textId="77777777" w:rsidR="00DD11A7" w:rsidRDefault="00DD11A7" w:rsidP="00DD11A7">
      <w:r>
        <w:t xml:space="preserve">TS 38523-1 test case 8.2.1.1.1 does include RFB-MRDC IE but it </w:t>
      </w:r>
      <w:proofErr w:type="spellStart"/>
      <w:r>
        <w:t>doent</w:t>
      </w:r>
      <w:proofErr w:type="spellEnd"/>
      <w:r>
        <w:t xml:space="preserve"> not contain the extensive list needed to trigger UL segmentation.</w:t>
      </w:r>
    </w:p>
    <w:p w14:paraId="1F88B208" w14:textId="77777777" w:rsidR="00DD11A7" w:rsidRDefault="00DD11A7" w:rsidP="00DD11A7">
      <w:r>
        <w:t>2</w:t>
      </w:r>
      <w:r>
        <w:tab/>
        <w:t>Discussion</w:t>
      </w:r>
    </w:p>
    <w:p w14:paraId="51A72A1E" w14:textId="77777777" w:rsidR="00DD11A7" w:rsidRDefault="00DD11A7" w:rsidP="00DD11A7">
      <w:r>
        <w:t>Propose new scenario for UL segmentation which can include RFB (LTE), RFB-MRDC and Capability Request filter to include NR bands. As a result, the UE capability information message will capture all the band combos for LTE, NSA and NR.</w:t>
      </w:r>
    </w:p>
    <w:p w14:paraId="5E8624D1" w14:textId="77777777" w:rsidR="00DD11A7" w:rsidRDefault="00DD11A7" w:rsidP="00DD11A7">
      <w:r>
        <w:t>3</w:t>
      </w:r>
      <w:r>
        <w:tab/>
        <w:t>Proposal</w:t>
      </w:r>
    </w:p>
    <w:p w14:paraId="249AD295" w14:textId="77777777" w:rsidR="00DD11A7" w:rsidRDefault="00DD11A7" w:rsidP="00DD11A7">
      <w:r>
        <w:t>Proposal-1: Modify the existing test case 8.1.5.9.1 to include RFB-MRDC enquiry.</w:t>
      </w:r>
    </w:p>
    <w:p w14:paraId="0E67A368" w14:textId="77777777" w:rsidR="00DD11A7" w:rsidRDefault="00DD11A7" w:rsidP="00DD11A7">
      <w:r>
        <w:t>Proposal-2: Modify the existing test case 8.2.1.1.1 to include RFB-MRDC enquiry.</w:t>
      </w:r>
    </w:p>
    <w:p w14:paraId="187303EF" w14:textId="77777777" w:rsidR="00DD11A7" w:rsidRDefault="00DD11A7" w:rsidP="00DD11A7">
      <w:pPr>
        <w:rPr>
          <w:rFonts w:ascii="Arial" w:hAnsi="Arial" w:cs="Arial"/>
          <w:b/>
        </w:rPr>
      </w:pPr>
      <w:r>
        <w:rPr>
          <w:rFonts w:ascii="Arial" w:hAnsi="Arial" w:cs="Arial"/>
          <w:b/>
        </w:rPr>
        <w:t xml:space="preserve">Discussion: </w:t>
      </w:r>
    </w:p>
    <w:p w14:paraId="096438AC" w14:textId="77777777" w:rsidR="00DD11A7" w:rsidRDefault="00DD11A7" w:rsidP="00DD11A7">
      <w:r>
        <w:t>late doc</w:t>
      </w:r>
    </w:p>
    <w:p w14:paraId="537CF84A" w14:textId="77777777" w:rsidR="00DD11A7" w:rsidRDefault="00DD11A7" w:rsidP="00DD11A7">
      <w:r>
        <w:t>Discussion with Anritsu about branches and segmentation.</w:t>
      </w:r>
    </w:p>
    <w:p w14:paraId="57F69B49" w14:textId="77777777" w:rsidR="00DD11A7" w:rsidRDefault="00DD11A7" w:rsidP="00DD11A7">
      <w:r>
        <w:t>Proposal 1 is considered in principle.</w:t>
      </w:r>
    </w:p>
    <w:p w14:paraId="40A171E8" w14:textId="77777777" w:rsidR="00DD11A7" w:rsidRDefault="00DD11A7" w:rsidP="00DD11A7">
      <w:r>
        <w:t>Proposal 2 is not accepted.</w:t>
      </w:r>
    </w:p>
    <w:p w14:paraId="2D49C01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7C61C" w14:textId="77777777" w:rsidR="00DD11A7" w:rsidRDefault="00DD11A7" w:rsidP="00DD11A7">
      <w:pPr>
        <w:pStyle w:val="Heading3"/>
      </w:pPr>
      <w:bookmarkStart w:id="1086" w:name="_Toc202275922"/>
      <w:r>
        <w:t>6.5</w:t>
      </w:r>
      <w:r>
        <w:tab/>
        <w:t xml:space="preserve">Routine Maintenance for TS 36 Series </w:t>
      </w:r>
      <w:proofErr w:type="spellStart"/>
      <w:r>
        <w:t>TEIx_Test</w:t>
      </w:r>
      <w:bookmarkEnd w:id="1086"/>
      <w:proofErr w:type="spellEnd"/>
    </w:p>
    <w:p w14:paraId="34C13306" w14:textId="77777777" w:rsidR="00DD11A7" w:rsidRDefault="00DD11A7" w:rsidP="00DD11A7">
      <w:pPr>
        <w:pStyle w:val="Heading4"/>
      </w:pPr>
      <w:bookmarkStart w:id="1087" w:name="_Toc202275923"/>
      <w:r>
        <w:t>6.5.1</w:t>
      </w:r>
      <w:r>
        <w:tab/>
        <w:t>Routine Maintenance for TS 36.508</w:t>
      </w:r>
      <w:bookmarkEnd w:id="1087"/>
    </w:p>
    <w:p w14:paraId="7293E05F" w14:textId="1588351F" w:rsidR="00DD11A7" w:rsidRDefault="00DD11A7" w:rsidP="00DD11A7">
      <w:pPr>
        <w:rPr>
          <w:rFonts w:ascii="Arial" w:hAnsi="Arial" w:cs="Arial"/>
          <w:b/>
          <w:sz w:val="24"/>
        </w:rPr>
      </w:pPr>
      <w:r>
        <w:rPr>
          <w:rFonts w:ascii="Arial" w:hAnsi="Arial" w:cs="Arial"/>
          <w:b/>
          <w:color w:val="0000FF"/>
          <w:sz w:val="24"/>
        </w:rPr>
        <w:t>R5-251955</w:t>
      </w:r>
      <w:r>
        <w:rPr>
          <w:rFonts w:ascii="Arial" w:hAnsi="Arial" w:cs="Arial"/>
          <w:b/>
          <w:color w:val="0000FF"/>
          <w:sz w:val="24"/>
        </w:rPr>
        <w:tab/>
      </w:r>
      <w:r>
        <w:rPr>
          <w:rFonts w:ascii="Arial" w:hAnsi="Arial" w:cs="Arial"/>
          <w:b/>
          <w:sz w:val="24"/>
        </w:rPr>
        <w:t xml:space="preserve">Add default content for </w:t>
      </w:r>
      <w:proofErr w:type="spellStart"/>
      <w:r>
        <w:rPr>
          <w:rFonts w:ascii="Arial" w:hAnsi="Arial" w:cs="Arial"/>
          <w:b/>
          <w:sz w:val="24"/>
        </w:rPr>
        <w:t>RRCEarlyData</w:t>
      </w:r>
      <w:proofErr w:type="spellEnd"/>
      <w:r>
        <w:rPr>
          <w:rFonts w:ascii="Arial" w:hAnsi="Arial" w:cs="Arial"/>
          <w:b/>
          <w:sz w:val="24"/>
        </w:rPr>
        <w:t xml:space="preserve"> NB-IoT messages</w:t>
      </w:r>
    </w:p>
    <w:p w14:paraId="5EDF1BF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CR-1511  Cat: F (Rel-18)</w:t>
      </w:r>
      <w:r>
        <w:rPr>
          <w:i/>
        </w:rPr>
        <w:br/>
      </w:r>
      <w:r>
        <w:rPr>
          <w:i/>
        </w:rPr>
        <w:br/>
      </w:r>
      <w:r>
        <w:rPr>
          <w:i/>
        </w:rPr>
        <w:tab/>
      </w:r>
      <w:r>
        <w:rPr>
          <w:i/>
        </w:rPr>
        <w:tab/>
      </w:r>
      <w:r>
        <w:rPr>
          <w:i/>
        </w:rPr>
        <w:tab/>
      </w:r>
      <w:r>
        <w:rPr>
          <w:i/>
        </w:rPr>
        <w:tab/>
      </w:r>
      <w:r>
        <w:rPr>
          <w:i/>
        </w:rPr>
        <w:tab/>
        <w:t>Source: MCC TF160</w:t>
      </w:r>
    </w:p>
    <w:p w14:paraId="6C0E910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54221" w14:textId="78812BB1" w:rsidR="00DD11A7" w:rsidRDefault="00DD11A7" w:rsidP="00DD11A7">
      <w:pPr>
        <w:rPr>
          <w:rFonts w:ascii="Arial" w:hAnsi="Arial" w:cs="Arial"/>
          <w:b/>
          <w:sz w:val="24"/>
        </w:rPr>
      </w:pPr>
      <w:r>
        <w:rPr>
          <w:rFonts w:ascii="Arial" w:hAnsi="Arial" w:cs="Arial"/>
          <w:b/>
          <w:color w:val="0000FF"/>
          <w:sz w:val="24"/>
        </w:rPr>
        <w:lastRenderedPageBreak/>
        <w:t>R5-251956</w:t>
      </w:r>
      <w:r>
        <w:rPr>
          <w:rFonts w:ascii="Arial" w:hAnsi="Arial" w:cs="Arial"/>
          <w:b/>
          <w:color w:val="0000FF"/>
          <w:sz w:val="24"/>
        </w:rPr>
        <w:tab/>
      </w:r>
      <w:r>
        <w:rPr>
          <w:rFonts w:ascii="Arial" w:hAnsi="Arial" w:cs="Arial"/>
          <w:b/>
          <w:sz w:val="24"/>
        </w:rPr>
        <w:t>Global corrections to the RRC message contents</w:t>
      </w:r>
    </w:p>
    <w:p w14:paraId="405E9C9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CR-1512  Cat: F (Rel-18)</w:t>
      </w:r>
      <w:r>
        <w:rPr>
          <w:i/>
        </w:rPr>
        <w:br/>
      </w:r>
      <w:r>
        <w:rPr>
          <w:i/>
        </w:rPr>
        <w:br/>
      </w:r>
      <w:r>
        <w:rPr>
          <w:i/>
        </w:rPr>
        <w:tab/>
      </w:r>
      <w:r>
        <w:rPr>
          <w:i/>
        </w:rPr>
        <w:tab/>
      </w:r>
      <w:r>
        <w:rPr>
          <w:i/>
        </w:rPr>
        <w:tab/>
      </w:r>
      <w:r>
        <w:rPr>
          <w:i/>
        </w:rPr>
        <w:tab/>
      </w:r>
      <w:r>
        <w:rPr>
          <w:i/>
        </w:rPr>
        <w:tab/>
        <w:t>Source: MCC TF160</w:t>
      </w:r>
    </w:p>
    <w:p w14:paraId="474C369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25867" w14:textId="3761A605" w:rsidR="00DD11A7" w:rsidRDefault="00DD11A7" w:rsidP="00DD11A7">
      <w:pPr>
        <w:rPr>
          <w:rFonts w:ascii="Arial" w:hAnsi="Arial" w:cs="Arial"/>
          <w:b/>
          <w:sz w:val="24"/>
        </w:rPr>
      </w:pPr>
      <w:r>
        <w:rPr>
          <w:rFonts w:ascii="Arial" w:hAnsi="Arial" w:cs="Arial"/>
          <w:b/>
          <w:color w:val="0000FF"/>
          <w:sz w:val="24"/>
        </w:rPr>
        <w:t>R5-252161</w:t>
      </w:r>
      <w:r>
        <w:rPr>
          <w:rFonts w:ascii="Arial" w:hAnsi="Arial" w:cs="Arial"/>
          <w:b/>
          <w:color w:val="0000FF"/>
          <w:sz w:val="24"/>
        </w:rPr>
        <w:tab/>
      </w:r>
      <w:r>
        <w:rPr>
          <w:rFonts w:ascii="Arial" w:hAnsi="Arial" w:cs="Arial"/>
          <w:b/>
          <w:sz w:val="24"/>
        </w:rPr>
        <w:t>Add generic test procedure for IMS MO add RTT</w:t>
      </w:r>
    </w:p>
    <w:p w14:paraId="131EEE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CR-1518  Cat: F (Rel-18)</w:t>
      </w:r>
      <w:r>
        <w:rPr>
          <w:i/>
        </w:rPr>
        <w:br/>
      </w:r>
      <w:r>
        <w:rPr>
          <w:i/>
        </w:rPr>
        <w:br/>
      </w:r>
      <w:r>
        <w:rPr>
          <w:i/>
        </w:rPr>
        <w:tab/>
      </w:r>
      <w:r>
        <w:rPr>
          <w:i/>
        </w:rPr>
        <w:tab/>
      </w:r>
      <w:r>
        <w:rPr>
          <w:i/>
        </w:rPr>
        <w:tab/>
      </w:r>
      <w:r>
        <w:rPr>
          <w:i/>
        </w:rPr>
        <w:tab/>
      </w:r>
      <w:r>
        <w:rPr>
          <w:i/>
        </w:rPr>
        <w:tab/>
        <w:t>Source: Ericsson</w:t>
      </w:r>
    </w:p>
    <w:p w14:paraId="5D2E6DB1" w14:textId="77777777" w:rsidR="00DD11A7" w:rsidRDefault="00DD11A7" w:rsidP="00DD11A7">
      <w:pPr>
        <w:rPr>
          <w:rFonts w:ascii="Arial" w:hAnsi="Arial" w:cs="Arial"/>
          <w:b/>
        </w:rPr>
      </w:pPr>
      <w:r>
        <w:rPr>
          <w:rFonts w:ascii="Arial" w:hAnsi="Arial" w:cs="Arial"/>
          <w:b/>
        </w:rPr>
        <w:t xml:space="preserve">Discussion: </w:t>
      </w:r>
    </w:p>
    <w:p w14:paraId="181BB73F" w14:textId="77777777" w:rsidR="00DD11A7" w:rsidRDefault="00DD11A7" w:rsidP="00DD11A7">
      <w:r>
        <w:t>need to resolve cl. numbers</w:t>
      </w:r>
    </w:p>
    <w:p w14:paraId="2A836BA1" w14:textId="77777777" w:rsidR="00DD11A7" w:rsidRDefault="00DD11A7" w:rsidP="00DD11A7">
      <w:r>
        <w:t>-&gt;.33</w:t>
      </w:r>
    </w:p>
    <w:p w14:paraId="02DE2A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R5-253045</w:t>
      </w:r>
      <w:r>
        <w:rPr>
          <w:color w:val="993300"/>
          <w:u w:val="single"/>
        </w:rPr>
        <w:t>.</w:t>
      </w:r>
    </w:p>
    <w:p w14:paraId="5D31B5CD" w14:textId="6D501236" w:rsidR="00DD11A7" w:rsidRDefault="00DD11A7" w:rsidP="00DD11A7">
      <w:pPr>
        <w:rPr>
          <w:rFonts w:ascii="Arial" w:hAnsi="Arial" w:cs="Arial"/>
          <w:b/>
          <w:sz w:val="24"/>
        </w:rPr>
      </w:pPr>
      <w:r>
        <w:rPr>
          <w:rFonts w:ascii="Arial" w:hAnsi="Arial" w:cs="Arial"/>
          <w:b/>
          <w:color w:val="0000FF"/>
          <w:sz w:val="24"/>
        </w:rPr>
        <w:t>R5-253045</w:t>
      </w:r>
      <w:r>
        <w:rPr>
          <w:rFonts w:ascii="Arial" w:hAnsi="Arial" w:cs="Arial"/>
          <w:b/>
          <w:color w:val="0000FF"/>
          <w:sz w:val="24"/>
        </w:rPr>
        <w:tab/>
      </w:r>
      <w:r>
        <w:rPr>
          <w:rFonts w:ascii="Arial" w:hAnsi="Arial" w:cs="Arial"/>
          <w:b/>
          <w:sz w:val="24"/>
        </w:rPr>
        <w:t>Add generic test procedure for IMS MO add RTT</w:t>
      </w:r>
    </w:p>
    <w:p w14:paraId="14C7BE7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CR-1518  rev 1 Cat: F (Rel-18)</w:t>
      </w:r>
      <w:r>
        <w:rPr>
          <w:i/>
        </w:rPr>
        <w:br/>
      </w:r>
      <w:r>
        <w:rPr>
          <w:i/>
        </w:rPr>
        <w:br/>
      </w:r>
      <w:r>
        <w:rPr>
          <w:i/>
        </w:rPr>
        <w:tab/>
      </w:r>
      <w:r>
        <w:rPr>
          <w:i/>
        </w:rPr>
        <w:tab/>
      </w:r>
      <w:r>
        <w:rPr>
          <w:i/>
        </w:rPr>
        <w:tab/>
      </w:r>
      <w:r>
        <w:rPr>
          <w:i/>
        </w:rPr>
        <w:tab/>
      </w:r>
      <w:r>
        <w:rPr>
          <w:i/>
        </w:rPr>
        <w:tab/>
        <w:t>Source: Ericsson</w:t>
      </w:r>
    </w:p>
    <w:p w14:paraId="099A6FA2" w14:textId="77777777" w:rsidR="00DD11A7" w:rsidRDefault="00DD11A7" w:rsidP="00DD11A7">
      <w:pPr>
        <w:rPr>
          <w:color w:val="808080"/>
        </w:rPr>
      </w:pPr>
      <w:r>
        <w:rPr>
          <w:color w:val="808080"/>
        </w:rPr>
        <w:t>(Replaces R5-252161)</w:t>
      </w:r>
    </w:p>
    <w:p w14:paraId="31D9245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6011A" w14:textId="1CA1670F" w:rsidR="00DD11A7" w:rsidRDefault="00DD11A7" w:rsidP="00DD11A7">
      <w:pPr>
        <w:rPr>
          <w:rFonts w:ascii="Arial" w:hAnsi="Arial" w:cs="Arial"/>
          <w:b/>
          <w:sz w:val="24"/>
        </w:rPr>
      </w:pPr>
      <w:r>
        <w:rPr>
          <w:rFonts w:ascii="Arial" w:hAnsi="Arial" w:cs="Arial"/>
          <w:b/>
          <w:color w:val="0000FF"/>
          <w:sz w:val="24"/>
        </w:rPr>
        <w:t>R5-252162</w:t>
      </w:r>
      <w:r>
        <w:rPr>
          <w:rFonts w:ascii="Arial" w:hAnsi="Arial" w:cs="Arial"/>
          <w:b/>
          <w:color w:val="0000FF"/>
          <w:sz w:val="24"/>
        </w:rPr>
        <w:tab/>
      </w:r>
      <w:r>
        <w:rPr>
          <w:rFonts w:ascii="Arial" w:hAnsi="Arial" w:cs="Arial"/>
          <w:b/>
          <w:sz w:val="24"/>
        </w:rPr>
        <w:t>Add generic test procedure for IMS MT add RTT</w:t>
      </w:r>
    </w:p>
    <w:p w14:paraId="5DDC09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CR-1519  Cat: F (Rel-18)</w:t>
      </w:r>
      <w:r>
        <w:rPr>
          <w:i/>
        </w:rPr>
        <w:br/>
      </w:r>
      <w:r>
        <w:rPr>
          <w:i/>
        </w:rPr>
        <w:br/>
      </w:r>
      <w:r>
        <w:rPr>
          <w:i/>
        </w:rPr>
        <w:tab/>
      </w:r>
      <w:r>
        <w:rPr>
          <w:i/>
        </w:rPr>
        <w:tab/>
      </w:r>
      <w:r>
        <w:rPr>
          <w:i/>
        </w:rPr>
        <w:tab/>
      </w:r>
      <w:r>
        <w:rPr>
          <w:i/>
        </w:rPr>
        <w:tab/>
      </w:r>
      <w:r>
        <w:rPr>
          <w:i/>
        </w:rPr>
        <w:tab/>
        <w:t>Source: Ericsson</w:t>
      </w:r>
    </w:p>
    <w:p w14:paraId="41AC8C39" w14:textId="77777777" w:rsidR="00DD11A7" w:rsidRDefault="00DD11A7" w:rsidP="00DD11A7">
      <w:pPr>
        <w:rPr>
          <w:rFonts w:ascii="Arial" w:hAnsi="Arial" w:cs="Arial"/>
          <w:b/>
        </w:rPr>
      </w:pPr>
      <w:r>
        <w:rPr>
          <w:rFonts w:ascii="Arial" w:hAnsi="Arial" w:cs="Arial"/>
          <w:b/>
        </w:rPr>
        <w:t xml:space="preserve">Discussion: </w:t>
      </w:r>
    </w:p>
    <w:p w14:paraId="08BFD393" w14:textId="77777777" w:rsidR="00DD11A7" w:rsidRDefault="00DD11A7" w:rsidP="00DD11A7">
      <w:r>
        <w:t>-&gt;.34</w:t>
      </w:r>
    </w:p>
    <w:p w14:paraId="0530EB0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R5-253046</w:t>
      </w:r>
      <w:r>
        <w:rPr>
          <w:color w:val="993300"/>
          <w:u w:val="single"/>
        </w:rPr>
        <w:t>.</w:t>
      </w:r>
    </w:p>
    <w:p w14:paraId="27687B14" w14:textId="553BBAC1" w:rsidR="00DD11A7" w:rsidRDefault="00DD11A7" w:rsidP="00DD11A7">
      <w:pPr>
        <w:rPr>
          <w:rFonts w:ascii="Arial" w:hAnsi="Arial" w:cs="Arial"/>
          <w:b/>
          <w:sz w:val="24"/>
        </w:rPr>
      </w:pPr>
      <w:r>
        <w:rPr>
          <w:rFonts w:ascii="Arial" w:hAnsi="Arial" w:cs="Arial"/>
          <w:b/>
          <w:color w:val="0000FF"/>
          <w:sz w:val="24"/>
        </w:rPr>
        <w:t>R5-253046</w:t>
      </w:r>
      <w:r>
        <w:rPr>
          <w:rFonts w:ascii="Arial" w:hAnsi="Arial" w:cs="Arial"/>
          <w:b/>
          <w:color w:val="0000FF"/>
          <w:sz w:val="24"/>
        </w:rPr>
        <w:tab/>
      </w:r>
      <w:r>
        <w:rPr>
          <w:rFonts w:ascii="Arial" w:hAnsi="Arial" w:cs="Arial"/>
          <w:b/>
          <w:sz w:val="24"/>
        </w:rPr>
        <w:t>Add generic test procedure for IMS MT add RTT</w:t>
      </w:r>
    </w:p>
    <w:p w14:paraId="2E95E73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CR-1519  rev 1 Cat: F (Rel-18)</w:t>
      </w:r>
      <w:r>
        <w:rPr>
          <w:i/>
        </w:rPr>
        <w:br/>
      </w:r>
      <w:r>
        <w:rPr>
          <w:i/>
        </w:rPr>
        <w:br/>
      </w:r>
      <w:r>
        <w:rPr>
          <w:i/>
        </w:rPr>
        <w:tab/>
      </w:r>
      <w:r>
        <w:rPr>
          <w:i/>
        </w:rPr>
        <w:tab/>
      </w:r>
      <w:r>
        <w:rPr>
          <w:i/>
        </w:rPr>
        <w:tab/>
      </w:r>
      <w:r>
        <w:rPr>
          <w:i/>
        </w:rPr>
        <w:tab/>
      </w:r>
      <w:r>
        <w:rPr>
          <w:i/>
        </w:rPr>
        <w:tab/>
        <w:t>Source: Ericsson</w:t>
      </w:r>
    </w:p>
    <w:p w14:paraId="041960A5" w14:textId="77777777" w:rsidR="00DD11A7" w:rsidRDefault="00DD11A7" w:rsidP="00DD11A7">
      <w:pPr>
        <w:rPr>
          <w:color w:val="808080"/>
        </w:rPr>
      </w:pPr>
      <w:r>
        <w:rPr>
          <w:color w:val="808080"/>
        </w:rPr>
        <w:t>(Replaces R5-252162)</w:t>
      </w:r>
    </w:p>
    <w:p w14:paraId="7B350D3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7C44B" w14:textId="1093272F" w:rsidR="00DD11A7" w:rsidRDefault="00DD11A7" w:rsidP="00DD11A7">
      <w:pPr>
        <w:rPr>
          <w:rFonts w:ascii="Arial" w:hAnsi="Arial" w:cs="Arial"/>
          <w:b/>
          <w:sz w:val="24"/>
        </w:rPr>
      </w:pPr>
      <w:r>
        <w:rPr>
          <w:rFonts w:ascii="Arial" w:hAnsi="Arial" w:cs="Arial"/>
          <w:b/>
          <w:color w:val="0000FF"/>
          <w:sz w:val="24"/>
        </w:rPr>
        <w:t>R5-252223</w:t>
      </w:r>
      <w:r>
        <w:rPr>
          <w:rFonts w:ascii="Arial" w:hAnsi="Arial" w:cs="Arial"/>
          <w:b/>
          <w:color w:val="0000FF"/>
          <w:sz w:val="24"/>
        </w:rPr>
        <w:tab/>
      </w:r>
      <w:r>
        <w:rPr>
          <w:rFonts w:ascii="Arial" w:hAnsi="Arial" w:cs="Arial"/>
          <w:b/>
          <w:sz w:val="24"/>
        </w:rPr>
        <w:t>Editorial correction of 4.5A.27</w:t>
      </w:r>
    </w:p>
    <w:p w14:paraId="3EFC011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CR-1520  Cat: F (Rel-18)</w:t>
      </w:r>
      <w:r>
        <w:rPr>
          <w:i/>
        </w:rPr>
        <w:br/>
      </w:r>
      <w:r>
        <w:rPr>
          <w:i/>
        </w:rPr>
        <w:br/>
      </w:r>
      <w:r>
        <w:rPr>
          <w:i/>
        </w:rPr>
        <w:tab/>
      </w:r>
      <w:r>
        <w:rPr>
          <w:i/>
        </w:rPr>
        <w:tab/>
      </w:r>
      <w:r>
        <w:rPr>
          <w:i/>
        </w:rPr>
        <w:tab/>
      </w:r>
      <w:r>
        <w:rPr>
          <w:i/>
        </w:rPr>
        <w:tab/>
      </w:r>
      <w:r>
        <w:rPr>
          <w:i/>
        </w:rPr>
        <w:tab/>
        <w:t>Source: MCC TF160</w:t>
      </w:r>
    </w:p>
    <w:p w14:paraId="7619F990"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2BF45" w14:textId="43780604" w:rsidR="00DD11A7" w:rsidRDefault="00DD11A7" w:rsidP="00DD11A7">
      <w:pPr>
        <w:rPr>
          <w:rFonts w:ascii="Arial" w:hAnsi="Arial" w:cs="Arial"/>
          <w:b/>
          <w:sz w:val="24"/>
        </w:rPr>
      </w:pPr>
      <w:r>
        <w:rPr>
          <w:rFonts w:ascii="Arial" w:hAnsi="Arial" w:cs="Arial"/>
          <w:b/>
          <w:color w:val="0000FF"/>
          <w:sz w:val="24"/>
        </w:rPr>
        <w:t>R5-252292</w:t>
      </w:r>
      <w:r>
        <w:rPr>
          <w:rFonts w:ascii="Arial" w:hAnsi="Arial" w:cs="Arial"/>
          <w:b/>
          <w:color w:val="0000FF"/>
          <w:sz w:val="24"/>
        </w:rPr>
        <w:tab/>
      </w:r>
      <w:r>
        <w:rPr>
          <w:rFonts w:ascii="Arial" w:hAnsi="Arial" w:cs="Arial"/>
          <w:b/>
          <w:sz w:val="24"/>
        </w:rPr>
        <w:t>Addition of support for EPS QoS signalling for Real-time text</w:t>
      </w:r>
    </w:p>
    <w:p w14:paraId="621D44C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CR-1521  Cat: F (Rel-18)</w:t>
      </w:r>
      <w:r>
        <w:rPr>
          <w:i/>
        </w:rPr>
        <w:br/>
      </w:r>
      <w:r>
        <w:rPr>
          <w:i/>
        </w:rPr>
        <w:br/>
      </w:r>
      <w:r>
        <w:rPr>
          <w:i/>
        </w:rPr>
        <w:tab/>
      </w:r>
      <w:r>
        <w:rPr>
          <w:i/>
        </w:rPr>
        <w:tab/>
      </w:r>
      <w:r>
        <w:rPr>
          <w:i/>
        </w:rPr>
        <w:tab/>
      </w:r>
      <w:r>
        <w:rPr>
          <w:i/>
        </w:rPr>
        <w:tab/>
      </w:r>
      <w:r>
        <w:rPr>
          <w:i/>
        </w:rPr>
        <w:tab/>
        <w:t>Source: Ericsson</w:t>
      </w:r>
    </w:p>
    <w:p w14:paraId="28471AB9" w14:textId="77777777" w:rsidR="00DD11A7" w:rsidRDefault="00DD11A7" w:rsidP="00DD11A7">
      <w:pPr>
        <w:rPr>
          <w:rFonts w:ascii="Arial" w:hAnsi="Arial" w:cs="Arial"/>
          <w:b/>
        </w:rPr>
      </w:pPr>
      <w:r>
        <w:rPr>
          <w:rFonts w:ascii="Arial" w:hAnsi="Arial" w:cs="Arial"/>
          <w:b/>
        </w:rPr>
        <w:t xml:space="preserve">Discussion: </w:t>
      </w:r>
    </w:p>
    <w:p w14:paraId="02C02DBE" w14:textId="77777777" w:rsidR="00DD11A7" w:rsidRDefault="00DD11A7" w:rsidP="00DD11A7">
      <w:r>
        <w:t>r1</w:t>
      </w:r>
    </w:p>
    <w:p w14:paraId="323AD6DE" w14:textId="77777777" w:rsidR="00DD11A7" w:rsidRDefault="00DD11A7" w:rsidP="00DD11A7">
      <w:r>
        <w:t>undo Hisilicon changes 2450r1</w:t>
      </w:r>
    </w:p>
    <w:p w14:paraId="7AD1249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R5-253047</w:t>
      </w:r>
      <w:r>
        <w:rPr>
          <w:color w:val="993300"/>
          <w:u w:val="single"/>
        </w:rPr>
        <w:t>.</w:t>
      </w:r>
    </w:p>
    <w:p w14:paraId="7CB7B76D" w14:textId="4AB3BECD" w:rsidR="00DD11A7" w:rsidRDefault="00DD11A7" w:rsidP="00DD11A7">
      <w:pPr>
        <w:rPr>
          <w:rFonts w:ascii="Arial" w:hAnsi="Arial" w:cs="Arial"/>
          <w:b/>
          <w:sz w:val="24"/>
        </w:rPr>
      </w:pPr>
      <w:r>
        <w:rPr>
          <w:rFonts w:ascii="Arial" w:hAnsi="Arial" w:cs="Arial"/>
          <w:b/>
          <w:color w:val="0000FF"/>
          <w:sz w:val="24"/>
        </w:rPr>
        <w:t>R5-253047</w:t>
      </w:r>
      <w:r>
        <w:rPr>
          <w:rFonts w:ascii="Arial" w:hAnsi="Arial" w:cs="Arial"/>
          <w:b/>
          <w:color w:val="0000FF"/>
          <w:sz w:val="24"/>
        </w:rPr>
        <w:tab/>
      </w:r>
      <w:r>
        <w:rPr>
          <w:rFonts w:ascii="Arial" w:hAnsi="Arial" w:cs="Arial"/>
          <w:b/>
          <w:sz w:val="24"/>
        </w:rPr>
        <w:t>Addition of support for EPS QoS signalling for Real-time text</w:t>
      </w:r>
    </w:p>
    <w:p w14:paraId="128D78E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CR-1521  rev 1 Cat: F (Rel-18)</w:t>
      </w:r>
      <w:r>
        <w:rPr>
          <w:i/>
        </w:rPr>
        <w:br/>
      </w:r>
      <w:r>
        <w:rPr>
          <w:i/>
        </w:rPr>
        <w:br/>
      </w:r>
      <w:r>
        <w:rPr>
          <w:i/>
        </w:rPr>
        <w:tab/>
      </w:r>
      <w:r>
        <w:rPr>
          <w:i/>
        </w:rPr>
        <w:tab/>
      </w:r>
      <w:r>
        <w:rPr>
          <w:i/>
        </w:rPr>
        <w:tab/>
      </w:r>
      <w:r>
        <w:rPr>
          <w:i/>
        </w:rPr>
        <w:tab/>
      </w:r>
      <w:r>
        <w:rPr>
          <w:i/>
        </w:rPr>
        <w:tab/>
        <w:t>Source: Ericsson</w:t>
      </w:r>
    </w:p>
    <w:p w14:paraId="302E188C" w14:textId="77777777" w:rsidR="00DD11A7" w:rsidRDefault="00DD11A7" w:rsidP="00DD11A7">
      <w:pPr>
        <w:rPr>
          <w:color w:val="808080"/>
        </w:rPr>
      </w:pPr>
      <w:r>
        <w:rPr>
          <w:color w:val="808080"/>
        </w:rPr>
        <w:t>(Replaces R5-252292)</w:t>
      </w:r>
    </w:p>
    <w:p w14:paraId="39357ED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FAEA0" w14:textId="711CBAB6" w:rsidR="00DD11A7" w:rsidRDefault="00DD11A7" w:rsidP="00DD11A7">
      <w:pPr>
        <w:rPr>
          <w:rFonts w:ascii="Arial" w:hAnsi="Arial" w:cs="Arial"/>
          <w:b/>
          <w:sz w:val="24"/>
        </w:rPr>
      </w:pPr>
      <w:r>
        <w:rPr>
          <w:rFonts w:ascii="Arial" w:hAnsi="Arial" w:cs="Arial"/>
          <w:b/>
          <w:color w:val="0000FF"/>
          <w:sz w:val="24"/>
        </w:rPr>
        <w:t>R5-252401</w:t>
      </w:r>
      <w:r>
        <w:rPr>
          <w:rFonts w:ascii="Arial" w:hAnsi="Arial" w:cs="Arial"/>
          <w:b/>
          <w:color w:val="0000FF"/>
          <w:sz w:val="24"/>
        </w:rPr>
        <w:tab/>
      </w:r>
      <w:r>
        <w:rPr>
          <w:rFonts w:ascii="Arial" w:hAnsi="Arial" w:cs="Arial"/>
          <w:b/>
          <w:sz w:val="24"/>
        </w:rPr>
        <w:t>Add generic test procedure for Emergency call add RTT</w:t>
      </w:r>
    </w:p>
    <w:p w14:paraId="0259C45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CR-1522  Cat: F (Rel-18)</w:t>
      </w:r>
      <w:r>
        <w:rPr>
          <w:i/>
        </w:rPr>
        <w:br/>
      </w:r>
      <w:r>
        <w:rPr>
          <w:i/>
        </w:rPr>
        <w:br/>
      </w:r>
      <w:r>
        <w:rPr>
          <w:i/>
        </w:rPr>
        <w:tab/>
      </w:r>
      <w:r>
        <w:rPr>
          <w:i/>
        </w:rPr>
        <w:tab/>
      </w:r>
      <w:r>
        <w:rPr>
          <w:i/>
        </w:rPr>
        <w:tab/>
      </w:r>
      <w:r>
        <w:rPr>
          <w:i/>
        </w:rPr>
        <w:tab/>
      </w:r>
      <w:r>
        <w:rPr>
          <w:i/>
        </w:rPr>
        <w:tab/>
        <w:t>Source: Ericsson</w:t>
      </w:r>
    </w:p>
    <w:p w14:paraId="05DD836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R5-253048</w:t>
      </w:r>
      <w:r>
        <w:rPr>
          <w:color w:val="993300"/>
          <w:u w:val="single"/>
        </w:rPr>
        <w:t>.</w:t>
      </w:r>
    </w:p>
    <w:p w14:paraId="3DAB375D" w14:textId="1E599DDD" w:rsidR="00DD11A7" w:rsidRDefault="00DD11A7" w:rsidP="00DD11A7">
      <w:pPr>
        <w:rPr>
          <w:rFonts w:ascii="Arial" w:hAnsi="Arial" w:cs="Arial"/>
          <w:b/>
          <w:sz w:val="24"/>
        </w:rPr>
      </w:pPr>
      <w:r>
        <w:rPr>
          <w:rFonts w:ascii="Arial" w:hAnsi="Arial" w:cs="Arial"/>
          <w:b/>
          <w:color w:val="0000FF"/>
          <w:sz w:val="24"/>
        </w:rPr>
        <w:t>R5-253048</w:t>
      </w:r>
      <w:r>
        <w:rPr>
          <w:rFonts w:ascii="Arial" w:hAnsi="Arial" w:cs="Arial"/>
          <w:b/>
          <w:color w:val="0000FF"/>
          <w:sz w:val="24"/>
        </w:rPr>
        <w:tab/>
      </w:r>
      <w:r>
        <w:rPr>
          <w:rFonts w:ascii="Arial" w:hAnsi="Arial" w:cs="Arial"/>
          <w:b/>
          <w:sz w:val="24"/>
        </w:rPr>
        <w:t>Add generic test procedure for Emergency call add RTT</w:t>
      </w:r>
    </w:p>
    <w:p w14:paraId="3020430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CR-1522  rev 1 Cat: F (Rel-18)</w:t>
      </w:r>
      <w:r>
        <w:rPr>
          <w:i/>
        </w:rPr>
        <w:br/>
      </w:r>
      <w:r>
        <w:rPr>
          <w:i/>
        </w:rPr>
        <w:br/>
      </w:r>
      <w:r>
        <w:rPr>
          <w:i/>
        </w:rPr>
        <w:tab/>
      </w:r>
      <w:r>
        <w:rPr>
          <w:i/>
        </w:rPr>
        <w:tab/>
      </w:r>
      <w:r>
        <w:rPr>
          <w:i/>
        </w:rPr>
        <w:tab/>
      </w:r>
      <w:r>
        <w:rPr>
          <w:i/>
        </w:rPr>
        <w:tab/>
      </w:r>
      <w:r>
        <w:rPr>
          <w:i/>
        </w:rPr>
        <w:tab/>
        <w:t>Source: Ericsson</w:t>
      </w:r>
    </w:p>
    <w:p w14:paraId="45B69150" w14:textId="77777777" w:rsidR="00DD11A7" w:rsidRDefault="00DD11A7" w:rsidP="00DD11A7">
      <w:pPr>
        <w:rPr>
          <w:color w:val="808080"/>
        </w:rPr>
      </w:pPr>
      <w:r>
        <w:rPr>
          <w:color w:val="808080"/>
        </w:rPr>
        <w:t>(Replaces R5-252401)</w:t>
      </w:r>
    </w:p>
    <w:p w14:paraId="042728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17163" w14:textId="0D7517A5" w:rsidR="00DD11A7" w:rsidRDefault="00DD11A7" w:rsidP="00DD11A7">
      <w:pPr>
        <w:rPr>
          <w:rFonts w:ascii="Arial" w:hAnsi="Arial" w:cs="Arial"/>
          <w:b/>
          <w:sz w:val="24"/>
        </w:rPr>
      </w:pPr>
      <w:r>
        <w:rPr>
          <w:rFonts w:ascii="Arial" w:hAnsi="Arial" w:cs="Arial"/>
          <w:b/>
          <w:color w:val="0000FF"/>
          <w:sz w:val="24"/>
        </w:rPr>
        <w:t>R5-252408</w:t>
      </w:r>
      <w:r>
        <w:rPr>
          <w:rFonts w:ascii="Arial" w:hAnsi="Arial" w:cs="Arial"/>
          <w:b/>
          <w:color w:val="0000FF"/>
          <w:sz w:val="24"/>
        </w:rPr>
        <w:tab/>
      </w:r>
      <w:r>
        <w:rPr>
          <w:rFonts w:ascii="Arial" w:hAnsi="Arial" w:cs="Arial"/>
          <w:b/>
          <w:sz w:val="24"/>
        </w:rPr>
        <w:t>Addition of signalling test frequencies and conditions for variable Tx-Rx spacing for NB-IoT for NTN band 256</w:t>
      </w:r>
    </w:p>
    <w:p w14:paraId="734284C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CR-1524  Cat: F (Rel-18)</w:t>
      </w:r>
      <w:r>
        <w:rPr>
          <w:i/>
        </w:rPr>
        <w:br/>
      </w:r>
      <w:r>
        <w:rPr>
          <w:i/>
        </w:rPr>
        <w:br/>
      </w:r>
      <w:r>
        <w:rPr>
          <w:i/>
        </w:rPr>
        <w:tab/>
      </w:r>
      <w:r>
        <w:rPr>
          <w:i/>
        </w:rPr>
        <w:tab/>
      </w:r>
      <w:r>
        <w:rPr>
          <w:i/>
        </w:rPr>
        <w:tab/>
      </w:r>
      <w:r>
        <w:rPr>
          <w:i/>
        </w:rPr>
        <w:tab/>
      </w:r>
      <w:r>
        <w:rPr>
          <w:i/>
        </w:rPr>
        <w:tab/>
        <w:t>Source: EchoStar</w:t>
      </w:r>
    </w:p>
    <w:p w14:paraId="6CBB5A1E" w14:textId="77777777" w:rsidR="00DD11A7" w:rsidRDefault="00DD11A7" w:rsidP="00DD11A7">
      <w:pPr>
        <w:rPr>
          <w:rFonts w:ascii="Arial" w:hAnsi="Arial" w:cs="Arial"/>
          <w:b/>
        </w:rPr>
      </w:pPr>
      <w:r>
        <w:rPr>
          <w:rFonts w:ascii="Arial" w:hAnsi="Arial" w:cs="Arial"/>
          <w:b/>
        </w:rPr>
        <w:t xml:space="preserve">Discussion: </w:t>
      </w:r>
    </w:p>
    <w:p w14:paraId="5EFFADB5" w14:textId="77777777" w:rsidR="00DD11A7" w:rsidRDefault="00DD11A7" w:rsidP="00DD11A7">
      <w:r>
        <w:t>comments received from the TF160 expert</w:t>
      </w:r>
    </w:p>
    <w:p w14:paraId="55337616" w14:textId="77777777" w:rsidR="00DD11A7" w:rsidRDefault="00DD11A7" w:rsidP="00DD11A7">
      <w:r>
        <w:t>r2</w:t>
      </w:r>
    </w:p>
    <w:p w14:paraId="45161CA5" w14:textId="77777777" w:rsidR="00DD11A7" w:rsidRDefault="00DD11A7" w:rsidP="00DD11A7">
      <w:r>
        <w:t xml:space="preserve">- </w:t>
      </w:r>
      <w:proofErr w:type="spellStart"/>
      <w:r>
        <w:t>eMTC</w:t>
      </w:r>
      <w:proofErr w:type="spellEnd"/>
      <w:r>
        <w:t xml:space="preserve"> and</w:t>
      </w:r>
    </w:p>
    <w:p w14:paraId="63E06874" w14:textId="77777777" w:rsidR="00DD11A7" w:rsidRDefault="00DD11A7" w:rsidP="00DD11A7">
      <w:r>
        <w:lastRenderedPageBreak/>
        <w:t xml:space="preserve">this minor update is being made to the title due to removal of </w:t>
      </w:r>
      <w:proofErr w:type="spellStart"/>
      <w:r>
        <w:t>eMTC</w:t>
      </w:r>
      <w:proofErr w:type="spellEnd"/>
      <w:r>
        <w:t xml:space="preserve"> related changes from the revised CRs due to prior RAN5 agreement to defer the </w:t>
      </w:r>
      <w:proofErr w:type="spellStart"/>
      <w:r>
        <w:t>eMTC</w:t>
      </w:r>
      <w:proofErr w:type="spellEnd"/>
      <w:r>
        <w:t xml:space="preserve"> test coverage and therefore not create confusion in posterity when the CR with the title is listed in the history annex without any </w:t>
      </w:r>
      <w:proofErr w:type="spellStart"/>
      <w:r>
        <w:t>eMTC</w:t>
      </w:r>
      <w:proofErr w:type="spellEnd"/>
      <w:r>
        <w:t xml:space="preserve"> updates.</w:t>
      </w:r>
    </w:p>
    <w:p w14:paraId="753EFD5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R5-253189</w:t>
      </w:r>
      <w:r>
        <w:rPr>
          <w:color w:val="993300"/>
          <w:u w:val="single"/>
        </w:rPr>
        <w:t>.</w:t>
      </w:r>
    </w:p>
    <w:p w14:paraId="3376EF67" w14:textId="50BFB466" w:rsidR="00DD11A7" w:rsidRDefault="00DD11A7" w:rsidP="00DD11A7">
      <w:pPr>
        <w:rPr>
          <w:rFonts w:ascii="Arial" w:hAnsi="Arial" w:cs="Arial"/>
          <w:b/>
          <w:sz w:val="24"/>
        </w:rPr>
      </w:pPr>
      <w:r>
        <w:rPr>
          <w:rFonts w:ascii="Arial" w:hAnsi="Arial" w:cs="Arial"/>
          <w:b/>
          <w:color w:val="0000FF"/>
          <w:sz w:val="24"/>
        </w:rPr>
        <w:t>R5-253189</w:t>
      </w:r>
      <w:r>
        <w:rPr>
          <w:rFonts w:ascii="Arial" w:hAnsi="Arial" w:cs="Arial"/>
          <w:b/>
          <w:color w:val="0000FF"/>
          <w:sz w:val="24"/>
        </w:rPr>
        <w:tab/>
      </w:r>
      <w:r>
        <w:rPr>
          <w:rFonts w:ascii="Arial" w:hAnsi="Arial" w:cs="Arial"/>
          <w:b/>
          <w:sz w:val="24"/>
        </w:rPr>
        <w:t>Addition of signalling test frequencies and conditions for variable Tx-Rx spacing for NB-IoT for NTN band 256</w:t>
      </w:r>
    </w:p>
    <w:p w14:paraId="02FE79C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CR-1524  rev 1 Cat: F (Rel-18)</w:t>
      </w:r>
      <w:r>
        <w:rPr>
          <w:i/>
        </w:rPr>
        <w:br/>
      </w:r>
      <w:r>
        <w:rPr>
          <w:i/>
        </w:rPr>
        <w:br/>
      </w:r>
      <w:r>
        <w:rPr>
          <w:i/>
        </w:rPr>
        <w:tab/>
      </w:r>
      <w:r>
        <w:rPr>
          <w:i/>
        </w:rPr>
        <w:tab/>
      </w:r>
      <w:r>
        <w:rPr>
          <w:i/>
        </w:rPr>
        <w:tab/>
      </w:r>
      <w:r>
        <w:rPr>
          <w:i/>
        </w:rPr>
        <w:tab/>
      </w:r>
      <w:r>
        <w:rPr>
          <w:i/>
        </w:rPr>
        <w:tab/>
        <w:t>Source: EchoStar</w:t>
      </w:r>
    </w:p>
    <w:p w14:paraId="5D7C22E9" w14:textId="77777777" w:rsidR="00DD11A7" w:rsidRDefault="00DD11A7" w:rsidP="00DD11A7">
      <w:pPr>
        <w:rPr>
          <w:color w:val="808080"/>
        </w:rPr>
      </w:pPr>
      <w:r>
        <w:rPr>
          <w:color w:val="808080"/>
        </w:rPr>
        <w:t>(Replaces R5-252408)</w:t>
      </w:r>
    </w:p>
    <w:p w14:paraId="5B7C0EB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AD1F4" w14:textId="5DB6A7DF" w:rsidR="00DD11A7" w:rsidRDefault="00DD11A7" w:rsidP="00DD11A7">
      <w:pPr>
        <w:rPr>
          <w:rFonts w:ascii="Arial" w:hAnsi="Arial" w:cs="Arial"/>
          <w:b/>
          <w:sz w:val="24"/>
        </w:rPr>
      </w:pPr>
      <w:r>
        <w:rPr>
          <w:rFonts w:ascii="Arial" w:hAnsi="Arial" w:cs="Arial"/>
          <w:b/>
          <w:color w:val="0000FF"/>
          <w:sz w:val="24"/>
        </w:rPr>
        <w:t>R5-252629</w:t>
      </w:r>
      <w:r>
        <w:rPr>
          <w:rFonts w:ascii="Arial" w:hAnsi="Arial" w:cs="Arial"/>
          <w:b/>
          <w:color w:val="0000FF"/>
          <w:sz w:val="24"/>
        </w:rPr>
        <w:tab/>
      </w:r>
      <w:r>
        <w:rPr>
          <w:rFonts w:ascii="Arial" w:hAnsi="Arial" w:cs="Arial"/>
          <w:b/>
          <w:sz w:val="24"/>
        </w:rPr>
        <w:t xml:space="preserve">Corrections to system information messages for </w:t>
      </w:r>
      <w:proofErr w:type="spellStart"/>
      <w:r>
        <w:rPr>
          <w:rFonts w:ascii="Arial" w:hAnsi="Arial" w:cs="Arial"/>
          <w:b/>
          <w:sz w:val="24"/>
        </w:rPr>
        <w:t>CIoT</w:t>
      </w:r>
      <w:proofErr w:type="spellEnd"/>
    </w:p>
    <w:p w14:paraId="7A87190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CR-1528  Cat: F (Rel-18)</w:t>
      </w:r>
      <w:r>
        <w:rPr>
          <w:i/>
        </w:rPr>
        <w:br/>
      </w:r>
      <w:r>
        <w:rPr>
          <w:i/>
        </w:rPr>
        <w:br/>
      </w:r>
      <w:r>
        <w:rPr>
          <w:i/>
        </w:rPr>
        <w:tab/>
      </w:r>
      <w:r>
        <w:rPr>
          <w:i/>
        </w:rPr>
        <w:tab/>
      </w:r>
      <w:r>
        <w:rPr>
          <w:i/>
        </w:rPr>
        <w:tab/>
      </w:r>
      <w:r>
        <w:rPr>
          <w:i/>
        </w:rPr>
        <w:tab/>
      </w:r>
      <w:r>
        <w:rPr>
          <w:i/>
        </w:rPr>
        <w:tab/>
        <w:t>Source: MediaTek Inc.</w:t>
      </w:r>
    </w:p>
    <w:p w14:paraId="56DC6C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0B36A" w14:textId="5AFB5B87" w:rsidR="00DD11A7" w:rsidRDefault="00DD11A7" w:rsidP="00DD11A7">
      <w:pPr>
        <w:rPr>
          <w:rFonts w:ascii="Arial" w:hAnsi="Arial" w:cs="Arial"/>
          <w:b/>
          <w:sz w:val="24"/>
        </w:rPr>
      </w:pPr>
      <w:r>
        <w:rPr>
          <w:rFonts w:ascii="Arial" w:hAnsi="Arial" w:cs="Arial"/>
          <w:b/>
          <w:color w:val="0000FF"/>
          <w:sz w:val="24"/>
        </w:rPr>
        <w:t>R5-252630</w:t>
      </w:r>
      <w:r>
        <w:rPr>
          <w:rFonts w:ascii="Arial" w:hAnsi="Arial" w:cs="Arial"/>
          <w:b/>
          <w:color w:val="0000FF"/>
          <w:sz w:val="24"/>
        </w:rPr>
        <w:tab/>
      </w:r>
      <w:r>
        <w:rPr>
          <w:rFonts w:ascii="Arial" w:hAnsi="Arial" w:cs="Arial"/>
          <w:b/>
          <w:sz w:val="24"/>
        </w:rPr>
        <w:t>Corrections to SystemInformationBlockType3</w:t>
      </w:r>
    </w:p>
    <w:p w14:paraId="1DF3775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CR-1529  Cat: F (Rel-18)</w:t>
      </w:r>
      <w:r>
        <w:rPr>
          <w:i/>
        </w:rPr>
        <w:br/>
      </w:r>
      <w:r>
        <w:rPr>
          <w:i/>
        </w:rPr>
        <w:br/>
      </w:r>
      <w:r>
        <w:rPr>
          <w:i/>
        </w:rPr>
        <w:tab/>
      </w:r>
      <w:r>
        <w:rPr>
          <w:i/>
        </w:rPr>
        <w:tab/>
      </w:r>
      <w:r>
        <w:rPr>
          <w:i/>
        </w:rPr>
        <w:tab/>
      </w:r>
      <w:r>
        <w:rPr>
          <w:i/>
        </w:rPr>
        <w:tab/>
      </w:r>
      <w:r>
        <w:rPr>
          <w:i/>
        </w:rPr>
        <w:tab/>
        <w:t>Source: MediaTek Inc.</w:t>
      </w:r>
    </w:p>
    <w:p w14:paraId="1DC1393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D7C9D" w14:textId="08BD7B4C" w:rsidR="00DD11A7" w:rsidRDefault="00DD11A7" w:rsidP="00DD11A7">
      <w:pPr>
        <w:rPr>
          <w:rFonts w:ascii="Arial" w:hAnsi="Arial" w:cs="Arial"/>
          <w:b/>
          <w:sz w:val="24"/>
        </w:rPr>
      </w:pPr>
      <w:r>
        <w:rPr>
          <w:rFonts w:ascii="Arial" w:hAnsi="Arial" w:cs="Arial"/>
          <w:b/>
          <w:color w:val="0000FF"/>
          <w:sz w:val="24"/>
        </w:rPr>
        <w:t>R5-252631</w:t>
      </w:r>
      <w:r>
        <w:rPr>
          <w:rFonts w:ascii="Arial" w:hAnsi="Arial" w:cs="Arial"/>
          <w:b/>
          <w:color w:val="0000FF"/>
          <w:sz w:val="24"/>
        </w:rPr>
        <w:tab/>
      </w:r>
      <w:r>
        <w:rPr>
          <w:rFonts w:ascii="Arial" w:hAnsi="Arial" w:cs="Arial"/>
          <w:b/>
          <w:sz w:val="24"/>
        </w:rPr>
        <w:t>Corrections to the PICS in Generic procedure and RRC messages</w:t>
      </w:r>
    </w:p>
    <w:p w14:paraId="160CAC9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CR-1530  Cat: F (Rel-18)</w:t>
      </w:r>
      <w:r>
        <w:rPr>
          <w:i/>
        </w:rPr>
        <w:br/>
      </w:r>
      <w:r>
        <w:rPr>
          <w:i/>
        </w:rPr>
        <w:br/>
      </w:r>
      <w:r>
        <w:rPr>
          <w:i/>
        </w:rPr>
        <w:tab/>
      </w:r>
      <w:r>
        <w:rPr>
          <w:i/>
        </w:rPr>
        <w:tab/>
      </w:r>
      <w:r>
        <w:rPr>
          <w:i/>
        </w:rPr>
        <w:tab/>
      </w:r>
      <w:r>
        <w:rPr>
          <w:i/>
        </w:rPr>
        <w:tab/>
      </w:r>
      <w:r>
        <w:rPr>
          <w:i/>
        </w:rPr>
        <w:tab/>
        <w:t>Source: MediaTek Inc.</w:t>
      </w:r>
    </w:p>
    <w:p w14:paraId="6A5976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8FB0F" w14:textId="2C4B99EC" w:rsidR="00DD11A7" w:rsidRDefault="00DD11A7" w:rsidP="00DD11A7">
      <w:pPr>
        <w:rPr>
          <w:rFonts w:ascii="Arial" w:hAnsi="Arial" w:cs="Arial"/>
          <w:b/>
          <w:sz w:val="24"/>
        </w:rPr>
      </w:pPr>
      <w:r>
        <w:rPr>
          <w:rFonts w:ascii="Arial" w:hAnsi="Arial" w:cs="Arial"/>
          <w:b/>
          <w:color w:val="0000FF"/>
          <w:sz w:val="24"/>
        </w:rPr>
        <w:t>R5-252632</w:t>
      </w:r>
      <w:r>
        <w:rPr>
          <w:rFonts w:ascii="Arial" w:hAnsi="Arial" w:cs="Arial"/>
          <w:b/>
          <w:color w:val="0000FF"/>
          <w:sz w:val="24"/>
        </w:rPr>
        <w:tab/>
      </w:r>
      <w:r>
        <w:rPr>
          <w:rFonts w:ascii="Arial" w:hAnsi="Arial" w:cs="Arial"/>
          <w:b/>
          <w:sz w:val="24"/>
        </w:rPr>
        <w:t>Corrections to EMM Message CONTROL PLANE SERVICE REQUEST</w:t>
      </w:r>
    </w:p>
    <w:p w14:paraId="59B2516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CR-1531  Cat: F (Rel-18)</w:t>
      </w:r>
      <w:r>
        <w:rPr>
          <w:i/>
        </w:rPr>
        <w:br/>
      </w:r>
      <w:r>
        <w:rPr>
          <w:i/>
        </w:rPr>
        <w:br/>
      </w:r>
      <w:r>
        <w:rPr>
          <w:i/>
        </w:rPr>
        <w:tab/>
      </w:r>
      <w:r>
        <w:rPr>
          <w:i/>
        </w:rPr>
        <w:tab/>
      </w:r>
      <w:r>
        <w:rPr>
          <w:i/>
        </w:rPr>
        <w:tab/>
      </w:r>
      <w:r>
        <w:rPr>
          <w:i/>
        </w:rPr>
        <w:tab/>
      </w:r>
      <w:r>
        <w:rPr>
          <w:i/>
        </w:rPr>
        <w:tab/>
        <w:t>Source: MediaTek Inc.</w:t>
      </w:r>
    </w:p>
    <w:p w14:paraId="0C0E172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244DA" w14:textId="14DFF49D" w:rsidR="00DD11A7" w:rsidRDefault="00DD11A7" w:rsidP="00DD11A7">
      <w:pPr>
        <w:rPr>
          <w:rFonts w:ascii="Arial" w:hAnsi="Arial" w:cs="Arial"/>
          <w:b/>
          <w:sz w:val="24"/>
        </w:rPr>
      </w:pPr>
      <w:r>
        <w:rPr>
          <w:rFonts w:ascii="Arial" w:hAnsi="Arial" w:cs="Arial"/>
          <w:b/>
          <w:color w:val="0000FF"/>
          <w:sz w:val="24"/>
        </w:rPr>
        <w:t>R5-252680</w:t>
      </w:r>
      <w:r>
        <w:rPr>
          <w:rFonts w:ascii="Arial" w:hAnsi="Arial" w:cs="Arial"/>
          <w:b/>
          <w:color w:val="0000FF"/>
          <w:sz w:val="24"/>
        </w:rPr>
        <w:tab/>
      </w:r>
      <w:r>
        <w:rPr>
          <w:rFonts w:ascii="Arial" w:hAnsi="Arial" w:cs="Arial"/>
          <w:b/>
          <w:sz w:val="24"/>
        </w:rPr>
        <w:t>Update to default message contents of Attach Accept</w:t>
      </w:r>
    </w:p>
    <w:p w14:paraId="2848745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CR-1532  Cat: F (Rel-18)</w:t>
      </w:r>
      <w:r>
        <w:rPr>
          <w:i/>
        </w:rPr>
        <w:br/>
      </w:r>
      <w:r>
        <w:rPr>
          <w:i/>
        </w:rPr>
        <w:br/>
      </w:r>
      <w:r>
        <w:rPr>
          <w:i/>
        </w:rPr>
        <w:tab/>
      </w:r>
      <w:r>
        <w:rPr>
          <w:i/>
        </w:rPr>
        <w:tab/>
      </w:r>
      <w:r>
        <w:rPr>
          <w:i/>
        </w:rPr>
        <w:tab/>
      </w:r>
      <w:r>
        <w:rPr>
          <w:i/>
        </w:rPr>
        <w:tab/>
      </w:r>
      <w:r>
        <w:rPr>
          <w:i/>
        </w:rPr>
        <w:tab/>
        <w:t>Source: Qualcomm Incorporated</w:t>
      </w:r>
    </w:p>
    <w:p w14:paraId="78B28713" w14:textId="77777777" w:rsidR="00DD11A7" w:rsidRDefault="00DD11A7" w:rsidP="00DD11A7">
      <w:pPr>
        <w:rPr>
          <w:rFonts w:ascii="Arial" w:hAnsi="Arial" w:cs="Arial"/>
          <w:b/>
        </w:rPr>
      </w:pPr>
      <w:r>
        <w:rPr>
          <w:rFonts w:ascii="Arial" w:hAnsi="Arial" w:cs="Arial"/>
          <w:b/>
        </w:rPr>
        <w:t xml:space="preserve">Discussion: </w:t>
      </w:r>
    </w:p>
    <w:p w14:paraId="11FFD2AA" w14:textId="77777777" w:rsidR="00DD11A7" w:rsidRDefault="00DD11A7" w:rsidP="00DD11A7">
      <w:r>
        <w:t>r1</w:t>
      </w:r>
    </w:p>
    <w:p w14:paraId="03B94F5F"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R5-253049</w:t>
      </w:r>
      <w:r>
        <w:rPr>
          <w:color w:val="993300"/>
          <w:u w:val="single"/>
        </w:rPr>
        <w:t>.</w:t>
      </w:r>
    </w:p>
    <w:p w14:paraId="2108006F" w14:textId="202AD6E1" w:rsidR="00DD11A7" w:rsidRDefault="00DD11A7" w:rsidP="00DD11A7">
      <w:pPr>
        <w:rPr>
          <w:rFonts w:ascii="Arial" w:hAnsi="Arial" w:cs="Arial"/>
          <w:b/>
          <w:sz w:val="24"/>
        </w:rPr>
      </w:pPr>
      <w:r>
        <w:rPr>
          <w:rFonts w:ascii="Arial" w:hAnsi="Arial" w:cs="Arial"/>
          <w:b/>
          <w:color w:val="0000FF"/>
          <w:sz w:val="24"/>
        </w:rPr>
        <w:t>R5-253049</w:t>
      </w:r>
      <w:r>
        <w:rPr>
          <w:rFonts w:ascii="Arial" w:hAnsi="Arial" w:cs="Arial"/>
          <w:b/>
          <w:color w:val="0000FF"/>
          <w:sz w:val="24"/>
        </w:rPr>
        <w:tab/>
      </w:r>
      <w:r>
        <w:rPr>
          <w:rFonts w:ascii="Arial" w:hAnsi="Arial" w:cs="Arial"/>
          <w:b/>
          <w:sz w:val="24"/>
        </w:rPr>
        <w:t>Update to default message contents of Attach Accept</w:t>
      </w:r>
    </w:p>
    <w:p w14:paraId="5ECB497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CR-1532  rev 1 Cat: F (Rel-18)</w:t>
      </w:r>
      <w:r>
        <w:rPr>
          <w:i/>
        </w:rPr>
        <w:br/>
      </w:r>
      <w:r>
        <w:rPr>
          <w:i/>
        </w:rPr>
        <w:br/>
      </w:r>
      <w:r>
        <w:rPr>
          <w:i/>
        </w:rPr>
        <w:tab/>
      </w:r>
      <w:r>
        <w:rPr>
          <w:i/>
        </w:rPr>
        <w:tab/>
      </w:r>
      <w:r>
        <w:rPr>
          <w:i/>
        </w:rPr>
        <w:tab/>
      </w:r>
      <w:r>
        <w:rPr>
          <w:i/>
        </w:rPr>
        <w:tab/>
      </w:r>
      <w:r>
        <w:rPr>
          <w:i/>
        </w:rPr>
        <w:tab/>
        <w:t>Source: Qualcomm Incorporated</w:t>
      </w:r>
    </w:p>
    <w:p w14:paraId="7AA53FBF" w14:textId="77777777" w:rsidR="00DD11A7" w:rsidRDefault="00DD11A7" w:rsidP="00DD11A7">
      <w:pPr>
        <w:rPr>
          <w:color w:val="808080"/>
        </w:rPr>
      </w:pPr>
      <w:r>
        <w:rPr>
          <w:color w:val="808080"/>
        </w:rPr>
        <w:t>(Replaces R5-252680)</w:t>
      </w:r>
    </w:p>
    <w:p w14:paraId="113031D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FF083" w14:textId="47DE37DA" w:rsidR="00DD11A7" w:rsidRDefault="00DD11A7" w:rsidP="00DD11A7">
      <w:pPr>
        <w:rPr>
          <w:rFonts w:ascii="Arial" w:hAnsi="Arial" w:cs="Arial"/>
          <w:b/>
          <w:sz w:val="24"/>
        </w:rPr>
      </w:pPr>
      <w:r>
        <w:rPr>
          <w:rFonts w:ascii="Arial" w:hAnsi="Arial" w:cs="Arial"/>
          <w:b/>
          <w:color w:val="0000FF"/>
          <w:sz w:val="24"/>
        </w:rPr>
        <w:t>R5-252920</w:t>
      </w:r>
      <w:r>
        <w:rPr>
          <w:rFonts w:ascii="Arial" w:hAnsi="Arial" w:cs="Arial"/>
          <w:b/>
          <w:color w:val="0000FF"/>
          <w:sz w:val="24"/>
        </w:rPr>
        <w:tab/>
      </w:r>
      <w:r>
        <w:rPr>
          <w:rFonts w:ascii="Arial" w:hAnsi="Arial" w:cs="Arial"/>
          <w:b/>
          <w:sz w:val="24"/>
        </w:rPr>
        <w:t>Addition of NB-IoT DCI configuration for PUR</w:t>
      </w:r>
    </w:p>
    <w:p w14:paraId="7ADEE66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CR-1535  Cat: F (Rel-18)</w:t>
      </w:r>
      <w:r>
        <w:rPr>
          <w:i/>
        </w:rPr>
        <w:br/>
      </w:r>
      <w:r>
        <w:rPr>
          <w:i/>
        </w:rPr>
        <w:br/>
      </w:r>
      <w:r>
        <w:rPr>
          <w:i/>
        </w:rPr>
        <w:tab/>
      </w:r>
      <w:r>
        <w:rPr>
          <w:i/>
        </w:rPr>
        <w:tab/>
      </w:r>
      <w:r>
        <w:rPr>
          <w:i/>
        </w:rPr>
        <w:tab/>
      </w:r>
      <w:r>
        <w:rPr>
          <w:i/>
        </w:rPr>
        <w:tab/>
      </w:r>
      <w:r>
        <w:rPr>
          <w:i/>
        </w:rPr>
        <w:tab/>
        <w:t>Source: MediaTek Inc.</w:t>
      </w:r>
    </w:p>
    <w:p w14:paraId="59EA1999" w14:textId="77777777" w:rsidR="00DD11A7" w:rsidRDefault="00DD11A7" w:rsidP="00DD11A7">
      <w:pPr>
        <w:rPr>
          <w:rFonts w:ascii="Arial" w:hAnsi="Arial" w:cs="Arial"/>
          <w:b/>
        </w:rPr>
      </w:pPr>
      <w:r>
        <w:rPr>
          <w:rFonts w:ascii="Arial" w:hAnsi="Arial" w:cs="Arial"/>
          <w:b/>
        </w:rPr>
        <w:t xml:space="preserve">Abstract: </w:t>
      </w:r>
    </w:p>
    <w:p w14:paraId="5B4208E5" w14:textId="77777777" w:rsidR="00DD11A7" w:rsidRDefault="00DD11A7" w:rsidP="00DD11A7">
      <w:r>
        <w:t>editorial</w:t>
      </w:r>
    </w:p>
    <w:p w14:paraId="5E1B9FFE" w14:textId="77777777" w:rsidR="00DD11A7" w:rsidRDefault="00DD11A7" w:rsidP="00DD11A7">
      <w:pPr>
        <w:rPr>
          <w:rFonts w:ascii="Arial" w:hAnsi="Arial" w:cs="Arial"/>
          <w:b/>
        </w:rPr>
      </w:pPr>
      <w:r>
        <w:rPr>
          <w:rFonts w:ascii="Arial" w:hAnsi="Arial" w:cs="Arial"/>
          <w:b/>
        </w:rPr>
        <w:t xml:space="preserve">Discussion: </w:t>
      </w:r>
    </w:p>
    <w:p w14:paraId="78E56F16" w14:textId="77777777" w:rsidR="00DD11A7" w:rsidRDefault="00DD11A7" w:rsidP="00DD11A7">
      <w:r>
        <w:t>r1</w:t>
      </w:r>
    </w:p>
    <w:p w14:paraId="499D5F9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R5-253185</w:t>
      </w:r>
      <w:r>
        <w:rPr>
          <w:color w:val="993300"/>
          <w:u w:val="single"/>
        </w:rPr>
        <w:t>.</w:t>
      </w:r>
    </w:p>
    <w:p w14:paraId="41AEB34D" w14:textId="0483860A" w:rsidR="00DD11A7" w:rsidRDefault="00DD11A7" w:rsidP="00DD11A7">
      <w:pPr>
        <w:rPr>
          <w:rFonts w:ascii="Arial" w:hAnsi="Arial" w:cs="Arial"/>
          <w:b/>
          <w:sz w:val="24"/>
        </w:rPr>
      </w:pPr>
      <w:r>
        <w:rPr>
          <w:rFonts w:ascii="Arial" w:hAnsi="Arial" w:cs="Arial"/>
          <w:b/>
          <w:color w:val="0000FF"/>
          <w:sz w:val="24"/>
        </w:rPr>
        <w:t>R5-253185</w:t>
      </w:r>
      <w:r>
        <w:rPr>
          <w:rFonts w:ascii="Arial" w:hAnsi="Arial" w:cs="Arial"/>
          <w:b/>
          <w:color w:val="0000FF"/>
          <w:sz w:val="24"/>
        </w:rPr>
        <w:tab/>
      </w:r>
      <w:r>
        <w:rPr>
          <w:rFonts w:ascii="Arial" w:hAnsi="Arial" w:cs="Arial"/>
          <w:b/>
          <w:sz w:val="24"/>
        </w:rPr>
        <w:t>Addition of NB-IoT DCI configuration for PUR</w:t>
      </w:r>
    </w:p>
    <w:p w14:paraId="1305814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CR-1535  rev 1 Cat: F (Rel-18)</w:t>
      </w:r>
      <w:r>
        <w:rPr>
          <w:i/>
        </w:rPr>
        <w:br/>
      </w:r>
      <w:r>
        <w:rPr>
          <w:i/>
        </w:rPr>
        <w:br/>
      </w:r>
      <w:r>
        <w:rPr>
          <w:i/>
        </w:rPr>
        <w:tab/>
      </w:r>
      <w:r>
        <w:rPr>
          <w:i/>
        </w:rPr>
        <w:tab/>
      </w:r>
      <w:r>
        <w:rPr>
          <w:i/>
        </w:rPr>
        <w:tab/>
      </w:r>
      <w:r>
        <w:rPr>
          <w:i/>
        </w:rPr>
        <w:tab/>
      </w:r>
      <w:r>
        <w:rPr>
          <w:i/>
        </w:rPr>
        <w:tab/>
        <w:t>Source: MediaTek Inc.</w:t>
      </w:r>
    </w:p>
    <w:p w14:paraId="33344C30" w14:textId="77777777" w:rsidR="00DD11A7" w:rsidRDefault="00DD11A7" w:rsidP="00DD11A7">
      <w:pPr>
        <w:rPr>
          <w:color w:val="808080"/>
        </w:rPr>
      </w:pPr>
      <w:r>
        <w:rPr>
          <w:color w:val="808080"/>
        </w:rPr>
        <w:t>(Replaces R5-252920)</w:t>
      </w:r>
    </w:p>
    <w:p w14:paraId="204000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FC2EA" w14:textId="5DE21DCD" w:rsidR="00DD11A7" w:rsidRDefault="00DD11A7" w:rsidP="00DD11A7">
      <w:pPr>
        <w:rPr>
          <w:rFonts w:ascii="Arial" w:hAnsi="Arial" w:cs="Arial"/>
          <w:b/>
          <w:sz w:val="24"/>
        </w:rPr>
      </w:pPr>
      <w:r>
        <w:rPr>
          <w:rFonts w:ascii="Arial" w:hAnsi="Arial" w:cs="Arial"/>
          <w:b/>
          <w:color w:val="0000FF"/>
          <w:sz w:val="24"/>
        </w:rPr>
        <w:t>R5-253010</w:t>
      </w:r>
      <w:r>
        <w:rPr>
          <w:rFonts w:ascii="Arial" w:hAnsi="Arial" w:cs="Arial"/>
          <w:b/>
          <w:color w:val="0000FF"/>
          <w:sz w:val="24"/>
        </w:rPr>
        <w:tab/>
      </w:r>
      <w:r>
        <w:rPr>
          <w:rFonts w:ascii="Arial" w:hAnsi="Arial" w:cs="Arial"/>
          <w:b/>
          <w:sz w:val="24"/>
        </w:rPr>
        <w:t>Correction to references</w:t>
      </w:r>
    </w:p>
    <w:p w14:paraId="1BBFAF0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v18.8.0</w:t>
      </w:r>
      <w:r>
        <w:rPr>
          <w:i/>
        </w:rPr>
        <w:tab/>
        <w:t xml:space="preserve">  CR-1537  Cat: F (Rel-18)</w:t>
      </w:r>
      <w:r>
        <w:rPr>
          <w:i/>
        </w:rPr>
        <w:br/>
      </w:r>
      <w:r>
        <w:rPr>
          <w:i/>
        </w:rPr>
        <w:br/>
      </w:r>
      <w:r>
        <w:rPr>
          <w:i/>
        </w:rPr>
        <w:tab/>
      </w:r>
      <w:r>
        <w:rPr>
          <w:i/>
        </w:rPr>
        <w:tab/>
      </w:r>
      <w:r>
        <w:rPr>
          <w:i/>
        </w:rPr>
        <w:tab/>
      </w:r>
      <w:r>
        <w:rPr>
          <w:i/>
        </w:rPr>
        <w:tab/>
      </w:r>
      <w:r>
        <w:rPr>
          <w:i/>
        </w:rPr>
        <w:tab/>
        <w:t>Source: Keysight Technologies UK</w:t>
      </w:r>
    </w:p>
    <w:p w14:paraId="73B6BC28" w14:textId="77777777" w:rsidR="00DD11A7" w:rsidRDefault="00DD11A7" w:rsidP="00DD11A7">
      <w:pPr>
        <w:rPr>
          <w:rFonts w:ascii="Arial" w:hAnsi="Arial" w:cs="Arial"/>
          <w:b/>
        </w:rPr>
      </w:pPr>
      <w:r>
        <w:rPr>
          <w:rFonts w:ascii="Arial" w:hAnsi="Arial" w:cs="Arial"/>
          <w:b/>
        </w:rPr>
        <w:t xml:space="preserve">Discussion: </w:t>
      </w:r>
    </w:p>
    <w:p w14:paraId="45A212BD" w14:textId="77777777" w:rsidR="00DD11A7" w:rsidRDefault="00DD11A7" w:rsidP="00DD11A7">
      <w:r>
        <w:t>exchange the wrong references throughout the spec</w:t>
      </w:r>
    </w:p>
    <w:p w14:paraId="083A84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20833" w14:textId="77777777" w:rsidR="00DD11A7" w:rsidRDefault="00DD11A7" w:rsidP="00DD11A7">
      <w:pPr>
        <w:pStyle w:val="Heading4"/>
      </w:pPr>
      <w:bookmarkStart w:id="1088" w:name="_Toc202275924"/>
      <w:r>
        <w:t>6.5.2</w:t>
      </w:r>
      <w:r>
        <w:tab/>
        <w:t>Routine Maintenance for TS 36.509</w:t>
      </w:r>
      <w:bookmarkEnd w:id="1088"/>
    </w:p>
    <w:p w14:paraId="50C7A82B" w14:textId="77777777" w:rsidR="00DD11A7" w:rsidRDefault="00DD11A7" w:rsidP="00DD11A7">
      <w:pPr>
        <w:pStyle w:val="Heading4"/>
      </w:pPr>
      <w:bookmarkStart w:id="1089" w:name="_Toc202275925"/>
      <w:r>
        <w:t>6.5.3</w:t>
      </w:r>
      <w:r>
        <w:tab/>
        <w:t>Routine Maintenance for TS 36.523-1</w:t>
      </w:r>
      <w:bookmarkEnd w:id="1089"/>
      <w:r>
        <w:t xml:space="preserve"> </w:t>
      </w:r>
    </w:p>
    <w:p w14:paraId="7A724302" w14:textId="77777777" w:rsidR="00DD11A7" w:rsidRDefault="00DD11A7" w:rsidP="00DD11A7">
      <w:pPr>
        <w:pStyle w:val="Heading5"/>
      </w:pPr>
      <w:bookmarkStart w:id="1090" w:name="_Toc202275926"/>
      <w:r>
        <w:t>6.5.3.1</w:t>
      </w:r>
      <w:r>
        <w:tab/>
        <w:t>Idle Mode</w:t>
      </w:r>
      <w:bookmarkEnd w:id="1090"/>
    </w:p>
    <w:p w14:paraId="3B429575" w14:textId="65CB0400" w:rsidR="00DD11A7" w:rsidRDefault="00DD11A7" w:rsidP="00DD11A7">
      <w:pPr>
        <w:rPr>
          <w:rFonts w:ascii="Arial" w:hAnsi="Arial" w:cs="Arial"/>
          <w:b/>
          <w:sz w:val="24"/>
        </w:rPr>
      </w:pPr>
      <w:r>
        <w:rPr>
          <w:rFonts w:ascii="Arial" w:hAnsi="Arial" w:cs="Arial"/>
          <w:b/>
          <w:color w:val="0000FF"/>
          <w:sz w:val="24"/>
        </w:rPr>
        <w:t>R5-252578</w:t>
      </w:r>
      <w:r>
        <w:rPr>
          <w:rFonts w:ascii="Arial" w:hAnsi="Arial" w:cs="Arial"/>
          <w:b/>
          <w:color w:val="0000FF"/>
          <w:sz w:val="24"/>
        </w:rPr>
        <w:tab/>
      </w:r>
      <w:r>
        <w:rPr>
          <w:rFonts w:ascii="Arial" w:hAnsi="Arial" w:cs="Arial"/>
          <w:b/>
          <w:sz w:val="24"/>
        </w:rPr>
        <w:t>Correction of Inter RAT cell reselection test case 6.2.3.3a</w:t>
      </w:r>
    </w:p>
    <w:p w14:paraId="7BDB0D6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CR-5448  Cat: F (Rel-18)</w:t>
      </w:r>
      <w:r>
        <w:rPr>
          <w:i/>
        </w:rPr>
        <w:br/>
      </w:r>
      <w:r>
        <w:rPr>
          <w:i/>
        </w:rPr>
        <w:lastRenderedPageBreak/>
        <w:br/>
      </w:r>
      <w:r>
        <w:rPr>
          <w:i/>
        </w:rPr>
        <w:tab/>
      </w:r>
      <w:r>
        <w:rPr>
          <w:i/>
        </w:rPr>
        <w:tab/>
      </w:r>
      <w:r>
        <w:rPr>
          <w:i/>
        </w:rPr>
        <w:tab/>
      </w:r>
      <w:r>
        <w:rPr>
          <w:i/>
        </w:rPr>
        <w:tab/>
      </w:r>
      <w:r>
        <w:rPr>
          <w:i/>
        </w:rPr>
        <w:tab/>
        <w:t>Source: Qualcomm Incorporated</w:t>
      </w:r>
    </w:p>
    <w:p w14:paraId="6527F08F" w14:textId="77777777" w:rsidR="00DD11A7" w:rsidRDefault="00DD11A7" w:rsidP="00DD11A7">
      <w:pPr>
        <w:rPr>
          <w:rFonts w:ascii="Arial" w:hAnsi="Arial" w:cs="Arial"/>
          <w:b/>
        </w:rPr>
      </w:pPr>
      <w:r>
        <w:rPr>
          <w:rFonts w:ascii="Arial" w:hAnsi="Arial" w:cs="Arial"/>
          <w:b/>
        </w:rPr>
        <w:t xml:space="preserve">Discussion: </w:t>
      </w:r>
    </w:p>
    <w:p w14:paraId="09A544AA" w14:textId="77777777" w:rsidR="00DD11A7" w:rsidRDefault="00DD11A7" w:rsidP="00DD11A7">
      <w:r>
        <w:t>covered in MediaTek's R5-252633.</w:t>
      </w:r>
    </w:p>
    <w:p w14:paraId="514210E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206F9" w14:textId="2F5E3DE8" w:rsidR="00DD11A7" w:rsidRDefault="00DD11A7" w:rsidP="00DD11A7">
      <w:pPr>
        <w:rPr>
          <w:rFonts w:ascii="Arial" w:hAnsi="Arial" w:cs="Arial"/>
          <w:b/>
          <w:sz w:val="24"/>
        </w:rPr>
      </w:pPr>
      <w:r>
        <w:rPr>
          <w:rFonts w:ascii="Arial" w:hAnsi="Arial" w:cs="Arial"/>
          <w:b/>
          <w:color w:val="0000FF"/>
          <w:sz w:val="24"/>
        </w:rPr>
        <w:t>R5-252633</w:t>
      </w:r>
      <w:r>
        <w:rPr>
          <w:rFonts w:ascii="Arial" w:hAnsi="Arial" w:cs="Arial"/>
          <w:b/>
          <w:color w:val="0000FF"/>
          <w:sz w:val="24"/>
        </w:rPr>
        <w:tab/>
      </w:r>
      <w:r>
        <w:rPr>
          <w:rFonts w:ascii="Arial" w:hAnsi="Arial" w:cs="Arial"/>
          <w:b/>
          <w:sz w:val="24"/>
        </w:rPr>
        <w:t>Corrections to Idle mode test cases</w:t>
      </w:r>
    </w:p>
    <w:p w14:paraId="6BD6A41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CR-5456  Cat: F (Rel-18)</w:t>
      </w:r>
      <w:r>
        <w:rPr>
          <w:i/>
        </w:rPr>
        <w:br/>
      </w:r>
      <w:r>
        <w:rPr>
          <w:i/>
        </w:rPr>
        <w:br/>
      </w:r>
      <w:r>
        <w:rPr>
          <w:i/>
        </w:rPr>
        <w:tab/>
      </w:r>
      <w:r>
        <w:rPr>
          <w:i/>
        </w:rPr>
        <w:tab/>
      </w:r>
      <w:r>
        <w:rPr>
          <w:i/>
        </w:rPr>
        <w:tab/>
      </w:r>
      <w:r>
        <w:rPr>
          <w:i/>
        </w:rPr>
        <w:tab/>
      </w:r>
      <w:r>
        <w:rPr>
          <w:i/>
        </w:rPr>
        <w:tab/>
        <w:t>Source: MediaTek Inc.</w:t>
      </w:r>
    </w:p>
    <w:p w14:paraId="606E8496" w14:textId="77777777" w:rsidR="00DD11A7" w:rsidRDefault="00DD11A7" w:rsidP="00DD11A7">
      <w:pPr>
        <w:rPr>
          <w:rFonts w:ascii="Arial" w:hAnsi="Arial" w:cs="Arial"/>
          <w:b/>
        </w:rPr>
      </w:pPr>
      <w:r>
        <w:rPr>
          <w:rFonts w:ascii="Arial" w:hAnsi="Arial" w:cs="Arial"/>
          <w:b/>
        </w:rPr>
        <w:t xml:space="preserve">Discussion: </w:t>
      </w:r>
    </w:p>
    <w:p w14:paraId="03CB2693" w14:textId="77777777" w:rsidR="00DD11A7" w:rsidRDefault="00DD11A7" w:rsidP="00DD11A7">
      <w:r>
        <w:t>r1</w:t>
      </w:r>
    </w:p>
    <w:p w14:paraId="2F84A58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R5-253051</w:t>
      </w:r>
      <w:r>
        <w:rPr>
          <w:color w:val="993300"/>
          <w:u w:val="single"/>
        </w:rPr>
        <w:t>.</w:t>
      </w:r>
    </w:p>
    <w:p w14:paraId="5490B9A8" w14:textId="1195313E" w:rsidR="00DD11A7" w:rsidRDefault="00DD11A7" w:rsidP="00DD11A7">
      <w:pPr>
        <w:rPr>
          <w:rFonts w:ascii="Arial" w:hAnsi="Arial" w:cs="Arial"/>
          <w:b/>
          <w:sz w:val="24"/>
        </w:rPr>
      </w:pPr>
      <w:r>
        <w:rPr>
          <w:rFonts w:ascii="Arial" w:hAnsi="Arial" w:cs="Arial"/>
          <w:b/>
          <w:color w:val="0000FF"/>
          <w:sz w:val="24"/>
        </w:rPr>
        <w:t>R5-253051</w:t>
      </w:r>
      <w:r>
        <w:rPr>
          <w:rFonts w:ascii="Arial" w:hAnsi="Arial" w:cs="Arial"/>
          <w:b/>
          <w:color w:val="0000FF"/>
          <w:sz w:val="24"/>
        </w:rPr>
        <w:tab/>
      </w:r>
      <w:r>
        <w:rPr>
          <w:rFonts w:ascii="Arial" w:hAnsi="Arial" w:cs="Arial"/>
          <w:b/>
          <w:sz w:val="24"/>
        </w:rPr>
        <w:t>Corrections to Idle mode test cases</w:t>
      </w:r>
    </w:p>
    <w:p w14:paraId="693D55F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CR-5456  rev 1 Cat: F (Rel-18)</w:t>
      </w:r>
      <w:r>
        <w:rPr>
          <w:i/>
        </w:rPr>
        <w:br/>
      </w:r>
      <w:r>
        <w:rPr>
          <w:i/>
        </w:rPr>
        <w:br/>
      </w:r>
      <w:r>
        <w:rPr>
          <w:i/>
        </w:rPr>
        <w:tab/>
      </w:r>
      <w:r>
        <w:rPr>
          <w:i/>
        </w:rPr>
        <w:tab/>
      </w:r>
      <w:r>
        <w:rPr>
          <w:i/>
        </w:rPr>
        <w:tab/>
      </w:r>
      <w:r>
        <w:rPr>
          <w:i/>
        </w:rPr>
        <w:tab/>
      </w:r>
      <w:r>
        <w:rPr>
          <w:i/>
        </w:rPr>
        <w:tab/>
        <w:t>Source: MediaTek Inc.</w:t>
      </w:r>
    </w:p>
    <w:p w14:paraId="4EECE4BB" w14:textId="77777777" w:rsidR="00DD11A7" w:rsidRDefault="00DD11A7" w:rsidP="00DD11A7">
      <w:pPr>
        <w:rPr>
          <w:color w:val="808080"/>
        </w:rPr>
      </w:pPr>
      <w:r>
        <w:rPr>
          <w:color w:val="808080"/>
        </w:rPr>
        <w:t>(Replaces R5-252633)</w:t>
      </w:r>
    </w:p>
    <w:p w14:paraId="375BED6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F42F7" w14:textId="48648FBA" w:rsidR="00DD11A7" w:rsidRDefault="00DD11A7" w:rsidP="00DD11A7">
      <w:pPr>
        <w:rPr>
          <w:rFonts w:ascii="Arial" w:hAnsi="Arial" w:cs="Arial"/>
          <w:b/>
          <w:sz w:val="24"/>
        </w:rPr>
      </w:pPr>
      <w:r>
        <w:rPr>
          <w:rFonts w:ascii="Arial" w:hAnsi="Arial" w:cs="Arial"/>
          <w:b/>
          <w:color w:val="0000FF"/>
          <w:sz w:val="24"/>
        </w:rPr>
        <w:t>R5-252634</w:t>
      </w:r>
      <w:r>
        <w:rPr>
          <w:rFonts w:ascii="Arial" w:hAnsi="Arial" w:cs="Arial"/>
          <w:b/>
          <w:color w:val="0000FF"/>
          <w:sz w:val="24"/>
        </w:rPr>
        <w:tab/>
      </w:r>
      <w:r>
        <w:rPr>
          <w:rFonts w:ascii="Arial" w:hAnsi="Arial" w:cs="Arial"/>
          <w:b/>
          <w:sz w:val="24"/>
        </w:rPr>
        <w:t>Corrections to Idle mode TC 6.2.2.8</w:t>
      </w:r>
    </w:p>
    <w:p w14:paraId="499EF24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CR-5457  Cat: F (Rel-18)</w:t>
      </w:r>
      <w:r>
        <w:rPr>
          <w:i/>
        </w:rPr>
        <w:br/>
      </w:r>
      <w:r>
        <w:rPr>
          <w:i/>
        </w:rPr>
        <w:br/>
      </w:r>
      <w:r>
        <w:rPr>
          <w:i/>
        </w:rPr>
        <w:tab/>
      </w:r>
      <w:r>
        <w:rPr>
          <w:i/>
        </w:rPr>
        <w:tab/>
      </w:r>
      <w:r>
        <w:rPr>
          <w:i/>
        </w:rPr>
        <w:tab/>
      </w:r>
      <w:r>
        <w:rPr>
          <w:i/>
        </w:rPr>
        <w:tab/>
      </w:r>
      <w:r>
        <w:rPr>
          <w:i/>
        </w:rPr>
        <w:tab/>
        <w:t>Source: MediaTek Inc.</w:t>
      </w:r>
    </w:p>
    <w:p w14:paraId="700394F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46C54" w14:textId="0C70F688" w:rsidR="00DD11A7" w:rsidRDefault="00DD11A7" w:rsidP="00DD11A7">
      <w:pPr>
        <w:rPr>
          <w:rFonts w:ascii="Arial" w:hAnsi="Arial" w:cs="Arial"/>
          <w:b/>
          <w:sz w:val="24"/>
        </w:rPr>
      </w:pPr>
      <w:r>
        <w:rPr>
          <w:rFonts w:ascii="Arial" w:hAnsi="Arial" w:cs="Arial"/>
          <w:b/>
          <w:color w:val="0000FF"/>
          <w:sz w:val="24"/>
        </w:rPr>
        <w:t>R5-252635</w:t>
      </w:r>
      <w:r>
        <w:rPr>
          <w:rFonts w:ascii="Arial" w:hAnsi="Arial" w:cs="Arial"/>
          <w:b/>
          <w:color w:val="0000FF"/>
          <w:sz w:val="24"/>
        </w:rPr>
        <w:tab/>
      </w:r>
      <w:r>
        <w:rPr>
          <w:rFonts w:ascii="Arial" w:hAnsi="Arial" w:cs="Arial"/>
          <w:b/>
          <w:sz w:val="24"/>
        </w:rPr>
        <w:t>Corrections to Idle mode TC 6.2.3.3 and 6.2.3.4</w:t>
      </w:r>
    </w:p>
    <w:p w14:paraId="3A65824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CR-5458  Cat: F (Rel-18)</w:t>
      </w:r>
      <w:r>
        <w:rPr>
          <w:i/>
        </w:rPr>
        <w:br/>
      </w:r>
      <w:r>
        <w:rPr>
          <w:i/>
        </w:rPr>
        <w:br/>
      </w:r>
      <w:r>
        <w:rPr>
          <w:i/>
        </w:rPr>
        <w:tab/>
      </w:r>
      <w:r>
        <w:rPr>
          <w:i/>
        </w:rPr>
        <w:tab/>
      </w:r>
      <w:r>
        <w:rPr>
          <w:i/>
        </w:rPr>
        <w:tab/>
      </w:r>
      <w:r>
        <w:rPr>
          <w:i/>
        </w:rPr>
        <w:tab/>
      </w:r>
      <w:r>
        <w:rPr>
          <w:i/>
        </w:rPr>
        <w:tab/>
        <w:t>Source: MediaTek Inc.</w:t>
      </w:r>
    </w:p>
    <w:p w14:paraId="7E30B2D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1D12F" w14:textId="04371C93" w:rsidR="00DD11A7" w:rsidRDefault="00DD11A7" w:rsidP="00DD11A7">
      <w:pPr>
        <w:rPr>
          <w:rFonts w:ascii="Arial" w:hAnsi="Arial" w:cs="Arial"/>
          <w:b/>
          <w:sz w:val="24"/>
        </w:rPr>
      </w:pPr>
      <w:r>
        <w:rPr>
          <w:rFonts w:ascii="Arial" w:hAnsi="Arial" w:cs="Arial"/>
          <w:b/>
          <w:color w:val="0000FF"/>
          <w:sz w:val="24"/>
        </w:rPr>
        <w:t>R5-252636</w:t>
      </w:r>
      <w:r>
        <w:rPr>
          <w:rFonts w:ascii="Arial" w:hAnsi="Arial" w:cs="Arial"/>
          <w:b/>
          <w:color w:val="0000FF"/>
          <w:sz w:val="24"/>
        </w:rPr>
        <w:tab/>
      </w:r>
      <w:r>
        <w:rPr>
          <w:rFonts w:ascii="Arial" w:hAnsi="Arial" w:cs="Arial"/>
          <w:b/>
          <w:sz w:val="24"/>
        </w:rPr>
        <w:t>Corrections to Idle mode TC 6.2.3.3a and 6.2.3.4a</w:t>
      </w:r>
    </w:p>
    <w:p w14:paraId="4194F85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CR-5459  Cat: F (Rel-18)</w:t>
      </w:r>
      <w:r>
        <w:rPr>
          <w:i/>
        </w:rPr>
        <w:br/>
      </w:r>
      <w:r>
        <w:rPr>
          <w:i/>
        </w:rPr>
        <w:br/>
      </w:r>
      <w:r>
        <w:rPr>
          <w:i/>
        </w:rPr>
        <w:tab/>
      </w:r>
      <w:r>
        <w:rPr>
          <w:i/>
        </w:rPr>
        <w:tab/>
      </w:r>
      <w:r>
        <w:rPr>
          <w:i/>
        </w:rPr>
        <w:tab/>
      </w:r>
      <w:r>
        <w:rPr>
          <w:i/>
        </w:rPr>
        <w:tab/>
      </w:r>
      <w:r>
        <w:rPr>
          <w:i/>
        </w:rPr>
        <w:tab/>
        <w:t>Source: MediaTek Inc.</w:t>
      </w:r>
    </w:p>
    <w:p w14:paraId="6302F033" w14:textId="77777777" w:rsidR="00DD11A7" w:rsidRDefault="00DD11A7" w:rsidP="00DD11A7">
      <w:pPr>
        <w:rPr>
          <w:rFonts w:ascii="Arial" w:hAnsi="Arial" w:cs="Arial"/>
          <w:b/>
        </w:rPr>
      </w:pPr>
      <w:r>
        <w:rPr>
          <w:rFonts w:ascii="Arial" w:hAnsi="Arial" w:cs="Arial"/>
          <w:b/>
        </w:rPr>
        <w:t xml:space="preserve">Discussion: </w:t>
      </w:r>
    </w:p>
    <w:p w14:paraId="77629F6D" w14:textId="77777777" w:rsidR="00DD11A7" w:rsidRDefault="00DD11A7" w:rsidP="00DD11A7">
      <w:r>
        <w:t>r1</w:t>
      </w:r>
    </w:p>
    <w:p w14:paraId="0F6A2B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R5-253052</w:t>
      </w:r>
      <w:r>
        <w:rPr>
          <w:color w:val="993300"/>
          <w:u w:val="single"/>
        </w:rPr>
        <w:t>.</w:t>
      </w:r>
    </w:p>
    <w:p w14:paraId="00988014" w14:textId="27B3E61C" w:rsidR="00DD11A7" w:rsidRDefault="00DD11A7" w:rsidP="00DD11A7">
      <w:pPr>
        <w:rPr>
          <w:rFonts w:ascii="Arial" w:hAnsi="Arial" w:cs="Arial"/>
          <w:b/>
          <w:sz w:val="24"/>
        </w:rPr>
      </w:pPr>
      <w:r>
        <w:rPr>
          <w:rFonts w:ascii="Arial" w:hAnsi="Arial" w:cs="Arial"/>
          <w:b/>
          <w:color w:val="0000FF"/>
          <w:sz w:val="24"/>
        </w:rPr>
        <w:t>R5-253052</w:t>
      </w:r>
      <w:r>
        <w:rPr>
          <w:rFonts w:ascii="Arial" w:hAnsi="Arial" w:cs="Arial"/>
          <w:b/>
          <w:color w:val="0000FF"/>
          <w:sz w:val="24"/>
        </w:rPr>
        <w:tab/>
      </w:r>
      <w:r>
        <w:rPr>
          <w:rFonts w:ascii="Arial" w:hAnsi="Arial" w:cs="Arial"/>
          <w:b/>
          <w:sz w:val="24"/>
        </w:rPr>
        <w:t>Corrections to Idle mode TC 6.2.3.3a and 6.2.3.4a</w:t>
      </w:r>
    </w:p>
    <w:p w14:paraId="52E56C26"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CR-5459  rev 1 Cat: F (Rel-18)</w:t>
      </w:r>
      <w:r>
        <w:rPr>
          <w:i/>
        </w:rPr>
        <w:br/>
      </w:r>
      <w:r>
        <w:rPr>
          <w:i/>
        </w:rPr>
        <w:br/>
      </w:r>
      <w:r>
        <w:rPr>
          <w:i/>
        </w:rPr>
        <w:tab/>
      </w:r>
      <w:r>
        <w:rPr>
          <w:i/>
        </w:rPr>
        <w:tab/>
      </w:r>
      <w:r>
        <w:rPr>
          <w:i/>
        </w:rPr>
        <w:tab/>
      </w:r>
      <w:r>
        <w:rPr>
          <w:i/>
        </w:rPr>
        <w:tab/>
      </w:r>
      <w:r>
        <w:rPr>
          <w:i/>
        </w:rPr>
        <w:tab/>
        <w:t>Source: MediaTek Inc.</w:t>
      </w:r>
    </w:p>
    <w:p w14:paraId="3C1719FA" w14:textId="77777777" w:rsidR="00DD11A7" w:rsidRDefault="00DD11A7" w:rsidP="00DD11A7">
      <w:pPr>
        <w:rPr>
          <w:color w:val="808080"/>
        </w:rPr>
      </w:pPr>
      <w:r>
        <w:rPr>
          <w:color w:val="808080"/>
        </w:rPr>
        <w:t>(Replaces R5-252636)</w:t>
      </w:r>
    </w:p>
    <w:p w14:paraId="03DC13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B3472" w14:textId="77777777" w:rsidR="00DD11A7" w:rsidRDefault="00DD11A7" w:rsidP="00DD11A7">
      <w:pPr>
        <w:pStyle w:val="Heading5"/>
      </w:pPr>
      <w:bookmarkStart w:id="1091" w:name="_Toc202275927"/>
      <w:r>
        <w:t>6.5.3.2</w:t>
      </w:r>
      <w:r>
        <w:tab/>
        <w:t>Layer 2</w:t>
      </w:r>
      <w:bookmarkEnd w:id="1091"/>
    </w:p>
    <w:p w14:paraId="36F9C25A" w14:textId="77777777" w:rsidR="00DD11A7" w:rsidRDefault="00DD11A7" w:rsidP="00DD11A7">
      <w:pPr>
        <w:pStyle w:val="Heading6"/>
      </w:pPr>
      <w:bookmarkStart w:id="1092" w:name="_Toc202275928"/>
      <w:r>
        <w:t>6.5.3.2.1</w:t>
      </w:r>
      <w:r>
        <w:tab/>
        <w:t>MAC</w:t>
      </w:r>
      <w:bookmarkEnd w:id="1092"/>
    </w:p>
    <w:p w14:paraId="2A597777" w14:textId="77777777" w:rsidR="00DD11A7" w:rsidRDefault="00DD11A7" w:rsidP="00DD11A7">
      <w:pPr>
        <w:pStyle w:val="Heading6"/>
      </w:pPr>
      <w:bookmarkStart w:id="1093" w:name="_Toc202275929"/>
      <w:r>
        <w:t>6.5.3.2.2</w:t>
      </w:r>
      <w:r>
        <w:tab/>
        <w:t>RLC</w:t>
      </w:r>
      <w:bookmarkEnd w:id="1093"/>
    </w:p>
    <w:p w14:paraId="199BE277" w14:textId="77777777" w:rsidR="00DD11A7" w:rsidRDefault="00DD11A7" w:rsidP="00DD11A7">
      <w:pPr>
        <w:pStyle w:val="Heading6"/>
      </w:pPr>
      <w:bookmarkStart w:id="1094" w:name="_Toc202275930"/>
      <w:r>
        <w:t>6.5.3.2.3</w:t>
      </w:r>
      <w:r>
        <w:tab/>
        <w:t>PDCP</w:t>
      </w:r>
      <w:bookmarkEnd w:id="1094"/>
    </w:p>
    <w:p w14:paraId="4BF2F3D5" w14:textId="77777777" w:rsidR="00DD11A7" w:rsidRDefault="00DD11A7" w:rsidP="00DD11A7">
      <w:pPr>
        <w:pStyle w:val="Heading5"/>
      </w:pPr>
      <w:bookmarkStart w:id="1095" w:name="_Toc202275931"/>
      <w:r>
        <w:t>6.5.3.3</w:t>
      </w:r>
      <w:r>
        <w:tab/>
        <w:t>RRC</w:t>
      </w:r>
      <w:bookmarkEnd w:id="1095"/>
    </w:p>
    <w:p w14:paraId="6B9373F4" w14:textId="77777777" w:rsidR="00DD11A7" w:rsidRDefault="00DD11A7" w:rsidP="00DD11A7">
      <w:pPr>
        <w:pStyle w:val="Heading6"/>
      </w:pPr>
      <w:bookmarkStart w:id="1096" w:name="_Toc202275932"/>
      <w:r>
        <w:t>6.5.3.3.1</w:t>
      </w:r>
      <w:r>
        <w:tab/>
        <w:t>RRC Part 1 (clauses 8.1 and 8.5)</w:t>
      </w:r>
      <w:bookmarkEnd w:id="1096"/>
    </w:p>
    <w:p w14:paraId="0D034E90" w14:textId="74ED85CD" w:rsidR="00DD11A7" w:rsidRDefault="00DD11A7" w:rsidP="00DD11A7">
      <w:pPr>
        <w:rPr>
          <w:rFonts w:ascii="Arial" w:hAnsi="Arial" w:cs="Arial"/>
          <w:b/>
          <w:sz w:val="24"/>
        </w:rPr>
      </w:pPr>
      <w:r>
        <w:rPr>
          <w:rFonts w:ascii="Arial" w:hAnsi="Arial" w:cs="Arial"/>
          <w:b/>
          <w:color w:val="0000FF"/>
          <w:sz w:val="24"/>
        </w:rPr>
        <w:t>R5-252580</w:t>
      </w:r>
      <w:r>
        <w:rPr>
          <w:rFonts w:ascii="Arial" w:hAnsi="Arial" w:cs="Arial"/>
          <w:b/>
          <w:color w:val="0000FF"/>
          <w:sz w:val="24"/>
        </w:rPr>
        <w:tab/>
      </w:r>
      <w:r>
        <w:rPr>
          <w:rFonts w:ascii="Arial" w:hAnsi="Arial" w:cs="Arial"/>
          <w:b/>
          <w:sz w:val="24"/>
        </w:rPr>
        <w:t>Correction of ACB per PLMN test case 8.1.2.5a</w:t>
      </w:r>
    </w:p>
    <w:p w14:paraId="1CCE77C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CR-5449  Cat: F (Rel-18)</w:t>
      </w:r>
      <w:r>
        <w:rPr>
          <w:i/>
        </w:rPr>
        <w:br/>
      </w:r>
      <w:r>
        <w:rPr>
          <w:i/>
        </w:rPr>
        <w:br/>
      </w:r>
      <w:r>
        <w:rPr>
          <w:i/>
        </w:rPr>
        <w:tab/>
      </w:r>
      <w:r>
        <w:rPr>
          <w:i/>
        </w:rPr>
        <w:tab/>
      </w:r>
      <w:r>
        <w:rPr>
          <w:i/>
        </w:rPr>
        <w:tab/>
      </w:r>
      <w:r>
        <w:rPr>
          <w:i/>
        </w:rPr>
        <w:tab/>
      </w:r>
      <w:r>
        <w:rPr>
          <w:i/>
        </w:rPr>
        <w:tab/>
        <w:t>Source: Qualcomm Incorporated</w:t>
      </w:r>
    </w:p>
    <w:p w14:paraId="1D8DA009" w14:textId="77777777" w:rsidR="00DD11A7" w:rsidRDefault="00DD11A7" w:rsidP="00DD11A7">
      <w:pPr>
        <w:rPr>
          <w:rFonts w:ascii="Arial" w:hAnsi="Arial" w:cs="Arial"/>
          <w:b/>
        </w:rPr>
      </w:pPr>
      <w:r>
        <w:rPr>
          <w:rFonts w:ascii="Arial" w:hAnsi="Arial" w:cs="Arial"/>
          <w:b/>
        </w:rPr>
        <w:t xml:space="preserve">Discussion: </w:t>
      </w:r>
    </w:p>
    <w:p w14:paraId="2A0D99A9" w14:textId="77777777" w:rsidR="00DD11A7" w:rsidRDefault="00DD11A7" w:rsidP="00DD11A7">
      <w:r>
        <w:t>r1</w:t>
      </w:r>
    </w:p>
    <w:p w14:paraId="0EC71C8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R5-253053</w:t>
      </w:r>
      <w:r>
        <w:rPr>
          <w:color w:val="993300"/>
          <w:u w:val="single"/>
        </w:rPr>
        <w:t>.</w:t>
      </w:r>
    </w:p>
    <w:p w14:paraId="586C4D2F" w14:textId="6EC1653F" w:rsidR="00DD11A7" w:rsidRDefault="00DD11A7" w:rsidP="00DD11A7">
      <w:pPr>
        <w:rPr>
          <w:rFonts w:ascii="Arial" w:hAnsi="Arial" w:cs="Arial"/>
          <w:b/>
          <w:sz w:val="24"/>
        </w:rPr>
      </w:pPr>
      <w:r>
        <w:rPr>
          <w:rFonts w:ascii="Arial" w:hAnsi="Arial" w:cs="Arial"/>
          <w:b/>
          <w:color w:val="0000FF"/>
          <w:sz w:val="24"/>
        </w:rPr>
        <w:t>R5-253053</w:t>
      </w:r>
      <w:r>
        <w:rPr>
          <w:rFonts w:ascii="Arial" w:hAnsi="Arial" w:cs="Arial"/>
          <w:b/>
          <w:color w:val="0000FF"/>
          <w:sz w:val="24"/>
        </w:rPr>
        <w:tab/>
      </w:r>
      <w:r>
        <w:rPr>
          <w:rFonts w:ascii="Arial" w:hAnsi="Arial" w:cs="Arial"/>
          <w:b/>
          <w:sz w:val="24"/>
        </w:rPr>
        <w:t>Correction of ACB per PLMN test case 8.1.2.5a</w:t>
      </w:r>
    </w:p>
    <w:p w14:paraId="393BFAB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CR-5449  rev 1 Cat: F (Rel-18)</w:t>
      </w:r>
      <w:r>
        <w:rPr>
          <w:i/>
        </w:rPr>
        <w:br/>
      </w:r>
      <w:r>
        <w:rPr>
          <w:i/>
        </w:rPr>
        <w:br/>
      </w:r>
      <w:r>
        <w:rPr>
          <w:i/>
        </w:rPr>
        <w:tab/>
      </w:r>
      <w:r>
        <w:rPr>
          <w:i/>
        </w:rPr>
        <w:tab/>
      </w:r>
      <w:r>
        <w:rPr>
          <w:i/>
        </w:rPr>
        <w:tab/>
      </w:r>
      <w:r>
        <w:rPr>
          <w:i/>
        </w:rPr>
        <w:tab/>
      </w:r>
      <w:r>
        <w:rPr>
          <w:i/>
        </w:rPr>
        <w:tab/>
        <w:t>Source: Qualcomm Incorporated</w:t>
      </w:r>
    </w:p>
    <w:p w14:paraId="1E43C8B9" w14:textId="77777777" w:rsidR="00DD11A7" w:rsidRDefault="00DD11A7" w:rsidP="00DD11A7">
      <w:pPr>
        <w:rPr>
          <w:color w:val="808080"/>
        </w:rPr>
      </w:pPr>
      <w:r>
        <w:rPr>
          <w:color w:val="808080"/>
        </w:rPr>
        <w:t>(Replaces R5-252580)</w:t>
      </w:r>
    </w:p>
    <w:p w14:paraId="4FEC094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A7C8" w14:textId="77777777" w:rsidR="00DD11A7" w:rsidRDefault="00DD11A7" w:rsidP="00DD11A7">
      <w:pPr>
        <w:pStyle w:val="Heading6"/>
      </w:pPr>
      <w:bookmarkStart w:id="1097" w:name="_Toc202275933"/>
      <w:r>
        <w:t>6.5.3.3.2</w:t>
      </w:r>
      <w:r>
        <w:tab/>
        <w:t>RRC Part 2 (clause 8.2)</w:t>
      </w:r>
      <w:bookmarkEnd w:id="1097"/>
    </w:p>
    <w:p w14:paraId="763D4D27" w14:textId="77777777" w:rsidR="00DD11A7" w:rsidRDefault="00DD11A7" w:rsidP="00DD11A7">
      <w:pPr>
        <w:pStyle w:val="Heading6"/>
      </w:pPr>
      <w:bookmarkStart w:id="1098" w:name="_Toc202275934"/>
      <w:r>
        <w:t>6.5.3.3.3</w:t>
      </w:r>
      <w:r>
        <w:tab/>
        <w:t>RRC Part 3 (clause 8.3)</w:t>
      </w:r>
      <w:bookmarkEnd w:id="1098"/>
    </w:p>
    <w:p w14:paraId="4596D6EF" w14:textId="77777777" w:rsidR="00DD11A7" w:rsidRDefault="00DD11A7" w:rsidP="00DD11A7">
      <w:pPr>
        <w:pStyle w:val="Heading6"/>
      </w:pPr>
      <w:bookmarkStart w:id="1099" w:name="_Toc202275935"/>
      <w:r>
        <w:t>6.5.3.3.4</w:t>
      </w:r>
      <w:r>
        <w:tab/>
        <w:t>Inter-RAT (clauses 8.4 &amp; 8.4A)</w:t>
      </w:r>
      <w:bookmarkEnd w:id="1099"/>
    </w:p>
    <w:p w14:paraId="5E0DAD9F" w14:textId="5F64E8F4" w:rsidR="00DD11A7" w:rsidRDefault="00DD11A7" w:rsidP="00DD11A7">
      <w:pPr>
        <w:rPr>
          <w:rFonts w:ascii="Arial" w:hAnsi="Arial" w:cs="Arial"/>
          <w:b/>
          <w:sz w:val="24"/>
        </w:rPr>
      </w:pPr>
      <w:r>
        <w:rPr>
          <w:rFonts w:ascii="Arial" w:hAnsi="Arial" w:cs="Arial"/>
          <w:b/>
          <w:color w:val="0000FF"/>
          <w:sz w:val="24"/>
        </w:rPr>
        <w:t>R5-253062</w:t>
      </w:r>
      <w:r>
        <w:rPr>
          <w:rFonts w:ascii="Arial" w:hAnsi="Arial" w:cs="Arial"/>
          <w:b/>
          <w:color w:val="0000FF"/>
          <w:sz w:val="24"/>
        </w:rPr>
        <w:tab/>
      </w:r>
      <w:r>
        <w:rPr>
          <w:rFonts w:ascii="Arial" w:hAnsi="Arial" w:cs="Arial"/>
          <w:b/>
          <w:sz w:val="24"/>
        </w:rPr>
        <w:t>Correction of inter RAT handover test cases 8.4.2.2, 8.4.2.4</w:t>
      </w:r>
    </w:p>
    <w:p w14:paraId="4B12C614" w14:textId="77777777" w:rsidR="00DD11A7" w:rsidRDefault="00DD11A7" w:rsidP="00DD11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36.523-1 v18.8.0</w:t>
      </w:r>
      <w:r>
        <w:rPr>
          <w:i/>
        </w:rPr>
        <w:tab/>
        <w:t xml:space="preserve">  CR-5466  Cat: - (Rel-18)</w:t>
      </w:r>
      <w:r>
        <w:rPr>
          <w:i/>
        </w:rPr>
        <w:br/>
      </w:r>
      <w:r>
        <w:rPr>
          <w:i/>
        </w:rPr>
        <w:br/>
      </w:r>
      <w:r>
        <w:rPr>
          <w:i/>
        </w:rPr>
        <w:tab/>
      </w:r>
      <w:r>
        <w:rPr>
          <w:i/>
        </w:rPr>
        <w:tab/>
      </w:r>
      <w:r>
        <w:rPr>
          <w:i/>
        </w:rPr>
        <w:tab/>
      </w:r>
      <w:r>
        <w:rPr>
          <w:i/>
        </w:rPr>
        <w:tab/>
      </w:r>
      <w:r>
        <w:rPr>
          <w:i/>
        </w:rPr>
        <w:tab/>
        <w:t>Source: Qualcomm Incorporated</w:t>
      </w:r>
    </w:p>
    <w:p w14:paraId="5394F5BA" w14:textId="77777777" w:rsidR="00DD11A7" w:rsidRDefault="00DD11A7" w:rsidP="00DD11A7">
      <w:pPr>
        <w:rPr>
          <w:rFonts w:ascii="Arial" w:hAnsi="Arial" w:cs="Arial"/>
          <w:b/>
        </w:rPr>
      </w:pPr>
      <w:r>
        <w:rPr>
          <w:rFonts w:ascii="Arial" w:hAnsi="Arial" w:cs="Arial"/>
          <w:b/>
        </w:rPr>
        <w:t xml:space="preserve">Discussion: </w:t>
      </w:r>
    </w:p>
    <w:p w14:paraId="6A91A487" w14:textId="77777777" w:rsidR="00DD11A7" w:rsidRDefault="00DD11A7" w:rsidP="00DD11A7">
      <w:r>
        <w:t>late doc</w:t>
      </w:r>
    </w:p>
    <w:p w14:paraId="1C3636DB"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7758" w14:textId="324B2760" w:rsidR="00DD11A7" w:rsidRDefault="00DD11A7" w:rsidP="00DD11A7">
      <w:pPr>
        <w:rPr>
          <w:rFonts w:ascii="Arial" w:hAnsi="Arial" w:cs="Arial"/>
          <w:b/>
          <w:sz w:val="24"/>
        </w:rPr>
      </w:pPr>
      <w:r>
        <w:rPr>
          <w:rFonts w:ascii="Arial" w:hAnsi="Arial" w:cs="Arial"/>
          <w:b/>
          <w:color w:val="0000FF"/>
          <w:sz w:val="24"/>
        </w:rPr>
        <w:t>R5-253063</w:t>
      </w:r>
      <w:r>
        <w:rPr>
          <w:rFonts w:ascii="Arial" w:hAnsi="Arial" w:cs="Arial"/>
          <w:b/>
          <w:color w:val="0000FF"/>
          <w:sz w:val="24"/>
        </w:rPr>
        <w:tab/>
      </w:r>
      <w:r>
        <w:rPr>
          <w:rFonts w:ascii="Arial" w:hAnsi="Arial" w:cs="Arial"/>
          <w:b/>
          <w:sz w:val="24"/>
        </w:rPr>
        <w:t>Correction of inter RAT handover CA test cases</w:t>
      </w:r>
    </w:p>
    <w:p w14:paraId="5153370F" w14:textId="77777777" w:rsidR="00DD11A7" w:rsidRDefault="00DD11A7" w:rsidP="00DD11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36.523-1 v18.8.0</w:t>
      </w:r>
      <w:r>
        <w:rPr>
          <w:i/>
        </w:rPr>
        <w:tab/>
        <w:t xml:space="preserve">  CR-5467  Cat: F (Rel-18)</w:t>
      </w:r>
      <w:r>
        <w:rPr>
          <w:i/>
        </w:rPr>
        <w:br/>
      </w:r>
      <w:r>
        <w:rPr>
          <w:i/>
        </w:rPr>
        <w:br/>
      </w:r>
      <w:r>
        <w:rPr>
          <w:i/>
        </w:rPr>
        <w:tab/>
      </w:r>
      <w:r>
        <w:rPr>
          <w:i/>
        </w:rPr>
        <w:tab/>
      </w:r>
      <w:r>
        <w:rPr>
          <w:i/>
        </w:rPr>
        <w:tab/>
      </w:r>
      <w:r>
        <w:rPr>
          <w:i/>
        </w:rPr>
        <w:tab/>
      </w:r>
      <w:r>
        <w:rPr>
          <w:i/>
        </w:rPr>
        <w:tab/>
        <w:t>Source: Qualcomm Incorporated</w:t>
      </w:r>
    </w:p>
    <w:p w14:paraId="038B2668" w14:textId="77777777" w:rsidR="00DD11A7" w:rsidRDefault="00DD11A7" w:rsidP="00DD11A7">
      <w:pPr>
        <w:rPr>
          <w:rFonts w:ascii="Arial" w:hAnsi="Arial" w:cs="Arial"/>
          <w:b/>
        </w:rPr>
      </w:pPr>
      <w:r>
        <w:rPr>
          <w:rFonts w:ascii="Arial" w:hAnsi="Arial" w:cs="Arial"/>
          <w:b/>
        </w:rPr>
        <w:t xml:space="preserve">Discussion: </w:t>
      </w:r>
    </w:p>
    <w:p w14:paraId="0639E85D" w14:textId="77777777" w:rsidR="00DD11A7" w:rsidRDefault="00DD11A7" w:rsidP="00DD11A7">
      <w:r>
        <w:t>late doc</w:t>
      </w:r>
    </w:p>
    <w:p w14:paraId="0DFD911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CFA1C" w14:textId="77777777" w:rsidR="00DD11A7" w:rsidRDefault="00DD11A7" w:rsidP="00DD11A7">
      <w:pPr>
        <w:pStyle w:val="Heading6"/>
      </w:pPr>
      <w:bookmarkStart w:id="1100" w:name="_Toc202275936"/>
      <w:r>
        <w:t>6.5.3.3.5</w:t>
      </w:r>
      <w:r>
        <w:tab/>
        <w:t>RRC LTE MDT (clause 8.6)</w:t>
      </w:r>
      <w:bookmarkEnd w:id="1100"/>
    </w:p>
    <w:p w14:paraId="0DE1CA43" w14:textId="31A2C999" w:rsidR="00DD11A7" w:rsidRDefault="00DD11A7" w:rsidP="00DD11A7">
      <w:pPr>
        <w:rPr>
          <w:rFonts w:ascii="Arial" w:hAnsi="Arial" w:cs="Arial"/>
          <w:b/>
          <w:sz w:val="24"/>
        </w:rPr>
      </w:pPr>
      <w:r>
        <w:rPr>
          <w:rFonts w:ascii="Arial" w:hAnsi="Arial" w:cs="Arial"/>
          <w:b/>
          <w:color w:val="0000FF"/>
          <w:sz w:val="24"/>
        </w:rPr>
        <w:t>R5-253064</w:t>
      </w:r>
      <w:r>
        <w:rPr>
          <w:rFonts w:ascii="Arial" w:hAnsi="Arial" w:cs="Arial"/>
          <w:b/>
          <w:color w:val="0000FF"/>
          <w:sz w:val="24"/>
        </w:rPr>
        <w:tab/>
      </w:r>
      <w:r>
        <w:rPr>
          <w:rFonts w:ascii="Arial" w:hAnsi="Arial" w:cs="Arial"/>
          <w:b/>
          <w:sz w:val="24"/>
        </w:rPr>
        <w:t>Correction of inter RAT MDT test case 8.6.7.4</w:t>
      </w:r>
    </w:p>
    <w:p w14:paraId="1DEE7D3A" w14:textId="77777777" w:rsidR="00DD11A7" w:rsidRDefault="00DD11A7" w:rsidP="00DD11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36.523-1 v18.8.0</w:t>
      </w:r>
      <w:r>
        <w:rPr>
          <w:i/>
        </w:rPr>
        <w:tab/>
        <w:t xml:space="preserve">  CR-5468  Cat: F (Rel-18)</w:t>
      </w:r>
      <w:r>
        <w:rPr>
          <w:i/>
        </w:rPr>
        <w:br/>
      </w:r>
      <w:r>
        <w:rPr>
          <w:i/>
        </w:rPr>
        <w:br/>
      </w:r>
      <w:r>
        <w:rPr>
          <w:i/>
        </w:rPr>
        <w:tab/>
      </w:r>
      <w:r>
        <w:rPr>
          <w:i/>
        </w:rPr>
        <w:tab/>
      </w:r>
      <w:r>
        <w:rPr>
          <w:i/>
        </w:rPr>
        <w:tab/>
      </w:r>
      <w:r>
        <w:rPr>
          <w:i/>
        </w:rPr>
        <w:tab/>
      </w:r>
      <w:r>
        <w:rPr>
          <w:i/>
        </w:rPr>
        <w:tab/>
        <w:t>Source: Qualcomm Incorporated</w:t>
      </w:r>
    </w:p>
    <w:p w14:paraId="73B2CC41" w14:textId="77777777" w:rsidR="00DD11A7" w:rsidRDefault="00DD11A7" w:rsidP="00DD11A7">
      <w:pPr>
        <w:rPr>
          <w:rFonts w:ascii="Arial" w:hAnsi="Arial" w:cs="Arial"/>
          <w:b/>
        </w:rPr>
      </w:pPr>
      <w:r>
        <w:rPr>
          <w:rFonts w:ascii="Arial" w:hAnsi="Arial" w:cs="Arial"/>
          <w:b/>
        </w:rPr>
        <w:t xml:space="preserve">Discussion: </w:t>
      </w:r>
    </w:p>
    <w:p w14:paraId="5C0854DD" w14:textId="77777777" w:rsidR="00DD11A7" w:rsidRDefault="00DD11A7" w:rsidP="00DD11A7">
      <w:r>
        <w:t>late doc</w:t>
      </w:r>
    </w:p>
    <w:p w14:paraId="1833BE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B15DC" w14:textId="77777777" w:rsidR="00DD11A7" w:rsidRDefault="00DD11A7" w:rsidP="00DD11A7">
      <w:pPr>
        <w:pStyle w:val="Heading6"/>
      </w:pPr>
      <w:bookmarkStart w:id="1101" w:name="_Toc202275937"/>
      <w:r>
        <w:t>6.5.3.3.6</w:t>
      </w:r>
      <w:r>
        <w:tab/>
        <w:t>RRC ANR for UTRAN (clause 8.7)</w:t>
      </w:r>
      <w:bookmarkEnd w:id="1101"/>
    </w:p>
    <w:p w14:paraId="159A05C6" w14:textId="77777777" w:rsidR="00DD11A7" w:rsidRDefault="00DD11A7" w:rsidP="00DD11A7">
      <w:pPr>
        <w:pStyle w:val="Heading5"/>
      </w:pPr>
      <w:bookmarkStart w:id="1102" w:name="_Toc202275938"/>
      <w:r>
        <w:t>6.5.3.4</w:t>
      </w:r>
      <w:r>
        <w:tab/>
        <w:t>EPS Mobility Management</w:t>
      </w:r>
      <w:bookmarkEnd w:id="1102"/>
    </w:p>
    <w:p w14:paraId="64FABB7B" w14:textId="2BDAA4B4" w:rsidR="00DD11A7" w:rsidRDefault="00DD11A7" w:rsidP="00DD11A7">
      <w:pPr>
        <w:rPr>
          <w:rFonts w:ascii="Arial" w:hAnsi="Arial" w:cs="Arial"/>
          <w:b/>
          <w:sz w:val="24"/>
        </w:rPr>
      </w:pPr>
      <w:r>
        <w:rPr>
          <w:rFonts w:ascii="Arial" w:hAnsi="Arial" w:cs="Arial"/>
          <w:b/>
          <w:color w:val="0000FF"/>
          <w:sz w:val="24"/>
        </w:rPr>
        <w:t>R5-252224</w:t>
      </w:r>
      <w:r>
        <w:rPr>
          <w:rFonts w:ascii="Arial" w:hAnsi="Arial" w:cs="Arial"/>
          <w:b/>
          <w:color w:val="0000FF"/>
          <w:sz w:val="24"/>
        </w:rPr>
        <w:tab/>
      </w:r>
      <w:r>
        <w:rPr>
          <w:rFonts w:ascii="Arial" w:hAnsi="Arial" w:cs="Arial"/>
          <w:b/>
          <w:sz w:val="24"/>
        </w:rPr>
        <w:t>Editorial correction of test cases 9.2.3.3.5a and 9.2.3.4.1.3</w:t>
      </w:r>
    </w:p>
    <w:p w14:paraId="5504E1F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CR-5443  Cat: F (Rel-18)</w:t>
      </w:r>
      <w:r>
        <w:rPr>
          <w:i/>
        </w:rPr>
        <w:br/>
      </w:r>
      <w:r>
        <w:rPr>
          <w:i/>
        </w:rPr>
        <w:br/>
      </w:r>
      <w:r>
        <w:rPr>
          <w:i/>
        </w:rPr>
        <w:tab/>
      </w:r>
      <w:r>
        <w:rPr>
          <w:i/>
        </w:rPr>
        <w:tab/>
      </w:r>
      <w:r>
        <w:rPr>
          <w:i/>
        </w:rPr>
        <w:tab/>
      </w:r>
      <w:r>
        <w:rPr>
          <w:i/>
        </w:rPr>
        <w:tab/>
      </w:r>
      <w:r>
        <w:rPr>
          <w:i/>
        </w:rPr>
        <w:tab/>
        <w:t>Source: MCC TF160</w:t>
      </w:r>
    </w:p>
    <w:p w14:paraId="7477587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41744" w14:textId="77777777" w:rsidR="00DD11A7" w:rsidRDefault="00DD11A7" w:rsidP="00DD11A7">
      <w:pPr>
        <w:pStyle w:val="Heading5"/>
      </w:pPr>
      <w:bookmarkStart w:id="1103" w:name="_Toc202275939"/>
      <w:r>
        <w:t>6.5.3.5</w:t>
      </w:r>
      <w:r>
        <w:tab/>
        <w:t>EPS Session Management</w:t>
      </w:r>
      <w:bookmarkEnd w:id="1103"/>
    </w:p>
    <w:p w14:paraId="26D415D2" w14:textId="77777777" w:rsidR="00DD11A7" w:rsidRDefault="00DD11A7" w:rsidP="00DD11A7">
      <w:pPr>
        <w:pStyle w:val="Heading5"/>
      </w:pPr>
      <w:bookmarkStart w:id="1104" w:name="_Toc202275940"/>
      <w:r>
        <w:t>6.5.3.6</w:t>
      </w:r>
      <w:r>
        <w:tab/>
        <w:t>General Tests</w:t>
      </w:r>
      <w:bookmarkEnd w:id="1104"/>
    </w:p>
    <w:p w14:paraId="46326F21" w14:textId="77777777" w:rsidR="00DD11A7" w:rsidRDefault="00DD11A7" w:rsidP="00DD11A7">
      <w:pPr>
        <w:pStyle w:val="Heading5"/>
      </w:pPr>
      <w:bookmarkStart w:id="1105" w:name="_Toc202275941"/>
      <w:r>
        <w:t>6.5.3.7</w:t>
      </w:r>
      <w:r>
        <w:tab/>
        <w:t>Interoperability Radio Bearers</w:t>
      </w:r>
      <w:bookmarkEnd w:id="1105"/>
    </w:p>
    <w:p w14:paraId="40EF6A11" w14:textId="77777777" w:rsidR="00DD11A7" w:rsidRDefault="00DD11A7" w:rsidP="00DD11A7">
      <w:pPr>
        <w:pStyle w:val="Heading5"/>
      </w:pPr>
      <w:bookmarkStart w:id="1106" w:name="_Toc202275942"/>
      <w:r>
        <w:t>6.5.3.8</w:t>
      </w:r>
      <w:r>
        <w:tab/>
        <w:t>Multilayer Procedures</w:t>
      </w:r>
      <w:bookmarkEnd w:id="1106"/>
    </w:p>
    <w:p w14:paraId="143CDB09" w14:textId="094292F1" w:rsidR="00DD11A7" w:rsidRDefault="00DD11A7" w:rsidP="00DD11A7">
      <w:pPr>
        <w:rPr>
          <w:rFonts w:ascii="Arial" w:hAnsi="Arial" w:cs="Arial"/>
          <w:b/>
          <w:sz w:val="24"/>
        </w:rPr>
      </w:pPr>
      <w:r>
        <w:rPr>
          <w:rFonts w:ascii="Arial" w:hAnsi="Arial" w:cs="Arial"/>
          <w:b/>
          <w:color w:val="0000FF"/>
          <w:sz w:val="24"/>
        </w:rPr>
        <w:t>R5-251959</w:t>
      </w:r>
      <w:r>
        <w:rPr>
          <w:rFonts w:ascii="Arial" w:hAnsi="Arial" w:cs="Arial"/>
          <w:b/>
          <w:color w:val="0000FF"/>
          <w:sz w:val="24"/>
        </w:rPr>
        <w:tab/>
      </w:r>
      <w:r>
        <w:rPr>
          <w:rFonts w:ascii="Arial" w:hAnsi="Arial" w:cs="Arial"/>
          <w:b/>
          <w:sz w:val="24"/>
        </w:rPr>
        <w:t>Corrections to Inter-system mobility TCs 13.6.x</w:t>
      </w:r>
    </w:p>
    <w:p w14:paraId="5F1C954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CR-5440  Cat: F (Rel-18)</w:t>
      </w:r>
      <w:r>
        <w:rPr>
          <w:i/>
        </w:rPr>
        <w:br/>
      </w:r>
      <w:r>
        <w:rPr>
          <w:i/>
        </w:rPr>
        <w:br/>
      </w:r>
      <w:r>
        <w:rPr>
          <w:i/>
        </w:rPr>
        <w:tab/>
      </w:r>
      <w:r>
        <w:rPr>
          <w:i/>
        </w:rPr>
        <w:tab/>
      </w:r>
      <w:r>
        <w:rPr>
          <w:i/>
        </w:rPr>
        <w:tab/>
      </w:r>
      <w:r>
        <w:rPr>
          <w:i/>
        </w:rPr>
        <w:tab/>
      </w:r>
      <w:r>
        <w:rPr>
          <w:i/>
        </w:rPr>
        <w:tab/>
        <w:t>Source: MCC TF160</w:t>
      </w:r>
    </w:p>
    <w:p w14:paraId="6D131B41" w14:textId="77777777" w:rsidR="00DD11A7" w:rsidRDefault="00DD11A7" w:rsidP="00DD11A7">
      <w:pPr>
        <w:rPr>
          <w:rFonts w:ascii="Arial" w:hAnsi="Arial" w:cs="Arial"/>
          <w:b/>
        </w:rPr>
      </w:pPr>
      <w:r>
        <w:rPr>
          <w:rFonts w:ascii="Arial" w:hAnsi="Arial" w:cs="Arial"/>
          <w:b/>
        </w:rPr>
        <w:t xml:space="preserve">Discussion: </w:t>
      </w:r>
    </w:p>
    <w:p w14:paraId="3629E293" w14:textId="77777777" w:rsidR="00DD11A7" w:rsidRDefault="00DD11A7" w:rsidP="00DD11A7">
      <w:r>
        <w:t xml:space="preserve">late </w:t>
      </w:r>
      <w:proofErr w:type="spellStart"/>
      <w:r>
        <w:t>Tdoc</w:t>
      </w:r>
      <w:proofErr w:type="spellEnd"/>
    </w:p>
    <w:p w14:paraId="31C80F05" w14:textId="77777777" w:rsidR="00DD11A7" w:rsidRDefault="00DD11A7" w:rsidP="00DD11A7">
      <w:r>
        <w:lastRenderedPageBreak/>
        <w:t>was never produced</w:t>
      </w:r>
    </w:p>
    <w:p w14:paraId="4DD0BD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FD1CD" w14:textId="661480C6" w:rsidR="00DD11A7" w:rsidRDefault="00DD11A7" w:rsidP="00DD11A7">
      <w:pPr>
        <w:rPr>
          <w:rFonts w:ascii="Arial" w:hAnsi="Arial" w:cs="Arial"/>
          <w:b/>
          <w:sz w:val="24"/>
        </w:rPr>
      </w:pPr>
      <w:r>
        <w:rPr>
          <w:rFonts w:ascii="Arial" w:hAnsi="Arial" w:cs="Arial"/>
          <w:b/>
          <w:color w:val="0000FF"/>
          <w:sz w:val="24"/>
        </w:rPr>
        <w:t>R5-251960</w:t>
      </w:r>
      <w:r>
        <w:rPr>
          <w:rFonts w:ascii="Arial" w:hAnsi="Arial" w:cs="Arial"/>
          <w:b/>
          <w:color w:val="0000FF"/>
          <w:sz w:val="24"/>
        </w:rPr>
        <w:tab/>
      </w:r>
      <w:r>
        <w:rPr>
          <w:rFonts w:ascii="Arial" w:hAnsi="Arial" w:cs="Arial"/>
          <w:b/>
          <w:sz w:val="24"/>
        </w:rPr>
        <w:t>Updates to LTE MCX TCs 13.1.22, 13.1.23, 13.1.24</w:t>
      </w:r>
    </w:p>
    <w:p w14:paraId="696A890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CR-5441  Cat: F (Rel-18)</w:t>
      </w:r>
      <w:r>
        <w:rPr>
          <w:i/>
        </w:rPr>
        <w:br/>
      </w:r>
      <w:r>
        <w:rPr>
          <w:i/>
        </w:rPr>
        <w:br/>
      </w:r>
      <w:r>
        <w:rPr>
          <w:i/>
        </w:rPr>
        <w:tab/>
      </w:r>
      <w:r>
        <w:rPr>
          <w:i/>
        </w:rPr>
        <w:tab/>
      </w:r>
      <w:r>
        <w:rPr>
          <w:i/>
        </w:rPr>
        <w:tab/>
      </w:r>
      <w:r>
        <w:rPr>
          <w:i/>
        </w:rPr>
        <w:tab/>
      </w:r>
      <w:r>
        <w:rPr>
          <w:i/>
        </w:rPr>
        <w:tab/>
        <w:t>Source: MCC TF160</w:t>
      </w:r>
    </w:p>
    <w:p w14:paraId="61D23ED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70B46" w14:textId="71510335" w:rsidR="00DD11A7" w:rsidRDefault="00DD11A7" w:rsidP="00DD11A7">
      <w:pPr>
        <w:rPr>
          <w:rFonts w:ascii="Arial" w:hAnsi="Arial" w:cs="Arial"/>
          <w:b/>
          <w:sz w:val="24"/>
        </w:rPr>
      </w:pPr>
      <w:r>
        <w:rPr>
          <w:rFonts w:ascii="Arial" w:hAnsi="Arial" w:cs="Arial"/>
          <w:b/>
          <w:color w:val="0000FF"/>
          <w:sz w:val="24"/>
        </w:rPr>
        <w:t>R5-252582</w:t>
      </w:r>
      <w:r>
        <w:rPr>
          <w:rFonts w:ascii="Arial" w:hAnsi="Arial" w:cs="Arial"/>
          <w:b/>
          <w:color w:val="0000FF"/>
          <w:sz w:val="24"/>
        </w:rPr>
        <w:tab/>
      </w:r>
      <w:r>
        <w:rPr>
          <w:rFonts w:ascii="Arial" w:hAnsi="Arial" w:cs="Arial"/>
          <w:b/>
          <w:sz w:val="24"/>
        </w:rPr>
        <w:t>Correction of ACB per PLMN test case 13.5.1d</w:t>
      </w:r>
    </w:p>
    <w:p w14:paraId="4402607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CR-5450  Cat: F (Rel-18)</w:t>
      </w:r>
      <w:r>
        <w:rPr>
          <w:i/>
        </w:rPr>
        <w:br/>
      </w:r>
      <w:r>
        <w:rPr>
          <w:i/>
        </w:rPr>
        <w:br/>
      </w:r>
      <w:r>
        <w:rPr>
          <w:i/>
        </w:rPr>
        <w:tab/>
      </w:r>
      <w:r>
        <w:rPr>
          <w:i/>
        </w:rPr>
        <w:tab/>
      </w:r>
      <w:r>
        <w:rPr>
          <w:i/>
        </w:rPr>
        <w:tab/>
      </w:r>
      <w:r>
        <w:rPr>
          <w:i/>
        </w:rPr>
        <w:tab/>
      </w:r>
      <w:r>
        <w:rPr>
          <w:i/>
        </w:rPr>
        <w:tab/>
        <w:t>Source: Qualcomm Incorporated, Rohde &amp; Schwarz</w:t>
      </w:r>
    </w:p>
    <w:p w14:paraId="65609B02" w14:textId="77777777" w:rsidR="00DD11A7" w:rsidRDefault="00DD11A7" w:rsidP="00DD11A7">
      <w:pPr>
        <w:rPr>
          <w:rFonts w:ascii="Arial" w:hAnsi="Arial" w:cs="Arial"/>
          <w:b/>
        </w:rPr>
      </w:pPr>
      <w:r>
        <w:rPr>
          <w:rFonts w:ascii="Arial" w:hAnsi="Arial" w:cs="Arial"/>
          <w:b/>
        </w:rPr>
        <w:t xml:space="preserve">Discussion: </w:t>
      </w:r>
    </w:p>
    <w:p w14:paraId="74CD16B6" w14:textId="77777777" w:rsidR="00DD11A7" w:rsidRDefault="00DD11A7" w:rsidP="00DD11A7">
      <w:r>
        <w:t>r1</w:t>
      </w:r>
    </w:p>
    <w:p w14:paraId="0B3E80F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R5-253054</w:t>
      </w:r>
      <w:r>
        <w:rPr>
          <w:color w:val="993300"/>
          <w:u w:val="single"/>
        </w:rPr>
        <w:t>.</w:t>
      </w:r>
    </w:p>
    <w:p w14:paraId="0F332635" w14:textId="35E62E3F" w:rsidR="00DD11A7" w:rsidRDefault="00DD11A7" w:rsidP="00DD11A7">
      <w:pPr>
        <w:rPr>
          <w:rFonts w:ascii="Arial" w:hAnsi="Arial" w:cs="Arial"/>
          <w:b/>
          <w:sz w:val="24"/>
        </w:rPr>
      </w:pPr>
      <w:r>
        <w:rPr>
          <w:rFonts w:ascii="Arial" w:hAnsi="Arial" w:cs="Arial"/>
          <w:b/>
          <w:color w:val="0000FF"/>
          <w:sz w:val="24"/>
        </w:rPr>
        <w:t>R5-253054</w:t>
      </w:r>
      <w:r>
        <w:rPr>
          <w:rFonts w:ascii="Arial" w:hAnsi="Arial" w:cs="Arial"/>
          <w:b/>
          <w:color w:val="0000FF"/>
          <w:sz w:val="24"/>
        </w:rPr>
        <w:tab/>
      </w:r>
      <w:r>
        <w:rPr>
          <w:rFonts w:ascii="Arial" w:hAnsi="Arial" w:cs="Arial"/>
          <w:b/>
          <w:sz w:val="24"/>
        </w:rPr>
        <w:t>Correction of ACB per PLMN test case 13.5.1d</w:t>
      </w:r>
    </w:p>
    <w:p w14:paraId="398A6CF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CR-5450  rev 1 Cat: F (Rel-18)</w:t>
      </w:r>
      <w:r>
        <w:rPr>
          <w:i/>
        </w:rPr>
        <w:br/>
      </w:r>
      <w:r>
        <w:rPr>
          <w:i/>
        </w:rPr>
        <w:br/>
      </w:r>
      <w:r>
        <w:rPr>
          <w:i/>
        </w:rPr>
        <w:tab/>
      </w:r>
      <w:r>
        <w:rPr>
          <w:i/>
        </w:rPr>
        <w:tab/>
      </w:r>
      <w:r>
        <w:rPr>
          <w:i/>
        </w:rPr>
        <w:tab/>
      </w:r>
      <w:r>
        <w:rPr>
          <w:i/>
        </w:rPr>
        <w:tab/>
      </w:r>
      <w:r>
        <w:rPr>
          <w:i/>
        </w:rPr>
        <w:tab/>
        <w:t>Source: Qualcomm Incorporated, Rohde &amp; Schwarz</w:t>
      </w:r>
    </w:p>
    <w:p w14:paraId="58980F44" w14:textId="77777777" w:rsidR="00DD11A7" w:rsidRDefault="00DD11A7" w:rsidP="00DD11A7">
      <w:pPr>
        <w:rPr>
          <w:color w:val="808080"/>
        </w:rPr>
      </w:pPr>
      <w:r>
        <w:rPr>
          <w:color w:val="808080"/>
        </w:rPr>
        <w:t>(Replaces R5-252582)</w:t>
      </w:r>
    </w:p>
    <w:p w14:paraId="1A9304B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635E6" w14:textId="3A6E70C7" w:rsidR="00DD11A7" w:rsidRDefault="00DD11A7" w:rsidP="00DD11A7">
      <w:pPr>
        <w:rPr>
          <w:rFonts w:ascii="Arial" w:hAnsi="Arial" w:cs="Arial"/>
          <w:b/>
          <w:sz w:val="24"/>
        </w:rPr>
      </w:pPr>
      <w:r>
        <w:rPr>
          <w:rFonts w:ascii="Arial" w:hAnsi="Arial" w:cs="Arial"/>
          <w:b/>
          <w:color w:val="0000FF"/>
          <w:sz w:val="24"/>
        </w:rPr>
        <w:t>R5-252587</w:t>
      </w:r>
      <w:r>
        <w:rPr>
          <w:rFonts w:ascii="Arial" w:hAnsi="Arial" w:cs="Arial"/>
          <w:b/>
          <w:color w:val="0000FF"/>
          <w:sz w:val="24"/>
        </w:rPr>
        <w:tab/>
      </w:r>
      <w:r>
        <w:rPr>
          <w:rFonts w:ascii="Arial" w:hAnsi="Arial" w:cs="Arial"/>
          <w:b/>
          <w:sz w:val="24"/>
        </w:rPr>
        <w:t>Correction of ACB per PLMN test case 13.5.2c</w:t>
      </w:r>
    </w:p>
    <w:p w14:paraId="41932D9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CR-5451  Cat: F (Rel-18)</w:t>
      </w:r>
      <w:r>
        <w:rPr>
          <w:i/>
        </w:rPr>
        <w:br/>
      </w:r>
      <w:r>
        <w:rPr>
          <w:i/>
        </w:rPr>
        <w:br/>
      </w:r>
      <w:r>
        <w:rPr>
          <w:i/>
        </w:rPr>
        <w:tab/>
      </w:r>
      <w:r>
        <w:rPr>
          <w:i/>
        </w:rPr>
        <w:tab/>
      </w:r>
      <w:r>
        <w:rPr>
          <w:i/>
        </w:rPr>
        <w:tab/>
      </w:r>
      <w:r>
        <w:rPr>
          <w:i/>
        </w:rPr>
        <w:tab/>
      </w:r>
      <w:r>
        <w:rPr>
          <w:i/>
        </w:rPr>
        <w:tab/>
        <w:t xml:space="preserve">Source: Qualcomm Incorporated, Keysight Technologies UK, </w:t>
      </w:r>
      <w:proofErr w:type="spellStart"/>
      <w:r>
        <w:rPr>
          <w:i/>
        </w:rPr>
        <w:t>Rohde&amp;Schwarz</w:t>
      </w:r>
      <w:proofErr w:type="spellEnd"/>
    </w:p>
    <w:p w14:paraId="79041F3D" w14:textId="77777777" w:rsidR="00DD11A7" w:rsidRDefault="00DD11A7" w:rsidP="00DD11A7">
      <w:pPr>
        <w:rPr>
          <w:rFonts w:ascii="Arial" w:hAnsi="Arial" w:cs="Arial"/>
          <w:b/>
        </w:rPr>
      </w:pPr>
      <w:r>
        <w:rPr>
          <w:rFonts w:ascii="Arial" w:hAnsi="Arial" w:cs="Arial"/>
          <w:b/>
        </w:rPr>
        <w:t xml:space="preserve">Discussion: </w:t>
      </w:r>
    </w:p>
    <w:p w14:paraId="6A443C0C" w14:textId="77777777" w:rsidR="00DD11A7" w:rsidRDefault="00DD11A7" w:rsidP="00DD11A7">
      <w:r>
        <w:t>r1</w:t>
      </w:r>
    </w:p>
    <w:p w14:paraId="23F50C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R5-253055</w:t>
      </w:r>
      <w:r>
        <w:rPr>
          <w:color w:val="993300"/>
          <w:u w:val="single"/>
        </w:rPr>
        <w:t>.</w:t>
      </w:r>
    </w:p>
    <w:p w14:paraId="45DFB449" w14:textId="55B711D5" w:rsidR="00DD11A7" w:rsidRDefault="00DD11A7" w:rsidP="00DD11A7">
      <w:pPr>
        <w:rPr>
          <w:rFonts w:ascii="Arial" w:hAnsi="Arial" w:cs="Arial"/>
          <w:b/>
          <w:sz w:val="24"/>
        </w:rPr>
      </w:pPr>
      <w:r>
        <w:rPr>
          <w:rFonts w:ascii="Arial" w:hAnsi="Arial" w:cs="Arial"/>
          <w:b/>
          <w:color w:val="0000FF"/>
          <w:sz w:val="24"/>
        </w:rPr>
        <w:t>R5-253055</w:t>
      </w:r>
      <w:r>
        <w:rPr>
          <w:rFonts w:ascii="Arial" w:hAnsi="Arial" w:cs="Arial"/>
          <w:b/>
          <w:color w:val="0000FF"/>
          <w:sz w:val="24"/>
        </w:rPr>
        <w:tab/>
      </w:r>
      <w:r>
        <w:rPr>
          <w:rFonts w:ascii="Arial" w:hAnsi="Arial" w:cs="Arial"/>
          <w:b/>
          <w:sz w:val="24"/>
        </w:rPr>
        <w:t>Correction of ACB per PLMN test case 13.5.2c</w:t>
      </w:r>
    </w:p>
    <w:p w14:paraId="12B8A8D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CR-5451  rev 1 Cat: F (Rel-18)</w:t>
      </w:r>
      <w:r>
        <w:rPr>
          <w:i/>
        </w:rPr>
        <w:br/>
      </w:r>
      <w:r>
        <w:rPr>
          <w:i/>
        </w:rPr>
        <w:br/>
      </w:r>
      <w:r>
        <w:rPr>
          <w:i/>
        </w:rPr>
        <w:tab/>
      </w:r>
      <w:r>
        <w:rPr>
          <w:i/>
        </w:rPr>
        <w:tab/>
      </w:r>
      <w:r>
        <w:rPr>
          <w:i/>
        </w:rPr>
        <w:tab/>
      </w:r>
      <w:r>
        <w:rPr>
          <w:i/>
        </w:rPr>
        <w:tab/>
      </w:r>
      <w:r>
        <w:rPr>
          <w:i/>
        </w:rPr>
        <w:tab/>
        <w:t xml:space="preserve">Source: Qualcomm Incorporated, Keysight Technologies UK, </w:t>
      </w:r>
      <w:proofErr w:type="spellStart"/>
      <w:r>
        <w:rPr>
          <w:i/>
        </w:rPr>
        <w:t>Rohde&amp;Schwarz</w:t>
      </w:r>
      <w:proofErr w:type="spellEnd"/>
    </w:p>
    <w:p w14:paraId="6E7528FC" w14:textId="77777777" w:rsidR="00DD11A7" w:rsidRDefault="00DD11A7" w:rsidP="00DD11A7">
      <w:pPr>
        <w:rPr>
          <w:color w:val="808080"/>
        </w:rPr>
      </w:pPr>
      <w:r>
        <w:rPr>
          <w:color w:val="808080"/>
        </w:rPr>
        <w:t>(Replaces R5-252587)</w:t>
      </w:r>
    </w:p>
    <w:p w14:paraId="734284C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C15BA" w14:textId="128F865A" w:rsidR="00DD11A7" w:rsidRDefault="00DD11A7" w:rsidP="00DD11A7">
      <w:pPr>
        <w:rPr>
          <w:rFonts w:ascii="Arial" w:hAnsi="Arial" w:cs="Arial"/>
          <w:b/>
          <w:sz w:val="24"/>
        </w:rPr>
      </w:pPr>
      <w:r>
        <w:rPr>
          <w:rFonts w:ascii="Arial" w:hAnsi="Arial" w:cs="Arial"/>
          <w:b/>
          <w:color w:val="0000FF"/>
          <w:sz w:val="24"/>
        </w:rPr>
        <w:t>R5-252588</w:t>
      </w:r>
      <w:r>
        <w:rPr>
          <w:rFonts w:ascii="Arial" w:hAnsi="Arial" w:cs="Arial"/>
          <w:b/>
          <w:color w:val="0000FF"/>
          <w:sz w:val="24"/>
        </w:rPr>
        <w:tab/>
      </w:r>
      <w:r>
        <w:rPr>
          <w:rFonts w:ascii="Arial" w:hAnsi="Arial" w:cs="Arial"/>
          <w:b/>
          <w:sz w:val="24"/>
        </w:rPr>
        <w:t>Correction of ACB per PLMN emergency call test case 13.5.3b</w:t>
      </w:r>
    </w:p>
    <w:p w14:paraId="0313812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CR-5452  Cat: F (Rel-18)</w:t>
      </w:r>
      <w:r>
        <w:rPr>
          <w:i/>
        </w:rPr>
        <w:br/>
      </w:r>
      <w:r>
        <w:rPr>
          <w:i/>
        </w:rPr>
        <w:lastRenderedPageBreak/>
        <w:br/>
      </w:r>
      <w:r>
        <w:rPr>
          <w:i/>
        </w:rPr>
        <w:tab/>
      </w:r>
      <w:r>
        <w:rPr>
          <w:i/>
        </w:rPr>
        <w:tab/>
      </w:r>
      <w:r>
        <w:rPr>
          <w:i/>
        </w:rPr>
        <w:tab/>
      </w:r>
      <w:r>
        <w:rPr>
          <w:i/>
        </w:rPr>
        <w:tab/>
      </w:r>
      <w:r>
        <w:rPr>
          <w:i/>
        </w:rPr>
        <w:tab/>
        <w:t>Source: Qualcomm Incorporated, Rohde &amp; Schwarz</w:t>
      </w:r>
    </w:p>
    <w:p w14:paraId="592FBDD3" w14:textId="77777777" w:rsidR="00DD11A7" w:rsidRDefault="00DD11A7" w:rsidP="00DD11A7">
      <w:pPr>
        <w:rPr>
          <w:rFonts w:ascii="Arial" w:hAnsi="Arial" w:cs="Arial"/>
          <w:b/>
        </w:rPr>
      </w:pPr>
      <w:r>
        <w:rPr>
          <w:rFonts w:ascii="Arial" w:hAnsi="Arial" w:cs="Arial"/>
          <w:b/>
        </w:rPr>
        <w:t xml:space="preserve">Discussion: </w:t>
      </w:r>
    </w:p>
    <w:p w14:paraId="5B389AA9" w14:textId="77777777" w:rsidR="00DD11A7" w:rsidRDefault="00DD11A7" w:rsidP="00DD11A7">
      <w:r>
        <w:t>r1</w:t>
      </w:r>
    </w:p>
    <w:p w14:paraId="246C71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R5-253056</w:t>
      </w:r>
      <w:r>
        <w:rPr>
          <w:color w:val="993300"/>
          <w:u w:val="single"/>
        </w:rPr>
        <w:t>.</w:t>
      </w:r>
    </w:p>
    <w:p w14:paraId="5804BEC9" w14:textId="007165A5" w:rsidR="00DD11A7" w:rsidRDefault="00DD11A7" w:rsidP="00DD11A7">
      <w:pPr>
        <w:rPr>
          <w:rFonts w:ascii="Arial" w:hAnsi="Arial" w:cs="Arial"/>
          <w:b/>
          <w:sz w:val="24"/>
        </w:rPr>
      </w:pPr>
      <w:r>
        <w:rPr>
          <w:rFonts w:ascii="Arial" w:hAnsi="Arial" w:cs="Arial"/>
          <w:b/>
          <w:color w:val="0000FF"/>
          <w:sz w:val="24"/>
        </w:rPr>
        <w:t>R5-253056</w:t>
      </w:r>
      <w:r>
        <w:rPr>
          <w:rFonts w:ascii="Arial" w:hAnsi="Arial" w:cs="Arial"/>
          <w:b/>
          <w:color w:val="0000FF"/>
          <w:sz w:val="24"/>
        </w:rPr>
        <w:tab/>
      </w:r>
      <w:r>
        <w:rPr>
          <w:rFonts w:ascii="Arial" w:hAnsi="Arial" w:cs="Arial"/>
          <w:b/>
          <w:sz w:val="24"/>
        </w:rPr>
        <w:t>Correction of ACB per PLMN emergency call test case 13.5.3b</w:t>
      </w:r>
    </w:p>
    <w:p w14:paraId="6C647AF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CR-5452  rev 1 Cat: F (Rel-18)</w:t>
      </w:r>
      <w:r>
        <w:rPr>
          <w:i/>
        </w:rPr>
        <w:br/>
      </w:r>
      <w:r>
        <w:rPr>
          <w:i/>
        </w:rPr>
        <w:br/>
      </w:r>
      <w:r>
        <w:rPr>
          <w:i/>
        </w:rPr>
        <w:tab/>
      </w:r>
      <w:r>
        <w:rPr>
          <w:i/>
        </w:rPr>
        <w:tab/>
      </w:r>
      <w:r>
        <w:rPr>
          <w:i/>
        </w:rPr>
        <w:tab/>
      </w:r>
      <w:r>
        <w:rPr>
          <w:i/>
        </w:rPr>
        <w:tab/>
      </w:r>
      <w:r>
        <w:rPr>
          <w:i/>
        </w:rPr>
        <w:tab/>
        <w:t>Source: Qualcomm Incorporated, Rohde &amp; Schwarz</w:t>
      </w:r>
    </w:p>
    <w:p w14:paraId="4ABA8910" w14:textId="77777777" w:rsidR="00DD11A7" w:rsidRDefault="00DD11A7" w:rsidP="00DD11A7">
      <w:pPr>
        <w:rPr>
          <w:color w:val="808080"/>
        </w:rPr>
      </w:pPr>
      <w:r>
        <w:rPr>
          <w:color w:val="808080"/>
        </w:rPr>
        <w:t>(Replaces R5-252588)</w:t>
      </w:r>
    </w:p>
    <w:p w14:paraId="5624CB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2C5E" w14:textId="21F06FA3" w:rsidR="00DD11A7" w:rsidRDefault="00DD11A7" w:rsidP="00DD11A7">
      <w:pPr>
        <w:rPr>
          <w:rFonts w:ascii="Arial" w:hAnsi="Arial" w:cs="Arial"/>
          <w:b/>
          <w:sz w:val="24"/>
        </w:rPr>
      </w:pPr>
      <w:r>
        <w:rPr>
          <w:rFonts w:ascii="Arial" w:hAnsi="Arial" w:cs="Arial"/>
          <w:b/>
          <w:color w:val="0000FF"/>
          <w:sz w:val="24"/>
        </w:rPr>
        <w:t>R5-252591</w:t>
      </w:r>
      <w:r>
        <w:rPr>
          <w:rFonts w:ascii="Arial" w:hAnsi="Arial" w:cs="Arial"/>
          <w:b/>
          <w:color w:val="0000FF"/>
          <w:sz w:val="24"/>
        </w:rPr>
        <w:tab/>
      </w:r>
      <w:r>
        <w:rPr>
          <w:rFonts w:ascii="Arial" w:hAnsi="Arial" w:cs="Arial"/>
          <w:b/>
          <w:sz w:val="24"/>
        </w:rPr>
        <w:t>Correction of ACB per PLMN test case 13.5.4a</w:t>
      </w:r>
    </w:p>
    <w:p w14:paraId="017DF1A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CR-5453  Cat: F (Rel-18)</w:t>
      </w:r>
      <w:r>
        <w:rPr>
          <w:i/>
        </w:rPr>
        <w:br/>
      </w:r>
      <w:r>
        <w:rPr>
          <w:i/>
        </w:rPr>
        <w:br/>
      </w:r>
      <w:r>
        <w:rPr>
          <w:i/>
        </w:rPr>
        <w:tab/>
      </w:r>
      <w:r>
        <w:rPr>
          <w:i/>
        </w:rPr>
        <w:tab/>
      </w:r>
      <w:r>
        <w:rPr>
          <w:i/>
        </w:rPr>
        <w:tab/>
      </w:r>
      <w:r>
        <w:rPr>
          <w:i/>
        </w:rPr>
        <w:tab/>
      </w:r>
      <w:r>
        <w:rPr>
          <w:i/>
        </w:rPr>
        <w:tab/>
        <w:t>Source: Qualcomm Incorporated, Rohde &amp; Schwarz</w:t>
      </w:r>
    </w:p>
    <w:p w14:paraId="7762DE34" w14:textId="77777777" w:rsidR="00DD11A7" w:rsidRDefault="00DD11A7" w:rsidP="00DD11A7">
      <w:pPr>
        <w:rPr>
          <w:rFonts w:ascii="Arial" w:hAnsi="Arial" w:cs="Arial"/>
          <w:b/>
        </w:rPr>
      </w:pPr>
      <w:r>
        <w:rPr>
          <w:rFonts w:ascii="Arial" w:hAnsi="Arial" w:cs="Arial"/>
          <w:b/>
        </w:rPr>
        <w:t xml:space="preserve">Discussion: </w:t>
      </w:r>
    </w:p>
    <w:p w14:paraId="619D3630" w14:textId="77777777" w:rsidR="00DD11A7" w:rsidRDefault="00DD11A7" w:rsidP="00DD11A7">
      <w:r>
        <w:t>r1</w:t>
      </w:r>
    </w:p>
    <w:p w14:paraId="087545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R5-253057</w:t>
      </w:r>
      <w:r>
        <w:rPr>
          <w:color w:val="993300"/>
          <w:u w:val="single"/>
        </w:rPr>
        <w:t>.</w:t>
      </w:r>
    </w:p>
    <w:p w14:paraId="75996263" w14:textId="42684C51" w:rsidR="00DD11A7" w:rsidRDefault="00DD11A7" w:rsidP="00DD11A7">
      <w:pPr>
        <w:rPr>
          <w:rFonts w:ascii="Arial" w:hAnsi="Arial" w:cs="Arial"/>
          <w:b/>
          <w:sz w:val="24"/>
        </w:rPr>
      </w:pPr>
      <w:r>
        <w:rPr>
          <w:rFonts w:ascii="Arial" w:hAnsi="Arial" w:cs="Arial"/>
          <w:b/>
          <w:color w:val="0000FF"/>
          <w:sz w:val="24"/>
        </w:rPr>
        <w:t>R5-253057</w:t>
      </w:r>
      <w:r>
        <w:rPr>
          <w:rFonts w:ascii="Arial" w:hAnsi="Arial" w:cs="Arial"/>
          <w:b/>
          <w:color w:val="0000FF"/>
          <w:sz w:val="24"/>
        </w:rPr>
        <w:tab/>
      </w:r>
      <w:r>
        <w:rPr>
          <w:rFonts w:ascii="Arial" w:hAnsi="Arial" w:cs="Arial"/>
          <w:b/>
          <w:sz w:val="24"/>
        </w:rPr>
        <w:t>Correction of ACB per PLMN test case 13.5.4a</w:t>
      </w:r>
    </w:p>
    <w:p w14:paraId="0919BC1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CR-5453  rev 1 Cat: F (Rel-18)</w:t>
      </w:r>
      <w:r>
        <w:rPr>
          <w:i/>
        </w:rPr>
        <w:br/>
      </w:r>
      <w:r>
        <w:rPr>
          <w:i/>
        </w:rPr>
        <w:br/>
      </w:r>
      <w:r>
        <w:rPr>
          <w:i/>
        </w:rPr>
        <w:tab/>
      </w:r>
      <w:r>
        <w:rPr>
          <w:i/>
        </w:rPr>
        <w:tab/>
      </w:r>
      <w:r>
        <w:rPr>
          <w:i/>
        </w:rPr>
        <w:tab/>
      </w:r>
      <w:r>
        <w:rPr>
          <w:i/>
        </w:rPr>
        <w:tab/>
      </w:r>
      <w:r>
        <w:rPr>
          <w:i/>
        </w:rPr>
        <w:tab/>
        <w:t>Source: Qualcomm Incorporated, Rohde &amp; Schwarz</w:t>
      </w:r>
    </w:p>
    <w:p w14:paraId="670BF771" w14:textId="77777777" w:rsidR="00DD11A7" w:rsidRDefault="00DD11A7" w:rsidP="00DD11A7">
      <w:pPr>
        <w:rPr>
          <w:color w:val="808080"/>
        </w:rPr>
      </w:pPr>
      <w:r>
        <w:rPr>
          <w:color w:val="808080"/>
        </w:rPr>
        <w:t>(Replaces R5-252591)</w:t>
      </w:r>
    </w:p>
    <w:p w14:paraId="2F61635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49DA5" w14:textId="2FA5A9D2" w:rsidR="00DD11A7" w:rsidRDefault="00DD11A7" w:rsidP="00DD11A7">
      <w:pPr>
        <w:rPr>
          <w:rFonts w:ascii="Arial" w:hAnsi="Arial" w:cs="Arial"/>
          <w:b/>
          <w:sz w:val="24"/>
        </w:rPr>
      </w:pPr>
      <w:r>
        <w:rPr>
          <w:rFonts w:ascii="Arial" w:hAnsi="Arial" w:cs="Arial"/>
          <w:b/>
          <w:color w:val="0000FF"/>
          <w:sz w:val="24"/>
        </w:rPr>
        <w:t>R5-252594</w:t>
      </w:r>
      <w:r>
        <w:rPr>
          <w:rFonts w:ascii="Arial" w:hAnsi="Arial" w:cs="Arial"/>
          <w:b/>
          <w:color w:val="0000FF"/>
          <w:sz w:val="24"/>
        </w:rPr>
        <w:tab/>
      </w:r>
      <w:r>
        <w:rPr>
          <w:rFonts w:ascii="Arial" w:hAnsi="Arial" w:cs="Arial"/>
          <w:b/>
          <w:sz w:val="24"/>
        </w:rPr>
        <w:t>Correction of SSAC barring video call test case 13.5.2</w:t>
      </w:r>
    </w:p>
    <w:p w14:paraId="03AC6D9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CR-5454  Cat: F (Rel-18)</w:t>
      </w:r>
      <w:r>
        <w:rPr>
          <w:i/>
        </w:rPr>
        <w:br/>
      </w:r>
      <w:r>
        <w:rPr>
          <w:i/>
        </w:rPr>
        <w:br/>
      </w:r>
      <w:r>
        <w:rPr>
          <w:i/>
        </w:rPr>
        <w:tab/>
      </w:r>
      <w:r>
        <w:rPr>
          <w:i/>
        </w:rPr>
        <w:tab/>
      </w:r>
      <w:r>
        <w:rPr>
          <w:i/>
        </w:rPr>
        <w:tab/>
      </w:r>
      <w:r>
        <w:rPr>
          <w:i/>
        </w:rPr>
        <w:tab/>
      </w:r>
      <w:r>
        <w:rPr>
          <w:i/>
        </w:rPr>
        <w:tab/>
        <w:t>Source: Qualcomm Incorporated</w:t>
      </w:r>
    </w:p>
    <w:p w14:paraId="515B8CB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AE88F" w14:textId="616C3227" w:rsidR="00DD11A7" w:rsidRDefault="00DD11A7" w:rsidP="00DD11A7">
      <w:pPr>
        <w:rPr>
          <w:rFonts w:ascii="Arial" w:hAnsi="Arial" w:cs="Arial"/>
          <w:b/>
          <w:sz w:val="24"/>
        </w:rPr>
      </w:pPr>
      <w:r>
        <w:rPr>
          <w:rFonts w:ascii="Arial" w:hAnsi="Arial" w:cs="Arial"/>
          <w:b/>
          <w:color w:val="0000FF"/>
          <w:sz w:val="24"/>
        </w:rPr>
        <w:t>R5-252597</w:t>
      </w:r>
      <w:r>
        <w:rPr>
          <w:rFonts w:ascii="Arial" w:hAnsi="Arial" w:cs="Arial"/>
          <w:b/>
          <w:color w:val="0000FF"/>
          <w:sz w:val="24"/>
        </w:rPr>
        <w:tab/>
      </w:r>
      <w:r>
        <w:rPr>
          <w:rFonts w:ascii="Arial" w:hAnsi="Arial" w:cs="Arial"/>
          <w:b/>
          <w:sz w:val="24"/>
        </w:rPr>
        <w:t>Correction of SSAC video call test case 13.5.2a</w:t>
      </w:r>
    </w:p>
    <w:p w14:paraId="6159DAD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CR-5455  Cat: F (Rel-18)</w:t>
      </w:r>
      <w:r>
        <w:rPr>
          <w:i/>
        </w:rPr>
        <w:br/>
      </w:r>
      <w:r>
        <w:rPr>
          <w:i/>
        </w:rPr>
        <w:br/>
      </w:r>
      <w:r>
        <w:rPr>
          <w:i/>
        </w:rPr>
        <w:tab/>
      </w:r>
      <w:r>
        <w:rPr>
          <w:i/>
        </w:rPr>
        <w:tab/>
      </w:r>
      <w:r>
        <w:rPr>
          <w:i/>
        </w:rPr>
        <w:tab/>
      </w:r>
      <w:r>
        <w:rPr>
          <w:i/>
        </w:rPr>
        <w:tab/>
      </w:r>
      <w:r>
        <w:rPr>
          <w:i/>
        </w:rPr>
        <w:tab/>
        <w:t>Source: Qualcomm Incorporated</w:t>
      </w:r>
    </w:p>
    <w:p w14:paraId="1A7BBFC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DAEC1" w14:textId="77777777" w:rsidR="00DD11A7" w:rsidRDefault="00DD11A7" w:rsidP="00DD11A7">
      <w:pPr>
        <w:pStyle w:val="Heading5"/>
      </w:pPr>
      <w:bookmarkStart w:id="1107" w:name="_Toc202275943"/>
      <w:r>
        <w:lastRenderedPageBreak/>
        <w:t>6.5.3.9</w:t>
      </w:r>
      <w:r>
        <w:tab/>
        <w:t>PWS - ETWS, CMAS</w:t>
      </w:r>
      <w:bookmarkEnd w:id="1107"/>
    </w:p>
    <w:p w14:paraId="50FD1731" w14:textId="77777777" w:rsidR="00DD11A7" w:rsidRDefault="00DD11A7" w:rsidP="00DD11A7">
      <w:pPr>
        <w:pStyle w:val="Heading5"/>
      </w:pPr>
      <w:bookmarkStart w:id="1108" w:name="_Toc202275944"/>
      <w:r>
        <w:t>6.5.3.10</w:t>
      </w:r>
      <w:r>
        <w:tab/>
        <w:t>Non-3GPP</w:t>
      </w:r>
      <w:bookmarkEnd w:id="1108"/>
    </w:p>
    <w:p w14:paraId="09792C81" w14:textId="77777777" w:rsidR="00DD11A7" w:rsidRDefault="00DD11A7" w:rsidP="00DD11A7">
      <w:pPr>
        <w:pStyle w:val="Heading5"/>
      </w:pPr>
      <w:bookmarkStart w:id="1109" w:name="_Toc202275945"/>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109"/>
    </w:p>
    <w:p w14:paraId="67EF7E8E" w14:textId="7277D929" w:rsidR="00DD11A7" w:rsidRDefault="00DD11A7" w:rsidP="00DD11A7">
      <w:pPr>
        <w:rPr>
          <w:rFonts w:ascii="Arial" w:hAnsi="Arial" w:cs="Arial"/>
          <w:b/>
          <w:sz w:val="24"/>
        </w:rPr>
      </w:pPr>
      <w:r>
        <w:rPr>
          <w:rFonts w:ascii="Arial" w:hAnsi="Arial" w:cs="Arial"/>
          <w:b/>
          <w:color w:val="0000FF"/>
          <w:sz w:val="24"/>
        </w:rPr>
        <w:t>R5-251957</w:t>
      </w:r>
      <w:r>
        <w:rPr>
          <w:rFonts w:ascii="Arial" w:hAnsi="Arial" w:cs="Arial"/>
          <w:b/>
          <w:color w:val="0000FF"/>
          <w:sz w:val="24"/>
        </w:rPr>
        <w:tab/>
      </w:r>
      <w:r>
        <w:rPr>
          <w:rFonts w:ascii="Arial" w:hAnsi="Arial" w:cs="Arial"/>
          <w:b/>
          <w:sz w:val="24"/>
        </w:rPr>
        <w:t>Updates to NB-IoT NTN TC 22.1.2</w:t>
      </w:r>
    </w:p>
    <w:p w14:paraId="1AA9B3B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CR-5438  Cat: F (Rel-18)</w:t>
      </w:r>
      <w:r>
        <w:rPr>
          <w:i/>
        </w:rPr>
        <w:br/>
      </w:r>
      <w:r>
        <w:rPr>
          <w:i/>
        </w:rPr>
        <w:br/>
      </w:r>
      <w:r>
        <w:rPr>
          <w:i/>
        </w:rPr>
        <w:tab/>
      </w:r>
      <w:r>
        <w:rPr>
          <w:i/>
        </w:rPr>
        <w:tab/>
      </w:r>
      <w:r>
        <w:rPr>
          <w:i/>
        </w:rPr>
        <w:tab/>
      </w:r>
      <w:r>
        <w:rPr>
          <w:i/>
        </w:rPr>
        <w:tab/>
      </w:r>
      <w:r>
        <w:rPr>
          <w:i/>
        </w:rPr>
        <w:tab/>
        <w:t>Source: MCC TF160</w:t>
      </w:r>
    </w:p>
    <w:p w14:paraId="630870B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0DBFA" w14:textId="79166287" w:rsidR="00DD11A7" w:rsidRDefault="00DD11A7" w:rsidP="00DD11A7">
      <w:pPr>
        <w:rPr>
          <w:rFonts w:ascii="Arial" w:hAnsi="Arial" w:cs="Arial"/>
          <w:b/>
          <w:sz w:val="24"/>
        </w:rPr>
      </w:pPr>
      <w:r>
        <w:rPr>
          <w:rFonts w:ascii="Arial" w:hAnsi="Arial" w:cs="Arial"/>
          <w:b/>
          <w:color w:val="0000FF"/>
          <w:sz w:val="24"/>
        </w:rPr>
        <w:t>R5-251958</w:t>
      </w:r>
      <w:r>
        <w:rPr>
          <w:rFonts w:ascii="Arial" w:hAnsi="Arial" w:cs="Arial"/>
          <w:b/>
          <w:color w:val="0000FF"/>
          <w:sz w:val="24"/>
        </w:rPr>
        <w:tab/>
      </w:r>
      <w:r>
        <w:rPr>
          <w:rFonts w:ascii="Arial" w:hAnsi="Arial" w:cs="Arial"/>
          <w:b/>
          <w:sz w:val="24"/>
        </w:rPr>
        <w:t>Updates to NB-IoT NTN TC 22.1.3</w:t>
      </w:r>
    </w:p>
    <w:p w14:paraId="4C4318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CR-5439  Cat: F (Rel-18)</w:t>
      </w:r>
      <w:r>
        <w:rPr>
          <w:i/>
        </w:rPr>
        <w:br/>
      </w:r>
      <w:r>
        <w:rPr>
          <w:i/>
        </w:rPr>
        <w:br/>
      </w:r>
      <w:r>
        <w:rPr>
          <w:i/>
        </w:rPr>
        <w:tab/>
      </w:r>
      <w:r>
        <w:rPr>
          <w:i/>
        </w:rPr>
        <w:tab/>
      </w:r>
      <w:r>
        <w:rPr>
          <w:i/>
        </w:rPr>
        <w:tab/>
      </w:r>
      <w:r>
        <w:rPr>
          <w:i/>
        </w:rPr>
        <w:tab/>
      </w:r>
      <w:r>
        <w:rPr>
          <w:i/>
        </w:rPr>
        <w:tab/>
        <w:t>Source: MCC TF160, MediaTek</w:t>
      </w:r>
    </w:p>
    <w:p w14:paraId="153AF779" w14:textId="77777777" w:rsidR="00DD11A7" w:rsidRDefault="00DD11A7" w:rsidP="00DD11A7">
      <w:pPr>
        <w:rPr>
          <w:rFonts w:ascii="Arial" w:hAnsi="Arial" w:cs="Arial"/>
          <w:b/>
        </w:rPr>
      </w:pPr>
      <w:r>
        <w:rPr>
          <w:rFonts w:ascii="Arial" w:hAnsi="Arial" w:cs="Arial"/>
          <w:b/>
        </w:rPr>
        <w:t xml:space="preserve">Discussion: </w:t>
      </w:r>
    </w:p>
    <w:p w14:paraId="19304653" w14:textId="77777777" w:rsidR="00DD11A7" w:rsidRDefault="00DD11A7" w:rsidP="00DD11A7">
      <w:r>
        <w:t>r1</w:t>
      </w:r>
    </w:p>
    <w:p w14:paraId="56DD51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R5-253058</w:t>
      </w:r>
      <w:r>
        <w:rPr>
          <w:color w:val="993300"/>
          <w:u w:val="single"/>
        </w:rPr>
        <w:t>.</w:t>
      </w:r>
    </w:p>
    <w:p w14:paraId="1A0318A4" w14:textId="00214703" w:rsidR="00DD11A7" w:rsidRDefault="00DD11A7" w:rsidP="00DD11A7">
      <w:pPr>
        <w:rPr>
          <w:rFonts w:ascii="Arial" w:hAnsi="Arial" w:cs="Arial"/>
          <w:b/>
          <w:sz w:val="24"/>
        </w:rPr>
      </w:pPr>
      <w:r>
        <w:rPr>
          <w:rFonts w:ascii="Arial" w:hAnsi="Arial" w:cs="Arial"/>
          <w:b/>
          <w:color w:val="0000FF"/>
          <w:sz w:val="24"/>
        </w:rPr>
        <w:t>R5-253058</w:t>
      </w:r>
      <w:r>
        <w:rPr>
          <w:rFonts w:ascii="Arial" w:hAnsi="Arial" w:cs="Arial"/>
          <w:b/>
          <w:color w:val="0000FF"/>
          <w:sz w:val="24"/>
        </w:rPr>
        <w:tab/>
      </w:r>
      <w:r>
        <w:rPr>
          <w:rFonts w:ascii="Arial" w:hAnsi="Arial" w:cs="Arial"/>
          <w:b/>
          <w:sz w:val="24"/>
        </w:rPr>
        <w:t>Updates to NB-IoT NTN TC 22.1.3</w:t>
      </w:r>
    </w:p>
    <w:p w14:paraId="3EEADF1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CR-5439  rev 1 Cat: F (Rel-18)</w:t>
      </w:r>
      <w:r>
        <w:rPr>
          <w:i/>
        </w:rPr>
        <w:br/>
      </w:r>
      <w:r>
        <w:rPr>
          <w:i/>
        </w:rPr>
        <w:br/>
      </w:r>
      <w:r>
        <w:rPr>
          <w:i/>
        </w:rPr>
        <w:tab/>
      </w:r>
      <w:r>
        <w:rPr>
          <w:i/>
        </w:rPr>
        <w:tab/>
      </w:r>
      <w:r>
        <w:rPr>
          <w:i/>
        </w:rPr>
        <w:tab/>
      </w:r>
      <w:r>
        <w:rPr>
          <w:i/>
        </w:rPr>
        <w:tab/>
      </w:r>
      <w:r>
        <w:rPr>
          <w:i/>
        </w:rPr>
        <w:tab/>
        <w:t>Source: MCC TF160, MediaTek</w:t>
      </w:r>
    </w:p>
    <w:p w14:paraId="681A5188" w14:textId="77777777" w:rsidR="00DD11A7" w:rsidRDefault="00DD11A7" w:rsidP="00DD11A7">
      <w:pPr>
        <w:rPr>
          <w:color w:val="808080"/>
        </w:rPr>
      </w:pPr>
      <w:r>
        <w:rPr>
          <w:color w:val="808080"/>
        </w:rPr>
        <w:t>(Replaces R5-251958)</w:t>
      </w:r>
    </w:p>
    <w:p w14:paraId="157A3C3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78943" w14:textId="1BB379EA" w:rsidR="00DD11A7" w:rsidRDefault="00DD11A7" w:rsidP="00DD11A7">
      <w:pPr>
        <w:rPr>
          <w:rFonts w:ascii="Arial" w:hAnsi="Arial" w:cs="Arial"/>
          <w:b/>
          <w:sz w:val="24"/>
        </w:rPr>
      </w:pPr>
      <w:r>
        <w:rPr>
          <w:rFonts w:ascii="Arial" w:hAnsi="Arial" w:cs="Arial"/>
          <w:b/>
          <w:color w:val="0000FF"/>
          <w:sz w:val="24"/>
        </w:rPr>
        <w:t>R5-252160</w:t>
      </w:r>
      <w:r>
        <w:rPr>
          <w:rFonts w:ascii="Arial" w:hAnsi="Arial" w:cs="Arial"/>
          <w:b/>
          <w:color w:val="0000FF"/>
          <w:sz w:val="24"/>
        </w:rPr>
        <w:tab/>
      </w:r>
      <w:r>
        <w:rPr>
          <w:rFonts w:ascii="Arial" w:hAnsi="Arial" w:cs="Arial"/>
          <w:b/>
          <w:sz w:val="24"/>
        </w:rPr>
        <w:t>Correction to NBIOT testcase 22.3.1.1</w:t>
      </w:r>
    </w:p>
    <w:p w14:paraId="1125879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CR-5442  Cat: F (Rel-18)</w:t>
      </w:r>
      <w:r>
        <w:rPr>
          <w:i/>
        </w:rPr>
        <w:br/>
      </w:r>
      <w:r>
        <w:rPr>
          <w:i/>
        </w:rPr>
        <w:br/>
      </w:r>
      <w:r>
        <w:rPr>
          <w:i/>
        </w:rPr>
        <w:tab/>
      </w:r>
      <w:r>
        <w:rPr>
          <w:i/>
        </w:rPr>
        <w:tab/>
      </w:r>
      <w:r>
        <w:rPr>
          <w:i/>
        </w:rPr>
        <w:tab/>
      </w:r>
      <w:r>
        <w:rPr>
          <w:i/>
        </w:rPr>
        <w:tab/>
      </w:r>
      <w:r>
        <w:rPr>
          <w:i/>
        </w:rPr>
        <w:tab/>
        <w:t>Source: ROHDE &amp; SCHWARZ, Qualcomm</w:t>
      </w:r>
    </w:p>
    <w:p w14:paraId="023B82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CF91" w14:textId="7AEBED0E" w:rsidR="00DD11A7" w:rsidRDefault="00DD11A7" w:rsidP="00DD11A7">
      <w:pPr>
        <w:rPr>
          <w:rFonts w:ascii="Arial" w:hAnsi="Arial" w:cs="Arial"/>
          <w:b/>
          <w:sz w:val="24"/>
        </w:rPr>
      </w:pPr>
      <w:r>
        <w:rPr>
          <w:rFonts w:ascii="Arial" w:hAnsi="Arial" w:cs="Arial"/>
          <w:b/>
          <w:color w:val="0000FF"/>
          <w:sz w:val="24"/>
        </w:rPr>
        <w:t>R5-252337</w:t>
      </w:r>
      <w:r>
        <w:rPr>
          <w:rFonts w:ascii="Arial" w:hAnsi="Arial" w:cs="Arial"/>
          <w:b/>
          <w:color w:val="0000FF"/>
          <w:sz w:val="24"/>
        </w:rPr>
        <w:tab/>
      </w:r>
      <w:r>
        <w:rPr>
          <w:rFonts w:ascii="Arial" w:hAnsi="Arial" w:cs="Arial"/>
          <w:b/>
          <w:sz w:val="24"/>
        </w:rPr>
        <w:t>Correction to NB-IoT test case 22.5.4</w:t>
      </w:r>
    </w:p>
    <w:p w14:paraId="5E81AD6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CR-5446  Cat: F (Rel-18)</w:t>
      </w:r>
      <w:r>
        <w:rPr>
          <w:i/>
        </w:rPr>
        <w:br/>
      </w:r>
      <w:r>
        <w:rPr>
          <w:i/>
        </w:rPr>
        <w:br/>
      </w:r>
      <w:r>
        <w:rPr>
          <w:i/>
        </w:rPr>
        <w:tab/>
      </w:r>
      <w:r>
        <w:rPr>
          <w:i/>
        </w:rPr>
        <w:tab/>
      </w:r>
      <w:r>
        <w:rPr>
          <w:i/>
        </w:rPr>
        <w:tab/>
      </w:r>
      <w:r>
        <w:rPr>
          <w:i/>
        </w:rPr>
        <w:tab/>
      </w:r>
      <w:r>
        <w:rPr>
          <w:i/>
        </w:rPr>
        <w:tab/>
        <w:t>Source: Anritsu EMEA Ltd</w:t>
      </w:r>
    </w:p>
    <w:p w14:paraId="2B865A41" w14:textId="77777777" w:rsidR="00DD11A7" w:rsidRDefault="00DD11A7" w:rsidP="00DD11A7">
      <w:pPr>
        <w:rPr>
          <w:rFonts w:ascii="Arial" w:hAnsi="Arial" w:cs="Arial"/>
          <w:b/>
        </w:rPr>
      </w:pPr>
      <w:r>
        <w:rPr>
          <w:rFonts w:ascii="Arial" w:hAnsi="Arial" w:cs="Arial"/>
          <w:b/>
        </w:rPr>
        <w:t xml:space="preserve">Discussion: </w:t>
      </w:r>
    </w:p>
    <w:p w14:paraId="037DB475" w14:textId="77777777" w:rsidR="00DD11A7" w:rsidRDefault="00DD11A7" w:rsidP="00DD11A7">
      <w:r>
        <w:t>r1</w:t>
      </w:r>
    </w:p>
    <w:p w14:paraId="3B6514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R5-253059</w:t>
      </w:r>
      <w:r>
        <w:rPr>
          <w:color w:val="993300"/>
          <w:u w:val="single"/>
        </w:rPr>
        <w:t>.</w:t>
      </w:r>
    </w:p>
    <w:p w14:paraId="30A59C76" w14:textId="09981971" w:rsidR="00DD11A7" w:rsidRDefault="00DD11A7" w:rsidP="00DD11A7">
      <w:pPr>
        <w:rPr>
          <w:rFonts w:ascii="Arial" w:hAnsi="Arial" w:cs="Arial"/>
          <w:b/>
          <w:sz w:val="24"/>
        </w:rPr>
      </w:pPr>
      <w:r>
        <w:rPr>
          <w:rFonts w:ascii="Arial" w:hAnsi="Arial" w:cs="Arial"/>
          <w:b/>
          <w:color w:val="0000FF"/>
          <w:sz w:val="24"/>
        </w:rPr>
        <w:t>R5-253059</w:t>
      </w:r>
      <w:r>
        <w:rPr>
          <w:rFonts w:ascii="Arial" w:hAnsi="Arial" w:cs="Arial"/>
          <w:b/>
          <w:color w:val="0000FF"/>
          <w:sz w:val="24"/>
        </w:rPr>
        <w:tab/>
      </w:r>
      <w:r>
        <w:rPr>
          <w:rFonts w:ascii="Arial" w:hAnsi="Arial" w:cs="Arial"/>
          <w:b/>
          <w:sz w:val="24"/>
        </w:rPr>
        <w:t>Correction to NB-IoT test case 22.5.4</w:t>
      </w:r>
    </w:p>
    <w:p w14:paraId="52CC02D2"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CR-5446  rev 1 Cat: F (Rel-18)</w:t>
      </w:r>
      <w:r>
        <w:rPr>
          <w:i/>
        </w:rPr>
        <w:br/>
      </w:r>
      <w:r>
        <w:rPr>
          <w:i/>
        </w:rPr>
        <w:br/>
      </w:r>
      <w:r>
        <w:rPr>
          <w:i/>
        </w:rPr>
        <w:tab/>
      </w:r>
      <w:r>
        <w:rPr>
          <w:i/>
        </w:rPr>
        <w:tab/>
      </w:r>
      <w:r>
        <w:rPr>
          <w:i/>
        </w:rPr>
        <w:tab/>
      </w:r>
      <w:r>
        <w:rPr>
          <w:i/>
        </w:rPr>
        <w:tab/>
      </w:r>
      <w:r>
        <w:rPr>
          <w:i/>
        </w:rPr>
        <w:tab/>
        <w:t>Source: Anritsu EMEA Ltd</w:t>
      </w:r>
    </w:p>
    <w:p w14:paraId="288700A5" w14:textId="77777777" w:rsidR="00DD11A7" w:rsidRDefault="00DD11A7" w:rsidP="00DD11A7">
      <w:pPr>
        <w:rPr>
          <w:color w:val="808080"/>
        </w:rPr>
      </w:pPr>
      <w:r>
        <w:rPr>
          <w:color w:val="808080"/>
        </w:rPr>
        <w:t>(Replaces R5-252337)</w:t>
      </w:r>
    </w:p>
    <w:p w14:paraId="3BA7BE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353DF" w14:textId="2A1DDC55" w:rsidR="00DD11A7" w:rsidRDefault="00DD11A7" w:rsidP="00DD11A7">
      <w:pPr>
        <w:rPr>
          <w:rFonts w:ascii="Arial" w:hAnsi="Arial" w:cs="Arial"/>
          <w:b/>
          <w:sz w:val="24"/>
        </w:rPr>
      </w:pPr>
      <w:r>
        <w:rPr>
          <w:rFonts w:ascii="Arial" w:hAnsi="Arial" w:cs="Arial"/>
          <w:b/>
          <w:color w:val="0000FF"/>
          <w:sz w:val="24"/>
        </w:rPr>
        <w:t>R5-252373</w:t>
      </w:r>
      <w:r>
        <w:rPr>
          <w:rFonts w:ascii="Arial" w:hAnsi="Arial" w:cs="Arial"/>
          <w:b/>
          <w:color w:val="0000FF"/>
          <w:sz w:val="24"/>
        </w:rPr>
        <w:tab/>
      </w:r>
      <w:r>
        <w:rPr>
          <w:rFonts w:ascii="Arial" w:hAnsi="Arial" w:cs="Arial"/>
          <w:b/>
          <w:sz w:val="24"/>
        </w:rPr>
        <w:t>Correction to NBIOT NTN testcase 22.4.30</w:t>
      </w:r>
    </w:p>
    <w:p w14:paraId="0F42505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CR-5447  Cat: F (Rel-18)</w:t>
      </w:r>
      <w:r>
        <w:rPr>
          <w:i/>
        </w:rPr>
        <w:br/>
      </w:r>
      <w:r>
        <w:rPr>
          <w:i/>
        </w:rPr>
        <w:br/>
      </w:r>
      <w:r>
        <w:rPr>
          <w:i/>
        </w:rPr>
        <w:tab/>
      </w:r>
      <w:r>
        <w:rPr>
          <w:i/>
        </w:rPr>
        <w:tab/>
      </w:r>
      <w:r>
        <w:rPr>
          <w:i/>
        </w:rPr>
        <w:tab/>
      </w:r>
      <w:r>
        <w:rPr>
          <w:i/>
        </w:rPr>
        <w:tab/>
      </w:r>
      <w:r>
        <w:rPr>
          <w:i/>
        </w:rPr>
        <w:tab/>
        <w:t>Source: ROHDE &amp; SCHWARZ</w:t>
      </w:r>
    </w:p>
    <w:p w14:paraId="04961C6A" w14:textId="77777777" w:rsidR="00DD11A7" w:rsidRDefault="00DD11A7" w:rsidP="00DD11A7">
      <w:pPr>
        <w:rPr>
          <w:rFonts w:ascii="Arial" w:hAnsi="Arial" w:cs="Arial"/>
          <w:b/>
        </w:rPr>
      </w:pPr>
      <w:r>
        <w:rPr>
          <w:rFonts w:ascii="Arial" w:hAnsi="Arial" w:cs="Arial"/>
          <w:b/>
        </w:rPr>
        <w:t xml:space="preserve">Discussion: </w:t>
      </w:r>
    </w:p>
    <w:p w14:paraId="20CDA0AB" w14:textId="77777777" w:rsidR="00DD11A7" w:rsidRDefault="00DD11A7" w:rsidP="00DD11A7">
      <w:r>
        <w:t>needed more time</w:t>
      </w:r>
    </w:p>
    <w:p w14:paraId="196D40D3" w14:textId="77777777" w:rsidR="00DD11A7" w:rsidRDefault="00DD11A7" w:rsidP="00DD11A7">
      <w:r>
        <w:t>for email agreement</w:t>
      </w:r>
    </w:p>
    <w:p w14:paraId="701C2E1A" w14:textId="77777777" w:rsidR="00DD11A7" w:rsidRDefault="00DD11A7" w:rsidP="00DD11A7">
      <w:r>
        <w:t>r1</w:t>
      </w:r>
    </w:p>
    <w:p w14:paraId="7CFBFB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R5-253230</w:t>
      </w:r>
      <w:r>
        <w:rPr>
          <w:color w:val="993300"/>
          <w:u w:val="single"/>
        </w:rPr>
        <w:t>.</w:t>
      </w:r>
    </w:p>
    <w:p w14:paraId="7BCFF57A" w14:textId="5ABD3D52" w:rsidR="00DD11A7" w:rsidRDefault="00DD11A7" w:rsidP="00DD11A7">
      <w:pPr>
        <w:rPr>
          <w:rFonts w:ascii="Arial" w:hAnsi="Arial" w:cs="Arial"/>
          <w:b/>
          <w:sz w:val="24"/>
        </w:rPr>
      </w:pPr>
      <w:r>
        <w:rPr>
          <w:rFonts w:ascii="Arial" w:hAnsi="Arial" w:cs="Arial"/>
          <w:b/>
          <w:color w:val="0000FF"/>
          <w:sz w:val="24"/>
        </w:rPr>
        <w:t>R5-253230</w:t>
      </w:r>
      <w:r>
        <w:rPr>
          <w:rFonts w:ascii="Arial" w:hAnsi="Arial" w:cs="Arial"/>
          <w:b/>
          <w:color w:val="0000FF"/>
          <w:sz w:val="24"/>
        </w:rPr>
        <w:tab/>
      </w:r>
      <w:r>
        <w:rPr>
          <w:rFonts w:ascii="Arial" w:hAnsi="Arial" w:cs="Arial"/>
          <w:b/>
          <w:sz w:val="24"/>
        </w:rPr>
        <w:t>Correction to NBIOT NTN testcase 22.4.30</w:t>
      </w:r>
    </w:p>
    <w:p w14:paraId="18BD837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CR-5447  rev 1 Cat: F (Rel-18)</w:t>
      </w:r>
      <w:r>
        <w:rPr>
          <w:i/>
        </w:rPr>
        <w:br/>
      </w:r>
      <w:r>
        <w:rPr>
          <w:i/>
        </w:rPr>
        <w:br/>
      </w:r>
      <w:r>
        <w:rPr>
          <w:i/>
        </w:rPr>
        <w:tab/>
      </w:r>
      <w:r>
        <w:rPr>
          <w:i/>
        </w:rPr>
        <w:tab/>
      </w:r>
      <w:r>
        <w:rPr>
          <w:i/>
        </w:rPr>
        <w:tab/>
      </w:r>
      <w:r>
        <w:rPr>
          <w:i/>
        </w:rPr>
        <w:tab/>
      </w:r>
      <w:r>
        <w:rPr>
          <w:i/>
        </w:rPr>
        <w:tab/>
        <w:t>Source: ROHDE &amp; SCHWARZ</w:t>
      </w:r>
    </w:p>
    <w:p w14:paraId="5BDD036A" w14:textId="77777777" w:rsidR="00DD11A7" w:rsidRDefault="00DD11A7" w:rsidP="00DD11A7">
      <w:pPr>
        <w:rPr>
          <w:color w:val="808080"/>
        </w:rPr>
      </w:pPr>
      <w:r>
        <w:rPr>
          <w:color w:val="808080"/>
        </w:rPr>
        <w:t>(Replaces R5-252373)</w:t>
      </w:r>
    </w:p>
    <w:p w14:paraId="2BF05589" w14:textId="77777777" w:rsidR="00DD11A7" w:rsidRDefault="00DD11A7" w:rsidP="00DD11A7">
      <w:pPr>
        <w:rPr>
          <w:rFonts w:ascii="Arial" w:hAnsi="Arial" w:cs="Arial"/>
          <w:b/>
        </w:rPr>
      </w:pPr>
      <w:r>
        <w:rPr>
          <w:rFonts w:ascii="Arial" w:hAnsi="Arial" w:cs="Arial"/>
          <w:b/>
        </w:rPr>
        <w:t xml:space="preserve">Discussion: </w:t>
      </w:r>
    </w:p>
    <w:p w14:paraId="7EF147D7" w14:textId="77777777" w:rsidR="00DD11A7" w:rsidRDefault="00DD11A7" w:rsidP="00DD11A7">
      <w:r>
        <w:t>for email agreement</w:t>
      </w:r>
    </w:p>
    <w:p w14:paraId="7735F97E" w14:textId="77777777" w:rsidR="00DD11A7" w:rsidRDefault="00DD11A7" w:rsidP="00DD11A7">
      <w:r>
        <w:t>no objection received</w:t>
      </w:r>
    </w:p>
    <w:p w14:paraId="6BB2D75C" w14:textId="77777777" w:rsidR="00DD11A7" w:rsidRDefault="00DD11A7" w:rsidP="00DD11A7">
      <w:r>
        <w:t>Email agreed</w:t>
      </w:r>
    </w:p>
    <w:p w14:paraId="6D3D82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946D" w14:textId="43EDA662" w:rsidR="00DD11A7" w:rsidRDefault="00DD11A7" w:rsidP="00DD11A7">
      <w:pPr>
        <w:rPr>
          <w:rFonts w:ascii="Arial" w:hAnsi="Arial" w:cs="Arial"/>
          <w:b/>
          <w:sz w:val="24"/>
        </w:rPr>
      </w:pPr>
      <w:r>
        <w:rPr>
          <w:rFonts w:ascii="Arial" w:hAnsi="Arial" w:cs="Arial"/>
          <w:b/>
          <w:color w:val="0000FF"/>
          <w:sz w:val="24"/>
        </w:rPr>
        <w:t>R5-252637</w:t>
      </w:r>
      <w:r>
        <w:rPr>
          <w:rFonts w:ascii="Arial" w:hAnsi="Arial" w:cs="Arial"/>
          <w:b/>
          <w:color w:val="0000FF"/>
          <w:sz w:val="24"/>
        </w:rPr>
        <w:tab/>
      </w:r>
      <w:r>
        <w:rPr>
          <w:rFonts w:ascii="Arial" w:hAnsi="Arial" w:cs="Arial"/>
          <w:b/>
          <w:sz w:val="24"/>
        </w:rPr>
        <w:t>Correction to NB-IoT TC 22.1.1</w:t>
      </w:r>
    </w:p>
    <w:p w14:paraId="2D7449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CR-5460  Cat: F (Rel-18)</w:t>
      </w:r>
      <w:r>
        <w:rPr>
          <w:i/>
        </w:rPr>
        <w:br/>
      </w:r>
      <w:r>
        <w:rPr>
          <w:i/>
        </w:rPr>
        <w:br/>
      </w:r>
      <w:r>
        <w:rPr>
          <w:i/>
        </w:rPr>
        <w:tab/>
      </w:r>
      <w:r>
        <w:rPr>
          <w:i/>
        </w:rPr>
        <w:tab/>
      </w:r>
      <w:r>
        <w:rPr>
          <w:i/>
        </w:rPr>
        <w:tab/>
      </w:r>
      <w:r>
        <w:rPr>
          <w:i/>
        </w:rPr>
        <w:tab/>
      </w:r>
      <w:r>
        <w:rPr>
          <w:i/>
        </w:rPr>
        <w:tab/>
        <w:t>Source: MediaTek Inc.</w:t>
      </w:r>
    </w:p>
    <w:p w14:paraId="485E69C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65E5E" w14:textId="798C7F6C" w:rsidR="00DD11A7" w:rsidRDefault="00DD11A7" w:rsidP="00DD11A7">
      <w:pPr>
        <w:rPr>
          <w:rFonts w:ascii="Arial" w:hAnsi="Arial" w:cs="Arial"/>
          <w:b/>
          <w:sz w:val="24"/>
        </w:rPr>
      </w:pPr>
      <w:r>
        <w:rPr>
          <w:rFonts w:ascii="Arial" w:hAnsi="Arial" w:cs="Arial"/>
          <w:b/>
          <w:color w:val="0000FF"/>
          <w:sz w:val="24"/>
        </w:rPr>
        <w:t>R5-252638</w:t>
      </w:r>
      <w:r>
        <w:rPr>
          <w:rFonts w:ascii="Arial" w:hAnsi="Arial" w:cs="Arial"/>
          <w:b/>
          <w:color w:val="0000FF"/>
          <w:sz w:val="24"/>
        </w:rPr>
        <w:tab/>
      </w:r>
      <w:r>
        <w:rPr>
          <w:rFonts w:ascii="Arial" w:hAnsi="Arial" w:cs="Arial"/>
          <w:b/>
          <w:sz w:val="24"/>
        </w:rPr>
        <w:t>Correction to NB-IoT TC 22.1.3</w:t>
      </w:r>
    </w:p>
    <w:p w14:paraId="0307F6B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CR-5461  Cat: F (Rel-18)</w:t>
      </w:r>
      <w:r>
        <w:rPr>
          <w:i/>
        </w:rPr>
        <w:br/>
      </w:r>
      <w:r>
        <w:rPr>
          <w:i/>
        </w:rPr>
        <w:br/>
      </w:r>
      <w:r>
        <w:rPr>
          <w:i/>
        </w:rPr>
        <w:tab/>
      </w:r>
      <w:r>
        <w:rPr>
          <w:i/>
        </w:rPr>
        <w:tab/>
      </w:r>
      <w:r>
        <w:rPr>
          <w:i/>
        </w:rPr>
        <w:tab/>
      </w:r>
      <w:r>
        <w:rPr>
          <w:i/>
        </w:rPr>
        <w:tab/>
      </w:r>
      <w:r>
        <w:rPr>
          <w:i/>
        </w:rPr>
        <w:tab/>
        <w:t>Source: MediaTek Inc.</w:t>
      </w:r>
    </w:p>
    <w:p w14:paraId="6EFB8F55" w14:textId="77777777" w:rsidR="00DD11A7" w:rsidRDefault="00DD11A7" w:rsidP="00DD11A7">
      <w:pPr>
        <w:rPr>
          <w:rFonts w:ascii="Arial" w:hAnsi="Arial" w:cs="Arial"/>
          <w:b/>
        </w:rPr>
      </w:pPr>
      <w:r>
        <w:rPr>
          <w:rFonts w:ascii="Arial" w:hAnsi="Arial" w:cs="Arial"/>
          <w:b/>
        </w:rPr>
        <w:t xml:space="preserve">Discussion: </w:t>
      </w:r>
    </w:p>
    <w:p w14:paraId="17FCFEF9" w14:textId="77777777" w:rsidR="00DD11A7" w:rsidRDefault="00DD11A7" w:rsidP="00DD11A7">
      <w:r>
        <w:t>merged into a revision of R5-251958.</w:t>
      </w:r>
    </w:p>
    <w:p w14:paraId="02892E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DB644" w14:textId="74AC7F52" w:rsidR="00DD11A7" w:rsidRDefault="00DD11A7" w:rsidP="00DD11A7">
      <w:pPr>
        <w:rPr>
          <w:rFonts w:ascii="Arial" w:hAnsi="Arial" w:cs="Arial"/>
          <w:b/>
          <w:sz w:val="24"/>
        </w:rPr>
      </w:pPr>
      <w:r>
        <w:rPr>
          <w:rFonts w:ascii="Arial" w:hAnsi="Arial" w:cs="Arial"/>
          <w:b/>
          <w:color w:val="0000FF"/>
          <w:sz w:val="24"/>
        </w:rPr>
        <w:lastRenderedPageBreak/>
        <w:t>R5-252639</w:t>
      </w:r>
      <w:r>
        <w:rPr>
          <w:rFonts w:ascii="Arial" w:hAnsi="Arial" w:cs="Arial"/>
          <w:b/>
          <w:color w:val="0000FF"/>
          <w:sz w:val="24"/>
        </w:rPr>
        <w:tab/>
      </w:r>
      <w:r>
        <w:rPr>
          <w:rFonts w:ascii="Arial" w:hAnsi="Arial" w:cs="Arial"/>
          <w:b/>
          <w:sz w:val="24"/>
        </w:rPr>
        <w:t>Correction to NB-IoT TC 22.2.5</w:t>
      </w:r>
    </w:p>
    <w:p w14:paraId="59969E0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CR-5462  Cat: F (Rel-18)</w:t>
      </w:r>
      <w:r>
        <w:rPr>
          <w:i/>
        </w:rPr>
        <w:br/>
      </w:r>
      <w:r>
        <w:rPr>
          <w:i/>
        </w:rPr>
        <w:br/>
      </w:r>
      <w:r>
        <w:rPr>
          <w:i/>
        </w:rPr>
        <w:tab/>
      </w:r>
      <w:r>
        <w:rPr>
          <w:i/>
        </w:rPr>
        <w:tab/>
      </w:r>
      <w:r>
        <w:rPr>
          <w:i/>
        </w:rPr>
        <w:tab/>
      </w:r>
      <w:r>
        <w:rPr>
          <w:i/>
        </w:rPr>
        <w:tab/>
      </w:r>
      <w:r>
        <w:rPr>
          <w:i/>
        </w:rPr>
        <w:tab/>
        <w:t>Source: MediaTek Inc.</w:t>
      </w:r>
    </w:p>
    <w:p w14:paraId="532D843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336D9" w14:textId="50E2AA7B" w:rsidR="00DD11A7" w:rsidRDefault="00DD11A7" w:rsidP="00DD11A7">
      <w:pPr>
        <w:rPr>
          <w:rFonts w:ascii="Arial" w:hAnsi="Arial" w:cs="Arial"/>
          <w:b/>
          <w:sz w:val="24"/>
        </w:rPr>
      </w:pPr>
      <w:r>
        <w:rPr>
          <w:rFonts w:ascii="Arial" w:hAnsi="Arial" w:cs="Arial"/>
          <w:b/>
          <w:color w:val="0000FF"/>
          <w:sz w:val="24"/>
        </w:rPr>
        <w:t>R5-252640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CIoT</w:t>
      </w:r>
      <w:proofErr w:type="spellEnd"/>
      <w:r>
        <w:rPr>
          <w:rFonts w:ascii="Arial" w:hAnsi="Arial" w:cs="Arial"/>
          <w:b/>
          <w:sz w:val="24"/>
        </w:rPr>
        <w:t xml:space="preserve"> Optimization TC 23.1.2</w:t>
      </w:r>
    </w:p>
    <w:p w14:paraId="5CB0C36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CR-5463  Cat: F (Rel-18)</w:t>
      </w:r>
      <w:r>
        <w:rPr>
          <w:i/>
        </w:rPr>
        <w:br/>
      </w:r>
      <w:r>
        <w:rPr>
          <w:i/>
        </w:rPr>
        <w:br/>
      </w:r>
      <w:r>
        <w:rPr>
          <w:i/>
        </w:rPr>
        <w:tab/>
      </w:r>
      <w:r>
        <w:rPr>
          <w:i/>
        </w:rPr>
        <w:tab/>
      </w:r>
      <w:r>
        <w:rPr>
          <w:i/>
        </w:rPr>
        <w:tab/>
      </w:r>
      <w:r>
        <w:rPr>
          <w:i/>
        </w:rPr>
        <w:tab/>
      </w:r>
      <w:r>
        <w:rPr>
          <w:i/>
        </w:rPr>
        <w:tab/>
        <w:t>Source: MediaTek Inc.</w:t>
      </w:r>
    </w:p>
    <w:p w14:paraId="7D3BE7F7" w14:textId="77777777" w:rsidR="00DD11A7" w:rsidRDefault="00DD11A7" w:rsidP="00DD11A7">
      <w:pPr>
        <w:rPr>
          <w:rFonts w:ascii="Arial" w:hAnsi="Arial" w:cs="Arial"/>
          <w:b/>
        </w:rPr>
      </w:pPr>
      <w:r>
        <w:rPr>
          <w:rFonts w:ascii="Arial" w:hAnsi="Arial" w:cs="Arial"/>
          <w:b/>
        </w:rPr>
        <w:t xml:space="preserve">Discussion: </w:t>
      </w:r>
    </w:p>
    <w:p w14:paraId="5890429E" w14:textId="77777777" w:rsidR="00DD11A7" w:rsidRDefault="00DD11A7" w:rsidP="00DD11A7">
      <w:r>
        <w:t>deferred</w:t>
      </w:r>
    </w:p>
    <w:p w14:paraId="6EF78D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9A560" w14:textId="17783B70" w:rsidR="00DD11A7" w:rsidRDefault="00DD11A7" w:rsidP="00DD11A7">
      <w:pPr>
        <w:rPr>
          <w:rFonts w:ascii="Arial" w:hAnsi="Arial" w:cs="Arial"/>
          <w:b/>
          <w:sz w:val="24"/>
        </w:rPr>
      </w:pPr>
      <w:r>
        <w:rPr>
          <w:rFonts w:ascii="Arial" w:hAnsi="Arial" w:cs="Arial"/>
          <w:b/>
          <w:color w:val="0000FF"/>
          <w:sz w:val="24"/>
        </w:rPr>
        <w:t>R5-252923</w:t>
      </w:r>
      <w:r>
        <w:rPr>
          <w:rFonts w:ascii="Arial" w:hAnsi="Arial" w:cs="Arial"/>
          <w:b/>
          <w:color w:val="0000FF"/>
          <w:sz w:val="24"/>
        </w:rPr>
        <w:tab/>
      </w:r>
      <w:r>
        <w:rPr>
          <w:rFonts w:ascii="Arial" w:hAnsi="Arial" w:cs="Arial"/>
          <w:b/>
          <w:sz w:val="24"/>
        </w:rPr>
        <w:t>Correction to PUR test case 22.1.5</w:t>
      </w:r>
    </w:p>
    <w:p w14:paraId="01C6E25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CR-5464  Cat: F (Rel-18)</w:t>
      </w:r>
      <w:r>
        <w:rPr>
          <w:i/>
        </w:rPr>
        <w:br/>
      </w:r>
      <w:r>
        <w:rPr>
          <w:i/>
        </w:rPr>
        <w:br/>
      </w:r>
      <w:r>
        <w:rPr>
          <w:i/>
        </w:rPr>
        <w:tab/>
      </w:r>
      <w:r>
        <w:rPr>
          <w:i/>
        </w:rPr>
        <w:tab/>
      </w:r>
      <w:r>
        <w:rPr>
          <w:i/>
        </w:rPr>
        <w:tab/>
      </w:r>
      <w:r>
        <w:rPr>
          <w:i/>
        </w:rPr>
        <w:tab/>
      </w:r>
      <w:r>
        <w:rPr>
          <w:i/>
        </w:rPr>
        <w:tab/>
        <w:t>Source: MediaTek Inc.</w:t>
      </w:r>
    </w:p>
    <w:p w14:paraId="6573B5AD" w14:textId="77777777" w:rsidR="00DD11A7" w:rsidRDefault="00DD11A7" w:rsidP="00DD11A7">
      <w:pPr>
        <w:rPr>
          <w:rFonts w:ascii="Arial" w:hAnsi="Arial" w:cs="Arial"/>
          <w:b/>
        </w:rPr>
      </w:pPr>
      <w:r>
        <w:rPr>
          <w:rFonts w:ascii="Arial" w:hAnsi="Arial" w:cs="Arial"/>
          <w:b/>
        </w:rPr>
        <w:t xml:space="preserve">Discussion: </w:t>
      </w:r>
    </w:p>
    <w:p w14:paraId="6CBC4BDC" w14:textId="77777777" w:rsidR="00DD11A7" w:rsidRDefault="00DD11A7" w:rsidP="00DD11A7">
      <w:r>
        <w:t>deferred</w:t>
      </w:r>
    </w:p>
    <w:p w14:paraId="255D5D4A" w14:textId="77777777" w:rsidR="00DD11A7" w:rsidRDefault="00DD11A7" w:rsidP="00DD11A7">
      <w:r>
        <w:t>r3</w:t>
      </w:r>
    </w:p>
    <w:p w14:paraId="2324D16A" w14:textId="77777777" w:rsidR="00DD11A7" w:rsidRDefault="00DD11A7" w:rsidP="00DD11A7">
      <w:r>
        <w:t>Editorial comments.</w:t>
      </w:r>
    </w:p>
    <w:p w14:paraId="06D681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R5-253183</w:t>
      </w:r>
      <w:r>
        <w:rPr>
          <w:color w:val="993300"/>
          <w:u w:val="single"/>
        </w:rPr>
        <w:t>.</w:t>
      </w:r>
    </w:p>
    <w:p w14:paraId="0C3A6F85" w14:textId="345BDAC2" w:rsidR="00DD11A7" w:rsidRDefault="00DD11A7" w:rsidP="00DD11A7">
      <w:pPr>
        <w:rPr>
          <w:rFonts w:ascii="Arial" w:hAnsi="Arial" w:cs="Arial"/>
          <w:b/>
          <w:sz w:val="24"/>
        </w:rPr>
      </w:pPr>
      <w:r>
        <w:rPr>
          <w:rFonts w:ascii="Arial" w:hAnsi="Arial" w:cs="Arial"/>
          <w:b/>
          <w:color w:val="0000FF"/>
          <w:sz w:val="24"/>
        </w:rPr>
        <w:t>R5-253183</w:t>
      </w:r>
      <w:r>
        <w:rPr>
          <w:rFonts w:ascii="Arial" w:hAnsi="Arial" w:cs="Arial"/>
          <w:b/>
          <w:color w:val="0000FF"/>
          <w:sz w:val="24"/>
        </w:rPr>
        <w:tab/>
      </w:r>
      <w:r>
        <w:rPr>
          <w:rFonts w:ascii="Arial" w:hAnsi="Arial" w:cs="Arial"/>
          <w:b/>
          <w:sz w:val="24"/>
        </w:rPr>
        <w:t>Correction to PUR test case 22.1.5</w:t>
      </w:r>
    </w:p>
    <w:p w14:paraId="4FF5DE9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CR-5464  rev 1 Cat: F (Rel-18)</w:t>
      </w:r>
      <w:r>
        <w:rPr>
          <w:i/>
        </w:rPr>
        <w:br/>
      </w:r>
      <w:r>
        <w:rPr>
          <w:i/>
        </w:rPr>
        <w:br/>
      </w:r>
      <w:r>
        <w:rPr>
          <w:i/>
        </w:rPr>
        <w:tab/>
      </w:r>
      <w:r>
        <w:rPr>
          <w:i/>
        </w:rPr>
        <w:tab/>
      </w:r>
      <w:r>
        <w:rPr>
          <w:i/>
        </w:rPr>
        <w:tab/>
      </w:r>
      <w:r>
        <w:rPr>
          <w:i/>
        </w:rPr>
        <w:tab/>
      </w:r>
      <w:r>
        <w:rPr>
          <w:i/>
        </w:rPr>
        <w:tab/>
        <w:t>Source: MediaTek Inc.</w:t>
      </w:r>
    </w:p>
    <w:p w14:paraId="1B21F2ED" w14:textId="77777777" w:rsidR="00DD11A7" w:rsidRDefault="00DD11A7" w:rsidP="00DD11A7">
      <w:pPr>
        <w:rPr>
          <w:color w:val="808080"/>
        </w:rPr>
      </w:pPr>
      <w:r>
        <w:rPr>
          <w:color w:val="808080"/>
        </w:rPr>
        <w:t>(Replaces R5-252923)</w:t>
      </w:r>
    </w:p>
    <w:p w14:paraId="3150EBA4" w14:textId="77777777" w:rsidR="00DD11A7" w:rsidRDefault="00DD11A7" w:rsidP="00DD11A7">
      <w:pPr>
        <w:rPr>
          <w:rFonts w:ascii="Arial" w:hAnsi="Arial" w:cs="Arial"/>
          <w:b/>
        </w:rPr>
      </w:pPr>
      <w:r>
        <w:rPr>
          <w:rFonts w:ascii="Arial" w:hAnsi="Arial" w:cs="Arial"/>
          <w:b/>
        </w:rPr>
        <w:t xml:space="preserve">Discussion: </w:t>
      </w:r>
    </w:p>
    <w:p w14:paraId="2B31E58E" w14:textId="77777777" w:rsidR="00DD11A7" w:rsidRDefault="00DD11A7" w:rsidP="00DD11A7">
      <w:r>
        <w:t>for email agreement</w:t>
      </w:r>
    </w:p>
    <w:p w14:paraId="1F3FF875" w14:textId="77777777" w:rsidR="00DD11A7" w:rsidRDefault="00DD11A7" w:rsidP="00DD11A7">
      <w:r>
        <w:t>Email agreed</w:t>
      </w:r>
    </w:p>
    <w:p w14:paraId="4058124B" w14:textId="77777777" w:rsidR="00DD11A7" w:rsidRDefault="00DD11A7" w:rsidP="00DD11A7">
      <w:r>
        <w:t>r1</w:t>
      </w:r>
    </w:p>
    <w:p w14:paraId="7913FA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R5-253242</w:t>
      </w:r>
      <w:r>
        <w:rPr>
          <w:color w:val="993300"/>
          <w:u w:val="single"/>
        </w:rPr>
        <w:t>.</w:t>
      </w:r>
    </w:p>
    <w:p w14:paraId="42FBEBA7" w14:textId="304000D2" w:rsidR="00DD11A7" w:rsidRDefault="00DD11A7" w:rsidP="00DD11A7">
      <w:pPr>
        <w:rPr>
          <w:rFonts w:ascii="Arial" w:hAnsi="Arial" w:cs="Arial"/>
          <w:b/>
          <w:sz w:val="24"/>
        </w:rPr>
      </w:pPr>
      <w:r>
        <w:rPr>
          <w:rFonts w:ascii="Arial" w:hAnsi="Arial" w:cs="Arial"/>
          <w:b/>
          <w:color w:val="0000FF"/>
          <w:sz w:val="24"/>
        </w:rPr>
        <w:t>R5-253242</w:t>
      </w:r>
      <w:r>
        <w:rPr>
          <w:rFonts w:ascii="Arial" w:hAnsi="Arial" w:cs="Arial"/>
          <w:b/>
          <w:color w:val="0000FF"/>
          <w:sz w:val="24"/>
        </w:rPr>
        <w:tab/>
      </w:r>
      <w:r>
        <w:rPr>
          <w:rFonts w:ascii="Arial" w:hAnsi="Arial" w:cs="Arial"/>
          <w:b/>
          <w:sz w:val="24"/>
        </w:rPr>
        <w:t>Correction to PUR test case 22.1.5</w:t>
      </w:r>
    </w:p>
    <w:p w14:paraId="608932D7" w14:textId="77777777" w:rsidR="00DD11A7" w:rsidRDefault="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CR-5464  rev 2 Cat: F (Rel-18)</w:t>
      </w:r>
      <w:r>
        <w:rPr>
          <w:i/>
        </w:rPr>
        <w:br/>
      </w:r>
      <w:r>
        <w:rPr>
          <w:i/>
        </w:rPr>
        <w:br/>
      </w:r>
      <w:r>
        <w:rPr>
          <w:i/>
        </w:rPr>
        <w:tab/>
      </w:r>
      <w:r>
        <w:rPr>
          <w:i/>
        </w:rPr>
        <w:tab/>
      </w:r>
      <w:r>
        <w:rPr>
          <w:i/>
        </w:rPr>
        <w:tab/>
      </w:r>
      <w:r>
        <w:rPr>
          <w:i/>
        </w:rPr>
        <w:tab/>
      </w:r>
      <w:r>
        <w:rPr>
          <w:i/>
        </w:rPr>
        <w:tab/>
        <w:t>Source: MediaTek Inc.</w:t>
      </w:r>
    </w:p>
    <w:p w14:paraId="12367C5E" w14:textId="77777777" w:rsidR="00DD11A7" w:rsidRDefault="00DD11A7">
      <w:pPr>
        <w:rPr>
          <w:color w:val="808080"/>
        </w:rPr>
      </w:pPr>
      <w:r>
        <w:rPr>
          <w:color w:val="808080"/>
        </w:rPr>
        <w:t>(Replaces R5-253183)</w:t>
      </w:r>
    </w:p>
    <w:p w14:paraId="7B5EE662" w14:textId="77777777" w:rsidR="00DD11A7" w:rsidRDefault="00DD11A7">
      <w:pPr>
        <w:rPr>
          <w:rFonts w:ascii="Arial" w:hAnsi="Arial" w:cs="Arial"/>
          <w:b/>
        </w:rPr>
      </w:pPr>
      <w:r>
        <w:rPr>
          <w:rFonts w:ascii="Arial" w:hAnsi="Arial" w:cs="Arial"/>
          <w:b/>
        </w:rPr>
        <w:lastRenderedPageBreak/>
        <w:t xml:space="preserve">Discussion: </w:t>
      </w:r>
    </w:p>
    <w:p w14:paraId="18007419" w14:textId="77777777" w:rsidR="00DD11A7" w:rsidRDefault="00DD11A7">
      <w:r>
        <w:t>Email agreed</w:t>
      </w:r>
    </w:p>
    <w:p w14:paraId="67F46C3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F4512" w14:textId="3C377631" w:rsidR="00ED0234" w:rsidRDefault="00DD11A7" w:rsidP="00DD11A7">
      <w:pPr>
        <w:rPr>
          <w:rFonts w:ascii="Arial" w:hAnsi="Arial" w:cs="Arial"/>
          <w:b/>
          <w:sz w:val="24"/>
        </w:rPr>
      </w:pPr>
      <w:r>
        <w:rPr>
          <w:rFonts w:ascii="Arial" w:hAnsi="Arial" w:cs="Arial"/>
          <w:b/>
          <w:color w:val="0000FF"/>
          <w:sz w:val="24"/>
        </w:rPr>
        <w:t>R5-252924</w:t>
      </w:r>
      <w:r>
        <w:rPr>
          <w:rFonts w:ascii="Arial" w:hAnsi="Arial" w:cs="Arial"/>
          <w:b/>
          <w:color w:val="0000FF"/>
          <w:sz w:val="24"/>
        </w:rPr>
        <w:tab/>
      </w:r>
      <w:r>
        <w:rPr>
          <w:rFonts w:ascii="Arial" w:hAnsi="Arial" w:cs="Arial"/>
          <w:b/>
          <w:sz w:val="24"/>
        </w:rPr>
        <w:t>Correction to test case 22.1.6</w:t>
      </w:r>
    </w:p>
    <w:p w14:paraId="52EFD9C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CR-5465  Cat: F (Rel-18)</w:t>
      </w:r>
      <w:r>
        <w:rPr>
          <w:i/>
        </w:rPr>
        <w:br/>
      </w:r>
      <w:r>
        <w:rPr>
          <w:i/>
        </w:rPr>
        <w:br/>
      </w:r>
      <w:r>
        <w:rPr>
          <w:i/>
        </w:rPr>
        <w:tab/>
      </w:r>
      <w:r>
        <w:rPr>
          <w:i/>
        </w:rPr>
        <w:tab/>
      </w:r>
      <w:r>
        <w:rPr>
          <w:i/>
        </w:rPr>
        <w:tab/>
      </w:r>
      <w:r>
        <w:rPr>
          <w:i/>
        </w:rPr>
        <w:tab/>
      </w:r>
      <w:r>
        <w:rPr>
          <w:i/>
        </w:rPr>
        <w:tab/>
        <w:t>Source: MediaTek Inc.</w:t>
      </w:r>
    </w:p>
    <w:p w14:paraId="0CD3FA92" w14:textId="77777777" w:rsidR="00DD11A7" w:rsidRDefault="00DD11A7" w:rsidP="00DD11A7">
      <w:pPr>
        <w:rPr>
          <w:rFonts w:ascii="Arial" w:hAnsi="Arial" w:cs="Arial"/>
          <w:b/>
        </w:rPr>
      </w:pPr>
      <w:r>
        <w:rPr>
          <w:rFonts w:ascii="Arial" w:hAnsi="Arial" w:cs="Arial"/>
          <w:b/>
        </w:rPr>
        <w:t xml:space="preserve">Discussion: </w:t>
      </w:r>
    </w:p>
    <w:p w14:paraId="313C4108" w14:textId="77777777" w:rsidR="00DD11A7" w:rsidRDefault="00DD11A7" w:rsidP="00DD11A7">
      <w:r>
        <w:t>deferred</w:t>
      </w:r>
    </w:p>
    <w:p w14:paraId="25865685" w14:textId="77777777" w:rsidR="00DD11A7" w:rsidRDefault="00DD11A7" w:rsidP="00DD11A7">
      <w:r>
        <w:t>r3</w:t>
      </w:r>
    </w:p>
    <w:p w14:paraId="215E014F" w14:textId="77777777" w:rsidR="00DD11A7" w:rsidRDefault="00DD11A7" w:rsidP="00DD11A7">
      <w:r>
        <w:t>Editorial comments.</w:t>
      </w:r>
    </w:p>
    <w:p w14:paraId="6A3F3A9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R5-253184</w:t>
      </w:r>
      <w:r>
        <w:rPr>
          <w:color w:val="993300"/>
          <w:u w:val="single"/>
        </w:rPr>
        <w:t>.</w:t>
      </w:r>
    </w:p>
    <w:p w14:paraId="32FDC8AD" w14:textId="01FD95F4" w:rsidR="00DD11A7" w:rsidRDefault="00DD11A7" w:rsidP="00DD11A7">
      <w:pPr>
        <w:rPr>
          <w:rFonts w:ascii="Arial" w:hAnsi="Arial" w:cs="Arial"/>
          <w:b/>
          <w:sz w:val="24"/>
        </w:rPr>
      </w:pPr>
      <w:r>
        <w:rPr>
          <w:rFonts w:ascii="Arial" w:hAnsi="Arial" w:cs="Arial"/>
          <w:b/>
          <w:color w:val="0000FF"/>
          <w:sz w:val="24"/>
        </w:rPr>
        <w:t>R5-253184</w:t>
      </w:r>
      <w:r>
        <w:rPr>
          <w:rFonts w:ascii="Arial" w:hAnsi="Arial" w:cs="Arial"/>
          <w:b/>
          <w:color w:val="0000FF"/>
          <w:sz w:val="24"/>
        </w:rPr>
        <w:tab/>
      </w:r>
      <w:r>
        <w:rPr>
          <w:rFonts w:ascii="Arial" w:hAnsi="Arial" w:cs="Arial"/>
          <w:b/>
          <w:sz w:val="24"/>
        </w:rPr>
        <w:t>Correction to test case 22.1.6</w:t>
      </w:r>
    </w:p>
    <w:p w14:paraId="11152AA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CR-5465  rev 1 Cat: F (Rel-18)</w:t>
      </w:r>
      <w:r>
        <w:rPr>
          <w:i/>
        </w:rPr>
        <w:br/>
      </w:r>
      <w:r>
        <w:rPr>
          <w:i/>
        </w:rPr>
        <w:br/>
      </w:r>
      <w:r>
        <w:rPr>
          <w:i/>
        </w:rPr>
        <w:tab/>
      </w:r>
      <w:r>
        <w:rPr>
          <w:i/>
        </w:rPr>
        <w:tab/>
      </w:r>
      <w:r>
        <w:rPr>
          <w:i/>
        </w:rPr>
        <w:tab/>
      </w:r>
      <w:r>
        <w:rPr>
          <w:i/>
        </w:rPr>
        <w:tab/>
      </w:r>
      <w:r>
        <w:rPr>
          <w:i/>
        </w:rPr>
        <w:tab/>
        <w:t>Source: MediaTek Inc.</w:t>
      </w:r>
    </w:p>
    <w:p w14:paraId="531F0161" w14:textId="77777777" w:rsidR="00DD11A7" w:rsidRDefault="00DD11A7" w:rsidP="00DD11A7">
      <w:pPr>
        <w:rPr>
          <w:color w:val="808080"/>
        </w:rPr>
      </w:pPr>
      <w:r>
        <w:rPr>
          <w:color w:val="808080"/>
        </w:rPr>
        <w:t>(Replaces R5-252924)</w:t>
      </w:r>
    </w:p>
    <w:p w14:paraId="6A79148E" w14:textId="77777777" w:rsidR="00DD11A7" w:rsidRDefault="00DD11A7" w:rsidP="00DD11A7">
      <w:pPr>
        <w:rPr>
          <w:rFonts w:ascii="Arial" w:hAnsi="Arial" w:cs="Arial"/>
          <w:b/>
        </w:rPr>
      </w:pPr>
      <w:r>
        <w:rPr>
          <w:rFonts w:ascii="Arial" w:hAnsi="Arial" w:cs="Arial"/>
          <w:b/>
        </w:rPr>
        <w:t xml:space="preserve">Discussion: </w:t>
      </w:r>
    </w:p>
    <w:p w14:paraId="75F7D64F" w14:textId="77777777" w:rsidR="00DD11A7" w:rsidRDefault="00DD11A7" w:rsidP="00DD11A7">
      <w:r>
        <w:t>for email agreement</w:t>
      </w:r>
    </w:p>
    <w:p w14:paraId="66B92636" w14:textId="77777777" w:rsidR="00DD11A7" w:rsidRDefault="00DD11A7" w:rsidP="00DD11A7">
      <w:r>
        <w:t>Email agreed</w:t>
      </w:r>
    </w:p>
    <w:p w14:paraId="45A99B17" w14:textId="77777777" w:rsidR="00DD11A7" w:rsidRDefault="00DD11A7" w:rsidP="00DD11A7">
      <w:r>
        <w:t>r1</w:t>
      </w:r>
    </w:p>
    <w:p w14:paraId="5D7628B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R5-253243</w:t>
      </w:r>
      <w:r>
        <w:rPr>
          <w:color w:val="993300"/>
          <w:u w:val="single"/>
        </w:rPr>
        <w:t>.</w:t>
      </w:r>
    </w:p>
    <w:p w14:paraId="3BA8FE6A" w14:textId="603C6FBD" w:rsidR="00DD11A7" w:rsidRDefault="00DD11A7" w:rsidP="00DD11A7">
      <w:pPr>
        <w:rPr>
          <w:rFonts w:ascii="Arial" w:hAnsi="Arial" w:cs="Arial"/>
          <w:b/>
          <w:sz w:val="24"/>
        </w:rPr>
      </w:pPr>
      <w:r>
        <w:rPr>
          <w:rFonts w:ascii="Arial" w:hAnsi="Arial" w:cs="Arial"/>
          <w:b/>
          <w:color w:val="0000FF"/>
          <w:sz w:val="24"/>
        </w:rPr>
        <w:t>R5-253243</w:t>
      </w:r>
      <w:r>
        <w:rPr>
          <w:rFonts w:ascii="Arial" w:hAnsi="Arial" w:cs="Arial"/>
          <w:b/>
          <w:color w:val="0000FF"/>
          <w:sz w:val="24"/>
        </w:rPr>
        <w:tab/>
      </w:r>
      <w:r>
        <w:rPr>
          <w:rFonts w:ascii="Arial" w:hAnsi="Arial" w:cs="Arial"/>
          <w:b/>
          <w:sz w:val="24"/>
        </w:rPr>
        <w:t>Correction to test case 22.1.6</w:t>
      </w:r>
    </w:p>
    <w:p w14:paraId="002825C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CR-5465  rev 2 Cat: F (Rel-18)</w:t>
      </w:r>
      <w:r>
        <w:rPr>
          <w:i/>
        </w:rPr>
        <w:br/>
      </w:r>
      <w:r>
        <w:rPr>
          <w:i/>
        </w:rPr>
        <w:br/>
      </w:r>
      <w:r>
        <w:rPr>
          <w:i/>
        </w:rPr>
        <w:tab/>
      </w:r>
      <w:r>
        <w:rPr>
          <w:i/>
        </w:rPr>
        <w:tab/>
      </w:r>
      <w:r>
        <w:rPr>
          <w:i/>
        </w:rPr>
        <w:tab/>
      </w:r>
      <w:r>
        <w:rPr>
          <w:i/>
        </w:rPr>
        <w:tab/>
      </w:r>
      <w:r>
        <w:rPr>
          <w:i/>
        </w:rPr>
        <w:tab/>
        <w:t>Source: MediaTek Inc.</w:t>
      </w:r>
    </w:p>
    <w:p w14:paraId="29E855F2" w14:textId="77777777" w:rsidR="00DD11A7" w:rsidRDefault="00DD11A7" w:rsidP="00DD11A7">
      <w:pPr>
        <w:rPr>
          <w:color w:val="808080"/>
        </w:rPr>
      </w:pPr>
      <w:r>
        <w:rPr>
          <w:color w:val="808080"/>
        </w:rPr>
        <w:t>(Replaces R5-253184)</w:t>
      </w:r>
    </w:p>
    <w:p w14:paraId="1BD7ADB0" w14:textId="77777777" w:rsidR="00DD11A7" w:rsidRDefault="00DD11A7" w:rsidP="00DD11A7">
      <w:pPr>
        <w:rPr>
          <w:rFonts w:ascii="Arial" w:hAnsi="Arial" w:cs="Arial"/>
          <w:b/>
        </w:rPr>
      </w:pPr>
      <w:r>
        <w:rPr>
          <w:rFonts w:ascii="Arial" w:hAnsi="Arial" w:cs="Arial"/>
          <w:b/>
        </w:rPr>
        <w:t xml:space="preserve">Discussion: </w:t>
      </w:r>
    </w:p>
    <w:p w14:paraId="73BF7BAC" w14:textId="77777777" w:rsidR="00DD11A7" w:rsidRDefault="00DD11A7" w:rsidP="00DD11A7">
      <w:r>
        <w:t>Email agreed</w:t>
      </w:r>
    </w:p>
    <w:p w14:paraId="2DC54D8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AEF63" w14:textId="519B97EA" w:rsidR="00DD11A7" w:rsidRDefault="00DD11A7" w:rsidP="00DD11A7">
      <w:pPr>
        <w:rPr>
          <w:rFonts w:ascii="Arial" w:hAnsi="Arial" w:cs="Arial"/>
          <w:b/>
          <w:sz w:val="24"/>
        </w:rPr>
      </w:pPr>
      <w:r>
        <w:rPr>
          <w:rFonts w:ascii="Arial" w:hAnsi="Arial" w:cs="Arial"/>
          <w:b/>
          <w:color w:val="0000FF"/>
          <w:sz w:val="24"/>
        </w:rPr>
        <w:t>R5-253068</w:t>
      </w:r>
      <w:r>
        <w:rPr>
          <w:rFonts w:ascii="Arial" w:hAnsi="Arial" w:cs="Arial"/>
          <w:b/>
          <w:color w:val="0000FF"/>
          <w:sz w:val="24"/>
        </w:rPr>
        <w:tab/>
      </w:r>
      <w:r>
        <w:rPr>
          <w:rFonts w:ascii="Arial" w:hAnsi="Arial" w:cs="Arial"/>
          <w:b/>
          <w:sz w:val="24"/>
        </w:rPr>
        <w:t>Correction to test case 22.1.4</w:t>
      </w:r>
    </w:p>
    <w:p w14:paraId="53402D2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CR-5469  Cat: F (Rel-18)</w:t>
      </w:r>
      <w:r>
        <w:rPr>
          <w:i/>
        </w:rPr>
        <w:br/>
      </w:r>
      <w:r>
        <w:rPr>
          <w:i/>
        </w:rPr>
        <w:br/>
      </w:r>
      <w:r>
        <w:rPr>
          <w:i/>
        </w:rPr>
        <w:tab/>
      </w:r>
      <w:r>
        <w:rPr>
          <w:i/>
        </w:rPr>
        <w:tab/>
      </w:r>
      <w:r>
        <w:rPr>
          <w:i/>
        </w:rPr>
        <w:tab/>
      </w:r>
      <w:r>
        <w:rPr>
          <w:i/>
        </w:rPr>
        <w:tab/>
      </w:r>
      <w:r>
        <w:rPr>
          <w:i/>
        </w:rPr>
        <w:tab/>
        <w:t>Source: MediaTek Inc.</w:t>
      </w:r>
    </w:p>
    <w:p w14:paraId="1B476970" w14:textId="77777777" w:rsidR="00DD11A7" w:rsidRDefault="00DD11A7" w:rsidP="00DD11A7">
      <w:pPr>
        <w:rPr>
          <w:rFonts w:ascii="Arial" w:hAnsi="Arial" w:cs="Arial"/>
          <w:b/>
        </w:rPr>
      </w:pPr>
      <w:r>
        <w:rPr>
          <w:rFonts w:ascii="Arial" w:hAnsi="Arial" w:cs="Arial"/>
          <w:b/>
        </w:rPr>
        <w:t xml:space="preserve">Discussion: </w:t>
      </w:r>
    </w:p>
    <w:p w14:paraId="4F577EF9" w14:textId="77777777" w:rsidR="00DD11A7" w:rsidRDefault="00DD11A7" w:rsidP="00DD11A7">
      <w:r>
        <w:t>late doc</w:t>
      </w:r>
    </w:p>
    <w:p w14:paraId="554AF983" w14:textId="77777777" w:rsidR="00DD11A7" w:rsidRDefault="00DD11A7" w:rsidP="00DD11A7">
      <w:r>
        <w:lastRenderedPageBreak/>
        <w:t>r2</w:t>
      </w:r>
    </w:p>
    <w:p w14:paraId="1703CFA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R5-253181</w:t>
      </w:r>
      <w:r>
        <w:rPr>
          <w:color w:val="993300"/>
          <w:u w:val="single"/>
        </w:rPr>
        <w:t>.</w:t>
      </w:r>
    </w:p>
    <w:p w14:paraId="31B9B5BB" w14:textId="5B9C790C" w:rsidR="00DD11A7" w:rsidRDefault="00DD11A7" w:rsidP="00DD11A7">
      <w:pPr>
        <w:rPr>
          <w:rFonts w:ascii="Arial" w:hAnsi="Arial" w:cs="Arial"/>
          <w:b/>
          <w:sz w:val="24"/>
        </w:rPr>
      </w:pPr>
      <w:r>
        <w:rPr>
          <w:rFonts w:ascii="Arial" w:hAnsi="Arial" w:cs="Arial"/>
          <w:b/>
          <w:color w:val="0000FF"/>
          <w:sz w:val="24"/>
        </w:rPr>
        <w:t>R5-253181</w:t>
      </w:r>
      <w:r>
        <w:rPr>
          <w:rFonts w:ascii="Arial" w:hAnsi="Arial" w:cs="Arial"/>
          <w:b/>
          <w:color w:val="0000FF"/>
          <w:sz w:val="24"/>
        </w:rPr>
        <w:tab/>
      </w:r>
      <w:r>
        <w:rPr>
          <w:rFonts w:ascii="Arial" w:hAnsi="Arial" w:cs="Arial"/>
          <w:b/>
          <w:sz w:val="24"/>
        </w:rPr>
        <w:t>Correction to test case 22.1.4</w:t>
      </w:r>
    </w:p>
    <w:p w14:paraId="08E2C77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CR-5469  rev 1 Cat: F (Rel-18)</w:t>
      </w:r>
      <w:r>
        <w:rPr>
          <w:i/>
        </w:rPr>
        <w:br/>
      </w:r>
      <w:r>
        <w:rPr>
          <w:i/>
        </w:rPr>
        <w:br/>
      </w:r>
      <w:r>
        <w:rPr>
          <w:i/>
        </w:rPr>
        <w:tab/>
      </w:r>
      <w:r>
        <w:rPr>
          <w:i/>
        </w:rPr>
        <w:tab/>
      </w:r>
      <w:r>
        <w:rPr>
          <w:i/>
        </w:rPr>
        <w:tab/>
      </w:r>
      <w:r>
        <w:rPr>
          <w:i/>
        </w:rPr>
        <w:tab/>
      </w:r>
      <w:r>
        <w:rPr>
          <w:i/>
        </w:rPr>
        <w:tab/>
        <w:t>Source: MediaTek Inc.</w:t>
      </w:r>
    </w:p>
    <w:p w14:paraId="034E03F4" w14:textId="77777777" w:rsidR="00DD11A7" w:rsidRDefault="00DD11A7" w:rsidP="00DD11A7">
      <w:pPr>
        <w:rPr>
          <w:color w:val="808080"/>
        </w:rPr>
      </w:pPr>
      <w:r>
        <w:rPr>
          <w:color w:val="808080"/>
        </w:rPr>
        <w:t>(Replaces R5-253068)</w:t>
      </w:r>
    </w:p>
    <w:p w14:paraId="3C100258" w14:textId="77777777" w:rsidR="00DD11A7" w:rsidRDefault="00DD11A7" w:rsidP="00DD11A7">
      <w:pPr>
        <w:rPr>
          <w:rFonts w:ascii="Arial" w:hAnsi="Arial" w:cs="Arial"/>
          <w:b/>
        </w:rPr>
      </w:pPr>
      <w:r>
        <w:rPr>
          <w:rFonts w:ascii="Arial" w:hAnsi="Arial" w:cs="Arial"/>
          <w:b/>
        </w:rPr>
        <w:t xml:space="preserve">Discussion: </w:t>
      </w:r>
    </w:p>
    <w:p w14:paraId="4ACBB94F" w14:textId="77777777" w:rsidR="00DD11A7" w:rsidRDefault="00DD11A7" w:rsidP="00DD11A7">
      <w:r>
        <w:t>for email agreement</w:t>
      </w:r>
    </w:p>
    <w:p w14:paraId="453B96E2" w14:textId="77777777" w:rsidR="00DD11A7" w:rsidRDefault="00DD11A7" w:rsidP="00DD11A7">
      <w:r>
        <w:t>Email agreed</w:t>
      </w:r>
    </w:p>
    <w:p w14:paraId="2E10CDC4" w14:textId="77777777" w:rsidR="00DD11A7" w:rsidRDefault="00DD11A7" w:rsidP="00DD11A7">
      <w:r>
        <w:t>r1</w:t>
      </w:r>
    </w:p>
    <w:p w14:paraId="1A3EAE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R5-253244</w:t>
      </w:r>
      <w:r>
        <w:rPr>
          <w:color w:val="993300"/>
          <w:u w:val="single"/>
        </w:rPr>
        <w:t>.</w:t>
      </w:r>
    </w:p>
    <w:p w14:paraId="572F1A35" w14:textId="67AF4096" w:rsidR="00DD11A7" w:rsidRDefault="00DD11A7" w:rsidP="00DD11A7">
      <w:pPr>
        <w:rPr>
          <w:rFonts w:ascii="Arial" w:hAnsi="Arial" w:cs="Arial"/>
          <w:b/>
          <w:sz w:val="24"/>
        </w:rPr>
      </w:pPr>
      <w:r>
        <w:rPr>
          <w:rFonts w:ascii="Arial" w:hAnsi="Arial" w:cs="Arial"/>
          <w:b/>
          <w:color w:val="0000FF"/>
          <w:sz w:val="24"/>
        </w:rPr>
        <w:t>R5-253244</w:t>
      </w:r>
      <w:r>
        <w:rPr>
          <w:rFonts w:ascii="Arial" w:hAnsi="Arial" w:cs="Arial"/>
          <w:b/>
          <w:color w:val="0000FF"/>
          <w:sz w:val="24"/>
        </w:rPr>
        <w:tab/>
      </w:r>
      <w:r>
        <w:rPr>
          <w:rFonts w:ascii="Arial" w:hAnsi="Arial" w:cs="Arial"/>
          <w:b/>
          <w:sz w:val="24"/>
        </w:rPr>
        <w:t>Correction to test case 22.1.4</w:t>
      </w:r>
    </w:p>
    <w:p w14:paraId="0223CCD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v18.8.0</w:t>
      </w:r>
      <w:r>
        <w:rPr>
          <w:i/>
        </w:rPr>
        <w:tab/>
        <w:t xml:space="preserve">  CR-5469  rev 2 Cat: F (Rel-18)</w:t>
      </w:r>
      <w:r>
        <w:rPr>
          <w:i/>
        </w:rPr>
        <w:br/>
      </w:r>
      <w:r>
        <w:rPr>
          <w:i/>
        </w:rPr>
        <w:br/>
      </w:r>
      <w:r>
        <w:rPr>
          <w:i/>
        </w:rPr>
        <w:tab/>
      </w:r>
      <w:r>
        <w:rPr>
          <w:i/>
        </w:rPr>
        <w:tab/>
      </w:r>
      <w:r>
        <w:rPr>
          <w:i/>
        </w:rPr>
        <w:tab/>
      </w:r>
      <w:r>
        <w:rPr>
          <w:i/>
        </w:rPr>
        <w:tab/>
      </w:r>
      <w:r>
        <w:rPr>
          <w:i/>
        </w:rPr>
        <w:tab/>
        <w:t>Source: MediaTek Inc.</w:t>
      </w:r>
    </w:p>
    <w:p w14:paraId="11454BCF" w14:textId="77777777" w:rsidR="00DD11A7" w:rsidRDefault="00DD11A7" w:rsidP="00DD11A7">
      <w:pPr>
        <w:rPr>
          <w:color w:val="808080"/>
        </w:rPr>
      </w:pPr>
      <w:r>
        <w:rPr>
          <w:color w:val="808080"/>
        </w:rPr>
        <w:t>(Replaces R5-253181)</w:t>
      </w:r>
    </w:p>
    <w:p w14:paraId="27C88F5C" w14:textId="77777777" w:rsidR="00DD11A7" w:rsidRDefault="00DD11A7" w:rsidP="00DD11A7">
      <w:pPr>
        <w:rPr>
          <w:rFonts w:ascii="Arial" w:hAnsi="Arial" w:cs="Arial"/>
          <w:b/>
        </w:rPr>
      </w:pPr>
      <w:r>
        <w:rPr>
          <w:rFonts w:ascii="Arial" w:hAnsi="Arial" w:cs="Arial"/>
          <w:b/>
        </w:rPr>
        <w:t xml:space="preserve">Discussion: </w:t>
      </w:r>
    </w:p>
    <w:p w14:paraId="66D35C14" w14:textId="77777777" w:rsidR="00DD11A7" w:rsidRDefault="00DD11A7" w:rsidP="00DD11A7">
      <w:r>
        <w:t>Email agreed</w:t>
      </w:r>
    </w:p>
    <w:p w14:paraId="222B22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E6FCC" w14:textId="77777777" w:rsidR="00DD11A7" w:rsidRDefault="00DD11A7" w:rsidP="00DD11A7">
      <w:pPr>
        <w:pStyle w:val="Heading4"/>
      </w:pPr>
      <w:bookmarkStart w:id="1110" w:name="_Toc202275946"/>
      <w:r>
        <w:t>6.5.4</w:t>
      </w:r>
      <w:r>
        <w:tab/>
        <w:t>Routine Maintenance for TS 36.523-2</w:t>
      </w:r>
      <w:bookmarkEnd w:id="1110"/>
    </w:p>
    <w:p w14:paraId="420C3DDC" w14:textId="2CC7D517" w:rsidR="00DD11A7" w:rsidRDefault="00DD11A7" w:rsidP="00DD11A7">
      <w:pPr>
        <w:rPr>
          <w:rFonts w:ascii="Arial" w:hAnsi="Arial" w:cs="Arial"/>
          <w:b/>
          <w:sz w:val="24"/>
        </w:rPr>
      </w:pPr>
      <w:r>
        <w:rPr>
          <w:rFonts w:ascii="Arial" w:hAnsi="Arial" w:cs="Arial"/>
          <w:b/>
          <w:color w:val="0000FF"/>
          <w:sz w:val="24"/>
        </w:rPr>
        <w:t>R5-251961</w:t>
      </w:r>
      <w:r>
        <w:rPr>
          <w:rFonts w:ascii="Arial" w:hAnsi="Arial" w:cs="Arial"/>
          <w:b/>
          <w:color w:val="0000FF"/>
          <w:sz w:val="24"/>
        </w:rPr>
        <w:tab/>
      </w:r>
      <w:r>
        <w:rPr>
          <w:rFonts w:ascii="Arial" w:hAnsi="Arial" w:cs="Arial"/>
          <w:b/>
          <w:sz w:val="24"/>
        </w:rPr>
        <w:t>Corrections to applicability of Inter-system mobility TCs 13.6.x</w:t>
      </w:r>
    </w:p>
    <w:p w14:paraId="0C8AFEE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CR-1492  Cat: F (Rel-18)</w:t>
      </w:r>
      <w:r>
        <w:rPr>
          <w:i/>
        </w:rPr>
        <w:br/>
      </w:r>
      <w:r>
        <w:rPr>
          <w:i/>
        </w:rPr>
        <w:br/>
      </w:r>
      <w:r>
        <w:rPr>
          <w:i/>
        </w:rPr>
        <w:tab/>
      </w:r>
      <w:r>
        <w:rPr>
          <w:i/>
        </w:rPr>
        <w:tab/>
      </w:r>
      <w:r>
        <w:rPr>
          <w:i/>
        </w:rPr>
        <w:tab/>
      </w:r>
      <w:r>
        <w:rPr>
          <w:i/>
        </w:rPr>
        <w:tab/>
      </w:r>
      <w:r>
        <w:rPr>
          <w:i/>
        </w:rPr>
        <w:tab/>
        <w:t>Source: MCC TF160</w:t>
      </w:r>
    </w:p>
    <w:p w14:paraId="1EDF6667" w14:textId="77777777" w:rsidR="00DD11A7" w:rsidRDefault="00DD11A7" w:rsidP="00DD11A7">
      <w:pPr>
        <w:rPr>
          <w:rFonts w:ascii="Arial" w:hAnsi="Arial" w:cs="Arial"/>
          <w:b/>
        </w:rPr>
      </w:pPr>
      <w:r>
        <w:rPr>
          <w:rFonts w:ascii="Arial" w:hAnsi="Arial" w:cs="Arial"/>
          <w:b/>
        </w:rPr>
        <w:t xml:space="preserve">Discussion: </w:t>
      </w:r>
    </w:p>
    <w:p w14:paraId="672892DC" w14:textId="77777777" w:rsidR="00DD11A7" w:rsidRDefault="00DD11A7" w:rsidP="00DD11A7">
      <w:r>
        <w:t xml:space="preserve">late </w:t>
      </w:r>
      <w:proofErr w:type="spellStart"/>
      <w:r>
        <w:t>Tdoc</w:t>
      </w:r>
      <w:proofErr w:type="spellEnd"/>
    </w:p>
    <w:p w14:paraId="50F48D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E3013" w14:textId="24993CC1" w:rsidR="00DD11A7" w:rsidRDefault="00DD11A7" w:rsidP="00DD11A7">
      <w:pPr>
        <w:rPr>
          <w:rFonts w:ascii="Arial" w:hAnsi="Arial" w:cs="Arial"/>
          <w:b/>
          <w:sz w:val="24"/>
        </w:rPr>
      </w:pPr>
      <w:r>
        <w:rPr>
          <w:rFonts w:ascii="Arial" w:hAnsi="Arial" w:cs="Arial"/>
          <w:b/>
          <w:color w:val="0000FF"/>
          <w:sz w:val="24"/>
        </w:rPr>
        <w:t>R5-251962</w:t>
      </w:r>
      <w:r>
        <w:rPr>
          <w:rFonts w:ascii="Arial" w:hAnsi="Arial" w:cs="Arial"/>
          <w:b/>
          <w:color w:val="0000FF"/>
          <w:sz w:val="24"/>
        </w:rPr>
        <w:tab/>
      </w:r>
      <w:r>
        <w:rPr>
          <w:rFonts w:ascii="Arial" w:hAnsi="Arial" w:cs="Arial"/>
          <w:b/>
          <w:sz w:val="24"/>
        </w:rPr>
        <w:t>Misc. updates</w:t>
      </w:r>
    </w:p>
    <w:p w14:paraId="2E4EDFF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CR-1493  Cat: F (Rel-18)</w:t>
      </w:r>
      <w:r>
        <w:rPr>
          <w:i/>
        </w:rPr>
        <w:br/>
      </w:r>
      <w:r>
        <w:rPr>
          <w:i/>
        </w:rPr>
        <w:br/>
      </w:r>
      <w:r>
        <w:rPr>
          <w:i/>
        </w:rPr>
        <w:tab/>
      </w:r>
      <w:r>
        <w:rPr>
          <w:i/>
        </w:rPr>
        <w:tab/>
      </w:r>
      <w:r>
        <w:rPr>
          <w:i/>
        </w:rPr>
        <w:tab/>
      </w:r>
      <w:r>
        <w:rPr>
          <w:i/>
        </w:rPr>
        <w:tab/>
      </w:r>
      <w:r>
        <w:rPr>
          <w:i/>
        </w:rPr>
        <w:tab/>
        <w:t>Source: MCC TF160</w:t>
      </w:r>
    </w:p>
    <w:p w14:paraId="2C4CD49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A835C" w14:textId="51296B41" w:rsidR="00DD11A7" w:rsidRDefault="00DD11A7" w:rsidP="00DD11A7">
      <w:pPr>
        <w:rPr>
          <w:rFonts w:ascii="Arial" w:hAnsi="Arial" w:cs="Arial"/>
          <w:b/>
          <w:sz w:val="24"/>
        </w:rPr>
      </w:pPr>
      <w:r>
        <w:rPr>
          <w:rFonts w:ascii="Arial" w:hAnsi="Arial" w:cs="Arial"/>
          <w:b/>
          <w:color w:val="0000FF"/>
          <w:sz w:val="24"/>
        </w:rPr>
        <w:t>R5-251963</w:t>
      </w:r>
      <w:r>
        <w:rPr>
          <w:rFonts w:ascii="Arial" w:hAnsi="Arial" w:cs="Arial"/>
          <w:b/>
          <w:color w:val="0000FF"/>
          <w:sz w:val="24"/>
        </w:rPr>
        <w:tab/>
      </w:r>
      <w:r>
        <w:rPr>
          <w:rFonts w:ascii="Arial" w:hAnsi="Arial" w:cs="Arial"/>
          <w:b/>
          <w:sz w:val="24"/>
        </w:rPr>
        <w:t>Misc. updates to NB-IoT NTN test cases applicability</w:t>
      </w:r>
    </w:p>
    <w:p w14:paraId="049D707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CR-1494  Cat: F (Rel-18)</w:t>
      </w:r>
      <w:r>
        <w:rPr>
          <w:i/>
        </w:rPr>
        <w:br/>
      </w:r>
      <w:r>
        <w:rPr>
          <w:i/>
        </w:rPr>
        <w:lastRenderedPageBreak/>
        <w:br/>
      </w:r>
      <w:r>
        <w:rPr>
          <w:i/>
        </w:rPr>
        <w:tab/>
      </w:r>
      <w:r>
        <w:rPr>
          <w:i/>
        </w:rPr>
        <w:tab/>
      </w:r>
      <w:r>
        <w:rPr>
          <w:i/>
        </w:rPr>
        <w:tab/>
      </w:r>
      <w:r>
        <w:rPr>
          <w:i/>
        </w:rPr>
        <w:tab/>
      </w:r>
      <w:r>
        <w:rPr>
          <w:i/>
        </w:rPr>
        <w:tab/>
        <w:t>Source: MCC TF160, MediaTek Inc.</w:t>
      </w:r>
    </w:p>
    <w:p w14:paraId="530AC348" w14:textId="77777777" w:rsidR="00DD11A7" w:rsidRDefault="00DD11A7" w:rsidP="00DD11A7">
      <w:pPr>
        <w:rPr>
          <w:rFonts w:ascii="Arial" w:hAnsi="Arial" w:cs="Arial"/>
          <w:b/>
        </w:rPr>
      </w:pPr>
      <w:r>
        <w:rPr>
          <w:rFonts w:ascii="Arial" w:hAnsi="Arial" w:cs="Arial"/>
          <w:b/>
        </w:rPr>
        <w:t xml:space="preserve">Discussion: </w:t>
      </w:r>
    </w:p>
    <w:p w14:paraId="1A6D7765" w14:textId="77777777" w:rsidR="00DD11A7" w:rsidRDefault="00DD11A7" w:rsidP="00DD11A7">
      <w:r>
        <w:t>r1</w:t>
      </w:r>
    </w:p>
    <w:p w14:paraId="6DB340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R5-253217</w:t>
      </w:r>
      <w:r>
        <w:rPr>
          <w:color w:val="993300"/>
          <w:u w:val="single"/>
        </w:rPr>
        <w:t>.</w:t>
      </w:r>
    </w:p>
    <w:p w14:paraId="716BD8DA" w14:textId="3F4C2102" w:rsidR="00DD11A7" w:rsidRDefault="00DD11A7" w:rsidP="00DD11A7">
      <w:pPr>
        <w:rPr>
          <w:rFonts w:ascii="Arial" w:hAnsi="Arial" w:cs="Arial"/>
          <w:b/>
          <w:sz w:val="24"/>
        </w:rPr>
      </w:pPr>
      <w:r>
        <w:rPr>
          <w:rFonts w:ascii="Arial" w:hAnsi="Arial" w:cs="Arial"/>
          <w:b/>
          <w:color w:val="0000FF"/>
          <w:sz w:val="24"/>
        </w:rPr>
        <w:t>R5-253217</w:t>
      </w:r>
      <w:r>
        <w:rPr>
          <w:rFonts w:ascii="Arial" w:hAnsi="Arial" w:cs="Arial"/>
          <w:b/>
          <w:color w:val="0000FF"/>
          <w:sz w:val="24"/>
        </w:rPr>
        <w:tab/>
      </w:r>
      <w:r>
        <w:rPr>
          <w:rFonts w:ascii="Arial" w:hAnsi="Arial" w:cs="Arial"/>
          <w:b/>
          <w:sz w:val="24"/>
        </w:rPr>
        <w:t>Misc. updates to NB-IoT NTN test cases applicability</w:t>
      </w:r>
    </w:p>
    <w:p w14:paraId="08FAD9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CR-1494  rev 1 Cat: F (Rel-18)</w:t>
      </w:r>
      <w:r>
        <w:rPr>
          <w:i/>
        </w:rPr>
        <w:br/>
      </w:r>
      <w:r>
        <w:rPr>
          <w:i/>
        </w:rPr>
        <w:br/>
      </w:r>
      <w:r>
        <w:rPr>
          <w:i/>
        </w:rPr>
        <w:tab/>
      </w:r>
      <w:r>
        <w:rPr>
          <w:i/>
        </w:rPr>
        <w:tab/>
      </w:r>
      <w:r>
        <w:rPr>
          <w:i/>
        </w:rPr>
        <w:tab/>
      </w:r>
      <w:r>
        <w:rPr>
          <w:i/>
        </w:rPr>
        <w:tab/>
      </w:r>
      <w:r>
        <w:rPr>
          <w:i/>
        </w:rPr>
        <w:tab/>
        <w:t>Source: MCC TF160, MediaTek Inc.</w:t>
      </w:r>
    </w:p>
    <w:p w14:paraId="0E81469D" w14:textId="77777777" w:rsidR="00DD11A7" w:rsidRDefault="00DD11A7" w:rsidP="00DD11A7">
      <w:pPr>
        <w:rPr>
          <w:color w:val="808080"/>
        </w:rPr>
      </w:pPr>
      <w:r>
        <w:rPr>
          <w:color w:val="808080"/>
        </w:rPr>
        <w:t>(Replaces R5-251963)</w:t>
      </w:r>
    </w:p>
    <w:p w14:paraId="3499BA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5A1AA" w14:textId="10F77D76" w:rsidR="00DD11A7" w:rsidRDefault="00DD11A7" w:rsidP="00DD11A7">
      <w:pPr>
        <w:rPr>
          <w:rFonts w:ascii="Arial" w:hAnsi="Arial" w:cs="Arial"/>
          <w:b/>
          <w:sz w:val="24"/>
        </w:rPr>
      </w:pPr>
      <w:r>
        <w:rPr>
          <w:rFonts w:ascii="Arial" w:hAnsi="Arial" w:cs="Arial"/>
          <w:b/>
          <w:color w:val="0000FF"/>
          <w:sz w:val="24"/>
        </w:rPr>
        <w:t>R5-252412</w:t>
      </w:r>
      <w:r>
        <w:rPr>
          <w:rFonts w:ascii="Arial" w:hAnsi="Arial" w:cs="Arial"/>
          <w:b/>
          <w:color w:val="0000FF"/>
          <w:sz w:val="24"/>
        </w:rPr>
        <w:tab/>
      </w:r>
      <w:r>
        <w:rPr>
          <w:rFonts w:ascii="Arial" w:hAnsi="Arial" w:cs="Arial"/>
          <w:b/>
          <w:sz w:val="24"/>
        </w:rPr>
        <w:t>Addition of applicability and PICS for protocol testing for variable Tx-Rx spacing for NB-IoT for NTN bands</w:t>
      </w:r>
    </w:p>
    <w:p w14:paraId="79D0BA3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CR-1495  Cat: F (Rel-18)</w:t>
      </w:r>
      <w:r>
        <w:rPr>
          <w:i/>
        </w:rPr>
        <w:br/>
      </w:r>
      <w:r>
        <w:rPr>
          <w:i/>
        </w:rPr>
        <w:br/>
      </w:r>
      <w:r>
        <w:rPr>
          <w:i/>
        </w:rPr>
        <w:tab/>
      </w:r>
      <w:r>
        <w:rPr>
          <w:i/>
        </w:rPr>
        <w:tab/>
      </w:r>
      <w:r>
        <w:rPr>
          <w:i/>
        </w:rPr>
        <w:tab/>
      </w:r>
      <w:r>
        <w:rPr>
          <w:i/>
        </w:rPr>
        <w:tab/>
      </w:r>
      <w:r>
        <w:rPr>
          <w:i/>
        </w:rPr>
        <w:tab/>
        <w:t>Source: EchoStar</w:t>
      </w:r>
    </w:p>
    <w:p w14:paraId="300AD3D0" w14:textId="77777777" w:rsidR="00DD11A7" w:rsidRDefault="00DD11A7" w:rsidP="00DD11A7">
      <w:pPr>
        <w:rPr>
          <w:rFonts w:ascii="Arial" w:hAnsi="Arial" w:cs="Arial"/>
          <w:b/>
        </w:rPr>
      </w:pPr>
      <w:r>
        <w:rPr>
          <w:rFonts w:ascii="Arial" w:hAnsi="Arial" w:cs="Arial"/>
          <w:b/>
        </w:rPr>
        <w:t xml:space="preserve">Discussion: </w:t>
      </w:r>
    </w:p>
    <w:p w14:paraId="25A322A7" w14:textId="77777777" w:rsidR="00DD11A7" w:rsidRDefault="00DD11A7" w:rsidP="00DD11A7">
      <w:r>
        <w:t>comments received from the TF160 expert</w:t>
      </w:r>
    </w:p>
    <w:p w14:paraId="701098E4" w14:textId="77777777" w:rsidR="00DD11A7" w:rsidRDefault="00DD11A7" w:rsidP="00DD11A7">
      <w:r>
        <w:t>r2</w:t>
      </w:r>
    </w:p>
    <w:p w14:paraId="1E6AD755" w14:textId="77777777" w:rsidR="00DD11A7" w:rsidRDefault="00DD11A7" w:rsidP="00DD11A7">
      <w:r>
        <w:t>-</w:t>
      </w:r>
      <w:proofErr w:type="spellStart"/>
      <w:r>
        <w:t>eMTC</w:t>
      </w:r>
      <w:proofErr w:type="spellEnd"/>
      <w:r>
        <w:t xml:space="preserve"> and</w:t>
      </w:r>
    </w:p>
    <w:p w14:paraId="667EC941" w14:textId="77777777" w:rsidR="00DD11A7" w:rsidRDefault="00DD11A7" w:rsidP="00DD11A7">
      <w:r>
        <w:t>r3</w:t>
      </w:r>
    </w:p>
    <w:p w14:paraId="72C167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R5-253190</w:t>
      </w:r>
      <w:r>
        <w:rPr>
          <w:color w:val="993300"/>
          <w:u w:val="single"/>
        </w:rPr>
        <w:t>.</w:t>
      </w:r>
    </w:p>
    <w:p w14:paraId="4294D44C" w14:textId="2068EE8D" w:rsidR="00DD11A7" w:rsidRDefault="00DD11A7" w:rsidP="00DD11A7">
      <w:pPr>
        <w:rPr>
          <w:rFonts w:ascii="Arial" w:hAnsi="Arial" w:cs="Arial"/>
          <w:b/>
          <w:sz w:val="24"/>
        </w:rPr>
      </w:pPr>
      <w:r>
        <w:rPr>
          <w:rFonts w:ascii="Arial" w:hAnsi="Arial" w:cs="Arial"/>
          <w:b/>
          <w:color w:val="0000FF"/>
          <w:sz w:val="24"/>
        </w:rPr>
        <w:t>R5-253190</w:t>
      </w:r>
      <w:r>
        <w:rPr>
          <w:rFonts w:ascii="Arial" w:hAnsi="Arial" w:cs="Arial"/>
          <w:b/>
          <w:color w:val="0000FF"/>
          <w:sz w:val="24"/>
        </w:rPr>
        <w:tab/>
      </w:r>
      <w:r>
        <w:rPr>
          <w:rFonts w:ascii="Arial" w:hAnsi="Arial" w:cs="Arial"/>
          <w:b/>
          <w:sz w:val="24"/>
        </w:rPr>
        <w:t>Addition of applicability and PICS for protocol testing for variable Tx-Rx spacing for NB-IoT for NTN bands</w:t>
      </w:r>
    </w:p>
    <w:p w14:paraId="3A0C3C6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CR-1495  rev 1 Cat: F (Rel-18)</w:t>
      </w:r>
      <w:r>
        <w:rPr>
          <w:i/>
        </w:rPr>
        <w:br/>
      </w:r>
      <w:r>
        <w:rPr>
          <w:i/>
        </w:rPr>
        <w:br/>
      </w:r>
      <w:r>
        <w:rPr>
          <w:i/>
        </w:rPr>
        <w:tab/>
      </w:r>
      <w:r>
        <w:rPr>
          <w:i/>
        </w:rPr>
        <w:tab/>
      </w:r>
      <w:r>
        <w:rPr>
          <w:i/>
        </w:rPr>
        <w:tab/>
      </w:r>
      <w:r>
        <w:rPr>
          <w:i/>
        </w:rPr>
        <w:tab/>
      </w:r>
      <w:r>
        <w:rPr>
          <w:i/>
        </w:rPr>
        <w:tab/>
        <w:t>Source: EchoStar</w:t>
      </w:r>
    </w:p>
    <w:p w14:paraId="0EBCFEB6" w14:textId="77777777" w:rsidR="00DD11A7" w:rsidRDefault="00DD11A7" w:rsidP="00DD11A7">
      <w:pPr>
        <w:rPr>
          <w:color w:val="808080"/>
        </w:rPr>
      </w:pPr>
      <w:r>
        <w:rPr>
          <w:color w:val="808080"/>
        </w:rPr>
        <w:t>(Replaces R5-252412)</w:t>
      </w:r>
    </w:p>
    <w:p w14:paraId="618D69F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F9138" w14:textId="4605722B" w:rsidR="00DD11A7" w:rsidRDefault="00DD11A7" w:rsidP="00DD11A7">
      <w:pPr>
        <w:rPr>
          <w:rFonts w:ascii="Arial" w:hAnsi="Arial" w:cs="Arial"/>
          <w:b/>
          <w:sz w:val="24"/>
        </w:rPr>
      </w:pPr>
      <w:r>
        <w:rPr>
          <w:rFonts w:ascii="Arial" w:hAnsi="Arial" w:cs="Arial"/>
          <w:b/>
          <w:color w:val="0000FF"/>
          <w:sz w:val="24"/>
        </w:rPr>
        <w:t>R5-252521</w:t>
      </w:r>
      <w:r>
        <w:rPr>
          <w:rFonts w:ascii="Arial" w:hAnsi="Arial" w:cs="Arial"/>
          <w:b/>
          <w:color w:val="0000FF"/>
          <w:sz w:val="24"/>
        </w:rPr>
        <w:tab/>
      </w:r>
      <w:r>
        <w:rPr>
          <w:rFonts w:ascii="Arial" w:hAnsi="Arial" w:cs="Arial"/>
          <w:b/>
          <w:sz w:val="24"/>
        </w:rPr>
        <w:t>Correction to NBIOT testcase 22.4.30 title</w:t>
      </w:r>
    </w:p>
    <w:p w14:paraId="0DE1C56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CR-1496  Cat: F (Rel-18)</w:t>
      </w:r>
      <w:r>
        <w:rPr>
          <w:i/>
        </w:rPr>
        <w:br/>
      </w:r>
      <w:r>
        <w:rPr>
          <w:i/>
        </w:rPr>
        <w:br/>
      </w:r>
      <w:r>
        <w:rPr>
          <w:i/>
        </w:rPr>
        <w:tab/>
      </w:r>
      <w:r>
        <w:rPr>
          <w:i/>
        </w:rPr>
        <w:tab/>
      </w:r>
      <w:r>
        <w:rPr>
          <w:i/>
        </w:rPr>
        <w:tab/>
      </w:r>
      <w:r>
        <w:rPr>
          <w:i/>
        </w:rPr>
        <w:tab/>
      </w:r>
      <w:r>
        <w:rPr>
          <w:i/>
        </w:rPr>
        <w:tab/>
        <w:t>Source: ROHDE &amp; SCHWARZ</w:t>
      </w:r>
    </w:p>
    <w:p w14:paraId="3CC74403" w14:textId="77777777" w:rsidR="00DD11A7" w:rsidRDefault="00DD11A7" w:rsidP="00DD11A7">
      <w:pPr>
        <w:rPr>
          <w:rFonts w:ascii="Arial" w:hAnsi="Arial" w:cs="Arial"/>
          <w:b/>
        </w:rPr>
      </w:pPr>
      <w:r>
        <w:rPr>
          <w:rFonts w:ascii="Arial" w:hAnsi="Arial" w:cs="Arial"/>
          <w:b/>
        </w:rPr>
        <w:t xml:space="preserve">Discussion: </w:t>
      </w:r>
    </w:p>
    <w:p w14:paraId="78D8E8EF" w14:textId="77777777" w:rsidR="00DD11A7" w:rsidRDefault="00DD11A7" w:rsidP="00DD11A7">
      <w:r>
        <w:t>for email agreement</w:t>
      </w:r>
    </w:p>
    <w:p w14:paraId="563B2C53" w14:textId="77777777" w:rsidR="00DD11A7" w:rsidRDefault="00DD11A7" w:rsidP="00DD11A7">
      <w:r>
        <w:t>no objection received</w:t>
      </w:r>
    </w:p>
    <w:p w14:paraId="6CA58D62" w14:textId="77777777" w:rsidR="00DD11A7" w:rsidRDefault="00DD11A7" w:rsidP="00DD11A7">
      <w:r>
        <w:t>Email agreed</w:t>
      </w:r>
    </w:p>
    <w:p w14:paraId="384A84B1"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2BAC2" w14:textId="034DB27A" w:rsidR="00DD11A7" w:rsidRDefault="00DD11A7" w:rsidP="00DD11A7">
      <w:pPr>
        <w:rPr>
          <w:rFonts w:ascii="Arial" w:hAnsi="Arial" w:cs="Arial"/>
          <w:b/>
          <w:sz w:val="24"/>
        </w:rPr>
      </w:pPr>
      <w:r>
        <w:rPr>
          <w:rFonts w:ascii="Arial" w:hAnsi="Arial" w:cs="Arial"/>
          <w:b/>
          <w:color w:val="0000FF"/>
          <w:sz w:val="24"/>
        </w:rPr>
        <w:t>R5-252641</w:t>
      </w:r>
      <w:r>
        <w:rPr>
          <w:rFonts w:ascii="Arial" w:hAnsi="Arial" w:cs="Arial"/>
          <w:b/>
          <w:color w:val="0000FF"/>
          <w:sz w:val="24"/>
        </w:rPr>
        <w:tab/>
      </w:r>
      <w:r>
        <w:rPr>
          <w:rFonts w:ascii="Arial" w:hAnsi="Arial" w:cs="Arial"/>
          <w:b/>
          <w:sz w:val="24"/>
        </w:rPr>
        <w:t>Corrections to the PICS in TC 9.2.2.1.3</w:t>
      </w:r>
    </w:p>
    <w:p w14:paraId="6FB4B81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CR-1497  Cat: F (Rel-18)</w:t>
      </w:r>
      <w:r>
        <w:rPr>
          <w:i/>
        </w:rPr>
        <w:br/>
      </w:r>
      <w:r>
        <w:rPr>
          <w:i/>
        </w:rPr>
        <w:br/>
      </w:r>
      <w:r>
        <w:rPr>
          <w:i/>
        </w:rPr>
        <w:tab/>
      </w:r>
      <w:r>
        <w:rPr>
          <w:i/>
        </w:rPr>
        <w:tab/>
      </w:r>
      <w:r>
        <w:rPr>
          <w:i/>
        </w:rPr>
        <w:tab/>
      </w:r>
      <w:r>
        <w:rPr>
          <w:i/>
        </w:rPr>
        <w:tab/>
      </w:r>
      <w:r>
        <w:rPr>
          <w:i/>
        </w:rPr>
        <w:tab/>
        <w:t>Source: MediaTek Inc.</w:t>
      </w:r>
    </w:p>
    <w:p w14:paraId="216D80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00D48" w14:textId="5CDE77E1" w:rsidR="00DD11A7" w:rsidRDefault="00DD11A7" w:rsidP="00DD11A7">
      <w:pPr>
        <w:rPr>
          <w:rFonts w:ascii="Arial" w:hAnsi="Arial" w:cs="Arial"/>
          <w:b/>
          <w:sz w:val="24"/>
        </w:rPr>
      </w:pPr>
      <w:r>
        <w:rPr>
          <w:rFonts w:ascii="Arial" w:hAnsi="Arial" w:cs="Arial"/>
          <w:b/>
          <w:color w:val="0000FF"/>
          <w:sz w:val="24"/>
        </w:rPr>
        <w:t>R5-252642</w:t>
      </w:r>
      <w:r>
        <w:rPr>
          <w:rFonts w:ascii="Arial" w:hAnsi="Arial" w:cs="Arial"/>
          <w:b/>
          <w:color w:val="0000FF"/>
          <w:sz w:val="24"/>
        </w:rPr>
        <w:tab/>
      </w:r>
      <w:r>
        <w:rPr>
          <w:rFonts w:ascii="Arial" w:hAnsi="Arial" w:cs="Arial"/>
          <w:b/>
          <w:sz w:val="24"/>
        </w:rPr>
        <w:t>Update to NB-IoT NTN PICS</w:t>
      </w:r>
    </w:p>
    <w:p w14:paraId="17B63B6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CR-1498  Cat: F (Rel-18)</w:t>
      </w:r>
      <w:r>
        <w:rPr>
          <w:i/>
        </w:rPr>
        <w:br/>
      </w:r>
      <w:r>
        <w:rPr>
          <w:i/>
        </w:rPr>
        <w:br/>
      </w:r>
      <w:r>
        <w:rPr>
          <w:i/>
        </w:rPr>
        <w:tab/>
      </w:r>
      <w:r>
        <w:rPr>
          <w:i/>
        </w:rPr>
        <w:tab/>
      </w:r>
      <w:r>
        <w:rPr>
          <w:i/>
        </w:rPr>
        <w:tab/>
      </w:r>
      <w:r>
        <w:rPr>
          <w:i/>
        </w:rPr>
        <w:tab/>
      </w:r>
      <w:r>
        <w:rPr>
          <w:i/>
        </w:rPr>
        <w:tab/>
        <w:t>Source: MediaTek Inc.</w:t>
      </w:r>
    </w:p>
    <w:p w14:paraId="6F227341" w14:textId="77777777" w:rsidR="00DD11A7" w:rsidRDefault="00DD11A7" w:rsidP="00DD11A7">
      <w:pPr>
        <w:rPr>
          <w:rFonts w:ascii="Arial" w:hAnsi="Arial" w:cs="Arial"/>
          <w:b/>
        </w:rPr>
      </w:pPr>
      <w:r>
        <w:rPr>
          <w:rFonts w:ascii="Arial" w:hAnsi="Arial" w:cs="Arial"/>
          <w:b/>
        </w:rPr>
        <w:t xml:space="preserve">Discussion: </w:t>
      </w:r>
    </w:p>
    <w:p w14:paraId="4F8D01D0" w14:textId="77777777" w:rsidR="00DD11A7" w:rsidRDefault="00DD11A7" w:rsidP="00DD11A7">
      <w:r>
        <w:t>TF160 manager: add additional line for the Rel.</w:t>
      </w:r>
    </w:p>
    <w:p w14:paraId="430984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R5-253060</w:t>
      </w:r>
      <w:r>
        <w:rPr>
          <w:color w:val="993300"/>
          <w:u w:val="single"/>
        </w:rPr>
        <w:t>.</w:t>
      </w:r>
    </w:p>
    <w:p w14:paraId="5A0559C4" w14:textId="2CCAD9F8" w:rsidR="00DD11A7" w:rsidRDefault="00DD11A7" w:rsidP="00DD11A7">
      <w:pPr>
        <w:rPr>
          <w:rFonts w:ascii="Arial" w:hAnsi="Arial" w:cs="Arial"/>
          <w:b/>
          <w:sz w:val="24"/>
        </w:rPr>
      </w:pPr>
      <w:r>
        <w:rPr>
          <w:rFonts w:ascii="Arial" w:hAnsi="Arial" w:cs="Arial"/>
          <w:b/>
          <w:color w:val="0000FF"/>
          <w:sz w:val="24"/>
        </w:rPr>
        <w:t>R5-253060</w:t>
      </w:r>
      <w:r>
        <w:rPr>
          <w:rFonts w:ascii="Arial" w:hAnsi="Arial" w:cs="Arial"/>
          <w:b/>
          <w:color w:val="0000FF"/>
          <w:sz w:val="24"/>
        </w:rPr>
        <w:tab/>
      </w:r>
      <w:r>
        <w:rPr>
          <w:rFonts w:ascii="Arial" w:hAnsi="Arial" w:cs="Arial"/>
          <w:b/>
          <w:sz w:val="24"/>
        </w:rPr>
        <w:t>Update to NB-IoT NTN PICS</w:t>
      </w:r>
    </w:p>
    <w:p w14:paraId="6EB6E8C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CR-1498  rev 1 Cat: F (Rel-18)</w:t>
      </w:r>
      <w:r>
        <w:rPr>
          <w:i/>
        </w:rPr>
        <w:br/>
      </w:r>
      <w:r>
        <w:rPr>
          <w:i/>
        </w:rPr>
        <w:br/>
      </w:r>
      <w:r>
        <w:rPr>
          <w:i/>
        </w:rPr>
        <w:tab/>
      </w:r>
      <w:r>
        <w:rPr>
          <w:i/>
        </w:rPr>
        <w:tab/>
      </w:r>
      <w:r>
        <w:rPr>
          <w:i/>
        </w:rPr>
        <w:tab/>
      </w:r>
      <w:r>
        <w:rPr>
          <w:i/>
        </w:rPr>
        <w:tab/>
      </w:r>
      <w:r>
        <w:rPr>
          <w:i/>
        </w:rPr>
        <w:tab/>
        <w:t>Source: MediaTek Inc.</w:t>
      </w:r>
    </w:p>
    <w:p w14:paraId="5D213821" w14:textId="77777777" w:rsidR="00DD11A7" w:rsidRDefault="00DD11A7" w:rsidP="00DD11A7">
      <w:pPr>
        <w:rPr>
          <w:color w:val="808080"/>
        </w:rPr>
      </w:pPr>
      <w:r>
        <w:rPr>
          <w:color w:val="808080"/>
        </w:rPr>
        <w:t>(Replaces R5-252642)</w:t>
      </w:r>
    </w:p>
    <w:p w14:paraId="1D4C10D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B24C9" w14:textId="5941F960" w:rsidR="00DD11A7" w:rsidRDefault="00DD11A7" w:rsidP="00DD11A7">
      <w:pPr>
        <w:rPr>
          <w:rFonts w:ascii="Arial" w:hAnsi="Arial" w:cs="Arial"/>
          <w:b/>
          <w:sz w:val="24"/>
        </w:rPr>
      </w:pPr>
      <w:r>
        <w:rPr>
          <w:rFonts w:ascii="Arial" w:hAnsi="Arial" w:cs="Arial"/>
          <w:b/>
          <w:color w:val="0000FF"/>
          <w:sz w:val="24"/>
        </w:rPr>
        <w:t>R5-252682</w:t>
      </w:r>
      <w:r>
        <w:rPr>
          <w:rFonts w:ascii="Arial" w:hAnsi="Arial" w:cs="Arial"/>
          <w:b/>
          <w:color w:val="0000FF"/>
          <w:sz w:val="24"/>
        </w:rPr>
        <w:tab/>
      </w:r>
      <w:r>
        <w:rPr>
          <w:rFonts w:ascii="Arial" w:hAnsi="Arial" w:cs="Arial"/>
          <w:b/>
          <w:sz w:val="24"/>
        </w:rPr>
        <w:t>Addition of PICS for protection against improper reselection to GERAN/UTRAN</w:t>
      </w:r>
    </w:p>
    <w:p w14:paraId="75C92C1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CR-1499  Cat: F (Rel-18)</w:t>
      </w:r>
      <w:r>
        <w:rPr>
          <w:i/>
        </w:rPr>
        <w:br/>
      </w:r>
      <w:r>
        <w:rPr>
          <w:i/>
        </w:rPr>
        <w:br/>
      </w:r>
      <w:r>
        <w:rPr>
          <w:i/>
        </w:rPr>
        <w:tab/>
      </w:r>
      <w:r>
        <w:rPr>
          <w:i/>
        </w:rPr>
        <w:tab/>
      </w:r>
      <w:r>
        <w:rPr>
          <w:i/>
        </w:rPr>
        <w:tab/>
      </w:r>
      <w:r>
        <w:rPr>
          <w:i/>
        </w:rPr>
        <w:tab/>
      </w:r>
      <w:r>
        <w:rPr>
          <w:i/>
        </w:rPr>
        <w:tab/>
        <w:t>Source: Qualcomm Incorporated</w:t>
      </w:r>
    </w:p>
    <w:p w14:paraId="6A3C0C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26C10" w14:textId="05CE8978" w:rsidR="00DD11A7" w:rsidRDefault="00DD11A7" w:rsidP="00DD11A7">
      <w:pPr>
        <w:rPr>
          <w:rFonts w:ascii="Arial" w:hAnsi="Arial" w:cs="Arial"/>
          <w:b/>
          <w:sz w:val="24"/>
        </w:rPr>
      </w:pPr>
      <w:r>
        <w:rPr>
          <w:rFonts w:ascii="Arial" w:hAnsi="Arial" w:cs="Arial"/>
          <w:b/>
          <w:color w:val="0000FF"/>
          <w:sz w:val="24"/>
        </w:rPr>
        <w:t>R5-252683</w:t>
      </w:r>
      <w:r>
        <w:rPr>
          <w:rFonts w:ascii="Arial" w:hAnsi="Arial" w:cs="Arial"/>
          <w:b/>
          <w:color w:val="0000FF"/>
          <w:sz w:val="24"/>
        </w:rPr>
        <w:tab/>
      </w:r>
      <w:r>
        <w:rPr>
          <w:rFonts w:ascii="Arial" w:hAnsi="Arial" w:cs="Arial"/>
          <w:b/>
          <w:sz w:val="24"/>
        </w:rPr>
        <w:t>Applicability updates for protection against improper reselection to GERAN/UTRAN</w:t>
      </w:r>
    </w:p>
    <w:p w14:paraId="6798E41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CR-1500  Cat: F (Rel-18)</w:t>
      </w:r>
      <w:r>
        <w:rPr>
          <w:i/>
        </w:rPr>
        <w:br/>
      </w:r>
      <w:r>
        <w:rPr>
          <w:i/>
        </w:rPr>
        <w:br/>
      </w:r>
      <w:r>
        <w:rPr>
          <w:i/>
        </w:rPr>
        <w:tab/>
      </w:r>
      <w:r>
        <w:rPr>
          <w:i/>
        </w:rPr>
        <w:tab/>
      </w:r>
      <w:r>
        <w:rPr>
          <w:i/>
        </w:rPr>
        <w:tab/>
      </w:r>
      <w:r>
        <w:rPr>
          <w:i/>
        </w:rPr>
        <w:tab/>
      </w:r>
      <w:r>
        <w:rPr>
          <w:i/>
        </w:rPr>
        <w:tab/>
        <w:t>Source: Qualcomm Incorporated</w:t>
      </w:r>
    </w:p>
    <w:p w14:paraId="4E9BBFC6" w14:textId="77777777" w:rsidR="00DD11A7" w:rsidRDefault="00DD11A7" w:rsidP="00DD11A7">
      <w:pPr>
        <w:rPr>
          <w:rFonts w:ascii="Arial" w:hAnsi="Arial" w:cs="Arial"/>
          <w:b/>
        </w:rPr>
      </w:pPr>
      <w:r>
        <w:rPr>
          <w:rFonts w:ascii="Arial" w:hAnsi="Arial" w:cs="Arial"/>
          <w:b/>
        </w:rPr>
        <w:t xml:space="preserve">Discussion: </w:t>
      </w:r>
    </w:p>
    <w:p w14:paraId="002D8DA7" w14:textId="77777777" w:rsidR="00DD11A7" w:rsidRDefault="00DD11A7" w:rsidP="00DD11A7">
      <w:r>
        <w:t>r1</w:t>
      </w:r>
    </w:p>
    <w:p w14:paraId="3CE5D4C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R5-253186</w:t>
      </w:r>
      <w:r>
        <w:rPr>
          <w:color w:val="993300"/>
          <w:u w:val="single"/>
        </w:rPr>
        <w:t>.</w:t>
      </w:r>
    </w:p>
    <w:p w14:paraId="46E7AC68" w14:textId="7DC923B4" w:rsidR="00DD11A7" w:rsidRDefault="00DD11A7" w:rsidP="00DD11A7">
      <w:pPr>
        <w:rPr>
          <w:rFonts w:ascii="Arial" w:hAnsi="Arial" w:cs="Arial"/>
          <w:b/>
          <w:sz w:val="24"/>
        </w:rPr>
      </w:pPr>
      <w:r>
        <w:rPr>
          <w:rFonts w:ascii="Arial" w:hAnsi="Arial" w:cs="Arial"/>
          <w:b/>
          <w:color w:val="0000FF"/>
          <w:sz w:val="24"/>
        </w:rPr>
        <w:t>R5-253186</w:t>
      </w:r>
      <w:r>
        <w:rPr>
          <w:rFonts w:ascii="Arial" w:hAnsi="Arial" w:cs="Arial"/>
          <w:b/>
          <w:color w:val="0000FF"/>
          <w:sz w:val="24"/>
        </w:rPr>
        <w:tab/>
      </w:r>
      <w:r>
        <w:rPr>
          <w:rFonts w:ascii="Arial" w:hAnsi="Arial" w:cs="Arial"/>
          <w:b/>
          <w:sz w:val="24"/>
        </w:rPr>
        <w:t>Applicability updates for protection against improper reselection to GERAN/UTRAN</w:t>
      </w:r>
    </w:p>
    <w:p w14:paraId="29E1036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CR-1500  rev 1 Cat: F (Rel-18)</w:t>
      </w:r>
      <w:r>
        <w:rPr>
          <w:i/>
        </w:rPr>
        <w:br/>
      </w:r>
      <w:r>
        <w:rPr>
          <w:i/>
        </w:rPr>
        <w:lastRenderedPageBreak/>
        <w:br/>
      </w:r>
      <w:r>
        <w:rPr>
          <w:i/>
        </w:rPr>
        <w:tab/>
      </w:r>
      <w:r>
        <w:rPr>
          <w:i/>
        </w:rPr>
        <w:tab/>
      </w:r>
      <w:r>
        <w:rPr>
          <w:i/>
        </w:rPr>
        <w:tab/>
      </w:r>
      <w:r>
        <w:rPr>
          <w:i/>
        </w:rPr>
        <w:tab/>
      </w:r>
      <w:r>
        <w:rPr>
          <w:i/>
        </w:rPr>
        <w:tab/>
        <w:t>Source: Qualcomm Incorporated</w:t>
      </w:r>
    </w:p>
    <w:p w14:paraId="4CD1CD1F" w14:textId="77777777" w:rsidR="00DD11A7" w:rsidRDefault="00DD11A7" w:rsidP="00DD11A7">
      <w:pPr>
        <w:rPr>
          <w:color w:val="808080"/>
        </w:rPr>
      </w:pPr>
      <w:r>
        <w:rPr>
          <w:color w:val="808080"/>
        </w:rPr>
        <w:t>(Replaces R5-252683)</w:t>
      </w:r>
    </w:p>
    <w:p w14:paraId="599E00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4D180" w14:textId="140D2CD4" w:rsidR="00DD11A7" w:rsidRDefault="00DD11A7" w:rsidP="00DD11A7">
      <w:pPr>
        <w:rPr>
          <w:rFonts w:ascii="Arial" w:hAnsi="Arial" w:cs="Arial"/>
          <w:b/>
          <w:sz w:val="24"/>
        </w:rPr>
      </w:pPr>
      <w:r>
        <w:rPr>
          <w:rFonts w:ascii="Arial" w:hAnsi="Arial" w:cs="Arial"/>
          <w:b/>
          <w:color w:val="0000FF"/>
          <w:sz w:val="24"/>
        </w:rPr>
        <w:t>R5-252916</w:t>
      </w:r>
      <w:r>
        <w:rPr>
          <w:rFonts w:ascii="Arial" w:hAnsi="Arial" w:cs="Arial"/>
          <w:b/>
          <w:color w:val="0000FF"/>
          <w:sz w:val="24"/>
        </w:rPr>
        <w:tab/>
      </w:r>
      <w:r>
        <w:rPr>
          <w:rFonts w:ascii="Arial" w:hAnsi="Arial" w:cs="Arial"/>
          <w:b/>
          <w:sz w:val="24"/>
        </w:rPr>
        <w:t>Addition of PICS for FDD Type B Half duplex feature for NTN</w:t>
      </w:r>
    </w:p>
    <w:p w14:paraId="1F4A8A9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CR-1501  Cat: F (Rel-18)</w:t>
      </w:r>
      <w:r>
        <w:rPr>
          <w:i/>
        </w:rPr>
        <w:br/>
      </w:r>
      <w:r>
        <w:rPr>
          <w:i/>
        </w:rPr>
        <w:br/>
      </w:r>
      <w:r>
        <w:rPr>
          <w:i/>
        </w:rPr>
        <w:tab/>
      </w:r>
      <w:r>
        <w:rPr>
          <w:i/>
        </w:rPr>
        <w:tab/>
      </w:r>
      <w:r>
        <w:rPr>
          <w:i/>
        </w:rPr>
        <w:tab/>
      </w:r>
      <w:r>
        <w:rPr>
          <w:i/>
        </w:rPr>
        <w:tab/>
      </w:r>
      <w:r>
        <w:rPr>
          <w:i/>
        </w:rPr>
        <w:tab/>
        <w:t>Source: Samsung R&amp;D Institute UK</w:t>
      </w:r>
    </w:p>
    <w:p w14:paraId="5CBCF8F5" w14:textId="77777777" w:rsidR="00DD11A7" w:rsidRDefault="00DD11A7" w:rsidP="00DD11A7">
      <w:pPr>
        <w:rPr>
          <w:rFonts w:ascii="Arial" w:hAnsi="Arial" w:cs="Arial"/>
          <w:b/>
        </w:rPr>
      </w:pPr>
      <w:r>
        <w:rPr>
          <w:rFonts w:ascii="Arial" w:hAnsi="Arial" w:cs="Arial"/>
          <w:b/>
        </w:rPr>
        <w:t xml:space="preserve">Abstract: </w:t>
      </w:r>
    </w:p>
    <w:p w14:paraId="336F935B" w14:textId="77777777" w:rsidR="00DD11A7" w:rsidRDefault="00DD11A7" w:rsidP="00DD11A7">
      <w:proofErr w:type="spellStart"/>
      <w:r>
        <w:t>pc_FDD_TypeB_HalfDuplex</w:t>
      </w:r>
      <w:proofErr w:type="spellEnd"/>
      <w:r>
        <w:t xml:space="preserve"> can be used to test either LTE FDD or NTN IoT bands and not both, within the same test platform execution.</w:t>
      </w:r>
    </w:p>
    <w:p w14:paraId="516BDF52" w14:textId="77777777" w:rsidR="00DD11A7" w:rsidRDefault="00DD11A7" w:rsidP="00DD11A7">
      <w:r>
        <w:t>A conformant UE will unfairly fail the UE capability check test case 36.523-1 8.5.4.1</w:t>
      </w:r>
    </w:p>
    <w:p w14:paraId="22299084" w14:textId="77777777" w:rsidR="00DD11A7" w:rsidRDefault="00DD11A7" w:rsidP="00DD11A7"/>
    <w:p w14:paraId="3A0FAD48" w14:textId="77777777" w:rsidR="00DD11A7" w:rsidRDefault="00DD11A7" w:rsidP="00DD11A7">
      <w:pPr>
        <w:rPr>
          <w:rFonts w:ascii="Arial" w:hAnsi="Arial" w:cs="Arial"/>
          <w:b/>
        </w:rPr>
      </w:pPr>
      <w:r>
        <w:rPr>
          <w:rFonts w:ascii="Arial" w:hAnsi="Arial" w:cs="Arial"/>
          <w:b/>
        </w:rPr>
        <w:t xml:space="preserve">Discussion: </w:t>
      </w:r>
    </w:p>
    <w:p w14:paraId="2E4893BC" w14:textId="77777777" w:rsidR="00DD11A7" w:rsidRDefault="00DD11A7" w:rsidP="00DD11A7">
      <w:r>
        <w:t>several issues: docx file should be renamed; hardcoded value, review mark left in coversheet</w:t>
      </w:r>
    </w:p>
    <w:p w14:paraId="28E6C34F" w14:textId="77777777" w:rsidR="00DD11A7" w:rsidRDefault="00DD11A7" w:rsidP="00DD11A7">
      <w:r>
        <w:t>r1</w:t>
      </w:r>
    </w:p>
    <w:p w14:paraId="243FADA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R5-253061</w:t>
      </w:r>
      <w:r>
        <w:rPr>
          <w:color w:val="993300"/>
          <w:u w:val="single"/>
        </w:rPr>
        <w:t>.</w:t>
      </w:r>
    </w:p>
    <w:p w14:paraId="601315A2" w14:textId="3233F11C" w:rsidR="00DD11A7" w:rsidRDefault="00DD11A7" w:rsidP="00DD11A7">
      <w:pPr>
        <w:rPr>
          <w:rFonts w:ascii="Arial" w:hAnsi="Arial" w:cs="Arial"/>
          <w:b/>
          <w:sz w:val="24"/>
        </w:rPr>
      </w:pPr>
      <w:r>
        <w:rPr>
          <w:rFonts w:ascii="Arial" w:hAnsi="Arial" w:cs="Arial"/>
          <w:b/>
          <w:color w:val="0000FF"/>
          <w:sz w:val="24"/>
        </w:rPr>
        <w:t>R5-253061</w:t>
      </w:r>
      <w:r>
        <w:rPr>
          <w:rFonts w:ascii="Arial" w:hAnsi="Arial" w:cs="Arial"/>
          <w:b/>
          <w:color w:val="0000FF"/>
          <w:sz w:val="24"/>
        </w:rPr>
        <w:tab/>
      </w:r>
      <w:r>
        <w:rPr>
          <w:rFonts w:ascii="Arial" w:hAnsi="Arial" w:cs="Arial"/>
          <w:b/>
          <w:sz w:val="24"/>
        </w:rPr>
        <w:t>Addition of PICS for FDD Type B Half duplex feature for NTN</w:t>
      </w:r>
    </w:p>
    <w:p w14:paraId="2CC96A1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v18.8.0</w:t>
      </w:r>
      <w:r>
        <w:rPr>
          <w:i/>
        </w:rPr>
        <w:tab/>
        <w:t xml:space="preserve">  CR-1501  rev 1 Cat: F (Rel-18)</w:t>
      </w:r>
      <w:r>
        <w:rPr>
          <w:i/>
        </w:rPr>
        <w:br/>
      </w:r>
      <w:r>
        <w:rPr>
          <w:i/>
        </w:rPr>
        <w:br/>
      </w:r>
      <w:r>
        <w:rPr>
          <w:i/>
        </w:rPr>
        <w:tab/>
      </w:r>
      <w:r>
        <w:rPr>
          <w:i/>
        </w:rPr>
        <w:tab/>
      </w:r>
      <w:r>
        <w:rPr>
          <w:i/>
        </w:rPr>
        <w:tab/>
      </w:r>
      <w:r>
        <w:rPr>
          <w:i/>
        </w:rPr>
        <w:tab/>
      </w:r>
      <w:r>
        <w:rPr>
          <w:i/>
        </w:rPr>
        <w:tab/>
        <w:t>Source: Samsung R&amp;D Institute UK</w:t>
      </w:r>
    </w:p>
    <w:p w14:paraId="55DAF332" w14:textId="77777777" w:rsidR="00DD11A7" w:rsidRDefault="00DD11A7" w:rsidP="00DD11A7">
      <w:pPr>
        <w:rPr>
          <w:color w:val="808080"/>
        </w:rPr>
      </w:pPr>
      <w:r>
        <w:rPr>
          <w:color w:val="808080"/>
        </w:rPr>
        <w:t>(Replaces R5-252916)</w:t>
      </w:r>
    </w:p>
    <w:p w14:paraId="09546DD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13AAF" w14:textId="77777777" w:rsidR="00DD11A7" w:rsidRDefault="00DD11A7" w:rsidP="00DD11A7">
      <w:pPr>
        <w:pStyle w:val="Heading4"/>
      </w:pPr>
      <w:bookmarkStart w:id="1111" w:name="_Toc202275947"/>
      <w:r>
        <w:t>6.5.5</w:t>
      </w:r>
      <w:r>
        <w:tab/>
        <w:t>Routine Maintenance for TS 36.523-3</w:t>
      </w:r>
      <w:bookmarkEnd w:id="1111"/>
    </w:p>
    <w:p w14:paraId="0B8DB053" w14:textId="4CDB7E45" w:rsidR="00DD11A7" w:rsidRDefault="00DD11A7" w:rsidP="00DD11A7">
      <w:pPr>
        <w:rPr>
          <w:rFonts w:ascii="Arial" w:hAnsi="Arial" w:cs="Arial"/>
          <w:b/>
          <w:sz w:val="24"/>
        </w:rPr>
      </w:pPr>
      <w:r>
        <w:rPr>
          <w:rFonts w:ascii="Arial" w:hAnsi="Arial" w:cs="Arial"/>
          <w:b/>
          <w:color w:val="0000FF"/>
          <w:sz w:val="24"/>
        </w:rPr>
        <w:t>R5-251964</w:t>
      </w:r>
      <w:r>
        <w:rPr>
          <w:rFonts w:ascii="Arial" w:hAnsi="Arial" w:cs="Arial"/>
          <w:b/>
          <w:color w:val="0000FF"/>
          <w:sz w:val="24"/>
        </w:rPr>
        <w:tab/>
      </w:r>
      <w:r>
        <w:rPr>
          <w:rFonts w:ascii="Arial" w:hAnsi="Arial" w:cs="Arial"/>
          <w:b/>
          <w:sz w:val="24"/>
        </w:rPr>
        <w:t>Routine maintenance for TS 36.523-3</w:t>
      </w:r>
    </w:p>
    <w:p w14:paraId="2EDF2F7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v18.7.0</w:t>
      </w:r>
      <w:r>
        <w:rPr>
          <w:i/>
        </w:rPr>
        <w:tab/>
        <w:t xml:space="preserve">  CR-4905  Cat: F (Rel-18)</w:t>
      </w:r>
      <w:r>
        <w:rPr>
          <w:i/>
        </w:rPr>
        <w:br/>
      </w:r>
      <w:r>
        <w:rPr>
          <w:i/>
        </w:rPr>
        <w:br/>
      </w:r>
      <w:r>
        <w:rPr>
          <w:i/>
        </w:rPr>
        <w:tab/>
      </w:r>
      <w:r>
        <w:rPr>
          <w:i/>
        </w:rPr>
        <w:tab/>
      </w:r>
      <w:r>
        <w:rPr>
          <w:i/>
        </w:rPr>
        <w:tab/>
      </w:r>
      <w:r>
        <w:rPr>
          <w:i/>
        </w:rPr>
        <w:tab/>
      </w:r>
      <w:r>
        <w:rPr>
          <w:i/>
        </w:rPr>
        <w:tab/>
        <w:t>Source: MCC TF160</w:t>
      </w:r>
    </w:p>
    <w:p w14:paraId="14AE1291" w14:textId="77777777" w:rsidR="00DD11A7" w:rsidRDefault="00DD11A7" w:rsidP="00DD11A7">
      <w:pPr>
        <w:rPr>
          <w:rFonts w:ascii="Arial" w:hAnsi="Arial" w:cs="Arial"/>
          <w:b/>
        </w:rPr>
      </w:pPr>
      <w:r>
        <w:rPr>
          <w:rFonts w:ascii="Arial" w:hAnsi="Arial" w:cs="Arial"/>
          <w:b/>
        </w:rPr>
        <w:t xml:space="preserve">Discussion: </w:t>
      </w:r>
    </w:p>
    <w:p w14:paraId="4306A902" w14:textId="77777777" w:rsidR="00DD11A7" w:rsidRDefault="00DD11A7" w:rsidP="00DD11A7">
      <w:r>
        <w:t>r2</w:t>
      </w:r>
    </w:p>
    <w:p w14:paraId="0C1169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R5-253187</w:t>
      </w:r>
      <w:r>
        <w:rPr>
          <w:color w:val="993300"/>
          <w:u w:val="single"/>
        </w:rPr>
        <w:t>.</w:t>
      </w:r>
    </w:p>
    <w:p w14:paraId="491AFF55" w14:textId="5982E2A8" w:rsidR="00DD11A7" w:rsidRDefault="00DD11A7" w:rsidP="00DD11A7">
      <w:pPr>
        <w:rPr>
          <w:rFonts w:ascii="Arial" w:hAnsi="Arial" w:cs="Arial"/>
          <w:b/>
          <w:sz w:val="24"/>
        </w:rPr>
      </w:pPr>
      <w:r>
        <w:rPr>
          <w:rFonts w:ascii="Arial" w:hAnsi="Arial" w:cs="Arial"/>
          <w:b/>
          <w:color w:val="0000FF"/>
          <w:sz w:val="24"/>
        </w:rPr>
        <w:t>R5-253187</w:t>
      </w:r>
      <w:r>
        <w:rPr>
          <w:rFonts w:ascii="Arial" w:hAnsi="Arial" w:cs="Arial"/>
          <w:b/>
          <w:color w:val="0000FF"/>
          <w:sz w:val="24"/>
        </w:rPr>
        <w:tab/>
      </w:r>
      <w:r>
        <w:rPr>
          <w:rFonts w:ascii="Arial" w:hAnsi="Arial" w:cs="Arial"/>
          <w:b/>
          <w:sz w:val="24"/>
        </w:rPr>
        <w:t>Routine maintenance for TS 36.523-3</w:t>
      </w:r>
    </w:p>
    <w:p w14:paraId="7643AF1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v18.7.0</w:t>
      </w:r>
      <w:r>
        <w:rPr>
          <w:i/>
        </w:rPr>
        <w:tab/>
        <w:t xml:space="preserve">  CR-4905  rev 1 Cat: F (Rel-18)</w:t>
      </w:r>
      <w:r>
        <w:rPr>
          <w:i/>
        </w:rPr>
        <w:br/>
      </w:r>
      <w:r>
        <w:rPr>
          <w:i/>
        </w:rPr>
        <w:br/>
      </w:r>
      <w:r>
        <w:rPr>
          <w:i/>
        </w:rPr>
        <w:tab/>
      </w:r>
      <w:r>
        <w:rPr>
          <w:i/>
        </w:rPr>
        <w:tab/>
      </w:r>
      <w:r>
        <w:rPr>
          <w:i/>
        </w:rPr>
        <w:tab/>
      </w:r>
      <w:r>
        <w:rPr>
          <w:i/>
        </w:rPr>
        <w:tab/>
      </w:r>
      <w:r>
        <w:rPr>
          <w:i/>
        </w:rPr>
        <w:tab/>
        <w:t>Source: MCC TF160</w:t>
      </w:r>
    </w:p>
    <w:p w14:paraId="3505CCFF" w14:textId="77777777" w:rsidR="00DD11A7" w:rsidRDefault="00DD11A7" w:rsidP="00DD11A7">
      <w:pPr>
        <w:rPr>
          <w:color w:val="808080"/>
        </w:rPr>
      </w:pPr>
      <w:r>
        <w:rPr>
          <w:color w:val="808080"/>
        </w:rPr>
        <w:t>(Replaces R5-251964)</w:t>
      </w:r>
    </w:p>
    <w:p w14:paraId="7EBD2539"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B15B4" w14:textId="676B9EB7" w:rsidR="00DD11A7" w:rsidRDefault="00DD11A7" w:rsidP="00DD11A7">
      <w:pPr>
        <w:rPr>
          <w:rFonts w:ascii="Arial" w:hAnsi="Arial" w:cs="Arial"/>
          <w:b/>
          <w:sz w:val="24"/>
        </w:rPr>
      </w:pPr>
      <w:r>
        <w:rPr>
          <w:rFonts w:ascii="Arial" w:hAnsi="Arial" w:cs="Arial"/>
          <w:b/>
          <w:color w:val="0000FF"/>
          <w:sz w:val="24"/>
        </w:rPr>
        <w:t>R5-252413</w:t>
      </w:r>
      <w:r>
        <w:rPr>
          <w:rFonts w:ascii="Arial" w:hAnsi="Arial" w:cs="Arial"/>
          <w:b/>
          <w:color w:val="0000FF"/>
          <w:sz w:val="24"/>
        </w:rPr>
        <w:tab/>
      </w:r>
      <w:r>
        <w:rPr>
          <w:rFonts w:ascii="Arial" w:hAnsi="Arial" w:cs="Arial"/>
          <w:b/>
          <w:sz w:val="24"/>
        </w:rPr>
        <w:t>Addition of PIXIT for testing of variable Tx-Rx spacing for NB-IoT for NTN bands</w:t>
      </w:r>
    </w:p>
    <w:p w14:paraId="673D67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v18.7.0</w:t>
      </w:r>
      <w:r>
        <w:rPr>
          <w:i/>
        </w:rPr>
        <w:tab/>
        <w:t xml:space="preserve">  CR-4907  Cat: F (Rel-18)</w:t>
      </w:r>
      <w:r>
        <w:rPr>
          <w:i/>
        </w:rPr>
        <w:br/>
      </w:r>
      <w:r>
        <w:rPr>
          <w:i/>
        </w:rPr>
        <w:br/>
      </w:r>
      <w:r>
        <w:rPr>
          <w:i/>
        </w:rPr>
        <w:tab/>
      </w:r>
      <w:r>
        <w:rPr>
          <w:i/>
        </w:rPr>
        <w:tab/>
      </w:r>
      <w:r>
        <w:rPr>
          <w:i/>
        </w:rPr>
        <w:tab/>
      </w:r>
      <w:r>
        <w:rPr>
          <w:i/>
        </w:rPr>
        <w:tab/>
      </w:r>
      <w:r>
        <w:rPr>
          <w:i/>
        </w:rPr>
        <w:tab/>
        <w:t>Source: EchoStar</w:t>
      </w:r>
    </w:p>
    <w:p w14:paraId="357AE91E" w14:textId="77777777" w:rsidR="00DD11A7" w:rsidRDefault="00DD11A7" w:rsidP="00DD11A7">
      <w:pPr>
        <w:rPr>
          <w:rFonts w:ascii="Arial" w:hAnsi="Arial" w:cs="Arial"/>
          <w:b/>
        </w:rPr>
      </w:pPr>
      <w:r>
        <w:rPr>
          <w:rFonts w:ascii="Arial" w:hAnsi="Arial" w:cs="Arial"/>
          <w:b/>
        </w:rPr>
        <w:t xml:space="preserve">Discussion: </w:t>
      </w:r>
    </w:p>
    <w:p w14:paraId="160C0D56" w14:textId="77777777" w:rsidR="00DD11A7" w:rsidRDefault="00DD11A7" w:rsidP="00DD11A7">
      <w:r>
        <w:t>comments received from the TF160 expert</w:t>
      </w:r>
    </w:p>
    <w:p w14:paraId="27B5D84B" w14:textId="77777777" w:rsidR="00DD11A7" w:rsidRDefault="00DD11A7" w:rsidP="00DD11A7">
      <w:r>
        <w:t>r2</w:t>
      </w:r>
    </w:p>
    <w:p w14:paraId="1A5CA8FB" w14:textId="77777777" w:rsidR="00DD11A7" w:rsidRDefault="00DD11A7" w:rsidP="00DD11A7">
      <w:r>
        <w:t>-</w:t>
      </w:r>
      <w:proofErr w:type="spellStart"/>
      <w:r>
        <w:t>eMTC</w:t>
      </w:r>
      <w:proofErr w:type="spellEnd"/>
      <w:r>
        <w:t xml:space="preserve"> and</w:t>
      </w:r>
    </w:p>
    <w:p w14:paraId="7323B6A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R5-253191</w:t>
      </w:r>
      <w:r>
        <w:rPr>
          <w:color w:val="993300"/>
          <w:u w:val="single"/>
        </w:rPr>
        <w:t>.</w:t>
      </w:r>
    </w:p>
    <w:p w14:paraId="7FF54CE9" w14:textId="3B3C191E" w:rsidR="00DD11A7" w:rsidRDefault="00DD11A7" w:rsidP="00DD11A7">
      <w:pPr>
        <w:rPr>
          <w:rFonts w:ascii="Arial" w:hAnsi="Arial" w:cs="Arial"/>
          <w:b/>
          <w:sz w:val="24"/>
        </w:rPr>
      </w:pPr>
      <w:r>
        <w:rPr>
          <w:rFonts w:ascii="Arial" w:hAnsi="Arial" w:cs="Arial"/>
          <w:b/>
          <w:color w:val="0000FF"/>
          <w:sz w:val="24"/>
        </w:rPr>
        <w:t>R5-253191</w:t>
      </w:r>
      <w:r>
        <w:rPr>
          <w:rFonts w:ascii="Arial" w:hAnsi="Arial" w:cs="Arial"/>
          <w:b/>
          <w:color w:val="0000FF"/>
          <w:sz w:val="24"/>
        </w:rPr>
        <w:tab/>
      </w:r>
      <w:r>
        <w:rPr>
          <w:rFonts w:ascii="Arial" w:hAnsi="Arial" w:cs="Arial"/>
          <w:b/>
          <w:sz w:val="24"/>
        </w:rPr>
        <w:t>Addition of PIXIT for testing of variable Tx-Rx spacing for NB-IoT for NTN bands</w:t>
      </w:r>
    </w:p>
    <w:p w14:paraId="569BE09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v18.7.0</w:t>
      </w:r>
      <w:r>
        <w:rPr>
          <w:i/>
        </w:rPr>
        <w:tab/>
        <w:t xml:space="preserve">  CR-4907  rev 1 Cat: F (Rel-18)</w:t>
      </w:r>
      <w:r>
        <w:rPr>
          <w:i/>
        </w:rPr>
        <w:br/>
      </w:r>
      <w:r>
        <w:rPr>
          <w:i/>
        </w:rPr>
        <w:br/>
      </w:r>
      <w:r>
        <w:rPr>
          <w:i/>
        </w:rPr>
        <w:tab/>
      </w:r>
      <w:r>
        <w:rPr>
          <w:i/>
        </w:rPr>
        <w:tab/>
      </w:r>
      <w:r>
        <w:rPr>
          <w:i/>
        </w:rPr>
        <w:tab/>
      </w:r>
      <w:r>
        <w:rPr>
          <w:i/>
        </w:rPr>
        <w:tab/>
      </w:r>
      <w:r>
        <w:rPr>
          <w:i/>
        </w:rPr>
        <w:tab/>
        <w:t>Source: EchoStar</w:t>
      </w:r>
    </w:p>
    <w:p w14:paraId="0D495E06" w14:textId="77777777" w:rsidR="00DD11A7" w:rsidRDefault="00DD11A7" w:rsidP="00DD11A7">
      <w:pPr>
        <w:rPr>
          <w:color w:val="808080"/>
        </w:rPr>
      </w:pPr>
      <w:r>
        <w:rPr>
          <w:color w:val="808080"/>
        </w:rPr>
        <w:t>(Replaces R5-252413)</w:t>
      </w:r>
    </w:p>
    <w:p w14:paraId="2D6997B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E9D5D" w14:textId="77777777" w:rsidR="00DD11A7" w:rsidRDefault="00DD11A7" w:rsidP="00DD11A7">
      <w:pPr>
        <w:pStyle w:val="Heading4"/>
      </w:pPr>
      <w:bookmarkStart w:id="1112" w:name="_Toc202275948"/>
      <w:r>
        <w:t>6.5.6</w:t>
      </w:r>
      <w:r>
        <w:tab/>
        <w:t>Discussion Papers, Work Plan, TC lists</w:t>
      </w:r>
      <w:bookmarkEnd w:id="1112"/>
    </w:p>
    <w:p w14:paraId="090B75C7" w14:textId="7380CC1C" w:rsidR="00DD11A7" w:rsidRDefault="00DD11A7" w:rsidP="00DD11A7">
      <w:pPr>
        <w:rPr>
          <w:rFonts w:ascii="Arial" w:hAnsi="Arial" w:cs="Arial"/>
          <w:b/>
          <w:sz w:val="24"/>
        </w:rPr>
      </w:pPr>
      <w:r>
        <w:rPr>
          <w:rFonts w:ascii="Arial" w:hAnsi="Arial" w:cs="Arial"/>
          <w:b/>
          <w:color w:val="0000FF"/>
          <w:sz w:val="24"/>
        </w:rPr>
        <w:t>R5-252405</w:t>
      </w:r>
      <w:r>
        <w:rPr>
          <w:rFonts w:ascii="Arial" w:hAnsi="Arial" w:cs="Arial"/>
          <w:b/>
          <w:color w:val="0000FF"/>
          <w:sz w:val="24"/>
        </w:rPr>
        <w:tab/>
      </w:r>
      <w:r>
        <w:rPr>
          <w:rFonts w:ascii="Arial" w:hAnsi="Arial" w:cs="Arial"/>
          <w:b/>
          <w:sz w:val="24"/>
        </w:rPr>
        <w:t>Support of Variable Tx-Rx spacing for IoT NTN bands</w:t>
      </w:r>
    </w:p>
    <w:p w14:paraId="35E9A934"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6C9A7ADE" w14:textId="77777777" w:rsidR="00DD11A7" w:rsidRDefault="00DD11A7" w:rsidP="00DD11A7">
      <w:pPr>
        <w:rPr>
          <w:rFonts w:ascii="Arial" w:hAnsi="Arial" w:cs="Arial"/>
          <w:b/>
        </w:rPr>
      </w:pPr>
      <w:r>
        <w:rPr>
          <w:rFonts w:ascii="Arial" w:hAnsi="Arial" w:cs="Arial"/>
          <w:b/>
        </w:rPr>
        <w:t xml:space="preserve">Abstract: </w:t>
      </w:r>
    </w:p>
    <w:p w14:paraId="2B6834E2" w14:textId="77777777" w:rsidR="00DD11A7" w:rsidRDefault="00DD11A7" w:rsidP="00DD11A7">
      <w:r>
        <w:t>Copy of discussion paper submitted under AI 5.5.1.13 (R5-252405)</w:t>
      </w:r>
    </w:p>
    <w:p w14:paraId="357D6CC8" w14:textId="77777777" w:rsidR="00DD11A7" w:rsidRDefault="00DD11A7" w:rsidP="00DD11A7">
      <w:pPr>
        <w:rPr>
          <w:rFonts w:ascii="Arial" w:hAnsi="Arial" w:cs="Arial"/>
          <w:b/>
        </w:rPr>
      </w:pPr>
      <w:r>
        <w:rPr>
          <w:rFonts w:ascii="Arial" w:hAnsi="Arial" w:cs="Arial"/>
          <w:b/>
        </w:rPr>
        <w:t xml:space="preserve">Discussion: </w:t>
      </w:r>
    </w:p>
    <w:p w14:paraId="7F1BC64F" w14:textId="77777777" w:rsidR="00DD11A7" w:rsidRDefault="00DD11A7" w:rsidP="00DD11A7">
      <w:r>
        <w:t>replaced by R5-253018</w:t>
      </w:r>
    </w:p>
    <w:p w14:paraId="20D357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1DC3A3" w14:textId="285B1C62" w:rsidR="00DD11A7" w:rsidRDefault="00DD11A7" w:rsidP="00DD11A7">
      <w:pPr>
        <w:rPr>
          <w:rFonts w:ascii="Arial" w:hAnsi="Arial" w:cs="Arial"/>
          <w:b/>
          <w:sz w:val="24"/>
        </w:rPr>
      </w:pPr>
      <w:r>
        <w:rPr>
          <w:rFonts w:ascii="Arial" w:hAnsi="Arial" w:cs="Arial"/>
          <w:b/>
          <w:color w:val="0000FF"/>
          <w:sz w:val="24"/>
        </w:rPr>
        <w:t>R5-252424</w:t>
      </w:r>
      <w:r>
        <w:rPr>
          <w:rFonts w:ascii="Arial" w:hAnsi="Arial" w:cs="Arial"/>
          <w:b/>
          <w:color w:val="0000FF"/>
          <w:sz w:val="24"/>
        </w:rPr>
        <w:tab/>
      </w:r>
      <w:r>
        <w:rPr>
          <w:rFonts w:ascii="Arial" w:hAnsi="Arial" w:cs="Arial"/>
          <w:b/>
          <w:sz w:val="24"/>
        </w:rPr>
        <w:t>Support of NB-IoT in-band operation in NR NTN bands</w:t>
      </w:r>
    </w:p>
    <w:p w14:paraId="4F053EB6"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1A1FCFB8" w14:textId="77777777" w:rsidR="00DD11A7" w:rsidRDefault="00DD11A7" w:rsidP="00DD11A7">
      <w:pPr>
        <w:rPr>
          <w:rFonts w:ascii="Arial" w:hAnsi="Arial" w:cs="Arial"/>
          <w:b/>
        </w:rPr>
      </w:pPr>
      <w:r>
        <w:rPr>
          <w:rFonts w:ascii="Arial" w:hAnsi="Arial" w:cs="Arial"/>
          <w:b/>
        </w:rPr>
        <w:t xml:space="preserve">Abstract: </w:t>
      </w:r>
    </w:p>
    <w:p w14:paraId="670A00FF" w14:textId="77777777" w:rsidR="00DD11A7" w:rsidRDefault="00DD11A7" w:rsidP="00DD11A7">
      <w:r>
        <w:t>Copy of discussion paper submitted under AI 5.5.1.13 (R5-252423)</w:t>
      </w:r>
    </w:p>
    <w:p w14:paraId="5D24A49E" w14:textId="77777777" w:rsidR="00DD11A7" w:rsidRDefault="00DD11A7" w:rsidP="00DD11A7">
      <w:pPr>
        <w:rPr>
          <w:rFonts w:ascii="Arial" w:hAnsi="Arial" w:cs="Arial"/>
          <w:b/>
        </w:rPr>
      </w:pPr>
      <w:r>
        <w:rPr>
          <w:rFonts w:ascii="Arial" w:hAnsi="Arial" w:cs="Arial"/>
          <w:b/>
        </w:rPr>
        <w:t xml:space="preserve">Discussion: </w:t>
      </w:r>
    </w:p>
    <w:p w14:paraId="6DEA6894" w14:textId="77777777" w:rsidR="00DD11A7" w:rsidRDefault="00DD11A7" w:rsidP="00DD11A7">
      <w:r>
        <w:t>replaced by R5-253017</w:t>
      </w:r>
    </w:p>
    <w:p w14:paraId="603A7CB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7F7C8" w14:textId="3F1255A7" w:rsidR="00DD11A7" w:rsidRDefault="00DD11A7" w:rsidP="00DD11A7">
      <w:pPr>
        <w:rPr>
          <w:rFonts w:ascii="Arial" w:hAnsi="Arial" w:cs="Arial"/>
          <w:b/>
          <w:sz w:val="24"/>
        </w:rPr>
      </w:pPr>
      <w:r>
        <w:rPr>
          <w:rFonts w:ascii="Arial" w:hAnsi="Arial" w:cs="Arial"/>
          <w:b/>
          <w:color w:val="0000FF"/>
          <w:sz w:val="24"/>
        </w:rPr>
        <w:t>R5-252479</w:t>
      </w:r>
      <w:r>
        <w:rPr>
          <w:rFonts w:ascii="Arial" w:hAnsi="Arial" w:cs="Arial"/>
          <w:b/>
          <w:color w:val="0000FF"/>
          <w:sz w:val="24"/>
        </w:rPr>
        <w:tab/>
      </w:r>
      <w:r>
        <w:rPr>
          <w:rFonts w:ascii="Arial" w:hAnsi="Arial" w:cs="Arial"/>
          <w:b/>
          <w:sz w:val="24"/>
        </w:rPr>
        <w:t>TS 36.523-1 Tracker status before RAN5-107</w:t>
      </w:r>
    </w:p>
    <w:p w14:paraId="7FB15E02" w14:textId="77777777" w:rsidR="00DD11A7" w:rsidRDefault="00DD11A7" w:rsidP="00DD11A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DBE80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C48AE" w14:textId="28DE37A2" w:rsidR="00DD11A7" w:rsidRDefault="00DD11A7" w:rsidP="00DD11A7">
      <w:pPr>
        <w:rPr>
          <w:rFonts w:ascii="Arial" w:hAnsi="Arial" w:cs="Arial"/>
          <w:b/>
          <w:sz w:val="24"/>
        </w:rPr>
      </w:pPr>
      <w:r>
        <w:rPr>
          <w:rFonts w:ascii="Arial" w:hAnsi="Arial" w:cs="Arial"/>
          <w:b/>
          <w:color w:val="0000FF"/>
          <w:sz w:val="24"/>
        </w:rPr>
        <w:t>R5-253018</w:t>
      </w:r>
      <w:r>
        <w:rPr>
          <w:rFonts w:ascii="Arial" w:hAnsi="Arial" w:cs="Arial"/>
          <w:b/>
          <w:color w:val="0000FF"/>
          <w:sz w:val="24"/>
        </w:rPr>
        <w:tab/>
      </w:r>
      <w:r>
        <w:rPr>
          <w:rFonts w:ascii="Arial" w:hAnsi="Arial" w:cs="Arial"/>
          <w:b/>
          <w:sz w:val="24"/>
        </w:rPr>
        <w:t>Support of Variable Tx-Rx spacing for IoT NTN bands</w:t>
      </w:r>
    </w:p>
    <w:p w14:paraId="2A0364C5"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5CE1D0E9" w14:textId="77777777" w:rsidR="00DD11A7" w:rsidRDefault="00DD11A7" w:rsidP="00DD11A7">
      <w:pPr>
        <w:rPr>
          <w:rFonts w:ascii="Arial" w:hAnsi="Arial" w:cs="Arial"/>
          <w:b/>
        </w:rPr>
      </w:pPr>
      <w:r>
        <w:rPr>
          <w:rFonts w:ascii="Arial" w:hAnsi="Arial" w:cs="Arial"/>
          <w:b/>
        </w:rPr>
        <w:t xml:space="preserve">Abstract: </w:t>
      </w:r>
    </w:p>
    <w:p w14:paraId="669908C7" w14:textId="77777777" w:rsidR="00DD11A7" w:rsidRDefault="00DD11A7" w:rsidP="00DD11A7">
      <w:proofErr w:type="spellStart"/>
      <w:r>
        <w:t>replacemement</w:t>
      </w:r>
      <w:proofErr w:type="spellEnd"/>
      <w:r>
        <w:t xml:space="preserve"> of R5-252405</w:t>
      </w:r>
    </w:p>
    <w:p w14:paraId="52547510" w14:textId="77777777" w:rsidR="00DD11A7" w:rsidRDefault="00DD11A7" w:rsidP="00DD11A7">
      <w:r>
        <w:t xml:space="preserve">Observation 1: Support for variable Tx-Rx spacing for </w:t>
      </w:r>
      <w:proofErr w:type="spellStart"/>
      <w:r>
        <w:t>eMTC</w:t>
      </w:r>
      <w:proofErr w:type="spellEnd"/>
      <w:r>
        <w:t>/NTN is mandatory for Rel-18 but not required for Rel-17.</w:t>
      </w:r>
    </w:p>
    <w:p w14:paraId="0B7B4AAD" w14:textId="77777777" w:rsidR="00DD11A7" w:rsidRDefault="00DD11A7" w:rsidP="00DD11A7">
      <w:r>
        <w:t xml:space="preserve">Observation 2: Support for variable Tx-Rx spacing for NB-IoT/NTN is mandatory for Rel-18 but not required for Rel-17. </w:t>
      </w:r>
    </w:p>
    <w:p w14:paraId="732DFD60" w14:textId="77777777" w:rsidR="00DD11A7" w:rsidRDefault="00DD11A7" w:rsidP="00DD11A7">
      <w:r>
        <w:t xml:space="preserve">Observation 3: Except for reference sensitivity requirements, all other requirements are to be tested with the default Tx-Rx separation. </w:t>
      </w:r>
    </w:p>
    <w:p w14:paraId="7932E0E6" w14:textId="77777777" w:rsidR="00DD11A7" w:rsidRDefault="00DD11A7" w:rsidP="00DD11A7">
      <w:r>
        <w:t>Observation 4: The minimum reference sensitivity requirements for all Tx-Rx spacings is same as that for the default Tx-Rx spacing.</w:t>
      </w:r>
    </w:p>
    <w:p w14:paraId="5F4180C6" w14:textId="77777777" w:rsidR="00DD11A7" w:rsidRDefault="00DD11A7" w:rsidP="00DD11A7">
      <w:r>
        <w:t xml:space="preserve">Observation 5: The demodulation and RRM performance requirements are unaffected by the introduction of variable Tx-Rx spacing. </w:t>
      </w:r>
    </w:p>
    <w:p w14:paraId="78DFB9ED" w14:textId="77777777" w:rsidR="00DD11A7" w:rsidRDefault="00DD11A7" w:rsidP="00DD11A7">
      <w:r>
        <w:t xml:space="preserve">Observation 6: The number of additional test points for reference sensitivity tests to verify support of variable Tx-Rx separation is limited to two (2): </w:t>
      </w:r>
    </w:p>
    <w:p w14:paraId="4A904514" w14:textId="77777777" w:rsidR="00DD11A7" w:rsidRDefault="00DD11A7" w:rsidP="00DD11A7">
      <w:r>
        <w:t xml:space="preserve">1) smallest Tx-Rx separation and </w:t>
      </w:r>
    </w:p>
    <w:p w14:paraId="56229E3E" w14:textId="77777777" w:rsidR="00DD11A7" w:rsidRDefault="00DD11A7" w:rsidP="00DD11A7">
      <w:r>
        <w:t xml:space="preserve">2) largest Tx-Rx separation </w:t>
      </w:r>
    </w:p>
    <w:p w14:paraId="59328192" w14:textId="77777777" w:rsidR="00DD11A7" w:rsidRDefault="00DD11A7" w:rsidP="00DD11A7">
      <w:r>
        <w:t>Observation 7: Relevant signalling aspects such as reception and implementation of ul-</w:t>
      </w:r>
      <w:proofErr w:type="spellStart"/>
      <w:r>
        <w:t>CarrierInfo</w:t>
      </w:r>
      <w:proofErr w:type="spellEnd"/>
      <w:r>
        <w:t xml:space="preserve"> IE received in signalling during NTN cell selection and mobility test cases need to be verified.</w:t>
      </w:r>
    </w:p>
    <w:p w14:paraId="32C1BC94" w14:textId="77777777" w:rsidR="00DD11A7" w:rsidRDefault="00DD11A7" w:rsidP="00DD11A7">
      <w:r>
        <w:t xml:space="preserve">Observation 8: Handover protocol test cases for </w:t>
      </w:r>
      <w:proofErr w:type="spellStart"/>
      <w:r>
        <w:t>eMTC</w:t>
      </w:r>
      <w:proofErr w:type="spellEnd"/>
      <w:r>
        <w:t xml:space="preserve"> NTN using default Tx-Rx spacing have not yet been specified. </w:t>
      </w:r>
    </w:p>
    <w:p w14:paraId="4F4084F3" w14:textId="77777777" w:rsidR="00DD11A7" w:rsidRDefault="00DD11A7" w:rsidP="00DD11A7">
      <w:r>
        <w:t>Proposal 1: Endorse the changes proposed as part of the above assessment.</w:t>
      </w:r>
    </w:p>
    <w:p w14:paraId="6BFCBF0B" w14:textId="77777777" w:rsidR="00DD11A7" w:rsidRDefault="00DD11A7" w:rsidP="00DD11A7">
      <w:r>
        <w:t xml:space="preserve">Proposal 2: Defer handover related protocol conformance testing (clauses 7 and 8 of TS 36.523-1) for variable Tx-Rx spacing for </w:t>
      </w:r>
      <w:proofErr w:type="spellStart"/>
      <w:r>
        <w:t>eMTC</w:t>
      </w:r>
      <w:proofErr w:type="spellEnd"/>
      <w:r>
        <w:t xml:space="preserve"> / NTN until tests for default Tx-Rx spacing are specified.</w:t>
      </w:r>
      <w:r>
        <w:tab/>
      </w:r>
    </w:p>
    <w:p w14:paraId="451A7E6D" w14:textId="77777777" w:rsidR="00DD11A7" w:rsidRDefault="00DD11A7" w:rsidP="00DD11A7">
      <w:r>
        <w:t>Proposal 3: Reach consensus on whether PIXIT needs to be specified or not to enable protocol conformance testing for default and non-default Tx-Rx spacings.</w:t>
      </w:r>
    </w:p>
    <w:p w14:paraId="1A3A35BF" w14:textId="77777777" w:rsidR="00DD11A7" w:rsidRDefault="00DD11A7" w:rsidP="00DD11A7">
      <w:pPr>
        <w:rPr>
          <w:rFonts w:ascii="Arial" w:hAnsi="Arial" w:cs="Arial"/>
          <w:b/>
        </w:rPr>
      </w:pPr>
      <w:r>
        <w:rPr>
          <w:rFonts w:ascii="Arial" w:hAnsi="Arial" w:cs="Arial"/>
          <w:b/>
        </w:rPr>
        <w:t xml:space="preserve">Discussion: </w:t>
      </w:r>
    </w:p>
    <w:p w14:paraId="36A19D6D" w14:textId="77777777" w:rsidR="00DD11A7" w:rsidRDefault="00DD11A7" w:rsidP="00DD11A7">
      <w:r>
        <w:t xml:space="preserve">"Replacement </w:t>
      </w:r>
      <w:proofErr w:type="spellStart"/>
      <w:r>
        <w:t>tdoc</w:t>
      </w:r>
      <w:proofErr w:type="spellEnd"/>
      <w:r>
        <w:t xml:space="preserve"> for 2405 </w:t>
      </w:r>
    </w:p>
    <w:p w14:paraId="1ED01CC8" w14:textId="77777777" w:rsidR="00DD11A7" w:rsidRDefault="00DD11A7" w:rsidP="00DD11A7">
      <w:r>
        <w:t>Proposals considered, CRs to be reviewed on its own merit and be concluded</w:t>
      </w:r>
    </w:p>
    <w:p w14:paraId="0A79D306" w14:textId="77777777" w:rsidR="00DD11A7" w:rsidRDefault="00DD11A7" w:rsidP="00DD11A7">
      <w:r>
        <w:t>Concerns about whether explicit SIG test coverage is needed "</w:t>
      </w:r>
    </w:p>
    <w:p w14:paraId="09A0D5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298E5" w14:textId="5548623A" w:rsidR="00DD11A7" w:rsidRDefault="00DD11A7" w:rsidP="00DD11A7">
      <w:pPr>
        <w:rPr>
          <w:rFonts w:ascii="Arial" w:hAnsi="Arial" w:cs="Arial"/>
          <w:b/>
          <w:sz w:val="24"/>
        </w:rPr>
      </w:pPr>
      <w:r>
        <w:rPr>
          <w:rFonts w:ascii="Arial" w:hAnsi="Arial" w:cs="Arial"/>
          <w:b/>
          <w:color w:val="0000FF"/>
          <w:sz w:val="24"/>
        </w:rPr>
        <w:t>R5-253017</w:t>
      </w:r>
      <w:r>
        <w:rPr>
          <w:rFonts w:ascii="Arial" w:hAnsi="Arial" w:cs="Arial"/>
          <w:b/>
          <w:color w:val="0000FF"/>
          <w:sz w:val="24"/>
        </w:rPr>
        <w:tab/>
      </w:r>
      <w:r>
        <w:rPr>
          <w:rFonts w:ascii="Arial" w:hAnsi="Arial" w:cs="Arial"/>
          <w:b/>
          <w:sz w:val="24"/>
        </w:rPr>
        <w:t>Support of NB-IoT in-band operation in NR NTN bands</w:t>
      </w:r>
    </w:p>
    <w:p w14:paraId="021F2774"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EchoStar</w:t>
      </w:r>
    </w:p>
    <w:p w14:paraId="2EE6C548" w14:textId="77777777" w:rsidR="00DD11A7" w:rsidRDefault="00DD11A7" w:rsidP="00DD11A7">
      <w:pPr>
        <w:rPr>
          <w:rFonts w:ascii="Arial" w:hAnsi="Arial" w:cs="Arial"/>
          <w:b/>
        </w:rPr>
      </w:pPr>
      <w:r>
        <w:rPr>
          <w:rFonts w:ascii="Arial" w:hAnsi="Arial" w:cs="Arial"/>
          <w:b/>
        </w:rPr>
        <w:t xml:space="preserve">Abstract: </w:t>
      </w:r>
    </w:p>
    <w:p w14:paraId="212426A1" w14:textId="77777777" w:rsidR="00DD11A7" w:rsidRDefault="00DD11A7" w:rsidP="00DD11A7">
      <w:r>
        <w:t>replacement of R5-252424</w:t>
      </w:r>
    </w:p>
    <w:p w14:paraId="0208E7BB" w14:textId="77777777" w:rsidR="00DD11A7" w:rsidRDefault="00DD11A7" w:rsidP="00DD11A7">
      <w:r>
        <w:lastRenderedPageBreak/>
        <w:t>Observation 1: The NTN UE support for in-band operation of NB-IoT is optional in Rel-18 but mandatory from Rel-19 [2], [3].</w:t>
      </w:r>
    </w:p>
    <w:p w14:paraId="063FD757" w14:textId="77777777" w:rsidR="00DD11A7" w:rsidRDefault="00DD11A7" w:rsidP="00DD11A7">
      <w:r>
        <w:t>Observation 2: The formulae for FDL and FUL are different between stand-alone and in-band operations.</w:t>
      </w:r>
    </w:p>
    <w:p w14:paraId="55B98213" w14:textId="77777777" w:rsidR="00DD11A7" w:rsidRDefault="00DD11A7" w:rsidP="00DD11A7">
      <w:r>
        <w:t xml:space="preserve">Observation 3:  Since the in-band/guard band operation is within an NR NTN channel, the </w:t>
      </w:r>
      <w:proofErr w:type="spellStart"/>
      <w:r>
        <w:t>operationModeInfo</w:t>
      </w:r>
      <w:proofErr w:type="spellEnd"/>
      <w:r>
        <w:t xml:space="preserve"> IE in MIB-NB is expected to be set to “guardband-r13” to ensure that the UE is assuming that REs are not reserved for E-UTRA PDCCH/CRS and is not expecting reception of E-UTRA CRS.</w:t>
      </w:r>
    </w:p>
    <w:p w14:paraId="5A7D6ABA" w14:textId="77777777" w:rsidR="00DD11A7" w:rsidRDefault="00DD11A7" w:rsidP="00DD11A7">
      <w:r>
        <w:t xml:space="preserve">Observation 4: Because the </w:t>
      </w:r>
      <w:proofErr w:type="spellStart"/>
      <w:r>
        <w:t>operationModeInfo</w:t>
      </w:r>
      <w:proofErr w:type="spellEnd"/>
      <w:r>
        <w:t xml:space="preserve"> IE is always set to indicate guard band operation, assignment of FUL in the guard band is not precluded by the specs </w:t>
      </w:r>
      <w:proofErr w:type="gramStart"/>
      <w:r>
        <w:t>as long as</w:t>
      </w:r>
      <w:proofErr w:type="gramEnd"/>
      <w:r>
        <w:t xml:space="preserve"> the lower/upper channel edges are farther away from the lower/upper spectrum block edges.</w:t>
      </w:r>
    </w:p>
    <w:p w14:paraId="401D658A" w14:textId="77777777" w:rsidR="00DD11A7" w:rsidRDefault="00DD11A7" w:rsidP="00DD11A7">
      <w:r>
        <w:t>Observation 5: The demodulation and RRM requirements have not been updated in the core specifications.</w:t>
      </w:r>
    </w:p>
    <w:p w14:paraId="7DD77CD6" w14:textId="77777777" w:rsidR="00DD11A7" w:rsidRDefault="00DD11A7" w:rsidP="00DD11A7">
      <w:r>
        <w:t>Proposal 1: Endorse the way forward proposed as part of the above assessment and invite contribution for future meetings.</w:t>
      </w:r>
    </w:p>
    <w:p w14:paraId="13964174" w14:textId="77777777" w:rsidR="00DD11A7" w:rsidRDefault="00DD11A7" w:rsidP="00DD11A7">
      <w:r>
        <w:t>Proposal 2: Reach consensus on whether PIXIT needs to be specified or not to enable protocol conformance testing for NB-IoT in-band operation in NTN NR.</w:t>
      </w:r>
    </w:p>
    <w:p w14:paraId="3DA420DA" w14:textId="77777777" w:rsidR="00DD11A7" w:rsidRDefault="00DD11A7" w:rsidP="00DD11A7">
      <w:pPr>
        <w:rPr>
          <w:rFonts w:ascii="Arial" w:hAnsi="Arial" w:cs="Arial"/>
          <w:b/>
        </w:rPr>
      </w:pPr>
      <w:r>
        <w:rPr>
          <w:rFonts w:ascii="Arial" w:hAnsi="Arial" w:cs="Arial"/>
          <w:b/>
        </w:rPr>
        <w:t xml:space="preserve">Discussion: </w:t>
      </w:r>
    </w:p>
    <w:p w14:paraId="2B6897BF" w14:textId="77777777" w:rsidR="00DD11A7" w:rsidRDefault="00DD11A7" w:rsidP="00DD11A7">
      <w:r>
        <w:t>Proposals accepted in principle.</w:t>
      </w:r>
    </w:p>
    <w:p w14:paraId="1731A12F" w14:textId="77777777" w:rsidR="00DD11A7" w:rsidRDefault="00DD11A7" w:rsidP="00DD11A7">
      <w:r>
        <w:t>Only FDL is changed.</w:t>
      </w:r>
    </w:p>
    <w:p w14:paraId="3B2AA8A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DBB3" w14:textId="3B308FF8" w:rsidR="00DD11A7" w:rsidRDefault="00DD11A7" w:rsidP="00DD11A7">
      <w:pPr>
        <w:rPr>
          <w:rFonts w:ascii="Arial" w:hAnsi="Arial" w:cs="Arial"/>
          <w:b/>
          <w:sz w:val="24"/>
        </w:rPr>
      </w:pPr>
      <w:r>
        <w:rPr>
          <w:rFonts w:ascii="Arial" w:hAnsi="Arial" w:cs="Arial"/>
          <w:b/>
          <w:color w:val="0000FF"/>
          <w:sz w:val="24"/>
        </w:rPr>
        <w:t>R5-252679</w:t>
      </w:r>
      <w:r>
        <w:rPr>
          <w:rFonts w:ascii="Arial" w:hAnsi="Arial" w:cs="Arial"/>
          <w:b/>
          <w:color w:val="0000FF"/>
          <w:sz w:val="24"/>
        </w:rPr>
        <w:tab/>
      </w:r>
      <w:r>
        <w:rPr>
          <w:rFonts w:ascii="Arial" w:hAnsi="Arial" w:cs="Arial"/>
          <w:b/>
          <w:sz w:val="24"/>
        </w:rPr>
        <w:t>Impact of unsecure IRAT redirection on legacy LTE testcases</w:t>
      </w:r>
    </w:p>
    <w:p w14:paraId="2D20ABA5"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14:paraId="2921A707" w14:textId="77777777" w:rsidR="00DD11A7" w:rsidRDefault="00DD11A7" w:rsidP="00DD11A7">
      <w:pPr>
        <w:rPr>
          <w:rFonts w:ascii="Arial" w:hAnsi="Arial" w:cs="Arial"/>
          <w:b/>
        </w:rPr>
      </w:pPr>
      <w:r>
        <w:rPr>
          <w:rFonts w:ascii="Arial" w:hAnsi="Arial" w:cs="Arial"/>
          <w:b/>
        </w:rPr>
        <w:t xml:space="preserve">Abstract: </w:t>
      </w:r>
    </w:p>
    <w:p w14:paraId="36D32A06" w14:textId="77777777" w:rsidR="00DD11A7" w:rsidRDefault="00DD11A7" w:rsidP="00DD11A7">
      <w:r>
        <w:t>These impacted test cases do not pertain to unsecure redirection. Therefore, to verify CSFB call setup functionality, proposals are as follows:</w:t>
      </w:r>
    </w:p>
    <w:p w14:paraId="5225C13B" w14:textId="77777777" w:rsidR="00DD11A7" w:rsidRDefault="00DD11A7" w:rsidP="00DD11A7">
      <w:r>
        <w:t xml:space="preserve">Proposal – 1: </w:t>
      </w:r>
      <w:r>
        <w:tab/>
        <w:t>All the impacted test cases to be made applicable only till Rel-17. This would result in CSFB coverage miss for a Rel-18 and later UEs.</w:t>
      </w:r>
    </w:p>
    <w:p w14:paraId="07211376" w14:textId="77777777" w:rsidR="00DD11A7" w:rsidRDefault="00DD11A7" w:rsidP="00DD11A7">
      <w:r>
        <w:t xml:space="preserve">Proposal – 2: </w:t>
      </w:r>
      <w:r>
        <w:tab/>
        <w:t>Add AS security mode procedure before redirection procedure to all the impacted test cases.</w:t>
      </w:r>
    </w:p>
    <w:p w14:paraId="680F7DE3" w14:textId="77777777" w:rsidR="00DD11A7" w:rsidRDefault="00DD11A7" w:rsidP="00DD11A7">
      <w:r>
        <w:t xml:space="preserve">Proposal – 3.1: </w:t>
      </w:r>
      <w:r>
        <w:tab/>
        <w:t xml:space="preserve">Update the Attach Accept message of all impacted test cases to include network policy IE and set value of </w:t>
      </w:r>
      <w:proofErr w:type="spellStart"/>
      <w:r>
        <w:t>redir</w:t>
      </w:r>
      <w:proofErr w:type="spellEnd"/>
      <w:r>
        <w:t>-policy bit to 0 ("Unsecured redirection to GERAN or UTRAN allowed").</w:t>
      </w:r>
    </w:p>
    <w:p w14:paraId="2F36B8AF" w14:textId="77777777" w:rsidR="00DD11A7" w:rsidRDefault="00DD11A7" w:rsidP="00DD11A7">
      <w:r>
        <w:t xml:space="preserve">Proposal – 3.2: </w:t>
      </w:r>
      <w:r>
        <w:tab/>
        <w:t xml:space="preserve">Set </w:t>
      </w:r>
      <w:proofErr w:type="spellStart"/>
      <w:r>
        <w:t>redir</w:t>
      </w:r>
      <w:proofErr w:type="spellEnd"/>
      <w:r>
        <w:t>-policy bit of network policy IE in default message content of Attach Accept of [8] to 0 ("Unsecured redirection to GERAN or UTRAN allowed") based on the UE release (Rel-18 or later).</w:t>
      </w:r>
    </w:p>
    <w:p w14:paraId="04DAF417" w14:textId="77777777" w:rsidR="00DD11A7" w:rsidRDefault="00DD11A7" w:rsidP="00DD11A7">
      <w:pPr>
        <w:rPr>
          <w:rFonts w:ascii="Arial" w:hAnsi="Arial" w:cs="Arial"/>
          <w:b/>
        </w:rPr>
      </w:pPr>
      <w:r>
        <w:rPr>
          <w:rFonts w:ascii="Arial" w:hAnsi="Arial" w:cs="Arial"/>
          <w:b/>
        </w:rPr>
        <w:t xml:space="preserve">Discussion: </w:t>
      </w:r>
    </w:p>
    <w:p w14:paraId="56177340" w14:textId="77777777" w:rsidR="00DD11A7" w:rsidRDefault="00DD11A7" w:rsidP="00DD11A7">
      <w:r>
        <w:t>r1</w:t>
      </w:r>
    </w:p>
    <w:p w14:paraId="7DE2E9CA" w14:textId="77777777" w:rsidR="00DD11A7" w:rsidRDefault="00DD11A7" w:rsidP="00DD11A7">
      <w:r>
        <w:t>Proposal 3.3 is accepted.</w:t>
      </w:r>
    </w:p>
    <w:p w14:paraId="07D8CD3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R5-253044</w:t>
      </w:r>
      <w:r>
        <w:rPr>
          <w:color w:val="993300"/>
          <w:u w:val="single"/>
        </w:rPr>
        <w:t>.</w:t>
      </w:r>
    </w:p>
    <w:p w14:paraId="6C97FF76" w14:textId="17767F40" w:rsidR="00DD11A7" w:rsidRDefault="00DD11A7" w:rsidP="00DD11A7">
      <w:pPr>
        <w:rPr>
          <w:rFonts w:ascii="Arial" w:hAnsi="Arial" w:cs="Arial"/>
          <w:b/>
          <w:sz w:val="24"/>
        </w:rPr>
      </w:pPr>
      <w:r>
        <w:rPr>
          <w:rFonts w:ascii="Arial" w:hAnsi="Arial" w:cs="Arial"/>
          <w:b/>
          <w:color w:val="0000FF"/>
          <w:sz w:val="24"/>
        </w:rPr>
        <w:t>R5-253044</w:t>
      </w:r>
      <w:r>
        <w:rPr>
          <w:rFonts w:ascii="Arial" w:hAnsi="Arial" w:cs="Arial"/>
          <w:b/>
          <w:color w:val="0000FF"/>
          <w:sz w:val="24"/>
        </w:rPr>
        <w:tab/>
      </w:r>
      <w:r>
        <w:rPr>
          <w:rFonts w:ascii="Arial" w:hAnsi="Arial" w:cs="Arial"/>
          <w:b/>
          <w:sz w:val="24"/>
        </w:rPr>
        <w:t>Impact of unsecure IRAT redirection on legacy LTE testcases</w:t>
      </w:r>
    </w:p>
    <w:p w14:paraId="114DAF20"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14:paraId="0CB06784" w14:textId="77777777" w:rsidR="00DD11A7" w:rsidRDefault="00DD11A7" w:rsidP="00DD11A7">
      <w:pPr>
        <w:rPr>
          <w:color w:val="808080"/>
        </w:rPr>
      </w:pPr>
      <w:r>
        <w:rPr>
          <w:color w:val="808080"/>
        </w:rPr>
        <w:t>(Replaces R5-252679)</w:t>
      </w:r>
    </w:p>
    <w:p w14:paraId="5EBC8B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6B29E" w14:textId="77777777" w:rsidR="00DD11A7" w:rsidRDefault="00DD11A7" w:rsidP="00DD11A7">
      <w:pPr>
        <w:pStyle w:val="Heading3"/>
      </w:pPr>
      <w:bookmarkStart w:id="1113" w:name="_Toc202275949"/>
      <w:r>
        <w:lastRenderedPageBreak/>
        <w:t>6.6</w:t>
      </w:r>
      <w:r>
        <w:tab/>
        <w:t xml:space="preserve">Other Maintenance </w:t>
      </w:r>
      <w:proofErr w:type="spellStart"/>
      <w:r>
        <w:t>TEIx_Test</w:t>
      </w:r>
      <w:bookmarkEnd w:id="1113"/>
      <w:proofErr w:type="spellEnd"/>
    </w:p>
    <w:p w14:paraId="0C30A3ED" w14:textId="77777777" w:rsidR="00DD11A7" w:rsidRDefault="00DD11A7" w:rsidP="00DD11A7">
      <w:pPr>
        <w:pStyle w:val="Heading4"/>
      </w:pPr>
      <w:bookmarkStart w:id="1114" w:name="_Toc202275950"/>
      <w:r>
        <w:t>6.6.1</w:t>
      </w:r>
      <w:r>
        <w:tab/>
        <w:t>Routine Maintenance for TS 34.108</w:t>
      </w:r>
      <w:bookmarkEnd w:id="1114"/>
    </w:p>
    <w:p w14:paraId="3C186669" w14:textId="77777777" w:rsidR="00DD11A7" w:rsidRDefault="00DD11A7" w:rsidP="00DD11A7">
      <w:pPr>
        <w:pStyle w:val="Heading4"/>
      </w:pPr>
      <w:bookmarkStart w:id="1115" w:name="_Toc202275951"/>
      <w:r>
        <w:t>6.6.2</w:t>
      </w:r>
      <w:r>
        <w:tab/>
        <w:t>Routine Maintenance for TS 34.109</w:t>
      </w:r>
      <w:bookmarkEnd w:id="1115"/>
    </w:p>
    <w:p w14:paraId="7DF53A0E" w14:textId="77777777" w:rsidR="00DD11A7" w:rsidRDefault="00DD11A7" w:rsidP="00DD11A7">
      <w:pPr>
        <w:pStyle w:val="Heading4"/>
      </w:pPr>
      <w:bookmarkStart w:id="1116" w:name="_Toc202275952"/>
      <w:r>
        <w:t>6.6.3</w:t>
      </w:r>
      <w:r>
        <w:tab/>
        <w:t>Routine Maintenance for TS 34.123</w:t>
      </w:r>
      <w:bookmarkEnd w:id="1116"/>
    </w:p>
    <w:p w14:paraId="61ACC9F9" w14:textId="77777777" w:rsidR="00DD11A7" w:rsidRDefault="00DD11A7" w:rsidP="00DD11A7">
      <w:pPr>
        <w:pStyle w:val="Heading5"/>
      </w:pPr>
      <w:bookmarkStart w:id="1117" w:name="_Toc202275953"/>
      <w:r>
        <w:t>6.6.3.1</w:t>
      </w:r>
      <w:r>
        <w:tab/>
        <w:t>TS 34.123-1</w:t>
      </w:r>
      <w:bookmarkEnd w:id="1117"/>
    </w:p>
    <w:p w14:paraId="2B50B218" w14:textId="77777777" w:rsidR="00DD11A7" w:rsidRDefault="00DD11A7" w:rsidP="00DD11A7">
      <w:pPr>
        <w:pStyle w:val="Heading5"/>
      </w:pPr>
      <w:bookmarkStart w:id="1118" w:name="_Toc202275954"/>
      <w:r>
        <w:t>6.6.3.2</w:t>
      </w:r>
      <w:r>
        <w:tab/>
        <w:t>TS 34.123-2</w:t>
      </w:r>
      <w:bookmarkEnd w:id="1118"/>
    </w:p>
    <w:p w14:paraId="44ADCD0B" w14:textId="77777777" w:rsidR="00DD11A7" w:rsidRDefault="00DD11A7" w:rsidP="00DD11A7">
      <w:pPr>
        <w:pStyle w:val="Heading5"/>
      </w:pPr>
      <w:bookmarkStart w:id="1119" w:name="_Toc202275955"/>
      <w:r>
        <w:t>6.6.3.3</w:t>
      </w:r>
      <w:r>
        <w:tab/>
        <w:t>TS 34.123-3</w:t>
      </w:r>
      <w:bookmarkEnd w:id="1119"/>
    </w:p>
    <w:p w14:paraId="4714102A" w14:textId="77777777" w:rsidR="00DD11A7" w:rsidRDefault="00DD11A7" w:rsidP="00DD11A7">
      <w:pPr>
        <w:pStyle w:val="Heading4"/>
      </w:pPr>
      <w:bookmarkStart w:id="1120" w:name="_Toc202275956"/>
      <w:r>
        <w:t>6.6.4</w:t>
      </w:r>
      <w:r>
        <w:tab/>
        <w:t>Discussion Papers, Work Plan, TC lists</w:t>
      </w:r>
      <w:bookmarkEnd w:id="1120"/>
    </w:p>
    <w:p w14:paraId="5505896B" w14:textId="77777777" w:rsidR="00DD11A7" w:rsidRDefault="00DD11A7" w:rsidP="00DD11A7">
      <w:pPr>
        <w:pStyle w:val="Heading4"/>
      </w:pPr>
      <w:bookmarkStart w:id="1121" w:name="_Toc202275957"/>
      <w:r>
        <w:t>6.6.6</w:t>
      </w:r>
      <w:r>
        <w:tab/>
        <w:t>Routine Maintenance for TS 34.229</w:t>
      </w:r>
      <w:bookmarkEnd w:id="1121"/>
    </w:p>
    <w:p w14:paraId="506737FB" w14:textId="77777777" w:rsidR="00DD11A7" w:rsidRDefault="00DD11A7" w:rsidP="00DD11A7">
      <w:pPr>
        <w:pStyle w:val="Heading5"/>
      </w:pPr>
      <w:bookmarkStart w:id="1122" w:name="_Toc202275958"/>
      <w:r>
        <w:t>6.6.6.1</w:t>
      </w:r>
      <w:r>
        <w:tab/>
        <w:t>TS 34.229-1</w:t>
      </w:r>
      <w:bookmarkEnd w:id="1122"/>
    </w:p>
    <w:p w14:paraId="6CED0901" w14:textId="5A2D6545" w:rsidR="00DD11A7" w:rsidRDefault="00DD11A7" w:rsidP="00DD11A7">
      <w:pPr>
        <w:rPr>
          <w:rFonts w:ascii="Arial" w:hAnsi="Arial" w:cs="Arial"/>
          <w:b/>
          <w:sz w:val="24"/>
        </w:rPr>
      </w:pPr>
      <w:r>
        <w:rPr>
          <w:rFonts w:ascii="Arial" w:hAnsi="Arial" w:cs="Arial"/>
          <w:b/>
          <w:color w:val="0000FF"/>
          <w:sz w:val="24"/>
        </w:rPr>
        <w:t>R5-252021</w:t>
      </w:r>
      <w:r>
        <w:rPr>
          <w:rFonts w:ascii="Arial" w:hAnsi="Arial" w:cs="Arial"/>
          <w:b/>
          <w:color w:val="0000FF"/>
          <w:sz w:val="24"/>
        </w:rPr>
        <w:tab/>
      </w:r>
      <w:r>
        <w:rPr>
          <w:rFonts w:ascii="Arial" w:hAnsi="Arial" w:cs="Arial"/>
          <w:b/>
          <w:sz w:val="24"/>
        </w:rPr>
        <w:t>Add generic procedure for MO speech call EVS default configuration</w:t>
      </w:r>
    </w:p>
    <w:p w14:paraId="169F12E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CR-1588  Cat: F (Rel-19)</w:t>
      </w:r>
      <w:r>
        <w:rPr>
          <w:i/>
        </w:rPr>
        <w:br/>
      </w:r>
      <w:r>
        <w:rPr>
          <w:i/>
        </w:rPr>
        <w:br/>
      </w:r>
      <w:r>
        <w:rPr>
          <w:i/>
        </w:rPr>
        <w:tab/>
      </w:r>
      <w:r>
        <w:rPr>
          <w:i/>
        </w:rPr>
        <w:tab/>
      </w:r>
      <w:r>
        <w:rPr>
          <w:i/>
        </w:rPr>
        <w:tab/>
      </w:r>
      <w:r>
        <w:rPr>
          <w:i/>
        </w:rPr>
        <w:tab/>
      </w:r>
      <w:r>
        <w:rPr>
          <w:i/>
        </w:rPr>
        <w:tab/>
        <w:t>Source: Ericsson</w:t>
      </w:r>
    </w:p>
    <w:p w14:paraId="4CDEFB6B" w14:textId="77777777" w:rsidR="00DD11A7" w:rsidRDefault="00DD11A7" w:rsidP="00DD11A7">
      <w:pPr>
        <w:rPr>
          <w:rFonts w:ascii="Arial" w:hAnsi="Arial" w:cs="Arial"/>
          <w:b/>
        </w:rPr>
      </w:pPr>
      <w:r>
        <w:rPr>
          <w:rFonts w:ascii="Arial" w:hAnsi="Arial" w:cs="Arial"/>
          <w:b/>
        </w:rPr>
        <w:t xml:space="preserve">Discussion: </w:t>
      </w:r>
    </w:p>
    <w:p w14:paraId="7BC8597A" w14:textId="77777777" w:rsidR="00DD11A7" w:rsidRDefault="00DD11A7" w:rsidP="00DD11A7">
      <w:r>
        <w:t>r1</w:t>
      </w:r>
    </w:p>
    <w:p w14:paraId="5A1D8F0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R5-253108</w:t>
      </w:r>
      <w:r>
        <w:rPr>
          <w:color w:val="993300"/>
          <w:u w:val="single"/>
        </w:rPr>
        <w:t>.</w:t>
      </w:r>
    </w:p>
    <w:p w14:paraId="115E6288" w14:textId="2791FEA2" w:rsidR="00DD11A7" w:rsidRDefault="00DD11A7" w:rsidP="00DD11A7">
      <w:pPr>
        <w:rPr>
          <w:rFonts w:ascii="Arial" w:hAnsi="Arial" w:cs="Arial"/>
          <w:b/>
          <w:sz w:val="24"/>
        </w:rPr>
      </w:pPr>
      <w:r>
        <w:rPr>
          <w:rFonts w:ascii="Arial" w:hAnsi="Arial" w:cs="Arial"/>
          <w:b/>
          <w:color w:val="0000FF"/>
          <w:sz w:val="24"/>
        </w:rPr>
        <w:t>R5-253108</w:t>
      </w:r>
      <w:r>
        <w:rPr>
          <w:rFonts w:ascii="Arial" w:hAnsi="Arial" w:cs="Arial"/>
          <w:b/>
          <w:color w:val="0000FF"/>
          <w:sz w:val="24"/>
        </w:rPr>
        <w:tab/>
      </w:r>
      <w:r>
        <w:rPr>
          <w:rFonts w:ascii="Arial" w:hAnsi="Arial" w:cs="Arial"/>
          <w:b/>
          <w:sz w:val="24"/>
        </w:rPr>
        <w:t>Add generic procedure for MO speech call EVS default configuration</w:t>
      </w:r>
    </w:p>
    <w:p w14:paraId="7179CA9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CR-1588  rev 1 Cat: F (Rel-19)</w:t>
      </w:r>
      <w:r>
        <w:rPr>
          <w:i/>
        </w:rPr>
        <w:br/>
      </w:r>
      <w:r>
        <w:rPr>
          <w:i/>
        </w:rPr>
        <w:br/>
      </w:r>
      <w:r>
        <w:rPr>
          <w:i/>
        </w:rPr>
        <w:tab/>
      </w:r>
      <w:r>
        <w:rPr>
          <w:i/>
        </w:rPr>
        <w:tab/>
      </w:r>
      <w:r>
        <w:rPr>
          <w:i/>
        </w:rPr>
        <w:tab/>
      </w:r>
      <w:r>
        <w:rPr>
          <w:i/>
        </w:rPr>
        <w:tab/>
      </w:r>
      <w:r>
        <w:rPr>
          <w:i/>
        </w:rPr>
        <w:tab/>
        <w:t>Source: Ericsson</w:t>
      </w:r>
    </w:p>
    <w:p w14:paraId="4CEC2B6E" w14:textId="77777777" w:rsidR="00DD11A7" w:rsidRDefault="00DD11A7" w:rsidP="00DD11A7">
      <w:pPr>
        <w:rPr>
          <w:color w:val="808080"/>
        </w:rPr>
      </w:pPr>
      <w:r>
        <w:rPr>
          <w:color w:val="808080"/>
        </w:rPr>
        <w:t>(Replaces R5-252021)</w:t>
      </w:r>
    </w:p>
    <w:p w14:paraId="1FC060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097B0" w14:textId="6A4DCB3B" w:rsidR="00DD11A7" w:rsidRDefault="00DD11A7" w:rsidP="00DD11A7">
      <w:pPr>
        <w:rPr>
          <w:rFonts w:ascii="Arial" w:hAnsi="Arial" w:cs="Arial"/>
          <w:b/>
          <w:sz w:val="24"/>
        </w:rPr>
      </w:pPr>
      <w:r>
        <w:rPr>
          <w:rFonts w:ascii="Arial" w:hAnsi="Arial" w:cs="Arial"/>
          <w:b/>
          <w:color w:val="0000FF"/>
          <w:sz w:val="24"/>
        </w:rPr>
        <w:t>R5-252022</w:t>
      </w:r>
      <w:r>
        <w:rPr>
          <w:rFonts w:ascii="Arial" w:hAnsi="Arial" w:cs="Arial"/>
          <w:b/>
          <w:color w:val="0000FF"/>
          <w:sz w:val="24"/>
        </w:rPr>
        <w:tab/>
      </w:r>
      <w:r>
        <w:rPr>
          <w:rFonts w:ascii="Arial" w:hAnsi="Arial" w:cs="Arial"/>
          <w:b/>
          <w:sz w:val="24"/>
        </w:rPr>
        <w:t>Add generic procedure for MT speech call EVS default configuration</w:t>
      </w:r>
    </w:p>
    <w:p w14:paraId="071990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CR-1589  Cat: F (Rel-19)</w:t>
      </w:r>
      <w:r>
        <w:rPr>
          <w:i/>
        </w:rPr>
        <w:br/>
      </w:r>
      <w:r>
        <w:rPr>
          <w:i/>
        </w:rPr>
        <w:br/>
      </w:r>
      <w:r>
        <w:rPr>
          <w:i/>
        </w:rPr>
        <w:tab/>
      </w:r>
      <w:r>
        <w:rPr>
          <w:i/>
        </w:rPr>
        <w:tab/>
      </w:r>
      <w:r>
        <w:rPr>
          <w:i/>
        </w:rPr>
        <w:tab/>
      </w:r>
      <w:r>
        <w:rPr>
          <w:i/>
        </w:rPr>
        <w:tab/>
      </w:r>
      <w:r>
        <w:rPr>
          <w:i/>
        </w:rPr>
        <w:tab/>
        <w:t>Source: Ericsson</w:t>
      </w:r>
    </w:p>
    <w:p w14:paraId="263DD9CC" w14:textId="77777777" w:rsidR="00DD11A7" w:rsidRDefault="00DD11A7" w:rsidP="00DD11A7">
      <w:pPr>
        <w:rPr>
          <w:rFonts w:ascii="Arial" w:hAnsi="Arial" w:cs="Arial"/>
          <w:b/>
        </w:rPr>
      </w:pPr>
      <w:r>
        <w:rPr>
          <w:rFonts w:ascii="Arial" w:hAnsi="Arial" w:cs="Arial"/>
          <w:b/>
        </w:rPr>
        <w:t xml:space="preserve">Discussion: </w:t>
      </w:r>
    </w:p>
    <w:p w14:paraId="7D9B75A0" w14:textId="77777777" w:rsidR="00DD11A7" w:rsidRDefault="00DD11A7" w:rsidP="00DD11A7">
      <w:r>
        <w:t>r1</w:t>
      </w:r>
    </w:p>
    <w:p w14:paraId="237E9DFD" w14:textId="77777777" w:rsidR="00DD11A7" w:rsidRDefault="00DD11A7" w:rsidP="00DD11A7">
      <w:r>
        <w:t>TF160 manager: one question is not addressed.</w:t>
      </w:r>
    </w:p>
    <w:p w14:paraId="7F776396" w14:textId="77777777" w:rsidR="00DD11A7" w:rsidRDefault="00DD11A7" w:rsidP="00DD11A7">
      <w:r>
        <w:t>deferred</w:t>
      </w:r>
    </w:p>
    <w:p w14:paraId="4D9F1201" w14:textId="77777777" w:rsidR="00DD11A7" w:rsidRDefault="00DD11A7" w:rsidP="00DD11A7">
      <w:r>
        <w:t>r2</w:t>
      </w:r>
    </w:p>
    <w:p w14:paraId="0704772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R5-253109</w:t>
      </w:r>
      <w:r>
        <w:rPr>
          <w:color w:val="993300"/>
          <w:u w:val="single"/>
        </w:rPr>
        <w:t>.</w:t>
      </w:r>
    </w:p>
    <w:p w14:paraId="06C46D00" w14:textId="4A368A39" w:rsidR="00DD11A7" w:rsidRDefault="00DD11A7" w:rsidP="00DD11A7">
      <w:pPr>
        <w:rPr>
          <w:rFonts w:ascii="Arial" w:hAnsi="Arial" w:cs="Arial"/>
          <w:b/>
          <w:sz w:val="24"/>
        </w:rPr>
      </w:pPr>
      <w:r>
        <w:rPr>
          <w:rFonts w:ascii="Arial" w:hAnsi="Arial" w:cs="Arial"/>
          <w:b/>
          <w:color w:val="0000FF"/>
          <w:sz w:val="24"/>
        </w:rPr>
        <w:t>R5-253109</w:t>
      </w:r>
      <w:r>
        <w:rPr>
          <w:rFonts w:ascii="Arial" w:hAnsi="Arial" w:cs="Arial"/>
          <w:b/>
          <w:color w:val="0000FF"/>
          <w:sz w:val="24"/>
        </w:rPr>
        <w:tab/>
      </w:r>
      <w:r>
        <w:rPr>
          <w:rFonts w:ascii="Arial" w:hAnsi="Arial" w:cs="Arial"/>
          <w:b/>
          <w:sz w:val="24"/>
        </w:rPr>
        <w:t>Add generic procedure for MT speech call EVS default configuration</w:t>
      </w:r>
    </w:p>
    <w:p w14:paraId="18A4128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CR-1589  rev 1 Cat: F (Rel-19)</w:t>
      </w:r>
      <w:r>
        <w:rPr>
          <w:i/>
        </w:rPr>
        <w:br/>
      </w:r>
      <w:r>
        <w:rPr>
          <w:i/>
        </w:rPr>
        <w:br/>
      </w:r>
      <w:r>
        <w:rPr>
          <w:i/>
        </w:rPr>
        <w:tab/>
      </w:r>
      <w:r>
        <w:rPr>
          <w:i/>
        </w:rPr>
        <w:tab/>
      </w:r>
      <w:r>
        <w:rPr>
          <w:i/>
        </w:rPr>
        <w:tab/>
      </w:r>
      <w:r>
        <w:rPr>
          <w:i/>
        </w:rPr>
        <w:tab/>
      </w:r>
      <w:r>
        <w:rPr>
          <w:i/>
        </w:rPr>
        <w:tab/>
        <w:t>Source: Ericsson</w:t>
      </w:r>
    </w:p>
    <w:p w14:paraId="292F705E" w14:textId="77777777" w:rsidR="00DD11A7" w:rsidRDefault="00DD11A7" w:rsidP="00DD11A7">
      <w:pPr>
        <w:rPr>
          <w:color w:val="808080"/>
        </w:rPr>
      </w:pPr>
      <w:r>
        <w:rPr>
          <w:color w:val="808080"/>
        </w:rPr>
        <w:t>(Replaces R5-252022)</w:t>
      </w:r>
    </w:p>
    <w:p w14:paraId="4A378E8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14CF4" w14:textId="10E06208" w:rsidR="00DD11A7" w:rsidRDefault="00DD11A7" w:rsidP="00DD11A7">
      <w:pPr>
        <w:rPr>
          <w:rFonts w:ascii="Arial" w:hAnsi="Arial" w:cs="Arial"/>
          <w:b/>
          <w:sz w:val="24"/>
        </w:rPr>
      </w:pPr>
      <w:r>
        <w:rPr>
          <w:rFonts w:ascii="Arial" w:hAnsi="Arial" w:cs="Arial"/>
          <w:b/>
          <w:color w:val="0000FF"/>
          <w:sz w:val="24"/>
        </w:rPr>
        <w:t>R5-252168</w:t>
      </w:r>
      <w:r>
        <w:rPr>
          <w:rFonts w:ascii="Arial" w:hAnsi="Arial" w:cs="Arial"/>
          <w:b/>
          <w:color w:val="0000FF"/>
          <w:sz w:val="24"/>
        </w:rPr>
        <w:tab/>
      </w:r>
      <w:r>
        <w:rPr>
          <w:rFonts w:ascii="Arial" w:hAnsi="Arial" w:cs="Arial"/>
          <w:b/>
          <w:sz w:val="24"/>
        </w:rPr>
        <w:t>Add test case for MO Speech add/remove RTT</w:t>
      </w:r>
    </w:p>
    <w:p w14:paraId="4674FFC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CR-1590  Cat: F (Rel-19)</w:t>
      </w:r>
      <w:r>
        <w:rPr>
          <w:i/>
        </w:rPr>
        <w:br/>
      </w:r>
      <w:r>
        <w:rPr>
          <w:i/>
        </w:rPr>
        <w:br/>
      </w:r>
      <w:r>
        <w:rPr>
          <w:i/>
        </w:rPr>
        <w:tab/>
      </w:r>
      <w:r>
        <w:rPr>
          <w:i/>
        </w:rPr>
        <w:tab/>
      </w:r>
      <w:r>
        <w:rPr>
          <w:i/>
        </w:rPr>
        <w:tab/>
      </w:r>
      <w:r>
        <w:rPr>
          <w:i/>
        </w:rPr>
        <w:tab/>
      </w:r>
      <w:r>
        <w:rPr>
          <w:i/>
        </w:rPr>
        <w:tab/>
        <w:t>Source: Ericsson</w:t>
      </w:r>
    </w:p>
    <w:p w14:paraId="282C16F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63204" w14:textId="42EBFDAC" w:rsidR="00DD11A7" w:rsidRDefault="00DD11A7" w:rsidP="00DD11A7">
      <w:pPr>
        <w:rPr>
          <w:rFonts w:ascii="Arial" w:hAnsi="Arial" w:cs="Arial"/>
          <w:b/>
          <w:sz w:val="24"/>
        </w:rPr>
      </w:pPr>
      <w:r>
        <w:rPr>
          <w:rFonts w:ascii="Arial" w:hAnsi="Arial" w:cs="Arial"/>
          <w:b/>
          <w:color w:val="0000FF"/>
          <w:sz w:val="24"/>
        </w:rPr>
        <w:t>R5-252169</w:t>
      </w:r>
      <w:r>
        <w:rPr>
          <w:rFonts w:ascii="Arial" w:hAnsi="Arial" w:cs="Arial"/>
          <w:b/>
          <w:color w:val="0000FF"/>
          <w:sz w:val="24"/>
        </w:rPr>
        <w:tab/>
      </w:r>
      <w:r>
        <w:rPr>
          <w:rFonts w:ascii="Arial" w:hAnsi="Arial" w:cs="Arial"/>
          <w:b/>
          <w:sz w:val="24"/>
        </w:rPr>
        <w:t>Add test case for MT Speech add/remove RTT</w:t>
      </w:r>
    </w:p>
    <w:p w14:paraId="33A81D8D" w14:textId="77777777" w:rsidR="00DD11A7" w:rsidRDefault="00DD11A7" w:rsidP="00DD11A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34.229-1 v19.0.0</w:t>
      </w:r>
      <w:r>
        <w:rPr>
          <w:i/>
        </w:rPr>
        <w:tab/>
        <w:t xml:space="preserve">  CR-1591  Cat: F (Rel-19)</w:t>
      </w:r>
      <w:r>
        <w:rPr>
          <w:i/>
        </w:rPr>
        <w:br/>
      </w:r>
      <w:r>
        <w:rPr>
          <w:i/>
        </w:rPr>
        <w:br/>
      </w:r>
      <w:r>
        <w:rPr>
          <w:i/>
        </w:rPr>
        <w:tab/>
      </w:r>
      <w:r>
        <w:rPr>
          <w:i/>
        </w:rPr>
        <w:tab/>
      </w:r>
      <w:r>
        <w:rPr>
          <w:i/>
        </w:rPr>
        <w:tab/>
      </w:r>
      <w:r>
        <w:rPr>
          <w:i/>
        </w:rPr>
        <w:tab/>
      </w:r>
      <w:r>
        <w:rPr>
          <w:i/>
        </w:rPr>
        <w:tab/>
        <w:t>Source: Ericsson</w:t>
      </w:r>
    </w:p>
    <w:p w14:paraId="6E057F2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9E21BA" w14:textId="554C8665" w:rsidR="00DD11A7" w:rsidRDefault="00DD11A7" w:rsidP="00DD11A7">
      <w:pPr>
        <w:rPr>
          <w:rFonts w:ascii="Arial" w:hAnsi="Arial" w:cs="Arial"/>
          <w:b/>
          <w:sz w:val="24"/>
        </w:rPr>
      </w:pPr>
      <w:r>
        <w:rPr>
          <w:rFonts w:ascii="Arial" w:hAnsi="Arial" w:cs="Arial"/>
          <w:b/>
          <w:color w:val="0000FF"/>
          <w:sz w:val="24"/>
        </w:rPr>
        <w:t>R5-252211</w:t>
      </w:r>
      <w:r>
        <w:rPr>
          <w:rFonts w:ascii="Arial" w:hAnsi="Arial" w:cs="Arial"/>
          <w:b/>
          <w:color w:val="0000FF"/>
          <w:sz w:val="24"/>
        </w:rPr>
        <w:tab/>
      </w:r>
      <w:r>
        <w:rPr>
          <w:rFonts w:ascii="Arial" w:hAnsi="Arial" w:cs="Arial"/>
          <w:b/>
          <w:sz w:val="24"/>
        </w:rPr>
        <w:t>Correction of test case 19.3.1</w:t>
      </w:r>
    </w:p>
    <w:p w14:paraId="01CBF5B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CR-1592  Cat: F (Rel-19)</w:t>
      </w:r>
      <w:r>
        <w:rPr>
          <w:i/>
        </w:rPr>
        <w:br/>
      </w:r>
      <w:r>
        <w:rPr>
          <w:i/>
        </w:rPr>
        <w:br/>
      </w:r>
      <w:r>
        <w:rPr>
          <w:i/>
        </w:rPr>
        <w:tab/>
      </w:r>
      <w:r>
        <w:rPr>
          <w:i/>
        </w:rPr>
        <w:tab/>
      </w:r>
      <w:r>
        <w:rPr>
          <w:i/>
        </w:rPr>
        <w:tab/>
      </w:r>
      <w:r>
        <w:rPr>
          <w:i/>
        </w:rPr>
        <w:tab/>
      </w:r>
      <w:r>
        <w:rPr>
          <w:i/>
        </w:rPr>
        <w:tab/>
        <w:t>Source: MCC TF160</w:t>
      </w:r>
    </w:p>
    <w:p w14:paraId="4FB7D969" w14:textId="77777777" w:rsidR="00DD11A7" w:rsidRDefault="00DD11A7" w:rsidP="00DD11A7">
      <w:pPr>
        <w:rPr>
          <w:rFonts w:ascii="Arial" w:hAnsi="Arial" w:cs="Arial"/>
          <w:b/>
        </w:rPr>
      </w:pPr>
      <w:r>
        <w:rPr>
          <w:rFonts w:ascii="Arial" w:hAnsi="Arial" w:cs="Arial"/>
          <w:b/>
        </w:rPr>
        <w:t xml:space="preserve">Discussion: </w:t>
      </w:r>
    </w:p>
    <w:p w14:paraId="6A6F1028" w14:textId="77777777" w:rsidR="00DD11A7" w:rsidRDefault="00DD11A7" w:rsidP="00DD11A7">
      <w:r>
        <w:t>r1</w:t>
      </w:r>
    </w:p>
    <w:p w14:paraId="0AD38CD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R5-253196</w:t>
      </w:r>
      <w:r>
        <w:rPr>
          <w:color w:val="993300"/>
          <w:u w:val="single"/>
        </w:rPr>
        <w:t>.</w:t>
      </w:r>
    </w:p>
    <w:p w14:paraId="0E498E7C" w14:textId="6DA27CF8" w:rsidR="00DD11A7" w:rsidRDefault="00DD11A7" w:rsidP="00DD11A7">
      <w:pPr>
        <w:rPr>
          <w:rFonts w:ascii="Arial" w:hAnsi="Arial" w:cs="Arial"/>
          <w:b/>
          <w:sz w:val="24"/>
        </w:rPr>
      </w:pPr>
      <w:r>
        <w:rPr>
          <w:rFonts w:ascii="Arial" w:hAnsi="Arial" w:cs="Arial"/>
          <w:b/>
          <w:color w:val="0000FF"/>
          <w:sz w:val="24"/>
        </w:rPr>
        <w:t>R5-253196</w:t>
      </w:r>
      <w:r>
        <w:rPr>
          <w:rFonts w:ascii="Arial" w:hAnsi="Arial" w:cs="Arial"/>
          <w:b/>
          <w:color w:val="0000FF"/>
          <w:sz w:val="24"/>
        </w:rPr>
        <w:tab/>
      </w:r>
      <w:r>
        <w:rPr>
          <w:rFonts w:ascii="Arial" w:hAnsi="Arial" w:cs="Arial"/>
          <w:b/>
          <w:sz w:val="24"/>
        </w:rPr>
        <w:t>Correction of test case 19.3.1</w:t>
      </w:r>
    </w:p>
    <w:p w14:paraId="61CCE521"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CR-1592  rev 1 Cat: F (Rel-19)</w:t>
      </w:r>
      <w:r>
        <w:rPr>
          <w:i/>
        </w:rPr>
        <w:br/>
      </w:r>
      <w:r>
        <w:rPr>
          <w:i/>
        </w:rPr>
        <w:br/>
      </w:r>
      <w:r>
        <w:rPr>
          <w:i/>
        </w:rPr>
        <w:tab/>
      </w:r>
      <w:r>
        <w:rPr>
          <w:i/>
        </w:rPr>
        <w:tab/>
      </w:r>
      <w:r>
        <w:rPr>
          <w:i/>
        </w:rPr>
        <w:tab/>
      </w:r>
      <w:r>
        <w:rPr>
          <w:i/>
        </w:rPr>
        <w:tab/>
      </w:r>
      <w:r>
        <w:rPr>
          <w:i/>
        </w:rPr>
        <w:tab/>
        <w:t>Source: MCC TF160</w:t>
      </w:r>
    </w:p>
    <w:p w14:paraId="7FCA1645" w14:textId="77777777" w:rsidR="00DD11A7" w:rsidRDefault="00DD11A7" w:rsidP="00DD11A7">
      <w:pPr>
        <w:rPr>
          <w:color w:val="808080"/>
        </w:rPr>
      </w:pPr>
      <w:r>
        <w:rPr>
          <w:color w:val="808080"/>
        </w:rPr>
        <w:t>(Replaces R5-252211)</w:t>
      </w:r>
    </w:p>
    <w:p w14:paraId="06DE57F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A54E8" w14:textId="6C30D4FD" w:rsidR="00DD11A7" w:rsidRDefault="00DD11A7" w:rsidP="00DD11A7">
      <w:pPr>
        <w:rPr>
          <w:rFonts w:ascii="Arial" w:hAnsi="Arial" w:cs="Arial"/>
          <w:b/>
          <w:sz w:val="24"/>
        </w:rPr>
      </w:pPr>
      <w:r>
        <w:rPr>
          <w:rFonts w:ascii="Arial" w:hAnsi="Arial" w:cs="Arial"/>
          <w:b/>
          <w:color w:val="0000FF"/>
          <w:sz w:val="24"/>
        </w:rPr>
        <w:t>R5-252212</w:t>
      </w:r>
      <w:r>
        <w:rPr>
          <w:rFonts w:ascii="Arial" w:hAnsi="Arial" w:cs="Arial"/>
          <w:b/>
          <w:color w:val="0000FF"/>
          <w:sz w:val="24"/>
        </w:rPr>
        <w:tab/>
      </w:r>
      <w:r>
        <w:rPr>
          <w:rFonts w:ascii="Arial" w:hAnsi="Arial" w:cs="Arial"/>
          <w:b/>
          <w:sz w:val="24"/>
        </w:rPr>
        <w:t>Correction of annex A.1.1</w:t>
      </w:r>
    </w:p>
    <w:p w14:paraId="7EA8456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CR-1593  Cat: F (Rel-19)</w:t>
      </w:r>
      <w:r>
        <w:rPr>
          <w:i/>
        </w:rPr>
        <w:br/>
      </w:r>
      <w:r>
        <w:rPr>
          <w:i/>
        </w:rPr>
        <w:br/>
      </w:r>
      <w:r>
        <w:rPr>
          <w:i/>
        </w:rPr>
        <w:tab/>
      </w:r>
      <w:r>
        <w:rPr>
          <w:i/>
        </w:rPr>
        <w:tab/>
      </w:r>
      <w:r>
        <w:rPr>
          <w:i/>
        </w:rPr>
        <w:tab/>
      </w:r>
      <w:r>
        <w:rPr>
          <w:i/>
        </w:rPr>
        <w:tab/>
      </w:r>
      <w:r>
        <w:rPr>
          <w:i/>
        </w:rPr>
        <w:tab/>
        <w:t>Source: MCC TF160</w:t>
      </w:r>
    </w:p>
    <w:p w14:paraId="6C34DA52" w14:textId="77777777" w:rsidR="00DD11A7" w:rsidRDefault="00DD11A7" w:rsidP="00DD11A7">
      <w:pPr>
        <w:rPr>
          <w:rFonts w:ascii="Arial" w:hAnsi="Arial" w:cs="Arial"/>
          <w:b/>
        </w:rPr>
      </w:pPr>
      <w:r>
        <w:rPr>
          <w:rFonts w:ascii="Arial" w:hAnsi="Arial" w:cs="Arial"/>
          <w:b/>
        </w:rPr>
        <w:t xml:space="preserve">Discussion: </w:t>
      </w:r>
    </w:p>
    <w:p w14:paraId="5045A383" w14:textId="77777777" w:rsidR="00DD11A7" w:rsidRDefault="00DD11A7" w:rsidP="00DD11A7">
      <w:r>
        <w:t>ETSI MCC: maybe resolve the A.15/</w:t>
      </w:r>
      <w:proofErr w:type="spellStart"/>
      <w:r>
        <w:t>yy</w:t>
      </w:r>
      <w:proofErr w:type="spellEnd"/>
    </w:p>
    <w:p w14:paraId="55219847" w14:textId="77777777" w:rsidR="00DD11A7" w:rsidRDefault="00DD11A7" w:rsidP="00DD11A7">
      <w:r>
        <w:lastRenderedPageBreak/>
        <w:t>Motorola Mobility: shall be 14.</w:t>
      </w:r>
    </w:p>
    <w:p w14:paraId="3C4335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R5-253112</w:t>
      </w:r>
      <w:r>
        <w:rPr>
          <w:color w:val="993300"/>
          <w:u w:val="single"/>
        </w:rPr>
        <w:t>.</w:t>
      </w:r>
    </w:p>
    <w:p w14:paraId="357FE7C9" w14:textId="3CBD74C0" w:rsidR="00DD11A7" w:rsidRDefault="00DD11A7" w:rsidP="00DD11A7">
      <w:pPr>
        <w:rPr>
          <w:rFonts w:ascii="Arial" w:hAnsi="Arial" w:cs="Arial"/>
          <w:b/>
          <w:sz w:val="24"/>
        </w:rPr>
      </w:pPr>
      <w:r>
        <w:rPr>
          <w:rFonts w:ascii="Arial" w:hAnsi="Arial" w:cs="Arial"/>
          <w:b/>
          <w:color w:val="0000FF"/>
          <w:sz w:val="24"/>
        </w:rPr>
        <w:t>R5-253112</w:t>
      </w:r>
      <w:r>
        <w:rPr>
          <w:rFonts w:ascii="Arial" w:hAnsi="Arial" w:cs="Arial"/>
          <w:b/>
          <w:color w:val="0000FF"/>
          <w:sz w:val="24"/>
        </w:rPr>
        <w:tab/>
      </w:r>
      <w:r>
        <w:rPr>
          <w:rFonts w:ascii="Arial" w:hAnsi="Arial" w:cs="Arial"/>
          <w:b/>
          <w:sz w:val="24"/>
        </w:rPr>
        <w:t>Correction of annex A.1.1</w:t>
      </w:r>
    </w:p>
    <w:p w14:paraId="5E474CB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CR-1593  rev 1 Cat: F (Rel-19)</w:t>
      </w:r>
      <w:r>
        <w:rPr>
          <w:i/>
        </w:rPr>
        <w:br/>
      </w:r>
      <w:r>
        <w:rPr>
          <w:i/>
        </w:rPr>
        <w:br/>
      </w:r>
      <w:r>
        <w:rPr>
          <w:i/>
        </w:rPr>
        <w:tab/>
      </w:r>
      <w:r>
        <w:rPr>
          <w:i/>
        </w:rPr>
        <w:tab/>
      </w:r>
      <w:r>
        <w:rPr>
          <w:i/>
        </w:rPr>
        <w:tab/>
      </w:r>
      <w:r>
        <w:rPr>
          <w:i/>
        </w:rPr>
        <w:tab/>
      </w:r>
      <w:r>
        <w:rPr>
          <w:i/>
        </w:rPr>
        <w:tab/>
        <w:t>Source: MCC TF160</w:t>
      </w:r>
    </w:p>
    <w:p w14:paraId="5F9D0406" w14:textId="77777777" w:rsidR="00DD11A7" w:rsidRDefault="00DD11A7" w:rsidP="00DD11A7">
      <w:pPr>
        <w:rPr>
          <w:color w:val="808080"/>
        </w:rPr>
      </w:pPr>
      <w:r>
        <w:rPr>
          <w:color w:val="808080"/>
        </w:rPr>
        <w:t>(Replaces R5-252212)</w:t>
      </w:r>
    </w:p>
    <w:p w14:paraId="594624C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670D8" w14:textId="0B7BAD21" w:rsidR="00DD11A7" w:rsidRDefault="00DD11A7" w:rsidP="00DD11A7">
      <w:pPr>
        <w:rPr>
          <w:rFonts w:ascii="Arial" w:hAnsi="Arial" w:cs="Arial"/>
          <w:b/>
          <w:sz w:val="24"/>
        </w:rPr>
      </w:pPr>
      <w:r>
        <w:rPr>
          <w:rFonts w:ascii="Arial" w:hAnsi="Arial" w:cs="Arial"/>
          <w:b/>
          <w:color w:val="0000FF"/>
          <w:sz w:val="24"/>
        </w:rPr>
        <w:t>R5-252214</w:t>
      </w:r>
      <w:r>
        <w:rPr>
          <w:rFonts w:ascii="Arial" w:hAnsi="Arial" w:cs="Arial"/>
          <w:b/>
          <w:color w:val="0000FF"/>
          <w:sz w:val="24"/>
        </w:rPr>
        <w:tab/>
      </w:r>
      <w:r>
        <w:rPr>
          <w:rFonts w:ascii="Arial" w:hAnsi="Arial" w:cs="Arial"/>
          <w:b/>
          <w:sz w:val="24"/>
        </w:rPr>
        <w:t>Correction of annex A.2.4 and annex A.2.5</w:t>
      </w:r>
    </w:p>
    <w:p w14:paraId="514DFC8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CR-1595  Cat: F (Rel-19)</w:t>
      </w:r>
      <w:r>
        <w:rPr>
          <w:i/>
        </w:rPr>
        <w:br/>
      </w:r>
      <w:r>
        <w:rPr>
          <w:i/>
        </w:rPr>
        <w:br/>
      </w:r>
      <w:r>
        <w:rPr>
          <w:i/>
        </w:rPr>
        <w:tab/>
      </w:r>
      <w:r>
        <w:rPr>
          <w:i/>
        </w:rPr>
        <w:tab/>
      </w:r>
      <w:r>
        <w:rPr>
          <w:i/>
        </w:rPr>
        <w:tab/>
      </w:r>
      <w:r>
        <w:rPr>
          <w:i/>
        </w:rPr>
        <w:tab/>
      </w:r>
      <w:r>
        <w:rPr>
          <w:i/>
        </w:rPr>
        <w:tab/>
        <w:t>Source: MCC TF160</w:t>
      </w:r>
    </w:p>
    <w:p w14:paraId="3A5A612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0C723" w14:textId="4F05BD7B" w:rsidR="00DD11A7" w:rsidRDefault="00DD11A7" w:rsidP="00DD11A7">
      <w:pPr>
        <w:rPr>
          <w:rFonts w:ascii="Arial" w:hAnsi="Arial" w:cs="Arial"/>
          <w:b/>
          <w:sz w:val="24"/>
        </w:rPr>
      </w:pPr>
      <w:r>
        <w:rPr>
          <w:rFonts w:ascii="Arial" w:hAnsi="Arial" w:cs="Arial"/>
          <w:b/>
          <w:color w:val="0000FF"/>
          <w:sz w:val="24"/>
        </w:rPr>
        <w:t>R5-252215</w:t>
      </w:r>
      <w:r>
        <w:rPr>
          <w:rFonts w:ascii="Arial" w:hAnsi="Arial" w:cs="Arial"/>
          <w:b/>
          <w:color w:val="0000FF"/>
          <w:sz w:val="24"/>
        </w:rPr>
        <w:tab/>
      </w:r>
      <w:r>
        <w:rPr>
          <w:rFonts w:ascii="Arial" w:hAnsi="Arial" w:cs="Arial"/>
          <w:b/>
          <w:sz w:val="24"/>
        </w:rPr>
        <w:t>Correction of annex A.2.9</w:t>
      </w:r>
    </w:p>
    <w:p w14:paraId="7732A49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CR-1596  Cat: F (Rel-19)</w:t>
      </w:r>
      <w:r>
        <w:rPr>
          <w:i/>
        </w:rPr>
        <w:br/>
      </w:r>
      <w:r>
        <w:rPr>
          <w:i/>
        </w:rPr>
        <w:br/>
      </w:r>
      <w:r>
        <w:rPr>
          <w:i/>
        </w:rPr>
        <w:tab/>
      </w:r>
      <w:r>
        <w:rPr>
          <w:i/>
        </w:rPr>
        <w:tab/>
      </w:r>
      <w:r>
        <w:rPr>
          <w:i/>
        </w:rPr>
        <w:tab/>
      </w:r>
      <w:r>
        <w:rPr>
          <w:i/>
        </w:rPr>
        <w:tab/>
      </w:r>
      <w:r>
        <w:rPr>
          <w:i/>
        </w:rPr>
        <w:tab/>
        <w:t>Source: MCC TF160</w:t>
      </w:r>
    </w:p>
    <w:p w14:paraId="5C841D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7089E" w14:textId="52D4C667" w:rsidR="00DD11A7" w:rsidRDefault="00DD11A7" w:rsidP="00DD11A7">
      <w:pPr>
        <w:rPr>
          <w:rFonts w:ascii="Arial" w:hAnsi="Arial" w:cs="Arial"/>
          <w:b/>
          <w:sz w:val="24"/>
        </w:rPr>
      </w:pPr>
      <w:r>
        <w:rPr>
          <w:rFonts w:ascii="Arial" w:hAnsi="Arial" w:cs="Arial"/>
          <w:b/>
          <w:color w:val="0000FF"/>
          <w:sz w:val="24"/>
        </w:rPr>
        <w:t>R5-252242</w:t>
      </w:r>
      <w:r>
        <w:rPr>
          <w:rFonts w:ascii="Arial" w:hAnsi="Arial" w:cs="Arial"/>
          <w:b/>
          <w:color w:val="0000FF"/>
          <w:sz w:val="24"/>
        </w:rPr>
        <w:tab/>
      </w:r>
      <w:r>
        <w:rPr>
          <w:rFonts w:ascii="Arial" w:hAnsi="Arial" w:cs="Arial"/>
          <w:b/>
          <w:sz w:val="24"/>
        </w:rPr>
        <w:t>Add test case for MO Speech add/remove RTT</w:t>
      </w:r>
    </w:p>
    <w:p w14:paraId="042FA95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CR-1600  Cat: F (Rel-19)</w:t>
      </w:r>
      <w:r>
        <w:rPr>
          <w:i/>
        </w:rPr>
        <w:br/>
      </w:r>
      <w:r>
        <w:rPr>
          <w:i/>
        </w:rPr>
        <w:br/>
      </w:r>
      <w:r>
        <w:rPr>
          <w:i/>
        </w:rPr>
        <w:tab/>
      </w:r>
      <w:r>
        <w:rPr>
          <w:i/>
        </w:rPr>
        <w:tab/>
      </w:r>
      <w:r>
        <w:rPr>
          <w:i/>
        </w:rPr>
        <w:tab/>
      </w:r>
      <w:r>
        <w:rPr>
          <w:i/>
        </w:rPr>
        <w:tab/>
      </w:r>
      <w:r>
        <w:rPr>
          <w:i/>
        </w:rPr>
        <w:tab/>
        <w:t>Source: Ericsson</w:t>
      </w:r>
    </w:p>
    <w:p w14:paraId="6F401B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0DC28" w14:textId="1552A85E" w:rsidR="00DD11A7" w:rsidRDefault="00DD11A7" w:rsidP="00DD11A7">
      <w:pPr>
        <w:rPr>
          <w:rFonts w:ascii="Arial" w:hAnsi="Arial" w:cs="Arial"/>
          <w:b/>
          <w:sz w:val="24"/>
        </w:rPr>
      </w:pPr>
      <w:r>
        <w:rPr>
          <w:rFonts w:ascii="Arial" w:hAnsi="Arial" w:cs="Arial"/>
          <w:b/>
          <w:color w:val="0000FF"/>
          <w:sz w:val="24"/>
        </w:rPr>
        <w:t>R5-252402</w:t>
      </w:r>
      <w:r>
        <w:rPr>
          <w:rFonts w:ascii="Arial" w:hAnsi="Arial" w:cs="Arial"/>
          <w:b/>
          <w:color w:val="0000FF"/>
          <w:sz w:val="24"/>
        </w:rPr>
        <w:tab/>
      </w:r>
      <w:r>
        <w:rPr>
          <w:rFonts w:ascii="Arial" w:hAnsi="Arial" w:cs="Arial"/>
          <w:b/>
          <w:sz w:val="24"/>
        </w:rPr>
        <w:t>Add test case for Emergency call add remove RTT</w:t>
      </w:r>
    </w:p>
    <w:p w14:paraId="14E3262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CR-1601  Cat: F (Rel-19)</w:t>
      </w:r>
      <w:r>
        <w:rPr>
          <w:i/>
        </w:rPr>
        <w:br/>
      </w:r>
      <w:r>
        <w:rPr>
          <w:i/>
        </w:rPr>
        <w:br/>
      </w:r>
      <w:r>
        <w:rPr>
          <w:i/>
        </w:rPr>
        <w:tab/>
      </w:r>
      <w:r>
        <w:rPr>
          <w:i/>
        </w:rPr>
        <w:tab/>
      </w:r>
      <w:r>
        <w:rPr>
          <w:i/>
        </w:rPr>
        <w:tab/>
      </w:r>
      <w:r>
        <w:rPr>
          <w:i/>
        </w:rPr>
        <w:tab/>
      </w:r>
      <w:r>
        <w:rPr>
          <w:i/>
        </w:rPr>
        <w:tab/>
        <w:t>Source: Ericsson</w:t>
      </w:r>
    </w:p>
    <w:p w14:paraId="4C151D86" w14:textId="77777777" w:rsidR="00DD11A7" w:rsidRDefault="00DD11A7" w:rsidP="00DD11A7">
      <w:pPr>
        <w:rPr>
          <w:rFonts w:ascii="Arial" w:hAnsi="Arial" w:cs="Arial"/>
          <w:b/>
        </w:rPr>
      </w:pPr>
      <w:r>
        <w:rPr>
          <w:rFonts w:ascii="Arial" w:hAnsi="Arial" w:cs="Arial"/>
          <w:b/>
        </w:rPr>
        <w:t xml:space="preserve">Discussion: </w:t>
      </w:r>
    </w:p>
    <w:p w14:paraId="5122A712" w14:textId="77777777" w:rsidR="00DD11A7" w:rsidRDefault="00DD11A7" w:rsidP="00DD11A7">
      <w:r>
        <w:t>r2</w:t>
      </w:r>
    </w:p>
    <w:p w14:paraId="32EC0C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R5-253223</w:t>
      </w:r>
      <w:r>
        <w:rPr>
          <w:color w:val="993300"/>
          <w:u w:val="single"/>
        </w:rPr>
        <w:t>.</w:t>
      </w:r>
    </w:p>
    <w:p w14:paraId="0CC5B4B8" w14:textId="44B1A9D5" w:rsidR="00DD11A7" w:rsidRDefault="00DD11A7" w:rsidP="00DD11A7">
      <w:pPr>
        <w:rPr>
          <w:rFonts w:ascii="Arial" w:hAnsi="Arial" w:cs="Arial"/>
          <w:b/>
          <w:sz w:val="24"/>
        </w:rPr>
      </w:pPr>
      <w:r>
        <w:rPr>
          <w:rFonts w:ascii="Arial" w:hAnsi="Arial" w:cs="Arial"/>
          <w:b/>
          <w:color w:val="0000FF"/>
          <w:sz w:val="24"/>
        </w:rPr>
        <w:t>R5-253223</w:t>
      </w:r>
      <w:r>
        <w:rPr>
          <w:rFonts w:ascii="Arial" w:hAnsi="Arial" w:cs="Arial"/>
          <w:b/>
          <w:color w:val="0000FF"/>
          <w:sz w:val="24"/>
        </w:rPr>
        <w:tab/>
      </w:r>
      <w:r>
        <w:rPr>
          <w:rFonts w:ascii="Arial" w:hAnsi="Arial" w:cs="Arial"/>
          <w:b/>
          <w:sz w:val="24"/>
        </w:rPr>
        <w:t>Add test case for Emergency call add remove RTT</w:t>
      </w:r>
    </w:p>
    <w:p w14:paraId="70E3773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CR-1601  rev 1 Cat: F (Rel-19)</w:t>
      </w:r>
      <w:r>
        <w:rPr>
          <w:i/>
        </w:rPr>
        <w:br/>
      </w:r>
      <w:r>
        <w:rPr>
          <w:i/>
        </w:rPr>
        <w:br/>
      </w:r>
      <w:r>
        <w:rPr>
          <w:i/>
        </w:rPr>
        <w:tab/>
      </w:r>
      <w:r>
        <w:rPr>
          <w:i/>
        </w:rPr>
        <w:tab/>
      </w:r>
      <w:r>
        <w:rPr>
          <w:i/>
        </w:rPr>
        <w:tab/>
      </w:r>
      <w:r>
        <w:rPr>
          <w:i/>
        </w:rPr>
        <w:tab/>
      </w:r>
      <w:r>
        <w:rPr>
          <w:i/>
        </w:rPr>
        <w:tab/>
        <w:t>Source: Ericsson</w:t>
      </w:r>
    </w:p>
    <w:p w14:paraId="0A80283E" w14:textId="77777777" w:rsidR="00DD11A7" w:rsidRDefault="00DD11A7" w:rsidP="00DD11A7">
      <w:pPr>
        <w:rPr>
          <w:color w:val="808080"/>
        </w:rPr>
      </w:pPr>
      <w:r>
        <w:rPr>
          <w:color w:val="808080"/>
        </w:rPr>
        <w:t>(Replaces R5-252402)</w:t>
      </w:r>
    </w:p>
    <w:p w14:paraId="45EB54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8136F" w14:textId="27DAC080" w:rsidR="00DD11A7" w:rsidRDefault="00DD11A7" w:rsidP="00DD11A7">
      <w:pPr>
        <w:rPr>
          <w:rFonts w:ascii="Arial" w:hAnsi="Arial" w:cs="Arial"/>
          <w:b/>
          <w:sz w:val="24"/>
        </w:rPr>
      </w:pPr>
      <w:r>
        <w:rPr>
          <w:rFonts w:ascii="Arial" w:hAnsi="Arial" w:cs="Arial"/>
          <w:b/>
          <w:color w:val="0000FF"/>
          <w:sz w:val="24"/>
        </w:rPr>
        <w:lastRenderedPageBreak/>
        <w:t>R5-252581</w:t>
      </w:r>
      <w:r>
        <w:rPr>
          <w:rFonts w:ascii="Arial" w:hAnsi="Arial" w:cs="Arial"/>
          <w:b/>
          <w:color w:val="0000FF"/>
          <w:sz w:val="24"/>
        </w:rPr>
        <w:tab/>
      </w:r>
      <w:r>
        <w:rPr>
          <w:rFonts w:ascii="Arial" w:hAnsi="Arial" w:cs="Arial"/>
          <w:b/>
          <w:sz w:val="24"/>
        </w:rPr>
        <w:t>Add test case for MO Speech add remove RTT</w:t>
      </w:r>
    </w:p>
    <w:p w14:paraId="37682D6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CR-1608  Cat: F (Rel-19)</w:t>
      </w:r>
      <w:r>
        <w:rPr>
          <w:i/>
        </w:rPr>
        <w:br/>
      </w:r>
      <w:r>
        <w:rPr>
          <w:i/>
        </w:rPr>
        <w:br/>
      </w:r>
      <w:r>
        <w:rPr>
          <w:i/>
        </w:rPr>
        <w:tab/>
      </w:r>
      <w:r>
        <w:rPr>
          <w:i/>
        </w:rPr>
        <w:tab/>
      </w:r>
      <w:r>
        <w:rPr>
          <w:i/>
        </w:rPr>
        <w:tab/>
      </w:r>
      <w:r>
        <w:rPr>
          <w:i/>
        </w:rPr>
        <w:tab/>
      </w:r>
      <w:r>
        <w:rPr>
          <w:i/>
        </w:rPr>
        <w:tab/>
        <w:t>Source: Ericsson</w:t>
      </w:r>
    </w:p>
    <w:p w14:paraId="5304749E" w14:textId="77777777" w:rsidR="00DD11A7" w:rsidRDefault="00DD11A7" w:rsidP="00DD11A7">
      <w:pPr>
        <w:rPr>
          <w:rFonts w:ascii="Arial" w:hAnsi="Arial" w:cs="Arial"/>
          <w:b/>
        </w:rPr>
      </w:pPr>
      <w:r>
        <w:rPr>
          <w:rFonts w:ascii="Arial" w:hAnsi="Arial" w:cs="Arial"/>
          <w:b/>
        </w:rPr>
        <w:t xml:space="preserve">Discussion: </w:t>
      </w:r>
    </w:p>
    <w:p w14:paraId="68FDC404" w14:textId="77777777" w:rsidR="00DD11A7" w:rsidRDefault="00DD11A7" w:rsidP="00DD11A7">
      <w:r>
        <w:t>r1</w:t>
      </w:r>
    </w:p>
    <w:p w14:paraId="78E1F626" w14:textId="77777777" w:rsidR="00DD11A7" w:rsidRDefault="00DD11A7" w:rsidP="00DD11A7">
      <w:r>
        <w:t>TF60 manager: 3 comments were not addressed.</w:t>
      </w:r>
    </w:p>
    <w:p w14:paraId="7B914263" w14:textId="77777777" w:rsidR="00DD11A7" w:rsidRDefault="00DD11A7" w:rsidP="00DD11A7">
      <w:r>
        <w:t>Deferred.</w:t>
      </w:r>
    </w:p>
    <w:p w14:paraId="1514464F" w14:textId="77777777" w:rsidR="00DD11A7" w:rsidRDefault="00DD11A7" w:rsidP="00DD11A7">
      <w:r>
        <w:t>r2</w:t>
      </w:r>
    </w:p>
    <w:p w14:paraId="40DD1A1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R5-253110</w:t>
      </w:r>
      <w:r>
        <w:rPr>
          <w:color w:val="993300"/>
          <w:u w:val="single"/>
        </w:rPr>
        <w:t>.</w:t>
      </w:r>
    </w:p>
    <w:p w14:paraId="41454517" w14:textId="054867FE" w:rsidR="00DD11A7" w:rsidRDefault="00DD11A7" w:rsidP="00DD11A7">
      <w:pPr>
        <w:rPr>
          <w:rFonts w:ascii="Arial" w:hAnsi="Arial" w:cs="Arial"/>
          <w:b/>
          <w:sz w:val="24"/>
        </w:rPr>
      </w:pPr>
      <w:r>
        <w:rPr>
          <w:rFonts w:ascii="Arial" w:hAnsi="Arial" w:cs="Arial"/>
          <w:b/>
          <w:color w:val="0000FF"/>
          <w:sz w:val="24"/>
        </w:rPr>
        <w:t>R5-253110</w:t>
      </w:r>
      <w:r>
        <w:rPr>
          <w:rFonts w:ascii="Arial" w:hAnsi="Arial" w:cs="Arial"/>
          <w:b/>
          <w:color w:val="0000FF"/>
          <w:sz w:val="24"/>
        </w:rPr>
        <w:tab/>
      </w:r>
      <w:r>
        <w:rPr>
          <w:rFonts w:ascii="Arial" w:hAnsi="Arial" w:cs="Arial"/>
          <w:b/>
          <w:sz w:val="24"/>
        </w:rPr>
        <w:t>Add test case for MO Speech add remove RTT</w:t>
      </w:r>
    </w:p>
    <w:p w14:paraId="5564A82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CR-1608  rev 1 Cat: F (Rel-19)</w:t>
      </w:r>
      <w:r>
        <w:rPr>
          <w:i/>
        </w:rPr>
        <w:br/>
      </w:r>
      <w:r>
        <w:rPr>
          <w:i/>
        </w:rPr>
        <w:br/>
      </w:r>
      <w:r>
        <w:rPr>
          <w:i/>
        </w:rPr>
        <w:tab/>
      </w:r>
      <w:r>
        <w:rPr>
          <w:i/>
        </w:rPr>
        <w:tab/>
      </w:r>
      <w:r>
        <w:rPr>
          <w:i/>
        </w:rPr>
        <w:tab/>
      </w:r>
      <w:r>
        <w:rPr>
          <w:i/>
        </w:rPr>
        <w:tab/>
      </w:r>
      <w:r>
        <w:rPr>
          <w:i/>
        </w:rPr>
        <w:tab/>
        <w:t>Source: Ericsson</w:t>
      </w:r>
    </w:p>
    <w:p w14:paraId="59CF7A25" w14:textId="77777777" w:rsidR="00DD11A7" w:rsidRDefault="00DD11A7" w:rsidP="00DD11A7">
      <w:pPr>
        <w:rPr>
          <w:color w:val="808080"/>
        </w:rPr>
      </w:pPr>
      <w:r>
        <w:rPr>
          <w:color w:val="808080"/>
        </w:rPr>
        <w:t>(Replaces R5-252581)</w:t>
      </w:r>
    </w:p>
    <w:p w14:paraId="1EF8E1A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73BD5" w14:textId="700AEED9" w:rsidR="00DD11A7" w:rsidRDefault="00DD11A7" w:rsidP="00DD11A7">
      <w:pPr>
        <w:rPr>
          <w:rFonts w:ascii="Arial" w:hAnsi="Arial" w:cs="Arial"/>
          <w:b/>
          <w:sz w:val="24"/>
        </w:rPr>
      </w:pPr>
      <w:r>
        <w:rPr>
          <w:rFonts w:ascii="Arial" w:hAnsi="Arial" w:cs="Arial"/>
          <w:b/>
          <w:color w:val="0000FF"/>
          <w:sz w:val="24"/>
        </w:rPr>
        <w:t>R5-252589</w:t>
      </w:r>
      <w:r>
        <w:rPr>
          <w:rFonts w:ascii="Arial" w:hAnsi="Arial" w:cs="Arial"/>
          <w:b/>
          <w:color w:val="0000FF"/>
          <w:sz w:val="24"/>
        </w:rPr>
        <w:tab/>
      </w:r>
      <w:r>
        <w:rPr>
          <w:rFonts w:ascii="Arial" w:hAnsi="Arial" w:cs="Arial"/>
          <w:b/>
          <w:sz w:val="24"/>
        </w:rPr>
        <w:t>Add test case for MT Speech add remove RTT</w:t>
      </w:r>
    </w:p>
    <w:p w14:paraId="6E98B69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CR-1609  Cat: F (Rel-19)</w:t>
      </w:r>
      <w:r>
        <w:rPr>
          <w:i/>
        </w:rPr>
        <w:br/>
      </w:r>
      <w:r>
        <w:rPr>
          <w:i/>
        </w:rPr>
        <w:br/>
      </w:r>
      <w:r>
        <w:rPr>
          <w:i/>
        </w:rPr>
        <w:tab/>
      </w:r>
      <w:r>
        <w:rPr>
          <w:i/>
        </w:rPr>
        <w:tab/>
      </w:r>
      <w:r>
        <w:rPr>
          <w:i/>
        </w:rPr>
        <w:tab/>
      </w:r>
      <w:r>
        <w:rPr>
          <w:i/>
        </w:rPr>
        <w:tab/>
      </w:r>
      <w:r>
        <w:rPr>
          <w:i/>
        </w:rPr>
        <w:tab/>
        <w:t>Source: Ericsson</w:t>
      </w:r>
    </w:p>
    <w:p w14:paraId="45056050" w14:textId="77777777" w:rsidR="00DD11A7" w:rsidRDefault="00DD11A7" w:rsidP="00DD11A7">
      <w:pPr>
        <w:rPr>
          <w:rFonts w:ascii="Arial" w:hAnsi="Arial" w:cs="Arial"/>
          <w:b/>
        </w:rPr>
      </w:pPr>
      <w:r>
        <w:rPr>
          <w:rFonts w:ascii="Arial" w:hAnsi="Arial" w:cs="Arial"/>
          <w:b/>
        </w:rPr>
        <w:t xml:space="preserve">Discussion: </w:t>
      </w:r>
    </w:p>
    <w:p w14:paraId="6D6A7E11" w14:textId="77777777" w:rsidR="00DD11A7" w:rsidRDefault="00DD11A7" w:rsidP="00DD11A7">
      <w:r>
        <w:t>ETSI MCC: pls. fix indentations.</w:t>
      </w:r>
    </w:p>
    <w:p w14:paraId="47F2E34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R5-253111</w:t>
      </w:r>
      <w:r>
        <w:rPr>
          <w:color w:val="993300"/>
          <w:u w:val="single"/>
        </w:rPr>
        <w:t>.</w:t>
      </w:r>
    </w:p>
    <w:p w14:paraId="5755C8D0" w14:textId="4A95BE85" w:rsidR="00DD11A7" w:rsidRDefault="00DD11A7" w:rsidP="00DD11A7">
      <w:pPr>
        <w:rPr>
          <w:rFonts w:ascii="Arial" w:hAnsi="Arial" w:cs="Arial"/>
          <w:b/>
          <w:sz w:val="24"/>
        </w:rPr>
      </w:pPr>
      <w:r>
        <w:rPr>
          <w:rFonts w:ascii="Arial" w:hAnsi="Arial" w:cs="Arial"/>
          <w:b/>
          <w:color w:val="0000FF"/>
          <w:sz w:val="24"/>
        </w:rPr>
        <w:t>R5-253111</w:t>
      </w:r>
      <w:r>
        <w:rPr>
          <w:rFonts w:ascii="Arial" w:hAnsi="Arial" w:cs="Arial"/>
          <w:b/>
          <w:color w:val="0000FF"/>
          <w:sz w:val="24"/>
        </w:rPr>
        <w:tab/>
      </w:r>
      <w:r>
        <w:rPr>
          <w:rFonts w:ascii="Arial" w:hAnsi="Arial" w:cs="Arial"/>
          <w:b/>
          <w:sz w:val="24"/>
        </w:rPr>
        <w:t>Add test case for MT Speech add remove RTT</w:t>
      </w:r>
    </w:p>
    <w:p w14:paraId="337EE16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CR-1609  rev 1 Cat: F (Rel-19)</w:t>
      </w:r>
      <w:r>
        <w:rPr>
          <w:i/>
        </w:rPr>
        <w:br/>
      </w:r>
      <w:r>
        <w:rPr>
          <w:i/>
        </w:rPr>
        <w:br/>
      </w:r>
      <w:r>
        <w:rPr>
          <w:i/>
        </w:rPr>
        <w:tab/>
      </w:r>
      <w:r>
        <w:rPr>
          <w:i/>
        </w:rPr>
        <w:tab/>
      </w:r>
      <w:r>
        <w:rPr>
          <w:i/>
        </w:rPr>
        <w:tab/>
      </w:r>
      <w:r>
        <w:rPr>
          <w:i/>
        </w:rPr>
        <w:tab/>
      </w:r>
      <w:r>
        <w:rPr>
          <w:i/>
        </w:rPr>
        <w:tab/>
        <w:t>Source: Ericsson</w:t>
      </w:r>
    </w:p>
    <w:p w14:paraId="0F92EB97" w14:textId="77777777" w:rsidR="00DD11A7" w:rsidRDefault="00DD11A7" w:rsidP="00DD11A7">
      <w:pPr>
        <w:rPr>
          <w:color w:val="808080"/>
        </w:rPr>
      </w:pPr>
      <w:r>
        <w:rPr>
          <w:color w:val="808080"/>
        </w:rPr>
        <w:t>(Replaces R5-252589)</w:t>
      </w:r>
    </w:p>
    <w:p w14:paraId="09ECD5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4948F" w14:textId="131EA07E" w:rsidR="00DD11A7" w:rsidRDefault="00DD11A7" w:rsidP="00DD11A7">
      <w:pPr>
        <w:rPr>
          <w:rFonts w:ascii="Arial" w:hAnsi="Arial" w:cs="Arial"/>
          <w:b/>
          <w:sz w:val="24"/>
        </w:rPr>
      </w:pPr>
      <w:r>
        <w:rPr>
          <w:rFonts w:ascii="Arial" w:hAnsi="Arial" w:cs="Arial"/>
          <w:b/>
          <w:color w:val="0000FF"/>
          <w:sz w:val="24"/>
        </w:rPr>
        <w:t>R5-252686</w:t>
      </w:r>
      <w:r>
        <w:rPr>
          <w:rFonts w:ascii="Arial" w:hAnsi="Arial" w:cs="Arial"/>
          <w:b/>
          <w:color w:val="0000FF"/>
          <w:sz w:val="24"/>
        </w:rPr>
        <w:tab/>
      </w:r>
      <w:r>
        <w:rPr>
          <w:rFonts w:ascii="Arial" w:hAnsi="Arial" w:cs="Arial"/>
          <w:b/>
          <w:sz w:val="24"/>
        </w:rPr>
        <w:t>Addition of Emergency call with Real Time text test case 19.1.7</w:t>
      </w:r>
    </w:p>
    <w:p w14:paraId="4E0642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CR-1613  Cat: F (Rel-19)</w:t>
      </w:r>
      <w:r>
        <w:rPr>
          <w:i/>
        </w:rPr>
        <w:br/>
      </w:r>
      <w:r>
        <w:rPr>
          <w:i/>
        </w:rPr>
        <w:br/>
      </w:r>
      <w:r>
        <w:rPr>
          <w:i/>
        </w:rPr>
        <w:tab/>
      </w:r>
      <w:r>
        <w:rPr>
          <w:i/>
        </w:rPr>
        <w:tab/>
      </w:r>
      <w:r>
        <w:rPr>
          <w:i/>
        </w:rPr>
        <w:tab/>
      </w:r>
      <w:r>
        <w:rPr>
          <w:i/>
        </w:rPr>
        <w:tab/>
      </w:r>
      <w:r>
        <w:rPr>
          <w:i/>
        </w:rPr>
        <w:tab/>
        <w:t>Source: Qualcomm Incorporated</w:t>
      </w:r>
    </w:p>
    <w:p w14:paraId="3CBCDA3A" w14:textId="77777777" w:rsidR="00DD11A7" w:rsidRDefault="00DD11A7" w:rsidP="00DD11A7">
      <w:pPr>
        <w:rPr>
          <w:rFonts w:ascii="Arial" w:hAnsi="Arial" w:cs="Arial"/>
          <w:b/>
        </w:rPr>
      </w:pPr>
      <w:r>
        <w:rPr>
          <w:rFonts w:ascii="Arial" w:hAnsi="Arial" w:cs="Arial"/>
          <w:b/>
        </w:rPr>
        <w:t xml:space="preserve">Discussion: </w:t>
      </w:r>
    </w:p>
    <w:p w14:paraId="676A6BCE" w14:textId="77777777" w:rsidR="00DD11A7" w:rsidRDefault="00DD11A7" w:rsidP="00DD11A7">
      <w:r>
        <w:t>r1</w:t>
      </w:r>
    </w:p>
    <w:p w14:paraId="15017EAE" w14:textId="77777777" w:rsidR="00DD11A7" w:rsidRDefault="00DD11A7" w:rsidP="00DD11A7">
      <w:r>
        <w:t>ETSI MCC: editorial corrections</w:t>
      </w:r>
    </w:p>
    <w:p w14:paraId="567B9C97"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R5-253113</w:t>
      </w:r>
      <w:r>
        <w:rPr>
          <w:color w:val="993300"/>
          <w:u w:val="single"/>
        </w:rPr>
        <w:t>.</w:t>
      </w:r>
    </w:p>
    <w:p w14:paraId="25D8FE6A" w14:textId="49829F46" w:rsidR="00DD11A7" w:rsidRDefault="00DD11A7" w:rsidP="00DD11A7">
      <w:pPr>
        <w:rPr>
          <w:rFonts w:ascii="Arial" w:hAnsi="Arial" w:cs="Arial"/>
          <w:b/>
          <w:sz w:val="24"/>
        </w:rPr>
      </w:pPr>
      <w:r>
        <w:rPr>
          <w:rFonts w:ascii="Arial" w:hAnsi="Arial" w:cs="Arial"/>
          <w:b/>
          <w:color w:val="0000FF"/>
          <w:sz w:val="24"/>
        </w:rPr>
        <w:t>R5-253113</w:t>
      </w:r>
      <w:r>
        <w:rPr>
          <w:rFonts w:ascii="Arial" w:hAnsi="Arial" w:cs="Arial"/>
          <w:b/>
          <w:color w:val="0000FF"/>
          <w:sz w:val="24"/>
        </w:rPr>
        <w:tab/>
      </w:r>
      <w:r>
        <w:rPr>
          <w:rFonts w:ascii="Arial" w:hAnsi="Arial" w:cs="Arial"/>
          <w:b/>
          <w:sz w:val="24"/>
        </w:rPr>
        <w:t>Addition of Emergency call with Real Time text test case 19.1.7</w:t>
      </w:r>
    </w:p>
    <w:p w14:paraId="33208FA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v19.0.0</w:t>
      </w:r>
      <w:r>
        <w:rPr>
          <w:i/>
        </w:rPr>
        <w:tab/>
        <w:t xml:space="preserve">  CR-1613  rev 1 Cat: F (Rel-19)</w:t>
      </w:r>
      <w:r>
        <w:rPr>
          <w:i/>
        </w:rPr>
        <w:br/>
      </w:r>
      <w:r>
        <w:rPr>
          <w:i/>
        </w:rPr>
        <w:br/>
      </w:r>
      <w:r>
        <w:rPr>
          <w:i/>
        </w:rPr>
        <w:tab/>
      </w:r>
      <w:r>
        <w:rPr>
          <w:i/>
        </w:rPr>
        <w:tab/>
      </w:r>
      <w:r>
        <w:rPr>
          <w:i/>
        </w:rPr>
        <w:tab/>
      </w:r>
      <w:r>
        <w:rPr>
          <w:i/>
        </w:rPr>
        <w:tab/>
      </w:r>
      <w:r>
        <w:rPr>
          <w:i/>
        </w:rPr>
        <w:tab/>
        <w:t>Source: Qualcomm Incorporated</w:t>
      </w:r>
    </w:p>
    <w:p w14:paraId="5670C289" w14:textId="77777777" w:rsidR="00DD11A7" w:rsidRDefault="00DD11A7" w:rsidP="00DD11A7">
      <w:pPr>
        <w:rPr>
          <w:color w:val="808080"/>
        </w:rPr>
      </w:pPr>
      <w:r>
        <w:rPr>
          <w:color w:val="808080"/>
        </w:rPr>
        <w:t>(Replaces R5-252686)</w:t>
      </w:r>
    </w:p>
    <w:p w14:paraId="7FFE884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7E09D" w14:textId="77777777" w:rsidR="00DD11A7" w:rsidRDefault="00DD11A7" w:rsidP="00DD11A7">
      <w:pPr>
        <w:pStyle w:val="Heading5"/>
      </w:pPr>
      <w:bookmarkStart w:id="1123" w:name="_Toc202275959"/>
      <w:r>
        <w:t>6.6.6.2</w:t>
      </w:r>
      <w:r>
        <w:tab/>
        <w:t>TS 34.229-2</w:t>
      </w:r>
      <w:bookmarkEnd w:id="1123"/>
    </w:p>
    <w:p w14:paraId="3239B18F" w14:textId="4803244A" w:rsidR="00DD11A7" w:rsidRDefault="00DD11A7" w:rsidP="00DD11A7">
      <w:pPr>
        <w:rPr>
          <w:rFonts w:ascii="Arial" w:hAnsi="Arial" w:cs="Arial"/>
          <w:b/>
          <w:sz w:val="24"/>
        </w:rPr>
      </w:pPr>
      <w:r>
        <w:rPr>
          <w:rFonts w:ascii="Arial" w:hAnsi="Arial" w:cs="Arial"/>
          <w:b/>
          <w:color w:val="0000FF"/>
          <w:sz w:val="24"/>
        </w:rPr>
        <w:t>R5-252157</w:t>
      </w:r>
      <w:r>
        <w:rPr>
          <w:rFonts w:ascii="Arial" w:hAnsi="Arial" w:cs="Arial"/>
          <w:b/>
          <w:color w:val="0000FF"/>
          <w:sz w:val="24"/>
        </w:rPr>
        <w:tab/>
      </w:r>
      <w:r>
        <w:rPr>
          <w:rFonts w:ascii="Arial" w:hAnsi="Arial" w:cs="Arial"/>
          <w:b/>
          <w:sz w:val="24"/>
        </w:rPr>
        <w:t>Addition of applicability of new test case 7.36 MTSI MO Call / add RTT / without precondition / 5GS</w:t>
      </w:r>
    </w:p>
    <w:p w14:paraId="10A937D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v18.1.0</w:t>
      </w:r>
      <w:r>
        <w:rPr>
          <w:i/>
        </w:rPr>
        <w:tab/>
        <w:t xml:space="preserve">  CR-0364  Cat: F (Rel-18)</w:t>
      </w:r>
      <w:r>
        <w:rPr>
          <w:i/>
        </w:rPr>
        <w:br/>
      </w:r>
      <w:r>
        <w:rPr>
          <w:i/>
        </w:rPr>
        <w:br/>
      </w:r>
      <w:r>
        <w:rPr>
          <w:i/>
        </w:rPr>
        <w:tab/>
      </w:r>
      <w:r>
        <w:rPr>
          <w:i/>
        </w:rPr>
        <w:tab/>
      </w:r>
      <w:r>
        <w:rPr>
          <w:i/>
        </w:rPr>
        <w:tab/>
      </w:r>
      <w:r>
        <w:rPr>
          <w:i/>
        </w:rPr>
        <w:tab/>
      </w:r>
      <w:r>
        <w:rPr>
          <w:i/>
        </w:rPr>
        <w:tab/>
        <w:t>Source: Vodafone GmbH</w:t>
      </w:r>
    </w:p>
    <w:p w14:paraId="4F163702" w14:textId="77777777" w:rsidR="00DD11A7" w:rsidRDefault="00DD11A7" w:rsidP="00DD11A7">
      <w:pPr>
        <w:rPr>
          <w:rFonts w:ascii="Arial" w:hAnsi="Arial" w:cs="Arial"/>
          <w:b/>
        </w:rPr>
      </w:pPr>
      <w:r>
        <w:rPr>
          <w:rFonts w:ascii="Arial" w:hAnsi="Arial" w:cs="Arial"/>
          <w:b/>
        </w:rPr>
        <w:t xml:space="preserve">Discussion: </w:t>
      </w:r>
    </w:p>
    <w:p w14:paraId="6C29175E" w14:textId="77777777" w:rsidR="00DD11A7" w:rsidRDefault="00DD11A7" w:rsidP="00DD11A7">
      <w:r>
        <w:t>Rel-19!</w:t>
      </w:r>
    </w:p>
    <w:p w14:paraId="64C6B79D" w14:textId="77777777" w:rsidR="00DD11A7" w:rsidRDefault="00DD11A7" w:rsidP="00DD11A7">
      <w:r>
        <w:t>r2</w:t>
      </w:r>
    </w:p>
    <w:p w14:paraId="7F7B197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R5-253222</w:t>
      </w:r>
      <w:r>
        <w:rPr>
          <w:color w:val="993300"/>
          <w:u w:val="single"/>
        </w:rPr>
        <w:t>.</w:t>
      </w:r>
    </w:p>
    <w:p w14:paraId="36ABB438" w14:textId="255A3098" w:rsidR="00DD11A7" w:rsidRDefault="00DD11A7" w:rsidP="00DD11A7">
      <w:pPr>
        <w:rPr>
          <w:rFonts w:ascii="Arial" w:hAnsi="Arial" w:cs="Arial"/>
          <w:b/>
          <w:sz w:val="24"/>
        </w:rPr>
      </w:pPr>
      <w:r>
        <w:rPr>
          <w:rFonts w:ascii="Arial" w:hAnsi="Arial" w:cs="Arial"/>
          <w:b/>
          <w:color w:val="0000FF"/>
          <w:sz w:val="24"/>
        </w:rPr>
        <w:t>R5-253222</w:t>
      </w:r>
      <w:r>
        <w:rPr>
          <w:rFonts w:ascii="Arial" w:hAnsi="Arial" w:cs="Arial"/>
          <w:b/>
          <w:color w:val="0000FF"/>
          <w:sz w:val="24"/>
        </w:rPr>
        <w:tab/>
      </w:r>
      <w:r>
        <w:rPr>
          <w:rFonts w:ascii="Arial" w:hAnsi="Arial" w:cs="Arial"/>
          <w:b/>
          <w:sz w:val="24"/>
        </w:rPr>
        <w:t>Addition of applicability of new test case 7.36 MTSI MO Call / add RTT / without precondition / 5GS</w:t>
      </w:r>
    </w:p>
    <w:p w14:paraId="1716A323"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CR-0364  rev 1 Cat: F (Rel-19)</w:t>
      </w:r>
      <w:r>
        <w:rPr>
          <w:i/>
        </w:rPr>
        <w:br/>
      </w:r>
      <w:r>
        <w:rPr>
          <w:i/>
        </w:rPr>
        <w:br/>
      </w:r>
      <w:r>
        <w:rPr>
          <w:i/>
        </w:rPr>
        <w:tab/>
      </w:r>
      <w:r>
        <w:rPr>
          <w:i/>
        </w:rPr>
        <w:tab/>
      </w:r>
      <w:r>
        <w:rPr>
          <w:i/>
        </w:rPr>
        <w:tab/>
      </w:r>
      <w:r>
        <w:rPr>
          <w:i/>
        </w:rPr>
        <w:tab/>
      </w:r>
      <w:r>
        <w:rPr>
          <w:i/>
        </w:rPr>
        <w:tab/>
        <w:t>Source: Vodafone GmbH</w:t>
      </w:r>
    </w:p>
    <w:p w14:paraId="10B5D68D" w14:textId="77777777" w:rsidR="00DD11A7" w:rsidRDefault="00DD11A7" w:rsidP="00DD11A7">
      <w:pPr>
        <w:rPr>
          <w:color w:val="808080"/>
        </w:rPr>
      </w:pPr>
      <w:r>
        <w:rPr>
          <w:color w:val="808080"/>
        </w:rPr>
        <w:t>(Replaces R5-252157)</w:t>
      </w:r>
    </w:p>
    <w:p w14:paraId="17F7BAA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E3BFE" w14:textId="3BF47EBB" w:rsidR="00DD11A7" w:rsidRDefault="00DD11A7" w:rsidP="00DD11A7">
      <w:pPr>
        <w:rPr>
          <w:rFonts w:ascii="Arial" w:hAnsi="Arial" w:cs="Arial"/>
          <w:b/>
          <w:sz w:val="24"/>
        </w:rPr>
      </w:pPr>
      <w:r>
        <w:rPr>
          <w:rFonts w:ascii="Arial" w:hAnsi="Arial" w:cs="Arial"/>
          <w:b/>
          <w:color w:val="0000FF"/>
          <w:sz w:val="24"/>
        </w:rPr>
        <w:t>R5-252243</w:t>
      </w:r>
      <w:r>
        <w:rPr>
          <w:rFonts w:ascii="Arial" w:hAnsi="Arial" w:cs="Arial"/>
          <w:b/>
          <w:color w:val="0000FF"/>
          <w:sz w:val="24"/>
        </w:rPr>
        <w:tab/>
      </w:r>
      <w:r>
        <w:rPr>
          <w:rFonts w:ascii="Arial" w:hAnsi="Arial" w:cs="Arial"/>
          <w:b/>
          <w:sz w:val="24"/>
        </w:rPr>
        <w:t>Update applicability for test cases 7.14, 7.16, 7.20 and 7.22</w:t>
      </w:r>
    </w:p>
    <w:p w14:paraId="6400714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CR-0366  Cat: F (Rel-19)</w:t>
      </w:r>
      <w:r>
        <w:rPr>
          <w:i/>
        </w:rPr>
        <w:br/>
      </w:r>
      <w:r>
        <w:rPr>
          <w:i/>
        </w:rPr>
        <w:br/>
      </w:r>
      <w:r>
        <w:rPr>
          <w:i/>
        </w:rPr>
        <w:tab/>
      </w:r>
      <w:r>
        <w:rPr>
          <w:i/>
        </w:rPr>
        <w:tab/>
      </w:r>
      <w:r>
        <w:rPr>
          <w:i/>
        </w:rPr>
        <w:tab/>
      </w:r>
      <w:r>
        <w:rPr>
          <w:i/>
        </w:rPr>
        <w:tab/>
      </w:r>
      <w:r>
        <w:rPr>
          <w:i/>
        </w:rPr>
        <w:tab/>
        <w:t>Source: Ericsson</w:t>
      </w:r>
    </w:p>
    <w:p w14:paraId="1B569D19" w14:textId="77777777" w:rsidR="00DD11A7" w:rsidRDefault="00DD11A7" w:rsidP="00DD11A7">
      <w:pPr>
        <w:rPr>
          <w:rFonts w:ascii="Arial" w:hAnsi="Arial" w:cs="Arial"/>
          <w:b/>
        </w:rPr>
      </w:pPr>
      <w:r>
        <w:rPr>
          <w:rFonts w:ascii="Arial" w:hAnsi="Arial" w:cs="Arial"/>
          <w:b/>
        </w:rPr>
        <w:t xml:space="preserve">Abstract: </w:t>
      </w:r>
    </w:p>
    <w:p w14:paraId="6CBB5EB6" w14:textId="77777777" w:rsidR="00DD11A7" w:rsidRDefault="00DD11A7" w:rsidP="00DD11A7">
      <w:r>
        <w:t>AP#105.1</w:t>
      </w:r>
    </w:p>
    <w:p w14:paraId="4922B1A4" w14:textId="77777777" w:rsidR="00DD11A7" w:rsidRDefault="00DD11A7" w:rsidP="00DD11A7">
      <w:pPr>
        <w:rPr>
          <w:rFonts w:ascii="Arial" w:hAnsi="Arial" w:cs="Arial"/>
          <w:b/>
        </w:rPr>
      </w:pPr>
      <w:r>
        <w:rPr>
          <w:rFonts w:ascii="Arial" w:hAnsi="Arial" w:cs="Arial"/>
          <w:b/>
        </w:rPr>
        <w:t xml:space="preserve">Discussion: </w:t>
      </w:r>
    </w:p>
    <w:p w14:paraId="1EB36233" w14:textId="77777777" w:rsidR="00DD11A7" w:rsidRDefault="00DD11A7" w:rsidP="00DD11A7">
      <w:r>
        <w:t>r1</w:t>
      </w:r>
    </w:p>
    <w:p w14:paraId="3B55871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R5-253118</w:t>
      </w:r>
      <w:r>
        <w:rPr>
          <w:color w:val="993300"/>
          <w:u w:val="single"/>
        </w:rPr>
        <w:t>.</w:t>
      </w:r>
    </w:p>
    <w:p w14:paraId="1EE6DC71" w14:textId="676949D9" w:rsidR="00DD11A7" w:rsidRDefault="00DD11A7" w:rsidP="00DD11A7">
      <w:pPr>
        <w:rPr>
          <w:rFonts w:ascii="Arial" w:hAnsi="Arial" w:cs="Arial"/>
          <w:b/>
          <w:sz w:val="24"/>
        </w:rPr>
      </w:pPr>
      <w:r>
        <w:rPr>
          <w:rFonts w:ascii="Arial" w:hAnsi="Arial" w:cs="Arial"/>
          <w:b/>
          <w:color w:val="0000FF"/>
          <w:sz w:val="24"/>
        </w:rPr>
        <w:t>R5-253118</w:t>
      </w:r>
      <w:r>
        <w:rPr>
          <w:rFonts w:ascii="Arial" w:hAnsi="Arial" w:cs="Arial"/>
          <w:b/>
          <w:color w:val="0000FF"/>
          <w:sz w:val="24"/>
        </w:rPr>
        <w:tab/>
      </w:r>
      <w:r>
        <w:rPr>
          <w:rFonts w:ascii="Arial" w:hAnsi="Arial" w:cs="Arial"/>
          <w:b/>
          <w:sz w:val="24"/>
        </w:rPr>
        <w:t>Update applicability for test cases 7.14, 7.16, 7.20 and 7.22</w:t>
      </w:r>
    </w:p>
    <w:p w14:paraId="61C41B0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CR-0366  rev 1 Cat: F (Rel-19)</w:t>
      </w:r>
      <w:r>
        <w:rPr>
          <w:i/>
        </w:rPr>
        <w:br/>
      </w:r>
      <w:r>
        <w:rPr>
          <w:i/>
        </w:rPr>
        <w:lastRenderedPageBreak/>
        <w:br/>
      </w:r>
      <w:r>
        <w:rPr>
          <w:i/>
        </w:rPr>
        <w:tab/>
      </w:r>
      <w:r>
        <w:rPr>
          <w:i/>
        </w:rPr>
        <w:tab/>
      </w:r>
      <w:r>
        <w:rPr>
          <w:i/>
        </w:rPr>
        <w:tab/>
      </w:r>
      <w:r>
        <w:rPr>
          <w:i/>
        </w:rPr>
        <w:tab/>
      </w:r>
      <w:r>
        <w:rPr>
          <w:i/>
        </w:rPr>
        <w:tab/>
        <w:t>Source: Ericsson</w:t>
      </w:r>
    </w:p>
    <w:p w14:paraId="37F09DA9" w14:textId="77777777" w:rsidR="00DD11A7" w:rsidRDefault="00DD11A7" w:rsidP="00DD11A7">
      <w:pPr>
        <w:rPr>
          <w:color w:val="808080"/>
        </w:rPr>
      </w:pPr>
      <w:r>
        <w:rPr>
          <w:color w:val="808080"/>
        </w:rPr>
        <w:t>(Replaces R5-252243)</w:t>
      </w:r>
    </w:p>
    <w:p w14:paraId="7AC356F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34301" w14:textId="441221F4" w:rsidR="00DD11A7" w:rsidRDefault="00DD11A7" w:rsidP="00DD11A7">
      <w:pPr>
        <w:rPr>
          <w:rFonts w:ascii="Arial" w:hAnsi="Arial" w:cs="Arial"/>
          <w:b/>
          <w:sz w:val="24"/>
        </w:rPr>
      </w:pPr>
      <w:r>
        <w:rPr>
          <w:rFonts w:ascii="Arial" w:hAnsi="Arial" w:cs="Arial"/>
          <w:b/>
          <w:color w:val="0000FF"/>
          <w:sz w:val="24"/>
        </w:rPr>
        <w:t>R5-252342</w:t>
      </w:r>
      <w:r>
        <w:rPr>
          <w:rFonts w:ascii="Arial" w:hAnsi="Arial" w:cs="Arial"/>
          <w:b/>
          <w:color w:val="0000FF"/>
          <w:sz w:val="24"/>
        </w:rPr>
        <w:tab/>
      </w:r>
      <w:r>
        <w:rPr>
          <w:rFonts w:ascii="Arial" w:hAnsi="Arial" w:cs="Arial"/>
          <w:b/>
          <w:sz w:val="24"/>
        </w:rPr>
        <w:t>Update applicability for test cases 8.27, 8.29, 8.33 and 8.35</w:t>
      </w:r>
    </w:p>
    <w:p w14:paraId="668A10A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CR-0367  Cat: F (Rel-19)</w:t>
      </w:r>
      <w:r>
        <w:rPr>
          <w:i/>
        </w:rPr>
        <w:br/>
      </w:r>
      <w:r>
        <w:rPr>
          <w:i/>
        </w:rPr>
        <w:br/>
      </w:r>
      <w:r>
        <w:rPr>
          <w:i/>
        </w:rPr>
        <w:tab/>
      </w:r>
      <w:r>
        <w:rPr>
          <w:i/>
        </w:rPr>
        <w:tab/>
      </w:r>
      <w:r>
        <w:rPr>
          <w:i/>
        </w:rPr>
        <w:tab/>
      </w:r>
      <w:r>
        <w:rPr>
          <w:i/>
        </w:rPr>
        <w:tab/>
      </w:r>
      <w:r>
        <w:rPr>
          <w:i/>
        </w:rPr>
        <w:tab/>
        <w:t>Source: Ericsson</w:t>
      </w:r>
    </w:p>
    <w:p w14:paraId="170BEFD0" w14:textId="77777777" w:rsidR="00DD11A7" w:rsidRDefault="00DD11A7" w:rsidP="00DD11A7">
      <w:pPr>
        <w:rPr>
          <w:rFonts w:ascii="Arial" w:hAnsi="Arial" w:cs="Arial"/>
          <w:b/>
        </w:rPr>
      </w:pPr>
      <w:r>
        <w:rPr>
          <w:rFonts w:ascii="Arial" w:hAnsi="Arial" w:cs="Arial"/>
          <w:b/>
        </w:rPr>
        <w:t xml:space="preserve">Abstract: </w:t>
      </w:r>
    </w:p>
    <w:p w14:paraId="3A25AA8D" w14:textId="77777777" w:rsidR="00DD11A7" w:rsidRDefault="00DD11A7" w:rsidP="00DD11A7">
      <w:r>
        <w:t>AP#105.1</w:t>
      </w:r>
    </w:p>
    <w:p w14:paraId="24D0857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080E1" w14:textId="05D69680" w:rsidR="00DD11A7" w:rsidRDefault="00DD11A7" w:rsidP="00DD11A7">
      <w:pPr>
        <w:rPr>
          <w:rFonts w:ascii="Arial" w:hAnsi="Arial" w:cs="Arial"/>
          <w:b/>
          <w:sz w:val="24"/>
        </w:rPr>
      </w:pPr>
      <w:r>
        <w:rPr>
          <w:rFonts w:ascii="Arial" w:hAnsi="Arial" w:cs="Arial"/>
          <w:b/>
          <w:color w:val="0000FF"/>
          <w:sz w:val="24"/>
        </w:rPr>
        <w:t>R5-252685</w:t>
      </w:r>
      <w:r>
        <w:rPr>
          <w:rFonts w:ascii="Arial" w:hAnsi="Arial" w:cs="Arial"/>
          <w:b/>
          <w:color w:val="0000FF"/>
          <w:sz w:val="24"/>
        </w:rPr>
        <w:tab/>
      </w:r>
      <w:r>
        <w:rPr>
          <w:rFonts w:ascii="Arial" w:hAnsi="Arial" w:cs="Arial"/>
          <w:b/>
          <w:sz w:val="24"/>
        </w:rPr>
        <w:t>Addition of applicability for RTT test cases</w:t>
      </w:r>
    </w:p>
    <w:p w14:paraId="571FC54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CR-0372  Cat: F (Rel-19)</w:t>
      </w:r>
      <w:r>
        <w:rPr>
          <w:i/>
        </w:rPr>
        <w:br/>
      </w:r>
      <w:r>
        <w:rPr>
          <w:i/>
        </w:rPr>
        <w:br/>
      </w:r>
      <w:r>
        <w:rPr>
          <w:i/>
        </w:rPr>
        <w:tab/>
      </w:r>
      <w:r>
        <w:rPr>
          <w:i/>
        </w:rPr>
        <w:tab/>
      </w:r>
      <w:r>
        <w:rPr>
          <w:i/>
        </w:rPr>
        <w:tab/>
      </w:r>
      <w:r>
        <w:rPr>
          <w:i/>
        </w:rPr>
        <w:tab/>
      </w:r>
      <w:r>
        <w:rPr>
          <w:i/>
        </w:rPr>
        <w:tab/>
        <w:t>Source: Qualcomm Incorporated</w:t>
      </w:r>
    </w:p>
    <w:p w14:paraId="783EB91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CE242" w14:textId="254E0BE6" w:rsidR="00DD11A7" w:rsidRDefault="00DD11A7" w:rsidP="00DD11A7">
      <w:pPr>
        <w:rPr>
          <w:rFonts w:ascii="Arial" w:hAnsi="Arial" w:cs="Arial"/>
          <w:b/>
          <w:sz w:val="24"/>
        </w:rPr>
      </w:pPr>
      <w:r>
        <w:rPr>
          <w:rFonts w:ascii="Arial" w:hAnsi="Arial" w:cs="Arial"/>
          <w:b/>
          <w:color w:val="0000FF"/>
          <w:sz w:val="24"/>
        </w:rPr>
        <w:t>R5-252746</w:t>
      </w:r>
      <w:r>
        <w:rPr>
          <w:rFonts w:ascii="Arial" w:hAnsi="Arial" w:cs="Arial"/>
          <w:b/>
          <w:color w:val="0000FF"/>
          <w:sz w:val="24"/>
        </w:rPr>
        <w:tab/>
      </w:r>
      <w:r>
        <w:rPr>
          <w:rFonts w:ascii="Arial" w:hAnsi="Arial" w:cs="Arial"/>
          <w:b/>
          <w:sz w:val="24"/>
        </w:rPr>
        <w:t>Addition of applicability for EPS RTT test cases</w:t>
      </w:r>
    </w:p>
    <w:p w14:paraId="2E4611A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CR-0373  Cat: F (Rel-19)</w:t>
      </w:r>
      <w:r>
        <w:rPr>
          <w:i/>
        </w:rPr>
        <w:br/>
      </w:r>
      <w:r>
        <w:rPr>
          <w:i/>
        </w:rPr>
        <w:br/>
      </w:r>
      <w:r>
        <w:rPr>
          <w:i/>
        </w:rPr>
        <w:tab/>
      </w:r>
      <w:r>
        <w:rPr>
          <w:i/>
        </w:rPr>
        <w:tab/>
      </w:r>
      <w:r>
        <w:rPr>
          <w:i/>
        </w:rPr>
        <w:tab/>
      </w:r>
      <w:r>
        <w:rPr>
          <w:i/>
        </w:rPr>
        <w:tab/>
      </w:r>
      <w:r>
        <w:rPr>
          <w:i/>
        </w:rPr>
        <w:tab/>
        <w:t>Source: Qualcomm Incorporated</w:t>
      </w:r>
    </w:p>
    <w:p w14:paraId="75E88B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R5-253119</w:t>
      </w:r>
      <w:r>
        <w:rPr>
          <w:color w:val="993300"/>
          <w:u w:val="single"/>
        </w:rPr>
        <w:t>.</w:t>
      </w:r>
    </w:p>
    <w:p w14:paraId="1E142BBD" w14:textId="128A442F" w:rsidR="00DD11A7" w:rsidRDefault="00DD11A7" w:rsidP="00DD11A7">
      <w:pPr>
        <w:rPr>
          <w:rFonts w:ascii="Arial" w:hAnsi="Arial" w:cs="Arial"/>
          <w:b/>
          <w:sz w:val="24"/>
        </w:rPr>
      </w:pPr>
      <w:r>
        <w:rPr>
          <w:rFonts w:ascii="Arial" w:hAnsi="Arial" w:cs="Arial"/>
          <w:b/>
          <w:color w:val="0000FF"/>
          <w:sz w:val="24"/>
        </w:rPr>
        <w:t>R5-253119</w:t>
      </w:r>
      <w:r>
        <w:rPr>
          <w:rFonts w:ascii="Arial" w:hAnsi="Arial" w:cs="Arial"/>
          <w:b/>
          <w:color w:val="0000FF"/>
          <w:sz w:val="24"/>
        </w:rPr>
        <w:tab/>
      </w:r>
      <w:r>
        <w:rPr>
          <w:rFonts w:ascii="Arial" w:hAnsi="Arial" w:cs="Arial"/>
          <w:b/>
          <w:sz w:val="24"/>
        </w:rPr>
        <w:t>Addition of applicability for EPS RTT test cases</w:t>
      </w:r>
    </w:p>
    <w:p w14:paraId="36C30BB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CR-0373  rev 1 Cat: F (Rel-19)</w:t>
      </w:r>
      <w:r>
        <w:rPr>
          <w:i/>
        </w:rPr>
        <w:br/>
      </w:r>
      <w:r>
        <w:rPr>
          <w:i/>
        </w:rPr>
        <w:br/>
      </w:r>
      <w:r>
        <w:rPr>
          <w:i/>
        </w:rPr>
        <w:tab/>
      </w:r>
      <w:r>
        <w:rPr>
          <w:i/>
        </w:rPr>
        <w:tab/>
      </w:r>
      <w:r>
        <w:rPr>
          <w:i/>
        </w:rPr>
        <w:tab/>
      </w:r>
      <w:r>
        <w:rPr>
          <w:i/>
        </w:rPr>
        <w:tab/>
      </w:r>
      <w:r>
        <w:rPr>
          <w:i/>
        </w:rPr>
        <w:tab/>
        <w:t>Source: Qualcomm Incorporated</w:t>
      </w:r>
    </w:p>
    <w:p w14:paraId="7AE72135" w14:textId="77777777" w:rsidR="00DD11A7" w:rsidRDefault="00DD11A7" w:rsidP="00DD11A7">
      <w:pPr>
        <w:rPr>
          <w:color w:val="808080"/>
        </w:rPr>
      </w:pPr>
      <w:r>
        <w:rPr>
          <w:color w:val="808080"/>
        </w:rPr>
        <w:t>(Replaces R5-252746)</w:t>
      </w:r>
    </w:p>
    <w:p w14:paraId="119716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EC9C1" w14:textId="64769F04" w:rsidR="00DD11A7" w:rsidRDefault="00DD11A7" w:rsidP="00DD11A7">
      <w:pPr>
        <w:rPr>
          <w:rFonts w:ascii="Arial" w:hAnsi="Arial" w:cs="Arial"/>
          <w:b/>
          <w:sz w:val="24"/>
        </w:rPr>
      </w:pPr>
      <w:r>
        <w:rPr>
          <w:rFonts w:ascii="Arial" w:hAnsi="Arial" w:cs="Arial"/>
          <w:b/>
          <w:color w:val="0000FF"/>
          <w:sz w:val="24"/>
        </w:rPr>
        <w:t>R5-252809</w:t>
      </w:r>
      <w:r>
        <w:rPr>
          <w:rFonts w:ascii="Arial" w:hAnsi="Arial" w:cs="Arial"/>
          <w:b/>
          <w:color w:val="0000FF"/>
          <w:sz w:val="24"/>
        </w:rPr>
        <w:tab/>
      </w:r>
      <w:r>
        <w:rPr>
          <w:rFonts w:ascii="Arial" w:hAnsi="Arial" w:cs="Arial"/>
          <w:b/>
          <w:sz w:val="24"/>
        </w:rPr>
        <w:t>Add applicability for new test cases 17.19 and 17.20</w:t>
      </w:r>
    </w:p>
    <w:p w14:paraId="45BC4EC5"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CR-0374  Cat: F (Rel-19)</w:t>
      </w:r>
      <w:r>
        <w:rPr>
          <w:i/>
        </w:rPr>
        <w:br/>
      </w:r>
      <w:r>
        <w:rPr>
          <w:i/>
        </w:rPr>
        <w:br/>
      </w:r>
      <w:r>
        <w:rPr>
          <w:i/>
        </w:rPr>
        <w:tab/>
      </w:r>
      <w:r>
        <w:rPr>
          <w:i/>
        </w:rPr>
        <w:tab/>
      </w:r>
      <w:r>
        <w:rPr>
          <w:i/>
        </w:rPr>
        <w:tab/>
      </w:r>
      <w:r>
        <w:rPr>
          <w:i/>
        </w:rPr>
        <w:tab/>
      </w:r>
      <w:r>
        <w:rPr>
          <w:i/>
        </w:rPr>
        <w:tab/>
        <w:t>Source: Ericsson</w:t>
      </w:r>
    </w:p>
    <w:p w14:paraId="597608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68FF4" w14:textId="1F7B9EC2" w:rsidR="00DD11A7" w:rsidRDefault="00DD11A7" w:rsidP="00DD11A7">
      <w:pPr>
        <w:rPr>
          <w:rFonts w:ascii="Arial" w:hAnsi="Arial" w:cs="Arial"/>
          <w:b/>
          <w:sz w:val="24"/>
        </w:rPr>
      </w:pPr>
      <w:r>
        <w:rPr>
          <w:rFonts w:ascii="Arial" w:hAnsi="Arial" w:cs="Arial"/>
          <w:b/>
          <w:color w:val="0000FF"/>
          <w:sz w:val="24"/>
        </w:rPr>
        <w:t>R5-252810</w:t>
      </w:r>
      <w:r>
        <w:rPr>
          <w:rFonts w:ascii="Arial" w:hAnsi="Arial" w:cs="Arial"/>
          <w:b/>
          <w:color w:val="0000FF"/>
          <w:sz w:val="24"/>
        </w:rPr>
        <w:tab/>
      </w:r>
      <w:r>
        <w:rPr>
          <w:rFonts w:ascii="Arial" w:hAnsi="Arial" w:cs="Arial"/>
          <w:b/>
          <w:sz w:val="24"/>
        </w:rPr>
        <w:t>Add applicability for new test case 19.1.8</w:t>
      </w:r>
    </w:p>
    <w:p w14:paraId="23FC4CC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v19.0.0</w:t>
      </w:r>
      <w:r>
        <w:rPr>
          <w:i/>
        </w:rPr>
        <w:tab/>
        <w:t xml:space="preserve">  CR-0375  Cat: F (Rel-19)</w:t>
      </w:r>
      <w:r>
        <w:rPr>
          <w:i/>
        </w:rPr>
        <w:br/>
      </w:r>
      <w:r>
        <w:rPr>
          <w:i/>
        </w:rPr>
        <w:br/>
      </w:r>
      <w:r>
        <w:rPr>
          <w:i/>
        </w:rPr>
        <w:tab/>
      </w:r>
      <w:r>
        <w:rPr>
          <w:i/>
        </w:rPr>
        <w:tab/>
      </w:r>
      <w:r>
        <w:rPr>
          <w:i/>
        </w:rPr>
        <w:tab/>
      </w:r>
      <w:r>
        <w:rPr>
          <w:i/>
        </w:rPr>
        <w:tab/>
      </w:r>
      <w:r>
        <w:rPr>
          <w:i/>
        </w:rPr>
        <w:tab/>
        <w:t>Source: Ericsson</w:t>
      </w:r>
    </w:p>
    <w:p w14:paraId="3F3009C5"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9B5F8" w14:textId="77777777" w:rsidR="00DD11A7" w:rsidRDefault="00DD11A7" w:rsidP="00DD11A7">
      <w:pPr>
        <w:pStyle w:val="Heading5"/>
      </w:pPr>
      <w:bookmarkStart w:id="1124" w:name="_Toc202275960"/>
      <w:r>
        <w:t>6.6.6.3</w:t>
      </w:r>
      <w:r>
        <w:tab/>
        <w:t>TS 34.229-3</w:t>
      </w:r>
      <w:bookmarkEnd w:id="1124"/>
    </w:p>
    <w:p w14:paraId="60FC7810" w14:textId="77777777" w:rsidR="00DD11A7" w:rsidRDefault="00DD11A7" w:rsidP="00DD11A7">
      <w:pPr>
        <w:pStyle w:val="Heading5"/>
      </w:pPr>
      <w:bookmarkStart w:id="1125" w:name="_Toc202275961"/>
      <w:r>
        <w:t>6.6.6.4</w:t>
      </w:r>
      <w:r>
        <w:tab/>
        <w:t>TS 34.229-4</w:t>
      </w:r>
      <w:bookmarkEnd w:id="1125"/>
    </w:p>
    <w:p w14:paraId="4873F577" w14:textId="77777777" w:rsidR="00DD11A7" w:rsidRDefault="00DD11A7" w:rsidP="00DD11A7">
      <w:pPr>
        <w:pStyle w:val="Heading5"/>
      </w:pPr>
      <w:bookmarkStart w:id="1126" w:name="_Toc202275962"/>
      <w:r>
        <w:t>6.6.6.5</w:t>
      </w:r>
      <w:r>
        <w:tab/>
        <w:t>TS 34.229-5</w:t>
      </w:r>
      <w:bookmarkEnd w:id="1126"/>
    </w:p>
    <w:p w14:paraId="0E44D3CB" w14:textId="4E1B48B3" w:rsidR="00DD11A7" w:rsidRDefault="00DD11A7" w:rsidP="00DD11A7">
      <w:pPr>
        <w:rPr>
          <w:rFonts w:ascii="Arial" w:hAnsi="Arial" w:cs="Arial"/>
          <w:b/>
          <w:sz w:val="24"/>
        </w:rPr>
      </w:pPr>
      <w:r>
        <w:rPr>
          <w:rFonts w:ascii="Arial" w:hAnsi="Arial" w:cs="Arial"/>
          <w:b/>
          <w:color w:val="0000FF"/>
          <w:sz w:val="24"/>
        </w:rPr>
        <w:t>R5-251902</w:t>
      </w:r>
      <w:r>
        <w:rPr>
          <w:rFonts w:ascii="Arial" w:hAnsi="Arial" w:cs="Arial"/>
          <w:b/>
          <w:color w:val="0000FF"/>
          <w:sz w:val="24"/>
        </w:rPr>
        <w:tab/>
      </w:r>
      <w:r>
        <w:rPr>
          <w:rFonts w:ascii="Arial" w:hAnsi="Arial" w:cs="Arial"/>
          <w:b/>
          <w:sz w:val="24"/>
        </w:rPr>
        <w:t>Add annex emergency and RTT</w:t>
      </w:r>
    </w:p>
    <w:p w14:paraId="338678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CR-0654  Cat: F (Rel-19)</w:t>
      </w:r>
      <w:r>
        <w:rPr>
          <w:i/>
        </w:rPr>
        <w:br/>
      </w:r>
      <w:r>
        <w:rPr>
          <w:i/>
        </w:rPr>
        <w:br/>
      </w:r>
      <w:r>
        <w:rPr>
          <w:i/>
        </w:rPr>
        <w:tab/>
      </w:r>
      <w:r>
        <w:rPr>
          <w:i/>
        </w:rPr>
        <w:tab/>
      </w:r>
      <w:r>
        <w:rPr>
          <w:i/>
        </w:rPr>
        <w:tab/>
      </w:r>
      <w:r>
        <w:rPr>
          <w:i/>
        </w:rPr>
        <w:tab/>
      </w:r>
      <w:r>
        <w:rPr>
          <w:i/>
        </w:rPr>
        <w:tab/>
        <w:t>Source: Ericsson</w:t>
      </w:r>
    </w:p>
    <w:p w14:paraId="69B92D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89E00" w14:textId="07FBD50F" w:rsidR="00DD11A7" w:rsidRDefault="00DD11A7" w:rsidP="00DD11A7">
      <w:pPr>
        <w:rPr>
          <w:rFonts w:ascii="Arial" w:hAnsi="Arial" w:cs="Arial"/>
          <w:b/>
          <w:sz w:val="24"/>
        </w:rPr>
      </w:pPr>
      <w:r>
        <w:rPr>
          <w:rFonts w:ascii="Arial" w:hAnsi="Arial" w:cs="Arial"/>
          <w:b/>
          <w:color w:val="0000FF"/>
          <w:sz w:val="24"/>
        </w:rPr>
        <w:t>R5-252020</w:t>
      </w:r>
      <w:r>
        <w:rPr>
          <w:rFonts w:ascii="Arial" w:hAnsi="Arial" w:cs="Arial"/>
          <w:b/>
          <w:color w:val="0000FF"/>
          <w:sz w:val="24"/>
        </w:rPr>
        <w:tab/>
      </w:r>
      <w:r>
        <w:rPr>
          <w:rFonts w:ascii="Arial" w:hAnsi="Arial" w:cs="Arial"/>
          <w:b/>
          <w:sz w:val="24"/>
        </w:rPr>
        <w:t>Add annex emergency and RTT</w:t>
      </w:r>
    </w:p>
    <w:p w14:paraId="155616E4"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CR-0655  Cat: F (Rel-19)</w:t>
      </w:r>
      <w:r>
        <w:rPr>
          <w:i/>
        </w:rPr>
        <w:br/>
      </w:r>
      <w:r>
        <w:rPr>
          <w:i/>
        </w:rPr>
        <w:br/>
      </w:r>
      <w:r>
        <w:rPr>
          <w:i/>
        </w:rPr>
        <w:tab/>
      </w:r>
      <w:r>
        <w:rPr>
          <w:i/>
        </w:rPr>
        <w:tab/>
      </w:r>
      <w:r>
        <w:rPr>
          <w:i/>
        </w:rPr>
        <w:tab/>
      </w:r>
      <w:r>
        <w:rPr>
          <w:i/>
        </w:rPr>
        <w:tab/>
      </w:r>
      <w:r>
        <w:rPr>
          <w:i/>
        </w:rPr>
        <w:tab/>
        <w:t>Source: Ericsson</w:t>
      </w:r>
    </w:p>
    <w:p w14:paraId="2BAE6E11" w14:textId="77777777" w:rsidR="00DD11A7" w:rsidRDefault="00DD11A7" w:rsidP="00DD11A7">
      <w:pPr>
        <w:rPr>
          <w:rFonts w:ascii="Arial" w:hAnsi="Arial" w:cs="Arial"/>
          <w:b/>
        </w:rPr>
      </w:pPr>
      <w:r>
        <w:rPr>
          <w:rFonts w:ascii="Arial" w:hAnsi="Arial" w:cs="Arial"/>
          <w:b/>
        </w:rPr>
        <w:t xml:space="preserve">Discussion: </w:t>
      </w:r>
    </w:p>
    <w:p w14:paraId="5AD1DB35" w14:textId="77777777" w:rsidR="00DD11A7" w:rsidRDefault="00DD11A7" w:rsidP="00DD11A7">
      <w:r>
        <w:t>r2</w:t>
      </w:r>
    </w:p>
    <w:p w14:paraId="29F7BF1C" w14:textId="77777777" w:rsidR="00DD11A7" w:rsidRDefault="00DD11A7" w:rsidP="00DD11A7">
      <w:r>
        <w:t>discussion with TF160.</w:t>
      </w:r>
    </w:p>
    <w:p w14:paraId="503629CF" w14:textId="77777777" w:rsidR="00DD11A7" w:rsidRDefault="00DD11A7" w:rsidP="00DD11A7">
      <w:r>
        <w:t>r3</w:t>
      </w:r>
    </w:p>
    <w:p w14:paraId="2DD2AC4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R5-253197</w:t>
      </w:r>
      <w:r>
        <w:rPr>
          <w:color w:val="993300"/>
          <w:u w:val="single"/>
        </w:rPr>
        <w:t>.</w:t>
      </w:r>
    </w:p>
    <w:p w14:paraId="423DD9E4" w14:textId="4CE4855C" w:rsidR="00DD11A7" w:rsidRDefault="00DD11A7" w:rsidP="00DD11A7">
      <w:pPr>
        <w:rPr>
          <w:rFonts w:ascii="Arial" w:hAnsi="Arial" w:cs="Arial"/>
          <w:b/>
          <w:sz w:val="24"/>
        </w:rPr>
      </w:pPr>
      <w:r>
        <w:rPr>
          <w:rFonts w:ascii="Arial" w:hAnsi="Arial" w:cs="Arial"/>
          <w:b/>
          <w:color w:val="0000FF"/>
          <w:sz w:val="24"/>
        </w:rPr>
        <w:t>R5-253197</w:t>
      </w:r>
      <w:r>
        <w:rPr>
          <w:rFonts w:ascii="Arial" w:hAnsi="Arial" w:cs="Arial"/>
          <w:b/>
          <w:color w:val="0000FF"/>
          <w:sz w:val="24"/>
        </w:rPr>
        <w:tab/>
      </w:r>
      <w:r>
        <w:rPr>
          <w:rFonts w:ascii="Arial" w:hAnsi="Arial" w:cs="Arial"/>
          <w:b/>
          <w:sz w:val="24"/>
        </w:rPr>
        <w:t>Add annex emergency and RTT</w:t>
      </w:r>
    </w:p>
    <w:p w14:paraId="245A22A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CR-0655  rev 1 Cat: F (Rel-19)</w:t>
      </w:r>
      <w:r>
        <w:rPr>
          <w:i/>
        </w:rPr>
        <w:br/>
      </w:r>
      <w:r>
        <w:rPr>
          <w:i/>
        </w:rPr>
        <w:br/>
      </w:r>
      <w:r>
        <w:rPr>
          <w:i/>
        </w:rPr>
        <w:tab/>
      </w:r>
      <w:r>
        <w:rPr>
          <w:i/>
        </w:rPr>
        <w:tab/>
      </w:r>
      <w:r>
        <w:rPr>
          <w:i/>
        </w:rPr>
        <w:tab/>
      </w:r>
      <w:r>
        <w:rPr>
          <w:i/>
        </w:rPr>
        <w:tab/>
      </w:r>
      <w:r>
        <w:rPr>
          <w:i/>
        </w:rPr>
        <w:tab/>
        <w:t>Source: Ericsson</w:t>
      </w:r>
    </w:p>
    <w:p w14:paraId="2B8E87FC" w14:textId="77777777" w:rsidR="00DD11A7" w:rsidRDefault="00DD11A7" w:rsidP="00DD11A7">
      <w:pPr>
        <w:rPr>
          <w:color w:val="808080"/>
        </w:rPr>
      </w:pPr>
      <w:r>
        <w:rPr>
          <w:color w:val="808080"/>
        </w:rPr>
        <w:t>(Replaces R5-252020)</w:t>
      </w:r>
    </w:p>
    <w:p w14:paraId="6C585EB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87CE9" w14:textId="5FAD8829" w:rsidR="00DD11A7" w:rsidRDefault="00DD11A7" w:rsidP="00DD11A7">
      <w:pPr>
        <w:rPr>
          <w:rFonts w:ascii="Arial" w:hAnsi="Arial" w:cs="Arial"/>
          <w:b/>
          <w:sz w:val="24"/>
        </w:rPr>
      </w:pPr>
      <w:r>
        <w:rPr>
          <w:rFonts w:ascii="Arial" w:hAnsi="Arial" w:cs="Arial"/>
          <w:b/>
          <w:color w:val="0000FF"/>
          <w:sz w:val="24"/>
        </w:rPr>
        <w:t>R5-252155</w:t>
      </w:r>
      <w:r>
        <w:rPr>
          <w:rFonts w:ascii="Arial" w:hAnsi="Arial" w:cs="Arial"/>
          <w:b/>
          <w:color w:val="0000FF"/>
          <w:sz w:val="24"/>
        </w:rPr>
        <w:tab/>
      </w:r>
      <w:r>
        <w:rPr>
          <w:rFonts w:ascii="Arial" w:hAnsi="Arial" w:cs="Arial"/>
          <w:b/>
          <w:sz w:val="24"/>
        </w:rPr>
        <w:t>Addition of test case 7.36 MTSI MO Call / add RTT / without precondition / 5GS</w:t>
      </w:r>
    </w:p>
    <w:p w14:paraId="29C2A0E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v18.1.0</w:t>
      </w:r>
      <w:r>
        <w:rPr>
          <w:i/>
        </w:rPr>
        <w:tab/>
        <w:t xml:space="preserve">  CR-0659  Cat: F (Rel-18)</w:t>
      </w:r>
      <w:r>
        <w:rPr>
          <w:i/>
        </w:rPr>
        <w:br/>
      </w:r>
      <w:r>
        <w:rPr>
          <w:i/>
        </w:rPr>
        <w:br/>
      </w:r>
      <w:r>
        <w:rPr>
          <w:i/>
        </w:rPr>
        <w:tab/>
      </w:r>
      <w:r>
        <w:rPr>
          <w:i/>
        </w:rPr>
        <w:tab/>
      </w:r>
      <w:r>
        <w:rPr>
          <w:i/>
        </w:rPr>
        <w:tab/>
      </w:r>
      <w:r>
        <w:rPr>
          <w:i/>
        </w:rPr>
        <w:tab/>
      </w:r>
      <w:r>
        <w:rPr>
          <w:i/>
        </w:rPr>
        <w:tab/>
        <w:t>Source: Vodafone GmbH</w:t>
      </w:r>
    </w:p>
    <w:p w14:paraId="5734500C" w14:textId="77777777" w:rsidR="00DD11A7" w:rsidRDefault="00DD11A7" w:rsidP="00DD11A7">
      <w:pPr>
        <w:rPr>
          <w:rFonts w:ascii="Arial" w:hAnsi="Arial" w:cs="Arial"/>
          <w:b/>
        </w:rPr>
      </w:pPr>
      <w:r>
        <w:rPr>
          <w:rFonts w:ascii="Arial" w:hAnsi="Arial" w:cs="Arial"/>
          <w:b/>
        </w:rPr>
        <w:t xml:space="preserve">Discussion: </w:t>
      </w:r>
    </w:p>
    <w:p w14:paraId="6797415F" w14:textId="77777777" w:rsidR="00DD11A7" w:rsidRDefault="00DD11A7" w:rsidP="00DD11A7">
      <w:r>
        <w:t>Rel-19!</w:t>
      </w:r>
    </w:p>
    <w:p w14:paraId="7D63C248" w14:textId="77777777" w:rsidR="00DD11A7" w:rsidRDefault="00DD11A7" w:rsidP="00DD11A7">
      <w:r>
        <w:t>r2</w:t>
      </w:r>
    </w:p>
    <w:p w14:paraId="38888A5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R5-253114</w:t>
      </w:r>
      <w:r>
        <w:rPr>
          <w:color w:val="993300"/>
          <w:u w:val="single"/>
        </w:rPr>
        <w:t>.</w:t>
      </w:r>
    </w:p>
    <w:p w14:paraId="7AA406D9" w14:textId="0DDBBAB9" w:rsidR="00DD11A7" w:rsidRDefault="00DD11A7" w:rsidP="00DD11A7">
      <w:pPr>
        <w:rPr>
          <w:rFonts w:ascii="Arial" w:hAnsi="Arial" w:cs="Arial"/>
          <w:b/>
          <w:sz w:val="24"/>
        </w:rPr>
      </w:pPr>
      <w:r>
        <w:rPr>
          <w:rFonts w:ascii="Arial" w:hAnsi="Arial" w:cs="Arial"/>
          <w:b/>
          <w:color w:val="0000FF"/>
          <w:sz w:val="24"/>
        </w:rPr>
        <w:t>R5-253114</w:t>
      </w:r>
      <w:r>
        <w:rPr>
          <w:rFonts w:ascii="Arial" w:hAnsi="Arial" w:cs="Arial"/>
          <w:b/>
          <w:color w:val="0000FF"/>
          <w:sz w:val="24"/>
        </w:rPr>
        <w:tab/>
      </w:r>
      <w:r>
        <w:rPr>
          <w:rFonts w:ascii="Arial" w:hAnsi="Arial" w:cs="Arial"/>
          <w:b/>
          <w:sz w:val="24"/>
        </w:rPr>
        <w:t>Addition of test case 7.36 MTSI MO Call / add RTT / without precondition / 5GS</w:t>
      </w:r>
    </w:p>
    <w:p w14:paraId="343A7C22" w14:textId="77777777" w:rsidR="00DD11A7" w:rsidRDefault="00DD11A7" w:rsidP="00DD11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CR-0659  rev 1 Cat: F (Rel-19)</w:t>
      </w:r>
      <w:r>
        <w:rPr>
          <w:i/>
        </w:rPr>
        <w:br/>
      </w:r>
      <w:r>
        <w:rPr>
          <w:i/>
        </w:rPr>
        <w:br/>
      </w:r>
      <w:r>
        <w:rPr>
          <w:i/>
        </w:rPr>
        <w:tab/>
      </w:r>
      <w:r>
        <w:rPr>
          <w:i/>
        </w:rPr>
        <w:tab/>
      </w:r>
      <w:r>
        <w:rPr>
          <w:i/>
        </w:rPr>
        <w:tab/>
      </w:r>
      <w:r>
        <w:rPr>
          <w:i/>
        </w:rPr>
        <w:tab/>
      </w:r>
      <w:r>
        <w:rPr>
          <w:i/>
        </w:rPr>
        <w:tab/>
        <w:t>Source: Vodafone GmbH</w:t>
      </w:r>
    </w:p>
    <w:p w14:paraId="4ED6E5A5" w14:textId="77777777" w:rsidR="00DD11A7" w:rsidRDefault="00DD11A7" w:rsidP="00DD11A7">
      <w:pPr>
        <w:rPr>
          <w:color w:val="808080"/>
        </w:rPr>
      </w:pPr>
      <w:r>
        <w:rPr>
          <w:color w:val="808080"/>
        </w:rPr>
        <w:t>(Replaces R5-252155)</w:t>
      </w:r>
    </w:p>
    <w:p w14:paraId="240C96B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D386A" w14:textId="760BEBF7" w:rsidR="00DD11A7" w:rsidRDefault="00DD11A7" w:rsidP="00DD11A7">
      <w:pPr>
        <w:rPr>
          <w:rFonts w:ascii="Arial" w:hAnsi="Arial" w:cs="Arial"/>
          <w:b/>
          <w:sz w:val="24"/>
        </w:rPr>
      </w:pPr>
      <w:r>
        <w:rPr>
          <w:rFonts w:ascii="Arial" w:hAnsi="Arial" w:cs="Arial"/>
          <w:b/>
          <w:color w:val="0000FF"/>
          <w:sz w:val="24"/>
        </w:rPr>
        <w:t>R5-252158</w:t>
      </w:r>
      <w:r>
        <w:rPr>
          <w:rFonts w:ascii="Arial" w:hAnsi="Arial" w:cs="Arial"/>
          <w:b/>
          <w:color w:val="0000FF"/>
          <w:sz w:val="24"/>
        </w:rPr>
        <w:tab/>
      </w:r>
      <w:r>
        <w:rPr>
          <w:rFonts w:ascii="Arial" w:hAnsi="Arial" w:cs="Arial"/>
          <w:b/>
          <w:sz w:val="24"/>
        </w:rPr>
        <w:t>Correction of test case 10.16 Emergency Call with emergency registration / RTT activated / 5GS</w:t>
      </w:r>
    </w:p>
    <w:p w14:paraId="1D30874C"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v18.1.0</w:t>
      </w:r>
      <w:r>
        <w:rPr>
          <w:i/>
        </w:rPr>
        <w:tab/>
        <w:t xml:space="preserve">  CR-0660  Cat: F (Rel-18)</w:t>
      </w:r>
      <w:r>
        <w:rPr>
          <w:i/>
        </w:rPr>
        <w:br/>
      </w:r>
      <w:r>
        <w:rPr>
          <w:i/>
        </w:rPr>
        <w:br/>
      </w:r>
      <w:r>
        <w:rPr>
          <w:i/>
        </w:rPr>
        <w:tab/>
      </w:r>
      <w:r>
        <w:rPr>
          <w:i/>
        </w:rPr>
        <w:tab/>
      </w:r>
      <w:r>
        <w:rPr>
          <w:i/>
        </w:rPr>
        <w:tab/>
      </w:r>
      <w:r>
        <w:rPr>
          <w:i/>
        </w:rPr>
        <w:tab/>
      </w:r>
      <w:r>
        <w:rPr>
          <w:i/>
        </w:rPr>
        <w:tab/>
        <w:t>Source: Vodafone GmbH</w:t>
      </w:r>
    </w:p>
    <w:p w14:paraId="7D6FD521" w14:textId="77777777" w:rsidR="00DD11A7" w:rsidRDefault="00DD11A7" w:rsidP="00DD11A7">
      <w:pPr>
        <w:rPr>
          <w:rFonts w:ascii="Arial" w:hAnsi="Arial" w:cs="Arial"/>
          <w:b/>
        </w:rPr>
      </w:pPr>
      <w:r>
        <w:rPr>
          <w:rFonts w:ascii="Arial" w:hAnsi="Arial" w:cs="Arial"/>
          <w:b/>
        </w:rPr>
        <w:t xml:space="preserve">Discussion: </w:t>
      </w:r>
    </w:p>
    <w:p w14:paraId="1349687A" w14:textId="77777777" w:rsidR="00DD11A7" w:rsidRDefault="00DD11A7" w:rsidP="00DD11A7">
      <w:r>
        <w:t>Rel-19!</w:t>
      </w:r>
    </w:p>
    <w:p w14:paraId="0074B41E" w14:textId="77777777" w:rsidR="00DD11A7" w:rsidRDefault="00DD11A7" w:rsidP="00DD11A7">
      <w:r>
        <w:t>r3</w:t>
      </w:r>
    </w:p>
    <w:p w14:paraId="4D8B3235" w14:textId="77777777" w:rsidR="00DD11A7" w:rsidRDefault="00DD11A7" w:rsidP="00DD11A7">
      <w:proofErr w:type="spellStart"/>
      <w:r>
        <w:t>Rohde&amp;Schwarz</w:t>
      </w:r>
      <w:proofErr w:type="spellEnd"/>
      <w:r>
        <w:t xml:space="preserve"> UK: deleted tables shall be voided.</w:t>
      </w:r>
    </w:p>
    <w:p w14:paraId="34FD8B0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R5-253115</w:t>
      </w:r>
      <w:r>
        <w:rPr>
          <w:color w:val="993300"/>
          <w:u w:val="single"/>
        </w:rPr>
        <w:t>.</w:t>
      </w:r>
    </w:p>
    <w:p w14:paraId="3A2996AD" w14:textId="78A23B78" w:rsidR="00DD11A7" w:rsidRDefault="00DD11A7" w:rsidP="00DD11A7">
      <w:pPr>
        <w:rPr>
          <w:rFonts w:ascii="Arial" w:hAnsi="Arial" w:cs="Arial"/>
          <w:b/>
          <w:sz w:val="24"/>
        </w:rPr>
      </w:pPr>
      <w:r>
        <w:rPr>
          <w:rFonts w:ascii="Arial" w:hAnsi="Arial" w:cs="Arial"/>
          <w:b/>
          <w:color w:val="0000FF"/>
          <w:sz w:val="24"/>
        </w:rPr>
        <w:t>R5-253115</w:t>
      </w:r>
      <w:r>
        <w:rPr>
          <w:rFonts w:ascii="Arial" w:hAnsi="Arial" w:cs="Arial"/>
          <w:b/>
          <w:color w:val="0000FF"/>
          <w:sz w:val="24"/>
        </w:rPr>
        <w:tab/>
      </w:r>
      <w:r>
        <w:rPr>
          <w:rFonts w:ascii="Arial" w:hAnsi="Arial" w:cs="Arial"/>
          <w:b/>
          <w:sz w:val="24"/>
        </w:rPr>
        <w:t>Correction of test case 10.16 Emergency Call with emergency registration / RTT activated / 5GS</w:t>
      </w:r>
    </w:p>
    <w:p w14:paraId="13D4459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CR-0660  rev 1 Cat: F (Rel-19)</w:t>
      </w:r>
      <w:r>
        <w:rPr>
          <w:i/>
        </w:rPr>
        <w:br/>
      </w:r>
      <w:r>
        <w:rPr>
          <w:i/>
        </w:rPr>
        <w:br/>
      </w:r>
      <w:r>
        <w:rPr>
          <w:i/>
        </w:rPr>
        <w:tab/>
      </w:r>
      <w:r>
        <w:rPr>
          <w:i/>
        </w:rPr>
        <w:tab/>
      </w:r>
      <w:r>
        <w:rPr>
          <w:i/>
        </w:rPr>
        <w:tab/>
      </w:r>
      <w:r>
        <w:rPr>
          <w:i/>
        </w:rPr>
        <w:tab/>
      </w:r>
      <w:r>
        <w:rPr>
          <w:i/>
        </w:rPr>
        <w:tab/>
        <w:t>Source: Vodafone GmbH</w:t>
      </w:r>
    </w:p>
    <w:p w14:paraId="76F43737" w14:textId="77777777" w:rsidR="00DD11A7" w:rsidRDefault="00DD11A7" w:rsidP="00DD11A7">
      <w:pPr>
        <w:rPr>
          <w:color w:val="808080"/>
        </w:rPr>
      </w:pPr>
      <w:r>
        <w:rPr>
          <w:color w:val="808080"/>
        </w:rPr>
        <w:t>(Replaces R5-252158)</w:t>
      </w:r>
    </w:p>
    <w:p w14:paraId="3F6C41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773D4" w14:textId="7FF977B0" w:rsidR="00DD11A7" w:rsidRDefault="00DD11A7" w:rsidP="00DD11A7">
      <w:pPr>
        <w:rPr>
          <w:rFonts w:ascii="Arial" w:hAnsi="Arial" w:cs="Arial"/>
          <w:b/>
          <w:sz w:val="24"/>
        </w:rPr>
      </w:pPr>
      <w:r>
        <w:rPr>
          <w:rFonts w:ascii="Arial" w:hAnsi="Arial" w:cs="Arial"/>
          <w:b/>
          <w:color w:val="0000FF"/>
          <w:sz w:val="24"/>
        </w:rPr>
        <w:t>R5-252159</w:t>
      </w:r>
      <w:r>
        <w:rPr>
          <w:rFonts w:ascii="Arial" w:hAnsi="Arial" w:cs="Arial"/>
          <w:b/>
          <w:color w:val="0000FF"/>
          <w:sz w:val="24"/>
        </w:rPr>
        <w:tab/>
      </w:r>
      <w:r>
        <w:rPr>
          <w:rFonts w:ascii="Arial" w:hAnsi="Arial" w:cs="Arial"/>
          <w:b/>
          <w:sz w:val="24"/>
        </w:rPr>
        <w:t>Correction of test case 10.17 Emergency Call with emergency registration / add RTT and remove RTT / 5GS</w:t>
      </w:r>
    </w:p>
    <w:p w14:paraId="5123AD0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v18.1.0</w:t>
      </w:r>
      <w:r>
        <w:rPr>
          <w:i/>
        </w:rPr>
        <w:tab/>
        <w:t xml:space="preserve">  CR-0661  Cat: F (Rel-18)</w:t>
      </w:r>
      <w:r>
        <w:rPr>
          <w:i/>
        </w:rPr>
        <w:br/>
      </w:r>
      <w:r>
        <w:rPr>
          <w:i/>
        </w:rPr>
        <w:br/>
      </w:r>
      <w:r>
        <w:rPr>
          <w:i/>
        </w:rPr>
        <w:tab/>
      </w:r>
      <w:r>
        <w:rPr>
          <w:i/>
        </w:rPr>
        <w:tab/>
      </w:r>
      <w:r>
        <w:rPr>
          <w:i/>
        </w:rPr>
        <w:tab/>
      </w:r>
      <w:r>
        <w:rPr>
          <w:i/>
        </w:rPr>
        <w:tab/>
      </w:r>
      <w:r>
        <w:rPr>
          <w:i/>
        </w:rPr>
        <w:tab/>
        <w:t>Source: Vodafone GmbH</w:t>
      </w:r>
    </w:p>
    <w:p w14:paraId="773F62F6" w14:textId="77777777" w:rsidR="00DD11A7" w:rsidRDefault="00DD11A7" w:rsidP="00DD11A7">
      <w:pPr>
        <w:rPr>
          <w:rFonts w:ascii="Arial" w:hAnsi="Arial" w:cs="Arial"/>
          <w:b/>
        </w:rPr>
      </w:pPr>
      <w:r>
        <w:rPr>
          <w:rFonts w:ascii="Arial" w:hAnsi="Arial" w:cs="Arial"/>
          <w:b/>
        </w:rPr>
        <w:t xml:space="preserve">Discussion: </w:t>
      </w:r>
    </w:p>
    <w:p w14:paraId="6D4E6C3B" w14:textId="77777777" w:rsidR="00DD11A7" w:rsidRDefault="00DD11A7" w:rsidP="00DD11A7">
      <w:r>
        <w:t>Rel-19!</w:t>
      </w:r>
    </w:p>
    <w:p w14:paraId="7B9DCDEC" w14:textId="77777777" w:rsidR="00DD11A7" w:rsidRDefault="00DD11A7" w:rsidP="00DD11A7">
      <w:r>
        <w:t>r5</w:t>
      </w:r>
    </w:p>
    <w:p w14:paraId="17F8CD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R5-253116</w:t>
      </w:r>
      <w:r>
        <w:rPr>
          <w:color w:val="993300"/>
          <w:u w:val="single"/>
        </w:rPr>
        <w:t>.</w:t>
      </w:r>
    </w:p>
    <w:p w14:paraId="418D437F" w14:textId="42A575D8" w:rsidR="00DD11A7" w:rsidRDefault="00DD11A7" w:rsidP="00DD11A7">
      <w:pPr>
        <w:rPr>
          <w:rFonts w:ascii="Arial" w:hAnsi="Arial" w:cs="Arial"/>
          <w:b/>
          <w:sz w:val="24"/>
        </w:rPr>
      </w:pPr>
      <w:r>
        <w:rPr>
          <w:rFonts w:ascii="Arial" w:hAnsi="Arial" w:cs="Arial"/>
          <w:b/>
          <w:color w:val="0000FF"/>
          <w:sz w:val="24"/>
        </w:rPr>
        <w:t>R5-253116</w:t>
      </w:r>
      <w:r>
        <w:rPr>
          <w:rFonts w:ascii="Arial" w:hAnsi="Arial" w:cs="Arial"/>
          <w:b/>
          <w:color w:val="0000FF"/>
          <w:sz w:val="24"/>
        </w:rPr>
        <w:tab/>
      </w:r>
      <w:r>
        <w:rPr>
          <w:rFonts w:ascii="Arial" w:hAnsi="Arial" w:cs="Arial"/>
          <w:b/>
          <w:sz w:val="24"/>
        </w:rPr>
        <w:t>Correction of test case 10.17 Emergency Call with emergency registration / add RTT and remove RTT / 5GS</w:t>
      </w:r>
    </w:p>
    <w:p w14:paraId="276C72E8"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CR-0661  rev 1 Cat: F (Rel-19)</w:t>
      </w:r>
      <w:r>
        <w:rPr>
          <w:i/>
        </w:rPr>
        <w:br/>
      </w:r>
      <w:r>
        <w:rPr>
          <w:i/>
        </w:rPr>
        <w:br/>
      </w:r>
      <w:r>
        <w:rPr>
          <w:i/>
        </w:rPr>
        <w:tab/>
      </w:r>
      <w:r>
        <w:rPr>
          <w:i/>
        </w:rPr>
        <w:tab/>
      </w:r>
      <w:r>
        <w:rPr>
          <w:i/>
        </w:rPr>
        <w:tab/>
      </w:r>
      <w:r>
        <w:rPr>
          <w:i/>
        </w:rPr>
        <w:tab/>
      </w:r>
      <w:r>
        <w:rPr>
          <w:i/>
        </w:rPr>
        <w:tab/>
        <w:t>Source: Vodafone GmbH</w:t>
      </w:r>
    </w:p>
    <w:p w14:paraId="1DA5F002" w14:textId="77777777" w:rsidR="00DD11A7" w:rsidRDefault="00DD11A7" w:rsidP="00DD11A7">
      <w:pPr>
        <w:rPr>
          <w:color w:val="808080"/>
        </w:rPr>
      </w:pPr>
      <w:r>
        <w:rPr>
          <w:color w:val="808080"/>
        </w:rPr>
        <w:t>(Replaces R5-252159)</w:t>
      </w:r>
    </w:p>
    <w:p w14:paraId="1DE0672F"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903C3" w14:textId="5C6FB8DB" w:rsidR="00DD11A7" w:rsidRDefault="00DD11A7" w:rsidP="00DD11A7">
      <w:pPr>
        <w:rPr>
          <w:rFonts w:ascii="Arial" w:hAnsi="Arial" w:cs="Arial"/>
          <w:b/>
          <w:sz w:val="24"/>
        </w:rPr>
      </w:pPr>
      <w:r>
        <w:rPr>
          <w:rFonts w:ascii="Arial" w:hAnsi="Arial" w:cs="Arial"/>
          <w:b/>
          <w:color w:val="0000FF"/>
          <w:sz w:val="24"/>
        </w:rPr>
        <w:t>R5-252220</w:t>
      </w:r>
      <w:r>
        <w:rPr>
          <w:rFonts w:ascii="Arial" w:hAnsi="Arial" w:cs="Arial"/>
          <w:b/>
          <w:color w:val="0000FF"/>
          <w:sz w:val="24"/>
        </w:rPr>
        <w:tab/>
      </w:r>
      <w:r>
        <w:rPr>
          <w:rFonts w:ascii="Arial" w:hAnsi="Arial" w:cs="Arial"/>
          <w:b/>
          <w:sz w:val="24"/>
        </w:rPr>
        <w:t>Correction of test case 10.4</w:t>
      </w:r>
    </w:p>
    <w:p w14:paraId="6130DC52"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CR-0662  Cat: F (Rel-19)</w:t>
      </w:r>
      <w:r>
        <w:rPr>
          <w:i/>
        </w:rPr>
        <w:br/>
      </w:r>
      <w:r>
        <w:rPr>
          <w:i/>
        </w:rPr>
        <w:br/>
      </w:r>
      <w:r>
        <w:rPr>
          <w:i/>
        </w:rPr>
        <w:tab/>
      </w:r>
      <w:r>
        <w:rPr>
          <w:i/>
        </w:rPr>
        <w:tab/>
      </w:r>
      <w:r>
        <w:rPr>
          <w:i/>
        </w:rPr>
        <w:tab/>
      </w:r>
      <w:r>
        <w:rPr>
          <w:i/>
        </w:rPr>
        <w:tab/>
      </w:r>
      <w:r>
        <w:rPr>
          <w:i/>
        </w:rPr>
        <w:tab/>
        <w:t>Source: MCC TF160</w:t>
      </w:r>
    </w:p>
    <w:p w14:paraId="5C58FA4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56405" w14:textId="2068DF12" w:rsidR="00DD11A7" w:rsidRDefault="00DD11A7" w:rsidP="00DD11A7">
      <w:pPr>
        <w:rPr>
          <w:rFonts w:ascii="Arial" w:hAnsi="Arial" w:cs="Arial"/>
          <w:b/>
          <w:sz w:val="24"/>
        </w:rPr>
      </w:pPr>
      <w:r>
        <w:rPr>
          <w:rFonts w:ascii="Arial" w:hAnsi="Arial" w:cs="Arial"/>
          <w:b/>
          <w:color w:val="0000FF"/>
          <w:sz w:val="24"/>
        </w:rPr>
        <w:t>R5-252684</w:t>
      </w:r>
      <w:r>
        <w:rPr>
          <w:rFonts w:ascii="Arial" w:hAnsi="Arial" w:cs="Arial"/>
          <w:b/>
          <w:color w:val="0000FF"/>
          <w:sz w:val="24"/>
        </w:rPr>
        <w:tab/>
      </w:r>
      <w:r>
        <w:rPr>
          <w:rFonts w:ascii="Arial" w:hAnsi="Arial" w:cs="Arial"/>
          <w:b/>
          <w:sz w:val="24"/>
        </w:rPr>
        <w:t>Addition of test case 7.35 MTSI MO Voice Call / add RTT and remove RTT / with preconditions at both originating UE and terminating UE / 5GS</w:t>
      </w:r>
    </w:p>
    <w:p w14:paraId="74206739"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CR-0671  Cat: F (Rel-19)</w:t>
      </w:r>
      <w:r>
        <w:rPr>
          <w:i/>
        </w:rPr>
        <w:br/>
      </w:r>
      <w:r>
        <w:rPr>
          <w:i/>
        </w:rPr>
        <w:br/>
      </w:r>
      <w:r>
        <w:rPr>
          <w:i/>
        </w:rPr>
        <w:tab/>
      </w:r>
      <w:r>
        <w:rPr>
          <w:i/>
        </w:rPr>
        <w:tab/>
      </w:r>
      <w:r>
        <w:rPr>
          <w:i/>
        </w:rPr>
        <w:tab/>
      </w:r>
      <w:r>
        <w:rPr>
          <w:i/>
        </w:rPr>
        <w:tab/>
      </w:r>
      <w:r>
        <w:rPr>
          <w:i/>
        </w:rPr>
        <w:tab/>
        <w:t>Source: Qualcomm Incorporated</w:t>
      </w:r>
    </w:p>
    <w:p w14:paraId="14659B24" w14:textId="77777777" w:rsidR="00DD11A7" w:rsidRDefault="00DD11A7" w:rsidP="00DD11A7">
      <w:pPr>
        <w:rPr>
          <w:rFonts w:ascii="Arial" w:hAnsi="Arial" w:cs="Arial"/>
          <w:b/>
        </w:rPr>
      </w:pPr>
      <w:r>
        <w:rPr>
          <w:rFonts w:ascii="Arial" w:hAnsi="Arial" w:cs="Arial"/>
          <w:b/>
        </w:rPr>
        <w:t xml:space="preserve">Discussion: </w:t>
      </w:r>
    </w:p>
    <w:p w14:paraId="4BC56C68" w14:textId="77777777" w:rsidR="00DD11A7" w:rsidRDefault="00DD11A7" w:rsidP="00DD11A7">
      <w:r>
        <w:t>r1</w:t>
      </w:r>
    </w:p>
    <w:p w14:paraId="1765A9F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R5-253117</w:t>
      </w:r>
      <w:r>
        <w:rPr>
          <w:color w:val="993300"/>
          <w:u w:val="single"/>
        </w:rPr>
        <w:t>.</w:t>
      </w:r>
    </w:p>
    <w:p w14:paraId="7AF6F6C6" w14:textId="0EDFFD57" w:rsidR="00DD11A7" w:rsidRDefault="00DD11A7" w:rsidP="00DD11A7">
      <w:pPr>
        <w:rPr>
          <w:rFonts w:ascii="Arial" w:hAnsi="Arial" w:cs="Arial"/>
          <w:b/>
          <w:sz w:val="24"/>
        </w:rPr>
      </w:pPr>
      <w:r>
        <w:rPr>
          <w:rFonts w:ascii="Arial" w:hAnsi="Arial" w:cs="Arial"/>
          <w:b/>
          <w:color w:val="0000FF"/>
          <w:sz w:val="24"/>
        </w:rPr>
        <w:t>R5-253117</w:t>
      </w:r>
      <w:r>
        <w:rPr>
          <w:rFonts w:ascii="Arial" w:hAnsi="Arial" w:cs="Arial"/>
          <w:b/>
          <w:color w:val="0000FF"/>
          <w:sz w:val="24"/>
        </w:rPr>
        <w:tab/>
      </w:r>
      <w:r>
        <w:rPr>
          <w:rFonts w:ascii="Arial" w:hAnsi="Arial" w:cs="Arial"/>
          <w:b/>
          <w:sz w:val="24"/>
        </w:rPr>
        <w:t>Addition of test case 7.35 MTSI MO Voice Call / add RTT and remove RTT / with preconditions at both originating UE and terminating UE / 5GS</w:t>
      </w:r>
    </w:p>
    <w:p w14:paraId="4AA7A9BF"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v19.0.0</w:t>
      </w:r>
      <w:r>
        <w:rPr>
          <w:i/>
        </w:rPr>
        <w:tab/>
        <w:t xml:space="preserve">  CR-0671  rev 1 Cat: F (Rel-19)</w:t>
      </w:r>
      <w:r>
        <w:rPr>
          <w:i/>
        </w:rPr>
        <w:br/>
      </w:r>
      <w:r>
        <w:rPr>
          <w:i/>
        </w:rPr>
        <w:br/>
      </w:r>
      <w:r>
        <w:rPr>
          <w:i/>
        </w:rPr>
        <w:tab/>
      </w:r>
      <w:r>
        <w:rPr>
          <w:i/>
        </w:rPr>
        <w:tab/>
      </w:r>
      <w:r>
        <w:rPr>
          <w:i/>
        </w:rPr>
        <w:tab/>
      </w:r>
      <w:r>
        <w:rPr>
          <w:i/>
        </w:rPr>
        <w:tab/>
      </w:r>
      <w:r>
        <w:rPr>
          <w:i/>
        </w:rPr>
        <w:tab/>
        <w:t>Source: Qualcomm Incorporated</w:t>
      </w:r>
    </w:p>
    <w:p w14:paraId="2028AA5A" w14:textId="77777777" w:rsidR="00DD11A7" w:rsidRDefault="00DD11A7" w:rsidP="00DD11A7">
      <w:pPr>
        <w:rPr>
          <w:color w:val="808080"/>
        </w:rPr>
      </w:pPr>
      <w:r>
        <w:rPr>
          <w:color w:val="808080"/>
        </w:rPr>
        <w:t>(Replaces R5-252684)</w:t>
      </w:r>
    </w:p>
    <w:p w14:paraId="117AFFF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809CD" w14:textId="77777777" w:rsidR="00DD11A7" w:rsidRDefault="00DD11A7" w:rsidP="00DD11A7">
      <w:pPr>
        <w:pStyle w:val="Heading5"/>
      </w:pPr>
      <w:bookmarkStart w:id="1127" w:name="_Toc202275963"/>
      <w:r>
        <w:t>6.6.6.6</w:t>
      </w:r>
      <w:r>
        <w:tab/>
        <w:t>Discussion Papers, Work Plan, TC lists</w:t>
      </w:r>
      <w:bookmarkEnd w:id="1127"/>
    </w:p>
    <w:p w14:paraId="14AB1EF7" w14:textId="1F4DB8E2" w:rsidR="00DD11A7" w:rsidRDefault="00DD11A7" w:rsidP="00DD11A7">
      <w:pPr>
        <w:rPr>
          <w:rFonts w:ascii="Arial" w:hAnsi="Arial" w:cs="Arial"/>
          <w:b/>
          <w:sz w:val="24"/>
        </w:rPr>
      </w:pPr>
      <w:r>
        <w:rPr>
          <w:rFonts w:ascii="Arial" w:hAnsi="Arial" w:cs="Arial"/>
          <w:b/>
          <w:color w:val="0000FF"/>
          <w:sz w:val="24"/>
        </w:rPr>
        <w:t>R5-252229</w:t>
      </w:r>
      <w:r>
        <w:rPr>
          <w:rFonts w:ascii="Arial" w:hAnsi="Arial" w:cs="Arial"/>
          <w:b/>
          <w:color w:val="0000FF"/>
          <w:sz w:val="24"/>
        </w:rPr>
        <w:tab/>
      </w:r>
      <w:r>
        <w:rPr>
          <w:rFonts w:ascii="Arial" w:hAnsi="Arial" w:cs="Arial"/>
          <w:b/>
          <w:sz w:val="24"/>
        </w:rPr>
        <w:t>Issues with non-UE detectable emergency call test cases</w:t>
      </w:r>
    </w:p>
    <w:p w14:paraId="3779B088"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19045178" w14:textId="77777777" w:rsidR="00DD11A7" w:rsidRDefault="00DD11A7" w:rsidP="00DD11A7">
      <w:pPr>
        <w:rPr>
          <w:rFonts w:ascii="Arial" w:hAnsi="Arial" w:cs="Arial"/>
          <w:b/>
        </w:rPr>
      </w:pPr>
      <w:r>
        <w:rPr>
          <w:rFonts w:ascii="Arial" w:hAnsi="Arial" w:cs="Arial"/>
          <w:b/>
        </w:rPr>
        <w:t xml:space="preserve">Abstract: </w:t>
      </w:r>
    </w:p>
    <w:p w14:paraId="3E4C7BBF" w14:textId="77777777" w:rsidR="00DD11A7" w:rsidRDefault="00DD11A7" w:rsidP="00DD11A7">
      <w:r>
        <w:t xml:space="preserve">According to the definition (19.3.1.1) 34.229-1 test case 19.3.1 shall test that when the UE receives a response containing a P-Asserted-Identity header field with an emergency number then the UE shall send an UPDATE with proper location information and Contact header field. But according to the test case specification a UE not sending an UPDATE at all may pass the test case too. </w:t>
      </w:r>
    </w:p>
    <w:p w14:paraId="3AF21508" w14:textId="77777777" w:rsidR="00DD11A7" w:rsidRDefault="00DD11A7" w:rsidP="00DD11A7">
      <w:r>
        <w:t>In addition, the test case selection expression does not mandate that the UE supports reporting of location information and the requirements for the Contact header field of the UPDATE are the same as for the INVITE</w:t>
      </w:r>
    </w:p>
    <w:p w14:paraId="32D89BF7" w14:textId="77777777" w:rsidR="00DD11A7" w:rsidRDefault="00DD11A7" w:rsidP="00DD11A7">
      <w:r>
        <w:t> For a UE not supporting location information test case 19.3.1 does not deviate from a normal MO call. The same applies for 34.229-5 test case 10.4.</w:t>
      </w:r>
    </w:p>
    <w:p w14:paraId="1D991DBF" w14:textId="77777777" w:rsidR="00DD11A7" w:rsidRDefault="00DD11A7" w:rsidP="00DD11A7">
      <w:r>
        <w:t>Proposal 2.1-1:</w:t>
      </w:r>
      <w:r>
        <w:tab/>
        <w:t>4G test case 19.3.1 to be aligned to 5G test case 10.4 forcing the UPDATE.</w:t>
      </w:r>
    </w:p>
    <w:p w14:paraId="0695D81B" w14:textId="77777777" w:rsidR="00DD11A7" w:rsidRDefault="00DD11A7" w:rsidP="00DD11A7">
      <w:r>
        <w:t>Proposal 2.1-2:</w:t>
      </w:r>
      <w:r>
        <w:tab/>
        <w:t>RAN5 to check whether the case of non-UE detectable emergency call with no preconditions needs test coverage.</w:t>
      </w:r>
    </w:p>
    <w:p w14:paraId="5CE04FAE" w14:textId="77777777" w:rsidR="00DD11A7" w:rsidRDefault="00DD11A7" w:rsidP="00DD11A7">
      <w:r>
        <w:t>Proposal 2.2-1:</w:t>
      </w:r>
      <w:r>
        <w:tab/>
        <w:t>RAN5 to discuss whether test case applicability of 19.3.1 and 10.4 shall require support of location information (</w:t>
      </w:r>
      <w:proofErr w:type="spellStart"/>
      <w:r>
        <w:t>pc_IMS_Geolocation</w:t>
      </w:r>
      <w:proofErr w:type="spellEnd"/>
      <w:r>
        <w:t xml:space="preserve"> = true).</w:t>
      </w:r>
    </w:p>
    <w:p w14:paraId="37CED904" w14:textId="77777777" w:rsidR="00DD11A7" w:rsidRDefault="00DD11A7" w:rsidP="00DD11A7">
      <w:pPr>
        <w:rPr>
          <w:rFonts w:ascii="Arial" w:hAnsi="Arial" w:cs="Arial"/>
          <w:b/>
        </w:rPr>
      </w:pPr>
      <w:r>
        <w:rPr>
          <w:rFonts w:ascii="Arial" w:hAnsi="Arial" w:cs="Arial"/>
          <w:b/>
        </w:rPr>
        <w:lastRenderedPageBreak/>
        <w:t xml:space="preserve">Discussion: </w:t>
      </w:r>
    </w:p>
    <w:p w14:paraId="59FE15B2" w14:textId="77777777" w:rsidR="00DD11A7" w:rsidRDefault="00DD11A7" w:rsidP="00DD11A7">
      <w:r>
        <w:t>r2</w:t>
      </w:r>
    </w:p>
    <w:p w14:paraId="428FACCF" w14:textId="77777777" w:rsidR="00DD11A7" w:rsidRDefault="00DD11A7" w:rsidP="00DD11A7">
      <w:r>
        <w:t>Proposal 2.1.2: test not needed.</w:t>
      </w:r>
    </w:p>
    <w:p w14:paraId="22E5C2B5" w14:textId="77777777" w:rsidR="00DD11A7" w:rsidRDefault="00DD11A7" w:rsidP="00DD11A7">
      <w:r>
        <w:t>Proposal 2.2.1 is not accepted. All other are accepted.</w:t>
      </w:r>
    </w:p>
    <w:p w14:paraId="208F0DA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R5-253106</w:t>
      </w:r>
      <w:r>
        <w:rPr>
          <w:color w:val="993300"/>
          <w:u w:val="single"/>
        </w:rPr>
        <w:t>.</w:t>
      </w:r>
    </w:p>
    <w:p w14:paraId="25A43412" w14:textId="20B5421A" w:rsidR="00DD11A7" w:rsidRDefault="00DD11A7" w:rsidP="00DD11A7">
      <w:pPr>
        <w:rPr>
          <w:rFonts w:ascii="Arial" w:hAnsi="Arial" w:cs="Arial"/>
          <w:b/>
          <w:sz w:val="24"/>
        </w:rPr>
      </w:pPr>
      <w:r>
        <w:rPr>
          <w:rFonts w:ascii="Arial" w:hAnsi="Arial" w:cs="Arial"/>
          <w:b/>
          <w:color w:val="0000FF"/>
          <w:sz w:val="24"/>
        </w:rPr>
        <w:t>R5-253106</w:t>
      </w:r>
      <w:r>
        <w:rPr>
          <w:rFonts w:ascii="Arial" w:hAnsi="Arial" w:cs="Arial"/>
          <w:b/>
          <w:color w:val="0000FF"/>
          <w:sz w:val="24"/>
        </w:rPr>
        <w:tab/>
      </w:r>
      <w:r>
        <w:rPr>
          <w:rFonts w:ascii="Arial" w:hAnsi="Arial" w:cs="Arial"/>
          <w:b/>
          <w:sz w:val="24"/>
        </w:rPr>
        <w:t>Issues with non-UE detectable emergency call test cases</w:t>
      </w:r>
    </w:p>
    <w:p w14:paraId="5BF162FA"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78584520" w14:textId="77777777" w:rsidR="00DD11A7" w:rsidRDefault="00DD11A7" w:rsidP="00DD11A7">
      <w:pPr>
        <w:rPr>
          <w:color w:val="808080"/>
        </w:rPr>
      </w:pPr>
      <w:r>
        <w:rPr>
          <w:color w:val="808080"/>
        </w:rPr>
        <w:t>(Replaces R5-252229)</w:t>
      </w:r>
    </w:p>
    <w:p w14:paraId="759BEEF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D1B68" w14:textId="5FA11EFD" w:rsidR="00DD11A7" w:rsidRDefault="00DD11A7" w:rsidP="00DD11A7">
      <w:pPr>
        <w:rPr>
          <w:rFonts w:ascii="Arial" w:hAnsi="Arial" w:cs="Arial"/>
          <w:b/>
          <w:sz w:val="24"/>
        </w:rPr>
      </w:pPr>
      <w:r>
        <w:rPr>
          <w:rFonts w:ascii="Arial" w:hAnsi="Arial" w:cs="Arial"/>
          <w:b/>
          <w:color w:val="0000FF"/>
          <w:sz w:val="24"/>
        </w:rPr>
        <w:t>R5-252248</w:t>
      </w:r>
      <w:r>
        <w:rPr>
          <w:rFonts w:ascii="Arial" w:hAnsi="Arial" w:cs="Arial"/>
          <w:b/>
          <w:color w:val="0000FF"/>
          <w:sz w:val="24"/>
        </w:rPr>
        <w:tab/>
      </w:r>
      <w:r>
        <w:rPr>
          <w:rFonts w:ascii="Arial" w:hAnsi="Arial" w:cs="Arial"/>
          <w:b/>
          <w:sz w:val="24"/>
        </w:rPr>
        <w:t>Missing MMI Codes for Supplementary Services</w:t>
      </w:r>
    </w:p>
    <w:p w14:paraId="2A5BACA3"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Solutions</w:t>
      </w:r>
    </w:p>
    <w:p w14:paraId="3F8216A7" w14:textId="77777777" w:rsidR="00DD11A7" w:rsidRDefault="00DD11A7" w:rsidP="00DD11A7">
      <w:pPr>
        <w:rPr>
          <w:rFonts w:ascii="Arial" w:hAnsi="Arial" w:cs="Arial"/>
          <w:b/>
        </w:rPr>
      </w:pPr>
      <w:r>
        <w:rPr>
          <w:rFonts w:ascii="Arial" w:hAnsi="Arial" w:cs="Arial"/>
          <w:b/>
        </w:rPr>
        <w:t xml:space="preserve">Abstract: </w:t>
      </w:r>
    </w:p>
    <w:p w14:paraId="6813D7F1" w14:textId="77777777" w:rsidR="00DD11A7" w:rsidRDefault="00DD11A7" w:rsidP="00DD11A7">
      <w:r>
        <w:t xml:space="preserve">For both 4G IMS and 5G IMS, there are few Supplementary Services(SS) test cases where the relevant Man-Machine Interface(MMI) codes are </w:t>
      </w:r>
      <w:proofErr w:type="spellStart"/>
      <w:r>
        <w:t>misisng</w:t>
      </w:r>
      <w:proofErr w:type="spellEnd"/>
      <w:r>
        <w:t xml:space="preserve"> in [1]. The test cases are described below.</w:t>
      </w:r>
    </w:p>
    <w:p w14:paraId="07E6CC1B" w14:textId="77777777" w:rsidR="00DD11A7" w:rsidRDefault="00DD11A7" w:rsidP="00DD11A7">
      <w:r>
        <w:t></w:t>
      </w:r>
      <w:r>
        <w:tab/>
        <w:t>TS34.229-1, 15.10 Communication Forwarding on Not logged-in</w:t>
      </w:r>
    </w:p>
    <w:p w14:paraId="7566F448" w14:textId="77777777" w:rsidR="00DD11A7" w:rsidRDefault="00DD11A7" w:rsidP="00DD11A7">
      <w:r>
        <w:t></w:t>
      </w:r>
      <w:r>
        <w:tab/>
        <w:t>TS34.229-5, 8.9 Communication Forwarding on Not Logged-in /Configuration / 5GS</w:t>
      </w:r>
    </w:p>
    <w:p w14:paraId="37FF225F" w14:textId="77777777" w:rsidR="00DD11A7" w:rsidRDefault="00DD11A7" w:rsidP="00DD11A7">
      <w:r>
        <w:t></w:t>
      </w:r>
      <w:r>
        <w:tab/>
        <w:t>TS34.229-5, 8.19 Barring of All Incoming Calls from anonymous users /Configuration / 5GS</w:t>
      </w:r>
    </w:p>
    <w:p w14:paraId="0F04CBA7" w14:textId="77777777" w:rsidR="00DD11A7" w:rsidRDefault="00DD11A7" w:rsidP="00DD11A7">
      <w:r>
        <w:t xml:space="preserve">Due to missing MMI codes, the above mentioned test cases </w:t>
      </w:r>
      <w:proofErr w:type="spellStart"/>
      <w:r>
        <w:t>can not</w:t>
      </w:r>
      <w:proofErr w:type="spellEnd"/>
      <w:r>
        <w:t xml:space="preserve"> be executed on devices which have MMI code dependency.</w:t>
      </w:r>
    </w:p>
    <w:p w14:paraId="593966CE" w14:textId="77777777" w:rsidR="00DD11A7" w:rsidRDefault="00DD11A7" w:rsidP="00DD11A7">
      <w:r>
        <w:t>For IMS, Anonymous Call/Communication Rejection (ACR) SS is described in [6] and Communication Forwarding on Not logged-in(CFNL) is described in [7].</w:t>
      </w:r>
    </w:p>
    <w:p w14:paraId="09237DDF" w14:textId="77777777" w:rsidR="00DD11A7" w:rsidRDefault="00DD11A7" w:rsidP="00DD11A7">
      <w:r>
        <w:t>For non-IMS, ACR SS is described in [2], CFNL SS is not described in[3]. SA1 might address this as well.</w:t>
      </w:r>
    </w:p>
    <w:p w14:paraId="740ADFA5" w14:textId="77777777" w:rsidR="00DD11A7" w:rsidRDefault="00DD11A7" w:rsidP="00DD11A7">
      <w:r>
        <w:t>2</w:t>
      </w:r>
      <w:r>
        <w:tab/>
        <w:t>Discussion</w:t>
      </w:r>
    </w:p>
    <w:p w14:paraId="13B90B4C" w14:textId="77777777" w:rsidR="00DD11A7" w:rsidRDefault="00DD11A7" w:rsidP="00DD11A7">
      <w:r>
        <w:t xml:space="preserve">For all the 5G IMS test cases, defined in [4], have minimum 3gpp release requirement of Rel-15. No such release requirement is defined for 4G IMS test cases defined in [5]. </w:t>
      </w:r>
    </w:p>
    <w:p w14:paraId="48E7382D" w14:textId="77777777" w:rsidR="00DD11A7" w:rsidRDefault="00DD11A7" w:rsidP="00DD11A7">
      <w:r>
        <w:t>SA1 is going to discuss the missing MMI codes [8] in the coming meeting.</w:t>
      </w:r>
    </w:p>
    <w:p w14:paraId="1320F910" w14:textId="77777777" w:rsidR="00DD11A7" w:rsidRDefault="00DD11A7" w:rsidP="00DD11A7">
      <w:r>
        <w:t xml:space="preserve">SA1 is currently working on Rel-20. They need to know how far back the changes should go to meet RAN5 release requirement/alignment. </w:t>
      </w:r>
    </w:p>
    <w:p w14:paraId="509B0336" w14:textId="77777777" w:rsidR="00DD11A7" w:rsidRDefault="00DD11A7" w:rsidP="00DD11A7">
      <w:r>
        <w:t>3</w:t>
      </w:r>
      <w:r>
        <w:tab/>
        <w:t>Proposal</w:t>
      </w:r>
    </w:p>
    <w:p w14:paraId="2165C99D" w14:textId="77777777" w:rsidR="00DD11A7" w:rsidRDefault="00DD11A7" w:rsidP="00DD11A7">
      <w:r>
        <w:t>Proposal-1: Ask SA1 to introduce new MMI code in Rel-20. The test case applicability can be changed accordingly.</w:t>
      </w:r>
    </w:p>
    <w:p w14:paraId="2D2CB6A7" w14:textId="77777777" w:rsidR="00DD11A7" w:rsidRDefault="00DD11A7" w:rsidP="00DD11A7">
      <w:r>
        <w:t>Proposal-2: Ask SA1 to introduce new MMI code in Rel-18. The test case applicability can be changed accordingly.</w:t>
      </w:r>
    </w:p>
    <w:p w14:paraId="57A4E08D" w14:textId="77777777" w:rsidR="00DD11A7" w:rsidRDefault="00DD11A7" w:rsidP="00DD11A7">
      <w:r>
        <w:t>Proposal-3: Ask SA1 to introduce new MMI code in Rel-15.</w:t>
      </w:r>
    </w:p>
    <w:p w14:paraId="41186BA6" w14:textId="77777777" w:rsidR="00DD11A7" w:rsidRDefault="00DD11A7" w:rsidP="00DD11A7">
      <w:r>
        <w:t>Proposal-4: Ask SA1 to introduce new MMI code in ‘Earlier than Rel-15’.</w:t>
      </w:r>
    </w:p>
    <w:p w14:paraId="0BF7F650" w14:textId="77777777" w:rsidR="00DD11A7" w:rsidRDefault="00DD11A7" w:rsidP="00DD11A7">
      <w:r>
        <w:t>Note: For Proposal-3 &amp; Proposal-4, SA1 might need an LS from RAN5.</w:t>
      </w:r>
    </w:p>
    <w:p w14:paraId="1CE97CEC" w14:textId="77777777" w:rsidR="00DD11A7" w:rsidRDefault="00DD11A7" w:rsidP="00DD11A7">
      <w:pPr>
        <w:rPr>
          <w:rFonts w:ascii="Arial" w:hAnsi="Arial" w:cs="Arial"/>
          <w:b/>
        </w:rPr>
      </w:pPr>
      <w:r>
        <w:rPr>
          <w:rFonts w:ascii="Arial" w:hAnsi="Arial" w:cs="Arial"/>
          <w:b/>
        </w:rPr>
        <w:t xml:space="preserve">Discussion: </w:t>
      </w:r>
    </w:p>
    <w:p w14:paraId="35571925" w14:textId="77777777" w:rsidR="00DD11A7" w:rsidRDefault="00DD11A7" w:rsidP="00DD11A7">
      <w:r>
        <w:t>noted.</w:t>
      </w:r>
    </w:p>
    <w:p w14:paraId="7FC762E8" w14:textId="77777777" w:rsidR="00DD11A7" w:rsidRDefault="00DD11A7" w:rsidP="00DD11A7">
      <w:r>
        <w:lastRenderedPageBreak/>
        <w:t>No actions to be taken. Support of MMI codes is UE dependent.</w:t>
      </w:r>
    </w:p>
    <w:p w14:paraId="2A8FC0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EA07A" w14:textId="77777777" w:rsidR="00DD11A7" w:rsidRDefault="00DD11A7" w:rsidP="00DD11A7">
      <w:pPr>
        <w:pStyle w:val="Heading4"/>
      </w:pPr>
      <w:bookmarkStart w:id="1128" w:name="_Toc202275964"/>
      <w:r>
        <w:t>6.6.7</w:t>
      </w:r>
      <w:r>
        <w:tab/>
        <w:t>Routine Maintenance for TS 37.571</w:t>
      </w:r>
      <w:bookmarkEnd w:id="1128"/>
    </w:p>
    <w:p w14:paraId="45617837" w14:textId="77777777" w:rsidR="00DD11A7" w:rsidRDefault="00DD11A7" w:rsidP="00DD11A7">
      <w:pPr>
        <w:pStyle w:val="Heading5"/>
      </w:pPr>
      <w:bookmarkStart w:id="1129" w:name="_Toc202275965"/>
      <w:r>
        <w:t>6.6.7.1</w:t>
      </w:r>
      <w:r>
        <w:tab/>
        <w:t>TS 37.571-2</w:t>
      </w:r>
      <w:bookmarkEnd w:id="1129"/>
    </w:p>
    <w:p w14:paraId="077EFE12" w14:textId="77777777" w:rsidR="00DD11A7" w:rsidRDefault="00DD11A7" w:rsidP="00DD11A7">
      <w:pPr>
        <w:pStyle w:val="Heading5"/>
      </w:pPr>
      <w:bookmarkStart w:id="1130" w:name="_Toc202275966"/>
      <w:r>
        <w:t>6.6.7.2</w:t>
      </w:r>
      <w:r>
        <w:tab/>
        <w:t>TS 37.571-3</w:t>
      </w:r>
      <w:bookmarkEnd w:id="1130"/>
    </w:p>
    <w:p w14:paraId="61D386CB" w14:textId="77777777" w:rsidR="00DD11A7" w:rsidRDefault="00DD11A7" w:rsidP="00DD11A7">
      <w:pPr>
        <w:pStyle w:val="Heading5"/>
      </w:pPr>
      <w:bookmarkStart w:id="1131" w:name="_Toc202275967"/>
      <w:r>
        <w:t>6.6.7.3</w:t>
      </w:r>
      <w:r>
        <w:tab/>
        <w:t>TS 37.571-4</w:t>
      </w:r>
      <w:bookmarkEnd w:id="1131"/>
    </w:p>
    <w:p w14:paraId="59DF0A5E" w14:textId="77777777" w:rsidR="00DD11A7" w:rsidRDefault="00DD11A7" w:rsidP="00DD11A7">
      <w:pPr>
        <w:pStyle w:val="Heading5"/>
      </w:pPr>
      <w:bookmarkStart w:id="1132" w:name="_Toc202275968"/>
      <w:r>
        <w:t>6.6.7.4</w:t>
      </w:r>
      <w:r>
        <w:tab/>
        <w:t>TS 37.571-5</w:t>
      </w:r>
      <w:bookmarkEnd w:id="1132"/>
    </w:p>
    <w:p w14:paraId="27E47B52" w14:textId="77777777" w:rsidR="00DD11A7" w:rsidRDefault="00DD11A7" w:rsidP="00DD11A7">
      <w:pPr>
        <w:pStyle w:val="Heading5"/>
      </w:pPr>
      <w:bookmarkStart w:id="1133" w:name="_Toc202275969"/>
      <w:r>
        <w:t>6.6.7.5</w:t>
      </w:r>
      <w:r>
        <w:tab/>
        <w:t>Discussion Papers, Work Plan, TC lists</w:t>
      </w:r>
      <w:bookmarkEnd w:id="1133"/>
    </w:p>
    <w:p w14:paraId="712B6482" w14:textId="77777777" w:rsidR="00DD11A7" w:rsidRDefault="00DD11A7" w:rsidP="00DD11A7">
      <w:pPr>
        <w:pStyle w:val="Heading4"/>
      </w:pPr>
      <w:bookmarkStart w:id="1134" w:name="_Toc202275970"/>
      <w:r>
        <w:t>6.6.8</w:t>
      </w:r>
      <w:r>
        <w:tab/>
        <w:t>Routine Maintenance for TS 51.010</w:t>
      </w:r>
      <w:bookmarkEnd w:id="1134"/>
    </w:p>
    <w:p w14:paraId="4537618E" w14:textId="77777777" w:rsidR="00DD11A7" w:rsidRDefault="00DD11A7" w:rsidP="00DD11A7">
      <w:pPr>
        <w:pStyle w:val="Heading5"/>
      </w:pPr>
      <w:bookmarkStart w:id="1135" w:name="_Toc202275971"/>
      <w:r>
        <w:t>6.6.8.1</w:t>
      </w:r>
      <w:r>
        <w:tab/>
        <w:t>TS 51.010-1 (Signalling)</w:t>
      </w:r>
      <w:bookmarkEnd w:id="1135"/>
    </w:p>
    <w:p w14:paraId="241F0F23" w14:textId="77777777" w:rsidR="00DD11A7" w:rsidRDefault="00DD11A7" w:rsidP="00DD11A7">
      <w:pPr>
        <w:pStyle w:val="Heading5"/>
      </w:pPr>
      <w:bookmarkStart w:id="1136" w:name="_Toc202275972"/>
      <w:r>
        <w:t>6.6.8.2</w:t>
      </w:r>
      <w:r>
        <w:tab/>
        <w:t>TS 51.010-2 (Signalling)</w:t>
      </w:r>
      <w:bookmarkEnd w:id="1136"/>
    </w:p>
    <w:p w14:paraId="1B811AD9" w14:textId="77777777" w:rsidR="00DD11A7" w:rsidRDefault="00DD11A7" w:rsidP="00DD11A7">
      <w:pPr>
        <w:pStyle w:val="Heading5"/>
      </w:pPr>
      <w:bookmarkStart w:id="1137" w:name="_Toc202275973"/>
      <w:r>
        <w:t>6.6.8.3</w:t>
      </w:r>
      <w:r>
        <w:tab/>
        <w:t>TS 51.010-5 (Signalling)</w:t>
      </w:r>
      <w:bookmarkEnd w:id="1137"/>
    </w:p>
    <w:p w14:paraId="002EA153" w14:textId="77777777" w:rsidR="00DD11A7" w:rsidRDefault="00DD11A7" w:rsidP="00DD11A7">
      <w:pPr>
        <w:pStyle w:val="Heading5"/>
      </w:pPr>
      <w:bookmarkStart w:id="1138" w:name="_Toc202275974"/>
      <w:r>
        <w:t>6.6.8.4</w:t>
      </w:r>
      <w:r>
        <w:tab/>
        <w:t>TS 51.010-7 (Signalling)</w:t>
      </w:r>
      <w:bookmarkEnd w:id="1138"/>
    </w:p>
    <w:p w14:paraId="5BE43556" w14:textId="77777777" w:rsidR="00DD11A7" w:rsidRDefault="00DD11A7" w:rsidP="00DD11A7">
      <w:pPr>
        <w:pStyle w:val="Heading5"/>
      </w:pPr>
      <w:bookmarkStart w:id="1139" w:name="_Toc202275975"/>
      <w:r>
        <w:t>6.6.8.5</w:t>
      </w:r>
      <w:r>
        <w:tab/>
        <w:t>Discussion Papers, Work Plan, TC list &amp; CR summary</w:t>
      </w:r>
      <w:bookmarkEnd w:id="1139"/>
    </w:p>
    <w:p w14:paraId="751E1ECF" w14:textId="77777777" w:rsidR="00DD11A7" w:rsidRDefault="00DD11A7" w:rsidP="00DD11A7">
      <w:pPr>
        <w:pStyle w:val="Heading4"/>
      </w:pPr>
      <w:bookmarkStart w:id="1140" w:name="_Toc202275976"/>
      <w:r>
        <w:t>6.6.9</w:t>
      </w:r>
      <w:r>
        <w:tab/>
        <w:t>Routine Maintenance for TS 37.579</w:t>
      </w:r>
      <w:bookmarkEnd w:id="1140"/>
    </w:p>
    <w:p w14:paraId="15EB7CDC" w14:textId="77777777" w:rsidR="00DD11A7" w:rsidRDefault="00DD11A7" w:rsidP="00DD11A7">
      <w:pPr>
        <w:pStyle w:val="Heading5"/>
      </w:pPr>
      <w:bookmarkStart w:id="1141" w:name="_Toc202275977"/>
      <w:r>
        <w:t>6.6.9.1</w:t>
      </w:r>
      <w:r>
        <w:tab/>
        <w:t>TS 37.579-1</w:t>
      </w:r>
      <w:bookmarkEnd w:id="1141"/>
    </w:p>
    <w:p w14:paraId="74E4865C" w14:textId="584321AE" w:rsidR="00DD11A7" w:rsidRDefault="00DD11A7" w:rsidP="00DD11A7">
      <w:pPr>
        <w:rPr>
          <w:rFonts w:ascii="Arial" w:hAnsi="Arial" w:cs="Arial"/>
          <w:b/>
          <w:sz w:val="24"/>
        </w:rPr>
      </w:pPr>
      <w:r>
        <w:rPr>
          <w:rFonts w:ascii="Arial" w:hAnsi="Arial" w:cs="Arial"/>
          <w:b/>
          <w:color w:val="0000FF"/>
          <w:sz w:val="24"/>
        </w:rPr>
        <w:t>R5-252225</w:t>
      </w:r>
      <w:r>
        <w:rPr>
          <w:rFonts w:ascii="Arial" w:hAnsi="Arial" w:cs="Arial"/>
          <w:b/>
          <w:color w:val="0000FF"/>
          <w:sz w:val="24"/>
        </w:rPr>
        <w:tab/>
      </w:r>
      <w:r>
        <w:rPr>
          <w:rFonts w:ascii="Arial" w:hAnsi="Arial" w:cs="Arial"/>
          <w:b/>
          <w:sz w:val="24"/>
        </w:rPr>
        <w:t>Editorial Corrections</w:t>
      </w:r>
    </w:p>
    <w:p w14:paraId="781FC74E"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v17.1.0</w:t>
      </w:r>
      <w:r>
        <w:rPr>
          <w:i/>
        </w:rPr>
        <w:tab/>
        <w:t xml:space="preserve">  CR-0010  Cat: F (Rel-17)</w:t>
      </w:r>
      <w:r>
        <w:rPr>
          <w:i/>
        </w:rPr>
        <w:br/>
      </w:r>
      <w:r>
        <w:rPr>
          <w:i/>
        </w:rPr>
        <w:br/>
      </w:r>
      <w:r>
        <w:rPr>
          <w:i/>
        </w:rPr>
        <w:tab/>
      </w:r>
      <w:r>
        <w:rPr>
          <w:i/>
        </w:rPr>
        <w:tab/>
      </w:r>
      <w:r>
        <w:rPr>
          <w:i/>
        </w:rPr>
        <w:tab/>
      </w:r>
      <w:r>
        <w:rPr>
          <w:i/>
        </w:rPr>
        <w:tab/>
      </w:r>
      <w:r>
        <w:rPr>
          <w:i/>
        </w:rPr>
        <w:tab/>
        <w:t>Source: MCC TF160</w:t>
      </w:r>
    </w:p>
    <w:p w14:paraId="59437B0E" w14:textId="77777777" w:rsidR="00DD11A7" w:rsidRDefault="00DD11A7" w:rsidP="00DD11A7">
      <w:pPr>
        <w:rPr>
          <w:rFonts w:ascii="Arial" w:hAnsi="Arial" w:cs="Arial"/>
          <w:b/>
        </w:rPr>
      </w:pPr>
      <w:r>
        <w:rPr>
          <w:rFonts w:ascii="Arial" w:hAnsi="Arial" w:cs="Arial"/>
          <w:b/>
        </w:rPr>
        <w:t xml:space="preserve">Discussion: </w:t>
      </w:r>
    </w:p>
    <w:p w14:paraId="543DD3CE" w14:textId="77777777" w:rsidR="00DD11A7" w:rsidRDefault="00DD11A7" w:rsidP="00DD11A7">
      <w:r>
        <w:t>block agreed on Thu</w:t>
      </w:r>
    </w:p>
    <w:p w14:paraId="53A2672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26418" w14:textId="77777777" w:rsidR="00DD11A7" w:rsidRDefault="00DD11A7" w:rsidP="00DD11A7">
      <w:pPr>
        <w:pStyle w:val="Heading5"/>
      </w:pPr>
      <w:bookmarkStart w:id="1142" w:name="_Toc202275978"/>
      <w:r>
        <w:t>6.6.9.2</w:t>
      </w:r>
      <w:r>
        <w:tab/>
        <w:t>TS 37.579-2</w:t>
      </w:r>
      <w:bookmarkEnd w:id="1142"/>
    </w:p>
    <w:p w14:paraId="4BAAE3FE" w14:textId="77777777" w:rsidR="00DD11A7" w:rsidRDefault="00DD11A7" w:rsidP="00DD11A7">
      <w:pPr>
        <w:pStyle w:val="Heading5"/>
      </w:pPr>
      <w:bookmarkStart w:id="1143" w:name="_Toc202275979"/>
      <w:r>
        <w:t>6.6.9.3</w:t>
      </w:r>
      <w:r>
        <w:tab/>
        <w:t>TS 37.579-4</w:t>
      </w:r>
      <w:bookmarkEnd w:id="1143"/>
    </w:p>
    <w:p w14:paraId="7E59A150" w14:textId="77777777" w:rsidR="00DD11A7" w:rsidRDefault="00DD11A7" w:rsidP="00DD11A7">
      <w:pPr>
        <w:pStyle w:val="Heading5"/>
      </w:pPr>
      <w:bookmarkStart w:id="1144" w:name="_Toc202275980"/>
      <w:r>
        <w:t>6.6.9.4</w:t>
      </w:r>
      <w:r>
        <w:tab/>
        <w:t>TS 37.579-5</w:t>
      </w:r>
      <w:bookmarkEnd w:id="1144"/>
    </w:p>
    <w:p w14:paraId="3C641006" w14:textId="252C7486" w:rsidR="00DD11A7" w:rsidRDefault="00DD11A7" w:rsidP="00DD11A7">
      <w:pPr>
        <w:rPr>
          <w:rFonts w:ascii="Arial" w:hAnsi="Arial" w:cs="Arial"/>
          <w:b/>
          <w:sz w:val="24"/>
        </w:rPr>
      </w:pPr>
      <w:r>
        <w:rPr>
          <w:rFonts w:ascii="Arial" w:hAnsi="Arial" w:cs="Arial"/>
          <w:b/>
          <w:color w:val="0000FF"/>
          <w:sz w:val="24"/>
        </w:rPr>
        <w:t>R5-252226</w:t>
      </w:r>
      <w:r>
        <w:rPr>
          <w:rFonts w:ascii="Arial" w:hAnsi="Arial" w:cs="Arial"/>
          <w:b/>
          <w:color w:val="0000FF"/>
          <w:sz w:val="24"/>
        </w:rPr>
        <w:tab/>
      </w:r>
      <w:r>
        <w:rPr>
          <w:rFonts w:ascii="Arial" w:hAnsi="Arial" w:cs="Arial"/>
          <w:b/>
          <w:sz w:val="24"/>
        </w:rPr>
        <w:t>Routine maintenance for TS 37.579-5</w:t>
      </w:r>
    </w:p>
    <w:p w14:paraId="2A7A402A"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v18.1.0</w:t>
      </w:r>
      <w:r>
        <w:rPr>
          <w:i/>
        </w:rPr>
        <w:tab/>
        <w:t xml:space="preserve">  CR-0012  Cat: F (Rel-18)</w:t>
      </w:r>
      <w:r>
        <w:rPr>
          <w:i/>
        </w:rPr>
        <w:br/>
      </w:r>
      <w:r>
        <w:rPr>
          <w:i/>
        </w:rPr>
        <w:lastRenderedPageBreak/>
        <w:br/>
      </w:r>
      <w:r>
        <w:rPr>
          <w:i/>
        </w:rPr>
        <w:tab/>
      </w:r>
      <w:r>
        <w:rPr>
          <w:i/>
        </w:rPr>
        <w:tab/>
      </w:r>
      <w:r>
        <w:rPr>
          <w:i/>
        </w:rPr>
        <w:tab/>
      </w:r>
      <w:r>
        <w:rPr>
          <w:i/>
        </w:rPr>
        <w:tab/>
      </w:r>
      <w:r>
        <w:rPr>
          <w:i/>
        </w:rPr>
        <w:tab/>
        <w:t>Source: MCC TF160</w:t>
      </w:r>
    </w:p>
    <w:p w14:paraId="1E9ABCFD" w14:textId="77777777" w:rsidR="00DD11A7" w:rsidRDefault="00DD11A7" w:rsidP="00DD11A7">
      <w:pPr>
        <w:rPr>
          <w:rFonts w:ascii="Arial" w:hAnsi="Arial" w:cs="Arial"/>
          <w:b/>
        </w:rPr>
      </w:pPr>
      <w:r>
        <w:rPr>
          <w:rFonts w:ascii="Arial" w:hAnsi="Arial" w:cs="Arial"/>
          <w:b/>
        </w:rPr>
        <w:t xml:space="preserve">Discussion: </w:t>
      </w:r>
    </w:p>
    <w:p w14:paraId="092A403A" w14:textId="77777777" w:rsidR="00DD11A7" w:rsidRDefault="00DD11A7" w:rsidP="00DD11A7">
      <w:r>
        <w:t>block agreed on Thu</w:t>
      </w:r>
    </w:p>
    <w:p w14:paraId="069151B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A4046" w14:textId="77777777" w:rsidR="00DD11A7" w:rsidRDefault="00DD11A7" w:rsidP="00DD11A7">
      <w:pPr>
        <w:pStyle w:val="Heading5"/>
      </w:pPr>
      <w:bookmarkStart w:id="1145" w:name="_Toc202275981"/>
      <w:r>
        <w:t>6.6.9.5</w:t>
      </w:r>
      <w:r>
        <w:tab/>
        <w:t>TS 37.579-6</w:t>
      </w:r>
      <w:bookmarkEnd w:id="1145"/>
    </w:p>
    <w:p w14:paraId="65DF7688" w14:textId="6F655E2E" w:rsidR="00DD11A7" w:rsidRDefault="00DD11A7" w:rsidP="00DD11A7">
      <w:pPr>
        <w:rPr>
          <w:rFonts w:ascii="Arial" w:hAnsi="Arial" w:cs="Arial"/>
          <w:b/>
          <w:sz w:val="24"/>
        </w:rPr>
      </w:pPr>
      <w:r>
        <w:rPr>
          <w:rFonts w:ascii="Arial" w:hAnsi="Arial" w:cs="Arial"/>
          <w:b/>
          <w:color w:val="0000FF"/>
          <w:sz w:val="24"/>
        </w:rPr>
        <w:t>R5-252876</w:t>
      </w:r>
      <w:r>
        <w:rPr>
          <w:rFonts w:ascii="Arial" w:hAnsi="Arial" w:cs="Arial"/>
          <w:b/>
          <w:color w:val="0000FF"/>
          <w:sz w:val="24"/>
        </w:rPr>
        <w:tab/>
      </w:r>
      <w:r>
        <w:rPr>
          <w:rFonts w:ascii="Arial" w:hAnsi="Arial" w:cs="Arial"/>
          <w:b/>
          <w:sz w:val="24"/>
        </w:rPr>
        <w:t>Addition of new test case 5.8</w:t>
      </w:r>
    </w:p>
    <w:p w14:paraId="6C396910"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v17.1.0</w:t>
      </w:r>
      <w:r>
        <w:rPr>
          <w:i/>
        </w:rPr>
        <w:tab/>
        <w:t xml:space="preserve">  CR-0008  Cat: F (Rel-17)</w:t>
      </w:r>
      <w:r>
        <w:rPr>
          <w:i/>
        </w:rPr>
        <w:br/>
      </w:r>
      <w:r>
        <w:rPr>
          <w:i/>
        </w:rPr>
        <w:br/>
      </w:r>
      <w:r>
        <w:rPr>
          <w:i/>
        </w:rPr>
        <w:tab/>
      </w:r>
      <w:r>
        <w:rPr>
          <w:i/>
        </w:rPr>
        <w:tab/>
      </w:r>
      <w:r>
        <w:rPr>
          <w:i/>
        </w:rPr>
        <w:tab/>
      </w:r>
      <w:r>
        <w:rPr>
          <w:i/>
        </w:rPr>
        <w:tab/>
      </w:r>
      <w:r>
        <w:rPr>
          <w:i/>
        </w:rPr>
        <w:tab/>
        <w:t>Source: Element, Ericsson, FirstNet, Samsung R&amp;D Institute UK</w:t>
      </w:r>
    </w:p>
    <w:p w14:paraId="66B61FFF" w14:textId="77777777" w:rsidR="00DD11A7" w:rsidRDefault="00DD11A7" w:rsidP="00DD11A7">
      <w:pPr>
        <w:rPr>
          <w:rFonts w:ascii="Arial" w:hAnsi="Arial" w:cs="Arial"/>
          <w:b/>
        </w:rPr>
      </w:pPr>
      <w:r>
        <w:rPr>
          <w:rFonts w:ascii="Arial" w:hAnsi="Arial" w:cs="Arial"/>
          <w:b/>
        </w:rPr>
        <w:t xml:space="preserve">Discussion: </w:t>
      </w:r>
    </w:p>
    <w:p w14:paraId="50DE0817" w14:textId="77777777" w:rsidR="00DD11A7" w:rsidRDefault="00DD11A7" w:rsidP="00DD11A7">
      <w:r>
        <w:t>38.!</w:t>
      </w:r>
    </w:p>
    <w:p w14:paraId="3BF1C5F1" w14:textId="77777777" w:rsidR="00DD11A7" w:rsidRDefault="00DD11A7" w:rsidP="00DD11A7">
      <w:r>
        <w:t>r1</w:t>
      </w:r>
    </w:p>
    <w:p w14:paraId="3366D81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R5-253182</w:t>
      </w:r>
      <w:r>
        <w:rPr>
          <w:color w:val="993300"/>
          <w:u w:val="single"/>
        </w:rPr>
        <w:t>.</w:t>
      </w:r>
    </w:p>
    <w:p w14:paraId="5116C92B" w14:textId="468C0861" w:rsidR="00DD11A7" w:rsidRDefault="00DD11A7" w:rsidP="00DD11A7">
      <w:pPr>
        <w:rPr>
          <w:rFonts w:ascii="Arial" w:hAnsi="Arial" w:cs="Arial"/>
          <w:b/>
          <w:sz w:val="24"/>
        </w:rPr>
      </w:pPr>
      <w:r>
        <w:rPr>
          <w:rFonts w:ascii="Arial" w:hAnsi="Arial" w:cs="Arial"/>
          <w:b/>
          <w:color w:val="0000FF"/>
          <w:sz w:val="24"/>
        </w:rPr>
        <w:t>R5-253182</w:t>
      </w:r>
      <w:r>
        <w:rPr>
          <w:rFonts w:ascii="Arial" w:hAnsi="Arial" w:cs="Arial"/>
          <w:b/>
          <w:color w:val="0000FF"/>
          <w:sz w:val="24"/>
        </w:rPr>
        <w:tab/>
      </w:r>
      <w:r>
        <w:rPr>
          <w:rFonts w:ascii="Arial" w:hAnsi="Arial" w:cs="Arial"/>
          <w:b/>
          <w:sz w:val="24"/>
        </w:rPr>
        <w:t>Addition of new test case 5.8</w:t>
      </w:r>
    </w:p>
    <w:p w14:paraId="5FFE5B7B"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v17.1.0</w:t>
      </w:r>
      <w:r>
        <w:rPr>
          <w:i/>
        </w:rPr>
        <w:tab/>
        <w:t xml:space="preserve">  CR-0008  rev 1 Cat: F (Rel-17)</w:t>
      </w:r>
      <w:r>
        <w:rPr>
          <w:i/>
        </w:rPr>
        <w:br/>
      </w:r>
      <w:r>
        <w:rPr>
          <w:i/>
        </w:rPr>
        <w:br/>
      </w:r>
      <w:r>
        <w:rPr>
          <w:i/>
        </w:rPr>
        <w:tab/>
      </w:r>
      <w:r>
        <w:rPr>
          <w:i/>
        </w:rPr>
        <w:tab/>
      </w:r>
      <w:r>
        <w:rPr>
          <w:i/>
        </w:rPr>
        <w:tab/>
      </w:r>
      <w:r>
        <w:rPr>
          <w:i/>
        </w:rPr>
        <w:tab/>
      </w:r>
      <w:r>
        <w:rPr>
          <w:i/>
        </w:rPr>
        <w:tab/>
        <w:t>Source: Element, Ericsson, FirstNet, Samsung R&amp;D Institute UK</w:t>
      </w:r>
    </w:p>
    <w:p w14:paraId="28E9EC25" w14:textId="77777777" w:rsidR="00DD11A7" w:rsidRDefault="00DD11A7" w:rsidP="00DD11A7">
      <w:pPr>
        <w:rPr>
          <w:color w:val="808080"/>
        </w:rPr>
      </w:pPr>
      <w:r>
        <w:rPr>
          <w:color w:val="808080"/>
        </w:rPr>
        <w:t>(Replaces R5-252876)</w:t>
      </w:r>
    </w:p>
    <w:p w14:paraId="0F0D0279" w14:textId="77777777" w:rsidR="00DD11A7" w:rsidRDefault="00DD11A7" w:rsidP="00DD11A7">
      <w:pPr>
        <w:rPr>
          <w:rFonts w:ascii="Arial" w:hAnsi="Arial" w:cs="Arial"/>
          <w:b/>
        </w:rPr>
      </w:pPr>
      <w:r>
        <w:rPr>
          <w:rFonts w:ascii="Arial" w:hAnsi="Arial" w:cs="Arial"/>
          <w:b/>
        </w:rPr>
        <w:t xml:space="preserve">Discussion: </w:t>
      </w:r>
    </w:p>
    <w:p w14:paraId="75F240B6" w14:textId="77777777" w:rsidR="00DD11A7" w:rsidRDefault="00DD11A7" w:rsidP="00DD11A7">
      <w:r>
        <w:t>block agreed on Thu</w:t>
      </w:r>
    </w:p>
    <w:p w14:paraId="44CCF74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321A6" w14:textId="77777777" w:rsidR="00DD11A7" w:rsidRDefault="00DD11A7" w:rsidP="00DD11A7">
      <w:pPr>
        <w:pStyle w:val="Heading5"/>
      </w:pPr>
      <w:bookmarkStart w:id="1146" w:name="_Toc202275982"/>
      <w:r>
        <w:t>6.6.9.6</w:t>
      </w:r>
      <w:r>
        <w:tab/>
        <w:t>TS 37.579-7</w:t>
      </w:r>
      <w:bookmarkEnd w:id="1146"/>
    </w:p>
    <w:p w14:paraId="5B7A40D5" w14:textId="77777777" w:rsidR="00DD11A7" w:rsidRDefault="00DD11A7" w:rsidP="00DD11A7">
      <w:pPr>
        <w:pStyle w:val="Heading5"/>
      </w:pPr>
      <w:bookmarkStart w:id="1147" w:name="_Toc202275983"/>
      <w:r>
        <w:t>6.6.9.7</w:t>
      </w:r>
      <w:r>
        <w:tab/>
        <w:t>Discussion Papers, Work Plan, TC lists</w:t>
      </w:r>
      <w:bookmarkEnd w:id="1147"/>
    </w:p>
    <w:p w14:paraId="77931BD1" w14:textId="77777777" w:rsidR="00DD11A7" w:rsidRDefault="00DD11A7" w:rsidP="00DD11A7">
      <w:pPr>
        <w:pStyle w:val="Heading3"/>
      </w:pPr>
      <w:bookmarkStart w:id="1148" w:name="_Toc202275984"/>
      <w:r>
        <w:t>6.7</w:t>
      </w:r>
      <w:r>
        <w:tab/>
        <w:t>Outgoing liaison statements for provisional approval</w:t>
      </w:r>
      <w:bookmarkEnd w:id="1148"/>
    </w:p>
    <w:p w14:paraId="3167B97E" w14:textId="77777777" w:rsidR="00DD11A7" w:rsidRDefault="00DD11A7" w:rsidP="00DD11A7">
      <w:pPr>
        <w:pStyle w:val="Heading3"/>
      </w:pPr>
      <w:bookmarkStart w:id="1149" w:name="_Toc202275985"/>
      <w:r>
        <w:t>6.8</w:t>
      </w:r>
      <w:r>
        <w:tab/>
        <w:t>AOB</w:t>
      </w:r>
      <w:bookmarkEnd w:id="1149"/>
    </w:p>
    <w:p w14:paraId="11559E7E" w14:textId="77777777" w:rsidR="00DD11A7" w:rsidRDefault="00DD11A7" w:rsidP="00DD11A7">
      <w:pPr>
        <w:pStyle w:val="Heading2"/>
      </w:pPr>
      <w:bookmarkStart w:id="1150" w:name="_Toc202275986"/>
      <w:r>
        <w:t>7</w:t>
      </w:r>
      <w:r>
        <w:tab/>
        <w:t>Closing Joint Session</w:t>
      </w:r>
      <w:bookmarkEnd w:id="1150"/>
    </w:p>
    <w:p w14:paraId="5C72368E" w14:textId="77777777" w:rsidR="00DD11A7" w:rsidRDefault="00DD11A7" w:rsidP="00DD11A7">
      <w:pPr>
        <w:pStyle w:val="Heading3"/>
      </w:pPr>
      <w:bookmarkStart w:id="1151" w:name="_Toc202275987"/>
      <w:r>
        <w:t>7.1</w:t>
      </w:r>
      <w:r>
        <w:tab/>
        <w:t>Agenda for closing session</w:t>
      </w:r>
      <w:bookmarkEnd w:id="1151"/>
    </w:p>
    <w:p w14:paraId="421C151C" w14:textId="3A85F82A" w:rsidR="00DD11A7" w:rsidRDefault="00DD11A7" w:rsidP="00DD11A7">
      <w:pPr>
        <w:rPr>
          <w:rFonts w:ascii="Arial" w:hAnsi="Arial" w:cs="Arial"/>
          <w:b/>
          <w:sz w:val="24"/>
        </w:rPr>
      </w:pPr>
      <w:r>
        <w:rPr>
          <w:rFonts w:ascii="Arial" w:hAnsi="Arial" w:cs="Arial"/>
          <w:b/>
          <w:color w:val="0000FF"/>
          <w:sz w:val="24"/>
        </w:rPr>
        <w:t>R5-251802</w:t>
      </w:r>
      <w:r>
        <w:rPr>
          <w:rFonts w:ascii="Arial" w:hAnsi="Arial" w:cs="Arial"/>
          <w:b/>
          <w:color w:val="0000FF"/>
          <w:sz w:val="24"/>
        </w:rPr>
        <w:tab/>
      </w:r>
      <w:r>
        <w:rPr>
          <w:rFonts w:ascii="Arial" w:hAnsi="Arial" w:cs="Arial"/>
          <w:b/>
          <w:sz w:val="24"/>
        </w:rPr>
        <w:t>Agenda - closing session</w:t>
      </w:r>
    </w:p>
    <w:p w14:paraId="6A535F83" w14:textId="77777777" w:rsidR="00DD11A7" w:rsidRDefault="00DD11A7" w:rsidP="00DD11A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07593D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89A9A" w14:textId="77777777" w:rsidR="00DD11A7" w:rsidRDefault="00DD11A7" w:rsidP="00DD11A7">
      <w:pPr>
        <w:pStyle w:val="Heading3"/>
      </w:pPr>
      <w:bookmarkStart w:id="1152" w:name="_Toc202275988"/>
      <w:r>
        <w:lastRenderedPageBreak/>
        <w:t>7.2</w:t>
      </w:r>
      <w:r>
        <w:tab/>
        <w:t>Pointer CRs</w:t>
      </w:r>
      <w:bookmarkEnd w:id="1152"/>
    </w:p>
    <w:p w14:paraId="2B7FFD1E" w14:textId="4FBACEA7" w:rsidR="00DD11A7" w:rsidRDefault="00DD11A7" w:rsidP="00DD11A7">
      <w:pPr>
        <w:rPr>
          <w:rFonts w:ascii="Arial" w:hAnsi="Arial" w:cs="Arial"/>
          <w:b/>
          <w:sz w:val="24"/>
        </w:rPr>
      </w:pPr>
      <w:r>
        <w:rPr>
          <w:rFonts w:ascii="Arial" w:hAnsi="Arial" w:cs="Arial"/>
          <w:b/>
          <w:color w:val="0000FF"/>
          <w:sz w:val="24"/>
        </w:rPr>
        <w:t>R5-253029</w:t>
      </w:r>
      <w:r>
        <w:rPr>
          <w:rFonts w:ascii="Arial" w:hAnsi="Arial" w:cs="Arial"/>
          <w:b/>
          <w:color w:val="0000FF"/>
          <w:sz w:val="24"/>
        </w:rPr>
        <w:tab/>
      </w:r>
      <w:r>
        <w:rPr>
          <w:rFonts w:ascii="Arial" w:hAnsi="Arial" w:cs="Arial"/>
          <w:b/>
          <w:sz w:val="24"/>
        </w:rPr>
        <w:t>Removal of technical content in TS 36.579-5 v17.7.0 and substitution with pointer to the next Release</w:t>
      </w:r>
    </w:p>
    <w:p w14:paraId="50462E27"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v17.7.0</w:t>
      </w:r>
      <w:r>
        <w:rPr>
          <w:i/>
        </w:rPr>
        <w:tab/>
        <w:t xml:space="preserve">  CR-0127  Cat: F (Rel-17)</w:t>
      </w:r>
      <w:r>
        <w:rPr>
          <w:i/>
        </w:rPr>
        <w:br/>
      </w:r>
      <w:r>
        <w:rPr>
          <w:i/>
        </w:rPr>
        <w:br/>
      </w:r>
      <w:r>
        <w:rPr>
          <w:i/>
        </w:rPr>
        <w:tab/>
      </w:r>
      <w:r>
        <w:rPr>
          <w:i/>
        </w:rPr>
        <w:tab/>
      </w:r>
      <w:r>
        <w:rPr>
          <w:i/>
        </w:rPr>
        <w:tab/>
      </w:r>
      <w:r>
        <w:rPr>
          <w:i/>
        </w:rPr>
        <w:tab/>
      </w:r>
      <w:r>
        <w:rPr>
          <w:i/>
        </w:rPr>
        <w:tab/>
        <w:t>Source: ETSI Secretariat</w:t>
      </w:r>
    </w:p>
    <w:p w14:paraId="6757FD9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12C9" w14:textId="3C7AF16A" w:rsidR="00DD11A7" w:rsidRDefault="00DD11A7" w:rsidP="00DD11A7">
      <w:pPr>
        <w:rPr>
          <w:rFonts w:ascii="Arial" w:hAnsi="Arial" w:cs="Arial"/>
          <w:b/>
          <w:sz w:val="24"/>
        </w:rPr>
      </w:pPr>
      <w:r>
        <w:rPr>
          <w:rFonts w:ascii="Arial" w:hAnsi="Arial" w:cs="Arial"/>
          <w:b/>
          <w:color w:val="0000FF"/>
          <w:sz w:val="24"/>
        </w:rPr>
        <w:t>R5-253030</w:t>
      </w:r>
      <w:r>
        <w:rPr>
          <w:rFonts w:ascii="Arial" w:hAnsi="Arial" w:cs="Arial"/>
          <w:b/>
          <w:color w:val="0000FF"/>
          <w:sz w:val="24"/>
        </w:rPr>
        <w:tab/>
      </w:r>
      <w:r>
        <w:rPr>
          <w:rFonts w:ascii="Arial" w:hAnsi="Arial" w:cs="Arial"/>
          <w:b/>
          <w:sz w:val="24"/>
        </w:rPr>
        <w:t>Removal of technical content in TS 36.579-5 and substitution with pointer to TS 37.579-5</w:t>
      </w:r>
    </w:p>
    <w:p w14:paraId="34474016"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v18.2.0</w:t>
      </w:r>
      <w:r>
        <w:rPr>
          <w:i/>
        </w:rPr>
        <w:tab/>
        <w:t xml:space="preserve">  CR-0128  Cat: F (Rel-18)</w:t>
      </w:r>
      <w:r>
        <w:rPr>
          <w:i/>
        </w:rPr>
        <w:br/>
      </w:r>
      <w:r>
        <w:rPr>
          <w:i/>
        </w:rPr>
        <w:br/>
      </w:r>
      <w:r>
        <w:rPr>
          <w:i/>
        </w:rPr>
        <w:tab/>
      </w:r>
      <w:r>
        <w:rPr>
          <w:i/>
        </w:rPr>
        <w:tab/>
      </w:r>
      <w:r>
        <w:rPr>
          <w:i/>
        </w:rPr>
        <w:tab/>
      </w:r>
      <w:r>
        <w:rPr>
          <w:i/>
        </w:rPr>
        <w:tab/>
      </w:r>
      <w:r>
        <w:rPr>
          <w:i/>
        </w:rPr>
        <w:tab/>
        <w:t>Source: ETSI Secretariat</w:t>
      </w:r>
    </w:p>
    <w:p w14:paraId="71AF8E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D8076" w14:textId="324FD566" w:rsidR="00DD11A7" w:rsidRDefault="00DD11A7" w:rsidP="00DD11A7">
      <w:pPr>
        <w:rPr>
          <w:rFonts w:ascii="Arial" w:hAnsi="Arial" w:cs="Arial"/>
          <w:b/>
          <w:sz w:val="24"/>
        </w:rPr>
      </w:pPr>
      <w:r>
        <w:rPr>
          <w:rFonts w:ascii="Arial" w:hAnsi="Arial" w:cs="Arial"/>
          <w:b/>
          <w:color w:val="0000FF"/>
          <w:sz w:val="24"/>
        </w:rPr>
        <w:t>R5-253031</w:t>
      </w:r>
      <w:r>
        <w:rPr>
          <w:rFonts w:ascii="Arial" w:hAnsi="Arial" w:cs="Arial"/>
          <w:b/>
          <w:color w:val="0000FF"/>
          <w:sz w:val="24"/>
        </w:rPr>
        <w:tab/>
      </w:r>
      <w:r>
        <w:rPr>
          <w:rFonts w:ascii="Arial" w:hAnsi="Arial" w:cs="Arial"/>
          <w:b/>
          <w:sz w:val="24"/>
        </w:rPr>
        <w:t>Removal of technical content in TS 37.579-5 v17.0.0 and substitution with pointer to the next Release</w:t>
      </w:r>
    </w:p>
    <w:p w14:paraId="1207623D" w14:textId="77777777" w:rsidR="00DD11A7" w:rsidRDefault="00DD11A7" w:rsidP="00DD11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v17.0.0</w:t>
      </w:r>
      <w:r>
        <w:rPr>
          <w:i/>
        </w:rPr>
        <w:tab/>
        <w:t xml:space="preserve">  CR-0014  Cat: F (Rel-17)</w:t>
      </w:r>
      <w:r>
        <w:rPr>
          <w:i/>
        </w:rPr>
        <w:br/>
      </w:r>
      <w:r>
        <w:rPr>
          <w:i/>
        </w:rPr>
        <w:br/>
      </w:r>
      <w:r>
        <w:rPr>
          <w:i/>
        </w:rPr>
        <w:tab/>
      </w:r>
      <w:r>
        <w:rPr>
          <w:i/>
        </w:rPr>
        <w:tab/>
      </w:r>
      <w:r>
        <w:rPr>
          <w:i/>
        </w:rPr>
        <w:tab/>
      </w:r>
      <w:r>
        <w:rPr>
          <w:i/>
        </w:rPr>
        <w:tab/>
      </w:r>
      <w:r>
        <w:rPr>
          <w:i/>
        </w:rPr>
        <w:tab/>
        <w:t>Source: ETSI Secretariat</w:t>
      </w:r>
    </w:p>
    <w:p w14:paraId="3D8D352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9418B" w14:textId="77777777" w:rsidR="00DD11A7" w:rsidRDefault="00DD11A7" w:rsidP="00DD11A7">
      <w:pPr>
        <w:pStyle w:val="Heading3"/>
      </w:pPr>
      <w:bookmarkStart w:id="1153" w:name="_Toc202275989"/>
      <w:r>
        <w:t>7.3</w:t>
      </w:r>
      <w:r>
        <w:tab/>
        <w:t>Open Issues</w:t>
      </w:r>
      <w:bookmarkEnd w:id="1153"/>
    </w:p>
    <w:p w14:paraId="4A67E888" w14:textId="77777777" w:rsidR="00DD11A7" w:rsidRDefault="00DD11A7" w:rsidP="00DD11A7">
      <w:pPr>
        <w:pStyle w:val="Heading4"/>
      </w:pPr>
      <w:bookmarkStart w:id="1154" w:name="_Toc202275990"/>
      <w:r>
        <w:t>7.3.1</w:t>
      </w:r>
      <w:r>
        <w:tab/>
        <w:t>RF group docs still requiring WG verdict/confirmation - original A.I. retained</w:t>
      </w:r>
      <w:bookmarkEnd w:id="1154"/>
    </w:p>
    <w:p w14:paraId="21DB7620" w14:textId="77777777" w:rsidR="00DD11A7" w:rsidRDefault="00DD11A7" w:rsidP="00DD11A7">
      <w:pPr>
        <w:pStyle w:val="Heading4"/>
      </w:pPr>
      <w:bookmarkStart w:id="1155" w:name="_Toc202275991"/>
      <w:r>
        <w:t>7.3.2</w:t>
      </w:r>
      <w:r>
        <w:tab/>
        <w:t>Sig group docs still requiring WG verdict/confirmation - original A.I. retained</w:t>
      </w:r>
      <w:bookmarkEnd w:id="1155"/>
    </w:p>
    <w:p w14:paraId="7ABC5862" w14:textId="31E3DB64" w:rsidR="00DD11A7" w:rsidRDefault="00DD11A7" w:rsidP="00DD11A7">
      <w:pPr>
        <w:rPr>
          <w:rFonts w:ascii="Arial" w:hAnsi="Arial" w:cs="Arial"/>
          <w:b/>
          <w:sz w:val="24"/>
        </w:rPr>
      </w:pPr>
      <w:r>
        <w:rPr>
          <w:rFonts w:ascii="Arial" w:hAnsi="Arial" w:cs="Arial"/>
          <w:b/>
          <w:color w:val="0000FF"/>
          <w:sz w:val="24"/>
        </w:rPr>
        <w:t>R5-253028</w:t>
      </w:r>
      <w:r>
        <w:rPr>
          <w:rFonts w:ascii="Arial" w:hAnsi="Arial" w:cs="Arial"/>
          <w:b/>
          <w:color w:val="0000FF"/>
          <w:sz w:val="24"/>
        </w:rPr>
        <w:tab/>
      </w:r>
      <w:r>
        <w:rPr>
          <w:rFonts w:ascii="Arial" w:hAnsi="Arial" w:cs="Arial"/>
          <w:b/>
          <w:sz w:val="24"/>
        </w:rPr>
        <w:t xml:space="preserve">Correction to the PICS parameter </w:t>
      </w:r>
      <w:proofErr w:type="spellStart"/>
      <w:r>
        <w:rPr>
          <w:rFonts w:ascii="Arial" w:hAnsi="Arial" w:cs="Arial"/>
          <w:b/>
          <w:sz w:val="24"/>
        </w:rPr>
        <w:t>pc_nrMIMO_CB_PUSCH</w:t>
      </w:r>
      <w:proofErr w:type="spellEnd"/>
    </w:p>
    <w:p w14:paraId="3527170C"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38.508-2 v18.6.0</w:t>
      </w:r>
      <w:r>
        <w:rPr>
          <w:i/>
        </w:rPr>
        <w:tab/>
        <w:t xml:space="preserve">  CR-0831  Cat: - (Rel-18)</w:t>
      </w:r>
      <w:r>
        <w:rPr>
          <w:i/>
        </w:rPr>
        <w:br/>
      </w:r>
      <w:r>
        <w:rPr>
          <w:i/>
        </w:rPr>
        <w:br/>
      </w:r>
      <w:r>
        <w:rPr>
          <w:i/>
        </w:rPr>
        <w:tab/>
      </w:r>
      <w:r>
        <w:rPr>
          <w:i/>
        </w:rPr>
        <w:tab/>
      </w:r>
      <w:r>
        <w:rPr>
          <w:i/>
        </w:rPr>
        <w:tab/>
      </w:r>
      <w:r>
        <w:rPr>
          <w:i/>
        </w:rPr>
        <w:tab/>
      </w:r>
      <w:r>
        <w:rPr>
          <w:i/>
        </w:rPr>
        <w:tab/>
        <w:t>Source: Keysight UK</w:t>
      </w:r>
    </w:p>
    <w:p w14:paraId="5C8E9502" w14:textId="77777777" w:rsidR="00DD11A7" w:rsidRDefault="00DD11A7" w:rsidP="00DD11A7">
      <w:pPr>
        <w:rPr>
          <w:rFonts w:ascii="Arial" w:hAnsi="Arial" w:cs="Arial"/>
          <w:b/>
        </w:rPr>
      </w:pPr>
      <w:r>
        <w:rPr>
          <w:rFonts w:ascii="Arial" w:hAnsi="Arial" w:cs="Arial"/>
          <w:b/>
        </w:rPr>
        <w:t xml:space="preserve">Abstract: </w:t>
      </w:r>
    </w:p>
    <w:p w14:paraId="0055B6C3" w14:textId="77777777" w:rsidR="00DD11A7" w:rsidRDefault="00DD11A7" w:rsidP="00DD11A7">
      <w:r>
        <w:t>AI 6.4.2</w:t>
      </w:r>
    </w:p>
    <w:p w14:paraId="068CDC89" w14:textId="77777777" w:rsidR="00DD11A7" w:rsidRDefault="00DD11A7" w:rsidP="00DD11A7">
      <w:r>
        <w:t>a definition of a PICS parameter is not aligned with core spec 38.306 which is causing ambiguity.</w:t>
      </w:r>
    </w:p>
    <w:p w14:paraId="2B3775D6" w14:textId="77777777" w:rsidR="00DD11A7" w:rsidRDefault="00DD11A7" w:rsidP="00DD11A7">
      <w:pPr>
        <w:rPr>
          <w:rFonts w:ascii="Arial" w:hAnsi="Arial" w:cs="Arial"/>
          <w:b/>
        </w:rPr>
      </w:pPr>
      <w:r>
        <w:rPr>
          <w:rFonts w:ascii="Arial" w:hAnsi="Arial" w:cs="Arial"/>
          <w:b/>
        </w:rPr>
        <w:t xml:space="preserve">Discussion: </w:t>
      </w:r>
    </w:p>
    <w:p w14:paraId="4F792ADA" w14:textId="77777777" w:rsidR="00DD11A7" w:rsidRDefault="00DD11A7" w:rsidP="00DD11A7">
      <w:r>
        <w:t>late doc</w:t>
      </w:r>
    </w:p>
    <w:p w14:paraId="6F64D450" w14:textId="77777777" w:rsidR="00DD11A7" w:rsidRDefault="00DD11A7" w:rsidP="00DD11A7">
      <w:r>
        <w:t>Huawei: overlaps with R5-252483.</w:t>
      </w:r>
    </w:p>
    <w:p w14:paraId="3BC35B50" w14:textId="77777777" w:rsidR="00DD11A7" w:rsidRDefault="00DD11A7" w:rsidP="00DD11A7">
      <w:r>
        <w:t>r1</w:t>
      </w:r>
    </w:p>
    <w:p w14:paraId="2D00D24F" w14:textId="77777777" w:rsidR="00DD11A7" w:rsidRDefault="00DD11A7" w:rsidP="00DD11A7">
      <w:r>
        <w:t>seen in the joint on Fri</w:t>
      </w:r>
    </w:p>
    <w:p w14:paraId="120BC7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R5-253188</w:t>
      </w:r>
      <w:r>
        <w:rPr>
          <w:color w:val="993300"/>
          <w:u w:val="single"/>
        </w:rPr>
        <w:t>.</w:t>
      </w:r>
    </w:p>
    <w:p w14:paraId="5C93166F" w14:textId="4C9F8D7C" w:rsidR="00DD11A7" w:rsidRDefault="00DD11A7" w:rsidP="00DD11A7">
      <w:pPr>
        <w:rPr>
          <w:rFonts w:ascii="Arial" w:hAnsi="Arial" w:cs="Arial"/>
          <w:b/>
          <w:sz w:val="24"/>
        </w:rPr>
      </w:pPr>
      <w:r>
        <w:rPr>
          <w:rFonts w:ascii="Arial" w:hAnsi="Arial" w:cs="Arial"/>
          <w:b/>
          <w:color w:val="0000FF"/>
          <w:sz w:val="24"/>
        </w:rPr>
        <w:lastRenderedPageBreak/>
        <w:t>R5-253188</w:t>
      </w:r>
      <w:r>
        <w:rPr>
          <w:rFonts w:ascii="Arial" w:hAnsi="Arial" w:cs="Arial"/>
          <w:b/>
          <w:color w:val="0000FF"/>
          <w:sz w:val="24"/>
        </w:rPr>
        <w:tab/>
      </w:r>
      <w:r>
        <w:rPr>
          <w:rFonts w:ascii="Arial" w:hAnsi="Arial" w:cs="Arial"/>
          <w:b/>
          <w:sz w:val="24"/>
        </w:rPr>
        <w:t xml:space="preserve">Correction to the PICS parameter </w:t>
      </w:r>
      <w:proofErr w:type="spellStart"/>
      <w:r>
        <w:rPr>
          <w:rFonts w:ascii="Arial" w:hAnsi="Arial" w:cs="Arial"/>
          <w:b/>
          <w:sz w:val="24"/>
        </w:rPr>
        <w:t>pc_nrMIMO_CB_PUSCH</w:t>
      </w:r>
      <w:proofErr w:type="spellEnd"/>
    </w:p>
    <w:p w14:paraId="71639DD2"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38.508-2 v18.6.0</w:t>
      </w:r>
      <w:r>
        <w:rPr>
          <w:i/>
        </w:rPr>
        <w:tab/>
        <w:t xml:space="preserve">  CR-0831  rev 1 Cat: - (Rel-18)</w:t>
      </w:r>
      <w:r>
        <w:rPr>
          <w:i/>
        </w:rPr>
        <w:br/>
      </w:r>
      <w:r>
        <w:rPr>
          <w:i/>
        </w:rPr>
        <w:br/>
      </w:r>
      <w:r>
        <w:rPr>
          <w:i/>
        </w:rPr>
        <w:tab/>
      </w:r>
      <w:r>
        <w:rPr>
          <w:i/>
        </w:rPr>
        <w:tab/>
      </w:r>
      <w:r>
        <w:rPr>
          <w:i/>
        </w:rPr>
        <w:tab/>
      </w:r>
      <w:r>
        <w:rPr>
          <w:i/>
        </w:rPr>
        <w:tab/>
      </w:r>
      <w:r>
        <w:rPr>
          <w:i/>
        </w:rPr>
        <w:tab/>
        <w:t>Source: Keysight UK</w:t>
      </w:r>
    </w:p>
    <w:p w14:paraId="46177479" w14:textId="77777777" w:rsidR="00DD11A7" w:rsidRDefault="00DD11A7" w:rsidP="00DD11A7">
      <w:pPr>
        <w:rPr>
          <w:color w:val="808080"/>
        </w:rPr>
      </w:pPr>
      <w:r>
        <w:rPr>
          <w:color w:val="808080"/>
        </w:rPr>
        <w:t>(Replaces R5-253028)</w:t>
      </w:r>
    </w:p>
    <w:p w14:paraId="2109655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3B016" w14:textId="77777777" w:rsidR="00DD11A7" w:rsidRDefault="00DD11A7" w:rsidP="00DD11A7">
      <w:pPr>
        <w:pStyle w:val="Heading4"/>
      </w:pPr>
      <w:bookmarkStart w:id="1156" w:name="_Toc202275992"/>
      <w:r>
        <w:t>7.3.3</w:t>
      </w:r>
      <w:r>
        <w:tab/>
        <w:t>Other open issues from joint sessions - original A.I. retained</w:t>
      </w:r>
      <w:bookmarkEnd w:id="1156"/>
    </w:p>
    <w:p w14:paraId="36D38F02" w14:textId="77777777" w:rsidR="00DD11A7" w:rsidRDefault="00DD11A7" w:rsidP="00DD11A7">
      <w:pPr>
        <w:pStyle w:val="Heading4"/>
      </w:pPr>
      <w:bookmarkStart w:id="1157" w:name="_Toc202275993"/>
      <w:r>
        <w:t>7.3.4</w:t>
      </w:r>
      <w:r>
        <w:tab/>
        <w:t>Other</w:t>
      </w:r>
      <w:bookmarkEnd w:id="1157"/>
    </w:p>
    <w:p w14:paraId="4C368FA5" w14:textId="77777777" w:rsidR="00DD11A7" w:rsidRDefault="00DD11A7" w:rsidP="00DD11A7">
      <w:pPr>
        <w:pStyle w:val="Heading3"/>
      </w:pPr>
      <w:bookmarkStart w:id="1158" w:name="_Toc202275994"/>
      <w:r>
        <w:t>7.4</w:t>
      </w:r>
      <w:r>
        <w:tab/>
      </w:r>
      <w:proofErr w:type="spellStart"/>
      <w:r>
        <w:t>iWD</w:t>
      </w:r>
      <w:proofErr w:type="spellEnd"/>
      <w:r>
        <w:t>/PRD Updates</w:t>
      </w:r>
      <w:bookmarkEnd w:id="1158"/>
    </w:p>
    <w:p w14:paraId="5D9BDAD7" w14:textId="77777777" w:rsidR="00DD11A7" w:rsidRDefault="00DD11A7" w:rsidP="00DD11A7">
      <w:pPr>
        <w:pStyle w:val="Heading4"/>
      </w:pPr>
      <w:bookmarkStart w:id="1159" w:name="_Toc202275995"/>
      <w:r>
        <w:t>7.4.1</w:t>
      </w:r>
      <w:r>
        <w:tab/>
        <w:t>iWD-003: Record of RAN5 owned test cases not ready for RAN5 agreement or verifiable on one UE only</w:t>
      </w:r>
      <w:bookmarkEnd w:id="1159"/>
    </w:p>
    <w:p w14:paraId="63408BBC" w14:textId="77777777" w:rsidR="00DD11A7" w:rsidRDefault="00DD11A7" w:rsidP="00DD11A7">
      <w:pPr>
        <w:pStyle w:val="Heading4"/>
      </w:pPr>
      <w:bookmarkStart w:id="1160" w:name="_Toc202275996"/>
      <w:r>
        <w:t>7.4.2</w:t>
      </w:r>
      <w:r>
        <w:tab/>
        <w:t>PRD17: Guidance to using Work Item Codes with RAN5 test cases</w:t>
      </w:r>
      <w:bookmarkEnd w:id="1160"/>
    </w:p>
    <w:p w14:paraId="49B68555" w14:textId="5D3432D4" w:rsidR="00DD11A7" w:rsidRDefault="00DD11A7" w:rsidP="00DD11A7">
      <w:pPr>
        <w:rPr>
          <w:rFonts w:ascii="Arial" w:hAnsi="Arial" w:cs="Arial"/>
          <w:b/>
          <w:sz w:val="24"/>
        </w:rPr>
      </w:pPr>
      <w:r>
        <w:rPr>
          <w:rFonts w:ascii="Arial" w:hAnsi="Arial" w:cs="Arial"/>
          <w:b/>
          <w:color w:val="0000FF"/>
          <w:sz w:val="24"/>
        </w:rPr>
        <w:t>R5-252595</w:t>
      </w:r>
      <w:r>
        <w:rPr>
          <w:rFonts w:ascii="Arial" w:hAnsi="Arial" w:cs="Arial"/>
          <w:b/>
          <w:color w:val="0000FF"/>
          <w:sz w:val="24"/>
        </w:rPr>
        <w:tab/>
      </w:r>
      <w:r>
        <w:rPr>
          <w:rFonts w:ascii="Arial" w:hAnsi="Arial" w:cs="Arial"/>
          <w:b/>
          <w:sz w:val="24"/>
        </w:rPr>
        <w:t>PRD-17 on Guidance to Work Item Codes (post RAN#108 version)</w:t>
      </w:r>
    </w:p>
    <w:p w14:paraId="605EB045"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96FADE" w14:textId="77777777" w:rsidR="00DD11A7" w:rsidRDefault="00DD11A7" w:rsidP="00DD11A7">
      <w:pPr>
        <w:rPr>
          <w:rFonts w:ascii="Arial" w:hAnsi="Arial" w:cs="Arial"/>
          <w:b/>
        </w:rPr>
      </w:pPr>
      <w:r>
        <w:rPr>
          <w:rFonts w:ascii="Arial" w:hAnsi="Arial" w:cs="Arial"/>
          <w:b/>
        </w:rPr>
        <w:t xml:space="preserve">Abstract: </w:t>
      </w:r>
    </w:p>
    <w:p w14:paraId="73D8386C" w14:textId="77777777" w:rsidR="00DD11A7" w:rsidRDefault="00DD11A7" w:rsidP="00DD11A7">
      <w:r>
        <w:t>Post-meeting</w:t>
      </w:r>
    </w:p>
    <w:p w14:paraId="287FDD6B" w14:textId="77777777" w:rsidR="00DD11A7" w:rsidRDefault="00DD11A7" w:rsidP="00DD11A7">
      <w:pPr>
        <w:rPr>
          <w:rFonts w:ascii="Arial" w:hAnsi="Arial" w:cs="Arial"/>
          <w:b/>
        </w:rPr>
      </w:pPr>
      <w:r>
        <w:rPr>
          <w:rFonts w:ascii="Arial" w:hAnsi="Arial" w:cs="Arial"/>
          <w:b/>
        </w:rPr>
        <w:t xml:space="preserve">Discussion: </w:t>
      </w:r>
    </w:p>
    <w:p w14:paraId="50EE3740" w14:textId="77777777" w:rsidR="00DD11A7" w:rsidRDefault="00DD11A7" w:rsidP="00DD11A7">
      <w:r>
        <w:t>for email approval</w:t>
      </w:r>
    </w:p>
    <w:p w14:paraId="34BEC6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682A1" w14:textId="77777777" w:rsidR="00DD11A7" w:rsidRDefault="00DD11A7" w:rsidP="00DD11A7">
      <w:pPr>
        <w:pStyle w:val="Heading4"/>
      </w:pPr>
      <w:bookmarkStart w:id="1161" w:name="_Toc202275997"/>
      <w:r>
        <w:t>7.4.3</w:t>
      </w:r>
      <w:r>
        <w:tab/>
        <w:t>PRD20: Status updates E-UTRA CA</w:t>
      </w:r>
      <w:bookmarkEnd w:id="1161"/>
    </w:p>
    <w:p w14:paraId="208DF648" w14:textId="3178B5F2" w:rsidR="00DD11A7" w:rsidRDefault="00DD11A7" w:rsidP="00DD11A7">
      <w:pPr>
        <w:rPr>
          <w:rFonts w:ascii="Arial" w:hAnsi="Arial" w:cs="Arial"/>
          <w:b/>
          <w:sz w:val="24"/>
        </w:rPr>
      </w:pPr>
      <w:r>
        <w:rPr>
          <w:rFonts w:ascii="Arial" w:hAnsi="Arial" w:cs="Arial"/>
          <w:b/>
          <w:color w:val="0000FF"/>
          <w:sz w:val="24"/>
        </w:rPr>
        <w:t>R5-252874</w:t>
      </w:r>
      <w:r>
        <w:rPr>
          <w:rFonts w:ascii="Arial" w:hAnsi="Arial" w:cs="Arial"/>
          <w:b/>
          <w:color w:val="0000FF"/>
          <w:sz w:val="24"/>
        </w:rPr>
        <w:tab/>
      </w:r>
      <w:r>
        <w:rPr>
          <w:rFonts w:ascii="Arial" w:hAnsi="Arial" w:cs="Arial"/>
          <w:b/>
          <w:sz w:val="24"/>
        </w:rPr>
        <w:t>PRD20 on E-UTRA CA configuration handling in RAN5 v1.b.0</w:t>
      </w:r>
    </w:p>
    <w:p w14:paraId="459F7F04"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EF27B" w14:textId="77777777" w:rsidR="00DD11A7" w:rsidRDefault="00DD11A7" w:rsidP="00DD11A7">
      <w:pPr>
        <w:rPr>
          <w:rFonts w:ascii="Arial" w:hAnsi="Arial" w:cs="Arial"/>
          <w:b/>
        </w:rPr>
      </w:pPr>
      <w:r>
        <w:rPr>
          <w:rFonts w:ascii="Arial" w:hAnsi="Arial" w:cs="Arial"/>
          <w:b/>
        </w:rPr>
        <w:t xml:space="preserve">Discussion: </w:t>
      </w:r>
    </w:p>
    <w:p w14:paraId="3FD24A59" w14:textId="77777777" w:rsidR="00DD11A7" w:rsidRDefault="00DD11A7" w:rsidP="00DD11A7">
      <w:r>
        <w:t>for email approval</w:t>
      </w:r>
    </w:p>
    <w:p w14:paraId="4640C48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7C41E" w14:textId="6AA61C5B" w:rsidR="00DD11A7" w:rsidRDefault="00DD11A7" w:rsidP="00DD11A7">
      <w:pPr>
        <w:rPr>
          <w:rFonts w:ascii="Arial" w:hAnsi="Arial" w:cs="Arial"/>
          <w:b/>
          <w:sz w:val="24"/>
        </w:rPr>
      </w:pPr>
      <w:r>
        <w:rPr>
          <w:rFonts w:ascii="Arial" w:hAnsi="Arial" w:cs="Arial"/>
          <w:b/>
          <w:color w:val="0000FF"/>
          <w:sz w:val="24"/>
        </w:rPr>
        <w:t>R5-253234</w:t>
      </w:r>
      <w:r>
        <w:rPr>
          <w:rFonts w:ascii="Arial" w:hAnsi="Arial" w:cs="Arial"/>
          <w:b/>
          <w:color w:val="0000FF"/>
          <w:sz w:val="24"/>
        </w:rPr>
        <w:tab/>
      </w:r>
      <w:r>
        <w:rPr>
          <w:rFonts w:ascii="Arial" w:hAnsi="Arial" w:cs="Arial"/>
          <w:b/>
          <w:sz w:val="24"/>
        </w:rPr>
        <w:t>PRD20 CDS: PC3 IoT NTN Band 253</w:t>
      </w:r>
    </w:p>
    <w:p w14:paraId="653C7FB6"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14:paraId="777FAD9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0B87C" w14:textId="77777777" w:rsidR="00DD11A7" w:rsidRDefault="00DD11A7" w:rsidP="00DD11A7">
      <w:pPr>
        <w:pStyle w:val="Heading4"/>
      </w:pPr>
      <w:bookmarkStart w:id="1162" w:name="_Toc202275998"/>
      <w:r>
        <w:lastRenderedPageBreak/>
        <w:t>7.4.4</w:t>
      </w:r>
      <w:r>
        <w:tab/>
        <w:t>PRD21: Status Updates and Completion Declaration Statements (CDS) for NR bands, NR band CBW extensions, 5G NR CADC configurations for all Power Classes</w:t>
      </w:r>
      <w:bookmarkEnd w:id="1162"/>
    </w:p>
    <w:p w14:paraId="282B5040" w14:textId="24AE2B62" w:rsidR="00DD11A7" w:rsidRDefault="00DD11A7" w:rsidP="00DD11A7">
      <w:pPr>
        <w:rPr>
          <w:rFonts w:ascii="Arial" w:hAnsi="Arial" w:cs="Arial"/>
          <w:b/>
          <w:sz w:val="24"/>
        </w:rPr>
      </w:pPr>
      <w:r>
        <w:rPr>
          <w:rFonts w:ascii="Arial" w:hAnsi="Arial" w:cs="Arial"/>
          <w:b/>
          <w:color w:val="0000FF"/>
          <w:sz w:val="24"/>
        </w:rPr>
        <w:t>R5-251921</w:t>
      </w:r>
      <w:r>
        <w:rPr>
          <w:rFonts w:ascii="Arial" w:hAnsi="Arial" w:cs="Arial"/>
          <w:b/>
          <w:color w:val="0000FF"/>
          <w:sz w:val="24"/>
        </w:rPr>
        <w:tab/>
      </w:r>
      <w:r>
        <w:rPr>
          <w:rFonts w:ascii="Arial" w:hAnsi="Arial" w:cs="Arial"/>
          <w:b/>
          <w:sz w:val="24"/>
        </w:rPr>
        <w:t>PRD21 CDS: PC3 NRCA R18 3 bands combos</w:t>
      </w:r>
    </w:p>
    <w:p w14:paraId="6329C4F9"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2CFA111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586DA" w14:textId="6C149BA1" w:rsidR="00DD11A7" w:rsidRDefault="00DD11A7" w:rsidP="00DD11A7">
      <w:pPr>
        <w:rPr>
          <w:rFonts w:ascii="Arial" w:hAnsi="Arial" w:cs="Arial"/>
          <w:b/>
          <w:sz w:val="24"/>
        </w:rPr>
      </w:pPr>
      <w:r>
        <w:rPr>
          <w:rFonts w:ascii="Arial" w:hAnsi="Arial" w:cs="Arial"/>
          <w:b/>
          <w:color w:val="0000FF"/>
          <w:sz w:val="24"/>
        </w:rPr>
        <w:t>R5-251922</w:t>
      </w:r>
      <w:r>
        <w:rPr>
          <w:rFonts w:ascii="Arial" w:hAnsi="Arial" w:cs="Arial"/>
          <w:b/>
          <w:color w:val="0000FF"/>
          <w:sz w:val="24"/>
        </w:rPr>
        <w:tab/>
      </w:r>
      <w:r>
        <w:rPr>
          <w:rFonts w:ascii="Arial" w:hAnsi="Arial" w:cs="Arial"/>
          <w:b/>
          <w:sz w:val="24"/>
        </w:rPr>
        <w:t>PRD21 CDS: PC2 EN-DC DC_18A_n77A</w:t>
      </w:r>
    </w:p>
    <w:p w14:paraId="311F0420"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4C838EB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55D3A" w14:textId="363FADE7" w:rsidR="00DD11A7" w:rsidRDefault="00DD11A7" w:rsidP="00DD11A7">
      <w:pPr>
        <w:rPr>
          <w:rFonts w:ascii="Arial" w:hAnsi="Arial" w:cs="Arial"/>
          <w:b/>
          <w:sz w:val="24"/>
        </w:rPr>
      </w:pPr>
      <w:r>
        <w:rPr>
          <w:rFonts w:ascii="Arial" w:hAnsi="Arial" w:cs="Arial"/>
          <w:b/>
          <w:color w:val="0000FF"/>
          <w:sz w:val="24"/>
        </w:rPr>
        <w:t>R5-251923</w:t>
      </w:r>
      <w:r>
        <w:rPr>
          <w:rFonts w:ascii="Arial" w:hAnsi="Arial" w:cs="Arial"/>
          <w:b/>
          <w:color w:val="0000FF"/>
          <w:sz w:val="24"/>
        </w:rPr>
        <w:tab/>
      </w:r>
      <w:r>
        <w:rPr>
          <w:rFonts w:ascii="Arial" w:hAnsi="Arial" w:cs="Arial"/>
          <w:b/>
          <w:sz w:val="24"/>
        </w:rPr>
        <w:t>PRD21 CDS: PC2 NRCA 2 bands combos</w:t>
      </w:r>
    </w:p>
    <w:p w14:paraId="01F277B4"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26D6F65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076BC" w14:textId="75CAB153" w:rsidR="00DD11A7" w:rsidRDefault="00DD11A7" w:rsidP="00DD11A7">
      <w:pPr>
        <w:rPr>
          <w:rFonts w:ascii="Arial" w:hAnsi="Arial" w:cs="Arial"/>
          <w:b/>
          <w:sz w:val="24"/>
        </w:rPr>
      </w:pPr>
      <w:r>
        <w:rPr>
          <w:rFonts w:ascii="Arial" w:hAnsi="Arial" w:cs="Arial"/>
          <w:b/>
          <w:color w:val="0000FF"/>
          <w:sz w:val="24"/>
        </w:rPr>
        <w:t>R5-251924</w:t>
      </w:r>
      <w:r>
        <w:rPr>
          <w:rFonts w:ascii="Arial" w:hAnsi="Arial" w:cs="Arial"/>
          <w:b/>
          <w:color w:val="0000FF"/>
          <w:sz w:val="24"/>
        </w:rPr>
        <w:tab/>
      </w:r>
      <w:r>
        <w:rPr>
          <w:rFonts w:ascii="Arial" w:hAnsi="Arial" w:cs="Arial"/>
          <w:b/>
          <w:sz w:val="24"/>
        </w:rPr>
        <w:t>PRD21 CDS: PC2 NRCA 3 bands combos</w:t>
      </w:r>
    </w:p>
    <w:p w14:paraId="5528E1B3"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CBFC2A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9612F" w14:textId="5C53234C" w:rsidR="00DD11A7" w:rsidRDefault="00DD11A7" w:rsidP="00DD11A7">
      <w:pPr>
        <w:rPr>
          <w:rFonts w:ascii="Arial" w:hAnsi="Arial" w:cs="Arial"/>
          <w:b/>
          <w:sz w:val="24"/>
        </w:rPr>
      </w:pPr>
      <w:r>
        <w:rPr>
          <w:rFonts w:ascii="Arial" w:hAnsi="Arial" w:cs="Arial"/>
          <w:b/>
          <w:color w:val="0000FF"/>
          <w:sz w:val="24"/>
        </w:rPr>
        <w:t>R5-251925</w:t>
      </w:r>
      <w:r>
        <w:rPr>
          <w:rFonts w:ascii="Arial" w:hAnsi="Arial" w:cs="Arial"/>
          <w:b/>
          <w:color w:val="0000FF"/>
          <w:sz w:val="24"/>
        </w:rPr>
        <w:tab/>
      </w:r>
      <w:r>
        <w:rPr>
          <w:rFonts w:ascii="Arial" w:hAnsi="Arial" w:cs="Arial"/>
          <w:b/>
          <w:sz w:val="24"/>
        </w:rPr>
        <w:t>PRD21 CDS: PC1.5 NRCA 2 bands combos</w:t>
      </w:r>
    </w:p>
    <w:p w14:paraId="5717CCCA"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04DCED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3056D" w14:textId="21DC17F5" w:rsidR="00DD11A7" w:rsidRDefault="00DD11A7" w:rsidP="00DD11A7">
      <w:pPr>
        <w:rPr>
          <w:rFonts w:ascii="Arial" w:hAnsi="Arial" w:cs="Arial"/>
          <w:b/>
          <w:sz w:val="24"/>
        </w:rPr>
      </w:pPr>
      <w:r>
        <w:rPr>
          <w:rFonts w:ascii="Arial" w:hAnsi="Arial" w:cs="Arial"/>
          <w:b/>
          <w:color w:val="0000FF"/>
          <w:sz w:val="24"/>
        </w:rPr>
        <w:t>R5-251926</w:t>
      </w:r>
      <w:r>
        <w:rPr>
          <w:rFonts w:ascii="Arial" w:hAnsi="Arial" w:cs="Arial"/>
          <w:b/>
          <w:color w:val="0000FF"/>
          <w:sz w:val="24"/>
        </w:rPr>
        <w:tab/>
      </w:r>
      <w:r>
        <w:rPr>
          <w:rFonts w:ascii="Arial" w:hAnsi="Arial" w:cs="Arial"/>
          <w:b/>
          <w:sz w:val="24"/>
        </w:rPr>
        <w:t>PRD21 CDS: PC1.5 NRCA CA_n41A-n77A</w:t>
      </w:r>
    </w:p>
    <w:p w14:paraId="734AB400"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33888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D911A" w14:textId="34BFD17F" w:rsidR="00DD11A7" w:rsidRDefault="00DD11A7" w:rsidP="00DD11A7">
      <w:pPr>
        <w:rPr>
          <w:rFonts w:ascii="Arial" w:hAnsi="Arial" w:cs="Arial"/>
          <w:b/>
          <w:sz w:val="24"/>
        </w:rPr>
      </w:pPr>
      <w:r>
        <w:rPr>
          <w:rFonts w:ascii="Arial" w:hAnsi="Arial" w:cs="Arial"/>
          <w:b/>
          <w:color w:val="0000FF"/>
          <w:sz w:val="24"/>
        </w:rPr>
        <w:t>R5-251971</w:t>
      </w:r>
      <w:r>
        <w:rPr>
          <w:rFonts w:ascii="Arial" w:hAnsi="Arial" w:cs="Arial"/>
          <w:b/>
          <w:color w:val="0000FF"/>
          <w:sz w:val="24"/>
        </w:rPr>
        <w:tab/>
      </w:r>
      <w:r>
        <w:rPr>
          <w:rFonts w:ascii="Arial" w:hAnsi="Arial" w:cs="Arial"/>
          <w:b/>
          <w:sz w:val="24"/>
        </w:rPr>
        <w:t>PRD21 CDS: NR CA FR1 inter-band CA_n1A-n3A-n78A PC2</w:t>
      </w:r>
    </w:p>
    <w:p w14:paraId="282CDF1F" w14:textId="77777777" w:rsidR="00DD11A7" w:rsidRDefault="00DD11A7" w:rsidP="00DD11A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160CF228" w14:textId="77777777" w:rsidR="00DD11A7" w:rsidRDefault="00DD11A7" w:rsidP="00DD11A7">
      <w:pPr>
        <w:rPr>
          <w:rFonts w:ascii="Arial" w:hAnsi="Arial" w:cs="Arial"/>
          <w:b/>
        </w:rPr>
      </w:pPr>
      <w:r>
        <w:rPr>
          <w:rFonts w:ascii="Arial" w:hAnsi="Arial" w:cs="Arial"/>
          <w:b/>
        </w:rPr>
        <w:t xml:space="preserve">Abstract: </w:t>
      </w:r>
    </w:p>
    <w:p w14:paraId="2337947D" w14:textId="77777777" w:rsidR="00DD11A7" w:rsidRDefault="00DD11A7" w:rsidP="00DD11A7">
      <w:r>
        <w:t>Withdrawn as RAN4 needs to modify the core requirements.</w:t>
      </w:r>
    </w:p>
    <w:p w14:paraId="61BD58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A3659" w14:textId="49676D52" w:rsidR="00DD11A7" w:rsidRDefault="00DD11A7" w:rsidP="00DD11A7">
      <w:pPr>
        <w:rPr>
          <w:rFonts w:ascii="Arial" w:hAnsi="Arial" w:cs="Arial"/>
          <w:b/>
          <w:sz w:val="24"/>
        </w:rPr>
      </w:pPr>
      <w:r>
        <w:rPr>
          <w:rFonts w:ascii="Arial" w:hAnsi="Arial" w:cs="Arial"/>
          <w:b/>
          <w:color w:val="0000FF"/>
          <w:sz w:val="24"/>
        </w:rPr>
        <w:t>R5-251976</w:t>
      </w:r>
      <w:r>
        <w:rPr>
          <w:rFonts w:ascii="Arial" w:hAnsi="Arial" w:cs="Arial"/>
          <w:b/>
          <w:color w:val="0000FF"/>
          <w:sz w:val="24"/>
        </w:rPr>
        <w:tab/>
      </w:r>
      <w:r>
        <w:rPr>
          <w:rFonts w:ascii="Arial" w:hAnsi="Arial" w:cs="Arial"/>
          <w:b/>
          <w:sz w:val="24"/>
        </w:rPr>
        <w:t>PRD21 CDS: NR CA FR1 inter-band CA_n1A-n78A/n1A and CA_n3A-n78A/n3A PC2</w:t>
      </w:r>
    </w:p>
    <w:p w14:paraId="62246609" w14:textId="77777777" w:rsidR="00DD11A7" w:rsidRDefault="00DD11A7" w:rsidP="00DD11A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17A9F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25F62" w14:textId="1D6697BF" w:rsidR="00DD11A7" w:rsidRDefault="00DD11A7" w:rsidP="00DD11A7">
      <w:pPr>
        <w:rPr>
          <w:rFonts w:ascii="Arial" w:hAnsi="Arial" w:cs="Arial"/>
          <w:b/>
          <w:sz w:val="24"/>
        </w:rPr>
      </w:pPr>
      <w:r>
        <w:rPr>
          <w:rFonts w:ascii="Arial" w:hAnsi="Arial" w:cs="Arial"/>
          <w:b/>
          <w:color w:val="0000FF"/>
          <w:sz w:val="24"/>
        </w:rPr>
        <w:lastRenderedPageBreak/>
        <w:t>R5-251980</w:t>
      </w:r>
      <w:r>
        <w:rPr>
          <w:rFonts w:ascii="Arial" w:hAnsi="Arial" w:cs="Arial"/>
          <w:b/>
          <w:color w:val="0000FF"/>
          <w:sz w:val="24"/>
        </w:rPr>
        <w:tab/>
      </w:r>
      <w:r>
        <w:rPr>
          <w:rFonts w:ascii="Arial" w:hAnsi="Arial" w:cs="Arial"/>
          <w:b/>
          <w:sz w:val="24"/>
        </w:rPr>
        <w:t>PRD21 CDS: NR CA FR1 intra-band non-contiguous CA_n78(2A)</w:t>
      </w:r>
    </w:p>
    <w:p w14:paraId="6E508AF6" w14:textId="77777777" w:rsidR="00DD11A7" w:rsidRDefault="00DD11A7" w:rsidP="00DD11A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B3AE0A6" w14:textId="77777777" w:rsidR="00DD11A7" w:rsidRDefault="00DD11A7" w:rsidP="00DD11A7">
      <w:pPr>
        <w:rPr>
          <w:rFonts w:ascii="Arial" w:hAnsi="Arial" w:cs="Arial"/>
          <w:b/>
        </w:rPr>
      </w:pPr>
      <w:r>
        <w:rPr>
          <w:rFonts w:ascii="Arial" w:hAnsi="Arial" w:cs="Arial"/>
          <w:b/>
        </w:rPr>
        <w:t xml:space="preserve">Abstract: </w:t>
      </w:r>
    </w:p>
    <w:p w14:paraId="5B196275" w14:textId="77777777" w:rsidR="00DD11A7" w:rsidRDefault="00DD11A7" w:rsidP="00DD11A7">
      <w:r>
        <w:t>Discussion document in R5-251981</w:t>
      </w:r>
    </w:p>
    <w:p w14:paraId="5E167E2D" w14:textId="77777777" w:rsidR="00DD11A7" w:rsidRDefault="00DD11A7" w:rsidP="00DD11A7"/>
    <w:p w14:paraId="011D7CE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41D73" w14:textId="238FE7BB" w:rsidR="00DD11A7" w:rsidRDefault="00DD11A7" w:rsidP="00DD11A7">
      <w:pPr>
        <w:rPr>
          <w:rFonts w:ascii="Arial" w:hAnsi="Arial" w:cs="Arial"/>
          <w:b/>
          <w:sz w:val="24"/>
        </w:rPr>
      </w:pPr>
      <w:r>
        <w:rPr>
          <w:rFonts w:ascii="Arial" w:hAnsi="Arial" w:cs="Arial"/>
          <w:b/>
          <w:color w:val="0000FF"/>
          <w:sz w:val="24"/>
        </w:rPr>
        <w:t>R5-251981</w:t>
      </w:r>
      <w:r>
        <w:rPr>
          <w:rFonts w:ascii="Arial" w:hAnsi="Arial" w:cs="Arial"/>
          <w:b/>
          <w:color w:val="0000FF"/>
          <w:sz w:val="24"/>
        </w:rPr>
        <w:tab/>
      </w:r>
      <w:r>
        <w:rPr>
          <w:rFonts w:ascii="Arial" w:hAnsi="Arial" w:cs="Arial"/>
          <w:b/>
          <w:sz w:val="24"/>
        </w:rPr>
        <w:t>Discussion on non-contiguous CA_n78(2A)</w:t>
      </w:r>
    </w:p>
    <w:p w14:paraId="3E4155C1"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5B6AD3" w14:textId="77777777" w:rsidR="00DD11A7" w:rsidRDefault="00DD11A7" w:rsidP="00DD11A7">
      <w:pPr>
        <w:rPr>
          <w:rFonts w:ascii="Arial" w:hAnsi="Arial" w:cs="Arial"/>
          <w:b/>
        </w:rPr>
      </w:pPr>
      <w:r>
        <w:rPr>
          <w:rFonts w:ascii="Arial" w:hAnsi="Arial" w:cs="Arial"/>
          <w:b/>
        </w:rPr>
        <w:t xml:space="preserve">Abstract: </w:t>
      </w:r>
    </w:p>
    <w:p w14:paraId="3130C4AC" w14:textId="77777777" w:rsidR="00DD11A7" w:rsidRDefault="00DD11A7" w:rsidP="00DD11A7">
      <w:r>
        <w:t>PRD21 CDS in R5-251980</w:t>
      </w:r>
    </w:p>
    <w:p w14:paraId="30395F7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59E33" w14:textId="2E3B0074" w:rsidR="00DD11A7" w:rsidRDefault="00DD11A7" w:rsidP="00DD11A7">
      <w:pPr>
        <w:rPr>
          <w:rFonts w:ascii="Arial" w:hAnsi="Arial" w:cs="Arial"/>
          <w:b/>
          <w:sz w:val="24"/>
        </w:rPr>
      </w:pPr>
      <w:r>
        <w:rPr>
          <w:rFonts w:ascii="Arial" w:hAnsi="Arial" w:cs="Arial"/>
          <w:b/>
          <w:color w:val="0000FF"/>
          <w:sz w:val="24"/>
        </w:rPr>
        <w:t>R5-251982</w:t>
      </w:r>
      <w:r>
        <w:rPr>
          <w:rFonts w:ascii="Arial" w:hAnsi="Arial" w:cs="Arial"/>
          <w:b/>
          <w:color w:val="0000FF"/>
          <w:sz w:val="24"/>
        </w:rPr>
        <w:tab/>
      </w:r>
      <w:r>
        <w:rPr>
          <w:rFonts w:ascii="Arial" w:hAnsi="Arial" w:cs="Arial"/>
          <w:b/>
          <w:sz w:val="24"/>
        </w:rPr>
        <w:t>PRD21 CDS: NR CA FR1 intra-band non-contiguous CA_n77(2A)</w:t>
      </w:r>
    </w:p>
    <w:p w14:paraId="2366C1BF" w14:textId="77777777" w:rsidR="00DD11A7" w:rsidRDefault="00DD11A7" w:rsidP="00DD11A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46139A17" w14:textId="77777777" w:rsidR="00DD11A7" w:rsidRDefault="00DD11A7" w:rsidP="00DD11A7">
      <w:pPr>
        <w:rPr>
          <w:rFonts w:ascii="Arial" w:hAnsi="Arial" w:cs="Arial"/>
          <w:b/>
        </w:rPr>
      </w:pPr>
      <w:r>
        <w:rPr>
          <w:rFonts w:ascii="Arial" w:hAnsi="Arial" w:cs="Arial"/>
          <w:b/>
        </w:rPr>
        <w:t xml:space="preserve">Abstract: </w:t>
      </w:r>
    </w:p>
    <w:p w14:paraId="3F9D12FE" w14:textId="77777777" w:rsidR="00DD11A7" w:rsidRDefault="00DD11A7" w:rsidP="00DD11A7">
      <w:r>
        <w:t>Discussion document in R5-251983</w:t>
      </w:r>
    </w:p>
    <w:p w14:paraId="5C373E8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8B88D" w14:textId="4FF4D16C" w:rsidR="00DD11A7" w:rsidRDefault="00DD11A7" w:rsidP="00DD11A7">
      <w:pPr>
        <w:rPr>
          <w:rFonts w:ascii="Arial" w:hAnsi="Arial" w:cs="Arial"/>
          <w:b/>
          <w:sz w:val="24"/>
        </w:rPr>
      </w:pPr>
      <w:r>
        <w:rPr>
          <w:rFonts w:ascii="Arial" w:hAnsi="Arial" w:cs="Arial"/>
          <w:b/>
          <w:color w:val="0000FF"/>
          <w:sz w:val="24"/>
        </w:rPr>
        <w:t>R5-251983</w:t>
      </w:r>
      <w:r>
        <w:rPr>
          <w:rFonts w:ascii="Arial" w:hAnsi="Arial" w:cs="Arial"/>
          <w:b/>
          <w:color w:val="0000FF"/>
          <w:sz w:val="24"/>
        </w:rPr>
        <w:tab/>
      </w:r>
      <w:r>
        <w:rPr>
          <w:rFonts w:ascii="Arial" w:hAnsi="Arial" w:cs="Arial"/>
          <w:b/>
          <w:sz w:val="24"/>
        </w:rPr>
        <w:t>Discussion on non-contiguous CA_n77(2A)</w:t>
      </w:r>
    </w:p>
    <w:p w14:paraId="02915F85"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88B1665" w14:textId="77777777" w:rsidR="00DD11A7" w:rsidRDefault="00DD11A7" w:rsidP="00DD11A7">
      <w:pPr>
        <w:rPr>
          <w:rFonts w:ascii="Arial" w:hAnsi="Arial" w:cs="Arial"/>
          <w:b/>
        </w:rPr>
      </w:pPr>
      <w:r>
        <w:rPr>
          <w:rFonts w:ascii="Arial" w:hAnsi="Arial" w:cs="Arial"/>
          <w:b/>
        </w:rPr>
        <w:t xml:space="preserve">Abstract: </w:t>
      </w:r>
    </w:p>
    <w:p w14:paraId="652F7E3D" w14:textId="77777777" w:rsidR="00DD11A7" w:rsidRDefault="00DD11A7" w:rsidP="00DD11A7">
      <w:r>
        <w:t>PRD21 CDS in R5-251982</w:t>
      </w:r>
    </w:p>
    <w:p w14:paraId="3EC43B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2E97B" w14:textId="7D97312F" w:rsidR="00DD11A7" w:rsidRDefault="00DD11A7" w:rsidP="00DD11A7">
      <w:pPr>
        <w:rPr>
          <w:rFonts w:ascii="Arial" w:hAnsi="Arial" w:cs="Arial"/>
          <w:b/>
          <w:sz w:val="24"/>
        </w:rPr>
      </w:pPr>
      <w:r>
        <w:rPr>
          <w:rFonts w:ascii="Arial" w:hAnsi="Arial" w:cs="Arial"/>
          <w:b/>
          <w:color w:val="0000FF"/>
          <w:sz w:val="24"/>
        </w:rPr>
        <w:t>R5-251984</w:t>
      </w:r>
      <w:r>
        <w:rPr>
          <w:rFonts w:ascii="Arial" w:hAnsi="Arial" w:cs="Arial"/>
          <w:b/>
          <w:color w:val="0000FF"/>
          <w:sz w:val="24"/>
        </w:rPr>
        <w:tab/>
      </w:r>
      <w:r>
        <w:rPr>
          <w:rFonts w:ascii="Arial" w:hAnsi="Arial" w:cs="Arial"/>
          <w:b/>
          <w:sz w:val="24"/>
        </w:rPr>
        <w:t>PRD21 CDS: NR CA FR1 CA_n25A-n77(2A) with UL CA_n77(2A)</w:t>
      </w:r>
    </w:p>
    <w:p w14:paraId="496E73DA" w14:textId="77777777" w:rsidR="00DD11A7" w:rsidRDefault="00DD11A7" w:rsidP="00DD11A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3D0E7A45" w14:textId="77777777" w:rsidR="00DD11A7" w:rsidRDefault="00DD11A7" w:rsidP="00DD11A7">
      <w:pPr>
        <w:rPr>
          <w:rFonts w:ascii="Arial" w:hAnsi="Arial" w:cs="Arial"/>
          <w:b/>
        </w:rPr>
      </w:pPr>
      <w:r>
        <w:rPr>
          <w:rFonts w:ascii="Arial" w:hAnsi="Arial" w:cs="Arial"/>
          <w:b/>
        </w:rPr>
        <w:t xml:space="preserve">Abstract: </w:t>
      </w:r>
    </w:p>
    <w:p w14:paraId="071273A7" w14:textId="77777777" w:rsidR="00DD11A7" w:rsidRDefault="00DD11A7" w:rsidP="00DD11A7">
      <w:r>
        <w:t>Discussion document in R5-251985</w:t>
      </w:r>
    </w:p>
    <w:p w14:paraId="4613D50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3C82F" w14:textId="7A0F986F" w:rsidR="00DD11A7" w:rsidRDefault="00DD11A7" w:rsidP="00DD11A7">
      <w:pPr>
        <w:rPr>
          <w:rFonts w:ascii="Arial" w:hAnsi="Arial" w:cs="Arial"/>
          <w:b/>
          <w:sz w:val="24"/>
        </w:rPr>
      </w:pPr>
      <w:r>
        <w:rPr>
          <w:rFonts w:ascii="Arial" w:hAnsi="Arial" w:cs="Arial"/>
          <w:b/>
          <w:color w:val="0000FF"/>
          <w:sz w:val="24"/>
        </w:rPr>
        <w:t>R5-251985</w:t>
      </w:r>
      <w:r>
        <w:rPr>
          <w:rFonts w:ascii="Arial" w:hAnsi="Arial" w:cs="Arial"/>
          <w:b/>
          <w:color w:val="0000FF"/>
          <w:sz w:val="24"/>
        </w:rPr>
        <w:tab/>
      </w:r>
      <w:r>
        <w:rPr>
          <w:rFonts w:ascii="Arial" w:hAnsi="Arial" w:cs="Arial"/>
          <w:b/>
          <w:sz w:val="24"/>
        </w:rPr>
        <w:t>Discussion on NR CA_n25A-n77(2A) with UL CA_n77(2A)</w:t>
      </w:r>
    </w:p>
    <w:p w14:paraId="5351F8C6" w14:textId="77777777" w:rsidR="00DD11A7" w:rsidRDefault="00DD11A7" w:rsidP="00DD11A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402D677B" w14:textId="77777777" w:rsidR="00DD11A7" w:rsidRDefault="00DD11A7" w:rsidP="00DD11A7">
      <w:pPr>
        <w:rPr>
          <w:rFonts w:ascii="Arial" w:hAnsi="Arial" w:cs="Arial"/>
          <w:b/>
        </w:rPr>
      </w:pPr>
      <w:r>
        <w:rPr>
          <w:rFonts w:ascii="Arial" w:hAnsi="Arial" w:cs="Arial"/>
          <w:b/>
        </w:rPr>
        <w:t xml:space="preserve">Abstract: </w:t>
      </w:r>
    </w:p>
    <w:p w14:paraId="5BE4AD17" w14:textId="77777777" w:rsidR="00DD11A7" w:rsidRDefault="00DD11A7" w:rsidP="00DD11A7">
      <w:r>
        <w:t>PRD21 CDS in R5-251984</w:t>
      </w:r>
    </w:p>
    <w:p w14:paraId="4BA7A44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620F9" w14:textId="0C1F45FB" w:rsidR="00DD11A7" w:rsidRDefault="00DD11A7" w:rsidP="00DD11A7">
      <w:pPr>
        <w:rPr>
          <w:rFonts w:ascii="Arial" w:hAnsi="Arial" w:cs="Arial"/>
          <w:b/>
          <w:sz w:val="24"/>
        </w:rPr>
      </w:pPr>
      <w:r>
        <w:rPr>
          <w:rFonts w:ascii="Arial" w:hAnsi="Arial" w:cs="Arial"/>
          <w:b/>
          <w:color w:val="0000FF"/>
          <w:sz w:val="24"/>
        </w:rPr>
        <w:lastRenderedPageBreak/>
        <w:t>R5-252027</w:t>
      </w:r>
      <w:r>
        <w:rPr>
          <w:rFonts w:ascii="Arial" w:hAnsi="Arial" w:cs="Arial"/>
          <w:b/>
          <w:color w:val="0000FF"/>
          <w:sz w:val="24"/>
        </w:rPr>
        <w:tab/>
      </w:r>
      <w:r>
        <w:rPr>
          <w:rFonts w:ascii="Arial" w:hAnsi="Arial" w:cs="Arial"/>
          <w:b/>
          <w:sz w:val="24"/>
        </w:rPr>
        <w:t>PRD21 CDS: Additional NRCA combos with PC1.5 single UL of n77A</w:t>
      </w:r>
    </w:p>
    <w:p w14:paraId="4A254103"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6FB589B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8F42D" w14:textId="62C6DD66" w:rsidR="00DD11A7" w:rsidRDefault="00DD11A7" w:rsidP="00DD11A7">
      <w:pPr>
        <w:rPr>
          <w:rFonts w:ascii="Arial" w:hAnsi="Arial" w:cs="Arial"/>
          <w:b/>
          <w:sz w:val="24"/>
        </w:rPr>
      </w:pPr>
      <w:r>
        <w:rPr>
          <w:rFonts w:ascii="Arial" w:hAnsi="Arial" w:cs="Arial"/>
          <w:b/>
          <w:color w:val="0000FF"/>
          <w:sz w:val="24"/>
        </w:rPr>
        <w:t>R5-252089</w:t>
      </w:r>
      <w:r>
        <w:rPr>
          <w:rFonts w:ascii="Arial" w:hAnsi="Arial" w:cs="Arial"/>
          <w:b/>
          <w:color w:val="0000FF"/>
          <w:sz w:val="24"/>
        </w:rPr>
        <w:tab/>
      </w:r>
      <w:r>
        <w:rPr>
          <w:rFonts w:ascii="Arial" w:hAnsi="Arial" w:cs="Arial"/>
          <w:b/>
          <w:sz w:val="24"/>
        </w:rPr>
        <w:t>PRD21 CDS NR band and CBW FR1 n104 PC3</w:t>
      </w:r>
    </w:p>
    <w:p w14:paraId="5B1AD7D0"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B6EDB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1170" w14:textId="5522C5AD" w:rsidR="00DD11A7" w:rsidRDefault="00DD11A7" w:rsidP="00DD11A7">
      <w:pPr>
        <w:rPr>
          <w:rFonts w:ascii="Arial" w:hAnsi="Arial" w:cs="Arial"/>
          <w:b/>
          <w:sz w:val="24"/>
        </w:rPr>
      </w:pPr>
      <w:r>
        <w:rPr>
          <w:rFonts w:ascii="Arial" w:hAnsi="Arial" w:cs="Arial"/>
          <w:b/>
          <w:color w:val="0000FF"/>
          <w:sz w:val="24"/>
        </w:rPr>
        <w:t>R5-252090</w:t>
      </w:r>
      <w:r>
        <w:rPr>
          <w:rFonts w:ascii="Arial" w:hAnsi="Arial" w:cs="Arial"/>
          <w:b/>
          <w:color w:val="0000FF"/>
          <w:sz w:val="24"/>
        </w:rPr>
        <w:tab/>
      </w:r>
      <w:r>
        <w:rPr>
          <w:rFonts w:ascii="Arial" w:hAnsi="Arial" w:cs="Arial"/>
          <w:b/>
          <w:sz w:val="24"/>
        </w:rPr>
        <w:t>PRD21 CDS NR band and CBW FR1 n104 PC2</w:t>
      </w:r>
    </w:p>
    <w:p w14:paraId="0F9FB4E5"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FF24B8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49CE8" w14:textId="28F29B47" w:rsidR="00DD11A7" w:rsidRDefault="00DD11A7" w:rsidP="00DD11A7">
      <w:pPr>
        <w:rPr>
          <w:rFonts w:ascii="Arial" w:hAnsi="Arial" w:cs="Arial"/>
          <w:b/>
          <w:sz w:val="24"/>
        </w:rPr>
      </w:pPr>
      <w:r>
        <w:rPr>
          <w:rFonts w:ascii="Arial" w:hAnsi="Arial" w:cs="Arial"/>
          <w:b/>
          <w:color w:val="0000FF"/>
          <w:sz w:val="24"/>
        </w:rPr>
        <w:t>R5-252092</w:t>
      </w:r>
      <w:r>
        <w:rPr>
          <w:rFonts w:ascii="Arial" w:hAnsi="Arial" w:cs="Arial"/>
          <w:b/>
          <w:color w:val="0000FF"/>
          <w:sz w:val="24"/>
        </w:rPr>
        <w:tab/>
      </w:r>
      <w:r>
        <w:rPr>
          <w:rFonts w:ascii="Arial" w:hAnsi="Arial" w:cs="Arial"/>
          <w:b/>
          <w:sz w:val="24"/>
        </w:rPr>
        <w:t>PRD21 CDS NR band and CBW FR1 n104 UL MIMO</w:t>
      </w:r>
    </w:p>
    <w:p w14:paraId="2DE28FB6"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723808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61FB8" w14:textId="74B748BB" w:rsidR="00DD11A7" w:rsidRDefault="00DD11A7" w:rsidP="00DD11A7">
      <w:pPr>
        <w:rPr>
          <w:rFonts w:ascii="Arial" w:hAnsi="Arial" w:cs="Arial"/>
          <w:b/>
          <w:sz w:val="24"/>
        </w:rPr>
      </w:pPr>
      <w:r>
        <w:rPr>
          <w:rFonts w:ascii="Arial" w:hAnsi="Arial" w:cs="Arial"/>
          <w:b/>
          <w:color w:val="0000FF"/>
          <w:sz w:val="24"/>
        </w:rPr>
        <w:t>R5-252094</w:t>
      </w:r>
      <w:r>
        <w:rPr>
          <w:rFonts w:ascii="Arial" w:hAnsi="Arial" w:cs="Arial"/>
          <w:b/>
          <w:color w:val="0000FF"/>
          <w:sz w:val="24"/>
        </w:rPr>
        <w:tab/>
      </w:r>
      <w:r>
        <w:rPr>
          <w:rFonts w:ascii="Arial" w:hAnsi="Arial" w:cs="Arial"/>
          <w:b/>
          <w:sz w:val="24"/>
        </w:rPr>
        <w:t>PRD21 CDS: NR CA PC3 FR1 CA_n41C-n79C BCS4and5</w:t>
      </w:r>
    </w:p>
    <w:p w14:paraId="59EB7B5D"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ED2E96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C3F9B" w14:textId="3206F4E5" w:rsidR="00DD11A7" w:rsidRDefault="00DD11A7" w:rsidP="00DD11A7">
      <w:pPr>
        <w:rPr>
          <w:rFonts w:ascii="Arial" w:hAnsi="Arial" w:cs="Arial"/>
          <w:b/>
          <w:sz w:val="24"/>
        </w:rPr>
      </w:pPr>
      <w:r>
        <w:rPr>
          <w:rFonts w:ascii="Arial" w:hAnsi="Arial" w:cs="Arial"/>
          <w:b/>
          <w:color w:val="0000FF"/>
          <w:sz w:val="24"/>
        </w:rPr>
        <w:t>R5-252095</w:t>
      </w:r>
      <w:r>
        <w:rPr>
          <w:rFonts w:ascii="Arial" w:hAnsi="Arial" w:cs="Arial"/>
          <w:b/>
          <w:color w:val="0000FF"/>
          <w:sz w:val="24"/>
        </w:rPr>
        <w:tab/>
      </w:r>
      <w:r>
        <w:rPr>
          <w:rFonts w:ascii="Arial" w:hAnsi="Arial" w:cs="Arial"/>
          <w:b/>
          <w:sz w:val="24"/>
        </w:rPr>
        <w:t>PRD21 CDS NR band and CBW FR1 n255</w:t>
      </w:r>
    </w:p>
    <w:p w14:paraId="66CC7E20"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FADECE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01034" w14:textId="03A2B4AE" w:rsidR="00DD11A7" w:rsidRDefault="00DD11A7" w:rsidP="00DD11A7">
      <w:pPr>
        <w:rPr>
          <w:rFonts w:ascii="Arial" w:hAnsi="Arial" w:cs="Arial"/>
          <w:b/>
          <w:sz w:val="24"/>
        </w:rPr>
      </w:pPr>
      <w:r>
        <w:rPr>
          <w:rFonts w:ascii="Arial" w:hAnsi="Arial" w:cs="Arial"/>
          <w:b/>
          <w:color w:val="0000FF"/>
          <w:sz w:val="24"/>
        </w:rPr>
        <w:t>R5-252096</w:t>
      </w:r>
      <w:r>
        <w:rPr>
          <w:rFonts w:ascii="Arial" w:hAnsi="Arial" w:cs="Arial"/>
          <w:b/>
          <w:color w:val="0000FF"/>
          <w:sz w:val="24"/>
        </w:rPr>
        <w:tab/>
      </w:r>
      <w:r>
        <w:rPr>
          <w:rFonts w:ascii="Arial" w:hAnsi="Arial" w:cs="Arial"/>
          <w:b/>
          <w:sz w:val="24"/>
        </w:rPr>
        <w:t>PRD21 CDS NR band and CBW FR1 n256</w:t>
      </w:r>
    </w:p>
    <w:p w14:paraId="7E04A784"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2F3F6C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CA765" w14:textId="3CA7D787" w:rsidR="00DD11A7" w:rsidRDefault="00DD11A7" w:rsidP="00DD11A7">
      <w:pPr>
        <w:rPr>
          <w:rFonts w:ascii="Arial" w:hAnsi="Arial" w:cs="Arial"/>
          <w:b/>
          <w:sz w:val="24"/>
        </w:rPr>
      </w:pPr>
      <w:r>
        <w:rPr>
          <w:rFonts w:ascii="Arial" w:hAnsi="Arial" w:cs="Arial"/>
          <w:b/>
          <w:color w:val="0000FF"/>
          <w:sz w:val="24"/>
        </w:rPr>
        <w:t>R5-252107</w:t>
      </w:r>
      <w:r>
        <w:rPr>
          <w:rFonts w:ascii="Arial" w:hAnsi="Arial" w:cs="Arial"/>
          <w:b/>
          <w:color w:val="0000FF"/>
          <w:sz w:val="24"/>
        </w:rPr>
        <w:tab/>
      </w:r>
      <w:r>
        <w:rPr>
          <w:rFonts w:ascii="Arial" w:hAnsi="Arial" w:cs="Arial"/>
          <w:b/>
          <w:sz w:val="24"/>
        </w:rPr>
        <w:t>PRD21 on NR bands and 5G NR CADC config handling v1.13.0</w:t>
      </w:r>
    </w:p>
    <w:p w14:paraId="4C758158"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6CB1BB1" w14:textId="77777777" w:rsidR="00DD11A7" w:rsidRDefault="00DD11A7" w:rsidP="00DD11A7">
      <w:pPr>
        <w:rPr>
          <w:rFonts w:ascii="Arial" w:hAnsi="Arial" w:cs="Arial"/>
          <w:b/>
        </w:rPr>
      </w:pPr>
      <w:r>
        <w:rPr>
          <w:rFonts w:ascii="Arial" w:hAnsi="Arial" w:cs="Arial"/>
          <w:b/>
        </w:rPr>
        <w:t xml:space="preserve">Discussion: </w:t>
      </w:r>
    </w:p>
    <w:p w14:paraId="37CA2ED3" w14:textId="77777777" w:rsidR="00DD11A7" w:rsidRDefault="00DD11A7" w:rsidP="00DD11A7">
      <w:r>
        <w:t>for email approval</w:t>
      </w:r>
    </w:p>
    <w:p w14:paraId="2684FE7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4D79B" w14:textId="0A868EAC" w:rsidR="00DD11A7" w:rsidRDefault="00DD11A7" w:rsidP="00DD11A7">
      <w:pPr>
        <w:rPr>
          <w:rFonts w:ascii="Arial" w:hAnsi="Arial" w:cs="Arial"/>
          <w:b/>
          <w:sz w:val="24"/>
        </w:rPr>
      </w:pPr>
      <w:r>
        <w:rPr>
          <w:rFonts w:ascii="Arial" w:hAnsi="Arial" w:cs="Arial"/>
          <w:b/>
          <w:color w:val="0000FF"/>
          <w:sz w:val="24"/>
        </w:rPr>
        <w:t>R5-252237</w:t>
      </w:r>
      <w:r>
        <w:rPr>
          <w:rFonts w:ascii="Arial" w:hAnsi="Arial" w:cs="Arial"/>
          <w:b/>
          <w:color w:val="0000FF"/>
          <w:sz w:val="24"/>
        </w:rPr>
        <w:tab/>
      </w:r>
      <w:r>
        <w:rPr>
          <w:rFonts w:ascii="Arial" w:hAnsi="Arial" w:cs="Arial"/>
          <w:b/>
          <w:sz w:val="24"/>
        </w:rPr>
        <w:t>Editorial Correction for PRD21 CDS: PC2 NRCA combos with 2 bands</w:t>
      </w:r>
    </w:p>
    <w:p w14:paraId="225A56E0"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 FirstNet</w:t>
      </w:r>
    </w:p>
    <w:p w14:paraId="421A9A33" w14:textId="77777777" w:rsidR="00DD11A7" w:rsidRDefault="00DD11A7" w:rsidP="00DD11A7">
      <w:pPr>
        <w:rPr>
          <w:rFonts w:ascii="Arial" w:hAnsi="Arial" w:cs="Arial"/>
          <w:b/>
        </w:rPr>
      </w:pPr>
      <w:r>
        <w:rPr>
          <w:rFonts w:ascii="Arial" w:hAnsi="Arial" w:cs="Arial"/>
          <w:b/>
        </w:rPr>
        <w:t xml:space="preserve">Discussion: </w:t>
      </w:r>
    </w:p>
    <w:p w14:paraId="20CF47DD" w14:textId="77777777" w:rsidR="00DD11A7" w:rsidRDefault="00DD11A7" w:rsidP="00DD11A7">
      <w:r>
        <w:lastRenderedPageBreak/>
        <w:t>as it is completed now the CDS is not needed</w:t>
      </w:r>
    </w:p>
    <w:p w14:paraId="034C62B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4A7C9" w14:textId="26238152" w:rsidR="00DD11A7" w:rsidRDefault="00DD11A7" w:rsidP="00DD11A7">
      <w:pPr>
        <w:rPr>
          <w:rFonts w:ascii="Arial" w:hAnsi="Arial" w:cs="Arial"/>
          <w:b/>
          <w:sz w:val="24"/>
        </w:rPr>
      </w:pPr>
      <w:r>
        <w:rPr>
          <w:rFonts w:ascii="Arial" w:hAnsi="Arial" w:cs="Arial"/>
          <w:b/>
          <w:color w:val="0000FF"/>
          <w:sz w:val="24"/>
        </w:rPr>
        <w:t>R5-252238</w:t>
      </w:r>
      <w:r>
        <w:rPr>
          <w:rFonts w:ascii="Arial" w:hAnsi="Arial" w:cs="Arial"/>
          <w:b/>
          <w:color w:val="0000FF"/>
          <w:sz w:val="24"/>
        </w:rPr>
        <w:tab/>
      </w:r>
      <w:r>
        <w:rPr>
          <w:rFonts w:ascii="Arial" w:hAnsi="Arial" w:cs="Arial"/>
          <w:b/>
          <w:sz w:val="24"/>
        </w:rPr>
        <w:t>PRD21 CDS: PC2 NRCA many combos with 3 bands</w:t>
      </w:r>
    </w:p>
    <w:p w14:paraId="54CD8E8A"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 FirstNet</w:t>
      </w:r>
    </w:p>
    <w:p w14:paraId="43CEDB6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BF4C" w14:textId="7139035F" w:rsidR="00DD11A7" w:rsidRDefault="00DD11A7" w:rsidP="00DD11A7">
      <w:pPr>
        <w:rPr>
          <w:rFonts w:ascii="Arial" w:hAnsi="Arial" w:cs="Arial"/>
          <w:b/>
          <w:sz w:val="24"/>
        </w:rPr>
      </w:pPr>
      <w:r>
        <w:rPr>
          <w:rFonts w:ascii="Arial" w:hAnsi="Arial" w:cs="Arial"/>
          <w:b/>
          <w:color w:val="0000FF"/>
          <w:sz w:val="24"/>
        </w:rPr>
        <w:t>R5-252239</w:t>
      </w:r>
      <w:r>
        <w:rPr>
          <w:rFonts w:ascii="Arial" w:hAnsi="Arial" w:cs="Arial"/>
          <w:b/>
          <w:color w:val="0000FF"/>
          <w:sz w:val="24"/>
        </w:rPr>
        <w:tab/>
      </w:r>
      <w:r>
        <w:rPr>
          <w:rFonts w:ascii="Arial" w:hAnsi="Arial" w:cs="Arial"/>
          <w:b/>
          <w:sz w:val="24"/>
        </w:rPr>
        <w:t>PRD21 CDS: PC3 NRCA many combos with 3 bands</w:t>
      </w:r>
    </w:p>
    <w:p w14:paraId="1869552F"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 FirstNet</w:t>
      </w:r>
    </w:p>
    <w:p w14:paraId="58D9FFA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D693C" w14:textId="4F503708" w:rsidR="00DD11A7" w:rsidRDefault="00DD11A7" w:rsidP="00DD11A7">
      <w:pPr>
        <w:rPr>
          <w:rFonts w:ascii="Arial" w:hAnsi="Arial" w:cs="Arial"/>
          <w:b/>
          <w:sz w:val="24"/>
        </w:rPr>
      </w:pPr>
      <w:r>
        <w:rPr>
          <w:rFonts w:ascii="Arial" w:hAnsi="Arial" w:cs="Arial"/>
          <w:b/>
          <w:color w:val="0000FF"/>
          <w:sz w:val="24"/>
        </w:rPr>
        <w:t>R5-252251</w:t>
      </w:r>
      <w:r>
        <w:rPr>
          <w:rFonts w:ascii="Arial" w:hAnsi="Arial" w:cs="Arial"/>
          <w:b/>
          <w:color w:val="0000FF"/>
          <w:sz w:val="24"/>
        </w:rPr>
        <w:tab/>
      </w:r>
      <w:r>
        <w:rPr>
          <w:rFonts w:ascii="Arial" w:hAnsi="Arial" w:cs="Arial"/>
          <w:b/>
          <w:sz w:val="24"/>
        </w:rPr>
        <w:t>PRD21 CDS PC3 NR CA_n1A-n79A</w:t>
      </w:r>
    </w:p>
    <w:p w14:paraId="7F378188"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25C6342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686FB" w14:textId="4BE87520" w:rsidR="00DD11A7" w:rsidRDefault="00DD11A7" w:rsidP="00DD11A7">
      <w:pPr>
        <w:rPr>
          <w:rFonts w:ascii="Arial" w:hAnsi="Arial" w:cs="Arial"/>
          <w:b/>
          <w:sz w:val="24"/>
        </w:rPr>
      </w:pPr>
      <w:r>
        <w:rPr>
          <w:rFonts w:ascii="Arial" w:hAnsi="Arial" w:cs="Arial"/>
          <w:b/>
          <w:color w:val="0000FF"/>
          <w:sz w:val="24"/>
        </w:rPr>
        <w:t>R5-252257</w:t>
      </w:r>
      <w:r>
        <w:rPr>
          <w:rFonts w:ascii="Arial" w:hAnsi="Arial" w:cs="Arial"/>
          <w:b/>
          <w:color w:val="0000FF"/>
          <w:sz w:val="24"/>
        </w:rPr>
        <w:tab/>
      </w:r>
      <w:r>
        <w:rPr>
          <w:rFonts w:ascii="Arial" w:hAnsi="Arial" w:cs="Arial"/>
          <w:b/>
          <w:sz w:val="24"/>
        </w:rPr>
        <w:t>PRD21 CDS PC3 NR CA_n28A-n78A-n79A with 1UL</w:t>
      </w:r>
    </w:p>
    <w:p w14:paraId="7C33AB0F"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598F96D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DEC1C" w14:textId="696A1B95" w:rsidR="00DD11A7" w:rsidRDefault="00DD11A7" w:rsidP="00DD11A7">
      <w:pPr>
        <w:rPr>
          <w:rFonts w:ascii="Arial" w:hAnsi="Arial" w:cs="Arial"/>
          <w:b/>
          <w:sz w:val="24"/>
        </w:rPr>
      </w:pPr>
      <w:r>
        <w:rPr>
          <w:rFonts w:ascii="Arial" w:hAnsi="Arial" w:cs="Arial"/>
          <w:b/>
          <w:color w:val="0000FF"/>
          <w:sz w:val="24"/>
        </w:rPr>
        <w:t>R5-252431</w:t>
      </w:r>
      <w:r>
        <w:rPr>
          <w:rFonts w:ascii="Arial" w:hAnsi="Arial" w:cs="Arial"/>
          <w:b/>
          <w:color w:val="0000FF"/>
          <w:sz w:val="24"/>
        </w:rPr>
        <w:tab/>
      </w:r>
      <w:r>
        <w:rPr>
          <w:rFonts w:ascii="Arial" w:hAnsi="Arial" w:cs="Arial"/>
          <w:b/>
          <w:sz w:val="24"/>
        </w:rPr>
        <w:t>PRD21 CDS: PC2 NRCA CA_n41A-n77A</w:t>
      </w:r>
    </w:p>
    <w:p w14:paraId="101CA3FC"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 (TTC)</w:t>
      </w:r>
    </w:p>
    <w:p w14:paraId="4524905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13D29" w14:textId="372AEFCC" w:rsidR="00DD11A7" w:rsidRDefault="00DD11A7" w:rsidP="00DD11A7">
      <w:pPr>
        <w:rPr>
          <w:rFonts w:ascii="Arial" w:hAnsi="Arial" w:cs="Arial"/>
          <w:b/>
          <w:sz w:val="24"/>
        </w:rPr>
      </w:pPr>
      <w:r>
        <w:rPr>
          <w:rFonts w:ascii="Arial" w:hAnsi="Arial" w:cs="Arial"/>
          <w:b/>
          <w:color w:val="0000FF"/>
          <w:sz w:val="24"/>
        </w:rPr>
        <w:t>R5-252872</w:t>
      </w:r>
      <w:r>
        <w:rPr>
          <w:rFonts w:ascii="Arial" w:hAnsi="Arial" w:cs="Arial"/>
          <w:b/>
          <w:color w:val="0000FF"/>
          <w:sz w:val="24"/>
        </w:rPr>
        <w:tab/>
      </w:r>
      <w:r>
        <w:rPr>
          <w:rFonts w:ascii="Arial" w:hAnsi="Arial" w:cs="Arial"/>
          <w:b/>
          <w:sz w:val="24"/>
        </w:rPr>
        <w:t>PRD21 CDS NR CA PC3 FR1 CA_n5-n78</w:t>
      </w:r>
    </w:p>
    <w:p w14:paraId="3ACEF371"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EFDD9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BED67" w14:textId="03697558" w:rsidR="00DD11A7" w:rsidRDefault="00DD11A7" w:rsidP="00DD11A7">
      <w:pPr>
        <w:rPr>
          <w:rFonts w:ascii="Arial" w:hAnsi="Arial" w:cs="Arial"/>
          <w:b/>
          <w:sz w:val="24"/>
        </w:rPr>
      </w:pPr>
      <w:r>
        <w:rPr>
          <w:rFonts w:ascii="Arial" w:hAnsi="Arial" w:cs="Arial"/>
          <w:b/>
          <w:color w:val="0000FF"/>
          <w:sz w:val="24"/>
        </w:rPr>
        <w:t>R5-252873</w:t>
      </w:r>
      <w:r>
        <w:rPr>
          <w:rFonts w:ascii="Arial" w:hAnsi="Arial" w:cs="Arial"/>
          <w:b/>
          <w:color w:val="0000FF"/>
          <w:sz w:val="24"/>
        </w:rPr>
        <w:tab/>
      </w:r>
      <w:r>
        <w:rPr>
          <w:rFonts w:ascii="Arial" w:hAnsi="Arial" w:cs="Arial"/>
          <w:b/>
          <w:sz w:val="24"/>
        </w:rPr>
        <w:t>PRD21 CDS NR CA PC3 FR1 CA_n3-n5-n78</w:t>
      </w:r>
    </w:p>
    <w:p w14:paraId="1C9D4063"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0D7754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25B38" w14:textId="3039BBD0" w:rsidR="00DD11A7" w:rsidRDefault="00DD11A7" w:rsidP="00DD11A7">
      <w:pPr>
        <w:rPr>
          <w:rFonts w:ascii="Arial" w:hAnsi="Arial" w:cs="Arial"/>
          <w:b/>
          <w:sz w:val="24"/>
        </w:rPr>
      </w:pPr>
      <w:r>
        <w:rPr>
          <w:rFonts w:ascii="Arial" w:hAnsi="Arial" w:cs="Arial"/>
          <w:b/>
          <w:color w:val="0000FF"/>
          <w:sz w:val="24"/>
        </w:rPr>
        <w:t>R5-253005</w:t>
      </w:r>
      <w:r>
        <w:rPr>
          <w:rFonts w:ascii="Arial" w:hAnsi="Arial" w:cs="Arial"/>
          <w:b/>
          <w:color w:val="0000FF"/>
          <w:sz w:val="24"/>
        </w:rPr>
        <w:tab/>
      </w:r>
      <w:r>
        <w:rPr>
          <w:rFonts w:ascii="Arial" w:hAnsi="Arial" w:cs="Arial"/>
          <w:b/>
          <w:sz w:val="24"/>
        </w:rPr>
        <w:t>PRD21 CDS: NTN band 254</w:t>
      </w:r>
    </w:p>
    <w:p w14:paraId="471C3D93"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Inc</w:t>
      </w:r>
    </w:p>
    <w:p w14:paraId="2335622F" w14:textId="77777777" w:rsidR="00DD11A7" w:rsidRDefault="00DD11A7" w:rsidP="00DD11A7">
      <w:pPr>
        <w:rPr>
          <w:rFonts w:ascii="Arial" w:hAnsi="Arial" w:cs="Arial"/>
          <w:b/>
        </w:rPr>
      </w:pPr>
      <w:r>
        <w:rPr>
          <w:rFonts w:ascii="Arial" w:hAnsi="Arial" w:cs="Arial"/>
          <w:b/>
        </w:rPr>
        <w:t xml:space="preserve">Discussion: </w:t>
      </w:r>
    </w:p>
    <w:p w14:paraId="2E4CD500" w14:textId="77777777" w:rsidR="00DD11A7" w:rsidRDefault="00DD11A7" w:rsidP="00DD11A7">
      <w:r>
        <w:t>just for information. The CDS for this band was already submitted so not needed anymore.</w:t>
      </w:r>
    </w:p>
    <w:p w14:paraId="3A3D4F3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8D89F" w14:textId="0B7BA4E1" w:rsidR="00DD11A7" w:rsidRDefault="00DD11A7" w:rsidP="00DD11A7">
      <w:pPr>
        <w:rPr>
          <w:rFonts w:ascii="Arial" w:hAnsi="Arial" w:cs="Arial"/>
          <w:b/>
          <w:sz w:val="24"/>
        </w:rPr>
      </w:pPr>
      <w:r>
        <w:rPr>
          <w:rFonts w:ascii="Arial" w:hAnsi="Arial" w:cs="Arial"/>
          <w:b/>
          <w:color w:val="0000FF"/>
          <w:sz w:val="24"/>
        </w:rPr>
        <w:t>R5-253225</w:t>
      </w:r>
      <w:r>
        <w:rPr>
          <w:rFonts w:ascii="Arial" w:hAnsi="Arial" w:cs="Arial"/>
          <w:b/>
          <w:color w:val="0000FF"/>
          <w:sz w:val="24"/>
        </w:rPr>
        <w:tab/>
      </w:r>
      <w:r>
        <w:rPr>
          <w:rFonts w:ascii="Arial" w:hAnsi="Arial" w:cs="Arial"/>
          <w:b/>
          <w:sz w:val="24"/>
        </w:rPr>
        <w:t>PRD21 CDS PC3 or PC2 for NR bands supporting UL-MIMO</w:t>
      </w:r>
    </w:p>
    <w:p w14:paraId="225E552D" w14:textId="77777777" w:rsidR="00DD11A7" w:rsidRDefault="00DD11A7" w:rsidP="00DD11A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Unicom</w:t>
      </w:r>
    </w:p>
    <w:p w14:paraId="55744479" w14:textId="77777777" w:rsidR="00DD11A7" w:rsidRDefault="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1F6D7" w14:textId="77777777" w:rsidR="00DD11A7" w:rsidRDefault="00DD11A7" w:rsidP="00DD11A7">
      <w:pPr>
        <w:pStyle w:val="Heading4"/>
      </w:pPr>
      <w:bookmarkStart w:id="1163" w:name="_Toc202275999"/>
      <w:r>
        <w:t>7.4.5</w:t>
      </w:r>
      <w:r>
        <w:tab/>
        <w:t>Other PRD updates</w:t>
      </w:r>
      <w:bookmarkEnd w:id="1163"/>
    </w:p>
    <w:p w14:paraId="658C6CAA" w14:textId="77777777" w:rsidR="00DD11A7" w:rsidRDefault="00DD11A7" w:rsidP="00DD11A7">
      <w:pPr>
        <w:pStyle w:val="Heading3"/>
      </w:pPr>
      <w:bookmarkStart w:id="1164" w:name="_Toc202276000"/>
      <w:r>
        <w:t>7.5</w:t>
      </w:r>
      <w:r>
        <w:tab/>
        <w:t>Work Items/ Study Items</w:t>
      </w:r>
      <w:bookmarkEnd w:id="1164"/>
    </w:p>
    <w:p w14:paraId="28E212C2" w14:textId="77777777" w:rsidR="00DD11A7" w:rsidRDefault="00DD11A7" w:rsidP="00DD11A7">
      <w:pPr>
        <w:pStyle w:val="Heading4"/>
      </w:pPr>
      <w:bookmarkStart w:id="1165" w:name="_Toc202276001"/>
      <w:r>
        <w:t>7.5.1</w:t>
      </w:r>
      <w:r>
        <w:tab/>
        <w:t>Final version of Work Item Proposals</w:t>
      </w:r>
      <w:bookmarkEnd w:id="1165"/>
    </w:p>
    <w:p w14:paraId="0868C23B" w14:textId="1CCD6526" w:rsidR="00ED0234" w:rsidRDefault="00DD11A7" w:rsidP="00DD11A7">
      <w:pPr>
        <w:rPr>
          <w:rFonts w:ascii="Arial" w:hAnsi="Arial" w:cs="Arial"/>
          <w:b/>
          <w:sz w:val="24"/>
        </w:rPr>
      </w:pPr>
      <w:r>
        <w:rPr>
          <w:rFonts w:ascii="Arial" w:hAnsi="Arial" w:cs="Arial"/>
          <w:b/>
          <w:color w:val="0000FF"/>
          <w:sz w:val="24"/>
        </w:rPr>
        <w:t>R5-253033</w:t>
      </w:r>
      <w:r>
        <w:rPr>
          <w:rFonts w:ascii="Arial" w:hAnsi="Arial" w:cs="Arial"/>
          <w:b/>
          <w:color w:val="0000FF"/>
          <w:sz w:val="24"/>
        </w:rPr>
        <w:tab/>
      </w:r>
      <w:r>
        <w:rPr>
          <w:rFonts w:ascii="Arial" w:hAnsi="Arial" w:cs="Arial"/>
          <w:b/>
          <w:sz w:val="24"/>
        </w:rPr>
        <w:t>New WID on UE Conformance - Rel-18 LTE CA Configurations</w:t>
      </w:r>
    </w:p>
    <w:p w14:paraId="42BCEA62"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7C99219A" w14:textId="77777777" w:rsidR="00DD11A7" w:rsidRDefault="00DD11A7" w:rsidP="00DD11A7">
      <w:pPr>
        <w:rPr>
          <w:color w:val="808080"/>
        </w:rPr>
      </w:pPr>
      <w:r>
        <w:rPr>
          <w:color w:val="808080"/>
        </w:rPr>
        <w:t>(Replaces R5-251887)</w:t>
      </w:r>
    </w:p>
    <w:p w14:paraId="538127C2" w14:textId="77777777" w:rsidR="00DD11A7" w:rsidRDefault="00DD11A7" w:rsidP="00DD11A7">
      <w:pPr>
        <w:rPr>
          <w:rFonts w:ascii="Arial" w:hAnsi="Arial" w:cs="Arial"/>
          <w:b/>
        </w:rPr>
      </w:pPr>
      <w:r>
        <w:rPr>
          <w:rFonts w:ascii="Arial" w:hAnsi="Arial" w:cs="Arial"/>
          <w:b/>
        </w:rPr>
        <w:t xml:space="preserve">Discussion: </w:t>
      </w:r>
    </w:p>
    <w:p w14:paraId="34C7F906" w14:textId="77777777" w:rsidR="00DD11A7" w:rsidRDefault="00DD11A7" w:rsidP="00DD11A7">
      <w:r>
        <w:t>is endorsed.</w:t>
      </w:r>
    </w:p>
    <w:p w14:paraId="50F15A31" w14:textId="77777777" w:rsidR="00DD11A7" w:rsidRDefault="00DD11A7" w:rsidP="00DD11A7">
      <w:r>
        <w:t>Needs plenary meeting header.</w:t>
      </w:r>
    </w:p>
    <w:p w14:paraId="31C4ADB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294B6" w14:textId="209E60AA" w:rsidR="00DD11A7" w:rsidRDefault="00DD11A7" w:rsidP="00DD11A7">
      <w:pPr>
        <w:rPr>
          <w:rFonts w:ascii="Arial" w:hAnsi="Arial" w:cs="Arial"/>
          <w:b/>
          <w:sz w:val="24"/>
        </w:rPr>
      </w:pPr>
      <w:r>
        <w:rPr>
          <w:rFonts w:ascii="Arial" w:hAnsi="Arial" w:cs="Arial"/>
          <w:b/>
          <w:color w:val="0000FF"/>
          <w:sz w:val="24"/>
        </w:rPr>
        <w:t>R5-253034</w:t>
      </w:r>
      <w:r>
        <w:rPr>
          <w:rFonts w:ascii="Arial" w:hAnsi="Arial" w:cs="Arial"/>
          <w:b/>
          <w:color w:val="0000FF"/>
          <w:sz w:val="24"/>
        </w:rPr>
        <w:tab/>
      </w:r>
      <w:r>
        <w:rPr>
          <w:rFonts w:ascii="Arial" w:hAnsi="Arial" w:cs="Arial"/>
          <w:b/>
          <w:sz w:val="24"/>
        </w:rPr>
        <w:t xml:space="preserve">New WID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18BB5122"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Samsung</w:t>
      </w:r>
    </w:p>
    <w:p w14:paraId="3E259AD4" w14:textId="77777777" w:rsidR="00DD11A7" w:rsidRDefault="00DD11A7" w:rsidP="00DD11A7">
      <w:pPr>
        <w:rPr>
          <w:color w:val="808080"/>
        </w:rPr>
      </w:pPr>
      <w:r>
        <w:rPr>
          <w:color w:val="808080"/>
        </w:rPr>
        <w:t>(Replaces R5-251920)</w:t>
      </w:r>
    </w:p>
    <w:p w14:paraId="0D8D990E" w14:textId="77777777" w:rsidR="00DD11A7" w:rsidRDefault="00DD11A7" w:rsidP="00DD11A7">
      <w:pPr>
        <w:rPr>
          <w:rFonts w:ascii="Arial" w:hAnsi="Arial" w:cs="Arial"/>
          <w:b/>
        </w:rPr>
      </w:pPr>
      <w:r>
        <w:rPr>
          <w:rFonts w:ascii="Arial" w:hAnsi="Arial" w:cs="Arial"/>
          <w:b/>
        </w:rPr>
        <w:t xml:space="preserve">Discussion: </w:t>
      </w:r>
    </w:p>
    <w:p w14:paraId="75E70EC0" w14:textId="77777777" w:rsidR="00DD11A7" w:rsidRDefault="00DD11A7" w:rsidP="00DD11A7">
      <w:r>
        <w:t>is endorsed.</w:t>
      </w:r>
    </w:p>
    <w:p w14:paraId="7256E1A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B4201" w14:textId="68C57645" w:rsidR="00DD11A7" w:rsidRDefault="00DD11A7" w:rsidP="00DD11A7">
      <w:pPr>
        <w:rPr>
          <w:rFonts w:ascii="Arial" w:hAnsi="Arial" w:cs="Arial"/>
          <w:b/>
          <w:sz w:val="24"/>
        </w:rPr>
      </w:pPr>
      <w:r>
        <w:rPr>
          <w:rFonts w:ascii="Arial" w:hAnsi="Arial" w:cs="Arial"/>
          <w:b/>
          <w:color w:val="0000FF"/>
          <w:sz w:val="24"/>
        </w:rPr>
        <w:t>R5-253035</w:t>
      </w:r>
      <w:r>
        <w:rPr>
          <w:rFonts w:ascii="Arial" w:hAnsi="Arial" w:cs="Arial"/>
          <w:b/>
          <w:color w:val="0000FF"/>
          <w:sz w:val="24"/>
        </w:rPr>
        <w:tab/>
      </w:r>
      <w:r>
        <w:rPr>
          <w:rFonts w:ascii="Arial" w:hAnsi="Arial" w:cs="Arial"/>
          <w:b/>
          <w:sz w:val="24"/>
        </w:rPr>
        <w:t>New WID on UE Conformance - Rel-19 High power UE (power class 1.5 and 2) for NR FR1 TDD/FDD single band for handheld/FWA UEs, and high power UE operation (power class 1) for FWVM (fixed-wireless/vehicle-mounted) use cases in a single NR band</w:t>
      </w:r>
    </w:p>
    <w:p w14:paraId="03B408E9"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58059A12" w14:textId="77777777" w:rsidR="00DD11A7" w:rsidRDefault="00DD11A7" w:rsidP="00DD11A7">
      <w:pPr>
        <w:rPr>
          <w:color w:val="808080"/>
        </w:rPr>
      </w:pPr>
      <w:r>
        <w:rPr>
          <w:color w:val="808080"/>
        </w:rPr>
        <w:t>(Replaces R5-252111)</w:t>
      </w:r>
    </w:p>
    <w:p w14:paraId="636D633C" w14:textId="77777777" w:rsidR="00DD11A7" w:rsidRDefault="00DD11A7" w:rsidP="00DD11A7">
      <w:pPr>
        <w:rPr>
          <w:rFonts w:ascii="Arial" w:hAnsi="Arial" w:cs="Arial"/>
          <w:b/>
        </w:rPr>
      </w:pPr>
      <w:r>
        <w:rPr>
          <w:rFonts w:ascii="Arial" w:hAnsi="Arial" w:cs="Arial"/>
          <w:b/>
        </w:rPr>
        <w:t xml:space="preserve">Discussion: </w:t>
      </w:r>
    </w:p>
    <w:p w14:paraId="6544D7D8" w14:textId="77777777" w:rsidR="00DD11A7" w:rsidRDefault="00DD11A7" w:rsidP="00DD11A7">
      <w:r>
        <w:t>is endorsed.</w:t>
      </w:r>
    </w:p>
    <w:p w14:paraId="60E57D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91F13" w14:textId="7E52C205" w:rsidR="00DD11A7" w:rsidRDefault="00DD11A7" w:rsidP="00DD11A7">
      <w:pPr>
        <w:rPr>
          <w:rFonts w:ascii="Arial" w:hAnsi="Arial" w:cs="Arial"/>
          <w:b/>
          <w:sz w:val="24"/>
        </w:rPr>
      </w:pPr>
      <w:r>
        <w:rPr>
          <w:rFonts w:ascii="Arial" w:hAnsi="Arial" w:cs="Arial"/>
          <w:b/>
          <w:color w:val="0000FF"/>
          <w:sz w:val="24"/>
        </w:rPr>
        <w:t>R5-253036</w:t>
      </w:r>
      <w:r>
        <w:rPr>
          <w:rFonts w:ascii="Arial" w:hAnsi="Arial" w:cs="Arial"/>
          <w:b/>
          <w:color w:val="0000FF"/>
          <w:sz w:val="24"/>
        </w:rPr>
        <w:tab/>
      </w:r>
      <w:r>
        <w:rPr>
          <w:rFonts w:ascii="Arial" w:hAnsi="Arial" w:cs="Arial"/>
          <w:b/>
          <w:sz w:val="24"/>
        </w:rPr>
        <w:t>New WID on UE Conformance – MPS when access to EPC/5GC is WLAN</w:t>
      </w:r>
    </w:p>
    <w:p w14:paraId="32CD03BA"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MediaTek</w:t>
      </w:r>
    </w:p>
    <w:p w14:paraId="7D3078F9" w14:textId="77777777" w:rsidR="00DD11A7" w:rsidRDefault="00DD11A7" w:rsidP="00DD11A7">
      <w:pPr>
        <w:rPr>
          <w:color w:val="808080"/>
        </w:rPr>
      </w:pPr>
      <w:r>
        <w:rPr>
          <w:color w:val="808080"/>
        </w:rPr>
        <w:t>(Replaces R5-252127)</w:t>
      </w:r>
    </w:p>
    <w:p w14:paraId="0D588B26" w14:textId="77777777" w:rsidR="00DD11A7" w:rsidRDefault="00DD11A7" w:rsidP="00DD11A7">
      <w:pPr>
        <w:rPr>
          <w:rFonts w:ascii="Arial" w:hAnsi="Arial" w:cs="Arial"/>
          <w:b/>
        </w:rPr>
      </w:pPr>
      <w:r>
        <w:rPr>
          <w:rFonts w:ascii="Arial" w:hAnsi="Arial" w:cs="Arial"/>
          <w:b/>
        </w:rPr>
        <w:t xml:space="preserve">Discussion: </w:t>
      </w:r>
    </w:p>
    <w:p w14:paraId="3A6F89C0" w14:textId="77777777" w:rsidR="00DD11A7" w:rsidRDefault="00DD11A7" w:rsidP="00DD11A7">
      <w:r>
        <w:lastRenderedPageBreak/>
        <w:t>is endorsed.</w:t>
      </w:r>
    </w:p>
    <w:p w14:paraId="45491A8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EE2A" w14:textId="30EB4634" w:rsidR="00DD11A7" w:rsidRDefault="00DD11A7" w:rsidP="00DD11A7">
      <w:pPr>
        <w:rPr>
          <w:rFonts w:ascii="Arial" w:hAnsi="Arial" w:cs="Arial"/>
          <w:b/>
          <w:sz w:val="24"/>
        </w:rPr>
      </w:pPr>
      <w:r>
        <w:rPr>
          <w:rFonts w:ascii="Arial" w:hAnsi="Arial" w:cs="Arial"/>
          <w:b/>
          <w:color w:val="0000FF"/>
          <w:sz w:val="24"/>
        </w:rPr>
        <w:t>R5-253038</w:t>
      </w:r>
      <w:r>
        <w:rPr>
          <w:rFonts w:ascii="Arial" w:hAnsi="Arial" w:cs="Arial"/>
          <w:b/>
          <w:color w:val="0000FF"/>
          <w:sz w:val="24"/>
        </w:rPr>
        <w:tab/>
      </w:r>
      <w:r>
        <w:rPr>
          <w:rFonts w:ascii="Arial" w:hAnsi="Arial" w:cs="Arial"/>
          <w:b/>
          <w:sz w:val="24"/>
        </w:rPr>
        <w:t xml:space="preserve">New WID on UE Conformance – NR power class 2 </w:t>
      </w:r>
      <w:proofErr w:type="spellStart"/>
      <w:r>
        <w:rPr>
          <w:rFonts w:ascii="Arial" w:hAnsi="Arial" w:cs="Arial"/>
          <w:b/>
          <w:sz w:val="24"/>
        </w:rPr>
        <w:t>RedCap</w:t>
      </w:r>
      <w:proofErr w:type="spellEnd"/>
      <w:r>
        <w:rPr>
          <w:rFonts w:ascii="Arial" w:hAnsi="Arial" w:cs="Arial"/>
          <w:b/>
          <w:sz w:val="24"/>
        </w:rPr>
        <w:t xml:space="preserve"> (Reduced Capability) UE in FR1</w:t>
      </w:r>
    </w:p>
    <w:p w14:paraId="5D748957"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6B7A337B" w14:textId="77777777" w:rsidR="00DD11A7" w:rsidRDefault="00DD11A7" w:rsidP="00DD11A7">
      <w:pPr>
        <w:rPr>
          <w:color w:val="808080"/>
        </w:rPr>
      </w:pPr>
      <w:r>
        <w:rPr>
          <w:color w:val="808080"/>
        </w:rPr>
        <w:t>(Replaces R5-252195)</w:t>
      </w:r>
    </w:p>
    <w:p w14:paraId="4575EF02" w14:textId="77777777" w:rsidR="00DD11A7" w:rsidRDefault="00DD11A7" w:rsidP="00DD11A7">
      <w:pPr>
        <w:rPr>
          <w:rFonts w:ascii="Arial" w:hAnsi="Arial" w:cs="Arial"/>
          <w:b/>
        </w:rPr>
      </w:pPr>
      <w:r>
        <w:rPr>
          <w:rFonts w:ascii="Arial" w:hAnsi="Arial" w:cs="Arial"/>
          <w:b/>
        </w:rPr>
        <w:t xml:space="preserve">Discussion: </w:t>
      </w:r>
    </w:p>
    <w:p w14:paraId="4E3A259D" w14:textId="77777777" w:rsidR="00DD11A7" w:rsidRDefault="00DD11A7" w:rsidP="00DD11A7">
      <w:r>
        <w:t>is endorsed</w:t>
      </w:r>
    </w:p>
    <w:p w14:paraId="4E87724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C9BA8" w14:textId="52C77149" w:rsidR="00DD11A7" w:rsidRDefault="00DD11A7" w:rsidP="00DD11A7">
      <w:pPr>
        <w:rPr>
          <w:rFonts w:ascii="Arial" w:hAnsi="Arial" w:cs="Arial"/>
          <w:b/>
          <w:sz w:val="24"/>
        </w:rPr>
      </w:pPr>
      <w:r>
        <w:rPr>
          <w:rFonts w:ascii="Arial" w:hAnsi="Arial" w:cs="Arial"/>
          <w:b/>
          <w:color w:val="0000FF"/>
          <w:sz w:val="24"/>
        </w:rPr>
        <w:t>R5-253039</w:t>
      </w:r>
      <w:r>
        <w:rPr>
          <w:rFonts w:ascii="Arial" w:hAnsi="Arial" w:cs="Arial"/>
          <w:b/>
          <w:color w:val="0000FF"/>
          <w:sz w:val="24"/>
        </w:rPr>
        <w:tab/>
      </w:r>
      <w:r>
        <w:rPr>
          <w:rFonts w:ascii="Arial" w:hAnsi="Arial" w:cs="Arial"/>
          <w:b/>
          <w:sz w:val="24"/>
        </w:rPr>
        <w:t>New WID on UE Conformance – Rel-19 High power UE (power class 1.5 or 2) for Dual Connectivity (DC) combinations of LTE band(s) and NR band(s)</w:t>
      </w:r>
    </w:p>
    <w:p w14:paraId="39FBC057" w14:textId="77777777" w:rsidR="00DD11A7" w:rsidRDefault="00DD11A7" w:rsidP="00DD11A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6EC67C67" w14:textId="77777777" w:rsidR="00DD11A7" w:rsidRDefault="00DD11A7" w:rsidP="00DD11A7">
      <w:pPr>
        <w:rPr>
          <w:color w:val="808080"/>
        </w:rPr>
      </w:pPr>
      <w:r>
        <w:rPr>
          <w:color w:val="808080"/>
        </w:rPr>
        <w:t>(Replaces R5-252363)</w:t>
      </w:r>
    </w:p>
    <w:p w14:paraId="31FD8F9D" w14:textId="77777777" w:rsidR="00DD11A7" w:rsidRDefault="00DD11A7" w:rsidP="00DD11A7">
      <w:pPr>
        <w:rPr>
          <w:rFonts w:ascii="Arial" w:hAnsi="Arial" w:cs="Arial"/>
          <w:b/>
        </w:rPr>
      </w:pPr>
      <w:r>
        <w:rPr>
          <w:rFonts w:ascii="Arial" w:hAnsi="Arial" w:cs="Arial"/>
          <w:b/>
        </w:rPr>
        <w:t xml:space="preserve">Discussion: </w:t>
      </w:r>
    </w:p>
    <w:p w14:paraId="002B371D" w14:textId="77777777" w:rsidR="00DD11A7" w:rsidRDefault="00DD11A7" w:rsidP="00DD11A7">
      <w:r>
        <w:t>is endorsed</w:t>
      </w:r>
    </w:p>
    <w:p w14:paraId="18723A0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22BB8" w14:textId="77777777" w:rsidR="00DD11A7" w:rsidRDefault="00DD11A7" w:rsidP="00DD11A7">
      <w:pPr>
        <w:pStyle w:val="Heading4"/>
      </w:pPr>
      <w:bookmarkStart w:id="1166" w:name="_Toc202276002"/>
      <w:r>
        <w:t>7.5.2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166"/>
    </w:p>
    <w:p w14:paraId="09F5D11C" w14:textId="0562B9A0" w:rsidR="00DD11A7" w:rsidRDefault="00DD11A7" w:rsidP="00DD11A7">
      <w:pPr>
        <w:rPr>
          <w:rFonts w:ascii="Arial" w:hAnsi="Arial" w:cs="Arial"/>
          <w:b/>
          <w:sz w:val="24"/>
        </w:rPr>
      </w:pPr>
      <w:r>
        <w:rPr>
          <w:rFonts w:ascii="Arial" w:hAnsi="Arial" w:cs="Arial"/>
          <w:b/>
          <w:color w:val="0000FF"/>
          <w:sz w:val="24"/>
        </w:rPr>
        <w:t>R5-251814</w:t>
      </w:r>
      <w:r>
        <w:rPr>
          <w:rFonts w:ascii="Arial" w:hAnsi="Arial" w:cs="Arial"/>
          <w:b/>
          <w:color w:val="0000FF"/>
          <w:sz w:val="24"/>
        </w:rPr>
        <w:tab/>
      </w:r>
      <w:r>
        <w:rPr>
          <w:rFonts w:ascii="Arial" w:hAnsi="Arial" w:cs="Arial"/>
          <w:b/>
          <w:sz w:val="24"/>
        </w:rPr>
        <w:t>WI Progress and Target Completion Date Review</w:t>
      </w:r>
    </w:p>
    <w:p w14:paraId="0C3BFFA0"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815A2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91670" w14:textId="1B68DE2F" w:rsidR="00DD11A7" w:rsidRDefault="00DD11A7" w:rsidP="00DD11A7">
      <w:pPr>
        <w:rPr>
          <w:rFonts w:ascii="Arial" w:hAnsi="Arial" w:cs="Arial"/>
          <w:b/>
          <w:sz w:val="24"/>
        </w:rPr>
      </w:pPr>
      <w:r>
        <w:rPr>
          <w:rFonts w:ascii="Arial" w:hAnsi="Arial" w:cs="Arial"/>
          <w:b/>
          <w:color w:val="0000FF"/>
          <w:sz w:val="24"/>
        </w:rPr>
        <w:t>R5-251858</w:t>
      </w:r>
      <w:r>
        <w:rPr>
          <w:rFonts w:ascii="Arial" w:hAnsi="Arial" w:cs="Arial"/>
          <w:b/>
          <w:color w:val="0000FF"/>
          <w:sz w:val="24"/>
        </w:rPr>
        <w:tab/>
      </w:r>
      <w:r>
        <w:rPr>
          <w:rFonts w:ascii="Arial" w:hAnsi="Arial" w:cs="Arial"/>
          <w:b/>
          <w:sz w:val="24"/>
        </w:rPr>
        <w:t>WP UE Conformance – NR support for dedicated spectrum less than 5MHz for FR1</w:t>
      </w:r>
    </w:p>
    <w:p w14:paraId="79C0FE1B"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D988B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65485" w14:textId="475E424A" w:rsidR="00DD11A7" w:rsidRDefault="00DD11A7" w:rsidP="00DD11A7">
      <w:pPr>
        <w:rPr>
          <w:rFonts w:ascii="Arial" w:hAnsi="Arial" w:cs="Arial"/>
          <w:b/>
          <w:sz w:val="24"/>
        </w:rPr>
      </w:pPr>
      <w:r>
        <w:rPr>
          <w:rFonts w:ascii="Arial" w:hAnsi="Arial" w:cs="Arial"/>
          <w:b/>
          <w:color w:val="0000FF"/>
          <w:sz w:val="24"/>
        </w:rPr>
        <w:t>R5-251859</w:t>
      </w:r>
      <w:r>
        <w:rPr>
          <w:rFonts w:ascii="Arial" w:hAnsi="Arial" w:cs="Arial"/>
          <w:b/>
          <w:color w:val="0000FF"/>
          <w:sz w:val="24"/>
        </w:rPr>
        <w:tab/>
      </w:r>
      <w:r>
        <w:rPr>
          <w:rFonts w:ascii="Arial" w:hAnsi="Arial" w:cs="Arial"/>
          <w:b/>
          <w:sz w:val="24"/>
        </w:rPr>
        <w:t>SR UE Conformance – NR support for dedicated spectrum less than 5MHz for FR1</w:t>
      </w:r>
    </w:p>
    <w:p w14:paraId="1CBC4194"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11C1D4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B646A" w14:textId="106C4680" w:rsidR="00DD11A7" w:rsidRDefault="00DD11A7" w:rsidP="00DD11A7">
      <w:pPr>
        <w:rPr>
          <w:rFonts w:ascii="Arial" w:hAnsi="Arial" w:cs="Arial"/>
          <w:b/>
          <w:sz w:val="24"/>
        </w:rPr>
      </w:pPr>
      <w:r>
        <w:rPr>
          <w:rFonts w:ascii="Arial" w:hAnsi="Arial" w:cs="Arial"/>
          <w:b/>
          <w:color w:val="0000FF"/>
          <w:sz w:val="24"/>
        </w:rPr>
        <w:t>R5-251862</w:t>
      </w:r>
      <w:r>
        <w:rPr>
          <w:rFonts w:ascii="Arial" w:hAnsi="Arial" w:cs="Arial"/>
          <w:b/>
          <w:color w:val="0000FF"/>
          <w:sz w:val="24"/>
        </w:rPr>
        <w:tab/>
      </w:r>
      <w:r>
        <w:rPr>
          <w:rFonts w:ascii="Arial" w:hAnsi="Arial" w:cs="Arial"/>
          <w:b/>
          <w:sz w:val="24"/>
        </w:rPr>
        <w:t>WP on UE Conformance – Enhanced support of reduced capability NR devices plus CT1 aspects</w:t>
      </w:r>
    </w:p>
    <w:p w14:paraId="3B720B68"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697C324"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55AC" w14:textId="6999DBC2" w:rsidR="00DD11A7" w:rsidRDefault="00DD11A7" w:rsidP="00DD11A7">
      <w:pPr>
        <w:rPr>
          <w:rFonts w:ascii="Arial" w:hAnsi="Arial" w:cs="Arial"/>
          <w:b/>
          <w:sz w:val="24"/>
        </w:rPr>
      </w:pPr>
      <w:r>
        <w:rPr>
          <w:rFonts w:ascii="Arial" w:hAnsi="Arial" w:cs="Arial"/>
          <w:b/>
          <w:color w:val="0000FF"/>
          <w:sz w:val="24"/>
        </w:rPr>
        <w:t>R5-251883</w:t>
      </w:r>
      <w:r>
        <w:rPr>
          <w:rFonts w:ascii="Arial" w:hAnsi="Arial" w:cs="Arial"/>
          <w:b/>
          <w:color w:val="0000FF"/>
          <w:sz w:val="24"/>
        </w:rPr>
        <w:tab/>
      </w:r>
      <w:r>
        <w:rPr>
          <w:rFonts w:ascii="Arial" w:hAnsi="Arial" w:cs="Arial"/>
          <w:b/>
          <w:sz w:val="24"/>
        </w:rPr>
        <w:t>WP UE Conformance – Rel-18 High Power UE for NR CA and DC; and NR and LTE DC Configurations RAN5#107</w:t>
      </w:r>
    </w:p>
    <w:p w14:paraId="69564708"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710FA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556A" w14:textId="04928498" w:rsidR="00DD11A7" w:rsidRDefault="00DD11A7" w:rsidP="00DD11A7">
      <w:pPr>
        <w:rPr>
          <w:rFonts w:ascii="Arial" w:hAnsi="Arial" w:cs="Arial"/>
          <w:b/>
          <w:sz w:val="24"/>
        </w:rPr>
      </w:pPr>
      <w:r>
        <w:rPr>
          <w:rFonts w:ascii="Arial" w:hAnsi="Arial" w:cs="Arial"/>
          <w:b/>
          <w:color w:val="0000FF"/>
          <w:sz w:val="24"/>
        </w:rPr>
        <w:t>R5-251884</w:t>
      </w:r>
      <w:r>
        <w:rPr>
          <w:rFonts w:ascii="Arial" w:hAnsi="Arial" w:cs="Arial"/>
          <w:b/>
          <w:color w:val="0000FF"/>
          <w:sz w:val="24"/>
        </w:rPr>
        <w:tab/>
      </w:r>
      <w:r>
        <w:rPr>
          <w:rFonts w:ascii="Arial" w:hAnsi="Arial" w:cs="Arial"/>
          <w:b/>
          <w:sz w:val="24"/>
        </w:rPr>
        <w:t>SR UE Conformance – Rel-18 High Power UE for NR CA and DC; and NR and LTE DC Configurations RAN5#107</w:t>
      </w:r>
    </w:p>
    <w:p w14:paraId="6863B342"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99F5AB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6B6B8" w14:textId="0A836C6D" w:rsidR="00DD11A7" w:rsidRDefault="00DD11A7" w:rsidP="00DD11A7">
      <w:pPr>
        <w:rPr>
          <w:rFonts w:ascii="Arial" w:hAnsi="Arial" w:cs="Arial"/>
          <w:b/>
          <w:sz w:val="24"/>
        </w:rPr>
      </w:pPr>
      <w:r>
        <w:rPr>
          <w:rFonts w:ascii="Arial" w:hAnsi="Arial" w:cs="Arial"/>
          <w:b/>
          <w:color w:val="0000FF"/>
          <w:sz w:val="24"/>
        </w:rPr>
        <w:t>R5-251885</w:t>
      </w:r>
      <w:r>
        <w:rPr>
          <w:rFonts w:ascii="Arial" w:hAnsi="Arial" w:cs="Arial"/>
          <w:b/>
          <w:color w:val="0000FF"/>
          <w:sz w:val="24"/>
        </w:rPr>
        <w:tab/>
      </w:r>
      <w:r>
        <w:rPr>
          <w:rFonts w:ascii="Arial" w:hAnsi="Arial" w:cs="Arial"/>
          <w:b/>
          <w:sz w:val="24"/>
        </w:rPr>
        <w:t>WP on UE Conformance – Enhanced support of Non-Public Networks Phase 2  RAN5#107</w:t>
      </w:r>
    </w:p>
    <w:p w14:paraId="385DC068"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E073B2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2B992" w14:textId="16A831E1" w:rsidR="00DD11A7" w:rsidRDefault="00DD11A7" w:rsidP="00DD11A7">
      <w:pPr>
        <w:rPr>
          <w:rFonts w:ascii="Arial" w:hAnsi="Arial" w:cs="Arial"/>
          <w:b/>
          <w:sz w:val="24"/>
        </w:rPr>
      </w:pPr>
      <w:r>
        <w:rPr>
          <w:rFonts w:ascii="Arial" w:hAnsi="Arial" w:cs="Arial"/>
          <w:b/>
          <w:color w:val="0000FF"/>
          <w:sz w:val="24"/>
        </w:rPr>
        <w:t>R5-251886</w:t>
      </w:r>
      <w:r>
        <w:rPr>
          <w:rFonts w:ascii="Arial" w:hAnsi="Arial" w:cs="Arial"/>
          <w:b/>
          <w:color w:val="0000FF"/>
          <w:sz w:val="24"/>
        </w:rPr>
        <w:tab/>
      </w:r>
      <w:r>
        <w:rPr>
          <w:rFonts w:ascii="Arial" w:hAnsi="Arial" w:cs="Arial"/>
          <w:b/>
          <w:sz w:val="24"/>
        </w:rPr>
        <w:t>SR on UE Conformance – Enhanced support of Non-Public Networks Phase 2  RAN5#107</w:t>
      </w:r>
    </w:p>
    <w:p w14:paraId="62BFC780"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03F7ABF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86289" w14:textId="7C55825A" w:rsidR="00DD11A7" w:rsidRDefault="00DD11A7" w:rsidP="00DD11A7">
      <w:pPr>
        <w:rPr>
          <w:rFonts w:ascii="Arial" w:hAnsi="Arial" w:cs="Arial"/>
          <w:b/>
          <w:sz w:val="24"/>
        </w:rPr>
      </w:pPr>
      <w:r>
        <w:rPr>
          <w:rFonts w:ascii="Arial" w:hAnsi="Arial" w:cs="Arial"/>
          <w:b/>
          <w:color w:val="0000FF"/>
          <w:sz w:val="24"/>
        </w:rPr>
        <w:t>R5-251905</w:t>
      </w:r>
      <w:r>
        <w:rPr>
          <w:rFonts w:ascii="Arial" w:hAnsi="Arial" w:cs="Arial"/>
          <w:b/>
          <w:color w:val="0000FF"/>
          <w:sz w:val="24"/>
        </w:rPr>
        <w:tab/>
      </w:r>
      <w:r>
        <w:rPr>
          <w:rFonts w:ascii="Arial" w:hAnsi="Arial" w:cs="Arial"/>
          <w:b/>
          <w:sz w:val="24"/>
        </w:rPr>
        <w:t>SR UE Conformance NR demodulation performance evolution RAN5#107</w:t>
      </w:r>
    </w:p>
    <w:p w14:paraId="4786D78A"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7D81CB8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CFFC0" w14:textId="5106F0E0" w:rsidR="00DD11A7" w:rsidRDefault="00DD11A7" w:rsidP="00DD11A7">
      <w:pPr>
        <w:rPr>
          <w:rFonts w:ascii="Arial" w:hAnsi="Arial" w:cs="Arial"/>
          <w:b/>
          <w:sz w:val="24"/>
        </w:rPr>
      </w:pPr>
      <w:r>
        <w:rPr>
          <w:rFonts w:ascii="Arial" w:hAnsi="Arial" w:cs="Arial"/>
          <w:b/>
          <w:color w:val="0000FF"/>
          <w:sz w:val="24"/>
        </w:rPr>
        <w:t>R5-251906</w:t>
      </w:r>
      <w:r>
        <w:rPr>
          <w:rFonts w:ascii="Arial" w:hAnsi="Arial" w:cs="Arial"/>
          <w:b/>
          <w:color w:val="0000FF"/>
          <w:sz w:val="24"/>
        </w:rPr>
        <w:tab/>
      </w:r>
      <w:r>
        <w:rPr>
          <w:rFonts w:ascii="Arial" w:hAnsi="Arial" w:cs="Arial"/>
          <w:b/>
          <w:sz w:val="24"/>
        </w:rPr>
        <w:t>WP NR demodulation performance evolution RAN5#107</w:t>
      </w:r>
    </w:p>
    <w:p w14:paraId="1D1F1F22"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45287CB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96A09" w14:textId="0A75F362" w:rsidR="00DD11A7" w:rsidRDefault="00DD11A7" w:rsidP="00DD11A7">
      <w:pPr>
        <w:rPr>
          <w:rFonts w:ascii="Arial" w:hAnsi="Arial" w:cs="Arial"/>
          <w:b/>
          <w:sz w:val="24"/>
        </w:rPr>
      </w:pPr>
      <w:r>
        <w:rPr>
          <w:rFonts w:ascii="Arial" w:hAnsi="Arial" w:cs="Arial"/>
          <w:b/>
          <w:color w:val="0000FF"/>
          <w:sz w:val="24"/>
        </w:rPr>
        <w:t>R5-251965</w:t>
      </w:r>
      <w:r>
        <w:rPr>
          <w:rFonts w:ascii="Arial" w:hAnsi="Arial" w:cs="Arial"/>
          <w:b/>
          <w:color w:val="0000FF"/>
          <w:sz w:val="24"/>
        </w:rPr>
        <w:tab/>
      </w:r>
      <w:r>
        <w:rPr>
          <w:rFonts w:ascii="Arial" w:hAnsi="Arial" w:cs="Arial"/>
          <w:b/>
          <w:sz w:val="24"/>
        </w:rPr>
        <w:t>WP UE Conformance – Introduction of 900 MHz LTE band in the US</w:t>
      </w:r>
    </w:p>
    <w:p w14:paraId="33CAA372"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F096F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CFBA9" w14:textId="72C2A8B7" w:rsidR="00DD11A7" w:rsidRDefault="00DD11A7" w:rsidP="00DD11A7">
      <w:pPr>
        <w:rPr>
          <w:rFonts w:ascii="Arial" w:hAnsi="Arial" w:cs="Arial"/>
          <w:b/>
          <w:sz w:val="24"/>
        </w:rPr>
      </w:pPr>
      <w:r>
        <w:rPr>
          <w:rFonts w:ascii="Arial" w:hAnsi="Arial" w:cs="Arial"/>
          <w:b/>
          <w:color w:val="0000FF"/>
          <w:sz w:val="24"/>
        </w:rPr>
        <w:t>R5-251966</w:t>
      </w:r>
      <w:r>
        <w:rPr>
          <w:rFonts w:ascii="Arial" w:hAnsi="Arial" w:cs="Arial"/>
          <w:b/>
          <w:color w:val="0000FF"/>
          <w:sz w:val="24"/>
        </w:rPr>
        <w:tab/>
      </w:r>
      <w:r>
        <w:rPr>
          <w:rFonts w:ascii="Arial" w:hAnsi="Arial" w:cs="Arial"/>
          <w:b/>
          <w:sz w:val="24"/>
        </w:rPr>
        <w:t>SR UE Conformance – Introduction of 900 MHz LTE band in the US</w:t>
      </w:r>
    </w:p>
    <w:p w14:paraId="4914FE8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0529E8F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591B5" w14:textId="765D44D1" w:rsidR="00DD11A7" w:rsidRDefault="00DD11A7" w:rsidP="00DD11A7">
      <w:pPr>
        <w:rPr>
          <w:rFonts w:ascii="Arial" w:hAnsi="Arial" w:cs="Arial"/>
          <w:b/>
          <w:sz w:val="24"/>
        </w:rPr>
      </w:pPr>
      <w:r>
        <w:rPr>
          <w:rFonts w:ascii="Arial" w:hAnsi="Arial" w:cs="Arial"/>
          <w:b/>
          <w:color w:val="0000FF"/>
          <w:sz w:val="24"/>
        </w:rPr>
        <w:lastRenderedPageBreak/>
        <w:t>R5-251986</w:t>
      </w:r>
      <w:r>
        <w:rPr>
          <w:rFonts w:ascii="Arial" w:hAnsi="Arial" w:cs="Arial"/>
          <w:b/>
          <w:color w:val="0000FF"/>
          <w:sz w:val="24"/>
        </w:rPr>
        <w:tab/>
      </w:r>
      <w:r>
        <w:rPr>
          <w:rFonts w:ascii="Arial" w:hAnsi="Arial" w:cs="Arial"/>
          <w:b/>
          <w:sz w:val="24"/>
        </w:rPr>
        <w:t>SR UE Conformance Test Aspects - Rel-18 NR small data transmissions in INACTIVE state</w:t>
      </w:r>
    </w:p>
    <w:p w14:paraId="046CE60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 Netherlands B.V</w:t>
      </w:r>
    </w:p>
    <w:p w14:paraId="6798105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4D39F" w14:textId="3A5F45A2" w:rsidR="00DD11A7" w:rsidRDefault="00DD11A7" w:rsidP="00DD11A7">
      <w:pPr>
        <w:rPr>
          <w:rFonts w:ascii="Arial" w:hAnsi="Arial" w:cs="Arial"/>
          <w:b/>
          <w:sz w:val="24"/>
        </w:rPr>
      </w:pPr>
      <w:r>
        <w:rPr>
          <w:rFonts w:ascii="Arial" w:hAnsi="Arial" w:cs="Arial"/>
          <w:b/>
          <w:color w:val="0000FF"/>
          <w:sz w:val="24"/>
        </w:rPr>
        <w:t>R5-251987</w:t>
      </w:r>
      <w:r>
        <w:rPr>
          <w:rFonts w:ascii="Arial" w:hAnsi="Arial" w:cs="Arial"/>
          <w:b/>
          <w:color w:val="0000FF"/>
          <w:sz w:val="24"/>
        </w:rPr>
        <w:tab/>
      </w:r>
      <w:r>
        <w:rPr>
          <w:rFonts w:ascii="Arial" w:hAnsi="Arial" w:cs="Arial"/>
          <w:b/>
          <w:sz w:val="24"/>
        </w:rPr>
        <w:t>WP UE Conformance Test Aspects - Rel-18 NR small data transmissions in INACTIVE state</w:t>
      </w:r>
    </w:p>
    <w:p w14:paraId="00CC6430"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 Netherlands B.V</w:t>
      </w:r>
    </w:p>
    <w:p w14:paraId="2F8E99B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C145D" w14:textId="43020C1C" w:rsidR="00DD11A7" w:rsidRDefault="00DD11A7" w:rsidP="00DD11A7">
      <w:pPr>
        <w:rPr>
          <w:rFonts w:ascii="Arial" w:hAnsi="Arial" w:cs="Arial"/>
          <w:b/>
          <w:sz w:val="24"/>
        </w:rPr>
      </w:pPr>
      <w:r>
        <w:rPr>
          <w:rFonts w:ascii="Arial" w:hAnsi="Arial" w:cs="Arial"/>
          <w:b/>
          <w:color w:val="0000FF"/>
          <w:sz w:val="24"/>
        </w:rPr>
        <w:t>R5-251988</w:t>
      </w:r>
      <w:r>
        <w:rPr>
          <w:rFonts w:ascii="Arial" w:hAnsi="Arial" w:cs="Arial"/>
          <w:b/>
          <w:color w:val="0000FF"/>
          <w:sz w:val="24"/>
        </w:rPr>
        <w:tab/>
      </w:r>
      <w:r>
        <w:rPr>
          <w:rFonts w:ascii="Arial" w:hAnsi="Arial" w:cs="Arial"/>
          <w:b/>
          <w:sz w:val="24"/>
        </w:rPr>
        <w:t xml:space="preserve">SR UE Conformance Test Aspects - Alignment of </w:t>
      </w:r>
      <w:proofErr w:type="spellStart"/>
      <w:r>
        <w:rPr>
          <w:rFonts w:ascii="Arial" w:hAnsi="Arial" w:cs="Arial"/>
          <w:b/>
          <w:sz w:val="24"/>
        </w:rPr>
        <w:t>eCall</w:t>
      </w:r>
      <w:proofErr w:type="spellEnd"/>
      <w:r>
        <w:rPr>
          <w:rFonts w:ascii="Arial" w:hAnsi="Arial" w:cs="Arial"/>
          <w:b/>
          <w:sz w:val="24"/>
        </w:rPr>
        <w:t xml:space="preserve"> over IMS with CEN</w:t>
      </w:r>
    </w:p>
    <w:p w14:paraId="0E996A29"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 Netherlands B.V</w:t>
      </w:r>
    </w:p>
    <w:p w14:paraId="79C0C1E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AA4F" w14:textId="7A462E45" w:rsidR="00DD11A7" w:rsidRDefault="00DD11A7" w:rsidP="00DD11A7">
      <w:pPr>
        <w:rPr>
          <w:rFonts w:ascii="Arial" w:hAnsi="Arial" w:cs="Arial"/>
          <w:b/>
          <w:sz w:val="24"/>
        </w:rPr>
      </w:pPr>
      <w:r>
        <w:rPr>
          <w:rFonts w:ascii="Arial" w:hAnsi="Arial" w:cs="Arial"/>
          <w:b/>
          <w:color w:val="0000FF"/>
          <w:sz w:val="24"/>
        </w:rPr>
        <w:t>R5-251989</w:t>
      </w:r>
      <w:r>
        <w:rPr>
          <w:rFonts w:ascii="Arial" w:hAnsi="Arial" w:cs="Arial"/>
          <w:b/>
          <w:color w:val="0000FF"/>
          <w:sz w:val="24"/>
        </w:rPr>
        <w:tab/>
      </w:r>
      <w:r>
        <w:rPr>
          <w:rFonts w:ascii="Arial" w:hAnsi="Arial" w:cs="Arial"/>
          <w:b/>
          <w:sz w:val="24"/>
        </w:rPr>
        <w:t xml:space="preserve">WP UE Conformance Test Aspects - Alignment of </w:t>
      </w:r>
      <w:proofErr w:type="spellStart"/>
      <w:r>
        <w:rPr>
          <w:rFonts w:ascii="Arial" w:hAnsi="Arial" w:cs="Arial"/>
          <w:b/>
          <w:sz w:val="24"/>
        </w:rPr>
        <w:t>eCall</w:t>
      </w:r>
      <w:proofErr w:type="spellEnd"/>
      <w:r>
        <w:rPr>
          <w:rFonts w:ascii="Arial" w:hAnsi="Arial" w:cs="Arial"/>
          <w:b/>
          <w:sz w:val="24"/>
        </w:rPr>
        <w:t xml:space="preserve"> over IMS with CEN</w:t>
      </w:r>
    </w:p>
    <w:p w14:paraId="53763E6C"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 Netherlands B.V</w:t>
      </w:r>
    </w:p>
    <w:p w14:paraId="359E255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D889D" w14:textId="57FD1EDD" w:rsidR="00DD11A7" w:rsidRDefault="00DD11A7" w:rsidP="00DD11A7">
      <w:pPr>
        <w:rPr>
          <w:rFonts w:ascii="Arial" w:hAnsi="Arial" w:cs="Arial"/>
          <w:b/>
          <w:sz w:val="24"/>
        </w:rPr>
      </w:pPr>
      <w:r>
        <w:rPr>
          <w:rFonts w:ascii="Arial" w:hAnsi="Arial" w:cs="Arial"/>
          <w:b/>
          <w:color w:val="0000FF"/>
          <w:sz w:val="24"/>
        </w:rPr>
        <w:t>R5-251995</w:t>
      </w:r>
      <w:r>
        <w:rPr>
          <w:rFonts w:ascii="Arial" w:hAnsi="Arial" w:cs="Arial"/>
          <w:b/>
          <w:color w:val="0000FF"/>
          <w:sz w:val="24"/>
        </w:rPr>
        <w:tab/>
      </w:r>
      <w:r>
        <w:rPr>
          <w:rFonts w:ascii="Arial" w:hAnsi="Arial" w:cs="Arial"/>
          <w:b/>
          <w:sz w:val="24"/>
        </w:rPr>
        <w:t>Revised WID on Rel-17 Power Class 2 UE for NR inter-band CA/DC with or without SUL configurations with x (6&gt;=x&gt;2) bands DL and y (y=1, 2) bands UL</w:t>
      </w:r>
    </w:p>
    <w:p w14:paraId="35E1A7B9"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AAD447" w14:textId="77777777" w:rsidR="00DD11A7" w:rsidRDefault="00DD11A7" w:rsidP="00DD11A7">
      <w:pPr>
        <w:rPr>
          <w:rFonts w:ascii="Arial" w:hAnsi="Arial" w:cs="Arial"/>
          <w:b/>
        </w:rPr>
      </w:pPr>
      <w:r>
        <w:rPr>
          <w:rFonts w:ascii="Arial" w:hAnsi="Arial" w:cs="Arial"/>
          <w:b/>
        </w:rPr>
        <w:t xml:space="preserve">Discussion: </w:t>
      </w:r>
    </w:p>
    <w:p w14:paraId="693583AD" w14:textId="77777777" w:rsidR="00DD11A7" w:rsidRDefault="00DD11A7" w:rsidP="00DD11A7">
      <w:r>
        <w:t>is endorsed.</w:t>
      </w:r>
    </w:p>
    <w:p w14:paraId="287B4F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6B65E" w14:textId="028F2632" w:rsidR="00DD11A7" w:rsidRDefault="00DD11A7" w:rsidP="00DD11A7">
      <w:pPr>
        <w:rPr>
          <w:rFonts w:ascii="Arial" w:hAnsi="Arial" w:cs="Arial"/>
          <w:b/>
          <w:sz w:val="24"/>
        </w:rPr>
      </w:pPr>
      <w:r>
        <w:rPr>
          <w:rFonts w:ascii="Arial" w:hAnsi="Arial" w:cs="Arial"/>
          <w:b/>
          <w:color w:val="0000FF"/>
          <w:sz w:val="24"/>
        </w:rPr>
        <w:t>R5-251996</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0D371593"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7B5B4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B3D20" w14:textId="740D31CE" w:rsidR="00DD11A7" w:rsidRDefault="00DD11A7" w:rsidP="00DD11A7">
      <w:pPr>
        <w:rPr>
          <w:rFonts w:ascii="Arial" w:hAnsi="Arial" w:cs="Arial"/>
          <w:b/>
          <w:sz w:val="24"/>
        </w:rPr>
      </w:pPr>
      <w:r>
        <w:rPr>
          <w:rFonts w:ascii="Arial" w:hAnsi="Arial" w:cs="Arial"/>
          <w:b/>
          <w:color w:val="0000FF"/>
          <w:sz w:val="24"/>
        </w:rPr>
        <w:t>R5-251997</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72A7D404"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59DF5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CC58" w14:textId="6CBDF53F" w:rsidR="00DD11A7" w:rsidRDefault="00DD11A7" w:rsidP="00DD11A7">
      <w:pPr>
        <w:rPr>
          <w:rFonts w:ascii="Arial" w:hAnsi="Arial" w:cs="Arial"/>
          <w:b/>
          <w:sz w:val="24"/>
        </w:rPr>
      </w:pPr>
      <w:r>
        <w:rPr>
          <w:rFonts w:ascii="Arial" w:hAnsi="Arial" w:cs="Arial"/>
          <w:b/>
          <w:color w:val="0000FF"/>
          <w:sz w:val="24"/>
        </w:rPr>
        <w:t>R5-251998</w:t>
      </w:r>
      <w:r>
        <w:rPr>
          <w:rFonts w:ascii="Arial" w:hAnsi="Arial" w:cs="Arial"/>
          <w:b/>
          <w:color w:val="0000FF"/>
          <w:sz w:val="24"/>
        </w:rPr>
        <w:tab/>
      </w:r>
      <w:r>
        <w:rPr>
          <w:rFonts w:ascii="Arial" w:hAnsi="Arial" w:cs="Arial"/>
          <w:b/>
          <w:sz w:val="24"/>
        </w:rPr>
        <w:t>Revised WID of Rel-17 NR CA and DC; and NR and LTE DC Configurations</w:t>
      </w:r>
    </w:p>
    <w:p w14:paraId="2E714403" w14:textId="77777777" w:rsidR="00DD11A7" w:rsidRDefault="00DD11A7" w:rsidP="00DD11A7">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955CFB" w14:textId="77777777" w:rsidR="00DD11A7" w:rsidRDefault="00DD11A7" w:rsidP="00DD11A7">
      <w:pPr>
        <w:rPr>
          <w:rFonts w:ascii="Arial" w:hAnsi="Arial" w:cs="Arial"/>
          <w:b/>
        </w:rPr>
      </w:pPr>
      <w:r>
        <w:rPr>
          <w:rFonts w:ascii="Arial" w:hAnsi="Arial" w:cs="Arial"/>
          <w:b/>
        </w:rPr>
        <w:t xml:space="preserve">Discussion: </w:t>
      </w:r>
    </w:p>
    <w:p w14:paraId="08D09CC0" w14:textId="77777777" w:rsidR="00DD11A7" w:rsidRDefault="00DD11A7" w:rsidP="00DD11A7">
      <w:r>
        <w:t>is endorsed</w:t>
      </w:r>
    </w:p>
    <w:p w14:paraId="75D5B8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FA5B7" w14:textId="4B1C177B" w:rsidR="00DD11A7" w:rsidRDefault="00DD11A7" w:rsidP="00DD11A7">
      <w:pPr>
        <w:rPr>
          <w:rFonts w:ascii="Arial" w:hAnsi="Arial" w:cs="Arial"/>
          <w:b/>
          <w:sz w:val="24"/>
        </w:rPr>
      </w:pPr>
      <w:r>
        <w:rPr>
          <w:rFonts w:ascii="Arial" w:hAnsi="Arial" w:cs="Arial"/>
          <w:b/>
          <w:color w:val="0000FF"/>
          <w:sz w:val="24"/>
        </w:rPr>
        <w:t>R5-251999</w:t>
      </w:r>
      <w:r>
        <w:rPr>
          <w:rFonts w:ascii="Arial" w:hAnsi="Arial" w:cs="Arial"/>
          <w:b/>
          <w:color w:val="0000FF"/>
          <w:sz w:val="24"/>
        </w:rPr>
        <w:tab/>
      </w:r>
      <w:r>
        <w:rPr>
          <w:rFonts w:ascii="Arial" w:hAnsi="Arial" w:cs="Arial"/>
          <w:b/>
          <w:sz w:val="24"/>
        </w:rPr>
        <w:t>WP of Rel-17 NR CA and DC; and NR and LTE DC Configurations</w:t>
      </w:r>
    </w:p>
    <w:p w14:paraId="1A036BE7"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DE6BE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63F8C" w14:textId="36530E40" w:rsidR="00DD11A7" w:rsidRDefault="00DD11A7" w:rsidP="00DD11A7">
      <w:pPr>
        <w:rPr>
          <w:rFonts w:ascii="Arial" w:hAnsi="Arial" w:cs="Arial"/>
          <w:b/>
          <w:sz w:val="24"/>
        </w:rPr>
      </w:pPr>
      <w:r>
        <w:rPr>
          <w:rFonts w:ascii="Arial" w:hAnsi="Arial" w:cs="Arial"/>
          <w:b/>
          <w:color w:val="0000FF"/>
          <w:sz w:val="24"/>
        </w:rPr>
        <w:t>R5-252000</w:t>
      </w:r>
      <w:r>
        <w:rPr>
          <w:rFonts w:ascii="Arial" w:hAnsi="Arial" w:cs="Arial"/>
          <w:b/>
          <w:color w:val="0000FF"/>
          <w:sz w:val="24"/>
        </w:rPr>
        <w:tab/>
      </w:r>
      <w:r>
        <w:rPr>
          <w:rFonts w:ascii="Arial" w:hAnsi="Arial" w:cs="Arial"/>
          <w:b/>
          <w:sz w:val="24"/>
        </w:rPr>
        <w:t>SR of Rel-17 NR CA and DC; and NR and LTE DC Configurations</w:t>
      </w:r>
    </w:p>
    <w:p w14:paraId="1B14D005"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D1522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R5-253232</w:t>
      </w:r>
      <w:r>
        <w:rPr>
          <w:color w:val="993300"/>
          <w:u w:val="single"/>
        </w:rPr>
        <w:t>.</w:t>
      </w:r>
    </w:p>
    <w:p w14:paraId="2DB7FB00" w14:textId="31BB147C" w:rsidR="00DD11A7" w:rsidRDefault="00DD11A7" w:rsidP="00DD11A7">
      <w:pPr>
        <w:rPr>
          <w:rFonts w:ascii="Arial" w:hAnsi="Arial" w:cs="Arial"/>
          <w:b/>
          <w:sz w:val="24"/>
        </w:rPr>
      </w:pPr>
      <w:r>
        <w:rPr>
          <w:rFonts w:ascii="Arial" w:hAnsi="Arial" w:cs="Arial"/>
          <w:b/>
          <w:color w:val="0000FF"/>
          <w:sz w:val="24"/>
        </w:rPr>
        <w:t>R5-253232</w:t>
      </w:r>
      <w:r>
        <w:rPr>
          <w:rFonts w:ascii="Arial" w:hAnsi="Arial" w:cs="Arial"/>
          <w:b/>
          <w:color w:val="0000FF"/>
          <w:sz w:val="24"/>
        </w:rPr>
        <w:tab/>
      </w:r>
      <w:r>
        <w:rPr>
          <w:rFonts w:ascii="Arial" w:hAnsi="Arial" w:cs="Arial"/>
          <w:b/>
          <w:sz w:val="24"/>
        </w:rPr>
        <w:t>SR of Rel-17 NR CA and DC; and NR and LTE DC Configurations</w:t>
      </w:r>
    </w:p>
    <w:p w14:paraId="10A745C8"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8E0E6C" w14:textId="77777777" w:rsidR="00DD11A7" w:rsidRDefault="00DD11A7" w:rsidP="00DD11A7">
      <w:pPr>
        <w:rPr>
          <w:color w:val="808080"/>
        </w:rPr>
      </w:pPr>
      <w:r>
        <w:rPr>
          <w:color w:val="808080"/>
        </w:rPr>
        <w:t>(Replaces R5-252000)</w:t>
      </w:r>
    </w:p>
    <w:p w14:paraId="171863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01A94" w14:textId="0E5B2FC0" w:rsidR="00DD11A7" w:rsidRDefault="00DD11A7" w:rsidP="00DD11A7">
      <w:pPr>
        <w:rPr>
          <w:rFonts w:ascii="Arial" w:hAnsi="Arial" w:cs="Arial"/>
          <w:b/>
          <w:sz w:val="24"/>
        </w:rPr>
      </w:pPr>
      <w:r>
        <w:rPr>
          <w:rFonts w:ascii="Arial" w:hAnsi="Arial" w:cs="Arial"/>
          <w:b/>
          <w:color w:val="0000FF"/>
          <w:sz w:val="24"/>
        </w:rPr>
        <w:t>R5-252001</w:t>
      </w:r>
      <w:r>
        <w:rPr>
          <w:rFonts w:ascii="Arial" w:hAnsi="Arial" w:cs="Arial"/>
          <w:b/>
          <w:color w:val="0000FF"/>
          <w:sz w:val="24"/>
        </w:rPr>
        <w:tab/>
      </w:r>
      <w:r>
        <w:rPr>
          <w:rFonts w:ascii="Arial" w:hAnsi="Arial" w:cs="Arial"/>
          <w:b/>
          <w:sz w:val="24"/>
        </w:rPr>
        <w:t>WP of Rel-18 NR CA and DC; and NR and LTE DC Configurations</w:t>
      </w:r>
    </w:p>
    <w:p w14:paraId="2DEFF7EA"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64AD6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6E51" w14:textId="2921DD07" w:rsidR="00DD11A7" w:rsidRDefault="00DD11A7" w:rsidP="00DD11A7">
      <w:pPr>
        <w:rPr>
          <w:rFonts w:ascii="Arial" w:hAnsi="Arial" w:cs="Arial"/>
          <w:b/>
          <w:sz w:val="24"/>
        </w:rPr>
      </w:pPr>
      <w:r>
        <w:rPr>
          <w:rFonts w:ascii="Arial" w:hAnsi="Arial" w:cs="Arial"/>
          <w:b/>
          <w:color w:val="0000FF"/>
          <w:sz w:val="24"/>
        </w:rPr>
        <w:t>R5-252002</w:t>
      </w:r>
      <w:r>
        <w:rPr>
          <w:rFonts w:ascii="Arial" w:hAnsi="Arial" w:cs="Arial"/>
          <w:b/>
          <w:color w:val="0000FF"/>
          <w:sz w:val="24"/>
        </w:rPr>
        <w:tab/>
      </w:r>
      <w:r>
        <w:rPr>
          <w:rFonts w:ascii="Arial" w:hAnsi="Arial" w:cs="Arial"/>
          <w:b/>
          <w:sz w:val="24"/>
        </w:rPr>
        <w:t>SR of Rel-18 NR CA and DC; and NR and LTE DC Configurations</w:t>
      </w:r>
    </w:p>
    <w:p w14:paraId="06CF7371"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AFB8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94156" w14:textId="1AB95D58" w:rsidR="00DD11A7" w:rsidRDefault="00DD11A7" w:rsidP="00DD11A7">
      <w:pPr>
        <w:rPr>
          <w:rFonts w:ascii="Arial" w:hAnsi="Arial" w:cs="Arial"/>
          <w:b/>
          <w:sz w:val="24"/>
        </w:rPr>
      </w:pPr>
      <w:r>
        <w:rPr>
          <w:rFonts w:ascii="Arial" w:hAnsi="Arial" w:cs="Arial"/>
          <w:b/>
          <w:color w:val="0000FF"/>
          <w:sz w:val="24"/>
        </w:rPr>
        <w:t>R5-252003</w:t>
      </w:r>
      <w:r>
        <w:rPr>
          <w:rFonts w:ascii="Arial" w:hAnsi="Arial" w:cs="Arial"/>
          <w:b/>
          <w:color w:val="0000FF"/>
          <w:sz w:val="24"/>
        </w:rPr>
        <w:tab/>
      </w:r>
      <w:r>
        <w:rPr>
          <w:rFonts w:ascii="Arial" w:hAnsi="Arial" w:cs="Arial"/>
          <w:b/>
          <w:sz w:val="24"/>
        </w:rPr>
        <w:t>WP of Rel-19 NR CA and DC; and NR and LTE DC Configurations</w:t>
      </w:r>
    </w:p>
    <w:p w14:paraId="0EC27C9E"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5B939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24A42" w14:textId="620012BE" w:rsidR="00DD11A7" w:rsidRDefault="00DD11A7" w:rsidP="00DD11A7">
      <w:pPr>
        <w:rPr>
          <w:rFonts w:ascii="Arial" w:hAnsi="Arial" w:cs="Arial"/>
          <w:b/>
          <w:sz w:val="24"/>
        </w:rPr>
      </w:pPr>
      <w:r>
        <w:rPr>
          <w:rFonts w:ascii="Arial" w:hAnsi="Arial" w:cs="Arial"/>
          <w:b/>
          <w:color w:val="0000FF"/>
          <w:sz w:val="24"/>
        </w:rPr>
        <w:t>R5-252004</w:t>
      </w:r>
      <w:r>
        <w:rPr>
          <w:rFonts w:ascii="Arial" w:hAnsi="Arial" w:cs="Arial"/>
          <w:b/>
          <w:color w:val="0000FF"/>
          <w:sz w:val="24"/>
        </w:rPr>
        <w:tab/>
      </w:r>
      <w:r>
        <w:rPr>
          <w:rFonts w:ascii="Arial" w:hAnsi="Arial" w:cs="Arial"/>
          <w:b/>
          <w:sz w:val="24"/>
        </w:rPr>
        <w:t>SR of Rel-19 NR CA and DC; and NR and LTE DC Configurations</w:t>
      </w:r>
    </w:p>
    <w:p w14:paraId="6A907A2A"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1C18B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F5222" w14:textId="57497A7A" w:rsidR="00DD11A7" w:rsidRDefault="00DD11A7" w:rsidP="00DD11A7">
      <w:pPr>
        <w:rPr>
          <w:rFonts w:ascii="Arial" w:hAnsi="Arial" w:cs="Arial"/>
          <w:b/>
          <w:sz w:val="24"/>
        </w:rPr>
      </w:pPr>
      <w:r>
        <w:rPr>
          <w:rFonts w:ascii="Arial" w:hAnsi="Arial" w:cs="Arial"/>
          <w:b/>
          <w:color w:val="0000FF"/>
          <w:sz w:val="24"/>
        </w:rPr>
        <w:t>R5-252071</w:t>
      </w:r>
      <w:r>
        <w:rPr>
          <w:rFonts w:ascii="Arial" w:hAnsi="Arial" w:cs="Arial"/>
          <w:b/>
          <w:color w:val="0000FF"/>
          <w:sz w:val="24"/>
        </w:rPr>
        <w:tab/>
      </w:r>
      <w:r>
        <w:rPr>
          <w:rFonts w:ascii="Arial" w:hAnsi="Arial" w:cs="Arial"/>
          <w:b/>
          <w:sz w:val="24"/>
        </w:rPr>
        <w:t xml:space="preserve">SR Rel-18 IoT NTN </w:t>
      </w:r>
      <w:proofErr w:type="spellStart"/>
      <w:r>
        <w:rPr>
          <w:rFonts w:ascii="Arial" w:hAnsi="Arial" w:cs="Arial"/>
          <w:b/>
          <w:sz w:val="24"/>
        </w:rPr>
        <w:t>enh</w:t>
      </w:r>
      <w:proofErr w:type="spellEnd"/>
      <w:r>
        <w:rPr>
          <w:rFonts w:ascii="Arial" w:hAnsi="Arial" w:cs="Arial"/>
          <w:b/>
          <w:sz w:val="24"/>
        </w:rPr>
        <w:t xml:space="preserve"> after RAN5#107</w:t>
      </w:r>
    </w:p>
    <w:p w14:paraId="56156FCE"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B4F520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14A53" w14:textId="6A140FBA" w:rsidR="00DD11A7" w:rsidRDefault="00DD11A7" w:rsidP="00DD11A7">
      <w:pPr>
        <w:rPr>
          <w:rFonts w:ascii="Arial" w:hAnsi="Arial" w:cs="Arial"/>
          <w:b/>
          <w:sz w:val="24"/>
        </w:rPr>
      </w:pPr>
      <w:r>
        <w:rPr>
          <w:rFonts w:ascii="Arial" w:hAnsi="Arial" w:cs="Arial"/>
          <w:b/>
          <w:color w:val="0000FF"/>
          <w:sz w:val="24"/>
        </w:rPr>
        <w:lastRenderedPageBreak/>
        <w:t>R5-252072</w:t>
      </w:r>
      <w:r>
        <w:rPr>
          <w:rFonts w:ascii="Arial" w:hAnsi="Arial" w:cs="Arial"/>
          <w:b/>
          <w:color w:val="0000FF"/>
          <w:sz w:val="24"/>
        </w:rPr>
        <w:tab/>
      </w:r>
      <w:r>
        <w:rPr>
          <w:rFonts w:ascii="Arial" w:hAnsi="Arial" w:cs="Arial"/>
          <w:b/>
          <w:sz w:val="24"/>
        </w:rPr>
        <w:t xml:space="preserve">WP Rel-18 IoT NTN </w:t>
      </w:r>
      <w:proofErr w:type="spellStart"/>
      <w:r>
        <w:rPr>
          <w:rFonts w:ascii="Arial" w:hAnsi="Arial" w:cs="Arial"/>
          <w:b/>
          <w:sz w:val="24"/>
        </w:rPr>
        <w:t>enh</w:t>
      </w:r>
      <w:proofErr w:type="spellEnd"/>
      <w:r>
        <w:rPr>
          <w:rFonts w:ascii="Arial" w:hAnsi="Arial" w:cs="Arial"/>
          <w:b/>
          <w:sz w:val="24"/>
        </w:rPr>
        <w:t xml:space="preserve"> after RAN5#107</w:t>
      </w:r>
    </w:p>
    <w:p w14:paraId="6040E8D5"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57C398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67AC" w14:textId="5CA8BF53" w:rsidR="00DD11A7" w:rsidRDefault="00DD11A7" w:rsidP="00DD11A7">
      <w:pPr>
        <w:rPr>
          <w:rFonts w:ascii="Arial" w:hAnsi="Arial" w:cs="Arial"/>
          <w:b/>
          <w:sz w:val="24"/>
        </w:rPr>
      </w:pPr>
      <w:r>
        <w:rPr>
          <w:rFonts w:ascii="Arial" w:hAnsi="Arial" w:cs="Arial"/>
          <w:b/>
          <w:color w:val="0000FF"/>
          <w:sz w:val="24"/>
        </w:rPr>
        <w:t>R5-252075</w:t>
      </w:r>
      <w:r>
        <w:rPr>
          <w:rFonts w:ascii="Arial" w:hAnsi="Arial" w:cs="Arial"/>
          <w:b/>
          <w:color w:val="0000FF"/>
          <w:sz w:val="24"/>
        </w:rPr>
        <w:tab/>
      </w:r>
      <w:r>
        <w:rPr>
          <w:rFonts w:ascii="Arial" w:hAnsi="Arial" w:cs="Arial"/>
          <w:b/>
          <w:sz w:val="24"/>
        </w:rPr>
        <w:t>SR Rel-18 ATG for NR after RAN5#107</w:t>
      </w:r>
    </w:p>
    <w:p w14:paraId="788D3EEC"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FC9754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7E2A9" w14:textId="2B4240CE" w:rsidR="00DD11A7" w:rsidRDefault="00DD11A7" w:rsidP="00DD11A7">
      <w:pPr>
        <w:rPr>
          <w:rFonts w:ascii="Arial" w:hAnsi="Arial" w:cs="Arial"/>
          <w:b/>
          <w:sz w:val="24"/>
        </w:rPr>
      </w:pPr>
      <w:r>
        <w:rPr>
          <w:rFonts w:ascii="Arial" w:hAnsi="Arial" w:cs="Arial"/>
          <w:b/>
          <w:color w:val="0000FF"/>
          <w:sz w:val="24"/>
        </w:rPr>
        <w:t>R5-252076</w:t>
      </w:r>
      <w:r>
        <w:rPr>
          <w:rFonts w:ascii="Arial" w:hAnsi="Arial" w:cs="Arial"/>
          <w:b/>
          <w:color w:val="0000FF"/>
          <w:sz w:val="24"/>
        </w:rPr>
        <w:tab/>
      </w:r>
      <w:r>
        <w:rPr>
          <w:rFonts w:ascii="Arial" w:hAnsi="Arial" w:cs="Arial"/>
          <w:b/>
          <w:sz w:val="24"/>
        </w:rPr>
        <w:t>WP Rel-18 ATG for NR after RAN5#107</w:t>
      </w:r>
    </w:p>
    <w:p w14:paraId="51878006"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27F0FA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D3E19" w14:textId="4A271845" w:rsidR="00DD11A7" w:rsidRDefault="00DD11A7" w:rsidP="00DD11A7">
      <w:pPr>
        <w:rPr>
          <w:rFonts w:ascii="Arial" w:hAnsi="Arial" w:cs="Arial"/>
          <w:b/>
          <w:sz w:val="24"/>
        </w:rPr>
      </w:pPr>
      <w:r>
        <w:rPr>
          <w:rFonts w:ascii="Arial" w:hAnsi="Arial" w:cs="Arial"/>
          <w:b/>
          <w:color w:val="0000FF"/>
          <w:sz w:val="24"/>
        </w:rPr>
        <w:t>R5-252081</w:t>
      </w:r>
      <w:r>
        <w:rPr>
          <w:rFonts w:ascii="Arial" w:hAnsi="Arial" w:cs="Arial"/>
          <w:b/>
          <w:color w:val="0000FF"/>
          <w:sz w:val="24"/>
        </w:rPr>
        <w:tab/>
      </w:r>
      <w:r>
        <w:rPr>
          <w:rFonts w:ascii="Arial" w:hAnsi="Arial" w:cs="Arial"/>
          <w:b/>
          <w:sz w:val="24"/>
        </w:rPr>
        <w:t>SR NR_Rel-16_CA_DC after RAN5#107</w:t>
      </w:r>
    </w:p>
    <w:p w14:paraId="45AA1DDC"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1BAD8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A4DEA" w14:textId="447B9839" w:rsidR="00DD11A7" w:rsidRDefault="00DD11A7" w:rsidP="00DD11A7">
      <w:pPr>
        <w:rPr>
          <w:rFonts w:ascii="Arial" w:hAnsi="Arial" w:cs="Arial"/>
          <w:b/>
          <w:sz w:val="24"/>
        </w:rPr>
      </w:pPr>
      <w:r>
        <w:rPr>
          <w:rFonts w:ascii="Arial" w:hAnsi="Arial" w:cs="Arial"/>
          <w:b/>
          <w:color w:val="0000FF"/>
          <w:sz w:val="24"/>
        </w:rPr>
        <w:t>R5-252082</w:t>
      </w:r>
      <w:r>
        <w:rPr>
          <w:rFonts w:ascii="Arial" w:hAnsi="Arial" w:cs="Arial"/>
          <w:b/>
          <w:color w:val="0000FF"/>
          <w:sz w:val="24"/>
        </w:rPr>
        <w:tab/>
      </w:r>
      <w:r>
        <w:rPr>
          <w:rFonts w:ascii="Arial" w:hAnsi="Arial" w:cs="Arial"/>
          <w:b/>
          <w:sz w:val="24"/>
        </w:rPr>
        <w:t>WP NR_Rel-16_CA_DC after RAN5#107</w:t>
      </w:r>
    </w:p>
    <w:p w14:paraId="27080390"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E58D12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06F39" w14:textId="20C7CDCD" w:rsidR="00DD11A7" w:rsidRDefault="00DD11A7" w:rsidP="00DD11A7">
      <w:pPr>
        <w:rPr>
          <w:rFonts w:ascii="Arial" w:hAnsi="Arial" w:cs="Arial"/>
          <w:b/>
          <w:sz w:val="24"/>
        </w:rPr>
      </w:pPr>
      <w:r>
        <w:rPr>
          <w:rFonts w:ascii="Arial" w:hAnsi="Arial" w:cs="Arial"/>
          <w:b/>
          <w:color w:val="0000FF"/>
          <w:sz w:val="24"/>
        </w:rPr>
        <w:t>R5-252113</w:t>
      </w:r>
      <w:r>
        <w:rPr>
          <w:rFonts w:ascii="Arial" w:hAnsi="Arial" w:cs="Arial"/>
          <w:b/>
          <w:color w:val="0000FF"/>
          <w:sz w:val="24"/>
        </w:rPr>
        <w:tab/>
      </w:r>
      <w:r>
        <w:rPr>
          <w:rFonts w:ascii="Arial" w:hAnsi="Arial" w:cs="Arial"/>
          <w:b/>
          <w:sz w:val="24"/>
        </w:rPr>
        <w:t xml:space="preserve">SR Rel-18 </w:t>
      </w:r>
      <w:proofErr w:type="spellStart"/>
      <w:r>
        <w:rPr>
          <w:rFonts w:ascii="Arial" w:hAnsi="Arial" w:cs="Arial"/>
          <w:b/>
          <w:sz w:val="24"/>
        </w:rPr>
        <w:t>NR_IDC_enh-UEConTest</w:t>
      </w:r>
      <w:proofErr w:type="spellEnd"/>
      <w:r>
        <w:rPr>
          <w:rFonts w:ascii="Arial" w:hAnsi="Arial" w:cs="Arial"/>
          <w:b/>
          <w:sz w:val="24"/>
        </w:rPr>
        <w:t xml:space="preserve"> after RAN5#107</w:t>
      </w:r>
    </w:p>
    <w:p w14:paraId="1F71AD12"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B77321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CE78C" w14:textId="0974F94D" w:rsidR="00DD11A7" w:rsidRDefault="00DD11A7" w:rsidP="00DD11A7">
      <w:pPr>
        <w:rPr>
          <w:rFonts w:ascii="Arial" w:hAnsi="Arial" w:cs="Arial"/>
          <w:b/>
          <w:sz w:val="24"/>
        </w:rPr>
      </w:pPr>
      <w:r>
        <w:rPr>
          <w:rFonts w:ascii="Arial" w:hAnsi="Arial" w:cs="Arial"/>
          <w:b/>
          <w:color w:val="0000FF"/>
          <w:sz w:val="24"/>
        </w:rPr>
        <w:t>R5-252114</w:t>
      </w:r>
      <w:r>
        <w:rPr>
          <w:rFonts w:ascii="Arial" w:hAnsi="Arial" w:cs="Arial"/>
          <w:b/>
          <w:color w:val="0000FF"/>
          <w:sz w:val="24"/>
        </w:rPr>
        <w:tab/>
      </w:r>
      <w:r>
        <w:rPr>
          <w:rFonts w:ascii="Arial" w:hAnsi="Arial" w:cs="Arial"/>
          <w:b/>
          <w:sz w:val="24"/>
        </w:rPr>
        <w:t xml:space="preserve">WP Rel-18 </w:t>
      </w:r>
      <w:proofErr w:type="spellStart"/>
      <w:r>
        <w:rPr>
          <w:rFonts w:ascii="Arial" w:hAnsi="Arial" w:cs="Arial"/>
          <w:b/>
          <w:sz w:val="24"/>
        </w:rPr>
        <w:t>NR_IDC_enh-UEConTest</w:t>
      </w:r>
      <w:proofErr w:type="spellEnd"/>
      <w:r>
        <w:rPr>
          <w:rFonts w:ascii="Arial" w:hAnsi="Arial" w:cs="Arial"/>
          <w:b/>
          <w:sz w:val="24"/>
        </w:rPr>
        <w:t xml:space="preserve"> after RAN5#107</w:t>
      </w:r>
    </w:p>
    <w:p w14:paraId="72AA0AE6"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66ED7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EF5A4" w14:textId="5041FC48" w:rsidR="00DD11A7" w:rsidRDefault="00DD11A7" w:rsidP="00DD11A7">
      <w:pPr>
        <w:rPr>
          <w:rFonts w:ascii="Arial" w:hAnsi="Arial" w:cs="Arial"/>
          <w:b/>
          <w:sz w:val="24"/>
        </w:rPr>
      </w:pPr>
      <w:r>
        <w:rPr>
          <w:rFonts w:ascii="Arial" w:hAnsi="Arial" w:cs="Arial"/>
          <w:b/>
          <w:color w:val="0000FF"/>
          <w:sz w:val="24"/>
        </w:rPr>
        <w:t>R5-252115</w:t>
      </w:r>
      <w:r>
        <w:rPr>
          <w:rFonts w:ascii="Arial" w:hAnsi="Arial" w:cs="Arial"/>
          <w:b/>
          <w:color w:val="0000FF"/>
          <w:sz w:val="24"/>
        </w:rPr>
        <w:tab/>
      </w:r>
      <w:r>
        <w:rPr>
          <w:rFonts w:ascii="Arial" w:hAnsi="Arial" w:cs="Arial"/>
          <w:b/>
          <w:sz w:val="24"/>
        </w:rPr>
        <w:t>Revised WID on UE Conformance - In-Device Co-existence (IDC) enhancements for NR and MR-DC</w:t>
      </w:r>
    </w:p>
    <w:p w14:paraId="47059CFE"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 OPPO</w:t>
      </w:r>
    </w:p>
    <w:p w14:paraId="54BAA0E8" w14:textId="77777777" w:rsidR="00DD11A7" w:rsidRDefault="00DD11A7" w:rsidP="00DD11A7">
      <w:pPr>
        <w:rPr>
          <w:rFonts w:ascii="Arial" w:hAnsi="Arial" w:cs="Arial"/>
          <w:b/>
        </w:rPr>
      </w:pPr>
      <w:r>
        <w:rPr>
          <w:rFonts w:ascii="Arial" w:hAnsi="Arial" w:cs="Arial"/>
          <w:b/>
        </w:rPr>
        <w:t xml:space="preserve">Discussion: </w:t>
      </w:r>
    </w:p>
    <w:p w14:paraId="3E61FB70" w14:textId="77777777" w:rsidR="00DD11A7" w:rsidRDefault="00DD11A7" w:rsidP="00DD11A7">
      <w:r>
        <w:t>is endorsed?</w:t>
      </w:r>
    </w:p>
    <w:p w14:paraId="6EC0F10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BAEC" w14:textId="28E39C0A" w:rsidR="00DD11A7" w:rsidRDefault="00DD11A7" w:rsidP="00DD11A7">
      <w:pPr>
        <w:rPr>
          <w:rFonts w:ascii="Arial" w:hAnsi="Arial" w:cs="Arial"/>
          <w:b/>
          <w:sz w:val="24"/>
        </w:rPr>
      </w:pPr>
      <w:r>
        <w:rPr>
          <w:rFonts w:ascii="Arial" w:hAnsi="Arial" w:cs="Arial"/>
          <w:b/>
          <w:color w:val="0000FF"/>
          <w:sz w:val="24"/>
        </w:rPr>
        <w:t>R5-252183</w:t>
      </w:r>
      <w:r>
        <w:rPr>
          <w:rFonts w:ascii="Arial" w:hAnsi="Arial" w:cs="Arial"/>
          <w:b/>
          <w:color w:val="0000FF"/>
          <w:sz w:val="24"/>
        </w:rPr>
        <w:tab/>
      </w:r>
      <w:r>
        <w:rPr>
          <w:rFonts w:ascii="Arial" w:hAnsi="Arial" w:cs="Arial"/>
          <w:b/>
          <w:sz w:val="24"/>
        </w:rPr>
        <w:t>Revised WID - NR support for dedicated spectrum less than 5MHz for FR1</w:t>
      </w:r>
    </w:p>
    <w:p w14:paraId="44F0D6B4" w14:textId="77777777" w:rsidR="00DD11A7" w:rsidRDefault="00DD11A7" w:rsidP="00DD11A7">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94D42E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C8EB8" w14:textId="7FCAD272" w:rsidR="00DD11A7" w:rsidRDefault="00DD11A7" w:rsidP="00DD11A7">
      <w:pPr>
        <w:rPr>
          <w:rFonts w:ascii="Arial" w:hAnsi="Arial" w:cs="Arial"/>
          <w:b/>
          <w:sz w:val="24"/>
        </w:rPr>
      </w:pPr>
      <w:r>
        <w:rPr>
          <w:rFonts w:ascii="Arial" w:hAnsi="Arial" w:cs="Arial"/>
          <w:b/>
          <w:color w:val="0000FF"/>
          <w:sz w:val="24"/>
        </w:rPr>
        <w:t>R5-252189</w:t>
      </w:r>
      <w:r>
        <w:rPr>
          <w:rFonts w:ascii="Arial" w:hAnsi="Arial" w:cs="Arial"/>
          <w:b/>
          <w:color w:val="0000FF"/>
          <w:sz w:val="24"/>
        </w:rPr>
        <w:tab/>
      </w:r>
      <w:r>
        <w:rPr>
          <w:rFonts w:ascii="Arial" w:hAnsi="Arial" w:cs="Arial"/>
          <w:b/>
          <w:sz w:val="24"/>
        </w:rPr>
        <w:t>SR Rel-19 PC2 40MHz n28 after RAN5</w:t>
      </w:r>
    </w:p>
    <w:p w14:paraId="4C229E5E"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240EC8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81A1" w14:textId="01051D77" w:rsidR="00DD11A7" w:rsidRDefault="00DD11A7" w:rsidP="00DD11A7">
      <w:pPr>
        <w:rPr>
          <w:rFonts w:ascii="Arial" w:hAnsi="Arial" w:cs="Arial"/>
          <w:b/>
          <w:sz w:val="24"/>
        </w:rPr>
      </w:pPr>
      <w:r>
        <w:rPr>
          <w:rFonts w:ascii="Arial" w:hAnsi="Arial" w:cs="Arial"/>
          <w:b/>
          <w:color w:val="0000FF"/>
          <w:sz w:val="24"/>
        </w:rPr>
        <w:t>R5-252190</w:t>
      </w:r>
      <w:r>
        <w:rPr>
          <w:rFonts w:ascii="Arial" w:hAnsi="Arial" w:cs="Arial"/>
          <w:b/>
          <w:color w:val="0000FF"/>
          <w:sz w:val="24"/>
        </w:rPr>
        <w:tab/>
      </w:r>
      <w:r>
        <w:rPr>
          <w:rFonts w:ascii="Arial" w:hAnsi="Arial" w:cs="Arial"/>
          <w:b/>
          <w:sz w:val="24"/>
        </w:rPr>
        <w:t>WP Rel-19 PC2 40MHz n28 after RAN5</w:t>
      </w:r>
    </w:p>
    <w:p w14:paraId="55A3255B"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E9BF97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F4F2B" w14:textId="0BD8CD81" w:rsidR="00DD11A7" w:rsidRDefault="00DD11A7" w:rsidP="00DD11A7">
      <w:pPr>
        <w:rPr>
          <w:rFonts w:ascii="Arial" w:hAnsi="Arial" w:cs="Arial"/>
          <w:b/>
          <w:sz w:val="24"/>
        </w:rPr>
      </w:pPr>
      <w:r>
        <w:rPr>
          <w:rFonts w:ascii="Arial" w:hAnsi="Arial" w:cs="Arial"/>
          <w:b/>
          <w:color w:val="0000FF"/>
          <w:sz w:val="24"/>
        </w:rPr>
        <w:t>R5-252192</w:t>
      </w:r>
      <w:r>
        <w:rPr>
          <w:rFonts w:ascii="Arial" w:hAnsi="Arial" w:cs="Arial"/>
          <w:b/>
          <w:color w:val="0000FF"/>
          <w:sz w:val="24"/>
        </w:rPr>
        <w:tab/>
      </w:r>
      <w:r>
        <w:rPr>
          <w:rFonts w:ascii="Arial" w:hAnsi="Arial" w:cs="Arial"/>
          <w:b/>
          <w:sz w:val="24"/>
        </w:rPr>
        <w:t>WP UE Conformance - Further NR coverage enhancements</w:t>
      </w:r>
    </w:p>
    <w:p w14:paraId="56245677"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4E055F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938DB" w14:textId="5494E719" w:rsidR="00DD11A7" w:rsidRDefault="00DD11A7" w:rsidP="00DD11A7">
      <w:pPr>
        <w:rPr>
          <w:rFonts w:ascii="Arial" w:hAnsi="Arial" w:cs="Arial"/>
          <w:b/>
          <w:sz w:val="24"/>
        </w:rPr>
      </w:pPr>
      <w:r>
        <w:rPr>
          <w:rFonts w:ascii="Arial" w:hAnsi="Arial" w:cs="Arial"/>
          <w:b/>
          <w:color w:val="0000FF"/>
          <w:sz w:val="24"/>
        </w:rPr>
        <w:t>R5-252193</w:t>
      </w:r>
      <w:r>
        <w:rPr>
          <w:rFonts w:ascii="Arial" w:hAnsi="Arial" w:cs="Arial"/>
          <w:b/>
          <w:color w:val="0000FF"/>
          <w:sz w:val="24"/>
        </w:rPr>
        <w:tab/>
      </w:r>
      <w:r>
        <w:rPr>
          <w:rFonts w:ascii="Arial" w:hAnsi="Arial" w:cs="Arial"/>
          <w:b/>
          <w:sz w:val="24"/>
        </w:rPr>
        <w:t>SR UE Conformance - Further NR coverage enhancements</w:t>
      </w:r>
    </w:p>
    <w:p w14:paraId="233C4457"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32629E6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A1535" w14:textId="12B8B44A" w:rsidR="00DD11A7" w:rsidRDefault="00DD11A7" w:rsidP="00DD11A7">
      <w:pPr>
        <w:rPr>
          <w:rFonts w:ascii="Arial" w:hAnsi="Arial" w:cs="Arial"/>
          <w:b/>
          <w:sz w:val="24"/>
        </w:rPr>
      </w:pPr>
      <w:r>
        <w:rPr>
          <w:rFonts w:ascii="Arial" w:hAnsi="Arial" w:cs="Arial"/>
          <w:b/>
          <w:color w:val="0000FF"/>
          <w:sz w:val="24"/>
        </w:rPr>
        <w:t>R5-252204</w:t>
      </w:r>
      <w:r>
        <w:rPr>
          <w:rFonts w:ascii="Arial" w:hAnsi="Arial" w:cs="Arial"/>
          <w:b/>
          <w:color w:val="0000FF"/>
          <w:sz w:val="24"/>
        </w:rPr>
        <w:tab/>
      </w:r>
      <w:r>
        <w:rPr>
          <w:rFonts w:ascii="Arial" w:hAnsi="Arial" w:cs="Arial"/>
          <w:b/>
          <w:sz w:val="24"/>
        </w:rPr>
        <w:t>WP for UE Conformance - Access Traffic Steering, Switch and Splitting support in the 5G system architecture; Phase 3</w:t>
      </w:r>
    </w:p>
    <w:p w14:paraId="2DDADB49"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D7506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95864" w14:textId="674D5672" w:rsidR="00DD11A7" w:rsidRDefault="00DD11A7" w:rsidP="00DD11A7">
      <w:pPr>
        <w:rPr>
          <w:rFonts w:ascii="Arial" w:hAnsi="Arial" w:cs="Arial"/>
          <w:b/>
          <w:sz w:val="24"/>
        </w:rPr>
      </w:pPr>
      <w:r>
        <w:rPr>
          <w:rFonts w:ascii="Arial" w:hAnsi="Arial" w:cs="Arial"/>
          <w:b/>
          <w:color w:val="0000FF"/>
          <w:sz w:val="24"/>
        </w:rPr>
        <w:t>R5-252205</w:t>
      </w:r>
      <w:r>
        <w:rPr>
          <w:rFonts w:ascii="Arial" w:hAnsi="Arial" w:cs="Arial"/>
          <w:b/>
          <w:color w:val="0000FF"/>
          <w:sz w:val="24"/>
        </w:rPr>
        <w:tab/>
      </w:r>
      <w:r>
        <w:rPr>
          <w:rFonts w:ascii="Arial" w:hAnsi="Arial" w:cs="Arial"/>
          <w:b/>
          <w:sz w:val="24"/>
        </w:rPr>
        <w:t>SR for UE Conformance - Access Traffic Steering, Switch and Splitting support in the 5G system architecture; Phase 3</w:t>
      </w:r>
    </w:p>
    <w:p w14:paraId="665079B1"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E29E0F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530EF" w14:textId="2C127E6E" w:rsidR="00DD11A7" w:rsidRDefault="00DD11A7" w:rsidP="00DD11A7">
      <w:pPr>
        <w:rPr>
          <w:rFonts w:ascii="Arial" w:hAnsi="Arial" w:cs="Arial"/>
          <w:b/>
          <w:sz w:val="24"/>
        </w:rPr>
      </w:pPr>
      <w:r>
        <w:rPr>
          <w:rFonts w:ascii="Arial" w:hAnsi="Arial" w:cs="Arial"/>
          <w:b/>
          <w:color w:val="0000FF"/>
          <w:sz w:val="24"/>
        </w:rPr>
        <w:t>R5-252206</w:t>
      </w:r>
      <w:r>
        <w:rPr>
          <w:rFonts w:ascii="Arial" w:hAnsi="Arial" w:cs="Arial"/>
          <w:b/>
          <w:color w:val="0000FF"/>
          <w:sz w:val="24"/>
        </w:rPr>
        <w:tab/>
      </w:r>
      <w:r>
        <w:rPr>
          <w:rFonts w:ascii="Arial" w:hAnsi="Arial" w:cs="Arial"/>
          <w:b/>
          <w:sz w:val="24"/>
        </w:rPr>
        <w:t xml:space="preserve">WP for UE Conformance - Dual </w:t>
      </w:r>
      <w:proofErr w:type="spellStart"/>
      <w:r>
        <w:rPr>
          <w:rFonts w:ascii="Arial" w:hAnsi="Arial" w:cs="Arial"/>
          <w:b/>
          <w:sz w:val="24"/>
        </w:rPr>
        <w:t>TransmissionReception</w:t>
      </w:r>
      <w:proofErr w:type="spellEnd"/>
      <w:r>
        <w:rPr>
          <w:rFonts w:ascii="Arial" w:hAnsi="Arial" w:cs="Arial"/>
          <w:b/>
          <w:sz w:val="24"/>
        </w:rPr>
        <w:t xml:space="preserve"> (</w:t>
      </w:r>
      <w:proofErr w:type="spellStart"/>
      <w:r>
        <w:rPr>
          <w:rFonts w:ascii="Arial" w:hAnsi="Arial" w:cs="Arial"/>
          <w:b/>
          <w:sz w:val="24"/>
        </w:rPr>
        <w:t>TxRx</w:t>
      </w:r>
      <w:proofErr w:type="spellEnd"/>
      <w:r>
        <w:rPr>
          <w:rFonts w:ascii="Arial" w:hAnsi="Arial" w:cs="Arial"/>
          <w:b/>
          <w:sz w:val="24"/>
        </w:rPr>
        <w:t>) Multi-SIM for NR</w:t>
      </w:r>
    </w:p>
    <w:p w14:paraId="696DE842"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0DB83C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3EB32" w14:textId="1A397112" w:rsidR="00DD11A7" w:rsidRDefault="00DD11A7" w:rsidP="00DD11A7">
      <w:pPr>
        <w:rPr>
          <w:rFonts w:ascii="Arial" w:hAnsi="Arial" w:cs="Arial"/>
          <w:b/>
          <w:sz w:val="24"/>
        </w:rPr>
      </w:pPr>
      <w:r>
        <w:rPr>
          <w:rFonts w:ascii="Arial" w:hAnsi="Arial" w:cs="Arial"/>
          <w:b/>
          <w:color w:val="0000FF"/>
          <w:sz w:val="24"/>
        </w:rPr>
        <w:t>R5-252207</w:t>
      </w:r>
      <w:r>
        <w:rPr>
          <w:rFonts w:ascii="Arial" w:hAnsi="Arial" w:cs="Arial"/>
          <w:b/>
          <w:color w:val="0000FF"/>
          <w:sz w:val="24"/>
        </w:rPr>
        <w:tab/>
      </w:r>
      <w:r>
        <w:rPr>
          <w:rFonts w:ascii="Arial" w:hAnsi="Arial" w:cs="Arial"/>
          <w:b/>
          <w:sz w:val="24"/>
        </w:rPr>
        <w:t xml:space="preserve">SR for UE Conformance - Dual </w:t>
      </w:r>
      <w:proofErr w:type="spellStart"/>
      <w:r>
        <w:rPr>
          <w:rFonts w:ascii="Arial" w:hAnsi="Arial" w:cs="Arial"/>
          <w:b/>
          <w:sz w:val="24"/>
        </w:rPr>
        <w:t>TransmissionReception</w:t>
      </w:r>
      <w:proofErr w:type="spellEnd"/>
      <w:r>
        <w:rPr>
          <w:rFonts w:ascii="Arial" w:hAnsi="Arial" w:cs="Arial"/>
          <w:b/>
          <w:sz w:val="24"/>
        </w:rPr>
        <w:t xml:space="preserve"> (</w:t>
      </w:r>
      <w:proofErr w:type="spellStart"/>
      <w:r>
        <w:rPr>
          <w:rFonts w:ascii="Arial" w:hAnsi="Arial" w:cs="Arial"/>
          <w:b/>
          <w:sz w:val="24"/>
        </w:rPr>
        <w:t>TxRx</w:t>
      </w:r>
      <w:proofErr w:type="spellEnd"/>
      <w:r>
        <w:rPr>
          <w:rFonts w:ascii="Arial" w:hAnsi="Arial" w:cs="Arial"/>
          <w:b/>
          <w:sz w:val="24"/>
        </w:rPr>
        <w:t>) Multi-SIM for NR</w:t>
      </w:r>
    </w:p>
    <w:p w14:paraId="2E492EE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E728AC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5E151" w14:textId="30240A54" w:rsidR="00DD11A7" w:rsidRDefault="00DD11A7" w:rsidP="00DD11A7">
      <w:pPr>
        <w:rPr>
          <w:rFonts w:ascii="Arial" w:hAnsi="Arial" w:cs="Arial"/>
          <w:b/>
          <w:sz w:val="24"/>
        </w:rPr>
      </w:pPr>
      <w:r>
        <w:rPr>
          <w:rFonts w:ascii="Arial" w:hAnsi="Arial" w:cs="Arial"/>
          <w:b/>
          <w:color w:val="0000FF"/>
          <w:sz w:val="24"/>
        </w:rPr>
        <w:lastRenderedPageBreak/>
        <w:t>R5-252284</w:t>
      </w:r>
      <w:r>
        <w:rPr>
          <w:rFonts w:ascii="Arial" w:hAnsi="Arial" w:cs="Arial"/>
          <w:b/>
          <w:color w:val="0000FF"/>
          <w:sz w:val="24"/>
        </w:rPr>
        <w:tab/>
      </w:r>
      <w:r>
        <w:rPr>
          <w:rFonts w:ascii="Arial" w:hAnsi="Arial" w:cs="Arial"/>
          <w:b/>
          <w:sz w:val="24"/>
        </w:rPr>
        <w:t>Work plan: UE Conformance Test Aspects - Expanded and improved NR positioning</w:t>
      </w:r>
    </w:p>
    <w:p w14:paraId="140BD7FE"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A52658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E9E58" w14:textId="22B675F9" w:rsidR="00DD11A7" w:rsidRDefault="00DD11A7" w:rsidP="00DD11A7">
      <w:pPr>
        <w:rPr>
          <w:rFonts w:ascii="Arial" w:hAnsi="Arial" w:cs="Arial"/>
          <w:b/>
          <w:sz w:val="24"/>
        </w:rPr>
      </w:pPr>
      <w:r>
        <w:rPr>
          <w:rFonts w:ascii="Arial" w:hAnsi="Arial" w:cs="Arial"/>
          <w:b/>
          <w:color w:val="0000FF"/>
          <w:sz w:val="24"/>
        </w:rPr>
        <w:t>R5-252285</w:t>
      </w:r>
      <w:r>
        <w:rPr>
          <w:rFonts w:ascii="Arial" w:hAnsi="Arial" w:cs="Arial"/>
          <w:b/>
          <w:color w:val="0000FF"/>
          <w:sz w:val="24"/>
        </w:rPr>
        <w:tab/>
      </w:r>
      <w:r>
        <w:rPr>
          <w:rFonts w:ascii="Arial" w:hAnsi="Arial" w:cs="Arial"/>
          <w:b/>
          <w:sz w:val="24"/>
        </w:rPr>
        <w:t>SR UE Conformance Test Aspects - Expanded and improved NR positioning</w:t>
      </w:r>
    </w:p>
    <w:p w14:paraId="473240DD"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3A1936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4947C" w14:textId="34232156" w:rsidR="00DD11A7" w:rsidRDefault="00DD11A7" w:rsidP="00DD11A7">
      <w:pPr>
        <w:rPr>
          <w:rFonts w:ascii="Arial" w:hAnsi="Arial" w:cs="Arial"/>
          <w:b/>
          <w:sz w:val="24"/>
        </w:rPr>
      </w:pPr>
      <w:r>
        <w:rPr>
          <w:rFonts w:ascii="Arial" w:hAnsi="Arial" w:cs="Arial"/>
          <w:b/>
          <w:color w:val="0000FF"/>
          <w:sz w:val="24"/>
        </w:rPr>
        <w:t>R5-252289</w:t>
      </w:r>
      <w:r>
        <w:rPr>
          <w:rFonts w:ascii="Arial" w:hAnsi="Arial" w:cs="Arial"/>
          <w:b/>
          <w:color w:val="0000FF"/>
          <w:sz w:val="24"/>
        </w:rPr>
        <w:tab/>
      </w:r>
      <w:r>
        <w:rPr>
          <w:rFonts w:ascii="Arial" w:hAnsi="Arial" w:cs="Arial"/>
          <w:b/>
          <w:sz w:val="24"/>
        </w:rPr>
        <w:t xml:space="preserve">SR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5D7F46E5"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2186D85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11533" w14:textId="571E2D17" w:rsidR="00DD11A7" w:rsidRDefault="00DD11A7" w:rsidP="00DD11A7">
      <w:pPr>
        <w:rPr>
          <w:rFonts w:ascii="Arial" w:hAnsi="Arial" w:cs="Arial"/>
          <w:b/>
          <w:sz w:val="24"/>
        </w:rPr>
      </w:pPr>
      <w:r>
        <w:rPr>
          <w:rFonts w:ascii="Arial" w:hAnsi="Arial" w:cs="Arial"/>
          <w:b/>
          <w:color w:val="0000FF"/>
          <w:sz w:val="24"/>
        </w:rPr>
        <w:t>R5-252290</w:t>
      </w:r>
      <w:r>
        <w:rPr>
          <w:rFonts w:ascii="Arial" w:hAnsi="Arial" w:cs="Arial"/>
          <w:b/>
          <w:color w:val="0000FF"/>
          <w:sz w:val="24"/>
        </w:rPr>
        <w:tab/>
      </w:r>
      <w:r>
        <w:rPr>
          <w:rFonts w:ascii="Arial" w:hAnsi="Arial" w:cs="Arial"/>
          <w:b/>
          <w:sz w:val="24"/>
        </w:rPr>
        <w:t xml:space="preserve">WP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21CA8758"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18B9528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651B" w14:textId="6B4761E3" w:rsidR="00DD11A7" w:rsidRDefault="00DD11A7" w:rsidP="00DD11A7">
      <w:pPr>
        <w:rPr>
          <w:rFonts w:ascii="Arial" w:hAnsi="Arial" w:cs="Arial"/>
          <w:b/>
          <w:sz w:val="24"/>
        </w:rPr>
      </w:pPr>
      <w:r>
        <w:rPr>
          <w:rFonts w:ascii="Arial" w:hAnsi="Arial" w:cs="Arial"/>
          <w:b/>
          <w:color w:val="0000FF"/>
          <w:sz w:val="24"/>
        </w:rPr>
        <w:t>R5-252311</w:t>
      </w:r>
      <w:r>
        <w:rPr>
          <w:rFonts w:ascii="Arial" w:hAnsi="Arial" w:cs="Arial"/>
          <w:b/>
          <w:color w:val="0000FF"/>
          <w:sz w:val="24"/>
        </w:rPr>
        <w:tab/>
      </w:r>
      <w:r>
        <w:rPr>
          <w:rFonts w:ascii="Arial" w:hAnsi="Arial" w:cs="Arial"/>
          <w:b/>
          <w:sz w:val="24"/>
        </w:rPr>
        <w:t>WP UE Conformance - Network energy savings for NR</w:t>
      </w:r>
    </w:p>
    <w:p w14:paraId="5A158EAF"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4A71D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8F41" w14:textId="35E0D76F" w:rsidR="00DD11A7" w:rsidRDefault="00DD11A7" w:rsidP="00DD11A7">
      <w:pPr>
        <w:rPr>
          <w:rFonts w:ascii="Arial" w:hAnsi="Arial" w:cs="Arial"/>
          <w:b/>
          <w:sz w:val="24"/>
        </w:rPr>
      </w:pPr>
      <w:r>
        <w:rPr>
          <w:rFonts w:ascii="Arial" w:hAnsi="Arial" w:cs="Arial"/>
          <w:b/>
          <w:color w:val="0000FF"/>
          <w:sz w:val="24"/>
        </w:rPr>
        <w:t>R5-252312</w:t>
      </w:r>
      <w:r>
        <w:rPr>
          <w:rFonts w:ascii="Arial" w:hAnsi="Arial" w:cs="Arial"/>
          <w:b/>
          <w:color w:val="0000FF"/>
          <w:sz w:val="24"/>
        </w:rPr>
        <w:tab/>
      </w:r>
      <w:r>
        <w:rPr>
          <w:rFonts w:ascii="Arial" w:hAnsi="Arial" w:cs="Arial"/>
          <w:b/>
          <w:sz w:val="24"/>
        </w:rPr>
        <w:t>SR UE Conformance - Network energy savings for NR</w:t>
      </w:r>
    </w:p>
    <w:p w14:paraId="01D62E4E"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ED7BE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00CA7" w14:textId="1E79DEA4" w:rsidR="00DD11A7" w:rsidRDefault="00DD11A7" w:rsidP="00DD11A7">
      <w:pPr>
        <w:rPr>
          <w:rFonts w:ascii="Arial" w:hAnsi="Arial" w:cs="Arial"/>
          <w:b/>
          <w:sz w:val="24"/>
        </w:rPr>
      </w:pPr>
      <w:r>
        <w:rPr>
          <w:rFonts w:ascii="Arial" w:hAnsi="Arial" w:cs="Arial"/>
          <w:b/>
          <w:color w:val="0000FF"/>
          <w:sz w:val="24"/>
        </w:rPr>
        <w:t>R5-252364</w:t>
      </w:r>
      <w:r>
        <w:rPr>
          <w:rFonts w:ascii="Arial" w:hAnsi="Arial" w:cs="Arial"/>
          <w:b/>
          <w:color w:val="0000FF"/>
          <w:sz w:val="24"/>
        </w:rPr>
        <w:tab/>
      </w:r>
      <w:r>
        <w:rPr>
          <w:rFonts w:ascii="Arial" w:hAnsi="Arial" w:cs="Arial"/>
          <w:b/>
          <w:sz w:val="24"/>
        </w:rPr>
        <w:t>SR on UE Conformance – Enhanced support of reduced capability NR devices plus CT1 aspects</w:t>
      </w:r>
    </w:p>
    <w:p w14:paraId="551B3C0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831459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C7A4" w14:textId="7ED3F902" w:rsidR="00DD11A7" w:rsidRDefault="00DD11A7" w:rsidP="00DD11A7">
      <w:pPr>
        <w:rPr>
          <w:rFonts w:ascii="Arial" w:hAnsi="Arial" w:cs="Arial"/>
          <w:b/>
          <w:sz w:val="24"/>
        </w:rPr>
      </w:pPr>
      <w:r>
        <w:rPr>
          <w:rFonts w:ascii="Arial" w:hAnsi="Arial" w:cs="Arial"/>
          <w:b/>
          <w:color w:val="0000FF"/>
          <w:sz w:val="24"/>
        </w:rPr>
        <w:t>R5-252365</w:t>
      </w:r>
      <w:r>
        <w:rPr>
          <w:rFonts w:ascii="Arial" w:hAnsi="Arial" w:cs="Arial"/>
          <w:b/>
          <w:color w:val="0000FF"/>
          <w:sz w:val="24"/>
        </w:rPr>
        <w:tab/>
      </w:r>
      <w:r>
        <w:rPr>
          <w:rFonts w:ascii="Arial" w:hAnsi="Arial" w:cs="Arial"/>
          <w:b/>
          <w:sz w:val="24"/>
        </w:rPr>
        <w:t>WP on UE Conformance - NR Support for UAV (Uncrewed Aerial Vehicles) plus CT1 aspects</w:t>
      </w:r>
    </w:p>
    <w:p w14:paraId="414676A4"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8BCA18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2D62" w14:textId="231B7043" w:rsidR="00DD11A7" w:rsidRDefault="00DD11A7" w:rsidP="00DD11A7">
      <w:pPr>
        <w:rPr>
          <w:rFonts w:ascii="Arial" w:hAnsi="Arial" w:cs="Arial"/>
          <w:b/>
          <w:sz w:val="24"/>
        </w:rPr>
      </w:pPr>
      <w:r>
        <w:rPr>
          <w:rFonts w:ascii="Arial" w:hAnsi="Arial" w:cs="Arial"/>
          <w:b/>
          <w:color w:val="0000FF"/>
          <w:sz w:val="24"/>
        </w:rPr>
        <w:t>R5-252366</w:t>
      </w:r>
      <w:r>
        <w:rPr>
          <w:rFonts w:ascii="Arial" w:hAnsi="Arial" w:cs="Arial"/>
          <w:b/>
          <w:color w:val="0000FF"/>
          <w:sz w:val="24"/>
        </w:rPr>
        <w:tab/>
      </w:r>
      <w:r>
        <w:rPr>
          <w:rFonts w:ascii="Arial" w:hAnsi="Arial" w:cs="Arial"/>
          <w:b/>
          <w:sz w:val="24"/>
        </w:rPr>
        <w:t>SR on UE Conformance - NR Support for UAV (Uncrewed Aerial Vehicles) plus CT1 aspects</w:t>
      </w:r>
    </w:p>
    <w:p w14:paraId="787C0746" w14:textId="77777777" w:rsidR="00DD11A7" w:rsidRDefault="00DD11A7" w:rsidP="00DD11A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4F653B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DFF2" w14:textId="5F5995B9" w:rsidR="00DD11A7" w:rsidRDefault="00DD11A7" w:rsidP="00DD11A7">
      <w:pPr>
        <w:rPr>
          <w:rFonts w:ascii="Arial" w:hAnsi="Arial" w:cs="Arial"/>
          <w:b/>
          <w:sz w:val="24"/>
        </w:rPr>
      </w:pPr>
      <w:r>
        <w:rPr>
          <w:rFonts w:ascii="Arial" w:hAnsi="Arial" w:cs="Arial"/>
          <w:b/>
          <w:color w:val="0000FF"/>
          <w:sz w:val="24"/>
        </w:rPr>
        <w:t>R5-252367</w:t>
      </w:r>
      <w:r>
        <w:rPr>
          <w:rFonts w:ascii="Arial" w:hAnsi="Arial" w:cs="Arial"/>
          <w:b/>
          <w:color w:val="0000FF"/>
          <w:sz w:val="24"/>
        </w:rPr>
        <w:tab/>
      </w:r>
      <w:r>
        <w:rPr>
          <w:rFonts w:ascii="Arial" w:hAnsi="Arial" w:cs="Arial"/>
          <w:b/>
          <w:sz w:val="24"/>
        </w:rPr>
        <w:t>WP on UE Conformance - High power UE (power class 2) for NR FR1 FDD single band</w:t>
      </w:r>
    </w:p>
    <w:p w14:paraId="75D8491F"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4A5EE2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222A" w14:textId="68C6AEAC" w:rsidR="00DD11A7" w:rsidRDefault="00DD11A7" w:rsidP="00DD11A7">
      <w:pPr>
        <w:rPr>
          <w:rFonts w:ascii="Arial" w:hAnsi="Arial" w:cs="Arial"/>
          <w:b/>
          <w:sz w:val="24"/>
        </w:rPr>
      </w:pPr>
      <w:r>
        <w:rPr>
          <w:rFonts w:ascii="Arial" w:hAnsi="Arial" w:cs="Arial"/>
          <w:b/>
          <w:color w:val="0000FF"/>
          <w:sz w:val="24"/>
        </w:rPr>
        <w:t>R5-252368</w:t>
      </w:r>
      <w:r>
        <w:rPr>
          <w:rFonts w:ascii="Arial" w:hAnsi="Arial" w:cs="Arial"/>
          <w:b/>
          <w:color w:val="0000FF"/>
          <w:sz w:val="24"/>
        </w:rPr>
        <w:tab/>
      </w:r>
      <w:r>
        <w:rPr>
          <w:rFonts w:ascii="Arial" w:hAnsi="Arial" w:cs="Arial"/>
          <w:b/>
          <w:sz w:val="24"/>
        </w:rPr>
        <w:t>SR on UE Conformance - High power UE (power class 2) for NR FR1 FDD single band</w:t>
      </w:r>
    </w:p>
    <w:p w14:paraId="767BAAFA"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130922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B57FD" w14:textId="0E3127D7" w:rsidR="00DD11A7" w:rsidRDefault="00DD11A7" w:rsidP="00DD11A7">
      <w:pPr>
        <w:rPr>
          <w:rFonts w:ascii="Arial" w:hAnsi="Arial" w:cs="Arial"/>
          <w:b/>
          <w:sz w:val="24"/>
        </w:rPr>
      </w:pPr>
      <w:r>
        <w:rPr>
          <w:rFonts w:ascii="Arial" w:hAnsi="Arial" w:cs="Arial"/>
          <w:b/>
          <w:color w:val="0000FF"/>
          <w:sz w:val="24"/>
        </w:rPr>
        <w:t>R5-252369</w:t>
      </w:r>
      <w:r>
        <w:rPr>
          <w:rFonts w:ascii="Arial" w:hAnsi="Arial" w:cs="Arial"/>
          <w:b/>
          <w:color w:val="0000FF"/>
          <w:sz w:val="24"/>
        </w:rPr>
        <w:tab/>
      </w:r>
      <w:r>
        <w:rPr>
          <w:rFonts w:ascii="Arial" w:hAnsi="Arial" w:cs="Arial"/>
          <w:b/>
          <w:sz w:val="24"/>
        </w:rPr>
        <w:t>WP on UE Conformance - Additional NR bands for UL-MIMO in Rel-18</w:t>
      </w:r>
    </w:p>
    <w:p w14:paraId="49AE998F"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45F0677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0D50F" w14:textId="1E37B21E" w:rsidR="00DD11A7" w:rsidRDefault="00DD11A7" w:rsidP="00DD11A7">
      <w:pPr>
        <w:rPr>
          <w:rFonts w:ascii="Arial" w:hAnsi="Arial" w:cs="Arial"/>
          <w:b/>
          <w:sz w:val="24"/>
        </w:rPr>
      </w:pPr>
      <w:r>
        <w:rPr>
          <w:rFonts w:ascii="Arial" w:hAnsi="Arial" w:cs="Arial"/>
          <w:b/>
          <w:color w:val="0000FF"/>
          <w:sz w:val="24"/>
        </w:rPr>
        <w:t>R5-252370</w:t>
      </w:r>
      <w:r>
        <w:rPr>
          <w:rFonts w:ascii="Arial" w:hAnsi="Arial" w:cs="Arial"/>
          <w:b/>
          <w:color w:val="0000FF"/>
          <w:sz w:val="24"/>
        </w:rPr>
        <w:tab/>
      </w:r>
      <w:r>
        <w:rPr>
          <w:rFonts w:ascii="Arial" w:hAnsi="Arial" w:cs="Arial"/>
          <w:b/>
          <w:sz w:val="24"/>
        </w:rPr>
        <w:t>SR on UE Conformance - Additional NR bands for UL-MIMO in Rel-18</w:t>
      </w:r>
    </w:p>
    <w:p w14:paraId="2BC1880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7B29DA7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5F825" w14:textId="30C9B300" w:rsidR="00DD11A7" w:rsidRDefault="00DD11A7" w:rsidP="00DD11A7">
      <w:pPr>
        <w:rPr>
          <w:rFonts w:ascii="Arial" w:hAnsi="Arial" w:cs="Arial"/>
          <w:b/>
          <w:sz w:val="24"/>
        </w:rPr>
      </w:pPr>
      <w:r>
        <w:rPr>
          <w:rFonts w:ascii="Arial" w:hAnsi="Arial" w:cs="Arial"/>
          <w:b/>
          <w:color w:val="0000FF"/>
          <w:sz w:val="24"/>
        </w:rPr>
        <w:t>R5-253233</w:t>
      </w:r>
      <w:r>
        <w:rPr>
          <w:rFonts w:ascii="Arial" w:hAnsi="Arial" w:cs="Arial"/>
          <w:b/>
          <w:color w:val="0000FF"/>
          <w:sz w:val="24"/>
        </w:rPr>
        <w:tab/>
      </w:r>
      <w:r>
        <w:rPr>
          <w:rFonts w:ascii="Arial" w:hAnsi="Arial" w:cs="Arial"/>
          <w:b/>
          <w:sz w:val="24"/>
        </w:rPr>
        <w:t>Revised WID - UE Conformance - Additional NR bands for UL-MIMO in Rel-18</w:t>
      </w:r>
    </w:p>
    <w:p w14:paraId="47876E71"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F97CA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8AC0D" w14:textId="777DEAA8" w:rsidR="00DD11A7" w:rsidRDefault="00DD11A7" w:rsidP="00DD11A7">
      <w:pPr>
        <w:rPr>
          <w:rFonts w:ascii="Arial" w:hAnsi="Arial" w:cs="Arial"/>
          <w:b/>
          <w:sz w:val="24"/>
        </w:rPr>
      </w:pPr>
      <w:r>
        <w:rPr>
          <w:rFonts w:ascii="Arial" w:hAnsi="Arial" w:cs="Arial"/>
          <w:b/>
          <w:color w:val="0000FF"/>
          <w:sz w:val="24"/>
        </w:rPr>
        <w:t>R5-252395</w:t>
      </w:r>
      <w:r>
        <w:rPr>
          <w:rFonts w:ascii="Arial" w:hAnsi="Arial" w:cs="Arial"/>
          <w:b/>
          <w:color w:val="0000FF"/>
          <w:sz w:val="24"/>
        </w:rPr>
        <w:tab/>
      </w:r>
      <w:r>
        <w:rPr>
          <w:rFonts w:ascii="Arial" w:hAnsi="Arial" w:cs="Arial"/>
          <w:b/>
          <w:sz w:val="24"/>
        </w:rPr>
        <w:t>SR - UE Conformance Aspects - NR RRM enhancements</w:t>
      </w:r>
    </w:p>
    <w:p w14:paraId="52B2063D"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04CB87B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06C3D" w14:textId="4012CD24" w:rsidR="00DD11A7" w:rsidRDefault="00DD11A7" w:rsidP="00DD11A7">
      <w:pPr>
        <w:rPr>
          <w:rFonts w:ascii="Arial" w:hAnsi="Arial" w:cs="Arial"/>
          <w:b/>
          <w:sz w:val="24"/>
        </w:rPr>
      </w:pPr>
      <w:r>
        <w:rPr>
          <w:rFonts w:ascii="Arial" w:hAnsi="Arial" w:cs="Arial"/>
          <w:b/>
          <w:color w:val="0000FF"/>
          <w:sz w:val="24"/>
        </w:rPr>
        <w:t>R5-252396</w:t>
      </w:r>
      <w:r>
        <w:rPr>
          <w:rFonts w:ascii="Arial" w:hAnsi="Arial" w:cs="Arial"/>
          <w:b/>
          <w:color w:val="0000FF"/>
          <w:sz w:val="24"/>
        </w:rPr>
        <w:tab/>
      </w:r>
      <w:r>
        <w:rPr>
          <w:rFonts w:ascii="Arial" w:hAnsi="Arial" w:cs="Arial"/>
          <w:b/>
          <w:sz w:val="24"/>
        </w:rPr>
        <w:t>WP - UE Conformance Aspects - NR RRM enhancements</w:t>
      </w:r>
    </w:p>
    <w:p w14:paraId="0C3312C3"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78DF483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B25B9" w14:textId="3209A823" w:rsidR="00DD11A7" w:rsidRDefault="00DD11A7" w:rsidP="00DD11A7">
      <w:pPr>
        <w:rPr>
          <w:rFonts w:ascii="Arial" w:hAnsi="Arial" w:cs="Arial"/>
          <w:b/>
          <w:sz w:val="24"/>
        </w:rPr>
      </w:pPr>
      <w:r>
        <w:rPr>
          <w:rFonts w:ascii="Arial" w:hAnsi="Arial" w:cs="Arial"/>
          <w:b/>
          <w:color w:val="0000FF"/>
          <w:sz w:val="24"/>
        </w:rPr>
        <w:t>R5-252435</w:t>
      </w:r>
      <w:r>
        <w:rPr>
          <w:rFonts w:ascii="Arial" w:hAnsi="Arial" w:cs="Arial"/>
          <w:b/>
          <w:color w:val="0000FF"/>
          <w:sz w:val="24"/>
        </w:rPr>
        <w:tab/>
      </w:r>
      <w:r>
        <w:rPr>
          <w:rFonts w:ascii="Arial" w:hAnsi="Arial" w:cs="Arial"/>
          <w:b/>
          <w:sz w:val="24"/>
        </w:rPr>
        <w:t>WP UE Conformance – Multi-carrier enhancements for NR</w:t>
      </w:r>
    </w:p>
    <w:p w14:paraId="7C22C391"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46B11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1AAE" w14:textId="01D8A02F" w:rsidR="00DD11A7" w:rsidRDefault="00DD11A7" w:rsidP="00DD11A7">
      <w:pPr>
        <w:rPr>
          <w:rFonts w:ascii="Arial" w:hAnsi="Arial" w:cs="Arial"/>
          <w:b/>
          <w:sz w:val="24"/>
        </w:rPr>
      </w:pPr>
      <w:r>
        <w:rPr>
          <w:rFonts w:ascii="Arial" w:hAnsi="Arial" w:cs="Arial"/>
          <w:b/>
          <w:color w:val="0000FF"/>
          <w:sz w:val="24"/>
        </w:rPr>
        <w:t>R5-252436</w:t>
      </w:r>
      <w:r>
        <w:rPr>
          <w:rFonts w:ascii="Arial" w:hAnsi="Arial" w:cs="Arial"/>
          <w:b/>
          <w:color w:val="0000FF"/>
          <w:sz w:val="24"/>
        </w:rPr>
        <w:tab/>
      </w:r>
      <w:r>
        <w:rPr>
          <w:rFonts w:ascii="Arial" w:hAnsi="Arial" w:cs="Arial"/>
          <w:b/>
          <w:sz w:val="24"/>
        </w:rPr>
        <w:t>SR UE Conformance – Multi-carrier enhancements for NR</w:t>
      </w:r>
    </w:p>
    <w:p w14:paraId="22C8DCA1" w14:textId="77777777" w:rsidR="00DD11A7" w:rsidRDefault="00DD11A7" w:rsidP="00DD11A7">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2F56D5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A9E21" w14:textId="0E385B5C" w:rsidR="00DD11A7" w:rsidRDefault="00DD11A7" w:rsidP="00DD11A7">
      <w:pPr>
        <w:rPr>
          <w:rFonts w:ascii="Arial" w:hAnsi="Arial" w:cs="Arial"/>
          <w:b/>
          <w:sz w:val="24"/>
        </w:rPr>
      </w:pPr>
      <w:r>
        <w:rPr>
          <w:rFonts w:ascii="Arial" w:hAnsi="Arial" w:cs="Arial"/>
          <w:b/>
          <w:color w:val="0000FF"/>
          <w:sz w:val="24"/>
        </w:rPr>
        <w:t>R5-252437</w:t>
      </w:r>
      <w:r>
        <w:rPr>
          <w:rFonts w:ascii="Arial" w:hAnsi="Arial" w:cs="Arial"/>
          <w:b/>
          <w:color w:val="0000FF"/>
          <w:sz w:val="24"/>
        </w:rPr>
        <w:tab/>
      </w:r>
      <w:r>
        <w:rPr>
          <w:rFonts w:ascii="Arial" w:hAnsi="Arial" w:cs="Arial"/>
          <w:b/>
          <w:sz w:val="24"/>
        </w:rPr>
        <w:t>Revised WID on UE Conformance – Multi-carrier enhancements for NR</w:t>
      </w:r>
    </w:p>
    <w:p w14:paraId="4C740041"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9917AA2" w14:textId="77777777" w:rsidR="00DD11A7" w:rsidRDefault="00DD11A7" w:rsidP="00DD11A7">
      <w:pPr>
        <w:rPr>
          <w:rFonts w:ascii="Arial" w:hAnsi="Arial" w:cs="Arial"/>
          <w:b/>
        </w:rPr>
      </w:pPr>
      <w:r>
        <w:rPr>
          <w:rFonts w:ascii="Arial" w:hAnsi="Arial" w:cs="Arial"/>
          <w:b/>
        </w:rPr>
        <w:t xml:space="preserve">Discussion: </w:t>
      </w:r>
    </w:p>
    <w:p w14:paraId="61C1B092" w14:textId="77777777" w:rsidR="00DD11A7" w:rsidRDefault="00DD11A7" w:rsidP="00DD11A7">
      <w:r>
        <w:t>is endorsed</w:t>
      </w:r>
    </w:p>
    <w:p w14:paraId="10042FC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E85F5" w14:textId="5AA86F4B" w:rsidR="00DD11A7" w:rsidRDefault="00DD11A7" w:rsidP="00DD11A7">
      <w:pPr>
        <w:rPr>
          <w:rFonts w:ascii="Arial" w:hAnsi="Arial" w:cs="Arial"/>
          <w:b/>
          <w:sz w:val="24"/>
        </w:rPr>
      </w:pPr>
      <w:r>
        <w:rPr>
          <w:rFonts w:ascii="Arial" w:hAnsi="Arial" w:cs="Arial"/>
          <w:b/>
          <w:color w:val="0000FF"/>
          <w:sz w:val="24"/>
        </w:rPr>
        <w:t>R5-252438</w:t>
      </w:r>
      <w:r>
        <w:rPr>
          <w:rFonts w:ascii="Arial" w:hAnsi="Arial" w:cs="Arial"/>
          <w:b/>
          <w:color w:val="0000FF"/>
          <w:sz w:val="24"/>
        </w:rPr>
        <w:tab/>
      </w:r>
      <w:r>
        <w:rPr>
          <w:rFonts w:ascii="Arial" w:hAnsi="Arial" w:cs="Arial"/>
          <w:b/>
          <w:sz w:val="24"/>
        </w:rPr>
        <w:t>WP UE Conformance – Rel-18 downlink interruption for NR and EN-DC band combinations at dynamic Tx Switching in Uplink</w:t>
      </w:r>
    </w:p>
    <w:p w14:paraId="48F9C624"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ZTE</w:t>
      </w:r>
    </w:p>
    <w:p w14:paraId="56071D1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2EC7" w14:textId="7B46FC74" w:rsidR="00DD11A7" w:rsidRDefault="00DD11A7" w:rsidP="00DD11A7">
      <w:pPr>
        <w:rPr>
          <w:rFonts w:ascii="Arial" w:hAnsi="Arial" w:cs="Arial"/>
          <w:b/>
          <w:sz w:val="24"/>
        </w:rPr>
      </w:pPr>
      <w:r>
        <w:rPr>
          <w:rFonts w:ascii="Arial" w:hAnsi="Arial" w:cs="Arial"/>
          <w:b/>
          <w:color w:val="0000FF"/>
          <w:sz w:val="24"/>
        </w:rPr>
        <w:t>R5-252439</w:t>
      </w:r>
      <w:r>
        <w:rPr>
          <w:rFonts w:ascii="Arial" w:hAnsi="Arial" w:cs="Arial"/>
          <w:b/>
          <w:color w:val="0000FF"/>
          <w:sz w:val="24"/>
        </w:rPr>
        <w:tab/>
      </w:r>
      <w:r>
        <w:rPr>
          <w:rFonts w:ascii="Arial" w:hAnsi="Arial" w:cs="Arial"/>
          <w:b/>
          <w:sz w:val="24"/>
        </w:rPr>
        <w:t>SR UE Conformance – Rel-18 downlink interruption for NR and EN-DC band combinations at dynamic Tx Switching in Uplink</w:t>
      </w:r>
    </w:p>
    <w:p w14:paraId="5423D646"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ZTE</w:t>
      </w:r>
    </w:p>
    <w:p w14:paraId="36B86AC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CAA87" w14:textId="56FB3148" w:rsidR="00DD11A7" w:rsidRDefault="00DD11A7" w:rsidP="00DD11A7">
      <w:pPr>
        <w:rPr>
          <w:rFonts w:ascii="Arial" w:hAnsi="Arial" w:cs="Arial"/>
          <w:b/>
          <w:sz w:val="24"/>
        </w:rPr>
      </w:pPr>
      <w:r>
        <w:rPr>
          <w:rFonts w:ascii="Arial" w:hAnsi="Arial" w:cs="Arial"/>
          <w:b/>
          <w:color w:val="0000FF"/>
          <w:sz w:val="24"/>
        </w:rPr>
        <w:t>R5-252440</w:t>
      </w:r>
      <w:r>
        <w:rPr>
          <w:rFonts w:ascii="Arial" w:hAnsi="Arial" w:cs="Arial"/>
          <w:b/>
          <w:color w:val="0000FF"/>
          <w:sz w:val="24"/>
        </w:rPr>
        <w:tab/>
      </w:r>
      <w:r>
        <w:rPr>
          <w:rFonts w:ascii="Arial" w:hAnsi="Arial" w:cs="Arial"/>
          <w:b/>
          <w:sz w:val="24"/>
        </w:rPr>
        <w:t>Revised WID on UE Conformance – Rel-18 downlink interruption for NR and EN-DC band combinations at dynamic Tx Switching in Uplink</w:t>
      </w:r>
    </w:p>
    <w:p w14:paraId="39F68192"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ZTE</w:t>
      </w:r>
    </w:p>
    <w:p w14:paraId="5B44DA86" w14:textId="77777777" w:rsidR="00DD11A7" w:rsidRDefault="00DD11A7" w:rsidP="00DD11A7">
      <w:pPr>
        <w:rPr>
          <w:rFonts w:ascii="Arial" w:hAnsi="Arial" w:cs="Arial"/>
          <w:b/>
        </w:rPr>
      </w:pPr>
      <w:r>
        <w:rPr>
          <w:rFonts w:ascii="Arial" w:hAnsi="Arial" w:cs="Arial"/>
          <w:b/>
        </w:rPr>
        <w:t xml:space="preserve">Discussion: </w:t>
      </w:r>
    </w:p>
    <w:p w14:paraId="7F7A6851" w14:textId="77777777" w:rsidR="00DD11A7" w:rsidRDefault="00DD11A7" w:rsidP="00DD11A7">
      <w:r>
        <w:t>is endorsed</w:t>
      </w:r>
    </w:p>
    <w:p w14:paraId="3C9DC92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716A1" w14:textId="3A762206" w:rsidR="00DD11A7" w:rsidRDefault="00DD11A7" w:rsidP="00DD11A7">
      <w:pPr>
        <w:rPr>
          <w:rFonts w:ascii="Arial" w:hAnsi="Arial" w:cs="Arial"/>
          <w:b/>
          <w:sz w:val="24"/>
        </w:rPr>
      </w:pPr>
      <w:r>
        <w:rPr>
          <w:rFonts w:ascii="Arial" w:hAnsi="Arial" w:cs="Arial"/>
          <w:b/>
          <w:color w:val="0000FF"/>
          <w:sz w:val="24"/>
        </w:rPr>
        <w:t>R5-252544</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49BD0A3A"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7D79934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EA99" w14:textId="63FA3838" w:rsidR="00DD11A7" w:rsidRDefault="00DD11A7" w:rsidP="00DD11A7">
      <w:pPr>
        <w:rPr>
          <w:rFonts w:ascii="Arial" w:hAnsi="Arial" w:cs="Arial"/>
          <w:b/>
          <w:sz w:val="24"/>
        </w:rPr>
      </w:pPr>
      <w:r>
        <w:rPr>
          <w:rFonts w:ascii="Arial" w:hAnsi="Arial" w:cs="Arial"/>
          <w:b/>
          <w:color w:val="0000FF"/>
          <w:sz w:val="24"/>
        </w:rPr>
        <w:t>R5-252545</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0F6BD452"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28EE39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729A" w14:textId="6361B800" w:rsidR="00DD11A7" w:rsidRDefault="00DD11A7" w:rsidP="00DD11A7">
      <w:pPr>
        <w:rPr>
          <w:rFonts w:ascii="Arial" w:hAnsi="Arial" w:cs="Arial"/>
          <w:b/>
          <w:sz w:val="24"/>
        </w:rPr>
      </w:pPr>
      <w:r>
        <w:rPr>
          <w:rFonts w:ascii="Arial" w:hAnsi="Arial" w:cs="Arial"/>
          <w:b/>
          <w:color w:val="0000FF"/>
          <w:sz w:val="24"/>
        </w:rPr>
        <w:t>R5-252546</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Sidelink</w:t>
      </w:r>
      <w:proofErr w:type="spellEnd"/>
      <w:r>
        <w:rPr>
          <w:rFonts w:ascii="Arial" w:hAnsi="Arial" w:cs="Arial"/>
          <w:b/>
          <w:sz w:val="24"/>
        </w:rPr>
        <w:t xml:space="preserve"> Relay</w:t>
      </w:r>
    </w:p>
    <w:p w14:paraId="13E4A7FA"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F9033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6B103" w14:textId="5EDC8CB0" w:rsidR="00DD11A7" w:rsidRDefault="00DD11A7" w:rsidP="00DD11A7">
      <w:pPr>
        <w:rPr>
          <w:rFonts w:ascii="Arial" w:hAnsi="Arial" w:cs="Arial"/>
          <w:b/>
          <w:sz w:val="24"/>
        </w:rPr>
      </w:pPr>
      <w:r>
        <w:rPr>
          <w:rFonts w:ascii="Arial" w:hAnsi="Arial" w:cs="Arial"/>
          <w:b/>
          <w:color w:val="0000FF"/>
          <w:sz w:val="24"/>
        </w:rPr>
        <w:lastRenderedPageBreak/>
        <w:t>R5-252547</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2F55607E"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5A2CDDD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8367C" w14:textId="0B000939" w:rsidR="00DD11A7" w:rsidRDefault="00DD11A7" w:rsidP="00DD11A7">
      <w:pPr>
        <w:rPr>
          <w:rFonts w:ascii="Arial" w:hAnsi="Arial" w:cs="Arial"/>
          <w:b/>
          <w:sz w:val="24"/>
        </w:rPr>
      </w:pPr>
      <w:r>
        <w:rPr>
          <w:rFonts w:ascii="Arial" w:hAnsi="Arial" w:cs="Arial"/>
          <w:b/>
          <w:color w:val="0000FF"/>
          <w:sz w:val="24"/>
        </w:rPr>
        <w:t>R5-252548</w:t>
      </w:r>
      <w:r>
        <w:rPr>
          <w:rFonts w:ascii="Arial" w:hAnsi="Arial" w:cs="Arial"/>
          <w:b/>
          <w:color w:val="0000FF"/>
          <w:sz w:val="24"/>
        </w:rPr>
        <w:tab/>
      </w:r>
      <w:r>
        <w:rPr>
          <w:rFonts w:ascii="Arial" w:hAnsi="Arial" w:cs="Arial"/>
          <w:b/>
          <w:sz w:val="24"/>
        </w:rPr>
        <w:t>WP UE Conformance - Enhancements of NR Multicast and Broadcast Services</w:t>
      </w:r>
    </w:p>
    <w:p w14:paraId="11BD4D1D"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B38218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3CCC" w14:textId="66727FBB" w:rsidR="00DD11A7" w:rsidRDefault="00DD11A7" w:rsidP="00DD11A7">
      <w:pPr>
        <w:rPr>
          <w:rFonts w:ascii="Arial" w:hAnsi="Arial" w:cs="Arial"/>
          <w:b/>
          <w:sz w:val="24"/>
        </w:rPr>
      </w:pPr>
      <w:r>
        <w:rPr>
          <w:rFonts w:ascii="Arial" w:hAnsi="Arial" w:cs="Arial"/>
          <w:b/>
          <w:color w:val="0000FF"/>
          <w:sz w:val="24"/>
        </w:rPr>
        <w:t>R5-252549</w:t>
      </w:r>
      <w:r>
        <w:rPr>
          <w:rFonts w:ascii="Arial" w:hAnsi="Arial" w:cs="Arial"/>
          <w:b/>
          <w:color w:val="0000FF"/>
          <w:sz w:val="24"/>
        </w:rPr>
        <w:tab/>
      </w:r>
      <w:r>
        <w:rPr>
          <w:rFonts w:ascii="Arial" w:hAnsi="Arial" w:cs="Arial"/>
          <w:b/>
          <w:sz w:val="24"/>
        </w:rPr>
        <w:t>SR UE Conformance - Enhancements of NR Multicast and Broadcast Services</w:t>
      </w:r>
    </w:p>
    <w:p w14:paraId="72940CB9"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1F9BFD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AB1F8" w14:textId="45D8FE33" w:rsidR="00DD11A7" w:rsidRDefault="00DD11A7" w:rsidP="00DD11A7">
      <w:pPr>
        <w:rPr>
          <w:rFonts w:ascii="Arial" w:hAnsi="Arial" w:cs="Arial"/>
          <w:b/>
          <w:sz w:val="24"/>
        </w:rPr>
      </w:pPr>
      <w:r>
        <w:rPr>
          <w:rFonts w:ascii="Arial" w:hAnsi="Arial" w:cs="Arial"/>
          <w:b/>
          <w:color w:val="0000FF"/>
          <w:sz w:val="24"/>
        </w:rPr>
        <w:t>R5-252592</w:t>
      </w:r>
      <w:r>
        <w:rPr>
          <w:rFonts w:ascii="Arial" w:hAnsi="Arial" w:cs="Arial"/>
          <w:b/>
          <w:color w:val="0000FF"/>
          <w:sz w:val="24"/>
        </w:rPr>
        <w:tab/>
      </w:r>
      <w:r>
        <w:rPr>
          <w:rFonts w:ascii="Arial" w:hAnsi="Arial" w:cs="Arial"/>
          <w:b/>
          <w:sz w:val="24"/>
        </w:rPr>
        <w:t>SR of UE Conformance - IMS Data Channel test after RAN5 107</w:t>
      </w:r>
    </w:p>
    <w:p w14:paraId="0D26A24D"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0067321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18B8" w14:textId="7CD85871" w:rsidR="00DD11A7" w:rsidRDefault="00DD11A7" w:rsidP="00DD11A7">
      <w:pPr>
        <w:rPr>
          <w:rFonts w:ascii="Arial" w:hAnsi="Arial" w:cs="Arial"/>
          <w:b/>
          <w:sz w:val="24"/>
        </w:rPr>
      </w:pPr>
      <w:r>
        <w:rPr>
          <w:rFonts w:ascii="Arial" w:hAnsi="Arial" w:cs="Arial"/>
          <w:b/>
          <w:color w:val="0000FF"/>
          <w:sz w:val="24"/>
        </w:rPr>
        <w:t>R5-252593</w:t>
      </w:r>
      <w:r>
        <w:rPr>
          <w:rFonts w:ascii="Arial" w:hAnsi="Arial" w:cs="Arial"/>
          <w:b/>
          <w:color w:val="0000FF"/>
          <w:sz w:val="24"/>
        </w:rPr>
        <w:tab/>
      </w:r>
      <w:r>
        <w:rPr>
          <w:rFonts w:ascii="Arial" w:hAnsi="Arial" w:cs="Arial"/>
          <w:b/>
          <w:sz w:val="24"/>
        </w:rPr>
        <w:t>WP of UE Conformance - IMS Data Channel test after RAN5 107</w:t>
      </w:r>
    </w:p>
    <w:p w14:paraId="5DBDB839"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48B2AE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2C67E" w14:textId="3D4C6E28" w:rsidR="00DD11A7" w:rsidRDefault="00DD11A7" w:rsidP="00DD11A7">
      <w:pPr>
        <w:rPr>
          <w:rFonts w:ascii="Arial" w:hAnsi="Arial" w:cs="Arial"/>
          <w:b/>
          <w:sz w:val="24"/>
        </w:rPr>
      </w:pPr>
      <w:r>
        <w:rPr>
          <w:rFonts w:ascii="Arial" w:hAnsi="Arial" w:cs="Arial"/>
          <w:b/>
          <w:color w:val="0000FF"/>
          <w:sz w:val="24"/>
        </w:rPr>
        <w:t>R5-252606</w:t>
      </w:r>
      <w:r>
        <w:rPr>
          <w:rFonts w:ascii="Arial" w:hAnsi="Arial" w:cs="Arial"/>
          <w:b/>
          <w:color w:val="0000FF"/>
          <w:sz w:val="24"/>
        </w:rPr>
        <w:tab/>
      </w:r>
      <w:r>
        <w:rPr>
          <w:rFonts w:ascii="Arial" w:hAnsi="Arial" w:cs="Arial"/>
          <w:b/>
          <w:sz w:val="24"/>
        </w:rPr>
        <w:t>WP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33D19965"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73C4CA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A0D9F" w14:textId="4119C100" w:rsidR="00DD11A7" w:rsidRDefault="00DD11A7" w:rsidP="00DD11A7">
      <w:pPr>
        <w:rPr>
          <w:rFonts w:ascii="Arial" w:hAnsi="Arial" w:cs="Arial"/>
          <w:b/>
          <w:sz w:val="24"/>
        </w:rPr>
      </w:pPr>
      <w:r>
        <w:rPr>
          <w:rFonts w:ascii="Arial" w:hAnsi="Arial" w:cs="Arial"/>
          <w:b/>
          <w:color w:val="0000FF"/>
          <w:sz w:val="24"/>
        </w:rPr>
        <w:t>R5-252607</w:t>
      </w:r>
      <w:r>
        <w:rPr>
          <w:rFonts w:ascii="Arial" w:hAnsi="Arial" w:cs="Arial"/>
          <w:b/>
          <w:color w:val="0000FF"/>
          <w:sz w:val="24"/>
        </w:rPr>
        <w:tab/>
      </w:r>
      <w:r>
        <w:rPr>
          <w:rFonts w:ascii="Arial" w:hAnsi="Arial" w:cs="Arial"/>
          <w:b/>
          <w:sz w:val="24"/>
        </w:rPr>
        <w:t>SR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274148D4"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955694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D67B8" w14:textId="67FE1BF6" w:rsidR="00DD11A7" w:rsidRDefault="00DD11A7" w:rsidP="00DD11A7">
      <w:pPr>
        <w:rPr>
          <w:rFonts w:ascii="Arial" w:hAnsi="Arial" w:cs="Arial"/>
          <w:b/>
          <w:sz w:val="24"/>
        </w:rPr>
      </w:pPr>
      <w:r>
        <w:rPr>
          <w:rFonts w:ascii="Arial" w:hAnsi="Arial" w:cs="Arial"/>
          <w:b/>
          <w:color w:val="0000FF"/>
          <w:sz w:val="24"/>
        </w:rPr>
        <w:t>R5-252611</w:t>
      </w:r>
      <w:r>
        <w:rPr>
          <w:rFonts w:ascii="Arial" w:hAnsi="Arial" w:cs="Arial"/>
          <w:b/>
          <w:color w:val="0000FF"/>
          <w:sz w:val="24"/>
        </w:rPr>
        <w:tab/>
      </w:r>
      <w:r>
        <w:rPr>
          <w:rFonts w:ascii="Arial" w:hAnsi="Arial" w:cs="Arial"/>
          <w:b/>
          <w:sz w:val="24"/>
        </w:rPr>
        <w:t>WP UE Conformance - Further NR mobility enhancements</w:t>
      </w:r>
    </w:p>
    <w:p w14:paraId="117A9650"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2D9C1CE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8F9D5" w14:textId="6CBD0303" w:rsidR="00DD11A7" w:rsidRDefault="00DD11A7" w:rsidP="00DD11A7">
      <w:pPr>
        <w:rPr>
          <w:rFonts w:ascii="Arial" w:hAnsi="Arial" w:cs="Arial"/>
          <w:b/>
          <w:sz w:val="24"/>
        </w:rPr>
      </w:pPr>
      <w:r>
        <w:rPr>
          <w:rFonts w:ascii="Arial" w:hAnsi="Arial" w:cs="Arial"/>
          <w:b/>
          <w:color w:val="0000FF"/>
          <w:sz w:val="24"/>
        </w:rPr>
        <w:t>R5-252612</w:t>
      </w:r>
      <w:r>
        <w:rPr>
          <w:rFonts w:ascii="Arial" w:hAnsi="Arial" w:cs="Arial"/>
          <w:b/>
          <w:color w:val="0000FF"/>
          <w:sz w:val="24"/>
        </w:rPr>
        <w:tab/>
      </w:r>
      <w:r>
        <w:rPr>
          <w:rFonts w:ascii="Arial" w:hAnsi="Arial" w:cs="Arial"/>
          <w:b/>
          <w:sz w:val="24"/>
        </w:rPr>
        <w:t>SR UE Conformance - Further NR mobility enhancements</w:t>
      </w:r>
    </w:p>
    <w:p w14:paraId="1315ADE9"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6D34DC5F"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5747" w14:textId="6544046F" w:rsidR="00DD11A7" w:rsidRDefault="00DD11A7" w:rsidP="00DD11A7">
      <w:pPr>
        <w:rPr>
          <w:rFonts w:ascii="Arial" w:hAnsi="Arial" w:cs="Arial"/>
          <w:b/>
          <w:sz w:val="24"/>
        </w:rPr>
      </w:pPr>
      <w:r>
        <w:rPr>
          <w:rFonts w:ascii="Arial" w:hAnsi="Arial" w:cs="Arial"/>
          <w:b/>
          <w:color w:val="0000FF"/>
          <w:sz w:val="24"/>
        </w:rPr>
        <w:t>R5-252613</w:t>
      </w:r>
      <w:r>
        <w:rPr>
          <w:rFonts w:ascii="Arial" w:hAnsi="Arial" w:cs="Arial"/>
          <w:b/>
          <w:color w:val="0000FF"/>
          <w:sz w:val="24"/>
        </w:rPr>
        <w:tab/>
      </w:r>
      <w:r>
        <w:rPr>
          <w:rFonts w:ascii="Arial" w:hAnsi="Arial" w:cs="Arial"/>
          <w:b/>
          <w:sz w:val="24"/>
        </w:rPr>
        <w:t>WP UE Conformance - Introduction of the Extended L-band (UL 1668-1675MHz, DL 1518-1525MHz) for IoT NTN</w:t>
      </w:r>
    </w:p>
    <w:p w14:paraId="104DBDD6"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Inmarsat</w:t>
      </w:r>
    </w:p>
    <w:p w14:paraId="50B8F6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D3B7" w14:textId="7A9584C3" w:rsidR="00DD11A7" w:rsidRDefault="00DD11A7" w:rsidP="00DD11A7">
      <w:pPr>
        <w:rPr>
          <w:rFonts w:ascii="Arial" w:hAnsi="Arial" w:cs="Arial"/>
          <w:b/>
          <w:sz w:val="24"/>
        </w:rPr>
      </w:pPr>
      <w:r>
        <w:rPr>
          <w:rFonts w:ascii="Arial" w:hAnsi="Arial" w:cs="Arial"/>
          <w:b/>
          <w:color w:val="0000FF"/>
          <w:sz w:val="24"/>
        </w:rPr>
        <w:t>R5-252614</w:t>
      </w:r>
      <w:r>
        <w:rPr>
          <w:rFonts w:ascii="Arial" w:hAnsi="Arial" w:cs="Arial"/>
          <w:b/>
          <w:color w:val="0000FF"/>
          <w:sz w:val="24"/>
        </w:rPr>
        <w:tab/>
      </w:r>
      <w:r>
        <w:rPr>
          <w:rFonts w:ascii="Arial" w:hAnsi="Arial" w:cs="Arial"/>
          <w:b/>
          <w:sz w:val="24"/>
        </w:rPr>
        <w:t>SR UE Conformance - Introduction of the Extended L-band (UL 1668-1675MHz, DL 1518-1525MHz) for IoT NTN</w:t>
      </w:r>
    </w:p>
    <w:p w14:paraId="12772E60"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Inmarsat</w:t>
      </w:r>
    </w:p>
    <w:p w14:paraId="2319772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AF0D1" w14:textId="6197F849" w:rsidR="00DD11A7" w:rsidRDefault="00DD11A7" w:rsidP="00DD11A7">
      <w:pPr>
        <w:rPr>
          <w:rFonts w:ascii="Arial" w:hAnsi="Arial" w:cs="Arial"/>
          <w:b/>
          <w:sz w:val="24"/>
        </w:rPr>
      </w:pPr>
      <w:r>
        <w:rPr>
          <w:rFonts w:ascii="Arial" w:hAnsi="Arial" w:cs="Arial"/>
          <w:b/>
          <w:color w:val="0000FF"/>
          <w:sz w:val="24"/>
        </w:rPr>
        <w:t>R5-252615</w:t>
      </w:r>
      <w:r>
        <w:rPr>
          <w:rFonts w:ascii="Arial" w:hAnsi="Arial" w:cs="Arial"/>
          <w:b/>
          <w:color w:val="0000FF"/>
          <w:sz w:val="24"/>
        </w:rPr>
        <w:tab/>
      </w:r>
      <w:r>
        <w:rPr>
          <w:rFonts w:ascii="Arial" w:hAnsi="Arial" w:cs="Arial"/>
          <w:b/>
          <w:sz w:val="24"/>
        </w:rPr>
        <w:t>WP UE Conformance - Further enhancements on NR and MR-DC measurement gaps and measurements without gaps</w:t>
      </w:r>
    </w:p>
    <w:p w14:paraId="70B018D0"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Huawei</w:t>
      </w:r>
    </w:p>
    <w:p w14:paraId="2296DD3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64F97" w14:textId="75DDDD0F" w:rsidR="00DD11A7" w:rsidRDefault="00DD11A7" w:rsidP="00DD11A7">
      <w:pPr>
        <w:rPr>
          <w:rFonts w:ascii="Arial" w:hAnsi="Arial" w:cs="Arial"/>
          <w:b/>
          <w:sz w:val="24"/>
        </w:rPr>
      </w:pPr>
      <w:r>
        <w:rPr>
          <w:rFonts w:ascii="Arial" w:hAnsi="Arial" w:cs="Arial"/>
          <w:b/>
          <w:color w:val="0000FF"/>
          <w:sz w:val="24"/>
        </w:rPr>
        <w:t>R5-252616</w:t>
      </w:r>
      <w:r>
        <w:rPr>
          <w:rFonts w:ascii="Arial" w:hAnsi="Arial" w:cs="Arial"/>
          <w:b/>
          <w:color w:val="0000FF"/>
          <w:sz w:val="24"/>
        </w:rPr>
        <w:tab/>
      </w:r>
      <w:r>
        <w:rPr>
          <w:rFonts w:ascii="Arial" w:hAnsi="Arial" w:cs="Arial"/>
          <w:b/>
          <w:sz w:val="24"/>
        </w:rPr>
        <w:t>SR UE Conformance - Further enhancements on NR and MR-DC measurement gaps and measurements without gaps</w:t>
      </w:r>
    </w:p>
    <w:p w14:paraId="2E18233B"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Huawei</w:t>
      </w:r>
    </w:p>
    <w:p w14:paraId="194DFBF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F5B50" w14:textId="10A6CA26" w:rsidR="00DD11A7" w:rsidRDefault="00DD11A7" w:rsidP="00DD11A7">
      <w:pPr>
        <w:rPr>
          <w:rFonts w:ascii="Arial" w:hAnsi="Arial" w:cs="Arial"/>
          <w:b/>
          <w:sz w:val="24"/>
        </w:rPr>
      </w:pPr>
      <w:r>
        <w:rPr>
          <w:rFonts w:ascii="Arial" w:hAnsi="Arial" w:cs="Arial"/>
          <w:b/>
          <w:color w:val="0000FF"/>
          <w:sz w:val="24"/>
        </w:rPr>
        <w:t>R5-252740</w:t>
      </w:r>
      <w:r>
        <w:rPr>
          <w:rFonts w:ascii="Arial" w:hAnsi="Arial" w:cs="Arial"/>
          <w:b/>
          <w:color w:val="0000FF"/>
          <w:sz w:val="24"/>
        </w:rPr>
        <w:tab/>
      </w:r>
      <w:r>
        <w:rPr>
          <w:rFonts w:ascii="Arial" w:hAnsi="Arial" w:cs="Arial"/>
          <w:b/>
          <w:sz w:val="24"/>
        </w:rPr>
        <w:t>Revised WID on 5G_V2X_NRSL_eV2XARC-UEConTest</w:t>
      </w:r>
    </w:p>
    <w:p w14:paraId="061E354E"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A9392E" w14:textId="77777777" w:rsidR="00DD11A7" w:rsidRDefault="00DD11A7" w:rsidP="00DD11A7">
      <w:pPr>
        <w:rPr>
          <w:rFonts w:ascii="Arial" w:hAnsi="Arial" w:cs="Arial"/>
          <w:b/>
        </w:rPr>
      </w:pPr>
      <w:r>
        <w:rPr>
          <w:rFonts w:ascii="Arial" w:hAnsi="Arial" w:cs="Arial"/>
          <w:b/>
        </w:rPr>
        <w:t xml:space="preserve">Discussion: </w:t>
      </w:r>
    </w:p>
    <w:p w14:paraId="1B803961" w14:textId="77777777" w:rsidR="00DD11A7" w:rsidRDefault="00DD11A7" w:rsidP="00DD11A7">
      <w:proofErr w:type="spellStart"/>
      <w:r>
        <w:t>Tdoc</w:t>
      </w:r>
      <w:proofErr w:type="spellEnd"/>
      <w:r>
        <w:t>#</w:t>
      </w:r>
    </w:p>
    <w:p w14:paraId="0EA59E6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R5-253226</w:t>
      </w:r>
      <w:r>
        <w:rPr>
          <w:color w:val="993300"/>
          <w:u w:val="single"/>
        </w:rPr>
        <w:t>.</w:t>
      </w:r>
    </w:p>
    <w:p w14:paraId="177C0B19" w14:textId="54404AD4" w:rsidR="00DD11A7" w:rsidRDefault="00DD11A7" w:rsidP="00DD11A7">
      <w:pPr>
        <w:rPr>
          <w:rFonts w:ascii="Arial" w:hAnsi="Arial" w:cs="Arial"/>
          <w:b/>
          <w:sz w:val="24"/>
        </w:rPr>
      </w:pPr>
      <w:r>
        <w:rPr>
          <w:rFonts w:ascii="Arial" w:hAnsi="Arial" w:cs="Arial"/>
          <w:b/>
          <w:color w:val="0000FF"/>
          <w:sz w:val="24"/>
        </w:rPr>
        <w:t>R5-253226</w:t>
      </w:r>
      <w:r>
        <w:rPr>
          <w:rFonts w:ascii="Arial" w:hAnsi="Arial" w:cs="Arial"/>
          <w:b/>
          <w:color w:val="0000FF"/>
          <w:sz w:val="24"/>
        </w:rPr>
        <w:tab/>
      </w:r>
      <w:r>
        <w:rPr>
          <w:rFonts w:ascii="Arial" w:hAnsi="Arial" w:cs="Arial"/>
          <w:b/>
          <w:sz w:val="24"/>
        </w:rPr>
        <w:t>Revised WID on 5G_V2X_NRSL_eV2XARC-UEConTest</w:t>
      </w:r>
    </w:p>
    <w:p w14:paraId="0900BDC6"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5BFC92" w14:textId="77777777" w:rsidR="00DD11A7" w:rsidRDefault="00DD11A7" w:rsidP="00DD11A7">
      <w:pPr>
        <w:rPr>
          <w:color w:val="808080"/>
        </w:rPr>
      </w:pPr>
      <w:r>
        <w:rPr>
          <w:color w:val="808080"/>
        </w:rPr>
        <w:t>(Replaces R5-252740)</w:t>
      </w:r>
    </w:p>
    <w:p w14:paraId="226D633D" w14:textId="77777777" w:rsidR="00DD11A7" w:rsidRDefault="00DD11A7" w:rsidP="00DD11A7">
      <w:pPr>
        <w:rPr>
          <w:rFonts w:ascii="Arial" w:hAnsi="Arial" w:cs="Arial"/>
          <w:b/>
        </w:rPr>
      </w:pPr>
      <w:r>
        <w:rPr>
          <w:rFonts w:ascii="Arial" w:hAnsi="Arial" w:cs="Arial"/>
          <w:b/>
        </w:rPr>
        <w:t xml:space="preserve">Discussion: </w:t>
      </w:r>
    </w:p>
    <w:p w14:paraId="584B45A0" w14:textId="77777777" w:rsidR="00DD11A7" w:rsidRDefault="00DD11A7" w:rsidP="00DD11A7">
      <w:r>
        <w:t>is endorsed</w:t>
      </w:r>
    </w:p>
    <w:p w14:paraId="4BEF386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20FD0" w14:textId="176A0CF4" w:rsidR="00DD11A7" w:rsidRDefault="00DD11A7" w:rsidP="00DD11A7">
      <w:pPr>
        <w:rPr>
          <w:rFonts w:ascii="Arial" w:hAnsi="Arial" w:cs="Arial"/>
          <w:b/>
          <w:sz w:val="24"/>
        </w:rPr>
      </w:pPr>
      <w:r>
        <w:rPr>
          <w:rFonts w:ascii="Arial" w:hAnsi="Arial" w:cs="Arial"/>
          <w:b/>
          <w:color w:val="0000FF"/>
          <w:sz w:val="24"/>
        </w:rPr>
        <w:t>R5-252741</w:t>
      </w:r>
      <w:r>
        <w:rPr>
          <w:rFonts w:ascii="Arial" w:hAnsi="Arial" w:cs="Arial"/>
          <w:b/>
          <w:color w:val="0000FF"/>
          <w:sz w:val="24"/>
        </w:rPr>
        <w:tab/>
      </w:r>
      <w:r>
        <w:rPr>
          <w:rFonts w:ascii="Arial" w:hAnsi="Arial" w:cs="Arial"/>
          <w:b/>
          <w:sz w:val="24"/>
        </w:rPr>
        <w:t>Revised WID on NR_FR2_FWA_Bn257_Bn258-UEConTest</w:t>
      </w:r>
    </w:p>
    <w:p w14:paraId="707D42E9"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AC5E71" w14:textId="77777777" w:rsidR="00DD11A7" w:rsidRDefault="00DD11A7" w:rsidP="00DD11A7">
      <w:pPr>
        <w:rPr>
          <w:rFonts w:ascii="Arial" w:hAnsi="Arial" w:cs="Arial"/>
          <w:b/>
        </w:rPr>
      </w:pPr>
      <w:r>
        <w:rPr>
          <w:rFonts w:ascii="Arial" w:hAnsi="Arial" w:cs="Arial"/>
          <w:b/>
        </w:rPr>
        <w:t xml:space="preserve">Discussion: </w:t>
      </w:r>
    </w:p>
    <w:p w14:paraId="6A332098" w14:textId="77777777" w:rsidR="00DD11A7" w:rsidRDefault="00DD11A7" w:rsidP="00DD11A7">
      <w:proofErr w:type="spellStart"/>
      <w:r>
        <w:lastRenderedPageBreak/>
        <w:t>Tdoc</w:t>
      </w:r>
      <w:proofErr w:type="spellEnd"/>
      <w:r>
        <w:t>#</w:t>
      </w:r>
    </w:p>
    <w:p w14:paraId="6E6A817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R5-253227</w:t>
      </w:r>
      <w:r>
        <w:rPr>
          <w:color w:val="993300"/>
          <w:u w:val="single"/>
        </w:rPr>
        <w:t>.</w:t>
      </w:r>
    </w:p>
    <w:p w14:paraId="6F001B9E" w14:textId="3B134A56" w:rsidR="00DD11A7" w:rsidRDefault="00DD11A7" w:rsidP="00DD11A7">
      <w:pPr>
        <w:rPr>
          <w:rFonts w:ascii="Arial" w:hAnsi="Arial" w:cs="Arial"/>
          <w:b/>
          <w:sz w:val="24"/>
        </w:rPr>
      </w:pPr>
      <w:r>
        <w:rPr>
          <w:rFonts w:ascii="Arial" w:hAnsi="Arial" w:cs="Arial"/>
          <w:b/>
          <w:color w:val="0000FF"/>
          <w:sz w:val="24"/>
        </w:rPr>
        <w:t>R5-253227</w:t>
      </w:r>
      <w:r>
        <w:rPr>
          <w:rFonts w:ascii="Arial" w:hAnsi="Arial" w:cs="Arial"/>
          <w:b/>
          <w:color w:val="0000FF"/>
          <w:sz w:val="24"/>
        </w:rPr>
        <w:tab/>
      </w:r>
      <w:r>
        <w:rPr>
          <w:rFonts w:ascii="Arial" w:hAnsi="Arial" w:cs="Arial"/>
          <w:b/>
          <w:sz w:val="24"/>
        </w:rPr>
        <w:t>Revised WID on NR_FR2_FWA_Bn257_Bn258-UEConTest</w:t>
      </w:r>
    </w:p>
    <w:p w14:paraId="639390DA"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BD9234" w14:textId="77777777" w:rsidR="00DD11A7" w:rsidRDefault="00DD11A7" w:rsidP="00DD11A7">
      <w:pPr>
        <w:rPr>
          <w:color w:val="808080"/>
        </w:rPr>
      </w:pPr>
      <w:r>
        <w:rPr>
          <w:color w:val="808080"/>
        </w:rPr>
        <w:t>(Replaces R5-252741)</w:t>
      </w:r>
    </w:p>
    <w:p w14:paraId="3B25C521" w14:textId="77777777" w:rsidR="00DD11A7" w:rsidRDefault="00DD11A7" w:rsidP="00DD11A7">
      <w:pPr>
        <w:rPr>
          <w:rFonts w:ascii="Arial" w:hAnsi="Arial" w:cs="Arial"/>
          <w:b/>
        </w:rPr>
      </w:pPr>
      <w:r>
        <w:rPr>
          <w:rFonts w:ascii="Arial" w:hAnsi="Arial" w:cs="Arial"/>
          <w:b/>
        </w:rPr>
        <w:t xml:space="preserve">Discussion: </w:t>
      </w:r>
    </w:p>
    <w:p w14:paraId="5F37CCB7" w14:textId="77777777" w:rsidR="00DD11A7" w:rsidRDefault="00DD11A7" w:rsidP="00DD11A7">
      <w:r>
        <w:t>is endorsed</w:t>
      </w:r>
    </w:p>
    <w:p w14:paraId="4A22D0A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2FA81" w14:textId="1F0520D4" w:rsidR="00DD11A7" w:rsidRDefault="00DD11A7" w:rsidP="00DD11A7">
      <w:pPr>
        <w:rPr>
          <w:rFonts w:ascii="Arial" w:hAnsi="Arial" w:cs="Arial"/>
          <w:b/>
          <w:sz w:val="24"/>
        </w:rPr>
      </w:pPr>
      <w:r>
        <w:rPr>
          <w:rFonts w:ascii="Arial" w:hAnsi="Arial" w:cs="Arial"/>
          <w:b/>
          <w:color w:val="0000FF"/>
          <w:sz w:val="24"/>
        </w:rPr>
        <w:t>R5-252742</w:t>
      </w:r>
      <w:r>
        <w:rPr>
          <w:rFonts w:ascii="Arial" w:hAnsi="Arial" w:cs="Arial"/>
          <w:b/>
          <w:color w:val="0000FF"/>
          <w:sz w:val="24"/>
        </w:rPr>
        <w:tab/>
      </w:r>
      <w:r>
        <w:rPr>
          <w:rFonts w:ascii="Arial" w:hAnsi="Arial" w:cs="Arial"/>
          <w:b/>
          <w:sz w:val="24"/>
        </w:rPr>
        <w:t>SR of Rel-16 V2X WI after RAN5 107</w:t>
      </w:r>
    </w:p>
    <w:p w14:paraId="43B77AF0"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CA07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35AF3" w14:textId="26039569" w:rsidR="00DD11A7" w:rsidRDefault="00DD11A7" w:rsidP="00DD11A7">
      <w:pPr>
        <w:rPr>
          <w:rFonts w:ascii="Arial" w:hAnsi="Arial" w:cs="Arial"/>
          <w:b/>
          <w:sz w:val="24"/>
        </w:rPr>
      </w:pPr>
      <w:r>
        <w:rPr>
          <w:rFonts w:ascii="Arial" w:hAnsi="Arial" w:cs="Arial"/>
          <w:b/>
          <w:color w:val="0000FF"/>
          <w:sz w:val="24"/>
        </w:rPr>
        <w:t>R5-252743</w:t>
      </w:r>
      <w:r>
        <w:rPr>
          <w:rFonts w:ascii="Arial" w:hAnsi="Arial" w:cs="Arial"/>
          <w:b/>
          <w:color w:val="0000FF"/>
          <w:sz w:val="24"/>
        </w:rPr>
        <w:tab/>
      </w:r>
      <w:r>
        <w:rPr>
          <w:rFonts w:ascii="Arial" w:hAnsi="Arial" w:cs="Arial"/>
          <w:b/>
          <w:sz w:val="24"/>
        </w:rPr>
        <w:t>WP of Rel-16 V2X WI after RAN5 107</w:t>
      </w:r>
    </w:p>
    <w:p w14:paraId="06574278"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E7441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58FB" w14:textId="1D87D23D" w:rsidR="00DD11A7" w:rsidRDefault="00DD11A7" w:rsidP="00DD11A7">
      <w:pPr>
        <w:rPr>
          <w:rFonts w:ascii="Arial" w:hAnsi="Arial" w:cs="Arial"/>
          <w:b/>
          <w:sz w:val="24"/>
        </w:rPr>
      </w:pPr>
      <w:r>
        <w:rPr>
          <w:rFonts w:ascii="Arial" w:hAnsi="Arial" w:cs="Arial"/>
          <w:b/>
          <w:color w:val="0000FF"/>
          <w:sz w:val="24"/>
        </w:rPr>
        <w:t>R5-252744</w:t>
      </w:r>
      <w:r>
        <w:rPr>
          <w:rFonts w:ascii="Arial" w:hAnsi="Arial" w:cs="Arial"/>
          <w:b/>
          <w:color w:val="0000FF"/>
          <w:sz w:val="24"/>
        </w:rPr>
        <w:tab/>
      </w:r>
      <w:r>
        <w:rPr>
          <w:rFonts w:ascii="Arial" w:hAnsi="Arial" w:cs="Arial"/>
          <w:b/>
          <w:sz w:val="24"/>
        </w:rPr>
        <w:t>SR of Introduction of FR2 FWA (Fixed Wireless Access) UE with maximum TRP (Total Radiated Power) of 23dBm for band n257 and n258</w:t>
      </w:r>
    </w:p>
    <w:p w14:paraId="07E0116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F46E2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74964" w14:textId="6FF791C0" w:rsidR="00DD11A7" w:rsidRDefault="00DD11A7" w:rsidP="00DD11A7">
      <w:pPr>
        <w:rPr>
          <w:rFonts w:ascii="Arial" w:hAnsi="Arial" w:cs="Arial"/>
          <w:b/>
          <w:sz w:val="24"/>
        </w:rPr>
      </w:pPr>
      <w:r>
        <w:rPr>
          <w:rFonts w:ascii="Arial" w:hAnsi="Arial" w:cs="Arial"/>
          <w:b/>
          <w:color w:val="0000FF"/>
          <w:sz w:val="24"/>
        </w:rPr>
        <w:t>R5-252745</w:t>
      </w:r>
      <w:r>
        <w:rPr>
          <w:rFonts w:ascii="Arial" w:hAnsi="Arial" w:cs="Arial"/>
          <w:b/>
          <w:color w:val="0000FF"/>
          <w:sz w:val="24"/>
        </w:rPr>
        <w:tab/>
      </w:r>
      <w:r>
        <w:rPr>
          <w:rFonts w:ascii="Arial" w:hAnsi="Arial" w:cs="Arial"/>
          <w:b/>
          <w:sz w:val="24"/>
        </w:rPr>
        <w:t>WP of Introduction of FR2 FWA (Fixed Wireless Access) UE with maximum TRP (Total Radiated Power) of 23dBm for band n257 and n258</w:t>
      </w:r>
    </w:p>
    <w:p w14:paraId="411E777C"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3F351F"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349CE" w14:textId="060CDFEB" w:rsidR="00DD11A7" w:rsidRDefault="00DD11A7" w:rsidP="00DD11A7">
      <w:pPr>
        <w:rPr>
          <w:rFonts w:ascii="Arial" w:hAnsi="Arial" w:cs="Arial"/>
          <w:b/>
          <w:sz w:val="24"/>
        </w:rPr>
      </w:pPr>
      <w:r>
        <w:rPr>
          <w:rFonts w:ascii="Arial" w:hAnsi="Arial" w:cs="Arial"/>
          <w:b/>
          <w:color w:val="0000FF"/>
          <w:sz w:val="24"/>
        </w:rPr>
        <w:t>R5-252758</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25D7497F"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334319F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1A7F" w14:textId="4D6EFF0E" w:rsidR="00DD11A7" w:rsidRDefault="00DD11A7" w:rsidP="00DD11A7">
      <w:pPr>
        <w:rPr>
          <w:rFonts w:ascii="Arial" w:hAnsi="Arial" w:cs="Arial"/>
          <w:b/>
          <w:sz w:val="24"/>
        </w:rPr>
      </w:pPr>
      <w:r>
        <w:rPr>
          <w:rFonts w:ascii="Arial" w:hAnsi="Arial" w:cs="Arial"/>
          <w:b/>
          <w:color w:val="0000FF"/>
          <w:sz w:val="24"/>
        </w:rPr>
        <w:t>R5-252759</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11354945"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055D1C27"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0506F" w14:textId="0B72EDC9" w:rsidR="00DD11A7" w:rsidRDefault="00DD11A7" w:rsidP="00DD11A7">
      <w:pPr>
        <w:rPr>
          <w:rFonts w:ascii="Arial" w:hAnsi="Arial" w:cs="Arial"/>
          <w:b/>
          <w:sz w:val="24"/>
        </w:rPr>
      </w:pPr>
      <w:r>
        <w:rPr>
          <w:rFonts w:ascii="Arial" w:hAnsi="Arial" w:cs="Arial"/>
          <w:b/>
          <w:color w:val="0000FF"/>
          <w:sz w:val="24"/>
        </w:rPr>
        <w:t>R5-252760</w:t>
      </w:r>
      <w:r>
        <w:rPr>
          <w:rFonts w:ascii="Arial" w:hAnsi="Arial" w:cs="Arial"/>
          <w:b/>
          <w:color w:val="0000FF"/>
          <w:sz w:val="24"/>
        </w:rPr>
        <w:tab/>
      </w:r>
      <w:r>
        <w:rPr>
          <w:rFonts w:ascii="Arial" w:hAnsi="Arial" w:cs="Arial"/>
          <w:b/>
          <w:sz w:val="24"/>
        </w:rPr>
        <w:t>WP UE Conformance - NR MIMO Evolution for Downlink and Uplink</w:t>
      </w:r>
    </w:p>
    <w:p w14:paraId="66A93366" w14:textId="77777777" w:rsidR="00DD11A7" w:rsidRDefault="00DD11A7" w:rsidP="00DD11A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Huawei, China Telecom</w:t>
      </w:r>
    </w:p>
    <w:p w14:paraId="6C36783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E0C2" w14:textId="582909D8" w:rsidR="00DD11A7" w:rsidRDefault="00DD11A7" w:rsidP="00DD11A7">
      <w:pPr>
        <w:rPr>
          <w:rFonts w:ascii="Arial" w:hAnsi="Arial" w:cs="Arial"/>
          <w:b/>
          <w:sz w:val="24"/>
        </w:rPr>
      </w:pPr>
      <w:r>
        <w:rPr>
          <w:rFonts w:ascii="Arial" w:hAnsi="Arial" w:cs="Arial"/>
          <w:b/>
          <w:color w:val="0000FF"/>
          <w:sz w:val="24"/>
        </w:rPr>
        <w:t>R5-252761</w:t>
      </w:r>
      <w:r>
        <w:rPr>
          <w:rFonts w:ascii="Arial" w:hAnsi="Arial" w:cs="Arial"/>
          <w:b/>
          <w:color w:val="0000FF"/>
          <w:sz w:val="24"/>
        </w:rPr>
        <w:tab/>
      </w:r>
      <w:r>
        <w:rPr>
          <w:rFonts w:ascii="Arial" w:hAnsi="Arial" w:cs="Arial"/>
          <w:b/>
          <w:sz w:val="24"/>
        </w:rPr>
        <w:t>SR UE Conformance - NR MIMO Evolution for Downlink and Uplink</w:t>
      </w:r>
    </w:p>
    <w:p w14:paraId="37B93892"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China Telecom</w:t>
      </w:r>
    </w:p>
    <w:p w14:paraId="061EFA5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6AEFF" w14:textId="0012B175" w:rsidR="00DD11A7" w:rsidRDefault="00DD11A7" w:rsidP="00DD11A7">
      <w:pPr>
        <w:rPr>
          <w:rFonts w:ascii="Arial" w:hAnsi="Arial" w:cs="Arial"/>
          <w:b/>
          <w:sz w:val="24"/>
        </w:rPr>
      </w:pPr>
      <w:r>
        <w:rPr>
          <w:rFonts w:ascii="Arial" w:hAnsi="Arial" w:cs="Arial"/>
          <w:b/>
          <w:color w:val="0000FF"/>
          <w:sz w:val="24"/>
        </w:rPr>
        <w:t>R5-252762</w:t>
      </w:r>
      <w:r>
        <w:rPr>
          <w:rFonts w:ascii="Arial" w:hAnsi="Arial" w:cs="Arial"/>
          <w:b/>
          <w:color w:val="0000FF"/>
          <w:sz w:val="24"/>
        </w:rPr>
        <w:tab/>
      </w:r>
      <w:r>
        <w:rPr>
          <w:rFonts w:ascii="Arial" w:hAnsi="Arial" w:cs="Arial"/>
          <w:b/>
          <w:sz w:val="24"/>
        </w:rPr>
        <w:t>WP UE Conformance - NR support for high speed train scenario in frequency range 2</w:t>
      </w:r>
    </w:p>
    <w:p w14:paraId="7BF0DAE0"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E17163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8A2E" w14:textId="7637160E" w:rsidR="00DD11A7" w:rsidRDefault="00DD11A7" w:rsidP="00DD11A7">
      <w:pPr>
        <w:rPr>
          <w:rFonts w:ascii="Arial" w:hAnsi="Arial" w:cs="Arial"/>
          <w:b/>
          <w:sz w:val="24"/>
        </w:rPr>
      </w:pPr>
      <w:r>
        <w:rPr>
          <w:rFonts w:ascii="Arial" w:hAnsi="Arial" w:cs="Arial"/>
          <w:b/>
          <w:color w:val="0000FF"/>
          <w:sz w:val="24"/>
        </w:rPr>
        <w:t>R5-252763</w:t>
      </w:r>
      <w:r>
        <w:rPr>
          <w:rFonts w:ascii="Arial" w:hAnsi="Arial" w:cs="Arial"/>
          <w:b/>
          <w:color w:val="0000FF"/>
          <w:sz w:val="24"/>
        </w:rPr>
        <w:tab/>
      </w:r>
      <w:r>
        <w:rPr>
          <w:rFonts w:ascii="Arial" w:hAnsi="Arial" w:cs="Arial"/>
          <w:b/>
          <w:sz w:val="24"/>
        </w:rPr>
        <w:t>SR UE Conformance - NR support for high speed train scenario in frequency range 2</w:t>
      </w:r>
    </w:p>
    <w:p w14:paraId="10FCB11C"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36C0A6D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8F46" w14:textId="1EF45180" w:rsidR="00DD11A7" w:rsidRDefault="00DD11A7" w:rsidP="00DD11A7">
      <w:pPr>
        <w:rPr>
          <w:rFonts w:ascii="Arial" w:hAnsi="Arial" w:cs="Arial"/>
          <w:b/>
          <w:sz w:val="24"/>
        </w:rPr>
      </w:pPr>
      <w:r>
        <w:rPr>
          <w:rFonts w:ascii="Arial" w:hAnsi="Arial" w:cs="Arial"/>
          <w:b/>
          <w:color w:val="0000FF"/>
          <w:sz w:val="24"/>
        </w:rPr>
        <w:t>R5-252764</w:t>
      </w:r>
      <w:r>
        <w:rPr>
          <w:rFonts w:ascii="Arial" w:hAnsi="Arial" w:cs="Arial"/>
          <w:b/>
          <w:color w:val="0000FF"/>
          <w:sz w:val="24"/>
        </w:rPr>
        <w:tab/>
      </w:r>
      <w:r>
        <w:rPr>
          <w:rFonts w:ascii="Arial" w:hAnsi="Arial" w:cs="Arial"/>
          <w:b/>
          <w:sz w:val="24"/>
        </w:rPr>
        <w:t>Revised WID on UE Conformance - NR support for high speed train scenario in frequency range 2 (FR2)</w:t>
      </w:r>
    </w:p>
    <w:p w14:paraId="4C622AF1"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Nokia</w:t>
      </w:r>
    </w:p>
    <w:p w14:paraId="087C44D0" w14:textId="77777777" w:rsidR="00DD11A7" w:rsidRDefault="00DD11A7" w:rsidP="00DD11A7">
      <w:pPr>
        <w:rPr>
          <w:rFonts w:ascii="Arial" w:hAnsi="Arial" w:cs="Arial"/>
          <w:b/>
        </w:rPr>
      </w:pPr>
      <w:r>
        <w:rPr>
          <w:rFonts w:ascii="Arial" w:hAnsi="Arial" w:cs="Arial"/>
          <w:b/>
        </w:rPr>
        <w:t xml:space="preserve">Discussion: </w:t>
      </w:r>
    </w:p>
    <w:p w14:paraId="23B217B7" w14:textId="77777777" w:rsidR="00DD11A7" w:rsidRDefault="00DD11A7" w:rsidP="00DD11A7">
      <w:r>
        <w:t>is endorsed</w:t>
      </w:r>
    </w:p>
    <w:p w14:paraId="1D74DDE5" w14:textId="77777777" w:rsidR="00DD11A7" w:rsidRDefault="00DD11A7" w:rsidP="00DD11A7">
      <w:r>
        <w:t>unique ID!</w:t>
      </w:r>
    </w:p>
    <w:p w14:paraId="1250110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39E8C" w14:textId="1A37F1C4" w:rsidR="00DD11A7" w:rsidRDefault="00DD11A7" w:rsidP="00DD11A7">
      <w:pPr>
        <w:rPr>
          <w:rFonts w:ascii="Arial" w:hAnsi="Arial" w:cs="Arial"/>
          <w:b/>
          <w:sz w:val="24"/>
        </w:rPr>
      </w:pPr>
      <w:r>
        <w:rPr>
          <w:rFonts w:ascii="Arial" w:hAnsi="Arial" w:cs="Arial"/>
          <w:b/>
          <w:color w:val="0000FF"/>
          <w:sz w:val="24"/>
        </w:rPr>
        <w:t>R5-252811</w:t>
      </w:r>
      <w:r>
        <w:rPr>
          <w:rFonts w:ascii="Arial" w:hAnsi="Arial" w:cs="Arial"/>
          <w:b/>
          <w:color w:val="0000FF"/>
          <w:sz w:val="24"/>
        </w:rPr>
        <w:tab/>
      </w:r>
      <w:r>
        <w:rPr>
          <w:rFonts w:ascii="Arial" w:hAnsi="Arial" w:cs="Arial"/>
          <w:b/>
          <w:sz w:val="24"/>
        </w:rPr>
        <w:t>WP - Enhancement of Multiple Input Multiple Output (MIMO) Over-the-Air (OTA) test methodology and requirements for NR UEs</w:t>
      </w:r>
    </w:p>
    <w:p w14:paraId="665ECFE6"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 (UK) Limited</w:t>
      </w:r>
    </w:p>
    <w:p w14:paraId="7D95BF1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A109A" w14:textId="2DE54A5B" w:rsidR="00DD11A7" w:rsidRDefault="00DD11A7" w:rsidP="00DD11A7">
      <w:pPr>
        <w:rPr>
          <w:rFonts w:ascii="Arial" w:hAnsi="Arial" w:cs="Arial"/>
          <w:b/>
          <w:sz w:val="24"/>
        </w:rPr>
      </w:pPr>
      <w:r>
        <w:rPr>
          <w:rFonts w:ascii="Arial" w:hAnsi="Arial" w:cs="Arial"/>
          <w:b/>
          <w:color w:val="0000FF"/>
          <w:sz w:val="24"/>
        </w:rPr>
        <w:t>R5-252813</w:t>
      </w:r>
      <w:r>
        <w:rPr>
          <w:rFonts w:ascii="Arial" w:hAnsi="Arial" w:cs="Arial"/>
          <w:b/>
          <w:color w:val="0000FF"/>
          <w:sz w:val="24"/>
        </w:rPr>
        <w:tab/>
      </w:r>
      <w:r>
        <w:rPr>
          <w:rFonts w:ascii="Arial" w:hAnsi="Arial" w:cs="Arial"/>
          <w:b/>
          <w:sz w:val="24"/>
        </w:rPr>
        <w:t>SR - Enhancement of Multiple Input Multiple Output (MIMO) Over-the-Air (OTA) test methodology and requirements for NR UEs</w:t>
      </w:r>
    </w:p>
    <w:p w14:paraId="18BC92CB"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(UK) Limited</w:t>
      </w:r>
    </w:p>
    <w:p w14:paraId="64B0C598"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FC63F" w14:textId="510D427A" w:rsidR="00DD11A7" w:rsidRDefault="00DD11A7" w:rsidP="00DD11A7">
      <w:pPr>
        <w:rPr>
          <w:rFonts w:ascii="Arial" w:hAnsi="Arial" w:cs="Arial"/>
          <w:b/>
          <w:sz w:val="24"/>
        </w:rPr>
      </w:pPr>
      <w:r>
        <w:rPr>
          <w:rFonts w:ascii="Arial" w:hAnsi="Arial" w:cs="Arial"/>
          <w:b/>
          <w:color w:val="0000FF"/>
          <w:sz w:val="24"/>
        </w:rPr>
        <w:t>R5-252870</w:t>
      </w:r>
      <w:r>
        <w:rPr>
          <w:rFonts w:ascii="Arial" w:hAnsi="Arial" w:cs="Arial"/>
          <w:b/>
          <w:color w:val="0000FF"/>
          <w:sz w:val="24"/>
        </w:rPr>
        <w:tab/>
      </w:r>
      <w:r>
        <w:rPr>
          <w:rFonts w:ascii="Arial" w:hAnsi="Arial" w:cs="Arial"/>
          <w:b/>
          <w:sz w:val="24"/>
        </w:rPr>
        <w:t>WP for UE Conformance  4Rx for NR bands for FWA UEs (up to 2.6GHz) and handheld UEs (1GHz to 2.6GHz)</w:t>
      </w:r>
    </w:p>
    <w:p w14:paraId="4AC0DF5D"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China Telecom</w:t>
      </w:r>
    </w:p>
    <w:p w14:paraId="28B9DD7C"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526B5" w14:textId="31CF3620" w:rsidR="00DD11A7" w:rsidRDefault="00DD11A7" w:rsidP="00DD11A7">
      <w:pPr>
        <w:rPr>
          <w:rFonts w:ascii="Arial" w:hAnsi="Arial" w:cs="Arial"/>
          <w:b/>
          <w:sz w:val="24"/>
        </w:rPr>
      </w:pPr>
      <w:r>
        <w:rPr>
          <w:rFonts w:ascii="Arial" w:hAnsi="Arial" w:cs="Arial"/>
          <w:b/>
          <w:color w:val="0000FF"/>
          <w:sz w:val="24"/>
        </w:rPr>
        <w:t>R5-252871</w:t>
      </w:r>
      <w:r>
        <w:rPr>
          <w:rFonts w:ascii="Arial" w:hAnsi="Arial" w:cs="Arial"/>
          <w:b/>
          <w:color w:val="0000FF"/>
          <w:sz w:val="24"/>
        </w:rPr>
        <w:tab/>
      </w:r>
      <w:r>
        <w:rPr>
          <w:rFonts w:ascii="Arial" w:hAnsi="Arial" w:cs="Arial"/>
          <w:b/>
          <w:sz w:val="24"/>
        </w:rPr>
        <w:t>SR for UE Conformance  4Rx for NR bands for FWA UEs (up to 2.6GHz) and handheld UEs (1GHz to 2.6GHz)</w:t>
      </w:r>
    </w:p>
    <w:p w14:paraId="69BF74E4"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China Telecom</w:t>
      </w:r>
    </w:p>
    <w:p w14:paraId="7207340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910A" w14:textId="2512BADF" w:rsidR="00DD11A7" w:rsidRDefault="00DD11A7" w:rsidP="00DD11A7">
      <w:pPr>
        <w:rPr>
          <w:rFonts w:ascii="Arial" w:hAnsi="Arial" w:cs="Arial"/>
          <w:b/>
          <w:sz w:val="24"/>
        </w:rPr>
      </w:pPr>
      <w:r>
        <w:rPr>
          <w:rFonts w:ascii="Arial" w:hAnsi="Arial" w:cs="Arial"/>
          <w:b/>
          <w:color w:val="0000FF"/>
          <w:sz w:val="24"/>
        </w:rPr>
        <w:t>R5-252977</w:t>
      </w:r>
      <w:r>
        <w:rPr>
          <w:rFonts w:ascii="Arial" w:hAnsi="Arial" w:cs="Arial"/>
          <w:b/>
          <w:color w:val="0000FF"/>
          <w:sz w:val="24"/>
        </w:rPr>
        <w:tab/>
      </w:r>
      <w:r>
        <w:rPr>
          <w:rFonts w:ascii="Arial" w:hAnsi="Arial" w:cs="Arial"/>
          <w:b/>
          <w:sz w:val="24"/>
        </w:rPr>
        <w:t>WP UE Conformance Test Aspects - Solutions for NR to support non-terrestrial networks (NTN)</w:t>
      </w:r>
    </w:p>
    <w:p w14:paraId="383035DB"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JAPAN LLC.</w:t>
      </w:r>
    </w:p>
    <w:p w14:paraId="3BEDE4E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31CB3" w14:textId="2E95FD1D" w:rsidR="00DD11A7" w:rsidRDefault="00DD11A7" w:rsidP="00DD11A7">
      <w:pPr>
        <w:rPr>
          <w:rFonts w:ascii="Arial" w:hAnsi="Arial" w:cs="Arial"/>
          <w:b/>
          <w:sz w:val="24"/>
        </w:rPr>
      </w:pPr>
      <w:r>
        <w:rPr>
          <w:rFonts w:ascii="Arial" w:hAnsi="Arial" w:cs="Arial"/>
          <w:b/>
          <w:color w:val="0000FF"/>
          <w:sz w:val="24"/>
        </w:rPr>
        <w:t>R5-252978</w:t>
      </w:r>
      <w:r>
        <w:rPr>
          <w:rFonts w:ascii="Arial" w:hAnsi="Arial" w:cs="Arial"/>
          <w:b/>
          <w:color w:val="0000FF"/>
          <w:sz w:val="24"/>
        </w:rPr>
        <w:tab/>
      </w:r>
      <w:r>
        <w:rPr>
          <w:rFonts w:ascii="Arial" w:hAnsi="Arial" w:cs="Arial"/>
          <w:b/>
          <w:sz w:val="24"/>
        </w:rPr>
        <w:t>SR UE Conformance Test Aspects - Solutions for NR to support non-terrestrial networks (NTN)</w:t>
      </w:r>
    </w:p>
    <w:p w14:paraId="7179A48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JAPAN LLC.</w:t>
      </w:r>
    </w:p>
    <w:p w14:paraId="69E33D0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A23A0" w14:textId="11C4A75C" w:rsidR="00DD11A7" w:rsidRDefault="00DD11A7" w:rsidP="00DD11A7">
      <w:pPr>
        <w:rPr>
          <w:rFonts w:ascii="Arial" w:hAnsi="Arial" w:cs="Arial"/>
          <w:b/>
          <w:sz w:val="24"/>
        </w:rPr>
      </w:pPr>
      <w:r>
        <w:rPr>
          <w:rFonts w:ascii="Arial" w:hAnsi="Arial" w:cs="Arial"/>
          <w:b/>
          <w:color w:val="0000FF"/>
          <w:sz w:val="24"/>
        </w:rPr>
        <w:t>R5-252979</w:t>
      </w:r>
      <w:r>
        <w:rPr>
          <w:rFonts w:ascii="Arial" w:hAnsi="Arial" w:cs="Arial"/>
          <w:b/>
          <w:color w:val="0000FF"/>
          <w:sz w:val="24"/>
        </w:rPr>
        <w:tab/>
      </w:r>
      <w:r>
        <w:rPr>
          <w:rFonts w:ascii="Arial" w:hAnsi="Arial" w:cs="Arial"/>
          <w:b/>
          <w:sz w:val="24"/>
        </w:rPr>
        <w:t>WP - UE Conformance - NR NTN (Non-Terrestrial Networks) enhancements</w:t>
      </w:r>
    </w:p>
    <w:p w14:paraId="38A24F4D"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4EDF49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1AB2D" w14:textId="11C305CE" w:rsidR="00DD11A7" w:rsidRDefault="00DD11A7" w:rsidP="00DD11A7">
      <w:pPr>
        <w:rPr>
          <w:rFonts w:ascii="Arial" w:hAnsi="Arial" w:cs="Arial"/>
          <w:b/>
          <w:sz w:val="24"/>
        </w:rPr>
      </w:pPr>
      <w:r>
        <w:rPr>
          <w:rFonts w:ascii="Arial" w:hAnsi="Arial" w:cs="Arial"/>
          <w:b/>
          <w:color w:val="0000FF"/>
          <w:sz w:val="24"/>
        </w:rPr>
        <w:t>R5-252980</w:t>
      </w:r>
      <w:r>
        <w:rPr>
          <w:rFonts w:ascii="Arial" w:hAnsi="Arial" w:cs="Arial"/>
          <w:b/>
          <w:color w:val="0000FF"/>
          <w:sz w:val="24"/>
        </w:rPr>
        <w:tab/>
      </w:r>
      <w:r>
        <w:rPr>
          <w:rFonts w:ascii="Arial" w:hAnsi="Arial" w:cs="Arial"/>
          <w:b/>
          <w:sz w:val="24"/>
        </w:rPr>
        <w:t>SR - UE Conformance - NR NTN (Non-Terrestrial Networks) enhancements</w:t>
      </w:r>
    </w:p>
    <w:p w14:paraId="4F0EF372"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5F9A134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76FE" w14:textId="527F14F0" w:rsidR="00DD11A7" w:rsidRDefault="00DD11A7" w:rsidP="00DD11A7">
      <w:pPr>
        <w:rPr>
          <w:rFonts w:ascii="Arial" w:hAnsi="Arial" w:cs="Arial"/>
          <w:b/>
          <w:sz w:val="24"/>
        </w:rPr>
      </w:pPr>
      <w:r>
        <w:rPr>
          <w:rFonts w:ascii="Arial" w:hAnsi="Arial" w:cs="Arial"/>
          <w:b/>
          <w:color w:val="0000FF"/>
          <w:sz w:val="24"/>
        </w:rPr>
        <w:t>R5-252981</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32141A0D"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604C399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FB206" w14:textId="1DE1D8BA" w:rsidR="00DD11A7" w:rsidRDefault="00DD11A7" w:rsidP="00DD11A7">
      <w:pPr>
        <w:rPr>
          <w:rFonts w:ascii="Arial" w:hAnsi="Arial" w:cs="Arial"/>
          <w:b/>
          <w:sz w:val="24"/>
        </w:rPr>
      </w:pPr>
      <w:r>
        <w:rPr>
          <w:rFonts w:ascii="Arial" w:hAnsi="Arial" w:cs="Arial"/>
          <w:b/>
          <w:color w:val="0000FF"/>
          <w:sz w:val="24"/>
        </w:rPr>
        <w:t>R5-252982</w:t>
      </w:r>
      <w:r>
        <w:rPr>
          <w:rFonts w:ascii="Arial" w:hAnsi="Arial" w:cs="Arial"/>
          <w:b/>
          <w:color w:val="0000FF"/>
          <w:sz w:val="24"/>
        </w:rPr>
        <w:tab/>
      </w:r>
      <w:r>
        <w:rPr>
          <w:rFonts w:ascii="Arial" w:hAnsi="Arial" w:cs="Arial"/>
          <w:b/>
          <w:sz w:val="24"/>
        </w:rPr>
        <w:t>SR - UE Conformance - New bands and bandwidth allocation for LTE based 5G terrestrial broadcast</w:t>
      </w:r>
    </w:p>
    <w:p w14:paraId="438DFB5F"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727DD2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C4A26" w14:textId="33B6C859" w:rsidR="00DD11A7" w:rsidRDefault="00DD11A7" w:rsidP="00DD11A7">
      <w:pPr>
        <w:rPr>
          <w:rFonts w:ascii="Arial" w:hAnsi="Arial" w:cs="Arial"/>
          <w:b/>
          <w:sz w:val="24"/>
        </w:rPr>
      </w:pPr>
      <w:r>
        <w:rPr>
          <w:rFonts w:ascii="Arial" w:hAnsi="Arial" w:cs="Arial"/>
          <w:b/>
          <w:color w:val="0000FF"/>
          <w:sz w:val="24"/>
        </w:rPr>
        <w:t>R5-252983</w:t>
      </w:r>
      <w:r>
        <w:rPr>
          <w:rFonts w:ascii="Arial" w:hAnsi="Arial" w:cs="Arial"/>
          <w:b/>
          <w:color w:val="0000FF"/>
          <w:sz w:val="24"/>
        </w:rPr>
        <w:tab/>
      </w:r>
      <w:r>
        <w:rPr>
          <w:rFonts w:ascii="Arial" w:hAnsi="Arial" w:cs="Arial"/>
          <w:b/>
          <w:sz w:val="24"/>
        </w:rPr>
        <w:t>WP - UE Conformance - Requirement for NR frequency range 2 (FR2) multi-Rx chain DL reception</w:t>
      </w:r>
    </w:p>
    <w:p w14:paraId="1F8F65F3"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69D11A81" w14:textId="77777777" w:rsidR="00DD11A7" w:rsidRDefault="00DD11A7" w:rsidP="00DD11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A4B5C" w14:textId="18C102EB" w:rsidR="00DD11A7" w:rsidRDefault="00DD11A7" w:rsidP="00DD11A7">
      <w:pPr>
        <w:rPr>
          <w:rFonts w:ascii="Arial" w:hAnsi="Arial" w:cs="Arial"/>
          <w:b/>
          <w:sz w:val="24"/>
        </w:rPr>
      </w:pPr>
      <w:r>
        <w:rPr>
          <w:rFonts w:ascii="Arial" w:hAnsi="Arial" w:cs="Arial"/>
          <w:b/>
          <w:color w:val="0000FF"/>
          <w:sz w:val="24"/>
        </w:rPr>
        <w:t>R5-252984</w:t>
      </w:r>
      <w:r>
        <w:rPr>
          <w:rFonts w:ascii="Arial" w:hAnsi="Arial" w:cs="Arial"/>
          <w:b/>
          <w:color w:val="0000FF"/>
          <w:sz w:val="24"/>
        </w:rPr>
        <w:tab/>
      </w:r>
      <w:r>
        <w:rPr>
          <w:rFonts w:ascii="Arial" w:hAnsi="Arial" w:cs="Arial"/>
          <w:b/>
          <w:sz w:val="24"/>
        </w:rPr>
        <w:t>SR - UE Conformance - Requirement for NR frequency range 2 (FR2) multi-Rx chain DL reception</w:t>
      </w:r>
    </w:p>
    <w:p w14:paraId="2AB6438E"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531CEC5A"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ABBE5" w14:textId="104D5692" w:rsidR="00DD11A7" w:rsidRDefault="00DD11A7" w:rsidP="00DD11A7">
      <w:pPr>
        <w:rPr>
          <w:rFonts w:ascii="Arial" w:hAnsi="Arial" w:cs="Arial"/>
          <w:b/>
          <w:sz w:val="24"/>
        </w:rPr>
      </w:pPr>
      <w:r>
        <w:rPr>
          <w:rFonts w:ascii="Arial" w:hAnsi="Arial" w:cs="Arial"/>
          <w:b/>
          <w:color w:val="0000FF"/>
          <w:sz w:val="24"/>
        </w:rPr>
        <w:t>R5-252990</w:t>
      </w:r>
      <w:r>
        <w:rPr>
          <w:rFonts w:ascii="Arial" w:hAnsi="Arial" w:cs="Arial"/>
          <w:b/>
          <w:color w:val="0000FF"/>
          <w:sz w:val="24"/>
        </w:rPr>
        <w:tab/>
      </w:r>
      <w:r>
        <w:rPr>
          <w:rFonts w:ascii="Arial" w:hAnsi="Arial" w:cs="Arial"/>
          <w:b/>
          <w:sz w:val="24"/>
        </w:rPr>
        <w:t>SR of NR RF requirements enhancement for frequency range 2 (FR2), Phase 3</w:t>
      </w:r>
    </w:p>
    <w:p w14:paraId="6FA81584"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3EEEAED5" w14:textId="77777777" w:rsidR="00DD11A7" w:rsidRDefault="00DD11A7" w:rsidP="00DD11A7">
      <w:pPr>
        <w:rPr>
          <w:rFonts w:ascii="Arial" w:hAnsi="Arial" w:cs="Arial"/>
          <w:b/>
        </w:rPr>
      </w:pPr>
      <w:r>
        <w:rPr>
          <w:rFonts w:ascii="Arial" w:hAnsi="Arial" w:cs="Arial"/>
          <w:b/>
        </w:rPr>
        <w:t xml:space="preserve">Abstract: </w:t>
      </w:r>
    </w:p>
    <w:p w14:paraId="0EA7A539" w14:textId="77777777" w:rsidR="00DD11A7" w:rsidRDefault="00DD11A7" w:rsidP="00DD11A7">
      <w:r>
        <w:t>Captures Post RAN5#107 status of this Rel-18 WID</w:t>
      </w:r>
    </w:p>
    <w:p w14:paraId="63A4E9FE"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856A3" w14:textId="642A1F63" w:rsidR="00DD11A7" w:rsidRDefault="00DD11A7" w:rsidP="00DD11A7">
      <w:pPr>
        <w:rPr>
          <w:rFonts w:ascii="Arial" w:hAnsi="Arial" w:cs="Arial"/>
          <w:b/>
          <w:sz w:val="24"/>
        </w:rPr>
      </w:pPr>
      <w:r>
        <w:rPr>
          <w:rFonts w:ascii="Arial" w:hAnsi="Arial" w:cs="Arial"/>
          <w:b/>
          <w:color w:val="0000FF"/>
          <w:sz w:val="24"/>
        </w:rPr>
        <w:t>R5-252991</w:t>
      </w:r>
      <w:r>
        <w:rPr>
          <w:rFonts w:ascii="Arial" w:hAnsi="Arial" w:cs="Arial"/>
          <w:b/>
          <w:color w:val="0000FF"/>
          <w:sz w:val="24"/>
        </w:rPr>
        <w:tab/>
      </w:r>
      <w:r>
        <w:rPr>
          <w:rFonts w:ascii="Arial" w:hAnsi="Arial" w:cs="Arial"/>
          <w:b/>
          <w:sz w:val="24"/>
        </w:rPr>
        <w:t>WP for NR RF requirements enhancement for frequency range 2 (FR2), Phase 3</w:t>
      </w:r>
    </w:p>
    <w:p w14:paraId="50443BDA"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Nokia</w:t>
      </w:r>
    </w:p>
    <w:p w14:paraId="29930B1F" w14:textId="77777777" w:rsidR="00DD11A7" w:rsidRDefault="00DD11A7" w:rsidP="00DD11A7">
      <w:pPr>
        <w:rPr>
          <w:rFonts w:ascii="Arial" w:hAnsi="Arial" w:cs="Arial"/>
          <w:b/>
        </w:rPr>
      </w:pPr>
      <w:r>
        <w:rPr>
          <w:rFonts w:ascii="Arial" w:hAnsi="Arial" w:cs="Arial"/>
          <w:b/>
        </w:rPr>
        <w:t xml:space="preserve">Abstract: </w:t>
      </w:r>
    </w:p>
    <w:p w14:paraId="6D6ECFF1" w14:textId="77777777" w:rsidR="00DD11A7" w:rsidRDefault="00DD11A7" w:rsidP="00DD11A7">
      <w:r>
        <w:t>Captures Post RAN5#107 status of this Rel-18 WID</w:t>
      </w:r>
    </w:p>
    <w:p w14:paraId="1EEF3BD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87016" w14:textId="01A3DCA4" w:rsidR="00DD11A7" w:rsidRDefault="00DD11A7" w:rsidP="00DD11A7">
      <w:pPr>
        <w:rPr>
          <w:rFonts w:ascii="Arial" w:hAnsi="Arial" w:cs="Arial"/>
          <w:b/>
          <w:sz w:val="24"/>
        </w:rPr>
      </w:pPr>
      <w:r>
        <w:rPr>
          <w:rFonts w:ascii="Arial" w:hAnsi="Arial" w:cs="Arial"/>
          <w:b/>
          <w:color w:val="0000FF"/>
          <w:sz w:val="24"/>
        </w:rPr>
        <w:t>R5-252992</w:t>
      </w:r>
      <w:r>
        <w:rPr>
          <w:rFonts w:ascii="Arial" w:hAnsi="Arial" w:cs="Arial"/>
          <w:b/>
          <w:color w:val="0000FF"/>
          <w:sz w:val="24"/>
        </w:rPr>
        <w:tab/>
      </w:r>
      <w:r>
        <w:rPr>
          <w:rFonts w:ascii="Arial" w:hAnsi="Arial" w:cs="Arial"/>
          <w:b/>
          <w:sz w:val="24"/>
        </w:rPr>
        <w:t>SR for UE Conformance - Enhancement of UE TRP (Total Radiated Power) and TRS (Total Radiated Sensitivity) requirements and test methodologies for FR1 (NR SA and EN-DC)</w:t>
      </w:r>
    </w:p>
    <w:p w14:paraId="26D38346"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Apple Inc, </w:t>
      </w:r>
      <w:proofErr w:type="spellStart"/>
      <w:r>
        <w:rPr>
          <w:i/>
        </w:rPr>
        <w:t>Rohde&amp;Schwarz</w:t>
      </w:r>
      <w:proofErr w:type="spellEnd"/>
      <w:r>
        <w:rPr>
          <w:i/>
        </w:rPr>
        <w:t>, Vivo</w:t>
      </w:r>
    </w:p>
    <w:p w14:paraId="46762A94" w14:textId="77777777" w:rsidR="00DD11A7" w:rsidRDefault="00DD11A7" w:rsidP="00DD11A7">
      <w:pPr>
        <w:rPr>
          <w:rFonts w:ascii="Arial" w:hAnsi="Arial" w:cs="Arial"/>
          <w:b/>
        </w:rPr>
      </w:pPr>
      <w:r>
        <w:rPr>
          <w:rFonts w:ascii="Arial" w:hAnsi="Arial" w:cs="Arial"/>
          <w:b/>
        </w:rPr>
        <w:t xml:space="preserve">Abstract: </w:t>
      </w:r>
    </w:p>
    <w:p w14:paraId="12039637" w14:textId="77777777" w:rsidR="00DD11A7" w:rsidRDefault="00DD11A7" w:rsidP="00DD11A7">
      <w:r>
        <w:t>Captures Post RAN5#107 status of this Rel-18 WID</w:t>
      </w:r>
    </w:p>
    <w:p w14:paraId="0462885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093E6" w14:textId="0920A70F" w:rsidR="00DD11A7" w:rsidRDefault="00DD11A7" w:rsidP="00DD11A7">
      <w:pPr>
        <w:rPr>
          <w:rFonts w:ascii="Arial" w:hAnsi="Arial" w:cs="Arial"/>
          <w:b/>
          <w:sz w:val="24"/>
        </w:rPr>
      </w:pPr>
      <w:r>
        <w:rPr>
          <w:rFonts w:ascii="Arial" w:hAnsi="Arial" w:cs="Arial"/>
          <w:b/>
          <w:color w:val="0000FF"/>
          <w:sz w:val="24"/>
        </w:rPr>
        <w:t>R5-253228</w:t>
      </w:r>
      <w:r>
        <w:rPr>
          <w:rFonts w:ascii="Arial" w:hAnsi="Arial" w:cs="Arial"/>
          <w:b/>
          <w:color w:val="0000FF"/>
          <w:sz w:val="24"/>
        </w:rPr>
        <w:tab/>
      </w:r>
      <w:r>
        <w:rPr>
          <w:rFonts w:ascii="Arial" w:hAnsi="Arial" w:cs="Arial"/>
          <w:b/>
          <w:sz w:val="24"/>
        </w:rPr>
        <w:t>Revised WID - UE Conformance - Enhancement of UE TRP (Total Radiated Power) and TRS (Total Radiated Sensitivity) requirements and test methodologies for FR1 (NR SA and EN-DC)</w:t>
      </w:r>
    </w:p>
    <w:p w14:paraId="3C46371E"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Apple Inc, </w:t>
      </w:r>
      <w:proofErr w:type="spellStart"/>
      <w:r>
        <w:rPr>
          <w:i/>
        </w:rPr>
        <w:t>Rohde&amp;Schwarz</w:t>
      </w:r>
      <w:proofErr w:type="spellEnd"/>
      <w:r>
        <w:rPr>
          <w:i/>
        </w:rPr>
        <w:t>, Vivo</w:t>
      </w:r>
    </w:p>
    <w:p w14:paraId="36E06438" w14:textId="77777777" w:rsidR="00DD11A7" w:rsidRDefault="00DD11A7" w:rsidP="00DD11A7">
      <w:pPr>
        <w:rPr>
          <w:rFonts w:ascii="Arial" w:hAnsi="Arial" w:cs="Arial"/>
          <w:b/>
        </w:rPr>
      </w:pPr>
      <w:r>
        <w:rPr>
          <w:rFonts w:ascii="Arial" w:hAnsi="Arial" w:cs="Arial"/>
          <w:b/>
        </w:rPr>
        <w:t xml:space="preserve">Discussion: </w:t>
      </w:r>
    </w:p>
    <w:p w14:paraId="757AA150" w14:textId="77777777" w:rsidR="00DD11A7" w:rsidRDefault="00DD11A7" w:rsidP="00DD11A7">
      <w:r>
        <w:t>is endorsed</w:t>
      </w:r>
    </w:p>
    <w:p w14:paraId="3815BF6B"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894B0" w14:textId="536B29C4" w:rsidR="00DD11A7" w:rsidRDefault="00DD11A7" w:rsidP="00DD11A7">
      <w:pPr>
        <w:rPr>
          <w:rFonts w:ascii="Arial" w:hAnsi="Arial" w:cs="Arial"/>
          <w:b/>
          <w:sz w:val="24"/>
        </w:rPr>
      </w:pPr>
      <w:r>
        <w:rPr>
          <w:rFonts w:ascii="Arial" w:hAnsi="Arial" w:cs="Arial"/>
          <w:b/>
          <w:color w:val="0000FF"/>
          <w:sz w:val="24"/>
        </w:rPr>
        <w:t>R5-252993</w:t>
      </w:r>
      <w:r>
        <w:rPr>
          <w:rFonts w:ascii="Arial" w:hAnsi="Arial" w:cs="Arial"/>
          <w:b/>
          <w:color w:val="0000FF"/>
          <w:sz w:val="24"/>
        </w:rPr>
        <w:tab/>
      </w:r>
      <w:r>
        <w:rPr>
          <w:rFonts w:ascii="Arial" w:hAnsi="Arial" w:cs="Arial"/>
          <w:b/>
          <w:sz w:val="24"/>
        </w:rPr>
        <w:t>WP for UE Conformance - Enhancement of UE TRP (Total Radiated Power) and TRS (Total Radiated Sensitivity) requirements and test methodologies for FR1 (NR SA and EN-DC)</w:t>
      </w:r>
    </w:p>
    <w:p w14:paraId="50754FA2" w14:textId="77777777" w:rsidR="00DD11A7" w:rsidRDefault="00DD11A7" w:rsidP="00DD11A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Apple Inc, </w:t>
      </w:r>
      <w:proofErr w:type="spellStart"/>
      <w:r>
        <w:rPr>
          <w:i/>
        </w:rPr>
        <w:t>Rohde&amp;Schwarz</w:t>
      </w:r>
      <w:proofErr w:type="spellEnd"/>
      <w:r>
        <w:rPr>
          <w:i/>
        </w:rPr>
        <w:t>, Vivo</w:t>
      </w:r>
    </w:p>
    <w:p w14:paraId="32424571" w14:textId="77777777" w:rsidR="00DD11A7" w:rsidRDefault="00DD11A7" w:rsidP="00DD11A7">
      <w:pPr>
        <w:rPr>
          <w:rFonts w:ascii="Arial" w:hAnsi="Arial" w:cs="Arial"/>
          <w:b/>
        </w:rPr>
      </w:pPr>
      <w:r>
        <w:rPr>
          <w:rFonts w:ascii="Arial" w:hAnsi="Arial" w:cs="Arial"/>
          <w:b/>
        </w:rPr>
        <w:t xml:space="preserve">Abstract: </w:t>
      </w:r>
    </w:p>
    <w:p w14:paraId="3AFAFBEB" w14:textId="77777777" w:rsidR="00DD11A7" w:rsidRDefault="00DD11A7" w:rsidP="00DD11A7">
      <w:r>
        <w:t>Captures Post RAN5#107 status of this Rel-18 WID</w:t>
      </w:r>
    </w:p>
    <w:p w14:paraId="79C97359"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3E472" w14:textId="2E76DF96" w:rsidR="00DD11A7" w:rsidRDefault="00DD11A7" w:rsidP="00DD11A7">
      <w:pPr>
        <w:rPr>
          <w:rFonts w:ascii="Arial" w:hAnsi="Arial" w:cs="Arial"/>
          <w:b/>
          <w:sz w:val="24"/>
        </w:rPr>
      </w:pPr>
      <w:r>
        <w:rPr>
          <w:rFonts w:ascii="Arial" w:hAnsi="Arial" w:cs="Arial"/>
          <w:b/>
          <w:color w:val="0000FF"/>
          <w:sz w:val="24"/>
        </w:rPr>
        <w:t>R5-252994</w:t>
      </w:r>
      <w:r>
        <w:rPr>
          <w:rFonts w:ascii="Arial" w:hAnsi="Arial" w:cs="Arial"/>
          <w:b/>
          <w:color w:val="0000FF"/>
          <w:sz w:val="24"/>
        </w:rPr>
        <w:tab/>
      </w:r>
      <w:r>
        <w:rPr>
          <w:rFonts w:ascii="Arial" w:hAnsi="Arial" w:cs="Arial"/>
          <w:b/>
          <w:sz w:val="24"/>
        </w:rPr>
        <w:t>Revised WID for NR RF requirements enhancement for frequency range 2 (FR2), Phase 3</w:t>
      </w:r>
    </w:p>
    <w:p w14:paraId="3CA3CD90"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 Inc</w:t>
      </w:r>
    </w:p>
    <w:p w14:paraId="6F94AB7C" w14:textId="77777777" w:rsidR="00DD11A7" w:rsidRDefault="00DD11A7" w:rsidP="00DD11A7">
      <w:pPr>
        <w:rPr>
          <w:rFonts w:ascii="Arial" w:hAnsi="Arial" w:cs="Arial"/>
          <w:b/>
        </w:rPr>
      </w:pPr>
      <w:r>
        <w:rPr>
          <w:rFonts w:ascii="Arial" w:hAnsi="Arial" w:cs="Arial"/>
          <w:b/>
        </w:rPr>
        <w:t xml:space="preserve">Abstract: </w:t>
      </w:r>
    </w:p>
    <w:p w14:paraId="031A17DD" w14:textId="77777777" w:rsidR="00DD11A7" w:rsidRDefault="00DD11A7" w:rsidP="00DD11A7">
      <w:r>
        <w:t>Extension of end date at conclusion of WID</w:t>
      </w:r>
    </w:p>
    <w:p w14:paraId="28048469" w14:textId="77777777" w:rsidR="00DD11A7" w:rsidRDefault="00DD11A7" w:rsidP="00DD11A7">
      <w:pPr>
        <w:rPr>
          <w:rFonts w:ascii="Arial" w:hAnsi="Arial" w:cs="Arial"/>
          <w:b/>
        </w:rPr>
      </w:pPr>
      <w:r>
        <w:rPr>
          <w:rFonts w:ascii="Arial" w:hAnsi="Arial" w:cs="Arial"/>
          <w:b/>
        </w:rPr>
        <w:t xml:space="preserve">Discussion: </w:t>
      </w:r>
    </w:p>
    <w:p w14:paraId="5B8A8AE6" w14:textId="77777777" w:rsidR="00DD11A7" w:rsidRDefault="00DD11A7" w:rsidP="00DD11A7">
      <w:r>
        <w:t>is endorsed</w:t>
      </w:r>
    </w:p>
    <w:p w14:paraId="2C568EC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6D68E" w14:textId="00102037" w:rsidR="00DD11A7" w:rsidRDefault="00DD11A7" w:rsidP="00DD11A7">
      <w:pPr>
        <w:rPr>
          <w:rFonts w:ascii="Arial" w:hAnsi="Arial" w:cs="Arial"/>
          <w:b/>
          <w:sz w:val="24"/>
        </w:rPr>
      </w:pPr>
      <w:r>
        <w:rPr>
          <w:rFonts w:ascii="Arial" w:hAnsi="Arial" w:cs="Arial"/>
          <w:b/>
          <w:color w:val="0000FF"/>
          <w:sz w:val="24"/>
        </w:rPr>
        <w:t>R5-253021</w:t>
      </w:r>
      <w:r>
        <w:rPr>
          <w:rFonts w:ascii="Arial" w:hAnsi="Arial" w:cs="Arial"/>
          <w:b/>
          <w:color w:val="0000FF"/>
          <w:sz w:val="24"/>
        </w:rPr>
        <w:tab/>
      </w:r>
      <w:r>
        <w:rPr>
          <w:rFonts w:ascii="Arial" w:hAnsi="Arial" w:cs="Arial"/>
          <w:b/>
          <w:sz w:val="24"/>
        </w:rPr>
        <w:t>Revised WID - UE Conformance - NR NTN (Non-Terrestrial Networks) enhancements</w:t>
      </w:r>
    </w:p>
    <w:p w14:paraId="79E18953"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QUALCOMM Europe Inc. – Italy</w:t>
      </w:r>
    </w:p>
    <w:p w14:paraId="2F23D1CB" w14:textId="77777777" w:rsidR="00DD11A7" w:rsidRDefault="00DD11A7" w:rsidP="00DD11A7">
      <w:pPr>
        <w:rPr>
          <w:rFonts w:ascii="Arial" w:hAnsi="Arial" w:cs="Arial"/>
          <w:b/>
        </w:rPr>
      </w:pPr>
      <w:r>
        <w:rPr>
          <w:rFonts w:ascii="Arial" w:hAnsi="Arial" w:cs="Arial"/>
          <w:b/>
        </w:rPr>
        <w:t xml:space="preserve">Discussion: </w:t>
      </w:r>
    </w:p>
    <w:p w14:paraId="0E260421" w14:textId="77777777" w:rsidR="00DD11A7" w:rsidRDefault="00DD11A7" w:rsidP="00DD11A7">
      <w:r>
        <w:t>is endorsed</w:t>
      </w:r>
    </w:p>
    <w:p w14:paraId="2774696D"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9DA93" w14:textId="48E8AC8C" w:rsidR="00DD11A7" w:rsidRDefault="00DD11A7" w:rsidP="00DD11A7">
      <w:pPr>
        <w:rPr>
          <w:rFonts w:ascii="Arial" w:hAnsi="Arial" w:cs="Arial"/>
          <w:b/>
          <w:sz w:val="24"/>
        </w:rPr>
      </w:pPr>
      <w:r>
        <w:rPr>
          <w:rFonts w:ascii="Arial" w:hAnsi="Arial" w:cs="Arial"/>
          <w:b/>
          <w:color w:val="0000FF"/>
          <w:sz w:val="24"/>
        </w:rPr>
        <w:t>R5-253023</w:t>
      </w:r>
      <w:r>
        <w:rPr>
          <w:rFonts w:ascii="Arial" w:hAnsi="Arial" w:cs="Arial"/>
          <w:b/>
          <w:color w:val="0000FF"/>
          <w:sz w:val="24"/>
        </w:rPr>
        <w:tab/>
      </w:r>
      <w:r>
        <w:rPr>
          <w:rFonts w:ascii="Arial" w:hAnsi="Arial" w:cs="Arial"/>
          <w:b/>
          <w:sz w:val="24"/>
        </w:rPr>
        <w:t>WP - Further RF requirements enhancement for NR and EN-DC in frequency range 1</w:t>
      </w:r>
    </w:p>
    <w:p w14:paraId="56303ECD"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9AA9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48930" w14:textId="36DC0E5E" w:rsidR="00DD11A7" w:rsidRDefault="00DD11A7" w:rsidP="00DD11A7">
      <w:pPr>
        <w:rPr>
          <w:rFonts w:ascii="Arial" w:hAnsi="Arial" w:cs="Arial"/>
          <w:b/>
          <w:sz w:val="24"/>
        </w:rPr>
      </w:pPr>
      <w:r>
        <w:rPr>
          <w:rFonts w:ascii="Arial" w:hAnsi="Arial" w:cs="Arial"/>
          <w:b/>
          <w:color w:val="0000FF"/>
          <w:sz w:val="24"/>
        </w:rPr>
        <w:t>R5-253024</w:t>
      </w:r>
      <w:r>
        <w:rPr>
          <w:rFonts w:ascii="Arial" w:hAnsi="Arial" w:cs="Arial"/>
          <w:b/>
          <w:color w:val="0000FF"/>
          <w:sz w:val="24"/>
        </w:rPr>
        <w:tab/>
      </w:r>
      <w:r>
        <w:rPr>
          <w:rFonts w:ascii="Arial" w:hAnsi="Arial" w:cs="Arial"/>
          <w:b/>
          <w:sz w:val="24"/>
        </w:rPr>
        <w:t>SR - Further RF requirements enhancement for NR and EN-DC in frequency range 1</w:t>
      </w:r>
    </w:p>
    <w:p w14:paraId="5BBD8946" w14:textId="77777777" w:rsidR="00DD11A7" w:rsidRDefault="00DD11A7" w:rsidP="00DD11A7">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C197B4"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422D3" w14:textId="44949383" w:rsidR="00DD11A7" w:rsidRDefault="00DD11A7" w:rsidP="00DD11A7">
      <w:pPr>
        <w:rPr>
          <w:rFonts w:ascii="Arial" w:hAnsi="Arial" w:cs="Arial"/>
          <w:b/>
          <w:sz w:val="24"/>
        </w:rPr>
      </w:pPr>
      <w:r>
        <w:rPr>
          <w:rFonts w:ascii="Arial" w:hAnsi="Arial" w:cs="Arial"/>
          <w:b/>
          <w:color w:val="0000FF"/>
          <w:sz w:val="24"/>
        </w:rPr>
        <w:t>R5-253025</w:t>
      </w:r>
      <w:r>
        <w:rPr>
          <w:rFonts w:ascii="Arial" w:hAnsi="Arial" w:cs="Arial"/>
          <w:b/>
          <w:color w:val="0000FF"/>
          <w:sz w:val="24"/>
        </w:rPr>
        <w:tab/>
      </w:r>
      <w:r>
        <w:rPr>
          <w:rFonts w:ascii="Arial" w:hAnsi="Arial" w:cs="Arial"/>
          <w:b/>
          <w:sz w:val="24"/>
        </w:rPr>
        <w:t>Revised WID - Further RF requirements enhancement for NR and EN-DC in frequency range 1</w:t>
      </w:r>
    </w:p>
    <w:p w14:paraId="22618F51"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0A4CE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R5-253229</w:t>
      </w:r>
      <w:r>
        <w:rPr>
          <w:color w:val="993300"/>
          <w:u w:val="single"/>
        </w:rPr>
        <w:t>.</w:t>
      </w:r>
    </w:p>
    <w:p w14:paraId="7F79DAB2" w14:textId="5BE40169" w:rsidR="00DD11A7" w:rsidRDefault="00DD11A7" w:rsidP="00DD11A7">
      <w:pPr>
        <w:rPr>
          <w:rFonts w:ascii="Arial" w:hAnsi="Arial" w:cs="Arial"/>
          <w:b/>
          <w:sz w:val="24"/>
        </w:rPr>
      </w:pPr>
      <w:r>
        <w:rPr>
          <w:rFonts w:ascii="Arial" w:hAnsi="Arial" w:cs="Arial"/>
          <w:b/>
          <w:color w:val="0000FF"/>
          <w:sz w:val="24"/>
        </w:rPr>
        <w:t>R5-253229</w:t>
      </w:r>
      <w:r>
        <w:rPr>
          <w:rFonts w:ascii="Arial" w:hAnsi="Arial" w:cs="Arial"/>
          <w:b/>
          <w:color w:val="0000FF"/>
          <w:sz w:val="24"/>
        </w:rPr>
        <w:tab/>
      </w:r>
      <w:r>
        <w:rPr>
          <w:rFonts w:ascii="Arial" w:hAnsi="Arial" w:cs="Arial"/>
          <w:b/>
          <w:sz w:val="24"/>
        </w:rPr>
        <w:t>Revised WID - Further RF requirements enhancement for NR and EN-DC in frequency range 1</w:t>
      </w:r>
    </w:p>
    <w:p w14:paraId="109FDBB4" w14:textId="77777777" w:rsidR="00DD11A7" w:rsidRDefault="00DD11A7" w:rsidP="00DD11A7">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BA5E23" w14:textId="77777777" w:rsidR="00DD11A7" w:rsidRDefault="00DD11A7" w:rsidP="00DD11A7">
      <w:pPr>
        <w:rPr>
          <w:color w:val="808080"/>
        </w:rPr>
      </w:pPr>
      <w:r>
        <w:rPr>
          <w:color w:val="808080"/>
        </w:rPr>
        <w:t>(Replaces R5-253025)</w:t>
      </w:r>
    </w:p>
    <w:p w14:paraId="7FD86733" w14:textId="77777777" w:rsidR="00DD11A7" w:rsidRDefault="00DD11A7" w:rsidP="00DD11A7">
      <w:pPr>
        <w:rPr>
          <w:rFonts w:ascii="Arial" w:hAnsi="Arial" w:cs="Arial"/>
          <w:b/>
        </w:rPr>
      </w:pPr>
      <w:r>
        <w:rPr>
          <w:rFonts w:ascii="Arial" w:hAnsi="Arial" w:cs="Arial"/>
          <w:b/>
        </w:rPr>
        <w:t xml:space="preserve">Discussion: </w:t>
      </w:r>
    </w:p>
    <w:p w14:paraId="600F89B9" w14:textId="77777777" w:rsidR="00DD11A7" w:rsidRDefault="00DD11A7" w:rsidP="00DD11A7">
      <w:r>
        <w:t>is endorsed</w:t>
      </w:r>
    </w:p>
    <w:p w14:paraId="657863C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C8E6" w14:textId="71E5E926" w:rsidR="00DD11A7" w:rsidRDefault="00DD11A7" w:rsidP="00DD11A7">
      <w:pPr>
        <w:rPr>
          <w:rFonts w:ascii="Arial" w:hAnsi="Arial" w:cs="Arial"/>
          <w:b/>
          <w:sz w:val="24"/>
        </w:rPr>
      </w:pPr>
      <w:r>
        <w:rPr>
          <w:rFonts w:ascii="Arial" w:hAnsi="Arial" w:cs="Arial"/>
          <w:b/>
          <w:color w:val="0000FF"/>
          <w:sz w:val="24"/>
        </w:rPr>
        <w:t>R5-253147</w:t>
      </w:r>
      <w:r>
        <w:rPr>
          <w:rFonts w:ascii="Arial" w:hAnsi="Arial" w:cs="Arial"/>
          <w:b/>
          <w:color w:val="0000FF"/>
          <w:sz w:val="24"/>
        </w:rPr>
        <w:tab/>
      </w:r>
      <w:r>
        <w:rPr>
          <w:rFonts w:ascii="Arial" w:hAnsi="Arial" w:cs="Arial"/>
          <w:b/>
          <w:sz w:val="24"/>
        </w:rPr>
        <w:t>Revised WID on Dual Transmission/Reception (Tx/Rx) Multi-SIM for NR</w:t>
      </w:r>
    </w:p>
    <w:p w14:paraId="7FCB6F50"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2BEF37C3" w14:textId="77777777" w:rsidR="00DD11A7" w:rsidRDefault="00DD11A7" w:rsidP="00DD11A7">
      <w:pPr>
        <w:rPr>
          <w:rFonts w:ascii="Arial" w:hAnsi="Arial" w:cs="Arial"/>
          <w:b/>
        </w:rPr>
      </w:pPr>
      <w:r>
        <w:rPr>
          <w:rFonts w:ascii="Arial" w:hAnsi="Arial" w:cs="Arial"/>
          <w:b/>
        </w:rPr>
        <w:t xml:space="preserve">Discussion: </w:t>
      </w:r>
    </w:p>
    <w:p w14:paraId="340050E8" w14:textId="77777777" w:rsidR="00DD11A7" w:rsidRDefault="00DD11A7" w:rsidP="00DD11A7">
      <w:r>
        <w:t>is endorsed</w:t>
      </w:r>
    </w:p>
    <w:p w14:paraId="48538A4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9339D" w14:textId="77777777" w:rsidR="00DD11A7" w:rsidRDefault="00DD11A7" w:rsidP="00DD11A7">
      <w:pPr>
        <w:pStyle w:val="Heading4"/>
      </w:pPr>
      <w:bookmarkStart w:id="1167" w:name="_Toc202276003"/>
      <w:r>
        <w:t>7.5.3</w:t>
      </w:r>
      <w:r>
        <w:tab/>
        <w:t>Work Plan updates of recently closed work items</w:t>
      </w:r>
      <w:bookmarkEnd w:id="1167"/>
    </w:p>
    <w:p w14:paraId="35AD9D6D" w14:textId="4EA4E307" w:rsidR="00DD11A7" w:rsidRDefault="00DD11A7" w:rsidP="00DD11A7">
      <w:pPr>
        <w:rPr>
          <w:rFonts w:ascii="Arial" w:hAnsi="Arial" w:cs="Arial"/>
          <w:b/>
          <w:sz w:val="24"/>
        </w:rPr>
      </w:pPr>
      <w:r>
        <w:rPr>
          <w:rFonts w:ascii="Arial" w:hAnsi="Arial" w:cs="Arial"/>
          <w:b/>
          <w:color w:val="0000FF"/>
          <w:sz w:val="24"/>
        </w:rPr>
        <w:t>R5-252349</w:t>
      </w:r>
      <w:r>
        <w:rPr>
          <w:rFonts w:ascii="Arial" w:hAnsi="Arial" w:cs="Arial"/>
          <w:b/>
          <w:color w:val="0000FF"/>
          <w:sz w:val="24"/>
        </w:rPr>
        <w:tab/>
      </w:r>
      <w:r>
        <w:rPr>
          <w:rFonts w:ascii="Arial" w:hAnsi="Arial" w:cs="Arial"/>
          <w:b/>
          <w:sz w:val="24"/>
        </w:rPr>
        <w:t>RTT workplan</w:t>
      </w:r>
    </w:p>
    <w:p w14:paraId="074356AE"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 GmbH</w:t>
      </w:r>
    </w:p>
    <w:p w14:paraId="6B73646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02821" w14:textId="33E8E20E" w:rsidR="00DD11A7" w:rsidRDefault="00DD11A7" w:rsidP="00DD11A7">
      <w:pPr>
        <w:rPr>
          <w:rFonts w:ascii="Arial" w:hAnsi="Arial" w:cs="Arial"/>
          <w:b/>
          <w:sz w:val="24"/>
        </w:rPr>
      </w:pPr>
      <w:r>
        <w:rPr>
          <w:rFonts w:ascii="Arial" w:hAnsi="Arial" w:cs="Arial"/>
          <w:b/>
          <w:color w:val="0000FF"/>
          <w:sz w:val="24"/>
        </w:rPr>
        <w:t>R5-252371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RedCap</w:t>
      </w:r>
      <w:proofErr w:type="spellEnd"/>
      <w:r>
        <w:rPr>
          <w:rFonts w:ascii="Arial" w:hAnsi="Arial" w:cs="Arial"/>
          <w:b/>
          <w:sz w:val="24"/>
        </w:rPr>
        <w:t xml:space="preserve"> WP update after RAN5#106</w:t>
      </w:r>
    </w:p>
    <w:p w14:paraId="7C7E8443"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Unicom</w:t>
      </w:r>
    </w:p>
    <w:p w14:paraId="30CFB12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1B69" w14:textId="18B05B78" w:rsidR="00DD11A7" w:rsidRDefault="00DD11A7" w:rsidP="00DD11A7">
      <w:pPr>
        <w:rPr>
          <w:rFonts w:ascii="Arial" w:hAnsi="Arial" w:cs="Arial"/>
          <w:b/>
          <w:sz w:val="24"/>
        </w:rPr>
      </w:pPr>
      <w:r>
        <w:rPr>
          <w:rFonts w:ascii="Arial" w:hAnsi="Arial" w:cs="Arial"/>
          <w:b/>
          <w:color w:val="0000FF"/>
          <w:sz w:val="24"/>
        </w:rPr>
        <w:t>R5-252928</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2C8CE8F4" w14:textId="77777777" w:rsidR="00DD11A7" w:rsidRDefault="00DD11A7" w:rsidP="00DD11A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Atheros, Inc.</w:t>
      </w:r>
    </w:p>
    <w:p w14:paraId="6F3157A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C6E37" w14:textId="7BAB8B5A" w:rsidR="00DD11A7" w:rsidRDefault="00DD11A7" w:rsidP="00DD11A7">
      <w:pPr>
        <w:rPr>
          <w:rFonts w:ascii="Arial" w:hAnsi="Arial" w:cs="Arial"/>
          <w:b/>
          <w:sz w:val="24"/>
        </w:rPr>
      </w:pPr>
      <w:r>
        <w:rPr>
          <w:rFonts w:ascii="Arial" w:hAnsi="Arial" w:cs="Arial"/>
          <w:b/>
          <w:color w:val="0000FF"/>
          <w:sz w:val="24"/>
        </w:rPr>
        <w:t>R5-253179</w:t>
      </w:r>
      <w:r>
        <w:rPr>
          <w:rFonts w:ascii="Arial" w:hAnsi="Arial" w:cs="Arial"/>
          <w:b/>
          <w:color w:val="0000FF"/>
          <w:sz w:val="24"/>
        </w:rPr>
        <w:tab/>
      </w:r>
      <w:r>
        <w:rPr>
          <w:rFonts w:ascii="Arial" w:hAnsi="Arial" w:cs="Arial"/>
          <w:b/>
          <w:sz w:val="24"/>
        </w:rPr>
        <w:t>Revised WID on UE Conformance – Solutions for NR to support non-terrestrial networks (NTN) plus CT aspects</w:t>
      </w:r>
    </w:p>
    <w:p w14:paraId="22AC8746" w14:textId="77777777" w:rsidR="00DD11A7" w:rsidRDefault="00DD11A7" w:rsidP="00DD11A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40B687FA" w14:textId="77777777" w:rsidR="00DD11A7" w:rsidRDefault="00DD11A7" w:rsidP="00DD11A7">
      <w:pPr>
        <w:rPr>
          <w:rFonts w:ascii="Arial" w:hAnsi="Arial" w:cs="Arial"/>
          <w:b/>
        </w:rPr>
      </w:pPr>
      <w:r>
        <w:rPr>
          <w:rFonts w:ascii="Arial" w:hAnsi="Arial" w:cs="Arial"/>
          <w:b/>
        </w:rPr>
        <w:t xml:space="preserve">Discussion: </w:t>
      </w:r>
    </w:p>
    <w:p w14:paraId="5EF909A4" w14:textId="77777777" w:rsidR="00DD11A7" w:rsidRDefault="00DD11A7" w:rsidP="00DD11A7">
      <w:r>
        <w:t>is endorsed</w:t>
      </w:r>
    </w:p>
    <w:p w14:paraId="14E758A1"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4910F" w14:textId="77777777" w:rsidR="00DD11A7" w:rsidRDefault="00DD11A7" w:rsidP="00DD11A7">
      <w:pPr>
        <w:pStyle w:val="Heading3"/>
      </w:pPr>
      <w:bookmarkStart w:id="1168" w:name="_Toc202276004"/>
      <w:r>
        <w:t>7.6</w:t>
      </w:r>
      <w:r>
        <w:tab/>
        <w:t>Docs still needing agreement/endorsement/approval (e.g. Outgoing LS, Reports, New Specs, Info for certification bodies etc.)</w:t>
      </w:r>
      <w:bookmarkEnd w:id="1168"/>
    </w:p>
    <w:p w14:paraId="546630D1" w14:textId="6A3227CA" w:rsidR="00DD11A7" w:rsidRDefault="00DD11A7" w:rsidP="00DD11A7">
      <w:pPr>
        <w:rPr>
          <w:rFonts w:ascii="Arial" w:hAnsi="Arial" w:cs="Arial"/>
          <w:b/>
          <w:sz w:val="24"/>
        </w:rPr>
      </w:pPr>
      <w:r>
        <w:rPr>
          <w:rFonts w:ascii="Arial" w:hAnsi="Arial" w:cs="Arial"/>
          <w:b/>
          <w:color w:val="0000FF"/>
          <w:sz w:val="24"/>
        </w:rPr>
        <w:t>R5-253032</w:t>
      </w:r>
      <w:r>
        <w:rPr>
          <w:rFonts w:ascii="Arial" w:hAnsi="Arial" w:cs="Arial"/>
          <w:b/>
          <w:color w:val="0000FF"/>
          <w:sz w:val="24"/>
        </w:rPr>
        <w:tab/>
      </w:r>
      <w:r>
        <w:rPr>
          <w:rFonts w:ascii="Arial" w:hAnsi="Arial" w:cs="Arial"/>
          <w:b/>
          <w:sz w:val="24"/>
        </w:rPr>
        <w:t>MCC TF160 Status Report</w:t>
      </w:r>
    </w:p>
    <w:p w14:paraId="3A768919" w14:textId="77777777" w:rsidR="00DD11A7" w:rsidRDefault="00DD11A7" w:rsidP="00DD11A7">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3532D10C" w14:textId="77777777" w:rsidR="00DD11A7" w:rsidRDefault="00DD11A7" w:rsidP="00DD11A7">
      <w:pPr>
        <w:rPr>
          <w:color w:val="808080"/>
        </w:rPr>
      </w:pPr>
      <w:r>
        <w:rPr>
          <w:color w:val="808080"/>
        </w:rPr>
        <w:t>(Replaces R5-251929)</w:t>
      </w:r>
    </w:p>
    <w:p w14:paraId="49662AE2"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4FC29" w14:textId="034071D5" w:rsidR="00DD11A7" w:rsidRDefault="00DD11A7" w:rsidP="00DD11A7">
      <w:pPr>
        <w:rPr>
          <w:rFonts w:ascii="Arial" w:hAnsi="Arial" w:cs="Arial"/>
          <w:b/>
          <w:sz w:val="24"/>
        </w:rPr>
      </w:pPr>
      <w:r>
        <w:rPr>
          <w:rFonts w:ascii="Arial" w:hAnsi="Arial" w:cs="Arial"/>
          <w:b/>
          <w:color w:val="0000FF"/>
          <w:sz w:val="24"/>
        </w:rPr>
        <w:t>R5-252128</w:t>
      </w:r>
      <w:r>
        <w:rPr>
          <w:rFonts w:ascii="Arial" w:hAnsi="Arial" w:cs="Arial"/>
          <w:b/>
          <w:color w:val="0000FF"/>
          <w:sz w:val="24"/>
        </w:rPr>
        <w:tab/>
      </w:r>
      <w:r>
        <w:rPr>
          <w:rFonts w:ascii="Arial" w:hAnsi="Arial" w:cs="Arial"/>
          <w:b/>
          <w:sz w:val="24"/>
        </w:rPr>
        <w:t>Candidate specs for release upgrade after RAN5#107</w:t>
      </w:r>
    </w:p>
    <w:p w14:paraId="08AA806E" w14:textId="77777777" w:rsidR="00DD11A7" w:rsidRDefault="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97A5D10" w14:textId="77777777" w:rsidR="00DD11A7" w:rsidRDefault="00DD11A7">
      <w:pPr>
        <w:rPr>
          <w:rFonts w:ascii="Arial" w:hAnsi="Arial" w:cs="Arial"/>
          <w:b/>
        </w:rPr>
      </w:pPr>
      <w:r>
        <w:rPr>
          <w:rFonts w:ascii="Arial" w:hAnsi="Arial" w:cs="Arial"/>
          <w:b/>
        </w:rPr>
        <w:t xml:space="preserve">Abstract: </w:t>
      </w:r>
    </w:p>
    <w:p w14:paraId="5060A269" w14:textId="77777777" w:rsidR="00DD11A7" w:rsidRDefault="00DD11A7">
      <w:r>
        <w:t>Upgrade to Rel-19</w:t>
      </w:r>
    </w:p>
    <w:p w14:paraId="0598F7CC" w14:textId="77777777" w:rsidR="00DD11A7" w:rsidRDefault="00DD11A7">
      <w:r>
        <w:t>TS 38.508-1</w:t>
      </w:r>
    </w:p>
    <w:p w14:paraId="048B1547" w14:textId="77777777" w:rsidR="00DD11A7" w:rsidRDefault="00DD11A7">
      <w:r>
        <w:t>TS 38.508-2</w:t>
      </w:r>
    </w:p>
    <w:p w14:paraId="540AE26B" w14:textId="77777777" w:rsidR="00DD11A7" w:rsidRDefault="00DD11A7">
      <w:r>
        <w:t>TS 38.521-1</w:t>
      </w:r>
    </w:p>
    <w:p w14:paraId="63CDEA4F" w14:textId="77777777" w:rsidR="00DD11A7" w:rsidRDefault="00DD11A7">
      <w:r>
        <w:t>TS 38.521-3</w:t>
      </w:r>
    </w:p>
    <w:p w14:paraId="1A68131A" w14:textId="77777777" w:rsidR="00DD11A7" w:rsidRDefault="00DD11A7">
      <w:r>
        <w:t>TS 38.522</w:t>
      </w:r>
    </w:p>
    <w:p w14:paraId="28AFEDF0" w14:textId="77777777" w:rsidR="00DD11A7" w:rsidRDefault="00DD11A7">
      <w:r>
        <w:t>TR 38.905</w:t>
      </w:r>
    </w:p>
    <w:p w14:paraId="60297463" w14:textId="77777777" w:rsidR="00DD11A7" w:rsidRDefault="00DD11A7">
      <w:r>
        <w:t>(Upgrade to Rel-18</w:t>
      </w:r>
    </w:p>
    <w:p w14:paraId="3BAE747E" w14:textId="77777777" w:rsidR="00DD11A7" w:rsidRDefault="00DD11A7">
      <w:r>
        <w:t>TS 38.509)</w:t>
      </w:r>
    </w:p>
    <w:p w14:paraId="72400066"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407AB" w14:textId="1AE940EF" w:rsidR="00ED0234" w:rsidRDefault="00DD11A7" w:rsidP="00DD11A7">
      <w:pPr>
        <w:rPr>
          <w:rFonts w:ascii="Arial" w:hAnsi="Arial" w:cs="Arial"/>
          <w:b/>
          <w:sz w:val="24"/>
        </w:rPr>
      </w:pPr>
      <w:r>
        <w:rPr>
          <w:rFonts w:ascii="Arial" w:hAnsi="Arial" w:cs="Arial"/>
          <w:b/>
          <w:color w:val="0000FF"/>
          <w:sz w:val="24"/>
        </w:rPr>
        <w:t>R5-252288</w:t>
      </w:r>
      <w:r>
        <w:rPr>
          <w:rFonts w:ascii="Arial" w:hAnsi="Arial" w:cs="Arial"/>
          <w:b/>
          <w:color w:val="0000FF"/>
          <w:sz w:val="24"/>
        </w:rPr>
        <w:tab/>
      </w:r>
      <w:r>
        <w:rPr>
          <w:rFonts w:ascii="Arial" w:hAnsi="Arial" w:cs="Arial"/>
          <w:b/>
          <w:sz w:val="24"/>
        </w:rPr>
        <w:t>RAN5#107 summary of changes to RAN5 test cases with potential impact on GCF and PTCRB</w:t>
      </w:r>
    </w:p>
    <w:p w14:paraId="49DFD765" w14:textId="77777777" w:rsidR="00DD11A7" w:rsidRDefault="00DD11A7" w:rsidP="00DD11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4A170C95" w14:textId="77777777" w:rsidR="00DD11A7" w:rsidRDefault="00DD11A7" w:rsidP="00DD11A7">
      <w:pPr>
        <w:rPr>
          <w:rFonts w:ascii="Arial" w:hAnsi="Arial" w:cs="Arial"/>
          <w:b/>
        </w:rPr>
      </w:pPr>
      <w:r>
        <w:rPr>
          <w:rFonts w:ascii="Arial" w:hAnsi="Arial" w:cs="Arial"/>
          <w:b/>
        </w:rPr>
        <w:t xml:space="preserve">Discussion: </w:t>
      </w:r>
    </w:p>
    <w:p w14:paraId="549015C6" w14:textId="77777777" w:rsidR="00DD11A7" w:rsidRDefault="00DD11A7" w:rsidP="00DD11A7">
      <w:r>
        <w:t>post meeting</w:t>
      </w:r>
    </w:p>
    <w:p w14:paraId="7E90A5F5"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39A0C" w14:textId="2379D684" w:rsidR="00DD11A7" w:rsidRDefault="00DD11A7" w:rsidP="00DD11A7">
      <w:pPr>
        <w:rPr>
          <w:rFonts w:ascii="Arial" w:hAnsi="Arial" w:cs="Arial"/>
          <w:b/>
          <w:sz w:val="24"/>
        </w:rPr>
      </w:pPr>
      <w:r>
        <w:rPr>
          <w:rFonts w:ascii="Arial" w:hAnsi="Arial" w:cs="Arial"/>
          <w:b/>
          <w:color w:val="0000FF"/>
          <w:sz w:val="24"/>
        </w:rPr>
        <w:t>R5-252480</w:t>
      </w:r>
      <w:r>
        <w:rPr>
          <w:rFonts w:ascii="Arial" w:hAnsi="Arial" w:cs="Arial"/>
          <w:b/>
          <w:color w:val="0000FF"/>
          <w:sz w:val="24"/>
        </w:rPr>
        <w:tab/>
      </w:r>
      <w:r>
        <w:rPr>
          <w:rFonts w:ascii="Arial" w:hAnsi="Arial" w:cs="Arial"/>
          <w:b/>
          <w:sz w:val="24"/>
        </w:rPr>
        <w:t>TS 38.523-1 Tracker status after RAN5-107</w:t>
      </w:r>
    </w:p>
    <w:p w14:paraId="2A8A63DF"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01C359" w14:textId="77777777" w:rsidR="00DD11A7" w:rsidRDefault="00DD11A7" w:rsidP="00DD11A7">
      <w:pPr>
        <w:rPr>
          <w:rFonts w:ascii="Arial" w:hAnsi="Arial" w:cs="Arial"/>
          <w:b/>
        </w:rPr>
      </w:pPr>
      <w:r>
        <w:rPr>
          <w:rFonts w:ascii="Arial" w:hAnsi="Arial" w:cs="Arial"/>
          <w:b/>
        </w:rPr>
        <w:t xml:space="preserve">Discussion: </w:t>
      </w:r>
    </w:p>
    <w:p w14:paraId="3D7A4FDF" w14:textId="77777777" w:rsidR="00DD11A7" w:rsidRDefault="00DD11A7" w:rsidP="00DD11A7">
      <w:r>
        <w:t>post meeting</w:t>
      </w:r>
    </w:p>
    <w:p w14:paraId="03B34143"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290A8" w14:textId="0F859D9E" w:rsidR="00DD11A7" w:rsidRDefault="00DD11A7" w:rsidP="00DD11A7">
      <w:pPr>
        <w:rPr>
          <w:rFonts w:ascii="Arial" w:hAnsi="Arial" w:cs="Arial"/>
          <w:b/>
          <w:sz w:val="24"/>
        </w:rPr>
      </w:pPr>
      <w:r>
        <w:rPr>
          <w:rFonts w:ascii="Arial" w:hAnsi="Arial" w:cs="Arial"/>
          <w:b/>
          <w:color w:val="0000FF"/>
          <w:sz w:val="24"/>
        </w:rPr>
        <w:t>R5-252481</w:t>
      </w:r>
      <w:r>
        <w:rPr>
          <w:rFonts w:ascii="Arial" w:hAnsi="Arial" w:cs="Arial"/>
          <w:b/>
          <w:color w:val="0000FF"/>
          <w:sz w:val="24"/>
        </w:rPr>
        <w:tab/>
      </w:r>
      <w:r>
        <w:rPr>
          <w:rFonts w:ascii="Arial" w:hAnsi="Arial" w:cs="Arial"/>
          <w:b/>
          <w:sz w:val="24"/>
        </w:rPr>
        <w:t>TS 36.523-1 Tracker status after RAN5-107</w:t>
      </w:r>
    </w:p>
    <w:p w14:paraId="44972D14"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B7245" w14:textId="77777777" w:rsidR="00DD11A7" w:rsidRDefault="00DD11A7" w:rsidP="00DD11A7">
      <w:pPr>
        <w:rPr>
          <w:rFonts w:ascii="Arial" w:hAnsi="Arial" w:cs="Arial"/>
          <w:b/>
        </w:rPr>
      </w:pPr>
      <w:r>
        <w:rPr>
          <w:rFonts w:ascii="Arial" w:hAnsi="Arial" w:cs="Arial"/>
          <w:b/>
        </w:rPr>
        <w:t xml:space="preserve">Discussion: </w:t>
      </w:r>
    </w:p>
    <w:p w14:paraId="03CA6F20" w14:textId="77777777" w:rsidR="00DD11A7" w:rsidRDefault="00DD11A7" w:rsidP="00DD11A7">
      <w:r>
        <w:t>post meeting</w:t>
      </w:r>
    </w:p>
    <w:p w14:paraId="200B754C"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8C9D2" w14:textId="77777777" w:rsidR="00DD11A7" w:rsidRDefault="00DD11A7" w:rsidP="00DD11A7">
      <w:pPr>
        <w:pStyle w:val="Heading3"/>
      </w:pPr>
      <w:bookmarkStart w:id="1169" w:name="_Toc202276005"/>
      <w:r>
        <w:lastRenderedPageBreak/>
        <w:t>7.7</w:t>
      </w:r>
      <w:r>
        <w:tab/>
        <w:t>Confirmation of Future RAN5 Matters</w:t>
      </w:r>
      <w:bookmarkEnd w:id="1169"/>
    </w:p>
    <w:p w14:paraId="5930DD1C" w14:textId="024F78B8" w:rsidR="00DD11A7" w:rsidRDefault="00DD11A7" w:rsidP="00DD11A7">
      <w:pPr>
        <w:rPr>
          <w:rFonts w:ascii="Arial" w:hAnsi="Arial" w:cs="Arial"/>
          <w:b/>
          <w:sz w:val="24"/>
        </w:rPr>
      </w:pPr>
      <w:r>
        <w:rPr>
          <w:rFonts w:ascii="Arial" w:hAnsi="Arial" w:cs="Arial"/>
          <w:b/>
          <w:color w:val="0000FF"/>
          <w:sz w:val="24"/>
        </w:rPr>
        <w:t>R5-251815</w:t>
      </w:r>
      <w:r>
        <w:rPr>
          <w:rFonts w:ascii="Arial" w:hAnsi="Arial" w:cs="Arial"/>
          <w:b/>
          <w:color w:val="0000FF"/>
          <w:sz w:val="24"/>
        </w:rPr>
        <w:tab/>
      </w:r>
      <w:r>
        <w:rPr>
          <w:rFonts w:ascii="Arial" w:hAnsi="Arial" w:cs="Arial"/>
          <w:b/>
          <w:sz w:val="24"/>
        </w:rPr>
        <w:t>Review deadlines for next quarter</w:t>
      </w:r>
    </w:p>
    <w:p w14:paraId="7B552716" w14:textId="77777777" w:rsidR="00DD11A7" w:rsidRDefault="00DD11A7" w:rsidP="00DD11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71F9439" w14:textId="77777777" w:rsidR="00DD11A7" w:rsidRDefault="00DD11A7" w:rsidP="00DD11A7">
      <w:pPr>
        <w:rPr>
          <w:rFonts w:ascii="Arial" w:hAnsi="Arial" w:cs="Arial"/>
          <w:b/>
        </w:rPr>
      </w:pPr>
      <w:r>
        <w:rPr>
          <w:rFonts w:ascii="Arial" w:hAnsi="Arial" w:cs="Arial"/>
          <w:b/>
        </w:rPr>
        <w:t xml:space="preserve">Discussion: </w:t>
      </w:r>
    </w:p>
    <w:p w14:paraId="12417ADF" w14:textId="77777777" w:rsidR="00DD11A7" w:rsidRDefault="00DD11A7" w:rsidP="00DD11A7">
      <w:r>
        <w:t>The RAN5 Chair expressed his intention to candidate for another term at the next election.</w:t>
      </w:r>
    </w:p>
    <w:p w14:paraId="074217E7" w14:textId="77777777" w:rsidR="00DD11A7" w:rsidRDefault="00DD11A7" w:rsidP="00DD11A7">
      <w:r>
        <w:t>The RAN5 Vice Chair (SIG) expressed also his intention to candidate for another term at the next election.</w:t>
      </w:r>
    </w:p>
    <w:p w14:paraId="444DAC4F" w14:textId="77777777" w:rsidR="00DD11A7" w:rsidRDefault="00DD11A7" w:rsidP="00DD11A7">
      <w:r>
        <w:t>The RAN5 Vice Chair (RF) also expressed his intention to candidate for another term at the further election in Nov.</w:t>
      </w:r>
    </w:p>
    <w:p w14:paraId="6BC6C991" w14:textId="77777777" w:rsidR="00DD11A7" w:rsidRDefault="00DD11A7" w:rsidP="00DD11A7">
      <w:r>
        <w:t>The next RAN5#108 meeting in Bangalore will be 2-way remote participation.</w:t>
      </w:r>
    </w:p>
    <w:p w14:paraId="77323ED0" w14:textId="77777777" w:rsidR="00DD11A7" w:rsidRDefault="00DD11A7" w:rsidP="00DD11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B6C3F" w14:textId="77777777" w:rsidR="00DD11A7" w:rsidRDefault="00DD11A7" w:rsidP="00DD11A7">
      <w:pPr>
        <w:pStyle w:val="Heading3"/>
      </w:pPr>
      <w:bookmarkStart w:id="1170" w:name="_Toc202276006"/>
      <w:r>
        <w:t>7.8</w:t>
      </w:r>
      <w:r>
        <w:tab/>
        <w:t>AOB</w:t>
      </w:r>
      <w:bookmarkEnd w:id="1170"/>
    </w:p>
    <w:p w14:paraId="2806435E" w14:textId="77777777" w:rsidR="008F49DF" w:rsidRDefault="008F49DF" w:rsidP="008F49DF"/>
    <w:p w14:paraId="2101D40F" w14:textId="77777777" w:rsidR="008F49DF" w:rsidRDefault="008F49DF" w:rsidP="008F49DF">
      <w:pPr>
        <w:pStyle w:val="Heading2"/>
      </w:pPr>
      <w:r>
        <w:br w:type="page"/>
      </w:r>
      <w:bookmarkStart w:id="1171" w:name="_Toc202276007"/>
      <w:r>
        <w:lastRenderedPageBreak/>
        <w:t>Annex A: Contribution documents and status</w:t>
      </w:r>
      <w:bookmarkEnd w:id="1171"/>
    </w:p>
    <w:p w14:paraId="5E310BD4" w14:textId="77777777" w:rsidR="008F49DF" w:rsidRDefault="008F49DF" w:rsidP="008F49DF">
      <w:pPr>
        <w:pStyle w:val="Heading3"/>
      </w:pPr>
      <w:bookmarkStart w:id="1172" w:name="_Toc202276008"/>
      <w:r>
        <w:t xml:space="preserve">A1: List of </w:t>
      </w:r>
      <w:proofErr w:type="spellStart"/>
      <w:r>
        <w:t>TDocs</w:t>
      </w:r>
      <w:bookmarkEnd w:id="1172"/>
      <w:proofErr w:type="spellEnd"/>
    </w:p>
    <w:p w14:paraId="1A9FAFB1" w14:textId="35E02A9C" w:rsidR="008F49DF" w:rsidRDefault="00153889" w:rsidP="00153889">
      <w:r>
        <w:t>1698 documents were submitted at RAN5#107. Plus 513 informal revisions (not shown here)</w:t>
      </w:r>
    </w:p>
    <w:tbl>
      <w:tblPr>
        <w:tblStyle w:val="TableGrid"/>
        <w:tblW w:w="0" w:type="auto"/>
        <w:tblLook w:val="04A0" w:firstRow="1" w:lastRow="0" w:firstColumn="1" w:lastColumn="0" w:noHBand="0" w:noVBand="1"/>
      </w:tblPr>
      <w:tblGrid>
        <w:gridCol w:w="1097"/>
        <w:gridCol w:w="3742"/>
        <w:gridCol w:w="1779"/>
        <w:gridCol w:w="967"/>
        <w:gridCol w:w="1007"/>
        <w:gridCol w:w="1037"/>
      </w:tblGrid>
      <w:tr w:rsidR="008F49DF" w14:paraId="77020416" w14:textId="77777777" w:rsidTr="002A6716">
        <w:tc>
          <w:tcPr>
            <w:tcW w:w="0" w:type="auto"/>
          </w:tcPr>
          <w:p w14:paraId="7B23CD73" w14:textId="77777777" w:rsidR="008F49DF" w:rsidRDefault="008F49DF" w:rsidP="002A6716">
            <w:pPr>
              <w:pStyle w:val="TAH"/>
            </w:pPr>
            <w:r>
              <w:lastRenderedPageBreak/>
              <w:t>Document</w:t>
            </w:r>
          </w:p>
        </w:tc>
        <w:tc>
          <w:tcPr>
            <w:tcW w:w="0" w:type="auto"/>
          </w:tcPr>
          <w:p w14:paraId="278D9ECD" w14:textId="77777777" w:rsidR="008F49DF" w:rsidRDefault="008F49DF" w:rsidP="002A6716">
            <w:pPr>
              <w:pStyle w:val="TAH"/>
            </w:pPr>
            <w:r>
              <w:t>Title</w:t>
            </w:r>
          </w:p>
        </w:tc>
        <w:tc>
          <w:tcPr>
            <w:tcW w:w="0" w:type="auto"/>
          </w:tcPr>
          <w:p w14:paraId="7F11F935" w14:textId="77777777" w:rsidR="008F49DF" w:rsidRDefault="008F49DF" w:rsidP="002A6716">
            <w:pPr>
              <w:pStyle w:val="TAH"/>
            </w:pPr>
            <w:r>
              <w:t>Source</w:t>
            </w:r>
          </w:p>
        </w:tc>
        <w:tc>
          <w:tcPr>
            <w:tcW w:w="0" w:type="auto"/>
          </w:tcPr>
          <w:p w14:paraId="6F92652E" w14:textId="77777777" w:rsidR="008F49DF" w:rsidRDefault="008F49DF" w:rsidP="002A6716">
            <w:pPr>
              <w:pStyle w:val="TAH"/>
            </w:pPr>
            <w:r>
              <w:t>Decision</w:t>
            </w:r>
          </w:p>
        </w:tc>
        <w:tc>
          <w:tcPr>
            <w:tcW w:w="0" w:type="auto"/>
          </w:tcPr>
          <w:p w14:paraId="5E408A86" w14:textId="77777777" w:rsidR="008F49DF" w:rsidRDefault="008F49DF" w:rsidP="002A6716">
            <w:pPr>
              <w:pStyle w:val="TAH"/>
            </w:pPr>
            <w:r>
              <w:t>Replaces</w:t>
            </w:r>
          </w:p>
        </w:tc>
        <w:tc>
          <w:tcPr>
            <w:tcW w:w="0" w:type="auto"/>
          </w:tcPr>
          <w:p w14:paraId="6D0F1769" w14:textId="77777777" w:rsidR="008F49DF" w:rsidRDefault="008F49DF" w:rsidP="002A6716">
            <w:pPr>
              <w:pStyle w:val="TAH"/>
            </w:pPr>
            <w:r>
              <w:t>Replaced by</w:t>
            </w:r>
          </w:p>
        </w:tc>
      </w:tr>
      <w:tr w:rsidR="008F49DF" w14:paraId="13A3B8C3" w14:textId="77777777" w:rsidTr="002A6716">
        <w:tc>
          <w:tcPr>
            <w:tcW w:w="0" w:type="auto"/>
          </w:tcPr>
          <w:p w14:paraId="2363C464" w14:textId="77777777" w:rsidR="008F49DF" w:rsidRPr="0000256B" w:rsidRDefault="008F49DF" w:rsidP="002A6716">
            <w:pPr>
              <w:pStyle w:val="TAL"/>
              <w:rPr>
                <w:sz w:val="16"/>
              </w:rPr>
            </w:pPr>
            <w:r>
              <w:rPr>
                <w:sz w:val="16"/>
              </w:rPr>
              <w:t>R5-251800</w:t>
            </w:r>
          </w:p>
        </w:tc>
        <w:tc>
          <w:tcPr>
            <w:tcW w:w="0" w:type="auto"/>
          </w:tcPr>
          <w:p w14:paraId="457208AB" w14:textId="77777777" w:rsidR="008F49DF" w:rsidRPr="0000256B" w:rsidRDefault="008F49DF" w:rsidP="002A6716">
            <w:pPr>
              <w:pStyle w:val="TAL"/>
              <w:rPr>
                <w:sz w:val="16"/>
              </w:rPr>
            </w:pPr>
            <w:r>
              <w:rPr>
                <w:sz w:val="16"/>
              </w:rPr>
              <w:t>Agenda - opening session</w:t>
            </w:r>
          </w:p>
        </w:tc>
        <w:tc>
          <w:tcPr>
            <w:tcW w:w="0" w:type="auto"/>
          </w:tcPr>
          <w:p w14:paraId="42C367E1" w14:textId="77777777" w:rsidR="008F49DF" w:rsidRPr="0000256B" w:rsidRDefault="008F49DF" w:rsidP="002A6716">
            <w:pPr>
              <w:pStyle w:val="TAL"/>
              <w:rPr>
                <w:sz w:val="16"/>
              </w:rPr>
            </w:pPr>
            <w:r>
              <w:rPr>
                <w:sz w:val="16"/>
              </w:rPr>
              <w:t>WG Chairman</w:t>
            </w:r>
          </w:p>
        </w:tc>
        <w:tc>
          <w:tcPr>
            <w:tcW w:w="0" w:type="auto"/>
          </w:tcPr>
          <w:p w14:paraId="5D7501D2" w14:textId="77777777" w:rsidR="008F49DF" w:rsidRPr="0000256B" w:rsidRDefault="008F49DF" w:rsidP="002A6716">
            <w:pPr>
              <w:pStyle w:val="TAL"/>
              <w:rPr>
                <w:sz w:val="16"/>
              </w:rPr>
            </w:pPr>
            <w:r>
              <w:rPr>
                <w:sz w:val="16"/>
              </w:rPr>
              <w:t>revised</w:t>
            </w:r>
          </w:p>
        </w:tc>
        <w:tc>
          <w:tcPr>
            <w:tcW w:w="0" w:type="auto"/>
          </w:tcPr>
          <w:p w14:paraId="6CD3C262" w14:textId="77777777" w:rsidR="008F49DF" w:rsidRPr="0000256B" w:rsidRDefault="008F49DF" w:rsidP="002A6716">
            <w:pPr>
              <w:pStyle w:val="TAL"/>
              <w:rPr>
                <w:sz w:val="16"/>
              </w:rPr>
            </w:pPr>
          </w:p>
        </w:tc>
        <w:tc>
          <w:tcPr>
            <w:tcW w:w="0" w:type="auto"/>
          </w:tcPr>
          <w:p w14:paraId="12D5156D" w14:textId="77777777" w:rsidR="008F49DF" w:rsidRPr="0000256B" w:rsidRDefault="008F49DF" w:rsidP="002A6716">
            <w:pPr>
              <w:pStyle w:val="TAL"/>
              <w:rPr>
                <w:sz w:val="16"/>
              </w:rPr>
            </w:pPr>
            <w:r>
              <w:rPr>
                <w:sz w:val="16"/>
              </w:rPr>
              <w:t>R5-253026</w:t>
            </w:r>
          </w:p>
        </w:tc>
      </w:tr>
      <w:tr w:rsidR="008F49DF" w14:paraId="045962E6" w14:textId="77777777" w:rsidTr="002A6716">
        <w:tc>
          <w:tcPr>
            <w:tcW w:w="0" w:type="auto"/>
          </w:tcPr>
          <w:p w14:paraId="0AF3D33B" w14:textId="77777777" w:rsidR="008F49DF" w:rsidRPr="0000256B" w:rsidRDefault="008F49DF" w:rsidP="002A6716">
            <w:pPr>
              <w:pStyle w:val="TAL"/>
              <w:rPr>
                <w:sz w:val="16"/>
              </w:rPr>
            </w:pPr>
            <w:r>
              <w:rPr>
                <w:sz w:val="16"/>
              </w:rPr>
              <w:t>R5-251801</w:t>
            </w:r>
          </w:p>
        </w:tc>
        <w:tc>
          <w:tcPr>
            <w:tcW w:w="0" w:type="auto"/>
          </w:tcPr>
          <w:p w14:paraId="46FB2F5D" w14:textId="77777777" w:rsidR="008F49DF" w:rsidRPr="0000256B" w:rsidRDefault="008F49DF" w:rsidP="002A6716">
            <w:pPr>
              <w:pStyle w:val="TAL"/>
              <w:rPr>
                <w:sz w:val="16"/>
              </w:rPr>
            </w:pPr>
            <w:r>
              <w:rPr>
                <w:sz w:val="16"/>
              </w:rPr>
              <w:t>Agenda - midweek session</w:t>
            </w:r>
          </w:p>
        </w:tc>
        <w:tc>
          <w:tcPr>
            <w:tcW w:w="0" w:type="auto"/>
          </w:tcPr>
          <w:p w14:paraId="2D54CDB7" w14:textId="77777777" w:rsidR="008F49DF" w:rsidRPr="0000256B" w:rsidRDefault="008F49DF" w:rsidP="002A6716">
            <w:pPr>
              <w:pStyle w:val="TAL"/>
              <w:rPr>
                <w:sz w:val="16"/>
              </w:rPr>
            </w:pPr>
            <w:r>
              <w:rPr>
                <w:sz w:val="16"/>
              </w:rPr>
              <w:t>WG Chairman</w:t>
            </w:r>
          </w:p>
        </w:tc>
        <w:tc>
          <w:tcPr>
            <w:tcW w:w="0" w:type="auto"/>
          </w:tcPr>
          <w:p w14:paraId="2964B189" w14:textId="77777777" w:rsidR="008F49DF" w:rsidRPr="0000256B" w:rsidRDefault="008F49DF" w:rsidP="002A6716">
            <w:pPr>
              <w:pStyle w:val="TAL"/>
              <w:rPr>
                <w:sz w:val="16"/>
              </w:rPr>
            </w:pPr>
            <w:r>
              <w:rPr>
                <w:sz w:val="16"/>
              </w:rPr>
              <w:t>noted</w:t>
            </w:r>
          </w:p>
        </w:tc>
        <w:tc>
          <w:tcPr>
            <w:tcW w:w="0" w:type="auto"/>
          </w:tcPr>
          <w:p w14:paraId="16FB9642" w14:textId="77777777" w:rsidR="008F49DF" w:rsidRPr="0000256B" w:rsidRDefault="008F49DF" w:rsidP="002A6716">
            <w:pPr>
              <w:pStyle w:val="TAL"/>
              <w:rPr>
                <w:sz w:val="16"/>
              </w:rPr>
            </w:pPr>
          </w:p>
        </w:tc>
        <w:tc>
          <w:tcPr>
            <w:tcW w:w="0" w:type="auto"/>
          </w:tcPr>
          <w:p w14:paraId="4CC03260" w14:textId="77777777" w:rsidR="008F49DF" w:rsidRPr="0000256B" w:rsidRDefault="008F49DF" w:rsidP="002A6716">
            <w:pPr>
              <w:pStyle w:val="TAL"/>
              <w:rPr>
                <w:sz w:val="16"/>
              </w:rPr>
            </w:pPr>
          </w:p>
        </w:tc>
      </w:tr>
      <w:tr w:rsidR="008F49DF" w14:paraId="12E69F48" w14:textId="77777777" w:rsidTr="002A6716">
        <w:tc>
          <w:tcPr>
            <w:tcW w:w="0" w:type="auto"/>
          </w:tcPr>
          <w:p w14:paraId="7433B2BF" w14:textId="77777777" w:rsidR="008F49DF" w:rsidRPr="0000256B" w:rsidRDefault="008F49DF" w:rsidP="002A6716">
            <w:pPr>
              <w:pStyle w:val="TAL"/>
              <w:rPr>
                <w:sz w:val="16"/>
              </w:rPr>
            </w:pPr>
            <w:r>
              <w:rPr>
                <w:sz w:val="16"/>
              </w:rPr>
              <w:t>R5-251802</w:t>
            </w:r>
          </w:p>
        </w:tc>
        <w:tc>
          <w:tcPr>
            <w:tcW w:w="0" w:type="auto"/>
          </w:tcPr>
          <w:p w14:paraId="7E5D3521" w14:textId="77777777" w:rsidR="008F49DF" w:rsidRPr="0000256B" w:rsidRDefault="008F49DF" w:rsidP="002A6716">
            <w:pPr>
              <w:pStyle w:val="TAL"/>
              <w:rPr>
                <w:sz w:val="16"/>
              </w:rPr>
            </w:pPr>
            <w:r>
              <w:rPr>
                <w:sz w:val="16"/>
              </w:rPr>
              <w:t>Agenda - closing session</w:t>
            </w:r>
          </w:p>
        </w:tc>
        <w:tc>
          <w:tcPr>
            <w:tcW w:w="0" w:type="auto"/>
          </w:tcPr>
          <w:p w14:paraId="58CC3AFB" w14:textId="77777777" w:rsidR="008F49DF" w:rsidRPr="0000256B" w:rsidRDefault="008F49DF" w:rsidP="002A6716">
            <w:pPr>
              <w:pStyle w:val="TAL"/>
              <w:rPr>
                <w:sz w:val="16"/>
              </w:rPr>
            </w:pPr>
            <w:r>
              <w:rPr>
                <w:sz w:val="16"/>
              </w:rPr>
              <w:t>WG Chairman</w:t>
            </w:r>
          </w:p>
        </w:tc>
        <w:tc>
          <w:tcPr>
            <w:tcW w:w="0" w:type="auto"/>
          </w:tcPr>
          <w:p w14:paraId="2DFFA319" w14:textId="77777777" w:rsidR="008F49DF" w:rsidRPr="0000256B" w:rsidRDefault="008F49DF" w:rsidP="002A6716">
            <w:pPr>
              <w:pStyle w:val="TAL"/>
              <w:rPr>
                <w:sz w:val="16"/>
              </w:rPr>
            </w:pPr>
            <w:r>
              <w:rPr>
                <w:sz w:val="16"/>
              </w:rPr>
              <w:t>noted</w:t>
            </w:r>
          </w:p>
        </w:tc>
        <w:tc>
          <w:tcPr>
            <w:tcW w:w="0" w:type="auto"/>
          </w:tcPr>
          <w:p w14:paraId="4320CFD9" w14:textId="77777777" w:rsidR="008F49DF" w:rsidRPr="0000256B" w:rsidRDefault="008F49DF" w:rsidP="002A6716">
            <w:pPr>
              <w:pStyle w:val="TAL"/>
              <w:rPr>
                <w:sz w:val="16"/>
              </w:rPr>
            </w:pPr>
          </w:p>
        </w:tc>
        <w:tc>
          <w:tcPr>
            <w:tcW w:w="0" w:type="auto"/>
          </w:tcPr>
          <w:p w14:paraId="5CD28289" w14:textId="77777777" w:rsidR="008F49DF" w:rsidRPr="0000256B" w:rsidRDefault="008F49DF" w:rsidP="002A6716">
            <w:pPr>
              <w:pStyle w:val="TAL"/>
              <w:rPr>
                <w:sz w:val="16"/>
              </w:rPr>
            </w:pPr>
          </w:p>
        </w:tc>
      </w:tr>
      <w:tr w:rsidR="008F49DF" w14:paraId="38E30E62" w14:textId="77777777" w:rsidTr="002A6716">
        <w:tc>
          <w:tcPr>
            <w:tcW w:w="0" w:type="auto"/>
          </w:tcPr>
          <w:p w14:paraId="34795B02" w14:textId="77777777" w:rsidR="008F49DF" w:rsidRPr="0000256B" w:rsidRDefault="008F49DF" w:rsidP="002A6716">
            <w:pPr>
              <w:pStyle w:val="TAL"/>
              <w:rPr>
                <w:sz w:val="16"/>
              </w:rPr>
            </w:pPr>
            <w:r>
              <w:rPr>
                <w:sz w:val="16"/>
              </w:rPr>
              <w:t>R5-251803</w:t>
            </w:r>
          </w:p>
        </w:tc>
        <w:tc>
          <w:tcPr>
            <w:tcW w:w="0" w:type="auto"/>
          </w:tcPr>
          <w:p w14:paraId="2EA52B01" w14:textId="77777777" w:rsidR="008F49DF" w:rsidRPr="0000256B" w:rsidRDefault="008F49DF" w:rsidP="002A6716">
            <w:pPr>
              <w:pStyle w:val="TAL"/>
              <w:rPr>
                <w:sz w:val="16"/>
              </w:rPr>
            </w:pPr>
            <w:r>
              <w:rPr>
                <w:sz w:val="16"/>
              </w:rPr>
              <w:t>RAN5#107 Session Programme</w:t>
            </w:r>
          </w:p>
        </w:tc>
        <w:tc>
          <w:tcPr>
            <w:tcW w:w="0" w:type="auto"/>
          </w:tcPr>
          <w:p w14:paraId="116F7F96" w14:textId="77777777" w:rsidR="008F49DF" w:rsidRPr="0000256B" w:rsidRDefault="008F49DF" w:rsidP="002A6716">
            <w:pPr>
              <w:pStyle w:val="TAL"/>
              <w:rPr>
                <w:sz w:val="16"/>
              </w:rPr>
            </w:pPr>
            <w:r>
              <w:rPr>
                <w:sz w:val="16"/>
              </w:rPr>
              <w:t>WG Chairman</w:t>
            </w:r>
          </w:p>
        </w:tc>
        <w:tc>
          <w:tcPr>
            <w:tcW w:w="0" w:type="auto"/>
          </w:tcPr>
          <w:p w14:paraId="7D7E5622" w14:textId="77777777" w:rsidR="008F49DF" w:rsidRPr="0000256B" w:rsidRDefault="008F49DF" w:rsidP="002A6716">
            <w:pPr>
              <w:pStyle w:val="TAL"/>
              <w:rPr>
                <w:sz w:val="16"/>
              </w:rPr>
            </w:pPr>
            <w:r>
              <w:rPr>
                <w:sz w:val="16"/>
              </w:rPr>
              <w:t>noted</w:t>
            </w:r>
          </w:p>
        </w:tc>
        <w:tc>
          <w:tcPr>
            <w:tcW w:w="0" w:type="auto"/>
          </w:tcPr>
          <w:p w14:paraId="72BB62D7" w14:textId="77777777" w:rsidR="008F49DF" w:rsidRPr="0000256B" w:rsidRDefault="008F49DF" w:rsidP="002A6716">
            <w:pPr>
              <w:pStyle w:val="TAL"/>
              <w:rPr>
                <w:sz w:val="16"/>
              </w:rPr>
            </w:pPr>
          </w:p>
        </w:tc>
        <w:tc>
          <w:tcPr>
            <w:tcW w:w="0" w:type="auto"/>
          </w:tcPr>
          <w:p w14:paraId="19CBC220" w14:textId="77777777" w:rsidR="008F49DF" w:rsidRPr="0000256B" w:rsidRDefault="008F49DF" w:rsidP="002A6716">
            <w:pPr>
              <w:pStyle w:val="TAL"/>
              <w:rPr>
                <w:sz w:val="16"/>
              </w:rPr>
            </w:pPr>
          </w:p>
        </w:tc>
      </w:tr>
      <w:tr w:rsidR="008F49DF" w14:paraId="12725012" w14:textId="77777777" w:rsidTr="002A6716">
        <w:tc>
          <w:tcPr>
            <w:tcW w:w="0" w:type="auto"/>
          </w:tcPr>
          <w:p w14:paraId="79AB8763" w14:textId="77777777" w:rsidR="008F49DF" w:rsidRPr="0000256B" w:rsidRDefault="008F49DF" w:rsidP="002A6716">
            <w:pPr>
              <w:pStyle w:val="TAL"/>
              <w:rPr>
                <w:sz w:val="16"/>
              </w:rPr>
            </w:pPr>
            <w:r>
              <w:rPr>
                <w:sz w:val="16"/>
              </w:rPr>
              <w:t>R5-251804</w:t>
            </w:r>
          </w:p>
        </w:tc>
        <w:tc>
          <w:tcPr>
            <w:tcW w:w="0" w:type="auto"/>
          </w:tcPr>
          <w:p w14:paraId="4475CD3C" w14:textId="77777777" w:rsidR="008F49DF" w:rsidRPr="0000256B" w:rsidRDefault="008F49DF" w:rsidP="002A6716">
            <w:pPr>
              <w:pStyle w:val="TAL"/>
              <w:rPr>
                <w:sz w:val="16"/>
              </w:rPr>
            </w:pPr>
            <w:r>
              <w:rPr>
                <w:sz w:val="16"/>
              </w:rPr>
              <w:t>RAN5 Leadership Team</w:t>
            </w:r>
          </w:p>
        </w:tc>
        <w:tc>
          <w:tcPr>
            <w:tcW w:w="0" w:type="auto"/>
          </w:tcPr>
          <w:p w14:paraId="764F62C4" w14:textId="77777777" w:rsidR="008F49DF" w:rsidRPr="0000256B" w:rsidRDefault="008F49DF" w:rsidP="002A6716">
            <w:pPr>
              <w:pStyle w:val="TAL"/>
              <w:rPr>
                <w:sz w:val="16"/>
              </w:rPr>
            </w:pPr>
            <w:r>
              <w:rPr>
                <w:sz w:val="16"/>
              </w:rPr>
              <w:t>WG Chairman</w:t>
            </w:r>
          </w:p>
        </w:tc>
        <w:tc>
          <w:tcPr>
            <w:tcW w:w="0" w:type="auto"/>
          </w:tcPr>
          <w:p w14:paraId="5E8CEF97" w14:textId="77777777" w:rsidR="008F49DF" w:rsidRPr="0000256B" w:rsidRDefault="008F49DF" w:rsidP="002A6716">
            <w:pPr>
              <w:pStyle w:val="TAL"/>
              <w:rPr>
                <w:sz w:val="16"/>
              </w:rPr>
            </w:pPr>
            <w:r>
              <w:rPr>
                <w:sz w:val="16"/>
              </w:rPr>
              <w:t>noted</w:t>
            </w:r>
          </w:p>
        </w:tc>
        <w:tc>
          <w:tcPr>
            <w:tcW w:w="0" w:type="auto"/>
          </w:tcPr>
          <w:p w14:paraId="5FD04D65" w14:textId="77777777" w:rsidR="008F49DF" w:rsidRPr="0000256B" w:rsidRDefault="008F49DF" w:rsidP="002A6716">
            <w:pPr>
              <w:pStyle w:val="TAL"/>
              <w:rPr>
                <w:sz w:val="16"/>
              </w:rPr>
            </w:pPr>
          </w:p>
        </w:tc>
        <w:tc>
          <w:tcPr>
            <w:tcW w:w="0" w:type="auto"/>
          </w:tcPr>
          <w:p w14:paraId="5535F7DA" w14:textId="77777777" w:rsidR="008F49DF" w:rsidRPr="0000256B" w:rsidRDefault="008F49DF" w:rsidP="002A6716">
            <w:pPr>
              <w:pStyle w:val="TAL"/>
              <w:rPr>
                <w:sz w:val="16"/>
              </w:rPr>
            </w:pPr>
          </w:p>
        </w:tc>
      </w:tr>
      <w:tr w:rsidR="008F49DF" w14:paraId="53ACC2B0" w14:textId="77777777" w:rsidTr="002A6716">
        <w:tc>
          <w:tcPr>
            <w:tcW w:w="0" w:type="auto"/>
          </w:tcPr>
          <w:p w14:paraId="46768F44" w14:textId="77777777" w:rsidR="008F49DF" w:rsidRPr="0000256B" w:rsidRDefault="008F49DF" w:rsidP="002A6716">
            <w:pPr>
              <w:pStyle w:val="TAL"/>
              <w:rPr>
                <w:sz w:val="16"/>
              </w:rPr>
            </w:pPr>
            <w:r>
              <w:rPr>
                <w:sz w:val="16"/>
              </w:rPr>
              <w:t>R5-251805</w:t>
            </w:r>
          </w:p>
        </w:tc>
        <w:tc>
          <w:tcPr>
            <w:tcW w:w="0" w:type="auto"/>
          </w:tcPr>
          <w:p w14:paraId="4D62FD8B" w14:textId="77777777" w:rsidR="008F49DF" w:rsidRPr="0000256B" w:rsidRDefault="008F49DF" w:rsidP="002A6716">
            <w:pPr>
              <w:pStyle w:val="TAL"/>
              <w:rPr>
                <w:sz w:val="16"/>
              </w:rPr>
            </w:pPr>
            <w:r>
              <w:rPr>
                <w:sz w:val="16"/>
              </w:rPr>
              <w:t>RAN5#106 WG Minutes</w:t>
            </w:r>
          </w:p>
        </w:tc>
        <w:tc>
          <w:tcPr>
            <w:tcW w:w="0" w:type="auto"/>
          </w:tcPr>
          <w:p w14:paraId="69A58F2A" w14:textId="77777777" w:rsidR="008F49DF" w:rsidRPr="0000256B" w:rsidRDefault="008F49DF" w:rsidP="002A6716">
            <w:pPr>
              <w:pStyle w:val="TAL"/>
              <w:rPr>
                <w:sz w:val="16"/>
              </w:rPr>
            </w:pPr>
            <w:r>
              <w:rPr>
                <w:sz w:val="16"/>
              </w:rPr>
              <w:t>ETSI Secretariat</w:t>
            </w:r>
          </w:p>
        </w:tc>
        <w:tc>
          <w:tcPr>
            <w:tcW w:w="0" w:type="auto"/>
          </w:tcPr>
          <w:p w14:paraId="0F723E04" w14:textId="77777777" w:rsidR="008F49DF" w:rsidRPr="0000256B" w:rsidRDefault="008F49DF" w:rsidP="002A6716">
            <w:pPr>
              <w:pStyle w:val="TAL"/>
              <w:rPr>
                <w:sz w:val="16"/>
              </w:rPr>
            </w:pPr>
            <w:r>
              <w:rPr>
                <w:sz w:val="16"/>
              </w:rPr>
              <w:t>approved</w:t>
            </w:r>
          </w:p>
        </w:tc>
        <w:tc>
          <w:tcPr>
            <w:tcW w:w="0" w:type="auto"/>
          </w:tcPr>
          <w:p w14:paraId="2CC1C751" w14:textId="77777777" w:rsidR="008F49DF" w:rsidRPr="0000256B" w:rsidRDefault="008F49DF" w:rsidP="002A6716">
            <w:pPr>
              <w:pStyle w:val="TAL"/>
              <w:rPr>
                <w:sz w:val="16"/>
              </w:rPr>
            </w:pPr>
          </w:p>
        </w:tc>
        <w:tc>
          <w:tcPr>
            <w:tcW w:w="0" w:type="auto"/>
          </w:tcPr>
          <w:p w14:paraId="21083A2E" w14:textId="77777777" w:rsidR="008F49DF" w:rsidRPr="0000256B" w:rsidRDefault="008F49DF" w:rsidP="002A6716">
            <w:pPr>
              <w:pStyle w:val="TAL"/>
              <w:rPr>
                <w:sz w:val="16"/>
              </w:rPr>
            </w:pPr>
          </w:p>
        </w:tc>
      </w:tr>
      <w:tr w:rsidR="008F49DF" w14:paraId="28A4D533" w14:textId="77777777" w:rsidTr="002A6716">
        <w:tc>
          <w:tcPr>
            <w:tcW w:w="0" w:type="auto"/>
          </w:tcPr>
          <w:p w14:paraId="25B5BAD2" w14:textId="77777777" w:rsidR="008F49DF" w:rsidRPr="0000256B" w:rsidRDefault="008F49DF" w:rsidP="002A6716">
            <w:pPr>
              <w:pStyle w:val="TAL"/>
              <w:rPr>
                <w:sz w:val="16"/>
              </w:rPr>
            </w:pPr>
            <w:r>
              <w:rPr>
                <w:sz w:val="16"/>
              </w:rPr>
              <w:t>R5-251806</w:t>
            </w:r>
          </w:p>
        </w:tc>
        <w:tc>
          <w:tcPr>
            <w:tcW w:w="0" w:type="auto"/>
          </w:tcPr>
          <w:p w14:paraId="47CCDECF" w14:textId="77777777" w:rsidR="008F49DF" w:rsidRPr="0000256B" w:rsidRDefault="008F49DF" w:rsidP="002A6716">
            <w:pPr>
              <w:pStyle w:val="TAL"/>
              <w:rPr>
                <w:sz w:val="16"/>
              </w:rPr>
            </w:pPr>
            <w:r>
              <w:rPr>
                <w:sz w:val="16"/>
              </w:rPr>
              <w:t>RAN5#106 WG Action Points</w:t>
            </w:r>
          </w:p>
        </w:tc>
        <w:tc>
          <w:tcPr>
            <w:tcW w:w="0" w:type="auto"/>
          </w:tcPr>
          <w:p w14:paraId="198C80D8" w14:textId="77777777" w:rsidR="008F49DF" w:rsidRPr="0000256B" w:rsidRDefault="008F49DF" w:rsidP="002A6716">
            <w:pPr>
              <w:pStyle w:val="TAL"/>
              <w:rPr>
                <w:sz w:val="16"/>
              </w:rPr>
            </w:pPr>
            <w:r>
              <w:rPr>
                <w:sz w:val="16"/>
              </w:rPr>
              <w:t>ETSI Secretariat</w:t>
            </w:r>
          </w:p>
        </w:tc>
        <w:tc>
          <w:tcPr>
            <w:tcW w:w="0" w:type="auto"/>
          </w:tcPr>
          <w:p w14:paraId="3E37A98C" w14:textId="77777777" w:rsidR="008F49DF" w:rsidRPr="0000256B" w:rsidRDefault="008F49DF" w:rsidP="002A6716">
            <w:pPr>
              <w:pStyle w:val="TAL"/>
              <w:rPr>
                <w:sz w:val="16"/>
              </w:rPr>
            </w:pPr>
            <w:r>
              <w:rPr>
                <w:sz w:val="16"/>
              </w:rPr>
              <w:t>noted</w:t>
            </w:r>
          </w:p>
        </w:tc>
        <w:tc>
          <w:tcPr>
            <w:tcW w:w="0" w:type="auto"/>
          </w:tcPr>
          <w:p w14:paraId="787039D8" w14:textId="77777777" w:rsidR="008F49DF" w:rsidRPr="0000256B" w:rsidRDefault="008F49DF" w:rsidP="002A6716">
            <w:pPr>
              <w:pStyle w:val="TAL"/>
              <w:rPr>
                <w:sz w:val="16"/>
              </w:rPr>
            </w:pPr>
          </w:p>
        </w:tc>
        <w:tc>
          <w:tcPr>
            <w:tcW w:w="0" w:type="auto"/>
          </w:tcPr>
          <w:p w14:paraId="04681972" w14:textId="77777777" w:rsidR="008F49DF" w:rsidRPr="0000256B" w:rsidRDefault="008F49DF" w:rsidP="002A6716">
            <w:pPr>
              <w:pStyle w:val="TAL"/>
              <w:rPr>
                <w:sz w:val="16"/>
              </w:rPr>
            </w:pPr>
          </w:p>
        </w:tc>
      </w:tr>
      <w:tr w:rsidR="008F49DF" w14:paraId="2669E39A" w14:textId="77777777" w:rsidTr="002A6716">
        <w:tc>
          <w:tcPr>
            <w:tcW w:w="0" w:type="auto"/>
          </w:tcPr>
          <w:p w14:paraId="5693D480" w14:textId="77777777" w:rsidR="008F49DF" w:rsidRPr="0000256B" w:rsidRDefault="008F49DF" w:rsidP="002A6716">
            <w:pPr>
              <w:pStyle w:val="TAL"/>
              <w:rPr>
                <w:sz w:val="16"/>
              </w:rPr>
            </w:pPr>
            <w:r>
              <w:rPr>
                <w:sz w:val="16"/>
              </w:rPr>
              <w:t>R5-251807</w:t>
            </w:r>
          </w:p>
        </w:tc>
        <w:tc>
          <w:tcPr>
            <w:tcW w:w="0" w:type="auto"/>
          </w:tcPr>
          <w:p w14:paraId="004C1D94" w14:textId="77777777" w:rsidR="008F49DF" w:rsidRPr="0000256B" w:rsidRDefault="008F49DF" w:rsidP="002A6716">
            <w:pPr>
              <w:pStyle w:val="TAL"/>
              <w:rPr>
                <w:sz w:val="16"/>
              </w:rPr>
            </w:pPr>
            <w:r>
              <w:rPr>
                <w:sz w:val="16"/>
              </w:rPr>
              <w:t>Latest RAN Plenary notes</w:t>
            </w:r>
          </w:p>
        </w:tc>
        <w:tc>
          <w:tcPr>
            <w:tcW w:w="0" w:type="auto"/>
          </w:tcPr>
          <w:p w14:paraId="03175989" w14:textId="77777777" w:rsidR="008F49DF" w:rsidRPr="0000256B" w:rsidRDefault="008F49DF" w:rsidP="002A6716">
            <w:pPr>
              <w:pStyle w:val="TAL"/>
              <w:rPr>
                <w:sz w:val="16"/>
              </w:rPr>
            </w:pPr>
            <w:r>
              <w:rPr>
                <w:sz w:val="16"/>
              </w:rPr>
              <w:t>WG Chairman</w:t>
            </w:r>
          </w:p>
        </w:tc>
        <w:tc>
          <w:tcPr>
            <w:tcW w:w="0" w:type="auto"/>
          </w:tcPr>
          <w:p w14:paraId="31D29B0A" w14:textId="77777777" w:rsidR="008F49DF" w:rsidRPr="0000256B" w:rsidRDefault="008F49DF" w:rsidP="002A6716">
            <w:pPr>
              <w:pStyle w:val="TAL"/>
              <w:rPr>
                <w:sz w:val="16"/>
              </w:rPr>
            </w:pPr>
            <w:r>
              <w:rPr>
                <w:sz w:val="16"/>
              </w:rPr>
              <w:t>noted</w:t>
            </w:r>
          </w:p>
        </w:tc>
        <w:tc>
          <w:tcPr>
            <w:tcW w:w="0" w:type="auto"/>
          </w:tcPr>
          <w:p w14:paraId="77928E4F" w14:textId="77777777" w:rsidR="008F49DF" w:rsidRPr="0000256B" w:rsidRDefault="008F49DF" w:rsidP="002A6716">
            <w:pPr>
              <w:pStyle w:val="TAL"/>
              <w:rPr>
                <w:sz w:val="16"/>
              </w:rPr>
            </w:pPr>
          </w:p>
        </w:tc>
        <w:tc>
          <w:tcPr>
            <w:tcW w:w="0" w:type="auto"/>
          </w:tcPr>
          <w:p w14:paraId="4C6A55C9" w14:textId="77777777" w:rsidR="008F49DF" w:rsidRPr="0000256B" w:rsidRDefault="008F49DF" w:rsidP="002A6716">
            <w:pPr>
              <w:pStyle w:val="TAL"/>
              <w:rPr>
                <w:sz w:val="16"/>
              </w:rPr>
            </w:pPr>
          </w:p>
        </w:tc>
      </w:tr>
      <w:tr w:rsidR="008F49DF" w14:paraId="796860DC" w14:textId="77777777" w:rsidTr="002A6716">
        <w:tc>
          <w:tcPr>
            <w:tcW w:w="0" w:type="auto"/>
          </w:tcPr>
          <w:p w14:paraId="474D4DC8" w14:textId="77777777" w:rsidR="008F49DF" w:rsidRPr="0000256B" w:rsidRDefault="008F49DF" w:rsidP="002A6716">
            <w:pPr>
              <w:pStyle w:val="TAL"/>
              <w:rPr>
                <w:sz w:val="16"/>
              </w:rPr>
            </w:pPr>
            <w:r>
              <w:rPr>
                <w:sz w:val="16"/>
              </w:rPr>
              <w:t>R5-251808</w:t>
            </w:r>
          </w:p>
        </w:tc>
        <w:tc>
          <w:tcPr>
            <w:tcW w:w="0" w:type="auto"/>
          </w:tcPr>
          <w:p w14:paraId="7BADCC64" w14:textId="77777777" w:rsidR="008F49DF" w:rsidRPr="0000256B" w:rsidRDefault="008F49DF" w:rsidP="002A6716">
            <w:pPr>
              <w:pStyle w:val="TAL"/>
              <w:rPr>
                <w:sz w:val="16"/>
              </w:rPr>
            </w:pPr>
            <w:r>
              <w:rPr>
                <w:sz w:val="16"/>
              </w:rPr>
              <w:t>Latest RAN Plenary draft Report</w:t>
            </w:r>
          </w:p>
        </w:tc>
        <w:tc>
          <w:tcPr>
            <w:tcW w:w="0" w:type="auto"/>
          </w:tcPr>
          <w:p w14:paraId="55871741" w14:textId="77777777" w:rsidR="008F49DF" w:rsidRPr="0000256B" w:rsidRDefault="008F49DF" w:rsidP="002A6716">
            <w:pPr>
              <w:pStyle w:val="TAL"/>
              <w:rPr>
                <w:sz w:val="16"/>
              </w:rPr>
            </w:pPr>
            <w:r>
              <w:rPr>
                <w:sz w:val="16"/>
              </w:rPr>
              <w:t>WG Chairman</w:t>
            </w:r>
          </w:p>
        </w:tc>
        <w:tc>
          <w:tcPr>
            <w:tcW w:w="0" w:type="auto"/>
          </w:tcPr>
          <w:p w14:paraId="3A940D6D" w14:textId="77777777" w:rsidR="008F49DF" w:rsidRPr="0000256B" w:rsidRDefault="008F49DF" w:rsidP="002A6716">
            <w:pPr>
              <w:pStyle w:val="TAL"/>
              <w:rPr>
                <w:sz w:val="16"/>
              </w:rPr>
            </w:pPr>
            <w:r>
              <w:rPr>
                <w:sz w:val="16"/>
              </w:rPr>
              <w:t>noted</w:t>
            </w:r>
          </w:p>
        </w:tc>
        <w:tc>
          <w:tcPr>
            <w:tcW w:w="0" w:type="auto"/>
          </w:tcPr>
          <w:p w14:paraId="5CD3EF41" w14:textId="77777777" w:rsidR="008F49DF" w:rsidRPr="0000256B" w:rsidRDefault="008F49DF" w:rsidP="002A6716">
            <w:pPr>
              <w:pStyle w:val="TAL"/>
              <w:rPr>
                <w:sz w:val="16"/>
              </w:rPr>
            </w:pPr>
          </w:p>
        </w:tc>
        <w:tc>
          <w:tcPr>
            <w:tcW w:w="0" w:type="auto"/>
          </w:tcPr>
          <w:p w14:paraId="498E7697" w14:textId="77777777" w:rsidR="008F49DF" w:rsidRPr="0000256B" w:rsidRDefault="008F49DF" w:rsidP="002A6716">
            <w:pPr>
              <w:pStyle w:val="TAL"/>
              <w:rPr>
                <w:sz w:val="16"/>
              </w:rPr>
            </w:pPr>
          </w:p>
        </w:tc>
      </w:tr>
      <w:tr w:rsidR="008F49DF" w14:paraId="1BF14589" w14:textId="77777777" w:rsidTr="002A6716">
        <w:tc>
          <w:tcPr>
            <w:tcW w:w="0" w:type="auto"/>
          </w:tcPr>
          <w:p w14:paraId="3458C83E" w14:textId="77777777" w:rsidR="008F49DF" w:rsidRPr="0000256B" w:rsidRDefault="008F49DF" w:rsidP="002A6716">
            <w:pPr>
              <w:pStyle w:val="TAL"/>
              <w:rPr>
                <w:sz w:val="16"/>
              </w:rPr>
            </w:pPr>
            <w:r>
              <w:rPr>
                <w:sz w:val="16"/>
              </w:rPr>
              <w:t>R5-251809</w:t>
            </w:r>
          </w:p>
        </w:tc>
        <w:tc>
          <w:tcPr>
            <w:tcW w:w="0" w:type="auto"/>
          </w:tcPr>
          <w:p w14:paraId="4D06B0CA" w14:textId="77777777" w:rsidR="008F49DF" w:rsidRPr="0000256B" w:rsidRDefault="008F49DF" w:rsidP="002A6716">
            <w:pPr>
              <w:pStyle w:val="TAL"/>
              <w:rPr>
                <w:sz w:val="16"/>
              </w:rPr>
            </w:pPr>
            <w:r>
              <w:rPr>
                <w:sz w:val="16"/>
              </w:rPr>
              <w:t>Post Plenary Active Work Item update</w:t>
            </w:r>
          </w:p>
        </w:tc>
        <w:tc>
          <w:tcPr>
            <w:tcW w:w="0" w:type="auto"/>
          </w:tcPr>
          <w:p w14:paraId="14B90D0D" w14:textId="77777777" w:rsidR="008F49DF" w:rsidRPr="0000256B" w:rsidRDefault="008F49DF" w:rsidP="002A6716">
            <w:pPr>
              <w:pStyle w:val="TAL"/>
              <w:rPr>
                <w:sz w:val="16"/>
              </w:rPr>
            </w:pPr>
            <w:r>
              <w:rPr>
                <w:sz w:val="16"/>
              </w:rPr>
              <w:t>ETSI Secretariat</w:t>
            </w:r>
          </w:p>
        </w:tc>
        <w:tc>
          <w:tcPr>
            <w:tcW w:w="0" w:type="auto"/>
          </w:tcPr>
          <w:p w14:paraId="1A367322" w14:textId="77777777" w:rsidR="008F49DF" w:rsidRPr="0000256B" w:rsidRDefault="008F49DF" w:rsidP="002A6716">
            <w:pPr>
              <w:pStyle w:val="TAL"/>
              <w:rPr>
                <w:sz w:val="16"/>
              </w:rPr>
            </w:pPr>
            <w:r>
              <w:rPr>
                <w:sz w:val="16"/>
              </w:rPr>
              <w:t>noted</w:t>
            </w:r>
          </w:p>
        </w:tc>
        <w:tc>
          <w:tcPr>
            <w:tcW w:w="0" w:type="auto"/>
          </w:tcPr>
          <w:p w14:paraId="35EB96CD" w14:textId="77777777" w:rsidR="008F49DF" w:rsidRPr="0000256B" w:rsidRDefault="008F49DF" w:rsidP="002A6716">
            <w:pPr>
              <w:pStyle w:val="TAL"/>
              <w:rPr>
                <w:sz w:val="16"/>
              </w:rPr>
            </w:pPr>
          </w:p>
        </w:tc>
        <w:tc>
          <w:tcPr>
            <w:tcW w:w="0" w:type="auto"/>
          </w:tcPr>
          <w:p w14:paraId="2A04F9D6" w14:textId="77777777" w:rsidR="008F49DF" w:rsidRPr="0000256B" w:rsidRDefault="008F49DF" w:rsidP="002A6716">
            <w:pPr>
              <w:pStyle w:val="TAL"/>
              <w:rPr>
                <w:sz w:val="16"/>
              </w:rPr>
            </w:pPr>
          </w:p>
        </w:tc>
      </w:tr>
      <w:tr w:rsidR="008F49DF" w14:paraId="733C8B97" w14:textId="77777777" w:rsidTr="002A6716">
        <w:tc>
          <w:tcPr>
            <w:tcW w:w="0" w:type="auto"/>
          </w:tcPr>
          <w:p w14:paraId="1205547E" w14:textId="77777777" w:rsidR="008F49DF" w:rsidRPr="0000256B" w:rsidRDefault="008F49DF" w:rsidP="002A6716">
            <w:pPr>
              <w:pStyle w:val="TAL"/>
              <w:rPr>
                <w:sz w:val="16"/>
              </w:rPr>
            </w:pPr>
            <w:r>
              <w:rPr>
                <w:sz w:val="16"/>
              </w:rPr>
              <w:t>R5-251810</w:t>
            </w:r>
          </w:p>
        </w:tc>
        <w:tc>
          <w:tcPr>
            <w:tcW w:w="0" w:type="auto"/>
          </w:tcPr>
          <w:p w14:paraId="71871054" w14:textId="77777777" w:rsidR="008F49DF" w:rsidRPr="0000256B" w:rsidRDefault="008F49DF" w:rsidP="002A6716">
            <w:pPr>
              <w:pStyle w:val="TAL"/>
              <w:rPr>
                <w:sz w:val="16"/>
              </w:rPr>
            </w:pPr>
            <w:r>
              <w:rPr>
                <w:sz w:val="16"/>
              </w:rPr>
              <w:t>RAN5 SR to RP#107</w:t>
            </w:r>
          </w:p>
        </w:tc>
        <w:tc>
          <w:tcPr>
            <w:tcW w:w="0" w:type="auto"/>
          </w:tcPr>
          <w:p w14:paraId="658A6D4F" w14:textId="77777777" w:rsidR="008F49DF" w:rsidRPr="0000256B" w:rsidRDefault="008F49DF" w:rsidP="002A6716">
            <w:pPr>
              <w:pStyle w:val="TAL"/>
              <w:rPr>
                <w:sz w:val="16"/>
              </w:rPr>
            </w:pPr>
            <w:r>
              <w:rPr>
                <w:sz w:val="16"/>
              </w:rPr>
              <w:t>WG Chairman</w:t>
            </w:r>
          </w:p>
        </w:tc>
        <w:tc>
          <w:tcPr>
            <w:tcW w:w="0" w:type="auto"/>
          </w:tcPr>
          <w:p w14:paraId="0A906737" w14:textId="77777777" w:rsidR="008F49DF" w:rsidRPr="0000256B" w:rsidRDefault="008F49DF" w:rsidP="002A6716">
            <w:pPr>
              <w:pStyle w:val="TAL"/>
              <w:rPr>
                <w:sz w:val="16"/>
              </w:rPr>
            </w:pPr>
            <w:r>
              <w:rPr>
                <w:sz w:val="16"/>
              </w:rPr>
              <w:t>noted</w:t>
            </w:r>
          </w:p>
        </w:tc>
        <w:tc>
          <w:tcPr>
            <w:tcW w:w="0" w:type="auto"/>
          </w:tcPr>
          <w:p w14:paraId="60D45197" w14:textId="77777777" w:rsidR="008F49DF" w:rsidRPr="0000256B" w:rsidRDefault="008F49DF" w:rsidP="002A6716">
            <w:pPr>
              <w:pStyle w:val="TAL"/>
              <w:rPr>
                <w:sz w:val="16"/>
              </w:rPr>
            </w:pPr>
          </w:p>
        </w:tc>
        <w:tc>
          <w:tcPr>
            <w:tcW w:w="0" w:type="auto"/>
          </w:tcPr>
          <w:p w14:paraId="4C4AF8ED" w14:textId="77777777" w:rsidR="008F49DF" w:rsidRPr="0000256B" w:rsidRDefault="008F49DF" w:rsidP="002A6716">
            <w:pPr>
              <w:pStyle w:val="TAL"/>
              <w:rPr>
                <w:sz w:val="16"/>
              </w:rPr>
            </w:pPr>
          </w:p>
        </w:tc>
      </w:tr>
      <w:tr w:rsidR="008F49DF" w14:paraId="6BBD7741" w14:textId="77777777" w:rsidTr="002A6716">
        <w:tc>
          <w:tcPr>
            <w:tcW w:w="0" w:type="auto"/>
          </w:tcPr>
          <w:p w14:paraId="74C4047B" w14:textId="77777777" w:rsidR="008F49DF" w:rsidRPr="0000256B" w:rsidRDefault="008F49DF" w:rsidP="002A6716">
            <w:pPr>
              <w:pStyle w:val="TAL"/>
              <w:rPr>
                <w:sz w:val="16"/>
              </w:rPr>
            </w:pPr>
            <w:r>
              <w:rPr>
                <w:sz w:val="16"/>
              </w:rPr>
              <w:t>R5-251811</w:t>
            </w:r>
          </w:p>
        </w:tc>
        <w:tc>
          <w:tcPr>
            <w:tcW w:w="0" w:type="auto"/>
          </w:tcPr>
          <w:p w14:paraId="1EECE0CA" w14:textId="77777777" w:rsidR="008F49DF" w:rsidRPr="0000256B" w:rsidRDefault="008F49DF" w:rsidP="002A6716">
            <w:pPr>
              <w:pStyle w:val="TAL"/>
              <w:rPr>
                <w:sz w:val="16"/>
              </w:rPr>
            </w:pPr>
            <w:r>
              <w:rPr>
                <w:sz w:val="16"/>
              </w:rPr>
              <w:t>TF160 SR to RP#107</w:t>
            </w:r>
          </w:p>
        </w:tc>
        <w:tc>
          <w:tcPr>
            <w:tcW w:w="0" w:type="auto"/>
          </w:tcPr>
          <w:p w14:paraId="007873D6" w14:textId="77777777" w:rsidR="008F49DF" w:rsidRPr="0000256B" w:rsidRDefault="008F49DF" w:rsidP="002A6716">
            <w:pPr>
              <w:pStyle w:val="TAL"/>
              <w:rPr>
                <w:sz w:val="16"/>
              </w:rPr>
            </w:pPr>
            <w:r>
              <w:rPr>
                <w:sz w:val="16"/>
              </w:rPr>
              <w:t>WG Chairman</w:t>
            </w:r>
          </w:p>
        </w:tc>
        <w:tc>
          <w:tcPr>
            <w:tcW w:w="0" w:type="auto"/>
          </w:tcPr>
          <w:p w14:paraId="2800930A" w14:textId="77777777" w:rsidR="008F49DF" w:rsidRPr="0000256B" w:rsidRDefault="008F49DF" w:rsidP="002A6716">
            <w:pPr>
              <w:pStyle w:val="TAL"/>
              <w:rPr>
                <w:sz w:val="16"/>
              </w:rPr>
            </w:pPr>
            <w:r>
              <w:rPr>
                <w:sz w:val="16"/>
              </w:rPr>
              <w:t>noted</w:t>
            </w:r>
          </w:p>
        </w:tc>
        <w:tc>
          <w:tcPr>
            <w:tcW w:w="0" w:type="auto"/>
          </w:tcPr>
          <w:p w14:paraId="3915A640" w14:textId="77777777" w:rsidR="008F49DF" w:rsidRPr="0000256B" w:rsidRDefault="008F49DF" w:rsidP="002A6716">
            <w:pPr>
              <w:pStyle w:val="TAL"/>
              <w:rPr>
                <w:sz w:val="16"/>
              </w:rPr>
            </w:pPr>
          </w:p>
        </w:tc>
        <w:tc>
          <w:tcPr>
            <w:tcW w:w="0" w:type="auto"/>
          </w:tcPr>
          <w:p w14:paraId="0E97AC66" w14:textId="77777777" w:rsidR="008F49DF" w:rsidRPr="0000256B" w:rsidRDefault="008F49DF" w:rsidP="002A6716">
            <w:pPr>
              <w:pStyle w:val="TAL"/>
              <w:rPr>
                <w:sz w:val="16"/>
              </w:rPr>
            </w:pPr>
          </w:p>
        </w:tc>
      </w:tr>
      <w:tr w:rsidR="008F49DF" w14:paraId="6F4F39AA" w14:textId="77777777" w:rsidTr="002A6716">
        <w:tc>
          <w:tcPr>
            <w:tcW w:w="0" w:type="auto"/>
          </w:tcPr>
          <w:p w14:paraId="5E94ED46" w14:textId="77777777" w:rsidR="008F49DF" w:rsidRPr="0000256B" w:rsidRDefault="008F49DF" w:rsidP="002A6716">
            <w:pPr>
              <w:pStyle w:val="TAL"/>
              <w:rPr>
                <w:sz w:val="16"/>
              </w:rPr>
            </w:pPr>
            <w:r>
              <w:rPr>
                <w:sz w:val="16"/>
              </w:rPr>
              <w:t>R5-251812</w:t>
            </w:r>
          </w:p>
        </w:tc>
        <w:tc>
          <w:tcPr>
            <w:tcW w:w="0" w:type="auto"/>
          </w:tcPr>
          <w:p w14:paraId="125F8F98" w14:textId="77777777" w:rsidR="008F49DF" w:rsidRPr="0000256B" w:rsidRDefault="008F49DF" w:rsidP="002A6716">
            <w:pPr>
              <w:pStyle w:val="TAL"/>
              <w:rPr>
                <w:sz w:val="16"/>
              </w:rPr>
            </w:pPr>
            <w:r>
              <w:rPr>
                <w:sz w:val="16"/>
              </w:rPr>
              <w:t>RAN5#107 LS Template</w:t>
            </w:r>
          </w:p>
        </w:tc>
        <w:tc>
          <w:tcPr>
            <w:tcW w:w="0" w:type="auto"/>
          </w:tcPr>
          <w:p w14:paraId="771462AD" w14:textId="77777777" w:rsidR="008F49DF" w:rsidRPr="0000256B" w:rsidRDefault="008F49DF" w:rsidP="002A6716">
            <w:pPr>
              <w:pStyle w:val="TAL"/>
              <w:rPr>
                <w:sz w:val="16"/>
              </w:rPr>
            </w:pPr>
            <w:r>
              <w:rPr>
                <w:sz w:val="16"/>
              </w:rPr>
              <w:t>WG Chairman</w:t>
            </w:r>
          </w:p>
        </w:tc>
        <w:tc>
          <w:tcPr>
            <w:tcW w:w="0" w:type="auto"/>
          </w:tcPr>
          <w:p w14:paraId="641A8A58" w14:textId="77777777" w:rsidR="008F49DF" w:rsidRPr="0000256B" w:rsidRDefault="008F49DF" w:rsidP="002A6716">
            <w:pPr>
              <w:pStyle w:val="TAL"/>
              <w:rPr>
                <w:sz w:val="16"/>
              </w:rPr>
            </w:pPr>
            <w:r>
              <w:rPr>
                <w:sz w:val="16"/>
              </w:rPr>
              <w:t>noted</w:t>
            </w:r>
          </w:p>
        </w:tc>
        <w:tc>
          <w:tcPr>
            <w:tcW w:w="0" w:type="auto"/>
          </w:tcPr>
          <w:p w14:paraId="693A49C7" w14:textId="77777777" w:rsidR="008F49DF" w:rsidRPr="0000256B" w:rsidRDefault="008F49DF" w:rsidP="002A6716">
            <w:pPr>
              <w:pStyle w:val="TAL"/>
              <w:rPr>
                <w:sz w:val="16"/>
              </w:rPr>
            </w:pPr>
          </w:p>
        </w:tc>
        <w:tc>
          <w:tcPr>
            <w:tcW w:w="0" w:type="auto"/>
          </w:tcPr>
          <w:p w14:paraId="7C2D4223" w14:textId="77777777" w:rsidR="008F49DF" w:rsidRPr="0000256B" w:rsidRDefault="008F49DF" w:rsidP="002A6716">
            <w:pPr>
              <w:pStyle w:val="TAL"/>
              <w:rPr>
                <w:sz w:val="16"/>
              </w:rPr>
            </w:pPr>
          </w:p>
        </w:tc>
      </w:tr>
      <w:tr w:rsidR="008F49DF" w14:paraId="389821FA" w14:textId="77777777" w:rsidTr="002A6716">
        <w:tc>
          <w:tcPr>
            <w:tcW w:w="0" w:type="auto"/>
          </w:tcPr>
          <w:p w14:paraId="4D641FD3" w14:textId="77777777" w:rsidR="008F49DF" w:rsidRPr="0000256B" w:rsidRDefault="008F49DF" w:rsidP="002A6716">
            <w:pPr>
              <w:pStyle w:val="TAL"/>
              <w:rPr>
                <w:sz w:val="16"/>
              </w:rPr>
            </w:pPr>
            <w:r>
              <w:rPr>
                <w:sz w:val="16"/>
              </w:rPr>
              <w:t>R5-251813</w:t>
            </w:r>
          </w:p>
        </w:tc>
        <w:tc>
          <w:tcPr>
            <w:tcW w:w="0" w:type="auto"/>
          </w:tcPr>
          <w:p w14:paraId="1525BF3E" w14:textId="77777777" w:rsidR="008F49DF" w:rsidRPr="0000256B" w:rsidRDefault="008F49DF" w:rsidP="002A6716">
            <w:pPr>
              <w:pStyle w:val="TAL"/>
              <w:rPr>
                <w:sz w:val="16"/>
              </w:rPr>
            </w:pPr>
            <w:r>
              <w:rPr>
                <w:sz w:val="16"/>
              </w:rPr>
              <w:t>Meeting schedule for 2025-26</w:t>
            </w:r>
          </w:p>
        </w:tc>
        <w:tc>
          <w:tcPr>
            <w:tcW w:w="0" w:type="auto"/>
          </w:tcPr>
          <w:p w14:paraId="64265BFA" w14:textId="77777777" w:rsidR="008F49DF" w:rsidRPr="0000256B" w:rsidRDefault="008F49DF" w:rsidP="002A6716">
            <w:pPr>
              <w:pStyle w:val="TAL"/>
              <w:rPr>
                <w:sz w:val="16"/>
              </w:rPr>
            </w:pPr>
            <w:r>
              <w:rPr>
                <w:sz w:val="16"/>
              </w:rPr>
              <w:t>WG Chairman</w:t>
            </w:r>
          </w:p>
        </w:tc>
        <w:tc>
          <w:tcPr>
            <w:tcW w:w="0" w:type="auto"/>
          </w:tcPr>
          <w:p w14:paraId="2EA37757" w14:textId="77777777" w:rsidR="008F49DF" w:rsidRPr="0000256B" w:rsidRDefault="008F49DF" w:rsidP="002A6716">
            <w:pPr>
              <w:pStyle w:val="TAL"/>
              <w:rPr>
                <w:sz w:val="16"/>
              </w:rPr>
            </w:pPr>
            <w:r>
              <w:rPr>
                <w:sz w:val="16"/>
              </w:rPr>
              <w:t>noted</w:t>
            </w:r>
          </w:p>
        </w:tc>
        <w:tc>
          <w:tcPr>
            <w:tcW w:w="0" w:type="auto"/>
          </w:tcPr>
          <w:p w14:paraId="5025FF33" w14:textId="77777777" w:rsidR="008F49DF" w:rsidRPr="0000256B" w:rsidRDefault="008F49DF" w:rsidP="002A6716">
            <w:pPr>
              <w:pStyle w:val="TAL"/>
              <w:rPr>
                <w:sz w:val="16"/>
              </w:rPr>
            </w:pPr>
          </w:p>
        </w:tc>
        <w:tc>
          <w:tcPr>
            <w:tcW w:w="0" w:type="auto"/>
          </w:tcPr>
          <w:p w14:paraId="5CBC2303" w14:textId="77777777" w:rsidR="008F49DF" w:rsidRPr="0000256B" w:rsidRDefault="008F49DF" w:rsidP="002A6716">
            <w:pPr>
              <w:pStyle w:val="TAL"/>
              <w:rPr>
                <w:sz w:val="16"/>
              </w:rPr>
            </w:pPr>
          </w:p>
        </w:tc>
      </w:tr>
      <w:tr w:rsidR="008F49DF" w14:paraId="102CD019" w14:textId="77777777" w:rsidTr="002A6716">
        <w:tc>
          <w:tcPr>
            <w:tcW w:w="0" w:type="auto"/>
          </w:tcPr>
          <w:p w14:paraId="3F5C3F46" w14:textId="77777777" w:rsidR="008F49DF" w:rsidRPr="0000256B" w:rsidRDefault="008F49DF" w:rsidP="002A6716">
            <w:pPr>
              <w:pStyle w:val="TAL"/>
              <w:rPr>
                <w:sz w:val="16"/>
              </w:rPr>
            </w:pPr>
            <w:r>
              <w:rPr>
                <w:sz w:val="16"/>
              </w:rPr>
              <w:t>R5-251814</w:t>
            </w:r>
          </w:p>
        </w:tc>
        <w:tc>
          <w:tcPr>
            <w:tcW w:w="0" w:type="auto"/>
          </w:tcPr>
          <w:p w14:paraId="50F436E5" w14:textId="77777777" w:rsidR="008F49DF" w:rsidRPr="0000256B" w:rsidRDefault="008F49DF" w:rsidP="002A6716">
            <w:pPr>
              <w:pStyle w:val="TAL"/>
              <w:rPr>
                <w:sz w:val="16"/>
              </w:rPr>
            </w:pPr>
            <w:r>
              <w:rPr>
                <w:sz w:val="16"/>
              </w:rPr>
              <w:t>WI Progress and Target Completion Date Review</w:t>
            </w:r>
          </w:p>
        </w:tc>
        <w:tc>
          <w:tcPr>
            <w:tcW w:w="0" w:type="auto"/>
          </w:tcPr>
          <w:p w14:paraId="43EAE08F" w14:textId="77777777" w:rsidR="008F49DF" w:rsidRPr="0000256B" w:rsidRDefault="008F49DF" w:rsidP="002A6716">
            <w:pPr>
              <w:pStyle w:val="TAL"/>
              <w:rPr>
                <w:sz w:val="16"/>
              </w:rPr>
            </w:pPr>
            <w:r>
              <w:rPr>
                <w:sz w:val="16"/>
              </w:rPr>
              <w:t>WG Chairman</w:t>
            </w:r>
          </w:p>
        </w:tc>
        <w:tc>
          <w:tcPr>
            <w:tcW w:w="0" w:type="auto"/>
          </w:tcPr>
          <w:p w14:paraId="24B5A0F9" w14:textId="77777777" w:rsidR="008F49DF" w:rsidRPr="0000256B" w:rsidRDefault="008F49DF" w:rsidP="002A6716">
            <w:pPr>
              <w:pStyle w:val="TAL"/>
              <w:rPr>
                <w:sz w:val="16"/>
              </w:rPr>
            </w:pPr>
            <w:r>
              <w:rPr>
                <w:sz w:val="16"/>
              </w:rPr>
              <w:t>available</w:t>
            </w:r>
          </w:p>
        </w:tc>
        <w:tc>
          <w:tcPr>
            <w:tcW w:w="0" w:type="auto"/>
          </w:tcPr>
          <w:p w14:paraId="66ED2DD2" w14:textId="77777777" w:rsidR="008F49DF" w:rsidRPr="0000256B" w:rsidRDefault="008F49DF" w:rsidP="002A6716">
            <w:pPr>
              <w:pStyle w:val="TAL"/>
              <w:rPr>
                <w:sz w:val="16"/>
              </w:rPr>
            </w:pPr>
          </w:p>
        </w:tc>
        <w:tc>
          <w:tcPr>
            <w:tcW w:w="0" w:type="auto"/>
          </w:tcPr>
          <w:p w14:paraId="3403C86D" w14:textId="77777777" w:rsidR="008F49DF" w:rsidRPr="0000256B" w:rsidRDefault="008F49DF" w:rsidP="002A6716">
            <w:pPr>
              <w:pStyle w:val="TAL"/>
              <w:rPr>
                <w:sz w:val="16"/>
              </w:rPr>
            </w:pPr>
          </w:p>
        </w:tc>
      </w:tr>
      <w:tr w:rsidR="008F49DF" w14:paraId="70193734" w14:textId="77777777" w:rsidTr="002A6716">
        <w:tc>
          <w:tcPr>
            <w:tcW w:w="0" w:type="auto"/>
          </w:tcPr>
          <w:p w14:paraId="22380209" w14:textId="77777777" w:rsidR="008F49DF" w:rsidRPr="0000256B" w:rsidRDefault="008F49DF" w:rsidP="002A6716">
            <w:pPr>
              <w:pStyle w:val="TAL"/>
              <w:rPr>
                <w:sz w:val="16"/>
              </w:rPr>
            </w:pPr>
            <w:r>
              <w:rPr>
                <w:sz w:val="16"/>
              </w:rPr>
              <w:t>R5-251815</w:t>
            </w:r>
          </w:p>
        </w:tc>
        <w:tc>
          <w:tcPr>
            <w:tcW w:w="0" w:type="auto"/>
          </w:tcPr>
          <w:p w14:paraId="59B2DA86" w14:textId="77777777" w:rsidR="008F49DF" w:rsidRPr="0000256B" w:rsidRDefault="008F49DF" w:rsidP="002A6716">
            <w:pPr>
              <w:pStyle w:val="TAL"/>
              <w:rPr>
                <w:sz w:val="16"/>
              </w:rPr>
            </w:pPr>
            <w:r>
              <w:rPr>
                <w:sz w:val="16"/>
              </w:rPr>
              <w:t>Review deadlines for next quarter</w:t>
            </w:r>
          </w:p>
        </w:tc>
        <w:tc>
          <w:tcPr>
            <w:tcW w:w="0" w:type="auto"/>
          </w:tcPr>
          <w:p w14:paraId="3D763CEB" w14:textId="77777777" w:rsidR="008F49DF" w:rsidRPr="0000256B" w:rsidRDefault="008F49DF" w:rsidP="002A6716">
            <w:pPr>
              <w:pStyle w:val="TAL"/>
              <w:rPr>
                <w:sz w:val="16"/>
              </w:rPr>
            </w:pPr>
            <w:r>
              <w:rPr>
                <w:sz w:val="16"/>
              </w:rPr>
              <w:t>WG Chairman</w:t>
            </w:r>
          </w:p>
        </w:tc>
        <w:tc>
          <w:tcPr>
            <w:tcW w:w="0" w:type="auto"/>
          </w:tcPr>
          <w:p w14:paraId="7C0BCEF8" w14:textId="77777777" w:rsidR="008F49DF" w:rsidRPr="0000256B" w:rsidRDefault="008F49DF" w:rsidP="002A6716">
            <w:pPr>
              <w:pStyle w:val="TAL"/>
              <w:rPr>
                <w:sz w:val="16"/>
              </w:rPr>
            </w:pPr>
            <w:r>
              <w:rPr>
                <w:sz w:val="16"/>
              </w:rPr>
              <w:t>noted</w:t>
            </w:r>
          </w:p>
        </w:tc>
        <w:tc>
          <w:tcPr>
            <w:tcW w:w="0" w:type="auto"/>
          </w:tcPr>
          <w:p w14:paraId="6C100ADC" w14:textId="77777777" w:rsidR="008F49DF" w:rsidRPr="0000256B" w:rsidRDefault="008F49DF" w:rsidP="002A6716">
            <w:pPr>
              <w:pStyle w:val="TAL"/>
              <w:rPr>
                <w:sz w:val="16"/>
              </w:rPr>
            </w:pPr>
          </w:p>
        </w:tc>
        <w:tc>
          <w:tcPr>
            <w:tcW w:w="0" w:type="auto"/>
          </w:tcPr>
          <w:p w14:paraId="3E7D830C" w14:textId="77777777" w:rsidR="008F49DF" w:rsidRPr="0000256B" w:rsidRDefault="008F49DF" w:rsidP="002A6716">
            <w:pPr>
              <w:pStyle w:val="TAL"/>
              <w:rPr>
                <w:sz w:val="16"/>
              </w:rPr>
            </w:pPr>
          </w:p>
        </w:tc>
      </w:tr>
      <w:tr w:rsidR="008F49DF" w14:paraId="364B6B8E" w14:textId="77777777" w:rsidTr="002A6716">
        <w:tc>
          <w:tcPr>
            <w:tcW w:w="0" w:type="auto"/>
          </w:tcPr>
          <w:p w14:paraId="1267A98C" w14:textId="77777777" w:rsidR="008F49DF" w:rsidRPr="0000256B" w:rsidRDefault="008F49DF" w:rsidP="002A6716">
            <w:pPr>
              <w:pStyle w:val="TAL"/>
              <w:rPr>
                <w:sz w:val="16"/>
              </w:rPr>
            </w:pPr>
            <w:r>
              <w:rPr>
                <w:sz w:val="16"/>
              </w:rPr>
              <w:t>R5-251816</w:t>
            </w:r>
          </w:p>
        </w:tc>
        <w:tc>
          <w:tcPr>
            <w:tcW w:w="0" w:type="auto"/>
          </w:tcPr>
          <w:p w14:paraId="2DE029D1" w14:textId="77777777" w:rsidR="008F49DF" w:rsidRPr="0000256B" w:rsidRDefault="008F49DF" w:rsidP="002A6716">
            <w:pPr>
              <w:pStyle w:val="TAL"/>
              <w:rPr>
                <w:sz w:val="16"/>
              </w:rPr>
            </w:pPr>
            <w:r>
              <w:rPr>
                <w:sz w:val="16"/>
              </w:rPr>
              <w:t>Addition of TT analysis for LTM TC 7.6.20.1</w:t>
            </w:r>
          </w:p>
        </w:tc>
        <w:tc>
          <w:tcPr>
            <w:tcW w:w="0" w:type="auto"/>
          </w:tcPr>
          <w:p w14:paraId="0BB0F51F" w14:textId="77777777" w:rsidR="008F49DF" w:rsidRPr="0000256B" w:rsidRDefault="008F49DF" w:rsidP="002A6716">
            <w:pPr>
              <w:pStyle w:val="TAL"/>
              <w:rPr>
                <w:sz w:val="16"/>
              </w:rPr>
            </w:pPr>
            <w:r>
              <w:rPr>
                <w:sz w:val="16"/>
              </w:rPr>
              <w:t>MediaTek Inc.</w:t>
            </w:r>
          </w:p>
        </w:tc>
        <w:tc>
          <w:tcPr>
            <w:tcW w:w="0" w:type="auto"/>
          </w:tcPr>
          <w:p w14:paraId="1EB85099" w14:textId="77777777" w:rsidR="008F49DF" w:rsidRPr="0000256B" w:rsidRDefault="008F49DF" w:rsidP="002A6716">
            <w:pPr>
              <w:pStyle w:val="TAL"/>
              <w:rPr>
                <w:sz w:val="16"/>
              </w:rPr>
            </w:pPr>
            <w:r>
              <w:rPr>
                <w:sz w:val="16"/>
              </w:rPr>
              <w:t>revised</w:t>
            </w:r>
          </w:p>
        </w:tc>
        <w:tc>
          <w:tcPr>
            <w:tcW w:w="0" w:type="auto"/>
          </w:tcPr>
          <w:p w14:paraId="1FF8C91D" w14:textId="77777777" w:rsidR="008F49DF" w:rsidRPr="0000256B" w:rsidRDefault="008F49DF" w:rsidP="002A6716">
            <w:pPr>
              <w:pStyle w:val="TAL"/>
              <w:rPr>
                <w:sz w:val="16"/>
              </w:rPr>
            </w:pPr>
          </w:p>
        </w:tc>
        <w:tc>
          <w:tcPr>
            <w:tcW w:w="0" w:type="auto"/>
          </w:tcPr>
          <w:p w14:paraId="2648149C" w14:textId="77777777" w:rsidR="008F49DF" w:rsidRPr="0000256B" w:rsidRDefault="008F49DF" w:rsidP="002A6716">
            <w:pPr>
              <w:pStyle w:val="TAL"/>
              <w:rPr>
                <w:sz w:val="16"/>
              </w:rPr>
            </w:pPr>
            <w:r>
              <w:rPr>
                <w:sz w:val="16"/>
              </w:rPr>
              <w:t>R5-253539</w:t>
            </w:r>
          </w:p>
        </w:tc>
      </w:tr>
      <w:tr w:rsidR="008F49DF" w14:paraId="282E159C" w14:textId="77777777" w:rsidTr="002A6716">
        <w:tc>
          <w:tcPr>
            <w:tcW w:w="0" w:type="auto"/>
          </w:tcPr>
          <w:p w14:paraId="0669F9FC" w14:textId="77777777" w:rsidR="008F49DF" w:rsidRPr="0000256B" w:rsidRDefault="008F49DF" w:rsidP="002A6716">
            <w:pPr>
              <w:pStyle w:val="TAL"/>
              <w:rPr>
                <w:sz w:val="16"/>
              </w:rPr>
            </w:pPr>
            <w:r>
              <w:rPr>
                <w:sz w:val="16"/>
              </w:rPr>
              <w:t>R5-251817</w:t>
            </w:r>
          </w:p>
        </w:tc>
        <w:tc>
          <w:tcPr>
            <w:tcW w:w="0" w:type="auto"/>
          </w:tcPr>
          <w:p w14:paraId="2AA7F265" w14:textId="77777777" w:rsidR="008F49DF" w:rsidRPr="0000256B" w:rsidRDefault="008F49DF" w:rsidP="002A6716">
            <w:pPr>
              <w:pStyle w:val="TAL"/>
              <w:rPr>
                <w:sz w:val="16"/>
              </w:rPr>
            </w:pPr>
            <w:r>
              <w:rPr>
                <w:sz w:val="16"/>
              </w:rPr>
              <w:t>Addition of TT analysis for LTM TC 7.6.21.1</w:t>
            </w:r>
          </w:p>
        </w:tc>
        <w:tc>
          <w:tcPr>
            <w:tcW w:w="0" w:type="auto"/>
          </w:tcPr>
          <w:p w14:paraId="080AC8DD" w14:textId="77777777" w:rsidR="008F49DF" w:rsidRPr="0000256B" w:rsidRDefault="008F49DF" w:rsidP="002A6716">
            <w:pPr>
              <w:pStyle w:val="TAL"/>
              <w:rPr>
                <w:sz w:val="16"/>
              </w:rPr>
            </w:pPr>
            <w:r>
              <w:rPr>
                <w:sz w:val="16"/>
              </w:rPr>
              <w:t>MediaTek Inc.</w:t>
            </w:r>
          </w:p>
        </w:tc>
        <w:tc>
          <w:tcPr>
            <w:tcW w:w="0" w:type="auto"/>
          </w:tcPr>
          <w:p w14:paraId="20C8744B" w14:textId="77777777" w:rsidR="008F49DF" w:rsidRPr="0000256B" w:rsidRDefault="008F49DF" w:rsidP="002A6716">
            <w:pPr>
              <w:pStyle w:val="TAL"/>
              <w:rPr>
                <w:sz w:val="16"/>
              </w:rPr>
            </w:pPr>
            <w:r>
              <w:rPr>
                <w:sz w:val="16"/>
              </w:rPr>
              <w:t>revised</w:t>
            </w:r>
          </w:p>
        </w:tc>
        <w:tc>
          <w:tcPr>
            <w:tcW w:w="0" w:type="auto"/>
          </w:tcPr>
          <w:p w14:paraId="452228F4" w14:textId="77777777" w:rsidR="008F49DF" w:rsidRPr="0000256B" w:rsidRDefault="008F49DF" w:rsidP="002A6716">
            <w:pPr>
              <w:pStyle w:val="TAL"/>
              <w:rPr>
                <w:sz w:val="16"/>
              </w:rPr>
            </w:pPr>
          </w:p>
        </w:tc>
        <w:tc>
          <w:tcPr>
            <w:tcW w:w="0" w:type="auto"/>
          </w:tcPr>
          <w:p w14:paraId="4A89EBF6" w14:textId="77777777" w:rsidR="008F49DF" w:rsidRPr="0000256B" w:rsidRDefault="008F49DF" w:rsidP="002A6716">
            <w:pPr>
              <w:pStyle w:val="TAL"/>
              <w:rPr>
                <w:sz w:val="16"/>
              </w:rPr>
            </w:pPr>
            <w:r>
              <w:rPr>
                <w:sz w:val="16"/>
              </w:rPr>
              <w:t>R5-253540</w:t>
            </w:r>
          </w:p>
        </w:tc>
      </w:tr>
      <w:tr w:rsidR="008F49DF" w14:paraId="1D94F35F" w14:textId="77777777" w:rsidTr="002A6716">
        <w:tc>
          <w:tcPr>
            <w:tcW w:w="0" w:type="auto"/>
          </w:tcPr>
          <w:p w14:paraId="0AFFC1F7" w14:textId="77777777" w:rsidR="008F49DF" w:rsidRPr="0000256B" w:rsidRDefault="008F49DF" w:rsidP="002A6716">
            <w:pPr>
              <w:pStyle w:val="TAL"/>
              <w:rPr>
                <w:sz w:val="16"/>
              </w:rPr>
            </w:pPr>
            <w:r>
              <w:rPr>
                <w:sz w:val="16"/>
              </w:rPr>
              <w:t>R5-251818</w:t>
            </w:r>
          </w:p>
        </w:tc>
        <w:tc>
          <w:tcPr>
            <w:tcW w:w="0" w:type="auto"/>
          </w:tcPr>
          <w:p w14:paraId="10C0CE5D" w14:textId="77777777" w:rsidR="008F49DF" w:rsidRPr="0000256B" w:rsidRDefault="008F49DF" w:rsidP="002A6716">
            <w:pPr>
              <w:pStyle w:val="TAL"/>
              <w:rPr>
                <w:sz w:val="16"/>
              </w:rPr>
            </w:pPr>
            <w:r>
              <w:rPr>
                <w:sz w:val="16"/>
              </w:rPr>
              <w:t>Addition of TT analysis for LTM TC 7.7.15.1</w:t>
            </w:r>
          </w:p>
        </w:tc>
        <w:tc>
          <w:tcPr>
            <w:tcW w:w="0" w:type="auto"/>
          </w:tcPr>
          <w:p w14:paraId="4FB99103" w14:textId="77777777" w:rsidR="008F49DF" w:rsidRPr="0000256B" w:rsidRDefault="008F49DF" w:rsidP="002A6716">
            <w:pPr>
              <w:pStyle w:val="TAL"/>
              <w:rPr>
                <w:sz w:val="16"/>
              </w:rPr>
            </w:pPr>
            <w:r>
              <w:rPr>
                <w:sz w:val="16"/>
              </w:rPr>
              <w:t>MediaTek Inc.</w:t>
            </w:r>
          </w:p>
        </w:tc>
        <w:tc>
          <w:tcPr>
            <w:tcW w:w="0" w:type="auto"/>
          </w:tcPr>
          <w:p w14:paraId="1CFD0805" w14:textId="77777777" w:rsidR="008F49DF" w:rsidRPr="0000256B" w:rsidRDefault="008F49DF" w:rsidP="002A6716">
            <w:pPr>
              <w:pStyle w:val="TAL"/>
              <w:rPr>
                <w:sz w:val="16"/>
              </w:rPr>
            </w:pPr>
            <w:r>
              <w:rPr>
                <w:sz w:val="16"/>
              </w:rPr>
              <w:t>revised</w:t>
            </w:r>
          </w:p>
        </w:tc>
        <w:tc>
          <w:tcPr>
            <w:tcW w:w="0" w:type="auto"/>
          </w:tcPr>
          <w:p w14:paraId="322958D2" w14:textId="77777777" w:rsidR="008F49DF" w:rsidRPr="0000256B" w:rsidRDefault="008F49DF" w:rsidP="002A6716">
            <w:pPr>
              <w:pStyle w:val="TAL"/>
              <w:rPr>
                <w:sz w:val="16"/>
              </w:rPr>
            </w:pPr>
          </w:p>
        </w:tc>
        <w:tc>
          <w:tcPr>
            <w:tcW w:w="0" w:type="auto"/>
          </w:tcPr>
          <w:p w14:paraId="7741422F" w14:textId="77777777" w:rsidR="008F49DF" w:rsidRPr="0000256B" w:rsidRDefault="008F49DF" w:rsidP="002A6716">
            <w:pPr>
              <w:pStyle w:val="TAL"/>
              <w:rPr>
                <w:sz w:val="16"/>
              </w:rPr>
            </w:pPr>
            <w:r>
              <w:rPr>
                <w:sz w:val="16"/>
              </w:rPr>
              <w:t>R5-253541</w:t>
            </w:r>
          </w:p>
        </w:tc>
      </w:tr>
      <w:tr w:rsidR="008F49DF" w14:paraId="317C8BCF" w14:textId="77777777" w:rsidTr="002A6716">
        <w:tc>
          <w:tcPr>
            <w:tcW w:w="0" w:type="auto"/>
          </w:tcPr>
          <w:p w14:paraId="7649455F" w14:textId="77777777" w:rsidR="008F49DF" w:rsidRPr="0000256B" w:rsidRDefault="008F49DF" w:rsidP="002A6716">
            <w:pPr>
              <w:pStyle w:val="TAL"/>
              <w:rPr>
                <w:sz w:val="16"/>
              </w:rPr>
            </w:pPr>
            <w:r>
              <w:rPr>
                <w:sz w:val="16"/>
              </w:rPr>
              <w:t>R5-251819</w:t>
            </w:r>
          </w:p>
        </w:tc>
        <w:tc>
          <w:tcPr>
            <w:tcW w:w="0" w:type="auto"/>
          </w:tcPr>
          <w:p w14:paraId="73F740C0" w14:textId="77777777" w:rsidR="008F49DF" w:rsidRPr="0000256B" w:rsidRDefault="008F49DF" w:rsidP="002A6716">
            <w:pPr>
              <w:pStyle w:val="TAL"/>
              <w:rPr>
                <w:sz w:val="16"/>
              </w:rPr>
            </w:pPr>
            <w:r>
              <w:rPr>
                <w:sz w:val="16"/>
              </w:rPr>
              <w:t>Update LTM TC 7.6.20.1 including TTs</w:t>
            </w:r>
          </w:p>
        </w:tc>
        <w:tc>
          <w:tcPr>
            <w:tcW w:w="0" w:type="auto"/>
          </w:tcPr>
          <w:p w14:paraId="6F7BEDAC" w14:textId="77777777" w:rsidR="008F49DF" w:rsidRPr="0000256B" w:rsidRDefault="008F49DF" w:rsidP="002A6716">
            <w:pPr>
              <w:pStyle w:val="TAL"/>
              <w:rPr>
                <w:sz w:val="16"/>
              </w:rPr>
            </w:pPr>
            <w:r>
              <w:rPr>
                <w:sz w:val="16"/>
              </w:rPr>
              <w:t>MediaTek Inc.</w:t>
            </w:r>
          </w:p>
        </w:tc>
        <w:tc>
          <w:tcPr>
            <w:tcW w:w="0" w:type="auto"/>
          </w:tcPr>
          <w:p w14:paraId="0059DD4B" w14:textId="77777777" w:rsidR="008F49DF" w:rsidRPr="0000256B" w:rsidRDefault="008F49DF" w:rsidP="002A6716">
            <w:pPr>
              <w:pStyle w:val="TAL"/>
              <w:rPr>
                <w:sz w:val="16"/>
              </w:rPr>
            </w:pPr>
            <w:r>
              <w:rPr>
                <w:sz w:val="16"/>
              </w:rPr>
              <w:t>agreed</w:t>
            </w:r>
          </w:p>
        </w:tc>
        <w:tc>
          <w:tcPr>
            <w:tcW w:w="0" w:type="auto"/>
          </w:tcPr>
          <w:p w14:paraId="128B38D3" w14:textId="77777777" w:rsidR="008F49DF" w:rsidRPr="0000256B" w:rsidRDefault="008F49DF" w:rsidP="002A6716">
            <w:pPr>
              <w:pStyle w:val="TAL"/>
              <w:rPr>
                <w:sz w:val="16"/>
              </w:rPr>
            </w:pPr>
          </w:p>
        </w:tc>
        <w:tc>
          <w:tcPr>
            <w:tcW w:w="0" w:type="auto"/>
          </w:tcPr>
          <w:p w14:paraId="020FC170" w14:textId="77777777" w:rsidR="008F49DF" w:rsidRPr="0000256B" w:rsidRDefault="008F49DF" w:rsidP="002A6716">
            <w:pPr>
              <w:pStyle w:val="TAL"/>
              <w:rPr>
                <w:sz w:val="16"/>
              </w:rPr>
            </w:pPr>
          </w:p>
        </w:tc>
      </w:tr>
      <w:tr w:rsidR="008F49DF" w14:paraId="3B841A0E" w14:textId="77777777" w:rsidTr="002A6716">
        <w:tc>
          <w:tcPr>
            <w:tcW w:w="0" w:type="auto"/>
          </w:tcPr>
          <w:p w14:paraId="120C50FD" w14:textId="77777777" w:rsidR="008F49DF" w:rsidRPr="0000256B" w:rsidRDefault="008F49DF" w:rsidP="002A6716">
            <w:pPr>
              <w:pStyle w:val="TAL"/>
              <w:rPr>
                <w:sz w:val="16"/>
              </w:rPr>
            </w:pPr>
            <w:r>
              <w:rPr>
                <w:sz w:val="16"/>
              </w:rPr>
              <w:t>R5-251820</w:t>
            </w:r>
          </w:p>
        </w:tc>
        <w:tc>
          <w:tcPr>
            <w:tcW w:w="0" w:type="auto"/>
          </w:tcPr>
          <w:p w14:paraId="7D8BACD2" w14:textId="77777777" w:rsidR="008F49DF" w:rsidRPr="0000256B" w:rsidRDefault="008F49DF" w:rsidP="002A6716">
            <w:pPr>
              <w:pStyle w:val="TAL"/>
              <w:rPr>
                <w:sz w:val="16"/>
              </w:rPr>
            </w:pPr>
            <w:r>
              <w:rPr>
                <w:sz w:val="16"/>
              </w:rPr>
              <w:t>Update LTM TC 7.6.21.1 including TTs</w:t>
            </w:r>
          </w:p>
        </w:tc>
        <w:tc>
          <w:tcPr>
            <w:tcW w:w="0" w:type="auto"/>
          </w:tcPr>
          <w:p w14:paraId="7271F19B" w14:textId="77777777" w:rsidR="008F49DF" w:rsidRPr="0000256B" w:rsidRDefault="008F49DF" w:rsidP="002A6716">
            <w:pPr>
              <w:pStyle w:val="TAL"/>
              <w:rPr>
                <w:sz w:val="16"/>
              </w:rPr>
            </w:pPr>
            <w:r>
              <w:rPr>
                <w:sz w:val="16"/>
              </w:rPr>
              <w:t>MediaTek Inc.</w:t>
            </w:r>
          </w:p>
        </w:tc>
        <w:tc>
          <w:tcPr>
            <w:tcW w:w="0" w:type="auto"/>
          </w:tcPr>
          <w:p w14:paraId="184EAC8A" w14:textId="77777777" w:rsidR="008F49DF" w:rsidRPr="0000256B" w:rsidRDefault="008F49DF" w:rsidP="002A6716">
            <w:pPr>
              <w:pStyle w:val="TAL"/>
              <w:rPr>
                <w:sz w:val="16"/>
              </w:rPr>
            </w:pPr>
            <w:r>
              <w:rPr>
                <w:sz w:val="16"/>
              </w:rPr>
              <w:t>agreed</w:t>
            </w:r>
          </w:p>
        </w:tc>
        <w:tc>
          <w:tcPr>
            <w:tcW w:w="0" w:type="auto"/>
          </w:tcPr>
          <w:p w14:paraId="1D3DECE5" w14:textId="77777777" w:rsidR="008F49DF" w:rsidRPr="0000256B" w:rsidRDefault="008F49DF" w:rsidP="002A6716">
            <w:pPr>
              <w:pStyle w:val="TAL"/>
              <w:rPr>
                <w:sz w:val="16"/>
              </w:rPr>
            </w:pPr>
          </w:p>
        </w:tc>
        <w:tc>
          <w:tcPr>
            <w:tcW w:w="0" w:type="auto"/>
          </w:tcPr>
          <w:p w14:paraId="6BB5E0F5" w14:textId="77777777" w:rsidR="008F49DF" w:rsidRPr="0000256B" w:rsidRDefault="008F49DF" w:rsidP="002A6716">
            <w:pPr>
              <w:pStyle w:val="TAL"/>
              <w:rPr>
                <w:sz w:val="16"/>
              </w:rPr>
            </w:pPr>
          </w:p>
        </w:tc>
      </w:tr>
      <w:tr w:rsidR="008F49DF" w14:paraId="35D7DAFD" w14:textId="77777777" w:rsidTr="002A6716">
        <w:tc>
          <w:tcPr>
            <w:tcW w:w="0" w:type="auto"/>
          </w:tcPr>
          <w:p w14:paraId="55E85916" w14:textId="77777777" w:rsidR="008F49DF" w:rsidRPr="0000256B" w:rsidRDefault="008F49DF" w:rsidP="002A6716">
            <w:pPr>
              <w:pStyle w:val="TAL"/>
              <w:rPr>
                <w:sz w:val="16"/>
              </w:rPr>
            </w:pPr>
            <w:r>
              <w:rPr>
                <w:sz w:val="16"/>
              </w:rPr>
              <w:t>R5-251821</w:t>
            </w:r>
          </w:p>
        </w:tc>
        <w:tc>
          <w:tcPr>
            <w:tcW w:w="0" w:type="auto"/>
          </w:tcPr>
          <w:p w14:paraId="4DAE7E34" w14:textId="77777777" w:rsidR="008F49DF" w:rsidRPr="0000256B" w:rsidRDefault="008F49DF" w:rsidP="002A6716">
            <w:pPr>
              <w:pStyle w:val="TAL"/>
              <w:rPr>
                <w:sz w:val="16"/>
              </w:rPr>
            </w:pPr>
            <w:r>
              <w:rPr>
                <w:sz w:val="16"/>
              </w:rPr>
              <w:t>Update LTM TC 7.7.15.1 including TTs</w:t>
            </w:r>
          </w:p>
        </w:tc>
        <w:tc>
          <w:tcPr>
            <w:tcW w:w="0" w:type="auto"/>
          </w:tcPr>
          <w:p w14:paraId="3A2C693B" w14:textId="77777777" w:rsidR="008F49DF" w:rsidRPr="0000256B" w:rsidRDefault="008F49DF" w:rsidP="002A6716">
            <w:pPr>
              <w:pStyle w:val="TAL"/>
              <w:rPr>
                <w:sz w:val="16"/>
              </w:rPr>
            </w:pPr>
            <w:r>
              <w:rPr>
                <w:sz w:val="16"/>
              </w:rPr>
              <w:t>MediaTek Inc.</w:t>
            </w:r>
          </w:p>
        </w:tc>
        <w:tc>
          <w:tcPr>
            <w:tcW w:w="0" w:type="auto"/>
          </w:tcPr>
          <w:p w14:paraId="54CDDC31" w14:textId="77777777" w:rsidR="008F49DF" w:rsidRPr="0000256B" w:rsidRDefault="008F49DF" w:rsidP="002A6716">
            <w:pPr>
              <w:pStyle w:val="TAL"/>
              <w:rPr>
                <w:sz w:val="16"/>
              </w:rPr>
            </w:pPr>
            <w:r>
              <w:rPr>
                <w:sz w:val="16"/>
              </w:rPr>
              <w:t>agreed</w:t>
            </w:r>
          </w:p>
        </w:tc>
        <w:tc>
          <w:tcPr>
            <w:tcW w:w="0" w:type="auto"/>
          </w:tcPr>
          <w:p w14:paraId="788522E2" w14:textId="77777777" w:rsidR="008F49DF" w:rsidRPr="0000256B" w:rsidRDefault="008F49DF" w:rsidP="002A6716">
            <w:pPr>
              <w:pStyle w:val="TAL"/>
              <w:rPr>
                <w:sz w:val="16"/>
              </w:rPr>
            </w:pPr>
          </w:p>
        </w:tc>
        <w:tc>
          <w:tcPr>
            <w:tcW w:w="0" w:type="auto"/>
          </w:tcPr>
          <w:p w14:paraId="26982533" w14:textId="77777777" w:rsidR="008F49DF" w:rsidRPr="0000256B" w:rsidRDefault="008F49DF" w:rsidP="002A6716">
            <w:pPr>
              <w:pStyle w:val="TAL"/>
              <w:rPr>
                <w:sz w:val="16"/>
              </w:rPr>
            </w:pPr>
          </w:p>
        </w:tc>
      </w:tr>
      <w:tr w:rsidR="008F49DF" w14:paraId="63DD171B" w14:textId="77777777" w:rsidTr="002A6716">
        <w:tc>
          <w:tcPr>
            <w:tcW w:w="0" w:type="auto"/>
          </w:tcPr>
          <w:p w14:paraId="34F8DDFF" w14:textId="77777777" w:rsidR="008F49DF" w:rsidRPr="0000256B" w:rsidRDefault="008F49DF" w:rsidP="002A6716">
            <w:pPr>
              <w:pStyle w:val="TAL"/>
              <w:rPr>
                <w:sz w:val="16"/>
              </w:rPr>
            </w:pPr>
            <w:r>
              <w:rPr>
                <w:sz w:val="16"/>
              </w:rPr>
              <w:t>R5-251822</w:t>
            </w:r>
          </w:p>
        </w:tc>
        <w:tc>
          <w:tcPr>
            <w:tcW w:w="0" w:type="auto"/>
          </w:tcPr>
          <w:p w14:paraId="4A69616B" w14:textId="77777777" w:rsidR="008F49DF" w:rsidRPr="0000256B" w:rsidRDefault="008F49DF" w:rsidP="002A6716">
            <w:pPr>
              <w:pStyle w:val="TAL"/>
              <w:rPr>
                <w:sz w:val="16"/>
              </w:rPr>
            </w:pPr>
            <w:r>
              <w:rPr>
                <w:sz w:val="16"/>
              </w:rPr>
              <w:t>Update Annex F for FR2 LTM L1-RSRP test cases including TTs</w:t>
            </w:r>
          </w:p>
        </w:tc>
        <w:tc>
          <w:tcPr>
            <w:tcW w:w="0" w:type="auto"/>
          </w:tcPr>
          <w:p w14:paraId="47CB2149" w14:textId="77777777" w:rsidR="008F49DF" w:rsidRPr="0000256B" w:rsidRDefault="008F49DF" w:rsidP="002A6716">
            <w:pPr>
              <w:pStyle w:val="TAL"/>
              <w:rPr>
                <w:sz w:val="16"/>
              </w:rPr>
            </w:pPr>
            <w:r>
              <w:rPr>
                <w:sz w:val="16"/>
              </w:rPr>
              <w:t>MediaTek Inc.</w:t>
            </w:r>
          </w:p>
        </w:tc>
        <w:tc>
          <w:tcPr>
            <w:tcW w:w="0" w:type="auto"/>
          </w:tcPr>
          <w:p w14:paraId="56C8B812" w14:textId="77777777" w:rsidR="008F49DF" w:rsidRPr="0000256B" w:rsidRDefault="008F49DF" w:rsidP="002A6716">
            <w:pPr>
              <w:pStyle w:val="TAL"/>
              <w:rPr>
                <w:sz w:val="16"/>
              </w:rPr>
            </w:pPr>
            <w:r>
              <w:rPr>
                <w:sz w:val="16"/>
              </w:rPr>
              <w:t>agreed</w:t>
            </w:r>
          </w:p>
        </w:tc>
        <w:tc>
          <w:tcPr>
            <w:tcW w:w="0" w:type="auto"/>
          </w:tcPr>
          <w:p w14:paraId="6D4A8079" w14:textId="77777777" w:rsidR="008F49DF" w:rsidRPr="0000256B" w:rsidRDefault="008F49DF" w:rsidP="002A6716">
            <w:pPr>
              <w:pStyle w:val="TAL"/>
              <w:rPr>
                <w:sz w:val="16"/>
              </w:rPr>
            </w:pPr>
          </w:p>
        </w:tc>
        <w:tc>
          <w:tcPr>
            <w:tcW w:w="0" w:type="auto"/>
          </w:tcPr>
          <w:p w14:paraId="5E2F9E69" w14:textId="77777777" w:rsidR="008F49DF" w:rsidRPr="0000256B" w:rsidRDefault="008F49DF" w:rsidP="002A6716">
            <w:pPr>
              <w:pStyle w:val="TAL"/>
              <w:rPr>
                <w:sz w:val="16"/>
              </w:rPr>
            </w:pPr>
          </w:p>
        </w:tc>
      </w:tr>
      <w:tr w:rsidR="008F49DF" w14:paraId="3AFE233E" w14:textId="77777777" w:rsidTr="002A6716">
        <w:tc>
          <w:tcPr>
            <w:tcW w:w="0" w:type="auto"/>
          </w:tcPr>
          <w:p w14:paraId="33CC5567" w14:textId="77777777" w:rsidR="008F49DF" w:rsidRPr="0000256B" w:rsidRDefault="008F49DF" w:rsidP="002A6716">
            <w:pPr>
              <w:pStyle w:val="TAL"/>
              <w:rPr>
                <w:sz w:val="16"/>
              </w:rPr>
            </w:pPr>
            <w:r>
              <w:rPr>
                <w:sz w:val="16"/>
              </w:rPr>
              <w:t>R5-251823</w:t>
            </w:r>
          </w:p>
        </w:tc>
        <w:tc>
          <w:tcPr>
            <w:tcW w:w="0" w:type="auto"/>
          </w:tcPr>
          <w:p w14:paraId="40F52E27" w14:textId="77777777" w:rsidR="008F49DF" w:rsidRPr="0000256B" w:rsidRDefault="008F49DF" w:rsidP="002A6716">
            <w:pPr>
              <w:pStyle w:val="TAL"/>
              <w:rPr>
                <w:sz w:val="16"/>
              </w:rPr>
            </w:pPr>
            <w:r>
              <w:rPr>
                <w:sz w:val="16"/>
              </w:rPr>
              <w:t>Addition of new test case 6.6.25.2 and 6.6.25.3 for E-UTRAN event-triggered reporting</w:t>
            </w:r>
          </w:p>
        </w:tc>
        <w:tc>
          <w:tcPr>
            <w:tcW w:w="0" w:type="auto"/>
          </w:tcPr>
          <w:p w14:paraId="18F870ED" w14:textId="77777777" w:rsidR="008F49DF" w:rsidRPr="0000256B" w:rsidRDefault="008F49DF" w:rsidP="002A6716">
            <w:pPr>
              <w:pStyle w:val="TAL"/>
              <w:rPr>
                <w:sz w:val="16"/>
              </w:rPr>
            </w:pPr>
            <w:r>
              <w:rPr>
                <w:sz w:val="16"/>
              </w:rPr>
              <w:t>MediaTek Inc.</w:t>
            </w:r>
          </w:p>
        </w:tc>
        <w:tc>
          <w:tcPr>
            <w:tcW w:w="0" w:type="auto"/>
          </w:tcPr>
          <w:p w14:paraId="0E10F703" w14:textId="77777777" w:rsidR="008F49DF" w:rsidRPr="0000256B" w:rsidRDefault="008F49DF" w:rsidP="002A6716">
            <w:pPr>
              <w:pStyle w:val="TAL"/>
              <w:rPr>
                <w:sz w:val="16"/>
              </w:rPr>
            </w:pPr>
            <w:r>
              <w:rPr>
                <w:sz w:val="16"/>
              </w:rPr>
              <w:t>agreed</w:t>
            </w:r>
          </w:p>
        </w:tc>
        <w:tc>
          <w:tcPr>
            <w:tcW w:w="0" w:type="auto"/>
          </w:tcPr>
          <w:p w14:paraId="3BE0E96F" w14:textId="77777777" w:rsidR="008F49DF" w:rsidRPr="0000256B" w:rsidRDefault="008F49DF" w:rsidP="002A6716">
            <w:pPr>
              <w:pStyle w:val="TAL"/>
              <w:rPr>
                <w:sz w:val="16"/>
              </w:rPr>
            </w:pPr>
          </w:p>
        </w:tc>
        <w:tc>
          <w:tcPr>
            <w:tcW w:w="0" w:type="auto"/>
          </w:tcPr>
          <w:p w14:paraId="3E681BC5" w14:textId="77777777" w:rsidR="008F49DF" w:rsidRPr="0000256B" w:rsidRDefault="008F49DF" w:rsidP="002A6716">
            <w:pPr>
              <w:pStyle w:val="TAL"/>
              <w:rPr>
                <w:sz w:val="16"/>
              </w:rPr>
            </w:pPr>
          </w:p>
        </w:tc>
      </w:tr>
      <w:tr w:rsidR="008F49DF" w14:paraId="4CFF4E57" w14:textId="77777777" w:rsidTr="002A6716">
        <w:tc>
          <w:tcPr>
            <w:tcW w:w="0" w:type="auto"/>
          </w:tcPr>
          <w:p w14:paraId="429AD0B9" w14:textId="77777777" w:rsidR="008F49DF" w:rsidRPr="0000256B" w:rsidRDefault="008F49DF" w:rsidP="002A6716">
            <w:pPr>
              <w:pStyle w:val="TAL"/>
              <w:rPr>
                <w:sz w:val="16"/>
              </w:rPr>
            </w:pPr>
            <w:r>
              <w:rPr>
                <w:sz w:val="16"/>
              </w:rPr>
              <w:t>R5-251824</w:t>
            </w:r>
          </w:p>
        </w:tc>
        <w:tc>
          <w:tcPr>
            <w:tcW w:w="0" w:type="auto"/>
          </w:tcPr>
          <w:p w14:paraId="484622D2" w14:textId="77777777" w:rsidR="008F49DF" w:rsidRPr="0000256B"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6.6.24.1 and 6.6.24.5 including TTs</w:t>
            </w:r>
          </w:p>
        </w:tc>
        <w:tc>
          <w:tcPr>
            <w:tcW w:w="0" w:type="auto"/>
          </w:tcPr>
          <w:p w14:paraId="45B2B56B" w14:textId="77777777" w:rsidR="008F49DF" w:rsidRPr="0000256B" w:rsidRDefault="008F49DF" w:rsidP="002A6716">
            <w:pPr>
              <w:pStyle w:val="TAL"/>
              <w:rPr>
                <w:sz w:val="16"/>
              </w:rPr>
            </w:pPr>
            <w:r>
              <w:rPr>
                <w:sz w:val="16"/>
              </w:rPr>
              <w:t>MediaTek (Shenzhen) Inc.</w:t>
            </w:r>
          </w:p>
        </w:tc>
        <w:tc>
          <w:tcPr>
            <w:tcW w:w="0" w:type="auto"/>
          </w:tcPr>
          <w:p w14:paraId="73E6AF9F" w14:textId="77777777" w:rsidR="008F49DF" w:rsidRPr="0000256B" w:rsidRDefault="008F49DF" w:rsidP="002A6716">
            <w:pPr>
              <w:pStyle w:val="TAL"/>
              <w:rPr>
                <w:sz w:val="16"/>
              </w:rPr>
            </w:pPr>
            <w:r>
              <w:rPr>
                <w:sz w:val="16"/>
              </w:rPr>
              <w:t>revised</w:t>
            </w:r>
          </w:p>
        </w:tc>
        <w:tc>
          <w:tcPr>
            <w:tcW w:w="0" w:type="auto"/>
          </w:tcPr>
          <w:p w14:paraId="73EC5A39" w14:textId="77777777" w:rsidR="008F49DF" w:rsidRPr="0000256B" w:rsidRDefault="008F49DF" w:rsidP="002A6716">
            <w:pPr>
              <w:pStyle w:val="TAL"/>
              <w:rPr>
                <w:sz w:val="16"/>
              </w:rPr>
            </w:pPr>
          </w:p>
        </w:tc>
        <w:tc>
          <w:tcPr>
            <w:tcW w:w="0" w:type="auto"/>
          </w:tcPr>
          <w:p w14:paraId="4D4E3976" w14:textId="77777777" w:rsidR="008F49DF" w:rsidRPr="0000256B" w:rsidRDefault="008F49DF" w:rsidP="002A6716">
            <w:pPr>
              <w:pStyle w:val="TAL"/>
              <w:rPr>
                <w:sz w:val="16"/>
              </w:rPr>
            </w:pPr>
            <w:r>
              <w:rPr>
                <w:sz w:val="16"/>
              </w:rPr>
              <w:t>R5-253569</w:t>
            </w:r>
          </w:p>
        </w:tc>
      </w:tr>
      <w:tr w:rsidR="008F49DF" w14:paraId="56397E84" w14:textId="77777777" w:rsidTr="002A6716">
        <w:tc>
          <w:tcPr>
            <w:tcW w:w="0" w:type="auto"/>
          </w:tcPr>
          <w:p w14:paraId="796D3DB6" w14:textId="77777777" w:rsidR="008F49DF" w:rsidRPr="0000256B" w:rsidRDefault="008F49DF" w:rsidP="002A6716">
            <w:pPr>
              <w:pStyle w:val="TAL"/>
              <w:rPr>
                <w:sz w:val="16"/>
              </w:rPr>
            </w:pPr>
            <w:r>
              <w:rPr>
                <w:sz w:val="16"/>
              </w:rPr>
              <w:t>R5-251825</w:t>
            </w:r>
          </w:p>
        </w:tc>
        <w:tc>
          <w:tcPr>
            <w:tcW w:w="0" w:type="auto"/>
          </w:tcPr>
          <w:p w14:paraId="6EE574B6" w14:textId="77777777" w:rsidR="008F49DF" w:rsidRPr="0000256B"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6.6.24.2, 6.6.24.3 and 6.6.24.4 including TTs</w:t>
            </w:r>
          </w:p>
        </w:tc>
        <w:tc>
          <w:tcPr>
            <w:tcW w:w="0" w:type="auto"/>
          </w:tcPr>
          <w:p w14:paraId="73BB6539" w14:textId="77777777" w:rsidR="008F49DF" w:rsidRPr="0000256B" w:rsidRDefault="008F49DF" w:rsidP="002A6716">
            <w:pPr>
              <w:pStyle w:val="TAL"/>
              <w:rPr>
                <w:sz w:val="16"/>
              </w:rPr>
            </w:pPr>
            <w:r>
              <w:rPr>
                <w:sz w:val="16"/>
              </w:rPr>
              <w:t>MediaTek (Shenzhen) Inc.</w:t>
            </w:r>
          </w:p>
        </w:tc>
        <w:tc>
          <w:tcPr>
            <w:tcW w:w="0" w:type="auto"/>
          </w:tcPr>
          <w:p w14:paraId="77272654" w14:textId="77777777" w:rsidR="008F49DF" w:rsidRPr="0000256B" w:rsidRDefault="008F49DF" w:rsidP="002A6716">
            <w:pPr>
              <w:pStyle w:val="TAL"/>
              <w:rPr>
                <w:sz w:val="16"/>
              </w:rPr>
            </w:pPr>
            <w:r>
              <w:rPr>
                <w:sz w:val="16"/>
              </w:rPr>
              <w:t>revised</w:t>
            </w:r>
          </w:p>
        </w:tc>
        <w:tc>
          <w:tcPr>
            <w:tcW w:w="0" w:type="auto"/>
          </w:tcPr>
          <w:p w14:paraId="33F650A3" w14:textId="77777777" w:rsidR="008F49DF" w:rsidRPr="0000256B" w:rsidRDefault="008F49DF" w:rsidP="002A6716">
            <w:pPr>
              <w:pStyle w:val="TAL"/>
              <w:rPr>
                <w:sz w:val="16"/>
              </w:rPr>
            </w:pPr>
          </w:p>
        </w:tc>
        <w:tc>
          <w:tcPr>
            <w:tcW w:w="0" w:type="auto"/>
          </w:tcPr>
          <w:p w14:paraId="0B805B41" w14:textId="77777777" w:rsidR="008F49DF" w:rsidRPr="0000256B" w:rsidRDefault="008F49DF" w:rsidP="002A6716">
            <w:pPr>
              <w:pStyle w:val="TAL"/>
              <w:rPr>
                <w:sz w:val="16"/>
              </w:rPr>
            </w:pPr>
            <w:r>
              <w:rPr>
                <w:sz w:val="16"/>
              </w:rPr>
              <w:t>R5-253570</w:t>
            </w:r>
          </w:p>
        </w:tc>
      </w:tr>
      <w:tr w:rsidR="008F49DF" w14:paraId="40B1E91C" w14:textId="77777777" w:rsidTr="002A6716">
        <w:tc>
          <w:tcPr>
            <w:tcW w:w="0" w:type="auto"/>
          </w:tcPr>
          <w:p w14:paraId="76B766BD" w14:textId="77777777" w:rsidR="008F49DF" w:rsidRPr="0000256B" w:rsidRDefault="008F49DF" w:rsidP="002A6716">
            <w:pPr>
              <w:pStyle w:val="TAL"/>
              <w:rPr>
                <w:sz w:val="16"/>
              </w:rPr>
            </w:pPr>
            <w:r>
              <w:rPr>
                <w:sz w:val="16"/>
              </w:rPr>
              <w:t>R5-251826</w:t>
            </w:r>
          </w:p>
        </w:tc>
        <w:tc>
          <w:tcPr>
            <w:tcW w:w="0" w:type="auto"/>
          </w:tcPr>
          <w:p w14:paraId="74ED6A3A" w14:textId="77777777" w:rsidR="008F49DF" w:rsidRPr="0000256B" w:rsidRDefault="008F49DF" w:rsidP="002A6716">
            <w:pPr>
              <w:pStyle w:val="TAL"/>
              <w:rPr>
                <w:sz w:val="16"/>
              </w:rPr>
            </w:pPr>
            <w:r>
              <w:rPr>
                <w:sz w:val="16"/>
              </w:rPr>
              <w:t xml:space="preserve">Addition of TT analysis for NR </w:t>
            </w:r>
            <w:proofErr w:type="spellStart"/>
            <w:r>
              <w:rPr>
                <w:sz w:val="16"/>
              </w:rPr>
              <w:t>needforgap</w:t>
            </w:r>
            <w:proofErr w:type="spellEnd"/>
            <w:r>
              <w:rPr>
                <w:sz w:val="16"/>
              </w:rPr>
              <w:t xml:space="preserve"> 6.6.24.1 and 6.6.24.5</w:t>
            </w:r>
          </w:p>
        </w:tc>
        <w:tc>
          <w:tcPr>
            <w:tcW w:w="0" w:type="auto"/>
          </w:tcPr>
          <w:p w14:paraId="53111FCA" w14:textId="77777777" w:rsidR="008F49DF" w:rsidRPr="0000256B" w:rsidRDefault="008F49DF" w:rsidP="002A6716">
            <w:pPr>
              <w:pStyle w:val="TAL"/>
              <w:rPr>
                <w:sz w:val="16"/>
              </w:rPr>
            </w:pPr>
            <w:r>
              <w:rPr>
                <w:sz w:val="16"/>
              </w:rPr>
              <w:t>MediaTek (Shenzhen) Inc.</w:t>
            </w:r>
          </w:p>
        </w:tc>
        <w:tc>
          <w:tcPr>
            <w:tcW w:w="0" w:type="auto"/>
          </w:tcPr>
          <w:p w14:paraId="52FD77CD" w14:textId="77777777" w:rsidR="008F49DF" w:rsidRPr="0000256B" w:rsidRDefault="008F49DF" w:rsidP="002A6716">
            <w:pPr>
              <w:pStyle w:val="TAL"/>
              <w:rPr>
                <w:sz w:val="16"/>
              </w:rPr>
            </w:pPr>
            <w:r>
              <w:rPr>
                <w:sz w:val="16"/>
              </w:rPr>
              <w:t>agreed</w:t>
            </w:r>
          </w:p>
        </w:tc>
        <w:tc>
          <w:tcPr>
            <w:tcW w:w="0" w:type="auto"/>
          </w:tcPr>
          <w:p w14:paraId="60E9D122" w14:textId="77777777" w:rsidR="008F49DF" w:rsidRPr="0000256B" w:rsidRDefault="008F49DF" w:rsidP="002A6716">
            <w:pPr>
              <w:pStyle w:val="TAL"/>
              <w:rPr>
                <w:sz w:val="16"/>
              </w:rPr>
            </w:pPr>
          </w:p>
        </w:tc>
        <w:tc>
          <w:tcPr>
            <w:tcW w:w="0" w:type="auto"/>
          </w:tcPr>
          <w:p w14:paraId="0508E125" w14:textId="77777777" w:rsidR="008F49DF" w:rsidRPr="0000256B" w:rsidRDefault="008F49DF" w:rsidP="002A6716">
            <w:pPr>
              <w:pStyle w:val="TAL"/>
              <w:rPr>
                <w:sz w:val="16"/>
              </w:rPr>
            </w:pPr>
          </w:p>
        </w:tc>
      </w:tr>
      <w:tr w:rsidR="008F49DF" w14:paraId="18B52131" w14:textId="77777777" w:rsidTr="002A6716">
        <w:tc>
          <w:tcPr>
            <w:tcW w:w="0" w:type="auto"/>
          </w:tcPr>
          <w:p w14:paraId="0448B882" w14:textId="77777777" w:rsidR="008F49DF" w:rsidRPr="0000256B" w:rsidRDefault="008F49DF" w:rsidP="002A6716">
            <w:pPr>
              <w:pStyle w:val="TAL"/>
              <w:rPr>
                <w:sz w:val="16"/>
              </w:rPr>
            </w:pPr>
            <w:r>
              <w:rPr>
                <w:sz w:val="16"/>
              </w:rPr>
              <w:t>R5-251827</w:t>
            </w:r>
          </w:p>
        </w:tc>
        <w:tc>
          <w:tcPr>
            <w:tcW w:w="0" w:type="auto"/>
          </w:tcPr>
          <w:p w14:paraId="74DB04D4" w14:textId="77777777" w:rsidR="008F49DF" w:rsidRPr="0000256B" w:rsidRDefault="008F49DF" w:rsidP="002A6716">
            <w:pPr>
              <w:pStyle w:val="TAL"/>
              <w:rPr>
                <w:sz w:val="16"/>
              </w:rPr>
            </w:pPr>
            <w:r>
              <w:rPr>
                <w:sz w:val="16"/>
              </w:rPr>
              <w:t xml:space="preserve">Addition of TT analysis for NR </w:t>
            </w:r>
            <w:proofErr w:type="spellStart"/>
            <w:r>
              <w:rPr>
                <w:sz w:val="16"/>
              </w:rPr>
              <w:t>needforgap</w:t>
            </w:r>
            <w:proofErr w:type="spellEnd"/>
            <w:r>
              <w:rPr>
                <w:sz w:val="16"/>
              </w:rPr>
              <w:t xml:space="preserve"> 6.6.24.2,6.6.24.3, and 6.6.24.4</w:t>
            </w:r>
          </w:p>
        </w:tc>
        <w:tc>
          <w:tcPr>
            <w:tcW w:w="0" w:type="auto"/>
          </w:tcPr>
          <w:p w14:paraId="11551C4C" w14:textId="77777777" w:rsidR="008F49DF" w:rsidRPr="0000256B" w:rsidRDefault="008F49DF" w:rsidP="002A6716">
            <w:pPr>
              <w:pStyle w:val="TAL"/>
              <w:rPr>
                <w:sz w:val="16"/>
              </w:rPr>
            </w:pPr>
            <w:r>
              <w:rPr>
                <w:sz w:val="16"/>
              </w:rPr>
              <w:t>MediaTek (Shenzhen) Inc.</w:t>
            </w:r>
          </w:p>
        </w:tc>
        <w:tc>
          <w:tcPr>
            <w:tcW w:w="0" w:type="auto"/>
          </w:tcPr>
          <w:p w14:paraId="092B5D04" w14:textId="77777777" w:rsidR="008F49DF" w:rsidRPr="0000256B" w:rsidRDefault="008F49DF" w:rsidP="002A6716">
            <w:pPr>
              <w:pStyle w:val="TAL"/>
              <w:rPr>
                <w:sz w:val="16"/>
              </w:rPr>
            </w:pPr>
            <w:r>
              <w:rPr>
                <w:sz w:val="16"/>
              </w:rPr>
              <w:t>agreed</w:t>
            </w:r>
          </w:p>
        </w:tc>
        <w:tc>
          <w:tcPr>
            <w:tcW w:w="0" w:type="auto"/>
          </w:tcPr>
          <w:p w14:paraId="5F9C07EA" w14:textId="77777777" w:rsidR="008F49DF" w:rsidRPr="0000256B" w:rsidRDefault="008F49DF" w:rsidP="002A6716">
            <w:pPr>
              <w:pStyle w:val="TAL"/>
              <w:rPr>
                <w:sz w:val="16"/>
              </w:rPr>
            </w:pPr>
          </w:p>
        </w:tc>
        <w:tc>
          <w:tcPr>
            <w:tcW w:w="0" w:type="auto"/>
          </w:tcPr>
          <w:p w14:paraId="7FE89550" w14:textId="77777777" w:rsidR="008F49DF" w:rsidRPr="0000256B" w:rsidRDefault="008F49DF" w:rsidP="002A6716">
            <w:pPr>
              <w:pStyle w:val="TAL"/>
              <w:rPr>
                <w:sz w:val="16"/>
              </w:rPr>
            </w:pPr>
          </w:p>
        </w:tc>
      </w:tr>
      <w:tr w:rsidR="008F49DF" w14:paraId="3DF40BE7" w14:textId="77777777" w:rsidTr="002A6716">
        <w:tc>
          <w:tcPr>
            <w:tcW w:w="0" w:type="auto"/>
          </w:tcPr>
          <w:p w14:paraId="77C7037A" w14:textId="77777777" w:rsidR="008F49DF" w:rsidRPr="0000256B" w:rsidRDefault="008F49DF" w:rsidP="002A6716">
            <w:pPr>
              <w:pStyle w:val="TAL"/>
              <w:rPr>
                <w:sz w:val="16"/>
              </w:rPr>
            </w:pPr>
            <w:r>
              <w:rPr>
                <w:sz w:val="16"/>
              </w:rPr>
              <w:t>R5-251828</w:t>
            </w:r>
          </w:p>
        </w:tc>
        <w:tc>
          <w:tcPr>
            <w:tcW w:w="0" w:type="auto"/>
          </w:tcPr>
          <w:p w14:paraId="28DD65BE" w14:textId="77777777" w:rsidR="008F49DF" w:rsidRPr="0000256B" w:rsidRDefault="008F49DF" w:rsidP="002A6716">
            <w:pPr>
              <w:pStyle w:val="TAL"/>
              <w:rPr>
                <w:sz w:val="16"/>
              </w:rPr>
            </w:pPr>
            <w:r>
              <w:rPr>
                <w:sz w:val="16"/>
              </w:rPr>
              <w:t xml:space="preserve">Update Editor notes and Add TT analysis result to NB-IoT </w:t>
            </w:r>
            <w:proofErr w:type="spellStart"/>
            <w:r>
              <w:rPr>
                <w:sz w:val="16"/>
              </w:rPr>
              <w:t>ReEST</w:t>
            </w:r>
            <w:proofErr w:type="spellEnd"/>
            <w:r>
              <w:rPr>
                <w:sz w:val="16"/>
              </w:rPr>
              <w:t xml:space="preserve"> test cases : 13.3.1.3</w:t>
            </w:r>
          </w:p>
        </w:tc>
        <w:tc>
          <w:tcPr>
            <w:tcW w:w="0" w:type="auto"/>
          </w:tcPr>
          <w:p w14:paraId="5094FEC4" w14:textId="77777777" w:rsidR="008F49DF" w:rsidRPr="0000256B" w:rsidRDefault="008F49DF" w:rsidP="002A6716">
            <w:pPr>
              <w:pStyle w:val="TAL"/>
              <w:rPr>
                <w:sz w:val="16"/>
              </w:rPr>
            </w:pPr>
            <w:r>
              <w:rPr>
                <w:sz w:val="16"/>
              </w:rPr>
              <w:t>MediaTek USA</w:t>
            </w:r>
          </w:p>
        </w:tc>
        <w:tc>
          <w:tcPr>
            <w:tcW w:w="0" w:type="auto"/>
          </w:tcPr>
          <w:p w14:paraId="7EFE8FBF" w14:textId="77777777" w:rsidR="008F49DF" w:rsidRPr="0000256B" w:rsidRDefault="008F49DF" w:rsidP="002A6716">
            <w:pPr>
              <w:pStyle w:val="TAL"/>
              <w:rPr>
                <w:sz w:val="16"/>
              </w:rPr>
            </w:pPr>
            <w:r>
              <w:rPr>
                <w:sz w:val="16"/>
              </w:rPr>
              <w:t>agreed</w:t>
            </w:r>
          </w:p>
        </w:tc>
        <w:tc>
          <w:tcPr>
            <w:tcW w:w="0" w:type="auto"/>
          </w:tcPr>
          <w:p w14:paraId="06DD9DD5" w14:textId="77777777" w:rsidR="008F49DF" w:rsidRPr="0000256B" w:rsidRDefault="008F49DF" w:rsidP="002A6716">
            <w:pPr>
              <w:pStyle w:val="TAL"/>
              <w:rPr>
                <w:sz w:val="16"/>
              </w:rPr>
            </w:pPr>
          </w:p>
        </w:tc>
        <w:tc>
          <w:tcPr>
            <w:tcW w:w="0" w:type="auto"/>
          </w:tcPr>
          <w:p w14:paraId="7EFCA933" w14:textId="77777777" w:rsidR="008F49DF" w:rsidRPr="0000256B" w:rsidRDefault="008F49DF" w:rsidP="002A6716">
            <w:pPr>
              <w:pStyle w:val="TAL"/>
              <w:rPr>
                <w:sz w:val="16"/>
              </w:rPr>
            </w:pPr>
          </w:p>
        </w:tc>
      </w:tr>
      <w:tr w:rsidR="008F49DF" w14:paraId="0F3C4585" w14:textId="77777777" w:rsidTr="002A6716">
        <w:tc>
          <w:tcPr>
            <w:tcW w:w="0" w:type="auto"/>
          </w:tcPr>
          <w:p w14:paraId="567978DB" w14:textId="77777777" w:rsidR="008F49DF" w:rsidRPr="0000256B" w:rsidRDefault="008F49DF" w:rsidP="002A6716">
            <w:pPr>
              <w:pStyle w:val="TAL"/>
              <w:rPr>
                <w:sz w:val="16"/>
              </w:rPr>
            </w:pPr>
            <w:r>
              <w:rPr>
                <w:sz w:val="16"/>
              </w:rPr>
              <w:t>R5-251829</w:t>
            </w:r>
          </w:p>
        </w:tc>
        <w:tc>
          <w:tcPr>
            <w:tcW w:w="0" w:type="auto"/>
          </w:tcPr>
          <w:p w14:paraId="0D1E3E88" w14:textId="77777777" w:rsidR="008F49DF" w:rsidRPr="0000256B" w:rsidRDefault="008F49DF" w:rsidP="002A6716">
            <w:pPr>
              <w:pStyle w:val="TAL"/>
              <w:rPr>
                <w:sz w:val="16"/>
              </w:rPr>
            </w:pPr>
            <w:r>
              <w:rPr>
                <w:sz w:val="16"/>
              </w:rPr>
              <w:t>Addition of new TT ANA for test case 13.3.1.3 for NB IoT NTN</w:t>
            </w:r>
          </w:p>
        </w:tc>
        <w:tc>
          <w:tcPr>
            <w:tcW w:w="0" w:type="auto"/>
          </w:tcPr>
          <w:p w14:paraId="5C519A22" w14:textId="77777777" w:rsidR="008F49DF" w:rsidRPr="0000256B" w:rsidRDefault="008F49DF" w:rsidP="002A6716">
            <w:pPr>
              <w:pStyle w:val="TAL"/>
              <w:rPr>
                <w:sz w:val="16"/>
              </w:rPr>
            </w:pPr>
            <w:r>
              <w:rPr>
                <w:sz w:val="16"/>
              </w:rPr>
              <w:t>MediaTek USA</w:t>
            </w:r>
          </w:p>
        </w:tc>
        <w:tc>
          <w:tcPr>
            <w:tcW w:w="0" w:type="auto"/>
          </w:tcPr>
          <w:p w14:paraId="4192E311" w14:textId="77777777" w:rsidR="008F49DF" w:rsidRPr="0000256B" w:rsidRDefault="008F49DF" w:rsidP="002A6716">
            <w:pPr>
              <w:pStyle w:val="TAL"/>
              <w:rPr>
                <w:sz w:val="16"/>
              </w:rPr>
            </w:pPr>
            <w:r>
              <w:rPr>
                <w:sz w:val="16"/>
              </w:rPr>
              <w:t>agreed</w:t>
            </w:r>
          </w:p>
        </w:tc>
        <w:tc>
          <w:tcPr>
            <w:tcW w:w="0" w:type="auto"/>
          </w:tcPr>
          <w:p w14:paraId="3B1DDF6A" w14:textId="77777777" w:rsidR="008F49DF" w:rsidRPr="0000256B" w:rsidRDefault="008F49DF" w:rsidP="002A6716">
            <w:pPr>
              <w:pStyle w:val="TAL"/>
              <w:rPr>
                <w:sz w:val="16"/>
              </w:rPr>
            </w:pPr>
          </w:p>
        </w:tc>
        <w:tc>
          <w:tcPr>
            <w:tcW w:w="0" w:type="auto"/>
          </w:tcPr>
          <w:p w14:paraId="0410AFFE" w14:textId="77777777" w:rsidR="008F49DF" w:rsidRPr="0000256B" w:rsidRDefault="008F49DF" w:rsidP="002A6716">
            <w:pPr>
              <w:pStyle w:val="TAL"/>
              <w:rPr>
                <w:sz w:val="16"/>
              </w:rPr>
            </w:pPr>
          </w:p>
        </w:tc>
      </w:tr>
      <w:tr w:rsidR="008F49DF" w14:paraId="68932EEA" w14:textId="77777777" w:rsidTr="002A6716">
        <w:tc>
          <w:tcPr>
            <w:tcW w:w="0" w:type="auto"/>
          </w:tcPr>
          <w:p w14:paraId="1643B32B" w14:textId="77777777" w:rsidR="008F49DF" w:rsidRPr="0000256B" w:rsidRDefault="008F49DF" w:rsidP="002A6716">
            <w:pPr>
              <w:pStyle w:val="TAL"/>
              <w:rPr>
                <w:sz w:val="16"/>
              </w:rPr>
            </w:pPr>
            <w:r>
              <w:rPr>
                <w:sz w:val="16"/>
              </w:rPr>
              <w:t>R5-251830</w:t>
            </w:r>
          </w:p>
        </w:tc>
        <w:tc>
          <w:tcPr>
            <w:tcW w:w="0" w:type="auto"/>
          </w:tcPr>
          <w:p w14:paraId="3E3D46C6" w14:textId="77777777" w:rsidR="008F49DF" w:rsidRPr="0000256B" w:rsidRDefault="008F49DF" w:rsidP="002A6716">
            <w:pPr>
              <w:pStyle w:val="TAL"/>
              <w:rPr>
                <w:sz w:val="16"/>
              </w:rPr>
            </w:pPr>
            <w:r>
              <w:rPr>
                <w:sz w:val="16"/>
              </w:rPr>
              <w:t>Update of test parameters and requirements for LTM L1-RSRP test cases</w:t>
            </w:r>
          </w:p>
        </w:tc>
        <w:tc>
          <w:tcPr>
            <w:tcW w:w="0" w:type="auto"/>
          </w:tcPr>
          <w:p w14:paraId="4FD0DEB7" w14:textId="77777777" w:rsidR="008F49DF" w:rsidRPr="0000256B" w:rsidRDefault="008F49DF" w:rsidP="002A6716">
            <w:pPr>
              <w:pStyle w:val="TAL"/>
              <w:rPr>
                <w:sz w:val="16"/>
              </w:rPr>
            </w:pPr>
            <w:r>
              <w:rPr>
                <w:sz w:val="16"/>
              </w:rPr>
              <w:t>MediaTek Inc.</w:t>
            </w:r>
          </w:p>
        </w:tc>
        <w:tc>
          <w:tcPr>
            <w:tcW w:w="0" w:type="auto"/>
          </w:tcPr>
          <w:p w14:paraId="1AFCE295" w14:textId="77777777" w:rsidR="008F49DF" w:rsidRPr="0000256B" w:rsidRDefault="008F49DF" w:rsidP="002A6716">
            <w:pPr>
              <w:pStyle w:val="TAL"/>
              <w:rPr>
                <w:sz w:val="16"/>
              </w:rPr>
            </w:pPr>
            <w:r>
              <w:rPr>
                <w:sz w:val="16"/>
              </w:rPr>
              <w:t>agreed</w:t>
            </w:r>
          </w:p>
        </w:tc>
        <w:tc>
          <w:tcPr>
            <w:tcW w:w="0" w:type="auto"/>
          </w:tcPr>
          <w:p w14:paraId="728D2845" w14:textId="77777777" w:rsidR="008F49DF" w:rsidRPr="0000256B" w:rsidRDefault="008F49DF" w:rsidP="002A6716">
            <w:pPr>
              <w:pStyle w:val="TAL"/>
              <w:rPr>
                <w:sz w:val="16"/>
              </w:rPr>
            </w:pPr>
          </w:p>
        </w:tc>
        <w:tc>
          <w:tcPr>
            <w:tcW w:w="0" w:type="auto"/>
          </w:tcPr>
          <w:p w14:paraId="2C4EDD79" w14:textId="77777777" w:rsidR="008F49DF" w:rsidRPr="0000256B" w:rsidRDefault="008F49DF" w:rsidP="002A6716">
            <w:pPr>
              <w:pStyle w:val="TAL"/>
              <w:rPr>
                <w:sz w:val="16"/>
              </w:rPr>
            </w:pPr>
          </w:p>
        </w:tc>
      </w:tr>
      <w:tr w:rsidR="008F49DF" w14:paraId="5AFF5FF6" w14:textId="77777777" w:rsidTr="002A6716">
        <w:tc>
          <w:tcPr>
            <w:tcW w:w="0" w:type="auto"/>
          </w:tcPr>
          <w:p w14:paraId="717BBD8B" w14:textId="77777777" w:rsidR="008F49DF" w:rsidRPr="0000256B" w:rsidRDefault="008F49DF" w:rsidP="002A6716">
            <w:pPr>
              <w:pStyle w:val="TAL"/>
              <w:rPr>
                <w:sz w:val="16"/>
              </w:rPr>
            </w:pPr>
            <w:r>
              <w:rPr>
                <w:sz w:val="16"/>
              </w:rPr>
              <w:t>R5-251831</w:t>
            </w:r>
          </w:p>
        </w:tc>
        <w:tc>
          <w:tcPr>
            <w:tcW w:w="0" w:type="auto"/>
          </w:tcPr>
          <w:p w14:paraId="332364F9" w14:textId="77777777" w:rsidR="008F49DF" w:rsidRPr="0000256B" w:rsidRDefault="008F49DF" w:rsidP="002A6716">
            <w:pPr>
              <w:pStyle w:val="TAL"/>
              <w:rPr>
                <w:sz w:val="16"/>
              </w:rPr>
            </w:pPr>
            <w:r>
              <w:rPr>
                <w:sz w:val="16"/>
              </w:rPr>
              <w:t>Addition of notes for PC2 and PC1.5 NRCA combos within FR1</w:t>
            </w:r>
          </w:p>
        </w:tc>
        <w:tc>
          <w:tcPr>
            <w:tcW w:w="0" w:type="auto"/>
          </w:tcPr>
          <w:p w14:paraId="6FE57873" w14:textId="77777777" w:rsidR="008F49DF" w:rsidRPr="0000256B" w:rsidRDefault="008F49DF" w:rsidP="002A6716">
            <w:pPr>
              <w:pStyle w:val="TAL"/>
              <w:rPr>
                <w:sz w:val="16"/>
              </w:rPr>
            </w:pPr>
            <w:r>
              <w:rPr>
                <w:sz w:val="16"/>
              </w:rPr>
              <w:t>KDDI Corporation</w:t>
            </w:r>
          </w:p>
        </w:tc>
        <w:tc>
          <w:tcPr>
            <w:tcW w:w="0" w:type="auto"/>
          </w:tcPr>
          <w:p w14:paraId="514AC55E" w14:textId="77777777" w:rsidR="008F49DF" w:rsidRPr="0000256B" w:rsidRDefault="008F49DF" w:rsidP="002A6716">
            <w:pPr>
              <w:pStyle w:val="TAL"/>
              <w:rPr>
                <w:sz w:val="16"/>
              </w:rPr>
            </w:pPr>
            <w:r>
              <w:rPr>
                <w:sz w:val="16"/>
              </w:rPr>
              <w:t>agreed</w:t>
            </w:r>
          </w:p>
        </w:tc>
        <w:tc>
          <w:tcPr>
            <w:tcW w:w="0" w:type="auto"/>
          </w:tcPr>
          <w:p w14:paraId="3C828F13" w14:textId="77777777" w:rsidR="008F49DF" w:rsidRPr="0000256B" w:rsidRDefault="008F49DF" w:rsidP="002A6716">
            <w:pPr>
              <w:pStyle w:val="TAL"/>
              <w:rPr>
                <w:sz w:val="16"/>
              </w:rPr>
            </w:pPr>
          </w:p>
        </w:tc>
        <w:tc>
          <w:tcPr>
            <w:tcW w:w="0" w:type="auto"/>
          </w:tcPr>
          <w:p w14:paraId="77B7A344" w14:textId="77777777" w:rsidR="008F49DF" w:rsidRPr="0000256B" w:rsidRDefault="008F49DF" w:rsidP="002A6716">
            <w:pPr>
              <w:pStyle w:val="TAL"/>
              <w:rPr>
                <w:sz w:val="16"/>
              </w:rPr>
            </w:pPr>
          </w:p>
        </w:tc>
      </w:tr>
      <w:tr w:rsidR="008F49DF" w14:paraId="248B71BF" w14:textId="77777777" w:rsidTr="002A6716">
        <w:tc>
          <w:tcPr>
            <w:tcW w:w="0" w:type="auto"/>
          </w:tcPr>
          <w:p w14:paraId="12114EBD" w14:textId="77777777" w:rsidR="008F49DF" w:rsidRPr="0000256B" w:rsidRDefault="008F49DF" w:rsidP="002A6716">
            <w:pPr>
              <w:pStyle w:val="TAL"/>
              <w:rPr>
                <w:sz w:val="16"/>
              </w:rPr>
            </w:pPr>
            <w:r>
              <w:rPr>
                <w:sz w:val="16"/>
              </w:rPr>
              <w:t>R5-251832</w:t>
            </w:r>
          </w:p>
        </w:tc>
        <w:tc>
          <w:tcPr>
            <w:tcW w:w="0" w:type="auto"/>
          </w:tcPr>
          <w:p w14:paraId="3D06717E" w14:textId="77777777" w:rsidR="008F49DF" w:rsidRPr="0000256B" w:rsidRDefault="008F49DF" w:rsidP="002A6716">
            <w:pPr>
              <w:pStyle w:val="TAL"/>
              <w:rPr>
                <w:sz w:val="16"/>
              </w:rPr>
            </w:pPr>
            <w:r>
              <w:rPr>
                <w:sz w:val="16"/>
              </w:rPr>
              <w:t>Correction to R18 Less than 5M test cases 6.6.1.12 and 6.6.2.15</w:t>
            </w:r>
          </w:p>
        </w:tc>
        <w:tc>
          <w:tcPr>
            <w:tcW w:w="0" w:type="auto"/>
          </w:tcPr>
          <w:p w14:paraId="3B3CB788" w14:textId="77777777" w:rsidR="008F49DF" w:rsidRPr="0000256B" w:rsidRDefault="008F49DF" w:rsidP="002A6716">
            <w:pPr>
              <w:pStyle w:val="TAL"/>
              <w:rPr>
                <w:sz w:val="16"/>
              </w:rPr>
            </w:pPr>
            <w:r>
              <w:rPr>
                <w:sz w:val="16"/>
              </w:rPr>
              <w:t>MediaTek Germany GmbH</w:t>
            </w:r>
          </w:p>
        </w:tc>
        <w:tc>
          <w:tcPr>
            <w:tcW w:w="0" w:type="auto"/>
          </w:tcPr>
          <w:p w14:paraId="23599E32" w14:textId="77777777" w:rsidR="008F49DF" w:rsidRPr="0000256B" w:rsidRDefault="008F49DF" w:rsidP="002A6716">
            <w:pPr>
              <w:pStyle w:val="TAL"/>
              <w:rPr>
                <w:sz w:val="16"/>
              </w:rPr>
            </w:pPr>
            <w:r>
              <w:rPr>
                <w:sz w:val="16"/>
              </w:rPr>
              <w:t>agreed</w:t>
            </w:r>
          </w:p>
        </w:tc>
        <w:tc>
          <w:tcPr>
            <w:tcW w:w="0" w:type="auto"/>
          </w:tcPr>
          <w:p w14:paraId="4016AA13" w14:textId="77777777" w:rsidR="008F49DF" w:rsidRPr="0000256B" w:rsidRDefault="008F49DF" w:rsidP="002A6716">
            <w:pPr>
              <w:pStyle w:val="TAL"/>
              <w:rPr>
                <w:sz w:val="16"/>
              </w:rPr>
            </w:pPr>
          </w:p>
        </w:tc>
        <w:tc>
          <w:tcPr>
            <w:tcW w:w="0" w:type="auto"/>
          </w:tcPr>
          <w:p w14:paraId="40876070" w14:textId="77777777" w:rsidR="008F49DF" w:rsidRPr="0000256B" w:rsidRDefault="008F49DF" w:rsidP="002A6716">
            <w:pPr>
              <w:pStyle w:val="TAL"/>
              <w:rPr>
                <w:sz w:val="16"/>
              </w:rPr>
            </w:pPr>
          </w:p>
        </w:tc>
      </w:tr>
      <w:tr w:rsidR="008F49DF" w14:paraId="1B723CB5" w14:textId="77777777" w:rsidTr="002A6716">
        <w:tc>
          <w:tcPr>
            <w:tcW w:w="0" w:type="auto"/>
          </w:tcPr>
          <w:p w14:paraId="149763B0" w14:textId="77777777" w:rsidR="008F49DF" w:rsidRPr="0000256B" w:rsidRDefault="008F49DF" w:rsidP="002A6716">
            <w:pPr>
              <w:pStyle w:val="TAL"/>
              <w:rPr>
                <w:sz w:val="16"/>
              </w:rPr>
            </w:pPr>
            <w:r>
              <w:rPr>
                <w:sz w:val="16"/>
              </w:rPr>
              <w:t>R5-251833</w:t>
            </w:r>
          </w:p>
        </w:tc>
        <w:tc>
          <w:tcPr>
            <w:tcW w:w="0" w:type="auto"/>
          </w:tcPr>
          <w:p w14:paraId="0ED80C5D" w14:textId="77777777" w:rsidR="008F49DF" w:rsidRPr="0000256B" w:rsidRDefault="008F49DF" w:rsidP="002A6716">
            <w:pPr>
              <w:pStyle w:val="TAL"/>
              <w:rPr>
                <w:sz w:val="16"/>
              </w:rPr>
            </w:pPr>
            <w:r>
              <w:rPr>
                <w:sz w:val="16"/>
              </w:rPr>
              <w:t>Update to R18 Less than 5M test cases TC 6.6.1.12 including TT</w:t>
            </w:r>
          </w:p>
        </w:tc>
        <w:tc>
          <w:tcPr>
            <w:tcW w:w="0" w:type="auto"/>
          </w:tcPr>
          <w:p w14:paraId="115F12D2" w14:textId="77777777" w:rsidR="008F49DF" w:rsidRPr="0000256B" w:rsidRDefault="008F49DF" w:rsidP="002A6716">
            <w:pPr>
              <w:pStyle w:val="TAL"/>
              <w:rPr>
                <w:sz w:val="16"/>
              </w:rPr>
            </w:pPr>
            <w:r>
              <w:rPr>
                <w:sz w:val="16"/>
              </w:rPr>
              <w:t>MediaTek Germany GmbH</w:t>
            </w:r>
          </w:p>
        </w:tc>
        <w:tc>
          <w:tcPr>
            <w:tcW w:w="0" w:type="auto"/>
          </w:tcPr>
          <w:p w14:paraId="0761BD43" w14:textId="77777777" w:rsidR="008F49DF" w:rsidRPr="0000256B" w:rsidRDefault="008F49DF" w:rsidP="002A6716">
            <w:pPr>
              <w:pStyle w:val="TAL"/>
              <w:rPr>
                <w:sz w:val="16"/>
              </w:rPr>
            </w:pPr>
            <w:r>
              <w:rPr>
                <w:sz w:val="16"/>
              </w:rPr>
              <w:t>agreed</w:t>
            </w:r>
          </w:p>
        </w:tc>
        <w:tc>
          <w:tcPr>
            <w:tcW w:w="0" w:type="auto"/>
          </w:tcPr>
          <w:p w14:paraId="4BA664F1" w14:textId="77777777" w:rsidR="008F49DF" w:rsidRPr="0000256B" w:rsidRDefault="008F49DF" w:rsidP="002A6716">
            <w:pPr>
              <w:pStyle w:val="TAL"/>
              <w:rPr>
                <w:sz w:val="16"/>
              </w:rPr>
            </w:pPr>
          </w:p>
        </w:tc>
        <w:tc>
          <w:tcPr>
            <w:tcW w:w="0" w:type="auto"/>
          </w:tcPr>
          <w:p w14:paraId="497B54D5" w14:textId="77777777" w:rsidR="008F49DF" w:rsidRPr="0000256B" w:rsidRDefault="008F49DF" w:rsidP="002A6716">
            <w:pPr>
              <w:pStyle w:val="TAL"/>
              <w:rPr>
                <w:sz w:val="16"/>
              </w:rPr>
            </w:pPr>
          </w:p>
        </w:tc>
      </w:tr>
      <w:tr w:rsidR="008F49DF" w14:paraId="7BAEA8FD" w14:textId="77777777" w:rsidTr="002A6716">
        <w:tc>
          <w:tcPr>
            <w:tcW w:w="0" w:type="auto"/>
          </w:tcPr>
          <w:p w14:paraId="088FB09E" w14:textId="77777777" w:rsidR="008F49DF" w:rsidRPr="0000256B" w:rsidRDefault="008F49DF" w:rsidP="002A6716">
            <w:pPr>
              <w:pStyle w:val="TAL"/>
              <w:rPr>
                <w:sz w:val="16"/>
              </w:rPr>
            </w:pPr>
            <w:r>
              <w:rPr>
                <w:sz w:val="16"/>
              </w:rPr>
              <w:t>R5-251834</w:t>
            </w:r>
          </w:p>
        </w:tc>
        <w:tc>
          <w:tcPr>
            <w:tcW w:w="0" w:type="auto"/>
          </w:tcPr>
          <w:p w14:paraId="0B774E1B" w14:textId="77777777" w:rsidR="008F49DF" w:rsidRPr="0000256B" w:rsidRDefault="008F49DF" w:rsidP="002A6716">
            <w:pPr>
              <w:pStyle w:val="TAL"/>
              <w:rPr>
                <w:sz w:val="16"/>
              </w:rPr>
            </w:pPr>
            <w:r>
              <w:rPr>
                <w:sz w:val="16"/>
              </w:rPr>
              <w:t>Update to R18 Less than 5M test cases TC 6.6.2.15 including TT</w:t>
            </w:r>
          </w:p>
        </w:tc>
        <w:tc>
          <w:tcPr>
            <w:tcW w:w="0" w:type="auto"/>
          </w:tcPr>
          <w:p w14:paraId="7AFC17D4" w14:textId="77777777" w:rsidR="008F49DF" w:rsidRPr="0000256B" w:rsidRDefault="008F49DF" w:rsidP="002A6716">
            <w:pPr>
              <w:pStyle w:val="TAL"/>
              <w:rPr>
                <w:sz w:val="16"/>
              </w:rPr>
            </w:pPr>
            <w:r>
              <w:rPr>
                <w:sz w:val="16"/>
              </w:rPr>
              <w:t>MediaTek Germany GmbH</w:t>
            </w:r>
          </w:p>
        </w:tc>
        <w:tc>
          <w:tcPr>
            <w:tcW w:w="0" w:type="auto"/>
          </w:tcPr>
          <w:p w14:paraId="342B1ECC" w14:textId="77777777" w:rsidR="008F49DF" w:rsidRPr="0000256B" w:rsidRDefault="008F49DF" w:rsidP="002A6716">
            <w:pPr>
              <w:pStyle w:val="TAL"/>
              <w:rPr>
                <w:sz w:val="16"/>
              </w:rPr>
            </w:pPr>
            <w:r>
              <w:rPr>
                <w:sz w:val="16"/>
              </w:rPr>
              <w:t>agreed</w:t>
            </w:r>
          </w:p>
        </w:tc>
        <w:tc>
          <w:tcPr>
            <w:tcW w:w="0" w:type="auto"/>
          </w:tcPr>
          <w:p w14:paraId="75493878" w14:textId="77777777" w:rsidR="008F49DF" w:rsidRPr="0000256B" w:rsidRDefault="008F49DF" w:rsidP="002A6716">
            <w:pPr>
              <w:pStyle w:val="TAL"/>
              <w:rPr>
                <w:sz w:val="16"/>
              </w:rPr>
            </w:pPr>
          </w:p>
        </w:tc>
        <w:tc>
          <w:tcPr>
            <w:tcW w:w="0" w:type="auto"/>
          </w:tcPr>
          <w:p w14:paraId="150854EC" w14:textId="77777777" w:rsidR="008F49DF" w:rsidRPr="0000256B" w:rsidRDefault="008F49DF" w:rsidP="002A6716">
            <w:pPr>
              <w:pStyle w:val="TAL"/>
              <w:rPr>
                <w:sz w:val="16"/>
              </w:rPr>
            </w:pPr>
          </w:p>
        </w:tc>
      </w:tr>
      <w:tr w:rsidR="008F49DF" w14:paraId="233215EC" w14:textId="77777777" w:rsidTr="002A6716">
        <w:tc>
          <w:tcPr>
            <w:tcW w:w="0" w:type="auto"/>
          </w:tcPr>
          <w:p w14:paraId="7695E825" w14:textId="77777777" w:rsidR="008F49DF" w:rsidRPr="0000256B" w:rsidRDefault="008F49DF" w:rsidP="002A6716">
            <w:pPr>
              <w:pStyle w:val="TAL"/>
              <w:rPr>
                <w:sz w:val="16"/>
              </w:rPr>
            </w:pPr>
            <w:r>
              <w:rPr>
                <w:sz w:val="16"/>
              </w:rPr>
              <w:t>R5-251835</w:t>
            </w:r>
          </w:p>
        </w:tc>
        <w:tc>
          <w:tcPr>
            <w:tcW w:w="0" w:type="auto"/>
          </w:tcPr>
          <w:p w14:paraId="6FF7C58E" w14:textId="77777777" w:rsidR="008F49DF" w:rsidRPr="0000256B" w:rsidRDefault="008F49DF" w:rsidP="002A6716">
            <w:pPr>
              <w:pStyle w:val="TAL"/>
              <w:rPr>
                <w:sz w:val="16"/>
              </w:rPr>
            </w:pPr>
            <w:r>
              <w:rPr>
                <w:sz w:val="16"/>
              </w:rPr>
              <w:t>Addition of TT analysis for less than 5MHz TC 6.6.1.12</w:t>
            </w:r>
          </w:p>
        </w:tc>
        <w:tc>
          <w:tcPr>
            <w:tcW w:w="0" w:type="auto"/>
          </w:tcPr>
          <w:p w14:paraId="0F62CB01" w14:textId="77777777" w:rsidR="008F49DF" w:rsidRPr="0000256B" w:rsidRDefault="008F49DF" w:rsidP="002A6716">
            <w:pPr>
              <w:pStyle w:val="TAL"/>
              <w:rPr>
                <w:sz w:val="16"/>
              </w:rPr>
            </w:pPr>
            <w:r>
              <w:rPr>
                <w:sz w:val="16"/>
              </w:rPr>
              <w:t>MediaTek Germany GmbH</w:t>
            </w:r>
          </w:p>
        </w:tc>
        <w:tc>
          <w:tcPr>
            <w:tcW w:w="0" w:type="auto"/>
          </w:tcPr>
          <w:p w14:paraId="5C12A6ED" w14:textId="77777777" w:rsidR="008F49DF" w:rsidRPr="0000256B" w:rsidRDefault="008F49DF" w:rsidP="002A6716">
            <w:pPr>
              <w:pStyle w:val="TAL"/>
              <w:rPr>
                <w:sz w:val="16"/>
              </w:rPr>
            </w:pPr>
            <w:r>
              <w:rPr>
                <w:sz w:val="16"/>
              </w:rPr>
              <w:t>revised</w:t>
            </w:r>
          </w:p>
        </w:tc>
        <w:tc>
          <w:tcPr>
            <w:tcW w:w="0" w:type="auto"/>
          </w:tcPr>
          <w:p w14:paraId="529AA977" w14:textId="77777777" w:rsidR="008F49DF" w:rsidRPr="0000256B" w:rsidRDefault="008F49DF" w:rsidP="002A6716">
            <w:pPr>
              <w:pStyle w:val="TAL"/>
              <w:rPr>
                <w:sz w:val="16"/>
              </w:rPr>
            </w:pPr>
          </w:p>
        </w:tc>
        <w:tc>
          <w:tcPr>
            <w:tcW w:w="0" w:type="auto"/>
          </w:tcPr>
          <w:p w14:paraId="12640C21" w14:textId="77777777" w:rsidR="008F49DF" w:rsidRPr="0000256B" w:rsidRDefault="008F49DF" w:rsidP="002A6716">
            <w:pPr>
              <w:pStyle w:val="TAL"/>
              <w:rPr>
                <w:sz w:val="16"/>
              </w:rPr>
            </w:pPr>
            <w:r>
              <w:rPr>
                <w:sz w:val="16"/>
              </w:rPr>
              <w:t>R5-253558</w:t>
            </w:r>
          </w:p>
        </w:tc>
      </w:tr>
      <w:tr w:rsidR="008F49DF" w14:paraId="01B56D2E" w14:textId="77777777" w:rsidTr="002A6716">
        <w:tc>
          <w:tcPr>
            <w:tcW w:w="0" w:type="auto"/>
          </w:tcPr>
          <w:p w14:paraId="537FC098" w14:textId="77777777" w:rsidR="008F49DF" w:rsidRPr="0000256B" w:rsidRDefault="008F49DF" w:rsidP="002A6716">
            <w:pPr>
              <w:pStyle w:val="TAL"/>
              <w:rPr>
                <w:sz w:val="16"/>
              </w:rPr>
            </w:pPr>
            <w:r>
              <w:rPr>
                <w:sz w:val="16"/>
              </w:rPr>
              <w:t>R5-251836</w:t>
            </w:r>
          </w:p>
        </w:tc>
        <w:tc>
          <w:tcPr>
            <w:tcW w:w="0" w:type="auto"/>
          </w:tcPr>
          <w:p w14:paraId="670C7A75" w14:textId="77777777" w:rsidR="008F49DF" w:rsidRPr="0000256B" w:rsidRDefault="008F49DF" w:rsidP="002A6716">
            <w:pPr>
              <w:pStyle w:val="TAL"/>
              <w:rPr>
                <w:sz w:val="16"/>
              </w:rPr>
            </w:pPr>
            <w:r>
              <w:rPr>
                <w:sz w:val="16"/>
              </w:rPr>
              <w:t>Addition of TT analysis for less than 5MHz TC 6.6.2.15</w:t>
            </w:r>
          </w:p>
        </w:tc>
        <w:tc>
          <w:tcPr>
            <w:tcW w:w="0" w:type="auto"/>
          </w:tcPr>
          <w:p w14:paraId="64C2C247" w14:textId="77777777" w:rsidR="008F49DF" w:rsidRPr="0000256B" w:rsidRDefault="008F49DF" w:rsidP="002A6716">
            <w:pPr>
              <w:pStyle w:val="TAL"/>
              <w:rPr>
                <w:sz w:val="16"/>
              </w:rPr>
            </w:pPr>
            <w:r>
              <w:rPr>
                <w:sz w:val="16"/>
              </w:rPr>
              <w:t>MediaTek Germany GmbH</w:t>
            </w:r>
          </w:p>
        </w:tc>
        <w:tc>
          <w:tcPr>
            <w:tcW w:w="0" w:type="auto"/>
          </w:tcPr>
          <w:p w14:paraId="1EA40D97" w14:textId="77777777" w:rsidR="008F49DF" w:rsidRPr="0000256B" w:rsidRDefault="008F49DF" w:rsidP="002A6716">
            <w:pPr>
              <w:pStyle w:val="TAL"/>
              <w:rPr>
                <w:sz w:val="16"/>
              </w:rPr>
            </w:pPr>
            <w:r>
              <w:rPr>
                <w:sz w:val="16"/>
              </w:rPr>
              <w:t>revised</w:t>
            </w:r>
          </w:p>
        </w:tc>
        <w:tc>
          <w:tcPr>
            <w:tcW w:w="0" w:type="auto"/>
          </w:tcPr>
          <w:p w14:paraId="16AA0DA2" w14:textId="77777777" w:rsidR="008F49DF" w:rsidRPr="0000256B" w:rsidRDefault="008F49DF" w:rsidP="002A6716">
            <w:pPr>
              <w:pStyle w:val="TAL"/>
              <w:rPr>
                <w:sz w:val="16"/>
              </w:rPr>
            </w:pPr>
          </w:p>
        </w:tc>
        <w:tc>
          <w:tcPr>
            <w:tcW w:w="0" w:type="auto"/>
          </w:tcPr>
          <w:p w14:paraId="14D9C709" w14:textId="77777777" w:rsidR="008F49DF" w:rsidRPr="0000256B" w:rsidRDefault="008F49DF" w:rsidP="002A6716">
            <w:pPr>
              <w:pStyle w:val="TAL"/>
              <w:rPr>
                <w:sz w:val="16"/>
              </w:rPr>
            </w:pPr>
            <w:r>
              <w:rPr>
                <w:sz w:val="16"/>
              </w:rPr>
              <w:t>R5-253559</w:t>
            </w:r>
          </w:p>
        </w:tc>
      </w:tr>
      <w:tr w:rsidR="008F49DF" w14:paraId="3DCF53C1" w14:textId="77777777" w:rsidTr="002A6716">
        <w:tc>
          <w:tcPr>
            <w:tcW w:w="0" w:type="auto"/>
          </w:tcPr>
          <w:p w14:paraId="282A2713" w14:textId="77777777" w:rsidR="008F49DF" w:rsidRPr="0000256B" w:rsidRDefault="008F49DF" w:rsidP="002A6716">
            <w:pPr>
              <w:pStyle w:val="TAL"/>
              <w:rPr>
                <w:sz w:val="16"/>
              </w:rPr>
            </w:pPr>
            <w:r>
              <w:rPr>
                <w:sz w:val="16"/>
              </w:rPr>
              <w:t>R5-251837</w:t>
            </w:r>
          </w:p>
        </w:tc>
        <w:tc>
          <w:tcPr>
            <w:tcW w:w="0" w:type="auto"/>
          </w:tcPr>
          <w:p w14:paraId="7429C191" w14:textId="77777777" w:rsidR="008F49DF" w:rsidRPr="0000256B" w:rsidRDefault="008F49DF" w:rsidP="002A6716">
            <w:pPr>
              <w:pStyle w:val="TAL"/>
              <w:rPr>
                <w:sz w:val="16"/>
              </w:rPr>
            </w:pPr>
            <w:r>
              <w:rPr>
                <w:sz w:val="16"/>
              </w:rPr>
              <w:t>Correction to R18 LTM FR2 test cases 7.3.4.1, 7.3.4.2 and 7.3.4.3</w:t>
            </w:r>
          </w:p>
        </w:tc>
        <w:tc>
          <w:tcPr>
            <w:tcW w:w="0" w:type="auto"/>
          </w:tcPr>
          <w:p w14:paraId="00F3DB54" w14:textId="77777777" w:rsidR="008F49DF" w:rsidRPr="0000256B" w:rsidRDefault="008F49DF" w:rsidP="002A6716">
            <w:pPr>
              <w:pStyle w:val="TAL"/>
              <w:rPr>
                <w:sz w:val="16"/>
              </w:rPr>
            </w:pPr>
            <w:r>
              <w:rPr>
                <w:sz w:val="16"/>
              </w:rPr>
              <w:t>MediaTek Germany GmbH</w:t>
            </w:r>
          </w:p>
        </w:tc>
        <w:tc>
          <w:tcPr>
            <w:tcW w:w="0" w:type="auto"/>
          </w:tcPr>
          <w:p w14:paraId="2631DE8A" w14:textId="77777777" w:rsidR="008F49DF" w:rsidRPr="0000256B" w:rsidRDefault="008F49DF" w:rsidP="002A6716">
            <w:pPr>
              <w:pStyle w:val="TAL"/>
              <w:rPr>
                <w:sz w:val="16"/>
              </w:rPr>
            </w:pPr>
            <w:r>
              <w:rPr>
                <w:sz w:val="16"/>
              </w:rPr>
              <w:t>agreed</w:t>
            </w:r>
          </w:p>
        </w:tc>
        <w:tc>
          <w:tcPr>
            <w:tcW w:w="0" w:type="auto"/>
          </w:tcPr>
          <w:p w14:paraId="62331060" w14:textId="77777777" w:rsidR="008F49DF" w:rsidRPr="0000256B" w:rsidRDefault="008F49DF" w:rsidP="002A6716">
            <w:pPr>
              <w:pStyle w:val="TAL"/>
              <w:rPr>
                <w:sz w:val="16"/>
              </w:rPr>
            </w:pPr>
          </w:p>
        </w:tc>
        <w:tc>
          <w:tcPr>
            <w:tcW w:w="0" w:type="auto"/>
          </w:tcPr>
          <w:p w14:paraId="5C0819B6" w14:textId="77777777" w:rsidR="008F49DF" w:rsidRPr="0000256B" w:rsidRDefault="008F49DF" w:rsidP="002A6716">
            <w:pPr>
              <w:pStyle w:val="TAL"/>
              <w:rPr>
                <w:sz w:val="16"/>
              </w:rPr>
            </w:pPr>
          </w:p>
        </w:tc>
      </w:tr>
      <w:tr w:rsidR="008F49DF" w14:paraId="16F1BFE7" w14:textId="77777777" w:rsidTr="002A6716">
        <w:tc>
          <w:tcPr>
            <w:tcW w:w="0" w:type="auto"/>
          </w:tcPr>
          <w:p w14:paraId="55CCD786" w14:textId="77777777" w:rsidR="008F49DF" w:rsidRPr="0000256B" w:rsidRDefault="008F49DF" w:rsidP="002A6716">
            <w:pPr>
              <w:pStyle w:val="TAL"/>
              <w:rPr>
                <w:sz w:val="16"/>
              </w:rPr>
            </w:pPr>
            <w:r>
              <w:rPr>
                <w:sz w:val="16"/>
              </w:rPr>
              <w:t>R5-251838</w:t>
            </w:r>
          </w:p>
        </w:tc>
        <w:tc>
          <w:tcPr>
            <w:tcW w:w="0" w:type="auto"/>
          </w:tcPr>
          <w:p w14:paraId="2E75034D" w14:textId="77777777" w:rsidR="008F49DF" w:rsidRPr="0000256B" w:rsidRDefault="008F49DF" w:rsidP="002A6716">
            <w:pPr>
              <w:pStyle w:val="TAL"/>
              <w:rPr>
                <w:sz w:val="16"/>
              </w:rPr>
            </w:pPr>
            <w:r>
              <w:rPr>
                <w:sz w:val="16"/>
              </w:rPr>
              <w:t>Addition of TT analysis for LTM TC 7.3.4.1</w:t>
            </w:r>
          </w:p>
        </w:tc>
        <w:tc>
          <w:tcPr>
            <w:tcW w:w="0" w:type="auto"/>
          </w:tcPr>
          <w:p w14:paraId="5A0C6FB9" w14:textId="77777777" w:rsidR="008F49DF" w:rsidRPr="0000256B" w:rsidRDefault="008F49DF" w:rsidP="002A6716">
            <w:pPr>
              <w:pStyle w:val="TAL"/>
              <w:rPr>
                <w:sz w:val="16"/>
              </w:rPr>
            </w:pPr>
            <w:r>
              <w:rPr>
                <w:sz w:val="16"/>
              </w:rPr>
              <w:t>MediaTek Germany GmbH</w:t>
            </w:r>
          </w:p>
        </w:tc>
        <w:tc>
          <w:tcPr>
            <w:tcW w:w="0" w:type="auto"/>
          </w:tcPr>
          <w:p w14:paraId="2A26E260" w14:textId="77777777" w:rsidR="008F49DF" w:rsidRPr="0000256B" w:rsidRDefault="008F49DF" w:rsidP="002A6716">
            <w:pPr>
              <w:pStyle w:val="TAL"/>
              <w:rPr>
                <w:sz w:val="16"/>
              </w:rPr>
            </w:pPr>
            <w:r>
              <w:rPr>
                <w:sz w:val="16"/>
              </w:rPr>
              <w:t>revised</w:t>
            </w:r>
          </w:p>
        </w:tc>
        <w:tc>
          <w:tcPr>
            <w:tcW w:w="0" w:type="auto"/>
          </w:tcPr>
          <w:p w14:paraId="30C7525F" w14:textId="77777777" w:rsidR="008F49DF" w:rsidRPr="0000256B" w:rsidRDefault="008F49DF" w:rsidP="002A6716">
            <w:pPr>
              <w:pStyle w:val="TAL"/>
              <w:rPr>
                <w:sz w:val="16"/>
              </w:rPr>
            </w:pPr>
          </w:p>
        </w:tc>
        <w:tc>
          <w:tcPr>
            <w:tcW w:w="0" w:type="auto"/>
          </w:tcPr>
          <w:p w14:paraId="69AFC3A7" w14:textId="77777777" w:rsidR="008F49DF" w:rsidRPr="0000256B" w:rsidRDefault="008F49DF" w:rsidP="002A6716">
            <w:pPr>
              <w:pStyle w:val="TAL"/>
              <w:rPr>
                <w:sz w:val="16"/>
              </w:rPr>
            </w:pPr>
            <w:r>
              <w:rPr>
                <w:sz w:val="16"/>
              </w:rPr>
              <w:t>R5-253567</w:t>
            </w:r>
          </w:p>
        </w:tc>
      </w:tr>
      <w:tr w:rsidR="008F49DF" w14:paraId="255649BB" w14:textId="77777777" w:rsidTr="002A6716">
        <w:tc>
          <w:tcPr>
            <w:tcW w:w="0" w:type="auto"/>
          </w:tcPr>
          <w:p w14:paraId="535BB96A" w14:textId="77777777" w:rsidR="008F49DF" w:rsidRPr="0000256B" w:rsidRDefault="008F49DF" w:rsidP="002A6716">
            <w:pPr>
              <w:pStyle w:val="TAL"/>
              <w:rPr>
                <w:sz w:val="16"/>
              </w:rPr>
            </w:pPr>
            <w:r>
              <w:rPr>
                <w:sz w:val="16"/>
              </w:rPr>
              <w:t>R5-251839</w:t>
            </w:r>
          </w:p>
        </w:tc>
        <w:tc>
          <w:tcPr>
            <w:tcW w:w="0" w:type="auto"/>
          </w:tcPr>
          <w:p w14:paraId="00E4EFB4" w14:textId="77777777" w:rsidR="008F49DF" w:rsidRPr="0000256B" w:rsidRDefault="008F49DF" w:rsidP="002A6716">
            <w:pPr>
              <w:pStyle w:val="TAL"/>
              <w:rPr>
                <w:sz w:val="16"/>
              </w:rPr>
            </w:pPr>
            <w:r>
              <w:rPr>
                <w:sz w:val="16"/>
              </w:rPr>
              <w:t>Addition of TT analysis for LTM TC 7.3.4.2</w:t>
            </w:r>
          </w:p>
        </w:tc>
        <w:tc>
          <w:tcPr>
            <w:tcW w:w="0" w:type="auto"/>
          </w:tcPr>
          <w:p w14:paraId="69CC77D9" w14:textId="77777777" w:rsidR="008F49DF" w:rsidRPr="0000256B" w:rsidRDefault="008F49DF" w:rsidP="002A6716">
            <w:pPr>
              <w:pStyle w:val="TAL"/>
              <w:rPr>
                <w:sz w:val="16"/>
              </w:rPr>
            </w:pPr>
            <w:r>
              <w:rPr>
                <w:sz w:val="16"/>
              </w:rPr>
              <w:t>MediaTek Germany GmbH</w:t>
            </w:r>
          </w:p>
        </w:tc>
        <w:tc>
          <w:tcPr>
            <w:tcW w:w="0" w:type="auto"/>
          </w:tcPr>
          <w:p w14:paraId="641EA728" w14:textId="77777777" w:rsidR="008F49DF" w:rsidRPr="0000256B" w:rsidRDefault="008F49DF" w:rsidP="002A6716">
            <w:pPr>
              <w:pStyle w:val="TAL"/>
              <w:rPr>
                <w:sz w:val="16"/>
              </w:rPr>
            </w:pPr>
            <w:r>
              <w:rPr>
                <w:sz w:val="16"/>
              </w:rPr>
              <w:t>revised</w:t>
            </w:r>
          </w:p>
        </w:tc>
        <w:tc>
          <w:tcPr>
            <w:tcW w:w="0" w:type="auto"/>
          </w:tcPr>
          <w:p w14:paraId="06FFA158" w14:textId="77777777" w:rsidR="008F49DF" w:rsidRPr="0000256B" w:rsidRDefault="008F49DF" w:rsidP="002A6716">
            <w:pPr>
              <w:pStyle w:val="TAL"/>
              <w:rPr>
                <w:sz w:val="16"/>
              </w:rPr>
            </w:pPr>
          </w:p>
        </w:tc>
        <w:tc>
          <w:tcPr>
            <w:tcW w:w="0" w:type="auto"/>
          </w:tcPr>
          <w:p w14:paraId="17DD7175" w14:textId="77777777" w:rsidR="008F49DF" w:rsidRPr="0000256B" w:rsidRDefault="008F49DF" w:rsidP="002A6716">
            <w:pPr>
              <w:pStyle w:val="TAL"/>
              <w:rPr>
                <w:sz w:val="16"/>
              </w:rPr>
            </w:pPr>
            <w:r>
              <w:rPr>
                <w:sz w:val="16"/>
              </w:rPr>
              <w:t>R5-253568</w:t>
            </w:r>
          </w:p>
        </w:tc>
      </w:tr>
      <w:tr w:rsidR="008F49DF" w14:paraId="30473799" w14:textId="77777777" w:rsidTr="002A6716">
        <w:tc>
          <w:tcPr>
            <w:tcW w:w="0" w:type="auto"/>
          </w:tcPr>
          <w:p w14:paraId="7A57558F" w14:textId="77777777" w:rsidR="008F49DF" w:rsidRPr="0000256B" w:rsidRDefault="008F49DF" w:rsidP="002A6716">
            <w:pPr>
              <w:pStyle w:val="TAL"/>
              <w:rPr>
                <w:sz w:val="16"/>
              </w:rPr>
            </w:pPr>
            <w:r>
              <w:rPr>
                <w:sz w:val="16"/>
              </w:rPr>
              <w:t>R5-251840</w:t>
            </w:r>
          </w:p>
        </w:tc>
        <w:tc>
          <w:tcPr>
            <w:tcW w:w="0" w:type="auto"/>
          </w:tcPr>
          <w:p w14:paraId="037A4BDC" w14:textId="77777777" w:rsidR="008F49DF" w:rsidRPr="0000256B" w:rsidRDefault="008F49DF" w:rsidP="002A6716">
            <w:pPr>
              <w:pStyle w:val="TAL"/>
              <w:rPr>
                <w:sz w:val="16"/>
              </w:rPr>
            </w:pPr>
            <w:r>
              <w:rPr>
                <w:sz w:val="16"/>
              </w:rPr>
              <w:t>Addition of TT analysis for LTM TC 7.3.4.3</w:t>
            </w:r>
          </w:p>
        </w:tc>
        <w:tc>
          <w:tcPr>
            <w:tcW w:w="0" w:type="auto"/>
          </w:tcPr>
          <w:p w14:paraId="05BCE29C" w14:textId="77777777" w:rsidR="008F49DF" w:rsidRPr="0000256B" w:rsidRDefault="008F49DF" w:rsidP="002A6716">
            <w:pPr>
              <w:pStyle w:val="TAL"/>
              <w:rPr>
                <w:sz w:val="16"/>
              </w:rPr>
            </w:pPr>
            <w:r>
              <w:rPr>
                <w:sz w:val="16"/>
              </w:rPr>
              <w:t>MediaTek Germany GmbH</w:t>
            </w:r>
          </w:p>
        </w:tc>
        <w:tc>
          <w:tcPr>
            <w:tcW w:w="0" w:type="auto"/>
          </w:tcPr>
          <w:p w14:paraId="3A4E2A2D" w14:textId="77777777" w:rsidR="008F49DF" w:rsidRPr="0000256B" w:rsidRDefault="008F49DF" w:rsidP="002A6716">
            <w:pPr>
              <w:pStyle w:val="TAL"/>
              <w:rPr>
                <w:sz w:val="16"/>
              </w:rPr>
            </w:pPr>
            <w:r>
              <w:rPr>
                <w:sz w:val="16"/>
              </w:rPr>
              <w:t>agreed</w:t>
            </w:r>
          </w:p>
        </w:tc>
        <w:tc>
          <w:tcPr>
            <w:tcW w:w="0" w:type="auto"/>
          </w:tcPr>
          <w:p w14:paraId="63B4E054" w14:textId="77777777" w:rsidR="008F49DF" w:rsidRPr="0000256B" w:rsidRDefault="008F49DF" w:rsidP="002A6716">
            <w:pPr>
              <w:pStyle w:val="TAL"/>
              <w:rPr>
                <w:sz w:val="16"/>
              </w:rPr>
            </w:pPr>
          </w:p>
        </w:tc>
        <w:tc>
          <w:tcPr>
            <w:tcW w:w="0" w:type="auto"/>
          </w:tcPr>
          <w:p w14:paraId="2D0EEA82" w14:textId="77777777" w:rsidR="008F49DF" w:rsidRPr="0000256B" w:rsidRDefault="008F49DF" w:rsidP="002A6716">
            <w:pPr>
              <w:pStyle w:val="TAL"/>
              <w:rPr>
                <w:sz w:val="16"/>
              </w:rPr>
            </w:pPr>
          </w:p>
        </w:tc>
      </w:tr>
      <w:tr w:rsidR="008F49DF" w14:paraId="6F70DD18" w14:textId="77777777" w:rsidTr="002A6716">
        <w:tc>
          <w:tcPr>
            <w:tcW w:w="0" w:type="auto"/>
          </w:tcPr>
          <w:p w14:paraId="372CAF2A" w14:textId="77777777" w:rsidR="008F49DF" w:rsidRPr="0000256B" w:rsidRDefault="008F49DF" w:rsidP="002A6716">
            <w:pPr>
              <w:pStyle w:val="TAL"/>
              <w:rPr>
                <w:sz w:val="16"/>
              </w:rPr>
            </w:pPr>
            <w:r>
              <w:rPr>
                <w:sz w:val="16"/>
              </w:rPr>
              <w:t>R5-251841</w:t>
            </w:r>
          </w:p>
        </w:tc>
        <w:tc>
          <w:tcPr>
            <w:tcW w:w="0" w:type="auto"/>
          </w:tcPr>
          <w:p w14:paraId="4848BC25" w14:textId="77777777" w:rsidR="008F49DF" w:rsidRPr="0000256B" w:rsidRDefault="008F49DF" w:rsidP="002A6716">
            <w:pPr>
              <w:pStyle w:val="TAL"/>
              <w:rPr>
                <w:sz w:val="16"/>
              </w:rPr>
            </w:pPr>
            <w:r>
              <w:rPr>
                <w:sz w:val="16"/>
              </w:rPr>
              <w:t>Update to R18 LTM FR2 test case 7.3.4.1 including TT</w:t>
            </w:r>
          </w:p>
        </w:tc>
        <w:tc>
          <w:tcPr>
            <w:tcW w:w="0" w:type="auto"/>
          </w:tcPr>
          <w:p w14:paraId="2966A1C6" w14:textId="77777777" w:rsidR="008F49DF" w:rsidRPr="0000256B" w:rsidRDefault="008F49DF" w:rsidP="002A6716">
            <w:pPr>
              <w:pStyle w:val="TAL"/>
              <w:rPr>
                <w:sz w:val="16"/>
              </w:rPr>
            </w:pPr>
            <w:r>
              <w:rPr>
                <w:sz w:val="16"/>
              </w:rPr>
              <w:t>MediaTek Germany GmbH</w:t>
            </w:r>
          </w:p>
        </w:tc>
        <w:tc>
          <w:tcPr>
            <w:tcW w:w="0" w:type="auto"/>
          </w:tcPr>
          <w:p w14:paraId="6158E399" w14:textId="77777777" w:rsidR="008F49DF" w:rsidRPr="0000256B" w:rsidRDefault="008F49DF" w:rsidP="002A6716">
            <w:pPr>
              <w:pStyle w:val="TAL"/>
              <w:rPr>
                <w:sz w:val="16"/>
              </w:rPr>
            </w:pPr>
            <w:r>
              <w:rPr>
                <w:sz w:val="16"/>
              </w:rPr>
              <w:t>agreed</w:t>
            </w:r>
          </w:p>
        </w:tc>
        <w:tc>
          <w:tcPr>
            <w:tcW w:w="0" w:type="auto"/>
          </w:tcPr>
          <w:p w14:paraId="2A20470A" w14:textId="77777777" w:rsidR="008F49DF" w:rsidRPr="0000256B" w:rsidRDefault="008F49DF" w:rsidP="002A6716">
            <w:pPr>
              <w:pStyle w:val="TAL"/>
              <w:rPr>
                <w:sz w:val="16"/>
              </w:rPr>
            </w:pPr>
          </w:p>
        </w:tc>
        <w:tc>
          <w:tcPr>
            <w:tcW w:w="0" w:type="auto"/>
          </w:tcPr>
          <w:p w14:paraId="33521809" w14:textId="77777777" w:rsidR="008F49DF" w:rsidRPr="0000256B" w:rsidRDefault="008F49DF" w:rsidP="002A6716">
            <w:pPr>
              <w:pStyle w:val="TAL"/>
              <w:rPr>
                <w:sz w:val="16"/>
              </w:rPr>
            </w:pPr>
          </w:p>
        </w:tc>
      </w:tr>
      <w:tr w:rsidR="008F49DF" w14:paraId="54B40D10" w14:textId="77777777" w:rsidTr="002A6716">
        <w:tc>
          <w:tcPr>
            <w:tcW w:w="0" w:type="auto"/>
          </w:tcPr>
          <w:p w14:paraId="57DEDB07" w14:textId="77777777" w:rsidR="008F49DF" w:rsidRPr="0000256B" w:rsidRDefault="008F49DF" w:rsidP="002A6716">
            <w:pPr>
              <w:pStyle w:val="TAL"/>
              <w:rPr>
                <w:sz w:val="16"/>
              </w:rPr>
            </w:pPr>
            <w:r>
              <w:rPr>
                <w:sz w:val="16"/>
              </w:rPr>
              <w:t>R5-251842</w:t>
            </w:r>
          </w:p>
        </w:tc>
        <w:tc>
          <w:tcPr>
            <w:tcW w:w="0" w:type="auto"/>
          </w:tcPr>
          <w:p w14:paraId="1B857862" w14:textId="77777777" w:rsidR="008F49DF" w:rsidRPr="0000256B" w:rsidRDefault="008F49DF" w:rsidP="002A6716">
            <w:pPr>
              <w:pStyle w:val="TAL"/>
              <w:rPr>
                <w:sz w:val="16"/>
              </w:rPr>
            </w:pPr>
            <w:r>
              <w:rPr>
                <w:sz w:val="16"/>
              </w:rPr>
              <w:t>Update to R18 LTM FR2 test case 7.3.4.2 including TT</w:t>
            </w:r>
          </w:p>
        </w:tc>
        <w:tc>
          <w:tcPr>
            <w:tcW w:w="0" w:type="auto"/>
          </w:tcPr>
          <w:p w14:paraId="6A67FD19" w14:textId="77777777" w:rsidR="008F49DF" w:rsidRPr="0000256B" w:rsidRDefault="008F49DF" w:rsidP="002A6716">
            <w:pPr>
              <w:pStyle w:val="TAL"/>
              <w:rPr>
                <w:sz w:val="16"/>
              </w:rPr>
            </w:pPr>
            <w:r>
              <w:rPr>
                <w:sz w:val="16"/>
              </w:rPr>
              <w:t>MediaTek Germany GmbH</w:t>
            </w:r>
          </w:p>
        </w:tc>
        <w:tc>
          <w:tcPr>
            <w:tcW w:w="0" w:type="auto"/>
          </w:tcPr>
          <w:p w14:paraId="32659C72" w14:textId="77777777" w:rsidR="008F49DF" w:rsidRPr="0000256B" w:rsidRDefault="008F49DF" w:rsidP="002A6716">
            <w:pPr>
              <w:pStyle w:val="TAL"/>
              <w:rPr>
                <w:sz w:val="16"/>
              </w:rPr>
            </w:pPr>
            <w:r>
              <w:rPr>
                <w:sz w:val="16"/>
              </w:rPr>
              <w:t>agreed</w:t>
            </w:r>
          </w:p>
        </w:tc>
        <w:tc>
          <w:tcPr>
            <w:tcW w:w="0" w:type="auto"/>
          </w:tcPr>
          <w:p w14:paraId="7F2F9E9F" w14:textId="77777777" w:rsidR="008F49DF" w:rsidRPr="0000256B" w:rsidRDefault="008F49DF" w:rsidP="002A6716">
            <w:pPr>
              <w:pStyle w:val="TAL"/>
              <w:rPr>
                <w:sz w:val="16"/>
              </w:rPr>
            </w:pPr>
          </w:p>
        </w:tc>
        <w:tc>
          <w:tcPr>
            <w:tcW w:w="0" w:type="auto"/>
          </w:tcPr>
          <w:p w14:paraId="60E53877" w14:textId="77777777" w:rsidR="008F49DF" w:rsidRPr="0000256B" w:rsidRDefault="008F49DF" w:rsidP="002A6716">
            <w:pPr>
              <w:pStyle w:val="TAL"/>
              <w:rPr>
                <w:sz w:val="16"/>
              </w:rPr>
            </w:pPr>
          </w:p>
        </w:tc>
      </w:tr>
      <w:tr w:rsidR="008F49DF" w14:paraId="3AC959CE" w14:textId="77777777" w:rsidTr="002A6716">
        <w:tc>
          <w:tcPr>
            <w:tcW w:w="0" w:type="auto"/>
          </w:tcPr>
          <w:p w14:paraId="1A6604DE" w14:textId="77777777" w:rsidR="008F49DF" w:rsidRPr="0000256B" w:rsidRDefault="008F49DF" w:rsidP="002A6716">
            <w:pPr>
              <w:pStyle w:val="TAL"/>
              <w:rPr>
                <w:sz w:val="16"/>
              </w:rPr>
            </w:pPr>
            <w:r>
              <w:rPr>
                <w:sz w:val="16"/>
              </w:rPr>
              <w:t>R5-251843</w:t>
            </w:r>
          </w:p>
        </w:tc>
        <w:tc>
          <w:tcPr>
            <w:tcW w:w="0" w:type="auto"/>
          </w:tcPr>
          <w:p w14:paraId="56D57B42" w14:textId="77777777" w:rsidR="008F49DF" w:rsidRPr="0000256B" w:rsidRDefault="008F49DF" w:rsidP="002A6716">
            <w:pPr>
              <w:pStyle w:val="TAL"/>
              <w:rPr>
                <w:sz w:val="16"/>
              </w:rPr>
            </w:pPr>
            <w:r>
              <w:rPr>
                <w:sz w:val="16"/>
              </w:rPr>
              <w:t>Update to R18 LTM FR2 test case 7.3.4.3 including TT</w:t>
            </w:r>
          </w:p>
        </w:tc>
        <w:tc>
          <w:tcPr>
            <w:tcW w:w="0" w:type="auto"/>
          </w:tcPr>
          <w:p w14:paraId="56E67F2C" w14:textId="77777777" w:rsidR="008F49DF" w:rsidRPr="0000256B" w:rsidRDefault="008F49DF" w:rsidP="002A6716">
            <w:pPr>
              <w:pStyle w:val="TAL"/>
              <w:rPr>
                <w:sz w:val="16"/>
              </w:rPr>
            </w:pPr>
            <w:r>
              <w:rPr>
                <w:sz w:val="16"/>
              </w:rPr>
              <w:t>MediaTek Germany GmbH</w:t>
            </w:r>
          </w:p>
        </w:tc>
        <w:tc>
          <w:tcPr>
            <w:tcW w:w="0" w:type="auto"/>
          </w:tcPr>
          <w:p w14:paraId="63A99FE9" w14:textId="77777777" w:rsidR="008F49DF" w:rsidRPr="0000256B" w:rsidRDefault="008F49DF" w:rsidP="002A6716">
            <w:pPr>
              <w:pStyle w:val="TAL"/>
              <w:rPr>
                <w:sz w:val="16"/>
              </w:rPr>
            </w:pPr>
            <w:r>
              <w:rPr>
                <w:sz w:val="16"/>
              </w:rPr>
              <w:t>agreed</w:t>
            </w:r>
          </w:p>
        </w:tc>
        <w:tc>
          <w:tcPr>
            <w:tcW w:w="0" w:type="auto"/>
          </w:tcPr>
          <w:p w14:paraId="7D68A12E" w14:textId="77777777" w:rsidR="008F49DF" w:rsidRPr="0000256B" w:rsidRDefault="008F49DF" w:rsidP="002A6716">
            <w:pPr>
              <w:pStyle w:val="TAL"/>
              <w:rPr>
                <w:sz w:val="16"/>
              </w:rPr>
            </w:pPr>
          </w:p>
        </w:tc>
        <w:tc>
          <w:tcPr>
            <w:tcW w:w="0" w:type="auto"/>
          </w:tcPr>
          <w:p w14:paraId="31FC655C" w14:textId="77777777" w:rsidR="008F49DF" w:rsidRPr="0000256B" w:rsidRDefault="008F49DF" w:rsidP="002A6716">
            <w:pPr>
              <w:pStyle w:val="TAL"/>
              <w:rPr>
                <w:sz w:val="16"/>
              </w:rPr>
            </w:pPr>
          </w:p>
        </w:tc>
      </w:tr>
      <w:tr w:rsidR="008F49DF" w14:paraId="5C7CC036" w14:textId="77777777" w:rsidTr="002A6716">
        <w:tc>
          <w:tcPr>
            <w:tcW w:w="0" w:type="auto"/>
          </w:tcPr>
          <w:p w14:paraId="59871671" w14:textId="77777777" w:rsidR="008F49DF" w:rsidRPr="0000256B" w:rsidRDefault="008F49DF" w:rsidP="002A6716">
            <w:pPr>
              <w:pStyle w:val="TAL"/>
              <w:rPr>
                <w:sz w:val="16"/>
              </w:rPr>
            </w:pPr>
            <w:r>
              <w:rPr>
                <w:sz w:val="16"/>
              </w:rPr>
              <w:t>R5-251844</w:t>
            </w:r>
          </w:p>
        </w:tc>
        <w:tc>
          <w:tcPr>
            <w:tcW w:w="0" w:type="auto"/>
          </w:tcPr>
          <w:p w14:paraId="2E74C864" w14:textId="77777777" w:rsidR="008F49DF" w:rsidRPr="0000256B" w:rsidRDefault="008F49DF" w:rsidP="002A6716">
            <w:pPr>
              <w:pStyle w:val="TAL"/>
              <w:rPr>
                <w:sz w:val="16"/>
              </w:rPr>
            </w:pPr>
            <w:r>
              <w:rPr>
                <w:sz w:val="16"/>
              </w:rPr>
              <w:t>Update to R18 LTM test applicability</w:t>
            </w:r>
          </w:p>
        </w:tc>
        <w:tc>
          <w:tcPr>
            <w:tcW w:w="0" w:type="auto"/>
          </w:tcPr>
          <w:p w14:paraId="513867EA" w14:textId="77777777" w:rsidR="008F49DF" w:rsidRPr="0000256B" w:rsidRDefault="008F49DF" w:rsidP="002A6716">
            <w:pPr>
              <w:pStyle w:val="TAL"/>
              <w:rPr>
                <w:sz w:val="16"/>
              </w:rPr>
            </w:pPr>
            <w:r>
              <w:rPr>
                <w:sz w:val="16"/>
              </w:rPr>
              <w:t>MediaTek Germany GmbH</w:t>
            </w:r>
          </w:p>
        </w:tc>
        <w:tc>
          <w:tcPr>
            <w:tcW w:w="0" w:type="auto"/>
          </w:tcPr>
          <w:p w14:paraId="7BF74FB3" w14:textId="77777777" w:rsidR="008F49DF" w:rsidRPr="0000256B" w:rsidRDefault="008F49DF" w:rsidP="002A6716">
            <w:pPr>
              <w:pStyle w:val="TAL"/>
              <w:rPr>
                <w:sz w:val="16"/>
              </w:rPr>
            </w:pPr>
            <w:r>
              <w:rPr>
                <w:sz w:val="16"/>
              </w:rPr>
              <w:t>revised</w:t>
            </w:r>
          </w:p>
        </w:tc>
        <w:tc>
          <w:tcPr>
            <w:tcW w:w="0" w:type="auto"/>
          </w:tcPr>
          <w:p w14:paraId="59B9821B" w14:textId="77777777" w:rsidR="008F49DF" w:rsidRPr="0000256B" w:rsidRDefault="008F49DF" w:rsidP="002A6716">
            <w:pPr>
              <w:pStyle w:val="TAL"/>
              <w:rPr>
                <w:sz w:val="16"/>
              </w:rPr>
            </w:pPr>
          </w:p>
        </w:tc>
        <w:tc>
          <w:tcPr>
            <w:tcW w:w="0" w:type="auto"/>
          </w:tcPr>
          <w:p w14:paraId="3CC13E38" w14:textId="77777777" w:rsidR="008F49DF" w:rsidRPr="0000256B" w:rsidRDefault="008F49DF" w:rsidP="002A6716">
            <w:pPr>
              <w:pStyle w:val="TAL"/>
              <w:rPr>
                <w:sz w:val="16"/>
              </w:rPr>
            </w:pPr>
            <w:r>
              <w:rPr>
                <w:sz w:val="16"/>
              </w:rPr>
              <w:t>R5-253591</w:t>
            </w:r>
          </w:p>
        </w:tc>
      </w:tr>
      <w:tr w:rsidR="008F49DF" w14:paraId="04FAD936" w14:textId="77777777" w:rsidTr="002A6716">
        <w:tc>
          <w:tcPr>
            <w:tcW w:w="0" w:type="auto"/>
          </w:tcPr>
          <w:p w14:paraId="38E6B79A" w14:textId="77777777" w:rsidR="008F49DF" w:rsidRPr="0000256B" w:rsidRDefault="008F49DF" w:rsidP="002A6716">
            <w:pPr>
              <w:pStyle w:val="TAL"/>
              <w:rPr>
                <w:sz w:val="16"/>
              </w:rPr>
            </w:pPr>
            <w:r>
              <w:rPr>
                <w:sz w:val="16"/>
              </w:rPr>
              <w:t>R5-251845</w:t>
            </w:r>
          </w:p>
        </w:tc>
        <w:tc>
          <w:tcPr>
            <w:tcW w:w="0" w:type="auto"/>
          </w:tcPr>
          <w:p w14:paraId="061E5C93" w14:textId="77777777" w:rsidR="008F49DF" w:rsidRPr="0000256B" w:rsidRDefault="008F49DF" w:rsidP="002A6716">
            <w:pPr>
              <w:pStyle w:val="TAL"/>
              <w:rPr>
                <w:sz w:val="16"/>
              </w:rPr>
            </w:pPr>
            <w:r>
              <w:rPr>
                <w:sz w:val="16"/>
              </w:rPr>
              <w:t>Correction of test applicability for NR SA FR1 RLM in-sync 3 MHz bandwidth test case</w:t>
            </w:r>
          </w:p>
        </w:tc>
        <w:tc>
          <w:tcPr>
            <w:tcW w:w="0" w:type="auto"/>
          </w:tcPr>
          <w:p w14:paraId="55D22DC5" w14:textId="77777777" w:rsidR="008F49DF" w:rsidRPr="0000256B" w:rsidRDefault="008F49DF" w:rsidP="002A6716">
            <w:pPr>
              <w:pStyle w:val="TAL"/>
              <w:rPr>
                <w:sz w:val="16"/>
              </w:rPr>
            </w:pPr>
            <w:r>
              <w:rPr>
                <w:sz w:val="16"/>
              </w:rPr>
              <w:t>Nokia</w:t>
            </w:r>
          </w:p>
        </w:tc>
        <w:tc>
          <w:tcPr>
            <w:tcW w:w="0" w:type="auto"/>
          </w:tcPr>
          <w:p w14:paraId="7B32CB82" w14:textId="77777777" w:rsidR="008F49DF" w:rsidRPr="0000256B" w:rsidRDefault="008F49DF" w:rsidP="002A6716">
            <w:pPr>
              <w:pStyle w:val="TAL"/>
              <w:rPr>
                <w:sz w:val="16"/>
              </w:rPr>
            </w:pPr>
            <w:r>
              <w:rPr>
                <w:sz w:val="16"/>
              </w:rPr>
              <w:t>agreed</w:t>
            </w:r>
          </w:p>
        </w:tc>
        <w:tc>
          <w:tcPr>
            <w:tcW w:w="0" w:type="auto"/>
          </w:tcPr>
          <w:p w14:paraId="66B63E79" w14:textId="77777777" w:rsidR="008F49DF" w:rsidRPr="0000256B" w:rsidRDefault="008F49DF" w:rsidP="002A6716">
            <w:pPr>
              <w:pStyle w:val="TAL"/>
              <w:rPr>
                <w:sz w:val="16"/>
              </w:rPr>
            </w:pPr>
          </w:p>
        </w:tc>
        <w:tc>
          <w:tcPr>
            <w:tcW w:w="0" w:type="auto"/>
          </w:tcPr>
          <w:p w14:paraId="788798B9" w14:textId="77777777" w:rsidR="008F49DF" w:rsidRPr="0000256B" w:rsidRDefault="008F49DF" w:rsidP="002A6716">
            <w:pPr>
              <w:pStyle w:val="TAL"/>
              <w:rPr>
                <w:sz w:val="16"/>
              </w:rPr>
            </w:pPr>
          </w:p>
        </w:tc>
      </w:tr>
      <w:tr w:rsidR="008F49DF" w14:paraId="03BE33DC" w14:textId="77777777" w:rsidTr="002A6716">
        <w:tc>
          <w:tcPr>
            <w:tcW w:w="0" w:type="auto"/>
          </w:tcPr>
          <w:p w14:paraId="266BA497" w14:textId="77777777" w:rsidR="008F49DF" w:rsidRPr="0000256B" w:rsidRDefault="008F49DF" w:rsidP="002A6716">
            <w:pPr>
              <w:pStyle w:val="TAL"/>
              <w:rPr>
                <w:sz w:val="16"/>
              </w:rPr>
            </w:pPr>
            <w:r>
              <w:rPr>
                <w:sz w:val="16"/>
              </w:rPr>
              <w:t>R5-251846</w:t>
            </w:r>
          </w:p>
        </w:tc>
        <w:tc>
          <w:tcPr>
            <w:tcW w:w="0" w:type="auto"/>
          </w:tcPr>
          <w:p w14:paraId="0A9602A2" w14:textId="77777777" w:rsidR="008F49DF" w:rsidRPr="0000256B" w:rsidRDefault="008F49DF" w:rsidP="002A6716">
            <w:pPr>
              <w:pStyle w:val="TAL"/>
              <w:rPr>
                <w:sz w:val="16"/>
              </w:rPr>
            </w:pPr>
            <w:r>
              <w:rPr>
                <w:sz w:val="16"/>
              </w:rPr>
              <w:t>Completion of RLM OOS for less than 5MHz bandwidth test cases including TT</w:t>
            </w:r>
          </w:p>
        </w:tc>
        <w:tc>
          <w:tcPr>
            <w:tcW w:w="0" w:type="auto"/>
          </w:tcPr>
          <w:p w14:paraId="37EFC928" w14:textId="77777777" w:rsidR="008F49DF" w:rsidRPr="0000256B" w:rsidRDefault="008F49DF" w:rsidP="002A6716">
            <w:pPr>
              <w:pStyle w:val="TAL"/>
              <w:rPr>
                <w:sz w:val="16"/>
              </w:rPr>
            </w:pPr>
            <w:r>
              <w:rPr>
                <w:sz w:val="16"/>
              </w:rPr>
              <w:t>Nokia</w:t>
            </w:r>
          </w:p>
        </w:tc>
        <w:tc>
          <w:tcPr>
            <w:tcW w:w="0" w:type="auto"/>
          </w:tcPr>
          <w:p w14:paraId="0504E83D" w14:textId="77777777" w:rsidR="008F49DF" w:rsidRPr="0000256B" w:rsidRDefault="008F49DF" w:rsidP="002A6716">
            <w:pPr>
              <w:pStyle w:val="TAL"/>
              <w:rPr>
                <w:sz w:val="16"/>
              </w:rPr>
            </w:pPr>
            <w:r>
              <w:rPr>
                <w:sz w:val="16"/>
              </w:rPr>
              <w:t>revised</w:t>
            </w:r>
          </w:p>
        </w:tc>
        <w:tc>
          <w:tcPr>
            <w:tcW w:w="0" w:type="auto"/>
          </w:tcPr>
          <w:p w14:paraId="284E246F" w14:textId="77777777" w:rsidR="008F49DF" w:rsidRPr="0000256B" w:rsidRDefault="008F49DF" w:rsidP="002A6716">
            <w:pPr>
              <w:pStyle w:val="TAL"/>
              <w:rPr>
                <w:sz w:val="16"/>
              </w:rPr>
            </w:pPr>
          </w:p>
        </w:tc>
        <w:tc>
          <w:tcPr>
            <w:tcW w:w="0" w:type="auto"/>
          </w:tcPr>
          <w:p w14:paraId="58D8799C" w14:textId="77777777" w:rsidR="008F49DF" w:rsidRPr="0000256B" w:rsidRDefault="008F49DF" w:rsidP="002A6716">
            <w:pPr>
              <w:pStyle w:val="TAL"/>
              <w:rPr>
                <w:sz w:val="16"/>
              </w:rPr>
            </w:pPr>
            <w:r>
              <w:rPr>
                <w:sz w:val="16"/>
              </w:rPr>
              <w:t>R5-253630</w:t>
            </w:r>
          </w:p>
        </w:tc>
      </w:tr>
      <w:tr w:rsidR="008F49DF" w14:paraId="1740ADC5" w14:textId="77777777" w:rsidTr="002A6716">
        <w:tc>
          <w:tcPr>
            <w:tcW w:w="0" w:type="auto"/>
          </w:tcPr>
          <w:p w14:paraId="32D83EC3" w14:textId="77777777" w:rsidR="008F49DF" w:rsidRPr="0000256B" w:rsidRDefault="008F49DF" w:rsidP="002A6716">
            <w:pPr>
              <w:pStyle w:val="TAL"/>
              <w:rPr>
                <w:sz w:val="16"/>
              </w:rPr>
            </w:pPr>
            <w:r>
              <w:rPr>
                <w:sz w:val="16"/>
              </w:rPr>
              <w:lastRenderedPageBreak/>
              <w:t>R5-251847</w:t>
            </w:r>
          </w:p>
        </w:tc>
        <w:tc>
          <w:tcPr>
            <w:tcW w:w="0" w:type="auto"/>
          </w:tcPr>
          <w:p w14:paraId="2CEC8F64" w14:textId="77777777" w:rsidR="008F49DF" w:rsidRPr="0000256B" w:rsidRDefault="008F49DF" w:rsidP="002A6716">
            <w:pPr>
              <w:pStyle w:val="TAL"/>
              <w:rPr>
                <w:sz w:val="16"/>
              </w:rPr>
            </w:pPr>
            <w:r>
              <w:rPr>
                <w:sz w:val="16"/>
              </w:rPr>
              <w:t>Completion of SSB-based RLM IS 6.5.1.16 test case including TT</w:t>
            </w:r>
          </w:p>
        </w:tc>
        <w:tc>
          <w:tcPr>
            <w:tcW w:w="0" w:type="auto"/>
          </w:tcPr>
          <w:p w14:paraId="0A45ACEC" w14:textId="77777777" w:rsidR="008F49DF" w:rsidRPr="0000256B" w:rsidRDefault="008F49DF" w:rsidP="002A6716">
            <w:pPr>
              <w:pStyle w:val="TAL"/>
              <w:rPr>
                <w:sz w:val="16"/>
              </w:rPr>
            </w:pPr>
            <w:r>
              <w:rPr>
                <w:sz w:val="16"/>
              </w:rPr>
              <w:t>Nokia</w:t>
            </w:r>
          </w:p>
        </w:tc>
        <w:tc>
          <w:tcPr>
            <w:tcW w:w="0" w:type="auto"/>
          </w:tcPr>
          <w:p w14:paraId="2E07990D" w14:textId="77777777" w:rsidR="008F49DF" w:rsidRPr="0000256B" w:rsidRDefault="008F49DF" w:rsidP="002A6716">
            <w:pPr>
              <w:pStyle w:val="TAL"/>
              <w:rPr>
                <w:sz w:val="16"/>
              </w:rPr>
            </w:pPr>
            <w:r>
              <w:rPr>
                <w:sz w:val="16"/>
              </w:rPr>
              <w:t>agreed</w:t>
            </w:r>
          </w:p>
        </w:tc>
        <w:tc>
          <w:tcPr>
            <w:tcW w:w="0" w:type="auto"/>
          </w:tcPr>
          <w:p w14:paraId="74874DDA" w14:textId="77777777" w:rsidR="008F49DF" w:rsidRPr="0000256B" w:rsidRDefault="008F49DF" w:rsidP="002A6716">
            <w:pPr>
              <w:pStyle w:val="TAL"/>
              <w:rPr>
                <w:sz w:val="16"/>
              </w:rPr>
            </w:pPr>
          </w:p>
        </w:tc>
        <w:tc>
          <w:tcPr>
            <w:tcW w:w="0" w:type="auto"/>
          </w:tcPr>
          <w:p w14:paraId="05C2A500" w14:textId="77777777" w:rsidR="008F49DF" w:rsidRPr="0000256B" w:rsidRDefault="008F49DF" w:rsidP="002A6716">
            <w:pPr>
              <w:pStyle w:val="TAL"/>
              <w:rPr>
                <w:sz w:val="16"/>
              </w:rPr>
            </w:pPr>
          </w:p>
        </w:tc>
      </w:tr>
      <w:tr w:rsidR="008F49DF" w14:paraId="579713E1" w14:textId="77777777" w:rsidTr="002A6716">
        <w:tc>
          <w:tcPr>
            <w:tcW w:w="0" w:type="auto"/>
          </w:tcPr>
          <w:p w14:paraId="27571DF5" w14:textId="77777777" w:rsidR="008F49DF" w:rsidRPr="0000256B" w:rsidRDefault="008F49DF" w:rsidP="002A6716">
            <w:pPr>
              <w:pStyle w:val="TAL"/>
              <w:rPr>
                <w:sz w:val="16"/>
              </w:rPr>
            </w:pPr>
            <w:r>
              <w:rPr>
                <w:sz w:val="16"/>
              </w:rPr>
              <w:t>R5-251848</w:t>
            </w:r>
          </w:p>
        </w:tc>
        <w:tc>
          <w:tcPr>
            <w:tcW w:w="0" w:type="auto"/>
          </w:tcPr>
          <w:p w14:paraId="54250D1B" w14:textId="77777777" w:rsidR="008F49DF" w:rsidRPr="0000256B" w:rsidRDefault="008F49DF" w:rsidP="002A6716">
            <w:pPr>
              <w:pStyle w:val="TAL"/>
              <w:rPr>
                <w:sz w:val="16"/>
              </w:rPr>
            </w:pPr>
            <w:r>
              <w:rPr>
                <w:sz w:val="16"/>
              </w:rPr>
              <w:t>Addition of RLM IS non DRX less than 5 MHz test case</w:t>
            </w:r>
          </w:p>
        </w:tc>
        <w:tc>
          <w:tcPr>
            <w:tcW w:w="0" w:type="auto"/>
          </w:tcPr>
          <w:p w14:paraId="2C749B21" w14:textId="77777777" w:rsidR="008F49DF" w:rsidRPr="0000256B" w:rsidRDefault="008F49DF" w:rsidP="002A6716">
            <w:pPr>
              <w:pStyle w:val="TAL"/>
              <w:rPr>
                <w:sz w:val="16"/>
              </w:rPr>
            </w:pPr>
            <w:r>
              <w:rPr>
                <w:sz w:val="16"/>
              </w:rPr>
              <w:t>Nokia</w:t>
            </w:r>
          </w:p>
        </w:tc>
        <w:tc>
          <w:tcPr>
            <w:tcW w:w="0" w:type="auto"/>
          </w:tcPr>
          <w:p w14:paraId="106FFE0F" w14:textId="77777777" w:rsidR="008F49DF" w:rsidRPr="0000256B" w:rsidRDefault="008F49DF" w:rsidP="002A6716">
            <w:pPr>
              <w:pStyle w:val="TAL"/>
              <w:rPr>
                <w:sz w:val="16"/>
              </w:rPr>
            </w:pPr>
            <w:r>
              <w:rPr>
                <w:sz w:val="16"/>
              </w:rPr>
              <w:t>revised</w:t>
            </w:r>
          </w:p>
        </w:tc>
        <w:tc>
          <w:tcPr>
            <w:tcW w:w="0" w:type="auto"/>
          </w:tcPr>
          <w:p w14:paraId="33723A5A" w14:textId="77777777" w:rsidR="008F49DF" w:rsidRPr="0000256B" w:rsidRDefault="008F49DF" w:rsidP="002A6716">
            <w:pPr>
              <w:pStyle w:val="TAL"/>
              <w:rPr>
                <w:sz w:val="16"/>
              </w:rPr>
            </w:pPr>
          </w:p>
        </w:tc>
        <w:tc>
          <w:tcPr>
            <w:tcW w:w="0" w:type="auto"/>
          </w:tcPr>
          <w:p w14:paraId="40354B50" w14:textId="77777777" w:rsidR="008F49DF" w:rsidRPr="0000256B" w:rsidRDefault="008F49DF" w:rsidP="002A6716">
            <w:pPr>
              <w:pStyle w:val="TAL"/>
              <w:rPr>
                <w:sz w:val="16"/>
              </w:rPr>
            </w:pPr>
            <w:r>
              <w:rPr>
                <w:sz w:val="16"/>
              </w:rPr>
              <w:t>R5-253498</w:t>
            </w:r>
          </w:p>
        </w:tc>
      </w:tr>
      <w:tr w:rsidR="008F49DF" w14:paraId="30F0056F" w14:textId="77777777" w:rsidTr="002A6716">
        <w:tc>
          <w:tcPr>
            <w:tcW w:w="0" w:type="auto"/>
          </w:tcPr>
          <w:p w14:paraId="59E27415" w14:textId="77777777" w:rsidR="008F49DF" w:rsidRPr="0000256B" w:rsidRDefault="008F49DF" w:rsidP="002A6716">
            <w:pPr>
              <w:pStyle w:val="TAL"/>
              <w:rPr>
                <w:sz w:val="16"/>
              </w:rPr>
            </w:pPr>
            <w:r>
              <w:rPr>
                <w:sz w:val="16"/>
              </w:rPr>
              <w:t>R5-251849</w:t>
            </w:r>
          </w:p>
        </w:tc>
        <w:tc>
          <w:tcPr>
            <w:tcW w:w="0" w:type="auto"/>
          </w:tcPr>
          <w:p w14:paraId="5F8C1F32" w14:textId="77777777" w:rsidR="008F49DF" w:rsidRPr="0000256B" w:rsidRDefault="008F49DF" w:rsidP="002A6716">
            <w:pPr>
              <w:pStyle w:val="TAL"/>
              <w:rPr>
                <w:sz w:val="16"/>
              </w:rPr>
            </w:pPr>
            <w:r>
              <w:rPr>
                <w:sz w:val="16"/>
              </w:rPr>
              <w:t>Addition of test tolerance and measurement uncertainty for less than 5 MHz test cases</w:t>
            </w:r>
          </w:p>
        </w:tc>
        <w:tc>
          <w:tcPr>
            <w:tcW w:w="0" w:type="auto"/>
          </w:tcPr>
          <w:p w14:paraId="1D95ABA4" w14:textId="77777777" w:rsidR="008F49DF" w:rsidRPr="0000256B" w:rsidRDefault="008F49DF" w:rsidP="002A6716">
            <w:pPr>
              <w:pStyle w:val="TAL"/>
              <w:rPr>
                <w:sz w:val="16"/>
              </w:rPr>
            </w:pPr>
            <w:r>
              <w:rPr>
                <w:sz w:val="16"/>
              </w:rPr>
              <w:t>Nokia</w:t>
            </w:r>
          </w:p>
        </w:tc>
        <w:tc>
          <w:tcPr>
            <w:tcW w:w="0" w:type="auto"/>
          </w:tcPr>
          <w:p w14:paraId="11E66A54" w14:textId="77777777" w:rsidR="008F49DF" w:rsidRPr="0000256B" w:rsidRDefault="008F49DF" w:rsidP="002A6716">
            <w:pPr>
              <w:pStyle w:val="TAL"/>
              <w:rPr>
                <w:sz w:val="16"/>
              </w:rPr>
            </w:pPr>
            <w:r>
              <w:rPr>
                <w:sz w:val="16"/>
              </w:rPr>
              <w:t>agreed</w:t>
            </w:r>
          </w:p>
        </w:tc>
        <w:tc>
          <w:tcPr>
            <w:tcW w:w="0" w:type="auto"/>
          </w:tcPr>
          <w:p w14:paraId="4F89D163" w14:textId="77777777" w:rsidR="008F49DF" w:rsidRPr="0000256B" w:rsidRDefault="008F49DF" w:rsidP="002A6716">
            <w:pPr>
              <w:pStyle w:val="TAL"/>
              <w:rPr>
                <w:sz w:val="16"/>
              </w:rPr>
            </w:pPr>
          </w:p>
        </w:tc>
        <w:tc>
          <w:tcPr>
            <w:tcW w:w="0" w:type="auto"/>
          </w:tcPr>
          <w:p w14:paraId="753297A2" w14:textId="77777777" w:rsidR="008F49DF" w:rsidRPr="0000256B" w:rsidRDefault="008F49DF" w:rsidP="002A6716">
            <w:pPr>
              <w:pStyle w:val="TAL"/>
              <w:rPr>
                <w:sz w:val="16"/>
              </w:rPr>
            </w:pPr>
          </w:p>
        </w:tc>
      </w:tr>
      <w:tr w:rsidR="008F49DF" w14:paraId="2B5A3056" w14:textId="77777777" w:rsidTr="002A6716">
        <w:tc>
          <w:tcPr>
            <w:tcW w:w="0" w:type="auto"/>
          </w:tcPr>
          <w:p w14:paraId="030D363D" w14:textId="77777777" w:rsidR="008F49DF" w:rsidRPr="0000256B" w:rsidRDefault="008F49DF" w:rsidP="002A6716">
            <w:pPr>
              <w:pStyle w:val="TAL"/>
              <w:rPr>
                <w:sz w:val="16"/>
              </w:rPr>
            </w:pPr>
            <w:r>
              <w:rPr>
                <w:sz w:val="16"/>
              </w:rPr>
              <w:t>R5-251850</w:t>
            </w:r>
          </w:p>
        </w:tc>
        <w:tc>
          <w:tcPr>
            <w:tcW w:w="0" w:type="auto"/>
          </w:tcPr>
          <w:p w14:paraId="2CE67D81" w14:textId="77777777" w:rsidR="008F49DF" w:rsidRPr="0000256B" w:rsidRDefault="008F49DF" w:rsidP="002A6716">
            <w:pPr>
              <w:pStyle w:val="TAL"/>
              <w:rPr>
                <w:sz w:val="16"/>
              </w:rPr>
            </w:pPr>
            <w:r>
              <w:rPr>
                <w:sz w:val="16"/>
              </w:rPr>
              <w:t>Addition of test tolerance analysis of RLM IS 6.5.1.16 test case</w:t>
            </w:r>
          </w:p>
        </w:tc>
        <w:tc>
          <w:tcPr>
            <w:tcW w:w="0" w:type="auto"/>
          </w:tcPr>
          <w:p w14:paraId="21699250" w14:textId="77777777" w:rsidR="008F49DF" w:rsidRPr="0000256B" w:rsidRDefault="008F49DF" w:rsidP="002A6716">
            <w:pPr>
              <w:pStyle w:val="TAL"/>
              <w:rPr>
                <w:sz w:val="16"/>
              </w:rPr>
            </w:pPr>
            <w:r>
              <w:rPr>
                <w:sz w:val="16"/>
              </w:rPr>
              <w:t>Nokia</w:t>
            </w:r>
          </w:p>
        </w:tc>
        <w:tc>
          <w:tcPr>
            <w:tcW w:w="0" w:type="auto"/>
          </w:tcPr>
          <w:p w14:paraId="6A1EC660" w14:textId="77777777" w:rsidR="008F49DF" w:rsidRPr="0000256B" w:rsidRDefault="008F49DF" w:rsidP="002A6716">
            <w:pPr>
              <w:pStyle w:val="TAL"/>
              <w:rPr>
                <w:sz w:val="16"/>
              </w:rPr>
            </w:pPr>
            <w:r>
              <w:rPr>
                <w:sz w:val="16"/>
              </w:rPr>
              <w:t>revised</w:t>
            </w:r>
          </w:p>
        </w:tc>
        <w:tc>
          <w:tcPr>
            <w:tcW w:w="0" w:type="auto"/>
          </w:tcPr>
          <w:p w14:paraId="39AD3D5F" w14:textId="77777777" w:rsidR="008F49DF" w:rsidRPr="0000256B" w:rsidRDefault="008F49DF" w:rsidP="002A6716">
            <w:pPr>
              <w:pStyle w:val="TAL"/>
              <w:rPr>
                <w:sz w:val="16"/>
              </w:rPr>
            </w:pPr>
          </w:p>
        </w:tc>
        <w:tc>
          <w:tcPr>
            <w:tcW w:w="0" w:type="auto"/>
          </w:tcPr>
          <w:p w14:paraId="46183FF3" w14:textId="77777777" w:rsidR="008F49DF" w:rsidRPr="0000256B" w:rsidRDefault="008F49DF" w:rsidP="002A6716">
            <w:pPr>
              <w:pStyle w:val="TAL"/>
              <w:rPr>
                <w:sz w:val="16"/>
              </w:rPr>
            </w:pPr>
            <w:r>
              <w:rPr>
                <w:sz w:val="16"/>
              </w:rPr>
              <w:t>R5-253631</w:t>
            </w:r>
          </w:p>
        </w:tc>
      </w:tr>
      <w:tr w:rsidR="008F49DF" w14:paraId="27EFBA69" w14:textId="77777777" w:rsidTr="002A6716">
        <w:tc>
          <w:tcPr>
            <w:tcW w:w="0" w:type="auto"/>
          </w:tcPr>
          <w:p w14:paraId="3DFD0BAA" w14:textId="77777777" w:rsidR="008F49DF" w:rsidRPr="0000256B" w:rsidRDefault="008F49DF" w:rsidP="002A6716">
            <w:pPr>
              <w:pStyle w:val="TAL"/>
              <w:rPr>
                <w:sz w:val="16"/>
              </w:rPr>
            </w:pPr>
            <w:r>
              <w:rPr>
                <w:sz w:val="16"/>
              </w:rPr>
              <w:t>R5-251851</w:t>
            </w:r>
          </w:p>
        </w:tc>
        <w:tc>
          <w:tcPr>
            <w:tcW w:w="0" w:type="auto"/>
          </w:tcPr>
          <w:p w14:paraId="2FB549FB" w14:textId="77777777" w:rsidR="008F49DF" w:rsidRPr="0000256B" w:rsidRDefault="008F49DF" w:rsidP="002A6716">
            <w:pPr>
              <w:pStyle w:val="TAL"/>
              <w:rPr>
                <w:sz w:val="16"/>
              </w:rPr>
            </w:pPr>
            <w:r>
              <w:rPr>
                <w:sz w:val="16"/>
              </w:rPr>
              <w:t>Addition of test tolerance analysis of RLM OOS for less than 5 MHz test cases</w:t>
            </w:r>
          </w:p>
        </w:tc>
        <w:tc>
          <w:tcPr>
            <w:tcW w:w="0" w:type="auto"/>
          </w:tcPr>
          <w:p w14:paraId="58E3F820" w14:textId="77777777" w:rsidR="008F49DF" w:rsidRPr="0000256B" w:rsidRDefault="008F49DF" w:rsidP="002A6716">
            <w:pPr>
              <w:pStyle w:val="TAL"/>
              <w:rPr>
                <w:sz w:val="16"/>
              </w:rPr>
            </w:pPr>
            <w:r>
              <w:rPr>
                <w:sz w:val="16"/>
              </w:rPr>
              <w:t>Nokia</w:t>
            </w:r>
          </w:p>
        </w:tc>
        <w:tc>
          <w:tcPr>
            <w:tcW w:w="0" w:type="auto"/>
          </w:tcPr>
          <w:p w14:paraId="3CB2CA94" w14:textId="77777777" w:rsidR="008F49DF" w:rsidRPr="0000256B" w:rsidRDefault="008F49DF" w:rsidP="002A6716">
            <w:pPr>
              <w:pStyle w:val="TAL"/>
              <w:rPr>
                <w:sz w:val="16"/>
              </w:rPr>
            </w:pPr>
            <w:r>
              <w:rPr>
                <w:sz w:val="16"/>
              </w:rPr>
              <w:t>revised</w:t>
            </w:r>
          </w:p>
        </w:tc>
        <w:tc>
          <w:tcPr>
            <w:tcW w:w="0" w:type="auto"/>
          </w:tcPr>
          <w:p w14:paraId="32125945" w14:textId="77777777" w:rsidR="008F49DF" w:rsidRPr="0000256B" w:rsidRDefault="008F49DF" w:rsidP="002A6716">
            <w:pPr>
              <w:pStyle w:val="TAL"/>
              <w:rPr>
                <w:sz w:val="16"/>
              </w:rPr>
            </w:pPr>
          </w:p>
        </w:tc>
        <w:tc>
          <w:tcPr>
            <w:tcW w:w="0" w:type="auto"/>
          </w:tcPr>
          <w:p w14:paraId="04F78D2D" w14:textId="77777777" w:rsidR="008F49DF" w:rsidRPr="0000256B" w:rsidRDefault="008F49DF" w:rsidP="002A6716">
            <w:pPr>
              <w:pStyle w:val="TAL"/>
              <w:rPr>
                <w:sz w:val="16"/>
              </w:rPr>
            </w:pPr>
            <w:r>
              <w:rPr>
                <w:sz w:val="16"/>
              </w:rPr>
              <w:t>R5-253632</w:t>
            </w:r>
          </w:p>
        </w:tc>
      </w:tr>
      <w:tr w:rsidR="008F49DF" w14:paraId="478CCDB8" w14:textId="77777777" w:rsidTr="002A6716">
        <w:tc>
          <w:tcPr>
            <w:tcW w:w="0" w:type="auto"/>
          </w:tcPr>
          <w:p w14:paraId="32CF176D" w14:textId="77777777" w:rsidR="008F49DF" w:rsidRPr="0000256B" w:rsidRDefault="008F49DF" w:rsidP="002A6716">
            <w:pPr>
              <w:pStyle w:val="TAL"/>
              <w:rPr>
                <w:sz w:val="16"/>
              </w:rPr>
            </w:pPr>
            <w:r>
              <w:rPr>
                <w:sz w:val="16"/>
              </w:rPr>
              <w:t>R5-251852</w:t>
            </w:r>
          </w:p>
        </w:tc>
        <w:tc>
          <w:tcPr>
            <w:tcW w:w="0" w:type="auto"/>
          </w:tcPr>
          <w:p w14:paraId="4DC27CCD" w14:textId="77777777" w:rsidR="008F49DF" w:rsidRPr="0000256B" w:rsidRDefault="008F49DF" w:rsidP="002A6716">
            <w:pPr>
              <w:pStyle w:val="TAL"/>
              <w:rPr>
                <w:sz w:val="16"/>
              </w:rPr>
            </w:pPr>
            <w:r>
              <w:rPr>
                <w:sz w:val="16"/>
              </w:rPr>
              <w:t>MU assessment of RRM FR2 for PC6 devices</w:t>
            </w:r>
          </w:p>
        </w:tc>
        <w:tc>
          <w:tcPr>
            <w:tcW w:w="0" w:type="auto"/>
          </w:tcPr>
          <w:p w14:paraId="393A93E6" w14:textId="77777777" w:rsidR="008F49DF" w:rsidRPr="0000256B" w:rsidRDefault="008F49DF" w:rsidP="002A6716">
            <w:pPr>
              <w:pStyle w:val="TAL"/>
              <w:rPr>
                <w:sz w:val="16"/>
              </w:rPr>
            </w:pPr>
            <w:r>
              <w:rPr>
                <w:sz w:val="16"/>
              </w:rPr>
              <w:t>Nokia</w:t>
            </w:r>
          </w:p>
        </w:tc>
        <w:tc>
          <w:tcPr>
            <w:tcW w:w="0" w:type="auto"/>
          </w:tcPr>
          <w:p w14:paraId="1748A6B7" w14:textId="77777777" w:rsidR="008F49DF" w:rsidRPr="0000256B" w:rsidRDefault="008F49DF" w:rsidP="002A6716">
            <w:pPr>
              <w:pStyle w:val="TAL"/>
              <w:rPr>
                <w:sz w:val="16"/>
              </w:rPr>
            </w:pPr>
            <w:r>
              <w:rPr>
                <w:sz w:val="16"/>
              </w:rPr>
              <w:t>noted</w:t>
            </w:r>
          </w:p>
        </w:tc>
        <w:tc>
          <w:tcPr>
            <w:tcW w:w="0" w:type="auto"/>
          </w:tcPr>
          <w:p w14:paraId="59306AE2" w14:textId="77777777" w:rsidR="008F49DF" w:rsidRPr="0000256B" w:rsidRDefault="008F49DF" w:rsidP="002A6716">
            <w:pPr>
              <w:pStyle w:val="TAL"/>
              <w:rPr>
                <w:sz w:val="16"/>
              </w:rPr>
            </w:pPr>
          </w:p>
        </w:tc>
        <w:tc>
          <w:tcPr>
            <w:tcW w:w="0" w:type="auto"/>
          </w:tcPr>
          <w:p w14:paraId="318146FB" w14:textId="77777777" w:rsidR="008F49DF" w:rsidRPr="0000256B" w:rsidRDefault="008F49DF" w:rsidP="002A6716">
            <w:pPr>
              <w:pStyle w:val="TAL"/>
              <w:rPr>
                <w:sz w:val="16"/>
              </w:rPr>
            </w:pPr>
          </w:p>
        </w:tc>
      </w:tr>
      <w:tr w:rsidR="008F49DF" w14:paraId="09626C8E" w14:textId="77777777" w:rsidTr="002A6716">
        <w:tc>
          <w:tcPr>
            <w:tcW w:w="0" w:type="auto"/>
          </w:tcPr>
          <w:p w14:paraId="7FBCF111" w14:textId="77777777" w:rsidR="008F49DF" w:rsidRPr="0000256B" w:rsidRDefault="008F49DF" w:rsidP="002A6716">
            <w:pPr>
              <w:pStyle w:val="TAL"/>
              <w:rPr>
                <w:sz w:val="16"/>
              </w:rPr>
            </w:pPr>
            <w:r>
              <w:rPr>
                <w:sz w:val="16"/>
              </w:rPr>
              <w:t>R5-251853</w:t>
            </w:r>
          </w:p>
        </w:tc>
        <w:tc>
          <w:tcPr>
            <w:tcW w:w="0" w:type="auto"/>
          </w:tcPr>
          <w:p w14:paraId="0E792898" w14:textId="77777777" w:rsidR="008F49DF" w:rsidRPr="0000256B" w:rsidRDefault="008F49DF" w:rsidP="002A6716">
            <w:pPr>
              <w:pStyle w:val="TAL"/>
              <w:rPr>
                <w:sz w:val="16"/>
              </w:rPr>
            </w:pPr>
            <w:r>
              <w:rPr>
                <w:sz w:val="16"/>
              </w:rPr>
              <w:t>Addition of MU for RRM FR2 in case of PC6</w:t>
            </w:r>
          </w:p>
        </w:tc>
        <w:tc>
          <w:tcPr>
            <w:tcW w:w="0" w:type="auto"/>
          </w:tcPr>
          <w:p w14:paraId="5916F5CE" w14:textId="77777777" w:rsidR="008F49DF" w:rsidRPr="0000256B" w:rsidRDefault="008F49DF" w:rsidP="002A6716">
            <w:pPr>
              <w:pStyle w:val="TAL"/>
              <w:rPr>
                <w:sz w:val="16"/>
              </w:rPr>
            </w:pPr>
            <w:r>
              <w:rPr>
                <w:sz w:val="16"/>
              </w:rPr>
              <w:t>Nokia</w:t>
            </w:r>
          </w:p>
        </w:tc>
        <w:tc>
          <w:tcPr>
            <w:tcW w:w="0" w:type="auto"/>
          </w:tcPr>
          <w:p w14:paraId="60E0CE94" w14:textId="77777777" w:rsidR="008F49DF" w:rsidRPr="0000256B" w:rsidRDefault="008F49DF" w:rsidP="002A6716">
            <w:pPr>
              <w:pStyle w:val="TAL"/>
              <w:rPr>
                <w:sz w:val="16"/>
              </w:rPr>
            </w:pPr>
            <w:r>
              <w:rPr>
                <w:sz w:val="16"/>
              </w:rPr>
              <w:t>revised</w:t>
            </w:r>
          </w:p>
        </w:tc>
        <w:tc>
          <w:tcPr>
            <w:tcW w:w="0" w:type="auto"/>
          </w:tcPr>
          <w:p w14:paraId="2B61EF70" w14:textId="77777777" w:rsidR="008F49DF" w:rsidRPr="0000256B" w:rsidRDefault="008F49DF" w:rsidP="002A6716">
            <w:pPr>
              <w:pStyle w:val="TAL"/>
              <w:rPr>
                <w:sz w:val="16"/>
              </w:rPr>
            </w:pPr>
          </w:p>
        </w:tc>
        <w:tc>
          <w:tcPr>
            <w:tcW w:w="0" w:type="auto"/>
          </w:tcPr>
          <w:p w14:paraId="672B7633" w14:textId="77777777" w:rsidR="008F49DF" w:rsidRPr="0000256B" w:rsidRDefault="008F49DF" w:rsidP="002A6716">
            <w:pPr>
              <w:pStyle w:val="TAL"/>
              <w:rPr>
                <w:sz w:val="16"/>
              </w:rPr>
            </w:pPr>
            <w:r>
              <w:rPr>
                <w:sz w:val="16"/>
              </w:rPr>
              <w:t>R5-253528</w:t>
            </w:r>
          </w:p>
        </w:tc>
      </w:tr>
      <w:tr w:rsidR="008F49DF" w14:paraId="0BC26A40" w14:textId="77777777" w:rsidTr="002A6716">
        <w:tc>
          <w:tcPr>
            <w:tcW w:w="0" w:type="auto"/>
          </w:tcPr>
          <w:p w14:paraId="1FEB37E3" w14:textId="77777777" w:rsidR="008F49DF" w:rsidRPr="0000256B" w:rsidRDefault="008F49DF" w:rsidP="002A6716">
            <w:pPr>
              <w:pStyle w:val="TAL"/>
              <w:rPr>
                <w:sz w:val="16"/>
              </w:rPr>
            </w:pPr>
            <w:r>
              <w:rPr>
                <w:sz w:val="16"/>
              </w:rPr>
              <w:t>R5-251854</w:t>
            </w:r>
          </w:p>
        </w:tc>
        <w:tc>
          <w:tcPr>
            <w:tcW w:w="0" w:type="auto"/>
          </w:tcPr>
          <w:p w14:paraId="1DCBD110" w14:textId="77777777" w:rsidR="008F49DF" w:rsidRPr="0000256B" w:rsidRDefault="008F49DF" w:rsidP="002A6716">
            <w:pPr>
              <w:pStyle w:val="TAL"/>
              <w:rPr>
                <w:sz w:val="16"/>
              </w:rPr>
            </w:pPr>
            <w:r>
              <w:rPr>
                <w:sz w:val="16"/>
              </w:rPr>
              <w:t>Addition of MU values for RRM FR2 PC6</w:t>
            </w:r>
          </w:p>
        </w:tc>
        <w:tc>
          <w:tcPr>
            <w:tcW w:w="0" w:type="auto"/>
          </w:tcPr>
          <w:p w14:paraId="2F20253C" w14:textId="77777777" w:rsidR="008F49DF" w:rsidRPr="0000256B" w:rsidRDefault="008F49DF" w:rsidP="002A6716">
            <w:pPr>
              <w:pStyle w:val="TAL"/>
              <w:rPr>
                <w:sz w:val="16"/>
              </w:rPr>
            </w:pPr>
            <w:r>
              <w:rPr>
                <w:sz w:val="16"/>
              </w:rPr>
              <w:t>Nokia</w:t>
            </w:r>
          </w:p>
        </w:tc>
        <w:tc>
          <w:tcPr>
            <w:tcW w:w="0" w:type="auto"/>
          </w:tcPr>
          <w:p w14:paraId="7F414124" w14:textId="77777777" w:rsidR="008F49DF" w:rsidRPr="0000256B" w:rsidRDefault="008F49DF" w:rsidP="002A6716">
            <w:pPr>
              <w:pStyle w:val="TAL"/>
              <w:rPr>
                <w:sz w:val="16"/>
              </w:rPr>
            </w:pPr>
            <w:r>
              <w:rPr>
                <w:sz w:val="16"/>
              </w:rPr>
              <w:t>agreed</w:t>
            </w:r>
          </w:p>
        </w:tc>
        <w:tc>
          <w:tcPr>
            <w:tcW w:w="0" w:type="auto"/>
          </w:tcPr>
          <w:p w14:paraId="056CF3D3" w14:textId="77777777" w:rsidR="008F49DF" w:rsidRPr="0000256B" w:rsidRDefault="008F49DF" w:rsidP="002A6716">
            <w:pPr>
              <w:pStyle w:val="TAL"/>
              <w:rPr>
                <w:sz w:val="16"/>
              </w:rPr>
            </w:pPr>
          </w:p>
        </w:tc>
        <w:tc>
          <w:tcPr>
            <w:tcW w:w="0" w:type="auto"/>
          </w:tcPr>
          <w:p w14:paraId="3FD28EF0" w14:textId="77777777" w:rsidR="008F49DF" w:rsidRPr="0000256B" w:rsidRDefault="008F49DF" w:rsidP="002A6716">
            <w:pPr>
              <w:pStyle w:val="TAL"/>
              <w:rPr>
                <w:sz w:val="16"/>
              </w:rPr>
            </w:pPr>
          </w:p>
        </w:tc>
      </w:tr>
      <w:tr w:rsidR="008F49DF" w14:paraId="0CCFD5AD" w14:textId="77777777" w:rsidTr="002A6716">
        <w:tc>
          <w:tcPr>
            <w:tcW w:w="0" w:type="auto"/>
          </w:tcPr>
          <w:p w14:paraId="3C72E3A8" w14:textId="77777777" w:rsidR="008F49DF" w:rsidRPr="0000256B" w:rsidRDefault="008F49DF" w:rsidP="002A6716">
            <w:pPr>
              <w:pStyle w:val="TAL"/>
              <w:rPr>
                <w:sz w:val="16"/>
              </w:rPr>
            </w:pPr>
            <w:r>
              <w:rPr>
                <w:sz w:val="16"/>
              </w:rPr>
              <w:t>R5-251855</w:t>
            </w:r>
          </w:p>
        </w:tc>
        <w:tc>
          <w:tcPr>
            <w:tcW w:w="0" w:type="auto"/>
          </w:tcPr>
          <w:p w14:paraId="1E9465AC" w14:textId="77777777" w:rsidR="008F49DF" w:rsidRPr="0000256B" w:rsidRDefault="008F49DF" w:rsidP="002A6716">
            <w:pPr>
              <w:pStyle w:val="TAL"/>
              <w:rPr>
                <w:sz w:val="16"/>
              </w:rPr>
            </w:pPr>
            <w:r>
              <w:rPr>
                <w:sz w:val="16"/>
              </w:rPr>
              <w:t>Addition of test tolerance analysis for TCI switch multi-Rx test cases</w:t>
            </w:r>
          </w:p>
        </w:tc>
        <w:tc>
          <w:tcPr>
            <w:tcW w:w="0" w:type="auto"/>
          </w:tcPr>
          <w:p w14:paraId="3E0D2F75" w14:textId="77777777" w:rsidR="008F49DF" w:rsidRPr="0000256B" w:rsidRDefault="008F49DF" w:rsidP="002A6716">
            <w:pPr>
              <w:pStyle w:val="TAL"/>
              <w:rPr>
                <w:sz w:val="16"/>
              </w:rPr>
            </w:pPr>
            <w:r>
              <w:rPr>
                <w:sz w:val="16"/>
              </w:rPr>
              <w:t>Nokia</w:t>
            </w:r>
          </w:p>
        </w:tc>
        <w:tc>
          <w:tcPr>
            <w:tcW w:w="0" w:type="auto"/>
          </w:tcPr>
          <w:p w14:paraId="1AE26948" w14:textId="77777777" w:rsidR="008F49DF" w:rsidRPr="0000256B" w:rsidRDefault="008F49DF" w:rsidP="002A6716">
            <w:pPr>
              <w:pStyle w:val="TAL"/>
              <w:rPr>
                <w:sz w:val="16"/>
              </w:rPr>
            </w:pPr>
            <w:r>
              <w:rPr>
                <w:sz w:val="16"/>
              </w:rPr>
              <w:t>withdrawn</w:t>
            </w:r>
          </w:p>
        </w:tc>
        <w:tc>
          <w:tcPr>
            <w:tcW w:w="0" w:type="auto"/>
          </w:tcPr>
          <w:p w14:paraId="7AEDB775" w14:textId="77777777" w:rsidR="008F49DF" w:rsidRPr="0000256B" w:rsidRDefault="008F49DF" w:rsidP="002A6716">
            <w:pPr>
              <w:pStyle w:val="TAL"/>
              <w:rPr>
                <w:sz w:val="16"/>
              </w:rPr>
            </w:pPr>
          </w:p>
        </w:tc>
        <w:tc>
          <w:tcPr>
            <w:tcW w:w="0" w:type="auto"/>
          </w:tcPr>
          <w:p w14:paraId="0CA40E93" w14:textId="77777777" w:rsidR="008F49DF" w:rsidRPr="0000256B" w:rsidRDefault="008F49DF" w:rsidP="002A6716">
            <w:pPr>
              <w:pStyle w:val="TAL"/>
              <w:rPr>
                <w:sz w:val="16"/>
              </w:rPr>
            </w:pPr>
          </w:p>
        </w:tc>
      </w:tr>
      <w:tr w:rsidR="008F49DF" w14:paraId="342643B4" w14:textId="77777777" w:rsidTr="002A6716">
        <w:tc>
          <w:tcPr>
            <w:tcW w:w="0" w:type="auto"/>
          </w:tcPr>
          <w:p w14:paraId="1C451123" w14:textId="77777777" w:rsidR="008F49DF" w:rsidRPr="0000256B" w:rsidRDefault="008F49DF" w:rsidP="002A6716">
            <w:pPr>
              <w:pStyle w:val="TAL"/>
              <w:rPr>
                <w:sz w:val="16"/>
              </w:rPr>
            </w:pPr>
            <w:r>
              <w:rPr>
                <w:sz w:val="16"/>
              </w:rPr>
              <w:t>R5-251856</w:t>
            </w:r>
          </w:p>
        </w:tc>
        <w:tc>
          <w:tcPr>
            <w:tcW w:w="0" w:type="auto"/>
          </w:tcPr>
          <w:p w14:paraId="20AF238A" w14:textId="77777777" w:rsidR="008F49DF" w:rsidRPr="0000256B" w:rsidRDefault="008F49DF" w:rsidP="002A6716">
            <w:pPr>
              <w:pStyle w:val="TAL"/>
              <w:rPr>
                <w:sz w:val="16"/>
              </w:rPr>
            </w:pPr>
            <w:r>
              <w:rPr>
                <w:sz w:val="16"/>
              </w:rPr>
              <w:t>Addition of test tolerance analysis for DCI based TCI switch multi-Rx test cases</w:t>
            </w:r>
          </w:p>
        </w:tc>
        <w:tc>
          <w:tcPr>
            <w:tcW w:w="0" w:type="auto"/>
          </w:tcPr>
          <w:p w14:paraId="79F324F8" w14:textId="77777777" w:rsidR="008F49DF" w:rsidRPr="0000256B" w:rsidRDefault="008F49DF" w:rsidP="002A6716">
            <w:pPr>
              <w:pStyle w:val="TAL"/>
              <w:rPr>
                <w:sz w:val="16"/>
              </w:rPr>
            </w:pPr>
            <w:r>
              <w:rPr>
                <w:sz w:val="16"/>
              </w:rPr>
              <w:t>Nokia</w:t>
            </w:r>
          </w:p>
        </w:tc>
        <w:tc>
          <w:tcPr>
            <w:tcW w:w="0" w:type="auto"/>
          </w:tcPr>
          <w:p w14:paraId="7FDE3500" w14:textId="77777777" w:rsidR="008F49DF" w:rsidRPr="0000256B" w:rsidRDefault="008F49DF" w:rsidP="002A6716">
            <w:pPr>
              <w:pStyle w:val="TAL"/>
              <w:rPr>
                <w:sz w:val="16"/>
              </w:rPr>
            </w:pPr>
            <w:r>
              <w:rPr>
                <w:sz w:val="16"/>
              </w:rPr>
              <w:t>revised</w:t>
            </w:r>
          </w:p>
        </w:tc>
        <w:tc>
          <w:tcPr>
            <w:tcW w:w="0" w:type="auto"/>
          </w:tcPr>
          <w:p w14:paraId="0AA44B65" w14:textId="77777777" w:rsidR="008F49DF" w:rsidRPr="0000256B" w:rsidRDefault="008F49DF" w:rsidP="002A6716">
            <w:pPr>
              <w:pStyle w:val="TAL"/>
              <w:rPr>
                <w:sz w:val="16"/>
              </w:rPr>
            </w:pPr>
          </w:p>
        </w:tc>
        <w:tc>
          <w:tcPr>
            <w:tcW w:w="0" w:type="auto"/>
          </w:tcPr>
          <w:p w14:paraId="5BED280C" w14:textId="77777777" w:rsidR="008F49DF" w:rsidRPr="0000256B" w:rsidRDefault="008F49DF" w:rsidP="002A6716">
            <w:pPr>
              <w:pStyle w:val="TAL"/>
              <w:rPr>
                <w:sz w:val="16"/>
              </w:rPr>
            </w:pPr>
            <w:r>
              <w:rPr>
                <w:sz w:val="16"/>
              </w:rPr>
              <w:t>R5-253639</w:t>
            </w:r>
          </w:p>
        </w:tc>
      </w:tr>
      <w:tr w:rsidR="008F49DF" w14:paraId="54669185" w14:textId="77777777" w:rsidTr="002A6716">
        <w:tc>
          <w:tcPr>
            <w:tcW w:w="0" w:type="auto"/>
          </w:tcPr>
          <w:p w14:paraId="3B002715" w14:textId="77777777" w:rsidR="008F49DF" w:rsidRPr="0000256B" w:rsidRDefault="008F49DF" w:rsidP="002A6716">
            <w:pPr>
              <w:pStyle w:val="TAL"/>
              <w:rPr>
                <w:sz w:val="16"/>
              </w:rPr>
            </w:pPr>
            <w:r>
              <w:rPr>
                <w:sz w:val="16"/>
              </w:rPr>
              <w:t>R5-251857</w:t>
            </w:r>
          </w:p>
        </w:tc>
        <w:tc>
          <w:tcPr>
            <w:tcW w:w="0" w:type="auto"/>
          </w:tcPr>
          <w:p w14:paraId="0FE8308A" w14:textId="77777777" w:rsidR="008F49DF" w:rsidRPr="0000256B" w:rsidRDefault="008F49DF" w:rsidP="002A6716">
            <w:pPr>
              <w:pStyle w:val="TAL"/>
              <w:rPr>
                <w:sz w:val="16"/>
              </w:rPr>
            </w:pPr>
            <w:r>
              <w:rPr>
                <w:sz w:val="16"/>
              </w:rPr>
              <w:t xml:space="preserve">Addition of test tolerance and measurement uncertainty for DCI based TCI switch </w:t>
            </w:r>
            <w:proofErr w:type="spellStart"/>
            <w:r>
              <w:rPr>
                <w:sz w:val="16"/>
              </w:rPr>
              <w:t>multiRx</w:t>
            </w:r>
            <w:proofErr w:type="spellEnd"/>
            <w:r>
              <w:rPr>
                <w:sz w:val="16"/>
              </w:rPr>
              <w:t xml:space="preserve"> test cases</w:t>
            </w:r>
          </w:p>
        </w:tc>
        <w:tc>
          <w:tcPr>
            <w:tcW w:w="0" w:type="auto"/>
          </w:tcPr>
          <w:p w14:paraId="599AE4CA" w14:textId="77777777" w:rsidR="008F49DF" w:rsidRPr="0000256B" w:rsidRDefault="008F49DF" w:rsidP="002A6716">
            <w:pPr>
              <w:pStyle w:val="TAL"/>
              <w:rPr>
                <w:sz w:val="16"/>
              </w:rPr>
            </w:pPr>
            <w:r>
              <w:rPr>
                <w:sz w:val="16"/>
              </w:rPr>
              <w:t>Nokia</w:t>
            </w:r>
          </w:p>
        </w:tc>
        <w:tc>
          <w:tcPr>
            <w:tcW w:w="0" w:type="auto"/>
          </w:tcPr>
          <w:p w14:paraId="2647FE3D" w14:textId="77777777" w:rsidR="008F49DF" w:rsidRPr="0000256B" w:rsidRDefault="008F49DF" w:rsidP="002A6716">
            <w:pPr>
              <w:pStyle w:val="TAL"/>
              <w:rPr>
                <w:sz w:val="16"/>
              </w:rPr>
            </w:pPr>
            <w:r>
              <w:rPr>
                <w:sz w:val="16"/>
              </w:rPr>
              <w:t>withdrawn</w:t>
            </w:r>
          </w:p>
        </w:tc>
        <w:tc>
          <w:tcPr>
            <w:tcW w:w="0" w:type="auto"/>
          </w:tcPr>
          <w:p w14:paraId="32F1305E" w14:textId="77777777" w:rsidR="008F49DF" w:rsidRPr="0000256B" w:rsidRDefault="008F49DF" w:rsidP="002A6716">
            <w:pPr>
              <w:pStyle w:val="TAL"/>
              <w:rPr>
                <w:sz w:val="16"/>
              </w:rPr>
            </w:pPr>
          </w:p>
        </w:tc>
        <w:tc>
          <w:tcPr>
            <w:tcW w:w="0" w:type="auto"/>
          </w:tcPr>
          <w:p w14:paraId="69D9678E" w14:textId="77777777" w:rsidR="008F49DF" w:rsidRPr="0000256B" w:rsidRDefault="008F49DF" w:rsidP="002A6716">
            <w:pPr>
              <w:pStyle w:val="TAL"/>
              <w:rPr>
                <w:sz w:val="16"/>
              </w:rPr>
            </w:pPr>
          </w:p>
        </w:tc>
      </w:tr>
      <w:tr w:rsidR="008F49DF" w14:paraId="760F64C1" w14:textId="77777777" w:rsidTr="002A6716">
        <w:tc>
          <w:tcPr>
            <w:tcW w:w="0" w:type="auto"/>
          </w:tcPr>
          <w:p w14:paraId="7DE97A79" w14:textId="77777777" w:rsidR="008F49DF" w:rsidRPr="0000256B" w:rsidRDefault="008F49DF" w:rsidP="002A6716">
            <w:pPr>
              <w:pStyle w:val="TAL"/>
              <w:rPr>
                <w:sz w:val="16"/>
              </w:rPr>
            </w:pPr>
            <w:r>
              <w:rPr>
                <w:sz w:val="16"/>
              </w:rPr>
              <w:t>R5-251858</w:t>
            </w:r>
          </w:p>
        </w:tc>
        <w:tc>
          <w:tcPr>
            <w:tcW w:w="0" w:type="auto"/>
          </w:tcPr>
          <w:p w14:paraId="010C6806" w14:textId="77777777" w:rsidR="008F49DF" w:rsidRPr="0000256B" w:rsidRDefault="008F49DF" w:rsidP="002A6716">
            <w:pPr>
              <w:pStyle w:val="TAL"/>
              <w:rPr>
                <w:sz w:val="16"/>
              </w:rPr>
            </w:pPr>
            <w:r>
              <w:rPr>
                <w:sz w:val="16"/>
              </w:rPr>
              <w:t>WP UE Conformance – NR support for dedicated spectrum less than 5MHz for FR1</w:t>
            </w:r>
          </w:p>
        </w:tc>
        <w:tc>
          <w:tcPr>
            <w:tcW w:w="0" w:type="auto"/>
          </w:tcPr>
          <w:p w14:paraId="53FF6F97" w14:textId="77777777" w:rsidR="008F49DF" w:rsidRPr="0000256B" w:rsidRDefault="008F49DF" w:rsidP="002A6716">
            <w:pPr>
              <w:pStyle w:val="TAL"/>
              <w:rPr>
                <w:sz w:val="16"/>
              </w:rPr>
            </w:pPr>
            <w:r>
              <w:rPr>
                <w:sz w:val="16"/>
              </w:rPr>
              <w:t>Nokia</w:t>
            </w:r>
          </w:p>
        </w:tc>
        <w:tc>
          <w:tcPr>
            <w:tcW w:w="0" w:type="auto"/>
          </w:tcPr>
          <w:p w14:paraId="0968E3A7" w14:textId="77777777" w:rsidR="008F49DF" w:rsidRPr="0000256B" w:rsidRDefault="008F49DF" w:rsidP="002A6716">
            <w:pPr>
              <w:pStyle w:val="TAL"/>
              <w:rPr>
                <w:sz w:val="16"/>
              </w:rPr>
            </w:pPr>
            <w:r>
              <w:rPr>
                <w:sz w:val="16"/>
              </w:rPr>
              <w:t>available</w:t>
            </w:r>
          </w:p>
        </w:tc>
        <w:tc>
          <w:tcPr>
            <w:tcW w:w="0" w:type="auto"/>
          </w:tcPr>
          <w:p w14:paraId="17F23CE9" w14:textId="77777777" w:rsidR="008F49DF" w:rsidRPr="0000256B" w:rsidRDefault="008F49DF" w:rsidP="002A6716">
            <w:pPr>
              <w:pStyle w:val="TAL"/>
              <w:rPr>
                <w:sz w:val="16"/>
              </w:rPr>
            </w:pPr>
          </w:p>
        </w:tc>
        <w:tc>
          <w:tcPr>
            <w:tcW w:w="0" w:type="auto"/>
          </w:tcPr>
          <w:p w14:paraId="431775CF" w14:textId="77777777" w:rsidR="008F49DF" w:rsidRPr="0000256B" w:rsidRDefault="008F49DF" w:rsidP="002A6716">
            <w:pPr>
              <w:pStyle w:val="TAL"/>
              <w:rPr>
                <w:sz w:val="16"/>
              </w:rPr>
            </w:pPr>
          </w:p>
        </w:tc>
      </w:tr>
      <w:tr w:rsidR="008F49DF" w14:paraId="2817F54A" w14:textId="77777777" w:rsidTr="002A6716">
        <w:tc>
          <w:tcPr>
            <w:tcW w:w="0" w:type="auto"/>
          </w:tcPr>
          <w:p w14:paraId="47994928" w14:textId="77777777" w:rsidR="008F49DF" w:rsidRPr="0000256B" w:rsidRDefault="008F49DF" w:rsidP="002A6716">
            <w:pPr>
              <w:pStyle w:val="TAL"/>
              <w:rPr>
                <w:sz w:val="16"/>
              </w:rPr>
            </w:pPr>
            <w:r>
              <w:rPr>
                <w:sz w:val="16"/>
              </w:rPr>
              <w:t>R5-251859</w:t>
            </w:r>
          </w:p>
        </w:tc>
        <w:tc>
          <w:tcPr>
            <w:tcW w:w="0" w:type="auto"/>
          </w:tcPr>
          <w:p w14:paraId="5E9865E9" w14:textId="77777777" w:rsidR="008F49DF" w:rsidRPr="0000256B" w:rsidRDefault="008F49DF" w:rsidP="002A6716">
            <w:pPr>
              <w:pStyle w:val="TAL"/>
              <w:rPr>
                <w:sz w:val="16"/>
              </w:rPr>
            </w:pPr>
            <w:r>
              <w:rPr>
                <w:sz w:val="16"/>
              </w:rPr>
              <w:t>SR UE Conformance – NR support for dedicated spectrum less than 5MHz for FR1</w:t>
            </w:r>
          </w:p>
        </w:tc>
        <w:tc>
          <w:tcPr>
            <w:tcW w:w="0" w:type="auto"/>
          </w:tcPr>
          <w:p w14:paraId="178A8871" w14:textId="77777777" w:rsidR="008F49DF" w:rsidRPr="0000256B" w:rsidRDefault="008F49DF" w:rsidP="002A6716">
            <w:pPr>
              <w:pStyle w:val="TAL"/>
              <w:rPr>
                <w:sz w:val="16"/>
              </w:rPr>
            </w:pPr>
            <w:r>
              <w:rPr>
                <w:sz w:val="16"/>
              </w:rPr>
              <w:t>Nokia</w:t>
            </w:r>
          </w:p>
        </w:tc>
        <w:tc>
          <w:tcPr>
            <w:tcW w:w="0" w:type="auto"/>
          </w:tcPr>
          <w:p w14:paraId="38A12700" w14:textId="77777777" w:rsidR="008F49DF" w:rsidRPr="0000256B" w:rsidRDefault="008F49DF" w:rsidP="002A6716">
            <w:pPr>
              <w:pStyle w:val="TAL"/>
              <w:rPr>
                <w:sz w:val="16"/>
              </w:rPr>
            </w:pPr>
            <w:r>
              <w:rPr>
                <w:sz w:val="16"/>
              </w:rPr>
              <w:t>available</w:t>
            </w:r>
          </w:p>
        </w:tc>
        <w:tc>
          <w:tcPr>
            <w:tcW w:w="0" w:type="auto"/>
          </w:tcPr>
          <w:p w14:paraId="1961FD93" w14:textId="77777777" w:rsidR="008F49DF" w:rsidRPr="0000256B" w:rsidRDefault="008F49DF" w:rsidP="002A6716">
            <w:pPr>
              <w:pStyle w:val="TAL"/>
              <w:rPr>
                <w:sz w:val="16"/>
              </w:rPr>
            </w:pPr>
          </w:p>
        </w:tc>
        <w:tc>
          <w:tcPr>
            <w:tcW w:w="0" w:type="auto"/>
          </w:tcPr>
          <w:p w14:paraId="5F49AA52" w14:textId="77777777" w:rsidR="008F49DF" w:rsidRPr="0000256B" w:rsidRDefault="008F49DF" w:rsidP="002A6716">
            <w:pPr>
              <w:pStyle w:val="TAL"/>
              <w:rPr>
                <w:sz w:val="16"/>
              </w:rPr>
            </w:pPr>
          </w:p>
        </w:tc>
      </w:tr>
      <w:tr w:rsidR="008F49DF" w14:paraId="685B2FBE" w14:textId="77777777" w:rsidTr="002A6716">
        <w:tc>
          <w:tcPr>
            <w:tcW w:w="0" w:type="auto"/>
          </w:tcPr>
          <w:p w14:paraId="3A29E822" w14:textId="77777777" w:rsidR="008F49DF" w:rsidRPr="0000256B" w:rsidRDefault="008F49DF" w:rsidP="002A6716">
            <w:pPr>
              <w:pStyle w:val="TAL"/>
              <w:rPr>
                <w:sz w:val="16"/>
              </w:rPr>
            </w:pPr>
            <w:r>
              <w:rPr>
                <w:sz w:val="16"/>
              </w:rPr>
              <w:t>R5-251860</w:t>
            </w:r>
          </w:p>
        </w:tc>
        <w:tc>
          <w:tcPr>
            <w:tcW w:w="0" w:type="auto"/>
          </w:tcPr>
          <w:p w14:paraId="74BB286E" w14:textId="77777777" w:rsidR="008F49DF" w:rsidRPr="0000256B" w:rsidRDefault="008F49DF" w:rsidP="002A6716">
            <w:pPr>
              <w:pStyle w:val="TAL"/>
              <w:rPr>
                <w:sz w:val="16"/>
              </w:rPr>
            </w:pPr>
            <w:r>
              <w:rPr>
                <w:sz w:val="16"/>
              </w:rPr>
              <w:t>Update message contents for LTM L1-RSRP test cases</w:t>
            </w:r>
          </w:p>
        </w:tc>
        <w:tc>
          <w:tcPr>
            <w:tcW w:w="0" w:type="auto"/>
          </w:tcPr>
          <w:p w14:paraId="4B0AFA1F" w14:textId="77777777" w:rsidR="008F49DF" w:rsidRPr="0000256B" w:rsidRDefault="008F49DF" w:rsidP="002A6716">
            <w:pPr>
              <w:pStyle w:val="TAL"/>
              <w:rPr>
                <w:sz w:val="16"/>
              </w:rPr>
            </w:pPr>
            <w:r>
              <w:rPr>
                <w:sz w:val="16"/>
              </w:rPr>
              <w:t>MediaTek Inc.</w:t>
            </w:r>
          </w:p>
        </w:tc>
        <w:tc>
          <w:tcPr>
            <w:tcW w:w="0" w:type="auto"/>
          </w:tcPr>
          <w:p w14:paraId="7F2A6255" w14:textId="77777777" w:rsidR="008F49DF" w:rsidRPr="0000256B" w:rsidRDefault="008F49DF" w:rsidP="002A6716">
            <w:pPr>
              <w:pStyle w:val="TAL"/>
              <w:rPr>
                <w:sz w:val="16"/>
              </w:rPr>
            </w:pPr>
            <w:r>
              <w:rPr>
                <w:sz w:val="16"/>
              </w:rPr>
              <w:t>agreed</w:t>
            </w:r>
          </w:p>
        </w:tc>
        <w:tc>
          <w:tcPr>
            <w:tcW w:w="0" w:type="auto"/>
          </w:tcPr>
          <w:p w14:paraId="180B4660" w14:textId="77777777" w:rsidR="008F49DF" w:rsidRPr="0000256B" w:rsidRDefault="008F49DF" w:rsidP="002A6716">
            <w:pPr>
              <w:pStyle w:val="TAL"/>
              <w:rPr>
                <w:sz w:val="16"/>
              </w:rPr>
            </w:pPr>
          </w:p>
        </w:tc>
        <w:tc>
          <w:tcPr>
            <w:tcW w:w="0" w:type="auto"/>
          </w:tcPr>
          <w:p w14:paraId="03978F25" w14:textId="77777777" w:rsidR="008F49DF" w:rsidRPr="0000256B" w:rsidRDefault="008F49DF" w:rsidP="002A6716">
            <w:pPr>
              <w:pStyle w:val="TAL"/>
              <w:rPr>
                <w:sz w:val="16"/>
              </w:rPr>
            </w:pPr>
          </w:p>
        </w:tc>
      </w:tr>
      <w:tr w:rsidR="008F49DF" w14:paraId="28DE43DC" w14:textId="77777777" w:rsidTr="002A6716">
        <w:tc>
          <w:tcPr>
            <w:tcW w:w="0" w:type="auto"/>
          </w:tcPr>
          <w:p w14:paraId="0D4379CC" w14:textId="77777777" w:rsidR="008F49DF" w:rsidRPr="0000256B" w:rsidRDefault="008F49DF" w:rsidP="002A6716">
            <w:pPr>
              <w:pStyle w:val="TAL"/>
              <w:rPr>
                <w:sz w:val="16"/>
              </w:rPr>
            </w:pPr>
            <w:r>
              <w:rPr>
                <w:sz w:val="16"/>
              </w:rPr>
              <w:t>R5-251861</w:t>
            </w:r>
          </w:p>
        </w:tc>
        <w:tc>
          <w:tcPr>
            <w:tcW w:w="0" w:type="auto"/>
          </w:tcPr>
          <w:p w14:paraId="70A43E8E" w14:textId="77777777" w:rsidR="008F49DF" w:rsidRPr="0000256B" w:rsidRDefault="008F49DF" w:rsidP="002A6716">
            <w:pPr>
              <w:pStyle w:val="TAL"/>
              <w:rPr>
                <w:sz w:val="16"/>
              </w:rPr>
            </w:pPr>
            <w:r>
              <w:rPr>
                <w:sz w:val="16"/>
              </w:rPr>
              <w:t>Update of SMTC config for concurrent gap TC 6.6.18.2</w:t>
            </w:r>
          </w:p>
        </w:tc>
        <w:tc>
          <w:tcPr>
            <w:tcW w:w="0" w:type="auto"/>
          </w:tcPr>
          <w:p w14:paraId="6800B74F" w14:textId="77777777" w:rsidR="008F49DF" w:rsidRPr="0000256B" w:rsidRDefault="008F49DF" w:rsidP="002A6716">
            <w:pPr>
              <w:pStyle w:val="TAL"/>
              <w:rPr>
                <w:sz w:val="16"/>
              </w:rPr>
            </w:pPr>
            <w:r>
              <w:rPr>
                <w:sz w:val="16"/>
              </w:rPr>
              <w:t>MediaTek Inc.</w:t>
            </w:r>
          </w:p>
        </w:tc>
        <w:tc>
          <w:tcPr>
            <w:tcW w:w="0" w:type="auto"/>
          </w:tcPr>
          <w:p w14:paraId="7E8536ED" w14:textId="77777777" w:rsidR="008F49DF" w:rsidRPr="0000256B" w:rsidRDefault="008F49DF" w:rsidP="002A6716">
            <w:pPr>
              <w:pStyle w:val="TAL"/>
              <w:rPr>
                <w:sz w:val="16"/>
              </w:rPr>
            </w:pPr>
            <w:r>
              <w:rPr>
                <w:sz w:val="16"/>
              </w:rPr>
              <w:t>agreed</w:t>
            </w:r>
          </w:p>
        </w:tc>
        <w:tc>
          <w:tcPr>
            <w:tcW w:w="0" w:type="auto"/>
          </w:tcPr>
          <w:p w14:paraId="57990B25" w14:textId="77777777" w:rsidR="008F49DF" w:rsidRPr="0000256B" w:rsidRDefault="008F49DF" w:rsidP="002A6716">
            <w:pPr>
              <w:pStyle w:val="TAL"/>
              <w:rPr>
                <w:sz w:val="16"/>
              </w:rPr>
            </w:pPr>
          </w:p>
        </w:tc>
        <w:tc>
          <w:tcPr>
            <w:tcW w:w="0" w:type="auto"/>
          </w:tcPr>
          <w:p w14:paraId="254D7DC2" w14:textId="77777777" w:rsidR="008F49DF" w:rsidRPr="0000256B" w:rsidRDefault="008F49DF" w:rsidP="002A6716">
            <w:pPr>
              <w:pStyle w:val="TAL"/>
              <w:rPr>
                <w:sz w:val="16"/>
              </w:rPr>
            </w:pPr>
          </w:p>
        </w:tc>
      </w:tr>
      <w:tr w:rsidR="008F49DF" w14:paraId="124F8310" w14:textId="77777777" w:rsidTr="002A6716">
        <w:tc>
          <w:tcPr>
            <w:tcW w:w="0" w:type="auto"/>
          </w:tcPr>
          <w:p w14:paraId="71DE143A" w14:textId="77777777" w:rsidR="008F49DF" w:rsidRPr="0000256B" w:rsidRDefault="008F49DF" w:rsidP="002A6716">
            <w:pPr>
              <w:pStyle w:val="TAL"/>
              <w:rPr>
                <w:sz w:val="16"/>
              </w:rPr>
            </w:pPr>
            <w:r>
              <w:rPr>
                <w:sz w:val="16"/>
              </w:rPr>
              <w:t>R5-251862</w:t>
            </w:r>
          </w:p>
        </w:tc>
        <w:tc>
          <w:tcPr>
            <w:tcW w:w="0" w:type="auto"/>
          </w:tcPr>
          <w:p w14:paraId="6FBAF5F2" w14:textId="77777777" w:rsidR="008F49DF" w:rsidRPr="0000256B" w:rsidRDefault="008F49DF" w:rsidP="002A6716">
            <w:pPr>
              <w:pStyle w:val="TAL"/>
              <w:rPr>
                <w:sz w:val="16"/>
              </w:rPr>
            </w:pPr>
            <w:r>
              <w:rPr>
                <w:sz w:val="16"/>
              </w:rPr>
              <w:t>WP on UE Conformance – Enhanced support of reduced capability NR devices plus CT1 aspects</w:t>
            </w:r>
          </w:p>
        </w:tc>
        <w:tc>
          <w:tcPr>
            <w:tcW w:w="0" w:type="auto"/>
          </w:tcPr>
          <w:p w14:paraId="727A2EEF" w14:textId="77777777" w:rsidR="008F49DF" w:rsidRPr="0000256B" w:rsidRDefault="008F49DF" w:rsidP="002A6716">
            <w:pPr>
              <w:pStyle w:val="TAL"/>
              <w:rPr>
                <w:sz w:val="16"/>
              </w:rPr>
            </w:pPr>
            <w:r>
              <w:rPr>
                <w:sz w:val="16"/>
              </w:rPr>
              <w:t>China Unicom</w:t>
            </w:r>
          </w:p>
        </w:tc>
        <w:tc>
          <w:tcPr>
            <w:tcW w:w="0" w:type="auto"/>
          </w:tcPr>
          <w:p w14:paraId="546787ED" w14:textId="77777777" w:rsidR="008F49DF" w:rsidRPr="0000256B" w:rsidRDefault="008F49DF" w:rsidP="002A6716">
            <w:pPr>
              <w:pStyle w:val="TAL"/>
              <w:rPr>
                <w:sz w:val="16"/>
              </w:rPr>
            </w:pPr>
            <w:r>
              <w:rPr>
                <w:sz w:val="16"/>
              </w:rPr>
              <w:t>available</w:t>
            </w:r>
          </w:p>
        </w:tc>
        <w:tc>
          <w:tcPr>
            <w:tcW w:w="0" w:type="auto"/>
          </w:tcPr>
          <w:p w14:paraId="22D667BD" w14:textId="77777777" w:rsidR="008F49DF" w:rsidRPr="0000256B" w:rsidRDefault="008F49DF" w:rsidP="002A6716">
            <w:pPr>
              <w:pStyle w:val="TAL"/>
              <w:rPr>
                <w:sz w:val="16"/>
              </w:rPr>
            </w:pPr>
          </w:p>
        </w:tc>
        <w:tc>
          <w:tcPr>
            <w:tcW w:w="0" w:type="auto"/>
          </w:tcPr>
          <w:p w14:paraId="165692EE" w14:textId="77777777" w:rsidR="008F49DF" w:rsidRPr="0000256B" w:rsidRDefault="008F49DF" w:rsidP="002A6716">
            <w:pPr>
              <w:pStyle w:val="TAL"/>
              <w:rPr>
                <w:sz w:val="16"/>
              </w:rPr>
            </w:pPr>
          </w:p>
        </w:tc>
      </w:tr>
      <w:tr w:rsidR="008F49DF" w14:paraId="4FC69387" w14:textId="77777777" w:rsidTr="002A6716">
        <w:tc>
          <w:tcPr>
            <w:tcW w:w="0" w:type="auto"/>
          </w:tcPr>
          <w:p w14:paraId="0F63C50C" w14:textId="77777777" w:rsidR="008F49DF" w:rsidRPr="0000256B" w:rsidRDefault="008F49DF" w:rsidP="002A6716">
            <w:pPr>
              <w:pStyle w:val="TAL"/>
              <w:rPr>
                <w:sz w:val="16"/>
              </w:rPr>
            </w:pPr>
            <w:r>
              <w:rPr>
                <w:sz w:val="16"/>
              </w:rPr>
              <w:t>R5-251863</w:t>
            </w:r>
          </w:p>
        </w:tc>
        <w:tc>
          <w:tcPr>
            <w:tcW w:w="0" w:type="auto"/>
          </w:tcPr>
          <w:p w14:paraId="018B14BC" w14:textId="77777777" w:rsidR="008F49DF" w:rsidRPr="0000256B" w:rsidRDefault="008F49DF" w:rsidP="002A6716">
            <w:pPr>
              <w:pStyle w:val="TAL"/>
              <w:rPr>
                <w:sz w:val="16"/>
              </w:rPr>
            </w:pPr>
            <w:r>
              <w:rPr>
                <w:sz w:val="16"/>
              </w:rPr>
              <w:t>Add generic test procedure add RTT to speech call</w:t>
            </w:r>
          </w:p>
        </w:tc>
        <w:tc>
          <w:tcPr>
            <w:tcW w:w="0" w:type="auto"/>
          </w:tcPr>
          <w:p w14:paraId="4FA72CB0" w14:textId="77777777" w:rsidR="008F49DF" w:rsidRPr="0000256B" w:rsidRDefault="008F49DF" w:rsidP="002A6716">
            <w:pPr>
              <w:pStyle w:val="TAL"/>
              <w:rPr>
                <w:sz w:val="16"/>
              </w:rPr>
            </w:pPr>
            <w:r>
              <w:rPr>
                <w:sz w:val="16"/>
              </w:rPr>
              <w:t>Ericsson</w:t>
            </w:r>
          </w:p>
        </w:tc>
        <w:tc>
          <w:tcPr>
            <w:tcW w:w="0" w:type="auto"/>
          </w:tcPr>
          <w:p w14:paraId="5B6A4536" w14:textId="77777777" w:rsidR="008F49DF" w:rsidRPr="0000256B" w:rsidRDefault="008F49DF" w:rsidP="002A6716">
            <w:pPr>
              <w:pStyle w:val="TAL"/>
              <w:rPr>
                <w:sz w:val="16"/>
              </w:rPr>
            </w:pPr>
            <w:r>
              <w:rPr>
                <w:sz w:val="16"/>
              </w:rPr>
              <w:t>revised</w:t>
            </w:r>
          </w:p>
        </w:tc>
        <w:tc>
          <w:tcPr>
            <w:tcW w:w="0" w:type="auto"/>
          </w:tcPr>
          <w:p w14:paraId="16EE15CA" w14:textId="77777777" w:rsidR="008F49DF" w:rsidRPr="0000256B" w:rsidRDefault="008F49DF" w:rsidP="002A6716">
            <w:pPr>
              <w:pStyle w:val="TAL"/>
              <w:rPr>
                <w:sz w:val="16"/>
              </w:rPr>
            </w:pPr>
          </w:p>
        </w:tc>
        <w:tc>
          <w:tcPr>
            <w:tcW w:w="0" w:type="auto"/>
          </w:tcPr>
          <w:p w14:paraId="46C6B2CF" w14:textId="77777777" w:rsidR="008F49DF" w:rsidRPr="0000256B" w:rsidRDefault="008F49DF" w:rsidP="002A6716">
            <w:pPr>
              <w:pStyle w:val="TAL"/>
              <w:rPr>
                <w:sz w:val="16"/>
              </w:rPr>
            </w:pPr>
            <w:r>
              <w:rPr>
                <w:sz w:val="16"/>
              </w:rPr>
              <w:t>R5-253107</w:t>
            </w:r>
          </w:p>
        </w:tc>
      </w:tr>
      <w:tr w:rsidR="008F49DF" w14:paraId="55161276" w14:textId="77777777" w:rsidTr="002A6716">
        <w:tc>
          <w:tcPr>
            <w:tcW w:w="0" w:type="auto"/>
          </w:tcPr>
          <w:p w14:paraId="10168434" w14:textId="77777777" w:rsidR="008F49DF" w:rsidRPr="0000256B" w:rsidRDefault="008F49DF" w:rsidP="002A6716">
            <w:pPr>
              <w:pStyle w:val="TAL"/>
              <w:rPr>
                <w:sz w:val="16"/>
              </w:rPr>
            </w:pPr>
            <w:r>
              <w:rPr>
                <w:sz w:val="16"/>
              </w:rPr>
              <w:t>R5-251864</w:t>
            </w:r>
          </w:p>
        </w:tc>
        <w:tc>
          <w:tcPr>
            <w:tcW w:w="0" w:type="auto"/>
          </w:tcPr>
          <w:p w14:paraId="4ADA706B" w14:textId="77777777" w:rsidR="008F49DF" w:rsidRPr="0000256B" w:rsidRDefault="008F49DF" w:rsidP="002A6716">
            <w:pPr>
              <w:pStyle w:val="TAL"/>
              <w:rPr>
                <w:sz w:val="16"/>
              </w:rPr>
            </w:pPr>
            <w:r>
              <w:rPr>
                <w:sz w:val="16"/>
              </w:rPr>
              <w:t>Update of condition for TX Diversity Test Cases</w:t>
            </w:r>
          </w:p>
        </w:tc>
        <w:tc>
          <w:tcPr>
            <w:tcW w:w="0" w:type="auto"/>
          </w:tcPr>
          <w:p w14:paraId="3917952F"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8C2FD85" w14:textId="77777777" w:rsidR="008F49DF" w:rsidRPr="0000256B" w:rsidRDefault="008F49DF" w:rsidP="002A6716">
            <w:pPr>
              <w:pStyle w:val="TAL"/>
              <w:rPr>
                <w:sz w:val="16"/>
              </w:rPr>
            </w:pPr>
            <w:r>
              <w:rPr>
                <w:sz w:val="16"/>
              </w:rPr>
              <w:t>withdrawn</w:t>
            </w:r>
          </w:p>
        </w:tc>
        <w:tc>
          <w:tcPr>
            <w:tcW w:w="0" w:type="auto"/>
          </w:tcPr>
          <w:p w14:paraId="4B84C22A" w14:textId="77777777" w:rsidR="008F49DF" w:rsidRPr="0000256B" w:rsidRDefault="008F49DF" w:rsidP="002A6716">
            <w:pPr>
              <w:pStyle w:val="TAL"/>
              <w:rPr>
                <w:sz w:val="16"/>
              </w:rPr>
            </w:pPr>
          </w:p>
        </w:tc>
        <w:tc>
          <w:tcPr>
            <w:tcW w:w="0" w:type="auto"/>
          </w:tcPr>
          <w:p w14:paraId="3F199FD9" w14:textId="77777777" w:rsidR="008F49DF" w:rsidRPr="0000256B" w:rsidRDefault="008F49DF" w:rsidP="002A6716">
            <w:pPr>
              <w:pStyle w:val="TAL"/>
              <w:rPr>
                <w:sz w:val="16"/>
              </w:rPr>
            </w:pPr>
          </w:p>
        </w:tc>
      </w:tr>
      <w:tr w:rsidR="008F49DF" w14:paraId="05B6E521" w14:textId="77777777" w:rsidTr="002A6716">
        <w:tc>
          <w:tcPr>
            <w:tcW w:w="0" w:type="auto"/>
          </w:tcPr>
          <w:p w14:paraId="4ACF0F69" w14:textId="77777777" w:rsidR="008F49DF" w:rsidRPr="0000256B" w:rsidRDefault="008F49DF" w:rsidP="002A6716">
            <w:pPr>
              <w:pStyle w:val="TAL"/>
              <w:rPr>
                <w:sz w:val="16"/>
              </w:rPr>
            </w:pPr>
            <w:r>
              <w:rPr>
                <w:sz w:val="16"/>
              </w:rPr>
              <w:t>R5-251865</w:t>
            </w:r>
          </w:p>
        </w:tc>
        <w:tc>
          <w:tcPr>
            <w:tcW w:w="0" w:type="auto"/>
          </w:tcPr>
          <w:p w14:paraId="048F011F" w14:textId="77777777" w:rsidR="008F49DF" w:rsidRPr="0000256B" w:rsidRDefault="008F49DF" w:rsidP="002A6716">
            <w:pPr>
              <w:pStyle w:val="TAL"/>
              <w:rPr>
                <w:sz w:val="16"/>
              </w:rPr>
            </w:pPr>
            <w:r>
              <w:rPr>
                <w:sz w:val="16"/>
              </w:rPr>
              <w:t>Addition of test applicability for ATG RRM test cases</w:t>
            </w:r>
          </w:p>
        </w:tc>
        <w:tc>
          <w:tcPr>
            <w:tcW w:w="0" w:type="auto"/>
          </w:tcPr>
          <w:p w14:paraId="7D2AAACB"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68E73836" w14:textId="77777777" w:rsidR="008F49DF" w:rsidRPr="0000256B" w:rsidRDefault="008F49DF" w:rsidP="002A6716">
            <w:pPr>
              <w:pStyle w:val="TAL"/>
              <w:rPr>
                <w:sz w:val="16"/>
              </w:rPr>
            </w:pPr>
            <w:r>
              <w:rPr>
                <w:sz w:val="16"/>
              </w:rPr>
              <w:t>withdrawn</w:t>
            </w:r>
          </w:p>
        </w:tc>
        <w:tc>
          <w:tcPr>
            <w:tcW w:w="0" w:type="auto"/>
          </w:tcPr>
          <w:p w14:paraId="0964633C" w14:textId="77777777" w:rsidR="008F49DF" w:rsidRPr="0000256B" w:rsidRDefault="008F49DF" w:rsidP="002A6716">
            <w:pPr>
              <w:pStyle w:val="TAL"/>
              <w:rPr>
                <w:sz w:val="16"/>
              </w:rPr>
            </w:pPr>
          </w:p>
        </w:tc>
        <w:tc>
          <w:tcPr>
            <w:tcW w:w="0" w:type="auto"/>
          </w:tcPr>
          <w:p w14:paraId="6B3FB2AF" w14:textId="77777777" w:rsidR="008F49DF" w:rsidRPr="0000256B" w:rsidRDefault="008F49DF" w:rsidP="002A6716">
            <w:pPr>
              <w:pStyle w:val="TAL"/>
              <w:rPr>
                <w:sz w:val="16"/>
              </w:rPr>
            </w:pPr>
          </w:p>
        </w:tc>
      </w:tr>
      <w:tr w:rsidR="008F49DF" w14:paraId="4A367EC7" w14:textId="77777777" w:rsidTr="002A6716">
        <w:tc>
          <w:tcPr>
            <w:tcW w:w="0" w:type="auto"/>
          </w:tcPr>
          <w:p w14:paraId="5480D8B6" w14:textId="77777777" w:rsidR="008F49DF" w:rsidRPr="0000256B" w:rsidRDefault="008F49DF" w:rsidP="002A6716">
            <w:pPr>
              <w:pStyle w:val="TAL"/>
              <w:rPr>
                <w:sz w:val="16"/>
              </w:rPr>
            </w:pPr>
            <w:r>
              <w:rPr>
                <w:sz w:val="16"/>
              </w:rPr>
              <w:t>R5-251866</w:t>
            </w:r>
          </w:p>
        </w:tc>
        <w:tc>
          <w:tcPr>
            <w:tcW w:w="0" w:type="auto"/>
          </w:tcPr>
          <w:p w14:paraId="6E06A105" w14:textId="77777777" w:rsidR="008F49DF" w:rsidRPr="0000256B" w:rsidRDefault="008F49DF" w:rsidP="002A6716">
            <w:pPr>
              <w:pStyle w:val="TAL"/>
              <w:rPr>
                <w:sz w:val="16"/>
              </w:rPr>
            </w:pPr>
            <w:r>
              <w:rPr>
                <w:sz w:val="16"/>
              </w:rPr>
              <w:t>Addition of Intra-frequency RRC Re-establishment in FR1 for ATG</w:t>
            </w:r>
          </w:p>
        </w:tc>
        <w:tc>
          <w:tcPr>
            <w:tcW w:w="0" w:type="auto"/>
          </w:tcPr>
          <w:p w14:paraId="0F5C3408"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F44CA15" w14:textId="77777777" w:rsidR="008F49DF" w:rsidRPr="0000256B" w:rsidRDefault="008F49DF" w:rsidP="002A6716">
            <w:pPr>
              <w:pStyle w:val="TAL"/>
              <w:rPr>
                <w:sz w:val="16"/>
              </w:rPr>
            </w:pPr>
            <w:r>
              <w:rPr>
                <w:sz w:val="16"/>
              </w:rPr>
              <w:t>revised</w:t>
            </w:r>
          </w:p>
        </w:tc>
        <w:tc>
          <w:tcPr>
            <w:tcW w:w="0" w:type="auto"/>
          </w:tcPr>
          <w:p w14:paraId="6D0963CA" w14:textId="77777777" w:rsidR="008F49DF" w:rsidRPr="0000256B" w:rsidRDefault="008F49DF" w:rsidP="002A6716">
            <w:pPr>
              <w:pStyle w:val="TAL"/>
              <w:rPr>
                <w:sz w:val="16"/>
              </w:rPr>
            </w:pPr>
          </w:p>
        </w:tc>
        <w:tc>
          <w:tcPr>
            <w:tcW w:w="0" w:type="auto"/>
          </w:tcPr>
          <w:p w14:paraId="1C462642" w14:textId="77777777" w:rsidR="008F49DF" w:rsidRPr="0000256B" w:rsidRDefault="008F49DF" w:rsidP="002A6716">
            <w:pPr>
              <w:pStyle w:val="TAL"/>
              <w:rPr>
                <w:sz w:val="16"/>
              </w:rPr>
            </w:pPr>
            <w:r>
              <w:rPr>
                <w:sz w:val="16"/>
              </w:rPr>
              <w:t>R5-253598</w:t>
            </w:r>
          </w:p>
        </w:tc>
      </w:tr>
      <w:tr w:rsidR="008F49DF" w14:paraId="22679BEF" w14:textId="77777777" w:rsidTr="002A6716">
        <w:tc>
          <w:tcPr>
            <w:tcW w:w="0" w:type="auto"/>
          </w:tcPr>
          <w:p w14:paraId="27AA791A" w14:textId="77777777" w:rsidR="008F49DF" w:rsidRPr="0000256B" w:rsidRDefault="008F49DF" w:rsidP="002A6716">
            <w:pPr>
              <w:pStyle w:val="TAL"/>
              <w:rPr>
                <w:sz w:val="16"/>
              </w:rPr>
            </w:pPr>
            <w:r>
              <w:rPr>
                <w:sz w:val="16"/>
              </w:rPr>
              <w:t>R5-251867</w:t>
            </w:r>
          </w:p>
        </w:tc>
        <w:tc>
          <w:tcPr>
            <w:tcW w:w="0" w:type="auto"/>
          </w:tcPr>
          <w:p w14:paraId="51F4A7FF" w14:textId="77777777" w:rsidR="008F49DF" w:rsidRPr="0000256B" w:rsidRDefault="008F49DF" w:rsidP="002A6716">
            <w:pPr>
              <w:pStyle w:val="TAL"/>
              <w:rPr>
                <w:sz w:val="16"/>
              </w:rPr>
            </w:pPr>
            <w:r>
              <w:rPr>
                <w:sz w:val="16"/>
              </w:rPr>
              <w:t>Addition of Inter-frequency RRC Re-establishment in FR1 with unknown target cell without serving cell timing for ATG</w:t>
            </w:r>
          </w:p>
        </w:tc>
        <w:tc>
          <w:tcPr>
            <w:tcW w:w="0" w:type="auto"/>
          </w:tcPr>
          <w:p w14:paraId="31DDBB67"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226B2920" w14:textId="77777777" w:rsidR="008F49DF" w:rsidRPr="0000256B" w:rsidRDefault="008F49DF" w:rsidP="002A6716">
            <w:pPr>
              <w:pStyle w:val="TAL"/>
              <w:rPr>
                <w:sz w:val="16"/>
              </w:rPr>
            </w:pPr>
            <w:r>
              <w:rPr>
                <w:sz w:val="16"/>
              </w:rPr>
              <w:t>revised</w:t>
            </w:r>
          </w:p>
        </w:tc>
        <w:tc>
          <w:tcPr>
            <w:tcW w:w="0" w:type="auto"/>
          </w:tcPr>
          <w:p w14:paraId="041567C7" w14:textId="77777777" w:rsidR="008F49DF" w:rsidRPr="0000256B" w:rsidRDefault="008F49DF" w:rsidP="002A6716">
            <w:pPr>
              <w:pStyle w:val="TAL"/>
              <w:rPr>
                <w:sz w:val="16"/>
              </w:rPr>
            </w:pPr>
          </w:p>
        </w:tc>
        <w:tc>
          <w:tcPr>
            <w:tcW w:w="0" w:type="auto"/>
          </w:tcPr>
          <w:p w14:paraId="443AE4C8" w14:textId="77777777" w:rsidR="008F49DF" w:rsidRPr="0000256B" w:rsidRDefault="008F49DF" w:rsidP="002A6716">
            <w:pPr>
              <w:pStyle w:val="TAL"/>
              <w:rPr>
                <w:sz w:val="16"/>
              </w:rPr>
            </w:pPr>
            <w:r>
              <w:rPr>
                <w:sz w:val="16"/>
              </w:rPr>
              <w:t>R5-253599</w:t>
            </w:r>
          </w:p>
        </w:tc>
      </w:tr>
      <w:tr w:rsidR="008F49DF" w14:paraId="67AFC8AA" w14:textId="77777777" w:rsidTr="002A6716">
        <w:tc>
          <w:tcPr>
            <w:tcW w:w="0" w:type="auto"/>
          </w:tcPr>
          <w:p w14:paraId="7BD5DA0A" w14:textId="77777777" w:rsidR="008F49DF" w:rsidRPr="0000256B" w:rsidRDefault="008F49DF" w:rsidP="002A6716">
            <w:pPr>
              <w:pStyle w:val="TAL"/>
              <w:rPr>
                <w:sz w:val="16"/>
              </w:rPr>
            </w:pPr>
            <w:r>
              <w:rPr>
                <w:sz w:val="16"/>
              </w:rPr>
              <w:t>R5-251868</w:t>
            </w:r>
          </w:p>
        </w:tc>
        <w:tc>
          <w:tcPr>
            <w:tcW w:w="0" w:type="auto"/>
          </w:tcPr>
          <w:p w14:paraId="561AB701" w14:textId="77777777" w:rsidR="008F49DF" w:rsidRPr="0000256B" w:rsidRDefault="008F49DF" w:rsidP="002A6716">
            <w:pPr>
              <w:pStyle w:val="TAL"/>
              <w:rPr>
                <w:sz w:val="16"/>
              </w:rPr>
            </w:pPr>
            <w:r>
              <w:rPr>
                <w:sz w:val="16"/>
              </w:rPr>
              <w:t>Addition of cell configuration for ATG RRM test cases</w:t>
            </w:r>
          </w:p>
        </w:tc>
        <w:tc>
          <w:tcPr>
            <w:tcW w:w="0" w:type="auto"/>
          </w:tcPr>
          <w:p w14:paraId="59EB877D"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3BB9B65B" w14:textId="77777777" w:rsidR="008F49DF" w:rsidRPr="0000256B" w:rsidRDefault="008F49DF" w:rsidP="002A6716">
            <w:pPr>
              <w:pStyle w:val="TAL"/>
              <w:rPr>
                <w:sz w:val="16"/>
              </w:rPr>
            </w:pPr>
            <w:r>
              <w:rPr>
                <w:sz w:val="16"/>
              </w:rPr>
              <w:t>agreed</w:t>
            </w:r>
          </w:p>
        </w:tc>
        <w:tc>
          <w:tcPr>
            <w:tcW w:w="0" w:type="auto"/>
          </w:tcPr>
          <w:p w14:paraId="5E9582C5" w14:textId="77777777" w:rsidR="008F49DF" w:rsidRPr="0000256B" w:rsidRDefault="008F49DF" w:rsidP="002A6716">
            <w:pPr>
              <w:pStyle w:val="TAL"/>
              <w:rPr>
                <w:sz w:val="16"/>
              </w:rPr>
            </w:pPr>
          </w:p>
        </w:tc>
        <w:tc>
          <w:tcPr>
            <w:tcW w:w="0" w:type="auto"/>
          </w:tcPr>
          <w:p w14:paraId="28C6A4DF" w14:textId="77777777" w:rsidR="008F49DF" w:rsidRPr="0000256B" w:rsidRDefault="008F49DF" w:rsidP="002A6716">
            <w:pPr>
              <w:pStyle w:val="TAL"/>
              <w:rPr>
                <w:sz w:val="16"/>
              </w:rPr>
            </w:pPr>
          </w:p>
        </w:tc>
      </w:tr>
      <w:tr w:rsidR="008F49DF" w14:paraId="210E55E7" w14:textId="77777777" w:rsidTr="002A6716">
        <w:tc>
          <w:tcPr>
            <w:tcW w:w="0" w:type="auto"/>
          </w:tcPr>
          <w:p w14:paraId="5DB210CD" w14:textId="77777777" w:rsidR="008F49DF" w:rsidRPr="0000256B" w:rsidRDefault="008F49DF" w:rsidP="002A6716">
            <w:pPr>
              <w:pStyle w:val="TAL"/>
              <w:rPr>
                <w:sz w:val="16"/>
              </w:rPr>
            </w:pPr>
            <w:r>
              <w:rPr>
                <w:sz w:val="16"/>
              </w:rPr>
              <w:t>R5-251869</w:t>
            </w:r>
          </w:p>
        </w:tc>
        <w:tc>
          <w:tcPr>
            <w:tcW w:w="0" w:type="auto"/>
          </w:tcPr>
          <w:p w14:paraId="133B69A8" w14:textId="77777777" w:rsidR="008F49DF" w:rsidRPr="0000256B" w:rsidRDefault="008F49DF" w:rsidP="002A6716">
            <w:pPr>
              <w:pStyle w:val="TAL"/>
              <w:rPr>
                <w:sz w:val="16"/>
              </w:rPr>
            </w:pPr>
            <w:r>
              <w:rPr>
                <w:sz w:val="16"/>
              </w:rPr>
              <w:t>Update to RRM Intra-frequency handover test case in FR1 for ATG including TT</w:t>
            </w:r>
          </w:p>
        </w:tc>
        <w:tc>
          <w:tcPr>
            <w:tcW w:w="0" w:type="auto"/>
          </w:tcPr>
          <w:p w14:paraId="69511C0F"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67AE56F8" w14:textId="77777777" w:rsidR="008F49DF" w:rsidRPr="0000256B" w:rsidRDefault="008F49DF" w:rsidP="002A6716">
            <w:pPr>
              <w:pStyle w:val="TAL"/>
              <w:rPr>
                <w:sz w:val="16"/>
              </w:rPr>
            </w:pPr>
            <w:r>
              <w:rPr>
                <w:sz w:val="16"/>
              </w:rPr>
              <w:t>revised</w:t>
            </w:r>
          </w:p>
        </w:tc>
        <w:tc>
          <w:tcPr>
            <w:tcW w:w="0" w:type="auto"/>
          </w:tcPr>
          <w:p w14:paraId="264B5B09" w14:textId="77777777" w:rsidR="008F49DF" w:rsidRPr="0000256B" w:rsidRDefault="008F49DF" w:rsidP="002A6716">
            <w:pPr>
              <w:pStyle w:val="TAL"/>
              <w:rPr>
                <w:sz w:val="16"/>
              </w:rPr>
            </w:pPr>
          </w:p>
        </w:tc>
        <w:tc>
          <w:tcPr>
            <w:tcW w:w="0" w:type="auto"/>
          </w:tcPr>
          <w:p w14:paraId="33F0342C" w14:textId="77777777" w:rsidR="008F49DF" w:rsidRPr="0000256B" w:rsidRDefault="008F49DF" w:rsidP="002A6716">
            <w:pPr>
              <w:pStyle w:val="TAL"/>
              <w:rPr>
                <w:sz w:val="16"/>
              </w:rPr>
            </w:pPr>
            <w:r>
              <w:rPr>
                <w:sz w:val="16"/>
              </w:rPr>
              <w:t>R5-253537</w:t>
            </w:r>
          </w:p>
        </w:tc>
      </w:tr>
      <w:tr w:rsidR="008F49DF" w14:paraId="7F7551D6" w14:textId="77777777" w:rsidTr="002A6716">
        <w:tc>
          <w:tcPr>
            <w:tcW w:w="0" w:type="auto"/>
          </w:tcPr>
          <w:p w14:paraId="3E023132" w14:textId="77777777" w:rsidR="008F49DF" w:rsidRPr="0000256B" w:rsidRDefault="008F49DF" w:rsidP="002A6716">
            <w:pPr>
              <w:pStyle w:val="TAL"/>
              <w:rPr>
                <w:sz w:val="16"/>
              </w:rPr>
            </w:pPr>
            <w:r>
              <w:rPr>
                <w:sz w:val="16"/>
              </w:rPr>
              <w:t>R5-251870</w:t>
            </w:r>
          </w:p>
        </w:tc>
        <w:tc>
          <w:tcPr>
            <w:tcW w:w="0" w:type="auto"/>
          </w:tcPr>
          <w:p w14:paraId="7526206E" w14:textId="77777777" w:rsidR="008F49DF" w:rsidRPr="0000256B" w:rsidRDefault="008F49DF" w:rsidP="002A6716">
            <w:pPr>
              <w:pStyle w:val="TAL"/>
              <w:rPr>
                <w:sz w:val="16"/>
              </w:rPr>
            </w:pPr>
            <w:r>
              <w:rPr>
                <w:sz w:val="16"/>
              </w:rPr>
              <w:t>Test Tolerance analysis for RRM Intra-frequency handover test cases in FR1 for ATG</w:t>
            </w:r>
          </w:p>
        </w:tc>
        <w:tc>
          <w:tcPr>
            <w:tcW w:w="0" w:type="auto"/>
          </w:tcPr>
          <w:p w14:paraId="52B710EC"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4111C67" w14:textId="77777777" w:rsidR="008F49DF" w:rsidRPr="0000256B" w:rsidRDefault="008F49DF" w:rsidP="002A6716">
            <w:pPr>
              <w:pStyle w:val="TAL"/>
              <w:rPr>
                <w:sz w:val="16"/>
              </w:rPr>
            </w:pPr>
            <w:r>
              <w:rPr>
                <w:sz w:val="16"/>
              </w:rPr>
              <w:t>agreed</w:t>
            </w:r>
          </w:p>
        </w:tc>
        <w:tc>
          <w:tcPr>
            <w:tcW w:w="0" w:type="auto"/>
          </w:tcPr>
          <w:p w14:paraId="2F7B801F" w14:textId="77777777" w:rsidR="008F49DF" w:rsidRPr="0000256B" w:rsidRDefault="008F49DF" w:rsidP="002A6716">
            <w:pPr>
              <w:pStyle w:val="TAL"/>
              <w:rPr>
                <w:sz w:val="16"/>
              </w:rPr>
            </w:pPr>
          </w:p>
        </w:tc>
        <w:tc>
          <w:tcPr>
            <w:tcW w:w="0" w:type="auto"/>
          </w:tcPr>
          <w:p w14:paraId="2FEF03E6" w14:textId="77777777" w:rsidR="008F49DF" w:rsidRPr="0000256B" w:rsidRDefault="008F49DF" w:rsidP="002A6716">
            <w:pPr>
              <w:pStyle w:val="TAL"/>
              <w:rPr>
                <w:sz w:val="16"/>
              </w:rPr>
            </w:pPr>
          </w:p>
        </w:tc>
      </w:tr>
      <w:tr w:rsidR="008F49DF" w14:paraId="5E8743A2" w14:textId="77777777" w:rsidTr="002A6716">
        <w:tc>
          <w:tcPr>
            <w:tcW w:w="0" w:type="auto"/>
          </w:tcPr>
          <w:p w14:paraId="52D1834A" w14:textId="77777777" w:rsidR="008F49DF" w:rsidRPr="0000256B" w:rsidRDefault="008F49DF" w:rsidP="002A6716">
            <w:pPr>
              <w:pStyle w:val="TAL"/>
              <w:rPr>
                <w:sz w:val="16"/>
              </w:rPr>
            </w:pPr>
            <w:r>
              <w:rPr>
                <w:sz w:val="16"/>
              </w:rPr>
              <w:t>R5-251871</w:t>
            </w:r>
          </w:p>
        </w:tc>
        <w:tc>
          <w:tcPr>
            <w:tcW w:w="0" w:type="auto"/>
          </w:tcPr>
          <w:p w14:paraId="4AA69429" w14:textId="77777777" w:rsidR="008F49DF" w:rsidRPr="0000256B" w:rsidRDefault="008F49DF" w:rsidP="002A6716">
            <w:pPr>
              <w:pStyle w:val="TAL"/>
              <w:rPr>
                <w:sz w:val="16"/>
              </w:rPr>
            </w:pPr>
            <w:r>
              <w:rPr>
                <w:sz w:val="16"/>
              </w:rPr>
              <w:t>Update to RRM Inter-frequency handover test cases in FR1 for ATG including TT</w:t>
            </w:r>
          </w:p>
        </w:tc>
        <w:tc>
          <w:tcPr>
            <w:tcW w:w="0" w:type="auto"/>
          </w:tcPr>
          <w:p w14:paraId="738EC068"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6785BFA" w14:textId="77777777" w:rsidR="008F49DF" w:rsidRPr="0000256B" w:rsidRDefault="008F49DF" w:rsidP="002A6716">
            <w:pPr>
              <w:pStyle w:val="TAL"/>
              <w:rPr>
                <w:sz w:val="16"/>
              </w:rPr>
            </w:pPr>
            <w:r>
              <w:rPr>
                <w:sz w:val="16"/>
              </w:rPr>
              <w:t>revised</w:t>
            </w:r>
          </w:p>
        </w:tc>
        <w:tc>
          <w:tcPr>
            <w:tcW w:w="0" w:type="auto"/>
          </w:tcPr>
          <w:p w14:paraId="126D6BF3" w14:textId="77777777" w:rsidR="008F49DF" w:rsidRPr="0000256B" w:rsidRDefault="008F49DF" w:rsidP="002A6716">
            <w:pPr>
              <w:pStyle w:val="TAL"/>
              <w:rPr>
                <w:sz w:val="16"/>
              </w:rPr>
            </w:pPr>
          </w:p>
        </w:tc>
        <w:tc>
          <w:tcPr>
            <w:tcW w:w="0" w:type="auto"/>
          </w:tcPr>
          <w:p w14:paraId="0AD312DC" w14:textId="77777777" w:rsidR="008F49DF" w:rsidRPr="0000256B" w:rsidRDefault="008F49DF" w:rsidP="002A6716">
            <w:pPr>
              <w:pStyle w:val="TAL"/>
              <w:rPr>
                <w:sz w:val="16"/>
              </w:rPr>
            </w:pPr>
            <w:r>
              <w:rPr>
                <w:sz w:val="16"/>
              </w:rPr>
              <w:t>R5-253538</w:t>
            </w:r>
          </w:p>
        </w:tc>
      </w:tr>
      <w:tr w:rsidR="008F49DF" w14:paraId="1324602A" w14:textId="77777777" w:rsidTr="002A6716">
        <w:tc>
          <w:tcPr>
            <w:tcW w:w="0" w:type="auto"/>
          </w:tcPr>
          <w:p w14:paraId="063A8329" w14:textId="77777777" w:rsidR="008F49DF" w:rsidRPr="0000256B" w:rsidRDefault="008F49DF" w:rsidP="002A6716">
            <w:pPr>
              <w:pStyle w:val="TAL"/>
              <w:rPr>
                <w:sz w:val="16"/>
              </w:rPr>
            </w:pPr>
            <w:r>
              <w:rPr>
                <w:sz w:val="16"/>
              </w:rPr>
              <w:t>R5-251872</w:t>
            </w:r>
          </w:p>
        </w:tc>
        <w:tc>
          <w:tcPr>
            <w:tcW w:w="0" w:type="auto"/>
          </w:tcPr>
          <w:p w14:paraId="0DC65F30" w14:textId="77777777" w:rsidR="008F49DF" w:rsidRPr="0000256B" w:rsidRDefault="008F49DF" w:rsidP="002A6716">
            <w:pPr>
              <w:pStyle w:val="TAL"/>
              <w:rPr>
                <w:sz w:val="16"/>
              </w:rPr>
            </w:pPr>
            <w:r>
              <w:rPr>
                <w:sz w:val="16"/>
              </w:rPr>
              <w:t>Test Tolerance analysis for RRM Inter-frequency handover test cases in FR1 for ATG</w:t>
            </w:r>
          </w:p>
        </w:tc>
        <w:tc>
          <w:tcPr>
            <w:tcW w:w="0" w:type="auto"/>
          </w:tcPr>
          <w:p w14:paraId="0E3E7D1F"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0E52C915" w14:textId="77777777" w:rsidR="008F49DF" w:rsidRPr="0000256B" w:rsidRDefault="008F49DF" w:rsidP="002A6716">
            <w:pPr>
              <w:pStyle w:val="TAL"/>
              <w:rPr>
                <w:sz w:val="16"/>
              </w:rPr>
            </w:pPr>
            <w:r>
              <w:rPr>
                <w:sz w:val="16"/>
              </w:rPr>
              <w:t>agreed</w:t>
            </w:r>
          </w:p>
        </w:tc>
        <w:tc>
          <w:tcPr>
            <w:tcW w:w="0" w:type="auto"/>
          </w:tcPr>
          <w:p w14:paraId="18F8F4A9" w14:textId="77777777" w:rsidR="008F49DF" w:rsidRPr="0000256B" w:rsidRDefault="008F49DF" w:rsidP="002A6716">
            <w:pPr>
              <w:pStyle w:val="TAL"/>
              <w:rPr>
                <w:sz w:val="16"/>
              </w:rPr>
            </w:pPr>
          </w:p>
        </w:tc>
        <w:tc>
          <w:tcPr>
            <w:tcW w:w="0" w:type="auto"/>
          </w:tcPr>
          <w:p w14:paraId="21CEBC8E" w14:textId="77777777" w:rsidR="008F49DF" w:rsidRPr="0000256B" w:rsidRDefault="008F49DF" w:rsidP="002A6716">
            <w:pPr>
              <w:pStyle w:val="TAL"/>
              <w:rPr>
                <w:sz w:val="16"/>
              </w:rPr>
            </w:pPr>
          </w:p>
        </w:tc>
      </w:tr>
      <w:tr w:rsidR="008F49DF" w14:paraId="6F5E1AD3" w14:textId="77777777" w:rsidTr="002A6716">
        <w:tc>
          <w:tcPr>
            <w:tcW w:w="0" w:type="auto"/>
          </w:tcPr>
          <w:p w14:paraId="7589F728" w14:textId="77777777" w:rsidR="008F49DF" w:rsidRPr="0000256B" w:rsidRDefault="008F49DF" w:rsidP="002A6716">
            <w:pPr>
              <w:pStyle w:val="TAL"/>
              <w:rPr>
                <w:sz w:val="16"/>
              </w:rPr>
            </w:pPr>
            <w:r>
              <w:rPr>
                <w:sz w:val="16"/>
              </w:rPr>
              <w:t>R5-251873</w:t>
            </w:r>
          </w:p>
        </w:tc>
        <w:tc>
          <w:tcPr>
            <w:tcW w:w="0" w:type="auto"/>
          </w:tcPr>
          <w:p w14:paraId="48DBB9CF" w14:textId="77777777" w:rsidR="008F49DF" w:rsidRPr="0000256B" w:rsidRDefault="008F49DF" w:rsidP="002A6716">
            <w:pPr>
              <w:pStyle w:val="TAL"/>
              <w:rPr>
                <w:sz w:val="16"/>
              </w:rPr>
            </w:pPr>
            <w:r>
              <w:rPr>
                <w:sz w:val="16"/>
              </w:rPr>
              <w:t>Test Tolerance Update in Annex F for RRM Intra-Frequency and Inter-Frequency handover test case in FR1 for ATG</w:t>
            </w:r>
          </w:p>
        </w:tc>
        <w:tc>
          <w:tcPr>
            <w:tcW w:w="0" w:type="auto"/>
          </w:tcPr>
          <w:p w14:paraId="307412D7"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7003975F" w14:textId="77777777" w:rsidR="008F49DF" w:rsidRPr="0000256B" w:rsidRDefault="008F49DF" w:rsidP="002A6716">
            <w:pPr>
              <w:pStyle w:val="TAL"/>
              <w:rPr>
                <w:sz w:val="16"/>
              </w:rPr>
            </w:pPr>
            <w:r>
              <w:rPr>
                <w:sz w:val="16"/>
              </w:rPr>
              <w:t>revised</w:t>
            </w:r>
          </w:p>
        </w:tc>
        <w:tc>
          <w:tcPr>
            <w:tcW w:w="0" w:type="auto"/>
          </w:tcPr>
          <w:p w14:paraId="54D30C79" w14:textId="77777777" w:rsidR="008F49DF" w:rsidRPr="0000256B" w:rsidRDefault="008F49DF" w:rsidP="002A6716">
            <w:pPr>
              <w:pStyle w:val="TAL"/>
              <w:rPr>
                <w:sz w:val="16"/>
              </w:rPr>
            </w:pPr>
          </w:p>
        </w:tc>
        <w:tc>
          <w:tcPr>
            <w:tcW w:w="0" w:type="auto"/>
          </w:tcPr>
          <w:p w14:paraId="3F926CA0" w14:textId="77777777" w:rsidR="008F49DF" w:rsidRPr="0000256B" w:rsidRDefault="008F49DF" w:rsidP="002A6716">
            <w:pPr>
              <w:pStyle w:val="TAL"/>
              <w:rPr>
                <w:sz w:val="16"/>
              </w:rPr>
            </w:pPr>
            <w:r>
              <w:rPr>
                <w:sz w:val="16"/>
              </w:rPr>
              <w:t>R5-253554</w:t>
            </w:r>
          </w:p>
        </w:tc>
      </w:tr>
      <w:tr w:rsidR="008F49DF" w14:paraId="5A5BEA6C" w14:textId="77777777" w:rsidTr="002A6716">
        <w:tc>
          <w:tcPr>
            <w:tcW w:w="0" w:type="auto"/>
          </w:tcPr>
          <w:p w14:paraId="083815A7" w14:textId="77777777" w:rsidR="008F49DF" w:rsidRPr="0000256B" w:rsidRDefault="008F49DF" w:rsidP="002A6716">
            <w:pPr>
              <w:pStyle w:val="TAL"/>
              <w:rPr>
                <w:sz w:val="16"/>
              </w:rPr>
            </w:pPr>
            <w:r>
              <w:rPr>
                <w:sz w:val="16"/>
              </w:rPr>
              <w:t>R5-251874</w:t>
            </w:r>
          </w:p>
        </w:tc>
        <w:tc>
          <w:tcPr>
            <w:tcW w:w="0" w:type="auto"/>
          </w:tcPr>
          <w:p w14:paraId="6AA36B07" w14:textId="77777777" w:rsidR="008F49DF" w:rsidRPr="0000256B" w:rsidRDefault="008F49DF" w:rsidP="002A6716">
            <w:pPr>
              <w:pStyle w:val="TAL"/>
              <w:rPr>
                <w:sz w:val="16"/>
              </w:rPr>
            </w:pPr>
            <w:r>
              <w:rPr>
                <w:sz w:val="16"/>
              </w:rPr>
              <w:t>Introduction of PICS to support localized services in SNPN for new Rel-18 NPN test cases</w:t>
            </w:r>
          </w:p>
        </w:tc>
        <w:tc>
          <w:tcPr>
            <w:tcW w:w="0" w:type="auto"/>
          </w:tcPr>
          <w:p w14:paraId="1A4DD0B3" w14:textId="77777777" w:rsidR="008F49DF" w:rsidRPr="0000256B" w:rsidRDefault="008F49DF" w:rsidP="002A6716">
            <w:pPr>
              <w:pStyle w:val="TAL"/>
              <w:rPr>
                <w:sz w:val="16"/>
              </w:rPr>
            </w:pPr>
            <w:r>
              <w:rPr>
                <w:sz w:val="16"/>
              </w:rPr>
              <w:t>China Telecom</w:t>
            </w:r>
          </w:p>
        </w:tc>
        <w:tc>
          <w:tcPr>
            <w:tcW w:w="0" w:type="auto"/>
          </w:tcPr>
          <w:p w14:paraId="364C1EBF" w14:textId="77777777" w:rsidR="008F49DF" w:rsidRPr="0000256B" w:rsidRDefault="008F49DF" w:rsidP="002A6716">
            <w:pPr>
              <w:pStyle w:val="TAL"/>
              <w:rPr>
                <w:sz w:val="16"/>
              </w:rPr>
            </w:pPr>
            <w:r>
              <w:rPr>
                <w:sz w:val="16"/>
              </w:rPr>
              <w:t>revised</w:t>
            </w:r>
          </w:p>
        </w:tc>
        <w:tc>
          <w:tcPr>
            <w:tcW w:w="0" w:type="auto"/>
          </w:tcPr>
          <w:p w14:paraId="21445650" w14:textId="77777777" w:rsidR="008F49DF" w:rsidRPr="0000256B" w:rsidRDefault="008F49DF" w:rsidP="002A6716">
            <w:pPr>
              <w:pStyle w:val="TAL"/>
              <w:rPr>
                <w:sz w:val="16"/>
              </w:rPr>
            </w:pPr>
          </w:p>
        </w:tc>
        <w:tc>
          <w:tcPr>
            <w:tcW w:w="0" w:type="auto"/>
          </w:tcPr>
          <w:p w14:paraId="55AFF522" w14:textId="77777777" w:rsidR="008F49DF" w:rsidRPr="0000256B" w:rsidRDefault="008F49DF" w:rsidP="002A6716">
            <w:pPr>
              <w:pStyle w:val="TAL"/>
              <w:rPr>
                <w:sz w:val="16"/>
              </w:rPr>
            </w:pPr>
            <w:r>
              <w:rPr>
                <w:sz w:val="16"/>
              </w:rPr>
              <w:t>R5-253170</w:t>
            </w:r>
          </w:p>
        </w:tc>
      </w:tr>
      <w:tr w:rsidR="008F49DF" w14:paraId="46E0174B" w14:textId="77777777" w:rsidTr="002A6716">
        <w:tc>
          <w:tcPr>
            <w:tcW w:w="0" w:type="auto"/>
          </w:tcPr>
          <w:p w14:paraId="133D1F9B" w14:textId="77777777" w:rsidR="008F49DF" w:rsidRPr="0000256B" w:rsidRDefault="008F49DF" w:rsidP="002A6716">
            <w:pPr>
              <w:pStyle w:val="TAL"/>
              <w:rPr>
                <w:sz w:val="16"/>
              </w:rPr>
            </w:pPr>
            <w:r>
              <w:rPr>
                <w:sz w:val="16"/>
              </w:rPr>
              <w:t>R5-251875</w:t>
            </w:r>
          </w:p>
        </w:tc>
        <w:tc>
          <w:tcPr>
            <w:tcW w:w="0" w:type="auto"/>
          </w:tcPr>
          <w:p w14:paraId="2AF24624" w14:textId="77777777" w:rsidR="008F49DF" w:rsidRPr="0000256B" w:rsidRDefault="008F49DF" w:rsidP="002A6716">
            <w:pPr>
              <w:pStyle w:val="TAL"/>
              <w:rPr>
                <w:sz w:val="16"/>
              </w:rPr>
            </w:pPr>
            <w:r>
              <w:rPr>
                <w:sz w:val="16"/>
              </w:rPr>
              <w:t>Addition of new test case 6.5.3.11 SNPN Selection in Automatic Mode / Access for localized services in SNPN</w:t>
            </w:r>
          </w:p>
        </w:tc>
        <w:tc>
          <w:tcPr>
            <w:tcW w:w="0" w:type="auto"/>
          </w:tcPr>
          <w:p w14:paraId="2B799BD6" w14:textId="77777777" w:rsidR="008F49DF" w:rsidRPr="0000256B" w:rsidRDefault="008F49DF" w:rsidP="002A6716">
            <w:pPr>
              <w:pStyle w:val="TAL"/>
              <w:rPr>
                <w:sz w:val="16"/>
              </w:rPr>
            </w:pPr>
            <w:r>
              <w:rPr>
                <w:sz w:val="16"/>
              </w:rPr>
              <w:t>China Telecom</w:t>
            </w:r>
          </w:p>
        </w:tc>
        <w:tc>
          <w:tcPr>
            <w:tcW w:w="0" w:type="auto"/>
          </w:tcPr>
          <w:p w14:paraId="735C2287" w14:textId="77777777" w:rsidR="008F49DF" w:rsidRPr="0000256B" w:rsidRDefault="008F49DF" w:rsidP="002A6716">
            <w:pPr>
              <w:pStyle w:val="TAL"/>
              <w:rPr>
                <w:sz w:val="16"/>
              </w:rPr>
            </w:pPr>
            <w:r>
              <w:rPr>
                <w:sz w:val="16"/>
              </w:rPr>
              <w:t>revised</w:t>
            </w:r>
          </w:p>
        </w:tc>
        <w:tc>
          <w:tcPr>
            <w:tcW w:w="0" w:type="auto"/>
          </w:tcPr>
          <w:p w14:paraId="30A58151" w14:textId="77777777" w:rsidR="008F49DF" w:rsidRPr="0000256B" w:rsidRDefault="008F49DF" w:rsidP="002A6716">
            <w:pPr>
              <w:pStyle w:val="TAL"/>
              <w:rPr>
                <w:sz w:val="16"/>
              </w:rPr>
            </w:pPr>
          </w:p>
        </w:tc>
        <w:tc>
          <w:tcPr>
            <w:tcW w:w="0" w:type="auto"/>
          </w:tcPr>
          <w:p w14:paraId="585EC608" w14:textId="77777777" w:rsidR="008F49DF" w:rsidRPr="0000256B" w:rsidRDefault="008F49DF" w:rsidP="002A6716">
            <w:pPr>
              <w:pStyle w:val="TAL"/>
              <w:rPr>
                <w:sz w:val="16"/>
              </w:rPr>
            </w:pPr>
            <w:r>
              <w:rPr>
                <w:sz w:val="16"/>
              </w:rPr>
              <w:t>R5-253171</w:t>
            </w:r>
          </w:p>
        </w:tc>
      </w:tr>
      <w:tr w:rsidR="008F49DF" w14:paraId="75850BC6" w14:textId="77777777" w:rsidTr="002A6716">
        <w:tc>
          <w:tcPr>
            <w:tcW w:w="0" w:type="auto"/>
          </w:tcPr>
          <w:p w14:paraId="1DEA71CA" w14:textId="77777777" w:rsidR="008F49DF" w:rsidRPr="0000256B" w:rsidRDefault="008F49DF" w:rsidP="002A6716">
            <w:pPr>
              <w:pStyle w:val="TAL"/>
              <w:rPr>
                <w:sz w:val="16"/>
              </w:rPr>
            </w:pPr>
            <w:r>
              <w:rPr>
                <w:sz w:val="16"/>
              </w:rPr>
              <w:t>R5-251876</w:t>
            </w:r>
          </w:p>
        </w:tc>
        <w:tc>
          <w:tcPr>
            <w:tcW w:w="0" w:type="auto"/>
          </w:tcPr>
          <w:p w14:paraId="461C082E" w14:textId="77777777" w:rsidR="008F49DF" w:rsidRPr="0000256B" w:rsidRDefault="008F49DF" w:rsidP="002A6716">
            <w:pPr>
              <w:pStyle w:val="TAL"/>
              <w:rPr>
                <w:sz w:val="16"/>
              </w:rPr>
            </w:pPr>
            <w:r>
              <w:rPr>
                <w:sz w:val="16"/>
              </w:rPr>
              <w:t>Addition of new test case 6.5.3.13 SNPN Selection in Manual Mode / Access for localized services in SNPN</w:t>
            </w:r>
          </w:p>
        </w:tc>
        <w:tc>
          <w:tcPr>
            <w:tcW w:w="0" w:type="auto"/>
          </w:tcPr>
          <w:p w14:paraId="3C72B696" w14:textId="77777777" w:rsidR="008F49DF" w:rsidRPr="0000256B" w:rsidRDefault="008F49DF" w:rsidP="002A6716">
            <w:pPr>
              <w:pStyle w:val="TAL"/>
              <w:rPr>
                <w:sz w:val="16"/>
              </w:rPr>
            </w:pPr>
            <w:r>
              <w:rPr>
                <w:sz w:val="16"/>
              </w:rPr>
              <w:t>China Telecom</w:t>
            </w:r>
          </w:p>
        </w:tc>
        <w:tc>
          <w:tcPr>
            <w:tcW w:w="0" w:type="auto"/>
          </w:tcPr>
          <w:p w14:paraId="17D36539" w14:textId="77777777" w:rsidR="008F49DF" w:rsidRPr="0000256B" w:rsidRDefault="008F49DF" w:rsidP="002A6716">
            <w:pPr>
              <w:pStyle w:val="TAL"/>
              <w:rPr>
                <w:sz w:val="16"/>
              </w:rPr>
            </w:pPr>
            <w:r>
              <w:rPr>
                <w:sz w:val="16"/>
              </w:rPr>
              <w:t>revised</w:t>
            </w:r>
          </w:p>
        </w:tc>
        <w:tc>
          <w:tcPr>
            <w:tcW w:w="0" w:type="auto"/>
          </w:tcPr>
          <w:p w14:paraId="23DEEF2F" w14:textId="77777777" w:rsidR="008F49DF" w:rsidRPr="0000256B" w:rsidRDefault="008F49DF" w:rsidP="002A6716">
            <w:pPr>
              <w:pStyle w:val="TAL"/>
              <w:rPr>
                <w:sz w:val="16"/>
              </w:rPr>
            </w:pPr>
          </w:p>
        </w:tc>
        <w:tc>
          <w:tcPr>
            <w:tcW w:w="0" w:type="auto"/>
          </w:tcPr>
          <w:p w14:paraId="3A8AAFBF" w14:textId="77777777" w:rsidR="008F49DF" w:rsidRPr="0000256B" w:rsidRDefault="008F49DF" w:rsidP="002A6716">
            <w:pPr>
              <w:pStyle w:val="TAL"/>
              <w:rPr>
                <w:sz w:val="16"/>
              </w:rPr>
            </w:pPr>
            <w:r>
              <w:rPr>
                <w:sz w:val="16"/>
              </w:rPr>
              <w:t>R5-253172</w:t>
            </w:r>
          </w:p>
        </w:tc>
      </w:tr>
      <w:tr w:rsidR="008F49DF" w14:paraId="19574FE6" w14:textId="77777777" w:rsidTr="002A6716">
        <w:tc>
          <w:tcPr>
            <w:tcW w:w="0" w:type="auto"/>
          </w:tcPr>
          <w:p w14:paraId="0C219F86" w14:textId="77777777" w:rsidR="008F49DF" w:rsidRPr="0000256B" w:rsidRDefault="008F49DF" w:rsidP="002A6716">
            <w:pPr>
              <w:pStyle w:val="TAL"/>
              <w:rPr>
                <w:sz w:val="16"/>
              </w:rPr>
            </w:pPr>
            <w:r>
              <w:rPr>
                <w:sz w:val="16"/>
              </w:rPr>
              <w:t>R5-251877</w:t>
            </w:r>
          </w:p>
        </w:tc>
        <w:tc>
          <w:tcPr>
            <w:tcW w:w="0" w:type="auto"/>
          </w:tcPr>
          <w:p w14:paraId="00F17D13" w14:textId="77777777" w:rsidR="008F49DF" w:rsidRPr="0000256B" w:rsidRDefault="008F49DF" w:rsidP="002A6716">
            <w:pPr>
              <w:pStyle w:val="TAL"/>
              <w:rPr>
                <w:sz w:val="16"/>
              </w:rPr>
            </w:pPr>
            <w:r>
              <w:rPr>
                <w:sz w:val="16"/>
              </w:rPr>
              <w:t>Addition of new test case 6.5.3.15 SNPN / User Reselection in Automatic Mode / Access for localized services in SNPN</w:t>
            </w:r>
          </w:p>
        </w:tc>
        <w:tc>
          <w:tcPr>
            <w:tcW w:w="0" w:type="auto"/>
          </w:tcPr>
          <w:p w14:paraId="4B57E784" w14:textId="77777777" w:rsidR="008F49DF" w:rsidRPr="0000256B" w:rsidRDefault="008F49DF" w:rsidP="002A6716">
            <w:pPr>
              <w:pStyle w:val="TAL"/>
              <w:rPr>
                <w:sz w:val="16"/>
              </w:rPr>
            </w:pPr>
            <w:r>
              <w:rPr>
                <w:sz w:val="16"/>
              </w:rPr>
              <w:t>China Telecom</w:t>
            </w:r>
          </w:p>
        </w:tc>
        <w:tc>
          <w:tcPr>
            <w:tcW w:w="0" w:type="auto"/>
          </w:tcPr>
          <w:p w14:paraId="065993D7" w14:textId="77777777" w:rsidR="008F49DF" w:rsidRPr="0000256B" w:rsidRDefault="008F49DF" w:rsidP="002A6716">
            <w:pPr>
              <w:pStyle w:val="TAL"/>
              <w:rPr>
                <w:sz w:val="16"/>
              </w:rPr>
            </w:pPr>
            <w:r>
              <w:rPr>
                <w:sz w:val="16"/>
              </w:rPr>
              <w:t>revised</w:t>
            </w:r>
          </w:p>
        </w:tc>
        <w:tc>
          <w:tcPr>
            <w:tcW w:w="0" w:type="auto"/>
          </w:tcPr>
          <w:p w14:paraId="358958BA" w14:textId="77777777" w:rsidR="008F49DF" w:rsidRPr="0000256B" w:rsidRDefault="008F49DF" w:rsidP="002A6716">
            <w:pPr>
              <w:pStyle w:val="TAL"/>
              <w:rPr>
                <w:sz w:val="16"/>
              </w:rPr>
            </w:pPr>
          </w:p>
        </w:tc>
        <w:tc>
          <w:tcPr>
            <w:tcW w:w="0" w:type="auto"/>
          </w:tcPr>
          <w:p w14:paraId="711DA531" w14:textId="77777777" w:rsidR="008F49DF" w:rsidRPr="0000256B" w:rsidRDefault="008F49DF" w:rsidP="002A6716">
            <w:pPr>
              <w:pStyle w:val="TAL"/>
              <w:rPr>
                <w:sz w:val="16"/>
              </w:rPr>
            </w:pPr>
            <w:r>
              <w:rPr>
                <w:sz w:val="16"/>
              </w:rPr>
              <w:t>R5-253173</w:t>
            </w:r>
          </w:p>
        </w:tc>
      </w:tr>
      <w:tr w:rsidR="008F49DF" w14:paraId="7BD75E91" w14:textId="77777777" w:rsidTr="002A6716">
        <w:tc>
          <w:tcPr>
            <w:tcW w:w="0" w:type="auto"/>
          </w:tcPr>
          <w:p w14:paraId="45A0F136" w14:textId="77777777" w:rsidR="008F49DF" w:rsidRPr="0000256B" w:rsidRDefault="008F49DF" w:rsidP="002A6716">
            <w:pPr>
              <w:pStyle w:val="TAL"/>
              <w:rPr>
                <w:sz w:val="16"/>
              </w:rPr>
            </w:pPr>
            <w:r>
              <w:rPr>
                <w:sz w:val="16"/>
              </w:rPr>
              <w:t>R5-251878</w:t>
            </w:r>
          </w:p>
        </w:tc>
        <w:tc>
          <w:tcPr>
            <w:tcW w:w="0" w:type="auto"/>
          </w:tcPr>
          <w:p w14:paraId="4A528978" w14:textId="77777777" w:rsidR="008F49DF" w:rsidRPr="0000256B" w:rsidRDefault="008F49DF" w:rsidP="002A6716">
            <w:pPr>
              <w:pStyle w:val="TAL"/>
              <w:rPr>
                <w:sz w:val="16"/>
              </w:rPr>
            </w:pPr>
            <w:r>
              <w:rPr>
                <w:sz w:val="16"/>
              </w:rPr>
              <w:t>Correction of the Test Procedure for UE Switch-On in Test Case 6.5.3.10</w:t>
            </w:r>
          </w:p>
        </w:tc>
        <w:tc>
          <w:tcPr>
            <w:tcW w:w="0" w:type="auto"/>
          </w:tcPr>
          <w:p w14:paraId="5B70AD2A" w14:textId="77777777" w:rsidR="008F49DF" w:rsidRPr="0000256B" w:rsidRDefault="008F49DF" w:rsidP="002A6716">
            <w:pPr>
              <w:pStyle w:val="TAL"/>
              <w:rPr>
                <w:sz w:val="16"/>
              </w:rPr>
            </w:pPr>
            <w:r>
              <w:rPr>
                <w:sz w:val="16"/>
              </w:rPr>
              <w:t>China Telecom</w:t>
            </w:r>
          </w:p>
        </w:tc>
        <w:tc>
          <w:tcPr>
            <w:tcW w:w="0" w:type="auto"/>
          </w:tcPr>
          <w:p w14:paraId="0CB005AB" w14:textId="77777777" w:rsidR="008F49DF" w:rsidRPr="0000256B" w:rsidRDefault="008F49DF" w:rsidP="002A6716">
            <w:pPr>
              <w:pStyle w:val="TAL"/>
              <w:rPr>
                <w:sz w:val="16"/>
              </w:rPr>
            </w:pPr>
            <w:r>
              <w:rPr>
                <w:sz w:val="16"/>
              </w:rPr>
              <w:t>revised</w:t>
            </w:r>
          </w:p>
        </w:tc>
        <w:tc>
          <w:tcPr>
            <w:tcW w:w="0" w:type="auto"/>
          </w:tcPr>
          <w:p w14:paraId="57D629B1" w14:textId="77777777" w:rsidR="008F49DF" w:rsidRPr="0000256B" w:rsidRDefault="008F49DF" w:rsidP="002A6716">
            <w:pPr>
              <w:pStyle w:val="TAL"/>
              <w:rPr>
                <w:sz w:val="16"/>
              </w:rPr>
            </w:pPr>
          </w:p>
        </w:tc>
        <w:tc>
          <w:tcPr>
            <w:tcW w:w="0" w:type="auto"/>
          </w:tcPr>
          <w:p w14:paraId="4E0A4A76" w14:textId="77777777" w:rsidR="008F49DF" w:rsidRPr="0000256B" w:rsidRDefault="008F49DF" w:rsidP="002A6716">
            <w:pPr>
              <w:pStyle w:val="TAL"/>
              <w:rPr>
                <w:sz w:val="16"/>
              </w:rPr>
            </w:pPr>
            <w:r>
              <w:rPr>
                <w:sz w:val="16"/>
              </w:rPr>
              <w:t>R5-253174</w:t>
            </w:r>
          </w:p>
        </w:tc>
      </w:tr>
      <w:tr w:rsidR="008F49DF" w14:paraId="5AB6FC1D" w14:textId="77777777" w:rsidTr="002A6716">
        <w:tc>
          <w:tcPr>
            <w:tcW w:w="0" w:type="auto"/>
          </w:tcPr>
          <w:p w14:paraId="1053C861" w14:textId="77777777" w:rsidR="008F49DF" w:rsidRPr="0000256B" w:rsidRDefault="008F49DF" w:rsidP="002A6716">
            <w:pPr>
              <w:pStyle w:val="TAL"/>
              <w:rPr>
                <w:sz w:val="16"/>
              </w:rPr>
            </w:pPr>
            <w:r>
              <w:rPr>
                <w:sz w:val="16"/>
              </w:rPr>
              <w:t>R5-251879</w:t>
            </w:r>
          </w:p>
        </w:tc>
        <w:tc>
          <w:tcPr>
            <w:tcW w:w="0" w:type="auto"/>
          </w:tcPr>
          <w:p w14:paraId="793AF3B2" w14:textId="77777777" w:rsidR="008F49DF" w:rsidRPr="0000256B" w:rsidRDefault="008F49DF" w:rsidP="002A6716">
            <w:pPr>
              <w:pStyle w:val="TAL"/>
              <w:rPr>
                <w:sz w:val="16"/>
              </w:rPr>
            </w:pPr>
            <w:r>
              <w:rPr>
                <w:sz w:val="16"/>
              </w:rPr>
              <w:t>Addition of test applicability for new R18 NPN test cases</w:t>
            </w:r>
          </w:p>
        </w:tc>
        <w:tc>
          <w:tcPr>
            <w:tcW w:w="0" w:type="auto"/>
          </w:tcPr>
          <w:p w14:paraId="65A3F849" w14:textId="77777777" w:rsidR="008F49DF" w:rsidRPr="0000256B" w:rsidRDefault="008F49DF" w:rsidP="002A6716">
            <w:pPr>
              <w:pStyle w:val="TAL"/>
              <w:rPr>
                <w:sz w:val="16"/>
              </w:rPr>
            </w:pPr>
            <w:r>
              <w:rPr>
                <w:sz w:val="16"/>
              </w:rPr>
              <w:t>China Telecom</w:t>
            </w:r>
          </w:p>
        </w:tc>
        <w:tc>
          <w:tcPr>
            <w:tcW w:w="0" w:type="auto"/>
          </w:tcPr>
          <w:p w14:paraId="5E78F5D7" w14:textId="77777777" w:rsidR="008F49DF" w:rsidRPr="0000256B" w:rsidRDefault="008F49DF" w:rsidP="002A6716">
            <w:pPr>
              <w:pStyle w:val="TAL"/>
              <w:rPr>
                <w:sz w:val="16"/>
              </w:rPr>
            </w:pPr>
            <w:r>
              <w:rPr>
                <w:sz w:val="16"/>
              </w:rPr>
              <w:t>revised</w:t>
            </w:r>
          </w:p>
        </w:tc>
        <w:tc>
          <w:tcPr>
            <w:tcW w:w="0" w:type="auto"/>
          </w:tcPr>
          <w:p w14:paraId="617C1378" w14:textId="77777777" w:rsidR="008F49DF" w:rsidRPr="0000256B" w:rsidRDefault="008F49DF" w:rsidP="002A6716">
            <w:pPr>
              <w:pStyle w:val="TAL"/>
              <w:rPr>
                <w:sz w:val="16"/>
              </w:rPr>
            </w:pPr>
          </w:p>
        </w:tc>
        <w:tc>
          <w:tcPr>
            <w:tcW w:w="0" w:type="auto"/>
          </w:tcPr>
          <w:p w14:paraId="7003BEAE" w14:textId="77777777" w:rsidR="008F49DF" w:rsidRPr="0000256B" w:rsidRDefault="008F49DF" w:rsidP="002A6716">
            <w:pPr>
              <w:pStyle w:val="TAL"/>
              <w:rPr>
                <w:sz w:val="16"/>
              </w:rPr>
            </w:pPr>
            <w:r>
              <w:rPr>
                <w:sz w:val="16"/>
              </w:rPr>
              <w:t>R5-253175</w:t>
            </w:r>
          </w:p>
        </w:tc>
      </w:tr>
      <w:tr w:rsidR="008F49DF" w14:paraId="55DBDC51" w14:textId="77777777" w:rsidTr="002A6716">
        <w:tc>
          <w:tcPr>
            <w:tcW w:w="0" w:type="auto"/>
          </w:tcPr>
          <w:p w14:paraId="38F2DBBF" w14:textId="77777777" w:rsidR="008F49DF" w:rsidRPr="0000256B" w:rsidRDefault="008F49DF" w:rsidP="002A6716">
            <w:pPr>
              <w:pStyle w:val="TAL"/>
              <w:rPr>
                <w:sz w:val="16"/>
              </w:rPr>
            </w:pPr>
            <w:r>
              <w:rPr>
                <w:sz w:val="16"/>
              </w:rPr>
              <w:t>R5-251880</w:t>
            </w:r>
          </w:p>
        </w:tc>
        <w:tc>
          <w:tcPr>
            <w:tcW w:w="0" w:type="auto"/>
          </w:tcPr>
          <w:p w14:paraId="57E507DA" w14:textId="77777777" w:rsidR="008F49DF" w:rsidRPr="0000256B" w:rsidRDefault="008F49DF" w:rsidP="002A6716">
            <w:pPr>
              <w:pStyle w:val="TAL"/>
              <w:rPr>
                <w:sz w:val="16"/>
              </w:rPr>
            </w:pPr>
            <w:r>
              <w:rPr>
                <w:sz w:val="16"/>
              </w:rPr>
              <w:t xml:space="preserve">Addition of new test case 12.3.1.1.5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Announcing Alert</w:t>
            </w:r>
          </w:p>
        </w:tc>
        <w:tc>
          <w:tcPr>
            <w:tcW w:w="0" w:type="auto"/>
          </w:tcPr>
          <w:p w14:paraId="086B0B64" w14:textId="77777777" w:rsidR="008F49DF" w:rsidRPr="0000256B" w:rsidRDefault="008F49DF" w:rsidP="002A6716">
            <w:pPr>
              <w:pStyle w:val="TAL"/>
              <w:rPr>
                <w:sz w:val="16"/>
              </w:rPr>
            </w:pPr>
            <w:r>
              <w:rPr>
                <w:sz w:val="16"/>
              </w:rPr>
              <w:t>China Telecom</w:t>
            </w:r>
          </w:p>
        </w:tc>
        <w:tc>
          <w:tcPr>
            <w:tcW w:w="0" w:type="auto"/>
          </w:tcPr>
          <w:p w14:paraId="0DA0C2F7" w14:textId="77777777" w:rsidR="008F49DF" w:rsidRPr="0000256B" w:rsidRDefault="008F49DF" w:rsidP="002A6716">
            <w:pPr>
              <w:pStyle w:val="TAL"/>
              <w:rPr>
                <w:sz w:val="16"/>
              </w:rPr>
            </w:pPr>
            <w:r>
              <w:rPr>
                <w:sz w:val="16"/>
              </w:rPr>
              <w:t>revised</w:t>
            </w:r>
          </w:p>
        </w:tc>
        <w:tc>
          <w:tcPr>
            <w:tcW w:w="0" w:type="auto"/>
          </w:tcPr>
          <w:p w14:paraId="6B6423B7" w14:textId="77777777" w:rsidR="008F49DF" w:rsidRPr="0000256B" w:rsidRDefault="008F49DF" w:rsidP="002A6716">
            <w:pPr>
              <w:pStyle w:val="TAL"/>
              <w:rPr>
                <w:sz w:val="16"/>
              </w:rPr>
            </w:pPr>
          </w:p>
        </w:tc>
        <w:tc>
          <w:tcPr>
            <w:tcW w:w="0" w:type="auto"/>
          </w:tcPr>
          <w:p w14:paraId="7BBB2733" w14:textId="77777777" w:rsidR="008F49DF" w:rsidRPr="0000256B" w:rsidRDefault="008F49DF" w:rsidP="002A6716">
            <w:pPr>
              <w:pStyle w:val="TAL"/>
              <w:rPr>
                <w:sz w:val="16"/>
              </w:rPr>
            </w:pPr>
            <w:r>
              <w:rPr>
                <w:sz w:val="16"/>
              </w:rPr>
              <w:t>R5-253099</w:t>
            </w:r>
          </w:p>
        </w:tc>
      </w:tr>
      <w:tr w:rsidR="008F49DF" w14:paraId="5532D6B8" w14:textId="77777777" w:rsidTr="002A6716">
        <w:tc>
          <w:tcPr>
            <w:tcW w:w="0" w:type="auto"/>
          </w:tcPr>
          <w:p w14:paraId="6E9FF4F3" w14:textId="77777777" w:rsidR="008F49DF" w:rsidRPr="0000256B" w:rsidRDefault="008F49DF" w:rsidP="002A6716">
            <w:pPr>
              <w:pStyle w:val="TAL"/>
              <w:rPr>
                <w:sz w:val="16"/>
              </w:rPr>
            </w:pPr>
            <w:r>
              <w:rPr>
                <w:sz w:val="16"/>
              </w:rPr>
              <w:t>R5-251881</w:t>
            </w:r>
          </w:p>
        </w:tc>
        <w:tc>
          <w:tcPr>
            <w:tcW w:w="0" w:type="auto"/>
          </w:tcPr>
          <w:p w14:paraId="09851334" w14:textId="77777777" w:rsidR="008F49DF" w:rsidRPr="0000256B" w:rsidRDefault="008F49DF" w:rsidP="002A6716">
            <w:pPr>
              <w:pStyle w:val="TAL"/>
              <w:rPr>
                <w:sz w:val="16"/>
              </w:rPr>
            </w:pPr>
            <w:r>
              <w:rPr>
                <w:sz w:val="16"/>
              </w:rPr>
              <w:t xml:space="preserve">Addition of new test case 12.3.1.1.6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Match Report</w:t>
            </w:r>
          </w:p>
        </w:tc>
        <w:tc>
          <w:tcPr>
            <w:tcW w:w="0" w:type="auto"/>
          </w:tcPr>
          <w:p w14:paraId="513E6E5B" w14:textId="77777777" w:rsidR="008F49DF" w:rsidRPr="0000256B" w:rsidRDefault="008F49DF" w:rsidP="002A6716">
            <w:pPr>
              <w:pStyle w:val="TAL"/>
              <w:rPr>
                <w:sz w:val="16"/>
              </w:rPr>
            </w:pPr>
            <w:r>
              <w:rPr>
                <w:sz w:val="16"/>
              </w:rPr>
              <w:t>China Telecom</w:t>
            </w:r>
          </w:p>
        </w:tc>
        <w:tc>
          <w:tcPr>
            <w:tcW w:w="0" w:type="auto"/>
          </w:tcPr>
          <w:p w14:paraId="631C894D" w14:textId="77777777" w:rsidR="008F49DF" w:rsidRPr="0000256B" w:rsidRDefault="008F49DF" w:rsidP="002A6716">
            <w:pPr>
              <w:pStyle w:val="TAL"/>
              <w:rPr>
                <w:sz w:val="16"/>
              </w:rPr>
            </w:pPr>
            <w:r>
              <w:rPr>
                <w:sz w:val="16"/>
              </w:rPr>
              <w:t>revised</w:t>
            </w:r>
          </w:p>
        </w:tc>
        <w:tc>
          <w:tcPr>
            <w:tcW w:w="0" w:type="auto"/>
          </w:tcPr>
          <w:p w14:paraId="58CC2C8F" w14:textId="77777777" w:rsidR="008F49DF" w:rsidRPr="0000256B" w:rsidRDefault="008F49DF" w:rsidP="002A6716">
            <w:pPr>
              <w:pStyle w:val="TAL"/>
              <w:rPr>
                <w:sz w:val="16"/>
              </w:rPr>
            </w:pPr>
          </w:p>
        </w:tc>
        <w:tc>
          <w:tcPr>
            <w:tcW w:w="0" w:type="auto"/>
          </w:tcPr>
          <w:p w14:paraId="2BD63EC5" w14:textId="77777777" w:rsidR="008F49DF" w:rsidRPr="0000256B" w:rsidRDefault="008F49DF" w:rsidP="002A6716">
            <w:pPr>
              <w:pStyle w:val="TAL"/>
              <w:rPr>
                <w:sz w:val="16"/>
              </w:rPr>
            </w:pPr>
            <w:r>
              <w:rPr>
                <w:sz w:val="16"/>
              </w:rPr>
              <w:t>R5-253100</w:t>
            </w:r>
          </w:p>
        </w:tc>
      </w:tr>
      <w:tr w:rsidR="008F49DF" w14:paraId="6FE7B202" w14:textId="77777777" w:rsidTr="002A6716">
        <w:tc>
          <w:tcPr>
            <w:tcW w:w="0" w:type="auto"/>
          </w:tcPr>
          <w:p w14:paraId="1A6431CE" w14:textId="77777777" w:rsidR="008F49DF" w:rsidRPr="0000256B" w:rsidRDefault="008F49DF" w:rsidP="002A6716">
            <w:pPr>
              <w:pStyle w:val="TAL"/>
              <w:rPr>
                <w:sz w:val="16"/>
              </w:rPr>
            </w:pPr>
            <w:r>
              <w:rPr>
                <w:sz w:val="16"/>
              </w:rPr>
              <w:lastRenderedPageBreak/>
              <w:t>R5-251882</w:t>
            </w:r>
          </w:p>
        </w:tc>
        <w:tc>
          <w:tcPr>
            <w:tcW w:w="0" w:type="auto"/>
          </w:tcPr>
          <w:p w14:paraId="10D760F7" w14:textId="77777777" w:rsidR="008F49DF" w:rsidRPr="0000256B" w:rsidRDefault="008F49DF" w:rsidP="002A6716">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Pr>
          <w:p w14:paraId="31AF8EE4" w14:textId="77777777" w:rsidR="008F49DF" w:rsidRPr="0000256B" w:rsidRDefault="008F49DF" w:rsidP="002A6716">
            <w:pPr>
              <w:pStyle w:val="TAL"/>
              <w:rPr>
                <w:sz w:val="16"/>
              </w:rPr>
            </w:pPr>
            <w:r>
              <w:rPr>
                <w:sz w:val="16"/>
              </w:rPr>
              <w:t>China Telecom</w:t>
            </w:r>
          </w:p>
        </w:tc>
        <w:tc>
          <w:tcPr>
            <w:tcW w:w="0" w:type="auto"/>
          </w:tcPr>
          <w:p w14:paraId="37098C48" w14:textId="77777777" w:rsidR="008F49DF" w:rsidRPr="0000256B" w:rsidRDefault="008F49DF" w:rsidP="002A6716">
            <w:pPr>
              <w:pStyle w:val="TAL"/>
              <w:rPr>
                <w:sz w:val="16"/>
              </w:rPr>
            </w:pPr>
            <w:r>
              <w:rPr>
                <w:sz w:val="16"/>
              </w:rPr>
              <w:t>revised</w:t>
            </w:r>
          </w:p>
        </w:tc>
        <w:tc>
          <w:tcPr>
            <w:tcW w:w="0" w:type="auto"/>
          </w:tcPr>
          <w:p w14:paraId="04577CA1" w14:textId="77777777" w:rsidR="008F49DF" w:rsidRPr="0000256B" w:rsidRDefault="008F49DF" w:rsidP="002A6716">
            <w:pPr>
              <w:pStyle w:val="TAL"/>
              <w:rPr>
                <w:sz w:val="16"/>
              </w:rPr>
            </w:pPr>
          </w:p>
        </w:tc>
        <w:tc>
          <w:tcPr>
            <w:tcW w:w="0" w:type="auto"/>
          </w:tcPr>
          <w:p w14:paraId="2B54D121" w14:textId="77777777" w:rsidR="008F49DF" w:rsidRPr="0000256B" w:rsidRDefault="008F49DF" w:rsidP="002A6716">
            <w:pPr>
              <w:pStyle w:val="TAL"/>
              <w:rPr>
                <w:sz w:val="16"/>
              </w:rPr>
            </w:pPr>
            <w:r>
              <w:rPr>
                <w:sz w:val="16"/>
              </w:rPr>
              <w:t>R5-253101</w:t>
            </w:r>
          </w:p>
        </w:tc>
      </w:tr>
      <w:tr w:rsidR="008F49DF" w14:paraId="01CF8DB4" w14:textId="77777777" w:rsidTr="002A6716">
        <w:tc>
          <w:tcPr>
            <w:tcW w:w="0" w:type="auto"/>
          </w:tcPr>
          <w:p w14:paraId="26A4DA75" w14:textId="77777777" w:rsidR="008F49DF" w:rsidRPr="0000256B" w:rsidRDefault="008F49DF" w:rsidP="002A6716">
            <w:pPr>
              <w:pStyle w:val="TAL"/>
              <w:rPr>
                <w:sz w:val="16"/>
              </w:rPr>
            </w:pPr>
            <w:r>
              <w:rPr>
                <w:sz w:val="16"/>
              </w:rPr>
              <w:t>R5-251883</w:t>
            </w:r>
          </w:p>
        </w:tc>
        <w:tc>
          <w:tcPr>
            <w:tcW w:w="0" w:type="auto"/>
          </w:tcPr>
          <w:p w14:paraId="1D5D8B5B" w14:textId="77777777" w:rsidR="008F49DF" w:rsidRPr="0000256B" w:rsidRDefault="008F49DF" w:rsidP="002A6716">
            <w:pPr>
              <w:pStyle w:val="TAL"/>
              <w:rPr>
                <w:sz w:val="16"/>
              </w:rPr>
            </w:pPr>
            <w:r>
              <w:rPr>
                <w:sz w:val="16"/>
              </w:rPr>
              <w:t>WP UE Conformance – Rel-18 High Power UE for NR CA and DC; and NR and LTE DC Configurations RAN5#107</w:t>
            </w:r>
          </w:p>
        </w:tc>
        <w:tc>
          <w:tcPr>
            <w:tcW w:w="0" w:type="auto"/>
          </w:tcPr>
          <w:p w14:paraId="28B7D529" w14:textId="77777777" w:rsidR="008F49DF" w:rsidRPr="0000256B" w:rsidRDefault="008F49DF" w:rsidP="002A6716">
            <w:pPr>
              <w:pStyle w:val="TAL"/>
              <w:rPr>
                <w:sz w:val="16"/>
              </w:rPr>
            </w:pPr>
            <w:r>
              <w:rPr>
                <w:sz w:val="16"/>
              </w:rPr>
              <w:t>China Telecom</w:t>
            </w:r>
          </w:p>
        </w:tc>
        <w:tc>
          <w:tcPr>
            <w:tcW w:w="0" w:type="auto"/>
          </w:tcPr>
          <w:p w14:paraId="2F795B17" w14:textId="77777777" w:rsidR="008F49DF" w:rsidRPr="0000256B" w:rsidRDefault="008F49DF" w:rsidP="002A6716">
            <w:pPr>
              <w:pStyle w:val="TAL"/>
              <w:rPr>
                <w:sz w:val="16"/>
              </w:rPr>
            </w:pPr>
            <w:r>
              <w:rPr>
                <w:sz w:val="16"/>
              </w:rPr>
              <w:t>available</w:t>
            </w:r>
          </w:p>
        </w:tc>
        <w:tc>
          <w:tcPr>
            <w:tcW w:w="0" w:type="auto"/>
          </w:tcPr>
          <w:p w14:paraId="5DA848FC" w14:textId="77777777" w:rsidR="008F49DF" w:rsidRPr="0000256B" w:rsidRDefault="008F49DF" w:rsidP="002A6716">
            <w:pPr>
              <w:pStyle w:val="TAL"/>
              <w:rPr>
                <w:sz w:val="16"/>
              </w:rPr>
            </w:pPr>
          </w:p>
        </w:tc>
        <w:tc>
          <w:tcPr>
            <w:tcW w:w="0" w:type="auto"/>
          </w:tcPr>
          <w:p w14:paraId="1C04DE44" w14:textId="77777777" w:rsidR="008F49DF" w:rsidRPr="0000256B" w:rsidRDefault="008F49DF" w:rsidP="002A6716">
            <w:pPr>
              <w:pStyle w:val="TAL"/>
              <w:rPr>
                <w:sz w:val="16"/>
              </w:rPr>
            </w:pPr>
          </w:p>
        </w:tc>
      </w:tr>
      <w:tr w:rsidR="008F49DF" w14:paraId="3B5DD1DA" w14:textId="77777777" w:rsidTr="002A6716">
        <w:tc>
          <w:tcPr>
            <w:tcW w:w="0" w:type="auto"/>
          </w:tcPr>
          <w:p w14:paraId="127BF24F" w14:textId="77777777" w:rsidR="008F49DF" w:rsidRPr="0000256B" w:rsidRDefault="008F49DF" w:rsidP="002A6716">
            <w:pPr>
              <w:pStyle w:val="TAL"/>
              <w:rPr>
                <w:sz w:val="16"/>
              </w:rPr>
            </w:pPr>
            <w:r>
              <w:rPr>
                <w:sz w:val="16"/>
              </w:rPr>
              <w:t>R5-251884</w:t>
            </w:r>
          </w:p>
        </w:tc>
        <w:tc>
          <w:tcPr>
            <w:tcW w:w="0" w:type="auto"/>
          </w:tcPr>
          <w:p w14:paraId="380B71DB" w14:textId="77777777" w:rsidR="008F49DF" w:rsidRPr="0000256B" w:rsidRDefault="008F49DF" w:rsidP="002A6716">
            <w:pPr>
              <w:pStyle w:val="TAL"/>
              <w:rPr>
                <w:sz w:val="16"/>
              </w:rPr>
            </w:pPr>
            <w:r>
              <w:rPr>
                <w:sz w:val="16"/>
              </w:rPr>
              <w:t>SR UE Conformance – Rel-18 High Power UE for NR CA and DC; and NR and LTE DC Configurations RAN5#107</w:t>
            </w:r>
          </w:p>
        </w:tc>
        <w:tc>
          <w:tcPr>
            <w:tcW w:w="0" w:type="auto"/>
          </w:tcPr>
          <w:p w14:paraId="2A1BAF09" w14:textId="77777777" w:rsidR="008F49DF" w:rsidRPr="0000256B" w:rsidRDefault="008F49DF" w:rsidP="002A6716">
            <w:pPr>
              <w:pStyle w:val="TAL"/>
              <w:rPr>
                <w:sz w:val="16"/>
              </w:rPr>
            </w:pPr>
            <w:r>
              <w:rPr>
                <w:sz w:val="16"/>
              </w:rPr>
              <w:t>China Telecom</w:t>
            </w:r>
          </w:p>
        </w:tc>
        <w:tc>
          <w:tcPr>
            <w:tcW w:w="0" w:type="auto"/>
          </w:tcPr>
          <w:p w14:paraId="0316A2E5" w14:textId="77777777" w:rsidR="008F49DF" w:rsidRPr="0000256B" w:rsidRDefault="008F49DF" w:rsidP="002A6716">
            <w:pPr>
              <w:pStyle w:val="TAL"/>
              <w:rPr>
                <w:sz w:val="16"/>
              </w:rPr>
            </w:pPr>
            <w:r>
              <w:rPr>
                <w:sz w:val="16"/>
              </w:rPr>
              <w:t>available</w:t>
            </w:r>
          </w:p>
        </w:tc>
        <w:tc>
          <w:tcPr>
            <w:tcW w:w="0" w:type="auto"/>
          </w:tcPr>
          <w:p w14:paraId="1673EEA1" w14:textId="77777777" w:rsidR="008F49DF" w:rsidRPr="0000256B" w:rsidRDefault="008F49DF" w:rsidP="002A6716">
            <w:pPr>
              <w:pStyle w:val="TAL"/>
              <w:rPr>
                <w:sz w:val="16"/>
              </w:rPr>
            </w:pPr>
          </w:p>
        </w:tc>
        <w:tc>
          <w:tcPr>
            <w:tcW w:w="0" w:type="auto"/>
          </w:tcPr>
          <w:p w14:paraId="78965C3F" w14:textId="77777777" w:rsidR="008F49DF" w:rsidRPr="0000256B" w:rsidRDefault="008F49DF" w:rsidP="002A6716">
            <w:pPr>
              <w:pStyle w:val="TAL"/>
              <w:rPr>
                <w:sz w:val="16"/>
              </w:rPr>
            </w:pPr>
          </w:p>
        </w:tc>
      </w:tr>
      <w:tr w:rsidR="008F49DF" w14:paraId="6A42D6FB" w14:textId="77777777" w:rsidTr="002A6716">
        <w:tc>
          <w:tcPr>
            <w:tcW w:w="0" w:type="auto"/>
          </w:tcPr>
          <w:p w14:paraId="19486081" w14:textId="77777777" w:rsidR="008F49DF" w:rsidRPr="0000256B" w:rsidRDefault="008F49DF" w:rsidP="002A6716">
            <w:pPr>
              <w:pStyle w:val="TAL"/>
              <w:rPr>
                <w:sz w:val="16"/>
              </w:rPr>
            </w:pPr>
            <w:r>
              <w:rPr>
                <w:sz w:val="16"/>
              </w:rPr>
              <w:t>R5-251885</w:t>
            </w:r>
          </w:p>
        </w:tc>
        <w:tc>
          <w:tcPr>
            <w:tcW w:w="0" w:type="auto"/>
          </w:tcPr>
          <w:p w14:paraId="08AAF335" w14:textId="77777777" w:rsidR="008F49DF" w:rsidRPr="0000256B" w:rsidRDefault="008F49DF" w:rsidP="002A6716">
            <w:pPr>
              <w:pStyle w:val="TAL"/>
              <w:rPr>
                <w:sz w:val="16"/>
              </w:rPr>
            </w:pPr>
            <w:r>
              <w:rPr>
                <w:sz w:val="16"/>
              </w:rPr>
              <w:t>WP on UE Conformance – Enhanced support of Non-Public Networks Phase 2  RAN5#107</w:t>
            </w:r>
          </w:p>
        </w:tc>
        <w:tc>
          <w:tcPr>
            <w:tcW w:w="0" w:type="auto"/>
          </w:tcPr>
          <w:p w14:paraId="2140F087" w14:textId="77777777" w:rsidR="008F49DF" w:rsidRPr="0000256B" w:rsidRDefault="008F49DF" w:rsidP="002A6716">
            <w:pPr>
              <w:pStyle w:val="TAL"/>
              <w:rPr>
                <w:sz w:val="16"/>
              </w:rPr>
            </w:pPr>
            <w:r>
              <w:rPr>
                <w:sz w:val="16"/>
              </w:rPr>
              <w:t>China Telecom</w:t>
            </w:r>
          </w:p>
        </w:tc>
        <w:tc>
          <w:tcPr>
            <w:tcW w:w="0" w:type="auto"/>
          </w:tcPr>
          <w:p w14:paraId="53582E54" w14:textId="77777777" w:rsidR="008F49DF" w:rsidRPr="0000256B" w:rsidRDefault="008F49DF" w:rsidP="002A6716">
            <w:pPr>
              <w:pStyle w:val="TAL"/>
              <w:rPr>
                <w:sz w:val="16"/>
              </w:rPr>
            </w:pPr>
            <w:r>
              <w:rPr>
                <w:sz w:val="16"/>
              </w:rPr>
              <w:t>available</w:t>
            </w:r>
          </w:p>
        </w:tc>
        <w:tc>
          <w:tcPr>
            <w:tcW w:w="0" w:type="auto"/>
          </w:tcPr>
          <w:p w14:paraId="78F62AB3" w14:textId="77777777" w:rsidR="008F49DF" w:rsidRPr="0000256B" w:rsidRDefault="008F49DF" w:rsidP="002A6716">
            <w:pPr>
              <w:pStyle w:val="TAL"/>
              <w:rPr>
                <w:sz w:val="16"/>
              </w:rPr>
            </w:pPr>
          </w:p>
        </w:tc>
        <w:tc>
          <w:tcPr>
            <w:tcW w:w="0" w:type="auto"/>
          </w:tcPr>
          <w:p w14:paraId="16D0FB3B" w14:textId="77777777" w:rsidR="008F49DF" w:rsidRPr="0000256B" w:rsidRDefault="008F49DF" w:rsidP="002A6716">
            <w:pPr>
              <w:pStyle w:val="TAL"/>
              <w:rPr>
                <w:sz w:val="16"/>
              </w:rPr>
            </w:pPr>
          </w:p>
        </w:tc>
      </w:tr>
      <w:tr w:rsidR="008F49DF" w14:paraId="320A6AC2" w14:textId="77777777" w:rsidTr="002A6716">
        <w:tc>
          <w:tcPr>
            <w:tcW w:w="0" w:type="auto"/>
          </w:tcPr>
          <w:p w14:paraId="213E3F24" w14:textId="77777777" w:rsidR="008F49DF" w:rsidRPr="0000256B" w:rsidRDefault="008F49DF" w:rsidP="002A6716">
            <w:pPr>
              <w:pStyle w:val="TAL"/>
              <w:rPr>
                <w:sz w:val="16"/>
              </w:rPr>
            </w:pPr>
            <w:r>
              <w:rPr>
                <w:sz w:val="16"/>
              </w:rPr>
              <w:t>R5-251886</w:t>
            </w:r>
          </w:p>
        </w:tc>
        <w:tc>
          <w:tcPr>
            <w:tcW w:w="0" w:type="auto"/>
          </w:tcPr>
          <w:p w14:paraId="6C090764" w14:textId="77777777" w:rsidR="008F49DF" w:rsidRPr="0000256B" w:rsidRDefault="008F49DF" w:rsidP="002A6716">
            <w:pPr>
              <w:pStyle w:val="TAL"/>
              <w:rPr>
                <w:sz w:val="16"/>
              </w:rPr>
            </w:pPr>
            <w:r>
              <w:rPr>
                <w:sz w:val="16"/>
              </w:rPr>
              <w:t>SR on UE Conformance – Enhanced support of Non-Public Networks Phase 2  RAN5#107</w:t>
            </w:r>
          </w:p>
        </w:tc>
        <w:tc>
          <w:tcPr>
            <w:tcW w:w="0" w:type="auto"/>
          </w:tcPr>
          <w:p w14:paraId="316D73D3" w14:textId="77777777" w:rsidR="008F49DF" w:rsidRPr="0000256B" w:rsidRDefault="008F49DF" w:rsidP="002A6716">
            <w:pPr>
              <w:pStyle w:val="TAL"/>
              <w:rPr>
                <w:sz w:val="16"/>
              </w:rPr>
            </w:pPr>
            <w:r>
              <w:rPr>
                <w:sz w:val="16"/>
              </w:rPr>
              <w:t>China Telecom</w:t>
            </w:r>
          </w:p>
        </w:tc>
        <w:tc>
          <w:tcPr>
            <w:tcW w:w="0" w:type="auto"/>
          </w:tcPr>
          <w:p w14:paraId="4F014017" w14:textId="77777777" w:rsidR="008F49DF" w:rsidRPr="0000256B" w:rsidRDefault="008F49DF" w:rsidP="002A6716">
            <w:pPr>
              <w:pStyle w:val="TAL"/>
              <w:rPr>
                <w:sz w:val="16"/>
              </w:rPr>
            </w:pPr>
            <w:r>
              <w:rPr>
                <w:sz w:val="16"/>
              </w:rPr>
              <w:t>available</w:t>
            </w:r>
          </w:p>
        </w:tc>
        <w:tc>
          <w:tcPr>
            <w:tcW w:w="0" w:type="auto"/>
          </w:tcPr>
          <w:p w14:paraId="7E049568" w14:textId="77777777" w:rsidR="008F49DF" w:rsidRPr="0000256B" w:rsidRDefault="008F49DF" w:rsidP="002A6716">
            <w:pPr>
              <w:pStyle w:val="TAL"/>
              <w:rPr>
                <w:sz w:val="16"/>
              </w:rPr>
            </w:pPr>
          </w:p>
        </w:tc>
        <w:tc>
          <w:tcPr>
            <w:tcW w:w="0" w:type="auto"/>
          </w:tcPr>
          <w:p w14:paraId="10E4BBEF" w14:textId="77777777" w:rsidR="008F49DF" w:rsidRPr="0000256B" w:rsidRDefault="008F49DF" w:rsidP="002A6716">
            <w:pPr>
              <w:pStyle w:val="TAL"/>
              <w:rPr>
                <w:sz w:val="16"/>
              </w:rPr>
            </w:pPr>
          </w:p>
        </w:tc>
      </w:tr>
      <w:tr w:rsidR="008F49DF" w14:paraId="3CE5647D" w14:textId="77777777" w:rsidTr="002A6716">
        <w:tc>
          <w:tcPr>
            <w:tcW w:w="0" w:type="auto"/>
          </w:tcPr>
          <w:p w14:paraId="54AE7163" w14:textId="77777777" w:rsidR="008F49DF" w:rsidRPr="0000256B" w:rsidRDefault="008F49DF" w:rsidP="002A6716">
            <w:pPr>
              <w:pStyle w:val="TAL"/>
              <w:rPr>
                <w:sz w:val="16"/>
              </w:rPr>
            </w:pPr>
            <w:r>
              <w:rPr>
                <w:sz w:val="16"/>
              </w:rPr>
              <w:t>R5-251887</w:t>
            </w:r>
          </w:p>
        </w:tc>
        <w:tc>
          <w:tcPr>
            <w:tcW w:w="0" w:type="auto"/>
          </w:tcPr>
          <w:p w14:paraId="4340C5CC" w14:textId="77777777" w:rsidR="008F49DF" w:rsidRPr="0000256B" w:rsidRDefault="008F49DF" w:rsidP="002A6716">
            <w:pPr>
              <w:pStyle w:val="TAL"/>
              <w:rPr>
                <w:sz w:val="16"/>
              </w:rPr>
            </w:pPr>
            <w:r>
              <w:rPr>
                <w:sz w:val="16"/>
              </w:rPr>
              <w:t>New WID on UE Conformance - Rel-18 LTE CA Configurations</w:t>
            </w:r>
          </w:p>
        </w:tc>
        <w:tc>
          <w:tcPr>
            <w:tcW w:w="0" w:type="auto"/>
          </w:tcPr>
          <w:p w14:paraId="26F0ECFE" w14:textId="77777777" w:rsidR="008F49DF" w:rsidRPr="0000256B" w:rsidRDefault="008F49DF" w:rsidP="002A6716">
            <w:pPr>
              <w:pStyle w:val="TAL"/>
              <w:rPr>
                <w:sz w:val="16"/>
              </w:rPr>
            </w:pPr>
            <w:r>
              <w:rPr>
                <w:sz w:val="16"/>
              </w:rPr>
              <w:t>China Telecom</w:t>
            </w:r>
          </w:p>
        </w:tc>
        <w:tc>
          <w:tcPr>
            <w:tcW w:w="0" w:type="auto"/>
          </w:tcPr>
          <w:p w14:paraId="03C08380" w14:textId="77777777" w:rsidR="008F49DF" w:rsidRPr="0000256B" w:rsidRDefault="008F49DF" w:rsidP="002A6716">
            <w:pPr>
              <w:pStyle w:val="TAL"/>
              <w:rPr>
                <w:sz w:val="16"/>
              </w:rPr>
            </w:pPr>
            <w:r>
              <w:rPr>
                <w:sz w:val="16"/>
              </w:rPr>
              <w:t>revised</w:t>
            </w:r>
          </w:p>
        </w:tc>
        <w:tc>
          <w:tcPr>
            <w:tcW w:w="0" w:type="auto"/>
          </w:tcPr>
          <w:p w14:paraId="0B8173F6" w14:textId="77777777" w:rsidR="008F49DF" w:rsidRPr="0000256B" w:rsidRDefault="008F49DF" w:rsidP="002A6716">
            <w:pPr>
              <w:pStyle w:val="TAL"/>
              <w:rPr>
                <w:sz w:val="16"/>
              </w:rPr>
            </w:pPr>
          </w:p>
        </w:tc>
        <w:tc>
          <w:tcPr>
            <w:tcW w:w="0" w:type="auto"/>
          </w:tcPr>
          <w:p w14:paraId="004A4929" w14:textId="77777777" w:rsidR="008F49DF" w:rsidRPr="0000256B" w:rsidRDefault="008F49DF" w:rsidP="002A6716">
            <w:pPr>
              <w:pStyle w:val="TAL"/>
              <w:rPr>
                <w:sz w:val="16"/>
              </w:rPr>
            </w:pPr>
            <w:r>
              <w:rPr>
                <w:sz w:val="16"/>
              </w:rPr>
              <w:t>R5-253033</w:t>
            </w:r>
          </w:p>
        </w:tc>
      </w:tr>
      <w:tr w:rsidR="008F49DF" w14:paraId="31E0D122" w14:textId="77777777" w:rsidTr="002A6716">
        <w:tc>
          <w:tcPr>
            <w:tcW w:w="0" w:type="auto"/>
          </w:tcPr>
          <w:p w14:paraId="474CEAE6" w14:textId="77777777" w:rsidR="008F49DF" w:rsidRPr="0000256B" w:rsidRDefault="008F49DF" w:rsidP="002A6716">
            <w:pPr>
              <w:pStyle w:val="TAL"/>
              <w:rPr>
                <w:sz w:val="16"/>
              </w:rPr>
            </w:pPr>
            <w:r>
              <w:rPr>
                <w:sz w:val="16"/>
              </w:rPr>
              <w:t>R5-251888</w:t>
            </w:r>
          </w:p>
        </w:tc>
        <w:tc>
          <w:tcPr>
            <w:tcW w:w="0" w:type="auto"/>
          </w:tcPr>
          <w:p w14:paraId="6CDC5976" w14:textId="77777777" w:rsidR="008F49DF" w:rsidRPr="0000256B" w:rsidRDefault="008F49DF" w:rsidP="002A6716">
            <w:pPr>
              <w:pStyle w:val="TAL"/>
              <w:rPr>
                <w:sz w:val="16"/>
              </w:rPr>
            </w:pPr>
            <w:r>
              <w:rPr>
                <w:sz w:val="16"/>
              </w:rPr>
              <w:t>FR2 MU - Editorial alignment to capture the MU for UL MIMO</w:t>
            </w:r>
          </w:p>
        </w:tc>
        <w:tc>
          <w:tcPr>
            <w:tcW w:w="0" w:type="auto"/>
          </w:tcPr>
          <w:p w14:paraId="5C60F0E3" w14:textId="77777777" w:rsidR="008F49DF" w:rsidRPr="0000256B" w:rsidRDefault="008F49DF" w:rsidP="002A6716">
            <w:pPr>
              <w:pStyle w:val="TAL"/>
              <w:rPr>
                <w:sz w:val="16"/>
              </w:rPr>
            </w:pPr>
            <w:r>
              <w:rPr>
                <w:sz w:val="16"/>
              </w:rPr>
              <w:t>Keysight Technologies</w:t>
            </w:r>
          </w:p>
        </w:tc>
        <w:tc>
          <w:tcPr>
            <w:tcW w:w="0" w:type="auto"/>
          </w:tcPr>
          <w:p w14:paraId="0E061966" w14:textId="77777777" w:rsidR="008F49DF" w:rsidRPr="0000256B" w:rsidRDefault="008F49DF" w:rsidP="002A6716">
            <w:pPr>
              <w:pStyle w:val="TAL"/>
              <w:rPr>
                <w:sz w:val="16"/>
              </w:rPr>
            </w:pPr>
            <w:r>
              <w:rPr>
                <w:sz w:val="16"/>
              </w:rPr>
              <w:t>revised</w:t>
            </w:r>
          </w:p>
        </w:tc>
        <w:tc>
          <w:tcPr>
            <w:tcW w:w="0" w:type="auto"/>
          </w:tcPr>
          <w:p w14:paraId="1B0904DF" w14:textId="77777777" w:rsidR="008F49DF" w:rsidRPr="0000256B" w:rsidRDefault="008F49DF" w:rsidP="002A6716">
            <w:pPr>
              <w:pStyle w:val="TAL"/>
              <w:rPr>
                <w:sz w:val="16"/>
              </w:rPr>
            </w:pPr>
          </w:p>
        </w:tc>
        <w:tc>
          <w:tcPr>
            <w:tcW w:w="0" w:type="auto"/>
          </w:tcPr>
          <w:p w14:paraId="440C95EF" w14:textId="77777777" w:rsidR="008F49DF" w:rsidRPr="0000256B" w:rsidRDefault="008F49DF" w:rsidP="002A6716">
            <w:pPr>
              <w:pStyle w:val="TAL"/>
              <w:rPr>
                <w:sz w:val="16"/>
              </w:rPr>
            </w:pPr>
            <w:r>
              <w:rPr>
                <w:sz w:val="16"/>
              </w:rPr>
              <w:t>R5-253533</w:t>
            </w:r>
          </w:p>
        </w:tc>
      </w:tr>
      <w:tr w:rsidR="008F49DF" w14:paraId="46B2A7BD" w14:textId="77777777" w:rsidTr="002A6716">
        <w:tc>
          <w:tcPr>
            <w:tcW w:w="0" w:type="auto"/>
          </w:tcPr>
          <w:p w14:paraId="18C3E0FE" w14:textId="77777777" w:rsidR="008F49DF" w:rsidRPr="0000256B" w:rsidRDefault="008F49DF" w:rsidP="002A6716">
            <w:pPr>
              <w:pStyle w:val="TAL"/>
              <w:rPr>
                <w:sz w:val="16"/>
              </w:rPr>
            </w:pPr>
            <w:r>
              <w:rPr>
                <w:sz w:val="16"/>
              </w:rPr>
              <w:t>R5-251889</w:t>
            </w:r>
          </w:p>
        </w:tc>
        <w:tc>
          <w:tcPr>
            <w:tcW w:w="0" w:type="auto"/>
          </w:tcPr>
          <w:p w14:paraId="2D9B295F" w14:textId="77777777" w:rsidR="008F49DF" w:rsidRPr="0000256B" w:rsidRDefault="008F49DF" w:rsidP="002A6716">
            <w:pPr>
              <w:pStyle w:val="TAL"/>
              <w:rPr>
                <w:sz w:val="16"/>
              </w:rPr>
            </w:pPr>
            <w:r>
              <w:rPr>
                <w:sz w:val="16"/>
              </w:rPr>
              <w:t>FR2 MU - Measurement grids updates for PC6 in Annex M</w:t>
            </w:r>
          </w:p>
        </w:tc>
        <w:tc>
          <w:tcPr>
            <w:tcW w:w="0" w:type="auto"/>
          </w:tcPr>
          <w:p w14:paraId="348EE4B9" w14:textId="77777777" w:rsidR="008F49DF" w:rsidRPr="0000256B" w:rsidRDefault="008F49DF" w:rsidP="002A6716">
            <w:pPr>
              <w:pStyle w:val="TAL"/>
              <w:rPr>
                <w:sz w:val="16"/>
              </w:rPr>
            </w:pPr>
            <w:r>
              <w:rPr>
                <w:sz w:val="16"/>
              </w:rPr>
              <w:t>Keysight Technologies</w:t>
            </w:r>
          </w:p>
        </w:tc>
        <w:tc>
          <w:tcPr>
            <w:tcW w:w="0" w:type="auto"/>
          </w:tcPr>
          <w:p w14:paraId="68E9646C" w14:textId="77777777" w:rsidR="008F49DF" w:rsidRPr="0000256B" w:rsidRDefault="008F49DF" w:rsidP="002A6716">
            <w:pPr>
              <w:pStyle w:val="TAL"/>
              <w:rPr>
                <w:sz w:val="16"/>
              </w:rPr>
            </w:pPr>
            <w:r>
              <w:rPr>
                <w:sz w:val="16"/>
              </w:rPr>
              <w:t>agreed</w:t>
            </w:r>
          </w:p>
        </w:tc>
        <w:tc>
          <w:tcPr>
            <w:tcW w:w="0" w:type="auto"/>
          </w:tcPr>
          <w:p w14:paraId="5CBE6D8E" w14:textId="77777777" w:rsidR="008F49DF" w:rsidRPr="0000256B" w:rsidRDefault="008F49DF" w:rsidP="002A6716">
            <w:pPr>
              <w:pStyle w:val="TAL"/>
              <w:rPr>
                <w:sz w:val="16"/>
              </w:rPr>
            </w:pPr>
          </w:p>
        </w:tc>
        <w:tc>
          <w:tcPr>
            <w:tcW w:w="0" w:type="auto"/>
          </w:tcPr>
          <w:p w14:paraId="107DD720" w14:textId="77777777" w:rsidR="008F49DF" w:rsidRPr="0000256B" w:rsidRDefault="008F49DF" w:rsidP="002A6716">
            <w:pPr>
              <w:pStyle w:val="TAL"/>
              <w:rPr>
                <w:sz w:val="16"/>
              </w:rPr>
            </w:pPr>
          </w:p>
        </w:tc>
      </w:tr>
      <w:tr w:rsidR="008F49DF" w14:paraId="5849C78B" w14:textId="77777777" w:rsidTr="002A6716">
        <w:tc>
          <w:tcPr>
            <w:tcW w:w="0" w:type="auto"/>
          </w:tcPr>
          <w:p w14:paraId="4ED9D194" w14:textId="77777777" w:rsidR="008F49DF" w:rsidRPr="0000256B" w:rsidRDefault="008F49DF" w:rsidP="002A6716">
            <w:pPr>
              <w:pStyle w:val="TAL"/>
              <w:rPr>
                <w:sz w:val="16"/>
              </w:rPr>
            </w:pPr>
            <w:r>
              <w:rPr>
                <w:sz w:val="16"/>
              </w:rPr>
              <w:t>R5-251890</w:t>
            </w:r>
          </w:p>
        </w:tc>
        <w:tc>
          <w:tcPr>
            <w:tcW w:w="0" w:type="auto"/>
          </w:tcPr>
          <w:p w14:paraId="154A0564" w14:textId="77777777" w:rsidR="008F49DF" w:rsidRPr="0000256B" w:rsidRDefault="008F49DF" w:rsidP="002A6716">
            <w:pPr>
              <w:pStyle w:val="TAL"/>
              <w:rPr>
                <w:sz w:val="16"/>
              </w:rPr>
            </w:pPr>
            <w:r>
              <w:rPr>
                <w:sz w:val="16"/>
              </w:rPr>
              <w:t>FR2 MU - PC7 analysis for ACS and IBB test cases</w:t>
            </w:r>
          </w:p>
        </w:tc>
        <w:tc>
          <w:tcPr>
            <w:tcW w:w="0" w:type="auto"/>
          </w:tcPr>
          <w:p w14:paraId="53BD9303" w14:textId="77777777" w:rsidR="008F49DF" w:rsidRPr="0000256B" w:rsidRDefault="008F49DF" w:rsidP="002A6716">
            <w:pPr>
              <w:pStyle w:val="TAL"/>
              <w:rPr>
                <w:sz w:val="16"/>
              </w:rPr>
            </w:pPr>
            <w:r>
              <w:rPr>
                <w:sz w:val="16"/>
              </w:rPr>
              <w:t>Keysight Technologies UK Ltd</w:t>
            </w:r>
          </w:p>
        </w:tc>
        <w:tc>
          <w:tcPr>
            <w:tcW w:w="0" w:type="auto"/>
          </w:tcPr>
          <w:p w14:paraId="2ABDB115" w14:textId="77777777" w:rsidR="008F49DF" w:rsidRPr="0000256B" w:rsidRDefault="008F49DF" w:rsidP="002A6716">
            <w:pPr>
              <w:pStyle w:val="TAL"/>
              <w:rPr>
                <w:sz w:val="16"/>
              </w:rPr>
            </w:pPr>
            <w:r>
              <w:rPr>
                <w:sz w:val="16"/>
              </w:rPr>
              <w:t>noted</w:t>
            </w:r>
          </w:p>
        </w:tc>
        <w:tc>
          <w:tcPr>
            <w:tcW w:w="0" w:type="auto"/>
          </w:tcPr>
          <w:p w14:paraId="4A3F480C" w14:textId="77777777" w:rsidR="008F49DF" w:rsidRPr="0000256B" w:rsidRDefault="008F49DF" w:rsidP="002A6716">
            <w:pPr>
              <w:pStyle w:val="TAL"/>
              <w:rPr>
                <w:sz w:val="16"/>
              </w:rPr>
            </w:pPr>
          </w:p>
        </w:tc>
        <w:tc>
          <w:tcPr>
            <w:tcW w:w="0" w:type="auto"/>
          </w:tcPr>
          <w:p w14:paraId="78BBD0E5" w14:textId="77777777" w:rsidR="008F49DF" w:rsidRPr="0000256B" w:rsidRDefault="008F49DF" w:rsidP="002A6716">
            <w:pPr>
              <w:pStyle w:val="TAL"/>
              <w:rPr>
                <w:sz w:val="16"/>
              </w:rPr>
            </w:pPr>
          </w:p>
        </w:tc>
      </w:tr>
      <w:tr w:rsidR="008F49DF" w14:paraId="12174B88" w14:textId="77777777" w:rsidTr="002A6716">
        <w:tc>
          <w:tcPr>
            <w:tcW w:w="0" w:type="auto"/>
          </w:tcPr>
          <w:p w14:paraId="2178FE22" w14:textId="77777777" w:rsidR="008F49DF" w:rsidRPr="0000256B" w:rsidRDefault="008F49DF" w:rsidP="002A6716">
            <w:pPr>
              <w:pStyle w:val="TAL"/>
              <w:rPr>
                <w:sz w:val="16"/>
              </w:rPr>
            </w:pPr>
            <w:r>
              <w:rPr>
                <w:sz w:val="16"/>
              </w:rPr>
              <w:t>R5-251891</w:t>
            </w:r>
          </w:p>
        </w:tc>
        <w:tc>
          <w:tcPr>
            <w:tcW w:w="0" w:type="auto"/>
          </w:tcPr>
          <w:p w14:paraId="39BA21A3" w14:textId="77777777" w:rsidR="008F49DF" w:rsidRPr="0000256B" w:rsidRDefault="008F49DF" w:rsidP="002A6716">
            <w:pPr>
              <w:pStyle w:val="TAL"/>
              <w:rPr>
                <w:sz w:val="16"/>
              </w:rPr>
            </w:pPr>
            <w:r>
              <w:rPr>
                <w:sz w:val="16"/>
              </w:rPr>
              <w:t>FR2 MU - PC7 update for ACS and IBB tests in 38.903</w:t>
            </w:r>
          </w:p>
        </w:tc>
        <w:tc>
          <w:tcPr>
            <w:tcW w:w="0" w:type="auto"/>
          </w:tcPr>
          <w:p w14:paraId="34A94867" w14:textId="77777777" w:rsidR="008F49DF" w:rsidRPr="0000256B" w:rsidRDefault="008F49DF" w:rsidP="002A6716">
            <w:pPr>
              <w:pStyle w:val="TAL"/>
              <w:rPr>
                <w:sz w:val="16"/>
              </w:rPr>
            </w:pPr>
            <w:r>
              <w:rPr>
                <w:sz w:val="16"/>
              </w:rPr>
              <w:t>Keysight Technologies</w:t>
            </w:r>
          </w:p>
        </w:tc>
        <w:tc>
          <w:tcPr>
            <w:tcW w:w="0" w:type="auto"/>
          </w:tcPr>
          <w:p w14:paraId="5D4B5741" w14:textId="77777777" w:rsidR="008F49DF" w:rsidRPr="0000256B" w:rsidRDefault="008F49DF" w:rsidP="002A6716">
            <w:pPr>
              <w:pStyle w:val="TAL"/>
              <w:rPr>
                <w:sz w:val="16"/>
              </w:rPr>
            </w:pPr>
            <w:r>
              <w:rPr>
                <w:sz w:val="16"/>
              </w:rPr>
              <w:t>revised</w:t>
            </w:r>
          </w:p>
        </w:tc>
        <w:tc>
          <w:tcPr>
            <w:tcW w:w="0" w:type="auto"/>
          </w:tcPr>
          <w:p w14:paraId="2E5F4F87" w14:textId="77777777" w:rsidR="008F49DF" w:rsidRPr="0000256B" w:rsidRDefault="008F49DF" w:rsidP="002A6716">
            <w:pPr>
              <w:pStyle w:val="TAL"/>
              <w:rPr>
                <w:sz w:val="16"/>
              </w:rPr>
            </w:pPr>
          </w:p>
        </w:tc>
        <w:tc>
          <w:tcPr>
            <w:tcW w:w="0" w:type="auto"/>
          </w:tcPr>
          <w:p w14:paraId="197AABA3" w14:textId="77777777" w:rsidR="008F49DF" w:rsidRPr="0000256B" w:rsidRDefault="008F49DF" w:rsidP="002A6716">
            <w:pPr>
              <w:pStyle w:val="TAL"/>
              <w:rPr>
                <w:sz w:val="16"/>
              </w:rPr>
            </w:pPr>
            <w:r>
              <w:rPr>
                <w:sz w:val="16"/>
              </w:rPr>
              <w:t>R5-253534</w:t>
            </w:r>
          </w:p>
        </w:tc>
      </w:tr>
      <w:tr w:rsidR="008F49DF" w14:paraId="07ACBFC8" w14:textId="77777777" w:rsidTr="002A6716">
        <w:tc>
          <w:tcPr>
            <w:tcW w:w="0" w:type="auto"/>
          </w:tcPr>
          <w:p w14:paraId="22B9668B" w14:textId="77777777" w:rsidR="008F49DF" w:rsidRPr="0000256B" w:rsidRDefault="008F49DF" w:rsidP="002A6716">
            <w:pPr>
              <w:pStyle w:val="TAL"/>
              <w:rPr>
                <w:sz w:val="16"/>
              </w:rPr>
            </w:pPr>
            <w:r>
              <w:rPr>
                <w:sz w:val="16"/>
              </w:rPr>
              <w:t>R5-251892</w:t>
            </w:r>
          </w:p>
        </w:tc>
        <w:tc>
          <w:tcPr>
            <w:tcW w:w="0" w:type="auto"/>
          </w:tcPr>
          <w:p w14:paraId="3D9F9692" w14:textId="77777777" w:rsidR="008F49DF" w:rsidRPr="0000256B" w:rsidRDefault="008F49DF" w:rsidP="002A6716">
            <w:pPr>
              <w:pStyle w:val="TAL"/>
              <w:rPr>
                <w:sz w:val="16"/>
              </w:rPr>
            </w:pPr>
            <w:r>
              <w:rPr>
                <w:sz w:val="16"/>
              </w:rPr>
              <w:t>FR2 MU - PC7 update for ACS and IBB tests in 38.521-2</w:t>
            </w:r>
          </w:p>
        </w:tc>
        <w:tc>
          <w:tcPr>
            <w:tcW w:w="0" w:type="auto"/>
          </w:tcPr>
          <w:p w14:paraId="2E604218" w14:textId="77777777" w:rsidR="008F49DF" w:rsidRPr="0000256B" w:rsidRDefault="008F49DF" w:rsidP="002A6716">
            <w:pPr>
              <w:pStyle w:val="TAL"/>
              <w:rPr>
                <w:sz w:val="16"/>
              </w:rPr>
            </w:pPr>
            <w:r>
              <w:rPr>
                <w:sz w:val="16"/>
              </w:rPr>
              <w:t>Keysight Technologies</w:t>
            </w:r>
          </w:p>
        </w:tc>
        <w:tc>
          <w:tcPr>
            <w:tcW w:w="0" w:type="auto"/>
          </w:tcPr>
          <w:p w14:paraId="3DD47181" w14:textId="77777777" w:rsidR="008F49DF" w:rsidRPr="0000256B" w:rsidRDefault="008F49DF" w:rsidP="002A6716">
            <w:pPr>
              <w:pStyle w:val="TAL"/>
              <w:rPr>
                <w:sz w:val="16"/>
              </w:rPr>
            </w:pPr>
            <w:r>
              <w:rPr>
                <w:sz w:val="16"/>
              </w:rPr>
              <w:t>agreed</w:t>
            </w:r>
          </w:p>
        </w:tc>
        <w:tc>
          <w:tcPr>
            <w:tcW w:w="0" w:type="auto"/>
          </w:tcPr>
          <w:p w14:paraId="1A133317" w14:textId="77777777" w:rsidR="008F49DF" w:rsidRPr="0000256B" w:rsidRDefault="008F49DF" w:rsidP="002A6716">
            <w:pPr>
              <w:pStyle w:val="TAL"/>
              <w:rPr>
                <w:sz w:val="16"/>
              </w:rPr>
            </w:pPr>
          </w:p>
        </w:tc>
        <w:tc>
          <w:tcPr>
            <w:tcW w:w="0" w:type="auto"/>
          </w:tcPr>
          <w:p w14:paraId="6D9BA8EF" w14:textId="77777777" w:rsidR="008F49DF" w:rsidRPr="0000256B" w:rsidRDefault="008F49DF" w:rsidP="002A6716">
            <w:pPr>
              <w:pStyle w:val="TAL"/>
              <w:rPr>
                <w:sz w:val="16"/>
              </w:rPr>
            </w:pPr>
          </w:p>
        </w:tc>
      </w:tr>
      <w:tr w:rsidR="008F49DF" w14:paraId="1B1E015B" w14:textId="77777777" w:rsidTr="002A6716">
        <w:tc>
          <w:tcPr>
            <w:tcW w:w="0" w:type="auto"/>
          </w:tcPr>
          <w:p w14:paraId="0945FEF3" w14:textId="77777777" w:rsidR="008F49DF" w:rsidRPr="0000256B" w:rsidRDefault="008F49DF" w:rsidP="002A6716">
            <w:pPr>
              <w:pStyle w:val="TAL"/>
              <w:rPr>
                <w:sz w:val="16"/>
              </w:rPr>
            </w:pPr>
            <w:r>
              <w:rPr>
                <w:sz w:val="16"/>
              </w:rPr>
              <w:t>R5-251893</w:t>
            </w:r>
          </w:p>
        </w:tc>
        <w:tc>
          <w:tcPr>
            <w:tcW w:w="0" w:type="auto"/>
          </w:tcPr>
          <w:p w14:paraId="5D5278F5" w14:textId="77777777" w:rsidR="008F49DF" w:rsidRPr="0000256B" w:rsidRDefault="008F49DF" w:rsidP="002A6716">
            <w:pPr>
              <w:pStyle w:val="TAL"/>
              <w:rPr>
                <w:sz w:val="16"/>
              </w:rPr>
            </w:pPr>
            <w:r>
              <w:rPr>
                <w:sz w:val="16"/>
              </w:rPr>
              <w:t>FR2 MU - PC7 MU and TT update for ACS and IBB tests in 38.521-2 Annex F</w:t>
            </w:r>
          </w:p>
        </w:tc>
        <w:tc>
          <w:tcPr>
            <w:tcW w:w="0" w:type="auto"/>
          </w:tcPr>
          <w:p w14:paraId="3FF73030" w14:textId="77777777" w:rsidR="008F49DF" w:rsidRPr="0000256B" w:rsidRDefault="008F49DF" w:rsidP="002A6716">
            <w:pPr>
              <w:pStyle w:val="TAL"/>
              <w:rPr>
                <w:sz w:val="16"/>
              </w:rPr>
            </w:pPr>
            <w:r>
              <w:rPr>
                <w:sz w:val="16"/>
              </w:rPr>
              <w:t>Keysight Technologies</w:t>
            </w:r>
          </w:p>
        </w:tc>
        <w:tc>
          <w:tcPr>
            <w:tcW w:w="0" w:type="auto"/>
          </w:tcPr>
          <w:p w14:paraId="09006B78" w14:textId="77777777" w:rsidR="008F49DF" w:rsidRPr="0000256B" w:rsidRDefault="008F49DF" w:rsidP="002A6716">
            <w:pPr>
              <w:pStyle w:val="TAL"/>
              <w:rPr>
                <w:sz w:val="16"/>
              </w:rPr>
            </w:pPr>
            <w:r>
              <w:rPr>
                <w:sz w:val="16"/>
              </w:rPr>
              <w:t>agreed</w:t>
            </w:r>
          </w:p>
        </w:tc>
        <w:tc>
          <w:tcPr>
            <w:tcW w:w="0" w:type="auto"/>
          </w:tcPr>
          <w:p w14:paraId="70279FC0" w14:textId="77777777" w:rsidR="008F49DF" w:rsidRPr="0000256B" w:rsidRDefault="008F49DF" w:rsidP="002A6716">
            <w:pPr>
              <w:pStyle w:val="TAL"/>
              <w:rPr>
                <w:sz w:val="16"/>
              </w:rPr>
            </w:pPr>
          </w:p>
        </w:tc>
        <w:tc>
          <w:tcPr>
            <w:tcW w:w="0" w:type="auto"/>
          </w:tcPr>
          <w:p w14:paraId="3B287BB1" w14:textId="77777777" w:rsidR="008F49DF" w:rsidRPr="0000256B" w:rsidRDefault="008F49DF" w:rsidP="002A6716">
            <w:pPr>
              <w:pStyle w:val="TAL"/>
              <w:rPr>
                <w:sz w:val="16"/>
              </w:rPr>
            </w:pPr>
          </w:p>
        </w:tc>
      </w:tr>
      <w:tr w:rsidR="008F49DF" w14:paraId="3CD4FD53" w14:textId="77777777" w:rsidTr="002A6716">
        <w:tc>
          <w:tcPr>
            <w:tcW w:w="0" w:type="auto"/>
          </w:tcPr>
          <w:p w14:paraId="6926C18B" w14:textId="77777777" w:rsidR="008F49DF" w:rsidRPr="0000256B" w:rsidRDefault="008F49DF" w:rsidP="002A6716">
            <w:pPr>
              <w:pStyle w:val="TAL"/>
              <w:rPr>
                <w:sz w:val="16"/>
              </w:rPr>
            </w:pPr>
            <w:r>
              <w:rPr>
                <w:sz w:val="16"/>
              </w:rPr>
              <w:t>R5-251894</w:t>
            </w:r>
          </w:p>
        </w:tc>
        <w:tc>
          <w:tcPr>
            <w:tcW w:w="0" w:type="auto"/>
          </w:tcPr>
          <w:p w14:paraId="0EDBE843" w14:textId="77777777" w:rsidR="008F49DF" w:rsidRPr="0000256B" w:rsidRDefault="008F49DF" w:rsidP="002A6716">
            <w:pPr>
              <w:pStyle w:val="TAL"/>
              <w:rPr>
                <w:sz w:val="16"/>
              </w:rPr>
            </w:pPr>
            <w:r>
              <w:rPr>
                <w:sz w:val="16"/>
              </w:rPr>
              <w:t>FR2 MU - PC7 update for ACS and IBB tests in 38.521-3</w:t>
            </w:r>
          </w:p>
        </w:tc>
        <w:tc>
          <w:tcPr>
            <w:tcW w:w="0" w:type="auto"/>
          </w:tcPr>
          <w:p w14:paraId="256A01FF" w14:textId="77777777" w:rsidR="008F49DF" w:rsidRPr="0000256B" w:rsidRDefault="008F49DF" w:rsidP="002A6716">
            <w:pPr>
              <w:pStyle w:val="TAL"/>
              <w:rPr>
                <w:sz w:val="16"/>
              </w:rPr>
            </w:pPr>
            <w:r>
              <w:rPr>
                <w:sz w:val="16"/>
              </w:rPr>
              <w:t>Keysight Technologies</w:t>
            </w:r>
          </w:p>
        </w:tc>
        <w:tc>
          <w:tcPr>
            <w:tcW w:w="0" w:type="auto"/>
          </w:tcPr>
          <w:p w14:paraId="6EDB5B31" w14:textId="77777777" w:rsidR="008F49DF" w:rsidRPr="0000256B" w:rsidRDefault="008F49DF" w:rsidP="002A6716">
            <w:pPr>
              <w:pStyle w:val="TAL"/>
              <w:rPr>
                <w:sz w:val="16"/>
              </w:rPr>
            </w:pPr>
            <w:r>
              <w:rPr>
                <w:sz w:val="16"/>
              </w:rPr>
              <w:t>agreed</w:t>
            </w:r>
          </w:p>
        </w:tc>
        <w:tc>
          <w:tcPr>
            <w:tcW w:w="0" w:type="auto"/>
          </w:tcPr>
          <w:p w14:paraId="7046528C" w14:textId="77777777" w:rsidR="008F49DF" w:rsidRPr="0000256B" w:rsidRDefault="008F49DF" w:rsidP="002A6716">
            <w:pPr>
              <w:pStyle w:val="TAL"/>
              <w:rPr>
                <w:sz w:val="16"/>
              </w:rPr>
            </w:pPr>
          </w:p>
        </w:tc>
        <w:tc>
          <w:tcPr>
            <w:tcW w:w="0" w:type="auto"/>
          </w:tcPr>
          <w:p w14:paraId="54D9A67D" w14:textId="77777777" w:rsidR="008F49DF" w:rsidRPr="0000256B" w:rsidRDefault="008F49DF" w:rsidP="002A6716">
            <w:pPr>
              <w:pStyle w:val="TAL"/>
              <w:rPr>
                <w:sz w:val="16"/>
              </w:rPr>
            </w:pPr>
          </w:p>
        </w:tc>
      </w:tr>
      <w:tr w:rsidR="008F49DF" w14:paraId="72DC62A2" w14:textId="77777777" w:rsidTr="002A6716">
        <w:tc>
          <w:tcPr>
            <w:tcW w:w="0" w:type="auto"/>
          </w:tcPr>
          <w:p w14:paraId="520732EA" w14:textId="77777777" w:rsidR="008F49DF" w:rsidRPr="0000256B" w:rsidRDefault="008F49DF" w:rsidP="002A6716">
            <w:pPr>
              <w:pStyle w:val="TAL"/>
              <w:rPr>
                <w:sz w:val="16"/>
              </w:rPr>
            </w:pPr>
            <w:r>
              <w:rPr>
                <w:sz w:val="16"/>
              </w:rPr>
              <w:t>R5-251895</w:t>
            </w:r>
          </w:p>
        </w:tc>
        <w:tc>
          <w:tcPr>
            <w:tcW w:w="0" w:type="auto"/>
          </w:tcPr>
          <w:p w14:paraId="79392C12" w14:textId="77777777" w:rsidR="008F49DF" w:rsidRPr="0000256B" w:rsidRDefault="008F49DF" w:rsidP="002A6716">
            <w:pPr>
              <w:pStyle w:val="TAL"/>
              <w:rPr>
                <w:sz w:val="16"/>
              </w:rPr>
            </w:pPr>
            <w:r>
              <w:rPr>
                <w:sz w:val="16"/>
              </w:rPr>
              <w:t>FR2 MU - Update list of test cases with testability issues in 38.903</w:t>
            </w:r>
          </w:p>
        </w:tc>
        <w:tc>
          <w:tcPr>
            <w:tcW w:w="0" w:type="auto"/>
          </w:tcPr>
          <w:p w14:paraId="215CB26A" w14:textId="77777777" w:rsidR="008F49DF" w:rsidRPr="0000256B" w:rsidRDefault="008F49DF" w:rsidP="002A6716">
            <w:pPr>
              <w:pStyle w:val="TAL"/>
              <w:rPr>
                <w:sz w:val="16"/>
              </w:rPr>
            </w:pPr>
            <w:r>
              <w:rPr>
                <w:sz w:val="16"/>
              </w:rPr>
              <w:t>Keysight Technologies</w:t>
            </w:r>
          </w:p>
        </w:tc>
        <w:tc>
          <w:tcPr>
            <w:tcW w:w="0" w:type="auto"/>
          </w:tcPr>
          <w:p w14:paraId="7C355A5B" w14:textId="77777777" w:rsidR="008F49DF" w:rsidRPr="0000256B" w:rsidRDefault="008F49DF" w:rsidP="002A6716">
            <w:pPr>
              <w:pStyle w:val="TAL"/>
              <w:rPr>
                <w:sz w:val="16"/>
              </w:rPr>
            </w:pPr>
            <w:r>
              <w:rPr>
                <w:sz w:val="16"/>
              </w:rPr>
              <w:t>revised</w:t>
            </w:r>
          </w:p>
        </w:tc>
        <w:tc>
          <w:tcPr>
            <w:tcW w:w="0" w:type="auto"/>
          </w:tcPr>
          <w:p w14:paraId="25D84AB3" w14:textId="77777777" w:rsidR="008F49DF" w:rsidRPr="0000256B" w:rsidRDefault="008F49DF" w:rsidP="002A6716">
            <w:pPr>
              <w:pStyle w:val="TAL"/>
              <w:rPr>
                <w:sz w:val="16"/>
              </w:rPr>
            </w:pPr>
          </w:p>
        </w:tc>
        <w:tc>
          <w:tcPr>
            <w:tcW w:w="0" w:type="auto"/>
          </w:tcPr>
          <w:p w14:paraId="75B66F65" w14:textId="77777777" w:rsidR="008F49DF" w:rsidRPr="0000256B" w:rsidRDefault="008F49DF" w:rsidP="002A6716">
            <w:pPr>
              <w:pStyle w:val="TAL"/>
              <w:rPr>
                <w:sz w:val="16"/>
              </w:rPr>
            </w:pPr>
            <w:r>
              <w:rPr>
                <w:sz w:val="16"/>
              </w:rPr>
              <w:t>R5-253535</w:t>
            </w:r>
          </w:p>
        </w:tc>
      </w:tr>
      <w:tr w:rsidR="008F49DF" w14:paraId="102BAA9B" w14:textId="77777777" w:rsidTr="002A6716">
        <w:tc>
          <w:tcPr>
            <w:tcW w:w="0" w:type="auto"/>
          </w:tcPr>
          <w:p w14:paraId="0BC0E541" w14:textId="77777777" w:rsidR="008F49DF" w:rsidRPr="0000256B" w:rsidRDefault="008F49DF" w:rsidP="002A6716">
            <w:pPr>
              <w:pStyle w:val="TAL"/>
              <w:rPr>
                <w:sz w:val="16"/>
              </w:rPr>
            </w:pPr>
            <w:r>
              <w:rPr>
                <w:sz w:val="16"/>
              </w:rPr>
              <w:t>R5-251896</w:t>
            </w:r>
          </w:p>
        </w:tc>
        <w:tc>
          <w:tcPr>
            <w:tcW w:w="0" w:type="auto"/>
          </w:tcPr>
          <w:p w14:paraId="0227A098" w14:textId="77777777" w:rsidR="008F49DF" w:rsidRPr="0000256B" w:rsidRDefault="008F49DF" w:rsidP="002A6716">
            <w:pPr>
              <w:pStyle w:val="TAL"/>
              <w:rPr>
                <w:sz w:val="16"/>
              </w:rPr>
            </w:pPr>
            <w:r>
              <w:rPr>
                <w:sz w:val="16"/>
              </w:rPr>
              <w:t>FR2 MU - PC3 analysis for OBW UL MIMO test</w:t>
            </w:r>
          </w:p>
        </w:tc>
        <w:tc>
          <w:tcPr>
            <w:tcW w:w="0" w:type="auto"/>
          </w:tcPr>
          <w:p w14:paraId="4548A09D" w14:textId="77777777" w:rsidR="008F49DF" w:rsidRPr="0000256B" w:rsidRDefault="008F49DF" w:rsidP="002A6716">
            <w:pPr>
              <w:pStyle w:val="TAL"/>
              <w:rPr>
                <w:sz w:val="16"/>
              </w:rPr>
            </w:pPr>
            <w:r>
              <w:rPr>
                <w:sz w:val="16"/>
              </w:rPr>
              <w:t>Keysight Technologies UK Ltd</w:t>
            </w:r>
          </w:p>
        </w:tc>
        <w:tc>
          <w:tcPr>
            <w:tcW w:w="0" w:type="auto"/>
          </w:tcPr>
          <w:p w14:paraId="0E468620" w14:textId="77777777" w:rsidR="008F49DF" w:rsidRPr="0000256B" w:rsidRDefault="008F49DF" w:rsidP="002A6716">
            <w:pPr>
              <w:pStyle w:val="TAL"/>
              <w:rPr>
                <w:sz w:val="16"/>
              </w:rPr>
            </w:pPr>
            <w:r>
              <w:rPr>
                <w:sz w:val="16"/>
              </w:rPr>
              <w:t>revised</w:t>
            </w:r>
          </w:p>
        </w:tc>
        <w:tc>
          <w:tcPr>
            <w:tcW w:w="0" w:type="auto"/>
          </w:tcPr>
          <w:p w14:paraId="429430FF" w14:textId="77777777" w:rsidR="008F49DF" w:rsidRPr="0000256B" w:rsidRDefault="008F49DF" w:rsidP="002A6716">
            <w:pPr>
              <w:pStyle w:val="TAL"/>
              <w:rPr>
                <w:sz w:val="16"/>
              </w:rPr>
            </w:pPr>
          </w:p>
        </w:tc>
        <w:tc>
          <w:tcPr>
            <w:tcW w:w="0" w:type="auto"/>
          </w:tcPr>
          <w:p w14:paraId="4A288964" w14:textId="77777777" w:rsidR="008F49DF" w:rsidRPr="0000256B" w:rsidRDefault="008F49DF" w:rsidP="002A6716">
            <w:pPr>
              <w:pStyle w:val="TAL"/>
              <w:rPr>
                <w:sz w:val="16"/>
              </w:rPr>
            </w:pPr>
            <w:r>
              <w:rPr>
                <w:sz w:val="16"/>
              </w:rPr>
              <w:t>R5-253527</w:t>
            </w:r>
          </w:p>
        </w:tc>
      </w:tr>
      <w:tr w:rsidR="008F49DF" w14:paraId="08242A77" w14:textId="77777777" w:rsidTr="002A6716">
        <w:tc>
          <w:tcPr>
            <w:tcW w:w="0" w:type="auto"/>
          </w:tcPr>
          <w:p w14:paraId="763CB7A6" w14:textId="77777777" w:rsidR="008F49DF" w:rsidRPr="0000256B" w:rsidRDefault="008F49DF" w:rsidP="002A6716">
            <w:pPr>
              <w:pStyle w:val="TAL"/>
              <w:rPr>
                <w:sz w:val="16"/>
              </w:rPr>
            </w:pPr>
            <w:r>
              <w:rPr>
                <w:sz w:val="16"/>
              </w:rPr>
              <w:t>R5-251897</w:t>
            </w:r>
          </w:p>
        </w:tc>
        <w:tc>
          <w:tcPr>
            <w:tcW w:w="0" w:type="auto"/>
          </w:tcPr>
          <w:p w14:paraId="125E561E" w14:textId="77777777" w:rsidR="008F49DF" w:rsidRPr="0000256B" w:rsidRDefault="008F49DF" w:rsidP="002A6716">
            <w:pPr>
              <w:pStyle w:val="TAL"/>
              <w:rPr>
                <w:sz w:val="16"/>
              </w:rPr>
            </w:pPr>
            <w:r>
              <w:rPr>
                <w:sz w:val="16"/>
              </w:rPr>
              <w:t>FR2 MU - PC3 update for OBW UL MIMO test in 38.903</w:t>
            </w:r>
          </w:p>
        </w:tc>
        <w:tc>
          <w:tcPr>
            <w:tcW w:w="0" w:type="auto"/>
          </w:tcPr>
          <w:p w14:paraId="481A6549" w14:textId="77777777" w:rsidR="008F49DF" w:rsidRPr="0000256B" w:rsidRDefault="008F49DF" w:rsidP="002A6716">
            <w:pPr>
              <w:pStyle w:val="TAL"/>
              <w:rPr>
                <w:sz w:val="16"/>
              </w:rPr>
            </w:pPr>
            <w:r>
              <w:rPr>
                <w:sz w:val="16"/>
              </w:rPr>
              <w:t>Keysight Technologies</w:t>
            </w:r>
          </w:p>
        </w:tc>
        <w:tc>
          <w:tcPr>
            <w:tcW w:w="0" w:type="auto"/>
          </w:tcPr>
          <w:p w14:paraId="37AC77B0" w14:textId="77777777" w:rsidR="008F49DF" w:rsidRPr="0000256B" w:rsidRDefault="008F49DF" w:rsidP="002A6716">
            <w:pPr>
              <w:pStyle w:val="TAL"/>
              <w:rPr>
                <w:sz w:val="16"/>
              </w:rPr>
            </w:pPr>
            <w:r>
              <w:rPr>
                <w:sz w:val="16"/>
              </w:rPr>
              <w:t>revised</w:t>
            </w:r>
          </w:p>
        </w:tc>
        <w:tc>
          <w:tcPr>
            <w:tcW w:w="0" w:type="auto"/>
          </w:tcPr>
          <w:p w14:paraId="6E78706E" w14:textId="77777777" w:rsidR="008F49DF" w:rsidRPr="0000256B" w:rsidRDefault="008F49DF" w:rsidP="002A6716">
            <w:pPr>
              <w:pStyle w:val="TAL"/>
              <w:rPr>
                <w:sz w:val="16"/>
              </w:rPr>
            </w:pPr>
          </w:p>
        </w:tc>
        <w:tc>
          <w:tcPr>
            <w:tcW w:w="0" w:type="auto"/>
          </w:tcPr>
          <w:p w14:paraId="1D7E0F78" w14:textId="77777777" w:rsidR="008F49DF" w:rsidRPr="0000256B" w:rsidRDefault="008F49DF" w:rsidP="002A6716">
            <w:pPr>
              <w:pStyle w:val="TAL"/>
              <w:rPr>
                <w:sz w:val="16"/>
              </w:rPr>
            </w:pPr>
            <w:r>
              <w:rPr>
                <w:sz w:val="16"/>
              </w:rPr>
              <w:t>R5-253536</w:t>
            </w:r>
          </w:p>
        </w:tc>
      </w:tr>
      <w:tr w:rsidR="008F49DF" w14:paraId="773355D7" w14:textId="77777777" w:rsidTr="002A6716">
        <w:tc>
          <w:tcPr>
            <w:tcW w:w="0" w:type="auto"/>
          </w:tcPr>
          <w:p w14:paraId="6E7DCFB9" w14:textId="77777777" w:rsidR="008F49DF" w:rsidRPr="0000256B" w:rsidRDefault="008F49DF" w:rsidP="002A6716">
            <w:pPr>
              <w:pStyle w:val="TAL"/>
              <w:rPr>
                <w:sz w:val="16"/>
              </w:rPr>
            </w:pPr>
            <w:r>
              <w:rPr>
                <w:sz w:val="16"/>
              </w:rPr>
              <w:t>R5-251898</w:t>
            </w:r>
          </w:p>
        </w:tc>
        <w:tc>
          <w:tcPr>
            <w:tcW w:w="0" w:type="auto"/>
          </w:tcPr>
          <w:p w14:paraId="6B96EAC2" w14:textId="77777777" w:rsidR="008F49DF" w:rsidRPr="0000256B" w:rsidRDefault="008F49DF" w:rsidP="002A6716">
            <w:pPr>
              <w:pStyle w:val="TAL"/>
              <w:rPr>
                <w:sz w:val="16"/>
              </w:rPr>
            </w:pPr>
            <w:r>
              <w:rPr>
                <w:sz w:val="16"/>
              </w:rPr>
              <w:t>FR2 MU - PC3 update for OBW UL MIMO test in 38.521-2</w:t>
            </w:r>
          </w:p>
        </w:tc>
        <w:tc>
          <w:tcPr>
            <w:tcW w:w="0" w:type="auto"/>
          </w:tcPr>
          <w:p w14:paraId="17B90CBD" w14:textId="77777777" w:rsidR="008F49DF" w:rsidRPr="0000256B" w:rsidRDefault="008F49DF" w:rsidP="002A6716">
            <w:pPr>
              <w:pStyle w:val="TAL"/>
              <w:rPr>
                <w:sz w:val="16"/>
              </w:rPr>
            </w:pPr>
            <w:r>
              <w:rPr>
                <w:sz w:val="16"/>
              </w:rPr>
              <w:t>Keysight Technologies</w:t>
            </w:r>
          </w:p>
        </w:tc>
        <w:tc>
          <w:tcPr>
            <w:tcW w:w="0" w:type="auto"/>
          </w:tcPr>
          <w:p w14:paraId="312A76AB" w14:textId="77777777" w:rsidR="008F49DF" w:rsidRPr="0000256B" w:rsidRDefault="008F49DF" w:rsidP="002A6716">
            <w:pPr>
              <w:pStyle w:val="TAL"/>
              <w:rPr>
                <w:sz w:val="16"/>
              </w:rPr>
            </w:pPr>
            <w:r>
              <w:rPr>
                <w:sz w:val="16"/>
              </w:rPr>
              <w:t>revised</w:t>
            </w:r>
          </w:p>
        </w:tc>
        <w:tc>
          <w:tcPr>
            <w:tcW w:w="0" w:type="auto"/>
          </w:tcPr>
          <w:p w14:paraId="451746F4" w14:textId="77777777" w:rsidR="008F49DF" w:rsidRPr="0000256B" w:rsidRDefault="008F49DF" w:rsidP="002A6716">
            <w:pPr>
              <w:pStyle w:val="TAL"/>
              <w:rPr>
                <w:sz w:val="16"/>
              </w:rPr>
            </w:pPr>
          </w:p>
        </w:tc>
        <w:tc>
          <w:tcPr>
            <w:tcW w:w="0" w:type="auto"/>
          </w:tcPr>
          <w:p w14:paraId="2909C766" w14:textId="77777777" w:rsidR="008F49DF" w:rsidRPr="0000256B" w:rsidRDefault="008F49DF" w:rsidP="002A6716">
            <w:pPr>
              <w:pStyle w:val="TAL"/>
              <w:rPr>
                <w:sz w:val="16"/>
              </w:rPr>
            </w:pPr>
            <w:r>
              <w:rPr>
                <w:sz w:val="16"/>
              </w:rPr>
              <w:t>R5-253531</w:t>
            </w:r>
          </w:p>
        </w:tc>
      </w:tr>
      <w:tr w:rsidR="008F49DF" w14:paraId="49504AC8" w14:textId="77777777" w:rsidTr="002A6716">
        <w:tc>
          <w:tcPr>
            <w:tcW w:w="0" w:type="auto"/>
          </w:tcPr>
          <w:p w14:paraId="07710561" w14:textId="77777777" w:rsidR="008F49DF" w:rsidRPr="0000256B" w:rsidRDefault="008F49DF" w:rsidP="002A6716">
            <w:pPr>
              <w:pStyle w:val="TAL"/>
              <w:rPr>
                <w:sz w:val="16"/>
              </w:rPr>
            </w:pPr>
            <w:r>
              <w:rPr>
                <w:sz w:val="16"/>
              </w:rPr>
              <w:t>R5-251899</w:t>
            </w:r>
          </w:p>
        </w:tc>
        <w:tc>
          <w:tcPr>
            <w:tcW w:w="0" w:type="auto"/>
          </w:tcPr>
          <w:p w14:paraId="15E81FD9" w14:textId="77777777" w:rsidR="008F49DF" w:rsidRPr="0000256B" w:rsidRDefault="008F49DF" w:rsidP="002A6716">
            <w:pPr>
              <w:pStyle w:val="TAL"/>
              <w:rPr>
                <w:sz w:val="16"/>
              </w:rPr>
            </w:pPr>
            <w:r>
              <w:rPr>
                <w:sz w:val="16"/>
              </w:rPr>
              <w:t>FR2 MU - PC3 MU update for OBW UL MIMO test in 38.521-2 Annex F</w:t>
            </w:r>
          </w:p>
        </w:tc>
        <w:tc>
          <w:tcPr>
            <w:tcW w:w="0" w:type="auto"/>
          </w:tcPr>
          <w:p w14:paraId="051A97DC" w14:textId="77777777" w:rsidR="008F49DF" w:rsidRPr="0000256B" w:rsidRDefault="008F49DF" w:rsidP="002A6716">
            <w:pPr>
              <w:pStyle w:val="TAL"/>
              <w:rPr>
                <w:sz w:val="16"/>
              </w:rPr>
            </w:pPr>
            <w:r>
              <w:rPr>
                <w:sz w:val="16"/>
              </w:rPr>
              <w:t>Keysight Technologies</w:t>
            </w:r>
          </w:p>
        </w:tc>
        <w:tc>
          <w:tcPr>
            <w:tcW w:w="0" w:type="auto"/>
          </w:tcPr>
          <w:p w14:paraId="68408619" w14:textId="77777777" w:rsidR="008F49DF" w:rsidRPr="0000256B" w:rsidRDefault="008F49DF" w:rsidP="002A6716">
            <w:pPr>
              <w:pStyle w:val="TAL"/>
              <w:rPr>
                <w:sz w:val="16"/>
              </w:rPr>
            </w:pPr>
            <w:r>
              <w:rPr>
                <w:sz w:val="16"/>
              </w:rPr>
              <w:t>revised</w:t>
            </w:r>
          </w:p>
        </w:tc>
        <w:tc>
          <w:tcPr>
            <w:tcW w:w="0" w:type="auto"/>
          </w:tcPr>
          <w:p w14:paraId="0E65493F" w14:textId="77777777" w:rsidR="008F49DF" w:rsidRPr="0000256B" w:rsidRDefault="008F49DF" w:rsidP="002A6716">
            <w:pPr>
              <w:pStyle w:val="TAL"/>
              <w:rPr>
                <w:sz w:val="16"/>
              </w:rPr>
            </w:pPr>
          </w:p>
        </w:tc>
        <w:tc>
          <w:tcPr>
            <w:tcW w:w="0" w:type="auto"/>
          </w:tcPr>
          <w:p w14:paraId="5EB7B965" w14:textId="77777777" w:rsidR="008F49DF" w:rsidRPr="0000256B" w:rsidRDefault="008F49DF" w:rsidP="002A6716">
            <w:pPr>
              <w:pStyle w:val="TAL"/>
              <w:rPr>
                <w:sz w:val="16"/>
              </w:rPr>
            </w:pPr>
            <w:r>
              <w:rPr>
                <w:sz w:val="16"/>
              </w:rPr>
              <w:t>R5-253532</w:t>
            </w:r>
          </w:p>
        </w:tc>
      </w:tr>
      <w:tr w:rsidR="008F49DF" w14:paraId="786FD8A5" w14:textId="77777777" w:rsidTr="002A6716">
        <w:tc>
          <w:tcPr>
            <w:tcW w:w="0" w:type="auto"/>
          </w:tcPr>
          <w:p w14:paraId="2851B47F" w14:textId="77777777" w:rsidR="008F49DF" w:rsidRPr="0000256B" w:rsidRDefault="008F49DF" w:rsidP="002A6716">
            <w:pPr>
              <w:pStyle w:val="TAL"/>
              <w:rPr>
                <w:sz w:val="16"/>
              </w:rPr>
            </w:pPr>
            <w:r>
              <w:rPr>
                <w:sz w:val="16"/>
              </w:rPr>
              <w:t>R5-251900</w:t>
            </w:r>
          </w:p>
        </w:tc>
        <w:tc>
          <w:tcPr>
            <w:tcW w:w="0" w:type="auto"/>
          </w:tcPr>
          <w:p w14:paraId="61863DCF" w14:textId="77777777" w:rsidR="008F49DF" w:rsidRPr="0000256B" w:rsidRDefault="008F49DF" w:rsidP="002A6716">
            <w:pPr>
              <w:pStyle w:val="TAL"/>
              <w:rPr>
                <w:sz w:val="16"/>
              </w:rPr>
            </w:pPr>
            <w:r>
              <w:rPr>
                <w:sz w:val="16"/>
              </w:rPr>
              <w:t>FR2 MU - PC3 update for OBW UL MIMO test  in 38.521-3</w:t>
            </w:r>
          </w:p>
        </w:tc>
        <w:tc>
          <w:tcPr>
            <w:tcW w:w="0" w:type="auto"/>
          </w:tcPr>
          <w:p w14:paraId="75FE0796" w14:textId="77777777" w:rsidR="008F49DF" w:rsidRPr="0000256B" w:rsidRDefault="008F49DF" w:rsidP="002A6716">
            <w:pPr>
              <w:pStyle w:val="TAL"/>
              <w:rPr>
                <w:sz w:val="16"/>
              </w:rPr>
            </w:pPr>
            <w:r>
              <w:rPr>
                <w:sz w:val="16"/>
              </w:rPr>
              <w:t>Keysight Technologies</w:t>
            </w:r>
          </w:p>
        </w:tc>
        <w:tc>
          <w:tcPr>
            <w:tcW w:w="0" w:type="auto"/>
          </w:tcPr>
          <w:p w14:paraId="2D75FA15" w14:textId="77777777" w:rsidR="008F49DF" w:rsidRPr="0000256B" w:rsidRDefault="008F49DF" w:rsidP="002A6716">
            <w:pPr>
              <w:pStyle w:val="TAL"/>
              <w:rPr>
                <w:sz w:val="16"/>
              </w:rPr>
            </w:pPr>
            <w:r>
              <w:rPr>
                <w:sz w:val="16"/>
              </w:rPr>
              <w:t>agreed</w:t>
            </w:r>
          </w:p>
        </w:tc>
        <w:tc>
          <w:tcPr>
            <w:tcW w:w="0" w:type="auto"/>
          </w:tcPr>
          <w:p w14:paraId="2207C362" w14:textId="77777777" w:rsidR="008F49DF" w:rsidRPr="0000256B" w:rsidRDefault="008F49DF" w:rsidP="002A6716">
            <w:pPr>
              <w:pStyle w:val="TAL"/>
              <w:rPr>
                <w:sz w:val="16"/>
              </w:rPr>
            </w:pPr>
          </w:p>
        </w:tc>
        <w:tc>
          <w:tcPr>
            <w:tcW w:w="0" w:type="auto"/>
          </w:tcPr>
          <w:p w14:paraId="1EDF5295" w14:textId="77777777" w:rsidR="008F49DF" w:rsidRPr="0000256B" w:rsidRDefault="008F49DF" w:rsidP="002A6716">
            <w:pPr>
              <w:pStyle w:val="TAL"/>
              <w:rPr>
                <w:sz w:val="16"/>
              </w:rPr>
            </w:pPr>
          </w:p>
        </w:tc>
      </w:tr>
      <w:tr w:rsidR="008F49DF" w14:paraId="73AD8A42" w14:textId="77777777" w:rsidTr="002A6716">
        <w:tc>
          <w:tcPr>
            <w:tcW w:w="0" w:type="auto"/>
          </w:tcPr>
          <w:p w14:paraId="75D72CD2" w14:textId="77777777" w:rsidR="008F49DF" w:rsidRPr="0000256B" w:rsidRDefault="008F49DF" w:rsidP="002A6716">
            <w:pPr>
              <w:pStyle w:val="TAL"/>
              <w:rPr>
                <w:sz w:val="16"/>
              </w:rPr>
            </w:pPr>
            <w:r>
              <w:rPr>
                <w:sz w:val="16"/>
              </w:rPr>
              <w:t>R5-251901</w:t>
            </w:r>
          </w:p>
        </w:tc>
        <w:tc>
          <w:tcPr>
            <w:tcW w:w="0" w:type="auto"/>
          </w:tcPr>
          <w:p w14:paraId="5ADF704B" w14:textId="77777777" w:rsidR="008F49DF" w:rsidRPr="0000256B" w:rsidRDefault="008F49DF" w:rsidP="002A6716">
            <w:pPr>
              <w:pStyle w:val="TAL"/>
              <w:rPr>
                <w:sz w:val="16"/>
              </w:rPr>
            </w:pPr>
            <w:r>
              <w:rPr>
                <w:sz w:val="16"/>
              </w:rPr>
              <w:t>FR2 MU - Editor note update for NSA 7 NR CCs CA minimum output power test 6.3B.1.4_1.6</w:t>
            </w:r>
          </w:p>
        </w:tc>
        <w:tc>
          <w:tcPr>
            <w:tcW w:w="0" w:type="auto"/>
          </w:tcPr>
          <w:p w14:paraId="48E3DEC3" w14:textId="77777777" w:rsidR="008F49DF" w:rsidRPr="0000256B" w:rsidRDefault="008F49DF" w:rsidP="002A6716">
            <w:pPr>
              <w:pStyle w:val="TAL"/>
              <w:rPr>
                <w:sz w:val="16"/>
              </w:rPr>
            </w:pPr>
            <w:r>
              <w:rPr>
                <w:sz w:val="16"/>
              </w:rPr>
              <w:t>Keysight Technologies</w:t>
            </w:r>
          </w:p>
        </w:tc>
        <w:tc>
          <w:tcPr>
            <w:tcW w:w="0" w:type="auto"/>
          </w:tcPr>
          <w:p w14:paraId="68E5BFCB" w14:textId="77777777" w:rsidR="008F49DF" w:rsidRPr="0000256B" w:rsidRDefault="008F49DF" w:rsidP="002A6716">
            <w:pPr>
              <w:pStyle w:val="TAL"/>
              <w:rPr>
                <w:sz w:val="16"/>
              </w:rPr>
            </w:pPr>
            <w:r>
              <w:rPr>
                <w:sz w:val="16"/>
              </w:rPr>
              <w:t>agreed</w:t>
            </w:r>
          </w:p>
        </w:tc>
        <w:tc>
          <w:tcPr>
            <w:tcW w:w="0" w:type="auto"/>
          </w:tcPr>
          <w:p w14:paraId="50FBD099" w14:textId="77777777" w:rsidR="008F49DF" w:rsidRPr="0000256B" w:rsidRDefault="008F49DF" w:rsidP="002A6716">
            <w:pPr>
              <w:pStyle w:val="TAL"/>
              <w:rPr>
                <w:sz w:val="16"/>
              </w:rPr>
            </w:pPr>
          </w:p>
        </w:tc>
        <w:tc>
          <w:tcPr>
            <w:tcW w:w="0" w:type="auto"/>
          </w:tcPr>
          <w:p w14:paraId="677E4F1A" w14:textId="77777777" w:rsidR="008F49DF" w:rsidRPr="0000256B" w:rsidRDefault="008F49DF" w:rsidP="002A6716">
            <w:pPr>
              <w:pStyle w:val="TAL"/>
              <w:rPr>
                <w:sz w:val="16"/>
              </w:rPr>
            </w:pPr>
          </w:p>
        </w:tc>
      </w:tr>
      <w:tr w:rsidR="008F49DF" w14:paraId="1753C19A" w14:textId="77777777" w:rsidTr="002A6716">
        <w:tc>
          <w:tcPr>
            <w:tcW w:w="0" w:type="auto"/>
          </w:tcPr>
          <w:p w14:paraId="639E02CE" w14:textId="77777777" w:rsidR="008F49DF" w:rsidRPr="0000256B" w:rsidRDefault="008F49DF" w:rsidP="002A6716">
            <w:pPr>
              <w:pStyle w:val="TAL"/>
              <w:rPr>
                <w:sz w:val="16"/>
              </w:rPr>
            </w:pPr>
            <w:r>
              <w:rPr>
                <w:sz w:val="16"/>
              </w:rPr>
              <w:t>R5-251902</w:t>
            </w:r>
          </w:p>
        </w:tc>
        <w:tc>
          <w:tcPr>
            <w:tcW w:w="0" w:type="auto"/>
          </w:tcPr>
          <w:p w14:paraId="3FDE8A5A" w14:textId="77777777" w:rsidR="008F49DF" w:rsidRPr="0000256B" w:rsidRDefault="008F49DF" w:rsidP="002A6716">
            <w:pPr>
              <w:pStyle w:val="TAL"/>
              <w:rPr>
                <w:sz w:val="16"/>
              </w:rPr>
            </w:pPr>
            <w:r>
              <w:rPr>
                <w:sz w:val="16"/>
              </w:rPr>
              <w:t>Add annex emergency and RTT</w:t>
            </w:r>
          </w:p>
        </w:tc>
        <w:tc>
          <w:tcPr>
            <w:tcW w:w="0" w:type="auto"/>
          </w:tcPr>
          <w:p w14:paraId="576E7FA7" w14:textId="77777777" w:rsidR="008F49DF" w:rsidRPr="0000256B" w:rsidRDefault="008F49DF" w:rsidP="002A6716">
            <w:pPr>
              <w:pStyle w:val="TAL"/>
              <w:rPr>
                <w:sz w:val="16"/>
              </w:rPr>
            </w:pPr>
            <w:r>
              <w:rPr>
                <w:sz w:val="16"/>
              </w:rPr>
              <w:t>Ericsson</w:t>
            </w:r>
          </w:p>
        </w:tc>
        <w:tc>
          <w:tcPr>
            <w:tcW w:w="0" w:type="auto"/>
          </w:tcPr>
          <w:p w14:paraId="45240528" w14:textId="77777777" w:rsidR="008F49DF" w:rsidRPr="0000256B" w:rsidRDefault="008F49DF" w:rsidP="002A6716">
            <w:pPr>
              <w:pStyle w:val="TAL"/>
              <w:rPr>
                <w:sz w:val="16"/>
              </w:rPr>
            </w:pPr>
            <w:r>
              <w:rPr>
                <w:sz w:val="16"/>
              </w:rPr>
              <w:t>withdrawn</w:t>
            </w:r>
          </w:p>
        </w:tc>
        <w:tc>
          <w:tcPr>
            <w:tcW w:w="0" w:type="auto"/>
          </w:tcPr>
          <w:p w14:paraId="11E6A10E" w14:textId="77777777" w:rsidR="008F49DF" w:rsidRPr="0000256B" w:rsidRDefault="008F49DF" w:rsidP="002A6716">
            <w:pPr>
              <w:pStyle w:val="TAL"/>
              <w:rPr>
                <w:sz w:val="16"/>
              </w:rPr>
            </w:pPr>
          </w:p>
        </w:tc>
        <w:tc>
          <w:tcPr>
            <w:tcW w:w="0" w:type="auto"/>
          </w:tcPr>
          <w:p w14:paraId="57BD618A" w14:textId="77777777" w:rsidR="008F49DF" w:rsidRPr="0000256B" w:rsidRDefault="008F49DF" w:rsidP="002A6716">
            <w:pPr>
              <w:pStyle w:val="TAL"/>
              <w:rPr>
                <w:sz w:val="16"/>
              </w:rPr>
            </w:pPr>
          </w:p>
        </w:tc>
      </w:tr>
      <w:tr w:rsidR="008F49DF" w14:paraId="3DDAF58B" w14:textId="77777777" w:rsidTr="002A6716">
        <w:tc>
          <w:tcPr>
            <w:tcW w:w="0" w:type="auto"/>
          </w:tcPr>
          <w:p w14:paraId="0336FBF4" w14:textId="77777777" w:rsidR="008F49DF" w:rsidRPr="0000256B" w:rsidRDefault="008F49DF" w:rsidP="002A6716">
            <w:pPr>
              <w:pStyle w:val="TAL"/>
              <w:rPr>
                <w:sz w:val="16"/>
              </w:rPr>
            </w:pPr>
            <w:r>
              <w:rPr>
                <w:sz w:val="16"/>
              </w:rPr>
              <w:t>R5-251903</w:t>
            </w:r>
          </w:p>
        </w:tc>
        <w:tc>
          <w:tcPr>
            <w:tcW w:w="0" w:type="auto"/>
          </w:tcPr>
          <w:p w14:paraId="6F6C6C4C" w14:textId="77777777" w:rsidR="008F49DF" w:rsidRPr="0000256B" w:rsidRDefault="008F49DF" w:rsidP="002A6716">
            <w:pPr>
              <w:pStyle w:val="TAL"/>
              <w:rPr>
                <w:sz w:val="16"/>
              </w:rPr>
            </w:pPr>
            <w:r>
              <w:rPr>
                <w:sz w:val="16"/>
              </w:rPr>
              <w:t>Addition of notes for PC2 and PC1.5 CA_n41A-n77A</w:t>
            </w:r>
          </w:p>
        </w:tc>
        <w:tc>
          <w:tcPr>
            <w:tcW w:w="0" w:type="auto"/>
          </w:tcPr>
          <w:p w14:paraId="2D838358" w14:textId="77777777" w:rsidR="008F49DF" w:rsidRPr="0000256B" w:rsidRDefault="008F49DF" w:rsidP="002A6716">
            <w:pPr>
              <w:pStyle w:val="TAL"/>
              <w:rPr>
                <w:sz w:val="16"/>
              </w:rPr>
            </w:pPr>
            <w:r>
              <w:rPr>
                <w:sz w:val="16"/>
              </w:rPr>
              <w:t>KDDI Corporation</w:t>
            </w:r>
          </w:p>
        </w:tc>
        <w:tc>
          <w:tcPr>
            <w:tcW w:w="0" w:type="auto"/>
          </w:tcPr>
          <w:p w14:paraId="29528862" w14:textId="77777777" w:rsidR="008F49DF" w:rsidRPr="0000256B" w:rsidRDefault="008F49DF" w:rsidP="002A6716">
            <w:pPr>
              <w:pStyle w:val="TAL"/>
              <w:rPr>
                <w:sz w:val="16"/>
              </w:rPr>
            </w:pPr>
            <w:r>
              <w:rPr>
                <w:sz w:val="16"/>
              </w:rPr>
              <w:t>agreed</w:t>
            </w:r>
          </w:p>
        </w:tc>
        <w:tc>
          <w:tcPr>
            <w:tcW w:w="0" w:type="auto"/>
          </w:tcPr>
          <w:p w14:paraId="5E46E108" w14:textId="77777777" w:rsidR="008F49DF" w:rsidRPr="0000256B" w:rsidRDefault="008F49DF" w:rsidP="002A6716">
            <w:pPr>
              <w:pStyle w:val="TAL"/>
              <w:rPr>
                <w:sz w:val="16"/>
              </w:rPr>
            </w:pPr>
          </w:p>
        </w:tc>
        <w:tc>
          <w:tcPr>
            <w:tcW w:w="0" w:type="auto"/>
          </w:tcPr>
          <w:p w14:paraId="6033CA0B" w14:textId="77777777" w:rsidR="008F49DF" w:rsidRPr="0000256B" w:rsidRDefault="008F49DF" w:rsidP="002A6716">
            <w:pPr>
              <w:pStyle w:val="TAL"/>
              <w:rPr>
                <w:sz w:val="16"/>
              </w:rPr>
            </w:pPr>
          </w:p>
        </w:tc>
      </w:tr>
      <w:tr w:rsidR="008F49DF" w14:paraId="49FCB4F0" w14:textId="77777777" w:rsidTr="002A6716">
        <w:tc>
          <w:tcPr>
            <w:tcW w:w="0" w:type="auto"/>
          </w:tcPr>
          <w:p w14:paraId="140A9E68" w14:textId="77777777" w:rsidR="008F49DF" w:rsidRPr="0000256B" w:rsidRDefault="008F49DF" w:rsidP="002A6716">
            <w:pPr>
              <w:pStyle w:val="TAL"/>
              <w:rPr>
                <w:sz w:val="16"/>
              </w:rPr>
            </w:pPr>
            <w:r>
              <w:rPr>
                <w:sz w:val="16"/>
              </w:rPr>
              <w:t>R5-251904</w:t>
            </w:r>
          </w:p>
        </w:tc>
        <w:tc>
          <w:tcPr>
            <w:tcW w:w="0" w:type="auto"/>
          </w:tcPr>
          <w:p w14:paraId="766BA524" w14:textId="77777777" w:rsidR="008F49DF" w:rsidRPr="0000256B" w:rsidRDefault="008F49DF" w:rsidP="002A6716">
            <w:pPr>
              <w:pStyle w:val="TAL"/>
              <w:rPr>
                <w:sz w:val="16"/>
              </w:rPr>
            </w:pPr>
            <w:r>
              <w:rPr>
                <w:sz w:val="16"/>
              </w:rPr>
              <w:t>Addition of UE maximum output power for PC2 2CC NRCA combos within FR1</w:t>
            </w:r>
          </w:p>
        </w:tc>
        <w:tc>
          <w:tcPr>
            <w:tcW w:w="0" w:type="auto"/>
          </w:tcPr>
          <w:p w14:paraId="1AAB3A1C" w14:textId="77777777" w:rsidR="008F49DF" w:rsidRPr="0000256B" w:rsidRDefault="008F49DF" w:rsidP="002A6716">
            <w:pPr>
              <w:pStyle w:val="TAL"/>
              <w:rPr>
                <w:sz w:val="16"/>
              </w:rPr>
            </w:pPr>
            <w:r>
              <w:rPr>
                <w:sz w:val="16"/>
              </w:rPr>
              <w:t>KDDI Corporation</w:t>
            </w:r>
          </w:p>
        </w:tc>
        <w:tc>
          <w:tcPr>
            <w:tcW w:w="0" w:type="auto"/>
          </w:tcPr>
          <w:p w14:paraId="35E10A88" w14:textId="77777777" w:rsidR="008F49DF" w:rsidRPr="0000256B" w:rsidRDefault="008F49DF" w:rsidP="002A6716">
            <w:pPr>
              <w:pStyle w:val="TAL"/>
              <w:rPr>
                <w:sz w:val="16"/>
              </w:rPr>
            </w:pPr>
            <w:r>
              <w:rPr>
                <w:sz w:val="16"/>
              </w:rPr>
              <w:t>agreed</w:t>
            </w:r>
          </w:p>
        </w:tc>
        <w:tc>
          <w:tcPr>
            <w:tcW w:w="0" w:type="auto"/>
          </w:tcPr>
          <w:p w14:paraId="155DCC64" w14:textId="77777777" w:rsidR="008F49DF" w:rsidRPr="0000256B" w:rsidRDefault="008F49DF" w:rsidP="002A6716">
            <w:pPr>
              <w:pStyle w:val="TAL"/>
              <w:rPr>
                <w:sz w:val="16"/>
              </w:rPr>
            </w:pPr>
          </w:p>
        </w:tc>
        <w:tc>
          <w:tcPr>
            <w:tcW w:w="0" w:type="auto"/>
          </w:tcPr>
          <w:p w14:paraId="4A76C8A8" w14:textId="77777777" w:rsidR="008F49DF" w:rsidRPr="0000256B" w:rsidRDefault="008F49DF" w:rsidP="002A6716">
            <w:pPr>
              <w:pStyle w:val="TAL"/>
              <w:rPr>
                <w:sz w:val="16"/>
              </w:rPr>
            </w:pPr>
          </w:p>
        </w:tc>
      </w:tr>
      <w:tr w:rsidR="008F49DF" w14:paraId="595B9C14" w14:textId="77777777" w:rsidTr="002A6716">
        <w:tc>
          <w:tcPr>
            <w:tcW w:w="0" w:type="auto"/>
          </w:tcPr>
          <w:p w14:paraId="7EB64834" w14:textId="77777777" w:rsidR="008F49DF" w:rsidRPr="0000256B" w:rsidRDefault="008F49DF" w:rsidP="002A6716">
            <w:pPr>
              <w:pStyle w:val="TAL"/>
              <w:rPr>
                <w:sz w:val="16"/>
              </w:rPr>
            </w:pPr>
            <w:r>
              <w:rPr>
                <w:sz w:val="16"/>
              </w:rPr>
              <w:t>R5-251905</w:t>
            </w:r>
          </w:p>
        </w:tc>
        <w:tc>
          <w:tcPr>
            <w:tcW w:w="0" w:type="auto"/>
          </w:tcPr>
          <w:p w14:paraId="31FCFE1C" w14:textId="77777777" w:rsidR="008F49DF" w:rsidRPr="0000256B" w:rsidRDefault="008F49DF" w:rsidP="002A6716">
            <w:pPr>
              <w:pStyle w:val="TAL"/>
              <w:rPr>
                <w:sz w:val="16"/>
              </w:rPr>
            </w:pPr>
            <w:r>
              <w:rPr>
                <w:sz w:val="16"/>
              </w:rPr>
              <w:t>SR UE Conformance NR demodulation performance evolution RAN5#107</w:t>
            </w:r>
          </w:p>
        </w:tc>
        <w:tc>
          <w:tcPr>
            <w:tcW w:w="0" w:type="auto"/>
          </w:tcPr>
          <w:p w14:paraId="51AD3E87" w14:textId="77777777" w:rsidR="008F49DF" w:rsidRPr="0000256B" w:rsidRDefault="008F49DF" w:rsidP="002A6716">
            <w:pPr>
              <w:pStyle w:val="TAL"/>
              <w:rPr>
                <w:sz w:val="16"/>
              </w:rPr>
            </w:pPr>
            <w:r>
              <w:rPr>
                <w:sz w:val="16"/>
              </w:rPr>
              <w:t>China Telecom</w:t>
            </w:r>
          </w:p>
        </w:tc>
        <w:tc>
          <w:tcPr>
            <w:tcW w:w="0" w:type="auto"/>
          </w:tcPr>
          <w:p w14:paraId="7E44B062" w14:textId="77777777" w:rsidR="008F49DF" w:rsidRPr="0000256B" w:rsidRDefault="008F49DF" w:rsidP="002A6716">
            <w:pPr>
              <w:pStyle w:val="TAL"/>
              <w:rPr>
                <w:sz w:val="16"/>
              </w:rPr>
            </w:pPr>
            <w:r>
              <w:rPr>
                <w:sz w:val="16"/>
              </w:rPr>
              <w:t>available</w:t>
            </w:r>
          </w:p>
        </w:tc>
        <w:tc>
          <w:tcPr>
            <w:tcW w:w="0" w:type="auto"/>
          </w:tcPr>
          <w:p w14:paraId="2C2F9CA9" w14:textId="77777777" w:rsidR="008F49DF" w:rsidRPr="0000256B" w:rsidRDefault="008F49DF" w:rsidP="002A6716">
            <w:pPr>
              <w:pStyle w:val="TAL"/>
              <w:rPr>
                <w:sz w:val="16"/>
              </w:rPr>
            </w:pPr>
          </w:p>
        </w:tc>
        <w:tc>
          <w:tcPr>
            <w:tcW w:w="0" w:type="auto"/>
          </w:tcPr>
          <w:p w14:paraId="3999B904" w14:textId="77777777" w:rsidR="008F49DF" w:rsidRPr="0000256B" w:rsidRDefault="008F49DF" w:rsidP="002A6716">
            <w:pPr>
              <w:pStyle w:val="TAL"/>
              <w:rPr>
                <w:sz w:val="16"/>
              </w:rPr>
            </w:pPr>
          </w:p>
        </w:tc>
      </w:tr>
      <w:tr w:rsidR="008F49DF" w14:paraId="5835564B" w14:textId="77777777" w:rsidTr="002A6716">
        <w:tc>
          <w:tcPr>
            <w:tcW w:w="0" w:type="auto"/>
          </w:tcPr>
          <w:p w14:paraId="2A7F8C00" w14:textId="77777777" w:rsidR="008F49DF" w:rsidRPr="0000256B" w:rsidRDefault="008F49DF" w:rsidP="002A6716">
            <w:pPr>
              <w:pStyle w:val="TAL"/>
              <w:rPr>
                <w:sz w:val="16"/>
              </w:rPr>
            </w:pPr>
            <w:r>
              <w:rPr>
                <w:sz w:val="16"/>
              </w:rPr>
              <w:t>R5-251906</w:t>
            </w:r>
          </w:p>
        </w:tc>
        <w:tc>
          <w:tcPr>
            <w:tcW w:w="0" w:type="auto"/>
          </w:tcPr>
          <w:p w14:paraId="7A2AA294" w14:textId="77777777" w:rsidR="008F49DF" w:rsidRPr="0000256B" w:rsidRDefault="008F49DF" w:rsidP="002A6716">
            <w:pPr>
              <w:pStyle w:val="TAL"/>
              <w:rPr>
                <w:sz w:val="16"/>
              </w:rPr>
            </w:pPr>
            <w:r>
              <w:rPr>
                <w:sz w:val="16"/>
              </w:rPr>
              <w:t>WP NR demodulation performance evolution RAN5#107</w:t>
            </w:r>
          </w:p>
        </w:tc>
        <w:tc>
          <w:tcPr>
            <w:tcW w:w="0" w:type="auto"/>
          </w:tcPr>
          <w:p w14:paraId="50AC0C03" w14:textId="77777777" w:rsidR="008F49DF" w:rsidRPr="0000256B" w:rsidRDefault="008F49DF" w:rsidP="002A6716">
            <w:pPr>
              <w:pStyle w:val="TAL"/>
              <w:rPr>
                <w:sz w:val="16"/>
              </w:rPr>
            </w:pPr>
            <w:r>
              <w:rPr>
                <w:sz w:val="16"/>
              </w:rPr>
              <w:t>China Telecom</w:t>
            </w:r>
          </w:p>
        </w:tc>
        <w:tc>
          <w:tcPr>
            <w:tcW w:w="0" w:type="auto"/>
          </w:tcPr>
          <w:p w14:paraId="7355BFDB" w14:textId="77777777" w:rsidR="008F49DF" w:rsidRPr="0000256B" w:rsidRDefault="008F49DF" w:rsidP="002A6716">
            <w:pPr>
              <w:pStyle w:val="TAL"/>
              <w:rPr>
                <w:sz w:val="16"/>
              </w:rPr>
            </w:pPr>
            <w:r>
              <w:rPr>
                <w:sz w:val="16"/>
              </w:rPr>
              <w:t>available</w:t>
            </w:r>
          </w:p>
        </w:tc>
        <w:tc>
          <w:tcPr>
            <w:tcW w:w="0" w:type="auto"/>
          </w:tcPr>
          <w:p w14:paraId="3BAE1C8F" w14:textId="77777777" w:rsidR="008F49DF" w:rsidRPr="0000256B" w:rsidRDefault="008F49DF" w:rsidP="002A6716">
            <w:pPr>
              <w:pStyle w:val="TAL"/>
              <w:rPr>
                <w:sz w:val="16"/>
              </w:rPr>
            </w:pPr>
          </w:p>
        </w:tc>
        <w:tc>
          <w:tcPr>
            <w:tcW w:w="0" w:type="auto"/>
          </w:tcPr>
          <w:p w14:paraId="218A7849" w14:textId="77777777" w:rsidR="008F49DF" w:rsidRPr="0000256B" w:rsidRDefault="008F49DF" w:rsidP="002A6716">
            <w:pPr>
              <w:pStyle w:val="TAL"/>
              <w:rPr>
                <w:sz w:val="16"/>
              </w:rPr>
            </w:pPr>
          </w:p>
        </w:tc>
      </w:tr>
      <w:tr w:rsidR="008F49DF" w14:paraId="44CFE255" w14:textId="77777777" w:rsidTr="002A6716">
        <w:tc>
          <w:tcPr>
            <w:tcW w:w="0" w:type="auto"/>
          </w:tcPr>
          <w:p w14:paraId="113C69EB" w14:textId="77777777" w:rsidR="008F49DF" w:rsidRPr="0000256B" w:rsidRDefault="008F49DF" w:rsidP="002A6716">
            <w:pPr>
              <w:pStyle w:val="TAL"/>
              <w:rPr>
                <w:sz w:val="16"/>
              </w:rPr>
            </w:pPr>
            <w:r>
              <w:rPr>
                <w:sz w:val="16"/>
              </w:rPr>
              <w:t>R5-251907</w:t>
            </w:r>
          </w:p>
        </w:tc>
        <w:tc>
          <w:tcPr>
            <w:tcW w:w="0" w:type="auto"/>
          </w:tcPr>
          <w:p w14:paraId="55B81AB6" w14:textId="77777777" w:rsidR="008F49DF" w:rsidRPr="0000256B" w:rsidRDefault="008F49DF" w:rsidP="002A6716">
            <w:pPr>
              <w:pStyle w:val="TAL"/>
              <w:rPr>
                <w:sz w:val="16"/>
              </w:rPr>
            </w:pPr>
            <w:r>
              <w:rPr>
                <w:sz w:val="16"/>
              </w:rPr>
              <w:t>Add applicability for enhanced receiver type 2 cases for FR1 FDD 4Rx</w:t>
            </w:r>
          </w:p>
        </w:tc>
        <w:tc>
          <w:tcPr>
            <w:tcW w:w="0" w:type="auto"/>
          </w:tcPr>
          <w:p w14:paraId="12E596C1" w14:textId="77777777" w:rsidR="008F49DF" w:rsidRPr="0000256B" w:rsidRDefault="008F49DF" w:rsidP="002A6716">
            <w:pPr>
              <w:pStyle w:val="TAL"/>
              <w:rPr>
                <w:sz w:val="16"/>
              </w:rPr>
            </w:pPr>
            <w:r>
              <w:rPr>
                <w:sz w:val="16"/>
              </w:rPr>
              <w:t>China Telecom</w:t>
            </w:r>
          </w:p>
        </w:tc>
        <w:tc>
          <w:tcPr>
            <w:tcW w:w="0" w:type="auto"/>
          </w:tcPr>
          <w:p w14:paraId="0CD52D67" w14:textId="77777777" w:rsidR="008F49DF" w:rsidRPr="0000256B" w:rsidRDefault="008F49DF" w:rsidP="002A6716">
            <w:pPr>
              <w:pStyle w:val="TAL"/>
              <w:rPr>
                <w:sz w:val="16"/>
              </w:rPr>
            </w:pPr>
            <w:r>
              <w:rPr>
                <w:sz w:val="16"/>
              </w:rPr>
              <w:t>agreed</w:t>
            </w:r>
          </w:p>
        </w:tc>
        <w:tc>
          <w:tcPr>
            <w:tcW w:w="0" w:type="auto"/>
          </w:tcPr>
          <w:p w14:paraId="693B803D" w14:textId="77777777" w:rsidR="008F49DF" w:rsidRPr="0000256B" w:rsidRDefault="008F49DF" w:rsidP="002A6716">
            <w:pPr>
              <w:pStyle w:val="TAL"/>
              <w:rPr>
                <w:sz w:val="16"/>
              </w:rPr>
            </w:pPr>
          </w:p>
        </w:tc>
        <w:tc>
          <w:tcPr>
            <w:tcW w:w="0" w:type="auto"/>
          </w:tcPr>
          <w:p w14:paraId="2AB38A5D" w14:textId="77777777" w:rsidR="008F49DF" w:rsidRPr="0000256B" w:rsidRDefault="008F49DF" w:rsidP="002A6716">
            <w:pPr>
              <w:pStyle w:val="TAL"/>
              <w:rPr>
                <w:sz w:val="16"/>
              </w:rPr>
            </w:pPr>
          </w:p>
        </w:tc>
      </w:tr>
      <w:tr w:rsidR="008F49DF" w14:paraId="43BDF66F" w14:textId="77777777" w:rsidTr="002A6716">
        <w:tc>
          <w:tcPr>
            <w:tcW w:w="0" w:type="auto"/>
          </w:tcPr>
          <w:p w14:paraId="762ABAD5" w14:textId="77777777" w:rsidR="008F49DF" w:rsidRPr="0000256B" w:rsidRDefault="008F49DF" w:rsidP="002A6716">
            <w:pPr>
              <w:pStyle w:val="TAL"/>
              <w:rPr>
                <w:sz w:val="16"/>
              </w:rPr>
            </w:pPr>
            <w:r>
              <w:rPr>
                <w:sz w:val="16"/>
              </w:rPr>
              <w:t>R5-251908</w:t>
            </w:r>
          </w:p>
        </w:tc>
        <w:tc>
          <w:tcPr>
            <w:tcW w:w="0" w:type="auto"/>
          </w:tcPr>
          <w:p w14:paraId="604E630E" w14:textId="77777777" w:rsidR="008F49DF" w:rsidRPr="0000256B" w:rsidRDefault="008F49DF" w:rsidP="002A6716">
            <w:pPr>
              <w:pStyle w:val="TAL"/>
              <w:rPr>
                <w:sz w:val="16"/>
              </w:rPr>
            </w:pPr>
            <w:r>
              <w:rPr>
                <w:sz w:val="16"/>
              </w:rPr>
              <w:t>Add applicability for Rel-18 enhanced DMRS for FR1 TDD 4Rx</w:t>
            </w:r>
          </w:p>
        </w:tc>
        <w:tc>
          <w:tcPr>
            <w:tcW w:w="0" w:type="auto"/>
          </w:tcPr>
          <w:p w14:paraId="3A3AFCA8" w14:textId="77777777" w:rsidR="008F49DF" w:rsidRPr="0000256B" w:rsidRDefault="008F49DF" w:rsidP="002A6716">
            <w:pPr>
              <w:pStyle w:val="TAL"/>
              <w:rPr>
                <w:sz w:val="16"/>
              </w:rPr>
            </w:pPr>
            <w:r>
              <w:rPr>
                <w:sz w:val="16"/>
              </w:rPr>
              <w:t>China Telecom</w:t>
            </w:r>
          </w:p>
        </w:tc>
        <w:tc>
          <w:tcPr>
            <w:tcW w:w="0" w:type="auto"/>
          </w:tcPr>
          <w:p w14:paraId="03FB9A71" w14:textId="77777777" w:rsidR="008F49DF" w:rsidRPr="0000256B" w:rsidRDefault="008F49DF" w:rsidP="002A6716">
            <w:pPr>
              <w:pStyle w:val="TAL"/>
              <w:rPr>
                <w:sz w:val="16"/>
              </w:rPr>
            </w:pPr>
            <w:r>
              <w:rPr>
                <w:sz w:val="16"/>
              </w:rPr>
              <w:t>agreed</w:t>
            </w:r>
          </w:p>
        </w:tc>
        <w:tc>
          <w:tcPr>
            <w:tcW w:w="0" w:type="auto"/>
          </w:tcPr>
          <w:p w14:paraId="6660999F" w14:textId="77777777" w:rsidR="008F49DF" w:rsidRPr="0000256B" w:rsidRDefault="008F49DF" w:rsidP="002A6716">
            <w:pPr>
              <w:pStyle w:val="TAL"/>
              <w:rPr>
                <w:sz w:val="16"/>
              </w:rPr>
            </w:pPr>
          </w:p>
        </w:tc>
        <w:tc>
          <w:tcPr>
            <w:tcW w:w="0" w:type="auto"/>
          </w:tcPr>
          <w:p w14:paraId="22F247EC" w14:textId="77777777" w:rsidR="008F49DF" w:rsidRPr="0000256B" w:rsidRDefault="008F49DF" w:rsidP="002A6716">
            <w:pPr>
              <w:pStyle w:val="TAL"/>
              <w:rPr>
                <w:sz w:val="16"/>
              </w:rPr>
            </w:pPr>
          </w:p>
        </w:tc>
      </w:tr>
      <w:tr w:rsidR="008F49DF" w14:paraId="5FE652EC" w14:textId="77777777" w:rsidTr="002A6716">
        <w:tc>
          <w:tcPr>
            <w:tcW w:w="0" w:type="auto"/>
          </w:tcPr>
          <w:p w14:paraId="69A3E806" w14:textId="77777777" w:rsidR="008F49DF" w:rsidRPr="0000256B" w:rsidRDefault="008F49DF" w:rsidP="002A6716">
            <w:pPr>
              <w:pStyle w:val="TAL"/>
              <w:rPr>
                <w:sz w:val="16"/>
              </w:rPr>
            </w:pPr>
            <w:r>
              <w:rPr>
                <w:sz w:val="16"/>
              </w:rPr>
              <w:t>R5-251909</w:t>
            </w:r>
          </w:p>
        </w:tc>
        <w:tc>
          <w:tcPr>
            <w:tcW w:w="0" w:type="auto"/>
          </w:tcPr>
          <w:p w14:paraId="50091701" w14:textId="77777777" w:rsidR="008F49DF" w:rsidRPr="0000256B" w:rsidRDefault="008F49DF" w:rsidP="002A6716">
            <w:pPr>
              <w:pStyle w:val="TAL"/>
              <w:rPr>
                <w:sz w:val="16"/>
              </w:rPr>
            </w:pPr>
            <w:r>
              <w:rPr>
                <w:sz w:val="16"/>
              </w:rPr>
              <w:t>Add enhanced receiver type 2 test cases for FDD 4Rx</w:t>
            </w:r>
          </w:p>
        </w:tc>
        <w:tc>
          <w:tcPr>
            <w:tcW w:w="0" w:type="auto"/>
          </w:tcPr>
          <w:p w14:paraId="07C45FA0" w14:textId="77777777" w:rsidR="008F49DF" w:rsidRPr="0000256B" w:rsidRDefault="008F49DF" w:rsidP="002A6716">
            <w:pPr>
              <w:pStyle w:val="TAL"/>
              <w:rPr>
                <w:sz w:val="16"/>
              </w:rPr>
            </w:pPr>
            <w:r>
              <w:rPr>
                <w:sz w:val="16"/>
              </w:rPr>
              <w:t>China Telecom</w:t>
            </w:r>
          </w:p>
        </w:tc>
        <w:tc>
          <w:tcPr>
            <w:tcW w:w="0" w:type="auto"/>
          </w:tcPr>
          <w:p w14:paraId="139543EF" w14:textId="77777777" w:rsidR="008F49DF" w:rsidRPr="0000256B" w:rsidRDefault="008F49DF" w:rsidP="002A6716">
            <w:pPr>
              <w:pStyle w:val="TAL"/>
              <w:rPr>
                <w:sz w:val="16"/>
              </w:rPr>
            </w:pPr>
            <w:r>
              <w:rPr>
                <w:sz w:val="16"/>
              </w:rPr>
              <w:t>revised</w:t>
            </w:r>
          </w:p>
        </w:tc>
        <w:tc>
          <w:tcPr>
            <w:tcW w:w="0" w:type="auto"/>
          </w:tcPr>
          <w:p w14:paraId="605BF440" w14:textId="77777777" w:rsidR="008F49DF" w:rsidRPr="0000256B" w:rsidRDefault="008F49DF" w:rsidP="002A6716">
            <w:pPr>
              <w:pStyle w:val="TAL"/>
              <w:rPr>
                <w:sz w:val="16"/>
              </w:rPr>
            </w:pPr>
          </w:p>
        </w:tc>
        <w:tc>
          <w:tcPr>
            <w:tcW w:w="0" w:type="auto"/>
          </w:tcPr>
          <w:p w14:paraId="42B61F94" w14:textId="77777777" w:rsidR="008F49DF" w:rsidRPr="0000256B" w:rsidRDefault="008F49DF" w:rsidP="002A6716">
            <w:pPr>
              <w:pStyle w:val="TAL"/>
              <w:rPr>
                <w:sz w:val="16"/>
              </w:rPr>
            </w:pPr>
            <w:r>
              <w:rPr>
                <w:sz w:val="16"/>
              </w:rPr>
              <w:t>R5-253486</w:t>
            </w:r>
          </w:p>
        </w:tc>
      </w:tr>
      <w:tr w:rsidR="008F49DF" w14:paraId="75261B95" w14:textId="77777777" w:rsidTr="002A6716">
        <w:tc>
          <w:tcPr>
            <w:tcW w:w="0" w:type="auto"/>
          </w:tcPr>
          <w:p w14:paraId="2207FFA1" w14:textId="77777777" w:rsidR="008F49DF" w:rsidRPr="0000256B" w:rsidRDefault="008F49DF" w:rsidP="002A6716">
            <w:pPr>
              <w:pStyle w:val="TAL"/>
              <w:rPr>
                <w:sz w:val="16"/>
              </w:rPr>
            </w:pPr>
            <w:r>
              <w:rPr>
                <w:sz w:val="16"/>
              </w:rPr>
              <w:t>R5-251910</w:t>
            </w:r>
          </w:p>
        </w:tc>
        <w:tc>
          <w:tcPr>
            <w:tcW w:w="0" w:type="auto"/>
          </w:tcPr>
          <w:p w14:paraId="27E67970" w14:textId="77777777" w:rsidR="008F49DF" w:rsidRPr="0000256B" w:rsidRDefault="008F49DF" w:rsidP="002A6716">
            <w:pPr>
              <w:pStyle w:val="TAL"/>
              <w:rPr>
                <w:sz w:val="16"/>
              </w:rPr>
            </w:pPr>
            <w:r>
              <w:rPr>
                <w:sz w:val="16"/>
              </w:rPr>
              <w:t>Add PDSCH Performance requirements of Rel-18 enhanced DMRS for FR1 TDD 4Rx</w:t>
            </w:r>
          </w:p>
        </w:tc>
        <w:tc>
          <w:tcPr>
            <w:tcW w:w="0" w:type="auto"/>
          </w:tcPr>
          <w:p w14:paraId="4FCD8F22" w14:textId="77777777" w:rsidR="008F49DF" w:rsidRPr="0000256B" w:rsidRDefault="008F49DF" w:rsidP="002A6716">
            <w:pPr>
              <w:pStyle w:val="TAL"/>
              <w:rPr>
                <w:sz w:val="16"/>
              </w:rPr>
            </w:pPr>
            <w:r>
              <w:rPr>
                <w:sz w:val="16"/>
              </w:rPr>
              <w:t>China Telecom</w:t>
            </w:r>
          </w:p>
        </w:tc>
        <w:tc>
          <w:tcPr>
            <w:tcW w:w="0" w:type="auto"/>
          </w:tcPr>
          <w:p w14:paraId="1BF8F634" w14:textId="77777777" w:rsidR="008F49DF" w:rsidRPr="0000256B" w:rsidRDefault="008F49DF" w:rsidP="002A6716">
            <w:pPr>
              <w:pStyle w:val="TAL"/>
              <w:rPr>
                <w:sz w:val="16"/>
              </w:rPr>
            </w:pPr>
            <w:r>
              <w:rPr>
                <w:sz w:val="16"/>
              </w:rPr>
              <w:t>agreed</w:t>
            </w:r>
          </w:p>
        </w:tc>
        <w:tc>
          <w:tcPr>
            <w:tcW w:w="0" w:type="auto"/>
          </w:tcPr>
          <w:p w14:paraId="3909DD1E" w14:textId="77777777" w:rsidR="008F49DF" w:rsidRPr="0000256B" w:rsidRDefault="008F49DF" w:rsidP="002A6716">
            <w:pPr>
              <w:pStyle w:val="TAL"/>
              <w:rPr>
                <w:sz w:val="16"/>
              </w:rPr>
            </w:pPr>
          </w:p>
        </w:tc>
        <w:tc>
          <w:tcPr>
            <w:tcW w:w="0" w:type="auto"/>
          </w:tcPr>
          <w:p w14:paraId="4A749287" w14:textId="77777777" w:rsidR="008F49DF" w:rsidRPr="0000256B" w:rsidRDefault="008F49DF" w:rsidP="002A6716">
            <w:pPr>
              <w:pStyle w:val="TAL"/>
              <w:rPr>
                <w:sz w:val="16"/>
              </w:rPr>
            </w:pPr>
          </w:p>
        </w:tc>
      </w:tr>
      <w:tr w:rsidR="008F49DF" w14:paraId="0D4BE18D" w14:textId="77777777" w:rsidTr="002A6716">
        <w:tc>
          <w:tcPr>
            <w:tcW w:w="0" w:type="auto"/>
          </w:tcPr>
          <w:p w14:paraId="51FD1B77" w14:textId="77777777" w:rsidR="008F49DF" w:rsidRPr="0000256B" w:rsidRDefault="008F49DF" w:rsidP="002A6716">
            <w:pPr>
              <w:pStyle w:val="TAL"/>
              <w:rPr>
                <w:sz w:val="16"/>
              </w:rPr>
            </w:pPr>
            <w:r>
              <w:rPr>
                <w:sz w:val="16"/>
              </w:rPr>
              <w:t>R5-251911</w:t>
            </w:r>
          </w:p>
        </w:tc>
        <w:tc>
          <w:tcPr>
            <w:tcW w:w="0" w:type="auto"/>
          </w:tcPr>
          <w:p w14:paraId="76137347" w14:textId="77777777" w:rsidR="008F49DF" w:rsidRPr="0000256B" w:rsidRDefault="008F49DF" w:rsidP="002A6716">
            <w:pPr>
              <w:pStyle w:val="TAL"/>
              <w:rPr>
                <w:sz w:val="16"/>
              </w:rPr>
            </w:pPr>
            <w:r>
              <w:rPr>
                <w:sz w:val="16"/>
              </w:rPr>
              <w:t>Correction on enhanced receiver type 2 test cases for FDD 2Rx</w:t>
            </w:r>
          </w:p>
        </w:tc>
        <w:tc>
          <w:tcPr>
            <w:tcW w:w="0" w:type="auto"/>
          </w:tcPr>
          <w:p w14:paraId="633A5CD5" w14:textId="77777777" w:rsidR="008F49DF" w:rsidRPr="0000256B" w:rsidRDefault="008F49DF" w:rsidP="002A6716">
            <w:pPr>
              <w:pStyle w:val="TAL"/>
              <w:rPr>
                <w:sz w:val="16"/>
              </w:rPr>
            </w:pPr>
            <w:r>
              <w:rPr>
                <w:sz w:val="16"/>
              </w:rPr>
              <w:t>China Telecom</w:t>
            </w:r>
          </w:p>
        </w:tc>
        <w:tc>
          <w:tcPr>
            <w:tcW w:w="0" w:type="auto"/>
          </w:tcPr>
          <w:p w14:paraId="510842E6" w14:textId="77777777" w:rsidR="008F49DF" w:rsidRPr="0000256B" w:rsidRDefault="008F49DF" w:rsidP="002A6716">
            <w:pPr>
              <w:pStyle w:val="TAL"/>
              <w:rPr>
                <w:sz w:val="16"/>
              </w:rPr>
            </w:pPr>
            <w:r>
              <w:rPr>
                <w:sz w:val="16"/>
              </w:rPr>
              <w:t>revised</w:t>
            </w:r>
          </w:p>
        </w:tc>
        <w:tc>
          <w:tcPr>
            <w:tcW w:w="0" w:type="auto"/>
          </w:tcPr>
          <w:p w14:paraId="44FB647F" w14:textId="77777777" w:rsidR="008F49DF" w:rsidRPr="0000256B" w:rsidRDefault="008F49DF" w:rsidP="002A6716">
            <w:pPr>
              <w:pStyle w:val="TAL"/>
              <w:rPr>
                <w:sz w:val="16"/>
              </w:rPr>
            </w:pPr>
          </w:p>
        </w:tc>
        <w:tc>
          <w:tcPr>
            <w:tcW w:w="0" w:type="auto"/>
          </w:tcPr>
          <w:p w14:paraId="7B4B2809" w14:textId="77777777" w:rsidR="008F49DF" w:rsidRPr="0000256B" w:rsidRDefault="008F49DF" w:rsidP="002A6716">
            <w:pPr>
              <w:pStyle w:val="TAL"/>
              <w:rPr>
                <w:sz w:val="16"/>
              </w:rPr>
            </w:pPr>
            <w:r>
              <w:rPr>
                <w:sz w:val="16"/>
              </w:rPr>
              <w:t>R5-253487</w:t>
            </w:r>
          </w:p>
        </w:tc>
      </w:tr>
      <w:tr w:rsidR="008F49DF" w14:paraId="444DB041" w14:textId="77777777" w:rsidTr="002A6716">
        <w:tc>
          <w:tcPr>
            <w:tcW w:w="0" w:type="auto"/>
          </w:tcPr>
          <w:p w14:paraId="33189080" w14:textId="77777777" w:rsidR="008F49DF" w:rsidRPr="0000256B" w:rsidRDefault="008F49DF" w:rsidP="002A6716">
            <w:pPr>
              <w:pStyle w:val="TAL"/>
              <w:rPr>
                <w:sz w:val="16"/>
              </w:rPr>
            </w:pPr>
            <w:r>
              <w:rPr>
                <w:sz w:val="16"/>
              </w:rPr>
              <w:t>R5-251912</w:t>
            </w:r>
          </w:p>
        </w:tc>
        <w:tc>
          <w:tcPr>
            <w:tcW w:w="0" w:type="auto"/>
          </w:tcPr>
          <w:p w14:paraId="506C53C5" w14:textId="77777777" w:rsidR="008F49DF" w:rsidRPr="0000256B" w:rsidRDefault="008F49DF" w:rsidP="002A6716">
            <w:pPr>
              <w:pStyle w:val="TAL"/>
              <w:rPr>
                <w:sz w:val="16"/>
              </w:rPr>
            </w:pPr>
            <w:r>
              <w:rPr>
                <w:sz w:val="16"/>
              </w:rPr>
              <w:t>Removal of editor note for CQI test case for FR2 256QAM</w:t>
            </w:r>
          </w:p>
        </w:tc>
        <w:tc>
          <w:tcPr>
            <w:tcW w:w="0" w:type="auto"/>
          </w:tcPr>
          <w:p w14:paraId="66D67B2A" w14:textId="77777777" w:rsidR="008F49DF" w:rsidRPr="0000256B" w:rsidRDefault="008F49DF" w:rsidP="002A6716">
            <w:pPr>
              <w:pStyle w:val="TAL"/>
              <w:rPr>
                <w:sz w:val="16"/>
              </w:rPr>
            </w:pPr>
            <w:r>
              <w:rPr>
                <w:sz w:val="16"/>
              </w:rPr>
              <w:t>China Telecom</w:t>
            </w:r>
          </w:p>
        </w:tc>
        <w:tc>
          <w:tcPr>
            <w:tcW w:w="0" w:type="auto"/>
          </w:tcPr>
          <w:p w14:paraId="4D3FE8DA" w14:textId="77777777" w:rsidR="008F49DF" w:rsidRPr="0000256B" w:rsidRDefault="008F49DF" w:rsidP="002A6716">
            <w:pPr>
              <w:pStyle w:val="TAL"/>
              <w:rPr>
                <w:sz w:val="16"/>
              </w:rPr>
            </w:pPr>
            <w:r>
              <w:rPr>
                <w:sz w:val="16"/>
              </w:rPr>
              <w:t>revised</w:t>
            </w:r>
          </w:p>
        </w:tc>
        <w:tc>
          <w:tcPr>
            <w:tcW w:w="0" w:type="auto"/>
          </w:tcPr>
          <w:p w14:paraId="27D4D0EF" w14:textId="77777777" w:rsidR="008F49DF" w:rsidRPr="0000256B" w:rsidRDefault="008F49DF" w:rsidP="002A6716">
            <w:pPr>
              <w:pStyle w:val="TAL"/>
              <w:rPr>
                <w:sz w:val="16"/>
              </w:rPr>
            </w:pPr>
          </w:p>
        </w:tc>
        <w:tc>
          <w:tcPr>
            <w:tcW w:w="0" w:type="auto"/>
          </w:tcPr>
          <w:p w14:paraId="2A601D38" w14:textId="77777777" w:rsidR="008F49DF" w:rsidRPr="0000256B" w:rsidRDefault="008F49DF" w:rsidP="002A6716">
            <w:pPr>
              <w:pStyle w:val="TAL"/>
              <w:rPr>
                <w:sz w:val="16"/>
              </w:rPr>
            </w:pPr>
            <w:r>
              <w:rPr>
                <w:sz w:val="16"/>
              </w:rPr>
              <w:t>R5-253489</w:t>
            </w:r>
          </w:p>
        </w:tc>
      </w:tr>
      <w:tr w:rsidR="008F49DF" w14:paraId="612D2A29" w14:textId="77777777" w:rsidTr="002A6716">
        <w:tc>
          <w:tcPr>
            <w:tcW w:w="0" w:type="auto"/>
          </w:tcPr>
          <w:p w14:paraId="736F8F51" w14:textId="77777777" w:rsidR="008F49DF" w:rsidRPr="0000256B" w:rsidRDefault="008F49DF" w:rsidP="002A6716">
            <w:pPr>
              <w:pStyle w:val="TAL"/>
              <w:rPr>
                <w:sz w:val="16"/>
              </w:rPr>
            </w:pPr>
            <w:r>
              <w:rPr>
                <w:sz w:val="16"/>
              </w:rPr>
              <w:t>R5-251913</w:t>
            </w:r>
          </w:p>
        </w:tc>
        <w:tc>
          <w:tcPr>
            <w:tcW w:w="0" w:type="auto"/>
          </w:tcPr>
          <w:p w14:paraId="19DA113C" w14:textId="77777777" w:rsidR="008F49DF" w:rsidRPr="0000256B" w:rsidRDefault="008F49DF" w:rsidP="002A6716">
            <w:pPr>
              <w:pStyle w:val="TAL"/>
              <w:rPr>
                <w:sz w:val="16"/>
              </w:rPr>
            </w:pPr>
            <w:r>
              <w:rPr>
                <w:sz w:val="16"/>
              </w:rPr>
              <w:t>Removal of NOTE1 for FR2 256QAM CQI reporting test case</w:t>
            </w:r>
          </w:p>
        </w:tc>
        <w:tc>
          <w:tcPr>
            <w:tcW w:w="0" w:type="auto"/>
          </w:tcPr>
          <w:p w14:paraId="5DD3F98C" w14:textId="77777777" w:rsidR="008F49DF" w:rsidRPr="0000256B" w:rsidRDefault="008F49DF" w:rsidP="002A6716">
            <w:pPr>
              <w:pStyle w:val="TAL"/>
              <w:rPr>
                <w:sz w:val="16"/>
              </w:rPr>
            </w:pPr>
            <w:r>
              <w:rPr>
                <w:sz w:val="16"/>
              </w:rPr>
              <w:t>China Telecom</w:t>
            </w:r>
          </w:p>
        </w:tc>
        <w:tc>
          <w:tcPr>
            <w:tcW w:w="0" w:type="auto"/>
          </w:tcPr>
          <w:p w14:paraId="28194607" w14:textId="77777777" w:rsidR="008F49DF" w:rsidRPr="0000256B" w:rsidRDefault="008F49DF" w:rsidP="002A6716">
            <w:pPr>
              <w:pStyle w:val="TAL"/>
              <w:rPr>
                <w:sz w:val="16"/>
              </w:rPr>
            </w:pPr>
            <w:r>
              <w:rPr>
                <w:sz w:val="16"/>
              </w:rPr>
              <w:t>revised</w:t>
            </w:r>
          </w:p>
        </w:tc>
        <w:tc>
          <w:tcPr>
            <w:tcW w:w="0" w:type="auto"/>
          </w:tcPr>
          <w:p w14:paraId="6CA05009" w14:textId="77777777" w:rsidR="008F49DF" w:rsidRPr="0000256B" w:rsidRDefault="008F49DF" w:rsidP="002A6716">
            <w:pPr>
              <w:pStyle w:val="TAL"/>
              <w:rPr>
                <w:sz w:val="16"/>
              </w:rPr>
            </w:pPr>
          </w:p>
        </w:tc>
        <w:tc>
          <w:tcPr>
            <w:tcW w:w="0" w:type="auto"/>
          </w:tcPr>
          <w:p w14:paraId="5D2B4CC6" w14:textId="77777777" w:rsidR="008F49DF" w:rsidRPr="0000256B" w:rsidRDefault="008F49DF" w:rsidP="002A6716">
            <w:pPr>
              <w:pStyle w:val="TAL"/>
              <w:rPr>
                <w:sz w:val="16"/>
              </w:rPr>
            </w:pPr>
            <w:r>
              <w:rPr>
                <w:sz w:val="16"/>
              </w:rPr>
              <w:t>R5-253587</w:t>
            </w:r>
          </w:p>
        </w:tc>
      </w:tr>
      <w:tr w:rsidR="008F49DF" w14:paraId="0824A11B" w14:textId="77777777" w:rsidTr="002A6716">
        <w:tc>
          <w:tcPr>
            <w:tcW w:w="0" w:type="auto"/>
          </w:tcPr>
          <w:p w14:paraId="1CB745C2" w14:textId="77777777" w:rsidR="008F49DF" w:rsidRPr="0000256B" w:rsidRDefault="008F49DF" w:rsidP="002A6716">
            <w:pPr>
              <w:pStyle w:val="TAL"/>
              <w:rPr>
                <w:sz w:val="16"/>
              </w:rPr>
            </w:pPr>
            <w:r>
              <w:rPr>
                <w:sz w:val="16"/>
              </w:rPr>
              <w:t>R5-251914</w:t>
            </w:r>
          </w:p>
        </w:tc>
        <w:tc>
          <w:tcPr>
            <w:tcW w:w="0" w:type="auto"/>
          </w:tcPr>
          <w:p w14:paraId="3DFBD54E" w14:textId="77777777" w:rsidR="008F49DF" w:rsidRPr="0000256B" w:rsidRDefault="008F49DF" w:rsidP="002A6716">
            <w:pPr>
              <w:pStyle w:val="TAL"/>
              <w:rPr>
                <w:sz w:val="16"/>
              </w:rPr>
            </w:pPr>
            <w:r>
              <w:rPr>
                <w:sz w:val="16"/>
              </w:rPr>
              <w:t>NR UAV / Measurement configuration control and reporting /EventA4H1</w:t>
            </w:r>
          </w:p>
        </w:tc>
        <w:tc>
          <w:tcPr>
            <w:tcW w:w="0" w:type="auto"/>
          </w:tcPr>
          <w:p w14:paraId="0132E329" w14:textId="77777777" w:rsidR="008F49DF" w:rsidRPr="0000256B" w:rsidRDefault="008F49DF" w:rsidP="002A6716">
            <w:pPr>
              <w:pStyle w:val="TAL"/>
              <w:rPr>
                <w:sz w:val="16"/>
              </w:rPr>
            </w:pPr>
            <w:r>
              <w:rPr>
                <w:sz w:val="16"/>
              </w:rPr>
              <w:t>China Unicom</w:t>
            </w:r>
          </w:p>
        </w:tc>
        <w:tc>
          <w:tcPr>
            <w:tcW w:w="0" w:type="auto"/>
          </w:tcPr>
          <w:p w14:paraId="18415CDC" w14:textId="77777777" w:rsidR="008F49DF" w:rsidRPr="0000256B" w:rsidRDefault="008F49DF" w:rsidP="002A6716">
            <w:pPr>
              <w:pStyle w:val="TAL"/>
              <w:rPr>
                <w:sz w:val="16"/>
              </w:rPr>
            </w:pPr>
            <w:r>
              <w:rPr>
                <w:sz w:val="16"/>
              </w:rPr>
              <w:t>withdrawn</w:t>
            </w:r>
          </w:p>
        </w:tc>
        <w:tc>
          <w:tcPr>
            <w:tcW w:w="0" w:type="auto"/>
          </w:tcPr>
          <w:p w14:paraId="1E9429E9" w14:textId="77777777" w:rsidR="008F49DF" w:rsidRPr="0000256B" w:rsidRDefault="008F49DF" w:rsidP="002A6716">
            <w:pPr>
              <w:pStyle w:val="TAL"/>
              <w:rPr>
                <w:sz w:val="16"/>
              </w:rPr>
            </w:pPr>
          </w:p>
        </w:tc>
        <w:tc>
          <w:tcPr>
            <w:tcW w:w="0" w:type="auto"/>
          </w:tcPr>
          <w:p w14:paraId="35188149" w14:textId="77777777" w:rsidR="008F49DF" w:rsidRPr="0000256B" w:rsidRDefault="008F49DF" w:rsidP="002A6716">
            <w:pPr>
              <w:pStyle w:val="TAL"/>
              <w:rPr>
                <w:sz w:val="16"/>
              </w:rPr>
            </w:pPr>
          </w:p>
        </w:tc>
      </w:tr>
      <w:tr w:rsidR="008F49DF" w14:paraId="4129041C" w14:textId="77777777" w:rsidTr="002A6716">
        <w:tc>
          <w:tcPr>
            <w:tcW w:w="0" w:type="auto"/>
          </w:tcPr>
          <w:p w14:paraId="004540E6" w14:textId="77777777" w:rsidR="008F49DF" w:rsidRPr="0000256B" w:rsidRDefault="008F49DF" w:rsidP="002A6716">
            <w:pPr>
              <w:pStyle w:val="TAL"/>
              <w:rPr>
                <w:sz w:val="16"/>
              </w:rPr>
            </w:pPr>
            <w:r>
              <w:rPr>
                <w:sz w:val="16"/>
              </w:rPr>
              <w:t>R5-251915</w:t>
            </w:r>
          </w:p>
        </w:tc>
        <w:tc>
          <w:tcPr>
            <w:tcW w:w="0" w:type="auto"/>
          </w:tcPr>
          <w:p w14:paraId="7BD7563C" w14:textId="77777777" w:rsidR="008F49DF" w:rsidRPr="0000256B" w:rsidRDefault="008F49DF" w:rsidP="002A6716">
            <w:pPr>
              <w:pStyle w:val="TAL"/>
              <w:rPr>
                <w:sz w:val="16"/>
              </w:rPr>
            </w:pPr>
            <w:r>
              <w:rPr>
                <w:sz w:val="16"/>
              </w:rPr>
              <w:t>Correction of reference sensitivity for PC2 EN-DC combo within FR1</w:t>
            </w:r>
          </w:p>
        </w:tc>
        <w:tc>
          <w:tcPr>
            <w:tcW w:w="0" w:type="auto"/>
          </w:tcPr>
          <w:p w14:paraId="0F143779" w14:textId="77777777" w:rsidR="008F49DF" w:rsidRPr="0000256B" w:rsidRDefault="008F49DF" w:rsidP="002A6716">
            <w:pPr>
              <w:pStyle w:val="TAL"/>
              <w:rPr>
                <w:sz w:val="16"/>
              </w:rPr>
            </w:pPr>
            <w:r>
              <w:rPr>
                <w:sz w:val="16"/>
              </w:rPr>
              <w:t>KDDI Corporation</w:t>
            </w:r>
          </w:p>
        </w:tc>
        <w:tc>
          <w:tcPr>
            <w:tcW w:w="0" w:type="auto"/>
          </w:tcPr>
          <w:p w14:paraId="15A0C3FF" w14:textId="77777777" w:rsidR="008F49DF" w:rsidRPr="0000256B" w:rsidRDefault="008F49DF" w:rsidP="002A6716">
            <w:pPr>
              <w:pStyle w:val="TAL"/>
              <w:rPr>
                <w:sz w:val="16"/>
              </w:rPr>
            </w:pPr>
            <w:r>
              <w:rPr>
                <w:sz w:val="16"/>
              </w:rPr>
              <w:t>revised</w:t>
            </w:r>
          </w:p>
        </w:tc>
        <w:tc>
          <w:tcPr>
            <w:tcW w:w="0" w:type="auto"/>
          </w:tcPr>
          <w:p w14:paraId="538BD977" w14:textId="77777777" w:rsidR="008F49DF" w:rsidRPr="0000256B" w:rsidRDefault="008F49DF" w:rsidP="002A6716">
            <w:pPr>
              <w:pStyle w:val="TAL"/>
              <w:rPr>
                <w:sz w:val="16"/>
              </w:rPr>
            </w:pPr>
          </w:p>
        </w:tc>
        <w:tc>
          <w:tcPr>
            <w:tcW w:w="0" w:type="auto"/>
          </w:tcPr>
          <w:p w14:paraId="37227D2D" w14:textId="77777777" w:rsidR="008F49DF" w:rsidRPr="0000256B" w:rsidRDefault="008F49DF" w:rsidP="002A6716">
            <w:pPr>
              <w:pStyle w:val="TAL"/>
              <w:rPr>
                <w:sz w:val="16"/>
              </w:rPr>
            </w:pPr>
            <w:r>
              <w:rPr>
                <w:sz w:val="16"/>
              </w:rPr>
              <w:t>R5-253619</w:t>
            </w:r>
          </w:p>
        </w:tc>
      </w:tr>
      <w:tr w:rsidR="008F49DF" w14:paraId="110E6E59" w14:textId="77777777" w:rsidTr="002A6716">
        <w:tc>
          <w:tcPr>
            <w:tcW w:w="0" w:type="auto"/>
          </w:tcPr>
          <w:p w14:paraId="5D8F7B10" w14:textId="77777777" w:rsidR="008F49DF" w:rsidRPr="0000256B" w:rsidRDefault="008F49DF" w:rsidP="002A6716">
            <w:pPr>
              <w:pStyle w:val="TAL"/>
              <w:rPr>
                <w:sz w:val="16"/>
              </w:rPr>
            </w:pPr>
            <w:r>
              <w:rPr>
                <w:sz w:val="16"/>
              </w:rPr>
              <w:t>R5-251916</w:t>
            </w:r>
          </w:p>
        </w:tc>
        <w:tc>
          <w:tcPr>
            <w:tcW w:w="0" w:type="auto"/>
          </w:tcPr>
          <w:p w14:paraId="64710D4C" w14:textId="77777777" w:rsidR="008F49DF" w:rsidRPr="0000256B" w:rsidRDefault="008F49DF" w:rsidP="002A6716">
            <w:pPr>
              <w:pStyle w:val="TAL"/>
              <w:rPr>
                <w:sz w:val="16"/>
              </w:rPr>
            </w:pPr>
            <w:r>
              <w:rPr>
                <w:sz w:val="16"/>
              </w:rPr>
              <w:t>Addition of RF baseline implementation capabilities for new PC2 3CC NRCA combos within FR1</w:t>
            </w:r>
          </w:p>
        </w:tc>
        <w:tc>
          <w:tcPr>
            <w:tcW w:w="0" w:type="auto"/>
          </w:tcPr>
          <w:p w14:paraId="6017F972" w14:textId="77777777" w:rsidR="008F49DF" w:rsidRPr="0000256B" w:rsidRDefault="008F49DF" w:rsidP="002A6716">
            <w:pPr>
              <w:pStyle w:val="TAL"/>
              <w:rPr>
                <w:sz w:val="16"/>
              </w:rPr>
            </w:pPr>
            <w:r>
              <w:rPr>
                <w:sz w:val="16"/>
              </w:rPr>
              <w:t>KDDI Corporation</w:t>
            </w:r>
          </w:p>
        </w:tc>
        <w:tc>
          <w:tcPr>
            <w:tcW w:w="0" w:type="auto"/>
          </w:tcPr>
          <w:p w14:paraId="12C96647" w14:textId="77777777" w:rsidR="008F49DF" w:rsidRPr="0000256B" w:rsidRDefault="008F49DF" w:rsidP="002A6716">
            <w:pPr>
              <w:pStyle w:val="TAL"/>
              <w:rPr>
                <w:sz w:val="16"/>
              </w:rPr>
            </w:pPr>
            <w:r>
              <w:rPr>
                <w:sz w:val="16"/>
              </w:rPr>
              <w:t>withdrawn</w:t>
            </w:r>
          </w:p>
        </w:tc>
        <w:tc>
          <w:tcPr>
            <w:tcW w:w="0" w:type="auto"/>
          </w:tcPr>
          <w:p w14:paraId="53657FCB" w14:textId="77777777" w:rsidR="008F49DF" w:rsidRPr="0000256B" w:rsidRDefault="008F49DF" w:rsidP="002A6716">
            <w:pPr>
              <w:pStyle w:val="TAL"/>
              <w:rPr>
                <w:sz w:val="16"/>
              </w:rPr>
            </w:pPr>
          </w:p>
        </w:tc>
        <w:tc>
          <w:tcPr>
            <w:tcW w:w="0" w:type="auto"/>
          </w:tcPr>
          <w:p w14:paraId="77E46BF4" w14:textId="77777777" w:rsidR="008F49DF" w:rsidRPr="0000256B" w:rsidRDefault="008F49DF" w:rsidP="002A6716">
            <w:pPr>
              <w:pStyle w:val="TAL"/>
              <w:rPr>
                <w:sz w:val="16"/>
              </w:rPr>
            </w:pPr>
          </w:p>
        </w:tc>
      </w:tr>
      <w:tr w:rsidR="008F49DF" w14:paraId="5552BFA7" w14:textId="77777777" w:rsidTr="002A6716">
        <w:tc>
          <w:tcPr>
            <w:tcW w:w="0" w:type="auto"/>
          </w:tcPr>
          <w:p w14:paraId="71AC05CD" w14:textId="77777777" w:rsidR="008F49DF" w:rsidRPr="0000256B" w:rsidRDefault="008F49DF" w:rsidP="002A6716">
            <w:pPr>
              <w:pStyle w:val="TAL"/>
              <w:rPr>
                <w:sz w:val="16"/>
              </w:rPr>
            </w:pPr>
            <w:r>
              <w:rPr>
                <w:sz w:val="16"/>
              </w:rPr>
              <w:t>R5-251917</w:t>
            </w:r>
          </w:p>
        </w:tc>
        <w:tc>
          <w:tcPr>
            <w:tcW w:w="0" w:type="auto"/>
          </w:tcPr>
          <w:p w14:paraId="6F676F86" w14:textId="77777777" w:rsidR="008F49DF" w:rsidRPr="0000256B" w:rsidRDefault="008F49DF" w:rsidP="002A6716">
            <w:pPr>
              <w:pStyle w:val="TAL"/>
              <w:rPr>
                <w:sz w:val="16"/>
              </w:rPr>
            </w:pPr>
            <w:r>
              <w:rPr>
                <w:sz w:val="16"/>
              </w:rPr>
              <w:t>Addition of reference sensitivity for new PC2 3CC NRCA combos within FR1</w:t>
            </w:r>
          </w:p>
        </w:tc>
        <w:tc>
          <w:tcPr>
            <w:tcW w:w="0" w:type="auto"/>
          </w:tcPr>
          <w:p w14:paraId="6E2E50CD" w14:textId="77777777" w:rsidR="008F49DF" w:rsidRPr="0000256B" w:rsidRDefault="008F49DF" w:rsidP="002A6716">
            <w:pPr>
              <w:pStyle w:val="TAL"/>
              <w:rPr>
                <w:sz w:val="16"/>
              </w:rPr>
            </w:pPr>
            <w:r>
              <w:rPr>
                <w:sz w:val="16"/>
              </w:rPr>
              <w:t>KDDI Corporation</w:t>
            </w:r>
          </w:p>
        </w:tc>
        <w:tc>
          <w:tcPr>
            <w:tcW w:w="0" w:type="auto"/>
          </w:tcPr>
          <w:p w14:paraId="01DEC2AF" w14:textId="77777777" w:rsidR="008F49DF" w:rsidRPr="0000256B" w:rsidRDefault="008F49DF" w:rsidP="002A6716">
            <w:pPr>
              <w:pStyle w:val="TAL"/>
              <w:rPr>
                <w:sz w:val="16"/>
              </w:rPr>
            </w:pPr>
            <w:r>
              <w:rPr>
                <w:sz w:val="16"/>
              </w:rPr>
              <w:t>revised</w:t>
            </w:r>
          </w:p>
        </w:tc>
        <w:tc>
          <w:tcPr>
            <w:tcW w:w="0" w:type="auto"/>
          </w:tcPr>
          <w:p w14:paraId="59DF70F0" w14:textId="77777777" w:rsidR="008F49DF" w:rsidRPr="0000256B" w:rsidRDefault="008F49DF" w:rsidP="002A6716">
            <w:pPr>
              <w:pStyle w:val="TAL"/>
              <w:rPr>
                <w:sz w:val="16"/>
              </w:rPr>
            </w:pPr>
          </w:p>
        </w:tc>
        <w:tc>
          <w:tcPr>
            <w:tcW w:w="0" w:type="auto"/>
          </w:tcPr>
          <w:p w14:paraId="6BFC9E53" w14:textId="77777777" w:rsidR="008F49DF" w:rsidRPr="0000256B" w:rsidRDefault="008F49DF" w:rsidP="002A6716">
            <w:pPr>
              <w:pStyle w:val="TAL"/>
              <w:rPr>
                <w:sz w:val="16"/>
              </w:rPr>
            </w:pPr>
            <w:r>
              <w:rPr>
                <w:sz w:val="16"/>
              </w:rPr>
              <w:t>R5-253418</w:t>
            </w:r>
          </w:p>
        </w:tc>
      </w:tr>
      <w:tr w:rsidR="008F49DF" w14:paraId="52D42C2B" w14:textId="77777777" w:rsidTr="002A6716">
        <w:tc>
          <w:tcPr>
            <w:tcW w:w="0" w:type="auto"/>
          </w:tcPr>
          <w:p w14:paraId="628F39EA" w14:textId="77777777" w:rsidR="008F49DF" w:rsidRPr="0000256B" w:rsidRDefault="008F49DF" w:rsidP="002A6716">
            <w:pPr>
              <w:pStyle w:val="TAL"/>
              <w:rPr>
                <w:sz w:val="16"/>
              </w:rPr>
            </w:pPr>
            <w:r>
              <w:rPr>
                <w:sz w:val="16"/>
              </w:rPr>
              <w:lastRenderedPageBreak/>
              <w:t>R5-251918</w:t>
            </w:r>
          </w:p>
        </w:tc>
        <w:tc>
          <w:tcPr>
            <w:tcW w:w="0" w:type="auto"/>
          </w:tcPr>
          <w:p w14:paraId="2BADB474" w14:textId="77777777" w:rsidR="008F49DF" w:rsidRPr="0000256B" w:rsidRDefault="008F49DF" w:rsidP="002A6716">
            <w:pPr>
              <w:pStyle w:val="TAL"/>
              <w:rPr>
                <w:sz w:val="16"/>
              </w:rPr>
            </w:pPr>
            <w:r>
              <w:rPr>
                <w:sz w:val="16"/>
              </w:rPr>
              <w:t>Addition of reference sensitivity TP analysis for new PC2 3CC NRCA combos within FR1</w:t>
            </w:r>
          </w:p>
        </w:tc>
        <w:tc>
          <w:tcPr>
            <w:tcW w:w="0" w:type="auto"/>
          </w:tcPr>
          <w:p w14:paraId="41F095F1" w14:textId="77777777" w:rsidR="008F49DF" w:rsidRPr="0000256B" w:rsidRDefault="008F49DF" w:rsidP="002A6716">
            <w:pPr>
              <w:pStyle w:val="TAL"/>
              <w:rPr>
                <w:sz w:val="16"/>
              </w:rPr>
            </w:pPr>
            <w:r>
              <w:rPr>
                <w:sz w:val="16"/>
              </w:rPr>
              <w:t>KDDI Corporation</w:t>
            </w:r>
          </w:p>
        </w:tc>
        <w:tc>
          <w:tcPr>
            <w:tcW w:w="0" w:type="auto"/>
          </w:tcPr>
          <w:p w14:paraId="45B5032F" w14:textId="77777777" w:rsidR="008F49DF" w:rsidRPr="0000256B" w:rsidRDefault="008F49DF" w:rsidP="002A6716">
            <w:pPr>
              <w:pStyle w:val="TAL"/>
              <w:rPr>
                <w:sz w:val="16"/>
              </w:rPr>
            </w:pPr>
            <w:r>
              <w:rPr>
                <w:sz w:val="16"/>
              </w:rPr>
              <w:t>withdrawn</w:t>
            </w:r>
          </w:p>
        </w:tc>
        <w:tc>
          <w:tcPr>
            <w:tcW w:w="0" w:type="auto"/>
          </w:tcPr>
          <w:p w14:paraId="4C480A99" w14:textId="77777777" w:rsidR="008F49DF" w:rsidRPr="0000256B" w:rsidRDefault="008F49DF" w:rsidP="002A6716">
            <w:pPr>
              <w:pStyle w:val="TAL"/>
              <w:rPr>
                <w:sz w:val="16"/>
              </w:rPr>
            </w:pPr>
          </w:p>
        </w:tc>
        <w:tc>
          <w:tcPr>
            <w:tcW w:w="0" w:type="auto"/>
          </w:tcPr>
          <w:p w14:paraId="02CB7856" w14:textId="77777777" w:rsidR="008F49DF" w:rsidRPr="0000256B" w:rsidRDefault="008F49DF" w:rsidP="002A6716">
            <w:pPr>
              <w:pStyle w:val="TAL"/>
              <w:rPr>
                <w:sz w:val="16"/>
              </w:rPr>
            </w:pPr>
            <w:r>
              <w:rPr>
                <w:sz w:val="16"/>
              </w:rPr>
              <w:t>-</w:t>
            </w:r>
          </w:p>
        </w:tc>
      </w:tr>
      <w:tr w:rsidR="008F49DF" w14:paraId="4E52EF43" w14:textId="77777777" w:rsidTr="002A6716">
        <w:tc>
          <w:tcPr>
            <w:tcW w:w="0" w:type="auto"/>
          </w:tcPr>
          <w:p w14:paraId="30AF5EEB" w14:textId="77777777" w:rsidR="008F49DF" w:rsidRPr="0000256B" w:rsidRDefault="008F49DF" w:rsidP="002A6716">
            <w:pPr>
              <w:pStyle w:val="TAL"/>
              <w:rPr>
                <w:sz w:val="16"/>
              </w:rPr>
            </w:pPr>
            <w:r>
              <w:rPr>
                <w:sz w:val="16"/>
              </w:rPr>
              <w:t>R5-251919</w:t>
            </w:r>
          </w:p>
        </w:tc>
        <w:tc>
          <w:tcPr>
            <w:tcW w:w="0" w:type="auto"/>
          </w:tcPr>
          <w:p w14:paraId="52D91A10" w14:textId="77777777" w:rsidR="008F49DF" w:rsidRPr="0000256B" w:rsidRDefault="008F49DF" w:rsidP="002A6716">
            <w:pPr>
              <w:pStyle w:val="TAL"/>
              <w:rPr>
                <w:sz w:val="16"/>
              </w:rPr>
            </w:pPr>
            <w:r>
              <w:rPr>
                <w:sz w:val="16"/>
              </w:rPr>
              <w:t xml:space="preserve">Update to applicability for NR FR1 </w:t>
            </w:r>
            <w:proofErr w:type="spellStart"/>
            <w:r>
              <w:rPr>
                <w:sz w:val="16"/>
              </w:rPr>
              <w:t>needForGap</w:t>
            </w:r>
            <w:proofErr w:type="spellEnd"/>
            <w:r>
              <w:rPr>
                <w:sz w:val="16"/>
              </w:rPr>
              <w:t xml:space="preserve"> test cases</w:t>
            </w:r>
          </w:p>
        </w:tc>
        <w:tc>
          <w:tcPr>
            <w:tcW w:w="0" w:type="auto"/>
          </w:tcPr>
          <w:p w14:paraId="6DC9B698" w14:textId="77777777" w:rsidR="008F49DF" w:rsidRPr="0000256B" w:rsidRDefault="008F49DF" w:rsidP="002A6716">
            <w:pPr>
              <w:pStyle w:val="TAL"/>
              <w:rPr>
                <w:sz w:val="16"/>
              </w:rPr>
            </w:pPr>
            <w:r>
              <w:rPr>
                <w:sz w:val="16"/>
              </w:rPr>
              <w:t>MediaTek (Shenzhen) Inc.</w:t>
            </w:r>
          </w:p>
        </w:tc>
        <w:tc>
          <w:tcPr>
            <w:tcW w:w="0" w:type="auto"/>
          </w:tcPr>
          <w:p w14:paraId="6E6EDCCD" w14:textId="77777777" w:rsidR="008F49DF" w:rsidRPr="0000256B" w:rsidRDefault="008F49DF" w:rsidP="002A6716">
            <w:pPr>
              <w:pStyle w:val="TAL"/>
              <w:rPr>
                <w:sz w:val="16"/>
              </w:rPr>
            </w:pPr>
            <w:r>
              <w:rPr>
                <w:sz w:val="16"/>
              </w:rPr>
              <w:t>agreed</w:t>
            </w:r>
          </w:p>
        </w:tc>
        <w:tc>
          <w:tcPr>
            <w:tcW w:w="0" w:type="auto"/>
          </w:tcPr>
          <w:p w14:paraId="2E19A0C8" w14:textId="77777777" w:rsidR="008F49DF" w:rsidRPr="0000256B" w:rsidRDefault="008F49DF" w:rsidP="002A6716">
            <w:pPr>
              <w:pStyle w:val="TAL"/>
              <w:rPr>
                <w:sz w:val="16"/>
              </w:rPr>
            </w:pPr>
          </w:p>
        </w:tc>
        <w:tc>
          <w:tcPr>
            <w:tcW w:w="0" w:type="auto"/>
          </w:tcPr>
          <w:p w14:paraId="2839D952" w14:textId="77777777" w:rsidR="008F49DF" w:rsidRPr="0000256B" w:rsidRDefault="008F49DF" w:rsidP="002A6716">
            <w:pPr>
              <w:pStyle w:val="TAL"/>
              <w:rPr>
                <w:sz w:val="16"/>
              </w:rPr>
            </w:pPr>
          </w:p>
        </w:tc>
      </w:tr>
      <w:tr w:rsidR="008F49DF" w14:paraId="5450D239" w14:textId="77777777" w:rsidTr="002A6716">
        <w:tc>
          <w:tcPr>
            <w:tcW w:w="0" w:type="auto"/>
          </w:tcPr>
          <w:p w14:paraId="5EB1BA53" w14:textId="77777777" w:rsidR="008F49DF" w:rsidRPr="0000256B" w:rsidRDefault="008F49DF" w:rsidP="002A6716">
            <w:pPr>
              <w:pStyle w:val="TAL"/>
              <w:rPr>
                <w:sz w:val="16"/>
              </w:rPr>
            </w:pPr>
            <w:r>
              <w:rPr>
                <w:sz w:val="16"/>
              </w:rPr>
              <w:t>R5-251920</w:t>
            </w:r>
          </w:p>
        </w:tc>
        <w:tc>
          <w:tcPr>
            <w:tcW w:w="0" w:type="auto"/>
          </w:tcPr>
          <w:p w14:paraId="6345EBF3" w14:textId="77777777" w:rsidR="008F49DF" w:rsidRPr="0000256B" w:rsidRDefault="008F49DF" w:rsidP="002A6716">
            <w:pPr>
              <w:pStyle w:val="TAL"/>
              <w:rPr>
                <w:sz w:val="16"/>
              </w:rPr>
            </w:pPr>
            <w:r>
              <w:rPr>
                <w:sz w:val="16"/>
              </w:rPr>
              <w:t xml:space="preserve">New WID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0C79B567" w14:textId="77777777" w:rsidR="008F49DF" w:rsidRPr="0000256B" w:rsidRDefault="008F49DF" w:rsidP="002A6716">
            <w:pPr>
              <w:pStyle w:val="TAL"/>
              <w:rPr>
                <w:sz w:val="16"/>
              </w:rPr>
            </w:pPr>
            <w:r>
              <w:rPr>
                <w:sz w:val="16"/>
              </w:rPr>
              <w:t>China Unicom, Samsung</w:t>
            </w:r>
          </w:p>
        </w:tc>
        <w:tc>
          <w:tcPr>
            <w:tcW w:w="0" w:type="auto"/>
          </w:tcPr>
          <w:p w14:paraId="3430E804" w14:textId="77777777" w:rsidR="008F49DF" w:rsidRPr="0000256B" w:rsidRDefault="008F49DF" w:rsidP="002A6716">
            <w:pPr>
              <w:pStyle w:val="TAL"/>
              <w:rPr>
                <w:sz w:val="16"/>
              </w:rPr>
            </w:pPr>
            <w:r>
              <w:rPr>
                <w:sz w:val="16"/>
              </w:rPr>
              <w:t>revised</w:t>
            </w:r>
          </w:p>
        </w:tc>
        <w:tc>
          <w:tcPr>
            <w:tcW w:w="0" w:type="auto"/>
          </w:tcPr>
          <w:p w14:paraId="5341B2C0" w14:textId="77777777" w:rsidR="008F49DF" w:rsidRPr="0000256B" w:rsidRDefault="008F49DF" w:rsidP="002A6716">
            <w:pPr>
              <w:pStyle w:val="TAL"/>
              <w:rPr>
                <w:sz w:val="16"/>
              </w:rPr>
            </w:pPr>
          </w:p>
        </w:tc>
        <w:tc>
          <w:tcPr>
            <w:tcW w:w="0" w:type="auto"/>
          </w:tcPr>
          <w:p w14:paraId="1A734CAA" w14:textId="77777777" w:rsidR="008F49DF" w:rsidRPr="0000256B" w:rsidRDefault="008F49DF" w:rsidP="002A6716">
            <w:pPr>
              <w:pStyle w:val="TAL"/>
              <w:rPr>
                <w:sz w:val="16"/>
              </w:rPr>
            </w:pPr>
            <w:r>
              <w:rPr>
                <w:sz w:val="16"/>
              </w:rPr>
              <w:t>R5-253034</w:t>
            </w:r>
          </w:p>
        </w:tc>
      </w:tr>
      <w:tr w:rsidR="008F49DF" w14:paraId="1C0901D8" w14:textId="77777777" w:rsidTr="002A6716">
        <w:tc>
          <w:tcPr>
            <w:tcW w:w="0" w:type="auto"/>
          </w:tcPr>
          <w:p w14:paraId="3B9DC4F3" w14:textId="77777777" w:rsidR="008F49DF" w:rsidRPr="0000256B" w:rsidRDefault="008F49DF" w:rsidP="002A6716">
            <w:pPr>
              <w:pStyle w:val="TAL"/>
              <w:rPr>
                <w:sz w:val="16"/>
              </w:rPr>
            </w:pPr>
            <w:r>
              <w:rPr>
                <w:sz w:val="16"/>
              </w:rPr>
              <w:t>R5-251921</w:t>
            </w:r>
          </w:p>
        </w:tc>
        <w:tc>
          <w:tcPr>
            <w:tcW w:w="0" w:type="auto"/>
          </w:tcPr>
          <w:p w14:paraId="2E997BDD" w14:textId="77777777" w:rsidR="008F49DF" w:rsidRPr="0000256B" w:rsidRDefault="008F49DF" w:rsidP="002A6716">
            <w:pPr>
              <w:pStyle w:val="TAL"/>
              <w:rPr>
                <w:sz w:val="16"/>
              </w:rPr>
            </w:pPr>
            <w:r>
              <w:rPr>
                <w:sz w:val="16"/>
              </w:rPr>
              <w:t>PRD21 CDS: PC3 NRCA R18 3 bands combos</w:t>
            </w:r>
          </w:p>
        </w:tc>
        <w:tc>
          <w:tcPr>
            <w:tcW w:w="0" w:type="auto"/>
          </w:tcPr>
          <w:p w14:paraId="5131A21A" w14:textId="77777777" w:rsidR="008F49DF" w:rsidRPr="0000256B" w:rsidRDefault="008F49DF" w:rsidP="002A6716">
            <w:pPr>
              <w:pStyle w:val="TAL"/>
              <w:rPr>
                <w:sz w:val="16"/>
              </w:rPr>
            </w:pPr>
            <w:r>
              <w:rPr>
                <w:sz w:val="16"/>
              </w:rPr>
              <w:t>KDDI Corporation</w:t>
            </w:r>
          </w:p>
        </w:tc>
        <w:tc>
          <w:tcPr>
            <w:tcW w:w="0" w:type="auto"/>
          </w:tcPr>
          <w:p w14:paraId="7824B0F5" w14:textId="77777777" w:rsidR="008F49DF" w:rsidRPr="0000256B" w:rsidRDefault="008F49DF" w:rsidP="002A6716">
            <w:pPr>
              <w:pStyle w:val="TAL"/>
              <w:rPr>
                <w:sz w:val="16"/>
              </w:rPr>
            </w:pPr>
            <w:r>
              <w:rPr>
                <w:sz w:val="16"/>
              </w:rPr>
              <w:t>withdrawn</w:t>
            </w:r>
          </w:p>
        </w:tc>
        <w:tc>
          <w:tcPr>
            <w:tcW w:w="0" w:type="auto"/>
          </w:tcPr>
          <w:p w14:paraId="32A5AE53" w14:textId="77777777" w:rsidR="008F49DF" w:rsidRPr="0000256B" w:rsidRDefault="008F49DF" w:rsidP="002A6716">
            <w:pPr>
              <w:pStyle w:val="TAL"/>
              <w:rPr>
                <w:sz w:val="16"/>
              </w:rPr>
            </w:pPr>
          </w:p>
        </w:tc>
        <w:tc>
          <w:tcPr>
            <w:tcW w:w="0" w:type="auto"/>
          </w:tcPr>
          <w:p w14:paraId="191D81CB" w14:textId="77777777" w:rsidR="008F49DF" w:rsidRPr="0000256B" w:rsidRDefault="008F49DF" w:rsidP="002A6716">
            <w:pPr>
              <w:pStyle w:val="TAL"/>
              <w:rPr>
                <w:sz w:val="16"/>
              </w:rPr>
            </w:pPr>
          </w:p>
        </w:tc>
      </w:tr>
      <w:tr w:rsidR="008F49DF" w14:paraId="0426F21A" w14:textId="77777777" w:rsidTr="002A6716">
        <w:tc>
          <w:tcPr>
            <w:tcW w:w="0" w:type="auto"/>
          </w:tcPr>
          <w:p w14:paraId="20987EAF" w14:textId="77777777" w:rsidR="008F49DF" w:rsidRPr="0000256B" w:rsidRDefault="008F49DF" w:rsidP="002A6716">
            <w:pPr>
              <w:pStyle w:val="TAL"/>
              <w:rPr>
                <w:sz w:val="16"/>
              </w:rPr>
            </w:pPr>
            <w:r>
              <w:rPr>
                <w:sz w:val="16"/>
              </w:rPr>
              <w:t>R5-251922</w:t>
            </w:r>
          </w:p>
        </w:tc>
        <w:tc>
          <w:tcPr>
            <w:tcW w:w="0" w:type="auto"/>
          </w:tcPr>
          <w:p w14:paraId="1540B06E" w14:textId="77777777" w:rsidR="008F49DF" w:rsidRPr="0000256B" w:rsidRDefault="008F49DF" w:rsidP="002A6716">
            <w:pPr>
              <w:pStyle w:val="TAL"/>
              <w:rPr>
                <w:sz w:val="16"/>
              </w:rPr>
            </w:pPr>
            <w:r>
              <w:rPr>
                <w:sz w:val="16"/>
              </w:rPr>
              <w:t>PRD21 CDS: PC2 EN-DC DC_18A_n77A</w:t>
            </w:r>
          </w:p>
        </w:tc>
        <w:tc>
          <w:tcPr>
            <w:tcW w:w="0" w:type="auto"/>
          </w:tcPr>
          <w:p w14:paraId="6DBD2FEB" w14:textId="77777777" w:rsidR="008F49DF" w:rsidRPr="0000256B" w:rsidRDefault="008F49DF" w:rsidP="002A6716">
            <w:pPr>
              <w:pStyle w:val="TAL"/>
              <w:rPr>
                <w:sz w:val="16"/>
              </w:rPr>
            </w:pPr>
            <w:r>
              <w:rPr>
                <w:sz w:val="16"/>
              </w:rPr>
              <w:t>KDDI Corporation</w:t>
            </w:r>
          </w:p>
        </w:tc>
        <w:tc>
          <w:tcPr>
            <w:tcW w:w="0" w:type="auto"/>
          </w:tcPr>
          <w:p w14:paraId="0DE440E9" w14:textId="77777777" w:rsidR="008F49DF" w:rsidRPr="0000256B" w:rsidRDefault="008F49DF" w:rsidP="002A6716">
            <w:pPr>
              <w:pStyle w:val="TAL"/>
              <w:rPr>
                <w:sz w:val="16"/>
              </w:rPr>
            </w:pPr>
            <w:r>
              <w:rPr>
                <w:sz w:val="16"/>
              </w:rPr>
              <w:t>available</w:t>
            </w:r>
          </w:p>
        </w:tc>
        <w:tc>
          <w:tcPr>
            <w:tcW w:w="0" w:type="auto"/>
          </w:tcPr>
          <w:p w14:paraId="089AEBE9" w14:textId="77777777" w:rsidR="008F49DF" w:rsidRPr="0000256B" w:rsidRDefault="008F49DF" w:rsidP="002A6716">
            <w:pPr>
              <w:pStyle w:val="TAL"/>
              <w:rPr>
                <w:sz w:val="16"/>
              </w:rPr>
            </w:pPr>
          </w:p>
        </w:tc>
        <w:tc>
          <w:tcPr>
            <w:tcW w:w="0" w:type="auto"/>
          </w:tcPr>
          <w:p w14:paraId="3A590523" w14:textId="77777777" w:rsidR="008F49DF" w:rsidRPr="0000256B" w:rsidRDefault="008F49DF" w:rsidP="002A6716">
            <w:pPr>
              <w:pStyle w:val="TAL"/>
              <w:rPr>
                <w:sz w:val="16"/>
              </w:rPr>
            </w:pPr>
          </w:p>
        </w:tc>
      </w:tr>
      <w:tr w:rsidR="008F49DF" w14:paraId="1A0E3396" w14:textId="77777777" w:rsidTr="002A6716">
        <w:tc>
          <w:tcPr>
            <w:tcW w:w="0" w:type="auto"/>
          </w:tcPr>
          <w:p w14:paraId="65226F83" w14:textId="77777777" w:rsidR="008F49DF" w:rsidRPr="0000256B" w:rsidRDefault="008F49DF" w:rsidP="002A6716">
            <w:pPr>
              <w:pStyle w:val="TAL"/>
              <w:rPr>
                <w:sz w:val="16"/>
              </w:rPr>
            </w:pPr>
            <w:r>
              <w:rPr>
                <w:sz w:val="16"/>
              </w:rPr>
              <w:t>R5-251923</w:t>
            </w:r>
          </w:p>
        </w:tc>
        <w:tc>
          <w:tcPr>
            <w:tcW w:w="0" w:type="auto"/>
          </w:tcPr>
          <w:p w14:paraId="751CEAE6" w14:textId="77777777" w:rsidR="008F49DF" w:rsidRPr="0000256B" w:rsidRDefault="008F49DF" w:rsidP="002A6716">
            <w:pPr>
              <w:pStyle w:val="TAL"/>
              <w:rPr>
                <w:sz w:val="16"/>
              </w:rPr>
            </w:pPr>
            <w:r>
              <w:rPr>
                <w:sz w:val="16"/>
              </w:rPr>
              <w:t>PRD21 CDS: PC2 NRCA 2 bands combos</w:t>
            </w:r>
          </w:p>
        </w:tc>
        <w:tc>
          <w:tcPr>
            <w:tcW w:w="0" w:type="auto"/>
          </w:tcPr>
          <w:p w14:paraId="716C727C" w14:textId="77777777" w:rsidR="008F49DF" w:rsidRPr="0000256B" w:rsidRDefault="008F49DF" w:rsidP="002A6716">
            <w:pPr>
              <w:pStyle w:val="TAL"/>
              <w:rPr>
                <w:sz w:val="16"/>
              </w:rPr>
            </w:pPr>
            <w:r>
              <w:rPr>
                <w:sz w:val="16"/>
              </w:rPr>
              <w:t>KDDI Corporation</w:t>
            </w:r>
          </w:p>
        </w:tc>
        <w:tc>
          <w:tcPr>
            <w:tcW w:w="0" w:type="auto"/>
          </w:tcPr>
          <w:p w14:paraId="687105D7" w14:textId="77777777" w:rsidR="008F49DF" w:rsidRPr="0000256B" w:rsidRDefault="008F49DF" w:rsidP="002A6716">
            <w:pPr>
              <w:pStyle w:val="TAL"/>
              <w:rPr>
                <w:sz w:val="16"/>
              </w:rPr>
            </w:pPr>
            <w:r>
              <w:rPr>
                <w:sz w:val="16"/>
              </w:rPr>
              <w:t>available</w:t>
            </w:r>
          </w:p>
        </w:tc>
        <w:tc>
          <w:tcPr>
            <w:tcW w:w="0" w:type="auto"/>
          </w:tcPr>
          <w:p w14:paraId="52FA009E" w14:textId="77777777" w:rsidR="008F49DF" w:rsidRPr="0000256B" w:rsidRDefault="008F49DF" w:rsidP="002A6716">
            <w:pPr>
              <w:pStyle w:val="TAL"/>
              <w:rPr>
                <w:sz w:val="16"/>
              </w:rPr>
            </w:pPr>
          </w:p>
        </w:tc>
        <w:tc>
          <w:tcPr>
            <w:tcW w:w="0" w:type="auto"/>
          </w:tcPr>
          <w:p w14:paraId="5BF67C5F" w14:textId="77777777" w:rsidR="008F49DF" w:rsidRPr="0000256B" w:rsidRDefault="008F49DF" w:rsidP="002A6716">
            <w:pPr>
              <w:pStyle w:val="TAL"/>
              <w:rPr>
                <w:sz w:val="16"/>
              </w:rPr>
            </w:pPr>
          </w:p>
        </w:tc>
      </w:tr>
      <w:tr w:rsidR="008F49DF" w14:paraId="60C8211A" w14:textId="77777777" w:rsidTr="002A6716">
        <w:tc>
          <w:tcPr>
            <w:tcW w:w="0" w:type="auto"/>
          </w:tcPr>
          <w:p w14:paraId="2DDDCAA0" w14:textId="77777777" w:rsidR="008F49DF" w:rsidRPr="0000256B" w:rsidRDefault="008F49DF" w:rsidP="002A6716">
            <w:pPr>
              <w:pStyle w:val="TAL"/>
              <w:rPr>
                <w:sz w:val="16"/>
              </w:rPr>
            </w:pPr>
            <w:r>
              <w:rPr>
                <w:sz w:val="16"/>
              </w:rPr>
              <w:t>R5-251924</w:t>
            </w:r>
          </w:p>
        </w:tc>
        <w:tc>
          <w:tcPr>
            <w:tcW w:w="0" w:type="auto"/>
          </w:tcPr>
          <w:p w14:paraId="30B31A64" w14:textId="77777777" w:rsidR="008F49DF" w:rsidRPr="0000256B" w:rsidRDefault="008F49DF" w:rsidP="002A6716">
            <w:pPr>
              <w:pStyle w:val="TAL"/>
              <w:rPr>
                <w:sz w:val="16"/>
              </w:rPr>
            </w:pPr>
            <w:r>
              <w:rPr>
                <w:sz w:val="16"/>
              </w:rPr>
              <w:t>PRD21 CDS: PC2 NRCA 3 bands combos</w:t>
            </w:r>
          </w:p>
        </w:tc>
        <w:tc>
          <w:tcPr>
            <w:tcW w:w="0" w:type="auto"/>
          </w:tcPr>
          <w:p w14:paraId="620845FE" w14:textId="77777777" w:rsidR="008F49DF" w:rsidRPr="0000256B" w:rsidRDefault="008F49DF" w:rsidP="002A6716">
            <w:pPr>
              <w:pStyle w:val="TAL"/>
              <w:rPr>
                <w:sz w:val="16"/>
              </w:rPr>
            </w:pPr>
            <w:r>
              <w:rPr>
                <w:sz w:val="16"/>
              </w:rPr>
              <w:t>KDDI Corporation</w:t>
            </w:r>
          </w:p>
        </w:tc>
        <w:tc>
          <w:tcPr>
            <w:tcW w:w="0" w:type="auto"/>
          </w:tcPr>
          <w:p w14:paraId="72720F0A" w14:textId="77777777" w:rsidR="008F49DF" w:rsidRPr="0000256B" w:rsidRDefault="008F49DF" w:rsidP="002A6716">
            <w:pPr>
              <w:pStyle w:val="TAL"/>
              <w:rPr>
                <w:sz w:val="16"/>
              </w:rPr>
            </w:pPr>
            <w:r>
              <w:rPr>
                <w:sz w:val="16"/>
              </w:rPr>
              <w:t>available</w:t>
            </w:r>
          </w:p>
        </w:tc>
        <w:tc>
          <w:tcPr>
            <w:tcW w:w="0" w:type="auto"/>
          </w:tcPr>
          <w:p w14:paraId="1CB7F6CF" w14:textId="77777777" w:rsidR="008F49DF" w:rsidRPr="0000256B" w:rsidRDefault="008F49DF" w:rsidP="002A6716">
            <w:pPr>
              <w:pStyle w:val="TAL"/>
              <w:rPr>
                <w:sz w:val="16"/>
              </w:rPr>
            </w:pPr>
          </w:p>
        </w:tc>
        <w:tc>
          <w:tcPr>
            <w:tcW w:w="0" w:type="auto"/>
          </w:tcPr>
          <w:p w14:paraId="5884268F" w14:textId="77777777" w:rsidR="008F49DF" w:rsidRPr="0000256B" w:rsidRDefault="008F49DF" w:rsidP="002A6716">
            <w:pPr>
              <w:pStyle w:val="TAL"/>
              <w:rPr>
                <w:sz w:val="16"/>
              </w:rPr>
            </w:pPr>
          </w:p>
        </w:tc>
      </w:tr>
      <w:tr w:rsidR="008F49DF" w14:paraId="0E524C5E" w14:textId="77777777" w:rsidTr="002A6716">
        <w:tc>
          <w:tcPr>
            <w:tcW w:w="0" w:type="auto"/>
          </w:tcPr>
          <w:p w14:paraId="78AAC486" w14:textId="77777777" w:rsidR="008F49DF" w:rsidRPr="0000256B" w:rsidRDefault="008F49DF" w:rsidP="002A6716">
            <w:pPr>
              <w:pStyle w:val="TAL"/>
              <w:rPr>
                <w:sz w:val="16"/>
              </w:rPr>
            </w:pPr>
            <w:r>
              <w:rPr>
                <w:sz w:val="16"/>
              </w:rPr>
              <w:t>R5-251925</w:t>
            </w:r>
          </w:p>
        </w:tc>
        <w:tc>
          <w:tcPr>
            <w:tcW w:w="0" w:type="auto"/>
          </w:tcPr>
          <w:p w14:paraId="4A423FF7" w14:textId="77777777" w:rsidR="008F49DF" w:rsidRPr="0000256B" w:rsidRDefault="008F49DF" w:rsidP="002A6716">
            <w:pPr>
              <w:pStyle w:val="TAL"/>
              <w:rPr>
                <w:sz w:val="16"/>
              </w:rPr>
            </w:pPr>
            <w:r>
              <w:rPr>
                <w:sz w:val="16"/>
              </w:rPr>
              <w:t>PRD21 CDS: PC1.5 NRCA 2 bands combos</w:t>
            </w:r>
          </w:p>
        </w:tc>
        <w:tc>
          <w:tcPr>
            <w:tcW w:w="0" w:type="auto"/>
          </w:tcPr>
          <w:p w14:paraId="6A9CC729" w14:textId="77777777" w:rsidR="008F49DF" w:rsidRPr="0000256B" w:rsidRDefault="008F49DF" w:rsidP="002A6716">
            <w:pPr>
              <w:pStyle w:val="TAL"/>
              <w:rPr>
                <w:sz w:val="16"/>
              </w:rPr>
            </w:pPr>
            <w:r>
              <w:rPr>
                <w:sz w:val="16"/>
              </w:rPr>
              <w:t>KDDI Corporation</w:t>
            </w:r>
          </w:p>
        </w:tc>
        <w:tc>
          <w:tcPr>
            <w:tcW w:w="0" w:type="auto"/>
          </w:tcPr>
          <w:p w14:paraId="1B916755" w14:textId="77777777" w:rsidR="008F49DF" w:rsidRPr="0000256B" w:rsidRDefault="008F49DF" w:rsidP="002A6716">
            <w:pPr>
              <w:pStyle w:val="TAL"/>
              <w:rPr>
                <w:sz w:val="16"/>
              </w:rPr>
            </w:pPr>
            <w:r>
              <w:rPr>
                <w:sz w:val="16"/>
              </w:rPr>
              <w:t>available</w:t>
            </w:r>
          </w:p>
        </w:tc>
        <w:tc>
          <w:tcPr>
            <w:tcW w:w="0" w:type="auto"/>
          </w:tcPr>
          <w:p w14:paraId="3435EFE3" w14:textId="77777777" w:rsidR="008F49DF" w:rsidRPr="0000256B" w:rsidRDefault="008F49DF" w:rsidP="002A6716">
            <w:pPr>
              <w:pStyle w:val="TAL"/>
              <w:rPr>
                <w:sz w:val="16"/>
              </w:rPr>
            </w:pPr>
          </w:p>
        </w:tc>
        <w:tc>
          <w:tcPr>
            <w:tcW w:w="0" w:type="auto"/>
          </w:tcPr>
          <w:p w14:paraId="1440A04C" w14:textId="77777777" w:rsidR="008F49DF" w:rsidRPr="0000256B" w:rsidRDefault="008F49DF" w:rsidP="002A6716">
            <w:pPr>
              <w:pStyle w:val="TAL"/>
              <w:rPr>
                <w:sz w:val="16"/>
              </w:rPr>
            </w:pPr>
          </w:p>
        </w:tc>
      </w:tr>
      <w:tr w:rsidR="008F49DF" w14:paraId="2A58BC44" w14:textId="77777777" w:rsidTr="002A6716">
        <w:tc>
          <w:tcPr>
            <w:tcW w:w="0" w:type="auto"/>
          </w:tcPr>
          <w:p w14:paraId="064873F0" w14:textId="77777777" w:rsidR="008F49DF" w:rsidRPr="0000256B" w:rsidRDefault="008F49DF" w:rsidP="002A6716">
            <w:pPr>
              <w:pStyle w:val="TAL"/>
              <w:rPr>
                <w:sz w:val="16"/>
              </w:rPr>
            </w:pPr>
            <w:r>
              <w:rPr>
                <w:sz w:val="16"/>
              </w:rPr>
              <w:t>R5-251926</w:t>
            </w:r>
          </w:p>
        </w:tc>
        <w:tc>
          <w:tcPr>
            <w:tcW w:w="0" w:type="auto"/>
          </w:tcPr>
          <w:p w14:paraId="24948419" w14:textId="77777777" w:rsidR="008F49DF" w:rsidRPr="0000256B" w:rsidRDefault="008F49DF" w:rsidP="002A6716">
            <w:pPr>
              <w:pStyle w:val="TAL"/>
              <w:rPr>
                <w:sz w:val="16"/>
              </w:rPr>
            </w:pPr>
            <w:r>
              <w:rPr>
                <w:sz w:val="16"/>
              </w:rPr>
              <w:t>PRD21 CDS: PC1.5 NRCA CA_n41A-n77A</w:t>
            </w:r>
          </w:p>
        </w:tc>
        <w:tc>
          <w:tcPr>
            <w:tcW w:w="0" w:type="auto"/>
          </w:tcPr>
          <w:p w14:paraId="709C789D" w14:textId="77777777" w:rsidR="008F49DF" w:rsidRPr="0000256B" w:rsidRDefault="008F49DF" w:rsidP="002A6716">
            <w:pPr>
              <w:pStyle w:val="TAL"/>
              <w:rPr>
                <w:sz w:val="16"/>
              </w:rPr>
            </w:pPr>
            <w:r>
              <w:rPr>
                <w:sz w:val="16"/>
              </w:rPr>
              <w:t>KDDI Corporation</w:t>
            </w:r>
          </w:p>
        </w:tc>
        <w:tc>
          <w:tcPr>
            <w:tcW w:w="0" w:type="auto"/>
          </w:tcPr>
          <w:p w14:paraId="3DCC0E74" w14:textId="77777777" w:rsidR="008F49DF" w:rsidRPr="0000256B" w:rsidRDefault="008F49DF" w:rsidP="002A6716">
            <w:pPr>
              <w:pStyle w:val="TAL"/>
              <w:rPr>
                <w:sz w:val="16"/>
              </w:rPr>
            </w:pPr>
            <w:r>
              <w:rPr>
                <w:sz w:val="16"/>
              </w:rPr>
              <w:t>available</w:t>
            </w:r>
          </w:p>
        </w:tc>
        <w:tc>
          <w:tcPr>
            <w:tcW w:w="0" w:type="auto"/>
          </w:tcPr>
          <w:p w14:paraId="585355E0" w14:textId="77777777" w:rsidR="008F49DF" w:rsidRPr="0000256B" w:rsidRDefault="008F49DF" w:rsidP="002A6716">
            <w:pPr>
              <w:pStyle w:val="TAL"/>
              <w:rPr>
                <w:sz w:val="16"/>
              </w:rPr>
            </w:pPr>
          </w:p>
        </w:tc>
        <w:tc>
          <w:tcPr>
            <w:tcW w:w="0" w:type="auto"/>
          </w:tcPr>
          <w:p w14:paraId="10125522" w14:textId="77777777" w:rsidR="008F49DF" w:rsidRPr="0000256B" w:rsidRDefault="008F49DF" w:rsidP="002A6716">
            <w:pPr>
              <w:pStyle w:val="TAL"/>
              <w:rPr>
                <w:sz w:val="16"/>
              </w:rPr>
            </w:pPr>
          </w:p>
        </w:tc>
      </w:tr>
      <w:tr w:rsidR="008F49DF" w14:paraId="636F56D8" w14:textId="77777777" w:rsidTr="002A6716">
        <w:tc>
          <w:tcPr>
            <w:tcW w:w="0" w:type="auto"/>
          </w:tcPr>
          <w:p w14:paraId="293B380C" w14:textId="77777777" w:rsidR="008F49DF" w:rsidRPr="0000256B" w:rsidRDefault="008F49DF" w:rsidP="002A6716">
            <w:pPr>
              <w:pStyle w:val="TAL"/>
              <w:rPr>
                <w:sz w:val="16"/>
              </w:rPr>
            </w:pPr>
            <w:r>
              <w:rPr>
                <w:sz w:val="16"/>
              </w:rPr>
              <w:t>R5-251927</w:t>
            </w:r>
          </w:p>
        </w:tc>
        <w:tc>
          <w:tcPr>
            <w:tcW w:w="0" w:type="auto"/>
          </w:tcPr>
          <w:p w14:paraId="5FE1F8CD" w14:textId="77777777" w:rsidR="008F49DF" w:rsidRPr="0000256B" w:rsidRDefault="008F49DF" w:rsidP="002A6716">
            <w:pPr>
              <w:pStyle w:val="TAL"/>
              <w:rPr>
                <w:sz w:val="16"/>
              </w:rPr>
            </w:pPr>
            <w:r>
              <w:rPr>
                <w:sz w:val="16"/>
              </w:rPr>
              <w:t>Add configuration for speech and RTT</w:t>
            </w:r>
          </w:p>
        </w:tc>
        <w:tc>
          <w:tcPr>
            <w:tcW w:w="0" w:type="auto"/>
          </w:tcPr>
          <w:p w14:paraId="7B12C582" w14:textId="77777777" w:rsidR="008F49DF" w:rsidRPr="0000256B" w:rsidRDefault="008F49DF" w:rsidP="002A6716">
            <w:pPr>
              <w:pStyle w:val="TAL"/>
              <w:rPr>
                <w:sz w:val="16"/>
              </w:rPr>
            </w:pPr>
            <w:r>
              <w:rPr>
                <w:sz w:val="16"/>
              </w:rPr>
              <w:t>Ericsson</w:t>
            </w:r>
          </w:p>
        </w:tc>
        <w:tc>
          <w:tcPr>
            <w:tcW w:w="0" w:type="auto"/>
          </w:tcPr>
          <w:p w14:paraId="1A3001CB" w14:textId="77777777" w:rsidR="008F49DF" w:rsidRPr="0000256B" w:rsidRDefault="008F49DF" w:rsidP="002A6716">
            <w:pPr>
              <w:pStyle w:val="TAL"/>
              <w:rPr>
                <w:sz w:val="16"/>
              </w:rPr>
            </w:pPr>
            <w:r>
              <w:rPr>
                <w:sz w:val="16"/>
              </w:rPr>
              <w:t>agreed</w:t>
            </w:r>
          </w:p>
        </w:tc>
        <w:tc>
          <w:tcPr>
            <w:tcW w:w="0" w:type="auto"/>
          </w:tcPr>
          <w:p w14:paraId="3EC17C13" w14:textId="77777777" w:rsidR="008F49DF" w:rsidRPr="0000256B" w:rsidRDefault="008F49DF" w:rsidP="002A6716">
            <w:pPr>
              <w:pStyle w:val="TAL"/>
              <w:rPr>
                <w:sz w:val="16"/>
              </w:rPr>
            </w:pPr>
          </w:p>
        </w:tc>
        <w:tc>
          <w:tcPr>
            <w:tcW w:w="0" w:type="auto"/>
          </w:tcPr>
          <w:p w14:paraId="1FC1A8A4" w14:textId="77777777" w:rsidR="008F49DF" w:rsidRPr="0000256B" w:rsidRDefault="008F49DF" w:rsidP="002A6716">
            <w:pPr>
              <w:pStyle w:val="TAL"/>
              <w:rPr>
                <w:sz w:val="16"/>
              </w:rPr>
            </w:pPr>
          </w:p>
        </w:tc>
      </w:tr>
      <w:tr w:rsidR="008F49DF" w14:paraId="1ED54706" w14:textId="77777777" w:rsidTr="002A6716">
        <w:tc>
          <w:tcPr>
            <w:tcW w:w="0" w:type="auto"/>
          </w:tcPr>
          <w:p w14:paraId="4163904F" w14:textId="77777777" w:rsidR="008F49DF" w:rsidRPr="0000256B" w:rsidRDefault="008F49DF" w:rsidP="002A6716">
            <w:pPr>
              <w:pStyle w:val="TAL"/>
              <w:rPr>
                <w:sz w:val="16"/>
              </w:rPr>
            </w:pPr>
            <w:r>
              <w:rPr>
                <w:sz w:val="16"/>
              </w:rPr>
              <w:t>R5-251928</w:t>
            </w:r>
          </w:p>
        </w:tc>
        <w:tc>
          <w:tcPr>
            <w:tcW w:w="0" w:type="auto"/>
          </w:tcPr>
          <w:p w14:paraId="23A3F97F" w14:textId="77777777" w:rsidR="008F49DF" w:rsidRPr="0000256B" w:rsidRDefault="008F49DF" w:rsidP="002A6716">
            <w:pPr>
              <w:pStyle w:val="TAL"/>
              <w:rPr>
                <w:sz w:val="16"/>
              </w:rPr>
            </w:pPr>
            <w:r>
              <w:rPr>
                <w:sz w:val="16"/>
              </w:rPr>
              <w:t>Add generic test procedure IMS Emergency call and RTT</w:t>
            </w:r>
          </w:p>
        </w:tc>
        <w:tc>
          <w:tcPr>
            <w:tcW w:w="0" w:type="auto"/>
          </w:tcPr>
          <w:p w14:paraId="64A74BF6" w14:textId="77777777" w:rsidR="008F49DF" w:rsidRPr="0000256B" w:rsidRDefault="008F49DF" w:rsidP="002A6716">
            <w:pPr>
              <w:pStyle w:val="TAL"/>
              <w:rPr>
                <w:sz w:val="16"/>
              </w:rPr>
            </w:pPr>
            <w:r>
              <w:rPr>
                <w:sz w:val="16"/>
              </w:rPr>
              <w:t>Ericsson</w:t>
            </w:r>
          </w:p>
        </w:tc>
        <w:tc>
          <w:tcPr>
            <w:tcW w:w="0" w:type="auto"/>
          </w:tcPr>
          <w:p w14:paraId="0119F982" w14:textId="77777777" w:rsidR="008F49DF" w:rsidRPr="0000256B" w:rsidRDefault="008F49DF" w:rsidP="002A6716">
            <w:pPr>
              <w:pStyle w:val="TAL"/>
              <w:rPr>
                <w:sz w:val="16"/>
              </w:rPr>
            </w:pPr>
            <w:r>
              <w:rPr>
                <w:sz w:val="16"/>
              </w:rPr>
              <w:t>revised</w:t>
            </w:r>
          </w:p>
        </w:tc>
        <w:tc>
          <w:tcPr>
            <w:tcW w:w="0" w:type="auto"/>
          </w:tcPr>
          <w:p w14:paraId="5C859B3C" w14:textId="77777777" w:rsidR="008F49DF" w:rsidRPr="0000256B" w:rsidRDefault="008F49DF" w:rsidP="002A6716">
            <w:pPr>
              <w:pStyle w:val="TAL"/>
              <w:rPr>
                <w:sz w:val="16"/>
              </w:rPr>
            </w:pPr>
          </w:p>
        </w:tc>
        <w:tc>
          <w:tcPr>
            <w:tcW w:w="0" w:type="auto"/>
          </w:tcPr>
          <w:p w14:paraId="0CA130AE" w14:textId="77777777" w:rsidR="008F49DF" w:rsidRPr="0000256B" w:rsidRDefault="008F49DF" w:rsidP="002A6716">
            <w:pPr>
              <w:pStyle w:val="TAL"/>
              <w:rPr>
                <w:sz w:val="16"/>
              </w:rPr>
            </w:pPr>
            <w:r>
              <w:rPr>
                <w:sz w:val="16"/>
              </w:rPr>
              <w:t>R5-253067</w:t>
            </w:r>
          </w:p>
        </w:tc>
      </w:tr>
      <w:tr w:rsidR="008F49DF" w14:paraId="27481273" w14:textId="77777777" w:rsidTr="002A6716">
        <w:tc>
          <w:tcPr>
            <w:tcW w:w="0" w:type="auto"/>
          </w:tcPr>
          <w:p w14:paraId="7712736A" w14:textId="77777777" w:rsidR="008F49DF" w:rsidRPr="0000256B" w:rsidRDefault="008F49DF" w:rsidP="002A6716">
            <w:pPr>
              <w:pStyle w:val="TAL"/>
              <w:rPr>
                <w:sz w:val="16"/>
              </w:rPr>
            </w:pPr>
            <w:r>
              <w:rPr>
                <w:sz w:val="16"/>
              </w:rPr>
              <w:t>R5-251929</w:t>
            </w:r>
          </w:p>
        </w:tc>
        <w:tc>
          <w:tcPr>
            <w:tcW w:w="0" w:type="auto"/>
          </w:tcPr>
          <w:p w14:paraId="19E2993B" w14:textId="77777777" w:rsidR="008F49DF" w:rsidRPr="0000256B" w:rsidRDefault="008F49DF" w:rsidP="002A6716">
            <w:pPr>
              <w:pStyle w:val="TAL"/>
              <w:rPr>
                <w:sz w:val="16"/>
              </w:rPr>
            </w:pPr>
            <w:r>
              <w:rPr>
                <w:sz w:val="16"/>
              </w:rPr>
              <w:t>MCC TF160 Status Report</w:t>
            </w:r>
          </w:p>
        </w:tc>
        <w:tc>
          <w:tcPr>
            <w:tcW w:w="0" w:type="auto"/>
          </w:tcPr>
          <w:p w14:paraId="251D1951" w14:textId="77777777" w:rsidR="008F49DF" w:rsidRPr="0000256B" w:rsidRDefault="008F49DF" w:rsidP="002A6716">
            <w:pPr>
              <w:pStyle w:val="TAL"/>
              <w:rPr>
                <w:sz w:val="16"/>
              </w:rPr>
            </w:pPr>
            <w:r>
              <w:rPr>
                <w:sz w:val="16"/>
              </w:rPr>
              <w:t>MCC TF160</w:t>
            </w:r>
          </w:p>
        </w:tc>
        <w:tc>
          <w:tcPr>
            <w:tcW w:w="0" w:type="auto"/>
          </w:tcPr>
          <w:p w14:paraId="68610AB2" w14:textId="77777777" w:rsidR="008F49DF" w:rsidRPr="0000256B" w:rsidRDefault="008F49DF" w:rsidP="002A6716">
            <w:pPr>
              <w:pStyle w:val="TAL"/>
              <w:rPr>
                <w:sz w:val="16"/>
              </w:rPr>
            </w:pPr>
            <w:r>
              <w:rPr>
                <w:sz w:val="16"/>
              </w:rPr>
              <w:t>revised</w:t>
            </w:r>
          </w:p>
        </w:tc>
        <w:tc>
          <w:tcPr>
            <w:tcW w:w="0" w:type="auto"/>
          </w:tcPr>
          <w:p w14:paraId="6DE4396F" w14:textId="77777777" w:rsidR="008F49DF" w:rsidRPr="0000256B" w:rsidRDefault="008F49DF" w:rsidP="002A6716">
            <w:pPr>
              <w:pStyle w:val="TAL"/>
              <w:rPr>
                <w:sz w:val="16"/>
              </w:rPr>
            </w:pPr>
          </w:p>
        </w:tc>
        <w:tc>
          <w:tcPr>
            <w:tcW w:w="0" w:type="auto"/>
          </w:tcPr>
          <w:p w14:paraId="677C514E" w14:textId="77777777" w:rsidR="008F49DF" w:rsidRPr="0000256B" w:rsidRDefault="008F49DF" w:rsidP="002A6716">
            <w:pPr>
              <w:pStyle w:val="TAL"/>
              <w:rPr>
                <w:sz w:val="16"/>
              </w:rPr>
            </w:pPr>
            <w:r>
              <w:rPr>
                <w:sz w:val="16"/>
              </w:rPr>
              <w:t>R5-253032</w:t>
            </w:r>
          </w:p>
        </w:tc>
      </w:tr>
      <w:tr w:rsidR="008F49DF" w14:paraId="4DE8372E" w14:textId="77777777" w:rsidTr="002A6716">
        <w:tc>
          <w:tcPr>
            <w:tcW w:w="0" w:type="auto"/>
          </w:tcPr>
          <w:p w14:paraId="12F89BF3" w14:textId="77777777" w:rsidR="008F49DF" w:rsidRPr="0000256B" w:rsidRDefault="008F49DF" w:rsidP="002A6716">
            <w:pPr>
              <w:pStyle w:val="TAL"/>
              <w:rPr>
                <w:sz w:val="16"/>
              </w:rPr>
            </w:pPr>
            <w:r>
              <w:rPr>
                <w:sz w:val="16"/>
              </w:rPr>
              <w:t>R5-251930</w:t>
            </w:r>
          </w:p>
        </w:tc>
        <w:tc>
          <w:tcPr>
            <w:tcW w:w="0" w:type="auto"/>
          </w:tcPr>
          <w:p w14:paraId="66836868" w14:textId="77777777" w:rsidR="008F49DF" w:rsidRPr="0000256B" w:rsidRDefault="008F49DF" w:rsidP="002A6716">
            <w:pPr>
              <w:pStyle w:val="TAL"/>
              <w:rPr>
                <w:sz w:val="16"/>
              </w:rPr>
            </w:pPr>
            <w:r>
              <w:rPr>
                <w:sz w:val="16"/>
              </w:rPr>
              <w:t>RAN5 PRD12 version 6.12</w:t>
            </w:r>
          </w:p>
        </w:tc>
        <w:tc>
          <w:tcPr>
            <w:tcW w:w="0" w:type="auto"/>
          </w:tcPr>
          <w:p w14:paraId="5A494149" w14:textId="77777777" w:rsidR="008F49DF" w:rsidRPr="0000256B" w:rsidRDefault="008F49DF" w:rsidP="002A6716">
            <w:pPr>
              <w:pStyle w:val="TAL"/>
              <w:rPr>
                <w:sz w:val="16"/>
              </w:rPr>
            </w:pPr>
            <w:r>
              <w:rPr>
                <w:sz w:val="16"/>
              </w:rPr>
              <w:t>MCC TF160</w:t>
            </w:r>
          </w:p>
        </w:tc>
        <w:tc>
          <w:tcPr>
            <w:tcW w:w="0" w:type="auto"/>
          </w:tcPr>
          <w:p w14:paraId="475A6FC0" w14:textId="77777777" w:rsidR="008F49DF" w:rsidRPr="0000256B" w:rsidRDefault="008F49DF" w:rsidP="002A6716">
            <w:pPr>
              <w:pStyle w:val="TAL"/>
              <w:rPr>
                <w:sz w:val="16"/>
              </w:rPr>
            </w:pPr>
            <w:r>
              <w:rPr>
                <w:sz w:val="16"/>
              </w:rPr>
              <w:t>approved</w:t>
            </w:r>
          </w:p>
        </w:tc>
        <w:tc>
          <w:tcPr>
            <w:tcW w:w="0" w:type="auto"/>
          </w:tcPr>
          <w:p w14:paraId="737DF79B" w14:textId="77777777" w:rsidR="008F49DF" w:rsidRPr="0000256B" w:rsidRDefault="008F49DF" w:rsidP="002A6716">
            <w:pPr>
              <w:pStyle w:val="TAL"/>
              <w:rPr>
                <w:sz w:val="16"/>
              </w:rPr>
            </w:pPr>
          </w:p>
        </w:tc>
        <w:tc>
          <w:tcPr>
            <w:tcW w:w="0" w:type="auto"/>
          </w:tcPr>
          <w:p w14:paraId="4290F3DD" w14:textId="77777777" w:rsidR="008F49DF" w:rsidRPr="0000256B" w:rsidRDefault="008F49DF" w:rsidP="002A6716">
            <w:pPr>
              <w:pStyle w:val="TAL"/>
              <w:rPr>
                <w:sz w:val="16"/>
              </w:rPr>
            </w:pPr>
          </w:p>
        </w:tc>
      </w:tr>
      <w:tr w:rsidR="008F49DF" w14:paraId="73410B12" w14:textId="77777777" w:rsidTr="002A6716">
        <w:tc>
          <w:tcPr>
            <w:tcW w:w="0" w:type="auto"/>
          </w:tcPr>
          <w:p w14:paraId="6099CE01" w14:textId="77777777" w:rsidR="008F49DF" w:rsidRPr="0000256B" w:rsidRDefault="008F49DF" w:rsidP="002A6716">
            <w:pPr>
              <w:pStyle w:val="TAL"/>
              <w:rPr>
                <w:sz w:val="16"/>
              </w:rPr>
            </w:pPr>
            <w:r>
              <w:rPr>
                <w:sz w:val="16"/>
              </w:rPr>
              <w:t>R5-251931</w:t>
            </w:r>
          </w:p>
        </w:tc>
        <w:tc>
          <w:tcPr>
            <w:tcW w:w="0" w:type="auto"/>
          </w:tcPr>
          <w:p w14:paraId="0780E498" w14:textId="77777777" w:rsidR="008F49DF" w:rsidRPr="0000256B" w:rsidRDefault="008F49DF" w:rsidP="002A6716">
            <w:pPr>
              <w:pStyle w:val="TAL"/>
              <w:rPr>
                <w:sz w:val="16"/>
              </w:rPr>
            </w:pPr>
            <w:r>
              <w:rPr>
                <w:sz w:val="16"/>
              </w:rPr>
              <w:t xml:space="preserve">Harmonization of </w:t>
            </w:r>
            <w:proofErr w:type="spellStart"/>
            <w:r>
              <w:rPr>
                <w:sz w:val="16"/>
              </w:rPr>
              <w:t>eRedCap</w:t>
            </w:r>
            <w:proofErr w:type="spellEnd"/>
            <w:r>
              <w:rPr>
                <w:sz w:val="16"/>
              </w:rPr>
              <w:t xml:space="preserve"> references</w:t>
            </w:r>
          </w:p>
        </w:tc>
        <w:tc>
          <w:tcPr>
            <w:tcW w:w="0" w:type="auto"/>
          </w:tcPr>
          <w:p w14:paraId="76CE41BB" w14:textId="77777777" w:rsidR="008F49DF" w:rsidRPr="0000256B" w:rsidRDefault="008F49DF" w:rsidP="002A6716">
            <w:pPr>
              <w:pStyle w:val="TAL"/>
              <w:rPr>
                <w:sz w:val="16"/>
              </w:rPr>
            </w:pPr>
            <w:r>
              <w:rPr>
                <w:sz w:val="16"/>
              </w:rPr>
              <w:t>MCC TF160</w:t>
            </w:r>
          </w:p>
        </w:tc>
        <w:tc>
          <w:tcPr>
            <w:tcW w:w="0" w:type="auto"/>
          </w:tcPr>
          <w:p w14:paraId="61BC8AB5" w14:textId="77777777" w:rsidR="008F49DF" w:rsidRPr="0000256B" w:rsidRDefault="008F49DF" w:rsidP="002A6716">
            <w:pPr>
              <w:pStyle w:val="TAL"/>
              <w:rPr>
                <w:sz w:val="16"/>
              </w:rPr>
            </w:pPr>
            <w:r>
              <w:rPr>
                <w:sz w:val="16"/>
              </w:rPr>
              <w:t>agreed</w:t>
            </w:r>
          </w:p>
        </w:tc>
        <w:tc>
          <w:tcPr>
            <w:tcW w:w="0" w:type="auto"/>
          </w:tcPr>
          <w:p w14:paraId="192231A0" w14:textId="77777777" w:rsidR="008F49DF" w:rsidRPr="0000256B" w:rsidRDefault="008F49DF" w:rsidP="002A6716">
            <w:pPr>
              <w:pStyle w:val="TAL"/>
              <w:rPr>
                <w:sz w:val="16"/>
              </w:rPr>
            </w:pPr>
          </w:p>
        </w:tc>
        <w:tc>
          <w:tcPr>
            <w:tcW w:w="0" w:type="auto"/>
          </w:tcPr>
          <w:p w14:paraId="4FD681DE" w14:textId="77777777" w:rsidR="008F49DF" w:rsidRPr="0000256B" w:rsidRDefault="008F49DF" w:rsidP="002A6716">
            <w:pPr>
              <w:pStyle w:val="TAL"/>
              <w:rPr>
                <w:sz w:val="16"/>
              </w:rPr>
            </w:pPr>
          </w:p>
        </w:tc>
      </w:tr>
      <w:tr w:rsidR="008F49DF" w14:paraId="33821EE3" w14:textId="77777777" w:rsidTr="002A6716">
        <w:tc>
          <w:tcPr>
            <w:tcW w:w="0" w:type="auto"/>
          </w:tcPr>
          <w:p w14:paraId="2152A12F" w14:textId="77777777" w:rsidR="008F49DF" w:rsidRPr="0000256B" w:rsidRDefault="008F49DF" w:rsidP="002A6716">
            <w:pPr>
              <w:pStyle w:val="TAL"/>
              <w:rPr>
                <w:sz w:val="16"/>
              </w:rPr>
            </w:pPr>
            <w:r>
              <w:rPr>
                <w:sz w:val="16"/>
              </w:rPr>
              <w:t>R5-251932</w:t>
            </w:r>
          </w:p>
        </w:tc>
        <w:tc>
          <w:tcPr>
            <w:tcW w:w="0" w:type="auto"/>
          </w:tcPr>
          <w:p w14:paraId="79FE546C" w14:textId="77777777" w:rsidR="008F49DF" w:rsidRPr="0000256B" w:rsidRDefault="008F49DF" w:rsidP="002A6716">
            <w:pPr>
              <w:pStyle w:val="TAL"/>
              <w:rPr>
                <w:sz w:val="16"/>
              </w:rPr>
            </w:pPr>
            <w:proofErr w:type="spellStart"/>
            <w:r>
              <w:rPr>
                <w:sz w:val="16"/>
              </w:rPr>
              <w:t>eRedCap</w:t>
            </w:r>
            <w:proofErr w:type="spellEnd"/>
            <w:r>
              <w:rPr>
                <w:sz w:val="16"/>
              </w:rPr>
              <w:t xml:space="preserve"> &amp; </w:t>
            </w:r>
            <w:proofErr w:type="spellStart"/>
            <w:r>
              <w:rPr>
                <w:sz w:val="16"/>
              </w:rPr>
              <w:t>eDRX</w:t>
            </w:r>
            <w:proofErr w:type="spellEnd"/>
            <w:r>
              <w:rPr>
                <w:sz w:val="16"/>
              </w:rPr>
              <w:t>: Test Model updates</w:t>
            </w:r>
          </w:p>
        </w:tc>
        <w:tc>
          <w:tcPr>
            <w:tcW w:w="0" w:type="auto"/>
          </w:tcPr>
          <w:p w14:paraId="2CF9B6F6" w14:textId="77777777" w:rsidR="008F49DF" w:rsidRPr="0000256B" w:rsidRDefault="008F49DF" w:rsidP="002A6716">
            <w:pPr>
              <w:pStyle w:val="TAL"/>
              <w:rPr>
                <w:sz w:val="16"/>
              </w:rPr>
            </w:pPr>
            <w:r>
              <w:rPr>
                <w:sz w:val="16"/>
              </w:rPr>
              <w:t>MCC TF160</w:t>
            </w:r>
          </w:p>
        </w:tc>
        <w:tc>
          <w:tcPr>
            <w:tcW w:w="0" w:type="auto"/>
          </w:tcPr>
          <w:p w14:paraId="02ECBB6F" w14:textId="77777777" w:rsidR="008F49DF" w:rsidRPr="0000256B" w:rsidRDefault="008F49DF" w:rsidP="002A6716">
            <w:pPr>
              <w:pStyle w:val="TAL"/>
              <w:rPr>
                <w:sz w:val="16"/>
              </w:rPr>
            </w:pPr>
            <w:r>
              <w:rPr>
                <w:sz w:val="16"/>
              </w:rPr>
              <w:t>agreed</w:t>
            </w:r>
          </w:p>
        </w:tc>
        <w:tc>
          <w:tcPr>
            <w:tcW w:w="0" w:type="auto"/>
          </w:tcPr>
          <w:p w14:paraId="4EDF506A" w14:textId="77777777" w:rsidR="008F49DF" w:rsidRPr="0000256B" w:rsidRDefault="008F49DF" w:rsidP="002A6716">
            <w:pPr>
              <w:pStyle w:val="TAL"/>
              <w:rPr>
                <w:sz w:val="16"/>
              </w:rPr>
            </w:pPr>
          </w:p>
        </w:tc>
        <w:tc>
          <w:tcPr>
            <w:tcW w:w="0" w:type="auto"/>
          </w:tcPr>
          <w:p w14:paraId="681CCA19" w14:textId="77777777" w:rsidR="008F49DF" w:rsidRPr="0000256B" w:rsidRDefault="008F49DF" w:rsidP="002A6716">
            <w:pPr>
              <w:pStyle w:val="TAL"/>
              <w:rPr>
                <w:sz w:val="16"/>
              </w:rPr>
            </w:pPr>
          </w:p>
        </w:tc>
      </w:tr>
      <w:tr w:rsidR="008F49DF" w14:paraId="1DB33BBF" w14:textId="77777777" w:rsidTr="002A6716">
        <w:tc>
          <w:tcPr>
            <w:tcW w:w="0" w:type="auto"/>
          </w:tcPr>
          <w:p w14:paraId="21E7C355" w14:textId="77777777" w:rsidR="008F49DF" w:rsidRPr="0000256B" w:rsidRDefault="008F49DF" w:rsidP="002A6716">
            <w:pPr>
              <w:pStyle w:val="TAL"/>
              <w:rPr>
                <w:sz w:val="16"/>
              </w:rPr>
            </w:pPr>
            <w:r>
              <w:rPr>
                <w:sz w:val="16"/>
              </w:rPr>
              <w:t>R5-251933</w:t>
            </w:r>
          </w:p>
        </w:tc>
        <w:tc>
          <w:tcPr>
            <w:tcW w:w="0" w:type="auto"/>
          </w:tcPr>
          <w:p w14:paraId="533D57B0" w14:textId="77777777" w:rsidR="008F49DF" w:rsidRPr="0000256B" w:rsidRDefault="008F49DF" w:rsidP="002A6716">
            <w:pPr>
              <w:pStyle w:val="TAL"/>
              <w:rPr>
                <w:sz w:val="16"/>
              </w:rPr>
            </w:pPr>
            <w:r>
              <w:rPr>
                <w:sz w:val="16"/>
              </w:rPr>
              <w:t>NR XR enhancements: Initial Test Model updates</w:t>
            </w:r>
          </w:p>
        </w:tc>
        <w:tc>
          <w:tcPr>
            <w:tcW w:w="0" w:type="auto"/>
          </w:tcPr>
          <w:p w14:paraId="7359E389" w14:textId="77777777" w:rsidR="008F49DF" w:rsidRPr="0000256B" w:rsidRDefault="008F49DF" w:rsidP="002A6716">
            <w:pPr>
              <w:pStyle w:val="TAL"/>
              <w:rPr>
                <w:sz w:val="16"/>
              </w:rPr>
            </w:pPr>
            <w:r>
              <w:rPr>
                <w:sz w:val="16"/>
              </w:rPr>
              <w:t>MCC TF160</w:t>
            </w:r>
          </w:p>
        </w:tc>
        <w:tc>
          <w:tcPr>
            <w:tcW w:w="0" w:type="auto"/>
          </w:tcPr>
          <w:p w14:paraId="5A7AEE7D" w14:textId="77777777" w:rsidR="008F49DF" w:rsidRPr="0000256B" w:rsidRDefault="008F49DF" w:rsidP="002A6716">
            <w:pPr>
              <w:pStyle w:val="TAL"/>
              <w:rPr>
                <w:sz w:val="16"/>
              </w:rPr>
            </w:pPr>
            <w:r>
              <w:rPr>
                <w:sz w:val="16"/>
              </w:rPr>
              <w:t>agreed</w:t>
            </w:r>
          </w:p>
        </w:tc>
        <w:tc>
          <w:tcPr>
            <w:tcW w:w="0" w:type="auto"/>
          </w:tcPr>
          <w:p w14:paraId="391C04A8" w14:textId="77777777" w:rsidR="008F49DF" w:rsidRPr="0000256B" w:rsidRDefault="008F49DF" w:rsidP="002A6716">
            <w:pPr>
              <w:pStyle w:val="TAL"/>
              <w:rPr>
                <w:sz w:val="16"/>
              </w:rPr>
            </w:pPr>
          </w:p>
        </w:tc>
        <w:tc>
          <w:tcPr>
            <w:tcW w:w="0" w:type="auto"/>
          </w:tcPr>
          <w:p w14:paraId="02EB734E" w14:textId="77777777" w:rsidR="008F49DF" w:rsidRPr="0000256B" w:rsidRDefault="008F49DF" w:rsidP="002A6716">
            <w:pPr>
              <w:pStyle w:val="TAL"/>
              <w:rPr>
                <w:sz w:val="16"/>
              </w:rPr>
            </w:pPr>
          </w:p>
        </w:tc>
      </w:tr>
      <w:tr w:rsidR="008F49DF" w14:paraId="3A92CA45" w14:textId="77777777" w:rsidTr="002A6716">
        <w:tc>
          <w:tcPr>
            <w:tcW w:w="0" w:type="auto"/>
          </w:tcPr>
          <w:p w14:paraId="0007E203" w14:textId="77777777" w:rsidR="008F49DF" w:rsidRPr="0000256B" w:rsidRDefault="008F49DF" w:rsidP="002A6716">
            <w:pPr>
              <w:pStyle w:val="TAL"/>
              <w:rPr>
                <w:sz w:val="16"/>
              </w:rPr>
            </w:pPr>
            <w:r>
              <w:rPr>
                <w:sz w:val="16"/>
              </w:rPr>
              <w:t>R5-251934</w:t>
            </w:r>
          </w:p>
        </w:tc>
        <w:tc>
          <w:tcPr>
            <w:tcW w:w="0" w:type="auto"/>
          </w:tcPr>
          <w:p w14:paraId="49764C7B" w14:textId="77777777" w:rsidR="008F49DF" w:rsidRPr="0000256B" w:rsidRDefault="008F49DF" w:rsidP="002A6716">
            <w:pPr>
              <w:pStyle w:val="TAL"/>
              <w:rPr>
                <w:sz w:val="16"/>
              </w:rPr>
            </w:pPr>
            <w:r>
              <w:rPr>
                <w:sz w:val="16"/>
              </w:rPr>
              <w:t>LTE Band 106: Initial Test Model</w:t>
            </w:r>
          </w:p>
        </w:tc>
        <w:tc>
          <w:tcPr>
            <w:tcW w:w="0" w:type="auto"/>
          </w:tcPr>
          <w:p w14:paraId="5A60D7C9" w14:textId="77777777" w:rsidR="008F49DF" w:rsidRPr="0000256B" w:rsidRDefault="008F49DF" w:rsidP="002A6716">
            <w:pPr>
              <w:pStyle w:val="TAL"/>
              <w:rPr>
                <w:sz w:val="16"/>
              </w:rPr>
            </w:pPr>
            <w:r>
              <w:rPr>
                <w:sz w:val="16"/>
              </w:rPr>
              <w:t>MCC TF160</w:t>
            </w:r>
          </w:p>
        </w:tc>
        <w:tc>
          <w:tcPr>
            <w:tcW w:w="0" w:type="auto"/>
          </w:tcPr>
          <w:p w14:paraId="50431DF9" w14:textId="77777777" w:rsidR="008F49DF" w:rsidRPr="0000256B" w:rsidRDefault="008F49DF" w:rsidP="002A6716">
            <w:pPr>
              <w:pStyle w:val="TAL"/>
              <w:rPr>
                <w:sz w:val="16"/>
              </w:rPr>
            </w:pPr>
            <w:r>
              <w:rPr>
                <w:sz w:val="16"/>
              </w:rPr>
              <w:t>withdrawn</w:t>
            </w:r>
          </w:p>
        </w:tc>
        <w:tc>
          <w:tcPr>
            <w:tcW w:w="0" w:type="auto"/>
          </w:tcPr>
          <w:p w14:paraId="39E1BF23" w14:textId="77777777" w:rsidR="008F49DF" w:rsidRPr="0000256B" w:rsidRDefault="008F49DF" w:rsidP="002A6716">
            <w:pPr>
              <w:pStyle w:val="TAL"/>
              <w:rPr>
                <w:sz w:val="16"/>
              </w:rPr>
            </w:pPr>
          </w:p>
        </w:tc>
        <w:tc>
          <w:tcPr>
            <w:tcW w:w="0" w:type="auto"/>
          </w:tcPr>
          <w:p w14:paraId="246E67DA" w14:textId="77777777" w:rsidR="008F49DF" w:rsidRPr="0000256B" w:rsidRDefault="008F49DF" w:rsidP="002A6716">
            <w:pPr>
              <w:pStyle w:val="TAL"/>
              <w:rPr>
                <w:sz w:val="16"/>
              </w:rPr>
            </w:pPr>
          </w:p>
        </w:tc>
      </w:tr>
      <w:tr w:rsidR="008F49DF" w14:paraId="2EB433E7" w14:textId="77777777" w:rsidTr="002A6716">
        <w:tc>
          <w:tcPr>
            <w:tcW w:w="0" w:type="auto"/>
          </w:tcPr>
          <w:p w14:paraId="2C669C20" w14:textId="77777777" w:rsidR="008F49DF" w:rsidRPr="0000256B" w:rsidRDefault="008F49DF" w:rsidP="002A6716">
            <w:pPr>
              <w:pStyle w:val="TAL"/>
              <w:rPr>
                <w:sz w:val="16"/>
              </w:rPr>
            </w:pPr>
            <w:r>
              <w:rPr>
                <w:sz w:val="16"/>
              </w:rPr>
              <w:t>R5-251935</w:t>
            </w:r>
          </w:p>
        </w:tc>
        <w:tc>
          <w:tcPr>
            <w:tcW w:w="0" w:type="auto"/>
          </w:tcPr>
          <w:p w14:paraId="7780300B" w14:textId="77777777" w:rsidR="008F49DF" w:rsidRPr="0000256B" w:rsidRDefault="008F49DF" w:rsidP="002A6716">
            <w:pPr>
              <w:pStyle w:val="TAL"/>
              <w:rPr>
                <w:sz w:val="16"/>
              </w:rPr>
            </w:pPr>
            <w:r>
              <w:rPr>
                <w:sz w:val="16"/>
              </w:rPr>
              <w:t>NR_Mob_enh2: Initial Test Model</w:t>
            </w:r>
          </w:p>
        </w:tc>
        <w:tc>
          <w:tcPr>
            <w:tcW w:w="0" w:type="auto"/>
          </w:tcPr>
          <w:p w14:paraId="0BC00D96" w14:textId="77777777" w:rsidR="008F49DF" w:rsidRPr="0000256B" w:rsidRDefault="008F49DF" w:rsidP="002A6716">
            <w:pPr>
              <w:pStyle w:val="TAL"/>
              <w:rPr>
                <w:sz w:val="16"/>
              </w:rPr>
            </w:pPr>
            <w:r>
              <w:rPr>
                <w:sz w:val="16"/>
              </w:rPr>
              <w:t>MCC TF160</w:t>
            </w:r>
          </w:p>
        </w:tc>
        <w:tc>
          <w:tcPr>
            <w:tcW w:w="0" w:type="auto"/>
          </w:tcPr>
          <w:p w14:paraId="61D5E312" w14:textId="77777777" w:rsidR="008F49DF" w:rsidRPr="0000256B" w:rsidRDefault="008F49DF" w:rsidP="002A6716">
            <w:pPr>
              <w:pStyle w:val="TAL"/>
              <w:rPr>
                <w:sz w:val="16"/>
              </w:rPr>
            </w:pPr>
            <w:r>
              <w:rPr>
                <w:sz w:val="16"/>
              </w:rPr>
              <w:t>agreed</w:t>
            </w:r>
          </w:p>
        </w:tc>
        <w:tc>
          <w:tcPr>
            <w:tcW w:w="0" w:type="auto"/>
          </w:tcPr>
          <w:p w14:paraId="6575107D" w14:textId="77777777" w:rsidR="008F49DF" w:rsidRPr="0000256B" w:rsidRDefault="008F49DF" w:rsidP="002A6716">
            <w:pPr>
              <w:pStyle w:val="TAL"/>
              <w:rPr>
                <w:sz w:val="16"/>
              </w:rPr>
            </w:pPr>
          </w:p>
        </w:tc>
        <w:tc>
          <w:tcPr>
            <w:tcW w:w="0" w:type="auto"/>
          </w:tcPr>
          <w:p w14:paraId="57067B47" w14:textId="77777777" w:rsidR="008F49DF" w:rsidRPr="0000256B" w:rsidRDefault="008F49DF" w:rsidP="002A6716">
            <w:pPr>
              <w:pStyle w:val="TAL"/>
              <w:rPr>
                <w:sz w:val="16"/>
              </w:rPr>
            </w:pPr>
          </w:p>
        </w:tc>
      </w:tr>
      <w:tr w:rsidR="008F49DF" w14:paraId="7C6E5A3C" w14:textId="77777777" w:rsidTr="002A6716">
        <w:tc>
          <w:tcPr>
            <w:tcW w:w="0" w:type="auto"/>
          </w:tcPr>
          <w:p w14:paraId="5237E7FA" w14:textId="77777777" w:rsidR="008F49DF" w:rsidRPr="0000256B" w:rsidRDefault="008F49DF" w:rsidP="002A6716">
            <w:pPr>
              <w:pStyle w:val="TAL"/>
              <w:rPr>
                <w:sz w:val="16"/>
              </w:rPr>
            </w:pPr>
            <w:r>
              <w:rPr>
                <w:sz w:val="16"/>
              </w:rPr>
              <w:t>R5-251936</w:t>
            </w:r>
          </w:p>
        </w:tc>
        <w:tc>
          <w:tcPr>
            <w:tcW w:w="0" w:type="auto"/>
          </w:tcPr>
          <w:p w14:paraId="45CB5177" w14:textId="77777777" w:rsidR="008F49DF" w:rsidRPr="0000256B" w:rsidRDefault="008F49DF" w:rsidP="002A6716">
            <w:pPr>
              <w:pStyle w:val="TAL"/>
              <w:rPr>
                <w:sz w:val="16"/>
              </w:rPr>
            </w:pPr>
            <w:r>
              <w:rPr>
                <w:sz w:val="16"/>
              </w:rPr>
              <w:t>Misc. updates to document NR/5GC support</w:t>
            </w:r>
          </w:p>
        </w:tc>
        <w:tc>
          <w:tcPr>
            <w:tcW w:w="0" w:type="auto"/>
          </w:tcPr>
          <w:p w14:paraId="24010E6F" w14:textId="77777777" w:rsidR="008F49DF" w:rsidRPr="0000256B" w:rsidRDefault="008F49DF" w:rsidP="002A6716">
            <w:pPr>
              <w:pStyle w:val="TAL"/>
              <w:rPr>
                <w:sz w:val="16"/>
              </w:rPr>
            </w:pPr>
            <w:r>
              <w:rPr>
                <w:sz w:val="16"/>
              </w:rPr>
              <w:t>MCC TF160</w:t>
            </w:r>
          </w:p>
        </w:tc>
        <w:tc>
          <w:tcPr>
            <w:tcW w:w="0" w:type="auto"/>
          </w:tcPr>
          <w:p w14:paraId="579387BF" w14:textId="77777777" w:rsidR="008F49DF" w:rsidRPr="0000256B" w:rsidRDefault="008F49DF" w:rsidP="002A6716">
            <w:pPr>
              <w:pStyle w:val="TAL"/>
              <w:rPr>
                <w:sz w:val="16"/>
              </w:rPr>
            </w:pPr>
            <w:r>
              <w:rPr>
                <w:sz w:val="16"/>
              </w:rPr>
              <w:t>agreed</w:t>
            </w:r>
          </w:p>
        </w:tc>
        <w:tc>
          <w:tcPr>
            <w:tcW w:w="0" w:type="auto"/>
          </w:tcPr>
          <w:p w14:paraId="51CB98E8" w14:textId="77777777" w:rsidR="008F49DF" w:rsidRPr="0000256B" w:rsidRDefault="008F49DF" w:rsidP="002A6716">
            <w:pPr>
              <w:pStyle w:val="TAL"/>
              <w:rPr>
                <w:sz w:val="16"/>
              </w:rPr>
            </w:pPr>
          </w:p>
        </w:tc>
        <w:tc>
          <w:tcPr>
            <w:tcW w:w="0" w:type="auto"/>
          </w:tcPr>
          <w:p w14:paraId="0AB5D30D" w14:textId="77777777" w:rsidR="008F49DF" w:rsidRPr="0000256B" w:rsidRDefault="008F49DF" w:rsidP="002A6716">
            <w:pPr>
              <w:pStyle w:val="TAL"/>
              <w:rPr>
                <w:sz w:val="16"/>
              </w:rPr>
            </w:pPr>
          </w:p>
        </w:tc>
      </w:tr>
      <w:tr w:rsidR="008F49DF" w14:paraId="61F6C835" w14:textId="77777777" w:rsidTr="002A6716">
        <w:tc>
          <w:tcPr>
            <w:tcW w:w="0" w:type="auto"/>
          </w:tcPr>
          <w:p w14:paraId="308898B3" w14:textId="77777777" w:rsidR="008F49DF" w:rsidRPr="0000256B" w:rsidRDefault="008F49DF" w:rsidP="002A6716">
            <w:pPr>
              <w:pStyle w:val="TAL"/>
              <w:rPr>
                <w:sz w:val="16"/>
              </w:rPr>
            </w:pPr>
            <w:r>
              <w:rPr>
                <w:sz w:val="16"/>
              </w:rPr>
              <w:t>R5-251937</w:t>
            </w:r>
          </w:p>
        </w:tc>
        <w:tc>
          <w:tcPr>
            <w:tcW w:w="0" w:type="auto"/>
          </w:tcPr>
          <w:p w14:paraId="0356C9E5" w14:textId="77777777" w:rsidR="008F49DF" w:rsidRPr="0000256B" w:rsidRDefault="008F49DF" w:rsidP="002A6716">
            <w:pPr>
              <w:pStyle w:val="TAL"/>
              <w:rPr>
                <w:sz w:val="16"/>
              </w:rPr>
            </w:pPr>
            <w:r>
              <w:rPr>
                <w:sz w:val="16"/>
              </w:rPr>
              <w:t>NR/5GC enhancement of MCX IPCAN Test Model</w:t>
            </w:r>
          </w:p>
        </w:tc>
        <w:tc>
          <w:tcPr>
            <w:tcW w:w="0" w:type="auto"/>
          </w:tcPr>
          <w:p w14:paraId="338C18E1" w14:textId="77777777" w:rsidR="008F49DF" w:rsidRPr="0000256B" w:rsidRDefault="008F49DF" w:rsidP="002A6716">
            <w:pPr>
              <w:pStyle w:val="TAL"/>
              <w:rPr>
                <w:sz w:val="16"/>
              </w:rPr>
            </w:pPr>
            <w:r>
              <w:rPr>
                <w:sz w:val="16"/>
              </w:rPr>
              <w:t>MCC TF160</w:t>
            </w:r>
          </w:p>
        </w:tc>
        <w:tc>
          <w:tcPr>
            <w:tcW w:w="0" w:type="auto"/>
          </w:tcPr>
          <w:p w14:paraId="20A33C8B" w14:textId="77777777" w:rsidR="008F49DF" w:rsidRPr="0000256B" w:rsidRDefault="008F49DF" w:rsidP="002A6716">
            <w:pPr>
              <w:pStyle w:val="TAL"/>
              <w:rPr>
                <w:sz w:val="16"/>
              </w:rPr>
            </w:pPr>
            <w:r>
              <w:rPr>
                <w:sz w:val="16"/>
              </w:rPr>
              <w:t>agreed</w:t>
            </w:r>
          </w:p>
        </w:tc>
        <w:tc>
          <w:tcPr>
            <w:tcW w:w="0" w:type="auto"/>
          </w:tcPr>
          <w:p w14:paraId="31565AF1" w14:textId="77777777" w:rsidR="008F49DF" w:rsidRPr="0000256B" w:rsidRDefault="008F49DF" w:rsidP="002A6716">
            <w:pPr>
              <w:pStyle w:val="TAL"/>
              <w:rPr>
                <w:sz w:val="16"/>
              </w:rPr>
            </w:pPr>
          </w:p>
        </w:tc>
        <w:tc>
          <w:tcPr>
            <w:tcW w:w="0" w:type="auto"/>
          </w:tcPr>
          <w:p w14:paraId="58EB9D1A" w14:textId="77777777" w:rsidR="008F49DF" w:rsidRPr="0000256B" w:rsidRDefault="008F49DF" w:rsidP="002A6716">
            <w:pPr>
              <w:pStyle w:val="TAL"/>
              <w:rPr>
                <w:sz w:val="16"/>
              </w:rPr>
            </w:pPr>
          </w:p>
        </w:tc>
      </w:tr>
      <w:tr w:rsidR="008F49DF" w14:paraId="156D7579" w14:textId="77777777" w:rsidTr="002A6716">
        <w:tc>
          <w:tcPr>
            <w:tcW w:w="0" w:type="auto"/>
          </w:tcPr>
          <w:p w14:paraId="536B8A52" w14:textId="77777777" w:rsidR="008F49DF" w:rsidRPr="0000256B" w:rsidRDefault="008F49DF" w:rsidP="002A6716">
            <w:pPr>
              <w:pStyle w:val="TAL"/>
              <w:rPr>
                <w:sz w:val="16"/>
              </w:rPr>
            </w:pPr>
            <w:r>
              <w:rPr>
                <w:sz w:val="16"/>
              </w:rPr>
              <w:t>R5-251938</w:t>
            </w:r>
          </w:p>
        </w:tc>
        <w:tc>
          <w:tcPr>
            <w:tcW w:w="0" w:type="auto"/>
          </w:tcPr>
          <w:p w14:paraId="5FA6494C" w14:textId="77777777" w:rsidR="008F49DF" w:rsidRPr="0000256B" w:rsidRDefault="008F49DF" w:rsidP="002A6716">
            <w:pPr>
              <w:pStyle w:val="TAL"/>
              <w:rPr>
                <w:sz w:val="16"/>
              </w:rPr>
            </w:pPr>
            <w:r>
              <w:rPr>
                <w:sz w:val="16"/>
              </w:rPr>
              <w:t>NR NTN enhancements: Initial Test Model</w:t>
            </w:r>
          </w:p>
        </w:tc>
        <w:tc>
          <w:tcPr>
            <w:tcW w:w="0" w:type="auto"/>
          </w:tcPr>
          <w:p w14:paraId="0956DCD4" w14:textId="77777777" w:rsidR="008F49DF" w:rsidRPr="0000256B" w:rsidRDefault="008F49DF" w:rsidP="002A6716">
            <w:pPr>
              <w:pStyle w:val="TAL"/>
              <w:rPr>
                <w:sz w:val="16"/>
              </w:rPr>
            </w:pPr>
            <w:r>
              <w:rPr>
                <w:sz w:val="16"/>
              </w:rPr>
              <w:t>MCC TF160</w:t>
            </w:r>
          </w:p>
        </w:tc>
        <w:tc>
          <w:tcPr>
            <w:tcW w:w="0" w:type="auto"/>
          </w:tcPr>
          <w:p w14:paraId="646259ED" w14:textId="77777777" w:rsidR="008F49DF" w:rsidRPr="0000256B" w:rsidRDefault="008F49DF" w:rsidP="002A6716">
            <w:pPr>
              <w:pStyle w:val="TAL"/>
              <w:rPr>
                <w:sz w:val="16"/>
              </w:rPr>
            </w:pPr>
            <w:r>
              <w:rPr>
                <w:sz w:val="16"/>
              </w:rPr>
              <w:t>agreed</w:t>
            </w:r>
          </w:p>
        </w:tc>
        <w:tc>
          <w:tcPr>
            <w:tcW w:w="0" w:type="auto"/>
          </w:tcPr>
          <w:p w14:paraId="2C20B9AF" w14:textId="77777777" w:rsidR="008F49DF" w:rsidRPr="0000256B" w:rsidRDefault="008F49DF" w:rsidP="002A6716">
            <w:pPr>
              <w:pStyle w:val="TAL"/>
              <w:rPr>
                <w:sz w:val="16"/>
              </w:rPr>
            </w:pPr>
          </w:p>
        </w:tc>
        <w:tc>
          <w:tcPr>
            <w:tcW w:w="0" w:type="auto"/>
          </w:tcPr>
          <w:p w14:paraId="7E802737" w14:textId="77777777" w:rsidR="008F49DF" w:rsidRPr="0000256B" w:rsidRDefault="008F49DF" w:rsidP="002A6716">
            <w:pPr>
              <w:pStyle w:val="TAL"/>
              <w:rPr>
                <w:sz w:val="16"/>
              </w:rPr>
            </w:pPr>
          </w:p>
        </w:tc>
      </w:tr>
      <w:tr w:rsidR="008F49DF" w14:paraId="124B2703" w14:textId="77777777" w:rsidTr="002A6716">
        <w:tc>
          <w:tcPr>
            <w:tcW w:w="0" w:type="auto"/>
          </w:tcPr>
          <w:p w14:paraId="23406C9D" w14:textId="77777777" w:rsidR="008F49DF" w:rsidRPr="0000256B" w:rsidRDefault="008F49DF" w:rsidP="002A6716">
            <w:pPr>
              <w:pStyle w:val="TAL"/>
              <w:rPr>
                <w:sz w:val="16"/>
              </w:rPr>
            </w:pPr>
            <w:r>
              <w:rPr>
                <w:sz w:val="16"/>
              </w:rPr>
              <w:t>R5-251939</w:t>
            </w:r>
          </w:p>
        </w:tc>
        <w:tc>
          <w:tcPr>
            <w:tcW w:w="0" w:type="auto"/>
          </w:tcPr>
          <w:p w14:paraId="79938BB6" w14:textId="77777777" w:rsidR="008F49DF" w:rsidRPr="0000256B" w:rsidRDefault="008F49DF" w:rsidP="002A6716">
            <w:pPr>
              <w:pStyle w:val="TAL"/>
              <w:rPr>
                <w:sz w:val="16"/>
              </w:rPr>
            </w:pPr>
            <w:r>
              <w:rPr>
                <w:sz w:val="16"/>
              </w:rPr>
              <w:t>Corrections to the applicability of IMS data channel test cases</w:t>
            </w:r>
          </w:p>
        </w:tc>
        <w:tc>
          <w:tcPr>
            <w:tcW w:w="0" w:type="auto"/>
          </w:tcPr>
          <w:p w14:paraId="2C63CCAA" w14:textId="77777777" w:rsidR="008F49DF" w:rsidRPr="0000256B" w:rsidRDefault="008F49DF" w:rsidP="002A6716">
            <w:pPr>
              <w:pStyle w:val="TAL"/>
              <w:rPr>
                <w:sz w:val="16"/>
              </w:rPr>
            </w:pPr>
            <w:r>
              <w:rPr>
                <w:sz w:val="16"/>
              </w:rPr>
              <w:t>MCC TF160</w:t>
            </w:r>
          </w:p>
        </w:tc>
        <w:tc>
          <w:tcPr>
            <w:tcW w:w="0" w:type="auto"/>
          </w:tcPr>
          <w:p w14:paraId="0BAF5FDE" w14:textId="77777777" w:rsidR="008F49DF" w:rsidRPr="0000256B" w:rsidRDefault="008F49DF" w:rsidP="002A6716">
            <w:pPr>
              <w:pStyle w:val="TAL"/>
              <w:rPr>
                <w:sz w:val="16"/>
              </w:rPr>
            </w:pPr>
            <w:r>
              <w:rPr>
                <w:sz w:val="16"/>
              </w:rPr>
              <w:t>agreed</w:t>
            </w:r>
          </w:p>
        </w:tc>
        <w:tc>
          <w:tcPr>
            <w:tcW w:w="0" w:type="auto"/>
          </w:tcPr>
          <w:p w14:paraId="61FD6D69" w14:textId="77777777" w:rsidR="008F49DF" w:rsidRPr="0000256B" w:rsidRDefault="008F49DF" w:rsidP="002A6716">
            <w:pPr>
              <w:pStyle w:val="TAL"/>
              <w:rPr>
                <w:sz w:val="16"/>
              </w:rPr>
            </w:pPr>
          </w:p>
        </w:tc>
        <w:tc>
          <w:tcPr>
            <w:tcW w:w="0" w:type="auto"/>
          </w:tcPr>
          <w:p w14:paraId="525B43F6" w14:textId="77777777" w:rsidR="008F49DF" w:rsidRPr="0000256B" w:rsidRDefault="008F49DF" w:rsidP="002A6716">
            <w:pPr>
              <w:pStyle w:val="TAL"/>
              <w:rPr>
                <w:sz w:val="16"/>
              </w:rPr>
            </w:pPr>
          </w:p>
        </w:tc>
      </w:tr>
      <w:tr w:rsidR="008F49DF" w14:paraId="283F484D" w14:textId="77777777" w:rsidTr="002A6716">
        <w:tc>
          <w:tcPr>
            <w:tcW w:w="0" w:type="auto"/>
          </w:tcPr>
          <w:p w14:paraId="68244E1E" w14:textId="77777777" w:rsidR="008F49DF" w:rsidRPr="0000256B" w:rsidRDefault="008F49DF" w:rsidP="002A6716">
            <w:pPr>
              <w:pStyle w:val="TAL"/>
              <w:rPr>
                <w:sz w:val="16"/>
              </w:rPr>
            </w:pPr>
            <w:r>
              <w:rPr>
                <w:sz w:val="16"/>
              </w:rPr>
              <w:t>R5-251940</w:t>
            </w:r>
          </w:p>
        </w:tc>
        <w:tc>
          <w:tcPr>
            <w:tcW w:w="0" w:type="auto"/>
          </w:tcPr>
          <w:p w14:paraId="53D5BF4C" w14:textId="77777777" w:rsidR="008F49DF" w:rsidRPr="0000256B" w:rsidRDefault="008F49DF" w:rsidP="002A6716">
            <w:pPr>
              <w:pStyle w:val="TAL"/>
              <w:rPr>
                <w:sz w:val="16"/>
              </w:rPr>
            </w:pPr>
            <w:r>
              <w:rPr>
                <w:sz w:val="16"/>
              </w:rPr>
              <w:t xml:space="preserve">Corrections to the applicability of </w:t>
            </w:r>
            <w:proofErr w:type="spellStart"/>
            <w:r>
              <w:rPr>
                <w:sz w:val="16"/>
              </w:rPr>
              <w:t>eCall</w:t>
            </w:r>
            <w:proofErr w:type="spellEnd"/>
            <w:r>
              <w:rPr>
                <w:sz w:val="16"/>
              </w:rPr>
              <w:t xml:space="preserve"> CEN test cases</w:t>
            </w:r>
          </w:p>
        </w:tc>
        <w:tc>
          <w:tcPr>
            <w:tcW w:w="0" w:type="auto"/>
          </w:tcPr>
          <w:p w14:paraId="4A189DC0" w14:textId="77777777" w:rsidR="008F49DF" w:rsidRPr="0000256B" w:rsidRDefault="008F49DF" w:rsidP="002A6716">
            <w:pPr>
              <w:pStyle w:val="TAL"/>
              <w:rPr>
                <w:sz w:val="16"/>
              </w:rPr>
            </w:pPr>
            <w:r>
              <w:rPr>
                <w:sz w:val="16"/>
              </w:rPr>
              <w:t>MCC TF160</w:t>
            </w:r>
          </w:p>
        </w:tc>
        <w:tc>
          <w:tcPr>
            <w:tcW w:w="0" w:type="auto"/>
          </w:tcPr>
          <w:p w14:paraId="2D68B21B" w14:textId="77777777" w:rsidR="008F49DF" w:rsidRPr="0000256B" w:rsidRDefault="008F49DF" w:rsidP="002A6716">
            <w:pPr>
              <w:pStyle w:val="TAL"/>
              <w:rPr>
                <w:sz w:val="16"/>
              </w:rPr>
            </w:pPr>
            <w:r>
              <w:rPr>
                <w:sz w:val="16"/>
              </w:rPr>
              <w:t>agreed</w:t>
            </w:r>
          </w:p>
        </w:tc>
        <w:tc>
          <w:tcPr>
            <w:tcW w:w="0" w:type="auto"/>
          </w:tcPr>
          <w:p w14:paraId="24858A1B" w14:textId="77777777" w:rsidR="008F49DF" w:rsidRPr="0000256B" w:rsidRDefault="008F49DF" w:rsidP="002A6716">
            <w:pPr>
              <w:pStyle w:val="TAL"/>
              <w:rPr>
                <w:sz w:val="16"/>
              </w:rPr>
            </w:pPr>
          </w:p>
        </w:tc>
        <w:tc>
          <w:tcPr>
            <w:tcW w:w="0" w:type="auto"/>
          </w:tcPr>
          <w:p w14:paraId="320FEE8C" w14:textId="77777777" w:rsidR="008F49DF" w:rsidRPr="0000256B" w:rsidRDefault="008F49DF" w:rsidP="002A6716">
            <w:pPr>
              <w:pStyle w:val="TAL"/>
              <w:rPr>
                <w:sz w:val="16"/>
              </w:rPr>
            </w:pPr>
          </w:p>
        </w:tc>
      </w:tr>
      <w:tr w:rsidR="008F49DF" w14:paraId="51B8ED8D" w14:textId="77777777" w:rsidTr="002A6716">
        <w:tc>
          <w:tcPr>
            <w:tcW w:w="0" w:type="auto"/>
          </w:tcPr>
          <w:p w14:paraId="1EC58AD7" w14:textId="77777777" w:rsidR="008F49DF" w:rsidRPr="0000256B" w:rsidRDefault="008F49DF" w:rsidP="002A6716">
            <w:pPr>
              <w:pStyle w:val="TAL"/>
              <w:rPr>
                <w:sz w:val="16"/>
              </w:rPr>
            </w:pPr>
            <w:r>
              <w:rPr>
                <w:sz w:val="16"/>
              </w:rPr>
              <w:t>R5-251941</w:t>
            </w:r>
          </w:p>
        </w:tc>
        <w:tc>
          <w:tcPr>
            <w:tcW w:w="0" w:type="auto"/>
          </w:tcPr>
          <w:p w14:paraId="1B6C1DEB" w14:textId="77777777" w:rsidR="008F49DF" w:rsidRPr="0000256B" w:rsidRDefault="008F49DF" w:rsidP="002A6716">
            <w:pPr>
              <w:pStyle w:val="TAL"/>
              <w:rPr>
                <w:sz w:val="16"/>
              </w:rPr>
            </w:pPr>
            <w:r>
              <w:rPr>
                <w:sz w:val="16"/>
              </w:rPr>
              <w:t>Renaming PICS for NR NTN bands</w:t>
            </w:r>
          </w:p>
        </w:tc>
        <w:tc>
          <w:tcPr>
            <w:tcW w:w="0" w:type="auto"/>
          </w:tcPr>
          <w:p w14:paraId="1DC4829C" w14:textId="77777777" w:rsidR="008F49DF" w:rsidRPr="0000256B" w:rsidRDefault="008F49DF" w:rsidP="002A6716">
            <w:pPr>
              <w:pStyle w:val="TAL"/>
              <w:rPr>
                <w:sz w:val="16"/>
              </w:rPr>
            </w:pPr>
            <w:r>
              <w:rPr>
                <w:sz w:val="16"/>
              </w:rPr>
              <w:t>MCC TF160</w:t>
            </w:r>
          </w:p>
        </w:tc>
        <w:tc>
          <w:tcPr>
            <w:tcW w:w="0" w:type="auto"/>
          </w:tcPr>
          <w:p w14:paraId="16D36408" w14:textId="77777777" w:rsidR="008F49DF" w:rsidRPr="0000256B" w:rsidRDefault="008F49DF" w:rsidP="002A6716">
            <w:pPr>
              <w:pStyle w:val="TAL"/>
              <w:rPr>
                <w:sz w:val="16"/>
              </w:rPr>
            </w:pPr>
            <w:r>
              <w:rPr>
                <w:sz w:val="16"/>
              </w:rPr>
              <w:t>agreed</w:t>
            </w:r>
          </w:p>
        </w:tc>
        <w:tc>
          <w:tcPr>
            <w:tcW w:w="0" w:type="auto"/>
          </w:tcPr>
          <w:p w14:paraId="46B133B7" w14:textId="77777777" w:rsidR="008F49DF" w:rsidRPr="0000256B" w:rsidRDefault="008F49DF" w:rsidP="002A6716">
            <w:pPr>
              <w:pStyle w:val="TAL"/>
              <w:rPr>
                <w:sz w:val="16"/>
              </w:rPr>
            </w:pPr>
          </w:p>
        </w:tc>
        <w:tc>
          <w:tcPr>
            <w:tcW w:w="0" w:type="auto"/>
          </w:tcPr>
          <w:p w14:paraId="1719BEC9" w14:textId="77777777" w:rsidR="008F49DF" w:rsidRPr="0000256B" w:rsidRDefault="008F49DF" w:rsidP="002A6716">
            <w:pPr>
              <w:pStyle w:val="TAL"/>
              <w:rPr>
                <w:sz w:val="16"/>
              </w:rPr>
            </w:pPr>
          </w:p>
        </w:tc>
      </w:tr>
      <w:tr w:rsidR="008F49DF" w14:paraId="139DF038" w14:textId="77777777" w:rsidTr="002A6716">
        <w:tc>
          <w:tcPr>
            <w:tcW w:w="0" w:type="auto"/>
          </w:tcPr>
          <w:p w14:paraId="3E7E0D78" w14:textId="77777777" w:rsidR="008F49DF" w:rsidRPr="0000256B" w:rsidRDefault="008F49DF" w:rsidP="002A6716">
            <w:pPr>
              <w:pStyle w:val="TAL"/>
              <w:rPr>
                <w:sz w:val="16"/>
              </w:rPr>
            </w:pPr>
            <w:r>
              <w:rPr>
                <w:sz w:val="16"/>
              </w:rPr>
              <w:t>R5-251942</w:t>
            </w:r>
          </w:p>
        </w:tc>
        <w:tc>
          <w:tcPr>
            <w:tcW w:w="0" w:type="auto"/>
          </w:tcPr>
          <w:p w14:paraId="04D786DE" w14:textId="77777777" w:rsidR="008F49DF" w:rsidRPr="0000256B" w:rsidRDefault="008F49DF" w:rsidP="002A6716">
            <w:pPr>
              <w:pStyle w:val="TAL"/>
              <w:rPr>
                <w:sz w:val="16"/>
              </w:rPr>
            </w:pPr>
            <w:r>
              <w:rPr>
                <w:sz w:val="16"/>
              </w:rPr>
              <w:t>Corrections to NR NTN TC 7.1.2.2.5a</w:t>
            </w:r>
          </w:p>
        </w:tc>
        <w:tc>
          <w:tcPr>
            <w:tcW w:w="0" w:type="auto"/>
          </w:tcPr>
          <w:p w14:paraId="5B5DB70E" w14:textId="77777777" w:rsidR="008F49DF" w:rsidRPr="0000256B" w:rsidRDefault="008F49DF" w:rsidP="002A6716">
            <w:pPr>
              <w:pStyle w:val="TAL"/>
              <w:rPr>
                <w:sz w:val="16"/>
              </w:rPr>
            </w:pPr>
            <w:r>
              <w:rPr>
                <w:sz w:val="16"/>
              </w:rPr>
              <w:t>MCC TF160</w:t>
            </w:r>
          </w:p>
        </w:tc>
        <w:tc>
          <w:tcPr>
            <w:tcW w:w="0" w:type="auto"/>
          </w:tcPr>
          <w:p w14:paraId="35448E12" w14:textId="77777777" w:rsidR="008F49DF" w:rsidRPr="0000256B" w:rsidRDefault="008F49DF" w:rsidP="002A6716">
            <w:pPr>
              <w:pStyle w:val="TAL"/>
              <w:rPr>
                <w:sz w:val="16"/>
              </w:rPr>
            </w:pPr>
            <w:r>
              <w:rPr>
                <w:sz w:val="16"/>
              </w:rPr>
              <w:t>agreed</w:t>
            </w:r>
          </w:p>
        </w:tc>
        <w:tc>
          <w:tcPr>
            <w:tcW w:w="0" w:type="auto"/>
          </w:tcPr>
          <w:p w14:paraId="220B174A" w14:textId="77777777" w:rsidR="008F49DF" w:rsidRPr="0000256B" w:rsidRDefault="008F49DF" w:rsidP="002A6716">
            <w:pPr>
              <w:pStyle w:val="TAL"/>
              <w:rPr>
                <w:sz w:val="16"/>
              </w:rPr>
            </w:pPr>
          </w:p>
        </w:tc>
        <w:tc>
          <w:tcPr>
            <w:tcW w:w="0" w:type="auto"/>
          </w:tcPr>
          <w:p w14:paraId="1E89480D" w14:textId="77777777" w:rsidR="008F49DF" w:rsidRPr="0000256B" w:rsidRDefault="008F49DF" w:rsidP="002A6716">
            <w:pPr>
              <w:pStyle w:val="TAL"/>
              <w:rPr>
                <w:sz w:val="16"/>
              </w:rPr>
            </w:pPr>
          </w:p>
        </w:tc>
      </w:tr>
      <w:tr w:rsidR="008F49DF" w14:paraId="0AD07FAF" w14:textId="77777777" w:rsidTr="002A6716">
        <w:tc>
          <w:tcPr>
            <w:tcW w:w="0" w:type="auto"/>
          </w:tcPr>
          <w:p w14:paraId="2D15517D" w14:textId="77777777" w:rsidR="008F49DF" w:rsidRPr="0000256B" w:rsidRDefault="008F49DF" w:rsidP="002A6716">
            <w:pPr>
              <w:pStyle w:val="TAL"/>
              <w:rPr>
                <w:sz w:val="16"/>
              </w:rPr>
            </w:pPr>
            <w:r>
              <w:rPr>
                <w:sz w:val="16"/>
              </w:rPr>
              <w:t>R5-251943</w:t>
            </w:r>
          </w:p>
        </w:tc>
        <w:tc>
          <w:tcPr>
            <w:tcW w:w="0" w:type="auto"/>
          </w:tcPr>
          <w:p w14:paraId="25E3E448" w14:textId="77777777" w:rsidR="008F49DF" w:rsidRPr="0000256B" w:rsidRDefault="008F49DF" w:rsidP="002A6716">
            <w:pPr>
              <w:pStyle w:val="TAL"/>
              <w:rPr>
                <w:sz w:val="16"/>
              </w:rPr>
            </w:pPr>
            <w:r>
              <w:rPr>
                <w:sz w:val="16"/>
              </w:rPr>
              <w:t>Corrections to NR NTN TC 7.1.2.3.9a</w:t>
            </w:r>
          </w:p>
        </w:tc>
        <w:tc>
          <w:tcPr>
            <w:tcW w:w="0" w:type="auto"/>
          </w:tcPr>
          <w:p w14:paraId="32B956A7" w14:textId="77777777" w:rsidR="008F49DF" w:rsidRPr="0000256B" w:rsidRDefault="008F49DF" w:rsidP="002A6716">
            <w:pPr>
              <w:pStyle w:val="TAL"/>
              <w:rPr>
                <w:sz w:val="16"/>
              </w:rPr>
            </w:pPr>
            <w:r>
              <w:rPr>
                <w:sz w:val="16"/>
              </w:rPr>
              <w:t>MCC TF160</w:t>
            </w:r>
          </w:p>
        </w:tc>
        <w:tc>
          <w:tcPr>
            <w:tcW w:w="0" w:type="auto"/>
          </w:tcPr>
          <w:p w14:paraId="0B3E1CDD" w14:textId="77777777" w:rsidR="008F49DF" w:rsidRPr="0000256B" w:rsidRDefault="008F49DF" w:rsidP="002A6716">
            <w:pPr>
              <w:pStyle w:val="TAL"/>
              <w:rPr>
                <w:sz w:val="16"/>
              </w:rPr>
            </w:pPr>
            <w:r>
              <w:rPr>
                <w:sz w:val="16"/>
              </w:rPr>
              <w:t>agreed</w:t>
            </w:r>
          </w:p>
        </w:tc>
        <w:tc>
          <w:tcPr>
            <w:tcW w:w="0" w:type="auto"/>
          </w:tcPr>
          <w:p w14:paraId="68E5F5BE" w14:textId="77777777" w:rsidR="008F49DF" w:rsidRPr="0000256B" w:rsidRDefault="008F49DF" w:rsidP="002A6716">
            <w:pPr>
              <w:pStyle w:val="TAL"/>
              <w:rPr>
                <w:sz w:val="16"/>
              </w:rPr>
            </w:pPr>
          </w:p>
        </w:tc>
        <w:tc>
          <w:tcPr>
            <w:tcW w:w="0" w:type="auto"/>
          </w:tcPr>
          <w:p w14:paraId="59116159" w14:textId="77777777" w:rsidR="008F49DF" w:rsidRPr="0000256B" w:rsidRDefault="008F49DF" w:rsidP="002A6716">
            <w:pPr>
              <w:pStyle w:val="TAL"/>
              <w:rPr>
                <w:sz w:val="16"/>
              </w:rPr>
            </w:pPr>
          </w:p>
        </w:tc>
      </w:tr>
      <w:tr w:rsidR="008F49DF" w14:paraId="1CD98E06" w14:textId="77777777" w:rsidTr="002A6716">
        <w:tc>
          <w:tcPr>
            <w:tcW w:w="0" w:type="auto"/>
          </w:tcPr>
          <w:p w14:paraId="7BBF02B6" w14:textId="77777777" w:rsidR="008F49DF" w:rsidRPr="0000256B" w:rsidRDefault="008F49DF" w:rsidP="002A6716">
            <w:pPr>
              <w:pStyle w:val="TAL"/>
              <w:rPr>
                <w:sz w:val="16"/>
              </w:rPr>
            </w:pPr>
            <w:r>
              <w:rPr>
                <w:sz w:val="16"/>
              </w:rPr>
              <w:t>R5-251944</w:t>
            </w:r>
          </w:p>
        </w:tc>
        <w:tc>
          <w:tcPr>
            <w:tcW w:w="0" w:type="auto"/>
          </w:tcPr>
          <w:p w14:paraId="69D7EB6A" w14:textId="77777777" w:rsidR="008F49DF" w:rsidRPr="0000256B" w:rsidRDefault="008F49DF" w:rsidP="002A6716">
            <w:pPr>
              <w:pStyle w:val="TAL"/>
              <w:rPr>
                <w:sz w:val="16"/>
              </w:rPr>
            </w:pPr>
            <w:r>
              <w:rPr>
                <w:sz w:val="16"/>
              </w:rPr>
              <w:t>Clarifications on number of test case executions for NR NTN test cases</w:t>
            </w:r>
          </w:p>
        </w:tc>
        <w:tc>
          <w:tcPr>
            <w:tcW w:w="0" w:type="auto"/>
          </w:tcPr>
          <w:p w14:paraId="1B6F1F8C" w14:textId="77777777" w:rsidR="008F49DF" w:rsidRPr="0000256B" w:rsidRDefault="008F49DF" w:rsidP="002A6716">
            <w:pPr>
              <w:pStyle w:val="TAL"/>
              <w:rPr>
                <w:sz w:val="16"/>
              </w:rPr>
            </w:pPr>
            <w:r>
              <w:rPr>
                <w:sz w:val="16"/>
              </w:rPr>
              <w:t>MCC TF160</w:t>
            </w:r>
          </w:p>
        </w:tc>
        <w:tc>
          <w:tcPr>
            <w:tcW w:w="0" w:type="auto"/>
          </w:tcPr>
          <w:p w14:paraId="1119EFC4" w14:textId="77777777" w:rsidR="008F49DF" w:rsidRPr="0000256B" w:rsidRDefault="008F49DF" w:rsidP="002A6716">
            <w:pPr>
              <w:pStyle w:val="TAL"/>
              <w:rPr>
                <w:sz w:val="16"/>
              </w:rPr>
            </w:pPr>
            <w:r>
              <w:rPr>
                <w:sz w:val="16"/>
              </w:rPr>
              <w:t>agreed</w:t>
            </w:r>
          </w:p>
        </w:tc>
        <w:tc>
          <w:tcPr>
            <w:tcW w:w="0" w:type="auto"/>
          </w:tcPr>
          <w:p w14:paraId="2B0FE4A2" w14:textId="77777777" w:rsidR="008F49DF" w:rsidRPr="0000256B" w:rsidRDefault="008F49DF" w:rsidP="002A6716">
            <w:pPr>
              <w:pStyle w:val="TAL"/>
              <w:rPr>
                <w:sz w:val="16"/>
              </w:rPr>
            </w:pPr>
          </w:p>
        </w:tc>
        <w:tc>
          <w:tcPr>
            <w:tcW w:w="0" w:type="auto"/>
          </w:tcPr>
          <w:p w14:paraId="1BC2D7B2" w14:textId="77777777" w:rsidR="008F49DF" w:rsidRPr="0000256B" w:rsidRDefault="008F49DF" w:rsidP="002A6716">
            <w:pPr>
              <w:pStyle w:val="TAL"/>
              <w:rPr>
                <w:sz w:val="16"/>
              </w:rPr>
            </w:pPr>
          </w:p>
        </w:tc>
      </w:tr>
      <w:tr w:rsidR="008F49DF" w14:paraId="0E359BFC" w14:textId="77777777" w:rsidTr="002A6716">
        <w:tc>
          <w:tcPr>
            <w:tcW w:w="0" w:type="auto"/>
          </w:tcPr>
          <w:p w14:paraId="612A4528" w14:textId="77777777" w:rsidR="008F49DF" w:rsidRPr="0000256B" w:rsidRDefault="008F49DF" w:rsidP="002A6716">
            <w:pPr>
              <w:pStyle w:val="TAL"/>
              <w:rPr>
                <w:sz w:val="16"/>
              </w:rPr>
            </w:pPr>
            <w:r>
              <w:rPr>
                <w:sz w:val="16"/>
              </w:rPr>
              <w:t>R5-251945</w:t>
            </w:r>
          </w:p>
        </w:tc>
        <w:tc>
          <w:tcPr>
            <w:tcW w:w="0" w:type="auto"/>
          </w:tcPr>
          <w:p w14:paraId="2DAC0C97" w14:textId="77777777" w:rsidR="008F49DF" w:rsidRPr="0000256B" w:rsidRDefault="008F49DF" w:rsidP="002A6716">
            <w:pPr>
              <w:pStyle w:val="TAL"/>
              <w:rPr>
                <w:sz w:val="16"/>
              </w:rPr>
            </w:pPr>
            <w:r>
              <w:rPr>
                <w:sz w:val="16"/>
              </w:rPr>
              <w:t>NR NTN: Test Model updates</w:t>
            </w:r>
          </w:p>
        </w:tc>
        <w:tc>
          <w:tcPr>
            <w:tcW w:w="0" w:type="auto"/>
          </w:tcPr>
          <w:p w14:paraId="3C6BB667" w14:textId="77777777" w:rsidR="008F49DF" w:rsidRPr="0000256B" w:rsidRDefault="008F49DF" w:rsidP="002A6716">
            <w:pPr>
              <w:pStyle w:val="TAL"/>
              <w:rPr>
                <w:sz w:val="16"/>
              </w:rPr>
            </w:pPr>
            <w:r>
              <w:rPr>
                <w:sz w:val="16"/>
              </w:rPr>
              <w:t>MCC TF160</w:t>
            </w:r>
          </w:p>
        </w:tc>
        <w:tc>
          <w:tcPr>
            <w:tcW w:w="0" w:type="auto"/>
          </w:tcPr>
          <w:p w14:paraId="0B415414" w14:textId="77777777" w:rsidR="008F49DF" w:rsidRPr="0000256B" w:rsidRDefault="008F49DF" w:rsidP="002A6716">
            <w:pPr>
              <w:pStyle w:val="TAL"/>
              <w:rPr>
                <w:sz w:val="16"/>
              </w:rPr>
            </w:pPr>
            <w:r>
              <w:rPr>
                <w:sz w:val="16"/>
              </w:rPr>
              <w:t>revised</w:t>
            </w:r>
          </w:p>
        </w:tc>
        <w:tc>
          <w:tcPr>
            <w:tcW w:w="0" w:type="auto"/>
          </w:tcPr>
          <w:p w14:paraId="644341C1" w14:textId="77777777" w:rsidR="008F49DF" w:rsidRPr="0000256B" w:rsidRDefault="008F49DF" w:rsidP="002A6716">
            <w:pPr>
              <w:pStyle w:val="TAL"/>
              <w:rPr>
                <w:sz w:val="16"/>
              </w:rPr>
            </w:pPr>
          </w:p>
        </w:tc>
        <w:tc>
          <w:tcPr>
            <w:tcW w:w="0" w:type="auto"/>
          </w:tcPr>
          <w:p w14:paraId="033E75B0" w14:textId="77777777" w:rsidR="008F49DF" w:rsidRPr="0000256B" w:rsidRDefault="008F49DF" w:rsidP="002A6716">
            <w:pPr>
              <w:pStyle w:val="TAL"/>
              <w:rPr>
                <w:sz w:val="16"/>
              </w:rPr>
            </w:pPr>
            <w:r>
              <w:rPr>
                <w:sz w:val="16"/>
              </w:rPr>
              <w:t>R5-253216</w:t>
            </w:r>
          </w:p>
        </w:tc>
      </w:tr>
      <w:tr w:rsidR="008F49DF" w14:paraId="2BF3859D" w14:textId="77777777" w:rsidTr="002A6716">
        <w:tc>
          <w:tcPr>
            <w:tcW w:w="0" w:type="auto"/>
          </w:tcPr>
          <w:p w14:paraId="39ADCB1F" w14:textId="77777777" w:rsidR="008F49DF" w:rsidRPr="0000256B" w:rsidRDefault="008F49DF" w:rsidP="002A6716">
            <w:pPr>
              <w:pStyle w:val="TAL"/>
              <w:rPr>
                <w:sz w:val="16"/>
              </w:rPr>
            </w:pPr>
            <w:r>
              <w:rPr>
                <w:sz w:val="16"/>
              </w:rPr>
              <w:t>R5-251946</w:t>
            </w:r>
          </w:p>
        </w:tc>
        <w:tc>
          <w:tcPr>
            <w:tcW w:w="0" w:type="auto"/>
          </w:tcPr>
          <w:p w14:paraId="5B56340F" w14:textId="77777777" w:rsidR="008F49DF" w:rsidRPr="0000256B" w:rsidRDefault="008F49DF" w:rsidP="002A6716">
            <w:pPr>
              <w:pStyle w:val="TAL"/>
              <w:rPr>
                <w:sz w:val="16"/>
              </w:rPr>
            </w:pPr>
            <w:r>
              <w:rPr>
                <w:sz w:val="16"/>
              </w:rPr>
              <w:t>Corrections to Inter-system mobility TCs 11.8.x</w:t>
            </w:r>
          </w:p>
        </w:tc>
        <w:tc>
          <w:tcPr>
            <w:tcW w:w="0" w:type="auto"/>
          </w:tcPr>
          <w:p w14:paraId="15180E73" w14:textId="77777777" w:rsidR="008F49DF" w:rsidRPr="0000256B" w:rsidRDefault="008F49DF" w:rsidP="002A6716">
            <w:pPr>
              <w:pStyle w:val="TAL"/>
              <w:rPr>
                <w:sz w:val="16"/>
              </w:rPr>
            </w:pPr>
            <w:r>
              <w:rPr>
                <w:sz w:val="16"/>
              </w:rPr>
              <w:t>MCC TF160</w:t>
            </w:r>
          </w:p>
        </w:tc>
        <w:tc>
          <w:tcPr>
            <w:tcW w:w="0" w:type="auto"/>
          </w:tcPr>
          <w:p w14:paraId="56EF13F0" w14:textId="77777777" w:rsidR="008F49DF" w:rsidRPr="0000256B" w:rsidRDefault="008F49DF" w:rsidP="002A6716">
            <w:pPr>
              <w:pStyle w:val="TAL"/>
              <w:rPr>
                <w:sz w:val="16"/>
              </w:rPr>
            </w:pPr>
            <w:r>
              <w:rPr>
                <w:sz w:val="16"/>
              </w:rPr>
              <w:t>withdrawn</w:t>
            </w:r>
          </w:p>
        </w:tc>
        <w:tc>
          <w:tcPr>
            <w:tcW w:w="0" w:type="auto"/>
          </w:tcPr>
          <w:p w14:paraId="2CDCC6F0" w14:textId="77777777" w:rsidR="008F49DF" w:rsidRPr="0000256B" w:rsidRDefault="008F49DF" w:rsidP="002A6716">
            <w:pPr>
              <w:pStyle w:val="TAL"/>
              <w:rPr>
                <w:sz w:val="16"/>
              </w:rPr>
            </w:pPr>
          </w:p>
        </w:tc>
        <w:tc>
          <w:tcPr>
            <w:tcW w:w="0" w:type="auto"/>
          </w:tcPr>
          <w:p w14:paraId="2CC8BC7B" w14:textId="77777777" w:rsidR="008F49DF" w:rsidRPr="0000256B" w:rsidRDefault="008F49DF" w:rsidP="002A6716">
            <w:pPr>
              <w:pStyle w:val="TAL"/>
              <w:rPr>
                <w:sz w:val="16"/>
              </w:rPr>
            </w:pPr>
          </w:p>
        </w:tc>
      </w:tr>
      <w:tr w:rsidR="008F49DF" w14:paraId="7F914AB2" w14:textId="77777777" w:rsidTr="002A6716">
        <w:tc>
          <w:tcPr>
            <w:tcW w:w="0" w:type="auto"/>
          </w:tcPr>
          <w:p w14:paraId="3859A417" w14:textId="77777777" w:rsidR="008F49DF" w:rsidRPr="0000256B" w:rsidRDefault="008F49DF" w:rsidP="002A6716">
            <w:pPr>
              <w:pStyle w:val="TAL"/>
              <w:rPr>
                <w:sz w:val="16"/>
              </w:rPr>
            </w:pPr>
            <w:r>
              <w:rPr>
                <w:sz w:val="16"/>
              </w:rPr>
              <w:t>R5-251947</w:t>
            </w:r>
          </w:p>
        </w:tc>
        <w:tc>
          <w:tcPr>
            <w:tcW w:w="0" w:type="auto"/>
          </w:tcPr>
          <w:p w14:paraId="61F8C7D7" w14:textId="77777777" w:rsidR="008F49DF" w:rsidRPr="0000256B" w:rsidRDefault="008F49DF" w:rsidP="002A6716">
            <w:pPr>
              <w:pStyle w:val="TAL"/>
              <w:rPr>
                <w:sz w:val="16"/>
              </w:rPr>
            </w:pPr>
            <w:r>
              <w:rPr>
                <w:sz w:val="16"/>
              </w:rPr>
              <w:t>Updates to UDC PDCP TC 7.1.3.6.3</w:t>
            </w:r>
          </w:p>
        </w:tc>
        <w:tc>
          <w:tcPr>
            <w:tcW w:w="0" w:type="auto"/>
          </w:tcPr>
          <w:p w14:paraId="201779DE" w14:textId="77777777" w:rsidR="008F49DF" w:rsidRPr="0000256B" w:rsidRDefault="008F49DF" w:rsidP="002A6716">
            <w:pPr>
              <w:pStyle w:val="TAL"/>
              <w:rPr>
                <w:sz w:val="16"/>
              </w:rPr>
            </w:pPr>
            <w:r>
              <w:rPr>
                <w:sz w:val="16"/>
              </w:rPr>
              <w:t>MCC TF160</w:t>
            </w:r>
          </w:p>
        </w:tc>
        <w:tc>
          <w:tcPr>
            <w:tcW w:w="0" w:type="auto"/>
          </w:tcPr>
          <w:p w14:paraId="3FAB0FAB" w14:textId="77777777" w:rsidR="008F49DF" w:rsidRPr="0000256B" w:rsidRDefault="008F49DF" w:rsidP="002A6716">
            <w:pPr>
              <w:pStyle w:val="TAL"/>
              <w:rPr>
                <w:sz w:val="16"/>
              </w:rPr>
            </w:pPr>
            <w:r>
              <w:rPr>
                <w:sz w:val="16"/>
              </w:rPr>
              <w:t>agreed</w:t>
            </w:r>
          </w:p>
        </w:tc>
        <w:tc>
          <w:tcPr>
            <w:tcW w:w="0" w:type="auto"/>
          </w:tcPr>
          <w:p w14:paraId="2084DAAE" w14:textId="77777777" w:rsidR="008F49DF" w:rsidRPr="0000256B" w:rsidRDefault="008F49DF" w:rsidP="002A6716">
            <w:pPr>
              <w:pStyle w:val="TAL"/>
              <w:rPr>
                <w:sz w:val="16"/>
              </w:rPr>
            </w:pPr>
          </w:p>
        </w:tc>
        <w:tc>
          <w:tcPr>
            <w:tcW w:w="0" w:type="auto"/>
          </w:tcPr>
          <w:p w14:paraId="23C60A99" w14:textId="77777777" w:rsidR="008F49DF" w:rsidRPr="0000256B" w:rsidRDefault="008F49DF" w:rsidP="002A6716">
            <w:pPr>
              <w:pStyle w:val="TAL"/>
              <w:rPr>
                <w:sz w:val="16"/>
              </w:rPr>
            </w:pPr>
          </w:p>
        </w:tc>
      </w:tr>
      <w:tr w:rsidR="008F49DF" w14:paraId="1A83B30D" w14:textId="77777777" w:rsidTr="002A6716">
        <w:tc>
          <w:tcPr>
            <w:tcW w:w="0" w:type="auto"/>
          </w:tcPr>
          <w:p w14:paraId="03EB9AEF" w14:textId="77777777" w:rsidR="008F49DF" w:rsidRPr="0000256B" w:rsidRDefault="008F49DF" w:rsidP="002A6716">
            <w:pPr>
              <w:pStyle w:val="TAL"/>
              <w:rPr>
                <w:sz w:val="16"/>
              </w:rPr>
            </w:pPr>
            <w:r>
              <w:rPr>
                <w:sz w:val="16"/>
              </w:rPr>
              <w:t>R5-251948</w:t>
            </w:r>
          </w:p>
        </w:tc>
        <w:tc>
          <w:tcPr>
            <w:tcW w:w="0" w:type="auto"/>
          </w:tcPr>
          <w:p w14:paraId="00A37781" w14:textId="77777777" w:rsidR="008F49DF" w:rsidRPr="0000256B" w:rsidRDefault="008F49DF" w:rsidP="002A6716">
            <w:pPr>
              <w:pStyle w:val="TAL"/>
              <w:rPr>
                <w:sz w:val="16"/>
              </w:rPr>
            </w:pPr>
            <w:r>
              <w:rPr>
                <w:sz w:val="16"/>
              </w:rPr>
              <w:t>Updates to UDC PDCP TCs 7.1.3.6.8 and 7.1.3.6.9</w:t>
            </w:r>
          </w:p>
        </w:tc>
        <w:tc>
          <w:tcPr>
            <w:tcW w:w="0" w:type="auto"/>
          </w:tcPr>
          <w:p w14:paraId="1A2C3794" w14:textId="77777777" w:rsidR="008F49DF" w:rsidRPr="0000256B" w:rsidRDefault="008F49DF" w:rsidP="002A6716">
            <w:pPr>
              <w:pStyle w:val="TAL"/>
              <w:rPr>
                <w:sz w:val="16"/>
              </w:rPr>
            </w:pPr>
            <w:r>
              <w:rPr>
                <w:sz w:val="16"/>
              </w:rPr>
              <w:t>MCC TF160</w:t>
            </w:r>
          </w:p>
        </w:tc>
        <w:tc>
          <w:tcPr>
            <w:tcW w:w="0" w:type="auto"/>
          </w:tcPr>
          <w:p w14:paraId="2D5CE696" w14:textId="77777777" w:rsidR="008F49DF" w:rsidRPr="0000256B" w:rsidRDefault="008F49DF" w:rsidP="002A6716">
            <w:pPr>
              <w:pStyle w:val="TAL"/>
              <w:rPr>
                <w:sz w:val="16"/>
              </w:rPr>
            </w:pPr>
            <w:r>
              <w:rPr>
                <w:sz w:val="16"/>
              </w:rPr>
              <w:t>revised</w:t>
            </w:r>
          </w:p>
        </w:tc>
        <w:tc>
          <w:tcPr>
            <w:tcW w:w="0" w:type="auto"/>
          </w:tcPr>
          <w:p w14:paraId="6006C1D9" w14:textId="77777777" w:rsidR="008F49DF" w:rsidRPr="0000256B" w:rsidRDefault="008F49DF" w:rsidP="002A6716">
            <w:pPr>
              <w:pStyle w:val="TAL"/>
              <w:rPr>
                <w:sz w:val="16"/>
              </w:rPr>
            </w:pPr>
          </w:p>
        </w:tc>
        <w:tc>
          <w:tcPr>
            <w:tcW w:w="0" w:type="auto"/>
          </w:tcPr>
          <w:p w14:paraId="7E47909C" w14:textId="77777777" w:rsidR="008F49DF" w:rsidRPr="0000256B" w:rsidRDefault="008F49DF" w:rsidP="002A6716">
            <w:pPr>
              <w:pStyle w:val="TAL"/>
              <w:rPr>
                <w:sz w:val="16"/>
              </w:rPr>
            </w:pPr>
            <w:r>
              <w:rPr>
                <w:sz w:val="16"/>
              </w:rPr>
              <w:t>R5-253193</w:t>
            </w:r>
          </w:p>
        </w:tc>
      </w:tr>
      <w:tr w:rsidR="008F49DF" w14:paraId="7B1966B3" w14:textId="77777777" w:rsidTr="002A6716">
        <w:tc>
          <w:tcPr>
            <w:tcW w:w="0" w:type="auto"/>
          </w:tcPr>
          <w:p w14:paraId="4978AF4C" w14:textId="77777777" w:rsidR="008F49DF" w:rsidRPr="0000256B" w:rsidRDefault="008F49DF" w:rsidP="002A6716">
            <w:pPr>
              <w:pStyle w:val="TAL"/>
              <w:rPr>
                <w:sz w:val="16"/>
              </w:rPr>
            </w:pPr>
            <w:r>
              <w:rPr>
                <w:sz w:val="16"/>
              </w:rPr>
              <w:t>R5-251949</w:t>
            </w:r>
          </w:p>
        </w:tc>
        <w:tc>
          <w:tcPr>
            <w:tcW w:w="0" w:type="auto"/>
          </w:tcPr>
          <w:p w14:paraId="35E9CB94" w14:textId="77777777" w:rsidR="008F49DF" w:rsidRPr="0000256B" w:rsidRDefault="008F49DF" w:rsidP="002A6716">
            <w:pPr>
              <w:pStyle w:val="TAL"/>
              <w:rPr>
                <w:sz w:val="16"/>
              </w:rPr>
            </w:pPr>
            <w:r>
              <w:rPr>
                <w:sz w:val="16"/>
              </w:rPr>
              <w:t>Updates to NR RRC test case 8.1.5.1.1</w:t>
            </w:r>
          </w:p>
        </w:tc>
        <w:tc>
          <w:tcPr>
            <w:tcW w:w="0" w:type="auto"/>
          </w:tcPr>
          <w:p w14:paraId="6533C5DA" w14:textId="77777777" w:rsidR="008F49DF" w:rsidRPr="0000256B" w:rsidRDefault="008F49DF" w:rsidP="002A6716">
            <w:pPr>
              <w:pStyle w:val="TAL"/>
              <w:rPr>
                <w:sz w:val="16"/>
              </w:rPr>
            </w:pPr>
            <w:r>
              <w:rPr>
                <w:sz w:val="16"/>
              </w:rPr>
              <w:t>MCC TF160</w:t>
            </w:r>
          </w:p>
        </w:tc>
        <w:tc>
          <w:tcPr>
            <w:tcW w:w="0" w:type="auto"/>
          </w:tcPr>
          <w:p w14:paraId="0E3A3B47" w14:textId="77777777" w:rsidR="008F49DF" w:rsidRPr="0000256B" w:rsidRDefault="008F49DF" w:rsidP="002A6716">
            <w:pPr>
              <w:pStyle w:val="TAL"/>
              <w:rPr>
                <w:sz w:val="16"/>
              </w:rPr>
            </w:pPr>
            <w:r>
              <w:rPr>
                <w:sz w:val="16"/>
              </w:rPr>
              <w:t>agreed</w:t>
            </w:r>
          </w:p>
        </w:tc>
        <w:tc>
          <w:tcPr>
            <w:tcW w:w="0" w:type="auto"/>
          </w:tcPr>
          <w:p w14:paraId="6B00C8AA" w14:textId="77777777" w:rsidR="008F49DF" w:rsidRPr="0000256B" w:rsidRDefault="008F49DF" w:rsidP="002A6716">
            <w:pPr>
              <w:pStyle w:val="TAL"/>
              <w:rPr>
                <w:sz w:val="16"/>
              </w:rPr>
            </w:pPr>
          </w:p>
        </w:tc>
        <w:tc>
          <w:tcPr>
            <w:tcW w:w="0" w:type="auto"/>
          </w:tcPr>
          <w:p w14:paraId="181F129A" w14:textId="77777777" w:rsidR="008F49DF" w:rsidRPr="0000256B" w:rsidRDefault="008F49DF" w:rsidP="002A6716">
            <w:pPr>
              <w:pStyle w:val="TAL"/>
              <w:rPr>
                <w:sz w:val="16"/>
              </w:rPr>
            </w:pPr>
          </w:p>
        </w:tc>
      </w:tr>
      <w:tr w:rsidR="008F49DF" w14:paraId="1B548B3E" w14:textId="77777777" w:rsidTr="002A6716">
        <w:tc>
          <w:tcPr>
            <w:tcW w:w="0" w:type="auto"/>
          </w:tcPr>
          <w:p w14:paraId="1885C92E" w14:textId="77777777" w:rsidR="008F49DF" w:rsidRPr="0000256B" w:rsidRDefault="008F49DF" w:rsidP="002A6716">
            <w:pPr>
              <w:pStyle w:val="TAL"/>
              <w:rPr>
                <w:sz w:val="16"/>
              </w:rPr>
            </w:pPr>
            <w:r>
              <w:rPr>
                <w:sz w:val="16"/>
              </w:rPr>
              <w:t>R5-251950</w:t>
            </w:r>
          </w:p>
        </w:tc>
        <w:tc>
          <w:tcPr>
            <w:tcW w:w="0" w:type="auto"/>
          </w:tcPr>
          <w:p w14:paraId="5F83AFC4" w14:textId="77777777" w:rsidR="008F49DF" w:rsidRPr="0000256B" w:rsidRDefault="008F49DF" w:rsidP="002A6716">
            <w:pPr>
              <w:pStyle w:val="TAL"/>
              <w:rPr>
                <w:sz w:val="16"/>
              </w:rPr>
            </w:pPr>
            <w:r>
              <w:rPr>
                <w:sz w:val="16"/>
              </w:rPr>
              <w:t>Updates to EN-DC RRC test case 8.2.1.1.1</w:t>
            </w:r>
          </w:p>
        </w:tc>
        <w:tc>
          <w:tcPr>
            <w:tcW w:w="0" w:type="auto"/>
          </w:tcPr>
          <w:p w14:paraId="59FAEC09" w14:textId="77777777" w:rsidR="008F49DF" w:rsidRPr="0000256B" w:rsidRDefault="008F49DF" w:rsidP="002A6716">
            <w:pPr>
              <w:pStyle w:val="TAL"/>
              <w:rPr>
                <w:sz w:val="16"/>
              </w:rPr>
            </w:pPr>
            <w:r>
              <w:rPr>
                <w:sz w:val="16"/>
              </w:rPr>
              <w:t>MCC TF160</w:t>
            </w:r>
          </w:p>
        </w:tc>
        <w:tc>
          <w:tcPr>
            <w:tcW w:w="0" w:type="auto"/>
          </w:tcPr>
          <w:p w14:paraId="0A3DFC73" w14:textId="77777777" w:rsidR="008F49DF" w:rsidRPr="0000256B" w:rsidRDefault="008F49DF" w:rsidP="002A6716">
            <w:pPr>
              <w:pStyle w:val="TAL"/>
              <w:rPr>
                <w:sz w:val="16"/>
              </w:rPr>
            </w:pPr>
            <w:r>
              <w:rPr>
                <w:sz w:val="16"/>
              </w:rPr>
              <w:t>agreed</w:t>
            </w:r>
          </w:p>
        </w:tc>
        <w:tc>
          <w:tcPr>
            <w:tcW w:w="0" w:type="auto"/>
          </w:tcPr>
          <w:p w14:paraId="070A7FD4" w14:textId="77777777" w:rsidR="008F49DF" w:rsidRPr="0000256B" w:rsidRDefault="008F49DF" w:rsidP="002A6716">
            <w:pPr>
              <w:pStyle w:val="TAL"/>
              <w:rPr>
                <w:sz w:val="16"/>
              </w:rPr>
            </w:pPr>
          </w:p>
        </w:tc>
        <w:tc>
          <w:tcPr>
            <w:tcW w:w="0" w:type="auto"/>
          </w:tcPr>
          <w:p w14:paraId="38D69666" w14:textId="77777777" w:rsidR="008F49DF" w:rsidRPr="0000256B" w:rsidRDefault="008F49DF" w:rsidP="002A6716">
            <w:pPr>
              <w:pStyle w:val="TAL"/>
              <w:rPr>
                <w:sz w:val="16"/>
              </w:rPr>
            </w:pPr>
          </w:p>
        </w:tc>
      </w:tr>
      <w:tr w:rsidR="008F49DF" w14:paraId="1855D46B" w14:textId="77777777" w:rsidTr="002A6716">
        <w:tc>
          <w:tcPr>
            <w:tcW w:w="0" w:type="auto"/>
          </w:tcPr>
          <w:p w14:paraId="156E883E" w14:textId="77777777" w:rsidR="008F49DF" w:rsidRPr="0000256B" w:rsidRDefault="008F49DF" w:rsidP="002A6716">
            <w:pPr>
              <w:pStyle w:val="TAL"/>
              <w:rPr>
                <w:sz w:val="16"/>
              </w:rPr>
            </w:pPr>
            <w:r>
              <w:rPr>
                <w:sz w:val="16"/>
              </w:rPr>
              <w:t>R5-251951</w:t>
            </w:r>
          </w:p>
        </w:tc>
        <w:tc>
          <w:tcPr>
            <w:tcW w:w="0" w:type="auto"/>
          </w:tcPr>
          <w:p w14:paraId="4C6D6746" w14:textId="77777777" w:rsidR="008F49DF" w:rsidRPr="0000256B" w:rsidRDefault="008F49DF" w:rsidP="002A6716">
            <w:pPr>
              <w:pStyle w:val="TAL"/>
              <w:rPr>
                <w:sz w:val="16"/>
              </w:rPr>
            </w:pPr>
            <w:r>
              <w:rPr>
                <w:sz w:val="16"/>
              </w:rPr>
              <w:t>Updates to NE-DC RRC test case 8.2.1.1.2</w:t>
            </w:r>
          </w:p>
        </w:tc>
        <w:tc>
          <w:tcPr>
            <w:tcW w:w="0" w:type="auto"/>
          </w:tcPr>
          <w:p w14:paraId="1C1FBD7A" w14:textId="77777777" w:rsidR="008F49DF" w:rsidRPr="0000256B" w:rsidRDefault="008F49DF" w:rsidP="002A6716">
            <w:pPr>
              <w:pStyle w:val="TAL"/>
              <w:rPr>
                <w:sz w:val="16"/>
              </w:rPr>
            </w:pPr>
            <w:r>
              <w:rPr>
                <w:sz w:val="16"/>
              </w:rPr>
              <w:t>MCC TF160</w:t>
            </w:r>
          </w:p>
        </w:tc>
        <w:tc>
          <w:tcPr>
            <w:tcW w:w="0" w:type="auto"/>
          </w:tcPr>
          <w:p w14:paraId="08B4AB05" w14:textId="77777777" w:rsidR="008F49DF" w:rsidRPr="0000256B" w:rsidRDefault="008F49DF" w:rsidP="002A6716">
            <w:pPr>
              <w:pStyle w:val="TAL"/>
              <w:rPr>
                <w:sz w:val="16"/>
              </w:rPr>
            </w:pPr>
            <w:r>
              <w:rPr>
                <w:sz w:val="16"/>
              </w:rPr>
              <w:t>agreed</w:t>
            </w:r>
          </w:p>
        </w:tc>
        <w:tc>
          <w:tcPr>
            <w:tcW w:w="0" w:type="auto"/>
          </w:tcPr>
          <w:p w14:paraId="16118D0D" w14:textId="77777777" w:rsidR="008F49DF" w:rsidRPr="0000256B" w:rsidRDefault="008F49DF" w:rsidP="002A6716">
            <w:pPr>
              <w:pStyle w:val="TAL"/>
              <w:rPr>
                <w:sz w:val="16"/>
              </w:rPr>
            </w:pPr>
          </w:p>
        </w:tc>
        <w:tc>
          <w:tcPr>
            <w:tcW w:w="0" w:type="auto"/>
          </w:tcPr>
          <w:p w14:paraId="3A5CE1F9" w14:textId="77777777" w:rsidR="008F49DF" w:rsidRPr="0000256B" w:rsidRDefault="008F49DF" w:rsidP="002A6716">
            <w:pPr>
              <w:pStyle w:val="TAL"/>
              <w:rPr>
                <w:sz w:val="16"/>
              </w:rPr>
            </w:pPr>
          </w:p>
        </w:tc>
      </w:tr>
      <w:tr w:rsidR="008F49DF" w14:paraId="49EE6205" w14:textId="77777777" w:rsidTr="002A6716">
        <w:tc>
          <w:tcPr>
            <w:tcW w:w="0" w:type="auto"/>
          </w:tcPr>
          <w:p w14:paraId="2FC2C0DF" w14:textId="77777777" w:rsidR="008F49DF" w:rsidRPr="0000256B" w:rsidRDefault="008F49DF" w:rsidP="002A6716">
            <w:pPr>
              <w:pStyle w:val="TAL"/>
              <w:rPr>
                <w:sz w:val="16"/>
              </w:rPr>
            </w:pPr>
            <w:r>
              <w:rPr>
                <w:sz w:val="16"/>
              </w:rPr>
              <w:t>R5-251952</w:t>
            </w:r>
          </w:p>
        </w:tc>
        <w:tc>
          <w:tcPr>
            <w:tcW w:w="0" w:type="auto"/>
          </w:tcPr>
          <w:p w14:paraId="5D6E0719" w14:textId="77777777" w:rsidR="008F49DF" w:rsidRPr="0000256B" w:rsidRDefault="008F49DF" w:rsidP="002A6716">
            <w:pPr>
              <w:pStyle w:val="TAL"/>
              <w:rPr>
                <w:sz w:val="16"/>
              </w:rPr>
            </w:pPr>
            <w:r>
              <w:rPr>
                <w:sz w:val="16"/>
              </w:rPr>
              <w:t>Corrections to NSAC TC 9.1.12.3</w:t>
            </w:r>
          </w:p>
        </w:tc>
        <w:tc>
          <w:tcPr>
            <w:tcW w:w="0" w:type="auto"/>
          </w:tcPr>
          <w:p w14:paraId="61132CFC" w14:textId="77777777" w:rsidR="008F49DF" w:rsidRPr="0000256B" w:rsidRDefault="008F49DF" w:rsidP="002A6716">
            <w:pPr>
              <w:pStyle w:val="TAL"/>
              <w:rPr>
                <w:sz w:val="16"/>
              </w:rPr>
            </w:pPr>
            <w:r>
              <w:rPr>
                <w:sz w:val="16"/>
              </w:rPr>
              <w:t>MCC TF160</w:t>
            </w:r>
          </w:p>
        </w:tc>
        <w:tc>
          <w:tcPr>
            <w:tcW w:w="0" w:type="auto"/>
          </w:tcPr>
          <w:p w14:paraId="37B1B6C2" w14:textId="77777777" w:rsidR="008F49DF" w:rsidRPr="0000256B" w:rsidRDefault="008F49DF" w:rsidP="002A6716">
            <w:pPr>
              <w:pStyle w:val="TAL"/>
              <w:rPr>
                <w:sz w:val="16"/>
              </w:rPr>
            </w:pPr>
            <w:r>
              <w:rPr>
                <w:sz w:val="16"/>
              </w:rPr>
              <w:t>agreed</w:t>
            </w:r>
          </w:p>
        </w:tc>
        <w:tc>
          <w:tcPr>
            <w:tcW w:w="0" w:type="auto"/>
          </w:tcPr>
          <w:p w14:paraId="37BD09F1" w14:textId="77777777" w:rsidR="008F49DF" w:rsidRPr="0000256B" w:rsidRDefault="008F49DF" w:rsidP="002A6716">
            <w:pPr>
              <w:pStyle w:val="TAL"/>
              <w:rPr>
                <w:sz w:val="16"/>
              </w:rPr>
            </w:pPr>
          </w:p>
        </w:tc>
        <w:tc>
          <w:tcPr>
            <w:tcW w:w="0" w:type="auto"/>
          </w:tcPr>
          <w:p w14:paraId="6A3337BE" w14:textId="77777777" w:rsidR="008F49DF" w:rsidRPr="0000256B" w:rsidRDefault="008F49DF" w:rsidP="002A6716">
            <w:pPr>
              <w:pStyle w:val="TAL"/>
              <w:rPr>
                <w:sz w:val="16"/>
              </w:rPr>
            </w:pPr>
          </w:p>
        </w:tc>
      </w:tr>
      <w:tr w:rsidR="008F49DF" w14:paraId="277C7800" w14:textId="77777777" w:rsidTr="002A6716">
        <w:tc>
          <w:tcPr>
            <w:tcW w:w="0" w:type="auto"/>
          </w:tcPr>
          <w:p w14:paraId="5933262B" w14:textId="77777777" w:rsidR="008F49DF" w:rsidRPr="0000256B" w:rsidRDefault="008F49DF" w:rsidP="002A6716">
            <w:pPr>
              <w:pStyle w:val="TAL"/>
              <w:rPr>
                <w:sz w:val="16"/>
              </w:rPr>
            </w:pPr>
            <w:r>
              <w:rPr>
                <w:sz w:val="16"/>
              </w:rPr>
              <w:t>R5-251953</w:t>
            </w:r>
          </w:p>
        </w:tc>
        <w:tc>
          <w:tcPr>
            <w:tcW w:w="0" w:type="auto"/>
          </w:tcPr>
          <w:p w14:paraId="1A4C1CFC" w14:textId="77777777" w:rsidR="008F49DF" w:rsidRPr="0000256B" w:rsidRDefault="008F49DF" w:rsidP="002A6716">
            <w:pPr>
              <w:pStyle w:val="TAL"/>
              <w:rPr>
                <w:sz w:val="16"/>
              </w:rPr>
            </w:pPr>
            <w:r>
              <w:rPr>
                <w:sz w:val="16"/>
              </w:rPr>
              <w:t>Corrections to applicability of Inter-system mobility TCs 11.8.x</w:t>
            </w:r>
          </w:p>
        </w:tc>
        <w:tc>
          <w:tcPr>
            <w:tcW w:w="0" w:type="auto"/>
          </w:tcPr>
          <w:p w14:paraId="7500AF75" w14:textId="77777777" w:rsidR="008F49DF" w:rsidRPr="0000256B" w:rsidRDefault="008F49DF" w:rsidP="002A6716">
            <w:pPr>
              <w:pStyle w:val="TAL"/>
              <w:rPr>
                <w:sz w:val="16"/>
              </w:rPr>
            </w:pPr>
            <w:r>
              <w:rPr>
                <w:sz w:val="16"/>
              </w:rPr>
              <w:t>MCC TF160</w:t>
            </w:r>
          </w:p>
        </w:tc>
        <w:tc>
          <w:tcPr>
            <w:tcW w:w="0" w:type="auto"/>
          </w:tcPr>
          <w:p w14:paraId="36581962" w14:textId="77777777" w:rsidR="008F49DF" w:rsidRPr="0000256B" w:rsidRDefault="008F49DF" w:rsidP="002A6716">
            <w:pPr>
              <w:pStyle w:val="TAL"/>
              <w:rPr>
                <w:sz w:val="16"/>
              </w:rPr>
            </w:pPr>
            <w:r>
              <w:rPr>
                <w:sz w:val="16"/>
              </w:rPr>
              <w:t>withdrawn</w:t>
            </w:r>
          </w:p>
        </w:tc>
        <w:tc>
          <w:tcPr>
            <w:tcW w:w="0" w:type="auto"/>
          </w:tcPr>
          <w:p w14:paraId="6CD2A46F" w14:textId="77777777" w:rsidR="008F49DF" w:rsidRPr="0000256B" w:rsidRDefault="008F49DF" w:rsidP="002A6716">
            <w:pPr>
              <w:pStyle w:val="TAL"/>
              <w:rPr>
                <w:sz w:val="16"/>
              </w:rPr>
            </w:pPr>
          </w:p>
        </w:tc>
        <w:tc>
          <w:tcPr>
            <w:tcW w:w="0" w:type="auto"/>
          </w:tcPr>
          <w:p w14:paraId="67FB1C60" w14:textId="77777777" w:rsidR="008F49DF" w:rsidRPr="0000256B" w:rsidRDefault="008F49DF" w:rsidP="002A6716">
            <w:pPr>
              <w:pStyle w:val="TAL"/>
              <w:rPr>
                <w:sz w:val="16"/>
              </w:rPr>
            </w:pPr>
          </w:p>
        </w:tc>
      </w:tr>
      <w:tr w:rsidR="008F49DF" w14:paraId="7D13E119" w14:textId="77777777" w:rsidTr="002A6716">
        <w:tc>
          <w:tcPr>
            <w:tcW w:w="0" w:type="auto"/>
          </w:tcPr>
          <w:p w14:paraId="6D146BC4" w14:textId="77777777" w:rsidR="008F49DF" w:rsidRPr="0000256B" w:rsidRDefault="008F49DF" w:rsidP="002A6716">
            <w:pPr>
              <w:pStyle w:val="TAL"/>
              <w:rPr>
                <w:sz w:val="16"/>
              </w:rPr>
            </w:pPr>
            <w:r>
              <w:rPr>
                <w:sz w:val="16"/>
              </w:rPr>
              <w:t>R5-251954</w:t>
            </w:r>
          </w:p>
        </w:tc>
        <w:tc>
          <w:tcPr>
            <w:tcW w:w="0" w:type="auto"/>
          </w:tcPr>
          <w:p w14:paraId="43774141" w14:textId="77777777" w:rsidR="008F49DF" w:rsidRPr="0000256B" w:rsidRDefault="008F49DF" w:rsidP="002A6716">
            <w:pPr>
              <w:pStyle w:val="TAL"/>
              <w:rPr>
                <w:sz w:val="16"/>
              </w:rPr>
            </w:pPr>
            <w:r>
              <w:rPr>
                <w:sz w:val="16"/>
              </w:rPr>
              <w:t>Routine maintenance for TS 38.523-3</w:t>
            </w:r>
          </w:p>
        </w:tc>
        <w:tc>
          <w:tcPr>
            <w:tcW w:w="0" w:type="auto"/>
          </w:tcPr>
          <w:p w14:paraId="510F289D" w14:textId="77777777" w:rsidR="008F49DF" w:rsidRPr="0000256B" w:rsidRDefault="008F49DF" w:rsidP="002A6716">
            <w:pPr>
              <w:pStyle w:val="TAL"/>
              <w:rPr>
                <w:sz w:val="16"/>
              </w:rPr>
            </w:pPr>
            <w:r>
              <w:rPr>
                <w:sz w:val="16"/>
              </w:rPr>
              <w:t>MCC TF160</w:t>
            </w:r>
          </w:p>
        </w:tc>
        <w:tc>
          <w:tcPr>
            <w:tcW w:w="0" w:type="auto"/>
          </w:tcPr>
          <w:p w14:paraId="4D95EC3F" w14:textId="77777777" w:rsidR="008F49DF" w:rsidRPr="0000256B" w:rsidRDefault="008F49DF" w:rsidP="002A6716">
            <w:pPr>
              <w:pStyle w:val="TAL"/>
              <w:rPr>
                <w:sz w:val="16"/>
              </w:rPr>
            </w:pPr>
            <w:r>
              <w:rPr>
                <w:sz w:val="16"/>
              </w:rPr>
              <w:t>agreed</w:t>
            </w:r>
          </w:p>
        </w:tc>
        <w:tc>
          <w:tcPr>
            <w:tcW w:w="0" w:type="auto"/>
          </w:tcPr>
          <w:p w14:paraId="0B95053B" w14:textId="77777777" w:rsidR="008F49DF" w:rsidRPr="0000256B" w:rsidRDefault="008F49DF" w:rsidP="002A6716">
            <w:pPr>
              <w:pStyle w:val="TAL"/>
              <w:rPr>
                <w:sz w:val="16"/>
              </w:rPr>
            </w:pPr>
          </w:p>
        </w:tc>
        <w:tc>
          <w:tcPr>
            <w:tcW w:w="0" w:type="auto"/>
          </w:tcPr>
          <w:p w14:paraId="6EF661D3" w14:textId="77777777" w:rsidR="008F49DF" w:rsidRPr="0000256B" w:rsidRDefault="008F49DF" w:rsidP="002A6716">
            <w:pPr>
              <w:pStyle w:val="TAL"/>
              <w:rPr>
                <w:sz w:val="16"/>
              </w:rPr>
            </w:pPr>
          </w:p>
        </w:tc>
      </w:tr>
      <w:tr w:rsidR="008F49DF" w14:paraId="0E51CE4B" w14:textId="77777777" w:rsidTr="002A6716">
        <w:tc>
          <w:tcPr>
            <w:tcW w:w="0" w:type="auto"/>
          </w:tcPr>
          <w:p w14:paraId="7EAF6940" w14:textId="77777777" w:rsidR="008F49DF" w:rsidRPr="0000256B" w:rsidRDefault="008F49DF" w:rsidP="002A6716">
            <w:pPr>
              <w:pStyle w:val="TAL"/>
              <w:rPr>
                <w:sz w:val="16"/>
              </w:rPr>
            </w:pPr>
            <w:r>
              <w:rPr>
                <w:sz w:val="16"/>
              </w:rPr>
              <w:t>R5-251955</w:t>
            </w:r>
          </w:p>
        </w:tc>
        <w:tc>
          <w:tcPr>
            <w:tcW w:w="0" w:type="auto"/>
          </w:tcPr>
          <w:p w14:paraId="2A65AF1E" w14:textId="77777777" w:rsidR="008F49DF" w:rsidRPr="0000256B" w:rsidRDefault="008F49DF" w:rsidP="002A6716">
            <w:pPr>
              <w:pStyle w:val="TAL"/>
              <w:rPr>
                <w:sz w:val="16"/>
              </w:rPr>
            </w:pPr>
            <w:r>
              <w:rPr>
                <w:sz w:val="16"/>
              </w:rPr>
              <w:t xml:space="preserve">Add default content for </w:t>
            </w:r>
            <w:proofErr w:type="spellStart"/>
            <w:r>
              <w:rPr>
                <w:sz w:val="16"/>
              </w:rPr>
              <w:t>RRCEarlyData</w:t>
            </w:r>
            <w:proofErr w:type="spellEnd"/>
            <w:r>
              <w:rPr>
                <w:sz w:val="16"/>
              </w:rPr>
              <w:t xml:space="preserve"> NB-IoT messages</w:t>
            </w:r>
          </w:p>
        </w:tc>
        <w:tc>
          <w:tcPr>
            <w:tcW w:w="0" w:type="auto"/>
          </w:tcPr>
          <w:p w14:paraId="19FBD6E9" w14:textId="77777777" w:rsidR="008F49DF" w:rsidRPr="0000256B" w:rsidRDefault="008F49DF" w:rsidP="002A6716">
            <w:pPr>
              <w:pStyle w:val="TAL"/>
              <w:rPr>
                <w:sz w:val="16"/>
              </w:rPr>
            </w:pPr>
            <w:r>
              <w:rPr>
                <w:sz w:val="16"/>
              </w:rPr>
              <w:t>MCC TF160</w:t>
            </w:r>
          </w:p>
        </w:tc>
        <w:tc>
          <w:tcPr>
            <w:tcW w:w="0" w:type="auto"/>
          </w:tcPr>
          <w:p w14:paraId="6D706748" w14:textId="77777777" w:rsidR="008F49DF" w:rsidRPr="0000256B" w:rsidRDefault="008F49DF" w:rsidP="002A6716">
            <w:pPr>
              <w:pStyle w:val="TAL"/>
              <w:rPr>
                <w:sz w:val="16"/>
              </w:rPr>
            </w:pPr>
            <w:r>
              <w:rPr>
                <w:sz w:val="16"/>
              </w:rPr>
              <w:t>agreed</w:t>
            </w:r>
          </w:p>
        </w:tc>
        <w:tc>
          <w:tcPr>
            <w:tcW w:w="0" w:type="auto"/>
          </w:tcPr>
          <w:p w14:paraId="0C372FAB" w14:textId="77777777" w:rsidR="008F49DF" w:rsidRPr="0000256B" w:rsidRDefault="008F49DF" w:rsidP="002A6716">
            <w:pPr>
              <w:pStyle w:val="TAL"/>
              <w:rPr>
                <w:sz w:val="16"/>
              </w:rPr>
            </w:pPr>
          </w:p>
        </w:tc>
        <w:tc>
          <w:tcPr>
            <w:tcW w:w="0" w:type="auto"/>
          </w:tcPr>
          <w:p w14:paraId="3C2C65FF" w14:textId="77777777" w:rsidR="008F49DF" w:rsidRPr="0000256B" w:rsidRDefault="008F49DF" w:rsidP="002A6716">
            <w:pPr>
              <w:pStyle w:val="TAL"/>
              <w:rPr>
                <w:sz w:val="16"/>
              </w:rPr>
            </w:pPr>
          </w:p>
        </w:tc>
      </w:tr>
      <w:tr w:rsidR="008F49DF" w14:paraId="2BD51423" w14:textId="77777777" w:rsidTr="002A6716">
        <w:tc>
          <w:tcPr>
            <w:tcW w:w="0" w:type="auto"/>
          </w:tcPr>
          <w:p w14:paraId="7363C0E0" w14:textId="77777777" w:rsidR="008F49DF" w:rsidRPr="0000256B" w:rsidRDefault="008F49DF" w:rsidP="002A6716">
            <w:pPr>
              <w:pStyle w:val="TAL"/>
              <w:rPr>
                <w:sz w:val="16"/>
              </w:rPr>
            </w:pPr>
            <w:r>
              <w:rPr>
                <w:sz w:val="16"/>
              </w:rPr>
              <w:t>R5-251956</w:t>
            </w:r>
          </w:p>
        </w:tc>
        <w:tc>
          <w:tcPr>
            <w:tcW w:w="0" w:type="auto"/>
          </w:tcPr>
          <w:p w14:paraId="54EB42F7" w14:textId="77777777" w:rsidR="008F49DF" w:rsidRPr="0000256B" w:rsidRDefault="008F49DF" w:rsidP="002A6716">
            <w:pPr>
              <w:pStyle w:val="TAL"/>
              <w:rPr>
                <w:sz w:val="16"/>
              </w:rPr>
            </w:pPr>
            <w:r>
              <w:rPr>
                <w:sz w:val="16"/>
              </w:rPr>
              <w:t>Global corrections to the RRC message contents</w:t>
            </w:r>
          </w:p>
        </w:tc>
        <w:tc>
          <w:tcPr>
            <w:tcW w:w="0" w:type="auto"/>
          </w:tcPr>
          <w:p w14:paraId="6074E5A8" w14:textId="77777777" w:rsidR="008F49DF" w:rsidRPr="0000256B" w:rsidRDefault="008F49DF" w:rsidP="002A6716">
            <w:pPr>
              <w:pStyle w:val="TAL"/>
              <w:rPr>
                <w:sz w:val="16"/>
              </w:rPr>
            </w:pPr>
            <w:r>
              <w:rPr>
                <w:sz w:val="16"/>
              </w:rPr>
              <w:t>MCC TF160</w:t>
            </w:r>
          </w:p>
        </w:tc>
        <w:tc>
          <w:tcPr>
            <w:tcW w:w="0" w:type="auto"/>
          </w:tcPr>
          <w:p w14:paraId="7F9B3565" w14:textId="77777777" w:rsidR="008F49DF" w:rsidRPr="0000256B" w:rsidRDefault="008F49DF" w:rsidP="002A6716">
            <w:pPr>
              <w:pStyle w:val="TAL"/>
              <w:rPr>
                <w:sz w:val="16"/>
              </w:rPr>
            </w:pPr>
            <w:r>
              <w:rPr>
                <w:sz w:val="16"/>
              </w:rPr>
              <w:t>agreed</w:t>
            </w:r>
          </w:p>
        </w:tc>
        <w:tc>
          <w:tcPr>
            <w:tcW w:w="0" w:type="auto"/>
          </w:tcPr>
          <w:p w14:paraId="005C5BF5" w14:textId="77777777" w:rsidR="008F49DF" w:rsidRPr="0000256B" w:rsidRDefault="008F49DF" w:rsidP="002A6716">
            <w:pPr>
              <w:pStyle w:val="TAL"/>
              <w:rPr>
                <w:sz w:val="16"/>
              </w:rPr>
            </w:pPr>
          </w:p>
        </w:tc>
        <w:tc>
          <w:tcPr>
            <w:tcW w:w="0" w:type="auto"/>
          </w:tcPr>
          <w:p w14:paraId="724067A5" w14:textId="77777777" w:rsidR="008F49DF" w:rsidRPr="0000256B" w:rsidRDefault="008F49DF" w:rsidP="002A6716">
            <w:pPr>
              <w:pStyle w:val="TAL"/>
              <w:rPr>
                <w:sz w:val="16"/>
              </w:rPr>
            </w:pPr>
          </w:p>
        </w:tc>
      </w:tr>
      <w:tr w:rsidR="008F49DF" w14:paraId="790F4C6B" w14:textId="77777777" w:rsidTr="002A6716">
        <w:tc>
          <w:tcPr>
            <w:tcW w:w="0" w:type="auto"/>
          </w:tcPr>
          <w:p w14:paraId="287259DC" w14:textId="77777777" w:rsidR="008F49DF" w:rsidRPr="0000256B" w:rsidRDefault="008F49DF" w:rsidP="002A6716">
            <w:pPr>
              <w:pStyle w:val="TAL"/>
              <w:rPr>
                <w:sz w:val="16"/>
              </w:rPr>
            </w:pPr>
            <w:r>
              <w:rPr>
                <w:sz w:val="16"/>
              </w:rPr>
              <w:t>R5-251957</w:t>
            </w:r>
          </w:p>
        </w:tc>
        <w:tc>
          <w:tcPr>
            <w:tcW w:w="0" w:type="auto"/>
          </w:tcPr>
          <w:p w14:paraId="45EE09EA" w14:textId="77777777" w:rsidR="008F49DF" w:rsidRPr="0000256B" w:rsidRDefault="008F49DF" w:rsidP="002A6716">
            <w:pPr>
              <w:pStyle w:val="TAL"/>
              <w:rPr>
                <w:sz w:val="16"/>
              </w:rPr>
            </w:pPr>
            <w:r>
              <w:rPr>
                <w:sz w:val="16"/>
              </w:rPr>
              <w:t>Updates to NB-IoT NTN TC 22.1.2</w:t>
            </w:r>
          </w:p>
        </w:tc>
        <w:tc>
          <w:tcPr>
            <w:tcW w:w="0" w:type="auto"/>
          </w:tcPr>
          <w:p w14:paraId="57FF2A4D" w14:textId="77777777" w:rsidR="008F49DF" w:rsidRPr="0000256B" w:rsidRDefault="008F49DF" w:rsidP="002A6716">
            <w:pPr>
              <w:pStyle w:val="TAL"/>
              <w:rPr>
                <w:sz w:val="16"/>
              </w:rPr>
            </w:pPr>
            <w:r>
              <w:rPr>
                <w:sz w:val="16"/>
              </w:rPr>
              <w:t>MCC TF160</w:t>
            </w:r>
          </w:p>
        </w:tc>
        <w:tc>
          <w:tcPr>
            <w:tcW w:w="0" w:type="auto"/>
          </w:tcPr>
          <w:p w14:paraId="7306B312" w14:textId="77777777" w:rsidR="008F49DF" w:rsidRPr="0000256B" w:rsidRDefault="008F49DF" w:rsidP="002A6716">
            <w:pPr>
              <w:pStyle w:val="TAL"/>
              <w:rPr>
                <w:sz w:val="16"/>
              </w:rPr>
            </w:pPr>
            <w:r>
              <w:rPr>
                <w:sz w:val="16"/>
              </w:rPr>
              <w:t>agreed</w:t>
            </w:r>
          </w:p>
        </w:tc>
        <w:tc>
          <w:tcPr>
            <w:tcW w:w="0" w:type="auto"/>
          </w:tcPr>
          <w:p w14:paraId="6310B758" w14:textId="77777777" w:rsidR="008F49DF" w:rsidRPr="0000256B" w:rsidRDefault="008F49DF" w:rsidP="002A6716">
            <w:pPr>
              <w:pStyle w:val="TAL"/>
              <w:rPr>
                <w:sz w:val="16"/>
              </w:rPr>
            </w:pPr>
          </w:p>
        </w:tc>
        <w:tc>
          <w:tcPr>
            <w:tcW w:w="0" w:type="auto"/>
          </w:tcPr>
          <w:p w14:paraId="135683E9" w14:textId="77777777" w:rsidR="008F49DF" w:rsidRPr="0000256B" w:rsidRDefault="008F49DF" w:rsidP="002A6716">
            <w:pPr>
              <w:pStyle w:val="TAL"/>
              <w:rPr>
                <w:sz w:val="16"/>
              </w:rPr>
            </w:pPr>
          </w:p>
        </w:tc>
      </w:tr>
      <w:tr w:rsidR="008F49DF" w14:paraId="78856FF0" w14:textId="77777777" w:rsidTr="002A6716">
        <w:tc>
          <w:tcPr>
            <w:tcW w:w="0" w:type="auto"/>
          </w:tcPr>
          <w:p w14:paraId="5AF3AFB6" w14:textId="77777777" w:rsidR="008F49DF" w:rsidRPr="0000256B" w:rsidRDefault="008F49DF" w:rsidP="002A6716">
            <w:pPr>
              <w:pStyle w:val="TAL"/>
              <w:rPr>
                <w:sz w:val="16"/>
              </w:rPr>
            </w:pPr>
            <w:r>
              <w:rPr>
                <w:sz w:val="16"/>
              </w:rPr>
              <w:t>R5-251958</w:t>
            </w:r>
          </w:p>
        </w:tc>
        <w:tc>
          <w:tcPr>
            <w:tcW w:w="0" w:type="auto"/>
          </w:tcPr>
          <w:p w14:paraId="51A8C949" w14:textId="77777777" w:rsidR="008F49DF" w:rsidRPr="0000256B" w:rsidRDefault="008F49DF" w:rsidP="002A6716">
            <w:pPr>
              <w:pStyle w:val="TAL"/>
              <w:rPr>
                <w:sz w:val="16"/>
              </w:rPr>
            </w:pPr>
            <w:r>
              <w:rPr>
                <w:sz w:val="16"/>
              </w:rPr>
              <w:t>Updates to NB-IoT NTN TC 22.1.3</w:t>
            </w:r>
          </w:p>
        </w:tc>
        <w:tc>
          <w:tcPr>
            <w:tcW w:w="0" w:type="auto"/>
          </w:tcPr>
          <w:p w14:paraId="533ECC23" w14:textId="77777777" w:rsidR="008F49DF" w:rsidRPr="0000256B" w:rsidRDefault="008F49DF" w:rsidP="002A6716">
            <w:pPr>
              <w:pStyle w:val="TAL"/>
              <w:rPr>
                <w:sz w:val="16"/>
              </w:rPr>
            </w:pPr>
            <w:r>
              <w:rPr>
                <w:sz w:val="16"/>
              </w:rPr>
              <w:t>MCC TF160, MediaTek</w:t>
            </w:r>
          </w:p>
        </w:tc>
        <w:tc>
          <w:tcPr>
            <w:tcW w:w="0" w:type="auto"/>
          </w:tcPr>
          <w:p w14:paraId="2B2A33A8" w14:textId="77777777" w:rsidR="008F49DF" w:rsidRPr="0000256B" w:rsidRDefault="008F49DF" w:rsidP="002A6716">
            <w:pPr>
              <w:pStyle w:val="TAL"/>
              <w:rPr>
                <w:sz w:val="16"/>
              </w:rPr>
            </w:pPr>
            <w:r>
              <w:rPr>
                <w:sz w:val="16"/>
              </w:rPr>
              <w:t>revised</w:t>
            </w:r>
          </w:p>
        </w:tc>
        <w:tc>
          <w:tcPr>
            <w:tcW w:w="0" w:type="auto"/>
          </w:tcPr>
          <w:p w14:paraId="0D0C7ED0" w14:textId="77777777" w:rsidR="008F49DF" w:rsidRPr="0000256B" w:rsidRDefault="008F49DF" w:rsidP="002A6716">
            <w:pPr>
              <w:pStyle w:val="TAL"/>
              <w:rPr>
                <w:sz w:val="16"/>
              </w:rPr>
            </w:pPr>
          </w:p>
        </w:tc>
        <w:tc>
          <w:tcPr>
            <w:tcW w:w="0" w:type="auto"/>
          </w:tcPr>
          <w:p w14:paraId="3369AFAE" w14:textId="77777777" w:rsidR="008F49DF" w:rsidRPr="0000256B" w:rsidRDefault="008F49DF" w:rsidP="002A6716">
            <w:pPr>
              <w:pStyle w:val="TAL"/>
              <w:rPr>
                <w:sz w:val="16"/>
              </w:rPr>
            </w:pPr>
            <w:r>
              <w:rPr>
                <w:sz w:val="16"/>
              </w:rPr>
              <w:t>R5-253058</w:t>
            </w:r>
          </w:p>
        </w:tc>
      </w:tr>
      <w:tr w:rsidR="008F49DF" w14:paraId="4923B9E9" w14:textId="77777777" w:rsidTr="002A6716">
        <w:tc>
          <w:tcPr>
            <w:tcW w:w="0" w:type="auto"/>
          </w:tcPr>
          <w:p w14:paraId="32244033" w14:textId="77777777" w:rsidR="008F49DF" w:rsidRPr="0000256B" w:rsidRDefault="008F49DF" w:rsidP="002A6716">
            <w:pPr>
              <w:pStyle w:val="TAL"/>
              <w:rPr>
                <w:sz w:val="16"/>
              </w:rPr>
            </w:pPr>
            <w:r>
              <w:rPr>
                <w:sz w:val="16"/>
              </w:rPr>
              <w:t>R5-251959</w:t>
            </w:r>
          </w:p>
        </w:tc>
        <w:tc>
          <w:tcPr>
            <w:tcW w:w="0" w:type="auto"/>
          </w:tcPr>
          <w:p w14:paraId="33BFC1AA" w14:textId="77777777" w:rsidR="008F49DF" w:rsidRPr="0000256B" w:rsidRDefault="008F49DF" w:rsidP="002A6716">
            <w:pPr>
              <w:pStyle w:val="TAL"/>
              <w:rPr>
                <w:sz w:val="16"/>
              </w:rPr>
            </w:pPr>
            <w:r>
              <w:rPr>
                <w:sz w:val="16"/>
              </w:rPr>
              <w:t>Corrections to Inter-system mobility TCs 13.6.x</w:t>
            </w:r>
          </w:p>
        </w:tc>
        <w:tc>
          <w:tcPr>
            <w:tcW w:w="0" w:type="auto"/>
          </w:tcPr>
          <w:p w14:paraId="5E756821" w14:textId="77777777" w:rsidR="008F49DF" w:rsidRPr="0000256B" w:rsidRDefault="008F49DF" w:rsidP="002A6716">
            <w:pPr>
              <w:pStyle w:val="TAL"/>
              <w:rPr>
                <w:sz w:val="16"/>
              </w:rPr>
            </w:pPr>
            <w:r>
              <w:rPr>
                <w:sz w:val="16"/>
              </w:rPr>
              <w:t>MCC TF160</w:t>
            </w:r>
          </w:p>
        </w:tc>
        <w:tc>
          <w:tcPr>
            <w:tcW w:w="0" w:type="auto"/>
          </w:tcPr>
          <w:p w14:paraId="59289DDE" w14:textId="77777777" w:rsidR="008F49DF" w:rsidRPr="0000256B" w:rsidRDefault="008F49DF" w:rsidP="002A6716">
            <w:pPr>
              <w:pStyle w:val="TAL"/>
              <w:rPr>
                <w:sz w:val="16"/>
              </w:rPr>
            </w:pPr>
            <w:r>
              <w:rPr>
                <w:sz w:val="16"/>
              </w:rPr>
              <w:t>withdrawn</w:t>
            </w:r>
          </w:p>
        </w:tc>
        <w:tc>
          <w:tcPr>
            <w:tcW w:w="0" w:type="auto"/>
          </w:tcPr>
          <w:p w14:paraId="063D2C5D" w14:textId="77777777" w:rsidR="008F49DF" w:rsidRPr="0000256B" w:rsidRDefault="008F49DF" w:rsidP="002A6716">
            <w:pPr>
              <w:pStyle w:val="TAL"/>
              <w:rPr>
                <w:sz w:val="16"/>
              </w:rPr>
            </w:pPr>
          </w:p>
        </w:tc>
        <w:tc>
          <w:tcPr>
            <w:tcW w:w="0" w:type="auto"/>
          </w:tcPr>
          <w:p w14:paraId="73DB8FAC" w14:textId="77777777" w:rsidR="008F49DF" w:rsidRPr="0000256B" w:rsidRDefault="008F49DF" w:rsidP="002A6716">
            <w:pPr>
              <w:pStyle w:val="TAL"/>
              <w:rPr>
                <w:sz w:val="16"/>
              </w:rPr>
            </w:pPr>
          </w:p>
        </w:tc>
      </w:tr>
      <w:tr w:rsidR="008F49DF" w14:paraId="4CC5EEA9" w14:textId="77777777" w:rsidTr="002A6716">
        <w:tc>
          <w:tcPr>
            <w:tcW w:w="0" w:type="auto"/>
          </w:tcPr>
          <w:p w14:paraId="7AA0065E" w14:textId="77777777" w:rsidR="008F49DF" w:rsidRPr="0000256B" w:rsidRDefault="008F49DF" w:rsidP="002A6716">
            <w:pPr>
              <w:pStyle w:val="TAL"/>
              <w:rPr>
                <w:sz w:val="16"/>
              </w:rPr>
            </w:pPr>
            <w:r>
              <w:rPr>
                <w:sz w:val="16"/>
              </w:rPr>
              <w:t>R5-251960</w:t>
            </w:r>
          </w:p>
        </w:tc>
        <w:tc>
          <w:tcPr>
            <w:tcW w:w="0" w:type="auto"/>
          </w:tcPr>
          <w:p w14:paraId="68214579" w14:textId="77777777" w:rsidR="008F49DF" w:rsidRPr="0000256B" w:rsidRDefault="008F49DF" w:rsidP="002A6716">
            <w:pPr>
              <w:pStyle w:val="TAL"/>
              <w:rPr>
                <w:sz w:val="16"/>
              </w:rPr>
            </w:pPr>
            <w:r>
              <w:rPr>
                <w:sz w:val="16"/>
              </w:rPr>
              <w:t>Updates to LTE MCX TCs 13.1.22, 13.1.23, 13.1.24</w:t>
            </w:r>
          </w:p>
        </w:tc>
        <w:tc>
          <w:tcPr>
            <w:tcW w:w="0" w:type="auto"/>
          </w:tcPr>
          <w:p w14:paraId="5F732093" w14:textId="77777777" w:rsidR="008F49DF" w:rsidRPr="0000256B" w:rsidRDefault="008F49DF" w:rsidP="002A6716">
            <w:pPr>
              <w:pStyle w:val="TAL"/>
              <w:rPr>
                <w:sz w:val="16"/>
              </w:rPr>
            </w:pPr>
            <w:r>
              <w:rPr>
                <w:sz w:val="16"/>
              </w:rPr>
              <w:t>MCC TF160</w:t>
            </w:r>
          </w:p>
        </w:tc>
        <w:tc>
          <w:tcPr>
            <w:tcW w:w="0" w:type="auto"/>
          </w:tcPr>
          <w:p w14:paraId="5EB59DA3" w14:textId="77777777" w:rsidR="008F49DF" w:rsidRPr="0000256B" w:rsidRDefault="008F49DF" w:rsidP="002A6716">
            <w:pPr>
              <w:pStyle w:val="TAL"/>
              <w:rPr>
                <w:sz w:val="16"/>
              </w:rPr>
            </w:pPr>
            <w:r>
              <w:rPr>
                <w:sz w:val="16"/>
              </w:rPr>
              <w:t>agreed</w:t>
            </w:r>
          </w:p>
        </w:tc>
        <w:tc>
          <w:tcPr>
            <w:tcW w:w="0" w:type="auto"/>
          </w:tcPr>
          <w:p w14:paraId="786D682D" w14:textId="77777777" w:rsidR="008F49DF" w:rsidRPr="0000256B" w:rsidRDefault="008F49DF" w:rsidP="002A6716">
            <w:pPr>
              <w:pStyle w:val="TAL"/>
              <w:rPr>
                <w:sz w:val="16"/>
              </w:rPr>
            </w:pPr>
          </w:p>
        </w:tc>
        <w:tc>
          <w:tcPr>
            <w:tcW w:w="0" w:type="auto"/>
          </w:tcPr>
          <w:p w14:paraId="1842911E" w14:textId="77777777" w:rsidR="008F49DF" w:rsidRPr="0000256B" w:rsidRDefault="008F49DF" w:rsidP="002A6716">
            <w:pPr>
              <w:pStyle w:val="TAL"/>
              <w:rPr>
                <w:sz w:val="16"/>
              </w:rPr>
            </w:pPr>
          </w:p>
        </w:tc>
      </w:tr>
      <w:tr w:rsidR="008F49DF" w14:paraId="1697EC99" w14:textId="77777777" w:rsidTr="002A6716">
        <w:tc>
          <w:tcPr>
            <w:tcW w:w="0" w:type="auto"/>
          </w:tcPr>
          <w:p w14:paraId="60619D2A" w14:textId="77777777" w:rsidR="008F49DF" w:rsidRPr="0000256B" w:rsidRDefault="008F49DF" w:rsidP="002A6716">
            <w:pPr>
              <w:pStyle w:val="TAL"/>
              <w:rPr>
                <w:sz w:val="16"/>
              </w:rPr>
            </w:pPr>
            <w:r>
              <w:rPr>
                <w:sz w:val="16"/>
              </w:rPr>
              <w:t>R5-251961</w:t>
            </w:r>
          </w:p>
        </w:tc>
        <w:tc>
          <w:tcPr>
            <w:tcW w:w="0" w:type="auto"/>
          </w:tcPr>
          <w:p w14:paraId="1BD730F2" w14:textId="77777777" w:rsidR="008F49DF" w:rsidRPr="0000256B" w:rsidRDefault="008F49DF" w:rsidP="002A6716">
            <w:pPr>
              <w:pStyle w:val="TAL"/>
              <w:rPr>
                <w:sz w:val="16"/>
              </w:rPr>
            </w:pPr>
            <w:r>
              <w:rPr>
                <w:sz w:val="16"/>
              </w:rPr>
              <w:t>Corrections to applicability of Inter-system mobility TCs 13.6.x</w:t>
            </w:r>
          </w:p>
        </w:tc>
        <w:tc>
          <w:tcPr>
            <w:tcW w:w="0" w:type="auto"/>
          </w:tcPr>
          <w:p w14:paraId="297D81D7" w14:textId="77777777" w:rsidR="008F49DF" w:rsidRPr="0000256B" w:rsidRDefault="008F49DF" w:rsidP="002A6716">
            <w:pPr>
              <w:pStyle w:val="TAL"/>
              <w:rPr>
                <w:sz w:val="16"/>
              </w:rPr>
            </w:pPr>
            <w:r>
              <w:rPr>
                <w:sz w:val="16"/>
              </w:rPr>
              <w:t>MCC TF160</w:t>
            </w:r>
          </w:p>
        </w:tc>
        <w:tc>
          <w:tcPr>
            <w:tcW w:w="0" w:type="auto"/>
          </w:tcPr>
          <w:p w14:paraId="4EEAEB59" w14:textId="77777777" w:rsidR="008F49DF" w:rsidRPr="0000256B" w:rsidRDefault="008F49DF" w:rsidP="002A6716">
            <w:pPr>
              <w:pStyle w:val="TAL"/>
              <w:rPr>
                <w:sz w:val="16"/>
              </w:rPr>
            </w:pPr>
            <w:r>
              <w:rPr>
                <w:sz w:val="16"/>
              </w:rPr>
              <w:t>withdrawn</w:t>
            </w:r>
          </w:p>
        </w:tc>
        <w:tc>
          <w:tcPr>
            <w:tcW w:w="0" w:type="auto"/>
          </w:tcPr>
          <w:p w14:paraId="255391CC" w14:textId="77777777" w:rsidR="008F49DF" w:rsidRPr="0000256B" w:rsidRDefault="008F49DF" w:rsidP="002A6716">
            <w:pPr>
              <w:pStyle w:val="TAL"/>
              <w:rPr>
                <w:sz w:val="16"/>
              </w:rPr>
            </w:pPr>
          </w:p>
        </w:tc>
        <w:tc>
          <w:tcPr>
            <w:tcW w:w="0" w:type="auto"/>
          </w:tcPr>
          <w:p w14:paraId="120CF822" w14:textId="77777777" w:rsidR="008F49DF" w:rsidRPr="0000256B" w:rsidRDefault="008F49DF" w:rsidP="002A6716">
            <w:pPr>
              <w:pStyle w:val="TAL"/>
              <w:rPr>
                <w:sz w:val="16"/>
              </w:rPr>
            </w:pPr>
          </w:p>
        </w:tc>
      </w:tr>
      <w:tr w:rsidR="008F49DF" w14:paraId="3FE131AC" w14:textId="77777777" w:rsidTr="002A6716">
        <w:tc>
          <w:tcPr>
            <w:tcW w:w="0" w:type="auto"/>
          </w:tcPr>
          <w:p w14:paraId="5D5C5E8E" w14:textId="77777777" w:rsidR="008F49DF" w:rsidRPr="0000256B" w:rsidRDefault="008F49DF" w:rsidP="002A6716">
            <w:pPr>
              <w:pStyle w:val="TAL"/>
              <w:rPr>
                <w:sz w:val="16"/>
              </w:rPr>
            </w:pPr>
            <w:r>
              <w:rPr>
                <w:sz w:val="16"/>
              </w:rPr>
              <w:t>R5-251962</w:t>
            </w:r>
          </w:p>
        </w:tc>
        <w:tc>
          <w:tcPr>
            <w:tcW w:w="0" w:type="auto"/>
          </w:tcPr>
          <w:p w14:paraId="3BA45789" w14:textId="77777777" w:rsidR="008F49DF" w:rsidRPr="0000256B" w:rsidRDefault="008F49DF" w:rsidP="002A6716">
            <w:pPr>
              <w:pStyle w:val="TAL"/>
              <w:rPr>
                <w:sz w:val="16"/>
              </w:rPr>
            </w:pPr>
            <w:r>
              <w:rPr>
                <w:sz w:val="16"/>
              </w:rPr>
              <w:t>Misc. updates</w:t>
            </w:r>
          </w:p>
        </w:tc>
        <w:tc>
          <w:tcPr>
            <w:tcW w:w="0" w:type="auto"/>
          </w:tcPr>
          <w:p w14:paraId="2ABEF677" w14:textId="77777777" w:rsidR="008F49DF" w:rsidRPr="0000256B" w:rsidRDefault="008F49DF" w:rsidP="002A6716">
            <w:pPr>
              <w:pStyle w:val="TAL"/>
              <w:rPr>
                <w:sz w:val="16"/>
              </w:rPr>
            </w:pPr>
            <w:r>
              <w:rPr>
                <w:sz w:val="16"/>
              </w:rPr>
              <w:t>MCC TF160</w:t>
            </w:r>
          </w:p>
        </w:tc>
        <w:tc>
          <w:tcPr>
            <w:tcW w:w="0" w:type="auto"/>
          </w:tcPr>
          <w:p w14:paraId="7B0208F2" w14:textId="77777777" w:rsidR="008F49DF" w:rsidRPr="0000256B" w:rsidRDefault="008F49DF" w:rsidP="002A6716">
            <w:pPr>
              <w:pStyle w:val="TAL"/>
              <w:rPr>
                <w:sz w:val="16"/>
              </w:rPr>
            </w:pPr>
            <w:r>
              <w:rPr>
                <w:sz w:val="16"/>
              </w:rPr>
              <w:t>agreed</w:t>
            </w:r>
          </w:p>
        </w:tc>
        <w:tc>
          <w:tcPr>
            <w:tcW w:w="0" w:type="auto"/>
          </w:tcPr>
          <w:p w14:paraId="181E2454" w14:textId="77777777" w:rsidR="008F49DF" w:rsidRPr="0000256B" w:rsidRDefault="008F49DF" w:rsidP="002A6716">
            <w:pPr>
              <w:pStyle w:val="TAL"/>
              <w:rPr>
                <w:sz w:val="16"/>
              </w:rPr>
            </w:pPr>
          </w:p>
        </w:tc>
        <w:tc>
          <w:tcPr>
            <w:tcW w:w="0" w:type="auto"/>
          </w:tcPr>
          <w:p w14:paraId="57645A18" w14:textId="77777777" w:rsidR="008F49DF" w:rsidRPr="0000256B" w:rsidRDefault="008F49DF" w:rsidP="002A6716">
            <w:pPr>
              <w:pStyle w:val="TAL"/>
              <w:rPr>
                <w:sz w:val="16"/>
              </w:rPr>
            </w:pPr>
          </w:p>
        </w:tc>
      </w:tr>
      <w:tr w:rsidR="008F49DF" w14:paraId="0FE783AF" w14:textId="77777777" w:rsidTr="002A6716">
        <w:tc>
          <w:tcPr>
            <w:tcW w:w="0" w:type="auto"/>
          </w:tcPr>
          <w:p w14:paraId="3D3B5CFD" w14:textId="77777777" w:rsidR="008F49DF" w:rsidRPr="0000256B" w:rsidRDefault="008F49DF" w:rsidP="002A6716">
            <w:pPr>
              <w:pStyle w:val="TAL"/>
              <w:rPr>
                <w:sz w:val="16"/>
              </w:rPr>
            </w:pPr>
            <w:r>
              <w:rPr>
                <w:sz w:val="16"/>
              </w:rPr>
              <w:t>R5-251963</w:t>
            </w:r>
          </w:p>
        </w:tc>
        <w:tc>
          <w:tcPr>
            <w:tcW w:w="0" w:type="auto"/>
          </w:tcPr>
          <w:p w14:paraId="296B3705" w14:textId="77777777" w:rsidR="008F49DF" w:rsidRPr="0000256B" w:rsidRDefault="008F49DF" w:rsidP="002A6716">
            <w:pPr>
              <w:pStyle w:val="TAL"/>
              <w:rPr>
                <w:sz w:val="16"/>
              </w:rPr>
            </w:pPr>
            <w:r>
              <w:rPr>
                <w:sz w:val="16"/>
              </w:rPr>
              <w:t>Misc. updates to NB-IoT NTN test cases applicability</w:t>
            </w:r>
          </w:p>
        </w:tc>
        <w:tc>
          <w:tcPr>
            <w:tcW w:w="0" w:type="auto"/>
          </w:tcPr>
          <w:p w14:paraId="112A7DE1" w14:textId="77777777" w:rsidR="008F49DF" w:rsidRPr="0000256B" w:rsidRDefault="008F49DF" w:rsidP="002A6716">
            <w:pPr>
              <w:pStyle w:val="TAL"/>
              <w:rPr>
                <w:sz w:val="16"/>
              </w:rPr>
            </w:pPr>
            <w:r>
              <w:rPr>
                <w:sz w:val="16"/>
              </w:rPr>
              <w:t>MCC TF160, MediaTek Inc.</w:t>
            </w:r>
          </w:p>
        </w:tc>
        <w:tc>
          <w:tcPr>
            <w:tcW w:w="0" w:type="auto"/>
          </w:tcPr>
          <w:p w14:paraId="262BEA05" w14:textId="77777777" w:rsidR="008F49DF" w:rsidRPr="0000256B" w:rsidRDefault="008F49DF" w:rsidP="002A6716">
            <w:pPr>
              <w:pStyle w:val="TAL"/>
              <w:rPr>
                <w:sz w:val="16"/>
              </w:rPr>
            </w:pPr>
            <w:r>
              <w:rPr>
                <w:sz w:val="16"/>
              </w:rPr>
              <w:t>revised</w:t>
            </w:r>
          </w:p>
        </w:tc>
        <w:tc>
          <w:tcPr>
            <w:tcW w:w="0" w:type="auto"/>
          </w:tcPr>
          <w:p w14:paraId="7DBD8E04" w14:textId="77777777" w:rsidR="008F49DF" w:rsidRPr="0000256B" w:rsidRDefault="008F49DF" w:rsidP="002A6716">
            <w:pPr>
              <w:pStyle w:val="TAL"/>
              <w:rPr>
                <w:sz w:val="16"/>
              </w:rPr>
            </w:pPr>
          </w:p>
        </w:tc>
        <w:tc>
          <w:tcPr>
            <w:tcW w:w="0" w:type="auto"/>
          </w:tcPr>
          <w:p w14:paraId="6BFE253D" w14:textId="77777777" w:rsidR="008F49DF" w:rsidRPr="0000256B" w:rsidRDefault="008F49DF" w:rsidP="002A6716">
            <w:pPr>
              <w:pStyle w:val="TAL"/>
              <w:rPr>
                <w:sz w:val="16"/>
              </w:rPr>
            </w:pPr>
            <w:r>
              <w:rPr>
                <w:sz w:val="16"/>
              </w:rPr>
              <w:t>R5-253217</w:t>
            </w:r>
          </w:p>
        </w:tc>
      </w:tr>
      <w:tr w:rsidR="008F49DF" w14:paraId="7B287755" w14:textId="77777777" w:rsidTr="002A6716">
        <w:tc>
          <w:tcPr>
            <w:tcW w:w="0" w:type="auto"/>
          </w:tcPr>
          <w:p w14:paraId="3FB3810E" w14:textId="77777777" w:rsidR="008F49DF" w:rsidRPr="0000256B" w:rsidRDefault="008F49DF" w:rsidP="002A6716">
            <w:pPr>
              <w:pStyle w:val="TAL"/>
              <w:rPr>
                <w:sz w:val="16"/>
              </w:rPr>
            </w:pPr>
            <w:r>
              <w:rPr>
                <w:sz w:val="16"/>
              </w:rPr>
              <w:t>R5-251964</w:t>
            </w:r>
          </w:p>
        </w:tc>
        <w:tc>
          <w:tcPr>
            <w:tcW w:w="0" w:type="auto"/>
          </w:tcPr>
          <w:p w14:paraId="646ABD91" w14:textId="77777777" w:rsidR="008F49DF" w:rsidRPr="0000256B" w:rsidRDefault="008F49DF" w:rsidP="002A6716">
            <w:pPr>
              <w:pStyle w:val="TAL"/>
              <w:rPr>
                <w:sz w:val="16"/>
              </w:rPr>
            </w:pPr>
            <w:r>
              <w:rPr>
                <w:sz w:val="16"/>
              </w:rPr>
              <w:t>Routine maintenance for TS 36.523-3</w:t>
            </w:r>
          </w:p>
        </w:tc>
        <w:tc>
          <w:tcPr>
            <w:tcW w:w="0" w:type="auto"/>
          </w:tcPr>
          <w:p w14:paraId="6DF74874" w14:textId="77777777" w:rsidR="008F49DF" w:rsidRPr="0000256B" w:rsidRDefault="008F49DF" w:rsidP="002A6716">
            <w:pPr>
              <w:pStyle w:val="TAL"/>
              <w:rPr>
                <w:sz w:val="16"/>
              </w:rPr>
            </w:pPr>
            <w:r>
              <w:rPr>
                <w:sz w:val="16"/>
              </w:rPr>
              <w:t>MCC TF160</w:t>
            </w:r>
          </w:p>
        </w:tc>
        <w:tc>
          <w:tcPr>
            <w:tcW w:w="0" w:type="auto"/>
          </w:tcPr>
          <w:p w14:paraId="42A36FBE" w14:textId="77777777" w:rsidR="008F49DF" w:rsidRPr="0000256B" w:rsidRDefault="008F49DF" w:rsidP="002A6716">
            <w:pPr>
              <w:pStyle w:val="TAL"/>
              <w:rPr>
                <w:sz w:val="16"/>
              </w:rPr>
            </w:pPr>
            <w:r>
              <w:rPr>
                <w:sz w:val="16"/>
              </w:rPr>
              <w:t>revised</w:t>
            </w:r>
          </w:p>
        </w:tc>
        <w:tc>
          <w:tcPr>
            <w:tcW w:w="0" w:type="auto"/>
          </w:tcPr>
          <w:p w14:paraId="1302B18E" w14:textId="77777777" w:rsidR="008F49DF" w:rsidRPr="0000256B" w:rsidRDefault="008F49DF" w:rsidP="002A6716">
            <w:pPr>
              <w:pStyle w:val="TAL"/>
              <w:rPr>
                <w:sz w:val="16"/>
              </w:rPr>
            </w:pPr>
          </w:p>
        </w:tc>
        <w:tc>
          <w:tcPr>
            <w:tcW w:w="0" w:type="auto"/>
          </w:tcPr>
          <w:p w14:paraId="69624CC8" w14:textId="77777777" w:rsidR="008F49DF" w:rsidRPr="0000256B" w:rsidRDefault="008F49DF" w:rsidP="002A6716">
            <w:pPr>
              <w:pStyle w:val="TAL"/>
              <w:rPr>
                <w:sz w:val="16"/>
              </w:rPr>
            </w:pPr>
            <w:r>
              <w:rPr>
                <w:sz w:val="16"/>
              </w:rPr>
              <w:t>R5-253187</w:t>
            </w:r>
          </w:p>
        </w:tc>
      </w:tr>
      <w:tr w:rsidR="008F49DF" w14:paraId="1E1423C1" w14:textId="77777777" w:rsidTr="002A6716">
        <w:tc>
          <w:tcPr>
            <w:tcW w:w="0" w:type="auto"/>
          </w:tcPr>
          <w:p w14:paraId="5A77008C" w14:textId="77777777" w:rsidR="008F49DF" w:rsidRPr="0000256B" w:rsidRDefault="008F49DF" w:rsidP="002A6716">
            <w:pPr>
              <w:pStyle w:val="TAL"/>
              <w:rPr>
                <w:sz w:val="16"/>
              </w:rPr>
            </w:pPr>
            <w:r>
              <w:rPr>
                <w:sz w:val="16"/>
              </w:rPr>
              <w:t>R5-251965</w:t>
            </w:r>
          </w:p>
        </w:tc>
        <w:tc>
          <w:tcPr>
            <w:tcW w:w="0" w:type="auto"/>
          </w:tcPr>
          <w:p w14:paraId="225CE0B0" w14:textId="77777777" w:rsidR="008F49DF" w:rsidRPr="0000256B" w:rsidRDefault="008F49DF" w:rsidP="002A6716">
            <w:pPr>
              <w:pStyle w:val="TAL"/>
              <w:rPr>
                <w:sz w:val="16"/>
              </w:rPr>
            </w:pPr>
            <w:r>
              <w:rPr>
                <w:sz w:val="16"/>
              </w:rPr>
              <w:t>WP UE Conformance – Introduction of 900 MHz LTE band in the US</w:t>
            </w:r>
          </w:p>
        </w:tc>
        <w:tc>
          <w:tcPr>
            <w:tcW w:w="0" w:type="auto"/>
          </w:tcPr>
          <w:p w14:paraId="60249401" w14:textId="77777777" w:rsidR="008F49DF" w:rsidRPr="0000256B" w:rsidRDefault="008F49DF" w:rsidP="002A6716">
            <w:pPr>
              <w:pStyle w:val="TAL"/>
              <w:rPr>
                <w:sz w:val="16"/>
              </w:rPr>
            </w:pPr>
            <w:r>
              <w:rPr>
                <w:sz w:val="16"/>
              </w:rPr>
              <w:t>Nokia</w:t>
            </w:r>
          </w:p>
        </w:tc>
        <w:tc>
          <w:tcPr>
            <w:tcW w:w="0" w:type="auto"/>
          </w:tcPr>
          <w:p w14:paraId="764EE2EB" w14:textId="77777777" w:rsidR="008F49DF" w:rsidRPr="0000256B" w:rsidRDefault="008F49DF" w:rsidP="002A6716">
            <w:pPr>
              <w:pStyle w:val="TAL"/>
              <w:rPr>
                <w:sz w:val="16"/>
              </w:rPr>
            </w:pPr>
            <w:r>
              <w:rPr>
                <w:sz w:val="16"/>
              </w:rPr>
              <w:t>available</w:t>
            </w:r>
          </w:p>
        </w:tc>
        <w:tc>
          <w:tcPr>
            <w:tcW w:w="0" w:type="auto"/>
          </w:tcPr>
          <w:p w14:paraId="4B645B8A" w14:textId="77777777" w:rsidR="008F49DF" w:rsidRPr="0000256B" w:rsidRDefault="008F49DF" w:rsidP="002A6716">
            <w:pPr>
              <w:pStyle w:val="TAL"/>
              <w:rPr>
                <w:sz w:val="16"/>
              </w:rPr>
            </w:pPr>
          </w:p>
        </w:tc>
        <w:tc>
          <w:tcPr>
            <w:tcW w:w="0" w:type="auto"/>
          </w:tcPr>
          <w:p w14:paraId="641894DF" w14:textId="77777777" w:rsidR="008F49DF" w:rsidRPr="0000256B" w:rsidRDefault="008F49DF" w:rsidP="002A6716">
            <w:pPr>
              <w:pStyle w:val="TAL"/>
              <w:rPr>
                <w:sz w:val="16"/>
              </w:rPr>
            </w:pPr>
          </w:p>
        </w:tc>
      </w:tr>
      <w:tr w:rsidR="008F49DF" w14:paraId="1A4BC3B0" w14:textId="77777777" w:rsidTr="002A6716">
        <w:tc>
          <w:tcPr>
            <w:tcW w:w="0" w:type="auto"/>
          </w:tcPr>
          <w:p w14:paraId="05AC5671" w14:textId="77777777" w:rsidR="008F49DF" w:rsidRPr="0000256B" w:rsidRDefault="008F49DF" w:rsidP="002A6716">
            <w:pPr>
              <w:pStyle w:val="TAL"/>
              <w:rPr>
                <w:sz w:val="16"/>
              </w:rPr>
            </w:pPr>
            <w:r>
              <w:rPr>
                <w:sz w:val="16"/>
              </w:rPr>
              <w:t>R5-251966</w:t>
            </w:r>
          </w:p>
        </w:tc>
        <w:tc>
          <w:tcPr>
            <w:tcW w:w="0" w:type="auto"/>
          </w:tcPr>
          <w:p w14:paraId="3F7CF0C9" w14:textId="77777777" w:rsidR="008F49DF" w:rsidRPr="0000256B" w:rsidRDefault="008F49DF" w:rsidP="002A6716">
            <w:pPr>
              <w:pStyle w:val="TAL"/>
              <w:rPr>
                <w:sz w:val="16"/>
              </w:rPr>
            </w:pPr>
            <w:r>
              <w:rPr>
                <w:sz w:val="16"/>
              </w:rPr>
              <w:t>SR UE Conformance – Introduction of 900 MHz LTE band in the US</w:t>
            </w:r>
          </w:p>
        </w:tc>
        <w:tc>
          <w:tcPr>
            <w:tcW w:w="0" w:type="auto"/>
          </w:tcPr>
          <w:p w14:paraId="372E30A7" w14:textId="77777777" w:rsidR="008F49DF" w:rsidRPr="0000256B" w:rsidRDefault="008F49DF" w:rsidP="002A6716">
            <w:pPr>
              <w:pStyle w:val="TAL"/>
              <w:rPr>
                <w:sz w:val="16"/>
              </w:rPr>
            </w:pPr>
            <w:r>
              <w:rPr>
                <w:sz w:val="16"/>
              </w:rPr>
              <w:t>Nokia</w:t>
            </w:r>
          </w:p>
        </w:tc>
        <w:tc>
          <w:tcPr>
            <w:tcW w:w="0" w:type="auto"/>
          </w:tcPr>
          <w:p w14:paraId="020D4426" w14:textId="77777777" w:rsidR="008F49DF" w:rsidRPr="0000256B" w:rsidRDefault="008F49DF" w:rsidP="002A6716">
            <w:pPr>
              <w:pStyle w:val="TAL"/>
              <w:rPr>
                <w:sz w:val="16"/>
              </w:rPr>
            </w:pPr>
            <w:r>
              <w:rPr>
                <w:sz w:val="16"/>
              </w:rPr>
              <w:t>available</w:t>
            </w:r>
          </w:p>
        </w:tc>
        <w:tc>
          <w:tcPr>
            <w:tcW w:w="0" w:type="auto"/>
          </w:tcPr>
          <w:p w14:paraId="51FC123D" w14:textId="77777777" w:rsidR="008F49DF" w:rsidRPr="0000256B" w:rsidRDefault="008F49DF" w:rsidP="002A6716">
            <w:pPr>
              <w:pStyle w:val="TAL"/>
              <w:rPr>
                <w:sz w:val="16"/>
              </w:rPr>
            </w:pPr>
          </w:p>
        </w:tc>
        <w:tc>
          <w:tcPr>
            <w:tcW w:w="0" w:type="auto"/>
          </w:tcPr>
          <w:p w14:paraId="4E547CFD" w14:textId="77777777" w:rsidR="008F49DF" w:rsidRPr="0000256B" w:rsidRDefault="008F49DF" w:rsidP="002A6716">
            <w:pPr>
              <w:pStyle w:val="TAL"/>
              <w:rPr>
                <w:sz w:val="16"/>
              </w:rPr>
            </w:pPr>
          </w:p>
        </w:tc>
      </w:tr>
      <w:tr w:rsidR="008F49DF" w14:paraId="5268B789" w14:textId="77777777" w:rsidTr="002A6716">
        <w:tc>
          <w:tcPr>
            <w:tcW w:w="0" w:type="auto"/>
          </w:tcPr>
          <w:p w14:paraId="679EFF3E" w14:textId="77777777" w:rsidR="008F49DF" w:rsidRPr="0000256B" w:rsidRDefault="008F49DF" w:rsidP="002A6716">
            <w:pPr>
              <w:pStyle w:val="TAL"/>
              <w:rPr>
                <w:sz w:val="16"/>
              </w:rPr>
            </w:pPr>
            <w:r>
              <w:rPr>
                <w:sz w:val="16"/>
              </w:rPr>
              <w:t>R5-251967</w:t>
            </w:r>
          </w:p>
        </w:tc>
        <w:tc>
          <w:tcPr>
            <w:tcW w:w="0" w:type="auto"/>
          </w:tcPr>
          <w:p w14:paraId="59B2D23A" w14:textId="77777777" w:rsidR="008F49DF" w:rsidRPr="0000256B" w:rsidRDefault="008F49DF" w:rsidP="002A6716">
            <w:pPr>
              <w:pStyle w:val="TAL"/>
              <w:rPr>
                <w:sz w:val="16"/>
              </w:rPr>
            </w:pPr>
            <w:r>
              <w:rPr>
                <w:sz w:val="16"/>
              </w:rPr>
              <w:t>Addition of signalling parameters for spectrum less than 5MHz</w:t>
            </w:r>
          </w:p>
        </w:tc>
        <w:tc>
          <w:tcPr>
            <w:tcW w:w="0" w:type="auto"/>
          </w:tcPr>
          <w:p w14:paraId="3C37D9B5" w14:textId="77777777" w:rsidR="008F49DF" w:rsidRPr="0000256B" w:rsidRDefault="008F49DF" w:rsidP="002A6716">
            <w:pPr>
              <w:pStyle w:val="TAL"/>
              <w:rPr>
                <w:sz w:val="16"/>
              </w:rPr>
            </w:pPr>
            <w:r>
              <w:rPr>
                <w:sz w:val="16"/>
              </w:rPr>
              <w:t>Nokia</w:t>
            </w:r>
          </w:p>
        </w:tc>
        <w:tc>
          <w:tcPr>
            <w:tcW w:w="0" w:type="auto"/>
          </w:tcPr>
          <w:p w14:paraId="45A7B80A" w14:textId="77777777" w:rsidR="008F49DF" w:rsidRPr="0000256B" w:rsidRDefault="008F49DF" w:rsidP="002A6716">
            <w:pPr>
              <w:pStyle w:val="TAL"/>
              <w:rPr>
                <w:sz w:val="16"/>
              </w:rPr>
            </w:pPr>
            <w:r>
              <w:rPr>
                <w:sz w:val="16"/>
              </w:rPr>
              <w:t>revised</w:t>
            </w:r>
          </w:p>
        </w:tc>
        <w:tc>
          <w:tcPr>
            <w:tcW w:w="0" w:type="auto"/>
          </w:tcPr>
          <w:p w14:paraId="4E4C35D1" w14:textId="77777777" w:rsidR="008F49DF" w:rsidRPr="0000256B" w:rsidRDefault="008F49DF" w:rsidP="002A6716">
            <w:pPr>
              <w:pStyle w:val="TAL"/>
              <w:rPr>
                <w:sz w:val="16"/>
              </w:rPr>
            </w:pPr>
          </w:p>
        </w:tc>
        <w:tc>
          <w:tcPr>
            <w:tcW w:w="0" w:type="auto"/>
          </w:tcPr>
          <w:p w14:paraId="5CB97920" w14:textId="77777777" w:rsidR="008F49DF" w:rsidRPr="0000256B" w:rsidRDefault="008F49DF" w:rsidP="002A6716">
            <w:pPr>
              <w:pStyle w:val="TAL"/>
              <w:rPr>
                <w:sz w:val="16"/>
              </w:rPr>
            </w:pPr>
            <w:r>
              <w:rPr>
                <w:sz w:val="16"/>
              </w:rPr>
              <w:t>R5-253148</w:t>
            </w:r>
          </w:p>
        </w:tc>
      </w:tr>
      <w:tr w:rsidR="008F49DF" w14:paraId="7271A854" w14:textId="77777777" w:rsidTr="002A6716">
        <w:tc>
          <w:tcPr>
            <w:tcW w:w="0" w:type="auto"/>
          </w:tcPr>
          <w:p w14:paraId="1655E6BA" w14:textId="77777777" w:rsidR="008F49DF" w:rsidRPr="0000256B" w:rsidRDefault="008F49DF" w:rsidP="002A6716">
            <w:pPr>
              <w:pStyle w:val="TAL"/>
              <w:rPr>
                <w:sz w:val="16"/>
              </w:rPr>
            </w:pPr>
            <w:r>
              <w:rPr>
                <w:sz w:val="16"/>
              </w:rPr>
              <w:t>R5-251968</w:t>
            </w:r>
          </w:p>
        </w:tc>
        <w:tc>
          <w:tcPr>
            <w:tcW w:w="0" w:type="auto"/>
          </w:tcPr>
          <w:p w14:paraId="78812CE2" w14:textId="77777777" w:rsidR="008F49DF" w:rsidRPr="0000256B" w:rsidRDefault="008F49DF" w:rsidP="002A6716">
            <w:pPr>
              <w:pStyle w:val="TAL"/>
              <w:rPr>
                <w:sz w:val="16"/>
              </w:rPr>
            </w:pPr>
            <w:r>
              <w:rPr>
                <w:sz w:val="16"/>
              </w:rPr>
              <w:t>Addition of NB-IoT test frequencies for band 106</w:t>
            </w:r>
          </w:p>
        </w:tc>
        <w:tc>
          <w:tcPr>
            <w:tcW w:w="0" w:type="auto"/>
          </w:tcPr>
          <w:p w14:paraId="0EA3C69A" w14:textId="77777777" w:rsidR="008F49DF" w:rsidRPr="0000256B" w:rsidRDefault="008F49DF" w:rsidP="002A6716">
            <w:pPr>
              <w:pStyle w:val="TAL"/>
              <w:rPr>
                <w:sz w:val="16"/>
              </w:rPr>
            </w:pPr>
            <w:r>
              <w:rPr>
                <w:sz w:val="16"/>
              </w:rPr>
              <w:t>Nokia</w:t>
            </w:r>
          </w:p>
        </w:tc>
        <w:tc>
          <w:tcPr>
            <w:tcW w:w="0" w:type="auto"/>
          </w:tcPr>
          <w:p w14:paraId="3C06B605" w14:textId="77777777" w:rsidR="008F49DF" w:rsidRPr="0000256B" w:rsidRDefault="008F49DF" w:rsidP="002A6716">
            <w:pPr>
              <w:pStyle w:val="TAL"/>
              <w:rPr>
                <w:sz w:val="16"/>
              </w:rPr>
            </w:pPr>
            <w:r>
              <w:rPr>
                <w:sz w:val="16"/>
              </w:rPr>
              <w:t>agreed</w:t>
            </w:r>
          </w:p>
        </w:tc>
        <w:tc>
          <w:tcPr>
            <w:tcW w:w="0" w:type="auto"/>
          </w:tcPr>
          <w:p w14:paraId="6881C0DF" w14:textId="77777777" w:rsidR="008F49DF" w:rsidRPr="0000256B" w:rsidRDefault="008F49DF" w:rsidP="002A6716">
            <w:pPr>
              <w:pStyle w:val="TAL"/>
              <w:rPr>
                <w:sz w:val="16"/>
              </w:rPr>
            </w:pPr>
          </w:p>
        </w:tc>
        <w:tc>
          <w:tcPr>
            <w:tcW w:w="0" w:type="auto"/>
          </w:tcPr>
          <w:p w14:paraId="54D109CC" w14:textId="77777777" w:rsidR="008F49DF" w:rsidRPr="0000256B" w:rsidRDefault="008F49DF" w:rsidP="002A6716">
            <w:pPr>
              <w:pStyle w:val="TAL"/>
              <w:rPr>
                <w:sz w:val="16"/>
              </w:rPr>
            </w:pPr>
          </w:p>
        </w:tc>
      </w:tr>
      <w:tr w:rsidR="008F49DF" w14:paraId="47BA4317" w14:textId="77777777" w:rsidTr="002A6716">
        <w:tc>
          <w:tcPr>
            <w:tcW w:w="0" w:type="auto"/>
          </w:tcPr>
          <w:p w14:paraId="0D539AD3" w14:textId="77777777" w:rsidR="008F49DF" w:rsidRPr="0000256B" w:rsidRDefault="008F49DF" w:rsidP="002A6716">
            <w:pPr>
              <w:pStyle w:val="TAL"/>
              <w:rPr>
                <w:sz w:val="16"/>
              </w:rPr>
            </w:pPr>
            <w:r>
              <w:rPr>
                <w:sz w:val="16"/>
              </w:rPr>
              <w:t>R5-251969</w:t>
            </w:r>
          </w:p>
        </w:tc>
        <w:tc>
          <w:tcPr>
            <w:tcW w:w="0" w:type="auto"/>
          </w:tcPr>
          <w:p w14:paraId="5B675150" w14:textId="77777777" w:rsidR="008F49DF" w:rsidRPr="0000256B" w:rsidRDefault="008F49DF" w:rsidP="002A6716">
            <w:pPr>
              <w:pStyle w:val="TAL"/>
              <w:rPr>
                <w:sz w:val="16"/>
              </w:rPr>
            </w:pPr>
            <w:r>
              <w:rPr>
                <w:sz w:val="16"/>
              </w:rPr>
              <w:t xml:space="preserve">Modification of </w:t>
            </w:r>
            <w:proofErr w:type="spellStart"/>
            <w:r>
              <w:rPr>
                <w:sz w:val="16"/>
              </w:rPr>
              <w:t>Beamlock</w:t>
            </w:r>
            <w:proofErr w:type="spellEnd"/>
            <w:r>
              <w:rPr>
                <w:sz w:val="16"/>
              </w:rPr>
              <w:t xml:space="preserve"> test function to support locking two TX beams from two panels simultaneously</w:t>
            </w:r>
          </w:p>
        </w:tc>
        <w:tc>
          <w:tcPr>
            <w:tcW w:w="0" w:type="auto"/>
          </w:tcPr>
          <w:p w14:paraId="25A760E7" w14:textId="77777777" w:rsidR="008F49DF" w:rsidRPr="0000256B" w:rsidRDefault="008F49DF" w:rsidP="002A6716">
            <w:pPr>
              <w:pStyle w:val="TAL"/>
              <w:rPr>
                <w:sz w:val="16"/>
              </w:rPr>
            </w:pPr>
            <w:r>
              <w:rPr>
                <w:sz w:val="16"/>
              </w:rPr>
              <w:t>Nokia, Apple, Keysight Technologies UK Ltd</w:t>
            </w:r>
          </w:p>
        </w:tc>
        <w:tc>
          <w:tcPr>
            <w:tcW w:w="0" w:type="auto"/>
          </w:tcPr>
          <w:p w14:paraId="213D348B" w14:textId="77777777" w:rsidR="008F49DF" w:rsidRPr="0000256B" w:rsidRDefault="008F49DF" w:rsidP="002A6716">
            <w:pPr>
              <w:pStyle w:val="TAL"/>
              <w:rPr>
                <w:sz w:val="16"/>
              </w:rPr>
            </w:pPr>
            <w:r>
              <w:rPr>
                <w:sz w:val="16"/>
              </w:rPr>
              <w:t>revised</w:t>
            </w:r>
          </w:p>
        </w:tc>
        <w:tc>
          <w:tcPr>
            <w:tcW w:w="0" w:type="auto"/>
          </w:tcPr>
          <w:p w14:paraId="44157BEE" w14:textId="77777777" w:rsidR="008F49DF" w:rsidRPr="0000256B" w:rsidRDefault="008F49DF" w:rsidP="002A6716">
            <w:pPr>
              <w:pStyle w:val="TAL"/>
              <w:rPr>
                <w:sz w:val="16"/>
              </w:rPr>
            </w:pPr>
          </w:p>
        </w:tc>
        <w:tc>
          <w:tcPr>
            <w:tcW w:w="0" w:type="auto"/>
          </w:tcPr>
          <w:p w14:paraId="07404596" w14:textId="77777777" w:rsidR="008F49DF" w:rsidRPr="0000256B" w:rsidRDefault="008F49DF" w:rsidP="002A6716">
            <w:pPr>
              <w:pStyle w:val="TAL"/>
              <w:rPr>
                <w:sz w:val="16"/>
              </w:rPr>
            </w:pPr>
            <w:r>
              <w:rPr>
                <w:sz w:val="16"/>
              </w:rPr>
              <w:t>R5-253401</w:t>
            </w:r>
          </w:p>
        </w:tc>
      </w:tr>
      <w:tr w:rsidR="008F49DF" w14:paraId="6690DA4D" w14:textId="77777777" w:rsidTr="002A6716">
        <w:tc>
          <w:tcPr>
            <w:tcW w:w="0" w:type="auto"/>
          </w:tcPr>
          <w:p w14:paraId="4FAC9AA7" w14:textId="77777777" w:rsidR="008F49DF" w:rsidRPr="0000256B" w:rsidRDefault="008F49DF" w:rsidP="002A6716">
            <w:pPr>
              <w:pStyle w:val="TAL"/>
              <w:rPr>
                <w:sz w:val="16"/>
              </w:rPr>
            </w:pPr>
            <w:r>
              <w:rPr>
                <w:sz w:val="16"/>
              </w:rPr>
              <w:t>R5-251970</w:t>
            </w:r>
          </w:p>
        </w:tc>
        <w:tc>
          <w:tcPr>
            <w:tcW w:w="0" w:type="auto"/>
          </w:tcPr>
          <w:p w14:paraId="2BB5D595" w14:textId="77777777" w:rsidR="008F49DF" w:rsidRPr="0000256B" w:rsidRDefault="008F49DF" w:rsidP="002A6716">
            <w:pPr>
              <w:pStyle w:val="TAL"/>
              <w:rPr>
                <w:sz w:val="16"/>
              </w:rPr>
            </w:pPr>
            <w:r>
              <w:rPr>
                <w:sz w:val="16"/>
              </w:rPr>
              <w:t xml:space="preserve">Reply LS on FR2 UE </w:t>
            </w:r>
            <w:proofErr w:type="spellStart"/>
            <w:r>
              <w:rPr>
                <w:sz w:val="16"/>
              </w:rPr>
              <w:t>Beamlock</w:t>
            </w:r>
            <w:proofErr w:type="spellEnd"/>
            <w:r>
              <w:rPr>
                <w:sz w:val="16"/>
              </w:rPr>
              <w:t xml:space="preserve"> test function</w:t>
            </w:r>
          </w:p>
        </w:tc>
        <w:tc>
          <w:tcPr>
            <w:tcW w:w="0" w:type="auto"/>
          </w:tcPr>
          <w:p w14:paraId="79CF7198" w14:textId="77777777" w:rsidR="008F49DF" w:rsidRPr="0000256B" w:rsidRDefault="008F49DF" w:rsidP="002A6716">
            <w:pPr>
              <w:pStyle w:val="TAL"/>
              <w:rPr>
                <w:sz w:val="16"/>
              </w:rPr>
            </w:pPr>
            <w:r>
              <w:rPr>
                <w:sz w:val="16"/>
              </w:rPr>
              <w:t>TSG WG RAN5</w:t>
            </w:r>
          </w:p>
        </w:tc>
        <w:tc>
          <w:tcPr>
            <w:tcW w:w="0" w:type="auto"/>
          </w:tcPr>
          <w:p w14:paraId="2645C477" w14:textId="77777777" w:rsidR="008F49DF" w:rsidRPr="0000256B" w:rsidRDefault="008F49DF" w:rsidP="002A6716">
            <w:pPr>
              <w:pStyle w:val="TAL"/>
              <w:rPr>
                <w:sz w:val="16"/>
              </w:rPr>
            </w:pPr>
            <w:r>
              <w:rPr>
                <w:sz w:val="16"/>
              </w:rPr>
              <w:t>approved</w:t>
            </w:r>
          </w:p>
        </w:tc>
        <w:tc>
          <w:tcPr>
            <w:tcW w:w="0" w:type="auto"/>
          </w:tcPr>
          <w:p w14:paraId="5D8EC09A" w14:textId="77777777" w:rsidR="008F49DF" w:rsidRPr="0000256B" w:rsidRDefault="008F49DF" w:rsidP="002A6716">
            <w:pPr>
              <w:pStyle w:val="TAL"/>
              <w:rPr>
                <w:sz w:val="16"/>
              </w:rPr>
            </w:pPr>
          </w:p>
        </w:tc>
        <w:tc>
          <w:tcPr>
            <w:tcW w:w="0" w:type="auto"/>
          </w:tcPr>
          <w:p w14:paraId="487FB6B3" w14:textId="77777777" w:rsidR="008F49DF" w:rsidRPr="0000256B" w:rsidRDefault="008F49DF" w:rsidP="002A6716">
            <w:pPr>
              <w:pStyle w:val="TAL"/>
              <w:rPr>
                <w:sz w:val="16"/>
              </w:rPr>
            </w:pPr>
          </w:p>
        </w:tc>
      </w:tr>
      <w:tr w:rsidR="008F49DF" w14:paraId="560879C6" w14:textId="77777777" w:rsidTr="002A6716">
        <w:tc>
          <w:tcPr>
            <w:tcW w:w="0" w:type="auto"/>
          </w:tcPr>
          <w:p w14:paraId="5E139DAD" w14:textId="77777777" w:rsidR="008F49DF" w:rsidRPr="0000256B" w:rsidRDefault="008F49DF" w:rsidP="002A6716">
            <w:pPr>
              <w:pStyle w:val="TAL"/>
              <w:rPr>
                <w:sz w:val="16"/>
              </w:rPr>
            </w:pPr>
            <w:r>
              <w:rPr>
                <w:sz w:val="16"/>
              </w:rPr>
              <w:lastRenderedPageBreak/>
              <w:t>R5-251971</w:t>
            </w:r>
          </w:p>
        </w:tc>
        <w:tc>
          <w:tcPr>
            <w:tcW w:w="0" w:type="auto"/>
          </w:tcPr>
          <w:p w14:paraId="3194F0A8" w14:textId="77777777" w:rsidR="008F49DF" w:rsidRPr="0000256B" w:rsidRDefault="008F49DF" w:rsidP="002A6716">
            <w:pPr>
              <w:pStyle w:val="TAL"/>
              <w:rPr>
                <w:sz w:val="16"/>
              </w:rPr>
            </w:pPr>
            <w:r>
              <w:rPr>
                <w:sz w:val="16"/>
              </w:rPr>
              <w:t>PRD21 CDS: NR CA FR1 inter-band CA_n1A-n3A-n78A PC2</w:t>
            </w:r>
          </w:p>
        </w:tc>
        <w:tc>
          <w:tcPr>
            <w:tcW w:w="0" w:type="auto"/>
          </w:tcPr>
          <w:p w14:paraId="39E12BB5" w14:textId="77777777" w:rsidR="008F49DF" w:rsidRPr="0000256B" w:rsidRDefault="008F49DF" w:rsidP="002A6716">
            <w:pPr>
              <w:pStyle w:val="TAL"/>
              <w:rPr>
                <w:sz w:val="16"/>
              </w:rPr>
            </w:pPr>
            <w:r>
              <w:rPr>
                <w:sz w:val="16"/>
              </w:rPr>
              <w:t>Nokia</w:t>
            </w:r>
          </w:p>
        </w:tc>
        <w:tc>
          <w:tcPr>
            <w:tcW w:w="0" w:type="auto"/>
          </w:tcPr>
          <w:p w14:paraId="0E568DF5" w14:textId="77777777" w:rsidR="008F49DF" w:rsidRPr="0000256B" w:rsidRDefault="008F49DF" w:rsidP="002A6716">
            <w:pPr>
              <w:pStyle w:val="TAL"/>
              <w:rPr>
                <w:sz w:val="16"/>
              </w:rPr>
            </w:pPr>
            <w:r>
              <w:rPr>
                <w:sz w:val="16"/>
              </w:rPr>
              <w:t>withdrawn</w:t>
            </w:r>
          </w:p>
        </w:tc>
        <w:tc>
          <w:tcPr>
            <w:tcW w:w="0" w:type="auto"/>
          </w:tcPr>
          <w:p w14:paraId="2990A342" w14:textId="77777777" w:rsidR="008F49DF" w:rsidRPr="0000256B" w:rsidRDefault="008F49DF" w:rsidP="002A6716">
            <w:pPr>
              <w:pStyle w:val="TAL"/>
              <w:rPr>
                <w:sz w:val="16"/>
              </w:rPr>
            </w:pPr>
          </w:p>
        </w:tc>
        <w:tc>
          <w:tcPr>
            <w:tcW w:w="0" w:type="auto"/>
          </w:tcPr>
          <w:p w14:paraId="2CD3D7BF" w14:textId="77777777" w:rsidR="008F49DF" w:rsidRPr="0000256B" w:rsidRDefault="008F49DF" w:rsidP="002A6716">
            <w:pPr>
              <w:pStyle w:val="TAL"/>
              <w:rPr>
                <w:sz w:val="16"/>
              </w:rPr>
            </w:pPr>
          </w:p>
        </w:tc>
      </w:tr>
      <w:tr w:rsidR="008F49DF" w14:paraId="74C4CA4E" w14:textId="77777777" w:rsidTr="002A6716">
        <w:tc>
          <w:tcPr>
            <w:tcW w:w="0" w:type="auto"/>
          </w:tcPr>
          <w:p w14:paraId="1E349466" w14:textId="77777777" w:rsidR="008F49DF" w:rsidRPr="0000256B" w:rsidRDefault="008F49DF" w:rsidP="002A6716">
            <w:pPr>
              <w:pStyle w:val="TAL"/>
              <w:rPr>
                <w:sz w:val="16"/>
              </w:rPr>
            </w:pPr>
            <w:r>
              <w:rPr>
                <w:sz w:val="16"/>
              </w:rPr>
              <w:t>R5-251972</w:t>
            </w:r>
          </w:p>
        </w:tc>
        <w:tc>
          <w:tcPr>
            <w:tcW w:w="0" w:type="auto"/>
          </w:tcPr>
          <w:p w14:paraId="622DBD02" w14:textId="77777777" w:rsidR="008F49DF" w:rsidRPr="0000256B" w:rsidRDefault="008F49DF" w:rsidP="002A6716">
            <w:pPr>
              <w:pStyle w:val="TAL"/>
              <w:rPr>
                <w:sz w:val="16"/>
              </w:rPr>
            </w:pPr>
            <w:r>
              <w:rPr>
                <w:sz w:val="16"/>
              </w:rPr>
              <w:t>Addition of A-MPR test point analysis for NS_05/NS_01 and NS_05U/NS_01 for CA_n1-n78</w:t>
            </w:r>
          </w:p>
        </w:tc>
        <w:tc>
          <w:tcPr>
            <w:tcW w:w="0" w:type="auto"/>
          </w:tcPr>
          <w:p w14:paraId="0FB8D929" w14:textId="77777777" w:rsidR="008F49DF" w:rsidRPr="0000256B" w:rsidRDefault="008F49DF" w:rsidP="002A6716">
            <w:pPr>
              <w:pStyle w:val="TAL"/>
              <w:rPr>
                <w:sz w:val="16"/>
              </w:rPr>
            </w:pPr>
            <w:r>
              <w:rPr>
                <w:sz w:val="16"/>
              </w:rPr>
              <w:t>Nokia</w:t>
            </w:r>
          </w:p>
        </w:tc>
        <w:tc>
          <w:tcPr>
            <w:tcW w:w="0" w:type="auto"/>
          </w:tcPr>
          <w:p w14:paraId="416FAECB" w14:textId="77777777" w:rsidR="008F49DF" w:rsidRPr="0000256B" w:rsidRDefault="008F49DF" w:rsidP="002A6716">
            <w:pPr>
              <w:pStyle w:val="TAL"/>
              <w:rPr>
                <w:sz w:val="16"/>
              </w:rPr>
            </w:pPr>
            <w:r>
              <w:rPr>
                <w:sz w:val="16"/>
              </w:rPr>
              <w:t>withdrawn</w:t>
            </w:r>
          </w:p>
        </w:tc>
        <w:tc>
          <w:tcPr>
            <w:tcW w:w="0" w:type="auto"/>
          </w:tcPr>
          <w:p w14:paraId="749184B9" w14:textId="77777777" w:rsidR="008F49DF" w:rsidRPr="0000256B" w:rsidRDefault="008F49DF" w:rsidP="002A6716">
            <w:pPr>
              <w:pStyle w:val="TAL"/>
              <w:rPr>
                <w:sz w:val="16"/>
              </w:rPr>
            </w:pPr>
          </w:p>
        </w:tc>
        <w:tc>
          <w:tcPr>
            <w:tcW w:w="0" w:type="auto"/>
          </w:tcPr>
          <w:p w14:paraId="0D9DAB64" w14:textId="77777777" w:rsidR="008F49DF" w:rsidRPr="0000256B" w:rsidRDefault="008F49DF" w:rsidP="002A6716">
            <w:pPr>
              <w:pStyle w:val="TAL"/>
              <w:rPr>
                <w:sz w:val="16"/>
              </w:rPr>
            </w:pPr>
          </w:p>
        </w:tc>
      </w:tr>
      <w:tr w:rsidR="008F49DF" w14:paraId="0806B4CF" w14:textId="77777777" w:rsidTr="002A6716">
        <w:tc>
          <w:tcPr>
            <w:tcW w:w="0" w:type="auto"/>
          </w:tcPr>
          <w:p w14:paraId="3C920E45" w14:textId="77777777" w:rsidR="008F49DF" w:rsidRPr="0000256B" w:rsidRDefault="008F49DF" w:rsidP="002A6716">
            <w:pPr>
              <w:pStyle w:val="TAL"/>
              <w:rPr>
                <w:sz w:val="16"/>
              </w:rPr>
            </w:pPr>
            <w:r>
              <w:rPr>
                <w:sz w:val="16"/>
              </w:rPr>
              <w:t>R5-251973</w:t>
            </w:r>
          </w:p>
        </w:tc>
        <w:tc>
          <w:tcPr>
            <w:tcW w:w="0" w:type="auto"/>
          </w:tcPr>
          <w:p w14:paraId="4A3A3153" w14:textId="77777777" w:rsidR="008F49DF" w:rsidRPr="0000256B" w:rsidRDefault="008F49DF" w:rsidP="002A6716">
            <w:pPr>
              <w:pStyle w:val="TAL"/>
              <w:rPr>
                <w:sz w:val="16"/>
              </w:rPr>
            </w:pPr>
            <w:r>
              <w:rPr>
                <w:sz w:val="16"/>
              </w:rPr>
              <w:t>Addition of reference sensitivity test point analysis for CA_n1A-n3A-n78A PC2</w:t>
            </w:r>
          </w:p>
        </w:tc>
        <w:tc>
          <w:tcPr>
            <w:tcW w:w="0" w:type="auto"/>
          </w:tcPr>
          <w:p w14:paraId="35832933" w14:textId="77777777" w:rsidR="008F49DF" w:rsidRPr="0000256B" w:rsidRDefault="008F49DF" w:rsidP="002A6716">
            <w:pPr>
              <w:pStyle w:val="TAL"/>
              <w:rPr>
                <w:sz w:val="16"/>
              </w:rPr>
            </w:pPr>
            <w:r>
              <w:rPr>
                <w:sz w:val="16"/>
              </w:rPr>
              <w:t>Nokia</w:t>
            </w:r>
          </w:p>
        </w:tc>
        <w:tc>
          <w:tcPr>
            <w:tcW w:w="0" w:type="auto"/>
          </w:tcPr>
          <w:p w14:paraId="03D06086" w14:textId="77777777" w:rsidR="008F49DF" w:rsidRPr="0000256B" w:rsidRDefault="008F49DF" w:rsidP="002A6716">
            <w:pPr>
              <w:pStyle w:val="TAL"/>
              <w:rPr>
                <w:sz w:val="16"/>
              </w:rPr>
            </w:pPr>
            <w:r>
              <w:rPr>
                <w:sz w:val="16"/>
              </w:rPr>
              <w:t>agreed</w:t>
            </w:r>
          </w:p>
        </w:tc>
        <w:tc>
          <w:tcPr>
            <w:tcW w:w="0" w:type="auto"/>
          </w:tcPr>
          <w:p w14:paraId="6C13A3BB" w14:textId="77777777" w:rsidR="008F49DF" w:rsidRPr="0000256B" w:rsidRDefault="008F49DF" w:rsidP="002A6716">
            <w:pPr>
              <w:pStyle w:val="TAL"/>
              <w:rPr>
                <w:sz w:val="16"/>
              </w:rPr>
            </w:pPr>
          </w:p>
        </w:tc>
        <w:tc>
          <w:tcPr>
            <w:tcW w:w="0" w:type="auto"/>
          </w:tcPr>
          <w:p w14:paraId="487D3FD5" w14:textId="77777777" w:rsidR="008F49DF" w:rsidRPr="0000256B" w:rsidRDefault="008F49DF" w:rsidP="002A6716">
            <w:pPr>
              <w:pStyle w:val="TAL"/>
              <w:rPr>
                <w:sz w:val="16"/>
              </w:rPr>
            </w:pPr>
          </w:p>
        </w:tc>
      </w:tr>
      <w:tr w:rsidR="008F49DF" w14:paraId="66AEBD14" w14:textId="77777777" w:rsidTr="002A6716">
        <w:tc>
          <w:tcPr>
            <w:tcW w:w="0" w:type="auto"/>
          </w:tcPr>
          <w:p w14:paraId="0453284B" w14:textId="77777777" w:rsidR="008F49DF" w:rsidRPr="0000256B" w:rsidRDefault="008F49DF" w:rsidP="002A6716">
            <w:pPr>
              <w:pStyle w:val="TAL"/>
              <w:rPr>
                <w:sz w:val="16"/>
              </w:rPr>
            </w:pPr>
            <w:r>
              <w:rPr>
                <w:sz w:val="16"/>
              </w:rPr>
              <w:t>R5-251974</w:t>
            </w:r>
          </w:p>
        </w:tc>
        <w:tc>
          <w:tcPr>
            <w:tcW w:w="0" w:type="auto"/>
          </w:tcPr>
          <w:p w14:paraId="053D767A" w14:textId="77777777" w:rsidR="008F49DF" w:rsidRPr="0000256B" w:rsidRDefault="008F49DF" w:rsidP="002A6716">
            <w:pPr>
              <w:pStyle w:val="TAL"/>
              <w:rPr>
                <w:sz w:val="16"/>
              </w:rPr>
            </w:pPr>
            <w:r>
              <w:rPr>
                <w:sz w:val="16"/>
              </w:rPr>
              <w:t>Addition of Reference sensitivity exceptions for CA_n1A-n3A-n78A PC2</w:t>
            </w:r>
          </w:p>
        </w:tc>
        <w:tc>
          <w:tcPr>
            <w:tcW w:w="0" w:type="auto"/>
          </w:tcPr>
          <w:p w14:paraId="21F6E6C3" w14:textId="77777777" w:rsidR="008F49DF" w:rsidRPr="0000256B" w:rsidRDefault="008F49DF" w:rsidP="002A6716">
            <w:pPr>
              <w:pStyle w:val="TAL"/>
              <w:rPr>
                <w:sz w:val="16"/>
              </w:rPr>
            </w:pPr>
            <w:r>
              <w:rPr>
                <w:sz w:val="16"/>
              </w:rPr>
              <w:t>Nokia</w:t>
            </w:r>
          </w:p>
        </w:tc>
        <w:tc>
          <w:tcPr>
            <w:tcW w:w="0" w:type="auto"/>
          </w:tcPr>
          <w:p w14:paraId="17FF8269" w14:textId="77777777" w:rsidR="008F49DF" w:rsidRPr="0000256B" w:rsidRDefault="008F49DF" w:rsidP="002A6716">
            <w:pPr>
              <w:pStyle w:val="TAL"/>
              <w:rPr>
                <w:sz w:val="16"/>
              </w:rPr>
            </w:pPr>
            <w:r>
              <w:rPr>
                <w:sz w:val="16"/>
              </w:rPr>
              <w:t>agreed</w:t>
            </w:r>
          </w:p>
        </w:tc>
        <w:tc>
          <w:tcPr>
            <w:tcW w:w="0" w:type="auto"/>
          </w:tcPr>
          <w:p w14:paraId="403AB921" w14:textId="77777777" w:rsidR="008F49DF" w:rsidRPr="0000256B" w:rsidRDefault="008F49DF" w:rsidP="002A6716">
            <w:pPr>
              <w:pStyle w:val="TAL"/>
              <w:rPr>
                <w:sz w:val="16"/>
              </w:rPr>
            </w:pPr>
          </w:p>
        </w:tc>
        <w:tc>
          <w:tcPr>
            <w:tcW w:w="0" w:type="auto"/>
          </w:tcPr>
          <w:p w14:paraId="27DD0FAA" w14:textId="77777777" w:rsidR="008F49DF" w:rsidRPr="0000256B" w:rsidRDefault="008F49DF" w:rsidP="002A6716">
            <w:pPr>
              <w:pStyle w:val="TAL"/>
              <w:rPr>
                <w:sz w:val="16"/>
              </w:rPr>
            </w:pPr>
          </w:p>
        </w:tc>
      </w:tr>
      <w:tr w:rsidR="008F49DF" w14:paraId="499535ED" w14:textId="77777777" w:rsidTr="002A6716">
        <w:tc>
          <w:tcPr>
            <w:tcW w:w="0" w:type="auto"/>
          </w:tcPr>
          <w:p w14:paraId="58989DAD" w14:textId="77777777" w:rsidR="008F49DF" w:rsidRPr="0000256B" w:rsidRDefault="008F49DF" w:rsidP="002A6716">
            <w:pPr>
              <w:pStyle w:val="TAL"/>
              <w:rPr>
                <w:sz w:val="16"/>
              </w:rPr>
            </w:pPr>
            <w:r>
              <w:rPr>
                <w:sz w:val="16"/>
              </w:rPr>
              <w:t>R5-251975</w:t>
            </w:r>
          </w:p>
        </w:tc>
        <w:tc>
          <w:tcPr>
            <w:tcW w:w="0" w:type="auto"/>
          </w:tcPr>
          <w:p w14:paraId="71E5E7E3" w14:textId="77777777" w:rsidR="008F49DF" w:rsidRPr="0000256B" w:rsidRDefault="008F49DF" w:rsidP="002A6716">
            <w:pPr>
              <w:pStyle w:val="TAL"/>
              <w:rPr>
                <w:sz w:val="16"/>
              </w:rPr>
            </w:pPr>
            <w:r>
              <w:rPr>
                <w:sz w:val="16"/>
              </w:rPr>
              <w:t>Addition of A-MPR requirements for CA_n1A-n78A PC2</w:t>
            </w:r>
          </w:p>
        </w:tc>
        <w:tc>
          <w:tcPr>
            <w:tcW w:w="0" w:type="auto"/>
          </w:tcPr>
          <w:p w14:paraId="1BFDDAD7" w14:textId="77777777" w:rsidR="008F49DF" w:rsidRPr="0000256B" w:rsidRDefault="008F49DF" w:rsidP="002A6716">
            <w:pPr>
              <w:pStyle w:val="TAL"/>
              <w:rPr>
                <w:sz w:val="16"/>
              </w:rPr>
            </w:pPr>
            <w:r>
              <w:rPr>
                <w:sz w:val="16"/>
              </w:rPr>
              <w:t>Nokia</w:t>
            </w:r>
          </w:p>
        </w:tc>
        <w:tc>
          <w:tcPr>
            <w:tcW w:w="0" w:type="auto"/>
          </w:tcPr>
          <w:p w14:paraId="74C128D1" w14:textId="77777777" w:rsidR="008F49DF" w:rsidRPr="0000256B" w:rsidRDefault="008F49DF" w:rsidP="002A6716">
            <w:pPr>
              <w:pStyle w:val="TAL"/>
              <w:rPr>
                <w:sz w:val="16"/>
              </w:rPr>
            </w:pPr>
            <w:r>
              <w:rPr>
                <w:sz w:val="16"/>
              </w:rPr>
              <w:t>withdrawn</w:t>
            </w:r>
          </w:p>
        </w:tc>
        <w:tc>
          <w:tcPr>
            <w:tcW w:w="0" w:type="auto"/>
          </w:tcPr>
          <w:p w14:paraId="3147DB67" w14:textId="77777777" w:rsidR="008F49DF" w:rsidRPr="0000256B" w:rsidRDefault="008F49DF" w:rsidP="002A6716">
            <w:pPr>
              <w:pStyle w:val="TAL"/>
              <w:rPr>
                <w:sz w:val="16"/>
              </w:rPr>
            </w:pPr>
          </w:p>
        </w:tc>
        <w:tc>
          <w:tcPr>
            <w:tcW w:w="0" w:type="auto"/>
          </w:tcPr>
          <w:p w14:paraId="2CB8D377" w14:textId="77777777" w:rsidR="008F49DF" w:rsidRPr="0000256B" w:rsidRDefault="008F49DF" w:rsidP="002A6716">
            <w:pPr>
              <w:pStyle w:val="TAL"/>
              <w:rPr>
                <w:sz w:val="16"/>
              </w:rPr>
            </w:pPr>
          </w:p>
        </w:tc>
      </w:tr>
      <w:tr w:rsidR="008F49DF" w14:paraId="1A7B02E0" w14:textId="77777777" w:rsidTr="002A6716">
        <w:tc>
          <w:tcPr>
            <w:tcW w:w="0" w:type="auto"/>
          </w:tcPr>
          <w:p w14:paraId="7C4299B0" w14:textId="77777777" w:rsidR="008F49DF" w:rsidRPr="0000256B" w:rsidRDefault="008F49DF" w:rsidP="002A6716">
            <w:pPr>
              <w:pStyle w:val="TAL"/>
              <w:rPr>
                <w:sz w:val="16"/>
              </w:rPr>
            </w:pPr>
            <w:r>
              <w:rPr>
                <w:sz w:val="16"/>
              </w:rPr>
              <w:t>R5-251976</w:t>
            </w:r>
          </w:p>
        </w:tc>
        <w:tc>
          <w:tcPr>
            <w:tcW w:w="0" w:type="auto"/>
          </w:tcPr>
          <w:p w14:paraId="220EF7EA" w14:textId="77777777" w:rsidR="008F49DF" w:rsidRPr="0000256B" w:rsidRDefault="008F49DF" w:rsidP="002A6716">
            <w:pPr>
              <w:pStyle w:val="TAL"/>
              <w:rPr>
                <w:sz w:val="16"/>
              </w:rPr>
            </w:pPr>
            <w:r>
              <w:rPr>
                <w:sz w:val="16"/>
              </w:rPr>
              <w:t>PRD21 CDS: NR CA FR1 inter-band CA_n1A-n78A/n1A and CA_n3A-n78A/n3A PC2</w:t>
            </w:r>
          </w:p>
        </w:tc>
        <w:tc>
          <w:tcPr>
            <w:tcW w:w="0" w:type="auto"/>
          </w:tcPr>
          <w:p w14:paraId="334992F7" w14:textId="77777777" w:rsidR="008F49DF" w:rsidRPr="0000256B" w:rsidRDefault="008F49DF" w:rsidP="002A6716">
            <w:pPr>
              <w:pStyle w:val="TAL"/>
              <w:rPr>
                <w:sz w:val="16"/>
              </w:rPr>
            </w:pPr>
            <w:r>
              <w:rPr>
                <w:sz w:val="16"/>
              </w:rPr>
              <w:t>Nokia</w:t>
            </w:r>
          </w:p>
        </w:tc>
        <w:tc>
          <w:tcPr>
            <w:tcW w:w="0" w:type="auto"/>
          </w:tcPr>
          <w:p w14:paraId="2897E819" w14:textId="77777777" w:rsidR="008F49DF" w:rsidRPr="0000256B" w:rsidRDefault="008F49DF" w:rsidP="002A6716">
            <w:pPr>
              <w:pStyle w:val="TAL"/>
              <w:rPr>
                <w:sz w:val="16"/>
              </w:rPr>
            </w:pPr>
            <w:r>
              <w:rPr>
                <w:sz w:val="16"/>
              </w:rPr>
              <w:t>noted</w:t>
            </w:r>
          </w:p>
        </w:tc>
        <w:tc>
          <w:tcPr>
            <w:tcW w:w="0" w:type="auto"/>
          </w:tcPr>
          <w:p w14:paraId="66AFBCCE" w14:textId="77777777" w:rsidR="008F49DF" w:rsidRPr="0000256B" w:rsidRDefault="008F49DF" w:rsidP="002A6716">
            <w:pPr>
              <w:pStyle w:val="TAL"/>
              <w:rPr>
                <w:sz w:val="16"/>
              </w:rPr>
            </w:pPr>
          </w:p>
        </w:tc>
        <w:tc>
          <w:tcPr>
            <w:tcW w:w="0" w:type="auto"/>
          </w:tcPr>
          <w:p w14:paraId="7EEB0DBD" w14:textId="77777777" w:rsidR="008F49DF" w:rsidRPr="0000256B" w:rsidRDefault="008F49DF" w:rsidP="002A6716">
            <w:pPr>
              <w:pStyle w:val="TAL"/>
              <w:rPr>
                <w:sz w:val="16"/>
              </w:rPr>
            </w:pPr>
          </w:p>
        </w:tc>
      </w:tr>
      <w:tr w:rsidR="008F49DF" w14:paraId="3032D612" w14:textId="77777777" w:rsidTr="002A6716">
        <w:tc>
          <w:tcPr>
            <w:tcW w:w="0" w:type="auto"/>
          </w:tcPr>
          <w:p w14:paraId="7C29FE8C" w14:textId="77777777" w:rsidR="008F49DF" w:rsidRPr="0000256B" w:rsidRDefault="008F49DF" w:rsidP="002A6716">
            <w:pPr>
              <w:pStyle w:val="TAL"/>
              <w:rPr>
                <w:sz w:val="16"/>
              </w:rPr>
            </w:pPr>
            <w:r>
              <w:rPr>
                <w:sz w:val="16"/>
              </w:rPr>
              <w:t>R5-251977</w:t>
            </w:r>
          </w:p>
        </w:tc>
        <w:tc>
          <w:tcPr>
            <w:tcW w:w="0" w:type="auto"/>
          </w:tcPr>
          <w:p w14:paraId="72174362" w14:textId="77777777" w:rsidR="008F49DF" w:rsidRPr="0000256B" w:rsidRDefault="008F49DF" w:rsidP="002A6716">
            <w:pPr>
              <w:pStyle w:val="TAL"/>
              <w:rPr>
                <w:sz w:val="16"/>
              </w:rPr>
            </w:pPr>
            <w:r>
              <w:rPr>
                <w:sz w:val="16"/>
              </w:rPr>
              <w:t>Addition of reference sensitivity test point analysis for CA_n1A-n78A/n1A PC2</w:t>
            </w:r>
          </w:p>
        </w:tc>
        <w:tc>
          <w:tcPr>
            <w:tcW w:w="0" w:type="auto"/>
          </w:tcPr>
          <w:p w14:paraId="0180F0A1" w14:textId="77777777" w:rsidR="008F49DF" w:rsidRPr="0000256B" w:rsidRDefault="008F49DF" w:rsidP="002A6716">
            <w:pPr>
              <w:pStyle w:val="TAL"/>
              <w:rPr>
                <w:sz w:val="16"/>
              </w:rPr>
            </w:pPr>
            <w:r>
              <w:rPr>
                <w:sz w:val="16"/>
              </w:rPr>
              <w:t>Nokia</w:t>
            </w:r>
          </w:p>
        </w:tc>
        <w:tc>
          <w:tcPr>
            <w:tcW w:w="0" w:type="auto"/>
          </w:tcPr>
          <w:p w14:paraId="4A9C04DD" w14:textId="77777777" w:rsidR="008F49DF" w:rsidRPr="0000256B" w:rsidRDefault="008F49DF" w:rsidP="002A6716">
            <w:pPr>
              <w:pStyle w:val="TAL"/>
              <w:rPr>
                <w:sz w:val="16"/>
              </w:rPr>
            </w:pPr>
            <w:r>
              <w:rPr>
                <w:sz w:val="16"/>
              </w:rPr>
              <w:t>agreed</w:t>
            </w:r>
          </w:p>
        </w:tc>
        <w:tc>
          <w:tcPr>
            <w:tcW w:w="0" w:type="auto"/>
          </w:tcPr>
          <w:p w14:paraId="5E736ADA" w14:textId="77777777" w:rsidR="008F49DF" w:rsidRPr="0000256B" w:rsidRDefault="008F49DF" w:rsidP="002A6716">
            <w:pPr>
              <w:pStyle w:val="TAL"/>
              <w:rPr>
                <w:sz w:val="16"/>
              </w:rPr>
            </w:pPr>
          </w:p>
        </w:tc>
        <w:tc>
          <w:tcPr>
            <w:tcW w:w="0" w:type="auto"/>
          </w:tcPr>
          <w:p w14:paraId="0CD706F6" w14:textId="77777777" w:rsidR="008F49DF" w:rsidRPr="0000256B" w:rsidRDefault="008F49DF" w:rsidP="002A6716">
            <w:pPr>
              <w:pStyle w:val="TAL"/>
              <w:rPr>
                <w:sz w:val="16"/>
              </w:rPr>
            </w:pPr>
          </w:p>
        </w:tc>
      </w:tr>
      <w:tr w:rsidR="008F49DF" w14:paraId="5FF9E35C" w14:textId="77777777" w:rsidTr="002A6716">
        <w:tc>
          <w:tcPr>
            <w:tcW w:w="0" w:type="auto"/>
          </w:tcPr>
          <w:p w14:paraId="294B4E0D" w14:textId="77777777" w:rsidR="008F49DF" w:rsidRPr="0000256B" w:rsidRDefault="008F49DF" w:rsidP="002A6716">
            <w:pPr>
              <w:pStyle w:val="TAL"/>
              <w:rPr>
                <w:sz w:val="16"/>
              </w:rPr>
            </w:pPr>
            <w:r>
              <w:rPr>
                <w:sz w:val="16"/>
              </w:rPr>
              <w:t>R5-251978</w:t>
            </w:r>
          </w:p>
        </w:tc>
        <w:tc>
          <w:tcPr>
            <w:tcW w:w="0" w:type="auto"/>
          </w:tcPr>
          <w:p w14:paraId="48FE1693" w14:textId="77777777" w:rsidR="008F49DF" w:rsidRPr="0000256B" w:rsidRDefault="008F49DF" w:rsidP="002A6716">
            <w:pPr>
              <w:pStyle w:val="TAL"/>
              <w:rPr>
                <w:sz w:val="16"/>
              </w:rPr>
            </w:pPr>
            <w:r>
              <w:rPr>
                <w:sz w:val="16"/>
              </w:rPr>
              <w:t>Discussion on CA_n1A-n78A/n1A PC2 and CA_n3A-n78A/n3A PC2</w:t>
            </w:r>
          </w:p>
        </w:tc>
        <w:tc>
          <w:tcPr>
            <w:tcW w:w="0" w:type="auto"/>
          </w:tcPr>
          <w:p w14:paraId="56B4D4AD" w14:textId="77777777" w:rsidR="008F49DF" w:rsidRPr="0000256B" w:rsidRDefault="008F49DF" w:rsidP="002A6716">
            <w:pPr>
              <w:pStyle w:val="TAL"/>
              <w:rPr>
                <w:sz w:val="16"/>
              </w:rPr>
            </w:pPr>
            <w:r>
              <w:rPr>
                <w:sz w:val="16"/>
              </w:rPr>
              <w:t>Nokia</w:t>
            </w:r>
          </w:p>
        </w:tc>
        <w:tc>
          <w:tcPr>
            <w:tcW w:w="0" w:type="auto"/>
          </w:tcPr>
          <w:p w14:paraId="724FD16D" w14:textId="77777777" w:rsidR="008F49DF" w:rsidRPr="0000256B" w:rsidRDefault="008F49DF" w:rsidP="002A6716">
            <w:pPr>
              <w:pStyle w:val="TAL"/>
              <w:rPr>
                <w:sz w:val="16"/>
              </w:rPr>
            </w:pPr>
            <w:r>
              <w:rPr>
                <w:sz w:val="16"/>
              </w:rPr>
              <w:t>noted</w:t>
            </w:r>
          </w:p>
        </w:tc>
        <w:tc>
          <w:tcPr>
            <w:tcW w:w="0" w:type="auto"/>
          </w:tcPr>
          <w:p w14:paraId="7B2247F7" w14:textId="77777777" w:rsidR="008F49DF" w:rsidRPr="0000256B" w:rsidRDefault="008F49DF" w:rsidP="002A6716">
            <w:pPr>
              <w:pStyle w:val="TAL"/>
              <w:rPr>
                <w:sz w:val="16"/>
              </w:rPr>
            </w:pPr>
          </w:p>
        </w:tc>
        <w:tc>
          <w:tcPr>
            <w:tcW w:w="0" w:type="auto"/>
          </w:tcPr>
          <w:p w14:paraId="6D2FDB38" w14:textId="77777777" w:rsidR="008F49DF" w:rsidRPr="0000256B" w:rsidRDefault="008F49DF" w:rsidP="002A6716">
            <w:pPr>
              <w:pStyle w:val="TAL"/>
              <w:rPr>
                <w:sz w:val="16"/>
              </w:rPr>
            </w:pPr>
          </w:p>
        </w:tc>
      </w:tr>
      <w:tr w:rsidR="008F49DF" w14:paraId="337434A8" w14:textId="77777777" w:rsidTr="002A6716">
        <w:tc>
          <w:tcPr>
            <w:tcW w:w="0" w:type="auto"/>
          </w:tcPr>
          <w:p w14:paraId="10942F8B" w14:textId="77777777" w:rsidR="008F49DF" w:rsidRPr="0000256B" w:rsidRDefault="008F49DF" w:rsidP="002A6716">
            <w:pPr>
              <w:pStyle w:val="TAL"/>
              <w:rPr>
                <w:sz w:val="16"/>
              </w:rPr>
            </w:pPr>
            <w:r>
              <w:rPr>
                <w:sz w:val="16"/>
              </w:rPr>
              <w:t>R5-251979</w:t>
            </w:r>
          </w:p>
        </w:tc>
        <w:tc>
          <w:tcPr>
            <w:tcW w:w="0" w:type="auto"/>
          </w:tcPr>
          <w:p w14:paraId="1FF0A949" w14:textId="77777777" w:rsidR="008F49DF" w:rsidRPr="0000256B" w:rsidRDefault="008F49DF" w:rsidP="002A6716">
            <w:pPr>
              <w:pStyle w:val="TAL"/>
              <w:rPr>
                <w:sz w:val="16"/>
              </w:rPr>
            </w:pPr>
            <w:r>
              <w:rPr>
                <w:sz w:val="16"/>
              </w:rPr>
              <w:t>Adding PC2 into configurations CA-n1A-n78A/n1A and CA-n3A-n78A/n3A</w:t>
            </w:r>
          </w:p>
        </w:tc>
        <w:tc>
          <w:tcPr>
            <w:tcW w:w="0" w:type="auto"/>
          </w:tcPr>
          <w:p w14:paraId="6E9B1B6D" w14:textId="77777777" w:rsidR="008F49DF" w:rsidRPr="0000256B" w:rsidRDefault="008F49DF" w:rsidP="002A6716">
            <w:pPr>
              <w:pStyle w:val="TAL"/>
              <w:rPr>
                <w:sz w:val="16"/>
              </w:rPr>
            </w:pPr>
            <w:r>
              <w:rPr>
                <w:sz w:val="16"/>
              </w:rPr>
              <w:t>Nokia</w:t>
            </w:r>
          </w:p>
        </w:tc>
        <w:tc>
          <w:tcPr>
            <w:tcW w:w="0" w:type="auto"/>
          </w:tcPr>
          <w:p w14:paraId="4F78107E" w14:textId="77777777" w:rsidR="008F49DF" w:rsidRPr="0000256B" w:rsidRDefault="008F49DF" w:rsidP="002A6716">
            <w:pPr>
              <w:pStyle w:val="TAL"/>
              <w:rPr>
                <w:sz w:val="16"/>
              </w:rPr>
            </w:pPr>
            <w:r>
              <w:rPr>
                <w:sz w:val="16"/>
              </w:rPr>
              <w:t>agreed</w:t>
            </w:r>
          </w:p>
        </w:tc>
        <w:tc>
          <w:tcPr>
            <w:tcW w:w="0" w:type="auto"/>
          </w:tcPr>
          <w:p w14:paraId="4C1DA131" w14:textId="77777777" w:rsidR="008F49DF" w:rsidRPr="0000256B" w:rsidRDefault="008F49DF" w:rsidP="002A6716">
            <w:pPr>
              <w:pStyle w:val="TAL"/>
              <w:rPr>
                <w:sz w:val="16"/>
              </w:rPr>
            </w:pPr>
          </w:p>
        </w:tc>
        <w:tc>
          <w:tcPr>
            <w:tcW w:w="0" w:type="auto"/>
          </w:tcPr>
          <w:p w14:paraId="27BDB277" w14:textId="77777777" w:rsidR="008F49DF" w:rsidRPr="0000256B" w:rsidRDefault="008F49DF" w:rsidP="002A6716">
            <w:pPr>
              <w:pStyle w:val="TAL"/>
              <w:rPr>
                <w:sz w:val="16"/>
              </w:rPr>
            </w:pPr>
          </w:p>
        </w:tc>
      </w:tr>
      <w:tr w:rsidR="008F49DF" w14:paraId="6535C141" w14:textId="77777777" w:rsidTr="002A6716">
        <w:tc>
          <w:tcPr>
            <w:tcW w:w="0" w:type="auto"/>
          </w:tcPr>
          <w:p w14:paraId="0C14D811" w14:textId="77777777" w:rsidR="008F49DF" w:rsidRPr="0000256B" w:rsidRDefault="008F49DF" w:rsidP="002A6716">
            <w:pPr>
              <w:pStyle w:val="TAL"/>
              <w:rPr>
                <w:sz w:val="16"/>
              </w:rPr>
            </w:pPr>
            <w:r>
              <w:rPr>
                <w:sz w:val="16"/>
              </w:rPr>
              <w:t>R5-251980</w:t>
            </w:r>
          </w:p>
        </w:tc>
        <w:tc>
          <w:tcPr>
            <w:tcW w:w="0" w:type="auto"/>
          </w:tcPr>
          <w:p w14:paraId="16B1BF26" w14:textId="77777777" w:rsidR="008F49DF" w:rsidRPr="0000256B" w:rsidRDefault="008F49DF" w:rsidP="002A6716">
            <w:pPr>
              <w:pStyle w:val="TAL"/>
              <w:rPr>
                <w:sz w:val="16"/>
              </w:rPr>
            </w:pPr>
            <w:r>
              <w:rPr>
                <w:sz w:val="16"/>
              </w:rPr>
              <w:t>PRD21 CDS: NR CA FR1 intra-band non-contiguous CA_n78(2A)</w:t>
            </w:r>
          </w:p>
        </w:tc>
        <w:tc>
          <w:tcPr>
            <w:tcW w:w="0" w:type="auto"/>
          </w:tcPr>
          <w:p w14:paraId="3BFEC668" w14:textId="77777777" w:rsidR="008F49DF" w:rsidRPr="0000256B" w:rsidRDefault="008F49DF" w:rsidP="002A6716">
            <w:pPr>
              <w:pStyle w:val="TAL"/>
              <w:rPr>
                <w:sz w:val="16"/>
              </w:rPr>
            </w:pPr>
            <w:r>
              <w:rPr>
                <w:sz w:val="16"/>
              </w:rPr>
              <w:t>Nokia</w:t>
            </w:r>
          </w:p>
        </w:tc>
        <w:tc>
          <w:tcPr>
            <w:tcW w:w="0" w:type="auto"/>
          </w:tcPr>
          <w:p w14:paraId="380E6710" w14:textId="77777777" w:rsidR="008F49DF" w:rsidRPr="0000256B" w:rsidRDefault="008F49DF" w:rsidP="002A6716">
            <w:pPr>
              <w:pStyle w:val="TAL"/>
              <w:rPr>
                <w:sz w:val="16"/>
              </w:rPr>
            </w:pPr>
            <w:r>
              <w:rPr>
                <w:sz w:val="16"/>
              </w:rPr>
              <w:t>noted</w:t>
            </w:r>
          </w:p>
        </w:tc>
        <w:tc>
          <w:tcPr>
            <w:tcW w:w="0" w:type="auto"/>
          </w:tcPr>
          <w:p w14:paraId="1B949E24" w14:textId="77777777" w:rsidR="008F49DF" w:rsidRPr="0000256B" w:rsidRDefault="008F49DF" w:rsidP="002A6716">
            <w:pPr>
              <w:pStyle w:val="TAL"/>
              <w:rPr>
                <w:sz w:val="16"/>
              </w:rPr>
            </w:pPr>
          </w:p>
        </w:tc>
        <w:tc>
          <w:tcPr>
            <w:tcW w:w="0" w:type="auto"/>
          </w:tcPr>
          <w:p w14:paraId="2F838FF0" w14:textId="77777777" w:rsidR="008F49DF" w:rsidRPr="0000256B" w:rsidRDefault="008F49DF" w:rsidP="002A6716">
            <w:pPr>
              <w:pStyle w:val="TAL"/>
              <w:rPr>
                <w:sz w:val="16"/>
              </w:rPr>
            </w:pPr>
          </w:p>
        </w:tc>
      </w:tr>
      <w:tr w:rsidR="008F49DF" w14:paraId="0B5FBD08" w14:textId="77777777" w:rsidTr="002A6716">
        <w:tc>
          <w:tcPr>
            <w:tcW w:w="0" w:type="auto"/>
          </w:tcPr>
          <w:p w14:paraId="5A43B700" w14:textId="77777777" w:rsidR="008F49DF" w:rsidRPr="0000256B" w:rsidRDefault="008F49DF" w:rsidP="002A6716">
            <w:pPr>
              <w:pStyle w:val="TAL"/>
              <w:rPr>
                <w:sz w:val="16"/>
              </w:rPr>
            </w:pPr>
            <w:r>
              <w:rPr>
                <w:sz w:val="16"/>
              </w:rPr>
              <w:t>R5-251981</w:t>
            </w:r>
          </w:p>
        </w:tc>
        <w:tc>
          <w:tcPr>
            <w:tcW w:w="0" w:type="auto"/>
          </w:tcPr>
          <w:p w14:paraId="72D0536A" w14:textId="77777777" w:rsidR="008F49DF" w:rsidRPr="0000256B" w:rsidRDefault="008F49DF" w:rsidP="002A6716">
            <w:pPr>
              <w:pStyle w:val="TAL"/>
              <w:rPr>
                <w:sz w:val="16"/>
              </w:rPr>
            </w:pPr>
            <w:r>
              <w:rPr>
                <w:sz w:val="16"/>
              </w:rPr>
              <w:t>Discussion on non-contiguous CA_n78(2A)</w:t>
            </w:r>
          </w:p>
        </w:tc>
        <w:tc>
          <w:tcPr>
            <w:tcW w:w="0" w:type="auto"/>
          </w:tcPr>
          <w:p w14:paraId="3D1CF03C" w14:textId="77777777" w:rsidR="008F49DF" w:rsidRPr="0000256B" w:rsidRDefault="008F49DF" w:rsidP="002A6716">
            <w:pPr>
              <w:pStyle w:val="TAL"/>
              <w:rPr>
                <w:sz w:val="16"/>
              </w:rPr>
            </w:pPr>
            <w:r>
              <w:rPr>
                <w:sz w:val="16"/>
              </w:rPr>
              <w:t>Nokia</w:t>
            </w:r>
          </w:p>
        </w:tc>
        <w:tc>
          <w:tcPr>
            <w:tcW w:w="0" w:type="auto"/>
          </w:tcPr>
          <w:p w14:paraId="1A3908D6" w14:textId="77777777" w:rsidR="008F49DF" w:rsidRPr="0000256B" w:rsidRDefault="008F49DF" w:rsidP="002A6716">
            <w:pPr>
              <w:pStyle w:val="TAL"/>
              <w:rPr>
                <w:sz w:val="16"/>
              </w:rPr>
            </w:pPr>
            <w:r>
              <w:rPr>
                <w:sz w:val="16"/>
              </w:rPr>
              <w:t>noted</w:t>
            </w:r>
          </w:p>
        </w:tc>
        <w:tc>
          <w:tcPr>
            <w:tcW w:w="0" w:type="auto"/>
          </w:tcPr>
          <w:p w14:paraId="1914C7D2" w14:textId="77777777" w:rsidR="008F49DF" w:rsidRPr="0000256B" w:rsidRDefault="008F49DF" w:rsidP="002A6716">
            <w:pPr>
              <w:pStyle w:val="TAL"/>
              <w:rPr>
                <w:sz w:val="16"/>
              </w:rPr>
            </w:pPr>
          </w:p>
        </w:tc>
        <w:tc>
          <w:tcPr>
            <w:tcW w:w="0" w:type="auto"/>
          </w:tcPr>
          <w:p w14:paraId="4D42811B" w14:textId="77777777" w:rsidR="008F49DF" w:rsidRPr="0000256B" w:rsidRDefault="008F49DF" w:rsidP="002A6716">
            <w:pPr>
              <w:pStyle w:val="TAL"/>
              <w:rPr>
                <w:sz w:val="16"/>
              </w:rPr>
            </w:pPr>
          </w:p>
        </w:tc>
      </w:tr>
      <w:tr w:rsidR="008F49DF" w14:paraId="4E866487" w14:textId="77777777" w:rsidTr="002A6716">
        <w:tc>
          <w:tcPr>
            <w:tcW w:w="0" w:type="auto"/>
          </w:tcPr>
          <w:p w14:paraId="72E395AC" w14:textId="77777777" w:rsidR="008F49DF" w:rsidRPr="0000256B" w:rsidRDefault="008F49DF" w:rsidP="002A6716">
            <w:pPr>
              <w:pStyle w:val="TAL"/>
              <w:rPr>
                <w:sz w:val="16"/>
              </w:rPr>
            </w:pPr>
            <w:r>
              <w:rPr>
                <w:sz w:val="16"/>
              </w:rPr>
              <w:t>R5-251982</w:t>
            </w:r>
          </w:p>
        </w:tc>
        <w:tc>
          <w:tcPr>
            <w:tcW w:w="0" w:type="auto"/>
          </w:tcPr>
          <w:p w14:paraId="1FF1E96A" w14:textId="77777777" w:rsidR="008F49DF" w:rsidRPr="0000256B" w:rsidRDefault="008F49DF" w:rsidP="002A6716">
            <w:pPr>
              <w:pStyle w:val="TAL"/>
              <w:rPr>
                <w:sz w:val="16"/>
              </w:rPr>
            </w:pPr>
            <w:r>
              <w:rPr>
                <w:sz w:val="16"/>
              </w:rPr>
              <w:t>PRD21 CDS: NR CA FR1 intra-band non-contiguous CA_n77(2A)</w:t>
            </w:r>
          </w:p>
        </w:tc>
        <w:tc>
          <w:tcPr>
            <w:tcW w:w="0" w:type="auto"/>
          </w:tcPr>
          <w:p w14:paraId="1E9439C9" w14:textId="77777777" w:rsidR="008F49DF" w:rsidRPr="0000256B" w:rsidRDefault="008F49DF" w:rsidP="002A6716">
            <w:pPr>
              <w:pStyle w:val="TAL"/>
              <w:rPr>
                <w:sz w:val="16"/>
              </w:rPr>
            </w:pPr>
            <w:r>
              <w:rPr>
                <w:sz w:val="16"/>
              </w:rPr>
              <w:t>Nokia</w:t>
            </w:r>
          </w:p>
        </w:tc>
        <w:tc>
          <w:tcPr>
            <w:tcW w:w="0" w:type="auto"/>
          </w:tcPr>
          <w:p w14:paraId="3779A94A" w14:textId="77777777" w:rsidR="008F49DF" w:rsidRPr="0000256B" w:rsidRDefault="008F49DF" w:rsidP="002A6716">
            <w:pPr>
              <w:pStyle w:val="TAL"/>
              <w:rPr>
                <w:sz w:val="16"/>
              </w:rPr>
            </w:pPr>
            <w:r>
              <w:rPr>
                <w:sz w:val="16"/>
              </w:rPr>
              <w:t>noted</w:t>
            </w:r>
          </w:p>
        </w:tc>
        <w:tc>
          <w:tcPr>
            <w:tcW w:w="0" w:type="auto"/>
          </w:tcPr>
          <w:p w14:paraId="51604A7B" w14:textId="77777777" w:rsidR="008F49DF" w:rsidRPr="0000256B" w:rsidRDefault="008F49DF" w:rsidP="002A6716">
            <w:pPr>
              <w:pStyle w:val="TAL"/>
              <w:rPr>
                <w:sz w:val="16"/>
              </w:rPr>
            </w:pPr>
          </w:p>
        </w:tc>
        <w:tc>
          <w:tcPr>
            <w:tcW w:w="0" w:type="auto"/>
          </w:tcPr>
          <w:p w14:paraId="76163F46" w14:textId="77777777" w:rsidR="008F49DF" w:rsidRPr="0000256B" w:rsidRDefault="008F49DF" w:rsidP="002A6716">
            <w:pPr>
              <w:pStyle w:val="TAL"/>
              <w:rPr>
                <w:sz w:val="16"/>
              </w:rPr>
            </w:pPr>
          </w:p>
        </w:tc>
      </w:tr>
      <w:tr w:rsidR="008F49DF" w14:paraId="400BF8DA" w14:textId="77777777" w:rsidTr="002A6716">
        <w:tc>
          <w:tcPr>
            <w:tcW w:w="0" w:type="auto"/>
          </w:tcPr>
          <w:p w14:paraId="14CB71E0" w14:textId="77777777" w:rsidR="008F49DF" w:rsidRPr="0000256B" w:rsidRDefault="008F49DF" w:rsidP="002A6716">
            <w:pPr>
              <w:pStyle w:val="TAL"/>
              <w:rPr>
                <w:sz w:val="16"/>
              </w:rPr>
            </w:pPr>
            <w:r>
              <w:rPr>
                <w:sz w:val="16"/>
              </w:rPr>
              <w:t>R5-251983</w:t>
            </w:r>
          </w:p>
        </w:tc>
        <w:tc>
          <w:tcPr>
            <w:tcW w:w="0" w:type="auto"/>
          </w:tcPr>
          <w:p w14:paraId="5BDC6841" w14:textId="77777777" w:rsidR="008F49DF" w:rsidRPr="0000256B" w:rsidRDefault="008F49DF" w:rsidP="002A6716">
            <w:pPr>
              <w:pStyle w:val="TAL"/>
              <w:rPr>
                <w:sz w:val="16"/>
              </w:rPr>
            </w:pPr>
            <w:r>
              <w:rPr>
                <w:sz w:val="16"/>
              </w:rPr>
              <w:t>Discussion on non-contiguous CA_n77(2A)</w:t>
            </w:r>
          </w:p>
        </w:tc>
        <w:tc>
          <w:tcPr>
            <w:tcW w:w="0" w:type="auto"/>
          </w:tcPr>
          <w:p w14:paraId="31986333" w14:textId="77777777" w:rsidR="008F49DF" w:rsidRPr="0000256B" w:rsidRDefault="008F49DF" w:rsidP="002A6716">
            <w:pPr>
              <w:pStyle w:val="TAL"/>
              <w:rPr>
                <w:sz w:val="16"/>
              </w:rPr>
            </w:pPr>
            <w:r>
              <w:rPr>
                <w:sz w:val="16"/>
              </w:rPr>
              <w:t>Nokia</w:t>
            </w:r>
          </w:p>
        </w:tc>
        <w:tc>
          <w:tcPr>
            <w:tcW w:w="0" w:type="auto"/>
          </w:tcPr>
          <w:p w14:paraId="3E227059" w14:textId="77777777" w:rsidR="008F49DF" w:rsidRPr="0000256B" w:rsidRDefault="008F49DF" w:rsidP="002A6716">
            <w:pPr>
              <w:pStyle w:val="TAL"/>
              <w:rPr>
                <w:sz w:val="16"/>
              </w:rPr>
            </w:pPr>
            <w:r>
              <w:rPr>
                <w:sz w:val="16"/>
              </w:rPr>
              <w:t>noted</w:t>
            </w:r>
          </w:p>
        </w:tc>
        <w:tc>
          <w:tcPr>
            <w:tcW w:w="0" w:type="auto"/>
          </w:tcPr>
          <w:p w14:paraId="4A3CD17C" w14:textId="77777777" w:rsidR="008F49DF" w:rsidRPr="0000256B" w:rsidRDefault="008F49DF" w:rsidP="002A6716">
            <w:pPr>
              <w:pStyle w:val="TAL"/>
              <w:rPr>
                <w:sz w:val="16"/>
              </w:rPr>
            </w:pPr>
          </w:p>
        </w:tc>
        <w:tc>
          <w:tcPr>
            <w:tcW w:w="0" w:type="auto"/>
          </w:tcPr>
          <w:p w14:paraId="1A3D6302" w14:textId="77777777" w:rsidR="008F49DF" w:rsidRPr="0000256B" w:rsidRDefault="008F49DF" w:rsidP="002A6716">
            <w:pPr>
              <w:pStyle w:val="TAL"/>
              <w:rPr>
                <w:sz w:val="16"/>
              </w:rPr>
            </w:pPr>
          </w:p>
        </w:tc>
      </w:tr>
      <w:tr w:rsidR="008F49DF" w14:paraId="2D8D5CFB" w14:textId="77777777" w:rsidTr="002A6716">
        <w:tc>
          <w:tcPr>
            <w:tcW w:w="0" w:type="auto"/>
          </w:tcPr>
          <w:p w14:paraId="265694B8" w14:textId="77777777" w:rsidR="008F49DF" w:rsidRPr="0000256B" w:rsidRDefault="008F49DF" w:rsidP="002A6716">
            <w:pPr>
              <w:pStyle w:val="TAL"/>
              <w:rPr>
                <w:sz w:val="16"/>
              </w:rPr>
            </w:pPr>
            <w:r>
              <w:rPr>
                <w:sz w:val="16"/>
              </w:rPr>
              <w:t>R5-251984</w:t>
            </w:r>
          </w:p>
        </w:tc>
        <w:tc>
          <w:tcPr>
            <w:tcW w:w="0" w:type="auto"/>
          </w:tcPr>
          <w:p w14:paraId="6294224B" w14:textId="77777777" w:rsidR="008F49DF" w:rsidRPr="0000256B" w:rsidRDefault="008F49DF" w:rsidP="002A6716">
            <w:pPr>
              <w:pStyle w:val="TAL"/>
              <w:rPr>
                <w:sz w:val="16"/>
              </w:rPr>
            </w:pPr>
            <w:r>
              <w:rPr>
                <w:sz w:val="16"/>
              </w:rPr>
              <w:t>PRD21 CDS: NR CA FR1 CA_n25A-n77(2A) with UL CA_n77(2A)</w:t>
            </w:r>
          </w:p>
        </w:tc>
        <w:tc>
          <w:tcPr>
            <w:tcW w:w="0" w:type="auto"/>
          </w:tcPr>
          <w:p w14:paraId="67F49413" w14:textId="77777777" w:rsidR="008F49DF" w:rsidRPr="0000256B" w:rsidRDefault="008F49DF" w:rsidP="002A6716">
            <w:pPr>
              <w:pStyle w:val="TAL"/>
              <w:rPr>
                <w:sz w:val="16"/>
              </w:rPr>
            </w:pPr>
            <w:r>
              <w:rPr>
                <w:sz w:val="16"/>
              </w:rPr>
              <w:t>Nokia</w:t>
            </w:r>
          </w:p>
        </w:tc>
        <w:tc>
          <w:tcPr>
            <w:tcW w:w="0" w:type="auto"/>
          </w:tcPr>
          <w:p w14:paraId="2CE18E45" w14:textId="77777777" w:rsidR="008F49DF" w:rsidRPr="0000256B" w:rsidRDefault="008F49DF" w:rsidP="002A6716">
            <w:pPr>
              <w:pStyle w:val="TAL"/>
              <w:rPr>
                <w:sz w:val="16"/>
              </w:rPr>
            </w:pPr>
            <w:r>
              <w:rPr>
                <w:sz w:val="16"/>
              </w:rPr>
              <w:t>noted</w:t>
            </w:r>
          </w:p>
        </w:tc>
        <w:tc>
          <w:tcPr>
            <w:tcW w:w="0" w:type="auto"/>
          </w:tcPr>
          <w:p w14:paraId="641BC016" w14:textId="77777777" w:rsidR="008F49DF" w:rsidRPr="0000256B" w:rsidRDefault="008F49DF" w:rsidP="002A6716">
            <w:pPr>
              <w:pStyle w:val="TAL"/>
              <w:rPr>
                <w:sz w:val="16"/>
              </w:rPr>
            </w:pPr>
          </w:p>
        </w:tc>
        <w:tc>
          <w:tcPr>
            <w:tcW w:w="0" w:type="auto"/>
          </w:tcPr>
          <w:p w14:paraId="17A4EFB9" w14:textId="77777777" w:rsidR="008F49DF" w:rsidRPr="0000256B" w:rsidRDefault="008F49DF" w:rsidP="002A6716">
            <w:pPr>
              <w:pStyle w:val="TAL"/>
              <w:rPr>
                <w:sz w:val="16"/>
              </w:rPr>
            </w:pPr>
          </w:p>
        </w:tc>
      </w:tr>
      <w:tr w:rsidR="008F49DF" w14:paraId="30A16491" w14:textId="77777777" w:rsidTr="002A6716">
        <w:tc>
          <w:tcPr>
            <w:tcW w:w="0" w:type="auto"/>
          </w:tcPr>
          <w:p w14:paraId="2334DBAF" w14:textId="77777777" w:rsidR="008F49DF" w:rsidRPr="0000256B" w:rsidRDefault="008F49DF" w:rsidP="002A6716">
            <w:pPr>
              <w:pStyle w:val="TAL"/>
              <w:rPr>
                <w:sz w:val="16"/>
              </w:rPr>
            </w:pPr>
            <w:r>
              <w:rPr>
                <w:sz w:val="16"/>
              </w:rPr>
              <w:t>R5-251985</w:t>
            </w:r>
          </w:p>
        </w:tc>
        <w:tc>
          <w:tcPr>
            <w:tcW w:w="0" w:type="auto"/>
          </w:tcPr>
          <w:p w14:paraId="3DDC7B87" w14:textId="77777777" w:rsidR="008F49DF" w:rsidRPr="0000256B" w:rsidRDefault="008F49DF" w:rsidP="002A6716">
            <w:pPr>
              <w:pStyle w:val="TAL"/>
              <w:rPr>
                <w:sz w:val="16"/>
              </w:rPr>
            </w:pPr>
            <w:r>
              <w:rPr>
                <w:sz w:val="16"/>
              </w:rPr>
              <w:t>Discussion on NR CA_n25A-n77(2A) with UL CA_n77(2A)</w:t>
            </w:r>
          </w:p>
        </w:tc>
        <w:tc>
          <w:tcPr>
            <w:tcW w:w="0" w:type="auto"/>
          </w:tcPr>
          <w:p w14:paraId="4E7BB14D" w14:textId="77777777" w:rsidR="008F49DF" w:rsidRPr="0000256B" w:rsidRDefault="008F49DF" w:rsidP="002A6716">
            <w:pPr>
              <w:pStyle w:val="TAL"/>
              <w:rPr>
                <w:sz w:val="16"/>
              </w:rPr>
            </w:pPr>
            <w:r>
              <w:rPr>
                <w:sz w:val="16"/>
              </w:rPr>
              <w:t>Nokia</w:t>
            </w:r>
          </w:p>
        </w:tc>
        <w:tc>
          <w:tcPr>
            <w:tcW w:w="0" w:type="auto"/>
          </w:tcPr>
          <w:p w14:paraId="7A4DA6D8" w14:textId="77777777" w:rsidR="008F49DF" w:rsidRPr="0000256B" w:rsidRDefault="008F49DF" w:rsidP="002A6716">
            <w:pPr>
              <w:pStyle w:val="TAL"/>
              <w:rPr>
                <w:sz w:val="16"/>
              </w:rPr>
            </w:pPr>
            <w:r>
              <w:rPr>
                <w:sz w:val="16"/>
              </w:rPr>
              <w:t>noted</w:t>
            </w:r>
          </w:p>
        </w:tc>
        <w:tc>
          <w:tcPr>
            <w:tcW w:w="0" w:type="auto"/>
          </w:tcPr>
          <w:p w14:paraId="10069E70" w14:textId="77777777" w:rsidR="008F49DF" w:rsidRPr="0000256B" w:rsidRDefault="008F49DF" w:rsidP="002A6716">
            <w:pPr>
              <w:pStyle w:val="TAL"/>
              <w:rPr>
                <w:sz w:val="16"/>
              </w:rPr>
            </w:pPr>
          </w:p>
        </w:tc>
        <w:tc>
          <w:tcPr>
            <w:tcW w:w="0" w:type="auto"/>
          </w:tcPr>
          <w:p w14:paraId="68F8ECCD" w14:textId="77777777" w:rsidR="008F49DF" w:rsidRPr="0000256B" w:rsidRDefault="008F49DF" w:rsidP="002A6716">
            <w:pPr>
              <w:pStyle w:val="TAL"/>
              <w:rPr>
                <w:sz w:val="16"/>
              </w:rPr>
            </w:pPr>
          </w:p>
        </w:tc>
      </w:tr>
      <w:tr w:rsidR="008F49DF" w14:paraId="2B85E822" w14:textId="77777777" w:rsidTr="002A6716">
        <w:tc>
          <w:tcPr>
            <w:tcW w:w="0" w:type="auto"/>
          </w:tcPr>
          <w:p w14:paraId="3A9BDE53" w14:textId="77777777" w:rsidR="008F49DF" w:rsidRPr="0000256B" w:rsidRDefault="008F49DF" w:rsidP="002A6716">
            <w:pPr>
              <w:pStyle w:val="TAL"/>
              <w:rPr>
                <w:sz w:val="16"/>
              </w:rPr>
            </w:pPr>
            <w:r>
              <w:rPr>
                <w:sz w:val="16"/>
              </w:rPr>
              <w:t>R5-251986</w:t>
            </w:r>
          </w:p>
        </w:tc>
        <w:tc>
          <w:tcPr>
            <w:tcW w:w="0" w:type="auto"/>
          </w:tcPr>
          <w:p w14:paraId="08ACF338" w14:textId="77777777" w:rsidR="008F49DF" w:rsidRPr="0000256B" w:rsidRDefault="008F49DF" w:rsidP="002A6716">
            <w:pPr>
              <w:pStyle w:val="TAL"/>
              <w:rPr>
                <w:sz w:val="16"/>
              </w:rPr>
            </w:pPr>
            <w:r>
              <w:rPr>
                <w:sz w:val="16"/>
              </w:rPr>
              <w:t>SR UE Conformance Test Aspects - Rel-18 NR small data transmissions in INACTIVE state</w:t>
            </w:r>
          </w:p>
        </w:tc>
        <w:tc>
          <w:tcPr>
            <w:tcW w:w="0" w:type="auto"/>
          </w:tcPr>
          <w:p w14:paraId="6DFB4F62" w14:textId="77777777" w:rsidR="008F49DF" w:rsidRPr="0000256B" w:rsidRDefault="008F49DF" w:rsidP="002A6716">
            <w:pPr>
              <w:pStyle w:val="TAL"/>
              <w:rPr>
                <w:sz w:val="16"/>
              </w:rPr>
            </w:pPr>
            <w:r>
              <w:rPr>
                <w:sz w:val="16"/>
              </w:rPr>
              <w:t>Qualcomm Tech. Netherlands B.V</w:t>
            </w:r>
          </w:p>
        </w:tc>
        <w:tc>
          <w:tcPr>
            <w:tcW w:w="0" w:type="auto"/>
          </w:tcPr>
          <w:p w14:paraId="5D214A9A" w14:textId="77777777" w:rsidR="008F49DF" w:rsidRPr="0000256B" w:rsidRDefault="008F49DF" w:rsidP="002A6716">
            <w:pPr>
              <w:pStyle w:val="TAL"/>
              <w:rPr>
                <w:sz w:val="16"/>
              </w:rPr>
            </w:pPr>
            <w:r>
              <w:rPr>
                <w:sz w:val="16"/>
              </w:rPr>
              <w:t>available</w:t>
            </w:r>
          </w:p>
        </w:tc>
        <w:tc>
          <w:tcPr>
            <w:tcW w:w="0" w:type="auto"/>
          </w:tcPr>
          <w:p w14:paraId="6137D447" w14:textId="77777777" w:rsidR="008F49DF" w:rsidRPr="0000256B" w:rsidRDefault="008F49DF" w:rsidP="002A6716">
            <w:pPr>
              <w:pStyle w:val="TAL"/>
              <w:rPr>
                <w:sz w:val="16"/>
              </w:rPr>
            </w:pPr>
          </w:p>
        </w:tc>
        <w:tc>
          <w:tcPr>
            <w:tcW w:w="0" w:type="auto"/>
          </w:tcPr>
          <w:p w14:paraId="35D79BEF" w14:textId="77777777" w:rsidR="008F49DF" w:rsidRPr="0000256B" w:rsidRDefault="008F49DF" w:rsidP="002A6716">
            <w:pPr>
              <w:pStyle w:val="TAL"/>
              <w:rPr>
                <w:sz w:val="16"/>
              </w:rPr>
            </w:pPr>
          </w:p>
        </w:tc>
      </w:tr>
      <w:tr w:rsidR="008F49DF" w14:paraId="36A50E59" w14:textId="77777777" w:rsidTr="002A6716">
        <w:tc>
          <w:tcPr>
            <w:tcW w:w="0" w:type="auto"/>
          </w:tcPr>
          <w:p w14:paraId="4B271EB1" w14:textId="77777777" w:rsidR="008F49DF" w:rsidRPr="0000256B" w:rsidRDefault="008F49DF" w:rsidP="002A6716">
            <w:pPr>
              <w:pStyle w:val="TAL"/>
              <w:rPr>
                <w:sz w:val="16"/>
              </w:rPr>
            </w:pPr>
            <w:r>
              <w:rPr>
                <w:sz w:val="16"/>
              </w:rPr>
              <w:t>R5-251987</w:t>
            </w:r>
          </w:p>
        </w:tc>
        <w:tc>
          <w:tcPr>
            <w:tcW w:w="0" w:type="auto"/>
          </w:tcPr>
          <w:p w14:paraId="36D14AF0" w14:textId="77777777" w:rsidR="008F49DF" w:rsidRPr="0000256B" w:rsidRDefault="008F49DF" w:rsidP="002A6716">
            <w:pPr>
              <w:pStyle w:val="TAL"/>
              <w:rPr>
                <w:sz w:val="16"/>
              </w:rPr>
            </w:pPr>
            <w:r>
              <w:rPr>
                <w:sz w:val="16"/>
              </w:rPr>
              <w:t>WP UE Conformance Test Aspects - Rel-18 NR small data transmissions in INACTIVE state</w:t>
            </w:r>
          </w:p>
        </w:tc>
        <w:tc>
          <w:tcPr>
            <w:tcW w:w="0" w:type="auto"/>
          </w:tcPr>
          <w:p w14:paraId="16349C7A" w14:textId="77777777" w:rsidR="008F49DF" w:rsidRPr="0000256B" w:rsidRDefault="008F49DF" w:rsidP="002A6716">
            <w:pPr>
              <w:pStyle w:val="TAL"/>
              <w:rPr>
                <w:sz w:val="16"/>
              </w:rPr>
            </w:pPr>
            <w:r>
              <w:rPr>
                <w:sz w:val="16"/>
              </w:rPr>
              <w:t>Qualcomm Tech. Netherlands B.V</w:t>
            </w:r>
          </w:p>
        </w:tc>
        <w:tc>
          <w:tcPr>
            <w:tcW w:w="0" w:type="auto"/>
          </w:tcPr>
          <w:p w14:paraId="7B63AC23" w14:textId="77777777" w:rsidR="008F49DF" w:rsidRPr="0000256B" w:rsidRDefault="008F49DF" w:rsidP="002A6716">
            <w:pPr>
              <w:pStyle w:val="TAL"/>
              <w:rPr>
                <w:sz w:val="16"/>
              </w:rPr>
            </w:pPr>
            <w:r>
              <w:rPr>
                <w:sz w:val="16"/>
              </w:rPr>
              <w:t>available</w:t>
            </w:r>
          </w:p>
        </w:tc>
        <w:tc>
          <w:tcPr>
            <w:tcW w:w="0" w:type="auto"/>
          </w:tcPr>
          <w:p w14:paraId="39CFC748" w14:textId="77777777" w:rsidR="008F49DF" w:rsidRPr="0000256B" w:rsidRDefault="008F49DF" w:rsidP="002A6716">
            <w:pPr>
              <w:pStyle w:val="TAL"/>
              <w:rPr>
                <w:sz w:val="16"/>
              </w:rPr>
            </w:pPr>
          </w:p>
        </w:tc>
        <w:tc>
          <w:tcPr>
            <w:tcW w:w="0" w:type="auto"/>
          </w:tcPr>
          <w:p w14:paraId="731CE5B4" w14:textId="77777777" w:rsidR="008F49DF" w:rsidRPr="0000256B" w:rsidRDefault="008F49DF" w:rsidP="002A6716">
            <w:pPr>
              <w:pStyle w:val="TAL"/>
              <w:rPr>
                <w:sz w:val="16"/>
              </w:rPr>
            </w:pPr>
          </w:p>
        </w:tc>
      </w:tr>
      <w:tr w:rsidR="008F49DF" w14:paraId="6AF71AE9" w14:textId="77777777" w:rsidTr="002A6716">
        <w:tc>
          <w:tcPr>
            <w:tcW w:w="0" w:type="auto"/>
          </w:tcPr>
          <w:p w14:paraId="75242BCB" w14:textId="77777777" w:rsidR="008F49DF" w:rsidRPr="0000256B" w:rsidRDefault="008F49DF" w:rsidP="002A6716">
            <w:pPr>
              <w:pStyle w:val="TAL"/>
              <w:rPr>
                <w:sz w:val="16"/>
              </w:rPr>
            </w:pPr>
            <w:r>
              <w:rPr>
                <w:sz w:val="16"/>
              </w:rPr>
              <w:t>R5-251988</w:t>
            </w:r>
          </w:p>
        </w:tc>
        <w:tc>
          <w:tcPr>
            <w:tcW w:w="0" w:type="auto"/>
          </w:tcPr>
          <w:p w14:paraId="07B1052F" w14:textId="77777777" w:rsidR="008F49DF" w:rsidRPr="0000256B" w:rsidRDefault="008F49DF" w:rsidP="002A6716">
            <w:pPr>
              <w:pStyle w:val="TAL"/>
              <w:rPr>
                <w:sz w:val="16"/>
              </w:rPr>
            </w:pPr>
            <w:r>
              <w:rPr>
                <w:sz w:val="16"/>
              </w:rPr>
              <w:t xml:space="preserve">SR UE Conformance Test Aspects - Alignment of </w:t>
            </w:r>
            <w:proofErr w:type="spellStart"/>
            <w:r>
              <w:rPr>
                <w:sz w:val="16"/>
              </w:rPr>
              <w:t>eCall</w:t>
            </w:r>
            <w:proofErr w:type="spellEnd"/>
            <w:r>
              <w:rPr>
                <w:sz w:val="16"/>
              </w:rPr>
              <w:t xml:space="preserve"> over IMS with CEN</w:t>
            </w:r>
          </w:p>
        </w:tc>
        <w:tc>
          <w:tcPr>
            <w:tcW w:w="0" w:type="auto"/>
          </w:tcPr>
          <w:p w14:paraId="2D20880F" w14:textId="77777777" w:rsidR="008F49DF" w:rsidRPr="0000256B" w:rsidRDefault="008F49DF" w:rsidP="002A6716">
            <w:pPr>
              <w:pStyle w:val="TAL"/>
              <w:rPr>
                <w:sz w:val="16"/>
              </w:rPr>
            </w:pPr>
            <w:r>
              <w:rPr>
                <w:sz w:val="16"/>
              </w:rPr>
              <w:t>Qualcomm Tech. Netherlands B.V</w:t>
            </w:r>
          </w:p>
        </w:tc>
        <w:tc>
          <w:tcPr>
            <w:tcW w:w="0" w:type="auto"/>
          </w:tcPr>
          <w:p w14:paraId="541072D4" w14:textId="77777777" w:rsidR="008F49DF" w:rsidRPr="0000256B" w:rsidRDefault="008F49DF" w:rsidP="002A6716">
            <w:pPr>
              <w:pStyle w:val="TAL"/>
              <w:rPr>
                <w:sz w:val="16"/>
              </w:rPr>
            </w:pPr>
            <w:r>
              <w:rPr>
                <w:sz w:val="16"/>
              </w:rPr>
              <w:t>available</w:t>
            </w:r>
          </w:p>
        </w:tc>
        <w:tc>
          <w:tcPr>
            <w:tcW w:w="0" w:type="auto"/>
          </w:tcPr>
          <w:p w14:paraId="1611FE84" w14:textId="77777777" w:rsidR="008F49DF" w:rsidRPr="0000256B" w:rsidRDefault="008F49DF" w:rsidP="002A6716">
            <w:pPr>
              <w:pStyle w:val="TAL"/>
              <w:rPr>
                <w:sz w:val="16"/>
              </w:rPr>
            </w:pPr>
          </w:p>
        </w:tc>
        <w:tc>
          <w:tcPr>
            <w:tcW w:w="0" w:type="auto"/>
          </w:tcPr>
          <w:p w14:paraId="4B5DDD14" w14:textId="77777777" w:rsidR="008F49DF" w:rsidRPr="0000256B" w:rsidRDefault="008F49DF" w:rsidP="002A6716">
            <w:pPr>
              <w:pStyle w:val="TAL"/>
              <w:rPr>
                <w:sz w:val="16"/>
              </w:rPr>
            </w:pPr>
          </w:p>
        </w:tc>
      </w:tr>
      <w:tr w:rsidR="008F49DF" w14:paraId="2F27FBD1" w14:textId="77777777" w:rsidTr="002A6716">
        <w:tc>
          <w:tcPr>
            <w:tcW w:w="0" w:type="auto"/>
          </w:tcPr>
          <w:p w14:paraId="24D043E6" w14:textId="77777777" w:rsidR="008F49DF" w:rsidRPr="0000256B" w:rsidRDefault="008F49DF" w:rsidP="002A6716">
            <w:pPr>
              <w:pStyle w:val="TAL"/>
              <w:rPr>
                <w:sz w:val="16"/>
              </w:rPr>
            </w:pPr>
            <w:r>
              <w:rPr>
                <w:sz w:val="16"/>
              </w:rPr>
              <w:t>R5-251989</w:t>
            </w:r>
          </w:p>
        </w:tc>
        <w:tc>
          <w:tcPr>
            <w:tcW w:w="0" w:type="auto"/>
          </w:tcPr>
          <w:p w14:paraId="64C98DB8" w14:textId="77777777" w:rsidR="008F49DF" w:rsidRPr="0000256B" w:rsidRDefault="008F49DF" w:rsidP="002A6716">
            <w:pPr>
              <w:pStyle w:val="TAL"/>
              <w:rPr>
                <w:sz w:val="16"/>
              </w:rPr>
            </w:pPr>
            <w:r>
              <w:rPr>
                <w:sz w:val="16"/>
              </w:rPr>
              <w:t xml:space="preserve">WP UE Conformance Test Aspects - Alignment of </w:t>
            </w:r>
            <w:proofErr w:type="spellStart"/>
            <w:r>
              <w:rPr>
                <w:sz w:val="16"/>
              </w:rPr>
              <w:t>eCall</w:t>
            </w:r>
            <w:proofErr w:type="spellEnd"/>
            <w:r>
              <w:rPr>
                <w:sz w:val="16"/>
              </w:rPr>
              <w:t xml:space="preserve"> over IMS with CEN</w:t>
            </w:r>
          </w:p>
        </w:tc>
        <w:tc>
          <w:tcPr>
            <w:tcW w:w="0" w:type="auto"/>
          </w:tcPr>
          <w:p w14:paraId="234EAA68" w14:textId="77777777" w:rsidR="008F49DF" w:rsidRPr="0000256B" w:rsidRDefault="008F49DF" w:rsidP="002A6716">
            <w:pPr>
              <w:pStyle w:val="TAL"/>
              <w:rPr>
                <w:sz w:val="16"/>
              </w:rPr>
            </w:pPr>
            <w:r>
              <w:rPr>
                <w:sz w:val="16"/>
              </w:rPr>
              <w:t>Qualcomm Tech. Netherlands B.V</w:t>
            </w:r>
          </w:p>
        </w:tc>
        <w:tc>
          <w:tcPr>
            <w:tcW w:w="0" w:type="auto"/>
          </w:tcPr>
          <w:p w14:paraId="1BEC141A" w14:textId="77777777" w:rsidR="008F49DF" w:rsidRPr="0000256B" w:rsidRDefault="008F49DF" w:rsidP="002A6716">
            <w:pPr>
              <w:pStyle w:val="TAL"/>
              <w:rPr>
                <w:sz w:val="16"/>
              </w:rPr>
            </w:pPr>
            <w:r>
              <w:rPr>
                <w:sz w:val="16"/>
              </w:rPr>
              <w:t>available</w:t>
            </w:r>
          </w:p>
        </w:tc>
        <w:tc>
          <w:tcPr>
            <w:tcW w:w="0" w:type="auto"/>
          </w:tcPr>
          <w:p w14:paraId="4ACBE563" w14:textId="77777777" w:rsidR="008F49DF" w:rsidRPr="0000256B" w:rsidRDefault="008F49DF" w:rsidP="002A6716">
            <w:pPr>
              <w:pStyle w:val="TAL"/>
              <w:rPr>
                <w:sz w:val="16"/>
              </w:rPr>
            </w:pPr>
          </w:p>
        </w:tc>
        <w:tc>
          <w:tcPr>
            <w:tcW w:w="0" w:type="auto"/>
          </w:tcPr>
          <w:p w14:paraId="0B2BECCC" w14:textId="77777777" w:rsidR="008F49DF" w:rsidRPr="0000256B" w:rsidRDefault="008F49DF" w:rsidP="002A6716">
            <w:pPr>
              <w:pStyle w:val="TAL"/>
              <w:rPr>
                <w:sz w:val="16"/>
              </w:rPr>
            </w:pPr>
          </w:p>
        </w:tc>
      </w:tr>
      <w:tr w:rsidR="008F49DF" w14:paraId="4DFE95A2" w14:textId="77777777" w:rsidTr="002A6716">
        <w:tc>
          <w:tcPr>
            <w:tcW w:w="0" w:type="auto"/>
          </w:tcPr>
          <w:p w14:paraId="2BF45320" w14:textId="77777777" w:rsidR="008F49DF" w:rsidRPr="0000256B" w:rsidRDefault="008F49DF" w:rsidP="002A6716">
            <w:pPr>
              <w:pStyle w:val="TAL"/>
              <w:rPr>
                <w:sz w:val="16"/>
              </w:rPr>
            </w:pPr>
            <w:r>
              <w:rPr>
                <w:sz w:val="16"/>
              </w:rPr>
              <w:t>R5-251990</w:t>
            </w:r>
          </w:p>
        </w:tc>
        <w:tc>
          <w:tcPr>
            <w:tcW w:w="0" w:type="auto"/>
          </w:tcPr>
          <w:p w14:paraId="5725B011" w14:textId="77777777" w:rsidR="008F49DF" w:rsidRPr="0000256B" w:rsidRDefault="008F49DF" w:rsidP="002A6716">
            <w:pPr>
              <w:pStyle w:val="TAL"/>
              <w:rPr>
                <w:sz w:val="16"/>
              </w:rPr>
            </w:pPr>
            <w:r>
              <w:rPr>
                <w:sz w:val="16"/>
              </w:rPr>
              <w:t xml:space="preserve">Update to </w:t>
            </w:r>
            <w:proofErr w:type="spellStart"/>
            <w:r>
              <w:rPr>
                <w:sz w:val="16"/>
              </w:rPr>
              <w:t>needforgap</w:t>
            </w:r>
            <w:proofErr w:type="spellEnd"/>
            <w:r>
              <w:rPr>
                <w:sz w:val="16"/>
              </w:rPr>
              <w:t xml:space="preserve"> test cases 6.6.24.x</w:t>
            </w:r>
          </w:p>
        </w:tc>
        <w:tc>
          <w:tcPr>
            <w:tcW w:w="0" w:type="auto"/>
          </w:tcPr>
          <w:p w14:paraId="5BE053EA" w14:textId="77777777" w:rsidR="008F49DF" w:rsidRPr="0000256B" w:rsidRDefault="008F49DF" w:rsidP="002A6716">
            <w:pPr>
              <w:pStyle w:val="TAL"/>
              <w:rPr>
                <w:sz w:val="16"/>
              </w:rPr>
            </w:pPr>
            <w:r>
              <w:rPr>
                <w:sz w:val="16"/>
              </w:rPr>
              <w:t>MediaTek (Shenzhen) Inc.</w:t>
            </w:r>
          </w:p>
        </w:tc>
        <w:tc>
          <w:tcPr>
            <w:tcW w:w="0" w:type="auto"/>
          </w:tcPr>
          <w:p w14:paraId="48002CBF" w14:textId="77777777" w:rsidR="008F49DF" w:rsidRPr="0000256B" w:rsidRDefault="008F49DF" w:rsidP="002A6716">
            <w:pPr>
              <w:pStyle w:val="TAL"/>
              <w:rPr>
                <w:sz w:val="16"/>
              </w:rPr>
            </w:pPr>
            <w:r>
              <w:rPr>
                <w:sz w:val="16"/>
              </w:rPr>
              <w:t>agreed</w:t>
            </w:r>
          </w:p>
        </w:tc>
        <w:tc>
          <w:tcPr>
            <w:tcW w:w="0" w:type="auto"/>
          </w:tcPr>
          <w:p w14:paraId="49C17513" w14:textId="77777777" w:rsidR="008F49DF" w:rsidRPr="0000256B" w:rsidRDefault="008F49DF" w:rsidP="002A6716">
            <w:pPr>
              <w:pStyle w:val="TAL"/>
              <w:rPr>
                <w:sz w:val="16"/>
              </w:rPr>
            </w:pPr>
          </w:p>
        </w:tc>
        <w:tc>
          <w:tcPr>
            <w:tcW w:w="0" w:type="auto"/>
          </w:tcPr>
          <w:p w14:paraId="1DB54401" w14:textId="77777777" w:rsidR="008F49DF" w:rsidRPr="0000256B" w:rsidRDefault="008F49DF" w:rsidP="002A6716">
            <w:pPr>
              <w:pStyle w:val="TAL"/>
              <w:rPr>
                <w:sz w:val="16"/>
              </w:rPr>
            </w:pPr>
          </w:p>
        </w:tc>
      </w:tr>
      <w:tr w:rsidR="008F49DF" w14:paraId="2675691F" w14:textId="77777777" w:rsidTr="002A6716">
        <w:tc>
          <w:tcPr>
            <w:tcW w:w="0" w:type="auto"/>
          </w:tcPr>
          <w:p w14:paraId="3ABF3554" w14:textId="77777777" w:rsidR="008F49DF" w:rsidRPr="0000256B" w:rsidRDefault="008F49DF" w:rsidP="002A6716">
            <w:pPr>
              <w:pStyle w:val="TAL"/>
              <w:rPr>
                <w:sz w:val="16"/>
              </w:rPr>
            </w:pPr>
            <w:r>
              <w:rPr>
                <w:sz w:val="16"/>
              </w:rPr>
              <w:t>R5-251991</w:t>
            </w:r>
          </w:p>
        </w:tc>
        <w:tc>
          <w:tcPr>
            <w:tcW w:w="0" w:type="auto"/>
          </w:tcPr>
          <w:p w14:paraId="546DAA4F" w14:textId="77777777" w:rsidR="008F49DF" w:rsidRPr="0000256B" w:rsidRDefault="008F49DF" w:rsidP="002A6716">
            <w:pPr>
              <w:pStyle w:val="TAL"/>
              <w:rPr>
                <w:sz w:val="16"/>
              </w:rPr>
            </w:pPr>
            <w:r>
              <w:rPr>
                <w:sz w:val="16"/>
              </w:rPr>
              <w:t>Update of RRM distance-based conditional Handover test cases in FR1 for ATG</w:t>
            </w:r>
          </w:p>
        </w:tc>
        <w:tc>
          <w:tcPr>
            <w:tcW w:w="0" w:type="auto"/>
          </w:tcPr>
          <w:p w14:paraId="0E2B8DE4"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37EF1A9A" w14:textId="77777777" w:rsidR="008F49DF" w:rsidRPr="0000256B" w:rsidRDefault="008F49DF" w:rsidP="002A6716">
            <w:pPr>
              <w:pStyle w:val="TAL"/>
              <w:rPr>
                <w:sz w:val="16"/>
              </w:rPr>
            </w:pPr>
            <w:r>
              <w:rPr>
                <w:sz w:val="16"/>
              </w:rPr>
              <w:t>revised</w:t>
            </w:r>
          </w:p>
        </w:tc>
        <w:tc>
          <w:tcPr>
            <w:tcW w:w="0" w:type="auto"/>
          </w:tcPr>
          <w:p w14:paraId="6ADC5751" w14:textId="77777777" w:rsidR="008F49DF" w:rsidRPr="0000256B" w:rsidRDefault="008F49DF" w:rsidP="002A6716">
            <w:pPr>
              <w:pStyle w:val="TAL"/>
              <w:rPr>
                <w:sz w:val="16"/>
              </w:rPr>
            </w:pPr>
          </w:p>
        </w:tc>
        <w:tc>
          <w:tcPr>
            <w:tcW w:w="0" w:type="auto"/>
          </w:tcPr>
          <w:p w14:paraId="220EA24F" w14:textId="77777777" w:rsidR="008F49DF" w:rsidRPr="0000256B" w:rsidRDefault="008F49DF" w:rsidP="002A6716">
            <w:pPr>
              <w:pStyle w:val="TAL"/>
              <w:rPr>
                <w:sz w:val="16"/>
              </w:rPr>
            </w:pPr>
            <w:r>
              <w:rPr>
                <w:sz w:val="16"/>
              </w:rPr>
              <w:t>R5-253492</w:t>
            </w:r>
          </w:p>
        </w:tc>
      </w:tr>
      <w:tr w:rsidR="008F49DF" w14:paraId="59A1CC0B" w14:textId="77777777" w:rsidTr="002A6716">
        <w:tc>
          <w:tcPr>
            <w:tcW w:w="0" w:type="auto"/>
          </w:tcPr>
          <w:p w14:paraId="014E9B7D" w14:textId="77777777" w:rsidR="008F49DF" w:rsidRPr="0000256B" w:rsidRDefault="008F49DF" w:rsidP="002A6716">
            <w:pPr>
              <w:pStyle w:val="TAL"/>
              <w:rPr>
                <w:sz w:val="16"/>
              </w:rPr>
            </w:pPr>
            <w:r>
              <w:rPr>
                <w:sz w:val="16"/>
              </w:rPr>
              <w:t>R5-251992</w:t>
            </w:r>
          </w:p>
        </w:tc>
        <w:tc>
          <w:tcPr>
            <w:tcW w:w="0" w:type="auto"/>
          </w:tcPr>
          <w:p w14:paraId="3FAFB9FD" w14:textId="77777777" w:rsidR="008F49DF" w:rsidRPr="0000256B" w:rsidRDefault="008F49DF" w:rsidP="002A6716">
            <w:pPr>
              <w:pStyle w:val="TAL"/>
              <w:rPr>
                <w:sz w:val="16"/>
              </w:rPr>
            </w:pPr>
            <w:r>
              <w:rPr>
                <w:sz w:val="16"/>
              </w:rPr>
              <w:t>Addition of EVM equalizer spectrum flatness for CA (2UL CA)</w:t>
            </w:r>
          </w:p>
        </w:tc>
        <w:tc>
          <w:tcPr>
            <w:tcW w:w="0" w:type="auto"/>
          </w:tcPr>
          <w:p w14:paraId="537F05DD"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B10C441" w14:textId="77777777" w:rsidR="008F49DF" w:rsidRPr="0000256B" w:rsidRDefault="008F49DF" w:rsidP="002A6716">
            <w:pPr>
              <w:pStyle w:val="TAL"/>
              <w:rPr>
                <w:sz w:val="16"/>
              </w:rPr>
            </w:pPr>
            <w:r>
              <w:rPr>
                <w:sz w:val="16"/>
              </w:rPr>
              <w:t>agreed</w:t>
            </w:r>
          </w:p>
        </w:tc>
        <w:tc>
          <w:tcPr>
            <w:tcW w:w="0" w:type="auto"/>
          </w:tcPr>
          <w:p w14:paraId="5D45CAB4" w14:textId="77777777" w:rsidR="008F49DF" w:rsidRPr="0000256B" w:rsidRDefault="008F49DF" w:rsidP="002A6716">
            <w:pPr>
              <w:pStyle w:val="TAL"/>
              <w:rPr>
                <w:sz w:val="16"/>
              </w:rPr>
            </w:pPr>
          </w:p>
        </w:tc>
        <w:tc>
          <w:tcPr>
            <w:tcW w:w="0" w:type="auto"/>
          </w:tcPr>
          <w:p w14:paraId="597E341B" w14:textId="77777777" w:rsidR="008F49DF" w:rsidRPr="0000256B" w:rsidRDefault="008F49DF" w:rsidP="002A6716">
            <w:pPr>
              <w:pStyle w:val="TAL"/>
              <w:rPr>
                <w:sz w:val="16"/>
              </w:rPr>
            </w:pPr>
          </w:p>
        </w:tc>
      </w:tr>
      <w:tr w:rsidR="008F49DF" w14:paraId="6C658F8F" w14:textId="77777777" w:rsidTr="002A6716">
        <w:tc>
          <w:tcPr>
            <w:tcW w:w="0" w:type="auto"/>
          </w:tcPr>
          <w:p w14:paraId="2F1DB2D7" w14:textId="77777777" w:rsidR="008F49DF" w:rsidRPr="0000256B" w:rsidRDefault="008F49DF" w:rsidP="002A6716">
            <w:pPr>
              <w:pStyle w:val="TAL"/>
              <w:rPr>
                <w:sz w:val="16"/>
              </w:rPr>
            </w:pPr>
            <w:r>
              <w:rPr>
                <w:sz w:val="16"/>
              </w:rPr>
              <w:t>R5-251993</w:t>
            </w:r>
          </w:p>
        </w:tc>
        <w:tc>
          <w:tcPr>
            <w:tcW w:w="0" w:type="auto"/>
          </w:tcPr>
          <w:p w14:paraId="2162AAB7" w14:textId="77777777" w:rsidR="008F49DF" w:rsidRPr="0000256B" w:rsidRDefault="008F49DF" w:rsidP="002A6716">
            <w:pPr>
              <w:pStyle w:val="TAL"/>
              <w:rPr>
                <w:sz w:val="16"/>
              </w:rPr>
            </w:pPr>
            <w:r>
              <w:rPr>
                <w:sz w:val="16"/>
              </w:rPr>
              <w:t>TP analysis of 6.4A.2.4 EVM equalizer spectrum flatness for CA</w:t>
            </w:r>
          </w:p>
        </w:tc>
        <w:tc>
          <w:tcPr>
            <w:tcW w:w="0" w:type="auto"/>
          </w:tcPr>
          <w:p w14:paraId="613BE254"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166A507" w14:textId="77777777" w:rsidR="008F49DF" w:rsidRPr="0000256B" w:rsidRDefault="008F49DF" w:rsidP="002A6716">
            <w:pPr>
              <w:pStyle w:val="TAL"/>
              <w:rPr>
                <w:sz w:val="16"/>
              </w:rPr>
            </w:pPr>
            <w:r>
              <w:rPr>
                <w:sz w:val="16"/>
              </w:rPr>
              <w:t>agreed</w:t>
            </w:r>
          </w:p>
        </w:tc>
        <w:tc>
          <w:tcPr>
            <w:tcW w:w="0" w:type="auto"/>
          </w:tcPr>
          <w:p w14:paraId="69D5E8B0" w14:textId="77777777" w:rsidR="008F49DF" w:rsidRPr="0000256B" w:rsidRDefault="008F49DF" w:rsidP="002A6716">
            <w:pPr>
              <w:pStyle w:val="TAL"/>
              <w:rPr>
                <w:sz w:val="16"/>
              </w:rPr>
            </w:pPr>
          </w:p>
        </w:tc>
        <w:tc>
          <w:tcPr>
            <w:tcW w:w="0" w:type="auto"/>
          </w:tcPr>
          <w:p w14:paraId="4E4C9E66" w14:textId="77777777" w:rsidR="008F49DF" w:rsidRPr="0000256B" w:rsidRDefault="008F49DF" w:rsidP="002A6716">
            <w:pPr>
              <w:pStyle w:val="TAL"/>
              <w:rPr>
                <w:sz w:val="16"/>
              </w:rPr>
            </w:pPr>
          </w:p>
        </w:tc>
      </w:tr>
      <w:tr w:rsidR="008F49DF" w14:paraId="0222DE26" w14:textId="77777777" w:rsidTr="002A6716">
        <w:tc>
          <w:tcPr>
            <w:tcW w:w="0" w:type="auto"/>
          </w:tcPr>
          <w:p w14:paraId="0F415F5B" w14:textId="77777777" w:rsidR="008F49DF" w:rsidRPr="0000256B" w:rsidRDefault="008F49DF" w:rsidP="002A6716">
            <w:pPr>
              <w:pStyle w:val="TAL"/>
              <w:rPr>
                <w:sz w:val="16"/>
              </w:rPr>
            </w:pPr>
            <w:r>
              <w:rPr>
                <w:sz w:val="16"/>
              </w:rPr>
              <w:t>R5-251994</w:t>
            </w:r>
          </w:p>
        </w:tc>
        <w:tc>
          <w:tcPr>
            <w:tcW w:w="0" w:type="auto"/>
          </w:tcPr>
          <w:p w14:paraId="59F3EA04" w14:textId="77777777" w:rsidR="008F49DF" w:rsidRPr="0000256B" w:rsidRDefault="008F49DF" w:rsidP="002A6716">
            <w:pPr>
              <w:pStyle w:val="TAL"/>
              <w:rPr>
                <w:sz w:val="16"/>
              </w:rPr>
            </w:pPr>
            <w:r>
              <w:rPr>
                <w:sz w:val="16"/>
              </w:rPr>
              <w:t>Core spec alignment for UL TX switching 6.5.7.1</w:t>
            </w:r>
          </w:p>
        </w:tc>
        <w:tc>
          <w:tcPr>
            <w:tcW w:w="0" w:type="auto"/>
          </w:tcPr>
          <w:p w14:paraId="7D6591FC" w14:textId="77777777" w:rsidR="008F49DF" w:rsidRPr="0000256B" w:rsidRDefault="008F49DF" w:rsidP="002A6716">
            <w:pPr>
              <w:pStyle w:val="TAL"/>
              <w:rPr>
                <w:sz w:val="16"/>
              </w:rPr>
            </w:pPr>
            <w:r>
              <w:rPr>
                <w:sz w:val="16"/>
              </w:rPr>
              <w:t>MediaTek (Shenzhen) Inc.</w:t>
            </w:r>
          </w:p>
        </w:tc>
        <w:tc>
          <w:tcPr>
            <w:tcW w:w="0" w:type="auto"/>
          </w:tcPr>
          <w:p w14:paraId="3C9E7E63" w14:textId="77777777" w:rsidR="008F49DF" w:rsidRPr="0000256B" w:rsidRDefault="008F49DF" w:rsidP="002A6716">
            <w:pPr>
              <w:pStyle w:val="TAL"/>
              <w:rPr>
                <w:sz w:val="16"/>
              </w:rPr>
            </w:pPr>
            <w:r>
              <w:rPr>
                <w:sz w:val="16"/>
              </w:rPr>
              <w:t>agreed</w:t>
            </w:r>
          </w:p>
        </w:tc>
        <w:tc>
          <w:tcPr>
            <w:tcW w:w="0" w:type="auto"/>
          </w:tcPr>
          <w:p w14:paraId="27636FF6" w14:textId="77777777" w:rsidR="008F49DF" w:rsidRPr="0000256B" w:rsidRDefault="008F49DF" w:rsidP="002A6716">
            <w:pPr>
              <w:pStyle w:val="TAL"/>
              <w:rPr>
                <w:sz w:val="16"/>
              </w:rPr>
            </w:pPr>
          </w:p>
        </w:tc>
        <w:tc>
          <w:tcPr>
            <w:tcW w:w="0" w:type="auto"/>
          </w:tcPr>
          <w:p w14:paraId="2CCAFB99" w14:textId="77777777" w:rsidR="008F49DF" w:rsidRPr="0000256B" w:rsidRDefault="008F49DF" w:rsidP="002A6716">
            <w:pPr>
              <w:pStyle w:val="TAL"/>
              <w:rPr>
                <w:sz w:val="16"/>
              </w:rPr>
            </w:pPr>
          </w:p>
        </w:tc>
      </w:tr>
      <w:tr w:rsidR="008F49DF" w14:paraId="45E52376" w14:textId="77777777" w:rsidTr="002A6716">
        <w:tc>
          <w:tcPr>
            <w:tcW w:w="0" w:type="auto"/>
          </w:tcPr>
          <w:p w14:paraId="0EB108D0" w14:textId="77777777" w:rsidR="008F49DF" w:rsidRPr="0000256B" w:rsidRDefault="008F49DF" w:rsidP="002A6716">
            <w:pPr>
              <w:pStyle w:val="TAL"/>
              <w:rPr>
                <w:sz w:val="16"/>
              </w:rPr>
            </w:pPr>
            <w:r>
              <w:rPr>
                <w:sz w:val="16"/>
              </w:rPr>
              <w:t>R5-251995</w:t>
            </w:r>
          </w:p>
        </w:tc>
        <w:tc>
          <w:tcPr>
            <w:tcW w:w="0" w:type="auto"/>
          </w:tcPr>
          <w:p w14:paraId="38ABBF19" w14:textId="77777777" w:rsidR="008F49DF" w:rsidRPr="0000256B" w:rsidRDefault="008F49DF" w:rsidP="002A6716">
            <w:pPr>
              <w:pStyle w:val="TAL"/>
              <w:rPr>
                <w:sz w:val="16"/>
              </w:rPr>
            </w:pPr>
            <w:r>
              <w:rPr>
                <w:sz w:val="16"/>
              </w:rPr>
              <w:t>Revised WID on Rel-17 Power Class 2 UE for NR inter-band CA/DC with or without SUL configurations with x (6&gt;=x&gt;2) bands DL and y (y=1, 2) bands UL</w:t>
            </w:r>
          </w:p>
        </w:tc>
        <w:tc>
          <w:tcPr>
            <w:tcW w:w="0" w:type="auto"/>
          </w:tcPr>
          <w:p w14:paraId="2FCF010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366D59D" w14:textId="77777777" w:rsidR="008F49DF" w:rsidRPr="0000256B" w:rsidRDefault="008F49DF" w:rsidP="002A6716">
            <w:pPr>
              <w:pStyle w:val="TAL"/>
              <w:rPr>
                <w:sz w:val="16"/>
              </w:rPr>
            </w:pPr>
            <w:r>
              <w:rPr>
                <w:sz w:val="16"/>
              </w:rPr>
              <w:t>agreed</w:t>
            </w:r>
          </w:p>
        </w:tc>
        <w:tc>
          <w:tcPr>
            <w:tcW w:w="0" w:type="auto"/>
          </w:tcPr>
          <w:p w14:paraId="0B1DB5BD" w14:textId="77777777" w:rsidR="008F49DF" w:rsidRPr="0000256B" w:rsidRDefault="008F49DF" w:rsidP="002A6716">
            <w:pPr>
              <w:pStyle w:val="TAL"/>
              <w:rPr>
                <w:sz w:val="16"/>
              </w:rPr>
            </w:pPr>
          </w:p>
        </w:tc>
        <w:tc>
          <w:tcPr>
            <w:tcW w:w="0" w:type="auto"/>
          </w:tcPr>
          <w:p w14:paraId="0DD1D500" w14:textId="77777777" w:rsidR="008F49DF" w:rsidRPr="0000256B" w:rsidRDefault="008F49DF" w:rsidP="002A6716">
            <w:pPr>
              <w:pStyle w:val="TAL"/>
              <w:rPr>
                <w:sz w:val="16"/>
              </w:rPr>
            </w:pPr>
          </w:p>
        </w:tc>
      </w:tr>
      <w:tr w:rsidR="008F49DF" w14:paraId="26CFC849" w14:textId="77777777" w:rsidTr="002A6716">
        <w:tc>
          <w:tcPr>
            <w:tcW w:w="0" w:type="auto"/>
          </w:tcPr>
          <w:p w14:paraId="028E4422" w14:textId="77777777" w:rsidR="008F49DF" w:rsidRPr="0000256B" w:rsidRDefault="008F49DF" w:rsidP="002A6716">
            <w:pPr>
              <w:pStyle w:val="TAL"/>
              <w:rPr>
                <w:sz w:val="16"/>
              </w:rPr>
            </w:pPr>
            <w:r>
              <w:rPr>
                <w:sz w:val="16"/>
              </w:rPr>
              <w:t>R5-251996</w:t>
            </w:r>
          </w:p>
        </w:tc>
        <w:tc>
          <w:tcPr>
            <w:tcW w:w="0" w:type="auto"/>
          </w:tcPr>
          <w:p w14:paraId="26D86CCC" w14:textId="77777777" w:rsidR="008F49DF" w:rsidRPr="0000256B" w:rsidRDefault="008F49DF" w:rsidP="002A6716">
            <w:pPr>
              <w:pStyle w:val="TAL"/>
              <w:rPr>
                <w:sz w:val="16"/>
              </w:rPr>
            </w:pPr>
            <w:r>
              <w:rPr>
                <w:sz w:val="16"/>
              </w:rPr>
              <w:t>WP of Rel-17 Power Class 2 UE for NR inter-band CA/DC with or without SUL configurations with x (6&gt;=x&gt;2) bands DL and y (y=1, 2) bands UL</w:t>
            </w:r>
          </w:p>
        </w:tc>
        <w:tc>
          <w:tcPr>
            <w:tcW w:w="0" w:type="auto"/>
          </w:tcPr>
          <w:p w14:paraId="57D29A8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57F751A" w14:textId="77777777" w:rsidR="008F49DF" w:rsidRPr="0000256B" w:rsidRDefault="008F49DF" w:rsidP="002A6716">
            <w:pPr>
              <w:pStyle w:val="TAL"/>
              <w:rPr>
                <w:sz w:val="16"/>
              </w:rPr>
            </w:pPr>
            <w:r>
              <w:rPr>
                <w:sz w:val="16"/>
              </w:rPr>
              <w:t>available</w:t>
            </w:r>
          </w:p>
        </w:tc>
        <w:tc>
          <w:tcPr>
            <w:tcW w:w="0" w:type="auto"/>
          </w:tcPr>
          <w:p w14:paraId="45BC3F89" w14:textId="77777777" w:rsidR="008F49DF" w:rsidRPr="0000256B" w:rsidRDefault="008F49DF" w:rsidP="002A6716">
            <w:pPr>
              <w:pStyle w:val="TAL"/>
              <w:rPr>
                <w:sz w:val="16"/>
              </w:rPr>
            </w:pPr>
          </w:p>
        </w:tc>
        <w:tc>
          <w:tcPr>
            <w:tcW w:w="0" w:type="auto"/>
          </w:tcPr>
          <w:p w14:paraId="61DE437C" w14:textId="77777777" w:rsidR="008F49DF" w:rsidRPr="0000256B" w:rsidRDefault="008F49DF" w:rsidP="002A6716">
            <w:pPr>
              <w:pStyle w:val="TAL"/>
              <w:rPr>
                <w:sz w:val="16"/>
              </w:rPr>
            </w:pPr>
          </w:p>
        </w:tc>
      </w:tr>
      <w:tr w:rsidR="008F49DF" w14:paraId="55821391" w14:textId="77777777" w:rsidTr="002A6716">
        <w:tc>
          <w:tcPr>
            <w:tcW w:w="0" w:type="auto"/>
          </w:tcPr>
          <w:p w14:paraId="0C436300" w14:textId="77777777" w:rsidR="008F49DF" w:rsidRPr="0000256B" w:rsidRDefault="008F49DF" w:rsidP="002A6716">
            <w:pPr>
              <w:pStyle w:val="TAL"/>
              <w:rPr>
                <w:sz w:val="16"/>
              </w:rPr>
            </w:pPr>
            <w:r>
              <w:rPr>
                <w:sz w:val="16"/>
              </w:rPr>
              <w:t>R5-251997</w:t>
            </w:r>
          </w:p>
        </w:tc>
        <w:tc>
          <w:tcPr>
            <w:tcW w:w="0" w:type="auto"/>
          </w:tcPr>
          <w:p w14:paraId="1039BF9C" w14:textId="77777777" w:rsidR="008F49DF" w:rsidRPr="0000256B" w:rsidRDefault="008F49DF" w:rsidP="002A6716">
            <w:pPr>
              <w:pStyle w:val="TAL"/>
              <w:rPr>
                <w:sz w:val="16"/>
              </w:rPr>
            </w:pPr>
            <w:r>
              <w:rPr>
                <w:sz w:val="16"/>
              </w:rPr>
              <w:t>SR of Rel-17 Power Class 2 UE for NR inter-band CA/DC with or without SUL configurations with x (6&gt;=x&gt;2) bands DL and y (y=1, 2) bands UL</w:t>
            </w:r>
          </w:p>
        </w:tc>
        <w:tc>
          <w:tcPr>
            <w:tcW w:w="0" w:type="auto"/>
          </w:tcPr>
          <w:p w14:paraId="1278778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28E1DD5" w14:textId="77777777" w:rsidR="008F49DF" w:rsidRPr="0000256B" w:rsidRDefault="008F49DF" w:rsidP="002A6716">
            <w:pPr>
              <w:pStyle w:val="TAL"/>
              <w:rPr>
                <w:sz w:val="16"/>
              </w:rPr>
            </w:pPr>
            <w:r>
              <w:rPr>
                <w:sz w:val="16"/>
              </w:rPr>
              <w:t>available</w:t>
            </w:r>
          </w:p>
        </w:tc>
        <w:tc>
          <w:tcPr>
            <w:tcW w:w="0" w:type="auto"/>
          </w:tcPr>
          <w:p w14:paraId="111B392B" w14:textId="77777777" w:rsidR="008F49DF" w:rsidRPr="0000256B" w:rsidRDefault="008F49DF" w:rsidP="002A6716">
            <w:pPr>
              <w:pStyle w:val="TAL"/>
              <w:rPr>
                <w:sz w:val="16"/>
              </w:rPr>
            </w:pPr>
          </w:p>
        </w:tc>
        <w:tc>
          <w:tcPr>
            <w:tcW w:w="0" w:type="auto"/>
          </w:tcPr>
          <w:p w14:paraId="5C6CD05B" w14:textId="77777777" w:rsidR="008F49DF" w:rsidRPr="0000256B" w:rsidRDefault="008F49DF" w:rsidP="002A6716">
            <w:pPr>
              <w:pStyle w:val="TAL"/>
              <w:rPr>
                <w:sz w:val="16"/>
              </w:rPr>
            </w:pPr>
          </w:p>
        </w:tc>
      </w:tr>
      <w:tr w:rsidR="008F49DF" w14:paraId="7197535E" w14:textId="77777777" w:rsidTr="002A6716">
        <w:tc>
          <w:tcPr>
            <w:tcW w:w="0" w:type="auto"/>
          </w:tcPr>
          <w:p w14:paraId="7A3579B7" w14:textId="77777777" w:rsidR="008F49DF" w:rsidRPr="0000256B" w:rsidRDefault="008F49DF" w:rsidP="002A6716">
            <w:pPr>
              <w:pStyle w:val="TAL"/>
              <w:rPr>
                <w:sz w:val="16"/>
              </w:rPr>
            </w:pPr>
            <w:r>
              <w:rPr>
                <w:sz w:val="16"/>
              </w:rPr>
              <w:t>R5-251998</w:t>
            </w:r>
          </w:p>
        </w:tc>
        <w:tc>
          <w:tcPr>
            <w:tcW w:w="0" w:type="auto"/>
          </w:tcPr>
          <w:p w14:paraId="708B4BBA" w14:textId="77777777" w:rsidR="008F49DF" w:rsidRPr="0000256B" w:rsidRDefault="008F49DF" w:rsidP="002A6716">
            <w:pPr>
              <w:pStyle w:val="TAL"/>
              <w:rPr>
                <w:sz w:val="16"/>
              </w:rPr>
            </w:pPr>
            <w:r>
              <w:rPr>
                <w:sz w:val="16"/>
              </w:rPr>
              <w:t>Revised WID of Rel-17 NR CA and DC; and NR and LTE DC Configurations</w:t>
            </w:r>
          </w:p>
        </w:tc>
        <w:tc>
          <w:tcPr>
            <w:tcW w:w="0" w:type="auto"/>
          </w:tcPr>
          <w:p w14:paraId="2AE50E4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0620021" w14:textId="77777777" w:rsidR="008F49DF" w:rsidRPr="0000256B" w:rsidRDefault="008F49DF" w:rsidP="002A6716">
            <w:pPr>
              <w:pStyle w:val="TAL"/>
              <w:rPr>
                <w:sz w:val="16"/>
              </w:rPr>
            </w:pPr>
            <w:r>
              <w:rPr>
                <w:sz w:val="16"/>
              </w:rPr>
              <w:t>agreed</w:t>
            </w:r>
          </w:p>
        </w:tc>
        <w:tc>
          <w:tcPr>
            <w:tcW w:w="0" w:type="auto"/>
          </w:tcPr>
          <w:p w14:paraId="3AABC443" w14:textId="77777777" w:rsidR="008F49DF" w:rsidRPr="0000256B" w:rsidRDefault="008F49DF" w:rsidP="002A6716">
            <w:pPr>
              <w:pStyle w:val="TAL"/>
              <w:rPr>
                <w:sz w:val="16"/>
              </w:rPr>
            </w:pPr>
          </w:p>
        </w:tc>
        <w:tc>
          <w:tcPr>
            <w:tcW w:w="0" w:type="auto"/>
          </w:tcPr>
          <w:p w14:paraId="6A9502BF" w14:textId="77777777" w:rsidR="008F49DF" w:rsidRPr="0000256B" w:rsidRDefault="008F49DF" w:rsidP="002A6716">
            <w:pPr>
              <w:pStyle w:val="TAL"/>
              <w:rPr>
                <w:sz w:val="16"/>
              </w:rPr>
            </w:pPr>
          </w:p>
        </w:tc>
      </w:tr>
      <w:tr w:rsidR="008F49DF" w14:paraId="4CD15228" w14:textId="77777777" w:rsidTr="002A6716">
        <w:tc>
          <w:tcPr>
            <w:tcW w:w="0" w:type="auto"/>
          </w:tcPr>
          <w:p w14:paraId="55663243" w14:textId="77777777" w:rsidR="008F49DF" w:rsidRPr="0000256B" w:rsidRDefault="008F49DF" w:rsidP="002A6716">
            <w:pPr>
              <w:pStyle w:val="TAL"/>
              <w:rPr>
                <w:sz w:val="16"/>
              </w:rPr>
            </w:pPr>
            <w:r>
              <w:rPr>
                <w:sz w:val="16"/>
              </w:rPr>
              <w:t>R5-251999</w:t>
            </w:r>
          </w:p>
        </w:tc>
        <w:tc>
          <w:tcPr>
            <w:tcW w:w="0" w:type="auto"/>
          </w:tcPr>
          <w:p w14:paraId="4CA30A95" w14:textId="77777777" w:rsidR="008F49DF" w:rsidRPr="0000256B" w:rsidRDefault="008F49DF" w:rsidP="002A6716">
            <w:pPr>
              <w:pStyle w:val="TAL"/>
              <w:rPr>
                <w:sz w:val="16"/>
              </w:rPr>
            </w:pPr>
            <w:r>
              <w:rPr>
                <w:sz w:val="16"/>
              </w:rPr>
              <w:t>WP of Rel-17 NR CA and DC; and NR and LTE DC Configurations</w:t>
            </w:r>
          </w:p>
        </w:tc>
        <w:tc>
          <w:tcPr>
            <w:tcW w:w="0" w:type="auto"/>
          </w:tcPr>
          <w:p w14:paraId="25D9D29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070CA3E" w14:textId="77777777" w:rsidR="008F49DF" w:rsidRPr="0000256B" w:rsidRDefault="008F49DF" w:rsidP="002A6716">
            <w:pPr>
              <w:pStyle w:val="TAL"/>
              <w:rPr>
                <w:sz w:val="16"/>
              </w:rPr>
            </w:pPr>
            <w:r>
              <w:rPr>
                <w:sz w:val="16"/>
              </w:rPr>
              <w:t>noted</w:t>
            </w:r>
          </w:p>
        </w:tc>
        <w:tc>
          <w:tcPr>
            <w:tcW w:w="0" w:type="auto"/>
          </w:tcPr>
          <w:p w14:paraId="720B68C3" w14:textId="77777777" w:rsidR="008F49DF" w:rsidRPr="0000256B" w:rsidRDefault="008F49DF" w:rsidP="002A6716">
            <w:pPr>
              <w:pStyle w:val="TAL"/>
              <w:rPr>
                <w:sz w:val="16"/>
              </w:rPr>
            </w:pPr>
          </w:p>
        </w:tc>
        <w:tc>
          <w:tcPr>
            <w:tcW w:w="0" w:type="auto"/>
          </w:tcPr>
          <w:p w14:paraId="3ABF028B" w14:textId="77777777" w:rsidR="008F49DF" w:rsidRPr="0000256B" w:rsidRDefault="008F49DF" w:rsidP="002A6716">
            <w:pPr>
              <w:pStyle w:val="TAL"/>
              <w:rPr>
                <w:sz w:val="16"/>
              </w:rPr>
            </w:pPr>
            <w:r>
              <w:rPr>
                <w:sz w:val="16"/>
              </w:rPr>
              <w:t>-</w:t>
            </w:r>
          </w:p>
        </w:tc>
      </w:tr>
      <w:tr w:rsidR="008F49DF" w14:paraId="6D305538" w14:textId="77777777" w:rsidTr="002A6716">
        <w:tc>
          <w:tcPr>
            <w:tcW w:w="0" w:type="auto"/>
          </w:tcPr>
          <w:p w14:paraId="1549A333" w14:textId="77777777" w:rsidR="008F49DF" w:rsidRPr="0000256B" w:rsidRDefault="008F49DF" w:rsidP="002A6716">
            <w:pPr>
              <w:pStyle w:val="TAL"/>
              <w:rPr>
                <w:sz w:val="16"/>
              </w:rPr>
            </w:pPr>
            <w:r>
              <w:rPr>
                <w:sz w:val="16"/>
              </w:rPr>
              <w:t>R5-252000</w:t>
            </w:r>
          </w:p>
        </w:tc>
        <w:tc>
          <w:tcPr>
            <w:tcW w:w="0" w:type="auto"/>
          </w:tcPr>
          <w:p w14:paraId="450686C3" w14:textId="77777777" w:rsidR="008F49DF" w:rsidRPr="0000256B" w:rsidRDefault="008F49DF" w:rsidP="002A6716">
            <w:pPr>
              <w:pStyle w:val="TAL"/>
              <w:rPr>
                <w:sz w:val="16"/>
              </w:rPr>
            </w:pPr>
            <w:r>
              <w:rPr>
                <w:sz w:val="16"/>
              </w:rPr>
              <w:t>SR of Rel-17 NR CA and DC; and NR and LTE DC Configurations</w:t>
            </w:r>
          </w:p>
        </w:tc>
        <w:tc>
          <w:tcPr>
            <w:tcW w:w="0" w:type="auto"/>
          </w:tcPr>
          <w:p w14:paraId="266CB94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40C11B0" w14:textId="77777777" w:rsidR="008F49DF" w:rsidRPr="0000256B" w:rsidRDefault="008F49DF" w:rsidP="002A6716">
            <w:pPr>
              <w:pStyle w:val="TAL"/>
              <w:rPr>
                <w:sz w:val="16"/>
              </w:rPr>
            </w:pPr>
            <w:r>
              <w:rPr>
                <w:sz w:val="16"/>
              </w:rPr>
              <w:t>revised</w:t>
            </w:r>
          </w:p>
        </w:tc>
        <w:tc>
          <w:tcPr>
            <w:tcW w:w="0" w:type="auto"/>
          </w:tcPr>
          <w:p w14:paraId="4E0F5851" w14:textId="77777777" w:rsidR="008F49DF" w:rsidRPr="0000256B" w:rsidRDefault="008F49DF" w:rsidP="002A6716">
            <w:pPr>
              <w:pStyle w:val="TAL"/>
              <w:rPr>
                <w:sz w:val="16"/>
              </w:rPr>
            </w:pPr>
          </w:p>
        </w:tc>
        <w:tc>
          <w:tcPr>
            <w:tcW w:w="0" w:type="auto"/>
          </w:tcPr>
          <w:p w14:paraId="3DBBEAED" w14:textId="77777777" w:rsidR="008F49DF" w:rsidRPr="0000256B" w:rsidRDefault="008F49DF" w:rsidP="002A6716">
            <w:pPr>
              <w:pStyle w:val="TAL"/>
              <w:rPr>
                <w:sz w:val="16"/>
              </w:rPr>
            </w:pPr>
            <w:r>
              <w:rPr>
                <w:sz w:val="16"/>
              </w:rPr>
              <w:t>R5-253232</w:t>
            </w:r>
          </w:p>
        </w:tc>
      </w:tr>
      <w:tr w:rsidR="008F49DF" w14:paraId="091AAE50" w14:textId="77777777" w:rsidTr="002A6716">
        <w:tc>
          <w:tcPr>
            <w:tcW w:w="0" w:type="auto"/>
          </w:tcPr>
          <w:p w14:paraId="72423E5A" w14:textId="77777777" w:rsidR="008F49DF" w:rsidRPr="0000256B" w:rsidRDefault="008F49DF" w:rsidP="002A6716">
            <w:pPr>
              <w:pStyle w:val="TAL"/>
              <w:rPr>
                <w:sz w:val="16"/>
              </w:rPr>
            </w:pPr>
            <w:r>
              <w:rPr>
                <w:sz w:val="16"/>
              </w:rPr>
              <w:t>R5-252001</w:t>
            </w:r>
          </w:p>
        </w:tc>
        <w:tc>
          <w:tcPr>
            <w:tcW w:w="0" w:type="auto"/>
          </w:tcPr>
          <w:p w14:paraId="725EEA05" w14:textId="77777777" w:rsidR="008F49DF" w:rsidRPr="0000256B" w:rsidRDefault="008F49DF" w:rsidP="002A6716">
            <w:pPr>
              <w:pStyle w:val="TAL"/>
              <w:rPr>
                <w:sz w:val="16"/>
              </w:rPr>
            </w:pPr>
            <w:r>
              <w:rPr>
                <w:sz w:val="16"/>
              </w:rPr>
              <w:t>WP of Rel-18 NR CA and DC; and NR and LTE DC Configurations</w:t>
            </w:r>
          </w:p>
        </w:tc>
        <w:tc>
          <w:tcPr>
            <w:tcW w:w="0" w:type="auto"/>
          </w:tcPr>
          <w:p w14:paraId="3E44AE3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BDD2DB4" w14:textId="77777777" w:rsidR="008F49DF" w:rsidRPr="0000256B" w:rsidRDefault="008F49DF" w:rsidP="002A6716">
            <w:pPr>
              <w:pStyle w:val="TAL"/>
              <w:rPr>
                <w:sz w:val="16"/>
              </w:rPr>
            </w:pPr>
            <w:r>
              <w:rPr>
                <w:sz w:val="16"/>
              </w:rPr>
              <w:t>available</w:t>
            </w:r>
          </w:p>
        </w:tc>
        <w:tc>
          <w:tcPr>
            <w:tcW w:w="0" w:type="auto"/>
          </w:tcPr>
          <w:p w14:paraId="1F2F408A" w14:textId="77777777" w:rsidR="008F49DF" w:rsidRPr="0000256B" w:rsidRDefault="008F49DF" w:rsidP="002A6716">
            <w:pPr>
              <w:pStyle w:val="TAL"/>
              <w:rPr>
                <w:sz w:val="16"/>
              </w:rPr>
            </w:pPr>
          </w:p>
        </w:tc>
        <w:tc>
          <w:tcPr>
            <w:tcW w:w="0" w:type="auto"/>
          </w:tcPr>
          <w:p w14:paraId="72CBA235" w14:textId="77777777" w:rsidR="008F49DF" w:rsidRPr="0000256B" w:rsidRDefault="008F49DF" w:rsidP="002A6716">
            <w:pPr>
              <w:pStyle w:val="TAL"/>
              <w:rPr>
                <w:sz w:val="16"/>
              </w:rPr>
            </w:pPr>
          </w:p>
        </w:tc>
      </w:tr>
      <w:tr w:rsidR="008F49DF" w14:paraId="3CC69619" w14:textId="77777777" w:rsidTr="002A6716">
        <w:tc>
          <w:tcPr>
            <w:tcW w:w="0" w:type="auto"/>
          </w:tcPr>
          <w:p w14:paraId="5F9DEBA2" w14:textId="77777777" w:rsidR="008F49DF" w:rsidRPr="0000256B" w:rsidRDefault="008F49DF" w:rsidP="002A6716">
            <w:pPr>
              <w:pStyle w:val="TAL"/>
              <w:rPr>
                <w:sz w:val="16"/>
              </w:rPr>
            </w:pPr>
            <w:r>
              <w:rPr>
                <w:sz w:val="16"/>
              </w:rPr>
              <w:t>R5-252002</w:t>
            </w:r>
          </w:p>
        </w:tc>
        <w:tc>
          <w:tcPr>
            <w:tcW w:w="0" w:type="auto"/>
          </w:tcPr>
          <w:p w14:paraId="48658503" w14:textId="77777777" w:rsidR="008F49DF" w:rsidRPr="0000256B" w:rsidRDefault="008F49DF" w:rsidP="002A6716">
            <w:pPr>
              <w:pStyle w:val="TAL"/>
              <w:rPr>
                <w:sz w:val="16"/>
              </w:rPr>
            </w:pPr>
            <w:r>
              <w:rPr>
                <w:sz w:val="16"/>
              </w:rPr>
              <w:t>SR of Rel-18 NR CA and DC; and NR and LTE DC Configurations</w:t>
            </w:r>
          </w:p>
        </w:tc>
        <w:tc>
          <w:tcPr>
            <w:tcW w:w="0" w:type="auto"/>
          </w:tcPr>
          <w:p w14:paraId="79AC91C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C61DA15" w14:textId="77777777" w:rsidR="008F49DF" w:rsidRPr="0000256B" w:rsidRDefault="008F49DF" w:rsidP="002A6716">
            <w:pPr>
              <w:pStyle w:val="TAL"/>
              <w:rPr>
                <w:sz w:val="16"/>
              </w:rPr>
            </w:pPr>
            <w:r>
              <w:rPr>
                <w:sz w:val="16"/>
              </w:rPr>
              <w:t>available</w:t>
            </w:r>
          </w:p>
        </w:tc>
        <w:tc>
          <w:tcPr>
            <w:tcW w:w="0" w:type="auto"/>
          </w:tcPr>
          <w:p w14:paraId="00F84075" w14:textId="77777777" w:rsidR="008F49DF" w:rsidRPr="0000256B" w:rsidRDefault="008F49DF" w:rsidP="002A6716">
            <w:pPr>
              <w:pStyle w:val="TAL"/>
              <w:rPr>
                <w:sz w:val="16"/>
              </w:rPr>
            </w:pPr>
          </w:p>
        </w:tc>
        <w:tc>
          <w:tcPr>
            <w:tcW w:w="0" w:type="auto"/>
          </w:tcPr>
          <w:p w14:paraId="4ECD807A" w14:textId="77777777" w:rsidR="008F49DF" w:rsidRPr="0000256B" w:rsidRDefault="008F49DF" w:rsidP="002A6716">
            <w:pPr>
              <w:pStyle w:val="TAL"/>
              <w:rPr>
                <w:sz w:val="16"/>
              </w:rPr>
            </w:pPr>
          </w:p>
        </w:tc>
      </w:tr>
      <w:tr w:rsidR="008F49DF" w14:paraId="225138C9" w14:textId="77777777" w:rsidTr="002A6716">
        <w:tc>
          <w:tcPr>
            <w:tcW w:w="0" w:type="auto"/>
          </w:tcPr>
          <w:p w14:paraId="297910DB" w14:textId="77777777" w:rsidR="008F49DF" w:rsidRPr="0000256B" w:rsidRDefault="008F49DF" w:rsidP="002A6716">
            <w:pPr>
              <w:pStyle w:val="TAL"/>
              <w:rPr>
                <w:sz w:val="16"/>
              </w:rPr>
            </w:pPr>
            <w:r>
              <w:rPr>
                <w:sz w:val="16"/>
              </w:rPr>
              <w:t>R5-252003</w:t>
            </w:r>
          </w:p>
        </w:tc>
        <w:tc>
          <w:tcPr>
            <w:tcW w:w="0" w:type="auto"/>
          </w:tcPr>
          <w:p w14:paraId="248857E2" w14:textId="77777777" w:rsidR="008F49DF" w:rsidRPr="0000256B" w:rsidRDefault="008F49DF" w:rsidP="002A6716">
            <w:pPr>
              <w:pStyle w:val="TAL"/>
              <w:rPr>
                <w:sz w:val="16"/>
              </w:rPr>
            </w:pPr>
            <w:r>
              <w:rPr>
                <w:sz w:val="16"/>
              </w:rPr>
              <w:t>WP of Rel-19 NR CA and DC; and NR and LTE DC Configurations</w:t>
            </w:r>
          </w:p>
        </w:tc>
        <w:tc>
          <w:tcPr>
            <w:tcW w:w="0" w:type="auto"/>
          </w:tcPr>
          <w:p w14:paraId="1DA0470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8D1ADCA" w14:textId="77777777" w:rsidR="008F49DF" w:rsidRPr="0000256B" w:rsidRDefault="008F49DF" w:rsidP="002A6716">
            <w:pPr>
              <w:pStyle w:val="TAL"/>
              <w:rPr>
                <w:sz w:val="16"/>
              </w:rPr>
            </w:pPr>
            <w:r>
              <w:rPr>
                <w:sz w:val="16"/>
              </w:rPr>
              <w:t>available</w:t>
            </w:r>
          </w:p>
        </w:tc>
        <w:tc>
          <w:tcPr>
            <w:tcW w:w="0" w:type="auto"/>
          </w:tcPr>
          <w:p w14:paraId="0F04D47C" w14:textId="77777777" w:rsidR="008F49DF" w:rsidRPr="0000256B" w:rsidRDefault="008F49DF" w:rsidP="002A6716">
            <w:pPr>
              <w:pStyle w:val="TAL"/>
              <w:rPr>
                <w:sz w:val="16"/>
              </w:rPr>
            </w:pPr>
          </w:p>
        </w:tc>
        <w:tc>
          <w:tcPr>
            <w:tcW w:w="0" w:type="auto"/>
          </w:tcPr>
          <w:p w14:paraId="47585211" w14:textId="77777777" w:rsidR="008F49DF" w:rsidRPr="0000256B" w:rsidRDefault="008F49DF" w:rsidP="002A6716">
            <w:pPr>
              <w:pStyle w:val="TAL"/>
              <w:rPr>
                <w:sz w:val="16"/>
              </w:rPr>
            </w:pPr>
          </w:p>
        </w:tc>
      </w:tr>
      <w:tr w:rsidR="008F49DF" w14:paraId="2C9461E3" w14:textId="77777777" w:rsidTr="002A6716">
        <w:tc>
          <w:tcPr>
            <w:tcW w:w="0" w:type="auto"/>
          </w:tcPr>
          <w:p w14:paraId="20FC2BFF" w14:textId="77777777" w:rsidR="008F49DF" w:rsidRPr="0000256B" w:rsidRDefault="008F49DF" w:rsidP="002A6716">
            <w:pPr>
              <w:pStyle w:val="TAL"/>
              <w:rPr>
                <w:sz w:val="16"/>
              </w:rPr>
            </w:pPr>
            <w:r>
              <w:rPr>
                <w:sz w:val="16"/>
              </w:rPr>
              <w:t>R5-252004</w:t>
            </w:r>
          </w:p>
        </w:tc>
        <w:tc>
          <w:tcPr>
            <w:tcW w:w="0" w:type="auto"/>
          </w:tcPr>
          <w:p w14:paraId="0530993A" w14:textId="77777777" w:rsidR="008F49DF" w:rsidRPr="0000256B" w:rsidRDefault="008F49DF" w:rsidP="002A6716">
            <w:pPr>
              <w:pStyle w:val="TAL"/>
              <w:rPr>
                <w:sz w:val="16"/>
              </w:rPr>
            </w:pPr>
            <w:r>
              <w:rPr>
                <w:sz w:val="16"/>
              </w:rPr>
              <w:t>SR of Rel-19 NR CA and DC; and NR and LTE DC Configurations</w:t>
            </w:r>
          </w:p>
        </w:tc>
        <w:tc>
          <w:tcPr>
            <w:tcW w:w="0" w:type="auto"/>
          </w:tcPr>
          <w:p w14:paraId="3472F36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8F08C23" w14:textId="77777777" w:rsidR="008F49DF" w:rsidRPr="0000256B" w:rsidRDefault="008F49DF" w:rsidP="002A6716">
            <w:pPr>
              <w:pStyle w:val="TAL"/>
              <w:rPr>
                <w:sz w:val="16"/>
              </w:rPr>
            </w:pPr>
            <w:r>
              <w:rPr>
                <w:sz w:val="16"/>
              </w:rPr>
              <w:t>available</w:t>
            </w:r>
          </w:p>
        </w:tc>
        <w:tc>
          <w:tcPr>
            <w:tcW w:w="0" w:type="auto"/>
          </w:tcPr>
          <w:p w14:paraId="7F3CECC2" w14:textId="77777777" w:rsidR="008F49DF" w:rsidRPr="0000256B" w:rsidRDefault="008F49DF" w:rsidP="002A6716">
            <w:pPr>
              <w:pStyle w:val="TAL"/>
              <w:rPr>
                <w:sz w:val="16"/>
              </w:rPr>
            </w:pPr>
          </w:p>
        </w:tc>
        <w:tc>
          <w:tcPr>
            <w:tcW w:w="0" w:type="auto"/>
          </w:tcPr>
          <w:p w14:paraId="5F53CAB5" w14:textId="77777777" w:rsidR="008F49DF" w:rsidRPr="0000256B" w:rsidRDefault="008F49DF" w:rsidP="002A6716">
            <w:pPr>
              <w:pStyle w:val="TAL"/>
              <w:rPr>
                <w:sz w:val="16"/>
              </w:rPr>
            </w:pPr>
          </w:p>
        </w:tc>
      </w:tr>
      <w:tr w:rsidR="008F49DF" w14:paraId="0F84566B" w14:textId="77777777" w:rsidTr="002A6716">
        <w:tc>
          <w:tcPr>
            <w:tcW w:w="0" w:type="auto"/>
          </w:tcPr>
          <w:p w14:paraId="537C1D07" w14:textId="77777777" w:rsidR="008F49DF" w:rsidRPr="0000256B" w:rsidRDefault="008F49DF" w:rsidP="002A6716">
            <w:pPr>
              <w:pStyle w:val="TAL"/>
              <w:rPr>
                <w:sz w:val="16"/>
              </w:rPr>
            </w:pPr>
            <w:r>
              <w:rPr>
                <w:sz w:val="16"/>
              </w:rPr>
              <w:t>R5-252005</w:t>
            </w:r>
          </w:p>
        </w:tc>
        <w:tc>
          <w:tcPr>
            <w:tcW w:w="0" w:type="auto"/>
          </w:tcPr>
          <w:p w14:paraId="5B726E08" w14:textId="77777777" w:rsidR="008F49DF" w:rsidRPr="0000256B" w:rsidRDefault="008F49DF" w:rsidP="002A6716">
            <w:pPr>
              <w:pStyle w:val="TAL"/>
              <w:rPr>
                <w:sz w:val="16"/>
              </w:rPr>
            </w:pPr>
            <w:r>
              <w:rPr>
                <w:sz w:val="16"/>
              </w:rPr>
              <w:t>Editorial correction to V2X terminologies</w:t>
            </w:r>
          </w:p>
        </w:tc>
        <w:tc>
          <w:tcPr>
            <w:tcW w:w="0" w:type="auto"/>
          </w:tcPr>
          <w:p w14:paraId="4FF4169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213E8C9" w14:textId="77777777" w:rsidR="008F49DF" w:rsidRPr="0000256B" w:rsidRDefault="008F49DF" w:rsidP="002A6716">
            <w:pPr>
              <w:pStyle w:val="TAL"/>
              <w:rPr>
                <w:sz w:val="16"/>
              </w:rPr>
            </w:pPr>
            <w:r>
              <w:rPr>
                <w:sz w:val="16"/>
              </w:rPr>
              <w:t>agreed</w:t>
            </w:r>
          </w:p>
        </w:tc>
        <w:tc>
          <w:tcPr>
            <w:tcW w:w="0" w:type="auto"/>
          </w:tcPr>
          <w:p w14:paraId="30D654DE" w14:textId="77777777" w:rsidR="008F49DF" w:rsidRPr="0000256B" w:rsidRDefault="008F49DF" w:rsidP="002A6716">
            <w:pPr>
              <w:pStyle w:val="TAL"/>
              <w:rPr>
                <w:sz w:val="16"/>
              </w:rPr>
            </w:pPr>
          </w:p>
        </w:tc>
        <w:tc>
          <w:tcPr>
            <w:tcW w:w="0" w:type="auto"/>
          </w:tcPr>
          <w:p w14:paraId="29828711" w14:textId="77777777" w:rsidR="008F49DF" w:rsidRPr="0000256B" w:rsidRDefault="008F49DF" w:rsidP="002A6716">
            <w:pPr>
              <w:pStyle w:val="TAL"/>
              <w:rPr>
                <w:sz w:val="16"/>
              </w:rPr>
            </w:pPr>
          </w:p>
        </w:tc>
      </w:tr>
      <w:tr w:rsidR="008F49DF" w14:paraId="0DF0E32F" w14:textId="77777777" w:rsidTr="002A6716">
        <w:tc>
          <w:tcPr>
            <w:tcW w:w="0" w:type="auto"/>
          </w:tcPr>
          <w:p w14:paraId="62F40609" w14:textId="77777777" w:rsidR="008F49DF" w:rsidRPr="0000256B" w:rsidRDefault="008F49DF" w:rsidP="002A6716">
            <w:pPr>
              <w:pStyle w:val="TAL"/>
              <w:rPr>
                <w:sz w:val="16"/>
              </w:rPr>
            </w:pPr>
            <w:r>
              <w:rPr>
                <w:sz w:val="16"/>
              </w:rPr>
              <w:t>R5-252006</w:t>
            </w:r>
          </w:p>
        </w:tc>
        <w:tc>
          <w:tcPr>
            <w:tcW w:w="0" w:type="auto"/>
          </w:tcPr>
          <w:p w14:paraId="469865D4" w14:textId="77777777" w:rsidR="008F49DF" w:rsidRPr="0000256B" w:rsidRDefault="008F49DF" w:rsidP="002A6716">
            <w:pPr>
              <w:pStyle w:val="TAL"/>
              <w:rPr>
                <w:sz w:val="16"/>
              </w:rPr>
            </w:pPr>
            <w:r>
              <w:rPr>
                <w:sz w:val="16"/>
              </w:rPr>
              <w:t>TP analysis for V2X REFSENS</w:t>
            </w:r>
          </w:p>
        </w:tc>
        <w:tc>
          <w:tcPr>
            <w:tcW w:w="0" w:type="auto"/>
          </w:tcPr>
          <w:p w14:paraId="5F8758B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66286F8" w14:textId="77777777" w:rsidR="008F49DF" w:rsidRPr="0000256B" w:rsidRDefault="008F49DF" w:rsidP="002A6716">
            <w:pPr>
              <w:pStyle w:val="TAL"/>
              <w:rPr>
                <w:sz w:val="16"/>
              </w:rPr>
            </w:pPr>
            <w:r>
              <w:rPr>
                <w:sz w:val="16"/>
              </w:rPr>
              <w:t>agreed</w:t>
            </w:r>
          </w:p>
        </w:tc>
        <w:tc>
          <w:tcPr>
            <w:tcW w:w="0" w:type="auto"/>
          </w:tcPr>
          <w:p w14:paraId="6CE0BDEB" w14:textId="77777777" w:rsidR="008F49DF" w:rsidRPr="0000256B" w:rsidRDefault="008F49DF" w:rsidP="002A6716">
            <w:pPr>
              <w:pStyle w:val="TAL"/>
              <w:rPr>
                <w:sz w:val="16"/>
              </w:rPr>
            </w:pPr>
          </w:p>
        </w:tc>
        <w:tc>
          <w:tcPr>
            <w:tcW w:w="0" w:type="auto"/>
          </w:tcPr>
          <w:p w14:paraId="04E2DACF" w14:textId="77777777" w:rsidR="008F49DF" w:rsidRPr="0000256B" w:rsidRDefault="008F49DF" w:rsidP="002A6716">
            <w:pPr>
              <w:pStyle w:val="TAL"/>
              <w:rPr>
                <w:sz w:val="16"/>
              </w:rPr>
            </w:pPr>
          </w:p>
        </w:tc>
      </w:tr>
      <w:tr w:rsidR="008F49DF" w14:paraId="17201BA9" w14:textId="77777777" w:rsidTr="002A6716">
        <w:tc>
          <w:tcPr>
            <w:tcW w:w="0" w:type="auto"/>
          </w:tcPr>
          <w:p w14:paraId="6D484D73" w14:textId="77777777" w:rsidR="008F49DF" w:rsidRPr="0000256B" w:rsidRDefault="008F49DF" w:rsidP="002A6716">
            <w:pPr>
              <w:pStyle w:val="TAL"/>
              <w:rPr>
                <w:sz w:val="16"/>
              </w:rPr>
            </w:pPr>
            <w:r>
              <w:rPr>
                <w:sz w:val="16"/>
              </w:rPr>
              <w:lastRenderedPageBreak/>
              <w:t>R5-252007</w:t>
            </w:r>
          </w:p>
        </w:tc>
        <w:tc>
          <w:tcPr>
            <w:tcW w:w="0" w:type="auto"/>
          </w:tcPr>
          <w:p w14:paraId="09D02AA5" w14:textId="77777777" w:rsidR="008F49DF" w:rsidRPr="0000256B" w:rsidRDefault="008F49DF" w:rsidP="002A6716">
            <w:pPr>
              <w:pStyle w:val="TAL"/>
              <w:rPr>
                <w:sz w:val="16"/>
              </w:rPr>
            </w:pPr>
            <w:r>
              <w:rPr>
                <w:sz w:val="16"/>
              </w:rPr>
              <w:t>Update to V2X REFSENS</w:t>
            </w:r>
          </w:p>
        </w:tc>
        <w:tc>
          <w:tcPr>
            <w:tcW w:w="0" w:type="auto"/>
          </w:tcPr>
          <w:p w14:paraId="1200A4C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DBE3FE8" w14:textId="77777777" w:rsidR="008F49DF" w:rsidRPr="0000256B" w:rsidRDefault="008F49DF" w:rsidP="002A6716">
            <w:pPr>
              <w:pStyle w:val="TAL"/>
              <w:rPr>
                <w:sz w:val="16"/>
              </w:rPr>
            </w:pPr>
            <w:r>
              <w:rPr>
                <w:sz w:val="16"/>
              </w:rPr>
              <w:t>agreed</w:t>
            </w:r>
          </w:p>
        </w:tc>
        <w:tc>
          <w:tcPr>
            <w:tcW w:w="0" w:type="auto"/>
          </w:tcPr>
          <w:p w14:paraId="46A68A69" w14:textId="77777777" w:rsidR="008F49DF" w:rsidRPr="0000256B" w:rsidRDefault="008F49DF" w:rsidP="002A6716">
            <w:pPr>
              <w:pStyle w:val="TAL"/>
              <w:rPr>
                <w:sz w:val="16"/>
              </w:rPr>
            </w:pPr>
          </w:p>
        </w:tc>
        <w:tc>
          <w:tcPr>
            <w:tcW w:w="0" w:type="auto"/>
          </w:tcPr>
          <w:p w14:paraId="7E18C3E5" w14:textId="77777777" w:rsidR="008F49DF" w:rsidRPr="0000256B" w:rsidRDefault="008F49DF" w:rsidP="002A6716">
            <w:pPr>
              <w:pStyle w:val="TAL"/>
              <w:rPr>
                <w:sz w:val="16"/>
              </w:rPr>
            </w:pPr>
          </w:p>
        </w:tc>
      </w:tr>
      <w:tr w:rsidR="008F49DF" w14:paraId="2E3693EB" w14:textId="77777777" w:rsidTr="002A6716">
        <w:tc>
          <w:tcPr>
            <w:tcW w:w="0" w:type="auto"/>
          </w:tcPr>
          <w:p w14:paraId="45D1D26C" w14:textId="77777777" w:rsidR="008F49DF" w:rsidRPr="0000256B" w:rsidRDefault="008F49DF" w:rsidP="002A6716">
            <w:pPr>
              <w:pStyle w:val="TAL"/>
              <w:rPr>
                <w:sz w:val="16"/>
              </w:rPr>
            </w:pPr>
            <w:r>
              <w:rPr>
                <w:sz w:val="16"/>
              </w:rPr>
              <w:t>R5-252008</w:t>
            </w:r>
          </w:p>
        </w:tc>
        <w:tc>
          <w:tcPr>
            <w:tcW w:w="0" w:type="auto"/>
          </w:tcPr>
          <w:p w14:paraId="1D8263A3" w14:textId="77777777" w:rsidR="008F49DF" w:rsidRPr="0000256B" w:rsidRDefault="008F49DF" w:rsidP="002A6716">
            <w:pPr>
              <w:pStyle w:val="TAL"/>
              <w:rPr>
                <w:sz w:val="16"/>
              </w:rPr>
            </w:pPr>
            <w:r>
              <w:rPr>
                <w:sz w:val="16"/>
              </w:rPr>
              <w:t>Update to V2X adjacent selectivity</w:t>
            </w:r>
          </w:p>
        </w:tc>
        <w:tc>
          <w:tcPr>
            <w:tcW w:w="0" w:type="auto"/>
          </w:tcPr>
          <w:p w14:paraId="2E3514F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57337A1" w14:textId="77777777" w:rsidR="008F49DF" w:rsidRPr="0000256B" w:rsidRDefault="008F49DF" w:rsidP="002A6716">
            <w:pPr>
              <w:pStyle w:val="TAL"/>
              <w:rPr>
                <w:sz w:val="16"/>
              </w:rPr>
            </w:pPr>
            <w:r>
              <w:rPr>
                <w:sz w:val="16"/>
              </w:rPr>
              <w:t>agreed</w:t>
            </w:r>
          </w:p>
        </w:tc>
        <w:tc>
          <w:tcPr>
            <w:tcW w:w="0" w:type="auto"/>
          </w:tcPr>
          <w:p w14:paraId="7029EFC8" w14:textId="77777777" w:rsidR="008F49DF" w:rsidRPr="0000256B" w:rsidRDefault="008F49DF" w:rsidP="002A6716">
            <w:pPr>
              <w:pStyle w:val="TAL"/>
              <w:rPr>
                <w:sz w:val="16"/>
              </w:rPr>
            </w:pPr>
          </w:p>
        </w:tc>
        <w:tc>
          <w:tcPr>
            <w:tcW w:w="0" w:type="auto"/>
          </w:tcPr>
          <w:p w14:paraId="13E0B2C3" w14:textId="77777777" w:rsidR="008F49DF" w:rsidRPr="0000256B" w:rsidRDefault="008F49DF" w:rsidP="002A6716">
            <w:pPr>
              <w:pStyle w:val="TAL"/>
              <w:rPr>
                <w:sz w:val="16"/>
              </w:rPr>
            </w:pPr>
          </w:p>
        </w:tc>
      </w:tr>
      <w:tr w:rsidR="008F49DF" w14:paraId="42F8BAE1" w14:textId="77777777" w:rsidTr="002A6716">
        <w:tc>
          <w:tcPr>
            <w:tcW w:w="0" w:type="auto"/>
          </w:tcPr>
          <w:p w14:paraId="7ED5773C" w14:textId="77777777" w:rsidR="008F49DF" w:rsidRPr="0000256B" w:rsidRDefault="008F49DF" w:rsidP="002A6716">
            <w:pPr>
              <w:pStyle w:val="TAL"/>
              <w:rPr>
                <w:sz w:val="16"/>
              </w:rPr>
            </w:pPr>
            <w:r>
              <w:rPr>
                <w:sz w:val="16"/>
              </w:rPr>
              <w:t>R5-252009</w:t>
            </w:r>
          </w:p>
        </w:tc>
        <w:tc>
          <w:tcPr>
            <w:tcW w:w="0" w:type="auto"/>
          </w:tcPr>
          <w:p w14:paraId="5E4C22F8" w14:textId="77777777" w:rsidR="008F49DF" w:rsidRPr="0000256B" w:rsidRDefault="008F49DF" w:rsidP="002A6716">
            <w:pPr>
              <w:pStyle w:val="TAL"/>
              <w:rPr>
                <w:sz w:val="16"/>
              </w:rPr>
            </w:pPr>
            <w:r>
              <w:rPr>
                <w:sz w:val="16"/>
              </w:rPr>
              <w:t>Addition of general principle for V2X inter-operation</w:t>
            </w:r>
          </w:p>
        </w:tc>
        <w:tc>
          <w:tcPr>
            <w:tcW w:w="0" w:type="auto"/>
          </w:tcPr>
          <w:p w14:paraId="29E66CC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7E791E5" w14:textId="77777777" w:rsidR="008F49DF" w:rsidRPr="0000256B" w:rsidRDefault="008F49DF" w:rsidP="002A6716">
            <w:pPr>
              <w:pStyle w:val="TAL"/>
              <w:rPr>
                <w:sz w:val="16"/>
              </w:rPr>
            </w:pPr>
            <w:r>
              <w:rPr>
                <w:sz w:val="16"/>
              </w:rPr>
              <w:t>agreed</w:t>
            </w:r>
          </w:p>
        </w:tc>
        <w:tc>
          <w:tcPr>
            <w:tcW w:w="0" w:type="auto"/>
          </w:tcPr>
          <w:p w14:paraId="59D4A6E0" w14:textId="77777777" w:rsidR="008F49DF" w:rsidRPr="0000256B" w:rsidRDefault="008F49DF" w:rsidP="002A6716">
            <w:pPr>
              <w:pStyle w:val="TAL"/>
              <w:rPr>
                <w:sz w:val="16"/>
              </w:rPr>
            </w:pPr>
          </w:p>
        </w:tc>
        <w:tc>
          <w:tcPr>
            <w:tcW w:w="0" w:type="auto"/>
          </w:tcPr>
          <w:p w14:paraId="4E12D16A" w14:textId="77777777" w:rsidR="008F49DF" w:rsidRPr="0000256B" w:rsidRDefault="008F49DF" w:rsidP="002A6716">
            <w:pPr>
              <w:pStyle w:val="TAL"/>
              <w:rPr>
                <w:sz w:val="16"/>
              </w:rPr>
            </w:pPr>
          </w:p>
        </w:tc>
      </w:tr>
      <w:tr w:rsidR="008F49DF" w14:paraId="1E6C98B7" w14:textId="77777777" w:rsidTr="002A6716">
        <w:tc>
          <w:tcPr>
            <w:tcW w:w="0" w:type="auto"/>
          </w:tcPr>
          <w:p w14:paraId="5B262EBE" w14:textId="77777777" w:rsidR="008F49DF" w:rsidRPr="0000256B" w:rsidRDefault="008F49DF" w:rsidP="002A6716">
            <w:pPr>
              <w:pStyle w:val="TAL"/>
              <w:rPr>
                <w:sz w:val="16"/>
              </w:rPr>
            </w:pPr>
            <w:r>
              <w:rPr>
                <w:sz w:val="16"/>
              </w:rPr>
              <w:t>R5-252010</w:t>
            </w:r>
          </w:p>
        </w:tc>
        <w:tc>
          <w:tcPr>
            <w:tcW w:w="0" w:type="auto"/>
          </w:tcPr>
          <w:p w14:paraId="62DC032B" w14:textId="77777777" w:rsidR="008F49DF" w:rsidRPr="0000256B" w:rsidRDefault="008F49DF" w:rsidP="002A6716">
            <w:pPr>
              <w:pStyle w:val="TAL"/>
              <w:rPr>
                <w:sz w:val="16"/>
              </w:rPr>
            </w:pPr>
            <w:r>
              <w:rPr>
                <w:sz w:val="16"/>
              </w:rPr>
              <w:t>Update to 6.2E V2X test cases</w:t>
            </w:r>
          </w:p>
        </w:tc>
        <w:tc>
          <w:tcPr>
            <w:tcW w:w="0" w:type="auto"/>
          </w:tcPr>
          <w:p w14:paraId="2D7261C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81E3BB5" w14:textId="77777777" w:rsidR="008F49DF" w:rsidRPr="0000256B" w:rsidRDefault="008F49DF" w:rsidP="002A6716">
            <w:pPr>
              <w:pStyle w:val="TAL"/>
              <w:rPr>
                <w:sz w:val="16"/>
              </w:rPr>
            </w:pPr>
            <w:r>
              <w:rPr>
                <w:sz w:val="16"/>
              </w:rPr>
              <w:t>agreed</w:t>
            </w:r>
          </w:p>
        </w:tc>
        <w:tc>
          <w:tcPr>
            <w:tcW w:w="0" w:type="auto"/>
          </w:tcPr>
          <w:p w14:paraId="5AE54081" w14:textId="77777777" w:rsidR="008F49DF" w:rsidRPr="0000256B" w:rsidRDefault="008F49DF" w:rsidP="002A6716">
            <w:pPr>
              <w:pStyle w:val="TAL"/>
              <w:rPr>
                <w:sz w:val="16"/>
              </w:rPr>
            </w:pPr>
          </w:p>
        </w:tc>
        <w:tc>
          <w:tcPr>
            <w:tcW w:w="0" w:type="auto"/>
          </w:tcPr>
          <w:p w14:paraId="27E88615" w14:textId="77777777" w:rsidR="008F49DF" w:rsidRPr="0000256B" w:rsidRDefault="008F49DF" w:rsidP="002A6716">
            <w:pPr>
              <w:pStyle w:val="TAL"/>
              <w:rPr>
                <w:sz w:val="16"/>
              </w:rPr>
            </w:pPr>
          </w:p>
        </w:tc>
      </w:tr>
      <w:tr w:rsidR="008F49DF" w14:paraId="1E6C548D" w14:textId="77777777" w:rsidTr="002A6716">
        <w:tc>
          <w:tcPr>
            <w:tcW w:w="0" w:type="auto"/>
          </w:tcPr>
          <w:p w14:paraId="472B6A17" w14:textId="77777777" w:rsidR="008F49DF" w:rsidRPr="0000256B" w:rsidRDefault="008F49DF" w:rsidP="002A6716">
            <w:pPr>
              <w:pStyle w:val="TAL"/>
              <w:rPr>
                <w:sz w:val="16"/>
              </w:rPr>
            </w:pPr>
            <w:r>
              <w:rPr>
                <w:sz w:val="16"/>
              </w:rPr>
              <w:t>R5-252011</w:t>
            </w:r>
          </w:p>
        </w:tc>
        <w:tc>
          <w:tcPr>
            <w:tcW w:w="0" w:type="auto"/>
          </w:tcPr>
          <w:p w14:paraId="6791C460" w14:textId="77777777" w:rsidR="008F49DF" w:rsidRPr="0000256B" w:rsidRDefault="008F49DF" w:rsidP="002A6716">
            <w:pPr>
              <w:pStyle w:val="TAL"/>
              <w:rPr>
                <w:sz w:val="16"/>
              </w:rPr>
            </w:pPr>
            <w:r>
              <w:rPr>
                <w:sz w:val="16"/>
              </w:rPr>
              <w:t>Update to 6.4E V2X test cases</w:t>
            </w:r>
          </w:p>
        </w:tc>
        <w:tc>
          <w:tcPr>
            <w:tcW w:w="0" w:type="auto"/>
          </w:tcPr>
          <w:p w14:paraId="5E2796C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D02C75" w14:textId="77777777" w:rsidR="008F49DF" w:rsidRPr="0000256B" w:rsidRDefault="008F49DF" w:rsidP="002A6716">
            <w:pPr>
              <w:pStyle w:val="TAL"/>
              <w:rPr>
                <w:sz w:val="16"/>
              </w:rPr>
            </w:pPr>
            <w:r>
              <w:rPr>
                <w:sz w:val="16"/>
              </w:rPr>
              <w:t>agreed</w:t>
            </w:r>
          </w:p>
        </w:tc>
        <w:tc>
          <w:tcPr>
            <w:tcW w:w="0" w:type="auto"/>
          </w:tcPr>
          <w:p w14:paraId="60464803" w14:textId="77777777" w:rsidR="008F49DF" w:rsidRPr="0000256B" w:rsidRDefault="008F49DF" w:rsidP="002A6716">
            <w:pPr>
              <w:pStyle w:val="TAL"/>
              <w:rPr>
                <w:sz w:val="16"/>
              </w:rPr>
            </w:pPr>
          </w:p>
        </w:tc>
        <w:tc>
          <w:tcPr>
            <w:tcW w:w="0" w:type="auto"/>
          </w:tcPr>
          <w:p w14:paraId="03458E2F" w14:textId="77777777" w:rsidR="008F49DF" w:rsidRPr="0000256B" w:rsidRDefault="008F49DF" w:rsidP="002A6716">
            <w:pPr>
              <w:pStyle w:val="TAL"/>
              <w:rPr>
                <w:sz w:val="16"/>
              </w:rPr>
            </w:pPr>
          </w:p>
        </w:tc>
      </w:tr>
      <w:tr w:rsidR="008F49DF" w14:paraId="750CDC3F" w14:textId="77777777" w:rsidTr="002A6716">
        <w:tc>
          <w:tcPr>
            <w:tcW w:w="0" w:type="auto"/>
          </w:tcPr>
          <w:p w14:paraId="3CF476E6" w14:textId="77777777" w:rsidR="008F49DF" w:rsidRPr="0000256B" w:rsidRDefault="008F49DF" w:rsidP="002A6716">
            <w:pPr>
              <w:pStyle w:val="TAL"/>
              <w:rPr>
                <w:sz w:val="16"/>
              </w:rPr>
            </w:pPr>
            <w:r>
              <w:rPr>
                <w:sz w:val="16"/>
              </w:rPr>
              <w:t>R5-252012</w:t>
            </w:r>
          </w:p>
        </w:tc>
        <w:tc>
          <w:tcPr>
            <w:tcW w:w="0" w:type="auto"/>
          </w:tcPr>
          <w:p w14:paraId="09821F96" w14:textId="77777777" w:rsidR="008F49DF" w:rsidRPr="0000256B" w:rsidRDefault="008F49DF" w:rsidP="002A6716">
            <w:pPr>
              <w:pStyle w:val="TAL"/>
              <w:rPr>
                <w:sz w:val="16"/>
              </w:rPr>
            </w:pPr>
            <w:r>
              <w:rPr>
                <w:sz w:val="16"/>
              </w:rPr>
              <w:t>TP analysis for V2X spurious emission</w:t>
            </w:r>
          </w:p>
        </w:tc>
        <w:tc>
          <w:tcPr>
            <w:tcW w:w="0" w:type="auto"/>
          </w:tcPr>
          <w:p w14:paraId="600282A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B5B0D3E" w14:textId="77777777" w:rsidR="008F49DF" w:rsidRPr="0000256B" w:rsidRDefault="008F49DF" w:rsidP="002A6716">
            <w:pPr>
              <w:pStyle w:val="TAL"/>
              <w:rPr>
                <w:sz w:val="16"/>
              </w:rPr>
            </w:pPr>
            <w:r>
              <w:rPr>
                <w:sz w:val="16"/>
              </w:rPr>
              <w:t>agreed</w:t>
            </w:r>
          </w:p>
        </w:tc>
        <w:tc>
          <w:tcPr>
            <w:tcW w:w="0" w:type="auto"/>
          </w:tcPr>
          <w:p w14:paraId="4F17F5CA" w14:textId="77777777" w:rsidR="008F49DF" w:rsidRPr="0000256B" w:rsidRDefault="008F49DF" w:rsidP="002A6716">
            <w:pPr>
              <w:pStyle w:val="TAL"/>
              <w:rPr>
                <w:sz w:val="16"/>
              </w:rPr>
            </w:pPr>
          </w:p>
        </w:tc>
        <w:tc>
          <w:tcPr>
            <w:tcW w:w="0" w:type="auto"/>
          </w:tcPr>
          <w:p w14:paraId="653D204B" w14:textId="77777777" w:rsidR="008F49DF" w:rsidRPr="0000256B" w:rsidRDefault="008F49DF" w:rsidP="002A6716">
            <w:pPr>
              <w:pStyle w:val="TAL"/>
              <w:rPr>
                <w:sz w:val="16"/>
              </w:rPr>
            </w:pPr>
          </w:p>
        </w:tc>
      </w:tr>
      <w:tr w:rsidR="008F49DF" w14:paraId="70A68BE1" w14:textId="77777777" w:rsidTr="002A6716">
        <w:tc>
          <w:tcPr>
            <w:tcW w:w="0" w:type="auto"/>
          </w:tcPr>
          <w:p w14:paraId="096A5886" w14:textId="77777777" w:rsidR="008F49DF" w:rsidRPr="0000256B" w:rsidRDefault="008F49DF" w:rsidP="002A6716">
            <w:pPr>
              <w:pStyle w:val="TAL"/>
              <w:rPr>
                <w:sz w:val="16"/>
              </w:rPr>
            </w:pPr>
            <w:r>
              <w:rPr>
                <w:sz w:val="16"/>
              </w:rPr>
              <w:t>R5-252013</w:t>
            </w:r>
          </w:p>
        </w:tc>
        <w:tc>
          <w:tcPr>
            <w:tcW w:w="0" w:type="auto"/>
          </w:tcPr>
          <w:p w14:paraId="4FD2B511" w14:textId="77777777" w:rsidR="008F49DF" w:rsidRPr="0000256B" w:rsidRDefault="008F49DF" w:rsidP="002A6716">
            <w:pPr>
              <w:pStyle w:val="TAL"/>
              <w:rPr>
                <w:sz w:val="16"/>
              </w:rPr>
            </w:pPr>
            <w:r>
              <w:rPr>
                <w:sz w:val="16"/>
              </w:rPr>
              <w:t>Update to 6.5E V2X test cases</w:t>
            </w:r>
          </w:p>
        </w:tc>
        <w:tc>
          <w:tcPr>
            <w:tcW w:w="0" w:type="auto"/>
          </w:tcPr>
          <w:p w14:paraId="6179235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F4DBC75" w14:textId="77777777" w:rsidR="008F49DF" w:rsidRPr="0000256B" w:rsidRDefault="008F49DF" w:rsidP="002A6716">
            <w:pPr>
              <w:pStyle w:val="TAL"/>
              <w:rPr>
                <w:sz w:val="16"/>
              </w:rPr>
            </w:pPr>
            <w:r>
              <w:rPr>
                <w:sz w:val="16"/>
              </w:rPr>
              <w:t>agreed</w:t>
            </w:r>
          </w:p>
        </w:tc>
        <w:tc>
          <w:tcPr>
            <w:tcW w:w="0" w:type="auto"/>
          </w:tcPr>
          <w:p w14:paraId="6443DE5F" w14:textId="77777777" w:rsidR="008F49DF" w:rsidRPr="0000256B" w:rsidRDefault="008F49DF" w:rsidP="002A6716">
            <w:pPr>
              <w:pStyle w:val="TAL"/>
              <w:rPr>
                <w:sz w:val="16"/>
              </w:rPr>
            </w:pPr>
          </w:p>
        </w:tc>
        <w:tc>
          <w:tcPr>
            <w:tcW w:w="0" w:type="auto"/>
          </w:tcPr>
          <w:p w14:paraId="1AB6C4BF" w14:textId="77777777" w:rsidR="008F49DF" w:rsidRPr="0000256B" w:rsidRDefault="008F49DF" w:rsidP="002A6716">
            <w:pPr>
              <w:pStyle w:val="TAL"/>
              <w:rPr>
                <w:sz w:val="16"/>
              </w:rPr>
            </w:pPr>
          </w:p>
        </w:tc>
      </w:tr>
      <w:tr w:rsidR="008F49DF" w14:paraId="3C37F54A" w14:textId="77777777" w:rsidTr="002A6716">
        <w:tc>
          <w:tcPr>
            <w:tcW w:w="0" w:type="auto"/>
          </w:tcPr>
          <w:p w14:paraId="4051354B" w14:textId="77777777" w:rsidR="008F49DF" w:rsidRPr="0000256B" w:rsidRDefault="008F49DF" w:rsidP="002A6716">
            <w:pPr>
              <w:pStyle w:val="TAL"/>
              <w:rPr>
                <w:sz w:val="16"/>
              </w:rPr>
            </w:pPr>
            <w:r>
              <w:rPr>
                <w:sz w:val="16"/>
              </w:rPr>
              <w:t>R5-252014</w:t>
            </w:r>
          </w:p>
        </w:tc>
        <w:tc>
          <w:tcPr>
            <w:tcW w:w="0" w:type="auto"/>
          </w:tcPr>
          <w:p w14:paraId="06765026" w14:textId="77777777" w:rsidR="008F49DF" w:rsidRPr="0000256B" w:rsidRDefault="008F49DF" w:rsidP="002A6716">
            <w:pPr>
              <w:pStyle w:val="TAL"/>
              <w:rPr>
                <w:sz w:val="16"/>
              </w:rPr>
            </w:pPr>
            <w:r>
              <w:rPr>
                <w:sz w:val="16"/>
              </w:rPr>
              <w:t>TP analysis for V2X 7.3E</w:t>
            </w:r>
          </w:p>
        </w:tc>
        <w:tc>
          <w:tcPr>
            <w:tcW w:w="0" w:type="auto"/>
          </w:tcPr>
          <w:p w14:paraId="03ED636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50A1BBD" w14:textId="77777777" w:rsidR="008F49DF" w:rsidRPr="0000256B" w:rsidRDefault="008F49DF" w:rsidP="002A6716">
            <w:pPr>
              <w:pStyle w:val="TAL"/>
              <w:rPr>
                <w:sz w:val="16"/>
              </w:rPr>
            </w:pPr>
            <w:r>
              <w:rPr>
                <w:sz w:val="16"/>
              </w:rPr>
              <w:t>agreed</w:t>
            </w:r>
          </w:p>
        </w:tc>
        <w:tc>
          <w:tcPr>
            <w:tcW w:w="0" w:type="auto"/>
          </w:tcPr>
          <w:p w14:paraId="2FD6EE8A" w14:textId="77777777" w:rsidR="008F49DF" w:rsidRPr="0000256B" w:rsidRDefault="008F49DF" w:rsidP="002A6716">
            <w:pPr>
              <w:pStyle w:val="TAL"/>
              <w:rPr>
                <w:sz w:val="16"/>
              </w:rPr>
            </w:pPr>
          </w:p>
        </w:tc>
        <w:tc>
          <w:tcPr>
            <w:tcW w:w="0" w:type="auto"/>
          </w:tcPr>
          <w:p w14:paraId="6389E58B" w14:textId="77777777" w:rsidR="008F49DF" w:rsidRPr="0000256B" w:rsidRDefault="008F49DF" w:rsidP="002A6716">
            <w:pPr>
              <w:pStyle w:val="TAL"/>
              <w:rPr>
                <w:sz w:val="16"/>
              </w:rPr>
            </w:pPr>
          </w:p>
        </w:tc>
      </w:tr>
      <w:tr w:rsidR="008F49DF" w14:paraId="6261FF6E" w14:textId="77777777" w:rsidTr="002A6716">
        <w:tc>
          <w:tcPr>
            <w:tcW w:w="0" w:type="auto"/>
          </w:tcPr>
          <w:p w14:paraId="49C9F205" w14:textId="77777777" w:rsidR="008F49DF" w:rsidRPr="0000256B" w:rsidRDefault="008F49DF" w:rsidP="002A6716">
            <w:pPr>
              <w:pStyle w:val="TAL"/>
              <w:rPr>
                <w:sz w:val="16"/>
              </w:rPr>
            </w:pPr>
            <w:r>
              <w:rPr>
                <w:sz w:val="16"/>
              </w:rPr>
              <w:t>R5-252015</w:t>
            </w:r>
          </w:p>
        </w:tc>
        <w:tc>
          <w:tcPr>
            <w:tcW w:w="0" w:type="auto"/>
          </w:tcPr>
          <w:p w14:paraId="6356975C" w14:textId="77777777" w:rsidR="008F49DF" w:rsidRPr="0000256B" w:rsidRDefault="008F49DF" w:rsidP="002A6716">
            <w:pPr>
              <w:pStyle w:val="TAL"/>
              <w:rPr>
                <w:sz w:val="16"/>
              </w:rPr>
            </w:pPr>
            <w:r>
              <w:rPr>
                <w:sz w:val="16"/>
              </w:rPr>
              <w:t>Addition of 7.3E V2X test cases</w:t>
            </w:r>
          </w:p>
        </w:tc>
        <w:tc>
          <w:tcPr>
            <w:tcW w:w="0" w:type="auto"/>
          </w:tcPr>
          <w:p w14:paraId="0BF993B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0A3BD07" w14:textId="77777777" w:rsidR="008F49DF" w:rsidRPr="0000256B" w:rsidRDefault="008F49DF" w:rsidP="002A6716">
            <w:pPr>
              <w:pStyle w:val="TAL"/>
              <w:rPr>
                <w:sz w:val="16"/>
              </w:rPr>
            </w:pPr>
            <w:r>
              <w:rPr>
                <w:sz w:val="16"/>
              </w:rPr>
              <w:t>withdrawn</w:t>
            </w:r>
          </w:p>
        </w:tc>
        <w:tc>
          <w:tcPr>
            <w:tcW w:w="0" w:type="auto"/>
          </w:tcPr>
          <w:p w14:paraId="24977336" w14:textId="77777777" w:rsidR="008F49DF" w:rsidRPr="0000256B" w:rsidRDefault="008F49DF" w:rsidP="002A6716">
            <w:pPr>
              <w:pStyle w:val="TAL"/>
              <w:rPr>
                <w:sz w:val="16"/>
              </w:rPr>
            </w:pPr>
          </w:p>
        </w:tc>
        <w:tc>
          <w:tcPr>
            <w:tcW w:w="0" w:type="auto"/>
          </w:tcPr>
          <w:p w14:paraId="612BA4E6" w14:textId="77777777" w:rsidR="008F49DF" w:rsidRPr="0000256B" w:rsidRDefault="008F49DF" w:rsidP="002A6716">
            <w:pPr>
              <w:pStyle w:val="TAL"/>
              <w:rPr>
                <w:sz w:val="16"/>
              </w:rPr>
            </w:pPr>
          </w:p>
        </w:tc>
      </w:tr>
      <w:tr w:rsidR="008F49DF" w14:paraId="50DD0E4F" w14:textId="77777777" w:rsidTr="002A6716">
        <w:tc>
          <w:tcPr>
            <w:tcW w:w="0" w:type="auto"/>
          </w:tcPr>
          <w:p w14:paraId="64910875" w14:textId="77777777" w:rsidR="008F49DF" w:rsidRPr="0000256B" w:rsidRDefault="008F49DF" w:rsidP="002A6716">
            <w:pPr>
              <w:pStyle w:val="TAL"/>
              <w:rPr>
                <w:sz w:val="16"/>
              </w:rPr>
            </w:pPr>
            <w:r>
              <w:rPr>
                <w:sz w:val="16"/>
              </w:rPr>
              <w:t>R5-252016</w:t>
            </w:r>
          </w:p>
        </w:tc>
        <w:tc>
          <w:tcPr>
            <w:tcW w:w="0" w:type="auto"/>
          </w:tcPr>
          <w:p w14:paraId="2AFE671E" w14:textId="77777777" w:rsidR="008F49DF" w:rsidRPr="0000256B" w:rsidRDefault="008F49DF" w:rsidP="002A6716">
            <w:pPr>
              <w:pStyle w:val="TAL"/>
              <w:rPr>
                <w:sz w:val="16"/>
              </w:rPr>
            </w:pPr>
            <w:r>
              <w:rPr>
                <w:sz w:val="16"/>
              </w:rPr>
              <w:t>Addition of 7.4E and 7.5E V2X test cases</w:t>
            </w:r>
          </w:p>
        </w:tc>
        <w:tc>
          <w:tcPr>
            <w:tcW w:w="0" w:type="auto"/>
          </w:tcPr>
          <w:p w14:paraId="7CC6B1F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A6B9FB" w14:textId="77777777" w:rsidR="008F49DF" w:rsidRPr="0000256B" w:rsidRDefault="008F49DF" w:rsidP="002A6716">
            <w:pPr>
              <w:pStyle w:val="TAL"/>
              <w:rPr>
                <w:sz w:val="16"/>
              </w:rPr>
            </w:pPr>
            <w:r>
              <w:rPr>
                <w:sz w:val="16"/>
              </w:rPr>
              <w:t>withdrawn</w:t>
            </w:r>
          </w:p>
        </w:tc>
        <w:tc>
          <w:tcPr>
            <w:tcW w:w="0" w:type="auto"/>
          </w:tcPr>
          <w:p w14:paraId="3039BD42" w14:textId="77777777" w:rsidR="008F49DF" w:rsidRPr="0000256B" w:rsidRDefault="008F49DF" w:rsidP="002A6716">
            <w:pPr>
              <w:pStyle w:val="TAL"/>
              <w:rPr>
                <w:sz w:val="16"/>
              </w:rPr>
            </w:pPr>
          </w:p>
        </w:tc>
        <w:tc>
          <w:tcPr>
            <w:tcW w:w="0" w:type="auto"/>
          </w:tcPr>
          <w:p w14:paraId="321E562F" w14:textId="77777777" w:rsidR="008F49DF" w:rsidRPr="0000256B" w:rsidRDefault="008F49DF" w:rsidP="002A6716">
            <w:pPr>
              <w:pStyle w:val="TAL"/>
              <w:rPr>
                <w:sz w:val="16"/>
              </w:rPr>
            </w:pPr>
          </w:p>
        </w:tc>
      </w:tr>
      <w:tr w:rsidR="008F49DF" w14:paraId="07037EE7" w14:textId="77777777" w:rsidTr="002A6716">
        <w:tc>
          <w:tcPr>
            <w:tcW w:w="0" w:type="auto"/>
          </w:tcPr>
          <w:p w14:paraId="4B7AC03E" w14:textId="77777777" w:rsidR="008F49DF" w:rsidRPr="0000256B" w:rsidRDefault="008F49DF" w:rsidP="002A6716">
            <w:pPr>
              <w:pStyle w:val="TAL"/>
              <w:rPr>
                <w:sz w:val="16"/>
              </w:rPr>
            </w:pPr>
            <w:r>
              <w:rPr>
                <w:sz w:val="16"/>
              </w:rPr>
              <w:t>R5-252017</w:t>
            </w:r>
          </w:p>
        </w:tc>
        <w:tc>
          <w:tcPr>
            <w:tcW w:w="0" w:type="auto"/>
          </w:tcPr>
          <w:p w14:paraId="3F2DF8AB" w14:textId="77777777" w:rsidR="008F49DF" w:rsidRPr="0000256B" w:rsidRDefault="008F49DF" w:rsidP="002A6716">
            <w:pPr>
              <w:pStyle w:val="TAL"/>
              <w:rPr>
                <w:sz w:val="16"/>
              </w:rPr>
            </w:pPr>
            <w:r>
              <w:rPr>
                <w:sz w:val="16"/>
              </w:rPr>
              <w:t>Update of PICS for V2X</w:t>
            </w:r>
          </w:p>
        </w:tc>
        <w:tc>
          <w:tcPr>
            <w:tcW w:w="0" w:type="auto"/>
          </w:tcPr>
          <w:p w14:paraId="61A9926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1629B43" w14:textId="77777777" w:rsidR="008F49DF" w:rsidRPr="0000256B" w:rsidRDefault="008F49DF" w:rsidP="002A6716">
            <w:pPr>
              <w:pStyle w:val="TAL"/>
              <w:rPr>
                <w:sz w:val="16"/>
              </w:rPr>
            </w:pPr>
            <w:r>
              <w:rPr>
                <w:sz w:val="16"/>
              </w:rPr>
              <w:t>agreed</w:t>
            </w:r>
          </w:p>
        </w:tc>
        <w:tc>
          <w:tcPr>
            <w:tcW w:w="0" w:type="auto"/>
          </w:tcPr>
          <w:p w14:paraId="7EEB405D" w14:textId="77777777" w:rsidR="008F49DF" w:rsidRPr="0000256B" w:rsidRDefault="008F49DF" w:rsidP="002A6716">
            <w:pPr>
              <w:pStyle w:val="TAL"/>
              <w:rPr>
                <w:sz w:val="16"/>
              </w:rPr>
            </w:pPr>
          </w:p>
        </w:tc>
        <w:tc>
          <w:tcPr>
            <w:tcW w:w="0" w:type="auto"/>
          </w:tcPr>
          <w:p w14:paraId="221126A0" w14:textId="77777777" w:rsidR="008F49DF" w:rsidRPr="0000256B" w:rsidRDefault="008F49DF" w:rsidP="002A6716">
            <w:pPr>
              <w:pStyle w:val="TAL"/>
              <w:rPr>
                <w:sz w:val="16"/>
              </w:rPr>
            </w:pPr>
          </w:p>
        </w:tc>
      </w:tr>
      <w:tr w:rsidR="008F49DF" w14:paraId="5E0F8FBB" w14:textId="77777777" w:rsidTr="002A6716">
        <w:tc>
          <w:tcPr>
            <w:tcW w:w="0" w:type="auto"/>
          </w:tcPr>
          <w:p w14:paraId="2C280EEE" w14:textId="77777777" w:rsidR="008F49DF" w:rsidRPr="0000256B" w:rsidRDefault="008F49DF" w:rsidP="002A6716">
            <w:pPr>
              <w:pStyle w:val="TAL"/>
              <w:rPr>
                <w:sz w:val="16"/>
              </w:rPr>
            </w:pPr>
            <w:r>
              <w:rPr>
                <w:sz w:val="16"/>
              </w:rPr>
              <w:t>R5-252018</w:t>
            </w:r>
          </w:p>
        </w:tc>
        <w:tc>
          <w:tcPr>
            <w:tcW w:w="0" w:type="auto"/>
          </w:tcPr>
          <w:p w14:paraId="17D17DFB" w14:textId="77777777" w:rsidR="008F49DF" w:rsidRPr="0000256B" w:rsidRDefault="008F49DF" w:rsidP="002A6716">
            <w:pPr>
              <w:pStyle w:val="TAL"/>
              <w:rPr>
                <w:sz w:val="16"/>
              </w:rPr>
            </w:pPr>
            <w:r>
              <w:rPr>
                <w:sz w:val="16"/>
              </w:rPr>
              <w:t>Update of test applicability for V2X</w:t>
            </w:r>
          </w:p>
        </w:tc>
        <w:tc>
          <w:tcPr>
            <w:tcW w:w="0" w:type="auto"/>
          </w:tcPr>
          <w:p w14:paraId="5ADABE8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4CC31AA" w14:textId="77777777" w:rsidR="008F49DF" w:rsidRPr="0000256B" w:rsidRDefault="008F49DF" w:rsidP="002A6716">
            <w:pPr>
              <w:pStyle w:val="TAL"/>
              <w:rPr>
                <w:sz w:val="16"/>
              </w:rPr>
            </w:pPr>
            <w:r>
              <w:rPr>
                <w:sz w:val="16"/>
              </w:rPr>
              <w:t>agreed</w:t>
            </w:r>
          </w:p>
        </w:tc>
        <w:tc>
          <w:tcPr>
            <w:tcW w:w="0" w:type="auto"/>
          </w:tcPr>
          <w:p w14:paraId="7899FA75" w14:textId="77777777" w:rsidR="008F49DF" w:rsidRPr="0000256B" w:rsidRDefault="008F49DF" w:rsidP="002A6716">
            <w:pPr>
              <w:pStyle w:val="TAL"/>
              <w:rPr>
                <w:sz w:val="16"/>
              </w:rPr>
            </w:pPr>
          </w:p>
        </w:tc>
        <w:tc>
          <w:tcPr>
            <w:tcW w:w="0" w:type="auto"/>
          </w:tcPr>
          <w:p w14:paraId="462A4115" w14:textId="77777777" w:rsidR="008F49DF" w:rsidRPr="0000256B" w:rsidRDefault="008F49DF" w:rsidP="002A6716">
            <w:pPr>
              <w:pStyle w:val="TAL"/>
              <w:rPr>
                <w:sz w:val="16"/>
              </w:rPr>
            </w:pPr>
          </w:p>
        </w:tc>
      </w:tr>
      <w:tr w:rsidR="008F49DF" w14:paraId="7E183652" w14:textId="77777777" w:rsidTr="002A6716">
        <w:tc>
          <w:tcPr>
            <w:tcW w:w="0" w:type="auto"/>
          </w:tcPr>
          <w:p w14:paraId="1609CF41" w14:textId="77777777" w:rsidR="008F49DF" w:rsidRPr="0000256B" w:rsidRDefault="008F49DF" w:rsidP="002A6716">
            <w:pPr>
              <w:pStyle w:val="TAL"/>
              <w:rPr>
                <w:sz w:val="16"/>
              </w:rPr>
            </w:pPr>
            <w:r>
              <w:rPr>
                <w:sz w:val="16"/>
              </w:rPr>
              <w:t>R5-252019</w:t>
            </w:r>
          </w:p>
        </w:tc>
        <w:tc>
          <w:tcPr>
            <w:tcW w:w="0" w:type="auto"/>
          </w:tcPr>
          <w:p w14:paraId="1160ADAF" w14:textId="77777777" w:rsidR="008F49DF" w:rsidRPr="0000256B" w:rsidRDefault="008F49DF" w:rsidP="002A6716">
            <w:pPr>
              <w:pStyle w:val="TAL"/>
              <w:rPr>
                <w:sz w:val="16"/>
              </w:rPr>
            </w:pPr>
            <w:r>
              <w:rPr>
                <w:sz w:val="16"/>
              </w:rPr>
              <w:t>Update for TDD RMCs for sustained data rate testing</w:t>
            </w:r>
          </w:p>
        </w:tc>
        <w:tc>
          <w:tcPr>
            <w:tcW w:w="0" w:type="auto"/>
          </w:tcPr>
          <w:p w14:paraId="44F3C779" w14:textId="77777777" w:rsidR="008F49DF" w:rsidRPr="0000256B" w:rsidRDefault="008F49DF" w:rsidP="002A6716">
            <w:pPr>
              <w:pStyle w:val="TAL"/>
              <w:rPr>
                <w:sz w:val="16"/>
              </w:rPr>
            </w:pPr>
            <w:r>
              <w:rPr>
                <w:sz w:val="16"/>
              </w:rPr>
              <w:t>ROHDE &amp; SCHWARZ</w:t>
            </w:r>
          </w:p>
        </w:tc>
        <w:tc>
          <w:tcPr>
            <w:tcW w:w="0" w:type="auto"/>
          </w:tcPr>
          <w:p w14:paraId="57384FF0" w14:textId="77777777" w:rsidR="008F49DF" w:rsidRPr="0000256B" w:rsidRDefault="008F49DF" w:rsidP="002A6716">
            <w:pPr>
              <w:pStyle w:val="TAL"/>
              <w:rPr>
                <w:sz w:val="16"/>
              </w:rPr>
            </w:pPr>
            <w:r>
              <w:rPr>
                <w:sz w:val="16"/>
              </w:rPr>
              <w:t>agreed</w:t>
            </w:r>
          </w:p>
        </w:tc>
        <w:tc>
          <w:tcPr>
            <w:tcW w:w="0" w:type="auto"/>
          </w:tcPr>
          <w:p w14:paraId="265F8201" w14:textId="77777777" w:rsidR="008F49DF" w:rsidRPr="0000256B" w:rsidRDefault="008F49DF" w:rsidP="002A6716">
            <w:pPr>
              <w:pStyle w:val="TAL"/>
              <w:rPr>
                <w:sz w:val="16"/>
              </w:rPr>
            </w:pPr>
          </w:p>
        </w:tc>
        <w:tc>
          <w:tcPr>
            <w:tcW w:w="0" w:type="auto"/>
          </w:tcPr>
          <w:p w14:paraId="390B35B5" w14:textId="77777777" w:rsidR="008F49DF" w:rsidRPr="0000256B" w:rsidRDefault="008F49DF" w:rsidP="002A6716">
            <w:pPr>
              <w:pStyle w:val="TAL"/>
              <w:rPr>
                <w:sz w:val="16"/>
              </w:rPr>
            </w:pPr>
          </w:p>
        </w:tc>
      </w:tr>
      <w:tr w:rsidR="008F49DF" w14:paraId="566ED46A" w14:textId="77777777" w:rsidTr="002A6716">
        <w:tc>
          <w:tcPr>
            <w:tcW w:w="0" w:type="auto"/>
          </w:tcPr>
          <w:p w14:paraId="01E8D244" w14:textId="77777777" w:rsidR="008F49DF" w:rsidRPr="0000256B" w:rsidRDefault="008F49DF" w:rsidP="002A6716">
            <w:pPr>
              <w:pStyle w:val="TAL"/>
              <w:rPr>
                <w:sz w:val="16"/>
              </w:rPr>
            </w:pPr>
            <w:r>
              <w:rPr>
                <w:sz w:val="16"/>
              </w:rPr>
              <w:t>R5-252020</w:t>
            </w:r>
          </w:p>
        </w:tc>
        <w:tc>
          <w:tcPr>
            <w:tcW w:w="0" w:type="auto"/>
          </w:tcPr>
          <w:p w14:paraId="5BD73286" w14:textId="77777777" w:rsidR="008F49DF" w:rsidRPr="0000256B" w:rsidRDefault="008F49DF" w:rsidP="002A6716">
            <w:pPr>
              <w:pStyle w:val="TAL"/>
              <w:rPr>
                <w:sz w:val="16"/>
              </w:rPr>
            </w:pPr>
            <w:r>
              <w:rPr>
                <w:sz w:val="16"/>
              </w:rPr>
              <w:t>Add annex emergency and RTT</w:t>
            </w:r>
          </w:p>
        </w:tc>
        <w:tc>
          <w:tcPr>
            <w:tcW w:w="0" w:type="auto"/>
          </w:tcPr>
          <w:p w14:paraId="69BA24E2" w14:textId="77777777" w:rsidR="008F49DF" w:rsidRPr="0000256B" w:rsidRDefault="008F49DF" w:rsidP="002A6716">
            <w:pPr>
              <w:pStyle w:val="TAL"/>
              <w:rPr>
                <w:sz w:val="16"/>
              </w:rPr>
            </w:pPr>
            <w:r>
              <w:rPr>
                <w:sz w:val="16"/>
              </w:rPr>
              <w:t>Ericsson</w:t>
            </w:r>
          </w:p>
        </w:tc>
        <w:tc>
          <w:tcPr>
            <w:tcW w:w="0" w:type="auto"/>
          </w:tcPr>
          <w:p w14:paraId="2525D9A8" w14:textId="77777777" w:rsidR="008F49DF" w:rsidRPr="0000256B" w:rsidRDefault="008F49DF" w:rsidP="002A6716">
            <w:pPr>
              <w:pStyle w:val="TAL"/>
              <w:rPr>
                <w:sz w:val="16"/>
              </w:rPr>
            </w:pPr>
            <w:r>
              <w:rPr>
                <w:sz w:val="16"/>
              </w:rPr>
              <w:t>revised</w:t>
            </w:r>
          </w:p>
        </w:tc>
        <w:tc>
          <w:tcPr>
            <w:tcW w:w="0" w:type="auto"/>
          </w:tcPr>
          <w:p w14:paraId="381BB68F" w14:textId="77777777" w:rsidR="008F49DF" w:rsidRPr="0000256B" w:rsidRDefault="008F49DF" w:rsidP="002A6716">
            <w:pPr>
              <w:pStyle w:val="TAL"/>
              <w:rPr>
                <w:sz w:val="16"/>
              </w:rPr>
            </w:pPr>
          </w:p>
        </w:tc>
        <w:tc>
          <w:tcPr>
            <w:tcW w:w="0" w:type="auto"/>
          </w:tcPr>
          <w:p w14:paraId="1A374C17" w14:textId="77777777" w:rsidR="008F49DF" w:rsidRPr="0000256B" w:rsidRDefault="008F49DF" w:rsidP="002A6716">
            <w:pPr>
              <w:pStyle w:val="TAL"/>
              <w:rPr>
                <w:sz w:val="16"/>
              </w:rPr>
            </w:pPr>
            <w:r>
              <w:rPr>
                <w:sz w:val="16"/>
              </w:rPr>
              <w:t>R5-253197</w:t>
            </w:r>
          </w:p>
        </w:tc>
      </w:tr>
      <w:tr w:rsidR="008F49DF" w14:paraId="64272B2D" w14:textId="77777777" w:rsidTr="002A6716">
        <w:tc>
          <w:tcPr>
            <w:tcW w:w="0" w:type="auto"/>
          </w:tcPr>
          <w:p w14:paraId="74D7B9FA" w14:textId="77777777" w:rsidR="008F49DF" w:rsidRPr="0000256B" w:rsidRDefault="008F49DF" w:rsidP="002A6716">
            <w:pPr>
              <w:pStyle w:val="TAL"/>
              <w:rPr>
                <w:sz w:val="16"/>
              </w:rPr>
            </w:pPr>
            <w:r>
              <w:rPr>
                <w:sz w:val="16"/>
              </w:rPr>
              <w:t>R5-252021</w:t>
            </w:r>
          </w:p>
        </w:tc>
        <w:tc>
          <w:tcPr>
            <w:tcW w:w="0" w:type="auto"/>
          </w:tcPr>
          <w:p w14:paraId="13069300" w14:textId="77777777" w:rsidR="008F49DF" w:rsidRPr="0000256B" w:rsidRDefault="008F49DF" w:rsidP="002A6716">
            <w:pPr>
              <w:pStyle w:val="TAL"/>
              <w:rPr>
                <w:sz w:val="16"/>
              </w:rPr>
            </w:pPr>
            <w:r>
              <w:rPr>
                <w:sz w:val="16"/>
              </w:rPr>
              <w:t>Add generic procedure for MO speech call EVS default configuration</w:t>
            </w:r>
          </w:p>
        </w:tc>
        <w:tc>
          <w:tcPr>
            <w:tcW w:w="0" w:type="auto"/>
          </w:tcPr>
          <w:p w14:paraId="7E421F1E" w14:textId="77777777" w:rsidR="008F49DF" w:rsidRPr="0000256B" w:rsidRDefault="008F49DF" w:rsidP="002A6716">
            <w:pPr>
              <w:pStyle w:val="TAL"/>
              <w:rPr>
                <w:sz w:val="16"/>
              </w:rPr>
            </w:pPr>
            <w:r>
              <w:rPr>
                <w:sz w:val="16"/>
              </w:rPr>
              <w:t>Ericsson</w:t>
            </w:r>
          </w:p>
        </w:tc>
        <w:tc>
          <w:tcPr>
            <w:tcW w:w="0" w:type="auto"/>
          </w:tcPr>
          <w:p w14:paraId="49B0C3F9" w14:textId="77777777" w:rsidR="008F49DF" w:rsidRPr="0000256B" w:rsidRDefault="008F49DF" w:rsidP="002A6716">
            <w:pPr>
              <w:pStyle w:val="TAL"/>
              <w:rPr>
                <w:sz w:val="16"/>
              </w:rPr>
            </w:pPr>
            <w:r>
              <w:rPr>
                <w:sz w:val="16"/>
              </w:rPr>
              <w:t>revised</w:t>
            </w:r>
          </w:p>
        </w:tc>
        <w:tc>
          <w:tcPr>
            <w:tcW w:w="0" w:type="auto"/>
          </w:tcPr>
          <w:p w14:paraId="1D5B0DE3" w14:textId="77777777" w:rsidR="008F49DF" w:rsidRPr="0000256B" w:rsidRDefault="008F49DF" w:rsidP="002A6716">
            <w:pPr>
              <w:pStyle w:val="TAL"/>
              <w:rPr>
                <w:sz w:val="16"/>
              </w:rPr>
            </w:pPr>
          </w:p>
        </w:tc>
        <w:tc>
          <w:tcPr>
            <w:tcW w:w="0" w:type="auto"/>
          </w:tcPr>
          <w:p w14:paraId="49307C8E" w14:textId="77777777" w:rsidR="008F49DF" w:rsidRPr="0000256B" w:rsidRDefault="008F49DF" w:rsidP="002A6716">
            <w:pPr>
              <w:pStyle w:val="TAL"/>
              <w:rPr>
                <w:sz w:val="16"/>
              </w:rPr>
            </w:pPr>
            <w:r>
              <w:rPr>
                <w:sz w:val="16"/>
              </w:rPr>
              <w:t>R5-253108</w:t>
            </w:r>
          </w:p>
        </w:tc>
      </w:tr>
      <w:tr w:rsidR="008F49DF" w14:paraId="0E73A6E1" w14:textId="77777777" w:rsidTr="002A6716">
        <w:tc>
          <w:tcPr>
            <w:tcW w:w="0" w:type="auto"/>
          </w:tcPr>
          <w:p w14:paraId="4DB04426" w14:textId="77777777" w:rsidR="008F49DF" w:rsidRPr="0000256B" w:rsidRDefault="008F49DF" w:rsidP="002A6716">
            <w:pPr>
              <w:pStyle w:val="TAL"/>
              <w:rPr>
                <w:sz w:val="16"/>
              </w:rPr>
            </w:pPr>
            <w:r>
              <w:rPr>
                <w:sz w:val="16"/>
              </w:rPr>
              <w:t>R5-252022</w:t>
            </w:r>
          </w:p>
        </w:tc>
        <w:tc>
          <w:tcPr>
            <w:tcW w:w="0" w:type="auto"/>
          </w:tcPr>
          <w:p w14:paraId="7E3347BC" w14:textId="77777777" w:rsidR="008F49DF" w:rsidRPr="0000256B" w:rsidRDefault="008F49DF" w:rsidP="002A6716">
            <w:pPr>
              <w:pStyle w:val="TAL"/>
              <w:rPr>
                <w:sz w:val="16"/>
              </w:rPr>
            </w:pPr>
            <w:r>
              <w:rPr>
                <w:sz w:val="16"/>
              </w:rPr>
              <w:t>Add generic procedure for MT speech call EVS default configuration</w:t>
            </w:r>
          </w:p>
        </w:tc>
        <w:tc>
          <w:tcPr>
            <w:tcW w:w="0" w:type="auto"/>
          </w:tcPr>
          <w:p w14:paraId="1053E0A6" w14:textId="77777777" w:rsidR="008F49DF" w:rsidRPr="0000256B" w:rsidRDefault="008F49DF" w:rsidP="002A6716">
            <w:pPr>
              <w:pStyle w:val="TAL"/>
              <w:rPr>
                <w:sz w:val="16"/>
              </w:rPr>
            </w:pPr>
            <w:r>
              <w:rPr>
                <w:sz w:val="16"/>
              </w:rPr>
              <w:t>Ericsson</w:t>
            </w:r>
          </w:p>
        </w:tc>
        <w:tc>
          <w:tcPr>
            <w:tcW w:w="0" w:type="auto"/>
          </w:tcPr>
          <w:p w14:paraId="7CDE02C3" w14:textId="77777777" w:rsidR="008F49DF" w:rsidRPr="0000256B" w:rsidRDefault="008F49DF" w:rsidP="002A6716">
            <w:pPr>
              <w:pStyle w:val="TAL"/>
              <w:rPr>
                <w:sz w:val="16"/>
              </w:rPr>
            </w:pPr>
            <w:r>
              <w:rPr>
                <w:sz w:val="16"/>
              </w:rPr>
              <w:t>revised</w:t>
            </w:r>
          </w:p>
        </w:tc>
        <w:tc>
          <w:tcPr>
            <w:tcW w:w="0" w:type="auto"/>
          </w:tcPr>
          <w:p w14:paraId="6C1CF776" w14:textId="77777777" w:rsidR="008F49DF" w:rsidRPr="0000256B" w:rsidRDefault="008F49DF" w:rsidP="002A6716">
            <w:pPr>
              <w:pStyle w:val="TAL"/>
              <w:rPr>
                <w:sz w:val="16"/>
              </w:rPr>
            </w:pPr>
          </w:p>
        </w:tc>
        <w:tc>
          <w:tcPr>
            <w:tcW w:w="0" w:type="auto"/>
          </w:tcPr>
          <w:p w14:paraId="2E4E5730" w14:textId="77777777" w:rsidR="008F49DF" w:rsidRPr="0000256B" w:rsidRDefault="008F49DF" w:rsidP="002A6716">
            <w:pPr>
              <w:pStyle w:val="TAL"/>
              <w:rPr>
                <w:sz w:val="16"/>
              </w:rPr>
            </w:pPr>
            <w:r>
              <w:rPr>
                <w:sz w:val="16"/>
              </w:rPr>
              <w:t>R5-253109</w:t>
            </w:r>
          </w:p>
        </w:tc>
      </w:tr>
      <w:tr w:rsidR="008F49DF" w14:paraId="03008BA9" w14:textId="77777777" w:rsidTr="002A6716">
        <w:tc>
          <w:tcPr>
            <w:tcW w:w="0" w:type="auto"/>
          </w:tcPr>
          <w:p w14:paraId="05D5C26F" w14:textId="77777777" w:rsidR="008F49DF" w:rsidRPr="0000256B" w:rsidRDefault="008F49DF" w:rsidP="002A6716">
            <w:pPr>
              <w:pStyle w:val="TAL"/>
              <w:rPr>
                <w:sz w:val="16"/>
              </w:rPr>
            </w:pPr>
            <w:r>
              <w:rPr>
                <w:sz w:val="16"/>
              </w:rPr>
              <w:t>R5-252023</w:t>
            </w:r>
          </w:p>
        </w:tc>
        <w:tc>
          <w:tcPr>
            <w:tcW w:w="0" w:type="auto"/>
          </w:tcPr>
          <w:p w14:paraId="7490D4BE" w14:textId="77777777" w:rsidR="008F49DF" w:rsidRPr="0000256B" w:rsidRDefault="008F49DF" w:rsidP="002A6716">
            <w:pPr>
              <w:pStyle w:val="TAL"/>
              <w:rPr>
                <w:sz w:val="16"/>
              </w:rPr>
            </w:pPr>
            <w:r>
              <w:rPr>
                <w:sz w:val="16"/>
              </w:rPr>
              <w:t>Addition of 7.3E V2X test cases</w:t>
            </w:r>
          </w:p>
        </w:tc>
        <w:tc>
          <w:tcPr>
            <w:tcW w:w="0" w:type="auto"/>
          </w:tcPr>
          <w:p w14:paraId="733E749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E0C5A9D" w14:textId="77777777" w:rsidR="008F49DF" w:rsidRPr="0000256B" w:rsidRDefault="008F49DF" w:rsidP="002A6716">
            <w:pPr>
              <w:pStyle w:val="TAL"/>
              <w:rPr>
                <w:sz w:val="16"/>
              </w:rPr>
            </w:pPr>
            <w:r>
              <w:rPr>
                <w:sz w:val="16"/>
              </w:rPr>
              <w:t>agreed</w:t>
            </w:r>
          </w:p>
        </w:tc>
        <w:tc>
          <w:tcPr>
            <w:tcW w:w="0" w:type="auto"/>
          </w:tcPr>
          <w:p w14:paraId="7AFD200F" w14:textId="77777777" w:rsidR="008F49DF" w:rsidRPr="0000256B" w:rsidRDefault="008F49DF" w:rsidP="002A6716">
            <w:pPr>
              <w:pStyle w:val="TAL"/>
              <w:rPr>
                <w:sz w:val="16"/>
              </w:rPr>
            </w:pPr>
          </w:p>
        </w:tc>
        <w:tc>
          <w:tcPr>
            <w:tcW w:w="0" w:type="auto"/>
          </w:tcPr>
          <w:p w14:paraId="5BC3D649" w14:textId="77777777" w:rsidR="008F49DF" w:rsidRPr="0000256B" w:rsidRDefault="008F49DF" w:rsidP="002A6716">
            <w:pPr>
              <w:pStyle w:val="TAL"/>
              <w:rPr>
                <w:sz w:val="16"/>
              </w:rPr>
            </w:pPr>
          </w:p>
        </w:tc>
      </w:tr>
      <w:tr w:rsidR="008F49DF" w14:paraId="06A3BFDB" w14:textId="77777777" w:rsidTr="002A6716">
        <w:tc>
          <w:tcPr>
            <w:tcW w:w="0" w:type="auto"/>
          </w:tcPr>
          <w:p w14:paraId="46FA7D67" w14:textId="77777777" w:rsidR="008F49DF" w:rsidRPr="0000256B" w:rsidRDefault="008F49DF" w:rsidP="002A6716">
            <w:pPr>
              <w:pStyle w:val="TAL"/>
              <w:rPr>
                <w:sz w:val="16"/>
              </w:rPr>
            </w:pPr>
            <w:r>
              <w:rPr>
                <w:sz w:val="16"/>
              </w:rPr>
              <w:t>R5-252024</w:t>
            </w:r>
          </w:p>
        </w:tc>
        <w:tc>
          <w:tcPr>
            <w:tcW w:w="0" w:type="auto"/>
          </w:tcPr>
          <w:p w14:paraId="12A9BC4E" w14:textId="77777777" w:rsidR="008F49DF" w:rsidRPr="0000256B" w:rsidRDefault="008F49DF" w:rsidP="002A6716">
            <w:pPr>
              <w:pStyle w:val="TAL"/>
              <w:rPr>
                <w:sz w:val="16"/>
              </w:rPr>
            </w:pPr>
            <w:r>
              <w:rPr>
                <w:sz w:val="16"/>
              </w:rPr>
              <w:t>Addition of 7.4E and 7.5E V2X test cases</w:t>
            </w:r>
          </w:p>
        </w:tc>
        <w:tc>
          <w:tcPr>
            <w:tcW w:w="0" w:type="auto"/>
          </w:tcPr>
          <w:p w14:paraId="14A9A55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382257" w14:textId="77777777" w:rsidR="008F49DF" w:rsidRPr="0000256B" w:rsidRDefault="008F49DF" w:rsidP="002A6716">
            <w:pPr>
              <w:pStyle w:val="TAL"/>
              <w:rPr>
                <w:sz w:val="16"/>
              </w:rPr>
            </w:pPr>
            <w:r>
              <w:rPr>
                <w:sz w:val="16"/>
              </w:rPr>
              <w:t>agreed</w:t>
            </w:r>
          </w:p>
        </w:tc>
        <w:tc>
          <w:tcPr>
            <w:tcW w:w="0" w:type="auto"/>
          </w:tcPr>
          <w:p w14:paraId="438A3E7E" w14:textId="77777777" w:rsidR="008F49DF" w:rsidRPr="0000256B" w:rsidRDefault="008F49DF" w:rsidP="002A6716">
            <w:pPr>
              <w:pStyle w:val="TAL"/>
              <w:rPr>
                <w:sz w:val="16"/>
              </w:rPr>
            </w:pPr>
          </w:p>
        </w:tc>
        <w:tc>
          <w:tcPr>
            <w:tcW w:w="0" w:type="auto"/>
          </w:tcPr>
          <w:p w14:paraId="298C4E47" w14:textId="77777777" w:rsidR="008F49DF" w:rsidRPr="0000256B" w:rsidRDefault="008F49DF" w:rsidP="002A6716">
            <w:pPr>
              <w:pStyle w:val="TAL"/>
              <w:rPr>
                <w:sz w:val="16"/>
              </w:rPr>
            </w:pPr>
          </w:p>
        </w:tc>
      </w:tr>
      <w:tr w:rsidR="008F49DF" w14:paraId="4E8533FF" w14:textId="77777777" w:rsidTr="002A6716">
        <w:tc>
          <w:tcPr>
            <w:tcW w:w="0" w:type="auto"/>
          </w:tcPr>
          <w:p w14:paraId="5303E1AA" w14:textId="77777777" w:rsidR="008F49DF" w:rsidRPr="0000256B" w:rsidRDefault="008F49DF" w:rsidP="002A6716">
            <w:pPr>
              <w:pStyle w:val="TAL"/>
              <w:rPr>
                <w:sz w:val="16"/>
              </w:rPr>
            </w:pPr>
            <w:r>
              <w:rPr>
                <w:sz w:val="16"/>
              </w:rPr>
              <w:t>R5-252025</w:t>
            </w:r>
          </w:p>
        </w:tc>
        <w:tc>
          <w:tcPr>
            <w:tcW w:w="0" w:type="auto"/>
          </w:tcPr>
          <w:p w14:paraId="56F51DEF" w14:textId="77777777" w:rsidR="008F49DF" w:rsidRPr="0000256B" w:rsidRDefault="008F49DF" w:rsidP="002A6716">
            <w:pPr>
              <w:pStyle w:val="TAL"/>
              <w:rPr>
                <w:sz w:val="16"/>
              </w:rPr>
            </w:pPr>
            <w:r>
              <w:rPr>
                <w:sz w:val="16"/>
              </w:rPr>
              <w:t>Updates for a few band configurations with high power single UL of n77A</w:t>
            </w:r>
          </w:p>
        </w:tc>
        <w:tc>
          <w:tcPr>
            <w:tcW w:w="0" w:type="auto"/>
          </w:tcPr>
          <w:p w14:paraId="148A383D" w14:textId="77777777" w:rsidR="008F49DF" w:rsidRPr="0000256B" w:rsidRDefault="008F49DF" w:rsidP="002A6716">
            <w:pPr>
              <w:pStyle w:val="TAL"/>
              <w:rPr>
                <w:sz w:val="16"/>
              </w:rPr>
            </w:pPr>
            <w:r>
              <w:rPr>
                <w:sz w:val="16"/>
              </w:rPr>
              <w:t>Verizon</w:t>
            </w:r>
          </w:p>
        </w:tc>
        <w:tc>
          <w:tcPr>
            <w:tcW w:w="0" w:type="auto"/>
          </w:tcPr>
          <w:p w14:paraId="159C2A8B" w14:textId="77777777" w:rsidR="008F49DF" w:rsidRPr="0000256B" w:rsidRDefault="008F49DF" w:rsidP="002A6716">
            <w:pPr>
              <w:pStyle w:val="TAL"/>
              <w:rPr>
                <w:sz w:val="16"/>
              </w:rPr>
            </w:pPr>
            <w:r>
              <w:rPr>
                <w:sz w:val="16"/>
              </w:rPr>
              <w:t>revised</w:t>
            </w:r>
          </w:p>
        </w:tc>
        <w:tc>
          <w:tcPr>
            <w:tcW w:w="0" w:type="auto"/>
          </w:tcPr>
          <w:p w14:paraId="2318DAAF" w14:textId="77777777" w:rsidR="008F49DF" w:rsidRPr="0000256B" w:rsidRDefault="008F49DF" w:rsidP="002A6716">
            <w:pPr>
              <w:pStyle w:val="TAL"/>
              <w:rPr>
                <w:sz w:val="16"/>
              </w:rPr>
            </w:pPr>
          </w:p>
        </w:tc>
        <w:tc>
          <w:tcPr>
            <w:tcW w:w="0" w:type="auto"/>
          </w:tcPr>
          <w:p w14:paraId="0B8A2A4B" w14:textId="77777777" w:rsidR="008F49DF" w:rsidRPr="0000256B" w:rsidRDefault="008F49DF" w:rsidP="002A6716">
            <w:pPr>
              <w:pStyle w:val="TAL"/>
              <w:rPr>
                <w:sz w:val="16"/>
              </w:rPr>
            </w:pPr>
            <w:r>
              <w:rPr>
                <w:sz w:val="16"/>
              </w:rPr>
              <w:t>R5-253424</w:t>
            </w:r>
          </w:p>
        </w:tc>
      </w:tr>
      <w:tr w:rsidR="008F49DF" w14:paraId="5F0EE946" w14:textId="77777777" w:rsidTr="002A6716">
        <w:tc>
          <w:tcPr>
            <w:tcW w:w="0" w:type="auto"/>
          </w:tcPr>
          <w:p w14:paraId="672892AE" w14:textId="77777777" w:rsidR="008F49DF" w:rsidRPr="0000256B" w:rsidRDefault="008F49DF" w:rsidP="002A6716">
            <w:pPr>
              <w:pStyle w:val="TAL"/>
              <w:rPr>
                <w:sz w:val="16"/>
              </w:rPr>
            </w:pPr>
            <w:r>
              <w:rPr>
                <w:sz w:val="16"/>
              </w:rPr>
              <w:t>R5-252026</w:t>
            </w:r>
          </w:p>
        </w:tc>
        <w:tc>
          <w:tcPr>
            <w:tcW w:w="0" w:type="auto"/>
          </w:tcPr>
          <w:p w14:paraId="1A8FFD46" w14:textId="77777777" w:rsidR="008F49DF" w:rsidRPr="0000256B" w:rsidRDefault="008F49DF" w:rsidP="002A6716">
            <w:pPr>
              <w:pStyle w:val="TAL"/>
              <w:rPr>
                <w:sz w:val="16"/>
              </w:rPr>
            </w:pPr>
            <w:r>
              <w:rPr>
                <w:sz w:val="16"/>
              </w:rPr>
              <w:t>Updates for test point analysis for a few NR CA high power configuration cases</w:t>
            </w:r>
          </w:p>
        </w:tc>
        <w:tc>
          <w:tcPr>
            <w:tcW w:w="0" w:type="auto"/>
          </w:tcPr>
          <w:p w14:paraId="20F414AA" w14:textId="77777777" w:rsidR="008F49DF" w:rsidRPr="0000256B" w:rsidRDefault="008F49DF" w:rsidP="002A6716">
            <w:pPr>
              <w:pStyle w:val="TAL"/>
              <w:rPr>
                <w:sz w:val="16"/>
              </w:rPr>
            </w:pPr>
            <w:r>
              <w:rPr>
                <w:sz w:val="16"/>
              </w:rPr>
              <w:t>Verizon</w:t>
            </w:r>
          </w:p>
        </w:tc>
        <w:tc>
          <w:tcPr>
            <w:tcW w:w="0" w:type="auto"/>
          </w:tcPr>
          <w:p w14:paraId="4EC97401" w14:textId="77777777" w:rsidR="008F49DF" w:rsidRPr="0000256B" w:rsidRDefault="008F49DF" w:rsidP="002A6716">
            <w:pPr>
              <w:pStyle w:val="TAL"/>
              <w:rPr>
                <w:sz w:val="16"/>
              </w:rPr>
            </w:pPr>
            <w:r>
              <w:rPr>
                <w:sz w:val="16"/>
              </w:rPr>
              <w:t>agreed</w:t>
            </w:r>
          </w:p>
        </w:tc>
        <w:tc>
          <w:tcPr>
            <w:tcW w:w="0" w:type="auto"/>
          </w:tcPr>
          <w:p w14:paraId="217437B0" w14:textId="77777777" w:rsidR="008F49DF" w:rsidRPr="0000256B" w:rsidRDefault="008F49DF" w:rsidP="002A6716">
            <w:pPr>
              <w:pStyle w:val="TAL"/>
              <w:rPr>
                <w:sz w:val="16"/>
              </w:rPr>
            </w:pPr>
          </w:p>
        </w:tc>
        <w:tc>
          <w:tcPr>
            <w:tcW w:w="0" w:type="auto"/>
          </w:tcPr>
          <w:p w14:paraId="02890EF1" w14:textId="77777777" w:rsidR="008F49DF" w:rsidRPr="0000256B" w:rsidRDefault="008F49DF" w:rsidP="002A6716">
            <w:pPr>
              <w:pStyle w:val="TAL"/>
              <w:rPr>
                <w:sz w:val="16"/>
              </w:rPr>
            </w:pPr>
          </w:p>
        </w:tc>
      </w:tr>
      <w:tr w:rsidR="008F49DF" w14:paraId="006CC9F4" w14:textId="77777777" w:rsidTr="002A6716">
        <w:tc>
          <w:tcPr>
            <w:tcW w:w="0" w:type="auto"/>
          </w:tcPr>
          <w:p w14:paraId="5A180556" w14:textId="77777777" w:rsidR="008F49DF" w:rsidRPr="0000256B" w:rsidRDefault="008F49DF" w:rsidP="002A6716">
            <w:pPr>
              <w:pStyle w:val="TAL"/>
              <w:rPr>
                <w:sz w:val="16"/>
              </w:rPr>
            </w:pPr>
            <w:r>
              <w:rPr>
                <w:sz w:val="16"/>
              </w:rPr>
              <w:t>R5-252027</w:t>
            </w:r>
          </w:p>
        </w:tc>
        <w:tc>
          <w:tcPr>
            <w:tcW w:w="0" w:type="auto"/>
          </w:tcPr>
          <w:p w14:paraId="66919C17" w14:textId="77777777" w:rsidR="008F49DF" w:rsidRPr="0000256B" w:rsidRDefault="008F49DF" w:rsidP="002A6716">
            <w:pPr>
              <w:pStyle w:val="TAL"/>
              <w:rPr>
                <w:sz w:val="16"/>
              </w:rPr>
            </w:pPr>
            <w:r>
              <w:rPr>
                <w:sz w:val="16"/>
              </w:rPr>
              <w:t>PRD21 CDS: Additional NRCA combos with PC1.5 single UL of n77A</w:t>
            </w:r>
          </w:p>
        </w:tc>
        <w:tc>
          <w:tcPr>
            <w:tcW w:w="0" w:type="auto"/>
          </w:tcPr>
          <w:p w14:paraId="7B1E151D" w14:textId="77777777" w:rsidR="008F49DF" w:rsidRPr="0000256B" w:rsidRDefault="008F49DF" w:rsidP="002A6716">
            <w:pPr>
              <w:pStyle w:val="TAL"/>
              <w:rPr>
                <w:sz w:val="16"/>
              </w:rPr>
            </w:pPr>
            <w:r>
              <w:rPr>
                <w:sz w:val="16"/>
              </w:rPr>
              <w:t>Verizon Spain</w:t>
            </w:r>
          </w:p>
        </w:tc>
        <w:tc>
          <w:tcPr>
            <w:tcW w:w="0" w:type="auto"/>
          </w:tcPr>
          <w:p w14:paraId="4C1CF5EA" w14:textId="77777777" w:rsidR="008F49DF" w:rsidRPr="0000256B" w:rsidRDefault="008F49DF" w:rsidP="002A6716">
            <w:pPr>
              <w:pStyle w:val="TAL"/>
              <w:rPr>
                <w:sz w:val="16"/>
              </w:rPr>
            </w:pPr>
            <w:r>
              <w:rPr>
                <w:sz w:val="16"/>
              </w:rPr>
              <w:t>noted</w:t>
            </w:r>
          </w:p>
        </w:tc>
        <w:tc>
          <w:tcPr>
            <w:tcW w:w="0" w:type="auto"/>
          </w:tcPr>
          <w:p w14:paraId="0E12FFEE" w14:textId="77777777" w:rsidR="008F49DF" w:rsidRPr="0000256B" w:rsidRDefault="008F49DF" w:rsidP="002A6716">
            <w:pPr>
              <w:pStyle w:val="TAL"/>
              <w:rPr>
                <w:sz w:val="16"/>
              </w:rPr>
            </w:pPr>
          </w:p>
        </w:tc>
        <w:tc>
          <w:tcPr>
            <w:tcW w:w="0" w:type="auto"/>
          </w:tcPr>
          <w:p w14:paraId="09F112D9" w14:textId="77777777" w:rsidR="008F49DF" w:rsidRPr="0000256B" w:rsidRDefault="008F49DF" w:rsidP="002A6716">
            <w:pPr>
              <w:pStyle w:val="TAL"/>
              <w:rPr>
                <w:sz w:val="16"/>
              </w:rPr>
            </w:pPr>
          </w:p>
        </w:tc>
      </w:tr>
      <w:tr w:rsidR="008F49DF" w14:paraId="7C3EF048" w14:textId="77777777" w:rsidTr="002A6716">
        <w:tc>
          <w:tcPr>
            <w:tcW w:w="0" w:type="auto"/>
          </w:tcPr>
          <w:p w14:paraId="688C552D" w14:textId="77777777" w:rsidR="008F49DF" w:rsidRPr="0000256B" w:rsidRDefault="008F49DF" w:rsidP="002A6716">
            <w:pPr>
              <w:pStyle w:val="TAL"/>
              <w:rPr>
                <w:sz w:val="16"/>
              </w:rPr>
            </w:pPr>
            <w:r>
              <w:rPr>
                <w:sz w:val="16"/>
              </w:rPr>
              <w:t>R5-252028</w:t>
            </w:r>
          </w:p>
        </w:tc>
        <w:tc>
          <w:tcPr>
            <w:tcW w:w="0" w:type="auto"/>
          </w:tcPr>
          <w:p w14:paraId="6AACA0BF"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CellBarredFixedVSAT</w:t>
            </w:r>
            <w:proofErr w:type="spellEnd"/>
          </w:p>
        </w:tc>
        <w:tc>
          <w:tcPr>
            <w:tcW w:w="0" w:type="auto"/>
          </w:tcPr>
          <w:p w14:paraId="7B9FBF49" w14:textId="77777777" w:rsidR="008F49DF" w:rsidRPr="0000256B" w:rsidRDefault="008F49DF" w:rsidP="002A6716">
            <w:pPr>
              <w:pStyle w:val="TAL"/>
              <w:rPr>
                <w:sz w:val="16"/>
              </w:rPr>
            </w:pPr>
            <w:r>
              <w:rPr>
                <w:sz w:val="16"/>
              </w:rPr>
              <w:t>Qualcomm Technologies</w:t>
            </w:r>
          </w:p>
        </w:tc>
        <w:tc>
          <w:tcPr>
            <w:tcW w:w="0" w:type="auto"/>
          </w:tcPr>
          <w:p w14:paraId="3A7A560C" w14:textId="77777777" w:rsidR="008F49DF" w:rsidRPr="0000256B" w:rsidRDefault="008F49DF" w:rsidP="002A6716">
            <w:pPr>
              <w:pStyle w:val="TAL"/>
              <w:rPr>
                <w:sz w:val="16"/>
              </w:rPr>
            </w:pPr>
            <w:r>
              <w:rPr>
                <w:sz w:val="16"/>
              </w:rPr>
              <w:t>revised</w:t>
            </w:r>
          </w:p>
        </w:tc>
        <w:tc>
          <w:tcPr>
            <w:tcW w:w="0" w:type="auto"/>
          </w:tcPr>
          <w:p w14:paraId="0243CE06" w14:textId="77777777" w:rsidR="008F49DF" w:rsidRPr="0000256B" w:rsidRDefault="008F49DF" w:rsidP="002A6716">
            <w:pPr>
              <w:pStyle w:val="TAL"/>
              <w:rPr>
                <w:sz w:val="16"/>
              </w:rPr>
            </w:pPr>
          </w:p>
        </w:tc>
        <w:tc>
          <w:tcPr>
            <w:tcW w:w="0" w:type="auto"/>
          </w:tcPr>
          <w:p w14:paraId="7E43707A" w14:textId="77777777" w:rsidR="008F49DF" w:rsidRPr="0000256B" w:rsidRDefault="008F49DF" w:rsidP="002A6716">
            <w:pPr>
              <w:pStyle w:val="TAL"/>
              <w:rPr>
                <w:sz w:val="16"/>
              </w:rPr>
            </w:pPr>
            <w:r>
              <w:rPr>
                <w:sz w:val="16"/>
              </w:rPr>
              <w:t>R5-253089</w:t>
            </w:r>
          </w:p>
        </w:tc>
      </w:tr>
      <w:tr w:rsidR="008F49DF" w14:paraId="54584F41" w14:textId="77777777" w:rsidTr="002A6716">
        <w:tc>
          <w:tcPr>
            <w:tcW w:w="0" w:type="auto"/>
          </w:tcPr>
          <w:p w14:paraId="1594E395" w14:textId="77777777" w:rsidR="008F49DF" w:rsidRPr="0000256B" w:rsidRDefault="008F49DF" w:rsidP="002A6716">
            <w:pPr>
              <w:pStyle w:val="TAL"/>
              <w:rPr>
                <w:sz w:val="16"/>
              </w:rPr>
            </w:pPr>
            <w:r>
              <w:rPr>
                <w:sz w:val="16"/>
              </w:rPr>
              <w:t>R5-252029</w:t>
            </w:r>
          </w:p>
        </w:tc>
        <w:tc>
          <w:tcPr>
            <w:tcW w:w="0" w:type="auto"/>
          </w:tcPr>
          <w:p w14:paraId="0BEB947D"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CellBarredMobileVSAT</w:t>
            </w:r>
            <w:proofErr w:type="spellEnd"/>
          </w:p>
        </w:tc>
        <w:tc>
          <w:tcPr>
            <w:tcW w:w="0" w:type="auto"/>
          </w:tcPr>
          <w:p w14:paraId="67AC2C37" w14:textId="77777777" w:rsidR="008F49DF" w:rsidRPr="0000256B" w:rsidRDefault="008F49DF" w:rsidP="002A6716">
            <w:pPr>
              <w:pStyle w:val="TAL"/>
              <w:rPr>
                <w:sz w:val="16"/>
              </w:rPr>
            </w:pPr>
            <w:r>
              <w:rPr>
                <w:sz w:val="16"/>
              </w:rPr>
              <w:t>Qualcomm Technologies</w:t>
            </w:r>
          </w:p>
        </w:tc>
        <w:tc>
          <w:tcPr>
            <w:tcW w:w="0" w:type="auto"/>
          </w:tcPr>
          <w:p w14:paraId="53292BA5" w14:textId="77777777" w:rsidR="008F49DF" w:rsidRPr="0000256B" w:rsidRDefault="008F49DF" w:rsidP="002A6716">
            <w:pPr>
              <w:pStyle w:val="TAL"/>
              <w:rPr>
                <w:sz w:val="16"/>
              </w:rPr>
            </w:pPr>
            <w:r>
              <w:rPr>
                <w:sz w:val="16"/>
              </w:rPr>
              <w:t>revised</w:t>
            </w:r>
          </w:p>
        </w:tc>
        <w:tc>
          <w:tcPr>
            <w:tcW w:w="0" w:type="auto"/>
          </w:tcPr>
          <w:p w14:paraId="6D7C47D5" w14:textId="77777777" w:rsidR="008F49DF" w:rsidRPr="0000256B" w:rsidRDefault="008F49DF" w:rsidP="002A6716">
            <w:pPr>
              <w:pStyle w:val="TAL"/>
              <w:rPr>
                <w:sz w:val="16"/>
              </w:rPr>
            </w:pPr>
          </w:p>
        </w:tc>
        <w:tc>
          <w:tcPr>
            <w:tcW w:w="0" w:type="auto"/>
          </w:tcPr>
          <w:p w14:paraId="53DCAFFD" w14:textId="77777777" w:rsidR="008F49DF" w:rsidRPr="0000256B" w:rsidRDefault="008F49DF" w:rsidP="002A6716">
            <w:pPr>
              <w:pStyle w:val="TAL"/>
              <w:rPr>
                <w:sz w:val="16"/>
              </w:rPr>
            </w:pPr>
            <w:r>
              <w:rPr>
                <w:sz w:val="16"/>
              </w:rPr>
              <w:t>R5-253090</w:t>
            </w:r>
          </w:p>
        </w:tc>
      </w:tr>
      <w:tr w:rsidR="008F49DF" w14:paraId="55D4FED8" w14:textId="77777777" w:rsidTr="002A6716">
        <w:tc>
          <w:tcPr>
            <w:tcW w:w="0" w:type="auto"/>
          </w:tcPr>
          <w:p w14:paraId="5AE5625A" w14:textId="77777777" w:rsidR="008F49DF" w:rsidRPr="0000256B" w:rsidRDefault="008F49DF" w:rsidP="002A6716">
            <w:pPr>
              <w:pStyle w:val="TAL"/>
              <w:rPr>
                <w:sz w:val="16"/>
              </w:rPr>
            </w:pPr>
            <w:r>
              <w:rPr>
                <w:sz w:val="16"/>
              </w:rPr>
              <w:t>R5-252030</w:t>
            </w:r>
          </w:p>
        </w:tc>
        <w:tc>
          <w:tcPr>
            <w:tcW w:w="0" w:type="auto"/>
          </w:tcPr>
          <w:p w14:paraId="2CFB0C8F"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Conditional Handover Test case for CondEventD2</w:t>
            </w:r>
          </w:p>
        </w:tc>
        <w:tc>
          <w:tcPr>
            <w:tcW w:w="0" w:type="auto"/>
          </w:tcPr>
          <w:p w14:paraId="361D9913" w14:textId="77777777" w:rsidR="008F49DF" w:rsidRPr="0000256B" w:rsidRDefault="008F49DF" w:rsidP="002A6716">
            <w:pPr>
              <w:pStyle w:val="TAL"/>
              <w:rPr>
                <w:sz w:val="16"/>
              </w:rPr>
            </w:pPr>
            <w:r>
              <w:rPr>
                <w:sz w:val="16"/>
              </w:rPr>
              <w:t>Qualcomm Technologies</w:t>
            </w:r>
          </w:p>
        </w:tc>
        <w:tc>
          <w:tcPr>
            <w:tcW w:w="0" w:type="auto"/>
          </w:tcPr>
          <w:p w14:paraId="2886408D" w14:textId="77777777" w:rsidR="008F49DF" w:rsidRPr="0000256B" w:rsidRDefault="008F49DF" w:rsidP="002A6716">
            <w:pPr>
              <w:pStyle w:val="TAL"/>
              <w:rPr>
                <w:sz w:val="16"/>
              </w:rPr>
            </w:pPr>
            <w:r>
              <w:rPr>
                <w:sz w:val="16"/>
              </w:rPr>
              <w:t>revised</w:t>
            </w:r>
          </w:p>
        </w:tc>
        <w:tc>
          <w:tcPr>
            <w:tcW w:w="0" w:type="auto"/>
          </w:tcPr>
          <w:p w14:paraId="4167221C" w14:textId="77777777" w:rsidR="008F49DF" w:rsidRPr="0000256B" w:rsidRDefault="008F49DF" w:rsidP="002A6716">
            <w:pPr>
              <w:pStyle w:val="TAL"/>
              <w:rPr>
                <w:sz w:val="16"/>
              </w:rPr>
            </w:pPr>
          </w:p>
        </w:tc>
        <w:tc>
          <w:tcPr>
            <w:tcW w:w="0" w:type="auto"/>
          </w:tcPr>
          <w:p w14:paraId="2C94718D" w14:textId="77777777" w:rsidR="008F49DF" w:rsidRPr="0000256B" w:rsidRDefault="008F49DF" w:rsidP="002A6716">
            <w:pPr>
              <w:pStyle w:val="TAL"/>
              <w:rPr>
                <w:sz w:val="16"/>
              </w:rPr>
            </w:pPr>
            <w:r>
              <w:rPr>
                <w:sz w:val="16"/>
              </w:rPr>
              <w:t>R5-253091</w:t>
            </w:r>
          </w:p>
        </w:tc>
      </w:tr>
      <w:tr w:rsidR="008F49DF" w14:paraId="295EB12E" w14:textId="77777777" w:rsidTr="002A6716">
        <w:tc>
          <w:tcPr>
            <w:tcW w:w="0" w:type="auto"/>
          </w:tcPr>
          <w:p w14:paraId="67418F64" w14:textId="77777777" w:rsidR="008F49DF" w:rsidRPr="0000256B" w:rsidRDefault="008F49DF" w:rsidP="002A6716">
            <w:pPr>
              <w:pStyle w:val="TAL"/>
              <w:rPr>
                <w:sz w:val="16"/>
              </w:rPr>
            </w:pPr>
            <w:r>
              <w:rPr>
                <w:sz w:val="16"/>
              </w:rPr>
              <w:t>R5-252031</w:t>
            </w:r>
          </w:p>
        </w:tc>
        <w:tc>
          <w:tcPr>
            <w:tcW w:w="0" w:type="auto"/>
          </w:tcPr>
          <w:p w14:paraId="5926D0E2"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Hard Switch with Resync Test case</w:t>
            </w:r>
          </w:p>
        </w:tc>
        <w:tc>
          <w:tcPr>
            <w:tcW w:w="0" w:type="auto"/>
          </w:tcPr>
          <w:p w14:paraId="41285AF9" w14:textId="77777777" w:rsidR="008F49DF" w:rsidRPr="0000256B" w:rsidRDefault="008F49DF" w:rsidP="002A6716">
            <w:pPr>
              <w:pStyle w:val="TAL"/>
              <w:rPr>
                <w:sz w:val="16"/>
              </w:rPr>
            </w:pPr>
            <w:r>
              <w:rPr>
                <w:sz w:val="16"/>
              </w:rPr>
              <w:t>Qualcomm Technologies</w:t>
            </w:r>
          </w:p>
        </w:tc>
        <w:tc>
          <w:tcPr>
            <w:tcW w:w="0" w:type="auto"/>
          </w:tcPr>
          <w:p w14:paraId="4436D960" w14:textId="77777777" w:rsidR="008F49DF" w:rsidRPr="0000256B" w:rsidRDefault="008F49DF" w:rsidP="002A6716">
            <w:pPr>
              <w:pStyle w:val="TAL"/>
              <w:rPr>
                <w:sz w:val="16"/>
              </w:rPr>
            </w:pPr>
            <w:r>
              <w:rPr>
                <w:sz w:val="16"/>
              </w:rPr>
              <w:t>revised</w:t>
            </w:r>
          </w:p>
        </w:tc>
        <w:tc>
          <w:tcPr>
            <w:tcW w:w="0" w:type="auto"/>
          </w:tcPr>
          <w:p w14:paraId="073E0654" w14:textId="77777777" w:rsidR="008F49DF" w:rsidRPr="0000256B" w:rsidRDefault="008F49DF" w:rsidP="002A6716">
            <w:pPr>
              <w:pStyle w:val="TAL"/>
              <w:rPr>
                <w:sz w:val="16"/>
              </w:rPr>
            </w:pPr>
          </w:p>
        </w:tc>
        <w:tc>
          <w:tcPr>
            <w:tcW w:w="0" w:type="auto"/>
          </w:tcPr>
          <w:p w14:paraId="71857ECF" w14:textId="77777777" w:rsidR="008F49DF" w:rsidRPr="0000256B" w:rsidRDefault="008F49DF" w:rsidP="002A6716">
            <w:pPr>
              <w:pStyle w:val="TAL"/>
              <w:rPr>
                <w:sz w:val="16"/>
              </w:rPr>
            </w:pPr>
            <w:r>
              <w:rPr>
                <w:sz w:val="16"/>
              </w:rPr>
              <w:t>R5-253092</w:t>
            </w:r>
          </w:p>
        </w:tc>
      </w:tr>
      <w:tr w:rsidR="008F49DF" w14:paraId="0DA1FAED" w14:textId="77777777" w:rsidTr="002A6716">
        <w:tc>
          <w:tcPr>
            <w:tcW w:w="0" w:type="auto"/>
          </w:tcPr>
          <w:p w14:paraId="30BFED6E" w14:textId="77777777" w:rsidR="008F49DF" w:rsidRPr="0000256B" w:rsidRDefault="008F49DF" w:rsidP="002A6716">
            <w:pPr>
              <w:pStyle w:val="TAL"/>
              <w:rPr>
                <w:sz w:val="16"/>
              </w:rPr>
            </w:pPr>
            <w:r>
              <w:rPr>
                <w:sz w:val="16"/>
              </w:rPr>
              <w:t>R5-252032</w:t>
            </w:r>
          </w:p>
        </w:tc>
        <w:tc>
          <w:tcPr>
            <w:tcW w:w="0" w:type="auto"/>
          </w:tcPr>
          <w:p w14:paraId="4E0465E2"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Soft Switch with Resync Test case</w:t>
            </w:r>
          </w:p>
        </w:tc>
        <w:tc>
          <w:tcPr>
            <w:tcW w:w="0" w:type="auto"/>
          </w:tcPr>
          <w:p w14:paraId="19C56F89" w14:textId="77777777" w:rsidR="008F49DF" w:rsidRPr="0000256B" w:rsidRDefault="008F49DF" w:rsidP="002A6716">
            <w:pPr>
              <w:pStyle w:val="TAL"/>
              <w:rPr>
                <w:sz w:val="16"/>
              </w:rPr>
            </w:pPr>
            <w:r>
              <w:rPr>
                <w:sz w:val="16"/>
              </w:rPr>
              <w:t>Qualcomm Technologies</w:t>
            </w:r>
          </w:p>
        </w:tc>
        <w:tc>
          <w:tcPr>
            <w:tcW w:w="0" w:type="auto"/>
          </w:tcPr>
          <w:p w14:paraId="4654ABD8" w14:textId="77777777" w:rsidR="008F49DF" w:rsidRPr="0000256B" w:rsidRDefault="008F49DF" w:rsidP="002A6716">
            <w:pPr>
              <w:pStyle w:val="TAL"/>
              <w:rPr>
                <w:sz w:val="16"/>
              </w:rPr>
            </w:pPr>
            <w:r>
              <w:rPr>
                <w:sz w:val="16"/>
              </w:rPr>
              <w:t>revised</w:t>
            </w:r>
          </w:p>
        </w:tc>
        <w:tc>
          <w:tcPr>
            <w:tcW w:w="0" w:type="auto"/>
          </w:tcPr>
          <w:p w14:paraId="3951457A" w14:textId="77777777" w:rsidR="008F49DF" w:rsidRPr="0000256B" w:rsidRDefault="008F49DF" w:rsidP="002A6716">
            <w:pPr>
              <w:pStyle w:val="TAL"/>
              <w:rPr>
                <w:sz w:val="16"/>
              </w:rPr>
            </w:pPr>
          </w:p>
        </w:tc>
        <w:tc>
          <w:tcPr>
            <w:tcW w:w="0" w:type="auto"/>
          </w:tcPr>
          <w:p w14:paraId="7DE32226" w14:textId="77777777" w:rsidR="008F49DF" w:rsidRPr="0000256B" w:rsidRDefault="008F49DF" w:rsidP="002A6716">
            <w:pPr>
              <w:pStyle w:val="TAL"/>
              <w:rPr>
                <w:sz w:val="16"/>
              </w:rPr>
            </w:pPr>
            <w:r>
              <w:rPr>
                <w:sz w:val="16"/>
              </w:rPr>
              <w:t>R5-253220</w:t>
            </w:r>
          </w:p>
        </w:tc>
      </w:tr>
      <w:tr w:rsidR="008F49DF" w14:paraId="715AD575" w14:textId="77777777" w:rsidTr="002A6716">
        <w:tc>
          <w:tcPr>
            <w:tcW w:w="0" w:type="auto"/>
          </w:tcPr>
          <w:p w14:paraId="1A2417F6" w14:textId="77777777" w:rsidR="008F49DF" w:rsidRPr="0000256B" w:rsidRDefault="008F49DF" w:rsidP="002A6716">
            <w:pPr>
              <w:pStyle w:val="TAL"/>
              <w:rPr>
                <w:sz w:val="16"/>
              </w:rPr>
            </w:pPr>
            <w:r>
              <w:rPr>
                <w:sz w:val="16"/>
              </w:rPr>
              <w:t>R5-252033</w:t>
            </w:r>
          </w:p>
        </w:tc>
        <w:tc>
          <w:tcPr>
            <w:tcW w:w="0" w:type="auto"/>
          </w:tcPr>
          <w:p w14:paraId="75B8053E" w14:textId="77777777" w:rsidR="008F49DF" w:rsidRPr="0000256B" w:rsidRDefault="008F49DF" w:rsidP="002A6716">
            <w:pPr>
              <w:pStyle w:val="TAL"/>
              <w:rPr>
                <w:sz w:val="16"/>
              </w:rPr>
            </w:pPr>
            <w:r>
              <w:rPr>
                <w:sz w:val="16"/>
              </w:rPr>
              <w:t xml:space="preserve">Corrections to NR NTN </w:t>
            </w:r>
            <w:proofErr w:type="spellStart"/>
            <w:r>
              <w:rPr>
                <w:sz w:val="16"/>
              </w:rPr>
              <w:t>enh</w:t>
            </w:r>
            <w:proofErr w:type="spellEnd"/>
            <w:r>
              <w:rPr>
                <w:sz w:val="16"/>
              </w:rPr>
              <w:t xml:space="preserve"> Coverage enhancement Test Case 7.1.1.1.31</w:t>
            </w:r>
          </w:p>
        </w:tc>
        <w:tc>
          <w:tcPr>
            <w:tcW w:w="0" w:type="auto"/>
          </w:tcPr>
          <w:p w14:paraId="2FAE034D" w14:textId="77777777" w:rsidR="008F49DF" w:rsidRPr="0000256B" w:rsidRDefault="008F49DF" w:rsidP="002A6716">
            <w:pPr>
              <w:pStyle w:val="TAL"/>
              <w:rPr>
                <w:sz w:val="16"/>
              </w:rPr>
            </w:pPr>
            <w:r>
              <w:rPr>
                <w:sz w:val="16"/>
              </w:rPr>
              <w:t>Qualcomm Technologies</w:t>
            </w:r>
          </w:p>
        </w:tc>
        <w:tc>
          <w:tcPr>
            <w:tcW w:w="0" w:type="auto"/>
          </w:tcPr>
          <w:p w14:paraId="41C16A7A" w14:textId="77777777" w:rsidR="008F49DF" w:rsidRPr="0000256B" w:rsidRDefault="008F49DF" w:rsidP="002A6716">
            <w:pPr>
              <w:pStyle w:val="TAL"/>
              <w:rPr>
                <w:sz w:val="16"/>
              </w:rPr>
            </w:pPr>
            <w:r>
              <w:rPr>
                <w:sz w:val="16"/>
              </w:rPr>
              <w:t>agreed</w:t>
            </w:r>
          </w:p>
        </w:tc>
        <w:tc>
          <w:tcPr>
            <w:tcW w:w="0" w:type="auto"/>
          </w:tcPr>
          <w:p w14:paraId="341EAB6E" w14:textId="77777777" w:rsidR="008F49DF" w:rsidRPr="0000256B" w:rsidRDefault="008F49DF" w:rsidP="002A6716">
            <w:pPr>
              <w:pStyle w:val="TAL"/>
              <w:rPr>
                <w:sz w:val="16"/>
              </w:rPr>
            </w:pPr>
          </w:p>
        </w:tc>
        <w:tc>
          <w:tcPr>
            <w:tcW w:w="0" w:type="auto"/>
          </w:tcPr>
          <w:p w14:paraId="17A35E06" w14:textId="77777777" w:rsidR="008F49DF" w:rsidRPr="0000256B" w:rsidRDefault="008F49DF" w:rsidP="002A6716">
            <w:pPr>
              <w:pStyle w:val="TAL"/>
              <w:rPr>
                <w:sz w:val="16"/>
              </w:rPr>
            </w:pPr>
          </w:p>
        </w:tc>
      </w:tr>
      <w:tr w:rsidR="008F49DF" w14:paraId="7EBE91B7" w14:textId="77777777" w:rsidTr="002A6716">
        <w:tc>
          <w:tcPr>
            <w:tcW w:w="0" w:type="auto"/>
          </w:tcPr>
          <w:p w14:paraId="44BBDC12" w14:textId="77777777" w:rsidR="008F49DF" w:rsidRPr="0000256B" w:rsidRDefault="008F49DF" w:rsidP="002A6716">
            <w:pPr>
              <w:pStyle w:val="TAL"/>
              <w:rPr>
                <w:sz w:val="16"/>
              </w:rPr>
            </w:pPr>
            <w:r>
              <w:rPr>
                <w:sz w:val="16"/>
              </w:rPr>
              <w:t>R5-252034</w:t>
            </w:r>
          </w:p>
        </w:tc>
        <w:tc>
          <w:tcPr>
            <w:tcW w:w="0" w:type="auto"/>
          </w:tcPr>
          <w:p w14:paraId="75F66E09" w14:textId="77777777" w:rsidR="008F49DF" w:rsidRPr="0000256B" w:rsidRDefault="008F49DF" w:rsidP="002A6716">
            <w:pPr>
              <w:pStyle w:val="TAL"/>
              <w:rPr>
                <w:sz w:val="16"/>
              </w:rPr>
            </w:pPr>
            <w:r>
              <w:rPr>
                <w:sz w:val="16"/>
              </w:rPr>
              <w:t>Corrections to applicability of NR NTN TCs</w:t>
            </w:r>
          </w:p>
        </w:tc>
        <w:tc>
          <w:tcPr>
            <w:tcW w:w="0" w:type="auto"/>
          </w:tcPr>
          <w:p w14:paraId="09E844C3" w14:textId="77777777" w:rsidR="008F49DF" w:rsidRPr="0000256B" w:rsidRDefault="008F49DF" w:rsidP="002A6716">
            <w:pPr>
              <w:pStyle w:val="TAL"/>
              <w:rPr>
                <w:sz w:val="16"/>
              </w:rPr>
            </w:pPr>
            <w:r>
              <w:rPr>
                <w:sz w:val="16"/>
              </w:rPr>
              <w:t>Qualcomm Technologies</w:t>
            </w:r>
          </w:p>
        </w:tc>
        <w:tc>
          <w:tcPr>
            <w:tcW w:w="0" w:type="auto"/>
          </w:tcPr>
          <w:p w14:paraId="2EA29920" w14:textId="77777777" w:rsidR="008F49DF" w:rsidRPr="0000256B" w:rsidRDefault="008F49DF" w:rsidP="002A6716">
            <w:pPr>
              <w:pStyle w:val="TAL"/>
              <w:rPr>
                <w:sz w:val="16"/>
              </w:rPr>
            </w:pPr>
            <w:r>
              <w:rPr>
                <w:sz w:val="16"/>
              </w:rPr>
              <w:t>revised</w:t>
            </w:r>
          </w:p>
        </w:tc>
        <w:tc>
          <w:tcPr>
            <w:tcW w:w="0" w:type="auto"/>
          </w:tcPr>
          <w:p w14:paraId="2ED92184" w14:textId="77777777" w:rsidR="008F49DF" w:rsidRPr="0000256B" w:rsidRDefault="008F49DF" w:rsidP="002A6716">
            <w:pPr>
              <w:pStyle w:val="TAL"/>
              <w:rPr>
                <w:sz w:val="16"/>
              </w:rPr>
            </w:pPr>
          </w:p>
        </w:tc>
        <w:tc>
          <w:tcPr>
            <w:tcW w:w="0" w:type="auto"/>
          </w:tcPr>
          <w:p w14:paraId="5AE783F7" w14:textId="77777777" w:rsidR="008F49DF" w:rsidRPr="0000256B" w:rsidRDefault="008F49DF" w:rsidP="002A6716">
            <w:pPr>
              <w:pStyle w:val="TAL"/>
              <w:rPr>
                <w:sz w:val="16"/>
              </w:rPr>
            </w:pPr>
            <w:r>
              <w:rPr>
                <w:sz w:val="16"/>
              </w:rPr>
              <w:t>R5-253094</w:t>
            </w:r>
          </w:p>
        </w:tc>
      </w:tr>
      <w:tr w:rsidR="008F49DF" w14:paraId="0E61A8C0" w14:textId="77777777" w:rsidTr="002A6716">
        <w:tc>
          <w:tcPr>
            <w:tcW w:w="0" w:type="auto"/>
          </w:tcPr>
          <w:p w14:paraId="6FE90467" w14:textId="77777777" w:rsidR="008F49DF" w:rsidRPr="0000256B" w:rsidRDefault="008F49DF" w:rsidP="002A6716">
            <w:pPr>
              <w:pStyle w:val="TAL"/>
              <w:rPr>
                <w:sz w:val="16"/>
              </w:rPr>
            </w:pPr>
            <w:r>
              <w:rPr>
                <w:sz w:val="16"/>
              </w:rPr>
              <w:t>R5-252035</w:t>
            </w:r>
          </w:p>
        </w:tc>
        <w:tc>
          <w:tcPr>
            <w:tcW w:w="0" w:type="auto"/>
          </w:tcPr>
          <w:p w14:paraId="595AC50C" w14:textId="77777777" w:rsidR="008F49DF" w:rsidRPr="0000256B"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0" w:type="auto"/>
          </w:tcPr>
          <w:p w14:paraId="0A465147" w14:textId="77777777" w:rsidR="008F49DF" w:rsidRPr="0000256B" w:rsidRDefault="008F49DF" w:rsidP="002A6716">
            <w:pPr>
              <w:pStyle w:val="TAL"/>
              <w:rPr>
                <w:sz w:val="16"/>
              </w:rPr>
            </w:pPr>
            <w:r>
              <w:rPr>
                <w:sz w:val="16"/>
              </w:rPr>
              <w:t>Qualcomm Technologies</w:t>
            </w:r>
          </w:p>
        </w:tc>
        <w:tc>
          <w:tcPr>
            <w:tcW w:w="0" w:type="auto"/>
          </w:tcPr>
          <w:p w14:paraId="46A8C432" w14:textId="77777777" w:rsidR="008F49DF" w:rsidRPr="0000256B" w:rsidRDefault="008F49DF" w:rsidP="002A6716">
            <w:pPr>
              <w:pStyle w:val="TAL"/>
              <w:rPr>
                <w:sz w:val="16"/>
              </w:rPr>
            </w:pPr>
            <w:r>
              <w:rPr>
                <w:sz w:val="16"/>
              </w:rPr>
              <w:t>revised</w:t>
            </w:r>
          </w:p>
        </w:tc>
        <w:tc>
          <w:tcPr>
            <w:tcW w:w="0" w:type="auto"/>
          </w:tcPr>
          <w:p w14:paraId="537B7CDE" w14:textId="77777777" w:rsidR="008F49DF" w:rsidRPr="0000256B" w:rsidRDefault="008F49DF" w:rsidP="002A6716">
            <w:pPr>
              <w:pStyle w:val="TAL"/>
              <w:rPr>
                <w:sz w:val="16"/>
              </w:rPr>
            </w:pPr>
          </w:p>
        </w:tc>
        <w:tc>
          <w:tcPr>
            <w:tcW w:w="0" w:type="auto"/>
          </w:tcPr>
          <w:p w14:paraId="43722E29" w14:textId="77777777" w:rsidR="008F49DF" w:rsidRPr="0000256B" w:rsidRDefault="008F49DF" w:rsidP="002A6716">
            <w:pPr>
              <w:pStyle w:val="TAL"/>
              <w:rPr>
                <w:sz w:val="16"/>
              </w:rPr>
            </w:pPr>
            <w:r>
              <w:rPr>
                <w:sz w:val="16"/>
              </w:rPr>
              <w:t>R5-253221</w:t>
            </w:r>
          </w:p>
        </w:tc>
      </w:tr>
      <w:tr w:rsidR="008F49DF" w14:paraId="3EEDF122" w14:textId="77777777" w:rsidTr="002A6716">
        <w:tc>
          <w:tcPr>
            <w:tcW w:w="0" w:type="auto"/>
          </w:tcPr>
          <w:p w14:paraId="539376A9" w14:textId="77777777" w:rsidR="008F49DF" w:rsidRPr="0000256B" w:rsidRDefault="008F49DF" w:rsidP="002A6716">
            <w:pPr>
              <w:pStyle w:val="TAL"/>
              <w:rPr>
                <w:sz w:val="16"/>
              </w:rPr>
            </w:pPr>
            <w:r>
              <w:rPr>
                <w:sz w:val="16"/>
              </w:rPr>
              <w:t>R5-252036</w:t>
            </w:r>
          </w:p>
        </w:tc>
        <w:tc>
          <w:tcPr>
            <w:tcW w:w="0" w:type="auto"/>
          </w:tcPr>
          <w:p w14:paraId="5B3C11FA" w14:textId="77777777" w:rsidR="008F49DF" w:rsidRPr="0000256B" w:rsidRDefault="008F49DF" w:rsidP="002A6716">
            <w:pPr>
              <w:pStyle w:val="TAL"/>
              <w:rPr>
                <w:sz w:val="16"/>
              </w:rPr>
            </w:pPr>
            <w:r>
              <w:rPr>
                <w:sz w:val="16"/>
              </w:rPr>
              <w:t>Introduction of PICS for NR NTN Rel-18</w:t>
            </w:r>
          </w:p>
        </w:tc>
        <w:tc>
          <w:tcPr>
            <w:tcW w:w="0" w:type="auto"/>
          </w:tcPr>
          <w:p w14:paraId="2A8A82D5" w14:textId="77777777" w:rsidR="008F49DF" w:rsidRPr="0000256B" w:rsidRDefault="008F49DF" w:rsidP="002A6716">
            <w:pPr>
              <w:pStyle w:val="TAL"/>
              <w:rPr>
                <w:sz w:val="16"/>
              </w:rPr>
            </w:pPr>
            <w:r>
              <w:rPr>
                <w:sz w:val="16"/>
              </w:rPr>
              <w:t>Qualcomm Technologies</w:t>
            </w:r>
          </w:p>
        </w:tc>
        <w:tc>
          <w:tcPr>
            <w:tcW w:w="0" w:type="auto"/>
          </w:tcPr>
          <w:p w14:paraId="1EC9E525" w14:textId="77777777" w:rsidR="008F49DF" w:rsidRPr="0000256B" w:rsidRDefault="008F49DF" w:rsidP="002A6716">
            <w:pPr>
              <w:pStyle w:val="TAL"/>
              <w:rPr>
                <w:sz w:val="16"/>
              </w:rPr>
            </w:pPr>
            <w:r>
              <w:rPr>
                <w:sz w:val="16"/>
              </w:rPr>
              <w:t>revised</w:t>
            </w:r>
          </w:p>
        </w:tc>
        <w:tc>
          <w:tcPr>
            <w:tcW w:w="0" w:type="auto"/>
          </w:tcPr>
          <w:p w14:paraId="42688605" w14:textId="77777777" w:rsidR="008F49DF" w:rsidRPr="0000256B" w:rsidRDefault="008F49DF" w:rsidP="002A6716">
            <w:pPr>
              <w:pStyle w:val="TAL"/>
              <w:rPr>
                <w:sz w:val="16"/>
              </w:rPr>
            </w:pPr>
          </w:p>
        </w:tc>
        <w:tc>
          <w:tcPr>
            <w:tcW w:w="0" w:type="auto"/>
          </w:tcPr>
          <w:p w14:paraId="3EEA55E4" w14:textId="77777777" w:rsidR="008F49DF" w:rsidRPr="0000256B" w:rsidRDefault="008F49DF" w:rsidP="002A6716">
            <w:pPr>
              <w:pStyle w:val="TAL"/>
              <w:rPr>
                <w:sz w:val="16"/>
              </w:rPr>
            </w:pPr>
            <w:r>
              <w:rPr>
                <w:sz w:val="16"/>
              </w:rPr>
              <w:t>R5-253200</w:t>
            </w:r>
          </w:p>
        </w:tc>
      </w:tr>
      <w:tr w:rsidR="008F49DF" w14:paraId="057E72E0" w14:textId="77777777" w:rsidTr="002A6716">
        <w:tc>
          <w:tcPr>
            <w:tcW w:w="0" w:type="auto"/>
          </w:tcPr>
          <w:p w14:paraId="49486F01" w14:textId="77777777" w:rsidR="008F49DF" w:rsidRPr="0000256B" w:rsidRDefault="008F49DF" w:rsidP="002A6716">
            <w:pPr>
              <w:pStyle w:val="TAL"/>
              <w:rPr>
                <w:sz w:val="16"/>
              </w:rPr>
            </w:pPr>
            <w:r>
              <w:rPr>
                <w:sz w:val="16"/>
              </w:rPr>
              <w:t>R5-252037</w:t>
            </w:r>
          </w:p>
        </w:tc>
        <w:tc>
          <w:tcPr>
            <w:tcW w:w="0" w:type="auto"/>
          </w:tcPr>
          <w:p w14:paraId="7AD76867" w14:textId="77777777" w:rsidR="008F49DF" w:rsidRPr="0000256B" w:rsidRDefault="008F49DF" w:rsidP="002A6716">
            <w:pPr>
              <w:pStyle w:val="TAL"/>
              <w:rPr>
                <w:sz w:val="16"/>
              </w:rPr>
            </w:pPr>
            <w:r>
              <w:rPr>
                <w:sz w:val="16"/>
              </w:rPr>
              <w:t xml:space="preserve">Updates to NR NTN </w:t>
            </w:r>
            <w:proofErr w:type="spellStart"/>
            <w:r>
              <w:rPr>
                <w:sz w:val="16"/>
              </w:rPr>
              <w:t>enh</w:t>
            </w:r>
            <w:proofErr w:type="spellEnd"/>
            <w:r>
              <w:rPr>
                <w:sz w:val="16"/>
              </w:rPr>
              <w:t xml:space="preserve"> SIB Configuration</w:t>
            </w:r>
          </w:p>
        </w:tc>
        <w:tc>
          <w:tcPr>
            <w:tcW w:w="0" w:type="auto"/>
          </w:tcPr>
          <w:p w14:paraId="34CD3EF7" w14:textId="77777777" w:rsidR="008F49DF" w:rsidRPr="0000256B" w:rsidRDefault="008F49DF" w:rsidP="002A6716">
            <w:pPr>
              <w:pStyle w:val="TAL"/>
              <w:rPr>
                <w:sz w:val="16"/>
              </w:rPr>
            </w:pPr>
            <w:r>
              <w:rPr>
                <w:sz w:val="16"/>
              </w:rPr>
              <w:t>Qualcomm Technologies</w:t>
            </w:r>
          </w:p>
        </w:tc>
        <w:tc>
          <w:tcPr>
            <w:tcW w:w="0" w:type="auto"/>
          </w:tcPr>
          <w:p w14:paraId="40F553D6" w14:textId="77777777" w:rsidR="008F49DF" w:rsidRPr="0000256B" w:rsidRDefault="008F49DF" w:rsidP="002A6716">
            <w:pPr>
              <w:pStyle w:val="TAL"/>
              <w:rPr>
                <w:sz w:val="16"/>
              </w:rPr>
            </w:pPr>
            <w:r>
              <w:rPr>
                <w:sz w:val="16"/>
              </w:rPr>
              <w:t>withdrawn</w:t>
            </w:r>
          </w:p>
        </w:tc>
        <w:tc>
          <w:tcPr>
            <w:tcW w:w="0" w:type="auto"/>
          </w:tcPr>
          <w:p w14:paraId="1E9E04DF" w14:textId="77777777" w:rsidR="008F49DF" w:rsidRPr="0000256B" w:rsidRDefault="008F49DF" w:rsidP="002A6716">
            <w:pPr>
              <w:pStyle w:val="TAL"/>
              <w:rPr>
                <w:sz w:val="16"/>
              </w:rPr>
            </w:pPr>
          </w:p>
        </w:tc>
        <w:tc>
          <w:tcPr>
            <w:tcW w:w="0" w:type="auto"/>
          </w:tcPr>
          <w:p w14:paraId="2F2DA778" w14:textId="77777777" w:rsidR="008F49DF" w:rsidRPr="0000256B" w:rsidRDefault="008F49DF" w:rsidP="002A6716">
            <w:pPr>
              <w:pStyle w:val="TAL"/>
              <w:rPr>
                <w:sz w:val="16"/>
              </w:rPr>
            </w:pPr>
          </w:p>
        </w:tc>
      </w:tr>
      <w:tr w:rsidR="008F49DF" w14:paraId="451B4062" w14:textId="77777777" w:rsidTr="002A6716">
        <w:tc>
          <w:tcPr>
            <w:tcW w:w="0" w:type="auto"/>
          </w:tcPr>
          <w:p w14:paraId="5F09AB67" w14:textId="77777777" w:rsidR="008F49DF" w:rsidRPr="0000256B" w:rsidRDefault="008F49DF" w:rsidP="002A6716">
            <w:pPr>
              <w:pStyle w:val="TAL"/>
              <w:rPr>
                <w:sz w:val="16"/>
              </w:rPr>
            </w:pPr>
            <w:r>
              <w:rPr>
                <w:sz w:val="16"/>
              </w:rPr>
              <w:t>R5-252038</w:t>
            </w:r>
          </w:p>
        </w:tc>
        <w:tc>
          <w:tcPr>
            <w:tcW w:w="0" w:type="auto"/>
          </w:tcPr>
          <w:p w14:paraId="110178D2" w14:textId="77777777" w:rsidR="008F49DF" w:rsidRPr="0000256B" w:rsidRDefault="008F49DF" w:rsidP="002A6716">
            <w:pPr>
              <w:pStyle w:val="TAL"/>
              <w:rPr>
                <w:sz w:val="16"/>
              </w:rPr>
            </w:pPr>
            <w:r>
              <w:rPr>
                <w:sz w:val="16"/>
              </w:rPr>
              <w:t xml:space="preserve">Corrections to NR NTN </w:t>
            </w:r>
            <w:proofErr w:type="spellStart"/>
            <w:r>
              <w:rPr>
                <w:sz w:val="16"/>
              </w:rPr>
              <w:t>enh</w:t>
            </w:r>
            <w:proofErr w:type="spellEnd"/>
            <w:r>
              <w:rPr>
                <w:sz w:val="16"/>
              </w:rPr>
              <w:t xml:space="preserve"> EventD2 Measurement report Test Case 8.1.3.1.27</w:t>
            </w:r>
          </w:p>
        </w:tc>
        <w:tc>
          <w:tcPr>
            <w:tcW w:w="0" w:type="auto"/>
          </w:tcPr>
          <w:p w14:paraId="0084C112" w14:textId="77777777" w:rsidR="008F49DF" w:rsidRPr="0000256B" w:rsidRDefault="008F49DF" w:rsidP="002A6716">
            <w:pPr>
              <w:pStyle w:val="TAL"/>
              <w:rPr>
                <w:sz w:val="16"/>
              </w:rPr>
            </w:pPr>
            <w:r>
              <w:rPr>
                <w:sz w:val="16"/>
              </w:rPr>
              <w:t>Qualcomm Technologies</w:t>
            </w:r>
          </w:p>
        </w:tc>
        <w:tc>
          <w:tcPr>
            <w:tcW w:w="0" w:type="auto"/>
          </w:tcPr>
          <w:p w14:paraId="7FEF8C87" w14:textId="77777777" w:rsidR="008F49DF" w:rsidRPr="0000256B" w:rsidRDefault="008F49DF" w:rsidP="002A6716">
            <w:pPr>
              <w:pStyle w:val="TAL"/>
              <w:rPr>
                <w:sz w:val="16"/>
              </w:rPr>
            </w:pPr>
            <w:r>
              <w:rPr>
                <w:sz w:val="16"/>
              </w:rPr>
              <w:t>agreed</w:t>
            </w:r>
          </w:p>
        </w:tc>
        <w:tc>
          <w:tcPr>
            <w:tcW w:w="0" w:type="auto"/>
          </w:tcPr>
          <w:p w14:paraId="23EF11B4" w14:textId="77777777" w:rsidR="008F49DF" w:rsidRPr="0000256B" w:rsidRDefault="008F49DF" w:rsidP="002A6716">
            <w:pPr>
              <w:pStyle w:val="TAL"/>
              <w:rPr>
                <w:sz w:val="16"/>
              </w:rPr>
            </w:pPr>
          </w:p>
        </w:tc>
        <w:tc>
          <w:tcPr>
            <w:tcW w:w="0" w:type="auto"/>
          </w:tcPr>
          <w:p w14:paraId="2586F2BF" w14:textId="77777777" w:rsidR="008F49DF" w:rsidRPr="0000256B" w:rsidRDefault="008F49DF" w:rsidP="002A6716">
            <w:pPr>
              <w:pStyle w:val="TAL"/>
              <w:rPr>
                <w:sz w:val="16"/>
              </w:rPr>
            </w:pPr>
          </w:p>
        </w:tc>
      </w:tr>
      <w:tr w:rsidR="008F49DF" w14:paraId="0857FDCC" w14:textId="77777777" w:rsidTr="002A6716">
        <w:tc>
          <w:tcPr>
            <w:tcW w:w="0" w:type="auto"/>
          </w:tcPr>
          <w:p w14:paraId="4181D5E1" w14:textId="77777777" w:rsidR="008F49DF" w:rsidRPr="0000256B" w:rsidRDefault="008F49DF" w:rsidP="002A6716">
            <w:pPr>
              <w:pStyle w:val="TAL"/>
              <w:rPr>
                <w:sz w:val="16"/>
              </w:rPr>
            </w:pPr>
            <w:r>
              <w:rPr>
                <w:sz w:val="16"/>
              </w:rPr>
              <w:t>R5-252039</w:t>
            </w:r>
          </w:p>
        </w:tc>
        <w:tc>
          <w:tcPr>
            <w:tcW w:w="0" w:type="auto"/>
          </w:tcPr>
          <w:p w14:paraId="2CF6F042" w14:textId="77777777" w:rsidR="008F49DF" w:rsidRPr="0000256B" w:rsidRDefault="008F49DF" w:rsidP="002A6716">
            <w:pPr>
              <w:pStyle w:val="TAL"/>
              <w:rPr>
                <w:sz w:val="16"/>
              </w:rPr>
            </w:pPr>
            <w:r>
              <w:rPr>
                <w:sz w:val="16"/>
              </w:rPr>
              <w:t>Correction to Speed-dependent cell reselection Test Case 6.1.2.19</w:t>
            </w:r>
          </w:p>
        </w:tc>
        <w:tc>
          <w:tcPr>
            <w:tcW w:w="0" w:type="auto"/>
          </w:tcPr>
          <w:p w14:paraId="186BCD73" w14:textId="77777777" w:rsidR="008F49DF" w:rsidRPr="0000256B" w:rsidRDefault="008F49DF" w:rsidP="002A6716">
            <w:pPr>
              <w:pStyle w:val="TAL"/>
              <w:rPr>
                <w:sz w:val="16"/>
              </w:rPr>
            </w:pPr>
            <w:r>
              <w:rPr>
                <w:sz w:val="16"/>
              </w:rPr>
              <w:t>Qualcomm Tech. Netherlands B.V, Anritsu, Keysight</w:t>
            </w:r>
          </w:p>
        </w:tc>
        <w:tc>
          <w:tcPr>
            <w:tcW w:w="0" w:type="auto"/>
          </w:tcPr>
          <w:p w14:paraId="7AB57477" w14:textId="77777777" w:rsidR="008F49DF" w:rsidRPr="0000256B" w:rsidRDefault="008F49DF" w:rsidP="002A6716">
            <w:pPr>
              <w:pStyle w:val="TAL"/>
              <w:rPr>
                <w:sz w:val="16"/>
              </w:rPr>
            </w:pPr>
            <w:r>
              <w:rPr>
                <w:sz w:val="16"/>
              </w:rPr>
              <w:t>revised</w:t>
            </w:r>
          </w:p>
        </w:tc>
        <w:tc>
          <w:tcPr>
            <w:tcW w:w="0" w:type="auto"/>
          </w:tcPr>
          <w:p w14:paraId="1E41E235" w14:textId="77777777" w:rsidR="008F49DF" w:rsidRPr="0000256B" w:rsidRDefault="008F49DF" w:rsidP="002A6716">
            <w:pPr>
              <w:pStyle w:val="TAL"/>
              <w:rPr>
                <w:sz w:val="16"/>
              </w:rPr>
            </w:pPr>
          </w:p>
        </w:tc>
        <w:tc>
          <w:tcPr>
            <w:tcW w:w="0" w:type="auto"/>
          </w:tcPr>
          <w:p w14:paraId="608FD129" w14:textId="77777777" w:rsidR="008F49DF" w:rsidRPr="0000256B" w:rsidRDefault="008F49DF" w:rsidP="002A6716">
            <w:pPr>
              <w:pStyle w:val="TAL"/>
              <w:rPr>
                <w:sz w:val="16"/>
              </w:rPr>
            </w:pPr>
            <w:r>
              <w:rPr>
                <w:sz w:val="16"/>
              </w:rPr>
              <w:t>R5-253073</w:t>
            </w:r>
          </w:p>
        </w:tc>
      </w:tr>
      <w:tr w:rsidR="008F49DF" w14:paraId="4EA7694C" w14:textId="77777777" w:rsidTr="002A6716">
        <w:tc>
          <w:tcPr>
            <w:tcW w:w="0" w:type="auto"/>
          </w:tcPr>
          <w:p w14:paraId="32B01DCD" w14:textId="77777777" w:rsidR="008F49DF" w:rsidRPr="0000256B" w:rsidRDefault="008F49DF" w:rsidP="002A6716">
            <w:pPr>
              <w:pStyle w:val="TAL"/>
              <w:rPr>
                <w:sz w:val="16"/>
              </w:rPr>
            </w:pPr>
            <w:r>
              <w:rPr>
                <w:sz w:val="16"/>
              </w:rPr>
              <w:t>R5-252040</w:t>
            </w:r>
          </w:p>
        </w:tc>
        <w:tc>
          <w:tcPr>
            <w:tcW w:w="0" w:type="auto"/>
          </w:tcPr>
          <w:p w14:paraId="29741F22" w14:textId="77777777" w:rsidR="008F49DF" w:rsidRPr="0000256B" w:rsidRDefault="008F49DF" w:rsidP="002A6716">
            <w:pPr>
              <w:pStyle w:val="TAL"/>
              <w:rPr>
                <w:sz w:val="16"/>
              </w:rPr>
            </w:pPr>
            <w:r>
              <w:rPr>
                <w:sz w:val="16"/>
              </w:rPr>
              <w:t>Editorial Correction to Test Case name for LTM cell switch Command and UL Transmission without random access 7.1.1.3.28</w:t>
            </w:r>
          </w:p>
        </w:tc>
        <w:tc>
          <w:tcPr>
            <w:tcW w:w="0" w:type="auto"/>
          </w:tcPr>
          <w:p w14:paraId="66DB3723" w14:textId="77777777" w:rsidR="008F49DF" w:rsidRPr="0000256B" w:rsidRDefault="008F49DF" w:rsidP="002A6716">
            <w:pPr>
              <w:pStyle w:val="TAL"/>
              <w:rPr>
                <w:sz w:val="16"/>
              </w:rPr>
            </w:pPr>
            <w:r>
              <w:rPr>
                <w:sz w:val="16"/>
              </w:rPr>
              <w:t>Qualcomm Tech. Netherlands B.V</w:t>
            </w:r>
          </w:p>
        </w:tc>
        <w:tc>
          <w:tcPr>
            <w:tcW w:w="0" w:type="auto"/>
          </w:tcPr>
          <w:p w14:paraId="02DF271D" w14:textId="77777777" w:rsidR="008F49DF" w:rsidRPr="0000256B" w:rsidRDefault="008F49DF" w:rsidP="002A6716">
            <w:pPr>
              <w:pStyle w:val="TAL"/>
              <w:rPr>
                <w:sz w:val="16"/>
              </w:rPr>
            </w:pPr>
            <w:r>
              <w:rPr>
                <w:sz w:val="16"/>
              </w:rPr>
              <w:t>agreed</w:t>
            </w:r>
          </w:p>
        </w:tc>
        <w:tc>
          <w:tcPr>
            <w:tcW w:w="0" w:type="auto"/>
          </w:tcPr>
          <w:p w14:paraId="45EC3E81" w14:textId="77777777" w:rsidR="008F49DF" w:rsidRPr="0000256B" w:rsidRDefault="008F49DF" w:rsidP="002A6716">
            <w:pPr>
              <w:pStyle w:val="TAL"/>
              <w:rPr>
                <w:sz w:val="16"/>
              </w:rPr>
            </w:pPr>
          </w:p>
        </w:tc>
        <w:tc>
          <w:tcPr>
            <w:tcW w:w="0" w:type="auto"/>
          </w:tcPr>
          <w:p w14:paraId="1326B2D6" w14:textId="77777777" w:rsidR="008F49DF" w:rsidRPr="0000256B" w:rsidRDefault="008F49DF" w:rsidP="002A6716">
            <w:pPr>
              <w:pStyle w:val="TAL"/>
              <w:rPr>
                <w:sz w:val="16"/>
              </w:rPr>
            </w:pPr>
          </w:p>
        </w:tc>
      </w:tr>
      <w:tr w:rsidR="008F49DF" w14:paraId="632B17F1" w14:textId="77777777" w:rsidTr="002A6716">
        <w:tc>
          <w:tcPr>
            <w:tcW w:w="0" w:type="auto"/>
          </w:tcPr>
          <w:p w14:paraId="077F733C" w14:textId="77777777" w:rsidR="008F49DF" w:rsidRPr="0000256B" w:rsidRDefault="008F49DF" w:rsidP="002A6716">
            <w:pPr>
              <w:pStyle w:val="TAL"/>
              <w:rPr>
                <w:sz w:val="16"/>
              </w:rPr>
            </w:pPr>
            <w:r>
              <w:rPr>
                <w:sz w:val="16"/>
              </w:rPr>
              <w:t>R5-252041</w:t>
            </w:r>
          </w:p>
        </w:tc>
        <w:tc>
          <w:tcPr>
            <w:tcW w:w="0" w:type="auto"/>
          </w:tcPr>
          <w:p w14:paraId="3F748A7B" w14:textId="77777777" w:rsidR="008F49DF" w:rsidRPr="0000256B" w:rsidRDefault="008F49DF" w:rsidP="002A6716">
            <w:pPr>
              <w:pStyle w:val="TAL"/>
              <w:rPr>
                <w:sz w:val="16"/>
              </w:rPr>
            </w:pPr>
            <w:r>
              <w:rPr>
                <w:sz w:val="16"/>
              </w:rPr>
              <w:t>Correction to LTM Test Case for LTM cell switch Command and UL Transmission without random access 7.1.1.3.28</w:t>
            </w:r>
          </w:p>
        </w:tc>
        <w:tc>
          <w:tcPr>
            <w:tcW w:w="0" w:type="auto"/>
          </w:tcPr>
          <w:p w14:paraId="74F167AC" w14:textId="77777777" w:rsidR="008F49DF" w:rsidRPr="0000256B" w:rsidRDefault="008F49DF" w:rsidP="002A6716">
            <w:pPr>
              <w:pStyle w:val="TAL"/>
              <w:rPr>
                <w:sz w:val="16"/>
              </w:rPr>
            </w:pPr>
            <w:r>
              <w:rPr>
                <w:sz w:val="16"/>
              </w:rPr>
              <w:t>Qualcomm Tech. Netherlands B.V</w:t>
            </w:r>
          </w:p>
        </w:tc>
        <w:tc>
          <w:tcPr>
            <w:tcW w:w="0" w:type="auto"/>
          </w:tcPr>
          <w:p w14:paraId="6C232D43" w14:textId="77777777" w:rsidR="008F49DF" w:rsidRPr="0000256B" w:rsidRDefault="008F49DF" w:rsidP="002A6716">
            <w:pPr>
              <w:pStyle w:val="TAL"/>
              <w:rPr>
                <w:sz w:val="16"/>
              </w:rPr>
            </w:pPr>
            <w:r>
              <w:rPr>
                <w:sz w:val="16"/>
              </w:rPr>
              <w:t>agreed</w:t>
            </w:r>
          </w:p>
        </w:tc>
        <w:tc>
          <w:tcPr>
            <w:tcW w:w="0" w:type="auto"/>
          </w:tcPr>
          <w:p w14:paraId="1C8C663E" w14:textId="77777777" w:rsidR="008F49DF" w:rsidRPr="0000256B" w:rsidRDefault="008F49DF" w:rsidP="002A6716">
            <w:pPr>
              <w:pStyle w:val="TAL"/>
              <w:rPr>
                <w:sz w:val="16"/>
              </w:rPr>
            </w:pPr>
          </w:p>
        </w:tc>
        <w:tc>
          <w:tcPr>
            <w:tcW w:w="0" w:type="auto"/>
          </w:tcPr>
          <w:p w14:paraId="513B1896" w14:textId="77777777" w:rsidR="008F49DF" w:rsidRPr="0000256B" w:rsidRDefault="008F49DF" w:rsidP="002A6716">
            <w:pPr>
              <w:pStyle w:val="TAL"/>
              <w:rPr>
                <w:sz w:val="16"/>
              </w:rPr>
            </w:pPr>
          </w:p>
        </w:tc>
      </w:tr>
      <w:tr w:rsidR="008F49DF" w14:paraId="7F441E75" w14:textId="77777777" w:rsidTr="002A6716">
        <w:tc>
          <w:tcPr>
            <w:tcW w:w="0" w:type="auto"/>
          </w:tcPr>
          <w:p w14:paraId="07427682" w14:textId="77777777" w:rsidR="008F49DF" w:rsidRPr="0000256B" w:rsidRDefault="008F49DF" w:rsidP="002A6716">
            <w:pPr>
              <w:pStyle w:val="TAL"/>
              <w:rPr>
                <w:sz w:val="16"/>
              </w:rPr>
            </w:pPr>
            <w:r>
              <w:rPr>
                <w:sz w:val="16"/>
              </w:rPr>
              <w:t>R5-252042</w:t>
            </w:r>
          </w:p>
        </w:tc>
        <w:tc>
          <w:tcPr>
            <w:tcW w:w="0" w:type="auto"/>
          </w:tcPr>
          <w:p w14:paraId="1BC919AB" w14:textId="77777777" w:rsidR="008F49DF" w:rsidRPr="0000256B" w:rsidRDefault="008F49DF" w:rsidP="002A6716">
            <w:pPr>
              <w:pStyle w:val="TAL"/>
              <w:rPr>
                <w:sz w:val="16"/>
              </w:rPr>
            </w:pPr>
            <w:r>
              <w:rPr>
                <w:sz w:val="16"/>
              </w:rPr>
              <w:t>Correction to NSSAI handling and NSSAI storage Test Case 9.1.5.1.3a</w:t>
            </w:r>
          </w:p>
        </w:tc>
        <w:tc>
          <w:tcPr>
            <w:tcW w:w="0" w:type="auto"/>
          </w:tcPr>
          <w:p w14:paraId="0CEA70B1" w14:textId="77777777" w:rsidR="008F49DF" w:rsidRPr="0000256B" w:rsidRDefault="008F49DF" w:rsidP="002A6716">
            <w:pPr>
              <w:pStyle w:val="TAL"/>
              <w:rPr>
                <w:sz w:val="16"/>
              </w:rPr>
            </w:pPr>
            <w:r>
              <w:rPr>
                <w:sz w:val="16"/>
              </w:rPr>
              <w:t>Qualcomm Tech. Netherlands B.V, Anritsu</w:t>
            </w:r>
          </w:p>
        </w:tc>
        <w:tc>
          <w:tcPr>
            <w:tcW w:w="0" w:type="auto"/>
          </w:tcPr>
          <w:p w14:paraId="18F1F94A" w14:textId="77777777" w:rsidR="008F49DF" w:rsidRPr="0000256B" w:rsidRDefault="008F49DF" w:rsidP="002A6716">
            <w:pPr>
              <w:pStyle w:val="TAL"/>
              <w:rPr>
                <w:sz w:val="16"/>
              </w:rPr>
            </w:pPr>
            <w:r>
              <w:rPr>
                <w:sz w:val="16"/>
              </w:rPr>
              <w:t>revised</w:t>
            </w:r>
          </w:p>
        </w:tc>
        <w:tc>
          <w:tcPr>
            <w:tcW w:w="0" w:type="auto"/>
          </w:tcPr>
          <w:p w14:paraId="15F54E32" w14:textId="77777777" w:rsidR="008F49DF" w:rsidRPr="0000256B" w:rsidRDefault="008F49DF" w:rsidP="002A6716">
            <w:pPr>
              <w:pStyle w:val="TAL"/>
              <w:rPr>
                <w:sz w:val="16"/>
              </w:rPr>
            </w:pPr>
          </w:p>
        </w:tc>
        <w:tc>
          <w:tcPr>
            <w:tcW w:w="0" w:type="auto"/>
          </w:tcPr>
          <w:p w14:paraId="7EC5A47C" w14:textId="77777777" w:rsidR="008F49DF" w:rsidRPr="0000256B" w:rsidRDefault="008F49DF" w:rsidP="002A6716">
            <w:pPr>
              <w:pStyle w:val="TAL"/>
              <w:rPr>
                <w:sz w:val="16"/>
              </w:rPr>
            </w:pPr>
            <w:r>
              <w:rPr>
                <w:sz w:val="16"/>
              </w:rPr>
              <w:t>R5-253079</w:t>
            </w:r>
          </w:p>
        </w:tc>
      </w:tr>
      <w:tr w:rsidR="008F49DF" w14:paraId="448FC508" w14:textId="77777777" w:rsidTr="002A6716">
        <w:tc>
          <w:tcPr>
            <w:tcW w:w="0" w:type="auto"/>
          </w:tcPr>
          <w:p w14:paraId="7351609E" w14:textId="77777777" w:rsidR="008F49DF" w:rsidRPr="0000256B" w:rsidRDefault="008F49DF" w:rsidP="002A6716">
            <w:pPr>
              <w:pStyle w:val="TAL"/>
              <w:rPr>
                <w:sz w:val="16"/>
              </w:rPr>
            </w:pPr>
            <w:r>
              <w:rPr>
                <w:sz w:val="16"/>
              </w:rPr>
              <w:t>R5-252043</w:t>
            </w:r>
          </w:p>
        </w:tc>
        <w:tc>
          <w:tcPr>
            <w:tcW w:w="0" w:type="auto"/>
          </w:tcPr>
          <w:p w14:paraId="13F47FD1" w14:textId="77777777" w:rsidR="008F49DF" w:rsidRPr="0000256B" w:rsidRDefault="008F49DF" w:rsidP="002A6716">
            <w:pPr>
              <w:pStyle w:val="TAL"/>
              <w:rPr>
                <w:sz w:val="16"/>
              </w:rPr>
            </w:pPr>
            <w:r>
              <w:rPr>
                <w:sz w:val="16"/>
              </w:rPr>
              <w:t>Addition of new PICS for Aerial UE Capabilities</w:t>
            </w:r>
          </w:p>
        </w:tc>
        <w:tc>
          <w:tcPr>
            <w:tcW w:w="0" w:type="auto"/>
          </w:tcPr>
          <w:p w14:paraId="25D8367D" w14:textId="77777777" w:rsidR="008F49DF" w:rsidRPr="0000256B" w:rsidRDefault="008F49DF" w:rsidP="002A6716">
            <w:pPr>
              <w:pStyle w:val="TAL"/>
              <w:rPr>
                <w:sz w:val="16"/>
              </w:rPr>
            </w:pPr>
            <w:r>
              <w:rPr>
                <w:sz w:val="16"/>
              </w:rPr>
              <w:t>Qualcomm Tech. Netherlands B.V</w:t>
            </w:r>
          </w:p>
        </w:tc>
        <w:tc>
          <w:tcPr>
            <w:tcW w:w="0" w:type="auto"/>
          </w:tcPr>
          <w:p w14:paraId="72AF30C6" w14:textId="77777777" w:rsidR="008F49DF" w:rsidRPr="0000256B" w:rsidRDefault="008F49DF" w:rsidP="002A6716">
            <w:pPr>
              <w:pStyle w:val="TAL"/>
              <w:rPr>
                <w:sz w:val="16"/>
              </w:rPr>
            </w:pPr>
            <w:r>
              <w:rPr>
                <w:sz w:val="16"/>
              </w:rPr>
              <w:t>revised</w:t>
            </w:r>
          </w:p>
        </w:tc>
        <w:tc>
          <w:tcPr>
            <w:tcW w:w="0" w:type="auto"/>
          </w:tcPr>
          <w:p w14:paraId="45EF1431" w14:textId="77777777" w:rsidR="008F49DF" w:rsidRPr="0000256B" w:rsidRDefault="008F49DF" w:rsidP="002A6716">
            <w:pPr>
              <w:pStyle w:val="TAL"/>
              <w:rPr>
                <w:sz w:val="16"/>
              </w:rPr>
            </w:pPr>
          </w:p>
        </w:tc>
        <w:tc>
          <w:tcPr>
            <w:tcW w:w="0" w:type="auto"/>
          </w:tcPr>
          <w:p w14:paraId="7FE663CE" w14:textId="77777777" w:rsidR="008F49DF" w:rsidRPr="0000256B" w:rsidRDefault="008F49DF" w:rsidP="002A6716">
            <w:pPr>
              <w:pStyle w:val="TAL"/>
              <w:rPr>
                <w:sz w:val="16"/>
              </w:rPr>
            </w:pPr>
            <w:r>
              <w:rPr>
                <w:sz w:val="16"/>
              </w:rPr>
              <w:t>R5-253151</w:t>
            </w:r>
          </w:p>
        </w:tc>
      </w:tr>
      <w:tr w:rsidR="008F49DF" w14:paraId="73A2452E" w14:textId="77777777" w:rsidTr="002A6716">
        <w:tc>
          <w:tcPr>
            <w:tcW w:w="0" w:type="auto"/>
          </w:tcPr>
          <w:p w14:paraId="5A868CA9" w14:textId="77777777" w:rsidR="008F49DF" w:rsidRPr="0000256B" w:rsidRDefault="008F49DF" w:rsidP="002A6716">
            <w:pPr>
              <w:pStyle w:val="TAL"/>
              <w:rPr>
                <w:sz w:val="16"/>
              </w:rPr>
            </w:pPr>
            <w:r>
              <w:rPr>
                <w:sz w:val="16"/>
              </w:rPr>
              <w:t>R5-252044</w:t>
            </w:r>
          </w:p>
        </w:tc>
        <w:tc>
          <w:tcPr>
            <w:tcW w:w="0" w:type="auto"/>
          </w:tcPr>
          <w:p w14:paraId="76CF178B" w14:textId="77777777" w:rsidR="008F49DF" w:rsidRPr="0000256B" w:rsidRDefault="008F49DF" w:rsidP="002A6716">
            <w:pPr>
              <w:pStyle w:val="TAL"/>
              <w:rPr>
                <w:sz w:val="16"/>
              </w:rPr>
            </w:pPr>
            <w:r>
              <w:rPr>
                <w:sz w:val="16"/>
              </w:rPr>
              <w:t>Addition of new LTM Test Case for DRX operation with RACH-less LTM cell switch</w:t>
            </w:r>
          </w:p>
        </w:tc>
        <w:tc>
          <w:tcPr>
            <w:tcW w:w="0" w:type="auto"/>
          </w:tcPr>
          <w:p w14:paraId="01C71BC6" w14:textId="77777777" w:rsidR="008F49DF" w:rsidRPr="0000256B" w:rsidRDefault="008F49DF" w:rsidP="002A6716">
            <w:pPr>
              <w:pStyle w:val="TAL"/>
              <w:rPr>
                <w:sz w:val="16"/>
              </w:rPr>
            </w:pPr>
            <w:r>
              <w:rPr>
                <w:sz w:val="16"/>
              </w:rPr>
              <w:t>Qualcomm Tech. Netherlands B.V</w:t>
            </w:r>
          </w:p>
        </w:tc>
        <w:tc>
          <w:tcPr>
            <w:tcW w:w="0" w:type="auto"/>
          </w:tcPr>
          <w:p w14:paraId="4E811A2D" w14:textId="77777777" w:rsidR="008F49DF" w:rsidRPr="0000256B" w:rsidRDefault="008F49DF" w:rsidP="002A6716">
            <w:pPr>
              <w:pStyle w:val="TAL"/>
              <w:rPr>
                <w:sz w:val="16"/>
              </w:rPr>
            </w:pPr>
            <w:r>
              <w:rPr>
                <w:sz w:val="16"/>
              </w:rPr>
              <w:t>revised</w:t>
            </w:r>
          </w:p>
        </w:tc>
        <w:tc>
          <w:tcPr>
            <w:tcW w:w="0" w:type="auto"/>
          </w:tcPr>
          <w:p w14:paraId="49D60060" w14:textId="77777777" w:rsidR="008F49DF" w:rsidRPr="0000256B" w:rsidRDefault="008F49DF" w:rsidP="002A6716">
            <w:pPr>
              <w:pStyle w:val="TAL"/>
              <w:rPr>
                <w:sz w:val="16"/>
              </w:rPr>
            </w:pPr>
          </w:p>
        </w:tc>
        <w:tc>
          <w:tcPr>
            <w:tcW w:w="0" w:type="auto"/>
          </w:tcPr>
          <w:p w14:paraId="31D92D0E" w14:textId="77777777" w:rsidR="008F49DF" w:rsidRPr="0000256B" w:rsidRDefault="008F49DF" w:rsidP="002A6716">
            <w:pPr>
              <w:pStyle w:val="TAL"/>
              <w:rPr>
                <w:sz w:val="16"/>
              </w:rPr>
            </w:pPr>
            <w:r>
              <w:rPr>
                <w:sz w:val="16"/>
              </w:rPr>
              <w:t>R5-253176</w:t>
            </w:r>
          </w:p>
        </w:tc>
      </w:tr>
      <w:tr w:rsidR="008F49DF" w14:paraId="688ACA36" w14:textId="77777777" w:rsidTr="002A6716">
        <w:tc>
          <w:tcPr>
            <w:tcW w:w="0" w:type="auto"/>
          </w:tcPr>
          <w:p w14:paraId="3344E069" w14:textId="77777777" w:rsidR="008F49DF" w:rsidRPr="0000256B" w:rsidRDefault="008F49DF" w:rsidP="002A6716">
            <w:pPr>
              <w:pStyle w:val="TAL"/>
              <w:rPr>
                <w:sz w:val="16"/>
              </w:rPr>
            </w:pPr>
            <w:r>
              <w:rPr>
                <w:sz w:val="16"/>
              </w:rPr>
              <w:t>R5-252045</w:t>
            </w:r>
          </w:p>
        </w:tc>
        <w:tc>
          <w:tcPr>
            <w:tcW w:w="0" w:type="auto"/>
          </w:tcPr>
          <w:p w14:paraId="7461E8CB" w14:textId="77777777" w:rsidR="008F49DF" w:rsidRPr="0000256B" w:rsidRDefault="008F49DF" w:rsidP="002A6716">
            <w:pPr>
              <w:pStyle w:val="TAL"/>
              <w:rPr>
                <w:sz w:val="16"/>
              </w:rPr>
            </w:pPr>
            <w:r>
              <w:rPr>
                <w:sz w:val="16"/>
              </w:rPr>
              <w:t>Addition of Applicability of new LTM Test Case for DRX operation with RACH-less LTM cell switch</w:t>
            </w:r>
          </w:p>
        </w:tc>
        <w:tc>
          <w:tcPr>
            <w:tcW w:w="0" w:type="auto"/>
          </w:tcPr>
          <w:p w14:paraId="6B2CACFA" w14:textId="77777777" w:rsidR="008F49DF" w:rsidRPr="0000256B" w:rsidRDefault="008F49DF" w:rsidP="002A6716">
            <w:pPr>
              <w:pStyle w:val="TAL"/>
              <w:rPr>
                <w:sz w:val="16"/>
              </w:rPr>
            </w:pPr>
            <w:r>
              <w:rPr>
                <w:sz w:val="16"/>
              </w:rPr>
              <w:t>Qualcomm Tech. Netherlands B.V</w:t>
            </w:r>
          </w:p>
        </w:tc>
        <w:tc>
          <w:tcPr>
            <w:tcW w:w="0" w:type="auto"/>
          </w:tcPr>
          <w:p w14:paraId="2BF4EF21" w14:textId="77777777" w:rsidR="008F49DF" w:rsidRPr="0000256B" w:rsidRDefault="008F49DF" w:rsidP="002A6716">
            <w:pPr>
              <w:pStyle w:val="TAL"/>
              <w:rPr>
                <w:sz w:val="16"/>
              </w:rPr>
            </w:pPr>
            <w:r>
              <w:rPr>
                <w:sz w:val="16"/>
              </w:rPr>
              <w:t>agreed</w:t>
            </w:r>
          </w:p>
        </w:tc>
        <w:tc>
          <w:tcPr>
            <w:tcW w:w="0" w:type="auto"/>
          </w:tcPr>
          <w:p w14:paraId="6E8685A6" w14:textId="77777777" w:rsidR="008F49DF" w:rsidRPr="0000256B" w:rsidRDefault="008F49DF" w:rsidP="002A6716">
            <w:pPr>
              <w:pStyle w:val="TAL"/>
              <w:rPr>
                <w:sz w:val="16"/>
              </w:rPr>
            </w:pPr>
          </w:p>
        </w:tc>
        <w:tc>
          <w:tcPr>
            <w:tcW w:w="0" w:type="auto"/>
          </w:tcPr>
          <w:p w14:paraId="39C22824" w14:textId="77777777" w:rsidR="008F49DF" w:rsidRPr="0000256B" w:rsidRDefault="008F49DF" w:rsidP="002A6716">
            <w:pPr>
              <w:pStyle w:val="TAL"/>
              <w:rPr>
                <w:sz w:val="16"/>
              </w:rPr>
            </w:pPr>
          </w:p>
        </w:tc>
      </w:tr>
      <w:tr w:rsidR="008F49DF" w14:paraId="3FE6BC4D" w14:textId="77777777" w:rsidTr="002A6716">
        <w:tc>
          <w:tcPr>
            <w:tcW w:w="0" w:type="auto"/>
          </w:tcPr>
          <w:p w14:paraId="2F7C715B" w14:textId="77777777" w:rsidR="008F49DF" w:rsidRPr="0000256B" w:rsidRDefault="008F49DF" w:rsidP="002A6716">
            <w:pPr>
              <w:pStyle w:val="TAL"/>
              <w:rPr>
                <w:sz w:val="16"/>
              </w:rPr>
            </w:pPr>
            <w:r>
              <w:rPr>
                <w:sz w:val="16"/>
              </w:rPr>
              <w:t>R5-252046</w:t>
            </w:r>
          </w:p>
        </w:tc>
        <w:tc>
          <w:tcPr>
            <w:tcW w:w="0" w:type="auto"/>
          </w:tcPr>
          <w:p w14:paraId="54156D93" w14:textId="77777777" w:rsidR="008F49DF" w:rsidRPr="0000256B" w:rsidRDefault="008F49DF" w:rsidP="002A6716">
            <w:pPr>
              <w:pStyle w:val="TAL"/>
              <w:rPr>
                <w:sz w:val="16"/>
              </w:rPr>
            </w:pPr>
            <w:r>
              <w:rPr>
                <w:sz w:val="16"/>
              </w:rPr>
              <w:t>Applicability for addition of CA Test cases for LTM Test Case for LTM cell switch Command and UL Transmission without random access</w:t>
            </w:r>
          </w:p>
        </w:tc>
        <w:tc>
          <w:tcPr>
            <w:tcW w:w="0" w:type="auto"/>
          </w:tcPr>
          <w:p w14:paraId="55197F1C" w14:textId="77777777" w:rsidR="008F49DF" w:rsidRPr="0000256B" w:rsidRDefault="008F49DF" w:rsidP="002A6716">
            <w:pPr>
              <w:pStyle w:val="TAL"/>
              <w:rPr>
                <w:sz w:val="16"/>
              </w:rPr>
            </w:pPr>
            <w:r>
              <w:rPr>
                <w:sz w:val="16"/>
              </w:rPr>
              <w:t>Qualcomm Tech. Netherlands B.V</w:t>
            </w:r>
          </w:p>
        </w:tc>
        <w:tc>
          <w:tcPr>
            <w:tcW w:w="0" w:type="auto"/>
          </w:tcPr>
          <w:p w14:paraId="4E2E45CA" w14:textId="77777777" w:rsidR="008F49DF" w:rsidRPr="0000256B" w:rsidRDefault="008F49DF" w:rsidP="002A6716">
            <w:pPr>
              <w:pStyle w:val="TAL"/>
              <w:rPr>
                <w:sz w:val="16"/>
              </w:rPr>
            </w:pPr>
            <w:r>
              <w:rPr>
                <w:sz w:val="16"/>
              </w:rPr>
              <w:t>withdrawn</w:t>
            </w:r>
          </w:p>
        </w:tc>
        <w:tc>
          <w:tcPr>
            <w:tcW w:w="0" w:type="auto"/>
          </w:tcPr>
          <w:p w14:paraId="60383072" w14:textId="77777777" w:rsidR="008F49DF" w:rsidRPr="0000256B" w:rsidRDefault="008F49DF" w:rsidP="002A6716">
            <w:pPr>
              <w:pStyle w:val="TAL"/>
              <w:rPr>
                <w:sz w:val="16"/>
              </w:rPr>
            </w:pPr>
          </w:p>
        </w:tc>
        <w:tc>
          <w:tcPr>
            <w:tcW w:w="0" w:type="auto"/>
          </w:tcPr>
          <w:p w14:paraId="66A76BFD" w14:textId="77777777" w:rsidR="008F49DF" w:rsidRPr="0000256B" w:rsidRDefault="008F49DF" w:rsidP="002A6716">
            <w:pPr>
              <w:pStyle w:val="TAL"/>
              <w:rPr>
                <w:sz w:val="16"/>
              </w:rPr>
            </w:pPr>
          </w:p>
        </w:tc>
      </w:tr>
      <w:tr w:rsidR="008F49DF" w14:paraId="5FF61DEF" w14:textId="77777777" w:rsidTr="002A6716">
        <w:tc>
          <w:tcPr>
            <w:tcW w:w="0" w:type="auto"/>
          </w:tcPr>
          <w:p w14:paraId="11D2A553" w14:textId="77777777" w:rsidR="008F49DF" w:rsidRPr="0000256B" w:rsidRDefault="008F49DF" w:rsidP="002A6716">
            <w:pPr>
              <w:pStyle w:val="TAL"/>
              <w:rPr>
                <w:sz w:val="16"/>
              </w:rPr>
            </w:pPr>
            <w:r>
              <w:rPr>
                <w:sz w:val="16"/>
              </w:rPr>
              <w:t>R5-252047</w:t>
            </w:r>
          </w:p>
        </w:tc>
        <w:tc>
          <w:tcPr>
            <w:tcW w:w="0" w:type="auto"/>
          </w:tcPr>
          <w:p w14:paraId="591D2257" w14:textId="77777777" w:rsidR="008F49DF" w:rsidRPr="0000256B" w:rsidRDefault="008F49DF" w:rsidP="002A6716">
            <w:pPr>
              <w:pStyle w:val="TAL"/>
              <w:rPr>
                <w:sz w:val="16"/>
              </w:rPr>
            </w:pPr>
            <w:r>
              <w:rPr>
                <w:sz w:val="16"/>
              </w:rPr>
              <w:t>Addition of CA Test cases for LTM Test Case for LTM cell switch Command and UL Transmission without random access</w:t>
            </w:r>
          </w:p>
        </w:tc>
        <w:tc>
          <w:tcPr>
            <w:tcW w:w="0" w:type="auto"/>
          </w:tcPr>
          <w:p w14:paraId="4DBB3E7E" w14:textId="77777777" w:rsidR="008F49DF" w:rsidRPr="0000256B" w:rsidRDefault="008F49DF" w:rsidP="002A6716">
            <w:pPr>
              <w:pStyle w:val="TAL"/>
              <w:rPr>
                <w:sz w:val="16"/>
              </w:rPr>
            </w:pPr>
            <w:r>
              <w:rPr>
                <w:sz w:val="16"/>
              </w:rPr>
              <w:t>Qualcomm Tech. Netherlands B.V</w:t>
            </w:r>
          </w:p>
        </w:tc>
        <w:tc>
          <w:tcPr>
            <w:tcW w:w="0" w:type="auto"/>
          </w:tcPr>
          <w:p w14:paraId="23594E47" w14:textId="77777777" w:rsidR="008F49DF" w:rsidRPr="0000256B" w:rsidRDefault="008F49DF" w:rsidP="002A6716">
            <w:pPr>
              <w:pStyle w:val="TAL"/>
              <w:rPr>
                <w:sz w:val="16"/>
              </w:rPr>
            </w:pPr>
            <w:r>
              <w:rPr>
                <w:sz w:val="16"/>
              </w:rPr>
              <w:t>withdrawn</w:t>
            </w:r>
          </w:p>
        </w:tc>
        <w:tc>
          <w:tcPr>
            <w:tcW w:w="0" w:type="auto"/>
          </w:tcPr>
          <w:p w14:paraId="341CBFDA" w14:textId="77777777" w:rsidR="008F49DF" w:rsidRPr="0000256B" w:rsidRDefault="008F49DF" w:rsidP="002A6716">
            <w:pPr>
              <w:pStyle w:val="TAL"/>
              <w:rPr>
                <w:sz w:val="16"/>
              </w:rPr>
            </w:pPr>
          </w:p>
        </w:tc>
        <w:tc>
          <w:tcPr>
            <w:tcW w:w="0" w:type="auto"/>
          </w:tcPr>
          <w:p w14:paraId="4DF8E1AA" w14:textId="77777777" w:rsidR="008F49DF" w:rsidRPr="0000256B" w:rsidRDefault="008F49DF" w:rsidP="002A6716">
            <w:pPr>
              <w:pStyle w:val="TAL"/>
              <w:rPr>
                <w:sz w:val="16"/>
              </w:rPr>
            </w:pPr>
          </w:p>
        </w:tc>
      </w:tr>
      <w:tr w:rsidR="008F49DF" w14:paraId="2D45D4A4" w14:textId="77777777" w:rsidTr="002A6716">
        <w:tc>
          <w:tcPr>
            <w:tcW w:w="0" w:type="auto"/>
          </w:tcPr>
          <w:p w14:paraId="7FE7383B" w14:textId="77777777" w:rsidR="008F49DF" w:rsidRPr="0000256B" w:rsidRDefault="008F49DF" w:rsidP="002A6716">
            <w:pPr>
              <w:pStyle w:val="TAL"/>
              <w:rPr>
                <w:sz w:val="16"/>
              </w:rPr>
            </w:pPr>
            <w:r>
              <w:rPr>
                <w:sz w:val="16"/>
              </w:rPr>
              <w:lastRenderedPageBreak/>
              <w:t>R5-252048</w:t>
            </w:r>
          </w:p>
        </w:tc>
        <w:tc>
          <w:tcPr>
            <w:tcW w:w="0" w:type="auto"/>
          </w:tcPr>
          <w:p w14:paraId="64652A8A"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11.15 for CEN alignments</w:t>
            </w:r>
          </w:p>
        </w:tc>
        <w:tc>
          <w:tcPr>
            <w:tcW w:w="0" w:type="auto"/>
          </w:tcPr>
          <w:p w14:paraId="181DDAC2" w14:textId="77777777" w:rsidR="008F49DF" w:rsidRPr="0000256B" w:rsidRDefault="008F49DF" w:rsidP="002A6716">
            <w:pPr>
              <w:pStyle w:val="TAL"/>
              <w:rPr>
                <w:sz w:val="16"/>
              </w:rPr>
            </w:pPr>
            <w:r>
              <w:rPr>
                <w:sz w:val="16"/>
              </w:rPr>
              <w:t>Qualcomm Tech. Netherlands B.V</w:t>
            </w:r>
          </w:p>
        </w:tc>
        <w:tc>
          <w:tcPr>
            <w:tcW w:w="0" w:type="auto"/>
          </w:tcPr>
          <w:p w14:paraId="4C5E0A29" w14:textId="77777777" w:rsidR="008F49DF" w:rsidRPr="0000256B" w:rsidRDefault="008F49DF" w:rsidP="002A6716">
            <w:pPr>
              <w:pStyle w:val="TAL"/>
              <w:rPr>
                <w:sz w:val="16"/>
              </w:rPr>
            </w:pPr>
            <w:r>
              <w:rPr>
                <w:sz w:val="16"/>
              </w:rPr>
              <w:t>revised</w:t>
            </w:r>
          </w:p>
        </w:tc>
        <w:tc>
          <w:tcPr>
            <w:tcW w:w="0" w:type="auto"/>
          </w:tcPr>
          <w:p w14:paraId="4EB89DE3" w14:textId="77777777" w:rsidR="008F49DF" w:rsidRPr="0000256B" w:rsidRDefault="008F49DF" w:rsidP="002A6716">
            <w:pPr>
              <w:pStyle w:val="TAL"/>
              <w:rPr>
                <w:sz w:val="16"/>
              </w:rPr>
            </w:pPr>
          </w:p>
        </w:tc>
        <w:tc>
          <w:tcPr>
            <w:tcW w:w="0" w:type="auto"/>
          </w:tcPr>
          <w:p w14:paraId="1B8DE2E3" w14:textId="77777777" w:rsidR="008F49DF" w:rsidRPr="0000256B" w:rsidRDefault="008F49DF" w:rsidP="002A6716">
            <w:pPr>
              <w:pStyle w:val="TAL"/>
              <w:rPr>
                <w:sz w:val="16"/>
              </w:rPr>
            </w:pPr>
            <w:r>
              <w:rPr>
                <w:sz w:val="16"/>
              </w:rPr>
              <w:t>R5-253125</w:t>
            </w:r>
          </w:p>
        </w:tc>
      </w:tr>
      <w:tr w:rsidR="008F49DF" w14:paraId="42CBCDA6" w14:textId="77777777" w:rsidTr="002A6716">
        <w:tc>
          <w:tcPr>
            <w:tcW w:w="0" w:type="auto"/>
          </w:tcPr>
          <w:p w14:paraId="6AFB5791" w14:textId="77777777" w:rsidR="008F49DF" w:rsidRPr="0000256B" w:rsidRDefault="008F49DF" w:rsidP="002A6716">
            <w:pPr>
              <w:pStyle w:val="TAL"/>
              <w:rPr>
                <w:sz w:val="16"/>
              </w:rPr>
            </w:pPr>
            <w:r>
              <w:rPr>
                <w:sz w:val="16"/>
              </w:rPr>
              <w:t>R5-252049</w:t>
            </w:r>
          </w:p>
        </w:tc>
        <w:tc>
          <w:tcPr>
            <w:tcW w:w="0" w:type="auto"/>
          </w:tcPr>
          <w:p w14:paraId="475B3429"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11.16 for CEN alignments</w:t>
            </w:r>
          </w:p>
        </w:tc>
        <w:tc>
          <w:tcPr>
            <w:tcW w:w="0" w:type="auto"/>
          </w:tcPr>
          <w:p w14:paraId="10ECE4AF" w14:textId="77777777" w:rsidR="008F49DF" w:rsidRPr="0000256B" w:rsidRDefault="008F49DF" w:rsidP="002A6716">
            <w:pPr>
              <w:pStyle w:val="TAL"/>
              <w:rPr>
                <w:sz w:val="16"/>
              </w:rPr>
            </w:pPr>
            <w:r>
              <w:rPr>
                <w:sz w:val="16"/>
              </w:rPr>
              <w:t>Qualcomm Tech. Netherlands B.V</w:t>
            </w:r>
          </w:p>
        </w:tc>
        <w:tc>
          <w:tcPr>
            <w:tcW w:w="0" w:type="auto"/>
          </w:tcPr>
          <w:p w14:paraId="6B0DD49B" w14:textId="77777777" w:rsidR="008F49DF" w:rsidRPr="0000256B" w:rsidRDefault="008F49DF" w:rsidP="002A6716">
            <w:pPr>
              <w:pStyle w:val="TAL"/>
              <w:rPr>
                <w:sz w:val="16"/>
              </w:rPr>
            </w:pPr>
            <w:r>
              <w:rPr>
                <w:sz w:val="16"/>
              </w:rPr>
              <w:t>revised</w:t>
            </w:r>
          </w:p>
        </w:tc>
        <w:tc>
          <w:tcPr>
            <w:tcW w:w="0" w:type="auto"/>
          </w:tcPr>
          <w:p w14:paraId="0CA21FA5" w14:textId="77777777" w:rsidR="008F49DF" w:rsidRPr="0000256B" w:rsidRDefault="008F49DF" w:rsidP="002A6716">
            <w:pPr>
              <w:pStyle w:val="TAL"/>
              <w:rPr>
                <w:sz w:val="16"/>
              </w:rPr>
            </w:pPr>
          </w:p>
        </w:tc>
        <w:tc>
          <w:tcPr>
            <w:tcW w:w="0" w:type="auto"/>
          </w:tcPr>
          <w:p w14:paraId="42A4AE9E" w14:textId="77777777" w:rsidR="008F49DF" w:rsidRPr="0000256B" w:rsidRDefault="008F49DF" w:rsidP="002A6716">
            <w:pPr>
              <w:pStyle w:val="TAL"/>
              <w:rPr>
                <w:sz w:val="16"/>
              </w:rPr>
            </w:pPr>
            <w:r>
              <w:rPr>
                <w:sz w:val="16"/>
              </w:rPr>
              <w:t>R5-253126</w:t>
            </w:r>
          </w:p>
        </w:tc>
      </w:tr>
      <w:tr w:rsidR="008F49DF" w14:paraId="2A82485A" w14:textId="77777777" w:rsidTr="002A6716">
        <w:tc>
          <w:tcPr>
            <w:tcW w:w="0" w:type="auto"/>
          </w:tcPr>
          <w:p w14:paraId="1F9D2283" w14:textId="77777777" w:rsidR="008F49DF" w:rsidRPr="0000256B" w:rsidRDefault="008F49DF" w:rsidP="002A6716">
            <w:pPr>
              <w:pStyle w:val="TAL"/>
              <w:rPr>
                <w:sz w:val="16"/>
              </w:rPr>
            </w:pPr>
            <w:r>
              <w:rPr>
                <w:sz w:val="16"/>
              </w:rPr>
              <w:t>R5-252050</w:t>
            </w:r>
          </w:p>
        </w:tc>
        <w:tc>
          <w:tcPr>
            <w:tcW w:w="0" w:type="auto"/>
          </w:tcPr>
          <w:p w14:paraId="6A41C0D2"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11.18 for CEN alignments</w:t>
            </w:r>
          </w:p>
        </w:tc>
        <w:tc>
          <w:tcPr>
            <w:tcW w:w="0" w:type="auto"/>
          </w:tcPr>
          <w:p w14:paraId="778F3232" w14:textId="77777777" w:rsidR="008F49DF" w:rsidRPr="0000256B" w:rsidRDefault="008F49DF" w:rsidP="002A6716">
            <w:pPr>
              <w:pStyle w:val="TAL"/>
              <w:rPr>
                <w:sz w:val="16"/>
              </w:rPr>
            </w:pPr>
            <w:r>
              <w:rPr>
                <w:sz w:val="16"/>
              </w:rPr>
              <w:t>Qualcomm Tech. Netherlands B.V</w:t>
            </w:r>
          </w:p>
        </w:tc>
        <w:tc>
          <w:tcPr>
            <w:tcW w:w="0" w:type="auto"/>
          </w:tcPr>
          <w:p w14:paraId="4B85964F" w14:textId="77777777" w:rsidR="008F49DF" w:rsidRPr="0000256B" w:rsidRDefault="008F49DF" w:rsidP="002A6716">
            <w:pPr>
              <w:pStyle w:val="TAL"/>
              <w:rPr>
                <w:sz w:val="16"/>
              </w:rPr>
            </w:pPr>
            <w:r>
              <w:rPr>
                <w:sz w:val="16"/>
              </w:rPr>
              <w:t>revised</w:t>
            </w:r>
          </w:p>
        </w:tc>
        <w:tc>
          <w:tcPr>
            <w:tcW w:w="0" w:type="auto"/>
          </w:tcPr>
          <w:p w14:paraId="5EE42F23" w14:textId="77777777" w:rsidR="008F49DF" w:rsidRPr="0000256B" w:rsidRDefault="008F49DF" w:rsidP="002A6716">
            <w:pPr>
              <w:pStyle w:val="TAL"/>
              <w:rPr>
                <w:sz w:val="16"/>
              </w:rPr>
            </w:pPr>
          </w:p>
        </w:tc>
        <w:tc>
          <w:tcPr>
            <w:tcW w:w="0" w:type="auto"/>
          </w:tcPr>
          <w:p w14:paraId="72F134C4" w14:textId="77777777" w:rsidR="008F49DF" w:rsidRPr="0000256B" w:rsidRDefault="008F49DF" w:rsidP="002A6716">
            <w:pPr>
              <w:pStyle w:val="TAL"/>
              <w:rPr>
                <w:sz w:val="16"/>
              </w:rPr>
            </w:pPr>
            <w:r>
              <w:rPr>
                <w:sz w:val="16"/>
              </w:rPr>
              <w:t>R5-253127</w:t>
            </w:r>
          </w:p>
        </w:tc>
      </w:tr>
      <w:tr w:rsidR="008F49DF" w14:paraId="3A8C2204" w14:textId="77777777" w:rsidTr="002A6716">
        <w:tc>
          <w:tcPr>
            <w:tcW w:w="0" w:type="auto"/>
          </w:tcPr>
          <w:p w14:paraId="631E75FE" w14:textId="77777777" w:rsidR="008F49DF" w:rsidRPr="0000256B" w:rsidRDefault="008F49DF" w:rsidP="002A6716">
            <w:pPr>
              <w:pStyle w:val="TAL"/>
              <w:rPr>
                <w:sz w:val="16"/>
              </w:rPr>
            </w:pPr>
            <w:r>
              <w:rPr>
                <w:sz w:val="16"/>
              </w:rPr>
              <w:t>R5-252051</w:t>
            </w:r>
          </w:p>
        </w:tc>
        <w:tc>
          <w:tcPr>
            <w:tcW w:w="0" w:type="auto"/>
          </w:tcPr>
          <w:p w14:paraId="22A16E30" w14:textId="77777777" w:rsidR="008F49DF" w:rsidRPr="0000256B"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260CE3E8" w14:textId="77777777" w:rsidR="008F49DF" w:rsidRPr="0000256B" w:rsidRDefault="008F49DF" w:rsidP="002A6716">
            <w:pPr>
              <w:pStyle w:val="TAL"/>
              <w:rPr>
                <w:sz w:val="16"/>
              </w:rPr>
            </w:pPr>
            <w:r>
              <w:rPr>
                <w:sz w:val="16"/>
              </w:rPr>
              <w:t>Qualcomm Tech. Netherlands B.V</w:t>
            </w:r>
          </w:p>
        </w:tc>
        <w:tc>
          <w:tcPr>
            <w:tcW w:w="0" w:type="auto"/>
          </w:tcPr>
          <w:p w14:paraId="57900529" w14:textId="77777777" w:rsidR="008F49DF" w:rsidRPr="0000256B" w:rsidRDefault="008F49DF" w:rsidP="002A6716">
            <w:pPr>
              <w:pStyle w:val="TAL"/>
              <w:rPr>
                <w:sz w:val="16"/>
              </w:rPr>
            </w:pPr>
            <w:r>
              <w:rPr>
                <w:sz w:val="16"/>
              </w:rPr>
              <w:t>revised</w:t>
            </w:r>
          </w:p>
        </w:tc>
        <w:tc>
          <w:tcPr>
            <w:tcW w:w="0" w:type="auto"/>
          </w:tcPr>
          <w:p w14:paraId="4B22D37B" w14:textId="77777777" w:rsidR="008F49DF" w:rsidRPr="0000256B" w:rsidRDefault="008F49DF" w:rsidP="002A6716">
            <w:pPr>
              <w:pStyle w:val="TAL"/>
              <w:rPr>
                <w:sz w:val="16"/>
              </w:rPr>
            </w:pPr>
          </w:p>
        </w:tc>
        <w:tc>
          <w:tcPr>
            <w:tcW w:w="0" w:type="auto"/>
          </w:tcPr>
          <w:p w14:paraId="1217EA81" w14:textId="77777777" w:rsidR="008F49DF" w:rsidRPr="0000256B" w:rsidRDefault="008F49DF" w:rsidP="002A6716">
            <w:pPr>
              <w:pStyle w:val="TAL"/>
              <w:rPr>
                <w:sz w:val="16"/>
              </w:rPr>
            </w:pPr>
            <w:r>
              <w:rPr>
                <w:sz w:val="16"/>
              </w:rPr>
              <w:t>R5-253129</w:t>
            </w:r>
          </w:p>
        </w:tc>
      </w:tr>
      <w:tr w:rsidR="008F49DF" w14:paraId="2077533F" w14:textId="77777777" w:rsidTr="002A6716">
        <w:tc>
          <w:tcPr>
            <w:tcW w:w="0" w:type="auto"/>
          </w:tcPr>
          <w:p w14:paraId="2D01D469" w14:textId="77777777" w:rsidR="008F49DF" w:rsidRPr="0000256B" w:rsidRDefault="008F49DF" w:rsidP="002A6716">
            <w:pPr>
              <w:pStyle w:val="TAL"/>
              <w:rPr>
                <w:sz w:val="16"/>
              </w:rPr>
            </w:pPr>
            <w:r>
              <w:rPr>
                <w:sz w:val="16"/>
              </w:rPr>
              <w:t>R5-252052</w:t>
            </w:r>
          </w:p>
        </w:tc>
        <w:tc>
          <w:tcPr>
            <w:tcW w:w="0" w:type="auto"/>
          </w:tcPr>
          <w:p w14:paraId="3A3E9BA2" w14:textId="77777777" w:rsidR="008F49DF" w:rsidRPr="0000256B" w:rsidRDefault="008F49DF" w:rsidP="002A6716">
            <w:pPr>
              <w:pStyle w:val="TAL"/>
              <w:rPr>
                <w:sz w:val="16"/>
              </w:rPr>
            </w:pPr>
            <w:r>
              <w:rPr>
                <w:sz w:val="16"/>
              </w:rPr>
              <w:t>Corrections to power tables of NRDC test cases 8.2.3.11.3 and 8.2.3.14.2.</w:t>
            </w:r>
          </w:p>
        </w:tc>
        <w:tc>
          <w:tcPr>
            <w:tcW w:w="0" w:type="auto"/>
          </w:tcPr>
          <w:p w14:paraId="0EE56760" w14:textId="77777777" w:rsidR="008F49DF" w:rsidRPr="0000256B" w:rsidRDefault="008F49DF" w:rsidP="002A6716">
            <w:pPr>
              <w:pStyle w:val="TAL"/>
              <w:rPr>
                <w:sz w:val="16"/>
              </w:rPr>
            </w:pPr>
            <w:r>
              <w:rPr>
                <w:sz w:val="16"/>
              </w:rPr>
              <w:t>Qualcomm Tech. Netherlands B.V, Anritsu</w:t>
            </w:r>
          </w:p>
        </w:tc>
        <w:tc>
          <w:tcPr>
            <w:tcW w:w="0" w:type="auto"/>
          </w:tcPr>
          <w:p w14:paraId="11BB9955" w14:textId="77777777" w:rsidR="008F49DF" w:rsidRPr="0000256B" w:rsidRDefault="008F49DF" w:rsidP="002A6716">
            <w:pPr>
              <w:pStyle w:val="TAL"/>
              <w:rPr>
                <w:sz w:val="16"/>
              </w:rPr>
            </w:pPr>
            <w:r>
              <w:rPr>
                <w:sz w:val="16"/>
              </w:rPr>
              <w:t>revised</w:t>
            </w:r>
          </w:p>
        </w:tc>
        <w:tc>
          <w:tcPr>
            <w:tcW w:w="0" w:type="auto"/>
          </w:tcPr>
          <w:p w14:paraId="64F601FB" w14:textId="77777777" w:rsidR="008F49DF" w:rsidRPr="0000256B" w:rsidRDefault="008F49DF" w:rsidP="002A6716">
            <w:pPr>
              <w:pStyle w:val="TAL"/>
              <w:rPr>
                <w:sz w:val="16"/>
              </w:rPr>
            </w:pPr>
          </w:p>
        </w:tc>
        <w:tc>
          <w:tcPr>
            <w:tcW w:w="0" w:type="auto"/>
          </w:tcPr>
          <w:p w14:paraId="4CB6EB8D" w14:textId="77777777" w:rsidR="008F49DF" w:rsidRPr="0000256B" w:rsidRDefault="008F49DF" w:rsidP="002A6716">
            <w:pPr>
              <w:pStyle w:val="TAL"/>
              <w:rPr>
                <w:sz w:val="16"/>
              </w:rPr>
            </w:pPr>
            <w:r>
              <w:rPr>
                <w:sz w:val="16"/>
              </w:rPr>
              <w:t>R5-253078</w:t>
            </w:r>
          </w:p>
        </w:tc>
      </w:tr>
      <w:tr w:rsidR="008F49DF" w14:paraId="41F308B7" w14:textId="77777777" w:rsidTr="002A6716">
        <w:tc>
          <w:tcPr>
            <w:tcW w:w="0" w:type="auto"/>
          </w:tcPr>
          <w:p w14:paraId="1CC15541" w14:textId="77777777" w:rsidR="008F49DF" w:rsidRPr="0000256B" w:rsidRDefault="008F49DF" w:rsidP="002A6716">
            <w:pPr>
              <w:pStyle w:val="TAL"/>
              <w:rPr>
                <w:sz w:val="16"/>
              </w:rPr>
            </w:pPr>
            <w:r>
              <w:rPr>
                <w:sz w:val="16"/>
              </w:rPr>
              <w:t>R5-252053</w:t>
            </w:r>
          </w:p>
        </w:tc>
        <w:tc>
          <w:tcPr>
            <w:tcW w:w="0" w:type="auto"/>
          </w:tcPr>
          <w:p w14:paraId="3FF06F63" w14:textId="77777777" w:rsidR="008F49DF" w:rsidRPr="0000256B" w:rsidRDefault="008F49DF" w:rsidP="002A6716">
            <w:pPr>
              <w:pStyle w:val="TAL"/>
              <w:rPr>
                <w:sz w:val="16"/>
              </w:rPr>
            </w:pPr>
            <w:r>
              <w:rPr>
                <w:sz w:val="16"/>
              </w:rPr>
              <w:t>Discussion on Machine Readable PICS - Process</w:t>
            </w:r>
          </w:p>
        </w:tc>
        <w:tc>
          <w:tcPr>
            <w:tcW w:w="0" w:type="auto"/>
          </w:tcPr>
          <w:p w14:paraId="05EDFB77" w14:textId="77777777" w:rsidR="008F49DF" w:rsidRPr="0000256B" w:rsidRDefault="008F49DF" w:rsidP="002A6716">
            <w:pPr>
              <w:pStyle w:val="TAL"/>
              <w:rPr>
                <w:sz w:val="16"/>
              </w:rPr>
            </w:pPr>
            <w:r>
              <w:rPr>
                <w:sz w:val="16"/>
              </w:rPr>
              <w:t>Qualcomm Tech. Netherlands B.V</w:t>
            </w:r>
          </w:p>
        </w:tc>
        <w:tc>
          <w:tcPr>
            <w:tcW w:w="0" w:type="auto"/>
          </w:tcPr>
          <w:p w14:paraId="15D4B72F" w14:textId="77777777" w:rsidR="008F49DF" w:rsidRPr="0000256B" w:rsidRDefault="008F49DF" w:rsidP="002A6716">
            <w:pPr>
              <w:pStyle w:val="TAL"/>
              <w:rPr>
                <w:sz w:val="16"/>
              </w:rPr>
            </w:pPr>
            <w:r>
              <w:rPr>
                <w:sz w:val="16"/>
              </w:rPr>
              <w:t>noted</w:t>
            </w:r>
          </w:p>
        </w:tc>
        <w:tc>
          <w:tcPr>
            <w:tcW w:w="0" w:type="auto"/>
          </w:tcPr>
          <w:p w14:paraId="1C844D55" w14:textId="77777777" w:rsidR="008F49DF" w:rsidRPr="0000256B" w:rsidRDefault="008F49DF" w:rsidP="002A6716">
            <w:pPr>
              <w:pStyle w:val="TAL"/>
              <w:rPr>
                <w:sz w:val="16"/>
              </w:rPr>
            </w:pPr>
          </w:p>
        </w:tc>
        <w:tc>
          <w:tcPr>
            <w:tcW w:w="0" w:type="auto"/>
          </w:tcPr>
          <w:p w14:paraId="1A9785C1" w14:textId="77777777" w:rsidR="008F49DF" w:rsidRPr="0000256B" w:rsidRDefault="008F49DF" w:rsidP="002A6716">
            <w:pPr>
              <w:pStyle w:val="TAL"/>
              <w:rPr>
                <w:sz w:val="16"/>
              </w:rPr>
            </w:pPr>
          </w:p>
        </w:tc>
      </w:tr>
      <w:tr w:rsidR="008F49DF" w14:paraId="0D9A6DED" w14:textId="77777777" w:rsidTr="002A6716">
        <w:tc>
          <w:tcPr>
            <w:tcW w:w="0" w:type="auto"/>
          </w:tcPr>
          <w:p w14:paraId="23A238E3" w14:textId="77777777" w:rsidR="008F49DF" w:rsidRPr="0000256B" w:rsidRDefault="008F49DF" w:rsidP="002A6716">
            <w:pPr>
              <w:pStyle w:val="TAL"/>
              <w:rPr>
                <w:sz w:val="16"/>
              </w:rPr>
            </w:pPr>
            <w:r>
              <w:rPr>
                <w:sz w:val="16"/>
              </w:rPr>
              <w:t>R5-252054</w:t>
            </w:r>
          </w:p>
        </w:tc>
        <w:tc>
          <w:tcPr>
            <w:tcW w:w="0" w:type="auto"/>
          </w:tcPr>
          <w:p w14:paraId="216D1F3A" w14:textId="77777777" w:rsidR="008F49DF" w:rsidRPr="0000256B" w:rsidRDefault="008F49DF" w:rsidP="002A6716">
            <w:pPr>
              <w:pStyle w:val="TAL"/>
              <w:rPr>
                <w:sz w:val="16"/>
              </w:rPr>
            </w:pPr>
            <w:r>
              <w:rPr>
                <w:sz w:val="16"/>
              </w:rPr>
              <w:t>Corrections to DL-SCH Transport Block Size Selection</w:t>
            </w:r>
          </w:p>
        </w:tc>
        <w:tc>
          <w:tcPr>
            <w:tcW w:w="0" w:type="auto"/>
          </w:tcPr>
          <w:p w14:paraId="7253C7D6" w14:textId="77777777" w:rsidR="008F49DF" w:rsidRPr="0000256B" w:rsidRDefault="008F49DF" w:rsidP="002A6716">
            <w:pPr>
              <w:pStyle w:val="TAL"/>
              <w:rPr>
                <w:sz w:val="16"/>
              </w:rPr>
            </w:pPr>
            <w:r>
              <w:rPr>
                <w:sz w:val="16"/>
              </w:rPr>
              <w:t>Qualcomm Tech. Netherlands B.V</w:t>
            </w:r>
          </w:p>
        </w:tc>
        <w:tc>
          <w:tcPr>
            <w:tcW w:w="0" w:type="auto"/>
          </w:tcPr>
          <w:p w14:paraId="13265FCB" w14:textId="77777777" w:rsidR="008F49DF" w:rsidRPr="0000256B" w:rsidRDefault="008F49DF" w:rsidP="002A6716">
            <w:pPr>
              <w:pStyle w:val="TAL"/>
              <w:rPr>
                <w:sz w:val="16"/>
              </w:rPr>
            </w:pPr>
            <w:r>
              <w:rPr>
                <w:sz w:val="16"/>
              </w:rPr>
              <w:t>withdrawn</w:t>
            </w:r>
          </w:p>
        </w:tc>
        <w:tc>
          <w:tcPr>
            <w:tcW w:w="0" w:type="auto"/>
          </w:tcPr>
          <w:p w14:paraId="4235BCBF" w14:textId="77777777" w:rsidR="008F49DF" w:rsidRPr="0000256B" w:rsidRDefault="008F49DF" w:rsidP="002A6716">
            <w:pPr>
              <w:pStyle w:val="TAL"/>
              <w:rPr>
                <w:sz w:val="16"/>
              </w:rPr>
            </w:pPr>
          </w:p>
        </w:tc>
        <w:tc>
          <w:tcPr>
            <w:tcW w:w="0" w:type="auto"/>
          </w:tcPr>
          <w:p w14:paraId="2296C89A" w14:textId="77777777" w:rsidR="008F49DF" w:rsidRPr="0000256B" w:rsidRDefault="008F49DF" w:rsidP="002A6716">
            <w:pPr>
              <w:pStyle w:val="TAL"/>
              <w:rPr>
                <w:sz w:val="16"/>
              </w:rPr>
            </w:pPr>
          </w:p>
        </w:tc>
      </w:tr>
      <w:tr w:rsidR="008F49DF" w14:paraId="4B64FA2C" w14:textId="77777777" w:rsidTr="002A6716">
        <w:tc>
          <w:tcPr>
            <w:tcW w:w="0" w:type="auto"/>
          </w:tcPr>
          <w:p w14:paraId="7877D67D" w14:textId="77777777" w:rsidR="008F49DF" w:rsidRPr="0000256B" w:rsidRDefault="008F49DF" w:rsidP="002A6716">
            <w:pPr>
              <w:pStyle w:val="TAL"/>
              <w:rPr>
                <w:sz w:val="16"/>
              </w:rPr>
            </w:pPr>
            <w:r>
              <w:rPr>
                <w:sz w:val="16"/>
              </w:rPr>
              <w:t>R5-252055</w:t>
            </w:r>
          </w:p>
        </w:tc>
        <w:tc>
          <w:tcPr>
            <w:tcW w:w="0" w:type="auto"/>
          </w:tcPr>
          <w:p w14:paraId="286C7EDC" w14:textId="77777777" w:rsidR="008F49DF" w:rsidRPr="0000256B" w:rsidRDefault="008F49DF" w:rsidP="002A6716">
            <w:pPr>
              <w:pStyle w:val="TAL"/>
              <w:rPr>
                <w:sz w:val="16"/>
              </w:rPr>
            </w:pPr>
            <w:r>
              <w:rPr>
                <w:sz w:val="16"/>
              </w:rPr>
              <w:t>Corrections to UL-SCH Transport Block Size Selection</w:t>
            </w:r>
          </w:p>
        </w:tc>
        <w:tc>
          <w:tcPr>
            <w:tcW w:w="0" w:type="auto"/>
          </w:tcPr>
          <w:p w14:paraId="654B84BA" w14:textId="77777777" w:rsidR="008F49DF" w:rsidRPr="0000256B" w:rsidRDefault="008F49DF" w:rsidP="002A6716">
            <w:pPr>
              <w:pStyle w:val="TAL"/>
              <w:rPr>
                <w:sz w:val="16"/>
              </w:rPr>
            </w:pPr>
            <w:r>
              <w:rPr>
                <w:sz w:val="16"/>
              </w:rPr>
              <w:t>Qualcomm Tech. Netherlands B.V</w:t>
            </w:r>
          </w:p>
        </w:tc>
        <w:tc>
          <w:tcPr>
            <w:tcW w:w="0" w:type="auto"/>
          </w:tcPr>
          <w:p w14:paraId="1D2FC65D" w14:textId="77777777" w:rsidR="008F49DF" w:rsidRPr="0000256B" w:rsidRDefault="008F49DF" w:rsidP="002A6716">
            <w:pPr>
              <w:pStyle w:val="TAL"/>
              <w:rPr>
                <w:sz w:val="16"/>
              </w:rPr>
            </w:pPr>
            <w:r>
              <w:rPr>
                <w:sz w:val="16"/>
              </w:rPr>
              <w:t>withdrawn</w:t>
            </w:r>
          </w:p>
        </w:tc>
        <w:tc>
          <w:tcPr>
            <w:tcW w:w="0" w:type="auto"/>
          </w:tcPr>
          <w:p w14:paraId="4CD99BC0" w14:textId="77777777" w:rsidR="008F49DF" w:rsidRPr="0000256B" w:rsidRDefault="008F49DF" w:rsidP="002A6716">
            <w:pPr>
              <w:pStyle w:val="TAL"/>
              <w:rPr>
                <w:sz w:val="16"/>
              </w:rPr>
            </w:pPr>
          </w:p>
        </w:tc>
        <w:tc>
          <w:tcPr>
            <w:tcW w:w="0" w:type="auto"/>
          </w:tcPr>
          <w:p w14:paraId="5338F6E8" w14:textId="77777777" w:rsidR="008F49DF" w:rsidRPr="0000256B" w:rsidRDefault="008F49DF" w:rsidP="002A6716">
            <w:pPr>
              <w:pStyle w:val="TAL"/>
              <w:rPr>
                <w:sz w:val="16"/>
              </w:rPr>
            </w:pPr>
          </w:p>
        </w:tc>
      </w:tr>
      <w:tr w:rsidR="008F49DF" w14:paraId="208FB452" w14:textId="77777777" w:rsidTr="002A6716">
        <w:tc>
          <w:tcPr>
            <w:tcW w:w="0" w:type="auto"/>
          </w:tcPr>
          <w:p w14:paraId="7BDE464B" w14:textId="77777777" w:rsidR="008F49DF" w:rsidRPr="0000256B" w:rsidRDefault="008F49DF" w:rsidP="002A6716">
            <w:pPr>
              <w:pStyle w:val="TAL"/>
              <w:rPr>
                <w:sz w:val="16"/>
              </w:rPr>
            </w:pPr>
            <w:r>
              <w:rPr>
                <w:sz w:val="16"/>
              </w:rPr>
              <w:t>R5-252056</w:t>
            </w:r>
          </w:p>
        </w:tc>
        <w:tc>
          <w:tcPr>
            <w:tcW w:w="0" w:type="auto"/>
          </w:tcPr>
          <w:p w14:paraId="193BA30F" w14:textId="77777777" w:rsidR="008F49DF" w:rsidRPr="0000256B" w:rsidRDefault="008F49DF" w:rsidP="002A6716">
            <w:pPr>
              <w:pStyle w:val="TAL"/>
              <w:rPr>
                <w:sz w:val="16"/>
              </w:rPr>
            </w:pPr>
            <w:r>
              <w:rPr>
                <w:sz w:val="16"/>
              </w:rPr>
              <w:t>Correction to Test Case 8.1.5.8.1</w:t>
            </w:r>
          </w:p>
        </w:tc>
        <w:tc>
          <w:tcPr>
            <w:tcW w:w="0" w:type="auto"/>
          </w:tcPr>
          <w:p w14:paraId="1FEB3B03" w14:textId="77777777" w:rsidR="008F49DF" w:rsidRPr="0000256B" w:rsidRDefault="008F49DF" w:rsidP="002A6716">
            <w:pPr>
              <w:pStyle w:val="TAL"/>
              <w:rPr>
                <w:sz w:val="16"/>
              </w:rPr>
            </w:pPr>
            <w:r>
              <w:rPr>
                <w:sz w:val="16"/>
              </w:rPr>
              <w:t>Qualcomm Tech. Netherlands B.V</w:t>
            </w:r>
          </w:p>
        </w:tc>
        <w:tc>
          <w:tcPr>
            <w:tcW w:w="0" w:type="auto"/>
          </w:tcPr>
          <w:p w14:paraId="1E439D49" w14:textId="77777777" w:rsidR="008F49DF" w:rsidRPr="0000256B" w:rsidRDefault="008F49DF" w:rsidP="002A6716">
            <w:pPr>
              <w:pStyle w:val="TAL"/>
              <w:rPr>
                <w:sz w:val="16"/>
              </w:rPr>
            </w:pPr>
            <w:r>
              <w:rPr>
                <w:sz w:val="16"/>
              </w:rPr>
              <w:t>withdrawn</w:t>
            </w:r>
          </w:p>
        </w:tc>
        <w:tc>
          <w:tcPr>
            <w:tcW w:w="0" w:type="auto"/>
          </w:tcPr>
          <w:p w14:paraId="22F5C007" w14:textId="77777777" w:rsidR="008F49DF" w:rsidRPr="0000256B" w:rsidRDefault="008F49DF" w:rsidP="002A6716">
            <w:pPr>
              <w:pStyle w:val="TAL"/>
              <w:rPr>
                <w:sz w:val="16"/>
              </w:rPr>
            </w:pPr>
          </w:p>
        </w:tc>
        <w:tc>
          <w:tcPr>
            <w:tcW w:w="0" w:type="auto"/>
          </w:tcPr>
          <w:p w14:paraId="48D4A376" w14:textId="77777777" w:rsidR="008F49DF" w:rsidRPr="0000256B" w:rsidRDefault="008F49DF" w:rsidP="002A6716">
            <w:pPr>
              <w:pStyle w:val="TAL"/>
              <w:rPr>
                <w:sz w:val="16"/>
              </w:rPr>
            </w:pPr>
          </w:p>
        </w:tc>
      </w:tr>
      <w:tr w:rsidR="008F49DF" w14:paraId="281515F2" w14:textId="77777777" w:rsidTr="002A6716">
        <w:tc>
          <w:tcPr>
            <w:tcW w:w="0" w:type="auto"/>
          </w:tcPr>
          <w:p w14:paraId="44056815" w14:textId="77777777" w:rsidR="008F49DF" w:rsidRPr="0000256B" w:rsidRDefault="008F49DF" w:rsidP="002A6716">
            <w:pPr>
              <w:pStyle w:val="TAL"/>
              <w:rPr>
                <w:sz w:val="16"/>
              </w:rPr>
            </w:pPr>
            <w:r>
              <w:rPr>
                <w:sz w:val="16"/>
              </w:rPr>
              <w:t>R5-252057</w:t>
            </w:r>
          </w:p>
        </w:tc>
        <w:tc>
          <w:tcPr>
            <w:tcW w:w="0" w:type="auto"/>
          </w:tcPr>
          <w:p w14:paraId="1E76D39C" w14:textId="77777777" w:rsidR="008F49DF" w:rsidRPr="0000256B" w:rsidRDefault="008F49DF" w:rsidP="002A6716">
            <w:pPr>
              <w:pStyle w:val="TAL"/>
              <w:rPr>
                <w:sz w:val="16"/>
              </w:rPr>
            </w:pPr>
            <w:r>
              <w:rPr>
                <w:sz w:val="16"/>
              </w:rPr>
              <w:t>Correction to Applicability of SDT Test 8.1.5.13.4</w:t>
            </w:r>
          </w:p>
        </w:tc>
        <w:tc>
          <w:tcPr>
            <w:tcW w:w="0" w:type="auto"/>
          </w:tcPr>
          <w:p w14:paraId="4FA0C350" w14:textId="77777777" w:rsidR="008F49DF" w:rsidRPr="0000256B" w:rsidRDefault="008F49DF" w:rsidP="002A6716">
            <w:pPr>
              <w:pStyle w:val="TAL"/>
              <w:rPr>
                <w:sz w:val="16"/>
              </w:rPr>
            </w:pPr>
            <w:r>
              <w:rPr>
                <w:sz w:val="16"/>
              </w:rPr>
              <w:t>Qualcomm Tech. Netherlands B.V</w:t>
            </w:r>
          </w:p>
        </w:tc>
        <w:tc>
          <w:tcPr>
            <w:tcW w:w="0" w:type="auto"/>
          </w:tcPr>
          <w:p w14:paraId="6571C461" w14:textId="77777777" w:rsidR="008F49DF" w:rsidRPr="0000256B" w:rsidRDefault="008F49DF" w:rsidP="002A6716">
            <w:pPr>
              <w:pStyle w:val="TAL"/>
              <w:rPr>
                <w:sz w:val="16"/>
              </w:rPr>
            </w:pPr>
            <w:r>
              <w:rPr>
                <w:sz w:val="16"/>
              </w:rPr>
              <w:t>agreed</w:t>
            </w:r>
          </w:p>
        </w:tc>
        <w:tc>
          <w:tcPr>
            <w:tcW w:w="0" w:type="auto"/>
          </w:tcPr>
          <w:p w14:paraId="5887A1CA" w14:textId="77777777" w:rsidR="008F49DF" w:rsidRPr="0000256B" w:rsidRDefault="008F49DF" w:rsidP="002A6716">
            <w:pPr>
              <w:pStyle w:val="TAL"/>
              <w:rPr>
                <w:sz w:val="16"/>
              </w:rPr>
            </w:pPr>
          </w:p>
        </w:tc>
        <w:tc>
          <w:tcPr>
            <w:tcW w:w="0" w:type="auto"/>
          </w:tcPr>
          <w:p w14:paraId="6656B971" w14:textId="77777777" w:rsidR="008F49DF" w:rsidRPr="0000256B" w:rsidRDefault="008F49DF" w:rsidP="002A6716">
            <w:pPr>
              <w:pStyle w:val="TAL"/>
              <w:rPr>
                <w:sz w:val="16"/>
              </w:rPr>
            </w:pPr>
          </w:p>
        </w:tc>
      </w:tr>
      <w:tr w:rsidR="008F49DF" w14:paraId="35F681A1" w14:textId="77777777" w:rsidTr="002A6716">
        <w:tc>
          <w:tcPr>
            <w:tcW w:w="0" w:type="auto"/>
          </w:tcPr>
          <w:p w14:paraId="4BF79BFC" w14:textId="77777777" w:rsidR="008F49DF" w:rsidRPr="0000256B" w:rsidRDefault="008F49DF" w:rsidP="002A6716">
            <w:pPr>
              <w:pStyle w:val="TAL"/>
              <w:rPr>
                <w:sz w:val="16"/>
              </w:rPr>
            </w:pPr>
            <w:r>
              <w:rPr>
                <w:sz w:val="16"/>
              </w:rPr>
              <w:t>R5-252058</w:t>
            </w:r>
          </w:p>
        </w:tc>
        <w:tc>
          <w:tcPr>
            <w:tcW w:w="0" w:type="auto"/>
          </w:tcPr>
          <w:p w14:paraId="7527FFCA" w14:textId="77777777" w:rsidR="008F49DF" w:rsidRPr="0000256B" w:rsidRDefault="008F49DF" w:rsidP="002A6716">
            <w:pPr>
              <w:pStyle w:val="TAL"/>
              <w:rPr>
                <w:sz w:val="16"/>
              </w:rPr>
            </w:pPr>
            <w:r>
              <w:rPr>
                <w:sz w:val="16"/>
              </w:rPr>
              <w:t>Correction to NB-IoT TC 6.5B test configuration</w:t>
            </w:r>
          </w:p>
        </w:tc>
        <w:tc>
          <w:tcPr>
            <w:tcW w:w="0" w:type="auto"/>
          </w:tcPr>
          <w:p w14:paraId="1A8CE225" w14:textId="77777777" w:rsidR="008F49DF" w:rsidRPr="0000256B" w:rsidRDefault="008F49DF" w:rsidP="002A6716">
            <w:pPr>
              <w:pStyle w:val="TAL"/>
              <w:rPr>
                <w:sz w:val="16"/>
              </w:rPr>
            </w:pPr>
            <w:r>
              <w:rPr>
                <w:sz w:val="16"/>
              </w:rPr>
              <w:t>MediaTek (Chengdu) Inc.</w:t>
            </w:r>
          </w:p>
        </w:tc>
        <w:tc>
          <w:tcPr>
            <w:tcW w:w="0" w:type="auto"/>
          </w:tcPr>
          <w:p w14:paraId="29CC5F5D" w14:textId="77777777" w:rsidR="008F49DF" w:rsidRPr="0000256B" w:rsidRDefault="008F49DF" w:rsidP="002A6716">
            <w:pPr>
              <w:pStyle w:val="TAL"/>
              <w:rPr>
                <w:sz w:val="16"/>
              </w:rPr>
            </w:pPr>
            <w:r>
              <w:rPr>
                <w:sz w:val="16"/>
              </w:rPr>
              <w:t>revised</w:t>
            </w:r>
          </w:p>
        </w:tc>
        <w:tc>
          <w:tcPr>
            <w:tcW w:w="0" w:type="auto"/>
          </w:tcPr>
          <w:p w14:paraId="207335EC" w14:textId="77777777" w:rsidR="008F49DF" w:rsidRPr="0000256B" w:rsidRDefault="008F49DF" w:rsidP="002A6716">
            <w:pPr>
              <w:pStyle w:val="TAL"/>
              <w:rPr>
                <w:sz w:val="16"/>
              </w:rPr>
            </w:pPr>
          </w:p>
        </w:tc>
        <w:tc>
          <w:tcPr>
            <w:tcW w:w="0" w:type="auto"/>
          </w:tcPr>
          <w:p w14:paraId="7EE86EFB" w14:textId="77777777" w:rsidR="008F49DF" w:rsidRPr="0000256B" w:rsidRDefault="008F49DF" w:rsidP="002A6716">
            <w:pPr>
              <w:pStyle w:val="TAL"/>
              <w:rPr>
                <w:sz w:val="16"/>
              </w:rPr>
            </w:pPr>
            <w:r>
              <w:rPr>
                <w:sz w:val="16"/>
              </w:rPr>
              <w:t>R5-253483</w:t>
            </w:r>
          </w:p>
        </w:tc>
      </w:tr>
      <w:tr w:rsidR="008F49DF" w14:paraId="63CC3B0F" w14:textId="77777777" w:rsidTr="002A6716">
        <w:tc>
          <w:tcPr>
            <w:tcW w:w="0" w:type="auto"/>
          </w:tcPr>
          <w:p w14:paraId="4CD7CD70" w14:textId="77777777" w:rsidR="008F49DF" w:rsidRPr="0000256B" w:rsidRDefault="008F49DF" w:rsidP="002A6716">
            <w:pPr>
              <w:pStyle w:val="TAL"/>
              <w:rPr>
                <w:sz w:val="16"/>
              </w:rPr>
            </w:pPr>
            <w:r>
              <w:rPr>
                <w:sz w:val="16"/>
              </w:rPr>
              <w:t>R5-252059</w:t>
            </w:r>
          </w:p>
        </w:tc>
        <w:tc>
          <w:tcPr>
            <w:tcW w:w="0" w:type="auto"/>
          </w:tcPr>
          <w:p w14:paraId="0DF11443" w14:textId="77777777" w:rsidR="008F49DF" w:rsidRPr="0000256B" w:rsidRDefault="008F49DF" w:rsidP="002A6716">
            <w:pPr>
              <w:pStyle w:val="TAL"/>
              <w:rPr>
                <w:sz w:val="16"/>
              </w:rPr>
            </w:pPr>
            <w:r>
              <w:rPr>
                <w:sz w:val="16"/>
              </w:rPr>
              <w:t>Correction to test configuration of NS_05 in Clause 6.6.3.3A</w:t>
            </w:r>
          </w:p>
        </w:tc>
        <w:tc>
          <w:tcPr>
            <w:tcW w:w="0" w:type="auto"/>
          </w:tcPr>
          <w:p w14:paraId="74A30842" w14:textId="77777777" w:rsidR="008F49DF" w:rsidRPr="0000256B" w:rsidRDefault="008F49DF" w:rsidP="002A6716">
            <w:pPr>
              <w:pStyle w:val="TAL"/>
              <w:rPr>
                <w:sz w:val="16"/>
              </w:rPr>
            </w:pPr>
            <w:r>
              <w:rPr>
                <w:sz w:val="16"/>
              </w:rPr>
              <w:t>MediaTek (Chengdu) Inc.</w:t>
            </w:r>
          </w:p>
        </w:tc>
        <w:tc>
          <w:tcPr>
            <w:tcW w:w="0" w:type="auto"/>
          </w:tcPr>
          <w:p w14:paraId="2D80B57A" w14:textId="77777777" w:rsidR="008F49DF" w:rsidRPr="0000256B" w:rsidRDefault="008F49DF" w:rsidP="002A6716">
            <w:pPr>
              <w:pStyle w:val="TAL"/>
              <w:rPr>
                <w:sz w:val="16"/>
              </w:rPr>
            </w:pPr>
            <w:r>
              <w:rPr>
                <w:sz w:val="16"/>
              </w:rPr>
              <w:t>agreed</w:t>
            </w:r>
          </w:p>
        </w:tc>
        <w:tc>
          <w:tcPr>
            <w:tcW w:w="0" w:type="auto"/>
          </w:tcPr>
          <w:p w14:paraId="3DBED992" w14:textId="77777777" w:rsidR="008F49DF" w:rsidRPr="0000256B" w:rsidRDefault="008F49DF" w:rsidP="002A6716">
            <w:pPr>
              <w:pStyle w:val="TAL"/>
              <w:rPr>
                <w:sz w:val="16"/>
              </w:rPr>
            </w:pPr>
          </w:p>
        </w:tc>
        <w:tc>
          <w:tcPr>
            <w:tcW w:w="0" w:type="auto"/>
          </w:tcPr>
          <w:p w14:paraId="5DAD7E1E" w14:textId="77777777" w:rsidR="008F49DF" w:rsidRPr="0000256B" w:rsidRDefault="008F49DF" w:rsidP="002A6716">
            <w:pPr>
              <w:pStyle w:val="TAL"/>
              <w:rPr>
                <w:sz w:val="16"/>
              </w:rPr>
            </w:pPr>
          </w:p>
        </w:tc>
      </w:tr>
      <w:tr w:rsidR="008F49DF" w14:paraId="7FD05AEA" w14:textId="77777777" w:rsidTr="002A6716">
        <w:tc>
          <w:tcPr>
            <w:tcW w:w="0" w:type="auto"/>
          </w:tcPr>
          <w:p w14:paraId="2D029973" w14:textId="77777777" w:rsidR="008F49DF" w:rsidRPr="0000256B" w:rsidRDefault="008F49DF" w:rsidP="002A6716">
            <w:pPr>
              <w:pStyle w:val="TAL"/>
              <w:rPr>
                <w:sz w:val="16"/>
              </w:rPr>
            </w:pPr>
            <w:r>
              <w:rPr>
                <w:sz w:val="16"/>
              </w:rPr>
              <w:t>R5-252060</w:t>
            </w:r>
          </w:p>
        </w:tc>
        <w:tc>
          <w:tcPr>
            <w:tcW w:w="0" w:type="auto"/>
          </w:tcPr>
          <w:p w14:paraId="57C592F0" w14:textId="77777777" w:rsidR="008F49DF" w:rsidRPr="0000256B" w:rsidRDefault="008F49DF" w:rsidP="002A6716">
            <w:pPr>
              <w:pStyle w:val="TAL"/>
              <w:rPr>
                <w:sz w:val="16"/>
              </w:rPr>
            </w:pPr>
            <w:r>
              <w:rPr>
                <w:sz w:val="16"/>
              </w:rPr>
              <w:t>editorial correction to TC 6.2G.2.4.2</w:t>
            </w:r>
          </w:p>
        </w:tc>
        <w:tc>
          <w:tcPr>
            <w:tcW w:w="0" w:type="auto"/>
          </w:tcPr>
          <w:p w14:paraId="51A2E9F0" w14:textId="77777777" w:rsidR="008F49DF" w:rsidRPr="0000256B" w:rsidRDefault="008F49DF" w:rsidP="002A6716">
            <w:pPr>
              <w:pStyle w:val="TAL"/>
              <w:rPr>
                <w:sz w:val="16"/>
              </w:rPr>
            </w:pPr>
            <w:r>
              <w:rPr>
                <w:sz w:val="16"/>
              </w:rPr>
              <w:t>MediaTek (Chengdu) Inc.</w:t>
            </w:r>
          </w:p>
        </w:tc>
        <w:tc>
          <w:tcPr>
            <w:tcW w:w="0" w:type="auto"/>
          </w:tcPr>
          <w:p w14:paraId="71F5737A" w14:textId="77777777" w:rsidR="008F49DF" w:rsidRPr="0000256B" w:rsidRDefault="008F49DF" w:rsidP="002A6716">
            <w:pPr>
              <w:pStyle w:val="TAL"/>
              <w:rPr>
                <w:sz w:val="16"/>
              </w:rPr>
            </w:pPr>
            <w:r>
              <w:rPr>
                <w:sz w:val="16"/>
              </w:rPr>
              <w:t>withdrawn</w:t>
            </w:r>
          </w:p>
        </w:tc>
        <w:tc>
          <w:tcPr>
            <w:tcW w:w="0" w:type="auto"/>
          </w:tcPr>
          <w:p w14:paraId="705C009C" w14:textId="77777777" w:rsidR="008F49DF" w:rsidRPr="0000256B" w:rsidRDefault="008F49DF" w:rsidP="002A6716">
            <w:pPr>
              <w:pStyle w:val="TAL"/>
              <w:rPr>
                <w:sz w:val="16"/>
              </w:rPr>
            </w:pPr>
          </w:p>
        </w:tc>
        <w:tc>
          <w:tcPr>
            <w:tcW w:w="0" w:type="auto"/>
          </w:tcPr>
          <w:p w14:paraId="14905317" w14:textId="77777777" w:rsidR="008F49DF" w:rsidRPr="0000256B" w:rsidRDefault="008F49DF" w:rsidP="002A6716">
            <w:pPr>
              <w:pStyle w:val="TAL"/>
              <w:rPr>
                <w:sz w:val="16"/>
              </w:rPr>
            </w:pPr>
          </w:p>
        </w:tc>
      </w:tr>
      <w:tr w:rsidR="008F49DF" w14:paraId="5F78EF2C" w14:textId="77777777" w:rsidTr="002A6716">
        <w:tc>
          <w:tcPr>
            <w:tcW w:w="0" w:type="auto"/>
          </w:tcPr>
          <w:p w14:paraId="773CC0BC" w14:textId="77777777" w:rsidR="008F49DF" w:rsidRPr="0000256B" w:rsidRDefault="008F49DF" w:rsidP="002A6716">
            <w:pPr>
              <w:pStyle w:val="TAL"/>
              <w:rPr>
                <w:sz w:val="16"/>
              </w:rPr>
            </w:pPr>
            <w:r>
              <w:rPr>
                <w:sz w:val="16"/>
              </w:rPr>
              <w:t>R5-252061</w:t>
            </w:r>
          </w:p>
        </w:tc>
        <w:tc>
          <w:tcPr>
            <w:tcW w:w="0" w:type="auto"/>
          </w:tcPr>
          <w:p w14:paraId="70BAE4B4" w14:textId="77777777" w:rsidR="008F49DF" w:rsidRPr="0000256B" w:rsidRDefault="008F49DF" w:rsidP="002A6716">
            <w:pPr>
              <w:pStyle w:val="TAL"/>
              <w:rPr>
                <w:sz w:val="16"/>
              </w:rPr>
            </w:pPr>
            <w:r>
              <w:rPr>
                <w:sz w:val="16"/>
              </w:rPr>
              <w:t>cleaning up for clause 8.2.1.2</w:t>
            </w:r>
          </w:p>
        </w:tc>
        <w:tc>
          <w:tcPr>
            <w:tcW w:w="0" w:type="auto"/>
          </w:tcPr>
          <w:p w14:paraId="4CE4C9B2" w14:textId="77777777" w:rsidR="008F49DF" w:rsidRPr="0000256B" w:rsidRDefault="008F49DF" w:rsidP="002A6716">
            <w:pPr>
              <w:pStyle w:val="TAL"/>
              <w:rPr>
                <w:sz w:val="16"/>
              </w:rPr>
            </w:pPr>
            <w:r>
              <w:rPr>
                <w:sz w:val="16"/>
              </w:rPr>
              <w:t>MediaTek (Chengdu) Inc.</w:t>
            </w:r>
          </w:p>
        </w:tc>
        <w:tc>
          <w:tcPr>
            <w:tcW w:w="0" w:type="auto"/>
          </w:tcPr>
          <w:p w14:paraId="001A98B2" w14:textId="77777777" w:rsidR="008F49DF" w:rsidRPr="0000256B" w:rsidRDefault="008F49DF" w:rsidP="002A6716">
            <w:pPr>
              <w:pStyle w:val="TAL"/>
              <w:rPr>
                <w:sz w:val="16"/>
              </w:rPr>
            </w:pPr>
            <w:r>
              <w:rPr>
                <w:sz w:val="16"/>
              </w:rPr>
              <w:t>withdrawn</w:t>
            </w:r>
          </w:p>
        </w:tc>
        <w:tc>
          <w:tcPr>
            <w:tcW w:w="0" w:type="auto"/>
          </w:tcPr>
          <w:p w14:paraId="17608EC7" w14:textId="77777777" w:rsidR="008F49DF" w:rsidRPr="0000256B" w:rsidRDefault="008F49DF" w:rsidP="002A6716">
            <w:pPr>
              <w:pStyle w:val="TAL"/>
              <w:rPr>
                <w:sz w:val="16"/>
              </w:rPr>
            </w:pPr>
          </w:p>
        </w:tc>
        <w:tc>
          <w:tcPr>
            <w:tcW w:w="0" w:type="auto"/>
          </w:tcPr>
          <w:p w14:paraId="6E521EEA" w14:textId="77777777" w:rsidR="008F49DF" w:rsidRPr="0000256B" w:rsidRDefault="008F49DF" w:rsidP="002A6716">
            <w:pPr>
              <w:pStyle w:val="TAL"/>
              <w:rPr>
                <w:sz w:val="16"/>
              </w:rPr>
            </w:pPr>
          </w:p>
        </w:tc>
      </w:tr>
      <w:tr w:rsidR="008F49DF" w14:paraId="0BB1BCE6" w14:textId="77777777" w:rsidTr="002A6716">
        <w:tc>
          <w:tcPr>
            <w:tcW w:w="0" w:type="auto"/>
          </w:tcPr>
          <w:p w14:paraId="3D7C5A41" w14:textId="77777777" w:rsidR="008F49DF" w:rsidRPr="0000256B" w:rsidRDefault="008F49DF" w:rsidP="002A6716">
            <w:pPr>
              <w:pStyle w:val="TAL"/>
              <w:rPr>
                <w:sz w:val="16"/>
              </w:rPr>
            </w:pPr>
            <w:r>
              <w:rPr>
                <w:sz w:val="16"/>
              </w:rPr>
              <w:t>R5-252062</w:t>
            </w:r>
          </w:p>
        </w:tc>
        <w:tc>
          <w:tcPr>
            <w:tcW w:w="0" w:type="auto"/>
          </w:tcPr>
          <w:p w14:paraId="669F3F56" w14:textId="77777777" w:rsidR="008F49DF" w:rsidRPr="0000256B" w:rsidRDefault="008F49DF" w:rsidP="002A6716">
            <w:pPr>
              <w:pStyle w:val="TAL"/>
              <w:rPr>
                <w:sz w:val="16"/>
              </w:rPr>
            </w:pPr>
            <w:r>
              <w:rPr>
                <w:sz w:val="16"/>
              </w:rPr>
              <w:t>Correction of reference in Ephemeris Information clauses</w:t>
            </w:r>
          </w:p>
        </w:tc>
        <w:tc>
          <w:tcPr>
            <w:tcW w:w="0" w:type="auto"/>
          </w:tcPr>
          <w:p w14:paraId="064DAA46" w14:textId="77777777" w:rsidR="008F49DF" w:rsidRPr="0000256B" w:rsidRDefault="008F49DF" w:rsidP="002A6716">
            <w:pPr>
              <w:pStyle w:val="TAL"/>
              <w:rPr>
                <w:sz w:val="16"/>
              </w:rPr>
            </w:pPr>
            <w:r>
              <w:rPr>
                <w:sz w:val="16"/>
              </w:rPr>
              <w:t>CAICT</w:t>
            </w:r>
          </w:p>
        </w:tc>
        <w:tc>
          <w:tcPr>
            <w:tcW w:w="0" w:type="auto"/>
          </w:tcPr>
          <w:p w14:paraId="6C8A05B6" w14:textId="77777777" w:rsidR="008F49DF" w:rsidRPr="0000256B" w:rsidRDefault="008F49DF" w:rsidP="002A6716">
            <w:pPr>
              <w:pStyle w:val="TAL"/>
              <w:rPr>
                <w:sz w:val="16"/>
              </w:rPr>
            </w:pPr>
            <w:r>
              <w:rPr>
                <w:sz w:val="16"/>
              </w:rPr>
              <w:t>revised</w:t>
            </w:r>
          </w:p>
        </w:tc>
        <w:tc>
          <w:tcPr>
            <w:tcW w:w="0" w:type="auto"/>
          </w:tcPr>
          <w:p w14:paraId="0609FF7F" w14:textId="77777777" w:rsidR="008F49DF" w:rsidRPr="0000256B" w:rsidRDefault="008F49DF" w:rsidP="002A6716">
            <w:pPr>
              <w:pStyle w:val="TAL"/>
              <w:rPr>
                <w:sz w:val="16"/>
              </w:rPr>
            </w:pPr>
          </w:p>
        </w:tc>
        <w:tc>
          <w:tcPr>
            <w:tcW w:w="0" w:type="auto"/>
          </w:tcPr>
          <w:p w14:paraId="489B5FA9" w14:textId="77777777" w:rsidR="008F49DF" w:rsidRPr="0000256B" w:rsidRDefault="008F49DF" w:rsidP="002A6716">
            <w:pPr>
              <w:pStyle w:val="TAL"/>
              <w:rPr>
                <w:sz w:val="16"/>
              </w:rPr>
            </w:pPr>
            <w:r>
              <w:rPr>
                <w:sz w:val="16"/>
              </w:rPr>
              <w:t>R5-253481</w:t>
            </w:r>
          </w:p>
        </w:tc>
      </w:tr>
      <w:tr w:rsidR="008F49DF" w14:paraId="6C3F4E7B" w14:textId="77777777" w:rsidTr="002A6716">
        <w:tc>
          <w:tcPr>
            <w:tcW w:w="0" w:type="auto"/>
          </w:tcPr>
          <w:p w14:paraId="3CA8899D" w14:textId="77777777" w:rsidR="008F49DF" w:rsidRPr="0000256B" w:rsidRDefault="008F49DF" w:rsidP="002A6716">
            <w:pPr>
              <w:pStyle w:val="TAL"/>
              <w:rPr>
                <w:sz w:val="16"/>
              </w:rPr>
            </w:pPr>
            <w:r>
              <w:rPr>
                <w:sz w:val="16"/>
              </w:rPr>
              <w:t>R5-252063</w:t>
            </w:r>
          </w:p>
        </w:tc>
        <w:tc>
          <w:tcPr>
            <w:tcW w:w="0" w:type="auto"/>
          </w:tcPr>
          <w:p w14:paraId="28B41F82" w14:textId="77777777" w:rsidR="008F49DF" w:rsidRPr="0000256B" w:rsidRDefault="008F49DF" w:rsidP="002A6716">
            <w:pPr>
              <w:pStyle w:val="TAL"/>
              <w:rPr>
                <w:sz w:val="16"/>
              </w:rPr>
            </w:pPr>
            <w:r>
              <w:rPr>
                <w:sz w:val="16"/>
              </w:rPr>
              <w:t>Correction of 8.1.2.2 applicability of requirements for optional UE features</w:t>
            </w:r>
          </w:p>
        </w:tc>
        <w:tc>
          <w:tcPr>
            <w:tcW w:w="0" w:type="auto"/>
          </w:tcPr>
          <w:p w14:paraId="21297F0B" w14:textId="77777777" w:rsidR="008F49DF" w:rsidRPr="0000256B" w:rsidRDefault="008F49DF" w:rsidP="002A6716">
            <w:pPr>
              <w:pStyle w:val="TAL"/>
              <w:rPr>
                <w:sz w:val="16"/>
              </w:rPr>
            </w:pPr>
            <w:r>
              <w:rPr>
                <w:sz w:val="16"/>
              </w:rPr>
              <w:t>CAICT, CMCC, MediaTek</w:t>
            </w:r>
          </w:p>
        </w:tc>
        <w:tc>
          <w:tcPr>
            <w:tcW w:w="0" w:type="auto"/>
          </w:tcPr>
          <w:p w14:paraId="4FFB810B" w14:textId="77777777" w:rsidR="008F49DF" w:rsidRPr="0000256B" w:rsidRDefault="008F49DF" w:rsidP="002A6716">
            <w:pPr>
              <w:pStyle w:val="TAL"/>
              <w:rPr>
                <w:sz w:val="16"/>
              </w:rPr>
            </w:pPr>
            <w:r>
              <w:rPr>
                <w:sz w:val="16"/>
              </w:rPr>
              <w:t>revised</w:t>
            </w:r>
          </w:p>
        </w:tc>
        <w:tc>
          <w:tcPr>
            <w:tcW w:w="0" w:type="auto"/>
          </w:tcPr>
          <w:p w14:paraId="7E9257BD" w14:textId="77777777" w:rsidR="008F49DF" w:rsidRPr="0000256B" w:rsidRDefault="008F49DF" w:rsidP="002A6716">
            <w:pPr>
              <w:pStyle w:val="TAL"/>
              <w:rPr>
                <w:sz w:val="16"/>
              </w:rPr>
            </w:pPr>
          </w:p>
        </w:tc>
        <w:tc>
          <w:tcPr>
            <w:tcW w:w="0" w:type="auto"/>
          </w:tcPr>
          <w:p w14:paraId="4F3CD835" w14:textId="77777777" w:rsidR="008F49DF" w:rsidRPr="0000256B" w:rsidRDefault="008F49DF" w:rsidP="002A6716">
            <w:pPr>
              <w:pStyle w:val="TAL"/>
              <w:rPr>
                <w:sz w:val="16"/>
              </w:rPr>
            </w:pPr>
            <w:r>
              <w:rPr>
                <w:sz w:val="16"/>
              </w:rPr>
              <w:t>R5-253622</w:t>
            </w:r>
          </w:p>
        </w:tc>
      </w:tr>
      <w:tr w:rsidR="008F49DF" w14:paraId="46F04880" w14:textId="77777777" w:rsidTr="002A6716">
        <w:tc>
          <w:tcPr>
            <w:tcW w:w="0" w:type="auto"/>
          </w:tcPr>
          <w:p w14:paraId="53B2ADBB" w14:textId="77777777" w:rsidR="008F49DF" w:rsidRPr="0000256B" w:rsidRDefault="008F49DF" w:rsidP="002A6716">
            <w:pPr>
              <w:pStyle w:val="TAL"/>
              <w:rPr>
                <w:sz w:val="16"/>
              </w:rPr>
            </w:pPr>
            <w:r>
              <w:rPr>
                <w:sz w:val="16"/>
              </w:rPr>
              <w:t>R5-252064</w:t>
            </w:r>
          </w:p>
        </w:tc>
        <w:tc>
          <w:tcPr>
            <w:tcW w:w="0" w:type="auto"/>
          </w:tcPr>
          <w:p w14:paraId="08BFD240" w14:textId="77777777" w:rsidR="008F49DF" w:rsidRPr="0000256B" w:rsidRDefault="008F49DF" w:rsidP="002A6716">
            <w:pPr>
              <w:pStyle w:val="TAL"/>
              <w:rPr>
                <w:sz w:val="16"/>
              </w:rPr>
            </w:pPr>
            <w:r>
              <w:rPr>
                <w:sz w:val="16"/>
              </w:rPr>
              <w:t>Correction of reference in Ephemeris Information clauses</w:t>
            </w:r>
          </w:p>
        </w:tc>
        <w:tc>
          <w:tcPr>
            <w:tcW w:w="0" w:type="auto"/>
          </w:tcPr>
          <w:p w14:paraId="41F1A9A2" w14:textId="77777777" w:rsidR="008F49DF" w:rsidRPr="0000256B" w:rsidRDefault="008F49DF" w:rsidP="002A6716">
            <w:pPr>
              <w:pStyle w:val="TAL"/>
              <w:rPr>
                <w:sz w:val="16"/>
              </w:rPr>
            </w:pPr>
            <w:r>
              <w:rPr>
                <w:sz w:val="16"/>
              </w:rPr>
              <w:t>CAICT</w:t>
            </w:r>
          </w:p>
        </w:tc>
        <w:tc>
          <w:tcPr>
            <w:tcW w:w="0" w:type="auto"/>
          </w:tcPr>
          <w:p w14:paraId="6F057128" w14:textId="77777777" w:rsidR="008F49DF" w:rsidRPr="0000256B" w:rsidRDefault="008F49DF" w:rsidP="002A6716">
            <w:pPr>
              <w:pStyle w:val="TAL"/>
              <w:rPr>
                <w:sz w:val="16"/>
              </w:rPr>
            </w:pPr>
            <w:r>
              <w:rPr>
                <w:sz w:val="16"/>
              </w:rPr>
              <w:t>agreed</w:t>
            </w:r>
          </w:p>
        </w:tc>
        <w:tc>
          <w:tcPr>
            <w:tcW w:w="0" w:type="auto"/>
          </w:tcPr>
          <w:p w14:paraId="3ED30C69" w14:textId="77777777" w:rsidR="008F49DF" w:rsidRPr="0000256B" w:rsidRDefault="008F49DF" w:rsidP="002A6716">
            <w:pPr>
              <w:pStyle w:val="TAL"/>
              <w:rPr>
                <w:sz w:val="16"/>
              </w:rPr>
            </w:pPr>
          </w:p>
        </w:tc>
        <w:tc>
          <w:tcPr>
            <w:tcW w:w="0" w:type="auto"/>
          </w:tcPr>
          <w:p w14:paraId="418FDBCE" w14:textId="77777777" w:rsidR="008F49DF" w:rsidRPr="0000256B" w:rsidRDefault="008F49DF" w:rsidP="002A6716">
            <w:pPr>
              <w:pStyle w:val="TAL"/>
              <w:rPr>
                <w:sz w:val="16"/>
              </w:rPr>
            </w:pPr>
          </w:p>
        </w:tc>
      </w:tr>
      <w:tr w:rsidR="008F49DF" w14:paraId="16F0DFC1" w14:textId="77777777" w:rsidTr="002A6716">
        <w:tc>
          <w:tcPr>
            <w:tcW w:w="0" w:type="auto"/>
          </w:tcPr>
          <w:p w14:paraId="0B1A281A" w14:textId="77777777" w:rsidR="008F49DF" w:rsidRPr="0000256B" w:rsidRDefault="008F49DF" w:rsidP="002A6716">
            <w:pPr>
              <w:pStyle w:val="TAL"/>
              <w:rPr>
                <w:sz w:val="16"/>
              </w:rPr>
            </w:pPr>
            <w:r>
              <w:rPr>
                <w:sz w:val="16"/>
              </w:rPr>
              <w:t>R5-252065</w:t>
            </w:r>
          </w:p>
        </w:tc>
        <w:tc>
          <w:tcPr>
            <w:tcW w:w="0" w:type="auto"/>
          </w:tcPr>
          <w:p w14:paraId="05811982" w14:textId="77777777" w:rsidR="008F49DF" w:rsidRPr="0000256B" w:rsidRDefault="008F49DF" w:rsidP="002A6716">
            <w:pPr>
              <w:pStyle w:val="TAL"/>
              <w:rPr>
                <w:sz w:val="16"/>
              </w:rPr>
            </w:pPr>
            <w:r>
              <w:rPr>
                <w:sz w:val="16"/>
              </w:rPr>
              <w:t xml:space="preserve">Completion of receiver test </w:t>
            </w:r>
            <w:proofErr w:type="spellStart"/>
            <w:r>
              <w:rPr>
                <w:sz w:val="16"/>
              </w:rPr>
              <w:t>caes</w:t>
            </w:r>
            <w:proofErr w:type="spellEnd"/>
            <w:r>
              <w:rPr>
                <w:sz w:val="16"/>
              </w:rPr>
              <w:t xml:space="preserve"> for V2V concurrent operation</w:t>
            </w:r>
          </w:p>
        </w:tc>
        <w:tc>
          <w:tcPr>
            <w:tcW w:w="0" w:type="auto"/>
          </w:tcPr>
          <w:p w14:paraId="44BC3C36" w14:textId="77777777" w:rsidR="008F49DF" w:rsidRPr="0000256B" w:rsidRDefault="008F49DF" w:rsidP="002A6716">
            <w:pPr>
              <w:pStyle w:val="TAL"/>
              <w:rPr>
                <w:sz w:val="16"/>
              </w:rPr>
            </w:pPr>
            <w:r>
              <w:rPr>
                <w:sz w:val="16"/>
              </w:rPr>
              <w:t>CAICT</w:t>
            </w:r>
          </w:p>
        </w:tc>
        <w:tc>
          <w:tcPr>
            <w:tcW w:w="0" w:type="auto"/>
          </w:tcPr>
          <w:p w14:paraId="045EAF00" w14:textId="77777777" w:rsidR="008F49DF" w:rsidRPr="0000256B" w:rsidRDefault="008F49DF" w:rsidP="002A6716">
            <w:pPr>
              <w:pStyle w:val="TAL"/>
              <w:rPr>
                <w:sz w:val="16"/>
              </w:rPr>
            </w:pPr>
            <w:r>
              <w:rPr>
                <w:sz w:val="16"/>
              </w:rPr>
              <w:t>agreed</w:t>
            </w:r>
          </w:p>
        </w:tc>
        <w:tc>
          <w:tcPr>
            <w:tcW w:w="0" w:type="auto"/>
          </w:tcPr>
          <w:p w14:paraId="3F6C3C23" w14:textId="77777777" w:rsidR="008F49DF" w:rsidRPr="0000256B" w:rsidRDefault="008F49DF" w:rsidP="002A6716">
            <w:pPr>
              <w:pStyle w:val="TAL"/>
              <w:rPr>
                <w:sz w:val="16"/>
              </w:rPr>
            </w:pPr>
          </w:p>
        </w:tc>
        <w:tc>
          <w:tcPr>
            <w:tcW w:w="0" w:type="auto"/>
          </w:tcPr>
          <w:p w14:paraId="364BD9D7" w14:textId="77777777" w:rsidR="008F49DF" w:rsidRPr="0000256B" w:rsidRDefault="008F49DF" w:rsidP="002A6716">
            <w:pPr>
              <w:pStyle w:val="TAL"/>
              <w:rPr>
                <w:sz w:val="16"/>
              </w:rPr>
            </w:pPr>
          </w:p>
        </w:tc>
      </w:tr>
      <w:tr w:rsidR="008F49DF" w14:paraId="165D5E88" w14:textId="77777777" w:rsidTr="002A6716">
        <w:tc>
          <w:tcPr>
            <w:tcW w:w="0" w:type="auto"/>
          </w:tcPr>
          <w:p w14:paraId="31C4B001" w14:textId="77777777" w:rsidR="008F49DF" w:rsidRPr="0000256B" w:rsidRDefault="008F49DF" w:rsidP="002A6716">
            <w:pPr>
              <w:pStyle w:val="TAL"/>
              <w:rPr>
                <w:sz w:val="16"/>
              </w:rPr>
            </w:pPr>
            <w:r>
              <w:rPr>
                <w:sz w:val="16"/>
              </w:rPr>
              <w:t>R5-252066</w:t>
            </w:r>
          </w:p>
        </w:tc>
        <w:tc>
          <w:tcPr>
            <w:tcW w:w="0" w:type="auto"/>
          </w:tcPr>
          <w:p w14:paraId="61A0D560" w14:textId="77777777" w:rsidR="008F49DF" w:rsidRPr="0000256B" w:rsidRDefault="008F49DF" w:rsidP="002A6716">
            <w:pPr>
              <w:pStyle w:val="TAL"/>
              <w:rPr>
                <w:sz w:val="16"/>
              </w:rPr>
            </w:pPr>
            <w:r>
              <w:rPr>
                <w:sz w:val="16"/>
              </w:rPr>
              <w:t>Correction of 8.2.1.1.2 applicability of requirements for optional UE features</w:t>
            </w:r>
          </w:p>
        </w:tc>
        <w:tc>
          <w:tcPr>
            <w:tcW w:w="0" w:type="auto"/>
          </w:tcPr>
          <w:p w14:paraId="7226BADC" w14:textId="77777777" w:rsidR="008F49DF" w:rsidRPr="0000256B" w:rsidRDefault="008F49DF" w:rsidP="002A6716">
            <w:pPr>
              <w:pStyle w:val="TAL"/>
              <w:rPr>
                <w:sz w:val="16"/>
              </w:rPr>
            </w:pPr>
            <w:r>
              <w:rPr>
                <w:sz w:val="16"/>
              </w:rPr>
              <w:t>CAICT</w:t>
            </w:r>
          </w:p>
        </w:tc>
        <w:tc>
          <w:tcPr>
            <w:tcW w:w="0" w:type="auto"/>
          </w:tcPr>
          <w:p w14:paraId="52DB74D8" w14:textId="77777777" w:rsidR="008F49DF" w:rsidRPr="0000256B" w:rsidRDefault="008F49DF" w:rsidP="002A6716">
            <w:pPr>
              <w:pStyle w:val="TAL"/>
              <w:rPr>
                <w:sz w:val="16"/>
              </w:rPr>
            </w:pPr>
            <w:r>
              <w:rPr>
                <w:sz w:val="16"/>
              </w:rPr>
              <w:t>withdrawn</w:t>
            </w:r>
          </w:p>
        </w:tc>
        <w:tc>
          <w:tcPr>
            <w:tcW w:w="0" w:type="auto"/>
          </w:tcPr>
          <w:p w14:paraId="481E641A" w14:textId="77777777" w:rsidR="008F49DF" w:rsidRPr="0000256B" w:rsidRDefault="008F49DF" w:rsidP="002A6716">
            <w:pPr>
              <w:pStyle w:val="TAL"/>
              <w:rPr>
                <w:sz w:val="16"/>
              </w:rPr>
            </w:pPr>
          </w:p>
        </w:tc>
        <w:tc>
          <w:tcPr>
            <w:tcW w:w="0" w:type="auto"/>
          </w:tcPr>
          <w:p w14:paraId="50F306EC" w14:textId="77777777" w:rsidR="008F49DF" w:rsidRPr="0000256B" w:rsidRDefault="008F49DF" w:rsidP="002A6716">
            <w:pPr>
              <w:pStyle w:val="TAL"/>
              <w:rPr>
                <w:sz w:val="16"/>
              </w:rPr>
            </w:pPr>
          </w:p>
        </w:tc>
      </w:tr>
      <w:tr w:rsidR="008F49DF" w14:paraId="05215D48" w14:textId="77777777" w:rsidTr="002A6716">
        <w:tc>
          <w:tcPr>
            <w:tcW w:w="0" w:type="auto"/>
          </w:tcPr>
          <w:p w14:paraId="1700563C" w14:textId="77777777" w:rsidR="008F49DF" w:rsidRPr="0000256B" w:rsidRDefault="008F49DF" w:rsidP="002A6716">
            <w:pPr>
              <w:pStyle w:val="TAL"/>
              <w:rPr>
                <w:sz w:val="16"/>
              </w:rPr>
            </w:pPr>
            <w:r>
              <w:rPr>
                <w:sz w:val="16"/>
              </w:rPr>
              <w:t>R5-252067</w:t>
            </w:r>
          </w:p>
        </w:tc>
        <w:tc>
          <w:tcPr>
            <w:tcW w:w="0" w:type="auto"/>
          </w:tcPr>
          <w:p w14:paraId="02F8F293" w14:textId="77777777" w:rsidR="008F49DF" w:rsidRPr="0000256B" w:rsidRDefault="008F49DF" w:rsidP="002A6716">
            <w:pPr>
              <w:pStyle w:val="TAL"/>
              <w:rPr>
                <w:sz w:val="16"/>
              </w:rPr>
            </w:pPr>
            <w:r>
              <w:rPr>
                <w:sz w:val="16"/>
              </w:rPr>
              <w:t>Introduction of new test case 19.2.3.3 SA RRC Connection Release with Redirection for ATG</w:t>
            </w:r>
          </w:p>
        </w:tc>
        <w:tc>
          <w:tcPr>
            <w:tcW w:w="0" w:type="auto"/>
          </w:tcPr>
          <w:p w14:paraId="237E9C6A" w14:textId="77777777" w:rsidR="008F49DF" w:rsidRPr="0000256B" w:rsidRDefault="008F49DF" w:rsidP="002A6716">
            <w:pPr>
              <w:pStyle w:val="TAL"/>
              <w:rPr>
                <w:sz w:val="16"/>
              </w:rPr>
            </w:pPr>
            <w:r>
              <w:rPr>
                <w:sz w:val="16"/>
              </w:rPr>
              <w:t>CAICT</w:t>
            </w:r>
          </w:p>
        </w:tc>
        <w:tc>
          <w:tcPr>
            <w:tcW w:w="0" w:type="auto"/>
          </w:tcPr>
          <w:p w14:paraId="4B434C07" w14:textId="77777777" w:rsidR="008F49DF" w:rsidRPr="0000256B" w:rsidRDefault="008F49DF" w:rsidP="002A6716">
            <w:pPr>
              <w:pStyle w:val="TAL"/>
              <w:rPr>
                <w:sz w:val="16"/>
              </w:rPr>
            </w:pPr>
            <w:r>
              <w:rPr>
                <w:sz w:val="16"/>
              </w:rPr>
              <w:t>revised</w:t>
            </w:r>
          </w:p>
        </w:tc>
        <w:tc>
          <w:tcPr>
            <w:tcW w:w="0" w:type="auto"/>
          </w:tcPr>
          <w:p w14:paraId="6FC877E4" w14:textId="77777777" w:rsidR="008F49DF" w:rsidRPr="0000256B" w:rsidRDefault="008F49DF" w:rsidP="002A6716">
            <w:pPr>
              <w:pStyle w:val="TAL"/>
              <w:rPr>
                <w:sz w:val="16"/>
              </w:rPr>
            </w:pPr>
          </w:p>
        </w:tc>
        <w:tc>
          <w:tcPr>
            <w:tcW w:w="0" w:type="auto"/>
          </w:tcPr>
          <w:p w14:paraId="78AC4D60" w14:textId="77777777" w:rsidR="008F49DF" w:rsidRPr="0000256B" w:rsidRDefault="008F49DF" w:rsidP="002A6716">
            <w:pPr>
              <w:pStyle w:val="TAL"/>
              <w:rPr>
                <w:sz w:val="16"/>
              </w:rPr>
            </w:pPr>
            <w:r>
              <w:rPr>
                <w:sz w:val="16"/>
              </w:rPr>
              <w:t>R5-253597</w:t>
            </w:r>
          </w:p>
        </w:tc>
      </w:tr>
      <w:tr w:rsidR="008F49DF" w14:paraId="79FADECC" w14:textId="77777777" w:rsidTr="002A6716">
        <w:tc>
          <w:tcPr>
            <w:tcW w:w="0" w:type="auto"/>
          </w:tcPr>
          <w:p w14:paraId="6C043AF1" w14:textId="77777777" w:rsidR="008F49DF" w:rsidRPr="0000256B" w:rsidRDefault="008F49DF" w:rsidP="002A6716">
            <w:pPr>
              <w:pStyle w:val="TAL"/>
              <w:rPr>
                <w:sz w:val="16"/>
              </w:rPr>
            </w:pPr>
            <w:r>
              <w:rPr>
                <w:sz w:val="16"/>
              </w:rPr>
              <w:t>R5-252068</w:t>
            </w:r>
          </w:p>
        </w:tc>
        <w:tc>
          <w:tcPr>
            <w:tcW w:w="0" w:type="auto"/>
          </w:tcPr>
          <w:p w14:paraId="79561AB2" w14:textId="77777777" w:rsidR="008F49DF" w:rsidRPr="0000256B" w:rsidRDefault="008F49DF" w:rsidP="002A6716">
            <w:pPr>
              <w:pStyle w:val="TAL"/>
              <w:rPr>
                <w:sz w:val="16"/>
              </w:rPr>
            </w:pPr>
            <w:r>
              <w:rPr>
                <w:sz w:val="16"/>
              </w:rPr>
              <w:t xml:space="preserve">Test point analysis for receiver test </w:t>
            </w:r>
            <w:proofErr w:type="spellStart"/>
            <w:r>
              <w:rPr>
                <w:sz w:val="16"/>
              </w:rPr>
              <w:t>caes</w:t>
            </w:r>
            <w:proofErr w:type="spellEnd"/>
            <w:r>
              <w:rPr>
                <w:sz w:val="16"/>
              </w:rPr>
              <w:t xml:space="preserve"> of V2X concurrent operation</w:t>
            </w:r>
          </w:p>
        </w:tc>
        <w:tc>
          <w:tcPr>
            <w:tcW w:w="0" w:type="auto"/>
          </w:tcPr>
          <w:p w14:paraId="774B1546" w14:textId="77777777" w:rsidR="008F49DF" w:rsidRPr="0000256B" w:rsidRDefault="008F49DF" w:rsidP="002A6716">
            <w:pPr>
              <w:pStyle w:val="TAL"/>
              <w:rPr>
                <w:sz w:val="16"/>
              </w:rPr>
            </w:pPr>
            <w:r>
              <w:rPr>
                <w:sz w:val="16"/>
              </w:rPr>
              <w:t>CAICT</w:t>
            </w:r>
          </w:p>
        </w:tc>
        <w:tc>
          <w:tcPr>
            <w:tcW w:w="0" w:type="auto"/>
          </w:tcPr>
          <w:p w14:paraId="167C0CF4" w14:textId="77777777" w:rsidR="008F49DF" w:rsidRPr="0000256B" w:rsidRDefault="008F49DF" w:rsidP="002A6716">
            <w:pPr>
              <w:pStyle w:val="TAL"/>
              <w:rPr>
                <w:sz w:val="16"/>
              </w:rPr>
            </w:pPr>
            <w:r>
              <w:rPr>
                <w:sz w:val="16"/>
              </w:rPr>
              <w:t>agreed</w:t>
            </w:r>
          </w:p>
        </w:tc>
        <w:tc>
          <w:tcPr>
            <w:tcW w:w="0" w:type="auto"/>
          </w:tcPr>
          <w:p w14:paraId="30099D1F" w14:textId="77777777" w:rsidR="008F49DF" w:rsidRPr="0000256B" w:rsidRDefault="008F49DF" w:rsidP="002A6716">
            <w:pPr>
              <w:pStyle w:val="TAL"/>
              <w:rPr>
                <w:sz w:val="16"/>
              </w:rPr>
            </w:pPr>
          </w:p>
        </w:tc>
        <w:tc>
          <w:tcPr>
            <w:tcW w:w="0" w:type="auto"/>
          </w:tcPr>
          <w:p w14:paraId="7BDD75BD" w14:textId="77777777" w:rsidR="008F49DF" w:rsidRPr="0000256B" w:rsidRDefault="008F49DF" w:rsidP="002A6716">
            <w:pPr>
              <w:pStyle w:val="TAL"/>
              <w:rPr>
                <w:sz w:val="16"/>
              </w:rPr>
            </w:pPr>
          </w:p>
        </w:tc>
      </w:tr>
      <w:tr w:rsidR="008F49DF" w14:paraId="1719AD35" w14:textId="77777777" w:rsidTr="002A6716">
        <w:tc>
          <w:tcPr>
            <w:tcW w:w="0" w:type="auto"/>
          </w:tcPr>
          <w:p w14:paraId="28424427" w14:textId="77777777" w:rsidR="008F49DF" w:rsidRPr="0000256B" w:rsidRDefault="008F49DF" w:rsidP="002A6716">
            <w:pPr>
              <w:pStyle w:val="TAL"/>
              <w:rPr>
                <w:sz w:val="16"/>
              </w:rPr>
            </w:pPr>
            <w:r>
              <w:rPr>
                <w:sz w:val="16"/>
              </w:rPr>
              <w:t>R5-252069</w:t>
            </w:r>
          </w:p>
        </w:tc>
        <w:tc>
          <w:tcPr>
            <w:tcW w:w="0" w:type="auto"/>
          </w:tcPr>
          <w:p w14:paraId="113D5261" w14:textId="77777777" w:rsidR="008F49DF" w:rsidRPr="0000256B" w:rsidRDefault="008F49DF" w:rsidP="002A6716">
            <w:pPr>
              <w:pStyle w:val="TAL"/>
              <w:rPr>
                <w:sz w:val="16"/>
              </w:rPr>
            </w:pPr>
            <w:r>
              <w:rPr>
                <w:sz w:val="16"/>
              </w:rPr>
              <w:t>Update to R18 IoT NTN test cases applicability</w:t>
            </w:r>
          </w:p>
        </w:tc>
        <w:tc>
          <w:tcPr>
            <w:tcW w:w="0" w:type="auto"/>
          </w:tcPr>
          <w:p w14:paraId="788E0E47" w14:textId="77777777" w:rsidR="008F49DF" w:rsidRPr="0000256B" w:rsidRDefault="008F49DF" w:rsidP="002A6716">
            <w:pPr>
              <w:pStyle w:val="TAL"/>
              <w:rPr>
                <w:sz w:val="16"/>
              </w:rPr>
            </w:pPr>
            <w:r>
              <w:rPr>
                <w:sz w:val="16"/>
              </w:rPr>
              <w:t>CMCC</w:t>
            </w:r>
          </w:p>
        </w:tc>
        <w:tc>
          <w:tcPr>
            <w:tcW w:w="0" w:type="auto"/>
          </w:tcPr>
          <w:p w14:paraId="7CC6BF16" w14:textId="77777777" w:rsidR="008F49DF" w:rsidRPr="0000256B" w:rsidRDefault="008F49DF" w:rsidP="002A6716">
            <w:pPr>
              <w:pStyle w:val="TAL"/>
              <w:rPr>
                <w:sz w:val="16"/>
              </w:rPr>
            </w:pPr>
            <w:r>
              <w:rPr>
                <w:sz w:val="16"/>
              </w:rPr>
              <w:t>withdrawn</w:t>
            </w:r>
          </w:p>
        </w:tc>
        <w:tc>
          <w:tcPr>
            <w:tcW w:w="0" w:type="auto"/>
          </w:tcPr>
          <w:p w14:paraId="6F9DB496" w14:textId="77777777" w:rsidR="008F49DF" w:rsidRPr="0000256B" w:rsidRDefault="008F49DF" w:rsidP="002A6716">
            <w:pPr>
              <w:pStyle w:val="TAL"/>
              <w:rPr>
                <w:sz w:val="16"/>
              </w:rPr>
            </w:pPr>
          </w:p>
        </w:tc>
        <w:tc>
          <w:tcPr>
            <w:tcW w:w="0" w:type="auto"/>
          </w:tcPr>
          <w:p w14:paraId="1025D99A" w14:textId="77777777" w:rsidR="008F49DF" w:rsidRPr="0000256B" w:rsidRDefault="008F49DF" w:rsidP="002A6716">
            <w:pPr>
              <w:pStyle w:val="TAL"/>
              <w:rPr>
                <w:sz w:val="16"/>
              </w:rPr>
            </w:pPr>
          </w:p>
        </w:tc>
      </w:tr>
      <w:tr w:rsidR="008F49DF" w14:paraId="560C64C8" w14:textId="77777777" w:rsidTr="002A6716">
        <w:tc>
          <w:tcPr>
            <w:tcW w:w="0" w:type="auto"/>
          </w:tcPr>
          <w:p w14:paraId="4F168FF0" w14:textId="77777777" w:rsidR="008F49DF" w:rsidRPr="0000256B" w:rsidRDefault="008F49DF" w:rsidP="002A6716">
            <w:pPr>
              <w:pStyle w:val="TAL"/>
              <w:rPr>
                <w:sz w:val="16"/>
              </w:rPr>
            </w:pPr>
            <w:r>
              <w:rPr>
                <w:sz w:val="16"/>
              </w:rPr>
              <w:t>R5-252070</w:t>
            </w:r>
          </w:p>
        </w:tc>
        <w:tc>
          <w:tcPr>
            <w:tcW w:w="0" w:type="auto"/>
          </w:tcPr>
          <w:p w14:paraId="2F9CC12E" w14:textId="77777777" w:rsidR="008F49DF" w:rsidRPr="0000256B" w:rsidRDefault="008F49DF" w:rsidP="002A6716">
            <w:pPr>
              <w:pStyle w:val="TAL"/>
              <w:rPr>
                <w:sz w:val="16"/>
              </w:rPr>
            </w:pPr>
            <w:r>
              <w:rPr>
                <w:sz w:val="16"/>
              </w:rPr>
              <w:t>Update to R18 IoT NTN test cases</w:t>
            </w:r>
          </w:p>
        </w:tc>
        <w:tc>
          <w:tcPr>
            <w:tcW w:w="0" w:type="auto"/>
          </w:tcPr>
          <w:p w14:paraId="2BABD721" w14:textId="77777777" w:rsidR="008F49DF" w:rsidRPr="0000256B" w:rsidRDefault="008F49DF" w:rsidP="002A6716">
            <w:pPr>
              <w:pStyle w:val="TAL"/>
              <w:rPr>
                <w:sz w:val="16"/>
              </w:rPr>
            </w:pPr>
            <w:r>
              <w:rPr>
                <w:sz w:val="16"/>
              </w:rPr>
              <w:t>CMCC, MediaTek, EchoStar</w:t>
            </w:r>
          </w:p>
        </w:tc>
        <w:tc>
          <w:tcPr>
            <w:tcW w:w="0" w:type="auto"/>
          </w:tcPr>
          <w:p w14:paraId="7A68E985" w14:textId="77777777" w:rsidR="008F49DF" w:rsidRPr="0000256B" w:rsidRDefault="008F49DF" w:rsidP="002A6716">
            <w:pPr>
              <w:pStyle w:val="TAL"/>
              <w:rPr>
                <w:sz w:val="16"/>
              </w:rPr>
            </w:pPr>
            <w:r>
              <w:rPr>
                <w:sz w:val="16"/>
              </w:rPr>
              <w:t>revised</w:t>
            </w:r>
          </w:p>
        </w:tc>
        <w:tc>
          <w:tcPr>
            <w:tcW w:w="0" w:type="auto"/>
          </w:tcPr>
          <w:p w14:paraId="25D3A009" w14:textId="77777777" w:rsidR="008F49DF" w:rsidRPr="0000256B" w:rsidRDefault="008F49DF" w:rsidP="002A6716">
            <w:pPr>
              <w:pStyle w:val="TAL"/>
              <w:rPr>
                <w:sz w:val="16"/>
              </w:rPr>
            </w:pPr>
          </w:p>
        </w:tc>
        <w:tc>
          <w:tcPr>
            <w:tcW w:w="0" w:type="auto"/>
          </w:tcPr>
          <w:p w14:paraId="42AF318A" w14:textId="77777777" w:rsidR="008F49DF" w:rsidRPr="0000256B" w:rsidRDefault="008F49DF" w:rsidP="002A6716">
            <w:pPr>
              <w:pStyle w:val="TAL"/>
              <w:rPr>
                <w:sz w:val="16"/>
              </w:rPr>
            </w:pPr>
            <w:r>
              <w:rPr>
                <w:sz w:val="16"/>
              </w:rPr>
              <w:t>R5-253601</w:t>
            </w:r>
          </w:p>
        </w:tc>
      </w:tr>
      <w:tr w:rsidR="008F49DF" w14:paraId="7297839B" w14:textId="77777777" w:rsidTr="002A6716">
        <w:tc>
          <w:tcPr>
            <w:tcW w:w="0" w:type="auto"/>
          </w:tcPr>
          <w:p w14:paraId="34832AD8" w14:textId="77777777" w:rsidR="008F49DF" w:rsidRPr="0000256B" w:rsidRDefault="008F49DF" w:rsidP="002A6716">
            <w:pPr>
              <w:pStyle w:val="TAL"/>
              <w:rPr>
                <w:sz w:val="16"/>
              </w:rPr>
            </w:pPr>
            <w:r>
              <w:rPr>
                <w:sz w:val="16"/>
              </w:rPr>
              <w:t>R5-252071</w:t>
            </w:r>
          </w:p>
        </w:tc>
        <w:tc>
          <w:tcPr>
            <w:tcW w:w="0" w:type="auto"/>
          </w:tcPr>
          <w:p w14:paraId="270F604F" w14:textId="77777777" w:rsidR="008F49DF" w:rsidRPr="0000256B" w:rsidRDefault="008F49DF" w:rsidP="002A6716">
            <w:pPr>
              <w:pStyle w:val="TAL"/>
              <w:rPr>
                <w:sz w:val="16"/>
              </w:rPr>
            </w:pPr>
            <w:r>
              <w:rPr>
                <w:sz w:val="16"/>
              </w:rPr>
              <w:t xml:space="preserve">SR Rel-18 IoT NTN </w:t>
            </w:r>
            <w:proofErr w:type="spellStart"/>
            <w:r>
              <w:rPr>
                <w:sz w:val="16"/>
              </w:rPr>
              <w:t>enh</w:t>
            </w:r>
            <w:proofErr w:type="spellEnd"/>
            <w:r>
              <w:rPr>
                <w:sz w:val="16"/>
              </w:rPr>
              <w:t xml:space="preserve"> after RAN5#107</w:t>
            </w:r>
          </w:p>
        </w:tc>
        <w:tc>
          <w:tcPr>
            <w:tcW w:w="0" w:type="auto"/>
          </w:tcPr>
          <w:p w14:paraId="13EE8740" w14:textId="77777777" w:rsidR="008F49DF" w:rsidRPr="0000256B" w:rsidRDefault="008F49DF" w:rsidP="002A6716">
            <w:pPr>
              <w:pStyle w:val="TAL"/>
              <w:rPr>
                <w:sz w:val="16"/>
              </w:rPr>
            </w:pPr>
            <w:r>
              <w:rPr>
                <w:sz w:val="16"/>
              </w:rPr>
              <w:t>CMCC</w:t>
            </w:r>
          </w:p>
        </w:tc>
        <w:tc>
          <w:tcPr>
            <w:tcW w:w="0" w:type="auto"/>
          </w:tcPr>
          <w:p w14:paraId="40C75FD7" w14:textId="77777777" w:rsidR="008F49DF" w:rsidRPr="0000256B" w:rsidRDefault="008F49DF" w:rsidP="002A6716">
            <w:pPr>
              <w:pStyle w:val="TAL"/>
              <w:rPr>
                <w:sz w:val="16"/>
              </w:rPr>
            </w:pPr>
            <w:r>
              <w:rPr>
                <w:sz w:val="16"/>
              </w:rPr>
              <w:t>available</w:t>
            </w:r>
          </w:p>
        </w:tc>
        <w:tc>
          <w:tcPr>
            <w:tcW w:w="0" w:type="auto"/>
          </w:tcPr>
          <w:p w14:paraId="3BB4A0C9" w14:textId="77777777" w:rsidR="008F49DF" w:rsidRPr="0000256B" w:rsidRDefault="008F49DF" w:rsidP="002A6716">
            <w:pPr>
              <w:pStyle w:val="TAL"/>
              <w:rPr>
                <w:sz w:val="16"/>
              </w:rPr>
            </w:pPr>
          </w:p>
        </w:tc>
        <w:tc>
          <w:tcPr>
            <w:tcW w:w="0" w:type="auto"/>
          </w:tcPr>
          <w:p w14:paraId="1B890528" w14:textId="77777777" w:rsidR="008F49DF" w:rsidRPr="0000256B" w:rsidRDefault="008F49DF" w:rsidP="002A6716">
            <w:pPr>
              <w:pStyle w:val="TAL"/>
              <w:rPr>
                <w:sz w:val="16"/>
              </w:rPr>
            </w:pPr>
          </w:p>
        </w:tc>
      </w:tr>
      <w:tr w:rsidR="008F49DF" w14:paraId="3E1577C5" w14:textId="77777777" w:rsidTr="002A6716">
        <w:tc>
          <w:tcPr>
            <w:tcW w:w="0" w:type="auto"/>
          </w:tcPr>
          <w:p w14:paraId="39A0B45D" w14:textId="77777777" w:rsidR="008F49DF" w:rsidRPr="0000256B" w:rsidRDefault="008F49DF" w:rsidP="002A6716">
            <w:pPr>
              <w:pStyle w:val="TAL"/>
              <w:rPr>
                <w:sz w:val="16"/>
              </w:rPr>
            </w:pPr>
            <w:r>
              <w:rPr>
                <w:sz w:val="16"/>
              </w:rPr>
              <w:t>R5-252072</w:t>
            </w:r>
          </w:p>
        </w:tc>
        <w:tc>
          <w:tcPr>
            <w:tcW w:w="0" w:type="auto"/>
          </w:tcPr>
          <w:p w14:paraId="653432B8" w14:textId="77777777" w:rsidR="008F49DF" w:rsidRPr="0000256B" w:rsidRDefault="008F49DF" w:rsidP="002A6716">
            <w:pPr>
              <w:pStyle w:val="TAL"/>
              <w:rPr>
                <w:sz w:val="16"/>
              </w:rPr>
            </w:pPr>
            <w:r>
              <w:rPr>
                <w:sz w:val="16"/>
              </w:rPr>
              <w:t xml:space="preserve">WP Rel-18 IoT NTN </w:t>
            </w:r>
            <w:proofErr w:type="spellStart"/>
            <w:r>
              <w:rPr>
                <w:sz w:val="16"/>
              </w:rPr>
              <w:t>enh</w:t>
            </w:r>
            <w:proofErr w:type="spellEnd"/>
            <w:r>
              <w:rPr>
                <w:sz w:val="16"/>
              </w:rPr>
              <w:t xml:space="preserve"> after RAN5#107</w:t>
            </w:r>
          </w:p>
        </w:tc>
        <w:tc>
          <w:tcPr>
            <w:tcW w:w="0" w:type="auto"/>
          </w:tcPr>
          <w:p w14:paraId="1E8A9C01" w14:textId="77777777" w:rsidR="008F49DF" w:rsidRPr="0000256B" w:rsidRDefault="008F49DF" w:rsidP="002A6716">
            <w:pPr>
              <w:pStyle w:val="TAL"/>
              <w:rPr>
                <w:sz w:val="16"/>
              </w:rPr>
            </w:pPr>
            <w:r>
              <w:rPr>
                <w:sz w:val="16"/>
              </w:rPr>
              <w:t>CMCC</w:t>
            </w:r>
          </w:p>
        </w:tc>
        <w:tc>
          <w:tcPr>
            <w:tcW w:w="0" w:type="auto"/>
          </w:tcPr>
          <w:p w14:paraId="468FA010" w14:textId="77777777" w:rsidR="008F49DF" w:rsidRPr="0000256B" w:rsidRDefault="008F49DF" w:rsidP="002A6716">
            <w:pPr>
              <w:pStyle w:val="TAL"/>
              <w:rPr>
                <w:sz w:val="16"/>
              </w:rPr>
            </w:pPr>
            <w:r>
              <w:rPr>
                <w:sz w:val="16"/>
              </w:rPr>
              <w:t>available</w:t>
            </w:r>
          </w:p>
        </w:tc>
        <w:tc>
          <w:tcPr>
            <w:tcW w:w="0" w:type="auto"/>
          </w:tcPr>
          <w:p w14:paraId="0EFC6D84" w14:textId="77777777" w:rsidR="008F49DF" w:rsidRPr="0000256B" w:rsidRDefault="008F49DF" w:rsidP="002A6716">
            <w:pPr>
              <w:pStyle w:val="TAL"/>
              <w:rPr>
                <w:sz w:val="16"/>
              </w:rPr>
            </w:pPr>
          </w:p>
        </w:tc>
        <w:tc>
          <w:tcPr>
            <w:tcW w:w="0" w:type="auto"/>
          </w:tcPr>
          <w:p w14:paraId="0502236B" w14:textId="77777777" w:rsidR="008F49DF" w:rsidRPr="0000256B" w:rsidRDefault="008F49DF" w:rsidP="002A6716">
            <w:pPr>
              <w:pStyle w:val="TAL"/>
              <w:rPr>
                <w:sz w:val="16"/>
              </w:rPr>
            </w:pPr>
          </w:p>
        </w:tc>
      </w:tr>
      <w:tr w:rsidR="008F49DF" w14:paraId="4A67F52B" w14:textId="77777777" w:rsidTr="002A6716">
        <w:tc>
          <w:tcPr>
            <w:tcW w:w="0" w:type="auto"/>
          </w:tcPr>
          <w:p w14:paraId="58A0875F" w14:textId="77777777" w:rsidR="008F49DF" w:rsidRPr="0000256B" w:rsidRDefault="008F49DF" w:rsidP="002A6716">
            <w:pPr>
              <w:pStyle w:val="TAL"/>
              <w:rPr>
                <w:sz w:val="16"/>
              </w:rPr>
            </w:pPr>
            <w:r>
              <w:rPr>
                <w:sz w:val="16"/>
              </w:rPr>
              <w:t>R5-252073</w:t>
            </w:r>
          </w:p>
        </w:tc>
        <w:tc>
          <w:tcPr>
            <w:tcW w:w="0" w:type="auto"/>
          </w:tcPr>
          <w:p w14:paraId="21763A4E" w14:textId="77777777" w:rsidR="008F49DF" w:rsidRPr="0000256B" w:rsidRDefault="008F49DF" w:rsidP="002A6716">
            <w:pPr>
              <w:pStyle w:val="TAL"/>
              <w:rPr>
                <w:sz w:val="16"/>
              </w:rPr>
            </w:pPr>
            <w:r>
              <w:rPr>
                <w:sz w:val="16"/>
              </w:rPr>
              <w:t xml:space="preserve">Update to test description of IoT NTN </w:t>
            </w:r>
            <w:proofErr w:type="spellStart"/>
            <w:r>
              <w:rPr>
                <w:sz w:val="16"/>
              </w:rPr>
              <w:t>enh</w:t>
            </w:r>
            <w:proofErr w:type="spellEnd"/>
            <w:r>
              <w:rPr>
                <w:sz w:val="16"/>
              </w:rPr>
              <w:t xml:space="preserve"> RRM TC 13.5.3</w:t>
            </w:r>
          </w:p>
        </w:tc>
        <w:tc>
          <w:tcPr>
            <w:tcW w:w="0" w:type="auto"/>
          </w:tcPr>
          <w:p w14:paraId="4FA7804D" w14:textId="77777777" w:rsidR="008F49DF" w:rsidRPr="0000256B" w:rsidRDefault="008F49DF" w:rsidP="002A6716">
            <w:pPr>
              <w:pStyle w:val="TAL"/>
              <w:rPr>
                <w:sz w:val="16"/>
              </w:rPr>
            </w:pPr>
            <w:r>
              <w:rPr>
                <w:sz w:val="16"/>
              </w:rPr>
              <w:t>CMCC, MediaTek</w:t>
            </w:r>
          </w:p>
        </w:tc>
        <w:tc>
          <w:tcPr>
            <w:tcW w:w="0" w:type="auto"/>
          </w:tcPr>
          <w:p w14:paraId="67F1EC20" w14:textId="77777777" w:rsidR="008F49DF" w:rsidRPr="0000256B" w:rsidRDefault="008F49DF" w:rsidP="002A6716">
            <w:pPr>
              <w:pStyle w:val="TAL"/>
              <w:rPr>
                <w:sz w:val="16"/>
              </w:rPr>
            </w:pPr>
            <w:r>
              <w:rPr>
                <w:sz w:val="16"/>
              </w:rPr>
              <w:t>revised</w:t>
            </w:r>
          </w:p>
        </w:tc>
        <w:tc>
          <w:tcPr>
            <w:tcW w:w="0" w:type="auto"/>
          </w:tcPr>
          <w:p w14:paraId="46FC85E1" w14:textId="77777777" w:rsidR="008F49DF" w:rsidRPr="0000256B" w:rsidRDefault="008F49DF" w:rsidP="002A6716">
            <w:pPr>
              <w:pStyle w:val="TAL"/>
              <w:rPr>
                <w:sz w:val="16"/>
              </w:rPr>
            </w:pPr>
          </w:p>
        </w:tc>
        <w:tc>
          <w:tcPr>
            <w:tcW w:w="0" w:type="auto"/>
          </w:tcPr>
          <w:p w14:paraId="60A8E50C" w14:textId="77777777" w:rsidR="008F49DF" w:rsidRPr="0000256B" w:rsidRDefault="008F49DF" w:rsidP="002A6716">
            <w:pPr>
              <w:pStyle w:val="TAL"/>
              <w:rPr>
                <w:sz w:val="16"/>
              </w:rPr>
            </w:pPr>
            <w:r>
              <w:rPr>
                <w:sz w:val="16"/>
              </w:rPr>
              <w:t>R5-253600</w:t>
            </w:r>
          </w:p>
        </w:tc>
      </w:tr>
      <w:tr w:rsidR="008F49DF" w14:paraId="0CDBC2D6" w14:textId="77777777" w:rsidTr="002A6716">
        <w:tc>
          <w:tcPr>
            <w:tcW w:w="0" w:type="auto"/>
          </w:tcPr>
          <w:p w14:paraId="11355D79" w14:textId="77777777" w:rsidR="008F49DF" w:rsidRPr="0000256B" w:rsidRDefault="008F49DF" w:rsidP="002A6716">
            <w:pPr>
              <w:pStyle w:val="TAL"/>
              <w:rPr>
                <w:sz w:val="16"/>
              </w:rPr>
            </w:pPr>
            <w:r>
              <w:rPr>
                <w:sz w:val="16"/>
              </w:rPr>
              <w:t>R5-252074</w:t>
            </w:r>
          </w:p>
        </w:tc>
        <w:tc>
          <w:tcPr>
            <w:tcW w:w="0" w:type="auto"/>
          </w:tcPr>
          <w:p w14:paraId="474F9F2F" w14:textId="77777777" w:rsidR="008F49DF" w:rsidRPr="0000256B" w:rsidRDefault="008F49DF" w:rsidP="002A6716">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Pr>
          <w:p w14:paraId="549A98B4" w14:textId="77777777" w:rsidR="008F49DF" w:rsidRPr="0000256B" w:rsidRDefault="008F49DF" w:rsidP="002A6716">
            <w:pPr>
              <w:pStyle w:val="TAL"/>
              <w:rPr>
                <w:sz w:val="16"/>
              </w:rPr>
            </w:pPr>
            <w:r>
              <w:rPr>
                <w:sz w:val="16"/>
              </w:rPr>
              <w:t>CMCC</w:t>
            </w:r>
          </w:p>
        </w:tc>
        <w:tc>
          <w:tcPr>
            <w:tcW w:w="0" w:type="auto"/>
          </w:tcPr>
          <w:p w14:paraId="49E107EF" w14:textId="77777777" w:rsidR="008F49DF" w:rsidRPr="0000256B" w:rsidRDefault="008F49DF" w:rsidP="002A6716">
            <w:pPr>
              <w:pStyle w:val="TAL"/>
              <w:rPr>
                <w:sz w:val="16"/>
              </w:rPr>
            </w:pPr>
            <w:r>
              <w:rPr>
                <w:sz w:val="16"/>
              </w:rPr>
              <w:t>withdrawn</w:t>
            </w:r>
          </w:p>
        </w:tc>
        <w:tc>
          <w:tcPr>
            <w:tcW w:w="0" w:type="auto"/>
          </w:tcPr>
          <w:p w14:paraId="58FA2DCB" w14:textId="77777777" w:rsidR="008F49DF" w:rsidRPr="0000256B" w:rsidRDefault="008F49DF" w:rsidP="002A6716">
            <w:pPr>
              <w:pStyle w:val="TAL"/>
              <w:rPr>
                <w:sz w:val="16"/>
              </w:rPr>
            </w:pPr>
          </w:p>
        </w:tc>
        <w:tc>
          <w:tcPr>
            <w:tcW w:w="0" w:type="auto"/>
          </w:tcPr>
          <w:p w14:paraId="10BBBA03" w14:textId="77777777" w:rsidR="008F49DF" w:rsidRPr="0000256B" w:rsidRDefault="008F49DF" w:rsidP="002A6716">
            <w:pPr>
              <w:pStyle w:val="TAL"/>
              <w:rPr>
                <w:sz w:val="16"/>
              </w:rPr>
            </w:pPr>
          </w:p>
        </w:tc>
      </w:tr>
      <w:tr w:rsidR="008F49DF" w14:paraId="62CE9AC4" w14:textId="77777777" w:rsidTr="002A6716">
        <w:tc>
          <w:tcPr>
            <w:tcW w:w="0" w:type="auto"/>
          </w:tcPr>
          <w:p w14:paraId="65CE32A1" w14:textId="77777777" w:rsidR="008F49DF" w:rsidRPr="0000256B" w:rsidRDefault="008F49DF" w:rsidP="002A6716">
            <w:pPr>
              <w:pStyle w:val="TAL"/>
              <w:rPr>
                <w:sz w:val="16"/>
              </w:rPr>
            </w:pPr>
            <w:r>
              <w:rPr>
                <w:sz w:val="16"/>
              </w:rPr>
              <w:t>R5-252075</w:t>
            </w:r>
          </w:p>
        </w:tc>
        <w:tc>
          <w:tcPr>
            <w:tcW w:w="0" w:type="auto"/>
          </w:tcPr>
          <w:p w14:paraId="32792EBE" w14:textId="77777777" w:rsidR="008F49DF" w:rsidRPr="0000256B" w:rsidRDefault="008F49DF" w:rsidP="002A6716">
            <w:pPr>
              <w:pStyle w:val="TAL"/>
              <w:rPr>
                <w:sz w:val="16"/>
              </w:rPr>
            </w:pPr>
            <w:r>
              <w:rPr>
                <w:sz w:val="16"/>
              </w:rPr>
              <w:t>SR Rel-18 ATG for NR after RAN5#107</w:t>
            </w:r>
          </w:p>
        </w:tc>
        <w:tc>
          <w:tcPr>
            <w:tcW w:w="0" w:type="auto"/>
          </w:tcPr>
          <w:p w14:paraId="6E030A35" w14:textId="77777777" w:rsidR="008F49DF" w:rsidRPr="0000256B" w:rsidRDefault="008F49DF" w:rsidP="002A6716">
            <w:pPr>
              <w:pStyle w:val="TAL"/>
              <w:rPr>
                <w:sz w:val="16"/>
              </w:rPr>
            </w:pPr>
            <w:r>
              <w:rPr>
                <w:sz w:val="16"/>
              </w:rPr>
              <w:t>CMCC</w:t>
            </w:r>
          </w:p>
        </w:tc>
        <w:tc>
          <w:tcPr>
            <w:tcW w:w="0" w:type="auto"/>
          </w:tcPr>
          <w:p w14:paraId="05AB95A2" w14:textId="77777777" w:rsidR="008F49DF" w:rsidRPr="0000256B" w:rsidRDefault="008F49DF" w:rsidP="002A6716">
            <w:pPr>
              <w:pStyle w:val="TAL"/>
              <w:rPr>
                <w:sz w:val="16"/>
              </w:rPr>
            </w:pPr>
            <w:r>
              <w:rPr>
                <w:sz w:val="16"/>
              </w:rPr>
              <w:t>available</w:t>
            </w:r>
          </w:p>
        </w:tc>
        <w:tc>
          <w:tcPr>
            <w:tcW w:w="0" w:type="auto"/>
          </w:tcPr>
          <w:p w14:paraId="22981D6D" w14:textId="77777777" w:rsidR="008F49DF" w:rsidRPr="0000256B" w:rsidRDefault="008F49DF" w:rsidP="002A6716">
            <w:pPr>
              <w:pStyle w:val="TAL"/>
              <w:rPr>
                <w:sz w:val="16"/>
              </w:rPr>
            </w:pPr>
          </w:p>
        </w:tc>
        <w:tc>
          <w:tcPr>
            <w:tcW w:w="0" w:type="auto"/>
          </w:tcPr>
          <w:p w14:paraId="40ADB391" w14:textId="77777777" w:rsidR="008F49DF" w:rsidRPr="0000256B" w:rsidRDefault="008F49DF" w:rsidP="002A6716">
            <w:pPr>
              <w:pStyle w:val="TAL"/>
              <w:rPr>
                <w:sz w:val="16"/>
              </w:rPr>
            </w:pPr>
          </w:p>
        </w:tc>
      </w:tr>
      <w:tr w:rsidR="008F49DF" w14:paraId="2E43EA14" w14:textId="77777777" w:rsidTr="002A6716">
        <w:tc>
          <w:tcPr>
            <w:tcW w:w="0" w:type="auto"/>
          </w:tcPr>
          <w:p w14:paraId="2B1429EB" w14:textId="77777777" w:rsidR="008F49DF" w:rsidRPr="0000256B" w:rsidRDefault="008F49DF" w:rsidP="002A6716">
            <w:pPr>
              <w:pStyle w:val="TAL"/>
              <w:rPr>
                <w:sz w:val="16"/>
              </w:rPr>
            </w:pPr>
            <w:r>
              <w:rPr>
                <w:sz w:val="16"/>
              </w:rPr>
              <w:t>R5-252076</w:t>
            </w:r>
          </w:p>
        </w:tc>
        <w:tc>
          <w:tcPr>
            <w:tcW w:w="0" w:type="auto"/>
          </w:tcPr>
          <w:p w14:paraId="3F98F89C" w14:textId="77777777" w:rsidR="008F49DF" w:rsidRPr="0000256B" w:rsidRDefault="008F49DF" w:rsidP="002A6716">
            <w:pPr>
              <w:pStyle w:val="TAL"/>
              <w:rPr>
                <w:sz w:val="16"/>
              </w:rPr>
            </w:pPr>
            <w:r>
              <w:rPr>
                <w:sz w:val="16"/>
              </w:rPr>
              <w:t>WP Rel-18 ATG for NR after RAN5#107</w:t>
            </w:r>
          </w:p>
        </w:tc>
        <w:tc>
          <w:tcPr>
            <w:tcW w:w="0" w:type="auto"/>
          </w:tcPr>
          <w:p w14:paraId="6A864326" w14:textId="77777777" w:rsidR="008F49DF" w:rsidRPr="0000256B" w:rsidRDefault="008F49DF" w:rsidP="002A6716">
            <w:pPr>
              <w:pStyle w:val="TAL"/>
              <w:rPr>
                <w:sz w:val="16"/>
              </w:rPr>
            </w:pPr>
            <w:r>
              <w:rPr>
                <w:sz w:val="16"/>
              </w:rPr>
              <w:t>CMCC</w:t>
            </w:r>
          </w:p>
        </w:tc>
        <w:tc>
          <w:tcPr>
            <w:tcW w:w="0" w:type="auto"/>
          </w:tcPr>
          <w:p w14:paraId="3BCAF7C6" w14:textId="77777777" w:rsidR="008F49DF" w:rsidRPr="0000256B" w:rsidRDefault="008F49DF" w:rsidP="002A6716">
            <w:pPr>
              <w:pStyle w:val="TAL"/>
              <w:rPr>
                <w:sz w:val="16"/>
              </w:rPr>
            </w:pPr>
            <w:r>
              <w:rPr>
                <w:sz w:val="16"/>
              </w:rPr>
              <w:t>available</w:t>
            </w:r>
          </w:p>
        </w:tc>
        <w:tc>
          <w:tcPr>
            <w:tcW w:w="0" w:type="auto"/>
          </w:tcPr>
          <w:p w14:paraId="74904124" w14:textId="77777777" w:rsidR="008F49DF" w:rsidRPr="0000256B" w:rsidRDefault="008F49DF" w:rsidP="002A6716">
            <w:pPr>
              <w:pStyle w:val="TAL"/>
              <w:rPr>
                <w:sz w:val="16"/>
              </w:rPr>
            </w:pPr>
          </w:p>
        </w:tc>
        <w:tc>
          <w:tcPr>
            <w:tcW w:w="0" w:type="auto"/>
          </w:tcPr>
          <w:p w14:paraId="5D1FF697" w14:textId="77777777" w:rsidR="008F49DF" w:rsidRPr="0000256B" w:rsidRDefault="008F49DF" w:rsidP="002A6716">
            <w:pPr>
              <w:pStyle w:val="TAL"/>
              <w:rPr>
                <w:sz w:val="16"/>
              </w:rPr>
            </w:pPr>
          </w:p>
        </w:tc>
      </w:tr>
      <w:tr w:rsidR="008F49DF" w14:paraId="7D356F88" w14:textId="77777777" w:rsidTr="002A6716">
        <w:tc>
          <w:tcPr>
            <w:tcW w:w="0" w:type="auto"/>
          </w:tcPr>
          <w:p w14:paraId="7E77D854" w14:textId="77777777" w:rsidR="008F49DF" w:rsidRPr="0000256B" w:rsidRDefault="008F49DF" w:rsidP="002A6716">
            <w:pPr>
              <w:pStyle w:val="TAL"/>
              <w:rPr>
                <w:sz w:val="16"/>
              </w:rPr>
            </w:pPr>
            <w:r>
              <w:rPr>
                <w:sz w:val="16"/>
              </w:rPr>
              <w:t>R5-252077</w:t>
            </w:r>
          </w:p>
        </w:tc>
        <w:tc>
          <w:tcPr>
            <w:tcW w:w="0" w:type="auto"/>
          </w:tcPr>
          <w:p w14:paraId="56B31144" w14:textId="77777777" w:rsidR="008F49DF" w:rsidRPr="0000256B" w:rsidRDefault="008F49DF" w:rsidP="002A6716">
            <w:pPr>
              <w:pStyle w:val="TAL"/>
              <w:rPr>
                <w:sz w:val="16"/>
              </w:rPr>
            </w:pPr>
            <w:r>
              <w:rPr>
                <w:sz w:val="16"/>
              </w:rPr>
              <w:t>Editorial Correction to Definitions for ATG UE</w:t>
            </w:r>
          </w:p>
        </w:tc>
        <w:tc>
          <w:tcPr>
            <w:tcW w:w="0" w:type="auto"/>
          </w:tcPr>
          <w:p w14:paraId="2EAA3632" w14:textId="77777777" w:rsidR="008F49DF" w:rsidRPr="0000256B" w:rsidRDefault="008F49DF" w:rsidP="002A6716">
            <w:pPr>
              <w:pStyle w:val="TAL"/>
              <w:rPr>
                <w:sz w:val="16"/>
              </w:rPr>
            </w:pPr>
            <w:r>
              <w:rPr>
                <w:sz w:val="16"/>
              </w:rPr>
              <w:t>CMCC</w:t>
            </w:r>
          </w:p>
        </w:tc>
        <w:tc>
          <w:tcPr>
            <w:tcW w:w="0" w:type="auto"/>
          </w:tcPr>
          <w:p w14:paraId="52EDE37F" w14:textId="77777777" w:rsidR="008F49DF" w:rsidRPr="0000256B" w:rsidRDefault="008F49DF" w:rsidP="002A6716">
            <w:pPr>
              <w:pStyle w:val="TAL"/>
              <w:rPr>
                <w:sz w:val="16"/>
              </w:rPr>
            </w:pPr>
            <w:r>
              <w:rPr>
                <w:sz w:val="16"/>
              </w:rPr>
              <w:t>agreed</w:t>
            </w:r>
          </w:p>
        </w:tc>
        <w:tc>
          <w:tcPr>
            <w:tcW w:w="0" w:type="auto"/>
          </w:tcPr>
          <w:p w14:paraId="0B3D55FB" w14:textId="77777777" w:rsidR="008F49DF" w:rsidRPr="0000256B" w:rsidRDefault="008F49DF" w:rsidP="002A6716">
            <w:pPr>
              <w:pStyle w:val="TAL"/>
              <w:rPr>
                <w:sz w:val="16"/>
              </w:rPr>
            </w:pPr>
          </w:p>
        </w:tc>
        <w:tc>
          <w:tcPr>
            <w:tcW w:w="0" w:type="auto"/>
          </w:tcPr>
          <w:p w14:paraId="4B1845AA" w14:textId="77777777" w:rsidR="008F49DF" w:rsidRPr="0000256B" w:rsidRDefault="008F49DF" w:rsidP="002A6716">
            <w:pPr>
              <w:pStyle w:val="TAL"/>
              <w:rPr>
                <w:sz w:val="16"/>
              </w:rPr>
            </w:pPr>
          </w:p>
        </w:tc>
      </w:tr>
      <w:tr w:rsidR="008F49DF" w14:paraId="2AAC4E07" w14:textId="77777777" w:rsidTr="002A6716">
        <w:tc>
          <w:tcPr>
            <w:tcW w:w="0" w:type="auto"/>
          </w:tcPr>
          <w:p w14:paraId="0604C060" w14:textId="77777777" w:rsidR="008F49DF" w:rsidRPr="0000256B" w:rsidRDefault="008F49DF" w:rsidP="002A6716">
            <w:pPr>
              <w:pStyle w:val="TAL"/>
              <w:rPr>
                <w:sz w:val="16"/>
              </w:rPr>
            </w:pPr>
            <w:r>
              <w:rPr>
                <w:sz w:val="16"/>
              </w:rPr>
              <w:t>R5-252078</w:t>
            </w:r>
          </w:p>
        </w:tc>
        <w:tc>
          <w:tcPr>
            <w:tcW w:w="0" w:type="auto"/>
          </w:tcPr>
          <w:p w14:paraId="7F54E209" w14:textId="77777777" w:rsidR="008F49DF" w:rsidRPr="0000256B" w:rsidRDefault="008F49DF" w:rsidP="002A6716">
            <w:pPr>
              <w:pStyle w:val="TAL"/>
              <w:rPr>
                <w:sz w:val="16"/>
              </w:rPr>
            </w:pPr>
            <w:r>
              <w:rPr>
                <w:sz w:val="16"/>
              </w:rPr>
              <w:t>Update to ATG Tx TCs</w:t>
            </w:r>
          </w:p>
        </w:tc>
        <w:tc>
          <w:tcPr>
            <w:tcW w:w="0" w:type="auto"/>
          </w:tcPr>
          <w:p w14:paraId="76707830" w14:textId="77777777" w:rsidR="008F49DF" w:rsidRPr="0000256B" w:rsidRDefault="008F49DF" w:rsidP="002A6716">
            <w:pPr>
              <w:pStyle w:val="TAL"/>
              <w:rPr>
                <w:sz w:val="16"/>
              </w:rPr>
            </w:pPr>
            <w:r>
              <w:rPr>
                <w:sz w:val="16"/>
              </w:rPr>
              <w:t>CMCC</w:t>
            </w:r>
          </w:p>
        </w:tc>
        <w:tc>
          <w:tcPr>
            <w:tcW w:w="0" w:type="auto"/>
          </w:tcPr>
          <w:p w14:paraId="53BFD2A1" w14:textId="77777777" w:rsidR="008F49DF" w:rsidRPr="0000256B" w:rsidRDefault="008F49DF" w:rsidP="002A6716">
            <w:pPr>
              <w:pStyle w:val="TAL"/>
              <w:rPr>
                <w:sz w:val="16"/>
              </w:rPr>
            </w:pPr>
            <w:r>
              <w:rPr>
                <w:sz w:val="16"/>
              </w:rPr>
              <w:t>agreed</w:t>
            </w:r>
          </w:p>
        </w:tc>
        <w:tc>
          <w:tcPr>
            <w:tcW w:w="0" w:type="auto"/>
          </w:tcPr>
          <w:p w14:paraId="01005ACF" w14:textId="77777777" w:rsidR="008F49DF" w:rsidRPr="0000256B" w:rsidRDefault="008F49DF" w:rsidP="002A6716">
            <w:pPr>
              <w:pStyle w:val="TAL"/>
              <w:rPr>
                <w:sz w:val="16"/>
              </w:rPr>
            </w:pPr>
          </w:p>
        </w:tc>
        <w:tc>
          <w:tcPr>
            <w:tcW w:w="0" w:type="auto"/>
          </w:tcPr>
          <w:p w14:paraId="05A87565" w14:textId="77777777" w:rsidR="008F49DF" w:rsidRPr="0000256B" w:rsidRDefault="008F49DF" w:rsidP="002A6716">
            <w:pPr>
              <w:pStyle w:val="TAL"/>
              <w:rPr>
                <w:sz w:val="16"/>
              </w:rPr>
            </w:pPr>
          </w:p>
        </w:tc>
      </w:tr>
      <w:tr w:rsidR="008F49DF" w14:paraId="2207C75F" w14:textId="77777777" w:rsidTr="002A6716">
        <w:tc>
          <w:tcPr>
            <w:tcW w:w="0" w:type="auto"/>
          </w:tcPr>
          <w:p w14:paraId="2F3A3992" w14:textId="77777777" w:rsidR="008F49DF" w:rsidRPr="0000256B" w:rsidRDefault="008F49DF" w:rsidP="002A6716">
            <w:pPr>
              <w:pStyle w:val="TAL"/>
              <w:rPr>
                <w:sz w:val="16"/>
              </w:rPr>
            </w:pPr>
            <w:r>
              <w:rPr>
                <w:sz w:val="16"/>
              </w:rPr>
              <w:t>R5-252079</w:t>
            </w:r>
          </w:p>
        </w:tc>
        <w:tc>
          <w:tcPr>
            <w:tcW w:w="0" w:type="auto"/>
          </w:tcPr>
          <w:p w14:paraId="67BF541D" w14:textId="77777777" w:rsidR="008F49DF" w:rsidRPr="0000256B" w:rsidRDefault="008F49DF" w:rsidP="002A6716">
            <w:pPr>
              <w:pStyle w:val="TAL"/>
              <w:rPr>
                <w:sz w:val="16"/>
              </w:rPr>
            </w:pPr>
            <w:r>
              <w:rPr>
                <w:sz w:val="16"/>
              </w:rPr>
              <w:t>Update to ATG Rx TCs</w:t>
            </w:r>
          </w:p>
        </w:tc>
        <w:tc>
          <w:tcPr>
            <w:tcW w:w="0" w:type="auto"/>
          </w:tcPr>
          <w:p w14:paraId="320ADC54" w14:textId="77777777" w:rsidR="008F49DF" w:rsidRPr="0000256B" w:rsidRDefault="008F49DF" w:rsidP="002A6716">
            <w:pPr>
              <w:pStyle w:val="TAL"/>
              <w:rPr>
                <w:sz w:val="16"/>
              </w:rPr>
            </w:pPr>
            <w:r>
              <w:rPr>
                <w:sz w:val="16"/>
              </w:rPr>
              <w:t>CMCC</w:t>
            </w:r>
          </w:p>
        </w:tc>
        <w:tc>
          <w:tcPr>
            <w:tcW w:w="0" w:type="auto"/>
          </w:tcPr>
          <w:p w14:paraId="65B34101" w14:textId="77777777" w:rsidR="008F49DF" w:rsidRPr="0000256B" w:rsidRDefault="008F49DF" w:rsidP="002A6716">
            <w:pPr>
              <w:pStyle w:val="TAL"/>
              <w:rPr>
                <w:sz w:val="16"/>
              </w:rPr>
            </w:pPr>
            <w:r>
              <w:rPr>
                <w:sz w:val="16"/>
              </w:rPr>
              <w:t>agreed</w:t>
            </w:r>
          </w:p>
        </w:tc>
        <w:tc>
          <w:tcPr>
            <w:tcW w:w="0" w:type="auto"/>
          </w:tcPr>
          <w:p w14:paraId="28D1AFF0" w14:textId="77777777" w:rsidR="008F49DF" w:rsidRPr="0000256B" w:rsidRDefault="008F49DF" w:rsidP="002A6716">
            <w:pPr>
              <w:pStyle w:val="TAL"/>
              <w:rPr>
                <w:sz w:val="16"/>
              </w:rPr>
            </w:pPr>
          </w:p>
        </w:tc>
        <w:tc>
          <w:tcPr>
            <w:tcW w:w="0" w:type="auto"/>
          </w:tcPr>
          <w:p w14:paraId="0F57453C" w14:textId="77777777" w:rsidR="008F49DF" w:rsidRPr="0000256B" w:rsidRDefault="008F49DF" w:rsidP="002A6716">
            <w:pPr>
              <w:pStyle w:val="TAL"/>
              <w:rPr>
                <w:sz w:val="16"/>
              </w:rPr>
            </w:pPr>
          </w:p>
        </w:tc>
      </w:tr>
      <w:tr w:rsidR="008F49DF" w14:paraId="52B0A5EB" w14:textId="77777777" w:rsidTr="002A6716">
        <w:tc>
          <w:tcPr>
            <w:tcW w:w="0" w:type="auto"/>
          </w:tcPr>
          <w:p w14:paraId="1F78404F" w14:textId="77777777" w:rsidR="008F49DF" w:rsidRPr="0000256B" w:rsidRDefault="008F49DF" w:rsidP="002A6716">
            <w:pPr>
              <w:pStyle w:val="TAL"/>
              <w:rPr>
                <w:sz w:val="16"/>
              </w:rPr>
            </w:pPr>
            <w:r>
              <w:rPr>
                <w:sz w:val="16"/>
              </w:rPr>
              <w:t>R5-252080</w:t>
            </w:r>
          </w:p>
        </w:tc>
        <w:tc>
          <w:tcPr>
            <w:tcW w:w="0" w:type="auto"/>
          </w:tcPr>
          <w:p w14:paraId="6347E466" w14:textId="77777777" w:rsidR="008F49DF" w:rsidRPr="0000256B" w:rsidRDefault="008F49DF" w:rsidP="002A6716">
            <w:pPr>
              <w:pStyle w:val="TAL"/>
              <w:rPr>
                <w:sz w:val="16"/>
              </w:rPr>
            </w:pPr>
            <w:r>
              <w:rPr>
                <w:sz w:val="16"/>
              </w:rPr>
              <w:t>Update to R18 ATG TCs applicability</w:t>
            </w:r>
          </w:p>
        </w:tc>
        <w:tc>
          <w:tcPr>
            <w:tcW w:w="0" w:type="auto"/>
          </w:tcPr>
          <w:p w14:paraId="581204C1" w14:textId="77777777" w:rsidR="008F49DF" w:rsidRPr="0000256B" w:rsidRDefault="008F49DF" w:rsidP="002A6716">
            <w:pPr>
              <w:pStyle w:val="TAL"/>
              <w:rPr>
                <w:sz w:val="16"/>
              </w:rPr>
            </w:pPr>
            <w:r>
              <w:rPr>
                <w:sz w:val="16"/>
              </w:rPr>
              <w:t xml:space="preserve">CMCC, Ericsson, </w:t>
            </w:r>
            <w:proofErr w:type="spellStart"/>
            <w:r>
              <w:rPr>
                <w:sz w:val="16"/>
              </w:rPr>
              <w:t>Sporton</w:t>
            </w:r>
            <w:proofErr w:type="spellEnd"/>
            <w:r>
              <w:rPr>
                <w:sz w:val="16"/>
              </w:rPr>
              <w:t xml:space="preserve"> and Huawei, Hisilicon</w:t>
            </w:r>
          </w:p>
        </w:tc>
        <w:tc>
          <w:tcPr>
            <w:tcW w:w="0" w:type="auto"/>
          </w:tcPr>
          <w:p w14:paraId="464D48F0" w14:textId="77777777" w:rsidR="008F49DF" w:rsidRPr="0000256B" w:rsidRDefault="008F49DF" w:rsidP="002A6716">
            <w:pPr>
              <w:pStyle w:val="TAL"/>
              <w:rPr>
                <w:sz w:val="16"/>
              </w:rPr>
            </w:pPr>
            <w:r>
              <w:rPr>
                <w:sz w:val="16"/>
              </w:rPr>
              <w:t>revised</w:t>
            </w:r>
          </w:p>
        </w:tc>
        <w:tc>
          <w:tcPr>
            <w:tcW w:w="0" w:type="auto"/>
          </w:tcPr>
          <w:p w14:paraId="1DF3FD73" w14:textId="77777777" w:rsidR="008F49DF" w:rsidRPr="0000256B" w:rsidRDefault="008F49DF" w:rsidP="002A6716">
            <w:pPr>
              <w:pStyle w:val="TAL"/>
              <w:rPr>
                <w:sz w:val="16"/>
              </w:rPr>
            </w:pPr>
          </w:p>
        </w:tc>
        <w:tc>
          <w:tcPr>
            <w:tcW w:w="0" w:type="auto"/>
          </w:tcPr>
          <w:p w14:paraId="344EEB96" w14:textId="77777777" w:rsidR="008F49DF" w:rsidRPr="0000256B" w:rsidRDefault="008F49DF" w:rsidP="002A6716">
            <w:pPr>
              <w:pStyle w:val="TAL"/>
              <w:rPr>
                <w:sz w:val="16"/>
              </w:rPr>
            </w:pPr>
            <w:r>
              <w:rPr>
                <w:sz w:val="16"/>
              </w:rPr>
              <w:t>R5-253584</w:t>
            </w:r>
          </w:p>
        </w:tc>
      </w:tr>
      <w:tr w:rsidR="008F49DF" w14:paraId="75503524" w14:textId="77777777" w:rsidTr="002A6716">
        <w:tc>
          <w:tcPr>
            <w:tcW w:w="0" w:type="auto"/>
          </w:tcPr>
          <w:p w14:paraId="5DDA0CB3" w14:textId="77777777" w:rsidR="008F49DF" w:rsidRPr="0000256B" w:rsidRDefault="008F49DF" w:rsidP="002A6716">
            <w:pPr>
              <w:pStyle w:val="TAL"/>
              <w:rPr>
                <w:sz w:val="16"/>
              </w:rPr>
            </w:pPr>
            <w:r>
              <w:rPr>
                <w:sz w:val="16"/>
              </w:rPr>
              <w:t>R5-252081</w:t>
            </w:r>
          </w:p>
        </w:tc>
        <w:tc>
          <w:tcPr>
            <w:tcW w:w="0" w:type="auto"/>
          </w:tcPr>
          <w:p w14:paraId="11261130" w14:textId="77777777" w:rsidR="008F49DF" w:rsidRPr="0000256B" w:rsidRDefault="008F49DF" w:rsidP="002A6716">
            <w:pPr>
              <w:pStyle w:val="TAL"/>
              <w:rPr>
                <w:sz w:val="16"/>
              </w:rPr>
            </w:pPr>
            <w:r>
              <w:rPr>
                <w:sz w:val="16"/>
              </w:rPr>
              <w:t>SR NR_Rel-16_CA_DC after RAN5#107</w:t>
            </w:r>
          </w:p>
        </w:tc>
        <w:tc>
          <w:tcPr>
            <w:tcW w:w="0" w:type="auto"/>
          </w:tcPr>
          <w:p w14:paraId="7C6E0FF6" w14:textId="77777777" w:rsidR="008F49DF" w:rsidRPr="0000256B" w:rsidRDefault="008F49DF" w:rsidP="002A6716">
            <w:pPr>
              <w:pStyle w:val="TAL"/>
              <w:rPr>
                <w:sz w:val="16"/>
              </w:rPr>
            </w:pPr>
            <w:r>
              <w:rPr>
                <w:sz w:val="16"/>
              </w:rPr>
              <w:t>CMCC</w:t>
            </w:r>
          </w:p>
        </w:tc>
        <w:tc>
          <w:tcPr>
            <w:tcW w:w="0" w:type="auto"/>
          </w:tcPr>
          <w:p w14:paraId="2567530B" w14:textId="77777777" w:rsidR="008F49DF" w:rsidRPr="0000256B" w:rsidRDefault="008F49DF" w:rsidP="002A6716">
            <w:pPr>
              <w:pStyle w:val="TAL"/>
              <w:rPr>
                <w:sz w:val="16"/>
              </w:rPr>
            </w:pPr>
            <w:r>
              <w:rPr>
                <w:sz w:val="16"/>
              </w:rPr>
              <w:t>available</w:t>
            </w:r>
          </w:p>
        </w:tc>
        <w:tc>
          <w:tcPr>
            <w:tcW w:w="0" w:type="auto"/>
          </w:tcPr>
          <w:p w14:paraId="07E99E72" w14:textId="77777777" w:rsidR="008F49DF" w:rsidRPr="0000256B" w:rsidRDefault="008F49DF" w:rsidP="002A6716">
            <w:pPr>
              <w:pStyle w:val="TAL"/>
              <w:rPr>
                <w:sz w:val="16"/>
              </w:rPr>
            </w:pPr>
          </w:p>
        </w:tc>
        <w:tc>
          <w:tcPr>
            <w:tcW w:w="0" w:type="auto"/>
          </w:tcPr>
          <w:p w14:paraId="28703FE6" w14:textId="77777777" w:rsidR="008F49DF" w:rsidRPr="0000256B" w:rsidRDefault="008F49DF" w:rsidP="002A6716">
            <w:pPr>
              <w:pStyle w:val="TAL"/>
              <w:rPr>
                <w:sz w:val="16"/>
              </w:rPr>
            </w:pPr>
          </w:p>
        </w:tc>
      </w:tr>
      <w:tr w:rsidR="008F49DF" w14:paraId="07CC6600" w14:textId="77777777" w:rsidTr="002A6716">
        <w:tc>
          <w:tcPr>
            <w:tcW w:w="0" w:type="auto"/>
          </w:tcPr>
          <w:p w14:paraId="21139712" w14:textId="77777777" w:rsidR="008F49DF" w:rsidRPr="0000256B" w:rsidRDefault="008F49DF" w:rsidP="002A6716">
            <w:pPr>
              <w:pStyle w:val="TAL"/>
              <w:rPr>
                <w:sz w:val="16"/>
              </w:rPr>
            </w:pPr>
            <w:r>
              <w:rPr>
                <w:sz w:val="16"/>
              </w:rPr>
              <w:t>R5-252082</w:t>
            </w:r>
          </w:p>
        </w:tc>
        <w:tc>
          <w:tcPr>
            <w:tcW w:w="0" w:type="auto"/>
          </w:tcPr>
          <w:p w14:paraId="07976416" w14:textId="77777777" w:rsidR="008F49DF" w:rsidRPr="0000256B" w:rsidRDefault="008F49DF" w:rsidP="002A6716">
            <w:pPr>
              <w:pStyle w:val="TAL"/>
              <w:rPr>
                <w:sz w:val="16"/>
              </w:rPr>
            </w:pPr>
            <w:r>
              <w:rPr>
                <w:sz w:val="16"/>
              </w:rPr>
              <w:t>WP NR_Rel-16_CA_DC after RAN5#107</w:t>
            </w:r>
          </w:p>
        </w:tc>
        <w:tc>
          <w:tcPr>
            <w:tcW w:w="0" w:type="auto"/>
          </w:tcPr>
          <w:p w14:paraId="55E74B99" w14:textId="77777777" w:rsidR="008F49DF" w:rsidRPr="0000256B" w:rsidRDefault="008F49DF" w:rsidP="002A6716">
            <w:pPr>
              <w:pStyle w:val="TAL"/>
              <w:rPr>
                <w:sz w:val="16"/>
              </w:rPr>
            </w:pPr>
            <w:r>
              <w:rPr>
                <w:sz w:val="16"/>
              </w:rPr>
              <w:t>CMCC</w:t>
            </w:r>
          </w:p>
        </w:tc>
        <w:tc>
          <w:tcPr>
            <w:tcW w:w="0" w:type="auto"/>
          </w:tcPr>
          <w:p w14:paraId="254C21D9" w14:textId="77777777" w:rsidR="008F49DF" w:rsidRPr="0000256B" w:rsidRDefault="008F49DF" w:rsidP="002A6716">
            <w:pPr>
              <w:pStyle w:val="TAL"/>
              <w:rPr>
                <w:sz w:val="16"/>
              </w:rPr>
            </w:pPr>
            <w:r>
              <w:rPr>
                <w:sz w:val="16"/>
              </w:rPr>
              <w:t>available</w:t>
            </w:r>
          </w:p>
        </w:tc>
        <w:tc>
          <w:tcPr>
            <w:tcW w:w="0" w:type="auto"/>
          </w:tcPr>
          <w:p w14:paraId="74BB3F92" w14:textId="77777777" w:rsidR="008F49DF" w:rsidRPr="0000256B" w:rsidRDefault="008F49DF" w:rsidP="002A6716">
            <w:pPr>
              <w:pStyle w:val="TAL"/>
              <w:rPr>
                <w:sz w:val="16"/>
              </w:rPr>
            </w:pPr>
          </w:p>
        </w:tc>
        <w:tc>
          <w:tcPr>
            <w:tcW w:w="0" w:type="auto"/>
          </w:tcPr>
          <w:p w14:paraId="4E82B7A7" w14:textId="77777777" w:rsidR="008F49DF" w:rsidRPr="0000256B" w:rsidRDefault="008F49DF" w:rsidP="002A6716">
            <w:pPr>
              <w:pStyle w:val="TAL"/>
              <w:rPr>
                <w:sz w:val="16"/>
              </w:rPr>
            </w:pPr>
          </w:p>
        </w:tc>
      </w:tr>
      <w:tr w:rsidR="008F49DF" w14:paraId="1BC9C859" w14:textId="77777777" w:rsidTr="002A6716">
        <w:tc>
          <w:tcPr>
            <w:tcW w:w="0" w:type="auto"/>
          </w:tcPr>
          <w:p w14:paraId="4771C9CB" w14:textId="77777777" w:rsidR="008F49DF" w:rsidRPr="0000256B" w:rsidRDefault="008F49DF" w:rsidP="002A6716">
            <w:pPr>
              <w:pStyle w:val="TAL"/>
              <w:rPr>
                <w:sz w:val="16"/>
              </w:rPr>
            </w:pPr>
            <w:r>
              <w:rPr>
                <w:sz w:val="16"/>
              </w:rPr>
              <w:t>R5-252083</w:t>
            </w:r>
          </w:p>
        </w:tc>
        <w:tc>
          <w:tcPr>
            <w:tcW w:w="0" w:type="auto"/>
          </w:tcPr>
          <w:p w14:paraId="735748A2" w14:textId="77777777" w:rsidR="008F49DF" w:rsidRPr="0000256B" w:rsidRDefault="008F49DF" w:rsidP="002A6716">
            <w:pPr>
              <w:pStyle w:val="TAL"/>
              <w:rPr>
                <w:sz w:val="16"/>
              </w:rPr>
            </w:pPr>
            <w:r>
              <w:rPr>
                <w:sz w:val="16"/>
              </w:rPr>
              <w:t>Disc on how to introduce NR band n104 PC2</w:t>
            </w:r>
          </w:p>
        </w:tc>
        <w:tc>
          <w:tcPr>
            <w:tcW w:w="0" w:type="auto"/>
          </w:tcPr>
          <w:p w14:paraId="768A7186" w14:textId="77777777" w:rsidR="008F49DF" w:rsidRPr="0000256B" w:rsidRDefault="008F49DF" w:rsidP="002A6716">
            <w:pPr>
              <w:pStyle w:val="TAL"/>
              <w:rPr>
                <w:sz w:val="16"/>
              </w:rPr>
            </w:pPr>
            <w:r>
              <w:rPr>
                <w:sz w:val="16"/>
              </w:rPr>
              <w:t>CMCC</w:t>
            </w:r>
          </w:p>
        </w:tc>
        <w:tc>
          <w:tcPr>
            <w:tcW w:w="0" w:type="auto"/>
          </w:tcPr>
          <w:p w14:paraId="3832197E" w14:textId="77777777" w:rsidR="008F49DF" w:rsidRPr="0000256B" w:rsidRDefault="008F49DF" w:rsidP="002A6716">
            <w:pPr>
              <w:pStyle w:val="TAL"/>
              <w:rPr>
                <w:sz w:val="16"/>
              </w:rPr>
            </w:pPr>
            <w:r>
              <w:rPr>
                <w:sz w:val="16"/>
              </w:rPr>
              <w:t>revised</w:t>
            </w:r>
          </w:p>
        </w:tc>
        <w:tc>
          <w:tcPr>
            <w:tcW w:w="0" w:type="auto"/>
          </w:tcPr>
          <w:p w14:paraId="7508BB54" w14:textId="77777777" w:rsidR="008F49DF" w:rsidRPr="0000256B" w:rsidRDefault="008F49DF" w:rsidP="002A6716">
            <w:pPr>
              <w:pStyle w:val="TAL"/>
              <w:rPr>
                <w:sz w:val="16"/>
              </w:rPr>
            </w:pPr>
          </w:p>
        </w:tc>
        <w:tc>
          <w:tcPr>
            <w:tcW w:w="0" w:type="auto"/>
          </w:tcPr>
          <w:p w14:paraId="6B078D6F" w14:textId="77777777" w:rsidR="008F49DF" w:rsidRPr="0000256B" w:rsidRDefault="008F49DF" w:rsidP="002A6716">
            <w:pPr>
              <w:pStyle w:val="TAL"/>
              <w:rPr>
                <w:sz w:val="16"/>
              </w:rPr>
            </w:pPr>
            <w:r>
              <w:rPr>
                <w:sz w:val="16"/>
              </w:rPr>
              <w:t>R5-253414</w:t>
            </w:r>
          </w:p>
        </w:tc>
      </w:tr>
      <w:tr w:rsidR="008F49DF" w14:paraId="3A25AC78" w14:textId="77777777" w:rsidTr="002A6716">
        <w:tc>
          <w:tcPr>
            <w:tcW w:w="0" w:type="auto"/>
          </w:tcPr>
          <w:p w14:paraId="2717BCE6" w14:textId="77777777" w:rsidR="008F49DF" w:rsidRPr="0000256B" w:rsidRDefault="008F49DF" w:rsidP="002A6716">
            <w:pPr>
              <w:pStyle w:val="TAL"/>
              <w:rPr>
                <w:sz w:val="16"/>
              </w:rPr>
            </w:pPr>
            <w:r>
              <w:rPr>
                <w:sz w:val="16"/>
              </w:rPr>
              <w:t>R5-252084</w:t>
            </w:r>
          </w:p>
        </w:tc>
        <w:tc>
          <w:tcPr>
            <w:tcW w:w="0" w:type="auto"/>
          </w:tcPr>
          <w:p w14:paraId="54B690BB" w14:textId="77777777" w:rsidR="008F49DF" w:rsidRPr="0000256B" w:rsidRDefault="008F49DF" w:rsidP="002A6716">
            <w:pPr>
              <w:pStyle w:val="TAL"/>
              <w:rPr>
                <w:sz w:val="16"/>
              </w:rPr>
            </w:pPr>
            <w:r>
              <w:rPr>
                <w:sz w:val="16"/>
              </w:rPr>
              <w:t>Addition of PICS for band n104 PC2</w:t>
            </w:r>
          </w:p>
        </w:tc>
        <w:tc>
          <w:tcPr>
            <w:tcW w:w="0" w:type="auto"/>
          </w:tcPr>
          <w:p w14:paraId="7ADB3337" w14:textId="77777777" w:rsidR="008F49DF" w:rsidRPr="0000256B" w:rsidRDefault="008F49DF" w:rsidP="002A6716">
            <w:pPr>
              <w:pStyle w:val="TAL"/>
              <w:rPr>
                <w:sz w:val="16"/>
              </w:rPr>
            </w:pPr>
            <w:r>
              <w:rPr>
                <w:sz w:val="16"/>
              </w:rPr>
              <w:t>CMCC, Keysight</w:t>
            </w:r>
          </w:p>
        </w:tc>
        <w:tc>
          <w:tcPr>
            <w:tcW w:w="0" w:type="auto"/>
          </w:tcPr>
          <w:p w14:paraId="4648CAA7" w14:textId="77777777" w:rsidR="008F49DF" w:rsidRPr="0000256B" w:rsidRDefault="008F49DF" w:rsidP="002A6716">
            <w:pPr>
              <w:pStyle w:val="TAL"/>
              <w:rPr>
                <w:sz w:val="16"/>
              </w:rPr>
            </w:pPr>
            <w:r>
              <w:rPr>
                <w:sz w:val="16"/>
              </w:rPr>
              <w:t>revised</w:t>
            </w:r>
          </w:p>
        </w:tc>
        <w:tc>
          <w:tcPr>
            <w:tcW w:w="0" w:type="auto"/>
          </w:tcPr>
          <w:p w14:paraId="7193444D" w14:textId="77777777" w:rsidR="008F49DF" w:rsidRPr="0000256B" w:rsidRDefault="008F49DF" w:rsidP="002A6716">
            <w:pPr>
              <w:pStyle w:val="TAL"/>
              <w:rPr>
                <w:sz w:val="16"/>
              </w:rPr>
            </w:pPr>
          </w:p>
        </w:tc>
        <w:tc>
          <w:tcPr>
            <w:tcW w:w="0" w:type="auto"/>
          </w:tcPr>
          <w:p w14:paraId="39B043CC" w14:textId="77777777" w:rsidR="008F49DF" w:rsidRPr="0000256B" w:rsidRDefault="008F49DF" w:rsidP="002A6716">
            <w:pPr>
              <w:pStyle w:val="TAL"/>
              <w:rPr>
                <w:sz w:val="16"/>
              </w:rPr>
            </w:pPr>
            <w:r>
              <w:rPr>
                <w:sz w:val="16"/>
              </w:rPr>
              <w:t>R5-253415</w:t>
            </w:r>
          </w:p>
        </w:tc>
      </w:tr>
      <w:tr w:rsidR="008F49DF" w14:paraId="34538369" w14:textId="77777777" w:rsidTr="002A6716">
        <w:tc>
          <w:tcPr>
            <w:tcW w:w="0" w:type="auto"/>
          </w:tcPr>
          <w:p w14:paraId="52565CBF" w14:textId="77777777" w:rsidR="008F49DF" w:rsidRPr="0000256B" w:rsidRDefault="008F49DF" w:rsidP="002A6716">
            <w:pPr>
              <w:pStyle w:val="TAL"/>
              <w:rPr>
                <w:sz w:val="16"/>
              </w:rPr>
            </w:pPr>
            <w:r>
              <w:rPr>
                <w:sz w:val="16"/>
              </w:rPr>
              <w:t>R5-252085</w:t>
            </w:r>
          </w:p>
        </w:tc>
        <w:tc>
          <w:tcPr>
            <w:tcW w:w="0" w:type="auto"/>
          </w:tcPr>
          <w:p w14:paraId="5630ED78" w14:textId="77777777" w:rsidR="008F49DF" w:rsidRPr="0000256B" w:rsidRDefault="008F49DF" w:rsidP="002A6716">
            <w:pPr>
              <w:pStyle w:val="TAL"/>
              <w:rPr>
                <w:sz w:val="16"/>
              </w:rPr>
            </w:pPr>
            <w:r>
              <w:rPr>
                <w:sz w:val="16"/>
              </w:rPr>
              <w:t>Addition of n104 PC2 Tx TCs</w:t>
            </w:r>
          </w:p>
        </w:tc>
        <w:tc>
          <w:tcPr>
            <w:tcW w:w="0" w:type="auto"/>
          </w:tcPr>
          <w:p w14:paraId="2E12E585" w14:textId="77777777" w:rsidR="008F49DF" w:rsidRPr="0000256B" w:rsidRDefault="008F49DF" w:rsidP="002A6716">
            <w:pPr>
              <w:pStyle w:val="TAL"/>
              <w:rPr>
                <w:sz w:val="16"/>
              </w:rPr>
            </w:pPr>
            <w:r>
              <w:rPr>
                <w:sz w:val="16"/>
              </w:rPr>
              <w:t>CMCC</w:t>
            </w:r>
          </w:p>
        </w:tc>
        <w:tc>
          <w:tcPr>
            <w:tcW w:w="0" w:type="auto"/>
          </w:tcPr>
          <w:p w14:paraId="25FBD963" w14:textId="77777777" w:rsidR="008F49DF" w:rsidRPr="0000256B" w:rsidRDefault="008F49DF" w:rsidP="002A6716">
            <w:pPr>
              <w:pStyle w:val="TAL"/>
              <w:rPr>
                <w:sz w:val="16"/>
              </w:rPr>
            </w:pPr>
            <w:r>
              <w:rPr>
                <w:sz w:val="16"/>
              </w:rPr>
              <w:t>revised</w:t>
            </w:r>
          </w:p>
        </w:tc>
        <w:tc>
          <w:tcPr>
            <w:tcW w:w="0" w:type="auto"/>
          </w:tcPr>
          <w:p w14:paraId="49CF7C09" w14:textId="77777777" w:rsidR="008F49DF" w:rsidRPr="0000256B" w:rsidRDefault="008F49DF" w:rsidP="002A6716">
            <w:pPr>
              <w:pStyle w:val="TAL"/>
              <w:rPr>
                <w:sz w:val="16"/>
              </w:rPr>
            </w:pPr>
          </w:p>
        </w:tc>
        <w:tc>
          <w:tcPr>
            <w:tcW w:w="0" w:type="auto"/>
          </w:tcPr>
          <w:p w14:paraId="37D653A4" w14:textId="77777777" w:rsidR="008F49DF" w:rsidRPr="0000256B" w:rsidRDefault="008F49DF" w:rsidP="002A6716">
            <w:pPr>
              <w:pStyle w:val="TAL"/>
              <w:rPr>
                <w:sz w:val="16"/>
              </w:rPr>
            </w:pPr>
            <w:r>
              <w:rPr>
                <w:sz w:val="16"/>
              </w:rPr>
              <w:t>R5-253416</w:t>
            </w:r>
          </w:p>
        </w:tc>
      </w:tr>
      <w:tr w:rsidR="008F49DF" w14:paraId="2DB637E4" w14:textId="77777777" w:rsidTr="002A6716">
        <w:tc>
          <w:tcPr>
            <w:tcW w:w="0" w:type="auto"/>
          </w:tcPr>
          <w:p w14:paraId="02E51BE7" w14:textId="77777777" w:rsidR="008F49DF" w:rsidRPr="0000256B" w:rsidRDefault="008F49DF" w:rsidP="002A6716">
            <w:pPr>
              <w:pStyle w:val="TAL"/>
              <w:rPr>
                <w:sz w:val="16"/>
              </w:rPr>
            </w:pPr>
            <w:r>
              <w:rPr>
                <w:sz w:val="16"/>
              </w:rPr>
              <w:t>R5-252086</w:t>
            </w:r>
          </w:p>
        </w:tc>
        <w:tc>
          <w:tcPr>
            <w:tcW w:w="0" w:type="auto"/>
          </w:tcPr>
          <w:p w14:paraId="2A6C2EB5" w14:textId="77777777" w:rsidR="008F49DF" w:rsidRPr="0000256B" w:rsidRDefault="008F49DF" w:rsidP="002A6716">
            <w:pPr>
              <w:pStyle w:val="TAL"/>
              <w:rPr>
                <w:sz w:val="16"/>
              </w:rPr>
            </w:pPr>
            <w:r>
              <w:rPr>
                <w:sz w:val="16"/>
              </w:rPr>
              <w:t>Correction to n104 REF SENSE TC</w:t>
            </w:r>
          </w:p>
        </w:tc>
        <w:tc>
          <w:tcPr>
            <w:tcW w:w="0" w:type="auto"/>
          </w:tcPr>
          <w:p w14:paraId="13489BAB" w14:textId="77777777" w:rsidR="008F49DF" w:rsidRPr="0000256B" w:rsidRDefault="008F49DF" w:rsidP="002A6716">
            <w:pPr>
              <w:pStyle w:val="TAL"/>
              <w:rPr>
                <w:sz w:val="16"/>
              </w:rPr>
            </w:pPr>
            <w:r>
              <w:rPr>
                <w:sz w:val="16"/>
              </w:rPr>
              <w:t>CMCC</w:t>
            </w:r>
          </w:p>
        </w:tc>
        <w:tc>
          <w:tcPr>
            <w:tcW w:w="0" w:type="auto"/>
          </w:tcPr>
          <w:p w14:paraId="6388A54B" w14:textId="77777777" w:rsidR="008F49DF" w:rsidRPr="0000256B" w:rsidRDefault="008F49DF" w:rsidP="002A6716">
            <w:pPr>
              <w:pStyle w:val="TAL"/>
              <w:rPr>
                <w:sz w:val="16"/>
              </w:rPr>
            </w:pPr>
            <w:r>
              <w:rPr>
                <w:sz w:val="16"/>
              </w:rPr>
              <w:t>revised</w:t>
            </w:r>
          </w:p>
        </w:tc>
        <w:tc>
          <w:tcPr>
            <w:tcW w:w="0" w:type="auto"/>
          </w:tcPr>
          <w:p w14:paraId="0C3A149A" w14:textId="77777777" w:rsidR="008F49DF" w:rsidRPr="0000256B" w:rsidRDefault="008F49DF" w:rsidP="002A6716">
            <w:pPr>
              <w:pStyle w:val="TAL"/>
              <w:rPr>
                <w:sz w:val="16"/>
              </w:rPr>
            </w:pPr>
          </w:p>
        </w:tc>
        <w:tc>
          <w:tcPr>
            <w:tcW w:w="0" w:type="auto"/>
          </w:tcPr>
          <w:p w14:paraId="2B351011" w14:textId="77777777" w:rsidR="008F49DF" w:rsidRPr="0000256B" w:rsidRDefault="008F49DF" w:rsidP="002A6716">
            <w:pPr>
              <w:pStyle w:val="TAL"/>
              <w:rPr>
                <w:sz w:val="16"/>
              </w:rPr>
            </w:pPr>
            <w:r>
              <w:rPr>
                <w:sz w:val="16"/>
              </w:rPr>
              <w:t>R5-253447</w:t>
            </w:r>
          </w:p>
        </w:tc>
      </w:tr>
      <w:tr w:rsidR="008F49DF" w14:paraId="4F15BAD0" w14:textId="77777777" w:rsidTr="002A6716">
        <w:tc>
          <w:tcPr>
            <w:tcW w:w="0" w:type="auto"/>
          </w:tcPr>
          <w:p w14:paraId="428AE5E4" w14:textId="77777777" w:rsidR="008F49DF" w:rsidRPr="0000256B" w:rsidRDefault="008F49DF" w:rsidP="002A6716">
            <w:pPr>
              <w:pStyle w:val="TAL"/>
              <w:rPr>
                <w:sz w:val="16"/>
              </w:rPr>
            </w:pPr>
            <w:r>
              <w:rPr>
                <w:sz w:val="16"/>
              </w:rPr>
              <w:t>R5-252087</w:t>
            </w:r>
          </w:p>
        </w:tc>
        <w:tc>
          <w:tcPr>
            <w:tcW w:w="0" w:type="auto"/>
          </w:tcPr>
          <w:p w14:paraId="65A24147" w14:textId="77777777" w:rsidR="008F49DF" w:rsidRPr="0000256B" w:rsidRDefault="008F49DF" w:rsidP="002A6716">
            <w:pPr>
              <w:pStyle w:val="TAL"/>
              <w:rPr>
                <w:sz w:val="16"/>
              </w:rPr>
            </w:pPr>
            <w:r>
              <w:rPr>
                <w:sz w:val="16"/>
              </w:rPr>
              <w:t>Addition of test frequency for protocol testing for n104</w:t>
            </w:r>
          </w:p>
        </w:tc>
        <w:tc>
          <w:tcPr>
            <w:tcW w:w="0" w:type="auto"/>
          </w:tcPr>
          <w:p w14:paraId="1CAF3EC0" w14:textId="77777777" w:rsidR="008F49DF" w:rsidRPr="0000256B" w:rsidRDefault="008F49DF" w:rsidP="002A6716">
            <w:pPr>
              <w:pStyle w:val="TAL"/>
              <w:rPr>
                <w:sz w:val="16"/>
              </w:rPr>
            </w:pPr>
            <w:r>
              <w:rPr>
                <w:sz w:val="16"/>
              </w:rPr>
              <w:t>CMCC, Huawei, Hisilicon</w:t>
            </w:r>
          </w:p>
        </w:tc>
        <w:tc>
          <w:tcPr>
            <w:tcW w:w="0" w:type="auto"/>
          </w:tcPr>
          <w:p w14:paraId="0A070C31" w14:textId="77777777" w:rsidR="008F49DF" w:rsidRPr="0000256B" w:rsidRDefault="008F49DF" w:rsidP="002A6716">
            <w:pPr>
              <w:pStyle w:val="TAL"/>
              <w:rPr>
                <w:sz w:val="16"/>
              </w:rPr>
            </w:pPr>
            <w:r>
              <w:rPr>
                <w:sz w:val="16"/>
              </w:rPr>
              <w:t>revised</w:t>
            </w:r>
          </w:p>
        </w:tc>
        <w:tc>
          <w:tcPr>
            <w:tcW w:w="0" w:type="auto"/>
          </w:tcPr>
          <w:p w14:paraId="4B6B6F5E" w14:textId="77777777" w:rsidR="008F49DF" w:rsidRPr="0000256B" w:rsidRDefault="008F49DF" w:rsidP="002A6716">
            <w:pPr>
              <w:pStyle w:val="TAL"/>
              <w:rPr>
                <w:sz w:val="16"/>
              </w:rPr>
            </w:pPr>
          </w:p>
        </w:tc>
        <w:tc>
          <w:tcPr>
            <w:tcW w:w="0" w:type="auto"/>
          </w:tcPr>
          <w:p w14:paraId="739C527F" w14:textId="77777777" w:rsidR="008F49DF" w:rsidRPr="0000256B" w:rsidRDefault="008F49DF" w:rsidP="002A6716">
            <w:pPr>
              <w:pStyle w:val="TAL"/>
              <w:rPr>
                <w:sz w:val="16"/>
              </w:rPr>
            </w:pPr>
            <w:r>
              <w:rPr>
                <w:sz w:val="16"/>
              </w:rPr>
              <w:t>R5-253070</w:t>
            </w:r>
          </w:p>
        </w:tc>
      </w:tr>
      <w:tr w:rsidR="008F49DF" w14:paraId="1700CDB7" w14:textId="77777777" w:rsidTr="002A6716">
        <w:tc>
          <w:tcPr>
            <w:tcW w:w="0" w:type="auto"/>
          </w:tcPr>
          <w:p w14:paraId="0FAC8DF7" w14:textId="77777777" w:rsidR="008F49DF" w:rsidRPr="0000256B" w:rsidRDefault="008F49DF" w:rsidP="002A6716">
            <w:pPr>
              <w:pStyle w:val="TAL"/>
              <w:rPr>
                <w:sz w:val="16"/>
              </w:rPr>
            </w:pPr>
            <w:r>
              <w:rPr>
                <w:sz w:val="16"/>
              </w:rPr>
              <w:t>R5-252088</w:t>
            </w:r>
          </w:p>
        </w:tc>
        <w:tc>
          <w:tcPr>
            <w:tcW w:w="0" w:type="auto"/>
          </w:tcPr>
          <w:p w14:paraId="69CEEC62" w14:textId="77777777" w:rsidR="008F49DF" w:rsidRPr="0000256B" w:rsidRDefault="008F49DF" w:rsidP="002A6716">
            <w:pPr>
              <w:pStyle w:val="TAL"/>
              <w:rPr>
                <w:sz w:val="16"/>
              </w:rPr>
            </w:pPr>
            <w:r>
              <w:rPr>
                <w:sz w:val="16"/>
              </w:rPr>
              <w:t xml:space="preserve">Addition of test frequency for </w:t>
            </w:r>
            <w:proofErr w:type="spellStart"/>
            <w:r>
              <w:rPr>
                <w:sz w:val="16"/>
              </w:rPr>
              <w:t>demod</w:t>
            </w:r>
            <w:proofErr w:type="spellEnd"/>
            <w:r>
              <w:rPr>
                <w:sz w:val="16"/>
              </w:rPr>
              <w:t xml:space="preserve"> testing for n104</w:t>
            </w:r>
          </w:p>
        </w:tc>
        <w:tc>
          <w:tcPr>
            <w:tcW w:w="0" w:type="auto"/>
          </w:tcPr>
          <w:p w14:paraId="424F5986" w14:textId="77777777" w:rsidR="008F49DF" w:rsidRPr="0000256B" w:rsidRDefault="008F49DF" w:rsidP="002A6716">
            <w:pPr>
              <w:pStyle w:val="TAL"/>
              <w:rPr>
                <w:sz w:val="16"/>
              </w:rPr>
            </w:pPr>
            <w:r>
              <w:rPr>
                <w:sz w:val="16"/>
              </w:rPr>
              <w:t>CMCC</w:t>
            </w:r>
          </w:p>
        </w:tc>
        <w:tc>
          <w:tcPr>
            <w:tcW w:w="0" w:type="auto"/>
          </w:tcPr>
          <w:p w14:paraId="792A2F0F" w14:textId="77777777" w:rsidR="008F49DF" w:rsidRPr="0000256B" w:rsidRDefault="008F49DF" w:rsidP="002A6716">
            <w:pPr>
              <w:pStyle w:val="TAL"/>
              <w:rPr>
                <w:sz w:val="16"/>
              </w:rPr>
            </w:pPr>
            <w:r>
              <w:rPr>
                <w:sz w:val="16"/>
              </w:rPr>
              <w:t>agreed</w:t>
            </w:r>
          </w:p>
        </w:tc>
        <w:tc>
          <w:tcPr>
            <w:tcW w:w="0" w:type="auto"/>
          </w:tcPr>
          <w:p w14:paraId="625C5A4B" w14:textId="77777777" w:rsidR="008F49DF" w:rsidRPr="0000256B" w:rsidRDefault="008F49DF" w:rsidP="002A6716">
            <w:pPr>
              <w:pStyle w:val="TAL"/>
              <w:rPr>
                <w:sz w:val="16"/>
              </w:rPr>
            </w:pPr>
          </w:p>
        </w:tc>
        <w:tc>
          <w:tcPr>
            <w:tcW w:w="0" w:type="auto"/>
          </w:tcPr>
          <w:p w14:paraId="0C00D53A" w14:textId="77777777" w:rsidR="008F49DF" w:rsidRPr="0000256B" w:rsidRDefault="008F49DF" w:rsidP="002A6716">
            <w:pPr>
              <w:pStyle w:val="TAL"/>
              <w:rPr>
                <w:sz w:val="16"/>
              </w:rPr>
            </w:pPr>
          </w:p>
        </w:tc>
      </w:tr>
      <w:tr w:rsidR="008F49DF" w14:paraId="21A33683" w14:textId="77777777" w:rsidTr="002A6716">
        <w:tc>
          <w:tcPr>
            <w:tcW w:w="0" w:type="auto"/>
          </w:tcPr>
          <w:p w14:paraId="14E0AF70" w14:textId="77777777" w:rsidR="008F49DF" w:rsidRPr="0000256B" w:rsidRDefault="008F49DF" w:rsidP="002A6716">
            <w:pPr>
              <w:pStyle w:val="TAL"/>
              <w:rPr>
                <w:sz w:val="16"/>
              </w:rPr>
            </w:pPr>
            <w:r>
              <w:rPr>
                <w:sz w:val="16"/>
              </w:rPr>
              <w:t>R5-252089</w:t>
            </w:r>
          </w:p>
        </w:tc>
        <w:tc>
          <w:tcPr>
            <w:tcW w:w="0" w:type="auto"/>
          </w:tcPr>
          <w:p w14:paraId="0AB719E2" w14:textId="77777777" w:rsidR="008F49DF" w:rsidRPr="0000256B" w:rsidRDefault="008F49DF" w:rsidP="002A6716">
            <w:pPr>
              <w:pStyle w:val="TAL"/>
              <w:rPr>
                <w:sz w:val="16"/>
              </w:rPr>
            </w:pPr>
            <w:r>
              <w:rPr>
                <w:sz w:val="16"/>
              </w:rPr>
              <w:t>PRD21 CDS NR band and CBW FR1 n104 PC3</w:t>
            </w:r>
          </w:p>
        </w:tc>
        <w:tc>
          <w:tcPr>
            <w:tcW w:w="0" w:type="auto"/>
          </w:tcPr>
          <w:p w14:paraId="2D689D70" w14:textId="77777777" w:rsidR="008F49DF" w:rsidRPr="0000256B" w:rsidRDefault="008F49DF" w:rsidP="002A6716">
            <w:pPr>
              <w:pStyle w:val="TAL"/>
              <w:rPr>
                <w:sz w:val="16"/>
              </w:rPr>
            </w:pPr>
            <w:r>
              <w:rPr>
                <w:sz w:val="16"/>
              </w:rPr>
              <w:t>CMCC</w:t>
            </w:r>
          </w:p>
        </w:tc>
        <w:tc>
          <w:tcPr>
            <w:tcW w:w="0" w:type="auto"/>
          </w:tcPr>
          <w:p w14:paraId="216C9D38" w14:textId="77777777" w:rsidR="008F49DF" w:rsidRPr="0000256B" w:rsidRDefault="008F49DF" w:rsidP="002A6716">
            <w:pPr>
              <w:pStyle w:val="TAL"/>
              <w:rPr>
                <w:sz w:val="16"/>
              </w:rPr>
            </w:pPr>
            <w:r>
              <w:rPr>
                <w:sz w:val="16"/>
              </w:rPr>
              <w:t>noted</w:t>
            </w:r>
          </w:p>
        </w:tc>
        <w:tc>
          <w:tcPr>
            <w:tcW w:w="0" w:type="auto"/>
          </w:tcPr>
          <w:p w14:paraId="5ED8246A" w14:textId="77777777" w:rsidR="008F49DF" w:rsidRPr="0000256B" w:rsidRDefault="008F49DF" w:rsidP="002A6716">
            <w:pPr>
              <w:pStyle w:val="TAL"/>
              <w:rPr>
                <w:sz w:val="16"/>
              </w:rPr>
            </w:pPr>
          </w:p>
        </w:tc>
        <w:tc>
          <w:tcPr>
            <w:tcW w:w="0" w:type="auto"/>
          </w:tcPr>
          <w:p w14:paraId="24F9E3C1" w14:textId="77777777" w:rsidR="008F49DF" w:rsidRPr="0000256B" w:rsidRDefault="008F49DF" w:rsidP="002A6716">
            <w:pPr>
              <w:pStyle w:val="TAL"/>
              <w:rPr>
                <w:sz w:val="16"/>
              </w:rPr>
            </w:pPr>
          </w:p>
        </w:tc>
      </w:tr>
      <w:tr w:rsidR="008F49DF" w14:paraId="59781971" w14:textId="77777777" w:rsidTr="002A6716">
        <w:tc>
          <w:tcPr>
            <w:tcW w:w="0" w:type="auto"/>
          </w:tcPr>
          <w:p w14:paraId="0D6EF970" w14:textId="77777777" w:rsidR="008F49DF" w:rsidRPr="0000256B" w:rsidRDefault="008F49DF" w:rsidP="002A6716">
            <w:pPr>
              <w:pStyle w:val="TAL"/>
              <w:rPr>
                <w:sz w:val="16"/>
              </w:rPr>
            </w:pPr>
            <w:r>
              <w:rPr>
                <w:sz w:val="16"/>
              </w:rPr>
              <w:t>R5-252090</w:t>
            </w:r>
          </w:p>
        </w:tc>
        <w:tc>
          <w:tcPr>
            <w:tcW w:w="0" w:type="auto"/>
          </w:tcPr>
          <w:p w14:paraId="7563F9DA" w14:textId="77777777" w:rsidR="008F49DF" w:rsidRPr="0000256B" w:rsidRDefault="008F49DF" w:rsidP="002A6716">
            <w:pPr>
              <w:pStyle w:val="TAL"/>
              <w:rPr>
                <w:sz w:val="16"/>
              </w:rPr>
            </w:pPr>
            <w:r>
              <w:rPr>
                <w:sz w:val="16"/>
              </w:rPr>
              <w:t>PRD21 CDS NR band and CBW FR1 n104 PC2</w:t>
            </w:r>
          </w:p>
        </w:tc>
        <w:tc>
          <w:tcPr>
            <w:tcW w:w="0" w:type="auto"/>
          </w:tcPr>
          <w:p w14:paraId="17751AEE" w14:textId="77777777" w:rsidR="008F49DF" w:rsidRPr="0000256B" w:rsidRDefault="008F49DF" w:rsidP="002A6716">
            <w:pPr>
              <w:pStyle w:val="TAL"/>
              <w:rPr>
                <w:sz w:val="16"/>
              </w:rPr>
            </w:pPr>
            <w:r>
              <w:rPr>
                <w:sz w:val="16"/>
              </w:rPr>
              <w:t>CMCC</w:t>
            </w:r>
          </w:p>
        </w:tc>
        <w:tc>
          <w:tcPr>
            <w:tcW w:w="0" w:type="auto"/>
          </w:tcPr>
          <w:p w14:paraId="0296E452" w14:textId="77777777" w:rsidR="008F49DF" w:rsidRPr="0000256B" w:rsidRDefault="008F49DF" w:rsidP="002A6716">
            <w:pPr>
              <w:pStyle w:val="TAL"/>
              <w:rPr>
                <w:sz w:val="16"/>
              </w:rPr>
            </w:pPr>
            <w:r>
              <w:rPr>
                <w:sz w:val="16"/>
              </w:rPr>
              <w:t>noted</w:t>
            </w:r>
          </w:p>
        </w:tc>
        <w:tc>
          <w:tcPr>
            <w:tcW w:w="0" w:type="auto"/>
          </w:tcPr>
          <w:p w14:paraId="71C1D8AE" w14:textId="77777777" w:rsidR="008F49DF" w:rsidRPr="0000256B" w:rsidRDefault="008F49DF" w:rsidP="002A6716">
            <w:pPr>
              <w:pStyle w:val="TAL"/>
              <w:rPr>
                <w:sz w:val="16"/>
              </w:rPr>
            </w:pPr>
          </w:p>
        </w:tc>
        <w:tc>
          <w:tcPr>
            <w:tcW w:w="0" w:type="auto"/>
          </w:tcPr>
          <w:p w14:paraId="34A28293" w14:textId="77777777" w:rsidR="008F49DF" w:rsidRPr="0000256B" w:rsidRDefault="008F49DF" w:rsidP="002A6716">
            <w:pPr>
              <w:pStyle w:val="TAL"/>
              <w:rPr>
                <w:sz w:val="16"/>
              </w:rPr>
            </w:pPr>
          </w:p>
        </w:tc>
      </w:tr>
      <w:tr w:rsidR="008F49DF" w14:paraId="3CEDE6CD" w14:textId="77777777" w:rsidTr="002A6716">
        <w:tc>
          <w:tcPr>
            <w:tcW w:w="0" w:type="auto"/>
          </w:tcPr>
          <w:p w14:paraId="6F74EE4C" w14:textId="77777777" w:rsidR="008F49DF" w:rsidRPr="0000256B" w:rsidRDefault="008F49DF" w:rsidP="002A6716">
            <w:pPr>
              <w:pStyle w:val="TAL"/>
              <w:rPr>
                <w:sz w:val="16"/>
              </w:rPr>
            </w:pPr>
            <w:r>
              <w:rPr>
                <w:sz w:val="16"/>
              </w:rPr>
              <w:t>R5-252091</w:t>
            </w:r>
          </w:p>
        </w:tc>
        <w:tc>
          <w:tcPr>
            <w:tcW w:w="0" w:type="auto"/>
          </w:tcPr>
          <w:p w14:paraId="73E6C92D" w14:textId="77777777" w:rsidR="008F49DF" w:rsidRPr="0000256B" w:rsidRDefault="008F49DF" w:rsidP="002A6716">
            <w:pPr>
              <w:pStyle w:val="TAL"/>
              <w:rPr>
                <w:sz w:val="16"/>
              </w:rPr>
            </w:pPr>
            <w:r>
              <w:rPr>
                <w:sz w:val="16"/>
              </w:rPr>
              <w:t>Addition of n104 UL MIMO Tx TCs</w:t>
            </w:r>
          </w:p>
        </w:tc>
        <w:tc>
          <w:tcPr>
            <w:tcW w:w="0" w:type="auto"/>
          </w:tcPr>
          <w:p w14:paraId="77C0AF04" w14:textId="77777777" w:rsidR="008F49DF" w:rsidRPr="0000256B" w:rsidRDefault="008F49DF" w:rsidP="002A6716">
            <w:pPr>
              <w:pStyle w:val="TAL"/>
              <w:rPr>
                <w:sz w:val="16"/>
              </w:rPr>
            </w:pPr>
            <w:r>
              <w:rPr>
                <w:sz w:val="16"/>
              </w:rPr>
              <w:t>CMCC</w:t>
            </w:r>
          </w:p>
        </w:tc>
        <w:tc>
          <w:tcPr>
            <w:tcW w:w="0" w:type="auto"/>
          </w:tcPr>
          <w:p w14:paraId="36072D68" w14:textId="77777777" w:rsidR="008F49DF" w:rsidRPr="0000256B" w:rsidRDefault="008F49DF" w:rsidP="002A6716">
            <w:pPr>
              <w:pStyle w:val="TAL"/>
              <w:rPr>
                <w:sz w:val="16"/>
              </w:rPr>
            </w:pPr>
            <w:r>
              <w:rPr>
                <w:sz w:val="16"/>
              </w:rPr>
              <w:t>agreed</w:t>
            </w:r>
          </w:p>
        </w:tc>
        <w:tc>
          <w:tcPr>
            <w:tcW w:w="0" w:type="auto"/>
          </w:tcPr>
          <w:p w14:paraId="4C65B97C" w14:textId="77777777" w:rsidR="008F49DF" w:rsidRPr="0000256B" w:rsidRDefault="008F49DF" w:rsidP="002A6716">
            <w:pPr>
              <w:pStyle w:val="TAL"/>
              <w:rPr>
                <w:sz w:val="16"/>
              </w:rPr>
            </w:pPr>
          </w:p>
        </w:tc>
        <w:tc>
          <w:tcPr>
            <w:tcW w:w="0" w:type="auto"/>
          </w:tcPr>
          <w:p w14:paraId="7589A78E" w14:textId="77777777" w:rsidR="008F49DF" w:rsidRPr="0000256B" w:rsidRDefault="008F49DF" w:rsidP="002A6716">
            <w:pPr>
              <w:pStyle w:val="TAL"/>
              <w:rPr>
                <w:sz w:val="16"/>
              </w:rPr>
            </w:pPr>
          </w:p>
        </w:tc>
      </w:tr>
      <w:tr w:rsidR="008F49DF" w14:paraId="17AA1A70" w14:textId="77777777" w:rsidTr="002A6716">
        <w:tc>
          <w:tcPr>
            <w:tcW w:w="0" w:type="auto"/>
          </w:tcPr>
          <w:p w14:paraId="0DBC15D3" w14:textId="77777777" w:rsidR="008F49DF" w:rsidRPr="0000256B" w:rsidRDefault="008F49DF" w:rsidP="002A6716">
            <w:pPr>
              <w:pStyle w:val="TAL"/>
              <w:rPr>
                <w:sz w:val="16"/>
              </w:rPr>
            </w:pPr>
            <w:r>
              <w:rPr>
                <w:sz w:val="16"/>
              </w:rPr>
              <w:t>R5-252092</w:t>
            </w:r>
          </w:p>
        </w:tc>
        <w:tc>
          <w:tcPr>
            <w:tcW w:w="0" w:type="auto"/>
          </w:tcPr>
          <w:p w14:paraId="039E00D8" w14:textId="77777777" w:rsidR="008F49DF" w:rsidRPr="0000256B" w:rsidRDefault="008F49DF" w:rsidP="002A6716">
            <w:pPr>
              <w:pStyle w:val="TAL"/>
              <w:rPr>
                <w:sz w:val="16"/>
              </w:rPr>
            </w:pPr>
            <w:r>
              <w:rPr>
                <w:sz w:val="16"/>
              </w:rPr>
              <w:t>PRD21 CDS NR band and CBW FR1 n104 UL MIMO</w:t>
            </w:r>
          </w:p>
        </w:tc>
        <w:tc>
          <w:tcPr>
            <w:tcW w:w="0" w:type="auto"/>
          </w:tcPr>
          <w:p w14:paraId="5F9312FE" w14:textId="77777777" w:rsidR="008F49DF" w:rsidRPr="0000256B" w:rsidRDefault="008F49DF" w:rsidP="002A6716">
            <w:pPr>
              <w:pStyle w:val="TAL"/>
              <w:rPr>
                <w:sz w:val="16"/>
              </w:rPr>
            </w:pPr>
            <w:r>
              <w:rPr>
                <w:sz w:val="16"/>
              </w:rPr>
              <w:t>CMCC</w:t>
            </w:r>
          </w:p>
        </w:tc>
        <w:tc>
          <w:tcPr>
            <w:tcW w:w="0" w:type="auto"/>
          </w:tcPr>
          <w:p w14:paraId="284C80C7" w14:textId="77777777" w:rsidR="008F49DF" w:rsidRPr="0000256B" w:rsidRDefault="008F49DF" w:rsidP="002A6716">
            <w:pPr>
              <w:pStyle w:val="TAL"/>
              <w:rPr>
                <w:sz w:val="16"/>
              </w:rPr>
            </w:pPr>
            <w:r>
              <w:rPr>
                <w:sz w:val="16"/>
              </w:rPr>
              <w:t>noted</w:t>
            </w:r>
          </w:p>
        </w:tc>
        <w:tc>
          <w:tcPr>
            <w:tcW w:w="0" w:type="auto"/>
          </w:tcPr>
          <w:p w14:paraId="19F5185B" w14:textId="77777777" w:rsidR="008F49DF" w:rsidRPr="0000256B" w:rsidRDefault="008F49DF" w:rsidP="002A6716">
            <w:pPr>
              <w:pStyle w:val="TAL"/>
              <w:rPr>
                <w:sz w:val="16"/>
              </w:rPr>
            </w:pPr>
          </w:p>
        </w:tc>
        <w:tc>
          <w:tcPr>
            <w:tcW w:w="0" w:type="auto"/>
          </w:tcPr>
          <w:p w14:paraId="6AB4082A" w14:textId="77777777" w:rsidR="008F49DF" w:rsidRPr="0000256B" w:rsidRDefault="008F49DF" w:rsidP="002A6716">
            <w:pPr>
              <w:pStyle w:val="TAL"/>
              <w:rPr>
                <w:sz w:val="16"/>
              </w:rPr>
            </w:pPr>
          </w:p>
        </w:tc>
      </w:tr>
      <w:tr w:rsidR="008F49DF" w14:paraId="09F516A5" w14:textId="77777777" w:rsidTr="002A6716">
        <w:tc>
          <w:tcPr>
            <w:tcW w:w="0" w:type="auto"/>
          </w:tcPr>
          <w:p w14:paraId="73C4F2BB" w14:textId="77777777" w:rsidR="008F49DF" w:rsidRPr="0000256B" w:rsidRDefault="008F49DF" w:rsidP="002A6716">
            <w:pPr>
              <w:pStyle w:val="TAL"/>
              <w:rPr>
                <w:sz w:val="16"/>
              </w:rPr>
            </w:pPr>
            <w:r>
              <w:rPr>
                <w:sz w:val="16"/>
              </w:rPr>
              <w:lastRenderedPageBreak/>
              <w:t>R5-252093</w:t>
            </w:r>
          </w:p>
        </w:tc>
        <w:tc>
          <w:tcPr>
            <w:tcW w:w="0" w:type="auto"/>
          </w:tcPr>
          <w:p w14:paraId="65A0EB0A" w14:textId="77777777" w:rsidR="008F49DF" w:rsidRPr="0000256B" w:rsidRDefault="008F49DF" w:rsidP="002A6716">
            <w:pPr>
              <w:pStyle w:val="TAL"/>
              <w:rPr>
                <w:sz w:val="16"/>
              </w:rPr>
            </w:pPr>
            <w:r>
              <w:rPr>
                <w:sz w:val="16"/>
              </w:rPr>
              <w:t>Update PICS of CA_n41C-n79C</w:t>
            </w:r>
          </w:p>
        </w:tc>
        <w:tc>
          <w:tcPr>
            <w:tcW w:w="0" w:type="auto"/>
          </w:tcPr>
          <w:p w14:paraId="6965C941" w14:textId="77777777" w:rsidR="008F49DF" w:rsidRPr="0000256B" w:rsidRDefault="008F49DF" w:rsidP="002A6716">
            <w:pPr>
              <w:pStyle w:val="TAL"/>
              <w:rPr>
                <w:sz w:val="16"/>
              </w:rPr>
            </w:pPr>
            <w:r>
              <w:rPr>
                <w:sz w:val="16"/>
              </w:rPr>
              <w:t>CMCC, Anritsu</w:t>
            </w:r>
          </w:p>
        </w:tc>
        <w:tc>
          <w:tcPr>
            <w:tcW w:w="0" w:type="auto"/>
          </w:tcPr>
          <w:p w14:paraId="00E6AEAA" w14:textId="77777777" w:rsidR="008F49DF" w:rsidRPr="0000256B" w:rsidRDefault="008F49DF" w:rsidP="002A6716">
            <w:pPr>
              <w:pStyle w:val="TAL"/>
              <w:rPr>
                <w:sz w:val="16"/>
              </w:rPr>
            </w:pPr>
            <w:r>
              <w:rPr>
                <w:sz w:val="16"/>
              </w:rPr>
              <w:t>agreed</w:t>
            </w:r>
          </w:p>
        </w:tc>
        <w:tc>
          <w:tcPr>
            <w:tcW w:w="0" w:type="auto"/>
          </w:tcPr>
          <w:p w14:paraId="2CC76063" w14:textId="77777777" w:rsidR="008F49DF" w:rsidRPr="0000256B" w:rsidRDefault="008F49DF" w:rsidP="002A6716">
            <w:pPr>
              <w:pStyle w:val="TAL"/>
              <w:rPr>
                <w:sz w:val="16"/>
              </w:rPr>
            </w:pPr>
          </w:p>
        </w:tc>
        <w:tc>
          <w:tcPr>
            <w:tcW w:w="0" w:type="auto"/>
          </w:tcPr>
          <w:p w14:paraId="77C98B62" w14:textId="77777777" w:rsidR="008F49DF" w:rsidRPr="0000256B" w:rsidRDefault="008F49DF" w:rsidP="002A6716">
            <w:pPr>
              <w:pStyle w:val="TAL"/>
              <w:rPr>
                <w:sz w:val="16"/>
              </w:rPr>
            </w:pPr>
          </w:p>
        </w:tc>
      </w:tr>
      <w:tr w:rsidR="008F49DF" w14:paraId="22DE5ED6" w14:textId="77777777" w:rsidTr="002A6716">
        <w:tc>
          <w:tcPr>
            <w:tcW w:w="0" w:type="auto"/>
          </w:tcPr>
          <w:p w14:paraId="1A726055" w14:textId="77777777" w:rsidR="008F49DF" w:rsidRPr="0000256B" w:rsidRDefault="008F49DF" w:rsidP="002A6716">
            <w:pPr>
              <w:pStyle w:val="TAL"/>
              <w:rPr>
                <w:sz w:val="16"/>
              </w:rPr>
            </w:pPr>
            <w:r>
              <w:rPr>
                <w:sz w:val="16"/>
              </w:rPr>
              <w:t>R5-252094</w:t>
            </w:r>
          </w:p>
        </w:tc>
        <w:tc>
          <w:tcPr>
            <w:tcW w:w="0" w:type="auto"/>
          </w:tcPr>
          <w:p w14:paraId="30E64CAF" w14:textId="77777777" w:rsidR="008F49DF" w:rsidRPr="0000256B" w:rsidRDefault="008F49DF" w:rsidP="002A6716">
            <w:pPr>
              <w:pStyle w:val="TAL"/>
              <w:rPr>
                <w:sz w:val="16"/>
              </w:rPr>
            </w:pPr>
            <w:r>
              <w:rPr>
                <w:sz w:val="16"/>
              </w:rPr>
              <w:t>PRD21 CDS: NR CA PC3 FR1 CA_n41C-n79C BCS4and5</w:t>
            </w:r>
          </w:p>
        </w:tc>
        <w:tc>
          <w:tcPr>
            <w:tcW w:w="0" w:type="auto"/>
          </w:tcPr>
          <w:p w14:paraId="0E18AB12" w14:textId="77777777" w:rsidR="008F49DF" w:rsidRPr="0000256B" w:rsidRDefault="008F49DF" w:rsidP="002A6716">
            <w:pPr>
              <w:pStyle w:val="TAL"/>
              <w:rPr>
                <w:sz w:val="16"/>
              </w:rPr>
            </w:pPr>
            <w:r>
              <w:rPr>
                <w:sz w:val="16"/>
              </w:rPr>
              <w:t>CMCC</w:t>
            </w:r>
          </w:p>
        </w:tc>
        <w:tc>
          <w:tcPr>
            <w:tcW w:w="0" w:type="auto"/>
          </w:tcPr>
          <w:p w14:paraId="63678EAE" w14:textId="77777777" w:rsidR="008F49DF" w:rsidRPr="0000256B" w:rsidRDefault="008F49DF" w:rsidP="002A6716">
            <w:pPr>
              <w:pStyle w:val="TAL"/>
              <w:rPr>
                <w:sz w:val="16"/>
              </w:rPr>
            </w:pPr>
            <w:r>
              <w:rPr>
                <w:sz w:val="16"/>
              </w:rPr>
              <w:t>noted</w:t>
            </w:r>
          </w:p>
        </w:tc>
        <w:tc>
          <w:tcPr>
            <w:tcW w:w="0" w:type="auto"/>
          </w:tcPr>
          <w:p w14:paraId="16D98B72" w14:textId="77777777" w:rsidR="008F49DF" w:rsidRPr="0000256B" w:rsidRDefault="008F49DF" w:rsidP="002A6716">
            <w:pPr>
              <w:pStyle w:val="TAL"/>
              <w:rPr>
                <w:sz w:val="16"/>
              </w:rPr>
            </w:pPr>
          </w:p>
        </w:tc>
        <w:tc>
          <w:tcPr>
            <w:tcW w:w="0" w:type="auto"/>
          </w:tcPr>
          <w:p w14:paraId="32C74CE9" w14:textId="77777777" w:rsidR="008F49DF" w:rsidRPr="0000256B" w:rsidRDefault="008F49DF" w:rsidP="002A6716">
            <w:pPr>
              <w:pStyle w:val="TAL"/>
              <w:rPr>
                <w:sz w:val="16"/>
              </w:rPr>
            </w:pPr>
          </w:p>
        </w:tc>
      </w:tr>
      <w:tr w:rsidR="008F49DF" w14:paraId="7C9B7F44" w14:textId="77777777" w:rsidTr="002A6716">
        <w:tc>
          <w:tcPr>
            <w:tcW w:w="0" w:type="auto"/>
          </w:tcPr>
          <w:p w14:paraId="47E90990" w14:textId="77777777" w:rsidR="008F49DF" w:rsidRPr="0000256B" w:rsidRDefault="008F49DF" w:rsidP="002A6716">
            <w:pPr>
              <w:pStyle w:val="TAL"/>
              <w:rPr>
                <w:sz w:val="16"/>
              </w:rPr>
            </w:pPr>
            <w:r>
              <w:rPr>
                <w:sz w:val="16"/>
              </w:rPr>
              <w:t>R5-252095</w:t>
            </w:r>
          </w:p>
        </w:tc>
        <w:tc>
          <w:tcPr>
            <w:tcW w:w="0" w:type="auto"/>
          </w:tcPr>
          <w:p w14:paraId="5220C0A3" w14:textId="77777777" w:rsidR="008F49DF" w:rsidRPr="0000256B" w:rsidRDefault="008F49DF" w:rsidP="002A6716">
            <w:pPr>
              <w:pStyle w:val="TAL"/>
              <w:rPr>
                <w:sz w:val="16"/>
              </w:rPr>
            </w:pPr>
            <w:r>
              <w:rPr>
                <w:sz w:val="16"/>
              </w:rPr>
              <w:t>PRD21 CDS NR band and CBW FR1 n255</w:t>
            </w:r>
          </w:p>
        </w:tc>
        <w:tc>
          <w:tcPr>
            <w:tcW w:w="0" w:type="auto"/>
          </w:tcPr>
          <w:p w14:paraId="4D8B1990" w14:textId="77777777" w:rsidR="008F49DF" w:rsidRPr="0000256B" w:rsidRDefault="008F49DF" w:rsidP="002A6716">
            <w:pPr>
              <w:pStyle w:val="TAL"/>
              <w:rPr>
                <w:sz w:val="16"/>
              </w:rPr>
            </w:pPr>
            <w:r>
              <w:rPr>
                <w:sz w:val="16"/>
              </w:rPr>
              <w:t>CMCC</w:t>
            </w:r>
          </w:p>
        </w:tc>
        <w:tc>
          <w:tcPr>
            <w:tcW w:w="0" w:type="auto"/>
          </w:tcPr>
          <w:p w14:paraId="6C6075D0" w14:textId="77777777" w:rsidR="008F49DF" w:rsidRPr="0000256B" w:rsidRDefault="008F49DF" w:rsidP="002A6716">
            <w:pPr>
              <w:pStyle w:val="TAL"/>
              <w:rPr>
                <w:sz w:val="16"/>
              </w:rPr>
            </w:pPr>
            <w:r>
              <w:rPr>
                <w:sz w:val="16"/>
              </w:rPr>
              <w:t>noted</w:t>
            </w:r>
          </w:p>
        </w:tc>
        <w:tc>
          <w:tcPr>
            <w:tcW w:w="0" w:type="auto"/>
          </w:tcPr>
          <w:p w14:paraId="4B9497DC" w14:textId="77777777" w:rsidR="008F49DF" w:rsidRPr="0000256B" w:rsidRDefault="008F49DF" w:rsidP="002A6716">
            <w:pPr>
              <w:pStyle w:val="TAL"/>
              <w:rPr>
                <w:sz w:val="16"/>
              </w:rPr>
            </w:pPr>
          </w:p>
        </w:tc>
        <w:tc>
          <w:tcPr>
            <w:tcW w:w="0" w:type="auto"/>
          </w:tcPr>
          <w:p w14:paraId="1E92B0F6" w14:textId="77777777" w:rsidR="008F49DF" w:rsidRPr="0000256B" w:rsidRDefault="008F49DF" w:rsidP="002A6716">
            <w:pPr>
              <w:pStyle w:val="TAL"/>
              <w:rPr>
                <w:sz w:val="16"/>
              </w:rPr>
            </w:pPr>
          </w:p>
        </w:tc>
      </w:tr>
      <w:tr w:rsidR="008F49DF" w14:paraId="3A325204" w14:textId="77777777" w:rsidTr="002A6716">
        <w:tc>
          <w:tcPr>
            <w:tcW w:w="0" w:type="auto"/>
          </w:tcPr>
          <w:p w14:paraId="746E52DB" w14:textId="77777777" w:rsidR="008F49DF" w:rsidRPr="0000256B" w:rsidRDefault="008F49DF" w:rsidP="002A6716">
            <w:pPr>
              <w:pStyle w:val="TAL"/>
              <w:rPr>
                <w:sz w:val="16"/>
              </w:rPr>
            </w:pPr>
            <w:r>
              <w:rPr>
                <w:sz w:val="16"/>
              </w:rPr>
              <w:t>R5-252096</w:t>
            </w:r>
          </w:p>
        </w:tc>
        <w:tc>
          <w:tcPr>
            <w:tcW w:w="0" w:type="auto"/>
          </w:tcPr>
          <w:p w14:paraId="476D7ED7" w14:textId="77777777" w:rsidR="008F49DF" w:rsidRPr="0000256B" w:rsidRDefault="008F49DF" w:rsidP="002A6716">
            <w:pPr>
              <w:pStyle w:val="TAL"/>
              <w:rPr>
                <w:sz w:val="16"/>
              </w:rPr>
            </w:pPr>
            <w:r>
              <w:rPr>
                <w:sz w:val="16"/>
              </w:rPr>
              <w:t>PRD21 CDS NR band and CBW FR1 n256</w:t>
            </w:r>
          </w:p>
        </w:tc>
        <w:tc>
          <w:tcPr>
            <w:tcW w:w="0" w:type="auto"/>
          </w:tcPr>
          <w:p w14:paraId="4EA7CB81" w14:textId="77777777" w:rsidR="008F49DF" w:rsidRPr="0000256B" w:rsidRDefault="008F49DF" w:rsidP="002A6716">
            <w:pPr>
              <w:pStyle w:val="TAL"/>
              <w:rPr>
                <w:sz w:val="16"/>
              </w:rPr>
            </w:pPr>
            <w:r>
              <w:rPr>
                <w:sz w:val="16"/>
              </w:rPr>
              <w:t>CMCC</w:t>
            </w:r>
          </w:p>
        </w:tc>
        <w:tc>
          <w:tcPr>
            <w:tcW w:w="0" w:type="auto"/>
          </w:tcPr>
          <w:p w14:paraId="1637060F" w14:textId="77777777" w:rsidR="008F49DF" w:rsidRPr="0000256B" w:rsidRDefault="008F49DF" w:rsidP="002A6716">
            <w:pPr>
              <w:pStyle w:val="TAL"/>
              <w:rPr>
                <w:sz w:val="16"/>
              </w:rPr>
            </w:pPr>
            <w:r>
              <w:rPr>
                <w:sz w:val="16"/>
              </w:rPr>
              <w:t>noted</w:t>
            </w:r>
          </w:p>
        </w:tc>
        <w:tc>
          <w:tcPr>
            <w:tcW w:w="0" w:type="auto"/>
          </w:tcPr>
          <w:p w14:paraId="57F01A08" w14:textId="77777777" w:rsidR="008F49DF" w:rsidRPr="0000256B" w:rsidRDefault="008F49DF" w:rsidP="002A6716">
            <w:pPr>
              <w:pStyle w:val="TAL"/>
              <w:rPr>
                <w:sz w:val="16"/>
              </w:rPr>
            </w:pPr>
          </w:p>
        </w:tc>
        <w:tc>
          <w:tcPr>
            <w:tcW w:w="0" w:type="auto"/>
          </w:tcPr>
          <w:p w14:paraId="312381AB" w14:textId="77777777" w:rsidR="008F49DF" w:rsidRPr="0000256B" w:rsidRDefault="008F49DF" w:rsidP="002A6716">
            <w:pPr>
              <w:pStyle w:val="TAL"/>
              <w:rPr>
                <w:sz w:val="16"/>
              </w:rPr>
            </w:pPr>
          </w:p>
        </w:tc>
      </w:tr>
      <w:tr w:rsidR="008F49DF" w14:paraId="36754511" w14:textId="77777777" w:rsidTr="002A6716">
        <w:tc>
          <w:tcPr>
            <w:tcW w:w="0" w:type="auto"/>
          </w:tcPr>
          <w:p w14:paraId="37813593" w14:textId="77777777" w:rsidR="008F49DF" w:rsidRPr="0000256B" w:rsidRDefault="008F49DF" w:rsidP="002A6716">
            <w:pPr>
              <w:pStyle w:val="TAL"/>
              <w:rPr>
                <w:sz w:val="16"/>
              </w:rPr>
            </w:pPr>
            <w:r>
              <w:rPr>
                <w:sz w:val="16"/>
              </w:rPr>
              <w:t>R5-252097</w:t>
            </w:r>
          </w:p>
        </w:tc>
        <w:tc>
          <w:tcPr>
            <w:tcW w:w="0" w:type="auto"/>
          </w:tcPr>
          <w:p w14:paraId="72F1253C" w14:textId="77777777" w:rsidR="008F49DF" w:rsidRPr="0000256B" w:rsidRDefault="008F49DF" w:rsidP="002A6716">
            <w:pPr>
              <w:pStyle w:val="TAL"/>
              <w:rPr>
                <w:sz w:val="16"/>
              </w:rPr>
            </w:pPr>
            <w:r>
              <w:rPr>
                <w:sz w:val="16"/>
              </w:rPr>
              <w:t>Update to REF SENSE test configuration of CA_n28A-n41A-n79A</w:t>
            </w:r>
          </w:p>
        </w:tc>
        <w:tc>
          <w:tcPr>
            <w:tcW w:w="0" w:type="auto"/>
          </w:tcPr>
          <w:p w14:paraId="282E7106" w14:textId="77777777" w:rsidR="008F49DF" w:rsidRPr="0000256B" w:rsidRDefault="008F49DF" w:rsidP="002A6716">
            <w:pPr>
              <w:pStyle w:val="TAL"/>
              <w:rPr>
                <w:sz w:val="16"/>
              </w:rPr>
            </w:pPr>
            <w:r>
              <w:rPr>
                <w:sz w:val="16"/>
              </w:rPr>
              <w:t>CMCC, Anritsu</w:t>
            </w:r>
          </w:p>
        </w:tc>
        <w:tc>
          <w:tcPr>
            <w:tcW w:w="0" w:type="auto"/>
          </w:tcPr>
          <w:p w14:paraId="18B2C155" w14:textId="77777777" w:rsidR="008F49DF" w:rsidRPr="0000256B" w:rsidRDefault="008F49DF" w:rsidP="002A6716">
            <w:pPr>
              <w:pStyle w:val="TAL"/>
              <w:rPr>
                <w:sz w:val="16"/>
              </w:rPr>
            </w:pPr>
            <w:r>
              <w:rPr>
                <w:sz w:val="16"/>
              </w:rPr>
              <w:t>agreed</w:t>
            </w:r>
          </w:p>
        </w:tc>
        <w:tc>
          <w:tcPr>
            <w:tcW w:w="0" w:type="auto"/>
          </w:tcPr>
          <w:p w14:paraId="1CAF9EAA" w14:textId="77777777" w:rsidR="008F49DF" w:rsidRPr="0000256B" w:rsidRDefault="008F49DF" w:rsidP="002A6716">
            <w:pPr>
              <w:pStyle w:val="TAL"/>
              <w:rPr>
                <w:sz w:val="16"/>
              </w:rPr>
            </w:pPr>
          </w:p>
        </w:tc>
        <w:tc>
          <w:tcPr>
            <w:tcW w:w="0" w:type="auto"/>
          </w:tcPr>
          <w:p w14:paraId="1866AFDC" w14:textId="77777777" w:rsidR="008F49DF" w:rsidRPr="0000256B" w:rsidRDefault="008F49DF" w:rsidP="002A6716">
            <w:pPr>
              <w:pStyle w:val="TAL"/>
              <w:rPr>
                <w:sz w:val="16"/>
              </w:rPr>
            </w:pPr>
          </w:p>
        </w:tc>
      </w:tr>
      <w:tr w:rsidR="008F49DF" w14:paraId="2142E3EE" w14:textId="77777777" w:rsidTr="002A6716">
        <w:tc>
          <w:tcPr>
            <w:tcW w:w="0" w:type="auto"/>
          </w:tcPr>
          <w:p w14:paraId="4BE77537" w14:textId="77777777" w:rsidR="008F49DF" w:rsidRPr="0000256B" w:rsidRDefault="008F49DF" w:rsidP="002A6716">
            <w:pPr>
              <w:pStyle w:val="TAL"/>
              <w:rPr>
                <w:sz w:val="16"/>
              </w:rPr>
            </w:pPr>
            <w:r>
              <w:rPr>
                <w:sz w:val="16"/>
              </w:rPr>
              <w:t>R5-252098</w:t>
            </w:r>
          </w:p>
        </w:tc>
        <w:tc>
          <w:tcPr>
            <w:tcW w:w="0" w:type="auto"/>
          </w:tcPr>
          <w:p w14:paraId="0988A93C" w14:textId="77777777" w:rsidR="008F49DF" w:rsidRPr="0000256B" w:rsidRDefault="008F49DF" w:rsidP="002A6716">
            <w:pPr>
              <w:pStyle w:val="TAL"/>
              <w:rPr>
                <w:sz w:val="16"/>
              </w:rPr>
            </w:pPr>
            <w:r>
              <w:rPr>
                <w:sz w:val="16"/>
              </w:rPr>
              <w:t>Editorial Correction to test frequency of CA_n79C</w:t>
            </w:r>
          </w:p>
        </w:tc>
        <w:tc>
          <w:tcPr>
            <w:tcW w:w="0" w:type="auto"/>
          </w:tcPr>
          <w:p w14:paraId="5AD105A3" w14:textId="77777777" w:rsidR="008F49DF" w:rsidRPr="0000256B" w:rsidRDefault="008F49DF" w:rsidP="002A6716">
            <w:pPr>
              <w:pStyle w:val="TAL"/>
              <w:rPr>
                <w:sz w:val="16"/>
              </w:rPr>
            </w:pPr>
            <w:r>
              <w:rPr>
                <w:sz w:val="16"/>
              </w:rPr>
              <w:t>CMCC</w:t>
            </w:r>
          </w:p>
        </w:tc>
        <w:tc>
          <w:tcPr>
            <w:tcW w:w="0" w:type="auto"/>
          </w:tcPr>
          <w:p w14:paraId="1FD229D0" w14:textId="77777777" w:rsidR="008F49DF" w:rsidRPr="0000256B" w:rsidRDefault="008F49DF" w:rsidP="002A6716">
            <w:pPr>
              <w:pStyle w:val="TAL"/>
              <w:rPr>
                <w:sz w:val="16"/>
              </w:rPr>
            </w:pPr>
            <w:r>
              <w:rPr>
                <w:sz w:val="16"/>
              </w:rPr>
              <w:t>revised</w:t>
            </w:r>
          </w:p>
        </w:tc>
        <w:tc>
          <w:tcPr>
            <w:tcW w:w="0" w:type="auto"/>
          </w:tcPr>
          <w:p w14:paraId="5C9AE41B" w14:textId="77777777" w:rsidR="008F49DF" w:rsidRPr="0000256B" w:rsidRDefault="008F49DF" w:rsidP="002A6716">
            <w:pPr>
              <w:pStyle w:val="TAL"/>
              <w:rPr>
                <w:sz w:val="16"/>
              </w:rPr>
            </w:pPr>
          </w:p>
        </w:tc>
        <w:tc>
          <w:tcPr>
            <w:tcW w:w="0" w:type="auto"/>
          </w:tcPr>
          <w:p w14:paraId="3D2DCDF4" w14:textId="77777777" w:rsidR="008F49DF" w:rsidRPr="0000256B" w:rsidRDefault="008F49DF" w:rsidP="002A6716">
            <w:pPr>
              <w:pStyle w:val="TAL"/>
              <w:rPr>
                <w:sz w:val="16"/>
              </w:rPr>
            </w:pPr>
            <w:r>
              <w:rPr>
                <w:sz w:val="16"/>
              </w:rPr>
              <w:t>R5-253412</w:t>
            </w:r>
          </w:p>
        </w:tc>
      </w:tr>
      <w:tr w:rsidR="008F49DF" w14:paraId="6B7DD908" w14:textId="77777777" w:rsidTr="002A6716">
        <w:tc>
          <w:tcPr>
            <w:tcW w:w="0" w:type="auto"/>
          </w:tcPr>
          <w:p w14:paraId="1E2EF695" w14:textId="77777777" w:rsidR="008F49DF" w:rsidRPr="0000256B" w:rsidRDefault="008F49DF" w:rsidP="002A6716">
            <w:pPr>
              <w:pStyle w:val="TAL"/>
              <w:rPr>
                <w:sz w:val="16"/>
              </w:rPr>
            </w:pPr>
            <w:r>
              <w:rPr>
                <w:sz w:val="16"/>
              </w:rPr>
              <w:t>R5-252099</w:t>
            </w:r>
          </w:p>
        </w:tc>
        <w:tc>
          <w:tcPr>
            <w:tcW w:w="0" w:type="auto"/>
          </w:tcPr>
          <w:p w14:paraId="0AB672CC" w14:textId="77777777" w:rsidR="008F49DF" w:rsidRPr="0000256B" w:rsidRDefault="008F49DF" w:rsidP="002A6716">
            <w:pPr>
              <w:pStyle w:val="TAL"/>
              <w:rPr>
                <w:sz w:val="16"/>
              </w:rPr>
            </w:pPr>
            <w:r>
              <w:rPr>
                <w:sz w:val="16"/>
              </w:rPr>
              <w:t xml:space="preserve">Editorial Correction to FR1 </w:t>
            </w:r>
            <w:proofErr w:type="spellStart"/>
            <w:r>
              <w:rPr>
                <w:sz w:val="16"/>
              </w:rPr>
              <w:t>Demod</w:t>
            </w:r>
            <w:proofErr w:type="spellEnd"/>
            <w:r>
              <w:rPr>
                <w:sz w:val="16"/>
              </w:rPr>
              <w:t xml:space="preserve"> TC 5.2.3.1.1_5</w:t>
            </w:r>
          </w:p>
        </w:tc>
        <w:tc>
          <w:tcPr>
            <w:tcW w:w="0" w:type="auto"/>
          </w:tcPr>
          <w:p w14:paraId="145EA639" w14:textId="77777777" w:rsidR="008F49DF" w:rsidRPr="0000256B" w:rsidRDefault="008F49DF" w:rsidP="002A6716">
            <w:pPr>
              <w:pStyle w:val="TAL"/>
              <w:rPr>
                <w:sz w:val="16"/>
              </w:rPr>
            </w:pPr>
            <w:r>
              <w:rPr>
                <w:sz w:val="16"/>
              </w:rPr>
              <w:t>CMCC</w:t>
            </w:r>
          </w:p>
        </w:tc>
        <w:tc>
          <w:tcPr>
            <w:tcW w:w="0" w:type="auto"/>
          </w:tcPr>
          <w:p w14:paraId="0E1B8F55" w14:textId="77777777" w:rsidR="008F49DF" w:rsidRPr="0000256B" w:rsidRDefault="008F49DF" w:rsidP="002A6716">
            <w:pPr>
              <w:pStyle w:val="TAL"/>
              <w:rPr>
                <w:sz w:val="16"/>
              </w:rPr>
            </w:pPr>
            <w:r>
              <w:rPr>
                <w:sz w:val="16"/>
              </w:rPr>
              <w:t>agreed</w:t>
            </w:r>
          </w:p>
        </w:tc>
        <w:tc>
          <w:tcPr>
            <w:tcW w:w="0" w:type="auto"/>
          </w:tcPr>
          <w:p w14:paraId="52567350" w14:textId="77777777" w:rsidR="008F49DF" w:rsidRPr="0000256B" w:rsidRDefault="008F49DF" w:rsidP="002A6716">
            <w:pPr>
              <w:pStyle w:val="TAL"/>
              <w:rPr>
                <w:sz w:val="16"/>
              </w:rPr>
            </w:pPr>
          </w:p>
        </w:tc>
        <w:tc>
          <w:tcPr>
            <w:tcW w:w="0" w:type="auto"/>
          </w:tcPr>
          <w:p w14:paraId="5992B02F" w14:textId="77777777" w:rsidR="008F49DF" w:rsidRPr="0000256B" w:rsidRDefault="008F49DF" w:rsidP="002A6716">
            <w:pPr>
              <w:pStyle w:val="TAL"/>
              <w:rPr>
                <w:sz w:val="16"/>
              </w:rPr>
            </w:pPr>
          </w:p>
        </w:tc>
      </w:tr>
      <w:tr w:rsidR="008F49DF" w14:paraId="57BB445A" w14:textId="77777777" w:rsidTr="002A6716">
        <w:tc>
          <w:tcPr>
            <w:tcW w:w="0" w:type="auto"/>
          </w:tcPr>
          <w:p w14:paraId="55FBFF91" w14:textId="77777777" w:rsidR="008F49DF" w:rsidRPr="0000256B" w:rsidRDefault="008F49DF" w:rsidP="002A6716">
            <w:pPr>
              <w:pStyle w:val="TAL"/>
              <w:rPr>
                <w:sz w:val="16"/>
              </w:rPr>
            </w:pPr>
            <w:r>
              <w:rPr>
                <w:sz w:val="16"/>
              </w:rPr>
              <w:t>R5-252100</w:t>
            </w:r>
          </w:p>
        </w:tc>
        <w:tc>
          <w:tcPr>
            <w:tcW w:w="0" w:type="auto"/>
          </w:tcPr>
          <w:p w14:paraId="3F883AAA" w14:textId="77777777" w:rsidR="008F49DF" w:rsidRPr="0000256B" w:rsidRDefault="008F49DF" w:rsidP="002A6716">
            <w:pPr>
              <w:pStyle w:val="TAL"/>
              <w:rPr>
                <w:sz w:val="16"/>
              </w:rPr>
            </w:pPr>
            <w:r>
              <w:rPr>
                <w:sz w:val="16"/>
              </w:rPr>
              <w:t>Update to AMPR TC for n28 PC2 40MHz</w:t>
            </w:r>
          </w:p>
        </w:tc>
        <w:tc>
          <w:tcPr>
            <w:tcW w:w="0" w:type="auto"/>
          </w:tcPr>
          <w:p w14:paraId="683F4F31" w14:textId="77777777" w:rsidR="008F49DF" w:rsidRPr="0000256B" w:rsidRDefault="008F49DF" w:rsidP="002A6716">
            <w:pPr>
              <w:pStyle w:val="TAL"/>
              <w:rPr>
                <w:sz w:val="16"/>
              </w:rPr>
            </w:pPr>
            <w:r>
              <w:rPr>
                <w:sz w:val="16"/>
              </w:rPr>
              <w:t>CMCC</w:t>
            </w:r>
          </w:p>
        </w:tc>
        <w:tc>
          <w:tcPr>
            <w:tcW w:w="0" w:type="auto"/>
          </w:tcPr>
          <w:p w14:paraId="5FCDF6EC" w14:textId="77777777" w:rsidR="008F49DF" w:rsidRPr="0000256B" w:rsidRDefault="008F49DF" w:rsidP="002A6716">
            <w:pPr>
              <w:pStyle w:val="TAL"/>
              <w:rPr>
                <w:sz w:val="16"/>
              </w:rPr>
            </w:pPr>
            <w:r>
              <w:rPr>
                <w:sz w:val="16"/>
              </w:rPr>
              <w:t>revised</w:t>
            </w:r>
          </w:p>
        </w:tc>
        <w:tc>
          <w:tcPr>
            <w:tcW w:w="0" w:type="auto"/>
          </w:tcPr>
          <w:p w14:paraId="7B8699B1" w14:textId="77777777" w:rsidR="008F49DF" w:rsidRPr="0000256B" w:rsidRDefault="008F49DF" w:rsidP="002A6716">
            <w:pPr>
              <w:pStyle w:val="TAL"/>
              <w:rPr>
                <w:sz w:val="16"/>
              </w:rPr>
            </w:pPr>
          </w:p>
        </w:tc>
        <w:tc>
          <w:tcPr>
            <w:tcW w:w="0" w:type="auto"/>
          </w:tcPr>
          <w:p w14:paraId="75C312F5" w14:textId="77777777" w:rsidR="008F49DF" w:rsidRPr="0000256B" w:rsidRDefault="008F49DF" w:rsidP="002A6716">
            <w:pPr>
              <w:pStyle w:val="TAL"/>
              <w:rPr>
                <w:sz w:val="16"/>
              </w:rPr>
            </w:pPr>
            <w:r>
              <w:rPr>
                <w:sz w:val="16"/>
              </w:rPr>
              <w:t>R5-253438</w:t>
            </w:r>
          </w:p>
        </w:tc>
      </w:tr>
      <w:tr w:rsidR="008F49DF" w14:paraId="389300AE" w14:textId="77777777" w:rsidTr="002A6716">
        <w:tc>
          <w:tcPr>
            <w:tcW w:w="0" w:type="auto"/>
          </w:tcPr>
          <w:p w14:paraId="463A1A92" w14:textId="77777777" w:rsidR="008F49DF" w:rsidRPr="0000256B" w:rsidRDefault="008F49DF" w:rsidP="002A6716">
            <w:pPr>
              <w:pStyle w:val="TAL"/>
              <w:rPr>
                <w:sz w:val="16"/>
              </w:rPr>
            </w:pPr>
            <w:r>
              <w:rPr>
                <w:sz w:val="16"/>
              </w:rPr>
              <w:t>R5-252101</w:t>
            </w:r>
          </w:p>
        </w:tc>
        <w:tc>
          <w:tcPr>
            <w:tcW w:w="0" w:type="auto"/>
          </w:tcPr>
          <w:p w14:paraId="3E1A1FC4" w14:textId="77777777" w:rsidR="008F49DF" w:rsidRPr="0000256B" w:rsidRDefault="008F49DF" w:rsidP="002A6716">
            <w:pPr>
              <w:pStyle w:val="TAL"/>
              <w:rPr>
                <w:sz w:val="16"/>
              </w:rPr>
            </w:pPr>
            <w:r>
              <w:rPr>
                <w:sz w:val="16"/>
              </w:rPr>
              <w:t>Update to REF SENSE TC for n28 PC2 40MHz</w:t>
            </w:r>
          </w:p>
        </w:tc>
        <w:tc>
          <w:tcPr>
            <w:tcW w:w="0" w:type="auto"/>
          </w:tcPr>
          <w:p w14:paraId="0B417C0C" w14:textId="77777777" w:rsidR="008F49DF" w:rsidRPr="0000256B" w:rsidRDefault="008F49DF" w:rsidP="002A6716">
            <w:pPr>
              <w:pStyle w:val="TAL"/>
              <w:rPr>
                <w:sz w:val="16"/>
              </w:rPr>
            </w:pPr>
            <w:r>
              <w:rPr>
                <w:sz w:val="16"/>
              </w:rPr>
              <w:t>CMCC</w:t>
            </w:r>
          </w:p>
        </w:tc>
        <w:tc>
          <w:tcPr>
            <w:tcW w:w="0" w:type="auto"/>
          </w:tcPr>
          <w:p w14:paraId="6A4083AA" w14:textId="77777777" w:rsidR="008F49DF" w:rsidRPr="0000256B" w:rsidRDefault="008F49DF" w:rsidP="002A6716">
            <w:pPr>
              <w:pStyle w:val="TAL"/>
              <w:rPr>
                <w:sz w:val="16"/>
              </w:rPr>
            </w:pPr>
            <w:r>
              <w:rPr>
                <w:sz w:val="16"/>
              </w:rPr>
              <w:t>agreed</w:t>
            </w:r>
          </w:p>
        </w:tc>
        <w:tc>
          <w:tcPr>
            <w:tcW w:w="0" w:type="auto"/>
          </w:tcPr>
          <w:p w14:paraId="48081083" w14:textId="77777777" w:rsidR="008F49DF" w:rsidRPr="0000256B" w:rsidRDefault="008F49DF" w:rsidP="002A6716">
            <w:pPr>
              <w:pStyle w:val="TAL"/>
              <w:rPr>
                <w:sz w:val="16"/>
              </w:rPr>
            </w:pPr>
          </w:p>
        </w:tc>
        <w:tc>
          <w:tcPr>
            <w:tcW w:w="0" w:type="auto"/>
          </w:tcPr>
          <w:p w14:paraId="786E3FD0" w14:textId="77777777" w:rsidR="008F49DF" w:rsidRPr="0000256B" w:rsidRDefault="008F49DF" w:rsidP="002A6716">
            <w:pPr>
              <w:pStyle w:val="TAL"/>
              <w:rPr>
                <w:sz w:val="16"/>
              </w:rPr>
            </w:pPr>
          </w:p>
        </w:tc>
      </w:tr>
      <w:tr w:rsidR="008F49DF" w14:paraId="0E6250D6" w14:textId="77777777" w:rsidTr="002A6716">
        <w:tc>
          <w:tcPr>
            <w:tcW w:w="0" w:type="auto"/>
          </w:tcPr>
          <w:p w14:paraId="7A8DDF43" w14:textId="77777777" w:rsidR="008F49DF" w:rsidRPr="0000256B" w:rsidRDefault="008F49DF" w:rsidP="002A6716">
            <w:pPr>
              <w:pStyle w:val="TAL"/>
              <w:rPr>
                <w:sz w:val="16"/>
              </w:rPr>
            </w:pPr>
            <w:r>
              <w:rPr>
                <w:sz w:val="16"/>
              </w:rPr>
              <w:t>R5-252102</w:t>
            </w:r>
          </w:p>
        </w:tc>
        <w:tc>
          <w:tcPr>
            <w:tcW w:w="0" w:type="auto"/>
          </w:tcPr>
          <w:p w14:paraId="2FBAF531" w14:textId="77777777" w:rsidR="008F49DF" w:rsidRPr="0000256B" w:rsidRDefault="008F49DF" w:rsidP="002A6716">
            <w:pPr>
              <w:pStyle w:val="TAL"/>
              <w:rPr>
                <w:sz w:val="16"/>
              </w:rPr>
            </w:pPr>
            <w:r>
              <w:rPr>
                <w:sz w:val="16"/>
              </w:rPr>
              <w:t>Update to test frequency for n28 PC2 40MHz</w:t>
            </w:r>
          </w:p>
        </w:tc>
        <w:tc>
          <w:tcPr>
            <w:tcW w:w="0" w:type="auto"/>
          </w:tcPr>
          <w:p w14:paraId="325D295A" w14:textId="77777777" w:rsidR="008F49DF" w:rsidRPr="0000256B" w:rsidRDefault="008F49DF" w:rsidP="002A6716">
            <w:pPr>
              <w:pStyle w:val="TAL"/>
              <w:rPr>
                <w:sz w:val="16"/>
              </w:rPr>
            </w:pPr>
            <w:r>
              <w:rPr>
                <w:sz w:val="16"/>
              </w:rPr>
              <w:t>CMCC</w:t>
            </w:r>
          </w:p>
        </w:tc>
        <w:tc>
          <w:tcPr>
            <w:tcW w:w="0" w:type="auto"/>
          </w:tcPr>
          <w:p w14:paraId="3B081F49" w14:textId="77777777" w:rsidR="008F49DF" w:rsidRPr="0000256B" w:rsidRDefault="008F49DF" w:rsidP="002A6716">
            <w:pPr>
              <w:pStyle w:val="TAL"/>
              <w:rPr>
                <w:sz w:val="16"/>
              </w:rPr>
            </w:pPr>
            <w:r>
              <w:rPr>
                <w:sz w:val="16"/>
              </w:rPr>
              <w:t>agreed</w:t>
            </w:r>
          </w:p>
        </w:tc>
        <w:tc>
          <w:tcPr>
            <w:tcW w:w="0" w:type="auto"/>
          </w:tcPr>
          <w:p w14:paraId="41A51933" w14:textId="77777777" w:rsidR="008F49DF" w:rsidRPr="0000256B" w:rsidRDefault="008F49DF" w:rsidP="002A6716">
            <w:pPr>
              <w:pStyle w:val="TAL"/>
              <w:rPr>
                <w:sz w:val="16"/>
              </w:rPr>
            </w:pPr>
          </w:p>
        </w:tc>
        <w:tc>
          <w:tcPr>
            <w:tcW w:w="0" w:type="auto"/>
          </w:tcPr>
          <w:p w14:paraId="75C47FA8" w14:textId="77777777" w:rsidR="008F49DF" w:rsidRPr="0000256B" w:rsidRDefault="008F49DF" w:rsidP="002A6716">
            <w:pPr>
              <w:pStyle w:val="TAL"/>
              <w:rPr>
                <w:sz w:val="16"/>
              </w:rPr>
            </w:pPr>
          </w:p>
        </w:tc>
      </w:tr>
      <w:tr w:rsidR="008F49DF" w14:paraId="79971C9A" w14:textId="77777777" w:rsidTr="002A6716">
        <w:tc>
          <w:tcPr>
            <w:tcW w:w="0" w:type="auto"/>
          </w:tcPr>
          <w:p w14:paraId="6CC3DE82" w14:textId="77777777" w:rsidR="008F49DF" w:rsidRPr="0000256B" w:rsidRDefault="008F49DF" w:rsidP="002A6716">
            <w:pPr>
              <w:pStyle w:val="TAL"/>
              <w:rPr>
                <w:sz w:val="16"/>
              </w:rPr>
            </w:pPr>
            <w:r>
              <w:rPr>
                <w:sz w:val="16"/>
              </w:rPr>
              <w:t>R5-252103</w:t>
            </w:r>
          </w:p>
        </w:tc>
        <w:tc>
          <w:tcPr>
            <w:tcW w:w="0" w:type="auto"/>
          </w:tcPr>
          <w:p w14:paraId="313C06FB" w14:textId="77777777" w:rsidR="008F49DF" w:rsidRPr="0000256B" w:rsidRDefault="008F49DF" w:rsidP="002A6716">
            <w:pPr>
              <w:pStyle w:val="TAL"/>
              <w:rPr>
                <w:sz w:val="16"/>
              </w:rPr>
            </w:pPr>
            <w:r>
              <w:rPr>
                <w:sz w:val="16"/>
              </w:rPr>
              <w:t>Update to R16 NR CADC configuration test cases applicability</w:t>
            </w:r>
          </w:p>
        </w:tc>
        <w:tc>
          <w:tcPr>
            <w:tcW w:w="0" w:type="auto"/>
          </w:tcPr>
          <w:p w14:paraId="66E4986F" w14:textId="77777777" w:rsidR="008F49DF" w:rsidRPr="0000256B" w:rsidRDefault="008F49DF" w:rsidP="002A6716">
            <w:pPr>
              <w:pStyle w:val="TAL"/>
              <w:rPr>
                <w:sz w:val="16"/>
              </w:rPr>
            </w:pPr>
            <w:r>
              <w:rPr>
                <w:sz w:val="16"/>
              </w:rPr>
              <w:t>CMCC, KTL</w:t>
            </w:r>
          </w:p>
        </w:tc>
        <w:tc>
          <w:tcPr>
            <w:tcW w:w="0" w:type="auto"/>
          </w:tcPr>
          <w:p w14:paraId="6AB8BE93" w14:textId="77777777" w:rsidR="008F49DF" w:rsidRPr="0000256B" w:rsidRDefault="008F49DF" w:rsidP="002A6716">
            <w:pPr>
              <w:pStyle w:val="TAL"/>
              <w:rPr>
                <w:sz w:val="16"/>
              </w:rPr>
            </w:pPr>
            <w:r>
              <w:rPr>
                <w:sz w:val="16"/>
              </w:rPr>
              <w:t>revised</w:t>
            </w:r>
          </w:p>
        </w:tc>
        <w:tc>
          <w:tcPr>
            <w:tcW w:w="0" w:type="auto"/>
          </w:tcPr>
          <w:p w14:paraId="4C740EF4" w14:textId="77777777" w:rsidR="008F49DF" w:rsidRPr="0000256B" w:rsidRDefault="008F49DF" w:rsidP="002A6716">
            <w:pPr>
              <w:pStyle w:val="TAL"/>
              <w:rPr>
                <w:sz w:val="16"/>
              </w:rPr>
            </w:pPr>
          </w:p>
        </w:tc>
        <w:tc>
          <w:tcPr>
            <w:tcW w:w="0" w:type="auto"/>
          </w:tcPr>
          <w:p w14:paraId="1B6E82A8" w14:textId="77777777" w:rsidR="008F49DF" w:rsidRPr="0000256B" w:rsidRDefault="008F49DF" w:rsidP="002A6716">
            <w:pPr>
              <w:pStyle w:val="TAL"/>
              <w:rPr>
                <w:sz w:val="16"/>
              </w:rPr>
            </w:pPr>
            <w:r>
              <w:rPr>
                <w:sz w:val="16"/>
              </w:rPr>
              <w:t>R5-253586</w:t>
            </w:r>
          </w:p>
        </w:tc>
      </w:tr>
      <w:tr w:rsidR="008F49DF" w14:paraId="4E06E7BB" w14:textId="77777777" w:rsidTr="002A6716">
        <w:tc>
          <w:tcPr>
            <w:tcW w:w="0" w:type="auto"/>
          </w:tcPr>
          <w:p w14:paraId="35313B47" w14:textId="77777777" w:rsidR="008F49DF" w:rsidRPr="0000256B" w:rsidRDefault="008F49DF" w:rsidP="002A6716">
            <w:pPr>
              <w:pStyle w:val="TAL"/>
              <w:rPr>
                <w:sz w:val="16"/>
              </w:rPr>
            </w:pPr>
            <w:r>
              <w:rPr>
                <w:sz w:val="16"/>
              </w:rPr>
              <w:t>R5-252104</w:t>
            </w:r>
          </w:p>
        </w:tc>
        <w:tc>
          <w:tcPr>
            <w:tcW w:w="0" w:type="auto"/>
          </w:tcPr>
          <w:p w14:paraId="3CBBEC08" w14:textId="77777777" w:rsidR="008F49DF" w:rsidRPr="0000256B" w:rsidRDefault="008F49DF" w:rsidP="002A6716">
            <w:pPr>
              <w:pStyle w:val="TAL"/>
              <w:rPr>
                <w:sz w:val="16"/>
              </w:rPr>
            </w:pPr>
            <w:r>
              <w:rPr>
                <w:sz w:val="16"/>
              </w:rPr>
              <w:t>Update to R17 NR CADC configuration test cases applicability</w:t>
            </w:r>
          </w:p>
        </w:tc>
        <w:tc>
          <w:tcPr>
            <w:tcW w:w="0" w:type="auto"/>
          </w:tcPr>
          <w:p w14:paraId="105AD590" w14:textId="77777777" w:rsidR="008F49DF" w:rsidRPr="0000256B" w:rsidRDefault="008F49DF" w:rsidP="002A6716">
            <w:pPr>
              <w:pStyle w:val="TAL"/>
              <w:rPr>
                <w:sz w:val="16"/>
              </w:rPr>
            </w:pPr>
            <w:r>
              <w:rPr>
                <w:sz w:val="16"/>
              </w:rPr>
              <w:t>CMCC</w:t>
            </w:r>
          </w:p>
        </w:tc>
        <w:tc>
          <w:tcPr>
            <w:tcW w:w="0" w:type="auto"/>
          </w:tcPr>
          <w:p w14:paraId="07BFA2F3" w14:textId="77777777" w:rsidR="008F49DF" w:rsidRPr="0000256B" w:rsidRDefault="008F49DF" w:rsidP="002A6716">
            <w:pPr>
              <w:pStyle w:val="TAL"/>
              <w:rPr>
                <w:sz w:val="16"/>
              </w:rPr>
            </w:pPr>
            <w:r>
              <w:rPr>
                <w:sz w:val="16"/>
              </w:rPr>
              <w:t>withdrawn</w:t>
            </w:r>
          </w:p>
        </w:tc>
        <w:tc>
          <w:tcPr>
            <w:tcW w:w="0" w:type="auto"/>
          </w:tcPr>
          <w:p w14:paraId="5DDAE924" w14:textId="77777777" w:rsidR="008F49DF" w:rsidRPr="0000256B" w:rsidRDefault="008F49DF" w:rsidP="002A6716">
            <w:pPr>
              <w:pStyle w:val="TAL"/>
              <w:rPr>
                <w:sz w:val="16"/>
              </w:rPr>
            </w:pPr>
          </w:p>
        </w:tc>
        <w:tc>
          <w:tcPr>
            <w:tcW w:w="0" w:type="auto"/>
          </w:tcPr>
          <w:p w14:paraId="322EF201" w14:textId="77777777" w:rsidR="008F49DF" w:rsidRPr="0000256B" w:rsidRDefault="008F49DF" w:rsidP="002A6716">
            <w:pPr>
              <w:pStyle w:val="TAL"/>
              <w:rPr>
                <w:sz w:val="16"/>
              </w:rPr>
            </w:pPr>
          </w:p>
        </w:tc>
      </w:tr>
      <w:tr w:rsidR="008F49DF" w14:paraId="23C23C37" w14:textId="77777777" w:rsidTr="002A6716">
        <w:tc>
          <w:tcPr>
            <w:tcW w:w="0" w:type="auto"/>
          </w:tcPr>
          <w:p w14:paraId="79F4C2D4" w14:textId="77777777" w:rsidR="008F49DF" w:rsidRPr="0000256B" w:rsidRDefault="008F49DF" w:rsidP="002A6716">
            <w:pPr>
              <w:pStyle w:val="TAL"/>
              <w:rPr>
                <w:sz w:val="16"/>
              </w:rPr>
            </w:pPr>
            <w:r>
              <w:rPr>
                <w:sz w:val="16"/>
              </w:rPr>
              <w:t>R5-252105</w:t>
            </w:r>
          </w:p>
        </w:tc>
        <w:tc>
          <w:tcPr>
            <w:tcW w:w="0" w:type="auto"/>
          </w:tcPr>
          <w:p w14:paraId="3DE32D4F" w14:textId="77777777" w:rsidR="008F49DF" w:rsidRPr="0000256B" w:rsidRDefault="008F49DF" w:rsidP="002A6716">
            <w:pPr>
              <w:pStyle w:val="TAL"/>
              <w:rPr>
                <w:sz w:val="16"/>
              </w:rPr>
            </w:pPr>
            <w:r>
              <w:rPr>
                <w:sz w:val="16"/>
              </w:rPr>
              <w:t>Update to R18 NR CADC configuration test cases applicability</w:t>
            </w:r>
          </w:p>
        </w:tc>
        <w:tc>
          <w:tcPr>
            <w:tcW w:w="0" w:type="auto"/>
          </w:tcPr>
          <w:p w14:paraId="4F4E17ED" w14:textId="77777777" w:rsidR="008F49DF" w:rsidRPr="0000256B" w:rsidRDefault="008F49DF" w:rsidP="002A6716">
            <w:pPr>
              <w:pStyle w:val="TAL"/>
              <w:rPr>
                <w:sz w:val="16"/>
              </w:rPr>
            </w:pPr>
            <w:r>
              <w:rPr>
                <w:sz w:val="16"/>
              </w:rPr>
              <w:t>CMCC</w:t>
            </w:r>
          </w:p>
        </w:tc>
        <w:tc>
          <w:tcPr>
            <w:tcW w:w="0" w:type="auto"/>
          </w:tcPr>
          <w:p w14:paraId="01F8ABFA" w14:textId="77777777" w:rsidR="008F49DF" w:rsidRPr="0000256B" w:rsidRDefault="008F49DF" w:rsidP="002A6716">
            <w:pPr>
              <w:pStyle w:val="TAL"/>
              <w:rPr>
                <w:sz w:val="16"/>
              </w:rPr>
            </w:pPr>
            <w:r>
              <w:rPr>
                <w:sz w:val="16"/>
              </w:rPr>
              <w:t>withdrawn</w:t>
            </w:r>
          </w:p>
        </w:tc>
        <w:tc>
          <w:tcPr>
            <w:tcW w:w="0" w:type="auto"/>
          </w:tcPr>
          <w:p w14:paraId="3BEA573C" w14:textId="77777777" w:rsidR="008F49DF" w:rsidRPr="0000256B" w:rsidRDefault="008F49DF" w:rsidP="002A6716">
            <w:pPr>
              <w:pStyle w:val="TAL"/>
              <w:rPr>
                <w:sz w:val="16"/>
              </w:rPr>
            </w:pPr>
          </w:p>
        </w:tc>
        <w:tc>
          <w:tcPr>
            <w:tcW w:w="0" w:type="auto"/>
          </w:tcPr>
          <w:p w14:paraId="2821623B" w14:textId="77777777" w:rsidR="008F49DF" w:rsidRPr="0000256B" w:rsidRDefault="008F49DF" w:rsidP="002A6716">
            <w:pPr>
              <w:pStyle w:val="TAL"/>
              <w:rPr>
                <w:sz w:val="16"/>
              </w:rPr>
            </w:pPr>
          </w:p>
        </w:tc>
      </w:tr>
      <w:tr w:rsidR="008F49DF" w14:paraId="27CC2E9B" w14:textId="77777777" w:rsidTr="002A6716">
        <w:tc>
          <w:tcPr>
            <w:tcW w:w="0" w:type="auto"/>
          </w:tcPr>
          <w:p w14:paraId="6D8CC818" w14:textId="77777777" w:rsidR="008F49DF" w:rsidRPr="0000256B" w:rsidRDefault="008F49DF" w:rsidP="002A6716">
            <w:pPr>
              <w:pStyle w:val="TAL"/>
              <w:rPr>
                <w:sz w:val="16"/>
              </w:rPr>
            </w:pPr>
            <w:r>
              <w:rPr>
                <w:sz w:val="16"/>
              </w:rPr>
              <w:t>R5-252106</w:t>
            </w:r>
          </w:p>
        </w:tc>
        <w:tc>
          <w:tcPr>
            <w:tcW w:w="0" w:type="auto"/>
          </w:tcPr>
          <w:p w14:paraId="4CE530D0" w14:textId="77777777" w:rsidR="008F49DF" w:rsidRPr="0000256B" w:rsidRDefault="008F49DF" w:rsidP="002A6716">
            <w:pPr>
              <w:pStyle w:val="TAL"/>
              <w:rPr>
                <w:sz w:val="16"/>
              </w:rPr>
            </w:pPr>
            <w:r>
              <w:rPr>
                <w:sz w:val="16"/>
              </w:rPr>
              <w:t>Update to applicability of 5G TCs</w:t>
            </w:r>
          </w:p>
        </w:tc>
        <w:tc>
          <w:tcPr>
            <w:tcW w:w="0" w:type="auto"/>
          </w:tcPr>
          <w:p w14:paraId="0F8E6B37" w14:textId="77777777" w:rsidR="008F49DF" w:rsidRPr="0000256B" w:rsidRDefault="008F49DF" w:rsidP="002A6716">
            <w:pPr>
              <w:pStyle w:val="TAL"/>
              <w:rPr>
                <w:sz w:val="16"/>
              </w:rPr>
            </w:pPr>
            <w:r>
              <w:rPr>
                <w:sz w:val="16"/>
              </w:rPr>
              <w:t>CMCC</w:t>
            </w:r>
          </w:p>
        </w:tc>
        <w:tc>
          <w:tcPr>
            <w:tcW w:w="0" w:type="auto"/>
          </w:tcPr>
          <w:p w14:paraId="65B3D3AD" w14:textId="77777777" w:rsidR="008F49DF" w:rsidRPr="0000256B" w:rsidRDefault="008F49DF" w:rsidP="002A6716">
            <w:pPr>
              <w:pStyle w:val="TAL"/>
              <w:rPr>
                <w:sz w:val="16"/>
              </w:rPr>
            </w:pPr>
            <w:r>
              <w:rPr>
                <w:sz w:val="16"/>
              </w:rPr>
              <w:t>withdrawn</w:t>
            </w:r>
          </w:p>
        </w:tc>
        <w:tc>
          <w:tcPr>
            <w:tcW w:w="0" w:type="auto"/>
          </w:tcPr>
          <w:p w14:paraId="3ECC849D" w14:textId="77777777" w:rsidR="008F49DF" w:rsidRPr="0000256B" w:rsidRDefault="008F49DF" w:rsidP="002A6716">
            <w:pPr>
              <w:pStyle w:val="TAL"/>
              <w:rPr>
                <w:sz w:val="16"/>
              </w:rPr>
            </w:pPr>
          </w:p>
        </w:tc>
        <w:tc>
          <w:tcPr>
            <w:tcW w:w="0" w:type="auto"/>
          </w:tcPr>
          <w:p w14:paraId="47086309" w14:textId="77777777" w:rsidR="008F49DF" w:rsidRPr="0000256B" w:rsidRDefault="008F49DF" w:rsidP="002A6716">
            <w:pPr>
              <w:pStyle w:val="TAL"/>
              <w:rPr>
                <w:sz w:val="16"/>
              </w:rPr>
            </w:pPr>
          </w:p>
        </w:tc>
      </w:tr>
      <w:tr w:rsidR="008F49DF" w14:paraId="405ACD17" w14:textId="77777777" w:rsidTr="002A6716">
        <w:tc>
          <w:tcPr>
            <w:tcW w:w="0" w:type="auto"/>
          </w:tcPr>
          <w:p w14:paraId="5F24BE15" w14:textId="77777777" w:rsidR="008F49DF" w:rsidRPr="0000256B" w:rsidRDefault="008F49DF" w:rsidP="002A6716">
            <w:pPr>
              <w:pStyle w:val="TAL"/>
              <w:rPr>
                <w:sz w:val="16"/>
              </w:rPr>
            </w:pPr>
            <w:r>
              <w:rPr>
                <w:sz w:val="16"/>
              </w:rPr>
              <w:t>R5-252107</w:t>
            </w:r>
          </w:p>
        </w:tc>
        <w:tc>
          <w:tcPr>
            <w:tcW w:w="0" w:type="auto"/>
          </w:tcPr>
          <w:p w14:paraId="1F9D1A4D" w14:textId="77777777" w:rsidR="008F49DF" w:rsidRPr="0000256B" w:rsidRDefault="008F49DF" w:rsidP="002A6716">
            <w:pPr>
              <w:pStyle w:val="TAL"/>
              <w:rPr>
                <w:sz w:val="16"/>
              </w:rPr>
            </w:pPr>
            <w:r>
              <w:rPr>
                <w:sz w:val="16"/>
              </w:rPr>
              <w:t>PRD21 on NR bands and 5G NR CADC config handling v1.13.0</w:t>
            </w:r>
          </w:p>
        </w:tc>
        <w:tc>
          <w:tcPr>
            <w:tcW w:w="0" w:type="auto"/>
          </w:tcPr>
          <w:p w14:paraId="6906BA50" w14:textId="77777777" w:rsidR="008F49DF" w:rsidRPr="0000256B" w:rsidRDefault="008F49DF" w:rsidP="002A6716">
            <w:pPr>
              <w:pStyle w:val="TAL"/>
              <w:rPr>
                <w:sz w:val="16"/>
              </w:rPr>
            </w:pPr>
            <w:r>
              <w:rPr>
                <w:sz w:val="16"/>
              </w:rPr>
              <w:t>CMCC</w:t>
            </w:r>
          </w:p>
        </w:tc>
        <w:tc>
          <w:tcPr>
            <w:tcW w:w="0" w:type="auto"/>
          </w:tcPr>
          <w:p w14:paraId="42266DB2" w14:textId="77777777" w:rsidR="008F49DF" w:rsidRPr="0000256B" w:rsidRDefault="008F49DF" w:rsidP="002A6716">
            <w:pPr>
              <w:pStyle w:val="TAL"/>
              <w:rPr>
                <w:sz w:val="16"/>
              </w:rPr>
            </w:pPr>
            <w:r>
              <w:rPr>
                <w:sz w:val="16"/>
              </w:rPr>
              <w:t>approved</w:t>
            </w:r>
          </w:p>
        </w:tc>
        <w:tc>
          <w:tcPr>
            <w:tcW w:w="0" w:type="auto"/>
          </w:tcPr>
          <w:p w14:paraId="574B2F50" w14:textId="77777777" w:rsidR="008F49DF" w:rsidRPr="0000256B" w:rsidRDefault="008F49DF" w:rsidP="002A6716">
            <w:pPr>
              <w:pStyle w:val="TAL"/>
              <w:rPr>
                <w:sz w:val="16"/>
              </w:rPr>
            </w:pPr>
          </w:p>
        </w:tc>
        <w:tc>
          <w:tcPr>
            <w:tcW w:w="0" w:type="auto"/>
          </w:tcPr>
          <w:p w14:paraId="7A62EE3E" w14:textId="77777777" w:rsidR="008F49DF" w:rsidRPr="0000256B" w:rsidRDefault="008F49DF" w:rsidP="002A6716">
            <w:pPr>
              <w:pStyle w:val="TAL"/>
              <w:rPr>
                <w:sz w:val="16"/>
              </w:rPr>
            </w:pPr>
          </w:p>
        </w:tc>
      </w:tr>
      <w:tr w:rsidR="008F49DF" w14:paraId="383785B7" w14:textId="77777777" w:rsidTr="002A6716">
        <w:tc>
          <w:tcPr>
            <w:tcW w:w="0" w:type="auto"/>
          </w:tcPr>
          <w:p w14:paraId="767ABBE6" w14:textId="77777777" w:rsidR="008F49DF" w:rsidRPr="0000256B" w:rsidRDefault="008F49DF" w:rsidP="002A6716">
            <w:pPr>
              <w:pStyle w:val="TAL"/>
              <w:rPr>
                <w:sz w:val="16"/>
              </w:rPr>
            </w:pPr>
            <w:r>
              <w:rPr>
                <w:sz w:val="16"/>
              </w:rPr>
              <w:t>R5-252108</w:t>
            </w:r>
          </w:p>
        </w:tc>
        <w:tc>
          <w:tcPr>
            <w:tcW w:w="0" w:type="auto"/>
          </w:tcPr>
          <w:p w14:paraId="5D8770DF" w14:textId="77777777" w:rsidR="008F49DF" w:rsidRPr="0000256B" w:rsidRDefault="008F49DF" w:rsidP="002A6716">
            <w:pPr>
              <w:pStyle w:val="TAL"/>
              <w:rPr>
                <w:sz w:val="16"/>
              </w:rPr>
            </w:pPr>
            <w:r>
              <w:rPr>
                <w:sz w:val="16"/>
              </w:rPr>
              <w:t>Update NR band and CADC configs status in ICS Annex B</w:t>
            </w:r>
          </w:p>
        </w:tc>
        <w:tc>
          <w:tcPr>
            <w:tcW w:w="0" w:type="auto"/>
          </w:tcPr>
          <w:p w14:paraId="300200D7" w14:textId="77777777" w:rsidR="008F49DF" w:rsidRPr="0000256B" w:rsidRDefault="008F49DF" w:rsidP="002A6716">
            <w:pPr>
              <w:pStyle w:val="TAL"/>
              <w:rPr>
                <w:sz w:val="16"/>
              </w:rPr>
            </w:pPr>
            <w:r>
              <w:rPr>
                <w:sz w:val="16"/>
              </w:rPr>
              <w:t>CMCC</w:t>
            </w:r>
          </w:p>
        </w:tc>
        <w:tc>
          <w:tcPr>
            <w:tcW w:w="0" w:type="auto"/>
          </w:tcPr>
          <w:p w14:paraId="57E70C2D" w14:textId="77777777" w:rsidR="008F49DF" w:rsidRPr="0000256B" w:rsidRDefault="008F49DF" w:rsidP="002A6716">
            <w:pPr>
              <w:pStyle w:val="TAL"/>
              <w:rPr>
                <w:sz w:val="16"/>
              </w:rPr>
            </w:pPr>
            <w:r>
              <w:rPr>
                <w:sz w:val="16"/>
              </w:rPr>
              <w:t>agreed</w:t>
            </w:r>
          </w:p>
        </w:tc>
        <w:tc>
          <w:tcPr>
            <w:tcW w:w="0" w:type="auto"/>
          </w:tcPr>
          <w:p w14:paraId="55CAEC8B" w14:textId="77777777" w:rsidR="008F49DF" w:rsidRPr="0000256B" w:rsidRDefault="008F49DF" w:rsidP="002A6716">
            <w:pPr>
              <w:pStyle w:val="TAL"/>
              <w:rPr>
                <w:sz w:val="16"/>
              </w:rPr>
            </w:pPr>
          </w:p>
        </w:tc>
        <w:tc>
          <w:tcPr>
            <w:tcW w:w="0" w:type="auto"/>
          </w:tcPr>
          <w:p w14:paraId="64E1744C" w14:textId="77777777" w:rsidR="008F49DF" w:rsidRPr="0000256B" w:rsidRDefault="008F49DF" w:rsidP="002A6716">
            <w:pPr>
              <w:pStyle w:val="TAL"/>
              <w:rPr>
                <w:sz w:val="16"/>
              </w:rPr>
            </w:pPr>
          </w:p>
        </w:tc>
      </w:tr>
      <w:tr w:rsidR="008F49DF" w14:paraId="1BB097A0" w14:textId="77777777" w:rsidTr="002A6716">
        <w:tc>
          <w:tcPr>
            <w:tcW w:w="0" w:type="auto"/>
          </w:tcPr>
          <w:p w14:paraId="45118BDB" w14:textId="77777777" w:rsidR="008F49DF" w:rsidRPr="0000256B" w:rsidRDefault="008F49DF" w:rsidP="002A6716">
            <w:pPr>
              <w:pStyle w:val="TAL"/>
              <w:rPr>
                <w:sz w:val="16"/>
              </w:rPr>
            </w:pPr>
            <w:r>
              <w:rPr>
                <w:sz w:val="16"/>
              </w:rPr>
              <w:t>R5-252109</w:t>
            </w:r>
          </w:p>
        </w:tc>
        <w:tc>
          <w:tcPr>
            <w:tcW w:w="0" w:type="auto"/>
          </w:tcPr>
          <w:p w14:paraId="4D2F2A3F" w14:textId="77777777" w:rsidR="008F49DF" w:rsidRPr="0000256B" w:rsidRDefault="008F49DF" w:rsidP="002A6716">
            <w:pPr>
              <w:pStyle w:val="TAL"/>
              <w:rPr>
                <w:sz w:val="16"/>
              </w:rPr>
            </w:pPr>
            <w:r>
              <w:rPr>
                <w:sz w:val="16"/>
              </w:rPr>
              <w:t>Addition of RRC IE for R18 coverage enhancement</w:t>
            </w:r>
          </w:p>
        </w:tc>
        <w:tc>
          <w:tcPr>
            <w:tcW w:w="0" w:type="auto"/>
          </w:tcPr>
          <w:p w14:paraId="25749CFD" w14:textId="77777777" w:rsidR="008F49DF" w:rsidRPr="0000256B" w:rsidRDefault="008F49DF" w:rsidP="002A6716">
            <w:pPr>
              <w:pStyle w:val="TAL"/>
              <w:rPr>
                <w:sz w:val="16"/>
              </w:rPr>
            </w:pPr>
            <w:r>
              <w:rPr>
                <w:sz w:val="16"/>
              </w:rPr>
              <w:t>CMCC</w:t>
            </w:r>
          </w:p>
        </w:tc>
        <w:tc>
          <w:tcPr>
            <w:tcW w:w="0" w:type="auto"/>
          </w:tcPr>
          <w:p w14:paraId="05B7512F" w14:textId="77777777" w:rsidR="008F49DF" w:rsidRPr="0000256B" w:rsidRDefault="008F49DF" w:rsidP="002A6716">
            <w:pPr>
              <w:pStyle w:val="TAL"/>
              <w:rPr>
                <w:sz w:val="16"/>
              </w:rPr>
            </w:pPr>
            <w:r>
              <w:rPr>
                <w:sz w:val="16"/>
              </w:rPr>
              <w:t>revised</w:t>
            </w:r>
          </w:p>
        </w:tc>
        <w:tc>
          <w:tcPr>
            <w:tcW w:w="0" w:type="auto"/>
          </w:tcPr>
          <w:p w14:paraId="64B21F2F" w14:textId="77777777" w:rsidR="008F49DF" w:rsidRPr="0000256B" w:rsidRDefault="008F49DF" w:rsidP="002A6716">
            <w:pPr>
              <w:pStyle w:val="TAL"/>
              <w:rPr>
                <w:sz w:val="16"/>
              </w:rPr>
            </w:pPr>
          </w:p>
        </w:tc>
        <w:tc>
          <w:tcPr>
            <w:tcW w:w="0" w:type="auto"/>
          </w:tcPr>
          <w:p w14:paraId="2063473C" w14:textId="77777777" w:rsidR="008F49DF" w:rsidRPr="0000256B" w:rsidRDefault="008F49DF" w:rsidP="002A6716">
            <w:pPr>
              <w:pStyle w:val="TAL"/>
              <w:rPr>
                <w:sz w:val="16"/>
              </w:rPr>
            </w:pPr>
            <w:r>
              <w:rPr>
                <w:sz w:val="16"/>
              </w:rPr>
              <w:t>R5-253436</w:t>
            </w:r>
          </w:p>
        </w:tc>
      </w:tr>
      <w:tr w:rsidR="008F49DF" w14:paraId="742065F3" w14:textId="77777777" w:rsidTr="002A6716">
        <w:tc>
          <w:tcPr>
            <w:tcW w:w="0" w:type="auto"/>
          </w:tcPr>
          <w:p w14:paraId="60B58BE5" w14:textId="77777777" w:rsidR="008F49DF" w:rsidRPr="0000256B" w:rsidRDefault="008F49DF" w:rsidP="002A6716">
            <w:pPr>
              <w:pStyle w:val="TAL"/>
              <w:rPr>
                <w:sz w:val="16"/>
              </w:rPr>
            </w:pPr>
            <w:r>
              <w:rPr>
                <w:sz w:val="16"/>
              </w:rPr>
              <w:t>R5-252110</w:t>
            </w:r>
          </w:p>
        </w:tc>
        <w:tc>
          <w:tcPr>
            <w:tcW w:w="0" w:type="auto"/>
          </w:tcPr>
          <w:p w14:paraId="2FC4C7EE" w14:textId="77777777" w:rsidR="008F49DF" w:rsidRPr="0000256B" w:rsidRDefault="008F49DF" w:rsidP="002A6716">
            <w:pPr>
              <w:pStyle w:val="TAL"/>
              <w:rPr>
                <w:sz w:val="16"/>
              </w:rPr>
            </w:pPr>
            <w:r>
              <w:rPr>
                <w:sz w:val="16"/>
              </w:rPr>
              <w:t xml:space="preserve">Update to Tx TCs for R18 coverage </w:t>
            </w:r>
            <w:proofErr w:type="spellStart"/>
            <w:r>
              <w:rPr>
                <w:sz w:val="16"/>
              </w:rPr>
              <w:t>enh</w:t>
            </w:r>
            <w:proofErr w:type="spellEnd"/>
          </w:p>
        </w:tc>
        <w:tc>
          <w:tcPr>
            <w:tcW w:w="0" w:type="auto"/>
          </w:tcPr>
          <w:p w14:paraId="2B36B2FB" w14:textId="77777777" w:rsidR="008F49DF" w:rsidRPr="0000256B" w:rsidRDefault="008F49DF" w:rsidP="002A6716">
            <w:pPr>
              <w:pStyle w:val="TAL"/>
              <w:rPr>
                <w:sz w:val="16"/>
              </w:rPr>
            </w:pPr>
            <w:r>
              <w:rPr>
                <w:sz w:val="16"/>
              </w:rPr>
              <w:t>CMCC</w:t>
            </w:r>
          </w:p>
        </w:tc>
        <w:tc>
          <w:tcPr>
            <w:tcW w:w="0" w:type="auto"/>
          </w:tcPr>
          <w:p w14:paraId="6C7CFF87" w14:textId="77777777" w:rsidR="008F49DF" w:rsidRPr="0000256B" w:rsidRDefault="008F49DF" w:rsidP="002A6716">
            <w:pPr>
              <w:pStyle w:val="TAL"/>
              <w:rPr>
                <w:sz w:val="16"/>
              </w:rPr>
            </w:pPr>
            <w:r>
              <w:rPr>
                <w:sz w:val="16"/>
              </w:rPr>
              <w:t>revised</w:t>
            </w:r>
          </w:p>
        </w:tc>
        <w:tc>
          <w:tcPr>
            <w:tcW w:w="0" w:type="auto"/>
          </w:tcPr>
          <w:p w14:paraId="1263CEAA" w14:textId="77777777" w:rsidR="008F49DF" w:rsidRPr="0000256B" w:rsidRDefault="008F49DF" w:rsidP="002A6716">
            <w:pPr>
              <w:pStyle w:val="TAL"/>
              <w:rPr>
                <w:sz w:val="16"/>
              </w:rPr>
            </w:pPr>
          </w:p>
        </w:tc>
        <w:tc>
          <w:tcPr>
            <w:tcW w:w="0" w:type="auto"/>
          </w:tcPr>
          <w:p w14:paraId="19FC0389" w14:textId="77777777" w:rsidR="008F49DF" w:rsidRPr="0000256B" w:rsidRDefault="008F49DF" w:rsidP="002A6716">
            <w:pPr>
              <w:pStyle w:val="TAL"/>
              <w:rPr>
                <w:sz w:val="16"/>
              </w:rPr>
            </w:pPr>
            <w:r>
              <w:rPr>
                <w:sz w:val="16"/>
              </w:rPr>
              <w:t>R5-253435</w:t>
            </w:r>
          </w:p>
        </w:tc>
      </w:tr>
      <w:tr w:rsidR="008F49DF" w14:paraId="64429104" w14:textId="77777777" w:rsidTr="002A6716">
        <w:tc>
          <w:tcPr>
            <w:tcW w:w="0" w:type="auto"/>
          </w:tcPr>
          <w:p w14:paraId="19F40A8C" w14:textId="77777777" w:rsidR="008F49DF" w:rsidRPr="0000256B" w:rsidRDefault="008F49DF" w:rsidP="002A6716">
            <w:pPr>
              <w:pStyle w:val="TAL"/>
              <w:rPr>
                <w:sz w:val="16"/>
              </w:rPr>
            </w:pPr>
            <w:r>
              <w:rPr>
                <w:sz w:val="16"/>
              </w:rPr>
              <w:t>R5-252111</w:t>
            </w:r>
          </w:p>
        </w:tc>
        <w:tc>
          <w:tcPr>
            <w:tcW w:w="0" w:type="auto"/>
          </w:tcPr>
          <w:p w14:paraId="42456CA8" w14:textId="77777777" w:rsidR="008F49DF" w:rsidRPr="0000256B" w:rsidRDefault="008F49DF" w:rsidP="002A6716">
            <w:pPr>
              <w:pStyle w:val="TAL"/>
              <w:rPr>
                <w:sz w:val="16"/>
              </w:rPr>
            </w:pPr>
            <w:r>
              <w:rPr>
                <w:sz w:val="16"/>
              </w:rPr>
              <w:t>New WID on UE Conformance - Rel-19 High power UE (power class 1.5 and 2) for NR FR1 TDD/FDD single band for handheld/FWA UEs, and high power UE operation (power class 1) for FWVM (fixed-wireless/vehicle-mounted) use cases in a single NR band</w:t>
            </w:r>
          </w:p>
        </w:tc>
        <w:tc>
          <w:tcPr>
            <w:tcW w:w="0" w:type="auto"/>
          </w:tcPr>
          <w:p w14:paraId="7C665407" w14:textId="77777777" w:rsidR="008F49DF" w:rsidRPr="0000256B" w:rsidRDefault="008F49DF" w:rsidP="002A6716">
            <w:pPr>
              <w:pStyle w:val="TAL"/>
              <w:rPr>
                <w:sz w:val="16"/>
              </w:rPr>
            </w:pPr>
            <w:r>
              <w:rPr>
                <w:sz w:val="16"/>
              </w:rPr>
              <w:t>CMCC</w:t>
            </w:r>
          </w:p>
        </w:tc>
        <w:tc>
          <w:tcPr>
            <w:tcW w:w="0" w:type="auto"/>
          </w:tcPr>
          <w:p w14:paraId="7CB27911" w14:textId="77777777" w:rsidR="008F49DF" w:rsidRPr="0000256B" w:rsidRDefault="008F49DF" w:rsidP="002A6716">
            <w:pPr>
              <w:pStyle w:val="TAL"/>
              <w:rPr>
                <w:sz w:val="16"/>
              </w:rPr>
            </w:pPr>
            <w:r>
              <w:rPr>
                <w:sz w:val="16"/>
              </w:rPr>
              <w:t>revised</w:t>
            </w:r>
          </w:p>
        </w:tc>
        <w:tc>
          <w:tcPr>
            <w:tcW w:w="0" w:type="auto"/>
          </w:tcPr>
          <w:p w14:paraId="65DB6A00" w14:textId="77777777" w:rsidR="008F49DF" w:rsidRPr="0000256B" w:rsidRDefault="008F49DF" w:rsidP="002A6716">
            <w:pPr>
              <w:pStyle w:val="TAL"/>
              <w:rPr>
                <w:sz w:val="16"/>
              </w:rPr>
            </w:pPr>
          </w:p>
        </w:tc>
        <w:tc>
          <w:tcPr>
            <w:tcW w:w="0" w:type="auto"/>
          </w:tcPr>
          <w:p w14:paraId="2D7E6056" w14:textId="77777777" w:rsidR="008F49DF" w:rsidRPr="0000256B" w:rsidRDefault="008F49DF" w:rsidP="002A6716">
            <w:pPr>
              <w:pStyle w:val="TAL"/>
              <w:rPr>
                <w:sz w:val="16"/>
              </w:rPr>
            </w:pPr>
            <w:r>
              <w:rPr>
                <w:sz w:val="16"/>
              </w:rPr>
              <w:t>R5-253035</w:t>
            </w:r>
          </w:p>
        </w:tc>
      </w:tr>
      <w:tr w:rsidR="008F49DF" w14:paraId="57D11AB6" w14:textId="77777777" w:rsidTr="002A6716">
        <w:tc>
          <w:tcPr>
            <w:tcW w:w="0" w:type="auto"/>
          </w:tcPr>
          <w:p w14:paraId="68C2351F" w14:textId="77777777" w:rsidR="008F49DF" w:rsidRPr="0000256B" w:rsidRDefault="008F49DF" w:rsidP="002A6716">
            <w:pPr>
              <w:pStyle w:val="TAL"/>
              <w:rPr>
                <w:sz w:val="16"/>
              </w:rPr>
            </w:pPr>
            <w:r>
              <w:rPr>
                <w:sz w:val="16"/>
              </w:rPr>
              <w:t>R5-252112</w:t>
            </w:r>
          </w:p>
        </w:tc>
        <w:tc>
          <w:tcPr>
            <w:tcW w:w="0" w:type="auto"/>
          </w:tcPr>
          <w:p w14:paraId="7D7CCAF6" w14:textId="77777777" w:rsidR="008F49DF" w:rsidRPr="0000256B" w:rsidRDefault="008F49DF" w:rsidP="002A6716">
            <w:pPr>
              <w:pStyle w:val="TAL"/>
              <w:rPr>
                <w:sz w:val="16"/>
              </w:rPr>
            </w:pPr>
            <w:r>
              <w:rPr>
                <w:sz w:val="16"/>
              </w:rPr>
              <w:t>Update of typo in TR 38.918</w:t>
            </w:r>
          </w:p>
        </w:tc>
        <w:tc>
          <w:tcPr>
            <w:tcW w:w="0" w:type="auto"/>
          </w:tcPr>
          <w:p w14:paraId="3783445E" w14:textId="77777777" w:rsidR="008F49DF" w:rsidRPr="0000256B" w:rsidRDefault="008F49DF" w:rsidP="002A6716">
            <w:pPr>
              <w:pStyle w:val="TAL"/>
              <w:rPr>
                <w:sz w:val="16"/>
              </w:rPr>
            </w:pPr>
            <w:r>
              <w:rPr>
                <w:sz w:val="16"/>
              </w:rPr>
              <w:t>CMCC</w:t>
            </w:r>
          </w:p>
        </w:tc>
        <w:tc>
          <w:tcPr>
            <w:tcW w:w="0" w:type="auto"/>
          </w:tcPr>
          <w:p w14:paraId="41E28D82" w14:textId="77777777" w:rsidR="008F49DF" w:rsidRPr="0000256B" w:rsidRDefault="008F49DF" w:rsidP="002A6716">
            <w:pPr>
              <w:pStyle w:val="TAL"/>
              <w:rPr>
                <w:sz w:val="16"/>
              </w:rPr>
            </w:pPr>
            <w:r>
              <w:rPr>
                <w:sz w:val="16"/>
              </w:rPr>
              <w:t>agreed</w:t>
            </w:r>
          </w:p>
        </w:tc>
        <w:tc>
          <w:tcPr>
            <w:tcW w:w="0" w:type="auto"/>
          </w:tcPr>
          <w:p w14:paraId="2B5B9962" w14:textId="77777777" w:rsidR="008F49DF" w:rsidRPr="0000256B" w:rsidRDefault="008F49DF" w:rsidP="002A6716">
            <w:pPr>
              <w:pStyle w:val="TAL"/>
              <w:rPr>
                <w:sz w:val="16"/>
              </w:rPr>
            </w:pPr>
          </w:p>
        </w:tc>
        <w:tc>
          <w:tcPr>
            <w:tcW w:w="0" w:type="auto"/>
          </w:tcPr>
          <w:p w14:paraId="74180051" w14:textId="77777777" w:rsidR="008F49DF" w:rsidRPr="0000256B" w:rsidRDefault="008F49DF" w:rsidP="002A6716">
            <w:pPr>
              <w:pStyle w:val="TAL"/>
              <w:rPr>
                <w:sz w:val="16"/>
              </w:rPr>
            </w:pPr>
          </w:p>
        </w:tc>
      </w:tr>
      <w:tr w:rsidR="008F49DF" w14:paraId="4D4D66C3" w14:textId="77777777" w:rsidTr="002A6716">
        <w:tc>
          <w:tcPr>
            <w:tcW w:w="0" w:type="auto"/>
          </w:tcPr>
          <w:p w14:paraId="0BFA988E" w14:textId="77777777" w:rsidR="008F49DF" w:rsidRPr="0000256B" w:rsidRDefault="008F49DF" w:rsidP="002A6716">
            <w:pPr>
              <w:pStyle w:val="TAL"/>
              <w:rPr>
                <w:sz w:val="16"/>
              </w:rPr>
            </w:pPr>
            <w:r>
              <w:rPr>
                <w:sz w:val="16"/>
              </w:rPr>
              <w:t>R5-252113</w:t>
            </w:r>
          </w:p>
        </w:tc>
        <w:tc>
          <w:tcPr>
            <w:tcW w:w="0" w:type="auto"/>
          </w:tcPr>
          <w:p w14:paraId="27BB2A4C" w14:textId="77777777" w:rsidR="008F49DF" w:rsidRPr="0000256B" w:rsidRDefault="008F49DF" w:rsidP="002A6716">
            <w:pPr>
              <w:pStyle w:val="TAL"/>
              <w:rPr>
                <w:sz w:val="16"/>
              </w:rPr>
            </w:pPr>
            <w:r>
              <w:rPr>
                <w:sz w:val="16"/>
              </w:rPr>
              <w:t xml:space="preserve">SR Rel-18 </w:t>
            </w:r>
            <w:proofErr w:type="spellStart"/>
            <w:r>
              <w:rPr>
                <w:sz w:val="16"/>
              </w:rPr>
              <w:t>NR_IDC_enh-UEConTest</w:t>
            </w:r>
            <w:proofErr w:type="spellEnd"/>
            <w:r>
              <w:rPr>
                <w:sz w:val="16"/>
              </w:rPr>
              <w:t xml:space="preserve"> after RAN5#107</w:t>
            </w:r>
          </w:p>
        </w:tc>
        <w:tc>
          <w:tcPr>
            <w:tcW w:w="0" w:type="auto"/>
          </w:tcPr>
          <w:p w14:paraId="52526D9D" w14:textId="77777777" w:rsidR="008F49DF" w:rsidRPr="0000256B" w:rsidRDefault="008F49DF" w:rsidP="002A6716">
            <w:pPr>
              <w:pStyle w:val="TAL"/>
              <w:rPr>
                <w:sz w:val="16"/>
              </w:rPr>
            </w:pPr>
            <w:r>
              <w:rPr>
                <w:sz w:val="16"/>
              </w:rPr>
              <w:t>CMCC</w:t>
            </w:r>
          </w:p>
        </w:tc>
        <w:tc>
          <w:tcPr>
            <w:tcW w:w="0" w:type="auto"/>
          </w:tcPr>
          <w:p w14:paraId="3F440F3B" w14:textId="77777777" w:rsidR="008F49DF" w:rsidRPr="0000256B" w:rsidRDefault="008F49DF" w:rsidP="002A6716">
            <w:pPr>
              <w:pStyle w:val="TAL"/>
              <w:rPr>
                <w:sz w:val="16"/>
              </w:rPr>
            </w:pPr>
            <w:r>
              <w:rPr>
                <w:sz w:val="16"/>
              </w:rPr>
              <w:t>available</w:t>
            </w:r>
          </w:p>
        </w:tc>
        <w:tc>
          <w:tcPr>
            <w:tcW w:w="0" w:type="auto"/>
          </w:tcPr>
          <w:p w14:paraId="31091331" w14:textId="77777777" w:rsidR="008F49DF" w:rsidRPr="0000256B" w:rsidRDefault="008F49DF" w:rsidP="002A6716">
            <w:pPr>
              <w:pStyle w:val="TAL"/>
              <w:rPr>
                <w:sz w:val="16"/>
              </w:rPr>
            </w:pPr>
          </w:p>
        </w:tc>
        <w:tc>
          <w:tcPr>
            <w:tcW w:w="0" w:type="auto"/>
          </w:tcPr>
          <w:p w14:paraId="44320097" w14:textId="77777777" w:rsidR="008F49DF" w:rsidRPr="0000256B" w:rsidRDefault="008F49DF" w:rsidP="002A6716">
            <w:pPr>
              <w:pStyle w:val="TAL"/>
              <w:rPr>
                <w:sz w:val="16"/>
              </w:rPr>
            </w:pPr>
          </w:p>
        </w:tc>
      </w:tr>
      <w:tr w:rsidR="008F49DF" w14:paraId="6524E85A" w14:textId="77777777" w:rsidTr="002A6716">
        <w:tc>
          <w:tcPr>
            <w:tcW w:w="0" w:type="auto"/>
          </w:tcPr>
          <w:p w14:paraId="2D6C32BD" w14:textId="77777777" w:rsidR="008F49DF" w:rsidRPr="0000256B" w:rsidRDefault="008F49DF" w:rsidP="002A6716">
            <w:pPr>
              <w:pStyle w:val="TAL"/>
              <w:rPr>
                <w:sz w:val="16"/>
              </w:rPr>
            </w:pPr>
            <w:r>
              <w:rPr>
                <w:sz w:val="16"/>
              </w:rPr>
              <w:t>R5-252114</w:t>
            </w:r>
          </w:p>
        </w:tc>
        <w:tc>
          <w:tcPr>
            <w:tcW w:w="0" w:type="auto"/>
          </w:tcPr>
          <w:p w14:paraId="2AE345B8" w14:textId="77777777" w:rsidR="008F49DF" w:rsidRPr="0000256B" w:rsidRDefault="008F49DF" w:rsidP="002A6716">
            <w:pPr>
              <w:pStyle w:val="TAL"/>
              <w:rPr>
                <w:sz w:val="16"/>
              </w:rPr>
            </w:pPr>
            <w:r>
              <w:rPr>
                <w:sz w:val="16"/>
              </w:rPr>
              <w:t xml:space="preserve">WP Rel-18 </w:t>
            </w:r>
            <w:proofErr w:type="spellStart"/>
            <w:r>
              <w:rPr>
                <w:sz w:val="16"/>
              </w:rPr>
              <w:t>NR_IDC_enh-UEConTest</w:t>
            </w:r>
            <w:proofErr w:type="spellEnd"/>
            <w:r>
              <w:rPr>
                <w:sz w:val="16"/>
              </w:rPr>
              <w:t xml:space="preserve"> after RAN5#107</w:t>
            </w:r>
          </w:p>
        </w:tc>
        <w:tc>
          <w:tcPr>
            <w:tcW w:w="0" w:type="auto"/>
          </w:tcPr>
          <w:p w14:paraId="6BF65B23" w14:textId="77777777" w:rsidR="008F49DF" w:rsidRPr="0000256B" w:rsidRDefault="008F49DF" w:rsidP="002A6716">
            <w:pPr>
              <w:pStyle w:val="TAL"/>
              <w:rPr>
                <w:sz w:val="16"/>
              </w:rPr>
            </w:pPr>
            <w:r>
              <w:rPr>
                <w:sz w:val="16"/>
              </w:rPr>
              <w:t>CMCC</w:t>
            </w:r>
          </w:p>
        </w:tc>
        <w:tc>
          <w:tcPr>
            <w:tcW w:w="0" w:type="auto"/>
          </w:tcPr>
          <w:p w14:paraId="65134FDD" w14:textId="77777777" w:rsidR="008F49DF" w:rsidRPr="0000256B" w:rsidRDefault="008F49DF" w:rsidP="002A6716">
            <w:pPr>
              <w:pStyle w:val="TAL"/>
              <w:rPr>
                <w:sz w:val="16"/>
              </w:rPr>
            </w:pPr>
            <w:r>
              <w:rPr>
                <w:sz w:val="16"/>
              </w:rPr>
              <w:t>available</w:t>
            </w:r>
          </w:p>
        </w:tc>
        <w:tc>
          <w:tcPr>
            <w:tcW w:w="0" w:type="auto"/>
          </w:tcPr>
          <w:p w14:paraId="30EBBEC2" w14:textId="77777777" w:rsidR="008F49DF" w:rsidRPr="0000256B" w:rsidRDefault="008F49DF" w:rsidP="002A6716">
            <w:pPr>
              <w:pStyle w:val="TAL"/>
              <w:rPr>
                <w:sz w:val="16"/>
              </w:rPr>
            </w:pPr>
          </w:p>
        </w:tc>
        <w:tc>
          <w:tcPr>
            <w:tcW w:w="0" w:type="auto"/>
          </w:tcPr>
          <w:p w14:paraId="5F01DA69" w14:textId="77777777" w:rsidR="008F49DF" w:rsidRPr="0000256B" w:rsidRDefault="008F49DF" w:rsidP="002A6716">
            <w:pPr>
              <w:pStyle w:val="TAL"/>
              <w:rPr>
                <w:sz w:val="16"/>
              </w:rPr>
            </w:pPr>
          </w:p>
        </w:tc>
      </w:tr>
      <w:tr w:rsidR="008F49DF" w14:paraId="041F27DD" w14:textId="77777777" w:rsidTr="002A6716">
        <w:tc>
          <w:tcPr>
            <w:tcW w:w="0" w:type="auto"/>
          </w:tcPr>
          <w:p w14:paraId="53F2A859" w14:textId="77777777" w:rsidR="008F49DF" w:rsidRPr="0000256B" w:rsidRDefault="008F49DF" w:rsidP="002A6716">
            <w:pPr>
              <w:pStyle w:val="TAL"/>
              <w:rPr>
                <w:sz w:val="16"/>
              </w:rPr>
            </w:pPr>
            <w:r>
              <w:rPr>
                <w:sz w:val="16"/>
              </w:rPr>
              <w:t>R5-252115</w:t>
            </w:r>
          </w:p>
        </w:tc>
        <w:tc>
          <w:tcPr>
            <w:tcW w:w="0" w:type="auto"/>
          </w:tcPr>
          <w:p w14:paraId="1F314E81" w14:textId="77777777" w:rsidR="008F49DF" w:rsidRPr="0000256B" w:rsidRDefault="008F49DF" w:rsidP="002A6716">
            <w:pPr>
              <w:pStyle w:val="TAL"/>
              <w:rPr>
                <w:sz w:val="16"/>
              </w:rPr>
            </w:pPr>
            <w:r>
              <w:rPr>
                <w:sz w:val="16"/>
              </w:rPr>
              <w:t>Revised WID on UE Conformance - In-Device Co-existence (IDC) enhancements for NR and MR-DC</w:t>
            </w:r>
          </w:p>
        </w:tc>
        <w:tc>
          <w:tcPr>
            <w:tcW w:w="0" w:type="auto"/>
          </w:tcPr>
          <w:p w14:paraId="419D5B1E" w14:textId="77777777" w:rsidR="008F49DF" w:rsidRPr="0000256B" w:rsidRDefault="008F49DF" w:rsidP="002A6716">
            <w:pPr>
              <w:pStyle w:val="TAL"/>
              <w:rPr>
                <w:sz w:val="16"/>
              </w:rPr>
            </w:pPr>
            <w:r>
              <w:rPr>
                <w:sz w:val="16"/>
              </w:rPr>
              <w:t>CMCC, OPPO</w:t>
            </w:r>
          </w:p>
        </w:tc>
        <w:tc>
          <w:tcPr>
            <w:tcW w:w="0" w:type="auto"/>
          </w:tcPr>
          <w:p w14:paraId="4CBD66D6" w14:textId="77777777" w:rsidR="008F49DF" w:rsidRPr="0000256B" w:rsidRDefault="008F49DF" w:rsidP="002A6716">
            <w:pPr>
              <w:pStyle w:val="TAL"/>
              <w:rPr>
                <w:sz w:val="16"/>
              </w:rPr>
            </w:pPr>
            <w:r>
              <w:rPr>
                <w:sz w:val="16"/>
              </w:rPr>
              <w:t>available</w:t>
            </w:r>
          </w:p>
        </w:tc>
        <w:tc>
          <w:tcPr>
            <w:tcW w:w="0" w:type="auto"/>
          </w:tcPr>
          <w:p w14:paraId="191F10E3" w14:textId="77777777" w:rsidR="008F49DF" w:rsidRPr="0000256B" w:rsidRDefault="008F49DF" w:rsidP="002A6716">
            <w:pPr>
              <w:pStyle w:val="TAL"/>
              <w:rPr>
                <w:sz w:val="16"/>
              </w:rPr>
            </w:pPr>
          </w:p>
        </w:tc>
        <w:tc>
          <w:tcPr>
            <w:tcW w:w="0" w:type="auto"/>
          </w:tcPr>
          <w:p w14:paraId="57D79294" w14:textId="77777777" w:rsidR="008F49DF" w:rsidRPr="0000256B" w:rsidRDefault="008F49DF" w:rsidP="002A6716">
            <w:pPr>
              <w:pStyle w:val="TAL"/>
              <w:rPr>
                <w:sz w:val="16"/>
              </w:rPr>
            </w:pPr>
          </w:p>
        </w:tc>
      </w:tr>
      <w:tr w:rsidR="008F49DF" w14:paraId="7C9B1247" w14:textId="77777777" w:rsidTr="002A6716">
        <w:tc>
          <w:tcPr>
            <w:tcW w:w="0" w:type="auto"/>
          </w:tcPr>
          <w:p w14:paraId="3A48F292" w14:textId="77777777" w:rsidR="008F49DF" w:rsidRPr="0000256B" w:rsidRDefault="008F49DF" w:rsidP="002A6716">
            <w:pPr>
              <w:pStyle w:val="TAL"/>
              <w:rPr>
                <w:sz w:val="16"/>
              </w:rPr>
            </w:pPr>
            <w:r>
              <w:rPr>
                <w:sz w:val="16"/>
              </w:rPr>
              <w:t>R5-252116</w:t>
            </w:r>
          </w:p>
        </w:tc>
        <w:tc>
          <w:tcPr>
            <w:tcW w:w="0" w:type="auto"/>
          </w:tcPr>
          <w:p w14:paraId="1B8EA81A" w14:textId="77777777" w:rsidR="008F49DF" w:rsidRPr="0000256B" w:rsidRDefault="008F49DF" w:rsidP="002A6716">
            <w:pPr>
              <w:pStyle w:val="TAL"/>
              <w:rPr>
                <w:sz w:val="16"/>
              </w:rPr>
            </w:pPr>
            <w:r>
              <w:rPr>
                <w:sz w:val="16"/>
              </w:rPr>
              <w:t>Update of test case 8.1.6.1.2.14 for SON_MDT</w:t>
            </w:r>
          </w:p>
        </w:tc>
        <w:tc>
          <w:tcPr>
            <w:tcW w:w="0" w:type="auto"/>
          </w:tcPr>
          <w:p w14:paraId="4AD3B7D9" w14:textId="77777777" w:rsidR="008F49DF" w:rsidRPr="0000256B" w:rsidRDefault="008F49DF" w:rsidP="002A6716">
            <w:pPr>
              <w:pStyle w:val="TAL"/>
              <w:rPr>
                <w:sz w:val="16"/>
              </w:rPr>
            </w:pPr>
            <w:r>
              <w:rPr>
                <w:sz w:val="16"/>
              </w:rPr>
              <w:t>CMCC</w:t>
            </w:r>
          </w:p>
        </w:tc>
        <w:tc>
          <w:tcPr>
            <w:tcW w:w="0" w:type="auto"/>
          </w:tcPr>
          <w:p w14:paraId="3740E7D5" w14:textId="77777777" w:rsidR="008F49DF" w:rsidRPr="0000256B" w:rsidRDefault="008F49DF" w:rsidP="002A6716">
            <w:pPr>
              <w:pStyle w:val="TAL"/>
              <w:rPr>
                <w:sz w:val="16"/>
              </w:rPr>
            </w:pPr>
            <w:r>
              <w:rPr>
                <w:sz w:val="16"/>
              </w:rPr>
              <w:t>agreed</w:t>
            </w:r>
          </w:p>
        </w:tc>
        <w:tc>
          <w:tcPr>
            <w:tcW w:w="0" w:type="auto"/>
          </w:tcPr>
          <w:p w14:paraId="500AB4B7" w14:textId="77777777" w:rsidR="008F49DF" w:rsidRPr="0000256B" w:rsidRDefault="008F49DF" w:rsidP="002A6716">
            <w:pPr>
              <w:pStyle w:val="TAL"/>
              <w:rPr>
                <w:sz w:val="16"/>
              </w:rPr>
            </w:pPr>
          </w:p>
        </w:tc>
        <w:tc>
          <w:tcPr>
            <w:tcW w:w="0" w:type="auto"/>
          </w:tcPr>
          <w:p w14:paraId="45C39E42" w14:textId="77777777" w:rsidR="008F49DF" w:rsidRPr="0000256B" w:rsidRDefault="008F49DF" w:rsidP="002A6716">
            <w:pPr>
              <w:pStyle w:val="TAL"/>
              <w:rPr>
                <w:sz w:val="16"/>
              </w:rPr>
            </w:pPr>
          </w:p>
        </w:tc>
      </w:tr>
      <w:tr w:rsidR="008F49DF" w14:paraId="37E38C8C" w14:textId="77777777" w:rsidTr="002A6716">
        <w:tc>
          <w:tcPr>
            <w:tcW w:w="0" w:type="auto"/>
          </w:tcPr>
          <w:p w14:paraId="641938DC" w14:textId="77777777" w:rsidR="008F49DF" w:rsidRPr="0000256B" w:rsidRDefault="008F49DF" w:rsidP="002A6716">
            <w:pPr>
              <w:pStyle w:val="TAL"/>
              <w:rPr>
                <w:sz w:val="16"/>
              </w:rPr>
            </w:pPr>
            <w:r>
              <w:rPr>
                <w:sz w:val="16"/>
              </w:rPr>
              <w:t>R5-252117</w:t>
            </w:r>
          </w:p>
        </w:tc>
        <w:tc>
          <w:tcPr>
            <w:tcW w:w="0" w:type="auto"/>
          </w:tcPr>
          <w:p w14:paraId="36A72E8F" w14:textId="77777777" w:rsidR="008F49DF" w:rsidRPr="0000256B" w:rsidRDefault="008F49DF" w:rsidP="002A6716">
            <w:pPr>
              <w:pStyle w:val="TAL"/>
              <w:rPr>
                <w:sz w:val="16"/>
              </w:rPr>
            </w:pPr>
            <w:r>
              <w:rPr>
                <w:sz w:val="16"/>
              </w:rPr>
              <w:t>Addition of new test case 8.2.6.5.1 for R18 IDC enhancement</w:t>
            </w:r>
          </w:p>
        </w:tc>
        <w:tc>
          <w:tcPr>
            <w:tcW w:w="0" w:type="auto"/>
          </w:tcPr>
          <w:p w14:paraId="46B1E73C" w14:textId="77777777" w:rsidR="008F49DF" w:rsidRPr="0000256B" w:rsidRDefault="008F49DF" w:rsidP="002A6716">
            <w:pPr>
              <w:pStyle w:val="TAL"/>
              <w:rPr>
                <w:sz w:val="16"/>
              </w:rPr>
            </w:pPr>
            <w:r>
              <w:rPr>
                <w:sz w:val="16"/>
              </w:rPr>
              <w:t>CMCC</w:t>
            </w:r>
          </w:p>
        </w:tc>
        <w:tc>
          <w:tcPr>
            <w:tcW w:w="0" w:type="auto"/>
          </w:tcPr>
          <w:p w14:paraId="3200C6FC" w14:textId="77777777" w:rsidR="008F49DF" w:rsidRPr="0000256B" w:rsidRDefault="008F49DF" w:rsidP="002A6716">
            <w:pPr>
              <w:pStyle w:val="TAL"/>
              <w:rPr>
                <w:sz w:val="16"/>
              </w:rPr>
            </w:pPr>
            <w:r>
              <w:rPr>
                <w:sz w:val="16"/>
              </w:rPr>
              <w:t>revised</w:t>
            </w:r>
          </w:p>
        </w:tc>
        <w:tc>
          <w:tcPr>
            <w:tcW w:w="0" w:type="auto"/>
          </w:tcPr>
          <w:p w14:paraId="62DE7162" w14:textId="77777777" w:rsidR="008F49DF" w:rsidRPr="0000256B" w:rsidRDefault="008F49DF" w:rsidP="002A6716">
            <w:pPr>
              <w:pStyle w:val="TAL"/>
              <w:rPr>
                <w:sz w:val="16"/>
              </w:rPr>
            </w:pPr>
          </w:p>
        </w:tc>
        <w:tc>
          <w:tcPr>
            <w:tcW w:w="0" w:type="auto"/>
          </w:tcPr>
          <w:p w14:paraId="0AB0B384" w14:textId="77777777" w:rsidR="008F49DF" w:rsidRPr="0000256B" w:rsidRDefault="008F49DF" w:rsidP="002A6716">
            <w:pPr>
              <w:pStyle w:val="TAL"/>
              <w:rPr>
                <w:sz w:val="16"/>
              </w:rPr>
            </w:pPr>
            <w:r>
              <w:rPr>
                <w:sz w:val="16"/>
              </w:rPr>
              <w:t>R5-253141</w:t>
            </w:r>
          </w:p>
        </w:tc>
      </w:tr>
      <w:tr w:rsidR="008F49DF" w14:paraId="0F1E030D" w14:textId="77777777" w:rsidTr="002A6716">
        <w:tc>
          <w:tcPr>
            <w:tcW w:w="0" w:type="auto"/>
          </w:tcPr>
          <w:p w14:paraId="2F93962D" w14:textId="77777777" w:rsidR="008F49DF" w:rsidRPr="0000256B" w:rsidRDefault="008F49DF" w:rsidP="002A6716">
            <w:pPr>
              <w:pStyle w:val="TAL"/>
              <w:rPr>
                <w:sz w:val="16"/>
              </w:rPr>
            </w:pPr>
            <w:r>
              <w:rPr>
                <w:sz w:val="16"/>
              </w:rPr>
              <w:t>R5-252118</w:t>
            </w:r>
          </w:p>
        </w:tc>
        <w:tc>
          <w:tcPr>
            <w:tcW w:w="0" w:type="auto"/>
          </w:tcPr>
          <w:p w14:paraId="4BF5027B" w14:textId="77777777" w:rsidR="008F49DF" w:rsidRPr="0000256B" w:rsidRDefault="008F49DF" w:rsidP="002A6716">
            <w:pPr>
              <w:pStyle w:val="TAL"/>
              <w:rPr>
                <w:sz w:val="16"/>
              </w:rPr>
            </w:pPr>
            <w:r>
              <w:rPr>
                <w:sz w:val="16"/>
              </w:rPr>
              <w:t>Addition of applicability for new NR IDC test cases 8.2.6.5.1</w:t>
            </w:r>
          </w:p>
        </w:tc>
        <w:tc>
          <w:tcPr>
            <w:tcW w:w="0" w:type="auto"/>
          </w:tcPr>
          <w:p w14:paraId="116D0320" w14:textId="77777777" w:rsidR="008F49DF" w:rsidRPr="0000256B" w:rsidRDefault="008F49DF" w:rsidP="002A6716">
            <w:pPr>
              <w:pStyle w:val="TAL"/>
              <w:rPr>
                <w:sz w:val="16"/>
              </w:rPr>
            </w:pPr>
            <w:r>
              <w:rPr>
                <w:sz w:val="16"/>
              </w:rPr>
              <w:t>CMCC</w:t>
            </w:r>
          </w:p>
        </w:tc>
        <w:tc>
          <w:tcPr>
            <w:tcW w:w="0" w:type="auto"/>
          </w:tcPr>
          <w:p w14:paraId="1E1D9F52" w14:textId="77777777" w:rsidR="008F49DF" w:rsidRPr="0000256B" w:rsidRDefault="008F49DF" w:rsidP="002A6716">
            <w:pPr>
              <w:pStyle w:val="TAL"/>
              <w:rPr>
                <w:sz w:val="16"/>
              </w:rPr>
            </w:pPr>
            <w:r>
              <w:rPr>
                <w:sz w:val="16"/>
              </w:rPr>
              <w:t>agreed</w:t>
            </w:r>
          </w:p>
        </w:tc>
        <w:tc>
          <w:tcPr>
            <w:tcW w:w="0" w:type="auto"/>
          </w:tcPr>
          <w:p w14:paraId="7175C535" w14:textId="77777777" w:rsidR="008F49DF" w:rsidRPr="0000256B" w:rsidRDefault="008F49DF" w:rsidP="002A6716">
            <w:pPr>
              <w:pStyle w:val="TAL"/>
              <w:rPr>
                <w:sz w:val="16"/>
              </w:rPr>
            </w:pPr>
          </w:p>
        </w:tc>
        <w:tc>
          <w:tcPr>
            <w:tcW w:w="0" w:type="auto"/>
          </w:tcPr>
          <w:p w14:paraId="4E1B79D7" w14:textId="77777777" w:rsidR="008F49DF" w:rsidRPr="0000256B" w:rsidRDefault="008F49DF" w:rsidP="002A6716">
            <w:pPr>
              <w:pStyle w:val="TAL"/>
              <w:rPr>
                <w:sz w:val="16"/>
              </w:rPr>
            </w:pPr>
          </w:p>
        </w:tc>
      </w:tr>
      <w:tr w:rsidR="008F49DF" w14:paraId="45A2B726" w14:textId="77777777" w:rsidTr="002A6716">
        <w:tc>
          <w:tcPr>
            <w:tcW w:w="0" w:type="auto"/>
          </w:tcPr>
          <w:p w14:paraId="0D67CA50" w14:textId="77777777" w:rsidR="008F49DF" w:rsidRPr="0000256B" w:rsidRDefault="008F49DF" w:rsidP="002A6716">
            <w:pPr>
              <w:pStyle w:val="TAL"/>
              <w:rPr>
                <w:sz w:val="16"/>
              </w:rPr>
            </w:pPr>
            <w:r>
              <w:rPr>
                <w:sz w:val="16"/>
              </w:rPr>
              <w:t>R5-252119</w:t>
            </w:r>
          </w:p>
        </w:tc>
        <w:tc>
          <w:tcPr>
            <w:tcW w:w="0" w:type="auto"/>
          </w:tcPr>
          <w:p w14:paraId="61C92891" w14:textId="77777777" w:rsidR="008F49DF" w:rsidRPr="0000256B" w:rsidRDefault="008F49DF" w:rsidP="002A6716">
            <w:pPr>
              <w:pStyle w:val="TAL"/>
              <w:rPr>
                <w:sz w:val="16"/>
              </w:rPr>
            </w:pPr>
            <w:r>
              <w:rPr>
                <w:sz w:val="16"/>
              </w:rPr>
              <w:t>Update on AI/ML WI Progress in 3GPP RAN4 and RAN2</w:t>
            </w:r>
          </w:p>
        </w:tc>
        <w:tc>
          <w:tcPr>
            <w:tcW w:w="0" w:type="auto"/>
          </w:tcPr>
          <w:p w14:paraId="7D2623C8" w14:textId="77777777" w:rsidR="008F49DF" w:rsidRPr="0000256B" w:rsidRDefault="008F49DF" w:rsidP="002A6716">
            <w:pPr>
              <w:pStyle w:val="TAL"/>
              <w:rPr>
                <w:sz w:val="16"/>
              </w:rPr>
            </w:pPr>
            <w:r>
              <w:rPr>
                <w:sz w:val="16"/>
              </w:rPr>
              <w:t>CMCC, Lenovo</w:t>
            </w:r>
          </w:p>
        </w:tc>
        <w:tc>
          <w:tcPr>
            <w:tcW w:w="0" w:type="auto"/>
          </w:tcPr>
          <w:p w14:paraId="3B379915" w14:textId="77777777" w:rsidR="008F49DF" w:rsidRPr="0000256B" w:rsidRDefault="008F49DF" w:rsidP="002A6716">
            <w:pPr>
              <w:pStyle w:val="TAL"/>
              <w:rPr>
                <w:sz w:val="16"/>
              </w:rPr>
            </w:pPr>
            <w:r>
              <w:rPr>
                <w:sz w:val="16"/>
              </w:rPr>
              <w:t>noted</w:t>
            </w:r>
          </w:p>
        </w:tc>
        <w:tc>
          <w:tcPr>
            <w:tcW w:w="0" w:type="auto"/>
          </w:tcPr>
          <w:p w14:paraId="5EF883FB" w14:textId="77777777" w:rsidR="008F49DF" w:rsidRPr="0000256B" w:rsidRDefault="008F49DF" w:rsidP="002A6716">
            <w:pPr>
              <w:pStyle w:val="TAL"/>
              <w:rPr>
                <w:sz w:val="16"/>
              </w:rPr>
            </w:pPr>
          </w:p>
        </w:tc>
        <w:tc>
          <w:tcPr>
            <w:tcW w:w="0" w:type="auto"/>
          </w:tcPr>
          <w:p w14:paraId="7EEC2DB7" w14:textId="77777777" w:rsidR="008F49DF" w:rsidRPr="0000256B" w:rsidRDefault="008F49DF" w:rsidP="002A6716">
            <w:pPr>
              <w:pStyle w:val="TAL"/>
              <w:rPr>
                <w:sz w:val="16"/>
              </w:rPr>
            </w:pPr>
          </w:p>
        </w:tc>
      </w:tr>
      <w:tr w:rsidR="008F49DF" w14:paraId="1F8BEE9E" w14:textId="77777777" w:rsidTr="002A6716">
        <w:tc>
          <w:tcPr>
            <w:tcW w:w="0" w:type="auto"/>
          </w:tcPr>
          <w:p w14:paraId="0E58F56A" w14:textId="77777777" w:rsidR="008F49DF" w:rsidRPr="0000256B" w:rsidRDefault="008F49DF" w:rsidP="002A6716">
            <w:pPr>
              <w:pStyle w:val="TAL"/>
              <w:rPr>
                <w:sz w:val="16"/>
              </w:rPr>
            </w:pPr>
            <w:r>
              <w:rPr>
                <w:sz w:val="16"/>
              </w:rPr>
              <w:t>R5-252120</w:t>
            </w:r>
          </w:p>
        </w:tc>
        <w:tc>
          <w:tcPr>
            <w:tcW w:w="0" w:type="auto"/>
          </w:tcPr>
          <w:p w14:paraId="05CB975D" w14:textId="77777777" w:rsidR="008F49DF" w:rsidRPr="0000256B" w:rsidRDefault="008F49DF" w:rsidP="002A6716">
            <w:pPr>
              <w:pStyle w:val="TAL"/>
              <w:rPr>
                <w:sz w:val="16"/>
              </w:rPr>
            </w:pPr>
            <w:r>
              <w:rPr>
                <w:sz w:val="16"/>
              </w:rPr>
              <w:t>Discussions on IoT NTN new RRM TCs</w:t>
            </w:r>
          </w:p>
        </w:tc>
        <w:tc>
          <w:tcPr>
            <w:tcW w:w="0" w:type="auto"/>
          </w:tcPr>
          <w:p w14:paraId="6E7A7292" w14:textId="77777777" w:rsidR="008F49DF" w:rsidRPr="0000256B" w:rsidRDefault="008F49DF" w:rsidP="002A6716">
            <w:pPr>
              <w:pStyle w:val="TAL"/>
              <w:rPr>
                <w:sz w:val="16"/>
              </w:rPr>
            </w:pPr>
            <w:proofErr w:type="spellStart"/>
            <w:r>
              <w:rPr>
                <w:sz w:val="16"/>
              </w:rPr>
              <w:t>Mediatek</w:t>
            </w:r>
            <w:proofErr w:type="spellEnd"/>
            <w:r>
              <w:rPr>
                <w:sz w:val="16"/>
              </w:rPr>
              <w:t xml:space="preserve"> Inc., Keysight Technologies UK Ltd, Thales</w:t>
            </w:r>
          </w:p>
        </w:tc>
        <w:tc>
          <w:tcPr>
            <w:tcW w:w="0" w:type="auto"/>
          </w:tcPr>
          <w:p w14:paraId="6A8A362F" w14:textId="77777777" w:rsidR="008F49DF" w:rsidRPr="0000256B" w:rsidRDefault="008F49DF" w:rsidP="002A6716">
            <w:pPr>
              <w:pStyle w:val="TAL"/>
              <w:rPr>
                <w:sz w:val="16"/>
              </w:rPr>
            </w:pPr>
            <w:r>
              <w:rPr>
                <w:sz w:val="16"/>
              </w:rPr>
              <w:t>noted</w:t>
            </w:r>
          </w:p>
        </w:tc>
        <w:tc>
          <w:tcPr>
            <w:tcW w:w="0" w:type="auto"/>
          </w:tcPr>
          <w:p w14:paraId="534D9FAF" w14:textId="77777777" w:rsidR="008F49DF" w:rsidRPr="0000256B" w:rsidRDefault="008F49DF" w:rsidP="002A6716">
            <w:pPr>
              <w:pStyle w:val="TAL"/>
              <w:rPr>
                <w:sz w:val="16"/>
              </w:rPr>
            </w:pPr>
          </w:p>
        </w:tc>
        <w:tc>
          <w:tcPr>
            <w:tcW w:w="0" w:type="auto"/>
          </w:tcPr>
          <w:p w14:paraId="63F3EB04" w14:textId="77777777" w:rsidR="008F49DF" w:rsidRPr="0000256B" w:rsidRDefault="008F49DF" w:rsidP="002A6716">
            <w:pPr>
              <w:pStyle w:val="TAL"/>
              <w:rPr>
                <w:sz w:val="16"/>
              </w:rPr>
            </w:pPr>
          </w:p>
        </w:tc>
      </w:tr>
      <w:tr w:rsidR="008F49DF" w14:paraId="13F2E77F" w14:textId="77777777" w:rsidTr="002A6716">
        <w:tc>
          <w:tcPr>
            <w:tcW w:w="0" w:type="auto"/>
          </w:tcPr>
          <w:p w14:paraId="564DE808" w14:textId="77777777" w:rsidR="008F49DF" w:rsidRPr="0000256B" w:rsidRDefault="008F49DF" w:rsidP="002A6716">
            <w:pPr>
              <w:pStyle w:val="TAL"/>
              <w:rPr>
                <w:sz w:val="16"/>
              </w:rPr>
            </w:pPr>
            <w:r>
              <w:rPr>
                <w:sz w:val="16"/>
              </w:rPr>
              <w:t>R5-252121</w:t>
            </w:r>
          </w:p>
        </w:tc>
        <w:tc>
          <w:tcPr>
            <w:tcW w:w="0" w:type="auto"/>
          </w:tcPr>
          <w:p w14:paraId="05CB636F" w14:textId="77777777" w:rsidR="008F49DF" w:rsidRPr="0000256B" w:rsidRDefault="008F49DF" w:rsidP="002A6716">
            <w:pPr>
              <w:pStyle w:val="TAL"/>
              <w:rPr>
                <w:sz w:val="16"/>
              </w:rPr>
            </w:pPr>
            <w:r>
              <w:rPr>
                <w:sz w:val="16"/>
              </w:rPr>
              <w:t>Update SIB33 for IoT NTN new RRM TCs</w:t>
            </w:r>
          </w:p>
        </w:tc>
        <w:tc>
          <w:tcPr>
            <w:tcW w:w="0" w:type="auto"/>
          </w:tcPr>
          <w:p w14:paraId="66B25BB5"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3752C68" w14:textId="77777777" w:rsidR="008F49DF" w:rsidRPr="0000256B" w:rsidRDefault="008F49DF" w:rsidP="002A6716">
            <w:pPr>
              <w:pStyle w:val="TAL"/>
              <w:rPr>
                <w:sz w:val="16"/>
              </w:rPr>
            </w:pPr>
            <w:r>
              <w:rPr>
                <w:sz w:val="16"/>
              </w:rPr>
              <w:t>revised</w:t>
            </w:r>
          </w:p>
        </w:tc>
        <w:tc>
          <w:tcPr>
            <w:tcW w:w="0" w:type="auto"/>
          </w:tcPr>
          <w:p w14:paraId="21358313" w14:textId="77777777" w:rsidR="008F49DF" w:rsidRPr="0000256B" w:rsidRDefault="008F49DF" w:rsidP="002A6716">
            <w:pPr>
              <w:pStyle w:val="TAL"/>
              <w:rPr>
                <w:sz w:val="16"/>
              </w:rPr>
            </w:pPr>
          </w:p>
        </w:tc>
        <w:tc>
          <w:tcPr>
            <w:tcW w:w="0" w:type="auto"/>
          </w:tcPr>
          <w:p w14:paraId="1CF23BF5" w14:textId="77777777" w:rsidR="008F49DF" w:rsidRPr="0000256B" w:rsidRDefault="008F49DF" w:rsidP="002A6716">
            <w:pPr>
              <w:pStyle w:val="TAL"/>
              <w:rPr>
                <w:sz w:val="16"/>
              </w:rPr>
            </w:pPr>
            <w:r>
              <w:rPr>
                <w:sz w:val="16"/>
              </w:rPr>
              <w:t>R5-253647</w:t>
            </w:r>
          </w:p>
        </w:tc>
      </w:tr>
      <w:tr w:rsidR="008F49DF" w14:paraId="1B075322" w14:textId="77777777" w:rsidTr="002A6716">
        <w:tc>
          <w:tcPr>
            <w:tcW w:w="0" w:type="auto"/>
          </w:tcPr>
          <w:p w14:paraId="68A79D2B" w14:textId="77777777" w:rsidR="008F49DF" w:rsidRPr="0000256B" w:rsidRDefault="008F49DF" w:rsidP="002A6716">
            <w:pPr>
              <w:pStyle w:val="TAL"/>
              <w:rPr>
                <w:sz w:val="16"/>
              </w:rPr>
            </w:pPr>
            <w:r>
              <w:rPr>
                <w:sz w:val="16"/>
              </w:rPr>
              <w:t>R5-252122</w:t>
            </w:r>
          </w:p>
        </w:tc>
        <w:tc>
          <w:tcPr>
            <w:tcW w:w="0" w:type="auto"/>
          </w:tcPr>
          <w:p w14:paraId="01457702" w14:textId="77777777" w:rsidR="008F49DF" w:rsidRPr="0000256B" w:rsidRDefault="008F49DF" w:rsidP="002A6716">
            <w:pPr>
              <w:pStyle w:val="TAL"/>
              <w:rPr>
                <w:sz w:val="16"/>
              </w:rPr>
            </w:pPr>
            <w:r>
              <w:rPr>
                <w:sz w:val="16"/>
              </w:rPr>
              <w:t xml:space="preserve">Update to IoT NTN </w:t>
            </w:r>
            <w:proofErr w:type="spellStart"/>
            <w:r>
              <w:rPr>
                <w:sz w:val="16"/>
              </w:rPr>
              <w:t>enh</w:t>
            </w:r>
            <w:proofErr w:type="spellEnd"/>
            <w:r>
              <w:rPr>
                <w:sz w:val="16"/>
              </w:rPr>
              <w:t xml:space="preserve"> multi cell TCs</w:t>
            </w:r>
          </w:p>
        </w:tc>
        <w:tc>
          <w:tcPr>
            <w:tcW w:w="0" w:type="auto"/>
          </w:tcPr>
          <w:p w14:paraId="60F328EB"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B75AB1E" w14:textId="77777777" w:rsidR="008F49DF" w:rsidRPr="0000256B" w:rsidRDefault="008F49DF" w:rsidP="002A6716">
            <w:pPr>
              <w:pStyle w:val="TAL"/>
              <w:rPr>
                <w:sz w:val="16"/>
              </w:rPr>
            </w:pPr>
            <w:r>
              <w:rPr>
                <w:sz w:val="16"/>
              </w:rPr>
              <w:t>revised</w:t>
            </w:r>
          </w:p>
        </w:tc>
        <w:tc>
          <w:tcPr>
            <w:tcW w:w="0" w:type="auto"/>
          </w:tcPr>
          <w:p w14:paraId="1C328AD9" w14:textId="77777777" w:rsidR="008F49DF" w:rsidRPr="0000256B" w:rsidRDefault="008F49DF" w:rsidP="002A6716">
            <w:pPr>
              <w:pStyle w:val="TAL"/>
              <w:rPr>
                <w:sz w:val="16"/>
              </w:rPr>
            </w:pPr>
          </w:p>
        </w:tc>
        <w:tc>
          <w:tcPr>
            <w:tcW w:w="0" w:type="auto"/>
          </w:tcPr>
          <w:p w14:paraId="5A055E81" w14:textId="77777777" w:rsidR="008F49DF" w:rsidRPr="0000256B" w:rsidRDefault="008F49DF" w:rsidP="002A6716">
            <w:pPr>
              <w:pStyle w:val="TAL"/>
              <w:rPr>
                <w:sz w:val="16"/>
              </w:rPr>
            </w:pPr>
            <w:r>
              <w:rPr>
                <w:sz w:val="16"/>
              </w:rPr>
              <w:t>R5-253479</w:t>
            </w:r>
          </w:p>
        </w:tc>
      </w:tr>
      <w:tr w:rsidR="008F49DF" w14:paraId="4EE8AB09" w14:textId="77777777" w:rsidTr="002A6716">
        <w:tc>
          <w:tcPr>
            <w:tcW w:w="0" w:type="auto"/>
          </w:tcPr>
          <w:p w14:paraId="030CF1C8" w14:textId="77777777" w:rsidR="008F49DF" w:rsidRPr="0000256B" w:rsidRDefault="008F49DF" w:rsidP="002A6716">
            <w:pPr>
              <w:pStyle w:val="TAL"/>
              <w:rPr>
                <w:sz w:val="16"/>
              </w:rPr>
            </w:pPr>
            <w:r>
              <w:rPr>
                <w:sz w:val="16"/>
              </w:rPr>
              <w:t>R5-252123</w:t>
            </w:r>
          </w:p>
        </w:tc>
        <w:tc>
          <w:tcPr>
            <w:tcW w:w="0" w:type="auto"/>
          </w:tcPr>
          <w:p w14:paraId="22A44280" w14:textId="77777777" w:rsidR="008F49DF" w:rsidRPr="0000256B" w:rsidRDefault="008F49DF" w:rsidP="002A6716">
            <w:pPr>
              <w:pStyle w:val="TAL"/>
              <w:rPr>
                <w:sz w:val="16"/>
              </w:rPr>
            </w:pPr>
            <w:r>
              <w:rPr>
                <w:sz w:val="16"/>
              </w:rPr>
              <w:t xml:space="preserve">Update Annex E for </w:t>
            </w:r>
            <w:proofErr w:type="spellStart"/>
            <w:r>
              <w:rPr>
                <w:sz w:val="16"/>
              </w:rPr>
              <w:t>Iot</w:t>
            </w:r>
            <w:proofErr w:type="spellEnd"/>
            <w:r>
              <w:rPr>
                <w:sz w:val="16"/>
              </w:rPr>
              <w:t xml:space="preserve"> NTN </w:t>
            </w:r>
            <w:proofErr w:type="spellStart"/>
            <w:r>
              <w:rPr>
                <w:sz w:val="16"/>
              </w:rPr>
              <w:t>enh</w:t>
            </w:r>
            <w:proofErr w:type="spellEnd"/>
            <w:r>
              <w:rPr>
                <w:sz w:val="16"/>
              </w:rPr>
              <w:t xml:space="preserve"> new TCs</w:t>
            </w:r>
          </w:p>
        </w:tc>
        <w:tc>
          <w:tcPr>
            <w:tcW w:w="0" w:type="auto"/>
          </w:tcPr>
          <w:p w14:paraId="1297EEDD"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9B34DE7" w14:textId="77777777" w:rsidR="008F49DF" w:rsidRPr="0000256B" w:rsidRDefault="008F49DF" w:rsidP="002A6716">
            <w:pPr>
              <w:pStyle w:val="TAL"/>
              <w:rPr>
                <w:sz w:val="16"/>
              </w:rPr>
            </w:pPr>
            <w:r>
              <w:rPr>
                <w:sz w:val="16"/>
              </w:rPr>
              <w:t>revised</w:t>
            </w:r>
          </w:p>
        </w:tc>
        <w:tc>
          <w:tcPr>
            <w:tcW w:w="0" w:type="auto"/>
          </w:tcPr>
          <w:p w14:paraId="1EC08AE9" w14:textId="77777777" w:rsidR="008F49DF" w:rsidRPr="0000256B" w:rsidRDefault="008F49DF" w:rsidP="002A6716">
            <w:pPr>
              <w:pStyle w:val="TAL"/>
              <w:rPr>
                <w:sz w:val="16"/>
              </w:rPr>
            </w:pPr>
          </w:p>
        </w:tc>
        <w:tc>
          <w:tcPr>
            <w:tcW w:w="0" w:type="auto"/>
          </w:tcPr>
          <w:p w14:paraId="5B9DC703" w14:textId="77777777" w:rsidR="008F49DF" w:rsidRPr="0000256B" w:rsidRDefault="008F49DF" w:rsidP="002A6716">
            <w:pPr>
              <w:pStyle w:val="TAL"/>
              <w:rPr>
                <w:sz w:val="16"/>
              </w:rPr>
            </w:pPr>
            <w:r>
              <w:rPr>
                <w:sz w:val="16"/>
              </w:rPr>
              <w:t>R5-253484</w:t>
            </w:r>
          </w:p>
        </w:tc>
      </w:tr>
      <w:tr w:rsidR="008F49DF" w14:paraId="738463B2" w14:textId="77777777" w:rsidTr="002A6716">
        <w:tc>
          <w:tcPr>
            <w:tcW w:w="0" w:type="auto"/>
          </w:tcPr>
          <w:p w14:paraId="4EF65627" w14:textId="77777777" w:rsidR="008F49DF" w:rsidRPr="0000256B" w:rsidRDefault="008F49DF" w:rsidP="002A6716">
            <w:pPr>
              <w:pStyle w:val="TAL"/>
              <w:rPr>
                <w:sz w:val="16"/>
              </w:rPr>
            </w:pPr>
            <w:r>
              <w:rPr>
                <w:sz w:val="16"/>
              </w:rPr>
              <w:t>R5-252124</w:t>
            </w:r>
          </w:p>
        </w:tc>
        <w:tc>
          <w:tcPr>
            <w:tcW w:w="0" w:type="auto"/>
          </w:tcPr>
          <w:p w14:paraId="5B5406DC" w14:textId="77777777" w:rsidR="008F49DF" w:rsidRPr="0000256B" w:rsidRDefault="008F49DF" w:rsidP="002A6716">
            <w:pPr>
              <w:pStyle w:val="TAL"/>
              <w:rPr>
                <w:sz w:val="16"/>
              </w:rPr>
            </w:pPr>
            <w:r>
              <w:rPr>
                <w:sz w:val="16"/>
              </w:rPr>
              <w:t>Addition of TT analysis for IoT NTN 13.1.1.4</w:t>
            </w:r>
          </w:p>
        </w:tc>
        <w:tc>
          <w:tcPr>
            <w:tcW w:w="0" w:type="auto"/>
          </w:tcPr>
          <w:p w14:paraId="419806F4"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04FA11A" w14:textId="77777777" w:rsidR="008F49DF" w:rsidRPr="0000256B" w:rsidRDefault="008F49DF" w:rsidP="002A6716">
            <w:pPr>
              <w:pStyle w:val="TAL"/>
              <w:rPr>
                <w:sz w:val="16"/>
              </w:rPr>
            </w:pPr>
            <w:r>
              <w:rPr>
                <w:sz w:val="16"/>
              </w:rPr>
              <w:t>agreed</w:t>
            </w:r>
          </w:p>
        </w:tc>
        <w:tc>
          <w:tcPr>
            <w:tcW w:w="0" w:type="auto"/>
          </w:tcPr>
          <w:p w14:paraId="09E4097D" w14:textId="77777777" w:rsidR="008F49DF" w:rsidRPr="0000256B" w:rsidRDefault="008F49DF" w:rsidP="002A6716">
            <w:pPr>
              <w:pStyle w:val="TAL"/>
              <w:rPr>
                <w:sz w:val="16"/>
              </w:rPr>
            </w:pPr>
          </w:p>
        </w:tc>
        <w:tc>
          <w:tcPr>
            <w:tcW w:w="0" w:type="auto"/>
          </w:tcPr>
          <w:p w14:paraId="0C4CA5E1" w14:textId="77777777" w:rsidR="008F49DF" w:rsidRPr="0000256B" w:rsidRDefault="008F49DF" w:rsidP="002A6716">
            <w:pPr>
              <w:pStyle w:val="TAL"/>
              <w:rPr>
                <w:sz w:val="16"/>
              </w:rPr>
            </w:pPr>
          </w:p>
        </w:tc>
      </w:tr>
      <w:tr w:rsidR="008F49DF" w14:paraId="60F158E1" w14:textId="77777777" w:rsidTr="002A6716">
        <w:tc>
          <w:tcPr>
            <w:tcW w:w="0" w:type="auto"/>
          </w:tcPr>
          <w:p w14:paraId="38F192BD" w14:textId="77777777" w:rsidR="008F49DF" w:rsidRPr="0000256B" w:rsidRDefault="008F49DF" w:rsidP="002A6716">
            <w:pPr>
              <w:pStyle w:val="TAL"/>
              <w:rPr>
                <w:sz w:val="16"/>
              </w:rPr>
            </w:pPr>
            <w:r>
              <w:rPr>
                <w:sz w:val="16"/>
              </w:rPr>
              <w:t>R5-252125</w:t>
            </w:r>
          </w:p>
        </w:tc>
        <w:tc>
          <w:tcPr>
            <w:tcW w:w="0" w:type="auto"/>
          </w:tcPr>
          <w:p w14:paraId="26971EF9" w14:textId="77777777" w:rsidR="008F49DF" w:rsidRPr="0000256B" w:rsidRDefault="008F49DF" w:rsidP="002A6716">
            <w:pPr>
              <w:pStyle w:val="TAL"/>
              <w:rPr>
                <w:sz w:val="16"/>
              </w:rPr>
            </w:pPr>
            <w:r>
              <w:rPr>
                <w:sz w:val="16"/>
              </w:rPr>
              <w:t>Addition of TT analysis for IoT NTN 13.1.1.6</w:t>
            </w:r>
          </w:p>
        </w:tc>
        <w:tc>
          <w:tcPr>
            <w:tcW w:w="0" w:type="auto"/>
          </w:tcPr>
          <w:p w14:paraId="0E8C06C9"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CECF5B5" w14:textId="77777777" w:rsidR="008F49DF" w:rsidRPr="0000256B" w:rsidRDefault="008F49DF" w:rsidP="002A6716">
            <w:pPr>
              <w:pStyle w:val="TAL"/>
              <w:rPr>
                <w:sz w:val="16"/>
              </w:rPr>
            </w:pPr>
            <w:r>
              <w:rPr>
                <w:sz w:val="16"/>
              </w:rPr>
              <w:t>revised</w:t>
            </w:r>
          </w:p>
        </w:tc>
        <w:tc>
          <w:tcPr>
            <w:tcW w:w="0" w:type="auto"/>
          </w:tcPr>
          <w:p w14:paraId="199AEC6F" w14:textId="77777777" w:rsidR="008F49DF" w:rsidRPr="0000256B" w:rsidRDefault="008F49DF" w:rsidP="002A6716">
            <w:pPr>
              <w:pStyle w:val="TAL"/>
              <w:rPr>
                <w:sz w:val="16"/>
              </w:rPr>
            </w:pPr>
          </w:p>
        </w:tc>
        <w:tc>
          <w:tcPr>
            <w:tcW w:w="0" w:type="auto"/>
          </w:tcPr>
          <w:p w14:paraId="676D2355" w14:textId="77777777" w:rsidR="008F49DF" w:rsidRPr="0000256B" w:rsidRDefault="008F49DF" w:rsidP="002A6716">
            <w:pPr>
              <w:pStyle w:val="TAL"/>
              <w:rPr>
                <w:sz w:val="16"/>
              </w:rPr>
            </w:pPr>
            <w:r>
              <w:rPr>
                <w:sz w:val="16"/>
              </w:rPr>
              <w:t>R5-253485</w:t>
            </w:r>
          </w:p>
        </w:tc>
      </w:tr>
      <w:tr w:rsidR="008F49DF" w14:paraId="48D6FB0B" w14:textId="77777777" w:rsidTr="002A6716">
        <w:tc>
          <w:tcPr>
            <w:tcW w:w="0" w:type="auto"/>
          </w:tcPr>
          <w:p w14:paraId="25EBAA3F" w14:textId="77777777" w:rsidR="008F49DF" w:rsidRPr="0000256B" w:rsidRDefault="008F49DF" w:rsidP="002A6716">
            <w:pPr>
              <w:pStyle w:val="TAL"/>
              <w:rPr>
                <w:sz w:val="16"/>
              </w:rPr>
            </w:pPr>
            <w:r>
              <w:rPr>
                <w:sz w:val="16"/>
              </w:rPr>
              <w:t>R5-252126</w:t>
            </w:r>
          </w:p>
        </w:tc>
        <w:tc>
          <w:tcPr>
            <w:tcW w:w="0" w:type="auto"/>
          </w:tcPr>
          <w:p w14:paraId="5CEF0C0D" w14:textId="77777777" w:rsidR="008F49DF" w:rsidRPr="0000256B" w:rsidRDefault="008F49DF" w:rsidP="002A6716">
            <w:pPr>
              <w:pStyle w:val="TAL"/>
              <w:rPr>
                <w:sz w:val="16"/>
              </w:rPr>
            </w:pPr>
            <w:r>
              <w:rPr>
                <w:sz w:val="16"/>
              </w:rPr>
              <w:t xml:space="preserve">Update Annex F for IoT NTN </w:t>
            </w:r>
            <w:proofErr w:type="spellStart"/>
            <w:r>
              <w:rPr>
                <w:sz w:val="16"/>
              </w:rPr>
              <w:t>enh</w:t>
            </w:r>
            <w:proofErr w:type="spellEnd"/>
            <w:r>
              <w:rPr>
                <w:sz w:val="16"/>
              </w:rPr>
              <w:t xml:space="preserve"> TCs based on MUTT analysis</w:t>
            </w:r>
          </w:p>
        </w:tc>
        <w:tc>
          <w:tcPr>
            <w:tcW w:w="0" w:type="auto"/>
          </w:tcPr>
          <w:p w14:paraId="59AE2E68"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A3723E7" w14:textId="77777777" w:rsidR="008F49DF" w:rsidRPr="0000256B" w:rsidRDefault="008F49DF" w:rsidP="002A6716">
            <w:pPr>
              <w:pStyle w:val="TAL"/>
              <w:rPr>
                <w:sz w:val="16"/>
              </w:rPr>
            </w:pPr>
            <w:r>
              <w:rPr>
                <w:sz w:val="16"/>
              </w:rPr>
              <w:t>agreed</w:t>
            </w:r>
          </w:p>
        </w:tc>
        <w:tc>
          <w:tcPr>
            <w:tcW w:w="0" w:type="auto"/>
          </w:tcPr>
          <w:p w14:paraId="0068F96A" w14:textId="77777777" w:rsidR="008F49DF" w:rsidRPr="0000256B" w:rsidRDefault="008F49DF" w:rsidP="002A6716">
            <w:pPr>
              <w:pStyle w:val="TAL"/>
              <w:rPr>
                <w:sz w:val="16"/>
              </w:rPr>
            </w:pPr>
          </w:p>
        </w:tc>
        <w:tc>
          <w:tcPr>
            <w:tcW w:w="0" w:type="auto"/>
          </w:tcPr>
          <w:p w14:paraId="5634F63A" w14:textId="77777777" w:rsidR="008F49DF" w:rsidRPr="0000256B" w:rsidRDefault="008F49DF" w:rsidP="002A6716">
            <w:pPr>
              <w:pStyle w:val="TAL"/>
              <w:rPr>
                <w:sz w:val="16"/>
              </w:rPr>
            </w:pPr>
          </w:p>
        </w:tc>
      </w:tr>
      <w:tr w:rsidR="008F49DF" w14:paraId="35F39BF0" w14:textId="77777777" w:rsidTr="002A6716">
        <w:tc>
          <w:tcPr>
            <w:tcW w:w="0" w:type="auto"/>
          </w:tcPr>
          <w:p w14:paraId="7A69B367" w14:textId="77777777" w:rsidR="008F49DF" w:rsidRPr="0000256B" w:rsidRDefault="008F49DF" w:rsidP="002A6716">
            <w:pPr>
              <w:pStyle w:val="TAL"/>
              <w:rPr>
                <w:sz w:val="16"/>
              </w:rPr>
            </w:pPr>
            <w:r>
              <w:rPr>
                <w:sz w:val="16"/>
              </w:rPr>
              <w:t>R5-252127</w:t>
            </w:r>
          </w:p>
        </w:tc>
        <w:tc>
          <w:tcPr>
            <w:tcW w:w="0" w:type="auto"/>
          </w:tcPr>
          <w:p w14:paraId="44147186" w14:textId="77777777" w:rsidR="008F49DF" w:rsidRPr="0000256B" w:rsidRDefault="008F49DF" w:rsidP="002A6716">
            <w:pPr>
              <w:pStyle w:val="TAL"/>
              <w:rPr>
                <w:sz w:val="16"/>
              </w:rPr>
            </w:pPr>
            <w:r>
              <w:rPr>
                <w:sz w:val="16"/>
              </w:rPr>
              <w:t>New WID on UE Conformance – MPS when access to EPC/5GC is WLAN</w:t>
            </w:r>
          </w:p>
        </w:tc>
        <w:tc>
          <w:tcPr>
            <w:tcW w:w="0" w:type="auto"/>
          </w:tcPr>
          <w:p w14:paraId="5F540C4D" w14:textId="77777777" w:rsidR="008F49DF" w:rsidRPr="0000256B" w:rsidRDefault="008F49DF" w:rsidP="002A6716">
            <w:pPr>
              <w:pStyle w:val="TAL"/>
              <w:rPr>
                <w:sz w:val="16"/>
              </w:rPr>
            </w:pPr>
            <w:r>
              <w:rPr>
                <w:sz w:val="16"/>
              </w:rPr>
              <w:t>China Telecom, MediaTek</w:t>
            </w:r>
          </w:p>
        </w:tc>
        <w:tc>
          <w:tcPr>
            <w:tcW w:w="0" w:type="auto"/>
          </w:tcPr>
          <w:p w14:paraId="3668D205" w14:textId="77777777" w:rsidR="008F49DF" w:rsidRPr="0000256B" w:rsidRDefault="008F49DF" w:rsidP="002A6716">
            <w:pPr>
              <w:pStyle w:val="TAL"/>
              <w:rPr>
                <w:sz w:val="16"/>
              </w:rPr>
            </w:pPr>
            <w:r>
              <w:rPr>
                <w:sz w:val="16"/>
              </w:rPr>
              <w:t>revised</w:t>
            </w:r>
          </w:p>
        </w:tc>
        <w:tc>
          <w:tcPr>
            <w:tcW w:w="0" w:type="auto"/>
          </w:tcPr>
          <w:p w14:paraId="6E4DE0CE" w14:textId="77777777" w:rsidR="008F49DF" w:rsidRPr="0000256B" w:rsidRDefault="008F49DF" w:rsidP="002A6716">
            <w:pPr>
              <w:pStyle w:val="TAL"/>
              <w:rPr>
                <w:sz w:val="16"/>
              </w:rPr>
            </w:pPr>
          </w:p>
        </w:tc>
        <w:tc>
          <w:tcPr>
            <w:tcW w:w="0" w:type="auto"/>
          </w:tcPr>
          <w:p w14:paraId="3CB63A9E" w14:textId="77777777" w:rsidR="008F49DF" w:rsidRPr="0000256B" w:rsidRDefault="008F49DF" w:rsidP="002A6716">
            <w:pPr>
              <w:pStyle w:val="TAL"/>
              <w:rPr>
                <w:sz w:val="16"/>
              </w:rPr>
            </w:pPr>
            <w:r>
              <w:rPr>
                <w:sz w:val="16"/>
              </w:rPr>
              <w:t>R5-253036</w:t>
            </w:r>
          </w:p>
        </w:tc>
      </w:tr>
      <w:tr w:rsidR="008F49DF" w14:paraId="64E9E3A4" w14:textId="77777777" w:rsidTr="002A6716">
        <w:tc>
          <w:tcPr>
            <w:tcW w:w="0" w:type="auto"/>
          </w:tcPr>
          <w:p w14:paraId="5DB2062D" w14:textId="77777777" w:rsidR="008F49DF" w:rsidRPr="0000256B" w:rsidRDefault="008F49DF" w:rsidP="002A6716">
            <w:pPr>
              <w:pStyle w:val="TAL"/>
              <w:rPr>
                <w:sz w:val="16"/>
              </w:rPr>
            </w:pPr>
            <w:r>
              <w:rPr>
                <w:sz w:val="16"/>
              </w:rPr>
              <w:t>R5-252128</w:t>
            </w:r>
          </w:p>
        </w:tc>
        <w:tc>
          <w:tcPr>
            <w:tcW w:w="0" w:type="auto"/>
          </w:tcPr>
          <w:p w14:paraId="11A3CAD6" w14:textId="77777777" w:rsidR="008F49DF" w:rsidRPr="0000256B" w:rsidRDefault="008F49DF" w:rsidP="002A6716">
            <w:pPr>
              <w:pStyle w:val="TAL"/>
              <w:rPr>
                <w:sz w:val="16"/>
              </w:rPr>
            </w:pPr>
            <w:r>
              <w:rPr>
                <w:sz w:val="16"/>
              </w:rPr>
              <w:t>Candidate specs for release upgrade after RAN5#107</w:t>
            </w:r>
          </w:p>
        </w:tc>
        <w:tc>
          <w:tcPr>
            <w:tcW w:w="0" w:type="auto"/>
          </w:tcPr>
          <w:p w14:paraId="53A92917" w14:textId="77777777" w:rsidR="008F49DF" w:rsidRPr="0000256B" w:rsidRDefault="008F49DF" w:rsidP="002A6716">
            <w:pPr>
              <w:pStyle w:val="TAL"/>
              <w:rPr>
                <w:sz w:val="16"/>
              </w:rPr>
            </w:pPr>
            <w:r>
              <w:rPr>
                <w:sz w:val="16"/>
              </w:rPr>
              <w:t>CATT</w:t>
            </w:r>
          </w:p>
        </w:tc>
        <w:tc>
          <w:tcPr>
            <w:tcW w:w="0" w:type="auto"/>
          </w:tcPr>
          <w:p w14:paraId="1B9A3DC9" w14:textId="77777777" w:rsidR="008F49DF" w:rsidRPr="0000256B" w:rsidRDefault="008F49DF" w:rsidP="002A6716">
            <w:pPr>
              <w:pStyle w:val="TAL"/>
              <w:rPr>
                <w:sz w:val="16"/>
              </w:rPr>
            </w:pPr>
            <w:r>
              <w:rPr>
                <w:sz w:val="16"/>
              </w:rPr>
              <w:t>noted</w:t>
            </w:r>
          </w:p>
        </w:tc>
        <w:tc>
          <w:tcPr>
            <w:tcW w:w="0" w:type="auto"/>
          </w:tcPr>
          <w:p w14:paraId="0741071D" w14:textId="77777777" w:rsidR="008F49DF" w:rsidRPr="0000256B" w:rsidRDefault="008F49DF" w:rsidP="002A6716">
            <w:pPr>
              <w:pStyle w:val="TAL"/>
              <w:rPr>
                <w:sz w:val="16"/>
              </w:rPr>
            </w:pPr>
          </w:p>
        </w:tc>
        <w:tc>
          <w:tcPr>
            <w:tcW w:w="0" w:type="auto"/>
          </w:tcPr>
          <w:p w14:paraId="64BA94C3" w14:textId="77777777" w:rsidR="008F49DF" w:rsidRPr="0000256B" w:rsidRDefault="008F49DF" w:rsidP="002A6716">
            <w:pPr>
              <w:pStyle w:val="TAL"/>
              <w:rPr>
                <w:sz w:val="16"/>
              </w:rPr>
            </w:pPr>
          </w:p>
        </w:tc>
      </w:tr>
      <w:tr w:rsidR="008F49DF" w14:paraId="4638061D" w14:textId="77777777" w:rsidTr="002A6716">
        <w:tc>
          <w:tcPr>
            <w:tcW w:w="0" w:type="auto"/>
          </w:tcPr>
          <w:p w14:paraId="7BCEEC82" w14:textId="77777777" w:rsidR="008F49DF" w:rsidRPr="0000256B" w:rsidRDefault="008F49DF" w:rsidP="002A6716">
            <w:pPr>
              <w:pStyle w:val="TAL"/>
              <w:rPr>
                <w:sz w:val="16"/>
              </w:rPr>
            </w:pPr>
            <w:r>
              <w:rPr>
                <w:sz w:val="16"/>
              </w:rPr>
              <w:t>R5-252129</w:t>
            </w:r>
          </w:p>
        </w:tc>
        <w:tc>
          <w:tcPr>
            <w:tcW w:w="0" w:type="auto"/>
          </w:tcPr>
          <w:p w14:paraId="4C542093" w14:textId="77777777" w:rsidR="008F49DF" w:rsidRPr="0000256B" w:rsidRDefault="008F49DF" w:rsidP="002A6716">
            <w:pPr>
              <w:pStyle w:val="TAL"/>
              <w:rPr>
                <w:sz w:val="16"/>
              </w:rPr>
            </w:pPr>
            <w:r>
              <w:rPr>
                <w:sz w:val="16"/>
              </w:rPr>
              <w:t>Added missing PICS for PC2 SISO Rel-17</w:t>
            </w:r>
          </w:p>
        </w:tc>
        <w:tc>
          <w:tcPr>
            <w:tcW w:w="0" w:type="auto"/>
          </w:tcPr>
          <w:p w14:paraId="5272903A" w14:textId="77777777" w:rsidR="008F49DF" w:rsidRPr="0000256B" w:rsidRDefault="008F49DF" w:rsidP="002A6716">
            <w:pPr>
              <w:pStyle w:val="TAL"/>
              <w:rPr>
                <w:sz w:val="16"/>
              </w:rPr>
            </w:pPr>
            <w:r>
              <w:rPr>
                <w:sz w:val="16"/>
              </w:rPr>
              <w:t>Keysight Technologies</w:t>
            </w:r>
          </w:p>
        </w:tc>
        <w:tc>
          <w:tcPr>
            <w:tcW w:w="0" w:type="auto"/>
          </w:tcPr>
          <w:p w14:paraId="1013DF55" w14:textId="77777777" w:rsidR="008F49DF" w:rsidRPr="0000256B" w:rsidRDefault="008F49DF" w:rsidP="002A6716">
            <w:pPr>
              <w:pStyle w:val="TAL"/>
              <w:rPr>
                <w:sz w:val="16"/>
              </w:rPr>
            </w:pPr>
            <w:r>
              <w:rPr>
                <w:sz w:val="16"/>
              </w:rPr>
              <w:t>withdrawn</w:t>
            </w:r>
          </w:p>
        </w:tc>
        <w:tc>
          <w:tcPr>
            <w:tcW w:w="0" w:type="auto"/>
          </w:tcPr>
          <w:p w14:paraId="656B86AF" w14:textId="77777777" w:rsidR="008F49DF" w:rsidRPr="0000256B" w:rsidRDefault="008F49DF" w:rsidP="002A6716">
            <w:pPr>
              <w:pStyle w:val="TAL"/>
              <w:rPr>
                <w:sz w:val="16"/>
              </w:rPr>
            </w:pPr>
          </w:p>
        </w:tc>
        <w:tc>
          <w:tcPr>
            <w:tcW w:w="0" w:type="auto"/>
          </w:tcPr>
          <w:p w14:paraId="691ADA5D" w14:textId="77777777" w:rsidR="008F49DF" w:rsidRPr="0000256B" w:rsidRDefault="008F49DF" w:rsidP="002A6716">
            <w:pPr>
              <w:pStyle w:val="TAL"/>
              <w:rPr>
                <w:sz w:val="16"/>
              </w:rPr>
            </w:pPr>
          </w:p>
        </w:tc>
      </w:tr>
      <w:tr w:rsidR="008F49DF" w14:paraId="69ADEA56" w14:textId="77777777" w:rsidTr="002A6716">
        <w:tc>
          <w:tcPr>
            <w:tcW w:w="0" w:type="auto"/>
          </w:tcPr>
          <w:p w14:paraId="6E4F68B0" w14:textId="77777777" w:rsidR="008F49DF" w:rsidRPr="0000256B" w:rsidRDefault="008F49DF" w:rsidP="002A6716">
            <w:pPr>
              <w:pStyle w:val="TAL"/>
              <w:rPr>
                <w:sz w:val="16"/>
              </w:rPr>
            </w:pPr>
            <w:r>
              <w:rPr>
                <w:sz w:val="16"/>
              </w:rPr>
              <w:t>R5-252130</w:t>
            </w:r>
          </w:p>
        </w:tc>
        <w:tc>
          <w:tcPr>
            <w:tcW w:w="0" w:type="auto"/>
          </w:tcPr>
          <w:p w14:paraId="77702630" w14:textId="77777777" w:rsidR="008F49DF" w:rsidRPr="0000256B" w:rsidRDefault="008F49DF" w:rsidP="002A6716">
            <w:pPr>
              <w:pStyle w:val="TAL"/>
              <w:rPr>
                <w:sz w:val="16"/>
              </w:rPr>
            </w:pPr>
            <w:r>
              <w:rPr>
                <w:sz w:val="16"/>
              </w:rPr>
              <w:t>Added missing PICS for PC2 SISO Rel-18</w:t>
            </w:r>
          </w:p>
        </w:tc>
        <w:tc>
          <w:tcPr>
            <w:tcW w:w="0" w:type="auto"/>
          </w:tcPr>
          <w:p w14:paraId="24760230" w14:textId="77777777" w:rsidR="008F49DF" w:rsidRPr="0000256B" w:rsidRDefault="008F49DF" w:rsidP="002A6716">
            <w:pPr>
              <w:pStyle w:val="TAL"/>
              <w:rPr>
                <w:sz w:val="16"/>
              </w:rPr>
            </w:pPr>
            <w:r>
              <w:rPr>
                <w:sz w:val="16"/>
              </w:rPr>
              <w:t>Keysight Technologies</w:t>
            </w:r>
          </w:p>
        </w:tc>
        <w:tc>
          <w:tcPr>
            <w:tcW w:w="0" w:type="auto"/>
          </w:tcPr>
          <w:p w14:paraId="5E3EC3ED" w14:textId="77777777" w:rsidR="008F49DF" w:rsidRPr="0000256B" w:rsidRDefault="008F49DF" w:rsidP="002A6716">
            <w:pPr>
              <w:pStyle w:val="TAL"/>
              <w:rPr>
                <w:sz w:val="16"/>
              </w:rPr>
            </w:pPr>
            <w:r>
              <w:rPr>
                <w:sz w:val="16"/>
              </w:rPr>
              <w:t>revised</w:t>
            </w:r>
          </w:p>
        </w:tc>
        <w:tc>
          <w:tcPr>
            <w:tcW w:w="0" w:type="auto"/>
          </w:tcPr>
          <w:p w14:paraId="28EF48CB" w14:textId="77777777" w:rsidR="008F49DF" w:rsidRPr="0000256B" w:rsidRDefault="008F49DF" w:rsidP="002A6716">
            <w:pPr>
              <w:pStyle w:val="TAL"/>
              <w:rPr>
                <w:sz w:val="16"/>
              </w:rPr>
            </w:pPr>
          </w:p>
        </w:tc>
        <w:tc>
          <w:tcPr>
            <w:tcW w:w="0" w:type="auto"/>
          </w:tcPr>
          <w:p w14:paraId="7EC86A96" w14:textId="77777777" w:rsidR="008F49DF" w:rsidRPr="0000256B" w:rsidRDefault="008F49DF" w:rsidP="002A6716">
            <w:pPr>
              <w:pStyle w:val="TAL"/>
              <w:rPr>
                <w:sz w:val="16"/>
              </w:rPr>
            </w:pPr>
            <w:r>
              <w:rPr>
                <w:sz w:val="16"/>
              </w:rPr>
              <w:t>R5-253403</w:t>
            </w:r>
          </w:p>
        </w:tc>
      </w:tr>
      <w:tr w:rsidR="008F49DF" w14:paraId="3159D828" w14:textId="77777777" w:rsidTr="002A6716">
        <w:tc>
          <w:tcPr>
            <w:tcW w:w="0" w:type="auto"/>
          </w:tcPr>
          <w:p w14:paraId="5003CA2C" w14:textId="77777777" w:rsidR="008F49DF" w:rsidRPr="0000256B" w:rsidRDefault="008F49DF" w:rsidP="002A6716">
            <w:pPr>
              <w:pStyle w:val="TAL"/>
              <w:rPr>
                <w:sz w:val="16"/>
              </w:rPr>
            </w:pPr>
            <w:r>
              <w:rPr>
                <w:sz w:val="16"/>
              </w:rPr>
              <w:t>R5-252131</w:t>
            </w:r>
          </w:p>
        </w:tc>
        <w:tc>
          <w:tcPr>
            <w:tcW w:w="0" w:type="auto"/>
          </w:tcPr>
          <w:p w14:paraId="3C6FC729" w14:textId="77777777" w:rsidR="008F49DF" w:rsidRPr="0000256B" w:rsidRDefault="008F49DF" w:rsidP="002A6716">
            <w:pPr>
              <w:pStyle w:val="TAL"/>
              <w:rPr>
                <w:sz w:val="16"/>
              </w:rPr>
            </w:pPr>
            <w:r>
              <w:rPr>
                <w:sz w:val="16"/>
              </w:rPr>
              <w:t>Test applicability update for FR1 test case 6.2D.3</w:t>
            </w:r>
          </w:p>
        </w:tc>
        <w:tc>
          <w:tcPr>
            <w:tcW w:w="0" w:type="auto"/>
          </w:tcPr>
          <w:p w14:paraId="27384D2F" w14:textId="77777777" w:rsidR="008F49DF" w:rsidRPr="0000256B" w:rsidRDefault="008F49DF" w:rsidP="002A6716">
            <w:pPr>
              <w:pStyle w:val="TAL"/>
              <w:rPr>
                <w:sz w:val="16"/>
              </w:rPr>
            </w:pPr>
            <w:r>
              <w:rPr>
                <w:sz w:val="16"/>
              </w:rPr>
              <w:t>Keysight Technologies</w:t>
            </w:r>
          </w:p>
        </w:tc>
        <w:tc>
          <w:tcPr>
            <w:tcW w:w="0" w:type="auto"/>
          </w:tcPr>
          <w:p w14:paraId="35F5BD05" w14:textId="77777777" w:rsidR="008F49DF" w:rsidRPr="0000256B" w:rsidRDefault="008F49DF" w:rsidP="002A6716">
            <w:pPr>
              <w:pStyle w:val="TAL"/>
              <w:rPr>
                <w:sz w:val="16"/>
              </w:rPr>
            </w:pPr>
            <w:r>
              <w:rPr>
                <w:sz w:val="16"/>
              </w:rPr>
              <w:t>agreed</w:t>
            </w:r>
          </w:p>
        </w:tc>
        <w:tc>
          <w:tcPr>
            <w:tcW w:w="0" w:type="auto"/>
          </w:tcPr>
          <w:p w14:paraId="2F614474" w14:textId="77777777" w:rsidR="008F49DF" w:rsidRPr="0000256B" w:rsidRDefault="008F49DF" w:rsidP="002A6716">
            <w:pPr>
              <w:pStyle w:val="TAL"/>
              <w:rPr>
                <w:sz w:val="16"/>
              </w:rPr>
            </w:pPr>
          </w:p>
        </w:tc>
        <w:tc>
          <w:tcPr>
            <w:tcW w:w="0" w:type="auto"/>
          </w:tcPr>
          <w:p w14:paraId="418BF599" w14:textId="77777777" w:rsidR="008F49DF" w:rsidRPr="0000256B" w:rsidRDefault="008F49DF" w:rsidP="002A6716">
            <w:pPr>
              <w:pStyle w:val="TAL"/>
              <w:rPr>
                <w:sz w:val="16"/>
              </w:rPr>
            </w:pPr>
          </w:p>
        </w:tc>
      </w:tr>
      <w:tr w:rsidR="008F49DF" w14:paraId="369B6C86" w14:textId="77777777" w:rsidTr="002A6716">
        <w:tc>
          <w:tcPr>
            <w:tcW w:w="0" w:type="auto"/>
          </w:tcPr>
          <w:p w14:paraId="5EC64DBF" w14:textId="77777777" w:rsidR="008F49DF" w:rsidRPr="0000256B" w:rsidRDefault="008F49DF" w:rsidP="002A6716">
            <w:pPr>
              <w:pStyle w:val="TAL"/>
              <w:rPr>
                <w:sz w:val="16"/>
              </w:rPr>
            </w:pPr>
            <w:r>
              <w:rPr>
                <w:sz w:val="16"/>
              </w:rPr>
              <w:lastRenderedPageBreak/>
              <w:t>R5-252132</w:t>
            </w:r>
          </w:p>
        </w:tc>
        <w:tc>
          <w:tcPr>
            <w:tcW w:w="0" w:type="auto"/>
          </w:tcPr>
          <w:p w14:paraId="78A182B5" w14:textId="77777777" w:rsidR="008F49DF" w:rsidRPr="0000256B" w:rsidRDefault="008F49DF" w:rsidP="002A6716">
            <w:pPr>
              <w:pStyle w:val="TAL"/>
              <w:rPr>
                <w:sz w:val="16"/>
              </w:rPr>
            </w:pPr>
            <w:r>
              <w:rPr>
                <w:sz w:val="16"/>
              </w:rPr>
              <w:t>NTN IoT - Out of band blocking tests - Frequency range update</w:t>
            </w:r>
          </w:p>
        </w:tc>
        <w:tc>
          <w:tcPr>
            <w:tcW w:w="0" w:type="auto"/>
          </w:tcPr>
          <w:p w14:paraId="6720504A" w14:textId="77777777" w:rsidR="008F49DF" w:rsidRPr="0000256B" w:rsidRDefault="008F49DF" w:rsidP="002A6716">
            <w:pPr>
              <w:pStyle w:val="TAL"/>
              <w:rPr>
                <w:sz w:val="16"/>
              </w:rPr>
            </w:pPr>
            <w:r>
              <w:rPr>
                <w:sz w:val="16"/>
              </w:rPr>
              <w:t>Keysight Technologies</w:t>
            </w:r>
          </w:p>
        </w:tc>
        <w:tc>
          <w:tcPr>
            <w:tcW w:w="0" w:type="auto"/>
          </w:tcPr>
          <w:p w14:paraId="5DB50E82" w14:textId="77777777" w:rsidR="008F49DF" w:rsidRPr="0000256B" w:rsidRDefault="008F49DF" w:rsidP="002A6716">
            <w:pPr>
              <w:pStyle w:val="TAL"/>
              <w:rPr>
                <w:sz w:val="16"/>
              </w:rPr>
            </w:pPr>
            <w:r>
              <w:rPr>
                <w:sz w:val="16"/>
              </w:rPr>
              <w:t>agreed</w:t>
            </w:r>
          </w:p>
        </w:tc>
        <w:tc>
          <w:tcPr>
            <w:tcW w:w="0" w:type="auto"/>
          </w:tcPr>
          <w:p w14:paraId="05FA7316" w14:textId="77777777" w:rsidR="008F49DF" w:rsidRPr="0000256B" w:rsidRDefault="008F49DF" w:rsidP="002A6716">
            <w:pPr>
              <w:pStyle w:val="TAL"/>
              <w:rPr>
                <w:sz w:val="16"/>
              </w:rPr>
            </w:pPr>
          </w:p>
        </w:tc>
        <w:tc>
          <w:tcPr>
            <w:tcW w:w="0" w:type="auto"/>
          </w:tcPr>
          <w:p w14:paraId="741DCF02" w14:textId="77777777" w:rsidR="008F49DF" w:rsidRPr="0000256B" w:rsidRDefault="008F49DF" w:rsidP="002A6716">
            <w:pPr>
              <w:pStyle w:val="TAL"/>
              <w:rPr>
                <w:sz w:val="16"/>
              </w:rPr>
            </w:pPr>
          </w:p>
        </w:tc>
      </w:tr>
      <w:tr w:rsidR="008F49DF" w14:paraId="75502AD8" w14:textId="77777777" w:rsidTr="002A6716">
        <w:tc>
          <w:tcPr>
            <w:tcW w:w="0" w:type="auto"/>
          </w:tcPr>
          <w:p w14:paraId="039F20A2" w14:textId="77777777" w:rsidR="008F49DF" w:rsidRPr="0000256B" w:rsidRDefault="008F49DF" w:rsidP="002A6716">
            <w:pPr>
              <w:pStyle w:val="TAL"/>
              <w:rPr>
                <w:sz w:val="16"/>
              </w:rPr>
            </w:pPr>
            <w:r>
              <w:rPr>
                <w:sz w:val="16"/>
              </w:rPr>
              <w:t>R5-252133</w:t>
            </w:r>
          </w:p>
        </w:tc>
        <w:tc>
          <w:tcPr>
            <w:tcW w:w="0" w:type="auto"/>
          </w:tcPr>
          <w:p w14:paraId="0AB39310" w14:textId="77777777" w:rsidR="008F49DF" w:rsidRPr="0000256B" w:rsidRDefault="008F49DF" w:rsidP="002A6716">
            <w:pPr>
              <w:pStyle w:val="TAL"/>
              <w:rPr>
                <w:sz w:val="16"/>
              </w:rPr>
            </w:pPr>
            <w:r>
              <w:rPr>
                <w:sz w:val="16"/>
              </w:rPr>
              <w:t>NR NTN - Out of band blocking test - Frequency range update</w:t>
            </w:r>
          </w:p>
        </w:tc>
        <w:tc>
          <w:tcPr>
            <w:tcW w:w="0" w:type="auto"/>
          </w:tcPr>
          <w:p w14:paraId="261D86BC" w14:textId="77777777" w:rsidR="008F49DF" w:rsidRPr="0000256B" w:rsidRDefault="008F49DF" w:rsidP="002A6716">
            <w:pPr>
              <w:pStyle w:val="TAL"/>
              <w:rPr>
                <w:sz w:val="16"/>
              </w:rPr>
            </w:pPr>
            <w:r>
              <w:rPr>
                <w:sz w:val="16"/>
              </w:rPr>
              <w:t>Keysight Technologies UK Ltd</w:t>
            </w:r>
          </w:p>
        </w:tc>
        <w:tc>
          <w:tcPr>
            <w:tcW w:w="0" w:type="auto"/>
          </w:tcPr>
          <w:p w14:paraId="55C69D6E" w14:textId="77777777" w:rsidR="008F49DF" w:rsidRPr="0000256B" w:rsidRDefault="008F49DF" w:rsidP="002A6716">
            <w:pPr>
              <w:pStyle w:val="TAL"/>
              <w:rPr>
                <w:sz w:val="16"/>
              </w:rPr>
            </w:pPr>
            <w:r>
              <w:rPr>
                <w:sz w:val="16"/>
              </w:rPr>
              <w:t>revised</w:t>
            </w:r>
          </w:p>
        </w:tc>
        <w:tc>
          <w:tcPr>
            <w:tcW w:w="0" w:type="auto"/>
          </w:tcPr>
          <w:p w14:paraId="3F927B93" w14:textId="77777777" w:rsidR="008F49DF" w:rsidRPr="0000256B" w:rsidRDefault="008F49DF" w:rsidP="002A6716">
            <w:pPr>
              <w:pStyle w:val="TAL"/>
              <w:rPr>
                <w:sz w:val="16"/>
              </w:rPr>
            </w:pPr>
          </w:p>
        </w:tc>
        <w:tc>
          <w:tcPr>
            <w:tcW w:w="0" w:type="auto"/>
          </w:tcPr>
          <w:p w14:paraId="719B7E7B" w14:textId="77777777" w:rsidR="008F49DF" w:rsidRPr="0000256B" w:rsidRDefault="008F49DF" w:rsidP="002A6716">
            <w:pPr>
              <w:pStyle w:val="TAL"/>
              <w:rPr>
                <w:sz w:val="16"/>
              </w:rPr>
            </w:pPr>
            <w:r>
              <w:rPr>
                <w:sz w:val="16"/>
              </w:rPr>
              <w:t>R5-253473</w:t>
            </w:r>
          </w:p>
        </w:tc>
      </w:tr>
      <w:tr w:rsidR="008F49DF" w14:paraId="7FA2D021" w14:textId="77777777" w:rsidTr="002A6716">
        <w:tc>
          <w:tcPr>
            <w:tcW w:w="0" w:type="auto"/>
          </w:tcPr>
          <w:p w14:paraId="1F888B8B" w14:textId="77777777" w:rsidR="008F49DF" w:rsidRPr="0000256B" w:rsidRDefault="008F49DF" w:rsidP="002A6716">
            <w:pPr>
              <w:pStyle w:val="TAL"/>
              <w:rPr>
                <w:sz w:val="16"/>
              </w:rPr>
            </w:pPr>
            <w:r>
              <w:rPr>
                <w:sz w:val="16"/>
              </w:rPr>
              <w:t>R5-252134</w:t>
            </w:r>
          </w:p>
        </w:tc>
        <w:tc>
          <w:tcPr>
            <w:tcW w:w="0" w:type="auto"/>
          </w:tcPr>
          <w:p w14:paraId="545E1CB3" w14:textId="77777777" w:rsidR="008F49DF" w:rsidRPr="0000256B" w:rsidRDefault="008F49DF" w:rsidP="002A6716">
            <w:pPr>
              <w:pStyle w:val="TAL"/>
              <w:rPr>
                <w:sz w:val="16"/>
              </w:rPr>
            </w:pPr>
            <w:r>
              <w:rPr>
                <w:sz w:val="16"/>
              </w:rPr>
              <w:t>NR NTN - Removing 256QAM - Core specs alignment</w:t>
            </w:r>
          </w:p>
        </w:tc>
        <w:tc>
          <w:tcPr>
            <w:tcW w:w="0" w:type="auto"/>
          </w:tcPr>
          <w:p w14:paraId="397FEAA0" w14:textId="77777777" w:rsidR="008F49DF" w:rsidRPr="0000256B" w:rsidRDefault="008F49DF" w:rsidP="002A6716">
            <w:pPr>
              <w:pStyle w:val="TAL"/>
              <w:rPr>
                <w:sz w:val="16"/>
              </w:rPr>
            </w:pPr>
            <w:r>
              <w:rPr>
                <w:sz w:val="16"/>
              </w:rPr>
              <w:t>Keysight Technologies, Thales, ZTE</w:t>
            </w:r>
          </w:p>
        </w:tc>
        <w:tc>
          <w:tcPr>
            <w:tcW w:w="0" w:type="auto"/>
          </w:tcPr>
          <w:p w14:paraId="7B58CFAB" w14:textId="77777777" w:rsidR="008F49DF" w:rsidRPr="0000256B" w:rsidRDefault="008F49DF" w:rsidP="002A6716">
            <w:pPr>
              <w:pStyle w:val="TAL"/>
              <w:rPr>
                <w:sz w:val="16"/>
              </w:rPr>
            </w:pPr>
            <w:r>
              <w:rPr>
                <w:sz w:val="16"/>
              </w:rPr>
              <w:t>revised</w:t>
            </w:r>
          </w:p>
        </w:tc>
        <w:tc>
          <w:tcPr>
            <w:tcW w:w="0" w:type="auto"/>
          </w:tcPr>
          <w:p w14:paraId="1923C145" w14:textId="77777777" w:rsidR="008F49DF" w:rsidRPr="0000256B" w:rsidRDefault="008F49DF" w:rsidP="002A6716">
            <w:pPr>
              <w:pStyle w:val="TAL"/>
              <w:rPr>
                <w:sz w:val="16"/>
              </w:rPr>
            </w:pPr>
          </w:p>
        </w:tc>
        <w:tc>
          <w:tcPr>
            <w:tcW w:w="0" w:type="auto"/>
          </w:tcPr>
          <w:p w14:paraId="0BBA2825" w14:textId="77777777" w:rsidR="008F49DF" w:rsidRPr="0000256B" w:rsidRDefault="008F49DF" w:rsidP="002A6716">
            <w:pPr>
              <w:pStyle w:val="TAL"/>
              <w:rPr>
                <w:sz w:val="16"/>
              </w:rPr>
            </w:pPr>
            <w:r>
              <w:rPr>
                <w:sz w:val="16"/>
              </w:rPr>
              <w:t>R5-253603</w:t>
            </w:r>
          </w:p>
        </w:tc>
      </w:tr>
      <w:tr w:rsidR="008F49DF" w14:paraId="7F1B5C21" w14:textId="77777777" w:rsidTr="002A6716">
        <w:tc>
          <w:tcPr>
            <w:tcW w:w="0" w:type="auto"/>
          </w:tcPr>
          <w:p w14:paraId="24178723" w14:textId="77777777" w:rsidR="008F49DF" w:rsidRPr="0000256B" w:rsidRDefault="008F49DF" w:rsidP="002A6716">
            <w:pPr>
              <w:pStyle w:val="TAL"/>
              <w:rPr>
                <w:sz w:val="16"/>
              </w:rPr>
            </w:pPr>
            <w:r>
              <w:rPr>
                <w:sz w:val="16"/>
              </w:rPr>
              <w:t>R5-252135</w:t>
            </w:r>
          </w:p>
        </w:tc>
        <w:tc>
          <w:tcPr>
            <w:tcW w:w="0" w:type="auto"/>
          </w:tcPr>
          <w:p w14:paraId="35A81B03" w14:textId="77777777" w:rsidR="008F49DF" w:rsidRPr="0000256B" w:rsidRDefault="008F49DF" w:rsidP="002A6716">
            <w:pPr>
              <w:pStyle w:val="TAL"/>
              <w:rPr>
                <w:sz w:val="16"/>
              </w:rPr>
            </w:pPr>
            <w:r>
              <w:rPr>
                <w:sz w:val="16"/>
              </w:rPr>
              <w:t>NR NTN - Removing 256QAM - TP analysis update</w:t>
            </w:r>
          </w:p>
        </w:tc>
        <w:tc>
          <w:tcPr>
            <w:tcW w:w="0" w:type="auto"/>
          </w:tcPr>
          <w:p w14:paraId="0D211F01" w14:textId="77777777" w:rsidR="008F49DF" w:rsidRPr="0000256B" w:rsidRDefault="008F49DF" w:rsidP="002A6716">
            <w:pPr>
              <w:pStyle w:val="TAL"/>
              <w:rPr>
                <w:sz w:val="16"/>
              </w:rPr>
            </w:pPr>
            <w:r>
              <w:rPr>
                <w:sz w:val="16"/>
              </w:rPr>
              <w:t>Keysight Technologies, Thales</w:t>
            </w:r>
          </w:p>
        </w:tc>
        <w:tc>
          <w:tcPr>
            <w:tcW w:w="0" w:type="auto"/>
          </w:tcPr>
          <w:p w14:paraId="4AAF25D5" w14:textId="77777777" w:rsidR="008F49DF" w:rsidRPr="0000256B" w:rsidRDefault="008F49DF" w:rsidP="002A6716">
            <w:pPr>
              <w:pStyle w:val="TAL"/>
              <w:rPr>
                <w:sz w:val="16"/>
              </w:rPr>
            </w:pPr>
            <w:r>
              <w:rPr>
                <w:sz w:val="16"/>
              </w:rPr>
              <w:t>agreed</w:t>
            </w:r>
          </w:p>
        </w:tc>
        <w:tc>
          <w:tcPr>
            <w:tcW w:w="0" w:type="auto"/>
          </w:tcPr>
          <w:p w14:paraId="3C4B2642" w14:textId="77777777" w:rsidR="008F49DF" w:rsidRPr="0000256B" w:rsidRDefault="008F49DF" w:rsidP="002A6716">
            <w:pPr>
              <w:pStyle w:val="TAL"/>
              <w:rPr>
                <w:sz w:val="16"/>
              </w:rPr>
            </w:pPr>
          </w:p>
        </w:tc>
        <w:tc>
          <w:tcPr>
            <w:tcW w:w="0" w:type="auto"/>
          </w:tcPr>
          <w:p w14:paraId="2A078F90" w14:textId="77777777" w:rsidR="008F49DF" w:rsidRPr="0000256B" w:rsidRDefault="008F49DF" w:rsidP="002A6716">
            <w:pPr>
              <w:pStyle w:val="TAL"/>
              <w:rPr>
                <w:sz w:val="16"/>
              </w:rPr>
            </w:pPr>
          </w:p>
        </w:tc>
      </w:tr>
      <w:tr w:rsidR="008F49DF" w14:paraId="2FF62FAA" w14:textId="77777777" w:rsidTr="002A6716">
        <w:tc>
          <w:tcPr>
            <w:tcW w:w="0" w:type="auto"/>
          </w:tcPr>
          <w:p w14:paraId="57AA4F81" w14:textId="77777777" w:rsidR="008F49DF" w:rsidRPr="0000256B" w:rsidRDefault="008F49DF" w:rsidP="002A6716">
            <w:pPr>
              <w:pStyle w:val="TAL"/>
              <w:rPr>
                <w:sz w:val="16"/>
              </w:rPr>
            </w:pPr>
            <w:r>
              <w:rPr>
                <w:sz w:val="16"/>
              </w:rPr>
              <w:t>R5-252136</w:t>
            </w:r>
          </w:p>
        </w:tc>
        <w:tc>
          <w:tcPr>
            <w:tcW w:w="0" w:type="auto"/>
          </w:tcPr>
          <w:p w14:paraId="3BB8E8E5" w14:textId="77777777" w:rsidR="008F49DF" w:rsidRPr="0000256B" w:rsidRDefault="008F49DF" w:rsidP="002A6716">
            <w:pPr>
              <w:pStyle w:val="TAL"/>
              <w:rPr>
                <w:sz w:val="16"/>
              </w:rPr>
            </w:pPr>
            <w:r>
              <w:rPr>
                <w:sz w:val="16"/>
              </w:rPr>
              <w:t>Discussion on MU and TT for ATG RF testing</w:t>
            </w:r>
          </w:p>
        </w:tc>
        <w:tc>
          <w:tcPr>
            <w:tcW w:w="0" w:type="auto"/>
          </w:tcPr>
          <w:p w14:paraId="3FCB7BA6" w14:textId="77777777" w:rsidR="008F49DF" w:rsidRPr="0000256B" w:rsidRDefault="008F49DF" w:rsidP="002A6716">
            <w:pPr>
              <w:pStyle w:val="TAL"/>
              <w:rPr>
                <w:sz w:val="16"/>
              </w:rPr>
            </w:pPr>
            <w:r>
              <w:rPr>
                <w:sz w:val="16"/>
              </w:rPr>
              <w:t>Keysight Technologies UK Ltd</w:t>
            </w:r>
          </w:p>
        </w:tc>
        <w:tc>
          <w:tcPr>
            <w:tcW w:w="0" w:type="auto"/>
          </w:tcPr>
          <w:p w14:paraId="7C535CB4" w14:textId="77777777" w:rsidR="008F49DF" w:rsidRPr="0000256B" w:rsidRDefault="008F49DF" w:rsidP="002A6716">
            <w:pPr>
              <w:pStyle w:val="TAL"/>
              <w:rPr>
                <w:sz w:val="16"/>
              </w:rPr>
            </w:pPr>
            <w:r>
              <w:rPr>
                <w:sz w:val="16"/>
              </w:rPr>
              <w:t>noted</w:t>
            </w:r>
          </w:p>
        </w:tc>
        <w:tc>
          <w:tcPr>
            <w:tcW w:w="0" w:type="auto"/>
          </w:tcPr>
          <w:p w14:paraId="25185795" w14:textId="77777777" w:rsidR="008F49DF" w:rsidRPr="0000256B" w:rsidRDefault="008F49DF" w:rsidP="002A6716">
            <w:pPr>
              <w:pStyle w:val="TAL"/>
              <w:rPr>
                <w:sz w:val="16"/>
              </w:rPr>
            </w:pPr>
          </w:p>
        </w:tc>
        <w:tc>
          <w:tcPr>
            <w:tcW w:w="0" w:type="auto"/>
          </w:tcPr>
          <w:p w14:paraId="31E4C213" w14:textId="77777777" w:rsidR="008F49DF" w:rsidRPr="0000256B" w:rsidRDefault="008F49DF" w:rsidP="002A6716">
            <w:pPr>
              <w:pStyle w:val="TAL"/>
              <w:rPr>
                <w:sz w:val="16"/>
              </w:rPr>
            </w:pPr>
          </w:p>
        </w:tc>
      </w:tr>
      <w:tr w:rsidR="008F49DF" w14:paraId="7D53D2FD" w14:textId="77777777" w:rsidTr="002A6716">
        <w:tc>
          <w:tcPr>
            <w:tcW w:w="0" w:type="auto"/>
          </w:tcPr>
          <w:p w14:paraId="128F61A8" w14:textId="77777777" w:rsidR="008F49DF" w:rsidRPr="0000256B" w:rsidRDefault="008F49DF" w:rsidP="002A6716">
            <w:pPr>
              <w:pStyle w:val="TAL"/>
              <w:rPr>
                <w:sz w:val="16"/>
              </w:rPr>
            </w:pPr>
            <w:r>
              <w:rPr>
                <w:sz w:val="16"/>
              </w:rPr>
              <w:t>R5-252137</w:t>
            </w:r>
          </w:p>
        </w:tc>
        <w:tc>
          <w:tcPr>
            <w:tcW w:w="0" w:type="auto"/>
          </w:tcPr>
          <w:p w14:paraId="21A215CB" w14:textId="77777777" w:rsidR="008F49DF" w:rsidRPr="0000256B" w:rsidRDefault="008F49DF" w:rsidP="002A6716">
            <w:pPr>
              <w:pStyle w:val="TAL"/>
              <w:rPr>
                <w:sz w:val="16"/>
              </w:rPr>
            </w:pPr>
            <w:r>
              <w:rPr>
                <w:sz w:val="16"/>
              </w:rPr>
              <w:t>ATG - Tx Tests - General updates</w:t>
            </w:r>
          </w:p>
        </w:tc>
        <w:tc>
          <w:tcPr>
            <w:tcW w:w="0" w:type="auto"/>
          </w:tcPr>
          <w:p w14:paraId="622AC338" w14:textId="77777777" w:rsidR="008F49DF" w:rsidRPr="0000256B" w:rsidRDefault="008F49DF" w:rsidP="002A6716">
            <w:pPr>
              <w:pStyle w:val="TAL"/>
              <w:rPr>
                <w:sz w:val="16"/>
              </w:rPr>
            </w:pPr>
            <w:r>
              <w:rPr>
                <w:sz w:val="16"/>
              </w:rPr>
              <w:t>Keysight Technologies</w:t>
            </w:r>
          </w:p>
        </w:tc>
        <w:tc>
          <w:tcPr>
            <w:tcW w:w="0" w:type="auto"/>
          </w:tcPr>
          <w:p w14:paraId="1D901735" w14:textId="77777777" w:rsidR="008F49DF" w:rsidRPr="0000256B" w:rsidRDefault="008F49DF" w:rsidP="002A6716">
            <w:pPr>
              <w:pStyle w:val="TAL"/>
              <w:rPr>
                <w:sz w:val="16"/>
              </w:rPr>
            </w:pPr>
            <w:r>
              <w:rPr>
                <w:sz w:val="16"/>
              </w:rPr>
              <w:t>agreed</w:t>
            </w:r>
          </w:p>
        </w:tc>
        <w:tc>
          <w:tcPr>
            <w:tcW w:w="0" w:type="auto"/>
          </w:tcPr>
          <w:p w14:paraId="3BD71A41" w14:textId="77777777" w:rsidR="008F49DF" w:rsidRPr="0000256B" w:rsidRDefault="008F49DF" w:rsidP="002A6716">
            <w:pPr>
              <w:pStyle w:val="TAL"/>
              <w:rPr>
                <w:sz w:val="16"/>
              </w:rPr>
            </w:pPr>
          </w:p>
        </w:tc>
        <w:tc>
          <w:tcPr>
            <w:tcW w:w="0" w:type="auto"/>
          </w:tcPr>
          <w:p w14:paraId="46170CD3" w14:textId="77777777" w:rsidR="008F49DF" w:rsidRPr="0000256B" w:rsidRDefault="008F49DF" w:rsidP="002A6716">
            <w:pPr>
              <w:pStyle w:val="TAL"/>
              <w:rPr>
                <w:sz w:val="16"/>
              </w:rPr>
            </w:pPr>
          </w:p>
        </w:tc>
      </w:tr>
      <w:tr w:rsidR="008F49DF" w14:paraId="5F677D86" w14:textId="77777777" w:rsidTr="002A6716">
        <w:tc>
          <w:tcPr>
            <w:tcW w:w="0" w:type="auto"/>
          </w:tcPr>
          <w:p w14:paraId="13D23A09" w14:textId="77777777" w:rsidR="008F49DF" w:rsidRPr="0000256B" w:rsidRDefault="008F49DF" w:rsidP="002A6716">
            <w:pPr>
              <w:pStyle w:val="TAL"/>
              <w:rPr>
                <w:sz w:val="16"/>
              </w:rPr>
            </w:pPr>
            <w:r>
              <w:rPr>
                <w:sz w:val="16"/>
              </w:rPr>
              <w:t>R5-252138</w:t>
            </w:r>
          </w:p>
        </w:tc>
        <w:tc>
          <w:tcPr>
            <w:tcW w:w="0" w:type="auto"/>
          </w:tcPr>
          <w:p w14:paraId="03092425" w14:textId="77777777" w:rsidR="008F49DF" w:rsidRPr="0000256B" w:rsidRDefault="008F49DF" w:rsidP="002A6716">
            <w:pPr>
              <w:pStyle w:val="TAL"/>
              <w:rPr>
                <w:sz w:val="16"/>
              </w:rPr>
            </w:pPr>
            <w:r>
              <w:rPr>
                <w:sz w:val="16"/>
              </w:rPr>
              <w:t>ATG - Rx Tests - General updates</w:t>
            </w:r>
          </w:p>
        </w:tc>
        <w:tc>
          <w:tcPr>
            <w:tcW w:w="0" w:type="auto"/>
          </w:tcPr>
          <w:p w14:paraId="10BC4DC0" w14:textId="77777777" w:rsidR="008F49DF" w:rsidRPr="0000256B" w:rsidRDefault="008F49DF" w:rsidP="002A6716">
            <w:pPr>
              <w:pStyle w:val="TAL"/>
              <w:rPr>
                <w:sz w:val="16"/>
              </w:rPr>
            </w:pPr>
            <w:r>
              <w:rPr>
                <w:sz w:val="16"/>
              </w:rPr>
              <w:t>Keysight Technologies</w:t>
            </w:r>
          </w:p>
        </w:tc>
        <w:tc>
          <w:tcPr>
            <w:tcW w:w="0" w:type="auto"/>
          </w:tcPr>
          <w:p w14:paraId="22FF7BF9" w14:textId="77777777" w:rsidR="008F49DF" w:rsidRPr="0000256B" w:rsidRDefault="008F49DF" w:rsidP="002A6716">
            <w:pPr>
              <w:pStyle w:val="TAL"/>
              <w:rPr>
                <w:sz w:val="16"/>
              </w:rPr>
            </w:pPr>
            <w:r>
              <w:rPr>
                <w:sz w:val="16"/>
              </w:rPr>
              <w:t>agreed</w:t>
            </w:r>
          </w:p>
        </w:tc>
        <w:tc>
          <w:tcPr>
            <w:tcW w:w="0" w:type="auto"/>
          </w:tcPr>
          <w:p w14:paraId="3E43B2EF" w14:textId="77777777" w:rsidR="008F49DF" w:rsidRPr="0000256B" w:rsidRDefault="008F49DF" w:rsidP="002A6716">
            <w:pPr>
              <w:pStyle w:val="TAL"/>
              <w:rPr>
                <w:sz w:val="16"/>
              </w:rPr>
            </w:pPr>
          </w:p>
        </w:tc>
        <w:tc>
          <w:tcPr>
            <w:tcW w:w="0" w:type="auto"/>
          </w:tcPr>
          <w:p w14:paraId="46344C7F" w14:textId="77777777" w:rsidR="008F49DF" w:rsidRPr="0000256B" w:rsidRDefault="008F49DF" w:rsidP="002A6716">
            <w:pPr>
              <w:pStyle w:val="TAL"/>
              <w:rPr>
                <w:sz w:val="16"/>
              </w:rPr>
            </w:pPr>
          </w:p>
        </w:tc>
      </w:tr>
      <w:tr w:rsidR="008F49DF" w14:paraId="68883BC7" w14:textId="77777777" w:rsidTr="002A6716">
        <w:tc>
          <w:tcPr>
            <w:tcW w:w="0" w:type="auto"/>
          </w:tcPr>
          <w:p w14:paraId="20477245" w14:textId="77777777" w:rsidR="008F49DF" w:rsidRPr="0000256B" w:rsidRDefault="008F49DF" w:rsidP="002A6716">
            <w:pPr>
              <w:pStyle w:val="TAL"/>
              <w:rPr>
                <w:sz w:val="16"/>
              </w:rPr>
            </w:pPr>
            <w:r>
              <w:rPr>
                <w:sz w:val="16"/>
              </w:rPr>
              <w:t>R5-252139</w:t>
            </w:r>
          </w:p>
        </w:tc>
        <w:tc>
          <w:tcPr>
            <w:tcW w:w="0" w:type="auto"/>
          </w:tcPr>
          <w:p w14:paraId="6FF78CD1" w14:textId="77777777" w:rsidR="008F49DF" w:rsidRPr="0000256B" w:rsidRDefault="008F49DF" w:rsidP="002A6716">
            <w:pPr>
              <w:pStyle w:val="TAL"/>
              <w:rPr>
                <w:sz w:val="16"/>
              </w:rPr>
            </w:pPr>
            <w:r>
              <w:rPr>
                <w:sz w:val="16"/>
              </w:rPr>
              <w:t>ATG - Annex F - MU and TT updates</w:t>
            </w:r>
          </w:p>
        </w:tc>
        <w:tc>
          <w:tcPr>
            <w:tcW w:w="0" w:type="auto"/>
          </w:tcPr>
          <w:p w14:paraId="06E22045" w14:textId="77777777" w:rsidR="008F49DF" w:rsidRPr="0000256B" w:rsidRDefault="008F49DF" w:rsidP="002A6716">
            <w:pPr>
              <w:pStyle w:val="TAL"/>
              <w:rPr>
                <w:sz w:val="16"/>
              </w:rPr>
            </w:pPr>
            <w:r>
              <w:rPr>
                <w:sz w:val="16"/>
              </w:rPr>
              <w:t>Keysight Technologies</w:t>
            </w:r>
          </w:p>
        </w:tc>
        <w:tc>
          <w:tcPr>
            <w:tcW w:w="0" w:type="auto"/>
          </w:tcPr>
          <w:p w14:paraId="2BFCB1BD" w14:textId="77777777" w:rsidR="008F49DF" w:rsidRPr="0000256B" w:rsidRDefault="008F49DF" w:rsidP="002A6716">
            <w:pPr>
              <w:pStyle w:val="TAL"/>
              <w:rPr>
                <w:sz w:val="16"/>
              </w:rPr>
            </w:pPr>
            <w:r>
              <w:rPr>
                <w:sz w:val="16"/>
              </w:rPr>
              <w:t>agreed</w:t>
            </w:r>
          </w:p>
        </w:tc>
        <w:tc>
          <w:tcPr>
            <w:tcW w:w="0" w:type="auto"/>
          </w:tcPr>
          <w:p w14:paraId="183B5BC1" w14:textId="77777777" w:rsidR="008F49DF" w:rsidRPr="0000256B" w:rsidRDefault="008F49DF" w:rsidP="002A6716">
            <w:pPr>
              <w:pStyle w:val="TAL"/>
              <w:rPr>
                <w:sz w:val="16"/>
              </w:rPr>
            </w:pPr>
          </w:p>
        </w:tc>
        <w:tc>
          <w:tcPr>
            <w:tcW w:w="0" w:type="auto"/>
          </w:tcPr>
          <w:p w14:paraId="383BC884" w14:textId="77777777" w:rsidR="008F49DF" w:rsidRPr="0000256B" w:rsidRDefault="008F49DF" w:rsidP="002A6716">
            <w:pPr>
              <w:pStyle w:val="TAL"/>
              <w:rPr>
                <w:sz w:val="16"/>
              </w:rPr>
            </w:pPr>
          </w:p>
        </w:tc>
      </w:tr>
      <w:tr w:rsidR="008F49DF" w14:paraId="133CDFA5" w14:textId="77777777" w:rsidTr="002A6716">
        <w:tc>
          <w:tcPr>
            <w:tcW w:w="0" w:type="auto"/>
          </w:tcPr>
          <w:p w14:paraId="4D6A3A9A" w14:textId="77777777" w:rsidR="008F49DF" w:rsidRPr="0000256B" w:rsidRDefault="008F49DF" w:rsidP="002A6716">
            <w:pPr>
              <w:pStyle w:val="TAL"/>
              <w:rPr>
                <w:sz w:val="16"/>
              </w:rPr>
            </w:pPr>
            <w:r>
              <w:rPr>
                <w:sz w:val="16"/>
              </w:rPr>
              <w:t>R5-252140</w:t>
            </w:r>
          </w:p>
        </w:tc>
        <w:tc>
          <w:tcPr>
            <w:tcW w:w="0" w:type="auto"/>
          </w:tcPr>
          <w:p w14:paraId="7F5702B4" w14:textId="77777777" w:rsidR="008F49DF" w:rsidRPr="0000256B" w:rsidRDefault="008F49DF" w:rsidP="002A6716">
            <w:pPr>
              <w:pStyle w:val="TAL"/>
              <w:rPr>
                <w:sz w:val="16"/>
              </w:rPr>
            </w:pPr>
            <w:r>
              <w:rPr>
                <w:sz w:val="16"/>
              </w:rPr>
              <w:t>Corrections in FR1 test case 6.3A.3.2</w:t>
            </w:r>
          </w:p>
        </w:tc>
        <w:tc>
          <w:tcPr>
            <w:tcW w:w="0" w:type="auto"/>
          </w:tcPr>
          <w:p w14:paraId="480FAEA6" w14:textId="77777777" w:rsidR="008F49DF" w:rsidRPr="0000256B" w:rsidRDefault="008F49DF" w:rsidP="002A6716">
            <w:pPr>
              <w:pStyle w:val="TAL"/>
              <w:rPr>
                <w:sz w:val="16"/>
              </w:rPr>
            </w:pPr>
            <w:r>
              <w:rPr>
                <w:sz w:val="16"/>
              </w:rPr>
              <w:t>Keysight Technologies</w:t>
            </w:r>
          </w:p>
        </w:tc>
        <w:tc>
          <w:tcPr>
            <w:tcW w:w="0" w:type="auto"/>
          </w:tcPr>
          <w:p w14:paraId="1CABE881" w14:textId="77777777" w:rsidR="008F49DF" w:rsidRPr="0000256B" w:rsidRDefault="008F49DF" w:rsidP="002A6716">
            <w:pPr>
              <w:pStyle w:val="TAL"/>
              <w:rPr>
                <w:sz w:val="16"/>
              </w:rPr>
            </w:pPr>
            <w:r>
              <w:rPr>
                <w:sz w:val="16"/>
              </w:rPr>
              <w:t>agreed</w:t>
            </w:r>
          </w:p>
        </w:tc>
        <w:tc>
          <w:tcPr>
            <w:tcW w:w="0" w:type="auto"/>
          </w:tcPr>
          <w:p w14:paraId="0A035A4F" w14:textId="77777777" w:rsidR="008F49DF" w:rsidRPr="0000256B" w:rsidRDefault="008F49DF" w:rsidP="002A6716">
            <w:pPr>
              <w:pStyle w:val="TAL"/>
              <w:rPr>
                <w:sz w:val="16"/>
              </w:rPr>
            </w:pPr>
          </w:p>
        </w:tc>
        <w:tc>
          <w:tcPr>
            <w:tcW w:w="0" w:type="auto"/>
          </w:tcPr>
          <w:p w14:paraId="3DAC3A14" w14:textId="77777777" w:rsidR="008F49DF" w:rsidRPr="0000256B" w:rsidRDefault="008F49DF" w:rsidP="002A6716">
            <w:pPr>
              <w:pStyle w:val="TAL"/>
              <w:rPr>
                <w:sz w:val="16"/>
              </w:rPr>
            </w:pPr>
          </w:p>
        </w:tc>
      </w:tr>
      <w:tr w:rsidR="008F49DF" w14:paraId="41EAC297" w14:textId="77777777" w:rsidTr="002A6716">
        <w:tc>
          <w:tcPr>
            <w:tcW w:w="0" w:type="auto"/>
          </w:tcPr>
          <w:p w14:paraId="215C7045" w14:textId="77777777" w:rsidR="008F49DF" w:rsidRPr="0000256B" w:rsidRDefault="008F49DF" w:rsidP="002A6716">
            <w:pPr>
              <w:pStyle w:val="TAL"/>
              <w:rPr>
                <w:sz w:val="16"/>
              </w:rPr>
            </w:pPr>
            <w:r>
              <w:rPr>
                <w:sz w:val="16"/>
              </w:rPr>
              <w:t>R5-252141</w:t>
            </w:r>
          </w:p>
        </w:tc>
        <w:tc>
          <w:tcPr>
            <w:tcW w:w="0" w:type="auto"/>
          </w:tcPr>
          <w:p w14:paraId="724BCACD" w14:textId="77777777" w:rsidR="008F49DF" w:rsidRPr="0000256B" w:rsidRDefault="008F49DF" w:rsidP="002A6716">
            <w:pPr>
              <w:pStyle w:val="TAL"/>
              <w:rPr>
                <w:sz w:val="16"/>
              </w:rPr>
            </w:pPr>
            <w:r>
              <w:rPr>
                <w:sz w:val="16"/>
              </w:rPr>
              <w:t>Updates for PC1 and NS_06 in A-MPR and A-SEM tests</w:t>
            </w:r>
          </w:p>
        </w:tc>
        <w:tc>
          <w:tcPr>
            <w:tcW w:w="0" w:type="auto"/>
          </w:tcPr>
          <w:p w14:paraId="60AFFC1A" w14:textId="77777777" w:rsidR="008F49DF" w:rsidRPr="0000256B" w:rsidRDefault="008F49DF" w:rsidP="002A6716">
            <w:pPr>
              <w:pStyle w:val="TAL"/>
              <w:rPr>
                <w:sz w:val="16"/>
              </w:rPr>
            </w:pPr>
            <w:r>
              <w:rPr>
                <w:sz w:val="16"/>
              </w:rPr>
              <w:t>Keysight Technologies</w:t>
            </w:r>
          </w:p>
        </w:tc>
        <w:tc>
          <w:tcPr>
            <w:tcW w:w="0" w:type="auto"/>
          </w:tcPr>
          <w:p w14:paraId="5A67655C" w14:textId="77777777" w:rsidR="008F49DF" w:rsidRPr="0000256B" w:rsidRDefault="008F49DF" w:rsidP="002A6716">
            <w:pPr>
              <w:pStyle w:val="TAL"/>
              <w:rPr>
                <w:sz w:val="16"/>
              </w:rPr>
            </w:pPr>
            <w:r>
              <w:rPr>
                <w:sz w:val="16"/>
              </w:rPr>
              <w:t>revised</w:t>
            </w:r>
          </w:p>
        </w:tc>
        <w:tc>
          <w:tcPr>
            <w:tcW w:w="0" w:type="auto"/>
          </w:tcPr>
          <w:p w14:paraId="4BA85430" w14:textId="77777777" w:rsidR="008F49DF" w:rsidRPr="0000256B" w:rsidRDefault="008F49DF" w:rsidP="002A6716">
            <w:pPr>
              <w:pStyle w:val="TAL"/>
              <w:rPr>
                <w:sz w:val="16"/>
              </w:rPr>
            </w:pPr>
          </w:p>
        </w:tc>
        <w:tc>
          <w:tcPr>
            <w:tcW w:w="0" w:type="auto"/>
          </w:tcPr>
          <w:p w14:paraId="13B28025" w14:textId="77777777" w:rsidR="008F49DF" w:rsidRPr="0000256B" w:rsidRDefault="008F49DF" w:rsidP="002A6716">
            <w:pPr>
              <w:pStyle w:val="TAL"/>
              <w:rPr>
                <w:sz w:val="16"/>
              </w:rPr>
            </w:pPr>
            <w:r>
              <w:rPr>
                <w:sz w:val="16"/>
              </w:rPr>
              <w:t>R5-253443</w:t>
            </w:r>
          </w:p>
        </w:tc>
      </w:tr>
      <w:tr w:rsidR="008F49DF" w14:paraId="299C74EB" w14:textId="77777777" w:rsidTr="002A6716">
        <w:tc>
          <w:tcPr>
            <w:tcW w:w="0" w:type="auto"/>
          </w:tcPr>
          <w:p w14:paraId="6637E8B4" w14:textId="77777777" w:rsidR="008F49DF" w:rsidRPr="0000256B" w:rsidRDefault="008F49DF" w:rsidP="002A6716">
            <w:pPr>
              <w:pStyle w:val="TAL"/>
              <w:rPr>
                <w:sz w:val="16"/>
              </w:rPr>
            </w:pPr>
            <w:r>
              <w:rPr>
                <w:sz w:val="16"/>
              </w:rPr>
              <w:t>R5-252142</w:t>
            </w:r>
          </w:p>
        </w:tc>
        <w:tc>
          <w:tcPr>
            <w:tcW w:w="0" w:type="auto"/>
          </w:tcPr>
          <w:p w14:paraId="09E73708" w14:textId="77777777" w:rsidR="008F49DF" w:rsidRPr="0000256B" w:rsidRDefault="008F49DF" w:rsidP="002A6716">
            <w:pPr>
              <w:pStyle w:val="TAL"/>
              <w:rPr>
                <w:sz w:val="16"/>
              </w:rPr>
            </w:pPr>
            <w:r>
              <w:rPr>
                <w:sz w:val="16"/>
              </w:rPr>
              <w:t>SA FR1 - 7.3A.1_1 - CA n2A-n77A - Test ID 9 and minimum requirements update - Frequency correction</w:t>
            </w:r>
          </w:p>
        </w:tc>
        <w:tc>
          <w:tcPr>
            <w:tcW w:w="0" w:type="auto"/>
          </w:tcPr>
          <w:p w14:paraId="0636E821" w14:textId="77777777" w:rsidR="008F49DF" w:rsidRPr="0000256B" w:rsidRDefault="008F49DF" w:rsidP="002A6716">
            <w:pPr>
              <w:pStyle w:val="TAL"/>
              <w:rPr>
                <w:sz w:val="16"/>
              </w:rPr>
            </w:pPr>
            <w:r>
              <w:rPr>
                <w:sz w:val="16"/>
              </w:rPr>
              <w:t>Keysight Technologies, Apple</w:t>
            </w:r>
          </w:p>
        </w:tc>
        <w:tc>
          <w:tcPr>
            <w:tcW w:w="0" w:type="auto"/>
          </w:tcPr>
          <w:p w14:paraId="0373F2A3" w14:textId="77777777" w:rsidR="008F49DF" w:rsidRPr="0000256B" w:rsidRDefault="008F49DF" w:rsidP="002A6716">
            <w:pPr>
              <w:pStyle w:val="TAL"/>
              <w:rPr>
                <w:sz w:val="16"/>
              </w:rPr>
            </w:pPr>
            <w:r>
              <w:rPr>
                <w:sz w:val="16"/>
              </w:rPr>
              <w:t>revised</w:t>
            </w:r>
          </w:p>
        </w:tc>
        <w:tc>
          <w:tcPr>
            <w:tcW w:w="0" w:type="auto"/>
          </w:tcPr>
          <w:p w14:paraId="123016FB" w14:textId="77777777" w:rsidR="008F49DF" w:rsidRPr="0000256B" w:rsidRDefault="008F49DF" w:rsidP="002A6716">
            <w:pPr>
              <w:pStyle w:val="TAL"/>
              <w:rPr>
                <w:sz w:val="16"/>
              </w:rPr>
            </w:pPr>
          </w:p>
        </w:tc>
        <w:tc>
          <w:tcPr>
            <w:tcW w:w="0" w:type="auto"/>
          </w:tcPr>
          <w:p w14:paraId="59EE64C3" w14:textId="77777777" w:rsidR="008F49DF" w:rsidRPr="0000256B" w:rsidRDefault="008F49DF" w:rsidP="002A6716">
            <w:pPr>
              <w:pStyle w:val="TAL"/>
              <w:rPr>
                <w:sz w:val="16"/>
              </w:rPr>
            </w:pPr>
            <w:r>
              <w:rPr>
                <w:sz w:val="16"/>
              </w:rPr>
              <w:t>R5-253444</w:t>
            </w:r>
          </w:p>
        </w:tc>
      </w:tr>
      <w:tr w:rsidR="008F49DF" w14:paraId="78BA5A4E" w14:textId="77777777" w:rsidTr="002A6716">
        <w:tc>
          <w:tcPr>
            <w:tcW w:w="0" w:type="auto"/>
          </w:tcPr>
          <w:p w14:paraId="723E1A4F" w14:textId="77777777" w:rsidR="008F49DF" w:rsidRPr="0000256B" w:rsidRDefault="008F49DF" w:rsidP="002A6716">
            <w:pPr>
              <w:pStyle w:val="TAL"/>
              <w:rPr>
                <w:sz w:val="16"/>
              </w:rPr>
            </w:pPr>
            <w:r>
              <w:rPr>
                <w:sz w:val="16"/>
              </w:rPr>
              <w:t>R5-252143</w:t>
            </w:r>
          </w:p>
        </w:tc>
        <w:tc>
          <w:tcPr>
            <w:tcW w:w="0" w:type="auto"/>
          </w:tcPr>
          <w:p w14:paraId="538438B7" w14:textId="77777777" w:rsidR="008F49DF" w:rsidRPr="0000256B" w:rsidRDefault="008F49DF" w:rsidP="002A6716">
            <w:pPr>
              <w:pStyle w:val="TAL"/>
              <w:rPr>
                <w:sz w:val="16"/>
              </w:rPr>
            </w:pPr>
            <w:r>
              <w:rPr>
                <w:sz w:val="16"/>
              </w:rPr>
              <w:t>Editorial correction for combo CA_n66A-n77A in 7.3A.1_1 PC 1.5 test requirements</w:t>
            </w:r>
          </w:p>
        </w:tc>
        <w:tc>
          <w:tcPr>
            <w:tcW w:w="0" w:type="auto"/>
          </w:tcPr>
          <w:p w14:paraId="1280B39A" w14:textId="77777777" w:rsidR="008F49DF" w:rsidRPr="0000256B" w:rsidRDefault="008F49DF" w:rsidP="002A6716">
            <w:pPr>
              <w:pStyle w:val="TAL"/>
              <w:rPr>
                <w:sz w:val="16"/>
              </w:rPr>
            </w:pPr>
            <w:r>
              <w:rPr>
                <w:sz w:val="16"/>
              </w:rPr>
              <w:t>Keysight Technologies</w:t>
            </w:r>
          </w:p>
        </w:tc>
        <w:tc>
          <w:tcPr>
            <w:tcW w:w="0" w:type="auto"/>
          </w:tcPr>
          <w:p w14:paraId="6E76DCBB" w14:textId="77777777" w:rsidR="008F49DF" w:rsidRPr="0000256B" w:rsidRDefault="008F49DF" w:rsidP="002A6716">
            <w:pPr>
              <w:pStyle w:val="TAL"/>
              <w:rPr>
                <w:sz w:val="16"/>
              </w:rPr>
            </w:pPr>
            <w:r>
              <w:rPr>
                <w:sz w:val="16"/>
              </w:rPr>
              <w:t>revised</w:t>
            </w:r>
          </w:p>
        </w:tc>
        <w:tc>
          <w:tcPr>
            <w:tcW w:w="0" w:type="auto"/>
          </w:tcPr>
          <w:p w14:paraId="60FEDE34" w14:textId="77777777" w:rsidR="008F49DF" w:rsidRPr="0000256B" w:rsidRDefault="008F49DF" w:rsidP="002A6716">
            <w:pPr>
              <w:pStyle w:val="TAL"/>
              <w:rPr>
                <w:sz w:val="16"/>
              </w:rPr>
            </w:pPr>
          </w:p>
        </w:tc>
        <w:tc>
          <w:tcPr>
            <w:tcW w:w="0" w:type="auto"/>
          </w:tcPr>
          <w:p w14:paraId="2C9F5CDD" w14:textId="77777777" w:rsidR="008F49DF" w:rsidRPr="0000256B" w:rsidRDefault="008F49DF" w:rsidP="002A6716">
            <w:pPr>
              <w:pStyle w:val="TAL"/>
              <w:rPr>
                <w:sz w:val="16"/>
              </w:rPr>
            </w:pPr>
            <w:r>
              <w:rPr>
                <w:sz w:val="16"/>
              </w:rPr>
              <w:t>R5-253445</w:t>
            </w:r>
          </w:p>
        </w:tc>
      </w:tr>
      <w:tr w:rsidR="008F49DF" w14:paraId="55810A02" w14:textId="77777777" w:rsidTr="002A6716">
        <w:tc>
          <w:tcPr>
            <w:tcW w:w="0" w:type="auto"/>
          </w:tcPr>
          <w:p w14:paraId="2027623E" w14:textId="77777777" w:rsidR="008F49DF" w:rsidRPr="0000256B" w:rsidRDefault="008F49DF" w:rsidP="002A6716">
            <w:pPr>
              <w:pStyle w:val="TAL"/>
              <w:rPr>
                <w:sz w:val="16"/>
              </w:rPr>
            </w:pPr>
            <w:r>
              <w:rPr>
                <w:sz w:val="16"/>
              </w:rPr>
              <w:t>R5-252144</w:t>
            </w:r>
          </w:p>
        </w:tc>
        <w:tc>
          <w:tcPr>
            <w:tcW w:w="0" w:type="auto"/>
          </w:tcPr>
          <w:p w14:paraId="21F09A66" w14:textId="77777777" w:rsidR="008F49DF" w:rsidRPr="0000256B" w:rsidRDefault="008F49DF" w:rsidP="002A6716">
            <w:pPr>
              <w:pStyle w:val="TAL"/>
              <w:rPr>
                <w:sz w:val="16"/>
              </w:rPr>
            </w:pPr>
            <w:r>
              <w:rPr>
                <w:sz w:val="16"/>
              </w:rPr>
              <w:t>Editorial correction for combo CA_n41A-n77A for PC2 and PC1.5 minimum and test requirements</w:t>
            </w:r>
          </w:p>
        </w:tc>
        <w:tc>
          <w:tcPr>
            <w:tcW w:w="0" w:type="auto"/>
          </w:tcPr>
          <w:p w14:paraId="26600589" w14:textId="77777777" w:rsidR="008F49DF" w:rsidRPr="0000256B" w:rsidRDefault="008F49DF" w:rsidP="002A6716">
            <w:pPr>
              <w:pStyle w:val="TAL"/>
              <w:rPr>
                <w:sz w:val="16"/>
              </w:rPr>
            </w:pPr>
            <w:r>
              <w:rPr>
                <w:sz w:val="16"/>
              </w:rPr>
              <w:t>Keysight Technologies</w:t>
            </w:r>
          </w:p>
        </w:tc>
        <w:tc>
          <w:tcPr>
            <w:tcW w:w="0" w:type="auto"/>
          </w:tcPr>
          <w:p w14:paraId="4CC12160" w14:textId="77777777" w:rsidR="008F49DF" w:rsidRPr="0000256B" w:rsidRDefault="008F49DF" w:rsidP="002A6716">
            <w:pPr>
              <w:pStyle w:val="TAL"/>
              <w:rPr>
                <w:sz w:val="16"/>
              </w:rPr>
            </w:pPr>
            <w:r>
              <w:rPr>
                <w:sz w:val="16"/>
              </w:rPr>
              <w:t>revised</w:t>
            </w:r>
          </w:p>
        </w:tc>
        <w:tc>
          <w:tcPr>
            <w:tcW w:w="0" w:type="auto"/>
          </w:tcPr>
          <w:p w14:paraId="282A3A17" w14:textId="77777777" w:rsidR="008F49DF" w:rsidRPr="0000256B" w:rsidRDefault="008F49DF" w:rsidP="002A6716">
            <w:pPr>
              <w:pStyle w:val="TAL"/>
              <w:rPr>
                <w:sz w:val="16"/>
              </w:rPr>
            </w:pPr>
          </w:p>
        </w:tc>
        <w:tc>
          <w:tcPr>
            <w:tcW w:w="0" w:type="auto"/>
          </w:tcPr>
          <w:p w14:paraId="77035281" w14:textId="77777777" w:rsidR="008F49DF" w:rsidRPr="0000256B" w:rsidRDefault="008F49DF" w:rsidP="002A6716">
            <w:pPr>
              <w:pStyle w:val="TAL"/>
              <w:rPr>
                <w:sz w:val="16"/>
              </w:rPr>
            </w:pPr>
            <w:r>
              <w:rPr>
                <w:sz w:val="16"/>
              </w:rPr>
              <w:t>R5-253446</w:t>
            </w:r>
          </w:p>
        </w:tc>
      </w:tr>
      <w:tr w:rsidR="008F49DF" w14:paraId="0992A9B9" w14:textId="77777777" w:rsidTr="002A6716">
        <w:tc>
          <w:tcPr>
            <w:tcW w:w="0" w:type="auto"/>
          </w:tcPr>
          <w:p w14:paraId="5269E556" w14:textId="77777777" w:rsidR="008F49DF" w:rsidRPr="0000256B" w:rsidRDefault="008F49DF" w:rsidP="002A6716">
            <w:pPr>
              <w:pStyle w:val="TAL"/>
              <w:rPr>
                <w:sz w:val="16"/>
              </w:rPr>
            </w:pPr>
            <w:r>
              <w:rPr>
                <w:sz w:val="16"/>
              </w:rPr>
              <w:t>R5-252145</w:t>
            </w:r>
          </w:p>
        </w:tc>
        <w:tc>
          <w:tcPr>
            <w:tcW w:w="0" w:type="auto"/>
          </w:tcPr>
          <w:p w14:paraId="439002B0" w14:textId="77777777" w:rsidR="008F49DF" w:rsidRPr="0000256B" w:rsidRDefault="008F49DF" w:rsidP="002A6716">
            <w:pPr>
              <w:pStyle w:val="TAL"/>
              <w:rPr>
                <w:sz w:val="16"/>
              </w:rPr>
            </w:pPr>
            <w:r>
              <w:rPr>
                <w:sz w:val="16"/>
              </w:rPr>
              <w:t>Extending testing in 7.8A.2.3 to more 4DL CA combinations</w:t>
            </w:r>
          </w:p>
        </w:tc>
        <w:tc>
          <w:tcPr>
            <w:tcW w:w="0" w:type="auto"/>
          </w:tcPr>
          <w:p w14:paraId="06C3E9BD" w14:textId="77777777" w:rsidR="008F49DF" w:rsidRPr="0000256B" w:rsidRDefault="008F49DF" w:rsidP="002A6716">
            <w:pPr>
              <w:pStyle w:val="TAL"/>
              <w:rPr>
                <w:sz w:val="16"/>
              </w:rPr>
            </w:pPr>
            <w:r>
              <w:rPr>
                <w:sz w:val="16"/>
              </w:rPr>
              <w:t>Keysight Technologies</w:t>
            </w:r>
          </w:p>
        </w:tc>
        <w:tc>
          <w:tcPr>
            <w:tcW w:w="0" w:type="auto"/>
          </w:tcPr>
          <w:p w14:paraId="24EABC4C" w14:textId="77777777" w:rsidR="008F49DF" w:rsidRPr="0000256B" w:rsidRDefault="008F49DF" w:rsidP="002A6716">
            <w:pPr>
              <w:pStyle w:val="TAL"/>
              <w:rPr>
                <w:sz w:val="16"/>
              </w:rPr>
            </w:pPr>
            <w:r>
              <w:rPr>
                <w:sz w:val="16"/>
              </w:rPr>
              <w:t>agreed</w:t>
            </w:r>
          </w:p>
        </w:tc>
        <w:tc>
          <w:tcPr>
            <w:tcW w:w="0" w:type="auto"/>
          </w:tcPr>
          <w:p w14:paraId="5C4671C5" w14:textId="77777777" w:rsidR="008F49DF" w:rsidRPr="0000256B" w:rsidRDefault="008F49DF" w:rsidP="002A6716">
            <w:pPr>
              <w:pStyle w:val="TAL"/>
              <w:rPr>
                <w:sz w:val="16"/>
              </w:rPr>
            </w:pPr>
          </w:p>
        </w:tc>
        <w:tc>
          <w:tcPr>
            <w:tcW w:w="0" w:type="auto"/>
          </w:tcPr>
          <w:p w14:paraId="15877B52" w14:textId="77777777" w:rsidR="008F49DF" w:rsidRPr="0000256B" w:rsidRDefault="008F49DF" w:rsidP="002A6716">
            <w:pPr>
              <w:pStyle w:val="TAL"/>
              <w:rPr>
                <w:sz w:val="16"/>
              </w:rPr>
            </w:pPr>
          </w:p>
        </w:tc>
      </w:tr>
      <w:tr w:rsidR="008F49DF" w14:paraId="740C5398" w14:textId="77777777" w:rsidTr="002A6716">
        <w:tc>
          <w:tcPr>
            <w:tcW w:w="0" w:type="auto"/>
          </w:tcPr>
          <w:p w14:paraId="5A85C2C5" w14:textId="77777777" w:rsidR="008F49DF" w:rsidRPr="0000256B" w:rsidRDefault="008F49DF" w:rsidP="002A6716">
            <w:pPr>
              <w:pStyle w:val="TAL"/>
              <w:rPr>
                <w:sz w:val="16"/>
              </w:rPr>
            </w:pPr>
            <w:r>
              <w:rPr>
                <w:sz w:val="16"/>
              </w:rPr>
              <w:t>R5-252146</w:t>
            </w:r>
          </w:p>
        </w:tc>
        <w:tc>
          <w:tcPr>
            <w:tcW w:w="0" w:type="auto"/>
          </w:tcPr>
          <w:p w14:paraId="588DF1FB" w14:textId="77777777" w:rsidR="008F49DF" w:rsidRPr="0000256B" w:rsidRDefault="008F49DF" w:rsidP="002A6716">
            <w:pPr>
              <w:pStyle w:val="TAL"/>
              <w:rPr>
                <w:sz w:val="16"/>
              </w:rPr>
            </w:pPr>
            <w:r>
              <w:rPr>
                <w:sz w:val="16"/>
              </w:rPr>
              <w:t>Definition of BCS 1 for CA_n28A-n78A</w:t>
            </w:r>
          </w:p>
        </w:tc>
        <w:tc>
          <w:tcPr>
            <w:tcW w:w="0" w:type="auto"/>
          </w:tcPr>
          <w:p w14:paraId="58891208" w14:textId="77777777" w:rsidR="008F49DF" w:rsidRPr="0000256B" w:rsidRDefault="008F49DF" w:rsidP="002A6716">
            <w:pPr>
              <w:pStyle w:val="TAL"/>
              <w:rPr>
                <w:sz w:val="16"/>
              </w:rPr>
            </w:pPr>
            <w:r>
              <w:rPr>
                <w:sz w:val="16"/>
              </w:rPr>
              <w:t>Keysight Technologies</w:t>
            </w:r>
          </w:p>
        </w:tc>
        <w:tc>
          <w:tcPr>
            <w:tcW w:w="0" w:type="auto"/>
          </w:tcPr>
          <w:p w14:paraId="1D85B3AC" w14:textId="77777777" w:rsidR="008F49DF" w:rsidRPr="0000256B" w:rsidRDefault="008F49DF" w:rsidP="002A6716">
            <w:pPr>
              <w:pStyle w:val="TAL"/>
              <w:rPr>
                <w:sz w:val="16"/>
              </w:rPr>
            </w:pPr>
            <w:r>
              <w:rPr>
                <w:sz w:val="16"/>
              </w:rPr>
              <w:t>agreed</w:t>
            </w:r>
          </w:p>
        </w:tc>
        <w:tc>
          <w:tcPr>
            <w:tcW w:w="0" w:type="auto"/>
          </w:tcPr>
          <w:p w14:paraId="2D4A7D24" w14:textId="77777777" w:rsidR="008F49DF" w:rsidRPr="0000256B" w:rsidRDefault="008F49DF" w:rsidP="002A6716">
            <w:pPr>
              <w:pStyle w:val="TAL"/>
              <w:rPr>
                <w:sz w:val="16"/>
              </w:rPr>
            </w:pPr>
          </w:p>
        </w:tc>
        <w:tc>
          <w:tcPr>
            <w:tcW w:w="0" w:type="auto"/>
          </w:tcPr>
          <w:p w14:paraId="1DAF95A3" w14:textId="77777777" w:rsidR="008F49DF" w:rsidRPr="0000256B" w:rsidRDefault="008F49DF" w:rsidP="002A6716">
            <w:pPr>
              <w:pStyle w:val="TAL"/>
              <w:rPr>
                <w:sz w:val="16"/>
              </w:rPr>
            </w:pPr>
          </w:p>
        </w:tc>
      </w:tr>
      <w:tr w:rsidR="008F49DF" w14:paraId="34BFE388" w14:textId="77777777" w:rsidTr="002A6716">
        <w:tc>
          <w:tcPr>
            <w:tcW w:w="0" w:type="auto"/>
          </w:tcPr>
          <w:p w14:paraId="17EFF611" w14:textId="77777777" w:rsidR="008F49DF" w:rsidRPr="0000256B" w:rsidRDefault="008F49DF" w:rsidP="002A6716">
            <w:pPr>
              <w:pStyle w:val="TAL"/>
              <w:rPr>
                <w:sz w:val="16"/>
              </w:rPr>
            </w:pPr>
            <w:r>
              <w:rPr>
                <w:sz w:val="16"/>
              </w:rPr>
              <w:t>R5-252147</w:t>
            </w:r>
          </w:p>
        </w:tc>
        <w:tc>
          <w:tcPr>
            <w:tcW w:w="0" w:type="auto"/>
          </w:tcPr>
          <w:p w14:paraId="6BBFA9CA" w14:textId="77777777" w:rsidR="008F49DF" w:rsidRPr="0000256B" w:rsidRDefault="008F49DF" w:rsidP="002A6716">
            <w:pPr>
              <w:pStyle w:val="TAL"/>
              <w:rPr>
                <w:sz w:val="16"/>
              </w:rPr>
            </w:pPr>
            <w:r>
              <w:rPr>
                <w:sz w:val="16"/>
              </w:rPr>
              <w:t>UL harmonic for DC_8A_n77A and DC_8A_n78A not correctly tested - band 8 CBW correction</w:t>
            </w:r>
          </w:p>
        </w:tc>
        <w:tc>
          <w:tcPr>
            <w:tcW w:w="0" w:type="auto"/>
          </w:tcPr>
          <w:p w14:paraId="32E18C64" w14:textId="77777777" w:rsidR="008F49DF" w:rsidRPr="0000256B" w:rsidRDefault="008F49DF" w:rsidP="002A6716">
            <w:pPr>
              <w:pStyle w:val="TAL"/>
              <w:rPr>
                <w:sz w:val="16"/>
              </w:rPr>
            </w:pPr>
            <w:r>
              <w:rPr>
                <w:sz w:val="16"/>
              </w:rPr>
              <w:t>Keysight Technologies</w:t>
            </w:r>
          </w:p>
        </w:tc>
        <w:tc>
          <w:tcPr>
            <w:tcW w:w="0" w:type="auto"/>
          </w:tcPr>
          <w:p w14:paraId="11D3A249" w14:textId="77777777" w:rsidR="008F49DF" w:rsidRPr="0000256B" w:rsidRDefault="008F49DF" w:rsidP="002A6716">
            <w:pPr>
              <w:pStyle w:val="TAL"/>
              <w:rPr>
                <w:sz w:val="16"/>
              </w:rPr>
            </w:pPr>
            <w:r>
              <w:rPr>
                <w:sz w:val="16"/>
              </w:rPr>
              <w:t>withdrawn</w:t>
            </w:r>
          </w:p>
        </w:tc>
        <w:tc>
          <w:tcPr>
            <w:tcW w:w="0" w:type="auto"/>
          </w:tcPr>
          <w:p w14:paraId="7F0588B5" w14:textId="77777777" w:rsidR="008F49DF" w:rsidRPr="0000256B" w:rsidRDefault="008F49DF" w:rsidP="002A6716">
            <w:pPr>
              <w:pStyle w:val="TAL"/>
              <w:rPr>
                <w:sz w:val="16"/>
              </w:rPr>
            </w:pPr>
          </w:p>
        </w:tc>
        <w:tc>
          <w:tcPr>
            <w:tcW w:w="0" w:type="auto"/>
          </w:tcPr>
          <w:p w14:paraId="125A7ED1" w14:textId="77777777" w:rsidR="008F49DF" w:rsidRPr="0000256B" w:rsidRDefault="008F49DF" w:rsidP="002A6716">
            <w:pPr>
              <w:pStyle w:val="TAL"/>
              <w:rPr>
                <w:sz w:val="16"/>
              </w:rPr>
            </w:pPr>
          </w:p>
        </w:tc>
      </w:tr>
      <w:tr w:rsidR="008F49DF" w14:paraId="79A82717" w14:textId="77777777" w:rsidTr="002A6716">
        <w:tc>
          <w:tcPr>
            <w:tcW w:w="0" w:type="auto"/>
          </w:tcPr>
          <w:p w14:paraId="40889672" w14:textId="77777777" w:rsidR="008F49DF" w:rsidRPr="0000256B" w:rsidRDefault="008F49DF" w:rsidP="002A6716">
            <w:pPr>
              <w:pStyle w:val="TAL"/>
              <w:rPr>
                <w:sz w:val="16"/>
              </w:rPr>
            </w:pPr>
            <w:r>
              <w:rPr>
                <w:sz w:val="16"/>
              </w:rPr>
              <w:t>R5-252148</w:t>
            </w:r>
          </w:p>
        </w:tc>
        <w:tc>
          <w:tcPr>
            <w:tcW w:w="0" w:type="auto"/>
          </w:tcPr>
          <w:p w14:paraId="53007C8A" w14:textId="77777777" w:rsidR="008F49DF" w:rsidRPr="0000256B" w:rsidRDefault="008F49DF" w:rsidP="002A6716">
            <w:pPr>
              <w:pStyle w:val="TAL"/>
              <w:rPr>
                <w:sz w:val="16"/>
              </w:rPr>
            </w:pPr>
            <w:r>
              <w:rPr>
                <w:sz w:val="16"/>
              </w:rPr>
              <w:t>NSA test 7.3B.2.3 - combo 2A n77A - corrections</w:t>
            </w:r>
          </w:p>
        </w:tc>
        <w:tc>
          <w:tcPr>
            <w:tcW w:w="0" w:type="auto"/>
          </w:tcPr>
          <w:p w14:paraId="54B68DE7" w14:textId="77777777" w:rsidR="008F49DF" w:rsidRPr="0000256B" w:rsidRDefault="008F49DF" w:rsidP="002A6716">
            <w:pPr>
              <w:pStyle w:val="TAL"/>
              <w:rPr>
                <w:sz w:val="16"/>
              </w:rPr>
            </w:pPr>
            <w:r>
              <w:rPr>
                <w:sz w:val="16"/>
              </w:rPr>
              <w:t>Keysight Technologies</w:t>
            </w:r>
          </w:p>
        </w:tc>
        <w:tc>
          <w:tcPr>
            <w:tcW w:w="0" w:type="auto"/>
          </w:tcPr>
          <w:p w14:paraId="7A6EB39A" w14:textId="77777777" w:rsidR="008F49DF" w:rsidRPr="0000256B" w:rsidRDefault="008F49DF" w:rsidP="002A6716">
            <w:pPr>
              <w:pStyle w:val="TAL"/>
              <w:rPr>
                <w:sz w:val="16"/>
              </w:rPr>
            </w:pPr>
            <w:r>
              <w:rPr>
                <w:sz w:val="16"/>
              </w:rPr>
              <w:t>agreed</w:t>
            </w:r>
          </w:p>
        </w:tc>
        <w:tc>
          <w:tcPr>
            <w:tcW w:w="0" w:type="auto"/>
          </w:tcPr>
          <w:p w14:paraId="03ED0F3D" w14:textId="77777777" w:rsidR="008F49DF" w:rsidRPr="0000256B" w:rsidRDefault="008F49DF" w:rsidP="002A6716">
            <w:pPr>
              <w:pStyle w:val="TAL"/>
              <w:rPr>
                <w:sz w:val="16"/>
              </w:rPr>
            </w:pPr>
          </w:p>
        </w:tc>
        <w:tc>
          <w:tcPr>
            <w:tcW w:w="0" w:type="auto"/>
          </w:tcPr>
          <w:p w14:paraId="386E470A" w14:textId="77777777" w:rsidR="008F49DF" w:rsidRPr="0000256B" w:rsidRDefault="008F49DF" w:rsidP="002A6716">
            <w:pPr>
              <w:pStyle w:val="TAL"/>
              <w:rPr>
                <w:sz w:val="16"/>
              </w:rPr>
            </w:pPr>
          </w:p>
        </w:tc>
      </w:tr>
      <w:tr w:rsidR="008F49DF" w14:paraId="6107698C" w14:textId="77777777" w:rsidTr="002A6716">
        <w:tc>
          <w:tcPr>
            <w:tcW w:w="0" w:type="auto"/>
          </w:tcPr>
          <w:p w14:paraId="42F0A31A" w14:textId="77777777" w:rsidR="008F49DF" w:rsidRPr="0000256B" w:rsidRDefault="008F49DF" w:rsidP="002A6716">
            <w:pPr>
              <w:pStyle w:val="TAL"/>
              <w:rPr>
                <w:sz w:val="16"/>
              </w:rPr>
            </w:pPr>
            <w:r>
              <w:rPr>
                <w:sz w:val="16"/>
              </w:rPr>
              <w:t>R5-252149</w:t>
            </w:r>
          </w:p>
        </w:tc>
        <w:tc>
          <w:tcPr>
            <w:tcW w:w="0" w:type="auto"/>
          </w:tcPr>
          <w:p w14:paraId="24ADFF21" w14:textId="77777777" w:rsidR="008F49DF" w:rsidRPr="0000256B" w:rsidRDefault="008F49DF" w:rsidP="002A6716">
            <w:pPr>
              <w:pStyle w:val="TAL"/>
              <w:rPr>
                <w:sz w:val="16"/>
              </w:rPr>
            </w:pPr>
            <w:r>
              <w:rPr>
                <w:sz w:val="16"/>
              </w:rPr>
              <w:t>Correction to SL SDAP TC 12.1.11.1.1</w:t>
            </w:r>
          </w:p>
        </w:tc>
        <w:tc>
          <w:tcPr>
            <w:tcW w:w="0" w:type="auto"/>
          </w:tcPr>
          <w:p w14:paraId="422150EE" w14:textId="77777777" w:rsidR="008F49DF" w:rsidRPr="0000256B" w:rsidRDefault="008F49DF" w:rsidP="002A6716">
            <w:pPr>
              <w:pStyle w:val="TAL"/>
              <w:rPr>
                <w:sz w:val="16"/>
              </w:rPr>
            </w:pPr>
            <w:r>
              <w:rPr>
                <w:sz w:val="16"/>
              </w:rPr>
              <w:t>ZTE Corporation, MCC TF160</w:t>
            </w:r>
          </w:p>
        </w:tc>
        <w:tc>
          <w:tcPr>
            <w:tcW w:w="0" w:type="auto"/>
          </w:tcPr>
          <w:p w14:paraId="132AA04B" w14:textId="77777777" w:rsidR="008F49DF" w:rsidRPr="0000256B" w:rsidRDefault="008F49DF" w:rsidP="002A6716">
            <w:pPr>
              <w:pStyle w:val="TAL"/>
              <w:rPr>
                <w:sz w:val="16"/>
              </w:rPr>
            </w:pPr>
            <w:r>
              <w:rPr>
                <w:sz w:val="16"/>
              </w:rPr>
              <w:t>agreed</w:t>
            </w:r>
          </w:p>
        </w:tc>
        <w:tc>
          <w:tcPr>
            <w:tcW w:w="0" w:type="auto"/>
          </w:tcPr>
          <w:p w14:paraId="65540AF3" w14:textId="77777777" w:rsidR="008F49DF" w:rsidRPr="0000256B" w:rsidRDefault="008F49DF" w:rsidP="002A6716">
            <w:pPr>
              <w:pStyle w:val="TAL"/>
              <w:rPr>
                <w:sz w:val="16"/>
              </w:rPr>
            </w:pPr>
          </w:p>
        </w:tc>
        <w:tc>
          <w:tcPr>
            <w:tcW w:w="0" w:type="auto"/>
          </w:tcPr>
          <w:p w14:paraId="643504D6" w14:textId="77777777" w:rsidR="008F49DF" w:rsidRPr="0000256B" w:rsidRDefault="008F49DF" w:rsidP="002A6716">
            <w:pPr>
              <w:pStyle w:val="TAL"/>
              <w:rPr>
                <w:sz w:val="16"/>
              </w:rPr>
            </w:pPr>
          </w:p>
        </w:tc>
      </w:tr>
      <w:tr w:rsidR="008F49DF" w14:paraId="3B861F1B" w14:textId="77777777" w:rsidTr="002A6716">
        <w:tc>
          <w:tcPr>
            <w:tcW w:w="0" w:type="auto"/>
          </w:tcPr>
          <w:p w14:paraId="7468F799" w14:textId="77777777" w:rsidR="008F49DF" w:rsidRPr="0000256B" w:rsidRDefault="008F49DF" w:rsidP="002A6716">
            <w:pPr>
              <w:pStyle w:val="TAL"/>
              <w:rPr>
                <w:sz w:val="16"/>
              </w:rPr>
            </w:pPr>
            <w:r>
              <w:rPr>
                <w:sz w:val="16"/>
              </w:rPr>
              <w:t>R5-252150</w:t>
            </w:r>
          </w:p>
        </w:tc>
        <w:tc>
          <w:tcPr>
            <w:tcW w:w="0" w:type="auto"/>
          </w:tcPr>
          <w:p w14:paraId="79EF9D51" w14:textId="77777777" w:rsidR="008F49DF" w:rsidRPr="0000256B" w:rsidRDefault="008F49DF" w:rsidP="002A6716">
            <w:pPr>
              <w:pStyle w:val="TAL"/>
              <w:rPr>
                <w:sz w:val="16"/>
              </w:rPr>
            </w:pPr>
            <w:r>
              <w:rPr>
                <w:sz w:val="16"/>
              </w:rPr>
              <w:t>Correction to SL SDAP TC 12.1.11.1.2</w:t>
            </w:r>
          </w:p>
        </w:tc>
        <w:tc>
          <w:tcPr>
            <w:tcW w:w="0" w:type="auto"/>
          </w:tcPr>
          <w:p w14:paraId="78732CA0" w14:textId="77777777" w:rsidR="008F49DF" w:rsidRPr="0000256B" w:rsidRDefault="008F49DF" w:rsidP="002A6716">
            <w:pPr>
              <w:pStyle w:val="TAL"/>
              <w:rPr>
                <w:sz w:val="16"/>
              </w:rPr>
            </w:pPr>
            <w:r>
              <w:rPr>
                <w:sz w:val="16"/>
              </w:rPr>
              <w:t>ZTE Corporation, MCC TF160</w:t>
            </w:r>
          </w:p>
        </w:tc>
        <w:tc>
          <w:tcPr>
            <w:tcW w:w="0" w:type="auto"/>
          </w:tcPr>
          <w:p w14:paraId="7583EE3B" w14:textId="77777777" w:rsidR="008F49DF" w:rsidRPr="0000256B" w:rsidRDefault="008F49DF" w:rsidP="002A6716">
            <w:pPr>
              <w:pStyle w:val="TAL"/>
              <w:rPr>
                <w:sz w:val="16"/>
              </w:rPr>
            </w:pPr>
            <w:r>
              <w:rPr>
                <w:sz w:val="16"/>
              </w:rPr>
              <w:t>agreed</w:t>
            </w:r>
          </w:p>
        </w:tc>
        <w:tc>
          <w:tcPr>
            <w:tcW w:w="0" w:type="auto"/>
          </w:tcPr>
          <w:p w14:paraId="6157543A" w14:textId="77777777" w:rsidR="008F49DF" w:rsidRPr="0000256B" w:rsidRDefault="008F49DF" w:rsidP="002A6716">
            <w:pPr>
              <w:pStyle w:val="TAL"/>
              <w:rPr>
                <w:sz w:val="16"/>
              </w:rPr>
            </w:pPr>
          </w:p>
        </w:tc>
        <w:tc>
          <w:tcPr>
            <w:tcW w:w="0" w:type="auto"/>
          </w:tcPr>
          <w:p w14:paraId="6E472C94" w14:textId="77777777" w:rsidR="008F49DF" w:rsidRPr="0000256B" w:rsidRDefault="008F49DF" w:rsidP="002A6716">
            <w:pPr>
              <w:pStyle w:val="TAL"/>
              <w:rPr>
                <w:sz w:val="16"/>
              </w:rPr>
            </w:pPr>
          </w:p>
        </w:tc>
      </w:tr>
      <w:tr w:rsidR="008F49DF" w14:paraId="49309514" w14:textId="77777777" w:rsidTr="002A6716">
        <w:tc>
          <w:tcPr>
            <w:tcW w:w="0" w:type="auto"/>
          </w:tcPr>
          <w:p w14:paraId="236413AB" w14:textId="77777777" w:rsidR="008F49DF" w:rsidRPr="0000256B" w:rsidRDefault="008F49DF" w:rsidP="002A6716">
            <w:pPr>
              <w:pStyle w:val="TAL"/>
              <w:rPr>
                <w:sz w:val="16"/>
              </w:rPr>
            </w:pPr>
            <w:r>
              <w:rPr>
                <w:sz w:val="16"/>
              </w:rPr>
              <w:t>R5-252151</w:t>
            </w:r>
          </w:p>
        </w:tc>
        <w:tc>
          <w:tcPr>
            <w:tcW w:w="0" w:type="auto"/>
          </w:tcPr>
          <w:p w14:paraId="51535E30" w14:textId="77777777" w:rsidR="008F49DF" w:rsidRPr="0000256B" w:rsidRDefault="008F49DF" w:rsidP="002A6716">
            <w:pPr>
              <w:pStyle w:val="TAL"/>
              <w:rPr>
                <w:sz w:val="16"/>
              </w:rPr>
            </w:pPr>
            <w:r>
              <w:rPr>
                <w:sz w:val="16"/>
              </w:rPr>
              <w:t>Editorial correction to SL PDCP TCs</w:t>
            </w:r>
          </w:p>
        </w:tc>
        <w:tc>
          <w:tcPr>
            <w:tcW w:w="0" w:type="auto"/>
          </w:tcPr>
          <w:p w14:paraId="065133D4"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743DFE11" w14:textId="77777777" w:rsidR="008F49DF" w:rsidRPr="0000256B" w:rsidRDefault="008F49DF" w:rsidP="002A6716">
            <w:pPr>
              <w:pStyle w:val="TAL"/>
              <w:rPr>
                <w:sz w:val="16"/>
              </w:rPr>
            </w:pPr>
            <w:r>
              <w:rPr>
                <w:sz w:val="16"/>
              </w:rPr>
              <w:t>agreed</w:t>
            </w:r>
          </w:p>
        </w:tc>
        <w:tc>
          <w:tcPr>
            <w:tcW w:w="0" w:type="auto"/>
          </w:tcPr>
          <w:p w14:paraId="0948B8E8" w14:textId="77777777" w:rsidR="008F49DF" w:rsidRPr="0000256B" w:rsidRDefault="008F49DF" w:rsidP="002A6716">
            <w:pPr>
              <w:pStyle w:val="TAL"/>
              <w:rPr>
                <w:sz w:val="16"/>
              </w:rPr>
            </w:pPr>
          </w:p>
        </w:tc>
        <w:tc>
          <w:tcPr>
            <w:tcW w:w="0" w:type="auto"/>
          </w:tcPr>
          <w:p w14:paraId="45EA50F5" w14:textId="77777777" w:rsidR="008F49DF" w:rsidRPr="0000256B" w:rsidRDefault="008F49DF" w:rsidP="002A6716">
            <w:pPr>
              <w:pStyle w:val="TAL"/>
              <w:rPr>
                <w:sz w:val="16"/>
              </w:rPr>
            </w:pPr>
          </w:p>
        </w:tc>
      </w:tr>
      <w:tr w:rsidR="008F49DF" w14:paraId="347FCDFB" w14:textId="77777777" w:rsidTr="002A6716">
        <w:tc>
          <w:tcPr>
            <w:tcW w:w="0" w:type="auto"/>
          </w:tcPr>
          <w:p w14:paraId="67D40471" w14:textId="77777777" w:rsidR="008F49DF" w:rsidRPr="0000256B" w:rsidRDefault="008F49DF" w:rsidP="002A6716">
            <w:pPr>
              <w:pStyle w:val="TAL"/>
              <w:rPr>
                <w:sz w:val="16"/>
              </w:rPr>
            </w:pPr>
            <w:r>
              <w:rPr>
                <w:sz w:val="16"/>
              </w:rPr>
              <w:t>R5-252152</w:t>
            </w:r>
          </w:p>
        </w:tc>
        <w:tc>
          <w:tcPr>
            <w:tcW w:w="0" w:type="auto"/>
          </w:tcPr>
          <w:p w14:paraId="4BBB5DA2" w14:textId="77777777" w:rsidR="008F49DF" w:rsidRPr="0000256B" w:rsidRDefault="008F49DF" w:rsidP="002A6716">
            <w:pPr>
              <w:pStyle w:val="TAL"/>
              <w:rPr>
                <w:sz w:val="16"/>
              </w:rPr>
            </w:pPr>
            <w:r>
              <w:rPr>
                <w:sz w:val="16"/>
              </w:rPr>
              <w:t>Correction to NS_14 A-MPR test frequencies</w:t>
            </w:r>
          </w:p>
        </w:tc>
        <w:tc>
          <w:tcPr>
            <w:tcW w:w="0" w:type="auto"/>
          </w:tcPr>
          <w:p w14:paraId="6E03EFFB" w14:textId="77777777" w:rsidR="008F49DF" w:rsidRPr="0000256B" w:rsidRDefault="008F49DF" w:rsidP="002A6716">
            <w:pPr>
              <w:pStyle w:val="TAL"/>
              <w:rPr>
                <w:sz w:val="16"/>
              </w:rPr>
            </w:pPr>
            <w:r>
              <w:rPr>
                <w:sz w:val="16"/>
              </w:rPr>
              <w:t>Nokia</w:t>
            </w:r>
          </w:p>
        </w:tc>
        <w:tc>
          <w:tcPr>
            <w:tcW w:w="0" w:type="auto"/>
          </w:tcPr>
          <w:p w14:paraId="281A721C" w14:textId="77777777" w:rsidR="008F49DF" w:rsidRPr="0000256B" w:rsidRDefault="008F49DF" w:rsidP="002A6716">
            <w:pPr>
              <w:pStyle w:val="TAL"/>
              <w:rPr>
                <w:sz w:val="16"/>
              </w:rPr>
            </w:pPr>
            <w:r>
              <w:rPr>
                <w:sz w:val="16"/>
              </w:rPr>
              <w:t>agreed</w:t>
            </w:r>
          </w:p>
        </w:tc>
        <w:tc>
          <w:tcPr>
            <w:tcW w:w="0" w:type="auto"/>
          </w:tcPr>
          <w:p w14:paraId="199874D1" w14:textId="77777777" w:rsidR="008F49DF" w:rsidRPr="0000256B" w:rsidRDefault="008F49DF" w:rsidP="002A6716">
            <w:pPr>
              <w:pStyle w:val="TAL"/>
              <w:rPr>
                <w:sz w:val="16"/>
              </w:rPr>
            </w:pPr>
          </w:p>
        </w:tc>
        <w:tc>
          <w:tcPr>
            <w:tcW w:w="0" w:type="auto"/>
          </w:tcPr>
          <w:p w14:paraId="08C624D6" w14:textId="77777777" w:rsidR="008F49DF" w:rsidRPr="0000256B" w:rsidRDefault="008F49DF" w:rsidP="002A6716">
            <w:pPr>
              <w:pStyle w:val="TAL"/>
              <w:rPr>
                <w:sz w:val="16"/>
              </w:rPr>
            </w:pPr>
          </w:p>
        </w:tc>
      </w:tr>
      <w:tr w:rsidR="008F49DF" w14:paraId="2A24FED5" w14:textId="77777777" w:rsidTr="002A6716">
        <w:tc>
          <w:tcPr>
            <w:tcW w:w="0" w:type="auto"/>
          </w:tcPr>
          <w:p w14:paraId="260DDE6B" w14:textId="77777777" w:rsidR="008F49DF" w:rsidRPr="0000256B" w:rsidRDefault="008F49DF" w:rsidP="002A6716">
            <w:pPr>
              <w:pStyle w:val="TAL"/>
              <w:rPr>
                <w:sz w:val="16"/>
              </w:rPr>
            </w:pPr>
            <w:r>
              <w:rPr>
                <w:sz w:val="16"/>
              </w:rPr>
              <w:t>R5-252153</w:t>
            </w:r>
          </w:p>
        </w:tc>
        <w:tc>
          <w:tcPr>
            <w:tcW w:w="0" w:type="auto"/>
          </w:tcPr>
          <w:p w14:paraId="7D1A663D" w14:textId="77777777" w:rsidR="008F49DF" w:rsidRPr="0000256B" w:rsidRDefault="008F49DF" w:rsidP="002A6716">
            <w:pPr>
              <w:pStyle w:val="TAL"/>
              <w:rPr>
                <w:sz w:val="16"/>
              </w:rPr>
            </w:pPr>
            <w:r>
              <w:rPr>
                <w:sz w:val="16"/>
              </w:rPr>
              <w:t>Introduction of Aerial UE requirements into clauses 2-5</w:t>
            </w:r>
          </w:p>
        </w:tc>
        <w:tc>
          <w:tcPr>
            <w:tcW w:w="0" w:type="auto"/>
          </w:tcPr>
          <w:p w14:paraId="78D13B47" w14:textId="77777777" w:rsidR="008F49DF" w:rsidRPr="0000256B" w:rsidRDefault="008F49DF" w:rsidP="002A6716">
            <w:pPr>
              <w:pStyle w:val="TAL"/>
              <w:rPr>
                <w:sz w:val="16"/>
              </w:rPr>
            </w:pPr>
            <w:r>
              <w:rPr>
                <w:sz w:val="16"/>
              </w:rPr>
              <w:t>Nokia</w:t>
            </w:r>
          </w:p>
        </w:tc>
        <w:tc>
          <w:tcPr>
            <w:tcW w:w="0" w:type="auto"/>
          </w:tcPr>
          <w:p w14:paraId="0DDBFC38" w14:textId="77777777" w:rsidR="008F49DF" w:rsidRPr="0000256B" w:rsidRDefault="008F49DF" w:rsidP="002A6716">
            <w:pPr>
              <w:pStyle w:val="TAL"/>
              <w:rPr>
                <w:sz w:val="16"/>
              </w:rPr>
            </w:pPr>
            <w:r>
              <w:rPr>
                <w:sz w:val="16"/>
              </w:rPr>
              <w:t>agreed</w:t>
            </w:r>
          </w:p>
        </w:tc>
        <w:tc>
          <w:tcPr>
            <w:tcW w:w="0" w:type="auto"/>
          </w:tcPr>
          <w:p w14:paraId="4B67B9B3" w14:textId="77777777" w:rsidR="008F49DF" w:rsidRPr="0000256B" w:rsidRDefault="008F49DF" w:rsidP="002A6716">
            <w:pPr>
              <w:pStyle w:val="TAL"/>
              <w:rPr>
                <w:sz w:val="16"/>
              </w:rPr>
            </w:pPr>
          </w:p>
        </w:tc>
        <w:tc>
          <w:tcPr>
            <w:tcW w:w="0" w:type="auto"/>
          </w:tcPr>
          <w:p w14:paraId="654BDB32" w14:textId="77777777" w:rsidR="008F49DF" w:rsidRPr="0000256B" w:rsidRDefault="008F49DF" w:rsidP="002A6716">
            <w:pPr>
              <w:pStyle w:val="TAL"/>
              <w:rPr>
                <w:sz w:val="16"/>
              </w:rPr>
            </w:pPr>
          </w:p>
        </w:tc>
      </w:tr>
      <w:tr w:rsidR="008F49DF" w14:paraId="19393D0A" w14:textId="77777777" w:rsidTr="002A6716">
        <w:tc>
          <w:tcPr>
            <w:tcW w:w="0" w:type="auto"/>
          </w:tcPr>
          <w:p w14:paraId="6850F9E8" w14:textId="77777777" w:rsidR="008F49DF" w:rsidRPr="0000256B" w:rsidRDefault="008F49DF" w:rsidP="002A6716">
            <w:pPr>
              <w:pStyle w:val="TAL"/>
              <w:rPr>
                <w:sz w:val="16"/>
              </w:rPr>
            </w:pPr>
            <w:r>
              <w:rPr>
                <w:sz w:val="16"/>
              </w:rPr>
              <w:t>R5-252154</w:t>
            </w:r>
          </w:p>
        </w:tc>
        <w:tc>
          <w:tcPr>
            <w:tcW w:w="0" w:type="auto"/>
          </w:tcPr>
          <w:p w14:paraId="059032E5" w14:textId="77777777" w:rsidR="008F49DF" w:rsidRPr="0000256B" w:rsidRDefault="008F49DF" w:rsidP="002A6716">
            <w:pPr>
              <w:pStyle w:val="TAL"/>
              <w:rPr>
                <w:sz w:val="16"/>
              </w:rPr>
            </w:pPr>
            <w:r>
              <w:rPr>
                <w:sz w:val="16"/>
              </w:rPr>
              <w:t>Introduction of Aerial UE transmitter requirements</w:t>
            </w:r>
          </w:p>
        </w:tc>
        <w:tc>
          <w:tcPr>
            <w:tcW w:w="0" w:type="auto"/>
          </w:tcPr>
          <w:p w14:paraId="07FD271A" w14:textId="77777777" w:rsidR="008F49DF" w:rsidRPr="0000256B" w:rsidRDefault="008F49DF" w:rsidP="002A6716">
            <w:pPr>
              <w:pStyle w:val="TAL"/>
              <w:rPr>
                <w:sz w:val="16"/>
              </w:rPr>
            </w:pPr>
            <w:r>
              <w:rPr>
                <w:sz w:val="16"/>
              </w:rPr>
              <w:t>Nokia</w:t>
            </w:r>
          </w:p>
        </w:tc>
        <w:tc>
          <w:tcPr>
            <w:tcW w:w="0" w:type="auto"/>
          </w:tcPr>
          <w:p w14:paraId="15D1D4DC" w14:textId="77777777" w:rsidR="008F49DF" w:rsidRPr="0000256B" w:rsidRDefault="008F49DF" w:rsidP="002A6716">
            <w:pPr>
              <w:pStyle w:val="TAL"/>
              <w:rPr>
                <w:sz w:val="16"/>
              </w:rPr>
            </w:pPr>
            <w:r>
              <w:rPr>
                <w:sz w:val="16"/>
              </w:rPr>
              <w:t>revised</w:t>
            </w:r>
          </w:p>
        </w:tc>
        <w:tc>
          <w:tcPr>
            <w:tcW w:w="0" w:type="auto"/>
          </w:tcPr>
          <w:p w14:paraId="2DDFA92E" w14:textId="77777777" w:rsidR="008F49DF" w:rsidRPr="0000256B" w:rsidRDefault="008F49DF" w:rsidP="002A6716">
            <w:pPr>
              <w:pStyle w:val="TAL"/>
              <w:rPr>
                <w:sz w:val="16"/>
              </w:rPr>
            </w:pPr>
          </w:p>
        </w:tc>
        <w:tc>
          <w:tcPr>
            <w:tcW w:w="0" w:type="auto"/>
          </w:tcPr>
          <w:p w14:paraId="786A1875" w14:textId="77777777" w:rsidR="008F49DF" w:rsidRPr="0000256B" w:rsidRDefault="008F49DF" w:rsidP="002A6716">
            <w:pPr>
              <w:pStyle w:val="TAL"/>
              <w:rPr>
                <w:sz w:val="16"/>
              </w:rPr>
            </w:pPr>
            <w:r>
              <w:rPr>
                <w:sz w:val="16"/>
              </w:rPr>
              <w:t>R5-253442</w:t>
            </w:r>
          </w:p>
        </w:tc>
      </w:tr>
      <w:tr w:rsidR="008F49DF" w14:paraId="06469E34" w14:textId="77777777" w:rsidTr="002A6716">
        <w:tc>
          <w:tcPr>
            <w:tcW w:w="0" w:type="auto"/>
          </w:tcPr>
          <w:p w14:paraId="43E757EA" w14:textId="77777777" w:rsidR="008F49DF" w:rsidRPr="0000256B" w:rsidRDefault="008F49DF" w:rsidP="002A6716">
            <w:pPr>
              <w:pStyle w:val="TAL"/>
              <w:rPr>
                <w:sz w:val="16"/>
              </w:rPr>
            </w:pPr>
            <w:r>
              <w:rPr>
                <w:sz w:val="16"/>
              </w:rPr>
              <w:t>R5-252155</w:t>
            </w:r>
          </w:p>
        </w:tc>
        <w:tc>
          <w:tcPr>
            <w:tcW w:w="0" w:type="auto"/>
          </w:tcPr>
          <w:p w14:paraId="1D247717" w14:textId="77777777" w:rsidR="008F49DF" w:rsidRPr="0000256B" w:rsidRDefault="008F49DF" w:rsidP="002A6716">
            <w:pPr>
              <w:pStyle w:val="TAL"/>
              <w:rPr>
                <w:sz w:val="16"/>
              </w:rPr>
            </w:pPr>
            <w:r>
              <w:rPr>
                <w:sz w:val="16"/>
              </w:rPr>
              <w:t>Addition of test case 7.36 MTSI MO Call / add RTT / without precondition / 5GS</w:t>
            </w:r>
          </w:p>
        </w:tc>
        <w:tc>
          <w:tcPr>
            <w:tcW w:w="0" w:type="auto"/>
          </w:tcPr>
          <w:p w14:paraId="1AF960FC" w14:textId="77777777" w:rsidR="008F49DF" w:rsidRPr="0000256B" w:rsidRDefault="008F49DF" w:rsidP="002A6716">
            <w:pPr>
              <w:pStyle w:val="TAL"/>
              <w:rPr>
                <w:sz w:val="16"/>
              </w:rPr>
            </w:pPr>
            <w:r>
              <w:rPr>
                <w:sz w:val="16"/>
              </w:rPr>
              <w:t>Vodafone GmbH</w:t>
            </w:r>
          </w:p>
        </w:tc>
        <w:tc>
          <w:tcPr>
            <w:tcW w:w="0" w:type="auto"/>
          </w:tcPr>
          <w:p w14:paraId="6C0A5CCA" w14:textId="77777777" w:rsidR="008F49DF" w:rsidRPr="0000256B" w:rsidRDefault="008F49DF" w:rsidP="002A6716">
            <w:pPr>
              <w:pStyle w:val="TAL"/>
              <w:rPr>
                <w:sz w:val="16"/>
              </w:rPr>
            </w:pPr>
            <w:r>
              <w:rPr>
                <w:sz w:val="16"/>
              </w:rPr>
              <w:t>revised</w:t>
            </w:r>
          </w:p>
        </w:tc>
        <w:tc>
          <w:tcPr>
            <w:tcW w:w="0" w:type="auto"/>
          </w:tcPr>
          <w:p w14:paraId="6496A8E4" w14:textId="77777777" w:rsidR="008F49DF" w:rsidRPr="0000256B" w:rsidRDefault="008F49DF" w:rsidP="002A6716">
            <w:pPr>
              <w:pStyle w:val="TAL"/>
              <w:rPr>
                <w:sz w:val="16"/>
              </w:rPr>
            </w:pPr>
          </w:p>
        </w:tc>
        <w:tc>
          <w:tcPr>
            <w:tcW w:w="0" w:type="auto"/>
          </w:tcPr>
          <w:p w14:paraId="02DA283F" w14:textId="77777777" w:rsidR="008F49DF" w:rsidRPr="0000256B" w:rsidRDefault="008F49DF" w:rsidP="002A6716">
            <w:pPr>
              <w:pStyle w:val="TAL"/>
              <w:rPr>
                <w:sz w:val="16"/>
              </w:rPr>
            </w:pPr>
            <w:r>
              <w:rPr>
                <w:sz w:val="16"/>
              </w:rPr>
              <w:t>R5-253114</w:t>
            </w:r>
          </w:p>
        </w:tc>
      </w:tr>
      <w:tr w:rsidR="008F49DF" w14:paraId="6391DCDD" w14:textId="77777777" w:rsidTr="002A6716">
        <w:tc>
          <w:tcPr>
            <w:tcW w:w="0" w:type="auto"/>
          </w:tcPr>
          <w:p w14:paraId="5E2FF5E7" w14:textId="77777777" w:rsidR="008F49DF" w:rsidRPr="0000256B" w:rsidRDefault="008F49DF" w:rsidP="002A6716">
            <w:pPr>
              <w:pStyle w:val="TAL"/>
              <w:rPr>
                <w:sz w:val="16"/>
              </w:rPr>
            </w:pPr>
            <w:r>
              <w:rPr>
                <w:sz w:val="16"/>
              </w:rPr>
              <w:t>R5-252156</w:t>
            </w:r>
          </w:p>
        </w:tc>
        <w:tc>
          <w:tcPr>
            <w:tcW w:w="0" w:type="auto"/>
          </w:tcPr>
          <w:p w14:paraId="70F9748D" w14:textId="77777777" w:rsidR="008F49DF" w:rsidRPr="0000256B" w:rsidRDefault="008F49DF" w:rsidP="002A6716">
            <w:pPr>
              <w:pStyle w:val="TAL"/>
              <w:rPr>
                <w:sz w:val="16"/>
              </w:rPr>
            </w:pPr>
            <w:r>
              <w:rPr>
                <w:sz w:val="16"/>
              </w:rPr>
              <w:t>Correction of wrong DCI binary value of IoT NTN</w:t>
            </w:r>
          </w:p>
        </w:tc>
        <w:tc>
          <w:tcPr>
            <w:tcW w:w="0" w:type="auto"/>
          </w:tcPr>
          <w:p w14:paraId="2CF92761"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D688C47" w14:textId="77777777" w:rsidR="008F49DF" w:rsidRPr="0000256B" w:rsidRDefault="008F49DF" w:rsidP="002A6716">
            <w:pPr>
              <w:pStyle w:val="TAL"/>
              <w:rPr>
                <w:sz w:val="16"/>
              </w:rPr>
            </w:pPr>
            <w:r>
              <w:rPr>
                <w:sz w:val="16"/>
              </w:rPr>
              <w:t>revised</w:t>
            </w:r>
          </w:p>
        </w:tc>
        <w:tc>
          <w:tcPr>
            <w:tcW w:w="0" w:type="auto"/>
          </w:tcPr>
          <w:p w14:paraId="5EDA6A0A" w14:textId="77777777" w:rsidR="008F49DF" w:rsidRPr="0000256B" w:rsidRDefault="008F49DF" w:rsidP="002A6716">
            <w:pPr>
              <w:pStyle w:val="TAL"/>
              <w:rPr>
                <w:sz w:val="16"/>
              </w:rPr>
            </w:pPr>
          </w:p>
        </w:tc>
        <w:tc>
          <w:tcPr>
            <w:tcW w:w="0" w:type="auto"/>
          </w:tcPr>
          <w:p w14:paraId="7C22F159" w14:textId="77777777" w:rsidR="008F49DF" w:rsidRPr="0000256B" w:rsidRDefault="008F49DF" w:rsidP="002A6716">
            <w:pPr>
              <w:pStyle w:val="TAL"/>
              <w:rPr>
                <w:sz w:val="16"/>
              </w:rPr>
            </w:pPr>
            <w:r>
              <w:rPr>
                <w:sz w:val="16"/>
              </w:rPr>
              <w:t>R5-253596</w:t>
            </w:r>
          </w:p>
        </w:tc>
      </w:tr>
      <w:tr w:rsidR="008F49DF" w14:paraId="07240352" w14:textId="77777777" w:rsidTr="002A6716">
        <w:tc>
          <w:tcPr>
            <w:tcW w:w="0" w:type="auto"/>
          </w:tcPr>
          <w:p w14:paraId="6DD2FC19" w14:textId="77777777" w:rsidR="008F49DF" w:rsidRPr="0000256B" w:rsidRDefault="008F49DF" w:rsidP="002A6716">
            <w:pPr>
              <w:pStyle w:val="TAL"/>
              <w:rPr>
                <w:sz w:val="16"/>
              </w:rPr>
            </w:pPr>
            <w:r>
              <w:rPr>
                <w:sz w:val="16"/>
              </w:rPr>
              <w:t>R5-252157</w:t>
            </w:r>
          </w:p>
        </w:tc>
        <w:tc>
          <w:tcPr>
            <w:tcW w:w="0" w:type="auto"/>
          </w:tcPr>
          <w:p w14:paraId="521E47E9" w14:textId="77777777" w:rsidR="008F49DF" w:rsidRPr="0000256B" w:rsidRDefault="008F49DF" w:rsidP="002A6716">
            <w:pPr>
              <w:pStyle w:val="TAL"/>
              <w:rPr>
                <w:sz w:val="16"/>
              </w:rPr>
            </w:pPr>
            <w:r>
              <w:rPr>
                <w:sz w:val="16"/>
              </w:rPr>
              <w:t>Addition of applicability of new test case 7.36 MTSI MO Call / add RTT / without precondition / 5GS</w:t>
            </w:r>
          </w:p>
        </w:tc>
        <w:tc>
          <w:tcPr>
            <w:tcW w:w="0" w:type="auto"/>
          </w:tcPr>
          <w:p w14:paraId="6EB9A729" w14:textId="77777777" w:rsidR="008F49DF" w:rsidRPr="0000256B" w:rsidRDefault="008F49DF" w:rsidP="002A6716">
            <w:pPr>
              <w:pStyle w:val="TAL"/>
              <w:rPr>
                <w:sz w:val="16"/>
              </w:rPr>
            </w:pPr>
            <w:r>
              <w:rPr>
                <w:sz w:val="16"/>
              </w:rPr>
              <w:t>Vodafone GmbH</w:t>
            </w:r>
          </w:p>
        </w:tc>
        <w:tc>
          <w:tcPr>
            <w:tcW w:w="0" w:type="auto"/>
          </w:tcPr>
          <w:p w14:paraId="634EB0DA" w14:textId="77777777" w:rsidR="008F49DF" w:rsidRPr="0000256B" w:rsidRDefault="008F49DF" w:rsidP="002A6716">
            <w:pPr>
              <w:pStyle w:val="TAL"/>
              <w:rPr>
                <w:sz w:val="16"/>
              </w:rPr>
            </w:pPr>
            <w:r>
              <w:rPr>
                <w:sz w:val="16"/>
              </w:rPr>
              <w:t>revised</w:t>
            </w:r>
          </w:p>
        </w:tc>
        <w:tc>
          <w:tcPr>
            <w:tcW w:w="0" w:type="auto"/>
          </w:tcPr>
          <w:p w14:paraId="5CE376D5" w14:textId="77777777" w:rsidR="008F49DF" w:rsidRPr="0000256B" w:rsidRDefault="008F49DF" w:rsidP="002A6716">
            <w:pPr>
              <w:pStyle w:val="TAL"/>
              <w:rPr>
                <w:sz w:val="16"/>
              </w:rPr>
            </w:pPr>
          </w:p>
        </w:tc>
        <w:tc>
          <w:tcPr>
            <w:tcW w:w="0" w:type="auto"/>
          </w:tcPr>
          <w:p w14:paraId="1D52A8D7" w14:textId="77777777" w:rsidR="008F49DF" w:rsidRPr="0000256B" w:rsidRDefault="008F49DF" w:rsidP="002A6716">
            <w:pPr>
              <w:pStyle w:val="TAL"/>
              <w:rPr>
                <w:sz w:val="16"/>
              </w:rPr>
            </w:pPr>
            <w:r>
              <w:rPr>
                <w:sz w:val="16"/>
              </w:rPr>
              <w:t>R5-253222</w:t>
            </w:r>
          </w:p>
        </w:tc>
      </w:tr>
      <w:tr w:rsidR="008F49DF" w14:paraId="4269FD7B" w14:textId="77777777" w:rsidTr="002A6716">
        <w:tc>
          <w:tcPr>
            <w:tcW w:w="0" w:type="auto"/>
          </w:tcPr>
          <w:p w14:paraId="0BA011A5" w14:textId="77777777" w:rsidR="008F49DF" w:rsidRPr="0000256B" w:rsidRDefault="008F49DF" w:rsidP="002A6716">
            <w:pPr>
              <w:pStyle w:val="TAL"/>
              <w:rPr>
                <w:sz w:val="16"/>
              </w:rPr>
            </w:pPr>
            <w:r>
              <w:rPr>
                <w:sz w:val="16"/>
              </w:rPr>
              <w:t>R5-252158</w:t>
            </w:r>
          </w:p>
        </w:tc>
        <w:tc>
          <w:tcPr>
            <w:tcW w:w="0" w:type="auto"/>
          </w:tcPr>
          <w:p w14:paraId="16D1AAE7" w14:textId="77777777" w:rsidR="008F49DF" w:rsidRPr="0000256B" w:rsidRDefault="008F49DF" w:rsidP="002A6716">
            <w:pPr>
              <w:pStyle w:val="TAL"/>
              <w:rPr>
                <w:sz w:val="16"/>
              </w:rPr>
            </w:pPr>
            <w:r>
              <w:rPr>
                <w:sz w:val="16"/>
              </w:rPr>
              <w:t>Correction of test case 10.16 Emergency Call with emergency registration / RTT activated / 5GS</w:t>
            </w:r>
          </w:p>
        </w:tc>
        <w:tc>
          <w:tcPr>
            <w:tcW w:w="0" w:type="auto"/>
          </w:tcPr>
          <w:p w14:paraId="04963018" w14:textId="77777777" w:rsidR="008F49DF" w:rsidRPr="0000256B" w:rsidRDefault="008F49DF" w:rsidP="002A6716">
            <w:pPr>
              <w:pStyle w:val="TAL"/>
              <w:rPr>
                <w:sz w:val="16"/>
              </w:rPr>
            </w:pPr>
            <w:r>
              <w:rPr>
                <w:sz w:val="16"/>
              </w:rPr>
              <w:t>Vodafone GmbH</w:t>
            </w:r>
          </w:p>
        </w:tc>
        <w:tc>
          <w:tcPr>
            <w:tcW w:w="0" w:type="auto"/>
          </w:tcPr>
          <w:p w14:paraId="10BFC9D6" w14:textId="77777777" w:rsidR="008F49DF" w:rsidRPr="0000256B" w:rsidRDefault="008F49DF" w:rsidP="002A6716">
            <w:pPr>
              <w:pStyle w:val="TAL"/>
              <w:rPr>
                <w:sz w:val="16"/>
              </w:rPr>
            </w:pPr>
            <w:r>
              <w:rPr>
                <w:sz w:val="16"/>
              </w:rPr>
              <w:t>revised</w:t>
            </w:r>
          </w:p>
        </w:tc>
        <w:tc>
          <w:tcPr>
            <w:tcW w:w="0" w:type="auto"/>
          </w:tcPr>
          <w:p w14:paraId="28AEC44D" w14:textId="77777777" w:rsidR="008F49DF" w:rsidRPr="0000256B" w:rsidRDefault="008F49DF" w:rsidP="002A6716">
            <w:pPr>
              <w:pStyle w:val="TAL"/>
              <w:rPr>
                <w:sz w:val="16"/>
              </w:rPr>
            </w:pPr>
          </w:p>
        </w:tc>
        <w:tc>
          <w:tcPr>
            <w:tcW w:w="0" w:type="auto"/>
          </w:tcPr>
          <w:p w14:paraId="53AD823B" w14:textId="77777777" w:rsidR="008F49DF" w:rsidRPr="0000256B" w:rsidRDefault="008F49DF" w:rsidP="002A6716">
            <w:pPr>
              <w:pStyle w:val="TAL"/>
              <w:rPr>
                <w:sz w:val="16"/>
              </w:rPr>
            </w:pPr>
            <w:r>
              <w:rPr>
                <w:sz w:val="16"/>
              </w:rPr>
              <w:t>R5-253115</w:t>
            </w:r>
          </w:p>
        </w:tc>
      </w:tr>
      <w:tr w:rsidR="008F49DF" w14:paraId="151C3877" w14:textId="77777777" w:rsidTr="002A6716">
        <w:tc>
          <w:tcPr>
            <w:tcW w:w="0" w:type="auto"/>
          </w:tcPr>
          <w:p w14:paraId="772E2EAC" w14:textId="77777777" w:rsidR="008F49DF" w:rsidRPr="0000256B" w:rsidRDefault="008F49DF" w:rsidP="002A6716">
            <w:pPr>
              <w:pStyle w:val="TAL"/>
              <w:rPr>
                <w:sz w:val="16"/>
              </w:rPr>
            </w:pPr>
            <w:r>
              <w:rPr>
                <w:sz w:val="16"/>
              </w:rPr>
              <w:t>R5-252159</w:t>
            </w:r>
          </w:p>
        </w:tc>
        <w:tc>
          <w:tcPr>
            <w:tcW w:w="0" w:type="auto"/>
          </w:tcPr>
          <w:p w14:paraId="41C17844" w14:textId="77777777" w:rsidR="008F49DF" w:rsidRPr="0000256B" w:rsidRDefault="008F49DF" w:rsidP="002A6716">
            <w:pPr>
              <w:pStyle w:val="TAL"/>
              <w:rPr>
                <w:sz w:val="16"/>
              </w:rPr>
            </w:pPr>
            <w:r>
              <w:rPr>
                <w:sz w:val="16"/>
              </w:rPr>
              <w:t>Correction of test case 10.17 Emergency Call with emergency registration / add RTT and remove RTT / 5GS</w:t>
            </w:r>
          </w:p>
        </w:tc>
        <w:tc>
          <w:tcPr>
            <w:tcW w:w="0" w:type="auto"/>
          </w:tcPr>
          <w:p w14:paraId="362FA53E" w14:textId="77777777" w:rsidR="008F49DF" w:rsidRPr="0000256B" w:rsidRDefault="008F49DF" w:rsidP="002A6716">
            <w:pPr>
              <w:pStyle w:val="TAL"/>
              <w:rPr>
                <w:sz w:val="16"/>
              </w:rPr>
            </w:pPr>
            <w:r>
              <w:rPr>
                <w:sz w:val="16"/>
              </w:rPr>
              <w:t>Vodafone GmbH</w:t>
            </w:r>
          </w:p>
        </w:tc>
        <w:tc>
          <w:tcPr>
            <w:tcW w:w="0" w:type="auto"/>
          </w:tcPr>
          <w:p w14:paraId="5CE2FB83" w14:textId="77777777" w:rsidR="008F49DF" w:rsidRPr="0000256B" w:rsidRDefault="008F49DF" w:rsidP="002A6716">
            <w:pPr>
              <w:pStyle w:val="TAL"/>
              <w:rPr>
                <w:sz w:val="16"/>
              </w:rPr>
            </w:pPr>
            <w:r>
              <w:rPr>
                <w:sz w:val="16"/>
              </w:rPr>
              <w:t>revised</w:t>
            </w:r>
          </w:p>
        </w:tc>
        <w:tc>
          <w:tcPr>
            <w:tcW w:w="0" w:type="auto"/>
          </w:tcPr>
          <w:p w14:paraId="0AD7AF14" w14:textId="77777777" w:rsidR="008F49DF" w:rsidRPr="0000256B" w:rsidRDefault="008F49DF" w:rsidP="002A6716">
            <w:pPr>
              <w:pStyle w:val="TAL"/>
              <w:rPr>
                <w:sz w:val="16"/>
              </w:rPr>
            </w:pPr>
          </w:p>
        </w:tc>
        <w:tc>
          <w:tcPr>
            <w:tcW w:w="0" w:type="auto"/>
          </w:tcPr>
          <w:p w14:paraId="0F64479E" w14:textId="77777777" w:rsidR="008F49DF" w:rsidRPr="0000256B" w:rsidRDefault="008F49DF" w:rsidP="002A6716">
            <w:pPr>
              <w:pStyle w:val="TAL"/>
              <w:rPr>
                <w:sz w:val="16"/>
              </w:rPr>
            </w:pPr>
            <w:r>
              <w:rPr>
                <w:sz w:val="16"/>
              </w:rPr>
              <w:t>R5-253116</w:t>
            </w:r>
          </w:p>
        </w:tc>
      </w:tr>
      <w:tr w:rsidR="008F49DF" w14:paraId="5FB7191A" w14:textId="77777777" w:rsidTr="002A6716">
        <w:tc>
          <w:tcPr>
            <w:tcW w:w="0" w:type="auto"/>
          </w:tcPr>
          <w:p w14:paraId="76AEEC51" w14:textId="77777777" w:rsidR="008F49DF" w:rsidRPr="0000256B" w:rsidRDefault="008F49DF" w:rsidP="002A6716">
            <w:pPr>
              <w:pStyle w:val="TAL"/>
              <w:rPr>
                <w:sz w:val="16"/>
              </w:rPr>
            </w:pPr>
            <w:r>
              <w:rPr>
                <w:sz w:val="16"/>
              </w:rPr>
              <w:t>R5-252160</w:t>
            </w:r>
          </w:p>
        </w:tc>
        <w:tc>
          <w:tcPr>
            <w:tcW w:w="0" w:type="auto"/>
          </w:tcPr>
          <w:p w14:paraId="2FACDD62" w14:textId="77777777" w:rsidR="008F49DF" w:rsidRPr="0000256B" w:rsidRDefault="008F49DF" w:rsidP="002A6716">
            <w:pPr>
              <w:pStyle w:val="TAL"/>
              <w:rPr>
                <w:sz w:val="16"/>
              </w:rPr>
            </w:pPr>
            <w:r>
              <w:rPr>
                <w:sz w:val="16"/>
              </w:rPr>
              <w:t>Correction to NBIOT testcase 22.3.1.1</w:t>
            </w:r>
          </w:p>
        </w:tc>
        <w:tc>
          <w:tcPr>
            <w:tcW w:w="0" w:type="auto"/>
          </w:tcPr>
          <w:p w14:paraId="15B5B91E" w14:textId="77777777" w:rsidR="008F49DF" w:rsidRPr="0000256B" w:rsidRDefault="008F49DF" w:rsidP="002A6716">
            <w:pPr>
              <w:pStyle w:val="TAL"/>
              <w:rPr>
                <w:sz w:val="16"/>
              </w:rPr>
            </w:pPr>
            <w:r>
              <w:rPr>
                <w:sz w:val="16"/>
              </w:rPr>
              <w:t>ROHDE &amp; SCHWARZ, Qualcomm</w:t>
            </w:r>
          </w:p>
        </w:tc>
        <w:tc>
          <w:tcPr>
            <w:tcW w:w="0" w:type="auto"/>
          </w:tcPr>
          <w:p w14:paraId="778B766F" w14:textId="77777777" w:rsidR="008F49DF" w:rsidRPr="0000256B" w:rsidRDefault="008F49DF" w:rsidP="002A6716">
            <w:pPr>
              <w:pStyle w:val="TAL"/>
              <w:rPr>
                <w:sz w:val="16"/>
              </w:rPr>
            </w:pPr>
            <w:r>
              <w:rPr>
                <w:sz w:val="16"/>
              </w:rPr>
              <w:t>agreed</w:t>
            </w:r>
          </w:p>
        </w:tc>
        <w:tc>
          <w:tcPr>
            <w:tcW w:w="0" w:type="auto"/>
          </w:tcPr>
          <w:p w14:paraId="3C4B658E" w14:textId="77777777" w:rsidR="008F49DF" w:rsidRPr="0000256B" w:rsidRDefault="008F49DF" w:rsidP="002A6716">
            <w:pPr>
              <w:pStyle w:val="TAL"/>
              <w:rPr>
                <w:sz w:val="16"/>
              </w:rPr>
            </w:pPr>
          </w:p>
        </w:tc>
        <w:tc>
          <w:tcPr>
            <w:tcW w:w="0" w:type="auto"/>
          </w:tcPr>
          <w:p w14:paraId="3383BB59" w14:textId="77777777" w:rsidR="008F49DF" w:rsidRPr="0000256B" w:rsidRDefault="008F49DF" w:rsidP="002A6716">
            <w:pPr>
              <w:pStyle w:val="TAL"/>
              <w:rPr>
                <w:sz w:val="16"/>
              </w:rPr>
            </w:pPr>
          </w:p>
        </w:tc>
      </w:tr>
      <w:tr w:rsidR="008F49DF" w14:paraId="752E4CE5" w14:textId="77777777" w:rsidTr="002A6716">
        <w:tc>
          <w:tcPr>
            <w:tcW w:w="0" w:type="auto"/>
          </w:tcPr>
          <w:p w14:paraId="0E4AD723" w14:textId="77777777" w:rsidR="008F49DF" w:rsidRPr="0000256B" w:rsidRDefault="008F49DF" w:rsidP="002A6716">
            <w:pPr>
              <w:pStyle w:val="TAL"/>
              <w:rPr>
                <w:sz w:val="16"/>
              </w:rPr>
            </w:pPr>
            <w:r>
              <w:rPr>
                <w:sz w:val="16"/>
              </w:rPr>
              <w:t>R5-252161</w:t>
            </w:r>
          </w:p>
        </w:tc>
        <w:tc>
          <w:tcPr>
            <w:tcW w:w="0" w:type="auto"/>
          </w:tcPr>
          <w:p w14:paraId="682C0146" w14:textId="77777777" w:rsidR="008F49DF" w:rsidRPr="0000256B" w:rsidRDefault="008F49DF" w:rsidP="002A6716">
            <w:pPr>
              <w:pStyle w:val="TAL"/>
              <w:rPr>
                <w:sz w:val="16"/>
              </w:rPr>
            </w:pPr>
            <w:r>
              <w:rPr>
                <w:sz w:val="16"/>
              </w:rPr>
              <w:t>Add generic test procedure for IMS MO add RTT</w:t>
            </w:r>
          </w:p>
        </w:tc>
        <w:tc>
          <w:tcPr>
            <w:tcW w:w="0" w:type="auto"/>
          </w:tcPr>
          <w:p w14:paraId="7B39D708" w14:textId="77777777" w:rsidR="008F49DF" w:rsidRPr="0000256B" w:rsidRDefault="008F49DF" w:rsidP="002A6716">
            <w:pPr>
              <w:pStyle w:val="TAL"/>
              <w:rPr>
                <w:sz w:val="16"/>
              </w:rPr>
            </w:pPr>
            <w:r>
              <w:rPr>
                <w:sz w:val="16"/>
              </w:rPr>
              <w:t>Ericsson</w:t>
            </w:r>
          </w:p>
        </w:tc>
        <w:tc>
          <w:tcPr>
            <w:tcW w:w="0" w:type="auto"/>
          </w:tcPr>
          <w:p w14:paraId="74FB50BA" w14:textId="77777777" w:rsidR="008F49DF" w:rsidRPr="0000256B" w:rsidRDefault="008F49DF" w:rsidP="002A6716">
            <w:pPr>
              <w:pStyle w:val="TAL"/>
              <w:rPr>
                <w:sz w:val="16"/>
              </w:rPr>
            </w:pPr>
            <w:r>
              <w:rPr>
                <w:sz w:val="16"/>
              </w:rPr>
              <w:t>revised</w:t>
            </w:r>
          </w:p>
        </w:tc>
        <w:tc>
          <w:tcPr>
            <w:tcW w:w="0" w:type="auto"/>
          </w:tcPr>
          <w:p w14:paraId="6854F577" w14:textId="77777777" w:rsidR="008F49DF" w:rsidRPr="0000256B" w:rsidRDefault="008F49DF" w:rsidP="002A6716">
            <w:pPr>
              <w:pStyle w:val="TAL"/>
              <w:rPr>
                <w:sz w:val="16"/>
              </w:rPr>
            </w:pPr>
          </w:p>
        </w:tc>
        <w:tc>
          <w:tcPr>
            <w:tcW w:w="0" w:type="auto"/>
          </w:tcPr>
          <w:p w14:paraId="1E59C6DA" w14:textId="77777777" w:rsidR="008F49DF" w:rsidRPr="0000256B" w:rsidRDefault="008F49DF" w:rsidP="002A6716">
            <w:pPr>
              <w:pStyle w:val="TAL"/>
              <w:rPr>
                <w:sz w:val="16"/>
              </w:rPr>
            </w:pPr>
            <w:r>
              <w:rPr>
                <w:sz w:val="16"/>
              </w:rPr>
              <w:t>R5-253045</w:t>
            </w:r>
          </w:p>
        </w:tc>
      </w:tr>
      <w:tr w:rsidR="008F49DF" w14:paraId="4C009502" w14:textId="77777777" w:rsidTr="002A6716">
        <w:tc>
          <w:tcPr>
            <w:tcW w:w="0" w:type="auto"/>
          </w:tcPr>
          <w:p w14:paraId="0C48D3C6" w14:textId="77777777" w:rsidR="008F49DF" w:rsidRPr="0000256B" w:rsidRDefault="008F49DF" w:rsidP="002A6716">
            <w:pPr>
              <w:pStyle w:val="TAL"/>
              <w:rPr>
                <w:sz w:val="16"/>
              </w:rPr>
            </w:pPr>
            <w:r>
              <w:rPr>
                <w:sz w:val="16"/>
              </w:rPr>
              <w:t>R5-252162</w:t>
            </w:r>
          </w:p>
        </w:tc>
        <w:tc>
          <w:tcPr>
            <w:tcW w:w="0" w:type="auto"/>
          </w:tcPr>
          <w:p w14:paraId="60F0F9AA" w14:textId="77777777" w:rsidR="008F49DF" w:rsidRPr="0000256B" w:rsidRDefault="008F49DF" w:rsidP="002A6716">
            <w:pPr>
              <w:pStyle w:val="TAL"/>
              <w:rPr>
                <w:sz w:val="16"/>
              </w:rPr>
            </w:pPr>
            <w:r>
              <w:rPr>
                <w:sz w:val="16"/>
              </w:rPr>
              <w:t>Add generic test procedure for IMS MT add RTT</w:t>
            </w:r>
          </w:p>
        </w:tc>
        <w:tc>
          <w:tcPr>
            <w:tcW w:w="0" w:type="auto"/>
          </w:tcPr>
          <w:p w14:paraId="17A6EB71" w14:textId="77777777" w:rsidR="008F49DF" w:rsidRPr="0000256B" w:rsidRDefault="008F49DF" w:rsidP="002A6716">
            <w:pPr>
              <w:pStyle w:val="TAL"/>
              <w:rPr>
                <w:sz w:val="16"/>
              </w:rPr>
            </w:pPr>
            <w:r>
              <w:rPr>
                <w:sz w:val="16"/>
              </w:rPr>
              <w:t>Ericsson</w:t>
            </w:r>
          </w:p>
        </w:tc>
        <w:tc>
          <w:tcPr>
            <w:tcW w:w="0" w:type="auto"/>
          </w:tcPr>
          <w:p w14:paraId="79A30B1D" w14:textId="77777777" w:rsidR="008F49DF" w:rsidRPr="0000256B" w:rsidRDefault="008F49DF" w:rsidP="002A6716">
            <w:pPr>
              <w:pStyle w:val="TAL"/>
              <w:rPr>
                <w:sz w:val="16"/>
              </w:rPr>
            </w:pPr>
            <w:r>
              <w:rPr>
                <w:sz w:val="16"/>
              </w:rPr>
              <w:t>revised</w:t>
            </w:r>
          </w:p>
        </w:tc>
        <w:tc>
          <w:tcPr>
            <w:tcW w:w="0" w:type="auto"/>
          </w:tcPr>
          <w:p w14:paraId="7EEE5928" w14:textId="77777777" w:rsidR="008F49DF" w:rsidRPr="0000256B" w:rsidRDefault="008F49DF" w:rsidP="002A6716">
            <w:pPr>
              <w:pStyle w:val="TAL"/>
              <w:rPr>
                <w:sz w:val="16"/>
              </w:rPr>
            </w:pPr>
          </w:p>
        </w:tc>
        <w:tc>
          <w:tcPr>
            <w:tcW w:w="0" w:type="auto"/>
          </w:tcPr>
          <w:p w14:paraId="18DF5D07" w14:textId="77777777" w:rsidR="008F49DF" w:rsidRPr="0000256B" w:rsidRDefault="008F49DF" w:rsidP="002A6716">
            <w:pPr>
              <w:pStyle w:val="TAL"/>
              <w:rPr>
                <w:sz w:val="16"/>
              </w:rPr>
            </w:pPr>
            <w:r>
              <w:rPr>
                <w:sz w:val="16"/>
              </w:rPr>
              <w:t>R5-253046</w:t>
            </w:r>
          </w:p>
        </w:tc>
      </w:tr>
      <w:tr w:rsidR="008F49DF" w14:paraId="67D67367" w14:textId="77777777" w:rsidTr="002A6716">
        <w:tc>
          <w:tcPr>
            <w:tcW w:w="0" w:type="auto"/>
          </w:tcPr>
          <w:p w14:paraId="4D6141CC" w14:textId="77777777" w:rsidR="008F49DF" w:rsidRPr="0000256B" w:rsidRDefault="008F49DF" w:rsidP="002A6716">
            <w:pPr>
              <w:pStyle w:val="TAL"/>
              <w:rPr>
                <w:sz w:val="16"/>
              </w:rPr>
            </w:pPr>
            <w:r>
              <w:rPr>
                <w:sz w:val="16"/>
              </w:rPr>
              <w:t>R5-252163</w:t>
            </w:r>
          </w:p>
        </w:tc>
        <w:tc>
          <w:tcPr>
            <w:tcW w:w="0" w:type="auto"/>
          </w:tcPr>
          <w:p w14:paraId="2726014F" w14:textId="77777777" w:rsidR="008F49DF" w:rsidRPr="0000256B" w:rsidRDefault="008F49DF" w:rsidP="002A6716">
            <w:pPr>
              <w:pStyle w:val="TAL"/>
              <w:rPr>
                <w:sz w:val="16"/>
              </w:rPr>
            </w:pPr>
            <w:r>
              <w:rPr>
                <w:sz w:val="16"/>
              </w:rPr>
              <w:t>Correction to NR5GC testcase 10.1.3.3</w:t>
            </w:r>
          </w:p>
        </w:tc>
        <w:tc>
          <w:tcPr>
            <w:tcW w:w="0" w:type="auto"/>
          </w:tcPr>
          <w:p w14:paraId="780CF123" w14:textId="77777777" w:rsidR="008F49DF" w:rsidRPr="0000256B" w:rsidRDefault="008F49DF" w:rsidP="002A6716">
            <w:pPr>
              <w:pStyle w:val="TAL"/>
              <w:rPr>
                <w:sz w:val="16"/>
              </w:rPr>
            </w:pPr>
            <w:r>
              <w:rPr>
                <w:sz w:val="16"/>
              </w:rPr>
              <w:t>ROHDE &amp; SCHWARZ, Anritsu Ltd, Qualcomm</w:t>
            </w:r>
          </w:p>
        </w:tc>
        <w:tc>
          <w:tcPr>
            <w:tcW w:w="0" w:type="auto"/>
          </w:tcPr>
          <w:p w14:paraId="238BC9D2" w14:textId="77777777" w:rsidR="008F49DF" w:rsidRPr="0000256B" w:rsidRDefault="008F49DF" w:rsidP="002A6716">
            <w:pPr>
              <w:pStyle w:val="TAL"/>
              <w:rPr>
                <w:sz w:val="16"/>
              </w:rPr>
            </w:pPr>
            <w:r>
              <w:rPr>
                <w:sz w:val="16"/>
              </w:rPr>
              <w:t>agreed</w:t>
            </w:r>
          </w:p>
        </w:tc>
        <w:tc>
          <w:tcPr>
            <w:tcW w:w="0" w:type="auto"/>
          </w:tcPr>
          <w:p w14:paraId="44CA4BBD" w14:textId="77777777" w:rsidR="008F49DF" w:rsidRPr="0000256B" w:rsidRDefault="008F49DF" w:rsidP="002A6716">
            <w:pPr>
              <w:pStyle w:val="TAL"/>
              <w:rPr>
                <w:sz w:val="16"/>
              </w:rPr>
            </w:pPr>
          </w:p>
        </w:tc>
        <w:tc>
          <w:tcPr>
            <w:tcW w:w="0" w:type="auto"/>
          </w:tcPr>
          <w:p w14:paraId="1FC87252" w14:textId="77777777" w:rsidR="008F49DF" w:rsidRPr="0000256B" w:rsidRDefault="008F49DF" w:rsidP="002A6716">
            <w:pPr>
              <w:pStyle w:val="TAL"/>
              <w:rPr>
                <w:sz w:val="16"/>
              </w:rPr>
            </w:pPr>
          </w:p>
        </w:tc>
      </w:tr>
      <w:tr w:rsidR="008F49DF" w14:paraId="0E500F88" w14:textId="77777777" w:rsidTr="002A6716">
        <w:tc>
          <w:tcPr>
            <w:tcW w:w="0" w:type="auto"/>
          </w:tcPr>
          <w:p w14:paraId="2916186D" w14:textId="77777777" w:rsidR="008F49DF" w:rsidRPr="0000256B" w:rsidRDefault="008F49DF" w:rsidP="002A6716">
            <w:pPr>
              <w:pStyle w:val="TAL"/>
              <w:rPr>
                <w:sz w:val="16"/>
              </w:rPr>
            </w:pPr>
            <w:r>
              <w:rPr>
                <w:sz w:val="16"/>
              </w:rPr>
              <w:t>R5-252164</w:t>
            </w:r>
          </w:p>
        </w:tc>
        <w:tc>
          <w:tcPr>
            <w:tcW w:w="0" w:type="auto"/>
          </w:tcPr>
          <w:p w14:paraId="4FB3D78D" w14:textId="77777777" w:rsidR="008F49DF" w:rsidRPr="0000256B" w:rsidRDefault="008F49DF" w:rsidP="002A6716">
            <w:pPr>
              <w:pStyle w:val="TAL"/>
              <w:rPr>
                <w:sz w:val="16"/>
              </w:rPr>
            </w:pPr>
            <w:r>
              <w:rPr>
                <w:sz w:val="16"/>
              </w:rPr>
              <w:t>Correction to Table 4.7.2-1</w:t>
            </w:r>
          </w:p>
        </w:tc>
        <w:tc>
          <w:tcPr>
            <w:tcW w:w="0" w:type="auto"/>
          </w:tcPr>
          <w:p w14:paraId="416120C7" w14:textId="77777777" w:rsidR="008F49DF" w:rsidRPr="0000256B" w:rsidRDefault="008F49DF" w:rsidP="002A6716">
            <w:pPr>
              <w:pStyle w:val="TAL"/>
              <w:rPr>
                <w:sz w:val="16"/>
              </w:rPr>
            </w:pPr>
            <w:r>
              <w:rPr>
                <w:sz w:val="16"/>
              </w:rPr>
              <w:t>ROHDE &amp; SCHWARZ</w:t>
            </w:r>
          </w:p>
        </w:tc>
        <w:tc>
          <w:tcPr>
            <w:tcW w:w="0" w:type="auto"/>
          </w:tcPr>
          <w:p w14:paraId="463342FE" w14:textId="77777777" w:rsidR="008F49DF" w:rsidRPr="0000256B" w:rsidRDefault="008F49DF" w:rsidP="002A6716">
            <w:pPr>
              <w:pStyle w:val="TAL"/>
              <w:rPr>
                <w:sz w:val="16"/>
              </w:rPr>
            </w:pPr>
            <w:r>
              <w:rPr>
                <w:sz w:val="16"/>
              </w:rPr>
              <w:t>revised</w:t>
            </w:r>
          </w:p>
        </w:tc>
        <w:tc>
          <w:tcPr>
            <w:tcW w:w="0" w:type="auto"/>
          </w:tcPr>
          <w:p w14:paraId="379DD5CD" w14:textId="77777777" w:rsidR="008F49DF" w:rsidRPr="0000256B" w:rsidRDefault="008F49DF" w:rsidP="002A6716">
            <w:pPr>
              <w:pStyle w:val="TAL"/>
              <w:rPr>
                <w:sz w:val="16"/>
              </w:rPr>
            </w:pPr>
          </w:p>
        </w:tc>
        <w:tc>
          <w:tcPr>
            <w:tcW w:w="0" w:type="auto"/>
          </w:tcPr>
          <w:p w14:paraId="3D1FF6E9" w14:textId="77777777" w:rsidR="008F49DF" w:rsidRPr="0000256B" w:rsidRDefault="008F49DF" w:rsidP="002A6716">
            <w:pPr>
              <w:pStyle w:val="TAL"/>
              <w:rPr>
                <w:sz w:val="16"/>
              </w:rPr>
            </w:pPr>
            <w:r>
              <w:rPr>
                <w:sz w:val="16"/>
              </w:rPr>
              <w:t>R5-253065</w:t>
            </w:r>
          </w:p>
        </w:tc>
      </w:tr>
      <w:tr w:rsidR="008F49DF" w14:paraId="2CA96009" w14:textId="77777777" w:rsidTr="002A6716">
        <w:tc>
          <w:tcPr>
            <w:tcW w:w="0" w:type="auto"/>
          </w:tcPr>
          <w:p w14:paraId="30708170" w14:textId="77777777" w:rsidR="008F49DF" w:rsidRPr="0000256B" w:rsidRDefault="008F49DF" w:rsidP="002A6716">
            <w:pPr>
              <w:pStyle w:val="TAL"/>
              <w:rPr>
                <w:sz w:val="16"/>
              </w:rPr>
            </w:pPr>
            <w:r>
              <w:rPr>
                <w:sz w:val="16"/>
              </w:rPr>
              <w:t>R5-252165</w:t>
            </w:r>
          </w:p>
        </w:tc>
        <w:tc>
          <w:tcPr>
            <w:tcW w:w="0" w:type="auto"/>
          </w:tcPr>
          <w:p w14:paraId="672285E5" w14:textId="77777777" w:rsidR="008F49DF" w:rsidRPr="0000256B" w:rsidRDefault="008F49DF" w:rsidP="002A6716">
            <w:pPr>
              <w:pStyle w:val="TAL"/>
              <w:rPr>
                <w:sz w:val="16"/>
              </w:rPr>
            </w:pPr>
            <w:r>
              <w:rPr>
                <w:sz w:val="16"/>
              </w:rPr>
              <w:t>Update to IoT NTN Nprach and DCQR TCs</w:t>
            </w:r>
          </w:p>
        </w:tc>
        <w:tc>
          <w:tcPr>
            <w:tcW w:w="0" w:type="auto"/>
          </w:tcPr>
          <w:p w14:paraId="327784B9"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E2B8194" w14:textId="77777777" w:rsidR="008F49DF" w:rsidRPr="0000256B" w:rsidRDefault="008F49DF" w:rsidP="002A6716">
            <w:pPr>
              <w:pStyle w:val="TAL"/>
              <w:rPr>
                <w:sz w:val="16"/>
              </w:rPr>
            </w:pPr>
            <w:r>
              <w:rPr>
                <w:sz w:val="16"/>
              </w:rPr>
              <w:t>agreed</w:t>
            </w:r>
          </w:p>
        </w:tc>
        <w:tc>
          <w:tcPr>
            <w:tcW w:w="0" w:type="auto"/>
          </w:tcPr>
          <w:p w14:paraId="5616D279" w14:textId="77777777" w:rsidR="008F49DF" w:rsidRPr="0000256B" w:rsidRDefault="008F49DF" w:rsidP="002A6716">
            <w:pPr>
              <w:pStyle w:val="TAL"/>
              <w:rPr>
                <w:sz w:val="16"/>
              </w:rPr>
            </w:pPr>
          </w:p>
        </w:tc>
        <w:tc>
          <w:tcPr>
            <w:tcW w:w="0" w:type="auto"/>
          </w:tcPr>
          <w:p w14:paraId="44953F47" w14:textId="77777777" w:rsidR="008F49DF" w:rsidRPr="0000256B" w:rsidRDefault="008F49DF" w:rsidP="002A6716">
            <w:pPr>
              <w:pStyle w:val="TAL"/>
              <w:rPr>
                <w:sz w:val="16"/>
              </w:rPr>
            </w:pPr>
          </w:p>
        </w:tc>
      </w:tr>
      <w:tr w:rsidR="008F49DF" w14:paraId="39CA88AE" w14:textId="77777777" w:rsidTr="002A6716">
        <w:tc>
          <w:tcPr>
            <w:tcW w:w="0" w:type="auto"/>
          </w:tcPr>
          <w:p w14:paraId="78D5F98E" w14:textId="77777777" w:rsidR="008F49DF" w:rsidRPr="0000256B" w:rsidRDefault="008F49DF" w:rsidP="002A6716">
            <w:pPr>
              <w:pStyle w:val="TAL"/>
              <w:rPr>
                <w:sz w:val="16"/>
              </w:rPr>
            </w:pPr>
            <w:r>
              <w:rPr>
                <w:sz w:val="16"/>
              </w:rPr>
              <w:t>R5-252166</w:t>
            </w:r>
          </w:p>
        </w:tc>
        <w:tc>
          <w:tcPr>
            <w:tcW w:w="0" w:type="auto"/>
          </w:tcPr>
          <w:p w14:paraId="43D3B6F2" w14:textId="77777777" w:rsidR="008F49DF" w:rsidRPr="0000256B" w:rsidRDefault="008F49DF" w:rsidP="002A6716">
            <w:pPr>
              <w:pStyle w:val="TAL"/>
              <w:rPr>
                <w:sz w:val="16"/>
              </w:rPr>
            </w:pPr>
            <w:r>
              <w:rPr>
                <w:sz w:val="16"/>
              </w:rPr>
              <w:t>Correction to DNN/APN configurations</w:t>
            </w:r>
          </w:p>
        </w:tc>
        <w:tc>
          <w:tcPr>
            <w:tcW w:w="0" w:type="auto"/>
          </w:tcPr>
          <w:p w14:paraId="2C1E2D38" w14:textId="77777777" w:rsidR="008F49DF" w:rsidRPr="0000256B" w:rsidRDefault="008F49DF" w:rsidP="002A6716">
            <w:pPr>
              <w:pStyle w:val="TAL"/>
              <w:rPr>
                <w:sz w:val="16"/>
              </w:rPr>
            </w:pPr>
            <w:r>
              <w:rPr>
                <w:sz w:val="16"/>
              </w:rPr>
              <w:t>ROHDE &amp; SCHWARZ, MCC TF160, Anritsu</w:t>
            </w:r>
          </w:p>
        </w:tc>
        <w:tc>
          <w:tcPr>
            <w:tcW w:w="0" w:type="auto"/>
          </w:tcPr>
          <w:p w14:paraId="1CB985E0" w14:textId="77777777" w:rsidR="008F49DF" w:rsidRPr="0000256B" w:rsidRDefault="008F49DF" w:rsidP="002A6716">
            <w:pPr>
              <w:pStyle w:val="TAL"/>
              <w:rPr>
                <w:sz w:val="16"/>
              </w:rPr>
            </w:pPr>
            <w:r>
              <w:rPr>
                <w:sz w:val="16"/>
              </w:rPr>
              <w:t>agreed</w:t>
            </w:r>
          </w:p>
        </w:tc>
        <w:tc>
          <w:tcPr>
            <w:tcW w:w="0" w:type="auto"/>
          </w:tcPr>
          <w:p w14:paraId="1451B5A0" w14:textId="77777777" w:rsidR="008F49DF" w:rsidRPr="0000256B" w:rsidRDefault="008F49DF" w:rsidP="002A6716">
            <w:pPr>
              <w:pStyle w:val="TAL"/>
              <w:rPr>
                <w:sz w:val="16"/>
              </w:rPr>
            </w:pPr>
          </w:p>
        </w:tc>
        <w:tc>
          <w:tcPr>
            <w:tcW w:w="0" w:type="auto"/>
          </w:tcPr>
          <w:p w14:paraId="1DB16709" w14:textId="77777777" w:rsidR="008F49DF" w:rsidRPr="0000256B" w:rsidRDefault="008F49DF" w:rsidP="002A6716">
            <w:pPr>
              <w:pStyle w:val="TAL"/>
              <w:rPr>
                <w:sz w:val="16"/>
              </w:rPr>
            </w:pPr>
          </w:p>
        </w:tc>
      </w:tr>
      <w:tr w:rsidR="008F49DF" w14:paraId="4CD699B2" w14:textId="77777777" w:rsidTr="002A6716">
        <w:tc>
          <w:tcPr>
            <w:tcW w:w="0" w:type="auto"/>
          </w:tcPr>
          <w:p w14:paraId="29EA4ED5" w14:textId="77777777" w:rsidR="008F49DF" w:rsidRPr="0000256B" w:rsidRDefault="008F49DF" w:rsidP="002A6716">
            <w:pPr>
              <w:pStyle w:val="TAL"/>
              <w:rPr>
                <w:sz w:val="16"/>
              </w:rPr>
            </w:pPr>
            <w:r>
              <w:rPr>
                <w:sz w:val="16"/>
              </w:rPr>
              <w:lastRenderedPageBreak/>
              <w:t>R5-252167</w:t>
            </w:r>
          </w:p>
        </w:tc>
        <w:tc>
          <w:tcPr>
            <w:tcW w:w="0" w:type="auto"/>
          </w:tcPr>
          <w:p w14:paraId="1CDF1022" w14:textId="77777777" w:rsidR="008F49DF" w:rsidRPr="0000256B" w:rsidRDefault="008F49DF" w:rsidP="002A6716">
            <w:pPr>
              <w:pStyle w:val="TAL"/>
              <w:rPr>
                <w:sz w:val="16"/>
              </w:rPr>
            </w:pPr>
            <w:r>
              <w:rPr>
                <w:sz w:val="16"/>
              </w:rPr>
              <w:t>Addition of new TC Error Vector Magnitude including symbols with transient period for ATG</w:t>
            </w:r>
          </w:p>
        </w:tc>
        <w:tc>
          <w:tcPr>
            <w:tcW w:w="0" w:type="auto"/>
          </w:tcPr>
          <w:p w14:paraId="347A9828" w14:textId="77777777" w:rsidR="008F49DF" w:rsidRPr="0000256B" w:rsidRDefault="008F49DF" w:rsidP="002A6716">
            <w:pPr>
              <w:pStyle w:val="TAL"/>
              <w:rPr>
                <w:sz w:val="16"/>
              </w:rPr>
            </w:pPr>
            <w:r>
              <w:rPr>
                <w:sz w:val="16"/>
              </w:rPr>
              <w:t>Ericsson</w:t>
            </w:r>
          </w:p>
        </w:tc>
        <w:tc>
          <w:tcPr>
            <w:tcW w:w="0" w:type="auto"/>
          </w:tcPr>
          <w:p w14:paraId="5E2C0C06" w14:textId="77777777" w:rsidR="008F49DF" w:rsidRPr="0000256B" w:rsidRDefault="008F49DF" w:rsidP="002A6716">
            <w:pPr>
              <w:pStyle w:val="TAL"/>
              <w:rPr>
                <w:sz w:val="16"/>
              </w:rPr>
            </w:pPr>
            <w:r>
              <w:rPr>
                <w:sz w:val="16"/>
              </w:rPr>
              <w:t>agreed</w:t>
            </w:r>
          </w:p>
        </w:tc>
        <w:tc>
          <w:tcPr>
            <w:tcW w:w="0" w:type="auto"/>
          </w:tcPr>
          <w:p w14:paraId="5AD625AF" w14:textId="77777777" w:rsidR="008F49DF" w:rsidRPr="0000256B" w:rsidRDefault="008F49DF" w:rsidP="002A6716">
            <w:pPr>
              <w:pStyle w:val="TAL"/>
              <w:rPr>
                <w:sz w:val="16"/>
              </w:rPr>
            </w:pPr>
          </w:p>
        </w:tc>
        <w:tc>
          <w:tcPr>
            <w:tcW w:w="0" w:type="auto"/>
          </w:tcPr>
          <w:p w14:paraId="64708CCE" w14:textId="77777777" w:rsidR="008F49DF" w:rsidRPr="0000256B" w:rsidRDefault="008F49DF" w:rsidP="002A6716">
            <w:pPr>
              <w:pStyle w:val="TAL"/>
              <w:rPr>
                <w:sz w:val="16"/>
              </w:rPr>
            </w:pPr>
          </w:p>
        </w:tc>
      </w:tr>
      <w:tr w:rsidR="008F49DF" w14:paraId="6C92D83A" w14:textId="77777777" w:rsidTr="002A6716">
        <w:tc>
          <w:tcPr>
            <w:tcW w:w="0" w:type="auto"/>
          </w:tcPr>
          <w:p w14:paraId="5FD319DA" w14:textId="77777777" w:rsidR="008F49DF" w:rsidRPr="0000256B" w:rsidRDefault="008F49DF" w:rsidP="002A6716">
            <w:pPr>
              <w:pStyle w:val="TAL"/>
              <w:rPr>
                <w:sz w:val="16"/>
              </w:rPr>
            </w:pPr>
            <w:r>
              <w:rPr>
                <w:sz w:val="16"/>
              </w:rPr>
              <w:t>R5-252168</w:t>
            </w:r>
          </w:p>
        </w:tc>
        <w:tc>
          <w:tcPr>
            <w:tcW w:w="0" w:type="auto"/>
          </w:tcPr>
          <w:p w14:paraId="4093B861" w14:textId="77777777" w:rsidR="008F49DF" w:rsidRPr="0000256B" w:rsidRDefault="008F49DF" w:rsidP="002A6716">
            <w:pPr>
              <w:pStyle w:val="TAL"/>
              <w:rPr>
                <w:sz w:val="16"/>
              </w:rPr>
            </w:pPr>
            <w:r>
              <w:rPr>
                <w:sz w:val="16"/>
              </w:rPr>
              <w:t>Add test case for MO Speech add/remove RTT</w:t>
            </w:r>
          </w:p>
        </w:tc>
        <w:tc>
          <w:tcPr>
            <w:tcW w:w="0" w:type="auto"/>
          </w:tcPr>
          <w:p w14:paraId="7E154890" w14:textId="77777777" w:rsidR="008F49DF" w:rsidRPr="0000256B" w:rsidRDefault="008F49DF" w:rsidP="002A6716">
            <w:pPr>
              <w:pStyle w:val="TAL"/>
              <w:rPr>
                <w:sz w:val="16"/>
              </w:rPr>
            </w:pPr>
            <w:r>
              <w:rPr>
                <w:sz w:val="16"/>
              </w:rPr>
              <w:t>Ericsson</w:t>
            </w:r>
          </w:p>
        </w:tc>
        <w:tc>
          <w:tcPr>
            <w:tcW w:w="0" w:type="auto"/>
          </w:tcPr>
          <w:p w14:paraId="118DA8A9" w14:textId="77777777" w:rsidR="008F49DF" w:rsidRPr="0000256B" w:rsidRDefault="008F49DF" w:rsidP="002A6716">
            <w:pPr>
              <w:pStyle w:val="TAL"/>
              <w:rPr>
                <w:sz w:val="16"/>
              </w:rPr>
            </w:pPr>
            <w:r>
              <w:rPr>
                <w:sz w:val="16"/>
              </w:rPr>
              <w:t>withdrawn</w:t>
            </w:r>
          </w:p>
        </w:tc>
        <w:tc>
          <w:tcPr>
            <w:tcW w:w="0" w:type="auto"/>
          </w:tcPr>
          <w:p w14:paraId="028C280D" w14:textId="77777777" w:rsidR="008F49DF" w:rsidRPr="0000256B" w:rsidRDefault="008F49DF" w:rsidP="002A6716">
            <w:pPr>
              <w:pStyle w:val="TAL"/>
              <w:rPr>
                <w:sz w:val="16"/>
              </w:rPr>
            </w:pPr>
          </w:p>
        </w:tc>
        <w:tc>
          <w:tcPr>
            <w:tcW w:w="0" w:type="auto"/>
          </w:tcPr>
          <w:p w14:paraId="55E9273B" w14:textId="77777777" w:rsidR="008F49DF" w:rsidRPr="0000256B" w:rsidRDefault="008F49DF" w:rsidP="002A6716">
            <w:pPr>
              <w:pStyle w:val="TAL"/>
              <w:rPr>
                <w:sz w:val="16"/>
              </w:rPr>
            </w:pPr>
          </w:p>
        </w:tc>
      </w:tr>
      <w:tr w:rsidR="008F49DF" w14:paraId="0088B209" w14:textId="77777777" w:rsidTr="002A6716">
        <w:tc>
          <w:tcPr>
            <w:tcW w:w="0" w:type="auto"/>
          </w:tcPr>
          <w:p w14:paraId="587E1916" w14:textId="77777777" w:rsidR="008F49DF" w:rsidRPr="0000256B" w:rsidRDefault="008F49DF" w:rsidP="002A6716">
            <w:pPr>
              <w:pStyle w:val="TAL"/>
              <w:rPr>
                <w:sz w:val="16"/>
              </w:rPr>
            </w:pPr>
            <w:r>
              <w:rPr>
                <w:sz w:val="16"/>
              </w:rPr>
              <w:t>R5-252169</w:t>
            </w:r>
          </w:p>
        </w:tc>
        <w:tc>
          <w:tcPr>
            <w:tcW w:w="0" w:type="auto"/>
          </w:tcPr>
          <w:p w14:paraId="7895501C" w14:textId="77777777" w:rsidR="008F49DF" w:rsidRPr="0000256B" w:rsidRDefault="008F49DF" w:rsidP="002A6716">
            <w:pPr>
              <w:pStyle w:val="TAL"/>
              <w:rPr>
                <w:sz w:val="16"/>
              </w:rPr>
            </w:pPr>
            <w:r>
              <w:rPr>
                <w:sz w:val="16"/>
              </w:rPr>
              <w:t>Add test case for MT Speech add/remove RTT</w:t>
            </w:r>
          </w:p>
        </w:tc>
        <w:tc>
          <w:tcPr>
            <w:tcW w:w="0" w:type="auto"/>
          </w:tcPr>
          <w:p w14:paraId="132F2A53" w14:textId="77777777" w:rsidR="008F49DF" w:rsidRPr="0000256B" w:rsidRDefault="008F49DF" w:rsidP="002A6716">
            <w:pPr>
              <w:pStyle w:val="TAL"/>
              <w:rPr>
                <w:sz w:val="16"/>
              </w:rPr>
            </w:pPr>
            <w:r>
              <w:rPr>
                <w:sz w:val="16"/>
              </w:rPr>
              <w:t>Ericsson</w:t>
            </w:r>
          </w:p>
        </w:tc>
        <w:tc>
          <w:tcPr>
            <w:tcW w:w="0" w:type="auto"/>
          </w:tcPr>
          <w:p w14:paraId="13777837" w14:textId="77777777" w:rsidR="008F49DF" w:rsidRPr="0000256B" w:rsidRDefault="008F49DF" w:rsidP="002A6716">
            <w:pPr>
              <w:pStyle w:val="TAL"/>
              <w:rPr>
                <w:sz w:val="16"/>
              </w:rPr>
            </w:pPr>
            <w:r>
              <w:rPr>
                <w:sz w:val="16"/>
              </w:rPr>
              <w:t>withdrawn</w:t>
            </w:r>
          </w:p>
        </w:tc>
        <w:tc>
          <w:tcPr>
            <w:tcW w:w="0" w:type="auto"/>
          </w:tcPr>
          <w:p w14:paraId="694B8316" w14:textId="77777777" w:rsidR="008F49DF" w:rsidRPr="0000256B" w:rsidRDefault="008F49DF" w:rsidP="002A6716">
            <w:pPr>
              <w:pStyle w:val="TAL"/>
              <w:rPr>
                <w:sz w:val="16"/>
              </w:rPr>
            </w:pPr>
          </w:p>
        </w:tc>
        <w:tc>
          <w:tcPr>
            <w:tcW w:w="0" w:type="auto"/>
          </w:tcPr>
          <w:p w14:paraId="10F0CA2C" w14:textId="77777777" w:rsidR="008F49DF" w:rsidRPr="0000256B" w:rsidRDefault="008F49DF" w:rsidP="002A6716">
            <w:pPr>
              <w:pStyle w:val="TAL"/>
              <w:rPr>
                <w:sz w:val="16"/>
              </w:rPr>
            </w:pPr>
          </w:p>
        </w:tc>
      </w:tr>
      <w:tr w:rsidR="008F49DF" w14:paraId="58B7F4AA" w14:textId="77777777" w:rsidTr="002A6716">
        <w:tc>
          <w:tcPr>
            <w:tcW w:w="0" w:type="auto"/>
          </w:tcPr>
          <w:p w14:paraId="1722B1A7" w14:textId="77777777" w:rsidR="008F49DF" w:rsidRPr="0000256B" w:rsidRDefault="008F49DF" w:rsidP="002A6716">
            <w:pPr>
              <w:pStyle w:val="TAL"/>
              <w:rPr>
                <w:sz w:val="16"/>
              </w:rPr>
            </w:pPr>
            <w:r>
              <w:rPr>
                <w:sz w:val="16"/>
              </w:rPr>
              <w:t>R5-252170</w:t>
            </w:r>
          </w:p>
        </w:tc>
        <w:tc>
          <w:tcPr>
            <w:tcW w:w="0" w:type="auto"/>
          </w:tcPr>
          <w:p w14:paraId="290617DB" w14:textId="77777777" w:rsidR="008F49DF" w:rsidRPr="0000256B" w:rsidRDefault="008F49DF" w:rsidP="002A6716">
            <w:pPr>
              <w:pStyle w:val="TAL"/>
              <w:rPr>
                <w:sz w:val="16"/>
              </w:rPr>
            </w:pPr>
            <w:r>
              <w:rPr>
                <w:sz w:val="16"/>
              </w:rPr>
              <w:t>Addition of new TC EVM equalizer spectrum flatness for ATG</w:t>
            </w:r>
          </w:p>
        </w:tc>
        <w:tc>
          <w:tcPr>
            <w:tcW w:w="0" w:type="auto"/>
          </w:tcPr>
          <w:p w14:paraId="69CDF6C6" w14:textId="77777777" w:rsidR="008F49DF" w:rsidRPr="0000256B" w:rsidRDefault="008F49DF" w:rsidP="002A6716">
            <w:pPr>
              <w:pStyle w:val="TAL"/>
              <w:rPr>
                <w:sz w:val="16"/>
              </w:rPr>
            </w:pPr>
            <w:r>
              <w:rPr>
                <w:sz w:val="16"/>
              </w:rPr>
              <w:t>Ericsson</w:t>
            </w:r>
          </w:p>
        </w:tc>
        <w:tc>
          <w:tcPr>
            <w:tcW w:w="0" w:type="auto"/>
          </w:tcPr>
          <w:p w14:paraId="1D80F3B2" w14:textId="77777777" w:rsidR="008F49DF" w:rsidRPr="0000256B" w:rsidRDefault="008F49DF" w:rsidP="002A6716">
            <w:pPr>
              <w:pStyle w:val="TAL"/>
              <w:rPr>
                <w:sz w:val="16"/>
              </w:rPr>
            </w:pPr>
            <w:r>
              <w:rPr>
                <w:sz w:val="16"/>
              </w:rPr>
              <w:t>agreed</w:t>
            </w:r>
          </w:p>
        </w:tc>
        <w:tc>
          <w:tcPr>
            <w:tcW w:w="0" w:type="auto"/>
          </w:tcPr>
          <w:p w14:paraId="7711A2B7" w14:textId="77777777" w:rsidR="008F49DF" w:rsidRPr="0000256B" w:rsidRDefault="008F49DF" w:rsidP="002A6716">
            <w:pPr>
              <w:pStyle w:val="TAL"/>
              <w:rPr>
                <w:sz w:val="16"/>
              </w:rPr>
            </w:pPr>
          </w:p>
        </w:tc>
        <w:tc>
          <w:tcPr>
            <w:tcW w:w="0" w:type="auto"/>
          </w:tcPr>
          <w:p w14:paraId="7A9C4960" w14:textId="77777777" w:rsidR="008F49DF" w:rsidRPr="0000256B" w:rsidRDefault="008F49DF" w:rsidP="002A6716">
            <w:pPr>
              <w:pStyle w:val="TAL"/>
              <w:rPr>
                <w:sz w:val="16"/>
              </w:rPr>
            </w:pPr>
          </w:p>
        </w:tc>
      </w:tr>
      <w:tr w:rsidR="008F49DF" w14:paraId="5D029E48" w14:textId="77777777" w:rsidTr="002A6716">
        <w:tc>
          <w:tcPr>
            <w:tcW w:w="0" w:type="auto"/>
          </w:tcPr>
          <w:p w14:paraId="2432034A" w14:textId="77777777" w:rsidR="008F49DF" w:rsidRPr="0000256B" w:rsidRDefault="008F49DF" w:rsidP="002A6716">
            <w:pPr>
              <w:pStyle w:val="TAL"/>
              <w:rPr>
                <w:sz w:val="16"/>
              </w:rPr>
            </w:pPr>
            <w:r>
              <w:rPr>
                <w:sz w:val="16"/>
              </w:rPr>
              <w:t>R5-252171</w:t>
            </w:r>
          </w:p>
        </w:tc>
        <w:tc>
          <w:tcPr>
            <w:tcW w:w="0" w:type="auto"/>
          </w:tcPr>
          <w:p w14:paraId="2DB4E615" w14:textId="77777777" w:rsidR="008F49DF" w:rsidRPr="0000256B" w:rsidRDefault="008F49DF" w:rsidP="002A6716">
            <w:pPr>
              <w:pStyle w:val="TAL"/>
              <w:rPr>
                <w:sz w:val="16"/>
              </w:rPr>
            </w:pPr>
            <w:r>
              <w:rPr>
                <w:sz w:val="16"/>
              </w:rPr>
              <w:t>Updates for a few band configurations with high power single UL of n77</w:t>
            </w:r>
          </w:p>
        </w:tc>
        <w:tc>
          <w:tcPr>
            <w:tcW w:w="0" w:type="auto"/>
          </w:tcPr>
          <w:p w14:paraId="0FEB6FF3" w14:textId="77777777" w:rsidR="008F49DF" w:rsidRPr="0000256B" w:rsidRDefault="008F49DF" w:rsidP="002A6716">
            <w:pPr>
              <w:pStyle w:val="TAL"/>
              <w:rPr>
                <w:sz w:val="16"/>
              </w:rPr>
            </w:pPr>
            <w:r>
              <w:rPr>
                <w:sz w:val="16"/>
              </w:rPr>
              <w:t>Verizon</w:t>
            </w:r>
          </w:p>
        </w:tc>
        <w:tc>
          <w:tcPr>
            <w:tcW w:w="0" w:type="auto"/>
          </w:tcPr>
          <w:p w14:paraId="56327938" w14:textId="77777777" w:rsidR="008F49DF" w:rsidRPr="0000256B" w:rsidRDefault="008F49DF" w:rsidP="002A6716">
            <w:pPr>
              <w:pStyle w:val="TAL"/>
              <w:rPr>
                <w:sz w:val="16"/>
              </w:rPr>
            </w:pPr>
            <w:r>
              <w:rPr>
                <w:sz w:val="16"/>
              </w:rPr>
              <w:t>agreed</w:t>
            </w:r>
          </w:p>
        </w:tc>
        <w:tc>
          <w:tcPr>
            <w:tcW w:w="0" w:type="auto"/>
          </w:tcPr>
          <w:p w14:paraId="69613F2B" w14:textId="77777777" w:rsidR="008F49DF" w:rsidRPr="0000256B" w:rsidRDefault="008F49DF" w:rsidP="002A6716">
            <w:pPr>
              <w:pStyle w:val="TAL"/>
              <w:rPr>
                <w:sz w:val="16"/>
              </w:rPr>
            </w:pPr>
          </w:p>
        </w:tc>
        <w:tc>
          <w:tcPr>
            <w:tcW w:w="0" w:type="auto"/>
          </w:tcPr>
          <w:p w14:paraId="52C14F0E" w14:textId="77777777" w:rsidR="008F49DF" w:rsidRPr="0000256B" w:rsidRDefault="008F49DF" w:rsidP="002A6716">
            <w:pPr>
              <w:pStyle w:val="TAL"/>
              <w:rPr>
                <w:sz w:val="16"/>
              </w:rPr>
            </w:pPr>
          </w:p>
        </w:tc>
      </w:tr>
      <w:tr w:rsidR="008F49DF" w14:paraId="4F9D06B1" w14:textId="77777777" w:rsidTr="002A6716">
        <w:tc>
          <w:tcPr>
            <w:tcW w:w="0" w:type="auto"/>
          </w:tcPr>
          <w:p w14:paraId="487F13F6" w14:textId="77777777" w:rsidR="008F49DF" w:rsidRPr="0000256B" w:rsidRDefault="008F49DF" w:rsidP="002A6716">
            <w:pPr>
              <w:pStyle w:val="TAL"/>
              <w:rPr>
                <w:sz w:val="16"/>
              </w:rPr>
            </w:pPr>
            <w:r>
              <w:rPr>
                <w:sz w:val="16"/>
              </w:rPr>
              <w:t>R5-252172</w:t>
            </w:r>
          </w:p>
        </w:tc>
        <w:tc>
          <w:tcPr>
            <w:tcW w:w="0" w:type="auto"/>
          </w:tcPr>
          <w:p w14:paraId="4E2D9C1C" w14:textId="77777777" w:rsidR="008F49DF" w:rsidRPr="0000256B" w:rsidRDefault="008F49DF" w:rsidP="002A6716">
            <w:pPr>
              <w:pStyle w:val="TAL"/>
              <w:rPr>
                <w:sz w:val="16"/>
              </w:rPr>
            </w:pPr>
            <w:r>
              <w:rPr>
                <w:sz w:val="16"/>
              </w:rPr>
              <w:t>Correction of RMSI CORESET configuration for less than 5 MHz test cases</w:t>
            </w:r>
          </w:p>
        </w:tc>
        <w:tc>
          <w:tcPr>
            <w:tcW w:w="0" w:type="auto"/>
          </w:tcPr>
          <w:p w14:paraId="46CAAC8C" w14:textId="77777777" w:rsidR="008F49DF" w:rsidRPr="0000256B" w:rsidRDefault="008F49DF" w:rsidP="002A6716">
            <w:pPr>
              <w:pStyle w:val="TAL"/>
              <w:rPr>
                <w:sz w:val="16"/>
              </w:rPr>
            </w:pPr>
            <w:r>
              <w:rPr>
                <w:sz w:val="16"/>
              </w:rPr>
              <w:t>Nokia</w:t>
            </w:r>
          </w:p>
        </w:tc>
        <w:tc>
          <w:tcPr>
            <w:tcW w:w="0" w:type="auto"/>
          </w:tcPr>
          <w:p w14:paraId="684A508C" w14:textId="77777777" w:rsidR="008F49DF" w:rsidRPr="0000256B" w:rsidRDefault="008F49DF" w:rsidP="002A6716">
            <w:pPr>
              <w:pStyle w:val="TAL"/>
              <w:rPr>
                <w:sz w:val="16"/>
              </w:rPr>
            </w:pPr>
            <w:r>
              <w:rPr>
                <w:sz w:val="16"/>
              </w:rPr>
              <w:t>agreed</w:t>
            </w:r>
          </w:p>
        </w:tc>
        <w:tc>
          <w:tcPr>
            <w:tcW w:w="0" w:type="auto"/>
          </w:tcPr>
          <w:p w14:paraId="0600F4F6" w14:textId="77777777" w:rsidR="008F49DF" w:rsidRPr="0000256B" w:rsidRDefault="008F49DF" w:rsidP="002A6716">
            <w:pPr>
              <w:pStyle w:val="TAL"/>
              <w:rPr>
                <w:sz w:val="16"/>
              </w:rPr>
            </w:pPr>
          </w:p>
        </w:tc>
        <w:tc>
          <w:tcPr>
            <w:tcW w:w="0" w:type="auto"/>
          </w:tcPr>
          <w:p w14:paraId="6DC23CA2" w14:textId="77777777" w:rsidR="008F49DF" w:rsidRPr="0000256B" w:rsidRDefault="008F49DF" w:rsidP="002A6716">
            <w:pPr>
              <w:pStyle w:val="TAL"/>
              <w:rPr>
                <w:sz w:val="16"/>
              </w:rPr>
            </w:pPr>
          </w:p>
        </w:tc>
      </w:tr>
      <w:tr w:rsidR="008F49DF" w14:paraId="34C31B8D" w14:textId="77777777" w:rsidTr="002A6716">
        <w:tc>
          <w:tcPr>
            <w:tcW w:w="0" w:type="auto"/>
          </w:tcPr>
          <w:p w14:paraId="5616873F" w14:textId="77777777" w:rsidR="008F49DF" w:rsidRPr="0000256B" w:rsidRDefault="008F49DF" w:rsidP="002A6716">
            <w:pPr>
              <w:pStyle w:val="TAL"/>
              <w:rPr>
                <w:sz w:val="16"/>
              </w:rPr>
            </w:pPr>
            <w:r>
              <w:rPr>
                <w:sz w:val="16"/>
              </w:rPr>
              <w:t>R5-252173</w:t>
            </w:r>
          </w:p>
        </w:tc>
        <w:tc>
          <w:tcPr>
            <w:tcW w:w="0" w:type="auto"/>
          </w:tcPr>
          <w:p w14:paraId="394F58A6" w14:textId="77777777" w:rsidR="008F49DF" w:rsidRPr="0000256B" w:rsidRDefault="008F49DF" w:rsidP="002A6716">
            <w:pPr>
              <w:pStyle w:val="TAL"/>
              <w:rPr>
                <w:sz w:val="16"/>
              </w:rPr>
            </w:pPr>
            <w:r>
              <w:rPr>
                <w:sz w:val="16"/>
              </w:rPr>
              <w:t>Addition of test tolerance analysis of the NR-DC SA FR1 CHO test case</w:t>
            </w:r>
          </w:p>
        </w:tc>
        <w:tc>
          <w:tcPr>
            <w:tcW w:w="0" w:type="auto"/>
          </w:tcPr>
          <w:p w14:paraId="3408AD33" w14:textId="77777777" w:rsidR="008F49DF" w:rsidRPr="0000256B" w:rsidRDefault="008F49DF" w:rsidP="002A6716">
            <w:pPr>
              <w:pStyle w:val="TAL"/>
              <w:rPr>
                <w:sz w:val="16"/>
              </w:rPr>
            </w:pPr>
            <w:r>
              <w:rPr>
                <w:sz w:val="16"/>
              </w:rPr>
              <w:t>Nokia</w:t>
            </w:r>
          </w:p>
        </w:tc>
        <w:tc>
          <w:tcPr>
            <w:tcW w:w="0" w:type="auto"/>
          </w:tcPr>
          <w:p w14:paraId="4BE94FA6" w14:textId="77777777" w:rsidR="008F49DF" w:rsidRPr="0000256B" w:rsidRDefault="008F49DF" w:rsidP="002A6716">
            <w:pPr>
              <w:pStyle w:val="TAL"/>
              <w:rPr>
                <w:sz w:val="16"/>
              </w:rPr>
            </w:pPr>
            <w:r>
              <w:rPr>
                <w:sz w:val="16"/>
              </w:rPr>
              <w:t>revised</w:t>
            </w:r>
          </w:p>
        </w:tc>
        <w:tc>
          <w:tcPr>
            <w:tcW w:w="0" w:type="auto"/>
          </w:tcPr>
          <w:p w14:paraId="50A17024" w14:textId="77777777" w:rsidR="008F49DF" w:rsidRPr="0000256B" w:rsidRDefault="008F49DF" w:rsidP="002A6716">
            <w:pPr>
              <w:pStyle w:val="TAL"/>
              <w:rPr>
                <w:sz w:val="16"/>
              </w:rPr>
            </w:pPr>
          </w:p>
        </w:tc>
        <w:tc>
          <w:tcPr>
            <w:tcW w:w="0" w:type="auto"/>
          </w:tcPr>
          <w:p w14:paraId="5C57F0F0" w14:textId="77777777" w:rsidR="008F49DF" w:rsidRPr="0000256B" w:rsidRDefault="008F49DF" w:rsidP="002A6716">
            <w:pPr>
              <w:pStyle w:val="TAL"/>
              <w:rPr>
                <w:sz w:val="16"/>
              </w:rPr>
            </w:pPr>
            <w:r>
              <w:rPr>
                <w:sz w:val="16"/>
              </w:rPr>
              <w:t>R5-253637</w:t>
            </w:r>
          </w:p>
        </w:tc>
      </w:tr>
      <w:tr w:rsidR="008F49DF" w14:paraId="37B3F4A7" w14:textId="77777777" w:rsidTr="002A6716">
        <w:tc>
          <w:tcPr>
            <w:tcW w:w="0" w:type="auto"/>
          </w:tcPr>
          <w:p w14:paraId="3C04CD6F" w14:textId="77777777" w:rsidR="008F49DF" w:rsidRPr="0000256B" w:rsidRDefault="008F49DF" w:rsidP="002A6716">
            <w:pPr>
              <w:pStyle w:val="TAL"/>
              <w:rPr>
                <w:sz w:val="16"/>
              </w:rPr>
            </w:pPr>
            <w:r>
              <w:rPr>
                <w:sz w:val="16"/>
              </w:rPr>
              <w:t>R5-252174</w:t>
            </w:r>
          </w:p>
        </w:tc>
        <w:tc>
          <w:tcPr>
            <w:tcW w:w="0" w:type="auto"/>
          </w:tcPr>
          <w:p w14:paraId="1F49F3AB" w14:textId="77777777" w:rsidR="008F49DF" w:rsidRPr="0000256B" w:rsidRDefault="008F49DF" w:rsidP="002A6716">
            <w:pPr>
              <w:pStyle w:val="TAL"/>
              <w:rPr>
                <w:sz w:val="16"/>
              </w:rPr>
            </w:pPr>
            <w:r>
              <w:rPr>
                <w:sz w:val="16"/>
              </w:rPr>
              <w:t>Test tolerance analysis of NR-DC SA FR1 CHO with Candidate SCG test case</w:t>
            </w:r>
          </w:p>
        </w:tc>
        <w:tc>
          <w:tcPr>
            <w:tcW w:w="0" w:type="auto"/>
          </w:tcPr>
          <w:p w14:paraId="7315A083" w14:textId="77777777" w:rsidR="008F49DF" w:rsidRPr="0000256B" w:rsidRDefault="008F49DF" w:rsidP="002A6716">
            <w:pPr>
              <w:pStyle w:val="TAL"/>
              <w:rPr>
                <w:sz w:val="16"/>
              </w:rPr>
            </w:pPr>
            <w:r>
              <w:rPr>
                <w:sz w:val="16"/>
              </w:rPr>
              <w:t>Nokia</w:t>
            </w:r>
          </w:p>
        </w:tc>
        <w:tc>
          <w:tcPr>
            <w:tcW w:w="0" w:type="auto"/>
          </w:tcPr>
          <w:p w14:paraId="1FBBC70A" w14:textId="77777777" w:rsidR="008F49DF" w:rsidRPr="0000256B" w:rsidRDefault="008F49DF" w:rsidP="002A6716">
            <w:pPr>
              <w:pStyle w:val="TAL"/>
              <w:rPr>
                <w:sz w:val="16"/>
              </w:rPr>
            </w:pPr>
            <w:r>
              <w:rPr>
                <w:sz w:val="16"/>
              </w:rPr>
              <w:t>revised</w:t>
            </w:r>
          </w:p>
        </w:tc>
        <w:tc>
          <w:tcPr>
            <w:tcW w:w="0" w:type="auto"/>
          </w:tcPr>
          <w:p w14:paraId="01CF9172" w14:textId="77777777" w:rsidR="008F49DF" w:rsidRPr="0000256B" w:rsidRDefault="008F49DF" w:rsidP="002A6716">
            <w:pPr>
              <w:pStyle w:val="TAL"/>
              <w:rPr>
                <w:sz w:val="16"/>
              </w:rPr>
            </w:pPr>
          </w:p>
        </w:tc>
        <w:tc>
          <w:tcPr>
            <w:tcW w:w="0" w:type="auto"/>
          </w:tcPr>
          <w:p w14:paraId="130B687B" w14:textId="77777777" w:rsidR="008F49DF" w:rsidRPr="0000256B" w:rsidRDefault="008F49DF" w:rsidP="002A6716">
            <w:pPr>
              <w:pStyle w:val="TAL"/>
              <w:rPr>
                <w:sz w:val="16"/>
              </w:rPr>
            </w:pPr>
            <w:r>
              <w:rPr>
                <w:sz w:val="16"/>
              </w:rPr>
              <w:t>R5-253638</w:t>
            </w:r>
          </w:p>
        </w:tc>
      </w:tr>
      <w:tr w:rsidR="008F49DF" w14:paraId="1976DE35" w14:textId="77777777" w:rsidTr="002A6716">
        <w:tc>
          <w:tcPr>
            <w:tcW w:w="0" w:type="auto"/>
          </w:tcPr>
          <w:p w14:paraId="0DBD7D78" w14:textId="77777777" w:rsidR="008F49DF" w:rsidRPr="0000256B" w:rsidRDefault="008F49DF" w:rsidP="002A6716">
            <w:pPr>
              <w:pStyle w:val="TAL"/>
              <w:rPr>
                <w:sz w:val="16"/>
              </w:rPr>
            </w:pPr>
            <w:r>
              <w:rPr>
                <w:sz w:val="16"/>
              </w:rPr>
              <w:t>R5-252175</w:t>
            </w:r>
          </w:p>
        </w:tc>
        <w:tc>
          <w:tcPr>
            <w:tcW w:w="0" w:type="auto"/>
          </w:tcPr>
          <w:p w14:paraId="39830D0E" w14:textId="77777777" w:rsidR="008F49DF" w:rsidRPr="0000256B" w:rsidRDefault="008F49DF" w:rsidP="002A6716">
            <w:pPr>
              <w:pStyle w:val="TAL"/>
              <w:rPr>
                <w:sz w:val="16"/>
              </w:rPr>
            </w:pPr>
            <w:r>
              <w:rPr>
                <w:sz w:val="16"/>
              </w:rPr>
              <w:t>Completion of NR-DC SA FR1 CHO test case including TT</w:t>
            </w:r>
          </w:p>
        </w:tc>
        <w:tc>
          <w:tcPr>
            <w:tcW w:w="0" w:type="auto"/>
          </w:tcPr>
          <w:p w14:paraId="7398AF38" w14:textId="77777777" w:rsidR="008F49DF" w:rsidRPr="0000256B" w:rsidRDefault="008F49DF" w:rsidP="002A6716">
            <w:pPr>
              <w:pStyle w:val="TAL"/>
              <w:rPr>
                <w:sz w:val="16"/>
              </w:rPr>
            </w:pPr>
            <w:r>
              <w:rPr>
                <w:sz w:val="16"/>
              </w:rPr>
              <w:t>Nokia</w:t>
            </w:r>
          </w:p>
        </w:tc>
        <w:tc>
          <w:tcPr>
            <w:tcW w:w="0" w:type="auto"/>
          </w:tcPr>
          <w:p w14:paraId="4386EF14" w14:textId="77777777" w:rsidR="008F49DF" w:rsidRPr="0000256B" w:rsidRDefault="008F49DF" w:rsidP="002A6716">
            <w:pPr>
              <w:pStyle w:val="TAL"/>
              <w:rPr>
                <w:sz w:val="16"/>
              </w:rPr>
            </w:pPr>
            <w:r>
              <w:rPr>
                <w:sz w:val="16"/>
              </w:rPr>
              <w:t>revised</w:t>
            </w:r>
          </w:p>
        </w:tc>
        <w:tc>
          <w:tcPr>
            <w:tcW w:w="0" w:type="auto"/>
          </w:tcPr>
          <w:p w14:paraId="2A8EB64C" w14:textId="77777777" w:rsidR="008F49DF" w:rsidRPr="0000256B" w:rsidRDefault="008F49DF" w:rsidP="002A6716">
            <w:pPr>
              <w:pStyle w:val="TAL"/>
              <w:rPr>
                <w:sz w:val="16"/>
              </w:rPr>
            </w:pPr>
          </w:p>
        </w:tc>
        <w:tc>
          <w:tcPr>
            <w:tcW w:w="0" w:type="auto"/>
          </w:tcPr>
          <w:p w14:paraId="3FF447E4" w14:textId="77777777" w:rsidR="008F49DF" w:rsidRPr="0000256B" w:rsidRDefault="008F49DF" w:rsidP="002A6716">
            <w:pPr>
              <w:pStyle w:val="TAL"/>
              <w:rPr>
                <w:sz w:val="16"/>
              </w:rPr>
            </w:pPr>
            <w:r>
              <w:rPr>
                <w:sz w:val="16"/>
              </w:rPr>
              <w:t>R5-253634</w:t>
            </w:r>
          </w:p>
        </w:tc>
      </w:tr>
      <w:tr w:rsidR="008F49DF" w14:paraId="2E622D73" w14:textId="77777777" w:rsidTr="002A6716">
        <w:tc>
          <w:tcPr>
            <w:tcW w:w="0" w:type="auto"/>
          </w:tcPr>
          <w:p w14:paraId="00374BB5" w14:textId="77777777" w:rsidR="008F49DF" w:rsidRPr="0000256B" w:rsidRDefault="008F49DF" w:rsidP="002A6716">
            <w:pPr>
              <w:pStyle w:val="TAL"/>
              <w:rPr>
                <w:sz w:val="16"/>
              </w:rPr>
            </w:pPr>
            <w:r>
              <w:rPr>
                <w:sz w:val="16"/>
              </w:rPr>
              <w:t>R5-252176</w:t>
            </w:r>
          </w:p>
        </w:tc>
        <w:tc>
          <w:tcPr>
            <w:tcW w:w="0" w:type="auto"/>
          </w:tcPr>
          <w:p w14:paraId="646017EC" w14:textId="77777777" w:rsidR="008F49DF" w:rsidRPr="0000256B" w:rsidRDefault="008F49DF" w:rsidP="002A6716">
            <w:pPr>
              <w:pStyle w:val="TAL"/>
              <w:rPr>
                <w:sz w:val="16"/>
              </w:rPr>
            </w:pPr>
            <w:r>
              <w:rPr>
                <w:sz w:val="16"/>
              </w:rPr>
              <w:t>Update to NR-DC SA FR1 CHO with target MCG and candidate SCG test case including TT</w:t>
            </w:r>
          </w:p>
        </w:tc>
        <w:tc>
          <w:tcPr>
            <w:tcW w:w="0" w:type="auto"/>
          </w:tcPr>
          <w:p w14:paraId="5582A947" w14:textId="77777777" w:rsidR="008F49DF" w:rsidRPr="0000256B" w:rsidRDefault="008F49DF" w:rsidP="002A6716">
            <w:pPr>
              <w:pStyle w:val="TAL"/>
              <w:rPr>
                <w:sz w:val="16"/>
              </w:rPr>
            </w:pPr>
            <w:r>
              <w:rPr>
                <w:sz w:val="16"/>
              </w:rPr>
              <w:t>Nokia</w:t>
            </w:r>
          </w:p>
        </w:tc>
        <w:tc>
          <w:tcPr>
            <w:tcW w:w="0" w:type="auto"/>
          </w:tcPr>
          <w:p w14:paraId="10A4EA47" w14:textId="77777777" w:rsidR="008F49DF" w:rsidRPr="0000256B" w:rsidRDefault="008F49DF" w:rsidP="002A6716">
            <w:pPr>
              <w:pStyle w:val="TAL"/>
              <w:rPr>
                <w:sz w:val="16"/>
              </w:rPr>
            </w:pPr>
            <w:r>
              <w:rPr>
                <w:sz w:val="16"/>
              </w:rPr>
              <w:t>revised</w:t>
            </w:r>
          </w:p>
        </w:tc>
        <w:tc>
          <w:tcPr>
            <w:tcW w:w="0" w:type="auto"/>
          </w:tcPr>
          <w:p w14:paraId="21BC6556" w14:textId="77777777" w:rsidR="008F49DF" w:rsidRPr="0000256B" w:rsidRDefault="008F49DF" w:rsidP="002A6716">
            <w:pPr>
              <w:pStyle w:val="TAL"/>
              <w:rPr>
                <w:sz w:val="16"/>
              </w:rPr>
            </w:pPr>
          </w:p>
        </w:tc>
        <w:tc>
          <w:tcPr>
            <w:tcW w:w="0" w:type="auto"/>
          </w:tcPr>
          <w:p w14:paraId="538848EA" w14:textId="77777777" w:rsidR="008F49DF" w:rsidRPr="0000256B" w:rsidRDefault="008F49DF" w:rsidP="002A6716">
            <w:pPr>
              <w:pStyle w:val="TAL"/>
              <w:rPr>
                <w:sz w:val="16"/>
              </w:rPr>
            </w:pPr>
            <w:r>
              <w:rPr>
                <w:sz w:val="16"/>
              </w:rPr>
              <w:t>R5-253635</w:t>
            </w:r>
          </w:p>
        </w:tc>
      </w:tr>
      <w:tr w:rsidR="008F49DF" w14:paraId="30097BE9" w14:textId="77777777" w:rsidTr="002A6716">
        <w:tc>
          <w:tcPr>
            <w:tcW w:w="0" w:type="auto"/>
          </w:tcPr>
          <w:p w14:paraId="07765299" w14:textId="77777777" w:rsidR="008F49DF" w:rsidRPr="0000256B" w:rsidRDefault="008F49DF" w:rsidP="002A6716">
            <w:pPr>
              <w:pStyle w:val="TAL"/>
              <w:rPr>
                <w:sz w:val="16"/>
              </w:rPr>
            </w:pPr>
            <w:r>
              <w:rPr>
                <w:sz w:val="16"/>
              </w:rPr>
              <w:t>R5-252177</w:t>
            </w:r>
          </w:p>
        </w:tc>
        <w:tc>
          <w:tcPr>
            <w:tcW w:w="0" w:type="auto"/>
          </w:tcPr>
          <w:p w14:paraId="614B6570" w14:textId="77777777" w:rsidR="008F49DF" w:rsidRPr="0000256B" w:rsidRDefault="008F49DF" w:rsidP="002A6716">
            <w:pPr>
              <w:pStyle w:val="TAL"/>
              <w:rPr>
                <w:sz w:val="16"/>
              </w:rPr>
            </w:pPr>
            <w:r>
              <w:rPr>
                <w:sz w:val="16"/>
              </w:rPr>
              <w:t>Addition of test tolerance and measurement uncertainty for NR-DC SA FR1 CHO test cases</w:t>
            </w:r>
          </w:p>
        </w:tc>
        <w:tc>
          <w:tcPr>
            <w:tcW w:w="0" w:type="auto"/>
          </w:tcPr>
          <w:p w14:paraId="247F59D3" w14:textId="77777777" w:rsidR="008F49DF" w:rsidRPr="0000256B" w:rsidRDefault="008F49DF" w:rsidP="002A6716">
            <w:pPr>
              <w:pStyle w:val="TAL"/>
              <w:rPr>
                <w:sz w:val="16"/>
              </w:rPr>
            </w:pPr>
            <w:r>
              <w:rPr>
                <w:sz w:val="16"/>
              </w:rPr>
              <w:t>Nokia</w:t>
            </w:r>
          </w:p>
        </w:tc>
        <w:tc>
          <w:tcPr>
            <w:tcW w:w="0" w:type="auto"/>
          </w:tcPr>
          <w:p w14:paraId="44A5A8DA" w14:textId="77777777" w:rsidR="008F49DF" w:rsidRPr="0000256B" w:rsidRDefault="008F49DF" w:rsidP="002A6716">
            <w:pPr>
              <w:pStyle w:val="TAL"/>
              <w:rPr>
                <w:sz w:val="16"/>
              </w:rPr>
            </w:pPr>
            <w:r>
              <w:rPr>
                <w:sz w:val="16"/>
              </w:rPr>
              <w:t>revised</w:t>
            </w:r>
          </w:p>
        </w:tc>
        <w:tc>
          <w:tcPr>
            <w:tcW w:w="0" w:type="auto"/>
          </w:tcPr>
          <w:p w14:paraId="224B8BB0" w14:textId="77777777" w:rsidR="008F49DF" w:rsidRPr="0000256B" w:rsidRDefault="008F49DF" w:rsidP="002A6716">
            <w:pPr>
              <w:pStyle w:val="TAL"/>
              <w:rPr>
                <w:sz w:val="16"/>
              </w:rPr>
            </w:pPr>
          </w:p>
        </w:tc>
        <w:tc>
          <w:tcPr>
            <w:tcW w:w="0" w:type="auto"/>
          </w:tcPr>
          <w:p w14:paraId="473AA645" w14:textId="77777777" w:rsidR="008F49DF" w:rsidRPr="0000256B" w:rsidRDefault="008F49DF" w:rsidP="002A6716">
            <w:pPr>
              <w:pStyle w:val="TAL"/>
              <w:rPr>
                <w:sz w:val="16"/>
              </w:rPr>
            </w:pPr>
            <w:r>
              <w:rPr>
                <w:sz w:val="16"/>
              </w:rPr>
              <w:t>R5-253636</w:t>
            </w:r>
          </w:p>
        </w:tc>
      </w:tr>
      <w:tr w:rsidR="008F49DF" w14:paraId="210F00E2" w14:textId="77777777" w:rsidTr="002A6716">
        <w:tc>
          <w:tcPr>
            <w:tcW w:w="0" w:type="auto"/>
          </w:tcPr>
          <w:p w14:paraId="76E36120" w14:textId="77777777" w:rsidR="008F49DF" w:rsidRPr="0000256B" w:rsidRDefault="008F49DF" w:rsidP="002A6716">
            <w:pPr>
              <w:pStyle w:val="TAL"/>
              <w:rPr>
                <w:sz w:val="16"/>
              </w:rPr>
            </w:pPr>
            <w:r>
              <w:rPr>
                <w:sz w:val="16"/>
              </w:rPr>
              <w:t>R5-252178</w:t>
            </w:r>
          </w:p>
        </w:tc>
        <w:tc>
          <w:tcPr>
            <w:tcW w:w="0" w:type="auto"/>
          </w:tcPr>
          <w:p w14:paraId="0C11ED68" w14:textId="77777777" w:rsidR="008F49DF" w:rsidRPr="0000256B" w:rsidRDefault="008F49DF" w:rsidP="002A6716">
            <w:pPr>
              <w:pStyle w:val="TAL"/>
              <w:rPr>
                <w:sz w:val="16"/>
              </w:rPr>
            </w:pPr>
            <w:r>
              <w:rPr>
                <w:sz w:val="16"/>
              </w:rPr>
              <w:t xml:space="preserve">Correction of test requirements of SA FR2 CHO and </w:t>
            </w:r>
            <w:proofErr w:type="spellStart"/>
            <w:r>
              <w:rPr>
                <w:sz w:val="16"/>
              </w:rPr>
              <w:t>PSCell</w:t>
            </w:r>
            <w:proofErr w:type="spellEnd"/>
            <w:r>
              <w:rPr>
                <w:sz w:val="16"/>
              </w:rPr>
              <w:t xml:space="preserve"> change</w:t>
            </w:r>
          </w:p>
        </w:tc>
        <w:tc>
          <w:tcPr>
            <w:tcW w:w="0" w:type="auto"/>
          </w:tcPr>
          <w:p w14:paraId="26CD6E19" w14:textId="77777777" w:rsidR="008F49DF" w:rsidRPr="0000256B" w:rsidRDefault="008F49DF" w:rsidP="002A6716">
            <w:pPr>
              <w:pStyle w:val="TAL"/>
              <w:rPr>
                <w:sz w:val="16"/>
              </w:rPr>
            </w:pPr>
            <w:r>
              <w:rPr>
                <w:sz w:val="16"/>
              </w:rPr>
              <w:t>Nokia</w:t>
            </w:r>
          </w:p>
        </w:tc>
        <w:tc>
          <w:tcPr>
            <w:tcW w:w="0" w:type="auto"/>
          </w:tcPr>
          <w:p w14:paraId="32057B37" w14:textId="77777777" w:rsidR="008F49DF" w:rsidRPr="0000256B" w:rsidRDefault="008F49DF" w:rsidP="002A6716">
            <w:pPr>
              <w:pStyle w:val="TAL"/>
              <w:rPr>
                <w:sz w:val="16"/>
              </w:rPr>
            </w:pPr>
            <w:r>
              <w:rPr>
                <w:sz w:val="16"/>
              </w:rPr>
              <w:t>agreed</w:t>
            </w:r>
          </w:p>
        </w:tc>
        <w:tc>
          <w:tcPr>
            <w:tcW w:w="0" w:type="auto"/>
          </w:tcPr>
          <w:p w14:paraId="1754C76C" w14:textId="77777777" w:rsidR="008F49DF" w:rsidRPr="0000256B" w:rsidRDefault="008F49DF" w:rsidP="002A6716">
            <w:pPr>
              <w:pStyle w:val="TAL"/>
              <w:rPr>
                <w:sz w:val="16"/>
              </w:rPr>
            </w:pPr>
          </w:p>
        </w:tc>
        <w:tc>
          <w:tcPr>
            <w:tcW w:w="0" w:type="auto"/>
          </w:tcPr>
          <w:p w14:paraId="2A7336EE" w14:textId="77777777" w:rsidR="008F49DF" w:rsidRPr="0000256B" w:rsidRDefault="008F49DF" w:rsidP="002A6716">
            <w:pPr>
              <w:pStyle w:val="TAL"/>
              <w:rPr>
                <w:sz w:val="16"/>
              </w:rPr>
            </w:pPr>
          </w:p>
        </w:tc>
      </w:tr>
      <w:tr w:rsidR="008F49DF" w14:paraId="66D38750" w14:textId="77777777" w:rsidTr="002A6716">
        <w:tc>
          <w:tcPr>
            <w:tcW w:w="0" w:type="auto"/>
          </w:tcPr>
          <w:p w14:paraId="57A1AF53" w14:textId="77777777" w:rsidR="008F49DF" w:rsidRPr="0000256B" w:rsidRDefault="008F49DF" w:rsidP="002A6716">
            <w:pPr>
              <w:pStyle w:val="TAL"/>
              <w:rPr>
                <w:sz w:val="16"/>
              </w:rPr>
            </w:pPr>
            <w:r>
              <w:rPr>
                <w:sz w:val="16"/>
              </w:rPr>
              <w:t>R5-252179</w:t>
            </w:r>
          </w:p>
        </w:tc>
        <w:tc>
          <w:tcPr>
            <w:tcW w:w="0" w:type="auto"/>
          </w:tcPr>
          <w:p w14:paraId="70CFD918" w14:textId="77777777" w:rsidR="008F49DF" w:rsidRPr="0000256B" w:rsidRDefault="008F49DF" w:rsidP="002A6716">
            <w:pPr>
              <w:pStyle w:val="TAL"/>
              <w:rPr>
                <w:sz w:val="16"/>
              </w:rPr>
            </w:pPr>
            <w:r>
              <w:rPr>
                <w:sz w:val="16"/>
              </w:rPr>
              <w:t>Addition of NR-DC SA FR2 CHO with candidate SCG test case</w:t>
            </w:r>
          </w:p>
        </w:tc>
        <w:tc>
          <w:tcPr>
            <w:tcW w:w="0" w:type="auto"/>
          </w:tcPr>
          <w:p w14:paraId="70C854AB" w14:textId="77777777" w:rsidR="008F49DF" w:rsidRPr="0000256B" w:rsidRDefault="008F49DF" w:rsidP="002A6716">
            <w:pPr>
              <w:pStyle w:val="TAL"/>
              <w:rPr>
                <w:sz w:val="16"/>
              </w:rPr>
            </w:pPr>
            <w:r>
              <w:rPr>
                <w:sz w:val="16"/>
              </w:rPr>
              <w:t>Nokia</w:t>
            </w:r>
          </w:p>
        </w:tc>
        <w:tc>
          <w:tcPr>
            <w:tcW w:w="0" w:type="auto"/>
          </w:tcPr>
          <w:p w14:paraId="50651423" w14:textId="77777777" w:rsidR="008F49DF" w:rsidRPr="0000256B" w:rsidRDefault="008F49DF" w:rsidP="002A6716">
            <w:pPr>
              <w:pStyle w:val="TAL"/>
              <w:rPr>
                <w:sz w:val="16"/>
              </w:rPr>
            </w:pPr>
            <w:r>
              <w:rPr>
                <w:sz w:val="16"/>
              </w:rPr>
              <w:t>agreed</w:t>
            </w:r>
          </w:p>
        </w:tc>
        <w:tc>
          <w:tcPr>
            <w:tcW w:w="0" w:type="auto"/>
          </w:tcPr>
          <w:p w14:paraId="50C271D5" w14:textId="77777777" w:rsidR="008F49DF" w:rsidRPr="0000256B" w:rsidRDefault="008F49DF" w:rsidP="002A6716">
            <w:pPr>
              <w:pStyle w:val="TAL"/>
              <w:rPr>
                <w:sz w:val="16"/>
              </w:rPr>
            </w:pPr>
          </w:p>
        </w:tc>
        <w:tc>
          <w:tcPr>
            <w:tcW w:w="0" w:type="auto"/>
          </w:tcPr>
          <w:p w14:paraId="4E95E087" w14:textId="77777777" w:rsidR="008F49DF" w:rsidRPr="0000256B" w:rsidRDefault="008F49DF" w:rsidP="002A6716">
            <w:pPr>
              <w:pStyle w:val="TAL"/>
              <w:rPr>
                <w:sz w:val="16"/>
              </w:rPr>
            </w:pPr>
          </w:p>
        </w:tc>
      </w:tr>
      <w:tr w:rsidR="008F49DF" w14:paraId="4E6AAD07" w14:textId="77777777" w:rsidTr="002A6716">
        <w:tc>
          <w:tcPr>
            <w:tcW w:w="0" w:type="auto"/>
          </w:tcPr>
          <w:p w14:paraId="5BFAF3F5" w14:textId="77777777" w:rsidR="008F49DF" w:rsidRPr="0000256B" w:rsidRDefault="008F49DF" w:rsidP="002A6716">
            <w:pPr>
              <w:pStyle w:val="TAL"/>
              <w:rPr>
                <w:sz w:val="16"/>
              </w:rPr>
            </w:pPr>
            <w:r>
              <w:rPr>
                <w:sz w:val="16"/>
              </w:rPr>
              <w:t>R5-252180</w:t>
            </w:r>
          </w:p>
        </w:tc>
        <w:tc>
          <w:tcPr>
            <w:tcW w:w="0" w:type="auto"/>
          </w:tcPr>
          <w:p w14:paraId="456DED6C" w14:textId="77777777" w:rsidR="008F49DF" w:rsidRPr="0000256B" w:rsidRDefault="008F49DF" w:rsidP="002A6716">
            <w:pPr>
              <w:pStyle w:val="TAL"/>
              <w:rPr>
                <w:sz w:val="16"/>
              </w:rPr>
            </w:pPr>
            <w:r>
              <w:rPr>
                <w:sz w:val="16"/>
              </w:rPr>
              <w:t>Addition of new UE capability for CHO with SCG configuration test case</w:t>
            </w:r>
          </w:p>
        </w:tc>
        <w:tc>
          <w:tcPr>
            <w:tcW w:w="0" w:type="auto"/>
          </w:tcPr>
          <w:p w14:paraId="253A25E6" w14:textId="77777777" w:rsidR="008F49DF" w:rsidRPr="0000256B" w:rsidRDefault="008F49DF" w:rsidP="002A6716">
            <w:pPr>
              <w:pStyle w:val="TAL"/>
              <w:rPr>
                <w:sz w:val="16"/>
              </w:rPr>
            </w:pPr>
            <w:r>
              <w:rPr>
                <w:sz w:val="16"/>
              </w:rPr>
              <w:t>Nokia</w:t>
            </w:r>
          </w:p>
        </w:tc>
        <w:tc>
          <w:tcPr>
            <w:tcW w:w="0" w:type="auto"/>
          </w:tcPr>
          <w:p w14:paraId="42CC9DFB" w14:textId="77777777" w:rsidR="008F49DF" w:rsidRPr="0000256B" w:rsidRDefault="008F49DF" w:rsidP="002A6716">
            <w:pPr>
              <w:pStyle w:val="TAL"/>
              <w:rPr>
                <w:sz w:val="16"/>
              </w:rPr>
            </w:pPr>
            <w:r>
              <w:rPr>
                <w:sz w:val="16"/>
              </w:rPr>
              <w:t>agreed</w:t>
            </w:r>
          </w:p>
        </w:tc>
        <w:tc>
          <w:tcPr>
            <w:tcW w:w="0" w:type="auto"/>
          </w:tcPr>
          <w:p w14:paraId="3ED56D37" w14:textId="77777777" w:rsidR="008F49DF" w:rsidRPr="0000256B" w:rsidRDefault="008F49DF" w:rsidP="002A6716">
            <w:pPr>
              <w:pStyle w:val="TAL"/>
              <w:rPr>
                <w:sz w:val="16"/>
              </w:rPr>
            </w:pPr>
          </w:p>
        </w:tc>
        <w:tc>
          <w:tcPr>
            <w:tcW w:w="0" w:type="auto"/>
          </w:tcPr>
          <w:p w14:paraId="1CCBB851" w14:textId="77777777" w:rsidR="008F49DF" w:rsidRPr="0000256B" w:rsidRDefault="008F49DF" w:rsidP="002A6716">
            <w:pPr>
              <w:pStyle w:val="TAL"/>
              <w:rPr>
                <w:sz w:val="16"/>
              </w:rPr>
            </w:pPr>
          </w:p>
        </w:tc>
      </w:tr>
      <w:tr w:rsidR="008F49DF" w14:paraId="52A1EC47" w14:textId="77777777" w:rsidTr="002A6716">
        <w:tc>
          <w:tcPr>
            <w:tcW w:w="0" w:type="auto"/>
          </w:tcPr>
          <w:p w14:paraId="6D7CC8D2" w14:textId="77777777" w:rsidR="008F49DF" w:rsidRPr="0000256B" w:rsidRDefault="008F49DF" w:rsidP="002A6716">
            <w:pPr>
              <w:pStyle w:val="TAL"/>
              <w:rPr>
                <w:sz w:val="16"/>
              </w:rPr>
            </w:pPr>
            <w:r>
              <w:rPr>
                <w:sz w:val="16"/>
              </w:rPr>
              <w:t>R5-252181</w:t>
            </w:r>
          </w:p>
        </w:tc>
        <w:tc>
          <w:tcPr>
            <w:tcW w:w="0" w:type="auto"/>
          </w:tcPr>
          <w:p w14:paraId="673113FA" w14:textId="77777777" w:rsidR="008F49DF" w:rsidRPr="0000256B" w:rsidRDefault="008F49DF" w:rsidP="002A6716">
            <w:pPr>
              <w:pStyle w:val="TAL"/>
              <w:rPr>
                <w:sz w:val="16"/>
              </w:rPr>
            </w:pPr>
            <w:r>
              <w:rPr>
                <w:sz w:val="16"/>
              </w:rPr>
              <w:t>Addition of test applicability statements for CHO test cases</w:t>
            </w:r>
          </w:p>
        </w:tc>
        <w:tc>
          <w:tcPr>
            <w:tcW w:w="0" w:type="auto"/>
          </w:tcPr>
          <w:p w14:paraId="60D8490B" w14:textId="77777777" w:rsidR="008F49DF" w:rsidRPr="0000256B" w:rsidRDefault="008F49DF" w:rsidP="002A6716">
            <w:pPr>
              <w:pStyle w:val="TAL"/>
              <w:rPr>
                <w:sz w:val="16"/>
              </w:rPr>
            </w:pPr>
            <w:r>
              <w:rPr>
                <w:sz w:val="16"/>
              </w:rPr>
              <w:t>Nokia</w:t>
            </w:r>
          </w:p>
        </w:tc>
        <w:tc>
          <w:tcPr>
            <w:tcW w:w="0" w:type="auto"/>
          </w:tcPr>
          <w:p w14:paraId="64770210" w14:textId="77777777" w:rsidR="008F49DF" w:rsidRPr="0000256B" w:rsidRDefault="008F49DF" w:rsidP="002A6716">
            <w:pPr>
              <w:pStyle w:val="TAL"/>
              <w:rPr>
                <w:sz w:val="16"/>
              </w:rPr>
            </w:pPr>
            <w:r>
              <w:rPr>
                <w:sz w:val="16"/>
              </w:rPr>
              <w:t>agreed</w:t>
            </w:r>
          </w:p>
        </w:tc>
        <w:tc>
          <w:tcPr>
            <w:tcW w:w="0" w:type="auto"/>
          </w:tcPr>
          <w:p w14:paraId="4496FC33" w14:textId="77777777" w:rsidR="008F49DF" w:rsidRPr="0000256B" w:rsidRDefault="008F49DF" w:rsidP="002A6716">
            <w:pPr>
              <w:pStyle w:val="TAL"/>
              <w:rPr>
                <w:sz w:val="16"/>
              </w:rPr>
            </w:pPr>
          </w:p>
        </w:tc>
        <w:tc>
          <w:tcPr>
            <w:tcW w:w="0" w:type="auto"/>
          </w:tcPr>
          <w:p w14:paraId="6F5608F1" w14:textId="77777777" w:rsidR="008F49DF" w:rsidRPr="0000256B" w:rsidRDefault="008F49DF" w:rsidP="002A6716">
            <w:pPr>
              <w:pStyle w:val="TAL"/>
              <w:rPr>
                <w:sz w:val="16"/>
              </w:rPr>
            </w:pPr>
          </w:p>
        </w:tc>
      </w:tr>
      <w:tr w:rsidR="008F49DF" w14:paraId="38109BBE" w14:textId="77777777" w:rsidTr="002A6716">
        <w:tc>
          <w:tcPr>
            <w:tcW w:w="0" w:type="auto"/>
          </w:tcPr>
          <w:p w14:paraId="28F23AD5" w14:textId="77777777" w:rsidR="008F49DF" w:rsidRPr="0000256B" w:rsidRDefault="008F49DF" w:rsidP="002A6716">
            <w:pPr>
              <w:pStyle w:val="TAL"/>
              <w:rPr>
                <w:sz w:val="16"/>
              </w:rPr>
            </w:pPr>
            <w:r>
              <w:rPr>
                <w:sz w:val="16"/>
              </w:rPr>
              <w:t>R5-252182</w:t>
            </w:r>
          </w:p>
        </w:tc>
        <w:tc>
          <w:tcPr>
            <w:tcW w:w="0" w:type="auto"/>
          </w:tcPr>
          <w:p w14:paraId="6FC7CB74" w14:textId="77777777" w:rsidR="008F49DF" w:rsidRPr="0000256B" w:rsidRDefault="008F49DF" w:rsidP="002A6716">
            <w:pPr>
              <w:pStyle w:val="TAL"/>
              <w:rPr>
                <w:sz w:val="16"/>
              </w:rPr>
            </w:pPr>
            <w:r>
              <w:rPr>
                <w:sz w:val="16"/>
              </w:rPr>
              <w:t xml:space="preserve">Missing </w:t>
            </w:r>
            <w:proofErr w:type="spellStart"/>
            <w:r>
              <w:rPr>
                <w:sz w:val="16"/>
              </w:rPr>
              <w:t>AoA</w:t>
            </w:r>
            <w:proofErr w:type="spellEnd"/>
            <w:r>
              <w:rPr>
                <w:sz w:val="16"/>
              </w:rPr>
              <w:t xml:space="preserve"> configuration for different TRPs in SA FR2 UE transmit timing test case</w:t>
            </w:r>
          </w:p>
        </w:tc>
        <w:tc>
          <w:tcPr>
            <w:tcW w:w="0" w:type="auto"/>
          </w:tcPr>
          <w:p w14:paraId="5ED50551" w14:textId="77777777" w:rsidR="008F49DF" w:rsidRPr="0000256B" w:rsidRDefault="008F49DF" w:rsidP="002A6716">
            <w:pPr>
              <w:pStyle w:val="TAL"/>
              <w:rPr>
                <w:sz w:val="16"/>
              </w:rPr>
            </w:pPr>
            <w:r>
              <w:rPr>
                <w:sz w:val="16"/>
              </w:rPr>
              <w:t>Nokia</w:t>
            </w:r>
          </w:p>
        </w:tc>
        <w:tc>
          <w:tcPr>
            <w:tcW w:w="0" w:type="auto"/>
          </w:tcPr>
          <w:p w14:paraId="2D39EF16" w14:textId="77777777" w:rsidR="008F49DF" w:rsidRPr="0000256B" w:rsidRDefault="008F49DF" w:rsidP="002A6716">
            <w:pPr>
              <w:pStyle w:val="TAL"/>
              <w:rPr>
                <w:sz w:val="16"/>
              </w:rPr>
            </w:pPr>
            <w:r>
              <w:rPr>
                <w:sz w:val="16"/>
              </w:rPr>
              <w:t>revised</w:t>
            </w:r>
          </w:p>
        </w:tc>
        <w:tc>
          <w:tcPr>
            <w:tcW w:w="0" w:type="auto"/>
          </w:tcPr>
          <w:p w14:paraId="2295DFBB" w14:textId="77777777" w:rsidR="008F49DF" w:rsidRPr="0000256B" w:rsidRDefault="008F49DF" w:rsidP="002A6716">
            <w:pPr>
              <w:pStyle w:val="TAL"/>
              <w:rPr>
                <w:sz w:val="16"/>
              </w:rPr>
            </w:pPr>
          </w:p>
        </w:tc>
        <w:tc>
          <w:tcPr>
            <w:tcW w:w="0" w:type="auto"/>
          </w:tcPr>
          <w:p w14:paraId="6AB4E05F" w14:textId="77777777" w:rsidR="008F49DF" w:rsidRPr="0000256B" w:rsidRDefault="008F49DF" w:rsidP="002A6716">
            <w:pPr>
              <w:pStyle w:val="TAL"/>
              <w:rPr>
                <w:sz w:val="16"/>
              </w:rPr>
            </w:pPr>
            <w:r>
              <w:rPr>
                <w:sz w:val="16"/>
              </w:rPr>
              <w:t>R5-253633</w:t>
            </w:r>
          </w:p>
        </w:tc>
      </w:tr>
      <w:tr w:rsidR="008F49DF" w14:paraId="4AEA8D33" w14:textId="77777777" w:rsidTr="002A6716">
        <w:tc>
          <w:tcPr>
            <w:tcW w:w="0" w:type="auto"/>
          </w:tcPr>
          <w:p w14:paraId="70338BD5" w14:textId="77777777" w:rsidR="008F49DF" w:rsidRPr="0000256B" w:rsidRDefault="008F49DF" w:rsidP="002A6716">
            <w:pPr>
              <w:pStyle w:val="TAL"/>
              <w:rPr>
                <w:sz w:val="16"/>
              </w:rPr>
            </w:pPr>
            <w:r>
              <w:rPr>
                <w:sz w:val="16"/>
              </w:rPr>
              <w:t>R5-252183</w:t>
            </w:r>
          </w:p>
        </w:tc>
        <w:tc>
          <w:tcPr>
            <w:tcW w:w="0" w:type="auto"/>
          </w:tcPr>
          <w:p w14:paraId="048852FC" w14:textId="77777777" w:rsidR="008F49DF" w:rsidRPr="0000256B" w:rsidRDefault="008F49DF" w:rsidP="002A6716">
            <w:pPr>
              <w:pStyle w:val="TAL"/>
              <w:rPr>
                <w:sz w:val="16"/>
              </w:rPr>
            </w:pPr>
            <w:r>
              <w:rPr>
                <w:sz w:val="16"/>
              </w:rPr>
              <w:t>Revised WID - NR support for dedicated spectrum less than 5MHz for FR1</w:t>
            </w:r>
          </w:p>
        </w:tc>
        <w:tc>
          <w:tcPr>
            <w:tcW w:w="0" w:type="auto"/>
          </w:tcPr>
          <w:p w14:paraId="7CE43089" w14:textId="77777777" w:rsidR="008F49DF" w:rsidRPr="0000256B" w:rsidRDefault="008F49DF" w:rsidP="002A6716">
            <w:pPr>
              <w:pStyle w:val="TAL"/>
              <w:rPr>
                <w:sz w:val="16"/>
              </w:rPr>
            </w:pPr>
            <w:r>
              <w:rPr>
                <w:sz w:val="16"/>
              </w:rPr>
              <w:t>Nokia</w:t>
            </w:r>
          </w:p>
        </w:tc>
        <w:tc>
          <w:tcPr>
            <w:tcW w:w="0" w:type="auto"/>
          </w:tcPr>
          <w:p w14:paraId="5926F14D" w14:textId="77777777" w:rsidR="008F49DF" w:rsidRPr="0000256B" w:rsidRDefault="008F49DF" w:rsidP="002A6716">
            <w:pPr>
              <w:pStyle w:val="TAL"/>
              <w:rPr>
                <w:sz w:val="16"/>
              </w:rPr>
            </w:pPr>
            <w:r>
              <w:rPr>
                <w:sz w:val="16"/>
              </w:rPr>
              <w:t>available</w:t>
            </w:r>
          </w:p>
        </w:tc>
        <w:tc>
          <w:tcPr>
            <w:tcW w:w="0" w:type="auto"/>
          </w:tcPr>
          <w:p w14:paraId="460408CA" w14:textId="77777777" w:rsidR="008F49DF" w:rsidRPr="0000256B" w:rsidRDefault="008F49DF" w:rsidP="002A6716">
            <w:pPr>
              <w:pStyle w:val="TAL"/>
              <w:rPr>
                <w:sz w:val="16"/>
              </w:rPr>
            </w:pPr>
          </w:p>
        </w:tc>
        <w:tc>
          <w:tcPr>
            <w:tcW w:w="0" w:type="auto"/>
          </w:tcPr>
          <w:p w14:paraId="23D203DA" w14:textId="77777777" w:rsidR="008F49DF" w:rsidRPr="0000256B" w:rsidRDefault="008F49DF" w:rsidP="002A6716">
            <w:pPr>
              <w:pStyle w:val="TAL"/>
              <w:rPr>
                <w:sz w:val="16"/>
              </w:rPr>
            </w:pPr>
          </w:p>
        </w:tc>
      </w:tr>
      <w:tr w:rsidR="008F49DF" w14:paraId="4CB6025F" w14:textId="77777777" w:rsidTr="002A6716">
        <w:tc>
          <w:tcPr>
            <w:tcW w:w="0" w:type="auto"/>
          </w:tcPr>
          <w:p w14:paraId="2337B08D" w14:textId="77777777" w:rsidR="008F49DF" w:rsidRPr="0000256B" w:rsidRDefault="008F49DF" w:rsidP="002A6716">
            <w:pPr>
              <w:pStyle w:val="TAL"/>
              <w:rPr>
                <w:sz w:val="16"/>
              </w:rPr>
            </w:pPr>
            <w:r>
              <w:rPr>
                <w:sz w:val="16"/>
              </w:rPr>
              <w:t>R5-252184</w:t>
            </w:r>
          </w:p>
        </w:tc>
        <w:tc>
          <w:tcPr>
            <w:tcW w:w="0" w:type="auto"/>
          </w:tcPr>
          <w:p w14:paraId="2A7CCE97" w14:textId="77777777" w:rsidR="008F49DF" w:rsidRPr="0000256B" w:rsidRDefault="008F49DF" w:rsidP="002A6716">
            <w:pPr>
              <w:pStyle w:val="TAL"/>
              <w:rPr>
                <w:sz w:val="16"/>
              </w:rPr>
            </w:pPr>
            <w:r>
              <w:rPr>
                <w:sz w:val="16"/>
              </w:rPr>
              <w:t>Merge the UE power class tables</w:t>
            </w:r>
          </w:p>
        </w:tc>
        <w:tc>
          <w:tcPr>
            <w:tcW w:w="0" w:type="auto"/>
          </w:tcPr>
          <w:p w14:paraId="110E47A2" w14:textId="77777777" w:rsidR="008F49DF" w:rsidRPr="0000256B" w:rsidRDefault="008F49DF" w:rsidP="002A6716">
            <w:pPr>
              <w:pStyle w:val="TAL"/>
              <w:rPr>
                <w:sz w:val="16"/>
              </w:rPr>
            </w:pPr>
            <w:r>
              <w:rPr>
                <w:sz w:val="16"/>
              </w:rPr>
              <w:t>Verizon, CMCC</w:t>
            </w:r>
          </w:p>
        </w:tc>
        <w:tc>
          <w:tcPr>
            <w:tcW w:w="0" w:type="auto"/>
          </w:tcPr>
          <w:p w14:paraId="6BDEBDFB" w14:textId="77777777" w:rsidR="008F49DF" w:rsidRPr="0000256B" w:rsidRDefault="008F49DF" w:rsidP="002A6716">
            <w:pPr>
              <w:pStyle w:val="TAL"/>
              <w:rPr>
                <w:sz w:val="16"/>
              </w:rPr>
            </w:pPr>
            <w:r>
              <w:rPr>
                <w:sz w:val="16"/>
              </w:rPr>
              <w:t>revised</w:t>
            </w:r>
          </w:p>
        </w:tc>
        <w:tc>
          <w:tcPr>
            <w:tcW w:w="0" w:type="auto"/>
          </w:tcPr>
          <w:p w14:paraId="5B2B45DC" w14:textId="77777777" w:rsidR="008F49DF" w:rsidRPr="0000256B" w:rsidRDefault="008F49DF" w:rsidP="002A6716">
            <w:pPr>
              <w:pStyle w:val="TAL"/>
              <w:rPr>
                <w:sz w:val="16"/>
              </w:rPr>
            </w:pPr>
          </w:p>
        </w:tc>
        <w:tc>
          <w:tcPr>
            <w:tcW w:w="0" w:type="auto"/>
          </w:tcPr>
          <w:p w14:paraId="2623F68B" w14:textId="77777777" w:rsidR="008F49DF" w:rsidRPr="0000256B" w:rsidRDefault="008F49DF" w:rsidP="002A6716">
            <w:pPr>
              <w:pStyle w:val="TAL"/>
              <w:rPr>
                <w:sz w:val="16"/>
              </w:rPr>
            </w:pPr>
            <w:r>
              <w:rPr>
                <w:sz w:val="16"/>
              </w:rPr>
              <w:t>R5-253417</w:t>
            </w:r>
          </w:p>
        </w:tc>
      </w:tr>
      <w:tr w:rsidR="008F49DF" w14:paraId="4488E3B0" w14:textId="77777777" w:rsidTr="002A6716">
        <w:tc>
          <w:tcPr>
            <w:tcW w:w="0" w:type="auto"/>
          </w:tcPr>
          <w:p w14:paraId="7D85C21C" w14:textId="77777777" w:rsidR="008F49DF" w:rsidRPr="0000256B" w:rsidRDefault="008F49DF" w:rsidP="002A6716">
            <w:pPr>
              <w:pStyle w:val="TAL"/>
              <w:rPr>
                <w:sz w:val="16"/>
              </w:rPr>
            </w:pPr>
            <w:r>
              <w:rPr>
                <w:sz w:val="16"/>
              </w:rPr>
              <w:t>R5-252185</w:t>
            </w:r>
          </w:p>
        </w:tc>
        <w:tc>
          <w:tcPr>
            <w:tcW w:w="0" w:type="auto"/>
          </w:tcPr>
          <w:p w14:paraId="0F74B6F1" w14:textId="77777777" w:rsidR="008F49DF" w:rsidRPr="0000256B" w:rsidRDefault="008F49DF" w:rsidP="002A6716">
            <w:pPr>
              <w:pStyle w:val="TAL"/>
              <w:rPr>
                <w:sz w:val="16"/>
              </w:rPr>
            </w:pPr>
            <w:r>
              <w:rPr>
                <w:sz w:val="16"/>
              </w:rPr>
              <w:t>Addition of new ATG TC 6.8.1.1</w:t>
            </w:r>
          </w:p>
        </w:tc>
        <w:tc>
          <w:tcPr>
            <w:tcW w:w="0" w:type="auto"/>
          </w:tcPr>
          <w:p w14:paraId="0B9AFE51"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41B16D5" w14:textId="77777777" w:rsidR="008F49DF" w:rsidRPr="0000256B" w:rsidRDefault="008F49DF" w:rsidP="002A6716">
            <w:pPr>
              <w:pStyle w:val="TAL"/>
              <w:rPr>
                <w:sz w:val="16"/>
              </w:rPr>
            </w:pPr>
            <w:r>
              <w:rPr>
                <w:sz w:val="16"/>
              </w:rPr>
              <w:t>revised</w:t>
            </w:r>
          </w:p>
        </w:tc>
        <w:tc>
          <w:tcPr>
            <w:tcW w:w="0" w:type="auto"/>
          </w:tcPr>
          <w:p w14:paraId="2E47C611" w14:textId="77777777" w:rsidR="008F49DF" w:rsidRPr="0000256B" w:rsidRDefault="008F49DF" w:rsidP="002A6716">
            <w:pPr>
              <w:pStyle w:val="TAL"/>
              <w:rPr>
                <w:sz w:val="16"/>
              </w:rPr>
            </w:pPr>
          </w:p>
        </w:tc>
        <w:tc>
          <w:tcPr>
            <w:tcW w:w="0" w:type="auto"/>
          </w:tcPr>
          <w:p w14:paraId="1286481B" w14:textId="77777777" w:rsidR="008F49DF" w:rsidRPr="0000256B" w:rsidRDefault="008F49DF" w:rsidP="002A6716">
            <w:pPr>
              <w:pStyle w:val="TAL"/>
              <w:rPr>
                <w:sz w:val="16"/>
              </w:rPr>
            </w:pPr>
            <w:r>
              <w:rPr>
                <w:sz w:val="16"/>
              </w:rPr>
              <w:t>R5-253135</w:t>
            </w:r>
          </w:p>
        </w:tc>
      </w:tr>
      <w:tr w:rsidR="008F49DF" w14:paraId="7B1A4115" w14:textId="77777777" w:rsidTr="002A6716">
        <w:tc>
          <w:tcPr>
            <w:tcW w:w="0" w:type="auto"/>
          </w:tcPr>
          <w:p w14:paraId="5293B366" w14:textId="77777777" w:rsidR="008F49DF" w:rsidRPr="0000256B" w:rsidRDefault="008F49DF" w:rsidP="002A6716">
            <w:pPr>
              <w:pStyle w:val="TAL"/>
              <w:rPr>
                <w:sz w:val="16"/>
              </w:rPr>
            </w:pPr>
            <w:r>
              <w:rPr>
                <w:sz w:val="16"/>
              </w:rPr>
              <w:t>R5-252186</w:t>
            </w:r>
          </w:p>
        </w:tc>
        <w:tc>
          <w:tcPr>
            <w:tcW w:w="0" w:type="auto"/>
          </w:tcPr>
          <w:p w14:paraId="07562F71" w14:textId="77777777" w:rsidR="008F49DF" w:rsidRPr="0000256B" w:rsidRDefault="008F49DF" w:rsidP="002A6716">
            <w:pPr>
              <w:pStyle w:val="TAL"/>
              <w:rPr>
                <w:sz w:val="16"/>
              </w:rPr>
            </w:pPr>
            <w:r>
              <w:rPr>
                <w:sz w:val="16"/>
              </w:rPr>
              <w:t>Addition of new ATG TC 6.8.1.2</w:t>
            </w:r>
          </w:p>
        </w:tc>
        <w:tc>
          <w:tcPr>
            <w:tcW w:w="0" w:type="auto"/>
          </w:tcPr>
          <w:p w14:paraId="1066BE4C"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09F1E95" w14:textId="77777777" w:rsidR="008F49DF" w:rsidRPr="0000256B" w:rsidRDefault="008F49DF" w:rsidP="002A6716">
            <w:pPr>
              <w:pStyle w:val="TAL"/>
              <w:rPr>
                <w:sz w:val="16"/>
              </w:rPr>
            </w:pPr>
            <w:r>
              <w:rPr>
                <w:sz w:val="16"/>
              </w:rPr>
              <w:t>revised</w:t>
            </w:r>
          </w:p>
        </w:tc>
        <w:tc>
          <w:tcPr>
            <w:tcW w:w="0" w:type="auto"/>
          </w:tcPr>
          <w:p w14:paraId="03652415" w14:textId="77777777" w:rsidR="008F49DF" w:rsidRPr="0000256B" w:rsidRDefault="008F49DF" w:rsidP="002A6716">
            <w:pPr>
              <w:pStyle w:val="TAL"/>
              <w:rPr>
                <w:sz w:val="16"/>
              </w:rPr>
            </w:pPr>
          </w:p>
        </w:tc>
        <w:tc>
          <w:tcPr>
            <w:tcW w:w="0" w:type="auto"/>
          </w:tcPr>
          <w:p w14:paraId="5A25E6F6" w14:textId="77777777" w:rsidR="008F49DF" w:rsidRPr="0000256B" w:rsidRDefault="008F49DF" w:rsidP="002A6716">
            <w:pPr>
              <w:pStyle w:val="TAL"/>
              <w:rPr>
                <w:sz w:val="16"/>
              </w:rPr>
            </w:pPr>
            <w:r>
              <w:rPr>
                <w:sz w:val="16"/>
              </w:rPr>
              <w:t>R5-253136</w:t>
            </w:r>
          </w:p>
        </w:tc>
      </w:tr>
      <w:tr w:rsidR="008F49DF" w14:paraId="4DFB51E4" w14:textId="77777777" w:rsidTr="002A6716">
        <w:tc>
          <w:tcPr>
            <w:tcW w:w="0" w:type="auto"/>
          </w:tcPr>
          <w:p w14:paraId="393FBB0A" w14:textId="77777777" w:rsidR="008F49DF" w:rsidRPr="0000256B" w:rsidRDefault="008F49DF" w:rsidP="002A6716">
            <w:pPr>
              <w:pStyle w:val="TAL"/>
              <w:rPr>
                <w:sz w:val="16"/>
              </w:rPr>
            </w:pPr>
            <w:r>
              <w:rPr>
                <w:sz w:val="16"/>
              </w:rPr>
              <w:t>R5-252187</w:t>
            </w:r>
          </w:p>
        </w:tc>
        <w:tc>
          <w:tcPr>
            <w:tcW w:w="0" w:type="auto"/>
          </w:tcPr>
          <w:p w14:paraId="5CF74493" w14:textId="77777777" w:rsidR="008F49DF" w:rsidRPr="0000256B" w:rsidRDefault="008F49DF" w:rsidP="002A6716">
            <w:pPr>
              <w:pStyle w:val="TAL"/>
              <w:rPr>
                <w:sz w:val="16"/>
              </w:rPr>
            </w:pPr>
            <w:r>
              <w:rPr>
                <w:sz w:val="16"/>
              </w:rPr>
              <w:t>Addition of new ATG TC 7.1.1.10.5</w:t>
            </w:r>
          </w:p>
        </w:tc>
        <w:tc>
          <w:tcPr>
            <w:tcW w:w="0" w:type="auto"/>
          </w:tcPr>
          <w:p w14:paraId="150EA25B"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D774690" w14:textId="77777777" w:rsidR="008F49DF" w:rsidRPr="0000256B" w:rsidRDefault="008F49DF" w:rsidP="002A6716">
            <w:pPr>
              <w:pStyle w:val="TAL"/>
              <w:rPr>
                <w:sz w:val="16"/>
              </w:rPr>
            </w:pPr>
            <w:r>
              <w:rPr>
                <w:sz w:val="16"/>
              </w:rPr>
              <w:t>revised</w:t>
            </w:r>
          </w:p>
        </w:tc>
        <w:tc>
          <w:tcPr>
            <w:tcW w:w="0" w:type="auto"/>
          </w:tcPr>
          <w:p w14:paraId="13DAE36C" w14:textId="77777777" w:rsidR="008F49DF" w:rsidRPr="0000256B" w:rsidRDefault="008F49DF" w:rsidP="002A6716">
            <w:pPr>
              <w:pStyle w:val="TAL"/>
              <w:rPr>
                <w:sz w:val="16"/>
              </w:rPr>
            </w:pPr>
          </w:p>
        </w:tc>
        <w:tc>
          <w:tcPr>
            <w:tcW w:w="0" w:type="auto"/>
          </w:tcPr>
          <w:p w14:paraId="4F53694B" w14:textId="77777777" w:rsidR="008F49DF" w:rsidRPr="0000256B" w:rsidRDefault="008F49DF" w:rsidP="002A6716">
            <w:pPr>
              <w:pStyle w:val="TAL"/>
              <w:rPr>
                <w:sz w:val="16"/>
              </w:rPr>
            </w:pPr>
            <w:r>
              <w:rPr>
                <w:sz w:val="16"/>
              </w:rPr>
              <w:t>R5-253137</w:t>
            </w:r>
          </w:p>
        </w:tc>
      </w:tr>
      <w:tr w:rsidR="008F49DF" w14:paraId="0775499E" w14:textId="77777777" w:rsidTr="002A6716">
        <w:tc>
          <w:tcPr>
            <w:tcW w:w="0" w:type="auto"/>
          </w:tcPr>
          <w:p w14:paraId="3D816408" w14:textId="77777777" w:rsidR="008F49DF" w:rsidRPr="0000256B" w:rsidRDefault="008F49DF" w:rsidP="002A6716">
            <w:pPr>
              <w:pStyle w:val="TAL"/>
              <w:rPr>
                <w:sz w:val="16"/>
              </w:rPr>
            </w:pPr>
            <w:r>
              <w:rPr>
                <w:sz w:val="16"/>
              </w:rPr>
              <w:t>R5-252188</w:t>
            </w:r>
          </w:p>
        </w:tc>
        <w:tc>
          <w:tcPr>
            <w:tcW w:w="0" w:type="auto"/>
          </w:tcPr>
          <w:p w14:paraId="27E75655" w14:textId="77777777" w:rsidR="008F49DF" w:rsidRPr="0000256B" w:rsidRDefault="008F49DF" w:rsidP="002A6716">
            <w:pPr>
              <w:pStyle w:val="TAL"/>
              <w:rPr>
                <w:sz w:val="16"/>
              </w:rPr>
            </w:pPr>
            <w:r>
              <w:rPr>
                <w:sz w:val="16"/>
              </w:rPr>
              <w:t>Addition of new ATG TC 8.1.4.4.8</w:t>
            </w:r>
          </w:p>
        </w:tc>
        <w:tc>
          <w:tcPr>
            <w:tcW w:w="0" w:type="auto"/>
          </w:tcPr>
          <w:p w14:paraId="70E7C308"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0632070A" w14:textId="77777777" w:rsidR="008F49DF" w:rsidRPr="0000256B" w:rsidRDefault="008F49DF" w:rsidP="002A6716">
            <w:pPr>
              <w:pStyle w:val="TAL"/>
              <w:rPr>
                <w:sz w:val="16"/>
              </w:rPr>
            </w:pPr>
            <w:r>
              <w:rPr>
                <w:sz w:val="16"/>
              </w:rPr>
              <w:t>revised</w:t>
            </w:r>
          </w:p>
        </w:tc>
        <w:tc>
          <w:tcPr>
            <w:tcW w:w="0" w:type="auto"/>
          </w:tcPr>
          <w:p w14:paraId="4844CB4C" w14:textId="77777777" w:rsidR="008F49DF" w:rsidRPr="0000256B" w:rsidRDefault="008F49DF" w:rsidP="002A6716">
            <w:pPr>
              <w:pStyle w:val="TAL"/>
              <w:rPr>
                <w:sz w:val="16"/>
              </w:rPr>
            </w:pPr>
          </w:p>
        </w:tc>
        <w:tc>
          <w:tcPr>
            <w:tcW w:w="0" w:type="auto"/>
          </w:tcPr>
          <w:p w14:paraId="1237F316" w14:textId="77777777" w:rsidR="008F49DF" w:rsidRPr="0000256B" w:rsidRDefault="008F49DF" w:rsidP="002A6716">
            <w:pPr>
              <w:pStyle w:val="TAL"/>
              <w:rPr>
                <w:sz w:val="16"/>
              </w:rPr>
            </w:pPr>
            <w:r>
              <w:rPr>
                <w:sz w:val="16"/>
              </w:rPr>
              <w:t>R5-253138</w:t>
            </w:r>
          </w:p>
        </w:tc>
      </w:tr>
      <w:tr w:rsidR="008F49DF" w14:paraId="6BE05C04" w14:textId="77777777" w:rsidTr="002A6716">
        <w:tc>
          <w:tcPr>
            <w:tcW w:w="0" w:type="auto"/>
          </w:tcPr>
          <w:p w14:paraId="3995F5D6" w14:textId="77777777" w:rsidR="008F49DF" w:rsidRPr="0000256B" w:rsidRDefault="008F49DF" w:rsidP="002A6716">
            <w:pPr>
              <w:pStyle w:val="TAL"/>
              <w:rPr>
                <w:sz w:val="16"/>
              </w:rPr>
            </w:pPr>
            <w:r>
              <w:rPr>
                <w:sz w:val="16"/>
              </w:rPr>
              <w:t>R5-252189</w:t>
            </w:r>
          </w:p>
        </w:tc>
        <w:tc>
          <w:tcPr>
            <w:tcW w:w="0" w:type="auto"/>
          </w:tcPr>
          <w:p w14:paraId="4904D880" w14:textId="77777777" w:rsidR="008F49DF" w:rsidRPr="0000256B" w:rsidRDefault="008F49DF" w:rsidP="002A6716">
            <w:pPr>
              <w:pStyle w:val="TAL"/>
              <w:rPr>
                <w:sz w:val="16"/>
              </w:rPr>
            </w:pPr>
            <w:r>
              <w:rPr>
                <w:sz w:val="16"/>
              </w:rPr>
              <w:t>SR Rel-19 PC2 40MHz n28 after RAN5</w:t>
            </w:r>
          </w:p>
        </w:tc>
        <w:tc>
          <w:tcPr>
            <w:tcW w:w="0" w:type="auto"/>
          </w:tcPr>
          <w:p w14:paraId="59F28475" w14:textId="77777777" w:rsidR="008F49DF" w:rsidRPr="0000256B" w:rsidRDefault="008F49DF" w:rsidP="002A6716">
            <w:pPr>
              <w:pStyle w:val="TAL"/>
              <w:rPr>
                <w:sz w:val="16"/>
              </w:rPr>
            </w:pPr>
            <w:r>
              <w:rPr>
                <w:sz w:val="16"/>
              </w:rPr>
              <w:t>CMCC</w:t>
            </w:r>
          </w:p>
        </w:tc>
        <w:tc>
          <w:tcPr>
            <w:tcW w:w="0" w:type="auto"/>
          </w:tcPr>
          <w:p w14:paraId="47D0742A" w14:textId="77777777" w:rsidR="008F49DF" w:rsidRPr="0000256B" w:rsidRDefault="008F49DF" w:rsidP="002A6716">
            <w:pPr>
              <w:pStyle w:val="TAL"/>
              <w:rPr>
                <w:sz w:val="16"/>
              </w:rPr>
            </w:pPr>
            <w:r>
              <w:rPr>
                <w:sz w:val="16"/>
              </w:rPr>
              <w:t>available</w:t>
            </w:r>
          </w:p>
        </w:tc>
        <w:tc>
          <w:tcPr>
            <w:tcW w:w="0" w:type="auto"/>
          </w:tcPr>
          <w:p w14:paraId="23054C2C" w14:textId="77777777" w:rsidR="008F49DF" w:rsidRPr="0000256B" w:rsidRDefault="008F49DF" w:rsidP="002A6716">
            <w:pPr>
              <w:pStyle w:val="TAL"/>
              <w:rPr>
                <w:sz w:val="16"/>
              </w:rPr>
            </w:pPr>
          </w:p>
        </w:tc>
        <w:tc>
          <w:tcPr>
            <w:tcW w:w="0" w:type="auto"/>
          </w:tcPr>
          <w:p w14:paraId="1D47F074" w14:textId="77777777" w:rsidR="008F49DF" w:rsidRPr="0000256B" w:rsidRDefault="008F49DF" w:rsidP="002A6716">
            <w:pPr>
              <w:pStyle w:val="TAL"/>
              <w:rPr>
                <w:sz w:val="16"/>
              </w:rPr>
            </w:pPr>
          </w:p>
        </w:tc>
      </w:tr>
      <w:tr w:rsidR="008F49DF" w14:paraId="798CA018" w14:textId="77777777" w:rsidTr="002A6716">
        <w:tc>
          <w:tcPr>
            <w:tcW w:w="0" w:type="auto"/>
          </w:tcPr>
          <w:p w14:paraId="19370968" w14:textId="77777777" w:rsidR="008F49DF" w:rsidRPr="0000256B" w:rsidRDefault="008F49DF" w:rsidP="002A6716">
            <w:pPr>
              <w:pStyle w:val="TAL"/>
              <w:rPr>
                <w:sz w:val="16"/>
              </w:rPr>
            </w:pPr>
            <w:r>
              <w:rPr>
                <w:sz w:val="16"/>
              </w:rPr>
              <w:t>R5-252190</w:t>
            </w:r>
          </w:p>
        </w:tc>
        <w:tc>
          <w:tcPr>
            <w:tcW w:w="0" w:type="auto"/>
          </w:tcPr>
          <w:p w14:paraId="6F70894F" w14:textId="77777777" w:rsidR="008F49DF" w:rsidRPr="0000256B" w:rsidRDefault="008F49DF" w:rsidP="002A6716">
            <w:pPr>
              <w:pStyle w:val="TAL"/>
              <w:rPr>
                <w:sz w:val="16"/>
              </w:rPr>
            </w:pPr>
            <w:r>
              <w:rPr>
                <w:sz w:val="16"/>
              </w:rPr>
              <w:t>WP Rel-19 PC2 40MHz n28 after RAN5</w:t>
            </w:r>
          </w:p>
        </w:tc>
        <w:tc>
          <w:tcPr>
            <w:tcW w:w="0" w:type="auto"/>
          </w:tcPr>
          <w:p w14:paraId="4B50942F" w14:textId="77777777" w:rsidR="008F49DF" w:rsidRPr="0000256B" w:rsidRDefault="008F49DF" w:rsidP="002A6716">
            <w:pPr>
              <w:pStyle w:val="TAL"/>
              <w:rPr>
                <w:sz w:val="16"/>
              </w:rPr>
            </w:pPr>
            <w:r>
              <w:rPr>
                <w:sz w:val="16"/>
              </w:rPr>
              <w:t>CMCC</w:t>
            </w:r>
          </w:p>
        </w:tc>
        <w:tc>
          <w:tcPr>
            <w:tcW w:w="0" w:type="auto"/>
          </w:tcPr>
          <w:p w14:paraId="6D51ABE8" w14:textId="77777777" w:rsidR="008F49DF" w:rsidRPr="0000256B" w:rsidRDefault="008F49DF" w:rsidP="002A6716">
            <w:pPr>
              <w:pStyle w:val="TAL"/>
              <w:rPr>
                <w:sz w:val="16"/>
              </w:rPr>
            </w:pPr>
            <w:r>
              <w:rPr>
                <w:sz w:val="16"/>
              </w:rPr>
              <w:t>available</w:t>
            </w:r>
          </w:p>
        </w:tc>
        <w:tc>
          <w:tcPr>
            <w:tcW w:w="0" w:type="auto"/>
          </w:tcPr>
          <w:p w14:paraId="713CE581" w14:textId="77777777" w:rsidR="008F49DF" w:rsidRPr="0000256B" w:rsidRDefault="008F49DF" w:rsidP="002A6716">
            <w:pPr>
              <w:pStyle w:val="TAL"/>
              <w:rPr>
                <w:sz w:val="16"/>
              </w:rPr>
            </w:pPr>
          </w:p>
        </w:tc>
        <w:tc>
          <w:tcPr>
            <w:tcW w:w="0" w:type="auto"/>
          </w:tcPr>
          <w:p w14:paraId="483D7A60" w14:textId="77777777" w:rsidR="008F49DF" w:rsidRPr="0000256B" w:rsidRDefault="008F49DF" w:rsidP="002A6716">
            <w:pPr>
              <w:pStyle w:val="TAL"/>
              <w:rPr>
                <w:sz w:val="16"/>
              </w:rPr>
            </w:pPr>
          </w:p>
        </w:tc>
      </w:tr>
      <w:tr w:rsidR="008F49DF" w14:paraId="74039763" w14:textId="77777777" w:rsidTr="002A6716">
        <w:tc>
          <w:tcPr>
            <w:tcW w:w="0" w:type="auto"/>
          </w:tcPr>
          <w:p w14:paraId="22E6B627" w14:textId="77777777" w:rsidR="008F49DF" w:rsidRPr="0000256B" w:rsidRDefault="008F49DF" w:rsidP="002A6716">
            <w:pPr>
              <w:pStyle w:val="TAL"/>
              <w:rPr>
                <w:sz w:val="16"/>
              </w:rPr>
            </w:pPr>
            <w:r>
              <w:rPr>
                <w:sz w:val="16"/>
              </w:rPr>
              <w:t>R5-252191</w:t>
            </w:r>
          </w:p>
        </w:tc>
        <w:tc>
          <w:tcPr>
            <w:tcW w:w="0" w:type="auto"/>
          </w:tcPr>
          <w:p w14:paraId="07E6AC58" w14:textId="77777777" w:rsidR="008F49DF" w:rsidRPr="0000256B" w:rsidRDefault="008F49DF" w:rsidP="002A6716">
            <w:pPr>
              <w:pStyle w:val="TAL"/>
              <w:rPr>
                <w:sz w:val="16"/>
              </w:rPr>
            </w:pPr>
            <w:r>
              <w:rPr>
                <w:sz w:val="16"/>
              </w:rPr>
              <w:t>Addition of RF baseline implementation capabilities for new HPUE 2CC NRCA combo within FR1</w:t>
            </w:r>
          </w:p>
        </w:tc>
        <w:tc>
          <w:tcPr>
            <w:tcW w:w="0" w:type="auto"/>
          </w:tcPr>
          <w:p w14:paraId="376E6BF5" w14:textId="77777777" w:rsidR="008F49DF" w:rsidRPr="0000256B" w:rsidRDefault="008F49DF" w:rsidP="002A6716">
            <w:pPr>
              <w:pStyle w:val="TAL"/>
              <w:rPr>
                <w:sz w:val="16"/>
              </w:rPr>
            </w:pPr>
            <w:r>
              <w:rPr>
                <w:sz w:val="16"/>
              </w:rPr>
              <w:t>KDDI Corporation (TTC)</w:t>
            </w:r>
          </w:p>
        </w:tc>
        <w:tc>
          <w:tcPr>
            <w:tcW w:w="0" w:type="auto"/>
          </w:tcPr>
          <w:p w14:paraId="2230747E" w14:textId="77777777" w:rsidR="008F49DF" w:rsidRPr="0000256B" w:rsidRDefault="008F49DF" w:rsidP="002A6716">
            <w:pPr>
              <w:pStyle w:val="TAL"/>
              <w:rPr>
                <w:sz w:val="16"/>
              </w:rPr>
            </w:pPr>
            <w:r>
              <w:rPr>
                <w:sz w:val="16"/>
              </w:rPr>
              <w:t>withdrawn</w:t>
            </w:r>
          </w:p>
        </w:tc>
        <w:tc>
          <w:tcPr>
            <w:tcW w:w="0" w:type="auto"/>
          </w:tcPr>
          <w:p w14:paraId="37F1BB20" w14:textId="77777777" w:rsidR="008F49DF" w:rsidRPr="0000256B" w:rsidRDefault="008F49DF" w:rsidP="002A6716">
            <w:pPr>
              <w:pStyle w:val="TAL"/>
              <w:rPr>
                <w:sz w:val="16"/>
              </w:rPr>
            </w:pPr>
          </w:p>
        </w:tc>
        <w:tc>
          <w:tcPr>
            <w:tcW w:w="0" w:type="auto"/>
          </w:tcPr>
          <w:p w14:paraId="4FA47AB0" w14:textId="77777777" w:rsidR="008F49DF" w:rsidRPr="0000256B" w:rsidRDefault="008F49DF" w:rsidP="002A6716">
            <w:pPr>
              <w:pStyle w:val="TAL"/>
              <w:rPr>
                <w:sz w:val="16"/>
              </w:rPr>
            </w:pPr>
          </w:p>
        </w:tc>
      </w:tr>
      <w:tr w:rsidR="008F49DF" w14:paraId="73C103B7" w14:textId="77777777" w:rsidTr="002A6716">
        <w:tc>
          <w:tcPr>
            <w:tcW w:w="0" w:type="auto"/>
          </w:tcPr>
          <w:p w14:paraId="48D3AEEB" w14:textId="77777777" w:rsidR="008F49DF" w:rsidRPr="0000256B" w:rsidRDefault="008F49DF" w:rsidP="002A6716">
            <w:pPr>
              <w:pStyle w:val="TAL"/>
              <w:rPr>
                <w:sz w:val="16"/>
              </w:rPr>
            </w:pPr>
            <w:r>
              <w:rPr>
                <w:sz w:val="16"/>
              </w:rPr>
              <w:t>R5-252192</w:t>
            </w:r>
          </w:p>
        </w:tc>
        <w:tc>
          <w:tcPr>
            <w:tcW w:w="0" w:type="auto"/>
          </w:tcPr>
          <w:p w14:paraId="7BEA543F" w14:textId="77777777" w:rsidR="008F49DF" w:rsidRPr="0000256B" w:rsidRDefault="008F49DF" w:rsidP="002A6716">
            <w:pPr>
              <w:pStyle w:val="TAL"/>
              <w:rPr>
                <w:sz w:val="16"/>
              </w:rPr>
            </w:pPr>
            <w:r>
              <w:rPr>
                <w:sz w:val="16"/>
              </w:rPr>
              <w:t>WP UE Conformance - Further NR coverage enhancements</w:t>
            </w:r>
          </w:p>
        </w:tc>
        <w:tc>
          <w:tcPr>
            <w:tcW w:w="0" w:type="auto"/>
          </w:tcPr>
          <w:p w14:paraId="67AEDDC9" w14:textId="77777777" w:rsidR="008F49DF" w:rsidRPr="0000256B" w:rsidRDefault="008F49DF" w:rsidP="002A6716">
            <w:pPr>
              <w:pStyle w:val="TAL"/>
              <w:rPr>
                <w:sz w:val="16"/>
              </w:rPr>
            </w:pPr>
            <w:r>
              <w:rPr>
                <w:sz w:val="16"/>
              </w:rPr>
              <w:t>China Telecom</w:t>
            </w:r>
          </w:p>
        </w:tc>
        <w:tc>
          <w:tcPr>
            <w:tcW w:w="0" w:type="auto"/>
          </w:tcPr>
          <w:p w14:paraId="3A7F4D40" w14:textId="77777777" w:rsidR="008F49DF" w:rsidRPr="0000256B" w:rsidRDefault="008F49DF" w:rsidP="002A6716">
            <w:pPr>
              <w:pStyle w:val="TAL"/>
              <w:rPr>
                <w:sz w:val="16"/>
              </w:rPr>
            </w:pPr>
            <w:r>
              <w:rPr>
                <w:sz w:val="16"/>
              </w:rPr>
              <w:t>available</w:t>
            </w:r>
          </w:p>
        </w:tc>
        <w:tc>
          <w:tcPr>
            <w:tcW w:w="0" w:type="auto"/>
          </w:tcPr>
          <w:p w14:paraId="40C352F0" w14:textId="77777777" w:rsidR="008F49DF" w:rsidRPr="0000256B" w:rsidRDefault="008F49DF" w:rsidP="002A6716">
            <w:pPr>
              <w:pStyle w:val="TAL"/>
              <w:rPr>
                <w:sz w:val="16"/>
              </w:rPr>
            </w:pPr>
          </w:p>
        </w:tc>
        <w:tc>
          <w:tcPr>
            <w:tcW w:w="0" w:type="auto"/>
          </w:tcPr>
          <w:p w14:paraId="20518DFE" w14:textId="77777777" w:rsidR="008F49DF" w:rsidRPr="0000256B" w:rsidRDefault="008F49DF" w:rsidP="002A6716">
            <w:pPr>
              <w:pStyle w:val="TAL"/>
              <w:rPr>
                <w:sz w:val="16"/>
              </w:rPr>
            </w:pPr>
          </w:p>
        </w:tc>
      </w:tr>
      <w:tr w:rsidR="008F49DF" w14:paraId="13DC3DEA" w14:textId="77777777" w:rsidTr="002A6716">
        <w:tc>
          <w:tcPr>
            <w:tcW w:w="0" w:type="auto"/>
          </w:tcPr>
          <w:p w14:paraId="4EB87765" w14:textId="77777777" w:rsidR="008F49DF" w:rsidRPr="0000256B" w:rsidRDefault="008F49DF" w:rsidP="002A6716">
            <w:pPr>
              <w:pStyle w:val="TAL"/>
              <w:rPr>
                <w:sz w:val="16"/>
              </w:rPr>
            </w:pPr>
            <w:r>
              <w:rPr>
                <w:sz w:val="16"/>
              </w:rPr>
              <w:t>R5-252193</w:t>
            </w:r>
          </w:p>
        </w:tc>
        <w:tc>
          <w:tcPr>
            <w:tcW w:w="0" w:type="auto"/>
          </w:tcPr>
          <w:p w14:paraId="15C93789" w14:textId="77777777" w:rsidR="008F49DF" w:rsidRPr="0000256B" w:rsidRDefault="008F49DF" w:rsidP="002A6716">
            <w:pPr>
              <w:pStyle w:val="TAL"/>
              <w:rPr>
                <w:sz w:val="16"/>
              </w:rPr>
            </w:pPr>
            <w:r>
              <w:rPr>
                <w:sz w:val="16"/>
              </w:rPr>
              <w:t>SR UE Conformance - Further NR coverage enhancements</w:t>
            </w:r>
          </w:p>
        </w:tc>
        <w:tc>
          <w:tcPr>
            <w:tcW w:w="0" w:type="auto"/>
          </w:tcPr>
          <w:p w14:paraId="63642E14" w14:textId="77777777" w:rsidR="008F49DF" w:rsidRPr="0000256B" w:rsidRDefault="008F49DF" w:rsidP="002A6716">
            <w:pPr>
              <w:pStyle w:val="TAL"/>
              <w:rPr>
                <w:sz w:val="16"/>
              </w:rPr>
            </w:pPr>
            <w:r>
              <w:rPr>
                <w:sz w:val="16"/>
              </w:rPr>
              <w:t>China Telecom</w:t>
            </w:r>
          </w:p>
        </w:tc>
        <w:tc>
          <w:tcPr>
            <w:tcW w:w="0" w:type="auto"/>
          </w:tcPr>
          <w:p w14:paraId="15488EA8" w14:textId="77777777" w:rsidR="008F49DF" w:rsidRPr="0000256B" w:rsidRDefault="008F49DF" w:rsidP="002A6716">
            <w:pPr>
              <w:pStyle w:val="TAL"/>
              <w:rPr>
                <w:sz w:val="16"/>
              </w:rPr>
            </w:pPr>
            <w:r>
              <w:rPr>
                <w:sz w:val="16"/>
              </w:rPr>
              <w:t>available</w:t>
            </w:r>
          </w:p>
        </w:tc>
        <w:tc>
          <w:tcPr>
            <w:tcW w:w="0" w:type="auto"/>
          </w:tcPr>
          <w:p w14:paraId="1B959142" w14:textId="77777777" w:rsidR="008F49DF" w:rsidRPr="0000256B" w:rsidRDefault="008F49DF" w:rsidP="002A6716">
            <w:pPr>
              <w:pStyle w:val="TAL"/>
              <w:rPr>
                <w:sz w:val="16"/>
              </w:rPr>
            </w:pPr>
          </w:p>
        </w:tc>
        <w:tc>
          <w:tcPr>
            <w:tcW w:w="0" w:type="auto"/>
          </w:tcPr>
          <w:p w14:paraId="53F25CBA" w14:textId="77777777" w:rsidR="008F49DF" w:rsidRPr="0000256B" w:rsidRDefault="008F49DF" w:rsidP="002A6716">
            <w:pPr>
              <w:pStyle w:val="TAL"/>
              <w:rPr>
                <w:sz w:val="16"/>
              </w:rPr>
            </w:pPr>
          </w:p>
        </w:tc>
      </w:tr>
      <w:tr w:rsidR="008F49DF" w14:paraId="4594B620" w14:textId="77777777" w:rsidTr="002A6716">
        <w:tc>
          <w:tcPr>
            <w:tcW w:w="0" w:type="auto"/>
          </w:tcPr>
          <w:p w14:paraId="033FF488" w14:textId="77777777" w:rsidR="008F49DF" w:rsidRPr="0000256B" w:rsidRDefault="008F49DF" w:rsidP="002A6716">
            <w:pPr>
              <w:pStyle w:val="TAL"/>
              <w:rPr>
                <w:sz w:val="16"/>
              </w:rPr>
            </w:pPr>
            <w:r>
              <w:rPr>
                <w:sz w:val="16"/>
              </w:rPr>
              <w:t>R5-252194</w:t>
            </w:r>
          </w:p>
        </w:tc>
        <w:tc>
          <w:tcPr>
            <w:tcW w:w="0" w:type="auto"/>
          </w:tcPr>
          <w:p w14:paraId="4794B390" w14:textId="77777777" w:rsidR="008F49DF" w:rsidRPr="0000256B" w:rsidRDefault="008F49DF" w:rsidP="002A6716">
            <w:pPr>
              <w:pStyle w:val="TAL"/>
              <w:rPr>
                <w:sz w:val="16"/>
              </w:rPr>
            </w:pPr>
            <w:r>
              <w:rPr>
                <w:sz w:val="16"/>
              </w:rPr>
              <w:t>New WID on UE Conformance - NR channel BW less than 5MHz for FR1 Phase 2</w:t>
            </w:r>
          </w:p>
        </w:tc>
        <w:tc>
          <w:tcPr>
            <w:tcW w:w="0" w:type="auto"/>
          </w:tcPr>
          <w:p w14:paraId="2EB970F6" w14:textId="77777777" w:rsidR="008F49DF" w:rsidRPr="0000256B" w:rsidRDefault="008F49DF" w:rsidP="002A6716">
            <w:pPr>
              <w:pStyle w:val="TAL"/>
              <w:rPr>
                <w:sz w:val="16"/>
              </w:rPr>
            </w:pPr>
            <w:r>
              <w:rPr>
                <w:sz w:val="16"/>
              </w:rPr>
              <w:t>China Telecom, Intel, Nokia</w:t>
            </w:r>
          </w:p>
        </w:tc>
        <w:tc>
          <w:tcPr>
            <w:tcW w:w="0" w:type="auto"/>
          </w:tcPr>
          <w:p w14:paraId="1B2F4916" w14:textId="77777777" w:rsidR="008F49DF" w:rsidRPr="0000256B" w:rsidRDefault="008F49DF" w:rsidP="002A6716">
            <w:pPr>
              <w:pStyle w:val="TAL"/>
              <w:rPr>
                <w:sz w:val="16"/>
              </w:rPr>
            </w:pPr>
            <w:r>
              <w:rPr>
                <w:sz w:val="16"/>
              </w:rPr>
              <w:t>revised</w:t>
            </w:r>
          </w:p>
        </w:tc>
        <w:tc>
          <w:tcPr>
            <w:tcW w:w="0" w:type="auto"/>
          </w:tcPr>
          <w:p w14:paraId="0013A1EB" w14:textId="77777777" w:rsidR="008F49DF" w:rsidRPr="0000256B" w:rsidRDefault="008F49DF" w:rsidP="002A6716">
            <w:pPr>
              <w:pStyle w:val="TAL"/>
              <w:rPr>
                <w:sz w:val="16"/>
              </w:rPr>
            </w:pPr>
          </w:p>
        </w:tc>
        <w:tc>
          <w:tcPr>
            <w:tcW w:w="0" w:type="auto"/>
          </w:tcPr>
          <w:p w14:paraId="0C376E72" w14:textId="77777777" w:rsidR="008F49DF" w:rsidRPr="0000256B" w:rsidRDefault="008F49DF" w:rsidP="002A6716">
            <w:pPr>
              <w:pStyle w:val="TAL"/>
              <w:rPr>
                <w:sz w:val="16"/>
              </w:rPr>
            </w:pPr>
            <w:r>
              <w:rPr>
                <w:sz w:val="16"/>
              </w:rPr>
              <w:t>R5-253037</w:t>
            </w:r>
          </w:p>
        </w:tc>
      </w:tr>
      <w:tr w:rsidR="008F49DF" w14:paraId="71EF3CE5" w14:textId="77777777" w:rsidTr="002A6716">
        <w:tc>
          <w:tcPr>
            <w:tcW w:w="0" w:type="auto"/>
          </w:tcPr>
          <w:p w14:paraId="751BBF49" w14:textId="77777777" w:rsidR="008F49DF" w:rsidRPr="0000256B" w:rsidRDefault="008F49DF" w:rsidP="002A6716">
            <w:pPr>
              <w:pStyle w:val="TAL"/>
              <w:rPr>
                <w:sz w:val="16"/>
              </w:rPr>
            </w:pPr>
            <w:r>
              <w:rPr>
                <w:sz w:val="16"/>
              </w:rPr>
              <w:t>R5-252195</w:t>
            </w:r>
          </w:p>
        </w:tc>
        <w:tc>
          <w:tcPr>
            <w:tcW w:w="0" w:type="auto"/>
          </w:tcPr>
          <w:p w14:paraId="44863D18" w14:textId="77777777" w:rsidR="008F49DF" w:rsidRPr="0000256B" w:rsidRDefault="008F49DF" w:rsidP="002A6716">
            <w:pPr>
              <w:pStyle w:val="TAL"/>
              <w:rPr>
                <w:sz w:val="16"/>
              </w:rPr>
            </w:pPr>
            <w:r>
              <w:rPr>
                <w:sz w:val="16"/>
              </w:rPr>
              <w:t xml:space="preserve">New WID on UE Conformance – NR power class 2 </w:t>
            </w:r>
            <w:proofErr w:type="spellStart"/>
            <w:r>
              <w:rPr>
                <w:sz w:val="16"/>
              </w:rPr>
              <w:t>RedCap</w:t>
            </w:r>
            <w:proofErr w:type="spellEnd"/>
            <w:r>
              <w:rPr>
                <w:sz w:val="16"/>
              </w:rPr>
              <w:t xml:space="preserve"> (Reduced Capability) UE in FR1</w:t>
            </w:r>
          </w:p>
        </w:tc>
        <w:tc>
          <w:tcPr>
            <w:tcW w:w="0" w:type="auto"/>
          </w:tcPr>
          <w:p w14:paraId="6CE29902" w14:textId="77777777" w:rsidR="008F49DF" w:rsidRPr="0000256B" w:rsidRDefault="008F49DF" w:rsidP="002A6716">
            <w:pPr>
              <w:pStyle w:val="TAL"/>
              <w:rPr>
                <w:sz w:val="16"/>
              </w:rPr>
            </w:pPr>
            <w:r>
              <w:rPr>
                <w:sz w:val="16"/>
              </w:rPr>
              <w:t>China Telecom</w:t>
            </w:r>
          </w:p>
        </w:tc>
        <w:tc>
          <w:tcPr>
            <w:tcW w:w="0" w:type="auto"/>
          </w:tcPr>
          <w:p w14:paraId="4C14D305" w14:textId="77777777" w:rsidR="008F49DF" w:rsidRPr="0000256B" w:rsidRDefault="008F49DF" w:rsidP="002A6716">
            <w:pPr>
              <w:pStyle w:val="TAL"/>
              <w:rPr>
                <w:sz w:val="16"/>
              </w:rPr>
            </w:pPr>
            <w:r>
              <w:rPr>
                <w:sz w:val="16"/>
              </w:rPr>
              <w:t>revised</w:t>
            </w:r>
          </w:p>
        </w:tc>
        <w:tc>
          <w:tcPr>
            <w:tcW w:w="0" w:type="auto"/>
          </w:tcPr>
          <w:p w14:paraId="55F032DE" w14:textId="77777777" w:rsidR="008F49DF" w:rsidRPr="0000256B" w:rsidRDefault="008F49DF" w:rsidP="002A6716">
            <w:pPr>
              <w:pStyle w:val="TAL"/>
              <w:rPr>
                <w:sz w:val="16"/>
              </w:rPr>
            </w:pPr>
          </w:p>
        </w:tc>
        <w:tc>
          <w:tcPr>
            <w:tcW w:w="0" w:type="auto"/>
          </w:tcPr>
          <w:p w14:paraId="7ADC567F" w14:textId="77777777" w:rsidR="008F49DF" w:rsidRPr="0000256B" w:rsidRDefault="008F49DF" w:rsidP="002A6716">
            <w:pPr>
              <w:pStyle w:val="TAL"/>
              <w:rPr>
                <w:sz w:val="16"/>
              </w:rPr>
            </w:pPr>
            <w:r>
              <w:rPr>
                <w:sz w:val="16"/>
              </w:rPr>
              <w:t>R5-253038</w:t>
            </w:r>
          </w:p>
        </w:tc>
      </w:tr>
      <w:tr w:rsidR="008F49DF" w14:paraId="6A0DE08A" w14:textId="77777777" w:rsidTr="002A6716">
        <w:tc>
          <w:tcPr>
            <w:tcW w:w="0" w:type="auto"/>
          </w:tcPr>
          <w:p w14:paraId="020019A7" w14:textId="77777777" w:rsidR="008F49DF" w:rsidRPr="0000256B" w:rsidRDefault="008F49DF" w:rsidP="002A6716">
            <w:pPr>
              <w:pStyle w:val="TAL"/>
              <w:rPr>
                <w:sz w:val="16"/>
              </w:rPr>
            </w:pPr>
            <w:r>
              <w:rPr>
                <w:sz w:val="16"/>
              </w:rPr>
              <w:t>R5-252196</w:t>
            </w:r>
          </w:p>
        </w:tc>
        <w:tc>
          <w:tcPr>
            <w:tcW w:w="0" w:type="auto"/>
          </w:tcPr>
          <w:p w14:paraId="58E4C3E7" w14:textId="77777777" w:rsidR="008F49DF" w:rsidRPr="0000256B" w:rsidRDefault="008F49DF" w:rsidP="002A6716">
            <w:pPr>
              <w:pStyle w:val="TAL"/>
              <w:rPr>
                <w:sz w:val="16"/>
              </w:rPr>
            </w:pPr>
            <w:r>
              <w:rPr>
                <w:sz w:val="16"/>
              </w:rPr>
              <w:t>Update to the R18 MUSIM TC 8.1.1.4.10</w:t>
            </w:r>
          </w:p>
        </w:tc>
        <w:tc>
          <w:tcPr>
            <w:tcW w:w="0" w:type="auto"/>
          </w:tcPr>
          <w:p w14:paraId="5B3C6383" w14:textId="77777777" w:rsidR="008F49DF" w:rsidRPr="0000256B" w:rsidRDefault="008F49DF" w:rsidP="002A6716">
            <w:pPr>
              <w:pStyle w:val="TAL"/>
              <w:rPr>
                <w:sz w:val="16"/>
              </w:rPr>
            </w:pPr>
            <w:r>
              <w:rPr>
                <w:sz w:val="16"/>
              </w:rPr>
              <w:t>China Telecom</w:t>
            </w:r>
          </w:p>
        </w:tc>
        <w:tc>
          <w:tcPr>
            <w:tcW w:w="0" w:type="auto"/>
          </w:tcPr>
          <w:p w14:paraId="36C28D54" w14:textId="77777777" w:rsidR="008F49DF" w:rsidRPr="0000256B" w:rsidRDefault="008F49DF" w:rsidP="002A6716">
            <w:pPr>
              <w:pStyle w:val="TAL"/>
              <w:rPr>
                <w:sz w:val="16"/>
              </w:rPr>
            </w:pPr>
            <w:r>
              <w:rPr>
                <w:sz w:val="16"/>
              </w:rPr>
              <w:t>revised</w:t>
            </w:r>
          </w:p>
        </w:tc>
        <w:tc>
          <w:tcPr>
            <w:tcW w:w="0" w:type="auto"/>
          </w:tcPr>
          <w:p w14:paraId="60B4A934" w14:textId="77777777" w:rsidR="008F49DF" w:rsidRPr="0000256B" w:rsidRDefault="008F49DF" w:rsidP="002A6716">
            <w:pPr>
              <w:pStyle w:val="TAL"/>
              <w:rPr>
                <w:sz w:val="16"/>
              </w:rPr>
            </w:pPr>
          </w:p>
        </w:tc>
        <w:tc>
          <w:tcPr>
            <w:tcW w:w="0" w:type="auto"/>
          </w:tcPr>
          <w:p w14:paraId="0DCC19FE" w14:textId="77777777" w:rsidR="008F49DF" w:rsidRPr="0000256B" w:rsidRDefault="008F49DF" w:rsidP="002A6716">
            <w:pPr>
              <w:pStyle w:val="TAL"/>
              <w:rPr>
                <w:sz w:val="16"/>
              </w:rPr>
            </w:pPr>
            <w:r>
              <w:rPr>
                <w:sz w:val="16"/>
              </w:rPr>
              <w:t>R5-253142</w:t>
            </w:r>
          </w:p>
        </w:tc>
      </w:tr>
      <w:tr w:rsidR="008F49DF" w14:paraId="715A34E6" w14:textId="77777777" w:rsidTr="002A6716">
        <w:tc>
          <w:tcPr>
            <w:tcW w:w="0" w:type="auto"/>
          </w:tcPr>
          <w:p w14:paraId="316C01F9" w14:textId="77777777" w:rsidR="008F49DF" w:rsidRPr="0000256B" w:rsidRDefault="008F49DF" w:rsidP="002A6716">
            <w:pPr>
              <w:pStyle w:val="TAL"/>
              <w:rPr>
                <w:sz w:val="16"/>
              </w:rPr>
            </w:pPr>
            <w:r>
              <w:rPr>
                <w:sz w:val="16"/>
              </w:rPr>
              <w:t>R5-252197</w:t>
            </w:r>
          </w:p>
        </w:tc>
        <w:tc>
          <w:tcPr>
            <w:tcW w:w="0" w:type="auto"/>
          </w:tcPr>
          <w:p w14:paraId="17948041" w14:textId="77777777" w:rsidR="008F49DF" w:rsidRPr="0000256B" w:rsidRDefault="008F49DF" w:rsidP="002A6716">
            <w:pPr>
              <w:pStyle w:val="TAL"/>
              <w:rPr>
                <w:sz w:val="16"/>
              </w:rPr>
            </w:pPr>
            <w:r>
              <w:rPr>
                <w:sz w:val="16"/>
              </w:rPr>
              <w:t>Addition of applicability for new ATG idle mode TC</w:t>
            </w:r>
          </w:p>
        </w:tc>
        <w:tc>
          <w:tcPr>
            <w:tcW w:w="0" w:type="auto"/>
          </w:tcPr>
          <w:p w14:paraId="37090C70"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712F01D2" w14:textId="77777777" w:rsidR="008F49DF" w:rsidRPr="0000256B" w:rsidRDefault="008F49DF" w:rsidP="002A6716">
            <w:pPr>
              <w:pStyle w:val="TAL"/>
              <w:rPr>
                <w:sz w:val="16"/>
              </w:rPr>
            </w:pPr>
            <w:r>
              <w:rPr>
                <w:sz w:val="16"/>
              </w:rPr>
              <w:t>agreed</w:t>
            </w:r>
          </w:p>
        </w:tc>
        <w:tc>
          <w:tcPr>
            <w:tcW w:w="0" w:type="auto"/>
          </w:tcPr>
          <w:p w14:paraId="3365CD07" w14:textId="77777777" w:rsidR="008F49DF" w:rsidRPr="0000256B" w:rsidRDefault="008F49DF" w:rsidP="002A6716">
            <w:pPr>
              <w:pStyle w:val="TAL"/>
              <w:rPr>
                <w:sz w:val="16"/>
              </w:rPr>
            </w:pPr>
          </w:p>
        </w:tc>
        <w:tc>
          <w:tcPr>
            <w:tcW w:w="0" w:type="auto"/>
          </w:tcPr>
          <w:p w14:paraId="63774335" w14:textId="77777777" w:rsidR="008F49DF" w:rsidRPr="0000256B" w:rsidRDefault="008F49DF" w:rsidP="002A6716">
            <w:pPr>
              <w:pStyle w:val="TAL"/>
              <w:rPr>
                <w:sz w:val="16"/>
              </w:rPr>
            </w:pPr>
          </w:p>
        </w:tc>
      </w:tr>
      <w:tr w:rsidR="008F49DF" w14:paraId="29E879BE" w14:textId="77777777" w:rsidTr="002A6716">
        <w:tc>
          <w:tcPr>
            <w:tcW w:w="0" w:type="auto"/>
          </w:tcPr>
          <w:p w14:paraId="2CAC43EE" w14:textId="77777777" w:rsidR="008F49DF" w:rsidRPr="0000256B" w:rsidRDefault="008F49DF" w:rsidP="002A6716">
            <w:pPr>
              <w:pStyle w:val="TAL"/>
              <w:rPr>
                <w:sz w:val="16"/>
              </w:rPr>
            </w:pPr>
            <w:r>
              <w:rPr>
                <w:sz w:val="16"/>
              </w:rPr>
              <w:t>R5-252198</w:t>
            </w:r>
          </w:p>
        </w:tc>
        <w:tc>
          <w:tcPr>
            <w:tcW w:w="0" w:type="auto"/>
          </w:tcPr>
          <w:p w14:paraId="67B6DC59" w14:textId="77777777" w:rsidR="008F49DF" w:rsidRPr="0000256B" w:rsidRDefault="008F49DF" w:rsidP="002A6716">
            <w:pPr>
              <w:pStyle w:val="TAL"/>
              <w:rPr>
                <w:sz w:val="16"/>
              </w:rPr>
            </w:pPr>
            <w:r>
              <w:rPr>
                <w:sz w:val="16"/>
              </w:rPr>
              <w:t>Addition of applicability for new ATG TA report TC</w:t>
            </w:r>
          </w:p>
        </w:tc>
        <w:tc>
          <w:tcPr>
            <w:tcW w:w="0" w:type="auto"/>
          </w:tcPr>
          <w:p w14:paraId="6D3028D5"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B9B5FCC" w14:textId="77777777" w:rsidR="008F49DF" w:rsidRPr="0000256B" w:rsidRDefault="008F49DF" w:rsidP="002A6716">
            <w:pPr>
              <w:pStyle w:val="TAL"/>
              <w:rPr>
                <w:sz w:val="16"/>
              </w:rPr>
            </w:pPr>
            <w:r>
              <w:rPr>
                <w:sz w:val="16"/>
              </w:rPr>
              <w:t>revised</w:t>
            </w:r>
          </w:p>
        </w:tc>
        <w:tc>
          <w:tcPr>
            <w:tcW w:w="0" w:type="auto"/>
          </w:tcPr>
          <w:p w14:paraId="42B70F05" w14:textId="77777777" w:rsidR="008F49DF" w:rsidRPr="0000256B" w:rsidRDefault="008F49DF" w:rsidP="002A6716">
            <w:pPr>
              <w:pStyle w:val="TAL"/>
              <w:rPr>
                <w:sz w:val="16"/>
              </w:rPr>
            </w:pPr>
          </w:p>
        </w:tc>
        <w:tc>
          <w:tcPr>
            <w:tcW w:w="0" w:type="auto"/>
          </w:tcPr>
          <w:p w14:paraId="03C7FAAD" w14:textId="77777777" w:rsidR="008F49DF" w:rsidRPr="0000256B" w:rsidRDefault="008F49DF" w:rsidP="002A6716">
            <w:pPr>
              <w:pStyle w:val="TAL"/>
              <w:rPr>
                <w:sz w:val="16"/>
              </w:rPr>
            </w:pPr>
            <w:r>
              <w:rPr>
                <w:sz w:val="16"/>
              </w:rPr>
              <w:t>R5-253140</w:t>
            </w:r>
          </w:p>
        </w:tc>
      </w:tr>
      <w:tr w:rsidR="008F49DF" w14:paraId="00D90A9B" w14:textId="77777777" w:rsidTr="002A6716">
        <w:tc>
          <w:tcPr>
            <w:tcW w:w="0" w:type="auto"/>
          </w:tcPr>
          <w:p w14:paraId="56933F05" w14:textId="77777777" w:rsidR="008F49DF" w:rsidRPr="0000256B" w:rsidRDefault="008F49DF" w:rsidP="002A6716">
            <w:pPr>
              <w:pStyle w:val="TAL"/>
              <w:rPr>
                <w:sz w:val="16"/>
              </w:rPr>
            </w:pPr>
            <w:r>
              <w:rPr>
                <w:sz w:val="16"/>
              </w:rPr>
              <w:t>R5-252199</w:t>
            </w:r>
          </w:p>
        </w:tc>
        <w:tc>
          <w:tcPr>
            <w:tcW w:w="0" w:type="auto"/>
          </w:tcPr>
          <w:p w14:paraId="69E58A37" w14:textId="77777777" w:rsidR="008F49DF" w:rsidRPr="0000256B" w:rsidRDefault="008F49DF" w:rsidP="002A6716">
            <w:pPr>
              <w:pStyle w:val="TAL"/>
              <w:rPr>
                <w:sz w:val="16"/>
              </w:rPr>
            </w:pPr>
            <w:r>
              <w:rPr>
                <w:sz w:val="16"/>
              </w:rPr>
              <w:t>Addition of applicability for new ATG CHO TC</w:t>
            </w:r>
          </w:p>
        </w:tc>
        <w:tc>
          <w:tcPr>
            <w:tcW w:w="0" w:type="auto"/>
          </w:tcPr>
          <w:p w14:paraId="25F4534C"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92C52FE" w14:textId="77777777" w:rsidR="008F49DF" w:rsidRPr="0000256B" w:rsidRDefault="008F49DF" w:rsidP="002A6716">
            <w:pPr>
              <w:pStyle w:val="TAL"/>
              <w:rPr>
                <w:sz w:val="16"/>
              </w:rPr>
            </w:pPr>
            <w:r>
              <w:rPr>
                <w:sz w:val="16"/>
              </w:rPr>
              <w:t>revised</w:t>
            </w:r>
          </w:p>
        </w:tc>
        <w:tc>
          <w:tcPr>
            <w:tcW w:w="0" w:type="auto"/>
          </w:tcPr>
          <w:p w14:paraId="24789F96" w14:textId="77777777" w:rsidR="008F49DF" w:rsidRPr="0000256B" w:rsidRDefault="008F49DF" w:rsidP="002A6716">
            <w:pPr>
              <w:pStyle w:val="TAL"/>
              <w:rPr>
                <w:sz w:val="16"/>
              </w:rPr>
            </w:pPr>
          </w:p>
        </w:tc>
        <w:tc>
          <w:tcPr>
            <w:tcW w:w="0" w:type="auto"/>
          </w:tcPr>
          <w:p w14:paraId="428EF1A4" w14:textId="77777777" w:rsidR="008F49DF" w:rsidRPr="0000256B" w:rsidRDefault="008F49DF" w:rsidP="002A6716">
            <w:pPr>
              <w:pStyle w:val="TAL"/>
              <w:rPr>
                <w:sz w:val="16"/>
              </w:rPr>
            </w:pPr>
            <w:r>
              <w:rPr>
                <w:sz w:val="16"/>
              </w:rPr>
              <w:t>R5-253139</w:t>
            </w:r>
          </w:p>
        </w:tc>
      </w:tr>
      <w:tr w:rsidR="008F49DF" w14:paraId="082D57C8" w14:textId="77777777" w:rsidTr="002A6716">
        <w:tc>
          <w:tcPr>
            <w:tcW w:w="0" w:type="auto"/>
          </w:tcPr>
          <w:p w14:paraId="2178909C" w14:textId="77777777" w:rsidR="008F49DF" w:rsidRPr="0000256B" w:rsidRDefault="008F49DF" w:rsidP="002A6716">
            <w:pPr>
              <w:pStyle w:val="TAL"/>
              <w:rPr>
                <w:sz w:val="16"/>
              </w:rPr>
            </w:pPr>
            <w:r>
              <w:rPr>
                <w:sz w:val="16"/>
              </w:rPr>
              <w:t>R5-252200</w:t>
            </w:r>
          </w:p>
        </w:tc>
        <w:tc>
          <w:tcPr>
            <w:tcW w:w="0" w:type="auto"/>
          </w:tcPr>
          <w:p w14:paraId="29508246" w14:textId="77777777" w:rsidR="008F49DF" w:rsidRPr="0000256B" w:rsidRDefault="008F49DF" w:rsidP="002A6716">
            <w:pPr>
              <w:pStyle w:val="TAL"/>
              <w:rPr>
                <w:sz w:val="16"/>
              </w:rPr>
            </w:pPr>
            <w:r>
              <w:rPr>
                <w:sz w:val="16"/>
              </w:rPr>
              <w:t>Addition of new PICS for ATG TA reporting</w:t>
            </w:r>
          </w:p>
        </w:tc>
        <w:tc>
          <w:tcPr>
            <w:tcW w:w="0" w:type="auto"/>
          </w:tcPr>
          <w:p w14:paraId="10A26EFE"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4288C0E8" w14:textId="77777777" w:rsidR="008F49DF" w:rsidRPr="0000256B" w:rsidRDefault="008F49DF" w:rsidP="002A6716">
            <w:pPr>
              <w:pStyle w:val="TAL"/>
              <w:rPr>
                <w:sz w:val="16"/>
              </w:rPr>
            </w:pPr>
            <w:r>
              <w:rPr>
                <w:sz w:val="16"/>
              </w:rPr>
              <w:t>agreed</w:t>
            </w:r>
          </w:p>
        </w:tc>
        <w:tc>
          <w:tcPr>
            <w:tcW w:w="0" w:type="auto"/>
          </w:tcPr>
          <w:p w14:paraId="135D5013" w14:textId="77777777" w:rsidR="008F49DF" w:rsidRPr="0000256B" w:rsidRDefault="008F49DF" w:rsidP="002A6716">
            <w:pPr>
              <w:pStyle w:val="TAL"/>
              <w:rPr>
                <w:sz w:val="16"/>
              </w:rPr>
            </w:pPr>
          </w:p>
        </w:tc>
        <w:tc>
          <w:tcPr>
            <w:tcW w:w="0" w:type="auto"/>
          </w:tcPr>
          <w:p w14:paraId="7DD5A524" w14:textId="77777777" w:rsidR="008F49DF" w:rsidRPr="0000256B" w:rsidRDefault="008F49DF" w:rsidP="002A6716">
            <w:pPr>
              <w:pStyle w:val="TAL"/>
              <w:rPr>
                <w:sz w:val="16"/>
              </w:rPr>
            </w:pPr>
          </w:p>
        </w:tc>
      </w:tr>
      <w:tr w:rsidR="008F49DF" w14:paraId="0796BBEF" w14:textId="77777777" w:rsidTr="002A6716">
        <w:tc>
          <w:tcPr>
            <w:tcW w:w="0" w:type="auto"/>
          </w:tcPr>
          <w:p w14:paraId="4E8D5751" w14:textId="77777777" w:rsidR="008F49DF" w:rsidRPr="0000256B" w:rsidRDefault="008F49DF" w:rsidP="002A6716">
            <w:pPr>
              <w:pStyle w:val="TAL"/>
              <w:rPr>
                <w:sz w:val="16"/>
              </w:rPr>
            </w:pPr>
            <w:r>
              <w:rPr>
                <w:sz w:val="16"/>
              </w:rPr>
              <w:t>R5-252201</w:t>
            </w:r>
          </w:p>
        </w:tc>
        <w:tc>
          <w:tcPr>
            <w:tcW w:w="0" w:type="auto"/>
          </w:tcPr>
          <w:p w14:paraId="1F5B9917" w14:textId="77777777" w:rsidR="008F49DF" w:rsidRPr="0000256B" w:rsidRDefault="008F49DF" w:rsidP="002A6716">
            <w:pPr>
              <w:pStyle w:val="TAL"/>
              <w:rPr>
                <w:sz w:val="16"/>
              </w:rPr>
            </w:pPr>
            <w:r>
              <w:rPr>
                <w:sz w:val="16"/>
              </w:rPr>
              <w:t>Addition of new PICS for ATG CHO</w:t>
            </w:r>
          </w:p>
        </w:tc>
        <w:tc>
          <w:tcPr>
            <w:tcW w:w="0" w:type="auto"/>
          </w:tcPr>
          <w:p w14:paraId="180CD8F5"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3FEBDB10" w14:textId="77777777" w:rsidR="008F49DF" w:rsidRPr="0000256B" w:rsidRDefault="008F49DF" w:rsidP="002A6716">
            <w:pPr>
              <w:pStyle w:val="TAL"/>
              <w:rPr>
                <w:sz w:val="16"/>
              </w:rPr>
            </w:pPr>
            <w:r>
              <w:rPr>
                <w:sz w:val="16"/>
              </w:rPr>
              <w:t>agreed</w:t>
            </w:r>
          </w:p>
        </w:tc>
        <w:tc>
          <w:tcPr>
            <w:tcW w:w="0" w:type="auto"/>
          </w:tcPr>
          <w:p w14:paraId="563FC728" w14:textId="77777777" w:rsidR="008F49DF" w:rsidRPr="0000256B" w:rsidRDefault="008F49DF" w:rsidP="002A6716">
            <w:pPr>
              <w:pStyle w:val="TAL"/>
              <w:rPr>
                <w:sz w:val="16"/>
              </w:rPr>
            </w:pPr>
          </w:p>
        </w:tc>
        <w:tc>
          <w:tcPr>
            <w:tcW w:w="0" w:type="auto"/>
          </w:tcPr>
          <w:p w14:paraId="67C83B45" w14:textId="77777777" w:rsidR="008F49DF" w:rsidRPr="0000256B" w:rsidRDefault="008F49DF" w:rsidP="002A6716">
            <w:pPr>
              <w:pStyle w:val="TAL"/>
              <w:rPr>
                <w:sz w:val="16"/>
              </w:rPr>
            </w:pPr>
          </w:p>
        </w:tc>
      </w:tr>
      <w:tr w:rsidR="008F49DF" w14:paraId="40232515" w14:textId="77777777" w:rsidTr="002A6716">
        <w:tc>
          <w:tcPr>
            <w:tcW w:w="0" w:type="auto"/>
          </w:tcPr>
          <w:p w14:paraId="3CB46896" w14:textId="77777777" w:rsidR="008F49DF" w:rsidRPr="0000256B" w:rsidRDefault="008F49DF" w:rsidP="002A6716">
            <w:pPr>
              <w:pStyle w:val="TAL"/>
              <w:rPr>
                <w:sz w:val="16"/>
              </w:rPr>
            </w:pPr>
            <w:r>
              <w:rPr>
                <w:sz w:val="16"/>
              </w:rPr>
              <w:t>R5-252202</w:t>
            </w:r>
          </w:p>
        </w:tc>
        <w:tc>
          <w:tcPr>
            <w:tcW w:w="0" w:type="auto"/>
          </w:tcPr>
          <w:p w14:paraId="701D1523" w14:textId="77777777" w:rsidR="008F49DF" w:rsidRPr="0000256B" w:rsidRDefault="008F49DF" w:rsidP="002A6716">
            <w:pPr>
              <w:pStyle w:val="TAL"/>
              <w:rPr>
                <w:sz w:val="16"/>
              </w:rPr>
            </w:pPr>
            <w:r>
              <w:rPr>
                <w:sz w:val="16"/>
              </w:rPr>
              <w:t>Update to MAC SDT Test Case 7.1.1.13.6</w:t>
            </w:r>
          </w:p>
        </w:tc>
        <w:tc>
          <w:tcPr>
            <w:tcW w:w="0" w:type="auto"/>
          </w:tcPr>
          <w:p w14:paraId="26C0C6F8" w14:textId="77777777" w:rsidR="008F49DF" w:rsidRPr="0000256B" w:rsidRDefault="008F49DF" w:rsidP="002A6716">
            <w:pPr>
              <w:pStyle w:val="TAL"/>
              <w:rPr>
                <w:sz w:val="16"/>
              </w:rPr>
            </w:pPr>
            <w:r>
              <w:rPr>
                <w:sz w:val="16"/>
              </w:rPr>
              <w:t>China Telecom</w:t>
            </w:r>
          </w:p>
        </w:tc>
        <w:tc>
          <w:tcPr>
            <w:tcW w:w="0" w:type="auto"/>
          </w:tcPr>
          <w:p w14:paraId="4C9DD742" w14:textId="77777777" w:rsidR="008F49DF" w:rsidRPr="0000256B" w:rsidRDefault="008F49DF" w:rsidP="002A6716">
            <w:pPr>
              <w:pStyle w:val="TAL"/>
              <w:rPr>
                <w:sz w:val="16"/>
              </w:rPr>
            </w:pPr>
            <w:r>
              <w:rPr>
                <w:sz w:val="16"/>
              </w:rPr>
              <w:t>revised</w:t>
            </w:r>
          </w:p>
        </w:tc>
        <w:tc>
          <w:tcPr>
            <w:tcW w:w="0" w:type="auto"/>
          </w:tcPr>
          <w:p w14:paraId="5E57DD89" w14:textId="77777777" w:rsidR="008F49DF" w:rsidRPr="0000256B" w:rsidRDefault="008F49DF" w:rsidP="002A6716">
            <w:pPr>
              <w:pStyle w:val="TAL"/>
              <w:rPr>
                <w:sz w:val="16"/>
              </w:rPr>
            </w:pPr>
          </w:p>
        </w:tc>
        <w:tc>
          <w:tcPr>
            <w:tcW w:w="0" w:type="auto"/>
          </w:tcPr>
          <w:p w14:paraId="6BDAB373" w14:textId="77777777" w:rsidR="008F49DF" w:rsidRPr="0000256B" w:rsidRDefault="008F49DF" w:rsidP="002A6716">
            <w:pPr>
              <w:pStyle w:val="TAL"/>
              <w:rPr>
                <w:sz w:val="16"/>
              </w:rPr>
            </w:pPr>
            <w:r>
              <w:rPr>
                <w:sz w:val="16"/>
              </w:rPr>
              <w:t>R5-253169</w:t>
            </w:r>
          </w:p>
        </w:tc>
      </w:tr>
      <w:tr w:rsidR="008F49DF" w14:paraId="31919CAE" w14:textId="77777777" w:rsidTr="002A6716">
        <w:tc>
          <w:tcPr>
            <w:tcW w:w="0" w:type="auto"/>
          </w:tcPr>
          <w:p w14:paraId="1F527C75" w14:textId="77777777" w:rsidR="008F49DF" w:rsidRPr="0000256B" w:rsidRDefault="008F49DF" w:rsidP="002A6716">
            <w:pPr>
              <w:pStyle w:val="TAL"/>
              <w:rPr>
                <w:sz w:val="16"/>
              </w:rPr>
            </w:pPr>
            <w:r>
              <w:rPr>
                <w:sz w:val="16"/>
              </w:rPr>
              <w:t>R5-252203</w:t>
            </w:r>
          </w:p>
        </w:tc>
        <w:tc>
          <w:tcPr>
            <w:tcW w:w="0" w:type="auto"/>
          </w:tcPr>
          <w:p w14:paraId="3A7D6893" w14:textId="77777777" w:rsidR="008F49DF" w:rsidRPr="0000256B" w:rsidRDefault="008F49DF" w:rsidP="002A6716">
            <w:pPr>
              <w:pStyle w:val="TAL"/>
              <w:rPr>
                <w:sz w:val="16"/>
              </w:rPr>
            </w:pPr>
            <w:r>
              <w:rPr>
                <w:sz w:val="16"/>
              </w:rPr>
              <w:t>RRM Spec Quality Improvement clause 7</w:t>
            </w:r>
          </w:p>
        </w:tc>
        <w:tc>
          <w:tcPr>
            <w:tcW w:w="0" w:type="auto"/>
          </w:tcPr>
          <w:p w14:paraId="7821A198" w14:textId="77777777" w:rsidR="008F49DF" w:rsidRPr="0000256B" w:rsidRDefault="008F49DF" w:rsidP="002A6716">
            <w:pPr>
              <w:pStyle w:val="TAL"/>
              <w:rPr>
                <w:sz w:val="16"/>
              </w:rPr>
            </w:pPr>
            <w:r>
              <w:rPr>
                <w:sz w:val="16"/>
              </w:rPr>
              <w:t>Nokia</w:t>
            </w:r>
          </w:p>
        </w:tc>
        <w:tc>
          <w:tcPr>
            <w:tcW w:w="0" w:type="auto"/>
          </w:tcPr>
          <w:p w14:paraId="3D414E63" w14:textId="77777777" w:rsidR="008F49DF" w:rsidRPr="0000256B" w:rsidRDefault="008F49DF" w:rsidP="002A6716">
            <w:pPr>
              <w:pStyle w:val="TAL"/>
              <w:rPr>
                <w:sz w:val="16"/>
              </w:rPr>
            </w:pPr>
            <w:r>
              <w:rPr>
                <w:sz w:val="16"/>
              </w:rPr>
              <w:t>revised</w:t>
            </w:r>
          </w:p>
        </w:tc>
        <w:tc>
          <w:tcPr>
            <w:tcW w:w="0" w:type="auto"/>
          </w:tcPr>
          <w:p w14:paraId="0D6903B6" w14:textId="77777777" w:rsidR="008F49DF" w:rsidRPr="0000256B" w:rsidRDefault="008F49DF" w:rsidP="002A6716">
            <w:pPr>
              <w:pStyle w:val="TAL"/>
              <w:rPr>
                <w:sz w:val="16"/>
              </w:rPr>
            </w:pPr>
          </w:p>
        </w:tc>
        <w:tc>
          <w:tcPr>
            <w:tcW w:w="0" w:type="auto"/>
          </w:tcPr>
          <w:p w14:paraId="10C00522" w14:textId="77777777" w:rsidR="008F49DF" w:rsidRPr="0000256B" w:rsidRDefault="008F49DF" w:rsidP="002A6716">
            <w:pPr>
              <w:pStyle w:val="TAL"/>
              <w:rPr>
                <w:sz w:val="16"/>
              </w:rPr>
            </w:pPr>
            <w:r>
              <w:rPr>
                <w:sz w:val="16"/>
              </w:rPr>
              <w:t>R5-253511</w:t>
            </w:r>
          </w:p>
        </w:tc>
      </w:tr>
      <w:tr w:rsidR="008F49DF" w14:paraId="22281CF4" w14:textId="77777777" w:rsidTr="002A6716">
        <w:tc>
          <w:tcPr>
            <w:tcW w:w="0" w:type="auto"/>
          </w:tcPr>
          <w:p w14:paraId="3A3482F2" w14:textId="77777777" w:rsidR="008F49DF" w:rsidRPr="0000256B" w:rsidRDefault="008F49DF" w:rsidP="002A6716">
            <w:pPr>
              <w:pStyle w:val="TAL"/>
              <w:rPr>
                <w:sz w:val="16"/>
              </w:rPr>
            </w:pPr>
            <w:r>
              <w:rPr>
                <w:sz w:val="16"/>
              </w:rPr>
              <w:t>R5-252204</w:t>
            </w:r>
          </w:p>
        </w:tc>
        <w:tc>
          <w:tcPr>
            <w:tcW w:w="0" w:type="auto"/>
          </w:tcPr>
          <w:p w14:paraId="0B905F8D" w14:textId="77777777" w:rsidR="008F49DF" w:rsidRPr="0000256B" w:rsidRDefault="008F49DF" w:rsidP="002A6716">
            <w:pPr>
              <w:pStyle w:val="TAL"/>
              <w:rPr>
                <w:sz w:val="16"/>
              </w:rPr>
            </w:pPr>
            <w:r>
              <w:rPr>
                <w:sz w:val="16"/>
              </w:rPr>
              <w:t>WP for UE Conformance - Access Traffic Steering, Switch and Splitting support in the 5G system architecture; Phase 3</w:t>
            </w:r>
          </w:p>
        </w:tc>
        <w:tc>
          <w:tcPr>
            <w:tcW w:w="0" w:type="auto"/>
          </w:tcPr>
          <w:p w14:paraId="3CAE4B56" w14:textId="77777777" w:rsidR="008F49DF" w:rsidRPr="0000256B" w:rsidRDefault="008F49DF" w:rsidP="002A6716">
            <w:pPr>
              <w:pStyle w:val="TAL"/>
              <w:rPr>
                <w:sz w:val="16"/>
              </w:rPr>
            </w:pPr>
            <w:r>
              <w:rPr>
                <w:sz w:val="16"/>
              </w:rPr>
              <w:t>China Telecom</w:t>
            </w:r>
          </w:p>
        </w:tc>
        <w:tc>
          <w:tcPr>
            <w:tcW w:w="0" w:type="auto"/>
          </w:tcPr>
          <w:p w14:paraId="058CF50B" w14:textId="77777777" w:rsidR="008F49DF" w:rsidRPr="0000256B" w:rsidRDefault="008F49DF" w:rsidP="002A6716">
            <w:pPr>
              <w:pStyle w:val="TAL"/>
              <w:rPr>
                <w:sz w:val="16"/>
              </w:rPr>
            </w:pPr>
            <w:r>
              <w:rPr>
                <w:sz w:val="16"/>
              </w:rPr>
              <w:t>available</w:t>
            </w:r>
          </w:p>
        </w:tc>
        <w:tc>
          <w:tcPr>
            <w:tcW w:w="0" w:type="auto"/>
          </w:tcPr>
          <w:p w14:paraId="0BA14F76" w14:textId="77777777" w:rsidR="008F49DF" w:rsidRPr="0000256B" w:rsidRDefault="008F49DF" w:rsidP="002A6716">
            <w:pPr>
              <w:pStyle w:val="TAL"/>
              <w:rPr>
                <w:sz w:val="16"/>
              </w:rPr>
            </w:pPr>
          </w:p>
        </w:tc>
        <w:tc>
          <w:tcPr>
            <w:tcW w:w="0" w:type="auto"/>
          </w:tcPr>
          <w:p w14:paraId="467218A4" w14:textId="77777777" w:rsidR="008F49DF" w:rsidRPr="0000256B" w:rsidRDefault="008F49DF" w:rsidP="002A6716">
            <w:pPr>
              <w:pStyle w:val="TAL"/>
              <w:rPr>
                <w:sz w:val="16"/>
              </w:rPr>
            </w:pPr>
          </w:p>
        </w:tc>
      </w:tr>
      <w:tr w:rsidR="008F49DF" w14:paraId="415BEFDF" w14:textId="77777777" w:rsidTr="002A6716">
        <w:tc>
          <w:tcPr>
            <w:tcW w:w="0" w:type="auto"/>
          </w:tcPr>
          <w:p w14:paraId="77EB7A27" w14:textId="77777777" w:rsidR="008F49DF" w:rsidRPr="0000256B" w:rsidRDefault="008F49DF" w:rsidP="002A6716">
            <w:pPr>
              <w:pStyle w:val="TAL"/>
              <w:rPr>
                <w:sz w:val="16"/>
              </w:rPr>
            </w:pPr>
            <w:r>
              <w:rPr>
                <w:sz w:val="16"/>
              </w:rPr>
              <w:t>R5-252205</w:t>
            </w:r>
          </w:p>
        </w:tc>
        <w:tc>
          <w:tcPr>
            <w:tcW w:w="0" w:type="auto"/>
          </w:tcPr>
          <w:p w14:paraId="1FBA2F3E" w14:textId="77777777" w:rsidR="008F49DF" w:rsidRPr="0000256B" w:rsidRDefault="008F49DF" w:rsidP="002A6716">
            <w:pPr>
              <w:pStyle w:val="TAL"/>
              <w:rPr>
                <w:sz w:val="16"/>
              </w:rPr>
            </w:pPr>
            <w:r>
              <w:rPr>
                <w:sz w:val="16"/>
              </w:rPr>
              <w:t>SR for UE Conformance - Access Traffic Steering, Switch and Splitting support in the 5G system architecture; Phase 3</w:t>
            </w:r>
          </w:p>
        </w:tc>
        <w:tc>
          <w:tcPr>
            <w:tcW w:w="0" w:type="auto"/>
          </w:tcPr>
          <w:p w14:paraId="44B327C7" w14:textId="77777777" w:rsidR="008F49DF" w:rsidRPr="0000256B" w:rsidRDefault="008F49DF" w:rsidP="002A6716">
            <w:pPr>
              <w:pStyle w:val="TAL"/>
              <w:rPr>
                <w:sz w:val="16"/>
              </w:rPr>
            </w:pPr>
            <w:r>
              <w:rPr>
                <w:sz w:val="16"/>
              </w:rPr>
              <w:t>China Telecom</w:t>
            </w:r>
          </w:p>
        </w:tc>
        <w:tc>
          <w:tcPr>
            <w:tcW w:w="0" w:type="auto"/>
          </w:tcPr>
          <w:p w14:paraId="2809D75C" w14:textId="77777777" w:rsidR="008F49DF" w:rsidRPr="0000256B" w:rsidRDefault="008F49DF" w:rsidP="002A6716">
            <w:pPr>
              <w:pStyle w:val="TAL"/>
              <w:rPr>
                <w:sz w:val="16"/>
              </w:rPr>
            </w:pPr>
            <w:r>
              <w:rPr>
                <w:sz w:val="16"/>
              </w:rPr>
              <w:t>available</w:t>
            </w:r>
          </w:p>
        </w:tc>
        <w:tc>
          <w:tcPr>
            <w:tcW w:w="0" w:type="auto"/>
          </w:tcPr>
          <w:p w14:paraId="1C97A4A3" w14:textId="77777777" w:rsidR="008F49DF" w:rsidRPr="0000256B" w:rsidRDefault="008F49DF" w:rsidP="002A6716">
            <w:pPr>
              <w:pStyle w:val="TAL"/>
              <w:rPr>
                <w:sz w:val="16"/>
              </w:rPr>
            </w:pPr>
          </w:p>
        </w:tc>
        <w:tc>
          <w:tcPr>
            <w:tcW w:w="0" w:type="auto"/>
          </w:tcPr>
          <w:p w14:paraId="0093CE3F" w14:textId="77777777" w:rsidR="008F49DF" w:rsidRPr="0000256B" w:rsidRDefault="008F49DF" w:rsidP="002A6716">
            <w:pPr>
              <w:pStyle w:val="TAL"/>
              <w:rPr>
                <w:sz w:val="16"/>
              </w:rPr>
            </w:pPr>
          </w:p>
        </w:tc>
      </w:tr>
      <w:tr w:rsidR="008F49DF" w14:paraId="720E642B" w14:textId="77777777" w:rsidTr="002A6716">
        <w:tc>
          <w:tcPr>
            <w:tcW w:w="0" w:type="auto"/>
          </w:tcPr>
          <w:p w14:paraId="7F0E258F" w14:textId="77777777" w:rsidR="008F49DF" w:rsidRPr="0000256B" w:rsidRDefault="008F49DF" w:rsidP="002A6716">
            <w:pPr>
              <w:pStyle w:val="TAL"/>
              <w:rPr>
                <w:sz w:val="16"/>
              </w:rPr>
            </w:pPr>
            <w:r>
              <w:rPr>
                <w:sz w:val="16"/>
              </w:rPr>
              <w:t>R5-252206</w:t>
            </w:r>
          </w:p>
        </w:tc>
        <w:tc>
          <w:tcPr>
            <w:tcW w:w="0" w:type="auto"/>
          </w:tcPr>
          <w:p w14:paraId="5CC3EBAA" w14:textId="77777777" w:rsidR="008F49DF" w:rsidRPr="0000256B" w:rsidRDefault="008F49DF" w:rsidP="002A6716">
            <w:pPr>
              <w:pStyle w:val="TAL"/>
              <w:rPr>
                <w:sz w:val="16"/>
              </w:rPr>
            </w:pPr>
            <w:r>
              <w:rPr>
                <w:sz w:val="16"/>
              </w:rPr>
              <w:t xml:space="preserve">WP for UE Conformance - Dual </w:t>
            </w:r>
            <w:proofErr w:type="spellStart"/>
            <w:r>
              <w:rPr>
                <w:sz w:val="16"/>
              </w:rPr>
              <w:t>TransmissionReception</w:t>
            </w:r>
            <w:proofErr w:type="spellEnd"/>
            <w:r>
              <w:rPr>
                <w:sz w:val="16"/>
              </w:rPr>
              <w:t xml:space="preserve"> (</w:t>
            </w:r>
            <w:proofErr w:type="spellStart"/>
            <w:r>
              <w:rPr>
                <w:sz w:val="16"/>
              </w:rPr>
              <w:t>TxRx</w:t>
            </w:r>
            <w:proofErr w:type="spellEnd"/>
            <w:r>
              <w:rPr>
                <w:sz w:val="16"/>
              </w:rPr>
              <w:t>) Multi-SIM for NR</w:t>
            </w:r>
          </w:p>
        </w:tc>
        <w:tc>
          <w:tcPr>
            <w:tcW w:w="0" w:type="auto"/>
          </w:tcPr>
          <w:p w14:paraId="6334B764" w14:textId="77777777" w:rsidR="008F49DF" w:rsidRPr="0000256B" w:rsidRDefault="008F49DF" w:rsidP="002A6716">
            <w:pPr>
              <w:pStyle w:val="TAL"/>
              <w:rPr>
                <w:sz w:val="16"/>
              </w:rPr>
            </w:pPr>
            <w:r>
              <w:rPr>
                <w:sz w:val="16"/>
              </w:rPr>
              <w:t>China Telecom</w:t>
            </w:r>
          </w:p>
        </w:tc>
        <w:tc>
          <w:tcPr>
            <w:tcW w:w="0" w:type="auto"/>
          </w:tcPr>
          <w:p w14:paraId="786C60F9" w14:textId="77777777" w:rsidR="008F49DF" w:rsidRPr="0000256B" w:rsidRDefault="008F49DF" w:rsidP="002A6716">
            <w:pPr>
              <w:pStyle w:val="TAL"/>
              <w:rPr>
                <w:sz w:val="16"/>
              </w:rPr>
            </w:pPr>
            <w:r>
              <w:rPr>
                <w:sz w:val="16"/>
              </w:rPr>
              <w:t>available</w:t>
            </w:r>
          </w:p>
        </w:tc>
        <w:tc>
          <w:tcPr>
            <w:tcW w:w="0" w:type="auto"/>
          </w:tcPr>
          <w:p w14:paraId="70D13501" w14:textId="77777777" w:rsidR="008F49DF" w:rsidRPr="0000256B" w:rsidRDefault="008F49DF" w:rsidP="002A6716">
            <w:pPr>
              <w:pStyle w:val="TAL"/>
              <w:rPr>
                <w:sz w:val="16"/>
              </w:rPr>
            </w:pPr>
          </w:p>
        </w:tc>
        <w:tc>
          <w:tcPr>
            <w:tcW w:w="0" w:type="auto"/>
          </w:tcPr>
          <w:p w14:paraId="24EB4DA4" w14:textId="77777777" w:rsidR="008F49DF" w:rsidRPr="0000256B" w:rsidRDefault="008F49DF" w:rsidP="002A6716">
            <w:pPr>
              <w:pStyle w:val="TAL"/>
              <w:rPr>
                <w:sz w:val="16"/>
              </w:rPr>
            </w:pPr>
          </w:p>
        </w:tc>
      </w:tr>
      <w:tr w:rsidR="008F49DF" w14:paraId="3363557E" w14:textId="77777777" w:rsidTr="002A6716">
        <w:tc>
          <w:tcPr>
            <w:tcW w:w="0" w:type="auto"/>
          </w:tcPr>
          <w:p w14:paraId="2D25AC6D" w14:textId="77777777" w:rsidR="008F49DF" w:rsidRPr="0000256B" w:rsidRDefault="008F49DF" w:rsidP="002A6716">
            <w:pPr>
              <w:pStyle w:val="TAL"/>
              <w:rPr>
                <w:sz w:val="16"/>
              </w:rPr>
            </w:pPr>
            <w:r>
              <w:rPr>
                <w:sz w:val="16"/>
              </w:rPr>
              <w:lastRenderedPageBreak/>
              <w:t>R5-252207</w:t>
            </w:r>
          </w:p>
        </w:tc>
        <w:tc>
          <w:tcPr>
            <w:tcW w:w="0" w:type="auto"/>
          </w:tcPr>
          <w:p w14:paraId="19548D2B" w14:textId="77777777" w:rsidR="008F49DF" w:rsidRPr="0000256B" w:rsidRDefault="008F49DF" w:rsidP="002A6716">
            <w:pPr>
              <w:pStyle w:val="TAL"/>
              <w:rPr>
                <w:sz w:val="16"/>
              </w:rPr>
            </w:pPr>
            <w:r>
              <w:rPr>
                <w:sz w:val="16"/>
              </w:rPr>
              <w:t xml:space="preserve">SR for UE Conformance - Dual </w:t>
            </w:r>
            <w:proofErr w:type="spellStart"/>
            <w:r>
              <w:rPr>
                <w:sz w:val="16"/>
              </w:rPr>
              <w:t>TransmissionReception</w:t>
            </w:r>
            <w:proofErr w:type="spellEnd"/>
            <w:r>
              <w:rPr>
                <w:sz w:val="16"/>
              </w:rPr>
              <w:t xml:space="preserve"> (</w:t>
            </w:r>
            <w:proofErr w:type="spellStart"/>
            <w:r>
              <w:rPr>
                <w:sz w:val="16"/>
              </w:rPr>
              <w:t>TxRx</w:t>
            </w:r>
            <w:proofErr w:type="spellEnd"/>
            <w:r>
              <w:rPr>
                <w:sz w:val="16"/>
              </w:rPr>
              <w:t>) Multi-SIM for NR</w:t>
            </w:r>
          </w:p>
        </w:tc>
        <w:tc>
          <w:tcPr>
            <w:tcW w:w="0" w:type="auto"/>
          </w:tcPr>
          <w:p w14:paraId="5BB86D9B" w14:textId="77777777" w:rsidR="008F49DF" w:rsidRPr="0000256B" w:rsidRDefault="008F49DF" w:rsidP="002A6716">
            <w:pPr>
              <w:pStyle w:val="TAL"/>
              <w:rPr>
                <w:sz w:val="16"/>
              </w:rPr>
            </w:pPr>
            <w:r>
              <w:rPr>
                <w:sz w:val="16"/>
              </w:rPr>
              <w:t>China Telecom</w:t>
            </w:r>
          </w:p>
        </w:tc>
        <w:tc>
          <w:tcPr>
            <w:tcW w:w="0" w:type="auto"/>
          </w:tcPr>
          <w:p w14:paraId="4D51BBFC" w14:textId="77777777" w:rsidR="008F49DF" w:rsidRPr="0000256B" w:rsidRDefault="008F49DF" w:rsidP="002A6716">
            <w:pPr>
              <w:pStyle w:val="TAL"/>
              <w:rPr>
                <w:sz w:val="16"/>
              </w:rPr>
            </w:pPr>
            <w:r>
              <w:rPr>
                <w:sz w:val="16"/>
              </w:rPr>
              <w:t>available</w:t>
            </w:r>
          </w:p>
        </w:tc>
        <w:tc>
          <w:tcPr>
            <w:tcW w:w="0" w:type="auto"/>
          </w:tcPr>
          <w:p w14:paraId="53A582DE" w14:textId="77777777" w:rsidR="008F49DF" w:rsidRPr="0000256B" w:rsidRDefault="008F49DF" w:rsidP="002A6716">
            <w:pPr>
              <w:pStyle w:val="TAL"/>
              <w:rPr>
                <w:sz w:val="16"/>
              </w:rPr>
            </w:pPr>
          </w:p>
        </w:tc>
        <w:tc>
          <w:tcPr>
            <w:tcW w:w="0" w:type="auto"/>
          </w:tcPr>
          <w:p w14:paraId="0F9A7410" w14:textId="77777777" w:rsidR="008F49DF" w:rsidRPr="0000256B" w:rsidRDefault="008F49DF" w:rsidP="002A6716">
            <w:pPr>
              <w:pStyle w:val="TAL"/>
              <w:rPr>
                <w:sz w:val="16"/>
              </w:rPr>
            </w:pPr>
          </w:p>
        </w:tc>
      </w:tr>
      <w:tr w:rsidR="008F49DF" w14:paraId="64C538A3" w14:textId="77777777" w:rsidTr="002A6716">
        <w:tc>
          <w:tcPr>
            <w:tcW w:w="0" w:type="auto"/>
          </w:tcPr>
          <w:p w14:paraId="04D387C9" w14:textId="77777777" w:rsidR="008F49DF" w:rsidRPr="0000256B" w:rsidRDefault="008F49DF" w:rsidP="002A6716">
            <w:pPr>
              <w:pStyle w:val="TAL"/>
              <w:rPr>
                <w:sz w:val="16"/>
              </w:rPr>
            </w:pPr>
            <w:r>
              <w:rPr>
                <w:sz w:val="16"/>
              </w:rPr>
              <w:t>R5-252208</w:t>
            </w:r>
          </w:p>
        </w:tc>
        <w:tc>
          <w:tcPr>
            <w:tcW w:w="0" w:type="auto"/>
          </w:tcPr>
          <w:p w14:paraId="420CE8A9" w14:textId="77777777" w:rsidR="008F49DF" w:rsidRPr="0000256B" w:rsidRDefault="008F49DF" w:rsidP="002A6716">
            <w:pPr>
              <w:pStyle w:val="TAL"/>
              <w:rPr>
                <w:sz w:val="16"/>
              </w:rPr>
            </w:pPr>
            <w:r>
              <w:rPr>
                <w:sz w:val="16"/>
              </w:rPr>
              <w:t>Addition of Test applicability for LTM test case 7.1.1.1.30</w:t>
            </w:r>
          </w:p>
        </w:tc>
        <w:tc>
          <w:tcPr>
            <w:tcW w:w="0" w:type="auto"/>
          </w:tcPr>
          <w:p w14:paraId="04466F8B" w14:textId="77777777" w:rsidR="008F49DF" w:rsidRPr="0000256B" w:rsidRDefault="008F49DF" w:rsidP="002A6716">
            <w:pPr>
              <w:pStyle w:val="TAL"/>
              <w:rPr>
                <w:sz w:val="16"/>
              </w:rPr>
            </w:pPr>
            <w:r>
              <w:rPr>
                <w:sz w:val="16"/>
              </w:rPr>
              <w:t>China Telecom</w:t>
            </w:r>
          </w:p>
        </w:tc>
        <w:tc>
          <w:tcPr>
            <w:tcW w:w="0" w:type="auto"/>
          </w:tcPr>
          <w:p w14:paraId="1D31DA4D" w14:textId="77777777" w:rsidR="008F49DF" w:rsidRPr="0000256B" w:rsidRDefault="008F49DF" w:rsidP="002A6716">
            <w:pPr>
              <w:pStyle w:val="TAL"/>
              <w:rPr>
                <w:sz w:val="16"/>
              </w:rPr>
            </w:pPr>
            <w:r>
              <w:rPr>
                <w:sz w:val="16"/>
              </w:rPr>
              <w:t>revised</w:t>
            </w:r>
          </w:p>
        </w:tc>
        <w:tc>
          <w:tcPr>
            <w:tcW w:w="0" w:type="auto"/>
          </w:tcPr>
          <w:p w14:paraId="1C90754C" w14:textId="77777777" w:rsidR="008F49DF" w:rsidRPr="0000256B" w:rsidRDefault="008F49DF" w:rsidP="002A6716">
            <w:pPr>
              <w:pStyle w:val="TAL"/>
              <w:rPr>
                <w:sz w:val="16"/>
              </w:rPr>
            </w:pPr>
          </w:p>
        </w:tc>
        <w:tc>
          <w:tcPr>
            <w:tcW w:w="0" w:type="auto"/>
          </w:tcPr>
          <w:p w14:paraId="6CF0965C" w14:textId="77777777" w:rsidR="008F49DF" w:rsidRPr="0000256B" w:rsidRDefault="008F49DF" w:rsidP="002A6716">
            <w:pPr>
              <w:pStyle w:val="TAL"/>
              <w:rPr>
                <w:sz w:val="16"/>
              </w:rPr>
            </w:pPr>
            <w:r>
              <w:rPr>
                <w:sz w:val="16"/>
              </w:rPr>
              <w:t>R5-253219</w:t>
            </w:r>
          </w:p>
        </w:tc>
      </w:tr>
      <w:tr w:rsidR="008F49DF" w14:paraId="5350C3CD" w14:textId="77777777" w:rsidTr="002A6716">
        <w:tc>
          <w:tcPr>
            <w:tcW w:w="0" w:type="auto"/>
          </w:tcPr>
          <w:p w14:paraId="7D1AB0BC" w14:textId="77777777" w:rsidR="008F49DF" w:rsidRPr="0000256B" w:rsidRDefault="008F49DF" w:rsidP="002A6716">
            <w:pPr>
              <w:pStyle w:val="TAL"/>
              <w:rPr>
                <w:sz w:val="16"/>
              </w:rPr>
            </w:pPr>
            <w:r>
              <w:rPr>
                <w:sz w:val="16"/>
              </w:rPr>
              <w:t>R5-252209</w:t>
            </w:r>
          </w:p>
        </w:tc>
        <w:tc>
          <w:tcPr>
            <w:tcW w:w="0" w:type="auto"/>
          </w:tcPr>
          <w:p w14:paraId="03FB0F3E" w14:textId="77777777" w:rsidR="008F49DF" w:rsidRPr="0000256B" w:rsidRDefault="008F49DF" w:rsidP="002A6716">
            <w:pPr>
              <w:pStyle w:val="TAL"/>
              <w:rPr>
                <w:sz w:val="16"/>
              </w:rPr>
            </w:pPr>
            <w:r>
              <w:rPr>
                <w:sz w:val="16"/>
              </w:rPr>
              <w:t>Addition to A.4.3.9 for band n13 and n105 when supported by FWA form factor for 4Rx antenna ports capabilities comments</w:t>
            </w:r>
          </w:p>
        </w:tc>
        <w:tc>
          <w:tcPr>
            <w:tcW w:w="0" w:type="auto"/>
          </w:tcPr>
          <w:p w14:paraId="51846336" w14:textId="77777777" w:rsidR="008F49DF" w:rsidRPr="0000256B" w:rsidRDefault="008F49DF" w:rsidP="002A6716">
            <w:pPr>
              <w:pStyle w:val="TAL"/>
              <w:rPr>
                <w:sz w:val="16"/>
              </w:rPr>
            </w:pPr>
            <w:r>
              <w:rPr>
                <w:sz w:val="16"/>
              </w:rPr>
              <w:t>China Telecom</w:t>
            </w:r>
          </w:p>
        </w:tc>
        <w:tc>
          <w:tcPr>
            <w:tcW w:w="0" w:type="auto"/>
          </w:tcPr>
          <w:p w14:paraId="5EDEF677" w14:textId="77777777" w:rsidR="008F49DF" w:rsidRPr="0000256B" w:rsidRDefault="008F49DF" w:rsidP="002A6716">
            <w:pPr>
              <w:pStyle w:val="TAL"/>
              <w:rPr>
                <w:sz w:val="16"/>
              </w:rPr>
            </w:pPr>
            <w:r>
              <w:rPr>
                <w:sz w:val="16"/>
              </w:rPr>
              <w:t>agreed</w:t>
            </w:r>
          </w:p>
        </w:tc>
        <w:tc>
          <w:tcPr>
            <w:tcW w:w="0" w:type="auto"/>
          </w:tcPr>
          <w:p w14:paraId="2AA229FE" w14:textId="77777777" w:rsidR="008F49DF" w:rsidRPr="0000256B" w:rsidRDefault="008F49DF" w:rsidP="002A6716">
            <w:pPr>
              <w:pStyle w:val="TAL"/>
              <w:rPr>
                <w:sz w:val="16"/>
              </w:rPr>
            </w:pPr>
          </w:p>
        </w:tc>
        <w:tc>
          <w:tcPr>
            <w:tcW w:w="0" w:type="auto"/>
          </w:tcPr>
          <w:p w14:paraId="2A31CB4B" w14:textId="77777777" w:rsidR="008F49DF" w:rsidRPr="0000256B" w:rsidRDefault="008F49DF" w:rsidP="002A6716">
            <w:pPr>
              <w:pStyle w:val="TAL"/>
              <w:rPr>
                <w:sz w:val="16"/>
              </w:rPr>
            </w:pPr>
          </w:p>
        </w:tc>
      </w:tr>
      <w:tr w:rsidR="008F49DF" w14:paraId="15F82004" w14:textId="77777777" w:rsidTr="002A6716">
        <w:tc>
          <w:tcPr>
            <w:tcW w:w="0" w:type="auto"/>
          </w:tcPr>
          <w:p w14:paraId="5C747B38" w14:textId="77777777" w:rsidR="008F49DF" w:rsidRPr="0000256B" w:rsidRDefault="008F49DF" w:rsidP="002A6716">
            <w:pPr>
              <w:pStyle w:val="TAL"/>
              <w:rPr>
                <w:sz w:val="16"/>
              </w:rPr>
            </w:pPr>
            <w:r>
              <w:rPr>
                <w:sz w:val="16"/>
              </w:rPr>
              <w:t>R5-252210</w:t>
            </w:r>
          </w:p>
        </w:tc>
        <w:tc>
          <w:tcPr>
            <w:tcW w:w="0" w:type="auto"/>
          </w:tcPr>
          <w:p w14:paraId="7BA7F4D2" w14:textId="77777777" w:rsidR="008F49DF" w:rsidRPr="0000256B" w:rsidRDefault="008F49DF" w:rsidP="002A6716">
            <w:pPr>
              <w:pStyle w:val="TAL"/>
              <w:rPr>
                <w:sz w:val="16"/>
              </w:rPr>
            </w:pPr>
            <w:r>
              <w:rPr>
                <w:sz w:val="16"/>
              </w:rPr>
              <w:t>Addition of new LTM test case 7.1.1.1.30</w:t>
            </w:r>
          </w:p>
        </w:tc>
        <w:tc>
          <w:tcPr>
            <w:tcW w:w="0" w:type="auto"/>
          </w:tcPr>
          <w:p w14:paraId="7568288D" w14:textId="77777777" w:rsidR="008F49DF" w:rsidRPr="0000256B" w:rsidRDefault="008F49DF" w:rsidP="002A6716">
            <w:pPr>
              <w:pStyle w:val="TAL"/>
              <w:rPr>
                <w:sz w:val="16"/>
              </w:rPr>
            </w:pPr>
            <w:r>
              <w:rPr>
                <w:sz w:val="16"/>
              </w:rPr>
              <w:t>China Telecom</w:t>
            </w:r>
          </w:p>
        </w:tc>
        <w:tc>
          <w:tcPr>
            <w:tcW w:w="0" w:type="auto"/>
          </w:tcPr>
          <w:p w14:paraId="37E8AAA0" w14:textId="77777777" w:rsidR="008F49DF" w:rsidRPr="0000256B" w:rsidRDefault="008F49DF" w:rsidP="002A6716">
            <w:pPr>
              <w:pStyle w:val="TAL"/>
              <w:rPr>
                <w:sz w:val="16"/>
              </w:rPr>
            </w:pPr>
            <w:r>
              <w:rPr>
                <w:sz w:val="16"/>
              </w:rPr>
              <w:t>revised</w:t>
            </w:r>
          </w:p>
        </w:tc>
        <w:tc>
          <w:tcPr>
            <w:tcW w:w="0" w:type="auto"/>
          </w:tcPr>
          <w:p w14:paraId="73E68A46" w14:textId="77777777" w:rsidR="008F49DF" w:rsidRPr="0000256B" w:rsidRDefault="008F49DF" w:rsidP="002A6716">
            <w:pPr>
              <w:pStyle w:val="TAL"/>
              <w:rPr>
                <w:sz w:val="16"/>
              </w:rPr>
            </w:pPr>
          </w:p>
        </w:tc>
        <w:tc>
          <w:tcPr>
            <w:tcW w:w="0" w:type="auto"/>
          </w:tcPr>
          <w:p w14:paraId="6E538A93" w14:textId="77777777" w:rsidR="008F49DF" w:rsidRPr="0000256B" w:rsidRDefault="008F49DF" w:rsidP="002A6716">
            <w:pPr>
              <w:pStyle w:val="TAL"/>
              <w:rPr>
                <w:sz w:val="16"/>
              </w:rPr>
            </w:pPr>
            <w:r>
              <w:rPr>
                <w:sz w:val="16"/>
              </w:rPr>
              <w:t>R5-253177</w:t>
            </w:r>
          </w:p>
        </w:tc>
      </w:tr>
      <w:tr w:rsidR="008F49DF" w14:paraId="39AF38A3" w14:textId="77777777" w:rsidTr="002A6716">
        <w:tc>
          <w:tcPr>
            <w:tcW w:w="0" w:type="auto"/>
          </w:tcPr>
          <w:p w14:paraId="6AF1019B" w14:textId="77777777" w:rsidR="008F49DF" w:rsidRPr="0000256B" w:rsidRDefault="008F49DF" w:rsidP="002A6716">
            <w:pPr>
              <w:pStyle w:val="TAL"/>
              <w:rPr>
                <w:sz w:val="16"/>
              </w:rPr>
            </w:pPr>
            <w:r>
              <w:rPr>
                <w:sz w:val="16"/>
              </w:rPr>
              <w:t>R5-252211</w:t>
            </w:r>
          </w:p>
        </w:tc>
        <w:tc>
          <w:tcPr>
            <w:tcW w:w="0" w:type="auto"/>
          </w:tcPr>
          <w:p w14:paraId="3AD79471" w14:textId="77777777" w:rsidR="008F49DF" w:rsidRPr="0000256B" w:rsidRDefault="008F49DF" w:rsidP="002A6716">
            <w:pPr>
              <w:pStyle w:val="TAL"/>
              <w:rPr>
                <w:sz w:val="16"/>
              </w:rPr>
            </w:pPr>
            <w:r>
              <w:rPr>
                <w:sz w:val="16"/>
              </w:rPr>
              <w:t>Correction of test case 19.3.1</w:t>
            </w:r>
          </w:p>
        </w:tc>
        <w:tc>
          <w:tcPr>
            <w:tcW w:w="0" w:type="auto"/>
          </w:tcPr>
          <w:p w14:paraId="7B6673B6" w14:textId="77777777" w:rsidR="008F49DF" w:rsidRPr="0000256B" w:rsidRDefault="008F49DF" w:rsidP="002A6716">
            <w:pPr>
              <w:pStyle w:val="TAL"/>
              <w:rPr>
                <w:sz w:val="16"/>
              </w:rPr>
            </w:pPr>
            <w:r>
              <w:rPr>
                <w:sz w:val="16"/>
              </w:rPr>
              <w:t>MCC TF160</w:t>
            </w:r>
          </w:p>
        </w:tc>
        <w:tc>
          <w:tcPr>
            <w:tcW w:w="0" w:type="auto"/>
          </w:tcPr>
          <w:p w14:paraId="247203F5" w14:textId="77777777" w:rsidR="008F49DF" w:rsidRPr="0000256B" w:rsidRDefault="008F49DF" w:rsidP="002A6716">
            <w:pPr>
              <w:pStyle w:val="TAL"/>
              <w:rPr>
                <w:sz w:val="16"/>
              </w:rPr>
            </w:pPr>
            <w:r>
              <w:rPr>
                <w:sz w:val="16"/>
              </w:rPr>
              <w:t>revised</w:t>
            </w:r>
          </w:p>
        </w:tc>
        <w:tc>
          <w:tcPr>
            <w:tcW w:w="0" w:type="auto"/>
          </w:tcPr>
          <w:p w14:paraId="450E84C7" w14:textId="77777777" w:rsidR="008F49DF" w:rsidRPr="0000256B" w:rsidRDefault="008F49DF" w:rsidP="002A6716">
            <w:pPr>
              <w:pStyle w:val="TAL"/>
              <w:rPr>
                <w:sz w:val="16"/>
              </w:rPr>
            </w:pPr>
          </w:p>
        </w:tc>
        <w:tc>
          <w:tcPr>
            <w:tcW w:w="0" w:type="auto"/>
          </w:tcPr>
          <w:p w14:paraId="590897AA" w14:textId="77777777" w:rsidR="008F49DF" w:rsidRPr="0000256B" w:rsidRDefault="008F49DF" w:rsidP="002A6716">
            <w:pPr>
              <w:pStyle w:val="TAL"/>
              <w:rPr>
                <w:sz w:val="16"/>
              </w:rPr>
            </w:pPr>
            <w:r>
              <w:rPr>
                <w:sz w:val="16"/>
              </w:rPr>
              <w:t>R5-253196</w:t>
            </w:r>
          </w:p>
        </w:tc>
      </w:tr>
      <w:tr w:rsidR="008F49DF" w14:paraId="42FD5B0F" w14:textId="77777777" w:rsidTr="002A6716">
        <w:tc>
          <w:tcPr>
            <w:tcW w:w="0" w:type="auto"/>
          </w:tcPr>
          <w:p w14:paraId="121CA3ED" w14:textId="77777777" w:rsidR="008F49DF" w:rsidRPr="0000256B" w:rsidRDefault="008F49DF" w:rsidP="002A6716">
            <w:pPr>
              <w:pStyle w:val="TAL"/>
              <w:rPr>
                <w:sz w:val="16"/>
              </w:rPr>
            </w:pPr>
            <w:r>
              <w:rPr>
                <w:sz w:val="16"/>
              </w:rPr>
              <w:t>R5-252212</w:t>
            </w:r>
          </w:p>
        </w:tc>
        <w:tc>
          <w:tcPr>
            <w:tcW w:w="0" w:type="auto"/>
          </w:tcPr>
          <w:p w14:paraId="6FC98559" w14:textId="77777777" w:rsidR="008F49DF" w:rsidRPr="0000256B" w:rsidRDefault="008F49DF" w:rsidP="002A6716">
            <w:pPr>
              <w:pStyle w:val="TAL"/>
              <w:rPr>
                <w:sz w:val="16"/>
              </w:rPr>
            </w:pPr>
            <w:r>
              <w:rPr>
                <w:sz w:val="16"/>
              </w:rPr>
              <w:t>Correction of annex A.1.1</w:t>
            </w:r>
          </w:p>
        </w:tc>
        <w:tc>
          <w:tcPr>
            <w:tcW w:w="0" w:type="auto"/>
          </w:tcPr>
          <w:p w14:paraId="210DA7C3" w14:textId="77777777" w:rsidR="008F49DF" w:rsidRPr="0000256B" w:rsidRDefault="008F49DF" w:rsidP="002A6716">
            <w:pPr>
              <w:pStyle w:val="TAL"/>
              <w:rPr>
                <w:sz w:val="16"/>
              </w:rPr>
            </w:pPr>
            <w:r>
              <w:rPr>
                <w:sz w:val="16"/>
              </w:rPr>
              <w:t>MCC TF160</w:t>
            </w:r>
          </w:p>
        </w:tc>
        <w:tc>
          <w:tcPr>
            <w:tcW w:w="0" w:type="auto"/>
          </w:tcPr>
          <w:p w14:paraId="23E9A435" w14:textId="77777777" w:rsidR="008F49DF" w:rsidRPr="0000256B" w:rsidRDefault="008F49DF" w:rsidP="002A6716">
            <w:pPr>
              <w:pStyle w:val="TAL"/>
              <w:rPr>
                <w:sz w:val="16"/>
              </w:rPr>
            </w:pPr>
            <w:r>
              <w:rPr>
                <w:sz w:val="16"/>
              </w:rPr>
              <w:t>revised</w:t>
            </w:r>
          </w:p>
        </w:tc>
        <w:tc>
          <w:tcPr>
            <w:tcW w:w="0" w:type="auto"/>
          </w:tcPr>
          <w:p w14:paraId="554D39DA" w14:textId="77777777" w:rsidR="008F49DF" w:rsidRPr="0000256B" w:rsidRDefault="008F49DF" w:rsidP="002A6716">
            <w:pPr>
              <w:pStyle w:val="TAL"/>
              <w:rPr>
                <w:sz w:val="16"/>
              </w:rPr>
            </w:pPr>
          </w:p>
        </w:tc>
        <w:tc>
          <w:tcPr>
            <w:tcW w:w="0" w:type="auto"/>
          </w:tcPr>
          <w:p w14:paraId="0EB14DAB" w14:textId="77777777" w:rsidR="008F49DF" w:rsidRPr="0000256B" w:rsidRDefault="008F49DF" w:rsidP="002A6716">
            <w:pPr>
              <w:pStyle w:val="TAL"/>
              <w:rPr>
                <w:sz w:val="16"/>
              </w:rPr>
            </w:pPr>
            <w:r>
              <w:rPr>
                <w:sz w:val="16"/>
              </w:rPr>
              <w:t>R5-253112</w:t>
            </w:r>
          </w:p>
        </w:tc>
      </w:tr>
      <w:tr w:rsidR="008F49DF" w14:paraId="67AEEAFC" w14:textId="77777777" w:rsidTr="002A6716">
        <w:tc>
          <w:tcPr>
            <w:tcW w:w="0" w:type="auto"/>
          </w:tcPr>
          <w:p w14:paraId="0C9B224C" w14:textId="77777777" w:rsidR="008F49DF" w:rsidRPr="0000256B" w:rsidRDefault="008F49DF" w:rsidP="002A6716">
            <w:pPr>
              <w:pStyle w:val="TAL"/>
              <w:rPr>
                <w:sz w:val="16"/>
              </w:rPr>
            </w:pPr>
            <w:r>
              <w:rPr>
                <w:sz w:val="16"/>
              </w:rPr>
              <w:t>R5-252213</w:t>
            </w:r>
          </w:p>
        </w:tc>
        <w:tc>
          <w:tcPr>
            <w:tcW w:w="0" w:type="auto"/>
          </w:tcPr>
          <w:p w14:paraId="367F7AE7" w14:textId="77777777" w:rsidR="008F49DF" w:rsidRPr="0000256B" w:rsidRDefault="008F49DF" w:rsidP="002A6716">
            <w:pPr>
              <w:pStyle w:val="TAL"/>
              <w:rPr>
                <w:sz w:val="16"/>
              </w:rPr>
            </w:pPr>
            <w:r>
              <w:rPr>
                <w:sz w:val="16"/>
              </w:rPr>
              <w:t>Correction of annex A.2.19</w:t>
            </w:r>
          </w:p>
        </w:tc>
        <w:tc>
          <w:tcPr>
            <w:tcW w:w="0" w:type="auto"/>
          </w:tcPr>
          <w:p w14:paraId="539AB9B9" w14:textId="77777777" w:rsidR="008F49DF" w:rsidRPr="0000256B" w:rsidRDefault="008F49DF" w:rsidP="002A6716">
            <w:pPr>
              <w:pStyle w:val="TAL"/>
              <w:rPr>
                <w:sz w:val="16"/>
              </w:rPr>
            </w:pPr>
            <w:r>
              <w:rPr>
                <w:sz w:val="16"/>
              </w:rPr>
              <w:t>MCC TF160</w:t>
            </w:r>
          </w:p>
        </w:tc>
        <w:tc>
          <w:tcPr>
            <w:tcW w:w="0" w:type="auto"/>
          </w:tcPr>
          <w:p w14:paraId="71D3C4D2" w14:textId="77777777" w:rsidR="008F49DF" w:rsidRPr="0000256B" w:rsidRDefault="008F49DF" w:rsidP="002A6716">
            <w:pPr>
              <w:pStyle w:val="TAL"/>
              <w:rPr>
                <w:sz w:val="16"/>
              </w:rPr>
            </w:pPr>
            <w:r>
              <w:rPr>
                <w:sz w:val="16"/>
              </w:rPr>
              <w:t>agreed</w:t>
            </w:r>
          </w:p>
        </w:tc>
        <w:tc>
          <w:tcPr>
            <w:tcW w:w="0" w:type="auto"/>
          </w:tcPr>
          <w:p w14:paraId="6432AB97" w14:textId="77777777" w:rsidR="008F49DF" w:rsidRPr="0000256B" w:rsidRDefault="008F49DF" w:rsidP="002A6716">
            <w:pPr>
              <w:pStyle w:val="TAL"/>
              <w:rPr>
                <w:sz w:val="16"/>
              </w:rPr>
            </w:pPr>
          </w:p>
        </w:tc>
        <w:tc>
          <w:tcPr>
            <w:tcW w:w="0" w:type="auto"/>
          </w:tcPr>
          <w:p w14:paraId="06EDB113" w14:textId="77777777" w:rsidR="008F49DF" w:rsidRPr="0000256B" w:rsidRDefault="008F49DF" w:rsidP="002A6716">
            <w:pPr>
              <w:pStyle w:val="TAL"/>
              <w:rPr>
                <w:sz w:val="16"/>
              </w:rPr>
            </w:pPr>
          </w:p>
        </w:tc>
      </w:tr>
      <w:tr w:rsidR="008F49DF" w14:paraId="7140AE4A" w14:textId="77777777" w:rsidTr="002A6716">
        <w:tc>
          <w:tcPr>
            <w:tcW w:w="0" w:type="auto"/>
          </w:tcPr>
          <w:p w14:paraId="3C79B185" w14:textId="77777777" w:rsidR="008F49DF" w:rsidRPr="0000256B" w:rsidRDefault="008F49DF" w:rsidP="002A6716">
            <w:pPr>
              <w:pStyle w:val="TAL"/>
              <w:rPr>
                <w:sz w:val="16"/>
              </w:rPr>
            </w:pPr>
            <w:r>
              <w:rPr>
                <w:sz w:val="16"/>
              </w:rPr>
              <w:t>R5-252214</w:t>
            </w:r>
          </w:p>
        </w:tc>
        <w:tc>
          <w:tcPr>
            <w:tcW w:w="0" w:type="auto"/>
          </w:tcPr>
          <w:p w14:paraId="239C0B58" w14:textId="77777777" w:rsidR="008F49DF" w:rsidRPr="0000256B" w:rsidRDefault="008F49DF" w:rsidP="002A6716">
            <w:pPr>
              <w:pStyle w:val="TAL"/>
              <w:rPr>
                <w:sz w:val="16"/>
              </w:rPr>
            </w:pPr>
            <w:r>
              <w:rPr>
                <w:sz w:val="16"/>
              </w:rPr>
              <w:t>Correction of annex A.2.4 and annex A.2.5</w:t>
            </w:r>
          </w:p>
        </w:tc>
        <w:tc>
          <w:tcPr>
            <w:tcW w:w="0" w:type="auto"/>
          </w:tcPr>
          <w:p w14:paraId="346BE225" w14:textId="77777777" w:rsidR="008F49DF" w:rsidRPr="0000256B" w:rsidRDefault="008F49DF" w:rsidP="002A6716">
            <w:pPr>
              <w:pStyle w:val="TAL"/>
              <w:rPr>
                <w:sz w:val="16"/>
              </w:rPr>
            </w:pPr>
            <w:r>
              <w:rPr>
                <w:sz w:val="16"/>
              </w:rPr>
              <w:t>MCC TF160</w:t>
            </w:r>
          </w:p>
        </w:tc>
        <w:tc>
          <w:tcPr>
            <w:tcW w:w="0" w:type="auto"/>
          </w:tcPr>
          <w:p w14:paraId="29CF819B" w14:textId="77777777" w:rsidR="008F49DF" w:rsidRPr="0000256B" w:rsidRDefault="008F49DF" w:rsidP="002A6716">
            <w:pPr>
              <w:pStyle w:val="TAL"/>
              <w:rPr>
                <w:sz w:val="16"/>
              </w:rPr>
            </w:pPr>
            <w:r>
              <w:rPr>
                <w:sz w:val="16"/>
              </w:rPr>
              <w:t>agreed</w:t>
            </w:r>
          </w:p>
        </w:tc>
        <w:tc>
          <w:tcPr>
            <w:tcW w:w="0" w:type="auto"/>
          </w:tcPr>
          <w:p w14:paraId="18ABDAD2" w14:textId="77777777" w:rsidR="008F49DF" w:rsidRPr="0000256B" w:rsidRDefault="008F49DF" w:rsidP="002A6716">
            <w:pPr>
              <w:pStyle w:val="TAL"/>
              <w:rPr>
                <w:sz w:val="16"/>
              </w:rPr>
            </w:pPr>
          </w:p>
        </w:tc>
        <w:tc>
          <w:tcPr>
            <w:tcW w:w="0" w:type="auto"/>
          </w:tcPr>
          <w:p w14:paraId="13F67705" w14:textId="77777777" w:rsidR="008F49DF" w:rsidRPr="0000256B" w:rsidRDefault="008F49DF" w:rsidP="002A6716">
            <w:pPr>
              <w:pStyle w:val="TAL"/>
              <w:rPr>
                <w:sz w:val="16"/>
              </w:rPr>
            </w:pPr>
          </w:p>
        </w:tc>
      </w:tr>
      <w:tr w:rsidR="008F49DF" w14:paraId="11C800AE" w14:textId="77777777" w:rsidTr="002A6716">
        <w:tc>
          <w:tcPr>
            <w:tcW w:w="0" w:type="auto"/>
          </w:tcPr>
          <w:p w14:paraId="596B44EB" w14:textId="77777777" w:rsidR="008F49DF" w:rsidRPr="0000256B" w:rsidRDefault="008F49DF" w:rsidP="002A6716">
            <w:pPr>
              <w:pStyle w:val="TAL"/>
              <w:rPr>
                <w:sz w:val="16"/>
              </w:rPr>
            </w:pPr>
            <w:r>
              <w:rPr>
                <w:sz w:val="16"/>
              </w:rPr>
              <w:t>R5-252215</w:t>
            </w:r>
          </w:p>
        </w:tc>
        <w:tc>
          <w:tcPr>
            <w:tcW w:w="0" w:type="auto"/>
          </w:tcPr>
          <w:p w14:paraId="033FC4EA" w14:textId="77777777" w:rsidR="008F49DF" w:rsidRPr="0000256B" w:rsidRDefault="008F49DF" w:rsidP="002A6716">
            <w:pPr>
              <w:pStyle w:val="TAL"/>
              <w:rPr>
                <w:sz w:val="16"/>
              </w:rPr>
            </w:pPr>
            <w:r>
              <w:rPr>
                <w:sz w:val="16"/>
              </w:rPr>
              <w:t>Correction of annex A.2.9</w:t>
            </w:r>
          </w:p>
        </w:tc>
        <w:tc>
          <w:tcPr>
            <w:tcW w:w="0" w:type="auto"/>
          </w:tcPr>
          <w:p w14:paraId="4071FACE" w14:textId="77777777" w:rsidR="008F49DF" w:rsidRPr="0000256B" w:rsidRDefault="008F49DF" w:rsidP="002A6716">
            <w:pPr>
              <w:pStyle w:val="TAL"/>
              <w:rPr>
                <w:sz w:val="16"/>
              </w:rPr>
            </w:pPr>
            <w:r>
              <w:rPr>
                <w:sz w:val="16"/>
              </w:rPr>
              <w:t>MCC TF160</w:t>
            </w:r>
          </w:p>
        </w:tc>
        <w:tc>
          <w:tcPr>
            <w:tcW w:w="0" w:type="auto"/>
          </w:tcPr>
          <w:p w14:paraId="6FAF9AB6" w14:textId="77777777" w:rsidR="008F49DF" w:rsidRPr="0000256B" w:rsidRDefault="008F49DF" w:rsidP="002A6716">
            <w:pPr>
              <w:pStyle w:val="TAL"/>
              <w:rPr>
                <w:sz w:val="16"/>
              </w:rPr>
            </w:pPr>
            <w:r>
              <w:rPr>
                <w:sz w:val="16"/>
              </w:rPr>
              <w:t>agreed</w:t>
            </w:r>
          </w:p>
        </w:tc>
        <w:tc>
          <w:tcPr>
            <w:tcW w:w="0" w:type="auto"/>
          </w:tcPr>
          <w:p w14:paraId="3ECF1BD9" w14:textId="77777777" w:rsidR="008F49DF" w:rsidRPr="0000256B" w:rsidRDefault="008F49DF" w:rsidP="002A6716">
            <w:pPr>
              <w:pStyle w:val="TAL"/>
              <w:rPr>
                <w:sz w:val="16"/>
              </w:rPr>
            </w:pPr>
          </w:p>
        </w:tc>
        <w:tc>
          <w:tcPr>
            <w:tcW w:w="0" w:type="auto"/>
          </w:tcPr>
          <w:p w14:paraId="2A6C24AE" w14:textId="77777777" w:rsidR="008F49DF" w:rsidRPr="0000256B" w:rsidRDefault="008F49DF" w:rsidP="002A6716">
            <w:pPr>
              <w:pStyle w:val="TAL"/>
              <w:rPr>
                <w:sz w:val="16"/>
              </w:rPr>
            </w:pPr>
          </w:p>
        </w:tc>
      </w:tr>
      <w:tr w:rsidR="008F49DF" w14:paraId="2BDCE5DC" w14:textId="77777777" w:rsidTr="002A6716">
        <w:tc>
          <w:tcPr>
            <w:tcW w:w="0" w:type="auto"/>
          </w:tcPr>
          <w:p w14:paraId="40CEC20B" w14:textId="77777777" w:rsidR="008F49DF" w:rsidRPr="0000256B" w:rsidRDefault="008F49DF" w:rsidP="002A6716">
            <w:pPr>
              <w:pStyle w:val="TAL"/>
              <w:rPr>
                <w:sz w:val="16"/>
              </w:rPr>
            </w:pPr>
            <w:r>
              <w:rPr>
                <w:sz w:val="16"/>
              </w:rPr>
              <w:t>R5-252216</w:t>
            </w:r>
          </w:p>
        </w:tc>
        <w:tc>
          <w:tcPr>
            <w:tcW w:w="0" w:type="auto"/>
          </w:tcPr>
          <w:p w14:paraId="56F6E7A0" w14:textId="77777777" w:rsidR="008F49DF" w:rsidRPr="0000256B" w:rsidRDefault="008F49DF" w:rsidP="002A6716">
            <w:pPr>
              <w:pStyle w:val="TAL"/>
              <w:rPr>
                <w:sz w:val="16"/>
              </w:rPr>
            </w:pPr>
            <w:r>
              <w:rPr>
                <w:sz w:val="16"/>
              </w:rPr>
              <w:t>Correction of annex C.47</w:t>
            </w:r>
          </w:p>
        </w:tc>
        <w:tc>
          <w:tcPr>
            <w:tcW w:w="0" w:type="auto"/>
          </w:tcPr>
          <w:p w14:paraId="5920D7D7" w14:textId="77777777" w:rsidR="008F49DF" w:rsidRPr="0000256B" w:rsidRDefault="008F49DF" w:rsidP="002A6716">
            <w:pPr>
              <w:pStyle w:val="TAL"/>
              <w:rPr>
                <w:sz w:val="16"/>
              </w:rPr>
            </w:pPr>
            <w:r>
              <w:rPr>
                <w:sz w:val="16"/>
              </w:rPr>
              <w:t>MCC TF160</w:t>
            </w:r>
          </w:p>
        </w:tc>
        <w:tc>
          <w:tcPr>
            <w:tcW w:w="0" w:type="auto"/>
          </w:tcPr>
          <w:p w14:paraId="5C053077" w14:textId="77777777" w:rsidR="008F49DF" w:rsidRPr="0000256B" w:rsidRDefault="008F49DF" w:rsidP="002A6716">
            <w:pPr>
              <w:pStyle w:val="TAL"/>
              <w:rPr>
                <w:sz w:val="16"/>
              </w:rPr>
            </w:pPr>
            <w:r>
              <w:rPr>
                <w:sz w:val="16"/>
              </w:rPr>
              <w:t>agreed</w:t>
            </w:r>
          </w:p>
        </w:tc>
        <w:tc>
          <w:tcPr>
            <w:tcW w:w="0" w:type="auto"/>
          </w:tcPr>
          <w:p w14:paraId="4E212B82" w14:textId="77777777" w:rsidR="008F49DF" w:rsidRPr="0000256B" w:rsidRDefault="008F49DF" w:rsidP="002A6716">
            <w:pPr>
              <w:pStyle w:val="TAL"/>
              <w:rPr>
                <w:sz w:val="16"/>
              </w:rPr>
            </w:pPr>
          </w:p>
        </w:tc>
        <w:tc>
          <w:tcPr>
            <w:tcW w:w="0" w:type="auto"/>
          </w:tcPr>
          <w:p w14:paraId="698EF1BE" w14:textId="77777777" w:rsidR="008F49DF" w:rsidRPr="0000256B" w:rsidRDefault="008F49DF" w:rsidP="002A6716">
            <w:pPr>
              <w:pStyle w:val="TAL"/>
              <w:rPr>
                <w:sz w:val="16"/>
              </w:rPr>
            </w:pPr>
          </w:p>
        </w:tc>
      </w:tr>
      <w:tr w:rsidR="008F49DF" w14:paraId="6489DE62" w14:textId="77777777" w:rsidTr="002A6716">
        <w:tc>
          <w:tcPr>
            <w:tcW w:w="0" w:type="auto"/>
          </w:tcPr>
          <w:p w14:paraId="546AE89C" w14:textId="77777777" w:rsidR="008F49DF" w:rsidRPr="0000256B" w:rsidRDefault="008F49DF" w:rsidP="002A6716">
            <w:pPr>
              <w:pStyle w:val="TAL"/>
              <w:rPr>
                <w:sz w:val="16"/>
              </w:rPr>
            </w:pPr>
            <w:r>
              <w:rPr>
                <w:sz w:val="16"/>
              </w:rPr>
              <w:t>R5-252217</w:t>
            </w:r>
          </w:p>
        </w:tc>
        <w:tc>
          <w:tcPr>
            <w:tcW w:w="0" w:type="auto"/>
          </w:tcPr>
          <w:p w14:paraId="246A91A6"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27625324" w14:textId="77777777" w:rsidR="008F49DF" w:rsidRPr="0000256B" w:rsidRDefault="008F49DF" w:rsidP="002A6716">
            <w:pPr>
              <w:pStyle w:val="TAL"/>
              <w:rPr>
                <w:sz w:val="16"/>
              </w:rPr>
            </w:pPr>
            <w:r>
              <w:rPr>
                <w:sz w:val="16"/>
              </w:rPr>
              <w:t>MCC TF160</w:t>
            </w:r>
          </w:p>
        </w:tc>
        <w:tc>
          <w:tcPr>
            <w:tcW w:w="0" w:type="auto"/>
          </w:tcPr>
          <w:p w14:paraId="021C4AA6" w14:textId="77777777" w:rsidR="008F49DF" w:rsidRPr="0000256B" w:rsidRDefault="008F49DF" w:rsidP="002A6716">
            <w:pPr>
              <w:pStyle w:val="TAL"/>
              <w:rPr>
                <w:sz w:val="16"/>
              </w:rPr>
            </w:pPr>
            <w:r>
              <w:rPr>
                <w:sz w:val="16"/>
              </w:rPr>
              <w:t>revised</w:t>
            </w:r>
          </w:p>
        </w:tc>
        <w:tc>
          <w:tcPr>
            <w:tcW w:w="0" w:type="auto"/>
          </w:tcPr>
          <w:p w14:paraId="1268691F" w14:textId="77777777" w:rsidR="008F49DF" w:rsidRPr="0000256B" w:rsidRDefault="008F49DF" w:rsidP="002A6716">
            <w:pPr>
              <w:pStyle w:val="TAL"/>
              <w:rPr>
                <w:sz w:val="16"/>
              </w:rPr>
            </w:pPr>
          </w:p>
        </w:tc>
        <w:tc>
          <w:tcPr>
            <w:tcW w:w="0" w:type="auto"/>
          </w:tcPr>
          <w:p w14:paraId="4A958130" w14:textId="77777777" w:rsidR="008F49DF" w:rsidRPr="0000256B" w:rsidRDefault="008F49DF" w:rsidP="002A6716">
            <w:pPr>
              <w:pStyle w:val="TAL"/>
              <w:rPr>
                <w:sz w:val="16"/>
              </w:rPr>
            </w:pPr>
            <w:r>
              <w:rPr>
                <w:sz w:val="16"/>
              </w:rPr>
              <w:t>R5-253120</w:t>
            </w:r>
          </w:p>
        </w:tc>
      </w:tr>
      <w:tr w:rsidR="008F49DF" w14:paraId="7658FA61" w14:textId="77777777" w:rsidTr="002A6716">
        <w:tc>
          <w:tcPr>
            <w:tcW w:w="0" w:type="auto"/>
          </w:tcPr>
          <w:p w14:paraId="18254E8A" w14:textId="77777777" w:rsidR="008F49DF" w:rsidRPr="0000256B" w:rsidRDefault="008F49DF" w:rsidP="002A6716">
            <w:pPr>
              <w:pStyle w:val="TAL"/>
              <w:rPr>
                <w:sz w:val="16"/>
              </w:rPr>
            </w:pPr>
            <w:r>
              <w:rPr>
                <w:sz w:val="16"/>
              </w:rPr>
              <w:t>R5-252218</w:t>
            </w:r>
          </w:p>
        </w:tc>
        <w:tc>
          <w:tcPr>
            <w:tcW w:w="0" w:type="auto"/>
          </w:tcPr>
          <w:p w14:paraId="6A42BE0D" w14:textId="77777777" w:rsidR="008F49DF" w:rsidRPr="0000256B" w:rsidRDefault="008F49DF" w:rsidP="002A6716">
            <w:pPr>
              <w:pStyle w:val="TAL"/>
              <w:rPr>
                <w:sz w:val="16"/>
              </w:rPr>
            </w:pPr>
            <w:r>
              <w:rPr>
                <w:sz w:val="16"/>
              </w:rPr>
              <w:t xml:space="preserve">Correction of in 486 Busy Here, 600 Busy Everywhere, 603 Decline and 200 OK for </w:t>
            </w:r>
            <w:proofErr w:type="spellStart"/>
            <w:r>
              <w:rPr>
                <w:sz w:val="16"/>
              </w:rPr>
              <w:t>eCall</w:t>
            </w:r>
            <w:proofErr w:type="spellEnd"/>
          </w:p>
        </w:tc>
        <w:tc>
          <w:tcPr>
            <w:tcW w:w="0" w:type="auto"/>
          </w:tcPr>
          <w:p w14:paraId="1D81E239" w14:textId="77777777" w:rsidR="008F49DF" w:rsidRPr="0000256B" w:rsidRDefault="008F49DF" w:rsidP="002A6716">
            <w:pPr>
              <w:pStyle w:val="TAL"/>
              <w:rPr>
                <w:sz w:val="16"/>
              </w:rPr>
            </w:pPr>
            <w:r>
              <w:rPr>
                <w:sz w:val="16"/>
              </w:rPr>
              <w:t>MCC TF160</w:t>
            </w:r>
          </w:p>
        </w:tc>
        <w:tc>
          <w:tcPr>
            <w:tcW w:w="0" w:type="auto"/>
          </w:tcPr>
          <w:p w14:paraId="1AD074F5" w14:textId="77777777" w:rsidR="008F49DF" w:rsidRPr="0000256B" w:rsidRDefault="008F49DF" w:rsidP="002A6716">
            <w:pPr>
              <w:pStyle w:val="TAL"/>
              <w:rPr>
                <w:sz w:val="16"/>
              </w:rPr>
            </w:pPr>
            <w:r>
              <w:rPr>
                <w:sz w:val="16"/>
              </w:rPr>
              <w:t>revised</w:t>
            </w:r>
          </w:p>
        </w:tc>
        <w:tc>
          <w:tcPr>
            <w:tcW w:w="0" w:type="auto"/>
          </w:tcPr>
          <w:p w14:paraId="4A23A316" w14:textId="77777777" w:rsidR="008F49DF" w:rsidRPr="0000256B" w:rsidRDefault="008F49DF" w:rsidP="002A6716">
            <w:pPr>
              <w:pStyle w:val="TAL"/>
              <w:rPr>
                <w:sz w:val="16"/>
              </w:rPr>
            </w:pPr>
          </w:p>
        </w:tc>
        <w:tc>
          <w:tcPr>
            <w:tcW w:w="0" w:type="auto"/>
          </w:tcPr>
          <w:p w14:paraId="543452CA" w14:textId="77777777" w:rsidR="008F49DF" w:rsidRPr="0000256B" w:rsidRDefault="008F49DF" w:rsidP="002A6716">
            <w:pPr>
              <w:pStyle w:val="TAL"/>
              <w:rPr>
                <w:sz w:val="16"/>
              </w:rPr>
            </w:pPr>
            <w:r>
              <w:rPr>
                <w:sz w:val="16"/>
              </w:rPr>
              <w:t>R5-253121</w:t>
            </w:r>
          </w:p>
        </w:tc>
      </w:tr>
      <w:tr w:rsidR="008F49DF" w14:paraId="18692238" w14:textId="77777777" w:rsidTr="002A6716">
        <w:tc>
          <w:tcPr>
            <w:tcW w:w="0" w:type="auto"/>
          </w:tcPr>
          <w:p w14:paraId="4E8A43C3" w14:textId="77777777" w:rsidR="008F49DF" w:rsidRPr="0000256B" w:rsidRDefault="008F49DF" w:rsidP="002A6716">
            <w:pPr>
              <w:pStyle w:val="TAL"/>
              <w:rPr>
                <w:sz w:val="16"/>
              </w:rPr>
            </w:pPr>
            <w:r>
              <w:rPr>
                <w:sz w:val="16"/>
              </w:rPr>
              <w:t>R5-252219</w:t>
            </w:r>
          </w:p>
        </w:tc>
        <w:tc>
          <w:tcPr>
            <w:tcW w:w="0" w:type="auto"/>
          </w:tcPr>
          <w:p w14:paraId="295678AB" w14:textId="77777777" w:rsidR="008F49DF" w:rsidRPr="0000256B" w:rsidRDefault="008F49DF" w:rsidP="002A6716">
            <w:pPr>
              <w:pStyle w:val="TAL"/>
              <w:rPr>
                <w:sz w:val="16"/>
              </w:rPr>
            </w:pPr>
            <w:r>
              <w:rPr>
                <w:sz w:val="16"/>
              </w:rPr>
              <w:t xml:space="preserve">Editorial corrections of </w:t>
            </w:r>
            <w:proofErr w:type="spellStart"/>
            <w:r>
              <w:rPr>
                <w:sz w:val="16"/>
              </w:rPr>
              <w:t>eCall</w:t>
            </w:r>
            <w:proofErr w:type="spellEnd"/>
            <w:r>
              <w:rPr>
                <w:sz w:val="16"/>
              </w:rPr>
              <w:t xml:space="preserve"> test case titles</w:t>
            </w:r>
          </w:p>
        </w:tc>
        <w:tc>
          <w:tcPr>
            <w:tcW w:w="0" w:type="auto"/>
          </w:tcPr>
          <w:p w14:paraId="755FF004" w14:textId="77777777" w:rsidR="008F49DF" w:rsidRPr="0000256B" w:rsidRDefault="008F49DF" w:rsidP="002A6716">
            <w:pPr>
              <w:pStyle w:val="TAL"/>
              <w:rPr>
                <w:sz w:val="16"/>
              </w:rPr>
            </w:pPr>
            <w:r>
              <w:rPr>
                <w:sz w:val="16"/>
              </w:rPr>
              <w:t>MCC TF160</w:t>
            </w:r>
          </w:p>
        </w:tc>
        <w:tc>
          <w:tcPr>
            <w:tcW w:w="0" w:type="auto"/>
          </w:tcPr>
          <w:p w14:paraId="7C87B69F" w14:textId="77777777" w:rsidR="008F49DF" w:rsidRPr="0000256B" w:rsidRDefault="008F49DF" w:rsidP="002A6716">
            <w:pPr>
              <w:pStyle w:val="TAL"/>
              <w:rPr>
                <w:sz w:val="16"/>
              </w:rPr>
            </w:pPr>
            <w:r>
              <w:rPr>
                <w:sz w:val="16"/>
              </w:rPr>
              <w:t>agreed</w:t>
            </w:r>
          </w:p>
        </w:tc>
        <w:tc>
          <w:tcPr>
            <w:tcW w:w="0" w:type="auto"/>
          </w:tcPr>
          <w:p w14:paraId="7D75E4A0" w14:textId="77777777" w:rsidR="008F49DF" w:rsidRPr="0000256B" w:rsidRDefault="008F49DF" w:rsidP="002A6716">
            <w:pPr>
              <w:pStyle w:val="TAL"/>
              <w:rPr>
                <w:sz w:val="16"/>
              </w:rPr>
            </w:pPr>
          </w:p>
        </w:tc>
        <w:tc>
          <w:tcPr>
            <w:tcW w:w="0" w:type="auto"/>
          </w:tcPr>
          <w:p w14:paraId="2ED0B980" w14:textId="77777777" w:rsidR="008F49DF" w:rsidRPr="0000256B" w:rsidRDefault="008F49DF" w:rsidP="002A6716">
            <w:pPr>
              <w:pStyle w:val="TAL"/>
              <w:rPr>
                <w:sz w:val="16"/>
              </w:rPr>
            </w:pPr>
          </w:p>
        </w:tc>
      </w:tr>
      <w:tr w:rsidR="008F49DF" w14:paraId="4C8E9685" w14:textId="77777777" w:rsidTr="002A6716">
        <w:tc>
          <w:tcPr>
            <w:tcW w:w="0" w:type="auto"/>
          </w:tcPr>
          <w:p w14:paraId="14527319" w14:textId="77777777" w:rsidR="008F49DF" w:rsidRPr="0000256B" w:rsidRDefault="008F49DF" w:rsidP="002A6716">
            <w:pPr>
              <w:pStyle w:val="TAL"/>
              <w:rPr>
                <w:sz w:val="16"/>
              </w:rPr>
            </w:pPr>
            <w:r>
              <w:rPr>
                <w:sz w:val="16"/>
              </w:rPr>
              <w:t>R5-252220</w:t>
            </w:r>
          </w:p>
        </w:tc>
        <w:tc>
          <w:tcPr>
            <w:tcW w:w="0" w:type="auto"/>
          </w:tcPr>
          <w:p w14:paraId="3A1634C3" w14:textId="77777777" w:rsidR="008F49DF" w:rsidRPr="0000256B" w:rsidRDefault="008F49DF" w:rsidP="002A6716">
            <w:pPr>
              <w:pStyle w:val="TAL"/>
              <w:rPr>
                <w:sz w:val="16"/>
              </w:rPr>
            </w:pPr>
            <w:r>
              <w:rPr>
                <w:sz w:val="16"/>
              </w:rPr>
              <w:t>Correction of test case 10.4</w:t>
            </w:r>
          </w:p>
        </w:tc>
        <w:tc>
          <w:tcPr>
            <w:tcW w:w="0" w:type="auto"/>
          </w:tcPr>
          <w:p w14:paraId="00F2FCE7" w14:textId="77777777" w:rsidR="008F49DF" w:rsidRPr="0000256B" w:rsidRDefault="008F49DF" w:rsidP="002A6716">
            <w:pPr>
              <w:pStyle w:val="TAL"/>
              <w:rPr>
                <w:sz w:val="16"/>
              </w:rPr>
            </w:pPr>
            <w:r>
              <w:rPr>
                <w:sz w:val="16"/>
              </w:rPr>
              <w:t>MCC TF160</w:t>
            </w:r>
          </w:p>
        </w:tc>
        <w:tc>
          <w:tcPr>
            <w:tcW w:w="0" w:type="auto"/>
          </w:tcPr>
          <w:p w14:paraId="04DCD827" w14:textId="77777777" w:rsidR="008F49DF" w:rsidRPr="0000256B" w:rsidRDefault="008F49DF" w:rsidP="002A6716">
            <w:pPr>
              <w:pStyle w:val="TAL"/>
              <w:rPr>
                <w:sz w:val="16"/>
              </w:rPr>
            </w:pPr>
            <w:r>
              <w:rPr>
                <w:sz w:val="16"/>
              </w:rPr>
              <w:t>agreed</w:t>
            </w:r>
          </w:p>
        </w:tc>
        <w:tc>
          <w:tcPr>
            <w:tcW w:w="0" w:type="auto"/>
          </w:tcPr>
          <w:p w14:paraId="275D066B" w14:textId="77777777" w:rsidR="008F49DF" w:rsidRPr="0000256B" w:rsidRDefault="008F49DF" w:rsidP="002A6716">
            <w:pPr>
              <w:pStyle w:val="TAL"/>
              <w:rPr>
                <w:sz w:val="16"/>
              </w:rPr>
            </w:pPr>
          </w:p>
        </w:tc>
        <w:tc>
          <w:tcPr>
            <w:tcW w:w="0" w:type="auto"/>
          </w:tcPr>
          <w:p w14:paraId="36CC0953" w14:textId="77777777" w:rsidR="008F49DF" w:rsidRPr="0000256B" w:rsidRDefault="008F49DF" w:rsidP="002A6716">
            <w:pPr>
              <w:pStyle w:val="TAL"/>
              <w:rPr>
                <w:sz w:val="16"/>
              </w:rPr>
            </w:pPr>
          </w:p>
        </w:tc>
      </w:tr>
      <w:tr w:rsidR="008F49DF" w14:paraId="46DF4CF0" w14:textId="77777777" w:rsidTr="002A6716">
        <w:tc>
          <w:tcPr>
            <w:tcW w:w="0" w:type="auto"/>
          </w:tcPr>
          <w:p w14:paraId="15315AEA" w14:textId="77777777" w:rsidR="008F49DF" w:rsidRPr="0000256B" w:rsidRDefault="008F49DF" w:rsidP="002A6716">
            <w:pPr>
              <w:pStyle w:val="TAL"/>
              <w:rPr>
                <w:sz w:val="16"/>
              </w:rPr>
            </w:pPr>
            <w:r>
              <w:rPr>
                <w:sz w:val="16"/>
              </w:rPr>
              <w:t>R5-252221</w:t>
            </w:r>
          </w:p>
        </w:tc>
        <w:tc>
          <w:tcPr>
            <w:tcW w:w="0" w:type="auto"/>
          </w:tcPr>
          <w:p w14:paraId="21797A62" w14:textId="77777777" w:rsidR="008F49DF" w:rsidRPr="0000256B" w:rsidRDefault="008F49DF" w:rsidP="002A6716">
            <w:pPr>
              <w:pStyle w:val="TAL"/>
              <w:rPr>
                <w:sz w:val="16"/>
              </w:rPr>
            </w:pPr>
            <w:r>
              <w:rPr>
                <w:sz w:val="16"/>
              </w:rPr>
              <w:t>Correction of annex A.23</w:t>
            </w:r>
          </w:p>
        </w:tc>
        <w:tc>
          <w:tcPr>
            <w:tcW w:w="0" w:type="auto"/>
          </w:tcPr>
          <w:p w14:paraId="4C58BDFE" w14:textId="77777777" w:rsidR="008F49DF" w:rsidRPr="0000256B" w:rsidRDefault="008F49DF" w:rsidP="002A6716">
            <w:pPr>
              <w:pStyle w:val="TAL"/>
              <w:rPr>
                <w:sz w:val="16"/>
              </w:rPr>
            </w:pPr>
            <w:r>
              <w:rPr>
                <w:sz w:val="16"/>
              </w:rPr>
              <w:t>MCC TF160</w:t>
            </w:r>
          </w:p>
        </w:tc>
        <w:tc>
          <w:tcPr>
            <w:tcW w:w="0" w:type="auto"/>
          </w:tcPr>
          <w:p w14:paraId="037DA28D" w14:textId="77777777" w:rsidR="008F49DF" w:rsidRPr="0000256B" w:rsidRDefault="008F49DF" w:rsidP="002A6716">
            <w:pPr>
              <w:pStyle w:val="TAL"/>
              <w:rPr>
                <w:sz w:val="16"/>
              </w:rPr>
            </w:pPr>
            <w:r>
              <w:rPr>
                <w:sz w:val="16"/>
              </w:rPr>
              <w:t>agreed</w:t>
            </w:r>
          </w:p>
        </w:tc>
        <w:tc>
          <w:tcPr>
            <w:tcW w:w="0" w:type="auto"/>
          </w:tcPr>
          <w:p w14:paraId="05D1B692" w14:textId="77777777" w:rsidR="008F49DF" w:rsidRPr="0000256B" w:rsidRDefault="008F49DF" w:rsidP="002A6716">
            <w:pPr>
              <w:pStyle w:val="TAL"/>
              <w:rPr>
                <w:sz w:val="16"/>
              </w:rPr>
            </w:pPr>
          </w:p>
        </w:tc>
        <w:tc>
          <w:tcPr>
            <w:tcW w:w="0" w:type="auto"/>
          </w:tcPr>
          <w:p w14:paraId="5955AD1E" w14:textId="77777777" w:rsidR="008F49DF" w:rsidRPr="0000256B" w:rsidRDefault="008F49DF" w:rsidP="002A6716">
            <w:pPr>
              <w:pStyle w:val="TAL"/>
              <w:rPr>
                <w:sz w:val="16"/>
              </w:rPr>
            </w:pPr>
          </w:p>
        </w:tc>
      </w:tr>
      <w:tr w:rsidR="008F49DF" w14:paraId="20A4D7F1" w14:textId="77777777" w:rsidTr="002A6716">
        <w:tc>
          <w:tcPr>
            <w:tcW w:w="0" w:type="auto"/>
          </w:tcPr>
          <w:p w14:paraId="7F976262" w14:textId="77777777" w:rsidR="008F49DF" w:rsidRPr="0000256B" w:rsidRDefault="008F49DF" w:rsidP="002A6716">
            <w:pPr>
              <w:pStyle w:val="TAL"/>
              <w:rPr>
                <w:sz w:val="16"/>
              </w:rPr>
            </w:pPr>
            <w:r>
              <w:rPr>
                <w:sz w:val="16"/>
              </w:rPr>
              <w:t>R5-252222</w:t>
            </w:r>
          </w:p>
        </w:tc>
        <w:tc>
          <w:tcPr>
            <w:tcW w:w="0" w:type="auto"/>
          </w:tcPr>
          <w:p w14:paraId="6DA64994"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1F6195E6" w14:textId="77777777" w:rsidR="008F49DF" w:rsidRPr="0000256B" w:rsidRDefault="008F49DF" w:rsidP="002A6716">
            <w:pPr>
              <w:pStyle w:val="TAL"/>
              <w:rPr>
                <w:sz w:val="16"/>
              </w:rPr>
            </w:pPr>
            <w:r>
              <w:rPr>
                <w:sz w:val="16"/>
              </w:rPr>
              <w:t>MCC TF160</w:t>
            </w:r>
          </w:p>
        </w:tc>
        <w:tc>
          <w:tcPr>
            <w:tcW w:w="0" w:type="auto"/>
          </w:tcPr>
          <w:p w14:paraId="7DC05804" w14:textId="77777777" w:rsidR="008F49DF" w:rsidRPr="0000256B" w:rsidRDefault="008F49DF" w:rsidP="002A6716">
            <w:pPr>
              <w:pStyle w:val="TAL"/>
              <w:rPr>
                <w:sz w:val="16"/>
              </w:rPr>
            </w:pPr>
            <w:r>
              <w:rPr>
                <w:sz w:val="16"/>
              </w:rPr>
              <w:t>revised</w:t>
            </w:r>
          </w:p>
        </w:tc>
        <w:tc>
          <w:tcPr>
            <w:tcW w:w="0" w:type="auto"/>
          </w:tcPr>
          <w:p w14:paraId="56FD8BE3" w14:textId="77777777" w:rsidR="008F49DF" w:rsidRPr="0000256B" w:rsidRDefault="008F49DF" w:rsidP="002A6716">
            <w:pPr>
              <w:pStyle w:val="TAL"/>
              <w:rPr>
                <w:sz w:val="16"/>
              </w:rPr>
            </w:pPr>
          </w:p>
        </w:tc>
        <w:tc>
          <w:tcPr>
            <w:tcW w:w="0" w:type="auto"/>
          </w:tcPr>
          <w:p w14:paraId="57EC55CF" w14:textId="77777777" w:rsidR="008F49DF" w:rsidRPr="0000256B" w:rsidRDefault="008F49DF" w:rsidP="002A6716">
            <w:pPr>
              <w:pStyle w:val="TAL"/>
              <w:rPr>
                <w:sz w:val="16"/>
              </w:rPr>
            </w:pPr>
            <w:r>
              <w:rPr>
                <w:sz w:val="16"/>
              </w:rPr>
              <w:t>R5-253128</w:t>
            </w:r>
          </w:p>
        </w:tc>
      </w:tr>
      <w:tr w:rsidR="008F49DF" w14:paraId="098BCEE7" w14:textId="77777777" w:rsidTr="002A6716">
        <w:tc>
          <w:tcPr>
            <w:tcW w:w="0" w:type="auto"/>
          </w:tcPr>
          <w:p w14:paraId="6EFD080C" w14:textId="77777777" w:rsidR="008F49DF" w:rsidRPr="0000256B" w:rsidRDefault="008F49DF" w:rsidP="002A6716">
            <w:pPr>
              <w:pStyle w:val="TAL"/>
              <w:rPr>
                <w:sz w:val="16"/>
              </w:rPr>
            </w:pPr>
            <w:r>
              <w:rPr>
                <w:sz w:val="16"/>
              </w:rPr>
              <w:t>R5-252223</w:t>
            </w:r>
          </w:p>
        </w:tc>
        <w:tc>
          <w:tcPr>
            <w:tcW w:w="0" w:type="auto"/>
          </w:tcPr>
          <w:p w14:paraId="7C2AA9D8" w14:textId="77777777" w:rsidR="008F49DF" w:rsidRPr="0000256B" w:rsidRDefault="008F49DF" w:rsidP="002A6716">
            <w:pPr>
              <w:pStyle w:val="TAL"/>
              <w:rPr>
                <w:sz w:val="16"/>
              </w:rPr>
            </w:pPr>
            <w:r>
              <w:rPr>
                <w:sz w:val="16"/>
              </w:rPr>
              <w:t>Editorial correction of 4.5A.27</w:t>
            </w:r>
          </w:p>
        </w:tc>
        <w:tc>
          <w:tcPr>
            <w:tcW w:w="0" w:type="auto"/>
          </w:tcPr>
          <w:p w14:paraId="0BC2BC7B" w14:textId="77777777" w:rsidR="008F49DF" w:rsidRPr="0000256B" w:rsidRDefault="008F49DF" w:rsidP="002A6716">
            <w:pPr>
              <w:pStyle w:val="TAL"/>
              <w:rPr>
                <w:sz w:val="16"/>
              </w:rPr>
            </w:pPr>
            <w:r>
              <w:rPr>
                <w:sz w:val="16"/>
              </w:rPr>
              <w:t>MCC TF160</w:t>
            </w:r>
          </w:p>
        </w:tc>
        <w:tc>
          <w:tcPr>
            <w:tcW w:w="0" w:type="auto"/>
          </w:tcPr>
          <w:p w14:paraId="48C57BA5" w14:textId="77777777" w:rsidR="008F49DF" w:rsidRPr="0000256B" w:rsidRDefault="008F49DF" w:rsidP="002A6716">
            <w:pPr>
              <w:pStyle w:val="TAL"/>
              <w:rPr>
                <w:sz w:val="16"/>
              </w:rPr>
            </w:pPr>
            <w:r>
              <w:rPr>
                <w:sz w:val="16"/>
              </w:rPr>
              <w:t>agreed</w:t>
            </w:r>
          </w:p>
        </w:tc>
        <w:tc>
          <w:tcPr>
            <w:tcW w:w="0" w:type="auto"/>
          </w:tcPr>
          <w:p w14:paraId="5B255549" w14:textId="77777777" w:rsidR="008F49DF" w:rsidRPr="0000256B" w:rsidRDefault="008F49DF" w:rsidP="002A6716">
            <w:pPr>
              <w:pStyle w:val="TAL"/>
              <w:rPr>
                <w:sz w:val="16"/>
              </w:rPr>
            </w:pPr>
          </w:p>
        </w:tc>
        <w:tc>
          <w:tcPr>
            <w:tcW w:w="0" w:type="auto"/>
          </w:tcPr>
          <w:p w14:paraId="4245C463" w14:textId="77777777" w:rsidR="008F49DF" w:rsidRPr="0000256B" w:rsidRDefault="008F49DF" w:rsidP="002A6716">
            <w:pPr>
              <w:pStyle w:val="TAL"/>
              <w:rPr>
                <w:sz w:val="16"/>
              </w:rPr>
            </w:pPr>
          </w:p>
        </w:tc>
      </w:tr>
      <w:tr w:rsidR="008F49DF" w14:paraId="64A0F9C2" w14:textId="77777777" w:rsidTr="002A6716">
        <w:tc>
          <w:tcPr>
            <w:tcW w:w="0" w:type="auto"/>
          </w:tcPr>
          <w:p w14:paraId="538D2B97" w14:textId="77777777" w:rsidR="008F49DF" w:rsidRPr="0000256B" w:rsidRDefault="008F49DF" w:rsidP="002A6716">
            <w:pPr>
              <w:pStyle w:val="TAL"/>
              <w:rPr>
                <w:sz w:val="16"/>
              </w:rPr>
            </w:pPr>
            <w:r>
              <w:rPr>
                <w:sz w:val="16"/>
              </w:rPr>
              <w:t>R5-252224</w:t>
            </w:r>
          </w:p>
        </w:tc>
        <w:tc>
          <w:tcPr>
            <w:tcW w:w="0" w:type="auto"/>
          </w:tcPr>
          <w:p w14:paraId="69CE181E" w14:textId="77777777" w:rsidR="008F49DF" w:rsidRPr="0000256B" w:rsidRDefault="008F49DF" w:rsidP="002A6716">
            <w:pPr>
              <w:pStyle w:val="TAL"/>
              <w:rPr>
                <w:sz w:val="16"/>
              </w:rPr>
            </w:pPr>
            <w:r>
              <w:rPr>
                <w:sz w:val="16"/>
              </w:rPr>
              <w:t>Editorial correction of test cases 9.2.3.3.5a and 9.2.3.4.1.3</w:t>
            </w:r>
          </w:p>
        </w:tc>
        <w:tc>
          <w:tcPr>
            <w:tcW w:w="0" w:type="auto"/>
          </w:tcPr>
          <w:p w14:paraId="2280360E" w14:textId="77777777" w:rsidR="008F49DF" w:rsidRPr="0000256B" w:rsidRDefault="008F49DF" w:rsidP="002A6716">
            <w:pPr>
              <w:pStyle w:val="TAL"/>
              <w:rPr>
                <w:sz w:val="16"/>
              </w:rPr>
            </w:pPr>
            <w:r>
              <w:rPr>
                <w:sz w:val="16"/>
              </w:rPr>
              <w:t>MCC TF160</w:t>
            </w:r>
          </w:p>
        </w:tc>
        <w:tc>
          <w:tcPr>
            <w:tcW w:w="0" w:type="auto"/>
          </w:tcPr>
          <w:p w14:paraId="2BA673EE" w14:textId="77777777" w:rsidR="008F49DF" w:rsidRPr="0000256B" w:rsidRDefault="008F49DF" w:rsidP="002A6716">
            <w:pPr>
              <w:pStyle w:val="TAL"/>
              <w:rPr>
                <w:sz w:val="16"/>
              </w:rPr>
            </w:pPr>
            <w:r>
              <w:rPr>
                <w:sz w:val="16"/>
              </w:rPr>
              <w:t>agreed</w:t>
            </w:r>
          </w:p>
        </w:tc>
        <w:tc>
          <w:tcPr>
            <w:tcW w:w="0" w:type="auto"/>
          </w:tcPr>
          <w:p w14:paraId="2BBA37D2" w14:textId="77777777" w:rsidR="008F49DF" w:rsidRPr="0000256B" w:rsidRDefault="008F49DF" w:rsidP="002A6716">
            <w:pPr>
              <w:pStyle w:val="TAL"/>
              <w:rPr>
                <w:sz w:val="16"/>
              </w:rPr>
            </w:pPr>
          </w:p>
        </w:tc>
        <w:tc>
          <w:tcPr>
            <w:tcW w:w="0" w:type="auto"/>
          </w:tcPr>
          <w:p w14:paraId="21FC3C45" w14:textId="77777777" w:rsidR="008F49DF" w:rsidRPr="0000256B" w:rsidRDefault="008F49DF" w:rsidP="002A6716">
            <w:pPr>
              <w:pStyle w:val="TAL"/>
              <w:rPr>
                <w:sz w:val="16"/>
              </w:rPr>
            </w:pPr>
          </w:p>
        </w:tc>
      </w:tr>
      <w:tr w:rsidR="008F49DF" w14:paraId="149E25AB" w14:textId="77777777" w:rsidTr="002A6716">
        <w:tc>
          <w:tcPr>
            <w:tcW w:w="0" w:type="auto"/>
          </w:tcPr>
          <w:p w14:paraId="0E9A6763" w14:textId="77777777" w:rsidR="008F49DF" w:rsidRPr="0000256B" w:rsidRDefault="008F49DF" w:rsidP="002A6716">
            <w:pPr>
              <w:pStyle w:val="TAL"/>
              <w:rPr>
                <w:sz w:val="16"/>
              </w:rPr>
            </w:pPr>
            <w:r>
              <w:rPr>
                <w:sz w:val="16"/>
              </w:rPr>
              <w:t>R5-252225</w:t>
            </w:r>
          </w:p>
        </w:tc>
        <w:tc>
          <w:tcPr>
            <w:tcW w:w="0" w:type="auto"/>
          </w:tcPr>
          <w:p w14:paraId="547D079F" w14:textId="77777777" w:rsidR="008F49DF" w:rsidRPr="0000256B" w:rsidRDefault="008F49DF" w:rsidP="002A6716">
            <w:pPr>
              <w:pStyle w:val="TAL"/>
              <w:rPr>
                <w:sz w:val="16"/>
              </w:rPr>
            </w:pPr>
            <w:r>
              <w:rPr>
                <w:sz w:val="16"/>
              </w:rPr>
              <w:t>Editorial Corrections</w:t>
            </w:r>
          </w:p>
        </w:tc>
        <w:tc>
          <w:tcPr>
            <w:tcW w:w="0" w:type="auto"/>
          </w:tcPr>
          <w:p w14:paraId="5B9A439D" w14:textId="77777777" w:rsidR="008F49DF" w:rsidRPr="0000256B" w:rsidRDefault="008F49DF" w:rsidP="002A6716">
            <w:pPr>
              <w:pStyle w:val="TAL"/>
              <w:rPr>
                <w:sz w:val="16"/>
              </w:rPr>
            </w:pPr>
            <w:r>
              <w:rPr>
                <w:sz w:val="16"/>
              </w:rPr>
              <w:t>MCC TF160</w:t>
            </w:r>
          </w:p>
        </w:tc>
        <w:tc>
          <w:tcPr>
            <w:tcW w:w="0" w:type="auto"/>
          </w:tcPr>
          <w:p w14:paraId="4820CA9B" w14:textId="77777777" w:rsidR="008F49DF" w:rsidRPr="0000256B" w:rsidRDefault="008F49DF" w:rsidP="002A6716">
            <w:pPr>
              <w:pStyle w:val="TAL"/>
              <w:rPr>
                <w:sz w:val="16"/>
              </w:rPr>
            </w:pPr>
            <w:r>
              <w:rPr>
                <w:sz w:val="16"/>
              </w:rPr>
              <w:t>agreed</w:t>
            </w:r>
          </w:p>
        </w:tc>
        <w:tc>
          <w:tcPr>
            <w:tcW w:w="0" w:type="auto"/>
          </w:tcPr>
          <w:p w14:paraId="2D097DB8" w14:textId="77777777" w:rsidR="008F49DF" w:rsidRPr="0000256B" w:rsidRDefault="008F49DF" w:rsidP="002A6716">
            <w:pPr>
              <w:pStyle w:val="TAL"/>
              <w:rPr>
                <w:sz w:val="16"/>
              </w:rPr>
            </w:pPr>
          </w:p>
        </w:tc>
        <w:tc>
          <w:tcPr>
            <w:tcW w:w="0" w:type="auto"/>
          </w:tcPr>
          <w:p w14:paraId="6028B46A" w14:textId="77777777" w:rsidR="008F49DF" w:rsidRPr="0000256B" w:rsidRDefault="008F49DF" w:rsidP="002A6716">
            <w:pPr>
              <w:pStyle w:val="TAL"/>
              <w:rPr>
                <w:sz w:val="16"/>
              </w:rPr>
            </w:pPr>
          </w:p>
        </w:tc>
      </w:tr>
      <w:tr w:rsidR="008F49DF" w14:paraId="15C0211F" w14:textId="77777777" w:rsidTr="002A6716">
        <w:tc>
          <w:tcPr>
            <w:tcW w:w="0" w:type="auto"/>
          </w:tcPr>
          <w:p w14:paraId="1217DED3" w14:textId="77777777" w:rsidR="008F49DF" w:rsidRPr="0000256B" w:rsidRDefault="008F49DF" w:rsidP="002A6716">
            <w:pPr>
              <w:pStyle w:val="TAL"/>
              <w:rPr>
                <w:sz w:val="16"/>
              </w:rPr>
            </w:pPr>
            <w:r>
              <w:rPr>
                <w:sz w:val="16"/>
              </w:rPr>
              <w:t>R5-252226</w:t>
            </w:r>
          </w:p>
        </w:tc>
        <w:tc>
          <w:tcPr>
            <w:tcW w:w="0" w:type="auto"/>
          </w:tcPr>
          <w:p w14:paraId="38CC05FE" w14:textId="77777777" w:rsidR="008F49DF" w:rsidRPr="0000256B" w:rsidRDefault="008F49DF" w:rsidP="002A6716">
            <w:pPr>
              <w:pStyle w:val="TAL"/>
              <w:rPr>
                <w:sz w:val="16"/>
              </w:rPr>
            </w:pPr>
            <w:r>
              <w:rPr>
                <w:sz w:val="16"/>
              </w:rPr>
              <w:t>Routine maintenance for TS 37.579-5</w:t>
            </w:r>
          </w:p>
        </w:tc>
        <w:tc>
          <w:tcPr>
            <w:tcW w:w="0" w:type="auto"/>
          </w:tcPr>
          <w:p w14:paraId="060EA3BD" w14:textId="77777777" w:rsidR="008F49DF" w:rsidRPr="0000256B" w:rsidRDefault="008F49DF" w:rsidP="002A6716">
            <w:pPr>
              <w:pStyle w:val="TAL"/>
              <w:rPr>
                <w:sz w:val="16"/>
              </w:rPr>
            </w:pPr>
            <w:r>
              <w:rPr>
                <w:sz w:val="16"/>
              </w:rPr>
              <w:t>MCC TF160</w:t>
            </w:r>
          </w:p>
        </w:tc>
        <w:tc>
          <w:tcPr>
            <w:tcW w:w="0" w:type="auto"/>
          </w:tcPr>
          <w:p w14:paraId="7AAC418E" w14:textId="77777777" w:rsidR="008F49DF" w:rsidRPr="0000256B" w:rsidRDefault="008F49DF" w:rsidP="002A6716">
            <w:pPr>
              <w:pStyle w:val="TAL"/>
              <w:rPr>
                <w:sz w:val="16"/>
              </w:rPr>
            </w:pPr>
            <w:r>
              <w:rPr>
                <w:sz w:val="16"/>
              </w:rPr>
              <w:t>agreed</w:t>
            </w:r>
          </w:p>
        </w:tc>
        <w:tc>
          <w:tcPr>
            <w:tcW w:w="0" w:type="auto"/>
          </w:tcPr>
          <w:p w14:paraId="3D5BD1C2" w14:textId="77777777" w:rsidR="008F49DF" w:rsidRPr="0000256B" w:rsidRDefault="008F49DF" w:rsidP="002A6716">
            <w:pPr>
              <w:pStyle w:val="TAL"/>
              <w:rPr>
                <w:sz w:val="16"/>
              </w:rPr>
            </w:pPr>
          </w:p>
        </w:tc>
        <w:tc>
          <w:tcPr>
            <w:tcW w:w="0" w:type="auto"/>
          </w:tcPr>
          <w:p w14:paraId="068ACBFB" w14:textId="77777777" w:rsidR="008F49DF" w:rsidRPr="0000256B" w:rsidRDefault="008F49DF" w:rsidP="002A6716">
            <w:pPr>
              <w:pStyle w:val="TAL"/>
              <w:rPr>
                <w:sz w:val="16"/>
              </w:rPr>
            </w:pPr>
          </w:p>
        </w:tc>
      </w:tr>
      <w:tr w:rsidR="008F49DF" w14:paraId="1E4B0081" w14:textId="77777777" w:rsidTr="002A6716">
        <w:tc>
          <w:tcPr>
            <w:tcW w:w="0" w:type="auto"/>
          </w:tcPr>
          <w:p w14:paraId="06C359F0" w14:textId="77777777" w:rsidR="008F49DF" w:rsidRPr="0000256B" w:rsidRDefault="008F49DF" w:rsidP="002A6716">
            <w:pPr>
              <w:pStyle w:val="TAL"/>
              <w:rPr>
                <w:sz w:val="16"/>
              </w:rPr>
            </w:pPr>
            <w:r>
              <w:rPr>
                <w:sz w:val="16"/>
              </w:rPr>
              <w:t>R5-252227</w:t>
            </w:r>
          </w:p>
        </w:tc>
        <w:tc>
          <w:tcPr>
            <w:tcW w:w="0" w:type="auto"/>
          </w:tcPr>
          <w:p w14:paraId="0F5DFE18" w14:textId="77777777" w:rsidR="008F49DF" w:rsidRPr="0000256B" w:rsidRDefault="008F49DF" w:rsidP="002A6716">
            <w:pPr>
              <w:pStyle w:val="TAL"/>
              <w:rPr>
                <w:sz w:val="16"/>
              </w:rPr>
            </w:pPr>
            <w:r>
              <w:rPr>
                <w:sz w:val="16"/>
              </w:rPr>
              <w:t>Editorial correction of Table 4.8.2.2-9</w:t>
            </w:r>
          </w:p>
        </w:tc>
        <w:tc>
          <w:tcPr>
            <w:tcW w:w="0" w:type="auto"/>
          </w:tcPr>
          <w:p w14:paraId="23E99126" w14:textId="77777777" w:rsidR="008F49DF" w:rsidRPr="0000256B" w:rsidRDefault="008F49DF" w:rsidP="002A6716">
            <w:pPr>
              <w:pStyle w:val="TAL"/>
              <w:rPr>
                <w:sz w:val="16"/>
              </w:rPr>
            </w:pPr>
            <w:r>
              <w:rPr>
                <w:sz w:val="16"/>
              </w:rPr>
              <w:t>MCC TF160</w:t>
            </w:r>
          </w:p>
        </w:tc>
        <w:tc>
          <w:tcPr>
            <w:tcW w:w="0" w:type="auto"/>
          </w:tcPr>
          <w:p w14:paraId="52721BA5" w14:textId="77777777" w:rsidR="008F49DF" w:rsidRPr="0000256B" w:rsidRDefault="008F49DF" w:rsidP="002A6716">
            <w:pPr>
              <w:pStyle w:val="TAL"/>
              <w:rPr>
                <w:sz w:val="16"/>
              </w:rPr>
            </w:pPr>
            <w:r>
              <w:rPr>
                <w:sz w:val="16"/>
              </w:rPr>
              <w:t>agreed</w:t>
            </w:r>
          </w:p>
        </w:tc>
        <w:tc>
          <w:tcPr>
            <w:tcW w:w="0" w:type="auto"/>
          </w:tcPr>
          <w:p w14:paraId="7E9B75A9" w14:textId="77777777" w:rsidR="008F49DF" w:rsidRPr="0000256B" w:rsidRDefault="008F49DF" w:rsidP="002A6716">
            <w:pPr>
              <w:pStyle w:val="TAL"/>
              <w:rPr>
                <w:sz w:val="16"/>
              </w:rPr>
            </w:pPr>
          </w:p>
        </w:tc>
        <w:tc>
          <w:tcPr>
            <w:tcW w:w="0" w:type="auto"/>
          </w:tcPr>
          <w:p w14:paraId="2CFDC3BD" w14:textId="77777777" w:rsidR="008F49DF" w:rsidRPr="0000256B" w:rsidRDefault="008F49DF" w:rsidP="002A6716">
            <w:pPr>
              <w:pStyle w:val="TAL"/>
              <w:rPr>
                <w:sz w:val="16"/>
              </w:rPr>
            </w:pPr>
          </w:p>
        </w:tc>
      </w:tr>
      <w:tr w:rsidR="008F49DF" w14:paraId="01B8F1FC" w14:textId="77777777" w:rsidTr="002A6716">
        <w:tc>
          <w:tcPr>
            <w:tcW w:w="0" w:type="auto"/>
          </w:tcPr>
          <w:p w14:paraId="3E5F1C58" w14:textId="77777777" w:rsidR="008F49DF" w:rsidRPr="0000256B" w:rsidRDefault="008F49DF" w:rsidP="002A6716">
            <w:pPr>
              <w:pStyle w:val="TAL"/>
              <w:rPr>
                <w:sz w:val="16"/>
              </w:rPr>
            </w:pPr>
            <w:r>
              <w:rPr>
                <w:sz w:val="16"/>
              </w:rPr>
              <w:t>R5-252228</w:t>
            </w:r>
          </w:p>
        </w:tc>
        <w:tc>
          <w:tcPr>
            <w:tcW w:w="0" w:type="auto"/>
          </w:tcPr>
          <w:p w14:paraId="61CF40BF"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66F3C4FD" w14:textId="77777777" w:rsidR="008F49DF" w:rsidRPr="0000256B" w:rsidRDefault="008F49DF" w:rsidP="002A6716">
            <w:pPr>
              <w:pStyle w:val="TAL"/>
              <w:rPr>
                <w:sz w:val="16"/>
              </w:rPr>
            </w:pPr>
            <w:r>
              <w:rPr>
                <w:sz w:val="16"/>
              </w:rPr>
              <w:t>MCC TF160</w:t>
            </w:r>
          </w:p>
        </w:tc>
        <w:tc>
          <w:tcPr>
            <w:tcW w:w="0" w:type="auto"/>
          </w:tcPr>
          <w:p w14:paraId="30D90370" w14:textId="77777777" w:rsidR="008F49DF" w:rsidRPr="0000256B" w:rsidRDefault="008F49DF" w:rsidP="002A6716">
            <w:pPr>
              <w:pStyle w:val="TAL"/>
              <w:rPr>
                <w:sz w:val="16"/>
              </w:rPr>
            </w:pPr>
            <w:r>
              <w:rPr>
                <w:sz w:val="16"/>
              </w:rPr>
              <w:t>agreed</w:t>
            </w:r>
          </w:p>
        </w:tc>
        <w:tc>
          <w:tcPr>
            <w:tcW w:w="0" w:type="auto"/>
          </w:tcPr>
          <w:p w14:paraId="1065BE40" w14:textId="77777777" w:rsidR="008F49DF" w:rsidRPr="0000256B" w:rsidRDefault="008F49DF" w:rsidP="002A6716">
            <w:pPr>
              <w:pStyle w:val="TAL"/>
              <w:rPr>
                <w:sz w:val="16"/>
              </w:rPr>
            </w:pPr>
          </w:p>
        </w:tc>
        <w:tc>
          <w:tcPr>
            <w:tcW w:w="0" w:type="auto"/>
          </w:tcPr>
          <w:p w14:paraId="2A405992" w14:textId="77777777" w:rsidR="008F49DF" w:rsidRPr="0000256B" w:rsidRDefault="008F49DF" w:rsidP="002A6716">
            <w:pPr>
              <w:pStyle w:val="TAL"/>
              <w:rPr>
                <w:sz w:val="16"/>
              </w:rPr>
            </w:pPr>
          </w:p>
        </w:tc>
      </w:tr>
      <w:tr w:rsidR="008F49DF" w14:paraId="773F15B7" w14:textId="77777777" w:rsidTr="002A6716">
        <w:tc>
          <w:tcPr>
            <w:tcW w:w="0" w:type="auto"/>
          </w:tcPr>
          <w:p w14:paraId="2F281003" w14:textId="77777777" w:rsidR="008F49DF" w:rsidRPr="0000256B" w:rsidRDefault="008F49DF" w:rsidP="002A6716">
            <w:pPr>
              <w:pStyle w:val="TAL"/>
              <w:rPr>
                <w:sz w:val="16"/>
              </w:rPr>
            </w:pPr>
            <w:r>
              <w:rPr>
                <w:sz w:val="16"/>
              </w:rPr>
              <w:t>R5-252229</w:t>
            </w:r>
          </w:p>
        </w:tc>
        <w:tc>
          <w:tcPr>
            <w:tcW w:w="0" w:type="auto"/>
          </w:tcPr>
          <w:p w14:paraId="2EFB172A" w14:textId="77777777" w:rsidR="008F49DF" w:rsidRPr="0000256B" w:rsidRDefault="008F49DF" w:rsidP="002A6716">
            <w:pPr>
              <w:pStyle w:val="TAL"/>
              <w:rPr>
                <w:sz w:val="16"/>
              </w:rPr>
            </w:pPr>
            <w:r>
              <w:rPr>
                <w:sz w:val="16"/>
              </w:rPr>
              <w:t>Issues with non-UE detectable emergency call test cases</w:t>
            </w:r>
          </w:p>
        </w:tc>
        <w:tc>
          <w:tcPr>
            <w:tcW w:w="0" w:type="auto"/>
          </w:tcPr>
          <w:p w14:paraId="71B46917" w14:textId="77777777" w:rsidR="008F49DF" w:rsidRPr="0000256B" w:rsidRDefault="008F49DF" w:rsidP="002A6716">
            <w:pPr>
              <w:pStyle w:val="TAL"/>
              <w:rPr>
                <w:sz w:val="16"/>
              </w:rPr>
            </w:pPr>
            <w:r>
              <w:rPr>
                <w:sz w:val="16"/>
              </w:rPr>
              <w:t>MCC TF160</w:t>
            </w:r>
          </w:p>
        </w:tc>
        <w:tc>
          <w:tcPr>
            <w:tcW w:w="0" w:type="auto"/>
          </w:tcPr>
          <w:p w14:paraId="31309875" w14:textId="77777777" w:rsidR="008F49DF" w:rsidRPr="0000256B" w:rsidRDefault="008F49DF" w:rsidP="002A6716">
            <w:pPr>
              <w:pStyle w:val="TAL"/>
              <w:rPr>
                <w:sz w:val="16"/>
              </w:rPr>
            </w:pPr>
            <w:r>
              <w:rPr>
                <w:sz w:val="16"/>
              </w:rPr>
              <w:t>revised</w:t>
            </w:r>
          </w:p>
        </w:tc>
        <w:tc>
          <w:tcPr>
            <w:tcW w:w="0" w:type="auto"/>
          </w:tcPr>
          <w:p w14:paraId="30559925" w14:textId="77777777" w:rsidR="008F49DF" w:rsidRPr="0000256B" w:rsidRDefault="008F49DF" w:rsidP="002A6716">
            <w:pPr>
              <w:pStyle w:val="TAL"/>
              <w:rPr>
                <w:sz w:val="16"/>
              </w:rPr>
            </w:pPr>
          </w:p>
        </w:tc>
        <w:tc>
          <w:tcPr>
            <w:tcW w:w="0" w:type="auto"/>
          </w:tcPr>
          <w:p w14:paraId="5EE0F5B5" w14:textId="77777777" w:rsidR="008F49DF" w:rsidRPr="0000256B" w:rsidRDefault="008F49DF" w:rsidP="002A6716">
            <w:pPr>
              <w:pStyle w:val="TAL"/>
              <w:rPr>
                <w:sz w:val="16"/>
              </w:rPr>
            </w:pPr>
            <w:r>
              <w:rPr>
                <w:sz w:val="16"/>
              </w:rPr>
              <w:t>R5-253106</w:t>
            </w:r>
          </w:p>
        </w:tc>
      </w:tr>
      <w:tr w:rsidR="008F49DF" w14:paraId="599A2A09" w14:textId="77777777" w:rsidTr="002A6716">
        <w:tc>
          <w:tcPr>
            <w:tcW w:w="0" w:type="auto"/>
          </w:tcPr>
          <w:p w14:paraId="4A30FC13" w14:textId="77777777" w:rsidR="008F49DF" w:rsidRPr="0000256B" w:rsidRDefault="008F49DF" w:rsidP="002A6716">
            <w:pPr>
              <w:pStyle w:val="TAL"/>
              <w:rPr>
                <w:sz w:val="16"/>
              </w:rPr>
            </w:pPr>
            <w:r>
              <w:rPr>
                <w:sz w:val="16"/>
              </w:rPr>
              <w:t>R5-252230</w:t>
            </w:r>
          </w:p>
        </w:tc>
        <w:tc>
          <w:tcPr>
            <w:tcW w:w="0" w:type="auto"/>
          </w:tcPr>
          <w:p w14:paraId="544342A3" w14:textId="77777777" w:rsidR="008F49DF" w:rsidRPr="0000256B" w:rsidRDefault="008F49DF" w:rsidP="002A6716">
            <w:pPr>
              <w:pStyle w:val="TAL"/>
              <w:rPr>
                <w:sz w:val="16"/>
              </w:rPr>
            </w:pPr>
            <w:r>
              <w:rPr>
                <w:sz w:val="16"/>
              </w:rPr>
              <w:t>Addition of applicability statement for many PC2 NR CA combos</w:t>
            </w:r>
          </w:p>
        </w:tc>
        <w:tc>
          <w:tcPr>
            <w:tcW w:w="0" w:type="auto"/>
          </w:tcPr>
          <w:p w14:paraId="336049F9" w14:textId="77777777" w:rsidR="008F49DF" w:rsidRPr="0000256B" w:rsidRDefault="008F49DF" w:rsidP="002A6716">
            <w:pPr>
              <w:pStyle w:val="TAL"/>
              <w:rPr>
                <w:sz w:val="16"/>
              </w:rPr>
            </w:pPr>
            <w:r>
              <w:rPr>
                <w:sz w:val="16"/>
              </w:rPr>
              <w:t>WE Certification Oy, AT&amp;T, FirstNet</w:t>
            </w:r>
          </w:p>
        </w:tc>
        <w:tc>
          <w:tcPr>
            <w:tcW w:w="0" w:type="auto"/>
          </w:tcPr>
          <w:p w14:paraId="1002985F" w14:textId="77777777" w:rsidR="008F49DF" w:rsidRPr="0000256B" w:rsidRDefault="008F49DF" w:rsidP="002A6716">
            <w:pPr>
              <w:pStyle w:val="TAL"/>
              <w:rPr>
                <w:sz w:val="16"/>
              </w:rPr>
            </w:pPr>
            <w:r>
              <w:rPr>
                <w:sz w:val="16"/>
              </w:rPr>
              <w:t>agreed</w:t>
            </w:r>
          </w:p>
        </w:tc>
        <w:tc>
          <w:tcPr>
            <w:tcW w:w="0" w:type="auto"/>
          </w:tcPr>
          <w:p w14:paraId="4E9C2FDB" w14:textId="77777777" w:rsidR="008F49DF" w:rsidRPr="0000256B" w:rsidRDefault="008F49DF" w:rsidP="002A6716">
            <w:pPr>
              <w:pStyle w:val="TAL"/>
              <w:rPr>
                <w:sz w:val="16"/>
              </w:rPr>
            </w:pPr>
          </w:p>
        </w:tc>
        <w:tc>
          <w:tcPr>
            <w:tcW w:w="0" w:type="auto"/>
          </w:tcPr>
          <w:p w14:paraId="58E4B900" w14:textId="77777777" w:rsidR="008F49DF" w:rsidRPr="0000256B" w:rsidRDefault="008F49DF" w:rsidP="002A6716">
            <w:pPr>
              <w:pStyle w:val="TAL"/>
              <w:rPr>
                <w:sz w:val="16"/>
              </w:rPr>
            </w:pPr>
          </w:p>
        </w:tc>
      </w:tr>
      <w:tr w:rsidR="008F49DF" w14:paraId="646EC4E9" w14:textId="77777777" w:rsidTr="002A6716">
        <w:tc>
          <w:tcPr>
            <w:tcW w:w="0" w:type="auto"/>
          </w:tcPr>
          <w:p w14:paraId="0A4B90D6" w14:textId="77777777" w:rsidR="008F49DF" w:rsidRPr="0000256B" w:rsidRDefault="008F49DF" w:rsidP="002A6716">
            <w:pPr>
              <w:pStyle w:val="TAL"/>
              <w:rPr>
                <w:sz w:val="16"/>
              </w:rPr>
            </w:pPr>
            <w:r>
              <w:rPr>
                <w:sz w:val="16"/>
              </w:rPr>
              <w:t>R5-252231</w:t>
            </w:r>
          </w:p>
        </w:tc>
        <w:tc>
          <w:tcPr>
            <w:tcW w:w="0" w:type="auto"/>
          </w:tcPr>
          <w:p w14:paraId="100014FF" w14:textId="77777777" w:rsidR="008F49DF" w:rsidRPr="0000256B" w:rsidRDefault="008F49DF" w:rsidP="002A6716">
            <w:pPr>
              <w:pStyle w:val="TAL"/>
              <w:rPr>
                <w:sz w:val="16"/>
              </w:rPr>
            </w:pPr>
            <w:r>
              <w:rPr>
                <w:sz w:val="16"/>
              </w:rPr>
              <w:t>Addition of many PC2 band combinations to Ch5</w:t>
            </w:r>
          </w:p>
        </w:tc>
        <w:tc>
          <w:tcPr>
            <w:tcW w:w="0" w:type="auto"/>
          </w:tcPr>
          <w:p w14:paraId="6E323767" w14:textId="77777777" w:rsidR="008F49DF" w:rsidRPr="0000256B" w:rsidRDefault="008F49DF" w:rsidP="002A6716">
            <w:pPr>
              <w:pStyle w:val="TAL"/>
              <w:rPr>
                <w:sz w:val="16"/>
              </w:rPr>
            </w:pPr>
            <w:r>
              <w:rPr>
                <w:sz w:val="16"/>
              </w:rPr>
              <w:t>WE Certification Oy, AT&amp;T, FirstNet</w:t>
            </w:r>
          </w:p>
        </w:tc>
        <w:tc>
          <w:tcPr>
            <w:tcW w:w="0" w:type="auto"/>
          </w:tcPr>
          <w:p w14:paraId="1784502C" w14:textId="77777777" w:rsidR="008F49DF" w:rsidRPr="0000256B" w:rsidRDefault="008F49DF" w:rsidP="002A6716">
            <w:pPr>
              <w:pStyle w:val="TAL"/>
              <w:rPr>
                <w:sz w:val="16"/>
              </w:rPr>
            </w:pPr>
            <w:r>
              <w:rPr>
                <w:sz w:val="16"/>
              </w:rPr>
              <w:t>agreed</w:t>
            </w:r>
          </w:p>
        </w:tc>
        <w:tc>
          <w:tcPr>
            <w:tcW w:w="0" w:type="auto"/>
          </w:tcPr>
          <w:p w14:paraId="4A04753C" w14:textId="77777777" w:rsidR="008F49DF" w:rsidRPr="0000256B" w:rsidRDefault="008F49DF" w:rsidP="002A6716">
            <w:pPr>
              <w:pStyle w:val="TAL"/>
              <w:rPr>
                <w:sz w:val="16"/>
              </w:rPr>
            </w:pPr>
          </w:p>
        </w:tc>
        <w:tc>
          <w:tcPr>
            <w:tcW w:w="0" w:type="auto"/>
          </w:tcPr>
          <w:p w14:paraId="2812630D" w14:textId="77777777" w:rsidR="008F49DF" w:rsidRPr="0000256B" w:rsidRDefault="008F49DF" w:rsidP="002A6716">
            <w:pPr>
              <w:pStyle w:val="TAL"/>
              <w:rPr>
                <w:sz w:val="16"/>
              </w:rPr>
            </w:pPr>
          </w:p>
        </w:tc>
      </w:tr>
      <w:tr w:rsidR="008F49DF" w14:paraId="6D3A5868" w14:textId="77777777" w:rsidTr="002A6716">
        <w:tc>
          <w:tcPr>
            <w:tcW w:w="0" w:type="auto"/>
          </w:tcPr>
          <w:p w14:paraId="0884FAA9" w14:textId="77777777" w:rsidR="008F49DF" w:rsidRPr="0000256B" w:rsidRDefault="008F49DF" w:rsidP="002A6716">
            <w:pPr>
              <w:pStyle w:val="TAL"/>
              <w:rPr>
                <w:sz w:val="16"/>
              </w:rPr>
            </w:pPr>
            <w:r>
              <w:rPr>
                <w:sz w:val="16"/>
              </w:rPr>
              <w:t>R5-252232</w:t>
            </w:r>
          </w:p>
        </w:tc>
        <w:tc>
          <w:tcPr>
            <w:tcW w:w="0" w:type="auto"/>
          </w:tcPr>
          <w:p w14:paraId="7090DAF7" w14:textId="77777777" w:rsidR="008F49DF" w:rsidRPr="0000256B" w:rsidRDefault="008F49DF" w:rsidP="002A6716">
            <w:pPr>
              <w:pStyle w:val="TAL"/>
              <w:rPr>
                <w:sz w:val="16"/>
              </w:rPr>
            </w:pPr>
            <w:r>
              <w:rPr>
                <w:sz w:val="16"/>
              </w:rPr>
              <w:t xml:space="preserve">Addition of several 3 band NR CA combination to inter-band configurations table </w:t>
            </w:r>
          </w:p>
        </w:tc>
        <w:tc>
          <w:tcPr>
            <w:tcW w:w="0" w:type="auto"/>
          </w:tcPr>
          <w:p w14:paraId="002D3111" w14:textId="77777777" w:rsidR="008F49DF" w:rsidRPr="0000256B" w:rsidRDefault="008F49DF" w:rsidP="002A6716">
            <w:pPr>
              <w:pStyle w:val="TAL"/>
              <w:rPr>
                <w:sz w:val="16"/>
              </w:rPr>
            </w:pPr>
            <w:r>
              <w:rPr>
                <w:sz w:val="16"/>
              </w:rPr>
              <w:t>WE Certification Oy, AT&amp;T, FirstNet</w:t>
            </w:r>
          </w:p>
        </w:tc>
        <w:tc>
          <w:tcPr>
            <w:tcW w:w="0" w:type="auto"/>
          </w:tcPr>
          <w:p w14:paraId="60C00C0D" w14:textId="77777777" w:rsidR="008F49DF" w:rsidRPr="0000256B" w:rsidRDefault="008F49DF" w:rsidP="002A6716">
            <w:pPr>
              <w:pStyle w:val="TAL"/>
              <w:rPr>
                <w:sz w:val="16"/>
              </w:rPr>
            </w:pPr>
            <w:r>
              <w:rPr>
                <w:sz w:val="16"/>
              </w:rPr>
              <w:t>agreed</w:t>
            </w:r>
          </w:p>
        </w:tc>
        <w:tc>
          <w:tcPr>
            <w:tcW w:w="0" w:type="auto"/>
          </w:tcPr>
          <w:p w14:paraId="429B3560" w14:textId="77777777" w:rsidR="008F49DF" w:rsidRPr="0000256B" w:rsidRDefault="008F49DF" w:rsidP="002A6716">
            <w:pPr>
              <w:pStyle w:val="TAL"/>
              <w:rPr>
                <w:sz w:val="16"/>
              </w:rPr>
            </w:pPr>
          </w:p>
        </w:tc>
        <w:tc>
          <w:tcPr>
            <w:tcW w:w="0" w:type="auto"/>
          </w:tcPr>
          <w:p w14:paraId="575B8641" w14:textId="77777777" w:rsidR="008F49DF" w:rsidRPr="0000256B" w:rsidRDefault="008F49DF" w:rsidP="002A6716">
            <w:pPr>
              <w:pStyle w:val="TAL"/>
              <w:rPr>
                <w:sz w:val="16"/>
              </w:rPr>
            </w:pPr>
          </w:p>
        </w:tc>
      </w:tr>
      <w:tr w:rsidR="008F49DF" w14:paraId="73389699" w14:textId="77777777" w:rsidTr="002A6716">
        <w:tc>
          <w:tcPr>
            <w:tcW w:w="0" w:type="auto"/>
          </w:tcPr>
          <w:p w14:paraId="725E8417" w14:textId="77777777" w:rsidR="008F49DF" w:rsidRPr="0000256B" w:rsidRDefault="008F49DF" w:rsidP="002A6716">
            <w:pPr>
              <w:pStyle w:val="TAL"/>
              <w:rPr>
                <w:sz w:val="16"/>
              </w:rPr>
            </w:pPr>
            <w:r>
              <w:rPr>
                <w:sz w:val="16"/>
              </w:rPr>
              <w:t>R5-252233</w:t>
            </w:r>
          </w:p>
        </w:tc>
        <w:tc>
          <w:tcPr>
            <w:tcW w:w="0" w:type="auto"/>
          </w:tcPr>
          <w:p w14:paraId="2EFE5F5E" w14:textId="77777777" w:rsidR="008F49DF" w:rsidRPr="0000256B" w:rsidRDefault="008F49DF" w:rsidP="002A6716">
            <w:pPr>
              <w:pStyle w:val="TAL"/>
              <w:rPr>
                <w:sz w:val="16"/>
              </w:rPr>
            </w:pPr>
            <w:r>
              <w:rPr>
                <w:sz w:val="16"/>
              </w:rPr>
              <w:t>Addition of applicability statement for many 3 band NR CA combos</w:t>
            </w:r>
          </w:p>
        </w:tc>
        <w:tc>
          <w:tcPr>
            <w:tcW w:w="0" w:type="auto"/>
          </w:tcPr>
          <w:p w14:paraId="6F9D5A1C" w14:textId="77777777" w:rsidR="008F49DF" w:rsidRPr="0000256B" w:rsidRDefault="008F49DF" w:rsidP="002A6716">
            <w:pPr>
              <w:pStyle w:val="TAL"/>
              <w:rPr>
                <w:sz w:val="16"/>
              </w:rPr>
            </w:pPr>
            <w:r>
              <w:rPr>
                <w:sz w:val="16"/>
              </w:rPr>
              <w:t>WE Certification Oy, AT&amp;T, FirstNet</w:t>
            </w:r>
          </w:p>
        </w:tc>
        <w:tc>
          <w:tcPr>
            <w:tcW w:w="0" w:type="auto"/>
          </w:tcPr>
          <w:p w14:paraId="0296D086" w14:textId="77777777" w:rsidR="008F49DF" w:rsidRPr="0000256B" w:rsidRDefault="008F49DF" w:rsidP="002A6716">
            <w:pPr>
              <w:pStyle w:val="TAL"/>
              <w:rPr>
                <w:sz w:val="16"/>
              </w:rPr>
            </w:pPr>
            <w:r>
              <w:rPr>
                <w:sz w:val="16"/>
              </w:rPr>
              <w:t>agreed</w:t>
            </w:r>
          </w:p>
        </w:tc>
        <w:tc>
          <w:tcPr>
            <w:tcW w:w="0" w:type="auto"/>
          </w:tcPr>
          <w:p w14:paraId="6ECA4AF7" w14:textId="77777777" w:rsidR="008F49DF" w:rsidRPr="0000256B" w:rsidRDefault="008F49DF" w:rsidP="002A6716">
            <w:pPr>
              <w:pStyle w:val="TAL"/>
              <w:rPr>
                <w:sz w:val="16"/>
              </w:rPr>
            </w:pPr>
          </w:p>
        </w:tc>
        <w:tc>
          <w:tcPr>
            <w:tcW w:w="0" w:type="auto"/>
          </w:tcPr>
          <w:p w14:paraId="61AADEF7" w14:textId="77777777" w:rsidR="008F49DF" w:rsidRPr="0000256B" w:rsidRDefault="008F49DF" w:rsidP="002A6716">
            <w:pPr>
              <w:pStyle w:val="TAL"/>
              <w:rPr>
                <w:sz w:val="16"/>
              </w:rPr>
            </w:pPr>
          </w:p>
        </w:tc>
      </w:tr>
      <w:tr w:rsidR="008F49DF" w14:paraId="6958F8FF" w14:textId="77777777" w:rsidTr="002A6716">
        <w:tc>
          <w:tcPr>
            <w:tcW w:w="0" w:type="auto"/>
          </w:tcPr>
          <w:p w14:paraId="5CF668DC" w14:textId="77777777" w:rsidR="008F49DF" w:rsidRPr="0000256B" w:rsidRDefault="008F49DF" w:rsidP="002A6716">
            <w:pPr>
              <w:pStyle w:val="TAL"/>
              <w:rPr>
                <w:sz w:val="16"/>
              </w:rPr>
            </w:pPr>
            <w:r>
              <w:rPr>
                <w:sz w:val="16"/>
              </w:rPr>
              <w:t>R5-252234</w:t>
            </w:r>
          </w:p>
        </w:tc>
        <w:tc>
          <w:tcPr>
            <w:tcW w:w="0" w:type="auto"/>
          </w:tcPr>
          <w:p w14:paraId="7421B4BB" w14:textId="77777777" w:rsidR="008F49DF" w:rsidRPr="0000256B" w:rsidRDefault="008F49DF" w:rsidP="002A6716">
            <w:pPr>
              <w:pStyle w:val="TAL"/>
              <w:rPr>
                <w:sz w:val="16"/>
              </w:rPr>
            </w:pPr>
            <w:r>
              <w:rPr>
                <w:sz w:val="16"/>
              </w:rPr>
              <w:t>Addition of configured output power requirements for many 3 band NR CA combos</w:t>
            </w:r>
          </w:p>
        </w:tc>
        <w:tc>
          <w:tcPr>
            <w:tcW w:w="0" w:type="auto"/>
          </w:tcPr>
          <w:p w14:paraId="4C1F70F4" w14:textId="77777777" w:rsidR="008F49DF" w:rsidRPr="0000256B" w:rsidRDefault="008F49DF" w:rsidP="002A6716">
            <w:pPr>
              <w:pStyle w:val="TAL"/>
              <w:rPr>
                <w:sz w:val="16"/>
              </w:rPr>
            </w:pPr>
            <w:r>
              <w:rPr>
                <w:sz w:val="16"/>
              </w:rPr>
              <w:t>WE Certification Oy, AT&amp;T, FirstNet</w:t>
            </w:r>
          </w:p>
        </w:tc>
        <w:tc>
          <w:tcPr>
            <w:tcW w:w="0" w:type="auto"/>
          </w:tcPr>
          <w:p w14:paraId="6D3D26C4" w14:textId="77777777" w:rsidR="008F49DF" w:rsidRPr="0000256B" w:rsidRDefault="008F49DF" w:rsidP="002A6716">
            <w:pPr>
              <w:pStyle w:val="TAL"/>
              <w:rPr>
                <w:sz w:val="16"/>
              </w:rPr>
            </w:pPr>
            <w:r>
              <w:rPr>
                <w:sz w:val="16"/>
              </w:rPr>
              <w:t>agreed</w:t>
            </w:r>
          </w:p>
        </w:tc>
        <w:tc>
          <w:tcPr>
            <w:tcW w:w="0" w:type="auto"/>
          </w:tcPr>
          <w:p w14:paraId="5E051D25" w14:textId="77777777" w:rsidR="008F49DF" w:rsidRPr="0000256B" w:rsidRDefault="008F49DF" w:rsidP="002A6716">
            <w:pPr>
              <w:pStyle w:val="TAL"/>
              <w:rPr>
                <w:sz w:val="16"/>
              </w:rPr>
            </w:pPr>
          </w:p>
        </w:tc>
        <w:tc>
          <w:tcPr>
            <w:tcW w:w="0" w:type="auto"/>
          </w:tcPr>
          <w:p w14:paraId="053BFCAC" w14:textId="77777777" w:rsidR="008F49DF" w:rsidRPr="0000256B" w:rsidRDefault="008F49DF" w:rsidP="002A6716">
            <w:pPr>
              <w:pStyle w:val="TAL"/>
              <w:rPr>
                <w:sz w:val="16"/>
              </w:rPr>
            </w:pPr>
          </w:p>
        </w:tc>
      </w:tr>
      <w:tr w:rsidR="008F49DF" w14:paraId="3DB6A70B" w14:textId="77777777" w:rsidTr="002A6716">
        <w:tc>
          <w:tcPr>
            <w:tcW w:w="0" w:type="auto"/>
          </w:tcPr>
          <w:p w14:paraId="1555366A" w14:textId="77777777" w:rsidR="008F49DF" w:rsidRPr="0000256B" w:rsidRDefault="008F49DF" w:rsidP="002A6716">
            <w:pPr>
              <w:pStyle w:val="TAL"/>
              <w:rPr>
                <w:sz w:val="16"/>
              </w:rPr>
            </w:pPr>
            <w:r>
              <w:rPr>
                <w:sz w:val="16"/>
              </w:rPr>
              <w:t>R5-252235</w:t>
            </w:r>
          </w:p>
        </w:tc>
        <w:tc>
          <w:tcPr>
            <w:tcW w:w="0" w:type="auto"/>
          </w:tcPr>
          <w:p w14:paraId="011549F1" w14:textId="77777777" w:rsidR="008F49DF" w:rsidRPr="0000256B" w:rsidRDefault="008F49DF" w:rsidP="002A6716">
            <w:pPr>
              <w:pStyle w:val="TAL"/>
              <w:rPr>
                <w:sz w:val="16"/>
              </w:rPr>
            </w:pPr>
            <w:r>
              <w:rPr>
                <w:sz w:val="16"/>
              </w:rPr>
              <w:t>Addition of Rx requirements for many 3 band NR CA combos</w:t>
            </w:r>
          </w:p>
        </w:tc>
        <w:tc>
          <w:tcPr>
            <w:tcW w:w="0" w:type="auto"/>
          </w:tcPr>
          <w:p w14:paraId="28C25654" w14:textId="77777777" w:rsidR="008F49DF" w:rsidRPr="0000256B" w:rsidRDefault="008F49DF" w:rsidP="002A6716">
            <w:pPr>
              <w:pStyle w:val="TAL"/>
              <w:rPr>
                <w:sz w:val="16"/>
              </w:rPr>
            </w:pPr>
            <w:r>
              <w:rPr>
                <w:sz w:val="16"/>
              </w:rPr>
              <w:t>WE Certification Oy, AT&amp;T, FirstNet</w:t>
            </w:r>
          </w:p>
        </w:tc>
        <w:tc>
          <w:tcPr>
            <w:tcW w:w="0" w:type="auto"/>
          </w:tcPr>
          <w:p w14:paraId="42769BB3" w14:textId="77777777" w:rsidR="008F49DF" w:rsidRPr="0000256B" w:rsidRDefault="008F49DF" w:rsidP="002A6716">
            <w:pPr>
              <w:pStyle w:val="TAL"/>
              <w:rPr>
                <w:sz w:val="16"/>
              </w:rPr>
            </w:pPr>
            <w:r>
              <w:rPr>
                <w:sz w:val="16"/>
              </w:rPr>
              <w:t>agreed</w:t>
            </w:r>
          </w:p>
        </w:tc>
        <w:tc>
          <w:tcPr>
            <w:tcW w:w="0" w:type="auto"/>
          </w:tcPr>
          <w:p w14:paraId="5B3FF66F" w14:textId="77777777" w:rsidR="008F49DF" w:rsidRPr="0000256B" w:rsidRDefault="008F49DF" w:rsidP="002A6716">
            <w:pPr>
              <w:pStyle w:val="TAL"/>
              <w:rPr>
                <w:sz w:val="16"/>
              </w:rPr>
            </w:pPr>
          </w:p>
        </w:tc>
        <w:tc>
          <w:tcPr>
            <w:tcW w:w="0" w:type="auto"/>
          </w:tcPr>
          <w:p w14:paraId="3FDDDEBC" w14:textId="77777777" w:rsidR="008F49DF" w:rsidRPr="0000256B" w:rsidRDefault="008F49DF" w:rsidP="002A6716">
            <w:pPr>
              <w:pStyle w:val="TAL"/>
              <w:rPr>
                <w:sz w:val="16"/>
              </w:rPr>
            </w:pPr>
          </w:p>
        </w:tc>
      </w:tr>
      <w:tr w:rsidR="008F49DF" w14:paraId="05612A83" w14:textId="77777777" w:rsidTr="002A6716">
        <w:tc>
          <w:tcPr>
            <w:tcW w:w="0" w:type="auto"/>
          </w:tcPr>
          <w:p w14:paraId="2333152F" w14:textId="77777777" w:rsidR="008F49DF" w:rsidRPr="0000256B" w:rsidRDefault="008F49DF" w:rsidP="002A6716">
            <w:pPr>
              <w:pStyle w:val="TAL"/>
              <w:rPr>
                <w:sz w:val="16"/>
              </w:rPr>
            </w:pPr>
            <w:r>
              <w:rPr>
                <w:sz w:val="16"/>
              </w:rPr>
              <w:t>R5-252236</w:t>
            </w:r>
          </w:p>
        </w:tc>
        <w:tc>
          <w:tcPr>
            <w:tcW w:w="0" w:type="auto"/>
          </w:tcPr>
          <w:p w14:paraId="79C06AC9" w14:textId="77777777" w:rsidR="008F49DF" w:rsidRPr="0000256B" w:rsidRDefault="008F49DF" w:rsidP="002A6716">
            <w:pPr>
              <w:pStyle w:val="TAL"/>
              <w:rPr>
                <w:sz w:val="16"/>
              </w:rPr>
            </w:pPr>
            <w:r>
              <w:rPr>
                <w:sz w:val="16"/>
              </w:rPr>
              <w:t>Addition of reference sensitivity TP analysis for PC2 EN-DC combo within FR1</w:t>
            </w:r>
          </w:p>
        </w:tc>
        <w:tc>
          <w:tcPr>
            <w:tcW w:w="0" w:type="auto"/>
          </w:tcPr>
          <w:p w14:paraId="65CDA27E" w14:textId="77777777" w:rsidR="008F49DF" w:rsidRPr="0000256B" w:rsidRDefault="008F49DF" w:rsidP="002A6716">
            <w:pPr>
              <w:pStyle w:val="TAL"/>
              <w:rPr>
                <w:sz w:val="16"/>
              </w:rPr>
            </w:pPr>
            <w:r>
              <w:rPr>
                <w:sz w:val="16"/>
              </w:rPr>
              <w:t>KDDI Corporation</w:t>
            </w:r>
          </w:p>
        </w:tc>
        <w:tc>
          <w:tcPr>
            <w:tcW w:w="0" w:type="auto"/>
          </w:tcPr>
          <w:p w14:paraId="1CDFB72F" w14:textId="77777777" w:rsidR="008F49DF" w:rsidRPr="0000256B" w:rsidRDefault="008F49DF" w:rsidP="002A6716">
            <w:pPr>
              <w:pStyle w:val="TAL"/>
              <w:rPr>
                <w:sz w:val="16"/>
              </w:rPr>
            </w:pPr>
            <w:r>
              <w:rPr>
                <w:sz w:val="16"/>
              </w:rPr>
              <w:t>withdrawn</w:t>
            </w:r>
          </w:p>
        </w:tc>
        <w:tc>
          <w:tcPr>
            <w:tcW w:w="0" w:type="auto"/>
          </w:tcPr>
          <w:p w14:paraId="4D833FC5" w14:textId="77777777" w:rsidR="008F49DF" w:rsidRPr="0000256B" w:rsidRDefault="008F49DF" w:rsidP="002A6716">
            <w:pPr>
              <w:pStyle w:val="TAL"/>
              <w:rPr>
                <w:sz w:val="16"/>
              </w:rPr>
            </w:pPr>
          </w:p>
        </w:tc>
        <w:tc>
          <w:tcPr>
            <w:tcW w:w="0" w:type="auto"/>
          </w:tcPr>
          <w:p w14:paraId="3F323D29" w14:textId="77777777" w:rsidR="008F49DF" w:rsidRPr="0000256B" w:rsidRDefault="008F49DF" w:rsidP="002A6716">
            <w:pPr>
              <w:pStyle w:val="TAL"/>
              <w:rPr>
                <w:sz w:val="16"/>
              </w:rPr>
            </w:pPr>
          </w:p>
        </w:tc>
      </w:tr>
      <w:tr w:rsidR="008F49DF" w14:paraId="26B120B9" w14:textId="77777777" w:rsidTr="002A6716">
        <w:tc>
          <w:tcPr>
            <w:tcW w:w="0" w:type="auto"/>
          </w:tcPr>
          <w:p w14:paraId="7BA8842E" w14:textId="77777777" w:rsidR="008F49DF" w:rsidRPr="0000256B" w:rsidRDefault="008F49DF" w:rsidP="002A6716">
            <w:pPr>
              <w:pStyle w:val="TAL"/>
              <w:rPr>
                <w:sz w:val="16"/>
              </w:rPr>
            </w:pPr>
            <w:r>
              <w:rPr>
                <w:sz w:val="16"/>
              </w:rPr>
              <w:t>R5-252237</w:t>
            </w:r>
          </w:p>
        </w:tc>
        <w:tc>
          <w:tcPr>
            <w:tcW w:w="0" w:type="auto"/>
          </w:tcPr>
          <w:p w14:paraId="0AE3D971" w14:textId="77777777" w:rsidR="008F49DF" w:rsidRPr="0000256B" w:rsidRDefault="008F49DF" w:rsidP="002A6716">
            <w:pPr>
              <w:pStyle w:val="TAL"/>
              <w:rPr>
                <w:sz w:val="16"/>
              </w:rPr>
            </w:pPr>
            <w:r>
              <w:rPr>
                <w:sz w:val="16"/>
              </w:rPr>
              <w:t>Editorial Correction for PRD21 CDS: PC2 NRCA combos with 2 bands</w:t>
            </w:r>
          </w:p>
        </w:tc>
        <w:tc>
          <w:tcPr>
            <w:tcW w:w="0" w:type="auto"/>
          </w:tcPr>
          <w:p w14:paraId="621979EC" w14:textId="77777777" w:rsidR="008F49DF" w:rsidRPr="0000256B" w:rsidRDefault="008F49DF" w:rsidP="002A6716">
            <w:pPr>
              <w:pStyle w:val="TAL"/>
              <w:rPr>
                <w:sz w:val="16"/>
              </w:rPr>
            </w:pPr>
            <w:r>
              <w:rPr>
                <w:sz w:val="16"/>
              </w:rPr>
              <w:t>WE Certification Oy, AT&amp;T, FirstNet</w:t>
            </w:r>
          </w:p>
        </w:tc>
        <w:tc>
          <w:tcPr>
            <w:tcW w:w="0" w:type="auto"/>
          </w:tcPr>
          <w:p w14:paraId="06674395" w14:textId="77777777" w:rsidR="008F49DF" w:rsidRPr="0000256B" w:rsidRDefault="008F49DF" w:rsidP="002A6716">
            <w:pPr>
              <w:pStyle w:val="TAL"/>
              <w:rPr>
                <w:sz w:val="16"/>
              </w:rPr>
            </w:pPr>
            <w:r>
              <w:rPr>
                <w:sz w:val="16"/>
              </w:rPr>
              <w:t>withdrawn</w:t>
            </w:r>
          </w:p>
        </w:tc>
        <w:tc>
          <w:tcPr>
            <w:tcW w:w="0" w:type="auto"/>
          </w:tcPr>
          <w:p w14:paraId="42984D5F" w14:textId="77777777" w:rsidR="008F49DF" w:rsidRPr="0000256B" w:rsidRDefault="008F49DF" w:rsidP="002A6716">
            <w:pPr>
              <w:pStyle w:val="TAL"/>
              <w:rPr>
                <w:sz w:val="16"/>
              </w:rPr>
            </w:pPr>
          </w:p>
        </w:tc>
        <w:tc>
          <w:tcPr>
            <w:tcW w:w="0" w:type="auto"/>
          </w:tcPr>
          <w:p w14:paraId="67DD0FB9" w14:textId="77777777" w:rsidR="008F49DF" w:rsidRPr="0000256B" w:rsidRDefault="008F49DF" w:rsidP="002A6716">
            <w:pPr>
              <w:pStyle w:val="TAL"/>
              <w:rPr>
                <w:sz w:val="16"/>
              </w:rPr>
            </w:pPr>
          </w:p>
        </w:tc>
      </w:tr>
      <w:tr w:rsidR="008F49DF" w14:paraId="1A14F612" w14:textId="77777777" w:rsidTr="002A6716">
        <w:tc>
          <w:tcPr>
            <w:tcW w:w="0" w:type="auto"/>
          </w:tcPr>
          <w:p w14:paraId="74411DFD" w14:textId="77777777" w:rsidR="008F49DF" w:rsidRPr="0000256B" w:rsidRDefault="008F49DF" w:rsidP="002A6716">
            <w:pPr>
              <w:pStyle w:val="TAL"/>
              <w:rPr>
                <w:sz w:val="16"/>
              </w:rPr>
            </w:pPr>
            <w:r>
              <w:rPr>
                <w:sz w:val="16"/>
              </w:rPr>
              <w:t>R5-252238</w:t>
            </w:r>
          </w:p>
        </w:tc>
        <w:tc>
          <w:tcPr>
            <w:tcW w:w="0" w:type="auto"/>
          </w:tcPr>
          <w:p w14:paraId="01286960" w14:textId="77777777" w:rsidR="008F49DF" w:rsidRPr="0000256B" w:rsidRDefault="008F49DF" w:rsidP="002A6716">
            <w:pPr>
              <w:pStyle w:val="TAL"/>
              <w:rPr>
                <w:sz w:val="16"/>
              </w:rPr>
            </w:pPr>
            <w:r>
              <w:rPr>
                <w:sz w:val="16"/>
              </w:rPr>
              <w:t>PRD21 CDS: PC2 NRCA many combos with 3 bands</w:t>
            </w:r>
          </w:p>
        </w:tc>
        <w:tc>
          <w:tcPr>
            <w:tcW w:w="0" w:type="auto"/>
          </w:tcPr>
          <w:p w14:paraId="065F4219" w14:textId="77777777" w:rsidR="008F49DF" w:rsidRPr="0000256B" w:rsidRDefault="008F49DF" w:rsidP="002A6716">
            <w:pPr>
              <w:pStyle w:val="TAL"/>
              <w:rPr>
                <w:sz w:val="16"/>
              </w:rPr>
            </w:pPr>
            <w:r>
              <w:rPr>
                <w:sz w:val="16"/>
              </w:rPr>
              <w:t>WE Certification Oy, AT&amp;T, FirstNet</w:t>
            </w:r>
          </w:p>
        </w:tc>
        <w:tc>
          <w:tcPr>
            <w:tcW w:w="0" w:type="auto"/>
          </w:tcPr>
          <w:p w14:paraId="0F7771BB" w14:textId="77777777" w:rsidR="008F49DF" w:rsidRPr="0000256B" w:rsidRDefault="008F49DF" w:rsidP="002A6716">
            <w:pPr>
              <w:pStyle w:val="TAL"/>
              <w:rPr>
                <w:sz w:val="16"/>
              </w:rPr>
            </w:pPr>
            <w:r>
              <w:rPr>
                <w:sz w:val="16"/>
              </w:rPr>
              <w:t>noted</w:t>
            </w:r>
          </w:p>
        </w:tc>
        <w:tc>
          <w:tcPr>
            <w:tcW w:w="0" w:type="auto"/>
          </w:tcPr>
          <w:p w14:paraId="7452DE31" w14:textId="77777777" w:rsidR="008F49DF" w:rsidRPr="0000256B" w:rsidRDefault="008F49DF" w:rsidP="002A6716">
            <w:pPr>
              <w:pStyle w:val="TAL"/>
              <w:rPr>
                <w:sz w:val="16"/>
              </w:rPr>
            </w:pPr>
          </w:p>
        </w:tc>
        <w:tc>
          <w:tcPr>
            <w:tcW w:w="0" w:type="auto"/>
          </w:tcPr>
          <w:p w14:paraId="2A22F4C5" w14:textId="77777777" w:rsidR="008F49DF" w:rsidRPr="0000256B" w:rsidRDefault="008F49DF" w:rsidP="002A6716">
            <w:pPr>
              <w:pStyle w:val="TAL"/>
              <w:rPr>
                <w:sz w:val="16"/>
              </w:rPr>
            </w:pPr>
          </w:p>
        </w:tc>
      </w:tr>
      <w:tr w:rsidR="008F49DF" w14:paraId="24D050A0" w14:textId="77777777" w:rsidTr="002A6716">
        <w:tc>
          <w:tcPr>
            <w:tcW w:w="0" w:type="auto"/>
          </w:tcPr>
          <w:p w14:paraId="3130D579" w14:textId="77777777" w:rsidR="008F49DF" w:rsidRPr="0000256B" w:rsidRDefault="008F49DF" w:rsidP="002A6716">
            <w:pPr>
              <w:pStyle w:val="TAL"/>
              <w:rPr>
                <w:sz w:val="16"/>
              </w:rPr>
            </w:pPr>
            <w:r>
              <w:rPr>
                <w:sz w:val="16"/>
              </w:rPr>
              <w:t>R5-252239</w:t>
            </w:r>
          </w:p>
        </w:tc>
        <w:tc>
          <w:tcPr>
            <w:tcW w:w="0" w:type="auto"/>
          </w:tcPr>
          <w:p w14:paraId="397A60FE" w14:textId="77777777" w:rsidR="008F49DF" w:rsidRPr="0000256B" w:rsidRDefault="008F49DF" w:rsidP="002A6716">
            <w:pPr>
              <w:pStyle w:val="TAL"/>
              <w:rPr>
                <w:sz w:val="16"/>
              </w:rPr>
            </w:pPr>
            <w:r>
              <w:rPr>
                <w:sz w:val="16"/>
              </w:rPr>
              <w:t>PRD21 CDS: PC3 NRCA many combos with 3 bands</w:t>
            </w:r>
          </w:p>
        </w:tc>
        <w:tc>
          <w:tcPr>
            <w:tcW w:w="0" w:type="auto"/>
          </w:tcPr>
          <w:p w14:paraId="26E7C88A" w14:textId="77777777" w:rsidR="008F49DF" w:rsidRPr="0000256B" w:rsidRDefault="008F49DF" w:rsidP="002A6716">
            <w:pPr>
              <w:pStyle w:val="TAL"/>
              <w:rPr>
                <w:sz w:val="16"/>
              </w:rPr>
            </w:pPr>
            <w:r>
              <w:rPr>
                <w:sz w:val="16"/>
              </w:rPr>
              <w:t>WE Certification Oy, AT&amp;T, FirstNet</w:t>
            </w:r>
          </w:p>
        </w:tc>
        <w:tc>
          <w:tcPr>
            <w:tcW w:w="0" w:type="auto"/>
          </w:tcPr>
          <w:p w14:paraId="25052EED" w14:textId="77777777" w:rsidR="008F49DF" w:rsidRPr="0000256B" w:rsidRDefault="008F49DF" w:rsidP="002A6716">
            <w:pPr>
              <w:pStyle w:val="TAL"/>
              <w:rPr>
                <w:sz w:val="16"/>
              </w:rPr>
            </w:pPr>
            <w:r>
              <w:rPr>
                <w:sz w:val="16"/>
              </w:rPr>
              <w:t>noted</w:t>
            </w:r>
          </w:p>
        </w:tc>
        <w:tc>
          <w:tcPr>
            <w:tcW w:w="0" w:type="auto"/>
          </w:tcPr>
          <w:p w14:paraId="52E5F6F0" w14:textId="77777777" w:rsidR="008F49DF" w:rsidRPr="0000256B" w:rsidRDefault="008F49DF" w:rsidP="002A6716">
            <w:pPr>
              <w:pStyle w:val="TAL"/>
              <w:rPr>
                <w:sz w:val="16"/>
              </w:rPr>
            </w:pPr>
          </w:p>
        </w:tc>
        <w:tc>
          <w:tcPr>
            <w:tcW w:w="0" w:type="auto"/>
          </w:tcPr>
          <w:p w14:paraId="5B3F41E8" w14:textId="77777777" w:rsidR="008F49DF" w:rsidRPr="0000256B" w:rsidRDefault="008F49DF" w:rsidP="002A6716">
            <w:pPr>
              <w:pStyle w:val="TAL"/>
              <w:rPr>
                <w:sz w:val="16"/>
              </w:rPr>
            </w:pPr>
          </w:p>
        </w:tc>
      </w:tr>
      <w:tr w:rsidR="008F49DF" w14:paraId="4E5674E1" w14:textId="77777777" w:rsidTr="002A6716">
        <w:tc>
          <w:tcPr>
            <w:tcW w:w="0" w:type="auto"/>
          </w:tcPr>
          <w:p w14:paraId="66B1E0D1" w14:textId="77777777" w:rsidR="008F49DF" w:rsidRPr="0000256B" w:rsidRDefault="008F49DF" w:rsidP="002A6716">
            <w:pPr>
              <w:pStyle w:val="TAL"/>
              <w:rPr>
                <w:sz w:val="16"/>
              </w:rPr>
            </w:pPr>
            <w:r>
              <w:rPr>
                <w:sz w:val="16"/>
              </w:rPr>
              <w:t>R5-252240</w:t>
            </w:r>
          </w:p>
        </w:tc>
        <w:tc>
          <w:tcPr>
            <w:tcW w:w="0" w:type="auto"/>
          </w:tcPr>
          <w:p w14:paraId="510A91D5" w14:textId="77777777" w:rsidR="008F49DF" w:rsidRPr="0000256B" w:rsidRDefault="008F49DF" w:rsidP="002A6716">
            <w:pPr>
              <w:pStyle w:val="TAL"/>
              <w:rPr>
                <w:sz w:val="16"/>
              </w:rPr>
            </w:pPr>
            <w:r>
              <w:rPr>
                <w:sz w:val="16"/>
              </w:rPr>
              <w:t>Correction to Applicability of CA test rule description</w:t>
            </w:r>
          </w:p>
        </w:tc>
        <w:tc>
          <w:tcPr>
            <w:tcW w:w="0" w:type="auto"/>
          </w:tcPr>
          <w:p w14:paraId="1D898567" w14:textId="77777777" w:rsidR="008F49DF" w:rsidRPr="0000256B" w:rsidRDefault="008F49DF" w:rsidP="002A6716">
            <w:pPr>
              <w:pStyle w:val="TAL"/>
              <w:rPr>
                <w:sz w:val="16"/>
              </w:rPr>
            </w:pPr>
            <w:r>
              <w:rPr>
                <w:sz w:val="16"/>
              </w:rPr>
              <w:t>MediaTek USA</w:t>
            </w:r>
          </w:p>
        </w:tc>
        <w:tc>
          <w:tcPr>
            <w:tcW w:w="0" w:type="auto"/>
          </w:tcPr>
          <w:p w14:paraId="3FCF7EE9" w14:textId="77777777" w:rsidR="008F49DF" w:rsidRPr="0000256B" w:rsidRDefault="008F49DF" w:rsidP="002A6716">
            <w:pPr>
              <w:pStyle w:val="TAL"/>
              <w:rPr>
                <w:sz w:val="16"/>
              </w:rPr>
            </w:pPr>
            <w:r>
              <w:rPr>
                <w:sz w:val="16"/>
              </w:rPr>
              <w:t>agreed</w:t>
            </w:r>
          </w:p>
        </w:tc>
        <w:tc>
          <w:tcPr>
            <w:tcW w:w="0" w:type="auto"/>
          </w:tcPr>
          <w:p w14:paraId="164476DB" w14:textId="77777777" w:rsidR="008F49DF" w:rsidRPr="0000256B" w:rsidRDefault="008F49DF" w:rsidP="002A6716">
            <w:pPr>
              <w:pStyle w:val="TAL"/>
              <w:rPr>
                <w:sz w:val="16"/>
              </w:rPr>
            </w:pPr>
          </w:p>
        </w:tc>
        <w:tc>
          <w:tcPr>
            <w:tcW w:w="0" w:type="auto"/>
          </w:tcPr>
          <w:p w14:paraId="5B906A9A" w14:textId="77777777" w:rsidR="008F49DF" w:rsidRPr="0000256B" w:rsidRDefault="008F49DF" w:rsidP="002A6716">
            <w:pPr>
              <w:pStyle w:val="TAL"/>
              <w:rPr>
                <w:sz w:val="16"/>
              </w:rPr>
            </w:pPr>
          </w:p>
        </w:tc>
      </w:tr>
      <w:tr w:rsidR="008F49DF" w14:paraId="79304EA9" w14:textId="77777777" w:rsidTr="002A6716">
        <w:tc>
          <w:tcPr>
            <w:tcW w:w="0" w:type="auto"/>
          </w:tcPr>
          <w:p w14:paraId="65CEBAE5" w14:textId="77777777" w:rsidR="008F49DF" w:rsidRPr="0000256B" w:rsidRDefault="008F49DF" w:rsidP="002A6716">
            <w:pPr>
              <w:pStyle w:val="TAL"/>
              <w:rPr>
                <w:sz w:val="16"/>
              </w:rPr>
            </w:pPr>
            <w:r>
              <w:rPr>
                <w:sz w:val="16"/>
              </w:rPr>
              <w:t>R5-252241</w:t>
            </w:r>
          </w:p>
        </w:tc>
        <w:tc>
          <w:tcPr>
            <w:tcW w:w="0" w:type="auto"/>
          </w:tcPr>
          <w:p w14:paraId="46E4D741" w14:textId="77777777" w:rsidR="008F49DF" w:rsidRPr="0000256B" w:rsidRDefault="008F49DF" w:rsidP="002A6716">
            <w:pPr>
              <w:pStyle w:val="TAL"/>
              <w:rPr>
                <w:sz w:val="16"/>
              </w:rPr>
            </w:pPr>
            <w:r>
              <w:rPr>
                <w:sz w:val="16"/>
              </w:rPr>
              <w:t>Addition of new TC EVM equalizer spectrum flatness for Pi/2 BPSK for ATG</w:t>
            </w:r>
          </w:p>
        </w:tc>
        <w:tc>
          <w:tcPr>
            <w:tcW w:w="0" w:type="auto"/>
          </w:tcPr>
          <w:p w14:paraId="5422C050" w14:textId="77777777" w:rsidR="008F49DF" w:rsidRPr="0000256B" w:rsidRDefault="008F49DF" w:rsidP="002A6716">
            <w:pPr>
              <w:pStyle w:val="TAL"/>
              <w:rPr>
                <w:sz w:val="16"/>
              </w:rPr>
            </w:pPr>
            <w:r>
              <w:rPr>
                <w:sz w:val="16"/>
              </w:rPr>
              <w:t>Ericsson</w:t>
            </w:r>
          </w:p>
        </w:tc>
        <w:tc>
          <w:tcPr>
            <w:tcW w:w="0" w:type="auto"/>
          </w:tcPr>
          <w:p w14:paraId="5438A5E3" w14:textId="77777777" w:rsidR="008F49DF" w:rsidRPr="0000256B" w:rsidRDefault="008F49DF" w:rsidP="002A6716">
            <w:pPr>
              <w:pStyle w:val="TAL"/>
              <w:rPr>
                <w:sz w:val="16"/>
              </w:rPr>
            </w:pPr>
            <w:r>
              <w:rPr>
                <w:sz w:val="16"/>
              </w:rPr>
              <w:t>agreed</w:t>
            </w:r>
          </w:p>
        </w:tc>
        <w:tc>
          <w:tcPr>
            <w:tcW w:w="0" w:type="auto"/>
          </w:tcPr>
          <w:p w14:paraId="1C40D3BA" w14:textId="77777777" w:rsidR="008F49DF" w:rsidRPr="0000256B" w:rsidRDefault="008F49DF" w:rsidP="002A6716">
            <w:pPr>
              <w:pStyle w:val="TAL"/>
              <w:rPr>
                <w:sz w:val="16"/>
              </w:rPr>
            </w:pPr>
          </w:p>
        </w:tc>
        <w:tc>
          <w:tcPr>
            <w:tcW w:w="0" w:type="auto"/>
          </w:tcPr>
          <w:p w14:paraId="7E074D60" w14:textId="77777777" w:rsidR="008F49DF" w:rsidRPr="0000256B" w:rsidRDefault="008F49DF" w:rsidP="002A6716">
            <w:pPr>
              <w:pStyle w:val="TAL"/>
              <w:rPr>
                <w:sz w:val="16"/>
              </w:rPr>
            </w:pPr>
          </w:p>
        </w:tc>
      </w:tr>
      <w:tr w:rsidR="008F49DF" w14:paraId="4534B904" w14:textId="77777777" w:rsidTr="002A6716">
        <w:tc>
          <w:tcPr>
            <w:tcW w:w="0" w:type="auto"/>
          </w:tcPr>
          <w:p w14:paraId="4D46B416" w14:textId="77777777" w:rsidR="008F49DF" w:rsidRPr="0000256B" w:rsidRDefault="008F49DF" w:rsidP="002A6716">
            <w:pPr>
              <w:pStyle w:val="TAL"/>
              <w:rPr>
                <w:sz w:val="16"/>
              </w:rPr>
            </w:pPr>
            <w:r>
              <w:rPr>
                <w:sz w:val="16"/>
              </w:rPr>
              <w:t>R5-252242</w:t>
            </w:r>
          </w:p>
        </w:tc>
        <w:tc>
          <w:tcPr>
            <w:tcW w:w="0" w:type="auto"/>
          </w:tcPr>
          <w:p w14:paraId="2C77923A" w14:textId="77777777" w:rsidR="008F49DF" w:rsidRPr="0000256B" w:rsidRDefault="008F49DF" w:rsidP="002A6716">
            <w:pPr>
              <w:pStyle w:val="TAL"/>
              <w:rPr>
                <w:sz w:val="16"/>
              </w:rPr>
            </w:pPr>
            <w:r>
              <w:rPr>
                <w:sz w:val="16"/>
              </w:rPr>
              <w:t>Add test case for MO Speech add/remove RTT</w:t>
            </w:r>
          </w:p>
        </w:tc>
        <w:tc>
          <w:tcPr>
            <w:tcW w:w="0" w:type="auto"/>
          </w:tcPr>
          <w:p w14:paraId="02317392" w14:textId="77777777" w:rsidR="008F49DF" w:rsidRPr="0000256B" w:rsidRDefault="008F49DF" w:rsidP="002A6716">
            <w:pPr>
              <w:pStyle w:val="TAL"/>
              <w:rPr>
                <w:sz w:val="16"/>
              </w:rPr>
            </w:pPr>
            <w:r>
              <w:rPr>
                <w:sz w:val="16"/>
              </w:rPr>
              <w:t>Ericsson</w:t>
            </w:r>
          </w:p>
        </w:tc>
        <w:tc>
          <w:tcPr>
            <w:tcW w:w="0" w:type="auto"/>
          </w:tcPr>
          <w:p w14:paraId="3E2B59DE" w14:textId="77777777" w:rsidR="008F49DF" w:rsidRPr="0000256B" w:rsidRDefault="008F49DF" w:rsidP="002A6716">
            <w:pPr>
              <w:pStyle w:val="TAL"/>
              <w:rPr>
                <w:sz w:val="16"/>
              </w:rPr>
            </w:pPr>
            <w:r>
              <w:rPr>
                <w:sz w:val="16"/>
              </w:rPr>
              <w:t>withdrawn</w:t>
            </w:r>
          </w:p>
        </w:tc>
        <w:tc>
          <w:tcPr>
            <w:tcW w:w="0" w:type="auto"/>
          </w:tcPr>
          <w:p w14:paraId="20236B7A" w14:textId="77777777" w:rsidR="008F49DF" w:rsidRPr="0000256B" w:rsidRDefault="008F49DF" w:rsidP="002A6716">
            <w:pPr>
              <w:pStyle w:val="TAL"/>
              <w:rPr>
                <w:sz w:val="16"/>
              </w:rPr>
            </w:pPr>
          </w:p>
        </w:tc>
        <w:tc>
          <w:tcPr>
            <w:tcW w:w="0" w:type="auto"/>
          </w:tcPr>
          <w:p w14:paraId="09DED8ED" w14:textId="77777777" w:rsidR="008F49DF" w:rsidRPr="0000256B" w:rsidRDefault="008F49DF" w:rsidP="002A6716">
            <w:pPr>
              <w:pStyle w:val="TAL"/>
              <w:rPr>
                <w:sz w:val="16"/>
              </w:rPr>
            </w:pPr>
          </w:p>
        </w:tc>
      </w:tr>
      <w:tr w:rsidR="008F49DF" w14:paraId="0FA80DDB" w14:textId="77777777" w:rsidTr="002A6716">
        <w:tc>
          <w:tcPr>
            <w:tcW w:w="0" w:type="auto"/>
          </w:tcPr>
          <w:p w14:paraId="12AA9BC8" w14:textId="77777777" w:rsidR="008F49DF" w:rsidRPr="0000256B" w:rsidRDefault="008F49DF" w:rsidP="002A6716">
            <w:pPr>
              <w:pStyle w:val="TAL"/>
              <w:rPr>
                <w:sz w:val="16"/>
              </w:rPr>
            </w:pPr>
            <w:r>
              <w:rPr>
                <w:sz w:val="16"/>
              </w:rPr>
              <w:t>R5-252243</w:t>
            </w:r>
          </w:p>
        </w:tc>
        <w:tc>
          <w:tcPr>
            <w:tcW w:w="0" w:type="auto"/>
          </w:tcPr>
          <w:p w14:paraId="36270C84" w14:textId="77777777" w:rsidR="008F49DF" w:rsidRPr="0000256B" w:rsidRDefault="008F49DF" w:rsidP="002A6716">
            <w:pPr>
              <w:pStyle w:val="TAL"/>
              <w:rPr>
                <w:sz w:val="16"/>
              </w:rPr>
            </w:pPr>
            <w:r>
              <w:rPr>
                <w:sz w:val="16"/>
              </w:rPr>
              <w:t>Update applicability for test cases 7.14, 7.16, 7.20 and 7.22</w:t>
            </w:r>
          </w:p>
        </w:tc>
        <w:tc>
          <w:tcPr>
            <w:tcW w:w="0" w:type="auto"/>
          </w:tcPr>
          <w:p w14:paraId="1317FB06" w14:textId="77777777" w:rsidR="008F49DF" w:rsidRPr="0000256B" w:rsidRDefault="008F49DF" w:rsidP="002A6716">
            <w:pPr>
              <w:pStyle w:val="TAL"/>
              <w:rPr>
                <w:sz w:val="16"/>
              </w:rPr>
            </w:pPr>
            <w:r>
              <w:rPr>
                <w:sz w:val="16"/>
              </w:rPr>
              <w:t>Ericsson</w:t>
            </w:r>
          </w:p>
        </w:tc>
        <w:tc>
          <w:tcPr>
            <w:tcW w:w="0" w:type="auto"/>
          </w:tcPr>
          <w:p w14:paraId="1A05CB35" w14:textId="77777777" w:rsidR="008F49DF" w:rsidRPr="0000256B" w:rsidRDefault="008F49DF" w:rsidP="002A6716">
            <w:pPr>
              <w:pStyle w:val="TAL"/>
              <w:rPr>
                <w:sz w:val="16"/>
              </w:rPr>
            </w:pPr>
            <w:r>
              <w:rPr>
                <w:sz w:val="16"/>
              </w:rPr>
              <w:t>revised</w:t>
            </w:r>
          </w:p>
        </w:tc>
        <w:tc>
          <w:tcPr>
            <w:tcW w:w="0" w:type="auto"/>
          </w:tcPr>
          <w:p w14:paraId="6B51624E" w14:textId="77777777" w:rsidR="008F49DF" w:rsidRPr="0000256B" w:rsidRDefault="008F49DF" w:rsidP="002A6716">
            <w:pPr>
              <w:pStyle w:val="TAL"/>
              <w:rPr>
                <w:sz w:val="16"/>
              </w:rPr>
            </w:pPr>
          </w:p>
        </w:tc>
        <w:tc>
          <w:tcPr>
            <w:tcW w:w="0" w:type="auto"/>
          </w:tcPr>
          <w:p w14:paraId="2C353110" w14:textId="77777777" w:rsidR="008F49DF" w:rsidRPr="0000256B" w:rsidRDefault="008F49DF" w:rsidP="002A6716">
            <w:pPr>
              <w:pStyle w:val="TAL"/>
              <w:rPr>
                <w:sz w:val="16"/>
              </w:rPr>
            </w:pPr>
            <w:r>
              <w:rPr>
                <w:sz w:val="16"/>
              </w:rPr>
              <w:t>R5-253118</w:t>
            </w:r>
          </w:p>
        </w:tc>
      </w:tr>
      <w:tr w:rsidR="008F49DF" w14:paraId="421B9C83" w14:textId="77777777" w:rsidTr="002A6716">
        <w:tc>
          <w:tcPr>
            <w:tcW w:w="0" w:type="auto"/>
          </w:tcPr>
          <w:p w14:paraId="3D283245" w14:textId="77777777" w:rsidR="008F49DF" w:rsidRPr="0000256B" w:rsidRDefault="008F49DF" w:rsidP="002A6716">
            <w:pPr>
              <w:pStyle w:val="TAL"/>
              <w:rPr>
                <w:sz w:val="16"/>
              </w:rPr>
            </w:pPr>
            <w:r>
              <w:rPr>
                <w:sz w:val="16"/>
              </w:rPr>
              <w:t>R5-252244</w:t>
            </w:r>
          </w:p>
        </w:tc>
        <w:tc>
          <w:tcPr>
            <w:tcW w:w="0" w:type="auto"/>
          </w:tcPr>
          <w:p w14:paraId="4A1D653F" w14:textId="77777777" w:rsidR="008F49DF" w:rsidRPr="0000256B" w:rsidRDefault="008F49DF" w:rsidP="002A6716">
            <w:pPr>
              <w:pStyle w:val="TAL"/>
              <w:rPr>
                <w:sz w:val="16"/>
              </w:rPr>
            </w:pPr>
            <w:r>
              <w:rPr>
                <w:sz w:val="16"/>
              </w:rPr>
              <w:t>Correction to NR MAC testcase 7.1.1.1.2</w:t>
            </w:r>
          </w:p>
        </w:tc>
        <w:tc>
          <w:tcPr>
            <w:tcW w:w="0" w:type="auto"/>
          </w:tcPr>
          <w:p w14:paraId="64C1F61B" w14:textId="77777777" w:rsidR="008F49DF" w:rsidRPr="0000256B" w:rsidRDefault="008F49DF" w:rsidP="002A6716">
            <w:pPr>
              <w:pStyle w:val="TAL"/>
              <w:rPr>
                <w:sz w:val="16"/>
              </w:rPr>
            </w:pPr>
            <w:r>
              <w:rPr>
                <w:sz w:val="16"/>
              </w:rPr>
              <w:t>ROHDE &amp; SCHWARZ, Apple Solutions</w:t>
            </w:r>
          </w:p>
        </w:tc>
        <w:tc>
          <w:tcPr>
            <w:tcW w:w="0" w:type="auto"/>
          </w:tcPr>
          <w:p w14:paraId="000B49F2" w14:textId="77777777" w:rsidR="008F49DF" w:rsidRPr="0000256B" w:rsidRDefault="008F49DF" w:rsidP="002A6716">
            <w:pPr>
              <w:pStyle w:val="TAL"/>
              <w:rPr>
                <w:sz w:val="16"/>
              </w:rPr>
            </w:pPr>
            <w:r>
              <w:rPr>
                <w:sz w:val="16"/>
              </w:rPr>
              <w:t>agreed</w:t>
            </w:r>
          </w:p>
        </w:tc>
        <w:tc>
          <w:tcPr>
            <w:tcW w:w="0" w:type="auto"/>
          </w:tcPr>
          <w:p w14:paraId="4C207E1D" w14:textId="77777777" w:rsidR="008F49DF" w:rsidRPr="0000256B" w:rsidRDefault="008F49DF" w:rsidP="002A6716">
            <w:pPr>
              <w:pStyle w:val="TAL"/>
              <w:rPr>
                <w:sz w:val="16"/>
              </w:rPr>
            </w:pPr>
          </w:p>
        </w:tc>
        <w:tc>
          <w:tcPr>
            <w:tcW w:w="0" w:type="auto"/>
          </w:tcPr>
          <w:p w14:paraId="1592F708" w14:textId="77777777" w:rsidR="008F49DF" w:rsidRPr="0000256B" w:rsidRDefault="008F49DF" w:rsidP="002A6716">
            <w:pPr>
              <w:pStyle w:val="TAL"/>
              <w:rPr>
                <w:sz w:val="16"/>
              </w:rPr>
            </w:pPr>
          </w:p>
        </w:tc>
      </w:tr>
      <w:tr w:rsidR="008F49DF" w14:paraId="12997A8A" w14:textId="77777777" w:rsidTr="002A6716">
        <w:tc>
          <w:tcPr>
            <w:tcW w:w="0" w:type="auto"/>
          </w:tcPr>
          <w:p w14:paraId="385026AE" w14:textId="77777777" w:rsidR="008F49DF" w:rsidRPr="0000256B" w:rsidRDefault="008F49DF" w:rsidP="002A6716">
            <w:pPr>
              <w:pStyle w:val="TAL"/>
              <w:rPr>
                <w:sz w:val="16"/>
              </w:rPr>
            </w:pPr>
            <w:r>
              <w:rPr>
                <w:sz w:val="16"/>
              </w:rPr>
              <w:t>R5-252245</w:t>
            </w:r>
          </w:p>
        </w:tc>
        <w:tc>
          <w:tcPr>
            <w:tcW w:w="0" w:type="auto"/>
          </w:tcPr>
          <w:p w14:paraId="75E8B9EC" w14:textId="77777777" w:rsidR="008F49DF" w:rsidRPr="0000256B" w:rsidRDefault="008F49DF" w:rsidP="002A6716">
            <w:pPr>
              <w:pStyle w:val="TAL"/>
              <w:rPr>
                <w:sz w:val="16"/>
              </w:rPr>
            </w:pPr>
            <w:r>
              <w:rPr>
                <w:sz w:val="16"/>
              </w:rPr>
              <w:t>Correction to NBIOT NTN testcase 22.4.31</w:t>
            </w:r>
          </w:p>
        </w:tc>
        <w:tc>
          <w:tcPr>
            <w:tcW w:w="0" w:type="auto"/>
          </w:tcPr>
          <w:p w14:paraId="7C319555" w14:textId="77777777" w:rsidR="008F49DF" w:rsidRPr="0000256B" w:rsidRDefault="008F49DF" w:rsidP="002A6716">
            <w:pPr>
              <w:pStyle w:val="TAL"/>
              <w:rPr>
                <w:sz w:val="16"/>
              </w:rPr>
            </w:pPr>
            <w:r>
              <w:rPr>
                <w:sz w:val="16"/>
              </w:rPr>
              <w:t>ROHDE &amp; SCHWARZ</w:t>
            </w:r>
          </w:p>
        </w:tc>
        <w:tc>
          <w:tcPr>
            <w:tcW w:w="0" w:type="auto"/>
          </w:tcPr>
          <w:p w14:paraId="153ACECC" w14:textId="77777777" w:rsidR="008F49DF" w:rsidRPr="0000256B" w:rsidRDefault="008F49DF" w:rsidP="002A6716">
            <w:pPr>
              <w:pStyle w:val="TAL"/>
              <w:rPr>
                <w:sz w:val="16"/>
              </w:rPr>
            </w:pPr>
            <w:r>
              <w:rPr>
                <w:sz w:val="16"/>
              </w:rPr>
              <w:t>revised</w:t>
            </w:r>
          </w:p>
        </w:tc>
        <w:tc>
          <w:tcPr>
            <w:tcW w:w="0" w:type="auto"/>
          </w:tcPr>
          <w:p w14:paraId="0C1C37C3" w14:textId="77777777" w:rsidR="008F49DF" w:rsidRPr="0000256B" w:rsidRDefault="008F49DF" w:rsidP="002A6716">
            <w:pPr>
              <w:pStyle w:val="TAL"/>
              <w:rPr>
                <w:sz w:val="16"/>
              </w:rPr>
            </w:pPr>
          </w:p>
        </w:tc>
        <w:tc>
          <w:tcPr>
            <w:tcW w:w="0" w:type="auto"/>
          </w:tcPr>
          <w:p w14:paraId="3193EA8A" w14:textId="77777777" w:rsidR="008F49DF" w:rsidRPr="0000256B" w:rsidRDefault="008F49DF" w:rsidP="002A6716">
            <w:pPr>
              <w:pStyle w:val="TAL"/>
              <w:rPr>
                <w:sz w:val="16"/>
              </w:rPr>
            </w:pPr>
            <w:r>
              <w:rPr>
                <w:sz w:val="16"/>
              </w:rPr>
              <w:t>R5-253215</w:t>
            </w:r>
          </w:p>
        </w:tc>
      </w:tr>
      <w:tr w:rsidR="008F49DF" w14:paraId="38FF2FAC" w14:textId="77777777" w:rsidTr="002A6716">
        <w:tc>
          <w:tcPr>
            <w:tcW w:w="0" w:type="auto"/>
          </w:tcPr>
          <w:p w14:paraId="24FEC1C6" w14:textId="77777777" w:rsidR="008F49DF" w:rsidRPr="0000256B" w:rsidRDefault="008F49DF" w:rsidP="002A6716">
            <w:pPr>
              <w:pStyle w:val="TAL"/>
              <w:rPr>
                <w:sz w:val="16"/>
              </w:rPr>
            </w:pPr>
            <w:r>
              <w:rPr>
                <w:sz w:val="16"/>
              </w:rPr>
              <w:t>R5-252246</w:t>
            </w:r>
          </w:p>
        </w:tc>
        <w:tc>
          <w:tcPr>
            <w:tcW w:w="0" w:type="auto"/>
          </w:tcPr>
          <w:p w14:paraId="5C5C80E6" w14:textId="77777777" w:rsidR="008F49DF" w:rsidRPr="0000256B" w:rsidRDefault="008F49DF" w:rsidP="002A6716">
            <w:pPr>
              <w:pStyle w:val="TAL"/>
              <w:rPr>
                <w:sz w:val="16"/>
              </w:rPr>
            </w:pPr>
            <w:r>
              <w:rPr>
                <w:sz w:val="16"/>
              </w:rPr>
              <w:t>Correction of Reference for Isolation Procedure</w:t>
            </w:r>
          </w:p>
        </w:tc>
        <w:tc>
          <w:tcPr>
            <w:tcW w:w="0" w:type="auto"/>
          </w:tcPr>
          <w:p w14:paraId="63C9EBB1" w14:textId="77777777" w:rsidR="008F49DF" w:rsidRPr="0000256B" w:rsidRDefault="008F49DF" w:rsidP="002A6716">
            <w:pPr>
              <w:pStyle w:val="TAL"/>
              <w:rPr>
                <w:sz w:val="16"/>
              </w:rPr>
            </w:pPr>
            <w:r>
              <w:rPr>
                <w:sz w:val="16"/>
              </w:rPr>
              <w:t>Keysight Technologies UK Ltd</w:t>
            </w:r>
          </w:p>
        </w:tc>
        <w:tc>
          <w:tcPr>
            <w:tcW w:w="0" w:type="auto"/>
          </w:tcPr>
          <w:p w14:paraId="5463D3F8" w14:textId="77777777" w:rsidR="008F49DF" w:rsidRPr="0000256B" w:rsidRDefault="008F49DF" w:rsidP="002A6716">
            <w:pPr>
              <w:pStyle w:val="TAL"/>
              <w:rPr>
                <w:sz w:val="16"/>
              </w:rPr>
            </w:pPr>
            <w:r>
              <w:rPr>
                <w:sz w:val="16"/>
              </w:rPr>
              <w:t>agreed</w:t>
            </w:r>
          </w:p>
        </w:tc>
        <w:tc>
          <w:tcPr>
            <w:tcW w:w="0" w:type="auto"/>
          </w:tcPr>
          <w:p w14:paraId="14C7B5CD" w14:textId="77777777" w:rsidR="008F49DF" w:rsidRPr="0000256B" w:rsidRDefault="008F49DF" w:rsidP="002A6716">
            <w:pPr>
              <w:pStyle w:val="TAL"/>
              <w:rPr>
                <w:sz w:val="16"/>
              </w:rPr>
            </w:pPr>
          </w:p>
        </w:tc>
        <w:tc>
          <w:tcPr>
            <w:tcW w:w="0" w:type="auto"/>
          </w:tcPr>
          <w:p w14:paraId="4C9631BE" w14:textId="77777777" w:rsidR="008F49DF" w:rsidRPr="0000256B" w:rsidRDefault="008F49DF" w:rsidP="002A6716">
            <w:pPr>
              <w:pStyle w:val="TAL"/>
              <w:rPr>
                <w:sz w:val="16"/>
              </w:rPr>
            </w:pPr>
          </w:p>
        </w:tc>
      </w:tr>
      <w:tr w:rsidR="008F49DF" w14:paraId="766AD496" w14:textId="77777777" w:rsidTr="002A6716">
        <w:tc>
          <w:tcPr>
            <w:tcW w:w="0" w:type="auto"/>
          </w:tcPr>
          <w:p w14:paraId="30D4B7AC" w14:textId="77777777" w:rsidR="008F49DF" w:rsidRPr="0000256B" w:rsidRDefault="008F49DF" w:rsidP="002A6716">
            <w:pPr>
              <w:pStyle w:val="TAL"/>
              <w:rPr>
                <w:sz w:val="16"/>
              </w:rPr>
            </w:pPr>
            <w:r>
              <w:rPr>
                <w:sz w:val="16"/>
              </w:rPr>
              <w:t>R5-252247</w:t>
            </w:r>
          </w:p>
        </w:tc>
        <w:tc>
          <w:tcPr>
            <w:tcW w:w="0" w:type="auto"/>
          </w:tcPr>
          <w:p w14:paraId="6B970152" w14:textId="77777777" w:rsidR="008F49DF" w:rsidRPr="0000256B" w:rsidRDefault="008F49DF" w:rsidP="002A6716">
            <w:pPr>
              <w:pStyle w:val="TAL"/>
              <w:rPr>
                <w:sz w:val="16"/>
              </w:rPr>
            </w:pPr>
            <w:r>
              <w:rPr>
                <w:sz w:val="16"/>
              </w:rPr>
              <w:t>Correction of SCF CM Validation Frequency for n3 and corresponding reference values and limits</w:t>
            </w:r>
          </w:p>
        </w:tc>
        <w:tc>
          <w:tcPr>
            <w:tcW w:w="0" w:type="auto"/>
          </w:tcPr>
          <w:p w14:paraId="1B1A9DB4" w14:textId="77777777" w:rsidR="008F49DF" w:rsidRPr="0000256B" w:rsidRDefault="008F49DF" w:rsidP="002A6716">
            <w:pPr>
              <w:pStyle w:val="TAL"/>
              <w:rPr>
                <w:sz w:val="16"/>
              </w:rPr>
            </w:pPr>
            <w:r>
              <w:rPr>
                <w:sz w:val="16"/>
              </w:rPr>
              <w:t>Keysight Technologies UK Ltd</w:t>
            </w:r>
          </w:p>
        </w:tc>
        <w:tc>
          <w:tcPr>
            <w:tcW w:w="0" w:type="auto"/>
          </w:tcPr>
          <w:p w14:paraId="6720C00E" w14:textId="77777777" w:rsidR="008F49DF" w:rsidRPr="0000256B" w:rsidRDefault="008F49DF" w:rsidP="002A6716">
            <w:pPr>
              <w:pStyle w:val="TAL"/>
              <w:rPr>
                <w:sz w:val="16"/>
              </w:rPr>
            </w:pPr>
            <w:r>
              <w:rPr>
                <w:sz w:val="16"/>
              </w:rPr>
              <w:t>agreed</w:t>
            </w:r>
          </w:p>
        </w:tc>
        <w:tc>
          <w:tcPr>
            <w:tcW w:w="0" w:type="auto"/>
          </w:tcPr>
          <w:p w14:paraId="6E74C5BB" w14:textId="77777777" w:rsidR="008F49DF" w:rsidRPr="0000256B" w:rsidRDefault="008F49DF" w:rsidP="002A6716">
            <w:pPr>
              <w:pStyle w:val="TAL"/>
              <w:rPr>
                <w:sz w:val="16"/>
              </w:rPr>
            </w:pPr>
          </w:p>
        </w:tc>
        <w:tc>
          <w:tcPr>
            <w:tcW w:w="0" w:type="auto"/>
          </w:tcPr>
          <w:p w14:paraId="10D27F50" w14:textId="77777777" w:rsidR="008F49DF" w:rsidRPr="0000256B" w:rsidRDefault="008F49DF" w:rsidP="002A6716">
            <w:pPr>
              <w:pStyle w:val="TAL"/>
              <w:rPr>
                <w:sz w:val="16"/>
              </w:rPr>
            </w:pPr>
          </w:p>
        </w:tc>
      </w:tr>
      <w:tr w:rsidR="008F49DF" w14:paraId="08776A06" w14:textId="77777777" w:rsidTr="002A6716">
        <w:tc>
          <w:tcPr>
            <w:tcW w:w="0" w:type="auto"/>
          </w:tcPr>
          <w:p w14:paraId="7B6A64FE" w14:textId="77777777" w:rsidR="008F49DF" w:rsidRPr="0000256B" w:rsidRDefault="008F49DF" w:rsidP="002A6716">
            <w:pPr>
              <w:pStyle w:val="TAL"/>
              <w:rPr>
                <w:sz w:val="16"/>
              </w:rPr>
            </w:pPr>
            <w:r>
              <w:rPr>
                <w:sz w:val="16"/>
              </w:rPr>
              <w:t>R5-252248</w:t>
            </w:r>
          </w:p>
        </w:tc>
        <w:tc>
          <w:tcPr>
            <w:tcW w:w="0" w:type="auto"/>
          </w:tcPr>
          <w:p w14:paraId="3BB150B2" w14:textId="77777777" w:rsidR="008F49DF" w:rsidRPr="0000256B" w:rsidRDefault="008F49DF" w:rsidP="002A6716">
            <w:pPr>
              <w:pStyle w:val="TAL"/>
              <w:rPr>
                <w:sz w:val="16"/>
              </w:rPr>
            </w:pPr>
            <w:r>
              <w:rPr>
                <w:sz w:val="16"/>
              </w:rPr>
              <w:t>Missing MMI Codes for Supplementary Services</w:t>
            </w:r>
          </w:p>
        </w:tc>
        <w:tc>
          <w:tcPr>
            <w:tcW w:w="0" w:type="auto"/>
          </w:tcPr>
          <w:p w14:paraId="1C719036" w14:textId="77777777" w:rsidR="008F49DF" w:rsidRPr="0000256B" w:rsidRDefault="008F49DF" w:rsidP="002A6716">
            <w:pPr>
              <w:pStyle w:val="TAL"/>
              <w:rPr>
                <w:sz w:val="16"/>
              </w:rPr>
            </w:pPr>
            <w:r>
              <w:rPr>
                <w:sz w:val="16"/>
              </w:rPr>
              <w:t>Apple Solutions</w:t>
            </w:r>
          </w:p>
        </w:tc>
        <w:tc>
          <w:tcPr>
            <w:tcW w:w="0" w:type="auto"/>
          </w:tcPr>
          <w:p w14:paraId="4BB62F66" w14:textId="77777777" w:rsidR="008F49DF" w:rsidRPr="0000256B" w:rsidRDefault="008F49DF" w:rsidP="002A6716">
            <w:pPr>
              <w:pStyle w:val="TAL"/>
              <w:rPr>
                <w:sz w:val="16"/>
              </w:rPr>
            </w:pPr>
            <w:r>
              <w:rPr>
                <w:sz w:val="16"/>
              </w:rPr>
              <w:t>noted</w:t>
            </w:r>
          </w:p>
        </w:tc>
        <w:tc>
          <w:tcPr>
            <w:tcW w:w="0" w:type="auto"/>
          </w:tcPr>
          <w:p w14:paraId="27453658" w14:textId="77777777" w:rsidR="008F49DF" w:rsidRPr="0000256B" w:rsidRDefault="008F49DF" w:rsidP="002A6716">
            <w:pPr>
              <w:pStyle w:val="TAL"/>
              <w:rPr>
                <w:sz w:val="16"/>
              </w:rPr>
            </w:pPr>
          </w:p>
        </w:tc>
        <w:tc>
          <w:tcPr>
            <w:tcW w:w="0" w:type="auto"/>
          </w:tcPr>
          <w:p w14:paraId="2542A317" w14:textId="77777777" w:rsidR="008F49DF" w:rsidRPr="0000256B" w:rsidRDefault="008F49DF" w:rsidP="002A6716">
            <w:pPr>
              <w:pStyle w:val="TAL"/>
              <w:rPr>
                <w:sz w:val="16"/>
              </w:rPr>
            </w:pPr>
          </w:p>
        </w:tc>
      </w:tr>
      <w:tr w:rsidR="008F49DF" w14:paraId="03A76859" w14:textId="77777777" w:rsidTr="002A6716">
        <w:tc>
          <w:tcPr>
            <w:tcW w:w="0" w:type="auto"/>
          </w:tcPr>
          <w:p w14:paraId="682B124A" w14:textId="77777777" w:rsidR="008F49DF" w:rsidRPr="0000256B" w:rsidRDefault="008F49DF" w:rsidP="002A6716">
            <w:pPr>
              <w:pStyle w:val="TAL"/>
              <w:rPr>
                <w:sz w:val="16"/>
              </w:rPr>
            </w:pPr>
            <w:r>
              <w:rPr>
                <w:sz w:val="16"/>
              </w:rPr>
              <w:t>R5-252249</w:t>
            </w:r>
          </w:p>
        </w:tc>
        <w:tc>
          <w:tcPr>
            <w:tcW w:w="0" w:type="auto"/>
          </w:tcPr>
          <w:p w14:paraId="57697DDE" w14:textId="77777777" w:rsidR="008F49DF" w:rsidRPr="0000256B" w:rsidRDefault="008F49DF" w:rsidP="002A6716">
            <w:pPr>
              <w:pStyle w:val="TAL"/>
              <w:rPr>
                <w:sz w:val="16"/>
              </w:rPr>
            </w:pPr>
            <w:r>
              <w:rPr>
                <w:sz w:val="16"/>
              </w:rPr>
              <w:t>Addition of REFSENS for CA_n1A-n79A</w:t>
            </w:r>
          </w:p>
        </w:tc>
        <w:tc>
          <w:tcPr>
            <w:tcW w:w="0" w:type="auto"/>
          </w:tcPr>
          <w:p w14:paraId="050E9773" w14:textId="77777777" w:rsidR="008F49DF" w:rsidRPr="0000256B" w:rsidRDefault="008F49DF" w:rsidP="002A6716">
            <w:pPr>
              <w:pStyle w:val="TAL"/>
              <w:rPr>
                <w:sz w:val="16"/>
              </w:rPr>
            </w:pPr>
            <w:r>
              <w:rPr>
                <w:sz w:val="16"/>
              </w:rPr>
              <w:t>NTT DOCOMO INC.</w:t>
            </w:r>
          </w:p>
        </w:tc>
        <w:tc>
          <w:tcPr>
            <w:tcW w:w="0" w:type="auto"/>
          </w:tcPr>
          <w:p w14:paraId="1BD4DC8A" w14:textId="77777777" w:rsidR="008F49DF" w:rsidRPr="0000256B" w:rsidRDefault="008F49DF" w:rsidP="002A6716">
            <w:pPr>
              <w:pStyle w:val="TAL"/>
              <w:rPr>
                <w:sz w:val="16"/>
              </w:rPr>
            </w:pPr>
            <w:r>
              <w:rPr>
                <w:sz w:val="16"/>
              </w:rPr>
              <w:t>agreed</w:t>
            </w:r>
          </w:p>
        </w:tc>
        <w:tc>
          <w:tcPr>
            <w:tcW w:w="0" w:type="auto"/>
          </w:tcPr>
          <w:p w14:paraId="501D51BB" w14:textId="77777777" w:rsidR="008F49DF" w:rsidRPr="0000256B" w:rsidRDefault="008F49DF" w:rsidP="002A6716">
            <w:pPr>
              <w:pStyle w:val="TAL"/>
              <w:rPr>
                <w:sz w:val="16"/>
              </w:rPr>
            </w:pPr>
          </w:p>
        </w:tc>
        <w:tc>
          <w:tcPr>
            <w:tcW w:w="0" w:type="auto"/>
          </w:tcPr>
          <w:p w14:paraId="0FD5443C" w14:textId="77777777" w:rsidR="008F49DF" w:rsidRPr="0000256B" w:rsidRDefault="008F49DF" w:rsidP="002A6716">
            <w:pPr>
              <w:pStyle w:val="TAL"/>
              <w:rPr>
                <w:sz w:val="16"/>
              </w:rPr>
            </w:pPr>
          </w:p>
        </w:tc>
      </w:tr>
      <w:tr w:rsidR="008F49DF" w14:paraId="2D6EC7FF" w14:textId="77777777" w:rsidTr="002A6716">
        <w:tc>
          <w:tcPr>
            <w:tcW w:w="0" w:type="auto"/>
          </w:tcPr>
          <w:p w14:paraId="485ADACD" w14:textId="77777777" w:rsidR="008F49DF" w:rsidRPr="0000256B" w:rsidRDefault="008F49DF" w:rsidP="002A6716">
            <w:pPr>
              <w:pStyle w:val="TAL"/>
              <w:rPr>
                <w:sz w:val="16"/>
              </w:rPr>
            </w:pPr>
            <w:r>
              <w:rPr>
                <w:sz w:val="16"/>
              </w:rPr>
              <w:t>R5-252250</w:t>
            </w:r>
          </w:p>
        </w:tc>
        <w:tc>
          <w:tcPr>
            <w:tcW w:w="0" w:type="auto"/>
          </w:tcPr>
          <w:p w14:paraId="6088B45A" w14:textId="77777777" w:rsidR="008F49DF" w:rsidRPr="0000256B" w:rsidRDefault="008F49DF" w:rsidP="002A6716">
            <w:pPr>
              <w:pStyle w:val="TAL"/>
              <w:rPr>
                <w:sz w:val="16"/>
              </w:rPr>
            </w:pPr>
            <w:r>
              <w:rPr>
                <w:sz w:val="16"/>
              </w:rPr>
              <w:t>Addition of REFSENS TP analysis for CA_n1A-n79A</w:t>
            </w:r>
          </w:p>
        </w:tc>
        <w:tc>
          <w:tcPr>
            <w:tcW w:w="0" w:type="auto"/>
          </w:tcPr>
          <w:p w14:paraId="777BBE47" w14:textId="77777777" w:rsidR="008F49DF" w:rsidRPr="0000256B" w:rsidRDefault="008F49DF" w:rsidP="002A6716">
            <w:pPr>
              <w:pStyle w:val="TAL"/>
              <w:rPr>
                <w:sz w:val="16"/>
              </w:rPr>
            </w:pPr>
            <w:r>
              <w:rPr>
                <w:sz w:val="16"/>
              </w:rPr>
              <w:t>NTT DOCOMO INC.</w:t>
            </w:r>
          </w:p>
        </w:tc>
        <w:tc>
          <w:tcPr>
            <w:tcW w:w="0" w:type="auto"/>
          </w:tcPr>
          <w:p w14:paraId="613FA4F9" w14:textId="77777777" w:rsidR="008F49DF" w:rsidRPr="0000256B" w:rsidRDefault="008F49DF" w:rsidP="002A6716">
            <w:pPr>
              <w:pStyle w:val="TAL"/>
              <w:rPr>
                <w:sz w:val="16"/>
              </w:rPr>
            </w:pPr>
            <w:r>
              <w:rPr>
                <w:sz w:val="16"/>
              </w:rPr>
              <w:t>agreed</w:t>
            </w:r>
          </w:p>
        </w:tc>
        <w:tc>
          <w:tcPr>
            <w:tcW w:w="0" w:type="auto"/>
          </w:tcPr>
          <w:p w14:paraId="61A8D5F9" w14:textId="77777777" w:rsidR="008F49DF" w:rsidRPr="0000256B" w:rsidRDefault="008F49DF" w:rsidP="002A6716">
            <w:pPr>
              <w:pStyle w:val="TAL"/>
              <w:rPr>
                <w:sz w:val="16"/>
              </w:rPr>
            </w:pPr>
          </w:p>
        </w:tc>
        <w:tc>
          <w:tcPr>
            <w:tcW w:w="0" w:type="auto"/>
          </w:tcPr>
          <w:p w14:paraId="2525926B" w14:textId="77777777" w:rsidR="008F49DF" w:rsidRPr="0000256B" w:rsidRDefault="008F49DF" w:rsidP="002A6716">
            <w:pPr>
              <w:pStyle w:val="TAL"/>
              <w:rPr>
                <w:sz w:val="16"/>
              </w:rPr>
            </w:pPr>
          </w:p>
        </w:tc>
      </w:tr>
      <w:tr w:rsidR="008F49DF" w14:paraId="2AAD666C" w14:textId="77777777" w:rsidTr="002A6716">
        <w:tc>
          <w:tcPr>
            <w:tcW w:w="0" w:type="auto"/>
          </w:tcPr>
          <w:p w14:paraId="0DFB5329" w14:textId="77777777" w:rsidR="008F49DF" w:rsidRPr="0000256B" w:rsidRDefault="008F49DF" w:rsidP="002A6716">
            <w:pPr>
              <w:pStyle w:val="TAL"/>
              <w:rPr>
                <w:sz w:val="16"/>
              </w:rPr>
            </w:pPr>
            <w:r>
              <w:rPr>
                <w:sz w:val="16"/>
              </w:rPr>
              <w:t>R5-252251</w:t>
            </w:r>
          </w:p>
        </w:tc>
        <w:tc>
          <w:tcPr>
            <w:tcW w:w="0" w:type="auto"/>
          </w:tcPr>
          <w:p w14:paraId="7DB21758" w14:textId="77777777" w:rsidR="008F49DF" w:rsidRPr="0000256B" w:rsidRDefault="008F49DF" w:rsidP="002A6716">
            <w:pPr>
              <w:pStyle w:val="TAL"/>
              <w:rPr>
                <w:sz w:val="16"/>
              </w:rPr>
            </w:pPr>
            <w:r>
              <w:rPr>
                <w:sz w:val="16"/>
              </w:rPr>
              <w:t>PRD21 CDS PC3 NR CA_n1A-n79A</w:t>
            </w:r>
          </w:p>
        </w:tc>
        <w:tc>
          <w:tcPr>
            <w:tcW w:w="0" w:type="auto"/>
          </w:tcPr>
          <w:p w14:paraId="343687CD" w14:textId="77777777" w:rsidR="008F49DF" w:rsidRPr="0000256B" w:rsidRDefault="008F49DF" w:rsidP="002A6716">
            <w:pPr>
              <w:pStyle w:val="TAL"/>
              <w:rPr>
                <w:sz w:val="16"/>
              </w:rPr>
            </w:pPr>
            <w:r>
              <w:rPr>
                <w:sz w:val="16"/>
              </w:rPr>
              <w:t>NTT DOCOMO INC.</w:t>
            </w:r>
          </w:p>
        </w:tc>
        <w:tc>
          <w:tcPr>
            <w:tcW w:w="0" w:type="auto"/>
          </w:tcPr>
          <w:p w14:paraId="2B048EA1" w14:textId="77777777" w:rsidR="008F49DF" w:rsidRPr="0000256B" w:rsidRDefault="008F49DF" w:rsidP="002A6716">
            <w:pPr>
              <w:pStyle w:val="TAL"/>
              <w:rPr>
                <w:sz w:val="16"/>
              </w:rPr>
            </w:pPr>
            <w:r>
              <w:rPr>
                <w:sz w:val="16"/>
              </w:rPr>
              <w:t>noted</w:t>
            </w:r>
          </w:p>
        </w:tc>
        <w:tc>
          <w:tcPr>
            <w:tcW w:w="0" w:type="auto"/>
          </w:tcPr>
          <w:p w14:paraId="68E07114" w14:textId="77777777" w:rsidR="008F49DF" w:rsidRPr="0000256B" w:rsidRDefault="008F49DF" w:rsidP="002A6716">
            <w:pPr>
              <w:pStyle w:val="TAL"/>
              <w:rPr>
                <w:sz w:val="16"/>
              </w:rPr>
            </w:pPr>
          </w:p>
        </w:tc>
        <w:tc>
          <w:tcPr>
            <w:tcW w:w="0" w:type="auto"/>
          </w:tcPr>
          <w:p w14:paraId="055F0E1F" w14:textId="77777777" w:rsidR="008F49DF" w:rsidRPr="0000256B" w:rsidRDefault="008F49DF" w:rsidP="002A6716">
            <w:pPr>
              <w:pStyle w:val="TAL"/>
              <w:rPr>
                <w:sz w:val="16"/>
              </w:rPr>
            </w:pPr>
          </w:p>
        </w:tc>
      </w:tr>
      <w:tr w:rsidR="008F49DF" w14:paraId="770A9B71" w14:textId="77777777" w:rsidTr="002A6716">
        <w:tc>
          <w:tcPr>
            <w:tcW w:w="0" w:type="auto"/>
          </w:tcPr>
          <w:p w14:paraId="593F08B0" w14:textId="77777777" w:rsidR="008F49DF" w:rsidRPr="0000256B" w:rsidRDefault="008F49DF" w:rsidP="002A6716">
            <w:pPr>
              <w:pStyle w:val="TAL"/>
              <w:rPr>
                <w:sz w:val="16"/>
              </w:rPr>
            </w:pPr>
            <w:r>
              <w:rPr>
                <w:sz w:val="16"/>
              </w:rPr>
              <w:t>R5-252252</w:t>
            </w:r>
          </w:p>
        </w:tc>
        <w:tc>
          <w:tcPr>
            <w:tcW w:w="0" w:type="auto"/>
          </w:tcPr>
          <w:p w14:paraId="623D1E67" w14:textId="77777777" w:rsidR="008F49DF" w:rsidRPr="0000256B" w:rsidRDefault="008F49DF" w:rsidP="002A6716">
            <w:pPr>
              <w:pStyle w:val="TAL"/>
              <w:rPr>
                <w:sz w:val="16"/>
              </w:rPr>
            </w:pPr>
            <w:r>
              <w:rPr>
                <w:sz w:val="16"/>
              </w:rPr>
              <w:t>Addition of test frequencies for CA_n28A-n78A-n79A</w:t>
            </w:r>
          </w:p>
        </w:tc>
        <w:tc>
          <w:tcPr>
            <w:tcW w:w="0" w:type="auto"/>
          </w:tcPr>
          <w:p w14:paraId="5DC446C8" w14:textId="77777777" w:rsidR="008F49DF" w:rsidRPr="0000256B" w:rsidRDefault="008F49DF" w:rsidP="002A6716">
            <w:pPr>
              <w:pStyle w:val="TAL"/>
              <w:rPr>
                <w:sz w:val="16"/>
              </w:rPr>
            </w:pPr>
            <w:r>
              <w:rPr>
                <w:sz w:val="16"/>
              </w:rPr>
              <w:t>NTT DOCOMO INC.</w:t>
            </w:r>
          </w:p>
        </w:tc>
        <w:tc>
          <w:tcPr>
            <w:tcW w:w="0" w:type="auto"/>
          </w:tcPr>
          <w:p w14:paraId="4DDC600A" w14:textId="77777777" w:rsidR="008F49DF" w:rsidRPr="0000256B" w:rsidRDefault="008F49DF" w:rsidP="002A6716">
            <w:pPr>
              <w:pStyle w:val="TAL"/>
              <w:rPr>
                <w:sz w:val="16"/>
              </w:rPr>
            </w:pPr>
            <w:r>
              <w:rPr>
                <w:sz w:val="16"/>
              </w:rPr>
              <w:t>agreed</w:t>
            </w:r>
          </w:p>
        </w:tc>
        <w:tc>
          <w:tcPr>
            <w:tcW w:w="0" w:type="auto"/>
          </w:tcPr>
          <w:p w14:paraId="1A5D435D" w14:textId="77777777" w:rsidR="008F49DF" w:rsidRPr="0000256B" w:rsidRDefault="008F49DF" w:rsidP="002A6716">
            <w:pPr>
              <w:pStyle w:val="TAL"/>
              <w:rPr>
                <w:sz w:val="16"/>
              </w:rPr>
            </w:pPr>
          </w:p>
        </w:tc>
        <w:tc>
          <w:tcPr>
            <w:tcW w:w="0" w:type="auto"/>
          </w:tcPr>
          <w:p w14:paraId="06EE1790" w14:textId="77777777" w:rsidR="008F49DF" w:rsidRPr="0000256B" w:rsidRDefault="008F49DF" w:rsidP="002A6716">
            <w:pPr>
              <w:pStyle w:val="TAL"/>
              <w:rPr>
                <w:sz w:val="16"/>
              </w:rPr>
            </w:pPr>
          </w:p>
        </w:tc>
      </w:tr>
      <w:tr w:rsidR="008F49DF" w14:paraId="6FAC82E1" w14:textId="77777777" w:rsidTr="002A6716">
        <w:tc>
          <w:tcPr>
            <w:tcW w:w="0" w:type="auto"/>
          </w:tcPr>
          <w:p w14:paraId="6CFA3DBA" w14:textId="77777777" w:rsidR="008F49DF" w:rsidRPr="0000256B" w:rsidRDefault="008F49DF" w:rsidP="002A6716">
            <w:pPr>
              <w:pStyle w:val="TAL"/>
              <w:rPr>
                <w:sz w:val="16"/>
              </w:rPr>
            </w:pPr>
            <w:r>
              <w:rPr>
                <w:sz w:val="16"/>
              </w:rPr>
              <w:t>R5-252253</w:t>
            </w:r>
          </w:p>
        </w:tc>
        <w:tc>
          <w:tcPr>
            <w:tcW w:w="0" w:type="auto"/>
          </w:tcPr>
          <w:p w14:paraId="571EF630" w14:textId="77777777" w:rsidR="008F49DF" w:rsidRPr="0000256B" w:rsidRDefault="008F49DF" w:rsidP="002A6716">
            <w:pPr>
              <w:pStyle w:val="TAL"/>
              <w:rPr>
                <w:sz w:val="16"/>
              </w:rPr>
            </w:pPr>
            <w:r>
              <w:rPr>
                <w:sz w:val="16"/>
              </w:rPr>
              <w:t>Addition of UE capability for CA_n28A-n78A-n79A</w:t>
            </w:r>
          </w:p>
        </w:tc>
        <w:tc>
          <w:tcPr>
            <w:tcW w:w="0" w:type="auto"/>
          </w:tcPr>
          <w:p w14:paraId="59D785BF" w14:textId="77777777" w:rsidR="008F49DF" w:rsidRPr="0000256B" w:rsidRDefault="008F49DF" w:rsidP="002A6716">
            <w:pPr>
              <w:pStyle w:val="TAL"/>
              <w:rPr>
                <w:sz w:val="16"/>
              </w:rPr>
            </w:pPr>
            <w:r>
              <w:rPr>
                <w:sz w:val="16"/>
              </w:rPr>
              <w:t>NTT DOCOMO INC.</w:t>
            </w:r>
          </w:p>
        </w:tc>
        <w:tc>
          <w:tcPr>
            <w:tcW w:w="0" w:type="auto"/>
          </w:tcPr>
          <w:p w14:paraId="3C32E952" w14:textId="77777777" w:rsidR="008F49DF" w:rsidRPr="0000256B" w:rsidRDefault="008F49DF" w:rsidP="002A6716">
            <w:pPr>
              <w:pStyle w:val="TAL"/>
              <w:rPr>
                <w:sz w:val="16"/>
              </w:rPr>
            </w:pPr>
            <w:r>
              <w:rPr>
                <w:sz w:val="16"/>
              </w:rPr>
              <w:t>agreed</w:t>
            </w:r>
          </w:p>
        </w:tc>
        <w:tc>
          <w:tcPr>
            <w:tcW w:w="0" w:type="auto"/>
          </w:tcPr>
          <w:p w14:paraId="082DCF13" w14:textId="77777777" w:rsidR="008F49DF" w:rsidRPr="0000256B" w:rsidRDefault="008F49DF" w:rsidP="002A6716">
            <w:pPr>
              <w:pStyle w:val="TAL"/>
              <w:rPr>
                <w:sz w:val="16"/>
              </w:rPr>
            </w:pPr>
          </w:p>
        </w:tc>
        <w:tc>
          <w:tcPr>
            <w:tcW w:w="0" w:type="auto"/>
          </w:tcPr>
          <w:p w14:paraId="606DCF09" w14:textId="77777777" w:rsidR="008F49DF" w:rsidRPr="0000256B" w:rsidRDefault="008F49DF" w:rsidP="002A6716">
            <w:pPr>
              <w:pStyle w:val="TAL"/>
              <w:rPr>
                <w:sz w:val="16"/>
              </w:rPr>
            </w:pPr>
          </w:p>
        </w:tc>
      </w:tr>
      <w:tr w:rsidR="008F49DF" w14:paraId="6F7FBA77" w14:textId="77777777" w:rsidTr="002A6716">
        <w:tc>
          <w:tcPr>
            <w:tcW w:w="0" w:type="auto"/>
          </w:tcPr>
          <w:p w14:paraId="4825E02F" w14:textId="77777777" w:rsidR="008F49DF" w:rsidRPr="0000256B" w:rsidRDefault="008F49DF" w:rsidP="002A6716">
            <w:pPr>
              <w:pStyle w:val="TAL"/>
              <w:rPr>
                <w:sz w:val="16"/>
              </w:rPr>
            </w:pPr>
            <w:r>
              <w:rPr>
                <w:sz w:val="16"/>
              </w:rPr>
              <w:lastRenderedPageBreak/>
              <w:t>R5-252254</w:t>
            </w:r>
          </w:p>
        </w:tc>
        <w:tc>
          <w:tcPr>
            <w:tcW w:w="0" w:type="auto"/>
          </w:tcPr>
          <w:p w14:paraId="70163B05" w14:textId="77777777" w:rsidR="008F49DF" w:rsidRPr="0000256B" w:rsidRDefault="008F49DF" w:rsidP="002A6716">
            <w:pPr>
              <w:pStyle w:val="TAL"/>
              <w:rPr>
                <w:sz w:val="16"/>
              </w:rPr>
            </w:pPr>
            <w:r>
              <w:rPr>
                <w:sz w:val="16"/>
              </w:rPr>
              <w:t xml:space="preserve">Addition of delta </w:t>
            </w:r>
            <w:proofErr w:type="spellStart"/>
            <w:r>
              <w:rPr>
                <w:sz w:val="16"/>
              </w:rPr>
              <w:t>TIBc</w:t>
            </w:r>
            <w:proofErr w:type="spellEnd"/>
            <w:r>
              <w:rPr>
                <w:sz w:val="16"/>
              </w:rPr>
              <w:t xml:space="preserve"> for CA_n28A-n78A-n79A</w:t>
            </w:r>
          </w:p>
        </w:tc>
        <w:tc>
          <w:tcPr>
            <w:tcW w:w="0" w:type="auto"/>
          </w:tcPr>
          <w:p w14:paraId="1FE327C1" w14:textId="77777777" w:rsidR="008F49DF" w:rsidRPr="0000256B" w:rsidRDefault="008F49DF" w:rsidP="002A6716">
            <w:pPr>
              <w:pStyle w:val="TAL"/>
              <w:rPr>
                <w:sz w:val="16"/>
              </w:rPr>
            </w:pPr>
            <w:r>
              <w:rPr>
                <w:sz w:val="16"/>
              </w:rPr>
              <w:t>NTT DOCOMO INC.</w:t>
            </w:r>
          </w:p>
        </w:tc>
        <w:tc>
          <w:tcPr>
            <w:tcW w:w="0" w:type="auto"/>
          </w:tcPr>
          <w:p w14:paraId="6878D12E" w14:textId="77777777" w:rsidR="008F49DF" w:rsidRPr="0000256B" w:rsidRDefault="008F49DF" w:rsidP="002A6716">
            <w:pPr>
              <w:pStyle w:val="TAL"/>
              <w:rPr>
                <w:sz w:val="16"/>
              </w:rPr>
            </w:pPr>
            <w:r>
              <w:rPr>
                <w:sz w:val="16"/>
              </w:rPr>
              <w:t>agreed</w:t>
            </w:r>
          </w:p>
        </w:tc>
        <w:tc>
          <w:tcPr>
            <w:tcW w:w="0" w:type="auto"/>
          </w:tcPr>
          <w:p w14:paraId="7DFDC925" w14:textId="77777777" w:rsidR="008F49DF" w:rsidRPr="0000256B" w:rsidRDefault="008F49DF" w:rsidP="002A6716">
            <w:pPr>
              <w:pStyle w:val="TAL"/>
              <w:rPr>
                <w:sz w:val="16"/>
              </w:rPr>
            </w:pPr>
          </w:p>
        </w:tc>
        <w:tc>
          <w:tcPr>
            <w:tcW w:w="0" w:type="auto"/>
          </w:tcPr>
          <w:p w14:paraId="0C1A7ED0" w14:textId="77777777" w:rsidR="008F49DF" w:rsidRPr="0000256B" w:rsidRDefault="008F49DF" w:rsidP="002A6716">
            <w:pPr>
              <w:pStyle w:val="TAL"/>
              <w:rPr>
                <w:sz w:val="16"/>
              </w:rPr>
            </w:pPr>
          </w:p>
        </w:tc>
      </w:tr>
      <w:tr w:rsidR="008F49DF" w14:paraId="4C2072AA" w14:textId="77777777" w:rsidTr="002A6716">
        <w:tc>
          <w:tcPr>
            <w:tcW w:w="0" w:type="auto"/>
          </w:tcPr>
          <w:p w14:paraId="12215D52" w14:textId="77777777" w:rsidR="008F49DF" w:rsidRPr="0000256B" w:rsidRDefault="008F49DF" w:rsidP="002A6716">
            <w:pPr>
              <w:pStyle w:val="TAL"/>
              <w:rPr>
                <w:sz w:val="16"/>
              </w:rPr>
            </w:pPr>
            <w:r>
              <w:rPr>
                <w:sz w:val="16"/>
              </w:rPr>
              <w:t>R5-252255</w:t>
            </w:r>
          </w:p>
        </w:tc>
        <w:tc>
          <w:tcPr>
            <w:tcW w:w="0" w:type="auto"/>
          </w:tcPr>
          <w:p w14:paraId="2505D075" w14:textId="77777777" w:rsidR="008F49DF" w:rsidRPr="0000256B" w:rsidRDefault="008F49DF" w:rsidP="002A6716">
            <w:pPr>
              <w:pStyle w:val="TAL"/>
              <w:rPr>
                <w:sz w:val="16"/>
              </w:rPr>
            </w:pPr>
            <w:r>
              <w:rPr>
                <w:sz w:val="16"/>
              </w:rPr>
              <w:t>Addition of delta RIB and REFSENS for CA_n28A-n78A-n79A</w:t>
            </w:r>
          </w:p>
        </w:tc>
        <w:tc>
          <w:tcPr>
            <w:tcW w:w="0" w:type="auto"/>
          </w:tcPr>
          <w:p w14:paraId="6B1ADEC9" w14:textId="77777777" w:rsidR="008F49DF" w:rsidRPr="0000256B" w:rsidRDefault="008F49DF" w:rsidP="002A6716">
            <w:pPr>
              <w:pStyle w:val="TAL"/>
              <w:rPr>
                <w:sz w:val="16"/>
              </w:rPr>
            </w:pPr>
            <w:r>
              <w:rPr>
                <w:sz w:val="16"/>
              </w:rPr>
              <w:t>NTT DOCOMO INC.</w:t>
            </w:r>
          </w:p>
        </w:tc>
        <w:tc>
          <w:tcPr>
            <w:tcW w:w="0" w:type="auto"/>
          </w:tcPr>
          <w:p w14:paraId="00E1AD66" w14:textId="77777777" w:rsidR="008F49DF" w:rsidRPr="0000256B" w:rsidRDefault="008F49DF" w:rsidP="002A6716">
            <w:pPr>
              <w:pStyle w:val="TAL"/>
              <w:rPr>
                <w:sz w:val="16"/>
              </w:rPr>
            </w:pPr>
            <w:r>
              <w:rPr>
                <w:sz w:val="16"/>
              </w:rPr>
              <w:t>agreed</w:t>
            </w:r>
          </w:p>
        </w:tc>
        <w:tc>
          <w:tcPr>
            <w:tcW w:w="0" w:type="auto"/>
          </w:tcPr>
          <w:p w14:paraId="6CC5D694" w14:textId="77777777" w:rsidR="008F49DF" w:rsidRPr="0000256B" w:rsidRDefault="008F49DF" w:rsidP="002A6716">
            <w:pPr>
              <w:pStyle w:val="TAL"/>
              <w:rPr>
                <w:sz w:val="16"/>
              </w:rPr>
            </w:pPr>
          </w:p>
        </w:tc>
        <w:tc>
          <w:tcPr>
            <w:tcW w:w="0" w:type="auto"/>
          </w:tcPr>
          <w:p w14:paraId="7CC5D244" w14:textId="77777777" w:rsidR="008F49DF" w:rsidRPr="0000256B" w:rsidRDefault="008F49DF" w:rsidP="002A6716">
            <w:pPr>
              <w:pStyle w:val="TAL"/>
              <w:rPr>
                <w:sz w:val="16"/>
              </w:rPr>
            </w:pPr>
          </w:p>
        </w:tc>
      </w:tr>
      <w:tr w:rsidR="008F49DF" w14:paraId="782C9D40" w14:textId="77777777" w:rsidTr="002A6716">
        <w:tc>
          <w:tcPr>
            <w:tcW w:w="0" w:type="auto"/>
          </w:tcPr>
          <w:p w14:paraId="13DBB642" w14:textId="77777777" w:rsidR="008F49DF" w:rsidRPr="0000256B" w:rsidRDefault="008F49DF" w:rsidP="002A6716">
            <w:pPr>
              <w:pStyle w:val="TAL"/>
              <w:rPr>
                <w:sz w:val="16"/>
              </w:rPr>
            </w:pPr>
            <w:r>
              <w:rPr>
                <w:sz w:val="16"/>
              </w:rPr>
              <w:t>R5-252256</w:t>
            </w:r>
          </w:p>
        </w:tc>
        <w:tc>
          <w:tcPr>
            <w:tcW w:w="0" w:type="auto"/>
          </w:tcPr>
          <w:p w14:paraId="6EEBB4ED" w14:textId="77777777" w:rsidR="008F49DF" w:rsidRPr="0000256B" w:rsidRDefault="008F49DF" w:rsidP="002A6716">
            <w:pPr>
              <w:pStyle w:val="TAL"/>
              <w:rPr>
                <w:sz w:val="16"/>
              </w:rPr>
            </w:pPr>
            <w:r>
              <w:rPr>
                <w:sz w:val="16"/>
              </w:rPr>
              <w:t>Addition of REFSENS TP analysis for CA_n28A-n78A-n79A</w:t>
            </w:r>
          </w:p>
        </w:tc>
        <w:tc>
          <w:tcPr>
            <w:tcW w:w="0" w:type="auto"/>
          </w:tcPr>
          <w:p w14:paraId="6388D5B7" w14:textId="77777777" w:rsidR="008F49DF" w:rsidRPr="0000256B" w:rsidRDefault="008F49DF" w:rsidP="002A6716">
            <w:pPr>
              <w:pStyle w:val="TAL"/>
              <w:rPr>
                <w:sz w:val="16"/>
              </w:rPr>
            </w:pPr>
            <w:r>
              <w:rPr>
                <w:sz w:val="16"/>
              </w:rPr>
              <w:t>NTT DOCOMO INC.</w:t>
            </w:r>
          </w:p>
        </w:tc>
        <w:tc>
          <w:tcPr>
            <w:tcW w:w="0" w:type="auto"/>
          </w:tcPr>
          <w:p w14:paraId="137BC3CC" w14:textId="77777777" w:rsidR="008F49DF" w:rsidRPr="0000256B" w:rsidRDefault="008F49DF" w:rsidP="002A6716">
            <w:pPr>
              <w:pStyle w:val="TAL"/>
              <w:rPr>
                <w:sz w:val="16"/>
              </w:rPr>
            </w:pPr>
            <w:r>
              <w:rPr>
                <w:sz w:val="16"/>
              </w:rPr>
              <w:t>agreed</w:t>
            </w:r>
          </w:p>
        </w:tc>
        <w:tc>
          <w:tcPr>
            <w:tcW w:w="0" w:type="auto"/>
          </w:tcPr>
          <w:p w14:paraId="0E131552" w14:textId="77777777" w:rsidR="008F49DF" w:rsidRPr="0000256B" w:rsidRDefault="008F49DF" w:rsidP="002A6716">
            <w:pPr>
              <w:pStyle w:val="TAL"/>
              <w:rPr>
                <w:sz w:val="16"/>
              </w:rPr>
            </w:pPr>
          </w:p>
        </w:tc>
        <w:tc>
          <w:tcPr>
            <w:tcW w:w="0" w:type="auto"/>
          </w:tcPr>
          <w:p w14:paraId="0D25A4B6" w14:textId="77777777" w:rsidR="008F49DF" w:rsidRPr="0000256B" w:rsidRDefault="008F49DF" w:rsidP="002A6716">
            <w:pPr>
              <w:pStyle w:val="TAL"/>
              <w:rPr>
                <w:sz w:val="16"/>
              </w:rPr>
            </w:pPr>
          </w:p>
        </w:tc>
      </w:tr>
      <w:tr w:rsidR="008F49DF" w14:paraId="2CEE9B02" w14:textId="77777777" w:rsidTr="002A6716">
        <w:tc>
          <w:tcPr>
            <w:tcW w:w="0" w:type="auto"/>
          </w:tcPr>
          <w:p w14:paraId="629996DC" w14:textId="77777777" w:rsidR="008F49DF" w:rsidRPr="0000256B" w:rsidRDefault="008F49DF" w:rsidP="002A6716">
            <w:pPr>
              <w:pStyle w:val="TAL"/>
              <w:rPr>
                <w:sz w:val="16"/>
              </w:rPr>
            </w:pPr>
            <w:r>
              <w:rPr>
                <w:sz w:val="16"/>
              </w:rPr>
              <w:t>R5-252257</w:t>
            </w:r>
          </w:p>
        </w:tc>
        <w:tc>
          <w:tcPr>
            <w:tcW w:w="0" w:type="auto"/>
          </w:tcPr>
          <w:p w14:paraId="393D6471" w14:textId="77777777" w:rsidR="008F49DF" w:rsidRPr="0000256B" w:rsidRDefault="008F49DF" w:rsidP="002A6716">
            <w:pPr>
              <w:pStyle w:val="TAL"/>
              <w:rPr>
                <w:sz w:val="16"/>
              </w:rPr>
            </w:pPr>
            <w:r>
              <w:rPr>
                <w:sz w:val="16"/>
              </w:rPr>
              <w:t>PRD21 CDS PC3 NR CA_n28A-n78A-n79A with 1UL</w:t>
            </w:r>
          </w:p>
        </w:tc>
        <w:tc>
          <w:tcPr>
            <w:tcW w:w="0" w:type="auto"/>
          </w:tcPr>
          <w:p w14:paraId="034319D2" w14:textId="77777777" w:rsidR="008F49DF" w:rsidRPr="0000256B" w:rsidRDefault="008F49DF" w:rsidP="002A6716">
            <w:pPr>
              <w:pStyle w:val="TAL"/>
              <w:rPr>
                <w:sz w:val="16"/>
              </w:rPr>
            </w:pPr>
            <w:r>
              <w:rPr>
                <w:sz w:val="16"/>
              </w:rPr>
              <w:t>NTT DOCOMO INC.</w:t>
            </w:r>
          </w:p>
        </w:tc>
        <w:tc>
          <w:tcPr>
            <w:tcW w:w="0" w:type="auto"/>
          </w:tcPr>
          <w:p w14:paraId="40424DCD" w14:textId="77777777" w:rsidR="008F49DF" w:rsidRPr="0000256B" w:rsidRDefault="008F49DF" w:rsidP="002A6716">
            <w:pPr>
              <w:pStyle w:val="TAL"/>
              <w:rPr>
                <w:sz w:val="16"/>
              </w:rPr>
            </w:pPr>
            <w:r>
              <w:rPr>
                <w:sz w:val="16"/>
              </w:rPr>
              <w:t>noted</w:t>
            </w:r>
          </w:p>
        </w:tc>
        <w:tc>
          <w:tcPr>
            <w:tcW w:w="0" w:type="auto"/>
          </w:tcPr>
          <w:p w14:paraId="4AAF9A60" w14:textId="77777777" w:rsidR="008F49DF" w:rsidRPr="0000256B" w:rsidRDefault="008F49DF" w:rsidP="002A6716">
            <w:pPr>
              <w:pStyle w:val="TAL"/>
              <w:rPr>
                <w:sz w:val="16"/>
              </w:rPr>
            </w:pPr>
          </w:p>
        </w:tc>
        <w:tc>
          <w:tcPr>
            <w:tcW w:w="0" w:type="auto"/>
          </w:tcPr>
          <w:p w14:paraId="4DC22ABE" w14:textId="77777777" w:rsidR="008F49DF" w:rsidRPr="0000256B" w:rsidRDefault="008F49DF" w:rsidP="002A6716">
            <w:pPr>
              <w:pStyle w:val="TAL"/>
              <w:rPr>
                <w:sz w:val="16"/>
              </w:rPr>
            </w:pPr>
          </w:p>
        </w:tc>
      </w:tr>
      <w:tr w:rsidR="008F49DF" w14:paraId="0E909AA3" w14:textId="77777777" w:rsidTr="002A6716">
        <w:tc>
          <w:tcPr>
            <w:tcW w:w="0" w:type="auto"/>
          </w:tcPr>
          <w:p w14:paraId="58BD695A" w14:textId="77777777" w:rsidR="008F49DF" w:rsidRPr="0000256B" w:rsidRDefault="008F49DF" w:rsidP="002A6716">
            <w:pPr>
              <w:pStyle w:val="TAL"/>
              <w:rPr>
                <w:sz w:val="16"/>
              </w:rPr>
            </w:pPr>
            <w:r>
              <w:rPr>
                <w:sz w:val="16"/>
              </w:rPr>
              <w:t>R5-252258</w:t>
            </w:r>
          </w:p>
        </w:tc>
        <w:tc>
          <w:tcPr>
            <w:tcW w:w="0" w:type="auto"/>
          </w:tcPr>
          <w:p w14:paraId="757F826D" w14:textId="77777777" w:rsidR="008F49DF" w:rsidRPr="0000256B" w:rsidRDefault="008F49DF" w:rsidP="002A6716">
            <w:pPr>
              <w:pStyle w:val="TAL"/>
              <w:rPr>
                <w:sz w:val="16"/>
              </w:rPr>
            </w:pPr>
            <w:r>
              <w:rPr>
                <w:sz w:val="16"/>
              </w:rPr>
              <w:t>Addition of new test case 7.6A.2.4 In-band blocking for CA (5DL CA)</w:t>
            </w:r>
          </w:p>
        </w:tc>
        <w:tc>
          <w:tcPr>
            <w:tcW w:w="0" w:type="auto"/>
          </w:tcPr>
          <w:p w14:paraId="37BB7C8B" w14:textId="77777777" w:rsidR="008F49DF" w:rsidRPr="0000256B" w:rsidRDefault="008F49DF" w:rsidP="002A6716">
            <w:pPr>
              <w:pStyle w:val="TAL"/>
              <w:rPr>
                <w:sz w:val="16"/>
              </w:rPr>
            </w:pPr>
            <w:r>
              <w:rPr>
                <w:sz w:val="16"/>
              </w:rPr>
              <w:t>KTL</w:t>
            </w:r>
          </w:p>
        </w:tc>
        <w:tc>
          <w:tcPr>
            <w:tcW w:w="0" w:type="auto"/>
          </w:tcPr>
          <w:p w14:paraId="2EA5BE88" w14:textId="77777777" w:rsidR="008F49DF" w:rsidRPr="0000256B" w:rsidRDefault="008F49DF" w:rsidP="002A6716">
            <w:pPr>
              <w:pStyle w:val="TAL"/>
              <w:rPr>
                <w:sz w:val="16"/>
              </w:rPr>
            </w:pPr>
            <w:r>
              <w:rPr>
                <w:sz w:val="16"/>
              </w:rPr>
              <w:t>agreed</w:t>
            </w:r>
          </w:p>
        </w:tc>
        <w:tc>
          <w:tcPr>
            <w:tcW w:w="0" w:type="auto"/>
          </w:tcPr>
          <w:p w14:paraId="278B3FAC" w14:textId="77777777" w:rsidR="008F49DF" w:rsidRPr="0000256B" w:rsidRDefault="008F49DF" w:rsidP="002A6716">
            <w:pPr>
              <w:pStyle w:val="TAL"/>
              <w:rPr>
                <w:sz w:val="16"/>
              </w:rPr>
            </w:pPr>
          </w:p>
        </w:tc>
        <w:tc>
          <w:tcPr>
            <w:tcW w:w="0" w:type="auto"/>
          </w:tcPr>
          <w:p w14:paraId="24168247" w14:textId="77777777" w:rsidR="008F49DF" w:rsidRPr="0000256B" w:rsidRDefault="008F49DF" w:rsidP="002A6716">
            <w:pPr>
              <w:pStyle w:val="TAL"/>
              <w:rPr>
                <w:sz w:val="16"/>
              </w:rPr>
            </w:pPr>
          </w:p>
        </w:tc>
      </w:tr>
      <w:tr w:rsidR="008F49DF" w14:paraId="7EC7D273" w14:textId="77777777" w:rsidTr="002A6716">
        <w:tc>
          <w:tcPr>
            <w:tcW w:w="0" w:type="auto"/>
          </w:tcPr>
          <w:p w14:paraId="5C892592" w14:textId="77777777" w:rsidR="008F49DF" w:rsidRPr="0000256B" w:rsidRDefault="008F49DF" w:rsidP="002A6716">
            <w:pPr>
              <w:pStyle w:val="TAL"/>
              <w:rPr>
                <w:sz w:val="16"/>
              </w:rPr>
            </w:pPr>
            <w:r>
              <w:rPr>
                <w:sz w:val="16"/>
              </w:rPr>
              <w:t>R5-252259</w:t>
            </w:r>
          </w:p>
        </w:tc>
        <w:tc>
          <w:tcPr>
            <w:tcW w:w="0" w:type="auto"/>
          </w:tcPr>
          <w:p w14:paraId="14734163" w14:textId="77777777" w:rsidR="008F49DF" w:rsidRPr="0000256B" w:rsidRDefault="008F49DF" w:rsidP="002A6716">
            <w:pPr>
              <w:pStyle w:val="TAL"/>
              <w:rPr>
                <w:sz w:val="16"/>
              </w:rPr>
            </w:pPr>
            <w:r>
              <w:rPr>
                <w:sz w:val="16"/>
              </w:rPr>
              <w:t>Correction to TC 7.1.1.13.2</w:t>
            </w:r>
          </w:p>
        </w:tc>
        <w:tc>
          <w:tcPr>
            <w:tcW w:w="0" w:type="auto"/>
          </w:tcPr>
          <w:p w14:paraId="24A0234C"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E76D428" w14:textId="77777777" w:rsidR="008F49DF" w:rsidRPr="0000256B" w:rsidRDefault="008F49DF" w:rsidP="002A6716">
            <w:pPr>
              <w:pStyle w:val="TAL"/>
              <w:rPr>
                <w:sz w:val="16"/>
              </w:rPr>
            </w:pPr>
            <w:r>
              <w:rPr>
                <w:sz w:val="16"/>
              </w:rPr>
              <w:t>agreed</w:t>
            </w:r>
          </w:p>
        </w:tc>
        <w:tc>
          <w:tcPr>
            <w:tcW w:w="0" w:type="auto"/>
          </w:tcPr>
          <w:p w14:paraId="1FB5C931" w14:textId="77777777" w:rsidR="008F49DF" w:rsidRPr="0000256B" w:rsidRDefault="008F49DF" w:rsidP="002A6716">
            <w:pPr>
              <w:pStyle w:val="TAL"/>
              <w:rPr>
                <w:sz w:val="16"/>
              </w:rPr>
            </w:pPr>
          </w:p>
        </w:tc>
        <w:tc>
          <w:tcPr>
            <w:tcW w:w="0" w:type="auto"/>
          </w:tcPr>
          <w:p w14:paraId="1BF41B4B" w14:textId="77777777" w:rsidR="008F49DF" w:rsidRPr="0000256B" w:rsidRDefault="008F49DF" w:rsidP="002A6716">
            <w:pPr>
              <w:pStyle w:val="TAL"/>
              <w:rPr>
                <w:sz w:val="16"/>
              </w:rPr>
            </w:pPr>
          </w:p>
        </w:tc>
      </w:tr>
      <w:tr w:rsidR="008F49DF" w14:paraId="2F4BDD5C" w14:textId="77777777" w:rsidTr="002A6716">
        <w:tc>
          <w:tcPr>
            <w:tcW w:w="0" w:type="auto"/>
          </w:tcPr>
          <w:p w14:paraId="52E18D8C" w14:textId="77777777" w:rsidR="008F49DF" w:rsidRPr="0000256B" w:rsidRDefault="008F49DF" w:rsidP="002A6716">
            <w:pPr>
              <w:pStyle w:val="TAL"/>
              <w:rPr>
                <w:sz w:val="16"/>
              </w:rPr>
            </w:pPr>
            <w:r>
              <w:rPr>
                <w:sz w:val="16"/>
              </w:rPr>
              <w:t>R5-252260</w:t>
            </w:r>
          </w:p>
        </w:tc>
        <w:tc>
          <w:tcPr>
            <w:tcW w:w="0" w:type="auto"/>
          </w:tcPr>
          <w:p w14:paraId="320012CB" w14:textId="77777777" w:rsidR="008F49DF" w:rsidRPr="0000256B" w:rsidRDefault="008F49DF" w:rsidP="002A6716">
            <w:pPr>
              <w:pStyle w:val="TAL"/>
              <w:rPr>
                <w:sz w:val="16"/>
              </w:rPr>
            </w:pPr>
            <w:r>
              <w:rPr>
                <w:sz w:val="16"/>
              </w:rPr>
              <w:t>Editorial correction to TC 7.1.1.8.4</w:t>
            </w:r>
          </w:p>
        </w:tc>
        <w:tc>
          <w:tcPr>
            <w:tcW w:w="0" w:type="auto"/>
          </w:tcPr>
          <w:p w14:paraId="47DDD4E8"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43D95FC" w14:textId="77777777" w:rsidR="008F49DF" w:rsidRPr="0000256B" w:rsidRDefault="008F49DF" w:rsidP="002A6716">
            <w:pPr>
              <w:pStyle w:val="TAL"/>
              <w:rPr>
                <w:sz w:val="16"/>
              </w:rPr>
            </w:pPr>
            <w:r>
              <w:rPr>
                <w:sz w:val="16"/>
              </w:rPr>
              <w:t>agreed</w:t>
            </w:r>
          </w:p>
        </w:tc>
        <w:tc>
          <w:tcPr>
            <w:tcW w:w="0" w:type="auto"/>
          </w:tcPr>
          <w:p w14:paraId="69AFA5E2" w14:textId="77777777" w:rsidR="008F49DF" w:rsidRPr="0000256B" w:rsidRDefault="008F49DF" w:rsidP="002A6716">
            <w:pPr>
              <w:pStyle w:val="TAL"/>
              <w:rPr>
                <w:sz w:val="16"/>
              </w:rPr>
            </w:pPr>
          </w:p>
        </w:tc>
        <w:tc>
          <w:tcPr>
            <w:tcW w:w="0" w:type="auto"/>
          </w:tcPr>
          <w:p w14:paraId="127BB7EE" w14:textId="77777777" w:rsidR="008F49DF" w:rsidRPr="0000256B" w:rsidRDefault="008F49DF" w:rsidP="002A6716">
            <w:pPr>
              <w:pStyle w:val="TAL"/>
              <w:rPr>
                <w:sz w:val="16"/>
              </w:rPr>
            </w:pPr>
          </w:p>
        </w:tc>
      </w:tr>
      <w:tr w:rsidR="008F49DF" w14:paraId="5B0433D5" w14:textId="77777777" w:rsidTr="002A6716">
        <w:tc>
          <w:tcPr>
            <w:tcW w:w="0" w:type="auto"/>
          </w:tcPr>
          <w:p w14:paraId="0C77D93C" w14:textId="77777777" w:rsidR="008F49DF" w:rsidRPr="0000256B" w:rsidRDefault="008F49DF" w:rsidP="002A6716">
            <w:pPr>
              <w:pStyle w:val="TAL"/>
              <w:rPr>
                <w:sz w:val="16"/>
              </w:rPr>
            </w:pPr>
            <w:r>
              <w:rPr>
                <w:sz w:val="16"/>
              </w:rPr>
              <w:t>R5-252261</w:t>
            </w:r>
          </w:p>
        </w:tc>
        <w:tc>
          <w:tcPr>
            <w:tcW w:w="0" w:type="auto"/>
          </w:tcPr>
          <w:p w14:paraId="6CD578DC" w14:textId="77777777" w:rsidR="008F49DF" w:rsidRPr="0000256B" w:rsidRDefault="008F49DF" w:rsidP="002A6716">
            <w:pPr>
              <w:pStyle w:val="TAL"/>
              <w:rPr>
                <w:sz w:val="16"/>
              </w:rPr>
            </w:pPr>
            <w:r>
              <w:rPr>
                <w:sz w:val="16"/>
              </w:rPr>
              <w:t>Addition of new test case 14.2.2.2.1 and 14.2.2.2.2 for NR NTN</w:t>
            </w:r>
          </w:p>
        </w:tc>
        <w:tc>
          <w:tcPr>
            <w:tcW w:w="0" w:type="auto"/>
          </w:tcPr>
          <w:p w14:paraId="548A7440"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E9A9D7B" w14:textId="77777777" w:rsidR="008F49DF" w:rsidRPr="0000256B" w:rsidRDefault="008F49DF" w:rsidP="002A6716">
            <w:pPr>
              <w:pStyle w:val="TAL"/>
              <w:rPr>
                <w:sz w:val="16"/>
              </w:rPr>
            </w:pPr>
            <w:r>
              <w:rPr>
                <w:sz w:val="16"/>
              </w:rPr>
              <w:t>revised</w:t>
            </w:r>
          </w:p>
        </w:tc>
        <w:tc>
          <w:tcPr>
            <w:tcW w:w="0" w:type="auto"/>
          </w:tcPr>
          <w:p w14:paraId="6C98568A" w14:textId="77777777" w:rsidR="008F49DF" w:rsidRPr="0000256B" w:rsidRDefault="008F49DF" w:rsidP="002A6716">
            <w:pPr>
              <w:pStyle w:val="TAL"/>
              <w:rPr>
                <w:sz w:val="16"/>
              </w:rPr>
            </w:pPr>
          </w:p>
        </w:tc>
        <w:tc>
          <w:tcPr>
            <w:tcW w:w="0" w:type="auto"/>
          </w:tcPr>
          <w:p w14:paraId="2B3CEAB0" w14:textId="77777777" w:rsidR="008F49DF" w:rsidRPr="0000256B" w:rsidRDefault="008F49DF" w:rsidP="002A6716">
            <w:pPr>
              <w:pStyle w:val="TAL"/>
              <w:rPr>
                <w:sz w:val="16"/>
              </w:rPr>
            </w:pPr>
            <w:r>
              <w:rPr>
                <w:sz w:val="16"/>
              </w:rPr>
              <w:t>R5-253476</w:t>
            </w:r>
          </w:p>
        </w:tc>
      </w:tr>
      <w:tr w:rsidR="008F49DF" w14:paraId="4DBDE3E1" w14:textId="77777777" w:rsidTr="002A6716">
        <w:tc>
          <w:tcPr>
            <w:tcW w:w="0" w:type="auto"/>
          </w:tcPr>
          <w:p w14:paraId="4B4560AC" w14:textId="77777777" w:rsidR="008F49DF" w:rsidRPr="0000256B" w:rsidRDefault="008F49DF" w:rsidP="002A6716">
            <w:pPr>
              <w:pStyle w:val="TAL"/>
              <w:rPr>
                <w:sz w:val="16"/>
              </w:rPr>
            </w:pPr>
            <w:r>
              <w:rPr>
                <w:sz w:val="16"/>
              </w:rPr>
              <w:t>R5-252262</w:t>
            </w:r>
          </w:p>
        </w:tc>
        <w:tc>
          <w:tcPr>
            <w:tcW w:w="0" w:type="auto"/>
          </w:tcPr>
          <w:p w14:paraId="3F9A8EB6" w14:textId="77777777" w:rsidR="008F49DF" w:rsidRPr="0000256B" w:rsidRDefault="008F49DF" w:rsidP="002A6716">
            <w:pPr>
              <w:pStyle w:val="TAL"/>
              <w:rPr>
                <w:sz w:val="16"/>
              </w:rPr>
            </w:pPr>
            <w:r>
              <w:rPr>
                <w:sz w:val="16"/>
              </w:rPr>
              <w:t>update IoT NTN applicability rule</w:t>
            </w:r>
          </w:p>
        </w:tc>
        <w:tc>
          <w:tcPr>
            <w:tcW w:w="0" w:type="auto"/>
          </w:tcPr>
          <w:p w14:paraId="2761A8FF"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89D000C" w14:textId="77777777" w:rsidR="008F49DF" w:rsidRPr="0000256B" w:rsidRDefault="008F49DF" w:rsidP="002A6716">
            <w:pPr>
              <w:pStyle w:val="TAL"/>
              <w:rPr>
                <w:sz w:val="16"/>
              </w:rPr>
            </w:pPr>
            <w:r>
              <w:rPr>
                <w:sz w:val="16"/>
              </w:rPr>
              <w:t>withdrawn</w:t>
            </w:r>
          </w:p>
        </w:tc>
        <w:tc>
          <w:tcPr>
            <w:tcW w:w="0" w:type="auto"/>
          </w:tcPr>
          <w:p w14:paraId="6A17BC26" w14:textId="77777777" w:rsidR="008F49DF" w:rsidRPr="0000256B" w:rsidRDefault="008F49DF" w:rsidP="002A6716">
            <w:pPr>
              <w:pStyle w:val="TAL"/>
              <w:rPr>
                <w:sz w:val="16"/>
              </w:rPr>
            </w:pPr>
          </w:p>
        </w:tc>
        <w:tc>
          <w:tcPr>
            <w:tcW w:w="0" w:type="auto"/>
          </w:tcPr>
          <w:p w14:paraId="2B99FE4F" w14:textId="77777777" w:rsidR="008F49DF" w:rsidRPr="0000256B" w:rsidRDefault="008F49DF" w:rsidP="002A6716">
            <w:pPr>
              <w:pStyle w:val="TAL"/>
              <w:rPr>
                <w:sz w:val="16"/>
              </w:rPr>
            </w:pPr>
          </w:p>
        </w:tc>
      </w:tr>
      <w:tr w:rsidR="008F49DF" w14:paraId="39A71B14" w14:textId="77777777" w:rsidTr="002A6716">
        <w:tc>
          <w:tcPr>
            <w:tcW w:w="0" w:type="auto"/>
          </w:tcPr>
          <w:p w14:paraId="08DC1E03" w14:textId="77777777" w:rsidR="008F49DF" w:rsidRPr="0000256B" w:rsidRDefault="008F49DF" w:rsidP="002A6716">
            <w:pPr>
              <w:pStyle w:val="TAL"/>
              <w:rPr>
                <w:sz w:val="16"/>
              </w:rPr>
            </w:pPr>
            <w:r>
              <w:rPr>
                <w:sz w:val="16"/>
              </w:rPr>
              <w:t>R5-252263</w:t>
            </w:r>
          </w:p>
        </w:tc>
        <w:tc>
          <w:tcPr>
            <w:tcW w:w="0" w:type="auto"/>
          </w:tcPr>
          <w:p w14:paraId="7F780272" w14:textId="77777777" w:rsidR="008F49DF" w:rsidRPr="0000256B" w:rsidRDefault="008F49DF" w:rsidP="002A6716">
            <w:pPr>
              <w:pStyle w:val="TAL"/>
              <w:rPr>
                <w:sz w:val="16"/>
              </w:rPr>
            </w:pPr>
            <w:r>
              <w:rPr>
                <w:sz w:val="16"/>
              </w:rPr>
              <w:t>Correction to NB-IoT NTN clause 7.6</w:t>
            </w:r>
          </w:p>
        </w:tc>
        <w:tc>
          <w:tcPr>
            <w:tcW w:w="0" w:type="auto"/>
          </w:tcPr>
          <w:p w14:paraId="3A02D9CF" w14:textId="77777777" w:rsidR="008F49DF" w:rsidRPr="0000256B" w:rsidRDefault="008F49DF" w:rsidP="002A6716">
            <w:pPr>
              <w:pStyle w:val="TAL"/>
              <w:rPr>
                <w:sz w:val="16"/>
              </w:rPr>
            </w:pPr>
            <w:r>
              <w:rPr>
                <w:sz w:val="16"/>
              </w:rPr>
              <w:t>MediaTek (Chengdu) Inc.</w:t>
            </w:r>
          </w:p>
        </w:tc>
        <w:tc>
          <w:tcPr>
            <w:tcW w:w="0" w:type="auto"/>
          </w:tcPr>
          <w:p w14:paraId="1A6AA08F" w14:textId="77777777" w:rsidR="008F49DF" w:rsidRPr="0000256B" w:rsidRDefault="008F49DF" w:rsidP="002A6716">
            <w:pPr>
              <w:pStyle w:val="TAL"/>
              <w:rPr>
                <w:sz w:val="16"/>
              </w:rPr>
            </w:pPr>
            <w:r>
              <w:rPr>
                <w:sz w:val="16"/>
              </w:rPr>
              <w:t>revised</w:t>
            </w:r>
          </w:p>
        </w:tc>
        <w:tc>
          <w:tcPr>
            <w:tcW w:w="0" w:type="auto"/>
          </w:tcPr>
          <w:p w14:paraId="079E56EF" w14:textId="77777777" w:rsidR="008F49DF" w:rsidRPr="0000256B" w:rsidRDefault="008F49DF" w:rsidP="002A6716">
            <w:pPr>
              <w:pStyle w:val="TAL"/>
              <w:rPr>
                <w:sz w:val="16"/>
              </w:rPr>
            </w:pPr>
          </w:p>
        </w:tc>
        <w:tc>
          <w:tcPr>
            <w:tcW w:w="0" w:type="auto"/>
          </w:tcPr>
          <w:p w14:paraId="6079BF27" w14:textId="77777777" w:rsidR="008F49DF" w:rsidRPr="0000256B" w:rsidRDefault="008F49DF" w:rsidP="002A6716">
            <w:pPr>
              <w:pStyle w:val="TAL"/>
              <w:rPr>
                <w:sz w:val="16"/>
              </w:rPr>
            </w:pPr>
            <w:r>
              <w:rPr>
                <w:sz w:val="16"/>
              </w:rPr>
              <w:t>R5-253482</w:t>
            </w:r>
          </w:p>
        </w:tc>
      </w:tr>
      <w:tr w:rsidR="008F49DF" w14:paraId="37163B58" w14:textId="77777777" w:rsidTr="002A6716">
        <w:tc>
          <w:tcPr>
            <w:tcW w:w="0" w:type="auto"/>
          </w:tcPr>
          <w:p w14:paraId="5AC694EC" w14:textId="77777777" w:rsidR="008F49DF" w:rsidRPr="0000256B" w:rsidRDefault="008F49DF" w:rsidP="002A6716">
            <w:pPr>
              <w:pStyle w:val="TAL"/>
              <w:rPr>
                <w:sz w:val="16"/>
              </w:rPr>
            </w:pPr>
            <w:r>
              <w:rPr>
                <w:sz w:val="16"/>
              </w:rPr>
              <w:t>R5-252264</w:t>
            </w:r>
          </w:p>
        </w:tc>
        <w:tc>
          <w:tcPr>
            <w:tcW w:w="0" w:type="auto"/>
          </w:tcPr>
          <w:p w14:paraId="0F4C0697" w14:textId="77777777" w:rsidR="008F49DF" w:rsidRPr="0000256B" w:rsidRDefault="008F49DF" w:rsidP="002A6716">
            <w:pPr>
              <w:pStyle w:val="TAL"/>
              <w:rPr>
                <w:sz w:val="16"/>
              </w:rPr>
            </w:pPr>
            <w:r>
              <w:rPr>
                <w:sz w:val="16"/>
              </w:rPr>
              <w:t>Impact of beam correspondence test method without UE beam lock</w:t>
            </w:r>
          </w:p>
        </w:tc>
        <w:tc>
          <w:tcPr>
            <w:tcW w:w="0" w:type="auto"/>
          </w:tcPr>
          <w:p w14:paraId="72A5950F" w14:textId="77777777" w:rsidR="008F49DF" w:rsidRPr="0000256B" w:rsidRDefault="008F49DF" w:rsidP="002A6716">
            <w:pPr>
              <w:pStyle w:val="TAL"/>
              <w:rPr>
                <w:sz w:val="16"/>
              </w:rPr>
            </w:pPr>
            <w:r>
              <w:rPr>
                <w:sz w:val="16"/>
              </w:rPr>
              <w:t>Apple AB Denmark</w:t>
            </w:r>
          </w:p>
        </w:tc>
        <w:tc>
          <w:tcPr>
            <w:tcW w:w="0" w:type="auto"/>
          </w:tcPr>
          <w:p w14:paraId="55546838" w14:textId="77777777" w:rsidR="008F49DF" w:rsidRPr="0000256B" w:rsidRDefault="008F49DF" w:rsidP="002A6716">
            <w:pPr>
              <w:pStyle w:val="TAL"/>
              <w:rPr>
                <w:sz w:val="16"/>
              </w:rPr>
            </w:pPr>
            <w:r>
              <w:rPr>
                <w:sz w:val="16"/>
              </w:rPr>
              <w:t>noted</w:t>
            </w:r>
          </w:p>
        </w:tc>
        <w:tc>
          <w:tcPr>
            <w:tcW w:w="0" w:type="auto"/>
          </w:tcPr>
          <w:p w14:paraId="222F0B48" w14:textId="77777777" w:rsidR="008F49DF" w:rsidRPr="0000256B" w:rsidRDefault="008F49DF" w:rsidP="002A6716">
            <w:pPr>
              <w:pStyle w:val="TAL"/>
              <w:rPr>
                <w:sz w:val="16"/>
              </w:rPr>
            </w:pPr>
          </w:p>
        </w:tc>
        <w:tc>
          <w:tcPr>
            <w:tcW w:w="0" w:type="auto"/>
          </w:tcPr>
          <w:p w14:paraId="01D081F5" w14:textId="77777777" w:rsidR="008F49DF" w:rsidRPr="0000256B" w:rsidRDefault="008F49DF" w:rsidP="002A6716">
            <w:pPr>
              <w:pStyle w:val="TAL"/>
              <w:rPr>
                <w:sz w:val="16"/>
              </w:rPr>
            </w:pPr>
          </w:p>
        </w:tc>
      </w:tr>
      <w:tr w:rsidR="008F49DF" w14:paraId="00DE3711" w14:textId="77777777" w:rsidTr="002A6716">
        <w:tc>
          <w:tcPr>
            <w:tcW w:w="0" w:type="auto"/>
          </w:tcPr>
          <w:p w14:paraId="6AEF604E" w14:textId="77777777" w:rsidR="008F49DF" w:rsidRPr="0000256B" w:rsidRDefault="008F49DF" w:rsidP="002A6716">
            <w:pPr>
              <w:pStyle w:val="TAL"/>
              <w:rPr>
                <w:sz w:val="16"/>
              </w:rPr>
            </w:pPr>
            <w:r>
              <w:rPr>
                <w:sz w:val="16"/>
              </w:rPr>
              <w:t>R5-252265</w:t>
            </w:r>
          </w:p>
        </w:tc>
        <w:tc>
          <w:tcPr>
            <w:tcW w:w="0" w:type="auto"/>
          </w:tcPr>
          <w:p w14:paraId="7C4E9029" w14:textId="77777777" w:rsidR="008F49DF" w:rsidRPr="0000256B" w:rsidRDefault="008F49DF" w:rsidP="002A6716">
            <w:pPr>
              <w:pStyle w:val="TAL"/>
              <w:rPr>
                <w:sz w:val="16"/>
              </w:rPr>
            </w:pPr>
            <w:r>
              <w:rPr>
                <w:sz w:val="16"/>
              </w:rPr>
              <w:t xml:space="preserve">Updates to TC 6.6.3 Beam Correspondence in RRC_INACTIVE and initial access </w:t>
            </w:r>
          </w:p>
        </w:tc>
        <w:tc>
          <w:tcPr>
            <w:tcW w:w="0" w:type="auto"/>
          </w:tcPr>
          <w:p w14:paraId="6CFD7099" w14:textId="77777777" w:rsidR="008F49DF" w:rsidRPr="0000256B" w:rsidRDefault="008F49DF" w:rsidP="002A6716">
            <w:pPr>
              <w:pStyle w:val="TAL"/>
              <w:rPr>
                <w:sz w:val="16"/>
              </w:rPr>
            </w:pPr>
            <w:r>
              <w:rPr>
                <w:sz w:val="16"/>
              </w:rPr>
              <w:t>Apple AB Denmark</w:t>
            </w:r>
          </w:p>
        </w:tc>
        <w:tc>
          <w:tcPr>
            <w:tcW w:w="0" w:type="auto"/>
          </w:tcPr>
          <w:p w14:paraId="51D59996" w14:textId="77777777" w:rsidR="008F49DF" w:rsidRPr="0000256B" w:rsidRDefault="008F49DF" w:rsidP="002A6716">
            <w:pPr>
              <w:pStyle w:val="TAL"/>
              <w:rPr>
                <w:sz w:val="16"/>
              </w:rPr>
            </w:pPr>
            <w:r>
              <w:rPr>
                <w:sz w:val="16"/>
              </w:rPr>
              <w:t>revised</w:t>
            </w:r>
          </w:p>
        </w:tc>
        <w:tc>
          <w:tcPr>
            <w:tcW w:w="0" w:type="auto"/>
          </w:tcPr>
          <w:p w14:paraId="0A720103" w14:textId="77777777" w:rsidR="008F49DF" w:rsidRPr="0000256B" w:rsidRDefault="008F49DF" w:rsidP="002A6716">
            <w:pPr>
              <w:pStyle w:val="TAL"/>
              <w:rPr>
                <w:sz w:val="16"/>
              </w:rPr>
            </w:pPr>
          </w:p>
        </w:tc>
        <w:tc>
          <w:tcPr>
            <w:tcW w:w="0" w:type="auto"/>
          </w:tcPr>
          <w:p w14:paraId="529D8AAF" w14:textId="77777777" w:rsidR="008F49DF" w:rsidRPr="0000256B" w:rsidRDefault="008F49DF" w:rsidP="002A6716">
            <w:pPr>
              <w:pStyle w:val="TAL"/>
              <w:rPr>
                <w:sz w:val="16"/>
              </w:rPr>
            </w:pPr>
            <w:r>
              <w:rPr>
                <w:sz w:val="16"/>
              </w:rPr>
              <w:t>R5-253629</w:t>
            </w:r>
          </w:p>
        </w:tc>
      </w:tr>
      <w:tr w:rsidR="008F49DF" w14:paraId="1A6C2912" w14:textId="77777777" w:rsidTr="002A6716">
        <w:tc>
          <w:tcPr>
            <w:tcW w:w="0" w:type="auto"/>
          </w:tcPr>
          <w:p w14:paraId="67F33255" w14:textId="77777777" w:rsidR="008F49DF" w:rsidRPr="0000256B" w:rsidRDefault="008F49DF" w:rsidP="002A6716">
            <w:pPr>
              <w:pStyle w:val="TAL"/>
              <w:rPr>
                <w:sz w:val="16"/>
              </w:rPr>
            </w:pPr>
            <w:r>
              <w:rPr>
                <w:sz w:val="16"/>
              </w:rPr>
              <w:t>R5-252266</w:t>
            </w:r>
          </w:p>
        </w:tc>
        <w:tc>
          <w:tcPr>
            <w:tcW w:w="0" w:type="auto"/>
          </w:tcPr>
          <w:p w14:paraId="77DED8B1" w14:textId="77777777" w:rsidR="008F49DF" w:rsidRPr="0000256B" w:rsidRDefault="008F49DF" w:rsidP="002A6716">
            <w:pPr>
              <w:pStyle w:val="TAL"/>
              <w:rPr>
                <w:sz w:val="16"/>
              </w:rPr>
            </w:pPr>
            <w:r>
              <w:rPr>
                <w:sz w:val="16"/>
              </w:rPr>
              <w:t>Corrections on configurations for CQI reporting with inter-cell interference</w:t>
            </w:r>
          </w:p>
        </w:tc>
        <w:tc>
          <w:tcPr>
            <w:tcW w:w="0" w:type="auto"/>
          </w:tcPr>
          <w:p w14:paraId="3B2C0699"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305DEA5" w14:textId="77777777" w:rsidR="008F49DF" w:rsidRPr="0000256B" w:rsidRDefault="008F49DF" w:rsidP="002A6716">
            <w:pPr>
              <w:pStyle w:val="TAL"/>
              <w:rPr>
                <w:sz w:val="16"/>
              </w:rPr>
            </w:pPr>
            <w:r>
              <w:rPr>
                <w:sz w:val="16"/>
              </w:rPr>
              <w:t>agreed</w:t>
            </w:r>
          </w:p>
        </w:tc>
        <w:tc>
          <w:tcPr>
            <w:tcW w:w="0" w:type="auto"/>
          </w:tcPr>
          <w:p w14:paraId="333B2939" w14:textId="77777777" w:rsidR="008F49DF" w:rsidRPr="0000256B" w:rsidRDefault="008F49DF" w:rsidP="002A6716">
            <w:pPr>
              <w:pStyle w:val="TAL"/>
              <w:rPr>
                <w:sz w:val="16"/>
              </w:rPr>
            </w:pPr>
          </w:p>
        </w:tc>
        <w:tc>
          <w:tcPr>
            <w:tcW w:w="0" w:type="auto"/>
          </w:tcPr>
          <w:p w14:paraId="7FA93BE8" w14:textId="77777777" w:rsidR="008F49DF" w:rsidRPr="0000256B" w:rsidRDefault="008F49DF" w:rsidP="002A6716">
            <w:pPr>
              <w:pStyle w:val="TAL"/>
              <w:rPr>
                <w:sz w:val="16"/>
              </w:rPr>
            </w:pPr>
          </w:p>
        </w:tc>
      </w:tr>
      <w:tr w:rsidR="008F49DF" w14:paraId="447D168B" w14:textId="77777777" w:rsidTr="002A6716">
        <w:tc>
          <w:tcPr>
            <w:tcW w:w="0" w:type="auto"/>
          </w:tcPr>
          <w:p w14:paraId="42705FB2" w14:textId="77777777" w:rsidR="008F49DF" w:rsidRPr="0000256B" w:rsidRDefault="008F49DF" w:rsidP="002A6716">
            <w:pPr>
              <w:pStyle w:val="TAL"/>
              <w:rPr>
                <w:sz w:val="16"/>
              </w:rPr>
            </w:pPr>
            <w:r>
              <w:rPr>
                <w:sz w:val="16"/>
              </w:rPr>
              <w:t>R5-252267</w:t>
            </w:r>
          </w:p>
        </w:tc>
        <w:tc>
          <w:tcPr>
            <w:tcW w:w="0" w:type="auto"/>
          </w:tcPr>
          <w:p w14:paraId="6C14066E" w14:textId="77777777" w:rsidR="008F49DF" w:rsidRPr="0000256B" w:rsidRDefault="008F49DF" w:rsidP="002A6716">
            <w:pPr>
              <w:pStyle w:val="TAL"/>
              <w:rPr>
                <w:sz w:val="16"/>
              </w:rPr>
            </w:pPr>
            <w:r>
              <w:rPr>
                <w:sz w:val="16"/>
              </w:rPr>
              <w:t xml:space="preserve">Update to 6.3.2.4 and add </w:t>
            </w:r>
            <w:proofErr w:type="spellStart"/>
            <w:r>
              <w:rPr>
                <w:sz w:val="16"/>
              </w:rPr>
              <w:t>abbreiviation</w:t>
            </w:r>
            <w:proofErr w:type="spellEnd"/>
            <w:r>
              <w:rPr>
                <w:sz w:val="16"/>
              </w:rPr>
              <w:t xml:space="preserve"> for LTM</w:t>
            </w:r>
          </w:p>
        </w:tc>
        <w:tc>
          <w:tcPr>
            <w:tcW w:w="0" w:type="auto"/>
          </w:tcPr>
          <w:p w14:paraId="574790D6"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F8C4AB7" w14:textId="77777777" w:rsidR="008F49DF" w:rsidRPr="0000256B" w:rsidRDefault="008F49DF" w:rsidP="002A6716">
            <w:pPr>
              <w:pStyle w:val="TAL"/>
              <w:rPr>
                <w:sz w:val="16"/>
              </w:rPr>
            </w:pPr>
            <w:r>
              <w:rPr>
                <w:sz w:val="16"/>
              </w:rPr>
              <w:t>revised</w:t>
            </w:r>
          </w:p>
        </w:tc>
        <w:tc>
          <w:tcPr>
            <w:tcW w:w="0" w:type="auto"/>
          </w:tcPr>
          <w:p w14:paraId="741B3AAD" w14:textId="77777777" w:rsidR="008F49DF" w:rsidRPr="0000256B" w:rsidRDefault="008F49DF" w:rsidP="002A6716">
            <w:pPr>
              <w:pStyle w:val="TAL"/>
              <w:rPr>
                <w:sz w:val="16"/>
              </w:rPr>
            </w:pPr>
          </w:p>
        </w:tc>
        <w:tc>
          <w:tcPr>
            <w:tcW w:w="0" w:type="auto"/>
          </w:tcPr>
          <w:p w14:paraId="53A6E3C6" w14:textId="77777777" w:rsidR="008F49DF" w:rsidRPr="0000256B" w:rsidRDefault="008F49DF" w:rsidP="002A6716">
            <w:pPr>
              <w:pStyle w:val="TAL"/>
              <w:rPr>
                <w:sz w:val="16"/>
              </w:rPr>
            </w:pPr>
            <w:r>
              <w:rPr>
                <w:sz w:val="16"/>
              </w:rPr>
              <w:t>R5-253502</w:t>
            </w:r>
          </w:p>
        </w:tc>
      </w:tr>
      <w:tr w:rsidR="008F49DF" w14:paraId="3ED75B63" w14:textId="77777777" w:rsidTr="002A6716">
        <w:tc>
          <w:tcPr>
            <w:tcW w:w="0" w:type="auto"/>
          </w:tcPr>
          <w:p w14:paraId="0DD6B6C1" w14:textId="77777777" w:rsidR="008F49DF" w:rsidRPr="0000256B" w:rsidRDefault="008F49DF" w:rsidP="002A6716">
            <w:pPr>
              <w:pStyle w:val="TAL"/>
              <w:rPr>
                <w:sz w:val="16"/>
              </w:rPr>
            </w:pPr>
            <w:r>
              <w:rPr>
                <w:sz w:val="16"/>
              </w:rPr>
              <w:t>R5-252268</w:t>
            </w:r>
          </w:p>
        </w:tc>
        <w:tc>
          <w:tcPr>
            <w:tcW w:w="0" w:type="auto"/>
          </w:tcPr>
          <w:p w14:paraId="012DBEF1" w14:textId="77777777" w:rsidR="008F49DF" w:rsidRPr="0000256B" w:rsidRDefault="008F49DF" w:rsidP="002A6716">
            <w:pPr>
              <w:pStyle w:val="TAL"/>
              <w:rPr>
                <w:sz w:val="16"/>
              </w:rPr>
            </w:pPr>
            <w:r>
              <w:rPr>
                <w:sz w:val="16"/>
              </w:rPr>
              <w:t>Correction to IoT NTN enhancement test case 22.4.32</w:t>
            </w:r>
          </w:p>
        </w:tc>
        <w:tc>
          <w:tcPr>
            <w:tcW w:w="0" w:type="auto"/>
          </w:tcPr>
          <w:p w14:paraId="5302D933" w14:textId="77777777" w:rsidR="008F49DF" w:rsidRPr="0000256B" w:rsidRDefault="008F49DF" w:rsidP="002A6716">
            <w:pPr>
              <w:pStyle w:val="TAL"/>
              <w:rPr>
                <w:sz w:val="16"/>
              </w:rPr>
            </w:pPr>
            <w:r>
              <w:rPr>
                <w:sz w:val="16"/>
              </w:rPr>
              <w:t>MediaTek Sweden AB</w:t>
            </w:r>
          </w:p>
        </w:tc>
        <w:tc>
          <w:tcPr>
            <w:tcW w:w="0" w:type="auto"/>
          </w:tcPr>
          <w:p w14:paraId="2F535578" w14:textId="77777777" w:rsidR="008F49DF" w:rsidRPr="0000256B" w:rsidRDefault="008F49DF" w:rsidP="002A6716">
            <w:pPr>
              <w:pStyle w:val="TAL"/>
              <w:rPr>
                <w:sz w:val="16"/>
              </w:rPr>
            </w:pPr>
            <w:r>
              <w:rPr>
                <w:sz w:val="16"/>
              </w:rPr>
              <w:t>revised</w:t>
            </w:r>
          </w:p>
        </w:tc>
        <w:tc>
          <w:tcPr>
            <w:tcW w:w="0" w:type="auto"/>
          </w:tcPr>
          <w:p w14:paraId="2B0296AA" w14:textId="77777777" w:rsidR="008F49DF" w:rsidRPr="0000256B" w:rsidRDefault="008F49DF" w:rsidP="002A6716">
            <w:pPr>
              <w:pStyle w:val="TAL"/>
              <w:rPr>
                <w:sz w:val="16"/>
              </w:rPr>
            </w:pPr>
          </w:p>
        </w:tc>
        <w:tc>
          <w:tcPr>
            <w:tcW w:w="0" w:type="auto"/>
          </w:tcPr>
          <w:p w14:paraId="1D5AC8D5" w14:textId="77777777" w:rsidR="008F49DF" w:rsidRPr="0000256B" w:rsidRDefault="008F49DF" w:rsidP="002A6716">
            <w:pPr>
              <w:pStyle w:val="TAL"/>
              <w:rPr>
                <w:sz w:val="16"/>
              </w:rPr>
            </w:pPr>
            <w:r>
              <w:rPr>
                <w:sz w:val="16"/>
              </w:rPr>
              <w:t>R5-253083</w:t>
            </w:r>
          </w:p>
        </w:tc>
      </w:tr>
      <w:tr w:rsidR="008F49DF" w14:paraId="3606F110" w14:textId="77777777" w:rsidTr="002A6716">
        <w:tc>
          <w:tcPr>
            <w:tcW w:w="0" w:type="auto"/>
          </w:tcPr>
          <w:p w14:paraId="66D9ADCB" w14:textId="77777777" w:rsidR="008F49DF" w:rsidRPr="0000256B" w:rsidRDefault="008F49DF" w:rsidP="002A6716">
            <w:pPr>
              <w:pStyle w:val="TAL"/>
              <w:rPr>
                <w:sz w:val="16"/>
              </w:rPr>
            </w:pPr>
            <w:r>
              <w:rPr>
                <w:sz w:val="16"/>
              </w:rPr>
              <w:t>R5-252269</w:t>
            </w:r>
          </w:p>
        </w:tc>
        <w:tc>
          <w:tcPr>
            <w:tcW w:w="0" w:type="auto"/>
          </w:tcPr>
          <w:p w14:paraId="47ED33DD" w14:textId="77777777" w:rsidR="008F49DF" w:rsidRPr="0000256B" w:rsidRDefault="008F49DF" w:rsidP="002A6716">
            <w:pPr>
              <w:pStyle w:val="TAL"/>
              <w:rPr>
                <w:sz w:val="16"/>
              </w:rPr>
            </w:pPr>
            <w:r>
              <w:rPr>
                <w:sz w:val="16"/>
              </w:rPr>
              <w:t>Addition of new LTM test case 7.1.1.1.28 and 7.1.1.3.30</w:t>
            </w:r>
          </w:p>
        </w:tc>
        <w:tc>
          <w:tcPr>
            <w:tcW w:w="0" w:type="auto"/>
          </w:tcPr>
          <w:p w14:paraId="71EB8D6F" w14:textId="77777777" w:rsidR="008F49DF" w:rsidRPr="0000256B" w:rsidRDefault="008F49DF" w:rsidP="002A6716">
            <w:pPr>
              <w:pStyle w:val="TAL"/>
              <w:rPr>
                <w:sz w:val="16"/>
              </w:rPr>
            </w:pPr>
            <w:r>
              <w:rPr>
                <w:sz w:val="16"/>
              </w:rPr>
              <w:t>MediaTek Sweden AB</w:t>
            </w:r>
          </w:p>
        </w:tc>
        <w:tc>
          <w:tcPr>
            <w:tcW w:w="0" w:type="auto"/>
          </w:tcPr>
          <w:p w14:paraId="749DC798" w14:textId="77777777" w:rsidR="008F49DF" w:rsidRPr="0000256B" w:rsidRDefault="008F49DF" w:rsidP="002A6716">
            <w:pPr>
              <w:pStyle w:val="TAL"/>
              <w:rPr>
                <w:sz w:val="16"/>
              </w:rPr>
            </w:pPr>
            <w:r>
              <w:rPr>
                <w:sz w:val="16"/>
              </w:rPr>
              <w:t>revised</w:t>
            </w:r>
          </w:p>
        </w:tc>
        <w:tc>
          <w:tcPr>
            <w:tcW w:w="0" w:type="auto"/>
          </w:tcPr>
          <w:p w14:paraId="63FEFE30" w14:textId="77777777" w:rsidR="008F49DF" w:rsidRPr="0000256B" w:rsidRDefault="008F49DF" w:rsidP="002A6716">
            <w:pPr>
              <w:pStyle w:val="TAL"/>
              <w:rPr>
                <w:sz w:val="16"/>
              </w:rPr>
            </w:pPr>
          </w:p>
        </w:tc>
        <w:tc>
          <w:tcPr>
            <w:tcW w:w="0" w:type="auto"/>
          </w:tcPr>
          <w:p w14:paraId="486A6DE6" w14:textId="77777777" w:rsidR="008F49DF" w:rsidRPr="0000256B" w:rsidRDefault="008F49DF" w:rsidP="002A6716">
            <w:pPr>
              <w:pStyle w:val="TAL"/>
              <w:rPr>
                <w:sz w:val="16"/>
              </w:rPr>
            </w:pPr>
            <w:r>
              <w:rPr>
                <w:sz w:val="16"/>
              </w:rPr>
              <w:t>R5-253178</w:t>
            </w:r>
          </w:p>
        </w:tc>
      </w:tr>
      <w:tr w:rsidR="008F49DF" w14:paraId="62C9B0D8" w14:textId="77777777" w:rsidTr="002A6716">
        <w:tc>
          <w:tcPr>
            <w:tcW w:w="0" w:type="auto"/>
          </w:tcPr>
          <w:p w14:paraId="435ACADA" w14:textId="77777777" w:rsidR="008F49DF" w:rsidRPr="0000256B" w:rsidRDefault="008F49DF" w:rsidP="002A6716">
            <w:pPr>
              <w:pStyle w:val="TAL"/>
              <w:rPr>
                <w:sz w:val="16"/>
              </w:rPr>
            </w:pPr>
            <w:r>
              <w:rPr>
                <w:sz w:val="16"/>
              </w:rPr>
              <w:t>R5-252270</w:t>
            </w:r>
          </w:p>
        </w:tc>
        <w:tc>
          <w:tcPr>
            <w:tcW w:w="0" w:type="auto"/>
          </w:tcPr>
          <w:p w14:paraId="0D24F772" w14:textId="77777777" w:rsidR="008F49DF" w:rsidRPr="0000256B" w:rsidRDefault="008F49DF" w:rsidP="002A6716">
            <w:pPr>
              <w:pStyle w:val="TAL"/>
              <w:rPr>
                <w:sz w:val="16"/>
              </w:rPr>
            </w:pPr>
            <w:r>
              <w:rPr>
                <w:sz w:val="16"/>
              </w:rPr>
              <w:t>Adding applicability for new LTM test cases</w:t>
            </w:r>
          </w:p>
        </w:tc>
        <w:tc>
          <w:tcPr>
            <w:tcW w:w="0" w:type="auto"/>
          </w:tcPr>
          <w:p w14:paraId="5E35999E" w14:textId="77777777" w:rsidR="008F49DF" w:rsidRPr="0000256B" w:rsidRDefault="008F49DF" w:rsidP="002A6716">
            <w:pPr>
              <w:pStyle w:val="TAL"/>
              <w:rPr>
                <w:sz w:val="16"/>
              </w:rPr>
            </w:pPr>
            <w:r>
              <w:rPr>
                <w:sz w:val="16"/>
              </w:rPr>
              <w:t>MediaTek Sweden AB</w:t>
            </w:r>
          </w:p>
        </w:tc>
        <w:tc>
          <w:tcPr>
            <w:tcW w:w="0" w:type="auto"/>
          </w:tcPr>
          <w:p w14:paraId="49532DFF" w14:textId="77777777" w:rsidR="008F49DF" w:rsidRPr="0000256B" w:rsidRDefault="008F49DF" w:rsidP="002A6716">
            <w:pPr>
              <w:pStyle w:val="TAL"/>
              <w:rPr>
                <w:sz w:val="16"/>
              </w:rPr>
            </w:pPr>
            <w:r>
              <w:rPr>
                <w:sz w:val="16"/>
              </w:rPr>
              <w:t>revised</w:t>
            </w:r>
          </w:p>
        </w:tc>
        <w:tc>
          <w:tcPr>
            <w:tcW w:w="0" w:type="auto"/>
          </w:tcPr>
          <w:p w14:paraId="1718632F" w14:textId="77777777" w:rsidR="008F49DF" w:rsidRPr="0000256B" w:rsidRDefault="008F49DF" w:rsidP="002A6716">
            <w:pPr>
              <w:pStyle w:val="TAL"/>
              <w:rPr>
                <w:sz w:val="16"/>
              </w:rPr>
            </w:pPr>
          </w:p>
        </w:tc>
        <w:tc>
          <w:tcPr>
            <w:tcW w:w="0" w:type="auto"/>
          </w:tcPr>
          <w:p w14:paraId="1DA1C9DC" w14:textId="77777777" w:rsidR="008F49DF" w:rsidRPr="0000256B" w:rsidRDefault="008F49DF" w:rsidP="002A6716">
            <w:pPr>
              <w:pStyle w:val="TAL"/>
              <w:rPr>
                <w:sz w:val="16"/>
              </w:rPr>
            </w:pPr>
            <w:r>
              <w:rPr>
                <w:sz w:val="16"/>
              </w:rPr>
              <w:t>R5-253218</w:t>
            </w:r>
          </w:p>
        </w:tc>
      </w:tr>
      <w:tr w:rsidR="008F49DF" w14:paraId="073654E3" w14:textId="77777777" w:rsidTr="002A6716">
        <w:tc>
          <w:tcPr>
            <w:tcW w:w="0" w:type="auto"/>
          </w:tcPr>
          <w:p w14:paraId="6E9249F3" w14:textId="77777777" w:rsidR="008F49DF" w:rsidRPr="0000256B" w:rsidRDefault="008F49DF" w:rsidP="002A6716">
            <w:pPr>
              <w:pStyle w:val="TAL"/>
              <w:rPr>
                <w:sz w:val="16"/>
              </w:rPr>
            </w:pPr>
            <w:r>
              <w:rPr>
                <w:sz w:val="16"/>
              </w:rPr>
              <w:t>R5-252271</w:t>
            </w:r>
          </w:p>
        </w:tc>
        <w:tc>
          <w:tcPr>
            <w:tcW w:w="0" w:type="auto"/>
          </w:tcPr>
          <w:p w14:paraId="7D2BD64D" w14:textId="77777777" w:rsidR="008F49DF" w:rsidRPr="0000256B" w:rsidRDefault="008F49DF" w:rsidP="002A6716">
            <w:pPr>
              <w:pStyle w:val="TAL"/>
              <w:rPr>
                <w:sz w:val="16"/>
              </w:rPr>
            </w:pPr>
            <w:r>
              <w:rPr>
                <w:sz w:val="16"/>
              </w:rPr>
              <w:t>Correction message contents of 9.3.4.7 PRS aggregation positioning procedure test case</w:t>
            </w:r>
          </w:p>
        </w:tc>
        <w:tc>
          <w:tcPr>
            <w:tcW w:w="0" w:type="auto"/>
          </w:tcPr>
          <w:p w14:paraId="15C93EE3" w14:textId="77777777" w:rsidR="008F49DF" w:rsidRPr="0000256B" w:rsidRDefault="008F49DF" w:rsidP="002A6716">
            <w:pPr>
              <w:pStyle w:val="TAL"/>
              <w:rPr>
                <w:sz w:val="16"/>
              </w:rPr>
            </w:pPr>
            <w:r>
              <w:rPr>
                <w:sz w:val="16"/>
              </w:rPr>
              <w:t>CATT</w:t>
            </w:r>
          </w:p>
        </w:tc>
        <w:tc>
          <w:tcPr>
            <w:tcW w:w="0" w:type="auto"/>
          </w:tcPr>
          <w:p w14:paraId="647E4821" w14:textId="77777777" w:rsidR="008F49DF" w:rsidRPr="0000256B" w:rsidRDefault="008F49DF" w:rsidP="002A6716">
            <w:pPr>
              <w:pStyle w:val="TAL"/>
              <w:rPr>
                <w:sz w:val="16"/>
              </w:rPr>
            </w:pPr>
            <w:r>
              <w:rPr>
                <w:sz w:val="16"/>
              </w:rPr>
              <w:t>agreed</w:t>
            </w:r>
          </w:p>
        </w:tc>
        <w:tc>
          <w:tcPr>
            <w:tcW w:w="0" w:type="auto"/>
          </w:tcPr>
          <w:p w14:paraId="5BA206A2" w14:textId="77777777" w:rsidR="008F49DF" w:rsidRPr="0000256B" w:rsidRDefault="008F49DF" w:rsidP="002A6716">
            <w:pPr>
              <w:pStyle w:val="TAL"/>
              <w:rPr>
                <w:sz w:val="16"/>
              </w:rPr>
            </w:pPr>
          </w:p>
        </w:tc>
        <w:tc>
          <w:tcPr>
            <w:tcW w:w="0" w:type="auto"/>
          </w:tcPr>
          <w:p w14:paraId="71E55D39" w14:textId="77777777" w:rsidR="008F49DF" w:rsidRPr="0000256B" w:rsidRDefault="008F49DF" w:rsidP="002A6716">
            <w:pPr>
              <w:pStyle w:val="TAL"/>
              <w:rPr>
                <w:sz w:val="16"/>
              </w:rPr>
            </w:pPr>
          </w:p>
        </w:tc>
      </w:tr>
      <w:tr w:rsidR="008F49DF" w14:paraId="4A989E64" w14:textId="77777777" w:rsidTr="002A6716">
        <w:tc>
          <w:tcPr>
            <w:tcW w:w="0" w:type="auto"/>
          </w:tcPr>
          <w:p w14:paraId="4A6341A3" w14:textId="77777777" w:rsidR="008F49DF" w:rsidRPr="0000256B" w:rsidRDefault="008F49DF" w:rsidP="002A6716">
            <w:pPr>
              <w:pStyle w:val="TAL"/>
              <w:rPr>
                <w:sz w:val="16"/>
              </w:rPr>
            </w:pPr>
            <w:r>
              <w:rPr>
                <w:sz w:val="16"/>
              </w:rPr>
              <w:t>R5-252272</w:t>
            </w:r>
          </w:p>
        </w:tc>
        <w:tc>
          <w:tcPr>
            <w:tcW w:w="0" w:type="auto"/>
          </w:tcPr>
          <w:p w14:paraId="5CD9D464" w14:textId="77777777" w:rsidR="008F49DF" w:rsidRPr="0000256B" w:rsidRDefault="008F49DF" w:rsidP="002A6716">
            <w:pPr>
              <w:pStyle w:val="TAL"/>
              <w:rPr>
                <w:sz w:val="16"/>
              </w:rPr>
            </w:pPr>
            <w:r>
              <w:rPr>
                <w:sz w:val="16"/>
              </w:rPr>
              <w:t>Expanded 9.3.1.1 Position Capability Transfer test case message contents</w:t>
            </w:r>
          </w:p>
        </w:tc>
        <w:tc>
          <w:tcPr>
            <w:tcW w:w="0" w:type="auto"/>
          </w:tcPr>
          <w:p w14:paraId="2BB5F9CA" w14:textId="77777777" w:rsidR="008F49DF" w:rsidRPr="0000256B" w:rsidRDefault="008F49DF" w:rsidP="002A6716">
            <w:pPr>
              <w:pStyle w:val="TAL"/>
              <w:rPr>
                <w:sz w:val="16"/>
              </w:rPr>
            </w:pPr>
            <w:r>
              <w:rPr>
                <w:sz w:val="16"/>
              </w:rPr>
              <w:t>CATT</w:t>
            </w:r>
          </w:p>
        </w:tc>
        <w:tc>
          <w:tcPr>
            <w:tcW w:w="0" w:type="auto"/>
          </w:tcPr>
          <w:p w14:paraId="7F3C7EB7" w14:textId="77777777" w:rsidR="008F49DF" w:rsidRPr="0000256B" w:rsidRDefault="008F49DF" w:rsidP="002A6716">
            <w:pPr>
              <w:pStyle w:val="TAL"/>
              <w:rPr>
                <w:sz w:val="16"/>
              </w:rPr>
            </w:pPr>
            <w:r>
              <w:rPr>
                <w:sz w:val="16"/>
              </w:rPr>
              <w:t>revised</w:t>
            </w:r>
          </w:p>
        </w:tc>
        <w:tc>
          <w:tcPr>
            <w:tcW w:w="0" w:type="auto"/>
          </w:tcPr>
          <w:p w14:paraId="4ED6257F" w14:textId="77777777" w:rsidR="008F49DF" w:rsidRPr="0000256B" w:rsidRDefault="008F49DF" w:rsidP="002A6716">
            <w:pPr>
              <w:pStyle w:val="TAL"/>
              <w:rPr>
                <w:sz w:val="16"/>
              </w:rPr>
            </w:pPr>
          </w:p>
        </w:tc>
        <w:tc>
          <w:tcPr>
            <w:tcW w:w="0" w:type="auto"/>
          </w:tcPr>
          <w:p w14:paraId="08694C16" w14:textId="77777777" w:rsidR="008F49DF" w:rsidRPr="0000256B" w:rsidRDefault="008F49DF" w:rsidP="002A6716">
            <w:pPr>
              <w:pStyle w:val="TAL"/>
              <w:rPr>
                <w:sz w:val="16"/>
              </w:rPr>
            </w:pPr>
            <w:r>
              <w:rPr>
                <w:sz w:val="16"/>
              </w:rPr>
              <w:t>R5-253162</w:t>
            </w:r>
          </w:p>
        </w:tc>
      </w:tr>
      <w:tr w:rsidR="008F49DF" w14:paraId="73D24E3F" w14:textId="77777777" w:rsidTr="002A6716">
        <w:tc>
          <w:tcPr>
            <w:tcW w:w="0" w:type="auto"/>
          </w:tcPr>
          <w:p w14:paraId="5C013738" w14:textId="77777777" w:rsidR="008F49DF" w:rsidRPr="0000256B" w:rsidRDefault="008F49DF" w:rsidP="002A6716">
            <w:pPr>
              <w:pStyle w:val="TAL"/>
              <w:rPr>
                <w:sz w:val="16"/>
              </w:rPr>
            </w:pPr>
            <w:r>
              <w:rPr>
                <w:sz w:val="16"/>
              </w:rPr>
              <w:t>R5-252273</w:t>
            </w:r>
          </w:p>
        </w:tc>
        <w:tc>
          <w:tcPr>
            <w:tcW w:w="0" w:type="auto"/>
          </w:tcPr>
          <w:p w14:paraId="35B057D4" w14:textId="77777777" w:rsidR="008F49DF" w:rsidRPr="0000256B" w:rsidRDefault="008F49DF" w:rsidP="002A6716">
            <w:pPr>
              <w:pStyle w:val="TAL"/>
              <w:rPr>
                <w:sz w:val="16"/>
              </w:rPr>
            </w:pPr>
            <w:r>
              <w:rPr>
                <w:sz w:val="16"/>
              </w:rPr>
              <w:t xml:space="preserve">Addition of </w:t>
            </w:r>
            <w:proofErr w:type="spellStart"/>
            <w:r>
              <w:rPr>
                <w:sz w:val="16"/>
              </w:rPr>
              <w:t>sidelink</w:t>
            </w:r>
            <w:proofErr w:type="spellEnd"/>
            <w:r>
              <w:rPr>
                <w:sz w:val="16"/>
              </w:rPr>
              <w:t xml:space="preserve"> positioning test condition to 37.571-2</w:t>
            </w:r>
          </w:p>
        </w:tc>
        <w:tc>
          <w:tcPr>
            <w:tcW w:w="0" w:type="auto"/>
          </w:tcPr>
          <w:p w14:paraId="49263CDA" w14:textId="77777777" w:rsidR="008F49DF" w:rsidRPr="0000256B" w:rsidRDefault="008F49DF" w:rsidP="002A6716">
            <w:pPr>
              <w:pStyle w:val="TAL"/>
              <w:rPr>
                <w:sz w:val="16"/>
              </w:rPr>
            </w:pPr>
            <w:r>
              <w:rPr>
                <w:sz w:val="16"/>
              </w:rPr>
              <w:t>CATT</w:t>
            </w:r>
          </w:p>
        </w:tc>
        <w:tc>
          <w:tcPr>
            <w:tcW w:w="0" w:type="auto"/>
          </w:tcPr>
          <w:p w14:paraId="5AF9530E" w14:textId="77777777" w:rsidR="008F49DF" w:rsidRPr="0000256B" w:rsidRDefault="008F49DF" w:rsidP="002A6716">
            <w:pPr>
              <w:pStyle w:val="TAL"/>
              <w:rPr>
                <w:sz w:val="16"/>
              </w:rPr>
            </w:pPr>
            <w:r>
              <w:rPr>
                <w:sz w:val="16"/>
              </w:rPr>
              <w:t>revised</w:t>
            </w:r>
          </w:p>
        </w:tc>
        <w:tc>
          <w:tcPr>
            <w:tcW w:w="0" w:type="auto"/>
          </w:tcPr>
          <w:p w14:paraId="29F43474" w14:textId="77777777" w:rsidR="008F49DF" w:rsidRPr="0000256B" w:rsidRDefault="008F49DF" w:rsidP="002A6716">
            <w:pPr>
              <w:pStyle w:val="TAL"/>
              <w:rPr>
                <w:sz w:val="16"/>
              </w:rPr>
            </w:pPr>
          </w:p>
        </w:tc>
        <w:tc>
          <w:tcPr>
            <w:tcW w:w="0" w:type="auto"/>
          </w:tcPr>
          <w:p w14:paraId="188CFCFE" w14:textId="77777777" w:rsidR="008F49DF" w:rsidRPr="0000256B" w:rsidRDefault="008F49DF" w:rsidP="002A6716">
            <w:pPr>
              <w:pStyle w:val="TAL"/>
              <w:rPr>
                <w:sz w:val="16"/>
              </w:rPr>
            </w:pPr>
            <w:r>
              <w:rPr>
                <w:sz w:val="16"/>
              </w:rPr>
              <w:t>R5-253163</w:t>
            </w:r>
          </w:p>
        </w:tc>
      </w:tr>
      <w:tr w:rsidR="008F49DF" w14:paraId="145FFB82" w14:textId="77777777" w:rsidTr="002A6716">
        <w:tc>
          <w:tcPr>
            <w:tcW w:w="0" w:type="auto"/>
          </w:tcPr>
          <w:p w14:paraId="6610CD02" w14:textId="77777777" w:rsidR="008F49DF" w:rsidRPr="0000256B" w:rsidRDefault="008F49DF" w:rsidP="002A6716">
            <w:pPr>
              <w:pStyle w:val="TAL"/>
              <w:rPr>
                <w:sz w:val="16"/>
              </w:rPr>
            </w:pPr>
            <w:r>
              <w:rPr>
                <w:sz w:val="16"/>
              </w:rPr>
              <w:t>R5-252274</w:t>
            </w:r>
          </w:p>
        </w:tc>
        <w:tc>
          <w:tcPr>
            <w:tcW w:w="0" w:type="auto"/>
          </w:tcPr>
          <w:p w14:paraId="2D95A4F6" w14:textId="77777777" w:rsidR="008F49DF" w:rsidRPr="0000256B" w:rsidRDefault="008F49DF" w:rsidP="002A6716">
            <w:pPr>
              <w:pStyle w:val="TAL"/>
              <w:rPr>
                <w:sz w:val="16"/>
              </w:rPr>
            </w:pPr>
            <w:r>
              <w:rPr>
                <w:sz w:val="16"/>
              </w:rPr>
              <w:t>Addition of new SLPP position capability transfer procedure test cases</w:t>
            </w:r>
          </w:p>
        </w:tc>
        <w:tc>
          <w:tcPr>
            <w:tcW w:w="0" w:type="auto"/>
          </w:tcPr>
          <w:p w14:paraId="60E64609" w14:textId="77777777" w:rsidR="008F49DF" w:rsidRPr="0000256B" w:rsidRDefault="008F49DF" w:rsidP="002A6716">
            <w:pPr>
              <w:pStyle w:val="TAL"/>
              <w:rPr>
                <w:sz w:val="16"/>
              </w:rPr>
            </w:pPr>
            <w:r>
              <w:rPr>
                <w:sz w:val="16"/>
              </w:rPr>
              <w:t>CATT</w:t>
            </w:r>
          </w:p>
        </w:tc>
        <w:tc>
          <w:tcPr>
            <w:tcW w:w="0" w:type="auto"/>
          </w:tcPr>
          <w:p w14:paraId="7D19AAD9" w14:textId="77777777" w:rsidR="008F49DF" w:rsidRPr="0000256B" w:rsidRDefault="008F49DF" w:rsidP="002A6716">
            <w:pPr>
              <w:pStyle w:val="TAL"/>
              <w:rPr>
                <w:sz w:val="16"/>
              </w:rPr>
            </w:pPr>
            <w:r>
              <w:rPr>
                <w:sz w:val="16"/>
              </w:rPr>
              <w:t>revised</w:t>
            </w:r>
          </w:p>
        </w:tc>
        <w:tc>
          <w:tcPr>
            <w:tcW w:w="0" w:type="auto"/>
          </w:tcPr>
          <w:p w14:paraId="5CBC3008" w14:textId="77777777" w:rsidR="008F49DF" w:rsidRPr="0000256B" w:rsidRDefault="008F49DF" w:rsidP="002A6716">
            <w:pPr>
              <w:pStyle w:val="TAL"/>
              <w:rPr>
                <w:sz w:val="16"/>
              </w:rPr>
            </w:pPr>
          </w:p>
        </w:tc>
        <w:tc>
          <w:tcPr>
            <w:tcW w:w="0" w:type="auto"/>
          </w:tcPr>
          <w:p w14:paraId="3A8B7DA5" w14:textId="77777777" w:rsidR="008F49DF" w:rsidRPr="0000256B" w:rsidRDefault="008F49DF" w:rsidP="002A6716">
            <w:pPr>
              <w:pStyle w:val="TAL"/>
              <w:rPr>
                <w:sz w:val="16"/>
              </w:rPr>
            </w:pPr>
            <w:r>
              <w:rPr>
                <w:sz w:val="16"/>
              </w:rPr>
              <w:t>R5-253164</w:t>
            </w:r>
          </w:p>
        </w:tc>
      </w:tr>
      <w:tr w:rsidR="008F49DF" w14:paraId="14C72620" w14:textId="77777777" w:rsidTr="002A6716">
        <w:tc>
          <w:tcPr>
            <w:tcW w:w="0" w:type="auto"/>
          </w:tcPr>
          <w:p w14:paraId="41407887" w14:textId="77777777" w:rsidR="008F49DF" w:rsidRPr="0000256B" w:rsidRDefault="008F49DF" w:rsidP="002A6716">
            <w:pPr>
              <w:pStyle w:val="TAL"/>
              <w:rPr>
                <w:sz w:val="16"/>
              </w:rPr>
            </w:pPr>
            <w:r>
              <w:rPr>
                <w:sz w:val="16"/>
              </w:rPr>
              <w:t>R5-252275</w:t>
            </w:r>
          </w:p>
        </w:tc>
        <w:tc>
          <w:tcPr>
            <w:tcW w:w="0" w:type="auto"/>
          </w:tcPr>
          <w:p w14:paraId="615CA5C3" w14:textId="77777777" w:rsidR="008F49DF" w:rsidRPr="0000256B" w:rsidRDefault="008F49DF" w:rsidP="002A6716">
            <w:pPr>
              <w:pStyle w:val="TAL"/>
              <w:rPr>
                <w:sz w:val="16"/>
              </w:rPr>
            </w:pPr>
            <w:r>
              <w:rPr>
                <w:sz w:val="16"/>
              </w:rPr>
              <w:t>Addition of new SLPP duplicated message transfer procedure test cases</w:t>
            </w:r>
          </w:p>
        </w:tc>
        <w:tc>
          <w:tcPr>
            <w:tcW w:w="0" w:type="auto"/>
          </w:tcPr>
          <w:p w14:paraId="3A50180F" w14:textId="77777777" w:rsidR="008F49DF" w:rsidRPr="0000256B" w:rsidRDefault="008F49DF" w:rsidP="002A6716">
            <w:pPr>
              <w:pStyle w:val="TAL"/>
              <w:rPr>
                <w:sz w:val="16"/>
              </w:rPr>
            </w:pPr>
            <w:r>
              <w:rPr>
                <w:sz w:val="16"/>
              </w:rPr>
              <w:t>CATT</w:t>
            </w:r>
          </w:p>
        </w:tc>
        <w:tc>
          <w:tcPr>
            <w:tcW w:w="0" w:type="auto"/>
          </w:tcPr>
          <w:p w14:paraId="2DB7D8B5" w14:textId="77777777" w:rsidR="008F49DF" w:rsidRPr="0000256B" w:rsidRDefault="008F49DF" w:rsidP="002A6716">
            <w:pPr>
              <w:pStyle w:val="TAL"/>
              <w:rPr>
                <w:sz w:val="16"/>
              </w:rPr>
            </w:pPr>
            <w:r>
              <w:rPr>
                <w:sz w:val="16"/>
              </w:rPr>
              <w:t>revised</w:t>
            </w:r>
          </w:p>
        </w:tc>
        <w:tc>
          <w:tcPr>
            <w:tcW w:w="0" w:type="auto"/>
          </w:tcPr>
          <w:p w14:paraId="010168C1" w14:textId="77777777" w:rsidR="008F49DF" w:rsidRPr="0000256B" w:rsidRDefault="008F49DF" w:rsidP="002A6716">
            <w:pPr>
              <w:pStyle w:val="TAL"/>
              <w:rPr>
                <w:sz w:val="16"/>
              </w:rPr>
            </w:pPr>
          </w:p>
        </w:tc>
        <w:tc>
          <w:tcPr>
            <w:tcW w:w="0" w:type="auto"/>
          </w:tcPr>
          <w:p w14:paraId="2E1C7527" w14:textId="77777777" w:rsidR="008F49DF" w:rsidRPr="0000256B" w:rsidRDefault="008F49DF" w:rsidP="002A6716">
            <w:pPr>
              <w:pStyle w:val="TAL"/>
              <w:rPr>
                <w:sz w:val="16"/>
              </w:rPr>
            </w:pPr>
            <w:r>
              <w:rPr>
                <w:sz w:val="16"/>
              </w:rPr>
              <w:t>R5-253165</w:t>
            </w:r>
          </w:p>
        </w:tc>
      </w:tr>
      <w:tr w:rsidR="008F49DF" w14:paraId="3BBE6F31" w14:textId="77777777" w:rsidTr="002A6716">
        <w:tc>
          <w:tcPr>
            <w:tcW w:w="0" w:type="auto"/>
          </w:tcPr>
          <w:p w14:paraId="370E4725" w14:textId="77777777" w:rsidR="008F49DF" w:rsidRPr="0000256B" w:rsidRDefault="008F49DF" w:rsidP="002A6716">
            <w:pPr>
              <w:pStyle w:val="TAL"/>
              <w:rPr>
                <w:sz w:val="16"/>
              </w:rPr>
            </w:pPr>
            <w:r>
              <w:rPr>
                <w:sz w:val="16"/>
              </w:rPr>
              <w:t>R5-252276</w:t>
            </w:r>
          </w:p>
        </w:tc>
        <w:tc>
          <w:tcPr>
            <w:tcW w:w="0" w:type="auto"/>
          </w:tcPr>
          <w:p w14:paraId="39CC2A66" w14:textId="77777777" w:rsidR="008F49DF" w:rsidRPr="0000256B" w:rsidRDefault="008F49DF" w:rsidP="002A6716">
            <w:pPr>
              <w:pStyle w:val="TAL"/>
              <w:rPr>
                <w:sz w:val="16"/>
              </w:rPr>
            </w:pPr>
            <w:r>
              <w:rPr>
                <w:sz w:val="16"/>
              </w:rPr>
              <w:t>Addition of new SLPP acknowledgment procedure test cases</w:t>
            </w:r>
          </w:p>
        </w:tc>
        <w:tc>
          <w:tcPr>
            <w:tcW w:w="0" w:type="auto"/>
          </w:tcPr>
          <w:p w14:paraId="68836604" w14:textId="77777777" w:rsidR="008F49DF" w:rsidRPr="0000256B" w:rsidRDefault="008F49DF" w:rsidP="002A6716">
            <w:pPr>
              <w:pStyle w:val="TAL"/>
              <w:rPr>
                <w:sz w:val="16"/>
              </w:rPr>
            </w:pPr>
            <w:r>
              <w:rPr>
                <w:sz w:val="16"/>
              </w:rPr>
              <w:t>CATT</w:t>
            </w:r>
          </w:p>
        </w:tc>
        <w:tc>
          <w:tcPr>
            <w:tcW w:w="0" w:type="auto"/>
          </w:tcPr>
          <w:p w14:paraId="13ED94ED" w14:textId="77777777" w:rsidR="008F49DF" w:rsidRPr="0000256B" w:rsidRDefault="008F49DF" w:rsidP="002A6716">
            <w:pPr>
              <w:pStyle w:val="TAL"/>
              <w:rPr>
                <w:sz w:val="16"/>
              </w:rPr>
            </w:pPr>
            <w:r>
              <w:rPr>
                <w:sz w:val="16"/>
              </w:rPr>
              <w:t>revised</w:t>
            </w:r>
          </w:p>
        </w:tc>
        <w:tc>
          <w:tcPr>
            <w:tcW w:w="0" w:type="auto"/>
          </w:tcPr>
          <w:p w14:paraId="1C770A09" w14:textId="77777777" w:rsidR="008F49DF" w:rsidRPr="0000256B" w:rsidRDefault="008F49DF" w:rsidP="002A6716">
            <w:pPr>
              <w:pStyle w:val="TAL"/>
              <w:rPr>
                <w:sz w:val="16"/>
              </w:rPr>
            </w:pPr>
          </w:p>
        </w:tc>
        <w:tc>
          <w:tcPr>
            <w:tcW w:w="0" w:type="auto"/>
          </w:tcPr>
          <w:p w14:paraId="1DC8CF1E" w14:textId="77777777" w:rsidR="008F49DF" w:rsidRPr="0000256B" w:rsidRDefault="008F49DF" w:rsidP="002A6716">
            <w:pPr>
              <w:pStyle w:val="TAL"/>
              <w:rPr>
                <w:sz w:val="16"/>
              </w:rPr>
            </w:pPr>
            <w:r>
              <w:rPr>
                <w:sz w:val="16"/>
              </w:rPr>
              <w:t>R5-253166</w:t>
            </w:r>
          </w:p>
        </w:tc>
      </w:tr>
      <w:tr w:rsidR="008F49DF" w14:paraId="57696EFD" w14:textId="77777777" w:rsidTr="002A6716">
        <w:tc>
          <w:tcPr>
            <w:tcW w:w="0" w:type="auto"/>
          </w:tcPr>
          <w:p w14:paraId="13BC749C" w14:textId="77777777" w:rsidR="008F49DF" w:rsidRPr="0000256B" w:rsidRDefault="008F49DF" w:rsidP="002A6716">
            <w:pPr>
              <w:pStyle w:val="TAL"/>
              <w:rPr>
                <w:sz w:val="16"/>
              </w:rPr>
            </w:pPr>
            <w:r>
              <w:rPr>
                <w:sz w:val="16"/>
              </w:rPr>
              <w:t>R5-252277</w:t>
            </w:r>
          </w:p>
        </w:tc>
        <w:tc>
          <w:tcPr>
            <w:tcW w:w="0" w:type="auto"/>
          </w:tcPr>
          <w:p w14:paraId="3FD234ED" w14:textId="77777777" w:rsidR="008F49DF" w:rsidRPr="0000256B" w:rsidRDefault="008F49DF" w:rsidP="002A6716">
            <w:pPr>
              <w:pStyle w:val="TAL"/>
              <w:rPr>
                <w:sz w:val="16"/>
              </w:rPr>
            </w:pPr>
            <w:r>
              <w:rPr>
                <w:sz w:val="16"/>
              </w:rPr>
              <w:t>Addition of new SLPP retransmission procedure test cases</w:t>
            </w:r>
          </w:p>
        </w:tc>
        <w:tc>
          <w:tcPr>
            <w:tcW w:w="0" w:type="auto"/>
          </w:tcPr>
          <w:p w14:paraId="7E454109" w14:textId="77777777" w:rsidR="008F49DF" w:rsidRPr="0000256B" w:rsidRDefault="008F49DF" w:rsidP="002A6716">
            <w:pPr>
              <w:pStyle w:val="TAL"/>
              <w:rPr>
                <w:sz w:val="16"/>
              </w:rPr>
            </w:pPr>
            <w:r>
              <w:rPr>
                <w:sz w:val="16"/>
              </w:rPr>
              <w:t>CATT</w:t>
            </w:r>
          </w:p>
        </w:tc>
        <w:tc>
          <w:tcPr>
            <w:tcW w:w="0" w:type="auto"/>
          </w:tcPr>
          <w:p w14:paraId="41DCE769" w14:textId="77777777" w:rsidR="008F49DF" w:rsidRPr="0000256B" w:rsidRDefault="008F49DF" w:rsidP="002A6716">
            <w:pPr>
              <w:pStyle w:val="TAL"/>
              <w:rPr>
                <w:sz w:val="16"/>
              </w:rPr>
            </w:pPr>
            <w:r>
              <w:rPr>
                <w:sz w:val="16"/>
              </w:rPr>
              <w:t>revised</w:t>
            </w:r>
          </w:p>
        </w:tc>
        <w:tc>
          <w:tcPr>
            <w:tcW w:w="0" w:type="auto"/>
          </w:tcPr>
          <w:p w14:paraId="52A68BC6" w14:textId="77777777" w:rsidR="008F49DF" w:rsidRPr="0000256B" w:rsidRDefault="008F49DF" w:rsidP="002A6716">
            <w:pPr>
              <w:pStyle w:val="TAL"/>
              <w:rPr>
                <w:sz w:val="16"/>
              </w:rPr>
            </w:pPr>
          </w:p>
        </w:tc>
        <w:tc>
          <w:tcPr>
            <w:tcW w:w="0" w:type="auto"/>
          </w:tcPr>
          <w:p w14:paraId="5A4D0298" w14:textId="77777777" w:rsidR="008F49DF" w:rsidRPr="0000256B" w:rsidRDefault="008F49DF" w:rsidP="002A6716">
            <w:pPr>
              <w:pStyle w:val="TAL"/>
              <w:rPr>
                <w:sz w:val="16"/>
              </w:rPr>
            </w:pPr>
            <w:r>
              <w:rPr>
                <w:sz w:val="16"/>
              </w:rPr>
              <w:t>R5-253167</w:t>
            </w:r>
          </w:p>
        </w:tc>
      </w:tr>
      <w:tr w:rsidR="008F49DF" w14:paraId="69FC226E" w14:textId="77777777" w:rsidTr="002A6716">
        <w:tc>
          <w:tcPr>
            <w:tcW w:w="0" w:type="auto"/>
          </w:tcPr>
          <w:p w14:paraId="02D3BDB9" w14:textId="77777777" w:rsidR="008F49DF" w:rsidRPr="0000256B" w:rsidRDefault="008F49DF" w:rsidP="002A6716">
            <w:pPr>
              <w:pStyle w:val="TAL"/>
              <w:rPr>
                <w:sz w:val="16"/>
              </w:rPr>
            </w:pPr>
            <w:r>
              <w:rPr>
                <w:sz w:val="16"/>
              </w:rPr>
              <w:t>R5-252278</w:t>
            </w:r>
          </w:p>
        </w:tc>
        <w:tc>
          <w:tcPr>
            <w:tcW w:w="0" w:type="auto"/>
          </w:tcPr>
          <w:p w14:paraId="10222592" w14:textId="77777777" w:rsidR="008F49DF" w:rsidRPr="0000256B" w:rsidRDefault="008F49DF" w:rsidP="002A6716">
            <w:pPr>
              <w:pStyle w:val="TAL"/>
              <w:rPr>
                <w:sz w:val="16"/>
              </w:rPr>
            </w:pPr>
            <w:r>
              <w:rPr>
                <w:sz w:val="16"/>
              </w:rPr>
              <w:t xml:space="preserve">Addition of test </w:t>
            </w:r>
            <w:proofErr w:type="spellStart"/>
            <w:r>
              <w:rPr>
                <w:sz w:val="16"/>
              </w:rPr>
              <w:t>applicabilities</w:t>
            </w:r>
            <w:proofErr w:type="spellEnd"/>
            <w:r>
              <w:rPr>
                <w:sz w:val="16"/>
              </w:rPr>
              <w:t xml:space="preserve"> for new SLPP common and transport procedure test cases</w:t>
            </w:r>
          </w:p>
        </w:tc>
        <w:tc>
          <w:tcPr>
            <w:tcW w:w="0" w:type="auto"/>
          </w:tcPr>
          <w:p w14:paraId="090810D6" w14:textId="77777777" w:rsidR="008F49DF" w:rsidRPr="0000256B" w:rsidRDefault="008F49DF" w:rsidP="002A6716">
            <w:pPr>
              <w:pStyle w:val="TAL"/>
              <w:rPr>
                <w:sz w:val="16"/>
              </w:rPr>
            </w:pPr>
            <w:r>
              <w:rPr>
                <w:sz w:val="16"/>
              </w:rPr>
              <w:t>CATT</w:t>
            </w:r>
          </w:p>
        </w:tc>
        <w:tc>
          <w:tcPr>
            <w:tcW w:w="0" w:type="auto"/>
          </w:tcPr>
          <w:p w14:paraId="157A8E1A" w14:textId="77777777" w:rsidR="008F49DF" w:rsidRPr="0000256B" w:rsidRDefault="008F49DF" w:rsidP="002A6716">
            <w:pPr>
              <w:pStyle w:val="TAL"/>
              <w:rPr>
                <w:sz w:val="16"/>
              </w:rPr>
            </w:pPr>
            <w:r>
              <w:rPr>
                <w:sz w:val="16"/>
              </w:rPr>
              <w:t>revised</w:t>
            </w:r>
          </w:p>
        </w:tc>
        <w:tc>
          <w:tcPr>
            <w:tcW w:w="0" w:type="auto"/>
          </w:tcPr>
          <w:p w14:paraId="19AA434E" w14:textId="77777777" w:rsidR="008F49DF" w:rsidRPr="0000256B" w:rsidRDefault="008F49DF" w:rsidP="002A6716">
            <w:pPr>
              <w:pStyle w:val="TAL"/>
              <w:rPr>
                <w:sz w:val="16"/>
              </w:rPr>
            </w:pPr>
          </w:p>
        </w:tc>
        <w:tc>
          <w:tcPr>
            <w:tcW w:w="0" w:type="auto"/>
          </w:tcPr>
          <w:p w14:paraId="33E4C23B" w14:textId="77777777" w:rsidR="008F49DF" w:rsidRPr="0000256B" w:rsidRDefault="008F49DF" w:rsidP="002A6716">
            <w:pPr>
              <w:pStyle w:val="TAL"/>
              <w:rPr>
                <w:sz w:val="16"/>
              </w:rPr>
            </w:pPr>
            <w:r>
              <w:rPr>
                <w:sz w:val="16"/>
              </w:rPr>
              <w:t>R5-253168</w:t>
            </w:r>
          </w:p>
        </w:tc>
      </w:tr>
      <w:tr w:rsidR="008F49DF" w14:paraId="1CC09F4D" w14:textId="77777777" w:rsidTr="002A6716">
        <w:tc>
          <w:tcPr>
            <w:tcW w:w="0" w:type="auto"/>
          </w:tcPr>
          <w:p w14:paraId="08C1BD5E" w14:textId="77777777" w:rsidR="008F49DF" w:rsidRPr="0000256B" w:rsidRDefault="008F49DF" w:rsidP="002A6716">
            <w:pPr>
              <w:pStyle w:val="TAL"/>
              <w:rPr>
                <w:sz w:val="16"/>
              </w:rPr>
            </w:pPr>
            <w:r>
              <w:rPr>
                <w:sz w:val="16"/>
              </w:rPr>
              <w:t>R5-252279</w:t>
            </w:r>
          </w:p>
        </w:tc>
        <w:tc>
          <w:tcPr>
            <w:tcW w:w="0" w:type="auto"/>
          </w:tcPr>
          <w:p w14:paraId="0B8A65BD" w14:textId="77777777" w:rsidR="008F49DF" w:rsidRPr="0000256B" w:rsidRDefault="008F49DF" w:rsidP="002A6716">
            <w:pPr>
              <w:pStyle w:val="TAL"/>
              <w:rPr>
                <w:sz w:val="16"/>
              </w:rPr>
            </w:pPr>
            <w:r>
              <w:rPr>
                <w:sz w:val="16"/>
              </w:rPr>
              <w:t>Specification quality improvement for 37.571-1 clause 4</w:t>
            </w:r>
          </w:p>
        </w:tc>
        <w:tc>
          <w:tcPr>
            <w:tcW w:w="0" w:type="auto"/>
          </w:tcPr>
          <w:p w14:paraId="576DCC0A" w14:textId="77777777" w:rsidR="008F49DF" w:rsidRPr="0000256B" w:rsidRDefault="008F49DF" w:rsidP="002A6716">
            <w:pPr>
              <w:pStyle w:val="TAL"/>
              <w:rPr>
                <w:sz w:val="16"/>
              </w:rPr>
            </w:pPr>
            <w:r>
              <w:rPr>
                <w:sz w:val="16"/>
              </w:rPr>
              <w:t>CATT</w:t>
            </w:r>
          </w:p>
        </w:tc>
        <w:tc>
          <w:tcPr>
            <w:tcW w:w="0" w:type="auto"/>
          </w:tcPr>
          <w:p w14:paraId="2A39874E" w14:textId="77777777" w:rsidR="008F49DF" w:rsidRPr="0000256B" w:rsidRDefault="008F49DF" w:rsidP="002A6716">
            <w:pPr>
              <w:pStyle w:val="TAL"/>
              <w:rPr>
                <w:sz w:val="16"/>
              </w:rPr>
            </w:pPr>
            <w:r>
              <w:rPr>
                <w:sz w:val="16"/>
              </w:rPr>
              <w:t>agreed</w:t>
            </w:r>
          </w:p>
        </w:tc>
        <w:tc>
          <w:tcPr>
            <w:tcW w:w="0" w:type="auto"/>
          </w:tcPr>
          <w:p w14:paraId="7C0895D9" w14:textId="77777777" w:rsidR="008F49DF" w:rsidRPr="0000256B" w:rsidRDefault="008F49DF" w:rsidP="002A6716">
            <w:pPr>
              <w:pStyle w:val="TAL"/>
              <w:rPr>
                <w:sz w:val="16"/>
              </w:rPr>
            </w:pPr>
          </w:p>
        </w:tc>
        <w:tc>
          <w:tcPr>
            <w:tcW w:w="0" w:type="auto"/>
          </w:tcPr>
          <w:p w14:paraId="70698FDA" w14:textId="77777777" w:rsidR="008F49DF" w:rsidRPr="0000256B" w:rsidRDefault="008F49DF" w:rsidP="002A6716">
            <w:pPr>
              <w:pStyle w:val="TAL"/>
              <w:rPr>
                <w:sz w:val="16"/>
              </w:rPr>
            </w:pPr>
          </w:p>
        </w:tc>
      </w:tr>
      <w:tr w:rsidR="008F49DF" w14:paraId="32BBD149" w14:textId="77777777" w:rsidTr="002A6716">
        <w:tc>
          <w:tcPr>
            <w:tcW w:w="0" w:type="auto"/>
          </w:tcPr>
          <w:p w14:paraId="24ABFF40" w14:textId="77777777" w:rsidR="008F49DF" w:rsidRPr="0000256B" w:rsidRDefault="008F49DF" w:rsidP="002A6716">
            <w:pPr>
              <w:pStyle w:val="TAL"/>
              <w:rPr>
                <w:sz w:val="16"/>
              </w:rPr>
            </w:pPr>
            <w:r>
              <w:rPr>
                <w:sz w:val="16"/>
              </w:rPr>
              <w:t>R5-252280</w:t>
            </w:r>
          </w:p>
        </w:tc>
        <w:tc>
          <w:tcPr>
            <w:tcW w:w="0" w:type="auto"/>
          </w:tcPr>
          <w:p w14:paraId="756C0F84" w14:textId="77777777" w:rsidR="008F49DF" w:rsidRPr="0000256B" w:rsidRDefault="008F49DF" w:rsidP="002A6716">
            <w:pPr>
              <w:pStyle w:val="TAL"/>
              <w:rPr>
                <w:sz w:val="16"/>
              </w:rPr>
            </w:pPr>
            <w:r>
              <w:rPr>
                <w:sz w:val="16"/>
              </w:rPr>
              <w:t>Specification quality improvement for 37.571-1 clause 14</w:t>
            </w:r>
          </w:p>
        </w:tc>
        <w:tc>
          <w:tcPr>
            <w:tcW w:w="0" w:type="auto"/>
          </w:tcPr>
          <w:p w14:paraId="4D9C2FEA" w14:textId="77777777" w:rsidR="008F49DF" w:rsidRPr="0000256B" w:rsidRDefault="008F49DF" w:rsidP="002A6716">
            <w:pPr>
              <w:pStyle w:val="TAL"/>
              <w:rPr>
                <w:sz w:val="16"/>
              </w:rPr>
            </w:pPr>
            <w:r>
              <w:rPr>
                <w:sz w:val="16"/>
              </w:rPr>
              <w:t>CATT</w:t>
            </w:r>
          </w:p>
        </w:tc>
        <w:tc>
          <w:tcPr>
            <w:tcW w:w="0" w:type="auto"/>
          </w:tcPr>
          <w:p w14:paraId="7BE712AC" w14:textId="77777777" w:rsidR="008F49DF" w:rsidRPr="0000256B" w:rsidRDefault="008F49DF" w:rsidP="002A6716">
            <w:pPr>
              <w:pStyle w:val="TAL"/>
              <w:rPr>
                <w:sz w:val="16"/>
              </w:rPr>
            </w:pPr>
            <w:r>
              <w:rPr>
                <w:sz w:val="16"/>
              </w:rPr>
              <w:t>agreed</w:t>
            </w:r>
          </w:p>
        </w:tc>
        <w:tc>
          <w:tcPr>
            <w:tcW w:w="0" w:type="auto"/>
          </w:tcPr>
          <w:p w14:paraId="6AC45B8D" w14:textId="77777777" w:rsidR="008F49DF" w:rsidRPr="0000256B" w:rsidRDefault="008F49DF" w:rsidP="002A6716">
            <w:pPr>
              <w:pStyle w:val="TAL"/>
              <w:rPr>
                <w:sz w:val="16"/>
              </w:rPr>
            </w:pPr>
          </w:p>
        </w:tc>
        <w:tc>
          <w:tcPr>
            <w:tcW w:w="0" w:type="auto"/>
          </w:tcPr>
          <w:p w14:paraId="09F90EDC" w14:textId="77777777" w:rsidR="008F49DF" w:rsidRPr="0000256B" w:rsidRDefault="008F49DF" w:rsidP="002A6716">
            <w:pPr>
              <w:pStyle w:val="TAL"/>
              <w:rPr>
                <w:sz w:val="16"/>
              </w:rPr>
            </w:pPr>
          </w:p>
        </w:tc>
      </w:tr>
      <w:tr w:rsidR="008F49DF" w14:paraId="1447225D" w14:textId="77777777" w:rsidTr="002A6716">
        <w:tc>
          <w:tcPr>
            <w:tcW w:w="0" w:type="auto"/>
          </w:tcPr>
          <w:p w14:paraId="6A589C4F" w14:textId="77777777" w:rsidR="008F49DF" w:rsidRPr="0000256B" w:rsidRDefault="008F49DF" w:rsidP="002A6716">
            <w:pPr>
              <w:pStyle w:val="TAL"/>
              <w:rPr>
                <w:sz w:val="16"/>
              </w:rPr>
            </w:pPr>
            <w:r>
              <w:rPr>
                <w:sz w:val="16"/>
              </w:rPr>
              <w:t>R5-252281</w:t>
            </w:r>
          </w:p>
        </w:tc>
        <w:tc>
          <w:tcPr>
            <w:tcW w:w="0" w:type="auto"/>
          </w:tcPr>
          <w:p w14:paraId="647164C7" w14:textId="77777777" w:rsidR="008F49DF" w:rsidRPr="0000256B" w:rsidRDefault="008F49DF" w:rsidP="002A6716">
            <w:pPr>
              <w:pStyle w:val="TAL"/>
              <w:rPr>
                <w:sz w:val="16"/>
              </w:rPr>
            </w:pPr>
            <w:r>
              <w:rPr>
                <w:sz w:val="16"/>
              </w:rPr>
              <w:t>Specification quality improvement for 37.571-1 clause 15</w:t>
            </w:r>
          </w:p>
        </w:tc>
        <w:tc>
          <w:tcPr>
            <w:tcW w:w="0" w:type="auto"/>
          </w:tcPr>
          <w:p w14:paraId="6D341D94" w14:textId="77777777" w:rsidR="008F49DF" w:rsidRPr="0000256B" w:rsidRDefault="008F49DF" w:rsidP="002A6716">
            <w:pPr>
              <w:pStyle w:val="TAL"/>
              <w:rPr>
                <w:sz w:val="16"/>
              </w:rPr>
            </w:pPr>
            <w:r>
              <w:rPr>
                <w:sz w:val="16"/>
              </w:rPr>
              <w:t>CATT</w:t>
            </w:r>
          </w:p>
        </w:tc>
        <w:tc>
          <w:tcPr>
            <w:tcW w:w="0" w:type="auto"/>
          </w:tcPr>
          <w:p w14:paraId="035F9734" w14:textId="77777777" w:rsidR="008F49DF" w:rsidRPr="0000256B" w:rsidRDefault="008F49DF" w:rsidP="002A6716">
            <w:pPr>
              <w:pStyle w:val="TAL"/>
              <w:rPr>
                <w:sz w:val="16"/>
              </w:rPr>
            </w:pPr>
            <w:r>
              <w:rPr>
                <w:sz w:val="16"/>
              </w:rPr>
              <w:t>agreed</w:t>
            </w:r>
          </w:p>
        </w:tc>
        <w:tc>
          <w:tcPr>
            <w:tcW w:w="0" w:type="auto"/>
          </w:tcPr>
          <w:p w14:paraId="053850AE" w14:textId="77777777" w:rsidR="008F49DF" w:rsidRPr="0000256B" w:rsidRDefault="008F49DF" w:rsidP="002A6716">
            <w:pPr>
              <w:pStyle w:val="TAL"/>
              <w:rPr>
                <w:sz w:val="16"/>
              </w:rPr>
            </w:pPr>
          </w:p>
        </w:tc>
        <w:tc>
          <w:tcPr>
            <w:tcW w:w="0" w:type="auto"/>
          </w:tcPr>
          <w:p w14:paraId="5C7BCBD2" w14:textId="77777777" w:rsidR="008F49DF" w:rsidRPr="0000256B" w:rsidRDefault="008F49DF" w:rsidP="002A6716">
            <w:pPr>
              <w:pStyle w:val="TAL"/>
              <w:rPr>
                <w:sz w:val="16"/>
              </w:rPr>
            </w:pPr>
          </w:p>
        </w:tc>
      </w:tr>
      <w:tr w:rsidR="008F49DF" w14:paraId="3BA3206D" w14:textId="77777777" w:rsidTr="002A6716">
        <w:tc>
          <w:tcPr>
            <w:tcW w:w="0" w:type="auto"/>
          </w:tcPr>
          <w:p w14:paraId="07FE12EB" w14:textId="77777777" w:rsidR="008F49DF" w:rsidRPr="0000256B" w:rsidRDefault="008F49DF" w:rsidP="002A6716">
            <w:pPr>
              <w:pStyle w:val="TAL"/>
              <w:rPr>
                <w:sz w:val="16"/>
              </w:rPr>
            </w:pPr>
            <w:r>
              <w:rPr>
                <w:sz w:val="16"/>
              </w:rPr>
              <w:t>R5-252282</w:t>
            </w:r>
          </w:p>
        </w:tc>
        <w:tc>
          <w:tcPr>
            <w:tcW w:w="0" w:type="auto"/>
          </w:tcPr>
          <w:p w14:paraId="39287FA3" w14:textId="77777777" w:rsidR="008F49DF" w:rsidRPr="0000256B" w:rsidRDefault="008F49DF" w:rsidP="002A6716">
            <w:pPr>
              <w:pStyle w:val="TAL"/>
              <w:rPr>
                <w:sz w:val="16"/>
              </w:rPr>
            </w:pPr>
            <w:r>
              <w:rPr>
                <w:sz w:val="16"/>
              </w:rPr>
              <w:t>Specification quality improvement for 37.571-1 clause 16</w:t>
            </w:r>
          </w:p>
        </w:tc>
        <w:tc>
          <w:tcPr>
            <w:tcW w:w="0" w:type="auto"/>
          </w:tcPr>
          <w:p w14:paraId="61B567E1" w14:textId="77777777" w:rsidR="008F49DF" w:rsidRPr="0000256B" w:rsidRDefault="008F49DF" w:rsidP="002A6716">
            <w:pPr>
              <w:pStyle w:val="TAL"/>
              <w:rPr>
                <w:sz w:val="16"/>
              </w:rPr>
            </w:pPr>
            <w:r>
              <w:rPr>
                <w:sz w:val="16"/>
              </w:rPr>
              <w:t>CATT</w:t>
            </w:r>
          </w:p>
        </w:tc>
        <w:tc>
          <w:tcPr>
            <w:tcW w:w="0" w:type="auto"/>
          </w:tcPr>
          <w:p w14:paraId="075F1083" w14:textId="77777777" w:rsidR="008F49DF" w:rsidRPr="0000256B" w:rsidRDefault="008F49DF" w:rsidP="002A6716">
            <w:pPr>
              <w:pStyle w:val="TAL"/>
              <w:rPr>
                <w:sz w:val="16"/>
              </w:rPr>
            </w:pPr>
            <w:r>
              <w:rPr>
                <w:sz w:val="16"/>
              </w:rPr>
              <w:t>agreed</w:t>
            </w:r>
          </w:p>
        </w:tc>
        <w:tc>
          <w:tcPr>
            <w:tcW w:w="0" w:type="auto"/>
          </w:tcPr>
          <w:p w14:paraId="65092909" w14:textId="77777777" w:rsidR="008F49DF" w:rsidRPr="0000256B" w:rsidRDefault="008F49DF" w:rsidP="002A6716">
            <w:pPr>
              <w:pStyle w:val="TAL"/>
              <w:rPr>
                <w:sz w:val="16"/>
              </w:rPr>
            </w:pPr>
          </w:p>
        </w:tc>
        <w:tc>
          <w:tcPr>
            <w:tcW w:w="0" w:type="auto"/>
          </w:tcPr>
          <w:p w14:paraId="2B7827FF" w14:textId="77777777" w:rsidR="008F49DF" w:rsidRPr="0000256B" w:rsidRDefault="008F49DF" w:rsidP="002A6716">
            <w:pPr>
              <w:pStyle w:val="TAL"/>
              <w:rPr>
                <w:sz w:val="16"/>
              </w:rPr>
            </w:pPr>
          </w:p>
        </w:tc>
      </w:tr>
      <w:tr w:rsidR="008F49DF" w14:paraId="0EE02B61" w14:textId="77777777" w:rsidTr="002A6716">
        <w:tc>
          <w:tcPr>
            <w:tcW w:w="0" w:type="auto"/>
          </w:tcPr>
          <w:p w14:paraId="7C1FD7AD" w14:textId="77777777" w:rsidR="008F49DF" w:rsidRPr="0000256B" w:rsidRDefault="008F49DF" w:rsidP="002A6716">
            <w:pPr>
              <w:pStyle w:val="TAL"/>
              <w:rPr>
                <w:sz w:val="16"/>
              </w:rPr>
            </w:pPr>
            <w:r>
              <w:rPr>
                <w:sz w:val="16"/>
              </w:rPr>
              <w:t>R5-252283</w:t>
            </w:r>
          </w:p>
        </w:tc>
        <w:tc>
          <w:tcPr>
            <w:tcW w:w="0" w:type="auto"/>
          </w:tcPr>
          <w:p w14:paraId="6CA1FF22" w14:textId="77777777" w:rsidR="008F49DF" w:rsidRPr="0000256B" w:rsidRDefault="008F49DF" w:rsidP="002A6716">
            <w:pPr>
              <w:pStyle w:val="TAL"/>
              <w:rPr>
                <w:sz w:val="16"/>
              </w:rPr>
            </w:pPr>
            <w:r>
              <w:rPr>
                <w:sz w:val="16"/>
              </w:rPr>
              <w:t>Specification quality improvement for 37.571-1 clause 17</w:t>
            </w:r>
          </w:p>
        </w:tc>
        <w:tc>
          <w:tcPr>
            <w:tcW w:w="0" w:type="auto"/>
          </w:tcPr>
          <w:p w14:paraId="1DC59BC9" w14:textId="77777777" w:rsidR="008F49DF" w:rsidRPr="0000256B" w:rsidRDefault="008F49DF" w:rsidP="002A6716">
            <w:pPr>
              <w:pStyle w:val="TAL"/>
              <w:rPr>
                <w:sz w:val="16"/>
              </w:rPr>
            </w:pPr>
            <w:r>
              <w:rPr>
                <w:sz w:val="16"/>
              </w:rPr>
              <w:t>CATT</w:t>
            </w:r>
          </w:p>
        </w:tc>
        <w:tc>
          <w:tcPr>
            <w:tcW w:w="0" w:type="auto"/>
          </w:tcPr>
          <w:p w14:paraId="40F63F2B" w14:textId="77777777" w:rsidR="008F49DF" w:rsidRPr="0000256B" w:rsidRDefault="008F49DF" w:rsidP="002A6716">
            <w:pPr>
              <w:pStyle w:val="TAL"/>
              <w:rPr>
                <w:sz w:val="16"/>
              </w:rPr>
            </w:pPr>
            <w:r>
              <w:rPr>
                <w:sz w:val="16"/>
              </w:rPr>
              <w:t>agreed</w:t>
            </w:r>
          </w:p>
        </w:tc>
        <w:tc>
          <w:tcPr>
            <w:tcW w:w="0" w:type="auto"/>
          </w:tcPr>
          <w:p w14:paraId="41E22399" w14:textId="77777777" w:rsidR="008F49DF" w:rsidRPr="0000256B" w:rsidRDefault="008F49DF" w:rsidP="002A6716">
            <w:pPr>
              <w:pStyle w:val="TAL"/>
              <w:rPr>
                <w:sz w:val="16"/>
              </w:rPr>
            </w:pPr>
          </w:p>
        </w:tc>
        <w:tc>
          <w:tcPr>
            <w:tcW w:w="0" w:type="auto"/>
          </w:tcPr>
          <w:p w14:paraId="1B7C694B" w14:textId="77777777" w:rsidR="008F49DF" w:rsidRPr="0000256B" w:rsidRDefault="008F49DF" w:rsidP="002A6716">
            <w:pPr>
              <w:pStyle w:val="TAL"/>
              <w:rPr>
                <w:sz w:val="16"/>
              </w:rPr>
            </w:pPr>
          </w:p>
        </w:tc>
      </w:tr>
      <w:tr w:rsidR="008F49DF" w14:paraId="7338435B" w14:textId="77777777" w:rsidTr="002A6716">
        <w:tc>
          <w:tcPr>
            <w:tcW w:w="0" w:type="auto"/>
          </w:tcPr>
          <w:p w14:paraId="48ECE681" w14:textId="77777777" w:rsidR="008F49DF" w:rsidRPr="0000256B" w:rsidRDefault="008F49DF" w:rsidP="002A6716">
            <w:pPr>
              <w:pStyle w:val="TAL"/>
              <w:rPr>
                <w:sz w:val="16"/>
              </w:rPr>
            </w:pPr>
            <w:r>
              <w:rPr>
                <w:sz w:val="16"/>
              </w:rPr>
              <w:t>R5-252284</w:t>
            </w:r>
          </w:p>
        </w:tc>
        <w:tc>
          <w:tcPr>
            <w:tcW w:w="0" w:type="auto"/>
          </w:tcPr>
          <w:p w14:paraId="4353BA88" w14:textId="77777777" w:rsidR="008F49DF" w:rsidRPr="0000256B" w:rsidRDefault="008F49DF" w:rsidP="002A6716">
            <w:pPr>
              <w:pStyle w:val="TAL"/>
              <w:rPr>
                <w:sz w:val="16"/>
              </w:rPr>
            </w:pPr>
            <w:r>
              <w:rPr>
                <w:sz w:val="16"/>
              </w:rPr>
              <w:t>Work plan: UE Conformance Test Aspects - Expanded and improved NR positioning</w:t>
            </w:r>
          </w:p>
        </w:tc>
        <w:tc>
          <w:tcPr>
            <w:tcW w:w="0" w:type="auto"/>
          </w:tcPr>
          <w:p w14:paraId="7E27BACF" w14:textId="77777777" w:rsidR="008F49DF" w:rsidRPr="0000256B" w:rsidRDefault="008F49DF" w:rsidP="002A6716">
            <w:pPr>
              <w:pStyle w:val="TAL"/>
              <w:rPr>
                <w:sz w:val="16"/>
              </w:rPr>
            </w:pPr>
            <w:r>
              <w:rPr>
                <w:sz w:val="16"/>
              </w:rPr>
              <w:t>CATT</w:t>
            </w:r>
          </w:p>
        </w:tc>
        <w:tc>
          <w:tcPr>
            <w:tcW w:w="0" w:type="auto"/>
          </w:tcPr>
          <w:p w14:paraId="55369B5F" w14:textId="77777777" w:rsidR="008F49DF" w:rsidRPr="0000256B" w:rsidRDefault="008F49DF" w:rsidP="002A6716">
            <w:pPr>
              <w:pStyle w:val="TAL"/>
              <w:rPr>
                <w:sz w:val="16"/>
              </w:rPr>
            </w:pPr>
            <w:r>
              <w:rPr>
                <w:sz w:val="16"/>
              </w:rPr>
              <w:t>available</w:t>
            </w:r>
          </w:p>
        </w:tc>
        <w:tc>
          <w:tcPr>
            <w:tcW w:w="0" w:type="auto"/>
          </w:tcPr>
          <w:p w14:paraId="2AF3753D" w14:textId="77777777" w:rsidR="008F49DF" w:rsidRPr="0000256B" w:rsidRDefault="008F49DF" w:rsidP="002A6716">
            <w:pPr>
              <w:pStyle w:val="TAL"/>
              <w:rPr>
                <w:sz w:val="16"/>
              </w:rPr>
            </w:pPr>
          </w:p>
        </w:tc>
        <w:tc>
          <w:tcPr>
            <w:tcW w:w="0" w:type="auto"/>
          </w:tcPr>
          <w:p w14:paraId="58E563F3" w14:textId="77777777" w:rsidR="008F49DF" w:rsidRPr="0000256B" w:rsidRDefault="008F49DF" w:rsidP="002A6716">
            <w:pPr>
              <w:pStyle w:val="TAL"/>
              <w:rPr>
                <w:sz w:val="16"/>
              </w:rPr>
            </w:pPr>
          </w:p>
        </w:tc>
      </w:tr>
      <w:tr w:rsidR="008F49DF" w14:paraId="45879668" w14:textId="77777777" w:rsidTr="002A6716">
        <w:tc>
          <w:tcPr>
            <w:tcW w:w="0" w:type="auto"/>
          </w:tcPr>
          <w:p w14:paraId="507CF158" w14:textId="77777777" w:rsidR="008F49DF" w:rsidRPr="0000256B" w:rsidRDefault="008F49DF" w:rsidP="002A6716">
            <w:pPr>
              <w:pStyle w:val="TAL"/>
              <w:rPr>
                <w:sz w:val="16"/>
              </w:rPr>
            </w:pPr>
            <w:r>
              <w:rPr>
                <w:sz w:val="16"/>
              </w:rPr>
              <w:t>R5-252285</w:t>
            </w:r>
          </w:p>
        </w:tc>
        <w:tc>
          <w:tcPr>
            <w:tcW w:w="0" w:type="auto"/>
          </w:tcPr>
          <w:p w14:paraId="64439D66" w14:textId="77777777" w:rsidR="008F49DF" w:rsidRPr="0000256B" w:rsidRDefault="008F49DF" w:rsidP="002A6716">
            <w:pPr>
              <w:pStyle w:val="TAL"/>
              <w:rPr>
                <w:sz w:val="16"/>
              </w:rPr>
            </w:pPr>
            <w:r>
              <w:rPr>
                <w:sz w:val="16"/>
              </w:rPr>
              <w:t>SR UE Conformance Test Aspects - Expanded and improved NR positioning</w:t>
            </w:r>
          </w:p>
        </w:tc>
        <w:tc>
          <w:tcPr>
            <w:tcW w:w="0" w:type="auto"/>
          </w:tcPr>
          <w:p w14:paraId="10FA497E" w14:textId="77777777" w:rsidR="008F49DF" w:rsidRPr="0000256B" w:rsidRDefault="008F49DF" w:rsidP="002A6716">
            <w:pPr>
              <w:pStyle w:val="TAL"/>
              <w:rPr>
                <w:sz w:val="16"/>
              </w:rPr>
            </w:pPr>
            <w:r>
              <w:rPr>
                <w:sz w:val="16"/>
              </w:rPr>
              <w:t>CATT</w:t>
            </w:r>
          </w:p>
        </w:tc>
        <w:tc>
          <w:tcPr>
            <w:tcW w:w="0" w:type="auto"/>
          </w:tcPr>
          <w:p w14:paraId="6CE22EC7" w14:textId="77777777" w:rsidR="008F49DF" w:rsidRPr="0000256B" w:rsidRDefault="008F49DF" w:rsidP="002A6716">
            <w:pPr>
              <w:pStyle w:val="TAL"/>
              <w:rPr>
                <w:sz w:val="16"/>
              </w:rPr>
            </w:pPr>
            <w:r>
              <w:rPr>
                <w:sz w:val="16"/>
              </w:rPr>
              <w:t>available</w:t>
            </w:r>
          </w:p>
        </w:tc>
        <w:tc>
          <w:tcPr>
            <w:tcW w:w="0" w:type="auto"/>
          </w:tcPr>
          <w:p w14:paraId="3C29777D" w14:textId="77777777" w:rsidR="008F49DF" w:rsidRPr="0000256B" w:rsidRDefault="008F49DF" w:rsidP="002A6716">
            <w:pPr>
              <w:pStyle w:val="TAL"/>
              <w:rPr>
                <w:sz w:val="16"/>
              </w:rPr>
            </w:pPr>
          </w:p>
        </w:tc>
        <w:tc>
          <w:tcPr>
            <w:tcW w:w="0" w:type="auto"/>
          </w:tcPr>
          <w:p w14:paraId="1DD9BF2B" w14:textId="77777777" w:rsidR="008F49DF" w:rsidRPr="0000256B" w:rsidRDefault="008F49DF" w:rsidP="002A6716">
            <w:pPr>
              <w:pStyle w:val="TAL"/>
              <w:rPr>
                <w:sz w:val="16"/>
              </w:rPr>
            </w:pPr>
          </w:p>
        </w:tc>
      </w:tr>
      <w:tr w:rsidR="008F49DF" w14:paraId="6F4012C4" w14:textId="77777777" w:rsidTr="002A6716">
        <w:tc>
          <w:tcPr>
            <w:tcW w:w="0" w:type="auto"/>
          </w:tcPr>
          <w:p w14:paraId="7DA2000D" w14:textId="77777777" w:rsidR="008F49DF" w:rsidRPr="0000256B" w:rsidRDefault="008F49DF" w:rsidP="002A6716">
            <w:pPr>
              <w:pStyle w:val="TAL"/>
              <w:rPr>
                <w:sz w:val="16"/>
              </w:rPr>
            </w:pPr>
            <w:r>
              <w:rPr>
                <w:sz w:val="16"/>
              </w:rPr>
              <w:t>R5-252286</w:t>
            </w:r>
          </w:p>
        </w:tc>
        <w:tc>
          <w:tcPr>
            <w:tcW w:w="0" w:type="auto"/>
          </w:tcPr>
          <w:p w14:paraId="4AE8DE9E" w14:textId="77777777" w:rsidR="008F49DF" w:rsidRPr="0000256B" w:rsidRDefault="008F49DF" w:rsidP="002A6716">
            <w:pPr>
              <w:pStyle w:val="TAL"/>
              <w:rPr>
                <w:sz w:val="16"/>
              </w:rPr>
            </w:pPr>
            <w:r>
              <w:rPr>
                <w:sz w:val="16"/>
              </w:rPr>
              <w:t>Editorial correction to TC 7.1.1.1.19</w:t>
            </w:r>
          </w:p>
        </w:tc>
        <w:tc>
          <w:tcPr>
            <w:tcW w:w="0" w:type="auto"/>
          </w:tcPr>
          <w:p w14:paraId="62B142D1"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455D2996" w14:textId="77777777" w:rsidR="008F49DF" w:rsidRPr="0000256B" w:rsidRDefault="008F49DF" w:rsidP="002A6716">
            <w:pPr>
              <w:pStyle w:val="TAL"/>
              <w:rPr>
                <w:sz w:val="16"/>
              </w:rPr>
            </w:pPr>
            <w:r>
              <w:rPr>
                <w:sz w:val="16"/>
              </w:rPr>
              <w:t>agreed</w:t>
            </w:r>
          </w:p>
        </w:tc>
        <w:tc>
          <w:tcPr>
            <w:tcW w:w="0" w:type="auto"/>
          </w:tcPr>
          <w:p w14:paraId="22113B48" w14:textId="77777777" w:rsidR="008F49DF" w:rsidRPr="0000256B" w:rsidRDefault="008F49DF" w:rsidP="002A6716">
            <w:pPr>
              <w:pStyle w:val="TAL"/>
              <w:rPr>
                <w:sz w:val="16"/>
              </w:rPr>
            </w:pPr>
          </w:p>
        </w:tc>
        <w:tc>
          <w:tcPr>
            <w:tcW w:w="0" w:type="auto"/>
          </w:tcPr>
          <w:p w14:paraId="0A1C0031" w14:textId="77777777" w:rsidR="008F49DF" w:rsidRPr="0000256B" w:rsidRDefault="008F49DF" w:rsidP="002A6716">
            <w:pPr>
              <w:pStyle w:val="TAL"/>
              <w:rPr>
                <w:sz w:val="16"/>
              </w:rPr>
            </w:pPr>
          </w:p>
        </w:tc>
      </w:tr>
      <w:tr w:rsidR="008F49DF" w14:paraId="115E7F3F" w14:textId="77777777" w:rsidTr="002A6716">
        <w:tc>
          <w:tcPr>
            <w:tcW w:w="0" w:type="auto"/>
          </w:tcPr>
          <w:p w14:paraId="081CE789" w14:textId="77777777" w:rsidR="008F49DF" w:rsidRPr="0000256B" w:rsidRDefault="008F49DF" w:rsidP="002A6716">
            <w:pPr>
              <w:pStyle w:val="TAL"/>
              <w:rPr>
                <w:sz w:val="16"/>
              </w:rPr>
            </w:pPr>
            <w:r>
              <w:rPr>
                <w:sz w:val="16"/>
              </w:rPr>
              <w:t>R5-252287</w:t>
            </w:r>
          </w:p>
        </w:tc>
        <w:tc>
          <w:tcPr>
            <w:tcW w:w="0" w:type="auto"/>
          </w:tcPr>
          <w:p w14:paraId="57EB2FD6" w14:textId="77777777" w:rsidR="008F49DF" w:rsidRPr="0000256B" w:rsidRDefault="008F49DF" w:rsidP="002A6716">
            <w:pPr>
              <w:pStyle w:val="TAL"/>
              <w:rPr>
                <w:sz w:val="16"/>
              </w:rPr>
            </w:pPr>
            <w:r>
              <w:rPr>
                <w:sz w:val="16"/>
              </w:rPr>
              <w:t>GCF 3GPP TCL after GCF CAG#82</w:t>
            </w:r>
          </w:p>
        </w:tc>
        <w:tc>
          <w:tcPr>
            <w:tcW w:w="0" w:type="auto"/>
          </w:tcPr>
          <w:p w14:paraId="74970001" w14:textId="77777777" w:rsidR="008F49DF" w:rsidRPr="0000256B" w:rsidRDefault="008F49DF" w:rsidP="002A6716">
            <w:pPr>
              <w:pStyle w:val="TAL"/>
              <w:rPr>
                <w:sz w:val="16"/>
              </w:rPr>
            </w:pPr>
            <w:r>
              <w:rPr>
                <w:sz w:val="16"/>
              </w:rPr>
              <w:t>Ericsson</w:t>
            </w:r>
          </w:p>
        </w:tc>
        <w:tc>
          <w:tcPr>
            <w:tcW w:w="0" w:type="auto"/>
          </w:tcPr>
          <w:p w14:paraId="5FE80958" w14:textId="77777777" w:rsidR="008F49DF" w:rsidRPr="0000256B" w:rsidRDefault="008F49DF" w:rsidP="002A6716">
            <w:pPr>
              <w:pStyle w:val="TAL"/>
              <w:rPr>
                <w:sz w:val="16"/>
              </w:rPr>
            </w:pPr>
            <w:r>
              <w:rPr>
                <w:sz w:val="16"/>
              </w:rPr>
              <w:t>noted</w:t>
            </w:r>
          </w:p>
        </w:tc>
        <w:tc>
          <w:tcPr>
            <w:tcW w:w="0" w:type="auto"/>
          </w:tcPr>
          <w:p w14:paraId="63BB4CDC" w14:textId="77777777" w:rsidR="008F49DF" w:rsidRPr="0000256B" w:rsidRDefault="008F49DF" w:rsidP="002A6716">
            <w:pPr>
              <w:pStyle w:val="TAL"/>
              <w:rPr>
                <w:sz w:val="16"/>
              </w:rPr>
            </w:pPr>
          </w:p>
        </w:tc>
        <w:tc>
          <w:tcPr>
            <w:tcW w:w="0" w:type="auto"/>
          </w:tcPr>
          <w:p w14:paraId="2380703C" w14:textId="77777777" w:rsidR="008F49DF" w:rsidRPr="0000256B" w:rsidRDefault="008F49DF" w:rsidP="002A6716">
            <w:pPr>
              <w:pStyle w:val="TAL"/>
              <w:rPr>
                <w:sz w:val="16"/>
              </w:rPr>
            </w:pPr>
          </w:p>
        </w:tc>
      </w:tr>
      <w:tr w:rsidR="008F49DF" w14:paraId="0ED4AAA2" w14:textId="77777777" w:rsidTr="002A6716">
        <w:tc>
          <w:tcPr>
            <w:tcW w:w="0" w:type="auto"/>
          </w:tcPr>
          <w:p w14:paraId="7144585E" w14:textId="77777777" w:rsidR="008F49DF" w:rsidRPr="0000256B" w:rsidRDefault="008F49DF" w:rsidP="002A6716">
            <w:pPr>
              <w:pStyle w:val="TAL"/>
              <w:rPr>
                <w:sz w:val="16"/>
              </w:rPr>
            </w:pPr>
            <w:r>
              <w:rPr>
                <w:sz w:val="16"/>
              </w:rPr>
              <w:t>R5-252288</w:t>
            </w:r>
          </w:p>
        </w:tc>
        <w:tc>
          <w:tcPr>
            <w:tcW w:w="0" w:type="auto"/>
          </w:tcPr>
          <w:p w14:paraId="65FF0F19" w14:textId="77777777" w:rsidR="008F49DF" w:rsidRPr="0000256B" w:rsidRDefault="008F49DF" w:rsidP="002A6716">
            <w:pPr>
              <w:pStyle w:val="TAL"/>
              <w:rPr>
                <w:sz w:val="16"/>
              </w:rPr>
            </w:pPr>
            <w:r>
              <w:rPr>
                <w:sz w:val="16"/>
              </w:rPr>
              <w:t>RAN5#107 summary of changes to RAN5 test cases with potential impact on GCF and PTCRB</w:t>
            </w:r>
          </w:p>
        </w:tc>
        <w:tc>
          <w:tcPr>
            <w:tcW w:w="0" w:type="auto"/>
          </w:tcPr>
          <w:p w14:paraId="04F32327" w14:textId="77777777" w:rsidR="008F49DF" w:rsidRPr="0000256B" w:rsidRDefault="008F49DF" w:rsidP="002A6716">
            <w:pPr>
              <w:pStyle w:val="TAL"/>
              <w:rPr>
                <w:sz w:val="16"/>
              </w:rPr>
            </w:pPr>
            <w:r>
              <w:rPr>
                <w:sz w:val="16"/>
              </w:rPr>
              <w:t>Ericsson</w:t>
            </w:r>
          </w:p>
        </w:tc>
        <w:tc>
          <w:tcPr>
            <w:tcW w:w="0" w:type="auto"/>
          </w:tcPr>
          <w:p w14:paraId="7E984650" w14:textId="77777777" w:rsidR="008F49DF" w:rsidRPr="0000256B" w:rsidRDefault="008F49DF" w:rsidP="002A6716">
            <w:pPr>
              <w:pStyle w:val="TAL"/>
              <w:rPr>
                <w:sz w:val="16"/>
              </w:rPr>
            </w:pPr>
            <w:r>
              <w:rPr>
                <w:sz w:val="16"/>
              </w:rPr>
              <w:t>reserved</w:t>
            </w:r>
          </w:p>
        </w:tc>
        <w:tc>
          <w:tcPr>
            <w:tcW w:w="0" w:type="auto"/>
          </w:tcPr>
          <w:p w14:paraId="32CE5F47" w14:textId="77777777" w:rsidR="008F49DF" w:rsidRPr="0000256B" w:rsidRDefault="008F49DF" w:rsidP="002A6716">
            <w:pPr>
              <w:pStyle w:val="TAL"/>
              <w:rPr>
                <w:sz w:val="16"/>
              </w:rPr>
            </w:pPr>
          </w:p>
        </w:tc>
        <w:tc>
          <w:tcPr>
            <w:tcW w:w="0" w:type="auto"/>
          </w:tcPr>
          <w:p w14:paraId="3229F625" w14:textId="77777777" w:rsidR="008F49DF" w:rsidRPr="0000256B" w:rsidRDefault="008F49DF" w:rsidP="002A6716">
            <w:pPr>
              <w:pStyle w:val="TAL"/>
              <w:rPr>
                <w:sz w:val="16"/>
              </w:rPr>
            </w:pPr>
          </w:p>
        </w:tc>
      </w:tr>
      <w:tr w:rsidR="008F49DF" w14:paraId="6014E8B4" w14:textId="77777777" w:rsidTr="002A6716">
        <w:tc>
          <w:tcPr>
            <w:tcW w:w="0" w:type="auto"/>
          </w:tcPr>
          <w:p w14:paraId="0FA2BD61" w14:textId="77777777" w:rsidR="008F49DF" w:rsidRPr="0000256B" w:rsidRDefault="008F49DF" w:rsidP="002A6716">
            <w:pPr>
              <w:pStyle w:val="TAL"/>
              <w:rPr>
                <w:sz w:val="16"/>
              </w:rPr>
            </w:pPr>
            <w:r>
              <w:rPr>
                <w:sz w:val="16"/>
              </w:rPr>
              <w:t>R5-252289</w:t>
            </w:r>
          </w:p>
        </w:tc>
        <w:tc>
          <w:tcPr>
            <w:tcW w:w="0" w:type="auto"/>
          </w:tcPr>
          <w:p w14:paraId="7147F260" w14:textId="77777777" w:rsidR="008F49DF" w:rsidRPr="0000256B" w:rsidRDefault="008F49DF" w:rsidP="002A6716">
            <w:pPr>
              <w:pStyle w:val="TAL"/>
              <w:rPr>
                <w:sz w:val="16"/>
              </w:rPr>
            </w:pPr>
            <w:r>
              <w:rPr>
                <w:sz w:val="16"/>
              </w:rPr>
              <w:t xml:space="preserve">SR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702A394B" w14:textId="77777777" w:rsidR="008F49DF" w:rsidRPr="0000256B" w:rsidRDefault="008F49DF" w:rsidP="002A6716">
            <w:pPr>
              <w:pStyle w:val="TAL"/>
              <w:rPr>
                <w:sz w:val="16"/>
              </w:rPr>
            </w:pPr>
            <w:r>
              <w:rPr>
                <w:sz w:val="16"/>
              </w:rPr>
              <w:t>Ericsson, FirstNet, Element, Samsung R&amp;D Institute UK</w:t>
            </w:r>
          </w:p>
        </w:tc>
        <w:tc>
          <w:tcPr>
            <w:tcW w:w="0" w:type="auto"/>
          </w:tcPr>
          <w:p w14:paraId="1EE4EC28" w14:textId="77777777" w:rsidR="008F49DF" w:rsidRPr="0000256B" w:rsidRDefault="008F49DF" w:rsidP="002A6716">
            <w:pPr>
              <w:pStyle w:val="TAL"/>
              <w:rPr>
                <w:sz w:val="16"/>
              </w:rPr>
            </w:pPr>
            <w:r>
              <w:rPr>
                <w:sz w:val="16"/>
              </w:rPr>
              <w:t>available</w:t>
            </w:r>
          </w:p>
        </w:tc>
        <w:tc>
          <w:tcPr>
            <w:tcW w:w="0" w:type="auto"/>
          </w:tcPr>
          <w:p w14:paraId="4F448263" w14:textId="77777777" w:rsidR="008F49DF" w:rsidRPr="0000256B" w:rsidRDefault="008F49DF" w:rsidP="002A6716">
            <w:pPr>
              <w:pStyle w:val="TAL"/>
              <w:rPr>
                <w:sz w:val="16"/>
              </w:rPr>
            </w:pPr>
          </w:p>
        </w:tc>
        <w:tc>
          <w:tcPr>
            <w:tcW w:w="0" w:type="auto"/>
          </w:tcPr>
          <w:p w14:paraId="124AF13A" w14:textId="77777777" w:rsidR="008F49DF" w:rsidRPr="0000256B" w:rsidRDefault="008F49DF" w:rsidP="002A6716">
            <w:pPr>
              <w:pStyle w:val="TAL"/>
              <w:rPr>
                <w:sz w:val="16"/>
              </w:rPr>
            </w:pPr>
          </w:p>
        </w:tc>
      </w:tr>
      <w:tr w:rsidR="008F49DF" w14:paraId="4AF87CF7" w14:textId="77777777" w:rsidTr="002A6716">
        <w:tc>
          <w:tcPr>
            <w:tcW w:w="0" w:type="auto"/>
          </w:tcPr>
          <w:p w14:paraId="1D3028CB" w14:textId="77777777" w:rsidR="008F49DF" w:rsidRPr="0000256B" w:rsidRDefault="008F49DF" w:rsidP="002A6716">
            <w:pPr>
              <w:pStyle w:val="TAL"/>
              <w:rPr>
                <w:sz w:val="16"/>
              </w:rPr>
            </w:pPr>
            <w:r>
              <w:rPr>
                <w:sz w:val="16"/>
              </w:rPr>
              <w:t>R5-252290</w:t>
            </w:r>
          </w:p>
        </w:tc>
        <w:tc>
          <w:tcPr>
            <w:tcW w:w="0" w:type="auto"/>
          </w:tcPr>
          <w:p w14:paraId="5B99C0B2" w14:textId="77777777" w:rsidR="008F49DF" w:rsidRPr="0000256B" w:rsidRDefault="008F49DF" w:rsidP="002A6716">
            <w:pPr>
              <w:pStyle w:val="TAL"/>
              <w:rPr>
                <w:sz w:val="16"/>
              </w:rPr>
            </w:pPr>
            <w:r>
              <w:rPr>
                <w:sz w:val="16"/>
              </w:rPr>
              <w:t xml:space="preserve">WP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34825B69" w14:textId="77777777" w:rsidR="008F49DF" w:rsidRPr="0000256B" w:rsidRDefault="008F49DF" w:rsidP="002A6716">
            <w:pPr>
              <w:pStyle w:val="TAL"/>
              <w:rPr>
                <w:sz w:val="16"/>
              </w:rPr>
            </w:pPr>
            <w:r>
              <w:rPr>
                <w:sz w:val="16"/>
              </w:rPr>
              <w:t>Ericsson, FirstNet, Element, Samsung R&amp;D Institute UK</w:t>
            </w:r>
          </w:p>
        </w:tc>
        <w:tc>
          <w:tcPr>
            <w:tcW w:w="0" w:type="auto"/>
          </w:tcPr>
          <w:p w14:paraId="07F99075" w14:textId="77777777" w:rsidR="008F49DF" w:rsidRPr="0000256B" w:rsidRDefault="008F49DF" w:rsidP="002A6716">
            <w:pPr>
              <w:pStyle w:val="TAL"/>
              <w:rPr>
                <w:sz w:val="16"/>
              </w:rPr>
            </w:pPr>
            <w:r>
              <w:rPr>
                <w:sz w:val="16"/>
              </w:rPr>
              <w:t>available</w:t>
            </w:r>
          </w:p>
        </w:tc>
        <w:tc>
          <w:tcPr>
            <w:tcW w:w="0" w:type="auto"/>
          </w:tcPr>
          <w:p w14:paraId="0C278CA8" w14:textId="77777777" w:rsidR="008F49DF" w:rsidRPr="0000256B" w:rsidRDefault="008F49DF" w:rsidP="002A6716">
            <w:pPr>
              <w:pStyle w:val="TAL"/>
              <w:rPr>
                <w:sz w:val="16"/>
              </w:rPr>
            </w:pPr>
          </w:p>
        </w:tc>
        <w:tc>
          <w:tcPr>
            <w:tcW w:w="0" w:type="auto"/>
          </w:tcPr>
          <w:p w14:paraId="644BCCB1" w14:textId="77777777" w:rsidR="008F49DF" w:rsidRPr="0000256B" w:rsidRDefault="008F49DF" w:rsidP="002A6716">
            <w:pPr>
              <w:pStyle w:val="TAL"/>
              <w:rPr>
                <w:sz w:val="16"/>
              </w:rPr>
            </w:pPr>
          </w:p>
        </w:tc>
      </w:tr>
      <w:tr w:rsidR="008F49DF" w14:paraId="3E4DE683" w14:textId="77777777" w:rsidTr="002A6716">
        <w:tc>
          <w:tcPr>
            <w:tcW w:w="0" w:type="auto"/>
          </w:tcPr>
          <w:p w14:paraId="39DEE154" w14:textId="77777777" w:rsidR="008F49DF" w:rsidRPr="0000256B" w:rsidRDefault="008F49DF" w:rsidP="002A6716">
            <w:pPr>
              <w:pStyle w:val="TAL"/>
              <w:rPr>
                <w:sz w:val="16"/>
              </w:rPr>
            </w:pPr>
            <w:r>
              <w:rPr>
                <w:sz w:val="16"/>
              </w:rPr>
              <w:lastRenderedPageBreak/>
              <w:t>R5-252291</w:t>
            </w:r>
          </w:p>
        </w:tc>
        <w:tc>
          <w:tcPr>
            <w:tcW w:w="0" w:type="auto"/>
          </w:tcPr>
          <w:p w14:paraId="367725F0" w14:textId="77777777" w:rsidR="008F49DF" w:rsidRPr="0000256B" w:rsidRDefault="008F49DF" w:rsidP="002A6716">
            <w:pPr>
              <w:pStyle w:val="TAL"/>
              <w:rPr>
                <w:sz w:val="16"/>
              </w:rPr>
            </w:pPr>
            <w:r>
              <w:rPr>
                <w:sz w:val="16"/>
              </w:rPr>
              <w:t>Addition of support for QoS signalling for Real-time text</w:t>
            </w:r>
          </w:p>
        </w:tc>
        <w:tc>
          <w:tcPr>
            <w:tcW w:w="0" w:type="auto"/>
          </w:tcPr>
          <w:p w14:paraId="13F73A89" w14:textId="77777777" w:rsidR="008F49DF" w:rsidRPr="0000256B" w:rsidRDefault="008F49DF" w:rsidP="002A6716">
            <w:pPr>
              <w:pStyle w:val="TAL"/>
              <w:rPr>
                <w:sz w:val="16"/>
              </w:rPr>
            </w:pPr>
            <w:r>
              <w:rPr>
                <w:sz w:val="16"/>
              </w:rPr>
              <w:t>Ericsson</w:t>
            </w:r>
          </w:p>
        </w:tc>
        <w:tc>
          <w:tcPr>
            <w:tcW w:w="0" w:type="auto"/>
          </w:tcPr>
          <w:p w14:paraId="0E8D6527" w14:textId="77777777" w:rsidR="008F49DF" w:rsidRPr="0000256B" w:rsidRDefault="008F49DF" w:rsidP="002A6716">
            <w:pPr>
              <w:pStyle w:val="TAL"/>
              <w:rPr>
                <w:sz w:val="16"/>
              </w:rPr>
            </w:pPr>
            <w:r>
              <w:rPr>
                <w:sz w:val="16"/>
              </w:rPr>
              <w:t>agreed</w:t>
            </w:r>
          </w:p>
        </w:tc>
        <w:tc>
          <w:tcPr>
            <w:tcW w:w="0" w:type="auto"/>
          </w:tcPr>
          <w:p w14:paraId="616E324D" w14:textId="77777777" w:rsidR="008F49DF" w:rsidRPr="0000256B" w:rsidRDefault="008F49DF" w:rsidP="002A6716">
            <w:pPr>
              <w:pStyle w:val="TAL"/>
              <w:rPr>
                <w:sz w:val="16"/>
              </w:rPr>
            </w:pPr>
          </w:p>
        </w:tc>
        <w:tc>
          <w:tcPr>
            <w:tcW w:w="0" w:type="auto"/>
          </w:tcPr>
          <w:p w14:paraId="5B8CA975" w14:textId="77777777" w:rsidR="008F49DF" w:rsidRPr="0000256B" w:rsidRDefault="008F49DF" w:rsidP="002A6716">
            <w:pPr>
              <w:pStyle w:val="TAL"/>
              <w:rPr>
                <w:sz w:val="16"/>
              </w:rPr>
            </w:pPr>
          </w:p>
        </w:tc>
      </w:tr>
      <w:tr w:rsidR="008F49DF" w14:paraId="344EAFA3" w14:textId="77777777" w:rsidTr="002A6716">
        <w:tc>
          <w:tcPr>
            <w:tcW w:w="0" w:type="auto"/>
          </w:tcPr>
          <w:p w14:paraId="4D9116D7" w14:textId="77777777" w:rsidR="008F49DF" w:rsidRPr="0000256B" w:rsidRDefault="008F49DF" w:rsidP="002A6716">
            <w:pPr>
              <w:pStyle w:val="TAL"/>
              <w:rPr>
                <w:sz w:val="16"/>
              </w:rPr>
            </w:pPr>
            <w:r>
              <w:rPr>
                <w:sz w:val="16"/>
              </w:rPr>
              <w:t>R5-252292</w:t>
            </w:r>
          </w:p>
        </w:tc>
        <w:tc>
          <w:tcPr>
            <w:tcW w:w="0" w:type="auto"/>
          </w:tcPr>
          <w:p w14:paraId="52261B7C" w14:textId="77777777" w:rsidR="008F49DF" w:rsidRPr="0000256B" w:rsidRDefault="008F49DF" w:rsidP="002A6716">
            <w:pPr>
              <w:pStyle w:val="TAL"/>
              <w:rPr>
                <w:sz w:val="16"/>
              </w:rPr>
            </w:pPr>
            <w:r>
              <w:rPr>
                <w:sz w:val="16"/>
              </w:rPr>
              <w:t>Addition of support for EPS QoS signalling for Real-time text</w:t>
            </w:r>
          </w:p>
        </w:tc>
        <w:tc>
          <w:tcPr>
            <w:tcW w:w="0" w:type="auto"/>
          </w:tcPr>
          <w:p w14:paraId="1AF934AC" w14:textId="77777777" w:rsidR="008F49DF" w:rsidRPr="0000256B" w:rsidRDefault="008F49DF" w:rsidP="002A6716">
            <w:pPr>
              <w:pStyle w:val="TAL"/>
              <w:rPr>
                <w:sz w:val="16"/>
              </w:rPr>
            </w:pPr>
            <w:r>
              <w:rPr>
                <w:sz w:val="16"/>
              </w:rPr>
              <w:t>Ericsson</w:t>
            </w:r>
          </w:p>
        </w:tc>
        <w:tc>
          <w:tcPr>
            <w:tcW w:w="0" w:type="auto"/>
          </w:tcPr>
          <w:p w14:paraId="65666F0B" w14:textId="77777777" w:rsidR="008F49DF" w:rsidRPr="0000256B" w:rsidRDefault="008F49DF" w:rsidP="002A6716">
            <w:pPr>
              <w:pStyle w:val="TAL"/>
              <w:rPr>
                <w:sz w:val="16"/>
              </w:rPr>
            </w:pPr>
            <w:r>
              <w:rPr>
                <w:sz w:val="16"/>
              </w:rPr>
              <w:t>revised</w:t>
            </w:r>
          </w:p>
        </w:tc>
        <w:tc>
          <w:tcPr>
            <w:tcW w:w="0" w:type="auto"/>
          </w:tcPr>
          <w:p w14:paraId="25BEDA8E" w14:textId="77777777" w:rsidR="008F49DF" w:rsidRPr="0000256B" w:rsidRDefault="008F49DF" w:rsidP="002A6716">
            <w:pPr>
              <w:pStyle w:val="TAL"/>
              <w:rPr>
                <w:sz w:val="16"/>
              </w:rPr>
            </w:pPr>
          </w:p>
        </w:tc>
        <w:tc>
          <w:tcPr>
            <w:tcW w:w="0" w:type="auto"/>
          </w:tcPr>
          <w:p w14:paraId="25D34018" w14:textId="77777777" w:rsidR="008F49DF" w:rsidRPr="0000256B" w:rsidRDefault="008F49DF" w:rsidP="002A6716">
            <w:pPr>
              <w:pStyle w:val="TAL"/>
              <w:rPr>
                <w:sz w:val="16"/>
              </w:rPr>
            </w:pPr>
            <w:r>
              <w:rPr>
                <w:sz w:val="16"/>
              </w:rPr>
              <w:t>R5-253047</w:t>
            </w:r>
          </w:p>
        </w:tc>
      </w:tr>
      <w:tr w:rsidR="008F49DF" w14:paraId="2C9E7C02" w14:textId="77777777" w:rsidTr="002A6716">
        <w:tc>
          <w:tcPr>
            <w:tcW w:w="0" w:type="auto"/>
          </w:tcPr>
          <w:p w14:paraId="49B4CEAA" w14:textId="77777777" w:rsidR="008F49DF" w:rsidRPr="0000256B" w:rsidRDefault="008F49DF" w:rsidP="002A6716">
            <w:pPr>
              <w:pStyle w:val="TAL"/>
              <w:rPr>
                <w:sz w:val="16"/>
              </w:rPr>
            </w:pPr>
            <w:r>
              <w:rPr>
                <w:sz w:val="16"/>
              </w:rPr>
              <w:t>R5-252293</w:t>
            </w:r>
          </w:p>
        </w:tc>
        <w:tc>
          <w:tcPr>
            <w:tcW w:w="0" w:type="auto"/>
          </w:tcPr>
          <w:p w14:paraId="3869306B" w14:textId="77777777" w:rsidR="008F49DF" w:rsidRPr="0000256B" w:rsidRDefault="008F49DF" w:rsidP="002A6716">
            <w:pPr>
              <w:pStyle w:val="TAL"/>
              <w:rPr>
                <w:sz w:val="16"/>
              </w:rPr>
            </w:pPr>
            <w:r>
              <w:rPr>
                <w:sz w:val="16"/>
              </w:rPr>
              <w:t xml:space="preserve">Addition of details for Functional Alias for </w:t>
            </w:r>
            <w:proofErr w:type="spellStart"/>
            <w:r>
              <w:rPr>
                <w:sz w:val="16"/>
              </w:rPr>
              <w:t>MCVideo</w:t>
            </w:r>
            <w:proofErr w:type="spellEnd"/>
          </w:p>
        </w:tc>
        <w:tc>
          <w:tcPr>
            <w:tcW w:w="0" w:type="auto"/>
          </w:tcPr>
          <w:p w14:paraId="3673387C" w14:textId="77777777" w:rsidR="008F49DF" w:rsidRPr="0000256B" w:rsidRDefault="008F49DF" w:rsidP="002A6716">
            <w:pPr>
              <w:pStyle w:val="TAL"/>
              <w:rPr>
                <w:sz w:val="16"/>
              </w:rPr>
            </w:pPr>
            <w:r>
              <w:rPr>
                <w:sz w:val="16"/>
              </w:rPr>
              <w:t>Ericsson, FirstNet, Element, Samsung R&amp;D Institute UK</w:t>
            </w:r>
          </w:p>
        </w:tc>
        <w:tc>
          <w:tcPr>
            <w:tcW w:w="0" w:type="auto"/>
          </w:tcPr>
          <w:p w14:paraId="7D4ACF0D" w14:textId="77777777" w:rsidR="008F49DF" w:rsidRPr="0000256B" w:rsidRDefault="008F49DF" w:rsidP="002A6716">
            <w:pPr>
              <w:pStyle w:val="TAL"/>
              <w:rPr>
                <w:sz w:val="16"/>
              </w:rPr>
            </w:pPr>
            <w:r>
              <w:rPr>
                <w:sz w:val="16"/>
              </w:rPr>
              <w:t>agreed</w:t>
            </w:r>
          </w:p>
        </w:tc>
        <w:tc>
          <w:tcPr>
            <w:tcW w:w="0" w:type="auto"/>
          </w:tcPr>
          <w:p w14:paraId="39F6160A" w14:textId="77777777" w:rsidR="008F49DF" w:rsidRPr="0000256B" w:rsidRDefault="008F49DF" w:rsidP="002A6716">
            <w:pPr>
              <w:pStyle w:val="TAL"/>
              <w:rPr>
                <w:sz w:val="16"/>
              </w:rPr>
            </w:pPr>
          </w:p>
        </w:tc>
        <w:tc>
          <w:tcPr>
            <w:tcW w:w="0" w:type="auto"/>
          </w:tcPr>
          <w:p w14:paraId="30B86243" w14:textId="77777777" w:rsidR="008F49DF" w:rsidRPr="0000256B" w:rsidRDefault="008F49DF" w:rsidP="002A6716">
            <w:pPr>
              <w:pStyle w:val="TAL"/>
              <w:rPr>
                <w:sz w:val="16"/>
              </w:rPr>
            </w:pPr>
          </w:p>
        </w:tc>
      </w:tr>
      <w:tr w:rsidR="008F49DF" w14:paraId="6366729C" w14:textId="77777777" w:rsidTr="002A6716">
        <w:tc>
          <w:tcPr>
            <w:tcW w:w="0" w:type="auto"/>
          </w:tcPr>
          <w:p w14:paraId="57082022" w14:textId="77777777" w:rsidR="008F49DF" w:rsidRPr="0000256B" w:rsidRDefault="008F49DF" w:rsidP="002A6716">
            <w:pPr>
              <w:pStyle w:val="TAL"/>
              <w:rPr>
                <w:sz w:val="16"/>
              </w:rPr>
            </w:pPr>
            <w:r>
              <w:rPr>
                <w:sz w:val="16"/>
              </w:rPr>
              <w:t>R5-252294</w:t>
            </w:r>
          </w:p>
        </w:tc>
        <w:tc>
          <w:tcPr>
            <w:tcW w:w="0" w:type="auto"/>
          </w:tcPr>
          <w:p w14:paraId="6DC59629" w14:textId="77777777" w:rsidR="008F49DF" w:rsidRPr="0000256B" w:rsidRDefault="008F49DF" w:rsidP="002A6716">
            <w:pPr>
              <w:pStyle w:val="TAL"/>
              <w:rPr>
                <w:sz w:val="16"/>
              </w:rPr>
            </w:pPr>
            <w:r>
              <w:rPr>
                <w:sz w:val="16"/>
              </w:rPr>
              <w:t xml:space="preserve">Addition of Group regroup IEs for </w:t>
            </w:r>
            <w:proofErr w:type="spellStart"/>
            <w:r>
              <w:rPr>
                <w:sz w:val="16"/>
              </w:rPr>
              <w:t>MCVideo</w:t>
            </w:r>
            <w:proofErr w:type="spellEnd"/>
          </w:p>
        </w:tc>
        <w:tc>
          <w:tcPr>
            <w:tcW w:w="0" w:type="auto"/>
          </w:tcPr>
          <w:p w14:paraId="501E8C9E" w14:textId="77777777" w:rsidR="008F49DF" w:rsidRPr="0000256B" w:rsidRDefault="008F49DF" w:rsidP="002A6716">
            <w:pPr>
              <w:pStyle w:val="TAL"/>
              <w:rPr>
                <w:sz w:val="16"/>
              </w:rPr>
            </w:pPr>
            <w:r>
              <w:rPr>
                <w:sz w:val="16"/>
              </w:rPr>
              <w:t>Ericsson, FirstNet, Element, Samsung R&amp;D Institute UK</w:t>
            </w:r>
          </w:p>
        </w:tc>
        <w:tc>
          <w:tcPr>
            <w:tcW w:w="0" w:type="auto"/>
          </w:tcPr>
          <w:p w14:paraId="3F056EA0" w14:textId="77777777" w:rsidR="008F49DF" w:rsidRPr="0000256B" w:rsidRDefault="008F49DF" w:rsidP="002A6716">
            <w:pPr>
              <w:pStyle w:val="TAL"/>
              <w:rPr>
                <w:sz w:val="16"/>
              </w:rPr>
            </w:pPr>
            <w:r>
              <w:rPr>
                <w:sz w:val="16"/>
              </w:rPr>
              <w:t>agreed</w:t>
            </w:r>
          </w:p>
        </w:tc>
        <w:tc>
          <w:tcPr>
            <w:tcW w:w="0" w:type="auto"/>
          </w:tcPr>
          <w:p w14:paraId="4E71D92D" w14:textId="77777777" w:rsidR="008F49DF" w:rsidRPr="0000256B" w:rsidRDefault="008F49DF" w:rsidP="002A6716">
            <w:pPr>
              <w:pStyle w:val="TAL"/>
              <w:rPr>
                <w:sz w:val="16"/>
              </w:rPr>
            </w:pPr>
          </w:p>
        </w:tc>
        <w:tc>
          <w:tcPr>
            <w:tcW w:w="0" w:type="auto"/>
          </w:tcPr>
          <w:p w14:paraId="00A56027" w14:textId="77777777" w:rsidR="008F49DF" w:rsidRPr="0000256B" w:rsidRDefault="008F49DF" w:rsidP="002A6716">
            <w:pPr>
              <w:pStyle w:val="TAL"/>
              <w:rPr>
                <w:sz w:val="16"/>
              </w:rPr>
            </w:pPr>
          </w:p>
        </w:tc>
      </w:tr>
      <w:tr w:rsidR="008F49DF" w14:paraId="490C66A0" w14:textId="77777777" w:rsidTr="002A6716">
        <w:tc>
          <w:tcPr>
            <w:tcW w:w="0" w:type="auto"/>
          </w:tcPr>
          <w:p w14:paraId="6C47BE96" w14:textId="77777777" w:rsidR="008F49DF" w:rsidRPr="0000256B" w:rsidRDefault="008F49DF" w:rsidP="002A6716">
            <w:pPr>
              <w:pStyle w:val="TAL"/>
              <w:rPr>
                <w:sz w:val="16"/>
              </w:rPr>
            </w:pPr>
            <w:r>
              <w:rPr>
                <w:sz w:val="16"/>
              </w:rPr>
              <w:t>R5-252295</w:t>
            </w:r>
          </w:p>
        </w:tc>
        <w:tc>
          <w:tcPr>
            <w:tcW w:w="0" w:type="auto"/>
          </w:tcPr>
          <w:p w14:paraId="176765B9" w14:textId="77777777" w:rsidR="008F49DF" w:rsidRPr="0000256B" w:rsidRDefault="008F49DF" w:rsidP="002A6716">
            <w:pPr>
              <w:pStyle w:val="TAL"/>
              <w:rPr>
                <w:sz w:val="16"/>
              </w:rPr>
            </w:pPr>
            <w:r>
              <w:rPr>
                <w:sz w:val="16"/>
              </w:rPr>
              <w:t xml:space="preserve">Addition of </w:t>
            </w:r>
            <w:proofErr w:type="spellStart"/>
            <w:r>
              <w:rPr>
                <w:sz w:val="16"/>
              </w:rPr>
              <w:t>MCVideo</w:t>
            </w:r>
            <w:proofErr w:type="spellEnd"/>
            <w:r>
              <w:rPr>
                <w:sz w:val="16"/>
              </w:rPr>
              <w:t xml:space="preserve"> support to generic procedures for Functional Alias</w:t>
            </w:r>
          </w:p>
        </w:tc>
        <w:tc>
          <w:tcPr>
            <w:tcW w:w="0" w:type="auto"/>
          </w:tcPr>
          <w:p w14:paraId="74B62CF7" w14:textId="77777777" w:rsidR="008F49DF" w:rsidRPr="0000256B" w:rsidRDefault="008F49DF" w:rsidP="002A6716">
            <w:pPr>
              <w:pStyle w:val="TAL"/>
              <w:rPr>
                <w:sz w:val="16"/>
              </w:rPr>
            </w:pPr>
            <w:r>
              <w:rPr>
                <w:sz w:val="16"/>
              </w:rPr>
              <w:t>Ericsson, FirstNet, Element, Samsung R&amp;D Institute UK</w:t>
            </w:r>
          </w:p>
        </w:tc>
        <w:tc>
          <w:tcPr>
            <w:tcW w:w="0" w:type="auto"/>
          </w:tcPr>
          <w:p w14:paraId="0BE7F9DE" w14:textId="77777777" w:rsidR="008F49DF" w:rsidRPr="0000256B" w:rsidRDefault="008F49DF" w:rsidP="002A6716">
            <w:pPr>
              <w:pStyle w:val="TAL"/>
              <w:rPr>
                <w:sz w:val="16"/>
              </w:rPr>
            </w:pPr>
            <w:r>
              <w:rPr>
                <w:sz w:val="16"/>
              </w:rPr>
              <w:t>agreed</w:t>
            </w:r>
          </w:p>
        </w:tc>
        <w:tc>
          <w:tcPr>
            <w:tcW w:w="0" w:type="auto"/>
          </w:tcPr>
          <w:p w14:paraId="5D69701F" w14:textId="77777777" w:rsidR="008F49DF" w:rsidRPr="0000256B" w:rsidRDefault="008F49DF" w:rsidP="002A6716">
            <w:pPr>
              <w:pStyle w:val="TAL"/>
              <w:rPr>
                <w:sz w:val="16"/>
              </w:rPr>
            </w:pPr>
          </w:p>
        </w:tc>
        <w:tc>
          <w:tcPr>
            <w:tcW w:w="0" w:type="auto"/>
          </w:tcPr>
          <w:p w14:paraId="30FF3120" w14:textId="77777777" w:rsidR="008F49DF" w:rsidRPr="0000256B" w:rsidRDefault="008F49DF" w:rsidP="002A6716">
            <w:pPr>
              <w:pStyle w:val="TAL"/>
              <w:rPr>
                <w:sz w:val="16"/>
              </w:rPr>
            </w:pPr>
          </w:p>
        </w:tc>
      </w:tr>
      <w:tr w:rsidR="008F49DF" w14:paraId="2CBC67B0" w14:textId="77777777" w:rsidTr="002A6716">
        <w:tc>
          <w:tcPr>
            <w:tcW w:w="0" w:type="auto"/>
          </w:tcPr>
          <w:p w14:paraId="7BC9E555" w14:textId="77777777" w:rsidR="008F49DF" w:rsidRPr="0000256B" w:rsidRDefault="008F49DF" w:rsidP="002A6716">
            <w:pPr>
              <w:pStyle w:val="TAL"/>
              <w:rPr>
                <w:sz w:val="16"/>
              </w:rPr>
            </w:pPr>
            <w:r>
              <w:rPr>
                <w:sz w:val="16"/>
              </w:rPr>
              <w:t>R5-252296</w:t>
            </w:r>
          </w:p>
        </w:tc>
        <w:tc>
          <w:tcPr>
            <w:tcW w:w="0" w:type="auto"/>
          </w:tcPr>
          <w:p w14:paraId="0B6FEC96" w14:textId="77777777" w:rsidR="008F49DF" w:rsidRPr="0000256B" w:rsidRDefault="008F49DF" w:rsidP="002A6716">
            <w:pPr>
              <w:pStyle w:val="TAL"/>
              <w:rPr>
                <w:sz w:val="16"/>
              </w:rPr>
            </w:pPr>
            <w:r>
              <w:rPr>
                <w:sz w:val="16"/>
              </w:rPr>
              <w:t>Addition of applicability for new MCX Test Cases</w:t>
            </w:r>
          </w:p>
        </w:tc>
        <w:tc>
          <w:tcPr>
            <w:tcW w:w="0" w:type="auto"/>
          </w:tcPr>
          <w:p w14:paraId="5FD3EFF6" w14:textId="77777777" w:rsidR="008F49DF" w:rsidRPr="0000256B" w:rsidRDefault="008F49DF" w:rsidP="002A6716">
            <w:pPr>
              <w:pStyle w:val="TAL"/>
              <w:rPr>
                <w:sz w:val="16"/>
              </w:rPr>
            </w:pPr>
            <w:r>
              <w:rPr>
                <w:sz w:val="16"/>
              </w:rPr>
              <w:t>Ericsson, FirstNet, Element, Samsung R&amp;D Institute UK</w:t>
            </w:r>
          </w:p>
        </w:tc>
        <w:tc>
          <w:tcPr>
            <w:tcW w:w="0" w:type="auto"/>
          </w:tcPr>
          <w:p w14:paraId="60A9966B" w14:textId="77777777" w:rsidR="008F49DF" w:rsidRPr="0000256B" w:rsidRDefault="008F49DF" w:rsidP="002A6716">
            <w:pPr>
              <w:pStyle w:val="TAL"/>
              <w:rPr>
                <w:sz w:val="16"/>
              </w:rPr>
            </w:pPr>
            <w:r>
              <w:rPr>
                <w:sz w:val="16"/>
              </w:rPr>
              <w:t>agreed</w:t>
            </w:r>
          </w:p>
        </w:tc>
        <w:tc>
          <w:tcPr>
            <w:tcW w:w="0" w:type="auto"/>
          </w:tcPr>
          <w:p w14:paraId="64FC6FD8" w14:textId="77777777" w:rsidR="008F49DF" w:rsidRPr="0000256B" w:rsidRDefault="008F49DF" w:rsidP="002A6716">
            <w:pPr>
              <w:pStyle w:val="TAL"/>
              <w:rPr>
                <w:sz w:val="16"/>
              </w:rPr>
            </w:pPr>
          </w:p>
        </w:tc>
        <w:tc>
          <w:tcPr>
            <w:tcW w:w="0" w:type="auto"/>
          </w:tcPr>
          <w:p w14:paraId="435B9DAA" w14:textId="77777777" w:rsidR="008F49DF" w:rsidRPr="0000256B" w:rsidRDefault="008F49DF" w:rsidP="002A6716">
            <w:pPr>
              <w:pStyle w:val="TAL"/>
              <w:rPr>
                <w:sz w:val="16"/>
              </w:rPr>
            </w:pPr>
          </w:p>
        </w:tc>
      </w:tr>
      <w:tr w:rsidR="008F49DF" w14:paraId="588CB551" w14:textId="77777777" w:rsidTr="002A6716">
        <w:tc>
          <w:tcPr>
            <w:tcW w:w="0" w:type="auto"/>
          </w:tcPr>
          <w:p w14:paraId="52E2981D" w14:textId="77777777" w:rsidR="008F49DF" w:rsidRPr="0000256B" w:rsidRDefault="008F49DF" w:rsidP="002A6716">
            <w:pPr>
              <w:pStyle w:val="TAL"/>
              <w:rPr>
                <w:sz w:val="16"/>
              </w:rPr>
            </w:pPr>
            <w:r>
              <w:rPr>
                <w:sz w:val="16"/>
              </w:rPr>
              <w:t>R5-252297</w:t>
            </w:r>
          </w:p>
        </w:tc>
        <w:tc>
          <w:tcPr>
            <w:tcW w:w="0" w:type="auto"/>
          </w:tcPr>
          <w:p w14:paraId="59F26DD2" w14:textId="77777777" w:rsidR="008F49DF" w:rsidRPr="0000256B" w:rsidRDefault="008F49DF" w:rsidP="002A6716">
            <w:pPr>
              <w:pStyle w:val="TAL"/>
              <w:rPr>
                <w:sz w:val="16"/>
              </w:rPr>
            </w:pPr>
            <w:r>
              <w:rPr>
                <w:sz w:val="16"/>
              </w:rPr>
              <w:t xml:space="preserve">Addition of Functional Alias PIXIT for </w:t>
            </w:r>
            <w:proofErr w:type="spellStart"/>
            <w:r>
              <w:rPr>
                <w:sz w:val="16"/>
              </w:rPr>
              <w:t>MCVideo</w:t>
            </w:r>
            <w:proofErr w:type="spellEnd"/>
          </w:p>
        </w:tc>
        <w:tc>
          <w:tcPr>
            <w:tcW w:w="0" w:type="auto"/>
          </w:tcPr>
          <w:p w14:paraId="446BF099" w14:textId="77777777" w:rsidR="008F49DF" w:rsidRPr="0000256B" w:rsidRDefault="008F49DF" w:rsidP="002A6716">
            <w:pPr>
              <w:pStyle w:val="TAL"/>
              <w:rPr>
                <w:sz w:val="16"/>
              </w:rPr>
            </w:pPr>
            <w:r>
              <w:rPr>
                <w:sz w:val="16"/>
              </w:rPr>
              <w:t>Ericsson, FirstNet, Element, Samsung R&amp;D Institute UK</w:t>
            </w:r>
          </w:p>
        </w:tc>
        <w:tc>
          <w:tcPr>
            <w:tcW w:w="0" w:type="auto"/>
          </w:tcPr>
          <w:p w14:paraId="7BF9F937" w14:textId="77777777" w:rsidR="008F49DF" w:rsidRPr="0000256B" w:rsidRDefault="008F49DF" w:rsidP="002A6716">
            <w:pPr>
              <w:pStyle w:val="TAL"/>
              <w:rPr>
                <w:sz w:val="16"/>
              </w:rPr>
            </w:pPr>
            <w:r>
              <w:rPr>
                <w:sz w:val="16"/>
              </w:rPr>
              <w:t>agreed</w:t>
            </w:r>
          </w:p>
        </w:tc>
        <w:tc>
          <w:tcPr>
            <w:tcW w:w="0" w:type="auto"/>
          </w:tcPr>
          <w:p w14:paraId="3FDAB8CE" w14:textId="77777777" w:rsidR="008F49DF" w:rsidRPr="0000256B" w:rsidRDefault="008F49DF" w:rsidP="002A6716">
            <w:pPr>
              <w:pStyle w:val="TAL"/>
              <w:rPr>
                <w:sz w:val="16"/>
              </w:rPr>
            </w:pPr>
          </w:p>
        </w:tc>
        <w:tc>
          <w:tcPr>
            <w:tcW w:w="0" w:type="auto"/>
          </w:tcPr>
          <w:p w14:paraId="44F07A32" w14:textId="77777777" w:rsidR="008F49DF" w:rsidRPr="0000256B" w:rsidRDefault="008F49DF" w:rsidP="002A6716">
            <w:pPr>
              <w:pStyle w:val="TAL"/>
              <w:rPr>
                <w:sz w:val="16"/>
              </w:rPr>
            </w:pPr>
          </w:p>
        </w:tc>
      </w:tr>
      <w:tr w:rsidR="008F49DF" w14:paraId="75AF6DE0" w14:textId="77777777" w:rsidTr="002A6716">
        <w:tc>
          <w:tcPr>
            <w:tcW w:w="0" w:type="auto"/>
          </w:tcPr>
          <w:p w14:paraId="2914C682" w14:textId="77777777" w:rsidR="008F49DF" w:rsidRPr="0000256B" w:rsidRDefault="008F49DF" w:rsidP="002A6716">
            <w:pPr>
              <w:pStyle w:val="TAL"/>
              <w:rPr>
                <w:sz w:val="16"/>
              </w:rPr>
            </w:pPr>
            <w:r>
              <w:rPr>
                <w:sz w:val="16"/>
              </w:rPr>
              <w:t>R5-252298</w:t>
            </w:r>
          </w:p>
        </w:tc>
        <w:tc>
          <w:tcPr>
            <w:tcW w:w="0" w:type="auto"/>
          </w:tcPr>
          <w:p w14:paraId="1D103A27" w14:textId="77777777" w:rsidR="008F49DF" w:rsidRPr="0000256B" w:rsidRDefault="008F49DF" w:rsidP="002A6716">
            <w:pPr>
              <w:pStyle w:val="TAL"/>
              <w:rPr>
                <w:sz w:val="16"/>
              </w:rPr>
            </w:pPr>
            <w:r>
              <w:rPr>
                <w:sz w:val="16"/>
              </w:rPr>
              <w:t>Addition of new test case 5.6</w:t>
            </w:r>
          </w:p>
        </w:tc>
        <w:tc>
          <w:tcPr>
            <w:tcW w:w="0" w:type="auto"/>
          </w:tcPr>
          <w:p w14:paraId="1293A43E" w14:textId="77777777" w:rsidR="008F49DF" w:rsidRPr="0000256B" w:rsidRDefault="008F49DF" w:rsidP="002A6716">
            <w:pPr>
              <w:pStyle w:val="TAL"/>
              <w:rPr>
                <w:sz w:val="16"/>
              </w:rPr>
            </w:pPr>
            <w:r>
              <w:rPr>
                <w:sz w:val="16"/>
              </w:rPr>
              <w:t>Ericsson, FirstNet, Element, Samsung R&amp;D Institute UK</w:t>
            </w:r>
          </w:p>
        </w:tc>
        <w:tc>
          <w:tcPr>
            <w:tcW w:w="0" w:type="auto"/>
          </w:tcPr>
          <w:p w14:paraId="4510893C" w14:textId="77777777" w:rsidR="008F49DF" w:rsidRPr="0000256B" w:rsidRDefault="008F49DF" w:rsidP="002A6716">
            <w:pPr>
              <w:pStyle w:val="TAL"/>
              <w:rPr>
                <w:sz w:val="16"/>
              </w:rPr>
            </w:pPr>
            <w:r>
              <w:rPr>
                <w:sz w:val="16"/>
              </w:rPr>
              <w:t>agreed</w:t>
            </w:r>
          </w:p>
        </w:tc>
        <w:tc>
          <w:tcPr>
            <w:tcW w:w="0" w:type="auto"/>
          </w:tcPr>
          <w:p w14:paraId="266D8ACE" w14:textId="77777777" w:rsidR="008F49DF" w:rsidRPr="0000256B" w:rsidRDefault="008F49DF" w:rsidP="002A6716">
            <w:pPr>
              <w:pStyle w:val="TAL"/>
              <w:rPr>
                <w:sz w:val="16"/>
              </w:rPr>
            </w:pPr>
          </w:p>
        </w:tc>
        <w:tc>
          <w:tcPr>
            <w:tcW w:w="0" w:type="auto"/>
          </w:tcPr>
          <w:p w14:paraId="5372C9AA" w14:textId="77777777" w:rsidR="008F49DF" w:rsidRPr="0000256B" w:rsidRDefault="008F49DF" w:rsidP="002A6716">
            <w:pPr>
              <w:pStyle w:val="TAL"/>
              <w:rPr>
                <w:sz w:val="16"/>
              </w:rPr>
            </w:pPr>
          </w:p>
        </w:tc>
      </w:tr>
      <w:tr w:rsidR="008F49DF" w14:paraId="2FA06ED3" w14:textId="77777777" w:rsidTr="002A6716">
        <w:tc>
          <w:tcPr>
            <w:tcW w:w="0" w:type="auto"/>
          </w:tcPr>
          <w:p w14:paraId="66171286" w14:textId="77777777" w:rsidR="008F49DF" w:rsidRPr="0000256B" w:rsidRDefault="008F49DF" w:rsidP="002A6716">
            <w:pPr>
              <w:pStyle w:val="TAL"/>
              <w:rPr>
                <w:sz w:val="16"/>
              </w:rPr>
            </w:pPr>
            <w:r>
              <w:rPr>
                <w:sz w:val="16"/>
              </w:rPr>
              <w:t>R5-252299</w:t>
            </w:r>
          </w:p>
        </w:tc>
        <w:tc>
          <w:tcPr>
            <w:tcW w:w="0" w:type="auto"/>
          </w:tcPr>
          <w:p w14:paraId="1E2E8B1A" w14:textId="77777777" w:rsidR="008F49DF" w:rsidRPr="0000256B" w:rsidRDefault="008F49DF" w:rsidP="002A6716">
            <w:pPr>
              <w:pStyle w:val="TAL"/>
              <w:rPr>
                <w:sz w:val="16"/>
              </w:rPr>
            </w:pPr>
            <w:r>
              <w:rPr>
                <w:sz w:val="16"/>
              </w:rPr>
              <w:t>Addition of new test case 5.7</w:t>
            </w:r>
          </w:p>
        </w:tc>
        <w:tc>
          <w:tcPr>
            <w:tcW w:w="0" w:type="auto"/>
          </w:tcPr>
          <w:p w14:paraId="7A9B37EA" w14:textId="77777777" w:rsidR="008F49DF" w:rsidRPr="0000256B" w:rsidRDefault="008F49DF" w:rsidP="002A6716">
            <w:pPr>
              <w:pStyle w:val="TAL"/>
              <w:rPr>
                <w:sz w:val="16"/>
              </w:rPr>
            </w:pPr>
            <w:r>
              <w:rPr>
                <w:sz w:val="16"/>
              </w:rPr>
              <w:t>Ericsson, FirstNet, Element, Samsung R&amp;D Institute UK</w:t>
            </w:r>
          </w:p>
        </w:tc>
        <w:tc>
          <w:tcPr>
            <w:tcW w:w="0" w:type="auto"/>
          </w:tcPr>
          <w:p w14:paraId="2FBCF32F" w14:textId="77777777" w:rsidR="008F49DF" w:rsidRPr="0000256B" w:rsidRDefault="008F49DF" w:rsidP="002A6716">
            <w:pPr>
              <w:pStyle w:val="TAL"/>
              <w:rPr>
                <w:sz w:val="16"/>
              </w:rPr>
            </w:pPr>
            <w:r>
              <w:rPr>
                <w:sz w:val="16"/>
              </w:rPr>
              <w:t>agreed</w:t>
            </w:r>
          </w:p>
        </w:tc>
        <w:tc>
          <w:tcPr>
            <w:tcW w:w="0" w:type="auto"/>
          </w:tcPr>
          <w:p w14:paraId="7ECA308E" w14:textId="77777777" w:rsidR="008F49DF" w:rsidRPr="0000256B" w:rsidRDefault="008F49DF" w:rsidP="002A6716">
            <w:pPr>
              <w:pStyle w:val="TAL"/>
              <w:rPr>
                <w:sz w:val="16"/>
              </w:rPr>
            </w:pPr>
          </w:p>
        </w:tc>
        <w:tc>
          <w:tcPr>
            <w:tcW w:w="0" w:type="auto"/>
          </w:tcPr>
          <w:p w14:paraId="2DB5B9AA" w14:textId="77777777" w:rsidR="008F49DF" w:rsidRPr="0000256B" w:rsidRDefault="008F49DF" w:rsidP="002A6716">
            <w:pPr>
              <w:pStyle w:val="TAL"/>
              <w:rPr>
                <w:sz w:val="16"/>
              </w:rPr>
            </w:pPr>
          </w:p>
        </w:tc>
      </w:tr>
      <w:tr w:rsidR="008F49DF" w14:paraId="4024B3B5" w14:textId="77777777" w:rsidTr="002A6716">
        <w:tc>
          <w:tcPr>
            <w:tcW w:w="0" w:type="auto"/>
          </w:tcPr>
          <w:p w14:paraId="38C853BE" w14:textId="77777777" w:rsidR="008F49DF" w:rsidRPr="0000256B" w:rsidRDefault="008F49DF" w:rsidP="002A6716">
            <w:pPr>
              <w:pStyle w:val="TAL"/>
              <w:rPr>
                <w:sz w:val="16"/>
              </w:rPr>
            </w:pPr>
            <w:r>
              <w:rPr>
                <w:sz w:val="16"/>
              </w:rPr>
              <w:t>R5-252300</w:t>
            </w:r>
          </w:p>
        </w:tc>
        <w:tc>
          <w:tcPr>
            <w:tcW w:w="0" w:type="auto"/>
          </w:tcPr>
          <w:p w14:paraId="7841779D" w14:textId="77777777" w:rsidR="008F49DF" w:rsidRPr="0000256B" w:rsidRDefault="008F49DF" w:rsidP="002A6716">
            <w:pPr>
              <w:pStyle w:val="TAL"/>
              <w:rPr>
                <w:sz w:val="16"/>
              </w:rPr>
            </w:pPr>
            <w:r>
              <w:rPr>
                <w:sz w:val="16"/>
              </w:rPr>
              <w:t>Addition of new test case 6.10.1</w:t>
            </w:r>
          </w:p>
        </w:tc>
        <w:tc>
          <w:tcPr>
            <w:tcW w:w="0" w:type="auto"/>
          </w:tcPr>
          <w:p w14:paraId="0296A8D7" w14:textId="77777777" w:rsidR="008F49DF" w:rsidRPr="0000256B" w:rsidRDefault="008F49DF" w:rsidP="002A6716">
            <w:pPr>
              <w:pStyle w:val="TAL"/>
              <w:rPr>
                <w:sz w:val="16"/>
              </w:rPr>
            </w:pPr>
            <w:r>
              <w:rPr>
                <w:sz w:val="16"/>
              </w:rPr>
              <w:t>Ericsson, FirstNet, Element, Samsung R&amp;D Institute UK</w:t>
            </w:r>
          </w:p>
        </w:tc>
        <w:tc>
          <w:tcPr>
            <w:tcW w:w="0" w:type="auto"/>
          </w:tcPr>
          <w:p w14:paraId="68D7FBAC" w14:textId="77777777" w:rsidR="008F49DF" w:rsidRPr="0000256B" w:rsidRDefault="008F49DF" w:rsidP="002A6716">
            <w:pPr>
              <w:pStyle w:val="TAL"/>
              <w:rPr>
                <w:sz w:val="16"/>
              </w:rPr>
            </w:pPr>
            <w:r>
              <w:rPr>
                <w:sz w:val="16"/>
              </w:rPr>
              <w:t>agreed</w:t>
            </w:r>
          </w:p>
        </w:tc>
        <w:tc>
          <w:tcPr>
            <w:tcW w:w="0" w:type="auto"/>
          </w:tcPr>
          <w:p w14:paraId="40DEDED6" w14:textId="77777777" w:rsidR="008F49DF" w:rsidRPr="0000256B" w:rsidRDefault="008F49DF" w:rsidP="002A6716">
            <w:pPr>
              <w:pStyle w:val="TAL"/>
              <w:rPr>
                <w:sz w:val="16"/>
              </w:rPr>
            </w:pPr>
          </w:p>
        </w:tc>
        <w:tc>
          <w:tcPr>
            <w:tcW w:w="0" w:type="auto"/>
          </w:tcPr>
          <w:p w14:paraId="4117910F" w14:textId="77777777" w:rsidR="008F49DF" w:rsidRPr="0000256B" w:rsidRDefault="008F49DF" w:rsidP="002A6716">
            <w:pPr>
              <w:pStyle w:val="TAL"/>
              <w:rPr>
                <w:sz w:val="16"/>
              </w:rPr>
            </w:pPr>
          </w:p>
        </w:tc>
      </w:tr>
      <w:tr w:rsidR="008F49DF" w14:paraId="3DF5C28C" w14:textId="77777777" w:rsidTr="002A6716">
        <w:tc>
          <w:tcPr>
            <w:tcW w:w="0" w:type="auto"/>
          </w:tcPr>
          <w:p w14:paraId="5B0EF6A0" w14:textId="77777777" w:rsidR="008F49DF" w:rsidRPr="0000256B" w:rsidRDefault="008F49DF" w:rsidP="002A6716">
            <w:pPr>
              <w:pStyle w:val="TAL"/>
              <w:rPr>
                <w:sz w:val="16"/>
              </w:rPr>
            </w:pPr>
            <w:r>
              <w:rPr>
                <w:sz w:val="16"/>
              </w:rPr>
              <w:t>R5-252301</w:t>
            </w:r>
          </w:p>
        </w:tc>
        <w:tc>
          <w:tcPr>
            <w:tcW w:w="0" w:type="auto"/>
          </w:tcPr>
          <w:p w14:paraId="68184A17" w14:textId="77777777" w:rsidR="008F49DF" w:rsidRPr="0000256B" w:rsidRDefault="008F49DF" w:rsidP="002A6716">
            <w:pPr>
              <w:pStyle w:val="TAL"/>
              <w:rPr>
                <w:sz w:val="16"/>
              </w:rPr>
            </w:pPr>
            <w:r>
              <w:rPr>
                <w:sz w:val="16"/>
              </w:rPr>
              <w:t>Addition of new test case 6.10.2</w:t>
            </w:r>
          </w:p>
        </w:tc>
        <w:tc>
          <w:tcPr>
            <w:tcW w:w="0" w:type="auto"/>
          </w:tcPr>
          <w:p w14:paraId="06DF38C3" w14:textId="77777777" w:rsidR="008F49DF" w:rsidRPr="0000256B" w:rsidRDefault="008F49DF" w:rsidP="002A6716">
            <w:pPr>
              <w:pStyle w:val="TAL"/>
              <w:rPr>
                <w:sz w:val="16"/>
              </w:rPr>
            </w:pPr>
            <w:r>
              <w:rPr>
                <w:sz w:val="16"/>
              </w:rPr>
              <w:t>Ericsson, FirstNet, Element, Samsung R&amp;D Institute UK</w:t>
            </w:r>
          </w:p>
        </w:tc>
        <w:tc>
          <w:tcPr>
            <w:tcW w:w="0" w:type="auto"/>
          </w:tcPr>
          <w:p w14:paraId="3C91539A" w14:textId="77777777" w:rsidR="008F49DF" w:rsidRPr="0000256B" w:rsidRDefault="008F49DF" w:rsidP="002A6716">
            <w:pPr>
              <w:pStyle w:val="TAL"/>
              <w:rPr>
                <w:sz w:val="16"/>
              </w:rPr>
            </w:pPr>
            <w:r>
              <w:rPr>
                <w:sz w:val="16"/>
              </w:rPr>
              <w:t>agreed</w:t>
            </w:r>
          </w:p>
        </w:tc>
        <w:tc>
          <w:tcPr>
            <w:tcW w:w="0" w:type="auto"/>
          </w:tcPr>
          <w:p w14:paraId="2E410EB7" w14:textId="77777777" w:rsidR="008F49DF" w:rsidRPr="0000256B" w:rsidRDefault="008F49DF" w:rsidP="002A6716">
            <w:pPr>
              <w:pStyle w:val="TAL"/>
              <w:rPr>
                <w:sz w:val="16"/>
              </w:rPr>
            </w:pPr>
          </w:p>
        </w:tc>
        <w:tc>
          <w:tcPr>
            <w:tcW w:w="0" w:type="auto"/>
          </w:tcPr>
          <w:p w14:paraId="10DE5F2C" w14:textId="77777777" w:rsidR="008F49DF" w:rsidRPr="0000256B" w:rsidRDefault="008F49DF" w:rsidP="002A6716">
            <w:pPr>
              <w:pStyle w:val="TAL"/>
              <w:rPr>
                <w:sz w:val="16"/>
              </w:rPr>
            </w:pPr>
          </w:p>
        </w:tc>
      </w:tr>
      <w:tr w:rsidR="008F49DF" w14:paraId="4C142050" w14:textId="77777777" w:rsidTr="002A6716">
        <w:tc>
          <w:tcPr>
            <w:tcW w:w="0" w:type="auto"/>
          </w:tcPr>
          <w:p w14:paraId="18354B1B" w14:textId="77777777" w:rsidR="008F49DF" w:rsidRPr="0000256B" w:rsidRDefault="008F49DF" w:rsidP="002A6716">
            <w:pPr>
              <w:pStyle w:val="TAL"/>
              <w:rPr>
                <w:sz w:val="16"/>
              </w:rPr>
            </w:pPr>
            <w:r>
              <w:rPr>
                <w:sz w:val="16"/>
              </w:rPr>
              <w:t>R5-252302</w:t>
            </w:r>
          </w:p>
        </w:tc>
        <w:tc>
          <w:tcPr>
            <w:tcW w:w="0" w:type="auto"/>
          </w:tcPr>
          <w:p w14:paraId="4F8F00E8" w14:textId="77777777" w:rsidR="008F49DF" w:rsidRPr="0000256B" w:rsidRDefault="008F49DF" w:rsidP="002A6716">
            <w:pPr>
              <w:pStyle w:val="TAL"/>
              <w:rPr>
                <w:sz w:val="16"/>
              </w:rPr>
            </w:pPr>
            <w:r>
              <w:rPr>
                <w:sz w:val="16"/>
              </w:rPr>
              <w:t xml:space="preserve">Update to 4.5.3.11 </w:t>
            </w:r>
            <w:proofErr w:type="spellStart"/>
            <w:r>
              <w:rPr>
                <w:sz w:val="16"/>
              </w:rPr>
              <w:t>SCell</w:t>
            </w:r>
            <w:proofErr w:type="spellEnd"/>
            <w:r>
              <w:rPr>
                <w:sz w:val="16"/>
              </w:rPr>
              <w:t xml:space="preserve"> activation of SSB-less Cell including TT</w:t>
            </w:r>
          </w:p>
        </w:tc>
        <w:tc>
          <w:tcPr>
            <w:tcW w:w="0" w:type="auto"/>
          </w:tcPr>
          <w:p w14:paraId="3C22A3A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7ED935E" w14:textId="77777777" w:rsidR="008F49DF" w:rsidRPr="0000256B" w:rsidRDefault="008F49DF" w:rsidP="002A6716">
            <w:pPr>
              <w:pStyle w:val="TAL"/>
              <w:rPr>
                <w:sz w:val="16"/>
              </w:rPr>
            </w:pPr>
            <w:r>
              <w:rPr>
                <w:sz w:val="16"/>
              </w:rPr>
              <w:t>revised</w:t>
            </w:r>
          </w:p>
        </w:tc>
        <w:tc>
          <w:tcPr>
            <w:tcW w:w="0" w:type="auto"/>
          </w:tcPr>
          <w:p w14:paraId="103B3220" w14:textId="77777777" w:rsidR="008F49DF" w:rsidRPr="0000256B" w:rsidRDefault="008F49DF" w:rsidP="002A6716">
            <w:pPr>
              <w:pStyle w:val="TAL"/>
              <w:rPr>
                <w:sz w:val="16"/>
              </w:rPr>
            </w:pPr>
          </w:p>
        </w:tc>
        <w:tc>
          <w:tcPr>
            <w:tcW w:w="0" w:type="auto"/>
          </w:tcPr>
          <w:p w14:paraId="49FEB936" w14:textId="77777777" w:rsidR="008F49DF" w:rsidRPr="0000256B" w:rsidRDefault="008F49DF" w:rsidP="002A6716">
            <w:pPr>
              <w:pStyle w:val="TAL"/>
              <w:rPr>
                <w:sz w:val="16"/>
              </w:rPr>
            </w:pPr>
            <w:r>
              <w:rPr>
                <w:sz w:val="16"/>
              </w:rPr>
              <w:t>R5-253565</w:t>
            </w:r>
          </w:p>
        </w:tc>
      </w:tr>
      <w:tr w:rsidR="008F49DF" w14:paraId="3BF00C4F" w14:textId="77777777" w:rsidTr="002A6716">
        <w:tc>
          <w:tcPr>
            <w:tcW w:w="0" w:type="auto"/>
          </w:tcPr>
          <w:p w14:paraId="3B2872C8" w14:textId="77777777" w:rsidR="008F49DF" w:rsidRPr="0000256B" w:rsidRDefault="008F49DF" w:rsidP="002A6716">
            <w:pPr>
              <w:pStyle w:val="TAL"/>
              <w:rPr>
                <w:sz w:val="16"/>
              </w:rPr>
            </w:pPr>
            <w:r>
              <w:rPr>
                <w:sz w:val="16"/>
              </w:rPr>
              <w:t>R5-252303</w:t>
            </w:r>
          </w:p>
        </w:tc>
        <w:tc>
          <w:tcPr>
            <w:tcW w:w="0" w:type="auto"/>
          </w:tcPr>
          <w:p w14:paraId="19C834B5" w14:textId="77777777" w:rsidR="008F49DF" w:rsidRPr="0000256B" w:rsidRDefault="008F49DF" w:rsidP="002A6716">
            <w:pPr>
              <w:pStyle w:val="TAL"/>
              <w:rPr>
                <w:sz w:val="16"/>
              </w:rPr>
            </w:pPr>
            <w:r>
              <w:rPr>
                <w:sz w:val="16"/>
              </w:rPr>
              <w:t xml:space="preserve">Addition of test tolerance analysis for 4.5.3.11 </w:t>
            </w:r>
            <w:proofErr w:type="spellStart"/>
            <w:r>
              <w:rPr>
                <w:sz w:val="16"/>
              </w:rPr>
              <w:t>SCell</w:t>
            </w:r>
            <w:proofErr w:type="spellEnd"/>
            <w:r>
              <w:rPr>
                <w:sz w:val="16"/>
              </w:rPr>
              <w:t xml:space="preserve"> activation of SSB-less Cell</w:t>
            </w:r>
          </w:p>
        </w:tc>
        <w:tc>
          <w:tcPr>
            <w:tcW w:w="0" w:type="auto"/>
          </w:tcPr>
          <w:p w14:paraId="309AB34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9DBCAF6" w14:textId="77777777" w:rsidR="008F49DF" w:rsidRPr="0000256B" w:rsidRDefault="008F49DF" w:rsidP="002A6716">
            <w:pPr>
              <w:pStyle w:val="TAL"/>
              <w:rPr>
                <w:sz w:val="16"/>
              </w:rPr>
            </w:pPr>
            <w:r>
              <w:rPr>
                <w:sz w:val="16"/>
              </w:rPr>
              <w:t>revised</w:t>
            </w:r>
          </w:p>
        </w:tc>
        <w:tc>
          <w:tcPr>
            <w:tcW w:w="0" w:type="auto"/>
          </w:tcPr>
          <w:p w14:paraId="40060CFE" w14:textId="77777777" w:rsidR="008F49DF" w:rsidRPr="0000256B" w:rsidRDefault="008F49DF" w:rsidP="002A6716">
            <w:pPr>
              <w:pStyle w:val="TAL"/>
              <w:rPr>
                <w:sz w:val="16"/>
              </w:rPr>
            </w:pPr>
          </w:p>
        </w:tc>
        <w:tc>
          <w:tcPr>
            <w:tcW w:w="0" w:type="auto"/>
          </w:tcPr>
          <w:p w14:paraId="432D4D02" w14:textId="77777777" w:rsidR="008F49DF" w:rsidRPr="0000256B" w:rsidRDefault="008F49DF" w:rsidP="002A6716">
            <w:pPr>
              <w:pStyle w:val="TAL"/>
              <w:rPr>
                <w:sz w:val="16"/>
              </w:rPr>
            </w:pPr>
            <w:r>
              <w:rPr>
                <w:sz w:val="16"/>
              </w:rPr>
              <w:t>R5-253566</w:t>
            </w:r>
          </w:p>
        </w:tc>
      </w:tr>
      <w:tr w:rsidR="008F49DF" w14:paraId="79A8184F" w14:textId="77777777" w:rsidTr="002A6716">
        <w:tc>
          <w:tcPr>
            <w:tcW w:w="0" w:type="auto"/>
          </w:tcPr>
          <w:p w14:paraId="03151097" w14:textId="77777777" w:rsidR="008F49DF" w:rsidRPr="0000256B" w:rsidRDefault="008F49DF" w:rsidP="002A6716">
            <w:pPr>
              <w:pStyle w:val="TAL"/>
              <w:rPr>
                <w:sz w:val="16"/>
              </w:rPr>
            </w:pPr>
            <w:r>
              <w:rPr>
                <w:sz w:val="16"/>
              </w:rPr>
              <w:t>R5-252304</w:t>
            </w:r>
          </w:p>
        </w:tc>
        <w:tc>
          <w:tcPr>
            <w:tcW w:w="0" w:type="auto"/>
          </w:tcPr>
          <w:p w14:paraId="5A2A14D2" w14:textId="77777777" w:rsidR="008F49DF" w:rsidRPr="0000256B" w:rsidRDefault="008F49DF" w:rsidP="002A6716">
            <w:pPr>
              <w:pStyle w:val="TAL"/>
              <w:rPr>
                <w:sz w:val="16"/>
              </w:rPr>
            </w:pPr>
            <w:r>
              <w:rPr>
                <w:sz w:val="16"/>
              </w:rPr>
              <w:t>Addition of DCI 2-9 condition to Search Space configuration</w:t>
            </w:r>
          </w:p>
        </w:tc>
        <w:tc>
          <w:tcPr>
            <w:tcW w:w="0" w:type="auto"/>
          </w:tcPr>
          <w:p w14:paraId="1B6D9D5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7394C3F" w14:textId="77777777" w:rsidR="008F49DF" w:rsidRPr="0000256B" w:rsidRDefault="008F49DF" w:rsidP="002A6716">
            <w:pPr>
              <w:pStyle w:val="TAL"/>
              <w:rPr>
                <w:sz w:val="16"/>
              </w:rPr>
            </w:pPr>
            <w:r>
              <w:rPr>
                <w:sz w:val="16"/>
              </w:rPr>
              <w:t>agreed</w:t>
            </w:r>
          </w:p>
        </w:tc>
        <w:tc>
          <w:tcPr>
            <w:tcW w:w="0" w:type="auto"/>
          </w:tcPr>
          <w:p w14:paraId="4C2EF796" w14:textId="77777777" w:rsidR="008F49DF" w:rsidRPr="0000256B" w:rsidRDefault="008F49DF" w:rsidP="002A6716">
            <w:pPr>
              <w:pStyle w:val="TAL"/>
              <w:rPr>
                <w:sz w:val="16"/>
              </w:rPr>
            </w:pPr>
          </w:p>
        </w:tc>
        <w:tc>
          <w:tcPr>
            <w:tcW w:w="0" w:type="auto"/>
          </w:tcPr>
          <w:p w14:paraId="40DD0225" w14:textId="77777777" w:rsidR="008F49DF" w:rsidRPr="0000256B" w:rsidRDefault="008F49DF" w:rsidP="002A6716">
            <w:pPr>
              <w:pStyle w:val="TAL"/>
              <w:rPr>
                <w:sz w:val="16"/>
              </w:rPr>
            </w:pPr>
          </w:p>
        </w:tc>
      </w:tr>
      <w:tr w:rsidR="008F49DF" w14:paraId="6616675E" w14:textId="77777777" w:rsidTr="002A6716">
        <w:tc>
          <w:tcPr>
            <w:tcW w:w="0" w:type="auto"/>
          </w:tcPr>
          <w:p w14:paraId="40B98ADB" w14:textId="77777777" w:rsidR="008F49DF" w:rsidRPr="0000256B" w:rsidRDefault="008F49DF" w:rsidP="002A6716">
            <w:pPr>
              <w:pStyle w:val="TAL"/>
              <w:rPr>
                <w:sz w:val="16"/>
              </w:rPr>
            </w:pPr>
            <w:r>
              <w:rPr>
                <w:sz w:val="16"/>
              </w:rPr>
              <w:t>R5-252305</w:t>
            </w:r>
          </w:p>
        </w:tc>
        <w:tc>
          <w:tcPr>
            <w:tcW w:w="0" w:type="auto"/>
          </w:tcPr>
          <w:p w14:paraId="2910CCA6" w14:textId="77777777" w:rsidR="008F49DF" w:rsidRPr="0000256B" w:rsidRDefault="008F49DF" w:rsidP="002A6716">
            <w:pPr>
              <w:pStyle w:val="TAL"/>
              <w:rPr>
                <w:sz w:val="16"/>
              </w:rPr>
            </w:pPr>
            <w:r>
              <w:rPr>
                <w:sz w:val="16"/>
              </w:rPr>
              <w:t>Addition of physical layer capability for NES spatial domain Type 2 adaptation</w:t>
            </w:r>
          </w:p>
        </w:tc>
        <w:tc>
          <w:tcPr>
            <w:tcW w:w="0" w:type="auto"/>
          </w:tcPr>
          <w:p w14:paraId="0487D50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A03FD0D" w14:textId="77777777" w:rsidR="008F49DF" w:rsidRPr="0000256B" w:rsidRDefault="008F49DF" w:rsidP="002A6716">
            <w:pPr>
              <w:pStyle w:val="TAL"/>
              <w:rPr>
                <w:sz w:val="16"/>
              </w:rPr>
            </w:pPr>
            <w:r>
              <w:rPr>
                <w:sz w:val="16"/>
              </w:rPr>
              <w:t>agreed</w:t>
            </w:r>
          </w:p>
        </w:tc>
        <w:tc>
          <w:tcPr>
            <w:tcW w:w="0" w:type="auto"/>
          </w:tcPr>
          <w:p w14:paraId="360FCC91" w14:textId="77777777" w:rsidR="008F49DF" w:rsidRPr="0000256B" w:rsidRDefault="008F49DF" w:rsidP="002A6716">
            <w:pPr>
              <w:pStyle w:val="TAL"/>
              <w:rPr>
                <w:sz w:val="16"/>
              </w:rPr>
            </w:pPr>
          </w:p>
        </w:tc>
        <w:tc>
          <w:tcPr>
            <w:tcW w:w="0" w:type="auto"/>
          </w:tcPr>
          <w:p w14:paraId="17279F49" w14:textId="77777777" w:rsidR="008F49DF" w:rsidRPr="0000256B" w:rsidRDefault="008F49DF" w:rsidP="002A6716">
            <w:pPr>
              <w:pStyle w:val="TAL"/>
              <w:rPr>
                <w:sz w:val="16"/>
              </w:rPr>
            </w:pPr>
          </w:p>
        </w:tc>
      </w:tr>
      <w:tr w:rsidR="008F49DF" w14:paraId="2FCEAE73" w14:textId="77777777" w:rsidTr="002A6716">
        <w:tc>
          <w:tcPr>
            <w:tcW w:w="0" w:type="auto"/>
          </w:tcPr>
          <w:p w14:paraId="048875AA" w14:textId="77777777" w:rsidR="008F49DF" w:rsidRPr="0000256B" w:rsidRDefault="008F49DF" w:rsidP="002A6716">
            <w:pPr>
              <w:pStyle w:val="TAL"/>
              <w:rPr>
                <w:sz w:val="16"/>
              </w:rPr>
            </w:pPr>
            <w:r>
              <w:rPr>
                <w:sz w:val="16"/>
              </w:rPr>
              <w:t>R5-252306</w:t>
            </w:r>
          </w:p>
        </w:tc>
        <w:tc>
          <w:tcPr>
            <w:tcW w:w="0" w:type="auto"/>
          </w:tcPr>
          <w:p w14:paraId="0216BF8C" w14:textId="77777777" w:rsidR="008F49DF" w:rsidRPr="0000256B" w:rsidRDefault="008F49DF" w:rsidP="002A6716">
            <w:pPr>
              <w:pStyle w:val="TAL"/>
              <w:rPr>
                <w:sz w:val="16"/>
              </w:rPr>
            </w:pPr>
            <w:r>
              <w:rPr>
                <w:sz w:val="16"/>
              </w:rPr>
              <w:t>Correction to cell DTX configuration for cell DTX test cases</w:t>
            </w:r>
          </w:p>
        </w:tc>
        <w:tc>
          <w:tcPr>
            <w:tcW w:w="0" w:type="auto"/>
          </w:tcPr>
          <w:p w14:paraId="3DBF079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49332BA" w14:textId="77777777" w:rsidR="008F49DF" w:rsidRPr="0000256B" w:rsidRDefault="008F49DF" w:rsidP="002A6716">
            <w:pPr>
              <w:pStyle w:val="TAL"/>
              <w:rPr>
                <w:sz w:val="16"/>
              </w:rPr>
            </w:pPr>
            <w:r>
              <w:rPr>
                <w:sz w:val="16"/>
              </w:rPr>
              <w:t>agreed</w:t>
            </w:r>
          </w:p>
        </w:tc>
        <w:tc>
          <w:tcPr>
            <w:tcW w:w="0" w:type="auto"/>
          </w:tcPr>
          <w:p w14:paraId="7E0DF89C" w14:textId="77777777" w:rsidR="008F49DF" w:rsidRPr="0000256B" w:rsidRDefault="008F49DF" w:rsidP="002A6716">
            <w:pPr>
              <w:pStyle w:val="TAL"/>
              <w:rPr>
                <w:sz w:val="16"/>
              </w:rPr>
            </w:pPr>
          </w:p>
        </w:tc>
        <w:tc>
          <w:tcPr>
            <w:tcW w:w="0" w:type="auto"/>
          </w:tcPr>
          <w:p w14:paraId="79078037" w14:textId="77777777" w:rsidR="008F49DF" w:rsidRPr="0000256B" w:rsidRDefault="008F49DF" w:rsidP="002A6716">
            <w:pPr>
              <w:pStyle w:val="TAL"/>
              <w:rPr>
                <w:sz w:val="16"/>
              </w:rPr>
            </w:pPr>
          </w:p>
        </w:tc>
      </w:tr>
      <w:tr w:rsidR="008F49DF" w14:paraId="75DC0258" w14:textId="77777777" w:rsidTr="002A6716">
        <w:tc>
          <w:tcPr>
            <w:tcW w:w="0" w:type="auto"/>
          </w:tcPr>
          <w:p w14:paraId="27073DFB" w14:textId="77777777" w:rsidR="008F49DF" w:rsidRPr="0000256B" w:rsidRDefault="008F49DF" w:rsidP="002A6716">
            <w:pPr>
              <w:pStyle w:val="TAL"/>
              <w:rPr>
                <w:sz w:val="16"/>
              </w:rPr>
            </w:pPr>
            <w:r>
              <w:rPr>
                <w:sz w:val="16"/>
              </w:rPr>
              <w:t>R5-252307</w:t>
            </w:r>
          </w:p>
        </w:tc>
        <w:tc>
          <w:tcPr>
            <w:tcW w:w="0" w:type="auto"/>
          </w:tcPr>
          <w:p w14:paraId="5BE1959B" w14:textId="77777777" w:rsidR="008F49DF" w:rsidRPr="0000256B" w:rsidRDefault="008F49DF" w:rsidP="002A6716">
            <w:pPr>
              <w:pStyle w:val="TAL"/>
              <w:rPr>
                <w:sz w:val="16"/>
              </w:rPr>
            </w:pPr>
            <w:r>
              <w:rPr>
                <w:sz w:val="16"/>
              </w:rPr>
              <w:t>Correction to NES spatial domain Type 1 adaptation</w:t>
            </w:r>
          </w:p>
        </w:tc>
        <w:tc>
          <w:tcPr>
            <w:tcW w:w="0" w:type="auto"/>
          </w:tcPr>
          <w:p w14:paraId="783549D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5E20C9" w14:textId="77777777" w:rsidR="008F49DF" w:rsidRPr="0000256B" w:rsidRDefault="008F49DF" w:rsidP="002A6716">
            <w:pPr>
              <w:pStyle w:val="TAL"/>
              <w:rPr>
                <w:sz w:val="16"/>
              </w:rPr>
            </w:pPr>
            <w:r>
              <w:rPr>
                <w:sz w:val="16"/>
              </w:rPr>
              <w:t>revised</w:t>
            </w:r>
          </w:p>
        </w:tc>
        <w:tc>
          <w:tcPr>
            <w:tcW w:w="0" w:type="auto"/>
          </w:tcPr>
          <w:p w14:paraId="491C7FAF" w14:textId="77777777" w:rsidR="008F49DF" w:rsidRPr="0000256B" w:rsidRDefault="008F49DF" w:rsidP="002A6716">
            <w:pPr>
              <w:pStyle w:val="TAL"/>
              <w:rPr>
                <w:sz w:val="16"/>
              </w:rPr>
            </w:pPr>
          </w:p>
        </w:tc>
        <w:tc>
          <w:tcPr>
            <w:tcW w:w="0" w:type="auto"/>
          </w:tcPr>
          <w:p w14:paraId="655B2D0C" w14:textId="77777777" w:rsidR="008F49DF" w:rsidRPr="0000256B" w:rsidRDefault="008F49DF" w:rsidP="002A6716">
            <w:pPr>
              <w:pStyle w:val="TAL"/>
              <w:rPr>
                <w:sz w:val="16"/>
              </w:rPr>
            </w:pPr>
            <w:r>
              <w:rPr>
                <w:sz w:val="16"/>
              </w:rPr>
              <w:t>R5-253149</w:t>
            </w:r>
          </w:p>
        </w:tc>
      </w:tr>
      <w:tr w:rsidR="008F49DF" w14:paraId="7DCF385B" w14:textId="77777777" w:rsidTr="002A6716">
        <w:tc>
          <w:tcPr>
            <w:tcW w:w="0" w:type="auto"/>
          </w:tcPr>
          <w:p w14:paraId="1452D3C5" w14:textId="77777777" w:rsidR="008F49DF" w:rsidRPr="0000256B" w:rsidRDefault="008F49DF" w:rsidP="002A6716">
            <w:pPr>
              <w:pStyle w:val="TAL"/>
              <w:rPr>
                <w:sz w:val="16"/>
              </w:rPr>
            </w:pPr>
            <w:r>
              <w:rPr>
                <w:sz w:val="16"/>
              </w:rPr>
              <w:t>R5-252308</w:t>
            </w:r>
          </w:p>
        </w:tc>
        <w:tc>
          <w:tcPr>
            <w:tcW w:w="0" w:type="auto"/>
          </w:tcPr>
          <w:p w14:paraId="4892F253" w14:textId="77777777" w:rsidR="008F49DF" w:rsidRPr="0000256B" w:rsidRDefault="008F49DF" w:rsidP="002A6716">
            <w:pPr>
              <w:pStyle w:val="TAL"/>
              <w:rPr>
                <w:sz w:val="16"/>
              </w:rPr>
            </w:pPr>
            <w:r>
              <w:rPr>
                <w:sz w:val="16"/>
              </w:rPr>
              <w:t>Correction to NES Power domain adaptation</w:t>
            </w:r>
          </w:p>
        </w:tc>
        <w:tc>
          <w:tcPr>
            <w:tcW w:w="0" w:type="auto"/>
          </w:tcPr>
          <w:p w14:paraId="4867381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AE081D5" w14:textId="77777777" w:rsidR="008F49DF" w:rsidRPr="0000256B" w:rsidRDefault="008F49DF" w:rsidP="002A6716">
            <w:pPr>
              <w:pStyle w:val="TAL"/>
              <w:rPr>
                <w:sz w:val="16"/>
              </w:rPr>
            </w:pPr>
            <w:r>
              <w:rPr>
                <w:sz w:val="16"/>
              </w:rPr>
              <w:t>withdrawn</w:t>
            </w:r>
          </w:p>
        </w:tc>
        <w:tc>
          <w:tcPr>
            <w:tcW w:w="0" w:type="auto"/>
          </w:tcPr>
          <w:p w14:paraId="51E1A54A" w14:textId="77777777" w:rsidR="008F49DF" w:rsidRPr="0000256B" w:rsidRDefault="008F49DF" w:rsidP="002A6716">
            <w:pPr>
              <w:pStyle w:val="TAL"/>
              <w:rPr>
                <w:sz w:val="16"/>
              </w:rPr>
            </w:pPr>
          </w:p>
        </w:tc>
        <w:tc>
          <w:tcPr>
            <w:tcW w:w="0" w:type="auto"/>
          </w:tcPr>
          <w:p w14:paraId="588EEAB6" w14:textId="77777777" w:rsidR="008F49DF" w:rsidRPr="0000256B" w:rsidRDefault="008F49DF" w:rsidP="002A6716">
            <w:pPr>
              <w:pStyle w:val="TAL"/>
              <w:rPr>
                <w:sz w:val="16"/>
              </w:rPr>
            </w:pPr>
          </w:p>
        </w:tc>
      </w:tr>
      <w:tr w:rsidR="008F49DF" w14:paraId="30E4364F" w14:textId="77777777" w:rsidTr="002A6716">
        <w:tc>
          <w:tcPr>
            <w:tcW w:w="0" w:type="auto"/>
          </w:tcPr>
          <w:p w14:paraId="11B1FF03" w14:textId="77777777" w:rsidR="008F49DF" w:rsidRPr="0000256B" w:rsidRDefault="008F49DF" w:rsidP="002A6716">
            <w:pPr>
              <w:pStyle w:val="TAL"/>
              <w:rPr>
                <w:sz w:val="16"/>
              </w:rPr>
            </w:pPr>
            <w:r>
              <w:rPr>
                <w:sz w:val="16"/>
              </w:rPr>
              <w:t>R5-252309</w:t>
            </w:r>
          </w:p>
        </w:tc>
        <w:tc>
          <w:tcPr>
            <w:tcW w:w="0" w:type="auto"/>
          </w:tcPr>
          <w:p w14:paraId="7490C49E" w14:textId="77777777" w:rsidR="008F49DF" w:rsidRPr="0000256B" w:rsidRDefault="008F49DF" w:rsidP="002A6716">
            <w:pPr>
              <w:pStyle w:val="TAL"/>
              <w:rPr>
                <w:sz w:val="16"/>
              </w:rPr>
            </w:pPr>
            <w:r>
              <w:rPr>
                <w:sz w:val="16"/>
              </w:rPr>
              <w:t>Addition of new test case 7.1.1.14.2.2 NES spatial domain Type 2 adaptation</w:t>
            </w:r>
          </w:p>
        </w:tc>
        <w:tc>
          <w:tcPr>
            <w:tcW w:w="0" w:type="auto"/>
          </w:tcPr>
          <w:p w14:paraId="70D3D9E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A5A8FF1" w14:textId="77777777" w:rsidR="008F49DF" w:rsidRPr="0000256B" w:rsidRDefault="008F49DF" w:rsidP="002A6716">
            <w:pPr>
              <w:pStyle w:val="TAL"/>
              <w:rPr>
                <w:sz w:val="16"/>
              </w:rPr>
            </w:pPr>
            <w:r>
              <w:rPr>
                <w:sz w:val="16"/>
              </w:rPr>
              <w:t>revised</w:t>
            </w:r>
          </w:p>
        </w:tc>
        <w:tc>
          <w:tcPr>
            <w:tcW w:w="0" w:type="auto"/>
          </w:tcPr>
          <w:p w14:paraId="4F50C620" w14:textId="77777777" w:rsidR="008F49DF" w:rsidRPr="0000256B" w:rsidRDefault="008F49DF" w:rsidP="002A6716">
            <w:pPr>
              <w:pStyle w:val="TAL"/>
              <w:rPr>
                <w:sz w:val="16"/>
              </w:rPr>
            </w:pPr>
          </w:p>
        </w:tc>
        <w:tc>
          <w:tcPr>
            <w:tcW w:w="0" w:type="auto"/>
          </w:tcPr>
          <w:p w14:paraId="68CD8E97" w14:textId="77777777" w:rsidR="008F49DF" w:rsidRPr="0000256B" w:rsidRDefault="008F49DF" w:rsidP="002A6716">
            <w:pPr>
              <w:pStyle w:val="TAL"/>
              <w:rPr>
                <w:sz w:val="16"/>
              </w:rPr>
            </w:pPr>
            <w:r>
              <w:rPr>
                <w:sz w:val="16"/>
              </w:rPr>
              <w:t>R5-253150</w:t>
            </w:r>
          </w:p>
        </w:tc>
      </w:tr>
      <w:tr w:rsidR="008F49DF" w14:paraId="49899168" w14:textId="77777777" w:rsidTr="002A6716">
        <w:tc>
          <w:tcPr>
            <w:tcW w:w="0" w:type="auto"/>
          </w:tcPr>
          <w:p w14:paraId="3E044D6A" w14:textId="77777777" w:rsidR="008F49DF" w:rsidRPr="0000256B" w:rsidRDefault="008F49DF" w:rsidP="002A6716">
            <w:pPr>
              <w:pStyle w:val="TAL"/>
              <w:rPr>
                <w:sz w:val="16"/>
              </w:rPr>
            </w:pPr>
            <w:r>
              <w:rPr>
                <w:sz w:val="16"/>
              </w:rPr>
              <w:t>R5-252310</w:t>
            </w:r>
          </w:p>
        </w:tc>
        <w:tc>
          <w:tcPr>
            <w:tcW w:w="0" w:type="auto"/>
          </w:tcPr>
          <w:p w14:paraId="461AB7BF" w14:textId="77777777" w:rsidR="008F49DF" w:rsidRPr="0000256B" w:rsidRDefault="008F49DF" w:rsidP="002A6716">
            <w:pPr>
              <w:pStyle w:val="TAL"/>
              <w:rPr>
                <w:sz w:val="16"/>
              </w:rPr>
            </w:pPr>
            <w:r>
              <w:rPr>
                <w:sz w:val="16"/>
              </w:rPr>
              <w:t>Addition of applicability for 7.1.1.14.2.2 NES spatial domain Type 2 adaptation</w:t>
            </w:r>
          </w:p>
        </w:tc>
        <w:tc>
          <w:tcPr>
            <w:tcW w:w="0" w:type="auto"/>
          </w:tcPr>
          <w:p w14:paraId="0A07E4D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BE3E140" w14:textId="77777777" w:rsidR="008F49DF" w:rsidRPr="0000256B" w:rsidRDefault="008F49DF" w:rsidP="002A6716">
            <w:pPr>
              <w:pStyle w:val="TAL"/>
              <w:rPr>
                <w:sz w:val="16"/>
              </w:rPr>
            </w:pPr>
            <w:r>
              <w:rPr>
                <w:sz w:val="16"/>
              </w:rPr>
              <w:t>agreed</w:t>
            </w:r>
          </w:p>
        </w:tc>
        <w:tc>
          <w:tcPr>
            <w:tcW w:w="0" w:type="auto"/>
          </w:tcPr>
          <w:p w14:paraId="204554D4" w14:textId="77777777" w:rsidR="008F49DF" w:rsidRPr="0000256B" w:rsidRDefault="008F49DF" w:rsidP="002A6716">
            <w:pPr>
              <w:pStyle w:val="TAL"/>
              <w:rPr>
                <w:sz w:val="16"/>
              </w:rPr>
            </w:pPr>
          </w:p>
        </w:tc>
        <w:tc>
          <w:tcPr>
            <w:tcW w:w="0" w:type="auto"/>
          </w:tcPr>
          <w:p w14:paraId="1ED4172B" w14:textId="77777777" w:rsidR="008F49DF" w:rsidRPr="0000256B" w:rsidRDefault="008F49DF" w:rsidP="002A6716">
            <w:pPr>
              <w:pStyle w:val="TAL"/>
              <w:rPr>
                <w:sz w:val="16"/>
              </w:rPr>
            </w:pPr>
          </w:p>
        </w:tc>
      </w:tr>
      <w:tr w:rsidR="008F49DF" w14:paraId="75F14379" w14:textId="77777777" w:rsidTr="002A6716">
        <w:tc>
          <w:tcPr>
            <w:tcW w:w="0" w:type="auto"/>
          </w:tcPr>
          <w:p w14:paraId="3D9C12E1" w14:textId="77777777" w:rsidR="008F49DF" w:rsidRPr="0000256B" w:rsidRDefault="008F49DF" w:rsidP="002A6716">
            <w:pPr>
              <w:pStyle w:val="TAL"/>
              <w:rPr>
                <w:sz w:val="16"/>
              </w:rPr>
            </w:pPr>
            <w:r>
              <w:rPr>
                <w:sz w:val="16"/>
              </w:rPr>
              <w:t>R5-252311</w:t>
            </w:r>
          </w:p>
        </w:tc>
        <w:tc>
          <w:tcPr>
            <w:tcW w:w="0" w:type="auto"/>
          </w:tcPr>
          <w:p w14:paraId="278D223F" w14:textId="77777777" w:rsidR="008F49DF" w:rsidRPr="0000256B" w:rsidRDefault="008F49DF" w:rsidP="002A6716">
            <w:pPr>
              <w:pStyle w:val="TAL"/>
              <w:rPr>
                <w:sz w:val="16"/>
              </w:rPr>
            </w:pPr>
            <w:r>
              <w:rPr>
                <w:sz w:val="16"/>
              </w:rPr>
              <w:t>WP UE Conformance - Network energy savings for NR</w:t>
            </w:r>
          </w:p>
        </w:tc>
        <w:tc>
          <w:tcPr>
            <w:tcW w:w="0" w:type="auto"/>
          </w:tcPr>
          <w:p w14:paraId="6C67A2E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EE24858" w14:textId="77777777" w:rsidR="008F49DF" w:rsidRPr="0000256B" w:rsidRDefault="008F49DF" w:rsidP="002A6716">
            <w:pPr>
              <w:pStyle w:val="TAL"/>
              <w:rPr>
                <w:sz w:val="16"/>
              </w:rPr>
            </w:pPr>
            <w:r>
              <w:rPr>
                <w:sz w:val="16"/>
              </w:rPr>
              <w:t>available</w:t>
            </w:r>
          </w:p>
        </w:tc>
        <w:tc>
          <w:tcPr>
            <w:tcW w:w="0" w:type="auto"/>
          </w:tcPr>
          <w:p w14:paraId="29FE47B0" w14:textId="77777777" w:rsidR="008F49DF" w:rsidRPr="0000256B" w:rsidRDefault="008F49DF" w:rsidP="002A6716">
            <w:pPr>
              <w:pStyle w:val="TAL"/>
              <w:rPr>
                <w:sz w:val="16"/>
              </w:rPr>
            </w:pPr>
          </w:p>
        </w:tc>
        <w:tc>
          <w:tcPr>
            <w:tcW w:w="0" w:type="auto"/>
          </w:tcPr>
          <w:p w14:paraId="1B10FE1C" w14:textId="77777777" w:rsidR="008F49DF" w:rsidRPr="0000256B" w:rsidRDefault="008F49DF" w:rsidP="002A6716">
            <w:pPr>
              <w:pStyle w:val="TAL"/>
              <w:rPr>
                <w:sz w:val="16"/>
              </w:rPr>
            </w:pPr>
          </w:p>
        </w:tc>
      </w:tr>
      <w:tr w:rsidR="008F49DF" w14:paraId="19A9C993" w14:textId="77777777" w:rsidTr="002A6716">
        <w:tc>
          <w:tcPr>
            <w:tcW w:w="0" w:type="auto"/>
          </w:tcPr>
          <w:p w14:paraId="43B667DA" w14:textId="77777777" w:rsidR="008F49DF" w:rsidRPr="0000256B" w:rsidRDefault="008F49DF" w:rsidP="002A6716">
            <w:pPr>
              <w:pStyle w:val="TAL"/>
              <w:rPr>
                <w:sz w:val="16"/>
              </w:rPr>
            </w:pPr>
            <w:r>
              <w:rPr>
                <w:sz w:val="16"/>
              </w:rPr>
              <w:t>R5-252312</w:t>
            </w:r>
          </w:p>
        </w:tc>
        <w:tc>
          <w:tcPr>
            <w:tcW w:w="0" w:type="auto"/>
          </w:tcPr>
          <w:p w14:paraId="47BAE971" w14:textId="77777777" w:rsidR="008F49DF" w:rsidRPr="0000256B" w:rsidRDefault="008F49DF" w:rsidP="002A6716">
            <w:pPr>
              <w:pStyle w:val="TAL"/>
              <w:rPr>
                <w:sz w:val="16"/>
              </w:rPr>
            </w:pPr>
            <w:r>
              <w:rPr>
                <w:sz w:val="16"/>
              </w:rPr>
              <w:t>SR UE Conformance - Network energy savings for NR</w:t>
            </w:r>
          </w:p>
        </w:tc>
        <w:tc>
          <w:tcPr>
            <w:tcW w:w="0" w:type="auto"/>
          </w:tcPr>
          <w:p w14:paraId="689A665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6544291" w14:textId="77777777" w:rsidR="008F49DF" w:rsidRPr="0000256B" w:rsidRDefault="008F49DF" w:rsidP="002A6716">
            <w:pPr>
              <w:pStyle w:val="TAL"/>
              <w:rPr>
                <w:sz w:val="16"/>
              </w:rPr>
            </w:pPr>
            <w:r>
              <w:rPr>
                <w:sz w:val="16"/>
              </w:rPr>
              <w:t>available</w:t>
            </w:r>
          </w:p>
        </w:tc>
        <w:tc>
          <w:tcPr>
            <w:tcW w:w="0" w:type="auto"/>
          </w:tcPr>
          <w:p w14:paraId="698A61EE" w14:textId="77777777" w:rsidR="008F49DF" w:rsidRPr="0000256B" w:rsidRDefault="008F49DF" w:rsidP="002A6716">
            <w:pPr>
              <w:pStyle w:val="TAL"/>
              <w:rPr>
                <w:sz w:val="16"/>
              </w:rPr>
            </w:pPr>
          </w:p>
        </w:tc>
        <w:tc>
          <w:tcPr>
            <w:tcW w:w="0" w:type="auto"/>
          </w:tcPr>
          <w:p w14:paraId="7CDBDC92" w14:textId="77777777" w:rsidR="008F49DF" w:rsidRPr="0000256B" w:rsidRDefault="008F49DF" w:rsidP="002A6716">
            <w:pPr>
              <w:pStyle w:val="TAL"/>
              <w:rPr>
                <w:sz w:val="16"/>
              </w:rPr>
            </w:pPr>
          </w:p>
        </w:tc>
      </w:tr>
      <w:tr w:rsidR="008F49DF" w14:paraId="005D8C93" w14:textId="77777777" w:rsidTr="002A6716">
        <w:tc>
          <w:tcPr>
            <w:tcW w:w="0" w:type="auto"/>
          </w:tcPr>
          <w:p w14:paraId="21A6BBAF" w14:textId="77777777" w:rsidR="008F49DF" w:rsidRPr="0000256B" w:rsidRDefault="008F49DF" w:rsidP="002A6716">
            <w:pPr>
              <w:pStyle w:val="TAL"/>
              <w:rPr>
                <w:sz w:val="16"/>
              </w:rPr>
            </w:pPr>
            <w:r>
              <w:rPr>
                <w:sz w:val="16"/>
              </w:rPr>
              <w:t>R5-252313</w:t>
            </w:r>
          </w:p>
        </w:tc>
        <w:tc>
          <w:tcPr>
            <w:tcW w:w="0" w:type="auto"/>
          </w:tcPr>
          <w:p w14:paraId="147AF3A8" w14:textId="77777777" w:rsidR="008F49DF" w:rsidRPr="0000256B" w:rsidRDefault="008F49DF" w:rsidP="002A6716">
            <w:pPr>
              <w:pStyle w:val="TAL"/>
              <w:rPr>
                <w:sz w:val="16"/>
              </w:rPr>
            </w:pPr>
            <w:r>
              <w:rPr>
                <w:sz w:val="16"/>
              </w:rPr>
              <w:t>Update to 256QAM requirements in 6.2A.2.0.3 MPR PC2</w:t>
            </w:r>
          </w:p>
        </w:tc>
        <w:tc>
          <w:tcPr>
            <w:tcW w:w="0" w:type="auto"/>
          </w:tcPr>
          <w:p w14:paraId="4BE227A8" w14:textId="77777777" w:rsidR="008F49DF" w:rsidRPr="0000256B" w:rsidRDefault="008F49DF" w:rsidP="002A6716">
            <w:pPr>
              <w:pStyle w:val="TAL"/>
              <w:rPr>
                <w:sz w:val="16"/>
              </w:rPr>
            </w:pPr>
            <w:r>
              <w:rPr>
                <w:sz w:val="16"/>
              </w:rPr>
              <w:t>SGS Wireless</w:t>
            </w:r>
          </w:p>
        </w:tc>
        <w:tc>
          <w:tcPr>
            <w:tcW w:w="0" w:type="auto"/>
          </w:tcPr>
          <w:p w14:paraId="3E1837A4" w14:textId="77777777" w:rsidR="008F49DF" w:rsidRPr="0000256B" w:rsidRDefault="008F49DF" w:rsidP="002A6716">
            <w:pPr>
              <w:pStyle w:val="TAL"/>
              <w:rPr>
                <w:sz w:val="16"/>
              </w:rPr>
            </w:pPr>
            <w:r>
              <w:rPr>
                <w:sz w:val="16"/>
              </w:rPr>
              <w:t>agreed</w:t>
            </w:r>
          </w:p>
        </w:tc>
        <w:tc>
          <w:tcPr>
            <w:tcW w:w="0" w:type="auto"/>
          </w:tcPr>
          <w:p w14:paraId="421B5FBA" w14:textId="77777777" w:rsidR="008F49DF" w:rsidRPr="0000256B" w:rsidRDefault="008F49DF" w:rsidP="002A6716">
            <w:pPr>
              <w:pStyle w:val="TAL"/>
              <w:rPr>
                <w:sz w:val="16"/>
              </w:rPr>
            </w:pPr>
          </w:p>
        </w:tc>
        <w:tc>
          <w:tcPr>
            <w:tcW w:w="0" w:type="auto"/>
          </w:tcPr>
          <w:p w14:paraId="2F34318C" w14:textId="77777777" w:rsidR="008F49DF" w:rsidRPr="0000256B" w:rsidRDefault="008F49DF" w:rsidP="002A6716">
            <w:pPr>
              <w:pStyle w:val="TAL"/>
              <w:rPr>
                <w:sz w:val="16"/>
              </w:rPr>
            </w:pPr>
          </w:p>
        </w:tc>
      </w:tr>
      <w:tr w:rsidR="008F49DF" w14:paraId="1461B8A0" w14:textId="77777777" w:rsidTr="002A6716">
        <w:tc>
          <w:tcPr>
            <w:tcW w:w="0" w:type="auto"/>
          </w:tcPr>
          <w:p w14:paraId="1FE6862C" w14:textId="77777777" w:rsidR="008F49DF" w:rsidRPr="0000256B" w:rsidRDefault="008F49DF" w:rsidP="002A6716">
            <w:pPr>
              <w:pStyle w:val="TAL"/>
              <w:rPr>
                <w:sz w:val="16"/>
              </w:rPr>
            </w:pPr>
            <w:r>
              <w:rPr>
                <w:sz w:val="16"/>
              </w:rPr>
              <w:t>R5-252314</w:t>
            </w:r>
          </w:p>
        </w:tc>
        <w:tc>
          <w:tcPr>
            <w:tcW w:w="0" w:type="auto"/>
          </w:tcPr>
          <w:p w14:paraId="69B60440" w14:textId="77777777" w:rsidR="008F49DF" w:rsidRPr="0000256B" w:rsidRDefault="008F49DF" w:rsidP="002A6716">
            <w:pPr>
              <w:pStyle w:val="TAL"/>
              <w:rPr>
                <w:sz w:val="16"/>
              </w:rPr>
            </w:pPr>
            <w:r>
              <w:rPr>
                <w:sz w:val="16"/>
              </w:rPr>
              <w:t>Update to 256QAM requirements in 6.2A.2.0.6 MPR PC5</w:t>
            </w:r>
          </w:p>
        </w:tc>
        <w:tc>
          <w:tcPr>
            <w:tcW w:w="0" w:type="auto"/>
          </w:tcPr>
          <w:p w14:paraId="06CDF14E" w14:textId="77777777" w:rsidR="008F49DF" w:rsidRPr="0000256B" w:rsidRDefault="008F49DF" w:rsidP="002A6716">
            <w:pPr>
              <w:pStyle w:val="TAL"/>
              <w:rPr>
                <w:sz w:val="16"/>
              </w:rPr>
            </w:pPr>
            <w:r>
              <w:rPr>
                <w:sz w:val="16"/>
              </w:rPr>
              <w:t>SGS Wireless</w:t>
            </w:r>
          </w:p>
        </w:tc>
        <w:tc>
          <w:tcPr>
            <w:tcW w:w="0" w:type="auto"/>
          </w:tcPr>
          <w:p w14:paraId="25AEFFF3" w14:textId="77777777" w:rsidR="008F49DF" w:rsidRPr="0000256B" w:rsidRDefault="008F49DF" w:rsidP="002A6716">
            <w:pPr>
              <w:pStyle w:val="TAL"/>
              <w:rPr>
                <w:sz w:val="16"/>
              </w:rPr>
            </w:pPr>
            <w:r>
              <w:rPr>
                <w:sz w:val="16"/>
              </w:rPr>
              <w:t>revised</w:t>
            </w:r>
          </w:p>
        </w:tc>
        <w:tc>
          <w:tcPr>
            <w:tcW w:w="0" w:type="auto"/>
          </w:tcPr>
          <w:p w14:paraId="459DD31C" w14:textId="77777777" w:rsidR="008F49DF" w:rsidRPr="0000256B" w:rsidRDefault="008F49DF" w:rsidP="002A6716">
            <w:pPr>
              <w:pStyle w:val="TAL"/>
              <w:rPr>
                <w:sz w:val="16"/>
              </w:rPr>
            </w:pPr>
          </w:p>
        </w:tc>
        <w:tc>
          <w:tcPr>
            <w:tcW w:w="0" w:type="auto"/>
          </w:tcPr>
          <w:p w14:paraId="52B8BE19" w14:textId="77777777" w:rsidR="008F49DF" w:rsidRPr="0000256B" w:rsidRDefault="008F49DF" w:rsidP="002A6716">
            <w:pPr>
              <w:pStyle w:val="TAL"/>
              <w:rPr>
                <w:sz w:val="16"/>
              </w:rPr>
            </w:pPr>
            <w:r>
              <w:rPr>
                <w:sz w:val="16"/>
              </w:rPr>
              <w:t>R5-253605</w:t>
            </w:r>
          </w:p>
        </w:tc>
      </w:tr>
      <w:tr w:rsidR="008F49DF" w14:paraId="568A8F2C" w14:textId="77777777" w:rsidTr="002A6716">
        <w:tc>
          <w:tcPr>
            <w:tcW w:w="0" w:type="auto"/>
          </w:tcPr>
          <w:p w14:paraId="03F4890D" w14:textId="77777777" w:rsidR="008F49DF" w:rsidRPr="0000256B" w:rsidRDefault="008F49DF" w:rsidP="002A6716">
            <w:pPr>
              <w:pStyle w:val="TAL"/>
              <w:rPr>
                <w:sz w:val="16"/>
              </w:rPr>
            </w:pPr>
            <w:r>
              <w:rPr>
                <w:sz w:val="16"/>
              </w:rPr>
              <w:t>R5-252315</w:t>
            </w:r>
          </w:p>
        </w:tc>
        <w:tc>
          <w:tcPr>
            <w:tcW w:w="0" w:type="auto"/>
          </w:tcPr>
          <w:p w14:paraId="573A70AB" w14:textId="77777777" w:rsidR="008F49DF" w:rsidRPr="0000256B" w:rsidRDefault="008F49DF" w:rsidP="002A6716">
            <w:pPr>
              <w:pStyle w:val="TAL"/>
              <w:rPr>
                <w:sz w:val="16"/>
              </w:rPr>
            </w:pPr>
            <w:r>
              <w:rPr>
                <w:sz w:val="16"/>
              </w:rPr>
              <w:t>sub-clause 5.2.2.2.17_1 header to be updated and add clause 5.2.2.2.17_2</w:t>
            </w:r>
          </w:p>
        </w:tc>
        <w:tc>
          <w:tcPr>
            <w:tcW w:w="0" w:type="auto"/>
          </w:tcPr>
          <w:p w14:paraId="78012BC1" w14:textId="77777777" w:rsidR="008F49DF" w:rsidRPr="0000256B" w:rsidRDefault="008F49DF" w:rsidP="002A6716">
            <w:pPr>
              <w:pStyle w:val="TAL"/>
              <w:rPr>
                <w:sz w:val="16"/>
              </w:rPr>
            </w:pPr>
            <w:r>
              <w:rPr>
                <w:sz w:val="16"/>
              </w:rPr>
              <w:t>SGS Wireless</w:t>
            </w:r>
          </w:p>
        </w:tc>
        <w:tc>
          <w:tcPr>
            <w:tcW w:w="0" w:type="auto"/>
          </w:tcPr>
          <w:p w14:paraId="5FF890EF" w14:textId="77777777" w:rsidR="008F49DF" w:rsidRPr="0000256B" w:rsidRDefault="008F49DF" w:rsidP="002A6716">
            <w:pPr>
              <w:pStyle w:val="TAL"/>
              <w:rPr>
                <w:sz w:val="16"/>
              </w:rPr>
            </w:pPr>
            <w:r>
              <w:rPr>
                <w:sz w:val="16"/>
              </w:rPr>
              <w:t>revised</w:t>
            </w:r>
          </w:p>
        </w:tc>
        <w:tc>
          <w:tcPr>
            <w:tcW w:w="0" w:type="auto"/>
          </w:tcPr>
          <w:p w14:paraId="5DDD0A8C" w14:textId="77777777" w:rsidR="008F49DF" w:rsidRPr="0000256B" w:rsidRDefault="008F49DF" w:rsidP="002A6716">
            <w:pPr>
              <w:pStyle w:val="TAL"/>
              <w:rPr>
                <w:sz w:val="16"/>
              </w:rPr>
            </w:pPr>
          </w:p>
        </w:tc>
        <w:tc>
          <w:tcPr>
            <w:tcW w:w="0" w:type="auto"/>
          </w:tcPr>
          <w:p w14:paraId="03EA8204" w14:textId="77777777" w:rsidR="008F49DF" w:rsidRPr="0000256B" w:rsidRDefault="008F49DF" w:rsidP="002A6716">
            <w:pPr>
              <w:pStyle w:val="TAL"/>
              <w:rPr>
                <w:sz w:val="16"/>
              </w:rPr>
            </w:pPr>
            <w:r>
              <w:rPr>
                <w:sz w:val="16"/>
              </w:rPr>
              <w:t>R5-253488</w:t>
            </w:r>
          </w:p>
        </w:tc>
      </w:tr>
      <w:tr w:rsidR="008F49DF" w14:paraId="08AD0A17" w14:textId="77777777" w:rsidTr="002A6716">
        <w:tc>
          <w:tcPr>
            <w:tcW w:w="0" w:type="auto"/>
          </w:tcPr>
          <w:p w14:paraId="1CA35BE9" w14:textId="77777777" w:rsidR="008F49DF" w:rsidRPr="0000256B" w:rsidRDefault="008F49DF" w:rsidP="002A6716">
            <w:pPr>
              <w:pStyle w:val="TAL"/>
              <w:rPr>
                <w:sz w:val="16"/>
              </w:rPr>
            </w:pPr>
            <w:r>
              <w:rPr>
                <w:sz w:val="16"/>
              </w:rPr>
              <w:t>R5-252316</w:t>
            </w:r>
          </w:p>
        </w:tc>
        <w:tc>
          <w:tcPr>
            <w:tcW w:w="0" w:type="auto"/>
          </w:tcPr>
          <w:p w14:paraId="4209B3B7" w14:textId="77777777" w:rsidR="008F49DF" w:rsidRPr="0000256B" w:rsidRDefault="008F49DF" w:rsidP="002A6716">
            <w:pPr>
              <w:pStyle w:val="TAL"/>
              <w:rPr>
                <w:sz w:val="16"/>
              </w:rPr>
            </w:pPr>
            <w:r>
              <w:rPr>
                <w:sz w:val="16"/>
              </w:rPr>
              <w:t>Addition of Annex F for ATG test cases</w:t>
            </w:r>
          </w:p>
        </w:tc>
        <w:tc>
          <w:tcPr>
            <w:tcW w:w="0" w:type="auto"/>
          </w:tcPr>
          <w:p w14:paraId="0940448E" w14:textId="77777777" w:rsidR="008F49DF" w:rsidRPr="0000256B" w:rsidRDefault="008F49DF" w:rsidP="002A6716">
            <w:pPr>
              <w:pStyle w:val="TAL"/>
              <w:rPr>
                <w:sz w:val="16"/>
              </w:rPr>
            </w:pPr>
            <w:r>
              <w:rPr>
                <w:sz w:val="16"/>
              </w:rPr>
              <w:t>Ericsson</w:t>
            </w:r>
          </w:p>
        </w:tc>
        <w:tc>
          <w:tcPr>
            <w:tcW w:w="0" w:type="auto"/>
          </w:tcPr>
          <w:p w14:paraId="0192C399" w14:textId="77777777" w:rsidR="008F49DF" w:rsidRPr="0000256B" w:rsidRDefault="008F49DF" w:rsidP="002A6716">
            <w:pPr>
              <w:pStyle w:val="TAL"/>
              <w:rPr>
                <w:sz w:val="16"/>
              </w:rPr>
            </w:pPr>
            <w:r>
              <w:rPr>
                <w:sz w:val="16"/>
              </w:rPr>
              <w:t>agreed</w:t>
            </w:r>
          </w:p>
        </w:tc>
        <w:tc>
          <w:tcPr>
            <w:tcW w:w="0" w:type="auto"/>
          </w:tcPr>
          <w:p w14:paraId="7666670C" w14:textId="77777777" w:rsidR="008F49DF" w:rsidRPr="0000256B" w:rsidRDefault="008F49DF" w:rsidP="002A6716">
            <w:pPr>
              <w:pStyle w:val="TAL"/>
              <w:rPr>
                <w:sz w:val="16"/>
              </w:rPr>
            </w:pPr>
          </w:p>
        </w:tc>
        <w:tc>
          <w:tcPr>
            <w:tcW w:w="0" w:type="auto"/>
          </w:tcPr>
          <w:p w14:paraId="518C267A" w14:textId="77777777" w:rsidR="008F49DF" w:rsidRPr="0000256B" w:rsidRDefault="008F49DF" w:rsidP="002A6716">
            <w:pPr>
              <w:pStyle w:val="TAL"/>
              <w:rPr>
                <w:sz w:val="16"/>
              </w:rPr>
            </w:pPr>
          </w:p>
        </w:tc>
      </w:tr>
      <w:tr w:rsidR="008F49DF" w14:paraId="6A19EA50" w14:textId="77777777" w:rsidTr="002A6716">
        <w:tc>
          <w:tcPr>
            <w:tcW w:w="0" w:type="auto"/>
          </w:tcPr>
          <w:p w14:paraId="7168B9D1" w14:textId="77777777" w:rsidR="008F49DF" w:rsidRPr="0000256B" w:rsidRDefault="008F49DF" w:rsidP="002A6716">
            <w:pPr>
              <w:pStyle w:val="TAL"/>
              <w:rPr>
                <w:sz w:val="16"/>
              </w:rPr>
            </w:pPr>
            <w:r>
              <w:rPr>
                <w:sz w:val="16"/>
              </w:rPr>
              <w:t>R5-252317</w:t>
            </w:r>
          </w:p>
        </w:tc>
        <w:tc>
          <w:tcPr>
            <w:tcW w:w="0" w:type="auto"/>
          </w:tcPr>
          <w:p w14:paraId="59AD803C" w14:textId="77777777" w:rsidR="008F49DF" w:rsidRPr="0000256B" w:rsidRDefault="008F49DF" w:rsidP="002A6716">
            <w:pPr>
              <w:pStyle w:val="TAL"/>
              <w:rPr>
                <w:sz w:val="16"/>
              </w:rPr>
            </w:pPr>
            <w:r>
              <w:rPr>
                <w:sz w:val="16"/>
              </w:rPr>
              <w:t xml:space="preserve">Addition of general principle for 4Tx UL-MIMO and 4Tx </w:t>
            </w:r>
            <w:proofErr w:type="spellStart"/>
            <w:r>
              <w:rPr>
                <w:sz w:val="16"/>
              </w:rPr>
              <w:t>TxD</w:t>
            </w:r>
            <w:proofErr w:type="spellEnd"/>
          </w:p>
        </w:tc>
        <w:tc>
          <w:tcPr>
            <w:tcW w:w="0" w:type="auto"/>
          </w:tcPr>
          <w:p w14:paraId="701D5AA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12AD4B7" w14:textId="77777777" w:rsidR="008F49DF" w:rsidRPr="0000256B" w:rsidRDefault="008F49DF" w:rsidP="002A6716">
            <w:pPr>
              <w:pStyle w:val="TAL"/>
              <w:rPr>
                <w:sz w:val="16"/>
              </w:rPr>
            </w:pPr>
            <w:r>
              <w:rPr>
                <w:sz w:val="16"/>
              </w:rPr>
              <w:t>agreed</w:t>
            </w:r>
          </w:p>
        </w:tc>
        <w:tc>
          <w:tcPr>
            <w:tcW w:w="0" w:type="auto"/>
          </w:tcPr>
          <w:p w14:paraId="532F3EA1" w14:textId="77777777" w:rsidR="008F49DF" w:rsidRPr="0000256B" w:rsidRDefault="008F49DF" w:rsidP="002A6716">
            <w:pPr>
              <w:pStyle w:val="TAL"/>
              <w:rPr>
                <w:sz w:val="16"/>
              </w:rPr>
            </w:pPr>
          </w:p>
        </w:tc>
        <w:tc>
          <w:tcPr>
            <w:tcW w:w="0" w:type="auto"/>
          </w:tcPr>
          <w:p w14:paraId="568291A2" w14:textId="77777777" w:rsidR="008F49DF" w:rsidRPr="0000256B" w:rsidRDefault="008F49DF" w:rsidP="002A6716">
            <w:pPr>
              <w:pStyle w:val="TAL"/>
              <w:rPr>
                <w:sz w:val="16"/>
              </w:rPr>
            </w:pPr>
          </w:p>
        </w:tc>
      </w:tr>
      <w:tr w:rsidR="008F49DF" w14:paraId="3E0C8BEC" w14:textId="77777777" w:rsidTr="002A6716">
        <w:tc>
          <w:tcPr>
            <w:tcW w:w="0" w:type="auto"/>
          </w:tcPr>
          <w:p w14:paraId="7F3EDF91" w14:textId="77777777" w:rsidR="008F49DF" w:rsidRPr="0000256B" w:rsidRDefault="008F49DF" w:rsidP="002A6716">
            <w:pPr>
              <w:pStyle w:val="TAL"/>
              <w:rPr>
                <w:sz w:val="16"/>
              </w:rPr>
            </w:pPr>
            <w:r>
              <w:rPr>
                <w:sz w:val="16"/>
              </w:rPr>
              <w:t>R5-252318</w:t>
            </w:r>
          </w:p>
        </w:tc>
        <w:tc>
          <w:tcPr>
            <w:tcW w:w="0" w:type="auto"/>
          </w:tcPr>
          <w:p w14:paraId="2A13BC15" w14:textId="77777777" w:rsidR="008F49DF" w:rsidRPr="0000256B" w:rsidRDefault="008F49DF" w:rsidP="002A6716">
            <w:pPr>
              <w:pStyle w:val="TAL"/>
              <w:rPr>
                <w:sz w:val="16"/>
              </w:rPr>
            </w:pPr>
            <w:r>
              <w:rPr>
                <w:sz w:val="16"/>
              </w:rPr>
              <w:t>Addition of MOP for 4Tx UL-MIMO</w:t>
            </w:r>
          </w:p>
        </w:tc>
        <w:tc>
          <w:tcPr>
            <w:tcW w:w="0" w:type="auto"/>
          </w:tcPr>
          <w:p w14:paraId="5223359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BCBB208" w14:textId="77777777" w:rsidR="008F49DF" w:rsidRPr="0000256B" w:rsidRDefault="008F49DF" w:rsidP="002A6716">
            <w:pPr>
              <w:pStyle w:val="TAL"/>
              <w:rPr>
                <w:sz w:val="16"/>
              </w:rPr>
            </w:pPr>
            <w:r>
              <w:rPr>
                <w:sz w:val="16"/>
              </w:rPr>
              <w:t>agreed</w:t>
            </w:r>
          </w:p>
        </w:tc>
        <w:tc>
          <w:tcPr>
            <w:tcW w:w="0" w:type="auto"/>
          </w:tcPr>
          <w:p w14:paraId="40799E05" w14:textId="77777777" w:rsidR="008F49DF" w:rsidRPr="0000256B" w:rsidRDefault="008F49DF" w:rsidP="002A6716">
            <w:pPr>
              <w:pStyle w:val="TAL"/>
              <w:rPr>
                <w:sz w:val="16"/>
              </w:rPr>
            </w:pPr>
          </w:p>
        </w:tc>
        <w:tc>
          <w:tcPr>
            <w:tcW w:w="0" w:type="auto"/>
          </w:tcPr>
          <w:p w14:paraId="14AFF9BD" w14:textId="77777777" w:rsidR="008F49DF" w:rsidRPr="0000256B" w:rsidRDefault="008F49DF" w:rsidP="002A6716">
            <w:pPr>
              <w:pStyle w:val="TAL"/>
              <w:rPr>
                <w:sz w:val="16"/>
              </w:rPr>
            </w:pPr>
          </w:p>
        </w:tc>
      </w:tr>
      <w:tr w:rsidR="008F49DF" w14:paraId="19B1914E" w14:textId="77777777" w:rsidTr="002A6716">
        <w:tc>
          <w:tcPr>
            <w:tcW w:w="0" w:type="auto"/>
          </w:tcPr>
          <w:p w14:paraId="0260A26C" w14:textId="77777777" w:rsidR="008F49DF" w:rsidRPr="0000256B" w:rsidRDefault="008F49DF" w:rsidP="002A6716">
            <w:pPr>
              <w:pStyle w:val="TAL"/>
              <w:rPr>
                <w:sz w:val="16"/>
              </w:rPr>
            </w:pPr>
            <w:r>
              <w:rPr>
                <w:sz w:val="16"/>
              </w:rPr>
              <w:t>R5-252319</w:t>
            </w:r>
          </w:p>
        </w:tc>
        <w:tc>
          <w:tcPr>
            <w:tcW w:w="0" w:type="auto"/>
          </w:tcPr>
          <w:p w14:paraId="5043B9DD" w14:textId="77777777" w:rsidR="008F49DF" w:rsidRPr="0000256B" w:rsidRDefault="008F49DF" w:rsidP="002A6716">
            <w:pPr>
              <w:pStyle w:val="TAL"/>
              <w:rPr>
                <w:sz w:val="16"/>
              </w:rPr>
            </w:pPr>
            <w:r>
              <w:rPr>
                <w:sz w:val="16"/>
              </w:rPr>
              <w:t xml:space="preserve">Addition of TP analysis for MPR, SEM and ACLR for 4Tx UL-MIMO and 4Tx </w:t>
            </w:r>
            <w:proofErr w:type="spellStart"/>
            <w:r>
              <w:rPr>
                <w:sz w:val="16"/>
              </w:rPr>
              <w:t>TxD</w:t>
            </w:r>
            <w:proofErr w:type="spellEnd"/>
          </w:p>
        </w:tc>
        <w:tc>
          <w:tcPr>
            <w:tcW w:w="0" w:type="auto"/>
          </w:tcPr>
          <w:p w14:paraId="513E28B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8AC74EE" w14:textId="77777777" w:rsidR="008F49DF" w:rsidRPr="0000256B" w:rsidRDefault="008F49DF" w:rsidP="002A6716">
            <w:pPr>
              <w:pStyle w:val="TAL"/>
              <w:rPr>
                <w:sz w:val="16"/>
              </w:rPr>
            </w:pPr>
            <w:r>
              <w:rPr>
                <w:sz w:val="16"/>
              </w:rPr>
              <w:t>revised</w:t>
            </w:r>
          </w:p>
        </w:tc>
        <w:tc>
          <w:tcPr>
            <w:tcW w:w="0" w:type="auto"/>
          </w:tcPr>
          <w:p w14:paraId="6B0EABBF" w14:textId="77777777" w:rsidR="008F49DF" w:rsidRPr="0000256B" w:rsidRDefault="008F49DF" w:rsidP="002A6716">
            <w:pPr>
              <w:pStyle w:val="TAL"/>
              <w:rPr>
                <w:sz w:val="16"/>
              </w:rPr>
            </w:pPr>
          </w:p>
        </w:tc>
        <w:tc>
          <w:tcPr>
            <w:tcW w:w="0" w:type="auto"/>
          </w:tcPr>
          <w:p w14:paraId="2CDF9DB2" w14:textId="77777777" w:rsidR="008F49DF" w:rsidRPr="0000256B" w:rsidRDefault="008F49DF" w:rsidP="002A6716">
            <w:pPr>
              <w:pStyle w:val="TAL"/>
              <w:rPr>
                <w:sz w:val="16"/>
              </w:rPr>
            </w:pPr>
            <w:r>
              <w:rPr>
                <w:sz w:val="16"/>
              </w:rPr>
              <w:t>R5-253420</w:t>
            </w:r>
          </w:p>
        </w:tc>
      </w:tr>
      <w:tr w:rsidR="008F49DF" w14:paraId="33C7B7E2" w14:textId="77777777" w:rsidTr="002A6716">
        <w:tc>
          <w:tcPr>
            <w:tcW w:w="0" w:type="auto"/>
          </w:tcPr>
          <w:p w14:paraId="4C20166E" w14:textId="77777777" w:rsidR="008F49DF" w:rsidRPr="0000256B" w:rsidRDefault="008F49DF" w:rsidP="002A6716">
            <w:pPr>
              <w:pStyle w:val="TAL"/>
              <w:rPr>
                <w:sz w:val="16"/>
              </w:rPr>
            </w:pPr>
            <w:r>
              <w:rPr>
                <w:sz w:val="16"/>
              </w:rPr>
              <w:t>R5-252320</w:t>
            </w:r>
          </w:p>
        </w:tc>
        <w:tc>
          <w:tcPr>
            <w:tcW w:w="0" w:type="auto"/>
          </w:tcPr>
          <w:p w14:paraId="0609638A" w14:textId="77777777" w:rsidR="008F49DF" w:rsidRPr="0000256B" w:rsidRDefault="008F49DF" w:rsidP="002A6716">
            <w:pPr>
              <w:pStyle w:val="TAL"/>
              <w:rPr>
                <w:sz w:val="16"/>
              </w:rPr>
            </w:pPr>
            <w:r>
              <w:rPr>
                <w:sz w:val="16"/>
              </w:rPr>
              <w:t>Addition of MPR, SEM and ACLR for 4Tx UL-MIMO</w:t>
            </w:r>
          </w:p>
        </w:tc>
        <w:tc>
          <w:tcPr>
            <w:tcW w:w="0" w:type="auto"/>
          </w:tcPr>
          <w:p w14:paraId="313C55F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2BB8EDE" w14:textId="77777777" w:rsidR="008F49DF" w:rsidRPr="0000256B" w:rsidRDefault="008F49DF" w:rsidP="002A6716">
            <w:pPr>
              <w:pStyle w:val="TAL"/>
              <w:rPr>
                <w:sz w:val="16"/>
              </w:rPr>
            </w:pPr>
            <w:r>
              <w:rPr>
                <w:sz w:val="16"/>
              </w:rPr>
              <w:t>revised</w:t>
            </w:r>
          </w:p>
        </w:tc>
        <w:tc>
          <w:tcPr>
            <w:tcW w:w="0" w:type="auto"/>
          </w:tcPr>
          <w:p w14:paraId="2064D130" w14:textId="77777777" w:rsidR="008F49DF" w:rsidRPr="0000256B" w:rsidRDefault="008F49DF" w:rsidP="002A6716">
            <w:pPr>
              <w:pStyle w:val="TAL"/>
              <w:rPr>
                <w:sz w:val="16"/>
              </w:rPr>
            </w:pPr>
          </w:p>
        </w:tc>
        <w:tc>
          <w:tcPr>
            <w:tcW w:w="0" w:type="auto"/>
          </w:tcPr>
          <w:p w14:paraId="56B9DFB3" w14:textId="77777777" w:rsidR="008F49DF" w:rsidRPr="0000256B" w:rsidRDefault="008F49DF" w:rsidP="002A6716">
            <w:pPr>
              <w:pStyle w:val="TAL"/>
              <w:rPr>
                <w:sz w:val="16"/>
              </w:rPr>
            </w:pPr>
            <w:r>
              <w:rPr>
                <w:sz w:val="16"/>
              </w:rPr>
              <w:t>R5-253405</w:t>
            </w:r>
          </w:p>
        </w:tc>
      </w:tr>
      <w:tr w:rsidR="008F49DF" w14:paraId="15246364" w14:textId="77777777" w:rsidTr="002A6716">
        <w:tc>
          <w:tcPr>
            <w:tcW w:w="0" w:type="auto"/>
          </w:tcPr>
          <w:p w14:paraId="0FE63B7C" w14:textId="77777777" w:rsidR="008F49DF" w:rsidRPr="0000256B" w:rsidRDefault="008F49DF" w:rsidP="002A6716">
            <w:pPr>
              <w:pStyle w:val="TAL"/>
              <w:rPr>
                <w:sz w:val="16"/>
              </w:rPr>
            </w:pPr>
            <w:r>
              <w:rPr>
                <w:sz w:val="16"/>
              </w:rPr>
              <w:t>R5-252321</w:t>
            </w:r>
          </w:p>
        </w:tc>
        <w:tc>
          <w:tcPr>
            <w:tcW w:w="0" w:type="auto"/>
          </w:tcPr>
          <w:p w14:paraId="0E84CA7C" w14:textId="77777777" w:rsidR="008F49DF" w:rsidRPr="0000256B" w:rsidRDefault="008F49DF" w:rsidP="002A6716">
            <w:pPr>
              <w:pStyle w:val="TAL"/>
              <w:rPr>
                <w:sz w:val="16"/>
              </w:rPr>
            </w:pPr>
            <w:r>
              <w:rPr>
                <w:sz w:val="16"/>
              </w:rPr>
              <w:t>Addition of minimum output power for 4Tx UL-MIMO</w:t>
            </w:r>
          </w:p>
        </w:tc>
        <w:tc>
          <w:tcPr>
            <w:tcW w:w="0" w:type="auto"/>
          </w:tcPr>
          <w:p w14:paraId="1758A0A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E17396C" w14:textId="77777777" w:rsidR="008F49DF" w:rsidRPr="0000256B" w:rsidRDefault="008F49DF" w:rsidP="002A6716">
            <w:pPr>
              <w:pStyle w:val="TAL"/>
              <w:rPr>
                <w:sz w:val="16"/>
              </w:rPr>
            </w:pPr>
            <w:r>
              <w:rPr>
                <w:sz w:val="16"/>
              </w:rPr>
              <w:t>revised</w:t>
            </w:r>
          </w:p>
        </w:tc>
        <w:tc>
          <w:tcPr>
            <w:tcW w:w="0" w:type="auto"/>
          </w:tcPr>
          <w:p w14:paraId="1C02C485" w14:textId="77777777" w:rsidR="008F49DF" w:rsidRPr="0000256B" w:rsidRDefault="008F49DF" w:rsidP="002A6716">
            <w:pPr>
              <w:pStyle w:val="TAL"/>
              <w:rPr>
                <w:sz w:val="16"/>
              </w:rPr>
            </w:pPr>
          </w:p>
        </w:tc>
        <w:tc>
          <w:tcPr>
            <w:tcW w:w="0" w:type="auto"/>
          </w:tcPr>
          <w:p w14:paraId="3139E574" w14:textId="77777777" w:rsidR="008F49DF" w:rsidRPr="0000256B" w:rsidRDefault="008F49DF" w:rsidP="002A6716">
            <w:pPr>
              <w:pStyle w:val="TAL"/>
              <w:rPr>
                <w:sz w:val="16"/>
              </w:rPr>
            </w:pPr>
            <w:r>
              <w:rPr>
                <w:sz w:val="16"/>
              </w:rPr>
              <w:t>R5-253406</w:t>
            </w:r>
          </w:p>
        </w:tc>
      </w:tr>
      <w:tr w:rsidR="008F49DF" w14:paraId="7C381CD6" w14:textId="77777777" w:rsidTr="002A6716">
        <w:tc>
          <w:tcPr>
            <w:tcW w:w="0" w:type="auto"/>
          </w:tcPr>
          <w:p w14:paraId="3005BB69" w14:textId="77777777" w:rsidR="008F49DF" w:rsidRPr="0000256B" w:rsidRDefault="008F49DF" w:rsidP="002A6716">
            <w:pPr>
              <w:pStyle w:val="TAL"/>
              <w:rPr>
                <w:sz w:val="16"/>
              </w:rPr>
            </w:pPr>
            <w:r>
              <w:rPr>
                <w:sz w:val="16"/>
              </w:rPr>
              <w:t>R5-252322</w:t>
            </w:r>
          </w:p>
        </w:tc>
        <w:tc>
          <w:tcPr>
            <w:tcW w:w="0" w:type="auto"/>
          </w:tcPr>
          <w:p w14:paraId="66F37AF1" w14:textId="77777777" w:rsidR="008F49DF" w:rsidRPr="0000256B" w:rsidRDefault="008F49DF" w:rsidP="002A6716">
            <w:pPr>
              <w:pStyle w:val="TAL"/>
              <w:rPr>
                <w:sz w:val="16"/>
              </w:rPr>
            </w:pPr>
            <w:r>
              <w:rPr>
                <w:sz w:val="16"/>
              </w:rPr>
              <w:t xml:space="preserve">Addition of 4Tx </w:t>
            </w:r>
            <w:proofErr w:type="spellStart"/>
            <w:r>
              <w:rPr>
                <w:sz w:val="16"/>
              </w:rPr>
              <w:t>TxD</w:t>
            </w:r>
            <w:proofErr w:type="spellEnd"/>
            <w:r>
              <w:rPr>
                <w:sz w:val="16"/>
              </w:rPr>
              <w:t xml:space="preserve"> test cases for ACS, Blocking and Spurious response</w:t>
            </w:r>
          </w:p>
        </w:tc>
        <w:tc>
          <w:tcPr>
            <w:tcW w:w="0" w:type="auto"/>
          </w:tcPr>
          <w:p w14:paraId="25C05A8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F5E9562" w14:textId="77777777" w:rsidR="008F49DF" w:rsidRPr="0000256B" w:rsidRDefault="008F49DF" w:rsidP="002A6716">
            <w:pPr>
              <w:pStyle w:val="TAL"/>
              <w:rPr>
                <w:sz w:val="16"/>
              </w:rPr>
            </w:pPr>
            <w:r>
              <w:rPr>
                <w:sz w:val="16"/>
              </w:rPr>
              <w:t>agreed</w:t>
            </w:r>
          </w:p>
        </w:tc>
        <w:tc>
          <w:tcPr>
            <w:tcW w:w="0" w:type="auto"/>
          </w:tcPr>
          <w:p w14:paraId="4A95B95A" w14:textId="77777777" w:rsidR="008F49DF" w:rsidRPr="0000256B" w:rsidRDefault="008F49DF" w:rsidP="002A6716">
            <w:pPr>
              <w:pStyle w:val="TAL"/>
              <w:rPr>
                <w:sz w:val="16"/>
              </w:rPr>
            </w:pPr>
          </w:p>
        </w:tc>
        <w:tc>
          <w:tcPr>
            <w:tcW w:w="0" w:type="auto"/>
          </w:tcPr>
          <w:p w14:paraId="6CF488FC" w14:textId="77777777" w:rsidR="008F49DF" w:rsidRPr="0000256B" w:rsidRDefault="008F49DF" w:rsidP="002A6716">
            <w:pPr>
              <w:pStyle w:val="TAL"/>
              <w:rPr>
                <w:sz w:val="16"/>
              </w:rPr>
            </w:pPr>
          </w:p>
        </w:tc>
      </w:tr>
      <w:tr w:rsidR="008F49DF" w14:paraId="2DB3D7CD" w14:textId="77777777" w:rsidTr="002A6716">
        <w:tc>
          <w:tcPr>
            <w:tcW w:w="0" w:type="auto"/>
          </w:tcPr>
          <w:p w14:paraId="0FB73029" w14:textId="77777777" w:rsidR="008F49DF" w:rsidRPr="0000256B" w:rsidRDefault="008F49DF" w:rsidP="002A6716">
            <w:pPr>
              <w:pStyle w:val="TAL"/>
              <w:rPr>
                <w:sz w:val="16"/>
              </w:rPr>
            </w:pPr>
            <w:r>
              <w:rPr>
                <w:sz w:val="16"/>
              </w:rPr>
              <w:t>R5-252323</w:t>
            </w:r>
          </w:p>
        </w:tc>
        <w:tc>
          <w:tcPr>
            <w:tcW w:w="0" w:type="auto"/>
          </w:tcPr>
          <w:p w14:paraId="01BF5676" w14:textId="77777777" w:rsidR="008F49DF" w:rsidRPr="0000256B" w:rsidRDefault="008F49DF" w:rsidP="002A6716">
            <w:pPr>
              <w:pStyle w:val="TAL"/>
              <w:rPr>
                <w:sz w:val="16"/>
              </w:rPr>
            </w:pPr>
            <w:r>
              <w:rPr>
                <w:sz w:val="16"/>
              </w:rPr>
              <w:t>Clarifying applicable CA configuration for each configuration table in AMPR CA</w:t>
            </w:r>
          </w:p>
        </w:tc>
        <w:tc>
          <w:tcPr>
            <w:tcW w:w="0" w:type="auto"/>
          </w:tcPr>
          <w:p w14:paraId="24649DD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Anritsu</w:t>
            </w:r>
          </w:p>
        </w:tc>
        <w:tc>
          <w:tcPr>
            <w:tcW w:w="0" w:type="auto"/>
          </w:tcPr>
          <w:p w14:paraId="430945E9" w14:textId="77777777" w:rsidR="008F49DF" w:rsidRPr="0000256B" w:rsidRDefault="008F49DF" w:rsidP="002A6716">
            <w:pPr>
              <w:pStyle w:val="TAL"/>
              <w:rPr>
                <w:sz w:val="16"/>
              </w:rPr>
            </w:pPr>
            <w:r>
              <w:rPr>
                <w:sz w:val="16"/>
              </w:rPr>
              <w:t>revised</w:t>
            </w:r>
          </w:p>
        </w:tc>
        <w:tc>
          <w:tcPr>
            <w:tcW w:w="0" w:type="auto"/>
          </w:tcPr>
          <w:p w14:paraId="55CBDA94" w14:textId="77777777" w:rsidR="008F49DF" w:rsidRPr="0000256B" w:rsidRDefault="008F49DF" w:rsidP="002A6716">
            <w:pPr>
              <w:pStyle w:val="TAL"/>
              <w:rPr>
                <w:sz w:val="16"/>
              </w:rPr>
            </w:pPr>
          </w:p>
        </w:tc>
        <w:tc>
          <w:tcPr>
            <w:tcW w:w="0" w:type="auto"/>
          </w:tcPr>
          <w:p w14:paraId="088D3EEE" w14:textId="77777777" w:rsidR="008F49DF" w:rsidRPr="0000256B" w:rsidRDefault="008F49DF" w:rsidP="002A6716">
            <w:pPr>
              <w:pStyle w:val="TAL"/>
              <w:rPr>
                <w:sz w:val="16"/>
              </w:rPr>
            </w:pPr>
            <w:r>
              <w:rPr>
                <w:sz w:val="16"/>
              </w:rPr>
              <w:t>R5-253455</w:t>
            </w:r>
          </w:p>
        </w:tc>
      </w:tr>
      <w:tr w:rsidR="008F49DF" w14:paraId="0BB622F6" w14:textId="77777777" w:rsidTr="002A6716">
        <w:tc>
          <w:tcPr>
            <w:tcW w:w="0" w:type="auto"/>
          </w:tcPr>
          <w:p w14:paraId="676A94CF" w14:textId="77777777" w:rsidR="008F49DF" w:rsidRPr="0000256B" w:rsidRDefault="008F49DF" w:rsidP="002A6716">
            <w:pPr>
              <w:pStyle w:val="TAL"/>
              <w:rPr>
                <w:sz w:val="16"/>
              </w:rPr>
            </w:pPr>
            <w:r>
              <w:rPr>
                <w:sz w:val="16"/>
              </w:rPr>
              <w:t>R5-252324</w:t>
            </w:r>
          </w:p>
        </w:tc>
        <w:tc>
          <w:tcPr>
            <w:tcW w:w="0" w:type="auto"/>
          </w:tcPr>
          <w:p w14:paraId="7EDBB205" w14:textId="77777777" w:rsidR="008F49DF" w:rsidRPr="0000256B" w:rsidRDefault="008F49DF" w:rsidP="002A6716">
            <w:pPr>
              <w:pStyle w:val="TAL"/>
              <w:rPr>
                <w:sz w:val="16"/>
              </w:rPr>
            </w:pPr>
            <w:r>
              <w:rPr>
                <w:sz w:val="16"/>
              </w:rPr>
              <w:t>Add generic test procedure for removing RTT from an ongoing call in 5GC</w:t>
            </w:r>
          </w:p>
        </w:tc>
        <w:tc>
          <w:tcPr>
            <w:tcW w:w="0" w:type="auto"/>
          </w:tcPr>
          <w:p w14:paraId="4D496E70" w14:textId="77777777" w:rsidR="008F49DF" w:rsidRPr="0000256B" w:rsidRDefault="008F49DF" w:rsidP="002A6716">
            <w:pPr>
              <w:pStyle w:val="TAL"/>
              <w:rPr>
                <w:sz w:val="16"/>
              </w:rPr>
            </w:pPr>
            <w:r>
              <w:rPr>
                <w:sz w:val="16"/>
              </w:rPr>
              <w:t>Ericsson</w:t>
            </w:r>
          </w:p>
        </w:tc>
        <w:tc>
          <w:tcPr>
            <w:tcW w:w="0" w:type="auto"/>
          </w:tcPr>
          <w:p w14:paraId="151EAC03" w14:textId="77777777" w:rsidR="008F49DF" w:rsidRPr="0000256B" w:rsidRDefault="008F49DF" w:rsidP="002A6716">
            <w:pPr>
              <w:pStyle w:val="TAL"/>
              <w:rPr>
                <w:sz w:val="16"/>
              </w:rPr>
            </w:pPr>
            <w:r>
              <w:rPr>
                <w:sz w:val="16"/>
              </w:rPr>
              <w:t>revised</w:t>
            </w:r>
          </w:p>
        </w:tc>
        <w:tc>
          <w:tcPr>
            <w:tcW w:w="0" w:type="auto"/>
          </w:tcPr>
          <w:p w14:paraId="54B9A317" w14:textId="77777777" w:rsidR="008F49DF" w:rsidRPr="0000256B" w:rsidRDefault="008F49DF" w:rsidP="002A6716">
            <w:pPr>
              <w:pStyle w:val="TAL"/>
              <w:rPr>
                <w:sz w:val="16"/>
              </w:rPr>
            </w:pPr>
          </w:p>
        </w:tc>
        <w:tc>
          <w:tcPr>
            <w:tcW w:w="0" w:type="auto"/>
          </w:tcPr>
          <w:p w14:paraId="70B28571" w14:textId="77777777" w:rsidR="008F49DF" w:rsidRPr="0000256B" w:rsidRDefault="008F49DF" w:rsidP="002A6716">
            <w:pPr>
              <w:pStyle w:val="TAL"/>
              <w:rPr>
                <w:sz w:val="16"/>
              </w:rPr>
            </w:pPr>
            <w:r>
              <w:rPr>
                <w:sz w:val="16"/>
              </w:rPr>
              <w:t>R5-253069</w:t>
            </w:r>
          </w:p>
        </w:tc>
      </w:tr>
      <w:tr w:rsidR="008F49DF" w14:paraId="724664CD" w14:textId="77777777" w:rsidTr="002A6716">
        <w:tc>
          <w:tcPr>
            <w:tcW w:w="0" w:type="auto"/>
          </w:tcPr>
          <w:p w14:paraId="6567E1D9" w14:textId="77777777" w:rsidR="008F49DF" w:rsidRPr="0000256B" w:rsidRDefault="008F49DF" w:rsidP="002A6716">
            <w:pPr>
              <w:pStyle w:val="TAL"/>
              <w:rPr>
                <w:sz w:val="16"/>
              </w:rPr>
            </w:pPr>
            <w:r>
              <w:rPr>
                <w:sz w:val="16"/>
              </w:rPr>
              <w:lastRenderedPageBreak/>
              <w:t>R5-252325</w:t>
            </w:r>
          </w:p>
        </w:tc>
        <w:tc>
          <w:tcPr>
            <w:tcW w:w="0" w:type="auto"/>
          </w:tcPr>
          <w:p w14:paraId="5D5041A9" w14:textId="77777777" w:rsidR="008F49DF" w:rsidRPr="0000256B" w:rsidRDefault="008F49DF" w:rsidP="002A6716">
            <w:pPr>
              <w:pStyle w:val="TAL"/>
              <w:rPr>
                <w:sz w:val="16"/>
              </w:rPr>
            </w:pPr>
            <w:r>
              <w:rPr>
                <w:sz w:val="16"/>
              </w:rPr>
              <w:t xml:space="preserve">Correction to NR </w:t>
            </w:r>
            <w:proofErr w:type="spellStart"/>
            <w:r>
              <w:rPr>
                <w:sz w:val="16"/>
              </w:rPr>
              <w:t>feMIMO</w:t>
            </w:r>
            <w:proofErr w:type="spellEnd"/>
            <w:r>
              <w:rPr>
                <w:sz w:val="16"/>
              </w:rPr>
              <w:t xml:space="preserve"> MAC test case 7.1.1.1.19</w:t>
            </w:r>
          </w:p>
        </w:tc>
        <w:tc>
          <w:tcPr>
            <w:tcW w:w="0" w:type="auto"/>
          </w:tcPr>
          <w:p w14:paraId="6AF3C596" w14:textId="77777777" w:rsidR="008F49DF" w:rsidRPr="0000256B" w:rsidRDefault="008F49DF" w:rsidP="002A6716">
            <w:pPr>
              <w:pStyle w:val="TAL"/>
              <w:rPr>
                <w:sz w:val="16"/>
              </w:rPr>
            </w:pPr>
            <w:r>
              <w:rPr>
                <w:sz w:val="16"/>
              </w:rPr>
              <w:t>Lenovo, MCC TF160</w:t>
            </w:r>
          </w:p>
        </w:tc>
        <w:tc>
          <w:tcPr>
            <w:tcW w:w="0" w:type="auto"/>
          </w:tcPr>
          <w:p w14:paraId="24EFF97D" w14:textId="77777777" w:rsidR="008F49DF" w:rsidRPr="0000256B" w:rsidRDefault="008F49DF" w:rsidP="002A6716">
            <w:pPr>
              <w:pStyle w:val="TAL"/>
              <w:rPr>
                <w:sz w:val="16"/>
              </w:rPr>
            </w:pPr>
            <w:r>
              <w:rPr>
                <w:sz w:val="16"/>
              </w:rPr>
              <w:t>agreed</w:t>
            </w:r>
          </w:p>
        </w:tc>
        <w:tc>
          <w:tcPr>
            <w:tcW w:w="0" w:type="auto"/>
          </w:tcPr>
          <w:p w14:paraId="2542FCC4" w14:textId="77777777" w:rsidR="008F49DF" w:rsidRPr="0000256B" w:rsidRDefault="008F49DF" w:rsidP="002A6716">
            <w:pPr>
              <w:pStyle w:val="TAL"/>
              <w:rPr>
                <w:sz w:val="16"/>
              </w:rPr>
            </w:pPr>
          </w:p>
        </w:tc>
        <w:tc>
          <w:tcPr>
            <w:tcW w:w="0" w:type="auto"/>
          </w:tcPr>
          <w:p w14:paraId="15E7A234" w14:textId="77777777" w:rsidR="008F49DF" w:rsidRPr="0000256B" w:rsidRDefault="008F49DF" w:rsidP="002A6716">
            <w:pPr>
              <w:pStyle w:val="TAL"/>
              <w:rPr>
                <w:sz w:val="16"/>
              </w:rPr>
            </w:pPr>
          </w:p>
        </w:tc>
      </w:tr>
      <w:tr w:rsidR="008F49DF" w14:paraId="5824905A" w14:textId="77777777" w:rsidTr="002A6716">
        <w:tc>
          <w:tcPr>
            <w:tcW w:w="0" w:type="auto"/>
          </w:tcPr>
          <w:p w14:paraId="11960A5B" w14:textId="77777777" w:rsidR="008F49DF" w:rsidRPr="0000256B" w:rsidRDefault="008F49DF" w:rsidP="002A6716">
            <w:pPr>
              <w:pStyle w:val="TAL"/>
              <w:rPr>
                <w:sz w:val="16"/>
              </w:rPr>
            </w:pPr>
            <w:r>
              <w:rPr>
                <w:sz w:val="16"/>
              </w:rPr>
              <w:t>R5-252326</w:t>
            </w:r>
          </w:p>
        </w:tc>
        <w:tc>
          <w:tcPr>
            <w:tcW w:w="0" w:type="auto"/>
          </w:tcPr>
          <w:p w14:paraId="4417FE87" w14:textId="77777777" w:rsidR="008F49DF" w:rsidRPr="0000256B" w:rsidRDefault="008F49DF" w:rsidP="002A6716">
            <w:pPr>
              <w:pStyle w:val="TAL"/>
              <w:rPr>
                <w:sz w:val="16"/>
              </w:rPr>
            </w:pPr>
            <w:r>
              <w:rPr>
                <w:sz w:val="16"/>
              </w:rPr>
              <w:t xml:space="preserve">Correction to NR </w:t>
            </w:r>
            <w:proofErr w:type="spellStart"/>
            <w:r>
              <w:rPr>
                <w:sz w:val="16"/>
              </w:rPr>
              <w:t>feMIMO</w:t>
            </w:r>
            <w:proofErr w:type="spellEnd"/>
            <w:r>
              <w:rPr>
                <w:sz w:val="16"/>
              </w:rPr>
              <w:t xml:space="preserve"> MAC test case 7.1.1.2.7</w:t>
            </w:r>
          </w:p>
        </w:tc>
        <w:tc>
          <w:tcPr>
            <w:tcW w:w="0" w:type="auto"/>
          </w:tcPr>
          <w:p w14:paraId="678C6718" w14:textId="77777777" w:rsidR="008F49DF" w:rsidRPr="0000256B" w:rsidRDefault="008F49DF" w:rsidP="002A6716">
            <w:pPr>
              <w:pStyle w:val="TAL"/>
              <w:rPr>
                <w:sz w:val="16"/>
              </w:rPr>
            </w:pPr>
            <w:r>
              <w:rPr>
                <w:sz w:val="16"/>
              </w:rPr>
              <w:t>Lenovo, MCC TF160</w:t>
            </w:r>
          </w:p>
        </w:tc>
        <w:tc>
          <w:tcPr>
            <w:tcW w:w="0" w:type="auto"/>
          </w:tcPr>
          <w:p w14:paraId="105BECB2" w14:textId="77777777" w:rsidR="008F49DF" w:rsidRPr="0000256B" w:rsidRDefault="008F49DF" w:rsidP="002A6716">
            <w:pPr>
              <w:pStyle w:val="TAL"/>
              <w:rPr>
                <w:sz w:val="16"/>
              </w:rPr>
            </w:pPr>
            <w:r>
              <w:rPr>
                <w:sz w:val="16"/>
              </w:rPr>
              <w:t>agreed</w:t>
            </w:r>
          </w:p>
        </w:tc>
        <w:tc>
          <w:tcPr>
            <w:tcW w:w="0" w:type="auto"/>
          </w:tcPr>
          <w:p w14:paraId="31942E80" w14:textId="77777777" w:rsidR="008F49DF" w:rsidRPr="0000256B" w:rsidRDefault="008F49DF" w:rsidP="002A6716">
            <w:pPr>
              <w:pStyle w:val="TAL"/>
              <w:rPr>
                <w:sz w:val="16"/>
              </w:rPr>
            </w:pPr>
          </w:p>
        </w:tc>
        <w:tc>
          <w:tcPr>
            <w:tcW w:w="0" w:type="auto"/>
          </w:tcPr>
          <w:p w14:paraId="1CC8A311" w14:textId="77777777" w:rsidR="008F49DF" w:rsidRPr="0000256B" w:rsidRDefault="008F49DF" w:rsidP="002A6716">
            <w:pPr>
              <w:pStyle w:val="TAL"/>
              <w:rPr>
                <w:sz w:val="16"/>
              </w:rPr>
            </w:pPr>
          </w:p>
        </w:tc>
      </w:tr>
      <w:tr w:rsidR="008F49DF" w14:paraId="7D5E32AC" w14:textId="77777777" w:rsidTr="002A6716">
        <w:tc>
          <w:tcPr>
            <w:tcW w:w="0" w:type="auto"/>
          </w:tcPr>
          <w:p w14:paraId="0DC2A9FC" w14:textId="77777777" w:rsidR="008F49DF" w:rsidRPr="0000256B" w:rsidRDefault="008F49DF" w:rsidP="002A6716">
            <w:pPr>
              <w:pStyle w:val="TAL"/>
              <w:rPr>
                <w:sz w:val="16"/>
              </w:rPr>
            </w:pPr>
            <w:r>
              <w:rPr>
                <w:sz w:val="16"/>
              </w:rPr>
              <w:t>R5-252327</w:t>
            </w:r>
          </w:p>
        </w:tc>
        <w:tc>
          <w:tcPr>
            <w:tcW w:w="0" w:type="auto"/>
          </w:tcPr>
          <w:p w14:paraId="7FFFE17D" w14:textId="77777777" w:rsidR="008F49DF" w:rsidRPr="0000256B" w:rsidRDefault="008F49DF" w:rsidP="002A6716">
            <w:pPr>
              <w:pStyle w:val="TAL"/>
              <w:rPr>
                <w:sz w:val="16"/>
              </w:rPr>
            </w:pPr>
            <w:r>
              <w:rPr>
                <w:sz w:val="16"/>
              </w:rPr>
              <w:t>New test case for CFRA msg1 repetition</w:t>
            </w:r>
          </w:p>
        </w:tc>
        <w:tc>
          <w:tcPr>
            <w:tcW w:w="0" w:type="auto"/>
          </w:tcPr>
          <w:p w14:paraId="167A7A6A" w14:textId="77777777" w:rsidR="008F49DF" w:rsidRPr="0000256B" w:rsidRDefault="008F49DF" w:rsidP="002A6716">
            <w:pPr>
              <w:pStyle w:val="TAL"/>
              <w:rPr>
                <w:sz w:val="16"/>
              </w:rPr>
            </w:pPr>
            <w:r>
              <w:rPr>
                <w:sz w:val="16"/>
              </w:rPr>
              <w:t>Lenovo</w:t>
            </w:r>
          </w:p>
        </w:tc>
        <w:tc>
          <w:tcPr>
            <w:tcW w:w="0" w:type="auto"/>
          </w:tcPr>
          <w:p w14:paraId="73B6EDAD" w14:textId="77777777" w:rsidR="008F49DF" w:rsidRPr="0000256B" w:rsidRDefault="008F49DF" w:rsidP="002A6716">
            <w:pPr>
              <w:pStyle w:val="TAL"/>
              <w:rPr>
                <w:sz w:val="16"/>
              </w:rPr>
            </w:pPr>
            <w:r>
              <w:rPr>
                <w:sz w:val="16"/>
              </w:rPr>
              <w:t>revised</w:t>
            </w:r>
          </w:p>
        </w:tc>
        <w:tc>
          <w:tcPr>
            <w:tcW w:w="0" w:type="auto"/>
          </w:tcPr>
          <w:p w14:paraId="4BC8F664" w14:textId="77777777" w:rsidR="008F49DF" w:rsidRPr="0000256B" w:rsidRDefault="008F49DF" w:rsidP="002A6716">
            <w:pPr>
              <w:pStyle w:val="TAL"/>
              <w:rPr>
                <w:sz w:val="16"/>
              </w:rPr>
            </w:pPr>
          </w:p>
        </w:tc>
        <w:tc>
          <w:tcPr>
            <w:tcW w:w="0" w:type="auto"/>
          </w:tcPr>
          <w:p w14:paraId="77A12D92" w14:textId="77777777" w:rsidR="008F49DF" w:rsidRPr="0000256B" w:rsidRDefault="008F49DF" w:rsidP="002A6716">
            <w:pPr>
              <w:pStyle w:val="TAL"/>
              <w:rPr>
                <w:sz w:val="16"/>
              </w:rPr>
            </w:pPr>
            <w:r>
              <w:rPr>
                <w:sz w:val="16"/>
              </w:rPr>
              <w:t>R5-253155</w:t>
            </w:r>
          </w:p>
        </w:tc>
      </w:tr>
      <w:tr w:rsidR="008F49DF" w14:paraId="6BA300B1" w14:textId="77777777" w:rsidTr="002A6716">
        <w:tc>
          <w:tcPr>
            <w:tcW w:w="0" w:type="auto"/>
          </w:tcPr>
          <w:p w14:paraId="21CADB69" w14:textId="77777777" w:rsidR="008F49DF" w:rsidRPr="0000256B" w:rsidRDefault="008F49DF" w:rsidP="002A6716">
            <w:pPr>
              <w:pStyle w:val="TAL"/>
              <w:rPr>
                <w:sz w:val="16"/>
              </w:rPr>
            </w:pPr>
            <w:r>
              <w:rPr>
                <w:sz w:val="16"/>
              </w:rPr>
              <w:t>R5-252328</w:t>
            </w:r>
          </w:p>
        </w:tc>
        <w:tc>
          <w:tcPr>
            <w:tcW w:w="0" w:type="auto"/>
          </w:tcPr>
          <w:p w14:paraId="7E500669" w14:textId="77777777" w:rsidR="008F49DF" w:rsidRPr="0000256B" w:rsidRDefault="008F49DF" w:rsidP="002A6716">
            <w:pPr>
              <w:pStyle w:val="TAL"/>
              <w:rPr>
                <w:sz w:val="16"/>
              </w:rPr>
            </w:pPr>
            <w:r>
              <w:rPr>
                <w:sz w:val="16"/>
              </w:rPr>
              <w:t>New test case for DPC PHR</w:t>
            </w:r>
          </w:p>
        </w:tc>
        <w:tc>
          <w:tcPr>
            <w:tcW w:w="0" w:type="auto"/>
          </w:tcPr>
          <w:p w14:paraId="5F12DDFB" w14:textId="77777777" w:rsidR="008F49DF" w:rsidRPr="0000256B" w:rsidRDefault="008F49DF" w:rsidP="002A6716">
            <w:pPr>
              <w:pStyle w:val="TAL"/>
              <w:rPr>
                <w:sz w:val="16"/>
              </w:rPr>
            </w:pPr>
            <w:r>
              <w:rPr>
                <w:sz w:val="16"/>
              </w:rPr>
              <w:t>Lenovo</w:t>
            </w:r>
          </w:p>
        </w:tc>
        <w:tc>
          <w:tcPr>
            <w:tcW w:w="0" w:type="auto"/>
          </w:tcPr>
          <w:p w14:paraId="71DADF7D" w14:textId="77777777" w:rsidR="008F49DF" w:rsidRPr="0000256B" w:rsidRDefault="008F49DF" w:rsidP="002A6716">
            <w:pPr>
              <w:pStyle w:val="TAL"/>
              <w:rPr>
                <w:sz w:val="16"/>
              </w:rPr>
            </w:pPr>
            <w:r>
              <w:rPr>
                <w:sz w:val="16"/>
              </w:rPr>
              <w:t>revised</w:t>
            </w:r>
          </w:p>
        </w:tc>
        <w:tc>
          <w:tcPr>
            <w:tcW w:w="0" w:type="auto"/>
          </w:tcPr>
          <w:p w14:paraId="74BCC188" w14:textId="77777777" w:rsidR="008F49DF" w:rsidRPr="0000256B" w:rsidRDefault="008F49DF" w:rsidP="002A6716">
            <w:pPr>
              <w:pStyle w:val="TAL"/>
              <w:rPr>
                <w:sz w:val="16"/>
              </w:rPr>
            </w:pPr>
          </w:p>
        </w:tc>
        <w:tc>
          <w:tcPr>
            <w:tcW w:w="0" w:type="auto"/>
          </w:tcPr>
          <w:p w14:paraId="085979D1" w14:textId="77777777" w:rsidR="008F49DF" w:rsidRPr="0000256B" w:rsidRDefault="008F49DF" w:rsidP="002A6716">
            <w:pPr>
              <w:pStyle w:val="TAL"/>
              <w:rPr>
                <w:sz w:val="16"/>
              </w:rPr>
            </w:pPr>
            <w:r>
              <w:rPr>
                <w:sz w:val="16"/>
              </w:rPr>
              <w:t>R5-253156</w:t>
            </w:r>
          </w:p>
        </w:tc>
      </w:tr>
      <w:tr w:rsidR="008F49DF" w14:paraId="5E05C435" w14:textId="77777777" w:rsidTr="002A6716">
        <w:tc>
          <w:tcPr>
            <w:tcW w:w="0" w:type="auto"/>
          </w:tcPr>
          <w:p w14:paraId="675E8839" w14:textId="77777777" w:rsidR="008F49DF" w:rsidRPr="0000256B" w:rsidRDefault="008F49DF" w:rsidP="002A6716">
            <w:pPr>
              <w:pStyle w:val="TAL"/>
              <w:rPr>
                <w:sz w:val="16"/>
              </w:rPr>
            </w:pPr>
            <w:r>
              <w:rPr>
                <w:sz w:val="16"/>
              </w:rPr>
              <w:t>R5-252329</w:t>
            </w:r>
          </w:p>
        </w:tc>
        <w:tc>
          <w:tcPr>
            <w:tcW w:w="0" w:type="auto"/>
          </w:tcPr>
          <w:p w14:paraId="309CF1B6" w14:textId="77777777" w:rsidR="008F49DF" w:rsidRPr="0000256B" w:rsidRDefault="008F49DF" w:rsidP="002A6716">
            <w:pPr>
              <w:pStyle w:val="TAL"/>
              <w:rPr>
                <w:sz w:val="16"/>
              </w:rPr>
            </w:pPr>
            <w:r>
              <w:rPr>
                <w:sz w:val="16"/>
              </w:rPr>
              <w:t>New test case for assumed PUSCH PHR</w:t>
            </w:r>
          </w:p>
        </w:tc>
        <w:tc>
          <w:tcPr>
            <w:tcW w:w="0" w:type="auto"/>
          </w:tcPr>
          <w:p w14:paraId="0FF1A864" w14:textId="77777777" w:rsidR="008F49DF" w:rsidRPr="0000256B" w:rsidRDefault="008F49DF" w:rsidP="002A6716">
            <w:pPr>
              <w:pStyle w:val="TAL"/>
              <w:rPr>
                <w:sz w:val="16"/>
              </w:rPr>
            </w:pPr>
            <w:r>
              <w:rPr>
                <w:sz w:val="16"/>
              </w:rPr>
              <w:t>Lenovo</w:t>
            </w:r>
          </w:p>
        </w:tc>
        <w:tc>
          <w:tcPr>
            <w:tcW w:w="0" w:type="auto"/>
          </w:tcPr>
          <w:p w14:paraId="44D5AC91" w14:textId="77777777" w:rsidR="008F49DF" w:rsidRPr="0000256B" w:rsidRDefault="008F49DF" w:rsidP="002A6716">
            <w:pPr>
              <w:pStyle w:val="TAL"/>
              <w:rPr>
                <w:sz w:val="16"/>
              </w:rPr>
            </w:pPr>
            <w:r>
              <w:rPr>
                <w:sz w:val="16"/>
              </w:rPr>
              <w:t>revised</w:t>
            </w:r>
          </w:p>
        </w:tc>
        <w:tc>
          <w:tcPr>
            <w:tcW w:w="0" w:type="auto"/>
          </w:tcPr>
          <w:p w14:paraId="5449FEE8" w14:textId="77777777" w:rsidR="008F49DF" w:rsidRPr="0000256B" w:rsidRDefault="008F49DF" w:rsidP="002A6716">
            <w:pPr>
              <w:pStyle w:val="TAL"/>
              <w:rPr>
                <w:sz w:val="16"/>
              </w:rPr>
            </w:pPr>
          </w:p>
        </w:tc>
        <w:tc>
          <w:tcPr>
            <w:tcW w:w="0" w:type="auto"/>
          </w:tcPr>
          <w:p w14:paraId="35C4E804" w14:textId="77777777" w:rsidR="008F49DF" w:rsidRPr="0000256B" w:rsidRDefault="008F49DF" w:rsidP="002A6716">
            <w:pPr>
              <w:pStyle w:val="TAL"/>
              <w:rPr>
                <w:sz w:val="16"/>
              </w:rPr>
            </w:pPr>
            <w:r>
              <w:rPr>
                <w:sz w:val="16"/>
              </w:rPr>
              <w:t>R5-253157</w:t>
            </w:r>
          </w:p>
        </w:tc>
      </w:tr>
      <w:tr w:rsidR="008F49DF" w14:paraId="61FE1168" w14:textId="77777777" w:rsidTr="002A6716">
        <w:tc>
          <w:tcPr>
            <w:tcW w:w="0" w:type="auto"/>
          </w:tcPr>
          <w:p w14:paraId="1E450E88" w14:textId="77777777" w:rsidR="008F49DF" w:rsidRPr="0000256B" w:rsidRDefault="008F49DF" w:rsidP="002A6716">
            <w:pPr>
              <w:pStyle w:val="TAL"/>
              <w:rPr>
                <w:sz w:val="16"/>
              </w:rPr>
            </w:pPr>
            <w:r>
              <w:rPr>
                <w:sz w:val="16"/>
              </w:rPr>
              <w:t>R5-252330</w:t>
            </w:r>
          </w:p>
        </w:tc>
        <w:tc>
          <w:tcPr>
            <w:tcW w:w="0" w:type="auto"/>
          </w:tcPr>
          <w:p w14:paraId="5A4B32C0" w14:textId="77777777" w:rsidR="008F49DF" w:rsidRPr="0000256B" w:rsidRDefault="008F49DF" w:rsidP="002A6716">
            <w:pPr>
              <w:pStyle w:val="TAL"/>
              <w:rPr>
                <w:sz w:val="16"/>
              </w:rPr>
            </w:pPr>
            <w:r>
              <w:rPr>
                <w:sz w:val="16"/>
              </w:rPr>
              <w:t>Applicability for new further NR coverage enhancement test cases</w:t>
            </w:r>
          </w:p>
        </w:tc>
        <w:tc>
          <w:tcPr>
            <w:tcW w:w="0" w:type="auto"/>
          </w:tcPr>
          <w:p w14:paraId="11E6C433" w14:textId="77777777" w:rsidR="008F49DF" w:rsidRPr="0000256B" w:rsidRDefault="008F49DF" w:rsidP="002A6716">
            <w:pPr>
              <w:pStyle w:val="TAL"/>
              <w:rPr>
                <w:sz w:val="16"/>
              </w:rPr>
            </w:pPr>
            <w:r>
              <w:rPr>
                <w:sz w:val="16"/>
              </w:rPr>
              <w:t>Lenovo</w:t>
            </w:r>
          </w:p>
        </w:tc>
        <w:tc>
          <w:tcPr>
            <w:tcW w:w="0" w:type="auto"/>
          </w:tcPr>
          <w:p w14:paraId="5D0180D6" w14:textId="77777777" w:rsidR="008F49DF" w:rsidRPr="0000256B" w:rsidRDefault="008F49DF" w:rsidP="002A6716">
            <w:pPr>
              <w:pStyle w:val="TAL"/>
              <w:rPr>
                <w:sz w:val="16"/>
              </w:rPr>
            </w:pPr>
            <w:r>
              <w:rPr>
                <w:sz w:val="16"/>
              </w:rPr>
              <w:t>revised</w:t>
            </w:r>
          </w:p>
        </w:tc>
        <w:tc>
          <w:tcPr>
            <w:tcW w:w="0" w:type="auto"/>
          </w:tcPr>
          <w:p w14:paraId="1DB8874F" w14:textId="77777777" w:rsidR="008F49DF" w:rsidRPr="0000256B" w:rsidRDefault="008F49DF" w:rsidP="002A6716">
            <w:pPr>
              <w:pStyle w:val="TAL"/>
              <w:rPr>
                <w:sz w:val="16"/>
              </w:rPr>
            </w:pPr>
          </w:p>
        </w:tc>
        <w:tc>
          <w:tcPr>
            <w:tcW w:w="0" w:type="auto"/>
          </w:tcPr>
          <w:p w14:paraId="4B2B94F3" w14:textId="77777777" w:rsidR="008F49DF" w:rsidRPr="0000256B" w:rsidRDefault="008F49DF" w:rsidP="002A6716">
            <w:pPr>
              <w:pStyle w:val="TAL"/>
              <w:rPr>
                <w:sz w:val="16"/>
              </w:rPr>
            </w:pPr>
            <w:r>
              <w:rPr>
                <w:sz w:val="16"/>
              </w:rPr>
              <w:t>R5-253158</w:t>
            </w:r>
          </w:p>
        </w:tc>
      </w:tr>
      <w:tr w:rsidR="008F49DF" w14:paraId="07839393" w14:textId="77777777" w:rsidTr="002A6716">
        <w:tc>
          <w:tcPr>
            <w:tcW w:w="0" w:type="auto"/>
          </w:tcPr>
          <w:p w14:paraId="6AEEA888" w14:textId="77777777" w:rsidR="008F49DF" w:rsidRPr="0000256B" w:rsidRDefault="008F49DF" w:rsidP="002A6716">
            <w:pPr>
              <w:pStyle w:val="TAL"/>
              <w:rPr>
                <w:sz w:val="16"/>
              </w:rPr>
            </w:pPr>
            <w:r>
              <w:rPr>
                <w:sz w:val="16"/>
              </w:rPr>
              <w:t>R5-252331</w:t>
            </w:r>
          </w:p>
        </w:tc>
        <w:tc>
          <w:tcPr>
            <w:tcW w:w="0" w:type="auto"/>
          </w:tcPr>
          <w:p w14:paraId="60C45CDE" w14:textId="77777777" w:rsidR="008F49DF" w:rsidRPr="0000256B" w:rsidRDefault="008F49DF" w:rsidP="002A6716">
            <w:pPr>
              <w:pStyle w:val="TAL"/>
              <w:rPr>
                <w:sz w:val="16"/>
              </w:rPr>
            </w:pPr>
            <w:r>
              <w:rPr>
                <w:sz w:val="16"/>
              </w:rPr>
              <w:t>Addition of PICS for further NR coverage enhancement</w:t>
            </w:r>
          </w:p>
        </w:tc>
        <w:tc>
          <w:tcPr>
            <w:tcW w:w="0" w:type="auto"/>
          </w:tcPr>
          <w:p w14:paraId="682BAD67" w14:textId="77777777" w:rsidR="008F49DF" w:rsidRPr="0000256B" w:rsidRDefault="008F49DF" w:rsidP="002A6716">
            <w:pPr>
              <w:pStyle w:val="TAL"/>
              <w:rPr>
                <w:sz w:val="16"/>
              </w:rPr>
            </w:pPr>
            <w:r>
              <w:rPr>
                <w:sz w:val="16"/>
              </w:rPr>
              <w:t>Lenovo</w:t>
            </w:r>
          </w:p>
        </w:tc>
        <w:tc>
          <w:tcPr>
            <w:tcW w:w="0" w:type="auto"/>
          </w:tcPr>
          <w:p w14:paraId="6EA832D0" w14:textId="77777777" w:rsidR="008F49DF" w:rsidRPr="0000256B" w:rsidRDefault="008F49DF" w:rsidP="002A6716">
            <w:pPr>
              <w:pStyle w:val="TAL"/>
              <w:rPr>
                <w:sz w:val="16"/>
              </w:rPr>
            </w:pPr>
            <w:r>
              <w:rPr>
                <w:sz w:val="16"/>
              </w:rPr>
              <w:t>agreed</w:t>
            </w:r>
          </w:p>
        </w:tc>
        <w:tc>
          <w:tcPr>
            <w:tcW w:w="0" w:type="auto"/>
          </w:tcPr>
          <w:p w14:paraId="45B25311" w14:textId="77777777" w:rsidR="008F49DF" w:rsidRPr="0000256B" w:rsidRDefault="008F49DF" w:rsidP="002A6716">
            <w:pPr>
              <w:pStyle w:val="TAL"/>
              <w:rPr>
                <w:sz w:val="16"/>
              </w:rPr>
            </w:pPr>
          </w:p>
        </w:tc>
        <w:tc>
          <w:tcPr>
            <w:tcW w:w="0" w:type="auto"/>
          </w:tcPr>
          <w:p w14:paraId="6529969B" w14:textId="77777777" w:rsidR="008F49DF" w:rsidRPr="0000256B" w:rsidRDefault="008F49DF" w:rsidP="002A6716">
            <w:pPr>
              <w:pStyle w:val="TAL"/>
              <w:rPr>
                <w:sz w:val="16"/>
              </w:rPr>
            </w:pPr>
          </w:p>
        </w:tc>
      </w:tr>
      <w:tr w:rsidR="008F49DF" w14:paraId="4CFEBA10" w14:textId="77777777" w:rsidTr="002A6716">
        <w:tc>
          <w:tcPr>
            <w:tcW w:w="0" w:type="auto"/>
          </w:tcPr>
          <w:p w14:paraId="5DC12B05" w14:textId="77777777" w:rsidR="008F49DF" w:rsidRPr="0000256B" w:rsidRDefault="008F49DF" w:rsidP="002A6716">
            <w:pPr>
              <w:pStyle w:val="TAL"/>
              <w:rPr>
                <w:sz w:val="16"/>
              </w:rPr>
            </w:pPr>
            <w:r>
              <w:rPr>
                <w:sz w:val="16"/>
              </w:rPr>
              <w:t>R5-252332</w:t>
            </w:r>
          </w:p>
        </w:tc>
        <w:tc>
          <w:tcPr>
            <w:tcW w:w="0" w:type="auto"/>
          </w:tcPr>
          <w:p w14:paraId="569C36A2" w14:textId="77777777" w:rsidR="008F49DF" w:rsidRPr="0000256B" w:rsidRDefault="008F49DF" w:rsidP="002A6716">
            <w:pPr>
              <w:pStyle w:val="TAL"/>
              <w:rPr>
                <w:sz w:val="16"/>
              </w:rPr>
            </w:pPr>
            <w:r>
              <w:rPr>
                <w:sz w:val="16"/>
              </w:rPr>
              <w:t>New test cases for Multi-carrier enhancements for NR</w:t>
            </w:r>
          </w:p>
        </w:tc>
        <w:tc>
          <w:tcPr>
            <w:tcW w:w="0" w:type="auto"/>
          </w:tcPr>
          <w:p w14:paraId="41E8BA32" w14:textId="77777777" w:rsidR="008F49DF" w:rsidRPr="0000256B" w:rsidRDefault="008F49DF" w:rsidP="002A6716">
            <w:pPr>
              <w:pStyle w:val="TAL"/>
              <w:rPr>
                <w:sz w:val="16"/>
              </w:rPr>
            </w:pPr>
            <w:r>
              <w:rPr>
                <w:sz w:val="16"/>
              </w:rPr>
              <w:t>Lenovo</w:t>
            </w:r>
          </w:p>
        </w:tc>
        <w:tc>
          <w:tcPr>
            <w:tcW w:w="0" w:type="auto"/>
          </w:tcPr>
          <w:p w14:paraId="183BE5BC" w14:textId="77777777" w:rsidR="008F49DF" w:rsidRPr="0000256B" w:rsidRDefault="008F49DF" w:rsidP="002A6716">
            <w:pPr>
              <w:pStyle w:val="TAL"/>
              <w:rPr>
                <w:sz w:val="16"/>
              </w:rPr>
            </w:pPr>
            <w:r>
              <w:rPr>
                <w:sz w:val="16"/>
              </w:rPr>
              <w:t>revised</w:t>
            </w:r>
          </w:p>
        </w:tc>
        <w:tc>
          <w:tcPr>
            <w:tcW w:w="0" w:type="auto"/>
          </w:tcPr>
          <w:p w14:paraId="4CE92168" w14:textId="77777777" w:rsidR="008F49DF" w:rsidRPr="0000256B" w:rsidRDefault="008F49DF" w:rsidP="002A6716">
            <w:pPr>
              <w:pStyle w:val="TAL"/>
              <w:rPr>
                <w:sz w:val="16"/>
              </w:rPr>
            </w:pPr>
          </w:p>
        </w:tc>
        <w:tc>
          <w:tcPr>
            <w:tcW w:w="0" w:type="auto"/>
          </w:tcPr>
          <w:p w14:paraId="26B370E5" w14:textId="77777777" w:rsidR="008F49DF" w:rsidRPr="0000256B" w:rsidRDefault="008F49DF" w:rsidP="002A6716">
            <w:pPr>
              <w:pStyle w:val="TAL"/>
              <w:rPr>
                <w:sz w:val="16"/>
              </w:rPr>
            </w:pPr>
            <w:r>
              <w:rPr>
                <w:sz w:val="16"/>
              </w:rPr>
              <w:t>R5-253160</w:t>
            </w:r>
          </w:p>
        </w:tc>
      </w:tr>
      <w:tr w:rsidR="008F49DF" w14:paraId="197E66E6" w14:textId="77777777" w:rsidTr="002A6716">
        <w:tc>
          <w:tcPr>
            <w:tcW w:w="0" w:type="auto"/>
          </w:tcPr>
          <w:p w14:paraId="6334CC7B" w14:textId="77777777" w:rsidR="008F49DF" w:rsidRPr="0000256B" w:rsidRDefault="008F49DF" w:rsidP="002A6716">
            <w:pPr>
              <w:pStyle w:val="TAL"/>
              <w:rPr>
                <w:sz w:val="16"/>
              </w:rPr>
            </w:pPr>
            <w:r>
              <w:rPr>
                <w:sz w:val="16"/>
              </w:rPr>
              <w:t>R5-252333</w:t>
            </w:r>
          </w:p>
        </w:tc>
        <w:tc>
          <w:tcPr>
            <w:tcW w:w="0" w:type="auto"/>
          </w:tcPr>
          <w:p w14:paraId="7B956E43" w14:textId="77777777" w:rsidR="008F49DF" w:rsidRPr="0000256B" w:rsidRDefault="008F49DF" w:rsidP="002A6716">
            <w:pPr>
              <w:pStyle w:val="TAL"/>
              <w:rPr>
                <w:sz w:val="16"/>
              </w:rPr>
            </w:pPr>
            <w:r>
              <w:rPr>
                <w:sz w:val="16"/>
              </w:rPr>
              <w:t>Applicability for new Multi-carrier enhancements for NR test cases</w:t>
            </w:r>
          </w:p>
        </w:tc>
        <w:tc>
          <w:tcPr>
            <w:tcW w:w="0" w:type="auto"/>
          </w:tcPr>
          <w:p w14:paraId="2EB3E98A" w14:textId="77777777" w:rsidR="008F49DF" w:rsidRPr="0000256B" w:rsidRDefault="008F49DF" w:rsidP="002A6716">
            <w:pPr>
              <w:pStyle w:val="TAL"/>
              <w:rPr>
                <w:sz w:val="16"/>
              </w:rPr>
            </w:pPr>
            <w:r>
              <w:rPr>
                <w:sz w:val="16"/>
              </w:rPr>
              <w:t>Lenovo</w:t>
            </w:r>
          </w:p>
        </w:tc>
        <w:tc>
          <w:tcPr>
            <w:tcW w:w="0" w:type="auto"/>
          </w:tcPr>
          <w:p w14:paraId="47132DDF" w14:textId="77777777" w:rsidR="008F49DF" w:rsidRPr="0000256B" w:rsidRDefault="008F49DF" w:rsidP="002A6716">
            <w:pPr>
              <w:pStyle w:val="TAL"/>
              <w:rPr>
                <w:sz w:val="16"/>
              </w:rPr>
            </w:pPr>
            <w:r>
              <w:rPr>
                <w:sz w:val="16"/>
              </w:rPr>
              <w:t>revised</w:t>
            </w:r>
          </w:p>
        </w:tc>
        <w:tc>
          <w:tcPr>
            <w:tcW w:w="0" w:type="auto"/>
          </w:tcPr>
          <w:p w14:paraId="45D39C94" w14:textId="77777777" w:rsidR="008F49DF" w:rsidRPr="0000256B" w:rsidRDefault="008F49DF" w:rsidP="002A6716">
            <w:pPr>
              <w:pStyle w:val="TAL"/>
              <w:rPr>
                <w:sz w:val="16"/>
              </w:rPr>
            </w:pPr>
          </w:p>
        </w:tc>
        <w:tc>
          <w:tcPr>
            <w:tcW w:w="0" w:type="auto"/>
          </w:tcPr>
          <w:p w14:paraId="622AA810" w14:textId="77777777" w:rsidR="008F49DF" w:rsidRPr="0000256B" w:rsidRDefault="008F49DF" w:rsidP="002A6716">
            <w:pPr>
              <w:pStyle w:val="TAL"/>
              <w:rPr>
                <w:sz w:val="16"/>
              </w:rPr>
            </w:pPr>
            <w:r>
              <w:rPr>
                <w:sz w:val="16"/>
              </w:rPr>
              <w:t>R5-253161</w:t>
            </w:r>
          </w:p>
        </w:tc>
      </w:tr>
      <w:tr w:rsidR="008F49DF" w14:paraId="43BD943E" w14:textId="77777777" w:rsidTr="002A6716">
        <w:tc>
          <w:tcPr>
            <w:tcW w:w="0" w:type="auto"/>
          </w:tcPr>
          <w:p w14:paraId="213E4D6A" w14:textId="77777777" w:rsidR="008F49DF" w:rsidRPr="0000256B" w:rsidRDefault="008F49DF" w:rsidP="002A6716">
            <w:pPr>
              <w:pStyle w:val="TAL"/>
              <w:rPr>
                <w:sz w:val="16"/>
              </w:rPr>
            </w:pPr>
            <w:r>
              <w:rPr>
                <w:sz w:val="16"/>
              </w:rPr>
              <w:t>R5-252334</w:t>
            </w:r>
          </w:p>
        </w:tc>
        <w:tc>
          <w:tcPr>
            <w:tcW w:w="0" w:type="auto"/>
          </w:tcPr>
          <w:p w14:paraId="6E2C9666" w14:textId="77777777" w:rsidR="008F49DF" w:rsidRPr="0000256B" w:rsidRDefault="008F49DF" w:rsidP="002A6716">
            <w:pPr>
              <w:pStyle w:val="TAL"/>
              <w:rPr>
                <w:sz w:val="16"/>
              </w:rPr>
            </w:pPr>
            <w:r>
              <w:rPr>
                <w:sz w:val="16"/>
              </w:rPr>
              <w:t>Addition of PICS for Multi-carrier enhancements for NR</w:t>
            </w:r>
          </w:p>
        </w:tc>
        <w:tc>
          <w:tcPr>
            <w:tcW w:w="0" w:type="auto"/>
          </w:tcPr>
          <w:p w14:paraId="3F92BE6A" w14:textId="77777777" w:rsidR="008F49DF" w:rsidRPr="0000256B" w:rsidRDefault="008F49DF" w:rsidP="002A6716">
            <w:pPr>
              <w:pStyle w:val="TAL"/>
              <w:rPr>
                <w:sz w:val="16"/>
              </w:rPr>
            </w:pPr>
            <w:r>
              <w:rPr>
                <w:sz w:val="16"/>
              </w:rPr>
              <w:t>Lenovo</w:t>
            </w:r>
          </w:p>
        </w:tc>
        <w:tc>
          <w:tcPr>
            <w:tcW w:w="0" w:type="auto"/>
          </w:tcPr>
          <w:p w14:paraId="7B9FCFFB" w14:textId="77777777" w:rsidR="008F49DF" w:rsidRPr="0000256B" w:rsidRDefault="008F49DF" w:rsidP="002A6716">
            <w:pPr>
              <w:pStyle w:val="TAL"/>
              <w:rPr>
                <w:sz w:val="16"/>
              </w:rPr>
            </w:pPr>
            <w:r>
              <w:rPr>
                <w:sz w:val="16"/>
              </w:rPr>
              <w:t>agreed</w:t>
            </w:r>
          </w:p>
        </w:tc>
        <w:tc>
          <w:tcPr>
            <w:tcW w:w="0" w:type="auto"/>
          </w:tcPr>
          <w:p w14:paraId="3CFACA78" w14:textId="77777777" w:rsidR="008F49DF" w:rsidRPr="0000256B" w:rsidRDefault="008F49DF" w:rsidP="002A6716">
            <w:pPr>
              <w:pStyle w:val="TAL"/>
              <w:rPr>
                <w:sz w:val="16"/>
              </w:rPr>
            </w:pPr>
          </w:p>
        </w:tc>
        <w:tc>
          <w:tcPr>
            <w:tcW w:w="0" w:type="auto"/>
          </w:tcPr>
          <w:p w14:paraId="7C3621DA" w14:textId="77777777" w:rsidR="008F49DF" w:rsidRPr="0000256B" w:rsidRDefault="008F49DF" w:rsidP="002A6716">
            <w:pPr>
              <w:pStyle w:val="TAL"/>
              <w:rPr>
                <w:sz w:val="16"/>
              </w:rPr>
            </w:pPr>
          </w:p>
        </w:tc>
      </w:tr>
      <w:tr w:rsidR="008F49DF" w14:paraId="0F2743C5" w14:textId="77777777" w:rsidTr="002A6716">
        <w:tc>
          <w:tcPr>
            <w:tcW w:w="0" w:type="auto"/>
          </w:tcPr>
          <w:p w14:paraId="5AECE5AA" w14:textId="77777777" w:rsidR="008F49DF" w:rsidRPr="0000256B" w:rsidRDefault="008F49DF" w:rsidP="002A6716">
            <w:pPr>
              <w:pStyle w:val="TAL"/>
              <w:rPr>
                <w:sz w:val="16"/>
              </w:rPr>
            </w:pPr>
            <w:r>
              <w:rPr>
                <w:sz w:val="16"/>
              </w:rPr>
              <w:t>R5-252335</w:t>
            </w:r>
          </w:p>
        </w:tc>
        <w:tc>
          <w:tcPr>
            <w:tcW w:w="0" w:type="auto"/>
          </w:tcPr>
          <w:p w14:paraId="4D338E1D" w14:textId="77777777" w:rsidR="008F49DF" w:rsidRPr="0000256B" w:rsidRDefault="008F49DF" w:rsidP="002A6716">
            <w:pPr>
              <w:pStyle w:val="TAL"/>
              <w:rPr>
                <w:sz w:val="16"/>
              </w:rPr>
            </w:pPr>
            <w:r>
              <w:rPr>
                <w:sz w:val="16"/>
              </w:rPr>
              <w:t>Correction to NR BWP test case 7.1.1.8.1</w:t>
            </w:r>
          </w:p>
        </w:tc>
        <w:tc>
          <w:tcPr>
            <w:tcW w:w="0" w:type="auto"/>
          </w:tcPr>
          <w:p w14:paraId="4DDFC2D4" w14:textId="77777777" w:rsidR="008F49DF" w:rsidRPr="0000256B" w:rsidRDefault="008F49DF" w:rsidP="002A6716">
            <w:pPr>
              <w:pStyle w:val="TAL"/>
              <w:rPr>
                <w:sz w:val="16"/>
              </w:rPr>
            </w:pPr>
            <w:r>
              <w:rPr>
                <w:sz w:val="16"/>
              </w:rPr>
              <w:t>Anritsu EMEA Ltd</w:t>
            </w:r>
          </w:p>
        </w:tc>
        <w:tc>
          <w:tcPr>
            <w:tcW w:w="0" w:type="auto"/>
          </w:tcPr>
          <w:p w14:paraId="1C42261F" w14:textId="77777777" w:rsidR="008F49DF" w:rsidRPr="0000256B" w:rsidRDefault="008F49DF" w:rsidP="002A6716">
            <w:pPr>
              <w:pStyle w:val="TAL"/>
              <w:rPr>
                <w:sz w:val="16"/>
              </w:rPr>
            </w:pPr>
            <w:r>
              <w:rPr>
                <w:sz w:val="16"/>
              </w:rPr>
              <w:t>revised</w:t>
            </w:r>
          </w:p>
        </w:tc>
        <w:tc>
          <w:tcPr>
            <w:tcW w:w="0" w:type="auto"/>
          </w:tcPr>
          <w:p w14:paraId="30BD2457" w14:textId="77777777" w:rsidR="008F49DF" w:rsidRPr="0000256B" w:rsidRDefault="008F49DF" w:rsidP="002A6716">
            <w:pPr>
              <w:pStyle w:val="TAL"/>
              <w:rPr>
                <w:sz w:val="16"/>
              </w:rPr>
            </w:pPr>
          </w:p>
        </w:tc>
        <w:tc>
          <w:tcPr>
            <w:tcW w:w="0" w:type="auto"/>
          </w:tcPr>
          <w:p w14:paraId="6327F678" w14:textId="77777777" w:rsidR="008F49DF" w:rsidRPr="0000256B" w:rsidRDefault="008F49DF" w:rsidP="002A6716">
            <w:pPr>
              <w:pStyle w:val="TAL"/>
              <w:rPr>
                <w:sz w:val="16"/>
              </w:rPr>
            </w:pPr>
            <w:r>
              <w:rPr>
                <w:sz w:val="16"/>
              </w:rPr>
              <w:t>R5-253074</w:t>
            </w:r>
          </w:p>
        </w:tc>
      </w:tr>
      <w:tr w:rsidR="008F49DF" w14:paraId="21839EFD" w14:textId="77777777" w:rsidTr="002A6716">
        <w:tc>
          <w:tcPr>
            <w:tcW w:w="0" w:type="auto"/>
          </w:tcPr>
          <w:p w14:paraId="705F9ECD" w14:textId="77777777" w:rsidR="008F49DF" w:rsidRPr="0000256B" w:rsidRDefault="008F49DF" w:rsidP="002A6716">
            <w:pPr>
              <w:pStyle w:val="TAL"/>
              <w:rPr>
                <w:sz w:val="16"/>
              </w:rPr>
            </w:pPr>
            <w:r>
              <w:rPr>
                <w:sz w:val="16"/>
              </w:rPr>
              <w:t>R5-252336</w:t>
            </w:r>
          </w:p>
        </w:tc>
        <w:tc>
          <w:tcPr>
            <w:tcW w:w="0" w:type="auto"/>
          </w:tcPr>
          <w:p w14:paraId="1F5C0E31" w14:textId="77777777" w:rsidR="008F49DF" w:rsidRPr="0000256B" w:rsidRDefault="008F49DF" w:rsidP="002A6716">
            <w:pPr>
              <w:pStyle w:val="TAL"/>
              <w:rPr>
                <w:sz w:val="16"/>
              </w:rPr>
            </w:pPr>
            <w:r>
              <w:rPr>
                <w:sz w:val="16"/>
              </w:rPr>
              <w:t>Editorial correction of 6.4.2.5</w:t>
            </w:r>
          </w:p>
        </w:tc>
        <w:tc>
          <w:tcPr>
            <w:tcW w:w="0" w:type="auto"/>
          </w:tcPr>
          <w:p w14:paraId="2999410C" w14:textId="77777777" w:rsidR="008F49DF" w:rsidRPr="0000256B" w:rsidRDefault="008F49DF" w:rsidP="002A6716">
            <w:pPr>
              <w:pStyle w:val="TAL"/>
              <w:rPr>
                <w:sz w:val="16"/>
              </w:rPr>
            </w:pPr>
            <w:r>
              <w:rPr>
                <w:sz w:val="16"/>
              </w:rPr>
              <w:t>Ericsson</w:t>
            </w:r>
          </w:p>
        </w:tc>
        <w:tc>
          <w:tcPr>
            <w:tcW w:w="0" w:type="auto"/>
          </w:tcPr>
          <w:p w14:paraId="77613BA1" w14:textId="77777777" w:rsidR="008F49DF" w:rsidRPr="0000256B" w:rsidRDefault="008F49DF" w:rsidP="002A6716">
            <w:pPr>
              <w:pStyle w:val="TAL"/>
              <w:rPr>
                <w:sz w:val="16"/>
              </w:rPr>
            </w:pPr>
            <w:r>
              <w:rPr>
                <w:sz w:val="16"/>
              </w:rPr>
              <w:t>agreed</w:t>
            </w:r>
          </w:p>
        </w:tc>
        <w:tc>
          <w:tcPr>
            <w:tcW w:w="0" w:type="auto"/>
          </w:tcPr>
          <w:p w14:paraId="68397A42" w14:textId="77777777" w:rsidR="008F49DF" w:rsidRPr="0000256B" w:rsidRDefault="008F49DF" w:rsidP="002A6716">
            <w:pPr>
              <w:pStyle w:val="TAL"/>
              <w:rPr>
                <w:sz w:val="16"/>
              </w:rPr>
            </w:pPr>
          </w:p>
        </w:tc>
        <w:tc>
          <w:tcPr>
            <w:tcW w:w="0" w:type="auto"/>
          </w:tcPr>
          <w:p w14:paraId="0014300A" w14:textId="77777777" w:rsidR="008F49DF" w:rsidRPr="0000256B" w:rsidRDefault="008F49DF" w:rsidP="002A6716">
            <w:pPr>
              <w:pStyle w:val="TAL"/>
              <w:rPr>
                <w:sz w:val="16"/>
              </w:rPr>
            </w:pPr>
          </w:p>
        </w:tc>
      </w:tr>
      <w:tr w:rsidR="008F49DF" w14:paraId="1B6A7CC7" w14:textId="77777777" w:rsidTr="002A6716">
        <w:tc>
          <w:tcPr>
            <w:tcW w:w="0" w:type="auto"/>
          </w:tcPr>
          <w:p w14:paraId="517721F5" w14:textId="77777777" w:rsidR="008F49DF" w:rsidRPr="0000256B" w:rsidRDefault="008F49DF" w:rsidP="002A6716">
            <w:pPr>
              <w:pStyle w:val="TAL"/>
              <w:rPr>
                <w:sz w:val="16"/>
              </w:rPr>
            </w:pPr>
            <w:r>
              <w:rPr>
                <w:sz w:val="16"/>
              </w:rPr>
              <w:t>R5-252337</w:t>
            </w:r>
          </w:p>
        </w:tc>
        <w:tc>
          <w:tcPr>
            <w:tcW w:w="0" w:type="auto"/>
          </w:tcPr>
          <w:p w14:paraId="625E9782" w14:textId="77777777" w:rsidR="008F49DF" w:rsidRPr="0000256B" w:rsidRDefault="008F49DF" w:rsidP="002A6716">
            <w:pPr>
              <w:pStyle w:val="TAL"/>
              <w:rPr>
                <w:sz w:val="16"/>
              </w:rPr>
            </w:pPr>
            <w:r>
              <w:rPr>
                <w:sz w:val="16"/>
              </w:rPr>
              <w:t>Correction to NB-IoT test case 22.5.4</w:t>
            </w:r>
          </w:p>
        </w:tc>
        <w:tc>
          <w:tcPr>
            <w:tcW w:w="0" w:type="auto"/>
          </w:tcPr>
          <w:p w14:paraId="61E73875" w14:textId="77777777" w:rsidR="008F49DF" w:rsidRPr="0000256B" w:rsidRDefault="008F49DF" w:rsidP="002A6716">
            <w:pPr>
              <w:pStyle w:val="TAL"/>
              <w:rPr>
                <w:sz w:val="16"/>
              </w:rPr>
            </w:pPr>
            <w:r>
              <w:rPr>
                <w:sz w:val="16"/>
              </w:rPr>
              <w:t>Anritsu EMEA Ltd</w:t>
            </w:r>
          </w:p>
        </w:tc>
        <w:tc>
          <w:tcPr>
            <w:tcW w:w="0" w:type="auto"/>
          </w:tcPr>
          <w:p w14:paraId="7E6DBF5C" w14:textId="77777777" w:rsidR="008F49DF" w:rsidRPr="0000256B" w:rsidRDefault="008F49DF" w:rsidP="002A6716">
            <w:pPr>
              <w:pStyle w:val="TAL"/>
              <w:rPr>
                <w:sz w:val="16"/>
              </w:rPr>
            </w:pPr>
            <w:r>
              <w:rPr>
                <w:sz w:val="16"/>
              </w:rPr>
              <w:t>revised</w:t>
            </w:r>
          </w:p>
        </w:tc>
        <w:tc>
          <w:tcPr>
            <w:tcW w:w="0" w:type="auto"/>
          </w:tcPr>
          <w:p w14:paraId="53532AFA" w14:textId="77777777" w:rsidR="008F49DF" w:rsidRPr="0000256B" w:rsidRDefault="008F49DF" w:rsidP="002A6716">
            <w:pPr>
              <w:pStyle w:val="TAL"/>
              <w:rPr>
                <w:sz w:val="16"/>
              </w:rPr>
            </w:pPr>
          </w:p>
        </w:tc>
        <w:tc>
          <w:tcPr>
            <w:tcW w:w="0" w:type="auto"/>
          </w:tcPr>
          <w:p w14:paraId="38A48AB8" w14:textId="77777777" w:rsidR="008F49DF" w:rsidRPr="0000256B" w:rsidRDefault="008F49DF" w:rsidP="002A6716">
            <w:pPr>
              <w:pStyle w:val="TAL"/>
              <w:rPr>
                <w:sz w:val="16"/>
              </w:rPr>
            </w:pPr>
            <w:r>
              <w:rPr>
                <w:sz w:val="16"/>
              </w:rPr>
              <w:t>R5-253059</w:t>
            </w:r>
          </w:p>
        </w:tc>
      </w:tr>
      <w:tr w:rsidR="008F49DF" w14:paraId="49DFC258" w14:textId="77777777" w:rsidTr="002A6716">
        <w:tc>
          <w:tcPr>
            <w:tcW w:w="0" w:type="auto"/>
          </w:tcPr>
          <w:p w14:paraId="5F41A027" w14:textId="77777777" w:rsidR="008F49DF" w:rsidRPr="0000256B" w:rsidRDefault="008F49DF" w:rsidP="002A6716">
            <w:pPr>
              <w:pStyle w:val="TAL"/>
              <w:rPr>
                <w:sz w:val="16"/>
              </w:rPr>
            </w:pPr>
            <w:r>
              <w:rPr>
                <w:sz w:val="16"/>
              </w:rPr>
              <w:t>R5-252338</w:t>
            </w:r>
          </w:p>
        </w:tc>
        <w:tc>
          <w:tcPr>
            <w:tcW w:w="0" w:type="auto"/>
          </w:tcPr>
          <w:p w14:paraId="73A9EB68" w14:textId="77777777" w:rsidR="008F49DF" w:rsidRPr="0000256B" w:rsidRDefault="008F49DF" w:rsidP="002A6716">
            <w:pPr>
              <w:pStyle w:val="TAL"/>
              <w:rPr>
                <w:sz w:val="16"/>
              </w:rPr>
            </w:pPr>
            <w:r>
              <w:rPr>
                <w:sz w:val="16"/>
              </w:rPr>
              <w:t>Updating Carrier leakage with PC5</w:t>
            </w:r>
          </w:p>
        </w:tc>
        <w:tc>
          <w:tcPr>
            <w:tcW w:w="0" w:type="auto"/>
          </w:tcPr>
          <w:p w14:paraId="58B8DC8E" w14:textId="77777777" w:rsidR="008F49DF" w:rsidRPr="0000256B" w:rsidRDefault="008F49DF" w:rsidP="002A6716">
            <w:pPr>
              <w:pStyle w:val="TAL"/>
              <w:rPr>
                <w:sz w:val="16"/>
              </w:rPr>
            </w:pPr>
            <w:r>
              <w:rPr>
                <w:sz w:val="16"/>
              </w:rPr>
              <w:t>Ericsson</w:t>
            </w:r>
          </w:p>
        </w:tc>
        <w:tc>
          <w:tcPr>
            <w:tcW w:w="0" w:type="auto"/>
          </w:tcPr>
          <w:p w14:paraId="46F22374" w14:textId="77777777" w:rsidR="008F49DF" w:rsidRPr="0000256B" w:rsidRDefault="008F49DF" w:rsidP="002A6716">
            <w:pPr>
              <w:pStyle w:val="TAL"/>
              <w:rPr>
                <w:sz w:val="16"/>
              </w:rPr>
            </w:pPr>
            <w:r>
              <w:rPr>
                <w:sz w:val="16"/>
              </w:rPr>
              <w:t>revised</w:t>
            </w:r>
          </w:p>
        </w:tc>
        <w:tc>
          <w:tcPr>
            <w:tcW w:w="0" w:type="auto"/>
          </w:tcPr>
          <w:p w14:paraId="5246FA3F" w14:textId="77777777" w:rsidR="008F49DF" w:rsidRPr="0000256B" w:rsidRDefault="008F49DF" w:rsidP="002A6716">
            <w:pPr>
              <w:pStyle w:val="TAL"/>
              <w:rPr>
                <w:sz w:val="16"/>
              </w:rPr>
            </w:pPr>
          </w:p>
        </w:tc>
        <w:tc>
          <w:tcPr>
            <w:tcW w:w="0" w:type="auto"/>
          </w:tcPr>
          <w:p w14:paraId="07FB2C51" w14:textId="77777777" w:rsidR="008F49DF" w:rsidRPr="0000256B" w:rsidRDefault="008F49DF" w:rsidP="002A6716">
            <w:pPr>
              <w:pStyle w:val="TAL"/>
              <w:rPr>
                <w:sz w:val="16"/>
              </w:rPr>
            </w:pPr>
            <w:r>
              <w:rPr>
                <w:sz w:val="16"/>
              </w:rPr>
              <w:t>R5-253456</w:t>
            </w:r>
          </w:p>
        </w:tc>
      </w:tr>
      <w:tr w:rsidR="008F49DF" w14:paraId="7DE64F21" w14:textId="77777777" w:rsidTr="002A6716">
        <w:tc>
          <w:tcPr>
            <w:tcW w:w="0" w:type="auto"/>
          </w:tcPr>
          <w:p w14:paraId="282F762C" w14:textId="77777777" w:rsidR="008F49DF" w:rsidRPr="0000256B" w:rsidRDefault="008F49DF" w:rsidP="002A6716">
            <w:pPr>
              <w:pStyle w:val="TAL"/>
              <w:rPr>
                <w:sz w:val="16"/>
              </w:rPr>
            </w:pPr>
            <w:r>
              <w:rPr>
                <w:sz w:val="16"/>
              </w:rPr>
              <w:t>R5-252339</w:t>
            </w:r>
          </w:p>
        </w:tc>
        <w:tc>
          <w:tcPr>
            <w:tcW w:w="0" w:type="auto"/>
          </w:tcPr>
          <w:p w14:paraId="3FD54569" w14:textId="77777777" w:rsidR="008F49DF" w:rsidRPr="0000256B" w:rsidRDefault="008F49DF" w:rsidP="002A6716">
            <w:pPr>
              <w:pStyle w:val="TAL"/>
              <w:rPr>
                <w:sz w:val="16"/>
              </w:rPr>
            </w:pPr>
            <w:r>
              <w:rPr>
                <w:sz w:val="16"/>
              </w:rPr>
              <w:t>Correction to 5GS SM test case 10.1.8.4</w:t>
            </w:r>
          </w:p>
        </w:tc>
        <w:tc>
          <w:tcPr>
            <w:tcW w:w="0" w:type="auto"/>
          </w:tcPr>
          <w:p w14:paraId="73D4954C" w14:textId="77777777" w:rsidR="008F49DF" w:rsidRPr="0000256B" w:rsidRDefault="008F49DF" w:rsidP="002A6716">
            <w:pPr>
              <w:pStyle w:val="TAL"/>
              <w:rPr>
                <w:sz w:val="16"/>
              </w:rPr>
            </w:pPr>
            <w:r>
              <w:rPr>
                <w:sz w:val="16"/>
              </w:rPr>
              <w:t>Anritsu EMEA Ltd</w:t>
            </w:r>
          </w:p>
        </w:tc>
        <w:tc>
          <w:tcPr>
            <w:tcW w:w="0" w:type="auto"/>
          </w:tcPr>
          <w:p w14:paraId="3D7081BD" w14:textId="77777777" w:rsidR="008F49DF" w:rsidRPr="0000256B" w:rsidRDefault="008F49DF" w:rsidP="002A6716">
            <w:pPr>
              <w:pStyle w:val="TAL"/>
              <w:rPr>
                <w:sz w:val="16"/>
              </w:rPr>
            </w:pPr>
            <w:r>
              <w:rPr>
                <w:sz w:val="16"/>
              </w:rPr>
              <w:t>revised</w:t>
            </w:r>
          </w:p>
        </w:tc>
        <w:tc>
          <w:tcPr>
            <w:tcW w:w="0" w:type="auto"/>
          </w:tcPr>
          <w:p w14:paraId="202E16B0" w14:textId="77777777" w:rsidR="008F49DF" w:rsidRPr="0000256B" w:rsidRDefault="008F49DF" w:rsidP="002A6716">
            <w:pPr>
              <w:pStyle w:val="TAL"/>
              <w:rPr>
                <w:sz w:val="16"/>
              </w:rPr>
            </w:pPr>
          </w:p>
        </w:tc>
        <w:tc>
          <w:tcPr>
            <w:tcW w:w="0" w:type="auto"/>
          </w:tcPr>
          <w:p w14:paraId="23292E6A" w14:textId="77777777" w:rsidR="008F49DF" w:rsidRPr="0000256B" w:rsidRDefault="008F49DF" w:rsidP="002A6716">
            <w:pPr>
              <w:pStyle w:val="TAL"/>
              <w:rPr>
                <w:sz w:val="16"/>
              </w:rPr>
            </w:pPr>
            <w:r>
              <w:rPr>
                <w:sz w:val="16"/>
              </w:rPr>
              <w:t>R5-253080</w:t>
            </w:r>
          </w:p>
        </w:tc>
      </w:tr>
      <w:tr w:rsidR="008F49DF" w14:paraId="69D98BD9" w14:textId="77777777" w:rsidTr="002A6716">
        <w:tc>
          <w:tcPr>
            <w:tcW w:w="0" w:type="auto"/>
          </w:tcPr>
          <w:p w14:paraId="07768ECA" w14:textId="77777777" w:rsidR="008F49DF" w:rsidRPr="0000256B" w:rsidRDefault="008F49DF" w:rsidP="002A6716">
            <w:pPr>
              <w:pStyle w:val="TAL"/>
              <w:rPr>
                <w:sz w:val="16"/>
              </w:rPr>
            </w:pPr>
            <w:r>
              <w:rPr>
                <w:sz w:val="16"/>
              </w:rPr>
              <w:t>R5-252340</w:t>
            </w:r>
          </w:p>
        </w:tc>
        <w:tc>
          <w:tcPr>
            <w:tcW w:w="0" w:type="auto"/>
          </w:tcPr>
          <w:p w14:paraId="6A50A124" w14:textId="77777777" w:rsidR="008F49DF" w:rsidRPr="0000256B" w:rsidRDefault="008F49DF" w:rsidP="002A6716">
            <w:pPr>
              <w:pStyle w:val="TAL"/>
              <w:rPr>
                <w:sz w:val="16"/>
              </w:rPr>
            </w:pPr>
            <w:r>
              <w:rPr>
                <w:sz w:val="16"/>
              </w:rPr>
              <w:t>Updating In-band emissions with PC5</w:t>
            </w:r>
          </w:p>
        </w:tc>
        <w:tc>
          <w:tcPr>
            <w:tcW w:w="0" w:type="auto"/>
          </w:tcPr>
          <w:p w14:paraId="3242C00A" w14:textId="77777777" w:rsidR="008F49DF" w:rsidRPr="0000256B" w:rsidRDefault="008F49DF" w:rsidP="002A6716">
            <w:pPr>
              <w:pStyle w:val="TAL"/>
              <w:rPr>
                <w:sz w:val="16"/>
              </w:rPr>
            </w:pPr>
            <w:r>
              <w:rPr>
                <w:sz w:val="16"/>
              </w:rPr>
              <w:t xml:space="preserve">Ericsson </w:t>
            </w:r>
          </w:p>
        </w:tc>
        <w:tc>
          <w:tcPr>
            <w:tcW w:w="0" w:type="auto"/>
          </w:tcPr>
          <w:p w14:paraId="45CE10EE" w14:textId="77777777" w:rsidR="008F49DF" w:rsidRPr="0000256B" w:rsidRDefault="008F49DF" w:rsidP="002A6716">
            <w:pPr>
              <w:pStyle w:val="TAL"/>
              <w:rPr>
                <w:sz w:val="16"/>
              </w:rPr>
            </w:pPr>
            <w:r>
              <w:rPr>
                <w:sz w:val="16"/>
              </w:rPr>
              <w:t>revised</w:t>
            </w:r>
          </w:p>
        </w:tc>
        <w:tc>
          <w:tcPr>
            <w:tcW w:w="0" w:type="auto"/>
          </w:tcPr>
          <w:p w14:paraId="0D6C5760" w14:textId="77777777" w:rsidR="008F49DF" w:rsidRPr="0000256B" w:rsidRDefault="008F49DF" w:rsidP="002A6716">
            <w:pPr>
              <w:pStyle w:val="TAL"/>
              <w:rPr>
                <w:sz w:val="16"/>
              </w:rPr>
            </w:pPr>
          </w:p>
        </w:tc>
        <w:tc>
          <w:tcPr>
            <w:tcW w:w="0" w:type="auto"/>
          </w:tcPr>
          <w:p w14:paraId="1060BA58" w14:textId="77777777" w:rsidR="008F49DF" w:rsidRPr="0000256B" w:rsidRDefault="008F49DF" w:rsidP="002A6716">
            <w:pPr>
              <w:pStyle w:val="TAL"/>
              <w:rPr>
                <w:sz w:val="16"/>
              </w:rPr>
            </w:pPr>
            <w:r>
              <w:rPr>
                <w:sz w:val="16"/>
              </w:rPr>
              <w:t>R5-253457</w:t>
            </w:r>
          </w:p>
        </w:tc>
      </w:tr>
      <w:tr w:rsidR="008F49DF" w14:paraId="4A53F5C4" w14:textId="77777777" w:rsidTr="002A6716">
        <w:tc>
          <w:tcPr>
            <w:tcW w:w="0" w:type="auto"/>
          </w:tcPr>
          <w:p w14:paraId="59D6E16B" w14:textId="77777777" w:rsidR="008F49DF" w:rsidRPr="0000256B" w:rsidRDefault="008F49DF" w:rsidP="002A6716">
            <w:pPr>
              <w:pStyle w:val="TAL"/>
              <w:rPr>
                <w:sz w:val="16"/>
              </w:rPr>
            </w:pPr>
            <w:r>
              <w:rPr>
                <w:sz w:val="16"/>
              </w:rPr>
              <w:t>R5-252341</w:t>
            </w:r>
          </w:p>
        </w:tc>
        <w:tc>
          <w:tcPr>
            <w:tcW w:w="0" w:type="auto"/>
          </w:tcPr>
          <w:p w14:paraId="23929AB1" w14:textId="77777777" w:rsidR="008F49DF" w:rsidRPr="0000256B" w:rsidRDefault="008F49DF" w:rsidP="002A6716">
            <w:pPr>
              <w:pStyle w:val="TAL"/>
              <w:rPr>
                <w:sz w:val="16"/>
              </w:rPr>
            </w:pPr>
            <w:r>
              <w:rPr>
                <w:sz w:val="16"/>
              </w:rPr>
              <w:t>Correction to NR RRC test case 8.1.4.1.6</w:t>
            </w:r>
          </w:p>
        </w:tc>
        <w:tc>
          <w:tcPr>
            <w:tcW w:w="0" w:type="auto"/>
          </w:tcPr>
          <w:p w14:paraId="4A454374" w14:textId="77777777" w:rsidR="008F49DF" w:rsidRPr="0000256B" w:rsidRDefault="008F49DF" w:rsidP="002A6716">
            <w:pPr>
              <w:pStyle w:val="TAL"/>
              <w:rPr>
                <w:sz w:val="16"/>
              </w:rPr>
            </w:pPr>
            <w:r>
              <w:rPr>
                <w:sz w:val="16"/>
              </w:rPr>
              <w:t>Anritsu EMEA Ltd</w:t>
            </w:r>
          </w:p>
        </w:tc>
        <w:tc>
          <w:tcPr>
            <w:tcW w:w="0" w:type="auto"/>
          </w:tcPr>
          <w:p w14:paraId="5E399A19" w14:textId="77777777" w:rsidR="008F49DF" w:rsidRPr="0000256B" w:rsidRDefault="008F49DF" w:rsidP="002A6716">
            <w:pPr>
              <w:pStyle w:val="TAL"/>
              <w:rPr>
                <w:sz w:val="16"/>
              </w:rPr>
            </w:pPr>
            <w:r>
              <w:rPr>
                <w:sz w:val="16"/>
              </w:rPr>
              <w:t>withdrawn</w:t>
            </w:r>
          </w:p>
        </w:tc>
        <w:tc>
          <w:tcPr>
            <w:tcW w:w="0" w:type="auto"/>
          </w:tcPr>
          <w:p w14:paraId="62D98C91" w14:textId="77777777" w:rsidR="008F49DF" w:rsidRPr="0000256B" w:rsidRDefault="008F49DF" w:rsidP="002A6716">
            <w:pPr>
              <w:pStyle w:val="TAL"/>
              <w:rPr>
                <w:sz w:val="16"/>
              </w:rPr>
            </w:pPr>
          </w:p>
        </w:tc>
        <w:tc>
          <w:tcPr>
            <w:tcW w:w="0" w:type="auto"/>
          </w:tcPr>
          <w:p w14:paraId="4EF28E8F" w14:textId="77777777" w:rsidR="008F49DF" w:rsidRPr="0000256B" w:rsidRDefault="008F49DF" w:rsidP="002A6716">
            <w:pPr>
              <w:pStyle w:val="TAL"/>
              <w:rPr>
                <w:sz w:val="16"/>
              </w:rPr>
            </w:pPr>
          </w:p>
        </w:tc>
      </w:tr>
      <w:tr w:rsidR="008F49DF" w14:paraId="66DADC5E" w14:textId="77777777" w:rsidTr="002A6716">
        <w:tc>
          <w:tcPr>
            <w:tcW w:w="0" w:type="auto"/>
          </w:tcPr>
          <w:p w14:paraId="120836AC" w14:textId="77777777" w:rsidR="008F49DF" w:rsidRPr="0000256B" w:rsidRDefault="008F49DF" w:rsidP="002A6716">
            <w:pPr>
              <w:pStyle w:val="TAL"/>
              <w:rPr>
                <w:sz w:val="16"/>
              </w:rPr>
            </w:pPr>
            <w:r>
              <w:rPr>
                <w:sz w:val="16"/>
              </w:rPr>
              <w:t>R5-252342</w:t>
            </w:r>
          </w:p>
        </w:tc>
        <w:tc>
          <w:tcPr>
            <w:tcW w:w="0" w:type="auto"/>
          </w:tcPr>
          <w:p w14:paraId="60262F7C" w14:textId="77777777" w:rsidR="008F49DF" w:rsidRPr="0000256B" w:rsidRDefault="008F49DF" w:rsidP="002A6716">
            <w:pPr>
              <w:pStyle w:val="TAL"/>
              <w:rPr>
                <w:sz w:val="16"/>
              </w:rPr>
            </w:pPr>
            <w:r>
              <w:rPr>
                <w:sz w:val="16"/>
              </w:rPr>
              <w:t>Update applicability for test cases 8.27, 8.29, 8.33 and 8.35</w:t>
            </w:r>
          </w:p>
        </w:tc>
        <w:tc>
          <w:tcPr>
            <w:tcW w:w="0" w:type="auto"/>
          </w:tcPr>
          <w:p w14:paraId="33F8A16F" w14:textId="77777777" w:rsidR="008F49DF" w:rsidRPr="0000256B" w:rsidRDefault="008F49DF" w:rsidP="002A6716">
            <w:pPr>
              <w:pStyle w:val="TAL"/>
              <w:rPr>
                <w:sz w:val="16"/>
              </w:rPr>
            </w:pPr>
            <w:r>
              <w:rPr>
                <w:sz w:val="16"/>
              </w:rPr>
              <w:t>Ericsson</w:t>
            </w:r>
          </w:p>
        </w:tc>
        <w:tc>
          <w:tcPr>
            <w:tcW w:w="0" w:type="auto"/>
          </w:tcPr>
          <w:p w14:paraId="6455DCB0" w14:textId="77777777" w:rsidR="008F49DF" w:rsidRPr="0000256B" w:rsidRDefault="008F49DF" w:rsidP="002A6716">
            <w:pPr>
              <w:pStyle w:val="TAL"/>
              <w:rPr>
                <w:sz w:val="16"/>
              </w:rPr>
            </w:pPr>
            <w:r>
              <w:rPr>
                <w:sz w:val="16"/>
              </w:rPr>
              <w:t>agreed</w:t>
            </w:r>
          </w:p>
        </w:tc>
        <w:tc>
          <w:tcPr>
            <w:tcW w:w="0" w:type="auto"/>
          </w:tcPr>
          <w:p w14:paraId="4D004313" w14:textId="77777777" w:rsidR="008F49DF" w:rsidRPr="0000256B" w:rsidRDefault="008F49DF" w:rsidP="002A6716">
            <w:pPr>
              <w:pStyle w:val="TAL"/>
              <w:rPr>
                <w:sz w:val="16"/>
              </w:rPr>
            </w:pPr>
          </w:p>
        </w:tc>
        <w:tc>
          <w:tcPr>
            <w:tcW w:w="0" w:type="auto"/>
          </w:tcPr>
          <w:p w14:paraId="1E1A0267" w14:textId="77777777" w:rsidR="008F49DF" w:rsidRPr="0000256B" w:rsidRDefault="008F49DF" w:rsidP="002A6716">
            <w:pPr>
              <w:pStyle w:val="TAL"/>
              <w:rPr>
                <w:sz w:val="16"/>
              </w:rPr>
            </w:pPr>
          </w:p>
        </w:tc>
      </w:tr>
      <w:tr w:rsidR="008F49DF" w14:paraId="76AF4748" w14:textId="77777777" w:rsidTr="002A6716">
        <w:tc>
          <w:tcPr>
            <w:tcW w:w="0" w:type="auto"/>
          </w:tcPr>
          <w:p w14:paraId="7544EFC4" w14:textId="77777777" w:rsidR="008F49DF" w:rsidRPr="0000256B" w:rsidRDefault="008F49DF" w:rsidP="002A6716">
            <w:pPr>
              <w:pStyle w:val="TAL"/>
              <w:rPr>
                <w:sz w:val="16"/>
              </w:rPr>
            </w:pPr>
            <w:r>
              <w:rPr>
                <w:sz w:val="16"/>
              </w:rPr>
              <w:t>R5-252343</w:t>
            </w:r>
          </w:p>
        </w:tc>
        <w:tc>
          <w:tcPr>
            <w:tcW w:w="0" w:type="auto"/>
          </w:tcPr>
          <w:p w14:paraId="70AF2870" w14:textId="77777777" w:rsidR="008F49DF" w:rsidRPr="0000256B" w:rsidRDefault="008F49DF" w:rsidP="002A6716">
            <w:pPr>
              <w:pStyle w:val="TAL"/>
              <w:rPr>
                <w:sz w:val="16"/>
              </w:rPr>
            </w:pPr>
            <w:r>
              <w:rPr>
                <w:sz w:val="16"/>
              </w:rPr>
              <w:t>Updating Carrier leakage for CA minimum conformance requirements for PC5</w:t>
            </w:r>
          </w:p>
        </w:tc>
        <w:tc>
          <w:tcPr>
            <w:tcW w:w="0" w:type="auto"/>
          </w:tcPr>
          <w:p w14:paraId="0AAF42CF" w14:textId="77777777" w:rsidR="008F49DF" w:rsidRPr="0000256B" w:rsidRDefault="008F49DF" w:rsidP="002A6716">
            <w:pPr>
              <w:pStyle w:val="TAL"/>
              <w:rPr>
                <w:sz w:val="16"/>
              </w:rPr>
            </w:pPr>
            <w:r>
              <w:rPr>
                <w:sz w:val="16"/>
              </w:rPr>
              <w:t>Ericsson</w:t>
            </w:r>
          </w:p>
        </w:tc>
        <w:tc>
          <w:tcPr>
            <w:tcW w:w="0" w:type="auto"/>
          </w:tcPr>
          <w:p w14:paraId="00A2A4E4" w14:textId="77777777" w:rsidR="008F49DF" w:rsidRPr="0000256B" w:rsidRDefault="008F49DF" w:rsidP="002A6716">
            <w:pPr>
              <w:pStyle w:val="TAL"/>
              <w:rPr>
                <w:sz w:val="16"/>
              </w:rPr>
            </w:pPr>
            <w:r>
              <w:rPr>
                <w:sz w:val="16"/>
              </w:rPr>
              <w:t>revised</w:t>
            </w:r>
          </w:p>
        </w:tc>
        <w:tc>
          <w:tcPr>
            <w:tcW w:w="0" w:type="auto"/>
          </w:tcPr>
          <w:p w14:paraId="7A9C8050" w14:textId="77777777" w:rsidR="008F49DF" w:rsidRPr="0000256B" w:rsidRDefault="008F49DF" w:rsidP="002A6716">
            <w:pPr>
              <w:pStyle w:val="TAL"/>
              <w:rPr>
                <w:sz w:val="16"/>
              </w:rPr>
            </w:pPr>
          </w:p>
        </w:tc>
        <w:tc>
          <w:tcPr>
            <w:tcW w:w="0" w:type="auto"/>
          </w:tcPr>
          <w:p w14:paraId="60F373D3" w14:textId="77777777" w:rsidR="008F49DF" w:rsidRPr="0000256B" w:rsidRDefault="008F49DF" w:rsidP="002A6716">
            <w:pPr>
              <w:pStyle w:val="TAL"/>
              <w:rPr>
                <w:sz w:val="16"/>
              </w:rPr>
            </w:pPr>
            <w:r>
              <w:rPr>
                <w:sz w:val="16"/>
              </w:rPr>
              <w:t>R5-253458</w:t>
            </w:r>
          </w:p>
        </w:tc>
      </w:tr>
      <w:tr w:rsidR="008F49DF" w14:paraId="27130A8F" w14:textId="77777777" w:rsidTr="002A6716">
        <w:tc>
          <w:tcPr>
            <w:tcW w:w="0" w:type="auto"/>
          </w:tcPr>
          <w:p w14:paraId="3D4E88FF" w14:textId="77777777" w:rsidR="008F49DF" w:rsidRPr="0000256B" w:rsidRDefault="008F49DF" w:rsidP="002A6716">
            <w:pPr>
              <w:pStyle w:val="TAL"/>
              <w:rPr>
                <w:sz w:val="16"/>
              </w:rPr>
            </w:pPr>
            <w:r>
              <w:rPr>
                <w:sz w:val="16"/>
              </w:rPr>
              <w:t>R5-252344</w:t>
            </w:r>
          </w:p>
        </w:tc>
        <w:tc>
          <w:tcPr>
            <w:tcW w:w="0" w:type="auto"/>
          </w:tcPr>
          <w:p w14:paraId="08EA7196" w14:textId="77777777" w:rsidR="008F49DF" w:rsidRPr="0000256B" w:rsidRDefault="008F49DF" w:rsidP="002A6716">
            <w:pPr>
              <w:pStyle w:val="TAL"/>
              <w:rPr>
                <w:sz w:val="16"/>
              </w:rPr>
            </w:pPr>
            <w:r>
              <w:rPr>
                <w:sz w:val="16"/>
              </w:rPr>
              <w:t>Updating Carrier leakage for CA (2UL CA) with PC5</w:t>
            </w:r>
          </w:p>
        </w:tc>
        <w:tc>
          <w:tcPr>
            <w:tcW w:w="0" w:type="auto"/>
          </w:tcPr>
          <w:p w14:paraId="25143DE4" w14:textId="77777777" w:rsidR="008F49DF" w:rsidRPr="0000256B" w:rsidRDefault="008F49DF" w:rsidP="002A6716">
            <w:pPr>
              <w:pStyle w:val="TAL"/>
              <w:rPr>
                <w:sz w:val="16"/>
              </w:rPr>
            </w:pPr>
            <w:r>
              <w:rPr>
                <w:sz w:val="16"/>
              </w:rPr>
              <w:t xml:space="preserve">Ericsson </w:t>
            </w:r>
          </w:p>
        </w:tc>
        <w:tc>
          <w:tcPr>
            <w:tcW w:w="0" w:type="auto"/>
          </w:tcPr>
          <w:p w14:paraId="149728BA" w14:textId="77777777" w:rsidR="008F49DF" w:rsidRPr="0000256B" w:rsidRDefault="008F49DF" w:rsidP="002A6716">
            <w:pPr>
              <w:pStyle w:val="TAL"/>
              <w:rPr>
                <w:sz w:val="16"/>
              </w:rPr>
            </w:pPr>
            <w:r>
              <w:rPr>
                <w:sz w:val="16"/>
              </w:rPr>
              <w:t>agreed</w:t>
            </w:r>
          </w:p>
        </w:tc>
        <w:tc>
          <w:tcPr>
            <w:tcW w:w="0" w:type="auto"/>
          </w:tcPr>
          <w:p w14:paraId="06021355" w14:textId="77777777" w:rsidR="008F49DF" w:rsidRPr="0000256B" w:rsidRDefault="008F49DF" w:rsidP="002A6716">
            <w:pPr>
              <w:pStyle w:val="TAL"/>
              <w:rPr>
                <w:sz w:val="16"/>
              </w:rPr>
            </w:pPr>
          </w:p>
        </w:tc>
        <w:tc>
          <w:tcPr>
            <w:tcW w:w="0" w:type="auto"/>
          </w:tcPr>
          <w:p w14:paraId="18AC5A5B" w14:textId="77777777" w:rsidR="008F49DF" w:rsidRPr="0000256B" w:rsidRDefault="008F49DF" w:rsidP="002A6716">
            <w:pPr>
              <w:pStyle w:val="TAL"/>
              <w:rPr>
                <w:sz w:val="16"/>
              </w:rPr>
            </w:pPr>
          </w:p>
        </w:tc>
      </w:tr>
      <w:tr w:rsidR="008F49DF" w14:paraId="0E496492" w14:textId="77777777" w:rsidTr="002A6716">
        <w:tc>
          <w:tcPr>
            <w:tcW w:w="0" w:type="auto"/>
          </w:tcPr>
          <w:p w14:paraId="2088DDF4" w14:textId="77777777" w:rsidR="008F49DF" w:rsidRPr="0000256B" w:rsidRDefault="008F49DF" w:rsidP="002A6716">
            <w:pPr>
              <w:pStyle w:val="TAL"/>
              <w:rPr>
                <w:sz w:val="16"/>
              </w:rPr>
            </w:pPr>
            <w:r>
              <w:rPr>
                <w:sz w:val="16"/>
              </w:rPr>
              <w:t>R5-252345</w:t>
            </w:r>
          </w:p>
        </w:tc>
        <w:tc>
          <w:tcPr>
            <w:tcW w:w="0" w:type="auto"/>
          </w:tcPr>
          <w:p w14:paraId="3DB7907D" w14:textId="77777777" w:rsidR="008F49DF" w:rsidRPr="0000256B" w:rsidRDefault="008F49DF" w:rsidP="002A6716">
            <w:pPr>
              <w:pStyle w:val="TAL"/>
              <w:rPr>
                <w:sz w:val="16"/>
              </w:rPr>
            </w:pPr>
            <w:r>
              <w:rPr>
                <w:sz w:val="16"/>
              </w:rPr>
              <w:t>Updating In-band emissions for CA Minimum conformance requirements with PC5</w:t>
            </w:r>
          </w:p>
        </w:tc>
        <w:tc>
          <w:tcPr>
            <w:tcW w:w="0" w:type="auto"/>
          </w:tcPr>
          <w:p w14:paraId="462EE3C0" w14:textId="77777777" w:rsidR="008F49DF" w:rsidRPr="0000256B" w:rsidRDefault="008F49DF" w:rsidP="002A6716">
            <w:pPr>
              <w:pStyle w:val="TAL"/>
              <w:rPr>
                <w:sz w:val="16"/>
              </w:rPr>
            </w:pPr>
            <w:r>
              <w:rPr>
                <w:sz w:val="16"/>
              </w:rPr>
              <w:t>Ericsson</w:t>
            </w:r>
          </w:p>
        </w:tc>
        <w:tc>
          <w:tcPr>
            <w:tcW w:w="0" w:type="auto"/>
          </w:tcPr>
          <w:p w14:paraId="0FE41C83" w14:textId="77777777" w:rsidR="008F49DF" w:rsidRPr="0000256B" w:rsidRDefault="008F49DF" w:rsidP="002A6716">
            <w:pPr>
              <w:pStyle w:val="TAL"/>
              <w:rPr>
                <w:sz w:val="16"/>
              </w:rPr>
            </w:pPr>
            <w:r>
              <w:rPr>
                <w:sz w:val="16"/>
              </w:rPr>
              <w:t>revised</w:t>
            </w:r>
          </w:p>
        </w:tc>
        <w:tc>
          <w:tcPr>
            <w:tcW w:w="0" w:type="auto"/>
          </w:tcPr>
          <w:p w14:paraId="3D268650" w14:textId="77777777" w:rsidR="008F49DF" w:rsidRPr="0000256B" w:rsidRDefault="008F49DF" w:rsidP="002A6716">
            <w:pPr>
              <w:pStyle w:val="TAL"/>
              <w:rPr>
                <w:sz w:val="16"/>
              </w:rPr>
            </w:pPr>
          </w:p>
        </w:tc>
        <w:tc>
          <w:tcPr>
            <w:tcW w:w="0" w:type="auto"/>
          </w:tcPr>
          <w:p w14:paraId="09FB71CC" w14:textId="77777777" w:rsidR="008F49DF" w:rsidRPr="0000256B" w:rsidRDefault="008F49DF" w:rsidP="002A6716">
            <w:pPr>
              <w:pStyle w:val="TAL"/>
              <w:rPr>
                <w:sz w:val="16"/>
              </w:rPr>
            </w:pPr>
            <w:r>
              <w:rPr>
                <w:sz w:val="16"/>
              </w:rPr>
              <w:t>R5-253459</w:t>
            </w:r>
          </w:p>
        </w:tc>
      </w:tr>
      <w:tr w:rsidR="008F49DF" w14:paraId="56225B41" w14:textId="77777777" w:rsidTr="002A6716">
        <w:tc>
          <w:tcPr>
            <w:tcW w:w="0" w:type="auto"/>
          </w:tcPr>
          <w:p w14:paraId="30A3F721" w14:textId="77777777" w:rsidR="008F49DF" w:rsidRPr="0000256B" w:rsidRDefault="008F49DF" w:rsidP="002A6716">
            <w:pPr>
              <w:pStyle w:val="TAL"/>
              <w:rPr>
                <w:sz w:val="16"/>
              </w:rPr>
            </w:pPr>
            <w:r>
              <w:rPr>
                <w:sz w:val="16"/>
              </w:rPr>
              <w:t>R5-252346</w:t>
            </w:r>
          </w:p>
        </w:tc>
        <w:tc>
          <w:tcPr>
            <w:tcW w:w="0" w:type="auto"/>
          </w:tcPr>
          <w:p w14:paraId="1D4C6869" w14:textId="77777777" w:rsidR="008F49DF" w:rsidRPr="0000256B" w:rsidRDefault="008F49DF" w:rsidP="002A6716">
            <w:pPr>
              <w:pStyle w:val="TAL"/>
              <w:rPr>
                <w:sz w:val="16"/>
              </w:rPr>
            </w:pPr>
            <w:r>
              <w:rPr>
                <w:sz w:val="16"/>
              </w:rPr>
              <w:t>Updating In-band emissions for CA (2UL CA) with PC5</w:t>
            </w:r>
          </w:p>
        </w:tc>
        <w:tc>
          <w:tcPr>
            <w:tcW w:w="0" w:type="auto"/>
          </w:tcPr>
          <w:p w14:paraId="174E3932" w14:textId="77777777" w:rsidR="008F49DF" w:rsidRPr="0000256B" w:rsidRDefault="008F49DF" w:rsidP="002A6716">
            <w:pPr>
              <w:pStyle w:val="TAL"/>
              <w:rPr>
                <w:sz w:val="16"/>
              </w:rPr>
            </w:pPr>
            <w:r>
              <w:rPr>
                <w:sz w:val="16"/>
              </w:rPr>
              <w:t xml:space="preserve">Ericsson </w:t>
            </w:r>
          </w:p>
        </w:tc>
        <w:tc>
          <w:tcPr>
            <w:tcW w:w="0" w:type="auto"/>
          </w:tcPr>
          <w:p w14:paraId="2EF4FDB8" w14:textId="77777777" w:rsidR="008F49DF" w:rsidRPr="0000256B" w:rsidRDefault="008F49DF" w:rsidP="002A6716">
            <w:pPr>
              <w:pStyle w:val="TAL"/>
              <w:rPr>
                <w:sz w:val="16"/>
              </w:rPr>
            </w:pPr>
            <w:r>
              <w:rPr>
                <w:sz w:val="16"/>
              </w:rPr>
              <w:t>revised</w:t>
            </w:r>
          </w:p>
        </w:tc>
        <w:tc>
          <w:tcPr>
            <w:tcW w:w="0" w:type="auto"/>
          </w:tcPr>
          <w:p w14:paraId="07B64B6C" w14:textId="77777777" w:rsidR="008F49DF" w:rsidRPr="0000256B" w:rsidRDefault="008F49DF" w:rsidP="002A6716">
            <w:pPr>
              <w:pStyle w:val="TAL"/>
              <w:rPr>
                <w:sz w:val="16"/>
              </w:rPr>
            </w:pPr>
          </w:p>
        </w:tc>
        <w:tc>
          <w:tcPr>
            <w:tcW w:w="0" w:type="auto"/>
          </w:tcPr>
          <w:p w14:paraId="77781DF6" w14:textId="77777777" w:rsidR="008F49DF" w:rsidRPr="0000256B" w:rsidRDefault="008F49DF" w:rsidP="002A6716">
            <w:pPr>
              <w:pStyle w:val="TAL"/>
              <w:rPr>
                <w:sz w:val="16"/>
              </w:rPr>
            </w:pPr>
            <w:r>
              <w:rPr>
                <w:sz w:val="16"/>
              </w:rPr>
              <w:t>R5-253460</w:t>
            </w:r>
          </w:p>
        </w:tc>
      </w:tr>
      <w:tr w:rsidR="008F49DF" w14:paraId="7A6C54BB" w14:textId="77777777" w:rsidTr="002A6716">
        <w:tc>
          <w:tcPr>
            <w:tcW w:w="0" w:type="auto"/>
          </w:tcPr>
          <w:p w14:paraId="7F13B43C" w14:textId="77777777" w:rsidR="008F49DF" w:rsidRPr="0000256B" w:rsidRDefault="008F49DF" w:rsidP="002A6716">
            <w:pPr>
              <w:pStyle w:val="TAL"/>
              <w:rPr>
                <w:sz w:val="16"/>
              </w:rPr>
            </w:pPr>
            <w:r>
              <w:rPr>
                <w:sz w:val="16"/>
              </w:rPr>
              <w:t>R5-252347</w:t>
            </w:r>
          </w:p>
        </w:tc>
        <w:tc>
          <w:tcPr>
            <w:tcW w:w="0" w:type="auto"/>
          </w:tcPr>
          <w:p w14:paraId="31F66A05" w14:textId="77777777" w:rsidR="008F49DF" w:rsidRPr="0000256B" w:rsidRDefault="008F49DF" w:rsidP="002A6716">
            <w:pPr>
              <w:pStyle w:val="TAL"/>
              <w:rPr>
                <w:sz w:val="16"/>
              </w:rPr>
            </w:pPr>
            <w:r>
              <w:rPr>
                <w:sz w:val="16"/>
              </w:rPr>
              <w:t>Correction to sections 4.5B.3, 4.4.3.1.2 and 4.4.3.1.3</w:t>
            </w:r>
          </w:p>
        </w:tc>
        <w:tc>
          <w:tcPr>
            <w:tcW w:w="0" w:type="auto"/>
          </w:tcPr>
          <w:p w14:paraId="554DFDFC" w14:textId="77777777" w:rsidR="008F49DF" w:rsidRPr="0000256B" w:rsidRDefault="008F49DF" w:rsidP="002A6716">
            <w:pPr>
              <w:pStyle w:val="TAL"/>
              <w:rPr>
                <w:sz w:val="16"/>
              </w:rPr>
            </w:pPr>
            <w:r>
              <w:rPr>
                <w:sz w:val="16"/>
              </w:rPr>
              <w:t>ROHDE &amp; SCHWARZ</w:t>
            </w:r>
          </w:p>
        </w:tc>
        <w:tc>
          <w:tcPr>
            <w:tcW w:w="0" w:type="auto"/>
          </w:tcPr>
          <w:p w14:paraId="2C1580EB" w14:textId="77777777" w:rsidR="008F49DF" w:rsidRPr="0000256B" w:rsidRDefault="008F49DF" w:rsidP="002A6716">
            <w:pPr>
              <w:pStyle w:val="TAL"/>
              <w:rPr>
                <w:sz w:val="16"/>
              </w:rPr>
            </w:pPr>
            <w:r>
              <w:rPr>
                <w:sz w:val="16"/>
              </w:rPr>
              <w:t>revised</w:t>
            </w:r>
          </w:p>
        </w:tc>
        <w:tc>
          <w:tcPr>
            <w:tcW w:w="0" w:type="auto"/>
          </w:tcPr>
          <w:p w14:paraId="4FFF7F14" w14:textId="77777777" w:rsidR="008F49DF" w:rsidRPr="0000256B" w:rsidRDefault="008F49DF" w:rsidP="002A6716">
            <w:pPr>
              <w:pStyle w:val="TAL"/>
              <w:rPr>
                <w:sz w:val="16"/>
              </w:rPr>
            </w:pPr>
          </w:p>
        </w:tc>
        <w:tc>
          <w:tcPr>
            <w:tcW w:w="0" w:type="auto"/>
          </w:tcPr>
          <w:p w14:paraId="17BAF597" w14:textId="77777777" w:rsidR="008F49DF" w:rsidRPr="0000256B" w:rsidRDefault="008F49DF" w:rsidP="002A6716">
            <w:pPr>
              <w:pStyle w:val="TAL"/>
              <w:rPr>
                <w:sz w:val="16"/>
              </w:rPr>
            </w:pPr>
            <w:r>
              <w:rPr>
                <w:sz w:val="16"/>
              </w:rPr>
              <w:t>R5-253084</w:t>
            </w:r>
          </w:p>
        </w:tc>
      </w:tr>
      <w:tr w:rsidR="008F49DF" w14:paraId="52F786CE" w14:textId="77777777" w:rsidTr="002A6716">
        <w:tc>
          <w:tcPr>
            <w:tcW w:w="0" w:type="auto"/>
          </w:tcPr>
          <w:p w14:paraId="28FB7096" w14:textId="77777777" w:rsidR="008F49DF" w:rsidRPr="0000256B" w:rsidRDefault="008F49DF" w:rsidP="002A6716">
            <w:pPr>
              <w:pStyle w:val="TAL"/>
              <w:rPr>
                <w:sz w:val="16"/>
              </w:rPr>
            </w:pPr>
            <w:r>
              <w:rPr>
                <w:sz w:val="16"/>
              </w:rPr>
              <w:t>R5-252348</w:t>
            </w:r>
          </w:p>
        </w:tc>
        <w:tc>
          <w:tcPr>
            <w:tcW w:w="0" w:type="auto"/>
          </w:tcPr>
          <w:p w14:paraId="511AFEA3" w14:textId="77777777" w:rsidR="008F49DF" w:rsidRPr="0000256B" w:rsidRDefault="008F49DF" w:rsidP="002A6716">
            <w:pPr>
              <w:pStyle w:val="TAL"/>
              <w:rPr>
                <w:sz w:val="16"/>
              </w:rPr>
            </w:pPr>
            <w:r>
              <w:rPr>
                <w:sz w:val="16"/>
              </w:rPr>
              <w:t>Correction to NR NTN testcase 8.1.5.14.1</w:t>
            </w:r>
          </w:p>
        </w:tc>
        <w:tc>
          <w:tcPr>
            <w:tcW w:w="0" w:type="auto"/>
          </w:tcPr>
          <w:p w14:paraId="13A78C62" w14:textId="77777777" w:rsidR="008F49DF" w:rsidRPr="0000256B" w:rsidRDefault="008F49DF" w:rsidP="002A6716">
            <w:pPr>
              <w:pStyle w:val="TAL"/>
              <w:rPr>
                <w:sz w:val="16"/>
              </w:rPr>
            </w:pPr>
            <w:r>
              <w:rPr>
                <w:sz w:val="16"/>
              </w:rPr>
              <w:t>ROHDE &amp; SCHWARZ</w:t>
            </w:r>
          </w:p>
        </w:tc>
        <w:tc>
          <w:tcPr>
            <w:tcW w:w="0" w:type="auto"/>
          </w:tcPr>
          <w:p w14:paraId="1DC144ED" w14:textId="77777777" w:rsidR="008F49DF" w:rsidRPr="0000256B" w:rsidRDefault="008F49DF" w:rsidP="002A6716">
            <w:pPr>
              <w:pStyle w:val="TAL"/>
              <w:rPr>
                <w:sz w:val="16"/>
              </w:rPr>
            </w:pPr>
            <w:r>
              <w:rPr>
                <w:sz w:val="16"/>
              </w:rPr>
              <w:t>agreed</w:t>
            </w:r>
          </w:p>
        </w:tc>
        <w:tc>
          <w:tcPr>
            <w:tcW w:w="0" w:type="auto"/>
          </w:tcPr>
          <w:p w14:paraId="1A7DE9DA" w14:textId="77777777" w:rsidR="008F49DF" w:rsidRPr="0000256B" w:rsidRDefault="008F49DF" w:rsidP="002A6716">
            <w:pPr>
              <w:pStyle w:val="TAL"/>
              <w:rPr>
                <w:sz w:val="16"/>
              </w:rPr>
            </w:pPr>
          </w:p>
        </w:tc>
        <w:tc>
          <w:tcPr>
            <w:tcW w:w="0" w:type="auto"/>
          </w:tcPr>
          <w:p w14:paraId="6B811B0C" w14:textId="77777777" w:rsidR="008F49DF" w:rsidRPr="0000256B" w:rsidRDefault="008F49DF" w:rsidP="002A6716">
            <w:pPr>
              <w:pStyle w:val="TAL"/>
              <w:rPr>
                <w:sz w:val="16"/>
              </w:rPr>
            </w:pPr>
          </w:p>
        </w:tc>
      </w:tr>
      <w:tr w:rsidR="008F49DF" w14:paraId="34B67391" w14:textId="77777777" w:rsidTr="002A6716">
        <w:tc>
          <w:tcPr>
            <w:tcW w:w="0" w:type="auto"/>
          </w:tcPr>
          <w:p w14:paraId="7CFB78F4" w14:textId="77777777" w:rsidR="008F49DF" w:rsidRPr="0000256B" w:rsidRDefault="008F49DF" w:rsidP="002A6716">
            <w:pPr>
              <w:pStyle w:val="TAL"/>
              <w:rPr>
                <w:sz w:val="16"/>
              </w:rPr>
            </w:pPr>
            <w:r>
              <w:rPr>
                <w:sz w:val="16"/>
              </w:rPr>
              <w:t>R5-252349</w:t>
            </w:r>
          </w:p>
        </w:tc>
        <w:tc>
          <w:tcPr>
            <w:tcW w:w="0" w:type="auto"/>
          </w:tcPr>
          <w:p w14:paraId="565C2CF7" w14:textId="77777777" w:rsidR="008F49DF" w:rsidRPr="0000256B" w:rsidRDefault="008F49DF" w:rsidP="002A6716">
            <w:pPr>
              <w:pStyle w:val="TAL"/>
              <w:rPr>
                <w:sz w:val="16"/>
              </w:rPr>
            </w:pPr>
            <w:r>
              <w:rPr>
                <w:sz w:val="16"/>
              </w:rPr>
              <w:t>RTT workplan</w:t>
            </w:r>
          </w:p>
        </w:tc>
        <w:tc>
          <w:tcPr>
            <w:tcW w:w="0" w:type="auto"/>
          </w:tcPr>
          <w:p w14:paraId="2935D12E" w14:textId="77777777" w:rsidR="008F49DF" w:rsidRPr="0000256B" w:rsidRDefault="008F49DF" w:rsidP="002A6716">
            <w:pPr>
              <w:pStyle w:val="TAL"/>
              <w:rPr>
                <w:sz w:val="16"/>
              </w:rPr>
            </w:pPr>
            <w:r>
              <w:rPr>
                <w:sz w:val="16"/>
              </w:rPr>
              <w:t>Vodafone GmbH</w:t>
            </w:r>
          </w:p>
        </w:tc>
        <w:tc>
          <w:tcPr>
            <w:tcW w:w="0" w:type="auto"/>
          </w:tcPr>
          <w:p w14:paraId="10A69633" w14:textId="77777777" w:rsidR="008F49DF" w:rsidRPr="0000256B" w:rsidRDefault="008F49DF" w:rsidP="002A6716">
            <w:pPr>
              <w:pStyle w:val="TAL"/>
              <w:rPr>
                <w:sz w:val="16"/>
              </w:rPr>
            </w:pPr>
            <w:r>
              <w:rPr>
                <w:sz w:val="16"/>
              </w:rPr>
              <w:t>available</w:t>
            </w:r>
          </w:p>
        </w:tc>
        <w:tc>
          <w:tcPr>
            <w:tcW w:w="0" w:type="auto"/>
          </w:tcPr>
          <w:p w14:paraId="61DCD6C0" w14:textId="77777777" w:rsidR="008F49DF" w:rsidRPr="0000256B" w:rsidRDefault="008F49DF" w:rsidP="002A6716">
            <w:pPr>
              <w:pStyle w:val="TAL"/>
              <w:rPr>
                <w:sz w:val="16"/>
              </w:rPr>
            </w:pPr>
          </w:p>
        </w:tc>
        <w:tc>
          <w:tcPr>
            <w:tcW w:w="0" w:type="auto"/>
          </w:tcPr>
          <w:p w14:paraId="702774BD" w14:textId="77777777" w:rsidR="008F49DF" w:rsidRPr="0000256B" w:rsidRDefault="008F49DF" w:rsidP="002A6716">
            <w:pPr>
              <w:pStyle w:val="TAL"/>
              <w:rPr>
                <w:sz w:val="16"/>
              </w:rPr>
            </w:pPr>
          </w:p>
        </w:tc>
      </w:tr>
      <w:tr w:rsidR="008F49DF" w14:paraId="66C57846" w14:textId="77777777" w:rsidTr="002A6716">
        <w:tc>
          <w:tcPr>
            <w:tcW w:w="0" w:type="auto"/>
          </w:tcPr>
          <w:p w14:paraId="567C53B9" w14:textId="77777777" w:rsidR="008F49DF" w:rsidRPr="0000256B" w:rsidRDefault="008F49DF" w:rsidP="002A6716">
            <w:pPr>
              <w:pStyle w:val="TAL"/>
              <w:rPr>
                <w:sz w:val="16"/>
              </w:rPr>
            </w:pPr>
            <w:r>
              <w:rPr>
                <w:sz w:val="16"/>
              </w:rPr>
              <w:t>R5-252350</w:t>
            </w:r>
          </w:p>
        </w:tc>
        <w:tc>
          <w:tcPr>
            <w:tcW w:w="0" w:type="auto"/>
          </w:tcPr>
          <w:p w14:paraId="7AA4B612" w14:textId="77777777" w:rsidR="008F49DF" w:rsidRPr="0000256B" w:rsidRDefault="008F49DF" w:rsidP="002A6716">
            <w:pPr>
              <w:pStyle w:val="TAL"/>
              <w:rPr>
                <w:sz w:val="16"/>
              </w:rPr>
            </w:pPr>
            <w:r>
              <w:rPr>
                <w:sz w:val="16"/>
              </w:rPr>
              <w:t>Correction to NR NTN testcases 7.1.1.5.6, 7.1.1.5.10, 7.1.1.10.4, 7.1.2.2.5a, 7.1.2.3.9a, 7.1.3.5.1a</w:t>
            </w:r>
          </w:p>
        </w:tc>
        <w:tc>
          <w:tcPr>
            <w:tcW w:w="0" w:type="auto"/>
          </w:tcPr>
          <w:p w14:paraId="1BE9D6E3" w14:textId="77777777" w:rsidR="008F49DF" w:rsidRPr="0000256B" w:rsidRDefault="008F49DF" w:rsidP="002A6716">
            <w:pPr>
              <w:pStyle w:val="TAL"/>
              <w:rPr>
                <w:sz w:val="16"/>
              </w:rPr>
            </w:pPr>
            <w:r>
              <w:rPr>
                <w:sz w:val="16"/>
              </w:rPr>
              <w:t>ROHDE &amp; SCHWARZ</w:t>
            </w:r>
          </w:p>
        </w:tc>
        <w:tc>
          <w:tcPr>
            <w:tcW w:w="0" w:type="auto"/>
          </w:tcPr>
          <w:p w14:paraId="74E5902A" w14:textId="77777777" w:rsidR="008F49DF" w:rsidRPr="0000256B" w:rsidRDefault="008F49DF" w:rsidP="002A6716">
            <w:pPr>
              <w:pStyle w:val="TAL"/>
              <w:rPr>
                <w:sz w:val="16"/>
              </w:rPr>
            </w:pPr>
            <w:r>
              <w:rPr>
                <w:sz w:val="16"/>
              </w:rPr>
              <w:t>agreed</w:t>
            </w:r>
          </w:p>
        </w:tc>
        <w:tc>
          <w:tcPr>
            <w:tcW w:w="0" w:type="auto"/>
          </w:tcPr>
          <w:p w14:paraId="25D882F6" w14:textId="77777777" w:rsidR="008F49DF" w:rsidRPr="0000256B" w:rsidRDefault="008F49DF" w:rsidP="002A6716">
            <w:pPr>
              <w:pStyle w:val="TAL"/>
              <w:rPr>
                <w:sz w:val="16"/>
              </w:rPr>
            </w:pPr>
          </w:p>
        </w:tc>
        <w:tc>
          <w:tcPr>
            <w:tcW w:w="0" w:type="auto"/>
          </w:tcPr>
          <w:p w14:paraId="7E24D9D3" w14:textId="77777777" w:rsidR="008F49DF" w:rsidRPr="0000256B" w:rsidRDefault="008F49DF" w:rsidP="002A6716">
            <w:pPr>
              <w:pStyle w:val="TAL"/>
              <w:rPr>
                <w:sz w:val="16"/>
              </w:rPr>
            </w:pPr>
          </w:p>
        </w:tc>
      </w:tr>
      <w:tr w:rsidR="008F49DF" w14:paraId="6BBF381B" w14:textId="77777777" w:rsidTr="002A6716">
        <w:tc>
          <w:tcPr>
            <w:tcW w:w="0" w:type="auto"/>
          </w:tcPr>
          <w:p w14:paraId="40A402C0" w14:textId="77777777" w:rsidR="008F49DF" w:rsidRPr="0000256B" w:rsidRDefault="008F49DF" w:rsidP="002A6716">
            <w:pPr>
              <w:pStyle w:val="TAL"/>
              <w:rPr>
                <w:sz w:val="16"/>
              </w:rPr>
            </w:pPr>
            <w:r>
              <w:rPr>
                <w:sz w:val="16"/>
              </w:rPr>
              <w:t>R5-252351</w:t>
            </w:r>
          </w:p>
        </w:tc>
        <w:tc>
          <w:tcPr>
            <w:tcW w:w="0" w:type="auto"/>
          </w:tcPr>
          <w:p w14:paraId="6F0A5A1C" w14:textId="77777777" w:rsidR="008F49DF" w:rsidRPr="0000256B" w:rsidRDefault="008F49DF" w:rsidP="002A6716">
            <w:pPr>
              <w:pStyle w:val="TAL"/>
              <w:rPr>
                <w:sz w:val="16"/>
              </w:rPr>
            </w:pPr>
            <w:r>
              <w:rPr>
                <w:sz w:val="16"/>
              </w:rPr>
              <w:t>Correction to Idle Mode NR NTN test cases 6.7.1.1, 6.7.1.2, 6.7.1.3</w:t>
            </w:r>
          </w:p>
        </w:tc>
        <w:tc>
          <w:tcPr>
            <w:tcW w:w="0" w:type="auto"/>
          </w:tcPr>
          <w:p w14:paraId="7B2FE69E" w14:textId="77777777" w:rsidR="008F49DF" w:rsidRPr="0000256B" w:rsidRDefault="008F49DF" w:rsidP="002A6716">
            <w:pPr>
              <w:pStyle w:val="TAL"/>
              <w:rPr>
                <w:sz w:val="16"/>
              </w:rPr>
            </w:pPr>
            <w:r>
              <w:rPr>
                <w:sz w:val="16"/>
              </w:rPr>
              <w:t>ROHDE &amp; SCHWARZ</w:t>
            </w:r>
          </w:p>
        </w:tc>
        <w:tc>
          <w:tcPr>
            <w:tcW w:w="0" w:type="auto"/>
          </w:tcPr>
          <w:p w14:paraId="77AF44BD" w14:textId="77777777" w:rsidR="008F49DF" w:rsidRPr="0000256B" w:rsidRDefault="008F49DF" w:rsidP="002A6716">
            <w:pPr>
              <w:pStyle w:val="TAL"/>
              <w:rPr>
                <w:sz w:val="16"/>
              </w:rPr>
            </w:pPr>
            <w:r>
              <w:rPr>
                <w:sz w:val="16"/>
              </w:rPr>
              <w:t>agreed</w:t>
            </w:r>
          </w:p>
        </w:tc>
        <w:tc>
          <w:tcPr>
            <w:tcW w:w="0" w:type="auto"/>
          </w:tcPr>
          <w:p w14:paraId="19ED04EB" w14:textId="77777777" w:rsidR="008F49DF" w:rsidRPr="0000256B" w:rsidRDefault="008F49DF" w:rsidP="002A6716">
            <w:pPr>
              <w:pStyle w:val="TAL"/>
              <w:rPr>
                <w:sz w:val="16"/>
              </w:rPr>
            </w:pPr>
          </w:p>
        </w:tc>
        <w:tc>
          <w:tcPr>
            <w:tcW w:w="0" w:type="auto"/>
          </w:tcPr>
          <w:p w14:paraId="34E26165" w14:textId="77777777" w:rsidR="008F49DF" w:rsidRPr="0000256B" w:rsidRDefault="008F49DF" w:rsidP="002A6716">
            <w:pPr>
              <w:pStyle w:val="TAL"/>
              <w:rPr>
                <w:sz w:val="16"/>
              </w:rPr>
            </w:pPr>
          </w:p>
        </w:tc>
      </w:tr>
      <w:tr w:rsidR="008F49DF" w14:paraId="340E475D" w14:textId="77777777" w:rsidTr="002A6716">
        <w:tc>
          <w:tcPr>
            <w:tcW w:w="0" w:type="auto"/>
          </w:tcPr>
          <w:p w14:paraId="21D84A8A" w14:textId="77777777" w:rsidR="008F49DF" w:rsidRPr="0000256B" w:rsidRDefault="008F49DF" w:rsidP="002A6716">
            <w:pPr>
              <w:pStyle w:val="TAL"/>
              <w:rPr>
                <w:sz w:val="16"/>
              </w:rPr>
            </w:pPr>
            <w:r>
              <w:rPr>
                <w:sz w:val="16"/>
              </w:rPr>
              <w:t>R5-252352</w:t>
            </w:r>
          </w:p>
        </w:tc>
        <w:tc>
          <w:tcPr>
            <w:tcW w:w="0" w:type="auto"/>
          </w:tcPr>
          <w:p w14:paraId="01B044D0" w14:textId="77777777" w:rsidR="008F49DF" w:rsidRPr="0000256B" w:rsidRDefault="008F49DF" w:rsidP="002A6716">
            <w:pPr>
              <w:pStyle w:val="TAL"/>
              <w:rPr>
                <w:sz w:val="16"/>
              </w:rPr>
            </w:pPr>
            <w:r>
              <w:rPr>
                <w:sz w:val="16"/>
              </w:rPr>
              <w:t>Correction of frequency error CA test case</w:t>
            </w:r>
          </w:p>
        </w:tc>
        <w:tc>
          <w:tcPr>
            <w:tcW w:w="0" w:type="auto"/>
          </w:tcPr>
          <w:p w14:paraId="624C8746" w14:textId="77777777" w:rsidR="008F49DF" w:rsidRPr="0000256B" w:rsidRDefault="008F49DF" w:rsidP="002A6716">
            <w:pPr>
              <w:pStyle w:val="TAL"/>
              <w:rPr>
                <w:sz w:val="16"/>
              </w:rPr>
            </w:pPr>
            <w:r>
              <w:rPr>
                <w:sz w:val="16"/>
              </w:rPr>
              <w:t>ROHDE &amp; SCHWARZ, MediaTek Beijing Inc.</w:t>
            </w:r>
          </w:p>
        </w:tc>
        <w:tc>
          <w:tcPr>
            <w:tcW w:w="0" w:type="auto"/>
          </w:tcPr>
          <w:p w14:paraId="2CEE6C9D" w14:textId="77777777" w:rsidR="008F49DF" w:rsidRPr="0000256B" w:rsidRDefault="008F49DF" w:rsidP="002A6716">
            <w:pPr>
              <w:pStyle w:val="TAL"/>
              <w:rPr>
                <w:sz w:val="16"/>
              </w:rPr>
            </w:pPr>
            <w:r>
              <w:rPr>
                <w:sz w:val="16"/>
              </w:rPr>
              <w:t>agreed</w:t>
            </w:r>
          </w:p>
        </w:tc>
        <w:tc>
          <w:tcPr>
            <w:tcW w:w="0" w:type="auto"/>
          </w:tcPr>
          <w:p w14:paraId="51C987E5" w14:textId="77777777" w:rsidR="008F49DF" w:rsidRPr="0000256B" w:rsidRDefault="008F49DF" w:rsidP="002A6716">
            <w:pPr>
              <w:pStyle w:val="TAL"/>
              <w:rPr>
                <w:sz w:val="16"/>
              </w:rPr>
            </w:pPr>
          </w:p>
        </w:tc>
        <w:tc>
          <w:tcPr>
            <w:tcW w:w="0" w:type="auto"/>
          </w:tcPr>
          <w:p w14:paraId="3B6F3342" w14:textId="77777777" w:rsidR="008F49DF" w:rsidRPr="0000256B" w:rsidRDefault="008F49DF" w:rsidP="002A6716">
            <w:pPr>
              <w:pStyle w:val="TAL"/>
              <w:rPr>
                <w:sz w:val="16"/>
              </w:rPr>
            </w:pPr>
          </w:p>
        </w:tc>
      </w:tr>
      <w:tr w:rsidR="008F49DF" w14:paraId="4E33B2D3" w14:textId="77777777" w:rsidTr="002A6716">
        <w:tc>
          <w:tcPr>
            <w:tcW w:w="0" w:type="auto"/>
          </w:tcPr>
          <w:p w14:paraId="22D49334" w14:textId="77777777" w:rsidR="008F49DF" w:rsidRPr="0000256B" w:rsidRDefault="008F49DF" w:rsidP="002A6716">
            <w:pPr>
              <w:pStyle w:val="TAL"/>
              <w:rPr>
                <w:sz w:val="16"/>
              </w:rPr>
            </w:pPr>
            <w:r>
              <w:rPr>
                <w:sz w:val="16"/>
              </w:rPr>
              <w:t>R5-252353</w:t>
            </w:r>
          </w:p>
        </w:tc>
        <w:tc>
          <w:tcPr>
            <w:tcW w:w="0" w:type="auto"/>
          </w:tcPr>
          <w:p w14:paraId="501FF241" w14:textId="77777777" w:rsidR="008F49DF" w:rsidRPr="0000256B" w:rsidRDefault="008F49DF" w:rsidP="002A6716">
            <w:pPr>
              <w:pStyle w:val="TAL"/>
              <w:rPr>
                <w:sz w:val="16"/>
              </w:rPr>
            </w:pPr>
            <w:r>
              <w:rPr>
                <w:sz w:val="16"/>
              </w:rPr>
              <w:t>Correction of test frequencies for Bands n31 and n72</w:t>
            </w:r>
          </w:p>
        </w:tc>
        <w:tc>
          <w:tcPr>
            <w:tcW w:w="0" w:type="auto"/>
          </w:tcPr>
          <w:p w14:paraId="749D8293" w14:textId="77777777" w:rsidR="008F49DF" w:rsidRPr="0000256B" w:rsidRDefault="008F49DF" w:rsidP="002A6716">
            <w:pPr>
              <w:pStyle w:val="TAL"/>
              <w:rPr>
                <w:sz w:val="16"/>
              </w:rPr>
            </w:pPr>
            <w:r>
              <w:rPr>
                <w:sz w:val="16"/>
              </w:rPr>
              <w:t>ROHDE &amp; SCHWARZ</w:t>
            </w:r>
          </w:p>
        </w:tc>
        <w:tc>
          <w:tcPr>
            <w:tcW w:w="0" w:type="auto"/>
          </w:tcPr>
          <w:p w14:paraId="59A72EDF" w14:textId="77777777" w:rsidR="008F49DF" w:rsidRPr="0000256B" w:rsidRDefault="008F49DF" w:rsidP="002A6716">
            <w:pPr>
              <w:pStyle w:val="TAL"/>
              <w:rPr>
                <w:sz w:val="16"/>
              </w:rPr>
            </w:pPr>
            <w:r>
              <w:rPr>
                <w:sz w:val="16"/>
              </w:rPr>
              <w:t>agreed</w:t>
            </w:r>
          </w:p>
        </w:tc>
        <w:tc>
          <w:tcPr>
            <w:tcW w:w="0" w:type="auto"/>
          </w:tcPr>
          <w:p w14:paraId="7DBE0962" w14:textId="77777777" w:rsidR="008F49DF" w:rsidRPr="0000256B" w:rsidRDefault="008F49DF" w:rsidP="002A6716">
            <w:pPr>
              <w:pStyle w:val="TAL"/>
              <w:rPr>
                <w:sz w:val="16"/>
              </w:rPr>
            </w:pPr>
          </w:p>
        </w:tc>
        <w:tc>
          <w:tcPr>
            <w:tcW w:w="0" w:type="auto"/>
          </w:tcPr>
          <w:p w14:paraId="7E7AF5C6" w14:textId="77777777" w:rsidR="008F49DF" w:rsidRPr="0000256B" w:rsidRDefault="008F49DF" w:rsidP="002A6716">
            <w:pPr>
              <w:pStyle w:val="TAL"/>
              <w:rPr>
                <w:sz w:val="16"/>
              </w:rPr>
            </w:pPr>
          </w:p>
        </w:tc>
      </w:tr>
      <w:tr w:rsidR="008F49DF" w14:paraId="6EE9AF99" w14:textId="77777777" w:rsidTr="002A6716">
        <w:tc>
          <w:tcPr>
            <w:tcW w:w="0" w:type="auto"/>
          </w:tcPr>
          <w:p w14:paraId="30603945" w14:textId="77777777" w:rsidR="008F49DF" w:rsidRPr="0000256B" w:rsidRDefault="008F49DF" w:rsidP="002A6716">
            <w:pPr>
              <w:pStyle w:val="TAL"/>
              <w:rPr>
                <w:sz w:val="16"/>
              </w:rPr>
            </w:pPr>
            <w:r>
              <w:rPr>
                <w:sz w:val="16"/>
              </w:rPr>
              <w:t>R5-252354</w:t>
            </w:r>
          </w:p>
        </w:tc>
        <w:tc>
          <w:tcPr>
            <w:tcW w:w="0" w:type="auto"/>
          </w:tcPr>
          <w:p w14:paraId="7681E621" w14:textId="77777777" w:rsidR="008F49DF" w:rsidRPr="0000256B" w:rsidRDefault="008F49DF" w:rsidP="002A6716">
            <w:pPr>
              <w:pStyle w:val="TAL"/>
              <w:rPr>
                <w:sz w:val="16"/>
              </w:rPr>
            </w:pPr>
            <w:r>
              <w:rPr>
                <w:sz w:val="16"/>
              </w:rPr>
              <w:t>Update of applicability of test case 8.3.1.1.3</w:t>
            </w:r>
          </w:p>
        </w:tc>
        <w:tc>
          <w:tcPr>
            <w:tcW w:w="0" w:type="auto"/>
          </w:tcPr>
          <w:p w14:paraId="70666690" w14:textId="77777777" w:rsidR="008F49DF" w:rsidRPr="0000256B" w:rsidRDefault="008F49DF" w:rsidP="002A6716">
            <w:pPr>
              <w:pStyle w:val="TAL"/>
              <w:rPr>
                <w:sz w:val="16"/>
              </w:rPr>
            </w:pPr>
            <w:r>
              <w:rPr>
                <w:sz w:val="16"/>
              </w:rPr>
              <w:t>ROHDE &amp; SCHWARZ, Samsung</w:t>
            </w:r>
          </w:p>
        </w:tc>
        <w:tc>
          <w:tcPr>
            <w:tcW w:w="0" w:type="auto"/>
          </w:tcPr>
          <w:p w14:paraId="237995C7" w14:textId="77777777" w:rsidR="008F49DF" w:rsidRPr="0000256B" w:rsidRDefault="008F49DF" w:rsidP="002A6716">
            <w:pPr>
              <w:pStyle w:val="TAL"/>
              <w:rPr>
                <w:sz w:val="16"/>
              </w:rPr>
            </w:pPr>
            <w:r>
              <w:rPr>
                <w:sz w:val="16"/>
              </w:rPr>
              <w:t>agreed</w:t>
            </w:r>
          </w:p>
        </w:tc>
        <w:tc>
          <w:tcPr>
            <w:tcW w:w="0" w:type="auto"/>
          </w:tcPr>
          <w:p w14:paraId="0A73C9B0" w14:textId="77777777" w:rsidR="008F49DF" w:rsidRPr="0000256B" w:rsidRDefault="008F49DF" w:rsidP="002A6716">
            <w:pPr>
              <w:pStyle w:val="TAL"/>
              <w:rPr>
                <w:sz w:val="16"/>
              </w:rPr>
            </w:pPr>
          </w:p>
        </w:tc>
        <w:tc>
          <w:tcPr>
            <w:tcW w:w="0" w:type="auto"/>
          </w:tcPr>
          <w:p w14:paraId="170D28FA" w14:textId="77777777" w:rsidR="008F49DF" w:rsidRPr="0000256B" w:rsidRDefault="008F49DF" w:rsidP="002A6716">
            <w:pPr>
              <w:pStyle w:val="TAL"/>
              <w:rPr>
                <w:sz w:val="16"/>
              </w:rPr>
            </w:pPr>
          </w:p>
        </w:tc>
      </w:tr>
      <w:tr w:rsidR="008F49DF" w14:paraId="6C5216B3" w14:textId="77777777" w:rsidTr="002A6716">
        <w:tc>
          <w:tcPr>
            <w:tcW w:w="0" w:type="auto"/>
          </w:tcPr>
          <w:p w14:paraId="160263F1" w14:textId="77777777" w:rsidR="008F49DF" w:rsidRPr="0000256B" w:rsidRDefault="008F49DF" w:rsidP="002A6716">
            <w:pPr>
              <w:pStyle w:val="TAL"/>
              <w:rPr>
                <w:sz w:val="16"/>
              </w:rPr>
            </w:pPr>
            <w:r>
              <w:rPr>
                <w:sz w:val="16"/>
              </w:rPr>
              <w:t>R5-252355</w:t>
            </w:r>
          </w:p>
        </w:tc>
        <w:tc>
          <w:tcPr>
            <w:tcW w:w="0" w:type="auto"/>
          </w:tcPr>
          <w:p w14:paraId="74C0C2A1" w14:textId="77777777" w:rsidR="008F49DF" w:rsidRPr="0000256B" w:rsidRDefault="008F49DF" w:rsidP="002A6716">
            <w:pPr>
              <w:pStyle w:val="TAL"/>
              <w:rPr>
                <w:sz w:val="16"/>
              </w:rPr>
            </w:pPr>
            <w:r>
              <w:rPr>
                <w:sz w:val="16"/>
              </w:rPr>
              <w:t>Update of applicability of NB-IoT NTN test case 8.3.1.1.3</w:t>
            </w:r>
          </w:p>
        </w:tc>
        <w:tc>
          <w:tcPr>
            <w:tcW w:w="0" w:type="auto"/>
          </w:tcPr>
          <w:p w14:paraId="21F78F87" w14:textId="77777777" w:rsidR="008F49DF" w:rsidRPr="0000256B" w:rsidRDefault="008F49DF" w:rsidP="002A6716">
            <w:pPr>
              <w:pStyle w:val="TAL"/>
              <w:rPr>
                <w:sz w:val="16"/>
              </w:rPr>
            </w:pPr>
            <w:r>
              <w:rPr>
                <w:sz w:val="16"/>
              </w:rPr>
              <w:t>ROHDE &amp; SCHWARZ, Samsung</w:t>
            </w:r>
          </w:p>
        </w:tc>
        <w:tc>
          <w:tcPr>
            <w:tcW w:w="0" w:type="auto"/>
          </w:tcPr>
          <w:p w14:paraId="3149FD65" w14:textId="77777777" w:rsidR="008F49DF" w:rsidRPr="0000256B" w:rsidRDefault="008F49DF" w:rsidP="002A6716">
            <w:pPr>
              <w:pStyle w:val="TAL"/>
              <w:rPr>
                <w:sz w:val="16"/>
              </w:rPr>
            </w:pPr>
            <w:r>
              <w:rPr>
                <w:sz w:val="16"/>
              </w:rPr>
              <w:t>agreed</w:t>
            </w:r>
          </w:p>
        </w:tc>
        <w:tc>
          <w:tcPr>
            <w:tcW w:w="0" w:type="auto"/>
          </w:tcPr>
          <w:p w14:paraId="7E8ACCE0" w14:textId="77777777" w:rsidR="008F49DF" w:rsidRPr="0000256B" w:rsidRDefault="008F49DF" w:rsidP="002A6716">
            <w:pPr>
              <w:pStyle w:val="TAL"/>
              <w:rPr>
                <w:sz w:val="16"/>
              </w:rPr>
            </w:pPr>
          </w:p>
        </w:tc>
        <w:tc>
          <w:tcPr>
            <w:tcW w:w="0" w:type="auto"/>
          </w:tcPr>
          <w:p w14:paraId="2DE2AEA1" w14:textId="77777777" w:rsidR="008F49DF" w:rsidRPr="0000256B" w:rsidRDefault="008F49DF" w:rsidP="002A6716">
            <w:pPr>
              <w:pStyle w:val="TAL"/>
              <w:rPr>
                <w:sz w:val="16"/>
              </w:rPr>
            </w:pPr>
          </w:p>
        </w:tc>
      </w:tr>
      <w:tr w:rsidR="008F49DF" w14:paraId="773FAD13" w14:textId="77777777" w:rsidTr="002A6716">
        <w:tc>
          <w:tcPr>
            <w:tcW w:w="0" w:type="auto"/>
          </w:tcPr>
          <w:p w14:paraId="243DC46B" w14:textId="77777777" w:rsidR="008F49DF" w:rsidRPr="0000256B" w:rsidRDefault="008F49DF" w:rsidP="002A6716">
            <w:pPr>
              <w:pStyle w:val="TAL"/>
              <w:rPr>
                <w:sz w:val="16"/>
              </w:rPr>
            </w:pPr>
            <w:r>
              <w:rPr>
                <w:sz w:val="16"/>
              </w:rPr>
              <w:t>R5-252356</w:t>
            </w:r>
          </w:p>
        </w:tc>
        <w:tc>
          <w:tcPr>
            <w:tcW w:w="0" w:type="auto"/>
          </w:tcPr>
          <w:p w14:paraId="70A50C38" w14:textId="77777777" w:rsidR="008F49DF" w:rsidRPr="0000256B" w:rsidRDefault="008F49DF" w:rsidP="002A6716">
            <w:pPr>
              <w:pStyle w:val="TAL"/>
              <w:rPr>
                <w:sz w:val="16"/>
              </w:rPr>
            </w:pPr>
            <w:r>
              <w:rPr>
                <w:sz w:val="16"/>
              </w:rPr>
              <w:t xml:space="preserve">Correction of </w:t>
            </w:r>
            <w:proofErr w:type="spellStart"/>
            <w:r>
              <w:rPr>
                <w:sz w:val="16"/>
              </w:rPr>
              <w:t>RefSens</w:t>
            </w:r>
            <w:proofErr w:type="spellEnd"/>
            <w:r>
              <w:rPr>
                <w:sz w:val="16"/>
              </w:rPr>
              <w:t xml:space="preserve"> for CA_n25A-n78A</w:t>
            </w:r>
          </w:p>
        </w:tc>
        <w:tc>
          <w:tcPr>
            <w:tcW w:w="0" w:type="auto"/>
          </w:tcPr>
          <w:p w14:paraId="06D2A7E6" w14:textId="77777777" w:rsidR="008F49DF" w:rsidRPr="0000256B" w:rsidRDefault="008F49DF" w:rsidP="002A6716">
            <w:pPr>
              <w:pStyle w:val="TAL"/>
              <w:rPr>
                <w:sz w:val="16"/>
              </w:rPr>
            </w:pPr>
            <w:r>
              <w:rPr>
                <w:sz w:val="16"/>
              </w:rPr>
              <w:t>ROHDE &amp; SCHWARZ</w:t>
            </w:r>
          </w:p>
        </w:tc>
        <w:tc>
          <w:tcPr>
            <w:tcW w:w="0" w:type="auto"/>
          </w:tcPr>
          <w:p w14:paraId="5A7FD73A" w14:textId="77777777" w:rsidR="008F49DF" w:rsidRPr="0000256B" w:rsidRDefault="008F49DF" w:rsidP="002A6716">
            <w:pPr>
              <w:pStyle w:val="TAL"/>
              <w:rPr>
                <w:sz w:val="16"/>
              </w:rPr>
            </w:pPr>
            <w:r>
              <w:rPr>
                <w:sz w:val="16"/>
              </w:rPr>
              <w:t>agreed</w:t>
            </w:r>
          </w:p>
        </w:tc>
        <w:tc>
          <w:tcPr>
            <w:tcW w:w="0" w:type="auto"/>
          </w:tcPr>
          <w:p w14:paraId="7570C082" w14:textId="77777777" w:rsidR="008F49DF" w:rsidRPr="0000256B" w:rsidRDefault="008F49DF" w:rsidP="002A6716">
            <w:pPr>
              <w:pStyle w:val="TAL"/>
              <w:rPr>
                <w:sz w:val="16"/>
              </w:rPr>
            </w:pPr>
          </w:p>
        </w:tc>
        <w:tc>
          <w:tcPr>
            <w:tcW w:w="0" w:type="auto"/>
          </w:tcPr>
          <w:p w14:paraId="01961F69" w14:textId="77777777" w:rsidR="008F49DF" w:rsidRPr="0000256B" w:rsidRDefault="008F49DF" w:rsidP="002A6716">
            <w:pPr>
              <w:pStyle w:val="TAL"/>
              <w:rPr>
                <w:sz w:val="16"/>
              </w:rPr>
            </w:pPr>
          </w:p>
        </w:tc>
      </w:tr>
      <w:tr w:rsidR="008F49DF" w14:paraId="6BC528BB" w14:textId="77777777" w:rsidTr="002A6716">
        <w:tc>
          <w:tcPr>
            <w:tcW w:w="0" w:type="auto"/>
          </w:tcPr>
          <w:p w14:paraId="60DF9901" w14:textId="77777777" w:rsidR="008F49DF" w:rsidRPr="0000256B" w:rsidRDefault="008F49DF" w:rsidP="002A6716">
            <w:pPr>
              <w:pStyle w:val="TAL"/>
              <w:rPr>
                <w:sz w:val="16"/>
              </w:rPr>
            </w:pPr>
            <w:r>
              <w:rPr>
                <w:sz w:val="16"/>
              </w:rPr>
              <w:t>R5-252357</w:t>
            </w:r>
          </w:p>
        </w:tc>
        <w:tc>
          <w:tcPr>
            <w:tcW w:w="0" w:type="auto"/>
          </w:tcPr>
          <w:p w14:paraId="7CFD9E57" w14:textId="77777777" w:rsidR="008F49DF" w:rsidRPr="0000256B" w:rsidRDefault="008F49DF" w:rsidP="002A6716">
            <w:pPr>
              <w:pStyle w:val="TAL"/>
              <w:rPr>
                <w:sz w:val="16"/>
              </w:rPr>
            </w:pPr>
            <w:r>
              <w:rPr>
                <w:sz w:val="16"/>
              </w:rPr>
              <w:t xml:space="preserve">Correction of </w:t>
            </w:r>
            <w:proofErr w:type="spellStart"/>
            <w:r>
              <w:rPr>
                <w:sz w:val="16"/>
              </w:rPr>
              <w:t>RefSens</w:t>
            </w:r>
            <w:proofErr w:type="spellEnd"/>
            <w:r>
              <w:rPr>
                <w:sz w:val="16"/>
              </w:rPr>
              <w:t xml:space="preserve"> for CA_n71(2A)</w:t>
            </w:r>
          </w:p>
        </w:tc>
        <w:tc>
          <w:tcPr>
            <w:tcW w:w="0" w:type="auto"/>
          </w:tcPr>
          <w:p w14:paraId="28B06DC9" w14:textId="77777777" w:rsidR="008F49DF" w:rsidRPr="0000256B" w:rsidRDefault="008F49DF" w:rsidP="002A6716">
            <w:pPr>
              <w:pStyle w:val="TAL"/>
              <w:rPr>
                <w:sz w:val="16"/>
              </w:rPr>
            </w:pPr>
            <w:r>
              <w:rPr>
                <w:sz w:val="16"/>
              </w:rPr>
              <w:t>ROHDE &amp; SCHWARZ</w:t>
            </w:r>
          </w:p>
        </w:tc>
        <w:tc>
          <w:tcPr>
            <w:tcW w:w="0" w:type="auto"/>
          </w:tcPr>
          <w:p w14:paraId="13708D5E" w14:textId="77777777" w:rsidR="008F49DF" w:rsidRPr="0000256B" w:rsidRDefault="008F49DF" w:rsidP="002A6716">
            <w:pPr>
              <w:pStyle w:val="TAL"/>
              <w:rPr>
                <w:sz w:val="16"/>
              </w:rPr>
            </w:pPr>
            <w:r>
              <w:rPr>
                <w:sz w:val="16"/>
              </w:rPr>
              <w:t>agreed</w:t>
            </w:r>
          </w:p>
        </w:tc>
        <w:tc>
          <w:tcPr>
            <w:tcW w:w="0" w:type="auto"/>
          </w:tcPr>
          <w:p w14:paraId="5FEBFE5A" w14:textId="77777777" w:rsidR="008F49DF" w:rsidRPr="0000256B" w:rsidRDefault="008F49DF" w:rsidP="002A6716">
            <w:pPr>
              <w:pStyle w:val="TAL"/>
              <w:rPr>
                <w:sz w:val="16"/>
              </w:rPr>
            </w:pPr>
          </w:p>
        </w:tc>
        <w:tc>
          <w:tcPr>
            <w:tcW w:w="0" w:type="auto"/>
          </w:tcPr>
          <w:p w14:paraId="7B89AD2A" w14:textId="77777777" w:rsidR="008F49DF" w:rsidRPr="0000256B" w:rsidRDefault="008F49DF" w:rsidP="002A6716">
            <w:pPr>
              <w:pStyle w:val="TAL"/>
              <w:rPr>
                <w:sz w:val="16"/>
              </w:rPr>
            </w:pPr>
          </w:p>
        </w:tc>
      </w:tr>
      <w:tr w:rsidR="008F49DF" w14:paraId="2740589C" w14:textId="77777777" w:rsidTr="002A6716">
        <w:tc>
          <w:tcPr>
            <w:tcW w:w="0" w:type="auto"/>
          </w:tcPr>
          <w:p w14:paraId="05B86D2C" w14:textId="77777777" w:rsidR="008F49DF" w:rsidRPr="0000256B" w:rsidRDefault="008F49DF" w:rsidP="002A6716">
            <w:pPr>
              <w:pStyle w:val="TAL"/>
              <w:rPr>
                <w:sz w:val="16"/>
              </w:rPr>
            </w:pPr>
            <w:r>
              <w:rPr>
                <w:sz w:val="16"/>
              </w:rPr>
              <w:t>R5-252358</w:t>
            </w:r>
          </w:p>
        </w:tc>
        <w:tc>
          <w:tcPr>
            <w:tcW w:w="0" w:type="auto"/>
          </w:tcPr>
          <w:p w14:paraId="0F40DF5E" w14:textId="77777777" w:rsidR="008F49DF" w:rsidRPr="0000256B" w:rsidRDefault="008F49DF" w:rsidP="002A6716">
            <w:pPr>
              <w:pStyle w:val="TAL"/>
              <w:rPr>
                <w:sz w:val="16"/>
              </w:rPr>
            </w:pPr>
            <w:r>
              <w:rPr>
                <w:sz w:val="16"/>
              </w:rPr>
              <w:t>Correction of test case 6.5B.3.3.2</w:t>
            </w:r>
          </w:p>
        </w:tc>
        <w:tc>
          <w:tcPr>
            <w:tcW w:w="0" w:type="auto"/>
          </w:tcPr>
          <w:p w14:paraId="46C5DD55" w14:textId="77777777" w:rsidR="008F49DF" w:rsidRPr="0000256B" w:rsidRDefault="008F49DF" w:rsidP="002A6716">
            <w:pPr>
              <w:pStyle w:val="TAL"/>
              <w:rPr>
                <w:sz w:val="16"/>
              </w:rPr>
            </w:pPr>
            <w:r>
              <w:rPr>
                <w:sz w:val="16"/>
              </w:rPr>
              <w:t>ROHDE &amp; SCHWARZ</w:t>
            </w:r>
          </w:p>
        </w:tc>
        <w:tc>
          <w:tcPr>
            <w:tcW w:w="0" w:type="auto"/>
          </w:tcPr>
          <w:p w14:paraId="2FC8EAF5" w14:textId="77777777" w:rsidR="008F49DF" w:rsidRPr="0000256B" w:rsidRDefault="008F49DF" w:rsidP="002A6716">
            <w:pPr>
              <w:pStyle w:val="TAL"/>
              <w:rPr>
                <w:sz w:val="16"/>
              </w:rPr>
            </w:pPr>
            <w:r>
              <w:rPr>
                <w:sz w:val="16"/>
              </w:rPr>
              <w:t>agreed</w:t>
            </w:r>
          </w:p>
        </w:tc>
        <w:tc>
          <w:tcPr>
            <w:tcW w:w="0" w:type="auto"/>
          </w:tcPr>
          <w:p w14:paraId="49EA941E" w14:textId="77777777" w:rsidR="008F49DF" w:rsidRPr="0000256B" w:rsidRDefault="008F49DF" w:rsidP="002A6716">
            <w:pPr>
              <w:pStyle w:val="TAL"/>
              <w:rPr>
                <w:sz w:val="16"/>
              </w:rPr>
            </w:pPr>
          </w:p>
        </w:tc>
        <w:tc>
          <w:tcPr>
            <w:tcW w:w="0" w:type="auto"/>
          </w:tcPr>
          <w:p w14:paraId="474117F1" w14:textId="77777777" w:rsidR="008F49DF" w:rsidRPr="0000256B" w:rsidRDefault="008F49DF" w:rsidP="002A6716">
            <w:pPr>
              <w:pStyle w:val="TAL"/>
              <w:rPr>
                <w:sz w:val="16"/>
              </w:rPr>
            </w:pPr>
          </w:p>
        </w:tc>
      </w:tr>
      <w:tr w:rsidR="008F49DF" w14:paraId="77B8DC39" w14:textId="77777777" w:rsidTr="002A6716">
        <w:tc>
          <w:tcPr>
            <w:tcW w:w="0" w:type="auto"/>
          </w:tcPr>
          <w:p w14:paraId="6A942D43" w14:textId="77777777" w:rsidR="008F49DF" w:rsidRPr="0000256B" w:rsidRDefault="008F49DF" w:rsidP="002A6716">
            <w:pPr>
              <w:pStyle w:val="TAL"/>
              <w:rPr>
                <w:sz w:val="16"/>
              </w:rPr>
            </w:pPr>
            <w:r>
              <w:rPr>
                <w:sz w:val="16"/>
              </w:rPr>
              <w:t>R5-252359</w:t>
            </w:r>
          </w:p>
        </w:tc>
        <w:tc>
          <w:tcPr>
            <w:tcW w:w="0" w:type="auto"/>
          </w:tcPr>
          <w:p w14:paraId="51996650" w14:textId="77777777" w:rsidR="008F49DF" w:rsidRPr="0000256B" w:rsidRDefault="008F49DF" w:rsidP="002A6716">
            <w:pPr>
              <w:pStyle w:val="TAL"/>
              <w:rPr>
                <w:sz w:val="16"/>
              </w:rPr>
            </w:pPr>
            <w:r>
              <w:rPr>
                <w:sz w:val="16"/>
              </w:rPr>
              <w:t>Update of test case 6.5B.3.3</w:t>
            </w:r>
          </w:p>
        </w:tc>
        <w:tc>
          <w:tcPr>
            <w:tcW w:w="0" w:type="auto"/>
          </w:tcPr>
          <w:p w14:paraId="04F6F863" w14:textId="77777777" w:rsidR="008F49DF" w:rsidRPr="0000256B" w:rsidRDefault="008F49DF" w:rsidP="002A6716">
            <w:pPr>
              <w:pStyle w:val="TAL"/>
              <w:rPr>
                <w:sz w:val="16"/>
              </w:rPr>
            </w:pPr>
            <w:r>
              <w:rPr>
                <w:sz w:val="16"/>
              </w:rPr>
              <w:t>ROHDE &amp; SCHWARZ</w:t>
            </w:r>
          </w:p>
        </w:tc>
        <w:tc>
          <w:tcPr>
            <w:tcW w:w="0" w:type="auto"/>
          </w:tcPr>
          <w:p w14:paraId="11A3A1F8" w14:textId="77777777" w:rsidR="008F49DF" w:rsidRPr="0000256B" w:rsidRDefault="008F49DF" w:rsidP="002A6716">
            <w:pPr>
              <w:pStyle w:val="TAL"/>
              <w:rPr>
                <w:sz w:val="16"/>
              </w:rPr>
            </w:pPr>
            <w:r>
              <w:rPr>
                <w:sz w:val="16"/>
              </w:rPr>
              <w:t>agreed</w:t>
            </w:r>
          </w:p>
        </w:tc>
        <w:tc>
          <w:tcPr>
            <w:tcW w:w="0" w:type="auto"/>
          </w:tcPr>
          <w:p w14:paraId="4D895CD1" w14:textId="77777777" w:rsidR="008F49DF" w:rsidRPr="0000256B" w:rsidRDefault="008F49DF" w:rsidP="002A6716">
            <w:pPr>
              <w:pStyle w:val="TAL"/>
              <w:rPr>
                <w:sz w:val="16"/>
              </w:rPr>
            </w:pPr>
          </w:p>
        </w:tc>
        <w:tc>
          <w:tcPr>
            <w:tcW w:w="0" w:type="auto"/>
          </w:tcPr>
          <w:p w14:paraId="29BAA0D5" w14:textId="77777777" w:rsidR="008F49DF" w:rsidRPr="0000256B" w:rsidRDefault="008F49DF" w:rsidP="002A6716">
            <w:pPr>
              <w:pStyle w:val="TAL"/>
              <w:rPr>
                <w:sz w:val="16"/>
              </w:rPr>
            </w:pPr>
          </w:p>
        </w:tc>
      </w:tr>
      <w:tr w:rsidR="008F49DF" w14:paraId="304ABA0B" w14:textId="77777777" w:rsidTr="002A6716">
        <w:tc>
          <w:tcPr>
            <w:tcW w:w="0" w:type="auto"/>
          </w:tcPr>
          <w:p w14:paraId="09E5768A" w14:textId="77777777" w:rsidR="008F49DF" w:rsidRPr="0000256B" w:rsidRDefault="008F49DF" w:rsidP="002A6716">
            <w:pPr>
              <w:pStyle w:val="TAL"/>
              <w:rPr>
                <w:sz w:val="16"/>
              </w:rPr>
            </w:pPr>
            <w:r>
              <w:rPr>
                <w:sz w:val="16"/>
              </w:rPr>
              <w:t>R5-252360</w:t>
            </w:r>
          </w:p>
        </w:tc>
        <w:tc>
          <w:tcPr>
            <w:tcW w:w="0" w:type="auto"/>
          </w:tcPr>
          <w:p w14:paraId="43013B1D" w14:textId="77777777" w:rsidR="008F49DF" w:rsidRPr="0000256B" w:rsidRDefault="008F49DF" w:rsidP="002A6716">
            <w:pPr>
              <w:pStyle w:val="TAL"/>
              <w:rPr>
                <w:sz w:val="16"/>
              </w:rPr>
            </w:pPr>
            <w:r>
              <w:rPr>
                <w:sz w:val="16"/>
              </w:rPr>
              <w:t>Correction of test case 6.4.2.1a</w:t>
            </w:r>
          </w:p>
        </w:tc>
        <w:tc>
          <w:tcPr>
            <w:tcW w:w="0" w:type="auto"/>
          </w:tcPr>
          <w:p w14:paraId="21459D1B" w14:textId="77777777" w:rsidR="008F49DF" w:rsidRPr="0000256B" w:rsidRDefault="008F49DF" w:rsidP="002A6716">
            <w:pPr>
              <w:pStyle w:val="TAL"/>
              <w:rPr>
                <w:sz w:val="16"/>
              </w:rPr>
            </w:pPr>
            <w:r>
              <w:rPr>
                <w:sz w:val="16"/>
              </w:rPr>
              <w:t>ROHDE &amp; SCHWARZ</w:t>
            </w:r>
          </w:p>
        </w:tc>
        <w:tc>
          <w:tcPr>
            <w:tcW w:w="0" w:type="auto"/>
          </w:tcPr>
          <w:p w14:paraId="06A8D8EC" w14:textId="77777777" w:rsidR="008F49DF" w:rsidRPr="0000256B" w:rsidRDefault="008F49DF" w:rsidP="002A6716">
            <w:pPr>
              <w:pStyle w:val="TAL"/>
              <w:rPr>
                <w:sz w:val="16"/>
              </w:rPr>
            </w:pPr>
            <w:r>
              <w:rPr>
                <w:sz w:val="16"/>
              </w:rPr>
              <w:t>revised</w:t>
            </w:r>
          </w:p>
        </w:tc>
        <w:tc>
          <w:tcPr>
            <w:tcW w:w="0" w:type="auto"/>
          </w:tcPr>
          <w:p w14:paraId="16968D7C" w14:textId="77777777" w:rsidR="008F49DF" w:rsidRPr="0000256B" w:rsidRDefault="008F49DF" w:rsidP="002A6716">
            <w:pPr>
              <w:pStyle w:val="TAL"/>
              <w:rPr>
                <w:sz w:val="16"/>
              </w:rPr>
            </w:pPr>
          </w:p>
        </w:tc>
        <w:tc>
          <w:tcPr>
            <w:tcW w:w="0" w:type="auto"/>
          </w:tcPr>
          <w:p w14:paraId="28BE86EB" w14:textId="77777777" w:rsidR="008F49DF" w:rsidRPr="0000256B" w:rsidRDefault="008F49DF" w:rsidP="002A6716">
            <w:pPr>
              <w:pStyle w:val="TAL"/>
              <w:rPr>
                <w:sz w:val="16"/>
              </w:rPr>
            </w:pPr>
            <w:r>
              <w:rPr>
                <w:sz w:val="16"/>
              </w:rPr>
              <w:t>R5-253474</w:t>
            </w:r>
          </w:p>
        </w:tc>
      </w:tr>
      <w:tr w:rsidR="008F49DF" w14:paraId="586CA53C" w14:textId="77777777" w:rsidTr="002A6716">
        <w:tc>
          <w:tcPr>
            <w:tcW w:w="0" w:type="auto"/>
          </w:tcPr>
          <w:p w14:paraId="3DCFF537" w14:textId="77777777" w:rsidR="008F49DF" w:rsidRPr="0000256B" w:rsidRDefault="008F49DF" w:rsidP="002A6716">
            <w:pPr>
              <w:pStyle w:val="TAL"/>
              <w:rPr>
                <w:sz w:val="16"/>
              </w:rPr>
            </w:pPr>
            <w:r>
              <w:rPr>
                <w:sz w:val="16"/>
              </w:rPr>
              <w:t>R5-252361</w:t>
            </w:r>
          </w:p>
        </w:tc>
        <w:tc>
          <w:tcPr>
            <w:tcW w:w="0" w:type="auto"/>
          </w:tcPr>
          <w:p w14:paraId="6DFF01D0" w14:textId="77777777" w:rsidR="008F49DF" w:rsidRPr="0000256B" w:rsidRDefault="008F49DF" w:rsidP="002A6716">
            <w:pPr>
              <w:pStyle w:val="TAL"/>
              <w:rPr>
                <w:sz w:val="16"/>
              </w:rPr>
            </w:pPr>
            <w:r>
              <w:rPr>
                <w:sz w:val="16"/>
              </w:rPr>
              <w:t>Correction of MPR for UL MIMO test case</w:t>
            </w:r>
          </w:p>
        </w:tc>
        <w:tc>
          <w:tcPr>
            <w:tcW w:w="0" w:type="auto"/>
          </w:tcPr>
          <w:p w14:paraId="6AF589A9" w14:textId="77777777" w:rsidR="008F49DF" w:rsidRPr="0000256B" w:rsidRDefault="008F49DF" w:rsidP="002A6716">
            <w:pPr>
              <w:pStyle w:val="TAL"/>
              <w:rPr>
                <w:sz w:val="16"/>
              </w:rPr>
            </w:pPr>
            <w:r>
              <w:rPr>
                <w:sz w:val="16"/>
              </w:rPr>
              <w:t>ROHDE &amp; SCHWARZ</w:t>
            </w:r>
          </w:p>
        </w:tc>
        <w:tc>
          <w:tcPr>
            <w:tcW w:w="0" w:type="auto"/>
          </w:tcPr>
          <w:p w14:paraId="68AF1765" w14:textId="77777777" w:rsidR="008F49DF" w:rsidRPr="0000256B" w:rsidRDefault="008F49DF" w:rsidP="002A6716">
            <w:pPr>
              <w:pStyle w:val="TAL"/>
              <w:rPr>
                <w:sz w:val="16"/>
              </w:rPr>
            </w:pPr>
            <w:r>
              <w:rPr>
                <w:sz w:val="16"/>
              </w:rPr>
              <w:t>agreed</w:t>
            </w:r>
          </w:p>
        </w:tc>
        <w:tc>
          <w:tcPr>
            <w:tcW w:w="0" w:type="auto"/>
          </w:tcPr>
          <w:p w14:paraId="20217966" w14:textId="77777777" w:rsidR="008F49DF" w:rsidRPr="0000256B" w:rsidRDefault="008F49DF" w:rsidP="002A6716">
            <w:pPr>
              <w:pStyle w:val="TAL"/>
              <w:rPr>
                <w:sz w:val="16"/>
              </w:rPr>
            </w:pPr>
          </w:p>
        </w:tc>
        <w:tc>
          <w:tcPr>
            <w:tcW w:w="0" w:type="auto"/>
          </w:tcPr>
          <w:p w14:paraId="3F3B13A0" w14:textId="77777777" w:rsidR="008F49DF" w:rsidRPr="0000256B" w:rsidRDefault="008F49DF" w:rsidP="002A6716">
            <w:pPr>
              <w:pStyle w:val="TAL"/>
              <w:rPr>
                <w:sz w:val="16"/>
              </w:rPr>
            </w:pPr>
          </w:p>
        </w:tc>
      </w:tr>
      <w:tr w:rsidR="008F49DF" w14:paraId="202AE344" w14:textId="77777777" w:rsidTr="002A6716">
        <w:tc>
          <w:tcPr>
            <w:tcW w:w="0" w:type="auto"/>
          </w:tcPr>
          <w:p w14:paraId="5B0BCCE8" w14:textId="77777777" w:rsidR="008F49DF" w:rsidRPr="0000256B" w:rsidRDefault="008F49DF" w:rsidP="002A6716">
            <w:pPr>
              <w:pStyle w:val="TAL"/>
              <w:rPr>
                <w:sz w:val="16"/>
              </w:rPr>
            </w:pPr>
            <w:r>
              <w:rPr>
                <w:sz w:val="16"/>
              </w:rPr>
              <w:t>R5-252362</w:t>
            </w:r>
          </w:p>
        </w:tc>
        <w:tc>
          <w:tcPr>
            <w:tcW w:w="0" w:type="auto"/>
          </w:tcPr>
          <w:p w14:paraId="6EC0BF83" w14:textId="77777777" w:rsidR="008F49DF" w:rsidRPr="0000256B" w:rsidRDefault="008F49DF" w:rsidP="002A6716">
            <w:pPr>
              <w:pStyle w:val="TAL"/>
              <w:rPr>
                <w:sz w:val="16"/>
              </w:rPr>
            </w:pPr>
            <w:r>
              <w:rPr>
                <w:sz w:val="16"/>
              </w:rPr>
              <w:t>Correction of test case 6.2A.2</w:t>
            </w:r>
          </w:p>
        </w:tc>
        <w:tc>
          <w:tcPr>
            <w:tcW w:w="0" w:type="auto"/>
          </w:tcPr>
          <w:p w14:paraId="737FFF9F" w14:textId="77777777" w:rsidR="008F49DF" w:rsidRPr="0000256B" w:rsidRDefault="008F49DF" w:rsidP="002A6716">
            <w:pPr>
              <w:pStyle w:val="TAL"/>
              <w:rPr>
                <w:sz w:val="16"/>
              </w:rPr>
            </w:pPr>
            <w:r>
              <w:rPr>
                <w:sz w:val="16"/>
              </w:rPr>
              <w:t>ROHDE &amp; SCHWARZ</w:t>
            </w:r>
          </w:p>
        </w:tc>
        <w:tc>
          <w:tcPr>
            <w:tcW w:w="0" w:type="auto"/>
          </w:tcPr>
          <w:p w14:paraId="107E5A7F" w14:textId="77777777" w:rsidR="008F49DF" w:rsidRPr="0000256B" w:rsidRDefault="008F49DF" w:rsidP="002A6716">
            <w:pPr>
              <w:pStyle w:val="TAL"/>
              <w:rPr>
                <w:sz w:val="16"/>
              </w:rPr>
            </w:pPr>
            <w:r>
              <w:rPr>
                <w:sz w:val="16"/>
              </w:rPr>
              <w:t>agreed</w:t>
            </w:r>
          </w:p>
        </w:tc>
        <w:tc>
          <w:tcPr>
            <w:tcW w:w="0" w:type="auto"/>
          </w:tcPr>
          <w:p w14:paraId="5A62649F" w14:textId="77777777" w:rsidR="008F49DF" w:rsidRPr="0000256B" w:rsidRDefault="008F49DF" w:rsidP="002A6716">
            <w:pPr>
              <w:pStyle w:val="TAL"/>
              <w:rPr>
                <w:sz w:val="16"/>
              </w:rPr>
            </w:pPr>
          </w:p>
        </w:tc>
        <w:tc>
          <w:tcPr>
            <w:tcW w:w="0" w:type="auto"/>
          </w:tcPr>
          <w:p w14:paraId="0BBB013B" w14:textId="77777777" w:rsidR="008F49DF" w:rsidRPr="0000256B" w:rsidRDefault="008F49DF" w:rsidP="002A6716">
            <w:pPr>
              <w:pStyle w:val="TAL"/>
              <w:rPr>
                <w:sz w:val="16"/>
              </w:rPr>
            </w:pPr>
          </w:p>
        </w:tc>
      </w:tr>
      <w:tr w:rsidR="008F49DF" w14:paraId="52BA3949" w14:textId="77777777" w:rsidTr="002A6716">
        <w:tc>
          <w:tcPr>
            <w:tcW w:w="0" w:type="auto"/>
          </w:tcPr>
          <w:p w14:paraId="285D6F56" w14:textId="77777777" w:rsidR="008F49DF" w:rsidRPr="0000256B" w:rsidRDefault="008F49DF" w:rsidP="002A6716">
            <w:pPr>
              <w:pStyle w:val="TAL"/>
              <w:rPr>
                <w:sz w:val="16"/>
              </w:rPr>
            </w:pPr>
            <w:r>
              <w:rPr>
                <w:sz w:val="16"/>
              </w:rPr>
              <w:t>R5-252363</w:t>
            </w:r>
          </w:p>
        </w:tc>
        <w:tc>
          <w:tcPr>
            <w:tcW w:w="0" w:type="auto"/>
          </w:tcPr>
          <w:p w14:paraId="23850299" w14:textId="77777777" w:rsidR="008F49DF" w:rsidRPr="0000256B" w:rsidRDefault="008F49DF" w:rsidP="002A6716">
            <w:pPr>
              <w:pStyle w:val="TAL"/>
              <w:rPr>
                <w:sz w:val="16"/>
              </w:rPr>
            </w:pPr>
            <w:r>
              <w:rPr>
                <w:sz w:val="16"/>
              </w:rPr>
              <w:t>New WID on UE Conformance – Rel-19 High power UE (power class 1.5 or 2) for Dual Connectivity (DC) combinations of LTE band(s) and NR band(s)</w:t>
            </w:r>
          </w:p>
        </w:tc>
        <w:tc>
          <w:tcPr>
            <w:tcW w:w="0" w:type="auto"/>
          </w:tcPr>
          <w:p w14:paraId="40C15E94" w14:textId="77777777" w:rsidR="008F49DF" w:rsidRPr="0000256B" w:rsidRDefault="008F49DF" w:rsidP="002A6716">
            <w:pPr>
              <w:pStyle w:val="TAL"/>
              <w:rPr>
                <w:sz w:val="16"/>
              </w:rPr>
            </w:pPr>
            <w:r>
              <w:rPr>
                <w:sz w:val="16"/>
              </w:rPr>
              <w:t xml:space="preserve">China Unicom, Huawei, </w:t>
            </w:r>
            <w:proofErr w:type="spellStart"/>
            <w:r>
              <w:rPr>
                <w:sz w:val="16"/>
              </w:rPr>
              <w:t>HiSilicon</w:t>
            </w:r>
            <w:proofErr w:type="spellEnd"/>
          </w:p>
        </w:tc>
        <w:tc>
          <w:tcPr>
            <w:tcW w:w="0" w:type="auto"/>
          </w:tcPr>
          <w:p w14:paraId="55563A0B" w14:textId="77777777" w:rsidR="008F49DF" w:rsidRPr="0000256B" w:rsidRDefault="008F49DF" w:rsidP="002A6716">
            <w:pPr>
              <w:pStyle w:val="TAL"/>
              <w:rPr>
                <w:sz w:val="16"/>
              </w:rPr>
            </w:pPr>
            <w:r>
              <w:rPr>
                <w:sz w:val="16"/>
              </w:rPr>
              <w:t>revised</w:t>
            </w:r>
          </w:p>
        </w:tc>
        <w:tc>
          <w:tcPr>
            <w:tcW w:w="0" w:type="auto"/>
          </w:tcPr>
          <w:p w14:paraId="67FD8F83" w14:textId="77777777" w:rsidR="008F49DF" w:rsidRPr="0000256B" w:rsidRDefault="008F49DF" w:rsidP="002A6716">
            <w:pPr>
              <w:pStyle w:val="TAL"/>
              <w:rPr>
                <w:sz w:val="16"/>
              </w:rPr>
            </w:pPr>
          </w:p>
        </w:tc>
        <w:tc>
          <w:tcPr>
            <w:tcW w:w="0" w:type="auto"/>
          </w:tcPr>
          <w:p w14:paraId="0577746D" w14:textId="77777777" w:rsidR="008F49DF" w:rsidRPr="0000256B" w:rsidRDefault="008F49DF" w:rsidP="002A6716">
            <w:pPr>
              <w:pStyle w:val="TAL"/>
              <w:rPr>
                <w:sz w:val="16"/>
              </w:rPr>
            </w:pPr>
            <w:r>
              <w:rPr>
                <w:sz w:val="16"/>
              </w:rPr>
              <w:t>R5-253039</w:t>
            </w:r>
          </w:p>
        </w:tc>
      </w:tr>
      <w:tr w:rsidR="008F49DF" w14:paraId="79E627A1" w14:textId="77777777" w:rsidTr="002A6716">
        <w:tc>
          <w:tcPr>
            <w:tcW w:w="0" w:type="auto"/>
          </w:tcPr>
          <w:p w14:paraId="4D348E7E" w14:textId="77777777" w:rsidR="008F49DF" w:rsidRPr="0000256B" w:rsidRDefault="008F49DF" w:rsidP="002A6716">
            <w:pPr>
              <w:pStyle w:val="TAL"/>
              <w:rPr>
                <w:sz w:val="16"/>
              </w:rPr>
            </w:pPr>
            <w:r>
              <w:rPr>
                <w:sz w:val="16"/>
              </w:rPr>
              <w:t>R5-252364</w:t>
            </w:r>
          </w:p>
        </w:tc>
        <w:tc>
          <w:tcPr>
            <w:tcW w:w="0" w:type="auto"/>
          </w:tcPr>
          <w:p w14:paraId="744B63F8" w14:textId="77777777" w:rsidR="008F49DF" w:rsidRPr="0000256B" w:rsidRDefault="008F49DF" w:rsidP="002A6716">
            <w:pPr>
              <w:pStyle w:val="TAL"/>
              <w:rPr>
                <w:sz w:val="16"/>
              </w:rPr>
            </w:pPr>
            <w:r>
              <w:rPr>
                <w:sz w:val="16"/>
              </w:rPr>
              <w:t>SR on UE Conformance – Enhanced support of reduced capability NR devices plus CT1 aspects</w:t>
            </w:r>
          </w:p>
        </w:tc>
        <w:tc>
          <w:tcPr>
            <w:tcW w:w="0" w:type="auto"/>
          </w:tcPr>
          <w:p w14:paraId="0B470607" w14:textId="77777777" w:rsidR="008F49DF" w:rsidRPr="0000256B" w:rsidRDefault="008F49DF" w:rsidP="002A6716">
            <w:pPr>
              <w:pStyle w:val="TAL"/>
              <w:rPr>
                <w:sz w:val="16"/>
              </w:rPr>
            </w:pPr>
            <w:r>
              <w:rPr>
                <w:sz w:val="16"/>
              </w:rPr>
              <w:t>China Unicom</w:t>
            </w:r>
          </w:p>
        </w:tc>
        <w:tc>
          <w:tcPr>
            <w:tcW w:w="0" w:type="auto"/>
          </w:tcPr>
          <w:p w14:paraId="3EBEE16E" w14:textId="77777777" w:rsidR="008F49DF" w:rsidRPr="0000256B" w:rsidRDefault="008F49DF" w:rsidP="002A6716">
            <w:pPr>
              <w:pStyle w:val="TAL"/>
              <w:rPr>
                <w:sz w:val="16"/>
              </w:rPr>
            </w:pPr>
            <w:r>
              <w:rPr>
                <w:sz w:val="16"/>
              </w:rPr>
              <w:t>available</w:t>
            </w:r>
          </w:p>
        </w:tc>
        <w:tc>
          <w:tcPr>
            <w:tcW w:w="0" w:type="auto"/>
          </w:tcPr>
          <w:p w14:paraId="3BDB1D37" w14:textId="77777777" w:rsidR="008F49DF" w:rsidRPr="0000256B" w:rsidRDefault="008F49DF" w:rsidP="002A6716">
            <w:pPr>
              <w:pStyle w:val="TAL"/>
              <w:rPr>
                <w:sz w:val="16"/>
              </w:rPr>
            </w:pPr>
          </w:p>
        </w:tc>
        <w:tc>
          <w:tcPr>
            <w:tcW w:w="0" w:type="auto"/>
          </w:tcPr>
          <w:p w14:paraId="5FFCA22B" w14:textId="77777777" w:rsidR="008F49DF" w:rsidRPr="0000256B" w:rsidRDefault="008F49DF" w:rsidP="002A6716">
            <w:pPr>
              <w:pStyle w:val="TAL"/>
              <w:rPr>
                <w:sz w:val="16"/>
              </w:rPr>
            </w:pPr>
          </w:p>
        </w:tc>
      </w:tr>
      <w:tr w:rsidR="008F49DF" w14:paraId="498D83C3" w14:textId="77777777" w:rsidTr="002A6716">
        <w:tc>
          <w:tcPr>
            <w:tcW w:w="0" w:type="auto"/>
          </w:tcPr>
          <w:p w14:paraId="0D8B4DCB" w14:textId="77777777" w:rsidR="008F49DF" w:rsidRPr="0000256B" w:rsidRDefault="008F49DF" w:rsidP="002A6716">
            <w:pPr>
              <w:pStyle w:val="TAL"/>
              <w:rPr>
                <w:sz w:val="16"/>
              </w:rPr>
            </w:pPr>
            <w:r>
              <w:rPr>
                <w:sz w:val="16"/>
              </w:rPr>
              <w:lastRenderedPageBreak/>
              <w:t>R5-252365</w:t>
            </w:r>
          </w:p>
        </w:tc>
        <w:tc>
          <w:tcPr>
            <w:tcW w:w="0" w:type="auto"/>
          </w:tcPr>
          <w:p w14:paraId="3434136D" w14:textId="77777777" w:rsidR="008F49DF" w:rsidRPr="0000256B" w:rsidRDefault="008F49DF" w:rsidP="002A6716">
            <w:pPr>
              <w:pStyle w:val="TAL"/>
              <w:rPr>
                <w:sz w:val="16"/>
              </w:rPr>
            </w:pPr>
            <w:r>
              <w:rPr>
                <w:sz w:val="16"/>
              </w:rPr>
              <w:t>WP on UE Conformance - NR Support for UAV (Uncrewed Aerial Vehicles) plus CT1 aspects</w:t>
            </w:r>
          </w:p>
        </w:tc>
        <w:tc>
          <w:tcPr>
            <w:tcW w:w="0" w:type="auto"/>
          </w:tcPr>
          <w:p w14:paraId="4CDA1CA8" w14:textId="77777777" w:rsidR="008F49DF" w:rsidRPr="0000256B" w:rsidRDefault="008F49DF" w:rsidP="002A6716">
            <w:pPr>
              <w:pStyle w:val="TAL"/>
              <w:rPr>
                <w:sz w:val="16"/>
              </w:rPr>
            </w:pPr>
            <w:r>
              <w:rPr>
                <w:sz w:val="16"/>
              </w:rPr>
              <w:t>China Unicom</w:t>
            </w:r>
          </w:p>
        </w:tc>
        <w:tc>
          <w:tcPr>
            <w:tcW w:w="0" w:type="auto"/>
          </w:tcPr>
          <w:p w14:paraId="668A2DA0" w14:textId="77777777" w:rsidR="008F49DF" w:rsidRPr="0000256B" w:rsidRDefault="008F49DF" w:rsidP="002A6716">
            <w:pPr>
              <w:pStyle w:val="TAL"/>
              <w:rPr>
                <w:sz w:val="16"/>
              </w:rPr>
            </w:pPr>
            <w:r>
              <w:rPr>
                <w:sz w:val="16"/>
              </w:rPr>
              <w:t>available</w:t>
            </w:r>
          </w:p>
        </w:tc>
        <w:tc>
          <w:tcPr>
            <w:tcW w:w="0" w:type="auto"/>
          </w:tcPr>
          <w:p w14:paraId="5E052FBC" w14:textId="77777777" w:rsidR="008F49DF" w:rsidRPr="0000256B" w:rsidRDefault="008F49DF" w:rsidP="002A6716">
            <w:pPr>
              <w:pStyle w:val="TAL"/>
              <w:rPr>
                <w:sz w:val="16"/>
              </w:rPr>
            </w:pPr>
          </w:p>
        </w:tc>
        <w:tc>
          <w:tcPr>
            <w:tcW w:w="0" w:type="auto"/>
          </w:tcPr>
          <w:p w14:paraId="08052C9F" w14:textId="77777777" w:rsidR="008F49DF" w:rsidRPr="0000256B" w:rsidRDefault="008F49DF" w:rsidP="002A6716">
            <w:pPr>
              <w:pStyle w:val="TAL"/>
              <w:rPr>
                <w:sz w:val="16"/>
              </w:rPr>
            </w:pPr>
          </w:p>
        </w:tc>
      </w:tr>
      <w:tr w:rsidR="008F49DF" w14:paraId="5B8652A7" w14:textId="77777777" w:rsidTr="002A6716">
        <w:tc>
          <w:tcPr>
            <w:tcW w:w="0" w:type="auto"/>
          </w:tcPr>
          <w:p w14:paraId="5504ABED" w14:textId="77777777" w:rsidR="008F49DF" w:rsidRPr="0000256B" w:rsidRDefault="008F49DF" w:rsidP="002A6716">
            <w:pPr>
              <w:pStyle w:val="TAL"/>
              <w:rPr>
                <w:sz w:val="16"/>
              </w:rPr>
            </w:pPr>
            <w:r>
              <w:rPr>
                <w:sz w:val="16"/>
              </w:rPr>
              <w:t>R5-252366</w:t>
            </w:r>
          </w:p>
        </w:tc>
        <w:tc>
          <w:tcPr>
            <w:tcW w:w="0" w:type="auto"/>
          </w:tcPr>
          <w:p w14:paraId="2F448601" w14:textId="77777777" w:rsidR="008F49DF" w:rsidRPr="0000256B" w:rsidRDefault="008F49DF" w:rsidP="002A6716">
            <w:pPr>
              <w:pStyle w:val="TAL"/>
              <w:rPr>
                <w:sz w:val="16"/>
              </w:rPr>
            </w:pPr>
            <w:r>
              <w:rPr>
                <w:sz w:val="16"/>
              </w:rPr>
              <w:t>SR on UE Conformance - NR Support for UAV (Uncrewed Aerial Vehicles) plus CT1 aspects</w:t>
            </w:r>
          </w:p>
        </w:tc>
        <w:tc>
          <w:tcPr>
            <w:tcW w:w="0" w:type="auto"/>
          </w:tcPr>
          <w:p w14:paraId="72D5A535" w14:textId="77777777" w:rsidR="008F49DF" w:rsidRPr="0000256B" w:rsidRDefault="008F49DF" w:rsidP="002A6716">
            <w:pPr>
              <w:pStyle w:val="TAL"/>
              <w:rPr>
                <w:sz w:val="16"/>
              </w:rPr>
            </w:pPr>
            <w:r>
              <w:rPr>
                <w:sz w:val="16"/>
              </w:rPr>
              <w:t>China Unicom</w:t>
            </w:r>
          </w:p>
        </w:tc>
        <w:tc>
          <w:tcPr>
            <w:tcW w:w="0" w:type="auto"/>
          </w:tcPr>
          <w:p w14:paraId="092FE216" w14:textId="77777777" w:rsidR="008F49DF" w:rsidRPr="0000256B" w:rsidRDefault="008F49DF" w:rsidP="002A6716">
            <w:pPr>
              <w:pStyle w:val="TAL"/>
              <w:rPr>
                <w:sz w:val="16"/>
              </w:rPr>
            </w:pPr>
            <w:r>
              <w:rPr>
                <w:sz w:val="16"/>
              </w:rPr>
              <w:t>available</w:t>
            </w:r>
          </w:p>
        </w:tc>
        <w:tc>
          <w:tcPr>
            <w:tcW w:w="0" w:type="auto"/>
          </w:tcPr>
          <w:p w14:paraId="0D0114FA" w14:textId="77777777" w:rsidR="008F49DF" w:rsidRPr="0000256B" w:rsidRDefault="008F49DF" w:rsidP="002A6716">
            <w:pPr>
              <w:pStyle w:val="TAL"/>
              <w:rPr>
                <w:sz w:val="16"/>
              </w:rPr>
            </w:pPr>
          </w:p>
        </w:tc>
        <w:tc>
          <w:tcPr>
            <w:tcW w:w="0" w:type="auto"/>
          </w:tcPr>
          <w:p w14:paraId="7D8E6A06" w14:textId="77777777" w:rsidR="008F49DF" w:rsidRPr="0000256B" w:rsidRDefault="008F49DF" w:rsidP="002A6716">
            <w:pPr>
              <w:pStyle w:val="TAL"/>
              <w:rPr>
                <w:sz w:val="16"/>
              </w:rPr>
            </w:pPr>
          </w:p>
        </w:tc>
      </w:tr>
      <w:tr w:rsidR="008F49DF" w14:paraId="090CABAF" w14:textId="77777777" w:rsidTr="002A6716">
        <w:tc>
          <w:tcPr>
            <w:tcW w:w="0" w:type="auto"/>
          </w:tcPr>
          <w:p w14:paraId="4B1DAEDA" w14:textId="77777777" w:rsidR="008F49DF" w:rsidRPr="0000256B" w:rsidRDefault="008F49DF" w:rsidP="002A6716">
            <w:pPr>
              <w:pStyle w:val="TAL"/>
              <w:rPr>
                <w:sz w:val="16"/>
              </w:rPr>
            </w:pPr>
            <w:r>
              <w:rPr>
                <w:sz w:val="16"/>
              </w:rPr>
              <w:t>R5-252367</w:t>
            </w:r>
          </w:p>
        </w:tc>
        <w:tc>
          <w:tcPr>
            <w:tcW w:w="0" w:type="auto"/>
          </w:tcPr>
          <w:p w14:paraId="4CC9C766" w14:textId="77777777" w:rsidR="008F49DF" w:rsidRPr="0000256B" w:rsidRDefault="008F49DF" w:rsidP="002A6716">
            <w:pPr>
              <w:pStyle w:val="TAL"/>
              <w:rPr>
                <w:sz w:val="16"/>
              </w:rPr>
            </w:pPr>
            <w:r>
              <w:rPr>
                <w:sz w:val="16"/>
              </w:rPr>
              <w:t>WP on UE Conformance - High power UE (power class 2) for NR FR1 FDD single band</w:t>
            </w:r>
          </w:p>
        </w:tc>
        <w:tc>
          <w:tcPr>
            <w:tcW w:w="0" w:type="auto"/>
          </w:tcPr>
          <w:p w14:paraId="73F3649A" w14:textId="77777777" w:rsidR="008F49DF" w:rsidRPr="0000256B" w:rsidRDefault="008F49DF" w:rsidP="002A6716">
            <w:pPr>
              <w:pStyle w:val="TAL"/>
              <w:rPr>
                <w:sz w:val="16"/>
              </w:rPr>
            </w:pPr>
            <w:r>
              <w:rPr>
                <w:sz w:val="16"/>
              </w:rPr>
              <w:t>China Unicom</w:t>
            </w:r>
          </w:p>
        </w:tc>
        <w:tc>
          <w:tcPr>
            <w:tcW w:w="0" w:type="auto"/>
          </w:tcPr>
          <w:p w14:paraId="5B674BE6" w14:textId="77777777" w:rsidR="008F49DF" w:rsidRPr="0000256B" w:rsidRDefault="008F49DF" w:rsidP="002A6716">
            <w:pPr>
              <w:pStyle w:val="TAL"/>
              <w:rPr>
                <w:sz w:val="16"/>
              </w:rPr>
            </w:pPr>
            <w:r>
              <w:rPr>
                <w:sz w:val="16"/>
              </w:rPr>
              <w:t>available</w:t>
            </w:r>
          </w:p>
        </w:tc>
        <w:tc>
          <w:tcPr>
            <w:tcW w:w="0" w:type="auto"/>
          </w:tcPr>
          <w:p w14:paraId="24D79C62" w14:textId="77777777" w:rsidR="008F49DF" w:rsidRPr="0000256B" w:rsidRDefault="008F49DF" w:rsidP="002A6716">
            <w:pPr>
              <w:pStyle w:val="TAL"/>
              <w:rPr>
                <w:sz w:val="16"/>
              </w:rPr>
            </w:pPr>
          </w:p>
        </w:tc>
        <w:tc>
          <w:tcPr>
            <w:tcW w:w="0" w:type="auto"/>
          </w:tcPr>
          <w:p w14:paraId="7E972FAB" w14:textId="77777777" w:rsidR="008F49DF" w:rsidRPr="0000256B" w:rsidRDefault="008F49DF" w:rsidP="002A6716">
            <w:pPr>
              <w:pStyle w:val="TAL"/>
              <w:rPr>
                <w:sz w:val="16"/>
              </w:rPr>
            </w:pPr>
          </w:p>
        </w:tc>
      </w:tr>
      <w:tr w:rsidR="008F49DF" w14:paraId="0AA75A37" w14:textId="77777777" w:rsidTr="002A6716">
        <w:tc>
          <w:tcPr>
            <w:tcW w:w="0" w:type="auto"/>
          </w:tcPr>
          <w:p w14:paraId="46231617" w14:textId="77777777" w:rsidR="008F49DF" w:rsidRPr="0000256B" w:rsidRDefault="008F49DF" w:rsidP="002A6716">
            <w:pPr>
              <w:pStyle w:val="TAL"/>
              <w:rPr>
                <w:sz w:val="16"/>
              </w:rPr>
            </w:pPr>
            <w:r>
              <w:rPr>
                <w:sz w:val="16"/>
              </w:rPr>
              <w:t>R5-252368</w:t>
            </w:r>
          </w:p>
        </w:tc>
        <w:tc>
          <w:tcPr>
            <w:tcW w:w="0" w:type="auto"/>
          </w:tcPr>
          <w:p w14:paraId="4B134F11" w14:textId="77777777" w:rsidR="008F49DF" w:rsidRPr="0000256B" w:rsidRDefault="008F49DF" w:rsidP="002A6716">
            <w:pPr>
              <w:pStyle w:val="TAL"/>
              <w:rPr>
                <w:sz w:val="16"/>
              </w:rPr>
            </w:pPr>
            <w:r>
              <w:rPr>
                <w:sz w:val="16"/>
              </w:rPr>
              <w:t>SR on UE Conformance - High power UE (power class 2) for NR FR1 FDD single band</w:t>
            </w:r>
          </w:p>
        </w:tc>
        <w:tc>
          <w:tcPr>
            <w:tcW w:w="0" w:type="auto"/>
          </w:tcPr>
          <w:p w14:paraId="3ECD096E" w14:textId="77777777" w:rsidR="008F49DF" w:rsidRPr="0000256B" w:rsidRDefault="008F49DF" w:rsidP="002A6716">
            <w:pPr>
              <w:pStyle w:val="TAL"/>
              <w:rPr>
                <w:sz w:val="16"/>
              </w:rPr>
            </w:pPr>
            <w:r>
              <w:rPr>
                <w:sz w:val="16"/>
              </w:rPr>
              <w:t>China Unicom</w:t>
            </w:r>
          </w:p>
        </w:tc>
        <w:tc>
          <w:tcPr>
            <w:tcW w:w="0" w:type="auto"/>
          </w:tcPr>
          <w:p w14:paraId="5AEF9B06" w14:textId="77777777" w:rsidR="008F49DF" w:rsidRPr="0000256B" w:rsidRDefault="008F49DF" w:rsidP="002A6716">
            <w:pPr>
              <w:pStyle w:val="TAL"/>
              <w:rPr>
                <w:sz w:val="16"/>
              </w:rPr>
            </w:pPr>
            <w:r>
              <w:rPr>
                <w:sz w:val="16"/>
              </w:rPr>
              <w:t>available</w:t>
            </w:r>
          </w:p>
        </w:tc>
        <w:tc>
          <w:tcPr>
            <w:tcW w:w="0" w:type="auto"/>
          </w:tcPr>
          <w:p w14:paraId="351B1BC2" w14:textId="77777777" w:rsidR="008F49DF" w:rsidRPr="0000256B" w:rsidRDefault="008F49DF" w:rsidP="002A6716">
            <w:pPr>
              <w:pStyle w:val="TAL"/>
              <w:rPr>
                <w:sz w:val="16"/>
              </w:rPr>
            </w:pPr>
          </w:p>
        </w:tc>
        <w:tc>
          <w:tcPr>
            <w:tcW w:w="0" w:type="auto"/>
          </w:tcPr>
          <w:p w14:paraId="6C04AE80" w14:textId="77777777" w:rsidR="008F49DF" w:rsidRPr="0000256B" w:rsidRDefault="008F49DF" w:rsidP="002A6716">
            <w:pPr>
              <w:pStyle w:val="TAL"/>
              <w:rPr>
                <w:sz w:val="16"/>
              </w:rPr>
            </w:pPr>
          </w:p>
        </w:tc>
      </w:tr>
      <w:tr w:rsidR="008F49DF" w14:paraId="7E412B17" w14:textId="77777777" w:rsidTr="002A6716">
        <w:tc>
          <w:tcPr>
            <w:tcW w:w="0" w:type="auto"/>
          </w:tcPr>
          <w:p w14:paraId="513CB13E" w14:textId="77777777" w:rsidR="008F49DF" w:rsidRPr="0000256B" w:rsidRDefault="008F49DF" w:rsidP="002A6716">
            <w:pPr>
              <w:pStyle w:val="TAL"/>
              <w:rPr>
                <w:sz w:val="16"/>
              </w:rPr>
            </w:pPr>
            <w:r>
              <w:rPr>
                <w:sz w:val="16"/>
              </w:rPr>
              <w:t>R5-252369</w:t>
            </w:r>
          </w:p>
        </w:tc>
        <w:tc>
          <w:tcPr>
            <w:tcW w:w="0" w:type="auto"/>
          </w:tcPr>
          <w:p w14:paraId="20687962" w14:textId="77777777" w:rsidR="008F49DF" w:rsidRPr="0000256B" w:rsidRDefault="008F49DF" w:rsidP="002A6716">
            <w:pPr>
              <w:pStyle w:val="TAL"/>
              <w:rPr>
                <w:sz w:val="16"/>
              </w:rPr>
            </w:pPr>
            <w:r>
              <w:rPr>
                <w:sz w:val="16"/>
              </w:rPr>
              <w:t>WP on UE Conformance - Additional NR bands for UL-MIMO in Rel-18</w:t>
            </w:r>
          </w:p>
        </w:tc>
        <w:tc>
          <w:tcPr>
            <w:tcW w:w="0" w:type="auto"/>
          </w:tcPr>
          <w:p w14:paraId="6305609E" w14:textId="77777777" w:rsidR="008F49DF" w:rsidRPr="0000256B" w:rsidRDefault="008F49DF" w:rsidP="002A6716">
            <w:pPr>
              <w:pStyle w:val="TAL"/>
              <w:rPr>
                <w:sz w:val="16"/>
              </w:rPr>
            </w:pPr>
            <w:r>
              <w:rPr>
                <w:sz w:val="16"/>
              </w:rPr>
              <w:t>China Unicom</w:t>
            </w:r>
          </w:p>
        </w:tc>
        <w:tc>
          <w:tcPr>
            <w:tcW w:w="0" w:type="auto"/>
          </w:tcPr>
          <w:p w14:paraId="60587A31" w14:textId="77777777" w:rsidR="008F49DF" w:rsidRPr="0000256B" w:rsidRDefault="008F49DF" w:rsidP="002A6716">
            <w:pPr>
              <w:pStyle w:val="TAL"/>
              <w:rPr>
                <w:sz w:val="16"/>
              </w:rPr>
            </w:pPr>
            <w:r>
              <w:rPr>
                <w:sz w:val="16"/>
              </w:rPr>
              <w:t>available</w:t>
            </w:r>
          </w:p>
        </w:tc>
        <w:tc>
          <w:tcPr>
            <w:tcW w:w="0" w:type="auto"/>
          </w:tcPr>
          <w:p w14:paraId="3D54A01D" w14:textId="77777777" w:rsidR="008F49DF" w:rsidRPr="0000256B" w:rsidRDefault="008F49DF" w:rsidP="002A6716">
            <w:pPr>
              <w:pStyle w:val="TAL"/>
              <w:rPr>
                <w:sz w:val="16"/>
              </w:rPr>
            </w:pPr>
          </w:p>
        </w:tc>
        <w:tc>
          <w:tcPr>
            <w:tcW w:w="0" w:type="auto"/>
          </w:tcPr>
          <w:p w14:paraId="728F4B1A" w14:textId="77777777" w:rsidR="008F49DF" w:rsidRPr="0000256B" w:rsidRDefault="008F49DF" w:rsidP="002A6716">
            <w:pPr>
              <w:pStyle w:val="TAL"/>
              <w:rPr>
                <w:sz w:val="16"/>
              </w:rPr>
            </w:pPr>
          </w:p>
        </w:tc>
      </w:tr>
      <w:tr w:rsidR="008F49DF" w14:paraId="33568379" w14:textId="77777777" w:rsidTr="002A6716">
        <w:tc>
          <w:tcPr>
            <w:tcW w:w="0" w:type="auto"/>
          </w:tcPr>
          <w:p w14:paraId="251EFAEE" w14:textId="77777777" w:rsidR="008F49DF" w:rsidRPr="0000256B" w:rsidRDefault="008F49DF" w:rsidP="002A6716">
            <w:pPr>
              <w:pStyle w:val="TAL"/>
              <w:rPr>
                <w:sz w:val="16"/>
              </w:rPr>
            </w:pPr>
            <w:r>
              <w:rPr>
                <w:sz w:val="16"/>
              </w:rPr>
              <w:t>R5-252370</w:t>
            </w:r>
          </w:p>
        </w:tc>
        <w:tc>
          <w:tcPr>
            <w:tcW w:w="0" w:type="auto"/>
          </w:tcPr>
          <w:p w14:paraId="308D53C1" w14:textId="77777777" w:rsidR="008F49DF" w:rsidRPr="0000256B" w:rsidRDefault="008F49DF" w:rsidP="002A6716">
            <w:pPr>
              <w:pStyle w:val="TAL"/>
              <w:rPr>
                <w:sz w:val="16"/>
              </w:rPr>
            </w:pPr>
            <w:r>
              <w:rPr>
                <w:sz w:val="16"/>
              </w:rPr>
              <w:t>SR on UE Conformance - Additional NR bands for UL-MIMO in Rel-18</w:t>
            </w:r>
          </w:p>
        </w:tc>
        <w:tc>
          <w:tcPr>
            <w:tcW w:w="0" w:type="auto"/>
          </w:tcPr>
          <w:p w14:paraId="38D2DE0B" w14:textId="77777777" w:rsidR="008F49DF" w:rsidRPr="0000256B" w:rsidRDefault="008F49DF" w:rsidP="002A6716">
            <w:pPr>
              <w:pStyle w:val="TAL"/>
              <w:rPr>
                <w:sz w:val="16"/>
              </w:rPr>
            </w:pPr>
            <w:r>
              <w:rPr>
                <w:sz w:val="16"/>
              </w:rPr>
              <w:t>China Unicom</w:t>
            </w:r>
          </w:p>
        </w:tc>
        <w:tc>
          <w:tcPr>
            <w:tcW w:w="0" w:type="auto"/>
          </w:tcPr>
          <w:p w14:paraId="0C9D180D" w14:textId="77777777" w:rsidR="008F49DF" w:rsidRPr="0000256B" w:rsidRDefault="008F49DF" w:rsidP="002A6716">
            <w:pPr>
              <w:pStyle w:val="TAL"/>
              <w:rPr>
                <w:sz w:val="16"/>
              </w:rPr>
            </w:pPr>
            <w:r>
              <w:rPr>
                <w:sz w:val="16"/>
              </w:rPr>
              <w:t>noted</w:t>
            </w:r>
          </w:p>
        </w:tc>
        <w:tc>
          <w:tcPr>
            <w:tcW w:w="0" w:type="auto"/>
          </w:tcPr>
          <w:p w14:paraId="01B06C37" w14:textId="77777777" w:rsidR="008F49DF" w:rsidRPr="0000256B" w:rsidRDefault="008F49DF" w:rsidP="002A6716">
            <w:pPr>
              <w:pStyle w:val="TAL"/>
              <w:rPr>
                <w:sz w:val="16"/>
              </w:rPr>
            </w:pPr>
          </w:p>
        </w:tc>
        <w:tc>
          <w:tcPr>
            <w:tcW w:w="0" w:type="auto"/>
          </w:tcPr>
          <w:p w14:paraId="68342403" w14:textId="77777777" w:rsidR="008F49DF" w:rsidRPr="0000256B" w:rsidRDefault="008F49DF" w:rsidP="002A6716">
            <w:pPr>
              <w:pStyle w:val="TAL"/>
              <w:rPr>
                <w:sz w:val="16"/>
              </w:rPr>
            </w:pPr>
            <w:r>
              <w:rPr>
                <w:sz w:val="16"/>
              </w:rPr>
              <w:t>-</w:t>
            </w:r>
          </w:p>
        </w:tc>
      </w:tr>
      <w:tr w:rsidR="008F49DF" w14:paraId="120C67FA" w14:textId="77777777" w:rsidTr="002A6716">
        <w:tc>
          <w:tcPr>
            <w:tcW w:w="0" w:type="auto"/>
          </w:tcPr>
          <w:p w14:paraId="18FE9785" w14:textId="77777777" w:rsidR="008F49DF" w:rsidRPr="0000256B" w:rsidRDefault="008F49DF" w:rsidP="002A6716">
            <w:pPr>
              <w:pStyle w:val="TAL"/>
              <w:rPr>
                <w:sz w:val="16"/>
              </w:rPr>
            </w:pPr>
            <w:r>
              <w:rPr>
                <w:sz w:val="16"/>
              </w:rPr>
              <w:t>R5-252371</w:t>
            </w:r>
          </w:p>
        </w:tc>
        <w:tc>
          <w:tcPr>
            <w:tcW w:w="0" w:type="auto"/>
          </w:tcPr>
          <w:p w14:paraId="7A0785A1" w14:textId="77777777" w:rsidR="008F49DF" w:rsidRPr="0000256B" w:rsidRDefault="008F49DF" w:rsidP="002A6716">
            <w:pPr>
              <w:pStyle w:val="TAL"/>
              <w:rPr>
                <w:sz w:val="16"/>
              </w:rPr>
            </w:pPr>
            <w:r>
              <w:rPr>
                <w:sz w:val="16"/>
              </w:rPr>
              <w:t xml:space="preserve">Rel-17 </w:t>
            </w:r>
            <w:proofErr w:type="spellStart"/>
            <w:r>
              <w:rPr>
                <w:sz w:val="16"/>
              </w:rPr>
              <w:t>RedCap</w:t>
            </w:r>
            <w:proofErr w:type="spellEnd"/>
            <w:r>
              <w:rPr>
                <w:sz w:val="16"/>
              </w:rPr>
              <w:t xml:space="preserve"> WP update after RAN5#106</w:t>
            </w:r>
          </w:p>
        </w:tc>
        <w:tc>
          <w:tcPr>
            <w:tcW w:w="0" w:type="auto"/>
          </w:tcPr>
          <w:p w14:paraId="0D9E7A29" w14:textId="77777777" w:rsidR="008F49DF" w:rsidRPr="0000256B" w:rsidRDefault="008F49DF" w:rsidP="002A6716">
            <w:pPr>
              <w:pStyle w:val="TAL"/>
              <w:rPr>
                <w:sz w:val="16"/>
              </w:rPr>
            </w:pPr>
            <w:r>
              <w:rPr>
                <w:sz w:val="16"/>
              </w:rPr>
              <w:t>China Unicom</w:t>
            </w:r>
          </w:p>
        </w:tc>
        <w:tc>
          <w:tcPr>
            <w:tcW w:w="0" w:type="auto"/>
          </w:tcPr>
          <w:p w14:paraId="13C1365D" w14:textId="77777777" w:rsidR="008F49DF" w:rsidRPr="0000256B" w:rsidRDefault="008F49DF" w:rsidP="002A6716">
            <w:pPr>
              <w:pStyle w:val="TAL"/>
              <w:rPr>
                <w:sz w:val="16"/>
              </w:rPr>
            </w:pPr>
            <w:r>
              <w:rPr>
                <w:sz w:val="16"/>
              </w:rPr>
              <w:t>available</w:t>
            </w:r>
          </w:p>
        </w:tc>
        <w:tc>
          <w:tcPr>
            <w:tcW w:w="0" w:type="auto"/>
          </w:tcPr>
          <w:p w14:paraId="764F3B7D" w14:textId="77777777" w:rsidR="008F49DF" w:rsidRPr="0000256B" w:rsidRDefault="008F49DF" w:rsidP="002A6716">
            <w:pPr>
              <w:pStyle w:val="TAL"/>
              <w:rPr>
                <w:sz w:val="16"/>
              </w:rPr>
            </w:pPr>
          </w:p>
        </w:tc>
        <w:tc>
          <w:tcPr>
            <w:tcW w:w="0" w:type="auto"/>
          </w:tcPr>
          <w:p w14:paraId="58AA22F8" w14:textId="77777777" w:rsidR="008F49DF" w:rsidRPr="0000256B" w:rsidRDefault="008F49DF" w:rsidP="002A6716">
            <w:pPr>
              <w:pStyle w:val="TAL"/>
              <w:rPr>
                <w:sz w:val="16"/>
              </w:rPr>
            </w:pPr>
          </w:p>
        </w:tc>
      </w:tr>
      <w:tr w:rsidR="008F49DF" w14:paraId="68E8ADC4" w14:textId="77777777" w:rsidTr="002A6716">
        <w:tc>
          <w:tcPr>
            <w:tcW w:w="0" w:type="auto"/>
          </w:tcPr>
          <w:p w14:paraId="00FD9A2C" w14:textId="77777777" w:rsidR="008F49DF" w:rsidRPr="0000256B" w:rsidRDefault="008F49DF" w:rsidP="002A6716">
            <w:pPr>
              <w:pStyle w:val="TAL"/>
              <w:rPr>
                <w:sz w:val="16"/>
              </w:rPr>
            </w:pPr>
            <w:r>
              <w:rPr>
                <w:sz w:val="16"/>
              </w:rPr>
              <w:t>R5-252372</w:t>
            </w:r>
          </w:p>
        </w:tc>
        <w:tc>
          <w:tcPr>
            <w:tcW w:w="0" w:type="auto"/>
          </w:tcPr>
          <w:p w14:paraId="1C102DE1" w14:textId="77777777" w:rsidR="008F49DF" w:rsidRPr="0000256B" w:rsidRDefault="008F49DF" w:rsidP="002A6716">
            <w:pPr>
              <w:pStyle w:val="TAL"/>
              <w:rPr>
                <w:sz w:val="16"/>
              </w:rPr>
            </w:pPr>
            <w:r>
              <w:rPr>
                <w:sz w:val="16"/>
              </w:rPr>
              <w:t>Correction to NR NTN testcase 7.1.1.1.31</w:t>
            </w:r>
          </w:p>
        </w:tc>
        <w:tc>
          <w:tcPr>
            <w:tcW w:w="0" w:type="auto"/>
          </w:tcPr>
          <w:p w14:paraId="33BCC471" w14:textId="77777777" w:rsidR="008F49DF" w:rsidRPr="0000256B" w:rsidRDefault="008F49DF" w:rsidP="002A6716">
            <w:pPr>
              <w:pStyle w:val="TAL"/>
              <w:rPr>
                <w:sz w:val="16"/>
              </w:rPr>
            </w:pPr>
            <w:r>
              <w:rPr>
                <w:sz w:val="16"/>
              </w:rPr>
              <w:t>ROHDE &amp; SCHWARZ</w:t>
            </w:r>
          </w:p>
        </w:tc>
        <w:tc>
          <w:tcPr>
            <w:tcW w:w="0" w:type="auto"/>
          </w:tcPr>
          <w:p w14:paraId="6BC8EEC3" w14:textId="77777777" w:rsidR="008F49DF" w:rsidRPr="0000256B" w:rsidRDefault="008F49DF" w:rsidP="002A6716">
            <w:pPr>
              <w:pStyle w:val="TAL"/>
              <w:rPr>
                <w:sz w:val="16"/>
              </w:rPr>
            </w:pPr>
            <w:r>
              <w:rPr>
                <w:sz w:val="16"/>
              </w:rPr>
              <w:t>agreed</w:t>
            </w:r>
          </w:p>
        </w:tc>
        <w:tc>
          <w:tcPr>
            <w:tcW w:w="0" w:type="auto"/>
          </w:tcPr>
          <w:p w14:paraId="167CB0E1" w14:textId="77777777" w:rsidR="008F49DF" w:rsidRPr="0000256B" w:rsidRDefault="008F49DF" w:rsidP="002A6716">
            <w:pPr>
              <w:pStyle w:val="TAL"/>
              <w:rPr>
                <w:sz w:val="16"/>
              </w:rPr>
            </w:pPr>
          </w:p>
        </w:tc>
        <w:tc>
          <w:tcPr>
            <w:tcW w:w="0" w:type="auto"/>
          </w:tcPr>
          <w:p w14:paraId="489A7789" w14:textId="77777777" w:rsidR="008F49DF" w:rsidRPr="0000256B" w:rsidRDefault="008F49DF" w:rsidP="002A6716">
            <w:pPr>
              <w:pStyle w:val="TAL"/>
              <w:rPr>
                <w:sz w:val="16"/>
              </w:rPr>
            </w:pPr>
          </w:p>
        </w:tc>
      </w:tr>
      <w:tr w:rsidR="008F49DF" w14:paraId="1DF193B0" w14:textId="77777777" w:rsidTr="002A6716">
        <w:tc>
          <w:tcPr>
            <w:tcW w:w="0" w:type="auto"/>
          </w:tcPr>
          <w:p w14:paraId="415F20BA" w14:textId="77777777" w:rsidR="008F49DF" w:rsidRPr="0000256B" w:rsidRDefault="008F49DF" w:rsidP="002A6716">
            <w:pPr>
              <w:pStyle w:val="TAL"/>
              <w:rPr>
                <w:sz w:val="16"/>
              </w:rPr>
            </w:pPr>
            <w:r>
              <w:rPr>
                <w:sz w:val="16"/>
              </w:rPr>
              <w:t>R5-252373</w:t>
            </w:r>
          </w:p>
        </w:tc>
        <w:tc>
          <w:tcPr>
            <w:tcW w:w="0" w:type="auto"/>
          </w:tcPr>
          <w:p w14:paraId="79776851" w14:textId="77777777" w:rsidR="008F49DF" w:rsidRPr="0000256B" w:rsidRDefault="008F49DF" w:rsidP="002A6716">
            <w:pPr>
              <w:pStyle w:val="TAL"/>
              <w:rPr>
                <w:sz w:val="16"/>
              </w:rPr>
            </w:pPr>
            <w:r>
              <w:rPr>
                <w:sz w:val="16"/>
              </w:rPr>
              <w:t>Correction to NBIOT NTN testcase 22.4.30</w:t>
            </w:r>
          </w:p>
        </w:tc>
        <w:tc>
          <w:tcPr>
            <w:tcW w:w="0" w:type="auto"/>
          </w:tcPr>
          <w:p w14:paraId="74E9E914" w14:textId="77777777" w:rsidR="008F49DF" w:rsidRPr="0000256B" w:rsidRDefault="008F49DF" w:rsidP="002A6716">
            <w:pPr>
              <w:pStyle w:val="TAL"/>
              <w:rPr>
                <w:sz w:val="16"/>
              </w:rPr>
            </w:pPr>
            <w:r>
              <w:rPr>
                <w:sz w:val="16"/>
              </w:rPr>
              <w:t>ROHDE &amp; SCHWARZ</w:t>
            </w:r>
          </w:p>
        </w:tc>
        <w:tc>
          <w:tcPr>
            <w:tcW w:w="0" w:type="auto"/>
          </w:tcPr>
          <w:p w14:paraId="4C9F95A2" w14:textId="77777777" w:rsidR="008F49DF" w:rsidRPr="0000256B" w:rsidRDefault="008F49DF" w:rsidP="002A6716">
            <w:pPr>
              <w:pStyle w:val="TAL"/>
              <w:rPr>
                <w:sz w:val="16"/>
              </w:rPr>
            </w:pPr>
            <w:r>
              <w:rPr>
                <w:sz w:val="16"/>
              </w:rPr>
              <w:t>revised</w:t>
            </w:r>
          </w:p>
        </w:tc>
        <w:tc>
          <w:tcPr>
            <w:tcW w:w="0" w:type="auto"/>
          </w:tcPr>
          <w:p w14:paraId="213C3AF3" w14:textId="77777777" w:rsidR="008F49DF" w:rsidRPr="0000256B" w:rsidRDefault="008F49DF" w:rsidP="002A6716">
            <w:pPr>
              <w:pStyle w:val="TAL"/>
              <w:rPr>
                <w:sz w:val="16"/>
              </w:rPr>
            </w:pPr>
          </w:p>
        </w:tc>
        <w:tc>
          <w:tcPr>
            <w:tcW w:w="0" w:type="auto"/>
          </w:tcPr>
          <w:p w14:paraId="1EAE409D" w14:textId="77777777" w:rsidR="008F49DF" w:rsidRPr="0000256B" w:rsidRDefault="008F49DF" w:rsidP="002A6716">
            <w:pPr>
              <w:pStyle w:val="TAL"/>
              <w:rPr>
                <w:sz w:val="16"/>
              </w:rPr>
            </w:pPr>
            <w:r>
              <w:rPr>
                <w:sz w:val="16"/>
              </w:rPr>
              <w:t>R5-253230</w:t>
            </w:r>
          </w:p>
        </w:tc>
      </w:tr>
      <w:tr w:rsidR="008F49DF" w14:paraId="14A09D64" w14:textId="77777777" w:rsidTr="002A6716">
        <w:tc>
          <w:tcPr>
            <w:tcW w:w="0" w:type="auto"/>
          </w:tcPr>
          <w:p w14:paraId="57BB99CF" w14:textId="77777777" w:rsidR="008F49DF" w:rsidRPr="0000256B" w:rsidRDefault="008F49DF" w:rsidP="002A6716">
            <w:pPr>
              <w:pStyle w:val="TAL"/>
              <w:rPr>
                <w:sz w:val="16"/>
              </w:rPr>
            </w:pPr>
            <w:r>
              <w:rPr>
                <w:sz w:val="16"/>
              </w:rPr>
              <w:t>R5-252374</w:t>
            </w:r>
          </w:p>
        </w:tc>
        <w:tc>
          <w:tcPr>
            <w:tcW w:w="0" w:type="auto"/>
          </w:tcPr>
          <w:p w14:paraId="53086FFE" w14:textId="77777777" w:rsidR="008F49DF" w:rsidRPr="0000256B" w:rsidRDefault="008F49DF" w:rsidP="002A6716">
            <w:pPr>
              <w:pStyle w:val="TAL"/>
              <w:rPr>
                <w:sz w:val="16"/>
              </w:rPr>
            </w:pPr>
            <w:r>
              <w:rPr>
                <w:sz w:val="16"/>
              </w:rPr>
              <w:t>Updating beam correspondence - EIRP with PC5</w:t>
            </w:r>
          </w:p>
        </w:tc>
        <w:tc>
          <w:tcPr>
            <w:tcW w:w="0" w:type="auto"/>
          </w:tcPr>
          <w:p w14:paraId="05BD3C4B" w14:textId="77777777" w:rsidR="008F49DF" w:rsidRPr="0000256B" w:rsidRDefault="008F49DF" w:rsidP="002A6716">
            <w:pPr>
              <w:pStyle w:val="TAL"/>
              <w:rPr>
                <w:sz w:val="16"/>
              </w:rPr>
            </w:pPr>
            <w:r>
              <w:rPr>
                <w:sz w:val="16"/>
              </w:rPr>
              <w:t xml:space="preserve">Ericsson </w:t>
            </w:r>
          </w:p>
        </w:tc>
        <w:tc>
          <w:tcPr>
            <w:tcW w:w="0" w:type="auto"/>
          </w:tcPr>
          <w:p w14:paraId="47BEB4A1" w14:textId="77777777" w:rsidR="008F49DF" w:rsidRPr="0000256B" w:rsidRDefault="008F49DF" w:rsidP="002A6716">
            <w:pPr>
              <w:pStyle w:val="TAL"/>
              <w:rPr>
                <w:sz w:val="16"/>
              </w:rPr>
            </w:pPr>
            <w:r>
              <w:rPr>
                <w:sz w:val="16"/>
              </w:rPr>
              <w:t>revised</w:t>
            </w:r>
          </w:p>
        </w:tc>
        <w:tc>
          <w:tcPr>
            <w:tcW w:w="0" w:type="auto"/>
          </w:tcPr>
          <w:p w14:paraId="7A2464D8" w14:textId="77777777" w:rsidR="008F49DF" w:rsidRPr="0000256B" w:rsidRDefault="008F49DF" w:rsidP="002A6716">
            <w:pPr>
              <w:pStyle w:val="TAL"/>
              <w:rPr>
                <w:sz w:val="16"/>
              </w:rPr>
            </w:pPr>
          </w:p>
        </w:tc>
        <w:tc>
          <w:tcPr>
            <w:tcW w:w="0" w:type="auto"/>
          </w:tcPr>
          <w:p w14:paraId="613DA2EF" w14:textId="77777777" w:rsidR="008F49DF" w:rsidRPr="0000256B" w:rsidRDefault="008F49DF" w:rsidP="002A6716">
            <w:pPr>
              <w:pStyle w:val="TAL"/>
              <w:rPr>
                <w:sz w:val="16"/>
              </w:rPr>
            </w:pPr>
            <w:r>
              <w:rPr>
                <w:sz w:val="16"/>
              </w:rPr>
              <w:t>R5-253461</w:t>
            </w:r>
          </w:p>
        </w:tc>
      </w:tr>
      <w:tr w:rsidR="008F49DF" w14:paraId="6F33555C" w14:textId="77777777" w:rsidTr="002A6716">
        <w:tc>
          <w:tcPr>
            <w:tcW w:w="0" w:type="auto"/>
          </w:tcPr>
          <w:p w14:paraId="70C2D4C0" w14:textId="77777777" w:rsidR="008F49DF" w:rsidRPr="0000256B" w:rsidRDefault="008F49DF" w:rsidP="002A6716">
            <w:pPr>
              <w:pStyle w:val="TAL"/>
              <w:rPr>
                <w:sz w:val="16"/>
              </w:rPr>
            </w:pPr>
            <w:r>
              <w:rPr>
                <w:sz w:val="16"/>
              </w:rPr>
              <w:t>R5-252375</w:t>
            </w:r>
          </w:p>
        </w:tc>
        <w:tc>
          <w:tcPr>
            <w:tcW w:w="0" w:type="auto"/>
          </w:tcPr>
          <w:p w14:paraId="7D68B844" w14:textId="77777777" w:rsidR="008F49DF" w:rsidRPr="0000256B" w:rsidRDefault="008F49DF" w:rsidP="002A6716">
            <w:pPr>
              <w:pStyle w:val="TAL"/>
              <w:rPr>
                <w:sz w:val="16"/>
              </w:rPr>
            </w:pPr>
            <w:r>
              <w:rPr>
                <w:sz w:val="16"/>
              </w:rPr>
              <w:t>Correction to TC5.5.3.6 with TT analysis</w:t>
            </w:r>
          </w:p>
        </w:tc>
        <w:tc>
          <w:tcPr>
            <w:tcW w:w="0" w:type="auto"/>
          </w:tcPr>
          <w:p w14:paraId="357205E9" w14:textId="77777777" w:rsidR="008F49DF" w:rsidRPr="0000256B" w:rsidRDefault="008F49DF" w:rsidP="002A6716">
            <w:pPr>
              <w:pStyle w:val="TAL"/>
              <w:rPr>
                <w:sz w:val="16"/>
              </w:rPr>
            </w:pPr>
            <w:r>
              <w:rPr>
                <w:sz w:val="16"/>
              </w:rPr>
              <w:t>Apple</w:t>
            </w:r>
          </w:p>
        </w:tc>
        <w:tc>
          <w:tcPr>
            <w:tcW w:w="0" w:type="auto"/>
          </w:tcPr>
          <w:p w14:paraId="72598333" w14:textId="77777777" w:rsidR="008F49DF" w:rsidRPr="0000256B" w:rsidRDefault="008F49DF" w:rsidP="002A6716">
            <w:pPr>
              <w:pStyle w:val="TAL"/>
              <w:rPr>
                <w:sz w:val="16"/>
              </w:rPr>
            </w:pPr>
            <w:r>
              <w:rPr>
                <w:sz w:val="16"/>
              </w:rPr>
              <w:t>agreed</w:t>
            </w:r>
          </w:p>
        </w:tc>
        <w:tc>
          <w:tcPr>
            <w:tcW w:w="0" w:type="auto"/>
          </w:tcPr>
          <w:p w14:paraId="6F0B2746" w14:textId="77777777" w:rsidR="008F49DF" w:rsidRPr="0000256B" w:rsidRDefault="008F49DF" w:rsidP="002A6716">
            <w:pPr>
              <w:pStyle w:val="TAL"/>
              <w:rPr>
                <w:sz w:val="16"/>
              </w:rPr>
            </w:pPr>
          </w:p>
        </w:tc>
        <w:tc>
          <w:tcPr>
            <w:tcW w:w="0" w:type="auto"/>
          </w:tcPr>
          <w:p w14:paraId="19EE8A10" w14:textId="77777777" w:rsidR="008F49DF" w:rsidRPr="0000256B" w:rsidRDefault="008F49DF" w:rsidP="002A6716">
            <w:pPr>
              <w:pStyle w:val="TAL"/>
              <w:rPr>
                <w:sz w:val="16"/>
              </w:rPr>
            </w:pPr>
          </w:p>
        </w:tc>
      </w:tr>
      <w:tr w:rsidR="008F49DF" w14:paraId="618B779A" w14:textId="77777777" w:rsidTr="002A6716">
        <w:tc>
          <w:tcPr>
            <w:tcW w:w="0" w:type="auto"/>
          </w:tcPr>
          <w:p w14:paraId="1F5EAA8D" w14:textId="77777777" w:rsidR="008F49DF" w:rsidRPr="0000256B" w:rsidRDefault="008F49DF" w:rsidP="002A6716">
            <w:pPr>
              <w:pStyle w:val="TAL"/>
              <w:rPr>
                <w:sz w:val="16"/>
              </w:rPr>
            </w:pPr>
            <w:r>
              <w:rPr>
                <w:sz w:val="16"/>
              </w:rPr>
              <w:t>R5-252376</w:t>
            </w:r>
          </w:p>
        </w:tc>
        <w:tc>
          <w:tcPr>
            <w:tcW w:w="0" w:type="auto"/>
          </w:tcPr>
          <w:p w14:paraId="0DC1AE14" w14:textId="77777777" w:rsidR="008F49DF" w:rsidRPr="0000256B" w:rsidRDefault="008F49DF" w:rsidP="002A6716">
            <w:pPr>
              <w:pStyle w:val="TAL"/>
              <w:rPr>
                <w:sz w:val="16"/>
              </w:rPr>
            </w:pPr>
            <w:r>
              <w:rPr>
                <w:sz w:val="16"/>
              </w:rPr>
              <w:t>TT analysis for TC5.5.3.6</w:t>
            </w:r>
          </w:p>
        </w:tc>
        <w:tc>
          <w:tcPr>
            <w:tcW w:w="0" w:type="auto"/>
          </w:tcPr>
          <w:p w14:paraId="5A3FFA59" w14:textId="77777777" w:rsidR="008F49DF" w:rsidRPr="0000256B" w:rsidRDefault="008F49DF" w:rsidP="002A6716">
            <w:pPr>
              <w:pStyle w:val="TAL"/>
              <w:rPr>
                <w:sz w:val="16"/>
              </w:rPr>
            </w:pPr>
            <w:r>
              <w:rPr>
                <w:sz w:val="16"/>
              </w:rPr>
              <w:t>Apple</w:t>
            </w:r>
          </w:p>
        </w:tc>
        <w:tc>
          <w:tcPr>
            <w:tcW w:w="0" w:type="auto"/>
          </w:tcPr>
          <w:p w14:paraId="6374144D" w14:textId="77777777" w:rsidR="008F49DF" w:rsidRPr="0000256B" w:rsidRDefault="008F49DF" w:rsidP="002A6716">
            <w:pPr>
              <w:pStyle w:val="TAL"/>
              <w:rPr>
                <w:sz w:val="16"/>
              </w:rPr>
            </w:pPr>
            <w:r>
              <w:rPr>
                <w:sz w:val="16"/>
              </w:rPr>
              <w:t>revised</w:t>
            </w:r>
          </w:p>
        </w:tc>
        <w:tc>
          <w:tcPr>
            <w:tcW w:w="0" w:type="auto"/>
          </w:tcPr>
          <w:p w14:paraId="773BC45B" w14:textId="77777777" w:rsidR="008F49DF" w:rsidRPr="0000256B" w:rsidRDefault="008F49DF" w:rsidP="002A6716">
            <w:pPr>
              <w:pStyle w:val="TAL"/>
              <w:rPr>
                <w:sz w:val="16"/>
              </w:rPr>
            </w:pPr>
          </w:p>
        </w:tc>
        <w:tc>
          <w:tcPr>
            <w:tcW w:w="0" w:type="auto"/>
          </w:tcPr>
          <w:p w14:paraId="4AE8D6F6" w14:textId="77777777" w:rsidR="008F49DF" w:rsidRPr="0000256B" w:rsidRDefault="008F49DF" w:rsidP="002A6716">
            <w:pPr>
              <w:pStyle w:val="TAL"/>
              <w:rPr>
                <w:sz w:val="16"/>
              </w:rPr>
            </w:pPr>
            <w:r>
              <w:rPr>
                <w:sz w:val="16"/>
              </w:rPr>
              <w:t>R5-253549</w:t>
            </w:r>
          </w:p>
        </w:tc>
      </w:tr>
      <w:tr w:rsidR="008F49DF" w14:paraId="5D078308" w14:textId="77777777" w:rsidTr="002A6716">
        <w:tc>
          <w:tcPr>
            <w:tcW w:w="0" w:type="auto"/>
          </w:tcPr>
          <w:p w14:paraId="3E783FCA" w14:textId="77777777" w:rsidR="008F49DF" w:rsidRPr="0000256B" w:rsidRDefault="008F49DF" w:rsidP="002A6716">
            <w:pPr>
              <w:pStyle w:val="TAL"/>
              <w:rPr>
                <w:sz w:val="16"/>
              </w:rPr>
            </w:pPr>
            <w:r>
              <w:rPr>
                <w:sz w:val="16"/>
              </w:rPr>
              <w:t>R5-252377</w:t>
            </w:r>
          </w:p>
        </w:tc>
        <w:tc>
          <w:tcPr>
            <w:tcW w:w="0" w:type="auto"/>
          </w:tcPr>
          <w:p w14:paraId="2633F0FD" w14:textId="77777777" w:rsidR="008F49DF" w:rsidRPr="0000256B" w:rsidRDefault="008F49DF" w:rsidP="002A6716">
            <w:pPr>
              <w:pStyle w:val="TAL"/>
              <w:rPr>
                <w:sz w:val="16"/>
              </w:rPr>
            </w:pPr>
            <w:r>
              <w:rPr>
                <w:sz w:val="16"/>
              </w:rPr>
              <w:t>Correction to TC5.5.6.5.1 with TT analysis</w:t>
            </w:r>
          </w:p>
        </w:tc>
        <w:tc>
          <w:tcPr>
            <w:tcW w:w="0" w:type="auto"/>
          </w:tcPr>
          <w:p w14:paraId="31B0F420" w14:textId="77777777" w:rsidR="008F49DF" w:rsidRPr="0000256B" w:rsidRDefault="008F49DF" w:rsidP="002A6716">
            <w:pPr>
              <w:pStyle w:val="TAL"/>
              <w:rPr>
                <w:sz w:val="16"/>
              </w:rPr>
            </w:pPr>
            <w:r>
              <w:rPr>
                <w:sz w:val="16"/>
              </w:rPr>
              <w:t>Apple</w:t>
            </w:r>
          </w:p>
        </w:tc>
        <w:tc>
          <w:tcPr>
            <w:tcW w:w="0" w:type="auto"/>
          </w:tcPr>
          <w:p w14:paraId="6C923DC6" w14:textId="77777777" w:rsidR="008F49DF" w:rsidRPr="0000256B" w:rsidRDefault="008F49DF" w:rsidP="002A6716">
            <w:pPr>
              <w:pStyle w:val="TAL"/>
              <w:rPr>
                <w:sz w:val="16"/>
              </w:rPr>
            </w:pPr>
            <w:r>
              <w:rPr>
                <w:sz w:val="16"/>
              </w:rPr>
              <w:t>revised</w:t>
            </w:r>
          </w:p>
        </w:tc>
        <w:tc>
          <w:tcPr>
            <w:tcW w:w="0" w:type="auto"/>
          </w:tcPr>
          <w:p w14:paraId="4158C014" w14:textId="77777777" w:rsidR="008F49DF" w:rsidRPr="0000256B" w:rsidRDefault="008F49DF" w:rsidP="002A6716">
            <w:pPr>
              <w:pStyle w:val="TAL"/>
              <w:rPr>
                <w:sz w:val="16"/>
              </w:rPr>
            </w:pPr>
          </w:p>
        </w:tc>
        <w:tc>
          <w:tcPr>
            <w:tcW w:w="0" w:type="auto"/>
          </w:tcPr>
          <w:p w14:paraId="04CD8F85" w14:textId="77777777" w:rsidR="008F49DF" w:rsidRPr="0000256B" w:rsidRDefault="008F49DF" w:rsidP="002A6716">
            <w:pPr>
              <w:pStyle w:val="TAL"/>
              <w:rPr>
                <w:sz w:val="16"/>
              </w:rPr>
            </w:pPr>
            <w:r>
              <w:rPr>
                <w:sz w:val="16"/>
              </w:rPr>
              <w:t>R5-253546</w:t>
            </w:r>
          </w:p>
        </w:tc>
      </w:tr>
      <w:tr w:rsidR="008F49DF" w14:paraId="3D76F048" w14:textId="77777777" w:rsidTr="002A6716">
        <w:tc>
          <w:tcPr>
            <w:tcW w:w="0" w:type="auto"/>
          </w:tcPr>
          <w:p w14:paraId="043AC012" w14:textId="77777777" w:rsidR="008F49DF" w:rsidRPr="0000256B" w:rsidRDefault="008F49DF" w:rsidP="002A6716">
            <w:pPr>
              <w:pStyle w:val="TAL"/>
              <w:rPr>
                <w:sz w:val="16"/>
              </w:rPr>
            </w:pPr>
            <w:r>
              <w:rPr>
                <w:sz w:val="16"/>
              </w:rPr>
              <w:t>R5-252378</w:t>
            </w:r>
          </w:p>
        </w:tc>
        <w:tc>
          <w:tcPr>
            <w:tcW w:w="0" w:type="auto"/>
          </w:tcPr>
          <w:p w14:paraId="5CE7372C" w14:textId="77777777" w:rsidR="008F49DF" w:rsidRPr="0000256B" w:rsidRDefault="008F49DF" w:rsidP="002A6716">
            <w:pPr>
              <w:pStyle w:val="TAL"/>
              <w:rPr>
                <w:sz w:val="16"/>
              </w:rPr>
            </w:pPr>
            <w:r>
              <w:rPr>
                <w:sz w:val="16"/>
              </w:rPr>
              <w:t>Correction to TC7.5.6.5.1 with TT analysis</w:t>
            </w:r>
          </w:p>
        </w:tc>
        <w:tc>
          <w:tcPr>
            <w:tcW w:w="0" w:type="auto"/>
          </w:tcPr>
          <w:p w14:paraId="2D3C7B83" w14:textId="77777777" w:rsidR="008F49DF" w:rsidRPr="0000256B" w:rsidRDefault="008F49DF" w:rsidP="002A6716">
            <w:pPr>
              <w:pStyle w:val="TAL"/>
              <w:rPr>
                <w:sz w:val="16"/>
              </w:rPr>
            </w:pPr>
            <w:r>
              <w:rPr>
                <w:sz w:val="16"/>
              </w:rPr>
              <w:t>Apple</w:t>
            </w:r>
          </w:p>
        </w:tc>
        <w:tc>
          <w:tcPr>
            <w:tcW w:w="0" w:type="auto"/>
          </w:tcPr>
          <w:p w14:paraId="045B12FB" w14:textId="77777777" w:rsidR="008F49DF" w:rsidRPr="0000256B" w:rsidRDefault="008F49DF" w:rsidP="002A6716">
            <w:pPr>
              <w:pStyle w:val="TAL"/>
              <w:rPr>
                <w:sz w:val="16"/>
              </w:rPr>
            </w:pPr>
            <w:r>
              <w:rPr>
                <w:sz w:val="16"/>
              </w:rPr>
              <w:t>agreed</w:t>
            </w:r>
          </w:p>
        </w:tc>
        <w:tc>
          <w:tcPr>
            <w:tcW w:w="0" w:type="auto"/>
          </w:tcPr>
          <w:p w14:paraId="34F3D81D" w14:textId="77777777" w:rsidR="008F49DF" w:rsidRPr="0000256B" w:rsidRDefault="008F49DF" w:rsidP="002A6716">
            <w:pPr>
              <w:pStyle w:val="TAL"/>
              <w:rPr>
                <w:sz w:val="16"/>
              </w:rPr>
            </w:pPr>
          </w:p>
        </w:tc>
        <w:tc>
          <w:tcPr>
            <w:tcW w:w="0" w:type="auto"/>
          </w:tcPr>
          <w:p w14:paraId="09B69B78" w14:textId="77777777" w:rsidR="008F49DF" w:rsidRPr="0000256B" w:rsidRDefault="008F49DF" w:rsidP="002A6716">
            <w:pPr>
              <w:pStyle w:val="TAL"/>
              <w:rPr>
                <w:sz w:val="16"/>
              </w:rPr>
            </w:pPr>
          </w:p>
        </w:tc>
      </w:tr>
      <w:tr w:rsidR="008F49DF" w14:paraId="14D64909" w14:textId="77777777" w:rsidTr="002A6716">
        <w:tc>
          <w:tcPr>
            <w:tcW w:w="0" w:type="auto"/>
          </w:tcPr>
          <w:p w14:paraId="16ECE202" w14:textId="77777777" w:rsidR="008F49DF" w:rsidRPr="0000256B" w:rsidRDefault="008F49DF" w:rsidP="002A6716">
            <w:pPr>
              <w:pStyle w:val="TAL"/>
              <w:rPr>
                <w:sz w:val="16"/>
              </w:rPr>
            </w:pPr>
            <w:r>
              <w:rPr>
                <w:sz w:val="16"/>
              </w:rPr>
              <w:t>R5-252379</w:t>
            </w:r>
          </w:p>
        </w:tc>
        <w:tc>
          <w:tcPr>
            <w:tcW w:w="0" w:type="auto"/>
          </w:tcPr>
          <w:p w14:paraId="18A73721" w14:textId="77777777" w:rsidR="008F49DF" w:rsidRPr="0000256B" w:rsidRDefault="008F49DF" w:rsidP="002A6716">
            <w:pPr>
              <w:pStyle w:val="TAL"/>
              <w:rPr>
                <w:sz w:val="16"/>
              </w:rPr>
            </w:pPr>
            <w:r>
              <w:rPr>
                <w:sz w:val="16"/>
              </w:rPr>
              <w:t>TT analysis for TC5.5.6.5.1 and TC7.5.6.5.1</w:t>
            </w:r>
          </w:p>
        </w:tc>
        <w:tc>
          <w:tcPr>
            <w:tcW w:w="0" w:type="auto"/>
          </w:tcPr>
          <w:p w14:paraId="61FA9CA4" w14:textId="77777777" w:rsidR="008F49DF" w:rsidRPr="0000256B" w:rsidRDefault="008F49DF" w:rsidP="002A6716">
            <w:pPr>
              <w:pStyle w:val="TAL"/>
              <w:rPr>
                <w:sz w:val="16"/>
              </w:rPr>
            </w:pPr>
            <w:r>
              <w:rPr>
                <w:sz w:val="16"/>
              </w:rPr>
              <w:t>Apple</w:t>
            </w:r>
          </w:p>
        </w:tc>
        <w:tc>
          <w:tcPr>
            <w:tcW w:w="0" w:type="auto"/>
          </w:tcPr>
          <w:p w14:paraId="66582D7F" w14:textId="77777777" w:rsidR="008F49DF" w:rsidRPr="0000256B" w:rsidRDefault="008F49DF" w:rsidP="002A6716">
            <w:pPr>
              <w:pStyle w:val="TAL"/>
              <w:rPr>
                <w:sz w:val="16"/>
              </w:rPr>
            </w:pPr>
            <w:r>
              <w:rPr>
                <w:sz w:val="16"/>
              </w:rPr>
              <w:t>revised</w:t>
            </w:r>
          </w:p>
        </w:tc>
        <w:tc>
          <w:tcPr>
            <w:tcW w:w="0" w:type="auto"/>
          </w:tcPr>
          <w:p w14:paraId="5FD64CE2" w14:textId="77777777" w:rsidR="008F49DF" w:rsidRPr="0000256B" w:rsidRDefault="008F49DF" w:rsidP="002A6716">
            <w:pPr>
              <w:pStyle w:val="TAL"/>
              <w:rPr>
                <w:sz w:val="16"/>
              </w:rPr>
            </w:pPr>
          </w:p>
        </w:tc>
        <w:tc>
          <w:tcPr>
            <w:tcW w:w="0" w:type="auto"/>
          </w:tcPr>
          <w:p w14:paraId="3B505B95" w14:textId="77777777" w:rsidR="008F49DF" w:rsidRPr="0000256B" w:rsidRDefault="008F49DF" w:rsidP="002A6716">
            <w:pPr>
              <w:pStyle w:val="TAL"/>
              <w:rPr>
                <w:sz w:val="16"/>
              </w:rPr>
            </w:pPr>
            <w:r>
              <w:rPr>
                <w:sz w:val="16"/>
              </w:rPr>
              <w:t>R5-253550</w:t>
            </w:r>
          </w:p>
        </w:tc>
      </w:tr>
      <w:tr w:rsidR="008F49DF" w14:paraId="2271251C" w14:textId="77777777" w:rsidTr="002A6716">
        <w:tc>
          <w:tcPr>
            <w:tcW w:w="0" w:type="auto"/>
          </w:tcPr>
          <w:p w14:paraId="7BBC92F1" w14:textId="77777777" w:rsidR="008F49DF" w:rsidRPr="0000256B" w:rsidRDefault="008F49DF" w:rsidP="002A6716">
            <w:pPr>
              <w:pStyle w:val="TAL"/>
              <w:rPr>
                <w:sz w:val="16"/>
              </w:rPr>
            </w:pPr>
            <w:r>
              <w:rPr>
                <w:sz w:val="16"/>
              </w:rPr>
              <w:t>R5-252380</w:t>
            </w:r>
          </w:p>
        </w:tc>
        <w:tc>
          <w:tcPr>
            <w:tcW w:w="0" w:type="auto"/>
          </w:tcPr>
          <w:p w14:paraId="0C5E1BFE" w14:textId="77777777" w:rsidR="008F49DF" w:rsidRPr="0000256B" w:rsidRDefault="008F49DF" w:rsidP="002A6716">
            <w:pPr>
              <w:pStyle w:val="TAL"/>
              <w:rPr>
                <w:sz w:val="16"/>
              </w:rPr>
            </w:pPr>
            <w:r>
              <w:rPr>
                <w:sz w:val="16"/>
              </w:rPr>
              <w:t>Correction to TC7.5.6.3.1 with TT analysis</w:t>
            </w:r>
          </w:p>
        </w:tc>
        <w:tc>
          <w:tcPr>
            <w:tcW w:w="0" w:type="auto"/>
          </w:tcPr>
          <w:p w14:paraId="11649D3E" w14:textId="77777777" w:rsidR="008F49DF" w:rsidRPr="0000256B" w:rsidRDefault="008F49DF" w:rsidP="002A6716">
            <w:pPr>
              <w:pStyle w:val="TAL"/>
              <w:rPr>
                <w:sz w:val="16"/>
              </w:rPr>
            </w:pPr>
            <w:r>
              <w:rPr>
                <w:sz w:val="16"/>
              </w:rPr>
              <w:t>Apple</w:t>
            </w:r>
          </w:p>
        </w:tc>
        <w:tc>
          <w:tcPr>
            <w:tcW w:w="0" w:type="auto"/>
          </w:tcPr>
          <w:p w14:paraId="5BF10F51" w14:textId="77777777" w:rsidR="008F49DF" w:rsidRPr="0000256B" w:rsidRDefault="008F49DF" w:rsidP="002A6716">
            <w:pPr>
              <w:pStyle w:val="TAL"/>
              <w:rPr>
                <w:sz w:val="16"/>
              </w:rPr>
            </w:pPr>
            <w:r>
              <w:rPr>
                <w:sz w:val="16"/>
              </w:rPr>
              <w:t>revised</w:t>
            </w:r>
          </w:p>
        </w:tc>
        <w:tc>
          <w:tcPr>
            <w:tcW w:w="0" w:type="auto"/>
          </w:tcPr>
          <w:p w14:paraId="49E56E51" w14:textId="77777777" w:rsidR="008F49DF" w:rsidRPr="0000256B" w:rsidRDefault="008F49DF" w:rsidP="002A6716">
            <w:pPr>
              <w:pStyle w:val="TAL"/>
              <w:rPr>
                <w:sz w:val="16"/>
              </w:rPr>
            </w:pPr>
          </w:p>
        </w:tc>
        <w:tc>
          <w:tcPr>
            <w:tcW w:w="0" w:type="auto"/>
          </w:tcPr>
          <w:p w14:paraId="01C5F5BE" w14:textId="77777777" w:rsidR="008F49DF" w:rsidRPr="0000256B" w:rsidRDefault="008F49DF" w:rsidP="002A6716">
            <w:pPr>
              <w:pStyle w:val="TAL"/>
              <w:rPr>
                <w:sz w:val="16"/>
              </w:rPr>
            </w:pPr>
            <w:r>
              <w:rPr>
                <w:sz w:val="16"/>
              </w:rPr>
              <w:t>R5-253547</w:t>
            </w:r>
          </w:p>
        </w:tc>
      </w:tr>
      <w:tr w:rsidR="008F49DF" w14:paraId="57C339F1" w14:textId="77777777" w:rsidTr="002A6716">
        <w:tc>
          <w:tcPr>
            <w:tcW w:w="0" w:type="auto"/>
          </w:tcPr>
          <w:p w14:paraId="69A967A8" w14:textId="77777777" w:rsidR="008F49DF" w:rsidRPr="0000256B" w:rsidRDefault="008F49DF" w:rsidP="002A6716">
            <w:pPr>
              <w:pStyle w:val="TAL"/>
              <w:rPr>
                <w:sz w:val="16"/>
              </w:rPr>
            </w:pPr>
            <w:r>
              <w:rPr>
                <w:sz w:val="16"/>
              </w:rPr>
              <w:t>R5-252381</w:t>
            </w:r>
          </w:p>
        </w:tc>
        <w:tc>
          <w:tcPr>
            <w:tcW w:w="0" w:type="auto"/>
          </w:tcPr>
          <w:p w14:paraId="22FA89A0" w14:textId="77777777" w:rsidR="008F49DF" w:rsidRPr="0000256B" w:rsidRDefault="008F49DF" w:rsidP="002A6716">
            <w:pPr>
              <w:pStyle w:val="TAL"/>
              <w:rPr>
                <w:sz w:val="16"/>
              </w:rPr>
            </w:pPr>
            <w:r>
              <w:rPr>
                <w:sz w:val="16"/>
              </w:rPr>
              <w:t>TT analysis for TC7.5.6.3.1</w:t>
            </w:r>
          </w:p>
        </w:tc>
        <w:tc>
          <w:tcPr>
            <w:tcW w:w="0" w:type="auto"/>
          </w:tcPr>
          <w:p w14:paraId="007E80B1" w14:textId="77777777" w:rsidR="008F49DF" w:rsidRPr="0000256B" w:rsidRDefault="008F49DF" w:rsidP="002A6716">
            <w:pPr>
              <w:pStyle w:val="TAL"/>
              <w:rPr>
                <w:sz w:val="16"/>
              </w:rPr>
            </w:pPr>
            <w:r>
              <w:rPr>
                <w:sz w:val="16"/>
              </w:rPr>
              <w:t>Apple</w:t>
            </w:r>
          </w:p>
        </w:tc>
        <w:tc>
          <w:tcPr>
            <w:tcW w:w="0" w:type="auto"/>
          </w:tcPr>
          <w:p w14:paraId="101BB74F" w14:textId="77777777" w:rsidR="008F49DF" w:rsidRPr="0000256B" w:rsidRDefault="008F49DF" w:rsidP="002A6716">
            <w:pPr>
              <w:pStyle w:val="TAL"/>
              <w:rPr>
                <w:sz w:val="16"/>
              </w:rPr>
            </w:pPr>
            <w:r>
              <w:rPr>
                <w:sz w:val="16"/>
              </w:rPr>
              <w:t>revised</w:t>
            </w:r>
          </w:p>
        </w:tc>
        <w:tc>
          <w:tcPr>
            <w:tcW w:w="0" w:type="auto"/>
          </w:tcPr>
          <w:p w14:paraId="1253FD3D" w14:textId="77777777" w:rsidR="008F49DF" w:rsidRPr="0000256B" w:rsidRDefault="008F49DF" w:rsidP="002A6716">
            <w:pPr>
              <w:pStyle w:val="TAL"/>
              <w:rPr>
                <w:sz w:val="16"/>
              </w:rPr>
            </w:pPr>
          </w:p>
        </w:tc>
        <w:tc>
          <w:tcPr>
            <w:tcW w:w="0" w:type="auto"/>
          </w:tcPr>
          <w:p w14:paraId="3B26BA3B" w14:textId="77777777" w:rsidR="008F49DF" w:rsidRPr="0000256B" w:rsidRDefault="008F49DF" w:rsidP="002A6716">
            <w:pPr>
              <w:pStyle w:val="TAL"/>
              <w:rPr>
                <w:sz w:val="16"/>
              </w:rPr>
            </w:pPr>
            <w:r>
              <w:rPr>
                <w:sz w:val="16"/>
              </w:rPr>
              <w:t>R5-253551</w:t>
            </w:r>
          </w:p>
        </w:tc>
      </w:tr>
      <w:tr w:rsidR="008F49DF" w14:paraId="2AC5CA8A" w14:textId="77777777" w:rsidTr="002A6716">
        <w:tc>
          <w:tcPr>
            <w:tcW w:w="0" w:type="auto"/>
          </w:tcPr>
          <w:p w14:paraId="7792C63D" w14:textId="77777777" w:rsidR="008F49DF" w:rsidRPr="0000256B" w:rsidRDefault="008F49DF" w:rsidP="002A6716">
            <w:pPr>
              <w:pStyle w:val="TAL"/>
              <w:rPr>
                <w:sz w:val="16"/>
              </w:rPr>
            </w:pPr>
            <w:r>
              <w:rPr>
                <w:sz w:val="16"/>
              </w:rPr>
              <w:t>R5-252382</w:t>
            </w:r>
          </w:p>
        </w:tc>
        <w:tc>
          <w:tcPr>
            <w:tcW w:w="0" w:type="auto"/>
          </w:tcPr>
          <w:p w14:paraId="54CBFD62" w14:textId="77777777" w:rsidR="008F49DF" w:rsidRPr="0000256B" w:rsidRDefault="008F49DF" w:rsidP="002A6716">
            <w:pPr>
              <w:pStyle w:val="TAL"/>
              <w:rPr>
                <w:sz w:val="16"/>
              </w:rPr>
            </w:pPr>
            <w:r>
              <w:rPr>
                <w:sz w:val="16"/>
              </w:rPr>
              <w:t>Correction to TC6.5.6.3.1 with TT analysis</w:t>
            </w:r>
          </w:p>
        </w:tc>
        <w:tc>
          <w:tcPr>
            <w:tcW w:w="0" w:type="auto"/>
          </w:tcPr>
          <w:p w14:paraId="30C46FBF" w14:textId="77777777" w:rsidR="008F49DF" w:rsidRPr="0000256B" w:rsidRDefault="008F49DF" w:rsidP="002A6716">
            <w:pPr>
              <w:pStyle w:val="TAL"/>
              <w:rPr>
                <w:sz w:val="16"/>
              </w:rPr>
            </w:pPr>
            <w:r>
              <w:rPr>
                <w:sz w:val="16"/>
              </w:rPr>
              <w:t>Apple</w:t>
            </w:r>
          </w:p>
        </w:tc>
        <w:tc>
          <w:tcPr>
            <w:tcW w:w="0" w:type="auto"/>
          </w:tcPr>
          <w:p w14:paraId="7AFFAF60" w14:textId="77777777" w:rsidR="008F49DF" w:rsidRPr="0000256B" w:rsidRDefault="008F49DF" w:rsidP="002A6716">
            <w:pPr>
              <w:pStyle w:val="TAL"/>
              <w:rPr>
                <w:sz w:val="16"/>
              </w:rPr>
            </w:pPr>
            <w:r>
              <w:rPr>
                <w:sz w:val="16"/>
              </w:rPr>
              <w:t>agreed</w:t>
            </w:r>
          </w:p>
        </w:tc>
        <w:tc>
          <w:tcPr>
            <w:tcW w:w="0" w:type="auto"/>
          </w:tcPr>
          <w:p w14:paraId="3DF7F088" w14:textId="77777777" w:rsidR="008F49DF" w:rsidRPr="0000256B" w:rsidRDefault="008F49DF" w:rsidP="002A6716">
            <w:pPr>
              <w:pStyle w:val="TAL"/>
              <w:rPr>
                <w:sz w:val="16"/>
              </w:rPr>
            </w:pPr>
          </w:p>
        </w:tc>
        <w:tc>
          <w:tcPr>
            <w:tcW w:w="0" w:type="auto"/>
          </w:tcPr>
          <w:p w14:paraId="6BD37895" w14:textId="77777777" w:rsidR="008F49DF" w:rsidRPr="0000256B" w:rsidRDefault="008F49DF" w:rsidP="002A6716">
            <w:pPr>
              <w:pStyle w:val="TAL"/>
              <w:rPr>
                <w:sz w:val="16"/>
              </w:rPr>
            </w:pPr>
          </w:p>
        </w:tc>
      </w:tr>
      <w:tr w:rsidR="008F49DF" w14:paraId="73991627" w14:textId="77777777" w:rsidTr="002A6716">
        <w:tc>
          <w:tcPr>
            <w:tcW w:w="0" w:type="auto"/>
          </w:tcPr>
          <w:p w14:paraId="00F7E4E2" w14:textId="77777777" w:rsidR="008F49DF" w:rsidRPr="0000256B" w:rsidRDefault="008F49DF" w:rsidP="002A6716">
            <w:pPr>
              <w:pStyle w:val="TAL"/>
              <w:rPr>
                <w:sz w:val="16"/>
              </w:rPr>
            </w:pPr>
            <w:r>
              <w:rPr>
                <w:sz w:val="16"/>
              </w:rPr>
              <w:t>R5-252383</w:t>
            </w:r>
          </w:p>
        </w:tc>
        <w:tc>
          <w:tcPr>
            <w:tcW w:w="0" w:type="auto"/>
          </w:tcPr>
          <w:p w14:paraId="41144FEC" w14:textId="77777777" w:rsidR="008F49DF" w:rsidRPr="0000256B" w:rsidRDefault="008F49DF" w:rsidP="002A6716">
            <w:pPr>
              <w:pStyle w:val="TAL"/>
              <w:rPr>
                <w:sz w:val="16"/>
              </w:rPr>
            </w:pPr>
            <w:r>
              <w:rPr>
                <w:sz w:val="16"/>
              </w:rPr>
              <w:t>TT analysis for TC6.5.6.3.1</w:t>
            </w:r>
          </w:p>
        </w:tc>
        <w:tc>
          <w:tcPr>
            <w:tcW w:w="0" w:type="auto"/>
          </w:tcPr>
          <w:p w14:paraId="434AF5D0" w14:textId="77777777" w:rsidR="008F49DF" w:rsidRPr="0000256B" w:rsidRDefault="008F49DF" w:rsidP="002A6716">
            <w:pPr>
              <w:pStyle w:val="TAL"/>
              <w:rPr>
                <w:sz w:val="16"/>
              </w:rPr>
            </w:pPr>
            <w:r>
              <w:rPr>
                <w:sz w:val="16"/>
              </w:rPr>
              <w:t>Apple</w:t>
            </w:r>
          </w:p>
        </w:tc>
        <w:tc>
          <w:tcPr>
            <w:tcW w:w="0" w:type="auto"/>
          </w:tcPr>
          <w:p w14:paraId="2DC51324" w14:textId="77777777" w:rsidR="008F49DF" w:rsidRPr="0000256B" w:rsidRDefault="008F49DF" w:rsidP="002A6716">
            <w:pPr>
              <w:pStyle w:val="TAL"/>
              <w:rPr>
                <w:sz w:val="16"/>
              </w:rPr>
            </w:pPr>
            <w:r>
              <w:rPr>
                <w:sz w:val="16"/>
              </w:rPr>
              <w:t>revised</w:t>
            </w:r>
          </w:p>
        </w:tc>
        <w:tc>
          <w:tcPr>
            <w:tcW w:w="0" w:type="auto"/>
          </w:tcPr>
          <w:p w14:paraId="7C7C191A" w14:textId="77777777" w:rsidR="008F49DF" w:rsidRPr="0000256B" w:rsidRDefault="008F49DF" w:rsidP="002A6716">
            <w:pPr>
              <w:pStyle w:val="TAL"/>
              <w:rPr>
                <w:sz w:val="16"/>
              </w:rPr>
            </w:pPr>
          </w:p>
        </w:tc>
        <w:tc>
          <w:tcPr>
            <w:tcW w:w="0" w:type="auto"/>
          </w:tcPr>
          <w:p w14:paraId="3FDBF028" w14:textId="77777777" w:rsidR="008F49DF" w:rsidRPr="0000256B" w:rsidRDefault="008F49DF" w:rsidP="002A6716">
            <w:pPr>
              <w:pStyle w:val="TAL"/>
              <w:rPr>
                <w:sz w:val="16"/>
              </w:rPr>
            </w:pPr>
            <w:r>
              <w:rPr>
                <w:sz w:val="16"/>
              </w:rPr>
              <w:t>R5-253552</w:t>
            </w:r>
          </w:p>
        </w:tc>
      </w:tr>
      <w:tr w:rsidR="008F49DF" w14:paraId="003C9E46" w14:textId="77777777" w:rsidTr="002A6716">
        <w:tc>
          <w:tcPr>
            <w:tcW w:w="0" w:type="auto"/>
          </w:tcPr>
          <w:p w14:paraId="52F3DE63" w14:textId="77777777" w:rsidR="008F49DF" w:rsidRPr="0000256B" w:rsidRDefault="008F49DF" w:rsidP="002A6716">
            <w:pPr>
              <w:pStyle w:val="TAL"/>
              <w:rPr>
                <w:sz w:val="16"/>
              </w:rPr>
            </w:pPr>
            <w:r>
              <w:rPr>
                <w:sz w:val="16"/>
              </w:rPr>
              <w:t>R5-252384</w:t>
            </w:r>
          </w:p>
        </w:tc>
        <w:tc>
          <w:tcPr>
            <w:tcW w:w="0" w:type="auto"/>
          </w:tcPr>
          <w:p w14:paraId="70A75E7E" w14:textId="77777777" w:rsidR="008F49DF" w:rsidRPr="0000256B" w:rsidRDefault="008F49DF" w:rsidP="002A6716">
            <w:pPr>
              <w:pStyle w:val="TAL"/>
              <w:rPr>
                <w:sz w:val="16"/>
              </w:rPr>
            </w:pPr>
            <w:r>
              <w:rPr>
                <w:sz w:val="16"/>
              </w:rPr>
              <w:t>Correction to TC6.5.6.5.1 with TT</w:t>
            </w:r>
          </w:p>
        </w:tc>
        <w:tc>
          <w:tcPr>
            <w:tcW w:w="0" w:type="auto"/>
          </w:tcPr>
          <w:p w14:paraId="5FE10281" w14:textId="77777777" w:rsidR="008F49DF" w:rsidRPr="0000256B" w:rsidRDefault="008F49DF" w:rsidP="002A6716">
            <w:pPr>
              <w:pStyle w:val="TAL"/>
              <w:rPr>
                <w:sz w:val="16"/>
              </w:rPr>
            </w:pPr>
            <w:r>
              <w:rPr>
                <w:sz w:val="16"/>
              </w:rPr>
              <w:t>Apple</w:t>
            </w:r>
          </w:p>
        </w:tc>
        <w:tc>
          <w:tcPr>
            <w:tcW w:w="0" w:type="auto"/>
          </w:tcPr>
          <w:p w14:paraId="5629FD15" w14:textId="77777777" w:rsidR="008F49DF" w:rsidRPr="0000256B" w:rsidRDefault="008F49DF" w:rsidP="002A6716">
            <w:pPr>
              <w:pStyle w:val="TAL"/>
              <w:rPr>
                <w:sz w:val="16"/>
              </w:rPr>
            </w:pPr>
            <w:r>
              <w:rPr>
                <w:sz w:val="16"/>
              </w:rPr>
              <w:t>agreed</w:t>
            </w:r>
          </w:p>
        </w:tc>
        <w:tc>
          <w:tcPr>
            <w:tcW w:w="0" w:type="auto"/>
          </w:tcPr>
          <w:p w14:paraId="23DEEFE3" w14:textId="77777777" w:rsidR="008F49DF" w:rsidRPr="0000256B" w:rsidRDefault="008F49DF" w:rsidP="002A6716">
            <w:pPr>
              <w:pStyle w:val="TAL"/>
              <w:rPr>
                <w:sz w:val="16"/>
              </w:rPr>
            </w:pPr>
          </w:p>
        </w:tc>
        <w:tc>
          <w:tcPr>
            <w:tcW w:w="0" w:type="auto"/>
          </w:tcPr>
          <w:p w14:paraId="3AA5A877" w14:textId="77777777" w:rsidR="008F49DF" w:rsidRPr="0000256B" w:rsidRDefault="008F49DF" w:rsidP="002A6716">
            <w:pPr>
              <w:pStyle w:val="TAL"/>
              <w:rPr>
                <w:sz w:val="16"/>
              </w:rPr>
            </w:pPr>
          </w:p>
        </w:tc>
      </w:tr>
      <w:tr w:rsidR="008F49DF" w14:paraId="71C6B12E" w14:textId="77777777" w:rsidTr="002A6716">
        <w:tc>
          <w:tcPr>
            <w:tcW w:w="0" w:type="auto"/>
          </w:tcPr>
          <w:p w14:paraId="30908A05" w14:textId="77777777" w:rsidR="008F49DF" w:rsidRPr="0000256B" w:rsidRDefault="008F49DF" w:rsidP="002A6716">
            <w:pPr>
              <w:pStyle w:val="TAL"/>
              <w:rPr>
                <w:sz w:val="16"/>
              </w:rPr>
            </w:pPr>
            <w:r>
              <w:rPr>
                <w:sz w:val="16"/>
              </w:rPr>
              <w:t>R5-252385</w:t>
            </w:r>
          </w:p>
        </w:tc>
        <w:tc>
          <w:tcPr>
            <w:tcW w:w="0" w:type="auto"/>
          </w:tcPr>
          <w:p w14:paraId="340BAA33" w14:textId="77777777" w:rsidR="008F49DF" w:rsidRPr="0000256B" w:rsidRDefault="008F49DF" w:rsidP="002A6716">
            <w:pPr>
              <w:pStyle w:val="TAL"/>
              <w:rPr>
                <w:sz w:val="16"/>
              </w:rPr>
            </w:pPr>
            <w:r>
              <w:rPr>
                <w:sz w:val="16"/>
              </w:rPr>
              <w:t>TT analysis for TC6.5.6.5.1</w:t>
            </w:r>
          </w:p>
        </w:tc>
        <w:tc>
          <w:tcPr>
            <w:tcW w:w="0" w:type="auto"/>
          </w:tcPr>
          <w:p w14:paraId="3E8D3A39" w14:textId="77777777" w:rsidR="008F49DF" w:rsidRPr="0000256B" w:rsidRDefault="008F49DF" w:rsidP="002A6716">
            <w:pPr>
              <w:pStyle w:val="TAL"/>
              <w:rPr>
                <w:sz w:val="16"/>
              </w:rPr>
            </w:pPr>
            <w:r>
              <w:rPr>
                <w:sz w:val="16"/>
              </w:rPr>
              <w:t>Apple</w:t>
            </w:r>
          </w:p>
        </w:tc>
        <w:tc>
          <w:tcPr>
            <w:tcW w:w="0" w:type="auto"/>
          </w:tcPr>
          <w:p w14:paraId="4AFF726D" w14:textId="77777777" w:rsidR="008F49DF" w:rsidRPr="0000256B" w:rsidRDefault="008F49DF" w:rsidP="002A6716">
            <w:pPr>
              <w:pStyle w:val="TAL"/>
              <w:rPr>
                <w:sz w:val="16"/>
              </w:rPr>
            </w:pPr>
            <w:r>
              <w:rPr>
                <w:sz w:val="16"/>
              </w:rPr>
              <w:t>agreed</w:t>
            </w:r>
          </w:p>
        </w:tc>
        <w:tc>
          <w:tcPr>
            <w:tcW w:w="0" w:type="auto"/>
          </w:tcPr>
          <w:p w14:paraId="44D591A5" w14:textId="77777777" w:rsidR="008F49DF" w:rsidRPr="0000256B" w:rsidRDefault="008F49DF" w:rsidP="002A6716">
            <w:pPr>
              <w:pStyle w:val="TAL"/>
              <w:rPr>
                <w:sz w:val="16"/>
              </w:rPr>
            </w:pPr>
          </w:p>
        </w:tc>
        <w:tc>
          <w:tcPr>
            <w:tcW w:w="0" w:type="auto"/>
          </w:tcPr>
          <w:p w14:paraId="50413CCF" w14:textId="77777777" w:rsidR="008F49DF" w:rsidRPr="0000256B" w:rsidRDefault="008F49DF" w:rsidP="002A6716">
            <w:pPr>
              <w:pStyle w:val="TAL"/>
              <w:rPr>
                <w:sz w:val="16"/>
              </w:rPr>
            </w:pPr>
          </w:p>
        </w:tc>
      </w:tr>
      <w:tr w:rsidR="008F49DF" w14:paraId="31F6D67F" w14:textId="77777777" w:rsidTr="002A6716">
        <w:tc>
          <w:tcPr>
            <w:tcW w:w="0" w:type="auto"/>
          </w:tcPr>
          <w:p w14:paraId="6E8825B3" w14:textId="77777777" w:rsidR="008F49DF" w:rsidRPr="0000256B" w:rsidRDefault="008F49DF" w:rsidP="002A6716">
            <w:pPr>
              <w:pStyle w:val="TAL"/>
              <w:rPr>
                <w:sz w:val="16"/>
              </w:rPr>
            </w:pPr>
            <w:r>
              <w:rPr>
                <w:sz w:val="16"/>
              </w:rPr>
              <w:t>R5-252386</w:t>
            </w:r>
          </w:p>
        </w:tc>
        <w:tc>
          <w:tcPr>
            <w:tcW w:w="0" w:type="auto"/>
          </w:tcPr>
          <w:p w14:paraId="781B24C2" w14:textId="77777777" w:rsidR="008F49DF" w:rsidRPr="0000256B" w:rsidRDefault="008F49DF" w:rsidP="002A6716">
            <w:pPr>
              <w:pStyle w:val="TAL"/>
              <w:rPr>
                <w:sz w:val="16"/>
              </w:rPr>
            </w:pPr>
            <w:r>
              <w:rPr>
                <w:sz w:val="16"/>
              </w:rPr>
              <w:t>Correction to TC6.6.7.1 with TT analysis</w:t>
            </w:r>
          </w:p>
        </w:tc>
        <w:tc>
          <w:tcPr>
            <w:tcW w:w="0" w:type="auto"/>
          </w:tcPr>
          <w:p w14:paraId="445E137F" w14:textId="77777777" w:rsidR="008F49DF" w:rsidRPr="0000256B" w:rsidRDefault="008F49DF" w:rsidP="002A6716">
            <w:pPr>
              <w:pStyle w:val="TAL"/>
              <w:rPr>
                <w:sz w:val="16"/>
              </w:rPr>
            </w:pPr>
            <w:r>
              <w:rPr>
                <w:sz w:val="16"/>
              </w:rPr>
              <w:t>Apple</w:t>
            </w:r>
          </w:p>
        </w:tc>
        <w:tc>
          <w:tcPr>
            <w:tcW w:w="0" w:type="auto"/>
          </w:tcPr>
          <w:p w14:paraId="681ED410" w14:textId="77777777" w:rsidR="008F49DF" w:rsidRPr="0000256B" w:rsidRDefault="008F49DF" w:rsidP="002A6716">
            <w:pPr>
              <w:pStyle w:val="TAL"/>
              <w:rPr>
                <w:sz w:val="16"/>
              </w:rPr>
            </w:pPr>
            <w:r>
              <w:rPr>
                <w:sz w:val="16"/>
              </w:rPr>
              <w:t>agreed</w:t>
            </w:r>
          </w:p>
        </w:tc>
        <w:tc>
          <w:tcPr>
            <w:tcW w:w="0" w:type="auto"/>
          </w:tcPr>
          <w:p w14:paraId="01BA5D5B" w14:textId="77777777" w:rsidR="008F49DF" w:rsidRPr="0000256B" w:rsidRDefault="008F49DF" w:rsidP="002A6716">
            <w:pPr>
              <w:pStyle w:val="TAL"/>
              <w:rPr>
                <w:sz w:val="16"/>
              </w:rPr>
            </w:pPr>
          </w:p>
        </w:tc>
        <w:tc>
          <w:tcPr>
            <w:tcW w:w="0" w:type="auto"/>
          </w:tcPr>
          <w:p w14:paraId="659C22FB" w14:textId="77777777" w:rsidR="008F49DF" w:rsidRPr="0000256B" w:rsidRDefault="008F49DF" w:rsidP="002A6716">
            <w:pPr>
              <w:pStyle w:val="TAL"/>
              <w:rPr>
                <w:sz w:val="16"/>
              </w:rPr>
            </w:pPr>
          </w:p>
        </w:tc>
      </w:tr>
      <w:tr w:rsidR="008F49DF" w14:paraId="180AEBB5" w14:textId="77777777" w:rsidTr="002A6716">
        <w:tc>
          <w:tcPr>
            <w:tcW w:w="0" w:type="auto"/>
          </w:tcPr>
          <w:p w14:paraId="658F9269" w14:textId="77777777" w:rsidR="008F49DF" w:rsidRPr="0000256B" w:rsidRDefault="008F49DF" w:rsidP="002A6716">
            <w:pPr>
              <w:pStyle w:val="TAL"/>
              <w:rPr>
                <w:sz w:val="16"/>
              </w:rPr>
            </w:pPr>
            <w:r>
              <w:rPr>
                <w:sz w:val="16"/>
              </w:rPr>
              <w:t>R5-252387</w:t>
            </w:r>
          </w:p>
        </w:tc>
        <w:tc>
          <w:tcPr>
            <w:tcW w:w="0" w:type="auto"/>
          </w:tcPr>
          <w:p w14:paraId="4FF0C2E6" w14:textId="77777777" w:rsidR="008F49DF" w:rsidRPr="0000256B" w:rsidRDefault="008F49DF" w:rsidP="002A6716">
            <w:pPr>
              <w:pStyle w:val="TAL"/>
              <w:rPr>
                <w:sz w:val="16"/>
              </w:rPr>
            </w:pPr>
            <w:r>
              <w:rPr>
                <w:sz w:val="16"/>
              </w:rPr>
              <w:t>TT analysis for TC6.6.7.1</w:t>
            </w:r>
          </w:p>
        </w:tc>
        <w:tc>
          <w:tcPr>
            <w:tcW w:w="0" w:type="auto"/>
          </w:tcPr>
          <w:p w14:paraId="6271DBF3" w14:textId="77777777" w:rsidR="008F49DF" w:rsidRPr="0000256B" w:rsidRDefault="008F49DF" w:rsidP="002A6716">
            <w:pPr>
              <w:pStyle w:val="TAL"/>
              <w:rPr>
                <w:sz w:val="16"/>
              </w:rPr>
            </w:pPr>
            <w:r>
              <w:rPr>
                <w:sz w:val="16"/>
              </w:rPr>
              <w:t>Apple</w:t>
            </w:r>
          </w:p>
        </w:tc>
        <w:tc>
          <w:tcPr>
            <w:tcW w:w="0" w:type="auto"/>
          </w:tcPr>
          <w:p w14:paraId="450FF6C8" w14:textId="77777777" w:rsidR="008F49DF" w:rsidRPr="0000256B" w:rsidRDefault="008F49DF" w:rsidP="002A6716">
            <w:pPr>
              <w:pStyle w:val="TAL"/>
              <w:rPr>
                <w:sz w:val="16"/>
              </w:rPr>
            </w:pPr>
            <w:r>
              <w:rPr>
                <w:sz w:val="16"/>
              </w:rPr>
              <w:t>agreed</w:t>
            </w:r>
          </w:p>
        </w:tc>
        <w:tc>
          <w:tcPr>
            <w:tcW w:w="0" w:type="auto"/>
          </w:tcPr>
          <w:p w14:paraId="107B3A04" w14:textId="77777777" w:rsidR="008F49DF" w:rsidRPr="0000256B" w:rsidRDefault="008F49DF" w:rsidP="002A6716">
            <w:pPr>
              <w:pStyle w:val="TAL"/>
              <w:rPr>
                <w:sz w:val="16"/>
              </w:rPr>
            </w:pPr>
          </w:p>
        </w:tc>
        <w:tc>
          <w:tcPr>
            <w:tcW w:w="0" w:type="auto"/>
          </w:tcPr>
          <w:p w14:paraId="626D5962" w14:textId="77777777" w:rsidR="008F49DF" w:rsidRPr="0000256B" w:rsidRDefault="008F49DF" w:rsidP="002A6716">
            <w:pPr>
              <w:pStyle w:val="TAL"/>
              <w:rPr>
                <w:sz w:val="16"/>
              </w:rPr>
            </w:pPr>
          </w:p>
        </w:tc>
      </w:tr>
      <w:tr w:rsidR="008F49DF" w14:paraId="721189CD" w14:textId="77777777" w:rsidTr="002A6716">
        <w:tc>
          <w:tcPr>
            <w:tcW w:w="0" w:type="auto"/>
          </w:tcPr>
          <w:p w14:paraId="76012FD4" w14:textId="77777777" w:rsidR="008F49DF" w:rsidRPr="0000256B" w:rsidRDefault="008F49DF" w:rsidP="002A6716">
            <w:pPr>
              <w:pStyle w:val="TAL"/>
              <w:rPr>
                <w:sz w:val="16"/>
              </w:rPr>
            </w:pPr>
            <w:r>
              <w:rPr>
                <w:sz w:val="16"/>
              </w:rPr>
              <w:t>R5-252388</w:t>
            </w:r>
          </w:p>
        </w:tc>
        <w:tc>
          <w:tcPr>
            <w:tcW w:w="0" w:type="auto"/>
          </w:tcPr>
          <w:p w14:paraId="2694D73F" w14:textId="77777777" w:rsidR="008F49DF" w:rsidRPr="0000256B" w:rsidRDefault="008F49DF" w:rsidP="002A6716">
            <w:pPr>
              <w:pStyle w:val="TAL"/>
              <w:rPr>
                <w:sz w:val="16"/>
              </w:rPr>
            </w:pPr>
            <w:r>
              <w:rPr>
                <w:sz w:val="16"/>
              </w:rPr>
              <w:t>Correction to TC6.6.7.2 with TT analysis</w:t>
            </w:r>
          </w:p>
        </w:tc>
        <w:tc>
          <w:tcPr>
            <w:tcW w:w="0" w:type="auto"/>
          </w:tcPr>
          <w:p w14:paraId="37124FD9" w14:textId="77777777" w:rsidR="008F49DF" w:rsidRPr="0000256B" w:rsidRDefault="008F49DF" w:rsidP="002A6716">
            <w:pPr>
              <w:pStyle w:val="TAL"/>
              <w:rPr>
                <w:sz w:val="16"/>
              </w:rPr>
            </w:pPr>
            <w:r>
              <w:rPr>
                <w:sz w:val="16"/>
              </w:rPr>
              <w:t>Apple</w:t>
            </w:r>
          </w:p>
        </w:tc>
        <w:tc>
          <w:tcPr>
            <w:tcW w:w="0" w:type="auto"/>
          </w:tcPr>
          <w:p w14:paraId="548E0801" w14:textId="77777777" w:rsidR="008F49DF" w:rsidRPr="0000256B" w:rsidRDefault="008F49DF" w:rsidP="002A6716">
            <w:pPr>
              <w:pStyle w:val="TAL"/>
              <w:rPr>
                <w:sz w:val="16"/>
              </w:rPr>
            </w:pPr>
            <w:r>
              <w:rPr>
                <w:sz w:val="16"/>
              </w:rPr>
              <w:t>agreed</w:t>
            </w:r>
          </w:p>
        </w:tc>
        <w:tc>
          <w:tcPr>
            <w:tcW w:w="0" w:type="auto"/>
          </w:tcPr>
          <w:p w14:paraId="67D5F5D6" w14:textId="77777777" w:rsidR="008F49DF" w:rsidRPr="0000256B" w:rsidRDefault="008F49DF" w:rsidP="002A6716">
            <w:pPr>
              <w:pStyle w:val="TAL"/>
              <w:rPr>
                <w:sz w:val="16"/>
              </w:rPr>
            </w:pPr>
          </w:p>
        </w:tc>
        <w:tc>
          <w:tcPr>
            <w:tcW w:w="0" w:type="auto"/>
          </w:tcPr>
          <w:p w14:paraId="16450D07" w14:textId="77777777" w:rsidR="008F49DF" w:rsidRPr="0000256B" w:rsidRDefault="008F49DF" w:rsidP="002A6716">
            <w:pPr>
              <w:pStyle w:val="TAL"/>
              <w:rPr>
                <w:sz w:val="16"/>
              </w:rPr>
            </w:pPr>
          </w:p>
        </w:tc>
      </w:tr>
      <w:tr w:rsidR="008F49DF" w14:paraId="27BB7A68" w14:textId="77777777" w:rsidTr="002A6716">
        <w:tc>
          <w:tcPr>
            <w:tcW w:w="0" w:type="auto"/>
          </w:tcPr>
          <w:p w14:paraId="25E06985" w14:textId="77777777" w:rsidR="008F49DF" w:rsidRPr="0000256B" w:rsidRDefault="008F49DF" w:rsidP="002A6716">
            <w:pPr>
              <w:pStyle w:val="TAL"/>
              <w:rPr>
                <w:sz w:val="16"/>
              </w:rPr>
            </w:pPr>
            <w:r>
              <w:rPr>
                <w:sz w:val="16"/>
              </w:rPr>
              <w:t>R5-252389</w:t>
            </w:r>
          </w:p>
        </w:tc>
        <w:tc>
          <w:tcPr>
            <w:tcW w:w="0" w:type="auto"/>
          </w:tcPr>
          <w:p w14:paraId="2D3CEA76" w14:textId="77777777" w:rsidR="008F49DF" w:rsidRPr="0000256B" w:rsidRDefault="008F49DF" w:rsidP="002A6716">
            <w:pPr>
              <w:pStyle w:val="TAL"/>
              <w:rPr>
                <w:sz w:val="16"/>
              </w:rPr>
            </w:pPr>
            <w:r>
              <w:rPr>
                <w:sz w:val="16"/>
              </w:rPr>
              <w:t>TT analysis for TC6.6.7.2</w:t>
            </w:r>
          </w:p>
        </w:tc>
        <w:tc>
          <w:tcPr>
            <w:tcW w:w="0" w:type="auto"/>
          </w:tcPr>
          <w:p w14:paraId="14FB6DDD" w14:textId="77777777" w:rsidR="008F49DF" w:rsidRPr="0000256B" w:rsidRDefault="008F49DF" w:rsidP="002A6716">
            <w:pPr>
              <w:pStyle w:val="TAL"/>
              <w:rPr>
                <w:sz w:val="16"/>
              </w:rPr>
            </w:pPr>
            <w:r>
              <w:rPr>
                <w:sz w:val="16"/>
              </w:rPr>
              <w:t>Apple</w:t>
            </w:r>
          </w:p>
        </w:tc>
        <w:tc>
          <w:tcPr>
            <w:tcW w:w="0" w:type="auto"/>
          </w:tcPr>
          <w:p w14:paraId="0CB26538" w14:textId="77777777" w:rsidR="008F49DF" w:rsidRPr="0000256B" w:rsidRDefault="008F49DF" w:rsidP="002A6716">
            <w:pPr>
              <w:pStyle w:val="TAL"/>
              <w:rPr>
                <w:sz w:val="16"/>
              </w:rPr>
            </w:pPr>
            <w:r>
              <w:rPr>
                <w:sz w:val="16"/>
              </w:rPr>
              <w:t>revised</w:t>
            </w:r>
          </w:p>
        </w:tc>
        <w:tc>
          <w:tcPr>
            <w:tcW w:w="0" w:type="auto"/>
          </w:tcPr>
          <w:p w14:paraId="32E1D615" w14:textId="77777777" w:rsidR="008F49DF" w:rsidRPr="0000256B" w:rsidRDefault="008F49DF" w:rsidP="002A6716">
            <w:pPr>
              <w:pStyle w:val="TAL"/>
              <w:rPr>
                <w:sz w:val="16"/>
              </w:rPr>
            </w:pPr>
          </w:p>
        </w:tc>
        <w:tc>
          <w:tcPr>
            <w:tcW w:w="0" w:type="auto"/>
          </w:tcPr>
          <w:p w14:paraId="1CDEBB13" w14:textId="77777777" w:rsidR="008F49DF" w:rsidRPr="0000256B" w:rsidRDefault="008F49DF" w:rsidP="002A6716">
            <w:pPr>
              <w:pStyle w:val="TAL"/>
              <w:rPr>
                <w:sz w:val="16"/>
              </w:rPr>
            </w:pPr>
            <w:r>
              <w:rPr>
                <w:sz w:val="16"/>
              </w:rPr>
              <w:t>R5-253553</w:t>
            </w:r>
          </w:p>
        </w:tc>
      </w:tr>
      <w:tr w:rsidR="008F49DF" w14:paraId="6118735C" w14:textId="77777777" w:rsidTr="002A6716">
        <w:tc>
          <w:tcPr>
            <w:tcW w:w="0" w:type="auto"/>
          </w:tcPr>
          <w:p w14:paraId="5E53AB97" w14:textId="77777777" w:rsidR="008F49DF" w:rsidRPr="0000256B" w:rsidRDefault="008F49DF" w:rsidP="002A6716">
            <w:pPr>
              <w:pStyle w:val="TAL"/>
              <w:rPr>
                <w:sz w:val="16"/>
              </w:rPr>
            </w:pPr>
            <w:r>
              <w:rPr>
                <w:sz w:val="16"/>
              </w:rPr>
              <w:t>R5-252390</w:t>
            </w:r>
          </w:p>
        </w:tc>
        <w:tc>
          <w:tcPr>
            <w:tcW w:w="0" w:type="auto"/>
          </w:tcPr>
          <w:p w14:paraId="4AEAA874" w14:textId="77777777" w:rsidR="008F49DF" w:rsidRPr="0000256B" w:rsidRDefault="008F49DF" w:rsidP="002A6716">
            <w:pPr>
              <w:pStyle w:val="TAL"/>
              <w:rPr>
                <w:sz w:val="16"/>
              </w:rPr>
            </w:pPr>
            <w:r>
              <w:rPr>
                <w:sz w:val="16"/>
              </w:rPr>
              <w:t>Annex F modification for some TCs</w:t>
            </w:r>
          </w:p>
        </w:tc>
        <w:tc>
          <w:tcPr>
            <w:tcW w:w="0" w:type="auto"/>
          </w:tcPr>
          <w:p w14:paraId="274D59DC" w14:textId="77777777" w:rsidR="008F49DF" w:rsidRPr="0000256B" w:rsidRDefault="008F49DF" w:rsidP="002A6716">
            <w:pPr>
              <w:pStyle w:val="TAL"/>
              <w:rPr>
                <w:sz w:val="16"/>
              </w:rPr>
            </w:pPr>
            <w:r>
              <w:rPr>
                <w:sz w:val="16"/>
              </w:rPr>
              <w:t>Apple</w:t>
            </w:r>
          </w:p>
        </w:tc>
        <w:tc>
          <w:tcPr>
            <w:tcW w:w="0" w:type="auto"/>
          </w:tcPr>
          <w:p w14:paraId="5D7D2017" w14:textId="77777777" w:rsidR="008F49DF" w:rsidRPr="0000256B" w:rsidRDefault="008F49DF" w:rsidP="002A6716">
            <w:pPr>
              <w:pStyle w:val="TAL"/>
              <w:rPr>
                <w:sz w:val="16"/>
              </w:rPr>
            </w:pPr>
            <w:r>
              <w:rPr>
                <w:sz w:val="16"/>
              </w:rPr>
              <w:t>revised</w:t>
            </w:r>
          </w:p>
        </w:tc>
        <w:tc>
          <w:tcPr>
            <w:tcW w:w="0" w:type="auto"/>
          </w:tcPr>
          <w:p w14:paraId="24450406" w14:textId="77777777" w:rsidR="008F49DF" w:rsidRPr="0000256B" w:rsidRDefault="008F49DF" w:rsidP="002A6716">
            <w:pPr>
              <w:pStyle w:val="TAL"/>
              <w:rPr>
                <w:sz w:val="16"/>
              </w:rPr>
            </w:pPr>
          </w:p>
        </w:tc>
        <w:tc>
          <w:tcPr>
            <w:tcW w:w="0" w:type="auto"/>
          </w:tcPr>
          <w:p w14:paraId="06B822B7" w14:textId="77777777" w:rsidR="008F49DF" w:rsidRPr="0000256B" w:rsidRDefault="008F49DF" w:rsidP="002A6716">
            <w:pPr>
              <w:pStyle w:val="TAL"/>
              <w:rPr>
                <w:sz w:val="16"/>
              </w:rPr>
            </w:pPr>
            <w:r>
              <w:rPr>
                <w:sz w:val="16"/>
              </w:rPr>
              <w:t>R5-253548</w:t>
            </w:r>
          </w:p>
        </w:tc>
      </w:tr>
      <w:tr w:rsidR="008F49DF" w14:paraId="40538DCD" w14:textId="77777777" w:rsidTr="002A6716">
        <w:tc>
          <w:tcPr>
            <w:tcW w:w="0" w:type="auto"/>
          </w:tcPr>
          <w:p w14:paraId="020E890F" w14:textId="77777777" w:rsidR="008F49DF" w:rsidRPr="0000256B" w:rsidRDefault="008F49DF" w:rsidP="002A6716">
            <w:pPr>
              <w:pStyle w:val="TAL"/>
              <w:rPr>
                <w:sz w:val="16"/>
              </w:rPr>
            </w:pPr>
            <w:r>
              <w:rPr>
                <w:sz w:val="16"/>
              </w:rPr>
              <w:t>R5-252391</w:t>
            </w:r>
          </w:p>
        </w:tc>
        <w:tc>
          <w:tcPr>
            <w:tcW w:w="0" w:type="auto"/>
          </w:tcPr>
          <w:p w14:paraId="02ACC8DD" w14:textId="77777777" w:rsidR="008F49DF" w:rsidRPr="0000256B" w:rsidRDefault="008F49DF" w:rsidP="002A6716">
            <w:pPr>
              <w:pStyle w:val="TAL"/>
              <w:rPr>
                <w:sz w:val="16"/>
              </w:rPr>
            </w:pPr>
            <w:r>
              <w:rPr>
                <w:sz w:val="16"/>
              </w:rPr>
              <w:t>Add an entry of enhanced performance requirements Type A for TM9 to Table A.4.3-7</w:t>
            </w:r>
          </w:p>
        </w:tc>
        <w:tc>
          <w:tcPr>
            <w:tcW w:w="0" w:type="auto"/>
          </w:tcPr>
          <w:p w14:paraId="39A2738B" w14:textId="77777777" w:rsidR="008F49DF" w:rsidRPr="0000256B" w:rsidRDefault="008F49DF" w:rsidP="002A6716">
            <w:pPr>
              <w:pStyle w:val="TAL"/>
              <w:rPr>
                <w:sz w:val="16"/>
              </w:rPr>
            </w:pPr>
            <w:r>
              <w:rPr>
                <w:sz w:val="16"/>
              </w:rPr>
              <w:t>Apple</w:t>
            </w:r>
          </w:p>
        </w:tc>
        <w:tc>
          <w:tcPr>
            <w:tcW w:w="0" w:type="auto"/>
          </w:tcPr>
          <w:p w14:paraId="2837813F" w14:textId="77777777" w:rsidR="008F49DF" w:rsidRPr="0000256B" w:rsidRDefault="008F49DF" w:rsidP="002A6716">
            <w:pPr>
              <w:pStyle w:val="TAL"/>
              <w:rPr>
                <w:sz w:val="16"/>
              </w:rPr>
            </w:pPr>
            <w:r>
              <w:rPr>
                <w:sz w:val="16"/>
              </w:rPr>
              <w:t>revised</w:t>
            </w:r>
          </w:p>
        </w:tc>
        <w:tc>
          <w:tcPr>
            <w:tcW w:w="0" w:type="auto"/>
          </w:tcPr>
          <w:p w14:paraId="74661358" w14:textId="77777777" w:rsidR="008F49DF" w:rsidRPr="0000256B" w:rsidRDefault="008F49DF" w:rsidP="002A6716">
            <w:pPr>
              <w:pStyle w:val="TAL"/>
              <w:rPr>
                <w:sz w:val="16"/>
              </w:rPr>
            </w:pPr>
          </w:p>
        </w:tc>
        <w:tc>
          <w:tcPr>
            <w:tcW w:w="0" w:type="auto"/>
          </w:tcPr>
          <w:p w14:paraId="0B00FF6C" w14:textId="77777777" w:rsidR="008F49DF" w:rsidRPr="0000256B" w:rsidRDefault="008F49DF" w:rsidP="002A6716">
            <w:pPr>
              <w:pStyle w:val="TAL"/>
              <w:rPr>
                <w:sz w:val="16"/>
              </w:rPr>
            </w:pPr>
            <w:r>
              <w:rPr>
                <w:sz w:val="16"/>
              </w:rPr>
              <w:t>R5-253594</w:t>
            </w:r>
          </w:p>
        </w:tc>
      </w:tr>
      <w:tr w:rsidR="008F49DF" w14:paraId="00F0ACED" w14:textId="77777777" w:rsidTr="002A6716">
        <w:tc>
          <w:tcPr>
            <w:tcW w:w="0" w:type="auto"/>
          </w:tcPr>
          <w:p w14:paraId="6073DAD2" w14:textId="77777777" w:rsidR="008F49DF" w:rsidRPr="0000256B" w:rsidRDefault="008F49DF" w:rsidP="002A6716">
            <w:pPr>
              <w:pStyle w:val="TAL"/>
              <w:rPr>
                <w:sz w:val="16"/>
              </w:rPr>
            </w:pPr>
            <w:r>
              <w:rPr>
                <w:sz w:val="16"/>
              </w:rPr>
              <w:t>R5-252392</w:t>
            </w:r>
          </w:p>
        </w:tc>
        <w:tc>
          <w:tcPr>
            <w:tcW w:w="0" w:type="auto"/>
          </w:tcPr>
          <w:p w14:paraId="579E92F6" w14:textId="77777777" w:rsidR="008F49DF" w:rsidRPr="0000256B" w:rsidRDefault="008F49DF" w:rsidP="002A6716">
            <w:pPr>
              <w:pStyle w:val="TAL"/>
              <w:rPr>
                <w:sz w:val="16"/>
              </w:rPr>
            </w:pPr>
            <w:r>
              <w:rPr>
                <w:sz w:val="16"/>
              </w:rPr>
              <w:t xml:space="preserve">Correction of </w:t>
            </w:r>
            <w:proofErr w:type="spellStart"/>
            <w:r>
              <w:rPr>
                <w:sz w:val="16"/>
              </w:rPr>
              <w:t>center</w:t>
            </w:r>
            <w:proofErr w:type="spellEnd"/>
            <w:r>
              <w:rPr>
                <w:sz w:val="16"/>
              </w:rPr>
              <w:t xml:space="preserve"> frequency for n77 in CA_n2A-n77A</w:t>
            </w:r>
          </w:p>
        </w:tc>
        <w:tc>
          <w:tcPr>
            <w:tcW w:w="0" w:type="auto"/>
          </w:tcPr>
          <w:p w14:paraId="7978DE0D" w14:textId="77777777" w:rsidR="008F49DF" w:rsidRPr="0000256B" w:rsidRDefault="008F49DF" w:rsidP="002A6716">
            <w:pPr>
              <w:pStyle w:val="TAL"/>
              <w:rPr>
                <w:sz w:val="16"/>
              </w:rPr>
            </w:pPr>
            <w:r>
              <w:rPr>
                <w:sz w:val="16"/>
              </w:rPr>
              <w:t>Apple</w:t>
            </w:r>
          </w:p>
        </w:tc>
        <w:tc>
          <w:tcPr>
            <w:tcW w:w="0" w:type="auto"/>
          </w:tcPr>
          <w:p w14:paraId="2CEB8E23" w14:textId="77777777" w:rsidR="008F49DF" w:rsidRPr="0000256B" w:rsidRDefault="008F49DF" w:rsidP="002A6716">
            <w:pPr>
              <w:pStyle w:val="TAL"/>
              <w:rPr>
                <w:sz w:val="16"/>
              </w:rPr>
            </w:pPr>
            <w:r>
              <w:rPr>
                <w:sz w:val="16"/>
              </w:rPr>
              <w:t>withdrawn</w:t>
            </w:r>
          </w:p>
        </w:tc>
        <w:tc>
          <w:tcPr>
            <w:tcW w:w="0" w:type="auto"/>
          </w:tcPr>
          <w:p w14:paraId="63B8A077" w14:textId="77777777" w:rsidR="008F49DF" w:rsidRPr="0000256B" w:rsidRDefault="008F49DF" w:rsidP="002A6716">
            <w:pPr>
              <w:pStyle w:val="TAL"/>
              <w:rPr>
                <w:sz w:val="16"/>
              </w:rPr>
            </w:pPr>
          </w:p>
        </w:tc>
        <w:tc>
          <w:tcPr>
            <w:tcW w:w="0" w:type="auto"/>
          </w:tcPr>
          <w:p w14:paraId="3CF0E792" w14:textId="77777777" w:rsidR="008F49DF" w:rsidRPr="0000256B" w:rsidRDefault="008F49DF" w:rsidP="002A6716">
            <w:pPr>
              <w:pStyle w:val="TAL"/>
              <w:rPr>
                <w:sz w:val="16"/>
              </w:rPr>
            </w:pPr>
          </w:p>
        </w:tc>
      </w:tr>
      <w:tr w:rsidR="008F49DF" w14:paraId="71ED918B" w14:textId="77777777" w:rsidTr="002A6716">
        <w:tc>
          <w:tcPr>
            <w:tcW w:w="0" w:type="auto"/>
          </w:tcPr>
          <w:p w14:paraId="2C26AE41" w14:textId="77777777" w:rsidR="008F49DF" w:rsidRPr="0000256B" w:rsidRDefault="008F49DF" w:rsidP="002A6716">
            <w:pPr>
              <w:pStyle w:val="TAL"/>
              <w:rPr>
                <w:sz w:val="16"/>
              </w:rPr>
            </w:pPr>
            <w:r>
              <w:rPr>
                <w:sz w:val="16"/>
              </w:rPr>
              <w:t>R5-252393</w:t>
            </w:r>
          </w:p>
        </w:tc>
        <w:tc>
          <w:tcPr>
            <w:tcW w:w="0" w:type="auto"/>
          </w:tcPr>
          <w:p w14:paraId="62F7C941" w14:textId="77777777" w:rsidR="008F49DF" w:rsidRPr="0000256B" w:rsidRDefault="008F49DF" w:rsidP="002A6716">
            <w:pPr>
              <w:pStyle w:val="TAL"/>
              <w:rPr>
                <w:sz w:val="16"/>
              </w:rPr>
            </w:pPr>
            <w:r>
              <w:rPr>
                <w:sz w:val="16"/>
              </w:rPr>
              <w:t>Modification to TC 6.3A.3.2 test procedure</w:t>
            </w:r>
          </w:p>
        </w:tc>
        <w:tc>
          <w:tcPr>
            <w:tcW w:w="0" w:type="auto"/>
          </w:tcPr>
          <w:p w14:paraId="56F0BF8E" w14:textId="77777777" w:rsidR="008F49DF" w:rsidRPr="0000256B" w:rsidRDefault="008F49DF" w:rsidP="002A6716">
            <w:pPr>
              <w:pStyle w:val="TAL"/>
              <w:rPr>
                <w:sz w:val="16"/>
              </w:rPr>
            </w:pPr>
            <w:r>
              <w:rPr>
                <w:sz w:val="16"/>
              </w:rPr>
              <w:t>Apple</w:t>
            </w:r>
          </w:p>
        </w:tc>
        <w:tc>
          <w:tcPr>
            <w:tcW w:w="0" w:type="auto"/>
          </w:tcPr>
          <w:p w14:paraId="6CF1932F" w14:textId="77777777" w:rsidR="008F49DF" w:rsidRPr="0000256B" w:rsidRDefault="008F49DF" w:rsidP="002A6716">
            <w:pPr>
              <w:pStyle w:val="TAL"/>
              <w:rPr>
                <w:sz w:val="16"/>
              </w:rPr>
            </w:pPr>
            <w:r>
              <w:rPr>
                <w:sz w:val="16"/>
              </w:rPr>
              <w:t>withdrawn</w:t>
            </w:r>
          </w:p>
        </w:tc>
        <w:tc>
          <w:tcPr>
            <w:tcW w:w="0" w:type="auto"/>
          </w:tcPr>
          <w:p w14:paraId="0AA861CC" w14:textId="77777777" w:rsidR="008F49DF" w:rsidRPr="0000256B" w:rsidRDefault="008F49DF" w:rsidP="002A6716">
            <w:pPr>
              <w:pStyle w:val="TAL"/>
              <w:rPr>
                <w:sz w:val="16"/>
              </w:rPr>
            </w:pPr>
          </w:p>
        </w:tc>
        <w:tc>
          <w:tcPr>
            <w:tcW w:w="0" w:type="auto"/>
          </w:tcPr>
          <w:p w14:paraId="78BC7BFD" w14:textId="77777777" w:rsidR="008F49DF" w:rsidRPr="0000256B" w:rsidRDefault="008F49DF" w:rsidP="002A6716">
            <w:pPr>
              <w:pStyle w:val="TAL"/>
              <w:rPr>
                <w:sz w:val="16"/>
              </w:rPr>
            </w:pPr>
          </w:p>
        </w:tc>
      </w:tr>
      <w:tr w:rsidR="008F49DF" w14:paraId="602C99E9" w14:textId="77777777" w:rsidTr="002A6716">
        <w:tc>
          <w:tcPr>
            <w:tcW w:w="0" w:type="auto"/>
          </w:tcPr>
          <w:p w14:paraId="41F56C6B" w14:textId="77777777" w:rsidR="008F49DF" w:rsidRPr="0000256B" w:rsidRDefault="008F49DF" w:rsidP="002A6716">
            <w:pPr>
              <w:pStyle w:val="TAL"/>
              <w:rPr>
                <w:sz w:val="16"/>
              </w:rPr>
            </w:pPr>
            <w:r>
              <w:rPr>
                <w:sz w:val="16"/>
              </w:rPr>
              <w:t>R5-252394</w:t>
            </w:r>
          </w:p>
        </w:tc>
        <w:tc>
          <w:tcPr>
            <w:tcW w:w="0" w:type="auto"/>
          </w:tcPr>
          <w:p w14:paraId="7F4D2680" w14:textId="77777777" w:rsidR="008F49DF" w:rsidRPr="0000256B" w:rsidRDefault="008F49DF" w:rsidP="002A6716">
            <w:pPr>
              <w:pStyle w:val="TAL"/>
              <w:rPr>
                <w:sz w:val="16"/>
              </w:rPr>
            </w:pPr>
            <w:r>
              <w:rPr>
                <w:sz w:val="16"/>
              </w:rPr>
              <w:t>Spec quality improvement - clauses 1-4</w:t>
            </w:r>
          </w:p>
        </w:tc>
        <w:tc>
          <w:tcPr>
            <w:tcW w:w="0" w:type="auto"/>
          </w:tcPr>
          <w:p w14:paraId="4DCAF057" w14:textId="77777777" w:rsidR="008F49DF" w:rsidRPr="0000256B" w:rsidRDefault="008F49DF" w:rsidP="002A6716">
            <w:pPr>
              <w:pStyle w:val="TAL"/>
              <w:rPr>
                <w:sz w:val="16"/>
              </w:rPr>
            </w:pPr>
            <w:r>
              <w:rPr>
                <w:sz w:val="16"/>
              </w:rPr>
              <w:t>Apple</w:t>
            </w:r>
          </w:p>
        </w:tc>
        <w:tc>
          <w:tcPr>
            <w:tcW w:w="0" w:type="auto"/>
          </w:tcPr>
          <w:p w14:paraId="7D730C8C" w14:textId="77777777" w:rsidR="008F49DF" w:rsidRPr="0000256B" w:rsidRDefault="008F49DF" w:rsidP="002A6716">
            <w:pPr>
              <w:pStyle w:val="TAL"/>
              <w:rPr>
                <w:sz w:val="16"/>
              </w:rPr>
            </w:pPr>
            <w:r>
              <w:rPr>
                <w:sz w:val="16"/>
              </w:rPr>
              <w:t>revised</w:t>
            </w:r>
          </w:p>
        </w:tc>
        <w:tc>
          <w:tcPr>
            <w:tcW w:w="0" w:type="auto"/>
          </w:tcPr>
          <w:p w14:paraId="41B559FC" w14:textId="77777777" w:rsidR="008F49DF" w:rsidRPr="0000256B" w:rsidRDefault="008F49DF" w:rsidP="002A6716">
            <w:pPr>
              <w:pStyle w:val="TAL"/>
              <w:rPr>
                <w:sz w:val="16"/>
              </w:rPr>
            </w:pPr>
          </w:p>
        </w:tc>
        <w:tc>
          <w:tcPr>
            <w:tcW w:w="0" w:type="auto"/>
          </w:tcPr>
          <w:p w14:paraId="6549ED97" w14:textId="77777777" w:rsidR="008F49DF" w:rsidRPr="0000256B" w:rsidRDefault="008F49DF" w:rsidP="002A6716">
            <w:pPr>
              <w:pStyle w:val="TAL"/>
              <w:rPr>
                <w:sz w:val="16"/>
              </w:rPr>
            </w:pPr>
            <w:r>
              <w:rPr>
                <w:sz w:val="16"/>
              </w:rPr>
              <w:t>R5-253512</w:t>
            </w:r>
          </w:p>
        </w:tc>
      </w:tr>
      <w:tr w:rsidR="008F49DF" w14:paraId="304149A0" w14:textId="77777777" w:rsidTr="002A6716">
        <w:tc>
          <w:tcPr>
            <w:tcW w:w="0" w:type="auto"/>
          </w:tcPr>
          <w:p w14:paraId="2A197A9B" w14:textId="77777777" w:rsidR="008F49DF" w:rsidRPr="0000256B" w:rsidRDefault="008F49DF" w:rsidP="002A6716">
            <w:pPr>
              <w:pStyle w:val="TAL"/>
              <w:rPr>
                <w:sz w:val="16"/>
              </w:rPr>
            </w:pPr>
            <w:r>
              <w:rPr>
                <w:sz w:val="16"/>
              </w:rPr>
              <w:t>R5-252395</w:t>
            </w:r>
          </w:p>
        </w:tc>
        <w:tc>
          <w:tcPr>
            <w:tcW w:w="0" w:type="auto"/>
          </w:tcPr>
          <w:p w14:paraId="2E81428F" w14:textId="77777777" w:rsidR="008F49DF" w:rsidRPr="0000256B" w:rsidRDefault="008F49DF" w:rsidP="002A6716">
            <w:pPr>
              <w:pStyle w:val="TAL"/>
              <w:rPr>
                <w:sz w:val="16"/>
              </w:rPr>
            </w:pPr>
            <w:r>
              <w:rPr>
                <w:sz w:val="16"/>
              </w:rPr>
              <w:t>SR - UE Conformance Aspects - NR RRM enhancements</w:t>
            </w:r>
          </w:p>
        </w:tc>
        <w:tc>
          <w:tcPr>
            <w:tcW w:w="0" w:type="auto"/>
          </w:tcPr>
          <w:p w14:paraId="2FE32EE8" w14:textId="77777777" w:rsidR="008F49DF" w:rsidRPr="0000256B" w:rsidRDefault="008F49DF" w:rsidP="002A6716">
            <w:pPr>
              <w:pStyle w:val="TAL"/>
              <w:rPr>
                <w:sz w:val="16"/>
              </w:rPr>
            </w:pPr>
            <w:r>
              <w:rPr>
                <w:sz w:val="16"/>
              </w:rPr>
              <w:t>Apple</w:t>
            </w:r>
          </w:p>
        </w:tc>
        <w:tc>
          <w:tcPr>
            <w:tcW w:w="0" w:type="auto"/>
          </w:tcPr>
          <w:p w14:paraId="398B54A5" w14:textId="77777777" w:rsidR="008F49DF" w:rsidRPr="0000256B" w:rsidRDefault="008F49DF" w:rsidP="002A6716">
            <w:pPr>
              <w:pStyle w:val="TAL"/>
              <w:rPr>
                <w:sz w:val="16"/>
              </w:rPr>
            </w:pPr>
            <w:r>
              <w:rPr>
                <w:sz w:val="16"/>
              </w:rPr>
              <w:t>available</w:t>
            </w:r>
          </w:p>
        </w:tc>
        <w:tc>
          <w:tcPr>
            <w:tcW w:w="0" w:type="auto"/>
          </w:tcPr>
          <w:p w14:paraId="313B1A08" w14:textId="77777777" w:rsidR="008F49DF" w:rsidRPr="0000256B" w:rsidRDefault="008F49DF" w:rsidP="002A6716">
            <w:pPr>
              <w:pStyle w:val="TAL"/>
              <w:rPr>
                <w:sz w:val="16"/>
              </w:rPr>
            </w:pPr>
          </w:p>
        </w:tc>
        <w:tc>
          <w:tcPr>
            <w:tcW w:w="0" w:type="auto"/>
          </w:tcPr>
          <w:p w14:paraId="43626173" w14:textId="77777777" w:rsidR="008F49DF" w:rsidRPr="0000256B" w:rsidRDefault="008F49DF" w:rsidP="002A6716">
            <w:pPr>
              <w:pStyle w:val="TAL"/>
              <w:rPr>
                <w:sz w:val="16"/>
              </w:rPr>
            </w:pPr>
          </w:p>
        </w:tc>
      </w:tr>
      <w:tr w:rsidR="008F49DF" w14:paraId="6571A798" w14:textId="77777777" w:rsidTr="002A6716">
        <w:tc>
          <w:tcPr>
            <w:tcW w:w="0" w:type="auto"/>
          </w:tcPr>
          <w:p w14:paraId="53B25897" w14:textId="77777777" w:rsidR="008F49DF" w:rsidRPr="0000256B" w:rsidRDefault="008F49DF" w:rsidP="002A6716">
            <w:pPr>
              <w:pStyle w:val="TAL"/>
              <w:rPr>
                <w:sz w:val="16"/>
              </w:rPr>
            </w:pPr>
            <w:r>
              <w:rPr>
                <w:sz w:val="16"/>
              </w:rPr>
              <w:t>R5-252396</w:t>
            </w:r>
          </w:p>
        </w:tc>
        <w:tc>
          <w:tcPr>
            <w:tcW w:w="0" w:type="auto"/>
          </w:tcPr>
          <w:p w14:paraId="7BFD6E0C" w14:textId="77777777" w:rsidR="008F49DF" w:rsidRPr="0000256B" w:rsidRDefault="008F49DF" w:rsidP="002A6716">
            <w:pPr>
              <w:pStyle w:val="TAL"/>
              <w:rPr>
                <w:sz w:val="16"/>
              </w:rPr>
            </w:pPr>
            <w:r>
              <w:rPr>
                <w:sz w:val="16"/>
              </w:rPr>
              <w:t>WP - UE Conformance Aspects - NR RRM enhancements</w:t>
            </w:r>
          </w:p>
        </w:tc>
        <w:tc>
          <w:tcPr>
            <w:tcW w:w="0" w:type="auto"/>
          </w:tcPr>
          <w:p w14:paraId="4473B05B" w14:textId="77777777" w:rsidR="008F49DF" w:rsidRPr="0000256B" w:rsidRDefault="008F49DF" w:rsidP="002A6716">
            <w:pPr>
              <w:pStyle w:val="TAL"/>
              <w:rPr>
                <w:sz w:val="16"/>
              </w:rPr>
            </w:pPr>
            <w:r>
              <w:rPr>
                <w:sz w:val="16"/>
              </w:rPr>
              <w:t>Apple</w:t>
            </w:r>
          </w:p>
        </w:tc>
        <w:tc>
          <w:tcPr>
            <w:tcW w:w="0" w:type="auto"/>
          </w:tcPr>
          <w:p w14:paraId="25415F6A" w14:textId="77777777" w:rsidR="008F49DF" w:rsidRPr="0000256B" w:rsidRDefault="008F49DF" w:rsidP="002A6716">
            <w:pPr>
              <w:pStyle w:val="TAL"/>
              <w:rPr>
                <w:sz w:val="16"/>
              </w:rPr>
            </w:pPr>
            <w:r>
              <w:rPr>
                <w:sz w:val="16"/>
              </w:rPr>
              <w:t>available</w:t>
            </w:r>
          </w:p>
        </w:tc>
        <w:tc>
          <w:tcPr>
            <w:tcW w:w="0" w:type="auto"/>
          </w:tcPr>
          <w:p w14:paraId="57F61C81" w14:textId="77777777" w:rsidR="008F49DF" w:rsidRPr="0000256B" w:rsidRDefault="008F49DF" w:rsidP="002A6716">
            <w:pPr>
              <w:pStyle w:val="TAL"/>
              <w:rPr>
                <w:sz w:val="16"/>
              </w:rPr>
            </w:pPr>
          </w:p>
        </w:tc>
        <w:tc>
          <w:tcPr>
            <w:tcW w:w="0" w:type="auto"/>
          </w:tcPr>
          <w:p w14:paraId="17B06725" w14:textId="77777777" w:rsidR="008F49DF" w:rsidRPr="0000256B" w:rsidRDefault="008F49DF" w:rsidP="002A6716">
            <w:pPr>
              <w:pStyle w:val="TAL"/>
              <w:rPr>
                <w:sz w:val="16"/>
              </w:rPr>
            </w:pPr>
          </w:p>
        </w:tc>
      </w:tr>
      <w:tr w:rsidR="008F49DF" w14:paraId="414CB211" w14:textId="77777777" w:rsidTr="002A6716">
        <w:tc>
          <w:tcPr>
            <w:tcW w:w="0" w:type="auto"/>
          </w:tcPr>
          <w:p w14:paraId="5437520D" w14:textId="77777777" w:rsidR="008F49DF" w:rsidRPr="0000256B" w:rsidRDefault="008F49DF" w:rsidP="002A6716">
            <w:pPr>
              <w:pStyle w:val="TAL"/>
              <w:rPr>
                <w:sz w:val="16"/>
              </w:rPr>
            </w:pPr>
            <w:r>
              <w:rPr>
                <w:sz w:val="16"/>
              </w:rPr>
              <w:t>R5-252397</w:t>
            </w:r>
          </w:p>
        </w:tc>
        <w:tc>
          <w:tcPr>
            <w:tcW w:w="0" w:type="auto"/>
          </w:tcPr>
          <w:p w14:paraId="6953A2C6" w14:textId="77777777" w:rsidR="008F49DF" w:rsidRPr="0000256B" w:rsidRDefault="008F49DF" w:rsidP="002A6716">
            <w:pPr>
              <w:pStyle w:val="TAL"/>
              <w:rPr>
                <w:sz w:val="16"/>
              </w:rPr>
            </w:pPr>
            <w:r>
              <w:rPr>
                <w:sz w:val="16"/>
              </w:rPr>
              <w:t>Updates to Frequency error for ATG</w:t>
            </w:r>
          </w:p>
        </w:tc>
        <w:tc>
          <w:tcPr>
            <w:tcW w:w="0" w:type="auto"/>
          </w:tcPr>
          <w:p w14:paraId="48986EE7" w14:textId="77777777" w:rsidR="008F49DF" w:rsidRPr="0000256B" w:rsidRDefault="008F49DF" w:rsidP="002A6716">
            <w:pPr>
              <w:pStyle w:val="TAL"/>
              <w:rPr>
                <w:sz w:val="16"/>
              </w:rPr>
            </w:pPr>
            <w:r>
              <w:rPr>
                <w:sz w:val="16"/>
              </w:rPr>
              <w:t xml:space="preserve">Ericsson </w:t>
            </w:r>
          </w:p>
        </w:tc>
        <w:tc>
          <w:tcPr>
            <w:tcW w:w="0" w:type="auto"/>
          </w:tcPr>
          <w:p w14:paraId="1AE3801E" w14:textId="77777777" w:rsidR="008F49DF" w:rsidRPr="0000256B" w:rsidRDefault="008F49DF" w:rsidP="002A6716">
            <w:pPr>
              <w:pStyle w:val="TAL"/>
              <w:rPr>
                <w:sz w:val="16"/>
              </w:rPr>
            </w:pPr>
            <w:r>
              <w:rPr>
                <w:sz w:val="16"/>
              </w:rPr>
              <w:t>revised</w:t>
            </w:r>
          </w:p>
        </w:tc>
        <w:tc>
          <w:tcPr>
            <w:tcW w:w="0" w:type="auto"/>
          </w:tcPr>
          <w:p w14:paraId="24B6BD77" w14:textId="77777777" w:rsidR="008F49DF" w:rsidRPr="0000256B" w:rsidRDefault="008F49DF" w:rsidP="002A6716">
            <w:pPr>
              <w:pStyle w:val="TAL"/>
              <w:rPr>
                <w:sz w:val="16"/>
              </w:rPr>
            </w:pPr>
          </w:p>
        </w:tc>
        <w:tc>
          <w:tcPr>
            <w:tcW w:w="0" w:type="auto"/>
          </w:tcPr>
          <w:p w14:paraId="118F4B69" w14:textId="77777777" w:rsidR="008F49DF" w:rsidRPr="0000256B" w:rsidRDefault="008F49DF" w:rsidP="002A6716">
            <w:pPr>
              <w:pStyle w:val="TAL"/>
              <w:rPr>
                <w:sz w:val="16"/>
              </w:rPr>
            </w:pPr>
            <w:r>
              <w:rPr>
                <w:sz w:val="16"/>
              </w:rPr>
              <w:t>R5-253425</w:t>
            </w:r>
          </w:p>
        </w:tc>
      </w:tr>
      <w:tr w:rsidR="008F49DF" w14:paraId="174DAE36" w14:textId="77777777" w:rsidTr="002A6716">
        <w:tc>
          <w:tcPr>
            <w:tcW w:w="0" w:type="auto"/>
          </w:tcPr>
          <w:p w14:paraId="3658157C" w14:textId="77777777" w:rsidR="008F49DF" w:rsidRPr="0000256B" w:rsidRDefault="008F49DF" w:rsidP="002A6716">
            <w:pPr>
              <w:pStyle w:val="TAL"/>
              <w:rPr>
                <w:sz w:val="16"/>
              </w:rPr>
            </w:pPr>
            <w:r>
              <w:rPr>
                <w:sz w:val="16"/>
              </w:rPr>
              <w:t>R5-252398</w:t>
            </w:r>
          </w:p>
        </w:tc>
        <w:tc>
          <w:tcPr>
            <w:tcW w:w="0" w:type="auto"/>
          </w:tcPr>
          <w:p w14:paraId="6C3D11AF" w14:textId="77777777" w:rsidR="008F49DF" w:rsidRPr="0000256B" w:rsidRDefault="008F49DF" w:rsidP="002A6716">
            <w:pPr>
              <w:pStyle w:val="TAL"/>
              <w:rPr>
                <w:sz w:val="16"/>
              </w:rPr>
            </w:pPr>
            <w:r>
              <w:rPr>
                <w:sz w:val="16"/>
              </w:rPr>
              <w:t>Update to Spectrum emission mask for ATG</w:t>
            </w:r>
          </w:p>
        </w:tc>
        <w:tc>
          <w:tcPr>
            <w:tcW w:w="0" w:type="auto"/>
          </w:tcPr>
          <w:p w14:paraId="7DDC4608" w14:textId="77777777" w:rsidR="008F49DF" w:rsidRPr="0000256B" w:rsidRDefault="008F49DF" w:rsidP="002A6716">
            <w:pPr>
              <w:pStyle w:val="TAL"/>
              <w:rPr>
                <w:sz w:val="16"/>
              </w:rPr>
            </w:pPr>
            <w:r>
              <w:rPr>
                <w:sz w:val="16"/>
              </w:rPr>
              <w:t xml:space="preserve">Ericsson </w:t>
            </w:r>
          </w:p>
        </w:tc>
        <w:tc>
          <w:tcPr>
            <w:tcW w:w="0" w:type="auto"/>
          </w:tcPr>
          <w:p w14:paraId="06778AA2" w14:textId="77777777" w:rsidR="008F49DF" w:rsidRPr="0000256B" w:rsidRDefault="008F49DF" w:rsidP="002A6716">
            <w:pPr>
              <w:pStyle w:val="TAL"/>
              <w:rPr>
                <w:sz w:val="16"/>
              </w:rPr>
            </w:pPr>
            <w:r>
              <w:rPr>
                <w:sz w:val="16"/>
              </w:rPr>
              <w:t>revised</w:t>
            </w:r>
          </w:p>
        </w:tc>
        <w:tc>
          <w:tcPr>
            <w:tcW w:w="0" w:type="auto"/>
          </w:tcPr>
          <w:p w14:paraId="330E27B8" w14:textId="77777777" w:rsidR="008F49DF" w:rsidRPr="0000256B" w:rsidRDefault="008F49DF" w:rsidP="002A6716">
            <w:pPr>
              <w:pStyle w:val="TAL"/>
              <w:rPr>
                <w:sz w:val="16"/>
              </w:rPr>
            </w:pPr>
          </w:p>
        </w:tc>
        <w:tc>
          <w:tcPr>
            <w:tcW w:w="0" w:type="auto"/>
          </w:tcPr>
          <w:p w14:paraId="41168088" w14:textId="77777777" w:rsidR="008F49DF" w:rsidRPr="0000256B" w:rsidRDefault="008F49DF" w:rsidP="002A6716">
            <w:pPr>
              <w:pStyle w:val="TAL"/>
              <w:rPr>
                <w:sz w:val="16"/>
              </w:rPr>
            </w:pPr>
            <w:r>
              <w:rPr>
                <w:sz w:val="16"/>
              </w:rPr>
              <w:t>R5-253426</w:t>
            </w:r>
          </w:p>
        </w:tc>
      </w:tr>
      <w:tr w:rsidR="008F49DF" w14:paraId="0B2FFA76" w14:textId="77777777" w:rsidTr="002A6716">
        <w:tc>
          <w:tcPr>
            <w:tcW w:w="0" w:type="auto"/>
          </w:tcPr>
          <w:p w14:paraId="1A210810" w14:textId="77777777" w:rsidR="008F49DF" w:rsidRPr="0000256B" w:rsidRDefault="008F49DF" w:rsidP="002A6716">
            <w:pPr>
              <w:pStyle w:val="TAL"/>
              <w:rPr>
                <w:sz w:val="16"/>
              </w:rPr>
            </w:pPr>
            <w:r>
              <w:rPr>
                <w:sz w:val="16"/>
              </w:rPr>
              <w:t>R5-252399</w:t>
            </w:r>
          </w:p>
        </w:tc>
        <w:tc>
          <w:tcPr>
            <w:tcW w:w="0" w:type="auto"/>
          </w:tcPr>
          <w:p w14:paraId="003F1B5E" w14:textId="77777777" w:rsidR="008F49DF" w:rsidRPr="0000256B" w:rsidRDefault="008F49DF" w:rsidP="002A6716">
            <w:pPr>
              <w:pStyle w:val="TAL"/>
              <w:rPr>
                <w:sz w:val="16"/>
              </w:rPr>
            </w:pPr>
            <w:r>
              <w:rPr>
                <w:sz w:val="16"/>
              </w:rPr>
              <w:t>Update uplink configuration for reference sensitivity tables for n28 40MHz</w:t>
            </w:r>
          </w:p>
        </w:tc>
        <w:tc>
          <w:tcPr>
            <w:tcW w:w="0" w:type="auto"/>
          </w:tcPr>
          <w:p w14:paraId="1009988D" w14:textId="77777777" w:rsidR="008F49DF" w:rsidRPr="0000256B" w:rsidRDefault="008F49DF" w:rsidP="002A6716">
            <w:pPr>
              <w:pStyle w:val="TAL"/>
              <w:rPr>
                <w:sz w:val="16"/>
              </w:rPr>
            </w:pPr>
            <w:r>
              <w:rPr>
                <w:sz w:val="16"/>
              </w:rPr>
              <w:t xml:space="preserve">Ericsson </w:t>
            </w:r>
          </w:p>
        </w:tc>
        <w:tc>
          <w:tcPr>
            <w:tcW w:w="0" w:type="auto"/>
          </w:tcPr>
          <w:p w14:paraId="5B2E23ED" w14:textId="77777777" w:rsidR="008F49DF" w:rsidRPr="0000256B" w:rsidRDefault="008F49DF" w:rsidP="002A6716">
            <w:pPr>
              <w:pStyle w:val="TAL"/>
              <w:rPr>
                <w:sz w:val="16"/>
              </w:rPr>
            </w:pPr>
            <w:r>
              <w:rPr>
                <w:sz w:val="16"/>
              </w:rPr>
              <w:t>revised</w:t>
            </w:r>
          </w:p>
        </w:tc>
        <w:tc>
          <w:tcPr>
            <w:tcW w:w="0" w:type="auto"/>
          </w:tcPr>
          <w:p w14:paraId="142526FB" w14:textId="77777777" w:rsidR="008F49DF" w:rsidRPr="0000256B" w:rsidRDefault="008F49DF" w:rsidP="002A6716">
            <w:pPr>
              <w:pStyle w:val="TAL"/>
              <w:rPr>
                <w:sz w:val="16"/>
              </w:rPr>
            </w:pPr>
          </w:p>
        </w:tc>
        <w:tc>
          <w:tcPr>
            <w:tcW w:w="0" w:type="auto"/>
          </w:tcPr>
          <w:p w14:paraId="705515BE" w14:textId="77777777" w:rsidR="008F49DF" w:rsidRPr="0000256B" w:rsidRDefault="008F49DF" w:rsidP="002A6716">
            <w:pPr>
              <w:pStyle w:val="TAL"/>
              <w:rPr>
                <w:sz w:val="16"/>
              </w:rPr>
            </w:pPr>
            <w:r>
              <w:rPr>
                <w:sz w:val="16"/>
              </w:rPr>
              <w:t>R5-253439</w:t>
            </w:r>
          </w:p>
        </w:tc>
      </w:tr>
      <w:tr w:rsidR="008F49DF" w14:paraId="2D1B72CB" w14:textId="77777777" w:rsidTr="002A6716">
        <w:tc>
          <w:tcPr>
            <w:tcW w:w="0" w:type="auto"/>
          </w:tcPr>
          <w:p w14:paraId="4AA82BA7" w14:textId="77777777" w:rsidR="008F49DF" w:rsidRPr="0000256B" w:rsidRDefault="008F49DF" w:rsidP="002A6716">
            <w:pPr>
              <w:pStyle w:val="TAL"/>
              <w:rPr>
                <w:sz w:val="16"/>
              </w:rPr>
            </w:pPr>
            <w:r>
              <w:rPr>
                <w:sz w:val="16"/>
              </w:rPr>
              <w:t>R5-252400</w:t>
            </w:r>
          </w:p>
        </w:tc>
        <w:tc>
          <w:tcPr>
            <w:tcW w:w="0" w:type="auto"/>
          </w:tcPr>
          <w:p w14:paraId="309F74A5" w14:textId="77777777" w:rsidR="008F49DF" w:rsidRPr="0000256B" w:rsidRDefault="008F49DF" w:rsidP="002A6716">
            <w:pPr>
              <w:pStyle w:val="TAL"/>
              <w:rPr>
                <w:sz w:val="16"/>
              </w:rPr>
            </w:pPr>
            <w:r>
              <w:rPr>
                <w:sz w:val="16"/>
              </w:rPr>
              <w:t>Update tables test requirements with two and four antenna port reference sensitivity for n28 with CBW=40MHz</w:t>
            </w:r>
          </w:p>
        </w:tc>
        <w:tc>
          <w:tcPr>
            <w:tcW w:w="0" w:type="auto"/>
          </w:tcPr>
          <w:p w14:paraId="704AA2A6" w14:textId="77777777" w:rsidR="008F49DF" w:rsidRPr="0000256B" w:rsidRDefault="008F49DF" w:rsidP="002A6716">
            <w:pPr>
              <w:pStyle w:val="TAL"/>
              <w:rPr>
                <w:sz w:val="16"/>
              </w:rPr>
            </w:pPr>
            <w:r>
              <w:rPr>
                <w:sz w:val="16"/>
              </w:rPr>
              <w:t>Ericsson</w:t>
            </w:r>
          </w:p>
        </w:tc>
        <w:tc>
          <w:tcPr>
            <w:tcW w:w="0" w:type="auto"/>
          </w:tcPr>
          <w:p w14:paraId="7A4EA9CB" w14:textId="77777777" w:rsidR="008F49DF" w:rsidRPr="0000256B" w:rsidRDefault="008F49DF" w:rsidP="002A6716">
            <w:pPr>
              <w:pStyle w:val="TAL"/>
              <w:rPr>
                <w:sz w:val="16"/>
              </w:rPr>
            </w:pPr>
            <w:r>
              <w:rPr>
                <w:sz w:val="16"/>
              </w:rPr>
              <w:t>revised</w:t>
            </w:r>
          </w:p>
        </w:tc>
        <w:tc>
          <w:tcPr>
            <w:tcW w:w="0" w:type="auto"/>
          </w:tcPr>
          <w:p w14:paraId="36D4DBBD" w14:textId="77777777" w:rsidR="008F49DF" w:rsidRPr="0000256B" w:rsidRDefault="008F49DF" w:rsidP="002A6716">
            <w:pPr>
              <w:pStyle w:val="TAL"/>
              <w:rPr>
                <w:sz w:val="16"/>
              </w:rPr>
            </w:pPr>
          </w:p>
        </w:tc>
        <w:tc>
          <w:tcPr>
            <w:tcW w:w="0" w:type="auto"/>
          </w:tcPr>
          <w:p w14:paraId="1EFEB967" w14:textId="77777777" w:rsidR="008F49DF" w:rsidRPr="0000256B" w:rsidRDefault="008F49DF" w:rsidP="002A6716">
            <w:pPr>
              <w:pStyle w:val="TAL"/>
              <w:rPr>
                <w:sz w:val="16"/>
              </w:rPr>
            </w:pPr>
            <w:r>
              <w:rPr>
                <w:sz w:val="16"/>
              </w:rPr>
              <w:t>R5-253437</w:t>
            </w:r>
          </w:p>
        </w:tc>
      </w:tr>
      <w:tr w:rsidR="008F49DF" w14:paraId="5FC98D95" w14:textId="77777777" w:rsidTr="002A6716">
        <w:tc>
          <w:tcPr>
            <w:tcW w:w="0" w:type="auto"/>
          </w:tcPr>
          <w:p w14:paraId="110FAF70" w14:textId="77777777" w:rsidR="008F49DF" w:rsidRPr="0000256B" w:rsidRDefault="008F49DF" w:rsidP="002A6716">
            <w:pPr>
              <w:pStyle w:val="TAL"/>
              <w:rPr>
                <w:sz w:val="16"/>
              </w:rPr>
            </w:pPr>
            <w:r>
              <w:rPr>
                <w:sz w:val="16"/>
              </w:rPr>
              <w:t>R5-252401</w:t>
            </w:r>
          </w:p>
        </w:tc>
        <w:tc>
          <w:tcPr>
            <w:tcW w:w="0" w:type="auto"/>
          </w:tcPr>
          <w:p w14:paraId="21CA1F6D" w14:textId="77777777" w:rsidR="008F49DF" w:rsidRPr="0000256B" w:rsidRDefault="008F49DF" w:rsidP="002A6716">
            <w:pPr>
              <w:pStyle w:val="TAL"/>
              <w:rPr>
                <w:sz w:val="16"/>
              </w:rPr>
            </w:pPr>
            <w:r>
              <w:rPr>
                <w:sz w:val="16"/>
              </w:rPr>
              <w:t>Add generic test procedure for Emergency call add RTT</w:t>
            </w:r>
          </w:p>
        </w:tc>
        <w:tc>
          <w:tcPr>
            <w:tcW w:w="0" w:type="auto"/>
          </w:tcPr>
          <w:p w14:paraId="622453DD" w14:textId="77777777" w:rsidR="008F49DF" w:rsidRPr="0000256B" w:rsidRDefault="008F49DF" w:rsidP="002A6716">
            <w:pPr>
              <w:pStyle w:val="TAL"/>
              <w:rPr>
                <w:sz w:val="16"/>
              </w:rPr>
            </w:pPr>
            <w:r>
              <w:rPr>
                <w:sz w:val="16"/>
              </w:rPr>
              <w:t>Ericsson</w:t>
            </w:r>
          </w:p>
        </w:tc>
        <w:tc>
          <w:tcPr>
            <w:tcW w:w="0" w:type="auto"/>
          </w:tcPr>
          <w:p w14:paraId="26B23920" w14:textId="77777777" w:rsidR="008F49DF" w:rsidRPr="0000256B" w:rsidRDefault="008F49DF" w:rsidP="002A6716">
            <w:pPr>
              <w:pStyle w:val="TAL"/>
              <w:rPr>
                <w:sz w:val="16"/>
              </w:rPr>
            </w:pPr>
            <w:r>
              <w:rPr>
                <w:sz w:val="16"/>
              </w:rPr>
              <w:t>revised</w:t>
            </w:r>
          </w:p>
        </w:tc>
        <w:tc>
          <w:tcPr>
            <w:tcW w:w="0" w:type="auto"/>
          </w:tcPr>
          <w:p w14:paraId="1E46536C" w14:textId="77777777" w:rsidR="008F49DF" w:rsidRPr="0000256B" w:rsidRDefault="008F49DF" w:rsidP="002A6716">
            <w:pPr>
              <w:pStyle w:val="TAL"/>
              <w:rPr>
                <w:sz w:val="16"/>
              </w:rPr>
            </w:pPr>
          </w:p>
        </w:tc>
        <w:tc>
          <w:tcPr>
            <w:tcW w:w="0" w:type="auto"/>
          </w:tcPr>
          <w:p w14:paraId="0AFB2510" w14:textId="77777777" w:rsidR="008F49DF" w:rsidRPr="0000256B" w:rsidRDefault="008F49DF" w:rsidP="002A6716">
            <w:pPr>
              <w:pStyle w:val="TAL"/>
              <w:rPr>
                <w:sz w:val="16"/>
              </w:rPr>
            </w:pPr>
            <w:r>
              <w:rPr>
                <w:sz w:val="16"/>
              </w:rPr>
              <w:t>R5-253048</w:t>
            </w:r>
          </w:p>
        </w:tc>
      </w:tr>
      <w:tr w:rsidR="008F49DF" w14:paraId="4CDCD3D5" w14:textId="77777777" w:rsidTr="002A6716">
        <w:tc>
          <w:tcPr>
            <w:tcW w:w="0" w:type="auto"/>
          </w:tcPr>
          <w:p w14:paraId="524984DD" w14:textId="77777777" w:rsidR="008F49DF" w:rsidRPr="0000256B" w:rsidRDefault="008F49DF" w:rsidP="002A6716">
            <w:pPr>
              <w:pStyle w:val="TAL"/>
              <w:rPr>
                <w:sz w:val="16"/>
              </w:rPr>
            </w:pPr>
            <w:r>
              <w:rPr>
                <w:sz w:val="16"/>
              </w:rPr>
              <w:t>R5-252402</w:t>
            </w:r>
          </w:p>
        </w:tc>
        <w:tc>
          <w:tcPr>
            <w:tcW w:w="0" w:type="auto"/>
          </w:tcPr>
          <w:p w14:paraId="697AF62A" w14:textId="77777777" w:rsidR="008F49DF" w:rsidRPr="0000256B" w:rsidRDefault="008F49DF" w:rsidP="002A6716">
            <w:pPr>
              <w:pStyle w:val="TAL"/>
              <w:rPr>
                <w:sz w:val="16"/>
              </w:rPr>
            </w:pPr>
            <w:r>
              <w:rPr>
                <w:sz w:val="16"/>
              </w:rPr>
              <w:t>Add test case for Emergency call add remove RTT</w:t>
            </w:r>
          </w:p>
        </w:tc>
        <w:tc>
          <w:tcPr>
            <w:tcW w:w="0" w:type="auto"/>
          </w:tcPr>
          <w:p w14:paraId="2D4287F8" w14:textId="77777777" w:rsidR="008F49DF" w:rsidRPr="0000256B" w:rsidRDefault="008F49DF" w:rsidP="002A6716">
            <w:pPr>
              <w:pStyle w:val="TAL"/>
              <w:rPr>
                <w:sz w:val="16"/>
              </w:rPr>
            </w:pPr>
            <w:r>
              <w:rPr>
                <w:sz w:val="16"/>
              </w:rPr>
              <w:t>Ericsson</w:t>
            </w:r>
          </w:p>
        </w:tc>
        <w:tc>
          <w:tcPr>
            <w:tcW w:w="0" w:type="auto"/>
          </w:tcPr>
          <w:p w14:paraId="6C66FF58" w14:textId="77777777" w:rsidR="008F49DF" w:rsidRPr="0000256B" w:rsidRDefault="008F49DF" w:rsidP="002A6716">
            <w:pPr>
              <w:pStyle w:val="TAL"/>
              <w:rPr>
                <w:sz w:val="16"/>
              </w:rPr>
            </w:pPr>
            <w:r>
              <w:rPr>
                <w:sz w:val="16"/>
              </w:rPr>
              <w:t>revised</w:t>
            </w:r>
          </w:p>
        </w:tc>
        <w:tc>
          <w:tcPr>
            <w:tcW w:w="0" w:type="auto"/>
          </w:tcPr>
          <w:p w14:paraId="465ED365" w14:textId="77777777" w:rsidR="008F49DF" w:rsidRPr="0000256B" w:rsidRDefault="008F49DF" w:rsidP="002A6716">
            <w:pPr>
              <w:pStyle w:val="TAL"/>
              <w:rPr>
                <w:sz w:val="16"/>
              </w:rPr>
            </w:pPr>
          </w:p>
        </w:tc>
        <w:tc>
          <w:tcPr>
            <w:tcW w:w="0" w:type="auto"/>
          </w:tcPr>
          <w:p w14:paraId="3EE0B06B" w14:textId="77777777" w:rsidR="008F49DF" w:rsidRPr="0000256B" w:rsidRDefault="008F49DF" w:rsidP="002A6716">
            <w:pPr>
              <w:pStyle w:val="TAL"/>
              <w:rPr>
                <w:sz w:val="16"/>
              </w:rPr>
            </w:pPr>
            <w:r>
              <w:rPr>
                <w:sz w:val="16"/>
              </w:rPr>
              <w:t>R5-253223</w:t>
            </w:r>
          </w:p>
        </w:tc>
      </w:tr>
      <w:tr w:rsidR="008F49DF" w14:paraId="374B1263" w14:textId="77777777" w:rsidTr="002A6716">
        <w:tc>
          <w:tcPr>
            <w:tcW w:w="0" w:type="auto"/>
          </w:tcPr>
          <w:p w14:paraId="4EB77FD9" w14:textId="77777777" w:rsidR="008F49DF" w:rsidRPr="0000256B" w:rsidRDefault="008F49DF" w:rsidP="002A6716">
            <w:pPr>
              <w:pStyle w:val="TAL"/>
              <w:rPr>
                <w:sz w:val="16"/>
              </w:rPr>
            </w:pPr>
            <w:r>
              <w:rPr>
                <w:sz w:val="16"/>
              </w:rPr>
              <w:t>R5-252403</w:t>
            </w:r>
          </w:p>
        </w:tc>
        <w:tc>
          <w:tcPr>
            <w:tcW w:w="0" w:type="auto"/>
          </w:tcPr>
          <w:p w14:paraId="70B09021" w14:textId="77777777" w:rsidR="008F49DF" w:rsidRPr="0000256B" w:rsidRDefault="008F49DF" w:rsidP="002A6716">
            <w:pPr>
              <w:pStyle w:val="TAL"/>
              <w:rPr>
                <w:sz w:val="16"/>
              </w:rPr>
            </w:pPr>
            <w:r>
              <w:rPr>
                <w:sz w:val="16"/>
              </w:rPr>
              <w:t>Updating testing selection criteria for PC5</w:t>
            </w:r>
          </w:p>
        </w:tc>
        <w:tc>
          <w:tcPr>
            <w:tcW w:w="0" w:type="auto"/>
          </w:tcPr>
          <w:p w14:paraId="40963C32" w14:textId="77777777" w:rsidR="008F49DF" w:rsidRPr="0000256B" w:rsidRDefault="008F49DF" w:rsidP="002A6716">
            <w:pPr>
              <w:pStyle w:val="TAL"/>
              <w:rPr>
                <w:sz w:val="16"/>
              </w:rPr>
            </w:pPr>
            <w:r>
              <w:rPr>
                <w:sz w:val="16"/>
              </w:rPr>
              <w:t>Ericsson</w:t>
            </w:r>
          </w:p>
        </w:tc>
        <w:tc>
          <w:tcPr>
            <w:tcW w:w="0" w:type="auto"/>
          </w:tcPr>
          <w:p w14:paraId="5E902DE4" w14:textId="77777777" w:rsidR="008F49DF" w:rsidRPr="0000256B" w:rsidRDefault="008F49DF" w:rsidP="002A6716">
            <w:pPr>
              <w:pStyle w:val="TAL"/>
              <w:rPr>
                <w:sz w:val="16"/>
              </w:rPr>
            </w:pPr>
            <w:r>
              <w:rPr>
                <w:sz w:val="16"/>
              </w:rPr>
              <w:t>withdrawn</w:t>
            </w:r>
          </w:p>
        </w:tc>
        <w:tc>
          <w:tcPr>
            <w:tcW w:w="0" w:type="auto"/>
          </w:tcPr>
          <w:p w14:paraId="5C3D7AF6" w14:textId="77777777" w:rsidR="008F49DF" w:rsidRPr="0000256B" w:rsidRDefault="008F49DF" w:rsidP="002A6716">
            <w:pPr>
              <w:pStyle w:val="TAL"/>
              <w:rPr>
                <w:sz w:val="16"/>
              </w:rPr>
            </w:pPr>
          </w:p>
        </w:tc>
        <w:tc>
          <w:tcPr>
            <w:tcW w:w="0" w:type="auto"/>
          </w:tcPr>
          <w:p w14:paraId="3DA3283A" w14:textId="77777777" w:rsidR="008F49DF" w:rsidRPr="0000256B" w:rsidRDefault="008F49DF" w:rsidP="002A6716">
            <w:pPr>
              <w:pStyle w:val="TAL"/>
              <w:rPr>
                <w:sz w:val="16"/>
              </w:rPr>
            </w:pPr>
          </w:p>
        </w:tc>
      </w:tr>
      <w:tr w:rsidR="008F49DF" w14:paraId="4603C6EE" w14:textId="77777777" w:rsidTr="002A6716">
        <w:tc>
          <w:tcPr>
            <w:tcW w:w="0" w:type="auto"/>
          </w:tcPr>
          <w:p w14:paraId="560D2738" w14:textId="77777777" w:rsidR="008F49DF" w:rsidRPr="0000256B" w:rsidRDefault="008F49DF" w:rsidP="002A6716">
            <w:pPr>
              <w:pStyle w:val="TAL"/>
              <w:rPr>
                <w:sz w:val="16"/>
              </w:rPr>
            </w:pPr>
            <w:r>
              <w:rPr>
                <w:sz w:val="16"/>
              </w:rPr>
              <w:t>R5-252404</w:t>
            </w:r>
          </w:p>
        </w:tc>
        <w:tc>
          <w:tcPr>
            <w:tcW w:w="0" w:type="auto"/>
          </w:tcPr>
          <w:p w14:paraId="51A68594" w14:textId="77777777" w:rsidR="008F49DF" w:rsidRPr="0000256B" w:rsidRDefault="008F49DF" w:rsidP="002A6716">
            <w:pPr>
              <w:pStyle w:val="TAL"/>
              <w:rPr>
                <w:sz w:val="16"/>
              </w:rPr>
            </w:pPr>
            <w:r>
              <w:rPr>
                <w:sz w:val="16"/>
              </w:rPr>
              <w:t>Support of Variable Tx-Rx spacing for IoT NTN bands</w:t>
            </w:r>
          </w:p>
        </w:tc>
        <w:tc>
          <w:tcPr>
            <w:tcW w:w="0" w:type="auto"/>
          </w:tcPr>
          <w:p w14:paraId="7C5F70BA" w14:textId="77777777" w:rsidR="008F49DF" w:rsidRPr="0000256B" w:rsidRDefault="008F49DF" w:rsidP="002A6716">
            <w:pPr>
              <w:pStyle w:val="TAL"/>
              <w:rPr>
                <w:sz w:val="16"/>
              </w:rPr>
            </w:pPr>
            <w:r>
              <w:rPr>
                <w:sz w:val="16"/>
              </w:rPr>
              <w:t>EchoStar</w:t>
            </w:r>
          </w:p>
        </w:tc>
        <w:tc>
          <w:tcPr>
            <w:tcW w:w="0" w:type="auto"/>
          </w:tcPr>
          <w:p w14:paraId="74749A56" w14:textId="77777777" w:rsidR="008F49DF" w:rsidRPr="0000256B" w:rsidRDefault="008F49DF" w:rsidP="002A6716">
            <w:pPr>
              <w:pStyle w:val="TAL"/>
              <w:rPr>
                <w:sz w:val="16"/>
              </w:rPr>
            </w:pPr>
            <w:r>
              <w:rPr>
                <w:sz w:val="16"/>
              </w:rPr>
              <w:t>withdrawn</w:t>
            </w:r>
          </w:p>
        </w:tc>
        <w:tc>
          <w:tcPr>
            <w:tcW w:w="0" w:type="auto"/>
          </w:tcPr>
          <w:p w14:paraId="3851BE5E" w14:textId="77777777" w:rsidR="008F49DF" w:rsidRPr="0000256B" w:rsidRDefault="008F49DF" w:rsidP="002A6716">
            <w:pPr>
              <w:pStyle w:val="TAL"/>
              <w:rPr>
                <w:sz w:val="16"/>
              </w:rPr>
            </w:pPr>
          </w:p>
        </w:tc>
        <w:tc>
          <w:tcPr>
            <w:tcW w:w="0" w:type="auto"/>
          </w:tcPr>
          <w:p w14:paraId="3300EFFF" w14:textId="77777777" w:rsidR="008F49DF" w:rsidRPr="0000256B" w:rsidRDefault="008F49DF" w:rsidP="002A6716">
            <w:pPr>
              <w:pStyle w:val="TAL"/>
              <w:rPr>
                <w:sz w:val="16"/>
              </w:rPr>
            </w:pPr>
            <w:r>
              <w:rPr>
                <w:sz w:val="16"/>
              </w:rPr>
              <w:t>-</w:t>
            </w:r>
          </w:p>
        </w:tc>
      </w:tr>
      <w:tr w:rsidR="008F49DF" w14:paraId="5C2020B6" w14:textId="77777777" w:rsidTr="002A6716">
        <w:tc>
          <w:tcPr>
            <w:tcW w:w="0" w:type="auto"/>
          </w:tcPr>
          <w:p w14:paraId="19F36245" w14:textId="77777777" w:rsidR="008F49DF" w:rsidRPr="0000256B" w:rsidRDefault="008F49DF" w:rsidP="002A6716">
            <w:pPr>
              <w:pStyle w:val="TAL"/>
              <w:rPr>
                <w:sz w:val="16"/>
              </w:rPr>
            </w:pPr>
            <w:r>
              <w:rPr>
                <w:sz w:val="16"/>
              </w:rPr>
              <w:t>R5-252405</w:t>
            </w:r>
          </w:p>
        </w:tc>
        <w:tc>
          <w:tcPr>
            <w:tcW w:w="0" w:type="auto"/>
          </w:tcPr>
          <w:p w14:paraId="290DA152" w14:textId="77777777" w:rsidR="008F49DF" w:rsidRPr="0000256B" w:rsidRDefault="008F49DF" w:rsidP="002A6716">
            <w:pPr>
              <w:pStyle w:val="TAL"/>
              <w:rPr>
                <w:sz w:val="16"/>
              </w:rPr>
            </w:pPr>
            <w:r>
              <w:rPr>
                <w:sz w:val="16"/>
              </w:rPr>
              <w:t>Support of Variable Tx-Rx spacing for IoT NTN bands</w:t>
            </w:r>
          </w:p>
        </w:tc>
        <w:tc>
          <w:tcPr>
            <w:tcW w:w="0" w:type="auto"/>
          </w:tcPr>
          <w:p w14:paraId="0AF29FBC" w14:textId="77777777" w:rsidR="008F49DF" w:rsidRPr="0000256B" w:rsidRDefault="008F49DF" w:rsidP="002A6716">
            <w:pPr>
              <w:pStyle w:val="TAL"/>
              <w:rPr>
                <w:sz w:val="16"/>
              </w:rPr>
            </w:pPr>
            <w:r>
              <w:rPr>
                <w:sz w:val="16"/>
              </w:rPr>
              <w:t>EchoStar</w:t>
            </w:r>
          </w:p>
        </w:tc>
        <w:tc>
          <w:tcPr>
            <w:tcW w:w="0" w:type="auto"/>
          </w:tcPr>
          <w:p w14:paraId="18E693B7" w14:textId="77777777" w:rsidR="008F49DF" w:rsidRPr="0000256B" w:rsidRDefault="008F49DF" w:rsidP="002A6716">
            <w:pPr>
              <w:pStyle w:val="TAL"/>
              <w:rPr>
                <w:sz w:val="16"/>
              </w:rPr>
            </w:pPr>
            <w:r>
              <w:rPr>
                <w:sz w:val="16"/>
              </w:rPr>
              <w:t>withdrawn</w:t>
            </w:r>
          </w:p>
        </w:tc>
        <w:tc>
          <w:tcPr>
            <w:tcW w:w="0" w:type="auto"/>
          </w:tcPr>
          <w:p w14:paraId="60BD9198" w14:textId="77777777" w:rsidR="008F49DF" w:rsidRPr="0000256B" w:rsidRDefault="008F49DF" w:rsidP="002A6716">
            <w:pPr>
              <w:pStyle w:val="TAL"/>
              <w:rPr>
                <w:sz w:val="16"/>
              </w:rPr>
            </w:pPr>
          </w:p>
        </w:tc>
        <w:tc>
          <w:tcPr>
            <w:tcW w:w="0" w:type="auto"/>
          </w:tcPr>
          <w:p w14:paraId="6387644F" w14:textId="77777777" w:rsidR="008F49DF" w:rsidRPr="0000256B" w:rsidRDefault="008F49DF" w:rsidP="002A6716">
            <w:pPr>
              <w:pStyle w:val="TAL"/>
              <w:rPr>
                <w:sz w:val="16"/>
              </w:rPr>
            </w:pPr>
            <w:r>
              <w:rPr>
                <w:sz w:val="16"/>
              </w:rPr>
              <w:t>-</w:t>
            </w:r>
          </w:p>
        </w:tc>
      </w:tr>
      <w:tr w:rsidR="008F49DF" w14:paraId="67FD1DD0" w14:textId="77777777" w:rsidTr="002A6716">
        <w:tc>
          <w:tcPr>
            <w:tcW w:w="0" w:type="auto"/>
          </w:tcPr>
          <w:p w14:paraId="5793C32D" w14:textId="77777777" w:rsidR="008F49DF" w:rsidRPr="0000256B" w:rsidRDefault="008F49DF" w:rsidP="002A6716">
            <w:pPr>
              <w:pStyle w:val="TAL"/>
              <w:rPr>
                <w:sz w:val="16"/>
              </w:rPr>
            </w:pPr>
            <w:r>
              <w:rPr>
                <w:sz w:val="16"/>
              </w:rPr>
              <w:t>R5-252406</w:t>
            </w:r>
          </w:p>
        </w:tc>
        <w:tc>
          <w:tcPr>
            <w:tcW w:w="0" w:type="auto"/>
          </w:tcPr>
          <w:p w14:paraId="5AB3861D" w14:textId="77777777" w:rsidR="008F49DF" w:rsidRPr="0000256B" w:rsidRDefault="008F49DF" w:rsidP="002A6716">
            <w:pPr>
              <w:pStyle w:val="TAL"/>
              <w:rPr>
                <w:sz w:val="16"/>
              </w:rPr>
            </w:pPr>
            <w:r>
              <w:rPr>
                <w:sz w:val="16"/>
              </w:rPr>
              <w:t>WP for support of Variable Tx-Rx spacing for IoT NTN bands</w:t>
            </w:r>
          </w:p>
        </w:tc>
        <w:tc>
          <w:tcPr>
            <w:tcW w:w="0" w:type="auto"/>
          </w:tcPr>
          <w:p w14:paraId="342CEE89" w14:textId="77777777" w:rsidR="008F49DF" w:rsidRPr="0000256B" w:rsidRDefault="008F49DF" w:rsidP="002A6716">
            <w:pPr>
              <w:pStyle w:val="TAL"/>
              <w:rPr>
                <w:sz w:val="16"/>
              </w:rPr>
            </w:pPr>
            <w:r>
              <w:rPr>
                <w:sz w:val="16"/>
              </w:rPr>
              <w:t>EchoStar</w:t>
            </w:r>
          </w:p>
        </w:tc>
        <w:tc>
          <w:tcPr>
            <w:tcW w:w="0" w:type="auto"/>
          </w:tcPr>
          <w:p w14:paraId="3AC7DC1B" w14:textId="77777777" w:rsidR="008F49DF" w:rsidRPr="0000256B" w:rsidRDefault="008F49DF" w:rsidP="002A6716">
            <w:pPr>
              <w:pStyle w:val="TAL"/>
              <w:rPr>
                <w:sz w:val="16"/>
              </w:rPr>
            </w:pPr>
            <w:r>
              <w:rPr>
                <w:sz w:val="16"/>
              </w:rPr>
              <w:t>revised</w:t>
            </w:r>
          </w:p>
        </w:tc>
        <w:tc>
          <w:tcPr>
            <w:tcW w:w="0" w:type="auto"/>
          </w:tcPr>
          <w:p w14:paraId="2053C596" w14:textId="77777777" w:rsidR="008F49DF" w:rsidRPr="0000256B" w:rsidRDefault="008F49DF" w:rsidP="002A6716">
            <w:pPr>
              <w:pStyle w:val="TAL"/>
              <w:rPr>
                <w:sz w:val="16"/>
              </w:rPr>
            </w:pPr>
          </w:p>
        </w:tc>
        <w:tc>
          <w:tcPr>
            <w:tcW w:w="0" w:type="auto"/>
          </w:tcPr>
          <w:p w14:paraId="48CFD3CC" w14:textId="77777777" w:rsidR="008F49DF" w:rsidRPr="0000256B" w:rsidRDefault="008F49DF" w:rsidP="002A6716">
            <w:pPr>
              <w:pStyle w:val="TAL"/>
              <w:rPr>
                <w:sz w:val="16"/>
              </w:rPr>
            </w:pPr>
            <w:r>
              <w:rPr>
                <w:sz w:val="16"/>
              </w:rPr>
              <w:t>R5-253581</w:t>
            </w:r>
          </w:p>
        </w:tc>
      </w:tr>
      <w:tr w:rsidR="008F49DF" w14:paraId="4CBB2CDC" w14:textId="77777777" w:rsidTr="002A6716">
        <w:tc>
          <w:tcPr>
            <w:tcW w:w="0" w:type="auto"/>
          </w:tcPr>
          <w:p w14:paraId="746D9332" w14:textId="77777777" w:rsidR="008F49DF" w:rsidRPr="0000256B" w:rsidRDefault="008F49DF" w:rsidP="002A6716">
            <w:pPr>
              <w:pStyle w:val="TAL"/>
              <w:rPr>
                <w:sz w:val="16"/>
              </w:rPr>
            </w:pPr>
            <w:r>
              <w:rPr>
                <w:sz w:val="16"/>
              </w:rPr>
              <w:t>R5-252407</w:t>
            </w:r>
          </w:p>
        </w:tc>
        <w:tc>
          <w:tcPr>
            <w:tcW w:w="0" w:type="auto"/>
          </w:tcPr>
          <w:p w14:paraId="2AB4CED1" w14:textId="77777777" w:rsidR="008F49DF" w:rsidRPr="0000256B" w:rsidRDefault="008F49DF" w:rsidP="002A6716">
            <w:pPr>
              <w:pStyle w:val="TAL"/>
              <w:rPr>
                <w:sz w:val="16"/>
              </w:rPr>
            </w:pPr>
            <w:r>
              <w:rPr>
                <w:sz w:val="16"/>
              </w:rPr>
              <w:t xml:space="preserve">Addition of RF test frequencies and conditions for variable Tx-Rx spacing for </w:t>
            </w:r>
            <w:proofErr w:type="spellStart"/>
            <w:r>
              <w:rPr>
                <w:sz w:val="16"/>
              </w:rPr>
              <w:t>eMTC</w:t>
            </w:r>
            <w:proofErr w:type="spellEnd"/>
            <w:r>
              <w:rPr>
                <w:sz w:val="16"/>
              </w:rPr>
              <w:t xml:space="preserve"> and NB-IoT for NTN band 256</w:t>
            </w:r>
          </w:p>
        </w:tc>
        <w:tc>
          <w:tcPr>
            <w:tcW w:w="0" w:type="auto"/>
          </w:tcPr>
          <w:p w14:paraId="756EDFE5" w14:textId="77777777" w:rsidR="008F49DF" w:rsidRPr="0000256B" w:rsidRDefault="008F49DF" w:rsidP="002A6716">
            <w:pPr>
              <w:pStyle w:val="TAL"/>
              <w:rPr>
                <w:sz w:val="16"/>
              </w:rPr>
            </w:pPr>
            <w:r>
              <w:rPr>
                <w:sz w:val="16"/>
              </w:rPr>
              <w:t>EchoStar</w:t>
            </w:r>
          </w:p>
        </w:tc>
        <w:tc>
          <w:tcPr>
            <w:tcW w:w="0" w:type="auto"/>
          </w:tcPr>
          <w:p w14:paraId="39904855" w14:textId="77777777" w:rsidR="008F49DF" w:rsidRPr="0000256B" w:rsidRDefault="008F49DF" w:rsidP="002A6716">
            <w:pPr>
              <w:pStyle w:val="TAL"/>
              <w:rPr>
                <w:sz w:val="16"/>
              </w:rPr>
            </w:pPr>
            <w:r>
              <w:rPr>
                <w:sz w:val="16"/>
              </w:rPr>
              <w:t>revised</w:t>
            </w:r>
          </w:p>
        </w:tc>
        <w:tc>
          <w:tcPr>
            <w:tcW w:w="0" w:type="auto"/>
          </w:tcPr>
          <w:p w14:paraId="6F33AD55" w14:textId="77777777" w:rsidR="008F49DF" w:rsidRPr="0000256B" w:rsidRDefault="008F49DF" w:rsidP="002A6716">
            <w:pPr>
              <w:pStyle w:val="TAL"/>
              <w:rPr>
                <w:sz w:val="16"/>
              </w:rPr>
            </w:pPr>
          </w:p>
        </w:tc>
        <w:tc>
          <w:tcPr>
            <w:tcW w:w="0" w:type="auto"/>
          </w:tcPr>
          <w:p w14:paraId="2C8D8885" w14:textId="77777777" w:rsidR="008F49DF" w:rsidRPr="0000256B" w:rsidRDefault="008F49DF" w:rsidP="002A6716">
            <w:pPr>
              <w:pStyle w:val="TAL"/>
              <w:rPr>
                <w:sz w:val="16"/>
              </w:rPr>
            </w:pPr>
            <w:r>
              <w:rPr>
                <w:sz w:val="16"/>
              </w:rPr>
              <w:t>R5-253480</w:t>
            </w:r>
          </w:p>
        </w:tc>
      </w:tr>
      <w:tr w:rsidR="008F49DF" w14:paraId="7E75C011" w14:textId="77777777" w:rsidTr="002A6716">
        <w:tc>
          <w:tcPr>
            <w:tcW w:w="0" w:type="auto"/>
          </w:tcPr>
          <w:p w14:paraId="43B4C5E5" w14:textId="77777777" w:rsidR="008F49DF" w:rsidRPr="0000256B" w:rsidRDefault="008F49DF" w:rsidP="002A6716">
            <w:pPr>
              <w:pStyle w:val="TAL"/>
              <w:rPr>
                <w:sz w:val="16"/>
              </w:rPr>
            </w:pPr>
            <w:r>
              <w:rPr>
                <w:sz w:val="16"/>
              </w:rPr>
              <w:t>R5-252408</w:t>
            </w:r>
          </w:p>
        </w:tc>
        <w:tc>
          <w:tcPr>
            <w:tcW w:w="0" w:type="auto"/>
          </w:tcPr>
          <w:p w14:paraId="0918B118" w14:textId="77777777" w:rsidR="008F49DF" w:rsidRPr="0000256B" w:rsidRDefault="008F49DF" w:rsidP="002A6716">
            <w:pPr>
              <w:pStyle w:val="TAL"/>
              <w:rPr>
                <w:sz w:val="16"/>
              </w:rPr>
            </w:pPr>
            <w:r>
              <w:rPr>
                <w:sz w:val="16"/>
              </w:rPr>
              <w:t>Addition of signalling test frequencies and conditions for variable Tx-Rx spacing for NB-IoT for NTN band 256</w:t>
            </w:r>
          </w:p>
        </w:tc>
        <w:tc>
          <w:tcPr>
            <w:tcW w:w="0" w:type="auto"/>
          </w:tcPr>
          <w:p w14:paraId="134EA376" w14:textId="77777777" w:rsidR="008F49DF" w:rsidRPr="0000256B" w:rsidRDefault="008F49DF" w:rsidP="002A6716">
            <w:pPr>
              <w:pStyle w:val="TAL"/>
              <w:rPr>
                <w:sz w:val="16"/>
              </w:rPr>
            </w:pPr>
            <w:r>
              <w:rPr>
                <w:sz w:val="16"/>
              </w:rPr>
              <w:t>EchoStar</w:t>
            </w:r>
          </w:p>
        </w:tc>
        <w:tc>
          <w:tcPr>
            <w:tcW w:w="0" w:type="auto"/>
          </w:tcPr>
          <w:p w14:paraId="4AE1B31E" w14:textId="77777777" w:rsidR="008F49DF" w:rsidRPr="0000256B" w:rsidRDefault="008F49DF" w:rsidP="002A6716">
            <w:pPr>
              <w:pStyle w:val="TAL"/>
              <w:rPr>
                <w:sz w:val="16"/>
              </w:rPr>
            </w:pPr>
            <w:r>
              <w:rPr>
                <w:sz w:val="16"/>
              </w:rPr>
              <w:t>revised</w:t>
            </w:r>
          </w:p>
        </w:tc>
        <w:tc>
          <w:tcPr>
            <w:tcW w:w="0" w:type="auto"/>
          </w:tcPr>
          <w:p w14:paraId="4FA16A27" w14:textId="77777777" w:rsidR="008F49DF" w:rsidRPr="0000256B" w:rsidRDefault="008F49DF" w:rsidP="002A6716">
            <w:pPr>
              <w:pStyle w:val="TAL"/>
              <w:rPr>
                <w:sz w:val="16"/>
              </w:rPr>
            </w:pPr>
          </w:p>
        </w:tc>
        <w:tc>
          <w:tcPr>
            <w:tcW w:w="0" w:type="auto"/>
          </w:tcPr>
          <w:p w14:paraId="7E72355A" w14:textId="77777777" w:rsidR="008F49DF" w:rsidRPr="0000256B" w:rsidRDefault="008F49DF" w:rsidP="002A6716">
            <w:pPr>
              <w:pStyle w:val="TAL"/>
              <w:rPr>
                <w:sz w:val="16"/>
              </w:rPr>
            </w:pPr>
            <w:r>
              <w:rPr>
                <w:sz w:val="16"/>
              </w:rPr>
              <w:t>R5-253189</w:t>
            </w:r>
          </w:p>
        </w:tc>
      </w:tr>
      <w:tr w:rsidR="008F49DF" w14:paraId="0FA5FED8" w14:textId="77777777" w:rsidTr="002A6716">
        <w:tc>
          <w:tcPr>
            <w:tcW w:w="0" w:type="auto"/>
          </w:tcPr>
          <w:p w14:paraId="06564E7B" w14:textId="77777777" w:rsidR="008F49DF" w:rsidRPr="0000256B" w:rsidRDefault="008F49DF" w:rsidP="002A6716">
            <w:pPr>
              <w:pStyle w:val="TAL"/>
              <w:rPr>
                <w:sz w:val="16"/>
              </w:rPr>
            </w:pPr>
            <w:r>
              <w:rPr>
                <w:sz w:val="16"/>
              </w:rPr>
              <w:t>R5-252409</w:t>
            </w:r>
          </w:p>
        </w:tc>
        <w:tc>
          <w:tcPr>
            <w:tcW w:w="0" w:type="auto"/>
          </w:tcPr>
          <w:p w14:paraId="380D735D" w14:textId="77777777" w:rsidR="008F49DF" w:rsidRPr="0000256B" w:rsidRDefault="008F49DF" w:rsidP="002A6716">
            <w:pPr>
              <w:pStyle w:val="TAL"/>
              <w:rPr>
                <w:sz w:val="16"/>
              </w:rPr>
            </w:pPr>
            <w:r>
              <w:rPr>
                <w:sz w:val="16"/>
              </w:rPr>
              <w:t>Discussions on 38.521-3 Inter-band NRDC cases between FR1 and FR2</w:t>
            </w:r>
          </w:p>
        </w:tc>
        <w:tc>
          <w:tcPr>
            <w:tcW w:w="0" w:type="auto"/>
          </w:tcPr>
          <w:p w14:paraId="770F96D7" w14:textId="77777777" w:rsidR="008F49DF" w:rsidRPr="0000256B" w:rsidRDefault="008F49DF" w:rsidP="002A6716">
            <w:pPr>
              <w:pStyle w:val="TAL"/>
              <w:rPr>
                <w:sz w:val="16"/>
              </w:rPr>
            </w:pPr>
            <w:r>
              <w:rPr>
                <w:sz w:val="16"/>
              </w:rPr>
              <w:t>Verizon Spain</w:t>
            </w:r>
          </w:p>
        </w:tc>
        <w:tc>
          <w:tcPr>
            <w:tcW w:w="0" w:type="auto"/>
          </w:tcPr>
          <w:p w14:paraId="2C1AB110" w14:textId="77777777" w:rsidR="008F49DF" w:rsidRPr="0000256B" w:rsidRDefault="008F49DF" w:rsidP="002A6716">
            <w:pPr>
              <w:pStyle w:val="TAL"/>
              <w:rPr>
                <w:sz w:val="16"/>
              </w:rPr>
            </w:pPr>
            <w:r>
              <w:rPr>
                <w:sz w:val="16"/>
              </w:rPr>
              <w:t>noted</w:t>
            </w:r>
          </w:p>
        </w:tc>
        <w:tc>
          <w:tcPr>
            <w:tcW w:w="0" w:type="auto"/>
          </w:tcPr>
          <w:p w14:paraId="17078F80" w14:textId="77777777" w:rsidR="008F49DF" w:rsidRPr="0000256B" w:rsidRDefault="008F49DF" w:rsidP="002A6716">
            <w:pPr>
              <w:pStyle w:val="TAL"/>
              <w:rPr>
                <w:sz w:val="16"/>
              </w:rPr>
            </w:pPr>
          </w:p>
        </w:tc>
        <w:tc>
          <w:tcPr>
            <w:tcW w:w="0" w:type="auto"/>
          </w:tcPr>
          <w:p w14:paraId="1818EF6E" w14:textId="77777777" w:rsidR="008F49DF" w:rsidRPr="0000256B" w:rsidRDefault="008F49DF" w:rsidP="002A6716">
            <w:pPr>
              <w:pStyle w:val="TAL"/>
              <w:rPr>
                <w:sz w:val="16"/>
              </w:rPr>
            </w:pPr>
          </w:p>
        </w:tc>
      </w:tr>
      <w:tr w:rsidR="008F49DF" w14:paraId="25B9A1DA" w14:textId="77777777" w:rsidTr="002A6716">
        <w:tc>
          <w:tcPr>
            <w:tcW w:w="0" w:type="auto"/>
          </w:tcPr>
          <w:p w14:paraId="6E2E5A91" w14:textId="77777777" w:rsidR="008F49DF" w:rsidRPr="0000256B" w:rsidRDefault="008F49DF" w:rsidP="002A6716">
            <w:pPr>
              <w:pStyle w:val="TAL"/>
              <w:rPr>
                <w:sz w:val="16"/>
              </w:rPr>
            </w:pPr>
            <w:r>
              <w:rPr>
                <w:sz w:val="16"/>
              </w:rPr>
              <w:t>R5-252410</w:t>
            </w:r>
          </w:p>
        </w:tc>
        <w:tc>
          <w:tcPr>
            <w:tcW w:w="0" w:type="auto"/>
          </w:tcPr>
          <w:p w14:paraId="03554C10" w14:textId="77777777" w:rsidR="008F49DF" w:rsidRPr="0000256B" w:rsidRDefault="008F49DF" w:rsidP="002A6716">
            <w:pPr>
              <w:pStyle w:val="TAL"/>
              <w:rPr>
                <w:sz w:val="16"/>
              </w:rPr>
            </w:pPr>
            <w:r>
              <w:rPr>
                <w:sz w:val="16"/>
              </w:rPr>
              <w:t>Updates to Clause 5 and addition of reference sensitivity test cases with variable Tx-Rx spacing for NB-IoT for NTN bands</w:t>
            </w:r>
          </w:p>
        </w:tc>
        <w:tc>
          <w:tcPr>
            <w:tcW w:w="0" w:type="auto"/>
          </w:tcPr>
          <w:p w14:paraId="7A53BE20" w14:textId="77777777" w:rsidR="008F49DF" w:rsidRPr="0000256B" w:rsidRDefault="008F49DF" w:rsidP="002A6716">
            <w:pPr>
              <w:pStyle w:val="TAL"/>
              <w:rPr>
                <w:sz w:val="16"/>
              </w:rPr>
            </w:pPr>
            <w:r>
              <w:rPr>
                <w:sz w:val="16"/>
              </w:rPr>
              <w:t>EchoStar</w:t>
            </w:r>
          </w:p>
        </w:tc>
        <w:tc>
          <w:tcPr>
            <w:tcW w:w="0" w:type="auto"/>
          </w:tcPr>
          <w:p w14:paraId="79B1DA4B" w14:textId="77777777" w:rsidR="008F49DF" w:rsidRPr="0000256B" w:rsidRDefault="008F49DF" w:rsidP="002A6716">
            <w:pPr>
              <w:pStyle w:val="TAL"/>
              <w:rPr>
                <w:sz w:val="16"/>
              </w:rPr>
            </w:pPr>
            <w:r>
              <w:rPr>
                <w:sz w:val="16"/>
              </w:rPr>
              <w:t>revised</w:t>
            </w:r>
          </w:p>
        </w:tc>
        <w:tc>
          <w:tcPr>
            <w:tcW w:w="0" w:type="auto"/>
          </w:tcPr>
          <w:p w14:paraId="37106C27" w14:textId="77777777" w:rsidR="008F49DF" w:rsidRPr="0000256B" w:rsidRDefault="008F49DF" w:rsidP="002A6716">
            <w:pPr>
              <w:pStyle w:val="TAL"/>
              <w:rPr>
                <w:sz w:val="16"/>
              </w:rPr>
            </w:pPr>
          </w:p>
        </w:tc>
        <w:tc>
          <w:tcPr>
            <w:tcW w:w="0" w:type="auto"/>
          </w:tcPr>
          <w:p w14:paraId="0C11E638" w14:textId="77777777" w:rsidR="008F49DF" w:rsidRPr="0000256B" w:rsidRDefault="008F49DF" w:rsidP="002A6716">
            <w:pPr>
              <w:pStyle w:val="TAL"/>
              <w:rPr>
                <w:sz w:val="16"/>
              </w:rPr>
            </w:pPr>
            <w:r>
              <w:rPr>
                <w:sz w:val="16"/>
              </w:rPr>
              <w:t>R5-253610</w:t>
            </w:r>
          </w:p>
        </w:tc>
      </w:tr>
      <w:tr w:rsidR="008F49DF" w14:paraId="13737BE0" w14:textId="77777777" w:rsidTr="002A6716">
        <w:tc>
          <w:tcPr>
            <w:tcW w:w="0" w:type="auto"/>
          </w:tcPr>
          <w:p w14:paraId="5D82E1D0" w14:textId="77777777" w:rsidR="008F49DF" w:rsidRPr="0000256B" w:rsidRDefault="008F49DF" w:rsidP="002A6716">
            <w:pPr>
              <w:pStyle w:val="TAL"/>
              <w:rPr>
                <w:sz w:val="16"/>
              </w:rPr>
            </w:pPr>
            <w:r>
              <w:rPr>
                <w:sz w:val="16"/>
              </w:rPr>
              <w:t>R5-252411</w:t>
            </w:r>
          </w:p>
        </w:tc>
        <w:tc>
          <w:tcPr>
            <w:tcW w:w="0" w:type="auto"/>
          </w:tcPr>
          <w:p w14:paraId="011DDC8E" w14:textId="77777777" w:rsidR="008F49DF" w:rsidRPr="0000256B" w:rsidRDefault="008F49DF" w:rsidP="002A6716">
            <w:pPr>
              <w:pStyle w:val="TAL"/>
              <w:rPr>
                <w:sz w:val="16"/>
              </w:rPr>
            </w:pPr>
            <w:r>
              <w:rPr>
                <w:sz w:val="16"/>
              </w:rPr>
              <w:t>Addition of applicability and PICS for variable Tx-Rx spacing for NB-IoT for NTN bands</w:t>
            </w:r>
          </w:p>
        </w:tc>
        <w:tc>
          <w:tcPr>
            <w:tcW w:w="0" w:type="auto"/>
          </w:tcPr>
          <w:p w14:paraId="71A2EDF4" w14:textId="77777777" w:rsidR="008F49DF" w:rsidRPr="0000256B" w:rsidRDefault="008F49DF" w:rsidP="002A6716">
            <w:pPr>
              <w:pStyle w:val="TAL"/>
              <w:rPr>
                <w:sz w:val="16"/>
              </w:rPr>
            </w:pPr>
            <w:r>
              <w:rPr>
                <w:sz w:val="16"/>
              </w:rPr>
              <w:t>EchoStar</w:t>
            </w:r>
          </w:p>
        </w:tc>
        <w:tc>
          <w:tcPr>
            <w:tcW w:w="0" w:type="auto"/>
          </w:tcPr>
          <w:p w14:paraId="128F9697" w14:textId="77777777" w:rsidR="008F49DF" w:rsidRPr="0000256B" w:rsidRDefault="008F49DF" w:rsidP="002A6716">
            <w:pPr>
              <w:pStyle w:val="TAL"/>
              <w:rPr>
                <w:sz w:val="16"/>
              </w:rPr>
            </w:pPr>
            <w:r>
              <w:rPr>
                <w:sz w:val="16"/>
              </w:rPr>
              <w:t>revised</w:t>
            </w:r>
          </w:p>
        </w:tc>
        <w:tc>
          <w:tcPr>
            <w:tcW w:w="0" w:type="auto"/>
          </w:tcPr>
          <w:p w14:paraId="2990E1EB" w14:textId="77777777" w:rsidR="008F49DF" w:rsidRPr="0000256B" w:rsidRDefault="008F49DF" w:rsidP="002A6716">
            <w:pPr>
              <w:pStyle w:val="TAL"/>
              <w:rPr>
                <w:sz w:val="16"/>
              </w:rPr>
            </w:pPr>
          </w:p>
        </w:tc>
        <w:tc>
          <w:tcPr>
            <w:tcW w:w="0" w:type="auto"/>
          </w:tcPr>
          <w:p w14:paraId="3637BDA7" w14:textId="77777777" w:rsidR="008F49DF" w:rsidRPr="0000256B" w:rsidRDefault="008F49DF" w:rsidP="002A6716">
            <w:pPr>
              <w:pStyle w:val="TAL"/>
              <w:rPr>
                <w:sz w:val="16"/>
              </w:rPr>
            </w:pPr>
            <w:r>
              <w:rPr>
                <w:sz w:val="16"/>
              </w:rPr>
              <w:t>R5-253611</w:t>
            </w:r>
          </w:p>
        </w:tc>
      </w:tr>
      <w:tr w:rsidR="008F49DF" w14:paraId="4FB4A311" w14:textId="77777777" w:rsidTr="002A6716">
        <w:tc>
          <w:tcPr>
            <w:tcW w:w="0" w:type="auto"/>
          </w:tcPr>
          <w:p w14:paraId="5063E96F" w14:textId="77777777" w:rsidR="008F49DF" w:rsidRPr="0000256B" w:rsidRDefault="008F49DF" w:rsidP="002A6716">
            <w:pPr>
              <w:pStyle w:val="TAL"/>
              <w:rPr>
                <w:sz w:val="16"/>
              </w:rPr>
            </w:pPr>
            <w:r>
              <w:rPr>
                <w:sz w:val="16"/>
              </w:rPr>
              <w:lastRenderedPageBreak/>
              <w:t>R5-252412</w:t>
            </w:r>
          </w:p>
        </w:tc>
        <w:tc>
          <w:tcPr>
            <w:tcW w:w="0" w:type="auto"/>
          </w:tcPr>
          <w:p w14:paraId="23FF35D8" w14:textId="77777777" w:rsidR="008F49DF" w:rsidRPr="0000256B" w:rsidRDefault="008F49DF" w:rsidP="002A6716">
            <w:pPr>
              <w:pStyle w:val="TAL"/>
              <w:rPr>
                <w:sz w:val="16"/>
              </w:rPr>
            </w:pPr>
            <w:r>
              <w:rPr>
                <w:sz w:val="16"/>
              </w:rPr>
              <w:t>Addition of applicability and PICS for protocol testing for variable Tx-Rx spacing for NB-IoT for NTN bands</w:t>
            </w:r>
          </w:p>
        </w:tc>
        <w:tc>
          <w:tcPr>
            <w:tcW w:w="0" w:type="auto"/>
          </w:tcPr>
          <w:p w14:paraId="10C1763D" w14:textId="77777777" w:rsidR="008F49DF" w:rsidRPr="0000256B" w:rsidRDefault="008F49DF" w:rsidP="002A6716">
            <w:pPr>
              <w:pStyle w:val="TAL"/>
              <w:rPr>
                <w:sz w:val="16"/>
              </w:rPr>
            </w:pPr>
            <w:r>
              <w:rPr>
                <w:sz w:val="16"/>
              </w:rPr>
              <w:t>EchoStar</w:t>
            </w:r>
          </w:p>
        </w:tc>
        <w:tc>
          <w:tcPr>
            <w:tcW w:w="0" w:type="auto"/>
          </w:tcPr>
          <w:p w14:paraId="68E1C2AC" w14:textId="77777777" w:rsidR="008F49DF" w:rsidRPr="0000256B" w:rsidRDefault="008F49DF" w:rsidP="002A6716">
            <w:pPr>
              <w:pStyle w:val="TAL"/>
              <w:rPr>
                <w:sz w:val="16"/>
              </w:rPr>
            </w:pPr>
            <w:r>
              <w:rPr>
                <w:sz w:val="16"/>
              </w:rPr>
              <w:t>revised</w:t>
            </w:r>
          </w:p>
        </w:tc>
        <w:tc>
          <w:tcPr>
            <w:tcW w:w="0" w:type="auto"/>
          </w:tcPr>
          <w:p w14:paraId="37F62963" w14:textId="77777777" w:rsidR="008F49DF" w:rsidRPr="0000256B" w:rsidRDefault="008F49DF" w:rsidP="002A6716">
            <w:pPr>
              <w:pStyle w:val="TAL"/>
              <w:rPr>
                <w:sz w:val="16"/>
              </w:rPr>
            </w:pPr>
          </w:p>
        </w:tc>
        <w:tc>
          <w:tcPr>
            <w:tcW w:w="0" w:type="auto"/>
          </w:tcPr>
          <w:p w14:paraId="799E79D4" w14:textId="77777777" w:rsidR="008F49DF" w:rsidRPr="0000256B" w:rsidRDefault="008F49DF" w:rsidP="002A6716">
            <w:pPr>
              <w:pStyle w:val="TAL"/>
              <w:rPr>
                <w:sz w:val="16"/>
              </w:rPr>
            </w:pPr>
            <w:r>
              <w:rPr>
                <w:sz w:val="16"/>
              </w:rPr>
              <w:t>R5-253190</w:t>
            </w:r>
          </w:p>
        </w:tc>
      </w:tr>
      <w:tr w:rsidR="008F49DF" w14:paraId="19788312" w14:textId="77777777" w:rsidTr="002A6716">
        <w:tc>
          <w:tcPr>
            <w:tcW w:w="0" w:type="auto"/>
          </w:tcPr>
          <w:p w14:paraId="5FE09020" w14:textId="77777777" w:rsidR="008F49DF" w:rsidRPr="0000256B" w:rsidRDefault="008F49DF" w:rsidP="002A6716">
            <w:pPr>
              <w:pStyle w:val="TAL"/>
              <w:rPr>
                <w:sz w:val="16"/>
              </w:rPr>
            </w:pPr>
            <w:r>
              <w:rPr>
                <w:sz w:val="16"/>
              </w:rPr>
              <w:t>R5-252413</w:t>
            </w:r>
          </w:p>
        </w:tc>
        <w:tc>
          <w:tcPr>
            <w:tcW w:w="0" w:type="auto"/>
          </w:tcPr>
          <w:p w14:paraId="45060A5E" w14:textId="77777777" w:rsidR="008F49DF" w:rsidRPr="0000256B" w:rsidRDefault="008F49DF" w:rsidP="002A6716">
            <w:pPr>
              <w:pStyle w:val="TAL"/>
              <w:rPr>
                <w:sz w:val="16"/>
              </w:rPr>
            </w:pPr>
            <w:r>
              <w:rPr>
                <w:sz w:val="16"/>
              </w:rPr>
              <w:t>Addition of PIXIT for testing of variable Tx-Rx spacing for NB-IoT for NTN bands</w:t>
            </w:r>
          </w:p>
        </w:tc>
        <w:tc>
          <w:tcPr>
            <w:tcW w:w="0" w:type="auto"/>
          </w:tcPr>
          <w:p w14:paraId="13C8A3D3" w14:textId="77777777" w:rsidR="008F49DF" w:rsidRPr="0000256B" w:rsidRDefault="008F49DF" w:rsidP="002A6716">
            <w:pPr>
              <w:pStyle w:val="TAL"/>
              <w:rPr>
                <w:sz w:val="16"/>
              </w:rPr>
            </w:pPr>
            <w:r>
              <w:rPr>
                <w:sz w:val="16"/>
              </w:rPr>
              <w:t>EchoStar</w:t>
            </w:r>
          </w:p>
        </w:tc>
        <w:tc>
          <w:tcPr>
            <w:tcW w:w="0" w:type="auto"/>
          </w:tcPr>
          <w:p w14:paraId="134189CE" w14:textId="77777777" w:rsidR="008F49DF" w:rsidRPr="0000256B" w:rsidRDefault="008F49DF" w:rsidP="002A6716">
            <w:pPr>
              <w:pStyle w:val="TAL"/>
              <w:rPr>
                <w:sz w:val="16"/>
              </w:rPr>
            </w:pPr>
            <w:r>
              <w:rPr>
                <w:sz w:val="16"/>
              </w:rPr>
              <w:t>revised</w:t>
            </w:r>
          </w:p>
        </w:tc>
        <w:tc>
          <w:tcPr>
            <w:tcW w:w="0" w:type="auto"/>
          </w:tcPr>
          <w:p w14:paraId="5450677F" w14:textId="77777777" w:rsidR="008F49DF" w:rsidRPr="0000256B" w:rsidRDefault="008F49DF" w:rsidP="002A6716">
            <w:pPr>
              <w:pStyle w:val="TAL"/>
              <w:rPr>
                <w:sz w:val="16"/>
              </w:rPr>
            </w:pPr>
          </w:p>
        </w:tc>
        <w:tc>
          <w:tcPr>
            <w:tcW w:w="0" w:type="auto"/>
          </w:tcPr>
          <w:p w14:paraId="2B9F4DCD" w14:textId="77777777" w:rsidR="008F49DF" w:rsidRPr="0000256B" w:rsidRDefault="008F49DF" w:rsidP="002A6716">
            <w:pPr>
              <w:pStyle w:val="TAL"/>
              <w:rPr>
                <w:sz w:val="16"/>
              </w:rPr>
            </w:pPr>
            <w:r>
              <w:rPr>
                <w:sz w:val="16"/>
              </w:rPr>
              <w:t>R5-253191</w:t>
            </w:r>
          </w:p>
        </w:tc>
      </w:tr>
      <w:tr w:rsidR="008F49DF" w14:paraId="61AD9DD5" w14:textId="77777777" w:rsidTr="002A6716">
        <w:tc>
          <w:tcPr>
            <w:tcW w:w="0" w:type="auto"/>
          </w:tcPr>
          <w:p w14:paraId="3F491BF6" w14:textId="77777777" w:rsidR="008F49DF" w:rsidRPr="0000256B" w:rsidRDefault="008F49DF" w:rsidP="002A6716">
            <w:pPr>
              <w:pStyle w:val="TAL"/>
              <w:rPr>
                <w:sz w:val="16"/>
              </w:rPr>
            </w:pPr>
            <w:r>
              <w:rPr>
                <w:sz w:val="16"/>
              </w:rPr>
              <w:t>R5-252414</w:t>
            </w:r>
          </w:p>
        </w:tc>
        <w:tc>
          <w:tcPr>
            <w:tcW w:w="0" w:type="auto"/>
          </w:tcPr>
          <w:p w14:paraId="72C27EB6" w14:textId="77777777" w:rsidR="008F49DF" w:rsidRPr="0000256B" w:rsidRDefault="008F49DF" w:rsidP="002A6716">
            <w:pPr>
              <w:pStyle w:val="TAL"/>
              <w:rPr>
                <w:sz w:val="16"/>
              </w:rPr>
            </w:pPr>
            <w:r>
              <w:rPr>
                <w:sz w:val="16"/>
              </w:rPr>
              <w:t>Support of Variable Tx-Rx spacing for NR NTN bands</w:t>
            </w:r>
          </w:p>
        </w:tc>
        <w:tc>
          <w:tcPr>
            <w:tcW w:w="0" w:type="auto"/>
          </w:tcPr>
          <w:p w14:paraId="2A83FDDC" w14:textId="77777777" w:rsidR="008F49DF" w:rsidRPr="0000256B" w:rsidRDefault="008F49DF" w:rsidP="002A6716">
            <w:pPr>
              <w:pStyle w:val="TAL"/>
              <w:rPr>
                <w:sz w:val="16"/>
              </w:rPr>
            </w:pPr>
            <w:r>
              <w:rPr>
                <w:sz w:val="16"/>
              </w:rPr>
              <w:t>EchoStar</w:t>
            </w:r>
          </w:p>
        </w:tc>
        <w:tc>
          <w:tcPr>
            <w:tcW w:w="0" w:type="auto"/>
          </w:tcPr>
          <w:p w14:paraId="24AEB093" w14:textId="77777777" w:rsidR="008F49DF" w:rsidRPr="0000256B" w:rsidRDefault="008F49DF" w:rsidP="002A6716">
            <w:pPr>
              <w:pStyle w:val="TAL"/>
              <w:rPr>
                <w:sz w:val="16"/>
              </w:rPr>
            </w:pPr>
            <w:r>
              <w:rPr>
                <w:sz w:val="16"/>
              </w:rPr>
              <w:t>withdrawn</w:t>
            </w:r>
          </w:p>
        </w:tc>
        <w:tc>
          <w:tcPr>
            <w:tcW w:w="0" w:type="auto"/>
          </w:tcPr>
          <w:p w14:paraId="5CB8AE19" w14:textId="77777777" w:rsidR="008F49DF" w:rsidRPr="0000256B" w:rsidRDefault="008F49DF" w:rsidP="002A6716">
            <w:pPr>
              <w:pStyle w:val="TAL"/>
              <w:rPr>
                <w:sz w:val="16"/>
              </w:rPr>
            </w:pPr>
          </w:p>
        </w:tc>
        <w:tc>
          <w:tcPr>
            <w:tcW w:w="0" w:type="auto"/>
          </w:tcPr>
          <w:p w14:paraId="33FBE5DA" w14:textId="77777777" w:rsidR="008F49DF" w:rsidRPr="0000256B" w:rsidRDefault="008F49DF" w:rsidP="002A6716">
            <w:pPr>
              <w:pStyle w:val="TAL"/>
              <w:rPr>
                <w:sz w:val="16"/>
              </w:rPr>
            </w:pPr>
            <w:r>
              <w:rPr>
                <w:sz w:val="16"/>
              </w:rPr>
              <w:t>-</w:t>
            </w:r>
          </w:p>
        </w:tc>
      </w:tr>
      <w:tr w:rsidR="008F49DF" w14:paraId="3915B4FC" w14:textId="77777777" w:rsidTr="002A6716">
        <w:tc>
          <w:tcPr>
            <w:tcW w:w="0" w:type="auto"/>
          </w:tcPr>
          <w:p w14:paraId="5C8CD2B6" w14:textId="77777777" w:rsidR="008F49DF" w:rsidRPr="0000256B" w:rsidRDefault="008F49DF" w:rsidP="002A6716">
            <w:pPr>
              <w:pStyle w:val="TAL"/>
              <w:rPr>
                <w:sz w:val="16"/>
              </w:rPr>
            </w:pPr>
            <w:r>
              <w:rPr>
                <w:sz w:val="16"/>
              </w:rPr>
              <w:t>R5-252415</w:t>
            </w:r>
          </w:p>
        </w:tc>
        <w:tc>
          <w:tcPr>
            <w:tcW w:w="0" w:type="auto"/>
          </w:tcPr>
          <w:p w14:paraId="217C8442" w14:textId="77777777" w:rsidR="008F49DF" w:rsidRPr="0000256B" w:rsidRDefault="008F49DF" w:rsidP="002A6716">
            <w:pPr>
              <w:pStyle w:val="TAL"/>
              <w:rPr>
                <w:sz w:val="16"/>
              </w:rPr>
            </w:pPr>
            <w:r>
              <w:rPr>
                <w:sz w:val="16"/>
              </w:rPr>
              <w:t>Updates for NRDC FR1 FR2 band configurations</w:t>
            </w:r>
          </w:p>
        </w:tc>
        <w:tc>
          <w:tcPr>
            <w:tcW w:w="0" w:type="auto"/>
          </w:tcPr>
          <w:p w14:paraId="40EAA048" w14:textId="77777777" w:rsidR="008F49DF" w:rsidRPr="0000256B" w:rsidRDefault="008F49DF" w:rsidP="002A6716">
            <w:pPr>
              <w:pStyle w:val="TAL"/>
              <w:rPr>
                <w:sz w:val="16"/>
              </w:rPr>
            </w:pPr>
            <w:r>
              <w:rPr>
                <w:sz w:val="16"/>
              </w:rPr>
              <w:t>Verizon</w:t>
            </w:r>
          </w:p>
        </w:tc>
        <w:tc>
          <w:tcPr>
            <w:tcW w:w="0" w:type="auto"/>
          </w:tcPr>
          <w:p w14:paraId="0413CEDD" w14:textId="77777777" w:rsidR="008F49DF" w:rsidRPr="0000256B" w:rsidRDefault="008F49DF" w:rsidP="002A6716">
            <w:pPr>
              <w:pStyle w:val="TAL"/>
              <w:rPr>
                <w:sz w:val="16"/>
              </w:rPr>
            </w:pPr>
            <w:r>
              <w:rPr>
                <w:sz w:val="16"/>
              </w:rPr>
              <w:t>agreed</w:t>
            </w:r>
          </w:p>
        </w:tc>
        <w:tc>
          <w:tcPr>
            <w:tcW w:w="0" w:type="auto"/>
          </w:tcPr>
          <w:p w14:paraId="06F3AC8F" w14:textId="77777777" w:rsidR="008F49DF" w:rsidRPr="0000256B" w:rsidRDefault="008F49DF" w:rsidP="002A6716">
            <w:pPr>
              <w:pStyle w:val="TAL"/>
              <w:rPr>
                <w:sz w:val="16"/>
              </w:rPr>
            </w:pPr>
          </w:p>
        </w:tc>
        <w:tc>
          <w:tcPr>
            <w:tcW w:w="0" w:type="auto"/>
          </w:tcPr>
          <w:p w14:paraId="4D2FAD3C" w14:textId="77777777" w:rsidR="008F49DF" w:rsidRPr="0000256B" w:rsidRDefault="008F49DF" w:rsidP="002A6716">
            <w:pPr>
              <w:pStyle w:val="TAL"/>
              <w:rPr>
                <w:sz w:val="16"/>
              </w:rPr>
            </w:pPr>
          </w:p>
        </w:tc>
      </w:tr>
      <w:tr w:rsidR="008F49DF" w14:paraId="28472565" w14:textId="77777777" w:rsidTr="002A6716">
        <w:tc>
          <w:tcPr>
            <w:tcW w:w="0" w:type="auto"/>
          </w:tcPr>
          <w:p w14:paraId="10CCE764" w14:textId="77777777" w:rsidR="008F49DF" w:rsidRPr="0000256B" w:rsidRDefault="008F49DF" w:rsidP="002A6716">
            <w:pPr>
              <w:pStyle w:val="TAL"/>
              <w:rPr>
                <w:sz w:val="16"/>
              </w:rPr>
            </w:pPr>
            <w:r>
              <w:rPr>
                <w:sz w:val="16"/>
              </w:rPr>
              <w:t>R5-252416</w:t>
            </w:r>
          </w:p>
        </w:tc>
        <w:tc>
          <w:tcPr>
            <w:tcW w:w="0" w:type="auto"/>
          </w:tcPr>
          <w:p w14:paraId="1FD59184" w14:textId="77777777" w:rsidR="008F49DF" w:rsidRPr="0000256B" w:rsidRDefault="008F49DF" w:rsidP="002A6716">
            <w:pPr>
              <w:pStyle w:val="TAL"/>
              <w:rPr>
                <w:sz w:val="16"/>
              </w:rPr>
            </w:pPr>
            <w:r>
              <w:rPr>
                <w:sz w:val="16"/>
              </w:rPr>
              <w:t>Support of Variable Tx-Rx spacing for NR NTN bands</w:t>
            </w:r>
          </w:p>
        </w:tc>
        <w:tc>
          <w:tcPr>
            <w:tcW w:w="0" w:type="auto"/>
          </w:tcPr>
          <w:p w14:paraId="5F3C328B" w14:textId="77777777" w:rsidR="008F49DF" w:rsidRPr="0000256B" w:rsidRDefault="008F49DF" w:rsidP="002A6716">
            <w:pPr>
              <w:pStyle w:val="TAL"/>
              <w:rPr>
                <w:sz w:val="16"/>
              </w:rPr>
            </w:pPr>
            <w:r>
              <w:rPr>
                <w:sz w:val="16"/>
              </w:rPr>
              <w:t>EchoStar</w:t>
            </w:r>
          </w:p>
        </w:tc>
        <w:tc>
          <w:tcPr>
            <w:tcW w:w="0" w:type="auto"/>
          </w:tcPr>
          <w:p w14:paraId="236BE42D" w14:textId="77777777" w:rsidR="008F49DF" w:rsidRPr="0000256B" w:rsidRDefault="008F49DF" w:rsidP="002A6716">
            <w:pPr>
              <w:pStyle w:val="TAL"/>
              <w:rPr>
                <w:sz w:val="16"/>
              </w:rPr>
            </w:pPr>
            <w:r>
              <w:rPr>
                <w:sz w:val="16"/>
              </w:rPr>
              <w:t>withdrawn</w:t>
            </w:r>
          </w:p>
        </w:tc>
        <w:tc>
          <w:tcPr>
            <w:tcW w:w="0" w:type="auto"/>
          </w:tcPr>
          <w:p w14:paraId="7D1D587A" w14:textId="77777777" w:rsidR="008F49DF" w:rsidRPr="0000256B" w:rsidRDefault="008F49DF" w:rsidP="002A6716">
            <w:pPr>
              <w:pStyle w:val="TAL"/>
              <w:rPr>
                <w:sz w:val="16"/>
              </w:rPr>
            </w:pPr>
          </w:p>
        </w:tc>
        <w:tc>
          <w:tcPr>
            <w:tcW w:w="0" w:type="auto"/>
          </w:tcPr>
          <w:p w14:paraId="69D8411F" w14:textId="77777777" w:rsidR="008F49DF" w:rsidRPr="0000256B" w:rsidRDefault="008F49DF" w:rsidP="002A6716">
            <w:pPr>
              <w:pStyle w:val="TAL"/>
              <w:rPr>
                <w:sz w:val="16"/>
              </w:rPr>
            </w:pPr>
            <w:r>
              <w:rPr>
                <w:sz w:val="16"/>
              </w:rPr>
              <w:t>-</w:t>
            </w:r>
          </w:p>
        </w:tc>
      </w:tr>
      <w:tr w:rsidR="008F49DF" w14:paraId="2C094401" w14:textId="77777777" w:rsidTr="002A6716">
        <w:tc>
          <w:tcPr>
            <w:tcW w:w="0" w:type="auto"/>
          </w:tcPr>
          <w:p w14:paraId="4C725315" w14:textId="77777777" w:rsidR="008F49DF" w:rsidRPr="0000256B" w:rsidRDefault="008F49DF" w:rsidP="002A6716">
            <w:pPr>
              <w:pStyle w:val="TAL"/>
              <w:rPr>
                <w:sz w:val="16"/>
              </w:rPr>
            </w:pPr>
            <w:r>
              <w:rPr>
                <w:sz w:val="16"/>
              </w:rPr>
              <w:t>R5-252417</w:t>
            </w:r>
          </w:p>
        </w:tc>
        <w:tc>
          <w:tcPr>
            <w:tcW w:w="0" w:type="auto"/>
          </w:tcPr>
          <w:p w14:paraId="58EA19BB" w14:textId="77777777" w:rsidR="008F49DF" w:rsidRPr="0000256B" w:rsidRDefault="008F49DF" w:rsidP="002A6716">
            <w:pPr>
              <w:pStyle w:val="TAL"/>
              <w:rPr>
                <w:sz w:val="16"/>
              </w:rPr>
            </w:pPr>
            <w:r>
              <w:rPr>
                <w:sz w:val="16"/>
              </w:rPr>
              <w:t>Addition of applicability and PICS for variable Tx-Rx spacing for NR NTN bands</w:t>
            </w:r>
          </w:p>
        </w:tc>
        <w:tc>
          <w:tcPr>
            <w:tcW w:w="0" w:type="auto"/>
          </w:tcPr>
          <w:p w14:paraId="27E9F141" w14:textId="77777777" w:rsidR="008F49DF" w:rsidRPr="0000256B" w:rsidRDefault="008F49DF" w:rsidP="002A6716">
            <w:pPr>
              <w:pStyle w:val="TAL"/>
              <w:rPr>
                <w:sz w:val="16"/>
              </w:rPr>
            </w:pPr>
            <w:r>
              <w:rPr>
                <w:sz w:val="16"/>
              </w:rPr>
              <w:t>EchoStar</w:t>
            </w:r>
          </w:p>
        </w:tc>
        <w:tc>
          <w:tcPr>
            <w:tcW w:w="0" w:type="auto"/>
          </w:tcPr>
          <w:p w14:paraId="54D907AE" w14:textId="77777777" w:rsidR="008F49DF" w:rsidRPr="0000256B" w:rsidRDefault="008F49DF" w:rsidP="002A6716">
            <w:pPr>
              <w:pStyle w:val="TAL"/>
              <w:rPr>
                <w:sz w:val="16"/>
              </w:rPr>
            </w:pPr>
            <w:r>
              <w:rPr>
                <w:sz w:val="16"/>
              </w:rPr>
              <w:t>revised</w:t>
            </w:r>
          </w:p>
        </w:tc>
        <w:tc>
          <w:tcPr>
            <w:tcW w:w="0" w:type="auto"/>
          </w:tcPr>
          <w:p w14:paraId="2508797A" w14:textId="77777777" w:rsidR="008F49DF" w:rsidRPr="0000256B" w:rsidRDefault="008F49DF" w:rsidP="002A6716">
            <w:pPr>
              <w:pStyle w:val="TAL"/>
              <w:rPr>
                <w:sz w:val="16"/>
              </w:rPr>
            </w:pPr>
          </w:p>
        </w:tc>
        <w:tc>
          <w:tcPr>
            <w:tcW w:w="0" w:type="auto"/>
          </w:tcPr>
          <w:p w14:paraId="5128F9F0" w14:textId="77777777" w:rsidR="008F49DF" w:rsidRPr="0000256B" w:rsidRDefault="008F49DF" w:rsidP="002A6716">
            <w:pPr>
              <w:pStyle w:val="TAL"/>
              <w:rPr>
                <w:sz w:val="16"/>
              </w:rPr>
            </w:pPr>
            <w:r>
              <w:rPr>
                <w:sz w:val="16"/>
              </w:rPr>
              <w:t>R5-253472</w:t>
            </w:r>
          </w:p>
        </w:tc>
      </w:tr>
      <w:tr w:rsidR="008F49DF" w14:paraId="56DA833A" w14:textId="77777777" w:rsidTr="002A6716">
        <w:tc>
          <w:tcPr>
            <w:tcW w:w="0" w:type="auto"/>
          </w:tcPr>
          <w:p w14:paraId="7A82AFB4" w14:textId="77777777" w:rsidR="008F49DF" w:rsidRPr="0000256B" w:rsidRDefault="008F49DF" w:rsidP="002A6716">
            <w:pPr>
              <w:pStyle w:val="TAL"/>
              <w:rPr>
                <w:sz w:val="16"/>
              </w:rPr>
            </w:pPr>
            <w:r>
              <w:rPr>
                <w:sz w:val="16"/>
              </w:rPr>
              <w:t>R5-252418</w:t>
            </w:r>
          </w:p>
        </w:tc>
        <w:tc>
          <w:tcPr>
            <w:tcW w:w="0" w:type="auto"/>
          </w:tcPr>
          <w:p w14:paraId="029B8853" w14:textId="77777777" w:rsidR="008F49DF" w:rsidRPr="0000256B" w:rsidRDefault="008F49DF" w:rsidP="002A6716">
            <w:pPr>
              <w:pStyle w:val="TAL"/>
              <w:rPr>
                <w:sz w:val="16"/>
              </w:rPr>
            </w:pPr>
            <w:r>
              <w:rPr>
                <w:sz w:val="16"/>
              </w:rPr>
              <w:t>Include additional Note into general section of Chapter 6</w:t>
            </w:r>
          </w:p>
        </w:tc>
        <w:tc>
          <w:tcPr>
            <w:tcW w:w="0" w:type="auto"/>
          </w:tcPr>
          <w:p w14:paraId="23C99C6A" w14:textId="77777777" w:rsidR="008F49DF" w:rsidRPr="0000256B" w:rsidRDefault="008F49DF" w:rsidP="002A6716">
            <w:pPr>
              <w:pStyle w:val="TAL"/>
              <w:rPr>
                <w:sz w:val="16"/>
              </w:rPr>
            </w:pPr>
            <w:r>
              <w:rPr>
                <w:sz w:val="16"/>
              </w:rPr>
              <w:t>Verizon</w:t>
            </w:r>
          </w:p>
        </w:tc>
        <w:tc>
          <w:tcPr>
            <w:tcW w:w="0" w:type="auto"/>
          </w:tcPr>
          <w:p w14:paraId="08825432" w14:textId="77777777" w:rsidR="008F49DF" w:rsidRPr="0000256B" w:rsidRDefault="008F49DF" w:rsidP="002A6716">
            <w:pPr>
              <w:pStyle w:val="TAL"/>
              <w:rPr>
                <w:sz w:val="16"/>
              </w:rPr>
            </w:pPr>
            <w:r>
              <w:rPr>
                <w:sz w:val="16"/>
              </w:rPr>
              <w:t>withdrawn</w:t>
            </w:r>
          </w:p>
        </w:tc>
        <w:tc>
          <w:tcPr>
            <w:tcW w:w="0" w:type="auto"/>
          </w:tcPr>
          <w:p w14:paraId="0AE4C9CD" w14:textId="77777777" w:rsidR="008F49DF" w:rsidRPr="0000256B" w:rsidRDefault="008F49DF" w:rsidP="002A6716">
            <w:pPr>
              <w:pStyle w:val="TAL"/>
              <w:rPr>
                <w:sz w:val="16"/>
              </w:rPr>
            </w:pPr>
          </w:p>
        </w:tc>
        <w:tc>
          <w:tcPr>
            <w:tcW w:w="0" w:type="auto"/>
          </w:tcPr>
          <w:p w14:paraId="061E6377" w14:textId="77777777" w:rsidR="008F49DF" w:rsidRPr="0000256B" w:rsidRDefault="008F49DF" w:rsidP="002A6716">
            <w:pPr>
              <w:pStyle w:val="TAL"/>
              <w:rPr>
                <w:sz w:val="16"/>
              </w:rPr>
            </w:pPr>
          </w:p>
        </w:tc>
      </w:tr>
      <w:tr w:rsidR="008F49DF" w14:paraId="06A92184" w14:textId="77777777" w:rsidTr="002A6716">
        <w:tc>
          <w:tcPr>
            <w:tcW w:w="0" w:type="auto"/>
          </w:tcPr>
          <w:p w14:paraId="17E92E5A" w14:textId="77777777" w:rsidR="008F49DF" w:rsidRPr="0000256B" w:rsidRDefault="008F49DF" w:rsidP="002A6716">
            <w:pPr>
              <w:pStyle w:val="TAL"/>
              <w:rPr>
                <w:sz w:val="16"/>
              </w:rPr>
            </w:pPr>
            <w:r>
              <w:rPr>
                <w:sz w:val="16"/>
              </w:rPr>
              <w:t>R5-252419</w:t>
            </w:r>
          </w:p>
        </w:tc>
        <w:tc>
          <w:tcPr>
            <w:tcW w:w="0" w:type="auto"/>
          </w:tcPr>
          <w:p w14:paraId="67A3E3D9" w14:textId="77777777" w:rsidR="008F49DF" w:rsidRPr="0000256B" w:rsidRDefault="008F49DF" w:rsidP="002A6716">
            <w:pPr>
              <w:pStyle w:val="TAL"/>
              <w:rPr>
                <w:sz w:val="16"/>
              </w:rPr>
            </w:pPr>
            <w:r>
              <w:rPr>
                <w:sz w:val="16"/>
              </w:rPr>
              <w:t>Include additional Note into general section of Chapter 7</w:t>
            </w:r>
          </w:p>
        </w:tc>
        <w:tc>
          <w:tcPr>
            <w:tcW w:w="0" w:type="auto"/>
          </w:tcPr>
          <w:p w14:paraId="1568DBAB" w14:textId="77777777" w:rsidR="008F49DF" w:rsidRPr="0000256B" w:rsidRDefault="008F49DF" w:rsidP="002A6716">
            <w:pPr>
              <w:pStyle w:val="TAL"/>
              <w:rPr>
                <w:sz w:val="16"/>
              </w:rPr>
            </w:pPr>
            <w:r>
              <w:rPr>
                <w:sz w:val="16"/>
              </w:rPr>
              <w:t>Verizon Spain</w:t>
            </w:r>
          </w:p>
        </w:tc>
        <w:tc>
          <w:tcPr>
            <w:tcW w:w="0" w:type="auto"/>
          </w:tcPr>
          <w:p w14:paraId="72BFEECF" w14:textId="77777777" w:rsidR="008F49DF" w:rsidRPr="0000256B" w:rsidRDefault="008F49DF" w:rsidP="002A6716">
            <w:pPr>
              <w:pStyle w:val="TAL"/>
              <w:rPr>
                <w:sz w:val="16"/>
              </w:rPr>
            </w:pPr>
            <w:r>
              <w:rPr>
                <w:sz w:val="16"/>
              </w:rPr>
              <w:t>withdrawn</w:t>
            </w:r>
          </w:p>
        </w:tc>
        <w:tc>
          <w:tcPr>
            <w:tcW w:w="0" w:type="auto"/>
          </w:tcPr>
          <w:p w14:paraId="4839642C" w14:textId="77777777" w:rsidR="008F49DF" w:rsidRPr="0000256B" w:rsidRDefault="008F49DF" w:rsidP="002A6716">
            <w:pPr>
              <w:pStyle w:val="TAL"/>
              <w:rPr>
                <w:sz w:val="16"/>
              </w:rPr>
            </w:pPr>
          </w:p>
        </w:tc>
        <w:tc>
          <w:tcPr>
            <w:tcW w:w="0" w:type="auto"/>
          </w:tcPr>
          <w:p w14:paraId="5CC4D841" w14:textId="77777777" w:rsidR="008F49DF" w:rsidRPr="0000256B" w:rsidRDefault="008F49DF" w:rsidP="002A6716">
            <w:pPr>
              <w:pStyle w:val="TAL"/>
              <w:rPr>
                <w:sz w:val="16"/>
              </w:rPr>
            </w:pPr>
          </w:p>
        </w:tc>
      </w:tr>
      <w:tr w:rsidR="008F49DF" w14:paraId="0CA15898" w14:textId="77777777" w:rsidTr="002A6716">
        <w:tc>
          <w:tcPr>
            <w:tcW w:w="0" w:type="auto"/>
          </w:tcPr>
          <w:p w14:paraId="217767A6" w14:textId="77777777" w:rsidR="008F49DF" w:rsidRPr="0000256B" w:rsidRDefault="008F49DF" w:rsidP="002A6716">
            <w:pPr>
              <w:pStyle w:val="TAL"/>
              <w:rPr>
                <w:sz w:val="16"/>
              </w:rPr>
            </w:pPr>
            <w:r>
              <w:rPr>
                <w:sz w:val="16"/>
              </w:rPr>
              <w:t>R5-252420</w:t>
            </w:r>
          </w:p>
        </w:tc>
        <w:tc>
          <w:tcPr>
            <w:tcW w:w="0" w:type="auto"/>
          </w:tcPr>
          <w:p w14:paraId="7CD00299" w14:textId="77777777" w:rsidR="008F49DF" w:rsidRPr="0000256B" w:rsidRDefault="008F49DF" w:rsidP="002A6716">
            <w:pPr>
              <w:pStyle w:val="TAL"/>
              <w:rPr>
                <w:sz w:val="16"/>
              </w:rPr>
            </w:pPr>
            <w:r>
              <w:rPr>
                <w:sz w:val="16"/>
              </w:rPr>
              <w:t>Addition of reference sensitivity test cases with variable Tx-Rx spacing for NR NTN bands</w:t>
            </w:r>
          </w:p>
        </w:tc>
        <w:tc>
          <w:tcPr>
            <w:tcW w:w="0" w:type="auto"/>
          </w:tcPr>
          <w:p w14:paraId="5300A9BB" w14:textId="77777777" w:rsidR="008F49DF" w:rsidRPr="0000256B" w:rsidRDefault="008F49DF" w:rsidP="002A6716">
            <w:pPr>
              <w:pStyle w:val="TAL"/>
              <w:rPr>
                <w:sz w:val="16"/>
              </w:rPr>
            </w:pPr>
            <w:r>
              <w:rPr>
                <w:sz w:val="16"/>
              </w:rPr>
              <w:t>EchoStar</w:t>
            </w:r>
          </w:p>
        </w:tc>
        <w:tc>
          <w:tcPr>
            <w:tcW w:w="0" w:type="auto"/>
          </w:tcPr>
          <w:p w14:paraId="5B7C5867" w14:textId="77777777" w:rsidR="008F49DF" w:rsidRPr="0000256B" w:rsidRDefault="008F49DF" w:rsidP="002A6716">
            <w:pPr>
              <w:pStyle w:val="TAL"/>
              <w:rPr>
                <w:sz w:val="16"/>
              </w:rPr>
            </w:pPr>
            <w:r>
              <w:rPr>
                <w:sz w:val="16"/>
              </w:rPr>
              <w:t>revised</w:t>
            </w:r>
          </w:p>
        </w:tc>
        <w:tc>
          <w:tcPr>
            <w:tcW w:w="0" w:type="auto"/>
          </w:tcPr>
          <w:p w14:paraId="4C584FB8" w14:textId="77777777" w:rsidR="008F49DF" w:rsidRPr="0000256B" w:rsidRDefault="008F49DF" w:rsidP="002A6716">
            <w:pPr>
              <w:pStyle w:val="TAL"/>
              <w:rPr>
                <w:sz w:val="16"/>
              </w:rPr>
            </w:pPr>
          </w:p>
        </w:tc>
        <w:tc>
          <w:tcPr>
            <w:tcW w:w="0" w:type="auto"/>
          </w:tcPr>
          <w:p w14:paraId="72F719B0" w14:textId="77777777" w:rsidR="008F49DF" w:rsidRPr="0000256B" w:rsidRDefault="008F49DF" w:rsidP="002A6716">
            <w:pPr>
              <w:pStyle w:val="TAL"/>
              <w:rPr>
                <w:sz w:val="16"/>
              </w:rPr>
            </w:pPr>
            <w:r>
              <w:rPr>
                <w:sz w:val="16"/>
              </w:rPr>
              <w:t>R5-253612</w:t>
            </w:r>
          </w:p>
        </w:tc>
      </w:tr>
      <w:tr w:rsidR="008F49DF" w14:paraId="4F765A2B" w14:textId="77777777" w:rsidTr="002A6716">
        <w:tc>
          <w:tcPr>
            <w:tcW w:w="0" w:type="auto"/>
          </w:tcPr>
          <w:p w14:paraId="24D0892D" w14:textId="77777777" w:rsidR="008F49DF" w:rsidRPr="0000256B" w:rsidRDefault="008F49DF" w:rsidP="002A6716">
            <w:pPr>
              <w:pStyle w:val="TAL"/>
              <w:rPr>
                <w:sz w:val="16"/>
              </w:rPr>
            </w:pPr>
            <w:r>
              <w:rPr>
                <w:sz w:val="16"/>
              </w:rPr>
              <w:t>R5-252421</w:t>
            </w:r>
          </w:p>
        </w:tc>
        <w:tc>
          <w:tcPr>
            <w:tcW w:w="0" w:type="auto"/>
          </w:tcPr>
          <w:p w14:paraId="6F2B4189" w14:textId="77777777" w:rsidR="008F49DF" w:rsidRPr="0000256B" w:rsidRDefault="008F49DF" w:rsidP="002A6716">
            <w:pPr>
              <w:pStyle w:val="TAL"/>
              <w:rPr>
                <w:sz w:val="16"/>
              </w:rPr>
            </w:pPr>
            <w:r>
              <w:rPr>
                <w:sz w:val="16"/>
              </w:rPr>
              <w:t>Addition of applicability for new test case for variable Tx-Rx spacing for NR NTN bands</w:t>
            </w:r>
          </w:p>
        </w:tc>
        <w:tc>
          <w:tcPr>
            <w:tcW w:w="0" w:type="auto"/>
          </w:tcPr>
          <w:p w14:paraId="697E1BD4" w14:textId="77777777" w:rsidR="008F49DF" w:rsidRPr="0000256B" w:rsidRDefault="008F49DF" w:rsidP="002A6716">
            <w:pPr>
              <w:pStyle w:val="TAL"/>
              <w:rPr>
                <w:sz w:val="16"/>
              </w:rPr>
            </w:pPr>
            <w:r>
              <w:rPr>
                <w:sz w:val="16"/>
              </w:rPr>
              <w:t>EchoStar</w:t>
            </w:r>
          </w:p>
        </w:tc>
        <w:tc>
          <w:tcPr>
            <w:tcW w:w="0" w:type="auto"/>
          </w:tcPr>
          <w:p w14:paraId="25FE85FC" w14:textId="77777777" w:rsidR="008F49DF" w:rsidRPr="0000256B" w:rsidRDefault="008F49DF" w:rsidP="002A6716">
            <w:pPr>
              <w:pStyle w:val="TAL"/>
              <w:rPr>
                <w:sz w:val="16"/>
              </w:rPr>
            </w:pPr>
            <w:r>
              <w:rPr>
                <w:sz w:val="16"/>
              </w:rPr>
              <w:t>revised</w:t>
            </w:r>
          </w:p>
        </w:tc>
        <w:tc>
          <w:tcPr>
            <w:tcW w:w="0" w:type="auto"/>
          </w:tcPr>
          <w:p w14:paraId="3066D297" w14:textId="77777777" w:rsidR="008F49DF" w:rsidRPr="0000256B" w:rsidRDefault="008F49DF" w:rsidP="002A6716">
            <w:pPr>
              <w:pStyle w:val="TAL"/>
              <w:rPr>
                <w:sz w:val="16"/>
              </w:rPr>
            </w:pPr>
          </w:p>
        </w:tc>
        <w:tc>
          <w:tcPr>
            <w:tcW w:w="0" w:type="auto"/>
          </w:tcPr>
          <w:p w14:paraId="73A9AD9D" w14:textId="77777777" w:rsidR="008F49DF" w:rsidRPr="0000256B" w:rsidRDefault="008F49DF" w:rsidP="002A6716">
            <w:pPr>
              <w:pStyle w:val="TAL"/>
              <w:rPr>
                <w:sz w:val="16"/>
              </w:rPr>
            </w:pPr>
            <w:r>
              <w:rPr>
                <w:sz w:val="16"/>
              </w:rPr>
              <w:t>R5-253613</w:t>
            </w:r>
          </w:p>
        </w:tc>
      </w:tr>
      <w:tr w:rsidR="008F49DF" w14:paraId="000F8ED2" w14:textId="77777777" w:rsidTr="002A6716">
        <w:tc>
          <w:tcPr>
            <w:tcW w:w="0" w:type="auto"/>
          </w:tcPr>
          <w:p w14:paraId="0A6E0076" w14:textId="77777777" w:rsidR="008F49DF" w:rsidRPr="0000256B" w:rsidRDefault="008F49DF" w:rsidP="002A6716">
            <w:pPr>
              <w:pStyle w:val="TAL"/>
              <w:rPr>
                <w:sz w:val="16"/>
              </w:rPr>
            </w:pPr>
            <w:r>
              <w:rPr>
                <w:sz w:val="16"/>
              </w:rPr>
              <w:t>R5-252422</w:t>
            </w:r>
          </w:p>
        </w:tc>
        <w:tc>
          <w:tcPr>
            <w:tcW w:w="0" w:type="auto"/>
          </w:tcPr>
          <w:p w14:paraId="3914645E" w14:textId="77777777" w:rsidR="008F49DF" w:rsidRPr="0000256B" w:rsidRDefault="008F49DF" w:rsidP="002A6716">
            <w:pPr>
              <w:pStyle w:val="TAL"/>
              <w:rPr>
                <w:sz w:val="16"/>
              </w:rPr>
            </w:pPr>
            <w:r>
              <w:rPr>
                <w:sz w:val="16"/>
              </w:rPr>
              <w:t>Updates to message content for handover tests cases to verify protocol aspects of variable Tx-Rx spacing for NR NTN bands</w:t>
            </w:r>
          </w:p>
        </w:tc>
        <w:tc>
          <w:tcPr>
            <w:tcW w:w="0" w:type="auto"/>
          </w:tcPr>
          <w:p w14:paraId="5E5B3826" w14:textId="77777777" w:rsidR="008F49DF" w:rsidRPr="0000256B" w:rsidRDefault="008F49DF" w:rsidP="002A6716">
            <w:pPr>
              <w:pStyle w:val="TAL"/>
              <w:rPr>
                <w:sz w:val="16"/>
              </w:rPr>
            </w:pPr>
            <w:r>
              <w:rPr>
                <w:sz w:val="16"/>
              </w:rPr>
              <w:t>EchoStar</w:t>
            </w:r>
          </w:p>
        </w:tc>
        <w:tc>
          <w:tcPr>
            <w:tcW w:w="0" w:type="auto"/>
          </w:tcPr>
          <w:p w14:paraId="6C85E703" w14:textId="77777777" w:rsidR="008F49DF" w:rsidRPr="0000256B" w:rsidRDefault="008F49DF" w:rsidP="002A6716">
            <w:pPr>
              <w:pStyle w:val="TAL"/>
              <w:rPr>
                <w:sz w:val="16"/>
              </w:rPr>
            </w:pPr>
            <w:r>
              <w:rPr>
                <w:sz w:val="16"/>
              </w:rPr>
              <w:t>revised</w:t>
            </w:r>
          </w:p>
        </w:tc>
        <w:tc>
          <w:tcPr>
            <w:tcW w:w="0" w:type="auto"/>
          </w:tcPr>
          <w:p w14:paraId="67FC5CCB" w14:textId="77777777" w:rsidR="008F49DF" w:rsidRPr="0000256B" w:rsidRDefault="008F49DF" w:rsidP="002A6716">
            <w:pPr>
              <w:pStyle w:val="TAL"/>
              <w:rPr>
                <w:sz w:val="16"/>
              </w:rPr>
            </w:pPr>
          </w:p>
        </w:tc>
        <w:tc>
          <w:tcPr>
            <w:tcW w:w="0" w:type="auto"/>
          </w:tcPr>
          <w:p w14:paraId="5780B794" w14:textId="77777777" w:rsidR="008F49DF" w:rsidRPr="0000256B" w:rsidRDefault="008F49DF" w:rsidP="002A6716">
            <w:pPr>
              <w:pStyle w:val="TAL"/>
              <w:rPr>
                <w:sz w:val="16"/>
              </w:rPr>
            </w:pPr>
            <w:r>
              <w:rPr>
                <w:sz w:val="16"/>
              </w:rPr>
              <w:t>R5-253087</w:t>
            </w:r>
          </w:p>
        </w:tc>
      </w:tr>
      <w:tr w:rsidR="008F49DF" w14:paraId="30267344" w14:textId="77777777" w:rsidTr="002A6716">
        <w:tc>
          <w:tcPr>
            <w:tcW w:w="0" w:type="auto"/>
          </w:tcPr>
          <w:p w14:paraId="6FE6D0E6" w14:textId="77777777" w:rsidR="008F49DF" w:rsidRPr="0000256B" w:rsidRDefault="008F49DF" w:rsidP="002A6716">
            <w:pPr>
              <w:pStyle w:val="TAL"/>
              <w:rPr>
                <w:sz w:val="16"/>
              </w:rPr>
            </w:pPr>
            <w:r>
              <w:rPr>
                <w:sz w:val="16"/>
              </w:rPr>
              <w:t>R5-252423</w:t>
            </w:r>
          </w:p>
        </w:tc>
        <w:tc>
          <w:tcPr>
            <w:tcW w:w="0" w:type="auto"/>
          </w:tcPr>
          <w:p w14:paraId="04E8F3C2" w14:textId="77777777" w:rsidR="008F49DF" w:rsidRPr="0000256B" w:rsidRDefault="008F49DF" w:rsidP="002A6716">
            <w:pPr>
              <w:pStyle w:val="TAL"/>
              <w:rPr>
                <w:sz w:val="16"/>
              </w:rPr>
            </w:pPr>
            <w:r>
              <w:rPr>
                <w:sz w:val="16"/>
              </w:rPr>
              <w:t>Support of NB-IoT in-band operation in NR NTN bands</w:t>
            </w:r>
          </w:p>
        </w:tc>
        <w:tc>
          <w:tcPr>
            <w:tcW w:w="0" w:type="auto"/>
          </w:tcPr>
          <w:p w14:paraId="77DBFF76" w14:textId="77777777" w:rsidR="008F49DF" w:rsidRPr="0000256B" w:rsidRDefault="008F49DF" w:rsidP="002A6716">
            <w:pPr>
              <w:pStyle w:val="TAL"/>
              <w:rPr>
                <w:sz w:val="16"/>
              </w:rPr>
            </w:pPr>
            <w:r>
              <w:rPr>
                <w:sz w:val="16"/>
              </w:rPr>
              <w:t>EchoStar</w:t>
            </w:r>
          </w:p>
        </w:tc>
        <w:tc>
          <w:tcPr>
            <w:tcW w:w="0" w:type="auto"/>
          </w:tcPr>
          <w:p w14:paraId="4DE45597" w14:textId="77777777" w:rsidR="008F49DF" w:rsidRPr="0000256B" w:rsidRDefault="008F49DF" w:rsidP="002A6716">
            <w:pPr>
              <w:pStyle w:val="TAL"/>
              <w:rPr>
                <w:sz w:val="16"/>
              </w:rPr>
            </w:pPr>
            <w:r>
              <w:rPr>
                <w:sz w:val="16"/>
              </w:rPr>
              <w:t>withdrawn</w:t>
            </w:r>
          </w:p>
        </w:tc>
        <w:tc>
          <w:tcPr>
            <w:tcW w:w="0" w:type="auto"/>
          </w:tcPr>
          <w:p w14:paraId="4BB46848" w14:textId="77777777" w:rsidR="008F49DF" w:rsidRPr="0000256B" w:rsidRDefault="008F49DF" w:rsidP="002A6716">
            <w:pPr>
              <w:pStyle w:val="TAL"/>
              <w:rPr>
                <w:sz w:val="16"/>
              </w:rPr>
            </w:pPr>
          </w:p>
        </w:tc>
        <w:tc>
          <w:tcPr>
            <w:tcW w:w="0" w:type="auto"/>
          </w:tcPr>
          <w:p w14:paraId="6311779B" w14:textId="77777777" w:rsidR="008F49DF" w:rsidRPr="0000256B" w:rsidRDefault="008F49DF" w:rsidP="002A6716">
            <w:pPr>
              <w:pStyle w:val="TAL"/>
              <w:rPr>
                <w:sz w:val="16"/>
              </w:rPr>
            </w:pPr>
            <w:r>
              <w:rPr>
                <w:sz w:val="16"/>
              </w:rPr>
              <w:t>-</w:t>
            </w:r>
          </w:p>
        </w:tc>
      </w:tr>
      <w:tr w:rsidR="008F49DF" w14:paraId="0A4B645A" w14:textId="77777777" w:rsidTr="002A6716">
        <w:tc>
          <w:tcPr>
            <w:tcW w:w="0" w:type="auto"/>
          </w:tcPr>
          <w:p w14:paraId="4E20B824" w14:textId="77777777" w:rsidR="008F49DF" w:rsidRPr="0000256B" w:rsidRDefault="008F49DF" w:rsidP="002A6716">
            <w:pPr>
              <w:pStyle w:val="TAL"/>
              <w:rPr>
                <w:sz w:val="16"/>
              </w:rPr>
            </w:pPr>
            <w:r>
              <w:rPr>
                <w:sz w:val="16"/>
              </w:rPr>
              <w:t>R5-252424</w:t>
            </w:r>
          </w:p>
        </w:tc>
        <w:tc>
          <w:tcPr>
            <w:tcW w:w="0" w:type="auto"/>
          </w:tcPr>
          <w:p w14:paraId="58451F02" w14:textId="77777777" w:rsidR="008F49DF" w:rsidRPr="0000256B" w:rsidRDefault="008F49DF" w:rsidP="002A6716">
            <w:pPr>
              <w:pStyle w:val="TAL"/>
              <w:rPr>
                <w:sz w:val="16"/>
              </w:rPr>
            </w:pPr>
            <w:r>
              <w:rPr>
                <w:sz w:val="16"/>
              </w:rPr>
              <w:t>Support of NB-IoT in-band operation in NR NTN bands</w:t>
            </w:r>
          </w:p>
        </w:tc>
        <w:tc>
          <w:tcPr>
            <w:tcW w:w="0" w:type="auto"/>
          </w:tcPr>
          <w:p w14:paraId="6EC37913" w14:textId="77777777" w:rsidR="008F49DF" w:rsidRPr="0000256B" w:rsidRDefault="008F49DF" w:rsidP="002A6716">
            <w:pPr>
              <w:pStyle w:val="TAL"/>
              <w:rPr>
                <w:sz w:val="16"/>
              </w:rPr>
            </w:pPr>
            <w:r>
              <w:rPr>
                <w:sz w:val="16"/>
              </w:rPr>
              <w:t>EchoStar</w:t>
            </w:r>
          </w:p>
        </w:tc>
        <w:tc>
          <w:tcPr>
            <w:tcW w:w="0" w:type="auto"/>
          </w:tcPr>
          <w:p w14:paraId="5C08B693" w14:textId="77777777" w:rsidR="008F49DF" w:rsidRPr="0000256B" w:rsidRDefault="008F49DF" w:rsidP="002A6716">
            <w:pPr>
              <w:pStyle w:val="TAL"/>
              <w:rPr>
                <w:sz w:val="16"/>
              </w:rPr>
            </w:pPr>
            <w:r>
              <w:rPr>
                <w:sz w:val="16"/>
              </w:rPr>
              <w:t>withdrawn</w:t>
            </w:r>
          </w:p>
        </w:tc>
        <w:tc>
          <w:tcPr>
            <w:tcW w:w="0" w:type="auto"/>
          </w:tcPr>
          <w:p w14:paraId="55511C2A" w14:textId="77777777" w:rsidR="008F49DF" w:rsidRPr="0000256B" w:rsidRDefault="008F49DF" w:rsidP="002A6716">
            <w:pPr>
              <w:pStyle w:val="TAL"/>
              <w:rPr>
                <w:sz w:val="16"/>
              </w:rPr>
            </w:pPr>
          </w:p>
        </w:tc>
        <w:tc>
          <w:tcPr>
            <w:tcW w:w="0" w:type="auto"/>
          </w:tcPr>
          <w:p w14:paraId="23B24D47" w14:textId="77777777" w:rsidR="008F49DF" w:rsidRPr="0000256B" w:rsidRDefault="008F49DF" w:rsidP="002A6716">
            <w:pPr>
              <w:pStyle w:val="TAL"/>
              <w:rPr>
                <w:sz w:val="16"/>
              </w:rPr>
            </w:pPr>
            <w:r>
              <w:rPr>
                <w:sz w:val="16"/>
              </w:rPr>
              <w:t>-</w:t>
            </w:r>
          </w:p>
        </w:tc>
      </w:tr>
      <w:tr w:rsidR="008F49DF" w14:paraId="33CC1575" w14:textId="77777777" w:rsidTr="002A6716">
        <w:tc>
          <w:tcPr>
            <w:tcW w:w="0" w:type="auto"/>
          </w:tcPr>
          <w:p w14:paraId="09559615" w14:textId="77777777" w:rsidR="008F49DF" w:rsidRPr="0000256B" w:rsidRDefault="008F49DF" w:rsidP="002A6716">
            <w:pPr>
              <w:pStyle w:val="TAL"/>
              <w:rPr>
                <w:sz w:val="16"/>
              </w:rPr>
            </w:pPr>
            <w:r>
              <w:rPr>
                <w:sz w:val="16"/>
              </w:rPr>
              <w:t>R5-252425</w:t>
            </w:r>
          </w:p>
        </w:tc>
        <w:tc>
          <w:tcPr>
            <w:tcW w:w="0" w:type="auto"/>
          </w:tcPr>
          <w:p w14:paraId="336B5EC0" w14:textId="77777777" w:rsidR="008F49DF" w:rsidRPr="0000256B" w:rsidRDefault="008F49DF" w:rsidP="002A6716">
            <w:pPr>
              <w:pStyle w:val="TAL"/>
              <w:rPr>
                <w:sz w:val="16"/>
              </w:rPr>
            </w:pPr>
            <w:r>
              <w:rPr>
                <w:sz w:val="16"/>
              </w:rPr>
              <w:t>WP for support of NB-IoT in-band operation in NR NTN bands</w:t>
            </w:r>
          </w:p>
        </w:tc>
        <w:tc>
          <w:tcPr>
            <w:tcW w:w="0" w:type="auto"/>
          </w:tcPr>
          <w:p w14:paraId="391EAB4A" w14:textId="77777777" w:rsidR="008F49DF" w:rsidRPr="0000256B" w:rsidRDefault="008F49DF" w:rsidP="002A6716">
            <w:pPr>
              <w:pStyle w:val="TAL"/>
              <w:rPr>
                <w:sz w:val="16"/>
              </w:rPr>
            </w:pPr>
            <w:r>
              <w:rPr>
                <w:sz w:val="16"/>
              </w:rPr>
              <w:t>EchoStar</w:t>
            </w:r>
          </w:p>
        </w:tc>
        <w:tc>
          <w:tcPr>
            <w:tcW w:w="0" w:type="auto"/>
          </w:tcPr>
          <w:p w14:paraId="689E10EB" w14:textId="77777777" w:rsidR="008F49DF" w:rsidRPr="0000256B" w:rsidRDefault="008F49DF" w:rsidP="002A6716">
            <w:pPr>
              <w:pStyle w:val="TAL"/>
              <w:rPr>
                <w:sz w:val="16"/>
              </w:rPr>
            </w:pPr>
            <w:r>
              <w:rPr>
                <w:sz w:val="16"/>
              </w:rPr>
              <w:t>revised</w:t>
            </w:r>
          </w:p>
        </w:tc>
        <w:tc>
          <w:tcPr>
            <w:tcW w:w="0" w:type="auto"/>
          </w:tcPr>
          <w:p w14:paraId="12FBFBD0" w14:textId="77777777" w:rsidR="008F49DF" w:rsidRPr="0000256B" w:rsidRDefault="008F49DF" w:rsidP="002A6716">
            <w:pPr>
              <w:pStyle w:val="TAL"/>
              <w:rPr>
                <w:sz w:val="16"/>
              </w:rPr>
            </w:pPr>
          </w:p>
        </w:tc>
        <w:tc>
          <w:tcPr>
            <w:tcW w:w="0" w:type="auto"/>
          </w:tcPr>
          <w:p w14:paraId="67F81860" w14:textId="77777777" w:rsidR="008F49DF" w:rsidRPr="0000256B" w:rsidRDefault="008F49DF" w:rsidP="002A6716">
            <w:pPr>
              <w:pStyle w:val="TAL"/>
              <w:rPr>
                <w:sz w:val="16"/>
              </w:rPr>
            </w:pPr>
            <w:r>
              <w:rPr>
                <w:sz w:val="16"/>
              </w:rPr>
              <w:t>R5-253582</w:t>
            </w:r>
          </w:p>
        </w:tc>
      </w:tr>
      <w:tr w:rsidR="008F49DF" w14:paraId="59BE3917" w14:textId="77777777" w:rsidTr="002A6716">
        <w:tc>
          <w:tcPr>
            <w:tcW w:w="0" w:type="auto"/>
          </w:tcPr>
          <w:p w14:paraId="376009A3" w14:textId="77777777" w:rsidR="008F49DF" w:rsidRPr="0000256B" w:rsidRDefault="008F49DF" w:rsidP="002A6716">
            <w:pPr>
              <w:pStyle w:val="TAL"/>
              <w:rPr>
                <w:sz w:val="16"/>
              </w:rPr>
            </w:pPr>
            <w:r>
              <w:rPr>
                <w:sz w:val="16"/>
              </w:rPr>
              <w:t>R5-252426</w:t>
            </w:r>
          </w:p>
        </w:tc>
        <w:tc>
          <w:tcPr>
            <w:tcW w:w="0" w:type="auto"/>
          </w:tcPr>
          <w:p w14:paraId="7A5E8DC6" w14:textId="77777777" w:rsidR="008F49DF" w:rsidRPr="0000256B" w:rsidRDefault="008F49DF" w:rsidP="002A6716">
            <w:pPr>
              <w:pStyle w:val="TAL"/>
              <w:rPr>
                <w:sz w:val="16"/>
              </w:rPr>
            </w:pPr>
            <w:r>
              <w:rPr>
                <w:sz w:val="16"/>
              </w:rPr>
              <w:t>Addition of new test case 7.8A.2.4 Wide band Intermodulation for CA (5DL CA)</w:t>
            </w:r>
          </w:p>
        </w:tc>
        <w:tc>
          <w:tcPr>
            <w:tcW w:w="0" w:type="auto"/>
          </w:tcPr>
          <w:p w14:paraId="1871E3C9" w14:textId="77777777" w:rsidR="008F49DF" w:rsidRPr="0000256B" w:rsidRDefault="008F49DF" w:rsidP="002A6716">
            <w:pPr>
              <w:pStyle w:val="TAL"/>
              <w:rPr>
                <w:sz w:val="16"/>
              </w:rPr>
            </w:pPr>
            <w:r>
              <w:rPr>
                <w:sz w:val="16"/>
              </w:rPr>
              <w:t>KTL</w:t>
            </w:r>
          </w:p>
        </w:tc>
        <w:tc>
          <w:tcPr>
            <w:tcW w:w="0" w:type="auto"/>
          </w:tcPr>
          <w:p w14:paraId="643C5D6D" w14:textId="77777777" w:rsidR="008F49DF" w:rsidRPr="0000256B" w:rsidRDefault="008F49DF" w:rsidP="002A6716">
            <w:pPr>
              <w:pStyle w:val="TAL"/>
              <w:rPr>
                <w:sz w:val="16"/>
              </w:rPr>
            </w:pPr>
            <w:r>
              <w:rPr>
                <w:sz w:val="16"/>
              </w:rPr>
              <w:t>revised</w:t>
            </w:r>
          </w:p>
        </w:tc>
        <w:tc>
          <w:tcPr>
            <w:tcW w:w="0" w:type="auto"/>
          </w:tcPr>
          <w:p w14:paraId="7AD8FC68" w14:textId="77777777" w:rsidR="008F49DF" w:rsidRPr="0000256B" w:rsidRDefault="008F49DF" w:rsidP="002A6716">
            <w:pPr>
              <w:pStyle w:val="TAL"/>
              <w:rPr>
                <w:sz w:val="16"/>
              </w:rPr>
            </w:pPr>
          </w:p>
        </w:tc>
        <w:tc>
          <w:tcPr>
            <w:tcW w:w="0" w:type="auto"/>
          </w:tcPr>
          <w:p w14:paraId="71580B81" w14:textId="77777777" w:rsidR="008F49DF" w:rsidRPr="0000256B" w:rsidRDefault="008F49DF" w:rsidP="002A6716">
            <w:pPr>
              <w:pStyle w:val="TAL"/>
              <w:rPr>
                <w:sz w:val="16"/>
              </w:rPr>
            </w:pPr>
            <w:r>
              <w:rPr>
                <w:sz w:val="16"/>
              </w:rPr>
              <w:t>R5-253606</w:t>
            </w:r>
          </w:p>
        </w:tc>
      </w:tr>
      <w:tr w:rsidR="008F49DF" w14:paraId="2E499461" w14:textId="77777777" w:rsidTr="002A6716">
        <w:tc>
          <w:tcPr>
            <w:tcW w:w="0" w:type="auto"/>
          </w:tcPr>
          <w:p w14:paraId="71A1107A" w14:textId="77777777" w:rsidR="008F49DF" w:rsidRPr="0000256B" w:rsidRDefault="008F49DF" w:rsidP="002A6716">
            <w:pPr>
              <w:pStyle w:val="TAL"/>
              <w:rPr>
                <w:sz w:val="16"/>
              </w:rPr>
            </w:pPr>
            <w:r>
              <w:rPr>
                <w:sz w:val="16"/>
              </w:rPr>
              <w:t>R5-252427</w:t>
            </w:r>
          </w:p>
        </w:tc>
        <w:tc>
          <w:tcPr>
            <w:tcW w:w="0" w:type="auto"/>
          </w:tcPr>
          <w:p w14:paraId="4B021274" w14:textId="77777777" w:rsidR="008F49DF" w:rsidRPr="0000256B" w:rsidRDefault="008F49DF" w:rsidP="002A6716">
            <w:pPr>
              <w:pStyle w:val="TAL"/>
              <w:rPr>
                <w:sz w:val="16"/>
              </w:rPr>
            </w:pPr>
            <w:r>
              <w:rPr>
                <w:sz w:val="16"/>
              </w:rPr>
              <w:t>Add IE NTN-</w:t>
            </w:r>
            <w:proofErr w:type="spellStart"/>
            <w:r>
              <w:rPr>
                <w:sz w:val="16"/>
              </w:rPr>
              <w:t>NeighbourCellInfo</w:t>
            </w:r>
            <w:proofErr w:type="spellEnd"/>
          </w:p>
        </w:tc>
        <w:tc>
          <w:tcPr>
            <w:tcW w:w="0" w:type="auto"/>
          </w:tcPr>
          <w:p w14:paraId="298AC8FA" w14:textId="77777777" w:rsidR="008F49DF" w:rsidRPr="0000256B" w:rsidRDefault="008F49DF" w:rsidP="002A6716">
            <w:pPr>
              <w:pStyle w:val="TAL"/>
              <w:rPr>
                <w:sz w:val="16"/>
              </w:rPr>
            </w:pPr>
            <w:r>
              <w:rPr>
                <w:sz w:val="16"/>
              </w:rPr>
              <w:t>Qualcomm Technologies</w:t>
            </w:r>
          </w:p>
        </w:tc>
        <w:tc>
          <w:tcPr>
            <w:tcW w:w="0" w:type="auto"/>
          </w:tcPr>
          <w:p w14:paraId="4C4CFAAF" w14:textId="77777777" w:rsidR="008F49DF" w:rsidRPr="0000256B" w:rsidRDefault="008F49DF" w:rsidP="002A6716">
            <w:pPr>
              <w:pStyle w:val="TAL"/>
              <w:rPr>
                <w:sz w:val="16"/>
              </w:rPr>
            </w:pPr>
            <w:r>
              <w:rPr>
                <w:sz w:val="16"/>
              </w:rPr>
              <w:t>withdrawn</w:t>
            </w:r>
          </w:p>
        </w:tc>
        <w:tc>
          <w:tcPr>
            <w:tcW w:w="0" w:type="auto"/>
          </w:tcPr>
          <w:p w14:paraId="4039D993" w14:textId="77777777" w:rsidR="008F49DF" w:rsidRPr="0000256B" w:rsidRDefault="008F49DF" w:rsidP="002A6716">
            <w:pPr>
              <w:pStyle w:val="TAL"/>
              <w:rPr>
                <w:sz w:val="16"/>
              </w:rPr>
            </w:pPr>
          </w:p>
        </w:tc>
        <w:tc>
          <w:tcPr>
            <w:tcW w:w="0" w:type="auto"/>
          </w:tcPr>
          <w:p w14:paraId="065CB99E" w14:textId="77777777" w:rsidR="008F49DF" w:rsidRPr="0000256B" w:rsidRDefault="008F49DF" w:rsidP="002A6716">
            <w:pPr>
              <w:pStyle w:val="TAL"/>
              <w:rPr>
                <w:sz w:val="16"/>
              </w:rPr>
            </w:pPr>
            <w:r>
              <w:rPr>
                <w:sz w:val="16"/>
              </w:rPr>
              <w:t>-</w:t>
            </w:r>
          </w:p>
        </w:tc>
      </w:tr>
      <w:tr w:rsidR="008F49DF" w14:paraId="5027FD7D" w14:textId="77777777" w:rsidTr="002A6716">
        <w:tc>
          <w:tcPr>
            <w:tcW w:w="0" w:type="auto"/>
          </w:tcPr>
          <w:p w14:paraId="57CE06A2" w14:textId="77777777" w:rsidR="008F49DF" w:rsidRPr="0000256B" w:rsidRDefault="008F49DF" w:rsidP="002A6716">
            <w:pPr>
              <w:pStyle w:val="TAL"/>
              <w:rPr>
                <w:sz w:val="16"/>
              </w:rPr>
            </w:pPr>
            <w:r>
              <w:rPr>
                <w:sz w:val="16"/>
              </w:rPr>
              <w:t>R5-252428</w:t>
            </w:r>
          </w:p>
        </w:tc>
        <w:tc>
          <w:tcPr>
            <w:tcW w:w="0" w:type="auto"/>
          </w:tcPr>
          <w:p w14:paraId="15E153F0" w14:textId="77777777" w:rsidR="008F49DF" w:rsidRPr="0000256B" w:rsidRDefault="008F49DF" w:rsidP="002A6716">
            <w:pPr>
              <w:pStyle w:val="TAL"/>
              <w:rPr>
                <w:sz w:val="16"/>
              </w:rPr>
            </w:pPr>
            <w:r>
              <w:rPr>
                <w:sz w:val="16"/>
              </w:rPr>
              <w:t>Addition of new test case 5.5</w:t>
            </w:r>
          </w:p>
        </w:tc>
        <w:tc>
          <w:tcPr>
            <w:tcW w:w="0" w:type="auto"/>
          </w:tcPr>
          <w:p w14:paraId="005DE4ED" w14:textId="77777777" w:rsidR="008F49DF" w:rsidRPr="0000256B" w:rsidRDefault="008F49DF" w:rsidP="002A6716">
            <w:pPr>
              <w:pStyle w:val="TAL"/>
              <w:rPr>
                <w:sz w:val="16"/>
              </w:rPr>
            </w:pPr>
            <w:r>
              <w:rPr>
                <w:sz w:val="16"/>
              </w:rPr>
              <w:t>FirstNet, Ericsson, Element, Samsung R&amp;D Institute UK</w:t>
            </w:r>
          </w:p>
        </w:tc>
        <w:tc>
          <w:tcPr>
            <w:tcW w:w="0" w:type="auto"/>
          </w:tcPr>
          <w:p w14:paraId="2D23F732" w14:textId="77777777" w:rsidR="008F49DF" w:rsidRPr="0000256B" w:rsidRDefault="008F49DF" w:rsidP="002A6716">
            <w:pPr>
              <w:pStyle w:val="TAL"/>
              <w:rPr>
                <w:sz w:val="16"/>
              </w:rPr>
            </w:pPr>
            <w:r>
              <w:rPr>
                <w:sz w:val="16"/>
              </w:rPr>
              <w:t>agreed</w:t>
            </w:r>
          </w:p>
        </w:tc>
        <w:tc>
          <w:tcPr>
            <w:tcW w:w="0" w:type="auto"/>
          </w:tcPr>
          <w:p w14:paraId="57CEFB40" w14:textId="77777777" w:rsidR="008F49DF" w:rsidRPr="0000256B" w:rsidRDefault="008F49DF" w:rsidP="002A6716">
            <w:pPr>
              <w:pStyle w:val="TAL"/>
              <w:rPr>
                <w:sz w:val="16"/>
              </w:rPr>
            </w:pPr>
          </w:p>
        </w:tc>
        <w:tc>
          <w:tcPr>
            <w:tcW w:w="0" w:type="auto"/>
          </w:tcPr>
          <w:p w14:paraId="3A89B66B" w14:textId="77777777" w:rsidR="008F49DF" w:rsidRPr="0000256B" w:rsidRDefault="008F49DF" w:rsidP="002A6716">
            <w:pPr>
              <w:pStyle w:val="TAL"/>
              <w:rPr>
                <w:sz w:val="16"/>
              </w:rPr>
            </w:pPr>
          </w:p>
        </w:tc>
      </w:tr>
      <w:tr w:rsidR="008F49DF" w14:paraId="2ACE5ACB" w14:textId="77777777" w:rsidTr="002A6716">
        <w:tc>
          <w:tcPr>
            <w:tcW w:w="0" w:type="auto"/>
          </w:tcPr>
          <w:p w14:paraId="29347D5A" w14:textId="77777777" w:rsidR="008F49DF" w:rsidRPr="0000256B" w:rsidRDefault="008F49DF" w:rsidP="002A6716">
            <w:pPr>
              <w:pStyle w:val="TAL"/>
              <w:rPr>
                <w:sz w:val="16"/>
              </w:rPr>
            </w:pPr>
            <w:r>
              <w:rPr>
                <w:sz w:val="16"/>
              </w:rPr>
              <w:t>R5-252429</w:t>
            </w:r>
          </w:p>
        </w:tc>
        <w:tc>
          <w:tcPr>
            <w:tcW w:w="0" w:type="auto"/>
          </w:tcPr>
          <w:p w14:paraId="5DB9B079" w14:textId="77777777" w:rsidR="008F49DF" w:rsidRPr="0000256B" w:rsidRDefault="008F49DF" w:rsidP="002A6716">
            <w:pPr>
              <w:pStyle w:val="TAL"/>
              <w:rPr>
                <w:sz w:val="16"/>
              </w:rPr>
            </w:pPr>
            <w:r>
              <w:rPr>
                <w:sz w:val="16"/>
              </w:rPr>
              <w:t xml:space="preserve">Update to R18 Coverage </w:t>
            </w:r>
            <w:proofErr w:type="spellStart"/>
            <w:r>
              <w:rPr>
                <w:sz w:val="16"/>
              </w:rPr>
              <w:t>enh</w:t>
            </w:r>
            <w:proofErr w:type="spellEnd"/>
            <w:r>
              <w:rPr>
                <w:sz w:val="16"/>
              </w:rPr>
              <w:t xml:space="preserve"> </w:t>
            </w:r>
            <w:proofErr w:type="spellStart"/>
            <w:r>
              <w:rPr>
                <w:sz w:val="16"/>
              </w:rPr>
              <w:t>higherpowerlimit</w:t>
            </w:r>
            <w:proofErr w:type="spellEnd"/>
            <w:r>
              <w:rPr>
                <w:sz w:val="16"/>
              </w:rPr>
              <w:t xml:space="preserve"> TC</w:t>
            </w:r>
          </w:p>
        </w:tc>
        <w:tc>
          <w:tcPr>
            <w:tcW w:w="0" w:type="auto"/>
          </w:tcPr>
          <w:p w14:paraId="37B3F670" w14:textId="77777777" w:rsidR="008F49DF" w:rsidRPr="0000256B" w:rsidRDefault="008F49DF" w:rsidP="002A6716">
            <w:pPr>
              <w:pStyle w:val="TAL"/>
              <w:rPr>
                <w:sz w:val="16"/>
              </w:rPr>
            </w:pPr>
            <w:r>
              <w:rPr>
                <w:sz w:val="16"/>
              </w:rPr>
              <w:t>China Telecom</w:t>
            </w:r>
          </w:p>
        </w:tc>
        <w:tc>
          <w:tcPr>
            <w:tcW w:w="0" w:type="auto"/>
          </w:tcPr>
          <w:p w14:paraId="0E01F06C" w14:textId="77777777" w:rsidR="008F49DF" w:rsidRPr="0000256B" w:rsidRDefault="008F49DF" w:rsidP="002A6716">
            <w:pPr>
              <w:pStyle w:val="TAL"/>
              <w:rPr>
                <w:sz w:val="16"/>
              </w:rPr>
            </w:pPr>
            <w:r>
              <w:rPr>
                <w:sz w:val="16"/>
              </w:rPr>
              <w:t>withdrawn</w:t>
            </w:r>
          </w:p>
        </w:tc>
        <w:tc>
          <w:tcPr>
            <w:tcW w:w="0" w:type="auto"/>
          </w:tcPr>
          <w:p w14:paraId="7B710884" w14:textId="77777777" w:rsidR="008F49DF" w:rsidRPr="0000256B" w:rsidRDefault="008F49DF" w:rsidP="002A6716">
            <w:pPr>
              <w:pStyle w:val="TAL"/>
              <w:rPr>
                <w:sz w:val="16"/>
              </w:rPr>
            </w:pPr>
          </w:p>
        </w:tc>
        <w:tc>
          <w:tcPr>
            <w:tcW w:w="0" w:type="auto"/>
          </w:tcPr>
          <w:p w14:paraId="3A60B361" w14:textId="77777777" w:rsidR="008F49DF" w:rsidRPr="0000256B" w:rsidRDefault="008F49DF" w:rsidP="002A6716">
            <w:pPr>
              <w:pStyle w:val="TAL"/>
              <w:rPr>
                <w:sz w:val="16"/>
              </w:rPr>
            </w:pPr>
          </w:p>
        </w:tc>
      </w:tr>
      <w:tr w:rsidR="008F49DF" w14:paraId="7D1D40BB" w14:textId="77777777" w:rsidTr="002A6716">
        <w:tc>
          <w:tcPr>
            <w:tcW w:w="0" w:type="auto"/>
          </w:tcPr>
          <w:p w14:paraId="497DED52" w14:textId="77777777" w:rsidR="008F49DF" w:rsidRPr="0000256B" w:rsidRDefault="008F49DF" w:rsidP="002A6716">
            <w:pPr>
              <w:pStyle w:val="TAL"/>
              <w:rPr>
                <w:sz w:val="16"/>
              </w:rPr>
            </w:pPr>
            <w:r>
              <w:rPr>
                <w:sz w:val="16"/>
              </w:rPr>
              <w:t>R5-252430</w:t>
            </w:r>
          </w:p>
        </w:tc>
        <w:tc>
          <w:tcPr>
            <w:tcW w:w="0" w:type="auto"/>
          </w:tcPr>
          <w:p w14:paraId="7F0638E1" w14:textId="77777777" w:rsidR="008F49DF" w:rsidRPr="0000256B" w:rsidRDefault="008F49DF" w:rsidP="002A6716">
            <w:pPr>
              <w:pStyle w:val="TAL"/>
              <w:rPr>
                <w:sz w:val="16"/>
              </w:rPr>
            </w:pPr>
            <w:r>
              <w:rPr>
                <w:sz w:val="16"/>
              </w:rPr>
              <w:t xml:space="preserve">Update to R18 Coverage </w:t>
            </w:r>
            <w:proofErr w:type="spellStart"/>
            <w:r>
              <w:rPr>
                <w:sz w:val="16"/>
              </w:rPr>
              <w:t>enh</w:t>
            </w:r>
            <w:proofErr w:type="spellEnd"/>
            <w:r>
              <w:rPr>
                <w:sz w:val="16"/>
              </w:rPr>
              <w:t xml:space="preserve"> </w:t>
            </w:r>
            <w:proofErr w:type="spellStart"/>
            <w:r>
              <w:rPr>
                <w:sz w:val="16"/>
              </w:rPr>
              <w:t>higherpowerlimit</w:t>
            </w:r>
            <w:proofErr w:type="spellEnd"/>
            <w:r>
              <w:rPr>
                <w:sz w:val="16"/>
              </w:rPr>
              <w:t xml:space="preserve"> TC of EN-DC</w:t>
            </w:r>
          </w:p>
        </w:tc>
        <w:tc>
          <w:tcPr>
            <w:tcW w:w="0" w:type="auto"/>
          </w:tcPr>
          <w:p w14:paraId="2CC104A1" w14:textId="77777777" w:rsidR="008F49DF" w:rsidRPr="0000256B" w:rsidRDefault="008F49DF" w:rsidP="002A6716">
            <w:pPr>
              <w:pStyle w:val="TAL"/>
              <w:rPr>
                <w:sz w:val="16"/>
              </w:rPr>
            </w:pPr>
            <w:r>
              <w:rPr>
                <w:sz w:val="16"/>
              </w:rPr>
              <w:t>China Telecom</w:t>
            </w:r>
          </w:p>
        </w:tc>
        <w:tc>
          <w:tcPr>
            <w:tcW w:w="0" w:type="auto"/>
          </w:tcPr>
          <w:p w14:paraId="03DB55C1" w14:textId="77777777" w:rsidR="008F49DF" w:rsidRPr="0000256B" w:rsidRDefault="008F49DF" w:rsidP="002A6716">
            <w:pPr>
              <w:pStyle w:val="TAL"/>
              <w:rPr>
                <w:sz w:val="16"/>
              </w:rPr>
            </w:pPr>
            <w:r>
              <w:rPr>
                <w:sz w:val="16"/>
              </w:rPr>
              <w:t>revised</w:t>
            </w:r>
          </w:p>
        </w:tc>
        <w:tc>
          <w:tcPr>
            <w:tcW w:w="0" w:type="auto"/>
          </w:tcPr>
          <w:p w14:paraId="1075889C" w14:textId="77777777" w:rsidR="008F49DF" w:rsidRPr="0000256B" w:rsidRDefault="008F49DF" w:rsidP="002A6716">
            <w:pPr>
              <w:pStyle w:val="TAL"/>
              <w:rPr>
                <w:sz w:val="16"/>
              </w:rPr>
            </w:pPr>
          </w:p>
        </w:tc>
        <w:tc>
          <w:tcPr>
            <w:tcW w:w="0" w:type="auto"/>
          </w:tcPr>
          <w:p w14:paraId="080684B1" w14:textId="77777777" w:rsidR="008F49DF" w:rsidRPr="0000256B" w:rsidRDefault="008F49DF" w:rsidP="002A6716">
            <w:pPr>
              <w:pStyle w:val="TAL"/>
              <w:rPr>
                <w:sz w:val="16"/>
              </w:rPr>
            </w:pPr>
            <w:r>
              <w:rPr>
                <w:sz w:val="16"/>
              </w:rPr>
              <w:t>R5-253646</w:t>
            </w:r>
          </w:p>
        </w:tc>
      </w:tr>
      <w:tr w:rsidR="008F49DF" w14:paraId="57D9802E" w14:textId="77777777" w:rsidTr="002A6716">
        <w:tc>
          <w:tcPr>
            <w:tcW w:w="0" w:type="auto"/>
          </w:tcPr>
          <w:p w14:paraId="66493C3E" w14:textId="77777777" w:rsidR="008F49DF" w:rsidRPr="0000256B" w:rsidRDefault="008F49DF" w:rsidP="002A6716">
            <w:pPr>
              <w:pStyle w:val="TAL"/>
              <w:rPr>
                <w:sz w:val="16"/>
              </w:rPr>
            </w:pPr>
            <w:r>
              <w:rPr>
                <w:sz w:val="16"/>
              </w:rPr>
              <w:t>R5-252431</w:t>
            </w:r>
          </w:p>
        </w:tc>
        <w:tc>
          <w:tcPr>
            <w:tcW w:w="0" w:type="auto"/>
          </w:tcPr>
          <w:p w14:paraId="22990F89" w14:textId="77777777" w:rsidR="008F49DF" w:rsidRPr="0000256B" w:rsidRDefault="008F49DF" w:rsidP="002A6716">
            <w:pPr>
              <w:pStyle w:val="TAL"/>
              <w:rPr>
                <w:sz w:val="16"/>
              </w:rPr>
            </w:pPr>
            <w:r>
              <w:rPr>
                <w:sz w:val="16"/>
              </w:rPr>
              <w:t>PRD21 CDS: PC2 NRCA CA_n41A-n77A</w:t>
            </w:r>
          </w:p>
        </w:tc>
        <w:tc>
          <w:tcPr>
            <w:tcW w:w="0" w:type="auto"/>
          </w:tcPr>
          <w:p w14:paraId="64F5BBA8" w14:textId="77777777" w:rsidR="008F49DF" w:rsidRPr="0000256B" w:rsidRDefault="008F49DF" w:rsidP="002A6716">
            <w:pPr>
              <w:pStyle w:val="TAL"/>
              <w:rPr>
                <w:sz w:val="16"/>
              </w:rPr>
            </w:pPr>
            <w:r>
              <w:rPr>
                <w:sz w:val="16"/>
              </w:rPr>
              <w:t>KDDI Corporation (TTC)</w:t>
            </w:r>
          </w:p>
        </w:tc>
        <w:tc>
          <w:tcPr>
            <w:tcW w:w="0" w:type="auto"/>
          </w:tcPr>
          <w:p w14:paraId="422D0169" w14:textId="77777777" w:rsidR="008F49DF" w:rsidRPr="0000256B" w:rsidRDefault="008F49DF" w:rsidP="002A6716">
            <w:pPr>
              <w:pStyle w:val="TAL"/>
              <w:rPr>
                <w:sz w:val="16"/>
              </w:rPr>
            </w:pPr>
            <w:r>
              <w:rPr>
                <w:sz w:val="16"/>
              </w:rPr>
              <w:t>available</w:t>
            </w:r>
          </w:p>
        </w:tc>
        <w:tc>
          <w:tcPr>
            <w:tcW w:w="0" w:type="auto"/>
          </w:tcPr>
          <w:p w14:paraId="539BE9C4" w14:textId="77777777" w:rsidR="008F49DF" w:rsidRPr="0000256B" w:rsidRDefault="008F49DF" w:rsidP="002A6716">
            <w:pPr>
              <w:pStyle w:val="TAL"/>
              <w:rPr>
                <w:sz w:val="16"/>
              </w:rPr>
            </w:pPr>
          </w:p>
        </w:tc>
        <w:tc>
          <w:tcPr>
            <w:tcW w:w="0" w:type="auto"/>
          </w:tcPr>
          <w:p w14:paraId="1F63EF21" w14:textId="77777777" w:rsidR="008F49DF" w:rsidRPr="0000256B" w:rsidRDefault="008F49DF" w:rsidP="002A6716">
            <w:pPr>
              <w:pStyle w:val="TAL"/>
              <w:rPr>
                <w:sz w:val="16"/>
              </w:rPr>
            </w:pPr>
          </w:p>
        </w:tc>
      </w:tr>
      <w:tr w:rsidR="008F49DF" w14:paraId="2C146B31" w14:textId="77777777" w:rsidTr="002A6716">
        <w:tc>
          <w:tcPr>
            <w:tcW w:w="0" w:type="auto"/>
          </w:tcPr>
          <w:p w14:paraId="4E175195" w14:textId="77777777" w:rsidR="008F49DF" w:rsidRPr="0000256B" w:rsidRDefault="008F49DF" w:rsidP="002A6716">
            <w:pPr>
              <w:pStyle w:val="TAL"/>
              <w:rPr>
                <w:sz w:val="16"/>
              </w:rPr>
            </w:pPr>
            <w:r>
              <w:rPr>
                <w:sz w:val="16"/>
              </w:rPr>
              <w:t>R5-252432</w:t>
            </w:r>
          </w:p>
        </w:tc>
        <w:tc>
          <w:tcPr>
            <w:tcW w:w="0" w:type="auto"/>
          </w:tcPr>
          <w:p w14:paraId="6FA1980B" w14:textId="77777777" w:rsidR="008F49DF" w:rsidRPr="0000256B" w:rsidRDefault="008F49DF" w:rsidP="002A6716">
            <w:pPr>
              <w:pStyle w:val="TAL"/>
              <w:rPr>
                <w:sz w:val="16"/>
              </w:rPr>
            </w:pPr>
            <w:r>
              <w:rPr>
                <w:sz w:val="16"/>
              </w:rPr>
              <w:t>Addition of NR SA FR1 inter-RAT Cell reselection with NTN Carrier for Satellite Access in 14.1.11</w:t>
            </w:r>
          </w:p>
        </w:tc>
        <w:tc>
          <w:tcPr>
            <w:tcW w:w="0" w:type="auto"/>
          </w:tcPr>
          <w:p w14:paraId="2552D2D0" w14:textId="77777777" w:rsidR="008F49DF" w:rsidRPr="0000256B" w:rsidRDefault="008F49DF" w:rsidP="002A6716">
            <w:pPr>
              <w:pStyle w:val="TAL"/>
              <w:rPr>
                <w:sz w:val="16"/>
              </w:rPr>
            </w:pPr>
            <w:r>
              <w:rPr>
                <w:sz w:val="16"/>
              </w:rPr>
              <w:t>China Unicom</w:t>
            </w:r>
          </w:p>
        </w:tc>
        <w:tc>
          <w:tcPr>
            <w:tcW w:w="0" w:type="auto"/>
          </w:tcPr>
          <w:p w14:paraId="756E2FEE" w14:textId="77777777" w:rsidR="008F49DF" w:rsidRPr="0000256B" w:rsidRDefault="008F49DF" w:rsidP="002A6716">
            <w:pPr>
              <w:pStyle w:val="TAL"/>
              <w:rPr>
                <w:sz w:val="16"/>
              </w:rPr>
            </w:pPr>
            <w:r>
              <w:rPr>
                <w:sz w:val="16"/>
              </w:rPr>
              <w:t>revised</w:t>
            </w:r>
          </w:p>
        </w:tc>
        <w:tc>
          <w:tcPr>
            <w:tcW w:w="0" w:type="auto"/>
          </w:tcPr>
          <w:p w14:paraId="1F31AA69" w14:textId="77777777" w:rsidR="008F49DF" w:rsidRPr="0000256B" w:rsidRDefault="008F49DF" w:rsidP="002A6716">
            <w:pPr>
              <w:pStyle w:val="TAL"/>
              <w:rPr>
                <w:sz w:val="16"/>
              </w:rPr>
            </w:pPr>
          </w:p>
        </w:tc>
        <w:tc>
          <w:tcPr>
            <w:tcW w:w="0" w:type="auto"/>
          </w:tcPr>
          <w:p w14:paraId="4F6335D1" w14:textId="77777777" w:rsidR="008F49DF" w:rsidRPr="0000256B" w:rsidRDefault="008F49DF" w:rsidP="002A6716">
            <w:pPr>
              <w:pStyle w:val="TAL"/>
              <w:rPr>
                <w:sz w:val="16"/>
              </w:rPr>
            </w:pPr>
            <w:r>
              <w:rPr>
                <w:sz w:val="16"/>
              </w:rPr>
              <w:t>R5-253477</w:t>
            </w:r>
          </w:p>
        </w:tc>
      </w:tr>
      <w:tr w:rsidR="008F49DF" w14:paraId="6630B660" w14:textId="77777777" w:rsidTr="002A6716">
        <w:tc>
          <w:tcPr>
            <w:tcW w:w="0" w:type="auto"/>
          </w:tcPr>
          <w:p w14:paraId="26610F98" w14:textId="77777777" w:rsidR="008F49DF" w:rsidRPr="0000256B" w:rsidRDefault="008F49DF" w:rsidP="002A6716">
            <w:pPr>
              <w:pStyle w:val="TAL"/>
              <w:rPr>
                <w:sz w:val="16"/>
              </w:rPr>
            </w:pPr>
            <w:r>
              <w:rPr>
                <w:sz w:val="16"/>
              </w:rPr>
              <w:t>R5-252433</w:t>
            </w:r>
          </w:p>
        </w:tc>
        <w:tc>
          <w:tcPr>
            <w:tcW w:w="0" w:type="auto"/>
          </w:tcPr>
          <w:p w14:paraId="749FF70F" w14:textId="77777777" w:rsidR="008F49DF" w:rsidRPr="0000256B" w:rsidRDefault="008F49DF" w:rsidP="002A6716">
            <w:pPr>
              <w:pStyle w:val="TAL"/>
              <w:rPr>
                <w:sz w:val="16"/>
              </w:rPr>
            </w:pPr>
            <w:r>
              <w:rPr>
                <w:sz w:val="16"/>
              </w:rPr>
              <w:t>Addition of NR SA FR1-FR1 Cell re-selection with TN carrier for Satellite Access in 14.1.12</w:t>
            </w:r>
          </w:p>
        </w:tc>
        <w:tc>
          <w:tcPr>
            <w:tcW w:w="0" w:type="auto"/>
          </w:tcPr>
          <w:p w14:paraId="37D5E72C" w14:textId="77777777" w:rsidR="008F49DF" w:rsidRPr="0000256B" w:rsidRDefault="008F49DF" w:rsidP="002A6716">
            <w:pPr>
              <w:pStyle w:val="TAL"/>
              <w:rPr>
                <w:sz w:val="16"/>
              </w:rPr>
            </w:pPr>
            <w:r>
              <w:rPr>
                <w:sz w:val="16"/>
              </w:rPr>
              <w:t>China Unicom</w:t>
            </w:r>
          </w:p>
        </w:tc>
        <w:tc>
          <w:tcPr>
            <w:tcW w:w="0" w:type="auto"/>
          </w:tcPr>
          <w:p w14:paraId="24124C0B" w14:textId="77777777" w:rsidR="008F49DF" w:rsidRPr="0000256B" w:rsidRDefault="008F49DF" w:rsidP="002A6716">
            <w:pPr>
              <w:pStyle w:val="TAL"/>
              <w:rPr>
                <w:sz w:val="16"/>
              </w:rPr>
            </w:pPr>
            <w:r>
              <w:rPr>
                <w:sz w:val="16"/>
              </w:rPr>
              <w:t>revised</w:t>
            </w:r>
          </w:p>
        </w:tc>
        <w:tc>
          <w:tcPr>
            <w:tcW w:w="0" w:type="auto"/>
          </w:tcPr>
          <w:p w14:paraId="6CFBF94A" w14:textId="77777777" w:rsidR="008F49DF" w:rsidRPr="0000256B" w:rsidRDefault="008F49DF" w:rsidP="002A6716">
            <w:pPr>
              <w:pStyle w:val="TAL"/>
              <w:rPr>
                <w:sz w:val="16"/>
              </w:rPr>
            </w:pPr>
          </w:p>
        </w:tc>
        <w:tc>
          <w:tcPr>
            <w:tcW w:w="0" w:type="auto"/>
          </w:tcPr>
          <w:p w14:paraId="19978E09" w14:textId="77777777" w:rsidR="008F49DF" w:rsidRPr="0000256B" w:rsidRDefault="008F49DF" w:rsidP="002A6716">
            <w:pPr>
              <w:pStyle w:val="TAL"/>
              <w:rPr>
                <w:sz w:val="16"/>
              </w:rPr>
            </w:pPr>
            <w:r>
              <w:rPr>
                <w:sz w:val="16"/>
              </w:rPr>
              <w:t>R5-253478</w:t>
            </w:r>
          </w:p>
        </w:tc>
      </w:tr>
      <w:tr w:rsidR="008F49DF" w14:paraId="109E9980" w14:textId="77777777" w:rsidTr="002A6716">
        <w:tc>
          <w:tcPr>
            <w:tcW w:w="0" w:type="auto"/>
          </w:tcPr>
          <w:p w14:paraId="75D1692C" w14:textId="77777777" w:rsidR="008F49DF" w:rsidRPr="0000256B" w:rsidRDefault="008F49DF" w:rsidP="002A6716">
            <w:pPr>
              <w:pStyle w:val="TAL"/>
              <w:rPr>
                <w:sz w:val="16"/>
              </w:rPr>
            </w:pPr>
            <w:r>
              <w:rPr>
                <w:sz w:val="16"/>
              </w:rPr>
              <w:t>R5-252434</w:t>
            </w:r>
          </w:p>
        </w:tc>
        <w:tc>
          <w:tcPr>
            <w:tcW w:w="0" w:type="auto"/>
          </w:tcPr>
          <w:p w14:paraId="7DBCB730" w14:textId="77777777" w:rsidR="008F49DF" w:rsidRPr="0000256B" w:rsidRDefault="008F49DF" w:rsidP="002A6716">
            <w:pPr>
              <w:pStyle w:val="TAL"/>
              <w:rPr>
                <w:sz w:val="16"/>
              </w:rPr>
            </w:pPr>
            <w:r>
              <w:rPr>
                <w:sz w:val="16"/>
              </w:rPr>
              <w:t>General updates of TS 38.521-1 clause 5 for R17 CA configurations</w:t>
            </w:r>
          </w:p>
        </w:tc>
        <w:tc>
          <w:tcPr>
            <w:tcW w:w="0" w:type="auto"/>
          </w:tcPr>
          <w:p w14:paraId="4BCCB688" w14:textId="77777777" w:rsidR="008F49DF" w:rsidRPr="0000256B" w:rsidRDefault="008F49DF" w:rsidP="002A6716">
            <w:pPr>
              <w:pStyle w:val="TAL"/>
              <w:rPr>
                <w:sz w:val="16"/>
              </w:rPr>
            </w:pPr>
            <w:r>
              <w:rPr>
                <w:sz w:val="16"/>
              </w:rPr>
              <w:t>WE Certification Oy, AT&amp;T, FirstNet</w:t>
            </w:r>
          </w:p>
        </w:tc>
        <w:tc>
          <w:tcPr>
            <w:tcW w:w="0" w:type="auto"/>
          </w:tcPr>
          <w:p w14:paraId="07835042" w14:textId="77777777" w:rsidR="008F49DF" w:rsidRPr="0000256B" w:rsidRDefault="008F49DF" w:rsidP="002A6716">
            <w:pPr>
              <w:pStyle w:val="TAL"/>
              <w:rPr>
                <w:sz w:val="16"/>
              </w:rPr>
            </w:pPr>
            <w:r>
              <w:rPr>
                <w:sz w:val="16"/>
              </w:rPr>
              <w:t>agreed</w:t>
            </w:r>
          </w:p>
        </w:tc>
        <w:tc>
          <w:tcPr>
            <w:tcW w:w="0" w:type="auto"/>
          </w:tcPr>
          <w:p w14:paraId="53AAA714" w14:textId="77777777" w:rsidR="008F49DF" w:rsidRPr="0000256B" w:rsidRDefault="008F49DF" w:rsidP="002A6716">
            <w:pPr>
              <w:pStyle w:val="TAL"/>
              <w:rPr>
                <w:sz w:val="16"/>
              </w:rPr>
            </w:pPr>
          </w:p>
        </w:tc>
        <w:tc>
          <w:tcPr>
            <w:tcW w:w="0" w:type="auto"/>
          </w:tcPr>
          <w:p w14:paraId="54D87F75" w14:textId="77777777" w:rsidR="008F49DF" w:rsidRPr="0000256B" w:rsidRDefault="008F49DF" w:rsidP="002A6716">
            <w:pPr>
              <w:pStyle w:val="TAL"/>
              <w:rPr>
                <w:sz w:val="16"/>
              </w:rPr>
            </w:pPr>
          </w:p>
        </w:tc>
      </w:tr>
      <w:tr w:rsidR="008F49DF" w14:paraId="4B03D54D" w14:textId="77777777" w:rsidTr="002A6716">
        <w:tc>
          <w:tcPr>
            <w:tcW w:w="0" w:type="auto"/>
          </w:tcPr>
          <w:p w14:paraId="2F738FDA" w14:textId="77777777" w:rsidR="008F49DF" w:rsidRPr="0000256B" w:rsidRDefault="008F49DF" w:rsidP="002A6716">
            <w:pPr>
              <w:pStyle w:val="TAL"/>
              <w:rPr>
                <w:sz w:val="16"/>
              </w:rPr>
            </w:pPr>
            <w:r>
              <w:rPr>
                <w:sz w:val="16"/>
              </w:rPr>
              <w:t>R5-252435</w:t>
            </w:r>
          </w:p>
        </w:tc>
        <w:tc>
          <w:tcPr>
            <w:tcW w:w="0" w:type="auto"/>
          </w:tcPr>
          <w:p w14:paraId="7F627B8D" w14:textId="77777777" w:rsidR="008F49DF" w:rsidRPr="0000256B" w:rsidRDefault="008F49DF" w:rsidP="002A6716">
            <w:pPr>
              <w:pStyle w:val="TAL"/>
              <w:rPr>
                <w:sz w:val="16"/>
              </w:rPr>
            </w:pPr>
            <w:r>
              <w:rPr>
                <w:sz w:val="16"/>
              </w:rPr>
              <w:t>WP UE Conformance – Multi-carrier enhancements for NR</w:t>
            </w:r>
          </w:p>
        </w:tc>
        <w:tc>
          <w:tcPr>
            <w:tcW w:w="0" w:type="auto"/>
          </w:tcPr>
          <w:p w14:paraId="002ADCDE" w14:textId="77777777" w:rsidR="008F49DF" w:rsidRPr="0000256B" w:rsidRDefault="008F49DF" w:rsidP="002A6716">
            <w:pPr>
              <w:pStyle w:val="TAL"/>
              <w:rPr>
                <w:sz w:val="16"/>
              </w:rPr>
            </w:pPr>
            <w:r>
              <w:rPr>
                <w:sz w:val="16"/>
              </w:rPr>
              <w:t xml:space="preserve">China Telecom, Huawei, </w:t>
            </w:r>
            <w:proofErr w:type="spellStart"/>
            <w:r>
              <w:rPr>
                <w:sz w:val="16"/>
              </w:rPr>
              <w:t>HiSilicon</w:t>
            </w:r>
            <w:proofErr w:type="spellEnd"/>
          </w:p>
        </w:tc>
        <w:tc>
          <w:tcPr>
            <w:tcW w:w="0" w:type="auto"/>
          </w:tcPr>
          <w:p w14:paraId="0767E1E1" w14:textId="77777777" w:rsidR="008F49DF" w:rsidRPr="0000256B" w:rsidRDefault="008F49DF" w:rsidP="002A6716">
            <w:pPr>
              <w:pStyle w:val="TAL"/>
              <w:rPr>
                <w:sz w:val="16"/>
              </w:rPr>
            </w:pPr>
            <w:r>
              <w:rPr>
                <w:sz w:val="16"/>
              </w:rPr>
              <w:t>available</w:t>
            </w:r>
          </w:p>
        </w:tc>
        <w:tc>
          <w:tcPr>
            <w:tcW w:w="0" w:type="auto"/>
          </w:tcPr>
          <w:p w14:paraId="3751352E" w14:textId="77777777" w:rsidR="008F49DF" w:rsidRPr="0000256B" w:rsidRDefault="008F49DF" w:rsidP="002A6716">
            <w:pPr>
              <w:pStyle w:val="TAL"/>
              <w:rPr>
                <w:sz w:val="16"/>
              </w:rPr>
            </w:pPr>
          </w:p>
        </w:tc>
        <w:tc>
          <w:tcPr>
            <w:tcW w:w="0" w:type="auto"/>
          </w:tcPr>
          <w:p w14:paraId="4171EFA8" w14:textId="77777777" w:rsidR="008F49DF" w:rsidRPr="0000256B" w:rsidRDefault="008F49DF" w:rsidP="002A6716">
            <w:pPr>
              <w:pStyle w:val="TAL"/>
              <w:rPr>
                <w:sz w:val="16"/>
              </w:rPr>
            </w:pPr>
          </w:p>
        </w:tc>
      </w:tr>
      <w:tr w:rsidR="008F49DF" w14:paraId="7540A963" w14:textId="77777777" w:rsidTr="002A6716">
        <w:tc>
          <w:tcPr>
            <w:tcW w:w="0" w:type="auto"/>
          </w:tcPr>
          <w:p w14:paraId="6D1AB992" w14:textId="77777777" w:rsidR="008F49DF" w:rsidRPr="0000256B" w:rsidRDefault="008F49DF" w:rsidP="002A6716">
            <w:pPr>
              <w:pStyle w:val="TAL"/>
              <w:rPr>
                <w:sz w:val="16"/>
              </w:rPr>
            </w:pPr>
            <w:r>
              <w:rPr>
                <w:sz w:val="16"/>
              </w:rPr>
              <w:t>R5-252436</w:t>
            </w:r>
          </w:p>
        </w:tc>
        <w:tc>
          <w:tcPr>
            <w:tcW w:w="0" w:type="auto"/>
          </w:tcPr>
          <w:p w14:paraId="354E04A2" w14:textId="77777777" w:rsidR="008F49DF" w:rsidRPr="0000256B" w:rsidRDefault="008F49DF" w:rsidP="002A6716">
            <w:pPr>
              <w:pStyle w:val="TAL"/>
              <w:rPr>
                <w:sz w:val="16"/>
              </w:rPr>
            </w:pPr>
            <w:r>
              <w:rPr>
                <w:sz w:val="16"/>
              </w:rPr>
              <w:t>SR UE Conformance – Multi-carrier enhancements for NR</w:t>
            </w:r>
          </w:p>
        </w:tc>
        <w:tc>
          <w:tcPr>
            <w:tcW w:w="0" w:type="auto"/>
          </w:tcPr>
          <w:p w14:paraId="0D149897" w14:textId="77777777" w:rsidR="008F49DF" w:rsidRPr="0000256B" w:rsidRDefault="008F49DF" w:rsidP="002A6716">
            <w:pPr>
              <w:pStyle w:val="TAL"/>
              <w:rPr>
                <w:sz w:val="16"/>
              </w:rPr>
            </w:pPr>
            <w:r>
              <w:rPr>
                <w:sz w:val="16"/>
              </w:rPr>
              <w:t xml:space="preserve">China Telecom, Huawei, </w:t>
            </w:r>
            <w:proofErr w:type="spellStart"/>
            <w:r>
              <w:rPr>
                <w:sz w:val="16"/>
              </w:rPr>
              <w:t>HiSilicon</w:t>
            </w:r>
            <w:proofErr w:type="spellEnd"/>
          </w:p>
        </w:tc>
        <w:tc>
          <w:tcPr>
            <w:tcW w:w="0" w:type="auto"/>
          </w:tcPr>
          <w:p w14:paraId="6A2E953F" w14:textId="77777777" w:rsidR="008F49DF" w:rsidRPr="0000256B" w:rsidRDefault="008F49DF" w:rsidP="002A6716">
            <w:pPr>
              <w:pStyle w:val="TAL"/>
              <w:rPr>
                <w:sz w:val="16"/>
              </w:rPr>
            </w:pPr>
            <w:r>
              <w:rPr>
                <w:sz w:val="16"/>
              </w:rPr>
              <w:t>available</w:t>
            </w:r>
          </w:p>
        </w:tc>
        <w:tc>
          <w:tcPr>
            <w:tcW w:w="0" w:type="auto"/>
          </w:tcPr>
          <w:p w14:paraId="18207B2A" w14:textId="77777777" w:rsidR="008F49DF" w:rsidRPr="0000256B" w:rsidRDefault="008F49DF" w:rsidP="002A6716">
            <w:pPr>
              <w:pStyle w:val="TAL"/>
              <w:rPr>
                <w:sz w:val="16"/>
              </w:rPr>
            </w:pPr>
          </w:p>
        </w:tc>
        <w:tc>
          <w:tcPr>
            <w:tcW w:w="0" w:type="auto"/>
          </w:tcPr>
          <w:p w14:paraId="3121B59A" w14:textId="77777777" w:rsidR="008F49DF" w:rsidRPr="0000256B" w:rsidRDefault="008F49DF" w:rsidP="002A6716">
            <w:pPr>
              <w:pStyle w:val="TAL"/>
              <w:rPr>
                <w:sz w:val="16"/>
              </w:rPr>
            </w:pPr>
          </w:p>
        </w:tc>
      </w:tr>
      <w:tr w:rsidR="008F49DF" w14:paraId="7EB0CE63" w14:textId="77777777" w:rsidTr="002A6716">
        <w:tc>
          <w:tcPr>
            <w:tcW w:w="0" w:type="auto"/>
          </w:tcPr>
          <w:p w14:paraId="4CAF3001" w14:textId="77777777" w:rsidR="008F49DF" w:rsidRPr="0000256B" w:rsidRDefault="008F49DF" w:rsidP="002A6716">
            <w:pPr>
              <w:pStyle w:val="TAL"/>
              <w:rPr>
                <w:sz w:val="16"/>
              </w:rPr>
            </w:pPr>
            <w:r>
              <w:rPr>
                <w:sz w:val="16"/>
              </w:rPr>
              <w:t>R5-252437</w:t>
            </w:r>
          </w:p>
        </w:tc>
        <w:tc>
          <w:tcPr>
            <w:tcW w:w="0" w:type="auto"/>
          </w:tcPr>
          <w:p w14:paraId="77D165B6" w14:textId="77777777" w:rsidR="008F49DF" w:rsidRPr="0000256B" w:rsidRDefault="008F49DF" w:rsidP="002A6716">
            <w:pPr>
              <w:pStyle w:val="TAL"/>
              <w:rPr>
                <w:sz w:val="16"/>
              </w:rPr>
            </w:pPr>
            <w:r>
              <w:rPr>
                <w:sz w:val="16"/>
              </w:rPr>
              <w:t>Revised WID on UE Conformance – Multi-carrier enhancements for NR</w:t>
            </w:r>
          </w:p>
        </w:tc>
        <w:tc>
          <w:tcPr>
            <w:tcW w:w="0" w:type="auto"/>
          </w:tcPr>
          <w:p w14:paraId="3737DEAB" w14:textId="77777777" w:rsidR="008F49DF" w:rsidRPr="0000256B" w:rsidRDefault="008F49DF" w:rsidP="002A6716">
            <w:pPr>
              <w:pStyle w:val="TAL"/>
              <w:rPr>
                <w:sz w:val="16"/>
              </w:rPr>
            </w:pPr>
            <w:r>
              <w:rPr>
                <w:sz w:val="16"/>
              </w:rPr>
              <w:t xml:space="preserve">China Telecom, Huawei, </w:t>
            </w:r>
            <w:proofErr w:type="spellStart"/>
            <w:r>
              <w:rPr>
                <w:sz w:val="16"/>
              </w:rPr>
              <w:t>HiSilicon</w:t>
            </w:r>
            <w:proofErr w:type="spellEnd"/>
          </w:p>
        </w:tc>
        <w:tc>
          <w:tcPr>
            <w:tcW w:w="0" w:type="auto"/>
          </w:tcPr>
          <w:p w14:paraId="75662128" w14:textId="77777777" w:rsidR="008F49DF" w:rsidRPr="0000256B" w:rsidRDefault="008F49DF" w:rsidP="002A6716">
            <w:pPr>
              <w:pStyle w:val="TAL"/>
              <w:rPr>
                <w:sz w:val="16"/>
              </w:rPr>
            </w:pPr>
            <w:r>
              <w:rPr>
                <w:sz w:val="16"/>
              </w:rPr>
              <w:t>agreed</w:t>
            </w:r>
          </w:p>
        </w:tc>
        <w:tc>
          <w:tcPr>
            <w:tcW w:w="0" w:type="auto"/>
          </w:tcPr>
          <w:p w14:paraId="6A12EFF8" w14:textId="77777777" w:rsidR="008F49DF" w:rsidRPr="0000256B" w:rsidRDefault="008F49DF" w:rsidP="002A6716">
            <w:pPr>
              <w:pStyle w:val="TAL"/>
              <w:rPr>
                <w:sz w:val="16"/>
              </w:rPr>
            </w:pPr>
          </w:p>
        </w:tc>
        <w:tc>
          <w:tcPr>
            <w:tcW w:w="0" w:type="auto"/>
          </w:tcPr>
          <w:p w14:paraId="738CE16B" w14:textId="77777777" w:rsidR="008F49DF" w:rsidRPr="0000256B" w:rsidRDefault="008F49DF" w:rsidP="002A6716">
            <w:pPr>
              <w:pStyle w:val="TAL"/>
              <w:rPr>
                <w:sz w:val="16"/>
              </w:rPr>
            </w:pPr>
          </w:p>
        </w:tc>
      </w:tr>
      <w:tr w:rsidR="008F49DF" w14:paraId="2A6C07A5" w14:textId="77777777" w:rsidTr="002A6716">
        <w:tc>
          <w:tcPr>
            <w:tcW w:w="0" w:type="auto"/>
          </w:tcPr>
          <w:p w14:paraId="5FEAAA5E" w14:textId="77777777" w:rsidR="008F49DF" w:rsidRPr="0000256B" w:rsidRDefault="008F49DF" w:rsidP="002A6716">
            <w:pPr>
              <w:pStyle w:val="TAL"/>
              <w:rPr>
                <w:sz w:val="16"/>
              </w:rPr>
            </w:pPr>
            <w:r>
              <w:rPr>
                <w:sz w:val="16"/>
              </w:rPr>
              <w:t>R5-252438</w:t>
            </w:r>
          </w:p>
        </w:tc>
        <w:tc>
          <w:tcPr>
            <w:tcW w:w="0" w:type="auto"/>
          </w:tcPr>
          <w:p w14:paraId="4896C279" w14:textId="77777777" w:rsidR="008F49DF" w:rsidRPr="0000256B" w:rsidRDefault="008F49DF" w:rsidP="002A6716">
            <w:pPr>
              <w:pStyle w:val="TAL"/>
              <w:rPr>
                <w:sz w:val="16"/>
              </w:rPr>
            </w:pPr>
            <w:r>
              <w:rPr>
                <w:sz w:val="16"/>
              </w:rPr>
              <w:t>WP UE Conformance – Rel-18 downlink interruption for NR and EN-DC band combinations at dynamic Tx Switching in Uplink</w:t>
            </w:r>
          </w:p>
        </w:tc>
        <w:tc>
          <w:tcPr>
            <w:tcW w:w="0" w:type="auto"/>
          </w:tcPr>
          <w:p w14:paraId="5AAF6C21" w14:textId="77777777" w:rsidR="008F49DF" w:rsidRPr="0000256B" w:rsidRDefault="008F49DF" w:rsidP="002A6716">
            <w:pPr>
              <w:pStyle w:val="TAL"/>
              <w:rPr>
                <w:sz w:val="16"/>
              </w:rPr>
            </w:pPr>
            <w:r>
              <w:rPr>
                <w:sz w:val="16"/>
              </w:rPr>
              <w:t>China Telecom, ZTE</w:t>
            </w:r>
          </w:p>
        </w:tc>
        <w:tc>
          <w:tcPr>
            <w:tcW w:w="0" w:type="auto"/>
          </w:tcPr>
          <w:p w14:paraId="16D41578" w14:textId="77777777" w:rsidR="008F49DF" w:rsidRPr="0000256B" w:rsidRDefault="008F49DF" w:rsidP="002A6716">
            <w:pPr>
              <w:pStyle w:val="TAL"/>
              <w:rPr>
                <w:sz w:val="16"/>
              </w:rPr>
            </w:pPr>
            <w:r>
              <w:rPr>
                <w:sz w:val="16"/>
              </w:rPr>
              <w:t>available</w:t>
            </w:r>
          </w:p>
        </w:tc>
        <w:tc>
          <w:tcPr>
            <w:tcW w:w="0" w:type="auto"/>
          </w:tcPr>
          <w:p w14:paraId="61484A26" w14:textId="77777777" w:rsidR="008F49DF" w:rsidRPr="0000256B" w:rsidRDefault="008F49DF" w:rsidP="002A6716">
            <w:pPr>
              <w:pStyle w:val="TAL"/>
              <w:rPr>
                <w:sz w:val="16"/>
              </w:rPr>
            </w:pPr>
          </w:p>
        </w:tc>
        <w:tc>
          <w:tcPr>
            <w:tcW w:w="0" w:type="auto"/>
          </w:tcPr>
          <w:p w14:paraId="2D517E6E" w14:textId="77777777" w:rsidR="008F49DF" w:rsidRPr="0000256B" w:rsidRDefault="008F49DF" w:rsidP="002A6716">
            <w:pPr>
              <w:pStyle w:val="TAL"/>
              <w:rPr>
                <w:sz w:val="16"/>
              </w:rPr>
            </w:pPr>
          </w:p>
        </w:tc>
      </w:tr>
      <w:tr w:rsidR="008F49DF" w14:paraId="0D6A03E9" w14:textId="77777777" w:rsidTr="002A6716">
        <w:tc>
          <w:tcPr>
            <w:tcW w:w="0" w:type="auto"/>
          </w:tcPr>
          <w:p w14:paraId="0D6E1BF0" w14:textId="77777777" w:rsidR="008F49DF" w:rsidRPr="0000256B" w:rsidRDefault="008F49DF" w:rsidP="002A6716">
            <w:pPr>
              <w:pStyle w:val="TAL"/>
              <w:rPr>
                <w:sz w:val="16"/>
              </w:rPr>
            </w:pPr>
            <w:r>
              <w:rPr>
                <w:sz w:val="16"/>
              </w:rPr>
              <w:t>R5-252439</w:t>
            </w:r>
          </w:p>
        </w:tc>
        <w:tc>
          <w:tcPr>
            <w:tcW w:w="0" w:type="auto"/>
          </w:tcPr>
          <w:p w14:paraId="5432753E" w14:textId="77777777" w:rsidR="008F49DF" w:rsidRPr="0000256B" w:rsidRDefault="008F49DF" w:rsidP="002A6716">
            <w:pPr>
              <w:pStyle w:val="TAL"/>
              <w:rPr>
                <w:sz w:val="16"/>
              </w:rPr>
            </w:pPr>
            <w:r>
              <w:rPr>
                <w:sz w:val="16"/>
              </w:rPr>
              <w:t>SR UE Conformance – Rel-18 downlink interruption for NR and EN-DC band combinations at dynamic Tx Switching in Uplink</w:t>
            </w:r>
          </w:p>
        </w:tc>
        <w:tc>
          <w:tcPr>
            <w:tcW w:w="0" w:type="auto"/>
          </w:tcPr>
          <w:p w14:paraId="2EC8A810" w14:textId="77777777" w:rsidR="008F49DF" w:rsidRPr="0000256B" w:rsidRDefault="008F49DF" w:rsidP="002A6716">
            <w:pPr>
              <w:pStyle w:val="TAL"/>
              <w:rPr>
                <w:sz w:val="16"/>
              </w:rPr>
            </w:pPr>
            <w:r>
              <w:rPr>
                <w:sz w:val="16"/>
              </w:rPr>
              <w:t>China Telecom, ZTE</w:t>
            </w:r>
          </w:p>
        </w:tc>
        <w:tc>
          <w:tcPr>
            <w:tcW w:w="0" w:type="auto"/>
          </w:tcPr>
          <w:p w14:paraId="62E42DCD" w14:textId="77777777" w:rsidR="008F49DF" w:rsidRPr="0000256B" w:rsidRDefault="008F49DF" w:rsidP="002A6716">
            <w:pPr>
              <w:pStyle w:val="TAL"/>
              <w:rPr>
                <w:sz w:val="16"/>
              </w:rPr>
            </w:pPr>
            <w:r>
              <w:rPr>
                <w:sz w:val="16"/>
              </w:rPr>
              <w:t>available</w:t>
            </w:r>
          </w:p>
        </w:tc>
        <w:tc>
          <w:tcPr>
            <w:tcW w:w="0" w:type="auto"/>
          </w:tcPr>
          <w:p w14:paraId="66BDEFF5" w14:textId="77777777" w:rsidR="008F49DF" w:rsidRPr="0000256B" w:rsidRDefault="008F49DF" w:rsidP="002A6716">
            <w:pPr>
              <w:pStyle w:val="TAL"/>
              <w:rPr>
                <w:sz w:val="16"/>
              </w:rPr>
            </w:pPr>
          </w:p>
        </w:tc>
        <w:tc>
          <w:tcPr>
            <w:tcW w:w="0" w:type="auto"/>
          </w:tcPr>
          <w:p w14:paraId="1FAB65B8" w14:textId="77777777" w:rsidR="008F49DF" w:rsidRPr="0000256B" w:rsidRDefault="008F49DF" w:rsidP="002A6716">
            <w:pPr>
              <w:pStyle w:val="TAL"/>
              <w:rPr>
                <w:sz w:val="16"/>
              </w:rPr>
            </w:pPr>
          </w:p>
        </w:tc>
      </w:tr>
      <w:tr w:rsidR="008F49DF" w14:paraId="343D4037" w14:textId="77777777" w:rsidTr="002A6716">
        <w:tc>
          <w:tcPr>
            <w:tcW w:w="0" w:type="auto"/>
          </w:tcPr>
          <w:p w14:paraId="3724C0BC" w14:textId="77777777" w:rsidR="008F49DF" w:rsidRPr="0000256B" w:rsidRDefault="008F49DF" w:rsidP="002A6716">
            <w:pPr>
              <w:pStyle w:val="TAL"/>
              <w:rPr>
                <w:sz w:val="16"/>
              </w:rPr>
            </w:pPr>
            <w:r>
              <w:rPr>
                <w:sz w:val="16"/>
              </w:rPr>
              <w:t>R5-252440</w:t>
            </w:r>
          </w:p>
        </w:tc>
        <w:tc>
          <w:tcPr>
            <w:tcW w:w="0" w:type="auto"/>
          </w:tcPr>
          <w:p w14:paraId="1802C3E4" w14:textId="77777777" w:rsidR="008F49DF" w:rsidRPr="0000256B" w:rsidRDefault="008F49DF" w:rsidP="002A6716">
            <w:pPr>
              <w:pStyle w:val="TAL"/>
              <w:rPr>
                <w:sz w:val="16"/>
              </w:rPr>
            </w:pPr>
            <w:r>
              <w:rPr>
                <w:sz w:val="16"/>
              </w:rPr>
              <w:t>Revised WID on UE Conformance – Rel-18 downlink interruption for NR and EN-DC band combinations at dynamic Tx Switching in Uplink</w:t>
            </w:r>
          </w:p>
        </w:tc>
        <w:tc>
          <w:tcPr>
            <w:tcW w:w="0" w:type="auto"/>
          </w:tcPr>
          <w:p w14:paraId="3D21C244" w14:textId="77777777" w:rsidR="008F49DF" w:rsidRPr="0000256B" w:rsidRDefault="008F49DF" w:rsidP="002A6716">
            <w:pPr>
              <w:pStyle w:val="TAL"/>
              <w:rPr>
                <w:sz w:val="16"/>
              </w:rPr>
            </w:pPr>
            <w:r>
              <w:rPr>
                <w:sz w:val="16"/>
              </w:rPr>
              <w:t>China Telecom, ZTE</w:t>
            </w:r>
          </w:p>
        </w:tc>
        <w:tc>
          <w:tcPr>
            <w:tcW w:w="0" w:type="auto"/>
          </w:tcPr>
          <w:p w14:paraId="53268CA2" w14:textId="77777777" w:rsidR="008F49DF" w:rsidRPr="0000256B" w:rsidRDefault="008F49DF" w:rsidP="002A6716">
            <w:pPr>
              <w:pStyle w:val="TAL"/>
              <w:rPr>
                <w:sz w:val="16"/>
              </w:rPr>
            </w:pPr>
            <w:r>
              <w:rPr>
                <w:sz w:val="16"/>
              </w:rPr>
              <w:t>agreed</w:t>
            </w:r>
          </w:p>
        </w:tc>
        <w:tc>
          <w:tcPr>
            <w:tcW w:w="0" w:type="auto"/>
          </w:tcPr>
          <w:p w14:paraId="08EE0C34" w14:textId="77777777" w:rsidR="008F49DF" w:rsidRPr="0000256B" w:rsidRDefault="008F49DF" w:rsidP="002A6716">
            <w:pPr>
              <w:pStyle w:val="TAL"/>
              <w:rPr>
                <w:sz w:val="16"/>
              </w:rPr>
            </w:pPr>
          </w:p>
        </w:tc>
        <w:tc>
          <w:tcPr>
            <w:tcW w:w="0" w:type="auto"/>
          </w:tcPr>
          <w:p w14:paraId="2F56E934" w14:textId="77777777" w:rsidR="008F49DF" w:rsidRPr="0000256B" w:rsidRDefault="008F49DF" w:rsidP="002A6716">
            <w:pPr>
              <w:pStyle w:val="TAL"/>
              <w:rPr>
                <w:sz w:val="16"/>
              </w:rPr>
            </w:pPr>
          </w:p>
        </w:tc>
      </w:tr>
      <w:tr w:rsidR="008F49DF" w14:paraId="20712584" w14:textId="77777777" w:rsidTr="002A6716">
        <w:tc>
          <w:tcPr>
            <w:tcW w:w="0" w:type="auto"/>
          </w:tcPr>
          <w:p w14:paraId="2CD54D08" w14:textId="77777777" w:rsidR="008F49DF" w:rsidRPr="0000256B" w:rsidRDefault="008F49DF" w:rsidP="002A6716">
            <w:pPr>
              <w:pStyle w:val="TAL"/>
              <w:rPr>
                <w:sz w:val="16"/>
              </w:rPr>
            </w:pPr>
            <w:r>
              <w:rPr>
                <w:sz w:val="16"/>
              </w:rPr>
              <w:t>R5-252441</w:t>
            </w:r>
          </w:p>
        </w:tc>
        <w:tc>
          <w:tcPr>
            <w:tcW w:w="0" w:type="auto"/>
          </w:tcPr>
          <w:p w14:paraId="0DF8F796" w14:textId="77777777" w:rsidR="008F49DF" w:rsidRPr="0000256B" w:rsidRDefault="008F49DF" w:rsidP="002A6716">
            <w:pPr>
              <w:pStyle w:val="TAL"/>
              <w:rPr>
                <w:sz w:val="16"/>
              </w:rPr>
            </w:pPr>
            <w:r>
              <w:rPr>
                <w:sz w:val="16"/>
              </w:rPr>
              <w:t>General updates of TS 38.521-1 clause 5 for R18 CA configurations</w:t>
            </w:r>
          </w:p>
        </w:tc>
        <w:tc>
          <w:tcPr>
            <w:tcW w:w="0" w:type="auto"/>
          </w:tcPr>
          <w:p w14:paraId="233EFA81" w14:textId="77777777" w:rsidR="008F49DF" w:rsidRPr="0000256B" w:rsidRDefault="008F49DF" w:rsidP="002A6716">
            <w:pPr>
              <w:pStyle w:val="TAL"/>
              <w:rPr>
                <w:sz w:val="16"/>
              </w:rPr>
            </w:pPr>
            <w:r>
              <w:rPr>
                <w:sz w:val="16"/>
              </w:rPr>
              <w:t>China Unicom, CMCC</w:t>
            </w:r>
          </w:p>
        </w:tc>
        <w:tc>
          <w:tcPr>
            <w:tcW w:w="0" w:type="auto"/>
          </w:tcPr>
          <w:p w14:paraId="421CE581" w14:textId="77777777" w:rsidR="008F49DF" w:rsidRPr="0000256B" w:rsidRDefault="008F49DF" w:rsidP="002A6716">
            <w:pPr>
              <w:pStyle w:val="TAL"/>
              <w:rPr>
                <w:sz w:val="16"/>
              </w:rPr>
            </w:pPr>
            <w:r>
              <w:rPr>
                <w:sz w:val="16"/>
              </w:rPr>
              <w:t>agreed</w:t>
            </w:r>
          </w:p>
        </w:tc>
        <w:tc>
          <w:tcPr>
            <w:tcW w:w="0" w:type="auto"/>
          </w:tcPr>
          <w:p w14:paraId="699D5A01" w14:textId="77777777" w:rsidR="008F49DF" w:rsidRPr="0000256B" w:rsidRDefault="008F49DF" w:rsidP="002A6716">
            <w:pPr>
              <w:pStyle w:val="TAL"/>
              <w:rPr>
                <w:sz w:val="16"/>
              </w:rPr>
            </w:pPr>
          </w:p>
        </w:tc>
        <w:tc>
          <w:tcPr>
            <w:tcW w:w="0" w:type="auto"/>
          </w:tcPr>
          <w:p w14:paraId="5492D7E4" w14:textId="77777777" w:rsidR="008F49DF" w:rsidRPr="0000256B" w:rsidRDefault="008F49DF" w:rsidP="002A6716">
            <w:pPr>
              <w:pStyle w:val="TAL"/>
              <w:rPr>
                <w:sz w:val="16"/>
              </w:rPr>
            </w:pPr>
          </w:p>
        </w:tc>
      </w:tr>
      <w:tr w:rsidR="008F49DF" w14:paraId="718D8545" w14:textId="77777777" w:rsidTr="002A6716">
        <w:tc>
          <w:tcPr>
            <w:tcW w:w="0" w:type="auto"/>
          </w:tcPr>
          <w:p w14:paraId="2FB8EAB5" w14:textId="77777777" w:rsidR="008F49DF" w:rsidRPr="0000256B" w:rsidRDefault="008F49DF" w:rsidP="002A6716">
            <w:pPr>
              <w:pStyle w:val="TAL"/>
              <w:rPr>
                <w:sz w:val="16"/>
              </w:rPr>
            </w:pPr>
            <w:r>
              <w:rPr>
                <w:sz w:val="16"/>
              </w:rPr>
              <w:t>R5-252442</w:t>
            </w:r>
          </w:p>
        </w:tc>
        <w:tc>
          <w:tcPr>
            <w:tcW w:w="0" w:type="auto"/>
          </w:tcPr>
          <w:p w14:paraId="6410EC9B" w14:textId="77777777" w:rsidR="008F49DF" w:rsidRPr="0000256B" w:rsidRDefault="008F49DF" w:rsidP="002A6716">
            <w:pPr>
              <w:pStyle w:val="TAL"/>
              <w:rPr>
                <w:sz w:val="16"/>
              </w:rPr>
            </w:pPr>
            <w:r>
              <w:rPr>
                <w:sz w:val="16"/>
              </w:rPr>
              <w:t>Addition of physical capabilities for Rel-18 unified TCI for multi-TRP</w:t>
            </w:r>
          </w:p>
        </w:tc>
        <w:tc>
          <w:tcPr>
            <w:tcW w:w="0" w:type="auto"/>
          </w:tcPr>
          <w:p w14:paraId="7851E1C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84E9515" w14:textId="77777777" w:rsidR="008F49DF" w:rsidRPr="0000256B" w:rsidRDefault="008F49DF" w:rsidP="002A6716">
            <w:pPr>
              <w:pStyle w:val="TAL"/>
              <w:rPr>
                <w:sz w:val="16"/>
              </w:rPr>
            </w:pPr>
            <w:r>
              <w:rPr>
                <w:sz w:val="16"/>
              </w:rPr>
              <w:t>agreed</w:t>
            </w:r>
          </w:p>
        </w:tc>
        <w:tc>
          <w:tcPr>
            <w:tcW w:w="0" w:type="auto"/>
          </w:tcPr>
          <w:p w14:paraId="79BA3D16" w14:textId="77777777" w:rsidR="008F49DF" w:rsidRPr="0000256B" w:rsidRDefault="008F49DF" w:rsidP="002A6716">
            <w:pPr>
              <w:pStyle w:val="TAL"/>
              <w:rPr>
                <w:sz w:val="16"/>
              </w:rPr>
            </w:pPr>
          </w:p>
        </w:tc>
        <w:tc>
          <w:tcPr>
            <w:tcW w:w="0" w:type="auto"/>
          </w:tcPr>
          <w:p w14:paraId="78C67BEF" w14:textId="77777777" w:rsidR="008F49DF" w:rsidRPr="0000256B" w:rsidRDefault="008F49DF" w:rsidP="002A6716">
            <w:pPr>
              <w:pStyle w:val="TAL"/>
              <w:rPr>
                <w:sz w:val="16"/>
              </w:rPr>
            </w:pPr>
          </w:p>
        </w:tc>
      </w:tr>
      <w:tr w:rsidR="008F49DF" w14:paraId="415222A9" w14:textId="77777777" w:rsidTr="002A6716">
        <w:tc>
          <w:tcPr>
            <w:tcW w:w="0" w:type="auto"/>
          </w:tcPr>
          <w:p w14:paraId="5D3E953C" w14:textId="77777777" w:rsidR="008F49DF" w:rsidRPr="0000256B" w:rsidRDefault="008F49DF" w:rsidP="002A6716">
            <w:pPr>
              <w:pStyle w:val="TAL"/>
              <w:rPr>
                <w:sz w:val="16"/>
              </w:rPr>
            </w:pPr>
            <w:r>
              <w:rPr>
                <w:sz w:val="16"/>
              </w:rPr>
              <w:t>R5-252443</w:t>
            </w:r>
          </w:p>
        </w:tc>
        <w:tc>
          <w:tcPr>
            <w:tcW w:w="0" w:type="auto"/>
          </w:tcPr>
          <w:p w14:paraId="44F011A9" w14:textId="77777777" w:rsidR="008F49DF" w:rsidRPr="0000256B" w:rsidRDefault="008F49DF" w:rsidP="002A6716">
            <w:pPr>
              <w:pStyle w:val="TAL"/>
              <w:rPr>
                <w:sz w:val="16"/>
              </w:rPr>
            </w:pPr>
            <w:r>
              <w:rPr>
                <w:sz w:val="16"/>
              </w:rPr>
              <w:t xml:space="preserve">Addition of </w:t>
            </w:r>
            <w:proofErr w:type="spellStart"/>
            <w:r>
              <w:rPr>
                <w:sz w:val="16"/>
              </w:rPr>
              <w:t>applicabilities</w:t>
            </w:r>
            <w:proofErr w:type="spellEnd"/>
            <w:r>
              <w:rPr>
                <w:sz w:val="16"/>
              </w:rPr>
              <w:t xml:space="preserve"> for unified TCI </w:t>
            </w:r>
            <w:proofErr w:type="spellStart"/>
            <w:r>
              <w:rPr>
                <w:sz w:val="16"/>
              </w:rPr>
              <w:t>mTRP</w:t>
            </w:r>
            <w:proofErr w:type="spellEnd"/>
            <w:r>
              <w:rPr>
                <w:sz w:val="16"/>
              </w:rPr>
              <w:t xml:space="preserve"> test cases</w:t>
            </w:r>
          </w:p>
        </w:tc>
        <w:tc>
          <w:tcPr>
            <w:tcW w:w="0" w:type="auto"/>
          </w:tcPr>
          <w:p w14:paraId="48E26BB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14A4356" w14:textId="77777777" w:rsidR="008F49DF" w:rsidRPr="0000256B" w:rsidRDefault="008F49DF" w:rsidP="002A6716">
            <w:pPr>
              <w:pStyle w:val="TAL"/>
              <w:rPr>
                <w:sz w:val="16"/>
              </w:rPr>
            </w:pPr>
            <w:r>
              <w:rPr>
                <w:sz w:val="16"/>
              </w:rPr>
              <w:t>revised</w:t>
            </w:r>
          </w:p>
        </w:tc>
        <w:tc>
          <w:tcPr>
            <w:tcW w:w="0" w:type="auto"/>
          </w:tcPr>
          <w:p w14:paraId="09061283" w14:textId="77777777" w:rsidR="008F49DF" w:rsidRPr="0000256B" w:rsidRDefault="008F49DF" w:rsidP="002A6716">
            <w:pPr>
              <w:pStyle w:val="TAL"/>
              <w:rPr>
                <w:sz w:val="16"/>
              </w:rPr>
            </w:pPr>
          </w:p>
        </w:tc>
        <w:tc>
          <w:tcPr>
            <w:tcW w:w="0" w:type="auto"/>
          </w:tcPr>
          <w:p w14:paraId="4900DE04" w14:textId="77777777" w:rsidR="008F49DF" w:rsidRPr="0000256B" w:rsidRDefault="008F49DF" w:rsidP="002A6716">
            <w:pPr>
              <w:pStyle w:val="TAL"/>
              <w:rPr>
                <w:sz w:val="16"/>
              </w:rPr>
            </w:pPr>
            <w:r>
              <w:rPr>
                <w:sz w:val="16"/>
              </w:rPr>
              <w:t>R5-253590</w:t>
            </w:r>
          </w:p>
        </w:tc>
      </w:tr>
      <w:tr w:rsidR="008F49DF" w14:paraId="5AA1D4F2" w14:textId="77777777" w:rsidTr="002A6716">
        <w:tc>
          <w:tcPr>
            <w:tcW w:w="0" w:type="auto"/>
          </w:tcPr>
          <w:p w14:paraId="070873C2" w14:textId="77777777" w:rsidR="008F49DF" w:rsidRPr="0000256B" w:rsidRDefault="008F49DF" w:rsidP="002A6716">
            <w:pPr>
              <w:pStyle w:val="TAL"/>
              <w:rPr>
                <w:sz w:val="16"/>
              </w:rPr>
            </w:pPr>
            <w:r>
              <w:rPr>
                <w:sz w:val="16"/>
              </w:rPr>
              <w:t>R5-252444</w:t>
            </w:r>
          </w:p>
        </w:tc>
        <w:tc>
          <w:tcPr>
            <w:tcW w:w="0" w:type="auto"/>
          </w:tcPr>
          <w:p w14:paraId="6A4D7C17" w14:textId="77777777" w:rsidR="008F49DF" w:rsidRPr="0000256B" w:rsidRDefault="008F49DF" w:rsidP="002A6716">
            <w:pPr>
              <w:pStyle w:val="TAL"/>
              <w:rPr>
                <w:sz w:val="16"/>
              </w:rPr>
            </w:pPr>
            <w:r>
              <w:rPr>
                <w:sz w:val="16"/>
              </w:rPr>
              <w:t xml:space="preserve">Addition of new test case 6.5.13.1 unified TCI for </w:t>
            </w:r>
            <w:proofErr w:type="spellStart"/>
            <w:r>
              <w:rPr>
                <w:sz w:val="16"/>
              </w:rPr>
              <w:t>mDCI</w:t>
            </w:r>
            <w:proofErr w:type="spellEnd"/>
            <w:r>
              <w:rPr>
                <w:sz w:val="16"/>
              </w:rPr>
              <w:t xml:space="preserve"> </w:t>
            </w:r>
            <w:proofErr w:type="spellStart"/>
            <w:r>
              <w:rPr>
                <w:sz w:val="16"/>
              </w:rPr>
              <w:t>mTRP</w:t>
            </w:r>
            <w:proofErr w:type="spellEnd"/>
          </w:p>
        </w:tc>
        <w:tc>
          <w:tcPr>
            <w:tcW w:w="0" w:type="auto"/>
          </w:tcPr>
          <w:p w14:paraId="399E7B6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FF14B0E" w14:textId="77777777" w:rsidR="008F49DF" w:rsidRPr="0000256B" w:rsidRDefault="008F49DF" w:rsidP="002A6716">
            <w:pPr>
              <w:pStyle w:val="TAL"/>
              <w:rPr>
                <w:sz w:val="16"/>
              </w:rPr>
            </w:pPr>
            <w:r>
              <w:rPr>
                <w:sz w:val="16"/>
              </w:rPr>
              <w:t>agreed</w:t>
            </w:r>
          </w:p>
        </w:tc>
        <w:tc>
          <w:tcPr>
            <w:tcW w:w="0" w:type="auto"/>
          </w:tcPr>
          <w:p w14:paraId="36D91EBF" w14:textId="77777777" w:rsidR="008F49DF" w:rsidRPr="0000256B" w:rsidRDefault="008F49DF" w:rsidP="002A6716">
            <w:pPr>
              <w:pStyle w:val="TAL"/>
              <w:rPr>
                <w:sz w:val="16"/>
              </w:rPr>
            </w:pPr>
          </w:p>
        </w:tc>
        <w:tc>
          <w:tcPr>
            <w:tcW w:w="0" w:type="auto"/>
          </w:tcPr>
          <w:p w14:paraId="427D43E1" w14:textId="77777777" w:rsidR="008F49DF" w:rsidRPr="0000256B" w:rsidRDefault="008F49DF" w:rsidP="002A6716">
            <w:pPr>
              <w:pStyle w:val="TAL"/>
              <w:rPr>
                <w:sz w:val="16"/>
              </w:rPr>
            </w:pPr>
          </w:p>
        </w:tc>
      </w:tr>
      <w:tr w:rsidR="008F49DF" w14:paraId="6BF2F3B1" w14:textId="77777777" w:rsidTr="002A6716">
        <w:tc>
          <w:tcPr>
            <w:tcW w:w="0" w:type="auto"/>
          </w:tcPr>
          <w:p w14:paraId="0D732953" w14:textId="77777777" w:rsidR="008F49DF" w:rsidRPr="0000256B" w:rsidRDefault="008F49DF" w:rsidP="002A6716">
            <w:pPr>
              <w:pStyle w:val="TAL"/>
              <w:rPr>
                <w:sz w:val="16"/>
              </w:rPr>
            </w:pPr>
            <w:r>
              <w:rPr>
                <w:sz w:val="16"/>
              </w:rPr>
              <w:t>R5-252445</w:t>
            </w:r>
          </w:p>
        </w:tc>
        <w:tc>
          <w:tcPr>
            <w:tcW w:w="0" w:type="auto"/>
          </w:tcPr>
          <w:p w14:paraId="16050DBA" w14:textId="77777777" w:rsidR="008F49DF" w:rsidRPr="0000256B" w:rsidRDefault="008F49DF" w:rsidP="002A6716">
            <w:pPr>
              <w:pStyle w:val="TAL"/>
              <w:rPr>
                <w:sz w:val="16"/>
              </w:rPr>
            </w:pPr>
            <w:r>
              <w:rPr>
                <w:sz w:val="16"/>
              </w:rPr>
              <w:t xml:space="preserve">Addition of new test case 7.5.13.4 joint TCI for </w:t>
            </w:r>
            <w:proofErr w:type="spellStart"/>
            <w:r>
              <w:rPr>
                <w:sz w:val="16"/>
              </w:rPr>
              <w:t>sDCI</w:t>
            </w:r>
            <w:proofErr w:type="spellEnd"/>
            <w:r>
              <w:rPr>
                <w:sz w:val="16"/>
              </w:rPr>
              <w:t xml:space="preserve"> </w:t>
            </w:r>
            <w:proofErr w:type="spellStart"/>
            <w:r>
              <w:rPr>
                <w:sz w:val="16"/>
              </w:rPr>
              <w:t>mTRP</w:t>
            </w:r>
            <w:proofErr w:type="spellEnd"/>
          </w:p>
        </w:tc>
        <w:tc>
          <w:tcPr>
            <w:tcW w:w="0" w:type="auto"/>
          </w:tcPr>
          <w:p w14:paraId="5AEC515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6FA50DA" w14:textId="77777777" w:rsidR="008F49DF" w:rsidRPr="0000256B" w:rsidRDefault="008F49DF" w:rsidP="002A6716">
            <w:pPr>
              <w:pStyle w:val="TAL"/>
              <w:rPr>
                <w:sz w:val="16"/>
              </w:rPr>
            </w:pPr>
            <w:r>
              <w:rPr>
                <w:sz w:val="16"/>
              </w:rPr>
              <w:t>agreed</w:t>
            </w:r>
          </w:p>
        </w:tc>
        <w:tc>
          <w:tcPr>
            <w:tcW w:w="0" w:type="auto"/>
          </w:tcPr>
          <w:p w14:paraId="3BFC7C89" w14:textId="77777777" w:rsidR="008F49DF" w:rsidRPr="0000256B" w:rsidRDefault="008F49DF" w:rsidP="002A6716">
            <w:pPr>
              <w:pStyle w:val="TAL"/>
              <w:rPr>
                <w:sz w:val="16"/>
              </w:rPr>
            </w:pPr>
          </w:p>
        </w:tc>
        <w:tc>
          <w:tcPr>
            <w:tcW w:w="0" w:type="auto"/>
          </w:tcPr>
          <w:p w14:paraId="6042563B" w14:textId="77777777" w:rsidR="008F49DF" w:rsidRPr="0000256B" w:rsidRDefault="008F49DF" w:rsidP="002A6716">
            <w:pPr>
              <w:pStyle w:val="TAL"/>
              <w:rPr>
                <w:sz w:val="16"/>
              </w:rPr>
            </w:pPr>
          </w:p>
        </w:tc>
      </w:tr>
      <w:tr w:rsidR="008F49DF" w14:paraId="08FDEF69" w14:textId="77777777" w:rsidTr="002A6716">
        <w:tc>
          <w:tcPr>
            <w:tcW w:w="0" w:type="auto"/>
          </w:tcPr>
          <w:p w14:paraId="627BBA78" w14:textId="77777777" w:rsidR="008F49DF" w:rsidRPr="0000256B" w:rsidRDefault="008F49DF" w:rsidP="002A6716">
            <w:pPr>
              <w:pStyle w:val="TAL"/>
              <w:rPr>
                <w:sz w:val="16"/>
              </w:rPr>
            </w:pPr>
            <w:r>
              <w:rPr>
                <w:sz w:val="16"/>
              </w:rPr>
              <w:t>R5-252446</w:t>
            </w:r>
          </w:p>
        </w:tc>
        <w:tc>
          <w:tcPr>
            <w:tcW w:w="0" w:type="auto"/>
          </w:tcPr>
          <w:p w14:paraId="3FAD8076" w14:textId="77777777" w:rsidR="008F49DF" w:rsidRPr="0000256B" w:rsidRDefault="008F49DF" w:rsidP="002A6716">
            <w:pPr>
              <w:pStyle w:val="TAL"/>
              <w:rPr>
                <w:sz w:val="16"/>
              </w:rPr>
            </w:pPr>
            <w:r>
              <w:rPr>
                <w:sz w:val="16"/>
              </w:rPr>
              <w:t xml:space="preserve">Addition of new test case 7.5.13.5 separate TCI for </w:t>
            </w:r>
            <w:proofErr w:type="spellStart"/>
            <w:r>
              <w:rPr>
                <w:sz w:val="16"/>
              </w:rPr>
              <w:t>sDCI</w:t>
            </w:r>
            <w:proofErr w:type="spellEnd"/>
            <w:r>
              <w:rPr>
                <w:sz w:val="16"/>
              </w:rPr>
              <w:t xml:space="preserve"> </w:t>
            </w:r>
            <w:proofErr w:type="spellStart"/>
            <w:r>
              <w:rPr>
                <w:sz w:val="16"/>
              </w:rPr>
              <w:t>mTRP</w:t>
            </w:r>
            <w:proofErr w:type="spellEnd"/>
          </w:p>
        </w:tc>
        <w:tc>
          <w:tcPr>
            <w:tcW w:w="0" w:type="auto"/>
          </w:tcPr>
          <w:p w14:paraId="7E25F3C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106DD83" w14:textId="77777777" w:rsidR="008F49DF" w:rsidRPr="0000256B" w:rsidRDefault="008F49DF" w:rsidP="002A6716">
            <w:pPr>
              <w:pStyle w:val="TAL"/>
              <w:rPr>
                <w:sz w:val="16"/>
              </w:rPr>
            </w:pPr>
            <w:r>
              <w:rPr>
                <w:sz w:val="16"/>
              </w:rPr>
              <w:t>agreed</w:t>
            </w:r>
          </w:p>
        </w:tc>
        <w:tc>
          <w:tcPr>
            <w:tcW w:w="0" w:type="auto"/>
          </w:tcPr>
          <w:p w14:paraId="4F6C9C91" w14:textId="77777777" w:rsidR="008F49DF" w:rsidRPr="0000256B" w:rsidRDefault="008F49DF" w:rsidP="002A6716">
            <w:pPr>
              <w:pStyle w:val="TAL"/>
              <w:rPr>
                <w:sz w:val="16"/>
              </w:rPr>
            </w:pPr>
          </w:p>
        </w:tc>
        <w:tc>
          <w:tcPr>
            <w:tcW w:w="0" w:type="auto"/>
          </w:tcPr>
          <w:p w14:paraId="14BF4670" w14:textId="77777777" w:rsidR="008F49DF" w:rsidRPr="0000256B" w:rsidRDefault="008F49DF" w:rsidP="002A6716">
            <w:pPr>
              <w:pStyle w:val="TAL"/>
              <w:rPr>
                <w:sz w:val="16"/>
              </w:rPr>
            </w:pPr>
          </w:p>
        </w:tc>
      </w:tr>
      <w:tr w:rsidR="008F49DF" w14:paraId="4750A178" w14:textId="77777777" w:rsidTr="002A6716">
        <w:tc>
          <w:tcPr>
            <w:tcW w:w="0" w:type="auto"/>
          </w:tcPr>
          <w:p w14:paraId="10D655E1" w14:textId="77777777" w:rsidR="008F49DF" w:rsidRPr="0000256B" w:rsidRDefault="008F49DF" w:rsidP="002A6716">
            <w:pPr>
              <w:pStyle w:val="TAL"/>
              <w:rPr>
                <w:sz w:val="16"/>
              </w:rPr>
            </w:pPr>
            <w:r>
              <w:rPr>
                <w:sz w:val="16"/>
              </w:rPr>
              <w:lastRenderedPageBreak/>
              <w:t>R5-252447</w:t>
            </w:r>
          </w:p>
        </w:tc>
        <w:tc>
          <w:tcPr>
            <w:tcW w:w="0" w:type="auto"/>
          </w:tcPr>
          <w:p w14:paraId="09A95E33" w14:textId="77777777" w:rsidR="008F49DF" w:rsidRPr="0000256B" w:rsidRDefault="008F49DF" w:rsidP="002A6716">
            <w:pPr>
              <w:pStyle w:val="TAL"/>
              <w:rPr>
                <w:sz w:val="16"/>
              </w:rPr>
            </w:pPr>
            <w:r>
              <w:rPr>
                <w:sz w:val="16"/>
              </w:rPr>
              <w:t>Update of 7.3I Reference sensitivity TC for (e)</w:t>
            </w:r>
            <w:proofErr w:type="spellStart"/>
            <w:r>
              <w:rPr>
                <w:sz w:val="16"/>
              </w:rPr>
              <w:t>RedCap</w:t>
            </w:r>
            <w:proofErr w:type="spellEnd"/>
            <w:r>
              <w:rPr>
                <w:sz w:val="16"/>
              </w:rPr>
              <w:t xml:space="preserve"> UE</w:t>
            </w:r>
          </w:p>
        </w:tc>
        <w:tc>
          <w:tcPr>
            <w:tcW w:w="0" w:type="auto"/>
          </w:tcPr>
          <w:p w14:paraId="418F8C9D" w14:textId="77777777" w:rsidR="008F49DF" w:rsidRPr="0000256B" w:rsidRDefault="008F49DF" w:rsidP="002A6716">
            <w:pPr>
              <w:pStyle w:val="TAL"/>
              <w:rPr>
                <w:sz w:val="16"/>
              </w:rPr>
            </w:pPr>
            <w:r>
              <w:rPr>
                <w:sz w:val="16"/>
              </w:rPr>
              <w:t>China Unicom</w:t>
            </w:r>
          </w:p>
        </w:tc>
        <w:tc>
          <w:tcPr>
            <w:tcW w:w="0" w:type="auto"/>
          </w:tcPr>
          <w:p w14:paraId="3B1244D1" w14:textId="77777777" w:rsidR="008F49DF" w:rsidRPr="0000256B" w:rsidRDefault="008F49DF" w:rsidP="002A6716">
            <w:pPr>
              <w:pStyle w:val="TAL"/>
              <w:rPr>
                <w:sz w:val="16"/>
              </w:rPr>
            </w:pPr>
            <w:r>
              <w:rPr>
                <w:sz w:val="16"/>
              </w:rPr>
              <w:t>revised</w:t>
            </w:r>
          </w:p>
        </w:tc>
        <w:tc>
          <w:tcPr>
            <w:tcW w:w="0" w:type="auto"/>
          </w:tcPr>
          <w:p w14:paraId="46E6E157" w14:textId="77777777" w:rsidR="008F49DF" w:rsidRPr="0000256B" w:rsidRDefault="008F49DF" w:rsidP="002A6716">
            <w:pPr>
              <w:pStyle w:val="TAL"/>
              <w:rPr>
                <w:sz w:val="16"/>
              </w:rPr>
            </w:pPr>
          </w:p>
        </w:tc>
        <w:tc>
          <w:tcPr>
            <w:tcW w:w="0" w:type="auto"/>
          </w:tcPr>
          <w:p w14:paraId="225F9129" w14:textId="77777777" w:rsidR="008F49DF" w:rsidRPr="0000256B" w:rsidRDefault="008F49DF" w:rsidP="002A6716">
            <w:pPr>
              <w:pStyle w:val="TAL"/>
              <w:rPr>
                <w:sz w:val="16"/>
              </w:rPr>
            </w:pPr>
            <w:r>
              <w:rPr>
                <w:sz w:val="16"/>
              </w:rPr>
              <w:t>R5-253441</w:t>
            </w:r>
          </w:p>
        </w:tc>
      </w:tr>
      <w:tr w:rsidR="008F49DF" w14:paraId="6729BD5C" w14:textId="77777777" w:rsidTr="002A6716">
        <w:tc>
          <w:tcPr>
            <w:tcW w:w="0" w:type="auto"/>
          </w:tcPr>
          <w:p w14:paraId="7B4F4EAF" w14:textId="77777777" w:rsidR="008F49DF" w:rsidRPr="0000256B" w:rsidRDefault="008F49DF" w:rsidP="002A6716">
            <w:pPr>
              <w:pStyle w:val="TAL"/>
              <w:rPr>
                <w:sz w:val="16"/>
              </w:rPr>
            </w:pPr>
            <w:r>
              <w:rPr>
                <w:sz w:val="16"/>
              </w:rPr>
              <w:t>R5-252448</w:t>
            </w:r>
          </w:p>
        </w:tc>
        <w:tc>
          <w:tcPr>
            <w:tcW w:w="0" w:type="auto"/>
          </w:tcPr>
          <w:p w14:paraId="2C8A8477" w14:textId="77777777" w:rsidR="008F49DF" w:rsidRPr="0000256B" w:rsidRDefault="008F49DF" w:rsidP="002A6716">
            <w:pPr>
              <w:pStyle w:val="TAL"/>
              <w:rPr>
                <w:sz w:val="16"/>
              </w:rPr>
            </w:pPr>
            <w:r>
              <w:rPr>
                <w:sz w:val="16"/>
              </w:rPr>
              <w:t>Cleaning up for NR NTN clause 8.2.1.2</w:t>
            </w:r>
          </w:p>
        </w:tc>
        <w:tc>
          <w:tcPr>
            <w:tcW w:w="0" w:type="auto"/>
          </w:tcPr>
          <w:p w14:paraId="59088A7E" w14:textId="77777777" w:rsidR="008F49DF" w:rsidRPr="0000256B" w:rsidRDefault="008F49DF" w:rsidP="002A6716">
            <w:pPr>
              <w:pStyle w:val="TAL"/>
              <w:rPr>
                <w:sz w:val="16"/>
              </w:rPr>
            </w:pPr>
            <w:r>
              <w:rPr>
                <w:sz w:val="16"/>
              </w:rPr>
              <w:t>MediaTek (Chengdu) Inc.</w:t>
            </w:r>
          </w:p>
        </w:tc>
        <w:tc>
          <w:tcPr>
            <w:tcW w:w="0" w:type="auto"/>
          </w:tcPr>
          <w:p w14:paraId="37B5E5A1" w14:textId="77777777" w:rsidR="008F49DF" w:rsidRPr="0000256B" w:rsidRDefault="008F49DF" w:rsidP="002A6716">
            <w:pPr>
              <w:pStyle w:val="TAL"/>
              <w:rPr>
                <w:sz w:val="16"/>
              </w:rPr>
            </w:pPr>
            <w:r>
              <w:rPr>
                <w:sz w:val="16"/>
              </w:rPr>
              <w:t>revised</w:t>
            </w:r>
          </w:p>
        </w:tc>
        <w:tc>
          <w:tcPr>
            <w:tcW w:w="0" w:type="auto"/>
          </w:tcPr>
          <w:p w14:paraId="583733DE" w14:textId="77777777" w:rsidR="008F49DF" w:rsidRPr="0000256B" w:rsidRDefault="008F49DF" w:rsidP="002A6716">
            <w:pPr>
              <w:pStyle w:val="TAL"/>
              <w:rPr>
                <w:sz w:val="16"/>
              </w:rPr>
            </w:pPr>
          </w:p>
        </w:tc>
        <w:tc>
          <w:tcPr>
            <w:tcW w:w="0" w:type="auto"/>
          </w:tcPr>
          <w:p w14:paraId="58CDB871" w14:textId="77777777" w:rsidR="008F49DF" w:rsidRPr="0000256B" w:rsidRDefault="008F49DF" w:rsidP="002A6716">
            <w:pPr>
              <w:pStyle w:val="TAL"/>
              <w:rPr>
                <w:sz w:val="16"/>
              </w:rPr>
            </w:pPr>
            <w:r>
              <w:rPr>
                <w:sz w:val="16"/>
              </w:rPr>
              <w:t>R5-253475</w:t>
            </w:r>
          </w:p>
        </w:tc>
      </w:tr>
      <w:tr w:rsidR="008F49DF" w14:paraId="0A456AE4" w14:textId="77777777" w:rsidTr="002A6716">
        <w:tc>
          <w:tcPr>
            <w:tcW w:w="0" w:type="auto"/>
          </w:tcPr>
          <w:p w14:paraId="47526B5B" w14:textId="77777777" w:rsidR="008F49DF" w:rsidRPr="0000256B" w:rsidRDefault="008F49DF" w:rsidP="002A6716">
            <w:pPr>
              <w:pStyle w:val="TAL"/>
              <w:rPr>
                <w:sz w:val="16"/>
              </w:rPr>
            </w:pPr>
            <w:r>
              <w:rPr>
                <w:sz w:val="16"/>
              </w:rPr>
              <w:t>R5-252449</w:t>
            </w:r>
          </w:p>
        </w:tc>
        <w:tc>
          <w:tcPr>
            <w:tcW w:w="0" w:type="auto"/>
          </w:tcPr>
          <w:p w14:paraId="3FED6257" w14:textId="77777777" w:rsidR="008F49DF" w:rsidRPr="0000256B" w:rsidRDefault="008F49DF" w:rsidP="002A6716">
            <w:pPr>
              <w:pStyle w:val="TAL"/>
              <w:rPr>
                <w:sz w:val="16"/>
              </w:rPr>
            </w:pPr>
            <w:r>
              <w:rPr>
                <w:sz w:val="16"/>
              </w:rPr>
              <w:t>Update of Inter-band configuration</w:t>
            </w:r>
          </w:p>
        </w:tc>
        <w:tc>
          <w:tcPr>
            <w:tcW w:w="0" w:type="auto"/>
          </w:tcPr>
          <w:p w14:paraId="10E28D1C"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 Google</w:t>
            </w:r>
          </w:p>
        </w:tc>
        <w:tc>
          <w:tcPr>
            <w:tcW w:w="0" w:type="auto"/>
          </w:tcPr>
          <w:p w14:paraId="5E4C150E" w14:textId="77777777" w:rsidR="008F49DF" w:rsidRPr="0000256B" w:rsidRDefault="008F49DF" w:rsidP="002A6716">
            <w:pPr>
              <w:pStyle w:val="TAL"/>
              <w:rPr>
                <w:sz w:val="16"/>
              </w:rPr>
            </w:pPr>
            <w:r>
              <w:rPr>
                <w:sz w:val="16"/>
              </w:rPr>
              <w:t>withdrawn</w:t>
            </w:r>
          </w:p>
        </w:tc>
        <w:tc>
          <w:tcPr>
            <w:tcW w:w="0" w:type="auto"/>
          </w:tcPr>
          <w:p w14:paraId="27D0A888" w14:textId="77777777" w:rsidR="008F49DF" w:rsidRPr="0000256B" w:rsidRDefault="008F49DF" w:rsidP="002A6716">
            <w:pPr>
              <w:pStyle w:val="TAL"/>
              <w:rPr>
                <w:sz w:val="16"/>
              </w:rPr>
            </w:pPr>
          </w:p>
        </w:tc>
        <w:tc>
          <w:tcPr>
            <w:tcW w:w="0" w:type="auto"/>
          </w:tcPr>
          <w:p w14:paraId="0ADE3935" w14:textId="77777777" w:rsidR="008F49DF" w:rsidRPr="0000256B" w:rsidRDefault="008F49DF" w:rsidP="002A6716">
            <w:pPr>
              <w:pStyle w:val="TAL"/>
              <w:rPr>
                <w:sz w:val="16"/>
              </w:rPr>
            </w:pPr>
          </w:p>
        </w:tc>
      </w:tr>
      <w:tr w:rsidR="008F49DF" w14:paraId="0DD9CE03" w14:textId="77777777" w:rsidTr="002A6716">
        <w:tc>
          <w:tcPr>
            <w:tcW w:w="0" w:type="auto"/>
          </w:tcPr>
          <w:p w14:paraId="24226EFE" w14:textId="77777777" w:rsidR="008F49DF" w:rsidRPr="0000256B" w:rsidRDefault="008F49DF" w:rsidP="002A6716">
            <w:pPr>
              <w:pStyle w:val="TAL"/>
              <w:rPr>
                <w:sz w:val="16"/>
              </w:rPr>
            </w:pPr>
            <w:r>
              <w:rPr>
                <w:sz w:val="16"/>
              </w:rPr>
              <w:t>R5-252450</w:t>
            </w:r>
          </w:p>
        </w:tc>
        <w:tc>
          <w:tcPr>
            <w:tcW w:w="0" w:type="auto"/>
          </w:tcPr>
          <w:p w14:paraId="5808C8A9" w14:textId="77777777" w:rsidR="008F49DF" w:rsidRPr="0000256B" w:rsidRDefault="008F49DF" w:rsidP="002A6716">
            <w:pPr>
              <w:pStyle w:val="TAL"/>
              <w:rPr>
                <w:sz w:val="16"/>
              </w:rPr>
            </w:pPr>
            <w:r>
              <w:rPr>
                <w:sz w:val="16"/>
              </w:rPr>
              <w:t>Add EPS bearer configuration for IMS data channel</w:t>
            </w:r>
          </w:p>
        </w:tc>
        <w:tc>
          <w:tcPr>
            <w:tcW w:w="0" w:type="auto"/>
          </w:tcPr>
          <w:p w14:paraId="6406D2A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4CD74DD" w14:textId="77777777" w:rsidR="008F49DF" w:rsidRPr="0000256B" w:rsidRDefault="008F49DF" w:rsidP="002A6716">
            <w:pPr>
              <w:pStyle w:val="TAL"/>
              <w:rPr>
                <w:sz w:val="16"/>
              </w:rPr>
            </w:pPr>
            <w:r>
              <w:rPr>
                <w:sz w:val="16"/>
              </w:rPr>
              <w:t>revised</w:t>
            </w:r>
          </w:p>
        </w:tc>
        <w:tc>
          <w:tcPr>
            <w:tcW w:w="0" w:type="auto"/>
          </w:tcPr>
          <w:p w14:paraId="090934B4" w14:textId="77777777" w:rsidR="008F49DF" w:rsidRPr="0000256B" w:rsidRDefault="008F49DF" w:rsidP="002A6716">
            <w:pPr>
              <w:pStyle w:val="TAL"/>
              <w:rPr>
                <w:sz w:val="16"/>
              </w:rPr>
            </w:pPr>
          </w:p>
        </w:tc>
        <w:tc>
          <w:tcPr>
            <w:tcW w:w="0" w:type="auto"/>
          </w:tcPr>
          <w:p w14:paraId="41379EF4" w14:textId="77777777" w:rsidR="008F49DF" w:rsidRPr="0000256B" w:rsidRDefault="008F49DF" w:rsidP="002A6716">
            <w:pPr>
              <w:pStyle w:val="TAL"/>
              <w:rPr>
                <w:sz w:val="16"/>
              </w:rPr>
            </w:pPr>
            <w:r>
              <w:rPr>
                <w:sz w:val="16"/>
              </w:rPr>
              <w:t>R5-253131</w:t>
            </w:r>
          </w:p>
        </w:tc>
      </w:tr>
      <w:tr w:rsidR="008F49DF" w14:paraId="542BC5D0" w14:textId="77777777" w:rsidTr="002A6716">
        <w:tc>
          <w:tcPr>
            <w:tcW w:w="0" w:type="auto"/>
          </w:tcPr>
          <w:p w14:paraId="77C0F49F" w14:textId="77777777" w:rsidR="008F49DF" w:rsidRPr="0000256B" w:rsidRDefault="008F49DF" w:rsidP="002A6716">
            <w:pPr>
              <w:pStyle w:val="TAL"/>
              <w:rPr>
                <w:sz w:val="16"/>
              </w:rPr>
            </w:pPr>
            <w:r>
              <w:rPr>
                <w:sz w:val="16"/>
              </w:rPr>
              <w:t>R5-252451</w:t>
            </w:r>
          </w:p>
        </w:tc>
        <w:tc>
          <w:tcPr>
            <w:tcW w:w="0" w:type="auto"/>
          </w:tcPr>
          <w:p w14:paraId="4075660E" w14:textId="77777777" w:rsidR="008F49DF" w:rsidRPr="0000256B" w:rsidRDefault="008F49DF" w:rsidP="002A6716">
            <w:pPr>
              <w:pStyle w:val="TAL"/>
              <w:rPr>
                <w:sz w:val="16"/>
              </w:rPr>
            </w:pPr>
            <w:r>
              <w:rPr>
                <w:sz w:val="16"/>
              </w:rPr>
              <w:t>Add test procedure for IMS bootstrap data channel establishment in E-UTRA</w:t>
            </w:r>
          </w:p>
        </w:tc>
        <w:tc>
          <w:tcPr>
            <w:tcW w:w="0" w:type="auto"/>
          </w:tcPr>
          <w:p w14:paraId="72D90F4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C2D3CF1" w14:textId="77777777" w:rsidR="008F49DF" w:rsidRPr="0000256B" w:rsidRDefault="008F49DF" w:rsidP="002A6716">
            <w:pPr>
              <w:pStyle w:val="TAL"/>
              <w:rPr>
                <w:sz w:val="16"/>
              </w:rPr>
            </w:pPr>
            <w:r>
              <w:rPr>
                <w:sz w:val="16"/>
              </w:rPr>
              <w:t>revised</w:t>
            </w:r>
          </w:p>
        </w:tc>
        <w:tc>
          <w:tcPr>
            <w:tcW w:w="0" w:type="auto"/>
          </w:tcPr>
          <w:p w14:paraId="3E87AB1D" w14:textId="77777777" w:rsidR="008F49DF" w:rsidRPr="0000256B" w:rsidRDefault="008F49DF" w:rsidP="002A6716">
            <w:pPr>
              <w:pStyle w:val="TAL"/>
              <w:rPr>
                <w:sz w:val="16"/>
              </w:rPr>
            </w:pPr>
          </w:p>
        </w:tc>
        <w:tc>
          <w:tcPr>
            <w:tcW w:w="0" w:type="auto"/>
          </w:tcPr>
          <w:p w14:paraId="75BC4EE6" w14:textId="77777777" w:rsidR="008F49DF" w:rsidRPr="0000256B" w:rsidRDefault="008F49DF" w:rsidP="002A6716">
            <w:pPr>
              <w:pStyle w:val="TAL"/>
              <w:rPr>
                <w:sz w:val="16"/>
              </w:rPr>
            </w:pPr>
            <w:r>
              <w:rPr>
                <w:sz w:val="16"/>
              </w:rPr>
              <w:t>R5-253132</w:t>
            </w:r>
          </w:p>
        </w:tc>
      </w:tr>
      <w:tr w:rsidR="008F49DF" w14:paraId="7C2AE667" w14:textId="77777777" w:rsidTr="002A6716">
        <w:tc>
          <w:tcPr>
            <w:tcW w:w="0" w:type="auto"/>
          </w:tcPr>
          <w:p w14:paraId="2E50AAEF" w14:textId="77777777" w:rsidR="008F49DF" w:rsidRPr="0000256B" w:rsidRDefault="008F49DF" w:rsidP="002A6716">
            <w:pPr>
              <w:pStyle w:val="TAL"/>
              <w:rPr>
                <w:sz w:val="16"/>
              </w:rPr>
            </w:pPr>
            <w:r>
              <w:rPr>
                <w:sz w:val="16"/>
              </w:rPr>
              <w:t>R5-252452</w:t>
            </w:r>
          </w:p>
        </w:tc>
        <w:tc>
          <w:tcPr>
            <w:tcW w:w="0" w:type="auto"/>
          </w:tcPr>
          <w:p w14:paraId="67BA5BA7" w14:textId="77777777" w:rsidR="008F49DF" w:rsidRPr="0000256B" w:rsidRDefault="008F49DF" w:rsidP="002A6716">
            <w:pPr>
              <w:pStyle w:val="TAL"/>
              <w:rPr>
                <w:sz w:val="16"/>
              </w:rPr>
            </w:pPr>
            <w:r>
              <w:rPr>
                <w:sz w:val="16"/>
              </w:rPr>
              <w:t xml:space="preserve">Add </w:t>
            </w:r>
            <w:proofErr w:type="spellStart"/>
            <w:r>
              <w:rPr>
                <w:sz w:val="16"/>
              </w:rPr>
              <w:t>Qos</w:t>
            </w:r>
            <w:proofErr w:type="spellEnd"/>
            <w:r>
              <w:rPr>
                <w:sz w:val="16"/>
              </w:rPr>
              <w:t xml:space="preserve"> flow configuration for IMS data channel</w:t>
            </w:r>
          </w:p>
        </w:tc>
        <w:tc>
          <w:tcPr>
            <w:tcW w:w="0" w:type="auto"/>
          </w:tcPr>
          <w:p w14:paraId="735B04C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5D37B2C" w14:textId="77777777" w:rsidR="008F49DF" w:rsidRPr="0000256B" w:rsidRDefault="008F49DF" w:rsidP="002A6716">
            <w:pPr>
              <w:pStyle w:val="TAL"/>
              <w:rPr>
                <w:sz w:val="16"/>
              </w:rPr>
            </w:pPr>
            <w:r>
              <w:rPr>
                <w:sz w:val="16"/>
              </w:rPr>
              <w:t>revised</w:t>
            </w:r>
          </w:p>
        </w:tc>
        <w:tc>
          <w:tcPr>
            <w:tcW w:w="0" w:type="auto"/>
          </w:tcPr>
          <w:p w14:paraId="1D290D0B" w14:textId="77777777" w:rsidR="008F49DF" w:rsidRPr="0000256B" w:rsidRDefault="008F49DF" w:rsidP="002A6716">
            <w:pPr>
              <w:pStyle w:val="TAL"/>
              <w:rPr>
                <w:sz w:val="16"/>
              </w:rPr>
            </w:pPr>
          </w:p>
        </w:tc>
        <w:tc>
          <w:tcPr>
            <w:tcW w:w="0" w:type="auto"/>
          </w:tcPr>
          <w:p w14:paraId="4AE63277" w14:textId="77777777" w:rsidR="008F49DF" w:rsidRPr="0000256B" w:rsidRDefault="008F49DF" w:rsidP="002A6716">
            <w:pPr>
              <w:pStyle w:val="TAL"/>
              <w:rPr>
                <w:sz w:val="16"/>
              </w:rPr>
            </w:pPr>
            <w:r>
              <w:rPr>
                <w:sz w:val="16"/>
              </w:rPr>
              <w:t>R5-253201</w:t>
            </w:r>
          </w:p>
        </w:tc>
      </w:tr>
      <w:tr w:rsidR="008F49DF" w14:paraId="64EF6699" w14:textId="77777777" w:rsidTr="002A6716">
        <w:tc>
          <w:tcPr>
            <w:tcW w:w="0" w:type="auto"/>
          </w:tcPr>
          <w:p w14:paraId="14D60232" w14:textId="77777777" w:rsidR="008F49DF" w:rsidRPr="0000256B" w:rsidRDefault="008F49DF" w:rsidP="002A6716">
            <w:pPr>
              <w:pStyle w:val="TAL"/>
              <w:rPr>
                <w:sz w:val="16"/>
              </w:rPr>
            </w:pPr>
            <w:r>
              <w:rPr>
                <w:sz w:val="16"/>
              </w:rPr>
              <w:t>R5-252453</w:t>
            </w:r>
          </w:p>
        </w:tc>
        <w:tc>
          <w:tcPr>
            <w:tcW w:w="0" w:type="auto"/>
          </w:tcPr>
          <w:p w14:paraId="711EE68B" w14:textId="77777777" w:rsidR="008F49DF" w:rsidRPr="0000256B" w:rsidRDefault="008F49DF" w:rsidP="002A6716">
            <w:pPr>
              <w:pStyle w:val="TAL"/>
              <w:rPr>
                <w:sz w:val="16"/>
              </w:rPr>
            </w:pPr>
            <w:r>
              <w:rPr>
                <w:sz w:val="16"/>
              </w:rPr>
              <w:t>Add test procedure for IMS bootstrap data channel establishment in 5GC</w:t>
            </w:r>
          </w:p>
        </w:tc>
        <w:tc>
          <w:tcPr>
            <w:tcW w:w="0" w:type="auto"/>
          </w:tcPr>
          <w:p w14:paraId="497F4D0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3BB843A" w14:textId="77777777" w:rsidR="008F49DF" w:rsidRPr="0000256B" w:rsidRDefault="008F49DF" w:rsidP="002A6716">
            <w:pPr>
              <w:pStyle w:val="TAL"/>
              <w:rPr>
                <w:sz w:val="16"/>
              </w:rPr>
            </w:pPr>
            <w:r>
              <w:rPr>
                <w:sz w:val="16"/>
              </w:rPr>
              <w:t>revised</w:t>
            </w:r>
          </w:p>
        </w:tc>
        <w:tc>
          <w:tcPr>
            <w:tcW w:w="0" w:type="auto"/>
          </w:tcPr>
          <w:p w14:paraId="3BCC67C2" w14:textId="77777777" w:rsidR="008F49DF" w:rsidRPr="0000256B" w:rsidRDefault="008F49DF" w:rsidP="002A6716">
            <w:pPr>
              <w:pStyle w:val="TAL"/>
              <w:rPr>
                <w:sz w:val="16"/>
              </w:rPr>
            </w:pPr>
          </w:p>
        </w:tc>
        <w:tc>
          <w:tcPr>
            <w:tcW w:w="0" w:type="auto"/>
          </w:tcPr>
          <w:p w14:paraId="2BB54A48" w14:textId="77777777" w:rsidR="008F49DF" w:rsidRPr="0000256B" w:rsidRDefault="008F49DF" w:rsidP="002A6716">
            <w:pPr>
              <w:pStyle w:val="TAL"/>
              <w:rPr>
                <w:sz w:val="16"/>
              </w:rPr>
            </w:pPr>
            <w:r>
              <w:rPr>
                <w:sz w:val="16"/>
              </w:rPr>
              <w:t>R5-253130</w:t>
            </w:r>
          </w:p>
        </w:tc>
      </w:tr>
      <w:tr w:rsidR="008F49DF" w14:paraId="07C7D58C" w14:textId="77777777" w:rsidTr="002A6716">
        <w:tc>
          <w:tcPr>
            <w:tcW w:w="0" w:type="auto"/>
          </w:tcPr>
          <w:p w14:paraId="4F3FEF7F" w14:textId="77777777" w:rsidR="008F49DF" w:rsidRPr="0000256B" w:rsidRDefault="008F49DF" w:rsidP="002A6716">
            <w:pPr>
              <w:pStyle w:val="TAL"/>
              <w:rPr>
                <w:sz w:val="16"/>
              </w:rPr>
            </w:pPr>
            <w:r>
              <w:rPr>
                <w:sz w:val="16"/>
              </w:rPr>
              <w:t>R5-252454</w:t>
            </w:r>
          </w:p>
        </w:tc>
        <w:tc>
          <w:tcPr>
            <w:tcW w:w="0" w:type="auto"/>
          </w:tcPr>
          <w:p w14:paraId="62D3B4E6" w14:textId="77777777" w:rsidR="008F49DF" w:rsidRPr="0000256B" w:rsidRDefault="008F49DF" w:rsidP="002A6716">
            <w:pPr>
              <w:pStyle w:val="TAL"/>
              <w:rPr>
                <w:sz w:val="16"/>
              </w:rPr>
            </w:pPr>
            <w:r>
              <w:rPr>
                <w:sz w:val="16"/>
              </w:rPr>
              <w:t>Update test procedure for IMS MO call release in 5GC - release IMS data channel</w:t>
            </w:r>
          </w:p>
        </w:tc>
        <w:tc>
          <w:tcPr>
            <w:tcW w:w="0" w:type="auto"/>
          </w:tcPr>
          <w:p w14:paraId="6ECFCC9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4E9CD46" w14:textId="77777777" w:rsidR="008F49DF" w:rsidRPr="0000256B" w:rsidRDefault="008F49DF" w:rsidP="002A6716">
            <w:pPr>
              <w:pStyle w:val="TAL"/>
              <w:rPr>
                <w:sz w:val="16"/>
              </w:rPr>
            </w:pPr>
            <w:r>
              <w:rPr>
                <w:sz w:val="16"/>
              </w:rPr>
              <w:t>agreed</w:t>
            </w:r>
          </w:p>
        </w:tc>
        <w:tc>
          <w:tcPr>
            <w:tcW w:w="0" w:type="auto"/>
          </w:tcPr>
          <w:p w14:paraId="0874C449" w14:textId="77777777" w:rsidR="008F49DF" w:rsidRPr="0000256B" w:rsidRDefault="008F49DF" w:rsidP="002A6716">
            <w:pPr>
              <w:pStyle w:val="TAL"/>
              <w:rPr>
                <w:sz w:val="16"/>
              </w:rPr>
            </w:pPr>
          </w:p>
        </w:tc>
        <w:tc>
          <w:tcPr>
            <w:tcW w:w="0" w:type="auto"/>
          </w:tcPr>
          <w:p w14:paraId="029ACD6F" w14:textId="77777777" w:rsidR="008F49DF" w:rsidRPr="0000256B" w:rsidRDefault="008F49DF" w:rsidP="002A6716">
            <w:pPr>
              <w:pStyle w:val="TAL"/>
              <w:rPr>
                <w:sz w:val="16"/>
              </w:rPr>
            </w:pPr>
          </w:p>
        </w:tc>
      </w:tr>
      <w:tr w:rsidR="008F49DF" w14:paraId="06B4F616" w14:textId="77777777" w:rsidTr="002A6716">
        <w:tc>
          <w:tcPr>
            <w:tcW w:w="0" w:type="auto"/>
          </w:tcPr>
          <w:p w14:paraId="18581483" w14:textId="77777777" w:rsidR="008F49DF" w:rsidRPr="0000256B" w:rsidRDefault="008F49DF" w:rsidP="002A6716">
            <w:pPr>
              <w:pStyle w:val="TAL"/>
              <w:rPr>
                <w:sz w:val="16"/>
              </w:rPr>
            </w:pPr>
            <w:r>
              <w:rPr>
                <w:sz w:val="16"/>
              </w:rPr>
              <w:t>R5-252455</w:t>
            </w:r>
          </w:p>
        </w:tc>
        <w:tc>
          <w:tcPr>
            <w:tcW w:w="0" w:type="auto"/>
          </w:tcPr>
          <w:p w14:paraId="061795FD" w14:textId="77777777" w:rsidR="008F49DF" w:rsidRPr="0000256B" w:rsidRDefault="008F49DF" w:rsidP="002A6716">
            <w:pPr>
              <w:pStyle w:val="TAL"/>
              <w:rPr>
                <w:sz w:val="16"/>
              </w:rPr>
            </w:pPr>
            <w:r>
              <w:rPr>
                <w:sz w:val="16"/>
              </w:rPr>
              <w:t>Update test procedure for IMS MT call release in 5GC - release IMS data channel</w:t>
            </w:r>
          </w:p>
        </w:tc>
        <w:tc>
          <w:tcPr>
            <w:tcW w:w="0" w:type="auto"/>
          </w:tcPr>
          <w:p w14:paraId="51E1BC2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BFCE173" w14:textId="77777777" w:rsidR="008F49DF" w:rsidRPr="0000256B" w:rsidRDefault="008F49DF" w:rsidP="002A6716">
            <w:pPr>
              <w:pStyle w:val="TAL"/>
              <w:rPr>
                <w:sz w:val="16"/>
              </w:rPr>
            </w:pPr>
            <w:r>
              <w:rPr>
                <w:sz w:val="16"/>
              </w:rPr>
              <w:t>agreed</w:t>
            </w:r>
          </w:p>
        </w:tc>
        <w:tc>
          <w:tcPr>
            <w:tcW w:w="0" w:type="auto"/>
          </w:tcPr>
          <w:p w14:paraId="0F61EBDF" w14:textId="77777777" w:rsidR="008F49DF" w:rsidRPr="0000256B" w:rsidRDefault="008F49DF" w:rsidP="002A6716">
            <w:pPr>
              <w:pStyle w:val="TAL"/>
              <w:rPr>
                <w:sz w:val="16"/>
              </w:rPr>
            </w:pPr>
          </w:p>
        </w:tc>
        <w:tc>
          <w:tcPr>
            <w:tcW w:w="0" w:type="auto"/>
          </w:tcPr>
          <w:p w14:paraId="3AA27D7D" w14:textId="77777777" w:rsidR="008F49DF" w:rsidRPr="0000256B" w:rsidRDefault="008F49DF" w:rsidP="002A6716">
            <w:pPr>
              <w:pStyle w:val="TAL"/>
              <w:rPr>
                <w:sz w:val="16"/>
              </w:rPr>
            </w:pPr>
          </w:p>
        </w:tc>
      </w:tr>
      <w:tr w:rsidR="008F49DF" w14:paraId="2B923F0B" w14:textId="77777777" w:rsidTr="002A6716">
        <w:tc>
          <w:tcPr>
            <w:tcW w:w="0" w:type="auto"/>
          </w:tcPr>
          <w:p w14:paraId="67515D04" w14:textId="77777777" w:rsidR="008F49DF" w:rsidRPr="0000256B" w:rsidRDefault="008F49DF" w:rsidP="002A6716">
            <w:pPr>
              <w:pStyle w:val="TAL"/>
              <w:rPr>
                <w:sz w:val="16"/>
              </w:rPr>
            </w:pPr>
            <w:r>
              <w:rPr>
                <w:sz w:val="16"/>
              </w:rPr>
              <w:t>R5-252456</w:t>
            </w:r>
          </w:p>
        </w:tc>
        <w:tc>
          <w:tcPr>
            <w:tcW w:w="0" w:type="auto"/>
          </w:tcPr>
          <w:p w14:paraId="376A570B" w14:textId="77777777" w:rsidR="008F49DF" w:rsidRPr="0000256B" w:rsidRDefault="008F49DF" w:rsidP="002A6716">
            <w:pPr>
              <w:pStyle w:val="TAL"/>
              <w:rPr>
                <w:sz w:val="16"/>
              </w:rPr>
            </w:pPr>
            <w:r>
              <w:rPr>
                <w:sz w:val="16"/>
              </w:rPr>
              <w:t>Addition of new LTE IMS data channel test case 12.30 - MO Voice call without precondition and BDC failure</w:t>
            </w:r>
          </w:p>
        </w:tc>
        <w:tc>
          <w:tcPr>
            <w:tcW w:w="0" w:type="auto"/>
          </w:tcPr>
          <w:p w14:paraId="059A0CC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1E7EDBB" w14:textId="77777777" w:rsidR="008F49DF" w:rsidRPr="0000256B" w:rsidRDefault="008F49DF" w:rsidP="002A6716">
            <w:pPr>
              <w:pStyle w:val="TAL"/>
              <w:rPr>
                <w:sz w:val="16"/>
              </w:rPr>
            </w:pPr>
            <w:r>
              <w:rPr>
                <w:sz w:val="16"/>
              </w:rPr>
              <w:t>revised</w:t>
            </w:r>
          </w:p>
        </w:tc>
        <w:tc>
          <w:tcPr>
            <w:tcW w:w="0" w:type="auto"/>
          </w:tcPr>
          <w:p w14:paraId="3997D974" w14:textId="77777777" w:rsidR="008F49DF" w:rsidRPr="0000256B" w:rsidRDefault="008F49DF" w:rsidP="002A6716">
            <w:pPr>
              <w:pStyle w:val="TAL"/>
              <w:rPr>
                <w:sz w:val="16"/>
              </w:rPr>
            </w:pPr>
          </w:p>
        </w:tc>
        <w:tc>
          <w:tcPr>
            <w:tcW w:w="0" w:type="auto"/>
          </w:tcPr>
          <w:p w14:paraId="117E0BAA" w14:textId="77777777" w:rsidR="008F49DF" w:rsidRPr="0000256B" w:rsidRDefault="008F49DF" w:rsidP="002A6716">
            <w:pPr>
              <w:pStyle w:val="TAL"/>
              <w:rPr>
                <w:sz w:val="16"/>
              </w:rPr>
            </w:pPr>
            <w:r>
              <w:rPr>
                <w:sz w:val="16"/>
              </w:rPr>
              <w:t>R5-253202</w:t>
            </w:r>
          </w:p>
        </w:tc>
      </w:tr>
      <w:tr w:rsidR="008F49DF" w14:paraId="5AF2DE06" w14:textId="77777777" w:rsidTr="002A6716">
        <w:tc>
          <w:tcPr>
            <w:tcW w:w="0" w:type="auto"/>
          </w:tcPr>
          <w:p w14:paraId="24894B03" w14:textId="77777777" w:rsidR="008F49DF" w:rsidRPr="0000256B" w:rsidRDefault="008F49DF" w:rsidP="002A6716">
            <w:pPr>
              <w:pStyle w:val="TAL"/>
              <w:rPr>
                <w:sz w:val="16"/>
              </w:rPr>
            </w:pPr>
            <w:r>
              <w:rPr>
                <w:sz w:val="16"/>
              </w:rPr>
              <w:t>R5-252457</w:t>
            </w:r>
          </w:p>
        </w:tc>
        <w:tc>
          <w:tcPr>
            <w:tcW w:w="0" w:type="auto"/>
          </w:tcPr>
          <w:p w14:paraId="420F668A" w14:textId="77777777" w:rsidR="008F49DF" w:rsidRPr="0000256B" w:rsidRDefault="008F49DF" w:rsidP="002A6716">
            <w:pPr>
              <w:pStyle w:val="TAL"/>
              <w:rPr>
                <w:sz w:val="16"/>
              </w:rPr>
            </w:pPr>
            <w:r>
              <w:rPr>
                <w:sz w:val="16"/>
              </w:rPr>
              <w:t>Addition of new LTE IMS data channel test case 12.31 - MO Voice call with precondition and BDC failure</w:t>
            </w:r>
          </w:p>
        </w:tc>
        <w:tc>
          <w:tcPr>
            <w:tcW w:w="0" w:type="auto"/>
          </w:tcPr>
          <w:p w14:paraId="63DD9BA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7A9B94D" w14:textId="77777777" w:rsidR="008F49DF" w:rsidRPr="0000256B" w:rsidRDefault="008F49DF" w:rsidP="002A6716">
            <w:pPr>
              <w:pStyle w:val="TAL"/>
              <w:rPr>
                <w:sz w:val="16"/>
              </w:rPr>
            </w:pPr>
            <w:r>
              <w:rPr>
                <w:sz w:val="16"/>
              </w:rPr>
              <w:t>revised</w:t>
            </w:r>
          </w:p>
        </w:tc>
        <w:tc>
          <w:tcPr>
            <w:tcW w:w="0" w:type="auto"/>
          </w:tcPr>
          <w:p w14:paraId="55369211" w14:textId="77777777" w:rsidR="008F49DF" w:rsidRPr="0000256B" w:rsidRDefault="008F49DF" w:rsidP="002A6716">
            <w:pPr>
              <w:pStyle w:val="TAL"/>
              <w:rPr>
                <w:sz w:val="16"/>
              </w:rPr>
            </w:pPr>
          </w:p>
        </w:tc>
        <w:tc>
          <w:tcPr>
            <w:tcW w:w="0" w:type="auto"/>
          </w:tcPr>
          <w:p w14:paraId="298E80E0" w14:textId="77777777" w:rsidR="008F49DF" w:rsidRPr="0000256B" w:rsidRDefault="008F49DF" w:rsidP="002A6716">
            <w:pPr>
              <w:pStyle w:val="TAL"/>
              <w:rPr>
                <w:sz w:val="16"/>
              </w:rPr>
            </w:pPr>
            <w:r>
              <w:rPr>
                <w:sz w:val="16"/>
              </w:rPr>
              <w:t>R5-253203</w:t>
            </w:r>
          </w:p>
        </w:tc>
      </w:tr>
      <w:tr w:rsidR="008F49DF" w14:paraId="162C8F74" w14:textId="77777777" w:rsidTr="002A6716">
        <w:tc>
          <w:tcPr>
            <w:tcW w:w="0" w:type="auto"/>
          </w:tcPr>
          <w:p w14:paraId="323C856A" w14:textId="77777777" w:rsidR="008F49DF" w:rsidRPr="0000256B" w:rsidRDefault="008F49DF" w:rsidP="002A6716">
            <w:pPr>
              <w:pStyle w:val="TAL"/>
              <w:rPr>
                <w:sz w:val="16"/>
              </w:rPr>
            </w:pPr>
            <w:r>
              <w:rPr>
                <w:sz w:val="16"/>
              </w:rPr>
              <w:t>R5-252458</w:t>
            </w:r>
          </w:p>
        </w:tc>
        <w:tc>
          <w:tcPr>
            <w:tcW w:w="0" w:type="auto"/>
          </w:tcPr>
          <w:p w14:paraId="56D7094D" w14:textId="77777777" w:rsidR="008F49DF" w:rsidRPr="0000256B" w:rsidRDefault="008F49DF" w:rsidP="002A6716">
            <w:pPr>
              <w:pStyle w:val="TAL"/>
              <w:rPr>
                <w:sz w:val="16"/>
              </w:rPr>
            </w:pPr>
            <w:r>
              <w:rPr>
                <w:sz w:val="16"/>
              </w:rPr>
              <w:t>Addition of new LTE IMS data channel test case 12.32 - MO Voice call without precondition and BDC success</w:t>
            </w:r>
          </w:p>
        </w:tc>
        <w:tc>
          <w:tcPr>
            <w:tcW w:w="0" w:type="auto"/>
          </w:tcPr>
          <w:p w14:paraId="128CA7F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91566A8" w14:textId="77777777" w:rsidR="008F49DF" w:rsidRPr="0000256B" w:rsidRDefault="008F49DF" w:rsidP="002A6716">
            <w:pPr>
              <w:pStyle w:val="TAL"/>
              <w:rPr>
                <w:sz w:val="16"/>
              </w:rPr>
            </w:pPr>
            <w:r>
              <w:rPr>
                <w:sz w:val="16"/>
              </w:rPr>
              <w:t>revised</w:t>
            </w:r>
          </w:p>
        </w:tc>
        <w:tc>
          <w:tcPr>
            <w:tcW w:w="0" w:type="auto"/>
          </w:tcPr>
          <w:p w14:paraId="05101B65" w14:textId="77777777" w:rsidR="008F49DF" w:rsidRPr="0000256B" w:rsidRDefault="008F49DF" w:rsidP="002A6716">
            <w:pPr>
              <w:pStyle w:val="TAL"/>
              <w:rPr>
                <w:sz w:val="16"/>
              </w:rPr>
            </w:pPr>
          </w:p>
        </w:tc>
        <w:tc>
          <w:tcPr>
            <w:tcW w:w="0" w:type="auto"/>
          </w:tcPr>
          <w:p w14:paraId="55F7956E" w14:textId="77777777" w:rsidR="008F49DF" w:rsidRPr="0000256B" w:rsidRDefault="008F49DF" w:rsidP="002A6716">
            <w:pPr>
              <w:pStyle w:val="TAL"/>
              <w:rPr>
                <w:sz w:val="16"/>
              </w:rPr>
            </w:pPr>
            <w:r>
              <w:rPr>
                <w:sz w:val="16"/>
              </w:rPr>
              <w:t>R5-253204</w:t>
            </w:r>
          </w:p>
        </w:tc>
      </w:tr>
      <w:tr w:rsidR="008F49DF" w14:paraId="1A30BB21" w14:textId="77777777" w:rsidTr="002A6716">
        <w:tc>
          <w:tcPr>
            <w:tcW w:w="0" w:type="auto"/>
          </w:tcPr>
          <w:p w14:paraId="46881D99" w14:textId="77777777" w:rsidR="008F49DF" w:rsidRPr="0000256B" w:rsidRDefault="008F49DF" w:rsidP="002A6716">
            <w:pPr>
              <w:pStyle w:val="TAL"/>
              <w:rPr>
                <w:sz w:val="16"/>
              </w:rPr>
            </w:pPr>
            <w:r>
              <w:rPr>
                <w:sz w:val="16"/>
              </w:rPr>
              <w:t>R5-252459</w:t>
            </w:r>
          </w:p>
        </w:tc>
        <w:tc>
          <w:tcPr>
            <w:tcW w:w="0" w:type="auto"/>
          </w:tcPr>
          <w:p w14:paraId="6EE442DB" w14:textId="77777777" w:rsidR="008F49DF" w:rsidRPr="0000256B" w:rsidRDefault="008F49DF" w:rsidP="002A6716">
            <w:pPr>
              <w:pStyle w:val="TAL"/>
              <w:rPr>
                <w:sz w:val="16"/>
              </w:rPr>
            </w:pPr>
            <w:r>
              <w:rPr>
                <w:sz w:val="16"/>
              </w:rPr>
              <w:t>Addition of new LTE IMS data channel test case 12.33 - MO Voice call with precondition and BDC success</w:t>
            </w:r>
          </w:p>
        </w:tc>
        <w:tc>
          <w:tcPr>
            <w:tcW w:w="0" w:type="auto"/>
          </w:tcPr>
          <w:p w14:paraId="45E5C85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B428F8A" w14:textId="77777777" w:rsidR="008F49DF" w:rsidRPr="0000256B" w:rsidRDefault="008F49DF" w:rsidP="002A6716">
            <w:pPr>
              <w:pStyle w:val="TAL"/>
              <w:rPr>
                <w:sz w:val="16"/>
              </w:rPr>
            </w:pPr>
            <w:r>
              <w:rPr>
                <w:sz w:val="16"/>
              </w:rPr>
              <w:t>revised</w:t>
            </w:r>
          </w:p>
        </w:tc>
        <w:tc>
          <w:tcPr>
            <w:tcW w:w="0" w:type="auto"/>
          </w:tcPr>
          <w:p w14:paraId="638958E1" w14:textId="77777777" w:rsidR="008F49DF" w:rsidRPr="0000256B" w:rsidRDefault="008F49DF" w:rsidP="002A6716">
            <w:pPr>
              <w:pStyle w:val="TAL"/>
              <w:rPr>
                <w:sz w:val="16"/>
              </w:rPr>
            </w:pPr>
          </w:p>
        </w:tc>
        <w:tc>
          <w:tcPr>
            <w:tcW w:w="0" w:type="auto"/>
          </w:tcPr>
          <w:p w14:paraId="27238EF9" w14:textId="77777777" w:rsidR="008F49DF" w:rsidRPr="0000256B" w:rsidRDefault="008F49DF" w:rsidP="002A6716">
            <w:pPr>
              <w:pStyle w:val="TAL"/>
              <w:rPr>
                <w:sz w:val="16"/>
              </w:rPr>
            </w:pPr>
            <w:r>
              <w:rPr>
                <w:sz w:val="16"/>
              </w:rPr>
              <w:t>R5-253205</w:t>
            </w:r>
          </w:p>
        </w:tc>
      </w:tr>
      <w:tr w:rsidR="008F49DF" w14:paraId="220DCBF3" w14:textId="77777777" w:rsidTr="002A6716">
        <w:tc>
          <w:tcPr>
            <w:tcW w:w="0" w:type="auto"/>
          </w:tcPr>
          <w:p w14:paraId="5A879E34" w14:textId="77777777" w:rsidR="008F49DF" w:rsidRPr="0000256B" w:rsidRDefault="008F49DF" w:rsidP="002A6716">
            <w:pPr>
              <w:pStyle w:val="TAL"/>
              <w:rPr>
                <w:sz w:val="16"/>
              </w:rPr>
            </w:pPr>
            <w:r>
              <w:rPr>
                <w:sz w:val="16"/>
              </w:rPr>
              <w:t>R5-252460</w:t>
            </w:r>
          </w:p>
        </w:tc>
        <w:tc>
          <w:tcPr>
            <w:tcW w:w="0" w:type="auto"/>
          </w:tcPr>
          <w:p w14:paraId="1FCD1A18" w14:textId="77777777" w:rsidR="008F49DF" w:rsidRPr="0000256B" w:rsidRDefault="008F49DF" w:rsidP="002A6716">
            <w:pPr>
              <w:pStyle w:val="TAL"/>
              <w:rPr>
                <w:sz w:val="16"/>
              </w:rPr>
            </w:pPr>
            <w:r>
              <w:rPr>
                <w:sz w:val="16"/>
              </w:rPr>
              <w:t>Addition of new LTE IMS data channel test case 12.34 - MT Voice call without precondition and BDC success</w:t>
            </w:r>
          </w:p>
        </w:tc>
        <w:tc>
          <w:tcPr>
            <w:tcW w:w="0" w:type="auto"/>
          </w:tcPr>
          <w:p w14:paraId="1A6EBF1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5A5D449" w14:textId="77777777" w:rsidR="008F49DF" w:rsidRPr="0000256B" w:rsidRDefault="008F49DF" w:rsidP="002A6716">
            <w:pPr>
              <w:pStyle w:val="TAL"/>
              <w:rPr>
                <w:sz w:val="16"/>
              </w:rPr>
            </w:pPr>
            <w:r>
              <w:rPr>
                <w:sz w:val="16"/>
              </w:rPr>
              <w:t>revised</w:t>
            </w:r>
          </w:p>
        </w:tc>
        <w:tc>
          <w:tcPr>
            <w:tcW w:w="0" w:type="auto"/>
          </w:tcPr>
          <w:p w14:paraId="65CDC2D1" w14:textId="77777777" w:rsidR="008F49DF" w:rsidRPr="0000256B" w:rsidRDefault="008F49DF" w:rsidP="002A6716">
            <w:pPr>
              <w:pStyle w:val="TAL"/>
              <w:rPr>
                <w:sz w:val="16"/>
              </w:rPr>
            </w:pPr>
          </w:p>
        </w:tc>
        <w:tc>
          <w:tcPr>
            <w:tcW w:w="0" w:type="auto"/>
          </w:tcPr>
          <w:p w14:paraId="21B7C503" w14:textId="77777777" w:rsidR="008F49DF" w:rsidRPr="0000256B" w:rsidRDefault="008F49DF" w:rsidP="002A6716">
            <w:pPr>
              <w:pStyle w:val="TAL"/>
              <w:rPr>
                <w:sz w:val="16"/>
              </w:rPr>
            </w:pPr>
            <w:r>
              <w:rPr>
                <w:sz w:val="16"/>
              </w:rPr>
              <w:t>R5-253206</w:t>
            </w:r>
          </w:p>
        </w:tc>
      </w:tr>
      <w:tr w:rsidR="008F49DF" w14:paraId="22DDB676" w14:textId="77777777" w:rsidTr="002A6716">
        <w:tc>
          <w:tcPr>
            <w:tcW w:w="0" w:type="auto"/>
          </w:tcPr>
          <w:p w14:paraId="0655E42D" w14:textId="77777777" w:rsidR="008F49DF" w:rsidRPr="0000256B" w:rsidRDefault="008F49DF" w:rsidP="002A6716">
            <w:pPr>
              <w:pStyle w:val="TAL"/>
              <w:rPr>
                <w:sz w:val="16"/>
              </w:rPr>
            </w:pPr>
            <w:r>
              <w:rPr>
                <w:sz w:val="16"/>
              </w:rPr>
              <w:t>R5-252461</w:t>
            </w:r>
          </w:p>
        </w:tc>
        <w:tc>
          <w:tcPr>
            <w:tcW w:w="0" w:type="auto"/>
          </w:tcPr>
          <w:p w14:paraId="281F3CFC" w14:textId="77777777" w:rsidR="008F49DF" w:rsidRPr="0000256B" w:rsidRDefault="008F49DF" w:rsidP="002A6716">
            <w:pPr>
              <w:pStyle w:val="TAL"/>
              <w:rPr>
                <w:sz w:val="16"/>
              </w:rPr>
            </w:pPr>
            <w:r>
              <w:rPr>
                <w:sz w:val="16"/>
              </w:rPr>
              <w:t>Addition of new LTE IMS data channel test case 12.35 - MT Voice call with precondition and BDC success</w:t>
            </w:r>
          </w:p>
        </w:tc>
        <w:tc>
          <w:tcPr>
            <w:tcW w:w="0" w:type="auto"/>
          </w:tcPr>
          <w:p w14:paraId="5173509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FE75771" w14:textId="77777777" w:rsidR="008F49DF" w:rsidRPr="0000256B" w:rsidRDefault="008F49DF" w:rsidP="002A6716">
            <w:pPr>
              <w:pStyle w:val="TAL"/>
              <w:rPr>
                <w:sz w:val="16"/>
              </w:rPr>
            </w:pPr>
            <w:r>
              <w:rPr>
                <w:sz w:val="16"/>
              </w:rPr>
              <w:t>revised</w:t>
            </w:r>
          </w:p>
        </w:tc>
        <w:tc>
          <w:tcPr>
            <w:tcW w:w="0" w:type="auto"/>
          </w:tcPr>
          <w:p w14:paraId="791278CB" w14:textId="77777777" w:rsidR="008F49DF" w:rsidRPr="0000256B" w:rsidRDefault="008F49DF" w:rsidP="002A6716">
            <w:pPr>
              <w:pStyle w:val="TAL"/>
              <w:rPr>
                <w:sz w:val="16"/>
              </w:rPr>
            </w:pPr>
          </w:p>
        </w:tc>
        <w:tc>
          <w:tcPr>
            <w:tcW w:w="0" w:type="auto"/>
          </w:tcPr>
          <w:p w14:paraId="54B0EF6B" w14:textId="77777777" w:rsidR="008F49DF" w:rsidRPr="0000256B" w:rsidRDefault="008F49DF" w:rsidP="002A6716">
            <w:pPr>
              <w:pStyle w:val="TAL"/>
              <w:rPr>
                <w:sz w:val="16"/>
              </w:rPr>
            </w:pPr>
            <w:r>
              <w:rPr>
                <w:sz w:val="16"/>
              </w:rPr>
              <w:t>R5-253207</w:t>
            </w:r>
          </w:p>
        </w:tc>
      </w:tr>
      <w:tr w:rsidR="008F49DF" w14:paraId="10D00092" w14:textId="77777777" w:rsidTr="002A6716">
        <w:tc>
          <w:tcPr>
            <w:tcW w:w="0" w:type="auto"/>
          </w:tcPr>
          <w:p w14:paraId="2EAD977F" w14:textId="77777777" w:rsidR="008F49DF" w:rsidRPr="0000256B" w:rsidRDefault="008F49DF" w:rsidP="002A6716">
            <w:pPr>
              <w:pStyle w:val="TAL"/>
              <w:rPr>
                <w:sz w:val="16"/>
              </w:rPr>
            </w:pPr>
            <w:r>
              <w:rPr>
                <w:sz w:val="16"/>
              </w:rPr>
              <w:t>R5-252462</w:t>
            </w:r>
          </w:p>
        </w:tc>
        <w:tc>
          <w:tcPr>
            <w:tcW w:w="0" w:type="auto"/>
          </w:tcPr>
          <w:p w14:paraId="5499B9AE" w14:textId="77777777" w:rsidR="008F49DF" w:rsidRPr="0000256B" w:rsidRDefault="008F49DF" w:rsidP="002A6716">
            <w:pPr>
              <w:pStyle w:val="TAL"/>
              <w:rPr>
                <w:sz w:val="16"/>
              </w:rPr>
            </w:pPr>
            <w:r>
              <w:rPr>
                <w:sz w:val="16"/>
              </w:rPr>
              <w:t>Addition of new NR IMS data channel test case 7.37 - MO Voice call without precondition and BDC failure</w:t>
            </w:r>
          </w:p>
        </w:tc>
        <w:tc>
          <w:tcPr>
            <w:tcW w:w="0" w:type="auto"/>
          </w:tcPr>
          <w:p w14:paraId="28751A2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7A4BFA" w14:textId="77777777" w:rsidR="008F49DF" w:rsidRPr="0000256B" w:rsidRDefault="008F49DF" w:rsidP="002A6716">
            <w:pPr>
              <w:pStyle w:val="TAL"/>
              <w:rPr>
                <w:sz w:val="16"/>
              </w:rPr>
            </w:pPr>
            <w:r>
              <w:rPr>
                <w:sz w:val="16"/>
              </w:rPr>
              <w:t>revised</w:t>
            </w:r>
          </w:p>
        </w:tc>
        <w:tc>
          <w:tcPr>
            <w:tcW w:w="0" w:type="auto"/>
          </w:tcPr>
          <w:p w14:paraId="01C17391" w14:textId="77777777" w:rsidR="008F49DF" w:rsidRPr="0000256B" w:rsidRDefault="008F49DF" w:rsidP="002A6716">
            <w:pPr>
              <w:pStyle w:val="TAL"/>
              <w:rPr>
                <w:sz w:val="16"/>
              </w:rPr>
            </w:pPr>
          </w:p>
        </w:tc>
        <w:tc>
          <w:tcPr>
            <w:tcW w:w="0" w:type="auto"/>
          </w:tcPr>
          <w:p w14:paraId="757B2890" w14:textId="77777777" w:rsidR="008F49DF" w:rsidRPr="0000256B" w:rsidRDefault="008F49DF" w:rsidP="002A6716">
            <w:pPr>
              <w:pStyle w:val="TAL"/>
              <w:rPr>
                <w:sz w:val="16"/>
              </w:rPr>
            </w:pPr>
            <w:r>
              <w:rPr>
                <w:sz w:val="16"/>
              </w:rPr>
              <w:t>R5-253208</w:t>
            </w:r>
          </w:p>
        </w:tc>
      </w:tr>
      <w:tr w:rsidR="008F49DF" w14:paraId="10EF7B7E" w14:textId="77777777" w:rsidTr="002A6716">
        <w:tc>
          <w:tcPr>
            <w:tcW w:w="0" w:type="auto"/>
          </w:tcPr>
          <w:p w14:paraId="16B2ACF2" w14:textId="77777777" w:rsidR="008F49DF" w:rsidRPr="0000256B" w:rsidRDefault="008F49DF" w:rsidP="002A6716">
            <w:pPr>
              <w:pStyle w:val="TAL"/>
              <w:rPr>
                <w:sz w:val="16"/>
              </w:rPr>
            </w:pPr>
            <w:r>
              <w:rPr>
                <w:sz w:val="16"/>
              </w:rPr>
              <w:t>R5-252463</w:t>
            </w:r>
          </w:p>
        </w:tc>
        <w:tc>
          <w:tcPr>
            <w:tcW w:w="0" w:type="auto"/>
          </w:tcPr>
          <w:p w14:paraId="5FA17377" w14:textId="77777777" w:rsidR="008F49DF" w:rsidRPr="0000256B" w:rsidRDefault="008F49DF" w:rsidP="002A6716">
            <w:pPr>
              <w:pStyle w:val="TAL"/>
              <w:rPr>
                <w:sz w:val="16"/>
              </w:rPr>
            </w:pPr>
            <w:r>
              <w:rPr>
                <w:sz w:val="16"/>
              </w:rPr>
              <w:t>Addition of new NR IMS data channel test case 7.38 - MO Voice call with precondition and BDC failure</w:t>
            </w:r>
          </w:p>
        </w:tc>
        <w:tc>
          <w:tcPr>
            <w:tcW w:w="0" w:type="auto"/>
          </w:tcPr>
          <w:p w14:paraId="4FD774D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7AB6448" w14:textId="77777777" w:rsidR="008F49DF" w:rsidRPr="0000256B" w:rsidRDefault="008F49DF" w:rsidP="002A6716">
            <w:pPr>
              <w:pStyle w:val="TAL"/>
              <w:rPr>
                <w:sz w:val="16"/>
              </w:rPr>
            </w:pPr>
            <w:r>
              <w:rPr>
                <w:sz w:val="16"/>
              </w:rPr>
              <w:t>revised</w:t>
            </w:r>
          </w:p>
        </w:tc>
        <w:tc>
          <w:tcPr>
            <w:tcW w:w="0" w:type="auto"/>
          </w:tcPr>
          <w:p w14:paraId="2532ECC2" w14:textId="77777777" w:rsidR="008F49DF" w:rsidRPr="0000256B" w:rsidRDefault="008F49DF" w:rsidP="002A6716">
            <w:pPr>
              <w:pStyle w:val="TAL"/>
              <w:rPr>
                <w:sz w:val="16"/>
              </w:rPr>
            </w:pPr>
          </w:p>
        </w:tc>
        <w:tc>
          <w:tcPr>
            <w:tcW w:w="0" w:type="auto"/>
          </w:tcPr>
          <w:p w14:paraId="2DB196B5" w14:textId="77777777" w:rsidR="008F49DF" w:rsidRPr="0000256B" w:rsidRDefault="008F49DF" w:rsidP="002A6716">
            <w:pPr>
              <w:pStyle w:val="TAL"/>
              <w:rPr>
                <w:sz w:val="16"/>
              </w:rPr>
            </w:pPr>
            <w:r>
              <w:rPr>
                <w:sz w:val="16"/>
              </w:rPr>
              <w:t>R5-253209</w:t>
            </w:r>
          </w:p>
        </w:tc>
      </w:tr>
      <w:tr w:rsidR="008F49DF" w14:paraId="06AC04F4" w14:textId="77777777" w:rsidTr="002A6716">
        <w:tc>
          <w:tcPr>
            <w:tcW w:w="0" w:type="auto"/>
          </w:tcPr>
          <w:p w14:paraId="4E614D2A" w14:textId="77777777" w:rsidR="008F49DF" w:rsidRPr="0000256B" w:rsidRDefault="008F49DF" w:rsidP="002A6716">
            <w:pPr>
              <w:pStyle w:val="TAL"/>
              <w:rPr>
                <w:sz w:val="16"/>
              </w:rPr>
            </w:pPr>
            <w:r>
              <w:rPr>
                <w:sz w:val="16"/>
              </w:rPr>
              <w:t>R5-252464</w:t>
            </w:r>
          </w:p>
        </w:tc>
        <w:tc>
          <w:tcPr>
            <w:tcW w:w="0" w:type="auto"/>
          </w:tcPr>
          <w:p w14:paraId="05DA2D89" w14:textId="77777777" w:rsidR="008F49DF" w:rsidRPr="0000256B" w:rsidRDefault="008F49DF" w:rsidP="002A6716">
            <w:pPr>
              <w:pStyle w:val="TAL"/>
              <w:rPr>
                <w:sz w:val="16"/>
              </w:rPr>
            </w:pPr>
            <w:r>
              <w:rPr>
                <w:sz w:val="16"/>
              </w:rPr>
              <w:t>Addition of new NR IMS data channel test case 7.39 - MO Voice call without precondition and BDC success</w:t>
            </w:r>
          </w:p>
        </w:tc>
        <w:tc>
          <w:tcPr>
            <w:tcW w:w="0" w:type="auto"/>
          </w:tcPr>
          <w:p w14:paraId="1E119C1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49ED8FB" w14:textId="77777777" w:rsidR="008F49DF" w:rsidRPr="0000256B" w:rsidRDefault="008F49DF" w:rsidP="002A6716">
            <w:pPr>
              <w:pStyle w:val="TAL"/>
              <w:rPr>
                <w:sz w:val="16"/>
              </w:rPr>
            </w:pPr>
            <w:r>
              <w:rPr>
                <w:sz w:val="16"/>
              </w:rPr>
              <w:t>revised</w:t>
            </w:r>
          </w:p>
        </w:tc>
        <w:tc>
          <w:tcPr>
            <w:tcW w:w="0" w:type="auto"/>
          </w:tcPr>
          <w:p w14:paraId="7CF6E3DB" w14:textId="77777777" w:rsidR="008F49DF" w:rsidRPr="0000256B" w:rsidRDefault="008F49DF" w:rsidP="002A6716">
            <w:pPr>
              <w:pStyle w:val="TAL"/>
              <w:rPr>
                <w:sz w:val="16"/>
              </w:rPr>
            </w:pPr>
          </w:p>
        </w:tc>
        <w:tc>
          <w:tcPr>
            <w:tcW w:w="0" w:type="auto"/>
          </w:tcPr>
          <w:p w14:paraId="26903E1F" w14:textId="77777777" w:rsidR="008F49DF" w:rsidRPr="0000256B" w:rsidRDefault="008F49DF" w:rsidP="002A6716">
            <w:pPr>
              <w:pStyle w:val="TAL"/>
              <w:rPr>
                <w:sz w:val="16"/>
              </w:rPr>
            </w:pPr>
            <w:r>
              <w:rPr>
                <w:sz w:val="16"/>
              </w:rPr>
              <w:t>R5-253210</w:t>
            </w:r>
          </w:p>
        </w:tc>
      </w:tr>
      <w:tr w:rsidR="008F49DF" w14:paraId="1C8044B2" w14:textId="77777777" w:rsidTr="002A6716">
        <w:tc>
          <w:tcPr>
            <w:tcW w:w="0" w:type="auto"/>
          </w:tcPr>
          <w:p w14:paraId="1046C861" w14:textId="77777777" w:rsidR="008F49DF" w:rsidRPr="0000256B" w:rsidRDefault="008F49DF" w:rsidP="002A6716">
            <w:pPr>
              <w:pStyle w:val="TAL"/>
              <w:rPr>
                <w:sz w:val="16"/>
              </w:rPr>
            </w:pPr>
            <w:r>
              <w:rPr>
                <w:sz w:val="16"/>
              </w:rPr>
              <w:t>R5-252465</w:t>
            </w:r>
          </w:p>
        </w:tc>
        <w:tc>
          <w:tcPr>
            <w:tcW w:w="0" w:type="auto"/>
          </w:tcPr>
          <w:p w14:paraId="0681EC83" w14:textId="77777777" w:rsidR="008F49DF" w:rsidRPr="0000256B" w:rsidRDefault="008F49DF" w:rsidP="002A6716">
            <w:pPr>
              <w:pStyle w:val="TAL"/>
              <w:rPr>
                <w:sz w:val="16"/>
              </w:rPr>
            </w:pPr>
            <w:r>
              <w:rPr>
                <w:sz w:val="16"/>
              </w:rPr>
              <w:t>Addition of new NR IMS data channel test case 7.40 - MO Voice call with precondition and BDC success</w:t>
            </w:r>
          </w:p>
        </w:tc>
        <w:tc>
          <w:tcPr>
            <w:tcW w:w="0" w:type="auto"/>
          </w:tcPr>
          <w:p w14:paraId="415B04B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BD0402F" w14:textId="77777777" w:rsidR="008F49DF" w:rsidRPr="0000256B" w:rsidRDefault="008F49DF" w:rsidP="002A6716">
            <w:pPr>
              <w:pStyle w:val="TAL"/>
              <w:rPr>
                <w:sz w:val="16"/>
              </w:rPr>
            </w:pPr>
            <w:r>
              <w:rPr>
                <w:sz w:val="16"/>
              </w:rPr>
              <w:t>revised</w:t>
            </w:r>
          </w:p>
        </w:tc>
        <w:tc>
          <w:tcPr>
            <w:tcW w:w="0" w:type="auto"/>
          </w:tcPr>
          <w:p w14:paraId="5F3B4043" w14:textId="77777777" w:rsidR="008F49DF" w:rsidRPr="0000256B" w:rsidRDefault="008F49DF" w:rsidP="002A6716">
            <w:pPr>
              <w:pStyle w:val="TAL"/>
              <w:rPr>
                <w:sz w:val="16"/>
              </w:rPr>
            </w:pPr>
          </w:p>
        </w:tc>
        <w:tc>
          <w:tcPr>
            <w:tcW w:w="0" w:type="auto"/>
          </w:tcPr>
          <w:p w14:paraId="7F1D2779" w14:textId="77777777" w:rsidR="008F49DF" w:rsidRPr="0000256B" w:rsidRDefault="008F49DF" w:rsidP="002A6716">
            <w:pPr>
              <w:pStyle w:val="TAL"/>
              <w:rPr>
                <w:sz w:val="16"/>
              </w:rPr>
            </w:pPr>
            <w:r>
              <w:rPr>
                <w:sz w:val="16"/>
              </w:rPr>
              <w:t>R5-253211</w:t>
            </w:r>
          </w:p>
        </w:tc>
      </w:tr>
      <w:tr w:rsidR="008F49DF" w14:paraId="4F460381" w14:textId="77777777" w:rsidTr="002A6716">
        <w:tc>
          <w:tcPr>
            <w:tcW w:w="0" w:type="auto"/>
          </w:tcPr>
          <w:p w14:paraId="7FD81E54" w14:textId="77777777" w:rsidR="008F49DF" w:rsidRPr="0000256B" w:rsidRDefault="008F49DF" w:rsidP="002A6716">
            <w:pPr>
              <w:pStyle w:val="TAL"/>
              <w:rPr>
                <w:sz w:val="16"/>
              </w:rPr>
            </w:pPr>
            <w:r>
              <w:rPr>
                <w:sz w:val="16"/>
              </w:rPr>
              <w:t>R5-252466</w:t>
            </w:r>
          </w:p>
        </w:tc>
        <w:tc>
          <w:tcPr>
            <w:tcW w:w="0" w:type="auto"/>
          </w:tcPr>
          <w:p w14:paraId="2110692A" w14:textId="77777777" w:rsidR="008F49DF" w:rsidRPr="0000256B" w:rsidRDefault="008F49DF" w:rsidP="002A6716">
            <w:pPr>
              <w:pStyle w:val="TAL"/>
              <w:rPr>
                <w:sz w:val="16"/>
              </w:rPr>
            </w:pPr>
            <w:r>
              <w:rPr>
                <w:sz w:val="16"/>
              </w:rPr>
              <w:t>Addition of new NR IMS data channel test case 7.41 - MT Voice call without precondition and BDC success</w:t>
            </w:r>
          </w:p>
        </w:tc>
        <w:tc>
          <w:tcPr>
            <w:tcW w:w="0" w:type="auto"/>
          </w:tcPr>
          <w:p w14:paraId="0D9F326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5E1B9F" w14:textId="77777777" w:rsidR="008F49DF" w:rsidRPr="0000256B" w:rsidRDefault="008F49DF" w:rsidP="002A6716">
            <w:pPr>
              <w:pStyle w:val="TAL"/>
              <w:rPr>
                <w:sz w:val="16"/>
              </w:rPr>
            </w:pPr>
            <w:r>
              <w:rPr>
                <w:sz w:val="16"/>
              </w:rPr>
              <w:t>revised</w:t>
            </w:r>
          </w:p>
        </w:tc>
        <w:tc>
          <w:tcPr>
            <w:tcW w:w="0" w:type="auto"/>
          </w:tcPr>
          <w:p w14:paraId="48567A0E" w14:textId="77777777" w:rsidR="008F49DF" w:rsidRPr="0000256B" w:rsidRDefault="008F49DF" w:rsidP="002A6716">
            <w:pPr>
              <w:pStyle w:val="TAL"/>
              <w:rPr>
                <w:sz w:val="16"/>
              </w:rPr>
            </w:pPr>
          </w:p>
        </w:tc>
        <w:tc>
          <w:tcPr>
            <w:tcW w:w="0" w:type="auto"/>
          </w:tcPr>
          <w:p w14:paraId="38953604" w14:textId="77777777" w:rsidR="008F49DF" w:rsidRPr="0000256B" w:rsidRDefault="008F49DF" w:rsidP="002A6716">
            <w:pPr>
              <w:pStyle w:val="TAL"/>
              <w:rPr>
                <w:sz w:val="16"/>
              </w:rPr>
            </w:pPr>
            <w:r>
              <w:rPr>
                <w:sz w:val="16"/>
              </w:rPr>
              <w:t>R5-253212</w:t>
            </w:r>
          </w:p>
        </w:tc>
      </w:tr>
      <w:tr w:rsidR="008F49DF" w14:paraId="2F4173C9" w14:textId="77777777" w:rsidTr="002A6716">
        <w:tc>
          <w:tcPr>
            <w:tcW w:w="0" w:type="auto"/>
          </w:tcPr>
          <w:p w14:paraId="4C0153B7" w14:textId="77777777" w:rsidR="008F49DF" w:rsidRPr="0000256B" w:rsidRDefault="008F49DF" w:rsidP="002A6716">
            <w:pPr>
              <w:pStyle w:val="TAL"/>
              <w:rPr>
                <w:sz w:val="16"/>
              </w:rPr>
            </w:pPr>
            <w:r>
              <w:rPr>
                <w:sz w:val="16"/>
              </w:rPr>
              <w:t>R5-252467</w:t>
            </w:r>
          </w:p>
        </w:tc>
        <w:tc>
          <w:tcPr>
            <w:tcW w:w="0" w:type="auto"/>
          </w:tcPr>
          <w:p w14:paraId="69F563E0" w14:textId="77777777" w:rsidR="008F49DF" w:rsidRPr="0000256B" w:rsidRDefault="008F49DF" w:rsidP="002A6716">
            <w:pPr>
              <w:pStyle w:val="TAL"/>
              <w:rPr>
                <w:sz w:val="16"/>
              </w:rPr>
            </w:pPr>
            <w:r>
              <w:rPr>
                <w:sz w:val="16"/>
              </w:rPr>
              <w:t>Addition of new NR IMS data channel test case 7.42 - MT Voice call with precondition and BDC success</w:t>
            </w:r>
          </w:p>
        </w:tc>
        <w:tc>
          <w:tcPr>
            <w:tcW w:w="0" w:type="auto"/>
          </w:tcPr>
          <w:p w14:paraId="060584C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CC2CE09" w14:textId="77777777" w:rsidR="008F49DF" w:rsidRPr="0000256B" w:rsidRDefault="008F49DF" w:rsidP="002A6716">
            <w:pPr>
              <w:pStyle w:val="TAL"/>
              <w:rPr>
                <w:sz w:val="16"/>
              </w:rPr>
            </w:pPr>
            <w:r>
              <w:rPr>
                <w:sz w:val="16"/>
              </w:rPr>
              <w:t>revised</w:t>
            </w:r>
          </w:p>
        </w:tc>
        <w:tc>
          <w:tcPr>
            <w:tcW w:w="0" w:type="auto"/>
          </w:tcPr>
          <w:p w14:paraId="7866F4A6" w14:textId="77777777" w:rsidR="008F49DF" w:rsidRPr="0000256B" w:rsidRDefault="008F49DF" w:rsidP="002A6716">
            <w:pPr>
              <w:pStyle w:val="TAL"/>
              <w:rPr>
                <w:sz w:val="16"/>
              </w:rPr>
            </w:pPr>
          </w:p>
        </w:tc>
        <w:tc>
          <w:tcPr>
            <w:tcW w:w="0" w:type="auto"/>
          </w:tcPr>
          <w:p w14:paraId="20C48C27" w14:textId="77777777" w:rsidR="008F49DF" w:rsidRPr="0000256B" w:rsidRDefault="008F49DF" w:rsidP="002A6716">
            <w:pPr>
              <w:pStyle w:val="TAL"/>
              <w:rPr>
                <w:sz w:val="16"/>
              </w:rPr>
            </w:pPr>
            <w:r>
              <w:rPr>
                <w:sz w:val="16"/>
              </w:rPr>
              <w:t>R5-253213</w:t>
            </w:r>
          </w:p>
        </w:tc>
      </w:tr>
      <w:tr w:rsidR="008F49DF" w14:paraId="2F58BDBA" w14:textId="77777777" w:rsidTr="002A6716">
        <w:tc>
          <w:tcPr>
            <w:tcW w:w="0" w:type="auto"/>
          </w:tcPr>
          <w:p w14:paraId="7D03A1A9" w14:textId="77777777" w:rsidR="008F49DF" w:rsidRPr="0000256B" w:rsidRDefault="008F49DF" w:rsidP="002A6716">
            <w:pPr>
              <w:pStyle w:val="TAL"/>
              <w:rPr>
                <w:sz w:val="16"/>
              </w:rPr>
            </w:pPr>
            <w:r>
              <w:rPr>
                <w:sz w:val="16"/>
              </w:rPr>
              <w:t>R5-252468</w:t>
            </w:r>
          </w:p>
        </w:tc>
        <w:tc>
          <w:tcPr>
            <w:tcW w:w="0" w:type="auto"/>
          </w:tcPr>
          <w:p w14:paraId="0F5DC0B7" w14:textId="77777777" w:rsidR="008F49DF" w:rsidRPr="0000256B" w:rsidRDefault="008F49DF" w:rsidP="002A6716">
            <w:pPr>
              <w:pStyle w:val="TAL"/>
              <w:rPr>
                <w:sz w:val="16"/>
              </w:rPr>
            </w:pPr>
            <w:r>
              <w:rPr>
                <w:sz w:val="16"/>
              </w:rPr>
              <w:t>Addition of test applicability for NR IMS data channel test case</w:t>
            </w:r>
          </w:p>
        </w:tc>
        <w:tc>
          <w:tcPr>
            <w:tcW w:w="0" w:type="auto"/>
          </w:tcPr>
          <w:p w14:paraId="1AB6EAC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658790D" w14:textId="77777777" w:rsidR="008F49DF" w:rsidRPr="0000256B" w:rsidRDefault="008F49DF" w:rsidP="002A6716">
            <w:pPr>
              <w:pStyle w:val="TAL"/>
              <w:rPr>
                <w:sz w:val="16"/>
              </w:rPr>
            </w:pPr>
            <w:r>
              <w:rPr>
                <w:sz w:val="16"/>
              </w:rPr>
              <w:t>revised</w:t>
            </w:r>
          </w:p>
        </w:tc>
        <w:tc>
          <w:tcPr>
            <w:tcW w:w="0" w:type="auto"/>
          </w:tcPr>
          <w:p w14:paraId="3B28D57E" w14:textId="77777777" w:rsidR="008F49DF" w:rsidRPr="0000256B" w:rsidRDefault="008F49DF" w:rsidP="002A6716">
            <w:pPr>
              <w:pStyle w:val="TAL"/>
              <w:rPr>
                <w:sz w:val="16"/>
              </w:rPr>
            </w:pPr>
          </w:p>
        </w:tc>
        <w:tc>
          <w:tcPr>
            <w:tcW w:w="0" w:type="auto"/>
          </w:tcPr>
          <w:p w14:paraId="289320A9" w14:textId="77777777" w:rsidR="008F49DF" w:rsidRPr="0000256B" w:rsidRDefault="008F49DF" w:rsidP="002A6716">
            <w:pPr>
              <w:pStyle w:val="TAL"/>
              <w:rPr>
                <w:sz w:val="16"/>
              </w:rPr>
            </w:pPr>
            <w:r>
              <w:rPr>
                <w:sz w:val="16"/>
              </w:rPr>
              <w:t>R5-253224</w:t>
            </w:r>
          </w:p>
        </w:tc>
      </w:tr>
      <w:tr w:rsidR="008F49DF" w14:paraId="15B036EB" w14:textId="77777777" w:rsidTr="002A6716">
        <w:tc>
          <w:tcPr>
            <w:tcW w:w="0" w:type="auto"/>
          </w:tcPr>
          <w:p w14:paraId="7A73433C" w14:textId="77777777" w:rsidR="008F49DF" w:rsidRPr="0000256B" w:rsidRDefault="008F49DF" w:rsidP="002A6716">
            <w:pPr>
              <w:pStyle w:val="TAL"/>
              <w:rPr>
                <w:sz w:val="16"/>
              </w:rPr>
            </w:pPr>
            <w:r>
              <w:rPr>
                <w:sz w:val="16"/>
              </w:rPr>
              <w:t>R5-252469</w:t>
            </w:r>
          </w:p>
        </w:tc>
        <w:tc>
          <w:tcPr>
            <w:tcW w:w="0" w:type="auto"/>
          </w:tcPr>
          <w:p w14:paraId="32E75D9E" w14:textId="77777777" w:rsidR="008F49DF" w:rsidRPr="0000256B" w:rsidRDefault="008F49DF" w:rsidP="002A6716">
            <w:pPr>
              <w:pStyle w:val="TAL"/>
              <w:rPr>
                <w:sz w:val="16"/>
              </w:rPr>
            </w:pPr>
            <w:r>
              <w:rPr>
                <w:sz w:val="16"/>
              </w:rPr>
              <w:t>Addition of test applicability for LTE IMS data channel test case</w:t>
            </w:r>
          </w:p>
        </w:tc>
        <w:tc>
          <w:tcPr>
            <w:tcW w:w="0" w:type="auto"/>
          </w:tcPr>
          <w:p w14:paraId="70FF43F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BDE9B0C" w14:textId="77777777" w:rsidR="008F49DF" w:rsidRPr="0000256B" w:rsidRDefault="008F49DF" w:rsidP="002A6716">
            <w:pPr>
              <w:pStyle w:val="TAL"/>
              <w:rPr>
                <w:sz w:val="16"/>
              </w:rPr>
            </w:pPr>
            <w:r>
              <w:rPr>
                <w:sz w:val="16"/>
              </w:rPr>
              <w:t>revised</w:t>
            </w:r>
          </w:p>
        </w:tc>
        <w:tc>
          <w:tcPr>
            <w:tcW w:w="0" w:type="auto"/>
          </w:tcPr>
          <w:p w14:paraId="75EEBFD9" w14:textId="77777777" w:rsidR="008F49DF" w:rsidRPr="0000256B" w:rsidRDefault="008F49DF" w:rsidP="002A6716">
            <w:pPr>
              <w:pStyle w:val="TAL"/>
              <w:rPr>
                <w:sz w:val="16"/>
              </w:rPr>
            </w:pPr>
          </w:p>
        </w:tc>
        <w:tc>
          <w:tcPr>
            <w:tcW w:w="0" w:type="auto"/>
          </w:tcPr>
          <w:p w14:paraId="6342D347" w14:textId="77777777" w:rsidR="008F49DF" w:rsidRPr="0000256B" w:rsidRDefault="008F49DF" w:rsidP="002A6716">
            <w:pPr>
              <w:pStyle w:val="TAL"/>
              <w:rPr>
                <w:sz w:val="16"/>
              </w:rPr>
            </w:pPr>
            <w:r>
              <w:rPr>
                <w:sz w:val="16"/>
              </w:rPr>
              <w:t>R5-253214</w:t>
            </w:r>
          </w:p>
        </w:tc>
      </w:tr>
      <w:tr w:rsidR="008F49DF" w14:paraId="0912FA5F" w14:textId="77777777" w:rsidTr="002A6716">
        <w:tc>
          <w:tcPr>
            <w:tcW w:w="0" w:type="auto"/>
          </w:tcPr>
          <w:p w14:paraId="24378CF8" w14:textId="77777777" w:rsidR="008F49DF" w:rsidRPr="0000256B" w:rsidRDefault="008F49DF" w:rsidP="002A6716">
            <w:pPr>
              <w:pStyle w:val="TAL"/>
              <w:rPr>
                <w:sz w:val="16"/>
              </w:rPr>
            </w:pPr>
            <w:r>
              <w:rPr>
                <w:sz w:val="16"/>
              </w:rPr>
              <w:t>R5-252470</w:t>
            </w:r>
          </w:p>
        </w:tc>
        <w:tc>
          <w:tcPr>
            <w:tcW w:w="0" w:type="auto"/>
          </w:tcPr>
          <w:p w14:paraId="0227D765" w14:textId="77777777" w:rsidR="008F49DF" w:rsidRPr="0000256B" w:rsidRDefault="008F49DF" w:rsidP="002A6716">
            <w:pPr>
              <w:pStyle w:val="TAL"/>
              <w:rPr>
                <w:sz w:val="16"/>
              </w:rPr>
            </w:pPr>
            <w:r>
              <w:rPr>
                <w:sz w:val="16"/>
              </w:rPr>
              <w:t>Update PICS for IMS data channel</w:t>
            </w:r>
          </w:p>
        </w:tc>
        <w:tc>
          <w:tcPr>
            <w:tcW w:w="0" w:type="auto"/>
          </w:tcPr>
          <w:p w14:paraId="4D7EF43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A6CAAFF" w14:textId="77777777" w:rsidR="008F49DF" w:rsidRPr="0000256B" w:rsidRDefault="008F49DF" w:rsidP="002A6716">
            <w:pPr>
              <w:pStyle w:val="TAL"/>
              <w:rPr>
                <w:sz w:val="16"/>
              </w:rPr>
            </w:pPr>
            <w:r>
              <w:rPr>
                <w:sz w:val="16"/>
              </w:rPr>
              <w:t>revised</w:t>
            </w:r>
          </w:p>
        </w:tc>
        <w:tc>
          <w:tcPr>
            <w:tcW w:w="0" w:type="auto"/>
          </w:tcPr>
          <w:p w14:paraId="55E8B328" w14:textId="77777777" w:rsidR="008F49DF" w:rsidRPr="0000256B" w:rsidRDefault="008F49DF" w:rsidP="002A6716">
            <w:pPr>
              <w:pStyle w:val="TAL"/>
              <w:rPr>
                <w:sz w:val="16"/>
              </w:rPr>
            </w:pPr>
          </w:p>
        </w:tc>
        <w:tc>
          <w:tcPr>
            <w:tcW w:w="0" w:type="auto"/>
          </w:tcPr>
          <w:p w14:paraId="5B2DDA0D" w14:textId="77777777" w:rsidR="008F49DF" w:rsidRPr="0000256B" w:rsidRDefault="008F49DF" w:rsidP="002A6716">
            <w:pPr>
              <w:pStyle w:val="TAL"/>
              <w:rPr>
                <w:sz w:val="16"/>
              </w:rPr>
            </w:pPr>
            <w:r>
              <w:rPr>
                <w:sz w:val="16"/>
              </w:rPr>
              <w:t>R5-253133</w:t>
            </w:r>
          </w:p>
        </w:tc>
      </w:tr>
      <w:tr w:rsidR="008F49DF" w14:paraId="619FAB99" w14:textId="77777777" w:rsidTr="002A6716">
        <w:tc>
          <w:tcPr>
            <w:tcW w:w="0" w:type="auto"/>
          </w:tcPr>
          <w:p w14:paraId="381BB33A" w14:textId="77777777" w:rsidR="008F49DF" w:rsidRPr="0000256B" w:rsidRDefault="008F49DF" w:rsidP="002A6716">
            <w:pPr>
              <w:pStyle w:val="TAL"/>
              <w:rPr>
                <w:sz w:val="16"/>
              </w:rPr>
            </w:pPr>
            <w:r>
              <w:rPr>
                <w:sz w:val="16"/>
              </w:rPr>
              <w:t>R5-252471</w:t>
            </w:r>
          </w:p>
        </w:tc>
        <w:tc>
          <w:tcPr>
            <w:tcW w:w="0" w:type="auto"/>
          </w:tcPr>
          <w:p w14:paraId="19B79210" w14:textId="77777777" w:rsidR="008F49DF" w:rsidRPr="0000256B" w:rsidRDefault="008F49DF" w:rsidP="002A6716">
            <w:pPr>
              <w:pStyle w:val="TAL"/>
              <w:rPr>
                <w:sz w:val="16"/>
              </w:rPr>
            </w:pPr>
            <w:r>
              <w:rPr>
                <w:sz w:val="16"/>
              </w:rPr>
              <w:t>Correction of NR MBS test case 14.2.3.4</w:t>
            </w:r>
          </w:p>
        </w:tc>
        <w:tc>
          <w:tcPr>
            <w:tcW w:w="0" w:type="auto"/>
          </w:tcPr>
          <w:p w14:paraId="326B290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412F598" w14:textId="77777777" w:rsidR="008F49DF" w:rsidRPr="0000256B" w:rsidRDefault="008F49DF" w:rsidP="002A6716">
            <w:pPr>
              <w:pStyle w:val="TAL"/>
              <w:rPr>
                <w:sz w:val="16"/>
              </w:rPr>
            </w:pPr>
            <w:r>
              <w:rPr>
                <w:sz w:val="16"/>
              </w:rPr>
              <w:t>agreed</w:t>
            </w:r>
          </w:p>
        </w:tc>
        <w:tc>
          <w:tcPr>
            <w:tcW w:w="0" w:type="auto"/>
          </w:tcPr>
          <w:p w14:paraId="7664BD8E" w14:textId="77777777" w:rsidR="008F49DF" w:rsidRPr="0000256B" w:rsidRDefault="008F49DF" w:rsidP="002A6716">
            <w:pPr>
              <w:pStyle w:val="TAL"/>
              <w:rPr>
                <w:sz w:val="16"/>
              </w:rPr>
            </w:pPr>
          </w:p>
        </w:tc>
        <w:tc>
          <w:tcPr>
            <w:tcW w:w="0" w:type="auto"/>
          </w:tcPr>
          <w:p w14:paraId="11C8DBA9" w14:textId="77777777" w:rsidR="008F49DF" w:rsidRPr="0000256B" w:rsidRDefault="008F49DF" w:rsidP="002A6716">
            <w:pPr>
              <w:pStyle w:val="TAL"/>
              <w:rPr>
                <w:sz w:val="16"/>
              </w:rPr>
            </w:pPr>
          </w:p>
        </w:tc>
      </w:tr>
      <w:tr w:rsidR="008F49DF" w14:paraId="49892D79" w14:textId="77777777" w:rsidTr="002A6716">
        <w:tc>
          <w:tcPr>
            <w:tcW w:w="0" w:type="auto"/>
          </w:tcPr>
          <w:p w14:paraId="4586F82E" w14:textId="77777777" w:rsidR="008F49DF" w:rsidRPr="0000256B" w:rsidRDefault="008F49DF" w:rsidP="002A6716">
            <w:pPr>
              <w:pStyle w:val="TAL"/>
              <w:rPr>
                <w:sz w:val="16"/>
              </w:rPr>
            </w:pPr>
            <w:r>
              <w:rPr>
                <w:sz w:val="16"/>
              </w:rPr>
              <w:t>R5-252472</w:t>
            </w:r>
          </w:p>
        </w:tc>
        <w:tc>
          <w:tcPr>
            <w:tcW w:w="0" w:type="auto"/>
          </w:tcPr>
          <w:p w14:paraId="65EBD041" w14:textId="77777777" w:rsidR="008F49DF" w:rsidRPr="0000256B" w:rsidRDefault="008F49DF" w:rsidP="002A6716">
            <w:pPr>
              <w:pStyle w:val="TAL"/>
              <w:rPr>
                <w:sz w:val="16"/>
              </w:rPr>
            </w:pPr>
            <w:r>
              <w:rPr>
                <w:sz w:val="16"/>
              </w:rPr>
              <w:t>Correction of test procedure for adding video to a speech call in 5GC</w:t>
            </w:r>
          </w:p>
        </w:tc>
        <w:tc>
          <w:tcPr>
            <w:tcW w:w="0" w:type="auto"/>
          </w:tcPr>
          <w:p w14:paraId="22A13BC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E7E5BC4" w14:textId="77777777" w:rsidR="008F49DF" w:rsidRPr="0000256B" w:rsidRDefault="008F49DF" w:rsidP="002A6716">
            <w:pPr>
              <w:pStyle w:val="TAL"/>
              <w:rPr>
                <w:sz w:val="16"/>
              </w:rPr>
            </w:pPr>
            <w:r>
              <w:rPr>
                <w:sz w:val="16"/>
              </w:rPr>
              <w:t>agreed</w:t>
            </w:r>
          </w:p>
        </w:tc>
        <w:tc>
          <w:tcPr>
            <w:tcW w:w="0" w:type="auto"/>
          </w:tcPr>
          <w:p w14:paraId="70934352" w14:textId="77777777" w:rsidR="008F49DF" w:rsidRPr="0000256B" w:rsidRDefault="008F49DF" w:rsidP="002A6716">
            <w:pPr>
              <w:pStyle w:val="TAL"/>
              <w:rPr>
                <w:sz w:val="16"/>
              </w:rPr>
            </w:pPr>
          </w:p>
        </w:tc>
        <w:tc>
          <w:tcPr>
            <w:tcW w:w="0" w:type="auto"/>
          </w:tcPr>
          <w:p w14:paraId="5C8A87D0" w14:textId="77777777" w:rsidR="008F49DF" w:rsidRPr="0000256B" w:rsidRDefault="008F49DF" w:rsidP="002A6716">
            <w:pPr>
              <w:pStyle w:val="TAL"/>
              <w:rPr>
                <w:sz w:val="16"/>
              </w:rPr>
            </w:pPr>
          </w:p>
        </w:tc>
      </w:tr>
      <w:tr w:rsidR="008F49DF" w14:paraId="24806505" w14:textId="77777777" w:rsidTr="002A6716">
        <w:tc>
          <w:tcPr>
            <w:tcW w:w="0" w:type="auto"/>
          </w:tcPr>
          <w:p w14:paraId="2EA25EEA" w14:textId="77777777" w:rsidR="008F49DF" w:rsidRPr="0000256B" w:rsidRDefault="008F49DF" w:rsidP="002A6716">
            <w:pPr>
              <w:pStyle w:val="TAL"/>
              <w:rPr>
                <w:sz w:val="16"/>
              </w:rPr>
            </w:pPr>
            <w:r>
              <w:rPr>
                <w:sz w:val="16"/>
              </w:rPr>
              <w:t>R5-252473</w:t>
            </w:r>
          </w:p>
        </w:tc>
        <w:tc>
          <w:tcPr>
            <w:tcW w:w="0" w:type="auto"/>
          </w:tcPr>
          <w:p w14:paraId="261FF653" w14:textId="77777777" w:rsidR="008F49DF" w:rsidRPr="0000256B" w:rsidRDefault="008F49DF" w:rsidP="002A6716">
            <w:pPr>
              <w:pStyle w:val="TAL"/>
              <w:rPr>
                <w:sz w:val="16"/>
              </w:rPr>
            </w:pPr>
            <w:r>
              <w:rPr>
                <w:sz w:val="16"/>
              </w:rPr>
              <w:t>Correction of additional information of applicability for Multi-layer test case 11.3.1</w:t>
            </w:r>
          </w:p>
        </w:tc>
        <w:tc>
          <w:tcPr>
            <w:tcW w:w="0" w:type="auto"/>
          </w:tcPr>
          <w:p w14:paraId="3339944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2FA8EF5" w14:textId="77777777" w:rsidR="008F49DF" w:rsidRPr="0000256B" w:rsidRDefault="008F49DF" w:rsidP="002A6716">
            <w:pPr>
              <w:pStyle w:val="TAL"/>
              <w:rPr>
                <w:sz w:val="16"/>
              </w:rPr>
            </w:pPr>
            <w:r>
              <w:rPr>
                <w:sz w:val="16"/>
              </w:rPr>
              <w:t>agreed</w:t>
            </w:r>
          </w:p>
        </w:tc>
        <w:tc>
          <w:tcPr>
            <w:tcW w:w="0" w:type="auto"/>
          </w:tcPr>
          <w:p w14:paraId="214B3010" w14:textId="77777777" w:rsidR="008F49DF" w:rsidRPr="0000256B" w:rsidRDefault="008F49DF" w:rsidP="002A6716">
            <w:pPr>
              <w:pStyle w:val="TAL"/>
              <w:rPr>
                <w:sz w:val="16"/>
              </w:rPr>
            </w:pPr>
          </w:p>
        </w:tc>
        <w:tc>
          <w:tcPr>
            <w:tcW w:w="0" w:type="auto"/>
          </w:tcPr>
          <w:p w14:paraId="5C7F8E3B" w14:textId="77777777" w:rsidR="008F49DF" w:rsidRPr="0000256B" w:rsidRDefault="008F49DF" w:rsidP="002A6716">
            <w:pPr>
              <w:pStyle w:val="TAL"/>
              <w:rPr>
                <w:sz w:val="16"/>
              </w:rPr>
            </w:pPr>
          </w:p>
        </w:tc>
      </w:tr>
      <w:tr w:rsidR="008F49DF" w14:paraId="3C08593B" w14:textId="77777777" w:rsidTr="002A6716">
        <w:tc>
          <w:tcPr>
            <w:tcW w:w="0" w:type="auto"/>
          </w:tcPr>
          <w:p w14:paraId="6CB046C2" w14:textId="77777777" w:rsidR="008F49DF" w:rsidRPr="0000256B" w:rsidRDefault="008F49DF" w:rsidP="002A6716">
            <w:pPr>
              <w:pStyle w:val="TAL"/>
              <w:rPr>
                <w:sz w:val="16"/>
              </w:rPr>
            </w:pPr>
            <w:r>
              <w:rPr>
                <w:sz w:val="16"/>
              </w:rPr>
              <w:t>R5-252474</w:t>
            </w:r>
          </w:p>
        </w:tc>
        <w:tc>
          <w:tcPr>
            <w:tcW w:w="0" w:type="auto"/>
          </w:tcPr>
          <w:p w14:paraId="4197676E" w14:textId="77777777" w:rsidR="008F49DF" w:rsidRPr="0000256B" w:rsidRDefault="008F49DF" w:rsidP="002A6716">
            <w:pPr>
              <w:pStyle w:val="TAL"/>
              <w:rPr>
                <w:sz w:val="16"/>
              </w:rPr>
            </w:pPr>
            <w:r>
              <w:rPr>
                <w:sz w:val="16"/>
              </w:rPr>
              <w:t>Update 4.5C UE position requirements for NTN testing</w:t>
            </w:r>
          </w:p>
        </w:tc>
        <w:tc>
          <w:tcPr>
            <w:tcW w:w="0" w:type="auto"/>
          </w:tcPr>
          <w:p w14:paraId="6867B09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CEF6614" w14:textId="77777777" w:rsidR="008F49DF" w:rsidRPr="0000256B" w:rsidRDefault="008F49DF" w:rsidP="002A6716">
            <w:pPr>
              <w:pStyle w:val="TAL"/>
              <w:rPr>
                <w:sz w:val="16"/>
              </w:rPr>
            </w:pPr>
            <w:r>
              <w:rPr>
                <w:sz w:val="16"/>
              </w:rPr>
              <w:t>revised</w:t>
            </w:r>
          </w:p>
        </w:tc>
        <w:tc>
          <w:tcPr>
            <w:tcW w:w="0" w:type="auto"/>
          </w:tcPr>
          <w:p w14:paraId="372BEE73" w14:textId="77777777" w:rsidR="008F49DF" w:rsidRPr="0000256B" w:rsidRDefault="008F49DF" w:rsidP="002A6716">
            <w:pPr>
              <w:pStyle w:val="TAL"/>
              <w:rPr>
                <w:sz w:val="16"/>
              </w:rPr>
            </w:pPr>
          </w:p>
        </w:tc>
        <w:tc>
          <w:tcPr>
            <w:tcW w:w="0" w:type="auto"/>
          </w:tcPr>
          <w:p w14:paraId="2B677BE2" w14:textId="77777777" w:rsidR="008F49DF" w:rsidRPr="0000256B" w:rsidRDefault="008F49DF" w:rsidP="002A6716">
            <w:pPr>
              <w:pStyle w:val="TAL"/>
              <w:rPr>
                <w:sz w:val="16"/>
              </w:rPr>
            </w:pPr>
            <w:r>
              <w:rPr>
                <w:sz w:val="16"/>
              </w:rPr>
              <w:t>R5-253085</w:t>
            </w:r>
          </w:p>
        </w:tc>
      </w:tr>
      <w:tr w:rsidR="008F49DF" w14:paraId="47B0613F" w14:textId="77777777" w:rsidTr="002A6716">
        <w:tc>
          <w:tcPr>
            <w:tcW w:w="0" w:type="auto"/>
          </w:tcPr>
          <w:p w14:paraId="2753F4E4" w14:textId="77777777" w:rsidR="008F49DF" w:rsidRPr="0000256B" w:rsidRDefault="008F49DF" w:rsidP="002A6716">
            <w:pPr>
              <w:pStyle w:val="TAL"/>
              <w:rPr>
                <w:sz w:val="16"/>
              </w:rPr>
            </w:pPr>
            <w:r>
              <w:rPr>
                <w:sz w:val="16"/>
              </w:rPr>
              <w:t>R5-252475</w:t>
            </w:r>
          </w:p>
        </w:tc>
        <w:tc>
          <w:tcPr>
            <w:tcW w:w="0" w:type="auto"/>
          </w:tcPr>
          <w:p w14:paraId="5AE69B1B" w14:textId="77777777" w:rsidR="008F49DF" w:rsidRPr="0000256B" w:rsidRDefault="008F49DF" w:rsidP="002A6716">
            <w:pPr>
              <w:pStyle w:val="TAL"/>
              <w:rPr>
                <w:sz w:val="16"/>
              </w:rPr>
            </w:pPr>
            <w:r>
              <w:rPr>
                <w:sz w:val="16"/>
              </w:rPr>
              <w:t xml:space="preserve">Correction of NR NTN test case 8.1.4.4.6 - </w:t>
            </w:r>
            <w:proofErr w:type="spellStart"/>
            <w:r>
              <w:rPr>
                <w:sz w:val="16"/>
              </w:rPr>
              <w:t>CondEvent</w:t>
            </w:r>
            <w:proofErr w:type="spellEnd"/>
            <w:r>
              <w:rPr>
                <w:sz w:val="16"/>
              </w:rPr>
              <w:t xml:space="preserve"> T1</w:t>
            </w:r>
          </w:p>
        </w:tc>
        <w:tc>
          <w:tcPr>
            <w:tcW w:w="0" w:type="auto"/>
          </w:tcPr>
          <w:p w14:paraId="5BD9313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6415BED" w14:textId="77777777" w:rsidR="008F49DF" w:rsidRPr="0000256B" w:rsidRDefault="008F49DF" w:rsidP="002A6716">
            <w:pPr>
              <w:pStyle w:val="TAL"/>
              <w:rPr>
                <w:sz w:val="16"/>
              </w:rPr>
            </w:pPr>
            <w:r>
              <w:rPr>
                <w:sz w:val="16"/>
              </w:rPr>
              <w:t>agreed</w:t>
            </w:r>
          </w:p>
        </w:tc>
        <w:tc>
          <w:tcPr>
            <w:tcW w:w="0" w:type="auto"/>
          </w:tcPr>
          <w:p w14:paraId="04706A3E" w14:textId="77777777" w:rsidR="008F49DF" w:rsidRPr="0000256B" w:rsidRDefault="008F49DF" w:rsidP="002A6716">
            <w:pPr>
              <w:pStyle w:val="TAL"/>
              <w:rPr>
                <w:sz w:val="16"/>
              </w:rPr>
            </w:pPr>
          </w:p>
        </w:tc>
        <w:tc>
          <w:tcPr>
            <w:tcW w:w="0" w:type="auto"/>
          </w:tcPr>
          <w:p w14:paraId="67A88983" w14:textId="77777777" w:rsidR="008F49DF" w:rsidRPr="0000256B" w:rsidRDefault="008F49DF" w:rsidP="002A6716">
            <w:pPr>
              <w:pStyle w:val="TAL"/>
              <w:rPr>
                <w:sz w:val="16"/>
              </w:rPr>
            </w:pPr>
          </w:p>
        </w:tc>
      </w:tr>
      <w:tr w:rsidR="008F49DF" w14:paraId="611944BF" w14:textId="77777777" w:rsidTr="002A6716">
        <w:tc>
          <w:tcPr>
            <w:tcW w:w="0" w:type="auto"/>
          </w:tcPr>
          <w:p w14:paraId="548F94FD" w14:textId="77777777" w:rsidR="008F49DF" w:rsidRPr="0000256B" w:rsidRDefault="008F49DF" w:rsidP="002A6716">
            <w:pPr>
              <w:pStyle w:val="TAL"/>
              <w:rPr>
                <w:sz w:val="16"/>
              </w:rPr>
            </w:pPr>
            <w:r>
              <w:rPr>
                <w:sz w:val="16"/>
              </w:rPr>
              <w:t>R5-252476</w:t>
            </w:r>
          </w:p>
        </w:tc>
        <w:tc>
          <w:tcPr>
            <w:tcW w:w="0" w:type="auto"/>
          </w:tcPr>
          <w:p w14:paraId="2353855B" w14:textId="77777777" w:rsidR="008F49DF" w:rsidRPr="0000256B" w:rsidRDefault="008F49DF" w:rsidP="002A6716">
            <w:pPr>
              <w:pStyle w:val="TAL"/>
              <w:rPr>
                <w:sz w:val="16"/>
              </w:rPr>
            </w:pPr>
            <w:r>
              <w:rPr>
                <w:sz w:val="16"/>
              </w:rPr>
              <w:t xml:space="preserve">Correction of NR NTN test case 8.1.4.4.7 - </w:t>
            </w:r>
            <w:proofErr w:type="spellStart"/>
            <w:r>
              <w:rPr>
                <w:sz w:val="16"/>
              </w:rPr>
              <w:t>CondEvent</w:t>
            </w:r>
            <w:proofErr w:type="spellEnd"/>
            <w:r>
              <w:rPr>
                <w:sz w:val="16"/>
              </w:rPr>
              <w:t xml:space="preserve"> D1</w:t>
            </w:r>
          </w:p>
        </w:tc>
        <w:tc>
          <w:tcPr>
            <w:tcW w:w="0" w:type="auto"/>
          </w:tcPr>
          <w:p w14:paraId="562FA68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D15A61F" w14:textId="77777777" w:rsidR="008F49DF" w:rsidRPr="0000256B" w:rsidRDefault="008F49DF" w:rsidP="002A6716">
            <w:pPr>
              <w:pStyle w:val="TAL"/>
              <w:rPr>
                <w:sz w:val="16"/>
              </w:rPr>
            </w:pPr>
            <w:r>
              <w:rPr>
                <w:sz w:val="16"/>
              </w:rPr>
              <w:t>agreed</w:t>
            </w:r>
          </w:p>
        </w:tc>
        <w:tc>
          <w:tcPr>
            <w:tcW w:w="0" w:type="auto"/>
          </w:tcPr>
          <w:p w14:paraId="4292DBDD" w14:textId="77777777" w:rsidR="008F49DF" w:rsidRPr="0000256B" w:rsidRDefault="008F49DF" w:rsidP="002A6716">
            <w:pPr>
              <w:pStyle w:val="TAL"/>
              <w:rPr>
                <w:sz w:val="16"/>
              </w:rPr>
            </w:pPr>
          </w:p>
        </w:tc>
        <w:tc>
          <w:tcPr>
            <w:tcW w:w="0" w:type="auto"/>
          </w:tcPr>
          <w:p w14:paraId="170976A5" w14:textId="77777777" w:rsidR="008F49DF" w:rsidRPr="0000256B" w:rsidRDefault="008F49DF" w:rsidP="002A6716">
            <w:pPr>
              <w:pStyle w:val="TAL"/>
              <w:rPr>
                <w:sz w:val="16"/>
              </w:rPr>
            </w:pPr>
          </w:p>
        </w:tc>
      </w:tr>
      <w:tr w:rsidR="008F49DF" w14:paraId="5F5923E5" w14:textId="77777777" w:rsidTr="002A6716">
        <w:tc>
          <w:tcPr>
            <w:tcW w:w="0" w:type="auto"/>
          </w:tcPr>
          <w:p w14:paraId="216F450E" w14:textId="77777777" w:rsidR="008F49DF" w:rsidRPr="0000256B" w:rsidRDefault="008F49DF" w:rsidP="002A6716">
            <w:pPr>
              <w:pStyle w:val="TAL"/>
              <w:rPr>
                <w:sz w:val="16"/>
              </w:rPr>
            </w:pPr>
            <w:r>
              <w:rPr>
                <w:sz w:val="16"/>
              </w:rPr>
              <w:t>R5-252477</w:t>
            </w:r>
          </w:p>
        </w:tc>
        <w:tc>
          <w:tcPr>
            <w:tcW w:w="0" w:type="auto"/>
          </w:tcPr>
          <w:p w14:paraId="44B8F29E" w14:textId="77777777" w:rsidR="008F49DF" w:rsidRPr="0000256B" w:rsidRDefault="008F49DF" w:rsidP="002A6716">
            <w:pPr>
              <w:pStyle w:val="TAL"/>
              <w:rPr>
                <w:sz w:val="16"/>
              </w:rPr>
            </w:pPr>
            <w:r>
              <w:rPr>
                <w:sz w:val="16"/>
              </w:rPr>
              <w:t>Update of XR UTO-UCI test case 7.1.1.6.8</w:t>
            </w:r>
          </w:p>
        </w:tc>
        <w:tc>
          <w:tcPr>
            <w:tcW w:w="0" w:type="auto"/>
          </w:tcPr>
          <w:p w14:paraId="06406AA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0480E36" w14:textId="77777777" w:rsidR="008F49DF" w:rsidRPr="0000256B" w:rsidRDefault="008F49DF" w:rsidP="002A6716">
            <w:pPr>
              <w:pStyle w:val="TAL"/>
              <w:rPr>
                <w:sz w:val="16"/>
              </w:rPr>
            </w:pPr>
            <w:r>
              <w:rPr>
                <w:sz w:val="16"/>
              </w:rPr>
              <w:t>withdrawn</w:t>
            </w:r>
          </w:p>
        </w:tc>
        <w:tc>
          <w:tcPr>
            <w:tcW w:w="0" w:type="auto"/>
          </w:tcPr>
          <w:p w14:paraId="17561865" w14:textId="77777777" w:rsidR="008F49DF" w:rsidRPr="0000256B" w:rsidRDefault="008F49DF" w:rsidP="002A6716">
            <w:pPr>
              <w:pStyle w:val="TAL"/>
              <w:rPr>
                <w:sz w:val="16"/>
              </w:rPr>
            </w:pPr>
          </w:p>
        </w:tc>
        <w:tc>
          <w:tcPr>
            <w:tcW w:w="0" w:type="auto"/>
          </w:tcPr>
          <w:p w14:paraId="5CF28806" w14:textId="77777777" w:rsidR="008F49DF" w:rsidRPr="0000256B" w:rsidRDefault="008F49DF" w:rsidP="002A6716">
            <w:pPr>
              <w:pStyle w:val="TAL"/>
              <w:rPr>
                <w:sz w:val="16"/>
              </w:rPr>
            </w:pPr>
          </w:p>
        </w:tc>
      </w:tr>
      <w:tr w:rsidR="008F49DF" w14:paraId="6BFD88C8" w14:textId="77777777" w:rsidTr="002A6716">
        <w:tc>
          <w:tcPr>
            <w:tcW w:w="0" w:type="auto"/>
          </w:tcPr>
          <w:p w14:paraId="79C30099" w14:textId="77777777" w:rsidR="008F49DF" w:rsidRPr="0000256B" w:rsidRDefault="008F49DF" w:rsidP="002A6716">
            <w:pPr>
              <w:pStyle w:val="TAL"/>
              <w:rPr>
                <w:sz w:val="16"/>
              </w:rPr>
            </w:pPr>
            <w:r>
              <w:rPr>
                <w:sz w:val="16"/>
              </w:rPr>
              <w:t>R5-252478</w:t>
            </w:r>
          </w:p>
        </w:tc>
        <w:tc>
          <w:tcPr>
            <w:tcW w:w="0" w:type="auto"/>
          </w:tcPr>
          <w:p w14:paraId="48FAE9D0" w14:textId="77777777" w:rsidR="008F49DF" w:rsidRPr="0000256B" w:rsidRDefault="008F49DF" w:rsidP="002A6716">
            <w:pPr>
              <w:pStyle w:val="TAL"/>
              <w:rPr>
                <w:sz w:val="16"/>
              </w:rPr>
            </w:pPr>
            <w:r>
              <w:rPr>
                <w:sz w:val="16"/>
              </w:rPr>
              <w:t>TS 38.523-1 Tracker status before RAN5-107</w:t>
            </w:r>
          </w:p>
        </w:tc>
        <w:tc>
          <w:tcPr>
            <w:tcW w:w="0" w:type="auto"/>
          </w:tcPr>
          <w:p w14:paraId="5CE8B0B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5CF7839" w14:textId="77777777" w:rsidR="008F49DF" w:rsidRPr="0000256B" w:rsidRDefault="008F49DF" w:rsidP="002A6716">
            <w:pPr>
              <w:pStyle w:val="TAL"/>
              <w:rPr>
                <w:sz w:val="16"/>
              </w:rPr>
            </w:pPr>
            <w:r>
              <w:rPr>
                <w:sz w:val="16"/>
              </w:rPr>
              <w:t>noted</w:t>
            </w:r>
          </w:p>
        </w:tc>
        <w:tc>
          <w:tcPr>
            <w:tcW w:w="0" w:type="auto"/>
          </w:tcPr>
          <w:p w14:paraId="6344218F" w14:textId="77777777" w:rsidR="008F49DF" w:rsidRPr="0000256B" w:rsidRDefault="008F49DF" w:rsidP="002A6716">
            <w:pPr>
              <w:pStyle w:val="TAL"/>
              <w:rPr>
                <w:sz w:val="16"/>
              </w:rPr>
            </w:pPr>
          </w:p>
        </w:tc>
        <w:tc>
          <w:tcPr>
            <w:tcW w:w="0" w:type="auto"/>
          </w:tcPr>
          <w:p w14:paraId="47C858A5" w14:textId="77777777" w:rsidR="008F49DF" w:rsidRPr="0000256B" w:rsidRDefault="008F49DF" w:rsidP="002A6716">
            <w:pPr>
              <w:pStyle w:val="TAL"/>
              <w:rPr>
                <w:sz w:val="16"/>
              </w:rPr>
            </w:pPr>
          </w:p>
        </w:tc>
      </w:tr>
      <w:tr w:rsidR="008F49DF" w14:paraId="3CD9B512" w14:textId="77777777" w:rsidTr="002A6716">
        <w:tc>
          <w:tcPr>
            <w:tcW w:w="0" w:type="auto"/>
          </w:tcPr>
          <w:p w14:paraId="78754E7F" w14:textId="77777777" w:rsidR="008F49DF" w:rsidRPr="0000256B" w:rsidRDefault="008F49DF" w:rsidP="002A6716">
            <w:pPr>
              <w:pStyle w:val="TAL"/>
              <w:rPr>
                <w:sz w:val="16"/>
              </w:rPr>
            </w:pPr>
            <w:r>
              <w:rPr>
                <w:sz w:val="16"/>
              </w:rPr>
              <w:t>R5-252479</w:t>
            </w:r>
          </w:p>
        </w:tc>
        <w:tc>
          <w:tcPr>
            <w:tcW w:w="0" w:type="auto"/>
          </w:tcPr>
          <w:p w14:paraId="4751696E" w14:textId="77777777" w:rsidR="008F49DF" w:rsidRPr="0000256B" w:rsidRDefault="008F49DF" w:rsidP="002A6716">
            <w:pPr>
              <w:pStyle w:val="TAL"/>
              <w:rPr>
                <w:sz w:val="16"/>
              </w:rPr>
            </w:pPr>
            <w:r>
              <w:rPr>
                <w:sz w:val="16"/>
              </w:rPr>
              <w:t>TS 36.523-1 Tracker status before RAN5-107</w:t>
            </w:r>
          </w:p>
        </w:tc>
        <w:tc>
          <w:tcPr>
            <w:tcW w:w="0" w:type="auto"/>
          </w:tcPr>
          <w:p w14:paraId="19466E3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DFEF1DF" w14:textId="77777777" w:rsidR="008F49DF" w:rsidRPr="0000256B" w:rsidRDefault="008F49DF" w:rsidP="002A6716">
            <w:pPr>
              <w:pStyle w:val="TAL"/>
              <w:rPr>
                <w:sz w:val="16"/>
              </w:rPr>
            </w:pPr>
            <w:r>
              <w:rPr>
                <w:sz w:val="16"/>
              </w:rPr>
              <w:t>noted</w:t>
            </w:r>
          </w:p>
        </w:tc>
        <w:tc>
          <w:tcPr>
            <w:tcW w:w="0" w:type="auto"/>
          </w:tcPr>
          <w:p w14:paraId="7891D332" w14:textId="77777777" w:rsidR="008F49DF" w:rsidRPr="0000256B" w:rsidRDefault="008F49DF" w:rsidP="002A6716">
            <w:pPr>
              <w:pStyle w:val="TAL"/>
              <w:rPr>
                <w:sz w:val="16"/>
              </w:rPr>
            </w:pPr>
          </w:p>
        </w:tc>
        <w:tc>
          <w:tcPr>
            <w:tcW w:w="0" w:type="auto"/>
          </w:tcPr>
          <w:p w14:paraId="0D60278B" w14:textId="77777777" w:rsidR="008F49DF" w:rsidRPr="0000256B" w:rsidRDefault="008F49DF" w:rsidP="002A6716">
            <w:pPr>
              <w:pStyle w:val="TAL"/>
              <w:rPr>
                <w:sz w:val="16"/>
              </w:rPr>
            </w:pPr>
          </w:p>
        </w:tc>
      </w:tr>
      <w:tr w:rsidR="008F49DF" w14:paraId="193D9CAE" w14:textId="77777777" w:rsidTr="002A6716">
        <w:tc>
          <w:tcPr>
            <w:tcW w:w="0" w:type="auto"/>
          </w:tcPr>
          <w:p w14:paraId="07044883" w14:textId="77777777" w:rsidR="008F49DF" w:rsidRPr="0000256B" w:rsidRDefault="008F49DF" w:rsidP="002A6716">
            <w:pPr>
              <w:pStyle w:val="TAL"/>
              <w:rPr>
                <w:sz w:val="16"/>
              </w:rPr>
            </w:pPr>
            <w:r>
              <w:rPr>
                <w:sz w:val="16"/>
              </w:rPr>
              <w:t>R5-252480</w:t>
            </w:r>
          </w:p>
        </w:tc>
        <w:tc>
          <w:tcPr>
            <w:tcW w:w="0" w:type="auto"/>
          </w:tcPr>
          <w:p w14:paraId="4A5E7C51" w14:textId="77777777" w:rsidR="008F49DF" w:rsidRPr="0000256B" w:rsidRDefault="008F49DF" w:rsidP="002A6716">
            <w:pPr>
              <w:pStyle w:val="TAL"/>
              <w:rPr>
                <w:sz w:val="16"/>
              </w:rPr>
            </w:pPr>
            <w:r>
              <w:rPr>
                <w:sz w:val="16"/>
              </w:rPr>
              <w:t>TS 38.523-1 Tracker status after RAN5-107</w:t>
            </w:r>
          </w:p>
        </w:tc>
        <w:tc>
          <w:tcPr>
            <w:tcW w:w="0" w:type="auto"/>
          </w:tcPr>
          <w:p w14:paraId="25D4082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2492950" w14:textId="77777777" w:rsidR="008F49DF" w:rsidRPr="0000256B" w:rsidRDefault="008F49DF" w:rsidP="002A6716">
            <w:pPr>
              <w:pStyle w:val="TAL"/>
              <w:rPr>
                <w:sz w:val="16"/>
              </w:rPr>
            </w:pPr>
            <w:r>
              <w:rPr>
                <w:sz w:val="16"/>
              </w:rPr>
              <w:t>reserved</w:t>
            </w:r>
          </w:p>
        </w:tc>
        <w:tc>
          <w:tcPr>
            <w:tcW w:w="0" w:type="auto"/>
          </w:tcPr>
          <w:p w14:paraId="5BC2D2E7" w14:textId="77777777" w:rsidR="008F49DF" w:rsidRPr="0000256B" w:rsidRDefault="008F49DF" w:rsidP="002A6716">
            <w:pPr>
              <w:pStyle w:val="TAL"/>
              <w:rPr>
                <w:sz w:val="16"/>
              </w:rPr>
            </w:pPr>
          </w:p>
        </w:tc>
        <w:tc>
          <w:tcPr>
            <w:tcW w:w="0" w:type="auto"/>
          </w:tcPr>
          <w:p w14:paraId="5C21D6E3" w14:textId="77777777" w:rsidR="008F49DF" w:rsidRPr="0000256B" w:rsidRDefault="008F49DF" w:rsidP="002A6716">
            <w:pPr>
              <w:pStyle w:val="TAL"/>
              <w:rPr>
                <w:sz w:val="16"/>
              </w:rPr>
            </w:pPr>
          </w:p>
        </w:tc>
      </w:tr>
      <w:tr w:rsidR="008F49DF" w14:paraId="1F88E9A9" w14:textId="77777777" w:rsidTr="002A6716">
        <w:tc>
          <w:tcPr>
            <w:tcW w:w="0" w:type="auto"/>
          </w:tcPr>
          <w:p w14:paraId="6BB08D5C" w14:textId="77777777" w:rsidR="008F49DF" w:rsidRPr="0000256B" w:rsidRDefault="008F49DF" w:rsidP="002A6716">
            <w:pPr>
              <w:pStyle w:val="TAL"/>
              <w:rPr>
                <w:sz w:val="16"/>
              </w:rPr>
            </w:pPr>
            <w:r>
              <w:rPr>
                <w:sz w:val="16"/>
              </w:rPr>
              <w:t>R5-252481</w:t>
            </w:r>
          </w:p>
        </w:tc>
        <w:tc>
          <w:tcPr>
            <w:tcW w:w="0" w:type="auto"/>
          </w:tcPr>
          <w:p w14:paraId="6F2BED91" w14:textId="77777777" w:rsidR="008F49DF" w:rsidRPr="0000256B" w:rsidRDefault="008F49DF" w:rsidP="002A6716">
            <w:pPr>
              <w:pStyle w:val="TAL"/>
              <w:rPr>
                <w:sz w:val="16"/>
              </w:rPr>
            </w:pPr>
            <w:r>
              <w:rPr>
                <w:sz w:val="16"/>
              </w:rPr>
              <w:t>TS 36.523-1 Tracker status after RAN5-107</w:t>
            </w:r>
          </w:p>
        </w:tc>
        <w:tc>
          <w:tcPr>
            <w:tcW w:w="0" w:type="auto"/>
          </w:tcPr>
          <w:p w14:paraId="0345CA4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76E410A" w14:textId="77777777" w:rsidR="008F49DF" w:rsidRPr="0000256B" w:rsidRDefault="008F49DF" w:rsidP="002A6716">
            <w:pPr>
              <w:pStyle w:val="TAL"/>
              <w:rPr>
                <w:sz w:val="16"/>
              </w:rPr>
            </w:pPr>
            <w:r>
              <w:rPr>
                <w:sz w:val="16"/>
              </w:rPr>
              <w:t>reserved</w:t>
            </w:r>
          </w:p>
        </w:tc>
        <w:tc>
          <w:tcPr>
            <w:tcW w:w="0" w:type="auto"/>
          </w:tcPr>
          <w:p w14:paraId="4BC1F367" w14:textId="77777777" w:rsidR="008F49DF" w:rsidRPr="0000256B" w:rsidRDefault="008F49DF" w:rsidP="002A6716">
            <w:pPr>
              <w:pStyle w:val="TAL"/>
              <w:rPr>
                <w:sz w:val="16"/>
              </w:rPr>
            </w:pPr>
          </w:p>
        </w:tc>
        <w:tc>
          <w:tcPr>
            <w:tcW w:w="0" w:type="auto"/>
          </w:tcPr>
          <w:p w14:paraId="6AA38DEF" w14:textId="77777777" w:rsidR="008F49DF" w:rsidRPr="0000256B" w:rsidRDefault="008F49DF" w:rsidP="002A6716">
            <w:pPr>
              <w:pStyle w:val="TAL"/>
              <w:rPr>
                <w:sz w:val="16"/>
              </w:rPr>
            </w:pPr>
          </w:p>
        </w:tc>
      </w:tr>
      <w:tr w:rsidR="008F49DF" w14:paraId="32525A33" w14:textId="77777777" w:rsidTr="002A6716">
        <w:tc>
          <w:tcPr>
            <w:tcW w:w="0" w:type="auto"/>
          </w:tcPr>
          <w:p w14:paraId="6278B815" w14:textId="77777777" w:rsidR="008F49DF" w:rsidRPr="0000256B" w:rsidRDefault="008F49DF" w:rsidP="002A6716">
            <w:pPr>
              <w:pStyle w:val="TAL"/>
              <w:rPr>
                <w:sz w:val="16"/>
              </w:rPr>
            </w:pPr>
            <w:r>
              <w:rPr>
                <w:sz w:val="16"/>
              </w:rPr>
              <w:t>R5-252482</w:t>
            </w:r>
          </w:p>
        </w:tc>
        <w:tc>
          <w:tcPr>
            <w:tcW w:w="0" w:type="auto"/>
          </w:tcPr>
          <w:p w14:paraId="4C3AE69A" w14:textId="77777777" w:rsidR="008F49DF" w:rsidRPr="0000256B" w:rsidRDefault="008F49DF" w:rsidP="002A6716">
            <w:pPr>
              <w:pStyle w:val="TAL"/>
              <w:rPr>
                <w:sz w:val="16"/>
              </w:rPr>
            </w:pPr>
            <w:r>
              <w:rPr>
                <w:sz w:val="16"/>
              </w:rPr>
              <w:t>Message exception for 4Tx UL MIMO</w:t>
            </w:r>
          </w:p>
        </w:tc>
        <w:tc>
          <w:tcPr>
            <w:tcW w:w="0" w:type="auto"/>
          </w:tcPr>
          <w:p w14:paraId="0AAD8E2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F32E002" w14:textId="77777777" w:rsidR="008F49DF" w:rsidRPr="0000256B" w:rsidRDefault="008F49DF" w:rsidP="002A6716">
            <w:pPr>
              <w:pStyle w:val="TAL"/>
              <w:rPr>
                <w:sz w:val="16"/>
              </w:rPr>
            </w:pPr>
            <w:r>
              <w:rPr>
                <w:sz w:val="16"/>
              </w:rPr>
              <w:t>revised</w:t>
            </w:r>
          </w:p>
        </w:tc>
        <w:tc>
          <w:tcPr>
            <w:tcW w:w="0" w:type="auto"/>
          </w:tcPr>
          <w:p w14:paraId="1DC879E8" w14:textId="77777777" w:rsidR="008F49DF" w:rsidRPr="0000256B" w:rsidRDefault="008F49DF" w:rsidP="002A6716">
            <w:pPr>
              <w:pStyle w:val="TAL"/>
              <w:rPr>
                <w:sz w:val="16"/>
              </w:rPr>
            </w:pPr>
          </w:p>
        </w:tc>
        <w:tc>
          <w:tcPr>
            <w:tcW w:w="0" w:type="auto"/>
          </w:tcPr>
          <w:p w14:paraId="2EF97034" w14:textId="77777777" w:rsidR="008F49DF" w:rsidRPr="0000256B" w:rsidRDefault="008F49DF" w:rsidP="002A6716">
            <w:pPr>
              <w:pStyle w:val="TAL"/>
              <w:rPr>
                <w:sz w:val="16"/>
              </w:rPr>
            </w:pPr>
            <w:r>
              <w:rPr>
                <w:sz w:val="16"/>
              </w:rPr>
              <w:t>R5-253407</w:t>
            </w:r>
          </w:p>
        </w:tc>
      </w:tr>
      <w:tr w:rsidR="008F49DF" w14:paraId="1E1B7556" w14:textId="77777777" w:rsidTr="002A6716">
        <w:tc>
          <w:tcPr>
            <w:tcW w:w="0" w:type="auto"/>
          </w:tcPr>
          <w:p w14:paraId="1C5B322B" w14:textId="77777777" w:rsidR="008F49DF" w:rsidRPr="0000256B" w:rsidRDefault="008F49DF" w:rsidP="002A6716">
            <w:pPr>
              <w:pStyle w:val="TAL"/>
              <w:rPr>
                <w:sz w:val="16"/>
              </w:rPr>
            </w:pPr>
            <w:r>
              <w:rPr>
                <w:sz w:val="16"/>
              </w:rPr>
              <w:lastRenderedPageBreak/>
              <w:t>R5-252483</w:t>
            </w:r>
          </w:p>
        </w:tc>
        <w:tc>
          <w:tcPr>
            <w:tcW w:w="0" w:type="auto"/>
          </w:tcPr>
          <w:p w14:paraId="71A054B7" w14:textId="77777777" w:rsidR="008F49DF" w:rsidRPr="0000256B" w:rsidRDefault="008F49DF" w:rsidP="002A6716">
            <w:pPr>
              <w:pStyle w:val="TAL"/>
              <w:rPr>
                <w:sz w:val="16"/>
              </w:rPr>
            </w:pPr>
            <w:r>
              <w:rPr>
                <w:sz w:val="16"/>
              </w:rPr>
              <w:t>Adding PICS for 4Tx</w:t>
            </w:r>
          </w:p>
        </w:tc>
        <w:tc>
          <w:tcPr>
            <w:tcW w:w="0" w:type="auto"/>
          </w:tcPr>
          <w:p w14:paraId="2EDEDA0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6602261" w14:textId="77777777" w:rsidR="008F49DF" w:rsidRPr="0000256B" w:rsidRDefault="008F49DF" w:rsidP="002A6716">
            <w:pPr>
              <w:pStyle w:val="TAL"/>
              <w:rPr>
                <w:sz w:val="16"/>
              </w:rPr>
            </w:pPr>
            <w:r>
              <w:rPr>
                <w:sz w:val="16"/>
              </w:rPr>
              <w:t>revised</w:t>
            </w:r>
          </w:p>
        </w:tc>
        <w:tc>
          <w:tcPr>
            <w:tcW w:w="0" w:type="auto"/>
          </w:tcPr>
          <w:p w14:paraId="2113AE2B" w14:textId="77777777" w:rsidR="008F49DF" w:rsidRPr="0000256B" w:rsidRDefault="008F49DF" w:rsidP="002A6716">
            <w:pPr>
              <w:pStyle w:val="TAL"/>
              <w:rPr>
                <w:sz w:val="16"/>
              </w:rPr>
            </w:pPr>
          </w:p>
        </w:tc>
        <w:tc>
          <w:tcPr>
            <w:tcW w:w="0" w:type="auto"/>
          </w:tcPr>
          <w:p w14:paraId="0B0D73AD" w14:textId="77777777" w:rsidR="008F49DF" w:rsidRPr="0000256B" w:rsidRDefault="008F49DF" w:rsidP="002A6716">
            <w:pPr>
              <w:pStyle w:val="TAL"/>
              <w:rPr>
                <w:sz w:val="16"/>
              </w:rPr>
            </w:pPr>
            <w:r>
              <w:rPr>
                <w:sz w:val="16"/>
              </w:rPr>
              <w:t>R5-253641</w:t>
            </w:r>
          </w:p>
        </w:tc>
      </w:tr>
      <w:tr w:rsidR="008F49DF" w14:paraId="1357A4C8" w14:textId="77777777" w:rsidTr="002A6716">
        <w:tc>
          <w:tcPr>
            <w:tcW w:w="0" w:type="auto"/>
          </w:tcPr>
          <w:p w14:paraId="1E7134A5" w14:textId="77777777" w:rsidR="008F49DF" w:rsidRPr="0000256B" w:rsidRDefault="008F49DF" w:rsidP="002A6716">
            <w:pPr>
              <w:pStyle w:val="TAL"/>
              <w:rPr>
                <w:sz w:val="16"/>
              </w:rPr>
            </w:pPr>
            <w:r>
              <w:rPr>
                <w:sz w:val="16"/>
              </w:rPr>
              <w:t>R5-252484</w:t>
            </w:r>
          </w:p>
        </w:tc>
        <w:tc>
          <w:tcPr>
            <w:tcW w:w="0" w:type="auto"/>
          </w:tcPr>
          <w:p w14:paraId="77FD4D98" w14:textId="77777777" w:rsidR="008F49DF" w:rsidRPr="0000256B" w:rsidRDefault="008F49DF" w:rsidP="002A6716">
            <w:pPr>
              <w:pStyle w:val="TAL"/>
              <w:rPr>
                <w:sz w:val="16"/>
              </w:rPr>
            </w:pPr>
            <w:r>
              <w:rPr>
                <w:sz w:val="16"/>
              </w:rPr>
              <w:t>Adding test applicability for new 4Tx test cases</w:t>
            </w:r>
          </w:p>
        </w:tc>
        <w:tc>
          <w:tcPr>
            <w:tcW w:w="0" w:type="auto"/>
          </w:tcPr>
          <w:p w14:paraId="4B96AE2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EA36089" w14:textId="77777777" w:rsidR="008F49DF" w:rsidRPr="0000256B" w:rsidRDefault="008F49DF" w:rsidP="002A6716">
            <w:pPr>
              <w:pStyle w:val="TAL"/>
              <w:rPr>
                <w:sz w:val="16"/>
              </w:rPr>
            </w:pPr>
            <w:r>
              <w:rPr>
                <w:sz w:val="16"/>
              </w:rPr>
              <w:t>revised</w:t>
            </w:r>
          </w:p>
        </w:tc>
        <w:tc>
          <w:tcPr>
            <w:tcW w:w="0" w:type="auto"/>
          </w:tcPr>
          <w:p w14:paraId="0CBB5039" w14:textId="77777777" w:rsidR="008F49DF" w:rsidRPr="0000256B" w:rsidRDefault="008F49DF" w:rsidP="002A6716">
            <w:pPr>
              <w:pStyle w:val="TAL"/>
              <w:rPr>
                <w:sz w:val="16"/>
              </w:rPr>
            </w:pPr>
          </w:p>
        </w:tc>
        <w:tc>
          <w:tcPr>
            <w:tcW w:w="0" w:type="auto"/>
          </w:tcPr>
          <w:p w14:paraId="09015647" w14:textId="77777777" w:rsidR="008F49DF" w:rsidRPr="0000256B" w:rsidRDefault="008F49DF" w:rsidP="002A6716">
            <w:pPr>
              <w:pStyle w:val="TAL"/>
              <w:rPr>
                <w:sz w:val="16"/>
              </w:rPr>
            </w:pPr>
            <w:r>
              <w:rPr>
                <w:sz w:val="16"/>
              </w:rPr>
              <w:t>R5-253588</w:t>
            </w:r>
          </w:p>
        </w:tc>
      </w:tr>
      <w:tr w:rsidR="008F49DF" w14:paraId="585C8A26" w14:textId="77777777" w:rsidTr="002A6716">
        <w:tc>
          <w:tcPr>
            <w:tcW w:w="0" w:type="auto"/>
          </w:tcPr>
          <w:p w14:paraId="24594EF8" w14:textId="77777777" w:rsidR="008F49DF" w:rsidRPr="0000256B" w:rsidRDefault="008F49DF" w:rsidP="002A6716">
            <w:pPr>
              <w:pStyle w:val="TAL"/>
              <w:rPr>
                <w:sz w:val="16"/>
              </w:rPr>
            </w:pPr>
            <w:r>
              <w:rPr>
                <w:sz w:val="16"/>
              </w:rPr>
              <w:t>R5-252485</w:t>
            </w:r>
          </w:p>
        </w:tc>
        <w:tc>
          <w:tcPr>
            <w:tcW w:w="0" w:type="auto"/>
          </w:tcPr>
          <w:p w14:paraId="1137506C"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1214E7EC" w14:textId="77777777" w:rsidR="008F49DF" w:rsidRPr="0000256B" w:rsidRDefault="008F49DF" w:rsidP="002A6716">
            <w:pPr>
              <w:pStyle w:val="TAL"/>
              <w:rPr>
                <w:sz w:val="16"/>
              </w:rPr>
            </w:pPr>
            <w:r>
              <w:rPr>
                <w:sz w:val="16"/>
              </w:rPr>
              <w:t>vivo</w:t>
            </w:r>
          </w:p>
        </w:tc>
        <w:tc>
          <w:tcPr>
            <w:tcW w:w="0" w:type="auto"/>
          </w:tcPr>
          <w:p w14:paraId="47121469" w14:textId="77777777" w:rsidR="008F49DF" w:rsidRPr="0000256B" w:rsidRDefault="008F49DF" w:rsidP="002A6716">
            <w:pPr>
              <w:pStyle w:val="TAL"/>
              <w:rPr>
                <w:sz w:val="16"/>
              </w:rPr>
            </w:pPr>
            <w:r>
              <w:rPr>
                <w:sz w:val="16"/>
              </w:rPr>
              <w:t>withdrawn</w:t>
            </w:r>
          </w:p>
        </w:tc>
        <w:tc>
          <w:tcPr>
            <w:tcW w:w="0" w:type="auto"/>
          </w:tcPr>
          <w:p w14:paraId="1BA5EB85" w14:textId="77777777" w:rsidR="008F49DF" w:rsidRPr="0000256B" w:rsidRDefault="008F49DF" w:rsidP="002A6716">
            <w:pPr>
              <w:pStyle w:val="TAL"/>
              <w:rPr>
                <w:sz w:val="16"/>
              </w:rPr>
            </w:pPr>
          </w:p>
        </w:tc>
        <w:tc>
          <w:tcPr>
            <w:tcW w:w="0" w:type="auto"/>
          </w:tcPr>
          <w:p w14:paraId="47490BF5" w14:textId="77777777" w:rsidR="008F49DF" w:rsidRPr="0000256B" w:rsidRDefault="008F49DF" w:rsidP="002A6716">
            <w:pPr>
              <w:pStyle w:val="TAL"/>
              <w:rPr>
                <w:sz w:val="16"/>
              </w:rPr>
            </w:pPr>
          </w:p>
        </w:tc>
      </w:tr>
      <w:tr w:rsidR="008F49DF" w14:paraId="6BE52356" w14:textId="77777777" w:rsidTr="002A6716">
        <w:tc>
          <w:tcPr>
            <w:tcW w:w="0" w:type="auto"/>
          </w:tcPr>
          <w:p w14:paraId="712CACF7" w14:textId="77777777" w:rsidR="008F49DF" w:rsidRPr="0000256B" w:rsidRDefault="008F49DF" w:rsidP="002A6716">
            <w:pPr>
              <w:pStyle w:val="TAL"/>
              <w:rPr>
                <w:sz w:val="16"/>
              </w:rPr>
            </w:pPr>
            <w:r>
              <w:rPr>
                <w:sz w:val="16"/>
              </w:rPr>
              <w:t>R5-252486</w:t>
            </w:r>
          </w:p>
        </w:tc>
        <w:tc>
          <w:tcPr>
            <w:tcW w:w="0" w:type="auto"/>
          </w:tcPr>
          <w:p w14:paraId="59F485C7"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14BCFB7D" w14:textId="77777777" w:rsidR="008F49DF" w:rsidRPr="0000256B" w:rsidRDefault="008F49DF" w:rsidP="002A6716">
            <w:pPr>
              <w:pStyle w:val="TAL"/>
              <w:rPr>
                <w:sz w:val="16"/>
              </w:rPr>
            </w:pPr>
            <w:r>
              <w:rPr>
                <w:sz w:val="16"/>
              </w:rPr>
              <w:t>vivo</w:t>
            </w:r>
          </w:p>
        </w:tc>
        <w:tc>
          <w:tcPr>
            <w:tcW w:w="0" w:type="auto"/>
          </w:tcPr>
          <w:p w14:paraId="310895DF" w14:textId="77777777" w:rsidR="008F49DF" w:rsidRPr="0000256B" w:rsidRDefault="008F49DF" w:rsidP="002A6716">
            <w:pPr>
              <w:pStyle w:val="TAL"/>
              <w:rPr>
                <w:sz w:val="16"/>
              </w:rPr>
            </w:pPr>
            <w:r>
              <w:rPr>
                <w:sz w:val="16"/>
              </w:rPr>
              <w:t>withdrawn</w:t>
            </w:r>
          </w:p>
        </w:tc>
        <w:tc>
          <w:tcPr>
            <w:tcW w:w="0" w:type="auto"/>
          </w:tcPr>
          <w:p w14:paraId="316A4CFA" w14:textId="77777777" w:rsidR="008F49DF" w:rsidRPr="0000256B" w:rsidRDefault="008F49DF" w:rsidP="002A6716">
            <w:pPr>
              <w:pStyle w:val="TAL"/>
              <w:rPr>
                <w:sz w:val="16"/>
              </w:rPr>
            </w:pPr>
          </w:p>
        </w:tc>
        <w:tc>
          <w:tcPr>
            <w:tcW w:w="0" w:type="auto"/>
          </w:tcPr>
          <w:p w14:paraId="5617D8CD" w14:textId="77777777" w:rsidR="008F49DF" w:rsidRPr="0000256B" w:rsidRDefault="008F49DF" w:rsidP="002A6716">
            <w:pPr>
              <w:pStyle w:val="TAL"/>
              <w:rPr>
                <w:sz w:val="16"/>
              </w:rPr>
            </w:pPr>
          </w:p>
        </w:tc>
      </w:tr>
      <w:tr w:rsidR="008F49DF" w14:paraId="36A59C0C" w14:textId="77777777" w:rsidTr="002A6716">
        <w:tc>
          <w:tcPr>
            <w:tcW w:w="0" w:type="auto"/>
          </w:tcPr>
          <w:p w14:paraId="5089858A" w14:textId="77777777" w:rsidR="008F49DF" w:rsidRPr="0000256B" w:rsidRDefault="008F49DF" w:rsidP="002A6716">
            <w:pPr>
              <w:pStyle w:val="TAL"/>
              <w:rPr>
                <w:sz w:val="16"/>
              </w:rPr>
            </w:pPr>
            <w:r>
              <w:rPr>
                <w:sz w:val="16"/>
              </w:rPr>
              <w:t>R5-252487</w:t>
            </w:r>
          </w:p>
        </w:tc>
        <w:tc>
          <w:tcPr>
            <w:tcW w:w="0" w:type="auto"/>
          </w:tcPr>
          <w:p w14:paraId="46D4DD2B" w14:textId="77777777" w:rsidR="008F49DF" w:rsidRPr="0000256B" w:rsidRDefault="008F49DF" w:rsidP="002A6716">
            <w:pPr>
              <w:pStyle w:val="TAL"/>
              <w:rPr>
                <w:sz w:val="16"/>
              </w:rPr>
            </w:pPr>
            <w:r>
              <w:rPr>
                <w:sz w:val="16"/>
              </w:rPr>
              <w:t>Editorial Correction to Clause numbers for Tx test cases</w:t>
            </w:r>
          </w:p>
        </w:tc>
        <w:tc>
          <w:tcPr>
            <w:tcW w:w="0" w:type="auto"/>
          </w:tcPr>
          <w:p w14:paraId="6F3592E2" w14:textId="77777777" w:rsidR="008F49DF" w:rsidRPr="0000256B" w:rsidRDefault="008F49DF" w:rsidP="002A6716">
            <w:pPr>
              <w:pStyle w:val="TAL"/>
              <w:rPr>
                <w:sz w:val="16"/>
              </w:rPr>
            </w:pPr>
            <w:r>
              <w:rPr>
                <w:sz w:val="16"/>
              </w:rPr>
              <w:t>TTA</w:t>
            </w:r>
          </w:p>
        </w:tc>
        <w:tc>
          <w:tcPr>
            <w:tcW w:w="0" w:type="auto"/>
          </w:tcPr>
          <w:p w14:paraId="7550E740" w14:textId="77777777" w:rsidR="008F49DF" w:rsidRPr="0000256B" w:rsidRDefault="008F49DF" w:rsidP="002A6716">
            <w:pPr>
              <w:pStyle w:val="TAL"/>
              <w:rPr>
                <w:sz w:val="16"/>
              </w:rPr>
            </w:pPr>
            <w:r>
              <w:rPr>
                <w:sz w:val="16"/>
              </w:rPr>
              <w:t>agreed</w:t>
            </w:r>
          </w:p>
        </w:tc>
        <w:tc>
          <w:tcPr>
            <w:tcW w:w="0" w:type="auto"/>
          </w:tcPr>
          <w:p w14:paraId="3BC48BE5" w14:textId="77777777" w:rsidR="008F49DF" w:rsidRPr="0000256B" w:rsidRDefault="008F49DF" w:rsidP="002A6716">
            <w:pPr>
              <w:pStyle w:val="TAL"/>
              <w:rPr>
                <w:sz w:val="16"/>
              </w:rPr>
            </w:pPr>
          </w:p>
        </w:tc>
        <w:tc>
          <w:tcPr>
            <w:tcW w:w="0" w:type="auto"/>
          </w:tcPr>
          <w:p w14:paraId="7E379D97" w14:textId="77777777" w:rsidR="008F49DF" w:rsidRPr="0000256B" w:rsidRDefault="008F49DF" w:rsidP="002A6716">
            <w:pPr>
              <w:pStyle w:val="TAL"/>
              <w:rPr>
                <w:sz w:val="16"/>
              </w:rPr>
            </w:pPr>
          </w:p>
        </w:tc>
      </w:tr>
      <w:tr w:rsidR="008F49DF" w14:paraId="0F0E7105" w14:textId="77777777" w:rsidTr="002A6716">
        <w:tc>
          <w:tcPr>
            <w:tcW w:w="0" w:type="auto"/>
          </w:tcPr>
          <w:p w14:paraId="0A604B4F" w14:textId="77777777" w:rsidR="008F49DF" w:rsidRPr="0000256B" w:rsidRDefault="008F49DF" w:rsidP="002A6716">
            <w:pPr>
              <w:pStyle w:val="TAL"/>
              <w:rPr>
                <w:sz w:val="16"/>
              </w:rPr>
            </w:pPr>
            <w:r>
              <w:rPr>
                <w:sz w:val="16"/>
              </w:rPr>
              <w:t>R5-252488</w:t>
            </w:r>
          </w:p>
        </w:tc>
        <w:tc>
          <w:tcPr>
            <w:tcW w:w="0" w:type="auto"/>
          </w:tcPr>
          <w:p w14:paraId="2B35CC19" w14:textId="77777777" w:rsidR="008F49DF" w:rsidRPr="0000256B" w:rsidRDefault="008F49DF" w:rsidP="002A6716">
            <w:pPr>
              <w:pStyle w:val="TAL"/>
              <w:rPr>
                <w:sz w:val="16"/>
              </w:rPr>
            </w:pPr>
            <w:r>
              <w:rPr>
                <w:sz w:val="16"/>
              </w:rPr>
              <w:t>Editorial Correction to Clause numbers for RRM test cases</w:t>
            </w:r>
          </w:p>
        </w:tc>
        <w:tc>
          <w:tcPr>
            <w:tcW w:w="0" w:type="auto"/>
          </w:tcPr>
          <w:p w14:paraId="49E3AFFA" w14:textId="77777777" w:rsidR="008F49DF" w:rsidRPr="0000256B" w:rsidRDefault="008F49DF" w:rsidP="002A6716">
            <w:pPr>
              <w:pStyle w:val="TAL"/>
              <w:rPr>
                <w:sz w:val="16"/>
              </w:rPr>
            </w:pPr>
            <w:r>
              <w:rPr>
                <w:sz w:val="16"/>
              </w:rPr>
              <w:t>TTA</w:t>
            </w:r>
          </w:p>
        </w:tc>
        <w:tc>
          <w:tcPr>
            <w:tcW w:w="0" w:type="auto"/>
          </w:tcPr>
          <w:p w14:paraId="3EE2DBF1" w14:textId="77777777" w:rsidR="008F49DF" w:rsidRPr="0000256B" w:rsidRDefault="008F49DF" w:rsidP="002A6716">
            <w:pPr>
              <w:pStyle w:val="TAL"/>
              <w:rPr>
                <w:sz w:val="16"/>
              </w:rPr>
            </w:pPr>
            <w:r>
              <w:rPr>
                <w:sz w:val="16"/>
              </w:rPr>
              <w:t>agreed</w:t>
            </w:r>
          </w:p>
        </w:tc>
        <w:tc>
          <w:tcPr>
            <w:tcW w:w="0" w:type="auto"/>
          </w:tcPr>
          <w:p w14:paraId="201C8964" w14:textId="77777777" w:rsidR="008F49DF" w:rsidRPr="0000256B" w:rsidRDefault="008F49DF" w:rsidP="002A6716">
            <w:pPr>
              <w:pStyle w:val="TAL"/>
              <w:rPr>
                <w:sz w:val="16"/>
              </w:rPr>
            </w:pPr>
          </w:p>
        </w:tc>
        <w:tc>
          <w:tcPr>
            <w:tcW w:w="0" w:type="auto"/>
          </w:tcPr>
          <w:p w14:paraId="01CF76D5" w14:textId="77777777" w:rsidR="008F49DF" w:rsidRPr="0000256B" w:rsidRDefault="008F49DF" w:rsidP="002A6716">
            <w:pPr>
              <w:pStyle w:val="TAL"/>
              <w:rPr>
                <w:sz w:val="16"/>
              </w:rPr>
            </w:pPr>
          </w:p>
        </w:tc>
      </w:tr>
      <w:tr w:rsidR="008F49DF" w14:paraId="0E2062AC" w14:textId="77777777" w:rsidTr="002A6716">
        <w:tc>
          <w:tcPr>
            <w:tcW w:w="0" w:type="auto"/>
          </w:tcPr>
          <w:p w14:paraId="381283AB" w14:textId="77777777" w:rsidR="008F49DF" w:rsidRPr="0000256B" w:rsidRDefault="008F49DF" w:rsidP="002A6716">
            <w:pPr>
              <w:pStyle w:val="TAL"/>
              <w:rPr>
                <w:sz w:val="16"/>
              </w:rPr>
            </w:pPr>
            <w:r>
              <w:rPr>
                <w:sz w:val="16"/>
              </w:rPr>
              <w:t>R5-252489</w:t>
            </w:r>
          </w:p>
        </w:tc>
        <w:tc>
          <w:tcPr>
            <w:tcW w:w="0" w:type="auto"/>
          </w:tcPr>
          <w:p w14:paraId="3952001A" w14:textId="77777777" w:rsidR="008F49DF" w:rsidRPr="0000256B" w:rsidRDefault="008F49DF" w:rsidP="002A6716">
            <w:pPr>
              <w:pStyle w:val="TAL"/>
              <w:rPr>
                <w:sz w:val="16"/>
              </w:rPr>
            </w:pPr>
            <w:r>
              <w:rPr>
                <w:sz w:val="16"/>
              </w:rPr>
              <w:t xml:space="preserve">Addition of </w:t>
            </w:r>
            <w:proofErr w:type="spellStart"/>
            <w:r>
              <w:rPr>
                <w:sz w:val="16"/>
              </w:rPr>
              <w:t>pc_ETWS_NR_Primary</w:t>
            </w:r>
            <w:proofErr w:type="spellEnd"/>
            <w:r>
              <w:rPr>
                <w:sz w:val="16"/>
              </w:rPr>
              <w:t xml:space="preserve"> and </w:t>
            </w:r>
            <w:proofErr w:type="spellStart"/>
            <w:r>
              <w:rPr>
                <w:sz w:val="16"/>
              </w:rPr>
              <w:t>pc_ETWS_NR_Secondary</w:t>
            </w:r>
            <w:proofErr w:type="spellEnd"/>
            <w:r>
              <w:rPr>
                <w:sz w:val="16"/>
              </w:rPr>
              <w:t xml:space="preserve"> pics</w:t>
            </w:r>
          </w:p>
        </w:tc>
        <w:tc>
          <w:tcPr>
            <w:tcW w:w="0" w:type="auto"/>
          </w:tcPr>
          <w:p w14:paraId="19DABC24" w14:textId="77777777" w:rsidR="008F49DF" w:rsidRPr="0000256B" w:rsidRDefault="008F49DF" w:rsidP="002A6716">
            <w:pPr>
              <w:pStyle w:val="TAL"/>
              <w:rPr>
                <w:sz w:val="16"/>
              </w:rPr>
            </w:pPr>
            <w:r>
              <w:rPr>
                <w:sz w:val="16"/>
              </w:rPr>
              <w:t>Apple Solutions</w:t>
            </w:r>
          </w:p>
        </w:tc>
        <w:tc>
          <w:tcPr>
            <w:tcW w:w="0" w:type="auto"/>
          </w:tcPr>
          <w:p w14:paraId="77706A9F" w14:textId="77777777" w:rsidR="008F49DF" w:rsidRPr="0000256B" w:rsidRDefault="008F49DF" w:rsidP="002A6716">
            <w:pPr>
              <w:pStyle w:val="TAL"/>
              <w:rPr>
                <w:sz w:val="16"/>
              </w:rPr>
            </w:pPr>
            <w:r>
              <w:rPr>
                <w:sz w:val="16"/>
              </w:rPr>
              <w:t>revised</w:t>
            </w:r>
          </w:p>
        </w:tc>
        <w:tc>
          <w:tcPr>
            <w:tcW w:w="0" w:type="auto"/>
          </w:tcPr>
          <w:p w14:paraId="2EB742C9" w14:textId="77777777" w:rsidR="008F49DF" w:rsidRPr="0000256B" w:rsidRDefault="008F49DF" w:rsidP="002A6716">
            <w:pPr>
              <w:pStyle w:val="TAL"/>
              <w:rPr>
                <w:sz w:val="16"/>
              </w:rPr>
            </w:pPr>
          </w:p>
        </w:tc>
        <w:tc>
          <w:tcPr>
            <w:tcW w:w="0" w:type="auto"/>
          </w:tcPr>
          <w:p w14:paraId="4789D796" w14:textId="77777777" w:rsidR="008F49DF" w:rsidRPr="0000256B" w:rsidRDefault="008F49DF" w:rsidP="002A6716">
            <w:pPr>
              <w:pStyle w:val="TAL"/>
              <w:rPr>
                <w:sz w:val="16"/>
              </w:rPr>
            </w:pPr>
            <w:r>
              <w:rPr>
                <w:sz w:val="16"/>
              </w:rPr>
              <w:t>R5-253072</w:t>
            </w:r>
          </w:p>
        </w:tc>
      </w:tr>
      <w:tr w:rsidR="008F49DF" w14:paraId="3F1B6260" w14:textId="77777777" w:rsidTr="002A6716">
        <w:tc>
          <w:tcPr>
            <w:tcW w:w="0" w:type="auto"/>
          </w:tcPr>
          <w:p w14:paraId="0B761769" w14:textId="77777777" w:rsidR="008F49DF" w:rsidRPr="0000256B" w:rsidRDefault="008F49DF" w:rsidP="002A6716">
            <w:pPr>
              <w:pStyle w:val="TAL"/>
              <w:rPr>
                <w:sz w:val="16"/>
              </w:rPr>
            </w:pPr>
            <w:r>
              <w:rPr>
                <w:sz w:val="16"/>
              </w:rPr>
              <w:t>R5-252490</w:t>
            </w:r>
          </w:p>
        </w:tc>
        <w:tc>
          <w:tcPr>
            <w:tcW w:w="0" w:type="auto"/>
          </w:tcPr>
          <w:p w14:paraId="4C6CD017" w14:textId="77777777" w:rsidR="008F49DF" w:rsidRPr="0000256B" w:rsidRDefault="008F49DF" w:rsidP="002A6716">
            <w:pPr>
              <w:pStyle w:val="TAL"/>
              <w:rPr>
                <w:sz w:val="16"/>
              </w:rPr>
            </w:pPr>
            <w:r>
              <w:rPr>
                <w:sz w:val="16"/>
              </w:rPr>
              <w:t>Addition of test requirement for L1-RSRP measurement for group-based beam reporting test cases</w:t>
            </w:r>
          </w:p>
        </w:tc>
        <w:tc>
          <w:tcPr>
            <w:tcW w:w="0" w:type="auto"/>
          </w:tcPr>
          <w:p w14:paraId="0577DDFF" w14:textId="77777777" w:rsidR="008F49DF" w:rsidRPr="0000256B" w:rsidRDefault="008F49DF" w:rsidP="002A6716">
            <w:pPr>
              <w:pStyle w:val="TAL"/>
              <w:rPr>
                <w:sz w:val="16"/>
              </w:rPr>
            </w:pPr>
            <w:r>
              <w:rPr>
                <w:sz w:val="16"/>
              </w:rPr>
              <w:t>Nokia</w:t>
            </w:r>
          </w:p>
        </w:tc>
        <w:tc>
          <w:tcPr>
            <w:tcW w:w="0" w:type="auto"/>
          </w:tcPr>
          <w:p w14:paraId="628C38BB" w14:textId="77777777" w:rsidR="008F49DF" w:rsidRPr="0000256B" w:rsidRDefault="008F49DF" w:rsidP="002A6716">
            <w:pPr>
              <w:pStyle w:val="TAL"/>
              <w:rPr>
                <w:sz w:val="16"/>
              </w:rPr>
            </w:pPr>
            <w:r>
              <w:rPr>
                <w:sz w:val="16"/>
              </w:rPr>
              <w:t>revised</w:t>
            </w:r>
          </w:p>
        </w:tc>
        <w:tc>
          <w:tcPr>
            <w:tcW w:w="0" w:type="auto"/>
          </w:tcPr>
          <w:p w14:paraId="38694782" w14:textId="77777777" w:rsidR="008F49DF" w:rsidRPr="0000256B" w:rsidRDefault="008F49DF" w:rsidP="002A6716">
            <w:pPr>
              <w:pStyle w:val="TAL"/>
              <w:rPr>
                <w:sz w:val="16"/>
              </w:rPr>
            </w:pPr>
          </w:p>
        </w:tc>
        <w:tc>
          <w:tcPr>
            <w:tcW w:w="0" w:type="auto"/>
          </w:tcPr>
          <w:p w14:paraId="39E91D72" w14:textId="77777777" w:rsidR="008F49DF" w:rsidRPr="0000256B" w:rsidRDefault="008F49DF" w:rsidP="002A6716">
            <w:pPr>
              <w:pStyle w:val="TAL"/>
              <w:rPr>
                <w:sz w:val="16"/>
              </w:rPr>
            </w:pPr>
            <w:r>
              <w:rPr>
                <w:sz w:val="16"/>
              </w:rPr>
              <w:t>R5-253499</w:t>
            </w:r>
          </w:p>
        </w:tc>
      </w:tr>
      <w:tr w:rsidR="008F49DF" w14:paraId="5B324615" w14:textId="77777777" w:rsidTr="002A6716">
        <w:tc>
          <w:tcPr>
            <w:tcW w:w="0" w:type="auto"/>
          </w:tcPr>
          <w:p w14:paraId="1899CD0D" w14:textId="77777777" w:rsidR="008F49DF" w:rsidRPr="0000256B" w:rsidRDefault="008F49DF" w:rsidP="002A6716">
            <w:pPr>
              <w:pStyle w:val="TAL"/>
              <w:rPr>
                <w:sz w:val="16"/>
              </w:rPr>
            </w:pPr>
            <w:r>
              <w:rPr>
                <w:sz w:val="16"/>
              </w:rPr>
              <w:t>R5-252491</w:t>
            </w:r>
          </w:p>
        </w:tc>
        <w:tc>
          <w:tcPr>
            <w:tcW w:w="0" w:type="auto"/>
          </w:tcPr>
          <w:p w14:paraId="5F5C2CD5" w14:textId="77777777" w:rsidR="008F49DF" w:rsidRPr="0000256B" w:rsidRDefault="008F49DF" w:rsidP="002A6716">
            <w:pPr>
              <w:pStyle w:val="TAL"/>
              <w:rPr>
                <w:sz w:val="16"/>
              </w:rPr>
            </w:pPr>
            <w:r>
              <w:rPr>
                <w:sz w:val="16"/>
              </w:rPr>
              <w:t>Correction to PWS notification test cases</w:t>
            </w:r>
          </w:p>
        </w:tc>
        <w:tc>
          <w:tcPr>
            <w:tcW w:w="0" w:type="auto"/>
          </w:tcPr>
          <w:p w14:paraId="6E30E1A9" w14:textId="77777777" w:rsidR="008F49DF" w:rsidRPr="0000256B" w:rsidRDefault="008F49DF" w:rsidP="002A6716">
            <w:pPr>
              <w:pStyle w:val="TAL"/>
              <w:rPr>
                <w:sz w:val="16"/>
              </w:rPr>
            </w:pPr>
            <w:r>
              <w:rPr>
                <w:sz w:val="16"/>
              </w:rPr>
              <w:t>Apple Solutions</w:t>
            </w:r>
          </w:p>
        </w:tc>
        <w:tc>
          <w:tcPr>
            <w:tcW w:w="0" w:type="auto"/>
          </w:tcPr>
          <w:p w14:paraId="644DFB04" w14:textId="77777777" w:rsidR="008F49DF" w:rsidRPr="0000256B" w:rsidRDefault="008F49DF" w:rsidP="002A6716">
            <w:pPr>
              <w:pStyle w:val="TAL"/>
              <w:rPr>
                <w:sz w:val="16"/>
              </w:rPr>
            </w:pPr>
            <w:r>
              <w:rPr>
                <w:sz w:val="16"/>
              </w:rPr>
              <w:t>revised</w:t>
            </w:r>
          </w:p>
        </w:tc>
        <w:tc>
          <w:tcPr>
            <w:tcW w:w="0" w:type="auto"/>
          </w:tcPr>
          <w:p w14:paraId="1EA3B494" w14:textId="77777777" w:rsidR="008F49DF" w:rsidRPr="0000256B" w:rsidRDefault="008F49DF" w:rsidP="002A6716">
            <w:pPr>
              <w:pStyle w:val="TAL"/>
              <w:rPr>
                <w:sz w:val="16"/>
              </w:rPr>
            </w:pPr>
          </w:p>
        </w:tc>
        <w:tc>
          <w:tcPr>
            <w:tcW w:w="0" w:type="auto"/>
          </w:tcPr>
          <w:p w14:paraId="0953495E" w14:textId="77777777" w:rsidR="008F49DF" w:rsidRPr="0000256B" w:rsidRDefault="008F49DF" w:rsidP="002A6716">
            <w:pPr>
              <w:pStyle w:val="TAL"/>
              <w:rPr>
                <w:sz w:val="16"/>
              </w:rPr>
            </w:pPr>
            <w:r>
              <w:rPr>
                <w:sz w:val="16"/>
              </w:rPr>
              <w:t>R5-253192</w:t>
            </w:r>
          </w:p>
        </w:tc>
      </w:tr>
      <w:tr w:rsidR="008F49DF" w14:paraId="5E59164C" w14:textId="77777777" w:rsidTr="002A6716">
        <w:tc>
          <w:tcPr>
            <w:tcW w:w="0" w:type="auto"/>
          </w:tcPr>
          <w:p w14:paraId="32B7708B" w14:textId="77777777" w:rsidR="008F49DF" w:rsidRPr="0000256B" w:rsidRDefault="008F49DF" w:rsidP="002A6716">
            <w:pPr>
              <w:pStyle w:val="TAL"/>
              <w:rPr>
                <w:sz w:val="16"/>
              </w:rPr>
            </w:pPr>
            <w:r>
              <w:rPr>
                <w:sz w:val="16"/>
              </w:rPr>
              <w:t>R5-252492</w:t>
            </w:r>
          </w:p>
        </w:tc>
        <w:tc>
          <w:tcPr>
            <w:tcW w:w="0" w:type="auto"/>
          </w:tcPr>
          <w:p w14:paraId="426540F7" w14:textId="77777777" w:rsidR="008F49DF" w:rsidRPr="0000256B" w:rsidRDefault="008F49DF" w:rsidP="002A6716">
            <w:pPr>
              <w:pStyle w:val="TAL"/>
              <w:rPr>
                <w:sz w:val="16"/>
              </w:rPr>
            </w:pPr>
            <w:r>
              <w:rPr>
                <w:sz w:val="16"/>
              </w:rPr>
              <w:t>Analysis on common UL configuration for FR1 intra-band contiguous 2UL CA with non-contiguous RB allocation</w:t>
            </w:r>
          </w:p>
        </w:tc>
        <w:tc>
          <w:tcPr>
            <w:tcW w:w="0" w:type="auto"/>
          </w:tcPr>
          <w:p w14:paraId="417A0D9C" w14:textId="77777777" w:rsidR="008F49DF" w:rsidRPr="0000256B" w:rsidRDefault="008F49DF" w:rsidP="002A6716">
            <w:pPr>
              <w:pStyle w:val="TAL"/>
              <w:rPr>
                <w:sz w:val="16"/>
              </w:rPr>
            </w:pPr>
            <w:r>
              <w:rPr>
                <w:sz w:val="16"/>
              </w:rPr>
              <w:t xml:space="preserve">Anritsu, Keysight, Apple Trading, Huawei, </w:t>
            </w:r>
            <w:proofErr w:type="spellStart"/>
            <w:r>
              <w:rPr>
                <w:sz w:val="16"/>
              </w:rPr>
              <w:t>HiSilicon</w:t>
            </w:r>
            <w:proofErr w:type="spellEnd"/>
          </w:p>
        </w:tc>
        <w:tc>
          <w:tcPr>
            <w:tcW w:w="0" w:type="auto"/>
          </w:tcPr>
          <w:p w14:paraId="0268F743" w14:textId="77777777" w:rsidR="008F49DF" w:rsidRPr="0000256B" w:rsidRDefault="008F49DF" w:rsidP="002A6716">
            <w:pPr>
              <w:pStyle w:val="TAL"/>
              <w:rPr>
                <w:sz w:val="16"/>
              </w:rPr>
            </w:pPr>
            <w:r>
              <w:rPr>
                <w:sz w:val="16"/>
              </w:rPr>
              <w:t>noted</w:t>
            </w:r>
          </w:p>
        </w:tc>
        <w:tc>
          <w:tcPr>
            <w:tcW w:w="0" w:type="auto"/>
          </w:tcPr>
          <w:p w14:paraId="0FE273CC" w14:textId="77777777" w:rsidR="008F49DF" w:rsidRPr="0000256B" w:rsidRDefault="008F49DF" w:rsidP="002A6716">
            <w:pPr>
              <w:pStyle w:val="TAL"/>
              <w:rPr>
                <w:sz w:val="16"/>
              </w:rPr>
            </w:pPr>
          </w:p>
        </w:tc>
        <w:tc>
          <w:tcPr>
            <w:tcW w:w="0" w:type="auto"/>
          </w:tcPr>
          <w:p w14:paraId="7D812443" w14:textId="77777777" w:rsidR="008F49DF" w:rsidRPr="0000256B" w:rsidRDefault="008F49DF" w:rsidP="002A6716">
            <w:pPr>
              <w:pStyle w:val="TAL"/>
              <w:rPr>
                <w:sz w:val="16"/>
              </w:rPr>
            </w:pPr>
          </w:p>
        </w:tc>
      </w:tr>
      <w:tr w:rsidR="008F49DF" w14:paraId="5DF77EB7" w14:textId="77777777" w:rsidTr="002A6716">
        <w:tc>
          <w:tcPr>
            <w:tcW w:w="0" w:type="auto"/>
          </w:tcPr>
          <w:p w14:paraId="1AB95A79" w14:textId="77777777" w:rsidR="008F49DF" w:rsidRPr="0000256B" w:rsidRDefault="008F49DF" w:rsidP="002A6716">
            <w:pPr>
              <w:pStyle w:val="TAL"/>
              <w:rPr>
                <w:sz w:val="16"/>
              </w:rPr>
            </w:pPr>
            <w:r>
              <w:rPr>
                <w:sz w:val="16"/>
              </w:rPr>
              <w:t>R5-252493</w:t>
            </w:r>
          </w:p>
        </w:tc>
        <w:tc>
          <w:tcPr>
            <w:tcW w:w="0" w:type="auto"/>
          </w:tcPr>
          <w:p w14:paraId="53D086E8" w14:textId="77777777" w:rsidR="008F49DF" w:rsidRPr="0000256B" w:rsidRDefault="008F49DF" w:rsidP="002A6716">
            <w:pPr>
              <w:pStyle w:val="TAL"/>
              <w:rPr>
                <w:sz w:val="16"/>
              </w:rPr>
            </w:pPr>
            <w:r>
              <w:rPr>
                <w:sz w:val="16"/>
              </w:rPr>
              <w:t>Update of common UL config of intra-band contiguous 2CA non-contiguous allocation</w:t>
            </w:r>
          </w:p>
        </w:tc>
        <w:tc>
          <w:tcPr>
            <w:tcW w:w="0" w:type="auto"/>
          </w:tcPr>
          <w:p w14:paraId="01D45FE8" w14:textId="77777777" w:rsidR="008F49DF" w:rsidRPr="0000256B" w:rsidRDefault="008F49DF" w:rsidP="002A6716">
            <w:pPr>
              <w:pStyle w:val="TAL"/>
              <w:rPr>
                <w:sz w:val="16"/>
              </w:rPr>
            </w:pPr>
            <w:r>
              <w:rPr>
                <w:sz w:val="16"/>
              </w:rPr>
              <w:t xml:space="preserve">Anritsu, Keysight, Apple Trading, Huawei, </w:t>
            </w:r>
            <w:proofErr w:type="spellStart"/>
            <w:r>
              <w:rPr>
                <w:sz w:val="16"/>
              </w:rPr>
              <w:t>HiSilicon</w:t>
            </w:r>
            <w:proofErr w:type="spellEnd"/>
          </w:p>
        </w:tc>
        <w:tc>
          <w:tcPr>
            <w:tcW w:w="0" w:type="auto"/>
          </w:tcPr>
          <w:p w14:paraId="4B6FF0CB" w14:textId="77777777" w:rsidR="008F49DF" w:rsidRPr="0000256B" w:rsidRDefault="008F49DF" w:rsidP="002A6716">
            <w:pPr>
              <w:pStyle w:val="TAL"/>
              <w:rPr>
                <w:sz w:val="16"/>
              </w:rPr>
            </w:pPr>
            <w:r>
              <w:rPr>
                <w:sz w:val="16"/>
              </w:rPr>
              <w:t>revised</w:t>
            </w:r>
          </w:p>
        </w:tc>
        <w:tc>
          <w:tcPr>
            <w:tcW w:w="0" w:type="auto"/>
          </w:tcPr>
          <w:p w14:paraId="2075675A" w14:textId="77777777" w:rsidR="008F49DF" w:rsidRPr="0000256B" w:rsidRDefault="008F49DF" w:rsidP="002A6716">
            <w:pPr>
              <w:pStyle w:val="TAL"/>
              <w:rPr>
                <w:sz w:val="16"/>
              </w:rPr>
            </w:pPr>
          </w:p>
        </w:tc>
        <w:tc>
          <w:tcPr>
            <w:tcW w:w="0" w:type="auto"/>
          </w:tcPr>
          <w:p w14:paraId="530ABCBD" w14:textId="77777777" w:rsidR="008F49DF" w:rsidRPr="0000256B" w:rsidRDefault="008F49DF" w:rsidP="002A6716">
            <w:pPr>
              <w:pStyle w:val="TAL"/>
              <w:rPr>
                <w:sz w:val="16"/>
              </w:rPr>
            </w:pPr>
            <w:r>
              <w:rPr>
                <w:sz w:val="16"/>
              </w:rPr>
              <w:t>R5-253423</w:t>
            </w:r>
          </w:p>
        </w:tc>
      </w:tr>
      <w:tr w:rsidR="008F49DF" w14:paraId="06CDF0CE" w14:textId="77777777" w:rsidTr="002A6716">
        <w:tc>
          <w:tcPr>
            <w:tcW w:w="0" w:type="auto"/>
          </w:tcPr>
          <w:p w14:paraId="7AC52D6F" w14:textId="77777777" w:rsidR="008F49DF" w:rsidRPr="0000256B" w:rsidRDefault="008F49DF" w:rsidP="002A6716">
            <w:pPr>
              <w:pStyle w:val="TAL"/>
              <w:rPr>
                <w:sz w:val="16"/>
              </w:rPr>
            </w:pPr>
            <w:r>
              <w:rPr>
                <w:sz w:val="16"/>
              </w:rPr>
              <w:t>R5-252494</w:t>
            </w:r>
          </w:p>
        </w:tc>
        <w:tc>
          <w:tcPr>
            <w:tcW w:w="0" w:type="auto"/>
          </w:tcPr>
          <w:p w14:paraId="796CFE4C" w14:textId="77777777" w:rsidR="008F49DF" w:rsidRPr="0000256B" w:rsidRDefault="008F49DF" w:rsidP="002A6716">
            <w:pPr>
              <w:pStyle w:val="TAL"/>
              <w:rPr>
                <w:sz w:val="16"/>
              </w:rPr>
            </w:pPr>
            <w:r>
              <w:rPr>
                <w:sz w:val="16"/>
              </w:rPr>
              <w:t>TP analysis of MPR for FR1 intra-band contiguous 2CA non-contiguous allocation</w:t>
            </w:r>
          </w:p>
        </w:tc>
        <w:tc>
          <w:tcPr>
            <w:tcW w:w="0" w:type="auto"/>
          </w:tcPr>
          <w:p w14:paraId="656496EE" w14:textId="77777777" w:rsidR="008F49DF" w:rsidRPr="0000256B" w:rsidRDefault="008F49DF" w:rsidP="002A6716">
            <w:pPr>
              <w:pStyle w:val="TAL"/>
              <w:rPr>
                <w:sz w:val="16"/>
              </w:rPr>
            </w:pPr>
            <w:r>
              <w:rPr>
                <w:sz w:val="16"/>
              </w:rPr>
              <w:t xml:space="preserve">Anritsu, Keysight, Apple Trading, Huawei, </w:t>
            </w:r>
            <w:proofErr w:type="spellStart"/>
            <w:r>
              <w:rPr>
                <w:sz w:val="16"/>
              </w:rPr>
              <w:t>HiSilicon</w:t>
            </w:r>
            <w:proofErr w:type="spellEnd"/>
          </w:p>
        </w:tc>
        <w:tc>
          <w:tcPr>
            <w:tcW w:w="0" w:type="auto"/>
          </w:tcPr>
          <w:p w14:paraId="5EFF02E6" w14:textId="77777777" w:rsidR="008F49DF" w:rsidRPr="0000256B" w:rsidRDefault="008F49DF" w:rsidP="002A6716">
            <w:pPr>
              <w:pStyle w:val="TAL"/>
              <w:rPr>
                <w:sz w:val="16"/>
              </w:rPr>
            </w:pPr>
            <w:r>
              <w:rPr>
                <w:sz w:val="16"/>
              </w:rPr>
              <w:t>agreed</w:t>
            </w:r>
          </w:p>
        </w:tc>
        <w:tc>
          <w:tcPr>
            <w:tcW w:w="0" w:type="auto"/>
          </w:tcPr>
          <w:p w14:paraId="781F149B" w14:textId="77777777" w:rsidR="008F49DF" w:rsidRPr="0000256B" w:rsidRDefault="008F49DF" w:rsidP="002A6716">
            <w:pPr>
              <w:pStyle w:val="TAL"/>
              <w:rPr>
                <w:sz w:val="16"/>
              </w:rPr>
            </w:pPr>
          </w:p>
        </w:tc>
        <w:tc>
          <w:tcPr>
            <w:tcW w:w="0" w:type="auto"/>
          </w:tcPr>
          <w:p w14:paraId="5B668374" w14:textId="77777777" w:rsidR="008F49DF" w:rsidRPr="0000256B" w:rsidRDefault="008F49DF" w:rsidP="002A6716">
            <w:pPr>
              <w:pStyle w:val="TAL"/>
              <w:rPr>
                <w:sz w:val="16"/>
              </w:rPr>
            </w:pPr>
          </w:p>
        </w:tc>
      </w:tr>
      <w:tr w:rsidR="008F49DF" w14:paraId="4FCCC864" w14:textId="77777777" w:rsidTr="002A6716">
        <w:tc>
          <w:tcPr>
            <w:tcW w:w="0" w:type="auto"/>
          </w:tcPr>
          <w:p w14:paraId="259BC563" w14:textId="77777777" w:rsidR="008F49DF" w:rsidRPr="0000256B" w:rsidRDefault="008F49DF" w:rsidP="002A6716">
            <w:pPr>
              <w:pStyle w:val="TAL"/>
              <w:rPr>
                <w:sz w:val="16"/>
              </w:rPr>
            </w:pPr>
            <w:r>
              <w:rPr>
                <w:sz w:val="16"/>
              </w:rPr>
              <w:t>R5-252495</w:t>
            </w:r>
          </w:p>
        </w:tc>
        <w:tc>
          <w:tcPr>
            <w:tcW w:w="0" w:type="auto"/>
          </w:tcPr>
          <w:p w14:paraId="63F0236E" w14:textId="77777777" w:rsidR="008F49DF" w:rsidRPr="0000256B" w:rsidRDefault="008F49DF" w:rsidP="002A6716">
            <w:pPr>
              <w:pStyle w:val="TAL"/>
              <w:rPr>
                <w:sz w:val="16"/>
              </w:rPr>
            </w:pPr>
            <w:r>
              <w:rPr>
                <w:sz w:val="16"/>
              </w:rPr>
              <w:t>Clarification of PCC SCC switching in 2UL CA</w:t>
            </w:r>
          </w:p>
        </w:tc>
        <w:tc>
          <w:tcPr>
            <w:tcW w:w="0" w:type="auto"/>
          </w:tcPr>
          <w:p w14:paraId="0E8C2335" w14:textId="77777777" w:rsidR="008F49DF" w:rsidRPr="0000256B" w:rsidRDefault="008F49DF" w:rsidP="002A6716">
            <w:pPr>
              <w:pStyle w:val="TAL"/>
              <w:rPr>
                <w:sz w:val="16"/>
              </w:rPr>
            </w:pPr>
            <w:r>
              <w:rPr>
                <w:sz w:val="16"/>
              </w:rPr>
              <w:t>Anritsu</w:t>
            </w:r>
          </w:p>
        </w:tc>
        <w:tc>
          <w:tcPr>
            <w:tcW w:w="0" w:type="auto"/>
          </w:tcPr>
          <w:p w14:paraId="312F5F7A" w14:textId="77777777" w:rsidR="008F49DF" w:rsidRPr="0000256B" w:rsidRDefault="008F49DF" w:rsidP="002A6716">
            <w:pPr>
              <w:pStyle w:val="TAL"/>
              <w:rPr>
                <w:sz w:val="16"/>
              </w:rPr>
            </w:pPr>
            <w:r>
              <w:rPr>
                <w:sz w:val="16"/>
              </w:rPr>
              <w:t>agreed</w:t>
            </w:r>
          </w:p>
        </w:tc>
        <w:tc>
          <w:tcPr>
            <w:tcW w:w="0" w:type="auto"/>
          </w:tcPr>
          <w:p w14:paraId="016EA025" w14:textId="77777777" w:rsidR="008F49DF" w:rsidRPr="0000256B" w:rsidRDefault="008F49DF" w:rsidP="002A6716">
            <w:pPr>
              <w:pStyle w:val="TAL"/>
              <w:rPr>
                <w:sz w:val="16"/>
              </w:rPr>
            </w:pPr>
          </w:p>
        </w:tc>
        <w:tc>
          <w:tcPr>
            <w:tcW w:w="0" w:type="auto"/>
          </w:tcPr>
          <w:p w14:paraId="0C02503C" w14:textId="77777777" w:rsidR="008F49DF" w:rsidRPr="0000256B" w:rsidRDefault="008F49DF" w:rsidP="002A6716">
            <w:pPr>
              <w:pStyle w:val="TAL"/>
              <w:rPr>
                <w:sz w:val="16"/>
              </w:rPr>
            </w:pPr>
          </w:p>
        </w:tc>
      </w:tr>
      <w:tr w:rsidR="008F49DF" w14:paraId="3A5906E0" w14:textId="77777777" w:rsidTr="002A6716">
        <w:tc>
          <w:tcPr>
            <w:tcW w:w="0" w:type="auto"/>
          </w:tcPr>
          <w:p w14:paraId="7E308B50" w14:textId="77777777" w:rsidR="008F49DF" w:rsidRPr="0000256B" w:rsidRDefault="008F49DF" w:rsidP="002A6716">
            <w:pPr>
              <w:pStyle w:val="TAL"/>
              <w:rPr>
                <w:sz w:val="16"/>
              </w:rPr>
            </w:pPr>
            <w:r>
              <w:rPr>
                <w:sz w:val="16"/>
              </w:rPr>
              <w:t>R5-252496</w:t>
            </w:r>
          </w:p>
        </w:tc>
        <w:tc>
          <w:tcPr>
            <w:tcW w:w="0" w:type="auto"/>
          </w:tcPr>
          <w:p w14:paraId="275D82A3" w14:textId="77777777" w:rsidR="008F49DF" w:rsidRPr="0000256B" w:rsidRDefault="008F49DF" w:rsidP="002A6716">
            <w:pPr>
              <w:pStyle w:val="TAL"/>
              <w:rPr>
                <w:sz w:val="16"/>
              </w:rPr>
            </w:pPr>
            <w:r>
              <w:rPr>
                <w:sz w:val="16"/>
              </w:rPr>
              <w:t>Correction to test requirements of A-MPR for Rel-15 CA</w:t>
            </w:r>
          </w:p>
        </w:tc>
        <w:tc>
          <w:tcPr>
            <w:tcW w:w="0" w:type="auto"/>
          </w:tcPr>
          <w:p w14:paraId="49696362" w14:textId="77777777" w:rsidR="008F49DF" w:rsidRPr="0000256B" w:rsidRDefault="008F49DF" w:rsidP="002A6716">
            <w:pPr>
              <w:pStyle w:val="TAL"/>
              <w:rPr>
                <w:sz w:val="16"/>
              </w:rPr>
            </w:pPr>
            <w:r>
              <w:rPr>
                <w:sz w:val="16"/>
              </w:rPr>
              <w:t>Anritsu</w:t>
            </w:r>
          </w:p>
        </w:tc>
        <w:tc>
          <w:tcPr>
            <w:tcW w:w="0" w:type="auto"/>
          </w:tcPr>
          <w:p w14:paraId="6B167AF8" w14:textId="77777777" w:rsidR="008F49DF" w:rsidRPr="0000256B" w:rsidRDefault="008F49DF" w:rsidP="002A6716">
            <w:pPr>
              <w:pStyle w:val="TAL"/>
              <w:rPr>
                <w:sz w:val="16"/>
              </w:rPr>
            </w:pPr>
            <w:r>
              <w:rPr>
                <w:sz w:val="16"/>
              </w:rPr>
              <w:t>agreed</w:t>
            </w:r>
          </w:p>
        </w:tc>
        <w:tc>
          <w:tcPr>
            <w:tcW w:w="0" w:type="auto"/>
          </w:tcPr>
          <w:p w14:paraId="58786A2A" w14:textId="77777777" w:rsidR="008F49DF" w:rsidRPr="0000256B" w:rsidRDefault="008F49DF" w:rsidP="002A6716">
            <w:pPr>
              <w:pStyle w:val="TAL"/>
              <w:rPr>
                <w:sz w:val="16"/>
              </w:rPr>
            </w:pPr>
          </w:p>
        </w:tc>
        <w:tc>
          <w:tcPr>
            <w:tcW w:w="0" w:type="auto"/>
          </w:tcPr>
          <w:p w14:paraId="1E8DA0A8" w14:textId="77777777" w:rsidR="008F49DF" w:rsidRPr="0000256B" w:rsidRDefault="008F49DF" w:rsidP="002A6716">
            <w:pPr>
              <w:pStyle w:val="TAL"/>
              <w:rPr>
                <w:sz w:val="16"/>
              </w:rPr>
            </w:pPr>
          </w:p>
        </w:tc>
      </w:tr>
      <w:tr w:rsidR="008F49DF" w14:paraId="1999C089" w14:textId="77777777" w:rsidTr="002A6716">
        <w:tc>
          <w:tcPr>
            <w:tcW w:w="0" w:type="auto"/>
          </w:tcPr>
          <w:p w14:paraId="0469A1E9" w14:textId="77777777" w:rsidR="008F49DF" w:rsidRPr="0000256B" w:rsidRDefault="008F49DF" w:rsidP="002A6716">
            <w:pPr>
              <w:pStyle w:val="TAL"/>
              <w:rPr>
                <w:sz w:val="16"/>
              </w:rPr>
            </w:pPr>
            <w:r>
              <w:rPr>
                <w:sz w:val="16"/>
              </w:rPr>
              <w:t>R5-252497</w:t>
            </w:r>
          </w:p>
        </w:tc>
        <w:tc>
          <w:tcPr>
            <w:tcW w:w="0" w:type="auto"/>
          </w:tcPr>
          <w:p w14:paraId="637515A6" w14:textId="77777777" w:rsidR="008F49DF" w:rsidRPr="0000256B" w:rsidRDefault="008F49DF" w:rsidP="002A6716">
            <w:pPr>
              <w:pStyle w:val="TAL"/>
              <w:rPr>
                <w:sz w:val="16"/>
              </w:rPr>
            </w:pPr>
            <w:r>
              <w:rPr>
                <w:sz w:val="16"/>
              </w:rPr>
              <w:t>Correction to test requirements of A-MPR for Rel-16 CA</w:t>
            </w:r>
          </w:p>
        </w:tc>
        <w:tc>
          <w:tcPr>
            <w:tcW w:w="0" w:type="auto"/>
          </w:tcPr>
          <w:p w14:paraId="1DCC6F60" w14:textId="77777777" w:rsidR="008F49DF" w:rsidRPr="0000256B" w:rsidRDefault="008F49DF" w:rsidP="002A6716">
            <w:pPr>
              <w:pStyle w:val="TAL"/>
              <w:rPr>
                <w:sz w:val="16"/>
              </w:rPr>
            </w:pPr>
            <w:r>
              <w:rPr>
                <w:sz w:val="16"/>
              </w:rPr>
              <w:t>Anritsu</w:t>
            </w:r>
          </w:p>
        </w:tc>
        <w:tc>
          <w:tcPr>
            <w:tcW w:w="0" w:type="auto"/>
          </w:tcPr>
          <w:p w14:paraId="46D98932" w14:textId="77777777" w:rsidR="008F49DF" w:rsidRPr="0000256B" w:rsidRDefault="008F49DF" w:rsidP="002A6716">
            <w:pPr>
              <w:pStyle w:val="TAL"/>
              <w:rPr>
                <w:sz w:val="16"/>
              </w:rPr>
            </w:pPr>
            <w:r>
              <w:rPr>
                <w:sz w:val="16"/>
              </w:rPr>
              <w:t>agreed</w:t>
            </w:r>
          </w:p>
        </w:tc>
        <w:tc>
          <w:tcPr>
            <w:tcW w:w="0" w:type="auto"/>
          </w:tcPr>
          <w:p w14:paraId="22711C68" w14:textId="77777777" w:rsidR="008F49DF" w:rsidRPr="0000256B" w:rsidRDefault="008F49DF" w:rsidP="002A6716">
            <w:pPr>
              <w:pStyle w:val="TAL"/>
              <w:rPr>
                <w:sz w:val="16"/>
              </w:rPr>
            </w:pPr>
          </w:p>
        </w:tc>
        <w:tc>
          <w:tcPr>
            <w:tcW w:w="0" w:type="auto"/>
          </w:tcPr>
          <w:p w14:paraId="685B8211" w14:textId="77777777" w:rsidR="008F49DF" w:rsidRPr="0000256B" w:rsidRDefault="008F49DF" w:rsidP="002A6716">
            <w:pPr>
              <w:pStyle w:val="TAL"/>
              <w:rPr>
                <w:sz w:val="16"/>
              </w:rPr>
            </w:pPr>
          </w:p>
        </w:tc>
      </w:tr>
      <w:tr w:rsidR="008F49DF" w14:paraId="427EB25C" w14:textId="77777777" w:rsidTr="002A6716">
        <w:tc>
          <w:tcPr>
            <w:tcW w:w="0" w:type="auto"/>
          </w:tcPr>
          <w:p w14:paraId="3A7C1300" w14:textId="77777777" w:rsidR="008F49DF" w:rsidRPr="0000256B" w:rsidRDefault="008F49DF" w:rsidP="002A6716">
            <w:pPr>
              <w:pStyle w:val="TAL"/>
              <w:rPr>
                <w:sz w:val="16"/>
              </w:rPr>
            </w:pPr>
            <w:r>
              <w:rPr>
                <w:sz w:val="16"/>
              </w:rPr>
              <w:t>R5-252498</w:t>
            </w:r>
          </w:p>
        </w:tc>
        <w:tc>
          <w:tcPr>
            <w:tcW w:w="0" w:type="auto"/>
          </w:tcPr>
          <w:p w14:paraId="44F1A890" w14:textId="77777777" w:rsidR="008F49DF" w:rsidRPr="0000256B" w:rsidRDefault="008F49DF" w:rsidP="002A6716">
            <w:pPr>
              <w:pStyle w:val="TAL"/>
              <w:rPr>
                <w:sz w:val="16"/>
              </w:rPr>
            </w:pPr>
            <w:r>
              <w:rPr>
                <w:sz w:val="16"/>
              </w:rPr>
              <w:t>Update to 7.3A minimum requirements for alignment with latest Rel-18 TS 38.101-1</w:t>
            </w:r>
          </w:p>
        </w:tc>
        <w:tc>
          <w:tcPr>
            <w:tcW w:w="0" w:type="auto"/>
          </w:tcPr>
          <w:p w14:paraId="05DC73AF" w14:textId="77777777" w:rsidR="008F49DF" w:rsidRPr="0000256B" w:rsidRDefault="008F49DF" w:rsidP="002A6716">
            <w:pPr>
              <w:pStyle w:val="TAL"/>
              <w:rPr>
                <w:sz w:val="16"/>
              </w:rPr>
            </w:pPr>
            <w:r>
              <w:rPr>
                <w:sz w:val="16"/>
              </w:rPr>
              <w:t>Anritsu</w:t>
            </w:r>
          </w:p>
        </w:tc>
        <w:tc>
          <w:tcPr>
            <w:tcW w:w="0" w:type="auto"/>
          </w:tcPr>
          <w:p w14:paraId="754EAC1B" w14:textId="77777777" w:rsidR="008F49DF" w:rsidRPr="0000256B" w:rsidRDefault="008F49DF" w:rsidP="002A6716">
            <w:pPr>
              <w:pStyle w:val="TAL"/>
              <w:rPr>
                <w:sz w:val="16"/>
              </w:rPr>
            </w:pPr>
            <w:r>
              <w:rPr>
                <w:sz w:val="16"/>
              </w:rPr>
              <w:t>revised</w:t>
            </w:r>
          </w:p>
        </w:tc>
        <w:tc>
          <w:tcPr>
            <w:tcW w:w="0" w:type="auto"/>
          </w:tcPr>
          <w:p w14:paraId="662D761A" w14:textId="77777777" w:rsidR="008F49DF" w:rsidRPr="0000256B" w:rsidRDefault="008F49DF" w:rsidP="002A6716">
            <w:pPr>
              <w:pStyle w:val="TAL"/>
              <w:rPr>
                <w:sz w:val="16"/>
              </w:rPr>
            </w:pPr>
          </w:p>
        </w:tc>
        <w:tc>
          <w:tcPr>
            <w:tcW w:w="0" w:type="auto"/>
          </w:tcPr>
          <w:p w14:paraId="7918ABAB" w14:textId="77777777" w:rsidR="008F49DF" w:rsidRPr="0000256B" w:rsidRDefault="008F49DF" w:rsidP="002A6716">
            <w:pPr>
              <w:pStyle w:val="TAL"/>
              <w:rPr>
                <w:sz w:val="16"/>
              </w:rPr>
            </w:pPr>
            <w:r>
              <w:rPr>
                <w:sz w:val="16"/>
              </w:rPr>
              <w:t>R5-253428</w:t>
            </w:r>
          </w:p>
        </w:tc>
      </w:tr>
      <w:tr w:rsidR="008F49DF" w14:paraId="1FBE7108" w14:textId="77777777" w:rsidTr="002A6716">
        <w:tc>
          <w:tcPr>
            <w:tcW w:w="0" w:type="auto"/>
          </w:tcPr>
          <w:p w14:paraId="118D5B5A" w14:textId="77777777" w:rsidR="008F49DF" w:rsidRPr="0000256B" w:rsidRDefault="008F49DF" w:rsidP="002A6716">
            <w:pPr>
              <w:pStyle w:val="TAL"/>
              <w:rPr>
                <w:sz w:val="16"/>
              </w:rPr>
            </w:pPr>
            <w:r>
              <w:rPr>
                <w:sz w:val="16"/>
              </w:rPr>
              <w:t>R5-252499</w:t>
            </w:r>
          </w:p>
        </w:tc>
        <w:tc>
          <w:tcPr>
            <w:tcW w:w="0" w:type="auto"/>
          </w:tcPr>
          <w:p w14:paraId="76F63CB2" w14:textId="77777777" w:rsidR="008F49DF" w:rsidRPr="0000256B" w:rsidRDefault="008F49DF" w:rsidP="002A6716">
            <w:pPr>
              <w:pStyle w:val="TAL"/>
              <w:rPr>
                <w:sz w:val="16"/>
              </w:rPr>
            </w:pPr>
            <w:r>
              <w:rPr>
                <w:sz w:val="16"/>
              </w:rPr>
              <w:t>Update to 2DL CA REFSENS for Rel-17</w:t>
            </w:r>
          </w:p>
        </w:tc>
        <w:tc>
          <w:tcPr>
            <w:tcW w:w="0" w:type="auto"/>
          </w:tcPr>
          <w:p w14:paraId="5F8370EC" w14:textId="77777777" w:rsidR="008F49DF" w:rsidRPr="0000256B" w:rsidRDefault="008F49DF" w:rsidP="002A6716">
            <w:pPr>
              <w:pStyle w:val="TAL"/>
              <w:rPr>
                <w:sz w:val="16"/>
              </w:rPr>
            </w:pPr>
            <w:r>
              <w:rPr>
                <w:sz w:val="16"/>
              </w:rPr>
              <w:t>Anritsu</w:t>
            </w:r>
          </w:p>
        </w:tc>
        <w:tc>
          <w:tcPr>
            <w:tcW w:w="0" w:type="auto"/>
          </w:tcPr>
          <w:p w14:paraId="508FFC1A" w14:textId="77777777" w:rsidR="008F49DF" w:rsidRPr="0000256B" w:rsidRDefault="008F49DF" w:rsidP="002A6716">
            <w:pPr>
              <w:pStyle w:val="TAL"/>
              <w:rPr>
                <w:sz w:val="16"/>
              </w:rPr>
            </w:pPr>
            <w:r>
              <w:rPr>
                <w:sz w:val="16"/>
              </w:rPr>
              <w:t>agreed</w:t>
            </w:r>
          </w:p>
        </w:tc>
        <w:tc>
          <w:tcPr>
            <w:tcW w:w="0" w:type="auto"/>
          </w:tcPr>
          <w:p w14:paraId="3EC760A4" w14:textId="77777777" w:rsidR="008F49DF" w:rsidRPr="0000256B" w:rsidRDefault="008F49DF" w:rsidP="002A6716">
            <w:pPr>
              <w:pStyle w:val="TAL"/>
              <w:rPr>
                <w:sz w:val="16"/>
              </w:rPr>
            </w:pPr>
          </w:p>
        </w:tc>
        <w:tc>
          <w:tcPr>
            <w:tcW w:w="0" w:type="auto"/>
          </w:tcPr>
          <w:p w14:paraId="01D33C56" w14:textId="77777777" w:rsidR="008F49DF" w:rsidRPr="0000256B" w:rsidRDefault="008F49DF" w:rsidP="002A6716">
            <w:pPr>
              <w:pStyle w:val="TAL"/>
              <w:rPr>
                <w:sz w:val="16"/>
              </w:rPr>
            </w:pPr>
          </w:p>
        </w:tc>
      </w:tr>
      <w:tr w:rsidR="008F49DF" w14:paraId="5C594F17" w14:textId="77777777" w:rsidTr="002A6716">
        <w:tc>
          <w:tcPr>
            <w:tcW w:w="0" w:type="auto"/>
          </w:tcPr>
          <w:p w14:paraId="680305D1" w14:textId="77777777" w:rsidR="008F49DF" w:rsidRPr="0000256B" w:rsidRDefault="008F49DF" w:rsidP="002A6716">
            <w:pPr>
              <w:pStyle w:val="TAL"/>
              <w:rPr>
                <w:sz w:val="16"/>
              </w:rPr>
            </w:pPr>
            <w:r>
              <w:rPr>
                <w:sz w:val="16"/>
              </w:rPr>
              <w:t>R5-252500</w:t>
            </w:r>
          </w:p>
        </w:tc>
        <w:tc>
          <w:tcPr>
            <w:tcW w:w="0" w:type="auto"/>
          </w:tcPr>
          <w:p w14:paraId="5702FF76" w14:textId="77777777" w:rsidR="008F49DF" w:rsidRPr="0000256B" w:rsidRDefault="008F49DF" w:rsidP="002A6716">
            <w:pPr>
              <w:pStyle w:val="TAL"/>
              <w:rPr>
                <w:sz w:val="16"/>
              </w:rPr>
            </w:pPr>
            <w:r>
              <w:rPr>
                <w:sz w:val="16"/>
              </w:rPr>
              <w:t>Update to 2DL CA REFSENS for Rel-17 PC2 and PC1.5</w:t>
            </w:r>
          </w:p>
        </w:tc>
        <w:tc>
          <w:tcPr>
            <w:tcW w:w="0" w:type="auto"/>
          </w:tcPr>
          <w:p w14:paraId="290F3839" w14:textId="77777777" w:rsidR="008F49DF" w:rsidRPr="0000256B" w:rsidRDefault="008F49DF" w:rsidP="002A6716">
            <w:pPr>
              <w:pStyle w:val="TAL"/>
              <w:rPr>
                <w:sz w:val="16"/>
              </w:rPr>
            </w:pPr>
            <w:r>
              <w:rPr>
                <w:sz w:val="16"/>
              </w:rPr>
              <w:t>Anritsu</w:t>
            </w:r>
          </w:p>
        </w:tc>
        <w:tc>
          <w:tcPr>
            <w:tcW w:w="0" w:type="auto"/>
          </w:tcPr>
          <w:p w14:paraId="47EC9AD4" w14:textId="77777777" w:rsidR="008F49DF" w:rsidRPr="0000256B" w:rsidRDefault="008F49DF" w:rsidP="002A6716">
            <w:pPr>
              <w:pStyle w:val="TAL"/>
              <w:rPr>
                <w:sz w:val="16"/>
              </w:rPr>
            </w:pPr>
            <w:r>
              <w:rPr>
                <w:sz w:val="16"/>
              </w:rPr>
              <w:t>revised</w:t>
            </w:r>
          </w:p>
        </w:tc>
        <w:tc>
          <w:tcPr>
            <w:tcW w:w="0" w:type="auto"/>
          </w:tcPr>
          <w:p w14:paraId="5AFC92BA" w14:textId="77777777" w:rsidR="008F49DF" w:rsidRPr="0000256B" w:rsidRDefault="008F49DF" w:rsidP="002A6716">
            <w:pPr>
              <w:pStyle w:val="TAL"/>
              <w:rPr>
                <w:sz w:val="16"/>
              </w:rPr>
            </w:pPr>
          </w:p>
        </w:tc>
        <w:tc>
          <w:tcPr>
            <w:tcW w:w="0" w:type="auto"/>
          </w:tcPr>
          <w:p w14:paraId="2695D000" w14:textId="77777777" w:rsidR="008F49DF" w:rsidRPr="0000256B" w:rsidRDefault="008F49DF" w:rsidP="002A6716">
            <w:pPr>
              <w:pStyle w:val="TAL"/>
              <w:rPr>
                <w:sz w:val="16"/>
              </w:rPr>
            </w:pPr>
            <w:r>
              <w:rPr>
                <w:sz w:val="16"/>
              </w:rPr>
              <w:t>R5-253449</w:t>
            </w:r>
          </w:p>
        </w:tc>
      </w:tr>
      <w:tr w:rsidR="008F49DF" w14:paraId="32930F7F" w14:textId="77777777" w:rsidTr="002A6716">
        <w:tc>
          <w:tcPr>
            <w:tcW w:w="0" w:type="auto"/>
          </w:tcPr>
          <w:p w14:paraId="693BFCF2" w14:textId="77777777" w:rsidR="008F49DF" w:rsidRPr="0000256B" w:rsidRDefault="008F49DF" w:rsidP="002A6716">
            <w:pPr>
              <w:pStyle w:val="TAL"/>
              <w:rPr>
                <w:sz w:val="16"/>
              </w:rPr>
            </w:pPr>
            <w:r>
              <w:rPr>
                <w:sz w:val="16"/>
              </w:rPr>
              <w:t>R5-252501</w:t>
            </w:r>
          </w:p>
        </w:tc>
        <w:tc>
          <w:tcPr>
            <w:tcW w:w="0" w:type="auto"/>
          </w:tcPr>
          <w:p w14:paraId="3D63B6B7" w14:textId="77777777" w:rsidR="008F49DF" w:rsidRPr="0000256B" w:rsidRDefault="008F49DF" w:rsidP="002A6716">
            <w:pPr>
              <w:pStyle w:val="TAL"/>
              <w:rPr>
                <w:sz w:val="16"/>
              </w:rPr>
            </w:pPr>
            <w:r>
              <w:rPr>
                <w:sz w:val="16"/>
              </w:rPr>
              <w:t>Correction to test condition for 1024QAM in Maximum input level for CA</w:t>
            </w:r>
          </w:p>
        </w:tc>
        <w:tc>
          <w:tcPr>
            <w:tcW w:w="0" w:type="auto"/>
          </w:tcPr>
          <w:p w14:paraId="35656C6A" w14:textId="77777777" w:rsidR="008F49DF" w:rsidRPr="0000256B" w:rsidRDefault="008F49DF" w:rsidP="002A6716">
            <w:pPr>
              <w:pStyle w:val="TAL"/>
              <w:rPr>
                <w:sz w:val="16"/>
              </w:rPr>
            </w:pPr>
            <w:r>
              <w:rPr>
                <w:sz w:val="16"/>
              </w:rPr>
              <w:t>Anritsu</w:t>
            </w:r>
          </w:p>
        </w:tc>
        <w:tc>
          <w:tcPr>
            <w:tcW w:w="0" w:type="auto"/>
          </w:tcPr>
          <w:p w14:paraId="0EFCE17F" w14:textId="77777777" w:rsidR="008F49DF" w:rsidRPr="0000256B" w:rsidRDefault="008F49DF" w:rsidP="002A6716">
            <w:pPr>
              <w:pStyle w:val="TAL"/>
              <w:rPr>
                <w:sz w:val="16"/>
              </w:rPr>
            </w:pPr>
            <w:r>
              <w:rPr>
                <w:sz w:val="16"/>
              </w:rPr>
              <w:t>agreed</w:t>
            </w:r>
          </w:p>
        </w:tc>
        <w:tc>
          <w:tcPr>
            <w:tcW w:w="0" w:type="auto"/>
          </w:tcPr>
          <w:p w14:paraId="16638773" w14:textId="77777777" w:rsidR="008F49DF" w:rsidRPr="0000256B" w:rsidRDefault="008F49DF" w:rsidP="002A6716">
            <w:pPr>
              <w:pStyle w:val="TAL"/>
              <w:rPr>
                <w:sz w:val="16"/>
              </w:rPr>
            </w:pPr>
          </w:p>
        </w:tc>
        <w:tc>
          <w:tcPr>
            <w:tcW w:w="0" w:type="auto"/>
          </w:tcPr>
          <w:p w14:paraId="0350171B" w14:textId="77777777" w:rsidR="008F49DF" w:rsidRPr="0000256B" w:rsidRDefault="008F49DF" w:rsidP="002A6716">
            <w:pPr>
              <w:pStyle w:val="TAL"/>
              <w:rPr>
                <w:sz w:val="16"/>
              </w:rPr>
            </w:pPr>
          </w:p>
        </w:tc>
      </w:tr>
      <w:tr w:rsidR="008F49DF" w14:paraId="30FBA787" w14:textId="77777777" w:rsidTr="002A6716">
        <w:tc>
          <w:tcPr>
            <w:tcW w:w="0" w:type="auto"/>
          </w:tcPr>
          <w:p w14:paraId="4EC646D1" w14:textId="77777777" w:rsidR="008F49DF" w:rsidRPr="0000256B" w:rsidRDefault="008F49DF" w:rsidP="002A6716">
            <w:pPr>
              <w:pStyle w:val="TAL"/>
              <w:rPr>
                <w:sz w:val="16"/>
              </w:rPr>
            </w:pPr>
            <w:r>
              <w:rPr>
                <w:sz w:val="16"/>
              </w:rPr>
              <w:t>R5-252502</w:t>
            </w:r>
          </w:p>
        </w:tc>
        <w:tc>
          <w:tcPr>
            <w:tcW w:w="0" w:type="auto"/>
          </w:tcPr>
          <w:p w14:paraId="27979BF1" w14:textId="77777777" w:rsidR="008F49DF" w:rsidRPr="0000256B" w:rsidRDefault="008F49DF" w:rsidP="002A6716">
            <w:pPr>
              <w:pStyle w:val="TAL"/>
              <w:rPr>
                <w:sz w:val="16"/>
              </w:rPr>
            </w:pPr>
            <w:r>
              <w:rPr>
                <w:sz w:val="16"/>
              </w:rPr>
              <w:t>Update to note to avoid delta-MPR in MOP test cases</w:t>
            </w:r>
          </w:p>
        </w:tc>
        <w:tc>
          <w:tcPr>
            <w:tcW w:w="0" w:type="auto"/>
          </w:tcPr>
          <w:p w14:paraId="7E46221F" w14:textId="77777777" w:rsidR="008F49DF" w:rsidRPr="0000256B" w:rsidRDefault="008F49DF" w:rsidP="002A6716">
            <w:pPr>
              <w:pStyle w:val="TAL"/>
              <w:rPr>
                <w:sz w:val="16"/>
              </w:rPr>
            </w:pPr>
            <w:r>
              <w:rPr>
                <w:sz w:val="16"/>
              </w:rPr>
              <w:t>Anritsu</w:t>
            </w:r>
          </w:p>
        </w:tc>
        <w:tc>
          <w:tcPr>
            <w:tcW w:w="0" w:type="auto"/>
          </w:tcPr>
          <w:p w14:paraId="6397FA98" w14:textId="77777777" w:rsidR="008F49DF" w:rsidRPr="0000256B" w:rsidRDefault="008F49DF" w:rsidP="002A6716">
            <w:pPr>
              <w:pStyle w:val="TAL"/>
              <w:rPr>
                <w:sz w:val="16"/>
              </w:rPr>
            </w:pPr>
            <w:r>
              <w:rPr>
                <w:sz w:val="16"/>
              </w:rPr>
              <w:t>agreed</w:t>
            </w:r>
          </w:p>
        </w:tc>
        <w:tc>
          <w:tcPr>
            <w:tcW w:w="0" w:type="auto"/>
          </w:tcPr>
          <w:p w14:paraId="58757275" w14:textId="77777777" w:rsidR="008F49DF" w:rsidRPr="0000256B" w:rsidRDefault="008F49DF" w:rsidP="002A6716">
            <w:pPr>
              <w:pStyle w:val="TAL"/>
              <w:rPr>
                <w:sz w:val="16"/>
              </w:rPr>
            </w:pPr>
          </w:p>
        </w:tc>
        <w:tc>
          <w:tcPr>
            <w:tcW w:w="0" w:type="auto"/>
          </w:tcPr>
          <w:p w14:paraId="2CB4D928" w14:textId="77777777" w:rsidR="008F49DF" w:rsidRPr="0000256B" w:rsidRDefault="008F49DF" w:rsidP="002A6716">
            <w:pPr>
              <w:pStyle w:val="TAL"/>
              <w:rPr>
                <w:sz w:val="16"/>
              </w:rPr>
            </w:pPr>
          </w:p>
        </w:tc>
      </w:tr>
      <w:tr w:rsidR="008F49DF" w14:paraId="10CF0746" w14:textId="77777777" w:rsidTr="002A6716">
        <w:tc>
          <w:tcPr>
            <w:tcW w:w="0" w:type="auto"/>
          </w:tcPr>
          <w:p w14:paraId="4156B145" w14:textId="77777777" w:rsidR="008F49DF" w:rsidRPr="0000256B" w:rsidRDefault="008F49DF" w:rsidP="002A6716">
            <w:pPr>
              <w:pStyle w:val="TAL"/>
              <w:rPr>
                <w:sz w:val="16"/>
              </w:rPr>
            </w:pPr>
            <w:r>
              <w:rPr>
                <w:sz w:val="16"/>
              </w:rPr>
              <w:t>R5-252503</w:t>
            </w:r>
          </w:p>
        </w:tc>
        <w:tc>
          <w:tcPr>
            <w:tcW w:w="0" w:type="auto"/>
          </w:tcPr>
          <w:p w14:paraId="35DB8BFE" w14:textId="77777777" w:rsidR="008F49DF" w:rsidRPr="0000256B" w:rsidRDefault="008F49DF" w:rsidP="002A6716">
            <w:pPr>
              <w:pStyle w:val="TAL"/>
              <w:rPr>
                <w:sz w:val="16"/>
              </w:rPr>
            </w:pPr>
            <w:r>
              <w:rPr>
                <w:sz w:val="16"/>
              </w:rPr>
              <w:t>Update to note to avoid delta-MPR in MOP test cases for FR1 EN-DC</w:t>
            </w:r>
          </w:p>
        </w:tc>
        <w:tc>
          <w:tcPr>
            <w:tcW w:w="0" w:type="auto"/>
          </w:tcPr>
          <w:p w14:paraId="429666A4" w14:textId="77777777" w:rsidR="008F49DF" w:rsidRPr="0000256B" w:rsidRDefault="008F49DF" w:rsidP="002A6716">
            <w:pPr>
              <w:pStyle w:val="TAL"/>
              <w:rPr>
                <w:sz w:val="16"/>
              </w:rPr>
            </w:pPr>
            <w:r>
              <w:rPr>
                <w:sz w:val="16"/>
              </w:rPr>
              <w:t>Anritsu</w:t>
            </w:r>
          </w:p>
        </w:tc>
        <w:tc>
          <w:tcPr>
            <w:tcW w:w="0" w:type="auto"/>
          </w:tcPr>
          <w:p w14:paraId="1EEC737A" w14:textId="77777777" w:rsidR="008F49DF" w:rsidRPr="0000256B" w:rsidRDefault="008F49DF" w:rsidP="002A6716">
            <w:pPr>
              <w:pStyle w:val="TAL"/>
              <w:rPr>
                <w:sz w:val="16"/>
              </w:rPr>
            </w:pPr>
            <w:r>
              <w:rPr>
                <w:sz w:val="16"/>
              </w:rPr>
              <w:t>agreed</w:t>
            </w:r>
          </w:p>
        </w:tc>
        <w:tc>
          <w:tcPr>
            <w:tcW w:w="0" w:type="auto"/>
          </w:tcPr>
          <w:p w14:paraId="7016D740" w14:textId="77777777" w:rsidR="008F49DF" w:rsidRPr="0000256B" w:rsidRDefault="008F49DF" w:rsidP="002A6716">
            <w:pPr>
              <w:pStyle w:val="TAL"/>
              <w:rPr>
                <w:sz w:val="16"/>
              </w:rPr>
            </w:pPr>
          </w:p>
        </w:tc>
        <w:tc>
          <w:tcPr>
            <w:tcW w:w="0" w:type="auto"/>
          </w:tcPr>
          <w:p w14:paraId="374C9A7A" w14:textId="77777777" w:rsidR="008F49DF" w:rsidRPr="0000256B" w:rsidRDefault="008F49DF" w:rsidP="002A6716">
            <w:pPr>
              <w:pStyle w:val="TAL"/>
              <w:rPr>
                <w:sz w:val="16"/>
              </w:rPr>
            </w:pPr>
          </w:p>
        </w:tc>
      </w:tr>
      <w:tr w:rsidR="008F49DF" w14:paraId="5FBE245D" w14:textId="77777777" w:rsidTr="002A6716">
        <w:tc>
          <w:tcPr>
            <w:tcW w:w="0" w:type="auto"/>
          </w:tcPr>
          <w:p w14:paraId="7156D0CF" w14:textId="77777777" w:rsidR="008F49DF" w:rsidRPr="0000256B" w:rsidRDefault="008F49DF" w:rsidP="002A6716">
            <w:pPr>
              <w:pStyle w:val="TAL"/>
              <w:rPr>
                <w:sz w:val="16"/>
              </w:rPr>
            </w:pPr>
            <w:r>
              <w:rPr>
                <w:sz w:val="16"/>
              </w:rPr>
              <w:t>R5-252504</w:t>
            </w:r>
          </w:p>
        </w:tc>
        <w:tc>
          <w:tcPr>
            <w:tcW w:w="0" w:type="auto"/>
          </w:tcPr>
          <w:p w14:paraId="2A9580DF" w14:textId="77777777" w:rsidR="008F49DF" w:rsidRPr="0000256B" w:rsidRDefault="008F49DF" w:rsidP="002A6716">
            <w:pPr>
              <w:pStyle w:val="TAL"/>
              <w:rPr>
                <w:sz w:val="16"/>
              </w:rPr>
            </w:pPr>
            <w:r>
              <w:rPr>
                <w:sz w:val="16"/>
              </w:rPr>
              <w:t>Update to 7.3B.2 minimum requirements for alignment with latest Rel-18 TS 38.101-3</w:t>
            </w:r>
          </w:p>
        </w:tc>
        <w:tc>
          <w:tcPr>
            <w:tcW w:w="0" w:type="auto"/>
          </w:tcPr>
          <w:p w14:paraId="447DC59A" w14:textId="77777777" w:rsidR="008F49DF" w:rsidRPr="0000256B" w:rsidRDefault="008F49DF" w:rsidP="002A6716">
            <w:pPr>
              <w:pStyle w:val="TAL"/>
              <w:rPr>
                <w:sz w:val="16"/>
              </w:rPr>
            </w:pPr>
            <w:r>
              <w:rPr>
                <w:sz w:val="16"/>
              </w:rPr>
              <w:t>Anritsu</w:t>
            </w:r>
          </w:p>
        </w:tc>
        <w:tc>
          <w:tcPr>
            <w:tcW w:w="0" w:type="auto"/>
          </w:tcPr>
          <w:p w14:paraId="28126F93" w14:textId="77777777" w:rsidR="008F49DF" w:rsidRPr="0000256B" w:rsidRDefault="008F49DF" w:rsidP="002A6716">
            <w:pPr>
              <w:pStyle w:val="TAL"/>
              <w:rPr>
                <w:sz w:val="16"/>
              </w:rPr>
            </w:pPr>
            <w:r>
              <w:rPr>
                <w:sz w:val="16"/>
              </w:rPr>
              <w:t>revised</w:t>
            </w:r>
          </w:p>
        </w:tc>
        <w:tc>
          <w:tcPr>
            <w:tcW w:w="0" w:type="auto"/>
          </w:tcPr>
          <w:p w14:paraId="664F30F1" w14:textId="77777777" w:rsidR="008F49DF" w:rsidRPr="0000256B" w:rsidRDefault="008F49DF" w:rsidP="002A6716">
            <w:pPr>
              <w:pStyle w:val="TAL"/>
              <w:rPr>
                <w:sz w:val="16"/>
              </w:rPr>
            </w:pPr>
          </w:p>
        </w:tc>
        <w:tc>
          <w:tcPr>
            <w:tcW w:w="0" w:type="auto"/>
          </w:tcPr>
          <w:p w14:paraId="071585E4" w14:textId="77777777" w:rsidR="008F49DF" w:rsidRPr="0000256B" w:rsidRDefault="008F49DF" w:rsidP="002A6716">
            <w:pPr>
              <w:pStyle w:val="TAL"/>
              <w:rPr>
                <w:sz w:val="16"/>
              </w:rPr>
            </w:pPr>
            <w:r>
              <w:rPr>
                <w:sz w:val="16"/>
              </w:rPr>
              <w:t>R5-253469</w:t>
            </w:r>
          </w:p>
        </w:tc>
      </w:tr>
      <w:tr w:rsidR="008F49DF" w14:paraId="3B328208" w14:textId="77777777" w:rsidTr="002A6716">
        <w:tc>
          <w:tcPr>
            <w:tcW w:w="0" w:type="auto"/>
          </w:tcPr>
          <w:p w14:paraId="1C85E7E4" w14:textId="77777777" w:rsidR="008F49DF" w:rsidRPr="0000256B" w:rsidRDefault="008F49DF" w:rsidP="002A6716">
            <w:pPr>
              <w:pStyle w:val="TAL"/>
              <w:rPr>
                <w:sz w:val="16"/>
              </w:rPr>
            </w:pPr>
            <w:r>
              <w:rPr>
                <w:sz w:val="16"/>
              </w:rPr>
              <w:t>R5-252505</w:t>
            </w:r>
          </w:p>
        </w:tc>
        <w:tc>
          <w:tcPr>
            <w:tcW w:w="0" w:type="auto"/>
          </w:tcPr>
          <w:p w14:paraId="581DE314" w14:textId="77777777" w:rsidR="008F49DF" w:rsidRPr="0000256B" w:rsidRDefault="008F49DF" w:rsidP="002A6716">
            <w:pPr>
              <w:pStyle w:val="TAL"/>
              <w:rPr>
                <w:sz w:val="16"/>
              </w:rPr>
            </w:pPr>
            <w:r>
              <w:rPr>
                <w:sz w:val="16"/>
              </w:rPr>
              <w:t>Update to FR1 inter-band EN-DC REFSENS for Rel-15</w:t>
            </w:r>
          </w:p>
        </w:tc>
        <w:tc>
          <w:tcPr>
            <w:tcW w:w="0" w:type="auto"/>
          </w:tcPr>
          <w:p w14:paraId="0D9D5A86" w14:textId="77777777" w:rsidR="008F49DF" w:rsidRPr="0000256B" w:rsidRDefault="008F49DF" w:rsidP="002A6716">
            <w:pPr>
              <w:pStyle w:val="TAL"/>
              <w:rPr>
                <w:sz w:val="16"/>
              </w:rPr>
            </w:pPr>
            <w:r>
              <w:rPr>
                <w:sz w:val="16"/>
              </w:rPr>
              <w:t>Anritsu</w:t>
            </w:r>
          </w:p>
        </w:tc>
        <w:tc>
          <w:tcPr>
            <w:tcW w:w="0" w:type="auto"/>
          </w:tcPr>
          <w:p w14:paraId="68A67B81" w14:textId="77777777" w:rsidR="008F49DF" w:rsidRPr="0000256B" w:rsidRDefault="008F49DF" w:rsidP="002A6716">
            <w:pPr>
              <w:pStyle w:val="TAL"/>
              <w:rPr>
                <w:sz w:val="16"/>
              </w:rPr>
            </w:pPr>
            <w:r>
              <w:rPr>
                <w:sz w:val="16"/>
              </w:rPr>
              <w:t>revised</w:t>
            </w:r>
          </w:p>
        </w:tc>
        <w:tc>
          <w:tcPr>
            <w:tcW w:w="0" w:type="auto"/>
          </w:tcPr>
          <w:p w14:paraId="55DCDFE0" w14:textId="77777777" w:rsidR="008F49DF" w:rsidRPr="0000256B" w:rsidRDefault="008F49DF" w:rsidP="002A6716">
            <w:pPr>
              <w:pStyle w:val="TAL"/>
              <w:rPr>
                <w:sz w:val="16"/>
              </w:rPr>
            </w:pPr>
          </w:p>
        </w:tc>
        <w:tc>
          <w:tcPr>
            <w:tcW w:w="0" w:type="auto"/>
          </w:tcPr>
          <w:p w14:paraId="15857051" w14:textId="77777777" w:rsidR="008F49DF" w:rsidRPr="0000256B" w:rsidRDefault="008F49DF" w:rsidP="002A6716">
            <w:pPr>
              <w:pStyle w:val="TAL"/>
              <w:rPr>
                <w:sz w:val="16"/>
              </w:rPr>
            </w:pPr>
            <w:r>
              <w:rPr>
                <w:sz w:val="16"/>
              </w:rPr>
              <w:t>R5-253470</w:t>
            </w:r>
          </w:p>
        </w:tc>
      </w:tr>
      <w:tr w:rsidR="008F49DF" w14:paraId="303B9F5B" w14:textId="77777777" w:rsidTr="002A6716">
        <w:tc>
          <w:tcPr>
            <w:tcW w:w="0" w:type="auto"/>
          </w:tcPr>
          <w:p w14:paraId="1BB34600" w14:textId="77777777" w:rsidR="008F49DF" w:rsidRPr="0000256B" w:rsidRDefault="008F49DF" w:rsidP="002A6716">
            <w:pPr>
              <w:pStyle w:val="TAL"/>
              <w:rPr>
                <w:sz w:val="16"/>
              </w:rPr>
            </w:pPr>
            <w:r>
              <w:rPr>
                <w:sz w:val="16"/>
              </w:rPr>
              <w:t>R5-252506</w:t>
            </w:r>
          </w:p>
        </w:tc>
        <w:tc>
          <w:tcPr>
            <w:tcW w:w="0" w:type="auto"/>
          </w:tcPr>
          <w:p w14:paraId="4791205A" w14:textId="77777777" w:rsidR="008F49DF" w:rsidRPr="0000256B" w:rsidRDefault="008F49DF" w:rsidP="002A6716">
            <w:pPr>
              <w:pStyle w:val="TAL"/>
              <w:rPr>
                <w:sz w:val="16"/>
              </w:rPr>
            </w:pPr>
            <w:r>
              <w:rPr>
                <w:sz w:val="16"/>
              </w:rPr>
              <w:t>Update to FR1 inter-band EN-DC REFSENS for Rel-16</w:t>
            </w:r>
          </w:p>
        </w:tc>
        <w:tc>
          <w:tcPr>
            <w:tcW w:w="0" w:type="auto"/>
          </w:tcPr>
          <w:p w14:paraId="2592F8EF" w14:textId="77777777" w:rsidR="008F49DF" w:rsidRPr="0000256B" w:rsidRDefault="008F49DF" w:rsidP="002A6716">
            <w:pPr>
              <w:pStyle w:val="TAL"/>
              <w:rPr>
                <w:sz w:val="16"/>
              </w:rPr>
            </w:pPr>
            <w:r>
              <w:rPr>
                <w:sz w:val="16"/>
              </w:rPr>
              <w:t>Anritsu</w:t>
            </w:r>
          </w:p>
        </w:tc>
        <w:tc>
          <w:tcPr>
            <w:tcW w:w="0" w:type="auto"/>
          </w:tcPr>
          <w:p w14:paraId="1264B34E" w14:textId="77777777" w:rsidR="008F49DF" w:rsidRPr="0000256B" w:rsidRDefault="008F49DF" w:rsidP="002A6716">
            <w:pPr>
              <w:pStyle w:val="TAL"/>
              <w:rPr>
                <w:sz w:val="16"/>
              </w:rPr>
            </w:pPr>
            <w:r>
              <w:rPr>
                <w:sz w:val="16"/>
              </w:rPr>
              <w:t>revised</w:t>
            </w:r>
          </w:p>
        </w:tc>
        <w:tc>
          <w:tcPr>
            <w:tcW w:w="0" w:type="auto"/>
          </w:tcPr>
          <w:p w14:paraId="3C3F7FF1" w14:textId="77777777" w:rsidR="008F49DF" w:rsidRPr="0000256B" w:rsidRDefault="008F49DF" w:rsidP="002A6716">
            <w:pPr>
              <w:pStyle w:val="TAL"/>
              <w:rPr>
                <w:sz w:val="16"/>
              </w:rPr>
            </w:pPr>
          </w:p>
        </w:tc>
        <w:tc>
          <w:tcPr>
            <w:tcW w:w="0" w:type="auto"/>
          </w:tcPr>
          <w:p w14:paraId="6B1C1AC3" w14:textId="77777777" w:rsidR="008F49DF" w:rsidRPr="0000256B" w:rsidRDefault="008F49DF" w:rsidP="002A6716">
            <w:pPr>
              <w:pStyle w:val="TAL"/>
              <w:rPr>
                <w:sz w:val="16"/>
              </w:rPr>
            </w:pPr>
            <w:r>
              <w:rPr>
                <w:sz w:val="16"/>
              </w:rPr>
              <w:t>R5-253466</w:t>
            </w:r>
          </w:p>
        </w:tc>
      </w:tr>
      <w:tr w:rsidR="008F49DF" w14:paraId="4BE98911" w14:textId="77777777" w:rsidTr="002A6716">
        <w:tc>
          <w:tcPr>
            <w:tcW w:w="0" w:type="auto"/>
          </w:tcPr>
          <w:p w14:paraId="7A5D2AEA" w14:textId="77777777" w:rsidR="008F49DF" w:rsidRPr="0000256B" w:rsidRDefault="008F49DF" w:rsidP="002A6716">
            <w:pPr>
              <w:pStyle w:val="TAL"/>
              <w:rPr>
                <w:sz w:val="16"/>
              </w:rPr>
            </w:pPr>
            <w:r>
              <w:rPr>
                <w:sz w:val="16"/>
              </w:rPr>
              <w:t>R5-252507</w:t>
            </w:r>
          </w:p>
        </w:tc>
        <w:tc>
          <w:tcPr>
            <w:tcW w:w="0" w:type="auto"/>
          </w:tcPr>
          <w:p w14:paraId="63445070" w14:textId="77777777" w:rsidR="008F49DF" w:rsidRPr="0000256B" w:rsidRDefault="008F49DF" w:rsidP="002A6716">
            <w:pPr>
              <w:pStyle w:val="TAL"/>
              <w:rPr>
                <w:sz w:val="16"/>
              </w:rPr>
            </w:pPr>
            <w:r>
              <w:rPr>
                <w:sz w:val="16"/>
              </w:rPr>
              <w:t>Update to FR1 inter-band EN-DC REFSENS for Rel-17</w:t>
            </w:r>
          </w:p>
        </w:tc>
        <w:tc>
          <w:tcPr>
            <w:tcW w:w="0" w:type="auto"/>
          </w:tcPr>
          <w:p w14:paraId="4ECEB539" w14:textId="77777777" w:rsidR="008F49DF" w:rsidRPr="0000256B" w:rsidRDefault="008F49DF" w:rsidP="002A6716">
            <w:pPr>
              <w:pStyle w:val="TAL"/>
              <w:rPr>
                <w:sz w:val="16"/>
              </w:rPr>
            </w:pPr>
            <w:r>
              <w:rPr>
                <w:sz w:val="16"/>
              </w:rPr>
              <w:t>Anritsu</w:t>
            </w:r>
          </w:p>
        </w:tc>
        <w:tc>
          <w:tcPr>
            <w:tcW w:w="0" w:type="auto"/>
          </w:tcPr>
          <w:p w14:paraId="6B0B320F" w14:textId="77777777" w:rsidR="008F49DF" w:rsidRPr="0000256B" w:rsidRDefault="008F49DF" w:rsidP="002A6716">
            <w:pPr>
              <w:pStyle w:val="TAL"/>
              <w:rPr>
                <w:sz w:val="16"/>
              </w:rPr>
            </w:pPr>
            <w:r>
              <w:rPr>
                <w:sz w:val="16"/>
              </w:rPr>
              <w:t>revised</w:t>
            </w:r>
          </w:p>
        </w:tc>
        <w:tc>
          <w:tcPr>
            <w:tcW w:w="0" w:type="auto"/>
          </w:tcPr>
          <w:p w14:paraId="278C47F0" w14:textId="77777777" w:rsidR="008F49DF" w:rsidRPr="0000256B" w:rsidRDefault="008F49DF" w:rsidP="002A6716">
            <w:pPr>
              <w:pStyle w:val="TAL"/>
              <w:rPr>
                <w:sz w:val="16"/>
              </w:rPr>
            </w:pPr>
          </w:p>
        </w:tc>
        <w:tc>
          <w:tcPr>
            <w:tcW w:w="0" w:type="auto"/>
          </w:tcPr>
          <w:p w14:paraId="4BB0779C" w14:textId="77777777" w:rsidR="008F49DF" w:rsidRPr="0000256B" w:rsidRDefault="008F49DF" w:rsidP="002A6716">
            <w:pPr>
              <w:pStyle w:val="TAL"/>
              <w:rPr>
                <w:sz w:val="16"/>
              </w:rPr>
            </w:pPr>
            <w:r>
              <w:rPr>
                <w:sz w:val="16"/>
              </w:rPr>
              <w:t>R5-253468</w:t>
            </w:r>
          </w:p>
        </w:tc>
      </w:tr>
      <w:tr w:rsidR="008F49DF" w14:paraId="6621DB48" w14:textId="77777777" w:rsidTr="002A6716">
        <w:tc>
          <w:tcPr>
            <w:tcW w:w="0" w:type="auto"/>
          </w:tcPr>
          <w:p w14:paraId="593C3282" w14:textId="77777777" w:rsidR="008F49DF" w:rsidRPr="0000256B" w:rsidRDefault="008F49DF" w:rsidP="002A6716">
            <w:pPr>
              <w:pStyle w:val="TAL"/>
              <w:rPr>
                <w:sz w:val="16"/>
              </w:rPr>
            </w:pPr>
            <w:r>
              <w:rPr>
                <w:sz w:val="16"/>
              </w:rPr>
              <w:t>R5-252508</w:t>
            </w:r>
          </w:p>
        </w:tc>
        <w:tc>
          <w:tcPr>
            <w:tcW w:w="0" w:type="auto"/>
          </w:tcPr>
          <w:p w14:paraId="756A7D30" w14:textId="77777777" w:rsidR="008F49DF" w:rsidRPr="0000256B" w:rsidRDefault="008F49DF" w:rsidP="002A6716">
            <w:pPr>
              <w:pStyle w:val="TAL"/>
              <w:rPr>
                <w:sz w:val="16"/>
              </w:rPr>
            </w:pPr>
            <w:r>
              <w:rPr>
                <w:sz w:val="16"/>
              </w:rPr>
              <w:t>Update to FR1 inter-band EN-DC REFSENS for Rel-18 HPUE</w:t>
            </w:r>
          </w:p>
        </w:tc>
        <w:tc>
          <w:tcPr>
            <w:tcW w:w="0" w:type="auto"/>
          </w:tcPr>
          <w:p w14:paraId="1151A415" w14:textId="77777777" w:rsidR="008F49DF" w:rsidRPr="0000256B" w:rsidRDefault="008F49DF" w:rsidP="002A6716">
            <w:pPr>
              <w:pStyle w:val="TAL"/>
              <w:rPr>
                <w:sz w:val="16"/>
              </w:rPr>
            </w:pPr>
            <w:r>
              <w:rPr>
                <w:sz w:val="16"/>
              </w:rPr>
              <w:t>Anritsu</w:t>
            </w:r>
          </w:p>
        </w:tc>
        <w:tc>
          <w:tcPr>
            <w:tcW w:w="0" w:type="auto"/>
          </w:tcPr>
          <w:p w14:paraId="04108709" w14:textId="77777777" w:rsidR="008F49DF" w:rsidRPr="0000256B" w:rsidRDefault="008F49DF" w:rsidP="002A6716">
            <w:pPr>
              <w:pStyle w:val="TAL"/>
              <w:rPr>
                <w:sz w:val="16"/>
              </w:rPr>
            </w:pPr>
            <w:r>
              <w:rPr>
                <w:sz w:val="16"/>
              </w:rPr>
              <w:t>agreed</w:t>
            </w:r>
          </w:p>
        </w:tc>
        <w:tc>
          <w:tcPr>
            <w:tcW w:w="0" w:type="auto"/>
          </w:tcPr>
          <w:p w14:paraId="091909BD" w14:textId="77777777" w:rsidR="008F49DF" w:rsidRPr="0000256B" w:rsidRDefault="008F49DF" w:rsidP="002A6716">
            <w:pPr>
              <w:pStyle w:val="TAL"/>
              <w:rPr>
                <w:sz w:val="16"/>
              </w:rPr>
            </w:pPr>
          </w:p>
        </w:tc>
        <w:tc>
          <w:tcPr>
            <w:tcW w:w="0" w:type="auto"/>
          </w:tcPr>
          <w:p w14:paraId="2097443F" w14:textId="77777777" w:rsidR="008F49DF" w:rsidRPr="0000256B" w:rsidRDefault="008F49DF" w:rsidP="002A6716">
            <w:pPr>
              <w:pStyle w:val="TAL"/>
              <w:rPr>
                <w:sz w:val="16"/>
              </w:rPr>
            </w:pPr>
          </w:p>
        </w:tc>
      </w:tr>
      <w:tr w:rsidR="008F49DF" w14:paraId="0BEBCBF8" w14:textId="77777777" w:rsidTr="002A6716">
        <w:tc>
          <w:tcPr>
            <w:tcW w:w="0" w:type="auto"/>
          </w:tcPr>
          <w:p w14:paraId="3BE6546A" w14:textId="77777777" w:rsidR="008F49DF" w:rsidRPr="0000256B" w:rsidRDefault="008F49DF" w:rsidP="002A6716">
            <w:pPr>
              <w:pStyle w:val="TAL"/>
              <w:rPr>
                <w:sz w:val="16"/>
              </w:rPr>
            </w:pPr>
            <w:r>
              <w:rPr>
                <w:sz w:val="16"/>
              </w:rPr>
              <w:t>R5-252509</w:t>
            </w:r>
          </w:p>
        </w:tc>
        <w:tc>
          <w:tcPr>
            <w:tcW w:w="0" w:type="auto"/>
          </w:tcPr>
          <w:p w14:paraId="0E4138A2" w14:textId="77777777" w:rsidR="008F49DF" w:rsidRPr="0000256B" w:rsidRDefault="008F49DF" w:rsidP="002A6716">
            <w:pPr>
              <w:pStyle w:val="TAL"/>
              <w:rPr>
                <w:sz w:val="16"/>
              </w:rPr>
            </w:pPr>
            <w:r>
              <w:rPr>
                <w:sz w:val="16"/>
              </w:rPr>
              <w:t>Removal of unnecessary test requirement from 7.3B.2.3_1.1</w:t>
            </w:r>
          </w:p>
        </w:tc>
        <w:tc>
          <w:tcPr>
            <w:tcW w:w="0" w:type="auto"/>
          </w:tcPr>
          <w:p w14:paraId="77265552" w14:textId="77777777" w:rsidR="008F49DF" w:rsidRPr="0000256B" w:rsidRDefault="008F49DF" w:rsidP="002A6716">
            <w:pPr>
              <w:pStyle w:val="TAL"/>
              <w:rPr>
                <w:sz w:val="16"/>
              </w:rPr>
            </w:pPr>
            <w:r>
              <w:rPr>
                <w:sz w:val="16"/>
              </w:rPr>
              <w:t>Anritsu</w:t>
            </w:r>
          </w:p>
        </w:tc>
        <w:tc>
          <w:tcPr>
            <w:tcW w:w="0" w:type="auto"/>
          </w:tcPr>
          <w:p w14:paraId="14A42D04" w14:textId="77777777" w:rsidR="008F49DF" w:rsidRPr="0000256B" w:rsidRDefault="008F49DF" w:rsidP="002A6716">
            <w:pPr>
              <w:pStyle w:val="TAL"/>
              <w:rPr>
                <w:sz w:val="16"/>
              </w:rPr>
            </w:pPr>
            <w:r>
              <w:rPr>
                <w:sz w:val="16"/>
              </w:rPr>
              <w:t>agreed</w:t>
            </w:r>
          </w:p>
        </w:tc>
        <w:tc>
          <w:tcPr>
            <w:tcW w:w="0" w:type="auto"/>
          </w:tcPr>
          <w:p w14:paraId="795FC09A" w14:textId="77777777" w:rsidR="008F49DF" w:rsidRPr="0000256B" w:rsidRDefault="008F49DF" w:rsidP="002A6716">
            <w:pPr>
              <w:pStyle w:val="TAL"/>
              <w:rPr>
                <w:sz w:val="16"/>
              </w:rPr>
            </w:pPr>
          </w:p>
        </w:tc>
        <w:tc>
          <w:tcPr>
            <w:tcW w:w="0" w:type="auto"/>
          </w:tcPr>
          <w:p w14:paraId="696CBF17" w14:textId="77777777" w:rsidR="008F49DF" w:rsidRPr="0000256B" w:rsidRDefault="008F49DF" w:rsidP="002A6716">
            <w:pPr>
              <w:pStyle w:val="TAL"/>
              <w:rPr>
                <w:sz w:val="16"/>
              </w:rPr>
            </w:pPr>
          </w:p>
        </w:tc>
      </w:tr>
      <w:tr w:rsidR="008F49DF" w14:paraId="487A3459" w14:textId="77777777" w:rsidTr="002A6716">
        <w:tc>
          <w:tcPr>
            <w:tcW w:w="0" w:type="auto"/>
          </w:tcPr>
          <w:p w14:paraId="6FFCB12C" w14:textId="77777777" w:rsidR="008F49DF" w:rsidRPr="0000256B" w:rsidRDefault="008F49DF" w:rsidP="002A6716">
            <w:pPr>
              <w:pStyle w:val="TAL"/>
              <w:rPr>
                <w:sz w:val="16"/>
              </w:rPr>
            </w:pPr>
            <w:r>
              <w:rPr>
                <w:sz w:val="16"/>
              </w:rPr>
              <w:t>R5-252510</w:t>
            </w:r>
          </w:p>
        </w:tc>
        <w:tc>
          <w:tcPr>
            <w:tcW w:w="0" w:type="auto"/>
          </w:tcPr>
          <w:p w14:paraId="4C25DB25"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63550583" w14:textId="77777777" w:rsidR="008F49DF" w:rsidRPr="0000256B" w:rsidRDefault="008F49DF" w:rsidP="002A6716">
            <w:pPr>
              <w:pStyle w:val="TAL"/>
              <w:rPr>
                <w:sz w:val="16"/>
              </w:rPr>
            </w:pPr>
            <w:r>
              <w:rPr>
                <w:sz w:val="16"/>
              </w:rPr>
              <w:t>Anritsu</w:t>
            </w:r>
          </w:p>
        </w:tc>
        <w:tc>
          <w:tcPr>
            <w:tcW w:w="0" w:type="auto"/>
          </w:tcPr>
          <w:p w14:paraId="4FC16215" w14:textId="77777777" w:rsidR="008F49DF" w:rsidRPr="0000256B" w:rsidRDefault="008F49DF" w:rsidP="002A6716">
            <w:pPr>
              <w:pStyle w:val="TAL"/>
              <w:rPr>
                <w:sz w:val="16"/>
              </w:rPr>
            </w:pPr>
            <w:r>
              <w:rPr>
                <w:sz w:val="16"/>
              </w:rPr>
              <w:t>revised</w:t>
            </w:r>
          </w:p>
        </w:tc>
        <w:tc>
          <w:tcPr>
            <w:tcW w:w="0" w:type="auto"/>
          </w:tcPr>
          <w:p w14:paraId="48DCA442" w14:textId="77777777" w:rsidR="008F49DF" w:rsidRPr="0000256B" w:rsidRDefault="008F49DF" w:rsidP="002A6716">
            <w:pPr>
              <w:pStyle w:val="TAL"/>
              <w:rPr>
                <w:sz w:val="16"/>
              </w:rPr>
            </w:pPr>
          </w:p>
        </w:tc>
        <w:tc>
          <w:tcPr>
            <w:tcW w:w="0" w:type="auto"/>
          </w:tcPr>
          <w:p w14:paraId="53964FA4" w14:textId="77777777" w:rsidR="008F49DF" w:rsidRPr="0000256B" w:rsidRDefault="008F49DF" w:rsidP="002A6716">
            <w:pPr>
              <w:pStyle w:val="TAL"/>
              <w:rPr>
                <w:sz w:val="16"/>
              </w:rPr>
            </w:pPr>
            <w:r>
              <w:rPr>
                <w:sz w:val="16"/>
              </w:rPr>
              <w:t>R5-253652</w:t>
            </w:r>
          </w:p>
        </w:tc>
      </w:tr>
      <w:tr w:rsidR="008F49DF" w14:paraId="52BF88BA" w14:textId="77777777" w:rsidTr="002A6716">
        <w:tc>
          <w:tcPr>
            <w:tcW w:w="0" w:type="auto"/>
          </w:tcPr>
          <w:p w14:paraId="13371825" w14:textId="77777777" w:rsidR="008F49DF" w:rsidRPr="0000256B" w:rsidRDefault="008F49DF" w:rsidP="002A6716">
            <w:pPr>
              <w:pStyle w:val="TAL"/>
              <w:rPr>
                <w:sz w:val="16"/>
              </w:rPr>
            </w:pPr>
            <w:r>
              <w:rPr>
                <w:sz w:val="16"/>
              </w:rPr>
              <w:t>R5-252511</w:t>
            </w:r>
          </w:p>
        </w:tc>
        <w:tc>
          <w:tcPr>
            <w:tcW w:w="0" w:type="auto"/>
          </w:tcPr>
          <w:p w14:paraId="43A606CD"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535FCBA0" w14:textId="77777777" w:rsidR="008F49DF" w:rsidRPr="0000256B" w:rsidRDefault="008F49DF" w:rsidP="002A6716">
            <w:pPr>
              <w:pStyle w:val="TAL"/>
              <w:rPr>
                <w:sz w:val="16"/>
              </w:rPr>
            </w:pPr>
            <w:r>
              <w:rPr>
                <w:sz w:val="16"/>
              </w:rPr>
              <w:t>Anritsu</w:t>
            </w:r>
          </w:p>
        </w:tc>
        <w:tc>
          <w:tcPr>
            <w:tcW w:w="0" w:type="auto"/>
          </w:tcPr>
          <w:p w14:paraId="1D139B35" w14:textId="77777777" w:rsidR="008F49DF" w:rsidRPr="0000256B" w:rsidRDefault="008F49DF" w:rsidP="002A6716">
            <w:pPr>
              <w:pStyle w:val="TAL"/>
              <w:rPr>
                <w:sz w:val="16"/>
              </w:rPr>
            </w:pPr>
            <w:r>
              <w:rPr>
                <w:sz w:val="16"/>
              </w:rPr>
              <w:t>revised</w:t>
            </w:r>
          </w:p>
        </w:tc>
        <w:tc>
          <w:tcPr>
            <w:tcW w:w="0" w:type="auto"/>
          </w:tcPr>
          <w:p w14:paraId="1436112E" w14:textId="77777777" w:rsidR="008F49DF" w:rsidRPr="0000256B" w:rsidRDefault="008F49DF" w:rsidP="002A6716">
            <w:pPr>
              <w:pStyle w:val="TAL"/>
              <w:rPr>
                <w:sz w:val="16"/>
              </w:rPr>
            </w:pPr>
          </w:p>
        </w:tc>
        <w:tc>
          <w:tcPr>
            <w:tcW w:w="0" w:type="auto"/>
          </w:tcPr>
          <w:p w14:paraId="793DCBC7" w14:textId="77777777" w:rsidR="008F49DF" w:rsidRPr="0000256B" w:rsidRDefault="008F49DF" w:rsidP="002A6716">
            <w:pPr>
              <w:pStyle w:val="TAL"/>
              <w:rPr>
                <w:sz w:val="16"/>
              </w:rPr>
            </w:pPr>
            <w:r>
              <w:rPr>
                <w:sz w:val="16"/>
              </w:rPr>
              <w:t>R5-253649</w:t>
            </w:r>
          </w:p>
        </w:tc>
      </w:tr>
      <w:tr w:rsidR="008F49DF" w14:paraId="000CC622" w14:textId="77777777" w:rsidTr="002A6716">
        <w:tc>
          <w:tcPr>
            <w:tcW w:w="0" w:type="auto"/>
          </w:tcPr>
          <w:p w14:paraId="18ED3618" w14:textId="77777777" w:rsidR="008F49DF" w:rsidRPr="0000256B" w:rsidRDefault="008F49DF" w:rsidP="002A6716">
            <w:pPr>
              <w:pStyle w:val="TAL"/>
              <w:rPr>
                <w:sz w:val="16"/>
              </w:rPr>
            </w:pPr>
            <w:r>
              <w:rPr>
                <w:sz w:val="16"/>
              </w:rPr>
              <w:t>R5-252512</w:t>
            </w:r>
          </w:p>
        </w:tc>
        <w:tc>
          <w:tcPr>
            <w:tcW w:w="0" w:type="auto"/>
          </w:tcPr>
          <w:p w14:paraId="5F40E71F" w14:textId="77777777" w:rsidR="008F49DF" w:rsidRPr="0000256B" w:rsidRDefault="008F49DF" w:rsidP="002A6716">
            <w:pPr>
              <w:pStyle w:val="TAL"/>
              <w:rPr>
                <w:sz w:val="16"/>
              </w:rPr>
            </w:pPr>
            <w:r>
              <w:rPr>
                <w:sz w:val="16"/>
              </w:rPr>
              <w:t>Addition of new capabilities for 16Tx or 32Tx ports of CSI-RS</w:t>
            </w:r>
          </w:p>
        </w:tc>
        <w:tc>
          <w:tcPr>
            <w:tcW w:w="0" w:type="auto"/>
          </w:tcPr>
          <w:p w14:paraId="57EF7723" w14:textId="77777777" w:rsidR="008F49DF" w:rsidRPr="0000256B" w:rsidRDefault="008F49DF" w:rsidP="002A6716">
            <w:pPr>
              <w:pStyle w:val="TAL"/>
              <w:rPr>
                <w:sz w:val="16"/>
              </w:rPr>
            </w:pPr>
            <w:r>
              <w:rPr>
                <w:sz w:val="16"/>
              </w:rPr>
              <w:t>Anritsu</w:t>
            </w:r>
          </w:p>
        </w:tc>
        <w:tc>
          <w:tcPr>
            <w:tcW w:w="0" w:type="auto"/>
          </w:tcPr>
          <w:p w14:paraId="18BA629E" w14:textId="77777777" w:rsidR="008F49DF" w:rsidRPr="0000256B" w:rsidRDefault="008F49DF" w:rsidP="002A6716">
            <w:pPr>
              <w:pStyle w:val="TAL"/>
              <w:rPr>
                <w:sz w:val="16"/>
              </w:rPr>
            </w:pPr>
            <w:r>
              <w:rPr>
                <w:sz w:val="16"/>
              </w:rPr>
              <w:t>revised</w:t>
            </w:r>
          </w:p>
        </w:tc>
        <w:tc>
          <w:tcPr>
            <w:tcW w:w="0" w:type="auto"/>
          </w:tcPr>
          <w:p w14:paraId="41660643" w14:textId="77777777" w:rsidR="008F49DF" w:rsidRPr="0000256B" w:rsidRDefault="008F49DF" w:rsidP="002A6716">
            <w:pPr>
              <w:pStyle w:val="TAL"/>
              <w:rPr>
                <w:sz w:val="16"/>
              </w:rPr>
            </w:pPr>
          </w:p>
        </w:tc>
        <w:tc>
          <w:tcPr>
            <w:tcW w:w="0" w:type="auto"/>
          </w:tcPr>
          <w:p w14:paraId="020B2165" w14:textId="77777777" w:rsidR="008F49DF" w:rsidRPr="0000256B" w:rsidRDefault="008F49DF" w:rsidP="002A6716">
            <w:pPr>
              <w:pStyle w:val="TAL"/>
              <w:rPr>
                <w:sz w:val="16"/>
              </w:rPr>
            </w:pPr>
            <w:r>
              <w:rPr>
                <w:sz w:val="16"/>
              </w:rPr>
              <w:t>R5-253648</w:t>
            </w:r>
          </w:p>
        </w:tc>
      </w:tr>
      <w:tr w:rsidR="008F49DF" w14:paraId="394B56B0" w14:textId="77777777" w:rsidTr="002A6716">
        <w:tc>
          <w:tcPr>
            <w:tcW w:w="0" w:type="auto"/>
          </w:tcPr>
          <w:p w14:paraId="0519C0CD" w14:textId="77777777" w:rsidR="008F49DF" w:rsidRPr="0000256B" w:rsidRDefault="008F49DF" w:rsidP="002A6716">
            <w:pPr>
              <w:pStyle w:val="TAL"/>
              <w:rPr>
                <w:sz w:val="16"/>
              </w:rPr>
            </w:pPr>
            <w:r>
              <w:rPr>
                <w:sz w:val="16"/>
              </w:rPr>
              <w:t>R5-252513</w:t>
            </w:r>
          </w:p>
        </w:tc>
        <w:tc>
          <w:tcPr>
            <w:tcW w:w="0" w:type="auto"/>
          </w:tcPr>
          <w:p w14:paraId="480636A8" w14:textId="77777777" w:rsidR="008F49DF" w:rsidRPr="0000256B" w:rsidRDefault="008F49DF" w:rsidP="002A6716">
            <w:pPr>
              <w:pStyle w:val="TAL"/>
              <w:rPr>
                <w:sz w:val="16"/>
              </w:rPr>
            </w:pPr>
            <w:r>
              <w:rPr>
                <w:sz w:val="16"/>
              </w:rPr>
              <w:t xml:space="preserve">Correction to </w:t>
            </w:r>
            <w:proofErr w:type="spellStart"/>
            <w:r>
              <w:rPr>
                <w:sz w:val="16"/>
              </w:rPr>
              <w:t>nrofHARQProcessesForPDSCH</w:t>
            </w:r>
            <w:proofErr w:type="spellEnd"/>
            <w:r>
              <w:rPr>
                <w:sz w:val="16"/>
              </w:rPr>
              <w:t xml:space="preserve"> for NTN testing</w:t>
            </w:r>
          </w:p>
        </w:tc>
        <w:tc>
          <w:tcPr>
            <w:tcW w:w="0" w:type="auto"/>
          </w:tcPr>
          <w:p w14:paraId="316BB11F" w14:textId="77777777" w:rsidR="008F49DF" w:rsidRPr="0000256B" w:rsidRDefault="008F49DF" w:rsidP="002A6716">
            <w:pPr>
              <w:pStyle w:val="TAL"/>
              <w:rPr>
                <w:sz w:val="16"/>
              </w:rPr>
            </w:pPr>
            <w:r>
              <w:rPr>
                <w:sz w:val="16"/>
              </w:rPr>
              <w:t>Anritsu</w:t>
            </w:r>
          </w:p>
        </w:tc>
        <w:tc>
          <w:tcPr>
            <w:tcW w:w="0" w:type="auto"/>
          </w:tcPr>
          <w:p w14:paraId="0B76CB94" w14:textId="77777777" w:rsidR="008F49DF" w:rsidRPr="0000256B" w:rsidRDefault="008F49DF" w:rsidP="002A6716">
            <w:pPr>
              <w:pStyle w:val="TAL"/>
              <w:rPr>
                <w:sz w:val="16"/>
              </w:rPr>
            </w:pPr>
            <w:r>
              <w:rPr>
                <w:sz w:val="16"/>
              </w:rPr>
              <w:t>agreed</w:t>
            </w:r>
          </w:p>
        </w:tc>
        <w:tc>
          <w:tcPr>
            <w:tcW w:w="0" w:type="auto"/>
          </w:tcPr>
          <w:p w14:paraId="676CB405" w14:textId="77777777" w:rsidR="008F49DF" w:rsidRPr="0000256B" w:rsidRDefault="008F49DF" w:rsidP="002A6716">
            <w:pPr>
              <w:pStyle w:val="TAL"/>
              <w:rPr>
                <w:sz w:val="16"/>
              </w:rPr>
            </w:pPr>
          </w:p>
        </w:tc>
        <w:tc>
          <w:tcPr>
            <w:tcW w:w="0" w:type="auto"/>
          </w:tcPr>
          <w:p w14:paraId="50431A0D" w14:textId="77777777" w:rsidR="008F49DF" w:rsidRPr="0000256B" w:rsidRDefault="008F49DF" w:rsidP="002A6716">
            <w:pPr>
              <w:pStyle w:val="TAL"/>
              <w:rPr>
                <w:sz w:val="16"/>
              </w:rPr>
            </w:pPr>
          </w:p>
        </w:tc>
      </w:tr>
      <w:tr w:rsidR="008F49DF" w14:paraId="07224076" w14:textId="77777777" w:rsidTr="002A6716">
        <w:tc>
          <w:tcPr>
            <w:tcW w:w="0" w:type="auto"/>
          </w:tcPr>
          <w:p w14:paraId="1A498258" w14:textId="77777777" w:rsidR="008F49DF" w:rsidRPr="0000256B" w:rsidRDefault="008F49DF" w:rsidP="002A6716">
            <w:pPr>
              <w:pStyle w:val="TAL"/>
              <w:rPr>
                <w:sz w:val="16"/>
              </w:rPr>
            </w:pPr>
            <w:r>
              <w:rPr>
                <w:sz w:val="16"/>
              </w:rPr>
              <w:t>R5-252514</w:t>
            </w:r>
          </w:p>
        </w:tc>
        <w:tc>
          <w:tcPr>
            <w:tcW w:w="0" w:type="auto"/>
          </w:tcPr>
          <w:p w14:paraId="111A2CBC" w14:textId="77777777" w:rsidR="008F49DF" w:rsidRPr="0000256B" w:rsidRDefault="008F49DF" w:rsidP="002A6716">
            <w:pPr>
              <w:pStyle w:val="TAL"/>
              <w:rPr>
                <w:sz w:val="16"/>
              </w:rPr>
            </w:pPr>
            <w:r>
              <w:rPr>
                <w:sz w:val="16"/>
              </w:rPr>
              <w:t>Addition of active UL slots and RMC for RF tests of FR1 NTN</w:t>
            </w:r>
          </w:p>
        </w:tc>
        <w:tc>
          <w:tcPr>
            <w:tcW w:w="0" w:type="auto"/>
          </w:tcPr>
          <w:p w14:paraId="3432D5B4" w14:textId="77777777" w:rsidR="008F49DF" w:rsidRPr="0000256B" w:rsidRDefault="008F49DF" w:rsidP="002A6716">
            <w:pPr>
              <w:pStyle w:val="TAL"/>
              <w:rPr>
                <w:sz w:val="16"/>
              </w:rPr>
            </w:pPr>
            <w:r>
              <w:rPr>
                <w:sz w:val="16"/>
              </w:rPr>
              <w:t>Anritsu</w:t>
            </w:r>
          </w:p>
        </w:tc>
        <w:tc>
          <w:tcPr>
            <w:tcW w:w="0" w:type="auto"/>
          </w:tcPr>
          <w:p w14:paraId="1D3D3714" w14:textId="77777777" w:rsidR="008F49DF" w:rsidRPr="0000256B" w:rsidRDefault="008F49DF" w:rsidP="002A6716">
            <w:pPr>
              <w:pStyle w:val="TAL"/>
              <w:rPr>
                <w:sz w:val="16"/>
              </w:rPr>
            </w:pPr>
            <w:r>
              <w:rPr>
                <w:sz w:val="16"/>
              </w:rPr>
              <w:t>revised</w:t>
            </w:r>
          </w:p>
        </w:tc>
        <w:tc>
          <w:tcPr>
            <w:tcW w:w="0" w:type="auto"/>
          </w:tcPr>
          <w:p w14:paraId="5076C831" w14:textId="77777777" w:rsidR="008F49DF" w:rsidRPr="0000256B" w:rsidRDefault="008F49DF" w:rsidP="002A6716">
            <w:pPr>
              <w:pStyle w:val="TAL"/>
              <w:rPr>
                <w:sz w:val="16"/>
              </w:rPr>
            </w:pPr>
          </w:p>
        </w:tc>
        <w:tc>
          <w:tcPr>
            <w:tcW w:w="0" w:type="auto"/>
          </w:tcPr>
          <w:p w14:paraId="77EAD60A" w14:textId="77777777" w:rsidR="008F49DF" w:rsidRPr="0000256B" w:rsidRDefault="008F49DF" w:rsidP="002A6716">
            <w:pPr>
              <w:pStyle w:val="TAL"/>
              <w:rPr>
                <w:sz w:val="16"/>
              </w:rPr>
            </w:pPr>
            <w:r>
              <w:rPr>
                <w:sz w:val="16"/>
              </w:rPr>
              <w:t>R5-253616</w:t>
            </w:r>
          </w:p>
        </w:tc>
      </w:tr>
      <w:tr w:rsidR="008F49DF" w14:paraId="6B226EBA" w14:textId="77777777" w:rsidTr="002A6716">
        <w:tc>
          <w:tcPr>
            <w:tcW w:w="0" w:type="auto"/>
          </w:tcPr>
          <w:p w14:paraId="480FA80A" w14:textId="77777777" w:rsidR="008F49DF" w:rsidRPr="0000256B" w:rsidRDefault="008F49DF" w:rsidP="002A6716">
            <w:pPr>
              <w:pStyle w:val="TAL"/>
              <w:rPr>
                <w:sz w:val="16"/>
              </w:rPr>
            </w:pPr>
            <w:r>
              <w:rPr>
                <w:sz w:val="16"/>
              </w:rPr>
              <w:t>R5-252515</w:t>
            </w:r>
          </w:p>
        </w:tc>
        <w:tc>
          <w:tcPr>
            <w:tcW w:w="0" w:type="auto"/>
          </w:tcPr>
          <w:p w14:paraId="1BAE51D0" w14:textId="77777777" w:rsidR="008F49DF" w:rsidRPr="0000256B" w:rsidRDefault="008F49DF" w:rsidP="002A6716">
            <w:pPr>
              <w:pStyle w:val="TAL"/>
              <w:rPr>
                <w:sz w:val="16"/>
              </w:rPr>
            </w:pPr>
            <w:r>
              <w:rPr>
                <w:sz w:val="16"/>
              </w:rPr>
              <w:t>Rearrangement of RMC tables for FR2 NTN</w:t>
            </w:r>
          </w:p>
        </w:tc>
        <w:tc>
          <w:tcPr>
            <w:tcW w:w="0" w:type="auto"/>
          </w:tcPr>
          <w:p w14:paraId="09856BA9" w14:textId="77777777" w:rsidR="008F49DF" w:rsidRPr="0000256B" w:rsidRDefault="008F49DF" w:rsidP="002A6716">
            <w:pPr>
              <w:pStyle w:val="TAL"/>
              <w:rPr>
                <w:sz w:val="16"/>
              </w:rPr>
            </w:pPr>
            <w:r>
              <w:rPr>
                <w:sz w:val="16"/>
              </w:rPr>
              <w:t>Anritsu</w:t>
            </w:r>
          </w:p>
        </w:tc>
        <w:tc>
          <w:tcPr>
            <w:tcW w:w="0" w:type="auto"/>
          </w:tcPr>
          <w:p w14:paraId="5E7FF6BA" w14:textId="77777777" w:rsidR="008F49DF" w:rsidRPr="0000256B" w:rsidRDefault="008F49DF" w:rsidP="002A6716">
            <w:pPr>
              <w:pStyle w:val="TAL"/>
              <w:rPr>
                <w:sz w:val="16"/>
              </w:rPr>
            </w:pPr>
            <w:r>
              <w:rPr>
                <w:sz w:val="16"/>
              </w:rPr>
              <w:t>revised</w:t>
            </w:r>
          </w:p>
        </w:tc>
        <w:tc>
          <w:tcPr>
            <w:tcW w:w="0" w:type="auto"/>
          </w:tcPr>
          <w:p w14:paraId="6E293095" w14:textId="77777777" w:rsidR="008F49DF" w:rsidRPr="0000256B" w:rsidRDefault="008F49DF" w:rsidP="002A6716">
            <w:pPr>
              <w:pStyle w:val="TAL"/>
              <w:rPr>
                <w:sz w:val="16"/>
              </w:rPr>
            </w:pPr>
          </w:p>
        </w:tc>
        <w:tc>
          <w:tcPr>
            <w:tcW w:w="0" w:type="auto"/>
          </w:tcPr>
          <w:p w14:paraId="3D39BD5D" w14:textId="77777777" w:rsidR="008F49DF" w:rsidRPr="0000256B" w:rsidRDefault="008F49DF" w:rsidP="002A6716">
            <w:pPr>
              <w:pStyle w:val="TAL"/>
              <w:rPr>
                <w:sz w:val="16"/>
              </w:rPr>
            </w:pPr>
            <w:r>
              <w:rPr>
                <w:sz w:val="16"/>
              </w:rPr>
              <w:t>R5-253237</w:t>
            </w:r>
          </w:p>
        </w:tc>
      </w:tr>
      <w:tr w:rsidR="008F49DF" w14:paraId="06C05A59" w14:textId="77777777" w:rsidTr="002A6716">
        <w:tc>
          <w:tcPr>
            <w:tcW w:w="0" w:type="auto"/>
          </w:tcPr>
          <w:p w14:paraId="22FEBC86" w14:textId="77777777" w:rsidR="008F49DF" w:rsidRPr="0000256B" w:rsidRDefault="008F49DF" w:rsidP="002A6716">
            <w:pPr>
              <w:pStyle w:val="TAL"/>
              <w:rPr>
                <w:sz w:val="16"/>
              </w:rPr>
            </w:pPr>
            <w:r>
              <w:rPr>
                <w:sz w:val="16"/>
              </w:rPr>
              <w:t>R5-252516</w:t>
            </w:r>
          </w:p>
        </w:tc>
        <w:tc>
          <w:tcPr>
            <w:tcW w:w="0" w:type="auto"/>
          </w:tcPr>
          <w:p w14:paraId="21932A56" w14:textId="77777777" w:rsidR="008F49DF" w:rsidRPr="0000256B" w:rsidRDefault="008F49DF" w:rsidP="002A6716">
            <w:pPr>
              <w:pStyle w:val="TAL"/>
              <w:rPr>
                <w:sz w:val="16"/>
              </w:rPr>
            </w:pPr>
            <w:r>
              <w:rPr>
                <w:sz w:val="16"/>
              </w:rPr>
              <w:t>Correction to MSD due to harmonic mixing for CA_n28A_n78A</w:t>
            </w:r>
          </w:p>
        </w:tc>
        <w:tc>
          <w:tcPr>
            <w:tcW w:w="0" w:type="auto"/>
          </w:tcPr>
          <w:p w14:paraId="25CBEDED" w14:textId="77777777" w:rsidR="008F49DF" w:rsidRPr="0000256B" w:rsidRDefault="008F49DF" w:rsidP="002A6716">
            <w:pPr>
              <w:pStyle w:val="TAL"/>
              <w:rPr>
                <w:sz w:val="16"/>
              </w:rPr>
            </w:pPr>
            <w:r>
              <w:rPr>
                <w:sz w:val="16"/>
              </w:rPr>
              <w:t>Anritsu</w:t>
            </w:r>
          </w:p>
        </w:tc>
        <w:tc>
          <w:tcPr>
            <w:tcW w:w="0" w:type="auto"/>
          </w:tcPr>
          <w:p w14:paraId="1B7357EB" w14:textId="77777777" w:rsidR="008F49DF" w:rsidRPr="0000256B" w:rsidRDefault="008F49DF" w:rsidP="002A6716">
            <w:pPr>
              <w:pStyle w:val="TAL"/>
              <w:rPr>
                <w:sz w:val="16"/>
              </w:rPr>
            </w:pPr>
            <w:r>
              <w:rPr>
                <w:sz w:val="16"/>
              </w:rPr>
              <w:t>withdrawn</w:t>
            </w:r>
          </w:p>
        </w:tc>
        <w:tc>
          <w:tcPr>
            <w:tcW w:w="0" w:type="auto"/>
          </w:tcPr>
          <w:p w14:paraId="33009C67" w14:textId="77777777" w:rsidR="008F49DF" w:rsidRPr="0000256B" w:rsidRDefault="008F49DF" w:rsidP="002A6716">
            <w:pPr>
              <w:pStyle w:val="TAL"/>
              <w:rPr>
                <w:sz w:val="16"/>
              </w:rPr>
            </w:pPr>
          </w:p>
        </w:tc>
        <w:tc>
          <w:tcPr>
            <w:tcW w:w="0" w:type="auto"/>
          </w:tcPr>
          <w:p w14:paraId="397CE094" w14:textId="77777777" w:rsidR="008F49DF" w:rsidRPr="0000256B" w:rsidRDefault="008F49DF" w:rsidP="002A6716">
            <w:pPr>
              <w:pStyle w:val="TAL"/>
              <w:rPr>
                <w:sz w:val="16"/>
              </w:rPr>
            </w:pPr>
          </w:p>
        </w:tc>
      </w:tr>
      <w:tr w:rsidR="008F49DF" w14:paraId="025AF2BC" w14:textId="77777777" w:rsidTr="002A6716">
        <w:tc>
          <w:tcPr>
            <w:tcW w:w="0" w:type="auto"/>
          </w:tcPr>
          <w:p w14:paraId="1C56ADE0" w14:textId="77777777" w:rsidR="008F49DF" w:rsidRPr="0000256B" w:rsidRDefault="008F49DF" w:rsidP="002A6716">
            <w:pPr>
              <w:pStyle w:val="TAL"/>
              <w:rPr>
                <w:sz w:val="16"/>
              </w:rPr>
            </w:pPr>
            <w:r>
              <w:rPr>
                <w:sz w:val="16"/>
              </w:rPr>
              <w:t>R5-252517</w:t>
            </w:r>
          </w:p>
        </w:tc>
        <w:tc>
          <w:tcPr>
            <w:tcW w:w="0" w:type="auto"/>
          </w:tcPr>
          <w:p w14:paraId="44591DED" w14:textId="77777777" w:rsidR="008F49DF" w:rsidRPr="0000256B" w:rsidRDefault="008F49DF" w:rsidP="002A6716">
            <w:pPr>
              <w:pStyle w:val="TAL"/>
              <w:rPr>
                <w:sz w:val="16"/>
              </w:rPr>
            </w:pPr>
            <w:r>
              <w:rPr>
                <w:sz w:val="16"/>
              </w:rPr>
              <w:t>Clarification of sources of IMD in 7.3A.0.5</w:t>
            </w:r>
          </w:p>
        </w:tc>
        <w:tc>
          <w:tcPr>
            <w:tcW w:w="0" w:type="auto"/>
          </w:tcPr>
          <w:p w14:paraId="29DDE5BD" w14:textId="77777777" w:rsidR="008F49DF" w:rsidRPr="0000256B" w:rsidRDefault="008F49DF" w:rsidP="002A6716">
            <w:pPr>
              <w:pStyle w:val="TAL"/>
              <w:rPr>
                <w:sz w:val="16"/>
              </w:rPr>
            </w:pPr>
            <w:r>
              <w:rPr>
                <w:sz w:val="16"/>
              </w:rPr>
              <w:t>Anritsu</w:t>
            </w:r>
          </w:p>
        </w:tc>
        <w:tc>
          <w:tcPr>
            <w:tcW w:w="0" w:type="auto"/>
          </w:tcPr>
          <w:p w14:paraId="40C358EE" w14:textId="77777777" w:rsidR="008F49DF" w:rsidRPr="0000256B" w:rsidRDefault="008F49DF" w:rsidP="002A6716">
            <w:pPr>
              <w:pStyle w:val="TAL"/>
              <w:rPr>
                <w:sz w:val="16"/>
              </w:rPr>
            </w:pPr>
            <w:r>
              <w:rPr>
                <w:sz w:val="16"/>
              </w:rPr>
              <w:t>revised</w:t>
            </w:r>
          </w:p>
        </w:tc>
        <w:tc>
          <w:tcPr>
            <w:tcW w:w="0" w:type="auto"/>
          </w:tcPr>
          <w:p w14:paraId="21377110" w14:textId="77777777" w:rsidR="008F49DF" w:rsidRPr="0000256B" w:rsidRDefault="008F49DF" w:rsidP="002A6716">
            <w:pPr>
              <w:pStyle w:val="TAL"/>
              <w:rPr>
                <w:sz w:val="16"/>
              </w:rPr>
            </w:pPr>
          </w:p>
        </w:tc>
        <w:tc>
          <w:tcPr>
            <w:tcW w:w="0" w:type="auto"/>
          </w:tcPr>
          <w:p w14:paraId="66F93B0B" w14:textId="77777777" w:rsidR="008F49DF" w:rsidRPr="0000256B" w:rsidRDefault="008F49DF" w:rsidP="002A6716">
            <w:pPr>
              <w:pStyle w:val="TAL"/>
              <w:rPr>
                <w:sz w:val="16"/>
              </w:rPr>
            </w:pPr>
            <w:r>
              <w:rPr>
                <w:sz w:val="16"/>
              </w:rPr>
              <w:t>R5-253620</w:t>
            </w:r>
          </w:p>
        </w:tc>
      </w:tr>
      <w:tr w:rsidR="008F49DF" w14:paraId="5AB8092C" w14:textId="77777777" w:rsidTr="002A6716">
        <w:tc>
          <w:tcPr>
            <w:tcW w:w="0" w:type="auto"/>
          </w:tcPr>
          <w:p w14:paraId="761ED2B0" w14:textId="77777777" w:rsidR="008F49DF" w:rsidRPr="0000256B" w:rsidRDefault="008F49DF" w:rsidP="002A6716">
            <w:pPr>
              <w:pStyle w:val="TAL"/>
              <w:rPr>
                <w:sz w:val="16"/>
              </w:rPr>
            </w:pPr>
            <w:r>
              <w:rPr>
                <w:sz w:val="16"/>
              </w:rPr>
              <w:t>R5-252518</w:t>
            </w:r>
          </w:p>
        </w:tc>
        <w:tc>
          <w:tcPr>
            <w:tcW w:w="0" w:type="auto"/>
          </w:tcPr>
          <w:p w14:paraId="17859338" w14:textId="77777777" w:rsidR="008F49DF" w:rsidRPr="0000256B" w:rsidRDefault="008F49DF" w:rsidP="002A6716">
            <w:pPr>
              <w:pStyle w:val="TAL"/>
              <w:rPr>
                <w:sz w:val="16"/>
              </w:rPr>
            </w:pPr>
            <w:r>
              <w:rPr>
                <w:sz w:val="16"/>
              </w:rPr>
              <w:t>Correction to DL Fc of MSD due to cross band isolation for CA_n40-n77</w:t>
            </w:r>
          </w:p>
        </w:tc>
        <w:tc>
          <w:tcPr>
            <w:tcW w:w="0" w:type="auto"/>
          </w:tcPr>
          <w:p w14:paraId="7A6D7753" w14:textId="77777777" w:rsidR="008F49DF" w:rsidRPr="0000256B" w:rsidRDefault="008F49DF" w:rsidP="002A6716">
            <w:pPr>
              <w:pStyle w:val="TAL"/>
              <w:rPr>
                <w:sz w:val="16"/>
              </w:rPr>
            </w:pPr>
            <w:r>
              <w:rPr>
                <w:sz w:val="16"/>
              </w:rPr>
              <w:t>Anritsu</w:t>
            </w:r>
          </w:p>
        </w:tc>
        <w:tc>
          <w:tcPr>
            <w:tcW w:w="0" w:type="auto"/>
          </w:tcPr>
          <w:p w14:paraId="54879CE4" w14:textId="77777777" w:rsidR="008F49DF" w:rsidRPr="0000256B" w:rsidRDefault="008F49DF" w:rsidP="002A6716">
            <w:pPr>
              <w:pStyle w:val="TAL"/>
              <w:rPr>
                <w:sz w:val="16"/>
              </w:rPr>
            </w:pPr>
            <w:r>
              <w:rPr>
                <w:sz w:val="16"/>
              </w:rPr>
              <w:t>agreed</w:t>
            </w:r>
          </w:p>
        </w:tc>
        <w:tc>
          <w:tcPr>
            <w:tcW w:w="0" w:type="auto"/>
          </w:tcPr>
          <w:p w14:paraId="719ACCD6" w14:textId="77777777" w:rsidR="008F49DF" w:rsidRPr="0000256B" w:rsidRDefault="008F49DF" w:rsidP="002A6716">
            <w:pPr>
              <w:pStyle w:val="TAL"/>
              <w:rPr>
                <w:sz w:val="16"/>
              </w:rPr>
            </w:pPr>
          </w:p>
        </w:tc>
        <w:tc>
          <w:tcPr>
            <w:tcW w:w="0" w:type="auto"/>
          </w:tcPr>
          <w:p w14:paraId="5AB1312A" w14:textId="77777777" w:rsidR="008F49DF" w:rsidRPr="0000256B" w:rsidRDefault="008F49DF" w:rsidP="002A6716">
            <w:pPr>
              <w:pStyle w:val="TAL"/>
              <w:rPr>
                <w:sz w:val="16"/>
              </w:rPr>
            </w:pPr>
          </w:p>
        </w:tc>
      </w:tr>
      <w:tr w:rsidR="008F49DF" w14:paraId="595F36D0" w14:textId="77777777" w:rsidTr="002A6716">
        <w:tc>
          <w:tcPr>
            <w:tcW w:w="0" w:type="auto"/>
          </w:tcPr>
          <w:p w14:paraId="6144D2EB" w14:textId="77777777" w:rsidR="008F49DF" w:rsidRPr="0000256B" w:rsidRDefault="008F49DF" w:rsidP="002A6716">
            <w:pPr>
              <w:pStyle w:val="TAL"/>
              <w:rPr>
                <w:sz w:val="16"/>
              </w:rPr>
            </w:pPr>
            <w:r>
              <w:rPr>
                <w:sz w:val="16"/>
              </w:rPr>
              <w:t>R5-252519</w:t>
            </w:r>
          </w:p>
        </w:tc>
        <w:tc>
          <w:tcPr>
            <w:tcW w:w="0" w:type="auto"/>
          </w:tcPr>
          <w:p w14:paraId="285C7DD4" w14:textId="77777777" w:rsidR="008F49DF" w:rsidRPr="0000256B" w:rsidRDefault="008F49DF" w:rsidP="002A6716">
            <w:pPr>
              <w:pStyle w:val="TAL"/>
              <w:rPr>
                <w:sz w:val="16"/>
              </w:rPr>
            </w:pPr>
            <w:r>
              <w:rPr>
                <w:sz w:val="16"/>
              </w:rPr>
              <w:t>Correction to interferer offset of ACS for shared spectrum channel access</w:t>
            </w:r>
          </w:p>
        </w:tc>
        <w:tc>
          <w:tcPr>
            <w:tcW w:w="0" w:type="auto"/>
          </w:tcPr>
          <w:p w14:paraId="7F53FC89" w14:textId="77777777" w:rsidR="008F49DF" w:rsidRPr="0000256B" w:rsidRDefault="008F49DF" w:rsidP="002A6716">
            <w:pPr>
              <w:pStyle w:val="TAL"/>
              <w:rPr>
                <w:sz w:val="16"/>
              </w:rPr>
            </w:pPr>
            <w:r>
              <w:rPr>
                <w:sz w:val="16"/>
              </w:rPr>
              <w:t>Anritsu</w:t>
            </w:r>
          </w:p>
        </w:tc>
        <w:tc>
          <w:tcPr>
            <w:tcW w:w="0" w:type="auto"/>
          </w:tcPr>
          <w:p w14:paraId="540C21C2" w14:textId="77777777" w:rsidR="008F49DF" w:rsidRPr="0000256B" w:rsidRDefault="008F49DF" w:rsidP="002A6716">
            <w:pPr>
              <w:pStyle w:val="TAL"/>
              <w:rPr>
                <w:sz w:val="16"/>
              </w:rPr>
            </w:pPr>
            <w:r>
              <w:rPr>
                <w:sz w:val="16"/>
              </w:rPr>
              <w:t>withdrawn</w:t>
            </w:r>
          </w:p>
        </w:tc>
        <w:tc>
          <w:tcPr>
            <w:tcW w:w="0" w:type="auto"/>
          </w:tcPr>
          <w:p w14:paraId="7077F168" w14:textId="77777777" w:rsidR="008F49DF" w:rsidRPr="0000256B" w:rsidRDefault="008F49DF" w:rsidP="002A6716">
            <w:pPr>
              <w:pStyle w:val="TAL"/>
              <w:rPr>
                <w:sz w:val="16"/>
              </w:rPr>
            </w:pPr>
          </w:p>
        </w:tc>
        <w:tc>
          <w:tcPr>
            <w:tcW w:w="0" w:type="auto"/>
          </w:tcPr>
          <w:p w14:paraId="44750C21" w14:textId="77777777" w:rsidR="008F49DF" w:rsidRPr="0000256B" w:rsidRDefault="008F49DF" w:rsidP="002A6716">
            <w:pPr>
              <w:pStyle w:val="TAL"/>
              <w:rPr>
                <w:sz w:val="16"/>
              </w:rPr>
            </w:pPr>
          </w:p>
        </w:tc>
      </w:tr>
      <w:tr w:rsidR="008F49DF" w14:paraId="0E47F67F" w14:textId="77777777" w:rsidTr="002A6716">
        <w:tc>
          <w:tcPr>
            <w:tcW w:w="0" w:type="auto"/>
          </w:tcPr>
          <w:p w14:paraId="34C6A7D3" w14:textId="77777777" w:rsidR="008F49DF" w:rsidRPr="0000256B" w:rsidRDefault="008F49DF" w:rsidP="002A6716">
            <w:pPr>
              <w:pStyle w:val="TAL"/>
              <w:rPr>
                <w:sz w:val="16"/>
              </w:rPr>
            </w:pPr>
            <w:r>
              <w:rPr>
                <w:sz w:val="16"/>
              </w:rPr>
              <w:t>R5-252520</w:t>
            </w:r>
          </w:p>
        </w:tc>
        <w:tc>
          <w:tcPr>
            <w:tcW w:w="0" w:type="auto"/>
          </w:tcPr>
          <w:p w14:paraId="44211076"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43814B4B" w14:textId="77777777" w:rsidR="008F49DF" w:rsidRPr="0000256B" w:rsidRDefault="008F49DF" w:rsidP="002A6716">
            <w:pPr>
              <w:pStyle w:val="TAL"/>
              <w:rPr>
                <w:sz w:val="16"/>
              </w:rPr>
            </w:pPr>
            <w:r>
              <w:rPr>
                <w:sz w:val="16"/>
              </w:rPr>
              <w:t>vivo, Huawei</w:t>
            </w:r>
          </w:p>
        </w:tc>
        <w:tc>
          <w:tcPr>
            <w:tcW w:w="0" w:type="auto"/>
          </w:tcPr>
          <w:p w14:paraId="52326093" w14:textId="77777777" w:rsidR="008F49DF" w:rsidRPr="0000256B" w:rsidRDefault="008F49DF" w:rsidP="002A6716">
            <w:pPr>
              <w:pStyle w:val="TAL"/>
              <w:rPr>
                <w:sz w:val="16"/>
              </w:rPr>
            </w:pPr>
            <w:r>
              <w:rPr>
                <w:sz w:val="16"/>
              </w:rPr>
              <w:t>revised</w:t>
            </w:r>
          </w:p>
        </w:tc>
        <w:tc>
          <w:tcPr>
            <w:tcW w:w="0" w:type="auto"/>
          </w:tcPr>
          <w:p w14:paraId="71AFC98E" w14:textId="77777777" w:rsidR="008F49DF" w:rsidRPr="0000256B" w:rsidRDefault="008F49DF" w:rsidP="002A6716">
            <w:pPr>
              <w:pStyle w:val="TAL"/>
              <w:rPr>
                <w:sz w:val="16"/>
              </w:rPr>
            </w:pPr>
          </w:p>
        </w:tc>
        <w:tc>
          <w:tcPr>
            <w:tcW w:w="0" w:type="auto"/>
          </w:tcPr>
          <w:p w14:paraId="7FD44AD6" w14:textId="77777777" w:rsidR="008F49DF" w:rsidRPr="0000256B" w:rsidRDefault="008F49DF" w:rsidP="002A6716">
            <w:pPr>
              <w:pStyle w:val="TAL"/>
              <w:rPr>
                <w:sz w:val="16"/>
              </w:rPr>
            </w:pPr>
            <w:r>
              <w:rPr>
                <w:sz w:val="16"/>
              </w:rPr>
              <w:t>R5-253645</w:t>
            </w:r>
          </w:p>
        </w:tc>
      </w:tr>
      <w:tr w:rsidR="008F49DF" w14:paraId="684895CC" w14:textId="77777777" w:rsidTr="002A6716">
        <w:tc>
          <w:tcPr>
            <w:tcW w:w="0" w:type="auto"/>
          </w:tcPr>
          <w:p w14:paraId="79C81843" w14:textId="77777777" w:rsidR="008F49DF" w:rsidRPr="0000256B" w:rsidRDefault="008F49DF" w:rsidP="002A6716">
            <w:pPr>
              <w:pStyle w:val="TAL"/>
              <w:rPr>
                <w:sz w:val="16"/>
              </w:rPr>
            </w:pPr>
            <w:r>
              <w:rPr>
                <w:sz w:val="16"/>
              </w:rPr>
              <w:t>R5-252521</w:t>
            </w:r>
          </w:p>
        </w:tc>
        <w:tc>
          <w:tcPr>
            <w:tcW w:w="0" w:type="auto"/>
          </w:tcPr>
          <w:p w14:paraId="0C57B00A" w14:textId="77777777" w:rsidR="008F49DF" w:rsidRPr="0000256B" w:rsidRDefault="008F49DF" w:rsidP="002A6716">
            <w:pPr>
              <w:pStyle w:val="TAL"/>
              <w:rPr>
                <w:sz w:val="16"/>
              </w:rPr>
            </w:pPr>
            <w:r>
              <w:rPr>
                <w:sz w:val="16"/>
              </w:rPr>
              <w:t>Correction to NBIOT testcase 22.4.30 title</w:t>
            </w:r>
          </w:p>
        </w:tc>
        <w:tc>
          <w:tcPr>
            <w:tcW w:w="0" w:type="auto"/>
          </w:tcPr>
          <w:p w14:paraId="1B09201D" w14:textId="77777777" w:rsidR="008F49DF" w:rsidRPr="0000256B" w:rsidRDefault="008F49DF" w:rsidP="002A6716">
            <w:pPr>
              <w:pStyle w:val="TAL"/>
              <w:rPr>
                <w:sz w:val="16"/>
              </w:rPr>
            </w:pPr>
            <w:r>
              <w:rPr>
                <w:sz w:val="16"/>
              </w:rPr>
              <w:t>ROHDE &amp; SCHWARZ</w:t>
            </w:r>
          </w:p>
        </w:tc>
        <w:tc>
          <w:tcPr>
            <w:tcW w:w="0" w:type="auto"/>
          </w:tcPr>
          <w:p w14:paraId="4821C004" w14:textId="77777777" w:rsidR="008F49DF" w:rsidRPr="0000256B" w:rsidRDefault="008F49DF" w:rsidP="002A6716">
            <w:pPr>
              <w:pStyle w:val="TAL"/>
              <w:rPr>
                <w:sz w:val="16"/>
              </w:rPr>
            </w:pPr>
            <w:r>
              <w:rPr>
                <w:sz w:val="16"/>
              </w:rPr>
              <w:t>agreed</w:t>
            </w:r>
          </w:p>
        </w:tc>
        <w:tc>
          <w:tcPr>
            <w:tcW w:w="0" w:type="auto"/>
          </w:tcPr>
          <w:p w14:paraId="51D03E3B" w14:textId="77777777" w:rsidR="008F49DF" w:rsidRPr="0000256B" w:rsidRDefault="008F49DF" w:rsidP="002A6716">
            <w:pPr>
              <w:pStyle w:val="TAL"/>
              <w:rPr>
                <w:sz w:val="16"/>
              </w:rPr>
            </w:pPr>
          </w:p>
        </w:tc>
        <w:tc>
          <w:tcPr>
            <w:tcW w:w="0" w:type="auto"/>
          </w:tcPr>
          <w:p w14:paraId="3CF04309" w14:textId="77777777" w:rsidR="008F49DF" w:rsidRPr="0000256B" w:rsidRDefault="008F49DF" w:rsidP="002A6716">
            <w:pPr>
              <w:pStyle w:val="TAL"/>
              <w:rPr>
                <w:sz w:val="16"/>
              </w:rPr>
            </w:pPr>
          </w:p>
        </w:tc>
      </w:tr>
      <w:tr w:rsidR="008F49DF" w14:paraId="12154574" w14:textId="77777777" w:rsidTr="002A6716">
        <w:tc>
          <w:tcPr>
            <w:tcW w:w="0" w:type="auto"/>
          </w:tcPr>
          <w:p w14:paraId="43A791AB" w14:textId="77777777" w:rsidR="008F49DF" w:rsidRPr="0000256B" w:rsidRDefault="008F49DF" w:rsidP="002A6716">
            <w:pPr>
              <w:pStyle w:val="TAL"/>
              <w:rPr>
                <w:sz w:val="16"/>
              </w:rPr>
            </w:pPr>
            <w:r>
              <w:rPr>
                <w:sz w:val="16"/>
              </w:rPr>
              <w:lastRenderedPageBreak/>
              <w:t>R5-252522</w:t>
            </w:r>
          </w:p>
        </w:tc>
        <w:tc>
          <w:tcPr>
            <w:tcW w:w="0" w:type="auto"/>
          </w:tcPr>
          <w:p w14:paraId="0E8C2FCE" w14:textId="77777777" w:rsidR="008F49DF" w:rsidRPr="0000256B" w:rsidRDefault="008F49DF" w:rsidP="002A6716">
            <w:pPr>
              <w:pStyle w:val="TAL"/>
              <w:rPr>
                <w:sz w:val="16"/>
              </w:rPr>
            </w:pPr>
            <w:r>
              <w:rPr>
                <w:sz w:val="16"/>
              </w:rPr>
              <w:t xml:space="preserve">Update of 4.9.41 Test procedure for 5G </w:t>
            </w:r>
            <w:proofErr w:type="spellStart"/>
            <w:r>
              <w:rPr>
                <w:sz w:val="16"/>
              </w:rPr>
              <w:t>ProSe</w:t>
            </w:r>
            <w:proofErr w:type="spellEnd"/>
            <w:r>
              <w:rPr>
                <w:sz w:val="16"/>
              </w:rPr>
              <w:t xml:space="preserve"> Layer-2 U2N Relay initial access / Relay UE side</w:t>
            </w:r>
          </w:p>
        </w:tc>
        <w:tc>
          <w:tcPr>
            <w:tcW w:w="0" w:type="auto"/>
          </w:tcPr>
          <w:p w14:paraId="3312ADC8" w14:textId="77777777" w:rsidR="008F49DF" w:rsidRPr="0000256B" w:rsidRDefault="008F49DF" w:rsidP="002A6716">
            <w:pPr>
              <w:pStyle w:val="TAL"/>
              <w:rPr>
                <w:sz w:val="16"/>
              </w:rPr>
            </w:pPr>
            <w:r>
              <w:rPr>
                <w:sz w:val="16"/>
              </w:rPr>
              <w:t>TDIA, CATT</w:t>
            </w:r>
          </w:p>
        </w:tc>
        <w:tc>
          <w:tcPr>
            <w:tcW w:w="0" w:type="auto"/>
          </w:tcPr>
          <w:p w14:paraId="6EA1911E" w14:textId="77777777" w:rsidR="008F49DF" w:rsidRPr="0000256B" w:rsidRDefault="008F49DF" w:rsidP="002A6716">
            <w:pPr>
              <w:pStyle w:val="TAL"/>
              <w:rPr>
                <w:sz w:val="16"/>
              </w:rPr>
            </w:pPr>
            <w:r>
              <w:rPr>
                <w:sz w:val="16"/>
              </w:rPr>
              <w:t>agreed</w:t>
            </w:r>
          </w:p>
        </w:tc>
        <w:tc>
          <w:tcPr>
            <w:tcW w:w="0" w:type="auto"/>
          </w:tcPr>
          <w:p w14:paraId="47492655" w14:textId="77777777" w:rsidR="008F49DF" w:rsidRPr="0000256B" w:rsidRDefault="008F49DF" w:rsidP="002A6716">
            <w:pPr>
              <w:pStyle w:val="TAL"/>
              <w:rPr>
                <w:sz w:val="16"/>
              </w:rPr>
            </w:pPr>
          </w:p>
        </w:tc>
        <w:tc>
          <w:tcPr>
            <w:tcW w:w="0" w:type="auto"/>
          </w:tcPr>
          <w:p w14:paraId="5C505D39" w14:textId="77777777" w:rsidR="008F49DF" w:rsidRPr="0000256B" w:rsidRDefault="008F49DF" w:rsidP="002A6716">
            <w:pPr>
              <w:pStyle w:val="TAL"/>
              <w:rPr>
                <w:sz w:val="16"/>
              </w:rPr>
            </w:pPr>
          </w:p>
        </w:tc>
      </w:tr>
      <w:tr w:rsidR="008F49DF" w14:paraId="75D06C23" w14:textId="77777777" w:rsidTr="002A6716">
        <w:tc>
          <w:tcPr>
            <w:tcW w:w="0" w:type="auto"/>
          </w:tcPr>
          <w:p w14:paraId="55161C46" w14:textId="77777777" w:rsidR="008F49DF" w:rsidRPr="0000256B" w:rsidRDefault="008F49DF" w:rsidP="002A6716">
            <w:pPr>
              <w:pStyle w:val="TAL"/>
              <w:rPr>
                <w:sz w:val="16"/>
              </w:rPr>
            </w:pPr>
            <w:r>
              <w:rPr>
                <w:sz w:val="16"/>
              </w:rPr>
              <w:t>R5-252523</w:t>
            </w:r>
          </w:p>
        </w:tc>
        <w:tc>
          <w:tcPr>
            <w:tcW w:w="0" w:type="auto"/>
          </w:tcPr>
          <w:p w14:paraId="4C479EEB" w14:textId="77777777" w:rsidR="008F49DF" w:rsidRPr="0000256B" w:rsidRDefault="008F49DF" w:rsidP="002A6716">
            <w:pPr>
              <w:pStyle w:val="TAL"/>
              <w:rPr>
                <w:sz w:val="16"/>
              </w:rPr>
            </w:pPr>
            <w:r>
              <w:rPr>
                <w:sz w:val="16"/>
              </w:rPr>
              <w:t xml:space="preserve">Update of 4.9.42 Test procedure for 5G </w:t>
            </w:r>
            <w:proofErr w:type="spellStart"/>
            <w:r>
              <w:rPr>
                <w:sz w:val="16"/>
              </w:rPr>
              <w:t>ProSe</w:t>
            </w:r>
            <w:proofErr w:type="spellEnd"/>
            <w:r>
              <w:rPr>
                <w:sz w:val="16"/>
              </w:rPr>
              <w:t xml:space="preserve"> Layer-2 U2N Relay initial access / Remote UE side</w:t>
            </w:r>
          </w:p>
        </w:tc>
        <w:tc>
          <w:tcPr>
            <w:tcW w:w="0" w:type="auto"/>
          </w:tcPr>
          <w:p w14:paraId="72A87004" w14:textId="77777777" w:rsidR="008F49DF" w:rsidRPr="0000256B" w:rsidRDefault="008F49DF" w:rsidP="002A6716">
            <w:pPr>
              <w:pStyle w:val="TAL"/>
              <w:rPr>
                <w:sz w:val="16"/>
              </w:rPr>
            </w:pPr>
            <w:r>
              <w:rPr>
                <w:sz w:val="16"/>
              </w:rPr>
              <w:t>TDIA, CATT</w:t>
            </w:r>
          </w:p>
        </w:tc>
        <w:tc>
          <w:tcPr>
            <w:tcW w:w="0" w:type="auto"/>
          </w:tcPr>
          <w:p w14:paraId="42DE30B4" w14:textId="77777777" w:rsidR="008F49DF" w:rsidRPr="0000256B" w:rsidRDefault="008F49DF" w:rsidP="002A6716">
            <w:pPr>
              <w:pStyle w:val="TAL"/>
              <w:rPr>
                <w:sz w:val="16"/>
              </w:rPr>
            </w:pPr>
            <w:r>
              <w:rPr>
                <w:sz w:val="16"/>
              </w:rPr>
              <w:t>agreed</w:t>
            </w:r>
          </w:p>
        </w:tc>
        <w:tc>
          <w:tcPr>
            <w:tcW w:w="0" w:type="auto"/>
          </w:tcPr>
          <w:p w14:paraId="60FF4EEB" w14:textId="77777777" w:rsidR="008F49DF" w:rsidRPr="0000256B" w:rsidRDefault="008F49DF" w:rsidP="002A6716">
            <w:pPr>
              <w:pStyle w:val="TAL"/>
              <w:rPr>
                <w:sz w:val="16"/>
              </w:rPr>
            </w:pPr>
          </w:p>
        </w:tc>
        <w:tc>
          <w:tcPr>
            <w:tcW w:w="0" w:type="auto"/>
          </w:tcPr>
          <w:p w14:paraId="3D836BEE" w14:textId="77777777" w:rsidR="008F49DF" w:rsidRPr="0000256B" w:rsidRDefault="008F49DF" w:rsidP="002A6716">
            <w:pPr>
              <w:pStyle w:val="TAL"/>
              <w:rPr>
                <w:sz w:val="16"/>
              </w:rPr>
            </w:pPr>
          </w:p>
        </w:tc>
      </w:tr>
      <w:tr w:rsidR="008F49DF" w14:paraId="6766CAA5" w14:textId="77777777" w:rsidTr="002A6716">
        <w:tc>
          <w:tcPr>
            <w:tcW w:w="0" w:type="auto"/>
          </w:tcPr>
          <w:p w14:paraId="57D18362" w14:textId="77777777" w:rsidR="008F49DF" w:rsidRPr="0000256B" w:rsidRDefault="008F49DF" w:rsidP="002A6716">
            <w:pPr>
              <w:pStyle w:val="TAL"/>
              <w:rPr>
                <w:sz w:val="16"/>
              </w:rPr>
            </w:pPr>
            <w:r>
              <w:rPr>
                <w:sz w:val="16"/>
              </w:rPr>
              <w:t>R5-252524</w:t>
            </w:r>
          </w:p>
        </w:tc>
        <w:tc>
          <w:tcPr>
            <w:tcW w:w="0" w:type="auto"/>
          </w:tcPr>
          <w:p w14:paraId="1BAA2C6F" w14:textId="77777777" w:rsidR="008F49DF" w:rsidRPr="0000256B" w:rsidRDefault="008F49DF" w:rsidP="002A6716">
            <w:pPr>
              <w:pStyle w:val="TAL"/>
              <w:rPr>
                <w:sz w:val="16"/>
              </w:rPr>
            </w:pPr>
            <w:r>
              <w:rPr>
                <w:sz w:val="16"/>
              </w:rPr>
              <w:t xml:space="preserve">Update of Table 4.6.1-21 </w:t>
            </w:r>
            <w:proofErr w:type="spellStart"/>
            <w:r>
              <w:rPr>
                <w:sz w:val="16"/>
              </w:rPr>
              <w:t>RRCSetup</w:t>
            </w:r>
            <w:proofErr w:type="spellEnd"/>
            <w:r>
              <w:rPr>
                <w:sz w:val="16"/>
              </w:rPr>
              <w:t xml:space="preserve"> for SL relay</w:t>
            </w:r>
          </w:p>
        </w:tc>
        <w:tc>
          <w:tcPr>
            <w:tcW w:w="0" w:type="auto"/>
          </w:tcPr>
          <w:p w14:paraId="6A774C07" w14:textId="77777777" w:rsidR="008F49DF" w:rsidRPr="0000256B" w:rsidRDefault="008F49DF" w:rsidP="002A6716">
            <w:pPr>
              <w:pStyle w:val="TAL"/>
              <w:rPr>
                <w:sz w:val="16"/>
              </w:rPr>
            </w:pPr>
            <w:r>
              <w:rPr>
                <w:sz w:val="16"/>
              </w:rPr>
              <w:t>TDIA, CATT</w:t>
            </w:r>
          </w:p>
        </w:tc>
        <w:tc>
          <w:tcPr>
            <w:tcW w:w="0" w:type="auto"/>
          </w:tcPr>
          <w:p w14:paraId="7DACA119" w14:textId="77777777" w:rsidR="008F49DF" w:rsidRPr="0000256B" w:rsidRDefault="008F49DF" w:rsidP="002A6716">
            <w:pPr>
              <w:pStyle w:val="TAL"/>
              <w:rPr>
                <w:sz w:val="16"/>
              </w:rPr>
            </w:pPr>
            <w:r>
              <w:rPr>
                <w:sz w:val="16"/>
              </w:rPr>
              <w:t>agreed</w:t>
            </w:r>
          </w:p>
        </w:tc>
        <w:tc>
          <w:tcPr>
            <w:tcW w:w="0" w:type="auto"/>
          </w:tcPr>
          <w:p w14:paraId="62AD463F" w14:textId="77777777" w:rsidR="008F49DF" w:rsidRPr="0000256B" w:rsidRDefault="008F49DF" w:rsidP="002A6716">
            <w:pPr>
              <w:pStyle w:val="TAL"/>
              <w:rPr>
                <w:sz w:val="16"/>
              </w:rPr>
            </w:pPr>
          </w:p>
        </w:tc>
        <w:tc>
          <w:tcPr>
            <w:tcW w:w="0" w:type="auto"/>
          </w:tcPr>
          <w:p w14:paraId="2C6CDCFE" w14:textId="77777777" w:rsidR="008F49DF" w:rsidRPr="0000256B" w:rsidRDefault="008F49DF" w:rsidP="002A6716">
            <w:pPr>
              <w:pStyle w:val="TAL"/>
              <w:rPr>
                <w:sz w:val="16"/>
              </w:rPr>
            </w:pPr>
          </w:p>
        </w:tc>
      </w:tr>
      <w:tr w:rsidR="008F49DF" w14:paraId="6897376B" w14:textId="77777777" w:rsidTr="002A6716">
        <w:tc>
          <w:tcPr>
            <w:tcW w:w="0" w:type="auto"/>
          </w:tcPr>
          <w:p w14:paraId="6D791BFE" w14:textId="77777777" w:rsidR="008F49DF" w:rsidRPr="0000256B" w:rsidRDefault="008F49DF" w:rsidP="002A6716">
            <w:pPr>
              <w:pStyle w:val="TAL"/>
              <w:rPr>
                <w:sz w:val="16"/>
              </w:rPr>
            </w:pPr>
            <w:r>
              <w:rPr>
                <w:sz w:val="16"/>
              </w:rPr>
              <w:t>R5-252525</w:t>
            </w:r>
          </w:p>
        </w:tc>
        <w:tc>
          <w:tcPr>
            <w:tcW w:w="0" w:type="auto"/>
          </w:tcPr>
          <w:p w14:paraId="5A33C95F" w14:textId="77777777" w:rsidR="008F49DF" w:rsidRPr="0000256B" w:rsidRDefault="008F49DF" w:rsidP="002A6716">
            <w:pPr>
              <w:pStyle w:val="TAL"/>
              <w:rPr>
                <w:sz w:val="16"/>
              </w:rPr>
            </w:pPr>
            <w:r>
              <w:rPr>
                <w:sz w:val="16"/>
              </w:rPr>
              <w:t>Update of SL-</w:t>
            </w:r>
            <w:proofErr w:type="spellStart"/>
            <w:r>
              <w:rPr>
                <w:sz w:val="16"/>
              </w:rPr>
              <w:t>ConfigDedicatedNR</w:t>
            </w:r>
            <w:proofErr w:type="spellEnd"/>
            <w:r>
              <w:rPr>
                <w:sz w:val="16"/>
              </w:rPr>
              <w:t xml:space="preserve"> and SL-RLC-</w:t>
            </w:r>
            <w:proofErr w:type="spellStart"/>
            <w:r>
              <w:rPr>
                <w:sz w:val="16"/>
              </w:rPr>
              <w:t>ChannelConfig</w:t>
            </w:r>
            <w:proofErr w:type="spellEnd"/>
            <w:r>
              <w:rPr>
                <w:sz w:val="16"/>
              </w:rPr>
              <w:t xml:space="preserve"> for SL relay</w:t>
            </w:r>
          </w:p>
        </w:tc>
        <w:tc>
          <w:tcPr>
            <w:tcW w:w="0" w:type="auto"/>
          </w:tcPr>
          <w:p w14:paraId="0FC12326" w14:textId="77777777" w:rsidR="008F49DF" w:rsidRPr="0000256B" w:rsidRDefault="008F49DF" w:rsidP="002A6716">
            <w:pPr>
              <w:pStyle w:val="TAL"/>
              <w:rPr>
                <w:sz w:val="16"/>
              </w:rPr>
            </w:pPr>
            <w:r>
              <w:rPr>
                <w:sz w:val="16"/>
              </w:rPr>
              <w:t>TDIA, CATT</w:t>
            </w:r>
          </w:p>
        </w:tc>
        <w:tc>
          <w:tcPr>
            <w:tcW w:w="0" w:type="auto"/>
          </w:tcPr>
          <w:p w14:paraId="7F6E0FEA" w14:textId="77777777" w:rsidR="008F49DF" w:rsidRPr="0000256B" w:rsidRDefault="008F49DF" w:rsidP="002A6716">
            <w:pPr>
              <w:pStyle w:val="TAL"/>
              <w:rPr>
                <w:sz w:val="16"/>
              </w:rPr>
            </w:pPr>
            <w:r>
              <w:rPr>
                <w:sz w:val="16"/>
              </w:rPr>
              <w:t>revised</w:t>
            </w:r>
          </w:p>
        </w:tc>
        <w:tc>
          <w:tcPr>
            <w:tcW w:w="0" w:type="auto"/>
          </w:tcPr>
          <w:p w14:paraId="3C657D2B" w14:textId="77777777" w:rsidR="008F49DF" w:rsidRPr="0000256B" w:rsidRDefault="008F49DF" w:rsidP="002A6716">
            <w:pPr>
              <w:pStyle w:val="TAL"/>
              <w:rPr>
                <w:sz w:val="16"/>
              </w:rPr>
            </w:pPr>
          </w:p>
        </w:tc>
        <w:tc>
          <w:tcPr>
            <w:tcW w:w="0" w:type="auto"/>
          </w:tcPr>
          <w:p w14:paraId="1C7FA986" w14:textId="77777777" w:rsidR="008F49DF" w:rsidRPr="0000256B" w:rsidRDefault="008F49DF" w:rsidP="002A6716">
            <w:pPr>
              <w:pStyle w:val="TAL"/>
              <w:rPr>
                <w:sz w:val="16"/>
              </w:rPr>
            </w:pPr>
            <w:r>
              <w:rPr>
                <w:sz w:val="16"/>
              </w:rPr>
              <w:t>R5-253102</w:t>
            </w:r>
          </w:p>
        </w:tc>
      </w:tr>
      <w:tr w:rsidR="008F49DF" w14:paraId="3CA9C427" w14:textId="77777777" w:rsidTr="002A6716">
        <w:tc>
          <w:tcPr>
            <w:tcW w:w="0" w:type="auto"/>
          </w:tcPr>
          <w:p w14:paraId="0C35F77D" w14:textId="77777777" w:rsidR="008F49DF" w:rsidRPr="0000256B" w:rsidRDefault="008F49DF" w:rsidP="002A6716">
            <w:pPr>
              <w:pStyle w:val="TAL"/>
              <w:rPr>
                <w:sz w:val="16"/>
              </w:rPr>
            </w:pPr>
            <w:r>
              <w:rPr>
                <w:sz w:val="16"/>
              </w:rPr>
              <w:t>R5-252526</w:t>
            </w:r>
          </w:p>
        </w:tc>
        <w:tc>
          <w:tcPr>
            <w:tcW w:w="0" w:type="auto"/>
          </w:tcPr>
          <w:p w14:paraId="0D64344E" w14:textId="77777777" w:rsidR="008F49DF" w:rsidRPr="0000256B" w:rsidRDefault="008F49DF" w:rsidP="002A6716">
            <w:pPr>
              <w:pStyle w:val="TAL"/>
              <w:rPr>
                <w:sz w:val="16"/>
              </w:rPr>
            </w:pPr>
            <w:r>
              <w:rPr>
                <w:sz w:val="16"/>
              </w:rPr>
              <w:t>Update of RRCReconfiguration for SL relay</w:t>
            </w:r>
          </w:p>
        </w:tc>
        <w:tc>
          <w:tcPr>
            <w:tcW w:w="0" w:type="auto"/>
          </w:tcPr>
          <w:p w14:paraId="58374929" w14:textId="77777777" w:rsidR="008F49DF" w:rsidRPr="0000256B" w:rsidRDefault="008F49DF" w:rsidP="002A6716">
            <w:pPr>
              <w:pStyle w:val="TAL"/>
              <w:rPr>
                <w:sz w:val="16"/>
              </w:rPr>
            </w:pPr>
            <w:r>
              <w:rPr>
                <w:sz w:val="16"/>
              </w:rPr>
              <w:t>TDIA, CATT</w:t>
            </w:r>
          </w:p>
        </w:tc>
        <w:tc>
          <w:tcPr>
            <w:tcW w:w="0" w:type="auto"/>
          </w:tcPr>
          <w:p w14:paraId="5BFE85E8" w14:textId="77777777" w:rsidR="008F49DF" w:rsidRPr="0000256B" w:rsidRDefault="008F49DF" w:rsidP="002A6716">
            <w:pPr>
              <w:pStyle w:val="TAL"/>
              <w:rPr>
                <w:sz w:val="16"/>
              </w:rPr>
            </w:pPr>
            <w:r>
              <w:rPr>
                <w:sz w:val="16"/>
              </w:rPr>
              <w:t>agreed</w:t>
            </w:r>
          </w:p>
        </w:tc>
        <w:tc>
          <w:tcPr>
            <w:tcW w:w="0" w:type="auto"/>
          </w:tcPr>
          <w:p w14:paraId="4E63F138" w14:textId="77777777" w:rsidR="008F49DF" w:rsidRPr="0000256B" w:rsidRDefault="008F49DF" w:rsidP="002A6716">
            <w:pPr>
              <w:pStyle w:val="TAL"/>
              <w:rPr>
                <w:sz w:val="16"/>
              </w:rPr>
            </w:pPr>
          </w:p>
        </w:tc>
        <w:tc>
          <w:tcPr>
            <w:tcW w:w="0" w:type="auto"/>
          </w:tcPr>
          <w:p w14:paraId="6B29C64F" w14:textId="77777777" w:rsidR="008F49DF" w:rsidRPr="0000256B" w:rsidRDefault="008F49DF" w:rsidP="002A6716">
            <w:pPr>
              <w:pStyle w:val="TAL"/>
              <w:rPr>
                <w:sz w:val="16"/>
              </w:rPr>
            </w:pPr>
          </w:p>
        </w:tc>
      </w:tr>
      <w:tr w:rsidR="008F49DF" w14:paraId="369B7C26" w14:textId="77777777" w:rsidTr="002A6716">
        <w:tc>
          <w:tcPr>
            <w:tcW w:w="0" w:type="auto"/>
          </w:tcPr>
          <w:p w14:paraId="57D6E4F5" w14:textId="77777777" w:rsidR="008F49DF" w:rsidRPr="0000256B" w:rsidRDefault="008F49DF" w:rsidP="002A6716">
            <w:pPr>
              <w:pStyle w:val="TAL"/>
              <w:rPr>
                <w:sz w:val="16"/>
              </w:rPr>
            </w:pPr>
            <w:r>
              <w:rPr>
                <w:sz w:val="16"/>
              </w:rPr>
              <w:t>R5-252527</w:t>
            </w:r>
          </w:p>
        </w:tc>
        <w:tc>
          <w:tcPr>
            <w:tcW w:w="0" w:type="auto"/>
          </w:tcPr>
          <w:p w14:paraId="6A1A6E35" w14:textId="77777777" w:rsidR="008F49DF" w:rsidRPr="0000256B" w:rsidRDefault="008F49DF" w:rsidP="002A6716">
            <w:pPr>
              <w:pStyle w:val="TAL"/>
              <w:rPr>
                <w:sz w:val="16"/>
              </w:rPr>
            </w:pPr>
            <w:r>
              <w:rPr>
                <w:sz w:val="16"/>
              </w:rPr>
              <w:t xml:space="preserve">Update of </w:t>
            </w:r>
            <w:proofErr w:type="spellStart"/>
            <w:r>
              <w:rPr>
                <w:sz w:val="16"/>
              </w:rPr>
              <w:t>RRCReconfigurationSidelink</w:t>
            </w:r>
            <w:proofErr w:type="spellEnd"/>
            <w:r>
              <w:rPr>
                <w:sz w:val="16"/>
              </w:rPr>
              <w:t xml:space="preserve"> and SL-RLC-ChannelConfigPC5 for SL relay</w:t>
            </w:r>
          </w:p>
        </w:tc>
        <w:tc>
          <w:tcPr>
            <w:tcW w:w="0" w:type="auto"/>
          </w:tcPr>
          <w:p w14:paraId="1302D3FA" w14:textId="77777777" w:rsidR="008F49DF" w:rsidRPr="0000256B" w:rsidRDefault="008F49DF" w:rsidP="002A6716">
            <w:pPr>
              <w:pStyle w:val="TAL"/>
              <w:rPr>
                <w:sz w:val="16"/>
              </w:rPr>
            </w:pPr>
            <w:r>
              <w:rPr>
                <w:sz w:val="16"/>
              </w:rPr>
              <w:t>TDIA, CATT</w:t>
            </w:r>
          </w:p>
        </w:tc>
        <w:tc>
          <w:tcPr>
            <w:tcW w:w="0" w:type="auto"/>
          </w:tcPr>
          <w:p w14:paraId="6E8AE6CC" w14:textId="77777777" w:rsidR="008F49DF" w:rsidRPr="0000256B" w:rsidRDefault="008F49DF" w:rsidP="002A6716">
            <w:pPr>
              <w:pStyle w:val="TAL"/>
              <w:rPr>
                <w:sz w:val="16"/>
              </w:rPr>
            </w:pPr>
            <w:r>
              <w:rPr>
                <w:sz w:val="16"/>
              </w:rPr>
              <w:t>revised</w:t>
            </w:r>
          </w:p>
        </w:tc>
        <w:tc>
          <w:tcPr>
            <w:tcW w:w="0" w:type="auto"/>
          </w:tcPr>
          <w:p w14:paraId="61C51D2A" w14:textId="77777777" w:rsidR="008F49DF" w:rsidRPr="0000256B" w:rsidRDefault="008F49DF" w:rsidP="002A6716">
            <w:pPr>
              <w:pStyle w:val="TAL"/>
              <w:rPr>
                <w:sz w:val="16"/>
              </w:rPr>
            </w:pPr>
          </w:p>
        </w:tc>
        <w:tc>
          <w:tcPr>
            <w:tcW w:w="0" w:type="auto"/>
          </w:tcPr>
          <w:p w14:paraId="61FCB43D" w14:textId="77777777" w:rsidR="008F49DF" w:rsidRPr="0000256B" w:rsidRDefault="008F49DF" w:rsidP="002A6716">
            <w:pPr>
              <w:pStyle w:val="TAL"/>
              <w:rPr>
                <w:sz w:val="16"/>
              </w:rPr>
            </w:pPr>
            <w:r>
              <w:rPr>
                <w:sz w:val="16"/>
              </w:rPr>
              <w:t>R5-253103</w:t>
            </w:r>
          </w:p>
        </w:tc>
      </w:tr>
      <w:tr w:rsidR="008F49DF" w14:paraId="1C4C0C93" w14:textId="77777777" w:rsidTr="002A6716">
        <w:tc>
          <w:tcPr>
            <w:tcW w:w="0" w:type="auto"/>
          </w:tcPr>
          <w:p w14:paraId="05F69E8A" w14:textId="77777777" w:rsidR="008F49DF" w:rsidRPr="0000256B" w:rsidRDefault="008F49DF" w:rsidP="002A6716">
            <w:pPr>
              <w:pStyle w:val="TAL"/>
              <w:rPr>
                <w:sz w:val="16"/>
              </w:rPr>
            </w:pPr>
            <w:r>
              <w:rPr>
                <w:sz w:val="16"/>
              </w:rPr>
              <w:t>R5-252528</w:t>
            </w:r>
          </w:p>
        </w:tc>
        <w:tc>
          <w:tcPr>
            <w:tcW w:w="0" w:type="auto"/>
          </w:tcPr>
          <w:p w14:paraId="612CDAB7" w14:textId="77777777" w:rsidR="008F49DF" w:rsidRPr="0000256B" w:rsidRDefault="008F49DF" w:rsidP="002A6716">
            <w:pPr>
              <w:pStyle w:val="TAL"/>
              <w:rPr>
                <w:sz w:val="16"/>
              </w:rPr>
            </w:pPr>
            <w:r>
              <w:rPr>
                <w:sz w:val="16"/>
              </w:rPr>
              <w:t xml:space="preserve">Update of CellGroupConfig and </w:t>
            </w:r>
            <w:proofErr w:type="spellStart"/>
            <w:r>
              <w:rPr>
                <w:sz w:val="16"/>
              </w:rPr>
              <w:t>Uu-RelayRLC-ChannelConfig</w:t>
            </w:r>
            <w:proofErr w:type="spellEnd"/>
            <w:r>
              <w:rPr>
                <w:sz w:val="16"/>
              </w:rPr>
              <w:t xml:space="preserve"> for SL relay</w:t>
            </w:r>
          </w:p>
        </w:tc>
        <w:tc>
          <w:tcPr>
            <w:tcW w:w="0" w:type="auto"/>
          </w:tcPr>
          <w:p w14:paraId="10CF7C5E" w14:textId="77777777" w:rsidR="008F49DF" w:rsidRPr="0000256B" w:rsidRDefault="008F49DF" w:rsidP="002A6716">
            <w:pPr>
              <w:pStyle w:val="TAL"/>
              <w:rPr>
                <w:sz w:val="16"/>
              </w:rPr>
            </w:pPr>
            <w:r>
              <w:rPr>
                <w:sz w:val="16"/>
              </w:rPr>
              <w:t>TDIA, CATT</w:t>
            </w:r>
          </w:p>
        </w:tc>
        <w:tc>
          <w:tcPr>
            <w:tcW w:w="0" w:type="auto"/>
          </w:tcPr>
          <w:p w14:paraId="02E2EC7B" w14:textId="77777777" w:rsidR="008F49DF" w:rsidRPr="0000256B" w:rsidRDefault="008F49DF" w:rsidP="002A6716">
            <w:pPr>
              <w:pStyle w:val="TAL"/>
              <w:rPr>
                <w:sz w:val="16"/>
              </w:rPr>
            </w:pPr>
            <w:r>
              <w:rPr>
                <w:sz w:val="16"/>
              </w:rPr>
              <w:t>agreed</w:t>
            </w:r>
          </w:p>
        </w:tc>
        <w:tc>
          <w:tcPr>
            <w:tcW w:w="0" w:type="auto"/>
          </w:tcPr>
          <w:p w14:paraId="5696E55A" w14:textId="77777777" w:rsidR="008F49DF" w:rsidRPr="0000256B" w:rsidRDefault="008F49DF" w:rsidP="002A6716">
            <w:pPr>
              <w:pStyle w:val="TAL"/>
              <w:rPr>
                <w:sz w:val="16"/>
              </w:rPr>
            </w:pPr>
          </w:p>
        </w:tc>
        <w:tc>
          <w:tcPr>
            <w:tcW w:w="0" w:type="auto"/>
          </w:tcPr>
          <w:p w14:paraId="75E99027" w14:textId="77777777" w:rsidR="008F49DF" w:rsidRPr="0000256B" w:rsidRDefault="008F49DF" w:rsidP="002A6716">
            <w:pPr>
              <w:pStyle w:val="TAL"/>
              <w:rPr>
                <w:sz w:val="16"/>
              </w:rPr>
            </w:pPr>
          </w:p>
        </w:tc>
      </w:tr>
      <w:tr w:rsidR="008F49DF" w14:paraId="4EB983EE" w14:textId="77777777" w:rsidTr="002A6716">
        <w:tc>
          <w:tcPr>
            <w:tcW w:w="0" w:type="auto"/>
          </w:tcPr>
          <w:p w14:paraId="2C8B262A" w14:textId="77777777" w:rsidR="008F49DF" w:rsidRPr="0000256B" w:rsidRDefault="008F49DF" w:rsidP="002A6716">
            <w:pPr>
              <w:pStyle w:val="TAL"/>
              <w:rPr>
                <w:sz w:val="16"/>
              </w:rPr>
            </w:pPr>
            <w:r>
              <w:rPr>
                <w:sz w:val="16"/>
              </w:rPr>
              <w:t>R5-252529</w:t>
            </w:r>
          </w:p>
        </w:tc>
        <w:tc>
          <w:tcPr>
            <w:tcW w:w="0" w:type="auto"/>
          </w:tcPr>
          <w:p w14:paraId="7143ED06" w14:textId="77777777" w:rsidR="008F49DF" w:rsidRPr="0000256B" w:rsidRDefault="008F49DF" w:rsidP="002A6716">
            <w:pPr>
              <w:pStyle w:val="TAL"/>
              <w:rPr>
                <w:sz w:val="16"/>
              </w:rPr>
            </w:pPr>
            <w:r>
              <w:rPr>
                <w:sz w:val="16"/>
              </w:rPr>
              <w:t>Update of SL-L2RemoteUE-Config</w:t>
            </w:r>
          </w:p>
        </w:tc>
        <w:tc>
          <w:tcPr>
            <w:tcW w:w="0" w:type="auto"/>
          </w:tcPr>
          <w:p w14:paraId="55E9023A" w14:textId="77777777" w:rsidR="008F49DF" w:rsidRPr="0000256B" w:rsidRDefault="008F49DF" w:rsidP="002A6716">
            <w:pPr>
              <w:pStyle w:val="TAL"/>
              <w:rPr>
                <w:sz w:val="16"/>
              </w:rPr>
            </w:pPr>
            <w:r>
              <w:rPr>
                <w:sz w:val="16"/>
              </w:rPr>
              <w:t>TDIA, CATT</w:t>
            </w:r>
          </w:p>
        </w:tc>
        <w:tc>
          <w:tcPr>
            <w:tcW w:w="0" w:type="auto"/>
          </w:tcPr>
          <w:p w14:paraId="67075F6F" w14:textId="77777777" w:rsidR="008F49DF" w:rsidRPr="0000256B" w:rsidRDefault="008F49DF" w:rsidP="002A6716">
            <w:pPr>
              <w:pStyle w:val="TAL"/>
              <w:rPr>
                <w:sz w:val="16"/>
              </w:rPr>
            </w:pPr>
            <w:r>
              <w:rPr>
                <w:sz w:val="16"/>
              </w:rPr>
              <w:t>agreed</w:t>
            </w:r>
          </w:p>
        </w:tc>
        <w:tc>
          <w:tcPr>
            <w:tcW w:w="0" w:type="auto"/>
          </w:tcPr>
          <w:p w14:paraId="20E5028A" w14:textId="77777777" w:rsidR="008F49DF" w:rsidRPr="0000256B" w:rsidRDefault="008F49DF" w:rsidP="002A6716">
            <w:pPr>
              <w:pStyle w:val="TAL"/>
              <w:rPr>
                <w:sz w:val="16"/>
              </w:rPr>
            </w:pPr>
          </w:p>
        </w:tc>
        <w:tc>
          <w:tcPr>
            <w:tcW w:w="0" w:type="auto"/>
          </w:tcPr>
          <w:p w14:paraId="0C9F1A1D" w14:textId="77777777" w:rsidR="008F49DF" w:rsidRPr="0000256B" w:rsidRDefault="008F49DF" w:rsidP="002A6716">
            <w:pPr>
              <w:pStyle w:val="TAL"/>
              <w:rPr>
                <w:sz w:val="16"/>
              </w:rPr>
            </w:pPr>
          </w:p>
        </w:tc>
      </w:tr>
      <w:tr w:rsidR="008F49DF" w14:paraId="3360CD94" w14:textId="77777777" w:rsidTr="002A6716">
        <w:tc>
          <w:tcPr>
            <w:tcW w:w="0" w:type="auto"/>
          </w:tcPr>
          <w:p w14:paraId="3E07208C" w14:textId="77777777" w:rsidR="008F49DF" w:rsidRPr="0000256B" w:rsidRDefault="008F49DF" w:rsidP="002A6716">
            <w:pPr>
              <w:pStyle w:val="TAL"/>
              <w:rPr>
                <w:sz w:val="16"/>
              </w:rPr>
            </w:pPr>
            <w:r>
              <w:rPr>
                <w:sz w:val="16"/>
              </w:rPr>
              <w:t>R5-252530</w:t>
            </w:r>
          </w:p>
        </w:tc>
        <w:tc>
          <w:tcPr>
            <w:tcW w:w="0" w:type="auto"/>
          </w:tcPr>
          <w:p w14:paraId="32786198" w14:textId="77777777" w:rsidR="008F49DF" w:rsidRPr="0000256B" w:rsidRDefault="008F49DF" w:rsidP="002A6716">
            <w:pPr>
              <w:pStyle w:val="TAL"/>
              <w:rPr>
                <w:sz w:val="16"/>
              </w:rPr>
            </w:pPr>
            <w:r>
              <w:rPr>
                <w:sz w:val="16"/>
              </w:rPr>
              <w:t>Update of SL-SRAP-Config for SL relay</w:t>
            </w:r>
          </w:p>
        </w:tc>
        <w:tc>
          <w:tcPr>
            <w:tcW w:w="0" w:type="auto"/>
          </w:tcPr>
          <w:p w14:paraId="4F44C9AD" w14:textId="77777777" w:rsidR="008F49DF" w:rsidRPr="0000256B" w:rsidRDefault="008F49DF" w:rsidP="002A6716">
            <w:pPr>
              <w:pStyle w:val="TAL"/>
              <w:rPr>
                <w:sz w:val="16"/>
              </w:rPr>
            </w:pPr>
            <w:r>
              <w:rPr>
                <w:sz w:val="16"/>
              </w:rPr>
              <w:t>TDIA, CATT</w:t>
            </w:r>
          </w:p>
        </w:tc>
        <w:tc>
          <w:tcPr>
            <w:tcW w:w="0" w:type="auto"/>
          </w:tcPr>
          <w:p w14:paraId="1CF9DA4D" w14:textId="77777777" w:rsidR="008F49DF" w:rsidRPr="0000256B" w:rsidRDefault="008F49DF" w:rsidP="002A6716">
            <w:pPr>
              <w:pStyle w:val="TAL"/>
              <w:rPr>
                <w:sz w:val="16"/>
              </w:rPr>
            </w:pPr>
            <w:r>
              <w:rPr>
                <w:sz w:val="16"/>
              </w:rPr>
              <w:t>agreed</w:t>
            </w:r>
          </w:p>
        </w:tc>
        <w:tc>
          <w:tcPr>
            <w:tcW w:w="0" w:type="auto"/>
          </w:tcPr>
          <w:p w14:paraId="38387764" w14:textId="77777777" w:rsidR="008F49DF" w:rsidRPr="0000256B" w:rsidRDefault="008F49DF" w:rsidP="002A6716">
            <w:pPr>
              <w:pStyle w:val="TAL"/>
              <w:rPr>
                <w:sz w:val="16"/>
              </w:rPr>
            </w:pPr>
          </w:p>
        </w:tc>
        <w:tc>
          <w:tcPr>
            <w:tcW w:w="0" w:type="auto"/>
          </w:tcPr>
          <w:p w14:paraId="694912BD" w14:textId="77777777" w:rsidR="008F49DF" w:rsidRPr="0000256B" w:rsidRDefault="008F49DF" w:rsidP="002A6716">
            <w:pPr>
              <w:pStyle w:val="TAL"/>
              <w:rPr>
                <w:sz w:val="16"/>
              </w:rPr>
            </w:pPr>
          </w:p>
        </w:tc>
      </w:tr>
      <w:tr w:rsidR="008F49DF" w14:paraId="780CB238" w14:textId="77777777" w:rsidTr="002A6716">
        <w:tc>
          <w:tcPr>
            <w:tcW w:w="0" w:type="auto"/>
          </w:tcPr>
          <w:p w14:paraId="23BB7657" w14:textId="77777777" w:rsidR="008F49DF" w:rsidRPr="0000256B" w:rsidRDefault="008F49DF" w:rsidP="002A6716">
            <w:pPr>
              <w:pStyle w:val="TAL"/>
              <w:rPr>
                <w:sz w:val="16"/>
              </w:rPr>
            </w:pPr>
            <w:r>
              <w:rPr>
                <w:sz w:val="16"/>
              </w:rPr>
              <w:t>R5-252531</w:t>
            </w:r>
          </w:p>
        </w:tc>
        <w:tc>
          <w:tcPr>
            <w:tcW w:w="0" w:type="auto"/>
          </w:tcPr>
          <w:p w14:paraId="69B7BDB2" w14:textId="77777777" w:rsidR="008F49DF" w:rsidRPr="0000256B" w:rsidRDefault="008F49DF" w:rsidP="002A6716">
            <w:pPr>
              <w:pStyle w:val="TAL"/>
              <w:rPr>
                <w:sz w:val="16"/>
              </w:rPr>
            </w:pPr>
            <w:r>
              <w:rPr>
                <w:sz w:val="16"/>
              </w:rPr>
              <w:t xml:space="preserve">Update of </w:t>
            </w:r>
            <w:proofErr w:type="spellStart"/>
            <w:r>
              <w:rPr>
                <w:sz w:val="16"/>
              </w:rPr>
              <w:t>LogicalChannelIdentity</w:t>
            </w:r>
            <w:proofErr w:type="spellEnd"/>
            <w:r>
              <w:rPr>
                <w:sz w:val="16"/>
              </w:rPr>
              <w:t xml:space="preserve">, </w:t>
            </w:r>
            <w:proofErr w:type="spellStart"/>
            <w:r>
              <w:rPr>
                <w:sz w:val="16"/>
              </w:rPr>
              <w:t>Uu-RelayRLC-ChannelID</w:t>
            </w:r>
            <w:proofErr w:type="spellEnd"/>
            <w:r>
              <w:rPr>
                <w:sz w:val="16"/>
              </w:rPr>
              <w:t xml:space="preserve"> and SL-RLC-</w:t>
            </w:r>
            <w:proofErr w:type="spellStart"/>
            <w:r>
              <w:rPr>
                <w:sz w:val="16"/>
              </w:rPr>
              <w:t>ChannelID</w:t>
            </w:r>
            <w:proofErr w:type="spellEnd"/>
            <w:r>
              <w:rPr>
                <w:sz w:val="16"/>
              </w:rPr>
              <w:t xml:space="preserve"> for SL relay</w:t>
            </w:r>
          </w:p>
        </w:tc>
        <w:tc>
          <w:tcPr>
            <w:tcW w:w="0" w:type="auto"/>
          </w:tcPr>
          <w:p w14:paraId="48F54A8D" w14:textId="77777777" w:rsidR="008F49DF" w:rsidRPr="0000256B" w:rsidRDefault="008F49DF" w:rsidP="002A6716">
            <w:pPr>
              <w:pStyle w:val="TAL"/>
              <w:rPr>
                <w:sz w:val="16"/>
              </w:rPr>
            </w:pPr>
            <w:r>
              <w:rPr>
                <w:sz w:val="16"/>
              </w:rPr>
              <w:t>TDIA, CATT</w:t>
            </w:r>
          </w:p>
        </w:tc>
        <w:tc>
          <w:tcPr>
            <w:tcW w:w="0" w:type="auto"/>
          </w:tcPr>
          <w:p w14:paraId="0539EADA" w14:textId="77777777" w:rsidR="008F49DF" w:rsidRPr="0000256B" w:rsidRDefault="008F49DF" w:rsidP="002A6716">
            <w:pPr>
              <w:pStyle w:val="TAL"/>
              <w:rPr>
                <w:sz w:val="16"/>
              </w:rPr>
            </w:pPr>
            <w:r>
              <w:rPr>
                <w:sz w:val="16"/>
              </w:rPr>
              <w:t>revised</w:t>
            </w:r>
          </w:p>
        </w:tc>
        <w:tc>
          <w:tcPr>
            <w:tcW w:w="0" w:type="auto"/>
          </w:tcPr>
          <w:p w14:paraId="19F368B1" w14:textId="77777777" w:rsidR="008F49DF" w:rsidRPr="0000256B" w:rsidRDefault="008F49DF" w:rsidP="002A6716">
            <w:pPr>
              <w:pStyle w:val="TAL"/>
              <w:rPr>
                <w:sz w:val="16"/>
              </w:rPr>
            </w:pPr>
          </w:p>
        </w:tc>
        <w:tc>
          <w:tcPr>
            <w:tcW w:w="0" w:type="auto"/>
          </w:tcPr>
          <w:p w14:paraId="2A040A52" w14:textId="77777777" w:rsidR="008F49DF" w:rsidRPr="0000256B" w:rsidRDefault="008F49DF" w:rsidP="002A6716">
            <w:pPr>
              <w:pStyle w:val="TAL"/>
              <w:rPr>
                <w:sz w:val="16"/>
              </w:rPr>
            </w:pPr>
            <w:r>
              <w:rPr>
                <w:sz w:val="16"/>
              </w:rPr>
              <w:t>R5-253104</w:t>
            </w:r>
          </w:p>
        </w:tc>
      </w:tr>
      <w:tr w:rsidR="008F49DF" w14:paraId="15036270" w14:textId="77777777" w:rsidTr="002A6716">
        <w:tc>
          <w:tcPr>
            <w:tcW w:w="0" w:type="auto"/>
          </w:tcPr>
          <w:p w14:paraId="1A1E04A8" w14:textId="77777777" w:rsidR="008F49DF" w:rsidRPr="0000256B" w:rsidRDefault="008F49DF" w:rsidP="002A6716">
            <w:pPr>
              <w:pStyle w:val="TAL"/>
              <w:rPr>
                <w:sz w:val="16"/>
              </w:rPr>
            </w:pPr>
            <w:r>
              <w:rPr>
                <w:sz w:val="16"/>
              </w:rPr>
              <w:t>R5-252532</w:t>
            </w:r>
          </w:p>
        </w:tc>
        <w:tc>
          <w:tcPr>
            <w:tcW w:w="0" w:type="auto"/>
          </w:tcPr>
          <w:p w14:paraId="0CA573AE" w14:textId="77777777" w:rsidR="008F49DF" w:rsidRPr="0000256B" w:rsidRDefault="008F49DF" w:rsidP="002A671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Pr>
          <w:p w14:paraId="42539B19" w14:textId="77777777" w:rsidR="008F49DF" w:rsidRPr="0000256B" w:rsidRDefault="008F49DF" w:rsidP="002A6716">
            <w:pPr>
              <w:pStyle w:val="TAL"/>
              <w:rPr>
                <w:sz w:val="16"/>
              </w:rPr>
            </w:pPr>
            <w:r>
              <w:rPr>
                <w:sz w:val="16"/>
              </w:rPr>
              <w:t>TDIA, CATT</w:t>
            </w:r>
          </w:p>
        </w:tc>
        <w:tc>
          <w:tcPr>
            <w:tcW w:w="0" w:type="auto"/>
          </w:tcPr>
          <w:p w14:paraId="1C71F376" w14:textId="77777777" w:rsidR="008F49DF" w:rsidRPr="0000256B" w:rsidRDefault="008F49DF" w:rsidP="002A6716">
            <w:pPr>
              <w:pStyle w:val="TAL"/>
              <w:rPr>
                <w:sz w:val="16"/>
              </w:rPr>
            </w:pPr>
            <w:r>
              <w:rPr>
                <w:sz w:val="16"/>
              </w:rPr>
              <w:t>withdrawn</w:t>
            </w:r>
          </w:p>
        </w:tc>
        <w:tc>
          <w:tcPr>
            <w:tcW w:w="0" w:type="auto"/>
          </w:tcPr>
          <w:p w14:paraId="5A95C67D" w14:textId="77777777" w:rsidR="008F49DF" w:rsidRPr="0000256B" w:rsidRDefault="008F49DF" w:rsidP="002A6716">
            <w:pPr>
              <w:pStyle w:val="TAL"/>
              <w:rPr>
                <w:sz w:val="16"/>
              </w:rPr>
            </w:pPr>
          </w:p>
        </w:tc>
        <w:tc>
          <w:tcPr>
            <w:tcW w:w="0" w:type="auto"/>
          </w:tcPr>
          <w:p w14:paraId="3EEC9455" w14:textId="77777777" w:rsidR="008F49DF" w:rsidRPr="0000256B" w:rsidRDefault="008F49DF" w:rsidP="002A6716">
            <w:pPr>
              <w:pStyle w:val="TAL"/>
              <w:rPr>
                <w:sz w:val="16"/>
              </w:rPr>
            </w:pPr>
          </w:p>
        </w:tc>
      </w:tr>
      <w:tr w:rsidR="008F49DF" w14:paraId="26D049C9" w14:textId="77777777" w:rsidTr="002A6716">
        <w:tc>
          <w:tcPr>
            <w:tcW w:w="0" w:type="auto"/>
          </w:tcPr>
          <w:p w14:paraId="3DE42932" w14:textId="77777777" w:rsidR="008F49DF" w:rsidRPr="0000256B" w:rsidRDefault="008F49DF" w:rsidP="002A6716">
            <w:pPr>
              <w:pStyle w:val="TAL"/>
              <w:rPr>
                <w:sz w:val="16"/>
              </w:rPr>
            </w:pPr>
            <w:r>
              <w:rPr>
                <w:sz w:val="16"/>
              </w:rPr>
              <w:t>R5-252533</w:t>
            </w:r>
          </w:p>
        </w:tc>
        <w:tc>
          <w:tcPr>
            <w:tcW w:w="0" w:type="auto"/>
          </w:tcPr>
          <w:p w14:paraId="750D3A14" w14:textId="77777777" w:rsidR="008F49DF" w:rsidRPr="0000256B" w:rsidRDefault="008F49DF" w:rsidP="002A6716">
            <w:pPr>
              <w:pStyle w:val="TAL"/>
              <w:rPr>
                <w:sz w:val="16"/>
              </w:rPr>
            </w:pPr>
            <w:r>
              <w:rPr>
                <w:sz w:val="16"/>
              </w:rPr>
              <w:t>Update of TC Test case 12.3.1.1.16</w:t>
            </w:r>
          </w:p>
        </w:tc>
        <w:tc>
          <w:tcPr>
            <w:tcW w:w="0" w:type="auto"/>
          </w:tcPr>
          <w:p w14:paraId="177A0615" w14:textId="77777777" w:rsidR="008F49DF" w:rsidRPr="0000256B" w:rsidRDefault="008F49DF" w:rsidP="002A6716">
            <w:pPr>
              <w:pStyle w:val="TAL"/>
              <w:rPr>
                <w:sz w:val="16"/>
              </w:rPr>
            </w:pPr>
            <w:r>
              <w:rPr>
                <w:sz w:val="16"/>
              </w:rPr>
              <w:t>TDIA, CATT</w:t>
            </w:r>
          </w:p>
        </w:tc>
        <w:tc>
          <w:tcPr>
            <w:tcW w:w="0" w:type="auto"/>
          </w:tcPr>
          <w:p w14:paraId="3F480E00" w14:textId="77777777" w:rsidR="008F49DF" w:rsidRPr="0000256B" w:rsidRDefault="008F49DF" w:rsidP="002A6716">
            <w:pPr>
              <w:pStyle w:val="TAL"/>
              <w:rPr>
                <w:sz w:val="16"/>
              </w:rPr>
            </w:pPr>
            <w:r>
              <w:rPr>
                <w:sz w:val="16"/>
              </w:rPr>
              <w:t>withdrawn</w:t>
            </w:r>
          </w:p>
        </w:tc>
        <w:tc>
          <w:tcPr>
            <w:tcW w:w="0" w:type="auto"/>
          </w:tcPr>
          <w:p w14:paraId="4A4DDC95" w14:textId="77777777" w:rsidR="008F49DF" w:rsidRPr="0000256B" w:rsidRDefault="008F49DF" w:rsidP="002A6716">
            <w:pPr>
              <w:pStyle w:val="TAL"/>
              <w:rPr>
                <w:sz w:val="16"/>
              </w:rPr>
            </w:pPr>
          </w:p>
        </w:tc>
        <w:tc>
          <w:tcPr>
            <w:tcW w:w="0" w:type="auto"/>
          </w:tcPr>
          <w:p w14:paraId="28141E04" w14:textId="77777777" w:rsidR="008F49DF" w:rsidRPr="0000256B" w:rsidRDefault="008F49DF" w:rsidP="002A6716">
            <w:pPr>
              <w:pStyle w:val="TAL"/>
              <w:rPr>
                <w:sz w:val="16"/>
              </w:rPr>
            </w:pPr>
          </w:p>
        </w:tc>
      </w:tr>
      <w:tr w:rsidR="008F49DF" w14:paraId="4B68D2A0" w14:textId="77777777" w:rsidTr="002A6716">
        <w:tc>
          <w:tcPr>
            <w:tcW w:w="0" w:type="auto"/>
          </w:tcPr>
          <w:p w14:paraId="1FAB5EB1" w14:textId="77777777" w:rsidR="008F49DF" w:rsidRPr="0000256B" w:rsidRDefault="008F49DF" w:rsidP="002A6716">
            <w:pPr>
              <w:pStyle w:val="TAL"/>
              <w:rPr>
                <w:sz w:val="16"/>
              </w:rPr>
            </w:pPr>
            <w:r>
              <w:rPr>
                <w:sz w:val="16"/>
              </w:rPr>
              <w:t>R5-252534</w:t>
            </w:r>
          </w:p>
        </w:tc>
        <w:tc>
          <w:tcPr>
            <w:tcW w:w="0" w:type="auto"/>
          </w:tcPr>
          <w:p w14:paraId="0C5C6866" w14:textId="77777777" w:rsidR="008F49DF" w:rsidRPr="0000256B" w:rsidRDefault="008F49DF" w:rsidP="002A6716">
            <w:pPr>
              <w:pStyle w:val="TAL"/>
              <w:rPr>
                <w:sz w:val="16"/>
              </w:rPr>
            </w:pPr>
            <w:r>
              <w:rPr>
                <w:sz w:val="16"/>
              </w:rPr>
              <w:t xml:space="preserve">Addition of new test case </w:t>
            </w:r>
            <w:proofErr w:type="spellStart"/>
            <w:r>
              <w:rPr>
                <w:sz w:val="16"/>
              </w:rPr>
              <w:t>Sidelink</w:t>
            </w:r>
            <w:proofErr w:type="spellEnd"/>
            <w:r>
              <w:rPr>
                <w:sz w:val="16"/>
              </w:rPr>
              <w:t xml:space="preserve"> Relay / L2 U2N / Remote UE / Switching from indirect to direct path</w:t>
            </w:r>
          </w:p>
        </w:tc>
        <w:tc>
          <w:tcPr>
            <w:tcW w:w="0" w:type="auto"/>
          </w:tcPr>
          <w:p w14:paraId="501DB817" w14:textId="77777777" w:rsidR="008F49DF" w:rsidRPr="0000256B" w:rsidRDefault="008F49DF" w:rsidP="002A6716">
            <w:pPr>
              <w:pStyle w:val="TAL"/>
              <w:rPr>
                <w:sz w:val="16"/>
              </w:rPr>
            </w:pPr>
            <w:r>
              <w:rPr>
                <w:sz w:val="16"/>
              </w:rPr>
              <w:t>TDIA, CATT</w:t>
            </w:r>
          </w:p>
        </w:tc>
        <w:tc>
          <w:tcPr>
            <w:tcW w:w="0" w:type="auto"/>
          </w:tcPr>
          <w:p w14:paraId="1F2C3C8C" w14:textId="77777777" w:rsidR="008F49DF" w:rsidRPr="0000256B" w:rsidRDefault="008F49DF" w:rsidP="002A6716">
            <w:pPr>
              <w:pStyle w:val="TAL"/>
              <w:rPr>
                <w:sz w:val="16"/>
              </w:rPr>
            </w:pPr>
            <w:r>
              <w:rPr>
                <w:sz w:val="16"/>
              </w:rPr>
              <w:t>withdrawn</w:t>
            </w:r>
          </w:p>
        </w:tc>
        <w:tc>
          <w:tcPr>
            <w:tcW w:w="0" w:type="auto"/>
          </w:tcPr>
          <w:p w14:paraId="7F1B99CD" w14:textId="77777777" w:rsidR="008F49DF" w:rsidRPr="0000256B" w:rsidRDefault="008F49DF" w:rsidP="002A6716">
            <w:pPr>
              <w:pStyle w:val="TAL"/>
              <w:rPr>
                <w:sz w:val="16"/>
              </w:rPr>
            </w:pPr>
          </w:p>
        </w:tc>
        <w:tc>
          <w:tcPr>
            <w:tcW w:w="0" w:type="auto"/>
          </w:tcPr>
          <w:p w14:paraId="60E85098" w14:textId="77777777" w:rsidR="008F49DF" w:rsidRPr="0000256B" w:rsidRDefault="008F49DF" w:rsidP="002A6716">
            <w:pPr>
              <w:pStyle w:val="TAL"/>
              <w:rPr>
                <w:sz w:val="16"/>
              </w:rPr>
            </w:pPr>
          </w:p>
        </w:tc>
      </w:tr>
      <w:tr w:rsidR="008F49DF" w14:paraId="258E4A5B" w14:textId="77777777" w:rsidTr="002A6716">
        <w:tc>
          <w:tcPr>
            <w:tcW w:w="0" w:type="auto"/>
          </w:tcPr>
          <w:p w14:paraId="0F652430" w14:textId="77777777" w:rsidR="008F49DF" w:rsidRPr="0000256B" w:rsidRDefault="008F49DF" w:rsidP="002A6716">
            <w:pPr>
              <w:pStyle w:val="TAL"/>
              <w:rPr>
                <w:sz w:val="16"/>
              </w:rPr>
            </w:pPr>
            <w:r>
              <w:rPr>
                <w:sz w:val="16"/>
              </w:rPr>
              <w:t>R5-252535</w:t>
            </w:r>
          </w:p>
        </w:tc>
        <w:tc>
          <w:tcPr>
            <w:tcW w:w="0" w:type="auto"/>
          </w:tcPr>
          <w:p w14:paraId="3629F3AB" w14:textId="77777777" w:rsidR="008F49DF" w:rsidRPr="0000256B" w:rsidRDefault="008F49DF" w:rsidP="002A6716">
            <w:pPr>
              <w:pStyle w:val="TAL"/>
              <w:rPr>
                <w:sz w:val="16"/>
              </w:rPr>
            </w:pPr>
            <w:r>
              <w:rPr>
                <w:sz w:val="16"/>
              </w:rPr>
              <w:t>Addition of ASP Definitions for Sounding Reference Signal</w:t>
            </w:r>
          </w:p>
        </w:tc>
        <w:tc>
          <w:tcPr>
            <w:tcW w:w="0" w:type="auto"/>
          </w:tcPr>
          <w:p w14:paraId="0275C3BD" w14:textId="77777777" w:rsidR="008F49DF" w:rsidRPr="0000256B" w:rsidRDefault="008F49DF" w:rsidP="002A6716">
            <w:pPr>
              <w:pStyle w:val="TAL"/>
              <w:rPr>
                <w:sz w:val="16"/>
              </w:rPr>
            </w:pPr>
            <w:r>
              <w:rPr>
                <w:sz w:val="16"/>
              </w:rPr>
              <w:t>TDIA, CATT</w:t>
            </w:r>
          </w:p>
        </w:tc>
        <w:tc>
          <w:tcPr>
            <w:tcW w:w="0" w:type="auto"/>
          </w:tcPr>
          <w:p w14:paraId="7AE2CA40" w14:textId="77777777" w:rsidR="008F49DF" w:rsidRPr="0000256B" w:rsidRDefault="008F49DF" w:rsidP="002A6716">
            <w:pPr>
              <w:pStyle w:val="TAL"/>
              <w:rPr>
                <w:sz w:val="16"/>
              </w:rPr>
            </w:pPr>
            <w:r>
              <w:rPr>
                <w:sz w:val="16"/>
              </w:rPr>
              <w:t>withdrawn</w:t>
            </w:r>
          </w:p>
        </w:tc>
        <w:tc>
          <w:tcPr>
            <w:tcW w:w="0" w:type="auto"/>
          </w:tcPr>
          <w:p w14:paraId="6975F9FA" w14:textId="77777777" w:rsidR="008F49DF" w:rsidRPr="0000256B" w:rsidRDefault="008F49DF" w:rsidP="002A6716">
            <w:pPr>
              <w:pStyle w:val="TAL"/>
              <w:rPr>
                <w:sz w:val="16"/>
              </w:rPr>
            </w:pPr>
          </w:p>
        </w:tc>
        <w:tc>
          <w:tcPr>
            <w:tcW w:w="0" w:type="auto"/>
          </w:tcPr>
          <w:p w14:paraId="6E03DEFC" w14:textId="77777777" w:rsidR="008F49DF" w:rsidRPr="0000256B" w:rsidRDefault="008F49DF" w:rsidP="002A6716">
            <w:pPr>
              <w:pStyle w:val="TAL"/>
              <w:rPr>
                <w:sz w:val="16"/>
              </w:rPr>
            </w:pPr>
          </w:p>
        </w:tc>
      </w:tr>
      <w:tr w:rsidR="008F49DF" w14:paraId="26991361" w14:textId="77777777" w:rsidTr="002A6716">
        <w:tc>
          <w:tcPr>
            <w:tcW w:w="0" w:type="auto"/>
          </w:tcPr>
          <w:p w14:paraId="5EC7529C" w14:textId="77777777" w:rsidR="008F49DF" w:rsidRPr="0000256B" w:rsidRDefault="008F49DF" w:rsidP="002A6716">
            <w:pPr>
              <w:pStyle w:val="TAL"/>
              <w:rPr>
                <w:sz w:val="16"/>
              </w:rPr>
            </w:pPr>
            <w:r>
              <w:rPr>
                <w:sz w:val="16"/>
              </w:rPr>
              <w:t>R5-252536</w:t>
            </w:r>
          </w:p>
        </w:tc>
        <w:tc>
          <w:tcPr>
            <w:tcW w:w="0" w:type="auto"/>
          </w:tcPr>
          <w:p w14:paraId="1FB90470" w14:textId="77777777" w:rsidR="008F49DF" w:rsidRPr="0000256B" w:rsidRDefault="008F49DF" w:rsidP="002A6716">
            <w:pPr>
              <w:pStyle w:val="TAL"/>
              <w:rPr>
                <w:sz w:val="16"/>
              </w:rPr>
            </w:pPr>
            <w:r>
              <w:rPr>
                <w:sz w:val="16"/>
              </w:rPr>
              <w:t xml:space="preserve">Addition of new test case 12.3.1.1.22 </w:t>
            </w:r>
            <w:proofErr w:type="spellStart"/>
            <w:r>
              <w:rPr>
                <w:sz w:val="16"/>
              </w:rPr>
              <w:t>Sidelink</w:t>
            </w:r>
            <w:proofErr w:type="spellEnd"/>
            <w:r>
              <w:rPr>
                <w:sz w:val="16"/>
              </w:rPr>
              <w:t xml:space="preserve"> Relay / L2 U2N / Remote UE / Switching from direct to indirect path</w:t>
            </w:r>
          </w:p>
        </w:tc>
        <w:tc>
          <w:tcPr>
            <w:tcW w:w="0" w:type="auto"/>
          </w:tcPr>
          <w:p w14:paraId="17EC0765" w14:textId="77777777" w:rsidR="008F49DF" w:rsidRPr="0000256B" w:rsidRDefault="008F49DF" w:rsidP="002A6716">
            <w:pPr>
              <w:pStyle w:val="TAL"/>
              <w:rPr>
                <w:sz w:val="16"/>
              </w:rPr>
            </w:pPr>
            <w:r>
              <w:rPr>
                <w:sz w:val="16"/>
              </w:rPr>
              <w:t>TDIA, CATT</w:t>
            </w:r>
          </w:p>
        </w:tc>
        <w:tc>
          <w:tcPr>
            <w:tcW w:w="0" w:type="auto"/>
          </w:tcPr>
          <w:p w14:paraId="54E464D6" w14:textId="77777777" w:rsidR="008F49DF" w:rsidRPr="0000256B" w:rsidRDefault="008F49DF" w:rsidP="002A6716">
            <w:pPr>
              <w:pStyle w:val="TAL"/>
              <w:rPr>
                <w:sz w:val="16"/>
              </w:rPr>
            </w:pPr>
            <w:r>
              <w:rPr>
                <w:sz w:val="16"/>
              </w:rPr>
              <w:t>withdrawn</w:t>
            </w:r>
          </w:p>
        </w:tc>
        <w:tc>
          <w:tcPr>
            <w:tcW w:w="0" w:type="auto"/>
          </w:tcPr>
          <w:p w14:paraId="58FD59F4" w14:textId="77777777" w:rsidR="008F49DF" w:rsidRPr="0000256B" w:rsidRDefault="008F49DF" w:rsidP="002A6716">
            <w:pPr>
              <w:pStyle w:val="TAL"/>
              <w:rPr>
                <w:sz w:val="16"/>
              </w:rPr>
            </w:pPr>
          </w:p>
        </w:tc>
        <w:tc>
          <w:tcPr>
            <w:tcW w:w="0" w:type="auto"/>
          </w:tcPr>
          <w:p w14:paraId="0A70DB48" w14:textId="77777777" w:rsidR="008F49DF" w:rsidRPr="0000256B" w:rsidRDefault="008F49DF" w:rsidP="002A6716">
            <w:pPr>
              <w:pStyle w:val="TAL"/>
              <w:rPr>
                <w:sz w:val="16"/>
              </w:rPr>
            </w:pPr>
          </w:p>
        </w:tc>
      </w:tr>
      <w:tr w:rsidR="008F49DF" w14:paraId="6C7FA02D" w14:textId="77777777" w:rsidTr="002A6716">
        <w:tc>
          <w:tcPr>
            <w:tcW w:w="0" w:type="auto"/>
          </w:tcPr>
          <w:p w14:paraId="598928E2" w14:textId="77777777" w:rsidR="008F49DF" w:rsidRPr="0000256B" w:rsidRDefault="008F49DF" w:rsidP="002A6716">
            <w:pPr>
              <w:pStyle w:val="TAL"/>
              <w:rPr>
                <w:sz w:val="16"/>
              </w:rPr>
            </w:pPr>
            <w:r>
              <w:rPr>
                <w:sz w:val="16"/>
              </w:rPr>
              <w:t>R5-252537</w:t>
            </w:r>
          </w:p>
        </w:tc>
        <w:tc>
          <w:tcPr>
            <w:tcW w:w="0" w:type="auto"/>
          </w:tcPr>
          <w:p w14:paraId="7DF24C3A" w14:textId="77777777" w:rsidR="008F49DF" w:rsidRPr="0000256B" w:rsidRDefault="008F49DF" w:rsidP="002A6716">
            <w:pPr>
              <w:pStyle w:val="TAL"/>
              <w:rPr>
                <w:sz w:val="16"/>
              </w:rPr>
            </w:pPr>
            <w:r>
              <w:rPr>
                <w:sz w:val="16"/>
              </w:rPr>
              <w:t xml:space="preserve">Addition of new test case 12.3.1.2.5 </w:t>
            </w:r>
            <w:proofErr w:type="spellStart"/>
            <w:r>
              <w:rPr>
                <w:sz w:val="16"/>
              </w:rPr>
              <w:t>Sidelink</w:t>
            </w:r>
            <w:proofErr w:type="spellEnd"/>
            <w:r>
              <w:rPr>
                <w:sz w:val="16"/>
              </w:rPr>
              <w:t xml:space="preserve"> Relay / L2 U2N / Relay UE / System information acquisition</w:t>
            </w:r>
          </w:p>
        </w:tc>
        <w:tc>
          <w:tcPr>
            <w:tcW w:w="0" w:type="auto"/>
          </w:tcPr>
          <w:p w14:paraId="53633D03" w14:textId="77777777" w:rsidR="008F49DF" w:rsidRPr="0000256B" w:rsidRDefault="008F49DF" w:rsidP="002A6716">
            <w:pPr>
              <w:pStyle w:val="TAL"/>
              <w:rPr>
                <w:sz w:val="16"/>
              </w:rPr>
            </w:pPr>
            <w:r>
              <w:rPr>
                <w:sz w:val="16"/>
              </w:rPr>
              <w:t>TDIA, CATT</w:t>
            </w:r>
          </w:p>
        </w:tc>
        <w:tc>
          <w:tcPr>
            <w:tcW w:w="0" w:type="auto"/>
          </w:tcPr>
          <w:p w14:paraId="21288451" w14:textId="77777777" w:rsidR="008F49DF" w:rsidRPr="0000256B" w:rsidRDefault="008F49DF" w:rsidP="002A6716">
            <w:pPr>
              <w:pStyle w:val="TAL"/>
              <w:rPr>
                <w:sz w:val="16"/>
              </w:rPr>
            </w:pPr>
            <w:r>
              <w:rPr>
                <w:sz w:val="16"/>
              </w:rPr>
              <w:t>withdrawn</w:t>
            </w:r>
          </w:p>
        </w:tc>
        <w:tc>
          <w:tcPr>
            <w:tcW w:w="0" w:type="auto"/>
          </w:tcPr>
          <w:p w14:paraId="2A68E44E" w14:textId="77777777" w:rsidR="008F49DF" w:rsidRPr="0000256B" w:rsidRDefault="008F49DF" w:rsidP="002A6716">
            <w:pPr>
              <w:pStyle w:val="TAL"/>
              <w:rPr>
                <w:sz w:val="16"/>
              </w:rPr>
            </w:pPr>
          </w:p>
        </w:tc>
        <w:tc>
          <w:tcPr>
            <w:tcW w:w="0" w:type="auto"/>
          </w:tcPr>
          <w:p w14:paraId="150B45C0" w14:textId="77777777" w:rsidR="008F49DF" w:rsidRPr="0000256B" w:rsidRDefault="008F49DF" w:rsidP="002A6716">
            <w:pPr>
              <w:pStyle w:val="TAL"/>
              <w:rPr>
                <w:sz w:val="16"/>
              </w:rPr>
            </w:pPr>
          </w:p>
        </w:tc>
      </w:tr>
      <w:tr w:rsidR="008F49DF" w14:paraId="3B066EE9" w14:textId="77777777" w:rsidTr="002A6716">
        <w:tc>
          <w:tcPr>
            <w:tcW w:w="0" w:type="auto"/>
          </w:tcPr>
          <w:p w14:paraId="7730DED9" w14:textId="77777777" w:rsidR="008F49DF" w:rsidRPr="0000256B" w:rsidRDefault="008F49DF" w:rsidP="002A6716">
            <w:pPr>
              <w:pStyle w:val="TAL"/>
              <w:rPr>
                <w:sz w:val="16"/>
              </w:rPr>
            </w:pPr>
            <w:r>
              <w:rPr>
                <w:sz w:val="16"/>
              </w:rPr>
              <w:t>R5-252538</w:t>
            </w:r>
          </w:p>
        </w:tc>
        <w:tc>
          <w:tcPr>
            <w:tcW w:w="0" w:type="auto"/>
          </w:tcPr>
          <w:p w14:paraId="28E21874" w14:textId="77777777" w:rsidR="008F49DF" w:rsidRPr="0000256B" w:rsidRDefault="008F49DF" w:rsidP="002A6716">
            <w:pPr>
              <w:pStyle w:val="TAL"/>
              <w:rPr>
                <w:sz w:val="16"/>
              </w:rPr>
            </w:pPr>
            <w:r>
              <w:rPr>
                <w:sz w:val="16"/>
              </w:rPr>
              <w:t>Update of test case 6.5.3.10</w:t>
            </w:r>
          </w:p>
        </w:tc>
        <w:tc>
          <w:tcPr>
            <w:tcW w:w="0" w:type="auto"/>
          </w:tcPr>
          <w:p w14:paraId="04D0EA18" w14:textId="77777777" w:rsidR="008F49DF" w:rsidRPr="0000256B" w:rsidRDefault="008F49DF" w:rsidP="002A6716">
            <w:pPr>
              <w:pStyle w:val="TAL"/>
              <w:rPr>
                <w:sz w:val="16"/>
              </w:rPr>
            </w:pPr>
            <w:r>
              <w:rPr>
                <w:sz w:val="16"/>
              </w:rPr>
              <w:t>TDIA, CATT</w:t>
            </w:r>
          </w:p>
        </w:tc>
        <w:tc>
          <w:tcPr>
            <w:tcW w:w="0" w:type="auto"/>
          </w:tcPr>
          <w:p w14:paraId="5DB146ED" w14:textId="77777777" w:rsidR="008F49DF" w:rsidRPr="0000256B" w:rsidRDefault="008F49DF" w:rsidP="002A6716">
            <w:pPr>
              <w:pStyle w:val="TAL"/>
              <w:rPr>
                <w:sz w:val="16"/>
              </w:rPr>
            </w:pPr>
            <w:r>
              <w:rPr>
                <w:sz w:val="16"/>
              </w:rPr>
              <w:t>withdrawn</w:t>
            </w:r>
          </w:p>
        </w:tc>
        <w:tc>
          <w:tcPr>
            <w:tcW w:w="0" w:type="auto"/>
          </w:tcPr>
          <w:p w14:paraId="74FAD261" w14:textId="77777777" w:rsidR="008F49DF" w:rsidRPr="0000256B" w:rsidRDefault="008F49DF" w:rsidP="002A6716">
            <w:pPr>
              <w:pStyle w:val="TAL"/>
              <w:rPr>
                <w:sz w:val="16"/>
              </w:rPr>
            </w:pPr>
          </w:p>
        </w:tc>
        <w:tc>
          <w:tcPr>
            <w:tcW w:w="0" w:type="auto"/>
          </w:tcPr>
          <w:p w14:paraId="5565BCBD" w14:textId="77777777" w:rsidR="008F49DF" w:rsidRPr="0000256B" w:rsidRDefault="008F49DF" w:rsidP="002A6716">
            <w:pPr>
              <w:pStyle w:val="TAL"/>
              <w:rPr>
                <w:sz w:val="16"/>
              </w:rPr>
            </w:pPr>
          </w:p>
        </w:tc>
      </w:tr>
      <w:tr w:rsidR="008F49DF" w14:paraId="616D08EC" w14:textId="77777777" w:rsidTr="002A6716">
        <w:tc>
          <w:tcPr>
            <w:tcW w:w="0" w:type="auto"/>
          </w:tcPr>
          <w:p w14:paraId="00D9A8BB" w14:textId="77777777" w:rsidR="008F49DF" w:rsidRPr="0000256B" w:rsidRDefault="008F49DF" w:rsidP="002A6716">
            <w:pPr>
              <w:pStyle w:val="TAL"/>
              <w:rPr>
                <w:sz w:val="16"/>
              </w:rPr>
            </w:pPr>
            <w:r>
              <w:rPr>
                <w:sz w:val="16"/>
              </w:rPr>
              <w:t>R5-252539</w:t>
            </w:r>
          </w:p>
        </w:tc>
        <w:tc>
          <w:tcPr>
            <w:tcW w:w="0" w:type="auto"/>
          </w:tcPr>
          <w:p w14:paraId="392AB75F" w14:textId="77777777" w:rsidR="008F49DF" w:rsidRPr="0000256B" w:rsidRDefault="008F49DF" w:rsidP="002A6716">
            <w:pPr>
              <w:pStyle w:val="TAL"/>
              <w:rPr>
                <w:sz w:val="16"/>
              </w:rPr>
            </w:pPr>
            <w:r>
              <w:rPr>
                <w:sz w:val="16"/>
              </w:rPr>
              <w:t xml:space="preserve">Update of </w:t>
            </w:r>
            <w:proofErr w:type="spellStart"/>
            <w:r>
              <w:rPr>
                <w:sz w:val="16"/>
              </w:rPr>
              <w:t>sidelink</w:t>
            </w:r>
            <w:proofErr w:type="spellEnd"/>
            <w:r>
              <w:rPr>
                <w:sz w:val="16"/>
              </w:rPr>
              <w:t xml:space="preserve"> relay test case 12.3.1.1.9</w:t>
            </w:r>
          </w:p>
        </w:tc>
        <w:tc>
          <w:tcPr>
            <w:tcW w:w="0" w:type="auto"/>
          </w:tcPr>
          <w:p w14:paraId="36C97C26" w14:textId="77777777" w:rsidR="008F49DF" w:rsidRPr="0000256B" w:rsidRDefault="008F49DF" w:rsidP="002A6716">
            <w:pPr>
              <w:pStyle w:val="TAL"/>
              <w:rPr>
                <w:sz w:val="16"/>
              </w:rPr>
            </w:pPr>
            <w:r>
              <w:rPr>
                <w:sz w:val="16"/>
              </w:rPr>
              <w:t>TDIA, CATT</w:t>
            </w:r>
          </w:p>
        </w:tc>
        <w:tc>
          <w:tcPr>
            <w:tcW w:w="0" w:type="auto"/>
          </w:tcPr>
          <w:p w14:paraId="6AAC8B6E" w14:textId="77777777" w:rsidR="008F49DF" w:rsidRPr="0000256B" w:rsidRDefault="008F49DF" w:rsidP="002A6716">
            <w:pPr>
              <w:pStyle w:val="TAL"/>
              <w:rPr>
                <w:sz w:val="16"/>
              </w:rPr>
            </w:pPr>
            <w:r>
              <w:rPr>
                <w:sz w:val="16"/>
              </w:rPr>
              <w:t>agreed</w:t>
            </w:r>
          </w:p>
        </w:tc>
        <w:tc>
          <w:tcPr>
            <w:tcW w:w="0" w:type="auto"/>
          </w:tcPr>
          <w:p w14:paraId="786DDBB1" w14:textId="77777777" w:rsidR="008F49DF" w:rsidRPr="0000256B" w:rsidRDefault="008F49DF" w:rsidP="002A6716">
            <w:pPr>
              <w:pStyle w:val="TAL"/>
              <w:rPr>
                <w:sz w:val="16"/>
              </w:rPr>
            </w:pPr>
          </w:p>
        </w:tc>
        <w:tc>
          <w:tcPr>
            <w:tcW w:w="0" w:type="auto"/>
          </w:tcPr>
          <w:p w14:paraId="29920240" w14:textId="77777777" w:rsidR="008F49DF" w:rsidRPr="0000256B" w:rsidRDefault="008F49DF" w:rsidP="002A6716">
            <w:pPr>
              <w:pStyle w:val="TAL"/>
              <w:rPr>
                <w:sz w:val="16"/>
              </w:rPr>
            </w:pPr>
          </w:p>
        </w:tc>
      </w:tr>
      <w:tr w:rsidR="008F49DF" w14:paraId="0EC4CA5C" w14:textId="77777777" w:rsidTr="002A6716">
        <w:tc>
          <w:tcPr>
            <w:tcW w:w="0" w:type="auto"/>
          </w:tcPr>
          <w:p w14:paraId="2EFC1E00" w14:textId="77777777" w:rsidR="008F49DF" w:rsidRPr="0000256B" w:rsidRDefault="008F49DF" w:rsidP="002A6716">
            <w:pPr>
              <w:pStyle w:val="TAL"/>
              <w:rPr>
                <w:sz w:val="16"/>
              </w:rPr>
            </w:pPr>
            <w:r>
              <w:rPr>
                <w:sz w:val="16"/>
              </w:rPr>
              <w:t>R5-252540</w:t>
            </w:r>
          </w:p>
        </w:tc>
        <w:tc>
          <w:tcPr>
            <w:tcW w:w="0" w:type="auto"/>
          </w:tcPr>
          <w:p w14:paraId="1917BECB" w14:textId="77777777" w:rsidR="008F49DF" w:rsidRPr="0000256B" w:rsidRDefault="008F49DF" w:rsidP="002A6716">
            <w:pPr>
              <w:pStyle w:val="TAL"/>
              <w:rPr>
                <w:sz w:val="16"/>
              </w:rPr>
            </w:pPr>
            <w:r>
              <w:rPr>
                <w:sz w:val="16"/>
              </w:rPr>
              <w:t xml:space="preserve">Addition of new test case 12.3.1.1.10 </w:t>
            </w:r>
            <w:proofErr w:type="spellStart"/>
            <w:r>
              <w:rPr>
                <w:sz w:val="16"/>
              </w:rPr>
              <w:t>Sidelink</w:t>
            </w:r>
            <w:proofErr w:type="spellEnd"/>
            <w:r>
              <w:rPr>
                <w:sz w:val="16"/>
              </w:rPr>
              <w:t xml:space="preserve"> Relay / L2 U2N / Remote UE / SRAP</w:t>
            </w:r>
          </w:p>
        </w:tc>
        <w:tc>
          <w:tcPr>
            <w:tcW w:w="0" w:type="auto"/>
          </w:tcPr>
          <w:p w14:paraId="3EFF2E97" w14:textId="77777777" w:rsidR="008F49DF" w:rsidRPr="0000256B" w:rsidRDefault="008F49DF" w:rsidP="002A6716">
            <w:pPr>
              <w:pStyle w:val="TAL"/>
              <w:rPr>
                <w:sz w:val="16"/>
              </w:rPr>
            </w:pPr>
            <w:r>
              <w:rPr>
                <w:sz w:val="16"/>
              </w:rPr>
              <w:t>TDIA, CATT</w:t>
            </w:r>
          </w:p>
        </w:tc>
        <w:tc>
          <w:tcPr>
            <w:tcW w:w="0" w:type="auto"/>
          </w:tcPr>
          <w:p w14:paraId="5EAB1D36" w14:textId="77777777" w:rsidR="008F49DF" w:rsidRPr="0000256B" w:rsidRDefault="008F49DF" w:rsidP="002A6716">
            <w:pPr>
              <w:pStyle w:val="TAL"/>
              <w:rPr>
                <w:sz w:val="16"/>
              </w:rPr>
            </w:pPr>
            <w:r>
              <w:rPr>
                <w:sz w:val="16"/>
              </w:rPr>
              <w:t>revised</w:t>
            </w:r>
          </w:p>
        </w:tc>
        <w:tc>
          <w:tcPr>
            <w:tcW w:w="0" w:type="auto"/>
          </w:tcPr>
          <w:p w14:paraId="658C8FF5" w14:textId="77777777" w:rsidR="008F49DF" w:rsidRPr="0000256B" w:rsidRDefault="008F49DF" w:rsidP="002A6716">
            <w:pPr>
              <w:pStyle w:val="TAL"/>
              <w:rPr>
                <w:sz w:val="16"/>
              </w:rPr>
            </w:pPr>
          </w:p>
        </w:tc>
        <w:tc>
          <w:tcPr>
            <w:tcW w:w="0" w:type="auto"/>
          </w:tcPr>
          <w:p w14:paraId="5C7BA70F" w14:textId="77777777" w:rsidR="008F49DF" w:rsidRPr="0000256B" w:rsidRDefault="008F49DF" w:rsidP="002A6716">
            <w:pPr>
              <w:pStyle w:val="TAL"/>
              <w:rPr>
                <w:sz w:val="16"/>
              </w:rPr>
            </w:pPr>
            <w:r>
              <w:rPr>
                <w:sz w:val="16"/>
              </w:rPr>
              <w:t>R5-253096</w:t>
            </w:r>
          </w:p>
        </w:tc>
      </w:tr>
      <w:tr w:rsidR="008F49DF" w14:paraId="0AE92474" w14:textId="77777777" w:rsidTr="002A6716">
        <w:tc>
          <w:tcPr>
            <w:tcW w:w="0" w:type="auto"/>
          </w:tcPr>
          <w:p w14:paraId="2E93F215" w14:textId="77777777" w:rsidR="008F49DF" w:rsidRPr="0000256B" w:rsidRDefault="008F49DF" w:rsidP="002A6716">
            <w:pPr>
              <w:pStyle w:val="TAL"/>
              <w:rPr>
                <w:sz w:val="16"/>
              </w:rPr>
            </w:pPr>
            <w:r>
              <w:rPr>
                <w:sz w:val="16"/>
              </w:rPr>
              <w:t>R5-252541</w:t>
            </w:r>
          </w:p>
        </w:tc>
        <w:tc>
          <w:tcPr>
            <w:tcW w:w="0" w:type="auto"/>
          </w:tcPr>
          <w:p w14:paraId="7CBACE1E" w14:textId="77777777" w:rsidR="008F49DF" w:rsidRPr="0000256B" w:rsidRDefault="008F49DF" w:rsidP="002A6716">
            <w:pPr>
              <w:pStyle w:val="TAL"/>
              <w:rPr>
                <w:sz w:val="16"/>
              </w:rPr>
            </w:pPr>
            <w:r>
              <w:rPr>
                <w:sz w:val="16"/>
              </w:rPr>
              <w:t xml:space="preserve">Update of </w:t>
            </w:r>
            <w:proofErr w:type="spellStart"/>
            <w:r>
              <w:rPr>
                <w:sz w:val="16"/>
              </w:rPr>
              <w:t>sidelink</w:t>
            </w:r>
            <w:proofErr w:type="spellEnd"/>
            <w:r>
              <w:rPr>
                <w:sz w:val="16"/>
              </w:rPr>
              <w:t xml:space="preserve"> relay test case 12.3.1.2.13</w:t>
            </w:r>
          </w:p>
        </w:tc>
        <w:tc>
          <w:tcPr>
            <w:tcW w:w="0" w:type="auto"/>
          </w:tcPr>
          <w:p w14:paraId="25824179" w14:textId="77777777" w:rsidR="008F49DF" w:rsidRPr="0000256B" w:rsidRDefault="008F49DF" w:rsidP="002A6716">
            <w:pPr>
              <w:pStyle w:val="TAL"/>
              <w:rPr>
                <w:sz w:val="16"/>
              </w:rPr>
            </w:pPr>
            <w:r>
              <w:rPr>
                <w:sz w:val="16"/>
              </w:rPr>
              <w:t>TDIA, CATT</w:t>
            </w:r>
          </w:p>
        </w:tc>
        <w:tc>
          <w:tcPr>
            <w:tcW w:w="0" w:type="auto"/>
          </w:tcPr>
          <w:p w14:paraId="11167A14" w14:textId="77777777" w:rsidR="008F49DF" w:rsidRPr="0000256B" w:rsidRDefault="008F49DF" w:rsidP="002A6716">
            <w:pPr>
              <w:pStyle w:val="TAL"/>
              <w:rPr>
                <w:sz w:val="16"/>
              </w:rPr>
            </w:pPr>
            <w:r>
              <w:rPr>
                <w:sz w:val="16"/>
              </w:rPr>
              <w:t>agreed</w:t>
            </w:r>
          </w:p>
        </w:tc>
        <w:tc>
          <w:tcPr>
            <w:tcW w:w="0" w:type="auto"/>
          </w:tcPr>
          <w:p w14:paraId="265610CF" w14:textId="77777777" w:rsidR="008F49DF" w:rsidRPr="0000256B" w:rsidRDefault="008F49DF" w:rsidP="002A6716">
            <w:pPr>
              <w:pStyle w:val="TAL"/>
              <w:rPr>
                <w:sz w:val="16"/>
              </w:rPr>
            </w:pPr>
          </w:p>
        </w:tc>
        <w:tc>
          <w:tcPr>
            <w:tcW w:w="0" w:type="auto"/>
          </w:tcPr>
          <w:p w14:paraId="4ECF89E0" w14:textId="77777777" w:rsidR="008F49DF" w:rsidRPr="0000256B" w:rsidRDefault="008F49DF" w:rsidP="002A6716">
            <w:pPr>
              <w:pStyle w:val="TAL"/>
              <w:rPr>
                <w:sz w:val="16"/>
              </w:rPr>
            </w:pPr>
          </w:p>
        </w:tc>
      </w:tr>
      <w:tr w:rsidR="008F49DF" w14:paraId="1A215E32" w14:textId="77777777" w:rsidTr="002A6716">
        <w:tc>
          <w:tcPr>
            <w:tcW w:w="0" w:type="auto"/>
          </w:tcPr>
          <w:p w14:paraId="2D2833F5" w14:textId="77777777" w:rsidR="008F49DF" w:rsidRPr="0000256B" w:rsidRDefault="008F49DF" w:rsidP="002A6716">
            <w:pPr>
              <w:pStyle w:val="TAL"/>
              <w:rPr>
                <w:sz w:val="16"/>
              </w:rPr>
            </w:pPr>
            <w:r>
              <w:rPr>
                <w:sz w:val="16"/>
              </w:rPr>
              <w:t>R5-252542</w:t>
            </w:r>
          </w:p>
        </w:tc>
        <w:tc>
          <w:tcPr>
            <w:tcW w:w="0" w:type="auto"/>
          </w:tcPr>
          <w:p w14:paraId="7A5E1238" w14:textId="77777777" w:rsidR="008F49DF" w:rsidRPr="0000256B" w:rsidRDefault="008F49DF" w:rsidP="002A6716">
            <w:pPr>
              <w:pStyle w:val="TAL"/>
              <w:rPr>
                <w:sz w:val="16"/>
              </w:rPr>
            </w:pPr>
            <w:r>
              <w:rPr>
                <w:sz w:val="16"/>
              </w:rPr>
              <w:t xml:space="preserve">Addition of new test case 12.3.1.2.17 </w:t>
            </w:r>
            <w:proofErr w:type="spellStart"/>
            <w:r>
              <w:rPr>
                <w:sz w:val="16"/>
              </w:rPr>
              <w:t>Sidelink</w:t>
            </w:r>
            <w:proofErr w:type="spellEnd"/>
            <w:r>
              <w:rPr>
                <w:sz w:val="16"/>
              </w:rPr>
              <w:t xml:space="preserve"> Relay / L2 U2N / Relay UE / SRAP</w:t>
            </w:r>
          </w:p>
        </w:tc>
        <w:tc>
          <w:tcPr>
            <w:tcW w:w="0" w:type="auto"/>
          </w:tcPr>
          <w:p w14:paraId="05EDF4D8" w14:textId="77777777" w:rsidR="008F49DF" w:rsidRPr="0000256B" w:rsidRDefault="008F49DF" w:rsidP="002A6716">
            <w:pPr>
              <w:pStyle w:val="TAL"/>
              <w:rPr>
                <w:sz w:val="16"/>
              </w:rPr>
            </w:pPr>
            <w:r>
              <w:rPr>
                <w:sz w:val="16"/>
              </w:rPr>
              <w:t>TDIA, CATT</w:t>
            </w:r>
          </w:p>
        </w:tc>
        <w:tc>
          <w:tcPr>
            <w:tcW w:w="0" w:type="auto"/>
          </w:tcPr>
          <w:p w14:paraId="14D6B7BF" w14:textId="77777777" w:rsidR="008F49DF" w:rsidRPr="0000256B" w:rsidRDefault="008F49DF" w:rsidP="002A6716">
            <w:pPr>
              <w:pStyle w:val="TAL"/>
              <w:rPr>
                <w:sz w:val="16"/>
              </w:rPr>
            </w:pPr>
            <w:r>
              <w:rPr>
                <w:sz w:val="16"/>
              </w:rPr>
              <w:t>revised</w:t>
            </w:r>
          </w:p>
        </w:tc>
        <w:tc>
          <w:tcPr>
            <w:tcW w:w="0" w:type="auto"/>
          </w:tcPr>
          <w:p w14:paraId="0C53D37C" w14:textId="77777777" w:rsidR="008F49DF" w:rsidRPr="0000256B" w:rsidRDefault="008F49DF" w:rsidP="002A6716">
            <w:pPr>
              <w:pStyle w:val="TAL"/>
              <w:rPr>
                <w:sz w:val="16"/>
              </w:rPr>
            </w:pPr>
          </w:p>
        </w:tc>
        <w:tc>
          <w:tcPr>
            <w:tcW w:w="0" w:type="auto"/>
          </w:tcPr>
          <w:p w14:paraId="06E4FF43" w14:textId="77777777" w:rsidR="008F49DF" w:rsidRPr="0000256B" w:rsidRDefault="008F49DF" w:rsidP="002A6716">
            <w:pPr>
              <w:pStyle w:val="TAL"/>
              <w:rPr>
                <w:sz w:val="16"/>
              </w:rPr>
            </w:pPr>
            <w:r>
              <w:rPr>
                <w:sz w:val="16"/>
              </w:rPr>
              <w:t>R5-253105</w:t>
            </w:r>
          </w:p>
        </w:tc>
      </w:tr>
      <w:tr w:rsidR="008F49DF" w14:paraId="69E8F93D" w14:textId="77777777" w:rsidTr="002A6716">
        <w:tc>
          <w:tcPr>
            <w:tcW w:w="0" w:type="auto"/>
          </w:tcPr>
          <w:p w14:paraId="0D276821" w14:textId="77777777" w:rsidR="008F49DF" w:rsidRPr="0000256B" w:rsidRDefault="008F49DF" w:rsidP="002A6716">
            <w:pPr>
              <w:pStyle w:val="TAL"/>
              <w:rPr>
                <w:sz w:val="16"/>
              </w:rPr>
            </w:pPr>
            <w:r>
              <w:rPr>
                <w:sz w:val="16"/>
              </w:rPr>
              <w:t>R5-252543</w:t>
            </w:r>
          </w:p>
        </w:tc>
        <w:tc>
          <w:tcPr>
            <w:tcW w:w="0" w:type="auto"/>
          </w:tcPr>
          <w:p w14:paraId="3BD263CD" w14:textId="77777777" w:rsidR="008F49DF" w:rsidRPr="0000256B" w:rsidRDefault="008F49DF" w:rsidP="002A6716">
            <w:pPr>
              <w:pStyle w:val="TAL"/>
              <w:rPr>
                <w:sz w:val="16"/>
              </w:rPr>
            </w:pPr>
            <w:r>
              <w:rPr>
                <w:sz w:val="16"/>
              </w:rPr>
              <w:t xml:space="preserve">Addition of </w:t>
            </w:r>
            <w:proofErr w:type="spellStart"/>
            <w:r>
              <w:rPr>
                <w:sz w:val="16"/>
              </w:rPr>
              <w:t>applicabilities</w:t>
            </w:r>
            <w:proofErr w:type="spellEnd"/>
            <w:r>
              <w:rPr>
                <w:sz w:val="16"/>
              </w:rPr>
              <w:t xml:space="preserve"> for new </w:t>
            </w:r>
            <w:proofErr w:type="spellStart"/>
            <w:r>
              <w:rPr>
                <w:sz w:val="16"/>
              </w:rPr>
              <w:t>sidelink</w:t>
            </w:r>
            <w:proofErr w:type="spellEnd"/>
            <w:r>
              <w:rPr>
                <w:sz w:val="16"/>
              </w:rPr>
              <w:t xml:space="preserve"> relay testcases</w:t>
            </w:r>
          </w:p>
        </w:tc>
        <w:tc>
          <w:tcPr>
            <w:tcW w:w="0" w:type="auto"/>
          </w:tcPr>
          <w:p w14:paraId="114B7097" w14:textId="77777777" w:rsidR="008F49DF" w:rsidRPr="0000256B" w:rsidRDefault="008F49DF" w:rsidP="002A6716">
            <w:pPr>
              <w:pStyle w:val="TAL"/>
              <w:rPr>
                <w:sz w:val="16"/>
              </w:rPr>
            </w:pPr>
            <w:r>
              <w:rPr>
                <w:sz w:val="16"/>
              </w:rPr>
              <w:t>CATT, TDIA</w:t>
            </w:r>
          </w:p>
        </w:tc>
        <w:tc>
          <w:tcPr>
            <w:tcW w:w="0" w:type="auto"/>
          </w:tcPr>
          <w:p w14:paraId="162AFE6A" w14:textId="77777777" w:rsidR="008F49DF" w:rsidRPr="0000256B" w:rsidRDefault="008F49DF" w:rsidP="002A6716">
            <w:pPr>
              <w:pStyle w:val="TAL"/>
              <w:rPr>
                <w:sz w:val="16"/>
              </w:rPr>
            </w:pPr>
            <w:r>
              <w:rPr>
                <w:sz w:val="16"/>
              </w:rPr>
              <w:t>withdrawn</w:t>
            </w:r>
          </w:p>
        </w:tc>
        <w:tc>
          <w:tcPr>
            <w:tcW w:w="0" w:type="auto"/>
          </w:tcPr>
          <w:p w14:paraId="0A6EECC5" w14:textId="77777777" w:rsidR="008F49DF" w:rsidRPr="0000256B" w:rsidRDefault="008F49DF" w:rsidP="002A6716">
            <w:pPr>
              <w:pStyle w:val="TAL"/>
              <w:rPr>
                <w:sz w:val="16"/>
              </w:rPr>
            </w:pPr>
          </w:p>
        </w:tc>
        <w:tc>
          <w:tcPr>
            <w:tcW w:w="0" w:type="auto"/>
          </w:tcPr>
          <w:p w14:paraId="5C7E0740" w14:textId="77777777" w:rsidR="008F49DF" w:rsidRPr="0000256B" w:rsidRDefault="008F49DF" w:rsidP="002A6716">
            <w:pPr>
              <w:pStyle w:val="TAL"/>
              <w:rPr>
                <w:sz w:val="16"/>
              </w:rPr>
            </w:pPr>
          </w:p>
        </w:tc>
      </w:tr>
      <w:tr w:rsidR="008F49DF" w14:paraId="0604494B" w14:textId="77777777" w:rsidTr="002A6716">
        <w:tc>
          <w:tcPr>
            <w:tcW w:w="0" w:type="auto"/>
          </w:tcPr>
          <w:p w14:paraId="29AE94F2" w14:textId="77777777" w:rsidR="008F49DF" w:rsidRPr="0000256B" w:rsidRDefault="008F49DF" w:rsidP="002A6716">
            <w:pPr>
              <w:pStyle w:val="TAL"/>
              <w:rPr>
                <w:sz w:val="16"/>
              </w:rPr>
            </w:pPr>
            <w:r>
              <w:rPr>
                <w:sz w:val="16"/>
              </w:rPr>
              <w:t>R5-252544</w:t>
            </w:r>
          </w:p>
        </w:tc>
        <w:tc>
          <w:tcPr>
            <w:tcW w:w="0" w:type="auto"/>
          </w:tcPr>
          <w:p w14:paraId="2994BE17" w14:textId="77777777" w:rsidR="008F49DF" w:rsidRPr="0000256B" w:rsidRDefault="008F49DF" w:rsidP="002A6716">
            <w:pPr>
              <w:pStyle w:val="TAL"/>
              <w:rPr>
                <w:sz w:val="16"/>
              </w:rPr>
            </w:pPr>
            <w:r>
              <w:rPr>
                <w:sz w:val="16"/>
              </w:rPr>
              <w:t xml:space="preserve">WP UE Conformance - NR </w:t>
            </w:r>
            <w:proofErr w:type="spellStart"/>
            <w:r>
              <w:rPr>
                <w:sz w:val="16"/>
              </w:rPr>
              <w:t>sidelink</w:t>
            </w:r>
            <w:proofErr w:type="spellEnd"/>
            <w:r>
              <w:rPr>
                <w:sz w:val="16"/>
              </w:rPr>
              <w:t xml:space="preserve"> enhancement</w:t>
            </w:r>
          </w:p>
        </w:tc>
        <w:tc>
          <w:tcPr>
            <w:tcW w:w="0" w:type="auto"/>
          </w:tcPr>
          <w:p w14:paraId="4A4D3858" w14:textId="77777777" w:rsidR="008F49DF" w:rsidRPr="0000256B" w:rsidRDefault="008F49DF" w:rsidP="002A6716">
            <w:pPr>
              <w:pStyle w:val="TAL"/>
              <w:rPr>
                <w:sz w:val="16"/>
              </w:rPr>
            </w:pPr>
            <w:r>
              <w:rPr>
                <w:sz w:val="16"/>
              </w:rPr>
              <w:t>CATT</w:t>
            </w:r>
          </w:p>
        </w:tc>
        <w:tc>
          <w:tcPr>
            <w:tcW w:w="0" w:type="auto"/>
          </w:tcPr>
          <w:p w14:paraId="0F776675" w14:textId="77777777" w:rsidR="008F49DF" w:rsidRPr="0000256B" w:rsidRDefault="008F49DF" w:rsidP="002A6716">
            <w:pPr>
              <w:pStyle w:val="TAL"/>
              <w:rPr>
                <w:sz w:val="16"/>
              </w:rPr>
            </w:pPr>
            <w:r>
              <w:rPr>
                <w:sz w:val="16"/>
              </w:rPr>
              <w:t>available</w:t>
            </w:r>
          </w:p>
        </w:tc>
        <w:tc>
          <w:tcPr>
            <w:tcW w:w="0" w:type="auto"/>
          </w:tcPr>
          <w:p w14:paraId="72A24BDA" w14:textId="77777777" w:rsidR="008F49DF" w:rsidRPr="0000256B" w:rsidRDefault="008F49DF" w:rsidP="002A6716">
            <w:pPr>
              <w:pStyle w:val="TAL"/>
              <w:rPr>
                <w:sz w:val="16"/>
              </w:rPr>
            </w:pPr>
          </w:p>
        </w:tc>
        <w:tc>
          <w:tcPr>
            <w:tcW w:w="0" w:type="auto"/>
          </w:tcPr>
          <w:p w14:paraId="5744D09F" w14:textId="77777777" w:rsidR="008F49DF" w:rsidRPr="0000256B" w:rsidRDefault="008F49DF" w:rsidP="002A6716">
            <w:pPr>
              <w:pStyle w:val="TAL"/>
              <w:rPr>
                <w:sz w:val="16"/>
              </w:rPr>
            </w:pPr>
          </w:p>
        </w:tc>
      </w:tr>
      <w:tr w:rsidR="008F49DF" w14:paraId="6279F869" w14:textId="77777777" w:rsidTr="002A6716">
        <w:tc>
          <w:tcPr>
            <w:tcW w:w="0" w:type="auto"/>
          </w:tcPr>
          <w:p w14:paraId="6D7C7A71" w14:textId="77777777" w:rsidR="008F49DF" w:rsidRPr="0000256B" w:rsidRDefault="008F49DF" w:rsidP="002A6716">
            <w:pPr>
              <w:pStyle w:val="TAL"/>
              <w:rPr>
                <w:sz w:val="16"/>
              </w:rPr>
            </w:pPr>
            <w:r>
              <w:rPr>
                <w:sz w:val="16"/>
              </w:rPr>
              <w:t>R5-252545</w:t>
            </w:r>
          </w:p>
        </w:tc>
        <w:tc>
          <w:tcPr>
            <w:tcW w:w="0" w:type="auto"/>
          </w:tcPr>
          <w:p w14:paraId="5B7223BB" w14:textId="77777777" w:rsidR="008F49DF" w:rsidRPr="0000256B" w:rsidRDefault="008F49DF" w:rsidP="002A6716">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Pr>
          <w:p w14:paraId="44D19F51" w14:textId="77777777" w:rsidR="008F49DF" w:rsidRPr="0000256B" w:rsidRDefault="008F49DF" w:rsidP="002A6716">
            <w:pPr>
              <w:pStyle w:val="TAL"/>
              <w:rPr>
                <w:sz w:val="16"/>
              </w:rPr>
            </w:pPr>
            <w:r>
              <w:rPr>
                <w:sz w:val="16"/>
              </w:rPr>
              <w:t>CATT</w:t>
            </w:r>
          </w:p>
        </w:tc>
        <w:tc>
          <w:tcPr>
            <w:tcW w:w="0" w:type="auto"/>
          </w:tcPr>
          <w:p w14:paraId="38D9ACDC" w14:textId="77777777" w:rsidR="008F49DF" w:rsidRPr="0000256B" w:rsidRDefault="008F49DF" w:rsidP="002A6716">
            <w:pPr>
              <w:pStyle w:val="TAL"/>
              <w:rPr>
                <w:sz w:val="16"/>
              </w:rPr>
            </w:pPr>
            <w:r>
              <w:rPr>
                <w:sz w:val="16"/>
              </w:rPr>
              <w:t>available</w:t>
            </w:r>
          </w:p>
        </w:tc>
        <w:tc>
          <w:tcPr>
            <w:tcW w:w="0" w:type="auto"/>
          </w:tcPr>
          <w:p w14:paraId="11C943E0" w14:textId="77777777" w:rsidR="008F49DF" w:rsidRPr="0000256B" w:rsidRDefault="008F49DF" w:rsidP="002A6716">
            <w:pPr>
              <w:pStyle w:val="TAL"/>
              <w:rPr>
                <w:sz w:val="16"/>
              </w:rPr>
            </w:pPr>
          </w:p>
        </w:tc>
        <w:tc>
          <w:tcPr>
            <w:tcW w:w="0" w:type="auto"/>
          </w:tcPr>
          <w:p w14:paraId="713D9494" w14:textId="77777777" w:rsidR="008F49DF" w:rsidRPr="0000256B" w:rsidRDefault="008F49DF" w:rsidP="002A6716">
            <w:pPr>
              <w:pStyle w:val="TAL"/>
              <w:rPr>
                <w:sz w:val="16"/>
              </w:rPr>
            </w:pPr>
          </w:p>
        </w:tc>
      </w:tr>
      <w:tr w:rsidR="008F49DF" w14:paraId="75F5664A" w14:textId="77777777" w:rsidTr="002A6716">
        <w:tc>
          <w:tcPr>
            <w:tcW w:w="0" w:type="auto"/>
          </w:tcPr>
          <w:p w14:paraId="7C3BBDB7" w14:textId="77777777" w:rsidR="008F49DF" w:rsidRPr="0000256B" w:rsidRDefault="008F49DF" w:rsidP="002A6716">
            <w:pPr>
              <w:pStyle w:val="TAL"/>
              <w:rPr>
                <w:sz w:val="16"/>
              </w:rPr>
            </w:pPr>
            <w:r>
              <w:rPr>
                <w:sz w:val="16"/>
              </w:rPr>
              <w:t>R5-252546</w:t>
            </w:r>
          </w:p>
        </w:tc>
        <w:tc>
          <w:tcPr>
            <w:tcW w:w="0" w:type="auto"/>
          </w:tcPr>
          <w:p w14:paraId="1AEA1310" w14:textId="77777777" w:rsidR="008F49DF" w:rsidRPr="0000256B" w:rsidRDefault="008F49DF" w:rsidP="002A6716">
            <w:pPr>
              <w:pStyle w:val="TAL"/>
              <w:rPr>
                <w:sz w:val="16"/>
              </w:rPr>
            </w:pPr>
            <w:r>
              <w:rPr>
                <w:sz w:val="16"/>
              </w:rPr>
              <w:t xml:space="preserve">WP UE Conformance - NR </w:t>
            </w:r>
            <w:proofErr w:type="spellStart"/>
            <w:r>
              <w:rPr>
                <w:sz w:val="16"/>
              </w:rPr>
              <w:t>Sidelink</w:t>
            </w:r>
            <w:proofErr w:type="spellEnd"/>
            <w:r>
              <w:rPr>
                <w:sz w:val="16"/>
              </w:rPr>
              <w:t xml:space="preserve"> Relay</w:t>
            </w:r>
          </w:p>
        </w:tc>
        <w:tc>
          <w:tcPr>
            <w:tcW w:w="0" w:type="auto"/>
          </w:tcPr>
          <w:p w14:paraId="20EA10C6" w14:textId="77777777" w:rsidR="008F49DF" w:rsidRPr="0000256B" w:rsidRDefault="008F49DF" w:rsidP="002A6716">
            <w:pPr>
              <w:pStyle w:val="TAL"/>
              <w:rPr>
                <w:sz w:val="16"/>
              </w:rPr>
            </w:pPr>
            <w:r>
              <w:rPr>
                <w:sz w:val="16"/>
              </w:rPr>
              <w:t>CATT</w:t>
            </w:r>
          </w:p>
        </w:tc>
        <w:tc>
          <w:tcPr>
            <w:tcW w:w="0" w:type="auto"/>
          </w:tcPr>
          <w:p w14:paraId="4E924C1A" w14:textId="77777777" w:rsidR="008F49DF" w:rsidRPr="0000256B" w:rsidRDefault="008F49DF" w:rsidP="002A6716">
            <w:pPr>
              <w:pStyle w:val="TAL"/>
              <w:rPr>
                <w:sz w:val="16"/>
              </w:rPr>
            </w:pPr>
            <w:r>
              <w:rPr>
                <w:sz w:val="16"/>
              </w:rPr>
              <w:t>available</w:t>
            </w:r>
          </w:p>
        </w:tc>
        <w:tc>
          <w:tcPr>
            <w:tcW w:w="0" w:type="auto"/>
          </w:tcPr>
          <w:p w14:paraId="5D7E68EB" w14:textId="77777777" w:rsidR="008F49DF" w:rsidRPr="0000256B" w:rsidRDefault="008F49DF" w:rsidP="002A6716">
            <w:pPr>
              <w:pStyle w:val="TAL"/>
              <w:rPr>
                <w:sz w:val="16"/>
              </w:rPr>
            </w:pPr>
          </w:p>
        </w:tc>
        <w:tc>
          <w:tcPr>
            <w:tcW w:w="0" w:type="auto"/>
          </w:tcPr>
          <w:p w14:paraId="558BF9A7" w14:textId="77777777" w:rsidR="008F49DF" w:rsidRPr="0000256B" w:rsidRDefault="008F49DF" w:rsidP="002A6716">
            <w:pPr>
              <w:pStyle w:val="TAL"/>
              <w:rPr>
                <w:sz w:val="16"/>
              </w:rPr>
            </w:pPr>
          </w:p>
        </w:tc>
      </w:tr>
      <w:tr w:rsidR="008F49DF" w14:paraId="0DF723A9" w14:textId="77777777" w:rsidTr="002A6716">
        <w:tc>
          <w:tcPr>
            <w:tcW w:w="0" w:type="auto"/>
          </w:tcPr>
          <w:p w14:paraId="626210ED" w14:textId="77777777" w:rsidR="008F49DF" w:rsidRPr="0000256B" w:rsidRDefault="008F49DF" w:rsidP="002A6716">
            <w:pPr>
              <w:pStyle w:val="TAL"/>
              <w:rPr>
                <w:sz w:val="16"/>
              </w:rPr>
            </w:pPr>
            <w:r>
              <w:rPr>
                <w:sz w:val="16"/>
              </w:rPr>
              <w:t>R5-252547</w:t>
            </w:r>
          </w:p>
        </w:tc>
        <w:tc>
          <w:tcPr>
            <w:tcW w:w="0" w:type="auto"/>
          </w:tcPr>
          <w:p w14:paraId="6730519A" w14:textId="77777777" w:rsidR="008F49DF" w:rsidRPr="0000256B" w:rsidRDefault="008F49DF" w:rsidP="002A6716">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Pr>
          <w:p w14:paraId="43B7644D" w14:textId="77777777" w:rsidR="008F49DF" w:rsidRPr="0000256B" w:rsidRDefault="008F49DF" w:rsidP="002A6716">
            <w:pPr>
              <w:pStyle w:val="TAL"/>
              <w:rPr>
                <w:sz w:val="16"/>
              </w:rPr>
            </w:pPr>
            <w:r>
              <w:rPr>
                <w:sz w:val="16"/>
              </w:rPr>
              <w:t>CATT</w:t>
            </w:r>
          </w:p>
        </w:tc>
        <w:tc>
          <w:tcPr>
            <w:tcW w:w="0" w:type="auto"/>
          </w:tcPr>
          <w:p w14:paraId="6D8FB244" w14:textId="77777777" w:rsidR="008F49DF" w:rsidRPr="0000256B" w:rsidRDefault="008F49DF" w:rsidP="002A6716">
            <w:pPr>
              <w:pStyle w:val="TAL"/>
              <w:rPr>
                <w:sz w:val="16"/>
              </w:rPr>
            </w:pPr>
            <w:r>
              <w:rPr>
                <w:sz w:val="16"/>
              </w:rPr>
              <w:t>available</w:t>
            </w:r>
          </w:p>
        </w:tc>
        <w:tc>
          <w:tcPr>
            <w:tcW w:w="0" w:type="auto"/>
          </w:tcPr>
          <w:p w14:paraId="3CB6C1CE" w14:textId="77777777" w:rsidR="008F49DF" w:rsidRPr="0000256B" w:rsidRDefault="008F49DF" w:rsidP="002A6716">
            <w:pPr>
              <w:pStyle w:val="TAL"/>
              <w:rPr>
                <w:sz w:val="16"/>
              </w:rPr>
            </w:pPr>
          </w:p>
        </w:tc>
        <w:tc>
          <w:tcPr>
            <w:tcW w:w="0" w:type="auto"/>
          </w:tcPr>
          <w:p w14:paraId="4A35D347" w14:textId="77777777" w:rsidR="008F49DF" w:rsidRPr="0000256B" w:rsidRDefault="008F49DF" w:rsidP="002A6716">
            <w:pPr>
              <w:pStyle w:val="TAL"/>
              <w:rPr>
                <w:sz w:val="16"/>
              </w:rPr>
            </w:pPr>
          </w:p>
        </w:tc>
      </w:tr>
      <w:tr w:rsidR="008F49DF" w14:paraId="36B864B2" w14:textId="77777777" w:rsidTr="002A6716">
        <w:tc>
          <w:tcPr>
            <w:tcW w:w="0" w:type="auto"/>
          </w:tcPr>
          <w:p w14:paraId="5D1FCE34" w14:textId="77777777" w:rsidR="008F49DF" w:rsidRPr="0000256B" w:rsidRDefault="008F49DF" w:rsidP="002A6716">
            <w:pPr>
              <w:pStyle w:val="TAL"/>
              <w:rPr>
                <w:sz w:val="16"/>
              </w:rPr>
            </w:pPr>
            <w:r>
              <w:rPr>
                <w:sz w:val="16"/>
              </w:rPr>
              <w:t>R5-252548</w:t>
            </w:r>
          </w:p>
        </w:tc>
        <w:tc>
          <w:tcPr>
            <w:tcW w:w="0" w:type="auto"/>
          </w:tcPr>
          <w:p w14:paraId="2836897E" w14:textId="77777777" w:rsidR="008F49DF" w:rsidRPr="0000256B" w:rsidRDefault="008F49DF" w:rsidP="002A6716">
            <w:pPr>
              <w:pStyle w:val="TAL"/>
              <w:rPr>
                <w:sz w:val="16"/>
              </w:rPr>
            </w:pPr>
            <w:r>
              <w:rPr>
                <w:sz w:val="16"/>
              </w:rPr>
              <w:t>WP UE Conformance - Enhancements of NR Multicast and Broadcast Services</w:t>
            </w:r>
          </w:p>
        </w:tc>
        <w:tc>
          <w:tcPr>
            <w:tcW w:w="0" w:type="auto"/>
          </w:tcPr>
          <w:p w14:paraId="4F457021" w14:textId="77777777" w:rsidR="008F49DF" w:rsidRPr="0000256B" w:rsidRDefault="008F49DF" w:rsidP="002A6716">
            <w:pPr>
              <w:pStyle w:val="TAL"/>
              <w:rPr>
                <w:sz w:val="16"/>
              </w:rPr>
            </w:pPr>
            <w:r>
              <w:rPr>
                <w:sz w:val="16"/>
              </w:rPr>
              <w:t>CATT</w:t>
            </w:r>
          </w:p>
        </w:tc>
        <w:tc>
          <w:tcPr>
            <w:tcW w:w="0" w:type="auto"/>
          </w:tcPr>
          <w:p w14:paraId="35EB7529" w14:textId="77777777" w:rsidR="008F49DF" w:rsidRPr="0000256B" w:rsidRDefault="008F49DF" w:rsidP="002A6716">
            <w:pPr>
              <w:pStyle w:val="TAL"/>
              <w:rPr>
                <w:sz w:val="16"/>
              </w:rPr>
            </w:pPr>
            <w:r>
              <w:rPr>
                <w:sz w:val="16"/>
              </w:rPr>
              <w:t>available</w:t>
            </w:r>
          </w:p>
        </w:tc>
        <w:tc>
          <w:tcPr>
            <w:tcW w:w="0" w:type="auto"/>
          </w:tcPr>
          <w:p w14:paraId="24FA7133" w14:textId="77777777" w:rsidR="008F49DF" w:rsidRPr="0000256B" w:rsidRDefault="008F49DF" w:rsidP="002A6716">
            <w:pPr>
              <w:pStyle w:val="TAL"/>
              <w:rPr>
                <w:sz w:val="16"/>
              </w:rPr>
            </w:pPr>
          </w:p>
        </w:tc>
        <w:tc>
          <w:tcPr>
            <w:tcW w:w="0" w:type="auto"/>
          </w:tcPr>
          <w:p w14:paraId="36D57A0F" w14:textId="77777777" w:rsidR="008F49DF" w:rsidRPr="0000256B" w:rsidRDefault="008F49DF" w:rsidP="002A6716">
            <w:pPr>
              <w:pStyle w:val="TAL"/>
              <w:rPr>
                <w:sz w:val="16"/>
              </w:rPr>
            </w:pPr>
          </w:p>
        </w:tc>
      </w:tr>
      <w:tr w:rsidR="008F49DF" w14:paraId="71C95F3E" w14:textId="77777777" w:rsidTr="002A6716">
        <w:tc>
          <w:tcPr>
            <w:tcW w:w="0" w:type="auto"/>
          </w:tcPr>
          <w:p w14:paraId="5AFBD2EF" w14:textId="77777777" w:rsidR="008F49DF" w:rsidRPr="0000256B" w:rsidRDefault="008F49DF" w:rsidP="002A6716">
            <w:pPr>
              <w:pStyle w:val="TAL"/>
              <w:rPr>
                <w:sz w:val="16"/>
              </w:rPr>
            </w:pPr>
            <w:r>
              <w:rPr>
                <w:sz w:val="16"/>
              </w:rPr>
              <w:t>R5-252549</w:t>
            </w:r>
          </w:p>
        </w:tc>
        <w:tc>
          <w:tcPr>
            <w:tcW w:w="0" w:type="auto"/>
          </w:tcPr>
          <w:p w14:paraId="09D8059A" w14:textId="77777777" w:rsidR="008F49DF" w:rsidRPr="0000256B" w:rsidRDefault="008F49DF" w:rsidP="002A6716">
            <w:pPr>
              <w:pStyle w:val="TAL"/>
              <w:rPr>
                <w:sz w:val="16"/>
              </w:rPr>
            </w:pPr>
            <w:r>
              <w:rPr>
                <w:sz w:val="16"/>
              </w:rPr>
              <w:t>SR UE Conformance - Enhancements of NR Multicast and Broadcast Services</w:t>
            </w:r>
          </w:p>
        </w:tc>
        <w:tc>
          <w:tcPr>
            <w:tcW w:w="0" w:type="auto"/>
          </w:tcPr>
          <w:p w14:paraId="3F5B9234" w14:textId="77777777" w:rsidR="008F49DF" w:rsidRPr="0000256B" w:rsidRDefault="008F49DF" w:rsidP="002A6716">
            <w:pPr>
              <w:pStyle w:val="TAL"/>
              <w:rPr>
                <w:sz w:val="16"/>
              </w:rPr>
            </w:pPr>
            <w:r>
              <w:rPr>
                <w:sz w:val="16"/>
              </w:rPr>
              <w:t>CATT</w:t>
            </w:r>
          </w:p>
        </w:tc>
        <w:tc>
          <w:tcPr>
            <w:tcW w:w="0" w:type="auto"/>
          </w:tcPr>
          <w:p w14:paraId="3704A3A4" w14:textId="77777777" w:rsidR="008F49DF" w:rsidRPr="0000256B" w:rsidRDefault="008F49DF" w:rsidP="002A6716">
            <w:pPr>
              <w:pStyle w:val="TAL"/>
              <w:rPr>
                <w:sz w:val="16"/>
              </w:rPr>
            </w:pPr>
            <w:r>
              <w:rPr>
                <w:sz w:val="16"/>
              </w:rPr>
              <w:t>available</w:t>
            </w:r>
          </w:p>
        </w:tc>
        <w:tc>
          <w:tcPr>
            <w:tcW w:w="0" w:type="auto"/>
          </w:tcPr>
          <w:p w14:paraId="4806A0BF" w14:textId="77777777" w:rsidR="008F49DF" w:rsidRPr="0000256B" w:rsidRDefault="008F49DF" w:rsidP="002A6716">
            <w:pPr>
              <w:pStyle w:val="TAL"/>
              <w:rPr>
                <w:sz w:val="16"/>
              </w:rPr>
            </w:pPr>
          </w:p>
        </w:tc>
        <w:tc>
          <w:tcPr>
            <w:tcW w:w="0" w:type="auto"/>
          </w:tcPr>
          <w:p w14:paraId="415194E1" w14:textId="77777777" w:rsidR="008F49DF" w:rsidRPr="0000256B" w:rsidRDefault="008F49DF" w:rsidP="002A6716">
            <w:pPr>
              <w:pStyle w:val="TAL"/>
              <w:rPr>
                <w:sz w:val="16"/>
              </w:rPr>
            </w:pPr>
          </w:p>
        </w:tc>
      </w:tr>
      <w:tr w:rsidR="008F49DF" w14:paraId="586FAE6C" w14:textId="77777777" w:rsidTr="002A6716">
        <w:tc>
          <w:tcPr>
            <w:tcW w:w="0" w:type="auto"/>
          </w:tcPr>
          <w:p w14:paraId="5557AFC1" w14:textId="77777777" w:rsidR="008F49DF" w:rsidRPr="0000256B" w:rsidRDefault="008F49DF" w:rsidP="002A6716">
            <w:pPr>
              <w:pStyle w:val="TAL"/>
              <w:rPr>
                <w:sz w:val="16"/>
              </w:rPr>
            </w:pPr>
            <w:r>
              <w:rPr>
                <w:sz w:val="16"/>
              </w:rPr>
              <w:t>R5-252550</w:t>
            </w:r>
          </w:p>
        </w:tc>
        <w:tc>
          <w:tcPr>
            <w:tcW w:w="0" w:type="auto"/>
          </w:tcPr>
          <w:p w14:paraId="1FFE5E0D" w14:textId="77777777" w:rsidR="008F49DF" w:rsidRPr="0000256B" w:rsidRDefault="008F49DF" w:rsidP="002A6716">
            <w:pPr>
              <w:pStyle w:val="TAL"/>
              <w:rPr>
                <w:sz w:val="16"/>
              </w:rPr>
            </w:pPr>
            <w:r>
              <w:rPr>
                <w:sz w:val="16"/>
              </w:rPr>
              <w:t xml:space="preserve">Remove brackets for </w:t>
            </w:r>
            <w:proofErr w:type="spellStart"/>
            <w:r>
              <w:rPr>
                <w:sz w:val="16"/>
              </w:rPr>
              <w:t>Partial_Left</w:t>
            </w:r>
            <w:proofErr w:type="spellEnd"/>
            <w:r>
              <w:rPr>
                <w:sz w:val="16"/>
              </w:rPr>
              <w:t xml:space="preserve"> and </w:t>
            </w:r>
            <w:proofErr w:type="spellStart"/>
            <w:r>
              <w:rPr>
                <w:sz w:val="16"/>
              </w:rPr>
              <w:t>Partial_Right</w:t>
            </w:r>
            <w:proofErr w:type="spellEnd"/>
            <w:r>
              <w:rPr>
                <w:sz w:val="16"/>
              </w:rPr>
              <w:t xml:space="preserve"> definition for NR-U RB allocation</w:t>
            </w:r>
          </w:p>
        </w:tc>
        <w:tc>
          <w:tcPr>
            <w:tcW w:w="0" w:type="auto"/>
          </w:tcPr>
          <w:p w14:paraId="7C6AD184" w14:textId="77777777" w:rsidR="008F49DF" w:rsidRPr="0000256B" w:rsidRDefault="008F49DF" w:rsidP="002A6716">
            <w:pPr>
              <w:pStyle w:val="TAL"/>
              <w:rPr>
                <w:sz w:val="16"/>
              </w:rPr>
            </w:pPr>
            <w:r>
              <w:rPr>
                <w:sz w:val="16"/>
              </w:rPr>
              <w:t>Ericsson</w:t>
            </w:r>
          </w:p>
        </w:tc>
        <w:tc>
          <w:tcPr>
            <w:tcW w:w="0" w:type="auto"/>
          </w:tcPr>
          <w:p w14:paraId="28F4A905" w14:textId="77777777" w:rsidR="008F49DF" w:rsidRPr="0000256B" w:rsidRDefault="008F49DF" w:rsidP="002A6716">
            <w:pPr>
              <w:pStyle w:val="TAL"/>
              <w:rPr>
                <w:sz w:val="16"/>
              </w:rPr>
            </w:pPr>
            <w:r>
              <w:rPr>
                <w:sz w:val="16"/>
              </w:rPr>
              <w:t>agreed</w:t>
            </w:r>
          </w:p>
        </w:tc>
        <w:tc>
          <w:tcPr>
            <w:tcW w:w="0" w:type="auto"/>
          </w:tcPr>
          <w:p w14:paraId="4D04E63A" w14:textId="77777777" w:rsidR="008F49DF" w:rsidRPr="0000256B" w:rsidRDefault="008F49DF" w:rsidP="002A6716">
            <w:pPr>
              <w:pStyle w:val="TAL"/>
              <w:rPr>
                <w:sz w:val="16"/>
              </w:rPr>
            </w:pPr>
          </w:p>
        </w:tc>
        <w:tc>
          <w:tcPr>
            <w:tcW w:w="0" w:type="auto"/>
          </w:tcPr>
          <w:p w14:paraId="50012EDD" w14:textId="77777777" w:rsidR="008F49DF" w:rsidRPr="0000256B" w:rsidRDefault="008F49DF" w:rsidP="002A6716">
            <w:pPr>
              <w:pStyle w:val="TAL"/>
              <w:rPr>
                <w:sz w:val="16"/>
              </w:rPr>
            </w:pPr>
          </w:p>
        </w:tc>
      </w:tr>
      <w:tr w:rsidR="008F49DF" w14:paraId="6E1409B9" w14:textId="77777777" w:rsidTr="002A6716">
        <w:tc>
          <w:tcPr>
            <w:tcW w:w="0" w:type="auto"/>
          </w:tcPr>
          <w:p w14:paraId="4F8352C7" w14:textId="77777777" w:rsidR="008F49DF" w:rsidRPr="0000256B" w:rsidRDefault="008F49DF" w:rsidP="002A6716">
            <w:pPr>
              <w:pStyle w:val="TAL"/>
              <w:rPr>
                <w:sz w:val="16"/>
              </w:rPr>
            </w:pPr>
            <w:r>
              <w:rPr>
                <w:sz w:val="16"/>
              </w:rPr>
              <w:t>R5-252551</w:t>
            </w:r>
          </w:p>
        </w:tc>
        <w:tc>
          <w:tcPr>
            <w:tcW w:w="0" w:type="auto"/>
          </w:tcPr>
          <w:p w14:paraId="7C0B8B8F" w14:textId="77777777" w:rsidR="008F49DF" w:rsidRPr="0000256B" w:rsidRDefault="008F49DF" w:rsidP="002A6716">
            <w:pPr>
              <w:pStyle w:val="TAL"/>
              <w:rPr>
                <w:sz w:val="16"/>
              </w:rPr>
            </w:pPr>
            <w:r>
              <w:rPr>
                <w:sz w:val="16"/>
              </w:rPr>
              <w:t xml:space="preserve">Editorial, correcting reference in </w:t>
            </w:r>
            <w:proofErr w:type="spellStart"/>
            <w:r>
              <w:rPr>
                <w:sz w:val="16"/>
              </w:rPr>
              <w:t>RedCap</w:t>
            </w:r>
            <w:proofErr w:type="spellEnd"/>
            <w:r>
              <w:rPr>
                <w:sz w:val="16"/>
              </w:rPr>
              <w:t xml:space="preserve"> definition</w:t>
            </w:r>
          </w:p>
        </w:tc>
        <w:tc>
          <w:tcPr>
            <w:tcW w:w="0" w:type="auto"/>
          </w:tcPr>
          <w:p w14:paraId="61F5E309" w14:textId="77777777" w:rsidR="008F49DF" w:rsidRPr="0000256B" w:rsidRDefault="008F49DF" w:rsidP="002A6716">
            <w:pPr>
              <w:pStyle w:val="TAL"/>
              <w:rPr>
                <w:sz w:val="16"/>
              </w:rPr>
            </w:pPr>
            <w:r>
              <w:rPr>
                <w:sz w:val="16"/>
              </w:rPr>
              <w:t>Ericsson</w:t>
            </w:r>
          </w:p>
        </w:tc>
        <w:tc>
          <w:tcPr>
            <w:tcW w:w="0" w:type="auto"/>
          </w:tcPr>
          <w:p w14:paraId="3113B44D" w14:textId="77777777" w:rsidR="008F49DF" w:rsidRPr="0000256B" w:rsidRDefault="008F49DF" w:rsidP="002A6716">
            <w:pPr>
              <w:pStyle w:val="TAL"/>
              <w:rPr>
                <w:sz w:val="16"/>
              </w:rPr>
            </w:pPr>
            <w:r>
              <w:rPr>
                <w:sz w:val="16"/>
              </w:rPr>
              <w:t>agreed</w:t>
            </w:r>
          </w:p>
        </w:tc>
        <w:tc>
          <w:tcPr>
            <w:tcW w:w="0" w:type="auto"/>
          </w:tcPr>
          <w:p w14:paraId="5BF8B441" w14:textId="77777777" w:rsidR="008F49DF" w:rsidRPr="0000256B" w:rsidRDefault="008F49DF" w:rsidP="002A6716">
            <w:pPr>
              <w:pStyle w:val="TAL"/>
              <w:rPr>
                <w:sz w:val="16"/>
              </w:rPr>
            </w:pPr>
          </w:p>
        </w:tc>
        <w:tc>
          <w:tcPr>
            <w:tcW w:w="0" w:type="auto"/>
          </w:tcPr>
          <w:p w14:paraId="6F2809FC" w14:textId="77777777" w:rsidR="008F49DF" w:rsidRPr="0000256B" w:rsidRDefault="008F49DF" w:rsidP="002A6716">
            <w:pPr>
              <w:pStyle w:val="TAL"/>
              <w:rPr>
                <w:sz w:val="16"/>
              </w:rPr>
            </w:pPr>
          </w:p>
        </w:tc>
      </w:tr>
      <w:tr w:rsidR="008F49DF" w14:paraId="4F12D078" w14:textId="77777777" w:rsidTr="002A6716">
        <w:tc>
          <w:tcPr>
            <w:tcW w:w="0" w:type="auto"/>
          </w:tcPr>
          <w:p w14:paraId="11C5DDBE" w14:textId="77777777" w:rsidR="008F49DF" w:rsidRPr="0000256B" w:rsidRDefault="008F49DF" w:rsidP="002A6716">
            <w:pPr>
              <w:pStyle w:val="TAL"/>
              <w:rPr>
                <w:sz w:val="16"/>
              </w:rPr>
            </w:pPr>
            <w:r>
              <w:rPr>
                <w:sz w:val="16"/>
              </w:rPr>
              <w:t>R5-252552</w:t>
            </w:r>
          </w:p>
        </w:tc>
        <w:tc>
          <w:tcPr>
            <w:tcW w:w="0" w:type="auto"/>
          </w:tcPr>
          <w:p w14:paraId="6ED88C46" w14:textId="77777777" w:rsidR="008F49DF" w:rsidRPr="0000256B" w:rsidRDefault="008F49DF" w:rsidP="002A6716">
            <w:pPr>
              <w:pStyle w:val="TAL"/>
              <w:rPr>
                <w:sz w:val="16"/>
              </w:rPr>
            </w:pPr>
            <w:proofErr w:type="spellStart"/>
            <w:r>
              <w:rPr>
                <w:sz w:val="16"/>
              </w:rPr>
              <w:t>Addtion</w:t>
            </w:r>
            <w:proofErr w:type="spellEnd"/>
            <w:r>
              <w:rPr>
                <w:sz w:val="16"/>
              </w:rPr>
              <w:t xml:space="preserve"> of </w:t>
            </w:r>
            <w:proofErr w:type="spellStart"/>
            <w:r>
              <w:rPr>
                <w:sz w:val="16"/>
              </w:rPr>
              <w:t>eRedCap</w:t>
            </w:r>
            <w:proofErr w:type="spellEnd"/>
            <w:r>
              <w:rPr>
                <w:sz w:val="16"/>
              </w:rPr>
              <w:t xml:space="preserve"> CQI reporting test cases</w:t>
            </w:r>
          </w:p>
        </w:tc>
        <w:tc>
          <w:tcPr>
            <w:tcW w:w="0" w:type="auto"/>
          </w:tcPr>
          <w:p w14:paraId="048A59DC" w14:textId="77777777" w:rsidR="008F49DF" w:rsidRPr="0000256B" w:rsidRDefault="008F49DF" w:rsidP="002A6716">
            <w:pPr>
              <w:pStyle w:val="TAL"/>
              <w:rPr>
                <w:sz w:val="16"/>
              </w:rPr>
            </w:pPr>
            <w:r>
              <w:rPr>
                <w:sz w:val="16"/>
              </w:rPr>
              <w:t>Ericsson</w:t>
            </w:r>
          </w:p>
        </w:tc>
        <w:tc>
          <w:tcPr>
            <w:tcW w:w="0" w:type="auto"/>
          </w:tcPr>
          <w:p w14:paraId="4AA60D49" w14:textId="77777777" w:rsidR="008F49DF" w:rsidRPr="0000256B" w:rsidRDefault="008F49DF" w:rsidP="002A6716">
            <w:pPr>
              <w:pStyle w:val="TAL"/>
              <w:rPr>
                <w:sz w:val="16"/>
              </w:rPr>
            </w:pPr>
            <w:r>
              <w:rPr>
                <w:sz w:val="16"/>
              </w:rPr>
              <w:t>agreed</w:t>
            </w:r>
          </w:p>
        </w:tc>
        <w:tc>
          <w:tcPr>
            <w:tcW w:w="0" w:type="auto"/>
          </w:tcPr>
          <w:p w14:paraId="5F58847B" w14:textId="77777777" w:rsidR="008F49DF" w:rsidRPr="0000256B" w:rsidRDefault="008F49DF" w:rsidP="002A6716">
            <w:pPr>
              <w:pStyle w:val="TAL"/>
              <w:rPr>
                <w:sz w:val="16"/>
              </w:rPr>
            </w:pPr>
          </w:p>
        </w:tc>
        <w:tc>
          <w:tcPr>
            <w:tcW w:w="0" w:type="auto"/>
          </w:tcPr>
          <w:p w14:paraId="61DF5027" w14:textId="77777777" w:rsidR="008F49DF" w:rsidRPr="0000256B" w:rsidRDefault="008F49DF" w:rsidP="002A6716">
            <w:pPr>
              <w:pStyle w:val="TAL"/>
              <w:rPr>
                <w:sz w:val="16"/>
              </w:rPr>
            </w:pPr>
          </w:p>
        </w:tc>
      </w:tr>
      <w:tr w:rsidR="008F49DF" w14:paraId="0A2A13BC" w14:textId="77777777" w:rsidTr="002A6716">
        <w:tc>
          <w:tcPr>
            <w:tcW w:w="0" w:type="auto"/>
          </w:tcPr>
          <w:p w14:paraId="1FD45F71" w14:textId="77777777" w:rsidR="008F49DF" w:rsidRPr="0000256B" w:rsidRDefault="008F49DF" w:rsidP="002A6716">
            <w:pPr>
              <w:pStyle w:val="TAL"/>
              <w:rPr>
                <w:sz w:val="16"/>
              </w:rPr>
            </w:pPr>
            <w:r>
              <w:rPr>
                <w:sz w:val="16"/>
              </w:rPr>
              <w:t>R5-252553</w:t>
            </w:r>
          </w:p>
        </w:tc>
        <w:tc>
          <w:tcPr>
            <w:tcW w:w="0" w:type="auto"/>
          </w:tcPr>
          <w:p w14:paraId="315E2F58" w14:textId="77777777" w:rsidR="008F49DF" w:rsidRPr="0000256B" w:rsidRDefault="008F49DF" w:rsidP="002A6716">
            <w:pPr>
              <w:pStyle w:val="TAL"/>
              <w:rPr>
                <w:sz w:val="16"/>
              </w:rPr>
            </w:pPr>
            <w:r>
              <w:rPr>
                <w:sz w:val="16"/>
              </w:rPr>
              <w:t xml:space="preserve">Core spec alignment, addition of RMCs for </w:t>
            </w:r>
            <w:proofErr w:type="spellStart"/>
            <w:r>
              <w:rPr>
                <w:sz w:val="16"/>
              </w:rPr>
              <w:t>eRedCap</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054B0CC7" w14:textId="77777777" w:rsidR="008F49DF" w:rsidRPr="0000256B" w:rsidRDefault="008F49DF" w:rsidP="002A6716">
            <w:pPr>
              <w:pStyle w:val="TAL"/>
              <w:rPr>
                <w:sz w:val="16"/>
              </w:rPr>
            </w:pPr>
            <w:r>
              <w:rPr>
                <w:sz w:val="16"/>
              </w:rPr>
              <w:t>Ericsson</w:t>
            </w:r>
          </w:p>
        </w:tc>
        <w:tc>
          <w:tcPr>
            <w:tcW w:w="0" w:type="auto"/>
          </w:tcPr>
          <w:p w14:paraId="2B35DE8C" w14:textId="77777777" w:rsidR="008F49DF" w:rsidRPr="0000256B" w:rsidRDefault="008F49DF" w:rsidP="002A6716">
            <w:pPr>
              <w:pStyle w:val="TAL"/>
              <w:rPr>
                <w:sz w:val="16"/>
              </w:rPr>
            </w:pPr>
            <w:r>
              <w:rPr>
                <w:sz w:val="16"/>
              </w:rPr>
              <w:t>agreed</w:t>
            </w:r>
          </w:p>
        </w:tc>
        <w:tc>
          <w:tcPr>
            <w:tcW w:w="0" w:type="auto"/>
          </w:tcPr>
          <w:p w14:paraId="4CA779CC" w14:textId="77777777" w:rsidR="008F49DF" w:rsidRPr="0000256B" w:rsidRDefault="008F49DF" w:rsidP="002A6716">
            <w:pPr>
              <w:pStyle w:val="TAL"/>
              <w:rPr>
                <w:sz w:val="16"/>
              </w:rPr>
            </w:pPr>
          </w:p>
        </w:tc>
        <w:tc>
          <w:tcPr>
            <w:tcW w:w="0" w:type="auto"/>
          </w:tcPr>
          <w:p w14:paraId="4FF87840" w14:textId="77777777" w:rsidR="008F49DF" w:rsidRPr="0000256B" w:rsidRDefault="008F49DF" w:rsidP="002A6716">
            <w:pPr>
              <w:pStyle w:val="TAL"/>
              <w:rPr>
                <w:sz w:val="16"/>
              </w:rPr>
            </w:pPr>
          </w:p>
        </w:tc>
      </w:tr>
      <w:tr w:rsidR="008F49DF" w14:paraId="0562F061" w14:textId="77777777" w:rsidTr="002A6716">
        <w:tc>
          <w:tcPr>
            <w:tcW w:w="0" w:type="auto"/>
          </w:tcPr>
          <w:p w14:paraId="0B43B6AB" w14:textId="77777777" w:rsidR="008F49DF" w:rsidRPr="0000256B" w:rsidRDefault="008F49DF" w:rsidP="002A6716">
            <w:pPr>
              <w:pStyle w:val="TAL"/>
              <w:rPr>
                <w:sz w:val="16"/>
              </w:rPr>
            </w:pPr>
            <w:r>
              <w:rPr>
                <w:sz w:val="16"/>
              </w:rPr>
              <w:t>R5-252554</w:t>
            </w:r>
          </w:p>
        </w:tc>
        <w:tc>
          <w:tcPr>
            <w:tcW w:w="0" w:type="auto"/>
          </w:tcPr>
          <w:p w14:paraId="3FC36768" w14:textId="77777777" w:rsidR="008F49DF" w:rsidRPr="0000256B" w:rsidRDefault="008F49DF" w:rsidP="002A6716">
            <w:pPr>
              <w:pStyle w:val="TAL"/>
              <w:rPr>
                <w:sz w:val="16"/>
              </w:rPr>
            </w:pPr>
            <w:r>
              <w:rPr>
                <w:sz w:val="16"/>
              </w:rPr>
              <w:t xml:space="preserve">Addition of MU and TT for new </w:t>
            </w:r>
            <w:proofErr w:type="spellStart"/>
            <w:r>
              <w:rPr>
                <w:sz w:val="16"/>
              </w:rPr>
              <w:t>eRedCap</w:t>
            </w:r>
            <w:proofErr w:type="spellEnd"/>
            <w:r>
              <w:rPr>
                <w:sz w:val="16"/>
              </w:rPr>
              <w:t xml:space="preserve"> test cases</w:t>
            </w:r>
          </w:p>
        </w:tc>
        <w:tc>
          <w:tcPr>
            <w:tcW w:w="0" w:type="auto"/>
          </w:tcPr>
          <w:p w14:paraId="4662DDD8" w14:textId="77777777" w:rsidR="008F49DF" w:rsidRPr="0000256B" w:rsidRDefault="008F49DF" w:rsidP="002A6716">
            <w:pPr>
              <w:pStyle w:val="TAL"/>
              <w:rPr>
                <w:sz w:val="16"/>
              </w:rPr>
            </w:pPr>
            <w:r>
              <w:rPr>
                <w:sz w:val="16"/>
              </w:rPr>
              <w:t>Ericsson</w:t>
            </w:r>
          </w:p>
        </w:tc>
        <w:tc>
          <w:tcPr>
            <w:tcW w:w="0" w:type="auto"/>
          </w:tcPr>
          <w:p w14:paraId="59E571DF" w14:textId="77777777" w:rsidR="008F49DF" w:rsidRPr="0000256B" w:rsidRDefault="008F49DF" w:rsidP="002A6716">
            <w:pPr>
              <w:pStyle w:val="TAL"/>
              <w:rPr>
                <w:sz w:val="16"/>
              </w:rPr>
            </w:pPr>
            <w:r>
              <w:rPr>
                <w:sz w:val="16"/>
              </w:rPr>
              <w:t>agreed</w:t>
            </w:r>
          </w:p>
        </w:tc>
        <w:tc>
          <w:tcPr>
            <w:tcW w:w="0" w:type="auto"/>
          </w:tcPr>
          <w:p w14:paraId="524E6003" w14:textId="77777777" w:rsidR="008F49DF" w:rsidRPr="0000256B" w:rsidRDefault="008F49DF" w:rsidP="002A6716">
            <w:pPr>
              <w:pStyle w:val="TAL"/>
              <w:rPr>
                <w:sz w:val="16"/>
              </w:rPr>
            </w:pPr>
          </w:p>
        </w:tc>
        <w:tc>
          <w:tcPr>
            <w:tcW w:w="0" w:type="auto"/>
          </w:tcPr>
          <w:p w14:paraId="23C6316D" w14:textId="77777777" w:rsidR="008F49DF" w:rsidRPr="0000256B" w:rsidRDefault="008F49DF" w:rsidP="002A6716">
            <w:pPr>
              <w:pStyle w:val="TAL"/>
              <w:rPr>
                <w:sz w:val="16"/>
              </w:rPr>
            </w:pPr>
          </w:p>
        </w:tc>
      </w:tr>
      <w:tr w:rsidR="008F49DF" w14:paraId="4A1C91D8" w14:textId="77777777" w:rsidTr="002A6716">
        <w:tc>
          <w:tcPr>
            <w:tcW w:w="0" w:type="auto"/>
          </w:tcPr>
          <w:p w14:paraId="3FAC5B2E" w14:textId="77777777" w:rsidR="008F49DF" w:rsidRPr="0000256B" w:rsidRDefault="008F49DF" w:rsidP="002A6716">
            <w:pPr>
              <w:pStyle w:val="TAL"/>
              <w:rPr>
                <w:sz w:val="16"/>
              </w:rPr>
            </w:pPr>
            <w:r>
              <w:rPr>
                <w:sz w:val="16"/>
              </w:rPr>
              <w:t>R5-252555</w:t>
            </w:r>
          </w:p>
        </w:tc>
        <w:tc>
          <w:tcPr>
            <w:tcW w:w="0" w:type="auto"/>
          </w:tcPr>
          <w:p w14:paraId="5232D86A" w14:textId="77777777" w:rsidR="008F49DF" w:rsidRPr="0000256B" w:rsidRDefault="008F49DF" w:rsidP="002A6716">
            <w:pPr>
              <w:pStyle w:val="TAL"/>
              <w:rPr>
                <w:sz w:val="16"/>
              </w:rPr>
            </w:pPr>
            <w:r>
              <w:rPr>
                <w:sz w:val="16"/>
              </w:rPr>
              <w:t>Updates of test case 5.3.2.1.7</w:t>
            </w:r>
          </w:p>
        </w:tc>
        <w:tc>
          <w:tcPr>
            <w:tcW w:w="0" w:type="auto"/>
          </w:tcPr>
          <w:p w14:paraId="03A53925" w14:textId="77777777" w:rsidR="008F49DF" w:rsidRPr="0000256B" w:rsidRDefault="008F49DF" w:rsidP="002A6716">
            <w:pPr>
              <w:pStyle w:val="TAL"/>
              <w:rPr>
                <w:sz w:val="16"/>
              </w:rPr>
            </w:pPr>
            <w:r>
              <w:rPr>
                <w:sz w:val="16"/>
              </w:rPr>
              <w:t>Ericsson</w:t>
            </w:r>
          </w:p>
        </w:tc>
        <w:tc>
          <w:tcPr>
            <w:tcW w:w="0" w:type="auto"/>
          </w:tcPr>
          <w:p w14:paraId="748E03B9" w14:textId="77777777" w:rsidR="008F49DF" w:rsidRPr="0000256B" w:rsidRDefault="008F49DF" w:rsidP="002A6716">
            <w:pPr>
              <w:pStyle w:val="TAL"/>
              <w:rPr>
                <w:sz w:val="16"/>
              </w:rPr>
            </w:pPr>
            <w:r>
              <w:rPr>
                <w:sz w:val="16"/>
              </w:rPr>
              <w:t>agreed</w:t>
            </w:r>
          </w:p>
        </w:tc>
        <w:tc>
          <w:tcPr>
            <w:tcW w:w="0" w:type="auto"/>
          </w:tcPr>
          <w:p w14:paraId="0731D4C2" w14:textId="77777777" w:rsidR="008F49DF" w:rsidRPr="0000256B" w:rsidRDefault="008F49DF" w:rsidP="002A6716">
            <w:pPr>
              <w:pStyle w:val="TAL"/>
              <w:rPr>
                <w:sz w:val="16"/>
              </w:rPr>
            </w:pPr>
          </w:p>
        </w:tc>
        <w:tc>
          <w:tcPr>
            <w:tcW w:w="0" w:type="auto"/>
          </w:tcPr>
          <w:p w14:paraId="1DBBD665" w14:textId="77777777" w:rsidR="008F49DF" w:rsidRPr="0000256B" w:rsidRDefault="008F49DF" w:rsidP="002A6716">
            <w:pPr>
              <w:pStyle w:val="TAL"/>
              <w:rPr>
                <w:sz w:val="16"/>
              </w:rPr>
            </w:pPr>
          </w:p>
        </w:tc>
      </w:tr>
      <w:tr w:rsidR="008F49DF" w14:paraId="219E8931" w14:textId="77777777" w:rsidTr="002A6716">
        <w:tc>
          <w:tcPr>
            <w:tcW w:w="0" w:type="auto"/>
          </w:tcPr>
          <w:p w14:paraId="4513EB4D" w14:textId="77777777" w:rsidR="008F49DF" w:rsidRPr="0000256B" w:rsidRDefault="008F49DF" w:rsidP="002A6716">
            <w:pPr>
              <w:pStyle w:val="TAL"/>
              <w:rPr>
                <w:sz w:val="16"/>
              </w:rPr>
            </w:pPr>
            <w:r>
              <w:rPr>
                <w:sz w:val="16"/>
              </w:rPr>
              <w:t>R5-252556</w:t>
            </w:r>
          </w:p>
        </w:tc>
        <w:tc>
          <w:tcPr>
            <w:tcW w:w="0" w:type="auto"/>
          </w:tcPr>
          <w:p w14:paraId="2836CF07" w14:textId="77777777" w:rsidR="008F49DF" w:rsidRPr="0000256B" w:rsidRDefault="008F49DF" w:rsidP="002A6716">
            <w:pPr>
              <w:pStyle w:val="TAL"/>
              <w:rPr>
                <w:sz w:val="16"/>
              </w:rPr>
            </w:pPr>
            <w:r>
              <w:rPr>
                <w:sz w:val="16"/>
              </w:rPr>
              <w:t>Core spec alignment, adding of new RMC for PDCCH performance test cases</w:t>
            </w:r>
          </w:p>
        </w:tc>
        <w:tc>
          <w:tcPr>
            <w:tcW w:w="0" w:type="auto"/>
          </w:tcPr>
          <w:p w14:paraId="59B10227" w14:textId="77777777" w:rsidR="008F49DF" w:rsidRPr="0000256B" w:rsidRDefault="008F49DF" w:rsidP="002A6716">
            <w:pPr>
              <w:pStyle w:val="TAL"/>
              <w:rPr>
                <w:sz w:val="16"/>
              </w:rPr>
            </w:pPr>
            <w:r>
              <w:rPr>
                <w:sz w:val="16"/>
              </w:rPr>
              <w:t>Ericsson</w:t>
            </w:r>
          </w:p>
        </w:tc>
        <w:tc>
          <w:tcPr>
            <w:tcW w:w="0" w:type="auto"/>
          </w:tcPr>
          <w:p w14:paraId="76AC7E5D" w14:textId="77777777" w:rsidR="008F49DF" w:rsidRPr="0000256B" w:rsidRDefault="008F49DF" w:rsidP="002A6716">
            <w:pPr>
              <w:pStyle w:val="TAL"/>
              <w:rPr>
                <w:sz w:val="16"/>
              </w:rPr>
            </w:pPr>
            <w:r>
              <w:rPr>
                <w:sz w:val="16"/>
              </w:rPr>
              <w:t>agreed</w:t>
            </w:r>
          </w:p>
        </w:tc>
        <w:tc>
          <w:tcPr>
            <w:tcW w:w="0" w:type="auto"/>
          </w:tcPr>
          <w:p w14:paraId="52789AB6" w14:textId="77777777" w:rsidR="008F49DF" w:rsidRPr="0000256B" w:rsidRDefault="008F49DF" w:rsidP="002A6716">
            <w:pPr>
              <w:pStyle w:val="TAL"/>
              <w:rPr>
                <w:sz w:val="16"/>
              </w:rPr>
            </w:pPr>
          </w:p>
        </w:tc>
        <w:tc>
          <w:tcPr>
            <w:tcW w:w="0" w:type="auto"/>
          </w:tcPr>
          <w:p w14:paraId="77D42BBA" w14:textId="77777777" w:rsidR="008F49DF" w:rsidRPr="0000256B" w:rsidRDefault="008F49DF" w:rsidP="002A6716">
            <w:pPr>
              <w:pStyle w:val="TAL"/>
              <w:rPr>
                <w:sz w:val="16"/>
              </w:rPr>
            </w:pPr>
          </w:p>
        </w:tc>
      </w:tr>
      <w:tr w:rsidR="008F49DF" w14:paraId="55BC1244" w14:textId="77777777" w:rsidTr="002A6716">
        <w:tc>
          <w:tcPr>
            <w:tcW w:w="0" w:type="auto"/>
          </w:tcPr>
          <w:p w14:paraId="5A01D1C6" w14:textId="77777777" w:rsidR="008F49DF" w:rsidRPr="0000256B" w:rsidRDefault="008F49DF" w:rsidP="002A6716">
            <w:pPr>
              <w:pStyle w:val="TAL"/>
              <w:rPr>
                <w:sz w:val="16"/>
              </w:rPr>
            </w:pPr>
            <w:r>
              <w:rPr>
                <w:sz w:val="16"/>
              </w:rPr>
              <w:t>R5-252557</w:t>
            </w:r>
          </w:p>
        </w:tc>
        <w:tc>
          <w:tcPr>
            <w:tcW w:w="0" w:type="auto"/>
          </w:tcPr>
          <w:p w14:paraId="12D982E2" w14:textId="77777777" w:rsidR="008F49DF" w:rsidRPr="0000256B" w:rsidRDefault="008F49DF" w:rsidP="002A6716">
            <w:pPr>
              <w:pStyle w:val="TAL"/>
              <w:rPr>
                <w:sz w:val="16"/>
              </w:rPr>
            </w:pPr>
            <w:r>
              <w:rPr>
                <w:sz w:val="16"/>
              </w:rPr>
              <w:t>Update of MU for frequencies up to 7.125 GHz</w:t>
            </w:r>
          </w:p>
        </w:tc>
        <w:tc>
          <w:tcPr>
            <w:tcW w:w="0" w:type="auto"/>
          </w:tcPr>
          <w:p w14:paraId="3D7EC56F" w14:textId="77777777" w:rsidR="008F49DF" w:rsidRPr="0000256B" w:rsidRDefault="008F49DF" w:rsidP="002A6716">
            <w:pPr>
              <w:pStyle w:val="TAL"/>
              <w:rPr>
                <w:sz w:val="16"/>
              </w:rPr>
            </w:pPr>
            <w:r>
              <w:rPr>
                <w:sz w:val="16"/>
              </w:rPr>
              <w:t>Ericsson</w:t>
            </w:r>
          </w:p>
        </w:tc>
        <w:tc>
          <w:tcPr>
            <w:tcW w:w="0" w:type="auto"/>
          </w:tcPr>
          <w:p w14:paraId="4369090B" w14:textId="77777777" w:rsidR="008F49DF" w:rsidRPr="0000256B" w:rsidRDefault="008F49DF" w:rsidP="002A6716">
            <w:pPr>
              <w:pStyle w:val="TAL"/>
              <w:rPr>
                <w:sz w:val="16"/>
              </w:rPr>
            </w:pPr>
            <w:r>
              <w:rPr>
                <w:sz w:val="16"/>
              </w:rPr>
              <w:t>revised</w:t>
            </w:r>
          </w:p>
        </w:tc>
        <w:tc>
          <w:tcPr>
            <w:tcW w:w="0" w:type="auto"/>
          </w:tcPr>
          <w:p w14:paraId="2F8CBD0B" w14:textId="77777777" w:rsidR="008F49DF" w:rsidRPr="0000256B" w:rsidRDefault="008F49DF" w:rsidP="002A6716">
            <w:pPr>
              <w:pStyle w:val="TAL"/>
              <w:rPr>
                <w:sz w:val="16"/>
              </w:rPr>
            </w:pPr>
          </w:p>
        </w:tc>
        <w:tc>
          <w:tcPr>
            <w:tcW w:w="0" w:type="auto"/>
          </w:tcPr>
          <w:p w14:paraId="453D24DD" w14:textId="77777777" w:rsidR="008F49DF" w:rsidRPr="0000256B" w:rsidRDefault="008F49DF" w:rsidP="002A6716">
            <w:pPr>
              <w:pStyle w:val="TAL"/>
              <w:rPr>
                <w:sz w:val="16"/>
              </w:rPr>
            </w:pPr>
            <w:r>
              <w:rPr>
                <w:sz w:val="16"/>
              </w:rPr>
              <w:t>R5-253602</w:t>
            </w:r>
          </w:p>
        </w:tc>
      </w:tr>
      <w:tr w:rsidR="008F49DF" w14:paraId="1A0259E5" w14:textId="77777777" w:rsidTr="002A6716">
        <w:tc>
          <w:tcPr>
            <w:tcW w:w="0" w:type="auto"/>
          </w:tcPr>
          <w:p w14:paraId="2B15AEB2" w14:textId="77777777" w:rsidR="008F49DF" w:rsidRPr="0000256B" w:rsidRDefault="008F49DF" w:rsidP="002A6716">
            <w:pPr>
              <w:pStyle w:val="TAL"/>
              <w:rPr>
                <w:sz w:val="16"/>
              </w:rPr>
            </w:pPr>
            <w:r>
              <w:rPr>
                <w:sz w:val="16"/>
              </w:rPr>
              <w:t>R5-252558</w:t>
            </w:r>
          </w:p>
        </w:tc>
        <w:tc>
          <w:tcPr>
            <w:tcW w:w="0" w:type="auto"/>
          </w:tcPr>
          <w:p w14:paraId="79DB9D08" w14:textId="77777777" w:rsidR="008F49DF" w:rsidRPr="0000256B" w:rsidRDefault="008F49DF" w:rsidP="002A6716">
            <w:pPr>
              <w:pStyle w:val="TAL"/>
              <w:rPr>
                <w:sz w:val="16"/>
              </w:rPr>
            </w:pPr>
            <w:r>
              <w:rPr>
                <w:sz w:val="16"/>
              </w:rPr>
              <w:t xml:space="preserve">Addition of applicability for new </w:t>
            </w:r>
            <w:proofErr w:type="spellStart"/>
            <w:r>
              <w:rPr>
                <w:sz w:val="16"/>
              </w:rPr>
              <w:t>eRedCap</w:t>
            </w:r>
            <w:proofErr w:type="spellEnd"/>
            <w:r>
              <w:rPr>
                <w:sz w:val="16"/>
              </w:rPr>
              <w:t xml:space="preserve"> test cases</w:t>
            </w:r>
          </w:p>
        </w:tc>
        <w:tc>
          <w:tcPr>
            <w:tcW w:w="0" w:type="auto"/>
          </w:tcPr>
          <w:p w14:paraId="792428D9" w14:textId="77777777" w:rsidR="008F49DF" w:rsidRPr="0000256B" w:rsidRDefault="008F49DF" w:rsidP="002A6716">
            <w:pPr>
              <w:pStyle w:val="TAL"/>
              <w:rPr>
                <w:sz w:val="16"/>
              </w:rPr>
            </w:pPr>
            <w:r>
              <w:rPr>
                <w:sz w:val="16"/>
              </w:rPr>
              <w:t>Ericsson</w:t>
            </w:r>
          </w:p>
        </w:tc>
        <w:tc>
          <w:tcPr>
            <w:tcW w:w="0" w:type="auto"/>
          </w:tcPr>
          <w:p w14:paraId="7B40113A" w14:textId="77777777" w:rsidR="008F49DF" w:rsidRPr="0000256B" w:rsidRDefault="008F49DF" w:rsidP="002A6716">
            <w:pPr>
              <w:pStyle w:val="TAL"/>
              <w:rPr>
                <w:sz w:val="16"/>
              </w:rPr>
            </w:pPr>
            <w:r>
              <w:rPr>
                <w:sz w:val="16"/>
              </w:rPr>
              <w:t>agreed</w:t>
            </w:r>
          </w:p>
        </w:tc>
        <w:tc>
          <w:tcPr>
            <w:tcW w:w="0" w:type="auto"/>
          </w:tcPr>
          <w:p w14:paraId="63E1DCC6" w14:textId="77777777" w:rsidR="008F49DF" w:rsidRPr="0000256B" w:rsidRDefault="008F49DF" w:rsidP="002A6716">
            <w:pPr>
              <w:pStyle w:val="TAL"/>
              <w:rPr>
                <w:sz w:val="16"/>
              </w:rPr>
            </w:pPr>
          </w:p>
        </w:tc>
        <w:tc>
          <w:tcPr>
            <w:tcW w:w="0" w:type="auto"/>
          </w:tcPr>
          <w:p w14:paraId="6ADF77C3" w14:textId="77777777" w:rsidR="008F49DF" w:rsidRPr="0000256B" w:rsidRDefault="008F49DF" w:rsidP="002A6716">
            <w:pPr>
              <w:pStyle w:val="TAL"/>
              <w:rPr>
                <w:sz w:val="16"/>
              </w:rPr>
            </w:pPr>
          </w:p>
        </w:tc>
      </w:tr>
      <w:tr w:rsidR="008F49DF" w14:paraId="283DD975" w14:textId="77777777" w:rsidTr="002A6716">
        <w:tc>
          <w:tcPr>
            <w:tcW w:w="0" w:type="auto"/>
          </w:tcPr>
          <w:p w14:paraId="673F68F3" w14:textId="77777777" w:rsidR="008F49DF" w:rsidRPr="0000256B" w:rsidRDefault="008F49DF" w:rsidP="002A6716">
            <w:pPr>
              <w:pStyle w:val="TAL"/>
              <w:rPr>
                <w:sz w:val="16"/>
              </w:rPr>
            </w:pPr>
            <w:r>
              <w:rPr>
                <w:sz w:val="16"/>
              </w:rPr>
              <w:t>R5-252559</w:t>
            </w:r>
          </w:p>
        </w:tc>
        <w:tc>
          <w:tcPr>
            <w:tcW w:w="0" w:type="auto"/>
          </w:tcPr>
          <w:p w14:paraId="06AA2C6A" w14:textId="77777777" w:rsidR="008F49DF" w:rsidRPr="0000256B" w:rsidRDefault="008F49DF" w:rsidP="002A6716">
            <w:pPr>
              <w:pStyle w:val="TAL"/>
              <w:rPr>
                <w:sz w:val="16"/>
              </w:rPr>
            </w:pPr>
            <w:r>
              <w:rPr>
                <w:sz w:val="16"/>
              </w:rPr>
              <w:t>Update of test case 5.3.2.1.7</w:t>
            </w:r>
          </w:p>
        </w:tc>
        <w:tc>
          <w:tcPr>
            <w:tcW w:w="0" w:type="auto"/>
          </w:tcPr>
          <w:p w14:paraId="497694D5" w14:textId="77777777" w:rsidR="008F49DF" w:rsidRPr="0000256B" w:rsidRDefault="008F49DF" w:rsidP="002A6716">
            <w:pPr>
              <w:pStyle w:val="TAL"/>
              <w:rPr>
                <w:sz w:val="16"/>
              </w:rPr>
            </w:pPr>
            <w:r>
              <w:rPr>
                <w:sz w:val="16"/>
              </w:rPr>
              <w:t>Ericsson</w:t>
            </w:r>
          </w:p>
        </w:tc>
        <w:tc>
          <w:tcPr>
            <w:tcW w:w="0" w:type="auto"/>
          </w:tcPr>
          <w:p w14:paraId="65387D4D" w14:textId="77777777" w:rsidR="008F49DF" w:rsidRPr="0000256B" w:rsidRDefault="008F49DF" w:rsidP="002A6716">
            <w:pPr>
              <w:pStyle w:val="TAL"/>
              <w:rPr>
                <w:sz w:val="16"/>
              </w:rPr>
            </w:pPr>
            <w:r>
              <w:rPr>
                <w:sz w:val="16"/>
              </w:rPr>
              <w:t>agreed</w:t>
            </w:r>
          </w:p>
        </w:tc>
        <w:tc>
          <w:tcPr>
            <w:tcW w:w="0" w:type="auto"/>
          </w:tcPr>
          <w:p w14:paraId="432BEF94" w14:textId="77777777" w:rsidR="008F49DF" w:rsidRPr="0000256B" w:rsidRDefault="008F49DF" w:rsidP="002A6716">
            <w:pPr>
              <w:pStyle w:val="TAL"/>
              <w:rPr>
                <w:sz w:val="16"/>
              </w:rPr>
            </w:pPr>
          </w:p>
        </w:tc>
        <w:tc>
          <w:tcPr>
            <w:tcW w:w="0" w:type="auto"/>
          </w:tcPr>
          <w:p w14:paraId="0792DD3B" w14:textId="77777777" w:rsidR="008F49DF" w:rsidRPr="0000256B" w:rsidRDefault="008F49DF" w:rsidP="002A6716">
            <w:pPr>
              <w:pStyle w:val="TAL"/>
              <w:rPr>
                <w:sz w:val="16"/>
              </w:rPr>
            </w:pPr>
          </w:p>
        </w:tc>
      </w:tr>
      <w:tr w:rsidR="008F49DF" w14:paraId="21B5DCB9" w14:textId="77777777" w:rsidTr="002A6716">
        <w:tc>
          <w:tcPr>
            <w:tcW w:w="0" w:type="auto"/>
          </w:tcPr>
          <w:p w14:paraId="67CC19BF" w14:textId="77777777" w:rsidR="008F49DF" w:rsidRPr="0000256B" w:rsidRDefault="008F49DF" w:rsidP="002A6716">
            <w:pPr>
              <w:pStyle w:val="TAL"/>
              <w:rPr>
                <w:sz w:val="16"/>
              </w:rPr>
            </w:pPr>
            <w:r>
              <w:rPr>
                <w:sz w:val="16"/>
              </w:rPr>
              <w:t>R5-252560</w:t>
            </w:r>
          </w:p>
        </w:tc>
        <w:tc>
          <w:tcPr>
            <w:tcW w:w="0" w:type="auto"/>
          </w:tcPr>
          <w:p w14:paraId="1C048FBA" w14:textId="77777777" w:rsidR="008F49DF" w:rsidRPr="0000256B" w:rsidRDefault="008F49DF" w:rsidP="002A6716">
            <w:pPr>
              <w:pStyle w:val="TAL"/>
              <w:rPr>
                <w:sz w:val="16"/>
              </w:rPr>
            </w:pPr>
            <w:r>
              <w:rPr>
                <w:sz w:val="16"/>
              </w:rPr>
              <w:t xml:space="preserve">Removing note1 from completed </w:t>
            </w:r>
            <w:proofErr w:type="spellStart"/>
            <w:r>
              <w:rPr>
                <w:sz w:val="16"/>
              </w:rPr>
              <w:t>RedCap</w:t>
            </w:r>
            <w:proofErr w:type="spellEnd"/>
            <w:r>
              <w:rPr>
                <w:sz w:val="16"/>
              </w:rPr>
              <w:t xml:space="preserve"> test cases</w:t>
            </w:r>
          </w:p>
        </w:tc>
        <w:tc>
          <w:tcPr>
            <w:tcW w:w="0" w:type="auto"/>
          </w:tcPr>
          <w:p w14:paraId="760A9627" w14:textId="77777777" w:rsidR="008F49DF" w:rsidRPr="0000256B" w:rsidRDefault="008F49DF" w:rsidP="002A6716">
            <w:pPr>
              <w:pStyle w:val="TAL"/>
              <w:rPr>
                <w:sz w:val="16"/>
              </w:rPr>
            </w:pPr>
            <w:r>
              <w:rPr>
                <w:sz w:val="16"/>
              </w:rPr>
              <w:t>Ericsson</w:t>
            </w:r>
          </w:p>
        </w:tc>
        <w:tc>
          <w:tcPr>
            <w:tcW w:w="0" w:type="auto"/>
          </w:tcPr>
          <w:p w14:paraId="0F2F503B" w14:textId="77777777" w:rsidR="008F49DF" w:rsidRPr="0000256B" w:rsidRDefault="008F49DF" w:rsidP="002A6716">
            <w:pPr>
              <w:pStyle w:val="TAL"/>
              <w:rPr>
                <w:sz w:val="16"/>
              </w:rPr>
            </w:pPr>
            <w:r>
              <w:rPr>
                <w:sz w:val="16"/>
              </w:rPr>
              <w:t>agreed</w:t>
            </w:r>
          </w:p>
        </w:tc>
        <w:tc>
          <w:tcPr>
            <w:tcW w:w="0" w:type="auto"/>
          </w:tcPr>
          <w:p w14:paraId="252596DD" w14:textId="77777777" w:rsidR="008F49DF" w:rsidRPr="0000256B" w:rsidRDefault="008F49DF" w:rsidP="002A6716">
            <w:pPr>
              <w:pStyle w:val="TAL"/>
              <w:rPr>
                <w:sz w:val="16"/>
              </w:rPr>
            </w:pPr>
          </w:p>
        </w:tc>
        <w:tc>
          <w:tcPr>
            <w:tcW w:w="0" w:type="auto"/>
          </w:tcPr>
          <w:p w14:paraId="2E19754D" w14:textId="77777777" w:rsidR="008F49DF" w:rsidRPr="0000256B" w:rsidRDefault="008F49DF" w:rsidP="002A6716">
            <w:pPr>
              <w:pStyle w:val="TAL"/>
              <w:rPr>
                <w:sz w:val="16"/>
              </w:rPr>
            </w:pPr>
          </w:p>
        </w:tc>
      </w:tr>
      <w:tr w:rsidR="008F49DF" w14:paraId="4CDB2ED9" w14:textId="77777777" w:rsidTr="002A6716">
        <w:tc>
          <w:tcPr>
            <w:tcW w:w="0" w:type="auto"/>
          </w:tcPr>
          <w:p w14:paraId="58E15F33" w14:textId="77777777" w:rsidR="008F49DF" w:rsidRPr="0000256B" w:rsidRDefault="008F49DF" w:rsidP="002A6716">
            <w:pPr>
              <w:pStyle w:val="TAL"/>
              <w:rPr>
                <w:sz w:val="16"/>
              </w:rPr>
            </w:pPr>
            <w:r>
              <w:rPr>
                <w:sz w:val="16"/>
              </w:rPr>
              <w:t>R5-252561</w:t>
            </w:r>
          </w:p>
        </w:tc>
        <w:tc>
          <w:tcPr>
            <w:tcW w:w="0" w:type="auto"/>
          </w:tcPr>
          <w:p w14:paraId="590E17FE" w14:textId="77777777" w:rsidR="008F49DF" w:rsidRPr="0000256B" w:rsidRDefault="008F49DF" w:rsidP="002A6716">
            <w:pPr>
              <w:pStyle w:val="TAL"/>
              <w:rPr>
                <w:sz w:val="16"/>
              </w:rPr>
            </w:pPr>
            <w:r>
              <w:rPr>
                <w:sz w:val="16"/>
              </w:rPr>
              <w:t>Correcting condition in NR-U test case 6.2A.4.1.1</w:t>
            </w:r>
          </w:p>
        </w:tc>
        <w:tc>
          <w:tcPr>
            <w:tcW w:w="0" w:type="auto"/>
          </w:tcPr>
          <w:p w14:paraId="0CBB5DC4" w14:textId="77777777" w:rsidR="008F49DF" w:rsidRPr="0000256B" w:rsidRDefault="008F49DF" w:rsidP="002A6716">
            <w:pPr>
              <w:pStyle w:val="TAL"/>
              <w:rPr>
                <w:sz w:val="16"/>
              </w:rPr>
            </w:pPr>
            <w:r>
              <w:rPr>
                <w:sz w:val="16"/>
              </w:rPr>
              <w:t>Ericsson</w:t>
            </w:r>
          </w:p>
        </w:tc>
        <w:tc>
          <w:tcPr>
            <w:tcW w:w="0" w:type="auto"/>
          </w:tcPr>
          <w:p w14:paraId="0B08F0AA" w14:textId="77777777" w:rsidR="008F49DF" w:rsidRPr="0000256B" w:rsidRDefault="008F49DF" w:rsidP="002A6716">
            <w:pPr>
              <w:pStyle w:val="TAL"/>
              <w:rPr>
                <w:sz w:val="16"/>
              </w:rPr>
            </w:pPr>
            <w:r>
              <w:rPr>
                <w:sz w:val="16"/>
              </w:rPr>
              <w:t>agreed</w:t>
            </w:r>
          </w:p>
        </w:tc>
        <w:tc>
          <w:tcPr>
            <w:tcW w:w="0" w:type="auto"/>
          </w:tcPr>
          <w:p w14:paraId="71054FAB" w14:textId="77777777" w:rsidR="008F49DF" w:rsidRPr="0000256B" w:rsidRDefault="008F49DF" w:rsidP="002A6716">
            <w:pPr>
              <w:pStyle w:val="TAL"/>
              <w:rPr>
                <w:sz w:val="16"/>
              </w:rPr>
            </w:pPr>
          </w:p>
        </w:tc>
        <w:tc>
          <w:tcPr>
            <w:tcW w:w="0" w:type="auto"/>
          </w:tcPr>
          <w:p w14:paraId="73CE4FE0" w14:textId="77777777" w:rsidR="008F49DF" w:rsidRPr="0000256B" w:rsidRDefault="008F49DF" w:rsidP="002A6716">
            <w:pPr>
              <w:pStyle w:val="TAL"/>
              <w:rPr>
                <w:sz w:val="16"/>
              </w:rPr>
            </w:pPr>
          </w:p>
        </w:tc>
      </w:tr>
      <w:tr w:rsidR="008F49DF" w14:paraId="43695600" w14:textId="77777777" w:rsidTr="002A6716">
        <w:tc>
          <w:tcPr>
            <w:tcW w:w="0" w:type="auto"/>
          </w:tcPr>
          <w:p w14:paraId="0FA11905" w14:textId="77777777" w:rsidR="008F49DF" w:rsidRPr="0000256B" w:rsidRDefault="008F49DF" w:rsidP="002A6716">
            <w:pPr>
              <w:pStyle w:val="TAL"/>
              <w:rPr>
                <w:sz w:val="16"/>
              </w:rPr>
            </w:pPr>
            <w:r>
              <w:rPr>
                <w:sz w:val="16"/>
              </w:rPr>
              <w:t>R5-252562</w:t>
            </w:r>
          </w:p>
        </w:tc>
        <w:tc>
          <w:tcPr>
            <w:tcW w:w="0" w:type="auto"/>
          </w:tcPr>
          <w:p w14:paraId="324994A8" w14:textId="77777777" w:rsidR="008F49DF" w:rsidRPr="0000256B" w:rsidRDefault="008F49DF" w:rsidP="002A6716">
            <w:pPr>
              <w:pStyle w:val="TAL"/>
              <w:rPr>
                <w:sz w:val="16"/>
              </w:rPr>
            </w:pPr>
            <w:r>
              <w:rPr>
                <w:sz w:val="16"/>
              </w:rPr>
              <w:t>Update Spectrum emission mask for ATG in Annex F</w:t>
            </w:r>
          </w:p>
        </w:tc>
        <w:tc>
          <w:tcPr>
            <w:tcW w:w="0" w:type="auto"/>
          </w:tcPr>
          <w:p w14:paraId="4BD8C194" w14:textId="77777777" w:rsidR="008F49DF" w:rsidRPr="0000256B" w:rsidRDefault="008F49DF" w:rsidP="002A6716">
            <w:pPr>
              <w:pStyle w:val="TAL"/>
              <w:rPr>
                <w:sz w:val="16"/>
              </w:rPr>
            </w:pPr>
            <w:r>
              <w:rPr>
                <w:sz w:val="16"/>
              </w:rPr>
              <w:t>Ericsson</w:t>
            </w:r>
          </w:p>
        </w:tc>
        <w:tc>
          <w:tcPr>
            <w:tcW w:w="0" w:type="auto"/>
          </w:tcPr>
          <w:p w14:paraId="55872EB8" w14:textId="77777777" w:rsidR="008F49DF" w:rsidRPr="0000256B" w:rsidRDefault="008F49DF" w:rsidP="002A6716">
            <w:pPr>
              <w:pStyle w:val="TAL"/>
              <w:rPr>
                <w:sz w:val="16"/>
              </w:rPr>
            </w:pPr>
            <w:r>
              <w:rPr>
                <w:sz w:val="16"/>
              </w:rPr>
              <w:t>agreed</w:t>
            </w:r>
          </w:p>
        </w:tc>
        <w:tc>
          <w:tcPr>
            <w:tcW w:w="0" w:type="auto"/>
          </w:tcPr>
          <w:p w14:paraId="3E182E86" w14:textId="77777777" w:rsidR="008F49DF" w:rsidRPr="0000256B" w:rsidRDefault="008F49DF" w:rsidP="002A6716">
            <w:pPr>
              <w:pStyle w:val="TAL"/>
              <w:rPr>
                <w:sz w:val="16"/>
              </w:rPr>
            </w:pPr>
          </w:p>
        </w:tc>
        <w:tc>
          <w:tcPr>
            <w:tcW w:w="0" w:type="auto"/>
          </w:tcPr>
          <w:p w14:paraId="40BD90D0" w14:textId="77777777" w:rsidR="008F49DF" w:rsidRPr="0000256B" w:rsidRDefault="008F49DF" w:rsidP="002A6716">
            <w:pPr>
              <w:pStyle w:val="TAL"/>
              <w:rPr>
                <w:sz w:val="16"/>
              </w:rPr>
            </w:pPr>
          </w:p>
        </w:tc>
      </w:tr>
      <w:tr w:rsidR="008F49DF" w14:paraId="6DEC5F3D" w14:textId="77777777" w:rsidTr="002A6716">
        <w:tc>
          <w:tcPr>
            <w:tcW w:w="0" w:type="auto"/>
          </w:tcPr>
          <w:p w14:paraId="3B15210E" w14:textId="77777777" w:rsidR="008F49DF" w:rsidRPr="0000256B" w:rsidRDefault="008F49DF" w:rsidP="002A6716">
            <w:pPr>
              <w:pStyle w:val="TAL"/>
              <w:rPr>
                <w:sz w:val="16"/>
              </w:rPr>
            </w:pPr>
            <w:r>
              <w:rPr>
                <w:sz w:val="16"/>
              </w:rPr>
              <w:t>R5-252563</w:t>
            </w:r>
          </w:p>
        </w:tc>
        <w:tc>
          <w:tcPr>
            <w:tcW w:w="0" w:type="auto"/>
          </w:tcPr>
          <w:p w14:paraId="34A1F4DF" w14:textId="77777777" w:rsidR="008F49DF" w:rsidRPr="0000256B" w:rsidRDefault="008F49DF" w:rsidP="002A671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Pr>
          <w:p w14:paraId="443BE03C" w14:textId="77777777" w:rsidR="008F49DF" w:rsidRPr="0000256B" w:rsidRDefault="008F49DF" w:rsidP="002A6716">
            <w:pPr>
              <w:pStyle w:val="TAL"/>
              <w:rPr>
                <w:sz w:val="16"/>
              </w:rPr>
            </w:pPr>
            <w:r>
              <w:rPr>
                <w:sz w:val="16"/>
              </w:rPr>
              <w:t>TDIA, CATT</w:t>
            </w:r>
          </w:p>
        </w:tc>
        <w:tc>
          <w:tcPr>
            <w:tcW w:w="0" w:type="auto"/>
          </w:tcPr>
          <w:p w14:paraId="481633BD" w14:textId="77777777" w:rsidR="008F49DF" w:rsidRPr="0000256B" w:rsidRDefault="008F49DF" w:rsidP="002A6716">
            <w:pPr>
              <w:pStyle w:val="TAL"/>
              <w:rPr>
                <w:sz w:val="16"/>
              </w:rPr>
            </w:pPr>
            <w:r>
              <w:rPr>
                <w:sz w:val="16"/>
              </w:rPr>
              <w:t>agreed</w:t>
            </w:r>
          </w:p>
        </w:tc>
        <w:tc>
          <w:tcPr>
            <w:tcW w:w="0" w:type="auto"/>
          </w:tcPr>
          <w:p w14:paraId="16CBC09D" w14:textId="77777777" w:rsidR="008F49DF" w:rsidRPr="0000256B" w:rsidRDefault="008F49DF" w:rsidP="002A6716">
            <w:pPr>
              <w:pStyle w:val="TAL"/>
              <w:rPr>
                <w:sz w:val="16"/>
              </w:rPr>
            </w:pPr>
          </w:p>
        </w:tc>
        <w:tc>
          <w:tcPr>
            <w:tcW w:w="0" w:type="auto"/>
          </w:tcPr>
          <w:p w14:paraId="21A9108B" w14:textId="77777777" w:rsidR="008F49DF" w:rsidRPr="0000256B" w:rsidRDefault="008F49DF" w:rsidP="002A6716">
            <w:pPr>
              <w:pStyle w:val="TAL"/>
              <w:rPr>
                <w:sz w:val="16"/>
              </w:rPr>
            </w:pPr>
          </w:p>
        </w:tc>
      </w:tr>
      <w:tr w:rsidR="008F49DF" w14:paraId="64500447" w14:textId="77777777" w:rsidTr="002A6716">
        <w:tc>
          <w:tcPr>
            <w:tcW w:w="0" w:type="auto"/>
          </w:tcPr>
          <w:p w14:paraId="200E9096" w14:textId="77777777" w:rsidR="008F49DF" w:rsidRPr="0000256B" w:rsidRDefault="008F49DF" w:rsidP="002A6716">
            <w:pPr>
              <w:pStyle w:val="TAL"/>
              <w:rPr>
                <w:sz w:val="16"/>
              </w:rPr>
            </w:pPr>
            <w:r>
              <w:rPr>
                <w:sz w:val="16"/>
              </w:rPr>
              <w:t>R5-252564</w:t>
            </w:r>
          </w:p>
        </w:tc>
        <w:tc>
          <w:tcPr>
            <w:tcW w:w="0" w:type="auto"/>
          </w:tcPr>
          <w:p w14:paraId="69CD93D8" w14:textId="77777777" w:rsidR="008F49DF" w:rsidRPr="0000256B" w:rsidRDefault="008F49DF" w:rsidP="002A6716">
            <w:pPr>
              <w:pStyle w:val="TAL"/>
              <w:rPr>
                <w:sz w:val="16"/>
              </w:rPr>
            </w:pPr>
            <w:r>
              <w:rPr>
                <w:sz w:val="16"/>
              </w:rPr>
              <w:t>Update of TC Test case 12.3.1.1.16</w:t>
            </w:r>
          </w:p>
        </w:tc>
        <w:tc>
          <w:tcPr>
            <w:tcW w:w="0" w:type="auto"/>
          </w:tcPr>
          <w:p w14:paraId="0EADBF01" w14:textId="77777777" w:rsidR="008F49DF" w:rsidRPr="0000256B" w:rsidRDefault="008F49DF" w:rsidP="002A6716">
            <w:pPr>
              <w:pStyle w:val="TAL"/>
              <w:rPr>
                <w:sz w:val="16"/>
              </w:rPr>
            </w:pPr>
            <w:r>
              <w:rPr>
                <w:sz w:val="16"/>
              </w:rPr>
              <w:t>TDIA, CATT</w:t>
            </w:r>
          </w:p>
        </w:tc>
        <w:tc>
          <w:tcPr>
            <w:tcW w:w="0" w:type="auto"/>
          </w:tcPr>
          <w:p w14:paraId="3A8554AB" w14:textId="77777777" w:rsidR="008F49DF" w:rsidRPr="0000256B" w:rsidRDefault="008F49DF" w:rsidP="002A6716">
            <w:pPr>
              <w:pStyle w:val="TAL"/>
              <w:rPr>
                <w:sz w:val="16"/>
              </w:rPr>
            </w:pPr>
            <w:r>
              <w:rPr>
                <w:sz w:val="16"/>
              </w:rPr>
              <w:t>agreed</w:t>
            </w:r>
          </w:p>
        </w:tc>
        <w:tc>
          <w:tcPr>
            <w:tcW w:w="0" w:type="auto"/>
          </w:tcPr>
          <w:p w14:paraId="280DECA7" w14:textId="77777777" w:rsidR="008F49DF" w:rsidRPr="0000256B" w:rsidRDefault="008F49DF" w:rsidP="002A6716">
            <w:pPr>
              <w:pStyle w:val="TAL"/>
              <w:rPr>
                <w:sz w:val="16"/>
              </w:rPr>
            </w:pPr>
          </w:p>
        </w:tc>
        <w:tc>
          <w:tcPr>
            <w:tcW w:w="0" w:type="auto"/>
          </w:tcPr>
          <w:p w14:paraId="393C95EA" w14:textId="77777777" w:rsidR="008F49DF" w:rsidRPr="0000256B" w:rsidRDefault="008F49DF" w:rsidP="002A6716">
            <w:pPr>
              <w:pStyle w:val="TAL"/>
              <w:rPr>
                <w:sz w:val="16"/>
              </w:rPr>
            </w:pPr>
          </w:p>
        </w:tc>
      </w:tr>
      <w:tr w:rsidR="008F49DF" w14:paraId="3506B7C1" w14:textId="77777777" w:rsidTr="002A6716">
        <w:tc>
          <w:tcPr>
            <w:tcW w:w="0" w:type="auto"/>
          </w:tcPr>
          <w:p w14:paraId="6CC10290" w14:textId="77777777" w:rsidR="008F49DF" w:rsidRPr="0000256B" w:rsidRDefault="008F49DF" w:rsidP="002A6716">
            <w:pPr>
              <w:pStyle w:val="TAL"/>
              <w:rPr>
                <w:sz w:val="16"/>
              </w:rPr>
            </w:pPr>
            <w:r>
              <w:rPr>
                <w:sz w:val="16"/>
              </w:rPr>
              <w:t>R5-252565</w:t>
            </w:r>
          </w:p>
        </w:tc>
        <w:tc>
          <w:tcPr>
            <w:tcW w:w="0" w:type="auto"/>
          </w:tcPr>
          <w:p w14:paraId="438C484C" w14:textId="77777777" w:rsidR="008F49DF" w:rsidRPr="0000256B" w:rsidRDefault="008F49DF" w:rsidP="002A6716">
            <w:pPr>
              <w:pStyle w:val="TAL"/>
              <w:rPr>
                <w:sz w:val="16"/>
              </w:rPr>
            </w:pPr>
            <w:r>
              <w:rPr>
                <w:sz w:val="16"/>
              </w:rPr>
              <w:t xml:space="preserve">Addition of new test case </w:t>
            </w:r>
            <w:proofErr w:type="spellStart"/>
            <w:r>
              <w:rPr>
                <w:sz w:val="16"/>
              </w:rPr>
              <w:t>Sidelink</w:t>
            </w:r>
            <w:proofErr w:type="spellEnd"/>
            <w:r>
              <w:rPr>
                <w:sz w:val="16"/>
              </w:rPr>
              <w:t xml:space="preserve"> Relay / L2 U2N / Remote UE / Switching from indirect to direct path</w:t>
            </w:r>
          </w:p>
        </w:tc>
        <w:tc>
          <w:tcPr>
            <w:tcW w:w="0" w:type="auto"/>
          </w:tcPr>
          <w:p w14:paraId="77BE5A5B" w14:textId="77777777" w:rsidR="008F49DF" w:rsidRPr="0000256B" w:rsidRDefault="008F49DF" w:rsidP="002A6716">
            <w:pPr>
              <w:pStyle w:val="TAL"/>
              <w:rPr>
                <w:sz w:val="16"/>
              </w:rPr>
            </w:pPr>
            <w:r>
              <w:rPr>
                <w:sz w:val="16"/>
              </w:rPr>
              <w:t>TDIA, CATT</w:t>
            </w:r>
          </w:p>
        </w:tc>
        <w:tc>
          <w:tcPr>
            <w:tcW w:w="0" w:type="auto"/>
          </w:tcPr>
          <w:p w14:paraId="5C9D5197" w14:textId="77777777" w:rsidR="008F49DF" w:rsidRPr="0000256B" w:rsidRDefault="008F49DF" w:rsidP="002A6716">
            <w:pPr>
              <w:pStyle w:val="TAL"/>
              <w:rPr>
                <w:sz w:val="16"/>
              </w:rPr>
            </w:pPr>
            <w:r>
              <w:rPr>
                <w:sz w:val="16"/>
              </w:rPr>
              <w:t>revised</w:t>
            </w:r>
          </w:p>
        </w:tc>
        <w:tc>
          <w:tcPr>
            <w:tcW w:w="0" w:type="auto"/>
          </w:tcPr>
          <w:p w14:paraId="1A4FE380" w14:textId="77777777" w:rsidR="008F49DF" w:rsidRPr="0000256B" w:rsidRDefault="008F49DF" w:rsidP="002A6716">
            <w:pPr>
              <w:pStyle w:val="TAL"/>
              <w:rPr>
                <w:sz w:val="16"/>
              </w:rPr>
            </w:pPr>
          </w:p>
        </w:tc>
        <w:tc>
          <w:tcPr>
            <w:tcW w:w="0" w:type="auto"/>
          </w:tcPr>
          <w:p w14:paraId="05D77095" w14:textId="77777777" w:rsidR="008F49DF" w:rsidRPr="0000256B" w:rsidRDefault="008F49DF" w:rsidP="002A6716">
            <w:pPr>
              <w:pStyle w:val="TAL"/>
              <w:rPr>
                <w:sz w:val="16"/>
              </w:rPr>
            </w:pPr>
            <w:r>
              <w:rPr>
                <w:sz w:val="16"/>
              </w:rPr>
              <w:t>R5-253097</w:t>
            </w:r>
          </w:p>
        </w:tc>
      </w:tr>
      <w:tr w:rsidR="008F49DF" w14:paraId="7CC56BF7" w14:textId="77777777" w:rsidTr="002A6716">
        <w:tc>
          <w:tcPr>
            <w:tcW w:w="0" w:type="auto"/>
          </w:tcPr>
          <w:p w14:paraId="5DC446B8" w14:textId="77777777" w:rsidR="008F49DF" w:rsidRPr="0000256B" w:rsidRDefault="008F49DF" w:rsidP="002A6716">
            <w:pPr>
              <w:pStyle w:val="TAL"/>
              <w:rPr>
                <w:sz w:val="16"/>
              </w:rPr>
            </w:pPr>
            <w:r>
              <w:rPr>
                <w:sz w:val="16"/>
              </w:rPr>
              <w:lastRenderedPageBreak/>
              <w:t>R5-252566</w:t>
            </w:r>
          </w:p>
        </w:tc>
        <w:tc>
          <w:tcPr>
            <w:tcW w:w="0" w:type="auto"/>
          </w:tcPr>
          <w:p w14:paraId="4DD9F85B" w14:textId="77777777" w:rsidR="008F49DF" w:rsidRPr="0000256B" w:rsidRDefault="008F49DF" w:rsidP="002A6716">
            <w:pPr>
              <w:pStyle w:val="TAL"/>
              <w:rPr>
                <w:sz w:val="16"/>
              </w:rPr>
            </w:pPr>
            <w:r>
              <w:rPr>
                <w:sz w:val="16"/>
              </w:rPr>
              <w:t>Addition of ASP Definitions for Sounding Reference Signal</w:t>
            </w:r>
          </w:p>
        </w:tc>
        <w:tc>
          <w:tcPr>
            <w:tcW w:w="0" w:type="auto"/>
          </w:tcPr>
          <w:p w14:paraId="3E198A09" w14:textId="77777777" w:rsidR="008F49DF" w:rsidRPr="0000256B" w:rsidRDefault="008F49DF" w:rsidP="002A6716">
            <w:pPr>
              <w:pStyle w:val="TAL"/>
              <w:rPr>
                <w:sz w:val="16"/>
              </w:rPr>
            </w:pPr>
            <w:r>
              <w:rPr>
                <w:sz w:val="16"/>
              </w:rPr>
              <w:t>TDIA, CATT</w:t>
            </w:r>
          </w:p>
        </w:tc>
        <w:tc>
          <w:tcPr>
            <w:tcW w:w="0" w:type="auto"/>
          </w:tcPr>
          <w:p w14:paraId="74D13FFA" w14:textId="77777777" w:rsidR="008F49DF" w:rsidRPr="0000256B" w:rsidRDefault="008F49DF" w:rsidP="002A6716">
            <w:pPr>
              <w:pStyle w:val="TAL"/>
              <w:rPr>
                <w:sz w:val="16"/>
              </w:rPr>
            </w:pPr>
            <w:r>
              <w:rPr>
                <w:sz w:val="16"/>
              </w:rPr>
              <w:t>withdrawn</w:t>
            </w:r>
          </w:p>
        </w:tc>
        <w:tc>
          <w:tcPr>
            <w:tcW w:w="0" w:type="auto"/>
          </w:tcPr>
          <w:p w14:paraId="1A904951" w14:textId="77777777" w:rsidR="008F49DF" w:rsidRPr="0000256B" w:rsidRDefault="008F49DF" w:rsidP="002A6716">
            <w:pPr>
              <w:pStyle w:val="TAL"/>
              <w:rPr>
                <w:sz w:val="16"/>
              </w:rPr>
            </w:pPr>
          </w:p>
        </w:tc>
        <w:tc>
          <w:tcPr>
            <w:tcW w:w="0" w:type="auto"/>
          </w:tcPr>
          <w:p w14:paraId="2C5966B1" w14:textId="77777777" w:rsidR="008F49DF" w:rsidRPr="0000256B" w:rsidRDefault="008F49DF" w:rsidP="002A6716">
            <w:pPr>
              <w:pStyle w:val="TAL"/>
              <w:rPr>
                <w:sz w:val="16"/>
              </w:rPr>
            </w:pPr>
          </w:p>
        </w:tc>
      </w:tr>
      <w:tr w:rsidR="008F49DF" w14:paraId="20BEFE7F" w14:textId="77777777" w:rsidTr="002A6716">
        <w:tc>
          <w:tcPr>
            <w:tcW w:w="0" w:type="auto"/>
          </w:tcPr>
          <w:p w14:paraId="3CCBD080" w14:textId="77777777" w:rsidR="008F49DF" w:rsidRPr="0000256B" w:rsidRDefault="008F49DF" w:rsidP="002A6716">
            <w:pPr>
              <w:pStyle w:val="TAL"/>
              <w:rPr>
                <w:sz w:val="16"/>
              </w:rPr>
            </w:pPr>
            <w:r>
              <w:rPr>
                <w:sz w:val="16"/>
              </w:rPr>
              <w:t>R5-252567</w:t>
            </w:r>
          </w:p>
        </w:tc>
        <w:tc>
          <w:tcPr>
            <w:tcW w:w="0" w:type="auto"/>
          </w:tcPr>
          <w:p w14:paraId="720A9C62" w14:textId="77777777" w:rsidR="008F49DF" w:rsidRPr="0000256B" w:rsidRDefault="008F49DF" w:rsidP="002A6716">
            <w:pPr>
              <w:pStyle w:val="TAL"/>
              <w:rPr>
                <w:sz w:val="16"/>
              </w:rPr>
            </w:pPr>
            <w:r>
              <w:rPr>
                <w:sz w:val="16"/>
              </w:rPr>
              <w:t xml:space="preserve">Addition of new test case 12.3.1.1.22 </w:t>
            </w:r>
            <w:proofErr w:type="spellStart"/>
            <w:r>
              <w:rPr>
                <w:sz w:val="16"/>
              </w:rPr>
              <w:t>Sidelink</w:t>
            </w:r>
            <w:proofErr w:type="spellEnd"/>
            <w:r>
              <w:rPr>
                <w:sz w:val="16"/>
              </w:rPr>
              <w:t xml:space="preserve"> Relay / L2 U2N / Remote UE / Switching from direct to indirect path</w:t>
            </w:r>
          </w:p>
        </w:tc>
        <w:tc>
          <w:tcPr>
            <w:tcW w:w="0" w:type="auto"/>
          </w:tcPr>
          <w:p w14:paraId="1C1E4C4C" w14:textId="77777777" w:rsidR="008F49DF" w:rsidRPr="0000256B" w:rsidRDefault="008F49DF" w:rsidP="002A6716">
            <w:pPr>
              <w:pStyle w:val="TAL"/>
              <w:rPr>
                <w:sz w:val="16"/>
              </w:rPr>
            </w:pPr>
            <w:r>
              <w:rPr>
                <w:sz w:val="16"/>
              </w:rPr>
              <w:t>TDIA, CATT</w:t>
            </w:r>
          </w:p>
        </w:tc>
        <w:tc>
          <w:tcPr>
            <w:tcW w:w="0" w:type="auto"/>
          </w:tcPr>
          <w:p w14:paraId="5161BA47" w14:textId="77777777" w:rsidR="008F49DF" w:rsidRPr="0000256B" w:rsidRDefault="008F49DF" w:rsidP="002A6716">
            <w:pPr>
              <w:pStyle w:val="TAL"/>
              <w:rPr>
                <w:sz w:val="16"/>
              </w:rPr>
            </w:pPr>
            <w:r>
              <w:rPr>
                <w:sz w:val="16"/>
              </w:rPr>
              <w:t>revised</w:t>
            </w:r>
          </w:p>
        </w:tc>
        <w:tc>
          <w:tcPr>
            <w:tcW w:w="0" w:type="auto"/>
          </w:tcPr>
          <w:p w14:paraId="2D341840" w14:textId="77777777" w:rsidR="008F49DF" w:rsidRPr="0000256B" w:rsidRDefault="008F49DF" w:rsidP="002A6716">
            <w:pPr>
              <w:pStyle w:val="TAL"/>
              <w:rPr>
                <w:sz w:val="16"/>
              </w:rPr>
            </w:pPr>
          </w:p>
        </w:tc>
        <w:tc>
          <w:tcPr>
            <w:tcW w:w="0" w:type="auto"/>
          </w:tcPr>
          <w:p w14:paraId="42931CA7" w14:textId="77777777" w:rsidR="008F49DF" w:rsidRPr="0000256B" w:rsidRDefault="008F49DF" w:rsidP="002A6716">
            <w:pPr>
              <w:pStyle w:val="TAL"/>
              <w:rPr>
                <w:sz w:val="16"/>
              </w:rPr>
            </w:pPr>
            <w:r>
              <w:rPr>
                <w:sz w:val="16"/>
              </w:rPr>
              <w:t>R5-253098</w:t>
            </w:r>
          </w:p>
        </w:tc>
      </w:tr>
      <w:tr w:rsidR="008F49DF" w14:paraId="3D050173" w14:textId="77777777" w:rsidTr="002A6716">
        <w:tc>
          <w:tcPr>
            <w:tcW w:w="0" w:type="auto"/>
          </w:tcPr>
          <w:p w14:paraId="5A362115" w14:textId="77777777" w:rsidR="008F49DF" w:rsidRPr="0000256B" w:rsidRDefault="008F49DF" w:rsidP="002A6716">
            <w:pPr>
              <w:pStyle w:val="TAL"/>
              <w:rPr>
                <w:sz w:val="16"/>
              </w:rPr>
            </w:pPr>
            <w:r>
              <w:rPr>
                <w:sz w:val="16"/>
              </w:rPr>
              <w:t>R5-252568</w:t>
            </w:r>
          </w:p>
        </w:tc>
        <w:tc>
          <w:tcPr>
            <w:tcW w:w="0" w:type="auto"/>
          </w:tcPr>
          <w:p w14:paraId="699FFF63" w14:textId="77777777" w:rsidR="008F49DF" w:rsidRPr="0000256B" w:rsidRDefault="008F49DF" w:rsidP="002A6716">
            <w:pPr>
              <w:pStyle w:val="TAL"/>
              <w:rPr>
                <w:sz w:val="16"/>
              </w:rPr>
            </w:pPr>
            <w:r>
              <w:rPr>
                <w:sz w:val="16"/>
              </w:rPr>
              <w:t xml:space="preserve">Addition of new test case 12.3.1.2.5 </w:t>
            </w:r>
            <w:proofErr w:type="spellStart"/>
            <w:r>
              <w:rPr>
                <w:sz w:val="16"/>
              </w:rPr>
              <w:t>Sidelink</w:t>
            </w:r>
            <w:proofErr w:type="spellEnd"/>
            <w:r>
              <w:rPr>
                <w:sz w:val="16"/>
              </w:rPr>
              <w:t xml:space="preserve"> Relay / L2 U2N / Relay UE / System information acquisition</w:t>
            </w:r>
          </w:p>
        </w:tc>
        <w:tc>
          <w:tcPr>
            <w:tcW w:w="0" w:type="auto"/>
          </w:tcPr>
          <w:p w14:paraId="3A157439" w14:textId="77777777" w:rsidR="008F49DF" w:rsidRPr="0000256B" w:rsidRDefault="008F49DF" w:rsidP="002A6716">
            <w:pPr>
              <w:pStyle w:val="TAL"/>
              <w:rPr>
                <w:sz w:val="16"/>
              </w:rPr>
            </w:pPr>
            <w:r>
              <w:rPr>
                <w:sz w:val="16"/>
              </w:rPr>
              <w:t>TDIA, CATT</w:t>
            </w:r>
          </w:p>
        </w:tc>
        <w:tc>
          <w:tcPr>
            <w:tcW w:w="0" w:type="auto"/>
          </w:tcPr>
          <w:p w14:paraId="641880D4" w14:textId="77777777" w:rsidR="008F49DF" w:rsidRPr="0000256B" w:rsidRDefault="008F49DF" w:rsidP="002A6716">
            <w:pPr>
              <w:pStyle w:val="TAL"/>
              <w:rPr>
                <w:sz w:val="16"/>
              </w:rPr>
            </w:pPr>
            <w:r>
              <w:rPr>
                <w:sz w:val="16"/>
              </w:rPr>
              <w:t>agreed</w:t>
            </w:r>
          </w:p>
        </w:tc>
        <w:tc>
          <w:tcPr>
            <w:tcW w:w="0" w:type="auto"/>
          </w:tcPr>
          <w:p w14:paraId="1B1321DB" w14:textId="77777777" w:rsidR="008F49DF" w:rsidRPr="0000256B" w:rsidRDefault="008F49DF" w:rsidP="002A6716">
            <w:pPr>
              <w:pStyle w:val="TAL"/>
              <w:rPr>
                <w:sz w:val="16"/>
              </w:rPr>
            </w:pPr>
          </w:p>
        </w:tc>
        <w:tc>
          <w:tcPr>
            <w:tcW w:w="0" w:type="auto"/>
          </w:tcPr>
          <w:p w14:paraId="4806840F" w14:textId="77777777" w:rsidR="008F49DF" w:rsidRPr="0000256B" w:rsidRDefault="008F49DF" w:rsidP="002A6716">
            <w:pPr>
              <w:pStyle w:val="TAL"/>
              <w:rPr>
                <w:sz w:val="16"/>
              </w:rPr>
            </w:pPr>
          </w:p>
        </w:tc>
      </w:tr>
      <w:tr w:rsidR="008F49DF" w14:paraId="15C760A1" w14:textId="77777777" w:rsidTr="002A6716">
        <w:tc>
          <w:tcPr>
            <w:tcW w:w="0" w:type="auto"/>
          </w:tcPr>
          <w:p w14:paraId="041575FE" w14:textId="77777777" w:rsidR="008F49DF" w:rsidRPr="0000256B" w:rsidRDefault="008F49DF" w:rsidP="002A6716">
            <w:pPr>
              <w:pStyle w:val="TAL"/>
              <w:rPr>
                <w:sz w:val="16"/>
              </w:rPr>
            </w:pPr>
            <w:r>
              <w:rPr>
                <w:sz w:val="16"/>
              </w:rPr>
              <w:t>R5-252569</w:t>
            </w:r>
          </w:p>
        </w:tc>
        <w:tc>
          <w:tcPr>
            <w:tcW w:w="0" w:type="auto"/>
          </w:tcPr>
          <w:p w14:paraId="465C4340" w14:textId="77777777" w:rsidR="008F49DF" w:rsidRPr="0000256B" w:rsidRDefault="008F49DF" w:rsidP="002A6716">
            <w:pPr>
              <w:pStyle w:val="TAL"/>
              <w:rPr>
                <w:sz w:val="16"/>
              </w:rPr>
            </w:pPr>
            <w:r>
              <w:rPr>
                <w:sz w:val="16"/>
              </w:rPr>
              <w:t>Update of test case 6.5.3.10</w:t>
            </w:r>
          </w:p>
        </w:tc>
        <w:tc>
          <w:tcPr>
            <w:tcW w:w="0" w:type="auto"/>
          </w:tcPr>
          <w:p w14:paraId="5C8CCE02" w14:textId="77777777" w:rsidR="008F49DF" w:rsidRPr="0000256B" w:rsidRDefault="008F49DF" w:rsidP="002A6716">
            <w:pPr>
              <w:pStyle w:val="TAL"/>
              <w:rPr>
                <w:sz w:val="16"/>
              </w:rPr>
            </w:pPr>
            <w:r>
              <w:rPr>
                <w:sz w:val="16"/>
              </w:rPr>
              <w:t>TDIA, CATT</w:t>
            </w:r>
          </w:p>
        </w:tc>
        <w:tc>
          <w:tcPr>
            <w:tcW w:w="0" w:type="auto"/>
          </w:tcPr>
          <w:p w14:paraId="20C801D0" w14:textId="77777777" w:rsidR="008F49DF" w:rsidRPr="0000256B" w:rsidRDefault="008F49DF" w:rsidP="002A6716">
            <w:pPr>
              <w:pStyle w:val="TAL"/>
              <w:rPr>
                <w:sz w:val="16"/>
              </w:rPr>
            </w:pPr>
            <w:r>
              <w:rPr>
                <w:sz w:val="16"/>
              </w:rPr>
              <w:t>withdrawn</w:t>
            </w:r>
          </w:p>
        </w:tc>
        <w:tc>
          <w:tcPr>
            <w:tcW w:w="0" w:type="auto"/>
          </w:tcPr>
          <w:p w14:paraId="33FA4F4C" w14:textId="77777777" w:rsidR="008F49DF" w:rsidRPr="0000256B" w:rsidRDefault="008F49DF" w:rsidP="002A6716">
            <w:pPr>
              <w:pStyle w:val="TAL"/>
              <w:rPr>
                <w:sz w:val="16"/>
              </w:rPr>
            </w:pPr>
          </w:p>
        </w:tc>
        <w:tc>
          <w:tcPr>
            <w:tcW w:w="0" w:type="auto"/>
          </w:tcPr>
          <w:p w14:paraId="24C0DC12" w14:textId="77777777" w:rsidR="008F49DF" w:rsidRPr="0000256B" w:rsidRDefault="008F49DF" w:rsidP="002A6716">
            <w:pPr>
              <w:pStyle w:val="TAL"/>
              <w:rPr>
                <w:sz w:val="16"/>
              </w:rPr>
            </w:pPr>
          </w:p>
        </w:tc>
      </w:tr>
      <w:tr w:rsidR="008F49DF" w14:paraId="7889DBBC" w14:textId="77777777" w:rsidTr="002A6716">
        <w:tc>
          <w:tcPr>
            <w:tcW w:w="0" w:type="auto"/>
          </w:tcPr>
          <w:p w14:paraId="1CD2BBE9" w14:textId="77777777" w:rsidR="008F49DF" w:rsidRPr="0000256B" w:rsidRDefault="008F49DF" w:rsidP="002A6716">
            <w:pPr>
              <w:pStyle w:val="TAL"/>
              <w:rPr>
                <w:sz w:val="16"/>
              </w:rPr>
            </w:pPr>
            <w:r>
              <w:rPr>
                <w:sz w:val="16"/>
              </w:rPr>
              <w:t>R5-252570</w:t>
            </w:r>
          </w:p>
        </w:tc>
        <w:tc>
          <w:tcPr>
            <w:tcW w:w="0" w:type="auto"/>
          </w:tcPr>
          <w:p w14:paraId="5B7F8EB1" w14:textId="77777777" w:rsidR="008F49DF" w:rsidRPr="0000256B" w:rsidRDefault="008F49DF" w:rsidP="002A6716">
            <w:pPr>
              <w:pStyle w:val="TAL"/>
              <w:rPr>
                <w:sz w:val="16"/>
              </w:rPr>
            </w:pPr>
            <w:r>
              <w:rPr>
                <w:sz w:val="16"/>
              </w:rPr>
              <w:t>Correction to signalling test frequency for CA_n77(2A)</w:t>
            </w:r>
          </w:p>
        </w:tc>
        <w:tc>
          <w:tcPr>
            <w:tcW w:w="0" w:type="auto"/>
          </w:tcPr>
          <w:p w14:paraId="47920D38" w14:textId="77777777" w:rsidR="008F49DF" w:rsidRPr="0000256B" w:rsidRDefault="008F49DF" w:rsidP="002A6716">
            <w:pPr>
              <w:pStyle w:val="TAL"/>
              <w:rPr>
                <w:sz w:val="16"/>
              </w:rPr>
            </w:pPr>
            <w:r>
              <w:rPr>
                <w:sz w:val="16"/>
              </w:rPr>
              <w:t>ROHDE &amp; SCHWARZ</w:t>
            </w:r>
          </w:p>
        </w:tc>
        <w:tc>
          <w:tcPr>
            <w:tcW w:w="0" w:type="auto"/>
          </w:tcPr>
          <w:p w14:paraId="4911ECEB" w14:textId="77777777" w:rsidR="008F49DF" w:rsidRPr="0000256B" w:rsidRDefault="008F49DF" w:rsidP="002A6716">
            <w:pPr>
              <w:pStyle w:val="TAL"/>
              <w:rPr>
                <w:sz w:val="16"/>
              </w:rPr>
            </w:pPr>
            <w:r>
              <w:rPr>
                <w:sz w:val="16"/>
              </w:rPr>
              <w:t>revised</w:t>
            </w:r>
          </w:p>
        </w:tc>
        <w:tc>
          <w:tcPr>
            <w:tcW w:w="0" w:type="auto"/>
          </w:tcPr>
          <w:p w14:paraId="4FBAC977" w14:textId="77777777" w:rsidR="008F49DF" w:rsidRPr="0000256B" w:rsidRDefault="008F49DF" w:rsidP="002A6716">
            <w:pPr>
              <w:pStyle w:val="TAL"/>
              <w:rPr>
                <w:sz w:val="16"/>
              </w:rPr>
            </w:pPr>
          </w:p>
        </w:tc>
        <w:tc>
          <w:tcPr>
            <w:tcW w:w="0" w:type="auto"/>
          </w:tcPr>
          <w:p w14:paraId="4BCFA8C1" w14:textId="77777777" w:rsidR="008F49DF" w:rsidRPr="0000256B" w:rsidRDefault="008F49DF" w:rsidP="002A6716">
            <w:pPr>
              <w:pStyle w:val="TAL"/>
              <w:rPr>
                <w:sz w:val="16"/>
              </w:rPr>
            </w:pPr>
            <w:r>
              <w:rPr>
                <w:sz w:val="16"/>
              </w:rPr>
              <w:t>R5-253071</w:t>
            </w:r>
          </w:p>
        </w:tc>
      </w:tr>
      <w:tr w:rsidR="008F49DF" w14:paraId="55DD2E16" w14:textId="77777777" w:rsidTr="002A6716">
        <w:tc>
          <w:tcPr>
            <w:tcW w:w="0" w:type="auto"/>
          </w:tcPr>
          <w:p w14:paraId="5BBFC384" w14:textId="77777777" w:rsidR="008F49DF" w:rsidRPr="0000256B" w:rsidRDefault="008F49DF" w:rsidP="002A6716">
            <w:pPr>
              <w:pStyle w:val="TAL"/>
              <w:rPr>
                <w:sz w:val="16"/>
              </w:rPr>
            </w:pPr>
            <w:r>
              <w:rPr>
                <w:sz w:val="16"/>
              </w:rPr>
              <w:t>R5-252571</w:t>
            </w:r>
          </w:p>
        </w:tc>
        <w:tc>
          <w:tcPr>
            <w:tcW w:w="0" w:type="auto"/>
          </w:tcPr>
          <w:p w14:paraId="66BC817B" w14:textId="77777777" w:rsidR="008F49DF" w:rsidRPr="0000256B" w:rsidRDefault="008F49DF" w:rsidP="002A6716">
            <w:pPr>
              <w:pStyle w:val="TAL"/>
              <w:rPr>
                <w:sz w:val="16"/>
              </w:rPr>
            </w:pPr>
            <w:r>
              <w:rPr>
                <w:sz w:val="16"/>
              </w:rPr>
              <w:t xml:space="preserve">Add applicability for new </w:t>
            </w:r>
            <w:proofErr w:type="spellStart"/>
            <w:r>
              <w:rPr>
                <w:sz w:val="16"/>
              </w:rPr>
              <w:t>sidelink</w:t>
            </w:r>
            <w:proofErr w:type="spellEnd"/>
            <w:r>
              <w:rPr>
                <w:sz w:val="16"/>
              </w:rPr>
              <w:t xml:space="preserve"> relay testcases</w:t>
            </w:r>
          </w:p>
        </w:tc>
        <w:tc>
          <w:tcPr>
            <w:tcW w:w="0" w:type="auto"/>
          </w:tcPr>
          <w:p w14:paraId="68C0466A" w14:textId="77777777" w:rsidR="008F49DF" w:rsidRPr="0000256B" w:rsidRDefault="008F49DF" w:rsidP="002A6716">
            <w:pPr>
              <w:pStyle w:val="TAL"/>
              <w:rPr>
                <w:sz w:val="16"/>
              </w:rPr>
            </w:pPr>
            <w:r>
              <w:rPr>
                <w:sz w:val="16"/>
              </w:rPr>
              <w:t>CATT, TDIA</w:t>
            </w:r>
          </w:p>
        </w:tc>
        <w:tc>
          <w:tcPr>
            <w:tcW w:w="0" w:type="auto"/>
          </w:tcPr>
          <w:p w14:paraId="335A3E94" w14:textId="77777777" w:rsidR="008F49DF" w:rsidRPr="0000256B" w:rsidRDefault="008F49DF" w:rsidP="002A6716">
            <w:pPr>
              <w:pStyle w:val="TAL"/>
              <w:rPr>
                <w:sz w:val="16"/>
              </w:rPr>
            </w:pPr>
            <w:r>
              <w:rPr>
                <w:sz w:val="16"/>
              </w:rPr>
              <w:t>agreed</w:t>
            </w:r>
          </w:p>
        </w:tc>
        <w:tc>
          <w:tcPr>
            <w:tcW w:w="0" w:type="auto"/>
          </w:tcPr>
          <w:p w14:paraId="281F8716" w14:textId="77777777" w:rsidR="008F49DF" w:rsidRPr="0000256B" w:rsidRDefault="008F49DF" w:rsidP="002A6716">
            <w:pPr>
              <w:pStyle w:val="TAL"/>
              <w:rPr>
                <w:sz w:val="16"/>
              </w:rPr>
            </w:pPr>
          </w:p>
        </w:tc>
        <w:tc>
          <w:tcPr>
            <w:tcW w:w="0" w:type="auto"/>
          </w:tcPr>
          <w:p w14:paraId="5C8E303B" w14:textId="77777777" w:rsidR="008F49DF" w:rsidRPr="0000256B" w:rsidRDefault="008F49DF" w:rsidP="002A6716">
            <w:pPr>
              <w:pStyle w:val="TAL"/>
              <w:rPr>
                <w:sz w:val="16"/>
              </w:rPr>
            </w:pPr>
          </w:p>
        </w:tc>
      </w:tr>
      <w:tr w:rsidR="008F49DF" w14:paraId="1ED3E3F2" w14:textId="77777777" w:rsidTr="002A6716">
        <w:tc>
          <w:tcPr>
            <w:tcW w:w="0" w:type="auto"/>
          </w:tcPr>
          <w:p w14:paraId="213DD5FD" w14:textId="77777777" w:rsidR="008F49DF" w:rsidRPr="0000256B" w:rsidRDefault="008F49DF" w:rsidP="002A6716">
            <w:pPr>
              <w:pStyle w:val="TAL"/>
              <w:rPr>
                <w:sz w:val="16"/>
              </w:rPr>
            </w:pPr>
            <w:r>
              <w:rPr>
                <w:sz w:val="16"/>
              </w:rPr>
              <w:t>R5-252572</w:t>
            </w:r>
          </w:p>
        </w:tc>
        <w:tc>
          <w:tcPr>
            <w:tcW w:w="0" w:type="auto"/>
          </w:tcPr>
          <w:p w14:paraId="5C471623" w14:textId="77777777" w:rsidR="008F49DF" w:rsidRPr="0000256B" w:rsidRDefault="008F49DF" w:rsidP="002A6716">
            <w:pPr>
              <w:pStyle w:val="TAL"/>
              <w:rPr>
                <w:sz w:val="16"/>
              </w:rPr>
            </w:pPr>
            <w:r>
              <w:rPr>
                <w:sz w:val="16"/>
              </w:rPr>
              <w:t>New WID on Enhanced requirements and conductive test methodology for NR NTN and IoT NTN</w:t>
            </w:r>
          </w:p>
        </w:tc>
        <w:tc>
          <w:tcPr>
            <w:tcW w:w="0" w:type="auto"/>
          </w:tcPr>
          <w:p w14:paraId="2E2924A4" w14:textId="77777777" w:rsidR="008F49DF" w:rsidRPr="0000256B" w:rsidRDefault="008F49DF" w:rsidP="002A6716">
            <w:pPr>
              <w:pStyle w:val="TAL"/>
              <w:rPr>
                <w:sz w:val="16"/>
              </w:rPr>
            </w:pPr>
            <w:r>
              <w:rPr>
                <w:sz w:val="16"/>
              </w:rPr>
              <w:t>Xiaomi, China Unicom, Samsung</w:t>
            </w:r>
          </w:p>
        </w:tc>
        <w:tc>
          <w:tcPr>
            <w:tcW w:w="0" w:type="auto"/>
          </w:tcPr>
          <w:p w14:paraId="7B6F7EF1" w14:textId="77777777" w:rsidR="008F49DF" w:rsidRPr="0000256B" w:rsidRDefault="008F49DF" w:rsidP="002A6716">
            <w:pPr>
              <w:pStyle w:val="TAL"/>
              <w:rPr>
                <w:sz w:val="16"/>
              </w:rPr>
            </w:pPr>
            <w:r>
              <w:rPr>
                <w:sz w:val="16"/>
              </w:rPr>
              <w:t>noted</w:t>
            </w:r>
          </w:p>
        </w:tc>
        <w:tc>
          <w:tcPr>
            <w:tcW w:w="0" w:type="auto"/>
          </w:tcPr>
          <w:p w14:paraId="7F65DBCF" w14:textId="77777777" w:rsidR="008F49DF" w:rsidRPr="0000256B" w:rsidRDefault="008F49DF" w:rsidP="002A6716">
            <w:pPr>
              <w:pStyle w:val="TAL"/>
              <w:rPr>
                <w:sz w:val="16"/>
              </w:rPr>
            </w:pPr>
          </w:p>
        </w:tc>
        <w:tc>
          <w:tcPr>
            <w:tcW w:w="0" w:type="auto"/>
          </w:tcPr>
          <w:p w14:paraId="01AE8293" w14:textId="77777777" w:rsidR="008F49DF" w:rsidRPr="0000256B" w:rsidRDefault="008F49DF" w:rsidP="002A6716">
            <w:pPr>
              <w:pStyle w:val="TAL"/>
              <w:rPr>
                <w:sz w:val="16"/>
              </w:rPr>
            </w:pPr>
          </w:p>
        </w:tc>
      </w:tr>
      <w:tr w:rsidR="008F49DF" w14:paraId="55A2BED1" w14:textId="77777777" w:rsidTr="002A6716">
        <w:tc>
          <w:tcPr>
            <w:tcW w:w="0" w:type="auto"/>
          </w:tcPr>
          <w:p w14:paraId="41DC8AA4" w14:textId="77777777" w:rsidR="008F49DF" w:rsidRPr="0000256B" w:rsidRDefault="008F49DF" w:rsidP="002A6716">
            <w:pPr>
              <w:pStyle w:val="TAL"/>
              <w:rPr>
                <w:sz w:val="16"/>
              </w:rPr>
            </w:pPr>
            <w:r>
              <w:rPr>
                <w:sz w:val="16"/>
              </w:rPr>
              <w:t>R5-252573</w:t>
            </w:r>
          </w:p>
        </w:tc>
        <w:tc>
          <w:tcPr>
            <w:tcW w:w="0" w:type="auto"/>
          </w:tcPr>
          <w:p w14:paraId="44BF8A3F" w14:textId="77777777" w:rsidR="008F49DF" w:rsidRPr="0000256B" w:rsidRDefault="008F49DF" w:rsidP="002A6716">
            <w:pPr>
              <w:pStyle w:val="TAL"/>
              <w:rPr>
                <w:sz w:val="16"/>
              </w:rPr>
            </w:pPr>
            <w:r>
              <w:rPr>
                <w:sz w:val="16"/>
              </w:rPr>
              <w:t>Addition of new FR1 RRM TC 6.3.3.5</w:t>
            </w:r>
          </w:p>
        </w:tc>
        <w:tc>
          <w:tcPr>
            <w:tcW w:w="0" w:type="auto"/>
          </w:tcPr>
          <w:p w14:paraId="03277678" w14:textId="77777777" w:rsidR="008F49DF" w:rsidRPr="0000256B" w:rsidRDefault="008F49DF" w:rsidP="002A6716">
            <w:pPr>
              <w:pStyle w:val="TAL"/>
              <w:rPr>
                <w:sz w:val="16"/>
              </w:rPr>
            </w:pPr>
            <w:r>
              <w:rPr>
                <w:sz w:val="16"/>
              </w:rPr>
              <w:t>Xiaomi</w:t>
            </w:r>
          </w:p>
        </w:tc>
        <w:tc>
          <w:tcPr>
            <w:tcW w:w="0" w:type="auto"/>
          </w:tcPr>
          <w:p w14:paraId="1BF89C6F" w14:textId="77777777" w:rsidR="008F49DF" w:rsidRPr="0000256B" w:rsidRDefault="008F49DF" w:rsidP="002A6716">
            <w:pPr>
              <w:pStyle w:val="TAL"/>
              <w:rPr>
                <w:sz w:val="16"/>
              </w:rPr>
            </w:pPr>
            <w:r>
              <w:rPr>
                <w:sz w:val="16"/>
              </w:rPr>
              <w:t>agreed</w:t>
            </w:r>
          </w:p>
        </w:tc>
        <w:tc>
          <w:tcPr>
            <w:tcW w:w="0" w:type="auto"/>
          </w:tcPr>
          <w:p w14:paraId="2B9602B4" w14:textId="77777777" w:rsidR="008F49DF" w:rsidRPr="0000256B" w:rsidRDefault="008F49DF" w:rsidP="002A6716">
            <w:pPr>
              <w:pStyle w:val="TAL"/>
              <w:rPr>
                <w:sz w:val="16"/>
              </w:rPr>
            </w:pPr>
          </w:p>
        </w:tc>
        <w:tc>
          <w:tcPr>
            <w:tcW w:w="0" w:type="auto"/>
          </w:tcPr>
          <w:p w14:paraId="34F27C99" w14:textId="77777777" w:rsidR="008F49DF" w:rsidRPr="0000256B" w:rsidRDefault="008F49DF" w:rsidP="002A6716">
            <w:pPr>
              <w:pStyle w:val="TAL"/>
              <w:rPr>
                <w:sz w:val="16"/>
              </w:rPr>
            </w:pPr>
          </w:p>
        </w:tc>
      </w:tr>
      <w:tr w:rsidR="008F49DF" w14:paraId="7FB31769" w14:textId="77777777" w:rsidTr="002A6716">
        <w:tc>
          <w:tcPr>
            <w:tcW w:w="0" w:type="auto"/>
          </w:tcPr>
          <w:p w14:paraId="5F7F2B78" w14:textId="77777777" w:rsidR="008F49DF" w:rsidRPr="0000256B" w:rsidRDefault="008F49DF" w:rsidP="002A6716">
            <w:pPr>
              <w:pStyle w:val="TAL"/>
              <w:rPr>
                <w:sz w:val="16"/>
              </w:rPr>
            </w:pPr>
            <w:r>
              <w:rPr>
                <w:sz w:val="16"/>
              </w:rPr>
              <w:t>R5-252574</w:t>
            </w:r>
          </w:p>
        </w:tc>
        <w:tc>
          <w:tcPr>
            <w:tcW w:w="0" w:type="auto"/>
          </w:tcPr>
          <w:p w14:paraId="2CB388BD" w14:textId="77777777" w:rsidR="008F49DF" w:rsidRPr="0000256B" w:rsidRDefault="008F49DF" w:rsidP="002A6716">
            <w:pPr>
              <w:pStyle w:val="TAL"/>
              <w:rPr>
                <w:sz w:val="16"/>
              </w:rPr>
            </w:pPr>
            <w:r>
              <w:rPr>
                <w:sz w:val="16"/>
              </w:rPr>
              <w:t>Addition of new FR1 RRM TC 6.5.12.1</w:t>
            </w:r>
          </w:p>
        </w:tc>
        <w:tc>
          <w:tcPr>
            <w:tcW w:w="0" w:type="auto"/>
          </w:tcPr>
          <w:p w14:paraId="7E9194F2" w14:textId="77777777" w:rsidR="008F49DF" w:rsidRPr="0000256B" w:rsidRDefault="008F49DF" w:rsidP="002A6716">
            <w:pPr>
              <w:pStyle w:val="TAL"/>
              <w:rPr>
                <w:sz w:val="16"/>
              </w:rPr>
            </w:pPr>
            <w:r>
              <w:rPr>
                <w:sz w:val="16"/>
              </w:rPr>
              <w:t>Xiaomi</w:t>
            </w:r>
          </w:p>
        </w:tc>
        <w:tc>
          <w:tcPr>
            <w:tcW w:w="0" w:type="auto"/>
          </w:tcPr>
          <w:p w14:paraId="320C0366" w14:textId="77777777" w:rsidR="008F49DF" w:rsidRPr="0000256B" w:rsidRDefault="008F49DF" w:rsidP="002A6716">
            <w:pPr>
              <w:pStyle w:val="TAL"/>
              <w:rPr>
                <w:sz w:val="16"/>
              </w:rPr>
            </w:pPr>
            <w:r>
              <w:rPr>
                <w:sz w:val="16"/>
              </w:rPr>
              <w:t>agreed</w:t>
            </w:r>
          </w:p>
        </w:tc>
        <w:tc>
          <w:tcPr>
            <w:tcW w:w="0" w:type="auto"/>
          </w:tcPr>
          <w:p w14:paraId="11EB20B9" w14:textId="77777777" w:rsidR="008F49DF" w:rsidRPr="0000256B" w:rsidRDefault="008F49DF" w:rsidP="002A6716">
            <w:pPr>
              <w:pStyle w:val="TAL"/>
              <w:rPr>
                <w:sz w:val="16"/>
              </w:rPr>
            </w:pPr>
          </w:p>
        </w:tc>
        <w:tc>
          <w:tcPr>
            <w:tcW w:w="0" w:type="auto"/>
          </w:tcPr>
          <w:p w14:paraId="04530352" w14:textId="77777777" w:rsidR="008F49DF" w:rsidRPr="0000256B" w:rsidRDefault="008F49DF" w:rsidP="002A6716">
            <w:pPr>
              <w:pStyle w:val="TAL"/>
              <w:rPr>
                <w:sz w:val="16"/>
              </w:rPr>
            </w:pPr>
          </w:p>
        </w:tc>
      </w:tr>
      <w:tr w:rsidR="008F49DF" w14:paraId="6D7431C0" w14:textId="77777777" w:rsidTr="002A6716">
        <w:tc>
          <w:tcPr>
            <w:tcW w:w="0" w:type="auto"/>
          </w:tcPr>
          <w:p w14:paraId="149600F2" w14:textId="77777777" w:rsidR="008F49DF" w:rsidRPr="0000256B" w:rsidRDefault="008F49DF" w:rsidP="002A6716">
            <w:pPr>
              <w:pStyle w:val="TAL"/>
              <w:rPr>
                <w:sz w:val="16"/>
              </w:rPr>
            </w:pPr>
            <w:r>
              <w:rPr>
                <w:sz w:val="16"/>
              </w:rPr>
              <w:t>R5-252575</w:t>
            </w:r>
          </w:p>
        </w:tc>
        <w:tc>
          <w:tcPr>
            <w:tcW w:w="0" w:type="auto"/>
          </w:tcPr>
          <w:p w14:paraId="59AF09AC" w14:textId="77777777" w:rsidR="008F49DF" w:rsidRPr="0000256B" w:rsidRDefault="008F49DF" w:rsidP="002A6716">
            <w:pPr>
              <w:pStyle w:val="TAL"/>
              <w:rPr>
                <w:sz w:val="16"/>
              </w:rPr>
            </w:pPr>
            <w:r>
              <w:rPr>
                <w:sz w:val="16"/>
              </w:rPr>
              <w:t>Addition of new FR1 RRM TC 6.5.12.2</w:t>
            </w:r>
          </w:p>
        </w:tc>
        <w:tc>
          <w:tcPr>
            <w:tcW w:w="0" w:type="auto"/>
          </w:tcPr>
          <w:p w14:paraId="2B12E972" w14:textId="77777777" w:rsidR="008F49DF" w:rsidRPr="0000256B" w:rsidRDefault="008F49DF" w:rsidP="002A6716">
            <w:pPr>
              <w:pStyle w:val="TAL"/>
              <w:rPr>
                <w:sz w:val="16"/>
              </w:rPr>
            </w:pPr>
            <w:r>
              <w:rPr>
                <w:sz w:val="16"/>
              </w:rPr>
              <w:t>Xiaomi</w:t>
            </w:r>
          </w:p>
        </w:tc>
        <w:tc>
          <w:tcPr>
            <w:tcW w:w="0" w:type="auto"/>
          </w:tcPr>
          <w:p w14:paraId="0F928BB7" w14:textId="77777777" w:rsidR="008F49DF" w:rsidRPr="0000256B" w:rsidRDefault="008F49DF" w:rsidP="002A6716">
            <w:pPr>
              <w:pStyle w:val="TAL"/>
              <w:rPr>
                <w:sz w:val="16"/>
              </w:rPr>
            </w:pPr>
            <w:r>
              <w:rPr>
                <w:sz w:val="16"/>
              </w:rPr>
              <w:t>revised</w:t>
            </w:r>
          </w:p>
        </w:tc>
        <w:tc>
          <w:tcPr>
            <w:tcW w:w="0" w:type="auto"/>
          </w:tcPr>
          <w:p w14:paraId="0406A208" w14:textId="77777777" w:rsidR="008F49DF" w:rsidRPr="0000256B" w:rsidRDefault="008F49DF" w:rsidP="002A6716">
            <w:pPr>
              <w:pStyle w:val="TAL"/>
              <w:rPr>
                <w:sz w:val="16"/>
              </w:rPr>
            </w:pPr>
          </w:p>
        </w:tc>
        <w:tc>
          <w:tcPr>
            <w:tcW w:w="0" w:type="auto"/>
          </w:tcPr>
          <w:p w14:paraId="0D82C960" w14:textId="77777777" w:rsidR="008F49DF" w:rsidRPr="0000256B" w:rsidRDefault="008F49DF" w:rsidP="002A6716">
            <w:pPr>
              <w:pStyle w:val="TAL"/>
              <w:rPr>
                <w:sz w:val="16"/>
              </w:rPr>
            </w:pPr>
            <w:r>
              <w:rPr>
                <w:sz w:val="16"/>
              </w:rPr>
              <w:t>R5-253510</w:t>
            </w:r>
          </w:p>
        </w:tc>
      </w:tr>
      <w:tr w:rsidR="008F49DF" w14:paraId="339C6CC7" w14:textId="77777777" w:rsidTr="002A6716">
        <w:tc>
          <w:tcPr>
            <w:tcW w:w="0" w:type="auto"/>
          </w:tcPr>
          <w:p w14:paraId="1DA596B3" w14:textId="77777777" w:rsidR="008F49DF" w:rsidRPr="0000256B" w:rsidRDefault="008F49DF" w:rsidP="002A6716">
            <w:pPr>
              <w:pStyle w:val="TAL"/>
              <w:rPr>
                <w:sz w:val="16"/>
              </w:rPr>
            </w:pPr>
            <w:r>
              <w:rPr>
                <w:sz w:val="16"/>
              </w:rPr>
              <w:t>R5-252576</w:t>
            </w:r>
          </w:p>
        </w:tc>
        <w:tc>
          <w:tcPr>
            <w:tcW w:w="0" w:type="auto"/>
          </w:tcPr>
          <w:p w14:paraId="749325EB" w14:textId="77777777" w:rsidR="008F49DF" w:rsidRPr="0000256B" w:rsidRDefault="008F49DF" w:rsidP="002A6716">
            <w:pPr>
              <w:pStyle w:val="TAL"/>
              <w:rPr>
                <w:sz w:val="16"/>
              </w:rPr>
            </w:pPr>
            <w:r>
              <w:rPr>
                <w:sz w:val="16"/>
              </w:rPr>
              <w:t>Update frequency error for ATG UE in Annex F</w:t>
            </w:r>
          </w:p>
        </w:tc>
        <w:tc>
          <w:tcPr>
            <w:tcW w:w="0" w:type="auto"/>
          </w:tcPr>
          <w:p w14:paraId="4C22A0DB" w14:textId="77777777" w:rsidR="008F49DF" w:rsidRPr="0000256B" w:rsidRDefault="008F49DF" w:rsidP="002A6716">
            <w:pPr>
              <w:pStyle w:val="TAL"/>
              <w:rPr>
                <w:sz w:val="16"/>
              </w:rPr>
            </w:pPr>
            <w:r>
              <w:rPr>
                <w:sz w:val="16"/>
              </w:rPr>
              <w:t>Ericsson</w:t>
            </w:r>
          </w:p>
        </w:tc>
        <w:tc>
          <w:tcPr>
            <w:tcW w:w="0" w:type="auto"/>
          </w:tcPr>
          <w:p w14:paraId="6781CE65" w14:textId="77777777" w:rsidR="008F49DF" w:rsidRPr="0000256B" w:rsidRDefault="008F49DF" w:rsidP="002A6716">
            <w:pPr>
              <w:pStyle w:val="TAL"/>
              <w:rPr>
                <w:sz w:val="16"/>
              </w:rPr>
            </w:pPr>
            <w:r>
              <w:rPr>
                <w:sz w:val="16"/>
              </w:rPr>
              <w:t>agreed</w:t>
            </w:r>
          </w:p>
        </w:tc>
        <w:tc>
          <w:tcPr>
            <w:tcW w:w="0" w:type="auto"/>
          </w:tcPr>
          <w:p w14:paraId="79D7D48D" w14:textId="77777777" w:rsidR="008F49DF" w:rsidRPr="0000256B" w:rsidRDefault="008F49DF" w:rsidP="002A6716">
            <w:pPr>
              <w:pStyle w:val="TAL"/>
              <w:rPr>
                <w:sz w:val="16"/>
              </w:rPr>
            </w:pPr>
          </w:p>
        </w:tc>
        <w:tc>
          <w:tcPr>
            <w:tcW w:w="0" w:type="auto"/>
          </w:tcPr>
          <w:p w14:paraId="68021996" w14:textId="77777777" w:rsidR="008F49DF" w:rsidRPr="0000256B" w:rsidRDefault="008F49DF" w:rsidP="002A6716">
            <w:pPr>
              <w:pStyle w:val="TAL"/>
              <w:rPr>
                <w:sz w:val="16"/>
              </w:rPr>
            </w:pPr>
          </w:p>
        </w:tc>
      </w:tr>
      <w:tr w:rsidR="008F49DF" w14:paraId="0CDD88BC" w14:textId="77777777" w:rsidTr="002A6716">
        <w:tc>
          <w:tcPr>
            <w:tcW w:w="0" w:type="auto"/>
          </w:tcPr>
          <w:p w14:paraId="1305ED9B" w14:textId="77777777" w:rsidR="008F49DF" w:rsidRPr="0000256B" w:rsidRDefault="008F49DF" w:rsidP="002A6716">
            <w:pPr>
              <w:pStyle w:val="TAL"/>
              <w:rPr>
                <w:sz w:val="16"/>
              </w:rPr>
            </w:pPr>
            <w:r>
              <w:rPr>
                <w:sz w:val="16"/>
              </w:rPr>
              <w:t>R5-252577</w:t>
            </w:r>
          </w:p>
        </w:tc>
        <w:tc>
          <w:tcPr>
            <w:tcW w:w="0" w:type="auto"/>
          </w:tcPr>
          <w:p w14:paraId="65790895" w14:textId="77777777" w:rsidR="008F49DF" w:rsidRPr="0000256B" w:rsidRDefault="008F49DF" w:rsidP="002A6716">
            <w:pPr>
              <w:pStyle w:val="TAL"/>
              <w:rPr>
                <w:sz w:val="16"/>
              </w:rPr>
            </w:pPr>
            <w:r>
              <w:rPr>
                <w:sz w:val="16"/>
              </w:rPr>
              <w:t>LTE Band 106: Initial Test Model</w:t>
            </w:r>
          </w:p>
        </w:tc>
        <w:tc>
          <w:tcPr>
            <w:tcW w:w="0" w:type="auto"/>
          </w:tcPr>
          <w:p w14:paraId="6F4B1B96" w14:textId="77777777" w:rsidR="008F49DF" w:rsidRPr="0000256B" w:rsidRDefault="008F49DF" w:rsidP="002A6716">
            <w:pPr>
              <w:pStyle w:val="TAL"/>
              <w:rPr>
                <w:sz w:val="16"/>
              </w:rPr>
            </w:pPr>
            <w:r>
              <w:rPr>
                <w:sz w:val="16"/>
              </w:rPr>
              <w:t>MCC TF160</w:t>
            </w:r>
          </w:p>
        </w:tc>
        <w:tc>
          <w:tcPr>
            <w:tcW w:w="0" w:type="auto"/>
          </w:tcPr>
          <w:p w14:paraId="2F6E3311" w14:textId="77777777" w:rsidR="008F49DF" w:rsidRPr="0000256B" w:rsidRDefault="008F49DF" w:rsidP="002A6716">
            <w:pPr>
              <w:pStyle w:val="TAL"/>
              <w:rPr>
                <w:sz w:val="16"/>
              </w:rPr>
            </w:pPr>
            <w:r>
              <w:rPr>
                <w:sz w:val="16"/>
              </w:rPr>
              <w:t>agreed</w:t>
            </w:r>
          </w:p>
        </w:tc>
        <w:tc>
          <w:tcPr>
            <w:tcW w:w="0" w:type="auto"/>
          </w:tcPr>
          <w:p w14:paraId="31A9EA78" w14:textId="77777777" w:rsidR="008F49DF" w:rsidRPr="0000256B" w:rsidRDefault="008F49DF" w:rsidP="002A6716">
            <w:pPr>
              <w:pStyle w:val="TAL"/>
              <w:rPr>
                <w:sz w:val="16"/>
              </w:rPr>
            </w:pPr>
          </w:p>
        </w:tc>
        <w:tc>
          <w:tcPr>
            <w:tcW w:w="0" w:type="auto"/>
          </w:tcPr>
          <w:p w14:paraId="5E94C885" w14:textId="77777777" w:rsidR="008F49DF" w:rsidRPr="0000256B" w:rsidRDefault="008F49DF" w:rsidP="002A6716">
            <w:pPr>
              <w:pStyle w:val="TAL"/>
              <w:rPr>
                <w:sz w:val="16"/>
              </w:rPr>
            </w:pPr>
          </w:p>
        </w:tc>
      </w:tr>
      <w:tr w:rsidR="008F49DF" w14:paraId="65CC4777" w14:textId="77777777" w:rsidTr="002A6716">
        <w:tc>
          <w:tcPr>
            <w:tcW w:w="0" w:type="auto"/>
          </w:tcPr>
          <w:p w14:paraId="29D355C9" w14:textId="77777777" w:rsidR="008F49DF" w:rsidRPr="0000256B" w:rsidRDefault="008F49DF" w:rsidP="002A6716">
            <w:pPr>
              <w:pStyle w:val="TAL"/>
              <w:rPr>
                <w:sz w:val="16"/>
              </w:rPr>
            </w:pPr>
            <w:r>
              <w:rPr>
                <w:sz w:val="16"/>
              </w:rPr>
              <w:t>R5-252578</w:t>
            </w:r>
          </w:p>
        </w:tc>
        <w:tc>
          <w:tcPr>
            <w:tcW w:w="0" w:type="auto"/>
          </w:tcPr>
          <w:p w14:paraId="2B8ED06B" w14:textId="77777777" w:rsidR="008F49DF" w:rsidRPr="0000256B" w:rsidRDefault="008F49DF" w:rsidP="002A6716">
            <w:pPr>
              <w:pStyle w:val="TAL"/>
              <w:rPr>
                <w:sz w:val="16"/>
              </w:rPr>
            </w:pPr>
            <w:r>
              <w:rPr>
                <w:sz w:val="16"/>
              </w:rPr>
              <w:t>Correction of Inter RAT cell reselection test case 6.2.3.3a</w:t>
            </w:r>
          </w:p>
        </w:tc>
        <w:tc>
          <w:tcPr>
            <w:tcW w:w="0" w:type="auto"/>
          </w:tcPr>
          <w:p w14:paraId="20DE6EE4" w14:textId="77777777" w:rsidR="008F49DF" w:rsidRPr="0000256B" w:rsidRDefault="008F49DF" w:rsidP="002A6716">
            <w:pPr>
              <w:pStyle w:val="TAL"/>
              <w:rPr>
                <w:sz w:val="16"/>
              </w:rPr>
            </w:pPr>
            <w:r>
              <w:rPr>
                <w:sz w:val="16"/>
              </w:rPr>
              <w:t>Qualcomm Incorporated</w:t>
            </w:r>
          </w:p>
        </w:tc>
        <w:tc>
          <w:tcPr>
            <w:tcW w:w="0" w:type="auto"/>
          </w:tcPr>
          <w:p w14:paraId="1050E863" w14:textId="77777777" w:rsidR="008F49DF" w:rsidRPr="0000256B" w:rsidRDefault="008F49DF" w:rsidP="002A6716">
            <w:pPr>
              <w:pStyle w:val="TAL"/>
              <w:rPr>
                <w:sz w:val="16"/>
              </w:rPr>
            </w:pPr>
            <w:r>
              <w:rPr>
                <w:sz w:val="16"/>
              </w:rPr>
              <w:t>withdrawn</w:t>
            </w:r>
          </w:p>
        </w:tc>
        <w:tc>
          <w:tcPr>
            <w:tcW w:w="0" w:type="auto"/>
          </w:tcPr>
          <w:p w14:paraId="0AEFE35A" w14:textId="77777777" w:rsidR="008F49DF" w:rsidRPr="0000256B" w:rsidRDefault="008F49DF" w:rsidP="002A6716">
            <w:pPr>
              <w:pStyle w:val="TAL"/>
              <w:rPr>
                <w:sz w:val="16"/>
              </w:rPr>
            </w:pPr>
          </w:p>
        </w:tc>
        <w:tc>
          <w:tcPr>
            <w:tcW w:w="0" w:type="auto"/>
          </w:tcPr>
          <w:p w14:paraId="2FF1AED1" w14:textId="77777777" w:rsidR="008F49DF" w:rsidRPr="0000256B" w:rsidRDefault="008F49DF" w:rsidP="002A6716">
            <w:pPr>
              <w:pStyle w:val="TAL"/>
              <w:rPr>
                <w:sz w:val="16"/>
              </w:rPr>
            </w:pPr>
          </w:p>
        </w:tc>
      </w:tr>
      <w:tr w:rsidR="008F49DF" w14:paraId="2161967A" w14:textId="77777777" w:rsidTr="002A6716">
        <w:tc>
          <w:tcPr>
            <w:tcW w:w="0" w:type="auto"/>
          </w:tcPr>
          <w:p w14:paraId="68DE7B44" w14:textId="77777777" w:rsidR="008F49DF" w:rsidRPr="0000256B" w:rsidRDefault="008F49DF" w:rsidP="002A6716">
            <w:pPr>
              <w:pStyle w:val="TAL"/>
              <w:rPr>
                <w:sz w:val="16"/>
              </w:rPr>
            </w:pPr>
            <w:r>
              <w:rPr>
                <w:sz w:val="16"/>
              </w:rPr>
              <w:t>R5-252579</w:t>
            </w:r>
          </w:p>
        </w:tc>
        <w:tc>
          <w:tcPr>
            <w:tcW w:w="0" w:type="auto"/>
          </w:tcPr>
          <w:p w14:paraId="3A2BD424" w14:textId="77777777" w:rsidR="008F49DF" w:rsidRPr="0000256B" w:rsidRDefault="008F49DF" w:rsidP="002A6716">
            <w:pPr>
              <w:pStyle w:val="TAL"/>
              <w:rPr>
                <w:sz w:val="16"/>
              </w:rPr>
            </w:pPr>
            <w:r>
              <w:rPr>
                <w:sz w:val="16"/>
              </w:rPr>
              <w:t>Correction to UE-</w:t>
            </w:r>
            <w:proofErr w:type="spellStart"/>
            <w:r>
              <w:rPr>
                <w:sz w:val="16"/>
              </w:rPr>
              <w:t>CapabilityRequestFilterCommon</w:t>
            </w:r>
            <w:proofErr w:type="spellEnd"/>
            <w:r>
              <w:rPr>
                <w:sz w:val="16"/>
              </w:rPr>
              <w:t xml:space="preserve"> for NR-DC</w:t>
            </w:r>
          </w:p>
        </w:tc>
        <w:tc>
          <w:tcPr>
            <w:tcW w:w="0" w:type="auto"/>
          </w:tcPr>
          <w:p w14:paraId="3E764D42" w14:textId="77777777" w:rsidR="008F49DF" w:rsidRPr="0000256B" w:rsidRDefault="008F49DF" w:rsidP="002A6716">
            <w:pPr>
              <w:pStyle w:val="TAL"/>
              <w:rPr>
                <w:sz w:val="16"/>
              </w:rPr>
            </w:pPr>
            <w:r>
              <w:rPr>
                <w:sz w:val="16"/>
              </w:rPr>
              <w:t>Anritsu EMEA Ltd</w:t>
            </w:r>
          </w:p>
        </w:tc>
        <w:tc>
          <w:tcPr>
            <w:tcW w:w="0" w:type="auto"/>
          </w:tcPr>
          <w:p w14:paraId="5B7EB132" w14:textId="77777777" w:rsidR="008F49DF" w:rsidRPr="0000256B" w:rsidRDefault="008F49DF" w:rsidP="002A6716">
            <w:pPr>
              <w:pStyle w:val="TAL"/>
              <w:rPr>
                <w:sz w:val="16"/>
              </w:rPr>
            </w:pPr>
            <w:r>
              <w:rPr>
                <w:sz w:val="16"/>
              </w:rPr>
              <w:t>revised</w:t>
            </w:r>
          </w:p>
        </w:tc>
        <w:tc>
          <w:tcPr>
            <w:tcW w:w="0" w:type="auto"/>
          </w:tcPr>
          <w:p w14:paraId="2660AB4D" w14:textId="77777777" w:rsidR="008F49DF" w:rsidRPr="0000256B" w:rsidRDefault="008F49DF" w:rsidP="002A6716">
            <w:pPr>
              <w:pStyle w:val="TAL"/>
              <w:rPr>
                <w:sz w:val="16"/>
              </w:rPr>
            </w:pPr>
          </w:p>
        </w:tc>
        <w:tc>
          <w:tcPr>
            <w:tcW w:w="0" w:type="auto"/>
          </w:tcPr>
          <w:p w14:paraId="65985E2B" w14:textId="77777777" w:rsidR="008F49DF" w:rsidRPr="0000256B" w:rsidRDefault="008F49DF" w:rsidP="002A6716">
            <w:pPr>
              <w:pStyle w:val="TAL"/>
              <w:rPr>
                <w:sz w:val="16"/>
              </w:rPr>
            </w:pPr>
            <w:r>
              <w:rPr>
                <w:sz w:val="16"/>
              </w:rPr>
              <w:t>R5-253066</w:t>
            </w:r>
          </w:p>
        </w:tc>
      </w:tr>
      <w:tr w:rsidR="008F49DF" w14:paraId="2231961A" w14:textId="77777777" w:rsidTr="002A6716">
        <w:tc>
          <w:tcPr>
            <w:tcW w:w="0" w:type="auto"/>
          </w:tcPr>
          <w:p w14:paraId="37D68DA7" w14:textId="77777777" w:rsidR="008F49DF" w:rsidRPr="0000256B" w:rsidRDefault="008F49DF" w:rsidP="002A6716">
            <w:pPr>
              <w:pStyle w:val="TAL"/>
              <w:rPr>
                <w:sz w:val="16"/>
              </w:rPr>
            </w:pPr>
            <w:r>
              <w:rPr>
                <w:sz w:val="16"/>
              </w:rPr>
              <w:t>R5-252580</w:t>
            </w:r>
          </w:p>
        </w:tc>
        <w:tc>
          <w:tcPr>
            <w:tcW w:w="0" w:type="auto"/>
          </w:tcPr>
          <w:p w14:paraId="3D051683" w14:textId="77777777" w:rsidR="008F49DF" w:rsidRPr="0000256B" w:rsidRDefault="008F49DF" w:rsidP="002A6716">
            <w:pPr>
              <w:pStyle w:val="TAL"/>
              <w:rPr>
                <w:sz w:val="16"/>
              </w:rPr>
            </w:pPr>
            <w:r>
              <w:rPr>
                <w:sz w:val="16"/>
              </w:rPr>
              <w:t>Correction of ACB per PLMN test case 8.1.2.5a</w:t>
            </w:r>
          </w:p>
        </w:tc>
        <w:tc>
          <w:tcPr>
            <w:tcW w:w="0" w:type="auto"/>
          </w:tcPr>
          <w:p w14:paraId="073D6713" w14:textId="77777777" w:rsidR="008F49DF" w:rsidRPr="0000256B" w:rsidRDefault="008F49DF" w:rsidP="002A6716">
            <w:pPr>
              <w:pStyle w:val="TAL"/>
              <w:rPr>
                <w:sz w:val="16"/>
              </w:rPr>
            </w:pPr>
            <w:r>
              <w:rPr>
                <w:sz w:val="16"/>
              </w:rPr>
              <w:t>Qualcomm Incorporated</w:t>
            </w:r>
          </w:p>
        </w:tc>
        <w:tc>
          <w:tcPr>
            <w:tcW w:w="0" w:type="auto"/>
          </w:tcPr>
          <w:p w14:paraId="59A80251" w14:textId="77777777" w:rsidR="008F49DF" w:rsidRPr="0000256B" w:rsidRDefault="008F49DF" w:rsidP="002A6716">
            <w:pPr>
              <w:pStyle w:val="TAL"/>
              <w:rPr>
                <w:sz w:val="16"/>
              </w:rPr>
            </w:pPr>
            <w:r>
              <w:rPr>
                <w:sz w:val="16"/>
              </w:rPr>
              <w:t>revised</w:t>
            </w:r>
          </w:p>
        </w:tc>
        <w:tc>
          <w:tcPr>
            <w:tcW w:w="0" w:type="auto"/>
          </w:tcPr>
          <w:p w14:paraId="1D6DC308" w14:textId="77777777" w:rsidR="008F49DF" w:rsidRPr="0000256B" w:rsidRDefault="008F49DF" w:rsidP="002A6716">
            <w:pPr>
              <w:pStyle w:val="TAL"/>
              <w:rPr>
                <w:sz w:val="16"/>
              </w:rPr>
            </w:pPr>
          </w:p>
        </w:tc>
        <w:tc>
          <w:tcPr>
            <w:tcW w:w="0" w:type="auto"/>
          </w:tcPr>
          <w:p w14:paraId="16DFC913" w14:textId="77777777" w:rsidR="008F49DF" w:rsidRPr="0000256B" w:rsidRDefault="008F49DF" w:rsidP="002A6716">
            <w:pPr>
              <w:pStyle w:val="TAL"/>
              <w:rPr>
                <w:sz w:val="16"/>
              </w:rPr>
            </w:pPr>
            <w:r>
              <w:rPr>
                <w:sz w:val="16"/>
              </w:rPr>
              <w:t>R5-253053</w:t>
            </w:r>
          </w:p>
        </w:tc>
      </w:tr>
      <w:tr w:rsidR="008F49DF" w14:paraId="26399785" w14:textId="77777777" w:rsidTr="002A6716">
        <w:tc>
          <w:tcPr>
            <w:tcW w:w="0" w:type="auto"/>
          </w:tcPr>
          <w:p w14:paraId="63581FC3" w14:textId="77777777" w:rsidR="008F49DF" w:rsidRPr="0000256B" w:rsidRDefault="008F49DF" w:rsidP="002A6716">
            <w:pPr>
              <w:pStyle w:val="TAL"/>
              <w:rPr>
                <w:sz w:val="16"/>
              </w:rPr>
            </w:pPr>
            <w:r>
              <w:rPr>
                <w:sz w:val="16"/>
              </w:rPr>
              <w:t>R5-252581</w:t>
            </w:r>
          </w:p>
        </w:tc>
        <w:tc>
          <w:tcPr>
            <w:tcW w:w="0" w:type="auto"/>
          </w:tcPr>
          <w:p w14:paraId="46C75E25" w14:textId="77777777" w:rsidR="008F49DF" w:rsidRPr="0000256B" w:rsidRDefault="008F49DF" w:rsidP="002A6716">
            <w:pPr>
              <w:pStyle w:val="TAL"/>
              <w:rPr>
                <w:sz w:val="16"/>
              </w:rPr>
            </w:pPr>
            <w:r>
              <w:rPr>
                <w:sz w:val="16"/>
              </w:rPr>
              <w:t>Add test case for MO Speech add remove RTT</w:t>
            </w:r>
          </w:p>
        </w:tc>
        <w:tc>
          <w:tcPr>
            <w:tcW w:w="0" w:type="auto"/>
          </w:tcPr>
          <w:p w14:paraId="69739744" w14:textId="77777777" w:rsidR="008F49DF" w:rsidRPr="0000256B" w:rsidRDefault="008F49DF" w:rsidP="002A6716">
            <w:pPr>
              <w:pStyle w:val="TAL"/>
              <w:rPr>
                <w:sz w:val="16"/>
              </w:rPr>
            </w:pPr>
            <w:r>
              <w:rPr>
                <w:sz w:val="16"/>
              </w:rPr>
              <w:t>Ericsson</w:t>
            </w:r>
          </w:p>
        </w:tc>
        <w:tc>
          <w:tcPr>
            <w:tcW w:w="0" w:type="auto"/>
          </w:tcPr>
          <w:p w14:paraId="127F0624" w14:textId="77777777" w:rsidR="008F49DF" w:rsidRPr="0000256B" w:rsidRDefault="008F49DF" w:rsidP="002A6716">
            <w:pPr>
              <w:pStyle w:val="TAL"/>
              <w:rPr>
                <w:sz w:val="16"/>
              </w:rPr>
            </w:pPr>
            <w:r>
              <w:rPr>
                <w:sz w:val="16"/>
              </w:rPr>
              <w:t>revised</w:t>
            </w:r>
          </w:p>
        </w:tc>
        <w:tc>
          <w:tcPr>
            <w:tcW w:w="0" w:type="auto"/>
          </w:tcPr>
          <w:p w14:paraId="2E1B3EEA" w14:textId="77777777" w:rsidR="008F49DF" w:rsidRPr="0000256B" w:rsidRDefault="008F49DF" w:rsidP="002A6716">
            <w:pPr>
              <w:pStyle w:val="TAL"/>
              <w:rPr>
                <w:sz w:val="16"/>
              </w:rPr>
            </w:pPr>
          </w:p>
        </w:tc>
        <w:tc>
          <w:tcPr>
            <w:tcW w:w="0" w:type="auto"/>
          </w:tcPr>
          <w:p w14:paraId="66495472" w14:textId="77777777" w:rsidR="008F49DF" w:rsidRPr="0000256B" w:rsidRDefault="008F49DF" w:rsidP="002A6716">
            <w:pPr>
              <w:pStyle w:val="TAL"/>
              <w:rPr>
                <w:sz w:val="16"/>
              </w:rPr>
            </w:pPr>
            <w:r>
              <w:rPr>
                <w:sz w:val="16"/>
              </w:rPr>
              <w:t>R5-253110</w:t>
            </w:r>
          </w:p>
        </w:tc>
      </w:tr>
      <w:tr w:rsidR="008F49DF" w14:paraId="68CB9BF4" w14:textId="77777777" w:rsidTr="002A6716">
        <w:tc>
          <w:tcPr>
            <w:tcW w:w="0" w:type="auto"/>
          </w:tcPr>
          <w:p w14:paraId="0A7697B2" w14:textId="77777777" w:rsidR="008F49DF" w:rsidRPr="0000256B" w:rsidRDefault="008F49DF" w:rsidP="002A6716">
            <w:pPr>
              <w:pStyle w:val="TAL"/>
              <w:rPr>
                <w:sz w:val="16"/>
              </w:rPr>
            </w:pPr>
            <w:r>
              <w:rPr>
                <w:sz w:val="16"/>
              </w:rPr>
              <w:t>R5-252582</w:t>
            </w:r>
          </w:p>
        </w:tc>
        <w:tc>
          <w:tcPr>
            <w:tcW w:w="0" w:type="auto"/>
          </w:tcPr>
          <w:p w14:paraId="02A63AFE" w14:textId="77777777" w:rsidR="008F49DF" w:rsidRPr="0000256B" w:rsidRDefault="008F49DF" w:rsidP="002A6716">
            <w:pPr>
              <w:pStyle w:val="TAL"/>
              <w:rPr>
                <w:sz w:val="16"/>
              </w:rPr>
            </w:pPr>
            <w:r>
              <w:rPr>
                <w:sz w:val="16"/>
              </w:rPr>
              <w:t>Correction of ACB per PLMN test case 13.5.1d</w:t>
            </w:r>
          </w:p>
        </w:tc>
        <w:tc>
          <w:tcPr>
            <w:tcW w:w="0" w:type="auto"/>
          </w:tcPr>
          <w:p w14:paraId="3E31E602" w14:textId="77777777" w:rsidR="008F49DF" w:rsidRPr="0000256B" w:rsidRDefault="008F49DF" w:rsidP="002A6716">
            <w:pPr>
              <w:pStyle w:val="TAL"/>
              <w:rPr>
                <w:sz w:val="16"/>
              </w:rPr>
            </w:pPr>
            <w:r>
              <w:rPr>
                <w:sz w:val="16"/>
              </w:rPr>
              <w:t>Qualcomm Incorporated, Rohde &amp; Schwarz</w:t>
            </w:r>
          </w:p>
        </w:tc>
        <w:tc>
          <w:tcPr>
            <w:tcW w:w="0" w:type="auto"/>
          </w:tcPr>
          <w:p w14:paraId="1B51BC5D" w14:textId="77777777" w:rsidR="008F49DF" w:rsidRPr="0000256B" w:rsidRDefault="008F49DF" w:rsidP="002A6716">
            <w:pPr>
              <w:pStyle w:val="TAL"/>
              <w:rPr>
                <w:sz w:val="16"/>
              </w:rPr>
            </w:pPr>
            <w:r>
              <w:rPr>
                <w:sz w:val="16"/>
              </w:rPr>
              <w:t>revised</w:t>
            </w:r>
          </w:p>
        </w:tc>
        <w:tc>
          <w:tcPr>
            <w:tcW w:w="0" w:type="auto"/>
          </w:tcPr>
          <w:p w14:paraId="29B3F9E7" w14:textId="77777777" w:rsidR="008F49DF" w:rsidRPr="0000256B" w:rsidRDefault="008F49DF" w:rsidP="002A6716">
            <w:pPr>
              <w:pStyle w:val="TAL"/>
              <w:rPr>
                <w:sz w:val="16"/>
              </w:rPr>
            </w:pPr>
          </w:p>
        </w:tc>
        <w:tc>
          <w:tcPr>
            <w:tcW w:w="0" w:type="auto"/>
          </w:tcPr>
          <w:p w14:paraId="7886DCA5" w14:textId="77777777" w:rsidR="008F49DF" w:rsidRPr="0000256B" w:rsidRDefault="008F49DF" w:rsidP="002A6716">
            <w:pPr>
              <w:pStyle w:val="TAL"/>
              <w:rPr>
                <w:sz w:val="16"/>
              </w:rPr>
            </w:pPr>
            <w:r>
              <w:rPr>
                <w:sz w:val="16"/>
              </w:rPr>
              <w:t>R5-253054</w:t>
            </w:r>
          </w:p>
        </w:tc>
      </w:tr>
      <w:tr w:rsidR="008F49DF" w14:paraId="652DFBEC" w14:textId="77777777" w:rsidTr="002A6716">
        <w:tc>
          <w:tcPr>
            <w:tcW w:w="0" w:type="auto"/>
          </w:tcPr>
          <w:p w14:paraId="662ABCC6" w14:textId="77777777" w:rsidR="008F49DF" w:rsidRPr="0000256B" w:rsidRDefault="008F49DF" w:rsidP="002A6716">
            <w:pPr>
              <w:pStyle w:val="TAL"/>
              <w:rPr>
                <w:sz w:val="16"/>
              </w:rPr>
            </w:pPr>
            <w:r>
              <w:rPr>
                <w:sz w:val="16"/>
              </w:rPr>
              <w:t>R5-252583</w:t>
            </w:r>
          </w:p>
        </w:tc>
        <w:tc>
          <w:tcPr>
            <w:tcW w:w="0" w:type="auto"/>
          </w:tcPr>
          <w:p w14:paraId="1098EFAB" w14:textId="77777777" w:rsidR="008F49DF" w:rsidRPr="0000256B" w:rsidRDefault="008F49DF" w:rsidP="002A6716">
            <w:pPr>
              <w:pStyle w:val="TAL"/>
              <w:rPr>
                <w:sz w:val="16"/>
              </w:rPr>
            </w:pPr>
            <w:r>
              <w:rPr>
                <w:sz w:val="16"/>
              </w:rPr>
              <w:t>Correction of frequencies for CA_n78B</w:t>
            </w:r>
          </w:p>
        </w:tc>
        <w:tc>
          <w:tcPr>
            <w:tcW w:w="0" w:type="auto"/>
          </w:tcPr>
          <w:p w14:paraId="562F30A3" w14:textId="77777777" w:rsidR="008F49DF" w:rsidRPr="0000256B" w:rsidRDefault="008F49DF" w:rsidP="002A6716">
            <w:pPr>
              <w:pStyle w:val="TAL"/>
              <w:rPr>
                <w:sz w:val="16"/>
              </w:rPr>
            </w:pPr>
            <w:r>
              <w:rPr>
                <w:sz w:val="16"/>
              </w:rPr>
              <w:t>Ericsson</w:t>
            </w:r>
          </w:p>
        </w:tc>
        <w:tc>
          <w:tcPr>
            <w:tcW w:w="0" w:type="auto"/>
          </w:tcPr>
          <w:p w14:paraId="6B69BBEC" w14:textId="77777777" w:rsidR="008F49DF" w:rsidRPr="0000256B" w:rsidRDefault="008F49DF" w:rsidP="002A6716">
            <w:pPr>
              <w:pStyle w:val="TAL"/>
              <w:rPr>
                <w:sz w:val="16"/>
              </w:rPr>
            </w:pPr>
            <w:r>
              <w:rPr>
                <w:sz w:val="16"/>
              </w:rPr>
              <w:t>revised</w:t>
            </w:r>
          </w:p>
        </w:tc>
        <w:tc>
          <w:tcPr>
            <w:tcW w:w="0" w:type="auto"/>
          </w:tcPr>
          <w:p w14:paraId="525B3D5A" w14:textId="77777777" w:rsidR="008F49DF" w:rsidRPr="0000256B" w:rsidRDefault="008F49DF" w:rsidP="002A6716">
            <w:pPr>
              <w:pStyle w:val="TAL"/>
              <w:rPr>
                <w:sz w:val="16"/>
              </w:rPr>
            </w:pPr>
          </w:p>
        </w:tc>
        <w:tc>
          <w:tcPr>
            <w:tcW w:w="0" w:type="auto"/>
          </w:tcPr>
          <w:p w14:paraId="114D7FD6" w14:textId="77777777" w:rsidR="008F49DF" w:rsidRPr="0000256B" w:rsidRDefault="008F49DF" w:rsidP="002A6716">
            <w:pPr>
              <w:pStyle w:val="TAL"/>
              <w:rPr>
                <w:sz w:val="16"/>
              </w:rPr>
            </w:pPr>
            <w:r>
              <w:rPr>
                <w:sz w:val="16"/>
              </w:rPr>
              <w:t>R5-253402</w:t>
            </w:r>
          </w:p>
        </w:tc>
      </w:tr>
      <w:tr w:rsidR="008F49DF" w14:paraId="027828C8" w14:textId="77777777" w:rsidTr="002A6716">
        <w:tc>
          <w:tcPr>
            <w:tcW w:w="0" w:type="auto"/>
          </w:tcPr>
          <w:p w14:paraId="30267C01" w14:textId="77777777" w:rsidR="008F49DF" w:rsidRPr="0000256B" w:rsidRDefault="008F49DF" w:rsidP="002A6716">
            <w:pPr>
              <w:pStyle w:val="TAL"/>
              <w:rPr>
                <w:sz w:val="16"/>
              </w:rPr>
            </w:pPr>
            <w:r>
              <w:rPr>
                <w:sz w:val="16"/>
              </w:rPr>
              <w:t>R5-252584</w:t>
            </w:r>
          </w:p>
        </w:tc>
        <w:tc>
          <w:tcPr>
            <w:tcW w:w="0" w:type="auto"/>
          </w:tcPr>
          <w:p w14:paraId="4F700216" w14:textId="77777777" w:rsidR="008F49DF" w:rsidRPr="0000256B" w:rsidRDefault="008F49DF" w:rsidP="002A6716">
            <w:pPr>
              <w:pStyle w:val="TAL"/>
              <w:rPr>
                <w:sz w:val="16"/>
              </w:rPr>
            </w:pPr>
            <w:r>
              <w:rPr>
                <w:sz w:val="16"/>
              </w:rPr>
              <w:t>Addition of frequencies for missing BW combination, CA_n79C</w:t>
            </w:r>
          </w:p>
        </w:tc>
        <w:tc>
          <w:tcPr>
            <w:tcW w:w="0" w:type="auto"/>
          </w:tcPr>
          <w:p w14:paraId="170CEA06" w14:textId="77777777" w:rsidR="008F49DF" w:rsidRPr="0000256B" w:rsidRDefault="008F49DF" w:rsidP="002A6716">
            <w:pPr>
              <w:pStyle w:val="TAL"/>
              <w:rPr>
                <w:sz w:val="16"/>
              </w:rPr>
            </w:pPr>
            <w:r>
              <w:rPr>
                <w:sz w:val="16"/>
              </w:rPr>
              <w:t>Ericsson</w:t>
            </w:r>
          </w:p>
        </w:tc>
        <w:tc>
          <w:tcPr>
            <w:tcW w:w="0" w:type="auto"/>
          </w:tcPr>
          <w:p w14:paraId="657AAE76" w14:textId="77777777" w:rsidR="008F49DF" w:rsidRPr="0000256B" w:rsidRDefault="008F49DF" w:rsidP="002A6716">
            <w:pPr>
              <w:pStyle w:val="TAL"/>
              <w:rPr>
                <w:sz w:val="16"/>
              </w:rPr>
            </w:pPr>
            <w:r>
              <w:rPr>
                <w:sz w:val="16"/>
              </w:rPr>
              <w:t>agreed</w:t>
            </w:r>
          </w:p>
        </w:tc>
        <w:tc>
          <w:tcPr>
            <w:tcW w:w="0" w:type="auto"/>
          </w:tcPr>
          <w:p w14:paraId="2E83CD3E" w14:textId="77777777" w:rsidR="008F49DF" w:rsidRPr="0000256B" w:rsidRDefault="008F49DF" w:rsidP="002A6716">
            <w:pPr>
              <w:pStyle w:val="TAL"/>
              <w:rPr>
                <w:sz w:val="16"/>
              </w:rPr>
            </w:pPr>
          </w:p>
        </w:tc>
        <w:tc>
          <w:tcPr>
            <w:tcW w:w="0" w:type="auto"/>
          </w:tcPr>
          <w:p w14:paraId="11659E57" w14:textId="77777777" w:rsidR="008F49DF" w:rsidRPr="0000256B" w:rsidRDefault="008F49DF" w:rsidP="002A6716">
            <w:pPr>
              <w:pStyle w:val="TAL"/>
              <w:rPr>
                <w:sz w:val="16"/>
              </w:rPr>
            </w:pPr>
          </w:p>
        </w:tc>
      </w:tr>
      <w:tr w:rsidR="008F49DF" w14:paraId="43A82591" w14:textId="77777777" w:rsidTr="002A6716">
        <w:tc>
          <w:tcPr>
            <w:tcW w:w="0" w:type="auto"/>
          </w:tcPr>
          <w:p w14:paraId="56C12479" w14:textId="77777777" w:rsidR="008F49DF" w:rsidRPr="0000256B" w:rsidRDefault="008F49DF" w:rsidP="002A6716">
            <w:pPr>
              <w:pStyle w:val="TAL"/>
              <w:rPr>
                <w:sz w:val="16"/>
              </w:rPr>
            </w:pPr>
            <w:r>
              <w:rPr>
                <w:sz w:val="16"/>
              </w:rPr>
              <w:t>R5-252585</w:t>
            </w:r>
          </w:p>
        </w:tc>
        <w:tc>
          <w:tcPr>
            <w:tcW w:w="0" w:type="auto"/>
          </w:tcPr>
          <w:p w14:paraId="4AA1090E" w14:textId="77777777" w:rsidR="008F49DF" w:rsidRPr="0000256B" w:rsidRDefault="008F49DF" w:rsidP="002A6716">
            <w:pPr>
              <w:pStyle w:val="TAL"/>
              <w:rPr>
                <w:sz w:val="16"/>
              </w:rPr>
            </w:pPr>
            <w:r>
              <w:rPr>
                <w:sz w:val="16"/>
              </w:rPr>
              <w:t>Addition of test frequencies for n104</w:t>
            </w:r>
          </w:p>
        </w:tc>
        <w:tc>
          <w:tcPr>
            <w:tcW w:w="0" w:type="auto"/>
          </w:tcPr>
          <w:p w14:paraId="1EE5396D" w14:textId="77777777" w:rsidR="008F49DF" w:rsidRPr="0000256B" w:rsidRDefault="008F49DF" w:rsidP="002A6716">
            <w:pPr>
              <w:pStyle w:val="TAL"/>
              <w:rPr>
                <w:sz w:val="16"/>
              </w:rPr>
            </w:pPr>
            <w:r>
              <w:rPr>
                <w:sz w:val="16"/>
              </w:rPr>
              <w:t>Ericsson</w:t>
            </w:r>
          </w:p>
        </w:tc>
        <w:tc>
          <w:tcPr>
            <w:tcW w:w="0" w:type="auto"/>
          </w:tcPr>
          <w:p w14:paraId="5AD8CE2F" w14:textId="77777777" w:rsidR="008F49DF" w:rsidRPr="0000256B" w:rsidRDefault="008F49DF" w:rsidP="002A6716">
            <w:pPr>
              <w:pStyle w:val="TAL"/>
              <w:rPr>
                <w:sz w:val="16"/>
              </w:rPr>
            </w:pPr>
            <w:r>
              <w:rPr>
                <w:sz w:val="16"/>
              </w:rPr>
              <w:t>revised</w:t>
            </w:r>
          </w:p>
        </w:tc>
        <w:tc>
          <w:tcPr>
            <w:tcW w:w="0" w:type="auto"/>
          </w:tcPr>
          <w:p w14:paraId="4A6AB4C5" w14:textId="77777777" w:rsidR="008F49DF" w:rsidRPr="0000256B" w:rsidRDefault="008F49DF" w:rsidP="002A6716">
            <w:pPr>
              <w:pStyle w:val="TAL"/>
              <w:rPr>
                <w:sz w:val="16"/>
              </w:rPr>
            </w:pPr>
          </w:p>
        </w:tc>
        <w:tc>
          <w:tcPr>
            <w:tcW w:w="0" w:type="auto"/>
          </w:tcPr>
          <w:p w14:paraId="7AA5BF48" w14:textId="77777777" w:rsidR="008F49DF" w:rsidRPr="0000256B" w:rsidRDefault="008F49DF" w:rsidP="002A6716">
            <w:pPr>
              <w:pStyle w:val="TAL"/>
              <w:rPr>
                <w:sz w:val="16"/>
              </w:rPr>
            </w:pPr>
            <w:r>
              <w:rPr>
                <w:sz w:val="16"/>
              </w:rPr>
              <w:t>R5-253411</w:t>
            </w:r>
          </w:p>
        </w:tc>
      </w:tr>
      <w:tr w:rsidR="008F49DF" w14:paraId="36BE1A4F" w14:textId="77777777" w:rsidTr="002A6716">
        <w:tc>
          <w:tcPr>
            <w:tcW w:w="0" w:type="auto"/>
          </w:tcPr>
          <w:p w14:paraId="24B6019F" w14:textId="77777777" w:rsidR="008F49DF" w:rsidRPr="0000256B" w:rsidRDefault="008F49DF" w:rsidP="002A6716">
            <w:pPr>
              <w:pStyle w:val="TAL"/>
              <w:rPr>
                <w:sz w:val="16"/>
              </w:rPr>
            </w:pPr>
            <w:r>
              <w:rPr>
                <w:sz w:val="16"/>
              </w:rPr>
              <w:t>R5-252586</w:t>
            </w:r>
          </w:p>
        </w:tc>
        <w:tc>
          <w:tcPr>
            <w:tcW w:w="0" w:type="auto"/>
          </w:tcPr>
          <w:p w14:paraId="7568F159" w14:textId="77777777" w:rsidR="008F49DF" w:rsidRPr="0000256B" w:rsidRDefault="008F49DF" w:rsidP="002A6716">
            <w:pPr>
              <w:pStyle w:val="TAL"/>
              <w:rPr>
                <w:sz w:val="16"/>
              </w:rPr>
            </w:pPr>
            <w:r>
              <w:rPr>
                <w:sz w:val="16"/>
              </w:rPr>
              <w:t>Handling of test frequency tables containing too many BW combinations.</w:t>
            </w:r>
          </w:p>
        </w:tc>
        <w:tc>
          <w:tcPr>
            <w:tcW w:w="0" w:type="auto"/>
          </w:tcPr>
          <w:p w14:paraId="55FFD333" w14:textId="77777777" w:rsidR="008F49DF" w:rsidRPr="0000256B" w:rsidRDefault="008F49DF" w:rsidP="002A6716">
            <w:pPr>
              <w:pStyle w:val="TAL"/>
              <w:rPr>
                <w:sz w:val="16"/>
              </w:rPr>
            </w:pPr>
            <w:r>
              <w:rPr>
                <w:sz w:val="16"/>
              </w:rPr>
              <w:t>Ericsson</w:t>
            </w:r>
          </w:p>
        </w:tc>
        <w:tc>
          <w:tcPr>
            <w:tcW w:w="0" w:type="auto"/>
          </w:tcPr>
          <w:p w14:paraId="52562CB5" w14:textId="77777777" w:rsidR="008F49DF" w:rsidRPr="0000256B" w:rsidRDefault="008F49DF" w:rsidP="002A6716">
            <w:pPr>
              <w:pStyle w:val="TAL"/>
              <w:rPr>
                <w:sz w:val="16"/>
              </w:rPr>
            </w:pPr>
            <w:r>
              <w:rPr>
                <w:sz w:val="16"/>
              </w:rPr>
              <w:t>revised</w:t>
            </w:r>
          </w:p>
        </w:tc>
        <w:tc>
          <w:tcPr>
            <w:tcW w:w="0" w:type="auto"/>
          </w:tcPr>
          <w:p w14:paraId="4EFE0C25" w14:textId="77777777" w:rsidR="008F49DF" w:rsidRPr="0000256B" w:rsidRDefault="008F49DF" w:rsidP="002A6716">
            <w:pPr>
              <w:pStyle w:val="TAL"/>
              <w:rPr>
                <w:sz w:val="16"/>
              </w:rPr>
            </w:pPr>
          </w:p>
        </w:tc>
        <w:tc>
          <w:tcPr>
            <w:tcW w:w="0" w:type="auto"/>
          </w:tcPr>
          <w:p w14:paraId="0324D2F8" w14:textId="77777777" w:rsidR="008F49DF" w:rsidRPr="0000256B" w:rsidRDefault="008F49DF" w:rsidP="002A6716">
            <w:pPr>
              <w:pStyle w:val="TAL"/>
              <w:rPr>
                <w:sz w:val="16"/>
              </w:rPr>
            </w:pPr>
            <w:r>
              <w:rPr>
                <w:sz w:val="16"/>
              </w:rPr>
              <w:t>R5-253615</w:t>
            </w:r>
          </w:p>
        </w:tc>
      </w:tr>
      <w:tr w:rsidR="008F49DF" w14:paraId="1D8B2746" w14:textId="77777777" w:rsidTr="002A6716">
        <w:tc>
          <w:tcPr>
            <w:tcW w:w="0" w:type="auto"/>
          </w:tcPr>
          <w:p w14:paraId="3604149B" w14:textId="77777777" w:rsidR="008F49DF" w:rsidRPr="0000256B" w:rsidRDefault="008F49DF" w:rsidP="002A6716">
            <w:pPr>
              <w:pStyle w:val="TAL"/>
              <w:rPr>
                <w:sz w:val="16"/>
              </w:rPr>
            </w:pPr>
            <w:r>
              <w:rPr>
                <w:sz w:val="16"/>
              </w:rPr>
              <w:t>R5-252587</w:t>
            </w:r>
          </w:p>
        </w:tc>
        <w:tc>
          <w:tcPr>
            <w:tcW w:w="0" w:type="auto"/>
          </w:tcPr>
          <w:p w14:paraId="559748DC" w14:textId="77777777" w:rsidR="008F49DF" w:rsidRPr="0000256B" w:rsidRDefault="008F49DF" w:rsidP="002A6716">
            <w:pPr>
              <w:pStyle w:val="TAL"/>
              <w:rPr>
                <w:sz w:val="16"/>
              </w:rPr>
            </w:pPr>
            <w:r>
              <w:rPr>
                <w:sz w:val="16"/>
              </w:rPr>
              <w:t>Correction of ACB per PLMN test case 13.5.2c</w:t>
            </w:r>
          </w:p>
        </w:tc>
        <w:tc>
          <w:tcPr>
            <w:tcW w:w="0" w:type="auto"/>
          </w:tcPr>
          <w:p w14:paraId="27D315DC" w14:textId="77777777" w:rsidR="008F49DF" w:rsidRPr="0000256B" w:rsidRDefault="008F49DF" w:rsidP="002A6716">
            <w:pPr>
              <w:pStyle w:val="TAL"/>
              <w:rPr>
                <w:sz w:val="16"/>
              </w:rPr>
            </w:pPr>
            <w:r>
              <w:rPr>
                <w:sz w:val="16"/>
              </w:rPr>
              <w:t xml:space="preserve">Qualcomm Incorporated, Keysight Technologies UK, </w:t>
            </w:r>
            <w:proofErr w:type="spellStart"/>
            <w:r>
              <w:rPr>
                <w:sz w:val="16"/>
              </w:rPr>
              <w:t>Rohde&amp;Schwarz</w:t>
            </w:r>
            <w:proofErr w:type="spellEnd"/>
          </w:p>
        </w:tc>
        <w:tc>
          <w:tcPr>
            <w:tcW w:w="0" w:type="auto"/>
          </w:tcPr>
          <w:p w14:paraId="67FA6F03" w14:textId="77777777" w:rsidR="008F49DF" w:rsidRPr="0000256B" w:rsidRDefault="008F49DF" w:rsidP="002A6716">
            <w:pPr>
              <w:pStyle w:val="TAL"/>
              <w:rPr>
                <w:sz w:val="16"/>
              </w:rPr>
            </w:pPr>
            <w:r>
              <w:rPr>
                <w:sz w:val="16"/>
              </w:rPr>
              <w:t>revised</w:t>
            </w:r>
          </w:p>
        </w:tc>
        <w:tc>
          <w:tcPr>
            <w:tcW w:w="0" w:type="auto"/>
          </w:tcPr>
          <w:p w14:paraId="0D81BAFB" w14:textId="77777777" w:rsidR="008F49DF" w:rsidRPr="0000256B" w:rsidRDefault="008F49DF" w:rsidP="002A6716">
            <w:pPr>
              <w:pStyle w:val="TAL"/>
              <w:rPr>
                <w:sz w:val="16"/>
              </w:rPr>
            </w:pPr>
          </w:p>
        </w:tc>
        <w:tc>
          <w:tcPr>
            <w:tcW w:w="0" w:type="auto"/>
          </w:tcPr>
          <w:p w14:paraId="44EEF072" w14:textId="77777777" w:rsidR="008F49DF" w:rsidRPr="0000256B" w:rsidRDefault="008F49DF" w:rsidP="002A6716">
            <w:pPr>
              <w:pStyle w:val="TAL"/>
              <w:rPr>
                <w:sz w:val="16"/>
              </w:rPr>
            </w:pPr>
            <w:r>
              <w:rPr>
                <w:sz w:val="16"/>
              </w:rPr>
              <w:t>R5-253055</w:t>
            </w:r>
          </w:p>
        </w:tc>
      </w:tr>
      <w:tr w:rsidR="008F49DF" w14:paraId="215863B7" w14:textId="77777777" w:rsidTr="002A6716">
        <w:tc>
          <w:tcPr>
            <w:tcW w:w="0" w:type="auto"/>
          </w:tcPr>
          <w:p w14:paraId="7E6E6472" w14:textId="77777777" w:rsidR="008F49DF" w:rsidRPr="0000256B" w:rsidRDefault="008F49DF" w:rsidP="002A6716">
            <w:pPr>
              <w:pStyle w:val="TAL"/>
              <w:rPr>
                <w:sz w:val="16"/>
              </w:rPr>
            </w:pPr>
            <w:r>
              <w:rPr>
                <w:sz w:val="16"/>
              </w:rPr>
              <w:t>R5-252588</w:t>
            </w:r>
          </w:p>
        </w:tc>
        <w:tc>
          <w:tcPr>
            <w:tcW w:w="0" w:type="auto"/>
          </w:tcPr>
          <w:p w14:paraId="6C105635" w14:textId="77777777" w:rsidR="008F49DF" w:rsidRPr="0000256B" w:rsidRDefault="008F49DF" w:rsidP="002A6716">
            <w:pPr>
              <w:pStyle w:val="TAL"/>
              <w:rPr>
                <w:sz w:val="16"/>
              </w:rPr>
            </w:pPr>
            <w:r>
              <w:rPr>
                <w:sz w:val="16"/>
              </w:rPr>
              <w:t>Correction of ACB per PLMN emergency call test case 13.5.3b</w:t>
            </w:r>
          </w:p>
        </w:tc>
        <w:tc>
          <w:tcPr>
            <w:tcW w:w="0" w:type="auto"/>
          </w:tcPr>
          <w:p w14:paraId="49C82591" w14:textId="77777777" w:rsidR="008F49DF" w:rsidRPr="0000256B" w:rsidRDefault="008F49DF" w:rsidP="002A6716">
            <w:pPr>
              <w:pStyle w:val="TAL"/>
              <w:rPr>
                <w:sz w:val="16"/>
              </w:rPr>
            </w:pPr>
            <w:r>
              <w:rPr>
                <w:sz w:val="16"/>
              </w:rPr>
              <w:t>Qualcomm Incorporated, Rohde &amp; Schwarz</w:t>
            </w:r>
          </w:p>
        </w:tc>
        <w:tc>
          <w:tcPr>
            <w:tcW w:w="0" w:type="auto"/>
          </w:tcPr>
          <w:p w14:paraId="1E55FE53" w14:textId="77777777" w:rsidR="008F49DF" w:rsidRPr="0000256B" w:rsidRDefault="008F49DF" w:rsidP="002A6716">
            <w:pPr>
              <w:pStyle w:val="TAL"/>
              <w:rPr>
                <w:sz w:val="16"/>
              </w:rPr>
            </w:pPr>
            <w:r>
              <w:rPr>
                <w:sz w:val="16"/>
              </w:rPr>
              <w:t>revised</w:t>
            </w:r>
          </w:p>
        </w:tc>
        <w:tc>
          <w:tcPr>
            <w:tcW w:w="0" w:type="auto"/>
          </w:tcPr>
          <w:p w14:paraId="640A770A" w14:textId="77777777" w:rsidR="008F49DF" w:rsidRPr="0000256B" w:rsidRDefault="008F49DF" w:rsidP="002A6716">
            <w:pPr>
              <w:pStyle w:val="TAL"/>
              <w:rPr>
                <w:sz w:val="16"/>
              </w:rPr>
            </w:pPr>
          </w:p>
        </w:tc>
        <w:tc>
          <w:tcPr>
            <w:tcW w:w="0" w:type="auto"/>
          </w:tcPr>
          <w:p w14:paraId="0085A004" w14:textId="77777777" w:rsidR="008F49DF" w:rsidRPr="0000256B" w:rsidRDefault="008F49DF" w:rsidP="002A6716">
            <w:pPr>
              <w:pStyle w:val="TAL"/>
              <w:rPr>
                <w:sz w:val="16"/>
              </w:rPr>
            </w:pPr>
            <w:r>
              <w:rPr>
                <w:sz w:val="16"/>
              </w:rPr>
              <w:t>R5-253056</w:t>
            </w:r>
          </w:p>
        </w:tc>
      </w:tr>
      <w:tr w:rsidR="008F49DF" w14:paraId="388D95BC" w14:textId="77777777" w:rsidTr="002A6716">
        <w:tc>
          <w:tcPr>
            <w:tcW w:w="0" w:type="auto"/>
          </w:tcPr>
          <w:p w14:paraId="56F6280A" w14:textId="77777777" w:rsidR="008F49DF" w:rsidRPr="0000256B" w:rsidRDefault="008F49DF" w:rsidP="002A6716">
            <w:pPr>
              <w:pStyle w:val="TAL"/>
              <w:rPr>
                <w:sz w:val="16"/>
              </w:rPr>
            </w:pPr>
            <w:r>
              <w:rPr>
                <w:sz w:val="16"/>
              </w:rPr>
              <w:t>R5-252589</w:t>
            </w:r>
          </w:p>
        </w:tc>
        <w:tc>
          <w:tcPr>
            <w:tcW w:w="0" w:type="auto"/>
          </w:tcPr>
          <w:p w14:paraId="3C6AF4B1" w14:textId="77777777" w:rsidR="008F49DF" w:rsidRPr="0000256B" w:rsidRDefault="008F49DF" w:rsidP="002A6716">
            <w:pPr>
              <w:pStyle w:val="TAL"/>
              <w:rPr>
                <w:sz w:val="16"/>
              </w:rPr>
            </w:pPr>
            <w:r>
              <w:rPr>
                <w:sz w:val="16"/>
              </w:rPr>
              <w:t>Add test case for MT Speech add remove RTT</w:t>
            </w:r>
          </w:p>
        </w:tc>
        <w:tc>
          <w:tcPr>
            <w:tcW w:w="0" w:type="auto"/>
          </w:tcPr>
          <w:p w14:paraId="6E39FF6B" w14:textId="77777777" w:rsidR="008F49DF" w:rsidRPr="0000256B" w:rsidRDefault="008F49DF" w:rsidP="002A6716">
            <w:pPr>
              <w:pStyle w:val="TAL"/>
              <w:rPr>
                <w:sz w:val="16"/>
              </w:rPr>
            </w:pPr>
            <w:r>
              <w:rPr>
                <w:sz w:val="16"/>
              </w:rPr>
              <w:t>Ericsson</w:t>
            </w:r>
          </w:p>
        </w:tc>
        <w:tc>
          <w:tcPr>
            <w:tcW w:w="0" w:type="auto"/>
          </w:tcPr>
          <w:p w14:paraId="420892E6" w14:textId="77777777" w:rsidR="008F49DF" w:rsidRPr="0000256B" w:rsidRDefault="008F49DF" w:rsidP="002A6716">
            <w:pPr>
              <w:pStyle w:val="TAL"/>
              <w:rPr>
                <w:sz w:val="16"/>
              </w:rPr>
            </w:pPr>
            <w:r>
              <w:rPr>
                <w:sz w:val="16"/>
              </w:rPr>
              <w:t>revised</w:t>
            </w:r>
          </w:p>
        </w:tc>
        <w:tc>
          <w:tcPr>
            <w:tcW w:w="0" w:type="auto"/>
          </w:tcPr>
          <w:p w14:paraId="5DF8521A" w14:textId="77777777" w:rsidR="008F49DF" w:rsidRPr="0000256B" w:rsidRDefault="008F49DF" w:rsidP="002A6716">
            <w:pPr>
              <w:pStyle w:val="TAL"/>
              <w:rPr>
                <w:sz w:val="16"/>
              </w:rPr>
            </w:pPr>
          </w:p>
        </w:tc>
        <w:tc>
          <w:tcPr>
            <w:tcW w:w="0" w:type="auto"/>
          </w:tcPr>
          <w:p w14:paraId="1A729367" w14:textId="77777777" w:rsidR="008F49DF" w:rsidRPr="0000256B" w:rsidRDefault="008F49DF" w:rsidP="002A6716">
            <w:pPr>
              <w:pStyle w:val="TAL"/>
              <w:rPr>
                <w:sz w:val="16"/>
              </w:rPr>
            </w:pPr>
            <w:r>
              <w:rPr>
                <w:sz w:val="16"/>
              </w:rPr>
              <w:t>R5-253111</w:t>
            </w:r>
          </w:p>
        </w:tc>
      </w:tr>
      <w:tr w:rsidR="008F49DF" w14:paraId="0C902BCE" w14:textId="77777777" w:rsidTr="002A6716">
        <w:tc>
          <w:tcPr>
            <w:tcW w:w="0" w:type="auto"/>
          </w:tcPr>
          <w:p w14:paraId="2AB6136E" w14:textId="77777777" w:rsidR="008F49DF" w:rsidRPr="0000256B" w:rsidRDefault="008F49DF" w:rsidP="002A6716">
            <w:pPr>
              <w:pStyle w:val="TAL"/>
              <w:rPr>
                <w:sz w:val="16"/>
              </w:rPr>
            </w:pPr>
            <w:r>
              <w:rPr>
                <w:sz w:val="16"/>
              </w:rPr>
              <w:t>R5-252590</w:t>
            </w:r>
          </w:p>
        </w:tc>
        <w:tc>
          <w:tcPr>
            <w:tcW w:w="0" w:type="auto"/>
          </w:tcPr>
          <w:p w14:paraId="26143D67" w14:textId="77777777" w:rsidR="008F49DF" w:rsidRPr="0000256B" w:rsidRDefault="008F49DF" w:rsidP="002A6716">
            <w:pPr>
              <w:pStyle w:val="TAL"/>
              <w:rPr>
                <w:sz w:val="16"/>
              </w:rPr>
            </w:pPr>
            <w:r>
              <w:rPr>
                <w:sz w:val="16"/>
              </w:rPr>
              <w:t>Correction to NR RRC test case 8.1.5.9.1</w:t>
            </w:r>
          </w:p>
        </w:tc>
        <w:tc>
          <w:tcPr>
            <w:tcW w:w="0" w:type="auto"/>
          </w:tcPr>
          <w:p w14:paraId="7184551B" w14:textId="77777777" w:rsidR="008F49DF" w:rsidRPr="0000256B" w:rsidRDefault="008F49DF" w:rsidP="002A6716">
            <w:pPr>
              <w:pStyle w:val="TAL"/>
              <w:rPr>
                <w:sz w:val="16"/>
              </w:rPr>
            </w:pPr>
            <w:r>
              <w:rPr>
                <w:sz w:val="16"/>
              </w:rPr>
              <w:t>Anritsu EMEA Ltd</w:t>
            </w:r>
          </w:p>
        </w:tc>
        <w:tc>
          <w:tcPr>
            <w:tcW w:w="0" w:type="auto"/>
          </w:tcPr>
          <w:p w14:paraId="7CC1F1F4" w14:textId="77777777" w:rsidR="008F49DF" w:rsidRPr="0000256B" w:rsidRDefault="008F49DF" w:rsidP="002A6716">
            <w:pPr>
              <w:pStyle w:val="TAL"/>
              <w:rPr>
                <w:sz w:val="16"/>
              </w:rPr>
            </w:pPr>
            <w:r>
              <w:rPr>
                <w:sz w:val="16"/>
              </w:rPr>
              <w:t>revised</w:t>
            </w:r>
          </w:p>
        </w:tc>
        <w:tc>
          <w:tcPr>
            <w:tcW w:w="0" w:type="auto"/>
          </w:tcPr>
          <w:p w14:paraId="376C154D" w14:textId="77777777" w:rsidR="008F49DF" w:rsidRPr="0000256B" w:rsidRDefault="008F49DF" w:rsidP="002A6716">
            <w:pPr>
              <w:pStyle w:val="TAL"/>
              <w:rPr>
                <w:sz w:val="16"/>
              </w:rPr>
            </w:pPr>
          </w:p>
        </w:tc>
        <w:tc>
          <w:tcPr>
            <w:tcW w:w="0" w:type="auto"/>
          </w:tcPr>
          <w:p w14:paraId="487A07F5" w14:textId="77777777" w:rsidR="008F49DF" w:rsidRPr="0000256B" w:rsidRDefault="008F49DF" w:rsidP="002A6716">
            <w:pPr>
              <w:pStyle w:val="TAL"/>
              <w:rPr>
                <w:sz w:val="16"/>
              </w:rPr>
            </w:pPr>
            <w:r>
              <w:rPr>
                <w:sz w:val="16"/>
              </w:rPr>
              <w:t>R5-253076</w:t>
            </w:r>
          </w:p>
        </w:tc>
      </w:tr>
      <w:tr w:rsidR="008F49DF" w14:paraId="5264FEBF" w14:textId="77777777" w:rsidTr="002A6716">
        <w:tc>
          <w:tcPr>
            <w:tcW w:w="0" w:type="auto"/>
          </w:tcPr>
          <w:p w14:paraId="11ED4399" w14:textId="77777777" w:rsidR="008F49DF" w:rsidRPr="0000256B" w:rsidRDefault="008F49DF" w:rsidP="002A6716">
            <w:pPr>
              <w:pStyle w:val="TAL"/>
              <w:rPr>
                <w:sz w:val="16"/>
              </w:rPr>
            </w:pPr>
            <w:r>
              <w:rPr>
                <w:sz w:val="16"/>
              </w:rPr>
              <w:t>R5-252591</w:t>
            </w:r>
          </w:p>
        </w:tc>
        <w:tc>
          <w:tcPr>
            <w:tcW w:w="0" w:type="auto"/>
          </w:tcPr>
          <w:p w14:paraId="5646FC2E" w14:textId="77777777" w:rsidR="008F49DF" w:rsidRPr="0000256B" w:rsidRDefault="008F49DF" w:rsidP="002A6716">
            <w:pPr>
              <w:pStyle w:val="TAL"/>
              <w:rPr>
                <w:sz w:val="16"/>
              </w:rPr>
            </w:pPr>
            <w:r>
              <w:rPr>
                <w:sz w:val="16"/>
              </w:rPr>
              <w:t>Correction of ACB per PLMN test case 13.5.4a</w:t>
            </w:r>
          </w:p>
        </w:tc>
        <w:tc>
          <w:tcPr>
            <w:tcW w:w="0" w:type="auto"/>
          </w:tcPr>
          <w:p w14:paraId="7C454201" w14:textId="77777777" w:rsidR="008F49DF" w:rsidRPr="0000256B" w:rsidRDefault="008F49DF" w:rsidP="002A6716">
            <w:pPr>
              <w:pStyle w:val="TAL"/>
              <w:rPr>
                <w:sz w:val="16"/>
              </w:rPr>
            </w:pPr>
            <w:r>
              <w:rPr>
                <w:sz w:val="16"/>
              </w:rPr>
              <w:t>Qualcomm Incorporated, Rohde &amp; Schwarz</w:t>
            </w:r>
          </w:p>
        </w:tc>
        <w:tc>
          <w:tcPr>
            <w:tcW w:w="0" w:type="auto"/>
          </w:tcPr>
          <w:p w14:paraId="080223A4" w14:textId="77777777" w:rsidR="008F49DF" w:rsidRPr="0000256B" w:rsidRDefault="008F49DF" w:rsidP="002A6716">
            <w:pPr>
              <w:pStyle w:val="TAL"/>
              <w:rPr>
                <w:sz w:val="16"/>
              </w:rPr>
            </w:pPr>
            <w:r>
              <w:rPr>
                <w:sz w:val="16"/>
              </w:rPr>
              <w:t>revised</w:t>
            </w:r>
          </w:p>
        </w:tc>
        <w:tc>
          <w:tcPr>
            <w:tcW w:w="0" w:type="auto"/>
          </w:tcPr>
          <w:p w14:paraId="551E070B" w14:textId="77777777" w:rsidR="008F49DF" w:rsidRPr="0000256B" w:rsidRDefault="008F49DF" w:rsidP="002A6716">
            <w:pPr>
              <w:pStyle w:val="TAL"/>
              <w:rPr>
                <w:sz w:val="16"/>
              </w:rPr>
            </w:pPr>
          </w:p>
        </w:tc>
        <w:tc>
          <w:tcPr>
            <w:tcW w:w="0" w:type="auto"/>
          </w:tcPr>
          <w:p w14:paraId="7C01213C" w14:textId="77777777" w:rsidR="008F49DF" w:rsidRPr="0000256B" w:rsidRDefault="008F49DF" w:rsidP="002A6716">
            <w:pPr>
              <w:pStyle w:val="TAL"/>
              <w:rPr>
                <w:sz w:val="16"/>
              </w:rPr>
            </w:pPr>
            <w:r>
              <w:rPr>
                <w:sz w:val="16"/>
              </w:rPr>
              <w:t>R5-253057</w:t>
            </w:r>
          </w:p>
        </w:tc>
      </w:tr>
      <w:tr w:rsidR="008F49DF" w14:paraId="69D24AB7" w14:textId="77777777" w:rsidTr="002A6716">
        <w:tc>
          <w:tcPr>
            <w:tcW w:w="0" w:type="auto"/>
          </w:tcPr>
          <w:p w14:paraId="078DBA49" w14:textId="77777777" w:rsidR="008F49DF" w:rsidRPr="0000256B" w:rsidRDefault="008F49DF" w:rsidP="002A6716">
            <w:pPr>
              <w:pStyle w:val="TAL"/>
              <w:rPr>
                <w:sz w:val="16"/>
              </w:rPr>
            </w:pPr>
            <w:r>
              <w:rPr>
                <w:sz w:val="16"/>
              </w:rPr>
              <w:t>R5-252592</w:t>
            </w:r>
          </w:p>
        </w:tc>
        <w:tc>
          <w:tcPr>
            <w:tcW w:w="0" w:type="auto"/>
          </w:tcPr>
          <w:p w14:paraId="63302E47" w14:textId="77777777" w:rsidR="008F49DF" w:rsidRPr="0000256B" w:rsidRDefault="008F49DF" w:rsidP="002A6716">
            <w:pPr>
              <w:pStyle w:val="TAL"/>
              <w:rPr>
                <w:sz w:val="16"/>
              </w:rPr>
            </w:pPr>
            <w:r>
              <w:rPr>
                <w:sz w:val="16"/>
              </w:rPr>
              <w:t>SR of UE Conformance - IMS Data Channel test after RAN5 107</w:t>
            </w:r>
          </w:p>
        </w:tc>
        <w:tc>
          <w:tcPr>
            <w:tcW w:w="0" w:type="auto"/>
          </w:tcPr>
          <w:p w14:paraId="4A6C36A1" w14:textId="77777777" w:rsidR="008F49DF" w:rsidRPr="0000256B" w:rsidRDefault="008F49DF" w:rsidP="002A6716">
            <w:pPr>
              <w:pStyle w:val="TAL"/>
              <w:rPr>
                <w:sz w:val="16"/>
              </w:rPr>
            </w:pPr>
            <w:r>
              <w:rPr>
                <w:sz w:val="16"/>
              </w:rPr>
              <w:t>Huawei, Hisilicon</w:t>
            </w:r>
          </w:p>
        </w:tc>
        <w:tc>
          <w:tcPr>
            <w:tcW w:w="0" w:type="auto"/>
          </w:tcPr>
          <w:p w14:paraId="34789A5A" w14:textId="77777777" w:rsidR="008F49DF" w:rsidRPr="0000256B" w:rsidRDefault="008F49DF" w:rsidP="002A6716">
            <w:pPr>
              <w:pStyle w:val="TAL"/>
              <w:rPr>
                <w:sz w:val="16"/>
              </w:rPr>
            </w:pPr>
            <w:r>
              <w:rPr>
                <w:sz w:val="16"/>
              </w:rPr>
              <w:t>available</w:t>
            </w:r>
          </w:p>
        </w:tc>
        <w:tc>
          <w:tcPr>
            <w:tcW w:w="0" w:type="auto"/>
          </w:tcPr>
          <w:p w14:paraId="11C63CB3" w14:textId="77777777" w:rsidR="008F49DF" w:rsidRPr="0000256B" w:rsidRDefault="008F49DF" w:rsidP="002A6716">
            <w:pPr>
              <w:pStyle w:val="TAL"/>
              <w:rPr>
                <w:sz w:val="16"/>
              </w:rPr>
            </w:pPr>
          </w:p>
        </w:tc>
        <w:tc>
          <w:tcPr>
            <w:tcW w:w="0" w:type="auto"/>
          </w:tcPr>
          <w:p w14:paraId="7D1355DF" w14:textId="77777777" w:rsidR="008F49DF" w:rsidRPr="0000256B" w:rsidRDefault="008F49DF" w:rsidP="002A6716">
            <w:pPr>
              <w:pStyle w:val="TAL"/>
              <w:rPr>
                <w:sz w:val="16"/>
              </w:rPr>
            </w:pPr>
          </w:p>
        </w:tc>
      </w:tr>
      <w:tr w:rsidR="008F49DF" w14:paraId="5E25EDE1" w14:textId="77777777" w:rsidTr="002A6716">
        <w:tc>
          <w:tcPr>
            <w:tcW w:w="0" w:type="auto"/>
          </w:tcPr>
          <w:p w14:paraId="43892E50" w14:textId="77777777" w:rsidR="008F49DF" w:rsidRPr="0000256B" w:rsidRDefault="008F49DF" w:rsidP="002A6716">
            <w:pPr>
              <w:pStyle w:val="TAL"/>
              <w:rPr>
                <w:sz w:val="16"/>
              </w:rPr>
            </w:pPr>
            <w:r>
              <w:rPr>
                <w:sz w:val="16"/>
              </w:rPr>
              <w:t>R5-252593</w:t>
            </w:r>
          </w:p>
        </w:tc>
        <w:tc>
          <w:tcPr>
            <w:tcW w:w="0" w:type="auto"/>
          </w:tcPr>
          <w:p w14:paraId="00C2991E" w14:textId="77777777" w:rsidR="008F49DF" w:rsidRPr="0000256B" w:rsidRDefault="008F49DF" w:rsidP="002A6716">
            <w:pPr>
              <w:pStyle w:val="TAL"/>
              <w:rPr>
                <w:sz w:val="16"/>
              </w:rPr>
            </w:pPr>
            <w:r>
              <w:rPr>
                <w:sz w:val="16"/>
              </w:rPr>
              <w:t>WP of UE Conformance - IMS Data Channel test after RAN5 107</w:t>
            </w:r>
          </w:p>
        </w:tc>
        <w:tc>
          <w:tcPr>
            <w:tcW w:w="0" w:type="auto"/>
          </w:tcPr>
          <w:p w14:paraId="4478D682" w14:textId="77777777" w:rsidR="008F49DF" w:rsidRPr="0000256B" w:rsidRDefault="008F49DF" w:rsidP="002A6716">
            <w:pPr>
              <w:pStyle w:val="TAL"/>
              <w:rPr>
                <w:sz w:val="16"/>
              </w:rPr>
            </w:pPr>
            <w:r>
              <w:rPr>
                <w:sz w:val="16"/>
              </w:rPr>
              <w:t>Huawei, Hisilicon</w:t>
            </w:r>
          </w:p>
        </w:tc>
        <w:tc>
          <w:tcPr>
            <w:tcW w:w="0" w:type="auto"/>
          </w:tcPr>
          <w:p w14:paraId="6ACA256C" w14:textId="77777777" w:rsidR="008F49DF" w:rsidRPr="0000256B" w:rsidRDefault="008F49DF" w:rsidP="002A6716">
            <w:pPr>
              <w:pStyle w:val="TAL"/>
              <w:rPr>
                <w:sz w:val="16"/>
              </w:rPr>
            </w:pPr>
            <w:r>
              <w:rPr>
                <w:sz w:val="16"/>
              </w:rPr>
              <w:t>available</w:t>
            </w:r>
          </w:p>
        </w:tc>
        <w:tc>
          <w:tcPr>
            <w:tcW w:w="0" w:type="auto"/>
          </w:tcPr>
          <w:p w14:paraId="680A90A0" w14:textId="77777777" w:rsidR="008F49DF" w:rsidRPr="0000256B" w:rsidRDefault="008F49DF" w:rsidP="002A6716">
            <w:pPr>
              <w:pStyle w:val="TAL"/>
              <w:rPr>
                <w:sz w:val="16"/>
              </w:rPr>
            </w:pPr>
          </w:p>
        </w:tc>
        <w:tc>
          <w:tcPr>
            <w:tcW w:w="0" w:type="auto"/>
          </w:tcPr>
          <w:p w14:paraId="785B35A5" w14:textId="77777777" w:rsidR="008F49DF" w:rsidRPr="0000256B" w:rsidRDefault="008F49DF" w:rsidP="002A6716">
            <w:pPr>
              <w:pStyle w:val="TAL"/>
              <w:rPr>
                <w:sz w:val="16"/>
              </w:rPr>
            </w:pPr>
          </w:p>
        </w:tc>
      </w:tr>
      <w:tr w:rsidR="008F49DF" w14:paraId="68A2D219" w14:textId="77777777" w:rsidTr="002A6716">
        <w:tc>
          <w:tcPr>
            <w:tcW w:w="0" w:type="auto"/>
          </w:tcPr>
          <w:p w14:paraId="7023C327" w14:textId="77777777" w:rsidR="008F49DF" w:rsidRPr="0000256B" w:rsidRDefault="008F49DF" w:rsidP="002A6716">
            <w:pPr>
              <w:pStyle w:val="TAL"/>
              <w:rPr>
                <w:sz w:val="16"/>
              </w:rPr>
            </w:pPr>
            <w:r>
              <w:rPr>
                <w:sz w:val="16"/>
              </w:rPr>
              <w:t>R5-252594</w:t>
            </w:r>
          </w:p>
        </w:tc>
        <w:tc>
          <w:tcPr>
            <w:tcW w:w="0" w:type="auto"/>
          </w:tcPr>
          <w:p w14:paraId="27029705" w14:textId="77777777" w:rsidR="008F49DF" w:rsidRPr="0000256B" w:rsidRDefault="008F49DF" w:rsidP="002A6716">
            <w:pPr>
              <w:pStyle w:val="TAL"/>
              <w:rPr>
                <w:sz w:val="16"/>
              </w:rPr>
            </w:pPr>
            <w:r>
              <w:rPr>
                <w:sz w:val="16"/>
              </w:rPr>
              <w:t>Correction of SSAC barring video call test case 13.5.2</w:t>
            </w:r>
          </w:p>
        </w:tc>
        <w:tc>
          <w:tcPr>
            <w:tcW w:w="0" w:type="auto"/>
          </w:tcPr>
          <w:p w14:paraId="29686B5E" w14:textId="77777777" w:rsidR="008F49DF" w:rsidRPr="0000256B" w:rsidRDefault="008F49DF" w:rsidP="002A6716">
            <w:pPr>
              <w:pStyle w:val="TAL"/>
              <w:rPr>
                <w:sz w:val="16"/>
              </w:rPr>
            </w:pPr>
            <w:r>
              <w:rPr>
                <w:sz w:val="16"/>
              </w:rPr>
              <w:t>Qualcomm Incorporated</w:t>
            </w:r>
          </w:p>
        </w:tc>
        <w:tc>
          <w:tcPr>
            <w:tcW w:w="0" w:type="auto"/>
          </w:tcPr>
          <w:p w14:paraId="25EBB2BE" w14:textId="77777777" w:rsidR="008F49DF" w:rsidRPr="0000256B" w:rsidRDefault="008F49DF" w:rsidP="002A6716">
            <w:pPr>
              <w:pStyle w:val="TAL"/>
              <w:rPr>
                <w:sz w:val="16"/>
              </w:rPr>
            </w:pPr>
            <w:r>
              <w:rPr>
                <w:sz w:val="16"/>
              </w:rPr>
              <w:t>agreed</w:t>
            </w:r>
          </w:p>
        </w:tc>
        <w:tc>
          <w:tcPr>
            <w:tcW w:w="0" w:type="auto"/>
          </w:tcPr>
          <w:p w14:paraId="5E34E256" w14:textId="77777777" w:rsidR="008F49DF" w:rsidRPr="0000256B" w:rsidRDefault="008F49DF" w:rsidP="002A6716">
            <w:pPr>
              <w:pStyle w:val="TAL"/>
              <w:rPr>
                <w:sz w:val="16"/>
              </w:rPr>
            </w:pPr>
          </w:p>
        </w:tc>
        <w:tc>
          <w:tcPr>
            <w:tcW w:w="0" w:type="auto"/>
          </w:tcPr>
          <w:p w14:paraId="2DDBE9BD" w14:textId="77777777" w:rsidR="008F49DF" w:rsidRPr="0000256B" w:rsidRDefault="008F49DF" w:rsidP="002A6716">
            <w:pPr>
              <w:pStyle w:val="TAL"/>
              <w:rPr>
                <w:sz w:val="16"/>
              </w:rPr>
            </w:pPr>
          </w:p>
        </w:tc>
      </w:tr>
      <w:tr w:rsidR="008F49DF" w14:paraId="466F445E" w14:textId="77777777" w:rsidTr="002A6716">
        <w:tc>
          <w:tcPr>
            <w:tcW w:w="0" w:type="auto"/>
          </w:tcPr>
          <w:p w14:paraId="4962EC23" w14:textId="77777777" w:rsidR="008F49DF" w:rsidRPr="0000256B" w:rsidRDefault="008F49DF" w:rsidP="002A6716">
            <w:pPr>
              <w:pStyle w:val="TAL"/>
              <w:rPr>
                <w:sz w:val="16"/>
              </w:rPr>
            </w:pPr>
            <w:r>
              <w:rPr>
                <w:sz w:val="16"/>
              </w:rPr>
              <w:t>R5-252595</w:t>
            </w:r>
          </w:p>
        </w:tc>
        <w:tc>
          <w:tcPr>
            <w:tcW w:w="0" w:type="auto"/>
          </w:tcPr>
          <w:p w14:paraId="7309D97F" w14:textId="77777777" w:rsidR="008F49DF" w:rsidRPr="0000256B" w:rsidRDefault="008F49DF" w:rsidP="002A6716">
            <w:pPr>
              <w:pStyle w:val="TAL"/>
              <w:rPr>
                <w:sz w:val="16"/>
              </w:rPr>
            </w:pPr>
            <w:r>
              <w:rPr>
                <w:sz w:val="16"/>
              </w:rPr>
              <w:t>PRD-17 on Guidance to Work Item Codes (post RAN#108 version)</w:t>
            </w:r>
          </w:p>
        </w:tc>
        <w:tc>
          <w:tcPr>
            <w:tcW w:w="0" w:type="auto"/>
          </w:tcPr>
          <w:p w14:paraId="5BE9D4B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4929327" w14:textId="77777777" w:rsidR="008F49DF" w:rsidRPr="0000256B" w:rsidRDefault="008F49DF" w:rsidP="002A6716">
            <w:pPr>
              <w:pStyle w:val="TAL"/>
              <w:rPr>
                <w:sz w:val="16"/>
              </w:rPr>
            </w:pPr>
            <w:r>
              <w:rPr>
                <w:sz w:val="16"/>
              </w:rPr>
              <w:t>approved</w:t>
            </w:r>
          </w:p>
        </w:tc>
        <w:tc>
          <w:tcPr>
            <w:tcW w:w="0" w:type="auto"/>
          </w:tcPr>
          <w:p w14:paraId="7623FFC1" w14:textId="77777777" w:rsidR="008F49DF" w:rsidRPr="0000256B" w:rsidRDefault="008F49DF" w:rsidP="002A6716">
            <w:pPr>
              <w:pStyle w:val="TAL"/>
              <w:rPr>
                <w:sz w:val="16"/>
              </w:rPr>
            </w:pPr>
          </w:p>
        </w:tc>
        <w:tc>
          <w:tcPr>
            <w:tcW w:w="0" w:type="auto"/>
          </w:tcPr>
          <w:p w14:paraId="5E177EFB" w14:textId="77777777" w:rsidR="008F49DF" w:rsidRPr="0000256B" w:rsidRDefault="008F49DF" w:rsidP="002A6716">
            <w:pPr>
              <w:pStyle w:val="TAL"/>
              <w:rPr>
                <w:sz w:val="16"/>
              </w:rPr>
            </w:pPr>
          </w:p>
        </w:tc>
      </w:tr>
      <w:tr w:rsidR="008F49DF" w14:paraId="182BA541" w14:textId="77777777" w:rsidTr="002A6716">
        <w:tc>
          <w:tcPr>
            <w:tcW w:w="0" w:type="auto"/>
          </w:tcPr>
          <w:p w14:paraId="359E942E" w14:textId="77777777" w:rsidR="008F49DF" w:rsidRPr="0000256B" w:rsidRDefault="008F49DF" w:rsidP="002A6716">
            <w:pPr>
              <w:pStyle w:val="TAL"/>
              <w:rPr>
                <w:sz w:val="16"/>
              </w:rPr>
            </w:pPr>
            <w:r>
              <w:rPr>
                <w:sz w:val="16"/>
              </w:rPr>
              <w:t>R5-252596</w:t>
            </w:r>
          </w:p>
        </w:tc>
        <w:tc>
          <w:tcPr>
            <w:tcW w:w="0" w:type="auto"/>
          </w:tcPr>
          <w:p w14:paraId="1FA76DDF" w14:textId="77777777" w:rsidR="008F49DF" w:rsidRPr="0000256B" w:rsidRDefault="008F49DF" w:rsidP="002A6716">
            <w:pPr>
              <w:pStyle w:val="TAL"/>
              <w:rPr>
                <w:sz w:val="16"/>
              </w:rPr>
            </w:pPr>
            <w:r>
              <w:rPr>
                <w:sz w:val="16"/>
              </w:rPr>
              <w:t>New WID on UE Conformance - New Rel-19 NR licensed bands and extension of existing NR bands</w:t>
            </w:r>
          </w:p>
        </w:tc>
        <w:tc>
          <w:tcPr>
            <w:tcW w:w="0" w:type="auto"/>
          </w:tcPr>
          <w:p w14:paraId="752ED09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China Telecom</w:t>
            </w:r>
          </w:p>
        </w:tc>
        <w:tc>
          <w:tcPr>
            <w:tcW w:w="0" w:type="auto"/>
          </w:tcPr>
          <w:p w14:paraId="2004FCC3" w14:textId="77777777" w:rsidR="008F49DF" w:rsidRPr="0000256B" w:rsidRDefault="008F49DF" w:rsidP="002A6716">
            <w:pPr>
              <w:pStyle w:val="TAL"/>
              <w:rPr>
                <w:sz w:val="16"/>
              </w:rPr>
            </w:pPr>
            <w:r>
              <w:rPr>
                <w:sz w:val="16"/>
              </w:rPr>
              <w:t>revised</w:t>
            </w:r>
          </w:p>
        </w:tc>
        <w:tc>
          <w:tcPr>
            <w:tcW w:w="0" w:type="auto"/>
          </w:tcPr>
          <w:p w14:paraId="7A617876" w14:textId="77777777" w:rsidR="008F49DF" w:rsidRPr="0000256B" w:rsidRDefault="008F49DF" w:rsidP="002A6716">
            <w:pPr>
              <w:pStyle w:val="TAL"/>
              <w:rPr>
                <w:sz w:val="16"/>
              </w:rPr>
            </w:pPr>
          </w:p>
        </w:tc>
        <w:tc>
          <w:tcPr>
            <w:tcW w:w="0" w:type="auto"/>
          </w:tcPr>
          <w:p w14:paraId="08574CD8" w14:textId="77777777" w:rsidR="008F49DF" w:rsidRPr="0000256B" w:rsidRDefault="008F49DF" w:rsidP="002A6716">
            <w:pPr>
              <w:pStyle w:val="TAL"/>
              <w:rPr>
                <w:sz w:val="16"/>
              </w:rPr>
            </w:pPr>
            <w:r>
              <w:rPr>
                <w:sz w:val="16"/>
              </w:rPr>
              <w:t>R5-253040</w:t>
            </w:r>
          </w:p>
        </w:tc>
      </w:tr>
      <w:tr w:rsidR="008F49DF" w14:paraId="0818C52E" w14:textId="77777777" w:rsidTr="002A6716">
        <w:tc>
          <w:tcPr>
            <w:tcW w:w="0" w:type="auto"/>
          </w:tcPr>
          <w:p w14:paraId="5D6F7D96" w14:textId="77777777" w:rsidR="008F49DF" w:rsidRPr="0000256B" w:rsidRDefault="008F49DF" w:rsidP="002A6716">
            <w:pPr>
              <w:pStyle w:val="TAL"/>
              <w:rPr>
                <w:sz w:val="16"/>
              </w:rPr>
            </w:pPr>
            <w:r>
              <w:rPr>
                <w:sz w:val="16"/>
              </w:rPr>
              <w:t>R5-252597</w:t>
            </w:r>
          </w:p>
        </w:tc>
        <w:tc>
          <w:tcPr>
            <w:tcW w:w="0" w:type="auto"/>
          </w:tcPr>
          <w:p w14:paraId="1931CE91" w14:textId="77777777" w:rsidR="008F49DF" w:rsidRPr="0000256B" w:rsidRDefault="008F49DF" w:rsidP="002A6716">
            <w:pPr>
              <w:pStyle w:val="TAL"/>
              <w:rPr>
                <w:sz w:val="16"/>
              </w:rPr>
            </w:pPr>
            <w:r>
              <w:rPr>
                <w:sz w:val="16"/>
              </w:rPr>
              <w:t>Correction of SSAC video call test case 13.5.2a</w:t>
            </w:r>
          </w:p>
        </w:tc>
        <w:tc>
          <w:tcPr>
            <w:tcW w:w="0" w:type="auto"/>
          </w:tcPr>
          <w:p w14:paraId="26CE59CF" w14:textId="77777777" w:rsidR="008F49DF" w:rsidRPr="0000256B" w:rsidRDefault="008F49DF" w:rsidP="002A6716">
            <w:pPr>
              <w:pStyle w:val="TAL"/>
              <w:rPr>
                <w:sz w:val="16"/>
              </w:rPr>
            </w:pPr>
            <w:r>
              <w:rPr>
                <w:sz w:val="16"/>
              </w:rPr>
              <w:t>Qualcomm Incorporated</w:t>
            </w:r>
          </w:p>
        </w:tc>
        <w:tc>
          <w:tcPr>
            <w:tcW w:w="0" w:type="auto"/>
          </w:tcPr>
          <w:p w14:paraId="55581877" w14:textId="77777777" w:rsidR="008F49DF" w:rsidRPr="0000256B" w:rsidRDefault="008F49DF" w:rsidP="002A6716">
            <w:pPr>
              <w:pStyle w:val="TAL"/>
              <w:rPr>
                <w:sz w:val="16"/>
              </w:rPr>
            </w:pPr>
            <w:r>
              <w:rPr>
                <w:sz w:val="16"/>
              </w:rPr>
              <w:t>agreed</w:t>
            </w:r>
          </w:p>
        </w:tc>
        <w:tc>
          <w:tcPr>
            <w:tcW w:w="0" w:type="auto"/>
          </w:tcPr>
          <w:p w14:paraId="2FAF64E6" w14:textId="77777777" w:rsidR="008F49DF" w:rsidRPr="0000256B" w:rsidRDefault="008F49DF" w:rsidP="002A6716">
            <w:pPr>
              <w:pStyle w:val="TAL"/>
              <w:rPr>
                <w:sz w:val="16"/>
              </w:rPr>
            </w:pPr>
          </w:p>
        </w:tc>
        <w:tc>
          <w:tcPr>
            <w:tcW w:w="0" w:type="auto"/>
          </w:tcPr>
          <w:p w14:paraId="76BE92F5" w14:textId="77777777" w:rsidR="008F49DF" w:rsidRPr="0000256B" w:rsidRDefault="008F49DF" w:rsidP="002A6716">
            <w:pPr>
              <w:pStyle w:val="TAL"/>
              <w:rPr>
                <w:sz w:val="16"/>
              </w:rPr>
            </w:pPr>
          </w:p>
        </w:tc>
      </w:tr>
      <w:tr w:rsidR="008F49DF" w14:paraId="4CA27EE1" w14:textId="77777777" w:rsidTr="002A6716">
        <w:tc>
          <w:tcPr>
            <w:tcW w:w="0" w:type="auto"/>
          </w:tcPr>
          <w:p w14:paraId="39513912" w14:textId="77777777" w:rsidR="008F49DF" w:rsidRPr="0000256B" w:rsidRDefault="008F49DF" w:rsidP="002A6716">
            <w:pPr>
              <w:pStyle w:val="TAL"/>
              <w:rPr>
                <w:sz w:val="16"/>
              </w:rPr>
            </w:pPr>
            <w:r>
              <w:rPr>
                <w:sz w:val="16"/>
              </w:rPr>
              <w:t>R5-252598</w:t>
            </w:r>
          </w:p>
        </w:tc>
        <w:tc>
          <w:tcPr>
            <w:tcW w:w="0" w:type="auto"/>
          </w:tcPr>
          <w:p w14:paraId="7C074CB0" w14:textId="77777777" w:rsidR="008F49DF" w:rsidRPr="0000256B" w:rsidRDefault="008F49DF" w:rsidP="002A6716">
            <w:pPr>
              <w:pStyle w:val="TAL"/>
              <w:rPr>
                <w:sz w:val="16"/>
              </w:rPr>
            </w:pPr>
            <w:r>
              <w:rPr>
                <w:sz w:val="16"/>
              </w:rPr>
              <w:t>Correction of emergency services test cases 11.4.1</w:t>
            </w:r>
          </w:p>
        </w:tc>
        <w:tc>
          <w:tcPr>
            <w:tcW w:w="0" w:type="auto"/>
          </w:tcPr>
          <w:p w14:paraId="3F160462" w14:textId="77777777" w:rsidR="008F49DF" w:rsidRPr="0000256B" w:rsidRDefault="008F49DF" w:rsidP="002A6716">
            <w:pPr>
              <w:pStyle w:val="TAL"/>
              <w:rPr>
                <w:sz w:val="16"/>
              </w:rPr>
            </w:pPr>
            <w:r>
              <w:rPr>
                <w:sz w:val="16"/>
              </w:rPr>
              <w:t>Qualcomm Incorporated</w:t>
            </w:r>
          </w:p>
        </w:tc>
        <w:tc>
          <w:tcPr>
            <w:tcW w:w="0" w:type="auto"/>
          </w:tcPr>
          <w:p w14:paraId="4AB2F499" w14:textId="77777777" w:rsidR="008F49DF" w:rsidRPr="0000256B" w:rsidRDefault="008F49DF" w:rsidP="002A6716">
            <w:pPr>
              <w:pStyle w:val="TAL"/>
              <w:rPr>
                <w:sz w:val="16"/>
              </w:rPr>
            </w:pPr>
            <w:r>
              <w:rPr>
                <w:sz w:val="16"/>
              </w:rPr>
              <w:t>revised</w:t>
            </w:r>
          </w:p>
        </w:tc>
        <w:tc>
          <w:tcPr>
            <w:tcW w:w="0" w:type="auto"/>
          </w:tcPr>
          <w:p w14:paraId="4E5E78FC" w14:textId="77777777" w:rsidR="008F49DF" w:rsidRPr="0000256B" w:rsidRDefault="008F49DF" w:rsidP="002A6716">
            <w:pPr>
              <w:pStyle w:val="TAL"/>
              <w:rPr>
                <w:sz w:val="16"/>
              </w:rPr>
            </w:pPr>
          </w:p>
        </w:tc>
        <w:tc>
          <w:tcPr>
            <w:tcW w:w="0" w:type="auto"/>
          </w:tcPr>
          <w:p w14:paraId="19542880" w14:textId="77777777" w:rsidR="008F49DF" w:rsidRPr="0000256B" w:rsidRDefault="008F49DF" w:rsidP="002A6716">
            <w:pPr>
              <w:pStyle w:val="TAL"/>
              <w:rPr>
                <w:sz w:val="16"/>
              </w:rPr>
            </w:pPr>
            <w:r>
              <w:rPr>
                <w:sz w:val="16"/>
              </w:rPr>
              <w:t>R5-253081</w:t>
            </w:r>
          </w:p>
        </w:tc>
      </w:tr>
      <w:tr w:rsidR="008F49DF" w14:paraId="170F5A68" w14:textId="77777777" w:rsidTr="002A6716">
        <w:tc>
          <w:tcPr>
            <w:tcW w:w="0" w:type="auto"/>
          </w:tcPr>
          <w:p w14:paraId="10EA696A" w14:textId="77777777" w:rsidR="008F49DF" w:rsidRPr="0000256B" w:rsidRDefault="008F49DF" w:rsidP="002A6716">
            <w:pPr>
              <w:pStyle w:val="TAL"/>
              <w:rPr>
                <w:sz w:val="16"/>
              </w:rPr>
            </w:pPr>
            <w:r>
              <w:rPr>
                <w:sz w:val="16"/>
              </w:rPr>
              <w:t>R5-252599</w:t>
            </w:r>
          </w:p>
        </w:tc>
        <w:tc>
          <w:tcPr>
            <w:tcW w:w="0" w:type="auto"/>
          </w:tcPr>
          <w:p w14:paraId="0BDABBA9" w14:textId="77777777" w:rsidR="008F49DF" w:rsidRPr="0000256B" w:rsidRDefault="008F49DF" w:rsidP="002A6716">
            <w:pPr>
              <w:pStyle w:val="TAL"/>
              <w:rPr>
                <w:sz w:val="16"/>
              </w:rPr>
            </w:pPr>
            <w:r>
              <w:rPr>
                <w:sz w:val="16"/>
              </w:rPr>
              <w:t>Correction of emergency services test cases 11.4.5</w:t>
            </w:r>
          </w:p>
        </w:tc>
        <w:tc>
          <w:tcPr>
            <w:tcW w:w="0" w:type="auto"/>
          </w:tcPr>
          <w:p w14:paraId="615E060E" w14:textId="77777777" w:rsidR="008F49DF" w:rsidRPr="0000256B" w:rsidRDefault="008F49DF" w:rsidP="002A6716">
            <w:pPr>
              <w:pStyle w:val="TAL"/>
              <w:rPr>
                <w:sz w:val="16"/>
              </w:rPr>
            </w:pPr>
            <w:r>
              <w:rPr>
                <w:sz w:val="16"/>
              </w:rPr>
              <w:t>Qualcomm Incorporated</w:t>
            </w:r>
          </w:p>
        </w:tc>
        <w:tc>
          <w:tcPr>
            <w:tcW w:w="0" w:type="auto"/>
          </w:tcPr>
          <w:p w14:paraId="6F1B21BF" w14:textId="77777777" w:rsidR="008F49DF" w:rsidRPr="0000256B" w:rsidRDefault="008F49DF" w:rsidP="002A6716">
            <w:pPr>
              <w:pStyle w:val="TAL"/>
              <w:rPr>
                <w:sz w:val="16"/>
              </w:rPr>
            </w:pPr>
            <w:r>
              <w:rPr>
                <w:sz w:val="16"/>
              </w:rPr>
              <w:t>revised</w:t>
            </w:r>
          </w:p>
        </w:tc>
        <w:tc>
          <w:tcPr>
            <w:tcW w:w="0" w:type="auto"/>
          </w:tcPr>
          <w:p w14:paraId="7EEA9458" w14:textId="77777777" w:rsidR="008F49DF" w:rsidRPr="0000256B" w:rsidRDefault="008F49DF" w:rsidP="002A6716">
            <w:pPr>
              <w:pStyle w:val="TAL"/>
              <w:rPr>
                <w:sz w:val="16"/>
              </w:rPr>
            </w:pPr>
          </w:p>
        </w:tc>
        <w:tc>
          <w:tcPr>
            <w:tcW w:w="0" w:type="auto"/>
          </w:tcPr>
          <w:p w14:paraId="0849ECD5" w14:textId="77777777" w:rsidR="008F49DF" w:rsidRPr="0000256B" w:rsidRDefault="008F49DF" w:rsidP="002A6716">
            <w:pPr>
              <w:pStyle w:val="TAL"/>
              <w:rPr>
                <w:sz w:val="16"/>
              </w:rPr>
            </w:pPr>
            <w:r>
              <w:rPr>
                <w:sz w:val="16"/>
              </w:rPr>
              <w:t>R5-253082</w:t>
            </w:r>
          </w:p>
        </w:tc>
      </w:tr>
      <w:tr w:rsidR="008F49DF" w14:paraId="395E28D5" w14:textId="77777777" w:rsidTr="002A6716">
        <w:tc>
          <w:tcPr>
            <w:tcW w:w="0" w:type="auto"/>
          </w:tcPr>
          <w:p w14:paraId="430C1602" w14:textId="77777777" w:rsidR="008F49DF" w:rsidRPr="0000256B" w:rsidRDefault="008F49DF" w:rsidP="002A6716">
            <w:pPr>
              <w:pStyle w:val="TAL"/>
              <w:rPr>
                <w:sz w:val="16"/>
              </w:rPr>
            </w:pPr>
            <w:r>
              <w:rPr>
                <w:sz w:val="16"/>
              </w:rPr>
              <w:t>R5-252600</w:t>
            </w:r>
          </w:p>
        </w:tc>
        <w:tc>
          <w:tcPr>
            <w:tcW w:w="0" w:type="auto"/>
          </w:tcPr>
          <w:p w14:paraId="41B5167B" w14:textId="77777777" w:rsidR="008F49DF" w:rsidRPr="0000256B" w:rsidRDefault="008F49DF" w:rsidP="002A6716">
            <w:pPr>
              <w:pStyle w:val="TAL"/>
              <w:rPr>
                <w:sz w:val="16"/>
              </w:rPr>
            </w:pPr>
            <w:r>
              <w:rPr>
                <w:sz w:val="16"/>
              </w:rPr>
              <w:t>Correction to clause 4.6.3</w:t>
            </w:r>
          </w:p>
        </w:tc>
        <w:tc>
          <w:tcPr>
            <w:tcW w:w="0" w:type="auto"/>
          </w:tcPr>
          <w:p w14:paraId="5B2C38A9" w14:textId="77777777" w:rsidR="008F49DF" w:rsidRPr="0000256B" w:rsidRDefault="008F49DF" w:rsidP="002A6716">
            <w:pPr>
              <w:pStyle w:val="TAL"/>
              <w:rPr>
                <w:sz w:val="16"/>
              </w:rPr>
            </w:pPr>
            <w:r>
              <w:rPr>
                <w:sz w:val="16"/>
              </w:rPr>
              <w:t>ROHDE &amp; SCHWARZ</w:t>
            </w:r>
          </w:p>
        </w:tc>
        <w:tc>
          <w:tcPr>
            <w:tcW w:w="0" w:type="auto"/>
          </w:tcPr>
          <w:p w14:paraId="4A868C47" w14:textId="77777777" w:rsidR="008F49DF" w:rsidRPr="0000256B" w:rsidRDefault="008F49DF" w:rsidP="002A6716">
            <w:pPr>
              <w:pStyle w:val="TAL"/>
              <w:rPr>
                <w:sz w:val="16"/>
              </w:rPr>
            </w:pPr>
            <w:r>
              <w:rPr>
                <w:sz w:val="16"/>
              </w:rPr>
              <w:t>revised</w:t>
            </w:r>
          </w:p>
        </w:tc>
        <w:tc>
          <w:tcPr>
            <w:tcW w:w="0" w:type="auto"/>
          </w:tcPr>
          <w:p w14:paraId="26C05450" w14:textId="77777777" w:rsidR="008F49DF" w:rsidRPr="0000256B" w:rsidRDefault="008F49DF" w:rsidP="002A6716">
            <w:pPr>
              <w:pStyle w:val="TAL"/>
              <w:rPr>
                <w:sz w:val="16"/>
              </w:rPr>
            </w:pPr>
          </w:p>
        </w:tc>
        <w:tc>
          <w:tcPr>
            <w:tcW w:w="0" w:type="auto"/>
          </w:tcPr>
          <w:p w14:paraId="3B6F56B5" w14:textId="77777777" w:rsidR="008F49DF" w:rsidRPr="0000256B" w:rsidRDefault="008F49DF" w:rsidP="002A6716">
            <w:pPr>
              <w:pStyle w:val="TAL"/>
              <w:rPr>
                <w:sz w:val="16"/>
              </w:rPr>
            </w:pPr>
            <w:r>
              <w:rPr>
                <w:sz w:val="16"/>
              </w:rPr>
              <w:t>R5-253086</w:t>
            </w:r>
          </w:p>
        </w:tc>
      </w:tr>
      <w:tr w:rsidR="008F49DF" w14:paraId="5F4F66CE" w14:textId="77777777" w:rsidTr="002A6716">
        <w:tc>
          <w:tcPr>
            <w:tcW w:w="0" w:type="auto"/>
          </w:tcPr>
          <w:p w14:paraId="6C514D5E" w14:textId="77777777" w:rsidR="008F49DF" w:rsidRPr="0000256B" w:rsidRDefault="008F49DF" w:rsidP="002A6716">
            <w:pPr>
              <w:pStyle w:val="TAL"/>
              <w:rPr>
                <w:sz w:val="16"/>
              </w:rPr>
            </w:pPr>
            <w:r>
              <w:rPr>
                <w:sz w:val="16"/>
              </w:rPr>
              <w:t>R5-252601</w:t>
            </w:r>
          </w:p>
        </w:tc>
        <w:tc>
          <w:tcPr>
            <w:tcW w:w="0" w:type="auto"/>
          </w:tcPr>
          <w:p w14:paraId="0611EEC3" w14:textId="77777777" w:rsidR="008F49DF" w:rsidRPr="0000256B" w:rsidRDefault="008F49DF" w:rsidP="002A6716">
            <w:pPr>
              <w:pStyle w:val="TAL"/>
              <w:rPr>
                <w:sz w:val="16"/>
              </w:rPr>
            </w:pPr>
            <w:r>
              <w:rPr>
                <w:sz w:val="16"/>
              </w:rPr>
              <w:t>Addition of PICS for NR NTN enhancements</w:t>
            </w:r>
          </w:p>
        </w:tc>
        <w:tc>
          <w:tcPr>
            <w:tcW w:w="0" w:type="auto"/>
          </w:tcPr>
          <w:p w14:paraId="7901599F" w14:textId="77777777" w:rsidR="008F49DF" w:rsidRPr="0000256B" w:rsidRDefault="008F49DF" w:rsidP="002A6716">
            <w:pPr>
              <w:pStyle w:val="TAL"/>
              <w:rPr>
                <w:sz w:val="16"/>
              </w:rPr>
            </w:pPr>
            <w:r>
              <w:rPr>
                <w:sz w:val="16"/>
              </w:rPr>
              <w:t>Qualcomm Incorporated</w:t>
            </w:r>
          </w:p>
        </w:tc>
        <w:tc>
          <w:tcPr>
            <w:tcW w:w="0" w:type="auto"/>
          </w:tcPr>
          <w:p w14:paraId="43D81E19" w14:textId="77777777" w:rsidR="008F49DF" w:rsidRPr="0000256B" w:rsidRDefault="008F49DF" w:rsidP="002A6716">
            <w:pPr>
              <w:pStyle w:val="TAL"/>
              <w:rPr>
                <w:sz w:val="16"/>
              </w:rPr>
            </w:pPr>
            <w:r>
              <w:rPr>
                <w:sz w:val="16"/>
              </w:rPr>
              <w:t>agreed</w:t>
            </w:r>
          </w:p>
        </w:tc>
        <w:tc>
          <w:tcPr>
            <w:tcW w:w="0" w:type="auto"/>
          </w:tcPr>
          <w:p w14:paraId="5507904E" w14:textId="77777777" w:rsidR="008F49DF" w:rsidRPr="0000256B" w:rsidRDefault="008F49DF" w:rsidP="002A6716">
            <w:pPr>
              <w:pStyle w:val="TAL"/>
              <w:rPr>
                <w:sz w:val="16"/>
              </w:rPr>
            </w:pPr>
          </w:p>
        </w:tc>
        <w:tc>
          <w:tcPr>
            <w:tcW w:w="0" w:type="auto"/>
          </w:tcPr>
          <w:p w14:paraId="1E37D768" w14:textId="77777777" w:rsidR="008F49DF" w:rsidRPr="0000256B" w:rsidRDefault="008F49DF" w:rsidP="002A6716">
            <w:pPr>
              <w:pStyle w:val="TAL"/>
              <w:rPr>
                <w:sz w:val="16"/>
              </w:rPr>
            </w:pPr>
          </w:p>
        </w:tc>
      </w:tr>
      <w:tr w:rsidR="008F49DF" w14:paraId="5678BC47" w14:textId="77777777" w:rsidTr="002A6716">
        <w:tc>
          <w:tcPr>
            <w:tcW w:w="0" w:type="auto"/>
          </w:tcPr>
          <w:p w14:paraId="0427C541" w14:textId="77777777" w:rsidR="008F49DF" w:rsidRPr="0000256B" w:rsidRDefault="008F49DF" w:rsidP="002A6716">
            <w:pPr>
              <w:pStyle w:val="TAL"/>
              <w:rPr>
                <w:sz w:val="16"/>
              </w:rPr>
            </w:pPr>
            <w:r>
              <w:rPr>
                <w:sz w:val="16"/>
              </w:rPr>
              <w:t>R5-252602</w:t>
            </w:r>
          </w:p>
        </w:tc>
        <w:tc>
          <w:tcPr>
            <w:tcW w:w="0" w:type="auto"/>
          </w:tcPr>
          <w:p w14:paraId="04C70EFB" w14:textId="77777777" w:rsidR="008F49DF" w:rsidRPr="0000256B" w:rsidRDefault="008F49DF" w:rsidP="002A6716">
            <w:pPr>
              <w:pStyle w:val="TAL"/>
              <w:rPr>
                <w:sz w:val="16"/>
              </w:rPr>
            </w:pPr>
            <w:r>
              <w:rPr>
                <w:sz w:val="16"/>
              </w:rPr>
              <w:t>Correction to testcases 7.1.1.14.2.1 and 7.1.1.14.2.3</w:t>
            </w:r>
          </w:p>
        </w:tc>
        <w:tc>
          <w:tcPr>
            <w:tcW w:w="0" w:type="auto"/>
          </w:tcPr>
          <w:p w14:paraId="639667C8" w14:textId="77777777" w:rsidR="008F49DF" w:rsidRPr="0000256B" w:rsidRDefault="008F49DF" w:rsidP="002A6716">
            <w:pPr>
              <w:pStyle w:val="TAL"/>
              <w:rPr>
                <w:sz w:val="16"/>
              </w:rPr>
            </w:pPr>
            <w:r>
              <w:rPr>
                <w:sz w:val="16"/>
              </w:rPr>
              <w:t>Nokia</w:t>
            </w:r>
          </w:p>
        </w:tc>
        <w:tc>
          <w:tcPr>
            <w:tcW w:w="0" w:type="auto"/>
          </w:tcPr>
          <w:p w14:paraId="1C185121" w14:textId="77777777" w:rsidR="008F49DF" w:rsidRPr="0000256B" w:rsidRDefault="008F49DF" w:rsidP="002A6716">
            <w:pPr>
              <w:pStyle w:val="TAL"/>
              <w:rPr>
                <w:sz w:val="16"/>
              </w:rPr>
            </w:pPr>
            <w:r>
              <w:rPr>
                <w:sz w:val="16"/>
              </w:rPr>
              <w:t>withdrawn</w:t>
            </w:r>
          </w:p>
        </w:tc>
        <w:tc>
          <w:tcPr>
            <w:tcW w:w="0" w:type="auto"/>
          </w:tcPr>
          <w:p w14:paraId="6BED20EC" w14:textId="77777777" w:rsidR="008F49DF" w:rsidRPr="0000256B" w:rsidRDefault="008F49DF" w:rsidP="002A6716">
            <w:pPr>
              <w:pStyle w:val="TAL"/>
              <w:rPr>
                <w:sz w:val="16"/>
              </w:rPr>
            </w:pPr>
          </w:p>
        </w:tc>
        <w:tc>
          <w:tcPr>
            <w:tcW w:w="0" w:type="auto"/>
          </w:tcPr>
          <w:p w14:paraId="0314F7F2" w14:textId="77777777" w:rsidR="008F49DF" w:rsidRPr="0000256B" w:rsidRDefault="008F49DF" w:rsidP="002A6716">
            <w:pPr>
              <w:pStyle w:val="TAL"/>
              <w:rPr>
                <w:sz w:val="16"/>
              </w:rPr>
            </w:pPr>
          </w:p>
        </w:tc>
      </w:tr>
      <w:tr w:rsidR="008F49DF" w14:paraId="6D9B11BC" w14:textId="77777777" w:rsidTr="002A6716">
        <w:tc>
          <w:tcPr>
            <w:tcW w:w="0" w:type="auto"/>
          </w:tcPr>
          <w:p w14:paraId="70DBE6EE" w14:textId="77777777" w:rsidR="008F49DF" w:rsidRPr="0000256B" w:rsidRDefault="008F49DF" w:rsidP="002A6716">
            <w:pPr>
              <w:pStyle w:val="TAL"/>
              <w:rPr>
                <w:sz w:val="16"/>
              </w:rPr>
            </w:pPr>
            <w:r>
              <w:rPr>
                <w:sz w:val="16"/>
              </w:rPr>
              <w:t>R5-252603</w:t>
            </w:r>
          </w:p>
        </w:tc>
        <w:tc>
          <w:tcPr>
            <w:tcW w:w="0" w:type="auto"/>
          </w:tcPr>
          <w:p w14:paraId="3F3721F6" w14:textId="77777777" w:rsidR="008F49DF" w:rsidRPr="0000256B" w:rsidRDefault="008F49DF" w:rsidP="002A6716">
            <w:pPr>
              <w:pStyle w:val="TAL"/>
              <w:rPr>
                <w:sz w:val="16"/>
              </w:rPr>
            </w:pPr>
            <w:r>
              <w:rPr>
                <w:sz w:val="16"/>
              </w:rPr>
              <w:t>Correction to testcase 7.1.1.6.8 UTO-UCI CG type 1</w:t>
            </w:r>
          </w:p>
        </w:tc>
        <w:tc>
          <w:tcPr>
            <w:tcW w:w="0" w:type="auto"/>
          </w:tcPr>
          <w:p w14:paraId="411EAA9E" w14:textId="77777777" w:rsidR="008F49DF" w:rsidRPr="0000256B" w:rsidRDefault="008F49DF" w:rsidP="002A6716">
            <w:pPr>
              <w:pStyle w:val="TAL"/>
              <w:rPr>
                <w:sz w:val="16"/>
              </w:rPr>
            </w:pPr>
            <w:r>
              <w:rPr>
                <w:sz w:val="16"/>
              </w:rPr>
              <w:t>Nokia</w:t>
            </w:r>
          </w:p>
        </w:tc>
        <w:tc>
          <w:tcPr>
            <w:tcW w:w="0" w:type="auto"/>
          </w:tcPr>
          <w:p w14:paraId="5084377B" w14:textId="77777777" w:rsidR="008F49DF" w:rsidRPr="0000256B" w:rsidRDefault="008F49DF" w:rsidP="002A6716">
            <w:pPr>
              <w:pStyle w:val="TAL"/>
              <w:rPr>
                <w:sz w:val="16"/>
              </w:rPr>
            </w:pPr>
            <w:r>
              <w:rPr>
                <w:sz w:val="16"/>
              </w:rPr>
              <w:t>revised</w:t>
            </w:r>
          </w:p>
        </w:tc>
        <w:tc>
          <w:tcPr>
            <w:tcW w:w="0" w:type="auto"/>
          </w:tcPr>
          <w:p w14:paraId="7B51397B" w14:textId="77777777" w:rsidR="008F49DF" w:rsidRPr="0000256B" w:rsidRDefault="008F49DF" w:rsidP="002A6716">
            <w:pPr>
              <w:pStyle w:val="TAL"/>
              <w:rPr>
                <w:sz w:val="16"/>
              </w:rPr>
            </w:pPr>
          </w:p>
        </w:tc>
        <w:tc>
          <w:tcPr>
            <w:tcW w:w="0" w:type="auto"/>
          </w:tcPr>
          <w:p w14:paraId="76170EAE" w14:textId="77777777" w:rsidR="008F49DF" w:rsidRPr="0000256B" w:rsidRDefault="008F49DF" w:rsidP="002A6716">
            <w:pPr>
              <w:pStyle w:val="TAL"/>
              <w:rPr>
                <w:sz w:val="16"/>
              </w:rPr>
            </w:pPr>
            <w:r>
              <w:rPr>
                <w:sz w:val="16"/>
              </w:rPr>
              <w:t>R5-253143</w:t>
            </w:r>
          </w:p>
        </w:tc>
      </w:tr>
      <w:tr w:rsidR="008F49DF" w14:paraId="0B34AFD5" w14:textId="77777777" w:rsidTr="002A6716">
        <w:tc>
          <w:tcPr>
            <w:tcW w:w="0" w:type="auto"/>
          </w:tcPr>
          <w:p w14:paraId="7104421E" w14:textId="77777777" w:rsidR="008F49DF" w:rsidRPr="0000256B" w:rsidRDefault="008F49DF" w:rsidP="002A6716">
            <w:pPr>
              <w:pStyle w:val="TAL"/>
              <w:rPr>
                <w:sz w:val="16"/>
              </w:rPr>
            </w:pPr>
            <w:r>
              <w:rPr>
                <w:sz w:val="16"/>
              </w:rPr>
              <w:t>R5-252604</w:t>
            </w:r>
          </w:p>
        </w:tc>
        <w:tc>
          <w:tcPr>
            <w:tcW w:w="0" w:type="auto"/>
          </w:tcPr>
          <w:p w14:paraId="4B697D99" w14:textId="77777777" w:rsidR="008F49DF" w:rsidRPr="0000256B" w:rsidRDefault="008F49DF" w:rsidP="002A6716">
            <w:pPr>
              <w:pStyle w:val="TAL"/>
              <w:rPr>
                <w:sz w:val="16"/>
              </w:rPr>
            </w:pPr>
            <w:r>
              <w:rPr>
                <w:sz w:val="16"/>
              </w:rPr>
              <w:t>New testcase 7.1.1.6.X UTO-UCI CG type 2</w:t>
            </w:r>
          </w:p>
        </w:tc>
        <w:tc>
          <w:tcPr>
            <w:tcW w:w="0" w:type="auto"/>
          </w:tcPr>
          <w:p w14:paraId="2904246F" w14:textId="77777777" w:rsidR="008F49DF" w:rsidRPr="0000256B" w:rsidRDefault="008F49DF" w:rsidP="002A6716">
            <w:pPr>
              <w:pStyle w:val="TAL"/>
              <w:rPr>
                <w:sz w:val="16"/>
              </w:rPr>
            </w:pPr>
            <w:r>
              <w:rPr>
                <w:sz w:val="16"/>
              </w:rPr>
              <w:t>Nokia</w:t>
            </w:r>
          </w:p>
        </w:tc>
        <w:tc>
          <w:tcPr>
            <w:tcW w:w="0" w:type="auto"/>
          </w:tcPr>
          <w:p w14:paraId="1EF6859A" w14:textId="77777777" w:rsidR="008F49DF" w:rsidRPr="0000256B" w:rsidRDefault="008F49DF" w:rsidP="002A6716">
            <w:pPr>
              <w:pStyle w:val="TAL"/>
              <w:rPr>
                <w:sz w:val="16"/>
              </w:rPr>
            </w:pPr>
            <w:r>
              <w:rPr>
                <w:sz w:val="16"/>
              </w:rPr>
              <w:t>revised</w:t>
            </w:r>
          </w:p>
        </w:tc>
        <w:tc>
          <w:tcPr>
            <w:tcW w:w="0" w:type="auto"/>
          </w:tcPr>
          <w:p w14:paraId="72701F29" w14:textId="77777777" w:rsidR="008F49DF" w:rsidRPr="0000256B" w:rsidRDefault="008F49DF" w:rsidP="002A6716">
            <w:pPr>
              <w:pStyle w:val="TAL"/>
              <w:rPr>
                <w:sz w:val="16"/>
              </w:rPr>
            </w:pPr>
          </w:p>
        </w:tc>
        <w:tc>
          <w:tcPr>
            <w:tcW w:w="0" w:type="auto"/>
          </w:tcPr>
          <w:p w14:paraId="52686D44" w14:textId="77777777" w:rsidR="008F49DF" w:rsidRPr="0000256B" w:rsidRDefault="008F49DF" w:rsidP="002A6716">
            <w:pPr>
              <w:pStyle w:val="TAL"/>
              <w:rPr>
                <w:sz w:val="16"/>
              </w:rPr>
            </w:pPr>
            <w:r>
              <w:rPr>
                <w:sz w:val="16"/>
              </w:rPr>
              <w:t>R5-253144</w:t>
            </w:r>
          </w:p>
        </w:tc>
      </w:tr>
      <w:tr w:rsidR="008F49DF" w14:paraId="28E7FB70" w14:textId="77777777" w:rsidTr="002A6716">
        <w:tc>
          <w:tcPr>
            <w:tcW w:w="0" w:type="auto"/>
          </w:tcPr>
          <w:p w14:paraId="7F4A47F4" w14:textId="77777777" w:rsidR="008F49DF" w:rsidRPr="0000256B" w:rsidRDefault="008F49DF" w:rsidP="002A6716">
            <w:pPr>
              <w:pStyle w:val="TAL"/>
              <w:rPr>
                <w:sz w:val="16"/>
              </w:rPr>
            </w:pPr>
            <w:r>
              <w:rPr>
                <w:sz w:val="16"/>
              </w:rPr>
              <w:lastRenderedPageBreak/>
              <w:t>R5-252605</w:t>
            </w:r>
          </w:p>
        </w:tc>
        <w:tc>
          <w:tcPr>
            <w:tcW w:w="0" w:type="auto"/>
          </w:tcPr>
          <w:p w14:paraId="5FB76A14" w14:textId="77777777" w:rsidR="008F49DF" w:rsidRPr="0000256B" w:rsidRDefault="008F49DF" w:rsidP="002A6716">
            <w:pPr>
              <w:pStyle w:val="TAL"/>
              <w:rPr>
                <w:sz w:val="16"/>
              </w:rPr>
            </w:pPr>
            <w:r>
              <w:rPr>
                <w:sz w:val="16"/>
              </w:rPr>
              <w:t>Applicability of TC 7.1.1.6.X UTO-UCI CG type 2</w:t>
            </w:r>
          </w:p>
        </w:tc>
        <w:tc>
          <w:tcPr>
            <w:tcW w:w="0" w:type="auto"/>
          </w:tcPr>
          <w:p w14:paraId="1A6D66A5" w14:textId="77777777" w:rsidR="008F49DF" w:rsidRPr="0000256B" w:rsidRDefault="008F49DF" w:rsidP="002A6716">
            <w:pPr>
              <w:pStyle w:val="TAL"/>
              <w:rPr>
                <w:sz w:val="16"/>
              </w:rPr>
            </w:pPr>
            <w:r>
              <w:rPr>
                <w:sz w:val="16"/>
              </w:rPr>
              <w:t>Nokia</w:t>
            </w:r>
          </w:p>
        </w:tc>
        <w:tc>
          <w:tcPr>
            <w:tcW w:w="0" w:type="auto"/>
          </w:tcPr>
          <w:p w14:paraId="72079890" w14:textId="77777777" w:rsidR="008F49DF" w:rsidRPr="0000256B" w:rsidRDefault="008F49DF" w:rsidP="002A6716">
            <w:pPr>
              <w:pStyle w:val="TAL"/>
              <w:rPr>
                <w:sz w:val="16"/>
              </w:rPr>
            </w:pPr>
            <w:r>
              <w:rPr>
                <w:sz w:val="16"/>
              </w:rPr>
              <w:t>revised</w:t>
            </w:r>
          </w:p>
        </w:tc>
        <w:tc>
          <w:tcPr>
            <w:tcW w:w="0" w:type="auto"/>
          </w:tcPr>
          <w:p w14:paraId="2874B73D" w14:textId="77777777" w:rsidR="008F49DF" w:rsidRPr="0000256B" w:rsidRDefault="008F49DF" w:rsidP="002A6716">
            <w:pPr>
              <w:pStyle w:val="TAL"/>
              <w:rPr>
                <w:sz w:val="16"/>
              </w:rPr>
            </w:pPr>
          </w:p>
        </w:tc>
        <w:tc>
          <w:tcPr>
            <w:tcW w:w="0" w:type="auto"/>
          </w:tcPr>
          <w:p w14:paraId="20A65A6E" w14:textId="77777777" w:rsidR="008F49DF" w:rsidRPr="0000256B" w:rsidRDefault="008F49DF" w:rsidP="002A6716">
            <w:pPr>
              <w:pStyle w:val="TAL"/>
              <w:rPr>
                <w:sz w:val="16"/>
              </w:rPr>
            </w:pPr>
            <w:r>
              <w:rPr>
                <w:sz w:val="16"/>
              </w:rPr>
              <w:t>R5-253145</w:t>
            </w:r>
          </w:p>
        </w:tc>
      </w:tr>
      <w:tr w:rsidR="008F49DF" w14:paraId="11DBE92F" w14:textId="77777777" w:rsidTr="002A6716">
        <w:tc>
          <w:tcPr>
            <w:tcW w:w="0" w:type="auto"/>
          </w:tcPr>
          <w:p w14:paraId="66A5CA7B" w14:textId="77777777" w:rsidR="008F49DF" w:rsidRPr="0000256B" w:rsidRDefault="008F49DF" w:rsidP="002A6716">
            <w:pPr>
              <w:pStyle w:val="TAL"/>
              <w:rPr>
                <w:sz w:val="16"/>
              </w:rPr>
            </w:pPr>
            <w:r>
              <w:rPr>
                <w:sz w:val="16"/>
              </w:rPr>
              <w:t>R5-252606</w:t>
            </w:r>
          </w:p>
        </w:tc>
        <w:tc>
          <w:tcPr>
            <w:tcW w:w="0" w:type="auto"/>
          </w:tcPr>
          <w:p w14:paraId="0155C5E0" w14:textId="77777777" w:rsidR="008F49DF" w:rsidRPr="0000256B" w:rsidRDefault="008F49DF" w:rsidP="002A6716">
            <w:pPr>
              <w:pStyle w:val="TAL"/>
              <w:rPr>
                <w:sz w:val="16"/>
              </w:rPr>
            </w:pPr>
            <w:r>
              <w:rPr>
                <w:sz w:val="16"/>
              </w:rPr>
              <w:t>WP UE Conformance - XR (</w:t>
            </w:r>
            <w:proofErr w:type="spellStart"/>
            <w:r>
              <w:rPr>
                <w:sz w:val="16"/>
              </w:rPr>
              <w:t>eXtended</w:t>
            </w:r>
            <w:proofErr w:type="spellEnd"/>
            <w:r>
              <w:rPr>
                <w:sz w:val="16"/>
              </w:rPr>
              <w:t xml:space="preserve"> Reality) enhancements for NR plus CT1 aspects</w:t>
            </w:r>
          </w:p>
        </w:tc>
        <w:tc>
          <w:tcPr>
            <w:tcW w:w="0" w:type="auto"/>
          </w:tcPr>
          <w:p w14:paraId="5294D926" w14:textId="77777777" w:rsidR="008F49DF" w:rsidRPr="0000256B" w:rsidRDefault="008F49DF" w:rsidP="002A6716">
            <w:pPr>
              <w:pStyle w:val="TAL"/>
              <w:rPr>
                <w:sz w:val="16"/>
              </w:rPr>
            </w:pPr>
            <w:r>
              <w:rPr>
                <w:sz w:val="16"/>
              </w:rPr>
              <w:t>Nokia</w:t>
            </w:r>
          </w:p>
        </w:tc>
        <w:tc>
          <w:tcPr>
            <w:tcW w:w="0" w:type="auto"/>
          </w:tcPr>
          <w:p w14:paraId="335B582E" w14:textId="77777777" w:rsidR="008F49DF" w:rsidRPr="0000256B" w:rsidRDefault="008F49DF" w:rsidP="002A6716">
            <w:pPr>
              <w:pStyle w:val="TAL"/>
              <w:rPr>
                <w:sz w:val="16"/>
              </w:rPr>
            </w:pPr>
            <w:r>
              <w:rPr>
                <w:sz w:val="16"/>
              </w:rPr>
              <w:t>available</w:t>
            </w:r>
          </w:p>
        </w:tc>
        <w:tc>
          <w:tcPr>
            <w:tcW w:w="0" w:type="auto"/>
          </w:tcPr>
          <w:p w14:paraId="5252A5B1" w14:textId="77777777" w:rsidR="008F49DF" w:rsidRPr="0000256B" w:rsidRDefault="008F49DF" w:rsidP="002A6716">
            <w:pPr>
              <w:pStyle w:val="TAL"/>
              <w:rPr>
                <w:sz w:val="16"/>
              </w:rPr>
            </w:pPr>
          </w:p>
        </w:tc>
        <w:tc>
          <w:tcPr>
            <w:tcW w:w="0" w:type="auto"/>
          </w:tcPr>
          <w:p w14:paraId="47AB4DFE" w14:textId="77777777" w:rsidR="008F49DF" w:rsidRPr="0000256B" w:rsidRDefault="008F49DF" w:rsidP="002A6716">
            <w:pPr>
              <w:pStyle w:val="TAL"/>
              <w:rPr>
                <w:sz w:val="16"/>
              </w:rPr>
            </w:pPr>
          </w:p>
        </w:tc>
      </w:tr>
      <w:tr w:rsidR="008F49DF" w14:paraId="1F88586E" w14:textId="77777777" w:rsidTr="002A6716">
        <w:tc>
          <w:tcPr>
            <w:tcW w:w="0" w:type="auto"/>
          </w:tcPr>
          <w:p w14:paraId="3C8D76BB" w14:textId="77777777" w:rsidR="008F49DF" w:rsidRPr="0000256B" w:rsidRDefault="008F49DF" w:rsidP="002A6716">
            <w:pPr>
              <w:pStyle w:val="TAL"/>
              <w:rPr>
                <w:sz w:val="16"/>
              </w:rPr>
            </w:pPr>
            <w:r>
              <w:rPr>
                <w:sz w:val="16"/>
              </w:rPr>
              <w:t>R5-252607</w:t>
            </w:r>
          </w:p>
        </w:tc>
        <w:tc>
          <w:tcPr>
            <w:tcW w:w="0" w:type="auto"/>
          </w:tcPr>
          <w:p w14:paraId="1A10C8CA" w14:textId="77777777" w:rsidR="008F49DF" w:rsidRPr="0000256B" w:rsidRDefault="008F49DF" w:rsidP="002A6716">
            <w:pPr>
              <w:pStyle w:val="TAL"/>
              <w:rPr>
                <w:sz w:val="16"/>
              </w:rPr>
            </w:pPr>
            <w:r>
              <w:rPr>
                <w:sz w:val="16"/>
              </w:rPr>
              <w:t>SR UE Conformance - XR (</w:t>
            </w:r>
            <w:proofErr w:type="spellStart"/>
            <w:r>
              <w:rPr>
                <w:sz w:val="16"/>
              </w:rPr>
              <w:t>eXtended</w:t>
            </w:r>
            <w:proofErr w:type="spellEnd"/>
            <w:r>
              <w:rPr>
                <w:sz w:val="16"/>
              </w:rPr>
              <w:t xml:space="preserve"> Reality) enhancements for NR plus CT1 aspects</w:t>
            </w:r>
          </w:p>
        </w:tc>
        <w:tc>
          <w:tcPr>
            <w:tcW w:w="0" w:type="auto"/>
          </w:tcPr>
          <w:p w14:paraId="10F3B398" w14:textId="77777777" w:rsidR="008F49DF" w:rsidRPr="0000256B" w:rsidRDefault="008F49DF" w:rsidP="002A6716">
            <w:pPr>
              <w:pStyle w:val="TAL"/>
              <w:rPr>
                <w:sz w:val="16"/>
              </w:rPr>
            </w:pPr>
            <w:r>
              <w:rPr>
                <w:sz w:val="16"/>
              </w:rPr>
              <w:t>Nokia</w:t>
            </w:r>
          </w:p>
        </w:tc>
        <w:tc>
          <w:tcPr>
            <w:tcW w:w="0" w:type="auto"/>
          </w:tcPr>
          <w:p w14:paraId="703D8942" w14:textId="77777777" w:rsidR="008F49DF" w:rsidRPr="0000256B" w:rsidRDefault="008F49DF" w:rsidP="002A6716">
            <w:pPr>
              <w:pStyle w:val="TAL"/>
              <w:rPr>
                <w:sz w:val="16"/>
              </w:rPr>
            </w:pPr>
            <w:r>
              <w:rPr>
                <w:sz w:val="16"/>
              </w:rPr>
              <w:t>available</w:t>
            </w:r>
          </w:p>
        </w:tc>
        <w:tc>
          <w:tcPr>
            <w:tcW w:w="0" w:type="auto"/>
          </w:tcPr>
          <w:p w14:paraId="03C7AE47" w14:textId="77777777" w:rsidR="008F49DF" w:rsidRPr="0000256B" w:rsidRDefault="008F49DF" w:rsidP="002A6716">
            <w:pPr>
              <w:pStyle w:val="TAL"/>
              <w:rPr>
                <w:sz w:val="16"/>
              </w:rPr>
            </w:pPr>
          </w:p>
        </w:tc>
        <w:tc>
          <w:tcPr>
            <w:tcW w:w="0" w:type="auto"/>
          </w:tcPr>
          <w:p w14:paraId="1E7592AA" w14:textId="77777777" w:rsidR="008F49DF" w:rsidRPr="0000256B" w:rsidRDefault="008F49DF" w:rsidP="002A6716">
            <w:pPr>
              <w:pStyle w:val="TAL"/>
              <w:rPr>
                <w:sz w:val="16"/>
              </w:rPr>
            </w:pPr>
          </w:p>
        </w:tc>
      </w:tr>
      <w:tr w:rsidR="008F49DF" w14:paraId="17487644" w14:textId="77777777" w:rsidTr="002A6716">
        <w:tc>
          <w:tcPr>
            <w:tcW w:w="0" w:type="auto"/>
          </w:tcPr>
          <w:p w14:paraId="4CB5312D" w14:textId="77777777" w:rsidR="008F49DF" w:rsidRPr="0000256B" w:rsidRDefault="008F49DF" w:rsidP="002A6716">
            <w:pPr>
              <w:pStyle w:val="TAL"/>
              <w:rPr>
                <w:sz w:val="16"/>
              </w:rPr>
            </w:pPr>
            <w:r>
              <w:rPr>
                <w:sz w:val="16"/>
              </w:rPr>
              <w:t>R5-252608</w:t>
            </w:r>
          </w:p>
        </w:tc>
        <w:tc>
          <w:tcPr>
            <w:tcW w:w="0" w:type="auto"/>
          </w:tcPr>
          <w:p w14:paraId="5E2C748C" w14:textId="77777777" w:rsidR="008F49DF" w:rsidRPr="0000256B" w:rsidRDefault="008F49DF" w:rsidP="002A6716">
            <w:pPr>
              <w:pStyle w:val="TAL"/>
              <w:rPr>
                <w:sz w:val="16"/>
              </w:rPr>
            </w:pPr>
            <w:r>
              <w:rPr>
                <w:sz w:val="16"/>
              </w:rPr>
              <w:t>Addition of NR NTN enhancements test case 9.4.1.4</w:t>
            </w:r>
          </w:p>
        </w:tc>
        <w:tc>
          <w:tcPr>
            <w:tcW w:w="0" w:type="auto"/>
          </w:tcPr>
          <w:p w14:paraId="6A7FF998" w14:textId="77777777" w:rsidR="008F49DF" w:rsidRPr="0000256B" w:rsidRDefault="008F49DF" w:rsidP="002A6716">
            <w:pPr>
              <w:pStyle w:val="TAL"/>
              <w:rPr>
                <w:sz w:val="16"/>
              </w:rPr>
            </w:pPr>
            <w:r>
              <w:rPr>
                <w:sz w:val="16"/>
              </w:rPr>
              <w:t>Qualcomm Incorporated</w:t>
            </w:r>
          </w:p>
        </w:tc>
        <w:tc>
          <w:tcPr>
            <w:tcW w:w="0" w:type="auto"/>
          </w:tcPr>
          <w:p w14:paraId="4A973B26" w14:textId="77777777" w:rsidR="008F49DF" w:rsidRPr="0000256B" w:rsidRDefault="008F49DF" w:rsidP="002A6716">
            <w:pPr>
              <w:pStyle w:val="TAL"/>
              <w:rPr>
                <w:sz w:val="16"/>
              </w:rPr>
            </w:pPr>
            <w:r>
              <w:rPr>
                <w:sz w:val="16"/>
              </w:rPr>
              <w:t>revised</w:t>
            </w:r>
          </w:p>
        </w:tc>
        <w:tc>
          <w:tcPr>
            <w:tcW w:w="0" w:type="auto"/>
          </w:tcPr>
          <w:p w14:paraId="26C4EF1B" w14:textId="77777777" w:rsidR="008F49DF" w:rsidRPr="0000256B" w:rsidRDefault="008F49DF" w:rsidP="002A6716">
            <w:pPr>
              <w:pStyle w:val="TAL"/>
              <w:rPr>
                <w:sz w:val="16"/>
              </w:rPr>
            </w:pPr>
          </w:p>
        </w:tc>
        <w:tc>
          <w:tcPr>
            <w:tcW w:w="0" w:type="auto"/>
          </w:tcPr>
          <w:p w14:paraId="6C15B187" w14:textId="77777777" w:rsidR="008F49DF" w:rsidRPr="0000256B" w:rsidRDefault="008F49DF" w:rsidP="002A6716">
            <w:pPr>
              <w:pStyle w:val="TAL"/>
              <w:rPr>
                <w:sz w:val="16"/>
              </w:rPr>
            </w:pPr>
            <w:r>
              <w:rPr>
                <w:sz w:val="16"/>
              </w:rPr>
              <w:t>R5-253093</w:t>
            </w:r>
          </w:p>
        </w:tc>
      </w:tr>
      <w:tr w:rsidR="008F49DF" w14:paraId="77D16E55" w14:textId="77777777" w:rsidTr="002A6716">
        <w:tc>
          <w:tcPr>
            <w:tcW w:w="0" w:type="auto"/>
          </w:tcPr>
          <w:p w14:paraId="51EDC9AC" w14:textId="77777777" w:rsidR="008F49DF" w:rsidRPr="0000256B" w:rsidRDefault="008F49DF" w:rsidP="002A6716">
            <w:pPr>
              <w:pStyle w:val="TAL"/>
              <w:rPr>
                <w:sz w:val="16"/>
              </w:rPr>
            </w:pPr>
            <w:r>
              <w:rPr>
                <w:sz w:val="16"/>
              </w:rPr>
              <w:t>R5-252609</w:t>
            </w:r>
          </w:p>
        </w:tc>
        <w:tc>
          <w:tcPr>
            <w:tcW w:w="0" w:type="auto"/>
          </w:tcPr>
          <w:p w14:paraId="2A5EA374" w14:textId="77777777" w:rsidR="008F49DF" w:rsidRPr="0000256B" w:rsidRDefault="008F49DF" w:rsidP="002A6716">
            <w:pPr>
              <w:pStyle w:val="TAL"/>
              <w:rPr>
                <w:sz w:val="16"/>
              </w:rPr>
            </w:pPr>
            <w:r>
              <w:rPr>
                <w:sz w:val="16"/>
              </w:rPr>
              <w:t>Correction to testcases 7.1.1.14.2.1 and 7.1.1.14.2.3</w:t>
            </w:r>
          </w:p>
        </w:tc>
        <w:tc>
          <w:tcPr>
            <w:tcW w:w="0" w:type="auto"/>
          </w:tcPr>
          <w:p w14:paraId="0BB15610" w14:textId="77777777" w:rsidR="008F49DF" w:rsidRPr="0000256B" w:rsidRDefault="008F49DF" w:rsidP="002A6716">
            <w:pPr>
              <w:pStyle w:val="TAL"/>
              <w:rPr>
                <w:sz w:val="16"/>
              </w:rPr>
            </w:pPr>
            <w:r>
              <w:rPr>
                <w:sz w:val="16"/>
              </w:rPr>
              <w:t>Nokia, Huawei</w:t>
            </w:r>
          </w:p>
        </w:tc>
        <w:tc>
          <w:tcPr>
            <w:tcW w:w="0" w:type="auto"/>
          </w:tcPr>
          <w:p w14:paraId="2D3F4AC7" w14:textId="77777777" w:rsidR="008F49DF" w:rsidRPr="0000256B" w:rsidRDefault="008F49DF" w:rsidP="002A6716">
            <w:pPr>
              <w:pStyle w:val="TAL"/>
              <w:rPr>
                <w:sz w:val="16"/>
              </w:rPr>
            </w:pPr>
            <w:r>
              <w:rPr>
                <w:sz w:val="16"/>
              </w:rPr>
              <w:t>revised</w:t>
            </w:r>
          </w:p>
        </w:tc>
        <w:tc>
          <w:tcPr>
            <w:tcW w:w="0" w:type="auto"/>
          </w:tcPr>
          <w:p w14:paraId="70247926" w14:textId="77777777" w:rsidR="008F49DF" w:rsidRPr="0000256B" w:rsidRDefault="008F49DF" w:rsidP="002A6716">
            <w:pPr>
              <w:pStyle w:val="TAL"/>
              <w:rPr>
                <w:sz w:val="16"/>
              </w:rPr>
            </w:pPr>
          </w:p>
        </w:tc>
        <w:tc>
          <w:tcPr>
            <w:tcW w:w="0" w:type="auto"/>
          </w:tcPr>
          <w:p w14:paraId="4248A43C" w14:textId="77777777" w:rsidR="008F49DF" w:rsidRPr="0000256B" w:rsidRDefault="008F49DF" w:rsidP="002A6716">
            <w:pPr>
              <w:pStyle w:val="TAL"/>
              <w:rPr>
                <w:sz w:val="16"/>
              </w:rPr>
            </w:pPr>
            <w:r>
              <w:rPr>
                <w:sz w:val="16"/>
              </w:rPr>
              <w:t>R5-253159</w:t>
            </w:r>
          </w:p>
        </w:tc>
      </w:tr>
      <w:tr w:rsidR="008F49DF" w14:paraId="59D625D2" w14:textId="77777777" w:rsidTr="002A6716">
        <w:tc>
          <w:tcPr>
            <w:tcW w:w="0" w:type="auto"/>
          </w:tcPr>
          <w:p w14:paraId="3882993B" w14:textId="77777777" w:rsidR="008F49DF" w:rsidRPr="0000256B" w:rsidRDefault="008F49DF" w:rsidP="002A6716">
            <w:pPr>
              <w:pStyle w:val="TAL"/>
              <w:rPr>
                <w:sz w:val="16"/>
              </w:rPr>
            </w:pPr>
            <w:r>
              <w:rPr>
                <w:sz w:val="16"/>
              </w:rPr>
              <w:t>R5-252610</w:t>
            </w:r>
          </w:p>
        </w:tc>
        <w:tc>
          <w:tcPr>
            <w:tcW w:w="0" w:type="auto"/>
          </w:tcPr>
          <w:p w14:paraId="053D4B12" w14:textId="77777777" w:rsidR="008F49DF" w:rsidRPr="0000256B" w:rsidRDefault="008F49DF" w:rsidP="002A6716">
            <w:pPr>
              <w:pStyle w:val="TAL"/>
              <w:rPr>
                <w:sz w:val="16"/>
              </w:rPr>
            </w:pPr>
            <w:r>
              <w:rPr>
                <w:sz w:val="16"/>
              </w:rPr>
              <w:t>Applicability updates to NR NTN enhancements test cases</w:t>
            </w:r>
          </w:p>
        </w:tc>
        <w:tc>
          <w:tcPr>
            <w:tcW w:w="0" w:type="auto"/>
          </w:tcPr>
          <w:p w14:paraId="1B75B4D4" w14:textId="77777777" w:rsidR="008F49DF" w:rsidRPr="0000256B" w:rsidRDefault="008F49DF" w:rsidP="002A6716">
            <w:pPr>
              <w:pStyle w:val="TAL"/>
              <w:rPr>
                <w:sz w:val="16"/>
              </w:rPr>
            </w:pPr>
            <w:r>
              <w:rPr>
                <w:sz w:val="16"/>
              </w:rPr>
              <w:t>Qualcomm Incorporated</w:t>
            </w:r>
          </w:p>
        </w:tc>
        <w:tc>
          <w:tcPr>
            <w:tcW w:w="0" w:type="auto"/>
          </w:tcPr>
          <w:p w14:paraId="0DA6E0D7" w14:textId="77777777" w:rsidR="008F49DF" w:rsidRPr="0000256B" w:rsidRDefault="008F49DF" w:rsidP="002A6716">
            <w:pPr>
              <w:pStyle w:val="TAL"/>
              <w:rPr>
                <w:sz w:val="16"/>
              </w:rPr>
            </w:pPr>
            <w:r>
              <w:rPr>
                <w:sz w:val="16"/>
              </w:rPr>
              <w:t>revised</w:t>
            </w:r>
          </w:p>
        </w:tc>
        <w:tc>
          <w:tcPr>
            <w:tcW w:w="0" w:type="auto"/>
          </w:tcPr>
          <w:p w14:paraId="560C57F1" w14:textId="77777777" w:rsidR="008F49DF" w:rsidRPr="0000256B" w:rsidRDefault="008F49DF" w:rsidP="002A6716">
            <w:pPr>
              <w:pStyle w:val="TAL"/>
              <w:rPr>
                <w:sz w:val="16"/>
              </w:rPr>
            </w:pPr>
          </w:p>
        </w:tc>
        <w:tc>
          <w:tcPr>
            <w:tcW w:w="0" w:type="auto"/>
          </w:tcPr>
          <w:p w14:paraId="3296AF77" w14:textId="77777777" w:rsidR="008F49DF" w:rsidRPr="0000256B" w:rsidRDefault="008F49DF" w:rsidP="002A6716">
            <w:pPr>
              <w:pStyle w:val="TAL"/>
              <w:rPr>
                <w:sz w:val="16"/>
              </w:rPr>
            </w:pPr>
            <w:r>
              <w:rPr>
                <w:sz w:val="16"/>
              </w:rPr>
              <w:t>R5-253095</w:t>
            </w:r>
          </w:p>
        </w:tc>
      </w:tr>
      <w:tr w:rsidR="008F49DF" w14:paraId="145E52A8" w14:textId="77777777" w:rsidTr="002A6716">
        <w:tc>
          <w:tcPr>
            <w:tcW w:w="0" w:type="auto"/>
          </w:tcPr>
          <w:p w14:paraId="0775CEF8" w14:textId="77777777" w:rsidR="008F49DF" w:rsidRPr="0000256B" w:rsidRDefault="008F49DF" w:rsidP="002A6716">
            <w:pPr>
              <w:pStyle w:val="TAL"/>
              <w:rPr>
                <w:sz w:val="16"/>
              </w:rPr>
            </w:pPr>
            <w:r>
              <w:rPr>
                <w:sz w:val="16"/>
              </w:rPr>
              <w:t>R5-252611</w:t>
            </w:r>
          </w:p>
        </w:tc>
        <w:tc>
          <w:tcPr>
            <w:tcW w:w="0" w:type="auto"/>
          </w:tcPr>
          <w:p w14:paraId="4D91C63A" w14:textId="77777777" w:rsidR="008F49DF" w:rsidRPr="0000256B" w:rsidRDefault="008F49DF" w:rsidP="002A6716">
            <w:pPr>
              <w:pStyle w:val="TAL"/>
              <w:rPr>
                <w:sz w:val="16"/>
              </w:rPr>
            </w:pPr>
            <w:r>
              <w:rPr>
                <w:sz w:val="16"/>
              </w:rPr>
              <w:t>WP UE Conformance - Further NR mobility enhancements</w:t>
            </w:r>
          </w:p>
        </w:tc>
        <w:tc>
          <w:tcPr>
            <w:tcW w:w="0" w:type="auto"/>
          </w:tcPr>
          <w:p w14:paraId="6C6E7982" w14:textId="77777777" w:rsidR="008F49DF" w:rsidRPr="0000256B" w:rsidRDefault="008F49DF" w:rsidP="002A6716">
            <w:pPr>
              <w:pStyle w:val="TAL"/>
              <w:rPr>
                <w:sz w:val="16"/>
              </w:rPr>
            </w:pPr>
            <w:r>
              <w:rPr>
                <w:sz w:val="16"/>
              </w:rPr>
              <w:t>MediaTek Inc., Apple, China Telecom</w:t>
            </w:r>
          </w:p>
        </w:tc>
        <w:tc>
          <w:tcPr>
            <w:tcW w:w="0" w:type="auto"/>
          </w:tcPr>
          <w:p w14:paraId="65385348" w14:textId="77777777" w:rsidR="008F49DF" w:rsidRPr="0000256B" w:rsidRDefault="008F49DF" w:rsidP="002A6716">
            <w:pPr>
              <w:pStyle w:val="TAL"/>
              <w:rPr>
                <w:sz w:val="16"/>
              </w:rPr>
            </w:pPr>
            <w:r>
              <w:rPr>
                <w:sz w:val="16"/>
              </w:rPr>
              <w:t>available</w:t>
            </w:r>
          </w:p>
        </w:tc>
        <w:tc>
          <w:tcPr>
            <w:tcW w:w="0" w:type="auto"/>
          </w:tcPr>
          <w:p w14:paraId="3CDFD017" w14:textId="77777777" w:rsidR="008F49DF" w:rsidRPr="0000256B" w:rsidRDefault="008F49DF" w:rsidP="002A6716">
            <w:pPr>
              <w:pStyle w:val="TAL"/>
              <w:rPr>
                <w:sz w:val="16"/>
              </w:rPr>
            </w:pPr>
          </w:p>
        </w:tc>
        <w:tc>
          <w:tcPr>
            <w:tcW w:w="0" w:type="auto"/>
          </w:tcPr>
          <w:p w14:paraId="713EE183" w14:textId="77777777" w:rsidR="008F49DF" w:rsidRPr="0000256B" w:rsidRDefault="008F49DF" w:rsidP="002A6716">
            <w:pPr>
              <w:pStyle w:val="TAL"/>
              <w:rPr>
                <w:sz w:val="16"/>
              </w:rPr>
            </w:pPr>
          </w:p>
        </w:tc>
      </w:tr>
      <w:tr w:rsidR="008F49DF" w14:paraId="6F7A4495" w14:textId="77777777" w:rsidTr="002A6716">
        <w:tc>
          <w:tcPr>
            <w:tcW w:w="0" w:type="auto"/>
          </w:tcPr>
          <w:p w14:paraId="0195B873" w14:textId="77777777" w:rsidR="008F49DF" w:rsidRPr="0000256B" w:rsidRDefault="008F49DF" w:rsidP="002A6716">
            <w:pPr>
              <w:pStyle w:val="TAL"/>
              <w:rPr>
                <w:sz w:val="16"/>
              </w:rPr>
            </w:pPr>
            <w:r>
              <w:rPr>
                <w:sz w:val="16"/>
              </w:rPr>
              <w:t>R5-252612</w:t>
            </w:r>
          </w:p>
        </w:tc>
        <w:tc>
          <w:tcPr>
            <w:tcW w:w="0" w:type="auto"/>
          </w:tcPr>
          <w:p w14:paraId="67D1B6D7" w14:textId="77777777" w:rsidR="008F49DF" w:rsidRPr="0000256B" w:rsidRDefault="008F49DF" w:rsidP="002A6716">
            <w:pPr>
              <w:pStyle w:val="TAL"/>
              <w:rPr>
                <w:sz w:val="16"/>
              </w:rPr>
            </w:pPr>
            <w:r>
              <w:rPr>
                <w:sz w:val="16"/>
              </w:rPr>
              <w:t>SR UE Conformance - Further NR mobility enhancements</w:t>
            </w:r>
          </w:p>
        </w:tc>
        <w:tc>
          <w:tcPr>
            <w:tcW w:w="0" w:type="auto"/>
          </w:tcPr>
          <w:p w14:paraId="7360569B" w14:textId="77777777" w:rsidR="008F49DF" w:rsidRPr="0000256B" w:rsidRDefault="008F49DF" w:rsidP="002A6716">
            <w:pPr>
              <w:pStyle w:val="TAL"/>
              <w:rPr>
                <w:sz w:val="16"/>
              </w:rPr>
            </w:pPr>
            <w:r>
              <w:rPr>
                <w:sz w:val="16"/>
              </w:rPr>
              <w:t>MediaTek Inc., Apple, China Telecom</w:t>
            </w:r>
          </w:p>
        </w:tc>
        <w:tc>
          <w:tcPr>
            <w:tcW w:w="0" w:type="auto"/>
          </w:tcPr>
          <w:p w14:paraId="51E77151" w14:textId="77777777" w:rsidR="008F49DF" w:rsidRPr="0000256B" w:rsidRDefault="008F49DF" w:rsidP="002A6716">
            <w:pPr>
              <w:pStyle w:val="TAL"/>
              <w:rPr>
                <w:sz w:val="16"/>
              </w:rPr>
            </w:pPr>
            <w:r>
              <w:rPr>
                <w:sz w:val="16"/>
              </w:rPr>
              <w:t>available</w:t>
            </w:r>
          </w:p>
        </w:tc>
        <w:tc>
          <w:tcPr>
            <w:tcW w:w="0" w:type="auto"/>
          </w:tcPr>
          <w:p w14:paraId="36F317C1" w14:textId="77777777" w:rsidR="008F49DF" w:rsidRPr="0000256B" w:rsidRDefault="008F49DF" w:rsidP="002A6716">
            <w:pPr>
              <w:pStyle w:val="TAL"/>
              <w:rPr>
                <w:sz w:val="16"/>
              </w:rPr>
            </w:pPr>
          </w:p>
        </w:tc>
        <w:tc>
          <w:tcPr>
            <w:tcW w:w="0" w:type="auto"/>
          </w:tcPr>
          <w:p w14:paraId="26E30D19" w14:textId="77777777" w:rsidR="008F49DF" w:rsidRPr="0000256B" w:rsidRDefault="008F49DF" w:rsidP="002A6716">
            <w:pPr>
              <w:pStyle w:val="TAL"/>
              <w:rPr>
                <w:sz w:val="16"/>
              </w:rPr>
            </w:pPr>
          </w:p>
        </w:tc>
      </w:tr>
      <w:tr w:rsidR="008F49DF" w14:paraId="4F5A7D74" w14:textId="77777777" w:rsidTr="002A6716">
        <w:tc>
          <w:tcPr>
            <w:tcW w:w="0" w:type="auto"/>
          </w:tcPr>
          <w:p w14:paraId="40A5F36D" w14:textId="77777777" w:rsidR="008F49DF" w:rsidRPr="0000256B" w:rsidRDefault="008F49DF" w:rsidP="002A6716">
            <w:pPr>
              <w:pStyle w:val="TAL"/>
              <w:rPr>
                <w:sz w:val="16"/>
              </w:rPr>
            </w:pPr>
            <w:r>
              <w:rPr>
                <w:sz w:val="16"/>
              </w:rPr>
              <w:t>R5-252613</w:t>
            </w:r>
          </w:p>
        </w:tc>
        <w:tc>
          <w:tcPr>
            <w:tcW w:w="0" w:type="auto"/>
          </w:tcPr>
          <w:p w14:paraId="39787AA2" w14:textId="77777777" w:rsidR="008F49DF" w:rsidRPr="0000256B" w:rsidRDefault="008F49DF" w:rsidP="002A6716">
            <w:pPr>
              <w:pStyle w:val="TAL"/>
              <w:rPr>
                <w:sz w:val="16"/>
              </w:rPr>
            </w:pPr>
            <w:r>
              <w:rPr>
                <w:sz w:val="16"/>
              </w:rPr>
              <w:t>WP UE Conformance - Introduction of the Extended L-band (UL 1668-1675MHz, DL 1518-1525MHz) for IoT NTN</w:t>
            </w:r>
          </w:p>
        </w:tc>
        <w:tc>
          <w:tcPr>
            <w:tcW w:w="0" w:type="auto"/>
          </w:tcPr>
          <w:p w14:paraId="5E05711E" w14:textId="77777777" w:rsidR="008F49DF" w:rsidRPr="0000256B" w:rsidRDefault="008F49DF" w:rsidP="002A6716">
            <w:pPr>
              <w:pStyle w:val="TAL"/>
              <w:rPr>
                <w:sz w:val="16"/>
              </w:rPr>
            </w:pPr>
            <w:r>
              <w:rPr>
                <w:sz w:val="16"/>
              </w:rPr>
              <w:t>MediaTek Inc., Inmarsat</w:t>
            </w:r>
          </w:p>
        </w:tc>
        <w:tc>
          <w:tcPr>
            <w:tcW w:w="0" w:type="auto"/>
          </w:tcPr>
          <w:p w14:paraId="11D164B1" w14:textId="77777777" w:rsidR="008F49DF" w:rsidRPr="0000256B" w:rsidRDefault="008F49DF" w:rsidP="002A6716">
            <w:pPr>
              <w:pStyle w:val="TAL"/>
              <w:rPr>
                <w:sz w:val="16"/>
              </w:rPr>
            </w:pPr>
            <w:r>
              <w:rPr>
                <w:sz w:val="16"/>
              </w:rPr>
              <w:t>available</w:t>
            </w:r>
          </w:p>
        </w:tc>
        <w:tc>
          <w:tcPr>
            <w:tcW w:w="0" w:type="auto"/>
          </w:tcPr>
          <w:p w14:paraId="29109725" w14:textId="77777777" w:rsidR="008F49DF" w:rsidRPr="0000256B" w:rsidRDefault="008F49DF" w:rsidP="002A6716">
            <w:pPr>
              <w:pStyle w:val="TAL"/>
              <w:rPr>
                <w:sz w:val="16"/>
              </w:rPr>
            </w:pPr>
          </w:p>
        </w:tc>
        <w:tc>
          <w:tcPr>
            <w:tcW w:w="0" w:type="auto"/>
          </w:tcPr>
          <w:p w14:paraId="7C832CCC" w14:textId="77777777" w:rsidR="008F49DF" w:rsidRPr="0000256B" w:rsidRDefault="008F49DF" w:rsidP="002A6716">
            <w:pPr>
              <w:pStyle w:val="TAL"/>
              <w:rPr>
                <w:sz w:val="16"/>
              </w:rPr>
            </w:pPr>
          </w:p>
        </w:tc>
      </w:tr>
      <w:tr w:rsidR="008F49DF" w14:paraId="43ADEE73" w14:textId="77777777" w:rsidTr="002A6716">
        <w:tc>
          <w:tcPr>
            <w:tcW w:w="0" w:type="auto"/>
          </w:tcPr>
          <w:p w14:paraId="5D8BA1FB" w14:textId="77777777" w:rsidR="008F49DF" w:rsidRPr="0000256B" w:rsidRDefault="008F49DF" w:rsidP="002A6716">
            <w:pPr>
              <w:pStyle w:val="TAL"/>
              <w:rPr>
                <w:sz w:val="16"/>
              </w:rPr>
            </w:pPr>
            <w:r>
              <w:rPr>
                <w:sz w:val="16"/>
              </w:rPr>
              <w:t>R5-252614</w:t>
            </w:r>
          </w:p>
        </w:tc>
        <w:tc>
          <w:tcPr>
            <w:tcW w:w="0" w:type="auto"/>
          </w:tcPr>
          <w:p w14:paraId="50D20807" w14:textId="77777777" w:rsidR="008F49DF" w:rsidRPr="0000256B" w:rsidRDefault="008F49DF" w:rsidP="002A6716">
            <w:pPr>
              <w:pStyle w:val="TAL"/>
              <w:rPr>
                <w:sz w:val="16"/>
              </w:rPr>
            </w:pPr>
            <w:r>
              <w:rPr>
                <w:sz w:val="16"/>
              </w:rPr>
              <w:t>SR UE Conformance - Introduction of the Extended L-band (UL 1668-1675MHz, DL 1518-1525MHz) for IoT NTN</w:t>
            </w:r>
          </w:p>
        </w:tc>
        <w:tc>
          <w:tcPr>
            <w:tcW w:w="0" w:type="auto"/>
          </w:tcPr>
          <w:p w14:paraId="248AD953" w14:textId="77777777" w:rsidR="008F49DF" w:rsidRPr="0000256B" w:rsidRDefault="008F49DF" w:rsidP="002A6716">
            <w:pPr>
              <w:pStyle w:val="TAL"/>
              <w:rPr>
                <w:sz w:val="16"/>
              </w:rPr>
            </w:pPr>
            <w:r>
              <w:rPr>
                <w:sz w:val="16"/>
              </w:rPr>
              <w:t>MediaTek Inc., Inmarsat</w:t>
            </w:r>
          </w:p>
        </w:tc>
        <w:tc>
          <w:tcPr>
            <w:tcW w:w="0" w:type="auto"/>
          </w:tcPr>
          <w:p w14:paraId="7DC00463" w14:textId="77777777" w:rsidR="008F49DF" w:rsidRPr="0000256B" w:rsidRDefault="008F49DF" w:rsidP="002A6716">
            <w:pPr>
              <w:pStyle w:val="TAL"/>
              <w:rPr>
                <w:sz w:val="16"/>
              </w:rPr>
            </w:pPr>
            <w:r>
              <w:rPr>
                <w:sz w:val="16"/>
              </w:rPr>
              <w:t>available</w:t>
            </w:r>
          </w:p>
        </w:tc>
        <w:tc>
          <w:tcPr>
            <w:tcW w:w="0" w:type="auto"/>
          </w:tcPr>
          <w:p w14:paraId="4A7555DB" w14:textId="77777777" w:rsidR="008F49DF" w:rsidRPr="0000256B" w:rsidRDefault="008F49DF" w:rsidP="002A6716">
            <w:pPr>
              <w:pStyle w:val="TAL"/>
              <w:rPr>
                <w:sz w:val="16"/>
              </w:rPr>
            </w:pPr>
          </w:p>
        </w:tc>
        <w:tc>
          <w:tcPr>
            <w:tcW w:w="0" w:type="auto"/>
          </w:tcPr>
          <w:p w14:paraId="126B9132" w14:textId="77777777" w:rsidR="008F49DF" w:rsidRPr="0000256B" w:rsidRDefault="008F49DF" w:rsidP="002A6716">
            <w:pPr>
              <w:pStyle w:val="TAL"/>
              <w:rPr>
                <w:sz w:val="16"/>
              </w:rPr>
            </w:pPr>
          </w:p>
        </w:tc>
      </w:tr>
      <w:tr w:rsidR="008F49DF" w14:paraId="7D93D025" w14:textId="77777777" w:rsidTr="002A6716">
        <w:tc>
          <w:tcPr>
            <w:tcW w:w="0" w:type="auto"/>
          </w:tcPr>
          <w:p w14:paraId="02A18FF7" w14:textId="77777777" w:rsidR="008F49DF" w:rsidRPr="0000256B" w:rsidRDefault="008F49DF" w:rsidP="002A6716">
            <w:pPr>
              <w:pStyle w:val="TAL"/>
              <w:rPr>
                <w:sz w:val="16"/>
              </w:rPr>
            </w:pPr>
            <w:r>
              <w:rPr>
                <w:sz w:val="16"/>
              </w:rPr>
              <w:t>R5-252615</w:t>
            </w:r>
          </w:p>
        </w:tc>
        <w:tc>
          <w:tcPr>
            <w:tcW w:w="0" w:type="auto"/>
          </w:tcPr>
          <w:p w14:paraId="0B1CB693" w14:textId="77777777" w:rsidR="008F49DF" w:rsidRPr="0000256B" w:rsidRDefault="008F49DF" w:rsidP="002A6716">
            <w:pPr>
              <w:pStyle w:val="TAL"/>
              <w:rPr>
                <w:sz w:val="16"/>
              </w:rPr>
            </w:pPr>
            <w:r>
              <w:rPr>
                <w:sz w:val="16"/>
              </w:rPr>
              <w:t>WP UE Conformance - Further enhancements on NR and MR-DC measurement gaps and measurements without gaps</w:t>
            </w:r>
          </w:p>
        </w:tc>
        <w:tc>
          <w:tcPr>
            <w:tcW w:w="0" w:type="auto"/>
          </w:tcPr>
          <w:p w14:paraId="6794CF96" w14:textId="77777777" w:rsidR="008F49DF" w:rsidRPr="0000256B" w:rsidRDefault="008F49DF" w:rsidP="002A6716">
            <w:pPr>
              <w:pStyle w:val="TAL"/>
              <w:rPr>
                <w:sz w:val="16"/>
              </w:rPr>
            </w:pPr>
            <w:r>
              <w:rPr>
                <w:sz w:val="16"/>
              </w:rPr>
              <w:t>MediaTek Inc., Huawei</w:t>
            </w:r>
          </w:p>
        </w:tc>
        <w:tc>
          <w:tcPr>
            <w:tcW w:w="0" w:type="auto"/>
          </w:tcPr>
          <w:p w14:paraId="52ECA870" w14:textId="77777777" w:rsidR="008F49DF" w:rsidRPr="0000256B" w:rsidRDefault="008F49DF" w:rsidP="002A6716">
            <w:pPr>
              <w:pStyle w:val="TAL"/>
              <w:rPr>
                <w:sz w:val="16"/>
              </w:rPr>
            </w:pPr>
            <w:r>
              <w:rPr>
                <w:sz w:val="16"/>
              </w:rPr>
              <w:t>available</w:t>
            </w:r>
          </w:p>
        </w:tc>
        <w:tc>
          <w:tcPr>
            <w:tcW w:w="0" w:type="auto"/>
          </w:tcPr>
          <w:p w14:paraId="5C06C460" w14:textId="77777777" w:rsidR="008F49DF" w:rsidRPr="0000256B" w:rsidRDefault="008F49DF" w:rsidP="002A6716">
            <w:pPr>
              <w:pStyle w:val="TAL"/>
              <w:rPr>
                <w:sz w:val="16"/>
              </w:rPr>
            </w:pPr>
          </w:p>
        </w:tc>
        <w:tc>
          <w:tcPr>
            <w:tcW w:w="0" w:type="auto"/>
          </w:tcPr>
          <w:p w14:paraId="0AA8821A" w14:textId="77777777" w:rsidR="008F49DF" w:rsidRPr="0000256B" w:rsidRDefault="008F49DF" w:rsidP="002A6716">
            <w:pPr>
              <w:pStyle w:val="TAL"/>
              <w:rPr>
                <w:sz w:val="16"/>
              </w:rPr>
            </w:pPr>
          </w:p>
        </w:tc>
      </w:tr>
      <w:tr w:rsidR="008F49DF" w14:paraId="76499384" w14:textId="77777777" w:rsidTr="002A6716">
        <w:tc>
          <w:tcPr>
            <w:tcW w:w="0" w:type="auto"/>
          </w:tcPr>
          <w:p w14:paraId="2AA51E31" w14:textId="77777777" w:rsidR="008F49DF" w:rsidRPr="0000256B" w:rsidRDefault="008F49DF" w:rsidP="002A6716">
            <w:pPr>
              <w:pStyle w:val="TAL"/>
              <w:rPr>
                <w:sz w:val="16"/>
              </w:rPr>
            </w:pPr>
            <w:r>
              <w:rPr>
                <w:sz w:val="16"/>
              </w:rPr>
              <w:t>R5-252616</w:t>
            </w:r>
          </w:p>
        </w:tc>
        <w:tc>
          <w:tcPr>
            <w:tcW w:w="0" w:type="auto"/>
          </w:tcPr>
          <w:p w14:paraId="1B84164B" w14:textId="77777777" w:rsidR="008F49DF" w:rsidRPr="0000256B" w:rsidRDefault="008F49DF" w:rsidP="002A6716">
            <w:pPr>
              <w:pStyle w:val="TAL"/>
              <w:rPr>
                <w:sz w:val="16"/>
              </w:rPr>
            </w:pPr>
            <w:r>
              <w:rPr>
                <w:sz w:val="16"/>
              </w:rPr>
              <w:t>SR UE Conformance - Further enhancements on NR and MR-DC measurement gaps and measurements without gaps</w:t>
            </w:r>
          </w:p>
        </w:tc>
        <w:tc>
          <w:tcPr>
            <w:tcW w:w="0" w:type="auto"/>
          </w:tcPr>
          <w:p w14:paraId="35580294" w14:textId="77777777" w:rsidR="008F49DF" w:rsidRPr="0000256B" w:rsidRDefault="008F49DF" w:rsidP="002A6716">
            <w:pPr>
              <w:pStyle w:val="TAL"/>
              <w:rPr>
                <w:sz w:val="16"/>
              </w:rPr>
            </w:pPr>
            <w:r>
              <w:rPr>
                <w:sz w:val="16"/>
              </w:rPr>
              <w:t>MediaTek Inc., Huawei</w:t>
            </w:r>
          </w:p>
        </w:tc>
        <w:tc>
          <w:tcPr>
            <w:tcW w:w="0" w:type="auto"/>
          </w:tcPr>
          <w:p w14:paraId="0C67BE9C" w14:textId="77777777" w:rsidR="008F49DF" w:rsidRPr="0000256B" w:rsidRDefault="008F49DF" w:rsidP="002A6716">
            <w:pPr>
              <w:pStyle w:val="TAL"/>
              <w:rPr>
                <w:sz w:val="16"/>
              </w:rPr>
            </w:pPr>
            <w:r>
              <w:rPr>
                <w:sz w:val="16"/>
              </w:rPr>
              <w:t>available</w:t>
            </w:r>
          </w:p>
        </w:tc>
        <w:tc>
          <w:tcPr>
            <w:tcW w:w="0" w:type="auto"/>
          </w:tcPr>
          <w:p w14:paraId="03082E28" w14:textId="77777777" w:rsidR="008F49DF" w:rsidRPr="0000256B" w:rsidRDefault="008F49DF" w:rsidP="002A6716">
            <w:pPr>
              <w:pStyle w:val="TAL"/>
              <w:rPr>
                <w:sz w:val="16"/>
              </w:rPr>
            </w:pPr>
          </w:p>
        </w:tc>
        <w:tc>
          <w:tcPr>
            <w:tcW w:w="0" w:type="auto"/>
          </w:tcPr>
          <w:p w14:paraId="6BDF72F2" w14:textId="77777777" w:rsidR="008F49DF" w:rsidRPr="0000256B" w:rsidRDefault="008F49DF" w:rsidP="002A6716">
            <w:pPr>
              <w:pStyle w:val="TAL"/>
              <w:rPr>
                <w:sz w:val="16"/>
              </w:rPr>
            </w:pPr>
          </w:p>
        </w:tc>
      </w:tr>
      <w:tr w:rsidR="008F49DF" w14:paraId="74F83603" w14:textId="77777777" w:rsidTr="002A6716">
        <w:tc>
          <w:tcPr>
            <w:tcW w:w="0" w:type="auto"/>
          </w:tcPr>
          <w:p w14:paraId="7FAD2B8E" w14:textId="77777777" w:rsidR="008F49DF" w:rsidRPr="0000256B" w:rsidRDefault="008F49DF" w:rsidP="002A6716">
            <w:pPr>
              <w:pStyle w:val="TAL"/>
              <w:rPr>
                <w:sz w:val="16"/>
              </w:rPr>
            </w:pPr>
            <w:r>
              <w:rPr>
                <w:sz w:val="16"/>
              </w:rPr>
              <w:t>R5-252617</w:t>
            </w:r>
          </w:p>
        </w:tc>
        <w:tc>
          <w:tcPr>
            <w:tcW w:w="0" w:type="auto"/>
          </w:tcPr>
          <w:p w14:paraId="316CE97D" w14:textId="77777777" w:rsidR="008F49DF" w:rsidRPr="0000256B" w:rsidRDefault="008F49DF" w:rsidP="002A6716">
            <w:pPr>
              <w:pStyle w:val="TAL"/>
              <w:rPr>
                <w:sz w:val="16"/>
              </w:rPr>
            </w:pPr>
            <w:r>
              <w:rPr>
                <w:sz w:val="16"/>
              </w:rPr>
              <w:t>Correction to RRC messages and IEs in H.3.12</w:t>
            </w:r>
          </w:p>
        </w:tc>
        <w:tc>
          <w:tcPr>
            <w:tcW w:w="0" w:type="auto"/>
          </w:tcPr>
          <w:p w14:paraId="3A462079" w14:textId="77777777" w:rsidR="008F49DF" w:rsidRPr="0000256B" w:rsidRDefault="008F49DF" w:rsidP="002A6716">
            <w:pPr>
              <w:pStyle w:val="TAL"/>
              <w:rPr>
                <w:sz w:val="16"/>
              </w:rPr>
            </w:pPr>
            <w:r>
              <w:rPr>
                <w:sz w:val="16"/>
              </w:rPr>
              <w:t>MediaTek Inc.</w:t>
            </w:r>
          </w:p>
        </w:tc>
        <w:tc>
          <w:tcPr>
            <w:tcW w:w="0" w:type="auto"/>
          </w:tcPr>
          <w:p w14:paraId="2F58A769" w14:textId="77777777" w:rsidR="008F49DF" w:rsidRPr="0000256B" w:rsidRDefault="008F49DF" w:rsidP="002A6716">
            <w:pPr>
              <w:pStyle w:val="TAL"/>
              <w:rPr>
                <w:sz w:val="16"/>
              </w:rPr>
            </w:pPr>
            <w:r>
              <w:rPr>
                <w:sz w:val="16"/>
              </w:rPr>
              <w:t>revised</w:t>
            </w:r>
          </w:p>
        </w:tc>
        <w:tc>
          <w:tcPr>
            <w:tcW w:w="0" w:type="auto"/>
          </w:tcPr>
          <w:p w14:paraId="771B3EBC" w14:textId="77777777" w:rsidR="008F49DF" w:rsidRPr="0000256B" w:rsidRDefault="008F49DF" w:rsidP="002A6716">
            <w:pPr>
              <w:pStyle w:val="TAL"/>
              <w:rPr>
                <w:sz w:val="16"/>
              </w:rPr>
            </w:pPr>
          </w:p>
        </w:tc>
        <w:tc>
          <w:tcPr>
            <w:tcW w:w="0" w:type="auto"/>
          </w:tcPr>
          <w:p w14:paraId="6B429919" w14:textId="77777777" w:rsidR="008F49DF" w:rsidRPr="0000256B" w:rsidRDefault="008F49DF" w:rsidP="002A6716">
            <w:pPr>
              <w:pStyle w:val="TAL"/>
              <w:rPr>
                <w:sz w:val="16"/>
              </w:rPr>
            </w:pPr>
            <w:r>
              <w:rPr>
                <w:sz w:val="16"/>
              </w:rPr>
              <w:t>R5-253504</w:t>
            </w:r>
          </w:p>
        </w:tc>
      </w:tr>
      <w:tr w:rsidR="008F49DF" w14:paraId="3F3093E4" w14:textId="77777777" w:rsidTr="002A6716">
        <w:tc>
          <w:tcPr>
            <w:tcW w:w="0" w:type="auto"/>
          </w:tcPr>
          <w:p w14:paraId="713CFA83" w14:textId="77777777" w:rsidR="008F49DF" w:rsidRPr="0000256B" w:rsidRDefault="008F49DF" w:rsidP="002A6716">
            <w:pPr>
              <w:pStyle w:val="TAL"/>
              <w:rPr>
                <w:sz w:val="16"/>
              </w:rPr>
            </w:pPr>
            <w:r>
              <w:rPr>
                <w:sz w:val="16"/>
              </w:rPr>
              <w:t>R5-252618</w:t>
            </w:r>
          </w:p>
        </w:tc>
        <w:tc>
          <w:tcPr>
            <w:tcW w:w="0" w:type="auto"/>
          </w:tcPr>
          <w:p w14:paraId="4B63634F" w14:textId="77777777" w:rsidR="008F49DF" w:rsidRPr="0000256B" w:rsidRDefault="008F49DF" w:rsidP="002A6716">
            <w:pPr>
              <w:pStyle w:val="TAL"/>
              <w:rPr>
                <w:sz w:val="16"/>
              </w:rPr>
            </w:pPr>
            <w:r>
              <w:rPr>
                <w:sz w:val="16"/>
              </w:rPr>
              <w:t xml:space="preserve">RRM Spec quality improvement CR for clause 16 FR1 </w:t>
            </w:r>
            <w:proofErr w:type="spellStart"/>
            <w:r>
              <w:rPr>
                <w:sz w:val="16"/>
              </w:rPr>
              <w:t>RedCap</w:t>
            </w:r>
            <w:proofErr w:type="spellEnd"/>
          </w:p>
        </w:tc>
        <w:tc>
          <w:tcPr>
            <w:tcW w:w="0" w:type="auto"/>
          </w:tcPr>
          <w:p w14:paraId="3EE5A0F2" w14:textId="77777777" w:rsidR="008F49DF" w:rsidRPr="0000256B" w:rsidRDefault="008F49DF" w:rsidP="002A6716">
            <w:pPr>
              <w:pStyle w:val="TAL"/>
              <w:rPr>
                <w:sz w:val="16"/>
              </w:rPr>
            </w:pPr>
            <w:r>
              <w:rPr>
                <w:sz w:val="16"/>
              </w:rPr>
              <w:t>MediaTek Inc.</w:t>
            </w:r>
          </w:p>
        </w:tc>
        <w:tc>
          <w:tcPr>
            <w:tcW w:w="0" w:type="auto"/>
          </w:tcPr>
          <w:p w14:paraId="0A5C3630" w14:textId="77777777" w:rsidR="008F49DF" w:rsidRPr="0000256B" w:rsidRDefault="008F49DF" w:rsidP="002A6716">
            <w:pPr>
              <w:pStyle w:val="TAL"/>
              <w:rPr>
                <w:sz w:val="16"/>
              </w:rPr>
            </w:pPr>
            <w:r>
              <w:rPr>
                <w:sz w:val="16"/>
              </w:rPr>
              <w:t>revised</w:t>
            </w:r>
          </w:p>
        </w:tc>
        <w:tc>
          <w:tcPr>
            <w:tcW w:w="0" w:type="auto"/>
          </w:tcPr>
          <w:p w14:paraId="0E9793DA" w14:textId="77777777" w:rsidR="008F49DF" w:rsidRPr="0000256B" w:rsidRDefault="008F49DF" w:rsidP="002A6716">
            <w:pPr>
              <w:pStyle w:val="TAL"/>
              <w:rPr>
                <w:sz w:val="16"/>
              </w:rPr>
            </w:pPr>
          </w:p>
        </w:tc>
        <w:tc>
          <w:tcPr>
            <w:tcW w:w="0" w:type="auto"/>
          </w:tcPr>
          <w:p w14:paraId="680FBF73" w14:textId="77777777" w:rsidR="008F49DF" w:rsidRPr="0000256B" w:rsidRDefault="008F49DF" w:rsidP="002A6716">
            <w:pPr>
              <w:pStyle w:val="TAL"/>
              <w:rPr>
                <w:sz w:val="16"/>
              </w:rPr>
            </w:pPr>
            <w:r>
              <w:rPr>
                <w:sz w:val="16"/>
              </w:rPr>
              <w:t>R5-253522</w:t>
            </w:r>
          </w:p>
        </w:tc>
      </w:tr>
      <w:tr w:rsidR="008F49DF" w14:paraId="43B31E45" w14:textId="77777777" w:rsidTr="002A6716">
        <w:tc>
          <w:tcPr>
            <w:tcW w:w="0" w:type="auto"/>
          </w:tcPr>
          <w:p w14:paraId="45A667FF" w14:textId="77777777" w:rsidR="008F49DF" w:rsidRPr="0000256B" w:rsidRDefault="008F49DF" w:rsidP="002A6716">
            <w:pPr>
              <w:pStyle w:val="TAL"/>
              <w:rPr>
                <w:sz w:val="16"/>
              </w:rPr>
            </w:pPr>
            <w:r>
              <w:rPr>
                <w:sz w:val="16"/>
              </w:rPr>
              <w:t>R5-252619</w:t>
            </w:r>
          </w:p>
        </w:tc>
        <w:tc>
          <w:tcPr>
            <w:tcW w:w="0" w:type="auto"/>
          </w:tcPr>
          <w:p w14:paraId="1BF07722" w14:textId="77777777" w:rsidR="008F49DF" w:rsidRPr="0000256B" w:rsidRDefault="008F49DF" w:rsidP="002A6716">
            <w:pPr>
              <w:pStyle w:val="TAL"/>
              <w:rPr>
                <w:sz w:val="16"/>
              </w:rPr>
            </w:pPr>
            <w:r>
              <w:rPr>
                <w:sz w:val="16"/>
              </w:rPr>
              <w:t xml:space="preserve">RRM Spec quality improvement CR for clause 17 FR2 </w:t>
            </w:r>
            <w:proofErr w:type="spellStart"/>
            <w:r>
              <w:rPr>
                <w:sz w:val="16"/>
              </w:rPr>
              <w:t>RedCap</w:t>
            </w:r>
            <w:proofErr w:type="spellEnd"/>
          </w:p>
        </w:tc>
        <w:tc>
          <w:tcPr>
            <w:tcW w:w="0" w:type="auto"/>
          </w:tcPr>
          <w:p w14:paraId="7317107E" w14:textId="77777777" w:rsidR="008F49DF" w:rsidRPr="0000256B" w:rsidRDefault="008F49DF" w:rsidP="002A6716">
            <w:pPr>
              <w:pStyle w:val="TAL"/>
              <w:rPr>
                <w:sz w:val="16"/>
              </w:rPr>
            </w:pPr>
            <w:r>
              <w:rPr>
                <w:sz w:val="16"/>
              </w:rPr>
              <w:t>MediaTek Inc.</w:t>
            </w:r>
          </w:p>
        </w:tc>
        <w:tc>
          <w:tcPr>
            <w:tcW w:w="0" w:type="auto"/>
          </w:tcPr>
          <w:p w14:paraId="56E09401" w14:textId="77777777" w:rsidR="008F49DF" w:rsidRPr="0000256B" w:rsidRDefault="008F49DF" w:rsidP="002A6716">
            <w:pPr>
              <w:pStyle w:val="TAL"/>
              <w:rPr>
                <w:sz w:val="16"/>
              </w:rPr>
            </w:pPr>
            <w:r>
              <w:rPr>
                <w:sz w:val="16"/>
              </w:rPr>
              <w:t>revised</w:t>
            </w:r>
          </w:p>
        </w:tc>
        <w:tc>
          <w:tcPr>
            <w:tcW w:w="0" w:type="auto"/>
          </w:tcPr>
          <w:p w14:paraId="009AC94D" w14:textId="77777777" w:rsidR="008F49DF" w:rsidRPr="0000256B" w:rsidRDefault="008F49DF" w:rsidP="002A6716">
            <w:pPr>
              <w:pStyle w:val="TAL"/>
              <w:rPr>
                <w:sz w:val="16"/>
              </w:rPr>
            </w:pPr>
          </w:p>
        </w:tc>
        <w:tc>
          <w:tcPr>
            <w:tcW w:w="0" w:type="auto"/>
          </w:tcPr>
          <w:p w14:paraId="4D2947C5" w14:textId="77777777" w:rsidR="008F49DF" w:rsidRPr="0000256B" w:rsidRDefault="008F49DF" w:rsidP="002A6716">
            <w:pPr>
              <w:pStyle w:val="TAL"/>
              <w:rPr>
                <w:sz w:val="16"/>
              </w:rPr>
            </w:pPr>
            <w:r>
              <w:rPr>
                <w:sz w:val="16"/>
              </w:rPr>
              <w:t>R5-253523</w:t>
            </w:r>
          </w:p>
        </w:tc>
      </w:tr>
      <w:tr w:rsidR="008F49DF" w14:paraId="1D342A07" w14:textId="77777777" w:rsidTr="002A6716">
        <w:tc>
          <w:tcPr>
            <w:tcW w:w="0" w:type="auto"/>
          </w:tcPr>
          <w:p w14:paraId="499D09DE" w14:textId="77777777" w:rsidR="008F49DF" w:rsidRPr="0000256B" w:rsidRDefault="008F49DF" w:rsidP="002A6716">
            <w:pPr>
              <w:pStyle w:val="TAL"/>
              <w:rPr>
                <w:sz w:val="16"/>
              </w:rPr>
            </w:pPr>
            <w:r>
              <w:rPr>
                <w:sz w:val="16"/>
              </w:rPr>
              <w:t>R5-252620</w:t>
            </w:r>
          </w:p>
        </w:tc>
        <w:tc>
          <w:tcPr>
            <w:tcW w:w="0" w:type="auto"/>
          </w:tcPr>
          <w:p w14:paraId="28906A75" w14:textId="77777777" w:rsidR="008F49DF" w:rsidRPr="0000256B" w:rsidRDefault="008F49DF" w:rsidP="002A6716">
            <w:pPr>
              <w:pStyle w:val="TAL"/>
              <w:rPr>
                <w:sz w:val="16"/>
              </w:rPr>
            </w:pPr>
            <w:r>
              <w:rPr>
                <w:sz w:val="16"/>
              </w:rPr>
              <w:t>Corrections to system information messages for RF</w:t>
            </w:r>
          </w:p>
        </w:tc>
        <w:tc>
          <w:tcPr>
            <w:tcW w:w="0" w:type="auto"/>
          </w:tcPr>
          <w:p w14:paraId="4750D80E" w14:textId="77777777" w:rsidR="008F49DF" w:rsidRPr="0000256B" w:rsidRDefault="008F49DF" w:rsidP="002A6716">
            <w:pPr>
              <w:pStyle w:val="TAL"/>
              <w:rPr>
                <w:sz w:val="16"/>
              </w:rPr>
            </w:pPr>
            <w:r>
              <w:rPr>
                <w:sz w:val="16"/>
              </w:rPr>
              <w:t>MediaTek Inc.</w:t>
            </w:r>
          </w:p>
        </w:tc>
        <w:tc>
          <w:tcPr>
            <w:tcW w:w="0" w:type="auto"/>
          </w:tcPr>
          <w:p w14:paraId="037D6ADB" w14:textId="77777777" w:rsidR="008F49DF" w:rsidRPr="0000256B" w:rsidRDefault="008F49DF" w:rsidP="002A6716">
            <w:pPr>
              <w:pStyle w:val="TAL"/>
              <w:rPr>
                <w:sz w:val="16"/>
              </w:rPr>
            </w:pPr>
            <w:r>
              <w:rPr>
                <w:sz w:val="16"/>
              </w:rPr>
              <w:t>agreed</w:t>
            </w:r>
          </w:p>
        </w:tc>
        <w:tc>
          <w:tcPr>
            <w:tcW w:w="0" w:type="auto"/>
          </w:tcPr>
          <w:p w14:paraId="7D78F7E5" w14:textId="77777777" w:rsidR="008F49DF" w:rsidRPr="0000256B" w:rsidRDefault="008F49DF" w:rsidP="002A6716">
            <w:pPr>
              <w:pStyle w:val="TAL"/>
              <w:rPr>
                <w:sz w:val="16"/>
              </w:rPr>
            </w:pPr>
          </w:p>
        </w:tc>
        <w:tc>
          <w:tcPr>
            <w:tcW w:w="0" w:type="auto"/>
          </w:tcPr>
          <w:p w14:paraId="24CB1011" w14:textId="77777777" w:rsidR="008F49DF" w:rsidRPr="0000256B" w:rsidRDefault="008F49DF" w:rsidP="002A6716">
            <w:pPr>
              <w:pStyle w:val="TAL"/>
              <w:rPr>
                <w:sz w:val="16"/>
              </w:rPr>
            </w:pPr>
          </w:p>
        </w:tc>
      </w:tr>
      <w:tr w:rsidR="008F49DF" w14:paraId="1EBB7B48" w14:textId="77777777" w:rsidTr="002A6716">
        <w:tc>
          <w:tcPr>
            <w:tcW w:w="0" w:type="auto"/>
          </w:tcPr>
          <w:p w14:paraId="753D1DD0" w14:textId="77777777" w:rsidR="008F49DF" w:rsidRPr="0000256B" w:rsidRDefault="008F49DF" w:rsidP="002A6716">
            <w:pPr>
              <w:pStyle w:val="TAL"/>
              <w:rPr>
                <w:sz w:val="16"/>
              </w:rPr>
            </w:pPr>
            <w:r>
              <w:rPr>
                <w:sz w:val="16"/>
              </w:rPr>
              <w:t>R5-252621</w:t>
            </w:r>
          </w:p>
        </w:tc>
        <w:tc>
          <w:tcPr>
            <w:tcW w:w="0" w:type="auto"/>
          </w:tcPr>
          <w:p w14:paraId="44ADBB82" w14:textId="77777777" w:rsidR="008F49DF" w:rsidRPr="0000256B" w:rsidRDefault="008F49DF" w:rsidP="002A6716">
            <w:pPr>
              <w:pStyle w:val="TAL"/>
              <w:rPr>
                <w:sz w:val="16"/>
              </w:rPr>
            </w:pPr>
            <w:r>
              <w:rPr>
                <w:sz w:val="16"/>
              </w:rPr>
              <w:t>Update of TC 8.1.5.1.1 for Further measurement gap enhancements</w:t>
            </w:r>
          </w:p>
        </w:tc>
        <w:tc>
          <w:tcPr>
            <w:tcW w:w="0" w:type="auto"/>
          </w:tcPr>
          <w:p w14:paraId="57FF494F" w14:textId="77777777" w:rsidR="008F49DF" w:rsidRPr="0000256B" w:rsidRDefault="008F49DF" w:rsidP="002A6716">
            <w:pPr>
              <w:pStyle w:val="TAL"/>
              <w:rPr>
                <w:sz w:val="16"/>
              </w:rPr>
            </w:pPr>
            <w:r>
              <w:rPr>
                <w:sz w:val="16"/>
              </w:rPr>
              <w:t>MediaTek Inc.</w:t>
            </w:r>
          </w:p>
        </w:tc>
        <w:tc>
          <w:tcPr>
            <w:tcW w:w="0" w:type="auto"/>
          </w:tcPr>
          <w:p w14:paraId="77AC48CB" w14:textId="77777777" w:rsidR="008F49DF" w:rsidRPr="0000256B" w:rsidRDefault="008F49DF" w:rsidP="002A6716">
            <w:pPr>
              <w:pStyle w:val="TAL"/>
              <w:rPr>
                <w:sz w:val="16"/>
              </w:rPr>
            </w:pPr>
            <w:r>
              <w:rPr>
                <w:sz w:val="16"/>
              </w:rPr>
              <w:t>revised</w:t>
            </w:r>
          </w:p>
        </w:tc>
        <w:tc>
          <w:tcPr>
            <w:tcW w:w="0" w:type="auto"/>
          </w:tcPr>
          <w:p w14:paraId="27717F92" w14:textId="77777777" w:rsidR="008F49DF" w:rsidRPr="0000256B" w:rsidRDefault="008F49DF" w:rsidP="002A6716">
            <w:pPr>
              <w:pStyle w:val="TAL"/>
              <w:rPr>
                <w:sz w:val="16"/>
              </w:rPr>
            </w:pPr>
          </w:p>
        </w:tc>
        <w:tc>
          <w:tcPr>
            <w:tcW w:w="0" w:type="auto"/>
          </w:tcPr>
          <w:p w14:paraId="4837C633" w14:textId="77777777" w:rsidR="008F49DF" w:rsidRPr="0000256B" w:rsidRDefault="008F49DF" w:rsidP="002A6716">
            <w:pPr>
              <w:pStyle w:val="TAL"/>
              <w:rPr>
                <w:sz w:val="16"/>
              </w:rPr>
            </w:pPr>
            <w:r>
              <w:rPr>
                <w:sz w:val="16"/>
              </w:rPr>
              <w:t>R5-253180</w:t>
            </w:r>
          </w:p>
        </w:tc>
      </w:tr>
      <w:tr w:rsidR="008F49DF" w14:paraId="4BF07ED0" w14:textId="77777777" w:rsidTr="002A6716">
        <w:tc>
          <w:tcPr>
            <w:tcW w:w="0" w:type="auto"/>
          </w:tcPr>
          <w:p w14:paraId="19752A16" w14:textId="77777777" w:rsidR="008F49DF" w:rsidRPr="0000256B" w:rsidRDefault="008F49DF" w:rsidP="002A6716">
            <w:pPr>
              <w:pStyle w:val="TAL"/>
              <w:rPr>
                <w:sz w:val="16"/>
              </w:rPr>
            </w:pPr>
            <w:r>
              <w:rPr>
                <w:sz w:val="16"/>
              </w:rPr>
              <w:t>R5-252622</w:t>
            </w:r>
          </w:p>
        </w:tc>
        <w:tc>
          <w:tcPr>
            <w:tcW w:w="0" w:type="auto"/>
          </w:tcPr>
          <w:p w14:paraId="3EDC58EC" w14:textId="77777777" w:rsidR="008F49DF" w:rsidRPr="0000256B" w:rsidRDefault="008F49DF" w:rsidP="002A6716">
            <w:pPr>
              <w:pStyle w:val="TAL"/>
              <w:rPr>
                <w:sz w:val="16"/>
              </w:rPr>
            </w:pPr>
            <w:r>
              <w:rPr>
                <w:sz w:val="16"/>
              </w:rPr>
              <w:t>Update of TC 8.2.1.1.1 and 8.2.1.1.2 for Further measurement gap enhancements</w:t>
            </w:r>
          </w:p>
        </w:tc>
        <w:tc>
          <w:tcPr>
            <w:tcW w:w="0" w:type="auto"/>
          </w:tcPr>
          <w:p w14:paraId="264C21CA" w14:textId="77777777" w:rsidR="008F49DF" w:rsidRPr="0000256B" w:rsidRDefault="008F49DF" w:rsidP="002A6716">
            <w:pPr>
              <w:pStyle w:val="TAL"/>
              <w:rPr>
                <w:sz w:val="16"/>
              </w:rPr>
            </w:pPr>
            <w:r>
              <w:rPr>
                <w:sz w:val="16"/>
              </w:rPr>
              <w:t>MediaTek Inc.</w:t>
            </w:r>
          </w:p>
        </w:tc>
        <w:tc>
          <w:tcPr>
            <w:tcW w:w="0" w:type="auto"/>
          </w:tcPr>
          <w:p w14:paraId="51B903DF" w14:textId="77777777" w:rsidR="008F49DF" w:rsidRPr="0000256B" w:rsidRDefault="008F49DF" w:rsidP="002A6716">
            <w:pPr>
              <w:pStyle w:val="TAL"/>
              <w:rPr>
                <w:sz w:val="16"/>
              </w:rPr>
            </w:pPr>
            <w:r>
              <w:rPr>
                <w:sz w:val="16"/>
              </w:rPr>
              <w:t>agreed</w:t>
            </w:r>
          </w:p>
        </w:tc>
        <w:tc>
          <w:tcPr>
            <w:tcW w:w="0" w:type="auto"/>
          </w:tcPr>
          <w:p w14:paraId="41D65269" w14:textId="77777777" w:rsidR="008F49DF" w:rsidRPr="0000256B" w:rsidRDefault="008F49DF" w:rsidP="002A6716">
            <w:pPr>
              <w:pStyle w:val="TAL"/>
              <w:rPr>
                <w:sz w:val="16"/>
              </w:rPr>
            </w:pPr>
          </w:p>
        </w:tc>
        <w:tc>
          <w:tcPr>
            <w:tcW w:w="0" w:type="auto"/>
          </w:tcPr>
          <w:p w14:paraId="56245C29" w14:textId="77777777" w:rsidR="008F49DF" w:rsidRPr="0000256B" w:rsidRDefault="008F49DF" w:rsidP="002A6716">
            <w:pPr>
              <w:pStyle w:val="TAL"/>
              <w:rPr>
                <w:sz w:val="16"/>
              </w:rPr>
            </w:pPr>
          </w:p>
        </w:tc>
      </w:tr>
      <w:tr w:rsidR="008F49DF" w14:paraId="5401FA38" w14:textId="77777777" w:rsidTr="002A6716">
        <w:tc>
          <w:tcPr>
            <w:tcW w:w="0" w:type="auto"/>
          </w:tcPr>
          <w:p w14:paraId="643DDD4F" w14:textId="77777777" w:rsidR="008F49DF" w:rsidRPr="0000256B" w:rsidRDefault="008F49DF" w:rsidP="002A6716">
            <w:pPr>
              <w:pStyle w:val="TAL"/>
              <w:rPr>
                <w:sz w:val="16"/>
              </w:rPr>
            </w:pPr>
            <w:r>
              <w:rPr>
                <w:sz w:val="16"/>
              </w:rPr>
              <w:t>R5-252623</w:t>
            </w:r>
          </w:p>
        </w:tc>
        <w:tc>
          <w:tcPr>
            <w:tcW w:w="0" w:type="auto"/>
          </w:tcPr>
          <w:p w14:paraId="3460012F" w14:textId="77777777" w:rsidR="008F49DF" w:rsidRPr="0000256B" w:rsidRDefault="008F49DF" w:rsidP="002A6716">
            <w:pPr>
              <w:pStyle w:val="TAL"/>
              <w:rPr>
                <w:sz w:val="16"/>
              </w:rPr>
            </w:pPr>
            <w:r>
              <w:rPr>
                <w:sz w:val="16"/>
              </w:rPr>
              <w:t>Correction to MDT TC 8.1.6.1.2.2</w:t>
            </w:r>
          </w:p>
        </w:tc>
        <w:tc>
          <w:tcPr>
            <w:tcW w:w="0" w:type="auto"/>
          </w:tcPr>
          <w:p w14:paraId="621A279D" w14:textId="77777777" w:rsidR="008F49DF" w:rsidRPr="0000256B" w:rsidRDefault="008F49DF" w:rsidP="002A6716">
            <w:pPr>
              <w:pStyle w:val="TAL"/>
              <w:rPr>
                <w:sz w:val="16"/>
              </w:rPr>
            </w:pPr>
            <w:r>
              <w:rPr>
                <w:sz w:val="16"/>
              </w:rPr>
              <w:t>MediaTek Inc.</w:t>
            </w:r>
          </w:p>
        </w:tc>
        <w:tc>
          <w:tcPr>
            <w:tcW w:w="0" w:type="auto"/>
          </w:tcPr>
          <w:p w14:paraId="206E8D13" w14:textId="77777777" w:rsidR="008F49DF" w:rsidRPr="0000256B" w:rsidRDefault="008F49DF" w:rsidP="002A6716">
            <w:pPr>
              <w:pStyle w:val="TAL"/>
              <w:rPr>
                <w:sz w:val="16"/>
              </w:rPr>
            </w:pPr>
            <w:r>
              <w:rPr>
                <w:sz w:val="16"/>
              </w:rPr>
              <w:t>agreed</w:t>
            </w:r>
          </w:p>
        </w:tc>
        <w:tc>
          <w:tcPr>
            <w:tcW w:w="0" w:type="auto"/>
          </w:tcPr>
          <w:p w14:paraId="4C26DFFA" w14:textId="77777777" w:rsidR="008F49DF" w:rsidRPr="0000256B" w:rsidRDefault="008F49DF" w:rsidP="002A6716">
            <w:pPr>
              <w:pStyle w:val="TAL"/>
              <w:rPr>
                <w:sz w:val="16"/>
              </w:rPr>
            </w:pPr>
          </w:p>
        </w:tc>
        <w:tc>
          <w:tcPr>
            <w:tcW w:w="0" w:type="auto"/>
          </w:tcPr>
          <w:p w14:paraId="0A6B5E01" w14:textId="77777777" w:rsidR="008F49DF" w:rsidRPr="0000256B" w:rsidRDefault="008F49DF" w:rsidP="002A6716">
            <w:pPr>
              <w:pStyle w:val="TAL"/>
              <w:rPr>
                <w:sz w:val="16"/>
              </w:rPr>
            </w:pPr>
          </w:p>
        </w:tc>
      </w:tr>
      <w:tr w:rsidR="008F49DF" w14:paraId="4637888C" w14:textId="77777777" w:rsidTr="002A6716">
        <w:tc>
          <w:tcPr>
            <w:tcW w:w="0" w:type="auto"/>
          </w:tcPr>
          <w:p w14:paraId="6AE91679" w14:textId="77777777" w:rsidR="008F49DF" w:rsidRPr="0000256B" w:rsidRDefault="008F49DF" w:rsidP="002A6716">
            <w:pPr>
              <w:pStyle w:val="TAL"/>
              <w:rPr>
                <w:sz w:val="16"/>
              </w:rPr>
            </w:pPr>
            <w:r>
              <w:rPr>
                <w:sz w:val="16"/>
              </w:rPr>
              <w:t>R5-252624</w:t>
            </w:r>
          </w:p>
        </w:tc>
        <w:tc>
          <w:tcPr>
            <w:tcW w:w="0" w:type="auto"/>
          </w:tcPr>
          <w:p w14:paraId="0B1021E3" w14:textId="77777777" w:rsidR="008F49DF" w:rsidRPr="0000256B" w:rsidRDefault="008F49DF" w:rsidP="002A6716">
            <w:pPr>
              <w:pStyle w:val="TAL"/>
              <w:rPr>
                <w:sz w:val="16"/>
              </w:rPr>
            </w:pPr>
            <w:r>
              <w:rPr>
                <w:sz w:val="16"/>
              </w:rPr>
              <w:t xml:space="preserve">Correction to </w:t>
            </w:r>
            <w:proofErr w:type="spellStart"/>
            <w:r>
              <w:rPr>
                <w:sz w:val="16"/>
              </w:rPr>
              <w:t>eMDT</w:t>
            </w:r>
            <w:proofErr w:type="spellEnd"/>
            <w:r>
              <w:rPr>
                <w:sz w:val="16"/>
              </w:rPr>
              <w:t xml:space="preserve"> TC 8.1.6.1.4.9</w:t>
            </w:r>
          </w:p>
        </w:tc>
        <w:tc>
          <w:tcPr>
            <w:tcW w:w="0" w:type="auto"/>
          </w:tcPr>
          <w:p w14:paraId="04F0B3BF" w14:textId="77777777" w:rsidR="008F49DF" w:rsidRPr="0000256B" w:rsidRDefault="008F49DF" w:rsidP="002A6716">
            <w:pPr>
              <w:pStyle w:val="TAL"/>
              <w:rPr>
                <w:sz w:val="16"/>
              </w:rPr>
            </w:pPr>
            <w:r>
              <w:rPr>
                <w:sz w:val="16"/>
              </w:rPr>
              <w:t>MediaTek Inc.</w:t>
            </w:r>
          </w:p>
        </w:tc>
        <w:tc>
          <w:tcPr>
            <w:tcW w:w="0" w:type="auto"/>
          </w:tcPr>
          <w:p w14:paraId="212C554B" w14:textId="77777777" w:rsidR="008F49DF" w:rsidRPr="0000256B" w:rsidRDefault="008F49DF" w:rsidP="002A6716">
            <w:pPr>
              <w:pStyle w:val="TAL"/>
              <w:rPr>
                <w:sz w:val="16"/>
              </w:rPr>
            </w:pPr>
            <w:r>
              <w:rPr>
                <w:sz w:val="16"/>
              </w:rPr>
              <w:t>revised</w:t>
            </w:r>
          </w:p>
        </w:tc>
        <w:tc>
          <w:tcPr>
            <w:tcW w:w="0" w:type="auto"/>
          </w:tcPr>
          <w:p w14:paraId="3CD0ECD9" w14:textId="77777777" w:rsidR="008F49DF" w:rsidRPr="0000256B" w:rsidRDefault="008F49DF" w:rsidP="002A6716">
            <w:pPr>
              <w:pStyle w:val="TAL"/>
              <w:rPr>
                <w:sz w:val="16"/>
              </w:rPr>
            </w:pPr>
          </w:p>
        </w:tc>
        <w:tc>
          <w:tcPr>
            <w:tcW w:w="0" w:type="auto"/>
          </w:tcPr>
          <w:p w14:paraId="361B0910" w14:textId="77777777" w:rsidR="008F49DF" w:rsidRPr="0000256B" w:rsidRDefault="008F49DF" w:rsidP="002A6716">
            <w:pPr>
              <w:pStyle w:val="TAL"/>
              <w:rPr>
                <w:sz w:val="16"/>
              </w:rPr>
            </w:pPr>
            <w:r>
              <w:rPr>
                <w:sz w:val="16"/>
              </w:rPr>
              <w:t>R5-253077</w:t>
            </w:r>
          </w:p>
        </w:tc>
      </w:tr>
      <w:tr w:rsidR="008F49DF" w14:paraId="101CB81C" w14:textId="77777777" w:rsidTr="002A6716">
        <w:tc>
          <w:tcPr>
            <w:tcW w:w="0" w:type="auto"/>
          </w:tcPr>
          <w:p w14:paraId="5B7E459D" w14:textId="77777777" w:rsidR="008F49DF" w:rsidRPr="0000256B" w:rsidRDefault="008F49DF" w:rsidP="002A6716">
            <w:pPr>
              <w:pStyle w:val="TAL"/>
              <w:rPr>
                <w:sz w:val="16"/>
              </w:rPr>
            </w:pPr>
            <w:r>
              <w:rPr>
                <w:sz w:val="16"/>
              </w:rPr>
              <w:t>R5-252625</w:t>
            </w:r>
          </w:p>
        </w:tc>
        <w:tc>
          <w:tcPr>
            <w:tcW w:w="0" w:type="auto"/>
          </w:tcPr>
          <w:p w14:paraId="16418150" w14:textId="77777777" w:rsidR="008F49DF" w:rsidRPr="0000256B" w:rsidRDefault="008F49DF" w:rsidP="002A6716">
            <w:pPr>
              <w:pStyle w:val="TAL"/>
              <w:rPr>
                <w:sz w:val="16"/>
              </w:rPr>
            </w:pPr>
            <w:r>
              <w:rPr>
                <w:sz w:val="16"/>
              </w:rPr>
              <w:t xml:space="preserve">Correction to </w:t>
            </w:r>
            <w:proofErr w:type="spellStart"/>
            <w:r>
              <w:rPr>
                <w:sz w:val="16"/>
              </w:rPr>
              <w:t>eNS</w:t>
            </w:r>
            <w:proofErr w:type="spellEnd"/>
            <w:r>
              <w:rPr>
                <w:sz w:val="16"/>
              </w:rPr>
              <w:t xml:space="preserve"> TC 9.1.10.2</w:t>
            </w:r>
          </w:p>
        </w:tc>
        <w:tc>
          <w:tcPr>
            <w:tcW w:w="0" w:type="auto"/>
          </w:tcPr>
          <w:p w14:paraId="6A0A9567" w14:textId="77777777" w:rsidR="008F49DF" w:rsidRPr="0000256B" w:rsidRDefault="008F49DF" w:rsidP="002A6716">
            <w:pPr>
              <w:pStyle w:val="TAL"/>
              <w:rPr>
                <w:sz w:val="16"/>
              </w:rPr>
            </w:pPr>
            <w:r>
              <w:rPr>
                <w:sz w:val="16"/>
              </w:rPr>
              <w:t>MediaTek Inc.</w:t>
            </w:r>
          </w:p>
        </w:tc>
        <w:tc>
          <w:tcPr>
            <w:tcW w:w="0" w:type="auto"/>
          </w:tcPr>
          <w:p w14:paraId="33128B3A" w14:textId="77777777" w:rsidR="008F49DF" w:rsidRPr="0000256B" w:rsidRDefault="008F49DF" w:rsidP="002A6716">
            <w:pPr>
              <w:pStyle w:val="TAL"/>
              <w:rPr>
                <w:sz w:val="16"/>
              </w:rPr>
            </w:pPr>
            <w:r>
              <w:rPr>
                <w:sz w:val="16"/>
              </w:rPr>
              <w:t>agreed</w:t>
            </w:r>
          </w:p>
        </w:tc>
        <w:tc>
          <w:tcPr>
            <w:tcW w:w="0" w:type="auto"/>
          </w:tcPr>
          <w:p w14:paraId="6973FEBE" w14:textId="77777777" w:rsidR="008F49DF" w:rsidRPr="0000256B" w:rsidRDefault="008F49DF" w:rsidP="002A6716">
            <w:pPr>
              <w:pStyle w:val="TAL"/>
              <w:rPr>
                <w:sz w:val="16"/>
              </w:rPr>
            </w:pPr>
          </w:p>
        </w:tc>
        <w:tc>
          <w:tcPr>
            <w:tcW w:w="0" w:type="auto"/>
          </w:tcPr>
          <w:p w14:paraId="2200B497" w14:textId="77777777" w:rsidR="008F49DF" w:rsidRPr="0000256B" w:rsidRDefault="008F49DF" w:rsidP="002A6716">
            <w:pPr>
              <w:pStyle w:val="TAL"/>
              <w:rPr>
                <w:sz w:val="16"/>
              </w:rPr>
            </w:pPr>
          </w:p>
        </w:tc>
      </w:tr>
      <w:tr w:rsidR="008F49DF" w14:paraId="6F81607A" w14:textId="77777777" w:rsidTr="002A6716">
        <w:tc>
          <w:tcPr>
            <w:tcW w:w="0" w:type="auto"/>
          </w:tcPr>
          <w:p w14:paraId="38CFC6F1" w14:textId="77777777" w:rsidR="008F49DF" w:rsidRPr="0000256B" w:rsidRDefault="008F49DF" w:rsidP="002A6716">
            <w:pPr>
              <w:pStyle w:val="TAL"/>
              <w:rPr>
                <w:sz w:val="16"/>
              </w:rPr>
            </w:pPr>
            <w:r>
              <w:rPr>
                <w:sz w:val="16"/>
              </w:rPr>
              <w:t>R5-252626</w:t>
            </w:r>
          </w:p>
        </w:tc>
        <w:tc>
          <w:tcPr>
            <w:tcW w:w="0" w:type="auto"/>
          </w:tcPr>
          <w:p w14:paraId="160FCAF1" w14:textId="77777777" w:rsidR="008F49DF" w:rsidRPr="0000256B" w:rsidRDefault="008F49DF" w:rsidP="002A6716">
            <w:pPr>
              <w:pStyle w:val="TAL"/>
              <w:rPr>
                <w:sz w:val="16"/>
              </w:rPr>
            </w:pPr>
            <w:r>
              <w:rPr>
                <w:sz w:val="16"/>
              </w:rPr>
              <w:t xml:space="preserve">Correction to </w:t>
            </w:r>
            <w:proofErr w:type="spellStart"/>
            <w:r>
              <w:rPr>
                <w:sz w:val="16"/>
              </w:rPr>
              <w:t>eNS</w:t>
            </w:r>
            <w:proofErr w:type="spellEnd"/>
            <w:r>
              <w:rPr>
                <w:sz w:val="16"/>
              </w:rPr>
              <w:t xml:space="preserve"> TC 9.1.10.3</w:t>
            </w:r>
          </w:p>
        </w:tc>
        <w:tc>
          <w:tcPr>
            <w:tcW w:w="0" w:type="auto"/>
          </w:tcPr>
          <w:p w14:paraId="76E94CA6" w14:textId="77777777" w:rsidR="008F49DF" w:rsidRPr="0000256B" w:rsidRDefault="008F49DF" w:rsidP="002A6716">
            <w:pPr>
              <w:pStyle w:val="TAL"/>
              <w:rPr>
                <w:sz w:val="16"/>
              </w:rPr>
            </w:pPr>
            <w:r>
              <w:rPr>
                <w:sz w:val="16"/>
              </w:rPr>
              <w:t>MediaTek Inc.</w:t>
            </w:r>
          </w:p>
        </w:tc>
        <w:tc>
          <w:tcPr>
            <w:tcW w:w="0" w:type="auto"/>
          </w:tcPr>
          <w:p w14:paraId="6F2E78FC" w14:textId="77777777" w:rsidR="008F49DF" w:rsidRPr="0000256B" w:rsidRDefault="008F49DF" w:rsidP="002A6716">
            <w:pPr>
              <w:pStyle w:val="TAL"/>
              <w:rPr>
                <w:sz w:val="16"/>
              </w:rPr>
            </w:pPr>
            <w:r>
              <w:rPr>
                <w:sz w:val="16"/>
              </w:rPr>
              <w:t>agreed</w:t>
            </w:r>
          </w:p>
        </w:tc>
        <w:tc>
          <w:tcPr>
            <w:tcW w:w="0" w:type="auto"/>
          </w:tcPr>
          <w:p w14:paraId="64E43EFA" w14:textId="77777777" w:rsidR="008F49DF" w:rsidRPr="0000256B" w:rsidRDefault="008F49DF" w:rsidP="002A6716">
            <w:pPr>
              <w:pStyle w:val="TAL"/>
              <w:rPr>
                <w:sz w:val="16"/>
              </w:rPr>
            </w:pPr>
          </w:p>
        </w:tc>
        <w:tc>
          <w:tcPr>
            <w:tcW w:w="0" w:type="auto"/>
          </w:tcPr>
          <w:p w14:paraId="2350D829" w14:textId="77777777" w:rsidR="008F49DF" w:rsidRPr="0000256B" w:rsidRDefault="008F49DF" w:rsidP="002A6716">
            <w:pPr>
              <w:pStyle w:val="TAL"/>
              <w:rPr>
                <w:sz w:val="16"/>
              </w:rPr>
            </w:pPr>
          </w:p>
        </w:tc>
      </w:tr>
      <w:tr w:rsidR="008F49DF" w14:paraId="23DC0BDF" w14:textId="77777777" w:rsidTr="002A6716">
        <w:tc>
          <w:tcPr>
            <w:tcW w:w="0" w:type="auto"/>
          </w:tcPr>
          <w:p w14:paraId="515F2261" w14:textId="77777777" w:rsidR="008F49DF" w:rsidRPr="0000256B" w:rsidRDefault="008F49DF" w:rsidP="002A6716">
            <w:pPr>
              <w:pStyle w:val="TAL"/>
              <w:rPr>
                <w:sz w:val="16"/>
              </w:rPr>
            </w:pPr>
            <w:r>
              <w:rPr>
                <w:sz w:val="16"/>
              </w:rPr>
              <w:t>R5-252627</w:t>
            </w:r>
          </w:p>
        </w:tc>
        <w:tc>
          <w:tcPr>
            <w:tcW w:w="0" w:type="auto"/>
          </w:tcPr>
          <w:p w14:paraId="49B6B908" w14:textId="77777777" w:rsidR="008F49DF" w:rsidRPr="0000256B" w:rsidRDefault="008F49DF" w:rsidP="002A6716">
            <w:pPr>
              <w:pStyle w:val="TAL"/>
              <w:rPr>
                <w:sz w:val="16"/>
              </w:rPr>
            </w:pPr>
            <w:r>
              <w:rPr>
                <w:sz w:val="16"/>
              </w:rPr>
              <w:t>Correction to 5GSM TC 10.1.6.1 and 10.1.6.2</w:t>
            </w:r>
          </w:p>
        </w:tc>
        <w:tc>
          <w:tcPr>
            <w:tcW w:w="0" w:type="auto"/>
          </w:tcPr>
          <w:p w14:paraId="01E540ED" w14:textId="77777777" w:rsidR="008F49DF" w:rsidRPr="0000256B" w:rsidRDefault="008F49DF" w:rsidP="002A6716">
            <w:pPr>
              <w:pStyle w:val="TAL"/>
              <w:rPr>
                <w:sz w:val="16"/>
              </w:rPr>
            </w:pPr>
            <w:r>
              <w:rPr>
                <w:sz w:val="16"/>
              </w:rPr>
              <w:t>MediaTek Inc.</w:t>
            </w:r>
          </w:p>
        </w:tc>
        <w:tc>
          <w:tcPr>
            <w:tcW w:w="0" w:type="auto"/>
          </w:tcPr>
          <w:p w14:paraId="52F86F7B" w14:textId="77777777" w:rsidR="008F49DF" w:rsidRPr="0000256B" w:rsidRDefault="008F49DF" w:rsidP="002A6716">
            <w:pPr>
              <w:pStyle w:val="TAL"/>
              <w:rPr>
                <w:sz w:val="16"/>
              </w:rPr>
            </w:pPr>
            <w:r>
              <w:rPr>
                <w:sz w:val="16"/>
              </w:rPr>
              <w:t>agreed</w:t>
            </w:r>
          </w:p>
        </w:tc>
        <w:tc>
          <w:tcPr>
            <w:tcW w:w="0" w:type="auto"/>
          </w:tcPr>
          <w:p w14:paraId="1FD9A20C" w14:textId="77777777" w:rsidR="008F49DF" w:rsidRPr="0000256B" w:rsidRDefault="008F49DF" w:rsidP="002A6716">
            <w:pPr>
              <w:pStyle w:val="TAL"/>
              <w:rPr>
                <w:sz w:val="16"/>
              </w:rPr>
            </w:pPr>
          </w:p>
        </w:tc>
        <w:tc>
          <w:tcPr>
            <w:tcW w:w="0" w:type="auto"/>
          </w:tcPr>
          <w:p w14:paraId="7B2A611A" w14:textId="77777777" w:rsidR="008F49DF" w:rsidRPr="0000256B" w:rsidRDefault="008F49DF" w:rsidP="002A6716">
            <w:pPr>
              <w:pStyle w:val="TAL"/>
              <w:rPr>
                <w:sz w:val="16"/>
              </w:rPr>
            </w:pPr>
          </w:p>
        </w:tc>
      </w:tr>
      <w:tr w:rsidR="008F49DF" w14:paraId="7B27A6B3" w14:textId="77777777" w:rsidTr="002A6716">
        <w:tc>
          <w:tcPr>
            <w:tcW w:w="0" w:type="auto"/>
          </w:tcPr>
          <w:p w14:paraId="4BC0335E" w14:textId="77777777" w:rsidR="008F49DF" w:rsidRPr="0000256B" w:rsidRDefault="008F49DF" w:rsidP="002A6716">
            <w:pPr>
              <w:pStyle w:val="TAL"/>
              <w:rPr>
                <w:sz w:val="16"/>
              </w:rPr>
            </w:pPr>
            <w:r>
              <w:rPr>
                <w:sz w:val="16"/>
              </w:rPr>
              <w:t>R5-252628</w:t>
            </w:r>
          </w:p>
        </w:tc>
        <w:tc>
          <w:tcPr>
            <w:tcW w:w="0" w:type="auto"/>
          </w:tcPr>
          <w:p w14:paraId="277F7052" w14:textId="77777777" w:rsidR="008F49DF" w:rsidRPr="0000256B" w:rsidRDefault="008F49DF" w:rsidP="002A6716">
            <w:pPr>
              <w:pStyle w:val="TAL"/>
              <w:rPr>
                <w:sz w:val="16"/>
              </w:rPr>
            </w:pPr>
            <w:r>
              <w:rPr>
                <w:sz w:val="16"/>
              </w:rPr>
              <w:t>Correction to UAC TC 11.3.7</w:t>
            </w:r>
          </w:p>
        </w:tc>
        <w:tc>
          <w:tcPr>
            <w:tcW w:w="0" w:type="auto"/>
          </w:tcPr>
          <w:p w14:paraId="5F04C517" w14:textId="77777777" w:rsidR="008F49DF" w:rsidRPr="0000256B" w:rsidRDefault="008F49DF" w:rsidP="002A6716">
            <w:pPr>
              <w:pStyle w:val="TAL"/>
              <w:rPr>
                <w:sz w:val="16"/>
              </w:rPr>
            </w:pPr>
            <w:r>
              <w:rPr>
                <w:sz w:val="16"/>
              </w:rPr>
              <w:t>MediaTek Inc.</w:t>
            </w:r>
          </w:p>
        </w:tc>
        <w:tc>
          <w:tcPr>
            <w:tcW w:w="0" w:type="auto"/>
          </w:tcPr>
          <w:p w14:paraId="5509F240" w14:textId="77777777" w:rsidR="008F49DF" w:rsidRPr="0000256B" w:rsidRDefault="008F49DF" w:rsidP="002A6716">
            <w:pPr>
              <w:pStyle w:val="TAL"/>
              <w:rPr>
                <w:sz w:val="16"/>
              </w:rPr>
            </w:pPr>
            <w:r>
              <w:rPr>
                <w:sz w:val="16"/>
              </w:rPr>
              <w:t>agreed</w:t>
            </w:r>
          </w:p>
        </w:tc>
        <w:tc>
          <w:tcPr>
            <w:tcW w:w="0" w:type="auto"/>
          </w:tcPr>
          <w:p w14:paraId="799F547E" w14:textId="77777777" w:rsidR="008F49DF" w:rsidRPr="0000256B" w:rsidRDefault="008F49DF" w:rsidP="002A6716">
            <w:pPr>
              <w:pStyle w:val="TAL"/>
              <w:rPr>
                <w:sz w:val="16"/>
              </w:rPr>
            </w:pPr>
          </w:p>
        </w:tc>
        <w:tc>
          <w:tcPr>
            <w:tcW w:w="0" w:type="auto"/>
          </w:tcPr>
          <w:p w14:paraId="70795E68" w14:textId="77777777" w:rsidR="008F49DF" w:rsidRPr="0000256B" w:rsidRDefault="008F49DF" w:rsidP="002A6716">
            <w:pPr>
              <w:pStyle w:val="TAL"/>
              <w:rPr>
                <w:sz w:val="16"/>
              </w:rPr>
            </w:pPr>
          </w:p>
        </w:tc>
      </w:tr>
      <w:tr w:rsidR="008F49DF" w14:paraId="0F4C89FB" w14:textId="77777777" w:rsidTr="002A6716">
        <w:tc>
          <w:tcPr>
            <w:tcW w:w="0" w:type="auto"/>
          </w:tcPr>
          <w:p w14:paraId="3B332906" w14:textId="77777777" w:rsidR="008F49DF" w:rsidRPr="0000256B" w:rsidRDefault="008F49DF" w:rsidP="002A6716">
            <w:pPr>
              <w:pStyle w:val="TAL"/>
              <w:rPr>
                <w:sz w:val="16"/>
              </w:rPr>
            </w:pPr>
            <w:r>
              <w:rPr>
                <w:sz w:val="16"/>
              </w:rPr>
              <w:t>R5-252629</w:t>
            </w:r>
          </w:p>
        </w:tc>
        <w:tc>
          <w:tcPr>
            <w:tcW w:w="0" w:type="auto"/>
          </w:tcPr>
          <w:p w14:paraId="34B998BB" w14:textId="77777777" w:rsidR="008F49DF" w:rsidRPr="0000256B" w:rsidRDefault="008F49DF" w:rsidP="002A6716">
            <w:pPr>
              <w:pStyle w:val="TAL"/>
              <w:rPr>
                <w:sz w:val="16"/>
              </w:rPr>
            </w:pPr>
            <w:r>
              <w:rPr>
                <w:sz w:val="16"/>
              </w:rPr>
              <w:t xml:space="preserve">Corrections to system information messages for </w:t>
            </w:r>
            <w:proofErr w:type="spellStart"/>
            <w:r>
              <w:rPr>
                <w:sz w:val="16"/>
              </w:rPr>
              <w:t>CIoT</w:t>
            </w:r>
            <w:proofErr w:type="spellEnd"/>
          </w:p>
        </w:tc>
        <w:tc>
          <w:tcPr>
            <w:tcW w:w="0" w:type="auto"/>
          </w:tcPr>
          <w:p w14:paraId="4F2517B2" w14:textId="77777777" w:rsidR="008F49DF" w:rsidRPr="0000256B" w:rsidRDefault="008F49DF" w:rsidP="002A6716">
            <w:pPr>
              <w:pStyle w:val="TAL"/>
              <w:rPr>
                <w:sz w:val="16"/>
              </w:rPr>
            </w:pPr>
            <w:r>
              <w:rPr>
                <w:sz w:val="16"/>
              </w:rPr>
              <w:t>MediaTek Inc.</w:t>
            </w:r>
          </w:p>
        </w:tc>
        <w:tc>
          <w:tcPr>
            <w:tcW w:w="0" w:type="auto"/>
          </w:tcPr>
          <w:p w14:paraId="5D0AF8BB" w14:textId="77777777" w:rsidR="008F49DF" w:rsidRPr="0000256B" w:rsidRDefault="008F49DF" w:rsidP="002A6716">
            <w:pPr>
              <w:pStyle w:val="TAL"/>
              <w:rPr>
                <w:sz w:val="16"/>
              </w:rPr>
            </w:pPr>
            <w:r>
              <w:rPr>
                <w:sz w:val="16"/>
              </w:rPr>
              <w:t>agreed</w:t>
            </w:r>
          </w:p>
        </w:tc>
        <w:tc>
          <w:tcPr>
            <w:tcW w:w="0" w:type="auto"/>
          </w:tcPr>
          <w:p w14:paraId="08F4FB73" w14:textId="77777777" w:rsidR="008F49DF" w:rsidRPr="0000256B" w:rsidRDefault="008F49DF" w:rsidP="002A6716">
            <w:pPr>
              <w:pStyle w:val="TAL"/>
              <w:rPr>
                <w:sz w:val="16"/>
              </w:rPr>
            </w:pPr>
          </w:p>
        </w:tc>
        <w:tc>
          <w:tcPr>
            <w:tcW w:w="0" w:type="auto"/>
          </w:tcPr>
          <w:p w14:paraId="395F1244" w14:textId="77777777" w:rsidR="008F49DF" w:rsidRPr="0000256B" w:rsidRDefault="008F49DF" w:rsidP="002A6716">
            <w:pPr>
              <w:pStyle w:val="TAL"/>
              <w:rPr>
                <w:sz w:val="16"/>
              </w:rPr>
            </w:pPr>
          </w:p>
        </w:tc>
      </w:tr>
      <w:tr w:rsidR="008F49DF" w14:paraId="6DED03A6" w14:textId="77777777" w:rsidTr="002A6716">
        <w:tc>
          <w:tcPr>
            <w:tcW w:w="0" w:type="auto"/>
          </w:tcPr>
          <w:p w14:paraId="06561C68" w14:textId="77777777" w:rsidR="008F49DF" w:rsidRPr="0000256B" w:rsidRDefault="008F49DF" w:rsidP="002A6716">
            <w:pPr>
              <w:pStyle w:val="TAL"/>
              <w:rPr>
                <w:sz w:val="16"/>
              </w:rPr>
            </w:pPr>
            <w:r>
              <w:rPr>
                <w:sz w:val="16"/>
              </w:rPr>
              <w:t>R5-252630</w:t>
            </w:r>
          </w:p>
        </w:tc>
        <w:tc>
          <w:tcPr>
            <w:tcW w:w="0" w:type="auto"/>
          </w:tcPr>
          <w:p w14:paraId="308C7A6E" w14:textId="77777777" w:rsidR="008F49DF" w:rsidRPr="0000256B" w:rsidRDefault="008F49DF" w:rsidP="002A6716">
            <w:pPr>
              <w:pStyle w:val="TAL"/>
              <w:rPr>
                <w:sz w:val="16"/>
              </w:rPr>
            </w:pPr>
            <w:r>
              <w:rPr>
                <w:sz w:val="16"/>
              </w:rPr>
              <w:t>Corrections to SystemInformationBlockType3</w:t>
            </w:r>
          </w:p>
        </w:tc>
        <w:tc>
          <w:tcPr>
            <w:tcW w:w="0" w:type="auto"/>
          </w:tcPr>
          <w:p w14:paraId="18418DBA" w14:textId="77777777" w:rsidR="008F49DF" w:rsidRPr="0000256B" w:rsidRDefault="008F49DF" w:rsidP="002A6716">
            <w:pPr>
              <w:pStyle w:val="TAL"/>
              <w:rPr>
                <w:sz w:val="16"/>
              </w:rPr>
            </w:pPr>
            <w:r>
              <w:rPr>
                <w:sz w:val="16"/>
              </w:rPr>
              <w:t>MediaTek Inc.</w:t>
            </w:r>
          </w:p>
        </w:tc>
        <w:tc>
          <w:tcPr>
            <w:tcW w:w="0" w:type="auto"/>
          </w:tcPr>
          <w:p w14:paraId="25E6E227" w14:textId="77777777" w:rsidR="008F49DF" w:rsidRPr="0000256B" w:rsidRDefault="008F49DF" w:rsidP="002A6716">
            <w:pPr>
              <w:pStyle w:val="TAL"/>
              <w:rPr>
                <w:sz w:val="16"/>
              </w:rPr>
            </w:pPr>
            <w:r>
              <w:rPr>
                <w:sz w:val="16"/>
              </w:rPr>
              <w:t>agreed</w:t>
            </w:r>
          </w:p>
        </w:tc>
        <w:tc>
          <w:tcPr>
            <w:tcW w:w="0" w:type="auto"/>
          </w:tcPr>
          <w:p w14:paraId="257EB3E2" w14:textId="77777777" w:rsidR="008F49DF" w:rsidRPr="0000256B" w:rsidRDefault="008F49DF" w:rsidP="002A6716">
            <w:pPr>
              <w:pStyle w:val="TAL"/>
              <w:rPr>
                <w:sz w:val="16"/>
              </w:rPr>
            </w:pPr>
          </w:p>
        </w:tc>
        <w:tc>
          <w:tcPr>
            <w:tcW w:w="0" w:type="auto"/>
          </w:tcPr>
          <w:p w14:paraId="08C7A40C" w14:textId="77777777" w:rsidR="008F49DF" w:rsidRPr="0000256B" w:rsidRDefault="008F49DF" w:rsidP="002A6716">
            <w:pPr>
              <w:pStyle w:val="TAL"/>
              <w:rPr>
                <w:sz w:val="16"/>
              </w:rPr>
            </w:pPr>
          </w:p>
        </w:tc>
      </w:tr>
      <w:tr w:rsidR="008F49DF" w14:paraId="74147675" w14:textId="77777777" w:rsidTr="002A6716">
        <w:tc>
          <w:tcPr>
            <w:tcW w:w="0" w:type="auto"/>
          </w:tcPr>
          <w:p w14:paraId="38B1E659" w14:textId="77777777" w:rsidR="008F49DF" w:rsidRPr="0000256B" w:rsidRDefault="008F49DF" w:rsidP="002A6716">
            <w:pPr>
              <w:pStyle w:val="TAL"/>
              <w:rPr>
                <w:sz w:val="16"/>
              </w:rPr>
            </w:pPr>
            <w:r>
              <w:rPr>
                <w:sz w:val="16"/>
              </w:rPr>
              <w:t>R5-252631</w:t>
            </w:r>
          </w:p>
        </w:tc>
        <w:tc>
          <w:tcPr>
            <w:tcW w:w="0" w:type="auto"/>
          </w:tcPr>
          <w:p w14:paraId="1BDEC5AB" w14:textId="77777777" w:rsidR="008F49DF" w:rsidRPr="0000256B" w:rsidRDefault="008F49DF" w:rsidP="002A6716">
            <w:pPr>
              <w:pStyle w:val="TAL"/>
              <w:rPr>
                <w:sz w:val="16"/>
              </w:rPr>
            </w:pPr>
            <w:r>
              <w:rPr>
                <w:sz w:val="16"/>
              </w:rPr>
              <w:t>Corrections to the PICS in Generic procedure and RRC messages</w:t>
            </w:r>
          </w:p>
        </w:tc>
        <w:tc>
          <w:tcPr>
            <w:tcW w:w="0" w:type="auto"/>
          </w:tcPr>
          <w:p w14:paraId="4C51E2B9" w14:textId="77777777" w:rsidR="008F49DF" w:rsidRPr="0000256B" w:rsidRDefault="008F49DF" w:rsidP="002A6716">
            <w:pPr>
              <w:pStyle w:val="TAL"/>
              <w:rPr>
                <w:sz w:val="16"/>
              </w:rPr>
            </w:pPr>
            <w:r>
              <w:rPr>
                <w:sz w:val="16"/>
              </w:rPr>
              <w:t>MediaTek Inc.</w:t>
            </w:r>
          </w:p>
        </w:tc>
        <w:tc>
          <w:tcPr>
            <w:tcW w:w="0" w:type="auto"/>
          </w:tcPr>
          <w:p w14:paraId="7C73B67C" w14:textId="77777777" w:rsidR="008F49DF" w:rsidRPr="0000256B" w:rsidRDefault="008F49DF" w:rsidP="002A6716">
            <w:pPr>
              <w:pStyle w:val="TAL"/>
              <w:rPr>
                <w:sz w:val="16"/>
              </w:rPr>
            </w:pPr>
            <w:r>
              <w:rPr>
                <w:sz w:val="16"/>
              </w:rPr>
              <w:t>agreed</w:t>
            </w:r>
          </w:p>
        </w:tc>
        <w:tc>
          <w:tcPr>
            <w:tcW w:w="0" w:type="auto"/>
          </w:tcPr>
          <w:p w14:paraId="7E2CA6BC" w14:textId="77777777" w:rsidR="008F49DF" w:rsidRPr="0000256B" w:rsidRDefault="008F49DF" w:rsidP="002A6716">
            <w:pPr>
              <w:pStyle w:val="TAL"/>
              <w:rPr>
                <w:sz w:val="16"/>
              </w:rPr>
            </w:pPr>
          </w:p>
        </w:tc>
        <w:tc>
          <w:tcPr>
            <w:tcW w:w="0" w:type="auto"/>
          </w:tcPr>
          <w:p w14:paraId="12056586" w14:textId="77777777" w:rsidR="008F49DF" w:rsidRPr="0000256B" w:rsidRDefault="008F49DF" w:rsidP="002A6716">
            <w:pPr>
              <w:pStyle w:val="TAL"/>
              <w:rPr>
                <w:sz w:val="16"/>
              </w:rPr>
            </w:pPr>
          </w:p>
        </w:tc>
      </w:tr>
      <w:tr w:rsidR="008F49DF" w14:paraId="2F99AA45" w14:textId="77777777" w:rsidTr="002A6716">
        <w:tc>
          <w:tcPr>
            <w:tcW w:w="0" w:type="auto"/>
          </w:tcPr>
          <w:p w14:paraId="501149DC" w14:textId="77777777" w:rsidR="008F49DF" w:rsidRPr="0000256B" w:rsidRDefault="008F49DF" w:rsidP="002A6716">
            <w:pPr>
              <w:pStyle w:val="TAL"/>
              <w:rPr>
                <w:sz w:val="16"/>
              </w:rPr>
            </w:pPr>
            <w:r>
              <w:rPr>
                <w:sz w:val="16"/>
              </w:rPr>
              <w:t>R5-252632</w:t>
            </w:r>
          </w:p>
        </w:tc>
        <w:tc>
          <w:tcPr>
            <w:tcW w:w="0" w:type="auto"/>
          </w:tcPr>
          <w:p w14:paraId="424B515E" w14:textId="77777777" w:rsidR="008F49DF" w:rsidRPr="0000256B" w:rsidRDefault="008F49DF" w:rsidP="002A6716">
            <w:pPr>
              <w:pStyle w:val="TAL"/>
              <w:rPr>
                <w:sz w:val="16"/>
              </w:rPr>
            </w:pPr>
            <w:r>
              <w:rPr>
                <w:sz w:val="16"/>
              </w:rPr>
              <w:t>Corrections to EMM Message CONTROL PLANE SERVICE REQUEST</w:t>
            </w:r>
          </w:p>
        </w:tc>
        <w:tc>
          <w:tcPr>
            <w:tcW w:w="0" w:type="auto"/>
          </w:tcPr>
          <w:p w14:paraId="5E7D51D2" w14:textId="77777777" w:rsidR="008F49DF" w:rsidRPr="0000256B" w:rsidRDefault="008F49DF" w:rsidP="002A6716">
            <w:pPr>
              <w:pStyle w:val="TAL"/>
              <w:rPr>
                <w:sz w:val="16"/>
              </w:rPr>
            </w:pPr>
            <w:r>
              <w:rPr>
                <w:sz w:val="16"/>
              </w:rPr>
              <w:t>MediaTek Inc.</w:t>
            </w:r>
          </w:p>
        </w:tc>
        <w:tc>
          <w:tcPr>
            <w:tcW w:w="0" w:type="auto"/>
          </w:tcPr>
          <w:p w14:paraId="08B8DADB" w14:textId="77777777" w:rsidR="008F49DF" w:rsidRPr="0000256B" w:rsidRDefault="008F49DF" w:rsidP="002A6716">
            <w:pPr>
              <w:pStyle w:val="TAL"/>
              <w:rPr>
                <w:sz w:val="16"/>
              </w:rPr>
            </w:pPr>
            <w:r>
              <w:rPr>
                <w:sz w:val="16"/>
              </w:rPr>
              <w:t>agreed</w:t>
            </w:r>
          </w:p>
        </w:tc>
        <w:tc>
          <w:tcPr>
            <w:tcW w:w="0" w:type="auto"/>
          </w:tcPr>
          <w:p w14:paraId="36B0B6CF" w14:textId="77777777" w:rsidR="008F49DF" w:rsidRPr="0000256B" w:rsidRDefault="008F49DF" w:rsidP="002A6716">
            <w:pPr>
              <w:pStyle w:val="TAL"/>
              <w:rPr>
                <w:sz w:val="16"/>
              </w:rPr>
            </w:pPr>
          </w:p>
        </w:tc>
        <w:tc>
          <w:tcPr>
            <w:tcW w:w="0" w:type="auto"/>
          </w:tcPr>
          <w:p w14:paraId="34620655" w14:textId="77777777" w:rsidR="008F49DF" w:rsidRPr="0000256B" w:rsidRDefault="008F49DF" w:rsidP="002A6716">
            <w:pPr>
              <w:pStyle w:val="TAL"/>
              <w:rPr>
                <w:sz w:val="16"/>
              </w:rPr>
            </w:pPr>
          </w:p>
        </w:tc>
      </w:tr>
      <w:tr w:rsidR="008F49DF" w14:paraId="08A4A6A6" w14:textId="77777777" w:rsidTr="002A6716">
        <w:tc>
          <w:tcPr>
            <w:tcW w:w="0" w:type="auto"/>
          </w:tcPr>
          <w:p w14:paraId="3525E62B" w14:textId="77777777" w:rsidR="008F49DF" w:rsidRPr="0000256B" w:rsidRDefault="008F49DF" w:rsidP="002A6716">
            <w:pPr>
              <w:pStyle w:val="TAL"/>
              <w:rPr>
                <w:sz w:val="16"/>
              </w:rPr>
            </w:pPr>
            <w:r>
              <w:rPr>
                <w:sz w:val="16"/>
              </w:rPr>
              <w:t>R5-252633</w:t>
            </w:r>
          </w:p>
        </w:tc>
        <w:tc>
          <w:tcPr>
            <w:tcW w:w="0" w:type="auto"/>
          </w:tcPr>
          <w:p w14:paraId="09FBD5F1" w14:textId="77777777" w:rsidR="008F49DF" w:rsidRPr="0000256B" w:rsidRDefault="008F49DF" w:rsidP="002A6716">
            <w:pPr>
              <w:pStyle w:val="TAL"/>
              <w:rPr>
                <w:sz w:val="16"/>
              </w:rPr>
            </w:pPr>
            <w:r>
              <w:rPr>
                <w:sz w:val="16"/>
              </w:rPr>
              <w:t>Corrections to Idle mode test cases</w:t>
            </w:r>
          </w:p>
        </w:tc>
        <w:tc>
          <w:tcPr>
            <w:tcW w:w="0" w:type="auto"/>
          </w:tcPr>
          <w:p w14:paraId="1D4B3B9F" w14:textId="77777777" w:rsidR="008F49DF" w:rsidRPr="0000256B" w:rsidRDefault="008F49DF" w:rsidP="002A6716">
            <w:pPr>
              <w:pStyle w:val="TAL"/>
              <w:rPr>
                <w:sz w:val="16"/>
              </w:rPr>
            </w:pPr>
            <w:r>
              <w:rPr>
                <w:sz w:val="16"/>
              </w:rPr>
              <w:t>MediaTek Inc.</w:t>
            </w:r>
          </w:p>
        </w:tc>
        <w:tc>
          <w:tcPr>
            <w:tcW w:w="0" w:type="auto"/>
          </w:tcPr>
          <w:p w14:paraId="6A3AF7A9" w14:textId="77777777" w:rsidR="008F49DF" w:rsidRPr="0000256B" w:rsidRDefault="008F49DF" w:rsidP="002A6716">
            <w:pPr>
              <w:pStyle w:val="TAL"/>
              <w:rPr>
                <w:sz w:val="16"/>
              </w:rPr>
            </w:pPr>
            <w:r>
              <w:rPr>
                <w:sz w:val="16"/>
              </w:rPr>
              <w:t>revised</w:t>
            </w:r>
          </w:p>
        </w:tc>
        <w:tc>
          <w:tcPr>
            <w:tcW w:w="0" w:type="auto"/>
          </w:tcPr>
          <w:p w14:paraId="733BF15F" w14:textId="77777777" w:rsidR="008F49DF" w:rsidRPr="0000256B" w:rsidRDefault="008F49DF" w:rsidP="002A6716">
            <w:pPr>
              <w:pStyle w:val="TAL"/>
              <w:rPr>
                <w:sz w:val="16"/>
              </w:rPr>
            </w:pPr>
          </w:p>
        </w:tc>
        <w:tc>
          <w:tcPr>
            <w:tcW w:w="0" w:type="auto"/>
          </w:tcPr>
          <w:p w14:paraId="5DA7C7B1" w14:textId="77777777" w:rsidR="008F49DF" w:rsidRPr="0000256B" w:rsidRDefault="008F49DF" w:rsidP="002A6716">
            <w:pPr>
              <w:pStyle w:val="TAL"/>
              <w:rPr>
                <w:sz w:val="16"/>
              </w:rPr>
            </w:pPr>
            <w:r>
              <w:rPr>
                <w:sz w:val="16"/>
              </w:rPr>
              <w:t>R5-253051</w:t>
            </w:r>
          </w:p>
        </w:tc>
      </w:tr>
      <w:tr w:rsidR="008F49DF" w14:paraId="1E95CBFA" w14:textId="77777777" w:rsidTr="002A6716">
        <w:tc>
          <w:tcPr>
            <w:tcW w:w="0" w:type="auto"/>
          </w:tcPr>
          <w:p w14:paraId="2F99DD83" w14:textId="77777777" w:rsidR="008F49DF" w:rsidRPr="0000256B" w:rsidRDefault="008F49DF" w:rsidP="002A6716">
            <w:pPr>
              <w:pStyle w:val="TAL"/>
              <w:rPr>
                <w:sz w:val="16"/>
              </w:rPr>
            </w:pPr>
            <w:r>
              <w:rPr>
                <w:sz w:val="16"/>
              </w:rPr>
              <w:t>R5-252634</w:t>
            </w:r>
          </w:p>
        </w:tc>
        <w:tc>
          <w:tcPr>
            <w:tcW w:w="0" w:type="auto"/>
          </w:tcPr>
          <w:p w14:paraId="3CD3AEB3" w14:textId="77777777" w:rsidR="008F49DF" w:rsidRPr="0000256B" w:rsidRDefault="008F49DF" w:rsidP="002A6716">
            <w:pPr>
              <w:pStyle w:val="TAL"/>
              <w:rPr>
                <w:sz w:val="16"/>
              </w:rPr>
            </w:pPr>
            <w:r>
              <w:rPr>
                <w:sz w:val="16"/>
              </w:rPr>
              <w:t>Corrections to Idle mode TC 6.2.2.8</w:t>
            </w:r>
          </w:p>
        </w:tc>
        <w:tc>
          <w:tcPr>
            <w:tcW w:w="0" w:type="auto"/>
          </w:tcPr>
          <w:p w14:paraId="1FE1E724" w14:textId="77777777" w:rsidR="008F49DF" w:rsidRPr="0000256B" w:rsidRDefault="008F49DF" w:rsidP="002A6716">
            <w:pPr>
              <w:pStyle w:val="TAL"/>
              <w:rPr>
                <w:sz w:val="16"/>
              </w:rPr>
            </w:pPr>
            <w:r>
              <w:rPr>
                <w:sz w:val="16"/>
              </w:rPr>
              <w:t>MediaTek Inc.</w:t>
            </w:r>
          </w:p>
        </w:tc>
        <w:tc>
          <w:tcPr>
            <w:tcW w:w="0" w:type="auto"/>
          </w:tcPr>
          <w:p w14:paraId="386D08F3" w14:textId="77777777" w:rsidR="008F49DF" w:rsidRPr="0000256B" w:rsidRDefault="008F49DF" w:rsidP="002A6716">
            <w:pPr>
              <w:pStyle w:val="TAL"/>
              <w:rPr>
                <w:sz w:val="16"/>
              </w:rPr>
            </w:pPr>
            <w:r>
              <w:rPr>
                <w:sz w:val="16"/>
              </w:rPr>
              <w:t>agreed</w:t>
            </w:r>
          </w:p>
        </w:tc>
        <w:tc>
          <w:tcPr>
            <w:tcW w:w="0" w:type="auto"/>
          </w:tcPr>
          <w:p w14:paraId="49FD26F2" w14:textId="77777777" w:rsidR="008F49DF" w:rsidRPr="0000256B" w:rsidRDefault="008F49DF" w:rsidP="002A6716">
            <w:pPr>
              <w:pStyle w:val="TAL"/>
              <w:rPr>
                <w:sz w:val="16"/>
              </w:rPr>
            </w:pPr>
          </w:p>
        </w:tc>
        <w:tc>
          <w:tcPr>
            <w:tcW w:w="0" w:type="auto"/>
          </w:tcPr>
          <w:p w14:paraId="0FCBF57F" w14:textId="77777777" w:rsidR="008F49DF" w:rsidRPr="0000256B" w:rsidRDefault="008F49DF" w:rsidP="002A6716">
            <w:pPr>
              <w:pStyle w:val="TAL"/>
              <w:rPr>
                <w:sz w:val="16"/>
              </w:rPr>
            </w:pPr>
          </w:p>
        </w:tc>
      </w:tr>
      <w:tr w:rsidR="008F49DF" w14:paraId="31089177" w14:textId="77777777" w:rsidTr="002A6716">
        <w:tc>
          <w:tcPr>
            <w:tcW w:w="0" w:type="auto"/>
          </w:tcPr>
          <w:p w14:paraId="73BEEA31" w14:textId="77777777" w:rsidR="008F49DF" w:rsidRPr="0000256B" w:rsidRDefault="008F49DF" w:rsidP="002A6716">
            <w:pPr>
              <w:pStyle w:val="TAL"/>
              <w:rPr>
                <w:sz w:val="16"/>
              </w:rPr>
            </w:pPr>
            <w:r>
              <w:rPr>
                <w:sz w:val="16"/>
              </w:rPr>
              <w:t>R5-252635</w:t>
            </w:r>
          </w:p>
        </w:tc>
        <w:tc>
          <w:tcPr>
            <w:tcW w:w="0" w:type="auto"/>
          </w:tcPr>
          <w:p w14:paraId="7E2B58BA" w14:textId="77777777" w:rsidR="008F49DF" w:rsidRPr="0000256B" w:rsidRDefault="008F49DF" w:rsidP="002A6716">
            <w:pPr>
              <w:pStyle w:val="TAL"/>
              <w:rPr>
                <w:sz w:val="16"/>
              </w:rPr>
            </w:pPr>
            <w:r>
              <w:rPr>
                <w:sz w:val="16"/>
              </w:rPr>
              <w:t>Corrections to Idle mode TC 6.2.3.3 and 6.2.3.4</w:t>
            </w:r>
          </w:p>
        </w:tc>
        <w:tc>
          <w:tcPr>
            <w:tcW w:w="0" w:type="auto"/>
          </w:tcPr>
          <w:p w14:paraId="5FF7CC62" w14:textId="77777777" w:rsidR="008F49DF" w:rsidRPr="0000256B" w:rsidRDefault="008F49DF" w:rsidP="002A6716">
            <w:pPr>
              <w:pStyle w:val="TAL"/>
              <w:rPr>
                <w:sz w:val="16"/>
              </w:rPr>
            </w:pPr>
            <w:r>
              <w:rPr>
                <w:sz w:val="16"/>
              </w:rPr>
              <w:t>MediaTek Inc.</w:t>
            </w:r>
          </w:p>
        </w:tc>
        <w:tc>
          <w:tcPr>
            <w:tcW w:w="0" w:type="auto"/>
          </w:tcPr>
          <w:p w14:paraId="4068AC56" w14:textId="77777777" w:rsidR="008F49DF" w:rsidRPr="0000256B" w:rsidRDefault="008F49DF" w:rsidP="002A6716">
            <w:pPr>
              <w:pStyle w:val="TAL"/>
              <w:rPr>
                <w:sz w:val="16"/>
              </w:rPr>
            </w:pPr>
            <w:r>
              <w:rPr>
                <w:sz w:val="16"/>
              </w:rPr>
              <w:t>agreed</w:t>
            </w:r>
          </w:p>
        </w:tc>
        <w:tc>
          <w:tcPr>
            <w:tcW w:w="0" w:type="auto"/>
          </w:tcPr>
          <w:p w14:paraId="0AA825D4" w14:textId="77777777" w:rsidR="008F49DF" w:rsidRPr="0000256B" w:rsidRDefault="008F49DF" w:rsidP="002A6716">
            <w:pPr>
              <w:pStyle w:val="TAL"/>
              <w:rPr>
                <w:sz w:val="16"/>
              </w:rPr>
            </w:pPr>
          </w:p>
        </w:tc>
        <w:tc>
          <w:tcPr>
            <w:tcW w:w="0" w:type="auto"/>
          </w:tcPr>
          <w:p w14:paraId="6FBFED89" w14:textId="77777777" w:rsidR="008F49DF" w:rsidRPr="0000256B" w:rsidRDefault="008F49DF" w:rsidP="002A6716">
            <w:pPr>
              <w:pStyle w:val="TAL"/>
              <w:rPr>
                <w:sz w:val="16"/>
              </w:rPr>
            </w:pPr>
          </w:p>
        </w:tc>
      </w:tr>
      <w:tr w:rsidR="008F49DF" w14:paraId="69F4D0C1" w14:textId="77777777" w:rsidTr="002A6716">
        <w:tc>
          <w:tcPr>
            <w:tcW w:w="0" w:type="auto"/>
          </w:tcPr>
          <w:p w14:paraId="30C13CE7" w14:textId="77777777" w:rsidR="008F49DF" w:rsidRPr="0000256B" w:rsidRDefault="008F49DF" w:rsidP="002A6716">
            <w:pPr>
              <w:pStyle w:val="TAL"/>
              <w:rPr>
                <w:sz w:val="16"/>
              </w:rPr>
            </w:pPr>
            <w:r>
              <w:rPr>
                <w:sz w:val="16"/>
              </w:rPr>
              <w:t>R5-252636</w:t>
            </w:r>
          </w:p>
        </w:tc>
        <w:tc>
          <w:tcPr>
            <w:tcW w:w="0" w:type="auto"/>
          </w:tcPr>
          <w:p w14:paraId="004A2604" w14:textId="77777777" w:rsidR="008F49DF" w:rsidRPr="0000256B" w:rsidRDefault="008F49DF" w:rsidP="002A6716">
            <w:pPr>
              <w:pStyle w:val="TAL"/>
              <w:rPr>
                <w:sz w:val="16"/>
              </w:rPr>
            </w:pPr>
            <w:r>
              <w:rPr>
                <w:sz w:val="16"/>
              </w:rPr>
              <w:t>Corrections to Idle mode TC 6.2.3.3a and 6.2.3.4a</w:t>
            </w:r>
          </w:p>
        </w:tc>
        <w:tc>
          <w:tcPr>
            <w:tcW w:w="0" w:type="auto"/>
          </w:tcPr>
          <w:p w14:paraId="37A10E7E" w14:textId="77777777" w:rsidR="008F49DF" w:rsidRPr="0000256B" w:rsidRDefault="008F49DF" w:rsidP="002A6716">
            <w:pPr>
              <w:pStyle w:val="TAL"/>
              <w:rPr>
                <w:sz w:val="16"/>
              </w:rPr>
            </w:pPr>
            <w:r>
              <w:rPr>
                <w:sz w:val="16"/>
              </w:rPr>
              <w:t>MediaTek Inc.</w:t>
            </w:r>
          </w:p>
        </w:tc>
        <w:tc>
          <w:tcPr>
            <w:tcW w:w="0" w:type="auto"/>
          </w:tcPr>
          <w:p w14:paraId="38B5C39A" w14:textId="77777777" w:rsidR="008F49DF" w:rsidRPr="0000256B" w:rsidRDefault="008F49DF" w:rsidP="002A6716">
            <w:pPr>
              <w:pStyle w:val="TAL"/>
              <w:rPr>
                <w:sz w:val="16"/>
              </w:rPr>
            </w:pPr>
            <w:r>
              <w:rPr>
                <w:sz w:val="16"/>
              </w:rPr>
              <w:t>revised</w:t>
            </w:r>
          </w:p>
        </w:tc>
        <w:tc>
          <w:tcPr>
            <w:tcW w:w="0" w:type="auto"/>
          </w:tcPr>
          <w:p w14:paraId="301DCC47" w14:textId="77777777" w:rsidR="008F49DF" w:rsidRPr="0000256B" w:rsidRDefault="008F49DF" w:rsidP="002A6716">
            <w:pPr>
              <w:pStyle w:val="TAL"/>
              <w:rPr>
                <w:sz w:val="16"/>
              </w:rPr>
            </w:pPr>
          </w:p>
        </w:tc>
        <w:tc>
          <w:tcPr>
            <w:tcW w:w="0" w:type="auto"/>
          </w:tcPr>
          <w:p w14:paraId="023297C3" w14:textId="77777777" w:rsidR="008F49DF" w:rsidRPr="0000256B" w:rsidRDefault="008F49DF" w:rsidP="002A6716">
            <w:pPr>
              <w:pStyle w:val="TAL"/>
              <w:rPr>
                <w:sz w:val="16"/>
              </w:rPr>
            </w:pPr>
            <w:r>
              <w:rPr>
                <w:sz w:val="16"/>
              </w:rPr>
              <w:t>R5-253052</w:t>
            </w:r>
          </w:p>
        </w:tc>
      </w:tr>
      <w:tr w:rsidR="008F49DF" w14:paraId="07A18D61" w14:textId="77777777" w:rsidTr="002A6716">
        <w:tc>
          <w:tcPr>
            <w:tcW w:w="0" w:type="auto"/>
          </w:tcPr>
          <w:p w14:paraId="6FF96FCD" w14:textId="77777777" w:rsidR="008F49DF" w:rsidRPr="0000256B" w:rsidRDefault="008F49DF" w:rsidP="002A6716">
            <w:pPr>
              <w:pStyle w:val="TAL"/>
              <w:rPr>
                <w:sz w:val="16"/>
              </w:rPr>
            </w:pPr>
            <w:r>
              <w:rPr>
                <w:sz w:val="16"/>
              </w:rPr>
              <w:t>R5-252637</w:t>
            </w:r>
          </w:p>
        </w:tc>
        <w:tc>
          <w:tcPr>
            <w:tcW w:w="0" w:type="auto"/>
          </w:tcPr>
          <w:p w14:paraId="4F430DB3" w14:textId="77777777" w:rsidR="008F49DF" w:rsidRPr="0000256B" w:rsidRDefault="008F49DF" w:rsidP="002A6716">
            <w:pPr>
              <w:pStyle w:val="TAL"/>
              <w:rPr>
                <w:sz w:val="16"/>
              </w:rPr>
            </w:pPr>
            <w:r>
              <w:rPr>
                <w:sz w:val="16"/>
              </w:rPr>
              <w:t>Correction to NB-IoT TC 22.1.1</w:t>
            </w:r>
          </w:p>
        </w:tc>
        <w:tc>
          <w:tcPr>
            <w:tcW w:w="0" w:type="auto"/>
          </w:tcPr>
          <w:p w14:paraId="5A715A2D" w14:textId="77777777" w:rsidR="008F49DF" w:rsidRPr="0000256B" w:rsidRDefault="008F49DF" w:rsidP="002A6716">
            <w:pPr>
              <w:pStyle w:val="TAL"/>
              <w:rPr>
                <w:sz w:val="16"/>
              </w:rPr>
            </w:pPr>
            <w:r>
              <w:rPr>
                <w:sz w:val="16"/>
              </w:rPr>
              <w:t>MediaTek Inc.</w:t>
            </w:r>
          </w:p>
        </w:tc>
        <w:tc>
          <w:tcPr>
            <w:tcW w:w="0" w:type="auto"/>
          </w:tcPr>
          <w:p w14:paraId="499D5B7F" w14:textId="77777777" w:rsidR="008F49DF" w:rsidRPr="0000256B" w:rsidRDefault="008F49DF" w:rsidP="002A6716">
            <w:pPr>
              <w:pStyle w:val="TAL"/>
              <w:rPr>
                <w:sz w:val="16"/>
              </w:rPr>
            </w:pPr>
            <w:r>
              <w:rPr>
                <w:sz w:val="16"/>
              </w:rPr>
              <w:t>agreed</w:t>
            </w:r>
          </w:p>
        </w:tc>
        <w:tc>
          <w:tcPr>
            <w:tcW w:w="0" w:type="auto"/>
          </w:tcPr>
          <w:p w14:paraId="34CBE73C" w14:textId="77777777" w:rsidR="008F49DF" w:rsidRPr="0000256B" w:rsidRDefault="008F49DF" w:rsidP="002A6716">
            <w:pPr>
              <w:pStyle w:val="TAL"/>
              <w:rPr>
                <w:sz w:val="16"/>
              </w:rPr>
            </w:pPr>
          </w:p>
        </w:tc>
        <w:tc>
          <w:tcPr>
            <w:tcW w:w="0" w:type="auto"/>
          </w:tcPr>
          <w:p w14:paraId="0D72C94F" w14:textId="77777777" w:rsidR="008F49DF" w:rsidRPr="0000256B" w:rsidRDefault="008F49DF" w:rsidP="002A6716">
            <w:pPr>
              <w:pStyle w:val="TAL"/>
              <w:rPr>
                <w:sz w:val="16"/>
              </w:rPr>
            </w:pPr>
          </w:p>
        </w:tc>
      </w:tr>
      <w:tr w:rsidR="008F49DF" w14:paraId="1ADCF11D" w14:textId="77777777" w:rsidTr="002A6716">
        <w:tc>
          <w:tcPr>
            <w:tcW w:w="0" w:type="auto"/>
          </w:tcPr>
          <w:p w14:paraId="5BB9861F" w14:textId="77777777" w:rsidR="008F49DF" w:rsidRPr="0000256B" w:rsidRDefault="008F49DF" w:rsidP="002A6716">
            <w:pPr>
              <w:pStyle w:val="TAL"/>
              <w:rPr>
                <w:sz w:val="16"/>
              </w:rPr>
            </w:pPr>
            <w:r>
              <w:rPr>
                <w:sz w:val="16"/>
              </w:rPr>
              <w:t>R5-252638</w:t>
            </w:r>
          </w:p>
        </w:tc>
        <w:tc>
          <w:tcPr>
            <w:tcW w:w="0" w:type="auto"/>
          </w:tcPr>
          <w:p w14:paraId="775B42D4" w14:textId="77777777" w:rsidR="008F49DF" w:rsidRPr="0000256B" w:rsidRDefault="008F49DF" w:rsidP="002A6716">
            <w:pPr>
              <w:pStyle w:val="TAL"/>
              <w:rPr>
                <w:sz w:val="16"/>
              </w:rPr>
            </w:pPr>
            <w:r>
              <w:rPr>
                <w:sz w:val="16"/>
              </w:rPr>
              <w:t>Correction to NB-IoT TC 22.1.3</w:t>
            </w:r>
          </w:p>
        </w:tc>
        <w:tc>
          <w:tcPr>
            <w:tcW w:w="0" w:type="auto"/>
          </w:tcPr>
          <w:p w14:paraId="031FAA9E" w14:textId="77777777" w:rsidR="008F49DF" w:rsidRPr="0000256B" w:rsidRDefault="008F49DF" w:rsidP="002A6716">
            <w:pPr>
              <w:pStyle w:val="TAL"/>
              <w:rPr>
                <w:sz w:val="16"/>
              </w:rPr>
            </w:pPr>
            <w:r>
              <w:rPr>
                <w:sz w:val="16"/>
              </w:rPr>
              <w:t>MediaTek Inc.</w:t>
            </w:r>
          </w:p>
        </w:tc>
        <w:tc>
          <w:tcPr>
            <w:tcW w:w="0" w:type="auto"/>
          </w:tcPr>
          <w:p w14:paraId="70E11C94" w14:textId="77777777" w:rsidR="008F49DF" w:rsidRPr="0000256B" w:rsidRDefault="008F49DF" w:rsidP="002A6716">
            <w:pPr>
              <w:pStyle w:val="TAL"/>
              <w:rPr>
                <w:sz w:val="16"/>
              </w:rPr>
            </w:pPr>
            <w:r>
              <w:rPr>
                <w:sz w:val="16"/>
              </w:rPr>
              <w:t>withdrawn</w:t>
            </w:r>
          </w:p>
        </w:tc>
        <w:tc>
          <w:tcPr>
            <w:tcW w:w="0" w:type="auto"/>
          </w:tcPr>
          <w:p w14:paraId="071247EB" w14:textId="77777777" w:rsidR="008F49DF" w:rsidRPr="0000256B" w:rsidRDefault="008F49DF" w:rsidP="002A6716">
            <w:pPr>
              <w:pStyle w:val="TAL"/>
              <w:rPr>
                <w:sz w:val="16"/>
              </w:rPr>
            </w:pPr>
          </w:p>
        </w:tc>
        <w:tc>
          <w:tcPr>
            <w:tcW w:w="0" w:type="auto"/>
          </w:tcPr>
          <w:p w14:paraId="635DA702" w14:textId="77777777" w:rsidR="008F49DF" w:rsidRPr="0000256B" w:rsidRDefault="008F49DF" w:rsidP="002A6716">
            <w:pPr>
              <w:pStyle w:val="TAL"/>
              <w:rPr>
                <w:sz w:val="16"/>
              </w:rPr>
            </w:pPr>
          </w:p>
        </w:tc>
      </w:tr>
      <w:tr w:rsidR="008F49DF" w14:paraId="284CCE22" w14:textId="77777777" w:rsidTr="002A6716">
        <w:tc>
          <w:tcPr>
            <w:tcW w:w="0" w:type="auto"/>
          </w:tcPr>
          <w:p w14:paraId="291AA2E7" w14:textId="77777777" w:rsidR="008F49DF" w:rsidRPr="0000256B" w:rsidRDefault="008F49DF" w:rsidP="002A6716">
            <w:pPr>
              <w:pStyle w:val="TAL"/>
              <w:rPr>
                <w:sz w:val="16"/>
              </w:rPr>
            </w:pPr>
            <w:r>
              <w:rPr>
                <w:sz w:val="16"/>
              </w:rPr>
              <w:t>R5-252639</w:t>
            </w:r>
          </w:p>
        </w:tc>
        <w:tc>
          <w:tcPr>
            <w:tcW w:w="0" w:type="auto"/>
          </w:tcPr>
          <w:p w14:paraId="7DE848B0" w14:textId="77777777" w:rsidR="008F49DF" w:rsidRPr="0000256B" w:rsidRDefault="008F49DF" w:rsidP="002A6716">
            <w:pPr>
              <w:pStyle w:val="TAL"/>
              <w:rPr>
                <w:sz w:val="16"/>
              </w:rPr>
            </w:pPr>
            <w:r>
              <w:rPr>
                <w:sz w:val="16"/>
              </w:rPr>
              <w:t>Correction to NB-IoT TC 22.2.5</w:t>
            </w:r>
          </w:p>
        </w:tc>
        <w:tc>
          <w:tcPr>
            <w:tcW w:w="0" w:type="auto"/>
          </w:tcPr>
          <w:p w14:paraId="533980CC" w14:textId="77777777" w:rsidR="008F49DF" w:rsidRPr="0000256B" w:rsidRDefault="008F49DF" w:rsidP="002A6716">
            <w:pPr>
              <w:pStyle w:val="TAL"/>
              <w:rPr>
                <w:sz w:val="16"/>
              </w:rPr>
            </w:pPr>
            <w:r>
              <w:rPr>
                <w:sz w:val="16"/>
              </w:rPr>
              <w:t>MediaTek Inc.</w:t>
            </w:r>
          </w:p>
        </w:tc>
        <w:tc>
          <w:tcPr>
            <w:tcW w:w="0" w:type="auto"/>
          </w:tcPr>
          <w:p w14:paraId="600EEB7F" w14:textId="77777777" w:rsidR="008F49DF" w:rsidRPr="0000256B" w:rsidRDefault="008F49DF" w:rsidP="002A6716">
            <w:pPr>
              <w:pStyle w:val="TAL"/>
              <w:rPr>
                <w:sz w:val="16"/>
              </w:rPr>
            </w:pPr>
            <w:r>
              <w:rPr>
                <w:sz w:val="16"/>
              </w:rPr>
              <w:t>agreed</w:t>
            </w:r>
          </w:p>
        </w:tc>
        <w:tc>
          <w:tcPr>
            <w:tcW w:w="0" w:type="auto"/>
          </w:tcPr>
          <w:p w14:paraId="376D5BBA" w14:textId="77777777" w:rsidR="008F49DF" w:rsidRPr="0000256B" w:rsidRDefault="008F49DF" w:rsidP="002A6716">
            <w:pPr>
              <w:pStyle w:val="TAL"/>
              <w:rPr>
                <w:sz w:val="16"/>
              </w:rPr>
            </w:pPr>
          </w:p>
        </w:tc>
        <w:tc>
          <w:tcPr>
            <w:tcW w:w="0" w:type="auto"/>
          </w:tcPr>
          <w:p w14:paraId="7964BA52" w14:textId="77777777" w:rsidR="008F49DF" w:rsidRPr="0000256B" w:rsidRDefault="008F49DF" w:rsidP="002A6716">
            <w:pPr>
              <w:pStyle w:val="TAL"/>
              <w:rPr>
                <w:sz w:val="16"/>
              </w:rPr>
            </w:pPr>
          </w:p>
        </w:tc>
      </w:tr>
      <w:tr w:rsidR="008F49DF" w14:paraId="44FA04A6" w14:textId="77777777" w:rsidTr="002A6716">
        <w:tc>
          <w:tcPr>
            <w:tcW w:w="0" w:type="auto"/>
          </w:tcPr>
          <w:p w14:paraId="258CA906" w14:textId="77777777" w:rsidR="008F49DF" w:rsidRPr="0000256B" w:rsidRDefault="008F49DF" w:rsidP="002A6716">
            <w:pPr>
              <w:pStyle w:val="TAL"/>
              <w:rPr>
                <w:sz w:val="16"/>
              </w:rPr>
            </w:pPr>
            <w:r>
              <w:rPr>
                <w:sz w:val="16"/>
              </w:rPr>
              <w:t>R5-252640</w:t>
            </w:r>
          </w:p>
        </w:tc>
        <w:tc>
          <w:tcPr>
            <w:tcW w:w="0" w:type="auto"/>
          </w:tcPr>
          <w:p w14:paraId="203D0746" w14:textId="77777777" w:rsidR="008F49DF" w:rsidRPr="0000256B" w:rsidRDefault="008F49DF" w:rsidP="002A6716">
            <w:pPr>
              <w:pStyle w:val="TAL"/>
              <w:rPr>
                <w:sz w:val="16"/>
              </w:rPr>
            </w:pPr>
            <w:r>
              <w:rPr>
                <w:sz w:val="16"/>
              </w:rPr>
              <w:t xml:space="preserve">Correction to </w:t>
            </w:r>
            <w:proofErr w:type="spellStart"/>
            <w:r>
              <w:rPr>
                <w:sz w:val="16"/>
              </w:rPr>
              <w:t>CIoT</w:t>
            </w:r>
            <w:proofErr w:type="spellEnd"/>
            <w:r>
              <w:rPr>
                <w:sz w:val="16"/>
              </w:rPr>
              <w:t xml:space="preserve"> Optimization TC 23.1.2</w:t>
            </w:r>
          </w:p>
        </w:tc>
        <w:tc>
          <w:tcPr>
            <w:tcW w:w="0" w:type="auto"/>
          </w:tcPr>
          <w:p w14:paraId="604CD5D4" w14:textId="77777777" w:rsidR="008F49DF" w:rsidRPr="0000256B" w:rsidRDefault="008F49DF" w:rsidP="002A6716">
            <w:pPr>
              <w:pStyle w:val="TAL"/>
              <w:rPr>
                <w:sz w:val="16"/>
              </w:rPr>
            </w:pPr>
            <w:r>
              <w:rPr>
                <w:sz w:val="16"/>
              </w:rPr>
              <w:t>MediaTek Inc.</w:t>
            </w:r>
          </w:p>
        </w:tc>
        <w:tc>
          <w:tcPr>
            <w:tcW w:w="0" w:type="auto"/>
          </w:tcPr>
          <w:p w14:paraId="7EB41834" w14:textId="77777777" w:rsidR="008F49DF" w:rsidRPr="0000256B" w:rsidRDefault="008F49DF" w:rsidP="002A6716">
            <w:pPr>
              <w:pStyle w:val="TAL"/>
              <w:rPr>
                <w:sz w:val="16"/>
              </w:rPr>
            </w:pPr>
            <w:r>
              <w:rPr>
                <w:sz w:val="16"/>
              </w:rPr>
              <w:t>agreed</w:t>
            </w:r>
          </w:p>
        </w:tc>
        <w:tc>
          <w:tcPr>
            <w:tcW w:w="0" w:type="auto"/>
          </w:tcPr>
          <w:p w14:paraId="5E117C33" w14:textId="77777777" w:rsidR="008F49DF" w:rsidRPr="0000256B" w:rsidRDefault="008F49DF" w:rsidP="002A6716">
            <w:pPr>
              <w:pStyle w:val="TAL"/>
              <w:rPr>
                <w:sz w:val="16"/>
              </w:rPr>
            </w:pPr>
          </w:p>
        </w:tc>
        <w:tc>
          <w:tcPr>
            <w:tcW w:w="0" w:type="auto"/>
          </w:tcPr>
          <w:p w14:paraId="5FD68D5D" w14:textId="77777777" w:rsidR="008F49DF" w:rsidRPr="0000256B" w:rsidRDefault="008F49DF" w:rsidP="002A6716">
            <w:pPr>
              <w:pStyle w:val="TAL"/>
              <w:rPr>
                <w:sz w:val="16"/>
              </w:rPr>
            </w:pPr>
          </w:p>
        </w:tc>
      </w:tr>
      <w:tr w:rsidR="008F49DF" w14:paraId="03E90175" w14:textId="77777777" w:rsidTr="002A6716">
        <w:tc>
          <w:tcPr>
            <w:tcW w:w="0" w:type="auto"/>
          </w:tcPr>
          <w:p w14:paraId="4691224E" w14:textId="77777777" w:rsidR="008F49DF" w:rsidRPr="0000256B" w:rsidRDefault="008F49DF" w:rsidP="002A6716">
            <w:pPr>
              <w:pStyle w:val="TAL"/>
              <w:rPr>
                <w:sz w:val="16"/>
              </w:rPr>
            </w:pPr>
            <w:r>
              <w:rPr>
                <w:sz w:val="16"/>
              </w:rPr>
              <w:t>R5-252641</w:t>
            </w:r>
          </w:p>
        </w:tc>
        <w:tc>
          <w:tcPr>
            <w:tcW w:w="0" w:type="auto"/>
          </w:tcPr>
          <w:p w14:paraId="48DDE78C" w14:textId="77777777" w:rsidR="008F49DF" w:rsidRPr="0000256B" w:rsidRDefault="008F49DF" w:rsidP="002A6716">
            <w:pPr>
              <w:pStyle w:val="TAL"/>
              <w:rPr>
                <w:sz w:val="16"/>
              </w:rPr>
            </w:pPr>
            <w:r>
              <w:rPr>
                <w:sz w:val="16"/>
              </w:rPr>
              <w:t>Corrections to the PICS in TC 9.2.2.1.3</w:t>
            </w:r>
          </w:p>
        </w:tc>
        <w:tc>
          <w:tcPr>
            <w:tcW w:w="0" w:type="auto"/>
          </w:tcPr>
          <w:p w14:paraId="0408BE34" w14:textId="77777777" w:rsidR="008F49DF" w:rsidRPr="0000256B" w:rsidRDefault="008F49DF" w:rsidP="002A6716">
            <w:pPr>
              <w:pStyle w:val="TAL"/>
              <w:rPr>
                <w:sz w:val="16"/>
              </w:rPr>
            </w:pPr>
            <w:r>
              <w:rPr>
                <w:sz w:val="16"/>
              </w:rPr>
              <w:t>MediaTek Inc.</w:t>
            </w:r>
          </w:p>
        </w:tc>
        <w:tc>
          <w:tcPr>
            <w:tcW w:w="0" w:type="auto"/>
          </w:tcPr>
          <w:p w14:paraId="5E758A49" w14:textId="77777777" w:rsidR="008F49DF" w:rsidRPr="0000256B" w:rsidRDefault="008F49DF" w:rsidP="002A6716">
            <w:pPr>
              <w:pStyle w:val="TAL"/>
              <w:rPr>
                <w:sz w:val="16"/>
              </w:rPr>
            </w:pPr>
            <w:r>
              <w:rPr>
                <w:sz w:val="16"/>
              </w:rPr>
              <w:t>agreed</w:t>
            </w:r>
          </w:p>
        </w:tc>
        <w:tc>
          <w:tcPr>
            <w:tcW w:w="0" w:type="auto"/>
          </w:tcPr>
          <w:p w14:paraId="5E46F19A" w14:textId="77777777" w:rsidR="008F49DF" w:rsidRPr="0000256B" w:rsidRDefault="008F49DF" w:rsidP="002A6716">
            <w:pPr>
              <w:pStyle w:val="TAL"/>
              <w:rPr>
                <w:sz w:val="16"/>
              </w:rPr>
            </w:pPr>
          </w:p>
        </w:tc>
        <w:tc>
          <w:tcPr>
            <w:tcW w:w="0" w:type="auto"/>
          </w:tcPr>
          <w:p w14:paraId="62AF8E0A" w14:textId="77777777" w:rsidR="008F49DF" w:rsidRPr="0000256B" w:rsidRDefault="008F49DF" w:rsidP="002A6716">
            <w:pPr>
              <w:pStyle w:val="TAL"/>
              <w:rPr>
                <w:sz w:val="16"/>
              </w:rPr>
            </w:pPr>
          </w:p>
        </w:tc>
      </w:tr>
      <w:tr w:rsidR="008F49DF" w14:paraId="0A2446E1" w14:textId="77777777" w:rsidTr="002A6716">
        <w:tc>
          <w:tcPr>
            <w:tcW w:w="0" w:type="auto"/>
          </w:tcPr>
          <w:p w14:paraId="1CE9A798" w14:textId="77777777" w:rsidR="008F49DF" w:rsidRPr="0000256B" w:rsidRDefault="008F49DF" w:rsidP="002A6716">
            <w:pPr>
              <w:pStyle w:val="TAL"/>
              <w:rPr>
                <w:sz w:val="16"/>
              </w:rPr>
            </w:pPr>
            <w:r>
              <w:rPr>
                <w:sz w:val="16"/>
              </w:rPr>
              <w:t>R5-252642</w:t>
            </w:r>
          </w:p>
        </w:tc>
        <w:tc>
          <w:tcPr>
            <w:tcW w:w="0" w:type="auto"/>
          </w:tcPr>
          <w:p w14:paraId="4ACF2DA3" w14:textId="77777777" w:rsidR="008F49DF" w:rsidRPr="0000256B" w:rsidRDefault="008F49DF" w:rsidP="002A6716">
            <w:pPr>
              <w:pStyle w:val="TAL"/>
              <w:rPr>
                <w:sz w:val="16"/>
              </w:rPr>
            </w:pPr>
            <w:r>
              <w:rPr>
                <w:sz w:val="16"/>
              </w:rPr>
              <w:t>Update to NB-IoT NTN PICS</w:t>
            </w:r>
          </w:p>
        </w:tc>
        <w:tc>
          <w:tcPr>
            <w:tcW w:w="0" w:type="auto"/>
          </w:tcPr>
          <w:p w14:paraId="0916A1A2" w14:textId="77777777" w:rsidR="008F49DF" w:rsidRPr="0000256B" w:rsidRDefault="008F49DF" w:rsidP="002A6716">
            <w:pPr>
              <w:pStyle w:val="TAL"/>
              <w:rPr>
                <w:sz w:val="16"/>
              </w:rPr>
            </w:pPr>
            <w:r>
              <w:rPr>
                <w:sz w:val="16"/>
              </w:rPr>
              <w:t>MediaTek Inc.</w:t>
            </w:r>
          </w:p>
        </w:tc>
        <w:tc>
          <w:tcPr>
            <w:tcW w:w="0" w:type="auto"/>
          </w:tcPr>
          <w:p w14:paraId="4443680B" w14:textId="77777777" w:rsidR="008F49DF" w:rsidRPr="0000256B" w:rsidRDefault="008F49DF" w:rsidP="002A6716">
            <w:pPr>
              <w:pStyle w:val="TAL"/>
              <w:rPr>
                <w:sz w:val="16"/>
              </w:rPr>
            </w:pPr>
            <w:r>
              <w:rPr>
                <w:sz w:val="16"/>
              </w:rPr>
              <w:t>revised</w:t>
            </w:r>
          </w:p>
        </w:tc>
        <w:tc>
          <w:tcPr>
            <w:tcW w:w="0" w:type="auto"/>
          </w:tcPr>
          <w:p w14:paraId="68FB3D91" w14:textId="77777777" w:rsidR="008F49DF" w:rsidRPr="0000256B" w:rsidRDefault="008F49DF" w:rsidP="002A6716">
            <w:pPr>
              <w:pStyle w:val="TAL"/>
              <w:rPr>
                <w:sz w:val="16"/>
              </w:rPr>
            </w:pPr>
          </w:p>
        </w:tc>
        <w:tc>
          <w:tcPr>
            <w:tcW w:w="0" w:type="auto"/>
          </w:tcPr>
          <w:p w14:paraId="0975E023" w14:textId="77777777" w:rsidR="008F49DF" w:rsidRPr="0000256B" w:rsidRDefault="008F49DF" w:rsidP="002A6716">
            <w:pPr>
              <w:pStyle w:val="TAL"/>
              <w:rPr>
                <w:sz w:val="16"/>
              </w:rPr>
            </w:pPr>
            <w:r>
              <w:rPr>
                <w:sz w:val="16"/>
              </w:rPr>
              <w:t>R5-253060</w:t>
            </w:r>
          </w:p>
        </w:tc>
      </w:tr>
      <w:tr w:rsidR="008F49DF" w14:paraId="11424730" w14:textId="77777777" w:rsidTr="002A6716">
        <w:tc>
          <w:tcPr>
            <w:tcW w:w="0" w:type="auto"/>
          </w:tcPr>
          <w:p w14:paraId="2CBFE701" w14:textId="77777777" w:rsidR="008F49DF" w:rsidRPr="0000256B" w:rsidRDefault="008F49DF" w:rsidP="002A6716">
            <w:pPr>
              <w:pStyle w:val="TAL"/>
              <w:rPr>
                <w:sz w:val="16"/>
              </w:rPr>
            </w:pPr>
            <w:r>
              <w:rPr>
                <w:sz w:val="16"/>
              </w:rPr>
              <w:t>R5-252643</w:t>
            </w:r>
          </w:p>
        </w:tc>
        <w:tc>
          <w:tcPr>
            <w:tcW w:w="0" w:type="auto"/>
          </w:tcPr>
          <w:p w14:paraId="590DCCDB"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21.27 for CEN alignments</w:t>
            </w:r>
          </w:p>
        </w:tc>
        <w:tc>
          <w:tcPr>
            <w:tcW w:w="0" w:type="auto"/>
          </w:tcPr>
          <w:p w14:paraId="0178CFF2" w14:textId="77777777" w:rsidR="008F49DF" w:rsidRPr="0000256B" w:rsidRDefault="008F49DF" w:rsidP="002A6716">
            <w:pPr>
              <w:pStyle w:val="TAL"/>
              <w:rPr>
                <w:sz w:val="16"/>
              </w:rPr>
            </w:pPr>
            <w:r>
              <w:rPr>
                <w:sz w:val="16"/>
              </w:rPr>
              <w:t>Qualcomm Incorporated</w:t>
            </w:r>
          </w:p>
        </w:tc>
        <w:tc>
          <w:tcPr>
            <w:tcW w:w="0" w:type="auto"/>
          </w:tcPr>
          <w:p w14:paraId="12CE16FD" w14:textId="77777777" w:rsidR="008F49DF" w:rsidRPr="0000256B" w:rsidRDefault="008F49DF" w:rsidP="002A6716">
            <w:pPr>
              <w:pStyle w:val="TAL"/>
              <w:rPr>
                <w:sz w:val="16"/>
              </w:rPr>
            </w:pPr>
            <w:r>
              <w:rPr>
                <w:sz w:val="16"/>
              </w:rPr>
              <w:t>revised</w:t>
            </w:r>
          </w:p>
        </w:tc>
        <w:tc>
          <w:tcPr>
            <w:tcW w:w="0" w:type="auto"/>
          </w:tcPr>
          <w:p w14:paraId="07549180" w14:textId="77777777" w:rsidR="008F49DF" w:rsidRPr="0000256B" w:rsidRDefault="008F49DF" w:rsidP="002A6716">
            <w:pPr>
              <w:pStyle w:val="TAL"/>
              <w:rPr>
                <w:sz w:val="16"/>
              </w:rPr>
            </w:pPr>
          </w:p>
        </w:tc>
        <w:tc>
          <w:tcPr>
            <w:tcW w:w="0" w:type="auto"/>
          </w:tcPr>
          <w:p w14:paraId="525E9335" w14:textId="77777777" w:rsidR="008F49DF" w:rsidRPr="0000256B" w:rsidRDefault="008F49DF" w:rsidP="002A6716">
            <w:pPr>
              <w:pStyle w:val="TAL"/>
              <w:rPr>
                <w:sz w:val="16"/>
              </w:rPr>
            </w:pPr>
            <w:r>
              <w:rPr>
                <w:sz w:val="16"/>
              </w:rPr>
              <w:t>R5-253122</w:t>
            </w:r>
          </w:p>
        </w:tc>
      </w:tr>
      <w:tr w:rsidR="008F49DF" w14:paraId="1D20770D" w14:textId="77777777" w:rsidTr="002A6716">
        <w:tc>
          <w:tcPr>
            <w:tcW w:w="0" w:type="auto"/>
          </w:tcPr>
          <w:p w14:paraId="36B1C006" w14:textId="77777777" w:rsidR="008F49DF" w:rsidRPr="0000256B" w:rsidRDefault="008F49DF" w:rsidP="002A6716">
            <w:pPr>
              <w:pStyle w:val="TAL"/>
              <w:rPr>
                <w:sz w:val="16"/>
              </w:rPr>
            </w:pPr>
            <w:r>
              <w:rPr>
                <w:sz w:val="16"/>
              </w:rPr>
              <w:t>R5-252644</w:t>
            </w:r>
          </w:p>
        </w:tc>
        <w:tc>
          <w:tcPr>
            <w:tcW w:w="0" w:type="auto"/>
          </w:tcPr>
          <w:p w14:paraId="5C2079E0"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21.28 for CEN alignments</w:t>
            </w:r>
          </w:p>
        </w:tc>
        <w:tc>
          <w:tcPr>
            <w:tcW w:w="0" w:type="auto"/>
          </w:tcPr>
          <w:p w14:paraId="64F05C17" w14:textId="77777777" w:rsidR="008F49DF" w:rsidRPr="0000256B" w:rsidRDefault="008F49DF" w:rsidP="002A6716">
            <w:pPr>
              <w:pStyle w:val="TAL"/>
              <w:rPr>
                <w:sz w:val="16"/>
              </w:rPr>
            </w:pPr>
            <w:r>
              <w:rPr>
                <w:sz w:val="16"/>
              </w:rPr>
              <w:t>Qualcomm Incorporated</w:t>
            </w:r>
          </w:p>
        </w:tc>
        <w:tc>
          <w:tcPr>
            <w:tcW w:w="0" w:type="auto"/>
          </w:tcPr>
          <w:p w14:paraId="7409D6C3" w14:textId="77777777" w:rsidR="008F49DF" w:rsidRPr="0000256B" w:rsidRDefault="008F49DF" w:rsidP="002A6716">
            <w:pPr>
              <w:pStyle w:val="TAL"/>
              <w:rPr>
                <w:sz w:val="16"/>
              </w:rPr>
            </w:pPr>
            <w:r>
              <w:rPr>
                <w:sz w:val="16"/>
              </w:rPr>
              <w:t>revised</w:t>
            </w:r>
          </w:p>
        </w:tc>
        <w:tc>
          <w:tcPr>
            <w:tcW w:w="0" w:type="auto"/>
          </w:tcPr>
          <w:p w14:paraId="3880F312" w14:textId="77777777" w:rsidR="008F49DF" w:rsidRPr="0000256B" w:rsidRDefault="008F49DF" w:rsidP="002A6716">
            <w:pPr>
              <w:pStyle w:val="TAL"/>
              <w:rPr>
                <w:sz w:val="16"/>
              </w:rPr>
            </w:pPr>
          </w:p>
        </w:tc>
        <w:tc>
          <w:tcPr>
            <w:tcW w:w="0" w:type="auto"/>
          </w:tcPr>
          <w:p w14:paraId="45F9D9AC" w14:textId="77777777" w:rsidR="008F49DF" w:rsidRPr="0000256B" w:rsidRDefault="008F49DF" w:rsidP="002A6716">
            <w:pPr>
              <w:pStyle w:val="TAL"/>
              <w:rPr>
                <w:sz w:val="16"/>
              </w:rPr>
            </w:pPr>
            <w:r>
              <w:rPr>
                <w:sz w:val="16"/>
              </w:rPr>
              <w:t>R5-253123</w:t>
            </w:r>
          </w:p>
        </w:tc>
      </w:tr>
      <w:tr w:rsidR="008F49DF" w14:paraId="6D52E28B" w14:textId="77777777" w:rsidTr="002A6716">
        <w:tc>
          <w:tcPr>
            <w:tcW w:w="0" w:type="auto"/>
          </w:tcPr>
          <w:p w14:paraId="0183DFDB" w14:textId="77777777" w:rsidR="008F49DF" w:rsidRPr="0000256B" w:rsidRDefault="008F49DF" w:rsidP="002A6716">
            <w:pPr>
              <w:pStyle w:val="TAL"/>
              <w:rPr>
                <w:sz w:val="16"/>
              </w:rPr>
            </w:pPr>
            <w:r>
              <w:rPr>
                <w:sz w:val="16"/>
              </w:rPr>
              <w:t>R5-252645</w:t>
            </w:r>
          </w:p>
        </w:tc>
        <w:tc>
          <w:tcPr>
            <w:tcW w:w="0" w:type="auto"/>
          </w:tcPr>
          <w:p w14:paraId="3B2F7587"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21.30 for CEN alignments</w:t>
            </w:r>
          </w:p>
        </w:tc>
        <w:tc>
          <w:tcPr>
            <w:tcW w:w="0" w:type="auto"/>
          </w:tcPr>
          <w:p w14:paraId="26BC92E3" w14:textId="77777777" w:rsidR="008F49DF" w:rsidRPr="0000256B" w:rsidRDefault="008F49DF" w:rsidP="002A6716">
            <w:pPr>
              <w:pStyle w:val="TAL"/>
              <w:rPr>
                <w:sz w:val="16"/>
              </w:rPr>
            </w:pPr>
            <w:r>
              <w:rPr>
                <w:sz w:val="16"/>
              </w:rPr>
              <w:t>Qualcomm Incorporated</w:t>
            </w:r>
          </w:p>
        </w:tc>
        <w:tc>
          <w:tcPr>
            <w:tcW w:w="0" w:type="auto"/>
          </w:tcPr>
          <w:p w14:paraId="2B5BE169" w14:textId="77777777" w:rsidR="008F49DF" w:rsidRPr="0000256B" w:rsidRDefault="008F49DF" w:rsidP="002A6716">
            <w:pPr>
              <w:pStyle w:val="TAL"/>
              <w:rPr>
                <w:sz w:val="16"/>
              </w:rPr>
            </w:pPr>
            <w:r>
              <w:rPr>
                <w:sz w:val="16"/>
              </w:rPr>
              <w:t>revised</w:t>
            </w:r>
          </w:p>
        </w:tc>
        <w:tc>
          <w:tcPr>
            <w:tcW w:w="0" w:type="auto"/>
          </w:tcPr>
          <w:p w14:paraId="7EE355E7" w14:textId="77777777" w:rsidR="008F49DF" w:rsidRPr="0000256B" w:rsidRDefault="008F49DF" w:rsidP="002A6716">
            <w:pPr>
              <w:pStyle w:val="TAL"/>
              <w:rPr>
                <w:sz w:val="16"/>
              </w:rPr>
            </w:pPr>
          </w:p>
        </w:tc>
        <w:tc>
          <w:tcPr>
            <w:tcW w:w="0" w:type="auto"/>
          </w:tcPr>
          <w:p w14:paraId="72637A2C" w14:textId="77777777" w:rsidR="008F49DF" w:rsidRPr="0000256B" w:rsidRDefault="008F49DF" w:rsidP="002A6716">
            <w:pPr>
              <w:pStyle w:val="TAL"/>
              <w:rPr>
                <w:sz w:val="16"/>
              </w:rPr>
            </w:pPr>
            <w:r>
              <w:rPr>
                <w:sz w:val="16"/>
              </w:rPr>
              <w:t>R5-253124</w:t>
            </w:r>
          </w:p>
        </w:tc>
      </w:tr>
      <w:tr w:rsidR="008F49DF" w14:paraId="0B3E5040" w14:textId="77777777" w:rsidTr="002A6716">
        <w:tc>
          <w:tcPr>
            <w:tcW w:w="0" w:type="auto"/>
          </w:tcPr>
          <w:p w14:paraId="1FC9D261" w14:textId="77777777" w:rsidR="008F49DF" w:rsidRPr="0000256B" w:rsidRDefault="008F49DF" w:rsidP="002A6716">
            <w:pPr>
              <w:pStyle w:val="TAL"/>
              <w:rPr>
                <w:sz w:val="16"/>
              </w:rPr>
            </w:pPr>
            <w:r>
              <w:rPr>
                <w:sz w:val="16"/>
              </w:rPr>
              <w:t>R5-252646</w:t>
            </w:r>
          </w:p>
        </w:tc>
        <w:tc>
          <w:tcPr>
            <w:tcW w:w="0" w:type="auto"/>
          </w:tcPr>
          <w:p w14:paraId="1C988BA9" w14:textId="77777777" w:rsidR="008F49DF" w:rsidRPr="0000256B" w:rsidRDefault="008F49DF" w:rsidP="002A6716">
            <w:pPr>
              <w:pStyle w:val="TAL"/>
              <w:rPr>
                <w:sz w:val="16"/>
              </w:rPr>
            </w:pPr>
            <w:r>
              <w:rPr>
                <w:sz w:val="16"/>
              </w:rPr>
              <w:t xml:space="preserve">Applicability updates to EPS </w:t>
            </w:r>
            <w:proofErr w:type="spellStart"/>
            <w:r>
              <w:rPr>
                <w:sz w:val="16"/>
              </w:rPr>
              <w:t>eCall</w:t>
            </w:r>
            <w:proofErr w:type="spellEnd"/>
            <w:r>
              <w:rPr>
                <w:sz w:val="16"/>
              </w:rPr>
              <w:t xml:space="preserve"> test cases for CEN alignments</w:t>
            </w:r>
          </w:p>
        </w:tc>
        <w:tc>
          <w:tcPr>
            <w:tcW w:w="0" w:type="auto"/>
          </w:tcPr>
          <w:p w14:paraId="2332A39E" w14:textId="77777777" w:rsidR="008F49DF" w:rsidRPr="0000256B" w:rsidRDefault="008F49DF" w:rsidP="002A6716">
            <w:pPr>
              <w:pStyle w:val="TAL"/>
              <w:rPr>
                <w:sz w:val="16"/>
              </w:rPr>
            </w:pPr>
            <w:r>
              <w:rPr>
                <w:sz w:val="16"/>
              </w:rPr>
              <w:t>Qualcomm Incorporated</w:t>
            </w:r>
          </w:p>
        </w:tc>
        <w:tc>
          <w:tcPr>
            <w:tcW w:w="0" w:type="auto"/>
          </w:tcPr>
          <w:p w14:paraId="68BBBA57" w14:textId="77777777" w:rsidR="008F49DF" w:rsidRPr="0000256B" w:rsidRDefault="008F49DF" w:rsidP="002A6716">
            <w:pPr>
              <w:pStyle w:val="TAL"/>
              <w:rPr>
                <w:sz w:val="16"/>
              </w:rPr>
            </w:pPr>
            <w:r>
              <w:rPr>
                <w:sz w:val="16"/>
              </w:rPr>
              <w:t>agreed</w:t>
            </w:r>
          </w:p>
        </w:tc>
        <w:tc>
          <w:tcPr>
            <w:tcW w:w="0" w:type="auto"/>
          </w:tcPr>
          <w:p w14:paraId="04E88290" w14:textId="77777777" w:rsidR="008F49DF" w:rsidRPr="0000256B" w:rsidRDefault="008F49DF" w:rsidP="002A6716">
            <w:pPr>
              <w:pStyle w:val="TAL"/>
              <w:rPr>
                <w:sz w:val="16"/>
              </w:rPr>
            </w:pPr>
          </w:p>
        </w:tc>
        <w:tc>
          <w:tcPr>
            <w:tcW w:w="0" w:type="auto"/>
          </w:tcPr>
          <w:p w14:paraId="66E57174" w14:textId="77777777" w:rsidR="008F49DF" w:rsidRPr="0000256B" w:rsidRDefault="008F49DF" w:rsidP="002A6716">
            <w:pPr>
              <w:pStyle w:val="TAL"/>
              <w:rPr>
                <w:sz w:val="16"/>
              </w:rPr>
            </w:pPr>
          </w:p>
        </w:tc>
      </w:tr>
      <w:tr w:rsidR="008F49DF" w14:paraId="2D43D347" w14:textId="77777777" w:rsidTr="002A6716">
        <w:tc>
          <w:tcPr>
            <w:tcW w:w="0" w:type="auto"/>
          </w:tcPr>
          <w:p w14:paraId="70996A4F" w14:textId="77777777" w:rsidR="008F49DF" w:rsidRPr="0000256B" w:rsidRDefault="008F49DF" w:rsidP="002A6716">
            <w:pPr>
              <w:pStyle w:val="TAL"/>
              <w:rPr>
                <w:sz w:val="16"/>
              </w:rPr>
            </w:pPr>
            <w:r>
              <w:rPr>
                <w:sz w:val="16"/>
              </w:rPr>
              <w:t>R5-252647</w:t>
            </w:r>
          </w:p>
        </w:tc>
        <w:tc>
          <w:tcPr>
            <w:tcW w:w="0" w:type="auto"/>
          </w:tcPr>
          <w:p w14:paraId="48904858" w14:textId="77777777" w:rsidR="008F49DF" w:rsidRPr="0000256B" w:rsidRDefault="008F49DF" w:rsidP="002A6716">
            <w:pPr>
              <w:pStyle w:val="TAL"/>
              <w:rPr>
                <w:sz w:val="16"/>
              </w:rPr>
            </w:pPr>
            <w:r>
              <w:rPr>
                <w:sz w:val="16"/>
              </w:rPr>
              <w:t>Correction to NR SA FR1 event triggered reporting with MUSIM gap configured test case 6.6.1.9 with TT</w:t>
            </w:r>
          </w:p>
        </w:tc>
        <w:tc>
          <w:tcPr>
            <w:tcW w:w="0" w:type="auto"/>
          </w:tcPr>
          <w:p w14:paraId="6234245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5623B27" w14:textId="77777777" w:rsidR="008F49DF" w:rsidRPr="0000256B" w:rsidRDefault="008F49DF" w:rsidP="002A6716">
            <w:pPr>
              <w:pStyle w:val="TAL"/>
              <w:rPr>
                <w:sz w:val="16"/>
              </w:rPr>
            </w:pPr>
            <w:r>
              <w:rPr>
                <w:sz w:val="16"/>
              </w:rPr>
              <w:t>revised</w:t>
            </w:r>
          </w:p>
        </w:tc>
        <w:tc>
          <w:tcPr>
            <w:tcW w:w="0" w:type="auto"/>
          </w:tcPr>
          <w:p w14:paraId="24840715" w14:textId="77777777" w:rsidR="008F49DF" w:rsidRPr="0000256B" w:rsidRDefault="008F49DF" w:rsidP="002A6716">
            <w:pPr>
              <w:pStyle w:val="TAL"/>
              <w:rPr>
                <w:sz w:val="16"/>
              </w:rPr>
            </w:pPr>
          </w:p>
        </w:tc>
        <w:tc>
          <w:tcPr>
            <w:tcW w:w="0" w:type="auto"/>
          </w:tcPr>
          <w:p w14:paraId="78108824" w14:textId="77777777" w:rsidR="008F49DF" w:rsidRPr="0000256B" w:rsidRDefault="008F49DF" w:rsidP="002A6716">
            <w:pPr>
              <w:pStyle w:val="TAL"/>
              <w:rPr>
                <w:sz w:val="16"/>
              </w:rPr>
            </w:pPr>
            <w:r>
              <w:rPr>
                <w:sz w:val="16"/>
              </w:rPr>
              <w:t>R5-253560</w:t>
            </w:r>
          </w:p>
        </w:tc>
      </w:tr>
      <w:tr w:rsidR="008F49DF" w14:paraId="1C205685" w14:textId="77777777" w:rsidTr="002A6716">
        <w:tc>
          <w:tcPr>
            <w:tcW w:w="0" w:type="auto"/>
          </w:tcPr>
          <w:p w14:paraId="1E0D0A8F" w14:textId="77777777" w:rsidR="008F49DF" w:rsidRPr="0000256B" w:rsidRDefault="008F49DF" w:rsidP="002A6716">
            <w:pPr>
              <w:pStyle w:val="TAL"/>
              <w:rPr>
                <w:sz w:val="16"/>
              </w:rPr>
            </w:pPr>
            <w:r>
              <w:rPr>
                <w:sz w:val="16"/>
              </w:rPr>
              <w:lastRenderedPageBreak/>
              <w:t>R5-252648</w:t>
            </w:r>
          </w:p>
        </w:tc>
        <w:tc>
          <w:tcPr>
            <w:tcW w:w="0" w:type="auto"/>
          </w:tcPr>
          <w:p w14:paraId="755AD987" w14:textId="77777777" w:rsidR="008F49DF" w:rsidRPr="0000256B" w:rsidRDefault="008F49DF" w:rsidP="002A6716">
            <w:pPr>
              <w:pStyle w:val="TAL"/>
              <w:rPr>
                <w:sz w:val="16"/>
              </w:rPr>
            </w:pPr>
            <w:r>
              <w:rPr>
                <w:sz w:val="16"/>
              </w:rPr>
              <w:t>Correction to NR SA FR1-FR1 event triggered reporting using MUSIM gap with lower and higher priority test case 6.6.2.13 with TT</w:t>
            </w:r>
          </w:p>
        </w:tc>
        <w:tc>
          <w:tcPr>
            <w:tcW w:w="0" w:type="auto"/>
          </w:tcPr>
          <w:p w14:paraId="3957F81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ED67C46" w14:textId="77777777" w:rsidR="008F49DF" w:rsidRPr="0000256B" w:rsidRDefault="008F49DF" w:rsidP="002A6716">
            <w:pPr>
              <w:pStyle w:val="TAL"/>
              <w:rPr>
                <w:sz w:val="16"/>
              </w:rPr>
            </w:pPr>
            <w:r>
              <w:rPr>
                <w:sz w:val="16"/>
              </w:rPr>
              <w:t>revised</w:t>
            </w:r>
          </w:p>
        </w:tc>
        <w:tc>
          <w:tcPr>
            <w:tcW w:w="0" w:type="auto"/>
          </w:tcPr>
          <w:p w14:paraId="056A806B" w14:textId="77777777" w:rsidR="008F49DF" w:rsidRPr="0000256B" w:rsidRDefault="008F49DF" w:rsidP="002A6716">
            <w:pPr>
              <w:pStyle w:val="TAL"/>
              <w:rPr>
                <w:sz w:val="16"/>
              </w:rPr>
            </w:pPr>
          </w:p>
        </w:tc>
        <w:tc>
          <w:tcPr>
            <w:tcW w:w="0" w:type="auto"/>
          </w:tcPr>
          <w:p w14:paraId="61CD4D6E" w14:textId="77777777" w:rsidR="008F49DF" w:rsidRPr="0000256B" w:rsidRDefault="008F49DF" w:rsidP="002A6716">
            <w:pPr>
              <w:pStyle w:val="TAL"/>
              <w:rPr>
                <w:sz w:val="16"/>
              </w:rPr>
            </w:pPr>
            <w:r>
              <w:rPr>
                <w:sz w:val="16"/>
              </w:rPr>
              <w:t>R5-253561</w:t>
            </w:r>
          </w:p>
        </w:tc>
      </w:tr>
      <w:tr w:rsidR="008F49DF" w14:paraId="167542CE" w14:textId="77777777" w:rsidTr="002A6716">
        <w:tc>
          <w:tcPr>
            <w:tcW w:w="0" w:type="auto"/>
          </w:tcPr>
          <w:p w14:paraId="1FA3F2D4" w14:textId="77777777" w:rsidR="008F49DF" w:rsidRPr="0000256B" w:rsidRDefault="008F49DF" w:rsidP="002A6716">
            <w:pPr>
              <w:pStyle w:val="TAL"/>
              <w:rPr>
                <w:sz w:val="16"/>
              </w:rPr>
            </w:pPr>
            <w:r>
              <w:rPr>
                <w:sz w:val="16"/>
              </w:rPr>
              <w:t>R5-252649</w:t>
            </w:r>
          </w:p>
        </w:tc>
        <w:tc>
          <w:tcPr>
            <w:tcW w:w="0" w:type="auto"/>
          </w:tcPr>
          <w:p w14:paraId="6FA75F91" w14:textId="77777777" w:rsidR="008F49DF" w:rsidRPr="0000256B" w:rsidRDefault="008F49DF" w:rsidP="002A6716">
            <w:pPr>
              <w:pStyle w:val="TAL"/>
              <w:rPr>
                <w:sz w:val="16"/>
              </w:rPr>
            </w:pPr>
            <w:r>
              <w:rPr>
                <w:sz w:val="16"/>
              </w:rPr>
              <w:t>Correction to NR SA FR1-FR1 event triggered reporting using MUSIM gap with shorter MGRP test case 6.6.2.14 with TT</w:t>
            </w:r>
          </w:p>
        </w:tc>
        <w:tc>
          <w:tcPr>
            <w:tcW w:w="0" w:type="auto"/>
          </w:tcPr>
          <w:p w14:paraId="030A327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93FC625" w14:textId="77777777" w:rsidR="008F49DF" w:rsidRPr="0000256B" w:rsidRDefault="008F49DF" w:rsidP="002A6716">
            <w:pPr>
              <w:pStyle w:val="TAL"/>
              <w:rPr>
                <w:sz w:val="16"/>
              </w:rPr>
            </w:pPr>
            <w:r>
              <w:rPr>
                <w:sz w:val="16"/>
              </w:rPr>
              <w:t>revised</w:t>
            </w:r>
          </w:p>
        </w:tc>
        <w:tc>
          <w:tcPr>
            <w:tcW w:w="0" w:type="auto"/>
          </w:tcPr>
          <w:p w14:paraId="5EA14006" w14:textId="77777777" w:rsidR="008F49DF" w:rsidRPr="0000256B" w:rsidRDefault="008F49DF" w:rsidP="002A6716">
            <w:pPr>
              <w:pStyle w:val="TAL"/>
              <w:rPr>
                <w:sz w:val="16"/>
              </w:rPr>
            </w:pPr>
          </w:p>
        </w:tc>
        <w:tc>
          <w:tcPr>
            <w:tcW w:w="0" w:type="auto"/>
          </w:tcPr>
          <w:p w14:paraId="6B221B11" w14:textId="77777777" w:rsidR="008F49DF" w:rsidRPr="0000256B" w:rsidRDefault="008F49DF" w:rsidP="002A6716">
            <w:pPr>
              <w:pStyle w:val="TAL"/>
              <w:rPr>
                <w:sz w:val="16"/>
              </w:rPr>
            </w:pPr>
            <w:r>
              <w:rPr>
                <w:sz w:val="16"/>
              </w:rPr>
              <w:t>R5-253562</w:t>
            </w:r>
          </w:p>
        </w:tc>
      </w:tr>
      <w:tr w:rsidR="008F49DF" w14:paraId="7142CCBD" w14:textId="77777777" w:rsidTr="002A6716">
        <w:tc>
          <w:tcPr>
            <w:tcW w:w="0" w:type="auto"/>
          </w:tcPr>
          <w:p w14:paraId="2B909468" w14:textId="77777777" w:rsidR="008F49DF" w:rsidRPr="0000256B" w:rsidRDefault="008F49DF" w:rsidP="002A6716">
            <w:pPr>
              <w:pStyle w:val="TAL"/>
              <w:rPr>
                <w:sz w:val="16"/>
              </w:rPr>
            </w:pPr>
            <w:r>
              <w:rPr>
                <w:sz w:val="16"/>
              </w:rPr>
              <w:t>R5-252650</w:t>
            </w:r>
          </w:p>
        </w:tc>
        <w:tc>
          <w:tcPr>
            <w:tcW w:w="0" w:type="auto"/>
          </w:tcPr>
          <w:p w14:paraId="649A1CC4" w14:textId="77777777" w:rsidR="008F49DF" w:rsidRPr="0000256B" w:rsidRDefault="008F49DF" w:rsidP="002A6716">
            <w:pPr>
              <w:pStyle w:val="TAL"/>
              <w:rPr>
                <w:sz w:val="16"/>
              </w:rPr>
            </w:pPr>
            <w:r>
              <w:rPr>
                <w:sz w:val="16"/>
              </w:rPr>
              <w:t>Correction of NR SA FR2-FR2 event triggered reporting using MUSIM gap with higher priority test case 7.6.2.20 with TT</w:t>
            </w:r>
          </w:p>
        </w:tc>
        <w:tc>
          <w:tcPr>
            <w:tcW w:w="0" w:type="auto"/>
          </w:tcPr>
          <w:p w14:paraId="074E73E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7C04F0F" w14:textId="77777777" w:rsidR="008F49DF" w:rsidRPr="0000256B" w:rsidRDefault="008F49DF" w:rsidP="002A6716">
            <w:pPr>
              <w:pStyle w:val="TAL"/>
              <w:rPr>
                <w:sz w:val="16"/>
              </w:rPr>
            </w:pPr>
            <w:r>
              <w:rPr>
                <w:sz w:val="16"/>
              </w:rPr>
              <w:t>revised</w:t>
            </w:r>
          </w:p>
        </w:tc>
        <w:tc>
          <w:tcPr>
            <w:tcW w:w="0" w:type="auto"/>
          </w:tcPr>
          <w:p w14:paraId="57A5E7DC" w14:textId="77777777" w:rsidR="008F49DF" w:rsidRPr="0000256B" w:rsidRDefault="008F49DF" w:rsidP="002A6716">
            <w:pPr>
              <w:pStyle w:val="TAL"/>
              <w:rPr>
                <w:sz w:val="16"/>
              </w:rPr>
            </w:pPr>
          </w:p>
        </w:tc>
        <w:tc>
          <w:tcPr>
            <w:tcW w:w="0" w:type="auto"/>
          </w:tcPr>
          <w:p w14:paraId="12BCD4F7" w14:textId="77777777" w:rsidR="008F49DF" w:rsidRPr="0000256B" w:rsidRDefault="008F49DF" w:rsidP="002A6716">
            <w:pPr>
              <w:pStyle w:val="TAL"/>
              <w:rPr>
                <w:sz w:val="16"/>
              </w:rPr>
            </w:pPr>
            <w:r>
              <w:rPr>
                <w:sz w:val="16"/>
              </w:rPr>
              <w:t>R5-253529</w:t>
            </w:r>
          </w:p>
        </w:tc>
      </w:tr>
      <w:tr w:rsidR="008F49DF" w14:paraId="5E4C3D85" w14:textId="77777777" w:rsidTr="002A6716">
        <w:tc>
          <w:tcPr>
            <w:tcW w:w="0" w:type="auto"/>
          </w:tcPr>
          <w:p w14:paraId="2AB553AA" w14:textId="77777777" w:rsidR="008F49DF" w:rsidRPr="0000256B" w:rsidRDefault="008F49DF" w:rsidP="002A6716">
            <w:pPr>
              <w:pStyle w:val="TAL"/>
              <w:rPr>
                <w:sz w:val="16"/>
              </w:rPr>
            </w:pPr>
            <w:r>
              <w:rPr>
                <w:sz w:val="16"/>
              </w:rPr>
              <w:t>R5-252651</w:t>
            </w:r>
          </w:p>
        </w:tc>
        <w:tc>
          <w:tcPr>
            <w:tcW w:w="0" w:type="auto"/>
          </w:tcPr>
          <w:p w14:paraId="095774E8" w14:textId="77777777" w:rsidR="008F49DF" w:rsidRPr="0000256B" w:rsidRDefault="008F49DF" w:rsidP="002A6716">
            <w:pPr>
              <w:pStyle w:val="TAL"/>
              <w:rPr>
                <w:sz w:val="16"/>
              </w:rPr>
            </w:pPr>
            <w:r>
              <w:rPr>
                <w:sz w:val="16"/>
              </w:rPr>
              <w:t>Correction of NR SA FR2-FR2 event triggered reporting using MUSIM gap with shorter MGRP test case 7.6.2.21 with TT</w:t>
            </w:r>
          </w:p>
        </w:tc>
        <w:tc>
          <w:tcPr>
            <w:tcW w:w="0" w:type="auto"/>
          </w:tcPr>
          <w:p w14:paraId="7B2C9B1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946544F" w14:textId="77777777" w:rsidR="008F49DF" w:rsidRPr="0000256B" w:rsidRDefault="008F49DF" w:rsidP="002A6716">
            <w:pPr>
              <w:pStyle w:val="TAL"/>
              <w:rPr>
                <w:sz w:val="16"/>
              </w:rPr>
            </w:pPr>
            <w:r>
              <w:rPr>
                <w:sz w:val="16"/>
              </w:rPr>
              <w:t>revised</w:t>
            </w:r>
          </w:p>
        </w:tc>
        <w:tc>
          <w:tcPr>
            <w:tcW w:w="0" w:type="auto"/>
          </w:tcPr>
          <w:p w14:paraId="1A1D5941" w14:textId="77777777" w:rsidR="008F49DF" w:rsidRPr="0000256B" w:rsidRDefault="008F49DF" w:rsidP="002A6716">
            <w:pPr>
              <w:pStyle w:val="TAL"/>
              <w:rPr>
                <w:sz w:val="16"/>
              </w:rPr>
            </w:pPr>
          </w:p>
        </w:tc>
        <w:tc>
          <w:tcPr>
            <w:tcW w:w="0" w:type="auto"/>
          </w:tcPr>
          <w:p w14:paraId="72F5E482" w14:textId="77777777" w:rsidR="008F49DF" w:rsidRPr="0000256B" w:rsidRDefault="008F49DF" w:rsidP="002A6716">
            <w:pPr>
              <w:pStyle w:val="TAL"/>
              <w:rPr>
                <w:sz w:val="16"/>
              </w:rPr>
            </w:pPr>
            <w:r>
              <w:rPr>
                <w:sz w:val="16"/>
              </w:rPr>
              <w:t>R5-253530</w:t>
            </w:r>
          </w:p>
        </w:tc>
      </w:tr>
      <w:tr w:rsidR="008F49DF" w14:paraId="641332CE" w14:textId="77777777" w:rsidTr="002A6716">
        <w:tc>
          <w:tcPr>
            <w:tcW w:w="0" w:type="auto"/>
          </w:tcPr>
          <w:p w14:paraId="2DE0FF8B" w14:textId="77777777" w:rsidR="008F49DF" w:rsidRPr="0000256B" w:rsidRDefault="008F49DF" w:rsidP="002A6716">
            <w:pPr>
              <w:pStyle w:val="TAL"/>
              <w:rPr>
                <w:sz w:val="16"/>
              </w:rPr>
            </w:pPr>
            <w:r>
              <w:rPr>
                <w:sz w:val="16"/>
              </w:rPr>
              <w:t>R5-252652</w:t>
            </w:r>
          </w:p>
        </w:tc>
        <w:tc>
          <w:tcPr>
            <w:tcW w:w="0" w:type="auto"/>
          </w:tcPr>
          <w:p w14:paraId="2BB84460" w14:textId="77777777" w:rsidR="008F49DF" w:rsidRPr="0000256B" w:rsidRDefault="008F49DF" w:rsidP="002A6716">
            <w:pPr>
              <w:pStyle w:val="TAL"/>
              <w:rPr>
                <w:sz w:val="16"/>
              </w:rPr>
            </w:pPr>
            <w:r>
              <w:rPr>
                <w:sz w:val="16"/>
              </w:rPr>
              <w:t>TT analysis for MUSIM RRM TC 6.6.1.9 NR SA FR1 event triggered reporting with MUSIM gap configured</w:t>
            </w:r>
          </w:p>
        </w:tc>
        <w:tc>
          <w:tcPr>
            <w:tcW w:w="0" w:type="auto"/>
          </w:tcPr>
          <w:p w14:paraId="5723D84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52D5851" w14:textId="77777777" w:rsidR="008F49DF" w:rsidRPr="0000256B" w:rsidRDefault="008F49DF" w:rsidP="002A6716">
            <w:pPr>
              <w:pStyle w:val="TAL"/>
              <w:rPr>
                <w:sz w:val="16"/>
              </w:rPr>
            </w:pPr>
            <w:r>
              <w:rPr>
                <w:sz w:val="16"/>
              </w:rPr>
              <w:t>agreed</w:t>
            </w:r>
          </w:p>
        </w:tc>
        <w:tc>
          <w:tcPr>
            <w:tcW w:w="0" w:type="auto"/>
          </w:tcPr>
          <w:p w14:paraId="07A1CF34" w14:textId="77777777" w:rsidR="008F49DF" w:rsidRPr="0000256B" w:rsidRDefault="008F49DF" w:rsidP="002A6716">
            <w:pPr>
              <w:pStyle w:val="TAL"/>
              <w:rPr>
                <w:sz w:val="16"/>
              </w:rPr>
            </w:pPr>
          </w:p>
        </w:tc>
        <w:tc>
          <w:tcPr>
            <w:tcW w:w="0" w:type="auto"/>
          </w:tcPr>
          <w:p w14:paraId="6596C512" w14:textId="77777777" w:rsidR="008F49DF" w:rsidRPr="0000256B" w:rsidRDefault="008F49DF" w:rsidP="002A6716">
            <w:pPr>
              <w:pStyle w:val="TAL"/>
              <w:rPr>
                <w:sz w:val="16"/>
              </w:rPr>
            </w:pPr>
          </w:p>
        </w:tc>
      </w:tr>
      <w:tr w:rsidR="008F49DF" w14:paraId="0A95B560" w14:textId="77777777" w:rsidTr="002A6716">
        <w:tc>
          <w:tcPr>
            <w:tcW w:w="0" w:type="auto"/>
          </w:tcPr>
          <w:p w14:paraId="4F90FEEC" w14:textId="77777777" w:rsidR="008F49DF" w:rsidRPr="0000256B" w:rsidRDefault="008F49DF" w:rsidP="002A6716">
            <w:pPr>
              <w:pStyle w:val="TAL"/>
              <w:rPr>
                <w:sz w:val="16"/>
              </w:rPr>
            </w:pPr>
            <w:r>
              <w:rPr>
                <w:sz w:val="16"/>
              </w:rPr>
              <w:t>R5-252653</w:t>
            </w:r>
          </w:p>
        </w:tc>
        <w:tc>
          <w:tcPr>
            <w:tcW w:w="0" w:type="auto"/>
          </w:tcPr>
          <w:p w14:paraId="089087C4" w14:textId="77777777" w:rsidR="008F49DF" w:rsidRPr="0000256B" w:rsidRDefault="008F49DF" w:rsidP="002A6716">
            <w:pPr>
              <w:pStyle w:val="TAL"/>
              <w:rPr>
                <w:sz w:val="16"/>
              </w:rPr>
            </w:pPr>
            <w:r>
              <w:rPr>
                <w:sz w:val="16"/>
              </w:rPr>
              <w:t>TT analysis for MUSIM RRM TC 6.6.2.13 NR SA FR1-FR1 event triggered reporting using MUSIM gap with lower and higher priority</w:t>
            </w:r>
          </w:p>
        </w:tc>
        <w:tc>
          <w:tcPr>
            <w:tcW w:w="0" w:type="auto"/>
          </w:tcPr>
          <w:p w14:paraId="2BB5307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111ED6C" w14:textId="77777777" w:rsidR="008F49DF" w:rsidRPr="0000256B" w:rsidRDefault="008F49DF" w:rsidP="002A6716">
            <w:pPr>
              <w:pStyle w:val="TAL"/>
              <w:rPr>
                <w:sz w:val="16"/>
              </w:rPr>
            </w:pPr>
            <w:r>
              <w:rPr>
                <w:sz w:val="16"/>
              </w:rPr>
              <w:t>agreed</w:t>
            </w:r>
          </w:p>
        </w:tc>
        <w:tc>
          <w:tcPr>
            <w:tcW w:w="0" w:type="auto"/>
          </w:tcPr>
          <w:p w14:paraId="07CE230D" w14:textId="77777777" w:rsidR="008F49DF" w:rsidRPr="0000256B" w:rsidRDefault="008F49DF" w:rsidP="002A6716">
            <w:pPr>
              <w:pStyle w:val="TAL"/>
              <w:rPr>
                <w:sz w:val="16"/>
              </w:rPr>
            </w:pPr>
          </w:p>
        </w:tc>
        <w:tc>
          <w:tcPr>
            <w:tcW w:w="0" w:type="auto"/>
          </w:tcPr>
          <w:p w14:paraId="0A2362E6" w14:textId="77777777" w:rsidR="008F49DF" w:rsidRPr="0000256B" w:rsidRDefault="008F49DF" w:rsidP="002A6716">
            <w:pPr>
              <w:pStyle w:val="TAL"/>
              <w:rPr>
                <w:sz w:val="16"/>
              </w:rPr>
            </w:pPr>
          </w:p>
        </w:tc>
      </w:tr>
      <w:tr w:rsidR="008F49DF" w14:paraId="743AB935" w14:textId="77777777" w:rsidTr="002A6716">
        <w:tc>
          <w:tcPr>
            <w:tcW w:w="0" w:type="auto"/>
          </w:tcPr>
          <w:p w14:paraId="2C5BD09C" w14:textId="77777777" w:rsidR="008F49DF" w:rsidRPr="0000256B" w:rsidRDefault="008F49DF" w:rsidP="002A6716">
            <w:pPr>
              <w:pStyle w:val="TAL"/>
              <w:rPr>
                <w:sz w:val="16"/>
              </w:rPr>
            </w:pPr>
            <w:r>
              <w:rPr>
                <w:sz w:val="16"/>
              </w:rPr>
              <w:t>R5-252654</w:t>
            </w:r>
          </w:p>
        </w:tc>
        <w:tc>
          <w:tcPr>
            <w:tcW w:w="0" w:type="auto"/>
          </w:tcPr>
          <w:p w14:paraId="595EB501" w14:textId="77777777" w:rsidR="008F49DF" w:rsidRPr="0000256B" w:rsidRDefault="008F49DF" w:rsidP="002A6716">
            <w:pPr>
              <w:pStyle w:val="TAL"/>
              <w:rPr>
                <w:sz w:val="16"/>
              </w:rPr>
            </w:pPr>
            <w:r>
              <w:rPr>
                <w:sz w:val="16"/>
              </w:rPr>
              <w:t>TT analysis for MUSIM RRM TC 6.6.2.14 NR SA FR1-FR1 event triggered reporting using MUSIM gap with shorter MGRP</w:t>
            </w:r>
          </w:p>
        </w:tc>
        <w:tc>
          <w:tcPr>
            <w:tcW w:w="0" w:type="auto"/>
          </w:tcPr>
          <w:p w14:paraId="2152DA6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2908E1D" w14:textId="77777777" w:rsidR="008F49DF" w:rsidRPr="0000256B" w:rsidRDefault="008F49DF" w:rsidP="002A6716">
            <w:pPr>
              <w:pStyle w:val="TAL"/>
              <w:rPr>
                <w:sz w:val="16"/>
              </w:rPr>
            </w:pPr>
            <w:r>
              <w:rPr>
                <w:sz w:val="16"/>
              </w:rPr>
              <w:t>revised</w:t>
            </w:r>
          </w:p>
        </w:tc>
        <w:tc>
          <w:tcPr>
            <w:tcW w:w="0" w:type="auto"/>
          </w:tcPr>
          <w:p w14:paraId="7EA89DF6" w14:textId="77777777" w:rsidR="008F49DF" w:rsidRPr="0000256B" w:rsidRDefault="008F49DF" w:rsidP="002A6716">
            <w:pPr>
              <w:pStyle w:val="TAL"/>
              <w:rPr>
                <w:sz w:val="16"/>
              </w:rPr>
            </w:pPr>
          </w:p>
        </w:tc>
        <w:tc>
          <w:tcPr>
            <w:tcW w:w="0" w:type="auto"/>
          </w:tcPr>
          <w:p w14:paraId="25C0E5C0" w14:textId="77777777" w:rsidR="008F49DF" w:rsidRPr="0000256B" w:rsidRDefault="008F49DF" w:rsidP="002A6716">
            <w:pPr>
              <w:pStyle w:val="TAL"/>
              <w:rPr>
                <w:sz w:val="16"/>
              </w:rPr>
            </w:pPr>
            <w:r>
              <w:rPr>
                <w:sz w:val="16"/>
              </w:rPr>
              <w:t>R5-253563</w:t>
            </w:r>
          </w:p>
        </w:tc>
      </w:tr>
      <w:tr w:rsidR="008F49DF" w14:paraId="1953A89A" w14:textId="77777777" w:rsidTr="002A6716">
        <w:tc>
          <w:tcPr>
            <w:tcW w:w="0" w:type="auto"/>
          </w:tcPr>
          <w:p w14:paraId="0BE02AE1" w14:textId="77777777" w:rsidR="008F49DF" w:rsidRPr="0000256B" w:rsidRDefault="008F49DF" w:rsidP="002A6716">
            <w:pPr>
              <w:pStyle w:val="TAL"/>
              <w:rPr>
                <w:sz w:val="16"/>
              </w:rPr>
            </w:pPr>
            <w:r>
              <w:rPr>
                <w:sz w:val="16"/>
              </w:rPr>
              <w:t>R5-252655</w:t>
            </w:r>
          </w:p>
        </w:tc>
        <w:tc>
          <w:tcPr>
            <w:tcW w:w="0" w:type="auto"/>
          </w:tcPr>
          <w:p w14:paraId="31D9C0B2" w14:textId="77777777" w:rsidR="008F49DF" w:rsidRPr="0000256B" w:rsidRDefault="008F49DF" w:rsidP="002A6716">
            <w:pPr>
              <w:pStyle w:val="TAL"/>
              <w:rPr>
                <w:sz w:val="16"/>
              </w:rPr>
            </w:pPr>
            <w:r>
              <w:rPr>
                <w:sz w:val="16"/>
              </w:rPr>
              <w:t>TT analysis for RRM TC 7.6.2.20 NR SA FR2-FR2 event triggered reporting using MUSIM gap with higher priority</w:t>
            </w:r>
          </w:p>
        </w:tc>
        <w:tc>
          <w:tcPr>
            <w:tcW w:w="0" w:type="auto"/>
          </w:tcPr>
          <w:p w14:paraId="09C2470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D2BB3A0" w14:textId="77777777" w:rsidR="008F49DF" w:rsidRPr="0000256B" w:rsidRDefault="008F49DF" w:rsidP="002A6716">
            <w:pPr>
              <w:pStyle w:val="TAL"/>
              <w:rPr>
                <w:sz w:val="16"/>
              </w:rPr>
            </w:pPr>
            <w:r>
              <w:rPr>
                <w:sz w:val="16"/>
              </w:rPr>
              <w:t>revised</w:t>
            </w:r>
          </w:p>
        </w:tc>
        <w:tc>
          <w:tcPr>
            <w:tcW w:w="0" w:type="auto"/>
          </w:tcPr>
          <w:p w14:paraId="10970A66" w14:textId="77777777" w:rsidR="008F49DF" w:rsidRPr="0000256B" w:rsidRDefault="008F49DF" w:rsidP="002A6716">
            <w:pPr>
              <w:pStyle w:val="TAL"/>
              <w:rPr>
                <w:sz w:val="16"/>
              </w:rPr>
            </w:pPr>
          </w:p>
        </w:tc>
        <w:tc>
          <w:tcPr>
            <w:tcW w:w="0" w:type="auto"/>
          </w:tcPr>
          <w:p w14:paraId="0D76958B" w14:textId="77777777" w:rsidR="008F49DF" w:rsidRPr="0000256B" w:rsidRDefault="008F49DF" w:rsidP="002A6716">
            <w:pPr>
              <w:pStyle w:val="TAL"/>
              <w:rPr>
                <w:sz w:val="16"/>
              </w:rPr>
            </w:pPr>
            <w:r>
              <w:rPr>
                <w:sz w:val="16"/>
              </w:rPr>
              <w:t>R5-253564</w:t>
            </w:r>
          </w:p>
        </w:tc>
      </w:tr>
      <w:tr w:rsidR="008F49DF" w14:paraId="25238038" w14:textId="77777777" w:rsidTr="002A6716">
        <w:tc>
          <w:tcPr>
            <w:tcW w:w="0" w:type="auto"/>
          </w:tcPr>
          <w:p w14:paraId="3977CAC7" w14:textId="77777777" w:rsidR="008F49DF" w:rsidRPr="0000256B" w:rsidRDefault="008F49DF" w:rsidP="002A6716">
            <w:pPr>
              <w:pStyle w:val="TAL"/>
              <w:rPr>
                <w:sz w:val="16"/>
              </w:rPr>
            </w:pPr>
            <w:r>
              <w:rPr>
                <w:sz w:val="16"/>
              </w:rPr>
              <w:t>R5-252656</w:t>
            </w:r>
          </w:p>
        </w:tc>
        <w:tc>
          <w:tcPr>
            <w:tcW w:w="0" w:type="auto"/>
          </w:tcPr>
          <w:p w14:paraId="43AAFBED" w14:textId="77777777" w:rsidR="008F49DF" w:rsidRPr="0000256B" w:rsidRDefault="008F49DF" w:rsidP="002A6716">
            <w:pPr>
              <w:pStyle w:val="TAL"/>
              <w:rPr>
                <w:sz w:val="16"/>
              </w:rPr>
            </w:pPr>
            <w:r>
              <w:rPr>
                <w:sz w:val="16"/>
              </w:rPr>
              <w:t>TT analysis for RRM TC 7.6.2.21 NR SA FR2-FR2 event triggered reporting using MUSIM gap with shorter MGRP</w:t>
            </w:r>
          </w:p>
        </w:tc>
        <w:tc>
          <w:tcPr>
            <w:tcW w:w="0" w:type="auto"/>
          </w:tcPr>
          <w:p w14:paraId="118F7F7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9193C23" w14:textId="77777777" w:rsidR="008F49DF" w:rsidRPr="0000256B" w:rsidRDefault="008F49DF" w:rsidP="002A6716">
            <w:pPr>
              <w:pStyle w:val="TAL"/>
              <w:rPr>
                <w:sz w:val="16"/>
              </w:rPr>
            </w:pPr>
            <w:r>
              <w:rPr>
                <w:sz w:val="16"/>
              </w:rPr>
              <w:t>withdrawn</w:t>
            </w:r>
          </w:p>
        </w:tc>
        <w:tc>
          <w:tcPr>
            <w:tcW w:w="0" w:type="auto"/>
          </w:tcPr>
          <w:p w14:paraId="6824F0FD" w14:textId="77777777" w:rsidR="008F49DF" w:rsidRPr="0000256B" w:rsidRDefault="008F49DF" w:rsidP="002A6716">
            <w:pPr>
              <w:pStyle w:val="TAL"/>
              <w:rPr>
                <w:sz w:val="16"/>
              </w:rPr>
            </w:pPr>
          </w:p>
        </w:tc>
        <w:tc>
          <w:tcPr>
            <w:tcW w:w="0" w:type="auto"/>
          </w:tcPr>
          <w:p w14:paraId="6C3E17CA" w14:textId="77777777" w:rsidR="008F49DF" w:rsidRPr="0000256B" w:rsidRDefault="008F49DF" w:rsidP="002A6716">
            <w:pPr>
              <w:pStyle w:val="TAL"/>
              <w:rPr>
                <w:sz w:val="16"/>
              </w:rPr>
            </w:pPr>
          </w:p>
        </w:tc>
      </w:tr>
      <w:tr w:rsidR="008F49DF" w14:paraId="0957E55E" w14:textId="77777777" w:rsidTr="002A6716">
        <w:tc>
          <w:tcPr>
            <w:tcW w:w="0" w:type="auto"/>
          </w:tcPr>
          <w:p w14:paraId="5DFAA41B" w14:textId="77777777" w:rsidR="008F49DF" w:rsidRPr="0000256B" w:rsidRDefault="008F49DF" w:rsidP="002A6716">
            <w:pPr>
              <w:pStyle w:val="TAL"/>
              <w:rPr>
                <w:sz w:val="16"/>
              </w:rPr>
            </w:pPr>
            <w:r>
              <w:rPr>
                <w:sz w:val="16"/>
              </w:rPr>
              <w:t>R5-252657</w:t>
            </w:r>
          </w:p>
        </w:tc>
        <w:tc>
          <w:tcPr>
            <w:tcW w:w="0" w:type="auto"/>
          </w:tcPr>
          <w:p w14:paraId="73768FC0" w14:textId="77777777" w:rsidR="008F49DF" w:rsidRPr="0000256B" w:rsidRDefault="008F49DF" w:rsidP="002A6716">
            <w:pPr>
              <w:pStyle w:val="TAL"/>
              <w:rPr>
                <w:sz w:val="16"/>
              </w:rPr>
            </w:pPr>
            <w:r>
              <w:rPr>
                <w:sz w:val="16"/>
              </w:rPr>
              <w:t>Correction to applicability of FR1 and FR2 NR MUSIM RRM test cases</w:t>
            </w:r>
          </w:p>
        </w:tc>
        <w:tc>
          <w:tcPr>
            <w:tcW w:w="0" w:type="auto"/>
          </w:tcPr>
          <w:p w14:paraId="2675A0D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9A7A409" w14:textId="77777777" w:rsidR="008F49DF" w:rsidRPr="0000256B" w:rsidRDefault="008F49DF" w:rsidP="002A6716">
            <w:pPr>
              <w:pStyle w:val="TAL"/>
              <w:rPr>
                <w:sz w:val="16"/>
              </w:rPr>
            </w:pPr>
            <w:r>
              <w:rPr>
                <w:sz w:val="16"/>
              </w:rPr>
              <w:t>agreed</w:t>
            </w:r>
          </w:p>
        </w:tc>
        <w:tc>
          <w:tcPr>
            <w:tcW w:w="0" w:type="auto"/>
          </w:tcPr>
          <w:p w14:paraId="7F4C9787" w14:textId="77777777" w:rsidR="008F49DF" w:rsidRPr="0000256B" w:rsidRDefault="008F49DF" w:rsidP="002A6716">
            <w:pPr>
              <w:pStyle w:val="TAL"/>
              <w:rPr>
                <w:sz w:val="16"/>
              </w:rPr>
            </w:pPr>
          </w:p>
        </w:tc>
        <w:tc>
          <w:tcPr>
            <w:tcW w:w="0" w:type="auto"/>
          </w:tcPr>
          <w:p w14:paraId="385E00F7" w14:textId="77777777" w:rsidR="008F49DF" w:rsidRPr="0000256B" w:rsidRDefault="008F49DF" w:rsidP="002A6716">
            <w:pPr>
              <w:pStyle w:val="TAL"/>
              <w:rPr>
                <w:sz w:val="16"/>
              </w:rPr>
            </w:pPr>
          </w:p>
        </w:tc>
      </w:tr>
      <w:tr w:rsidR="008F49DF" w14:paraId="2988A54F" w14:textId="77777777" w:rsidTr="002A6716">
        <w:tc>
          <w:tcPr>
            <w:tcW w:w="0" w:type="auto"/>
          </w:tcPr>
          <w:p w14:paraId="0C06EE44" w14:textId="77777777" w:rsidR="008F49DF" w:rsidRPr="0000256B" w:rsidRDefault="008F49DF" w:rsidP="002A6716">
            <w:pPr>
              <w:pStyle w:val="TAL"/>
              <w:rPr>
                <w:sz w:val="16"/>
              </w:rPr>
            </w:pPr>
            <w:r>
              <w:rPr>
                <w:sz w:val="16"/>
              </w:rPr>
              <w:t>R5-252658</w:t>
            </w:r>
          </w:p>
        </w:tc>
        <w:tc>
          <w:tcPr>
            <w:tcW w:w="0" w:type="auto"/>
          </w:tcPr>
          <w:p w14:paraId="00EF5324" w14:textId="77777777" w:rsidR="008F49DF" w:rsidRPr="0000256B" w:rsidRDefault="008F49DF" w:rsidP="002A6716">
            <w:pPr>
              <w:pStyle w:val="TAL"/>
              <w:rPr>
                <w:sz w:val="16"/>
              </w:rPr>
            </w:pPr>
            <w:r>
              <w:rPr>
                <w:sz w:val="16"/>
              </w:rPr>
              <w:t>Addition of new test case frequency error for Tx diversity for UE supporting 4Tx</w:t>
            </w:r>
          </w:p>
        </w:tc>
        <w:tc>
          <w:tcPr>
            <w:tcW w:w="0" w:type="auto"/>
          </w:tcPr>
          <w:p w14:paraId="7855348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7CD6F44" w14:textId="77777777" w:rsidR="008F49DF" w:rsidRPr="0000256B" w:rsidRDefault="008F49DF" w:rsidP="002A6716">
            <w:pPr>
              <w:pStyle w:val="TAL"/>
              <w:rPr>
                <w:sz w:val="16"/>
              </w:rPr>
            </w:pPr>
            <w:r>
              <w:rPr>
                <w:sz w:val="16"/>
              </w:rPr>
              <w:t>agreed</w:t>
            </w:r>
          </w:p>
        </w:tc>
        <w:tc>
          <w:tcPr>
            <w:tcW w:w="0" w:type="auto"/>
          </w:tcPr>
          <w:p w14:paraId="1F32870E" w14:textId="77777777" w:rsidR="008F49DF" w:rsidRPr="0000256B" w:rsidRDefault="008F49DF" w:rsidP="002A6716">
            <w:pPr>
              <w:pStyle w:val="TAL"/>
              <w:rPr>
                <w:sz w:val="16"/>
              </w:rPr>
            </w:pPr>
          </w:p>
        </w:tc>
        <w:tc>
          <w:tcPr>
            <w:tcW w:w="0" w:type="auto"/>
          </w:tcPr>
          <w:p w14:paraId="7073E798" w14:textId="77777777" w:rsidR="008F49DF" w:rsidRPr="0000256B" w:rsidRDefault="008F49DF" w:rsidP="002A6716">
            <w:pPr>
              <w:pStyle w:val="TAL"/>
              <w:rPr>
                <w:sz w:val="16"/>
              </w:rPr>
            </w:pPr>
          </w:p>
        </w:tc>
      </w:tr>
      <w:tr w:rsidR="008F49DF" w14:paraId="30C09D76" w14:textId="77777777" w:rsidTr="002A6716">
        <w:tc>
          <w:tcPr>
            <w:tcW w:w="0" w:type="auto"/>
          </w:tcPr>
          <w:p w14:paraId="7A3AA189" w14:textId="77777777" w:rsidR="008F49DF" w:rsidRPr="0000256B" w:rsidRDefault="008F49DF" w:rsidP="002A6716">
            <w:pPr>
              <w:pStyle w:val="TAL"/>
              <w:rPr>
                <w:sz w:val="16"/>
              </w:rPr>
            </w:pPr>
            <w:r>
              <w:rPr>
                <w:sz w:val="16"/>
              </w:rPr>
              <w:t>R5-252659</w:t>
            </w:r>
          </w:p>
        </w:tc>
        <w:tc>
          <w:tcPr>
            <w:tcW w:w="0" w:type="auto"/>
          </w:tcPr>
          <w:p w14:paraId="3653FCCE" w14:textId="77777777" w:rsidR="008F49DF" w:rsidRPr="0000256B" w:rsidRDefault="008F49DF" w:rsidP="002A6716">
            <w:pPr>
              <w:pStyle w:val="TAL"/>
              <w:rPr>
                <w:sz w:val="16"/>
              </w:rPr>
            </w:pPr>
            <w:r>
              <w:rPr>
                <w:sz w:val="16"/>
              </w:rPr>
              <w:t>Addition of new test cases spurious emissions for UE co-existence for UL MIMO with 4Tx</w:t>
            </w:r>
          </w:p>
        </w:tc>
        <w:tc>
          <w:tcPr>
            <w:tcW w:w="0" w:type="auto"/>
          </w:tcPr>
          <w:p w14:paraId="4F16446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449F30A" w14:textId="77777777" w:rsidR="008F49DF" w:rsidRPr="0000256B" w:rsidRDefault="008F49DF" w:rsidP="002A6716">
            <w:pPr>
              <w:pStyle w:val="TAL"/>
              <w:rPr>
                <w:sz w:val="16"/>
              </w:rPr>
            </w:pPr>
            <w:r>
              <w:rPr>
                <w:sz w:val="16"/>
              </w:rPr>
              <w:t>revised</w:t>
            </w:r>
          </w:p>
        </w:tc>
        <w:tc>
          <w:tcPr>
            <w:tcW w:w="0" w:type="auto"/>
          </w:tcPr>
          <w:p w14:paraId="43FD8A25" w14:textId="77777777" w:rsidR="008F49DF" w:rsidRPr="0000256B" w:rsidRDefault="008F49DF" w:rsidP="002A6716">
            <w:pPr>
              <w:pStyle w:val="TAL"/>
              <w:rPr>
                <w:sz w:val="16"/>
              </w:rPr>
            </w:pPr>
          </w:p>
        </w:tc>
        <w:tc>
          <w:tcPr>
            <w:tcW w:w="0" w:type="auto"/>
          </w:tcPr>
          <w:p w14:paraId="70A97A2A" w14:textId="77777777" w:rsidR="008F49DF" w:rsidRPr="0000256B" w:rsidRDefault="008F49DF" w:rsidP="002A6716">
            <w:pPr>
              <w:pStyle w:val="TAL"/>
              <w:rPr>
                <w:sz w:val="16"/>
              </w:rPr>
            </w:pPr>
            <w:r>
              <w:rPr>
                <w:sz w:val="16"/>
              </w:rPr>
              <w:t>R5-253409</w:t>
            </w:r>
          </w:p>
        </w:tc>
      </w:tr>
      <w:tr w:rsidR="008F49DF" w14:paraId="66694263" w14:textId="77777777" w:rsidTr="002A6716">
        <w:tc>
          <w:tcPr>
            <w:tcW w:w="0" w:type="auto"/>
          </w:tcPr>
          <w:p w14:paraId="6865899D" w14:textId="77777777" w:rsidR="008F49DF" w:rsidRPr="0000256B" w:rsidRDefault="008F49DF" w:rsidP="002A6716">
            <w:pPr>
              <w:pStyle w:val="TAL"/>
              <w:rPr>
                <w:sz w:val="16"/>
              </w:rPr>
            </w:pPr>
            <w:r>
              <w:rPr>
                <w:sz w:val="16"/>
              </w:rPr>
              <w:t>R5-252660</w:t>
            </w:r>
          </w:p>
        </w:tc>
        <w:tc>
          <w:tcPr>
            <w:tcW w:w="0" w:type="auto"/>
          </w:tcPr>
          <w:p w14:paraId="1A5D2C65" w14:textId="77777777" w:rsidR="008F49DF" w:rsidRPr="0000256B" w:rsidRDefault="008F49DF" w:rsidP="002A6716">
            <w:pPr>
              <w:pStyle w:val="TAL"/>
              <w:rPr>
                <w:sz w:val="16"/>
              </w:rPr>
            </w:pPr>
            <w:r>
              <w:rPr>
                <w:sz w:val="16"/>
              </w:rPr>
              <w:t>Addition of new test cases OBW and transmit intermodulation for 4Tx Tx diversity</w:t>
            </w:r>
          </w:p>
        </w:tc>
        <w:tc>
          <w:tcPr>
            <w:tcW w:w="0" w:type="auto"/>
          </w:tcPr>
          <w:p w14:paraId="037CE8C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9FBA63C" w14:textId="77777777" w:rsidR="008F49DF" w:rsidRPr="0000256B" w:rsidRDefault="008F49DF" w:rsidP="002A6716">
            <w:pPr>
              <w:pStyle w:val="TAL"/>
              <w:rPr>
                <w:sz w:val="16"/>
              </w:rPr>
            </w:pPr>
            <w:r>
              <w:rPr>
                <w:sz w:val="16"/>
              </w:rPr>
              <w:t>revised</w:t>
            </w:r>
          </w:p>
        </w:tc>
        <w:tc>
          <w:tcPr>
            <w:tcW w:w="0" w:type="auto"/>
          </w:tcPr>
          <w:p w14:paraId="76253A9D" w14:textId="77777777" w:rsidR="008F49DF" w:rsidRPr="0000256B" w:rsidRDefault="008F49DF" w:rsidP="002A6716">
            <w:pPr>
              <w:pStyle w:val="TAL"/>
              <w:rPr>
                <w:sz w:val="16"/>
              </w:rPr>
            </w:pPr>
          </w:p>
        </w:tc>
        <w:tc>
          <w:tcPr>
            <w:tcW w:w="0" w:type="auto"/>
          </w:tcPr>
          <w:p w14:paraId="0D468BAE" w14:textId="77777777" w:rsidR="008F49DF" w:rsidRPr="0000256B" w:rsidRDefault="008F49DF" w:rsidP="002A6716">
            <w:pPr>
              <w:pStyle w:val="TAL"/>
              <w:rPr>
                <w:sz w:val="16"/>
              </w:rPr>
            </w:pPr>
            <w:r>
              <w:rPr>
                <w:sz w:val="16"/>
              </w:rPr>
              <w:t>R5-253429</w:t>
            </w:r>
          </w:p>
        </w:tc>
      </w:tr>
      <w:tr w:rsidR="008F49DF" w14:paraId="684FBACA" w14:textId="77777777" w:rsidTr="002A6716">
        <w:tc>
          <w:tcPr>
            <w:tcW w:w="0" w:type="auto"/>
          </w:tcPr>
          <w:p w14:paraId="6F24C84C" w14:textId="77777777" w:rsidR="008F49DF" w:rsidRPr="0000256B" w:rsidRDefault="008F49DF" w:rsidP="002A6716">
            <w:pPr>
              <w:pStyle w:val="TAL"/>
              <w:rPr>
                <w:sz w:val="16"/>
              </w:rPr>
            </w:pPr>
            <w:r>
              <w:rPr>
                <w:sz w:val="16"/>
              </w:rPr>
              <w:t>R5-252661</w:t>
            </w:r>
          </w:p>
        </w:tc>
        <w:tc>
          <w:tcPr>
            <w:tcW w:w="0" w:type="auto"/>
          </w:tcPr>
          <w:p w14:paraId="712500DF" w14:textId="77777777" w:rsidR="008F49DF" w:rsidRPr="0000256B" w:rsidRDefault="008F49DF" w:rsidP="002A6716">
            <w:pPr>
              <w:pStyle w:val="TAL"/>
              <w:rPr>
                <w:sz w:val="16"/>
              </w:rPr>
            </w:pPr>
            <w:r>
              <w:rPr>
                <w:sz w:val="16"/>
              </w:rPr>
              <w:t>Addition of new test case reference sensitivity power level for UL MIMO for UE supporting 4Tx</w:t>
            </w:r>
          </w:p>
        </w:tc>
        <w:tc>
          <w:tcPr>
            <w:tcW w:w="0" w:type="auto"/>
          </w:tcPr>
          <w:p w14:paraId="339F4F3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1ADDF19" w14:textId="77777777" w:rsidR="008F49DF" w:rsidRPr="0000256B" w:rsidRDefault="008F49DF" w:rsidP="002A6716">
            <w:pPr>
              <w:pStyle w:val="TAL"/>
              <w:rPr>
                <w:sz w:val="16"/>
              </w:rPr>
            </w:pPr>
            <w:r>
              <w:rPr>
                <w:sz w:val="16"/>
              </w:rPr>
              <w:t>agreed</w:t>
            </w:r>
          </w:p>
        </w:tc>
        <w:tc>
          <w:tcPr>
            <w:tcW w:w="0" w:type="auto"/>
          </w:tcPr>
          <w:p w14:paraId="065482D3" w14:textId="77777777" w:rsidR="008F49DF" w:rsidRPr="0000256B" w:rsidRDefault="008F49DF" w:rsidP="002A6716">
            <w:pPr>
              <w:pStyle w:val="TAL"/>
              <w:rPr>
                <w:sz w:val="16"/>
              </w:rPr>
            </w:pPr>
          </w:p>
        </w:tc>
        <w:tc>
          <w:tcPr>
            <w:tcW w:w="0" w:type="auto"/>
          </w:tcPr>
          <w:p w14:paraId="732B89BB" w14:textId="77777777" w:rsidR="008F49DF" w:rsidRPr="0000256B" w:rsidRDefault="008F49DF" w:rsidP="002A6716">
            <w:pPr>
              <w:pStyle w:val="TAL"/>
              <w:rPr>
                <w:sz w:val="16"/>
              </w:rPr>
            </w:pPr>
          </w:p>
        </w:tc>
      </w:tr>
      <w:tr w:rsidR="008F49DF" w14:paraId="4E701F9D" w14:textId="77777777" w:rsidTr="002A6716">
        <w:tc>
          <w:tcPr>
            <w:tcW w:w="0" w:type="auto"/>
          </w:tcPr>
          <w:p w14:paraId="55BDCFA4" w14:textId="77777777" w:rsidR="008F49DF" w:rsidRPr="0000256B" w:rsidRDefault="008F49DF" w:rsidP="002A6716">
            <w:pPr>
              <w:pStyle w:val="TAL"/>
              <w:rPr>
                <w:sz w:val="16"/>
              </w:rPr>
            </w:pPr>
            <w:r>
              <w:rPr>
                <w:sz w:val="16"/>
              </w:rPr>
              <w:t>R5-252662</w:t>
            </w:r>
          </w:p>
        </w:tc>
        <w:tc>
          <w:tcPr>
            <w:tcW w:w="0" w:type="auto"/>
          </w:tcPr>
          <w:p w14:paraId="6DD3B4DF" w14:textId="77777777" w:rsidR="008F49DF" w:rsidRPr="0000256B" w:rsidRDefault="008F49DF" w:rsidP="002A6716">
            <w:pPr>
              <w:pStyle w:val="TAL"/>
              <w:rPr>
                <w:sz w:val="16"/>
              </w:rPr>
            </w:pPr>
            <w:r>
              <w:rPr>
                <w:sz w:val="16"/>
              </w:rPr>
              <w:t>Addition of new test case adjacent channel selectivity for UL MIMO for UE supporting 4Tx</w:t>
            </w:r>
          </w:p>
        </w:tc>
        <w:tc>
          <w:tcPr>
            <w:tcW w:w="0" w:type="auto"/>
          </w:tcPr>
          <w:p w14:paraId="6DCEB73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E586C1D" w14:textId="77777777" w:rsidR="008F49DF" w:rsidRPr="0000256B" w:rsidRDefault="008F49DF" w:rsidP="002A6716">
            <w:pPr>
              <w:pStyle w:val="TAL"/>
              <w:rPr>
                <w:sz w:val="16"/>
              </w:rPr>
            </w:pPr>
            <w:r>
              <w:rPr>
                <w:sz w:val="16"/>
              </w:rPr>
              <w:t>agreed</w:t>
            </w:r>
          </w:p>
        </w:tc>
        <w:tc>
          <w:tcPr>
            <w:tcW w:w="0" w:type="auto"/>
          </w:tcPr>
          <w:p w14:paraId="11385CFE" w14:textId="77777777" w:rsidR="008F49DF" w:rsidRPr="0000256B" w:rsidRDefault="008F49DF" w:rsidP="002A6716">
            <w:pPr>
              <w:pStyle w:val="TAL"/>
              <w:rPr>
                <w:sz w:val="16"/>
              </w:rPr>
            </w:pPr>
          </w:p>
        </w:tc>
        <w:tc>
          <w:tcPr>
            <w:tcW w:w="0" w:type="auto"/>
          </w:tcPr>
          <w:p w14:paraId="3A54488D" w14:textId="77777777" w:rsidR="008F49DF" w:rsidRPr="0000256B" w:rsidRDefault="008F49DF" w:rsidP="002A6716">
            <w:pPr>
              <w:pStyle w:val="TAL"/>
              <w:rPr>
                <w:sz w:val="16"/>
              </w:rPr>
            </w:pPr>
          </w:p>
        </w:tc>
      </w:tr>
      <w:tr w:rsidR="008F49DF" w14:paraId="7F23F6B7" w14:textId="77777777" w:rsidTr="002A6716">
        <w:tc>
          <w:tcPr>
            <w:tcW w:w="0" w:type="auto"/>
          </w:tcPr>
          <w:p w14:paraId="3E79B46F" w14:textId="77777777" w:rsidR="008F49DF" w:rsidRPr="0000256B" w:rsidRDefault="008F49DF" w:rsidP="002A6716">
            <w:pPr>
              <w:pStyle w:val="TAL"/>
              <w:rPr>
                <w:sz w:val="16"/>
              </w:rPr>
            </w:pPr>
            <w:r>
              <w:rPr>
                <w:sz w:val="16"/>
              </w:rPr>
              <w:t>R5-252663</w:t>
            </w:r>
          </w:p>
        </w:tc>
        <w:tc>
          <w:tcPr>
            <w:tcW w:w="0" w:type="auto"/>
          </w:tcPr>
          <w:p w14:paraId="5E0BDD77" w14:textId="77777777" w:rsidR="008F49DF" w:rsidRPr="0000256B" w:rsidRDefault="008F49DF" w:rsidP="002A6716">
            <w:pPr>
              <w:pStyle w:val="TAL"/>
              <w:rPr>
                <w:sz w:val="16"/>
              </w:rPr>
            </w:pPr>
            <w:r>
              <w:rPr>
                <w:sz w:val="16"/>
              </w:rPr>
              <w:t>Addition of new test case Blocking for UL MIMO for UE supporting 4Tx</w:t>
            </w:r>
          </w:p>
        </w:tc>
        <w:tc>
          <w:tcPr>
            <w:tcW w:w="0" w:type="auto"/>
          </w:tcPr>
          <w:p w14:paraId="083C019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115ABCA" w14:textId="77777777" w:rsidR="008F49DF" w:rsidRPr="0000256B" w:rsidRDefault="008F49DF" w:rsidP="002A6716">
            <w:pPr>
              <w:pStyle w:val="TAL"/>
              <w:rPr>
                <w:sz w:val="16"/>
              </w:rPr>
            </w:pPr>
            <w:r>
              <w:rPr>
                <w:sz w:val="16"/>
              </w:rPr>
              <w:t>agreed</w:t>
            </w:r>
          </w:p>
        </w:tc>
        <w:tc>
          <w:tcPr>
            <w:tcW w:w="0" w:type="auto"/>
          </w:tcPr>
          <w:p w14:paraId="376C251F" w14:textId="77777777" w:rsidR="008F49DF" w:rsidRPr="0000256B" w:rsidRDefault="008F49DF" w:rsidP="002A6716">
            <w:pPr>
              <w:pStyle w:val="TAL"/>
              <w:rPr>
                <w:sz w:val="16"/>
              </w:rPr>
            </w:pPr>
          </w:p>
        </w:tc>
        <w:tc>
          <w:tcPr>
            <w:tcW w:w="0" w:type="auto"/>
          </w:tcPr>
          <w:p w14:paraId="4AD8EDB4" w14:textId="77777777" w:rsidR="008F49DF" w:rsidRPr="0000256B" w:rsidRDefault="008F49DF" w:rsidP="002A6716">
            <w:pPr>
              <w:pStyle w:val="TAL"/>
              <w:rPr>
                <w:sz w:val="16"/>
              </w:rPr>
            </w:pPr>
          </w:p>
        </w:tc>
      </w:tr>
      <w:tr w:rsidR="008F49DF" w14:paraId="0BA7DA4C" w14:textId="77777777" w:rsidTr="002A6716">
        <w:tc>
          <w:tcPr>
            <w:tcW w:w="0" w:type="auto"/>
          </w:tcPr>
          <w:p w14:paraId="21BCD301" w14:textId="77777777" w:rsidR="008F49DF" w:rsidRPr="0000256B" w:rsidRDefault="008F49DF" w:rsidP="002A6716">
            <w:pPr>
              <w:pStyle w:val="TAL"/>
              <w:rPr>
                <w:sz w:val="16"/>
              </w:rPr>
            </w:pPr>
            <w:r>
              <w:rPr>
                <w:sz w:val="16"/>
              </w:rPr>
              <w:t>R5-252664</w:t>
            </w:r>
          </w:p>
        </w:tc>
        <w:tc>
          <w:tcPr>
            <w:tcW w:w="0" w:type="auto"/>
          </w:tcPr>
          <w:p w14:paraId="63F77F0A" w14:textId="77777777" w:rsidR="008F49DF" w:rsidRPr="0000256B" w:rsidRDefault="008F49DF" w:rsidP="002A6716">
            <w:pPr>
              <w:pStyle w:val="TAL"/>
              <w:rPr>
                <w:sz w:val="16"/>
              </w:rPr>
            </w:pPr>
            <w:r>
              <w:rPr>
                <w:sz w:val="16"/>
              </w:rPr>
              <w:t>Addition of new test case spurious response for UL MIMO for UE supporting 4Tx</w:t>
            </w:r>
          </w:p>
        </w:tc>
        <w:tc>
          <w:tcPr>
            <w:tcW w:w="0" w:type="auto"/>
          </w:tcPr>
          <w:p w14:paraId="28D18CE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A16834F" w14:textId="77777777" w:rsidR="008F49DF" w:rsidRPr="0000256B" w:rsidRDefault="008F49DF" w:rsidP="002A6716">
            <w:pPr>
              <w:pStyle w:val="TAL"/>
              <w:rPr>
                <w:sz w:val="16"/>
              </w:rPr>
            </w:pPr>
            <w:r>
              <w:rPr>
                <w:sz w:val="16"/>
              </w:rPr>
              <w:t>agreed</w:t>
            </w:r>
          </w:p>
        </w:tc>
        <w:tc>
          <w:tcPr>
            <w:tcW w:w="0" w:type="auto"/>
          </w:tcPr>
          <w:p w14:paraId="1CB832EF" w14:textId="77777777" w:rsidR="008F49DF" w:rsidRPr="0000256B" w:rsidRDefault="008F49DF" w:rsidP="002A6716">
            <w:pPr>
              <w:pStyle w:val="TAL"/>
              <w:rPr>
                <w:sz w:val="16"/>
              </w:rPr>
            </w:pPr>
          </w:p>
        </w:tc>
        <w:tc>
          <w:tcPr>
            <w:tcW w:w="0" w:type="auto"/>
          </w:tcPr>
          <w:p w14:paraId="6186CE5E" w14:textId="77777777" w:rsidR="008F49DF" w:rsidRPr="0000256B" w:rsidRDefault="008F49DF" w:rsidP="002A6716">
            <w:pPr>
              <w:pStyle w:val="TAL"/>
              <w:rPr>
                <w:sz w:val="16"/>
              </w:rPr>
            </w:pPr>
          </w:p>
        </w:tc>
      </w:tr>
      <w:tr w:rsidR="008F49DF" w14:paraId="0DE48C53" w14:textId="77777777" w:rsidTr="002A6716">
        <w:tc>
          <w:tcPr>
            <w:tcW w:w="0" w:type="auto"/>
          </w:tcPr>
          <w:p w14:paraId="416E4989" w14:textId="77777777" w:rsidR="008F49DF" w:rsidRPr="0000256B" w:rsidRDefault="008F49DF" w:rsidP="002A6716">
            <w:pPr>
              <w:pStyle w:val="TAL"/>
              <w:rPr>
                <w:sz w:val="16"/>
              </w:rPr>
            </w:pPr>
            <w:r>
              <w:rPr>
                <w:sz w:val="16"/>
              </w:rPr>
              <w:t>R5-252665</w:t>
            </w:r>
          </w:p>
        </w:tc>
        <w:tc>
          <w:tcPr>
            <w:tcW w:w="0" w:type="auto"/>
          </w:tcPr>
          <w:p w14:paraId="3F07E1E3" w14:textId="77777777" w:rsidR="008F49DF" w:rsidRPr="0000256B" w:rsidRDefault="008F49DF" w:rsidP="002A6716">
            <w:pPr>
              <w:pStyle w:val="TAL"/>
              <w:rPr>
                <w:sz w:val="16"/>
              </w:rPr>
            </w:pPr>
            <w:r>
              <w:rPr>
                <w:sz w:val="16"/>
              </w:rPr>
              <w:t>Adding testing for NS_47 for power class 2 and 3 in AMPR for UL MIMO</w:t>
            </w:r>
          </w:p>
        </w:tc>
        <w:tc>
          <w:tcPr>
            <w:tcW w:w="0" w:type="auto"/>
          </w:tcPr>
          <w:p w14:paraId="2C71A87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F59BA40" w14:textId="77777777" w:rsidR="008F49DF" w:rsidRPr="0000256B" w:rsidRDefault="008F49DF" w:rsidP="002A6716">
            <w:pPr>
              <w:pStyle w:val="TAL"/>
              <w:rPr>
                <w:sz w:val="16"/>
              </w:rPr>
            </w:pPr>
            <w:r>
              <w:rPr>
                <w:sz w:val="16"/>
              </w:rPr>
              <w:t>revised</w:t>
            </w:r>
          </w:p>
        </w:tc>
        <w:tc>
          <w:tcPr>
            <w:tcW w:w="0" w:type="auto"/>
          </w:tcPr>
          <w:p w14:paraId="504ADFDF" w14:textId="77777777" w:rsidR="008F49DF" w:rsidRPr="0000256B" w:rsidRDefault="008F49DF" w:rsidP="002A6716">
            <w:pPr>
              <w:pStyle w:val="TAL"/>
              <w:rPr>
                <w:sz w:val="16"/>
              </w:rPr>
            </w:pPr>
          </w:p>
        </w:tc>
        <w:tc>
          <w:tcPr>
            <w:tcW w:w="0" w:type="auto"/>
          </w:tcPr>
          <w:p w14:paraId="637B57CF" w14:textId="77777777" w:rsidR="008F49DF" w:rsidRPr="0000256B" w:rsidRDefault="008F49DF" w:rsidP="002A6716">
            <w:pPr>
              <w:pStyle w:val="TAL"/>
              <w:rPr>
                <w:sz w:val="16"/>
              </w:rPr>
            </w:pPr>
            <w:r>
              <w:rPr>
                <w:sz w:val="16"/>
              </w:rPr>
              <w:t>R5-253452</w:t>
            </w:r>
          </w:p>
        </w:tc>
      </w:tr>
      <w:tr w:rsidR="008F49DF" w14:paraId="294DD735" w14:textId="77777777" w:rsidTr="002A6716">
        <w:tc>
          <w:tcPr>
            <w:tcW w:w="0" w:type="auto"/>
          </w:tcPr>
          <w:p w14:paraId="13E803C1" w14:textId="77777777" w:rsidR="008F49DF" w:rsidRPr="0000256B" w:rsidRDefault="008F49DF" w:rsidP="002A6716">
            <w:pPr>
              <w:pStyle w:val="TAL"/>
              <w:rPr>
                <w:sz w:val="16"/>
              </w:rPr>
            </w:pPr>
            <w:r>
              <w:rPr>
                <w:sz w:val="16"/>
              </w:rPr>
              <w:t>R5-252666</w:t>
            </w:r>
          </w:p>
        </w:tc>
        <w:tc>
          <w:tcPr>
            <w:tcW w:w="0" w:type="auto"/>
          </w:tcPr>
          <w:p w14:paraId="46E4AE0C" w14:textId="77777777" w:rsidR="008F49DF" w:rsidRPr="0000256B" w:rsidRDefault="008F49DF" w:rsidP="002A6716">
            <w:pPr>
              <w:pStyle w:val="TAL"/>
              <w:rPr>
                <w:sz w:val="16"/>
              </w:rPr>
            </w:pPr>
            <w:r>
              <w:rPr>
                <w:sz w:val="16"/>
              </w:rPr>
              <w:t>Updating AMPR for UL MIMO test case for band n41 for power class 1.5</w:t>
            </w:r>
          </w:p>
        </w:tc>
        <w:tc>
          <w:tcPr>
            <w:tcW w:w="0" w:type="auto"/>
          </w:tcPr>
          <w:p w14:paraId="4DF5DF4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C833CE5" w14:textId="77777777" w:rsidR="008F49DF" w:rsidRPr="0000256B" w:rsidRDefault="008F49DF" w:rsidP="002A6716">
            <w:pPr>
              <w:pStyle w:val="TAL"/>
              <w:rPr>
                <w:sz w:val="16"/>
              </w:rPr>
            </w:pPr>
            <w:r>
              <w:rPr>
                <w:sz w:val="16"/>
              </w:rPr>
              <w:t>revised</w:t>
            </w:r>
          </w:p>
        </w:tc>
        <w:tc>
          <w:tcPr>
            <w:tcW w:w="0" w:type="auto"/>
          </w:tcPr>
          <w:p w14:paraId="01C40D70" w14:textId="77777777" w:rsidR="008F49DF" w:rsidRPr="0000256B" w:rsidRDefault="008F49DF" w:rsidP="002A6716">
            <w:pPr>
              <w:pStyle w:val="TAL"/>
              <w:rPr>
                <w:sz w:val="16"/>
              </w:rPr>
            </w:pPr>
          </w:p>
        </w:tc>
        <w:tc>
          <w:tcPr>
            <w:tcW w:w="0" w:type="auto"/>
          </w:tcPr>
          <w:p w14:paraId="5944390F" w14:textId="77777777" w:rsidR="008F49DF" w:rsidRPr="0000256B" w:rsidRDefault="008F49DF" w:rsidP="002A6716">
            <w:pPr>
              <w:pStyle w:val="TAL"/>
              <w:rPr>
                <w:sz w:val="16"/>
              </w:rPr>
            </w:pPr>
            <w:r>
              <w:rPr>
                <w:sz w:val="16"/>
              </w:rPr>
              <w:t>R5-253453</w:t>
            </w:r>
          </w:p>
        </w:tc>
      </w:tr>
      <w:tr w:rsidR="008F49DF" w14:paraId="3D26C0BF" w14:textId="77777777" w:rsidTr="002A6716">
        <w:tc>
          <w:tcPr>
            <w:tcW w:w="0" w:type="auto"/>
          </w:tcPr>
          <w:p w14:paraId="2A45E62B" w14:textId="77777777" w:rsidR="008F49DF" w:rsidRPr="0000256B" w:rsidRDefault="008F49DF" w:rsidP="002A6716">
            <w:pPr>
              <w:pStyle w:val="TAL"/>
              <w:rPr>
                <w:sz w:val="16"/>
              </w:rPr>
            </w:pPr>
            <w:r>
              <w:rPr>
                <w:sz w:val="16"/>
              </w:rPr>
              <w:t>R5-252667</w:t>
            </w:r>
          </w:p>
        </w:tc>
        <w:tc>
          <w:tcPr>
            <w:tcW w:w="0" w:type="auto"/>
          </w:tcPr>
          <w:p w14:paraId="569BD843" w14:textId="77777777" w:rsidR="008F49DF" w:rsidRPr="0000256B" w:rsidRDefault="008F49DF" w:rsidP="002A6716">
            <w:pPr>
              <w:pStyle w:val="TAL"/>
              <w:rPr>
                <w:sz w:val="16"/>
              </w:rPr>
            </w:pPr>
            <w:r>
              <w:rPr>
                <w:sz w:val="16"/>
              </w:rPr>
              <w:t>Adding testing for NS_47 power class 1.5 in Additional spurious emissions for UL MIMO test case</w:t>
            </w:r>
          </w:p>
        </w:tc>
        <w:tc>
          <w:tcPr>
            <w:tcW w:w="0" w:type="auto"/>
          </w:tcPr>
          <w:p w14:paraId="33C4579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E61CA46" w14:textId="77777777" w:rsidR="008F49DF" w:rsidRPr="0000256B" w:rsidRDefault="008F49DF" w:rsidP="002A6716">
            <w:pPr>
              <w:pStyle w:val="TAL"/>
              <w:rPr>
                <w:sz w:val="16"/>
              </w:rPr>
            </w:pPr>
            <w:r>
              <w:rPr>
                <w:sz w:val="16"/>
              </w:rPr>
              <w:t>agreed</w:t>
            </w:r>
          </w:p>
        </w:tc>
        <w:tc>
          <w:tcPr>
            <w:tcW w:w="0" w:type="auto"/>
          </w:tcPr>
          <w:p w14:paraId="5899A7A9" w14:textId="77777777" w:rsidR="008F49DF" w:rsidRPr="0000256B" w:rsidRDefault="008F49DF" w:rsidP="002A6716">
            <w:pPr>
              <w:pStyle w:val="TAL"/>
              <w:rPr>
                <w:sz w:val="16"/>
              </w:rPr>
            </w:pPr>
          </w:p>
        </w:tc>
        <w:tc>
          <w:tcPr>
            <w:tcW w:w="0" w:type="auto"/>
          </w:tcPr>
          <w:p w14:paraId="19C1DC22" w14:textId="77777777" w:rsidR="008F49DF" w:rsidRPr="0000256B" w:rsidRDefault="008F49DF" w:rsidP="002A6716">
            <w:pPr>
              <w:pStyle w:val="TAL"/>
              <w:rPr>
                <w:sz w:val="16"/>
              </w:rPr>
            </w:pPr>
          </w:p>
        </w:tc>
      </w:tr>
      <w:tr w:rsidR="008F49DF" w14:paraId="16731F98" w14:textId="77777777" w:rsidTr="002A6716">
        <w:tc>
          <w:tcPr>
            <w:tcW w:w="0" w:type="auto"/>
          </w:tcPr>
          <w:p w14:paraId="12BD224D" w14:textId="77777777" w:rsidR="008F49DF" w:rsidRPr="0000256B" w:rsidRDefault="008F49DF" w:rsidP="002A6716">
            <w:pPr>
              <w:pStyle w:val="TAL"/>
              <w:rPr>
                <w:sz w:val="16"/>
              </w:rPr>
            </w:pPr>
            <w:r>
              <w:rPr>
                <w:sz w:val="16"/>
              </w:rPr>
              <w:t>R5-252668</w:t>
            </w:r>
          </w:p>
        </w:tc>
        <w:tc>
          <w:tcPr>
            <w:tcW w:w="0" w:type="auto"/>
          </w:tcPr>
          <w:p w14:paraId="7CD99F50" w14:textId="77777777" w:rsidR="008F49DF" w:rsidRPr="0000256B" w:rsidRDefault="008F49DF" w:rsidP="002A6716">
            <w:pPr>
              <w:pStyle w:val="TAL"/>
              <w:rPr>
                <w:sz w:val="16"/>
              </w:rPr>
            </w:pPr>
            <w:r>
              <w:rPr>
                <w:sz w:val="16"/>
              </w:rPr>
              <w:t>Adding testing for NS_47 power class 1.5 in Additional spurious emissions for Tx Diversity</w:t>
            </w:r>
          </w:p>
        </w:tc>
        <w:tc>
          <w:tcPr>
            <w:tcW w:w="0" w:type="auto"/>
          </w:tcPr>
          <w:p w14:paraId="43C1BAD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A2ACBC2" w14:textId="77777777" w:rsidR="008F49DF" w:rsidRPr="0000256B" w:rsidRDefault="008F49DF" w:rsidP="002A6716">
            <w:pPr>
              <w:pStyle w:val="TAL"/>
              <w:rPr>
                <w:sz w:val="16"/>
              </w:rPr>
            </w:pPr>
            <w:r>
              <w:rPr>
                <w:sz w:val="16"/>
              </w:rPr>
              <w:t>agreed</w:t>
            </w:r>
          </w:p>
        </w:tc>
        <w:tc>
          <w:tcPr>
            <w:tcW w:w="0" w:type="auto"/>
          </w:tcPr>
          <w:p w14:paraId="56D7CE02" w14:textId="77777777" w:rsidR="008F49DF" w:rsidRPr="0000256B" w:rsidRDefault="008F49DF" w:rsidP="002A6716">
            <w:pPr>
              <w:pStyle w:val="TAL"/>
              <w:rPr>
                <w:sz w:val="16"/>
              </w:rPr>
            </w:pPr>
          </w:p>
        </w:tc>
        <w:tc>
          <w:tcPr>
            <w:tcW w:w="0" w:type="auto"/>
          </w:tcPr>
          <w:p w14:paraId="3006F85F" w14:textId="77777777" w:rsidR="008F49DF" w:rsidRPr="0000256B" w:rsidRDefault="008F49DF" w:rsidP="002A6716">
            <w:pPr>
              <w:pStyle w:val="TAL"/>
              <w:rPr>
                <w:sz w:val="16"/>
              </w:rPr>
            </w:pPr>
          </w:p>
        </w:tc>
      </w:tr>
      <w:tr w:rsidR="008F49DF" w14:paraId="13ECFF25" w14:textId="77777777" w:rsidTr="002A6716">
        <w:tc>
          <w:tcPr>
            <w:tcW w:w="0" w:type="auto"/>
          </w:tcPr>
          <w:p w14:paraId="598FBDD8" w14:textId="77777777" w:rsidR="008F49DF" w:rsidRPr="0000256B" w:rsidRDefault="008F49DF" w:rsidP="002A6716">
            <w:pPr>
              <w:pStyle w:val="TAL"/>
              <w:rPr>
                <w:sz w:val="16"/>
              </w:rPr>
            </w:pPr>
            <w:r>
              <w:rPr>
                <w:sz w:val="16"/>
              </w:rPr>
              <w:t>R5-252669</w:t>
            </w:r>
          </w:p>
        </w:tc>
        <w:tc>
          <w:tcPr>
            <w:tcW w:w="0" w:type="auto"/>
          </w:tcPr>
          <w:p w14:paraId="7A72E713" w14:textId="77777777" w:rsidR="008F49DF" w:rsidRPr="0000256B" w:rsidRDefault="008F49DF" w:rsidP="002A6716">
            <w:pPr>
              <w:pStyle w:val="TAL"/>
              <w:rPr>
                <w:sz w:val="16"/>
              </w:rPr>
            </w:pPr>
            <w:r>
              <w:rPr>
                <w:sz w:val="16"/>
              </w:rPr>
              <w:t>Discussion on how to reduce the measurement complexity of Out-of-Band Blocking in RAN5</w:t>
            </w:r>
          </w:p>
        </w:tc>
        <w:tc>
          <w:tcPr>
            <w:tcW w:w="0" w:type="auto"/>
          </w:tcPr>
          <w:p w14:paraId="2517BB6A" w14:textId="77777777" w:rsidR="008F49DF" w:rsidRPr="0000256B" w:rsidRDefault="008F49DF" w:rsidP="002A6716">
            <w:pPr>
              <w:pStyle w:val="TAL"/>
              <w:rPr>
                <w:sz w:val="16"/>
              </w:rPr>
            </w:pPr>
            <w:r>
              <w:rPr>
                <w:sz w:val="16"/>
              </w:rPr>
              <w:t>Huawei, Hisilicon</w:t>
            </w:r>
          </w:p>
        </w:tc>
        <w:tc>
          <w:tcPr>
            <w:tcW w:w="0" w:type="auto"/>
          </w:tcPr>
          <w:p w14:paraId="1A7DA08F" w14:textId="77777777" w:rsidR="008F49DF" w:rsidRPr="0000256B" w:rsidRDefault="008F49DF" w:rsidP="002A6716">
            <w:pPr>
              <w:pStyle w:val="TAL"/>
              <w:rPr>
                <w:sz w:val="16"/>
              </w:rPr>
            </w:pPr>
            <w:r>
              <w:rPr>
                <w:sz w:val="16"/>
              </w:rPr>
              <w:t>revised</w:t>
            </w:r>
          </w:p>
        </w:tc>
        <w:tc>
          <w:tcPr>
            <w:tcW w:w="0" w:type="auto"/>
          </w:tcPr>
          <w:p w14:paraId="608559A0" w14:textId="77777777" w:rsidR="008F49DF" w:rsidRPr="0000256B" w:rsidRDefault="008F49DF" w:rsidP="002A6716">
            <w:pPr>
              <w:pStyle w:val="TAL"/>
              <w:rPr>
                <w:sz w:val="16"/>
              </w:rPr>
            </w:pPr>
          </w:p>
        </w:tc>
        <w:tc>
          <w:tcPr>
            <w:tcW w:w="0" w:type="auto"/>
          </w:tcPr>
          <w:p w14:paraId="76CC3A7F" w14:textId="77777777" w:rsidR="008F49DF" w:rsidRPr="0000256B" w:rsidRDefault="008F49DF" w:rsidP="002A6716">
            <w:pPr>
              <w:pStyle w:val="TAL"/>
              <w:rPr>
                <w:sz w:val="16"/>
              </w:rPr>
            </w:pPr>
            <w:r>
              <w:rPr>
                <w:sz w:val="16"/>
              </w:rPr>
              <w:t>R5-253614</w:t>
            </w:r>
          </w:p>
        </w:tc>
      </w:tr>
      <w:tr w:rsidR="008F49DF" w14:paraId="52CA1375" w14:textId="77777777" w:rsidTr="002A6716">
        <w:tc>
          <w:tcPr>
            <w:tcW w:w="0" w:type="auto"/>
          </w:tcPr>
          <w:p w14:paraId="0604DC3A" w14:textId="77777777" w:rsidR="008F49DF" w:rsidRPr="0000256B" w:rsidRDefault="008F49DF" w:rsidP="002A6716">
            <w:pPr>
              <w:pStyle w:val="TAL"/>
              <w:rPr>
                <w:sz w:val="16"/>
              </w:rPr>
            </w:pPr>
            <w:r>
              <w:rPr>
                <w:sz w:val="16"/>
              </w:rPr>
              <w:t>R5-252670</w:t>
            </w:r>
          </w:p>
        </w:tc>
        <w:tc>
          <w:tcPr>
            <w:tcW w:w="0" w:type="auto"/>
          </w:tcPr>
          <w:p w14:paraId="03814FE0" w14:textId="77777777" w:rsidR="008F49DF" w:rsidRPr="0000256B" w:rsidRDefault="008F49DF" w:rsidP="002A6716">
            <w:pPr>
              <w:pStyle w:val="TAL"/>
              <w:rPr>
                <w:sz w:val="16"/>
              </w:rPr>
            </w:pPr>
            <w:r>
              <w:rPr>
                <w:sz w:val="16"/>
              </w:rPr>
              <w:t>Discussion on testing AMPR for UL MIMO</w:t>
            </w:r>
          </w:p>
        </w:tc>
        <w:tc>
          <w:tcPr>
            <w:tcW w:w="0" w:type="auto"/>
          </w:tcPr>
          <w:p w14:paraId="12E1FDB3" w14:textId="77777777" w:rsidR="008F49DF" w:rsidRPr="0000256B" w:rsidRDefault="008F49DF" w:rsidP="002A6716">
            <w:pPr>
              <w:pStyle w:val="TAL"/>
              <w:rPr>
                <w:sz w:val="16"/>
              </w:rPr>
            </w:pPr>
            <w:r>
              <w:rPr>
                <w:sz w:val="16"/>
              </w:rPr>
              <w:t>Huawei, Hisilicon</w:t>
            </w:r>
          </w:p>
        </w:tc>
        <w:tc>
          <w:tcPr>
            <w:tcW w:w="0" w:type="auto"/>
          </w:tcPr>
          <w:p w14:paraId="02CE6DC9" w14:textId="77777777" w:rsidR="008F49DF" w:rsidRPr="0000256B" w:rsidRDefault="008F49DF" w:rsidP="002A6716">
            <w:pPr>
              <w:pStyle w:val="TAL"/>
              <w:rPr>
                <w:sz w:val="16"/>
              </w:rPr>
            </w:pPr>
            <w:r>
              <w:rPr>
                <w:sz w:val="16"/>
              </w:rPr>
              <w:t>noted</w:t>
            </w:r>
          </w:p>
        </w:tc>
        <w:tc>
          <w:tcPr>
            <w:tcW w:w="0" w:type="auto"/>
          </w:tcPr>
          <w:p w14:paraId="44565C82" w14:textId="77777777" w:rsidR="008F49DF" w:rsidRPr="0000256B" w:rsidRDefault="008F49DF" w:rsidP="002A6716">
            <w:pPr>
              <w:pStyle w:val="TAL"/>
              <w:rPr>
                <w:sz w:val="16"/>
              </w:rPr>
            </w:pPr>
          </w:p>
        </w:tc>
        <w:tc>
          <w:tcPr>
            <w:tcW w:w="0" w:type="auto"/>
          </w:tcPr>
          <w:p w14:paraId="4027D2AD" w14:textId="77777777" w:rsidR="008F49DF" w:rsidRPr="0000256B" w:rsidRDefault="008F49DF" w:rsidP="002A6716">
            <w:pPr>
              <w:pStyle w:val="TAL"/>
              <w:rPr>
                <w:sz w:val="16"/>
              </w:rPr>
            </w:pPr>
          </w:p>
        </w:tc>
      </w:tr>
      <w:tr w:rsidR="008F49DF" w14:paraId="60EDD9FF" w14:textId="77777777" w:rsidTr="002A6716">
        <w:tc>
          <w:tcPr>
            <w:tcW w:w="0" w:type="auto"/>
          </w:tcPr>
          <w:p w14:paraId="2D595CD3" w14:textId="77777777" w:rsidR="008F49DF" w:rsidRPr="0000256B" w:rsidRDefault="008F49DF" w:rsidP="002A6716">
            <w:pPr>
              <w:pStyle w:val="TAL"/>
              <w:rPr>
                <w:sz w:val="16"/>
              </w:rPr>
            </w:pPr>
            <w:r>
              <w:rPr>
                <w:sz w:val="16"/>
              </w:rPr>
              <w:t>R5-252671</w:t>
            </w:r>
          </w:p>
        </w:tc>
        <w:tc>
          <w:tcPr>
            <w:tcW w:w="0" w:type="auto"/>
          </w:tcPr>
          <w:p w14:paraId="584AE504" w14:textId="77777777" w:rsidR="008F49DF" w:rsidRPr="0000256B" w:rsidRDefault="008F49DF" w:rsidP="002A6716">
            <w:pPr>
              <w:pStyle w:val="TAL"/>
              <w:rPr>
                <w:sz w:val="16"/>
              </w:rPr>
            </w:pPr>
            <w:r>
              <w:rPr>
                <w:sz w:val="16"/>
              </w:rPr>
              <w:t>Addition of new test case minimum output power for Tx Diversity for UE supporting 4Tx</w:t>
            </w:r>
          </w:p>
        </w:tc>
        <w:tc>
          <w:tcPr>
            <w:tcW w:w="0" w:type="auto"/>
          </w:tcPr>
          <w:p w14:paraId="4C40A68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741DF09" w14:textId="77777777" w:rsidR="008F49DF" w:rsidRPr="0000256B" w:rsidRDefault="008F49DF" w:rsidP="002A6716">
            <w:pPr>
              <w:pStyle w:val="TAL"/>
              <w:rPr>
                <w:sz w:val="16"/>
              </w:rPr>
            </w:pPr>
            <w:r>
              <w:rPr>
                <w:sz w:val="16"/>
              </w:rPr>
              <w:t>revised</w:t>
            </w:r>
          </w:p>
        </w:tc>
        <w:tc>
          <w:tcPr>
            <w:tcW w:w="0" w:type="auto"/>
          </w:tcPr>
          <w:p w14:paraId="6516537A" w14:textId="77777777" w:rsidR="008F49DF" w:rsidRPr="0000256B" w:rsidRDefault="008F49DF" w:rsidP="002A6716">
            <w:pPr>
              <w:pStyle w:val="TAL"/>
              <w:rPr>
                <w:sz w:val="16"/>
              </w:rPr>
            </w:pPr>
          </w:p>
        </w:tc>
        <w:tc>
          <w:tcPr>
            <w:tcW w:w="0" w:type="auto"/>
          </w:tcPr>
          <w:p w14:paraId="248D6F26" w14:textId="77777777" w:rsidR="008F49DF" w:rsidRPr="0000256B" w:rsidRDefault="008F49DF" w:rsidP="002A6716">
            <w:pPr>
              <w:pStyle w:val="TAL"/>
              <w:rPr>
                <w:sz w:val="16"/>
              </w:rPr>
            </w:pPr>
            <w:r>
              <w:rPr>
                <w:sz w:val="16"/>
              </w:rPr>
              <w:t>R5-253430</w:t>
            </w:r>
          </w:p>
        </w:tc>
      </w:tr>
      <w:tr w:rsidR="008F49DF" w14:paraId="4A51D2F3" w14:textId="77777777" w:rsidTr="002A6716">
        <w:tc>
          <w:tcPr>
            <w:tcW w:w="0" w:type="auto"/>
          </w:tcPr>
          <w:p w14:paraId="1FD0F9A2" w14:textId="77777777" w:rsidR="008F49DF" w:rsidRPr="0000256B" w:rsidRDefault="008F49DF" w:rsidP="002A6716">
            <w:pPr>
              <w:pStyle w:val="TAL"/>
              <w:rPr>
                <w:sz w:val="16"/>
              </w:rPr>
            </w:pPr>
            <w:r>
              <w:rPr>
                <w:sz w:val="16"/>
              </w:rPr>
              <w:t>R5-252672</w:t>
            </w:r>
          </w:p>
        </w:tc>
        <w:tc>
          <w:tcPr>
            <w:tcW w:w="0" w:type="auto"/>
          </w:tcPr>
          <w:p w14:paraId="2F058834" w14:textId="77777777" w:rsidR="008F49DF" w:rsidRPr="0000256B" w:rsidRDefault="008F49DF" w:rsidP="002A6716">
            <w:pPr>
              <w:pStyle w:val="TAL"/>
              <w:rPr>
                <w:sz w:val="16"/>
              </w:rPr>
            </w:pPr>
            <w:r>
              <w:rPr>
                <w:sz w:val="16"/>
              </w:rPr>
              <w:t>Addition of new test case transmit OFF power for Tx Diversity for UE supporting 4Tx</w:t>
            </w:r>
          </w:p>
        </w:tc>
        <w:tc>
          <w:tcPr>
            <w:tcW w:w="0" w:type="auto"/>
          </w:tcPr>
          <w:p w14:paraId="0247104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B474D86" w14:textId="77777777" w:rsidR="008F49DF" w:rsidRPr="0000256B" w:rsidRDefault="008F49DF" w:rsidP="002A6716">
            <w:pPr>
              <w:pStyle w:val="TAL"/>
              <w:rPr>
                <w:sz w:val="16"/>
              </w:rPr>
            </w:pPr>
            <w:r>
              <w:rPr>
                <w:sz w:val="16"/>
              </w:rPr>
              <w:t>revised</w:t>
            </w:r>
          </w:p>
        </w:tc>
        <w:tc>
          <w:tcPr>
            <w:tcW w:w="0" w:type="auto"/>
          </w:tcPr>
          <w:p w14:paraId="79760B8F" w14:textId="77777777" w:rsidR="008F49DF" w:rsidRPr="0000256B" w:rsidRDefault="008F49DF" w:rsidP="002A6716">
            <w:pPr>
              <w:pStyle w:val="TAL"/>
              <w:rPr>
                <w:sz w:val="16"/>
              </w:rPr>
            </w:pPr>
          </w:p>
        </w:tc>
        <w:tc>
          <w:tcPr>
            <w:tcW w:w="0" w:type="auto"/>
          </w:tcPr>
          <w:p w14:paraId="40A663DC" w14:textId="77777777" w:rsidR="008F49DF" w:rsidRPr="0000256B" w:rsidRDefault="008F49DF" w:rsidP="002A6716">
            <w:pPr>
              <w:pStyle w:val="TAL"/>
              <w:rPr>
                <w:sz w:val="16"/>
              </w:rPr>
            </w:pPr>
            <w:r>
              <w:rPr>
                <w:sz w:val="16"/>
              </w:rPr>
              <w:t>R5-253431</w:t>
            </w:r>
          </w:p>
        </w:tc>
      </w:tr>
      <w:tr w:rsidR="008F49DF" w14:paraId="2C736FB0" w14:textId="77777777" w:rsidTr="002A6716">
        <w:tc>
          <w:tcPr>
            <w:tcW w:w="0" w:type="auto"/>
          </w:tcPr>
          <w:p w14:paraId="4016A0EC" w14:textId="77777777" w:rsidR="008F49DF" w:rsidRPr="0000256B" w:rsidRDefault="008F49DF" w:rsidP="002A6716">
            <w:pPr>
              <w:pStyle w:val="TAL"/>
              <w:rPr>
                <w:sz w:val="16"/>
              </w:rPr>
            </w:pPr>
            <w:r>
              <w:rPr>
                <w:sz w:val="16"/>
              </w:rPr>
              <w:t>R5-252673</w:t>
            </w:r>
          </w:p>
        </w:tc>
        <w:tc>
          <w:tcPr>
            <w:tcW w:w="0" w:type="auto"/>
          </w:tcPr>
          <w:p w14:paraId="3F28661C" w14:textId="77777777" w:rsidR="008F49DF" w:rsidRPr="0000256B" w:rsidRDefault="008F49DF" w:rsidP="002A6716">
            <w:pPr>
              <w:pStyle w:val="TAL"/>
              <w:rPr>
                <w:sz w:val="16"/>
              </w:rPr>
            </w:pPr>
            <w:r>
              <w:rPr>
                <w:sz w:val="16"/>
              </w:rPr>
              <w:t>Addition of new test case general ON/OFF time mask for Tx Diversity for UE supporting 4Tx</w:t>
            </w:r>
          </w:p>
        </w:tc>
        <w:tc>
          <w:tcPr>
            <w:tcW w:w="0" w:type="auto"/>
          </w:tcPr>
          <w:p w14:paraId="0BE21AF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C321514" w14:textId="77777777" w:rsidR="008F49DF" w:rsidRPr="0000256B" w:rsidRDefault="008F49DF" w:rsidP="002A6716">
            <w:pPr>
              <w:pStyle w:val="TAL"/>
              <w:rPr>
                <w:sz w:val="16"/>
              </w:rPr>
            </w:pPr>
            <w:r>
              <w:rPr>
                <w:sz w:val="16"/>
              </w:rPr>
              <w:t>revised</w:t>
            </w:r>
          </w:p>
        </w:tc>
        <w:tc>
          <w:tcPr>
            <w:tcW w:w="0" w:type="auto"/>
          </w:tcPr>
          <w:p w14:paraId="285F90CF" w14:textId="77777777" w:rsidR="008F49DF" w:rsidRPr="0000256B" w:rsidRDefault="008F49DF" w:rsidP="002A6716">
            <w:pPr>
              <w:pStyle w:val="TAL"/>
              <w:rPr>
                <w:sz w:val="16"/>
              </w:rPr>
            </w:pPr>
          </w:p>
        </w:tc>
        <w:tc>
          <w:tcPr>
            <w:tcW w:w="0" w:type="auto"/>
          </w:tcPr>
          <w:p w14:paraId="75432871" w14:textId="77777777" w:rsidR="008F49DF" w:rsidRPr="0000256B" w:rsidRDefault="008F49DF" w:rsidP="002A6716">
            <w:pPr>
              <w:pStyle w:val="TAL"/>
              <w:rPr>
                <w:sz w:val="16"/>
              </w:rPr>
            </w:pPr>
            <w:r>
              <w:rPr>
                <w:sz w:val="16"/>
              </w:rPr>
              <w:t>R5-253432</w:t>
            </w:r>
          </w:p>
        </w:tc>
      </w:tr>
      <w:tr w:rsidR="008F49DF" w14:paraId="03B04BD1" w14:textId="77777777" w:rsidTr="002A6716">
        <w:tc>
          <w:tcPr>
            <w:tcW w:w="0" w:type="auto"/>
          </w:tcPr>
          <w:p w14:paraId="6390777F" w14:textId="77777777" w:rsidR="008F49DF" w:rsidRPr="0000256B" w:rsidRDefault="008F49DF" w:rsidP="002A6716">
            <w:pPr>
              <w:pStyle w:val="TAL"/>
              <w:rPr>
                <w:sz w:val="16"/>
              </w:rPr>
            </w:pPr>
            <w:r>
              <w:rPr>
                <w:sz w:val="16"/>
              </w:rPr>
              <w:t>R5-252674</w:t>
            </w:r>
          </w:p>
        </w:tc>
        <w:tc>
          <w:tcPr>
            <w:tcW w:w="0" w:type="auto"/>
          </w:tcPr>
          <w:p w14:paraId="384524B2" w14:textId="77777777" w:rsidR="008F49DF" w:rsidRPr="0000256B" w:rsidRDefault="008F49DF" w:rsidP="002A6716">
            <w:pPr>
              <w:pStyle w:val="TAL"/>
              <w:rPr>
                <w:sz w:val="16"/>
              </w:rPr>
            </w:pPr>
            <w:r>
              <w:rPr>
                <w:sz w:val="16"/>
              </w:rPr>
              <w:t>Addition of new test case general spurious emissions for Tx Diversity for UE supporting 4Tx</w:t>
            </w:r>
          </w:p>
        </w:tc>
        <w:tc>
          <w:tcPr>
            <w:tcW w:w="0" w:type="auto"/>
          </w:tcPr>
          <w:p w14:paraId="4F9D872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95779E6" w14:textId="77777777" w:rsidR="008F49DF" w:rsidRPr="0000256B" w:rsidRDefault="008F49DF" w:rsidP="002A6716">
            <w:pPr>
              <w:pStyle w:val="TAL"/>
              <w:rPr>
                <w:sz w:val="16"/>
              </w:rPr>
            </w:pPr>
            <w:r>
              <w:rPr>
                <w:sz w:val="16"/>
              </w:rPr>
              <w:t>revised</w:t>
            </w:r>
          </w:p>
        </w:tc>
        <w:tc>
          <w:tcPr>
            <w:tcW w:w="0" w:type="auto"/>
          </w:tcPr>
          <w:p w14:paraId="5BEC615E" w14:textId="77777777" w:rsidR="008F49DF" w:rsidRPr="0000256B" w:rsidRDefault="008F49DF" w:rsidP="002A6716">
            <w:pPr>
              <w:pStyle w:val="TAL"/>
              <w:rPr>
                <w:sz w:val="16"/>
              </w:rPr>
            </w:pPr>
          </w:p>
        </w:tc>
        <w:tc>
          <w:tcPr>
            <w:tcW w:w="0" w:type="auto"/>
          </w:tcPr>
          <w:p w14:paraId="166033CF" w14:textId="77777777" w:rsidR="008F49DF" w:rsidRPr="0000256B" w:rsidRDefault="008F49DF" w:rsidP="002A6716">
            <w:pPr>
              <w:pStyle w:val="TAL"/>
              <w:rPr>
                <w:sz w:val="16"/>
              </w:rPr>
            </w:pPr>
            <w:r>
              <w:rPr>
                <w:sz w:val="16"/>
              </w:rPr>
              <w:t>R5-253433</w:t>
            </w:r>
          </w:p>
        </w:tc>
      </w:tr>
      <w:tr w:rsidR="008F49DF" w14:paraId="16773725" w14:textId="77777777" w:rsidTr="002A6716">
        <w:tc>
          <w:tcPr>
            <w:tcW w:w="0" w:type="auto"/>
          </w:tcPr>
          <w:p w14:paraId="1D594C92" w14:textId="77777777" w:rsidR="008F49DF" w:rsidRPr="0000256B" w:rsidRDefault="008F49DF" w:rsidP="002A6716">
            <w:pPr>
              <w:pStyle w:val="TAL"/>
              <w:rPr>
                <w:sz w:val="16"/>
              </w:rPr>
            </w:pPr>
            <w:r>
              <w:rPr>
                <w:sz w:val="16"/>
              </w:rPr>
              <w:t>R5-252675</w:t>
            </w:r>
          </w:p>
        </w:tc>
        <w:tc>
          <w:tcPr>
            <w:tcW w:w="0" w:type="auto"/>
          </w:tcPr>
          <w:p w14:paraId="05DB46FF" w14:textId="77777777" w:rsidR="008F49DF" w:rsidRPr="0000256B" w:rsidRDefault="008F49DF" w:rsidP="002A6716">
            <w:pPr>
              <w:pStyle w:val="TAL"/>
              <w:rPr>
                <w:sz w:val="16"/>
              </w:rPr>
            </w:pPr>
            <w:r>
              <w:rPr>
                <w:sz w:val="16"/>
              </w:rPr>
              <w:t>Addition of new test case spurious emissions for UE co-existence for Tx Diversity for UE supporting 4Tx</w:t>
            </w:r>
          </w:p>
        </w:tc>
        <w:tc>
          <w:tcPr>
            <w:tcW w:w="0" w:type="auto"/>
          </w:tcPr>
          <w:p w14:paraId="483F62D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2BF2FB7" w14:textId="77777777" w:rsidR="008F49DF" w:rsidRPr="0000256B" w:rsidRDefault="008F49DF" w:rsidP="002A6716">
            <w:pPr>
              <w:pStyle w:val="TAL"/>
              <w:rPr>
                <w:sz w:val="16"/>
              </w:rPr>
            </w:pPr>
            <w:r>
              <w:rPr>
                <w:sz w:val="16"/>
              </w:rPr>
              <w:t>revised</w:t>
            </w:r>
          </w:p>
        </w:tc>
        <w:tc>
          <w:tcPr>
            <w:tcW w:w="0" w:type="auto"/>
          </w:tcPr>
          <w:p w14:paraId="3B964B02" w14:textId="77777777" w:rsidR="008F49DF" w:rsidRPr="0000256B" w:rsidRDefault="008F49DF" w:rsidP="002A6716">
            <w:pPr>
              <w:pStyle w:val="TAL"/>
              <w:rPr>
                <w:sz w:val="16"/>
              </w:rPr>
            </w:pPr>
          </w:p>
        </w:tc>
        <w:tc>
          <w:tcPr>
            <w:tcW w:w="0" w:type="auto"/>
          </w:tcPr>
          <w:p w14:paraId="0FC8692A" w14:textId="77777777" w:rsidR="008F49DF" w:rsidRPr="0000256B" w:rsidRDefault="008F49DF" w:rsidP="002A6716">
            <w:pPr>
              <w:pStyle w:val="TAL"/>
              <w:rPr>
                <w:sz w:val="16"/>
              </w:rPr>
            </w:pPr>
            <w:r>
              <w:rPr>
                <w:sz w:val="16"/>
              </w:rPr>
              <w:t>R5-253434</w:t>
            </w:r>
          </w:p>
        </w:tc>
      </w:tr>
      <w:tr w:rsidR="008F49DF" w14:paraId="3D25E6D8" w14:textId="77777777" w:rsidTr="002A6716">
        <w:tc>
          <w:tcPr>
            <w:tcW w:w="0" w:type="auto"/>
          </w:tcPr>
          <w:p w14:paraId="768B3378" w14:textId="77777777" w:rsidR="008F49DF" w:rsidRPr="0000256B" w:rsidRDefault="008F49DF" w:rsidP="002A6716">
            <w:pPr>
              <w:pStyle w:val="TAL"/>
              <w:rPr>
                <w:sz w:val="16"/>
              </w:rPr>
            </w:pPr>
            <w:r>
              <w:rPr>
                <w:sz w:val="16"/>
              </w:rPr>
              <w:t>R5-252676</w:t>
            </w:r>
          </w:p>
        </w:tc>
        <w:tc>
          <w:tcPr>
            <w:tcW w:w="0" w:type="auto"/>
          </w:tcPr>
          <w:p w14:paraId="5542892A" w14:textId="77777777" w:rsidR="008F49DF" w:rsidRPr="0000256B" w:rsidRDefault="008F49DF" w:rsidP="002A6716">
            <w:pPr>
              <w:pStyle w:val="TAL"/>
              <w:rPr>
                <w:sz w:val="16"/>
              </w:rPr>
            </w:pPr>
            <w:r>
              <w:rPr>
                <w:sz w:val="16"/>
              </w:rPr>
              <w:t>Addition of new test case reference sensitivity for Tx Diversity for UE supporting 4Tx</w:t>
            </w:r>
          </w:p>
        </w:tc>
        <w:tc>
          <w:tcPr>
            <w:tcW w:w="0" w:type="auto"/>
          </w:tcPr>
          <w:p w14:paraId="7494F2C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13303C1" w14:textId="77777777" w:rsidR="008F49DF" w:rsidRPr="0000256B" w:rsidRDefault="008F49DF" w:rsidP="002A6716">
            <w:pPr>
              <w:pStyle w:val="TAL"/>
              <w:rPr>
                <w:sz w:val="16"/>
              </w:rPr>
            </w:pPr>
            <w:r>
              <w:rPr>
                <w:sz w:val="16"/>
              </w:rPr>
              <w:t>agreed</w:t>
            </w:r>
          </w:p>
        </w:tc>
        <w:tc>
          <w:tcPr>
            <w:tcW w:w="0" w:type="auto"/>
          </w:tcPr>
          <w:p w14:paraId="6D23CAF8" w14:textId="77777777" w:rsidR="008F49DF" w:rsidRPr="0000256B" w:rsidRDefault="008F49DF" w:rsidP="002A6716">
            <w:pPr>
              <w:pStyle w:val="TAL"/>
              <w:rPr>
                <w:sz w:val="16"/>
              </w:rPr>
            </w:pPr>
          </w:p>
        </w:tc>
        <w:tc>
          <w:tcPr>
            <w:tcW w:w="0" w:type="auto"/>
          </w:tcPr>
          <w:p w14:paraId="112E6D5B" w14:textId="77777777" w:rsidR="008F49DF" w:rsidRPr="0000256B" w:rsidRDefault="008F49DF" w:rsidP="002A6716">
            <w:pPr>
              <w:pStyle w:val="TAL"/>
              <w:rPr>
                <w:sz w:val="16"/>
              </w:rPr>
            </w:pPr>
          </w:p>
        </w:tc>
      </w:tr>
      <w:tr w:rsidR="008F49DF" w14:paraId="4BFE96EF" w14:textId="77777777" w:rsidTr="002A6716">
        <w:tc>
          <w:tcPr>
            <w:tcW w:w="0" w:type="auto"/>
          </w:tcPr>
          <w:p w14:paraId="7215BB71" w14:textId="77777777" w:rsidR="008F49DF" w:rsidRPr="0000256B" w:rsidRDefault="008F49DF" w:rsidP="002A6716">
            <w:pPr>
              <w:pStyle w:val="TAL"/>
              <w:rPr>
                <w:sz w:val="16"/>
              </w:rPr>
            </w:pPr>
            <w:r>
              <w:rPr>
                <w:sz w:val="16"/>
              </w:rPr>
              <w:t>R5-252677</w:t>
            </w:r>
          </w:p>
        </w:tc>
        <w:tc>
          <w:tcPr>
            <w:tcW w:w="0" w:type="auto"/>
          </w:tcPr>
          <w:p w14:paraId="46C4C920" w14:textId="77777777" w:rsidR="008F49DF" w:rsidRPr="0000256B" w:rsidRDefault="008F49DF" w:rsidP="002A6716">
            <w:pPr>
              <w:pStyle w:val="TAL"/>
              <w:rPr>
                <w:sz w:val="16"/>
              </w:rPr>
            </w:pPr>
            <w:r>
              <w:rPr>
                <w:sz w:val="16"/>
              </w:rPr>
              <w:t>Update to Annex F for UL MIMO and Tx Diversity for UE supporting 4Tx test cases</w:t>
            </w:r>
          </w:p>
        </w:tc>
        <w:tc>
          <w:tcPr>
            <w:tcW w:w="0" w:type="auto"/>
          </w:tcPr>
          <w:p w14:paraId="066499D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6E459C" w14:textId="77777777" w:rsidR="008F49DF" w:rsidRPr="0000256B" w:rsidRDefault="008F49DF" w:rsidP="002A6716">
            <w:pPr>
              <w:pStyle w:val="TAL"/>
              <w:rPr>
                <w:sz w:val="16"/>
              </w:rPr>
            </w:pPr>
            <w:r>
              <w:rPr>
                <w:sz w:val="16"/>
              </w:rPr>
              <w:t>revised</w:t>
            </w:r>
          </w:p>
        </w:tc>
        <w:tc>
          <w:tcPr>
            <w:tcW w:w="0" w:type="auto"/>
          </w:tcPr>
          <w:p w14:paraId="0D716B95" w14:textId="77777777" w:rsidR="008F49DF" w:rsidRPr="0000256B" w:rsidRDefault="008F49DF" w:rsidP="002A6716">
            <w:pPr>
              <w:pStyle w:val="TAL"/>
              <w:rPr>
                <w:sz w:val="16"/>
              </w:rPr>
            </w:pPr>
          </w:p>
        </w:tc>
        <w:tc>
          <w:tcPr>
            <w:tcW w:w="0" w:type="auto"/>
          </w:tcPr>
          <w:p w14:paraId="5338FAE9" w14:textId="77777777" w:rsidR="008F49DF" w:rsidRPr="0000256B" w:rsidRDefault="008F49DF" w:rsidP="002A6716">
            <w:pPr>
              <w:pStyle w:val="TAL"/>
              <w:rPr>
                <w:sz w:val="16"/>
              </w:rPr>
            </w:pPr>
            <w:r>
              <w:rPr>
                <w:sz w:val="16"/>
              </w:rPr>
              <w:t>R5-253642</w:t>
            </w:r>
          </w:p>
        </w:tc>
      </w:tr>
      <w:tr w:rsidR="008F49DF" w14:paraId="7B3FA602" w14:textId="77777777" w:rsidTr="002A6716">
        <w:tc>
          <w:tcPr>
            <w:tcW w:w="0" w:type="auto"/>
          </w:tcPr>
          <w:p w14:paraId="00F123F2" w14:textId="77777777" w:rsidR="008F49DF" w:rsidRPr="0000256B" w:rsidRDefault="008F49DF" w:rsidP="002A6716">
            <w:pPr>
              <w:pStyle w:val="TAL"/>
              <w:rPr>
                <w:sz w:val="16"/>
              </w:rPr>
            </w:pPr>
            <w:r>
              <w:rPr>
                <w:sz w:val="16"/>
              </w:rPr>
              <w:t>R5-252678</w:t>
            </w:r>
          </w:p>
        </w:tc>
        <w:tc>
          <w:tcPr>
            <w:tcW w:w="0" w:type="auto"/>
          </w:tcPr>
          <w:p w14:paraId="3DFCBB94" w14:textId="77777777" w:rsidR="008F49DF" w:rsidRPr="0000256B" w:rsidRDefault="008F49DF" w:rsidP="002A6716">
            <w:pPr>
              <w:pStyle w:val="TAL"/>
              <w:rPr>
                <w:sz w:val="16"/>
              </w:rPr>
            </w:pPr>
            <w:r>
              <w:rPr>
                <w:sz w:val="16"/>
              </w:rPr>
              <w:t>Update to UE additional maximum output power reduction for UL MIMO test case</w:t>
            </w:r>
          </w:p>
        </w:tc>
        <w:tc>
          <w:tcPr>
            <w:tcW w:w="0" w:type="auto"/>
          </w:tcPr>
          <w:p w14:paraId="23B4ED3E" w14:textId="77777777" w:rsidR="008F49DF" w:rsidRPr="0000256B" w:rsidRDefault="008F49DF" w:rsidP="002A6716">
            <w:pPr>
              <w:pStyle w:val="TAL"/>
              <w:rPr>
                <w:sz w:val="16"/>
              </w:rPr>
            </w:pPr>
            <w:r>
              <w:rPr>
                <w:sz w:val="16"/>
              </w:rPr>
              <w:t>Huawei, Hisilicon</w:t>
            </w:r>
          </w:p>
        </w:tc>
        <w:tc>
          <w:tcPr>
            <w:tcW w:w="0" w:type="auto"/>
          </w:tcPr>
          <w:p w14:paraId="6EFE259C" w14:textId="77777777" w:rsidR="008F49DF" w:rsidRPr="0000256B" w:rsidRDefault="008F49DF" w:rsidP="002A6716">
            <w:pPr>
              <w:pStyle w:val="TAL"/>
              <w:rPr>
                <w:sz w:val="16"/>
              </w:rPr>
            </w:pPr>
            <w:r>
              <w:rPr>
                <w:sz w:val="16"/>
              </w:rPr>
              <w:t>withdrawn</w:t>
            </w:r>
          </w:p>
        </w:tc>
        <w:tc>
          <w:tcPr>
            <w:tcW w:w="0" w:type="auto"/>
          </w:tcPr>
          <w:p w14:paraId="26F5B375" w14:textId="77777777" w:rsidR="008F49DF" w:rsidRPr="0000256B" w:rsidRDefault="008F49DF" w:rsidP="002A6716">
            <w:pPr>
              <w:pStyle w:val="TAL"/>
              <w:rPr>
                <w:sz w:val="16"/>
              </w:rPr>
            </w:pPr>
          </w:p>
        </w:tc>
        <w:tc>
          <w:tcPr>
            <w:tcW w:w="0" w:type="auto"/>
          </w:tcPr>
          <w:p w14:paraId="3AF244A1" w14:textId="77777777" w:rsidR="008F49DF" w:rsidRPr="0000256B" w:rsidRDefault="008F49DF" w:rsidP="002A6716">
            <w:pPr>
              <w:pStyle w:val="TAL"/>
              <w:rPr>
                <w:sz w:val="16"/>
              </w:rPr>
            </w:pPr>
          </w:p>
        </w:tc>
      </w:tr>
      <w:tr w:rsidR="008F49DF" w14:paraId="3600AB2C" w14:textId="77777777" w:rsidTr="002A6716">
        <w:tc>
          <w:tcPr>
            <w:tcW w:w="0" w:type="auto"/>
          </w:tcPr>
          <w:p w14:paraId="53D08C8B" w14:textId="77777777" w:rsidR="008F49DF" w:rsidRPr="0000256B" w:rsidRDefault="008F49DF" w:rsidP="002A6716">
            <w:pPr>
              <w:pStyle w:val="TAL"/>
              <w:rPr>
                <w:sz w:val="16"/>
              </w:rPr>
            </w:pPr>
            <w:r>
              <w:rPr>
                <w:sz w:val="16"/>
              </w:rPr>
              <w:t>R5-252679</w:t>
            </w:r>
          </w:p>
        </w:tc>
        <w:tc>
          <w:tcPr>
            <w:tcW w:w="0" w:type="auto"/>
          </w:tcPr>
          <w:p w14:paraId="02AC870B" w14:textId="77777777" w:rsidR="008F49DF" w:rsidRPr="0000256B" w:rsidRDefault="008F49DF" w:rsidP="002A6716">
            <w:pPr>
              <w:pStyle w:val="TAL"/>
              <w:rPr>
                <w:sz w:val="16"/>
              </w:rPr>
            </w:pPr>
            <w:r>
              <w:rPr>
                <w:sz w:val="16"/>
              </w:rPr>
              <w:t>Impact of unsecure IRAT redirection on legacy LTE testcases</w:t>
            </w:r>
          </w:p>
        </w:tc>
        <w:tc>
          <w:tcPr>
            <w:tcW w:w="0" w:type="auto"/>
          </w:tcPr>
          <w:p w14:paraId="2FC55C9B" w14:textId="77777777" w:rsidR="008F49DF" w:rsidRPr="0000256B" w:rsidRDefault="008F49DF" w:rsidP="002A6716">
            <w:pPr>
              <w:pStyle w:val="TAL"/>
              <w:rPr>
                <w:sz w:val="16"/>
              </w:rPr>
            </w:pPr>
            <w:r>
              <w:rPr>
                <w:sz w:val="16"/>
              </w:rPr>
              <w:t>Qualcomm Incorporated</w:t>
            </w:r>
          </w:p>
        </w:tc>
        <w:tc>
          <w:tcPr>
            <w:tcW w:w="0" w:type="auto"/>
          </w:tcPr>
          <w:p w14:paraId="417E7536" w14:textId="77777777" w:rsidR="008F49DF" w:rsidRPr="0000256B" w:rsidRDefault="008F49DF" w:rsidP="002A6716">
            <w:pPr>
              <w:pStyle w:val="TAL"/>
              <w:rPr>
                <w:sz w:val="16"/>
              </w:rPr>
            </w:pPr>
            <w:r>
              <w:rPr>
                <w:sz w:val="16"/>
              </w:rPr>
              <w:t>revised</w:t>
            </w:r>
          </w:p>
        </w:tc>
        <w:tc>
          <w:tcPr>
            <w:tcW w:w="0" w:type="auto"/>
          </w:tcPr>
          <w:p w14:paraId="2B636D5D" w14:textId="77777777" w:rsidR="008F49DF" w:rsidRPr="0000256B" w:rsidRDefault="008F49DF" w:rsidP="002A6716">
            <w:pPr>
              <w:pStyle w:val="TAL"/>
              <w:rPr>
                <w:sz w:val="16"/>
              </w:rPr>
            </w:pPr>
          </w:p>
        </w:tc>
        <w:tc>
          <w:tcPr>
            <w:tcW w:w="0" w:type="auto"/>
          </w:tcPr>
          <w:p w14:paraId="20674CF9" w14:textId="77777777" w:rsidR="008F49DF" w:rsidRPr="0000256B" w:rsidRDefault="008F49DF" w:rsidP="002A6716">
            <w:pPr>
              <w:pStyle w:val="TAL"/>
              <w:rPr>
                <w:sz w:val="16"/>
              </w:rPr>
            </w:pPr>
            <w:r>
              <w:rPr>
                <w:sz w:val="16"/>
              </w:rPr>
              <w:t>R5-253044</w:t>
            </w:r>
          </w:p>
        </w:tc>
      </w:tr>
      <w:tr w:rsidR="008F49DF" w14:paraId="33075F7A" w14:textId="77777777" w:rsidTr="002A6716">
        <w:tc>
          <w:tcPr>
            <w:tcW w:w="0" w:type="auto"/>
          </w:tcPr>
          <w:p w14:paraId="52B39219" w14:textId="77777777" w:rsidR="008F49DF" w:rsidRPr="0000256B" w:rsidRDefault="008F49DF" w:rsidP="002A6716">
            <w:pPr>
              <w:pStyle w:val="TAL"/>
              <w:rPr>
                <w:sz w:val="16"/>
              </w:rPr>
            </w:pPr>
            <w:r>
              <w:rPr>
                <w:sz w:val="16"/>
              </w:rPr>
              <w:lastRenderedPageBreak/>
              <w:t>R5-252680</w:t>
            </w:r>
          </w:p>
        </w:tc>
        <w:tc>
          <w:tcPr>
            <w:tcW w:w="0" w:type="auto"/>
          </w:tcPr>
          <w:p w14:paraId="4DF89E20" w14:textId="77777777" w:rsidR="008F49DF" w:rsidRPr="0000256B" w:rsidRDefault="008F49DF" w:rsidP="002A6716">
            <w:pPr>
              <w:pStyle w:val="TAL"/>
              <w:rPr>
                <w:sz w:val="16"/>
              </w:rPr>
            </w:pPr>
            <w:r>
              <w:rPr>
                <w:sz w:val="16"/>
              </w:rPr>
              <w:t>Update to default message contents of Attach Accept</w:t>
            </w:r>
          </w:p>
        </w:tc>
        <w:tc>
          <w:tcPr>
            <w:tcW w:w="0" w:type="auto"/>
          </w:tcPr>
          <w:p w14:paraId="55D711AF" w14:textId="77777777" w:rsidR="008F49DF" w:rsidRPr="0000256B" w:rsidRDefault="008F49DF" w:rsidP="002A6716">
            <w:pPr>
              <w:pStyle w:val="TAL"/>
              <w:rPr>
                <w:sz w:val="16"/>
              </w:rPr>
            </w:pPr>
            <w:r>
              <w:rPr>
                <w:sz w:val="16"/>
              </w:rPr>
              <w:t>Qualcomm Incorporated</w:t>
            </w:r>
          </w:p>
        </w:tc>
        <w:tc>
          <w:tcPr>
            <w:tcW w:w="0" w:type="auto"/>
          </w:tcPr>
          <w:p w14:paraId="36CE3B2B" w14:textId="77777777" w:rsidR="008F49DF" w:rsidRPr="0000256B" w:rsidRDefault="008F49DF" w:rsidP="002A6716">
            <w:pPr>
              <w:pStyle w:val="TAL"/>
              <w:rPr>
                <w:sz w:val="16"/>
              </w:rPr>
            </w:pPr>
            <w:r>
              <w:rPr>
                <w:sz w:val="16"/>
              </w:rPr>
              <w:t>revised</w:t>
            </w:r>
          </w:p>
        </w:tc>
        <w:tc>
          <w:tcPr>
            <w:tcW w:w="0" w:type="auto"/>
          </w:tcPr>
          <w:p w14:paraId="20C0BD3C" w14:textId="77777777" w:rsidR="008F49DF" w:rsidRPr="0000256B" w:rsidRDefault="008F49DF" w:rsidP="002A6716">
            <w:pPr>
              <w:pStyle w:val="TAL"/>
              <w:rPr>
                <w:sz w:val="16"/>
              </w:rPr>
            </w:pPr>
          </w:p>
        </w:tc>
        <w:tc>
          <w:tcPr>
            <w:tcW w:w="0" w:type="auto"/>
          </w:tcPr>
          <w:p w14:paraId="1D286DC2" w14:textId="77777777" w:rsidR="008F49DF" w:rsidRPr="0000256B" w:rsidRDefault="008F49DF" w:rsidP="002A6716">
            <w:pPr>
              <w:pStyle w:val="TAL"/>
              <w:rPr>
                <w:sz w:val="16"/>
              </w:rPr>
            </w:pPr>
            <w:r>
              <w:rPr>
                <w:sz w:val="16"/>
              </w:rPr>
              <w:t>R5-253049</w:t>
            </w:r>
          </w:p>
        </w:tc>
      </w:tr>
      <w:tr w:rsidR="008F49DF" w14:paraId="6E924E29" w14:textId="77777777" w:rsidTr="002A6716">
        <w:tc>
          <w:tcPr>
            <w:tcW w:w="0" w:type="auto"/>
          </w:tcPr>
          <w:p w14:paraId="3CE6A768" w14:textId="77777777" w:rsidR="008F49DF" w:rsidRPr="0000256B" w:rsidRDefault="008F49DF" w:rsidP="002A6716">
            <w:pPr>
              <w:pStyle w:val="TAL"/>
              <w:rPr>
                <w:sz w:val="16"/>
              </w:rPr>
            </w:pPr>
            <w:r>
              <w:rPr>
                <w:sz w:val="16"/>
              </w:rPr>
              <w:t>R5-252681</w:t>
            </w:r>
          </w:p>
        </w:tc>
        <w:tc>
          <w:tcPr>
            <w:tcW w:w="0" w:type="auto"/>
          </w:tcPr>
          <w:p w14:paraId="77B123AF" w14:textId="77777777" w:rsidR="008F49DF" w:rsidRPr="0000256B" w:rsidRDefault="008F49DF" w:rsidP="002A6716">
            <w:pPr>
              <w:pStyle w:val="TAL"/>
              <w:rPr>
                <w:sz w:val="16"/>
              </w:rPr>
            </w:pPr>
            <w:r>
              <w:rPr>
                <w:sz w:val="16"/>
              </w:rPr>
              <w:t>Discussion on impact of protection against improper reselection from E-UTRAN to GERAN/UTRAN</w:t>
            </w:r>
          </w:p>
        </w:tc>
        <w:tc>
          <w:tcPr>
            <w:tcW w:w="0" w:type="auto"/>
          </w:tcPr>
          <w:p w14:paraId="61B2E7C9" w14:textId="77777777" w:rsidR="008F49DF" w:rsidRPr="0000256B" w:rsidRDefault="008F49DF" w:rsidP="002A6716">
            <w:pPr>
              <w:pStyle w:val="TAL"/>
              <w:rPr>
                <w:sz w:val="16"/>
              </w:rPr>
            </w:pPr>
            <w:r>
              <w:rPr>
                <w:sz w:val="16"/>
              </w:rPr>
              <w:t>Qualcomm Incorporated</w:t>
            </w:r>
          </w:p>
        </w:tc>
        <w:tc>
          <w:tcPr>
            <w:tcW w:w="0" w:type="auto"/>
          </w:tcPr>
          <w:p w14:paraId="2772E390" w14:textId="77777777" w:rsidR="008F49DF" w:rsidRPr="0000256B" w:rsidRDefault="008F49DF" w:rsidP="002A6716">
            <w:pPr>
              <w:pStyle w:val="TAL"/>
              <w:rPr>
                <w:sz w:val="16"/>
              </w:rPr>
            </w:pPr>
            <w:r>
              <w:rPr>
                <w:sz w:val="16"/>
              </w:rPr>
              <w:t>revised</w:t>
            </w:r>
          </w:p>
        </w:tc>
        <w:tc>
          <w:tcPr>
            <w:tcW w:w="0" w:type="auto"/>
          </w:tcPr>
          <w:p w14:paraId="7D90C11C" w14:textId="77777777" w:rsidR="008F49DF" w:rsidRPr="0000256B" w:rsidRDefault="008F49DF" w:rsidP="002A6716">
            <w:pPr>
              <w:pStyle w:val="TAL"/>
              <w:rPr>
                <w:sz w:val="16"/>
              </w:rPr>
            </w:pPr>
          </w:p>
        </w:tc>
        <w:tc>
          <w:tcPr>
            <w:tcW w:w="0" w:type="auto"/>
          </w:tcPr>
          <w:p w14:paraId="354D390C" w14:textId="77777777" w:rsidR="008F49DF" w:rsidRPr="0000256B" w:rsidRDefault="008F49DF" w:rsidP="002A6716">
            <w:pPr>
              <w:pStyle w:val="TAL"/>
              <w:rPr>
                <w:sz w:val="16"/>
              </w:rPr>
            </w:pPr>
            <w:r>
              <w:rPr>
                <w:sz w:val="16"/>
              </w:rPr>
              <w:t>R5-253041</w:t>
            </w:r>
          </w:p>
        </w:tc>
      </w:tr>
      <w:tr w:rsidR="008F49DF" w14:paraId="5C8FB456" w14:textId="77777777" w:rsidTr="002A6716">
        <w:tc>
          <w:tcPr>
            <w:tcW w:w="0" w:type="auto"/>
          </w:tcPr>
          <w:p w14:paraId="7DCD5BB3" w14:textId="77777777" w:rsidR="008F49DF" w:rsidRPr="0000256B" w:rsidRDefault="008F49DF" w:rsidP="002A6716">
            <w:pPr>
              <w:pStyle w:val="TAL"/>
              <w:rPr>
                <w:sz w:val="16"/>
              </w:rPr>
            </w:pPr>
            <w:r>
              <w:rPr>
                <w:sz w:val="16"/>
              </w:rPr>
              <w:t>R5-252682</w:t>
            </w:r>
          </w:p>
        </w:tc>
        <w:tc>
          <w:tcPr>
            <w:tcW w:w="0" w:type="auto"/>
          </w:tcPr>
          <w:p w14:paraId="4A43D5F1" w14:textId="77777777" w:rsidR="008F49DF" w:rsidRPr="0000256B" w:rsidRDefault="008F49DF" w:rsidP="002A6716">
            <w:pPr>
              <w:pStyle w:val="TAL"/>
              <w:rPr>
                <w:sz w:val="16"/>
              </w:rPr>
            </w:pPr>
            <w:r>
              <w:rPr>
                <w:sz w:val="16"/>
              </w:rPr>
              <w:t>Addition of PICS for protection against improper reselection to GERAN/UTRAN</w:t>
            </w:r>
          </w:p>
        </w:tc>
        <w:tc>
          <w:tcPr>
            <w:tcW w:w="0" w:type="auto"/>
          </w:tcPr>
          <w:p w14:paraId="27735864" w14:textId="77777777" w:rsidR="008F49DF" w:rsidRPr="0000256B" w:rsidRDefault="008F49DF" w:rsidP="002A6716">
            <w:pPr>
              <w:pStyle w:val="TAL"/>
              <w:rPr>
                <w:sz w:val="16"/>
              </w:rPr>
            </w:pPr>
            <w:r>
              <w:rPr>
                <w:sz w:val="16"/>
              </w:rPr>
              <w:t>Qualcomm Incorporated</w:t>
            </w:r>
          </w:p>
        </w:tc>
        <w:tc>
          <w:tcPr>
            <w:tcW w:w="0" w:type="auto"/>
          </w:tcPr>
          <w:p w14:paraId="0F12C601" w14:textId="77777777" w:rsidR="008F49DF" w:rsidRPr="0000256B" w:rsidRDefault="008F49DF" w:rsidP="002A6716">
            <w:pPr>
              <w:pStyle w:val="TAL"/>
              <w:rPr>
                <w:sz w:val="16"/>
              </w:rPr>
            </w:pPr>
            <w:r>
              <w:rPr>
                <w:sz w:val="16"/>
              </w:rPr>
              <w:t>agreed</w:t>
            </w:r>
          </w:p>
        </w:tc>
        <w:tc>
          <w:tcPr>
            <w:tcW w:w="0" w:type="auto"/>
          </w:tcPr>
          <w:p w14:paraId="5E42C763" w14:textId="77777777" w:rsidR="008F49DF" w:rsidRPr="0000256B" w:rsidRDefault="008F49DF" w:rsidP="002A6716">
            <w:pPr>
              <w:pStyle w:val="TAL"/>
              <w:rPr>
                <w:sz w:val="16"/>
              </w:rPr>
            </w:pPr>
          </w:p>
        </w:tc>
        <w:tc>
          <w:tcPr>
            <w:tcW w:w="0" w:type="auto"/>
          </w:tcPr>
          <w:p w14:paraId="42E8158E" w14:textId="77777777" w:rsidR="008F49DF" w:rsidRPr="0000256B" w:rsidRDefault="008F49DF" w:rsidP="002A6716">
            <w:pPr>
              <w:pStyle w:val="TAL"/>
              <w:rPr>
                <w:sz w:val="16"/>
              </w:rPr>
            </w:pPr>
          </w:p>
        </w:tc>
      </w:tr>
      <w:tr w:rsidR="008F49DF" w14:paraId="5AB7C5CD" w14:textId="77777777" w:rsidTr="002A6716">
        <w:tc>
          <w:tcPr>
            <w:tcW w:w="0" w:type="auto"/>
          </w:tcPr>
          <w:p w14:paraId="10063996" w14:textId="77777777" w:rsidR="008F49DF" w:rsidRPr="0000256B" w:rsidRDefault="008F49DF" w:rsidP="002A6716">
            <w:pPr>
              <w:pStyle w:val="TAL"/>
              <w:rPr>
                <w:sz w:val="16"/>
              </w:rPr>
            </w:pPr>
            <w:r>
              <w:rPr>
                <w:sz w:val="16"/>
              </w:rPr>
              <w:t>R5-252683</w:t>
            </w:r>
          </w:p>
        </w:tc>
        <w:tc>
          <w:tcPr>
            <w:tcW w:w="0" w:type="auto"/>
          </w:tcPr>
          <w:p w14:paraId="59DBEA03" w14:textId="77777777" w:rsidR="008F49DF" w:rsidRPr="0000256B" w:rsidRDefault="008F49DF" w:rsidP="002A6716">
            <w:pPr>
              <w:pStyle w:val="TAL"/>
              <w:rPr>
                <w:sz w:val="16"/>
              </w:rPr>
            </w:pPr>
            <w:r>
              <w:rPr>
                <w:sz w:val="16"/>
              </w:rPr>
              <w:t>Applicability updates for protection against improper reselection to GERAN/UTRAN</w:t>
            </w:r>
          </w:p>
        </w:tc>
        <w:tc>
          <w:tcPr>
            <w:tcW w:w="0" w:type="auto"/>
          </w:tcPr>
          <w:p w14:paraId="64AD499B" w14:textId="77777777" w:rsidR="008F49DF" w:rsidRPr="0000256B" w:rsidRDefault="008F49DF" w:rsidP="002A6716">
            <w:pPr>
              <w:pStyle w:val="TAL"/>
              <w:rPr>
                <w:sz w:val="16"/>
              </w:rPr>
            </w:pPr>
            <w:r>
              <w:rPr>
                <w:sz w:val="16"/>
              </w:rPr>
              <w:t>Qualcomm Incorporated</w:t>
            </w:r>
          </w:p>
        </w:tc>
        <w:tc>
          <w:tcPr>
            <w:tcW w:w="0" w:type="auto"/>
          </w:tcPr>
          <w:p w14:paraId="66EDBB50" w14:textId="77777777" w:rsidR="008F49DF" w:rsidRPr="0000256B" w:rsidRDefault="008F49DF" w:rsidP="002A6716">
            <w:pPr>
              <w:pStyle w:val="TAL"/>
              <w:rPr>
                <w:sz w:val="16"/>
              </w:rPr>
            </w:pPr>
            <w:r>
              <w:rPr>
                <w:sz w:val="16"/>
              </w:rPr>
              <w:t>revised</w:t>
            </w:r>
          </w:p>
        </w:tc>
        <w:tc>
          <w:tcPr>
            <w:tcW w:w="0" w:type="auto"/>
          </w:tcPr>
          <w:p w14:paraId="4937DD81" w14:textId="77777777" w:rsidR="008F49DF" w:rsidRPr="0000256B" w:rsidRDefault="008F49DF" w:rsidP="002A6716">
            <w:pPr>
              <w:pStyle w:val="TAL"/>
              <w:rPr>
                <w:sz w:val="16"/>
              </w:rPr>
            </w:pPr>
          </w:p>
        </w:tc>
        <w:tc>
          <w:tcPr>
            <w:tcW w:w="0" w:type="auto"/>
          </w:tcPr>
          <w:p w14:paraId="7F3977D9" w14:textId="77777777" w:rsidR="008F49DF" w:rsidRPr="0000256B" w:rsidRDefault="008F49DF" w:rsidP="002A6716">
            <w:pPr>
              <w:pStyle w:val="TAL"/>
              <w:rPr>
                <w:sz w:val="16"/>
              </w:rPr>
            </w:pPr>
            <w:r>
              <w:rPr>
                <w:sz w:val="16"/>
              </w:rPr>
              <w:t>R5-253186</w:t>
            </w:r>
          </w:p>
        </w:tc>
      </w:tr>
      <w:tr w:rsidR="008F49DF" w14:paraId="087F9819" w14:textId="77777777" w:rsidTr="002A6716">
        <w:tc>
          <w:tcPr>
            <w:tcW w:w="0" w:type="auto"/>
          </w:tcPr>
          <w:p w14:paraId="572C40FB" w14:textId="77777777" w:rsidR="008F49DF" w:rsidRPr="0000256B" w:rsidRDefault="008F49DF" w:rsidP="002A6716">
            <w:pPr>
              <w:pStyle w:val="TAL"/>
              <w:rPr>
                <w:sz w:val="16"/>
              </w:rPr>
            </w:pPr>
            <w:r>
              <w:rPr>
                <w:sz w:val="16"/>
              </w:rPr>
              <w:t>R5-252684</w:t>
            </w:r>
          </w:p>
        </w:tc>
        <w:tc>
          <w:tcPr>
            <w:tcW w:w="0" w:type="auto"/>
          </w:tcPr>
          <w:p w14:paraId="57C5D285" w14:textId="77777777" w:rsidR="008F49DF" w:rsidRPr="0000256B" w:rsidRDefault="008F49DF" w:rsidP="002A6716">
            <w:pPr>
              <w:pStyle w:val="TAL"/>
              <w:rPr>
                <w:sz w:val="16"/>
              </w:rPr>
            </w:pPr>
            <w:r>
              <w:rPr>
                <w:sz w:val="16"/>
              </w:rPr>
              <w:t>Addition of test case 7.35 MTSI MO Voice Call / add RTT and remove RTT / with preconditions at both originating UE and terminating UE / 5GS</w:t>
            </w:r>
          </w:p>
        </w:tc>
        <w:tc>
          <w:tcPr>
            <w:tcW w:w="0" w:type="auto"/>
          </w:tcPr>
          <w:p w14:paraId="5B2A2363" w14:textId="77777777" w:rsidR="008F49DF" w:rsidRPr="0000256B" w:rsidRDefault="008F49DF" w:rsidP="002A6716">
            <w:pPr>
              <w:pStyle w:val="TAL"/>
              <w:rPr>
                <w:sz w:val="16"/>
              </w:rPr>
            </w:pPr>
            <w:r>
              <w:rPr>
                <w:sz w:val="16"/>
              </w:rPr>
              <w:t>Qualcomm Incorporated</w:t>
            </w:r>
          </w:p>
        </w:tc>
        <w:tc>
          <w:tcPr>
            <w:tcW w:w="0" w:type="auto"/>
          </w:tcPr>
          <w:p w14:paraId="7A9C7C74" w14:textId="77777777" w:rsidR="008F49DF" w:rsidRPr="0000256B" w:rsidRDefault="008F49DF" w:rsidP="002A6716">
            <w:pPr>
              <w:pStyle w:val="TAL"/>
              <w:rPr>
                <w:sz w:val="16"/>
              </w:rPr>
            </w:pPr>
            <w:r>
              <w:rPr>
                <w:sz w:val="16"/>
              </w:rPr>
              <w:t>revised</w:t>
            </w:r>
          </w:p>
        </w:tc>
        <w:tc>
          <w:tcPr>
            <w:tcW w:w="0" w:type="auto"/>
          </w:tcPr>
          <w:p w14:paraId="605F7922" w14:textId="77777777" w:rsidR="008F49DF" w:rsidRPr="0000256B" w:rsidRDefault="008F49DF" w:rsidP="002A6716">
            <w:pPr>
              <w:pStyle w:val="TAL"/>
              <w:rPr>
                <w:sz w:val="16"/>
              </w:rPr>
            </w:pPr>
          </w:p>
        </w:tc>
        <w:tc>
          <w:tcPr>
            <w:tcW w:w="0" w:type="auto"/>
          </w:tcPr>
          <w:p w14:paraId="49B6E518" w14:textId="77777777" w:rsidR="008F49DF" w:rsidRPr="0000256B" w:rsidRDefault="008F49DF" w:rsidP="002A6716">
            <w:pPr>
              <w:pStyle w:val="TAL"/>
              <w:rPr>
                <w:sz w:val="16"/>
              </w:rPr>
            </w:pPr>
            <w:r>
              <w:rPr>
                <w:sz w:val="16"/>
              </w:rPr>
              <w:t>R5-253117</w:t>
            </w:r>
          </w:p>
        </w:tc>
      </w:tr>
      <w:tr w:rsidR="008F49DF" w14:paraId="42035FE7" w14:textId="77777777" w:rsidTr="002A6716">
        <w:tc>
          <w:tcPr>
            <w:tcW w:w="0" w:type="auto"/>
          </w:tcPr>
          <w:p w14:paraId="21FAAA69" w14:textId="77777777" w:rsidR="008F49DF" w:rsidRPr="0000256B" w:rsidRDefault="008F49DF" w:rsidP="002A6716">
            <w:pPr>
              <w:pStyle w:val="TAL"/>
              <w:rPr>
                <w:sz w:val="16"/>
              </w:rPr>
            </w:pPr>
            <w:r>
              <w:rPr>
                <w:sz w:val="16"/>
              </w:rPr>
              <w:t>R5-252685</w:t>
            </w:r>
          </w:p>
        </w:tc>
        <w:tc>
          <w:tcPr>
            <w:tcW w:w="0" w:type="auto"/>
          </w:tcPr>
          <w:p w14:paraId="286841E2" w14:textId="77777777" w:rsidR="008F49DF" w:rsidRPr="0000256B" w:rsidRDefault="008F49DF" w:rsidP="002A6716">
            <w:pPr>
              <w:pStyle w:val="TAL"/>
              <w:rPr>
                <w:sz w:val="16"/>
              </w:rPr>
            </w:pPr>
            <w:r>
              <w:rPr>
                <w:sz w:val="16"/>
              </w:rPr>
              <w:t>Addition of applicability for RTT test cases</w:t>
            </w:r>
          </w:p>
        </w:tc>
        <w:tc>
          <w:tcPr>
            <w:tcW w:w="0" w:type="auto"/>
          </w:tcPr>
          <w:p w14:paraId="42B4365F" w14:textId="77777777" w:rsidR="008F49DF" w:rsidRPr="0000256B" w:rsidRDefault="008F49DF" w:rsidP="002A6716">
            <w:pPr>
              <w:pStyle w:val="TAL"/>
              <w:rPr>
                <w:sz w:val="16"/>
              </w:rPr>
            </w:pPr>
            <w:r>
              <w:rPr>
                <w:sz w:val="16"/>
              </w:rPr>
              <w:t>Qualcomm Incorporated</w:t>
            </w:r>
          </w:p>
        </w:tc>
        <w:tc>
          <w:tcPr>
            <w:tcW w:w="0" w:type="auto"/>
          </w:tcPr>
          <w:p w14:paraId="1696A7FE" w14:textId="77777777" w:rsidR="008F49DF" w:rsidRPr="0000256B" w:rsidRDefault="008F49DF" w:rsidP="002A6716">
            <w:pPr>
              <w:pStyle w:val="TAL"/>
              <w:rPr>
                <w:sz w:val="16"/>
              </w:rPr>
            </w:pPr>
            <w:r>
              <w:rPr>
                <w:sz w:val="16"/>
              </w:rPr>
              <w:t>agreed</w:t>
            </w:r>
          </w:p>
        </w:tc>
        <w:tc>
          <w:tcPr>
            <w:tcW w:w="0" w:type="auto"/>
          </w:tcPr>
          <w:p w14:paraId="2CB767B5" w14:textId="77777777" w:rsidR="008F49DF" w:rsidRPr="0000256B" w:rsidRDefault="008F49DF" w:rsidP="002A6716">
            <w:pPr>
              <w:pStyle w:val="TAL"/>
              <w:rPr>
                <w:sz w:val="16"/>
              </w:rPr>
            </w:pPr>
          </w:p>
        </w:tc>
        <w:tc>
          <w:tcPr>
            <w:tcW w:w="0" w:type="auto"/>
          </w:tcPr>
          <w:p w14:paraId="13125995" w14:textId="77777777" w:rsidR="008F49DF" w:rsidRPr="0000256B" w:rsidRDefault="008F49DF" w:rsidP="002A6716">
            <w:pPr>
              <w:pStyle w:val="TAL"/>
              <w:rPr>
                <w:sz w:val="16"/>
              </w:rPr>
            </w:pPr>
          </w:p>
        </w:tc>
      </w:tr>
      <w:tr w:rsidR="008F49DF" w14:paraId="5502137A" w14:textId="77777777" w:rsidTr="002A6716">
        <w:tc>
          <w:tcPr>
            <w:tcW w:w="0" w:type="auto"/>
          </w:tcPr>
          <w:p w14:paraId="1682F24B" w14:textId="77777777" w:rsidR="008F49DF" w:rsidRPr="0000256B" w:rsidRDefault="008F49DF" w:rsidP="002A6716">
            <w:pPr>
              <w:pStyle w:val="TAL"/>
              <w:rPr>
                <w:sz w:val="16"/>
              </w:rPr>
            </w:pPr>
            <w:r>
              <w:rPr>
                <w:sz w:val="16"/>
              </w:rPr>
              <w:t>R5-252686</w:t>
            </w:r>
          </w:p>
        </w:tc>
        <w:tc>
          <w:tcPr>
            <w:tcW w:w="0" w:type="auto"/>
          </w:tcPr>
          <w:p w14:paraId="3895E4C3" w14:textId="77777777" w:rsidR="008F49DF" w:rsidRPr="0000256B" w:rsidRDefault="008F49DF" w:rsidP="002A6716">
            <w:pPr>
              <w:pStyle w:val="TAL"/>
              <w:rPr>
                <w:sz w:val="16"/>
              </w:rPr>
            </w:pPr>
            <w:r>
              <w:rPr>
                <w:sz w:val="16"/>
              </w:rPr>
              <w:t>Addition of Emergency call with Real Time text test case 19.1.7</w:t>
            </w:r>
          </w:p>
        </w:tc>
        <w:tc>
          <w:tcPr>
            <w:tcW w:w="0" w:type="auto"/>
          </w:tcPr>
          <w:p w14:paraId="6975EB8C" w14:textId="77777777" w:rsidR="008F49DF" w:rsidRPr="0000256B" w:rsidRDefault="008F49DF" w:rsidP="002A6716">
            <w:pPr>
              <w:pStyle w:val="TAL"/>
              <w:rPr>
                <w:sz w:val="16"/>
              </w:rPr>
            </w:pPr>
            <w:r>
              <w:rPr>
                <w:sz w:val="16"/>
              </w:rPr>
              <w:t>Qualcomm Incorporated</w:t>
            </w:r>
          </w:p>
        </w:tc>
        <w:tc>
          <w:tcPr>
            <w:tcW w:w="0" w:type="auto"/>
          </w:tcPr>
          <w:p w14:paraId="6BDA4A79" w14:textId="77777777" w:rsidR="008F49DF" w:rsidRPr="0000256B" w:rsidRDefault="008F49DF" w:rsidP="002A6716">
            <w:pPr>
              <w:pStyle w:val="TAL"/>
              <w:rPr>
                <w:sz w:val="16"/>
              </w:rPr>
            </w:pPr>
            <w:r>
              <w:rPr>
                <w:sz w:val="16"/>
              </w:rPr>
              <w:t>revised</w:t>
            </w:r>
          </w:p>
        </w:tc>
        <w:tc>
          <w:tcPr>
            <w:tcW w:w="0" w:type="auto"/>
          </w:tcPr>
          <w:p w14:paraId="30680463" w14:textId="77777777" w:rsidR="008F49DF" w:rsidRPr="0000256B" w:rsidRDefault="008F49DF" w:rsidP="002A6716">
            <w:pPr>
              <w:pStyle w:val="TAL"/>
              <w:rPr>
                <w:sz w:val="16"/>
              </w:rPr>
            </w:pPr>
          </w:p>
        </w:tc>
        <w:tc>
          <w:tcPr>
            <w:tcW w:w="0" w:type="auto"/>
          </w:tcPr>
          <w:p w14:paraId="217D0A55" w14:textId="77777777" w:rsidR="008F49DF" w:rsidRPr="0000256B" w:rsidRDefault="008F49DF" w:rsidP="002A6716">
            <w:pPr>
              <w:pStyle w:val="TAL"/>
              <w:rPr>
                <w:sz w:val="16"/>
              </w:rPr>
            </w:pPr>
            <w:r>
              <w:rPr>
                <w:sz w:val="16"/>
              </w:rPr>
              <w:t>R5-253113</w:t>
            </w:r>
          </w:p>
        </w:tc>
      </w:tr>
      <w:tr w:rsidR="008F49DF" w14:paraId="1D30E5B8" w14:textId="77777777" w:rsidTr="002A6716">
        <w:tc>
          <w:tcPr>
            <w:tcW w:w="0" w:type="auto"/>
          </w:tcPr>
          <w:p w14:paraId="4BB21CCA" w14:textId="77777777" w:rsidR="008F49DF" w:rsidRPr="0000256B" w:rsidRDefault="008F49DF" w:rsidP="002A6716">
            <w:pPr>
              <w:pStyle w:val="TAL"/>
              <w:rPr>
                <w:sz w:val="16"/>
              </w:rPr>
            </w:pPr>
            <w:r>
              <w:rPr>
                <w:sz w:val="16"/>
              </w:rPr>
              <w:t>R5-252687</w:t>
            </w:r>
          </w:p>
        </w:tc>
        <w:tc>
          <w:tcPr>
            <w:tcW w:w="0" w:type="auto"/>
          </w:tcPr>
          <w:p w14:paraId="0B0759B0" w14:textId="77777777" w:rsidR="008F49DF" w:rsidRPr="0000256B" w:rsidRDefault="008F49DF" w:rsidP="002A6716">
            <w:pPr>
              <w:pStyle w:val="TAL"/>
              <w:rPr>
                <w:sz w:val="16"/>
              </w:rPr>
            </w:pPr>
            <w:r>
              <w:rPr>
                <w:sz w:val="16"/>
              </w:rPr>
              <w:t xml:space="preserve">Addition of minimum test time for V2X </w:t>
            </w:r>
            <w:proofErr w:type="spellStart"/>
            <w:r>
              <w:rPr>
                <w:sz w:val="16"/>
              </w:rPr>
              <w:t>Demod</w:t>
            </w:r>
            <w:proofErr w:type="spellEnd"/>
            <w:r>
              <w:rPr>
                <w:sz w:val="16"/>
              </w:rPr>
              <w:t xml:space="preserve"> test cases</w:t>
            </w:r>
          </w:p>
        </w:tc>
        <w:tc>
          <w:tcPr>
            <w:tcW w:w="0" w:type="auto"/>
          </w:tcPr>
          <w:p w14:paraId="3408626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0B48687" w14:textId="77777777" w:rsidR="008F49DF" w:rsidRPr="0000256B" w:rsidRDefault="008F49DF" w:rsidP="002A6716">
            <w:pPr>
              <w:pStyle w:val="TAL"/>
              <w:rPr>
                <w:sz w:val="16"/>
              </w:rPr>
            </w:pPr>
            <w:r>
              <w:rPr>
                <w:sz w:val="16"/>
              </w:rPr>
              <w:t>agreed</w:t>
            </w:r>
          </w:p>
        </w:tc>
        <w:tc>
          <w:tcPr>
            <w:tcW w:w="0" w:type="auto"/>
          </w:tcPr>
          <w:p w14:paraId="6899B2D8" w14:textId="77777777" w:rsidR="008F49DF" w:rsidRPr="0000256B" w:rsidRDefault="008F49DF" w:rsidP="002A6716">
            <w:pPr>
              <w:pStyle w:val="TAL"/>
              <w:rPr>
                <w:sz w:val="16"/>
              </w:rPr>
            </w:pPr>
          </w:p>
        </w:tc>
        <w:tc>
          <w:tcPr>
            <w:tcW w:w="0" w:type="auto"/>
          </w:tcPr>
          <w:p w14:paraId="6B6F0572" w14:textId="77777777" w:rsidR="008F49DF" w:rsidRPr="0000256B" w:rsidRDefault="008F49DF" w:rsidP="002A6716">
            <w:pPr>
              <w:pStyle w:val="TAL"/>
              <w:rPr>
                <w:sz w:val="16"/>
              </w:rPr>
            </w:pPr>
          </w:p>
        </w:tc>
      </w:tr>
      <w:tr w:rsidR="008F49DF" w14:paraId="76B82E2E" w14:textId="77777777" w:rsidTr="002A6716">
        <w:tc>
          <w:tcPr>
            <w:tcW w:w="0" w:type="auto"/>
          </w:tcPr>
          <w:p w14:paraId="77E98EB2" w14:textId="77777777" w:rsidR="008F49DF" w:rsidRPr="0000256B" w:rsidRDefault="008F49DF" w:rsidP="002A6716">
            <w:pPr>
              <w:pStyle w:val="TAL"/>
              <w:rPr>
                <w:sz w:val="16"/>
              </w:rPr>
            </w:pPr>
            <w:r>
              <w:rPr>
                <w:sz w:val="16"/>
              </w:rPr>
              <w:t>R5-252688</w:t>
            </w:r>
          </w:p>
        </w:tc>
        <w:tc>
          <w:tcPr>
            <w:tcW w:w="0" w:type="auto"/>
          </w:tcPr>
          <w:p w14:paraId="56142E1C" w14:textId="77777777" w:rsidR="008F49DF" w:rsidRPr="0000256B" w:rsidRDefault="008F49DF" w:rsidP="002A6716">
            <w:pPr>
              <w:pStyle w:val="TAL"/>
              <w:rPr>
                <w:sz w:val="16"/>
              </w:rPr>
            </w:pPr>
            <w:r>
              <w:rPr>
                <w:sz w:val="16"/>
              </w:rPr>
              <w:t>Addition of PICS for ATG RRM test cases</w:t>
            </w:r>
          </w:p>
        </w:tc>
        <w:tc>
          <w:tcPr>
            <w:tcW w:w="0" w:type="auto"/>
          </w:tcPr>
          <w:p w14:paraId="5F39D44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8921F35" w14:textId="77777777" w:rsidR="008F49DF" w:rsidRPr="0000256B" w:rsidRDefault="008F49DF" w:rsidP="002A6716">
            <w:pPr>
              <w:pStyle w:val="TAL"/>
              <w:rPr>
                <w:sz w:val="16"/>
              </w:rPr>
            </w:pPr>
            <w:r>
              <w:rPr>
                <w:sz w:val="16"/>
              </w:rPr>
              <w:t>agreed</w:t>
            </w:r>
          </w:p>
        </w:tc>
        <w:tc>
          <w:tcPr>
            <w:tcW w:w="0" w:type="auto"/>
          </w:tcPr>
          <w:p w14:paraId="28C4058E" w14:textId="77777777" w:rsidR="008F49DF" w:rsidRPr="0000256B" w:rsidRDefault="008F49DF" w:rsidP="002A6716">
            <w:pPr>
              <w:pStyle w:val="TAL"/>
              <w:rPr>
                <w:sz w:val="16"/>
              </w:rPr>
            </w:pPr>
          </w:p>
        </w:tc>
        <w:tc>
          <w:tcPr>
            <w:tcW w:w="0" w:type="auto"/>
          </w:tcPr>
          <w:p w14:paraId="0315CF23" w14:textId="77777777" w:rsidR="008F49DF" w:rsidRPr="0000256B" w:rsidRDefault="008F49DF" w:rsidP="002A6716">
            <w:pPr>
              <w:pStyle w:val="TAL"/>
              <w:rPr>
                <w:sz w:val="16"/>
              </w:rPr>
            </w:pPr>
          </w:p>
        </w:tc>
      </w:tr>
      <w:tr w:rsidR="008F49DF" w14:paraId="2666E762" w14:textId="77777777" w:rsidTr="002A6716">
        <w:tc>
          <w:tcPr>
            <w:tcW w:w="0" w:type="auto"/>
          </w:tcPr>
          <w:p w14:paraId="12D08AF5" w14:textId="77777777" w:rsidR="008F49DF" w:rsidRPr="0000256B" w:rsidRDefault="008F49DF" w:rsidP="002A6716">
            <w:pPr>
              <w:pStyle w:val="TAL"/>
              <w:rPr>
                <w:sz w:val="16"/>
              </w:rPr>
            </w:pPr>
            <w:r>
              <w:rPr>
                <w:sz w:val="16"/>
              </w:rPr>
              <w:t>R5-252689</w:t>
            </w:r>
          </w:p>
        </w:tc>
        <w:tc>
          <w:tcPr>
            <w:tcW w:w="0" w:type="auto"/>
          </w:tcPr>
          <w:p w14:paraId="656FA74D" w14:textId="77777777" w:rsidR="008F49DF" w:rsidRPr="0000256B" w:rsidRDefault="008F49DF" w:rsidP="002A6716">
            <w:pPr>
              <w:pStyle w:val="TAL"/>
              <w:rPr>
                <w:sz w:val="16"/>
              </w:rPr>
            </w:pPr>
            <w:r>
              <w:rPr>
                <w:sz w:val="16"/>
              </w:rPr>
              <w:t>Correction to applicability of ATG RRM test cases</w:t>
            </w:r>
          </w:p>
        </w:tc>
        <w:tc>
          <w:tcPr>
            <w:tcW w:w="0" w:type="auto"/>
          </w:tcPr>
          <w:p w14:paraId="07722E1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25DBD4E" w14:textId="77777777" w:rsidR="008F49DF" w:rsidRPr="0000256B" w:rsidRDefault="008F49DF" w:rsidP="002A6716">
            <w:pPr>
              <w:pStyle w:val="TAL"/>
              <w:rPr>
                <w:sz w:val="16"/>
              </w:rPr>
            </w:pPr>
            <w:r>
              <w:rPr>
                <w:sz w:val="16"/>
              </w:rPr>
              <w:t>withdrawn</w:t>
            </w:r>
          </w:p>
        </w:tc>
        <w:tc>
          <w:tcPr>
            <w:tcW w:w="0" w:type="auto"/>
          </w:tcPr>
          <w:p w14:paraId="21343A98" w14:textId="77777777" w:rsidR="008F49DF" w:rsidRPr="0000256B" w:rsidRDefault="008F49DF" w:rsidP="002A6716">
            <w:pPr>
              <w:pStyle w:val="TAL"/>
              <w:rPr>
                <w:sz w:val="16"/>
              </w:rPr>
            </w:pPr>
          </w:p>
        </w:tc>
        <w:tc>
          <w:tcPr>
            <w:tcW w:w="0" w:type="auto"/>
          </w:tcPr>
          <w:p w14:paraId="6BB8AA37" w14:textId="77777777" w:rsidR="008F49DF" w:rsidRPr="0000256B" w:rsidRDefault="008F49DF" w:rsidP="002A6716">
            <w:pPr>
              <w:pStyle w:val="TAL"/>
              <w:rPr>
                <w:sz w:val="16"/>
              </w:rPr>
            </w:pPr>
          </w:p>
        </w:tc>
      </w:tr>
      <w:tr w:rsidR="008F49DF" w14:paraId="79E70ADD" w14:textId="77777777" w:rsidTr="002A6716">
        <w:tc>
          <w:tcPr>
            <w:tcW w:w="0" w:type="auto"/>
          </w:tcPr>
          <w:p w14:paraId="54C7678D" w14:textId="77777777" w:rsidR="008F49DF" w:rsidRPr="0000256B" w:rsidRDefault="008F49DF" w:rsidP="002A6716">
            <w:pPr>
              <w:pStyle w:val="TAL"/>
              <w:rPr>
                <w:sz w:val="16"/>
              </w:rPr>
            </w:pPr>
            <w:r>
              <w:rPr>
                <w:sz w:val="16"/>
              </w:rPr>
              <w:t>R5-252690</w:t>
            </w:r>
          </w:p>
        </w:tc>
        <w:tc>
          <w:tcPr>
            <w:tcW w:w="0" w:type="auto"/>
          </w:tcPr>
          <w:p w14:paraId="00DC7AF9" w14:textId="77777777" w:rsidR="008F49DF" w:rsidRPr="0000256B" w:rsidRDefault="008F49DF" w:rsidP="002A6716">
            <w:pPr>
              <w:pStyle w:val="TAL"/>
              <w:rPr>
                <w:sz w:val="16"/>
              </w:rPr>
            </w:pPr>
            <w:r>
              <w:rPr>
                <w:sz w:val="16"/>
              </w:rPr>
              <w:t>Addition of ATG intra-frequency CSI-RSRP accuracy test cases 19.6.6.1.1 and 19.6.6.1.2</w:t>
            </w:r>
          </w:p>
        </w:tc>
        <w:tc>
          <w:tcPr>
            <w:tcW w:w="0" w:type="auto"/>
          </w:tcPr>
          <w:p w14:paraId="2566416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EE7E6EE" w14:textId="77777777" w:rsidR="008F49DF" w:rsidRPr="0000256B" w:rsidRDefault="008F49DF" w:rsidP="002A6716">
            <w:pPr>
              <w:pStyle w:val="TAL"/>
              <w:rPr>
                <w:sz w:val="16"/>
              </w:rPr>
            </w:pPr>
            <w:r>
              <w:rPr>
                <w:sz w:val="16"/>
              </w:rPr>
              <w:t>revised</w:t>
            </w:r>
          </w:p>
        </w:tc>
        <w:tc>
          <w:tcPr>
            <w:tcW w:w="0" w:type="auto"/>
          </w:tcPr>
          <w:p w14:paraId="01932DFD" w14:textId="77777777" w:rsidR="008F49DF" w:rsidRPr="0000256B" w:rsidRDefault="008F49DF" w:rsidP="002A6716">
            <w:pPr>
              <w:pStyle w:val="TAL"/>
              <w:rPr>
                <w:sz w:val="16"/>
              </w:rPr>
            </w:pPr>
          </w:p>
        </w:tc>
        <w:tc>
          <w:tcPr>
            <w:tcW w:w="0" w:type="auto"/>
          </w:tcPr>
          <w:p w14:paraId="065805E6" w14:textId="77777777" w:rsidR="008F49DF" w:rsidRPr="0000256B" w:rsidRDefault="008F49DF" w:rsidP="002A6716">
            <w:pPr>
              <w:pStyle w:val="TAL"/>
              <w:rPr>
                <w:sz w:val="16"/>
              </w:rPr>
            </w:pPr>
            <w:r>
              <w:rPr>
                <w:sz w:val="16"/>
              </w:rPr>
              <w:t>R5-253493</w:t>
            </w:r>
          </w:p>
        </w:tc>
      </w:tr>
      <w:tr w:rsidR="008F49DF" w14:paraId="35F23B48" w14:textId="77777777" w:rsidTr="002A6716">
        <w:tc>
          <w:tcPr>
            <w:tcW w:w="0" w:type="auto"/>
          </w:tcPr>
          <w:p w14:paraId="2F98C278" w14:textId="77777777" w:rsidR="008F49DF" w:rsidRPr="0000256B" w:rsidRDefault="008F49DF" w:rsidP="002A6716">
            <w:pPr>
              <w:pStyle w:val="TAL"/>
              <w:rPr>
                <w:sz w:val="16"/>
              </w:rPr>
            </w:pPr>
            <w:r>
              <w:rPr>
                <w:sz w:val="16"/>
              </w:rPr>
              <w:t>R5-252691</w:t>
            </w:r>
          </w:p>
        </w:tc>
        <w:tc>
          <w:tcPr>
            <w:tcW w:w="0" w:type="auto"/>
          </w:tcPr>
          <w:p w14:paraId="12694BB1" w14:textId="77777777" w:rsidR="008F49DF" w:rsidRPr="0000256B" w:rsidRDefault="008F49DF" w:rsidP="002A6716">
            <w:pPr>
              <w:pStyle w:val="TAL"/>
              <w:rPr>
                <w:sz w:val="16"/>
              </w:rPr>
            </w:pPr>
            <w:r>
              <w:rPr>
                <w:sz w:val="16"/>
              </w:rPr>
              <w:t>Addition of ATG intra-frequency CSI-RSRQ accuracy test case 19.6.7.1</w:t>
            </w:r>
          </w:p>
        </w:tc>
        <w:tc>
          <w:tcPr>
            <w:tcW w:w="0" w:type="auto"/>
          </w:tcPr>
          <w:p w14:paraId="6C896D7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F392F7E" w14:textId="77777777" w:rsidR="008F49DF" w:rsidRPr="0000256B" w:rsidRDefault="008F49DF" w:rsidP="002A6716">
            <w:pPr>
              <w:pStyle w:val="TAL"/>
              <w:rPr>
                <w:sz w:val="16"/>
              </w:rPr>
            </w:pPr>
            <w:r>
              <w:rPr>
                <w:sz w:val="16"/>
              </w:rPr>
              <w:t>revised</w:t>
            </w:r>
          </w:p>
        </w:tc>
        <w:tc>
          <w:tcPr>
            <w:tcW w:w="0" w:type="auto"/>
          </w:tcPr>
          <w:p w14:paraId="7FDFD6B3" w14:textId="77777777" w:rsidR="008F49DF" w:rsidRPr="0000256B" w:rsidRDefault="008F49DF" w:rsidP="002A6716">
            <w:pPr>
              <w:pStyle w:val="TAL"/>
              <w:rPr>
                <w:sz w:val="16"/>
              </w:rPr>
            </w:pPr>
          </w:p>
        </w:tc>
        <w:tc>
          <w:tcPr>
            <w:tcW w:w="0" w:type="auto"/>
          </w:tcPr>
          <w:p w14:paraId="493CA0D1" w14:textId="77777777" w:rsidR="008F49DF" w:rsidRPr="0000256B" w:rsidRDefault="008F49DF" w:rsidP="002A6716">
            <w:pPr>
              <w:pStyle w:val="TAL"/>
              <w:rPr>
                <w:sz w:val="16"/>
              </w:rPr>
            </w:pPr>
            <w:r>
              <w:rPr>
                <w:sz w:val="16"/>
              </w:rPr>
              <w:t>R5-253494</w:t>
            </w:r>
          </w:p>
        </w:tc>
      </w:tr>
      <w:tr w:rsidR="008F49DF" w14:paraId="3EFFAF4B" w14:textId="77777777" w:rsidTr="002A6716">
        <w:tc>
          <w:tcPr>
            <w:tcW w:w="0" w:type="auto"/>
          </w:tcPr>
          <w:p w14:paraId="28D90C54" w14:textId="77777777" w:rsidR="008F49DF" w:rsidRPr="0000256B" w:rsidRDefault="008F49DF" w:rsidP="002A6716">
            <w:pPr>
              <w:pStyle w:val="TAL"/>
              <w:rPr>
                <w:sz w:val="16"/>
              </w:rPr>
            </w:pPr>
            <w:r>
              <w:rPr>
                <w:sz w:val="16"/>
              </w:rPr>
              <w:t>R5-252692</w:t>
            </w:r>
          </w:p>
        </w:tc>
        <w:tc>
          <w:tcPr>
            <w:tcW w:w="0" w:type="auto"/>
          </w:tcPr>
          <w:p w14:paraId="29BABDD2" w14:textId="77777777" w:rsidR="008F49DF" w:rsidRPr="0000256B" w:rsidRDefault="008F49DF" w:rsidP="002A6716">
            <w:pPr>
              <w:pStyle w:val="TAL"/>
              <w:rPr>
                <w:sz w:val="16"/>
              </w:rPr>
            </w:pPr>
            <w:r>
              <w:rPr>
                <w:sz w:val="16"/>
              </w:rPr>
              <w:t>Addition of ATG intra-frequency CSI-SINR accuracy test case 19.6.8.1</w:t>
            </w:r>
          </w:p>
        </w:tc>
        <w:tc>
          <w:tcPr>
            <w:tcW w:w="0" w:type="auto"/>
          </w:tcPr>
          <w:p w14:paraId="7C10E9D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E6F089" w14:textId="77777777" w:rsidR="008F49DF" w:rsidRPr="0000256B" w:rsidRDefault="008F49DF" w:rsidP="002A6716">
            <w:pPr>
              <w:pStyle w:val="TAL"/>
              <w:rPr>
                <w:sz w:val="16"/>
              </w:rPr>
            </w:pPr>
            <w:r>
              <w:rPr>
                <w:sz w:val="16"/>
              </w:rPr>
              <w:t>revised</w:t>
            </w:r>
          </w:p>
        </w:tc>
        <w:tc>
          <w:tcPr>
            <w:tcW w:w="0" w:type="auto"/>
          </w:tcPr>
          <w:p w14:paraId="49A68A1E" w14:textId="77777777" w:rsidR="008F49DF" w:rsidRPr="0000256B" w:rsidRDefault="008F49DF" w:rsidP="002A6716">
            <w:pPr>
              <w:pStyle w:val="TAL"/>
              <w:rPr>
                <w:sz w:val="16"/>
              </w:rPr>
            </w:pPr>
          </w:p>
        </w:tc>
        <w:tc>
          <w:tcPr>
            <w:tcW w:w="0" w:type="auto"/>
          </w:tcPr>
          <w:p w14:paraId="150D6C47" w14:textId="77777777" w:rsidR="008F49DF" w:rsidRPr="0000256B" w:rsidRDefault="008F49DF" w:rsidP="002A6716">
            <w:pPr>
              <w:pStyle w:val="TAL"/>
              <w:rPr>
                <w:sz w:val="16"/>
              </w:rPr>
            </w:pPr>
            <w:r>
              <w:rPr>
                <w:sz w:val="16"/>
              </w:rPr>
              <w:t>R5-253495</w:t>
            </w:r>
          </w:p>
        </w:tc>
      </w:tr>
      <w:tr w:rsidR="008F49DF" w14:paraId="426105AD" w14:textId="77777777" w:rsidTr="002A6716">
        <w:tc>
          <w:tcPr>
            <w:tcW w:w="0" w:type="auto"/>
          </w:tcPr>
          <w:p w14:paraId="71F49F5E" w14:textId="77777777" w:rsidR="008F49DF" w:rsidRPr="0000256B" w:rsidRDefault="008F49DF" w:rsidP="002A6716">
            <w:pPr>
              <w:pStyle w:val="TAL"/>
              <w:rPr>
                <w:sz w:val="16"/>
              </w:rPr>
            </w:pPr>
            <w:r>
              <w:rPr>
                <w:sz w:val="16"/>
              </w:rPr>
              <w:t>R5-252693</w:t>
            </w:r>
          </w:p>
        </w:tc>
        <w:tc>
          <w:tcPr>
            <w:tcW w:w="0" w:type="auto"/>
          </w:tcPr>
          <w:p w14:paraId="5092D228" w14:textId="77777777" w:rsidR="008F49DF" w:rsidRPr="0000256B" w:rsidRDefault="008F49DF" w:rsidP="002A6716">
            <w:pPr>
              <w:pStyle w:val="TAL"/>
              <w:rPr>
                <w:sz w:val="16"/>
              </w:rPr>
            </w:pPr>
            <w:r>
              <w:rPr>
                <w:sz w:val="16"/>
              </w:rPr>
              <w:t>Correction to ATG SS-RSRP accuracy test cases 19.6.1.X with TT</w:t>
            </w:r>
          </w:p>
        </w:tc>
        <w:tc>
          <w:tcPr>
            <w:tcW w:w="0" w:type="auto"/>
          </w:tcPr>
          <w:p w14:paraId="2B952FD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559D0E8" w14:textId="77777777" w:rsidR="008F49DF" w:rsidRPr="0000256B" w:rsidRDefault="008F49DF" w:rsidP="002A6716">
            <w:pPr>
              <w:pStyle w:val="TAL"/>
              <w:rPr>
                <w:sz w:val="16"/>
              </w:rPr>
            </w:pPr>
            <w:r>
              <w:rPr>
                <w:sz w:val="16"/>
              </w:rPr>
              <w:t>agreed</w:t>
            </w:r>
          </w:p>
        </w:tc>
        <w:tc>
          <w:tcPr>
            <w:tcW w:w="0" w:type="auto"/>
          </w:tcPr>
          <w:p w14:paraId="31B020C9" w14:textId="77777777" w:rsidR="008F49DF" w:rsidRPr="0000256B" w:rsidRDefault="008F49DF" w:rsidP="002A6716">
            <w:pPr>
              <w:pStyle w:val="TAL"/>
              <w:rPr>
                <w:sz w:val="16"/>
              </w:rPr>
            </w:pPr>
          </w:p>
        </w:tc>
        <w:tc>
          <w:tcPr>
            <w:tcW w:w="0" w:type="auto"/>
          </w:tcPr>
          <w:p w14:paraId="4CE683F4" w14:textId="77777777" w:rsidR="008F49DF" w:rsidRPr="0000256B" w:rsidRDefault="008F49DF" w:rsidP="002A6716">
            <w:pPr>
              <w:pStyle w:val="TAL"/>
              <w:rPr>
                <w:sz w:val="16"/>
              </w:rPr>
            </w:pPr>
          </w:p>
        </w:tc>
      </w:tr>
      <w:tr w:rsidR="008F49DF" w14:paraId="17481531" w14:textId="77777777" w:rsidTr="002A6716">
        <w:tc>
          <w:tcPr>
            <w:tcW w:w="0" w:type="auto"/>
          </w:tcPr>
          <w:p w14:paraId="1F23961E" w14:textId="77777777" w:rsidR="008F49DF" w:rsidRPr="0000256B" w:rsidRDefault="008F49DF" w:rsidP="002A6716">
            <w:pPr>
              <w:pStyle w:val="TAL"/>
              <w:rPr>
                <w:sz w:val="16"/>
              </w:rPr>
            </w:pPr>
            <w:r>
              <w:rPr>
                <w:sz w:val="16"/>
              </w:rPr>
              <w:t>R5-252694</w:t>
            </w:r>
          </w:p>
        </w:tc>
        <w:tc>
          <w:tcPr>
            <w:tcW w:w="0" w:type="auto"/>
          </w:tcPr>
          <w:p w14:paraId="3342AF54" w14:textId="77777777" w:rsidR="008F49DF" w:rsidRPr="0000256B" w:rsidRDefault="008F49DF" w:rsidP="002A6716">
            <w:pPr>
              <w:pStyle w:val="TAL"/>
              <w:rPr>
                <w:sz w:val="16"/>
              </w:rPr>
            </w:pPr>
            <w:r>
              <w:rPr>
                <w:sz w:val="16"/>
              </w:rPr>
              <w:t>Correction to ATG SS-RSRQ accuracy test cases 19.6.2.X with TT</w:t>
            </w:r>
          </w:p>
        </w:tc>
        <w:tc>
          <w:tcPr>
            <w:tcW w:w="0" w:type="auto"/>
          </w:tcPr>
          <w:p w14:paraId="204CE65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12E1DC8" w14:textId="77777777" w:rsidR="008F49DF" w:rsidRPr="0000256B" w:rsidRDefault="008F49DF" w:rsidP="002A6716">
            <w:pPr>
              <w:pStyle w:val="TAL"/>
              <w:rPr>
                <w:sz w:val="16"/>
              </w:rPr>
            </w:pPr>
            <w:r>
              <w:rPr>
                <w:sz w:val="16"/>
              </w:rPr>
              <w:t>agreed</w:t>
            </w:r>
          </w:p>
        </w:tc>
        <w:tc>
          <w:tcPr>
            <w:tcW w:w="0" w:type="auto"/>
          </w:tcPr>
          <w:p w14:paraId="21394AA3" w14:textId="77777777" w:rsidR="008F49DF" w:rsidRPr="0000256B" w:rsidRDefault="008F49DF" w:rsidP="002A6716">
            <w:pPr>
              <w:pStyle w:val="TAL"/>
              <w:rPr>
                <w:sz w:val="16"/>
              </w:rPr>
            </w:pPr>
          </w:p>
        </w:tc>
        <w:tc>
          <w:tcPr>
            <w:tcW w:w="0" w:type="auto"/>
          </w:tcPr>
          <w:p w14:paraId="2DF125E9" w14:textId="77777777" w:rsidR="008F49DF" w:rsidRPr="0000256B" w:rsidRDefault="008F49DF" w:rsidP="002A6716">
            <w:pPr>
              <w:pStyle w:val="TAL"/>
              <w:rPr>
                <w:sz w:val="16"/>
              </w:rPr>
            </w:pPr>
          </w:p>
        </w:tc>
      </w:tr>
      <w:tr w:rsidR="008F49DF" w14:paraId="45F9B2B8" w14:textId="77777777" w:rsidTr="002A6716">
        <w:tc>
          <w:tcPr>
            <w:tcW w:w="0" w:type="auto"/>
          </w:tcPr>
          <w:p w14:paraId="4361BF75" w14:textId="77777777" w:rsidR="008F49DF" w:rsidRPr="0000256B" w:rsidRDefault="008F49DF" w:rsidP="002A6716">
            <w:pPr>
              <w:pStyle w:val="TAL"/>
              <w:rPr>
                <w:sz w:val="16"/>
              </w:rPr>
            </w:pPr>
            <w:r>
              <w:rPr>
                <w:sz w:val="16"/>
              </w:rPr>
              <w:t>R5-252695</w:t>
            </w:r>
          </w:p>
        </w:tc>
        <w:tc>
          <w:tcPr>
            <w:tcW w:w="0" w:type="auto"/>
          </w:tcPr>
          <w:p w14:paraId="17FAD05C" w14:textId="77777777" w:rsidR="008F49DF" w:rsidRPr="0000256B" w:rsidRDefault="008F49DF" w:rsidP="002A6716">
            <w:pPr>
              <w:pStyle w:val="TAL"/>
              <w:rPr>
                <w:sz w:val="16"/>
              </w:rPr>
            </w:pPr>
            <w:r>
              <w:rPr>
                <w:sz w:val="16"/>
              </w:rPr>
              <w:t>Correction to ATG SS-SINR accuracy test cases 19.6.3.X with TT</w:t>
            </w:r>
          </w:p>
        </w:tc>
        <w:tc>
          <w:tcPr>
            <w:tcW w:w="0" w:type="auto"/>
          </w:tcPr>
          <w:p w14:paraId="0C181FA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48244E6" w14:textId="77777777" w:rsidR="008F49DF" w:rsidRPr="0000256B" w:rsidRDefault="008F49DF" w:rsidP="002A6716">
            <w:pPr>
              <w:pStyle w:val="TAL"/>
              <w:rPr>
                <w:sz w:val="16"/>
              </w:rPr>
            </w:pPr>
            <w:r>
              <w:rPr>
                <w:sz w:val="16"/>
              </w:rPr>
              <w:t>agreed</w:t>
            </w:r>
          </w:p>
        </w:tc>
        <w:tc>
          <w:tcPr>
            <w:tcW w:w="0" w:type="auto"/>
          </w:tcPr>
          <w:p w14:paraId="6499E420" w14:textId="77777777" w:rsidR="008F49DF" w:rsidRPr="0000256B" w:rsidRDefault="008F49DF" w:rsidP="002A6716">
            <w:pPr>
              <w:pStyle w:val="TAL"/>
              <w:rPr>
                <w:sz w:val="16"/>
              </w:rPr>
            </w:pPr>
          </w:p>
        </w:tc>
        <w:tc>
          <w:tcPr>
            <w:tcW w:w="0" w:type="auto"/>
          </w:tcPr>
          <w:p w14:paraId="7ED17EC8" w14:textId="77777777" w:rsidR="008F49DF" w:rsidRPr="0000256B" w:rsidRDefault="008F49DF" w:rsidP="002A6716">
            <w:pPr>
              <w:pStyle w:val="TAL"/>
              <w:rPr>
                <w:sz w:val="16"/>
              </w:rPr>
            </w:pPr>
          </w:p>
        </w:tc>
      </w:tr>
      <w:tr w:rsidR="008F49DF" w14:paraId="4E7EEBEF" w14:textId="77777777" w:rsidTr="002A6716">
        <w:tc>
          <w:tcPr>
            <w:tcW w:w="0" w:type="auto"/>
          </w:tcPr>
          <w:p w14:paraId="174A249F" w14:textId="77777777" w:rsidR="008F49DF" w:rsidRPr="0000256B" w:rsidRDefault="008F49DF" w:rsidP="002A6716">
            <w:pPr>
              <w:pStyle w:val="TAL"/>
              <w:rPr>
                <w:sz w:val="16"/>
              </w:rPr>
            </w:pPr>
            <w:r>
              <w:rPr>
                <w:sz w:val="16"/>
              </w:rPr>
              <w:t>R5-252696</w:t>
            </w:r>
          </w:p>
        </w:tc>
        <w:tc>
          <w:tcPr>
            <w:tcW w:w="0" w:type="auto"/>
          </w:tcPr>
          <w:p w14:paraId="126BB132" w14:textId="77777777" w:rsidR="008F49DF" w:rsidRPr="0000256B" w:rsidRDefault="008F49DF" w:rsidP="002A6716">
            <w:pPr>
              <w:pStyle w:val="TAL"/>
              <w:rPr>
                <w:sz w:val="16"/>
              </w:rPr>
            </w:pPr>
            <w:r>
              <w:rPr>
                <w:sz w:val="16"/>
              </w:rPr>
              <w:t>Removal of duplications in ATG L1-SINR accuracy test cases 19.6.5.X</w:t>
            </w:r>
          </w:p>
        </w:tc>
        <w:tc>
          <w:tcPr>
            <w:tcW w:w="0" w:type="auto"/>
          </w:tcPr>
          <w:p w14:paraId="48797EF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807AABB" w14:textId="77777777" w:rsidR="008F49DF" w:rsidRPr="0000256B" w:rsidRDefault="008F49DF" w:rsidP="002A6716">
            <w:pPr>
              <w:pStyle w:val="TAL"/>
              <w:rPr>
                <w:sz w:val="16"/>
              </w:rPr>
            </w:pPr>
            <w:r>
              <w:rPr>
                <w:sz w:val="16"/>
              </w:rPr>
              <w:t>agreed</w:t>
            </w:r>
          </w:p>
        </w:tc>
        <w:tc>
          <w:tcPr>
            <w:tcW w:w="0" w:type="auto"/>
          </w:tcPr>
          <w:p w14:paraId="592DB733" w14:textId="77777777" w:rsidR="008F49DF" w:rsidRPr="0000256B" w:rsidRDefault="008F49DF" w:rsidP="002A6716">
            <w:pPr>
              <w:pStyle w:val="TAL"/>
              <w:rPr>
                <w:sz w:val="16"/>
              </w:rPr>
            </w:pPr>
          </w:p>
        </w:tc>
        <w:tc>
          <w:tcPr>
            <w:tcW w:w="0" w:type="auto"/>
          </w:tcPr>
          <w:p w14:paraId="49DA15B0" w14:textId="77777777" w:rsidR="008F49DF" w:rsidRPr="0000256B" w:rsidRDefault="008F49DF" w:rsidP="002A6716">
            <w:pPr>
              <w:pStyle w:val="TAL"/>
              <w:rPr>
                <w:sz w:val="16"/>
              </w:rPr>
            </w:pPr>
          </w:p>
        </w:tc>
      </w:tr>
      <w:tr w:rsidR="008F49DF" w14:paraId="64A2E6DB" w14:textId="77777777" w:rsidTr="002A6716">
        <w:tc>
          <w:tcPr>
            <w:tcW w:w="0" w:type="auto"/>
          </w:tcPr>
          <w:p w14:paraId="762E1859" w14:textId="77777777" w:rsidR="008F49DF" w:rsidRPr="0000256B" w:rsidRDefault="008F49DF" w:rsidP="002A6716">
            <w:pPr>
              <w:pStyle w:val="TAL"/>
              <w:rPr>
                <w:sz w:val="16"/>
              </w:rPr>
            </w:pPr>
            <w:r>
              <w:rPr>
                <w:sz w:val="16"/>
              </w:rPr>
              <w:t>R5-252697</w:t>
            </w:r>
          </w:p>
        </w:tc>
        <w:tc>
          <w:tcPr>
            <w:tcW w:w="0" w:type="auto"/>
          </w:tcPr>
          <w:p w14:paraId="6168F715" w14:textId="77777777" w:rsidR="008F49DF" w:rsidRPr="0000256B" w:rsidRDefault="008F49DF" w:rsidP="002A6716">
            <w:pPr>
              <w:pStyle w:val="TAL"/>
              <w:rPr>
                <w:sz w:val="16"/>
              </w:rPr>
            </w:pPr>
            <w:r>
              <w:rPr>
                <w:sz w:val="16"/>
              </w:rPr>
              <w:t>Correction to Annex E for ATG RRM test cases</w:t>
            </w:r>
          </w:p>
        </w:tc>
        <w:tc>
          <w:tcPr>
            <w:tcW w:w="0" w:type="auto"/>
          </w:tcPr>
          <w:p w14:paraId="12DBB81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2316368" w14:textId="77777777" w:rsidR="008F49DF" w:rsidRPr="0000256B" w:rsidRDefault="008F49DF" w:rsidP="002A6716">
            <w:pPr>
              <w:pStyle w:val="TAL"/>
              <w:rPr>
                <w:sz w:val="16"/>
              </w:rPr>
            </w:pPr>
            <w:r>
              <w:rPr>
                <w:sz w:val="16"/>
              </w:rPr>
              <w:t>agreed</w:t>
            </w:r>
          </w:p>
        </w:tc>
        <w:tc>
          <w:tcPr>
            <w:tcW w:w="0" w:type="auto"/>
          </w:tcPr>
          <w:p w14:paraId="0BBF5098" w14:textId="77777777" w:rsidR="008F49DF" w:rsidRPr="0000256B" w:rsidRDefault="008F49DF" w:rsidP="002A6716">
            <w:pPr>
              <w:pStyle w:val="TAL"/>
              <w:rPr>
                <w:sz w:val="16"/>
              </w:rPr>
            </w:pPr>
          </w:p>
        </w:tc>
        <w:tc>
          <w:tcPr>
            <w:tcW w:w="0" w:type="auto"/>
          </w:tcPr>
          <w:p w14:paraId="45839975" w14:textId="77777777" w:rsidR="008F49DF" w:rsidRPr="0000256B" w:rsidRDefault="008F49DF" w:rsidP="002A6716">
            <w:pPr>
              <w:pStyle w:val="TAL"/>
              <w:rPr>
                <w:sz w:val="16"/>
              </w:rPr>
            </w:pPr>
          </w:p>
        </w:tc>
      </w:tr>
      <w:tr w:rsidR="008F49DF" w14:paraId="282FC45C" w14:textId="77777777" w:rsidTr="002A6716">
        <w:tc>
          <w:tcPr>
            <w:tcW w:w="0" w:type="auto"/>
          </w:tcPr>
          <w:p w14:paraId="587F5917" w14:textId="77777777" w:rsidR="008F49DF" w:rsidRPr="0000256B" w:rsidRDefault="008F49DF" w:rsidP="002A6716">
            <w:pPr>
              <w:pStyle w:val="TAL"/>
              <w:rPr>
                <w:sz w:val="16"/>
              </w:rPr>
            </w:pPr>
            <w:r>
              <w:rPr>
                <w:sz w:val="16"/>
              </w:rPr>
              <w:t>R5-252698</w:t>
            </w:r>
          </w:p>
        </w:tc>
        <w:tc>
          <w:tcPr>
            <w:tcW w:w="0" w:type="auto"/>
          </w:tcPr>
          <w:p w14:paraId="2889B906" w14:textId="77777777" w:rsidR="008F49DF" w:rsidRPr="0000256B" w:rsidRDefault="008F49DF" w:rsidP="002A6716">
            <w:pPr>
              <w:pStyle w:val="TAL"/>
              <w:rPr>
                <w:sz w:val="16"/>
              </w:rPr>
            </w:pPr>
            <w:r>
              <w:rPr>
                <w:sz w:val="16"/>
              </w:rPr>
              <w:t>Correction to Annex F for ATG RRM test cases</w:t>
            </w:r>
          </w:p>
        </w:tc>
        <w:tc>
          <w:tcPr>
            <w:tcW w:w="0" w:type="auto"/>
          </w:tcPr>
          <w:p w14:paraId="468BE3B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FAB905C" w14:textId="77777777" w:rsidR="008F49DF" w:rsidRPr="0000256B" w:rsidRDefault="008F49DF" w:rsidP="002A6716">
            <w:pPr>
              <w:pStyle w:val="TAL"/>
              <w:rPr>
                <w:sz w:val="16"/>
              </w:rPr>
            </w:pPr>
            <w:r>
              <w:rPr>
                <w:sz w:val="16"/>
              </w:rPr>
              <w:t>agreed</w:t>
            </w:r>
          </w:p>
        </w:tc>
        <w:tc>
          <w:tcPr>
            <w:tcW w:w="0" w:type="auto"/>
          </w:tcPr>
          <w:p w14:paraId="73CE120E" w14:textId="77777777" w:rsidR="008F49DF" w:rsidRPr="0000256B" w:rsidRDefault="008F49DF" w:rsidP="002A6716">
            <w:pPr>
              <w:pStyle w:val="TAL"/>
              <w:rPr>
                <w:sz w:val="16"/>
              </w:rPr>
            </w:pPr>
          </w:p>
        </w:tc>
        <w:tc>
          <w:tcPr>
            <w:tcW w:w="0" w:type="auto"/>
          </w:tcPr>
          <w:p w14:paraId="43978E02" w14:textId="77777777" w:rsidR="008F49DF" w:rsidRPr="0000256B" w:rsidRDefault="008F49DF" w:rsidP="002A6716">
            <w:pPr>
              <w:pStyle w:val="TAL"/>
              <w:rPr>
                <w:sz w:val="16"/>
              </w:rPr>
            </w:pPr>
          </w:p>
        </w:tc>
      </w:tr>
      <w:tr w:rsidR="008F49DF" w14:paraId="4F300E31" w14:textId="77777777" w:rsidTr="002A6716">
        <w:tc>
          <w:tcPr>
            <w:tcW w:w="0" w:type="auto"/>
          </w:tcPr>
          <w:p w14:paraId="4B8CCAE6" w14:textId="77777777" w:rsidR="008F49DF" w:rsidRPr="0000256B" w:rsidRDefault="008F49DF" w:rsidP="002A6716">
            <w:pPr>
              <w:pStyle w:val="TAL"/>
              <w:rPr>
                <w:sz w:val="16"/>
              </w:rPr>
            </w:pPr>
            <w:r>
              <w:rPr>
                <w:sz w:val="16"/>
              </w:rPr>
              <w:t>R5-252699</w:t>
            </w:r>
          </w:p>
        </w:tc>
        <w:tc>
          <w:tcPr>
            <w:tcW w:w="0" w:type="auto"/>
          </w:tcPr>
          <w:p w14:paraId="7350AC59" w14:textId="77777777" w:rsidR="008F49DF" w:rsidRPr="0000256B" w:rsidRDefault="008F49DF" w:rsidP="002A6716">
            <w:pPr>
              <w:pStyle w:val="TAL"/>
              <w:rPr>
                <w:sz w:val="16"/>
              </w:rPr>
            </w:pPr>
            <w:r>
              <w:rPr>
                <w:sz w:val="16"/>
              </w:rPr>
              <w:t>TT analysis for ATG SS-RSRP accuracy test cases 19.6.1.X</w:t>
            </w:r>
          </w:p>
        </w:tc>
        <w:tc>
          <w:tcPr>
            <w:tcW w:w="0" w:type="auto"/>
          </w:tcPr>
          <w:p w14:paraId="78F0C78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8231674" w14:textId="77777777" w:rsidR="008F49DF" w:rsidRPr="0000256B" w:rsidRDefault="008F49DF" w:rsidP="002A6716">
            <w:pPr>
              <w:pStyle w:val="TAL"/>
              <w:rPr>
                <w:sz w:val="16"/>
              </w:rPr>
            </w:pPr>
            <w:r>
              <w:rPr>
                <w:sz w:val="16"/>
              </w:rPr>
              <w:t>revised</w:t>
            </w:r>
          </w:p>
        </w:tc>
        <w:tc>
          <w:tcPr>
            <w:tcW w:w="0" w:type="auto"/>
          </w:tcPr>
          <w:p w14:paraId="05213197" w14:textId="77777777" w:rsidR="008F49DF" w:rsidRPr="0000256B" w:rsidRDefault="008F49DF" w:rsidP="002A6716">
            <w:pPr>
              <w:pStyle w:val="TAL"/>
              <w:rPr>
                <w:sz w:val="16"/>
              </w:rPr>
            </w:pPr>
          </w:p>
        </w:tc>
        <w:tc>
          <w:tcPr>
            <w:tcW w:w="0" w:type="auto"/>
          </w:tcPr>
          <w:p w14:paraId="65783257" w14:textId="77777777" w:rsidR="008F49DF" w:rsidRPr="0000256B" w:rsidRDefault="008F49DF" w:rsidP="002A6716">
            <w:pPr>
              <w:pStyle w:val="TAL"/>
              <w:rPr>
                <w:sz w:val="16"/>
              </w:rPr>
            </w:pPr>
            <w:r>
              <w:rPr>
                <w:sz w:val="16"/>
              </w:rPr>
              <w:t>R5-253555</w:t>
            </w:r>
          </w:p>
        </w:tc>
      </w:tr>
      <w:tr w:rsidR="008F49DF" w14:paraId="7652CCD1" w14:textId="77777777" w:rsidTr="002A6716">
        <w:tc>
          <w:tcPr>
            <w:tcW w:w="0" w:type="auto"/>
          </w:tcPr>
          <w:p w14:paraId="019D5ECC" w14:textId="77777777" w:rsidR="008F49DF" w:rsidRPr="0000256B" w:rsidRDefault="008F49DF" w:rsidP="002A6716">
            <w:pPr>
              <w:pStyle w:val="TAL"/>
              <w:rPr>
                <w:sz w:val="16"/>
              </w:rPr>
            </w:pPr>
            <w:r>
              <w:rPr>
                <w:sz w:val="16"/>
              </w:rPr>
              <w:t>R5-252700</w:t>
            </w:r>
          </w:p>
        </w:tc>
        <w:tc>
          <w:tcPr>
            <w:tcW w:w="0" w:type="auto"/>
          </w:tcPr>
          <w:p w14:paraId="0D4A684B" w14:textId="77777777" w:rsidR="008F49DF" w:rsidRPr="0000256B" w:rsidRDefault="008F49DF" w:rsidP="002A6716">
            <w:pPr>
              <w:pStyle w:val="TAL"/>
              <w:rPr>
                <w:sz w:val="16"/>
              </w:rPr>
            </w:pPr>
            <w:r>
              <w:rPr>
                <w:sz w:val="16"/>
              </w:rPr>
              <w:t>TT analysis for ATG SS-RSRQ accuracy test cases 19.6.2.X</w:t>
            </w:r>
          </w:p>
        </w:tc>
        <w:tc>
          <w:tcPr>
            <w:tcW w:w="0" w:type="auto"/>
          </w:tcPr>
          <w:p w14:paraId="7A8FB0D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5809BF5" w14:textId="77777777" w:rsidR="008F49DF" w:rsidRPr="0000256B" w:rsidRDefault="008F49DF" w:rsidP="002A6716">
            <w:pPr>
              <w:pStyle w:val="TAL"/>
              <w:rPr>
                <w:sz w:val="16"/>
              </w:rPr>
            </w:pPr>
            <w:r>
              <w:rPr>
                <w:sz w:val="16"/>
              </w:rPr>
              <w:t>revised</w:t>
            </w:r>
          </w:p>
        </w:tc>
        <w:tc>
          <w:tcPr>
            <w:tcW w:w="0" w:type="auto"/>
          </w:tcPr>
          <w:p w14:paraId="61EBF8DE" w14:textId="77777777" w:rsidR="008F49DF" w:rsidRPr="0000256B" w:rsidRDefault="008F49DF" w:rsidP="002A6716">
            <w:pPr>
              <w:pStyle w:val="TAL"/>
              <w:rPr>
                <w:sz w:val="16"/>
              </w:rPr>
            </w:pPr>
          </w:p>
        </w:tc>
        <w:tc>
          <w:tcPr>
            <w:tcW w:w="0" w:type="auto"/>
          </w:tcPr>
          <w:p w14:paraId="34B74806" w14:textId="77777777" w:rsidR="008F49DF" w:rsidRPr="0000256B" w:rsidRDefault="008F49DF" w:rsidP="002A6716">
            <w:pPr>
              <w:pStyle w:val="TAL"/>
              <w:rPr>
                <w:sz w:val="16"/>
              </w:rPr>
            </w:pPr>
            <w:r>
              <w:rPr>
                <w:sz w:val="16"/>
              </w:rPr>
              <w:t>R5-253556</w:t>
            </w:r>
          </w:p>
        </w:tc>
      </w:tr>
      <w:tr w:rsidR="008F49DF" w14:paraId="4D02D0A3" w14:textId="77777777" w:rsidTr="002A6716">
        <w:tc>
          <w:tcPr>
            <w:tcW w:w="0" w:type="auto"/>
          </w:tcPr>
          <w:p w14:paraId="6188686F" w14:textId="77777777" w:rsidR="008F49DF" w:rsidRPr="0000256B" w:rsidRDefault="008F49DF" w:rsidP="002A6716">
            <w:pPr>
              <w:pStyle w:val="TAL"/>
              <w:rPr>
                <w:sz w:val="16"/>
              </w:rPr>
            </w:pPr>
            <w:r>
              <w:rPr>
                <w:sz w:val="16"/>
              </w:rPr>
              <w:t>R5-252701</w:t>
            </w:r>
          </w:p>
        </w:tc>
        <w:tc>
          <w:tcPr>
            <w:tcW w:w="0" w:type="auto"/>
          </w:tcPr>
          <w:p w14:paraId="491B4390" w14:textId="77777777" w:rsidR="008F49DF" w:rsidRPr="0000256B" w:rsidRDefault="008F49DF" w:rsidP="002A6716">
            <w:pPr>
              <w:pStyle w:val="TAL"/>
              <w:rPr>
                <w:sz w:val="16"/>
              </w:rPr>
            </w:pPr>
            <w:r>
              <w:rPr>
                <w:sz w:val="16"/>
              </w:rPr>
              <w:t>TT analysis for ATG SS-SINR accuracy test cases 19.6.3.X</w:t>
            </w:r>
          </w:p>
        </w:tc>
        <w:tc>
          <w:tcPr>
            <w:tcW w:w="0" w:type="auto"/>
          </w:tcPr>
          <w:p w14:paraId="35FBD1F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8B2C4BA" w14:textId="77777777" w:rsidR="008F49DF" w:rsidRPr="0000256B" w:rsidRDefault="008F49DF" w:rsidP="002A6716">
            <w:pPr>
              <w:pStyle w:val="TAL"/>
              <w:rPr>
                <w:sz w:val="16"/>
              </w:rPr>
            </w:pPr>
            <w:r>
              <w:rPr>
                <w:sz w:val="16"/>
              </w:rPr>
              <w:t>revised</w:t>
            </w:r>
          </w:p>
        </w:tc>
        <w:tc>
          <w:tcPr>
            <w:tcW w:w="0" w:type="auto"/>
          </w:tcPr>
          <w:p w14:paraId="1D31DECD" w14:textId="77777777" w:rsidR="008F49DF" w:rsidRPr="0000256B" w:rsidRDefault="008F49DF" w:rsidP="002A6716">
            <w:pPr>
              <w:pStyle w:val="TAL"/>
              <w:rPr>
                <w:sz w:val="16"/>
              </w:rPr>
            </w:pPr>
          </w:p>
        </w:tc>
        <w:tc>
          <w:tcPr>
            <w:tcW w:w="0" w:type="auto"/>
          </w:tcPr>
          <w:p w14:paraId="1D3D200A" w14:textId="77777777" w:rsidR="008F49DF" w:rsidRPr="0000256B" w:rsidRDefault="008F49DF" w:rsidP="002A6716">
            <w:pPr>
              <w:pStyle w:val="TAL"/>
              <w:rPr>
                <w:sz w:val="16"/>
              </w:rPr>
            </w:pPr>
            <w:r>
              <w:rPr>
                <w:sz w:val="16"/>
              </w:rPr>
              <w:t>R5-253557</w:t>
            </w:r>
          </w:p>
        </w:tc>
      </w:tr>
      <w:tr w:rsidR="008F49DF" w14:paraId="3F8CDD25" w14:textId="77777777" w:rsidTr="002A6716">
        <w:tc>
          <w:tcPr>
            <w:tcW w:w="0" w:type="auto"/>
          </w:tcPr>
          <w:p w14:paraId="000ACF1E" w14:textId="77777777" w:rsidR="008F49DF" w:rsidRPr="0000256B" w:rsidRDefault="008F49DF" w:rsidP="002A6716">
            <w:pPr>
              <w:pStyle w:val="TAL"/>
              <w:rPr>
                <w:sz w:val="16"/>
              </w:rPr>
            </w:pPr>
            <w:r>
              <w:rPr>
                <w:sz w:val="16"/>
              </w:rPr>
              <w:t>R5-252702</w:t>
            </w:r>
          </w:p>
        </w:tc>
        <w:tc>
          <w:tcPr>
            <w:tcW w:w="0" w:type="auto"/>
          </w:tcPr>
          <w:p w14:paraId="39B85378" w14:textId="77777777" w:rsidR="008F49DF" w:rsidRPr="0000256B" w:rsidRDefault="008F49DF" w:rsidP="002A6716">
            <w:pPr>
              <w:pStyle w:val="TAL"/>
              <w:rPr>
                <w:sz w:val="16"/>
              </w:rPr>
            </w:pPr>
            <w:r>
              <w:rPr>
                <w:sz w:val="16"/>
              </w:rPr>
              <w:t xml:space="preserve">Addition of connecting diagram for 4Tx UL MIMO and 4Tx </w:t>
            </w:r>
            <w:proofErr w:type="spellStart"/>
            <w:r>
              <w:rPr>
                <w:sz w:val="16"/>
              </w:rPr>
              <w:t>TxD</w:t>
            </w:r>
            <w:proofErr w:type="spellEnd"/>
            <w:r>
              <w:rPr>
                <w:sz w:val="16"/>
              </w:rPr>
              <w:t xml:space="preserve"> test cases</w:t>
            </w:r>
          </w:p>
        </w:tc>
        <w:tc>
          <w:tcPr>
            <w:tcW w:w="0" w:type="auto"/>
          </w:tcPr>
          <w:p w14:paraId="6F66E47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9573704" w14:textId="77777777" w:rsidR="008F49DF" w:rsidRPr="0000256B" w:rsidRDefault="008F49DF" w:rsidP="002A6716">
            <w:pPr>
              <w:pStyle w:val="TAL"/>
              <w:rPr>
                <w:sz w:val="16"/>
              </w:rPr>
            </w:pPr>
            <w:r>
              <w:rPr>
                <w:sz w:val="16"/>
              </w:rPr>
              <w:t>revised</w:t>
            </w:r>
          </w:p>
        </w:tc>
        <w:tc>
          <w:tcPr>
            <w:tcW w:w="0" w:type="auto"/>
          </w:tcPr>
          <w:p w14:paraId="01E67E7B" w14:textId="77777777" w:rsidR="008F49DF" w:rsidRPr="0000256B" w:rsidRDefault="008F49DF" w:rsidP="002A6716">
            <w:pPr>
              <w:pStyle w:val="TAL"/>
              <w:rPr>
                <w:sz w:val="16"/>
              </w:rPr>
            </w:pPr>
          </w:p>
        </w:tc>
        <w:tc>
          <w:tcPr>
            <w:tcW w:w="0" w:type="auto"/>
          </w:tcPr>
          <w:p w14:paraId="028EE8FD" w14:textId="77777777" w:rsidR="008F49DF" w:rsidRPr="0000256B" w:rsidRDefault="008F49DF" w:rsidP="002A6716">
            <w:pPr>
              <w:pStyle w:val="TAL"/>
              <w:rPr>
                <w:sz w:val="16"/>
              </w:rPr>
            </w:pPr>
            <w:r>
              <w:rPr>
                <w:sz w:val="16"/>
              </w:rPr>
              <w:t>R5-253640</w:t>
            </w:r>
          </w:p>
        </w:tc>
      </w:tr>
      <w:tr w:rsidR="008F49DF" w14:paraId="4EFC44CB" w14:textId="77777777" w:rsidTr="002A6716">
        <w:tc>
          <w:tcPr>
            <w:tcW w:w="0" w:type="auto"/>
          </w:tcPr>
          <w:p w14:paraId="1A0CBDDD" w14:textId="77777777" w:rsidR="008F49DF" w:rsidRPr="0000256B" w:rsidRDefault="008F49DF" w:rsidP="002A6716">
            <w:pPr>
              <w:pStyle w:val="TAL"/>
              <w:rPr>
                <w:sz w:val="16"/>
              </w:rPr>
            </w:pPr>
            <w:r>
              <w:rPr>
                <w:sz w:val="16"/>
              </w:rPr>
              <w:t>R5-252703</w:t>
            </w:r>
          </w:p>
        </w:tc>
        <w:tc>
          <w:tcPr>
            <w:tcW w:w="0" w:type="auto"/>
          </w:tcPr>
          <w:p w14:paraId="75DC88EB" w14:textId="77777777" w:rsidR="008F49DF" w:rsidRPr="0000256B" w:rsidRDefault="008F49DF" w:rsidP="002A6716">
            <w:pPr>
              <w:pStyle w:val="TAL"/>
              <w:rPr>
                <w:sz w:val="16"/>
              </w:rPr>
            </w:pPr>
            <w:r>
              <w:rPr>
                <w:sz w:val="16"/>
              </w:rPr>
              <w:t>Addition of OFF power and time mask test cases for 4Tx UL MIMO</w:t>
            </w:r>
          </w:p>
        </w:tc>
        <w:tc>
          <w:tcPr>
            <w:tcW w:w="0" w:type="auto"/>
          </w:tcPr>
          <w:p w14:paraId="287DA41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70C1463" w14:textId="77777777" w:rsidR="008F49DF" w:rsidRPr="0000256B" w:rsidRDefault="008F49DF" w:rsidP="002A6716">
            <w:pPr>
              <w:pStyle w:val="TAL"/>
              <w:rPr>
                <w:sz w:val="16"/>
              </w:rPr>
            </w:pPr>
            <w:r>
              <w:rPr>
                <w:sz w:val="16"/>
              </w:rPr>
              <w:t>revised</w:t>
            </w:r>
          </w:p>
        </w:tc>
        <w:tc>
          <w:tcPr>
            <w:tcW w:w="0" w:type="auto"/>
          </w:tcPr>
          <w:p w14:paraId="25770F9B" w14:textId="77777777" w:rsidR="008F49DF" w:rsidRPr="0000256B" w:rsidRDefault="008F49DF" w:rsidP="002A6716">
            <w:pPr>
              <w:pStyle w:val="TAL"/>
              <w:rPr>
                <w:sz w:val="16"/>
              </w:rPr>
            </w:pPr>
          </w:p>
        </w:tc>
        <w:tc>
          <w:tcPr>
            <w:tcW w:w="0" w:type="auto"/>
          </w:tcPr>
          <w:p w14:paraId="639E67AD" w14:textId="77777777" w:rsidR="008F49DF" w:rsidRPr="0000256B" w:rsidRDefault="008F49DF" w:rsidP="002A6716">
            <w:pPr>
              <w:pStyle w:val="TAL"/>
              <w:rPr>
                <w:sz w:val="16"/>
              </w:rPr>
            </w:pPr>
            <w:r>
              <w:rPr>
                <w:sz w:val="16"/>
              </w:rPr>
              <w:t>R5-253408</w:t>
            </w:r>
          </w:p>
        </w:tc>
      </w:tr>
      <w:tr w:rsidR="008F49DF" w14:paraId="7492D03B" w14:textId="77777777" w:rsidTr="002A6716">
        <w:tc>
          <w:tcPr>
            <w:tcW w:w="0" w:type="auto"/>
          </w:tcPr>
          <w:p w14:paraId="3EE7FDA2" w14:textId="77777777" w:rsidR="008F49DF" w:rsidRPr="0000256B" w:rsidRDefault="008F49DF" w:rsidP="002A6716">
            <w:pPr>
              <w:pStyle w:val="TAL"/>
              <w:rPr>
                <w:sz w:val="16"/>
              </w:rPr>
            </w:pPr>
            <w:r>
              <w:rPr>
                <w:sz w:val="16"/>
              </w:rPr>
              <w:t>R5-252704</w:t>
            </w:r>
          </w:p>
        </w:tc>
        <w:tc>
          <w:tcPr>
            <w:tcW w:w="0" w:type="auto"/>
          </w:tcPr>
          <w:p w14:paraId="64F9FA2E" w14:textId="77777777" w:rsidR="008F49DF" w:rsidRPr="0000256B" w:rsidRDefault="008F49DF" w:rsidP="002A6716">
            <w:pPr>
              <w:pStyle w:val="TAL"/>
              <w:rPr>
                <w:sz w:val="16"/>
              </w:rPr>
            </w:pPr>
            <w:r>
              <w:rPr>
                <w:sz w:val="16"/>
              </w:rPr>
              <w:t>Addition of frequency error test case for 4Tx UL MIMO</w:t>
            </w:r>
          </w:p>
        </w:tc>
        <w:tc>
          <w:tcPr>
            <w:tcW w:w="0" w:type="auto"/>
          </w:tcPr>
          <w:p w14:paraId="64FF97B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C6D367B" w14:textId="77777777" w:rsidR="008F49DF" w:rsidRPr="0000256B" w:rsidRDefault="008F49DF" w:rsidP="002A6716">
            <w:pPr>
              <w:pStyle w:val="TAL"/>
              <w:rPr>
                <w:sz w:val="16"/>
              </w:rPr>
            </w:pPr>
            <w:r>
              <w:rPr>
                <w:sz w:val="16"/>
              </w:rPr>
              <w:t>revised</w:t>
            </w:r>
          </w:p>
        </w:tc>
        <w:tc>
          <w:tcPr>
            <w:tcW w:w="0" w:type="auto"/>
          </w:tcPr>
          <w:p w14:paraId="44CFDA16" w14:textId="77777777" w:rsidR="008F49DF" w:rsidRPr="0000256B" w:rsidRDefault="008F49DF" w:rsidP="002A6716">
            <w:pPr>
              <w:pStyle w:val="TAL"/>
              <w:rPr>
                <w:sz w:val="16"/>
              </w:rPr>
            </w:pPr>
          </w:p>
        </w:tc>
        <w:tc>
          <w:tcPr>
            <w:tcW w:w="0" w:type="auto"/>
          </w:tcPr>
          <w:p w14:paraId="74EE49D1" w14:textId="77777777" w:rsidR="008F49DF" w:rsidRPr="0000256B" w:rsidRDefault="008F49DF" w:rsidP="002A6716">
            <w:pPr>
              <w:pStyle w:val="TAL"/>
              <w:rPr>
                <w:sz w:val="16"/>
              </w:rPr>
            </w:pPr>
            <w:r>
              <w:rPr>
                <w:sz w:val="16"/>
              </w:rPr>
              <w:t>R5-253410</w:t>
            </w:r>
          </w:p>
        </w:tc>
      </w:tr>
      <w:tr w:rsidR="008F49DF" w14:paraId="4C012A02" w14:textId="77777777" w:rsidTr="002A6716">
        <w:tc>
          <w:tcPr>
            <w:tcW w:w="0" w:type="auto"/>
          </w:tcPr>
          <w:p w14:paraId="3F4B6AA2" w14:textId="77777777" w:rsidR="008F49DF" w:rsidRPr="0000256B" w:rsidRDefault="008F49DF" w:rsidP="002A6716">
            <w:pPr>
              <w:pStyle w:val="TAL"/>
              <w:rPr>
                <w:sz w:val="16"/>
              </w:rPr>
            </w:pPr>
            <w:r>
              <w:rPr>
                <w:sz w:val="16"/>
              </w:rPr>
              <w:t>R5-252705</w:t>
            </w:r>
          </w:p>
        </w:tc>
        <w:tc>
          <w:tcPr>
            <w:tcW w:w="0" w:type="auto"/>
          </w:tcPr>
          <w:p w14:paraId="4B46A4CA" w14:textId="77777777" w:rsidR="008F49DF" w:rsidRPr="0000256B" w:rsidRDefault="008F49DF" w:rsidP="002A6716">
            <w:pPr>
              <w:pStyle w:val="TAL"/>
              <w:rPr>
                <w:sz w:val="16"/>
              </w:rPr>
            </w:pPr>
            <w:r>
              <w:rPr>
                <w:sz w:val="16"/>
              </w:rPr>
              <w:t>Addition of OBW GSE and transmit intermodulation test cases for 4Tx UL MIMO</w:t>
            </w:r>
          </w:p>
        </w:tc>
        <w:tc>
          <w:tcPr>
            <w:tcW w:w="0" w:type="auto"/>
          </w:tcPr>
          <w:p w14:paraId="702CAE5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D298BC8" w14:textId="77777777" w:rsidR="008F49DF" w:rsidRPr="0000256B" w:rsidRDefault="008F49DF" w:rsidP="002A6716">
            <w:pPr>
              <w:pStyle w:val="TAL"/>
              <w:rPr>
                <w:sz w:val="16"/>
              </w:rPr>
            </w:pPr>
            <w:r>
              <w:rPr>
                <w:sz w:val="16"/>
              </w:rPr>
              <w:t>agreed</w:t>
            </w:r>
          </w:p>
        </w:tc>
        <w:tc>
          <w:tcPr>
            <w:tcW w:w="0" w:type="auto"/>
          </w:tcPr>
          <w:p w14:paraId="3DE476CF" w14:textId="77777777" w:rsidR="008F49DF" w:rsidRPr="0000256B" w:rsidRDefault="008F49DF" w:rsidP="002A6716">
            <w:pPr>
              <w:pStyle w:val="TAL"/>
              <w:rPr>
                <w:sz w:val="16"/>
              </w:rPr>
            </w:pPr>
          </w:p>
        </w:tc>
        <w:tc>
          <w:tcPr>
            <w:tcW w:w="0" w:type="auto"/>
          </w:tcPr>
          <w:p w14:paraId="00AEC67C" w14:textId="77777777" w:rsidR="008F49DF" w:rsidRPr="0000256B" w:rsidRDefault="008F49DF" w:rsidP="002A6716">
            <w:pPr>
              <w:pStyle w:val="TAL"/>
              <w:rPr>
                <w:sz w:val="16"/>
              </w:rPr>
            </w:pPr>
          </w:p>
        </w:tc>
      </w:tr>
      <w:tr w:rsidR="008F49DF" w14:paraId="7CC12EFF" w14:textId="77777777" w:rsidTr="002A6716">
        <w:tc>
          <w:tcPr>
            <w:tcW w:w="0" w:type="auto"/>
          </w:tcPr>
          <w:p w14:paraId="63B579F3" w14:textId="77777777" w:rsidR="008F49DF" w:rsidRPr="0000256B" w:rsidRDefault="008F49DF" w:rsidP="002A6716">
            <w:pPr>
              <w:pStyle w:val="TAL"/>
              <w:rPr>
                <w:sz w:val="16"/>
              </w:rPr>
            </w:pPr>
            <w:r>
              <w:rPr>
                <w:sz w:val="16"/>
              </w:rPr>
              <w:t>R5-252706</w:t>
            </w:r>
          </w:p>
        </w:tc>
        <w:tc>
          <w:tcPr>
            <w:tcW w:w="0" w:type="auto"/>
          </w:tcPr>
          <w:p w14:paraId="441441CF" w14:textId="77777777" w:rsidR="008F49DF" w:rsidRPr="0000256B" w:rsidRDefault="008F49DF" w:rsidP="002A6716">
            <w:pPr>
              <w:pStyle w:val="TAL"/>
              <w:rPr>
                <w:sz w:val="16"/>
              </w:rPr>
            </w:pPr>
            <w:r>
              <w:rPr>
                <w:sz w:val="16"/>
              </w:rPr>
              <w:t xml:space="preserve">Addition of ACS test case for 4Tx </w:t>
            </w:r>
            <w:proofErr w:type="spellStart"/>
            <w:r>
              <w:rPr>
                <w:sz w:val="16"/>
              </w:rPr>
              <w:t>TxD</w:t>
            </w:r>
            <w:proofErr w:type="spellEnd"/>
          </w:p>
        </w:tc>
        <w:tc>
          <w:tcPr>
            <w:tcW w:w="0" w:type="auto"/>
          </w:tcPr>
          <w:p w14:paraId="582D769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32A86BE" w14:textId="77777777" w:rsidR="008F49DF" w:rsidRPr="0000256B" w:rsidRDefault="008F49DF" w:rsidP="002A6716">
            <w:pPr>
              <w:pStyle w:val="TAL"/>
              <w:rPr>
                <w:sz w:val="16"/>
              </w:rPr>
            </w:pPr>
            <w:r>
              <w:rPr>
                <w:sz w:val="16"/>
              </w:rPr>
              <w:t>agreed</w:t>
            </w:r>
          </w:p>
        </w:tc>
        <w:tc>
          <w:tcPr>
            <w:tcW w:w="0" w:type="auto"/>
          </w:tcPr>
          <w:p w14:paraId="718020B4" w14:textId="77777777" w:rsidR="008F49DF" w:rsidRPr="0000256B" w:rsidRDefault="008F49DF" w:rsidP="002A6716">
            <w:pPr>
              <w:pStyle w:val="TAL"/>
              <w:rPr>
                <w:sz w:val="16"/>
              </w:rPr>
            </w:pPr>
          </w:p>
        </w:tc>
        <w:tc>
          <w:tcPr>
            <w:tcW w:w="0" w:type="auto"/>
          </w:tcPr>
          <w:p w14:paraId="5B7398FE" w14:textId="77777777" w:rsidR="008F49DF" w:rsidRPr="0000256B" w:rsidRDefault="008F49DF" w:rsidP="002A6716">
            <w:pPr>
              <w:pStyle w:val="TAL"/>
              <w:rPr>
                <w:sz w:val="16"/>
              </w:rPr>
            </w:pPr>
          </w:p>
        </w:tc>
      </w:tr>
      <w:tr w:rsidR="008F49DF" w14:paraId="68BC41C6" w14:textId="77777777" w:rsidTr="002A6716">
        <w:tc>
          <w:tcPr>
            <w:tcW w:w="0" w:type="auto"/>
          </w:tcPr>
          <w:p w14:paraId="1A34EDF7" w14:textId="77777777" w:rsidR="008F49DF" w:rsidRPr="0000256B" w:rsidRDefault="008F49DF" w:rsidP="002A6716">
            <w:pPr>
              <w:pStyle w:val="TAL"/>
              <w:rPr>
                <w:sz w:val="16"/>
              </w:rPr>
            </w:pPr>
            <w:r>
              <w:rPr>
                <w:sz w:val="16"/>
              </w:rPr>
              <w:t>R5-252707</w:t>
            </w:r>
          </w:p>
        </w:tc>
        <w:tc>
          <w:tcPr>
            <w:tcW w:w="0" w:type="auto"/>
          </w:tcPr>
          <w:p w14:paraId="7B99E3FC" w14:textId="77777777" w:rsidR="008F49DF" w:rsidRPr="0000256B" w:rsidRDefault="008F49DF" w:rsidP="002A6716">
            <w:pPr>
              <w:pStyle w:val="TAL"/>
              <w:rPr>
                <w:sz w:val="16"/>
              </w:rPr>
            </w:pPr>
            <w:r>
              <w:rPr>
                <w:sz w:val="16"/>
              </w:rPr>
              <w:t xml:space="preserve">Addition of IBB test case for 4Tx </w:t>
            </w:r>
            <w:proofErr w:type="spellStart"/>
            <w:r>
              <w:rPr>
                <w:sz w:val="16"/>
              </w:rPr>
              <w:t>TxD</w:t>
            </w:r>
            <w:proofErr w:type="spellEnd"/>
          </w:p>
        </w:tc>
        <w:tc>
          <w:tcPr>
            <w:tcW w:w="0" w:type="auto"/>
          </w:tcPr>
          <w:p w14:paraId="59CC30C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9785AC7" w14:textId="77777777" w:rsidR="008F49DF" w:rsidRPr="0000256B" w:rsidRDefault="008F49DF" w:rsidP="002A6716">
            <w:pPr>
              <w:pStyle w:val="TAL"/>
              <w:rPr>
                <w:sz w:val="16"/>
              </w:rPr>
            </w:pPr>
            <w:r>
              <w:rPr>
                <w:sz w:val="16"/>
              </w:rPr>
              <w:t>agreed</w:t>
            </w:r>
          </w:p>
        </w:tc>
        <w:tc>
          <w:tcPr>
            <w:tcW w:w="0" w:type="auto"/>
          </w:tcPr>
          <w:p w14:paraId="693F29E8" w14:textId="77777777" w:rsidR="008F49DF" w:rsidRPr="0000256B" w:rsidRDefault="008F49DF" w:rsidP="002A6716">
            <w:pPr>
              <w:pStyle w:val="TAL"/>
              <w:rPr>
                <w:sz w:val="16"/>
              </w:rPr>
            </w:pPr>
          </w:p>
        </w:tc>
        <w:tc>
          <w:tcPr>
            <w:tcW w:w="0" w:type="auto"/>
          </w:tcPr>
          <w:p w14:paraId="37378A2A" w14:textId="77777777" w:rsidR="008F49DF" w:rsidRPr="0000256B" w:rsidRDefault="008F49DF" w:rsidP="002A6716">
            <w:pPr>
              <w:pStyle w:val="TAL"/>
              <w:rPr>
                <w:sz w:val="16"/>
              </w:rPr>
            </w:pPr>
          </w:p>
        </w:tc>
      </w:tr>
      <w:tr w:rsidR="008F49DF" w14:paraId="4779C3EB" w14:textId="77777777" w:rsidTr="002A6716">
        <w:tc>
          <w:tcPr>
            <w:tcW w:w="0" w:type="auto"/>
          </w:tcPr>
          <w:p w14:paraId="193444F0" w14:textId="77777777" w:rsidR="008F49DF" w:rsidRPr="0000256B" w:rsidRDefault="008F49DF" w:rsidP="002A6716">
            <w:pPr>
              <w:pStyle w:val="TAL"/>
              <w:rPr>
                <w:sz w:val="16"/>
              </w:rPr>
            </w:pPr>
            <w:r>
              <w:rPr>
                <w:sz w:val="16"/>
              </w:rPr>
              <w:t>R5-252708</w:t>
            </w:r>
          </w:p>
        </w:tc>
        <w:tc>
          <w:tcPr>
            <w:tcW w:w="0" w:type="auto"/>
          </w:tcPr>
          <w:p w14:paraId="05457645" w14:textId="77777777" w:rsidR="008F49DF" w:rsidRPr="0000256B" w:rsidRDefault="008F49DF" w:rsidP="002A6716">
            <w:pPr>
              <w:pStyle w:val="TAL"/>
              <w:rPr>
                <w:sz w:val="16"/>
              </w:rPr>
            </w:pPr>
            <w:r>
              <w:rPr>
                <w:sz w:val="16"/>
              </w:rPr>
              <w:t xml:space="preserve">Addition of PICS for </w:t>
            </w:r>
            <w:proofErr w:type="spellStart"/>
            <w:r>
              <w:rPr>
                <w:sz w:val="16"/>
              </w:rPr>
              <w:t>MG_enh</w:t>
            </w:r>
            <w:proofErr w:type="spellEnd"/>
            <w:r>
              <w:rPr>
                <w:sz w:val="16"/>
              </w:rPr>
              <w:t xml:space="preserve"> RRM test cases</w:t>
            </w:r>
          </w:p>
        </w:tc>
        <w:tc>
          <w:tcPr>
            <w:tcW w:w="0" w:type="auto"/>
          </w:tcPr>
          <w:p w14:paraId="54D6E8B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3A9ADE9" w14:textId="77777777" w:rsidR="008F49DF" w:rsidRPr="0000256B" w:rsidRDefault="008F49DF" w:rsidP="002A6716">
            <w:pPr>
              <w:pStyle w:val="TAL"/>
              <w:rPr>
                <w:sz w:val="16"/>
              </w:rPr>
            </w:pPr>
            <w:r>
              <w:rPr>
                <w:sz w:val="16"/>
              </w:rPr>
              <w:t>revised</w:t>
            </w:r>
          </w:p>
        </w:tc>
        <w:tc>
          <w:tcPr>
            <w:tcW w:w="0" w:type="auto"/>
          </w:tcPr>
          <w:p w14:paraId="2F8194CB" w14:textId="77777777" w:rsidR="008F49DF" w:rsidRPr="0000256B" w:rsidRDefault="008F49DF" w:rsidP="002A6716">
            <w:pPr>
              <w:pStyle w:val="TAL"/>
              <w:rPr>
                <w:sz w:val="16"/>
              </w:rPr>
            </w:pPr>
          </w:p>
        </w:tc>
        <w:tc>
          <w:tcPr>
            <w:tcW w:w="0" w:type="auto"/>
          </w:tcPr>
          <w:p w14:paraId="1935FEB9" w14:textId="77777777" w:rsidR="008F49DF" w:rsidRPr="0000256B" w:rsidRDefault="008F49DF" w:rsidP="002A6716">
            <w:pPr>
              <w:pStyle w:val="TAL"/>
              <w:rPr>
                <w:sz w:val="16"/>
              </w:rPr>
            </w:pPr>
            <w:r>
              <w:rPr>
                <w:sz w:val="16"/>
              </w:rPr>
              <w:t>R5-253404</w:t>
            </w:r>
          </w:p>
        </w:tc>
      </w:tr>
      <w:tr w:rsidR="008F49DF" w14:paraId="13A53314" w14:textId="77777777" w:rsidTr="002A6716">
        <w:tc>
          <w:tcPr>
            <w:tcW w:w="0" w:type="auto"/>
          </w:tcPr>
          <w:p w14:paraId="255DD781" w14:textId="77777777" w:rsidR="008F49DF" w:rsidRPr="0000256B" w:rsidRDefault="008F49DF" w:rsidP="002A6716">
            <w:pPr>
              <w:pStyle w:val="TAL"/>
              <w:rPr>
                <w:sz w:val="16"/>
              </w:rPr>
            </w:pPr>
            <w:r>
              <w:rPr>
                <w:sz w:val="16"/>
              </w:rPr>
              <w:t>R5-252709</w:t>
            </w:r>
          </w:p>
        </w:tc>
        <w:tc>
          <w:tcPr>
            <w:tcW w:w="0" w:type="auto"/>
          </w:tcPr>
          <w:p w14:paraId="1C212E22" w14:textId="77777777" w:rsidR="008F49DF" w:rsidRPr="0000256B" w:rsidRDefault="008F49DF" w:rsidP="002A6716">
            <w:pPr>
              <w:pStyle w:val="TAL"/>
              <w:rPr>
                <w:sz w:val="16"/>
              </w:rPr>
            </w:pPr>
            <w:r>
              <w:rPr>
                <w:sz w:val="16"/>
              </w:rPr>
              <w:t xml:space="preserve">Addition of applicability for </w:t>
            </w:r>
            <w:proofErr w:type="spellStart"/>
            <w:r>
              <w:rPr>
                <w:sz w:val="16"/>
              </w:rPr>
              <w:t>MG_enh</w:t>
            </w:r>
            <w:proofErr w:type="spellEnd"/>
            <w:r>
              <w:rPr>
                <w:sz w:val="16"/>
              </w:rPr>
              <w:t xml:space="preserve"> RRM test cases</w:t>
            </w:r>
          </w:p>
        </w:tc>
        <w:tc>
          <w:tcPr>
            <w:tcW w:w="0" w:type="auto"/>
          </w:tcPr>
          <w:p w14:paraId="3FF37FA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B75176F" w14:textId="77777777" w:rsidR="008F49DF" w:rsidRPr="0000256B" w:rsidRDefault="008F49DF" w:rsidP="002A6716">
            <w:pPr>
              <w:pStyle w:val="TAL"/>
              <w:rPr>
                <w:sz w:val="16"/>
              </w:rPr>
            </w:pPr>
            <w:r>
              <w:rPr>
                <w:sz w:val="16"/>
              </w:rPr>
              <w:t>agreed</w:t>
            </w:r>
          </w:p>
        </w:tc>
        <w:tc>
          <w:tcPr>
            <w:tcW w:w="0" w:type="auto"/>
          </w:tcPr>
          <w:p w14:paraId="5611017F" w14:textId="77777777" w:rsidR="008F49DF" w:rsidRPr="0000256B" w:rsidRDefault="008F49DF" w:rsidP="002A6716">
            <w:pPr>
              <w:pStyle w:val="TAL"/>
              <w:rPr>
                <w:sz w:val="16"/>
              </w:rPr>
            </w:pPr>
          </w:p>
        </w:tc>
        <w:tc>
          <w:tcPr>
            <w:tcW w:w="0" w:type="auto"/>
          </w:tcPr>
          <w:p w14:paraId="65734EDC" w14:textId="77777777" w:rsidR="008F49DF" w:rsidRPr="0000256B" w:rsidRDefault="008F49DF" w:rsidP="002A6716">
            <w:pPr>
              <w:pStyle w:val="TAL"/>
              <w:rPr>
                <w:sz w:val="16"/>
              </w:rPr>
            </w:pPr>
          </w:p>
        </w:tc>
      </w:tr>
      <w:tr w:rsidR="008F49DF" w14:paraId="50809CCA" w14:textId="77777777" w:rsidTr="002A6716">
        <w:tc>
          <w:tcPr>
            <w:tcW w:w="0" w:type="auto"/>
          </w:tcPr>
          <w:p w14:paraId="43A541FC" w14:textId="77777777" w:rsidR="008F49DF" w:rsidRPr="0000256B" w:rsidRDefault="008F49DF" w:rsidP="002A6716">
            <w:pPr>
              <w:pStyle w:val="TAL"/>
              <w:rPr>
                <w:sz w:val="16"/>
              </w:rPr>
            </w:pPr>
            <w:r>
              <w:rPr>
                <w:sz w:val="16"/>
              </w:rPr>
              <w:t>R5-252710</w:t>
            </w:r>
          </w:p>
        </w:tc>
        <w:tc>
          <w:tcPr>
            <w:tcW w:w="0" w:type="auto"/>
          </w:tcPr>
          <w:p w14:paraId="35E13178" w14:textId="77777777" w:rsidR="008F49DF" w:rsidRPr="0000256B" w:rsidRDefault="008F49DF" w:rsidP="002A6716">
            <w:pPr>
              <w:pStyle w:val="TAL"/>
              <w:rPr>
                <w:sz w:val="16"/>
              </w:rPr>
            </w:pPr>
            <w:r>
              <w:rPr>
                <w:sz w:val="16"/>
              </w:rPr>
              <w:t>Addition of MG_enh2 RRM test case 8.4.3.2 FR1 inter-RAT without gap</w:t>
            </w:r>
          </w:p>
        </w:tc>
        <w:tc>
          <w:tcPr>
            <w:tcW w:w="0" w:type="auto"/>
          </w:tcPr>
          <w:p w14:paraId="1B33A90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7E8429E" w14:textId="77777777" w:rsidR="008F49DF" w:rsidRPr="0000256B" w:rsidRDefault="008F49DF" w:rsidP="002A6716">
            <w:pPr>
              <w:pStyle w:val="TAL"/>
              <w:rPr>
                <w:sz w:val="16"/>
              </w:rPr>
            </w:pPr>
            <w:r>
              <w:rPr>
                <w:sz w:val="16"/>
              </w:rPr>
              <w:t>agreed</w:t>
            </w:r>
          </w:p>
        </w:tc>
        <w:tc>
          <w:tcPr>
            <w:tcW w:w="0" w:type="auto"/>
          </w:tcPr>
          <w:p w14:paraId="14506F68" w14:textId="77777777" w:rsidR="008F49DF" w:rsidRPr="0000256B" w:rsidRDefault="008F49DF" w:rsidP="002A6716">
            <w:pPr>
              <w:pStyle w:val="TAL"/>
              <w:rPr>
                <w:sz w:val="16"/>
              </w:rPr>
            </w:pPr>
          </w:p>
        </w:tc>
        <w:tc>
          <w:tcPr>
            <w:tcW w:w="0" w:type="auto"/>
          </w:tcPr>
          <w:p w14:paraId="6CCEB19C" w14:textId="77777777" w:rsidR="008F49DF" w:rsidRPr="0000256B" w:rsidRDefault="008F49DF" w:rsidP="002A6716">
            <w:pPr>
              <w:pStyle w:val="TAL"/>
              <w:rPr>
                <w:sz w:val="16"/>
              </w:rPr>
            </w:pPr>
          </w:p>
        </w:tc>
      </w:tr>
      <w:tr w:rsidR="008F49DF" w14:paraId="2BD34D69" w14:textId="77777777" w:rsidTr="002A6716">
        <w:tc>
          <w:tcPr>
            <w:tcW w:w="0" w:type="auto"/>
          </w:tcPr>
          <w:p w14:paraId="710BD99B" w14:textId="77777777" w:rsidR="008F49DF" w:rsidRPr="0000256B" w:rsidRDefault="008F49DF" w:rsidP="002A6716">
            <w:pPr>
              <w:pStyle w:val="TAL"/>
              <w:rPr>
                <w:sz w:val="16"/>
              </w:rPr>
            </w:pPr>
            <w:r>
              <w:rPr>
                <w:sz w:val="16"/>
              </w:rPr>
              <w:t>R5-252711</w:t>
            </w:r>
          </w:p>
        </w:tc>
        <w:tc>
          <w:tcPr>
            <w:tcW w:w="0" w:type="auto"/>
          </w:tcPr>
          <w:p w14:paraId="6EA8028C" w14:textId="77777777" w:rsidR="008F49DF" w:rsidRPr="0000256B" w:rsidRDefault="008F49DF" w:rsidP="002A6716">
            <w:pPr>
              <w:pStyle w:val="TAL"/>
              <w:rPr>
                <w:sz w:val="16"/>
              </w:rPr>
            </w:pPr>
            <w:r>
              <w:rPr>
                <w:sz w:val="16"/>
              </w:rPr>
              <w:t>Addition of MG_enh2 RRM test cases 6.6.22.X concurrent gap including Pre-MG</w:t>
            </w:r>
          </w:p>
        </w:tc>
        <w:tc>
          <w:tcPr>
            <w:tcW w:w="0" w:type="auto"/>
          </w:tcPr>
          <w:p w14:paraId="3E769CC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769A275" w14:textId="77777777" w:rsidR="008F49DF" w:rsidRPr="0000256B" w:rsidRDefault="008F49DF" w:rsidP="002A6716">
            <w:pPr>
              <w:pStyle w:val="TAL"/>
              <w:rPr>
                <w:sz w:val="16"/>
              </w:rPr>
            </w:pPr>
            <w:r>
              <w:rPr>
                <w:sz w:val="16"/>
              </w:rPr>
              <w:t>agreed</w:t>
            </w:r>
          </w:p>
        </w:tc>
        <w:tc>
          <w:tcPr>
            <w:tcW w:w="0" w:type="auto"/>
          </w:tcPr>
          <w:p w14:paraId="5A8A61BB" w14:textId="77777777" w:rsidR="008F49DF" w:rsidRPr="0000256B" w:rsidRDefault="008F49DF" w:rsidP="002A6716">
            <w:pPr>
              <w:pStyle w:val="TAL"/>
              <w:rPr>
                <w:sz w:val="16"/>
              </w:rPr>
            </w:pPr>
          </w:p>
        </w:tc>
        <w:tc>
          <w:tcPr>
            <w:tcW w:w="0" w:type="auto"/>
          </w:tcPr>
          <w:p w14:paraId="09D42D1C" w14:textId="77777777" w:rsidR="008F49DF" w:rsidRPr="0000256B" w:rsidRDefault="008F49DF" w:rsidP="002A6716">
            <w:pPr>
              <w:pStyle w:val="TAL"/>
              <w:rPr>
                <w:sz w:val="16"/>
              </w:rPr>
            </w:pPr>
          </w:p>
        </w:tc>
      </w:tr>
      <w:tr w:rsidR="008F49DF" w14:paraId="4EA99CE0" w14:textId="77777777" w:rsidTr="002A6716">
        <w:tc>
          <w:tcPr>
            <w:tcW w:w="0" w:type="auto"/>
          </w:tcPr>
          <w:p w14:paraId="644D7E7F" w14:textId="77777777" w:rsidR="008F49DF" w:rsidRPr="0000256B" w:rsidRDefault="008F49DF" w:rsidP="002A6716">
            <w:pPr>
              <w:pStyle w:val="TAL"/>
              <w:rPr>
                <w:sz w:val="16"/>
              </w:rPr>
            </w:pPr>
            <w:r>
              <w:rPr>
                <w:sz w:val="16"/>
              </w:rPr>
              <w:t>R5-252712</w:t>
            </w:r>
          </w:p>
        </w:tc>
        <w:tc>
          <w:tcPr>
            <w:tcW w:w="0" w:type="auto"/>
          </w:tcPr>
          <w:p w14:paraId="0BFAC7AD" w14:textId="77777777" w:rsidR="008F49DF" w:rsidRPr="0000256B" w:rsidRDefault="008F49DF" w:rsidP="002A6716">
            <w:pPr>
              <w:pStyle w:val="TAL"/>
              <w:rPr>
                <w:sz w:val="16"/>
              </w:rPr>
            </w:pPr>
            <w:r>
              <w:rPr>
                <w:sz w:val="16"/>
              </w:rPr>
              <w:t>Addition of MG_enh2 RRM test cases 6.6.23.X concurrent gap including NCSG</w:t>
            </w:r>
          </w:p>
        </w:tc>
        <w:tc>
          <w:tcPr>
            <w:tcW w:w="0" w:type="auto"/>
          </w:tcPr>
          <w:p w14:paraId="2ECADCC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784F9EA" w14:textId="77777777" w:rsidR="008F49DF" w:rsidRPr="0000256B" w:rsidRDefault="008F49DF" w:rsidP="002A6716">
            <w:pPr>
              <w:pStyle w:val="TAL"/>
              <w:rPr>
                <w:sz w:val="16"/>
              </w:rPr>
            </w:pPr>
            <w:r>
              <w:rPr>
                <w:sz w:val="16"/>
              </w:rPr>
              <w:t>agreed</w:t>
            </w:r>
          </w:p>
        </w:tc>
        <w:tc>
          <w:tcPr>
            <w:tcW w:w="0" w:type="auto"/>
          </w:tcPr>
          <w:p w14:paraId="03745942" w14:textId="77777777" w:rsidR="008F49DF" w:rsidRPr="0000256B" w:rsidRDefault="008F49DF" w:rsidP="002A6716">
            <w:pPr>
              <w:pStyle w:val="TAL"/>
              <w:rPr>
                <w:sz w:val="16"/>
              </w:rPr>
            </w:pPr>
          </w:p>
        </w:tc>
        <w:tc>
          <w:tcPr>
            <w:tcW w:w="0" w:type="auto"/>
          </w:tcPr>
          <w:p w14:paraId="2190E4E3" w14:textId="77777777" w:rsidR="008F49DF" w:rsidRPr="0000256B" w:rsidRDefault="008F49DF" w:rsidP="002A6716">
            <w:pPr>
              <w:pStyle w:val="TAL"/>
              <w:rPr>
                <w:sz w:val="16"/>
              </w:rPr>
            </w:pPr>
          </w:p>
        </w:tc>
      </w:tr>
      <w:tr w:rsidR="008F49DF" w14:paraId="755EAFDE" w14:textId="77777777" w:rsidTr="002A6716">
        <w:tc>
          <w:tcPr>
            <w:tcW w:w="0" w:type="auto"/>
          </w:tcPr>
          <w:p w14:paraId="5BF410FE" w14:textId="77777777" w:rsidR="008F49DF" w:rsidRPr="0000256B" w:rsidRDefault="008F49DF" w:rsidP="002A6716">
            <w:pPr>
              <w:pStyle w:val="TAL"/>
              <w:rPr>
                <w:sz w:val="16"/>
              </w:rPr>
            </w:pPr>
            <w:r>
              <w:rPr>
                <w:sz w:val="16"/>
              </w:rPr>
              <w:t>R5-252713</w:t>
            </w:r>
          </w:p>
        </w:tc>
        <w:tc>
          <w:tcPr>
            <w:tcW w:w="0" w:type="auto"/>
          </w:tcPr>
          <w:p w14:paraId="3D3CD563" w14:textId="77777777" w:rsidR="008F49DF" w:rsidRPr="0000256B" w:rsidRDefault="008F49DF" w:rsidP="002A6716">
            <w:pPr>
              <w:pStyle w:val="TAL"/>
              <w:rPr>
                <w:sz w:val="16"/>
              </w:rPr>
            </w:pPr>
            <w:r>
              <w:rPr>
                <w:sz w:val="16"/>
              </w:rPr>
              <w:t>Correction to Annex E for MG_enh2 test cases</w:t>
            </w:r>
          </w:p>
        </w:tc>
        <w:tc>
          <w:tcPr>
            <w:tcW w:w="0" w:type="auto"/>
          </w:tcPr>
          <w:p w14:paraId="61D30D2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8ABA6D7" w14:textId="77777777" w:rsidR="008F49DF" w:rsidRPr="0000256B" w:rsidRDefault="008F49DF" w:rsidP="002A6716">
            <w:pPr>
              <w:pStyle w:val="TAL"/>
              <w:rPr>
                <w:sz w:val="16"/>
              </w:rPr>
            </w:pPr>
            <w:r>
              <w:rPr>
                <w:sz w:val="16"/>
              </w:rPr>
              <w:t>agreed</w:t>
            </w:r>
          </w:p>
        </w:tc>
        <w:tc>
          <w:tcPr>
            <w:tcW w:w="0" w:type="auto"/>
          </w:tcPr>
          <w:p w14:paraId="6C2C8FF9" w14:textId="77777777" w:rsidR="008F49DF" w:rsidRPr="0000256B" w:rsidRDefault="008F49DF" w:rsidP="002A6716">
            <w:pPr>
              <w:pStyle w:val="TAL"/>
              <w:rPr>
                <w:sz w:val="16"/>
              </w:rPr>
            </w:pPr>
          </w:p>
        </w:tc>
        <w:tc>
          <w:tcPr>
            <w:tcW w:w="0" w:type="auto"/>
          </w:tcPr>
          <w:p w14:paraId="049C25B1" w14:textId="77777777" w:rsidR="008F49DF" w:rsidRPr="0000256B" w:rsidRDefault="008F49DF" w:rsidP="002A6716">
            <w:pPr>
              <w:pStyle w:val="TAL"/>
              <w:rPr>
                <w:sz w:val="16"/>
              </w:rPr>
            </w:pPr>
          </w:p>
        </w:tc>
      </w:tr>
      <w:tr w:rsidR="008F49DF" w14:paraId="7B76ADB7" w14:textId="77777777" w:rsidTr="002A6716">
        <w:tc>
          <w:tcPr>
            <w:tcW w:w="0" w:type="auto"/>
          </w:tcPr>
          <w:p w14:paraId="4C8DDD2C" w14:textId="77777777" w:rsidR="008F49DF" w:rsidRPr="0000256B" w:rsidRDefault="008F49DF" w:rsidP="002A6716">
            <w:pPr>
              <w:pStyle w:val="TAL"/>
              <w:rPr>
                <w:sz w:val="16"/>
              </w:rPr>
            </w:pPr>
            <w:r>
              <w:rPr>
                <w:sz w:val="16"/>
              </w:rPr>
              <w:t>R5-252714</w:t>
            </w:r>
          </w:p>
        </w:tc>
        <w:tc>
          <w:tcPr>
            <w:tcW w:w="0" w:type="auto"/>
          </w:tcPr>
          <w:p w14:paraId="796AAED5" w14:textId="77777777" w:rsidR="008F49DF" w:rsidRPr="0000256B" w:rsidRDefault="008F49DF" w:rsidP="002A6716">
            <w:pPr>
              <w:pStyle w:val="TAL"/>
              <w:rPr>
                <w:sz w:val="16"/>
              </w:rPr>
            </w:pPr>
            <w:r>
              <w:rPr>
                <w:sz w:val="16"/>
              </w:rPr>
              <w:t>Correction to default configurations for 2-step RACH RRM test cases</w:t>
            </w:r>
          </w:p>
        </w:tc>
        <w:tc>
          <w:tcPr>
            <w:tcW w:w="0" w:type="auto"/>
          </w:tcPr>
          <w:p w14:paraId="0CC2170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0CF9D530" w14:textId="77777777" w:rsidR="008F49DF" w:rsidRPr="0000256B" w:rsidRDefault="008F49DF" w:rsidP="002A6716">
            <w:pPr>
              <w:pStyle w:val="TAL"/>
              <w:rPr>
                <w:sz w:val="16"/>
              </w:rPr>
            </w:pPr>
            <w:r>
              <w:rPr>
                <w:sz w:val="16"/>
              </w:rPr>
              <w:t>agreed</w:t>
            </w:r>
          </w:p>
        </w:tc>
        <w:tc>
          <w:tcPr>
            <w:tcW w:w="0" w:type="auto"/>
          </w:tcPr>
          <w:p w14:paraId="67745905" w14:textId="77777777" w:rsidR="008F49DF" w:rsidRPr="0000256B" w:rsidRDefault="008F49DF" w:rsidP="002A6716">
            <w:pPr>
              <w:pStyle w:val="TAL"/>
              <w:rPr>
                <w:sz w:val="16"/>
              </w:rPr>
            </w:pPr>
          </w:p>
        </w:tc>
        <w:tc>
          <w:tcPr>
            <w:tcW w:w="0" w:type="auto"/>
          </w:tcPr>
          <w:p w14:paraId="7587F2B3" w14:textId="77777777" w:rsidR="008F49DF" w:rsidRPr="0000256B" w:rsidRDefault="008F49DF" w:rsidP="002A6716">
            <w:pPr>
              <w:pStyle w:val="TAL"/>
              <w:rPr>
                <w:sz w:val="16"/>
              </w:rPr>
            </w:pPr>
          </w:p>
        </w:tc>
      </w:tr>
      <w:tr w:rsidR="008F49DF" w14:paraId="464C5825" w14:textId="77777777" w:rsidTr="002A6716">
        <w:tc>
          <w:tcPr>
            <w:tcW w:w="0" w:type="auto"/>
          </w:tcPr>
          <w:p w14:paraId="12F34CE1" w14:textId="77777777" w:rsidR="008F49DF" w:rsidRPr="0000256B" w:rsidRDefault="008F49DF" w:rsidP="002A6716">
            <w:pPr>
              <w:pStyle w:val="TAL"/>
              <w:rPr>
                <w:sz w:val="16"/>
              </w:rPr>
            </w:pPr>
            <w:r>
              <w:rPr>
                <w:sz w:val="16"/>
              </w:rPr>
              <w:t>R5-252715</w:t>
            </w:r>
          </w:p>
        </w:tc>
        <w:tc>
          <w:tcPr>
            <w:tcW w:w="0" w:type="auto"/>
          </w:tcPr>
          <w:p w14:paraId="1AD90FE9" w14:textId="77777777" w:rsidR="008F49DF" w:rsidRPr="0000256B" w:rsidRDefault="008F49DF" w:rsidP="002A6716">
            <w:pPr>
              <w:pStyle w:val="TAL"/>
              <w:rPr>
                <w:sz w:val="16"/>
              </w:rPr>
            </w:pPr>
            <w:r>
              <w:rPr>
                <w:sz w:val="16"/>
              </w:rPr>
              <w:t>Correction to 2-step RACH RMCs in Annex A</w:t>
            </w:r>
          </w:p>
        </w:tc>
        <w:tc>
          <w:tcPr>
            <w:tcW w:w="0" w:type="auto"/>
          </w:tcPr>
          <w:p w14:paraId="14440BA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117FCD61" w14:textId="77777777" w:rsidR="008F49DF" w:rsidRPr="0000256B" w:rsidRDefault="008F49DF" w:rsidP="002A6716">
            <w:pPr>
              <w:pStyle w:val="TAL"/>
              <w:rPr>
                <w:sz w:val="16"/>
              </w:rPr>
            </w:pPr>
            <w:r>
              <w:rPr>
                <w:sz w:val="16"/>
              </w:rPr>
              <w:t>agreed</w:t>
            </w:r>
          </w:p>
        </w:tc>
        <w:tc>
          <w:tcPr>
            <w:tcW w:w="0" w:type="auto"/>
          </w:tcPr>
          <w:p w14:paraId="6EF6AF31" w14:textId="77777777" w:rsidR="008F49DF" w:rsidRPr="0000256B" w:rsidRDefault="008F49DF" w:rsidP="002A6716">
            <w:pPr>
              <w:pStyle w:val="TAL"/>
              <w:rPr>
                <w:sz w:val="16"/>
              </w:rPr>
            </w:pPr>
          </w:p>
        </w:tc>
        <w:tc>
          <w:tcPr>
            <w:tcW w:w="0" w:type="auto"/>
          </w:tcPr>
          <w:p w14:paraId="08ABEA68" w14:textId="77777777" w:rsidR="008F49DF" w:rsidRPr="0000256B" w:rsidRDefault="008F49DF" w:rsidP="002A6716">
            <w:pPr>
              <w:pStyle w:val="TAL"/>
              <w:rPr>
                <w:sz w:val="16"/>
              </w:rPr>
            </w:pPr>
          </w:p>
        </w:tc>
      </w:tr>
      <w:tr w:rsidR="008F49DF" w14:paraId="5194BE1D" w14:textId="77777777" w:rsidTr="002A6716">
        <w:tc>
          <w:tcPr>
            <w:tcW w:w="0" w:type="auto"/>
          </w:tcPr>
          <w:p w14:paraId="79DE5E67" w14:textId="77777777" w:rsidR="008F49DF" w:rsidRPr="0000256B" w:rsidRDefault="008F49DF" w:rsidP="002A6716">
            <w:pPr>
              <w:pStyle w:val="TAL"/>
              <w:rPr>
                <w:sz w:val="16"/>
              </w:rPr>
            </w:pPr>
            <w:r>
              <w:rPr>
                <w:sz w:val="16"/>
              </w:rPr>
              <w:t>R5-252716</w:t>
            </w:r>
          </w:p>
        </w:tc>
        <w:tc>
          <w:tcPr>
            <w:tcW w:w="0" w:type="auto"/>
          </w:tcPr>
          <w:p w14:paraId="62D882E3" w14:textId="77777777" w:rsidR="008F49DF" w:rsidRPr="0000256B" w:rsidRDefault="008F49DF" w:rsidP="002A6716">
            <w:pPr>
              <w:pStyle w:val="TAL"/>
              <w:rPr>
                <w:sz w:val="16"/>
              </w:rPr>
            </w:pPr>
            <w:r>
              <w:rPr>
                <w:sz w:val="16"/>
              </w:rPr>
              <w:t>Correction to 2-step RACH RMCs for NR-U in Annex A</w:t>
            </w:r>
          </w:p>
        </w:tc>
        <w:tc>
          <w:tcPr>
            <w:tcW w:w="0" w:type="auto"/>
          </w:tcPr>
          <w:p w14:paraId="272226D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438E0EB" w14:textId="77777777" w:rsidR="008F49DF" w:rsidRPr="0000256B" w:rsidRDefault="008F49DF" w:rsidP="002A6716">
            <w:pPr>
              <w:pStyle w:val="TAL"/>
              <w:rPr>
                <w:sz w:val="16"/>
              </w:rPr>
            </w:pPr>
            <w:r>
              <w:rPr>
                <w:sz w:val="16"/>
              </w:rPr>
              <w:t>agreed</w:t>
            </w:r>
          </w:p>
        </w:tc>
        <w:tc>
          <w:tcPr>
            <w:tcW w:w="0" w:type="auto"/>
          </w:tcPr>
          <w:p w14:paraId="751976E7" w14:textId="77777777" w:rsidR="008F49DF" w:rsidRPr="0000256B" w:rsidRDefault="008F49DF" w:rsidP="002A6716">
            <w:pPr>
              <w:pStyle w:val="TAL"/>
              <w:rPr>
                <w:sz w:val="16"/>
              </w:rPr>
            </w:pPr>
          </w:p>
        </w:tc>
        <w:tc>
          <w:tcPr>
            <w:tcW w:w="0" w:type="auto"/>
          </w:tcPr>
          <w:p w14:paraId="6CF36C75" w14:textId="77777777" w:rsidR="008F49DF" w:rsidRPr="0000256B" w:rsidRDefault="008F49DF" w:rsidP="002A6716">
            <w:pPr>
              <w:pStyle w:val="TAL"/>
              <w:rPr>
                <w:sz w:val="16"/>
              </w:rPr>
            </w:pPr>
          </w:p>
        </w:tc>
      </w:tr>
      <w:tr w:rsidR="008F49DF" w14:paraId="79097A52" w14:textId="77777777" w:rsidTr="002A6716">
        <w:tc>
          <w:tcPr>
            <w:tcW w:w="0" w:type="auto"/>
          </w:tcPr>
          <w:p w14:paraId="524E30E1" w14:textId="77777777" w:rsidR="008F49DF" w:rsidRPr="0000256B" w:rsidRDefault="008F49DF" w:rsidP="002A6716">
            <w:pPr>
              <w:pStyle w:val="TAL"/>
              <w:rPr>
                <w:sz w:val="16"/>
              </w:rPr>
            </w:pPr>
            <w:r>
              <w:rPr>
                <w:sz w:val="16"/>
              </w:rPr>
              <w:t>R5-252717</w:t>
            </w:r>
          </w:p>
        </w:tc>
        <w:tc>
          <w:tcPr>
            <w:tcW w:w="0" w:type="auto"/>
          </w:tcPr>
          <w:p w14:paraId="1CB6197B" w14:textId="77777777" w:rsidR="008F49DF" w:rsidRPr="0000256B" w:rsidRDefault="008F49DF" w:rsidP="002A6716">
            <w:pPr>
              <w:pStyle w:val="TAL"/>
              <w:rPr>
                <w:sz w:val="16"/>
              </w:rPr>
            </w:pPr>
            <w:r>
              <w:rPr>
                <w:sz w:val="16"/>
              </w:rPr>
              <w:t>Addition of connecting diagram for Tx switching test cases</w:t>
            </w:r>
          </w:p>
        </w:tc>
        <w:tc>
          <w:tcPr>
            <w:tcW w:w="0" w:type="auto"/>
          </w:tcPr>
          <w:p w14:paraId="10FC533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B100133" w14:textId="77777777" w:rsidR="008F49DF" w:rsidRPr="0000256B" w:rsidRDefault="008F49DF" w:rsidP="002A6716">
            <w:pPr>
              <w:pStyle w:val="TAL"/>
              <w:rPr>
                <w:sz w:val="16"/>
              </w:rPr>
            </w:pPr>
            <w:r>
              <w:rPr>
                <w:sz w:val="16"/>
              </w:rPr>
              <w:t>agreed</w:t>
            </w:r>
          </w:p>
        </w:tc>
        <w:tc>
          <w:tcPr>
            <w:tcW w:w="0" w:type="auto"/>
          </w:tcPr>
          <w:p w14:paraId="700AD42C" w14:textId="77777777" w:rsidR="008F49DF" w:rsidRPr="0000256B" w:rsidRDefault="008F49DF" w:rsidP="002A6716">
            <w:pPr>
              <w:pStyle w:val="TAL"/>
              <w:rPr>
                <w:sz w:val="16"/>
              </w:rPr>
            </w:pPr>
          </w:p>
        </w:tc>
        <w:tc>
          <w:tcPr>
            <w:tcW w:w="0" w:type="auto"/>
          </w:tcPr>
          <w:p w14:paraId="6A7A833C" w14:textId="77777777" w:rsidR="008F49DF" w:rsidRPr="0000256B" w:rsidRDefault="008F49DF" w:rsidP="002A6716">
            <w:pPr>
              <w:pStyle w:val="TAL"/>
              <w:rPr>
                <w:sz w:val="16"/>
              </w:rPr>
            </w:pPr>
          </w:p>
        </w:tc>
      </w:tr>
      <w:tr w:rsidR="008F49DF" w14:paraId="72554AF6" w14:textId="77777777" w:rsidTr="002A6716">
        <w:tc>
          <w:tcPr>
            <w:tcW w:w="0" w:type="auto"/>
          </w:tcPr>
          <w:p w14:paraId="7BA6A0B5" w14:textId="77777777" w:rsidR="008F49DF" w:rsidRPr="0000256B" w:rsidRDefault="008F49DF" w:rsidP="002A6716">
            <w:pPr>
              <w:pStyle w:val="TAL"/>
              <w:rPr>
                <w:sz w:val="16"/>
              </w:rPr>
            </w:pPr>
            <w:r>
              <w:rPr>
                <w:sz w:val="16"/>
              </w:rPr>
              <w:t>R5-252718</w:t>
            </w:r>
          </w:p>
        </w:tc>
        <w:tc>
          <w:tcPr>
            <w:tcW w:w="0" w:type="auto"/>
          </w:tcPr>
          <w:p w14:paraId="427048F3" w14:textId="77777777" w:rsidR="008F49DF" w:rsidRPr="0000256B" w:rsidRDefault="008F49DF" w:rsidP="002A6716">
            <w:pPr>
              <w:pStyle w:val="TAL"/>
              <w:rPr>
                <w:sz w:val="16"/>
              </w:rPr>
            </w:pPr>
            <w:r>
              <w:rPr>
                <w:sz w:val="16"/>
              </w:rPr>
              <w:t>Correction to Tx switching RRM test cases</w:t>
            </w:r>
          </w:p>
        </w:tc>
        <w:tc>
          <w:tcPr>
            <w:tcW w:w="0" w:type="auto"/>
          </w:tcPr>
          <w:p w14:paraId="68AB5C3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0FE27FE" w14:textId="77777777" w:rsidR="008F49DF" w:rsidRPr="0000256B" w:rsidRDefault="008F49DF" w:rsidP="002A6716">
            <w:pPr>
              <w:pStyle w:val="TAL"/>
              <w:rPr>
                <w:sz w:val="16"/>
              </w:rPr>
            </w:pPr>
            <w:r>
              <w:rPr>
                <w:sz w:val="16"/>
              </w:rPr>
              <w:t>revised</w:t>
            </w:r>
          </w:p>
        </w:tc>
        <w:tc>
          <w:tcPr>
            <w:tcW w:w="0" w:type="auto"/>
          </w:tcPr>
          <w:p w14:paraId="0150E59D" w14:textId="77777777" w:rsidR="008F49DF" w:rsidRPr="0000256B" w:rsidRDefault="008F49DF" w:rsidP="002A6716">
            <w:pPr>
              <w:pStyle w:val="TAL"/>
              <w:rPr>
                <w:sz w:val="16"/>
              </w:rPr>
            </w:pPr>
          </w:p>
        </w:tc>
        <w:tc>
          <w:tcPr>
            <w:tcW w:w="0" w:type="auto"/>
          </w:tcPr>
          <w:p w14:paraId="17855D34" w14:textId="77777777" w:rsidR="008F49DF" w:rsidRPr="0000256B" w:rsidRDefault="008F49DF" w:rsidP="002A6716">
            <w:pPr>
              <w:pStyle w:val="TAL"/>
              <w:rPr>
                <w:sz w:val="16"/>
              </w:rPr>
            </w:pPr>
            <w:r>
              <w:rPr>
                <w:sz w:val="16"/>
              </w:rPr>
              <w:t>R5-253507</w:t>
            </w:r>
          </w:p>
        </w:tc>
      </w:tr>
      <w:tr w:rsidR="008F49DF" w14:paraId="4D09CF96" w14:textId="77777777" w:rsidTr="002A6716">
        <w:tc>
          <w:tcPr>
            <w:tcW w:w="0" w:type="auto"/>
          </w:tcPr>
          <w:p w14:paraId="4D29B81D" w14:textId="77777777" w:rsidR="008F49DF" w:rsidRPr="0000256B" w:rsidRDefault="008F49DF" w:rsidP="002A6716">
            <w:pPr>
              <w:pStyle w:val="TAL"/>
              <w:rPr>
                <w:sz w:val="16"/>
              </w:rPr>
            </w:pPr>
            <w:r>
              <w:rPr>
                <w:sz w:val="16"/>
              </w:rPr>
              <w:t>R5-252719</w:t>
            </w:r>
          </w:p>
        </w:tc>
        <w:tc>
          <w:tcPr>
            <w:tcW w:w="0" w:type="auto"/>
          </w:tcPr>
          <w:p w14:paraId="5489129E" w14:textId="77777777" w:rsidR="008F49DF" w:rsidRPr="0000256B" w:rsidRDefault="008F49DF" w:rsidP="002A6716">
            <w:pPr>
              <w:pStyle w:val="TAL"/>
              <w:rPr>
                <w:sz w:val="16"/>
              </w:rPr>
            </w:pPr>
            <w:r>
              <w:rPr>
                <w:sz w:val="16"/>
              </w:rPr>
              <w:t>Specification quality improvement for 38.533 clause 6.1 to 6.3</w:t>
            </w:r>
          </w:p>
        </w:tc>
        <w:tc>
          <w:tcPr>
            <w:tcW w:w="0" w:type="auto"/>
          </w:tcPr>
          <w:p w14:paraId="299C085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1F81238" w14:textId="77777777" w:rsidR="008F49DF" w:rsidRPr="0000256B" w:rsidRDefault="008F49DF" w:rsidP="002A6716">
            <w:pPr>
              <w:pStyle w:val="TAL"/>
              <w:rPr>
                <w:sz w:val="16"/>
              </w:rPr>
            </w:pPr>
            <w:r>
              <w:rPr>
                <w:sz w:val="16"/>
              </w:rPr>
              <w:t>revised</w:t>
            </w:r>
          </w:p>
        </w:tc>
        <w:tc>
          <w:tcPr>
            <w:tcW w:w="0" w:type="auto"/>
          </w:tcPr>
          <w:p w14:paraId="04DFE5C9" w14:textId="77777777" w:rsidR="008F49DF" w:rsidRPr="0000256B" w:rsidRDefault="008F49DF" w:rsidP="002A6716">
            <w:pPr>
              <w:pStyle w:val="TAL"/>
              <w:rPr>
                <w:sz w:val="16"/>
              </w:rPr>
            </w:pPr>
          </w:p>
        </w:tc>
        <w:tc>
          <w:tcPr>
            <w:tcW w:w="0" w:type="auto"/>
          </w:tcPr>
          <w:p w14:paraId="1C7EF1AA" w14:textId="77777777" w:rsidR="008F49DF" w:rsidRPr="0000256B" w:rsidRDefault="008F49DF" w:rsidP="002A6716">
            <w:pPr>
              <w:pStyle w:val="TAL"/>
              <w:rPr>
                <w:sz w:val="16"/>
              </w:rPr>
            </w:pPr>
            <w:r>
              <w:rPr>
                <w:sz w:val="16"/>
              </w:rPr>
              <w:t>R5-253514</w:t>
            </w:r>
          </w:p>
        </w:tc>
      </w:tr>
      <w:tr w:rsidR="008F49DF" w14:paraId="76A87B69" w14:textId="77777777" w:rsidTr="002A6716">
        <w:tc>
          <w:tcPr>
            <w:tcW w:w="0" w:type="auto"/>
          </w:tcPr>
          <w:p w14:paraId="0C6D9C9D" w14:textId="77777777" w:rsidR="008F49DF" w:rsidRPr="0000256B" w:rsidRDefault="008F49DF" w:rsidP="002A6716">
            <w:pPr>
              <w:pStyle w:val="TAL"/>
              <w:rPr>
                <w:sz w:val="16"/>
              </w:rPr>
            </w:pPr>
            <w:r>
              <w:rPr>
                <w:sz w:val="16"/>
              </w:rPr>
              <w:t>R5-252720</w:t>
            </w:r>
          </w:p>
        </w:tc>
        <w:tc>
          <w:tcPr>
            <w:tcW w:w="0" w:type="auto"/>
          </w:tcPr>
          <w:p w14:paraId="641DF4D2" w14:textId="77777777" w:rsidR="008F49DF" w:rsidRPr="0000256B" w:rsidRDefault="008F49DF" w:rsidP="002A6716">
            <w:pPr>
              <w:pStyle w:val="TAL"/>
              <w:rPr>
                <w:sz w:val="16"/>
              </w:rPr>
            </w:pPr>
            <w:r>
              <w:rPr>
                <w:sz w:val="16"/>
              </w:rPr>
              <w:t>Specification quality improvement for 38.533 clause 6.4 and 6.5</w:t>
            </w:r>
          </w:p>
        </w:tc>
        <w:tc>
          <w:tcPr>
            <w:tcW w:w="0" w:type="auto"/>
          </w:tcPr>
          <w:p w14:paraId="6C46088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5C341D8" w14:textId="77777777" w:rsidR="008F49DF" w:rsidRPr="0000256B" w:rsidRDefault="008F49DF" w:rsidP="002A6716">
            <w:pPr>
              <w:pStyle w:val="TAL"/>
              <w:rPr>
                <w:sz w:val="16"/>
              </w:rPr>
            </w:pPr>
            <w:r>
              <w:rPr>
                <w:sz w:val="16"/>
              </w:rPr>
              <w:t>revised</w:t>
            </w:r>
          </w:p>
        </w:tc>
        <w:tc>
          <w:tcPr>
            <w:tcW w:w="0" w:type="auto"/>
          </w:tcPr>
          <w:p w14:paraId="3EC1EAE3" w14:textId="77777777" w:rsidR="008F49DF" w:rsidRPr="0000256B" w:rsidRDefault="008F49DF" w:rsidP="002A6716">
            <w:pPr>
              <w:pStyle w:val="TAL"/>
              <w:rPr>
                <w:sz w:val="16"/>
              </w:rPr>
            </w:pPr>
          </w:p>
        </w:tc>
        <w:tc>
          <w:tcPr>
            <w:tcW w:w="0" w:type="auto"/>
          </w:tcPr>
          <w:p w14:paraId="305CE420" w14:textId="77777777" w:rsidR="008F49DF" w:rsidRPr="0000256B" w:rsidRDefault="008F49DF" w:rsidP="002A6716">
            <w:pPr>
              <w:pStyle w:val="TAL"/>
              <w:rPr>
                <w:sz w:val="16"/>
              </w:rPr>
            </w:pPr>
            <w:r>
              <w:rPr>
                <w:sz w:val="16"/>
              </w:rPr>
              <w:t>R5-253515</w:t>
            </w:r>
          </w:p>
        </w:tc>
      </w:tr>
      <w:tr w:rsidR="008F49DF" w14:paraId="7D556D2A" w14:textId="77777777" w:rsidTr="002A6716">
        <w:tc>
          <w:tcPr>
            <w:tcW w:w="0" w:type="auto"/>
          </w:tcPr>
          <w:p w14:paraId="3893588A" w14:textId="77777777" w:rsidR="008F49DF" w:rsidRPr="0000256B" w:rsidRDefault="008F49DF" w:rsidP="002A6716">
            <w:pPr>
              <w:pStyle w:val="TAL"/>
              <w:rPr>
                <w:sz w:val="16"/>
              </w:rPr>
            </w:pPr>
            <w:r>
              <w:rPr>
                <w:sz w:val="16"/>
              </w:rPr>
              <w:lastRenderedPageBreak/>
              <w:t>R5-252721</w:t>
            </w:r>
          </w:p>
        </w:tc>
        <w:tc>
          <w:tcPr>
            <w:tcW w:w="0" w:type="auto"/>
          </w:tcPr>
          <w:p w14:paraId="07B88778" w14:textId="77777777" w:rsidR="008F49DF" w:rsidRPr="0000256B" w:rsidRDefault="008F49DF" w:rsidP="002A6716">
            <w:pPr>
              <w:pStyle w:val="TAL"/>
              <w:rPr>
                <w:sz w:val="16"/>
              </w:rPr>
            </w:pPr>
            <w:r>
              <w:rPr>
                <w:sz w:val="16"/>
              </w:rPr>
              <w:t>Specification quality improvement for 38.533 clause 6.6 and 6.7</w:t>
            </w:r>
          </w:p>
        </w:tc>
        <w:tc>
          <w:tcPr>
            <w:tcW w:w="0" w:type="auto"/>
          </w:tcPr>
          <w:p w14:paraId="4D31B83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7743973" w14:textId="77777777" w:rsidR="008F49DF" w:rsidRPr="0000256B" w:rsidRDefault="008F49DF" w:rsidP="002A6716">
            <w:pPr>
              <w:pStyle w:val="TAL"/>
              <w:rPr>
                <w:sz w:val="16"/>
              </w:rPr>
            </w:pPr>
            <w:r>
              <w:rPr>
                <w:sz w:val="16"/>
              </w:rPr>
              <w:t>revised</w:t>
            </w:r>
          </w:p>
        </w:tc>
        <w:tc>
          <w:tcPr>
            <w:tcW w:w="0" w:type="auto"/>
          </w:tcPr>
          <w:p w14:paraId="10CC97BE" w14:textId="77777777" w:rsidR="008F49DF" w:rsidRPr="0000256B" w:rsidRDefault="008F49DF" w:rsidP="002A6716">
            <w:pPr>
              <w:pStyle w:val="TAL"/>
              <w:rPr>
                <w:sz w:val="16"/>
              </w:rPr>
            </w:pPr>
          </w:p>
        </w:tc>
        <w:tc>
          <w:tcPr>
            <w:tcW w:w="0" w:type="auto"/>
          </w:tcPr>
          <w:p w14:paraId="13E618E3" w14:textId="77777777" w:rsidR="008F49DF" w:rsidRPr="0000256B" w:rsidRDefault="008F49DF" w:rsidP="002A6716">
            <w:pPr>
              <w:pStyle w:val="TAL"/>
              <w:rPr>
                <w:sz w:val="16"/>
              </w:rPr>
            </w:pPr>
            <w:r>
              <w:rPr>
                <w:sz w:val="16"/>
              </w:rPr>
              <w:t>R5-253516</w:t>
            </w:r>
          </w:p>
        </w:tc>
      </w:tr>
      <w:tr w:rsidR="008F49DF" w14:paraId="00200002" w14:textId="77777777" w:rsidTr="002A6716">
        <w:tc>
          <w:tcPr>
            <w:tcW w:w="0" w:type="auto"/>
          </w:tcPr>
          <w:p w14:paraId="5149E702" w14:textId="77777777" w:rsidR="008F49DF" w:rsidRPr="0000256B" w:rsidRDefault="008F49DF" w:rsidP="002A6716">
            <w:pPr>
              <w:pStyle w:val="TAL"/>
              <w:rPr>
                <w:sz w:val="16"/>
              </w:rPr>
            </w:pPr>
            <w:r>
              <w:rPr>
                <w:sz w:val="16"/>
              </w:rPr>
              <w:t>R5-252722</w:t>
            </w:r>
          </w:p>
        </w:tc>
        <w:tc>
          <w:tcPr>
            <w:tcW w:w="0" w:type="auto"/>
          </w:tcPr>
          <w:p w14:paraId="1B301038" w14:textId="77777777" w:rsidR="008F49DF" w:rsidRPr="0000256B" w:rsidRDefault="008F49DF" w:rsidP="002A6716">
            <w:pPr>
              <w:pStyle w:val="TAL"/>
              <w:rPr>
                <w:sz w:val="16"/>
              </w:rPr>
            </w:pPr>
            <w:r>
              <w:rPr>
                <w:sz w:val="16"/>
              </w:rPr>
              <w:t>Specification quality improvement for 38.533 clause 8</w:t>
            </w:r>
          </w:p>
        </w:tc>
        <w:tc>
          <w:tcPr>
            <w:tcW w:w="0" w:type="auto"/>
          </w:tcPr>
          <w:p w14:paraId="1DEAFBA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AC5F2B0" w14:textId="77777777" w:rsidR="008F49DF" w:rsidRPr="0000256B" w:rsidRDefault="008F49DF" w:rsidP="002A6716">
            <w:pPr>
              <w:pStyle w:val="TAL"/>
              <w:rPr>
                <w:sz w:val="16"/>
              </w:rPr>
            </w:pPr>
            <w:r>
              <w:rPr>
                <w:sz w:val="16"/>
              </w:rPr>
              <w:t>revised</w:t>
            </w:r>
          </w:p>
        </w:tc>
        <w:tc>
          <w:tcPr>
            <w:tcW w:w="0" w:type="auto"/>
          </w:tcPr>
          <w:p w14:paraId="76FC37C8" w14:textId="77777777" w:rsidR="008F49DF" w:rsidRPr="0000256B" w:rsidRDefault="008F49DF" w:rsidP="002A6716">
            <w:pPr>
              <w:pStyle w:val="TAL"/>
              <w:rPr>
                <w:sz w:val="16"/>
              </w:rPr>
            </w:pPr>
          </w:p>
        </w:tc>
        <w:tc>
          <w:tcPr>
            <w:tcW w:w="0" w:type="auto"/>
          </w:tcPr>
          <w:p w14:paraId="44F4D86F" w14:textId="77777777" w:rsidR="008F49DF" w:rsidRPr="0000256B" w:rsidRDefault="008F49DF" w:rsidP="002A6716">
            <w:pPr>
              <w:pStyle w:val="TAL"/>
              <w:rPr>
                <w:sz w:val="16"/>
              </w:rPr>
            </w:pPr>
            <w:r>
              <w:rPr>
                <w:sz w:val="16"/>
              </w:rPr>
              <w:t>R5-253517</w:t>
            </w:r>
          </w:p>
        </w:tc>
      </w:tr>
      <w:tr w:rsidR="008F49DF" w14:paraId="54366B9F" w14:textId="77777777" w:rsidTr="002A6716">
        <w:tc>
          <w:tcPr>
            <w:tcW w:w="0" w:type="auto"/>
          </w:tcPr>
          <w:p w14:paraId="66ACEC7E" w14:textId="77777777" w:rsidR="008F49DF" w:rsidRPr="0000256B" w:rsidRDefault="008F49DF" w:rsidP="002A6716">
            <w:pPr>
              <w:pStyle w:val="TAL"/>
              <w:rPr>
                <w:sz w:val="16"/>
              </w:rPr>
            </w:pPr>
            <w:r>
              <w:rPr>
                <w:sz w:val="16"/>
              </w:rPr>
              <w:t>R5-252723</w:t>
            </w:r>
          </w:p>
        </w:tc>
        <w:tc>
          <w:tcPr>
            <w:tcW w:w="0" w:type="auto"/>
          </w:tcPr>
          <w:p w14:paraId="12F99E94" w14:textId="77777777" w:rsidR="008F49DF" w:rsidRPr="0000256B" w:rsidRDefault="008F49DF" w:rsidP="002A6716">
            <w:pPr>
              <w:pStyle w:val="TAL"/>
              <w:rPr>
                <w:sz w:val="16"/>
              </w:rPr>
            </w:pPr>
            <w:r>
              <w:rPr>
                <w:sz w:val="16"/>
              </w:rPr>
              <w:t>Specification quality improvement for 38.533 clause 9</w:t>
            </w:r>
          </w:p>
        </w:tc>
        <w:tc>
          <w:tcPr>
            <w:tcW w:w="0" w:type="auto"/>
          </w:tcPr>
          <w:p w14:paraId="0D455ED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9545E75" w14:textId="77777777" w:rsidR="008F49DF" w:rsidRPr="0000256B" w:rsidRDefault="008F49DF" w:rsidP="002A6716">
            <w:pPr>
              <w:pStyle w:val="TAL"/>
              <w:rPr>
                <w:sz w:val="16"/>
              </w:rPr>
            </w:pPr>
            <w:r>
              <w:rPr>
                <w:sz w:val="16"/>
              </w:rPr>
              <w:t>agreed</w:t>
            </w:r>
          </w:p>
        </w:tc>
        <w:tc>
          <w:tcPr>
            <w:tcW w:w="0" w:type="auto"/>
          </w:tcPr>
          <w:p w14:paraId="74B88E1C" w14:textId="77777777" w:rsidR="008F49DF" w:rsidRPr="0000256B" w:rsidRDefault="008F49DF" w:rsidP="002A6716">
            <w:pPr>
              <w:pStyle w:val="TAL"/>
              <w:rPr>
                <w:sz w:val="16"/>
              </w:rPr>
            </w:pPr>
          </w:p>
        </w:tc>
        <w:tc>
          <w:tcPr>
            <w:tcW w:w="0" w:type="auto"/>
          </w:tcPr>
          <w:p w14:paraId="6730BFAE" w14:textId="77777777" w:rsidR="008F49DF" w:rsidRPr="0000256B" w:rsidRDefault="008F49DF" w:rsidP="002A6716">
            <w:pPr>
              <w:pStyle w:val="TAL"/>
              <w:rPr>
                <w:sz w:val="16"/>
              </w:rPr>
            </w:pPr>
          </w:p>
        </w:tc>
      </w:tr>
      <w:tr w:rsidR="008F49DF" w14:paraId="07216C2E" w14:textId="77777777" w:rsidTr="002A6716">
        <w:tc>
          <w:tcPr>
            <w:tcW w:w="0" w:type="auto"/>
          </w:tcPr>
          <w:p w14:paraId="46CBA4CD" w14:textId="77777777" w:rsidR="008F49DF" w:rsidRPr="0000256B" w:rsidRDefault="008F49DF" w:rsidP="002A6716">
            <w:pPr>
              <w:pStyle w:val="TAL"/>
              <w:rPr>
                <w:sz w:val="16"/>
              </w:rPr>
            </w:pPr>
            <w:r>
              <w:rPr>
                <w:sz w:val="16"/>
              </w:rPr>
              <w:t>R5-252724</w:t>
            </w:r>
          </w:p>
        </w:tc>
        <w:tc>
          <w:tcPr>
            <w:tcW w:w="0" w:type="auto"/>
          </w:tcPr>
          <w:p w14:paraId="0D7E37D9" w14:textId="77777777" w:rsidR="008F49DF" w:rsidRPr="0000256B" w:rsidRDefault="008F49DF" w:rsidP="002A6716">
            <w:pPr>
              <w:pStyle w:val="TAL"/>
              <w:rPr>
                <w:sz w:val="16"/>
              </w:rPr>
            </w:pPr>
            <w:r>
              <w:rPr>
                <w:sz w:val="16"/>
              </w:rPr>
              <w:t>Correction to FR1 EN-DC L1 and L3 RSRP absolute accuracy test cases</w:t>
            </w:r>
          </w:p>
        </w:tc>
        <w:tc>
          <w:tcPr>
            <w:tcW w:w="0" w:type="auto"/>
          </w:tcPr>
          <w:p w14:paraId="3E313E7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2367C1B" w14:textId="77777777" w:rsidR="008F49DF" w:rsidRPr="0000256B" w:rsidRDefault="008F49DF" w:rsidP="002A6716">
            <w:pPr>
              <w:pStyle w:val="TAL"/>
              <w:rPr>
                <w:sz w:val="16"/>
              </w:rPr>
            </w:pPr>
            <w:r>
              <w:rPr>
                <w:sz w:val="16"/>
              </w:rPr>
              <w:t>agreed</w:t>
            </w:r>
          </w:p>
        </w:tc>
        <w:tc>
          <w:tcPr>
            <w:tcW w:w="0" w:type="auto"/>
          </w:tcPr>
          <w:p w14:paraId="7F43CA9B" w14:textId="77777777" w:rsidR="008F49DF" w:rsidRPr="0000256B" w:rsidRDefault="008F49DF" w:rsidP="002A6716">
            <w:pPr>
              <w:pStyle w:val="TAL"/>
              <w:rPr>
                <w:sz w:val="16"/>
              </w:rPr>
            </w:pPr>
          </w:p>
        </w:tc>
        <w:tc>
          <w:tcPr>
            <w:tcW w:w="0" w:type="auto"/>
          </w:tcPr>
          <w:p w14:paraId="66C0A25B" w14:textId="77777777" w:rsidR="008F49DF" w:rsidRPr="0000256B" w:rsidRDefault="008F49DF" w:rsidP="002A6716">
            <w:pPr>
              <w:pStyle w:val="TAL"/>
              <w:rPr>
                <w:sz w:val="16"/>
              </w:rPr>
            </w:pPr>
          </w:p>
        </w:tc>
      </w:tr>
      <w:tr w:rsidR="008F49DF" w14:paraId="47E11E6F" w14:textId="77777777" w:rsidTr="002A6716">
        <w:tc>
          <w:tcPr>
            <w:tcW w:w="0" w:type="auto"/>
          </w:tcPr>
          <w:p w14:paraId="283FE280" w14:textId="77777777" w:rsidR="008F49DF" w:rsidRPr="0000256B" w:rsidRDefault="008F49DF" w:rsidP="002A6716">
            <w:pPr>
              <w:pStyle w:val="TAL"/>
              <w:rPr>
                <w:sz w:val="16"/>
              </w:rPr>
            </w:pPr>
            <w:r>
              <w:rPr>
                <w:sz w:val="16"/>
              </w:rPr>
              <w:t>R5-252725</w:t>
            </w:r>
          </w:p>
        </w:tc>
        <w:tc>
          <w:tcPr>
            <w:tcW w:w="0" w:type="auto"/>
          </w:tcPr>
          <w:p w14:paraId="35E10E69" w14:textId="77777777" w:rsidR="008F49DF" w:rsidRPr="0000256B" w:rsidRDefault="008F49DF" w:rsidP="002A6716">
            <w:pPr>
              <w:pStyle w:val="TAL"/>
              <w:rPr>
                <w:sz w:val="16"/>
              </w:rPr>
            </w:pPr>
            <w:r>
              <w:rPr>
                <w:sz w:val="16"/>
              </w:rPr>
              <w:t>Correction to FR1 NR SA L1 and L3 RSRP absolute accuracy test cases</w:t>
            </w:r>
          </w:p>
        </w:tc>
        <w:tc>
          <w:tcPr>
            <w:tcW w:w="0" w:type="auto"/>
          </w:tcPr>
          <w:p w14:paraId="15F297A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6B1B745" w14:textId="77777777" w:rsidR="008F49DF" w:rsidRPr="0000256B" w:rsidRDefault="008F49DF" w:rsidP="002A6716">
            <w:pPr>
              <w:pStyle w:val="TAL"/>
              <w:rPr>
                <w:sz w:val="16"/>
              </w:rPr>
            </w:pPr>
            <w:r>
              <w:rPr>
                <w:sz w:val="16"/>
              </w:rPr>
              <w:t>agreed</w:t>
            </w:r>
          </w:p>
        </w:tc>
        <w:tc>
          <w:tcPr>
            <w:tcW w:w="0" w:type="auto"/>
          </w:tcPr>
          <w:p w14:paraId="3AD0895D" w14:textId="77777777" w:rsidR="008F49DF" w:rsidRPr="0000256B" w:rsidRDefault="008F49DF" w:rsidP="002A6716">
            <w:pPr>
              <w:pStyle w:val="TAL"/>
              <w:rPr>
                <w:sz w:val="16"/>
              </w:rPr>
            </w:pPr>
          </w:p>
        </w:tc>
        <w:tc>
          <w:tcPr>
            <w:tcW w:w="0" w:type="auto"/>
          </w:tcPr>
          <w:p w14:paraId="6D329092" w14:textId="77777777" w:rsidR="008F49DF" w:rsidRPr="0000256B" w:rsidRDefault="008F49DF" w:rsidP="002A6716">
            <w:pPr>
              <w:pStyle w:val="TAL"/>
              <w:rPr>
                <w:sz w:val="16"/>
              </w:rPr>
            </w:pPr>
          </w:p>
        </w:tc>
      </w:tr>
      <w:tr w:rsidR="008F49DF" w14:paraId="323CD94B" w14:textId="77777777" w:rsidTr="002A6716">
        <w:tc>
          <w:tcPr>
            <w:tcW w:w="0" w:type="auto"/>
          </w:tcPr>
          <w:p w14:paraId="225969A9" w14:textId="77777777" w:rsidR="008F49DF" w:rsidRPr="0000256B" w:rsidRDefault="008F49DF" w:rsidP="002A6716">
            <w:pPr>
              <w:pStyle w:val="TAL"/>
              <w:rPr>
                <w:sz w:val="16"/>
              </w:rPr>
            </w:pPr>
            <w:r>
              <w:rPr>
                <w:sz w:val="16"/>
              </w:rPr>
              <w:t>R5-252726</w:t>
            </w:r>
          </w:p>
        </w:tc>
        <w:tc>
          <w:tcPr>
            <w:tcW w:w="0" w:type="auto"/>
          </w:tcPr>
          <w:p w14:paraId="5B3729FF" w14:textId="77777777" w:rsidR="008F49DF" w:rsidRPr="0000256B" w:rsidRDefault="008F49DF" w:rsidP="002A6716">
            <w:pPr>
              <w:pStyle w:val="TAL"/>
              <w:rPr>
                <w:sz w:val="16"/>
              </w:rPr>
            </w:pPr>
            <w:r>
              <w:rPr>
                <w:sz w:val="16"/>
              </w:rPr>
              <w:t>Correction to Inter-RAT FR1 NR RSRP absolute accuracy test case</w:t>
            </w:r>
          </w:p>
        </w:tc>
        <w:tc>
          <w:tcPr>
            <w:tcW w:w="0" w:type="auto"/>
          </w:tcPr>
          <w:p w14:paraId="6E52FEE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10A4AB4" w14:textId="77777777" w:rsidR="008F49DF" w:rsidRPr="0000256B" w:rsidRDefault="008F49DF" w:rsidP="002A6716">
            <w:pPr>
              <w:pStyle w:val="TAL"/>
              <w:rPr>
                <w:sz w:val="16"/>
              </w:rPr>
            </w:pPr>
            <w:r>
              <w:rPr>
                <w:sz w:val="16"/>
              </w:rPr>
              <w:t>agreed</w:t>
            </w:r>
          </w:p>
        </w:tc>
        <w:tc>
          <w:tcPr>
            <w:tcW w:w="0" w:type="auto"/>
          </w:tcPr>
          <w:p w14:paraId="02E079E4" w14:textId="77777777" w:rsidR="008F49DF" w:rsidRPr="0000256B" w:rsidRDefault="008F49DF" w:rsidP="002A6716">
            <w:pPr>
              <w:pStyle w:val="TAL"/>
              <w:rPr>
                <w:sz w:val="16"/>
              </w:rPr>
            </w:pPr>
          </w:p>
        </w:tc>
        <w:tc>
          <w:tcPr>
            <w:tcW w:w="0" w:type="auto"/>
          </w:tcPr>
          <w:p w14:paraId="78B0D088" w14:textId="77777777" w:rsidR="008F49DF" w:rsidRPr="0000256B" w:rsidRDefault="008F49DF" w:rsidP="002A6716">
            <w:pPr>
              <w:pStyle w:val="TAL"/>
              <w:rPr>
                <w:sz w:val="16"/>
              </w:rPr>
            </w:pPr>
          </w:p>
        </w:tc>
      </w:tr>
      <w:tr w:rsidR="008F49DF" w14:paraId="2C553619" w14:textId="77777777" w:rsidTr="002A6716">
        <w:tc>
          <w:tcPr>
            <w:tcW w:w="0" w:type="auto"/>
          </w:tcPr>
          <w:p w14:paraId="6368E258" w14:textId="77777777" w:rsidR="008F49DF" w:rsidRPr="0000256B" w:rsidRDefault="008F49DF" w:rsidP="002A6716">
            <w:pPr>
              <w:pStyle w:val="TAL"/>
              <w:rPr>
                <w:sz w:val="16"/>
              </w:rPr>
            </w:pPr>
            <w:r>
              <w:rPr>
                <w:sz w:val="16"/>
              </w:rPr>
              <w:t>R5-252727</w:t>
            </w:r>
          </w:p>
        </w:tc>
        <w:tc>
          <w:tcPr>
            <w:tcW w:w="0" w:type="auto"/>
          </w:tcPr>
          <w:p w14:paraId="49C02A7A" w14:textId="77777777" w:rsidR="008F49DF" w:rsidRPr="0000256B" w:rsidRDefault="008F49DF" w:rsidP="002A6716">
            <w:pPr>
              <w:pStyle w:val="TAL"/>
              <w:rPr>
                <w:sz w:val="16"/>
              </w:rPr>
            </w:pPr>
            <w:r>
              <w:rPr>
                <w:sz w:val="16"/>
              </w:rPr>
              <w:t xml:space="preserve">Correction to FR1 </w:t>
            </w:r>
            <w:proofErr w:type="spellStart"/>
            <w:r>
              <w:rPr>
                <w:sz w:val="16"/>
              </w:rPr>
              <w:t>RedCap</w:t>
            </w:r>
            <w:proofErr w:type="spellEnd"/>
            <w:r>
              <w:rPr>
                <w:sz w:val="16"/>
              </w:rPr>
              <w:t xml:space="preserve"> L1 and L3 RSRP absolute accuracy test cases</w:t>
            </w:r>
          </w:p>
        </w:tc>
        <w:tc>
          <w:tcPr>
            <w:tcW w:w="0" w:type="auto"/>
          </w:tcPr>
          <w:p w14:paraId="6C2A625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10C4DAC" w14:textId="77777777" w:rsidR="008F49DF" w:rsidRPr="0000256B" w:rsidRDefault="008F49DF" w:rsidP="002A6716">
            <w:pPr>
              <w:pStyle w:val="TAL"/>
              <w:rPr>
                <w:sz w:val="16"/>
              </w:rPr>
            </w:pPr>
            <w:r>
              <w:rPr>
                <w:sz w:val="16"/>
              </w:rPr>
              <w:t>revised</w:t>
            </w:r>
          </w:p>
        </w:tc>
        <w:tc>
          <w:tcPr>
            <w:tcW w:w="0" w:type="auto"/>
          </w:tcPr>
          <w:p w14:paraId="400C88D7" w14:textId="77777777" w:rsidR="008F49DF" w:rsidRPr="0000256B" w:rsidRDefault="008F49DF" w:rsidP="002A6716">
            <w:pPr>
              <w:pStyle w:val="TAL"/>
              <w:rPr>
                <w:sz w:val="16"/>
              </w:rPr>
            </w:pPr>
          </w:p>
        </w:tc>
        <w:tc>
          <w:tcPr>
            <w:tcW w:w="0" w:type="auto"/>
          </w:tcPr>
          <w:p w14:paraId="3BEA7347" w14:textId="77777777" w:rsidR="008F49DF" w:rsidRPr="0000256B" w:rsidRDefault="008F49DF" w:rsidP="002A6716">
            <w:pPr>
              <w:pStyle w:val="TAL"/>
              <w:rPr>
                <w:sz w:val="16"/>
              </w:rPr>
            </w:pPr>
            <w:r>
              <w:rPr>
                <w:sz w:val="16"/>
              </w:rPr>
              <w:t>R5-253509</w:t>
            </w:r>
          </w:p>
        </w:tc>
      </w:tr>
      <w:tr w:rsidR="008F49DF" w14:paraId="1C822B82" w14:textId="77777777" w:rsidTr="002A6716">
        <w:tc>
          <w:tcPr>
            <w:tcW w:w="0" w:type="auto"/>
          </w:tcPr>
          <w:p w14:paraId="5C09259C" w14:textId="77777777" w:rsidR="008F49DF" w:rsidRPr="0000256B" w:rsidRDefault="008F49DF" w:rsidP="002A6716">
            <w:pPr>
              <w:pStyle w:val="TAL"/>
              <w:rPr>
                <w:sz w:val="16"/>
              </w:rPr>
            </w:pPr>
            <w:r>
              <w:rPr>
                <w:sz w:val="16"/>
              </w:rPr>
              <w:t>R5-252728</w:t>
            </w:r>
          </w:p>
        </w:tc>
        <w:tc>
          <w:tcPr>
            <w:tcW w:w="0" w:type="auto"/>
          </w:tcPr>
          <w:p w14:paraId="65F4CB47" w14:textId="77777777" w:rsidR="008F49DF" w:rsidRPr="0000256B" w:rsidRDefault="008F49DF" w:rsidP="002A6716">
            <w:pPr>
              <w:pStyle w:val="TAL"/>
              <w:rPr>
                <w:sz w:val="16"/>
              </w:rPr>
            </w:pPr>
            <w:r>
              <w:rPr>
                <w:sz w:val="16"/>
              </w:rPr>
              <w:t>Correction to LTE Cat 1bis RRM test case 5.1.19 and 5.1.20</w:t>
            </w:r>
          </w:p>
        </w:tc>
        <w:tc>
          <w:tcPr>
            <w:tcW w:w="0" w:type="auto"/>
          </w:tcPr>
          <w:p w14:paraId="7B275B6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EB4F5F" w14:textId="77777777" w:rsidR="008F49DF" w:rsidRPr="0000256B" w:rsidRDefault="008F49DF" w:rsidP="002A6716">
            <w:pPr>
              <w:pStyle w:val="TAL"/>
              <w:rPr>
                <w:sz w:val="16"/>
              </w:rPr>
            </w:pPr>
            <w:r>
              <w:rPr>
                <w:sz w:val="16"/>
              </w:rPr>
              <w:t>withdrawn</w:t>
            </w:r>
          </w:p>
        </w:tc>
        <w:tc>
          <w:tcPr>
            <w:tcW w:w="0" w:type="auto"/>
          </w:tcPr>
          <w:p w14:paraId="7150C334" w14:textId="77777777" w:rsidR="008F49DF" w:rsidRPr="0000256B" w:rsidRDefault="008F49DF" w:rsidP="002A6716">
            <w:pPr>
              <w:pStyle w:val="TAL"/>
              <w:rPr>
                <w:sz w:val="16"/>
              </w:rPr>
            </w:pPr>
          </w:p>
        </w:tc>
        <w:tc>
          <w:tcPr>
            <w:tcW w:w="0" w:type="auto"/>
          </w:tcPr>
          <w:p w14:paraId="425D9DF9" w14:textId="77777777" w:rsidR="008F49DF" w:rsidRPr="0000256B" w:rsidRDefault="008F49DF" w:rsidP="002A6716">
            <w:pPr>
              <w:pStyle w:val="TAL"/>
              <w:rPr>
                <w:sz w:val="16"/>
              </w:rPr>
            </w:pPr>
          </w:p>
        </w:tc>
      </w:tr>
      <w:tr w:rsidR="008F49DF" w14:paraId="321496A3" w14:textId="77777777" w:rsidTr="002A6716">
        <w:tc>
          <w:tcPr>
            <w:tcW w:w="0" w:type="auto"/>
          </w:tcPr>
          <w:p w14:paraId="48CBC9BB" w14:textId="77777777" w:rsidR="008F49DF" w:rsidRPr="0000256B" w:rsidRDefault="008F49DF" w:rsidP="002A6716">
            <w:pPr>
              <w:pStyle w:val="TAL"/>
              <w:rPr>
                <w:sz w:val="16"/>
              </w:rPr>
            </w:pPr>
            <w:r>
              <w:rPr>
                <w:sz w:val="16"/>
              </w:rPr>
              <w:t>R5-252729</w:t>
            </w:r>
          </w:p>
        </w:tc>
        <w:tc>
          <w:tcPr>
            <w:tcW w:w="0" w:type="auto"/>
          </w:tcPr>
          <w:p w14:paraId="4D06EAEB" w14:textId="77777777" w:rsidR="008F49DF" w:rsidRPr="0000256B" w:rsidRDefault="008F49DF" w:rsidP="002A6716">
            <w:pPr>
              <w:pStyle w:val="TAL"/>
              <w:rPr>
                <w:sz w:val="16"/>
              </w:rPr>
            </w:pPr>
            <w:r>
              <w:rPr>
                <w:sz w:val="16"/>
              </w:rPr>
              <w:t>Correction to TT for LTE Cat 1bis RRM test case 5.1.19 and 5.1.20</w:t>
            </w:r>
          </w:p>
        </w:tc>
        <w:tc>
          <w:tcPr>
            <w:tcW w:w="0" w:type="auto"/>
          </w:tcPr>
          <w:p w14:paraId="1D6F070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76C455E" w14:textId="77777777" w:rsidR="008F49DF" w:rsidRPr="0000256B" w:rsidRDefault="008F49DF" w:rsidP="002A6716">
            <w:pPr>
              <w:pStyle w:val="TAL"/>
              <w:rPr>
                <w:sz w:val="16"/>
              </w:rPr>
            </w:pPr>
            <w:r>
              <w:rPr>
                <w:sz w:val="16"/>
              </w:rPr>
              <w:t>withdrawn</w:t>
            </w:r>
          </w:p>
        </w:tc>
        <w:tc>
          <w:tcPr>
            <w:tcW w:w="0" w:type="auto"/>
          </w:tcPr>
          <w:p w14:paraId="1FAE1419" w14:textId="77777777" w:rsidR="008F49DF" w:rsidRPr="0000256B" w:rsidRDefault="008F49DF" w:rsidP="002A6716">
            <w:pPr>
              <w:pStyle w:val="TAL"/>
              <w:rPr>
                <w:sz w:val="16"/>
              </w:rPr>
            </w:pPr>
          </w:p>
        </w:tc>
        <w:tc>
          <w:tcPr>
            <w:tcW w:w="0" w:type="auto"/>
          </w:tcPr>
          <w:p w14:paraId="7445BA9A" w14:textId="77777777" w:rsidR="008F49DF" w:rsidRPr="0000256B" w:rsidRDefault="008F49DF" w:rsidP="002A6716">
            <w:pPr>
              <w:pStyle w:val="TAL"/>
              <w:rPr>
                <w:sz w:val="16"/>
              </w:rPr>
            </w:pPr>
          </w:p>
        </w:tc>
      </w:tr>
      <w:tr w:rsidR="008F49DF" w14:paraId="513ED1DB" w14:textId="77777777" w:rsidTr="002A6716">
        <w:tc>
          <w:tcPr>
            <w:tcW w:w="0" w:type="auto"/>
          </w:tcPr>
          <w:p w14:paraId="5AE3CC3F" w14:textId="77777777" w:rsidR="008F49DF" w:rsidRPr="0000256B" w:rsidRDefault="008F49DF" w:rsidP="002A6716">
            <w:pPr>
              <w:pStyle w:val="TAL"/>
              <w:rPr>
                <w:sz w:val="16"/>
              </w:rPr>
            </w:pPr>
            <w:r>
              <w:rPr>
                <w:sz w:val="16"/>
              </w:rPr>
              <w:t>R5-252730</w:t>
            </w:r>
          </w:p>
        </w:tc>
        <w:tc>
          <w:tcPr>
            <w:tcW w:w="0" w:type="auto"/>
          </w:tcPr>
          <w:p w14:paraId="701F6F57" w14:textId="77777777" w:rsidR="008F49DF" w:rsidRPr="0000256B" w:rsidRDefault="008F49DF" w:rsidP="002A6716">
            <w:pPr>
              <w:pStyle w:val="TAL"/>
              <w:rPr>
                <w:sz w:val="16"/>
              </w:rPr>
            </w:pPr>
            <w:r>
              <w:rPr>
                <w:sz w:val="16"/>
              </w:rPr>
              <w:t>Addition of V2X SIG test case 12.1.9.1.1 - UM RLC segmentation</w:t>
            </w:r>
          </w:p>
        </w:tc>
        <w:tc>
          <w:tcPr>
            <w:tcW w:w="0" w:type="auto"/>
          </w:tcPr>
          <w:p w14:paraId="00FF506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DBB186A" w14:textId="77777777" w:rsidR="008F49DF" w:rsidRPr="0000256B" w:rsidRDefault="008F49DF" w:rsidP="002A6716">
            <w:pPr>
              <w:pStyle w:val="TAL"/>
              <w:rPr>
                <w:sz w:val="16"/>
              </w:rPr>
            </w:pPr>
            <w:r>
              <w:rPr>
                <w:sz w:val="16"/>
              </w:rPr>
              <w:t>revised</w:t>
            </w:r>
          </w:p>
        </w:tc>
        <w:tc>
          <w:tcPr>
            <w:tcW w:w="0" w:type="auto"/>
          </w:tcPr>
          <w:p w14:paraId="6DA4746C" w14:textId="77777777" w:rsidR="008F49DF" w:rsidRPr="0000256B" w:rsidRDefault="008F49DF" w:rsidP="002A6716">
            <w:pPr>
              <w:pStyle w:val="TAL"/>
              <w:rPr>
                <w:sz w:val="16"/>
              </w:rPr>
            </w:pPr>
          </w:p>
        </w:tc>
        <w:tc>
          <w:tcPr>
            <w:tcW w:w="0" w:type="auto"/>
          </w:tcPr>
          <w:p w14:paraId="59133756" w14:textId="77777777" w:rsidR="008F49DF" w:rsidRPr="0000256B" w:rsidRDefault="008F49DF" w:rsidP="002A6716">
            <w:pPr>
              <w:pStyle w:val="TAL"/>
              <w:rPr>
                <w:sz w:val="16"/>
              </w:rPr>
            </w:pPr>
            <w:r>
              <w:rPr>
                <w:sz w:val="16"/>
              </w:rPr>
              <w:t>R5-253088</w:t>
            </w:r>
          </w:p>
        </w:tc>
      </w:tr>
      <w:tr w:rsidR="008F49DF" w14:paraId="2A14F70C" w14:textId="77777777" w:rsidTr="002A6716">
        <w:tc>
          <w:tcPr>
            <w:tcW w:w="0" w:type="auto"/>
          </w:tcPr>
          <w:p w14:paraId="7205A2CF" w14:textId="77777777" w:rsidR="008F49DF" w:rsidRPr="0000256B" w:rsidRDefault="008F49DF" w:rsidP="002A6716">
            <w:pPr>
              <w:pStyle w:val="TAL"/>
              <w:rPr>
                <w:sz w:val="16"/>
              </w:rPr>
            </w:pPr>
            <w:r>
              <w:rPr>
                <w:sz w:val="16"/>
              </w:rPr>
              <w:t>R5-252731</w:t>
            </w:r>
          </w:p>
        </w:tc>
        <w:tc>
          <w:tcPr>
            <w:tcW w:w="0" w:type="auto"/>
          </w:tcPr>
          <w:p w14:paraId="5D43E0C0" w14:textId="77777777" w:rsidR="008F49DF" w:rsidRPr="0000256B" w:rsidRDefault="008F49DF" w:rsidP="002A6716">
            <w:pPr>
              <w:pStyle w:val="TAL"/>
              <w:rPr>
                <w:sz w:val="16"/>
              </w:rPr>
            </w:pPr>
            <w:r>
              <w:rPr>
                <w:sz w:val="16"/>
              </w:rPr>
              <w:t>Addition of V2X SIG test case 12.1.9.2.1 - AM RLC segmentation</w:t>
            </w:r>
          </w:p>
        </w:tc>
        <w:tc>
          <w:tcPr>
            <w:tcW w:w="0" w:type="auto"/>
          </w:tcPr>
          <w:p w14:paraId="101201D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DD51A6" w14:textId="77777777" w:rsidR="008F49DF" w:rsidRPr="0000256B" w:rsidRDefault="008F49DF" w:rsidP="002A6716">
            <w:pPr>
              <w:pStyle w:val="TAL"/>
              <w:rPr>
                <w:sz w:val="16"/>
              </w:rPr>
            </w:pPr>
            <w:r>
              <w:rPr>
                <w:sz w:val="16"/>
              </w:rPr>
              <w:t>revised</w:t>
            </w:r>
          </w:p>
        </w:tc>
        <w:tc>
          <w:tcPr>
            <w:tcW w:w="0" w:type="auto"/>
          </w:tcPr>
          <w:p w14:paraId="4E921E27" w14:textId="77777777" w:rsidR="008F49DF" w:rsidRPr="0000256B" w:rsidRDefault="008F49DF" w:rsidP="002A6716">
            <w:pPr>
              <w:pStyle w:val="TAL"/>
              <w:rPr>
                <w:sz w:val="16"/>
              </w:rPr>
            </w:pPr>
          </w:p>
        </w:tc>
        <w:tc>
          <w:tcPr>
            <w:tcW w:w="0" w:type="auto"/>
          </w:tcPr>
          <w:p w14:paraId="569B97A2" w14:textId="77777777" w:rsidR="008F49DF" w:rsidRPr="0000256B" w:rsidRDefault="008F49DF" w:rsidP="002A6716">
            <w:pPr>
              <w:pStyle w:val="TAL"/>
              <w:rPr>
                <w:sz w:val="16"/>
              </w:rPr>
            </w:pPr>
            <w:r>
              <w:rPr>
                <w:sz w:val="16"/>
              </w:rPr>
              <w:t>R5-253198</w:t>
            </w:r>
          </w:p>
        </w:tc>
      </w:tr>
      <w:tr w:rsidR="008F49DF" w14:paraId="20315380" w14:textId="77777777" w:rsidTr="002A6716">
        <w:tc>
          <w:tcPr>
            <w:tcW w:w="0" w:type="auto"/>
          </w:tcPr>
          <w:p w14:paraId="01564EFF" w14:textId="77777777" w:rsidR="008F49DF" w:rsidRPr="0000256B" w:rsidRDefault="008F49DF" w:rsidP="002A6716">
            <w:pPr>
              <w:pStyle w:val="TAL"/>
              <w:rPr>
                <w:sz w:val="16"/>
              </w:rPr>
            </w:pPr>
            <w:r>
              <w:rPr>
                <w:sz w:val="16"/>
              </w:rPr>
              <w:t>R5-252732</w:t>
            </w:r>
          </w:p>
        </w:tc>
        <w:tc>
          <w:tcPr>
            <w:tcW w:w="0" w:type="auto"/>
          </w:tcPr>
          <w:p w14:paraId="672132A0" w14:textId="77777777" w:rsidR="008F49DF" w:rsidRPr="0000256B" w:rsidRDefault="008F49DF" w:rsidP="002A6716">
            <w:pPr>
              <w:pStyle w:val="TAL"/>
              <w:rPr>
                <w:sz w:val="16"/>
              </w:rPr>
            </w:pPr>
            <w:r>
              <w:rPr>
                <w:sz w:val="16"/>
              </w:rPr>
              <w:t>Addition of V2X SIG test case 12.1.9.2.2 - AM RLC polling</w:t>
            </w:r>
          </w:p>
        </w:tc>
        <w:tc>
          <w:tcPr>
            <w:tcW w:w="0" w:type="auto"/>
          </w:tcPr>
          <w:p w14:paraId="7FA0017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865E3CA" w14:textId="77777777" w:rsidR="008F49DF" w:rsidRPr="0000256B" w:rsidRDefault="008F49DF" w:rsidP="002A6716">
            <w:pPr>
              <w:pStyle w:val="TAL"/>
              <w:rPr>
                <w:sz w:val="16"/>
              </w:rPr>
            </w:pPr>
            <w:r>
              <w:rPr>
                <w:sz w:val="16"/>
              </w:rPr>
              <w:t>revised</w:t>
            </w:r>
          </w:p>
        </w:tc>
        <w:tc>
          <w:tcPr>
            <w:tcW w:w="0" w:type="auto"/>
          </w:tcPr>
          <w:p w14:paraId="37E08C08" w14:textId="77777777" w:rsidR="008F49DF" w:rsidRPr="0000256B" w:rsidRDefault="008F49DF" w:rsidP="002A6716">
            <w:pPr>
              <w:pStyle w:val="TAL"/>
              <w:rPr>
                <w:sz w:val="16"/>
              </w:rPr>
            </w:pPr>
          </w:p>
        </w:tc>
        <w:tc>
          <w:tcPr>
            <w:tcW w:w="0" w:type="auto"/>
          </w:tcPr>
          <w:p w14:paraId="3C68EBF8" w14:textId="77777777" w:rsidR="008F49DF" w:rsidRPr="0000256B" w:rsidRDefault="008F49DF" w:rsidP="002A6716">
            <w:pPr>
              <w:pStyle w:val="TAL"/>
              <w:rPr>
                <w:sz w:val="16"/>
              </w:rPr>
            </w:pPr>
            <w:r>
              <w:rPr>
                <w:sz w:val="16"/>
              </w:rPr>
              <w:t>R5-253199</w:t>
            </w:r>
          </w:p>
        </w:tc>
      </w:tr>
      <w:tr w:rsidR="008F49DF" w14:paraId="1367E5DB" w14:textId="77777777" w:rsidTr="002A6716">
        <w:tc>
          <w:tcPr>
            <w:tcW w:w="0" w:type="auto"/>
          </w:tcPr>
          <w:p w14:paraId="1F5D1724" w14:textId="77777777" w:rsidR="008F49DF" w:rsidRPr="0000256B" w:rsidRDefault="008F49DF" w:rsidP="002A6716">
            <w:pPr>
              <w:pStyle w:val="TAL"/>
              <w:rPr>
                <w:sz w:val="16"/>
              </w:rPr>
            </w:pPr>
            <w:r>
              <w:rPr>
                <w:sz w:val="16"/>
              </w:rPr>
              <w:t>R5-252733</w:t>
            </w:r>
          </w:p>
        </w:tc>
        <w:tc>
          <w:tcPr>
            <w:tcW w:w="0" w:type="auto"/>
          </w:tcPr>
          <w:p w14:paraId="514D780D" w14:textId="77777777" w:rsidR="008F49DF" w:rsidRPr="0000256B" w:rsidRDefault="008F49DF" w:rsidP="002A6716">
            <w:pPr>
              <w:pStyle w:val="TAL"/>
              <w:rPr>
                <w:sz w:val="16"/>
              </w:rPr>
            </w:pPr>
            <w:r>
              <w:rPr>
                <w:sz w:val="16"/>
              </w:rPr>
              <w:t>Addition of applicability for V2X SIG test cases</w:t>
            </w:r>
          </w:p>
        </w:tc>
        <w:tc>
          <w:tcPr>
            <w:tcW w:w="0" w:type="auto"/>
          </w:tcPr>
          <w:p w14:paraId="2403588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66EECF" w14:textId="77777777" w:rsidR="008F49DF" w:rsidRPr="0000256B" w:rsidRDefault="008F49DF" w:rsidP="002A6716">
            <w:pPr>
              <w:pStyle w:val="TAL"/>
              <w:rPr>
                <w:sz w:val="16"/>
              </w:rPr>
            </w:pPr>
            <w:r>
              <w:rPr>
                <w:sz w:val="16"/>
              </w:rPr>
              <w:t>agreed</w:t>
            </w:r>
          </w:p>
        </w:tc>
        <w:tc>
          <w:tcPr>
            <w:tcW w:w="0" w:type="auto"/>
          </w:tcPr>
          <w:p w14:paraId="1AE4398B" w14:textId="77777777" w:rsidR="008F49DF" w:rsidRPr="0000256B" w:rsidRDefault="008F49DF" w:rsidP="002A6716">
            <w:pPr>
              <w:pStyle w:val="TAL"/>
              <w:rPr>
                <w:sz w:val="16"/>
              </w:rPr>
            </w:pPr>
          </w:p>
        </w:tc>
        <w:tc>
          <w:tcPr>
            <w:tcW w:w="0" w:type="auto"/>
          </w:tcPr>
          <w:p w14:paraId="408041C4" w14:textId="77777777" w:rsidR="008F49DF" w:rsidRPr="0000256B" w:rsidRDefault="008F49DF" w:rsidP="002A6716">
            <w:pPr>
              <w:pStyle w:val="TAL"/>
              <w:rPr>
                <w:sz w:val="16"/>
              </w:rPr>
            </w:pPr>
          </w:p>
        </w:tc>
      </w:tr>
      <w:tr w:rsidR="008F49DF" w14:paraId="7F7A7BDC" w14:textId="77777777" w:rsidTr="002A6716">
        <w:tc>
          <w:tcPr>
            <w:tcW w:w="0" w:type="auto"/>
          </w:tcPr>
          <w:p w14:paraId="13E9BA62" w14:textId="77777777" w:rsidR="008F49DF" w:rsidRPr="0000256B" w:rsidRDefault="008F49DF" w:rsidP="002A6716">
            <w:pPr>
              <w:pStyle w:val="TAL"/>
              <w:rPr>
                <w:sz w:val="16"/>
              </w:rPr>
            </w:pPr>
            <w:r>
              <w:rPr>
                <w:sz w:val="16"/>
              </w:rPr>
              <w:t>R5-252734</w:t>
            </w:r>
          </w:p>
        </w:tc>
        <w:tc>
          <w:tcPr>
            <w:tcW w:w="0" w:type="auto"/>
          </w:tcPr>
          <w:p w14:paraId="08A00172" w14:textId="77777777" w:rsidR="008F49DF" w:rsidRPr="0000256B" w:rsidRDefault="008F49DF" w:rsidP="002A6716">
            <w:pPr>
              <w:pStyle w:val="TAL"/>
              <w:rPr>
                <w:sz w:val="16"/>
              </w:rPr>
            </w:pPr>
            <w:r>
              <w:rPr>
                <w:sz w:val="16"/>
              </w:rPr>
              <w:t>Addition of default configurations of DCI formats for dynamic waveform switching SIG test cases</w:t>
            </w:r>
          </w:p>
        </w:tc>
        <w:tc>
          <w:tcPr>
            <w:tcW w:w="0" w:type="auto"/>
          </w:tcPr>
          <w:p w14:paraId="7D641C9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4A9FD8A" w14:textId="77777777" w:rsidR="008F49DF" w:rsidRPr="0000256B" w:rsidRDefault="008F49DF" w:rsidP="002A6716">
            <w:pPr>
              <w:pStyle w:val="TAL"/>
              <w:rPr>
                <w:sz w:val="16"/>
              </w:rPr>
            </w:pPr>
            <w:r>
              <w:rPr>
                <w:sz w:val="16"/>
              </w:rPr>
              <w:t>agreed</w:t>
            </w:r>
          </w:p>
        </w:tc>
        <w:tc>
          <w:tcPr>
            <w:tcW w:w="0" w:type="auto"/>
          </w:tcPr>
          <w:p w14:paraId="0870569A" w14:textId="77777777" w:rsidR="008F49DF" w:rsidRPr="0000256B" w:rsidRDefault="008F49DF" w:rsidP="002A6716">
            <w:pPr>
              <w:pStyle w:val="TAL"/>
              <w:rPr>
                <w:sz w:val="16"/>
              </w:rPr>
            </w:pPr>
          </w:p>
        </w:tc>
        <w:tc>
          <w:tcPr>
            <w:tcW w:w="0" w:type="auto"/>
          </w:tcPr>
          <w:p w14:paraId="58B6FFA7" w14:textId="77777777" w:rsidR="008F49DF" w:rsidRPr="0000256B" w:rsidRDefault="008F49DF" w:rsidP="002A6716">
            <w:pPr>
              <w:pStyle w:val="TAL"/>
              <w:rPr>
                <w:sz w:val="16"/>
              </w:rPr>
            </w:pPr>
          </w:p>
        </w:tc>
      </w:tr>
      <w:tr w:rsidR="008F49DF" w14:paraId="48532EEA" w14:textId="77777777" w:rsidTr="002A6716">
        <w:tc>
          <w:tcPr>
            <w:tcW w:w="0" w:type="auto"/>
          </w:tcPr>
          <w:p w14:paraId="18EEB118" w14:textId="77777777" w:rsidR="008F49DF" w:rsidRPr="0000256B" w:rsidRDefault="008F49DF" w:rsidP="002A6716">
            <w:pPr>
              <w:pStyle w:val="TAL"/>
              <w:rPr>
                <w:sz w:val="16"/>
              </w:rPr>
            </w:pPr>
            <w:r>
              <w:rPr>
                <w:sz w:val="16"/>
              </w:rPr>
              <w:t>R5-252735</w:t>
            </w:r>
          </w:p>
        </w:tc>
        <w:tc>
          <w:tcPr>
            <w:tcW w:w="0" w:type="auto"/>
          </w:tcPr>
          <w:p w14:paraId="180C9719" w14:textId="77777777" w:rsidR="008F49DF" w:rsidRPr="0000256B" w:rsidRDefault="008F49DF" w:rsidP="002A6716">
            <w:pPr>
              <w:pStyle w:val="TAL"/>
              <w:rPr>
                <w:sz w:val="16"/>
              </w:rPr>
            </w:pPr>
            <w:r>
              <w:rPr>
                <w:sz w:val="16"/>
              </w:rPr>
              <w:t>Addition of PICS for dynamic waveform switching SIG test cases</w:t>
            </w:r>
          </w:p>
        </w:tc>
        <w:tc>
          <w:tcPr>
            <w:tcW w:w="0" w:type="auto"/>
          </w:tcPr>
          <w:p w14:paraId="360D687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B6D2A32" w14:textId="77777777" w:rsidR="008F49DF" w:rsidRPr="0000256B" w:rsidRDefault="008F49DF" w:rsidP="002A6716">
            <w:pPr>
              <w:pStyle w:val="TAL"/>
              <w:rPr>
                <w:sz w:val="16"/>
              </w:rPr>
            </w:pPr>
            <w:r>
              <w:rPr>
                <w:sz w:val="16"/>
              </w:rPr>
              <w:t>revised</w:t>
            </w:r>
          </w:p>
        </w:tc>
        <w:tc>
          <w:tcPr>
            <w:tcW w:w="0" w:type="auto"/>
          </w:tcPr>
          <w:p w14:paraId="65F883E6" w14:textId="77777777" w:rsidR="008F49DF" w:rsidRPr="0000256B" w:rsidRDefault="008F49DF" w:rsidP="002A6716">
            <w:pPr>
              <w:pStyle w:val="TAL"/>
              <w:rPr>
                <w:sz w:val="16"/>
              </w:rPr>
            </w:pPr>
          </w:p>
        </w:tc>
        <w:tc>
          <w:tcPr>
            <w:tcW w:w="0" w:type="auto"/>
          </w:tcPr>
          <w:p w14:paraId="09E8F031" w14:textId="77777777" w:rsidR="008F49DF" w:rsidRPr="0000256B" w:rsidRDefault="008F49DF" w:rsidP="002A6716">
            <w:pPr>
              <w:pStyle w:val="TAL"/>
              <w:rPr>
                <w:sz w:val="16"/>
              </w:rPr>
            </w:pPr>
            <w:r>
              <w:rPr>
                <w:sz w:val="16"/>
              </w:rPr>
              <w:t>R5-253152</w:t>
            </w:r>
          </w:p>
        </w:tc>
      </w:tr>
      <w:tr w:rsidR="008F49DF" w14:paraId="19747EEC" w14:textId="77777777" w:rsidTr="002A6716">
        <w:tc>
          <w:tcPr>
            <w:tcW w:w="0" w:type="auto"/>
          </w:tcPr>
          <w:p w14:paraId="3A3B99CE" w14:textId="77777777" w:rsidR="008F49DF" w:rsidRPr="0000256B" w:rsidRDefault="008F49DF" w:rsidP="002A6716">
            <w:pPr>
              <w:pStyle w:val="TAL"/>
              <w:rPr>
                <w:sz w:val="16"/>
              </w:rPr>
            </w:pPr>
            <w:r>
              <w:rPr>
                <w:sz w:val="16"/>
              </w:rPr>
              <w:t>R5-252736</w:t>
            </w:r>
          </w:p>
        </w:tc>
        <w:tc>
          <w:tcPr>
            <w:tcW w:w="0" w:type="auto"/>
          </w:tcPr>
          <w:p w14:paraId="1B8842AA" w14:textId="77777777" w:rsidR="008F49DF" w:rsidRPr="0000256B" w:rsidRDefault="008F49DF" w:rsidP="002A6716">
            <w:pPr>
              <w:pStyle w:val="TAL"/>
              <w:rPr>
                <w:sz w:val="16"/>
              </w:rPr>
            </w:pPr>
            <w:r>
              <w:rPr>
                <w:sz w:val="16"/>
              </w:rPr>
              <w:t>Addition of Cov_Enh2 SIG test case 7.1.1.3.24 - DWS DCI 0_1</w:t>
            </w:r>
          </w:p>
        </w:tc>
        <w:tc>
          <w:tcPr>
            <w:tcW w:w="0" w:type="auto"/>
          </w:tcPr>
          <w:p w14:paraId="55722A8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7D674C8" w14:textId="77777777" w:rsidR="008F49DF" w:rsidRPr="0000256B" w:rsidRDefault="008F49DF" w:rsidP="002A6716">
            <w:pPr>
              <w:pStyle w:val="TAL"/>
              <w:rPr>
                <w:sz w:val="16"/>
              </w:rPr>
            </w:pPr>
            <w:r>
              <w:rPr>
                <w:sz w:val="16"/>
              </w:rPr>
              <w:t>agreed</w:t>
            </w:r>
          </w:p>
        </w:tc>
        <w:tc>
          <w:tcPr>
            <w:tcW w:w="0" w:type="auto"/>
          </w:tcPr>
          <w:p w14:paraId="194ADA2D" w14:textId="77777777" w:rsidR="008F49DF" w:rsidRPr="0000256B" w:rsidRDefault="008F49DF" w:rsidP="002A6716">
            <w:pPr>
              <w:pStyle w:val="TAL"/>
              <w:rPr>
                <w:sz w:val="16"/>
              </w:rPr>
            </w:pPr>
          </w:p>
        </w:tc>
        <w:tc>
          <w:tcPr>
            <w:tcW w:w="0" w:type="auto"/>
          </w:tcPr>
          <w:p w14:paraId="67A0A8B1" w14:textId="77777777" w:rsidR="008F49DF" w:rsidRPr="0000256B" w:rsidRDefault="008F49DF" w:rsidP="002A6716">
            <w:pPr>
              <w:pStyle w:val="TAL"/>
              <w:rPr>
                <w:sz w:val="16"/>
              </w:rPr>
            </w:pPr>
          </w:p>
        </w:tc>
      </w:tr>
      <w:tr w:rsidR="008F49DF" w14:paraId="553D2CFB" w14:textId="77777777" w:rsidTr="002A6716">
        <w:tc>
          <w:tcPr>
            <w:tcW w:w="0" w:type="auto"/>
          </w:tcPr>
          <w:p w14:paraId="2535D770" w14:textId="77777777" w:rsidR="008F49DF" w:rsidRPr="0000256B" w:rsidRDefault="008F49DF" w:rsidP="002A6716">
            <w:pPr>
              <w:pStyle w:val="TAL"/>
              <w:rPr>
                <w:sz w:val="16"/>
              </w:rPr>
            </w:pPr>
            <w:r>
              <w:rPr>
                <w:sz w:val="16"/>
              </w:rPr>
              <w:t>R5-252737</w:t>
            </w:r>
          </w:p>
        </w:tc>
        <w:tc>
          <w:tcPr>
            <w:tcW w:w="0" w:type="auto"/>
          </w:tcPr>
          <w:p w14:paraId="1D96A3E7" w14:textId="77777777" w:rsidR="008F49DF" w:rsidRPr="0000256B" w:rsidRDefault="008F49DF" w:rsidP="002A6716">
            <w:pPr>
              <w:pStyle w:val="TAL"/>
              <w:rPr>
                <w:sz w:val="16"/>
              </w:rPr>
            </w:pPr>
            <w:r>
              <w:rPr>
                <w:sz w:val="16"/>
              </w:rPr>
              <w:t>Correction to Cov_Enh2 SIG test case 7.1.1.1.21 - SI request</w:t>
            </w:r>
          </w:p>
        </w:tc>
        <w:tc>
          <w:tcPr>
            <w:tcW w:w="0" w:type="auto"/>
          </w:tcPr>
          <w:p w14:paraId="371AA1F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3C39044" w14:textId="77777777" w:rsidR="008F49DF" w:rsidRPr="0000256B" w:rsidRDefault="008F49DF" w:rsidP="002A6716">
            <w:pPr>
              <w:pStyle w:val="TAL"/>
              <w:rPr>
                <w:sz w:val="16"/>
              </w:rPr>
            </w:pPr>
            <w:r>
              <w:rPr>
                <w:sz w:val="16"/>
              </w:rPr>
              <w:t>revised</w:t>
            </w:r>
          </w:p>
        </w:tc>
        <w:tc>
          <w:tcPr>
            <w:tcW w:w="0" w:type="auto"/>
          </w:tcPr>
          <w:p w14:paraId="508241E4" w14:textId="77777777" w:rsidR="008F49DF" w:rsidRPr="0000256B" w:rsidRDefault="008F49DF" w:rsidP="002A6716">
            <w:pPr>
              <w:pStyle w:val="TAL"/>
              <w:rPr>
                <w:sz w:val="16"/>
              </w:rPr>
            </w:pPr>
          </w:p>
        </w:tc>
        <w:tc>
          <w:tcPr>
            <w:tcW w:w="0" w:type="auto"/>
          </w:tcPr>
          <w:p w14:paraId="3026A2B8" w14:textId="77777777" w:rsidR="008F49DF" w:rsidRPr="0000256B" w:rsidRDefault="008F49DF" w:rsidP="002A6716">
            <w:pPr>
              <w:pStyle w:val="TAL"/>
              <w:rPr>
                <w:sz w:val="16"/>
              </w:rPr>
            </w:pPr>
            <w:r>
              <w:rPr>
                <w:sz w:val="16"/>
              </w:rPr>
              <w:t>R5-253153</w:t>
            </w:r>
          </w:p>
        </w:tc>
      </w:tr>
      <w:tr w:rsidR="008F49DF" w14:paraId="0D464A24" w14:textId="77777777" w:rsidTr="002A6716">
        <w:tc>
          <w:tcPr>
            <w:tcW w:w="0" w:type="auto"/>
          </w:tcPr>
          <w:p w14:paraId="26F3859B" w14:textId="77777777" w:rsidR="008F49DF" w:rsidRPr="0000256B" w:rsidRDefault="008F49DF" w:rsidP="002A6716">
            <w:pPr>
              <w:pStyle w:val="TAL"/>
              <w:rPr>
                <w:sz w:val="16"/>
              </w:rPr>
            </w:pPr>
            <w:r>
              <w:rPr>
                <w:sz w:val="16"/>
              </w:rPr>
              <w:t>R5-252738</w:t>
            </w:r>
          </w:p>
        </w:tc>
        <w:tc>
          <w:tcPr>
            <w:tcW w:w="0" w:type="auto"/>
          </w:tcPr>
          <w:p w14:paraId="67595EC7" w14:textId="77777777" w:rsidR="008F49DF" w:rsidRPr="0000256B" w:rsidRDefault="008F49DF" w:rsidP="002A6716">
            <w:pPr>
              <w:pStyle w:val="TAL"/>
              <w:rPr>
                <w:sz w:val="16"/>
              </w:rPr>
            </w:pPr>
            <w:r>
              <w:rPr>
                <w:sz w:val="16"/>
              </w:rPr>
              <w:t>Addition of applicability for Cov_Enh2 SIG test case 7.1.1.3.24</w:t>
            </w:r>
          </w:p>
        </w:tc>
        <w:tc>
          <w:tcPr>
            <w:tcW w:w="0" w:type="auto"/>
          </w:tcPr>
          <w:p w14:paraId="6A95DF7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2AADD02" w14:textId="77777777" w:rsidR="008F49DF" w:rsidRPr="0000256B" w:rsidRDefault="008F49DF" w:rsidP="002A6716">
            <w:pPr>
              <w:pStyle w:val="TAL"/>
              <w:rPr>
                <w:sz w:val="16"/>
              </w:rPr>
            </w:pPr>
            <w:r>
              <w:rPr>
                <w:sz w:val="16"/>
              </w:rPr>
              <w:t>revised</w:t>
            </w:r>
          </w:p>
        </w:tc>
        <w:tc>
          <w:tcPr>
            <w:tcW w:w="0" w:type="auto"/>
          </w:tcPr>
          <w:p w14:paraId="3FED441C" w14:textId="77777777" w:rsidR="008F49DF" w:rsidRPr="0000256B" w:rsidRDefault="008F49DF" w:rsidP="002A6716">
            <w:pPr>
              <w:pStyle w:val="TAL"/>
              <w:rPr>
                <w:sz w:val="16"/>
              </w:rPr>
            </w:pPr>
          </w:p>
        </w:tc>
        <w:tc>
          <w:tcPr>
            <w:tcW w:w="0" w:type="auto"/>
          </w:tcPr>
          <w:p w14:paraId="0C5AAA5C" w14:textId="77777777" w:rsidR="008F49DF" w:rsidRPr="0000256B" w:rsidRDefault="008F49DF" w:rsidP="002A6716">
            <w:pPr>
              <w:pStyle w:val="TAL"/>
              <w:rPr>
                <w:sz w:val="16"/>
              </w:rPr>
            </w:pPr>
            <w:r>
              <w:rPr>
                <w:sz w:val="16"/>
              </w:rPr>
              <w:t>R5-253154</w:t>
            </w:r>
          </w:p>
        </w:tc>
      </w:tr>
      <w:tr w:rsidR="008F49DF" w14:paraId="624BA2BD" w14:textId="77777777" w:rsidTr="002A6716">
        <w:tc>
          <w:tcPr>
            <w:tcW w:w="0" w:type="auto"/>
          </w:tcPr>
          <w:p w14:paraId="5C96FBD4" w14:textId="77777777" w:rsidR="008F49DF" w:rsidRPr="0000256B" w:rsidRDefault="008F49DF" w:rsidP="002A6716">
            <w:pPr>
              <w:pStyle w:val="TAL"/>
              <w:rPr>
                <w:sz w:val="16"/>
              </w:rPr>
            </w:pPr>
            <w:r>
              <w:rPr>
                <w:sz w:val="16"/>
              </w:rPr>
              <w:t>R5-252739</w:t>
            </w:r>
          </w:p>
        </w:tc>
        <w:tc>
          <w:tcPr>
            <w:tcW w:w="0" w:type="auto"/>
          </w:tcPr>
          <w:p w14:paraId="2747C910" w14:textId="77777777" w:rsidR="008F49DF" w:rsidRPr="0000256B" w:rsidRDefault="008F49DF" w:rsidP="002A6716">
            <w:pPr>
              <w:pStyle w:val="TAL"/>
              <w:rPr>
                <w:sz w:val="16"/>
              </w:rPr>
            </w:pPr>
            <w:r>
              <w:rPr>
                <w:sz w:val="16"/>
              </w:rPr>
              <w:t xml:space="preserve">Correction to </w:t>
            </w:r>
            <w:proofErr w:type="spellStart"/>
            <w:r>
              <w:rPr>
                <w:sz w:val="16"/>
              </w:rPr>
              <w:t>Cov_Enh</w:t>
            </w:r>
            <w:proofErr w:type="spellEnd"/>
            <w:r>
              <w:rPr>
                <w:sz w:val="16"/>
              </w:rPr>
              <w:t xml:space="preserve"> SIG test case 7.1.1.3.14.4 - PUSCH repetition</w:t>
            </w:r>
          </w:p>
        </w:tc>
        <w:tc>
          <w:tcPr>
            <w:tcW w:w="0" w:type="auto"/>
          </w:tcPr>
          <w:p w14:paraId="07F9248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BFA63D1" w14:textId="77777777" w:rsidR="008F49DF" w:rsidRPr="0000256B" w:rsidRDefault="008F49DF" w:rsidP="002A6716">
            <w:pPr>
              <w:pStyle w:val="TAL"/>
              <w:rPr>
                <w:sz w:val="16"/>
              </w:rPr>
            </w:pPr>
            <w:r>
              <w:rPr>
                <w:sz w:val="16"/>
              </w:rPr>
              <w:t>revised</w:t>
            </w:r>
          </w:p>
        </w:tc>
        <w:tc>
          <w:tcPr>
            <w:tcW w:w="0" w:type="auto"/>
          </w:tcPr>
          <w:p w14:paraId="4FD44BE6" w14:textId="77777777" w:rsidR="008F49DF" w:rsidRPr="0000256B" w:rsidRDefault="008F49DF" w:rsidP="002A6716">
            <w:pPr>
              <w:pStyle w:val="TAL"/>
              <w:rPr>
                <w:sz w:val="16"/>
              </w:rPr>
            </w:pPr>
          </w:p>
        </w:tc>
        <w:tc>
          <w:tcPr>
            <w:tcW w:w="0" w:type="auto"/>
          </w:tcPr>
          <w:p w14:paraId="1E70A3E1" w14:textId="77777777" w:rsidR="008F49DF" w:rsidRPr="0000256B" w:rsidRDefault="008F49DF" w:rsidP="002A6716">
            <w:pPr>
              <w:pStyle w:val="TAL"/>
              <w:rPr>
                <w:sz w:val="16"/>
              </w:rPr>
            </w:pPr>
            <w:r>
              <w:rPr>
                <w:sz w:val="16"/>
              </w:rPr>
              <w:t>R5-253075</w:t>
            </w:r>
          </w:p>
        </w:tc>
      </w:tr>
      <w:tr w:rsidR="008F49DF" w14:paraId="3C6D7F95" w14:textId="77777777" w:rsidTr="002A6716">
        <w:tc>
          <w:tcPr>
            <w:tcW w:w="0" w:type="auto"/>
          </w:tcPr>
          <w:p w14:paraId="0AAF08C0" w14:textId="77777777" w:rsidR="008F49DF" w:rsidRPr="0000256B" w:rsidRDefault="008F49DF" w:rsidP="002A6716">
            <w:pPr>
              <w:pStyle w:val="TAL"/>
              <w:rPr>
                <w:sz w:val="16"/>
              </w:rPr>
            </w:pPr>
            <w:r>
              <w:rPr>
                <w:sz w:val="16"/>
              </w:rPr>
              <w:t>R5-252740</w:t>
            </w:r>
          </w:p>
        </w:tc>
        <w:tc>
          <w:tcPr>
            <w:tcW w:w="0" w:type="auto"/>
          </w:tcPr>
          <w:p w14:paraId="77EF6A4A" w14:textId="77777777" w:rsidR="008F49DF" w:rsidRPr="0000256B" w:rsidRDefault="008F49DF" w:rsidP="002A6716">
            <w:pPr>
              <w:pStyle w:val="TAL"/>
              <w:rPr>
                <w:sz w:val="16"/>
              </w:rPr>
            </w:pPr>
            <w:r>
              <w:rPr>
                <w:sz w:val="16"/>
              </w:rPr>
              <w:t>Revised WID on 5G_V2X_NRSL_eV2XARC-UEConTest</w:t>
            </w:r>
          </w:p>
        </w:tc>
        <w:tc>
          <w:tcPr>
            <w:tcW w:w="0" w:type="auto"/>
          </w:tcPr>
          <w:p w14:paraId="36CD901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71DC243" w14:textId="77777777" w:rsidR="008F49DF" w:rsidRPr="0000256B" w:rsidRDefault="008F49DF" w:rsidP="002A6716">
            <w:pPr>
              <w:pStyle w:val="TAL"/>
              <w:rPr>
                <w:sz w:val="16"/>
              </w:rPr>
            </w:pPr>
            <w:r>
              <w:rPr>
                <w:sz w:val="16"/>
              </w:rPr>
              <w:t>revised</w:t>
            </w:r>
          </w:p>
        </w:tc>
        <w:tc>
          <w:tcPr>
            <w:tcW w:w="0" w:type="auto"/>
          </w:tcPr>
          <w:p w14:paraId="1BB23A24" w14:textId="77777777" w:rsidR="008F49DF" w:rsidRPr="0000256B" w:rsidRDefault="008F49DF" w:rsidP="002A6716">
            <w:pPr>
              <w:pStyle w:val="TAL"/>
              <w:rPr>
                <w:sz w:val="16"/>
              </w:rPr>
            </w:pPr>
          </w:p>
        </w:tc>
        <w:tc>
          <w:tcPr>
            <w:tcW w:w="0" w:type="auto"/>
          </w:tcPr>
          <w:p w14:paraId="1F6D3A97" w14:textId="77777777" w:rsidR="008F49DF" w:rsidRPr="0000256B" w:rsidRDefault="008F49DF" w:rsidP="002A6716">
            <w:pPr>
              <w:pStyle w:val="TAL"/>
              <w:rPr>
                <w:sz w:val="16"/>
              </w:rPr>
            </w:pPr>
            <w:r>
              <w:rPr>
                <w:sz w:val="16"/>
              </w:rPr>
              <w:t>R5-253226</w:t>
            </w:r>
          </w:p>
        </w:tc>
      </w:tr>
      <w:tr w:rsidR="008F49DF" w14:paraId="28A07077" w14:textId="77777777" w:rsidTr="002A6716">
        <w:tc>
          <w:tcPr>
            <w:tcW w:w="0" w:type="auto"/>
          </w:tcPr>
          <w:p w14:paraId="4FC450F8" w14:textId="77777777" w:rsidR="008F49DF" w:rsidRPr="0000256B" w:rsidRDefault="008F49DF" w:rsidP="002A6716">
            <w:pPr>
              <w:pStyle w:val="TAL"/>
              <w:rPr>
                <w:sz w:val="16"/>
              </w:rPr>
            </w:pPr>
            <w:r>
              <w:rPr>
                <w:sz w:val="16"/>
              </w:rPr>
              <w:t>R5-252741</w:t>
            </w:r>
          </w:p>
        </w:tc>
        <w:tc>
          <w:tcPr>
            <w:tcW w:w="0" w:type="auto"/>
          </w:tcPr>
          <w:p w14:paraId="39630BC4" w14:textId="77777777" w:rsidR="008F49DF" w:rsidRPr="0000256B" w:rsidRDefault="008F49DF" w:rsidP="002A6716">
            <w:pPr>
              <w:pStyle w:val="TAL"/>
              <w:rPr>
                <w:sz w:val="16"/>
              </w:rPr>
            </w:pPr>
            <w:r>
              <w:rPr>
                <w:sz w:val="16"/>
              </w:rPr>
              <w:t>Revised WID on NR_FR2_FWA_Bn257_Bn258-UEConTest</w:t>
            </w:r>
          </w:p>
        </w:tc>
        <w:tc>
          <w:tcPr>
            <w:tcW w:w="0" w:type="auto"/>
          </w:tcPr>
          <w:p w14:paraId="27C7379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0AC9072" w14:textId="77777777" w:rsidR="008F49DF" w:rsidRPr="0000256B" w:rsidRDefault="008F49DF" w:rsidP="002A6716">
            <w:pPr>
              <w:pStyle w:val="TAL"/>
              <w:rPr>
                <w:sz w:val="16"/>
              </w:rPr>
            </w:pPr>
            <w:r>
              <w:rPr>
                <w:sz w:val="16"/>
              </w:rPr>
              <w:t>revised</w:t>
            </w:r>
          </w:p>
        </w:tc>
        <w:tc>
          <w:tcPr>
            <w:tcW w:w="0" w:type="auto"/>
          </w:tcPr>
          <w:p w14:paraId="172E312B" w14:textId="77777777" w:rsidR="008F49DF" w:rsidRPr="0000256B" w:rsidRDefault="008F49DF" w:rsidP="002A6716">
            <w:pPr>
              <w:pStyle w:val="TAL"/>
              <w:rPr>
                <w:sz w:val="16"/>
              </w:rPr>
            </w:pPr>
          </w:p>
        </w:tc>
        <w:tc>
          <w:tcPr>
            <w:tcW w:w="0" w:type="auto"/>
          </w:tcPr>
          <w:p w14:paraId="62210A99" w14:textId="77777777" w:rsidR="008F49DF" w:rsidRPr="0000256B" w:rsidRDefault="008F49DF" w:rsidP="002A6716">
            <w:pPr>
              <w:pStyle w:val="TAL"/>
              <w:rPr>
                <w:sz w:val="16"/>
              </w:rPr>
            </w:pPr>
            <w:r>
              <w:rPr>
                <w:sz w:val="16"/>
              </w:rPr>
              <w:t>R5-253227</w:t>
            </w:r>
          </w:p>
        </w:tc>
      </w:tr>
      <w:tr w:rsidR="008F49DF" w14:paraId="47FB4684" w14:textId="77777777" w:rsidTr="002A6716">
        <w:tc>
          <w:tcPr>
            <w:tcW w:w="0" w:type="auto"/>
          </w:tcPr>
          <w:p w14:paraId="2E0759C0" w14:textId="77777777" w:rsidR="008F49DF" w:rsidRPr="0000256B" w:rsidRDefault="008F49DF" w:rsidP="002A6716">
            <w:pPr>
              <w:pStyle w:val="TAL"/>
              <w:rPr>
                <w:sz w:val="16"/>
              </w:rPr>
            </w:pPr>
            <w:r>
              <w:rPr>
                <w:sz w:val="16"/>
              </w:rPr>
              <w:t>R5-252742</w:t>
            </w:r>
          </w:p>
        </w:tc>
        <w:tc>
          <w:tcPr>
            <w:tcW w:w="0" w:type="auto"/>
          </w:tcPr>
          <w:p w14:paraId="6B0AF064" w14:textId="77777777" w:rsidR="008F49DF" w:rsidRPr="0000256B" w:rsidRDefault="008F49DF" w:rsidP="002A6716">
            <w:pPr>
              <w:pStyle w:val="TAL"/>
              <w:rPr>
                <w:sz w:val="16"/>
              </w:rPr>
            </w:pPr>
            <w:r>
              <w:rPr>
                <w:sz w:val="16"/>
              </w:rPr>
              <w:t>SR of Rel-16 V2X WI after RAN5 107</w:t>
            </w:r>
          </w:p>
        </w:tc>
        <w:tc>
          <w:tcPr>
            <w:tcW w:w="0" w:type="auto"/>
          </w:tcPr>
          <w:p w14:paraId="1DB51DC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843E8B4" w14:textId="77777777" w:rsidR="008F49DF" w:rsidRPr="0000256B" w:rsidRDefault="008F49DF" w:rsidP="002A6716">
            <w:pPr>
              <w:pStyle w:val="TAL"/>
              <w:rPr>
                <w:sz w:val="16"/>
              </w:rPr>
            </w:pPr>
            <w:r>
              <w:rPr>
                <w:sz w:val="16"/>
              </w:rPr>
              <w:t>available</w:t>
            </w:r>
          </w:p>
        </w:tc>
        <w:tc>
          <w:tcPr>
            <w:tcW w:w="0" w:type="auto"/>
          </w:tcPr>
          <w:p w14:paraId="70432EEF" w14:textId="77777777" w:rsidR="008F49DF" w:rsidRPr="0000256B" w:rsidRDefault="008F49DF" w:rsidP="002A6716">
            <w:pPr>
              <w:pStyle w:val="TAL"/>
              <w:rPr>
                <w:sz w:val="16"/>
              </w:rPr>
            </w:pPr>
          </w:p>
        </w:tc>
        <w:tc>
          <w:tcPr>
            <w:tcW w:w="0" w:type="auto"/>
          </w:tcPr>
          <w:p w14:paraId="5C6C7617" w14:textId="77777777" w:rsidR="008F49DF" w:rsidRPr="0000256B" w:rsidRDefault="008F49DF" w:rsidP="002A6716">
            <w:pPr>
              <w:pStyle w:val="TAL"/>
              <w:rPr>
                <w:sz w:val="16"/>
              </w:rPr>
            </w:pPr>
          </w:p>
        </w:tc>
      </w:tr>
      <w:tr w:rsidR="008F49DF" w14:paraId="21FBD055" w14:textId="77777777" w:rsidTr="002A6716">
        <w:tc>
          <w:tcPr>
            <w:tcW w:w="0" w:type="auto"/>
          </w:tcPr>
          <w:p w14:paraId="0DCD20F4" w14:textId="77777777" w:rsidR="008F49DF" w:rsidRPr="0000256B" w:rsidRDefault="008F49DF" w:rsidP="002A6716">
            <w:pPr>
              <w:pStyle w:val="TAL"/>
              <w:rPr>
                <w:sz w:val="16"/>
              </w:rPr>
            </w:pPr>
            <w:r>
              <w:rPr>
                <w:sz w:val="16"/>
              </w:rPr>
              <w:t>R5-252743</w:t>
            </w:r>
          </w:p>
        </w:tc>
        <w:tc>
          <w:tcPr>
            <w:tcW w:w="0" w:type="auto"/>
          </w:tcPr>
          <w:p w14:paraId="1175F2CE" w14:textId="77777777" w:rsidR="008F49DF" w:rsidRPr="0000256B" w:rsidRDefault="008F49DF" w:rsidP="002A6716">
            <w:pPr>
              <w:pStyle w:val="TAL"/>
              <w:rPr>
                <w:sz w:val="16"/>
              </w:rPr>
            </w:pPr>
            <w:r>
              <w:rPr>
                <w:sz w:val="16"/>
              </w:rPr>
              <w:t>WP of Rel-16 V2X WI after RAN5 107</w:t>
            </w:r>
          </w:p>
        </w:tc>
        <w:tc>
          <w:tcPr>
            <w:tcW w:w="0" w:type="auto"/>
          </w:tcPr>
          <w:p w14:paraId="74F08B3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19E100" w14:textId="77777777" w:rsidR="008F49DF" w:rsidRPr="0000256B" w:rsidRDefault="008F49DF" w:rsidP="002A6716">
            <w:pPr>
              <w:pStyle w:val="TAL"/>
              <w:rPr>
                <w:sz w:val="16"/>
              </w:rPr>
            </w:pPr>
            <w:r>
              <w:rPr>
                <w:sz w:val="16"/>
              </w:rPr>
              <w:t>available</w:t>
            </w:r>
          </w:p>
        </w:tc>
        <w:tc>
          <w:tcPr>
            <w:tcW w:w="0" w:type="auto"/>
          </w:tcPr>
          <w:p w14:paraId="3AD98801" w14:textId="77777777" w:rsidR="008F49DF" w:rsidRPr="0000256B" w:rsidRDefault="008F49DF" w:rsidP="002A6716">
            <w:pPr>
              <w:pStyle w:val="TAL"/>
              <w:rPr>
                <w:sz w:val="16"/>
              </w:rPr>
            </w:pPr>
          </w:p>
        </w:tc>
        <w:tc>
          <w:tcPr>
            <w:tcW w:w="0" w:type="auto"/>
          </w:tcPr>
          <w:p w14:paraId="46436162" w14:textId="77777777" w:rsidR="008F49DF" w:rsidRPr="0000256B" w:rsidRDefault="008F49DF" w:rsidP="002A6716">
            <w:pPr>
              <w:pStyle w:val="TAL"/>
              <w:rPr>
                <w:sz w:val="16"/>
              </w:rPr>
            </w:pPr>
          </w:p>
        </w:tc>
      </w:tr>
      <w:tr w:rsidR="008F49DF" w14:paraId="5B697D86" w14:textId="77777777" w:rsidTr="002A6716">
        <w:tc>
          <w:tcPr>
            <w:tcW w:w="0" w:type="auto"/>
          </w:tcPr>
          <w:p w14:paraId="54741DA7" w14:textId="77777777" w:rsidR="008F49DF" w:rsidRPr="0000256B" w:rsidRDefault="008F49DF" w:rsidP="002A6716">
            <w:pPr>
              <w:pStyle w:val="TAL"/>
              <w:rPr>
                <w:sz w:val="16"/>
              </w:rPr>
            </w:pPr>
            <w:r>
              <w:rPr>
                <w:sz w:val="16"/>
              </w:rPr>
              <w:t>R5-252744</w:t>
            </w:r>
          </w:p>
        </w:tc>
        <w:tc>
          <w:tcPr>
            <w:tcW w:w="0" w:type="auto"/>
          </w:tcPr>
          <w:p w14:paraId="05A2622B" w14:textId="77777777" w:rsidR="008F49DF" w:rsidRPr="0000256B" w:rsidRDefault="008F49DF" w:rsidP="002A6716">
            <w:pPr>
              <w:pStyle w:val="TAL"/>
              <w:rPr>
                <w:sz w:val="16"/>
              </w:rPr>
            </w:pPr>
            <w:r>
              <w:rPr>
                <w:sz w:val="16"/>
              </w:rPr>
              <w:t>SR of Introduction of FR2 FWA (Fixed Wireless Access) UE with maximum TRP (Total Radiated Power) of 23dBm for band n257 and n258</w:t>
            </w:r>
          </w:p>
        </w:tc>
        <w:tc>
          <w:tcPr>
            <w:tcW w:w="0" w:type="auto"/>
          </w:tcPr>
          <w:p w14:paraId="419CBE9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547D4A9" w14:textId="77777777" w:rsidR="008F49DF" w:rsidRPr="0000256B" w:rsidRDefault="008F49DF" w:rsidP="002A6716">
            <w:pPr>
              <w:pStyle w:val="TAL"/>
              <w:rPr>
                <w:sz w:val="16"/>
              </w:rPr>
            </w:pPr>
            <w:r>
              <w:rPr>
                <w:sz w:val="16"/>
              </w:rPr>
              <w:t>available</w:t>
            </w:r>
          </w:p>
        </w:tc>
        <w:tc>
          <w:tcPr>
            <w:tcW w:w="0" w:type="auto"/>
          </w:tcPr>
          <w:p w14:paraId="1FB62745" w14:textId="77777777" w:rsidR="008F49DF" w:rsidRPr="0000256B" w:rsidRDefault="008F49DF" w:rsidP="002A6716">
            <w:pPr>
              <w:pStyle w:val="TAL"/>
              <w:rPr>
                <w:sz w:val="16"/>
              </w:rPr>
            </w:pPr>
          </w:p>
        </w:tc>
        <w:tc>
          <w:tcPr>
            <w:tcW w:w="0" w:type="auto"/>
          </w:tcPr>
          <w:p w14:paraId="2A0D4DAC" w14:textId="77777777" w:rsidR="008F49DF" w:rsidRPr="0000256B" w:rsidRDefault="008F49DF" w:rsidP="002A6716">
            <w:pPr>
              <w:pStyle w:val="TAL"/>
              <w:rPr>
                <w:sz w:val="16"/>
              </w:rPr>
            </w:pPr>
          </w:p>
        </w:tc>
      </w:tr>
      <w:tr w:rsidR="008F49DF" w14:paraId="29F4727C" w14:textId="77777777" w:rsidTr="002A6716">
        <w:tc>
          <w:tcPr>
            <w:tcW w:w="0" w:type="auto"/>
          </w:tcPr>
          <w:p w14:paraId="790166CD" w14:textId="77777777" w:rsidR="008F49DF" w:rsidRPr="0000256B" w:rsidRDefault="008F49DF" w:rsidP="002A6716">
            <w:pPr>
              <w:pStyle w:val="TAL"/>
              <w:rPr>
                <w:sz w:val="16"/>
              </w:rPr>
            </w:pPr>
            <w:r>
              <w:rPr>
                <w:sz w:val="16"/>
              </w:rPr>
              <w:t>R5-252745</w:t>
            </w:r>
          </w:p>
        </w:tc>
        <w:tc>
          <w:tcPr>
            <w:tcW w:w="0" w:type="auto"/>
          </w:tcPr>
          <w:p w14:paraId="45D1C09B" w14:textId="77777777" w:rsidR="008F49DF" w:rsidRPr="0000256B" w:rsidRDefault="008F49DF" w:rsidP="002A6716">
            <w:pPr>
              <w:pStyle w:val="TAL"/>
              <w:rPr>
                <w:sz w:val="16"/>
              </w:rPr>
            </w:pPr>
            <w:r>
              <w:rPr>
                <w:sz w:val="16"/>
              </w:rPr>
              <w:t>WP of Introduction of FR2 FWA (Fixed Wireless Access) UE with maximum TRP (Total Radiated Power) of 23dBm for band n257 and n258</w:t>
            </w:r>
          </w:p>
        </w:tc>
        <w:tc>
          <w:tcPr>
            <w:tcW w:w="0" w:type="auto"/>
          </w:tcPr>
          <w:p w14:paraId="1AD6D72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F08824E" w14:textId="77777777" w:rsidR="008F49DF" w:rsidRPr="0000256B" w:rsidRDefault="008F49DF" w:rsidP="002A6716">
            <w:pPr>
              <w:pStyle w:val="TAL"/>
              <w:rPr>
                <w:sz w:val="16"/>
              </w:rPr>
            </w:pPr>
            <w:r>
              <w:rPr>
                <w:sz w:val="16"/>
              </w:rPr>
              <w:t>available</w:t>
            </w:r>
          </w:p>
        </w:tc>
        <w:tc>
          <w:tcPr>
            <w:tcW w:w="0" w:type="auto"/>
          </w:tcPr>
          <w:p w14:paraId="447BB856" w14:textId="77777777" w:rsidR="008F49DF" w:rsidRPr="0000256B" w:rsidRDefault="008F49DF" w:rsidP="002A6716">
            <w:pPr>
              <w:pStyle w:val="TAL"/>
              <w:rPr>
                <w:sz w:val="16"/>
              </w:rPr>
            </w:pPr>
          </w:p>
        </w:tc>
        <w:tc>
          <w:tcPr>
            <w:tcW w:w="0" w:type="auto"/>
          </w:tcPr>
          <w:p w14:paraId="595B9874" w14:textId="77777777" w:rsidR="008F49DF" w:rsidRPr="0000256B" w:rsidRDefault="008F49DF" w:rsidP="002A6716">
            <w:pPr>
              <w:pStyle w:val="TAL"/>
              <w:rPr>
                <w:sz w:val="16"/>
              </w:rPr>
            </w:pPr>
          </w:p>
        </w:tc>
      </w:tr>
      <w:tr w:rsidR="008F49DF" w14:paraId="0E0EA389" w14:textId="77777777" w:rsidTr="002A6716">
        <w:tc>
          <w:tcPr>
            <w:tcW w:w="0" w:type="auto"/>
          </w:tcPr>
          <w:p w14:paraId="21D8B872" w14:textId="77777777" w:rsidR="008F49DF" w:rsidRPr="0000256B" w:rsidRDefault="008F49DF" w:rsidP="002A6716">
            <w:pPr>
              <w:pStyle w:val="TAL"/>
              <w:rPr>
                <w:sz w:val="16"/>
              </w:rPr>
            </w:pPr>
            <w:r>
              <w:rPr>
                <w:sz w:val="16"/>
              </w:rPr>
              <w:t>R5-252746</w:t>
            </w:r>
          </w:p>
        </w:tc>
        <w:tc>
          <w:tcPr>
            <w:tcW w:w="0" w:type="auto"/>
          </w:tcPr>
          <w:p w14:paraId="1228A623" w14:textId="77777777" w:rsidR="008F49DF" w:rsidRPr="0000256B" w:rsidRDefault="008F49DF" w:rsidP="002A6716">
            <w:pPr>
              <w:pStyle w:val="TAL"/>
              <w:rPr>
                <w:sz w:val="16"/>
              </w:rPr>
            </w:pPr>
            <w:r>
              <w:rPr>
                <w:sz w:val="16"/>
              </w:rPr>
              <w:t>Addition of applicability for EPS RTT test cases</w:t>
            </w:r>
          </w:p>
        </w:tc>
        <w:tc>
          <w:tcPr>
            <w:tcW w:w="0" w:type="auto"/>
          </w:tcPr>
          <w:p w14:paraId="3C7A5373" w14:textId="77777777" w:rsidR="008F49DF" w:rsidRPr="0000256B" w:rsidRDefault="008F49DF" w:rsidP="002A6716">
            <w:pPr>
              <w:pStyle w:val="TAL"/>
              <w:rPr>
                <w:sz w:val="16"/>
              </w:rPr>
            </w:pPr>
            <w:r>
              <w:rPr>
                <w:sz w:val="16"/>
              </w:rPr>
              <w:t>Qualcomm Incorporated</w:t>
            </w:r>
          </w:p>
        </w:tc>
        <w:tc>
          <w:tcPr>
            <w:tcW w:w="0" w:type="auto"/>
          </w:tcPr>
          <w:p w14:paraId="3BE0283D" w14:textId="77777777" w:rsidR="008F49DF" w:rsidRPr="0000256B" w:rsidRDefault="008F49DF" w:rsidP="002A6716">
            <w:pPr>
              <w:pStyle w:val="TAL"/>
              <w:rPr>
                <w:sz w:val="16"/>
              </w:rPr>
            </w:pPr>
            <w:r>
              <w:rPr>
                <w:sz w:val="16"/>
              </w:rPr>
              <w:t>revised</w:t>
            </w:r>
          </w:p>
        </w:tc>
        <w:tc>
          <w:tcPr>
            <w:tcW w:w="0" w:type="auto"/>
          </w:tcPr>
          <w:p w14:paraId="21746E40" w14:textId="77777777" w:rsidR="008F49DF" w:rsidRPr="0000256B" w:rsidRDefault="008F49DF" w:rsidP="002A6716">
            <w:pPr>
              <w:pStyle w:val="TAL"/>
              <w:rPr>
                <w:sz w:val="16"/>
              </w:rPr>
            </w:pPr>
          </w:p>
        </w:tc>
        <w:tc>
          <w:tcPr>
            <w:tcW w:w="0" w:type="auto"/>
          </w:tcPr>
          <w:p w14:paraId="0AB648AC" w14:textId="77777777" w:rsidR="008F49DF" w:rsidRPr="0000256B" w:rsidRDefault="008F49DF" w:rsidP="002A6716">
            <w:pPr>
              <w:pStyle w:val="TAL"/>
              <w:rPr>
                <w:sz w:val="16"/>
              </w:rPr>
            </w:pPr>
            <w:r>
              <w:rPr>
                <w:sz w:val="16"/>
              </w:rPr>
              <w:t>R5-253119</w:t>
            </w:r>
          </w:p>
        </w:tc>
      </w:tr>
      <w:tr w:rsidR="008F49DF" w14:paraId="0E678FF9" w14:textId="77777777" w:rsidTr="002A6716">
        <w:tc>
          <w:tcPr>
            <w:tcW w:w="0" w:type="auto"/>
          </w:tcPr>
          <w:p w14:paraId="62A48952" w14:textId="77777777" w:rsidR="008F49DF" w:rsidRPr="0000256B" w:rsidRDefault="008F49DF" w:rsidP="002A6716">
            <w:pPr>
              <w:pStyle w:val="TAL"/>
              <w:rPr>
                <w:sz w:val="16"/>
              </w:rPr>
            </w:pPr>
            <w:r>
              <w:rPr>
                <w:sz w:val="16"/>
              </w:rPr>
              <w:t>R5-252747</w:t>
            </w:r>
          </w:p>
        </w:tc>
        <w:tc>
          <w:tcPr>
            <w:tcW w:w="0" w:type="auto"/>
          </w:tcPr>
          <w:p w14:paraId="5D3504BA" w14:textId="77777777" w:rsidR="008F49DF" w:rsidRPr="0000256B" w:rsidRDefault="008F49DF" w:rsidP="002A6716">
            <w:pPr>
              <w:pStyle w:val="TAL"/>
              <w:rPr>
                <w:sz w:val="16"/>
              </w:rPr>
            </w:pPr>
            <w:r>
              <w:rPr>
                <w:sz w:val="16"/>
              </w:rPr>
              <w:t>Update of 6.2H.3.1 UE MOP for CA with MIMO</w:t>
            </w:r>
          </w:p>
        </w:tc>
        <w:tc>
          <w:tcPr>
            <w:tcW w:w="0" w:type="auto"/>
          </w:tcPr>
          <w:p w14:paraId="560329A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2622D48" w14:textId="77777777" w:rsidR="008F49DF" w:rsidRPr="0000256B" w:rsidRDefault="008F49DF" w:rsidP="002A6716">
            <w:pPr>
              <w:pStyle w:val="TAL"/>
              <w:rPr>
                <w:sz w:val="16"/>
              </w:rPr>
            </w:pPr>
            <w:r>
              <w:rPr>
                <w:sz w:val="16"/>
              </w:rPr>
              <w:t>revised</w:t>
            </w:r>
          </w:p>
        </w:tc>
        <w:tc>
          <w:tcPr>
            <w:tcW w:w="0" w:type="auto"/>
          </w:tcPr>
          <w:p w14:paraId="1B700AC9" w14:textId="77777777" w:rsidR="008F49DF" w:rsidRPr="0000256B" w:rsidRDefault="008F49DF" w:rsidP="002A6716">
            <w:pPr>
              <w:pStyle w:val="TAL"/>
              <w:rPr>
                <w:sz w:val="16"/>
              </w:rPr>
            </w:pPr>
          </w:p>
        </w:tc>
        <w:tc>
          <w:tcPr>
            <w:tcW w:w="0" w:type="auto"/>
          </w:tcPr>
          <w:p w14:paraId="345A7C83" w14:textId="77777777" w:rsidR="008F49DF" w:rsidRPr="0000256B" w:rsidRDefault="008F49DF" w:rsidP="002A6716">
            <w:pPr>
              <w:pStyle w:val="TAL"/>
              <w:rPr>
                <w:sz w:val="16"/>
              </w:rPr>
            </w:pPr>
            <w:r>
              <w:rPr>
                <w:sz w:val="16"/>
              </w:rPr>
              <w:t>R5-253450</w:t>
            </w:r>
          </w:p>
        </w:tc>
      </w:tr>
      <w:tr w:rsidR="008F49DF" w14:paraId="3D343CBD" w14:textId="77777777" w:rsidTr="002A6716">
        <w:tc>
          <w:tcPr>
            <w:tcW w:w="0" w:type="auto"/>
          </w:tcPr>
          <w:p w14:paraId="360B09E4" w14:textId="77777777" w:rsidR="008F49DF" w:rsidRPr="0000256B" w:rsidRDefault="008F49DF" w:rsidP="002A6716">
            <w:pPr>
              <w:pStyle w:val="TAL"/>
              <w:rPr>
                <w:sz w:val="16"/>
              </w:rPr>
            </w:pPr>
            <w:r>
              <w:rPr>
                <w:sz w:val="16"/>
              </w:rPr>
              <w:t>R5-252748</w:t>
            </w:r>
          </w:p>
        </w:tc>
        <w:tc>
          <w:tcPr>
            <w:tcW w:w="0" w:type="auto"/>
          </w:tcPr>
          <w:p w14:paraId="60873FC6" w14:textId="77777777" w:rsidR="008F49DF" w:rsidRPr="0000256B" w:rsidRDefault="008F49DF" w:rsidP="002A6716">
            <w:pPr>
              <w:pStyle w:val="TAL"/>
              <w:rPr>
                <w:sz w:val="16"/>
              </w:rPr>
            </w:pPr>
            <w:r>
              <w:rPr>
                <w:sz w:val="16"/>
              </w:rPr>
              <w:t>Addition of Annex F.1.2 for 6.5H.2.3.3</w:t>
            </w:r>
          </w:p>
        </w:tc>
        <w:tc>
          <w:tcPr>
            <w:tcW w:w="0" w:type="auto"/>
          </w:tcPr>
          <w:p w14:paraId="3FA687D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2B70991" w14:textId="77777777" w:rsidR="008F49DF" w:rsidRPr="0000256B" w:rsidRDefault="008F49DF" w:rsidP="002A6716">
            <w:pPr>
              <w:pStyle w:val="TAL"/>
              <w:rPr>
                <w:sz w:val="16"/>
              </w:rPr>
            </w:pPr>
            <w:r>
              <w:rPr>
                <w:sz w:val="16"/>
              </w:rPr>
              <w:t>agreed</w:t>
            </w:r>
          </w:p>
        </w:tc>
        <w:tc>
          <w:tcPr>
            <w:tcW w:w="0" w:type="auto"/>
          </w:tcPr>
          <w:p w14:paraId="72F6E92C" w14:textId="77777777" w:rsidR="008F49DF" w:rsidRPr="0000256B" w:rsidRDefault="008F49DF" w:rsidP="002A6716">
            <w:pPr>
              <w:pStyle w:val="TAL"/>
              <w:rPr>
                <w:sz w:val="16"/>
              </w:rPr>
            </w:pPr>
          </w:p>
        </w:tc>
        <w:tc>
          <w:tcPr>
            <w:tcW w:w="0" w:type="auto"/>
          </w:tcPr>
          <w:p w14:paraId="055C339A" w14:textId="77777777" w:rsidR="008F49DF" w:rsidRPr="0000256B" w:rsidRDefault="008F49DF" w:rsidP="002A6716">
            <w:pPr>
              <w:pStyle w:val="TAL"/>
              <w:rPr>
                <w:sz w:val="16"/>
              </w:rPr>
            </w:pPr>
          </w:p>
        </w:tc>
      </w:tr>
      <w:tr w:rsidR="008F49DF" w14:paraId="52FA867D" w14:textId="77777777" w:rsidTr="002A6716">
        <w:tc>
          <w:tcPr>
            <w:tcW w:w="0" w:type="auto"/>
          </w:tcPr>
          <w:p w14:paraId="180AF56E" w14:textId="77777777" w:rsidR="008F49DF" w:rsidRPr="0000256B" w:rsidRDefault="008F49DF" w:rsidP="002A6716">
            <w:pPr>
              <w:pStyle w:val="TAL"/>
              <w:rPr>
                <w:sz w:val="16"/>
              </w:rPr>
            </w:pPr>
            <w:r>
              <w:rPr>
                <w:sz w:val="16"/>
              </w:rPr>
              <w:t>R5-252749</w:t>
            </w:r>
          </w:p>
        </w:tc>
        <w:tc>
          <w:tcPr>
            <w:tcW w:w="0" w:type="auto"/>
          </w:tcPr>
          <w:p w14:paraId="77763D79" w14:textId="77777777" w:rsidR="008F49DF" w:rsidRPr="0000256B" w:rsidRDefault="008F49DF" w:rsidP="002A6716">
            <w:pPr>
              <w:pStyle w:val="TAL"/>
              <w:rPr>
                <w:sz w:val="16"/>
              </w:rPr>
            </w:pPr>
            <w:r>
              <w:rPr>
                <w:sz w:val="16"/>
              </w:rPr>
              <w:t>Correction to 7.3B.2.3 for Rel-15 EN-DC configurations</w:t>
            </w:r>
          </w:p>
        </w:tc>
        <w:tc>
          <w:tcPr>
            <w:tcW w:w="0" w:type="auto"/>
          </w:tcPr>
          <w:p w14:paraId="0E2133D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2ACF3DCA" w14:textId="77777777" w:rsidR="008F49DF" w:rsidRPr="0000256B" w:rsidRDefault="008F49DF" w:rsidP="002A6716">
            <w:pPr>
              <w:pStyle w:val="TAL"/>
              <w:rPr>
                <w:sz w:val="16"/>
              </w:rPr>
            </w:pPr>
            <w:r>
              <w:rPr>
                <w:sz w:val="16"/>
              </w:rPr>
              <w:t>revised</w:t>
            </w:r>
          </w:p>
        </w:tc>
        <w:tc>
          <w:tcPr>
            <w:tcW w:w="0" w:type="auto"/>
          </w:tcPr>
          <w:p w14:paraId="6B823111" w14:textId="77777777" w:rsidR="008F49DF" w:rsidRPr="0000256B" w:rsidRDefault="008F49DF" w:rsidP="002A6716">
            <w:pPr>
              <w:pStyle w:val="TAL"/>
              <w:rPr>
                <w:sz w:val="16"/>
              </w:rPr>
            </w:pPr>
          </w:p>
        </w:tc>
        <w:tc>
          <w:tcPr>
            <w:tcW w:w="0" w:type="auto"/>
          </w:tcPr>
          <w:p w14:paraId="7CA14C56" w14:textId="77777777" w:rsidR="008F49DF" w:rsidRPr="0000256B" w:rsidRDefault="008F49DF" w:rsidP="002A6716">
            <w:pPr>
              <w:pStyle w:val="TAL"/>
              <w:rPr>
                <w:sz w:val="16"/>
              </w:rPr>
            </w:pPr>
            <w:r>
              <w:rPr>
                <w:sz w:val="16"/>
              </w:rPr>
              <w:t>R5-253471</w:t>
            </w:r>
          </w:p>
        </w:tc>
      </w:tr>
      <w:tr w:rsidR="008F49DF" w14:paraId="7BA9EE8D" w14:textId="77777777" w:rsidTr="002A6716">
        <w:tc>
          <w:tcPr>
            <w:tcW w:w="0" w:type="auto"/>
          </w:tcPr>
          <w:p w14:paraId="70063E00" w14:textId="77777777" w:rsidR="008F49DF" w:rsidRPr="0000256B" w:rsidRDefault="008F49DF" w:rsidP="002A6716">
            <w:pPr>
              <w:pStyle w:val="TAL"/>
              <w:rPr>
                <w:sz w:val="16"/>
              </w:rPr>
            </w:pPr>
            <w:r>
              <w:rPr>
                <w:sz w:val="16"/>
              </w:rPr>
              <w:t>R5-252750</w:t>
            </w:r>
          </w:p>
        </w:tc>
        <w:tc>
          <w:tcPr>
            <w:tcW w:w="0" w:type="auto"/>
          </w:tcPr>
          <w:p w14:paraId="3A8588FA" w14:textId="77777777" w:rsidR="008F49DF" w:rsidRPr="0000256B" w:rsidRDefault="008F49DF" w:rsidP="002A6716">
            <w:pPr>
              <w:pStyle w:val="TAL"/>
              <w:rPr>
                <w:sz w:val="16"/>
              </w:rPr>
            </w:pPr>
            <w:r>
              <w:rPr>
                <w:sz w:val="16"/>
              </w:rPr>
              <w:t>Correction to 7.3B.2.3 for Rel-16 EN-DC configurations</w:t>
            </w:r>
          </w:p>
        </w:tc>
        <w:tc>
          <w:tcPr>
            <w:tcW w:w="0" w:type="auto"/>
          </w:tcPr>
          <w:p w14:paraId="2FE4A5C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1B89DA7" w14:textId="77777777" w:rsidR="008F49DF" w:rsidRPr="0000256B" w:rsidRDefault="008F49DF" w:rsidP="002A6716">
            <w:pPr>
              <w:pStyle w:val="TAL"/>
              <w:rPr>
                <w:sz w:val="16"/>
              </w:rPr>
            </w:pPr>
            <w:r>
              <w:rPr>
                <w:sz w:val="16"/>
              </w:rPr>
              <w:t>revised</w:t>
            </w:r>
          </w:p>
        </w:tc>
        <w:tc>
          <w:tcPr>
            <w:tcW w:w="0" w:type="auto"/>
          </w:tcPr>
          <w:p w14:paraId="5285121E" w14:textId="77777777" w:rsidR="008F49DF" w:rsidRPr="0000256B" w:rsidRDefault="008F49DF" w:rsidP="002A6716">
            <w:pPr>
              <w:pStyle w:val="TAL"/>
              <w:rPr>
                <w:sz w:val="16"/>
              </w:rPr>
            </w:pPr>
          </w:p>
        </w:tc>
        <w:tc>
          <w:tcPr>
            <w:tcW w:w="0" w:type="auto"/>
          </w:tcPr>
          <w:p w14:paraId="5614EBE1" w14:textId="77777777" w:rsidR="008F49DF" w:rsidRPr="0000256B" w:rsidRDefault="008F49DF" w:rsidP="002A6716">
            <w:pPr>
              <w:pStyle w:val="TAL"/>
              <w:rPr>
                <w:sz w:val="16"/>
              </w:rPr>
            </w:pPr>
            <w:r>
              <w:rPr>
                <w:sz w:val="16"/>
              </w:rPr>
              <w:t>R5-253467</w:t>
            </w:r>
          </w:p>
        </w:tc>
      </w:tr>
      <w:tr w:rsidR="008F49DF" w14:paraId="4BDD9B87" w14:textId="77777777" w:rsidTr="002A6716">
        <w:tc>
          <w:tcPr>
            <w:tcW w:w="0" w:type="auto"/>
          </w:tcPr>
          <w:p w14:paraId="413192EE" w14:textId="77777777" w:rsidR="008F49DF" w:rsidRPr="0000256B" w:rsidRDefault="008F49DF" w:rsidP="002A6716">
            <w:pPr>
              <w:pStyle w:val="TAL"/>
              <w:rPr>
                <w:sz w:val="16"/>
              </w:rPr>
            </w:pPr>
            <w:r>
              <w:rPr>
                <w:sz w:val="16"/>
              </w:rPr>
              <w:t>R5-252751</w:t>
            </w:r>
          </w:p>
        </w:tc>
        <w:tc>
          <w:tcPr>
            <w:tcW w:w="0" w:type="auto"/>
          </w:tcPr>
          <w:p w14:paraId="25DE8A1B" w14:textId="77777777" w:rsidR="008F49DF" w:rsidRPr="0000256B" w:rsidRDefault="008F49DF" w:rsidP="002A6716">
            <w:pPr>
              <w:pStyle w:val="TAL"/>
              <w:rPr>
                <w:sz w:val="16"/>
              </w:rPr>
            </w:pPr>
            <w:r>
              <w:rPr>
                <w:sz w:val="16"/>
              </w:rPr>
              <w:t>Correction to 7.3B.2.3 for Rel-17 EN-DC configurations</w:t>
            </w:r>
          </w:p>
        </w:tc>
        <w:tc>
          <w:tcPr>
            <w:tcW w:w="0" w:type="auto"/>
          </w:tcPr>
          <w:p w14:paraId="6564F8E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ACF674" w14:textId="77777777" w:rsidR="008F49DF" w:rsidRPr="0000256B" w:rsidRDefault="008F49DF" w:rsidP="002A6716">
            <w:pPr>
              <w:pStyle w:val="TAL"/>
              <w:rPr>
                <w:sz w:val="16"/>
              </w:rPr>
            </w:pPr>
            <w:r>
              <w:rPr>
                <w:sz w:val="16"/>
              </w:rPr>
              <w:t>agreed</w:t>
            </w:r>
          </w:p>
        </w:tc>
        <w:tc>
          <w:tcPr>
            <w:tcW w:w="0" w:type="auto"/>
          </w:tcPr>
          <w:p w14:paraId="1F779FC0" w14:textId="77777777" w:rsidR="008F49DF" w:rsidRPr="0000256B" w:rsidRDefault="008F49DF" w:rsidP="002A6716">
            <w:pPr>
              <w:pStyle w:val="TAL"/>
              <w:rPr>
                <w:sz w:val="16"/>
              </w:rPr>
            </w:pPr>
          </w:p>
        </w:tc>
        <w:tc>
          <w:tcPr>
            <w:tcW w:w="0" w:type="auto"/>
          </w:tcPr>
          <w:p w14:paraId="4B3859E6" w14:textId="77777777" w:rsidR="008F49DF" w:rsidRPr="0000256B" w:rsidRDefault="008F49DF" w:rsidP="002A6716">
            <w:pPr>
              <w:pStyle w:val="TAL"/>
              <w:rPr>
                <w:sz w:val="16"/>
              </w:rPr>
            </w:pPr>
          </w:p>
        </w:tc>
      </w:tr>
      <w:tr w:rsidR="008F49DF" w14:paraId="31A6C07F" w14:textId="77777777" w:rsidTr="002A6716">
        <w:tc>
          <w:tcPr>
            <w:tcW w:w="0" w:type="auto"/>
          </w:tcPr>
          <w:p w14:paraId="0FA4751E" w14:textId="77777777" w:rsidR="008F49DF" w:rsidRPr="0000256B" w:rsidRDefault="008F49DF" w:rsidP="002A6716">
            <w:pPr>
              <w:pStyle w:val="TAL"/>
              <w:rPr>
                <w:sz w:val="16"/>
              </w:rPr>
            </w:pPr>
            <w:r>
              <w:rPr>
                <w:sz w:val="16"/>
              </w:rPr>
              <w:t>R5-252752</w:t>
            </w:r>
          </w:p>
        </w:tc>
        <w:tc>
          <w:tcPr>
            <w:tcW w:w="0" w:type="auto"/>
          </w:tcPr>
          <w:p w14:paraId="332DC908" w14:textId="77777777" w:rsidR="008F49DF" w:rsidRPr="0000256B" w:rsidRDefault="008F49DF" w:rsidP="002A6716">
            <w:pPr>
              <w:pStyle w:val="TAL"/>
              <w:rPr>
                <w:sz w:val="16"/>
              </w:rPr>
            </w:pPr>
            <w:r>
              <w:rPr>
                <w:sz w:val="16"/>
              </w:rPr>
              <w:t>Correction to test tolerance grouping for test cases 4.5.3.x and 6.5.3.x</w:t>
            </w:r>
          </w:p>
        </w:tc>
        <w:tc>
          <w:tcPr>
            <w:tcW w:w="0" w:type="auto"/>
          </w:tcPr>
          <w:p w14:paraId="7E85F62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441CDA6" w14:textId="77777777" w:rsidR="008F49DF" w:rsidRPr="0000256B" w:rsidRDefault="008F49DF" w:rsidP="002A6716">
            <w:pPr>
              <w:pStyle w:val="TAL"/>
              <w:rPr>
                <w:sz w:val="16"/>
              </w:rPr>
            </w:pPr>
            <w:r>
              <w:rPr>
                <w:sz w:val="16"/>
              </w:rPr>
              <w:t>withdrawn</w:t>
            </w:r>
          </w:p>
        </w:tc>
        <w:tc>
          <w:tcPr>
            <w:tcW w:w="0" w:type="auto"/>
          </w:tcPr>
          <w:p w14:paraId="1B7B473A" w14:textId="77777777" w:rsidR="008F49DF" w:rsidRPr="0000256B" w:rsidRDefault="008F49DF" w:rsidP="002A6716">
            <w:pPr>
              <w:pStyle w:val="TAL"/>
              <w:rPr>
                <w:sz w:val="16"/>
              </w:rPr>
            </w:pPr>
          </w:p>
        </w:tc>
        <w:tc>
          <w:tcPr>
            <w:tcW w:w="0" w:type="auto"/>
          </w:tcPr>
          <w:p w14:paraId="63684187" w14:textId="77777777" w:rsidR="008F49DF" w:rsidRPr="0000256B" w:rsidRDefault="008F49DF" w:rsidP="002A6716">
            <w:pPr>
              <w:pStyle w:val="TAL"/>
              <w:rPr>
                <w:sz w:val="16"/>
              </w:rPr>
            </w:pPr>
          </w:p>
        </w:tc>
      </w:tr>
      <w:tr w:rsidR="008F49DF" w14:paraId="2D723AF4" w14:textId="77777777" w:rsidTr="002A6716">
        <w:tc>
          <w:tcPr>
            <w:tcW w:w="0" w:type="auto"/>
          </w:tcPr>
          <w:p w14:paraId="6533838E" w14:textId="77777777" w:rsidR="008F49DF" w:rsidRPr="0000256B" w:rsidRDefault="008F49DF" w:rsidP="002A6716">
            <w:pPr>
              <w:pStyle w:val="TAL"/>
              <w:rPr>
                <w:sz w:val="16"/>
              </w:rPr>
            </w:pPr>
            <w:r>
              <w:rPr>
                <w:sz w:val="16"/>
              </w:rPr>
              <w:t>R5-252753</w:t>
            </w:r>
          </w:p>
        </w:tc>
        <w:tc>
          <w:tcPr>
            <w:tcW w:w="0" w:type="auto"/>
          </w:tcPr>
          <w:p w14:paraId="044ABA01" w14:textId="77777777" w:rsidR="008F49DF" w:rsidRPr="0000256B" w:rsidRDefault="008F49DF" w:rsidP="002A6716">
            <w:pPr>
              <w:pStyle w:val="TAL"/>
              <w:rPr>
                <w:sz w:val="16"/>
              </w:rPr>
            </w:pPr>
            <w:r>
              <w:rPr>
                <w:sz w:val="16"/>
              </w:rPr>
              <w:t>Addition of group rule based configurations for affiliation</w:t>
            </w:r>
          </w:p>
        </w:tc>
        <w:tc>
          <w:tcPr>
            <w:tcW w:w="0" w:type="auto"/>
          </w:tcPr>
          <w:p w14:paraId="41CE5C8E" w14:textId="77777777" w:rsidR="008F49DF" w:rsidRPr="0000256B" w:rsidRDefault="008F49DF" w:rsidP="002A6716">
            <w:pPr>
              <w:pStyle w:val="TAL"/>
              <w:rPr>
                <w:sz w:val="16"/>
              </w:rPr>
            </w:pPr>
            <w:r>
              <w:rPr>
                <w:sz w:val="16"/>
              </w:rPr>
              <w:t>Ericsson, FirstNet, Element, Samsung R&amp;D Institute UK</w:t>
            </w:r>
          </w:p>
        </w:tc>
        <w:tc>
          <w:tcPr>
            <w:tcW w:w="0" w:type="auto"/>
          </w:tcPr>
          <w:p w14:paraId="24C18329" w14:textId="77777777" w:rsidR="008F49DF" w:rsidRPr="0000256B" w:rsidRDefault="008F49DF" w:rsidP="002A6716">
            <w:pPr>
              <w:pStyle w:val="TAL"/>
              <w:rPr>
                <w:sz w:val="16"/>
              </w:rPr>
            </w:pPr>
            <w:r>
              <w:rPr>
                <w:sz w:val="16"/>
              </w:rPr>
              <w:t>agreed</w:t>
            </w:r>
          </w:p>
        </w:tc>
        <w:tc>
          <w:tcPr>
            <w:tcW w:w="0" w:type="auto"/>
          </w:tcPr>
          <w:p w14:paraId="2ED191FD" w14:textId="77777777" w:rsidR="008F49DF" w:rsidRPr="0000256B" w:rsidRDefault="008F49DF" w:rsidP="002A6716">
            <w:pPr>
              <w:pStyle w:val="TAL"/>
              <w:rPr>
                <w:sz w:val="16"/>
              </w:rPr>
            </w:pPr>
          </w:p>
        </w:tc>
        <w:tc>
          <w:tcPr>
            <w:tcW w:w="0" w:type="auto"/>
          </w:tcPr>
          <w:p w14:paraId="38DA6570" w14:textId="77777777" w:rsidR="008F49DF" w:rsidRPr="0000256B" w:rsidRDefault="008F49DF" w:rsidP="002A6716">
            <w:pPr>
              <w:pStyle w:val="TAL"/>
              <w:rPr>
                <w:sz w:val="16"/>
              </w:rPr>
            </w:pPr>
          </w:p>
        </w:tc>
      </w:tr>
      <w:tr w:rsidR="008F49DF" w14:paraId="00C88B99" w14:textId="77777777" w:rsidTr="002A6716">
        <w:tc>
          <w:tcPr>
            <w:tcW w:w="0" w:type="auto"/>
          </w:tcPr>
          <w:p w14:paraId="124C5E23" w14:textId="77777777" w:rsidR="008F49DF" w:rsidRPr="0000256B" w:rsidRDefault="008F49DF" w:rsidP="002A6716">
            <w:pPr>
              <w:pStyle w:val="TAL"/>
              <w:rPr>
                <w:sz w:val="16"/>
              </w:rPr>
            </w:pPr>
            <w:r>
              <w:rPr>
                <w:sz w:val="16"/>
              </w:rPr>
              <w:t>R5-252754</w:t>
            </w:r>
          </w:p>
        </w:tc>
        <w:tc>
          <w:tcPr>
            <w:tcW w:w="0" w:type="auto"/>
          </w:tcPr>
          <w:p w14:paraId="16C420BC" w14:textId="77777777" w:rsidR="008F49DF" w:rsidRPr="0000256B" w:rsidRDefault="008F49DF" w:rsidP="002A6716">
            <w:pPr>
              <w:pStyle w:val="TAL"/>
              <w:rPr>
                <w:sz w:val="16"/>
              </w:rPr>
            </w:pPr>
            <w:r>
              <w:rPr>
                <w:sz w:val="16"/>
              </w:rPr>
              <w:t>Addition of new test case 5.11</w:t>
            </w:r>
          </w:p>
        </w:tc>
        <w:tc>
          <w:tcPr>
            <w:tcW w:w="0" w:type="auto"/>
          </w:tcPr>
          <w:p w14:paraId="7D2892BA" w14:textId="77777777" w:rsidR="008F49DF" w:rsidRPr="0000256B" w:rsidRDefault="008F49DF" w:rsidP="002A6716">
            <w:pPr>
              <w:pStyle w:val="TAL"/>
              <w:rPr>
                <w:sz w:val="16"/>
              </w:rPr>
            </w:pPr>
            <w:r>
              <w:rPr>
                <w:sz w:val="16"/>
              </w:rPr>
              <w:t>Ericsson, FirstNet, Element, Samsung R&amp;D Institute UK</w:t>
            </w:r>
          </w:p>
        </w:tc>
        <w:tc>
          <w:tcPr>
            <w:tcW w:w="0" w:type="auto"/>
          </w:tcPr>
          <w:p w14:paraId="1891DFE3" w14:textId="77777777" w:rsidR="008F49DF" w:rsidRPr="0000256B" w:rsidRDefault="008F49DF" w:rsidP="002A6716">
            <w:pPr>
              <w:pStyle w:val="TAL"/>
              <w:rPr>
                <w:sz w:val="16"/>
              </w:rPr>
            </w:pPr>
            <w:r>
              <w:rPr>
                <w:sz w:val="16"/>
              </w:rPr>
              <w:t>agreed</w:t>
            </w:r>
          </w:p>
        </w:tc>
        <w:tc>
          <w:tcPr>
            <w:tcW w:w="0" w:type="auto"/>
          </w:tcPr>
          <w:p w14:paraId="2F46B3C0" w14:textId="77777777" w:rsidR="008F49DF" w:rsidRPr="0000256B" w:rsidRDefault="008F49DF" w:rsidP="002A6716">
            <w:pPr>
              <w:pStyle w:val="TAL"/>
              <w:rPr>
                <w:sz w:val="16"/>
              </w:rPr>
            </w:pPr>
          </w:p>
        </w:tc>
        <w:tc>
          <w:tcPr>
            <w:tcW w:w="0" w:type="auto"/>
          </w:tcPr>
          <w:p w14:paraId="466A8DA3" w14:textId="77777777" w:rsidR="008F49DF" w:rsidRPr="0000256B" w:rsidRDefault="008F49DF" w:rsidP="002A6716">
            <w:pPr>
              <w:pStyle w:val="TAL"/>
              <w:rPr>
                <w:sz w:val="16"/>
              </w:rPr>
            </w:pPr>
          </w:p>
        </w:tc>
      </w:tr>
      <w:tr w:rsidR="008F49DF" w14:paraId="2FC4B9EB" w14:textId="77777777" w:rsidTr="002A6716">
        <w:tc>
          <w:tcPr>
            <w:tcW w:w="0" w:type="auto"/>
          </w:tcPr>
          <w:p w14:paraId="28A016D8" w14:textId="77777777" w:rsidR="008F49DF" w:rsidRPr="0000256B" w:rsidRDefault="008F49DF" w:rsidP="002A6716">
            <w:pPr>
              <w:pStyle w:val="TAL"/>
              <w:rPr>
                <w:sz w:val="16"/>
              </w:rPr>
            </w:pPr>
            <w:r>
              <w:rPr>
                <w:sz w:val="16"/>
              </w:rPr>
              <w:t>R5-252755</w:t>
            </w:r>
          </w:p>
        </w:tc>
        <w:tc>
          <w:tcPr>
            <w:tcW w:w="0" w:type="auto"/>
          </w:tcPr>
          <w:p w14:paraId="20992108" w14:textId="77777777" w:rsidR="008F49DF" w:rsidRPr="0000256B" w:rsidRDefault="008F49DF" w:rsidP="002A6716">
            <w:pPr>
              <w:pStyle w:val="TAL"/>
              <w:rPr>
                <w:sz w:val="16"/>
              </w:rPr>
            </w:pPr>
            <w:r>
              <w:rPr>
                <w:sz w:val="16"/>
              </w:rPr>
              <w:t>Updates to Release of IP connectivity TCs</w:t>
            </w:r>
          </w:p>
        </w:tc>
        <w:tc>
          <w:tcPr>
            <w:tcW w:w="0" w:type="auto"/>
          </w:tcPr>
          <w:p w14:paraId="2D94F69A" w14:textId="77777777" w:rsidR="008F49DF" w:rsidRPr="0000256B" w:rsidRDefault="008F49DF" w:rsidP="002A6716">
            <w:pPr>
              <w:pStyle w:val="TAL"/>
              <w:rPr>
                <w:sz w:val="16"/>
              </w:rPr>
            </w:pPr>
            <w:r>
              <w:rPr>
                <w:sz w:val="16"/>
              </w:rPr>
              <w:t>Ericsson, FirstNet, Element, Samsung R&amp;D Institute UK</w:t>
            </w:r>
          </w:p>
        </w:tc>
        <w:tc>
          <w:tcPr>
            <w:tcW w:w="0" w:type="auto"/>
          </w:tcPr>
          <w:p w14:paraId="46C5471A" w14:textId="77777777" w:rsidR="008F49DF" w:rsidRPr="0000256B" w:rsidRDefault="008F49DF" w:rsidP="002A6716">
            <w:pPr>
              <w:pStyle w:val="TAL"/>
              <w:rPr>
                <w:sz w:val="16"/>
              </w:rPr>
            </w:pPr>
            <w:r>
              <w:rPr>
                <w:sz w:val="16"/>
              </w:rPr>
              <w:t>agreed</w:t>
            </w:r>
          </w:p>
        </w:tc>
        <w:tc>
          <w:tcPr>
            <w:tcW w:w="0" w:type="auto"/>
          </w:tcPr>
          <w:p w14:paraId="194587C7" w14:textId="77777777" w:rsidR="008F49DF" w:rsidRPr="0000256B" w:rsidRDefault="008F49DF" w:rsidP="002A6716">
            <w:pPr>
              <w:pStyle w:val="TAL"/>
              <w:rPr>
                <w:sz w:val="16"/>
              </w:rPr>
            </w:pPr>
          </w:p>
        </w:tc>
        <w:tc>
          <w:tcPr>
            <w:tcW w:w="0" w:type="auto"/>
          </w:tcPr>
          <w:p w14:paraId="1B76987D" w14:textId="77777777" w:rsidR="008F49DF" w:rsidRPr="0000256B" w:rsidRDefault="008F49DF" w:rsidP="002A6716">
            <w:pPr>
              <w:pStyle w:val="TAL"/>
              <w:rPr>
                <w:sz w:val="16"/>
              </w:rPr>
            </w:pPr>
          </w:p>
        </w:tc>
      </w:tr>
      <w:tr w:rsidR="008F49DF" w14:paraId="3A9F7D7F" w14:textId="77777777" w:rsidTr="002A6716">
        <w:tc>
          <w:tcPr>
            <w:tcW w:w="0" w:type="auto"/>
          </w:tcPr>
          <w:p w14:paraId="291D434A" w14:textId="77777777" w:rsidR="008F49DF" w:rsidRPr="0000256B" w:rsidRDefault="008F49DF" w:rsidP="002A6716">
            <w:pPr>
              <w:pStyle w:val="TAL"/>
              <w:rPr>
                <w:sz w:val="16"/>
              </w:rPr>
            </w:pPr>
            <w:r>
              <w:rPr>
                <w:sz w:val="16"/>
              </w:rPr>
              <w:t>R5-252756</w:t>
            </w:r>
          </w:p>
        </w:tc>
        <w:tc>
          <w:tcPr>
            <w:tcW w:w="0" w:type="auto"/>
          </w:tcPr>
          <w:p w14:paraId="62AB3C55" w14:textId="77777777" w:rsidR="008F49DF" w:rsidRPr="0000256B" w:rsidRDefault="008F49DF" w:rsidP="002A6716">
            <w:pPr>
              <w:pStyle w:val="TAL"/>
              <w:rPr>
                <w:sz w:val="16"/>
              </w:rPr>
            </w:pPr>
            <w:r>
              <w:rPr>
                <w:sz w:val="16"/>
              </w:rPr>
              <w:t>Updates to test case 6.7.1</w:t>
            </w:r>
          </w:p>
        </w:tc>
        <w:tc>
          <w:tcPr>
            <w:tcW w:w="0" w:type="auto"/>
          </w:tcPr>
          <w:p w14:paraId="5E366989" w14:textId="77777777" w:rsidR="008F49DF" w:rsidRPr="0000256B" w:rsidRDefault="008F49DF" w:rsidP="002A6716">
            <w:pPr>
              <w:pStyle w:val="TAL"/>
              <w:rPr>
                <w:sz w:val="16"/>
              </w:rPr>
            </w:pPr>
            <w:r>
              <w:rPr>
                <w:sz w:val="16"/>
              </w:rPr>
              <w:t>Ericsson, FirstNet, Element, Samsung R&amp;D Institute UK</w:t>
            </w:r>
          </w:p>
        </w:tc>
        <w:tc>
          <w:tcPr>
            <w:tcW w:w="0" w:type="auto"/>
          </w:tcPr>
          <w:p w14:paraId="687B92BF" w14:textId="77777777" w:rsidR="008F49DF" w:rsidRPr="0000256B" w:rsidRDefault="008F49DF" w:rsidP="002A6716">
            <w:pPr>
              <w:pStyle w:val="TAL"/>
              <w:rPr>
                <w:sz w:val="16"/>
              </w:rPr>
            </w:pPr>
            <w:r>
              <w:rPr>
                <w:sz w:val="16"/>
              </w:rPr>
              <w:t>revised</w:t>
            </w:r>
          </w:p>
        </w:tc>
        <w:tc>
          <w:tcPr>
            <w:tcW w:w="0" w:type="auto"/>
          </w:tcPr>
          <w:p w14:paraId="67B98B64" w14:textId="77777777" w:rsidR="008F49DF" w:rsidRPr="0000256B" w:rsidRDefault="008F49DF" w:rsidP="002A6716">
            <w:pPr>
              <w:pStyle w:val="TAL"/>
              <w:rPr>
                <w:sz w:val="16"/>
              </w:rPr>
            </w:pPr>
          </w:p>
        </w:tc>
        <w:tc>
          <w:tcPr>
            <w:tcW w:w="0" w:type="auto"/>
          </w:tcPr>
          <w:p w14:paraId="54256BA5" w14:textId="77777777" w:rsidR="008F49DF" w:rsidRPr="0000256B" w:rsidRDefault="008F49DF" w:rsidP="002A6716">
            <w:pPr>
              <w:pStyle w:val="TAL"/>
              <w:rPr>
                <w:sz w:val="16"/>
              </w:rPr>
            </w:pPr>
            <w:r>
              <w:rPr>
                <w:sz w:val="16"/>
              </w:rPr>
              <w:t>R5-253043</w:t>
            </w:r>
          </w:p>
        </w:tc>
      </w:tr>
      <w:tr w:rsidR="008F49DF" w14:paraId="3731E7D1" w14:textId="77777777" w:rsidTr="002A6716">
        <w:tc>
          <w:tcPr>
            <w:tcW w:w="0" w:type="auto"/>
          </w:tcPr>
          <w:p w14:paraId="139E41D6" w14:textId="77777777" w:rsidR="008F49DF" w:rsidRPr="0000256B" w:rsidRDefault="008F49DF" w:rsidP="002A6716">
            <w:pPr>
              <w:pStyle w:val="TAL"/>
              <w:rPr>
                <w:sz w:val="16"/>
              </w:rPr>
            </w:pPr>
            <w:r>
              <w:rPr>
                <w:sz w:val="16"/>
              </w:rPr>
              <w:lastRenderedPageBreak/>
              <w:t>R5-252757</w:t>
            </w:r>
          </w:p>
        </w:tc>
        <w:tc>
          <w:tcPr>
            <w:tcW w:w="0" w:type="auto"/>
          </w:tcPr>
          <w:p w14:paraId="39507A45" w14:textId="77777777" w:rsidR="008F49DF" w:rsidRPr="0000256B" w:rsidRDefault="008F49DF" w:rsidP="002A6716">
            <w:pPr>
              <w:pStyle w:val="TAL"/>
              <w:rPr>
                <w:sz w:val="16"/>
              </w:rPr>
            </w:pPr>
            <w:r>
              <w:rPr>
                <w:sz w:val="16"/>
              </w:rPr>
              <w:t>Updates to test case 6.7.2</w:t>
            </w:r>
          </w:p>
        </w:tc>
        <w:tc>
          <w:tcPr>
            <w:tcW w:w="0" w:type="auto"/>
          </w:tcPr>
          <w:p w14:paraId="5F6F8680" w14:textId="77777777" w:rsidR="008F49DF" w:rsidRPr="0000256B" w:rsidRDefault="008F49DF" w:rsidP="002A6716">
            <w:pPr>
              <w:pStyle w:val="TAL"/>
              <w:rPr>
                <w:sz w:val="16"/>
              </w:rPr>
            </w:pPr>
            <w:r>
              <w:rPr>
                <w:sz w:val="16"/>
              </w:rPr>
              <w:t>Ericsson, FirstNet, Element, Samsung R&amp;D Institute UK</w:t>
            </w:r>
          </w:p>
        </w:tc>
        <w:tc>
          <w:tcPr>
            <w:tcW w:w="0" w:type="auto"/>
          </w:tcPr>
          <w:p w14:paraId="5487C9BF" w14:textId="77777777" w:rsidR="008F49DF" w:rsidRPr="0000256B" w:rsidRDefault="008F49DF" w:rsidP="002A6716">
            <w:pPr>
              <w:pStyle w:val="TAL"/>
              <w:rPr>
                <w:sz w:val="16"/>
              </w:rPr>
            </w:pPr>
            <w:r>
              <w:rPr>
                <w:sz w:val="16"/>
              </w:rPr>
              <w:t>agreed</w:t>
            </w:r>
          </w:p>
        </w:tc>
        <w:tc>
          <w:tcPr>
            <w:tcW w:w="0" w:type="auto"/>
          </w:tcPr>
          <w:p w14:paraId="785377C7" w14:textId="77777777" w:rsidR="008F49DF" w:rsidRPr="0000256B" w:rsidRDefault="008F49DF" w:rsidP="002A6716">
            <w:pPr>
              <w:pStyle w:val="TAL"/>
              <w:rPr>
                <w:sz w:val="16"/>
              </w:rPr>
            </w:pPr>
          </w:p>
        </w:tc>
        <w:tc>
          <w:tcPr>
            <w:tcW w:w="0" w:type="auto"/>
          </w:tcPr>
          <w:p w14:paraId="352713DD" w14:textId="77777777" w:rsidR="008F49DF" w:rsidRPr="0000256B" w:rsidRDefault="008F49DF" w:rsidP="002A6716">
            <w:pPr>
              <w:pStyle w:val="TAL"/>
              <w:rPr>
                <w:sz w:val="16"/>
              </w:rPr>
            </w:pPr>
          </w:p>
        </w:tc>
      </w:tr>
      <w:tr w:rsidR="008F49DF" w14:paraId="77FCB61C" w14:textId="77777777" w:rsidTr="002A6716">
        <w:tc>
          <w:tcPr>
            <w:tcW w:w="0" w:type="auto"/>
          </w:tcPr>
          <w:p w14:paraId="1097114C" w14:textId="77777777" w:rsidR="008F49DF" w:rsidRPr="0000256B" w:rsidRDefault="008F49DF" w:rsidP="002A6716">
            <w:pPr>
              <w:pStyle w:val="TAL"/>
              <w:rPr>
                <w:sz w:val="16"/>
              </w:rPr>
            </w:pPr>
            <w:r>
              <w:rPr>
                <w:sz w:val="16"/>
              </w:rPr>
              <w:t>R5-252758</w:t>
            </w:r>
          </w:p>
        </w:tc>
        <w:tc>
          <w:tcPr>
            <w:tcW w:w="0" w:type="auto"/>
          </w:tcPr>
          <w:p w14:paraId="0E7F5852" w14:textId="77777777" w:rsidR="008F49DF" w:rsidRPr="0000256B" w:rsidRDefault="008F49DF" w:rsidP="002A6716">
            <w:pPr>
              <w:pStyle w:val="TAL"/>
              <w:rPr>
                <w:sz w:val="16"/>
              </w:rPr>
            </w:pPr>
            <w:r>
              <w:rPr>
                <w:sz w:val="16"/>
              </w:rPr>
              <w:t>WP UE Conformance - Enhanced NR support for high speed train scenario in frequency range 2 (FR2)</w:t>
            </w:r>
          </w:p>
        </w:tc>
        <w:tc>
          <w:tcPr>
            <w:tcW w:w="0" w:type="auto"/>
          </w:tcPr>
          <w:p w14:paraId="466BEEBF" w14:textId="77777777" w:rsidR="008F49DF" w:rsidRPr="0000256B" w:rsidRDefault="008F49DF" w:rsidP="002A6716">
            <w:pPr>
              <w:pStyle w:val="TAL"/>
              <w:rPr>
                <w:sz w:val="16"/>
              </w:rPr>
            </w:pPr>
            <w:r>
              <w:rPr>
                <w:sz w:val="16"/>
              </w:rPr>
              <w:t>Samsung</w:t>
            </w:r>
          </w:p>
        </w:tc>
        <w:tc>
          <w:tcPr>
            <w:tcW w:w="0" w:type="auto"/>
          </w:tcPr>
          <w:p w14:paraId="35B2EEA1" w14:textId="77777777" w:rsidR="008F49DF" w:rsidRPr="0000256B" w:rsidRDefault="008F49DF" w:rsidP="002A6716">
            <w:pPr>
              <w:pStyle w:val="TAL"/>
              <w:rPr>
                <w:sz w:val="16"/>
              </w:rPr>
            </w:pPr>
            <w:r>
              <w:rPr>
                <w:sz w:val="16"/>
              </w:rPr>
              <w:t>available</w:t>
            </w:r>
          </w:p>
        </w:tc>
        <w:tc>
          <w:tcPr>
            <w:tcW w:w="0" w:type="auto"/>
          </w:tcPr>
          <w:p w14:paraId="2C7956C7" w14:textId="77777777" w:rsidR="008F49DF" w:rsidRPr="0000256B" w:rsidRDefault="008F49DF" w:rsidP="002A6716">
            <w:pPr>
              <w:pStyle w:val="TAL"/>
              <w:rPr>
                <w:sz w:val="16"/>
              </w:rPr>
            </w:pPr>
          </w:p>
        </w:tc>
        <w:tc>
          <w:tcPr>
            <w:tcW w:w="0" w:type="auto"/>
          </w:tcPr>
          <w:p w14:paraId="4602E44A" w14:textId="77777777" w:rsidR="008F49DF" w:rsidRPr="0000256B" w:rsidRDefault="008F49DF" w:rsidP="002A6716">
            <w:pPr>
              <w:pStyle w:val="TAL"/>
              <w:rPr>
                <w:sz w:val="16"/>
              </w:rPr>
            </w:pPr>
          </w:p>
        </w:tc>
      </w:tr>
      <w:tr w:rsidR="008F49DF" w14:paraId="39A03C3F" w14:textId="77777777" w:rsidTr="002A6716">
        <w:tc>
          <w:tcPr>
            <w:tcW w:w="0" w:type="auto"/>
          </w:tcPr>
          <w:p w14:paraId="34E33819" w14:textId="77777777" w:rsidR="008F49DF" w:rsidRPr="0000256B" w:rsidRDefault="008F49DF" w:rsidP="002A6716">
            <w:pPr>
              <w:pStyle w:val="TAL"/>
              <w:rPr>
                <w:sz w:val="16"/>
              </w:rPr>
            </w:pPr>
            <w:r>
              <w:rPr>
                <w:sz w:val="16"/>
              </w:rPr>
              <w:t>R5-252759</w:t>
            </w:r>
          </w:p>
        </w:tc>
        <w:tc>
          <w:tcPr>
            <w:tcW w:w="0" w:type="auto"/>
          </w:tcPr>
          <w:p w14:paraId="0BEBEE87" w14:textId="77777777" w:rsidR="008F49DF" w:rsidRPr="0000256B" w:rsidRDefault="008F49DF" w:rsidP="002A6716">
            <w:pPr>
              <w:pStyle w:val="TAL"/>
              <w:rPr>
                <w:sz w:val="16"/>
              </w:rPr>
            </w:pPr>
            <w:r>
              <w:rPr>
                <w:sz w:val="16"/>
              </w:rPr>
              <w:t>SR UE Conformance - Enhanced NR support for high speed train scenario in frequency range 2 (FR2)</w:t>
            </w:r>
          </w:p>
        </w:tc>
        <w:tc>
          <w:tcPr>
            <w:tcW w:w="0" w:type="auto"/>
          </w:tcPr>
          <w:p w14:paraId="752A638B" w14:textId="77777777" w:rsidR="008F49DF" w:rsidRPr="0000256B" w:rsidRDefault="008F49DF" w:rsidP="002A6716">
            <w:pPr>
              <w:pStyle w:val="TAL"/>
              <w:rPr>
                <w:sz w:val="16"/>
              </w:rPr>
            </w:pPr>
            <w:r>
              <w:rPr>
                <w:sz w:val="16"/>
              </w:rPr>
              <w:t>Samsung</w:t>
            </w:r>
          </w:p>
        </w:tc>
        <w:tc>
          <w:tcPr>
            <w:tcW w:w="0" w:type="auto"/>
          </w:tcPr>
          <w:p w14:paraId="7639B5AB" w14:textId="77777777" w:rsidR="008F49DF" w:rsidRPr="0000256B" w:rsidRDefault="008F49DF" w:rsidP="002A6716">
            <w:pPr>
              <w:pStyle w:val="TAL"/>
              <w:rPr>
                <w:sz w:val="16"/>
              </w:rPr>
            </w:pPr>
            <w:r>
              <w:rPr>
                <w:sz w:val="16"/>
              </w:rPr>
              <w:t>available</w:t>
            </w:r>
          </w:p>
        </w:tc>
        <w:tc>
          <w:tcPr>
            <w:tcW w:w="0" w:type="auto"/>
          </w:tcPr>
          <w:p w14:paraId="1EFB49CC" w14:textId="77777777" w:rsidR="008F49DF" w:rsidRPr="0000256B" w:rsidRDefault="008F49DF" w:rsidP="002A6716">
            <w:pPr>
              <w:pStyle w:val="TAL"/>
              <w:rPr>
                <w:sz w:val="16"/>
              </w:rPr>
            </w:pPr>
          </w:p>
        </w:tc>
        <w:tc>
          <w:tcPr>
            <w:tcW w:w="0" w:type="auto"/>
          </w:tcPr>
          <w:p w14:paraId="294AE782" w14:textId="77777777" w:rsidR="008F49DF" w:rsidRPr="0000256B" w:rsidRDefault="008F49DF" w:rsidP="002A6716">
            <w:pPr>
              <w:pStyle w:val="TAL"/>
              <w:rPr>
                <w:sz w:val="16"/>
              </w:rPr>
            </w:pPr>
          </w:p>
        </w:tc>
      </w:tr>
      <w:tr w:rsidR="008F49DF" w14:paraId="553E1A98" w14:textId="77777777" w:rsidTr="002A6716">
        <w:tc>
          <w:tcPr>
            <w:tcW w:w="0" w:type="auto"/>
          </w:tcPr>
          <w:p w14:paraId="53340471" w14:textId="77777777" w:rsidR="008F49DF" w:rsidRPr="0000256B" w:rsidRDefault="008F49DF" w:rsidP="002A6716">
            <w:pPr>
              <w:pStyle w:val="TAL"/>
              <w:rPr>
                <w:sz w:val="16"/>
              </w:rPr>
            </w:pPr>
            <w:r>
              <w:rPr>
                <w:sz w:val="16"/>
              </w:rPr>
              <w:t>R5-252760</w:t>
            </w:r>
          </w:p>
        </w:tc>
        <w:tc>
          <w:tcPr>
            <w:tcW w:w="0" w:type="auto"/>
          </w:tcPr>
          <w:p w14:paraId="0D9B4ECD" w14:textId="77777777" w:rsidR="008F49DF" w:rsidRPr="0000256B" w:rsidRDefault="008F49DF" w:rsidP="002A6716">
            <w:pPr>
              <w:pStyle w:val="TAL"/>
              <w:rPr>
                <w:sz w:val="16"/>
              </w:rPr>
            </w:pPr>
            <w:r>
              <w:rPr>
                <w:sz w:val="16"/>
              </w:rPr>
              <w:t>WP UE Conformance - NR MIMO Evolution for Downlink and Uplink</w:t>
            </w:r>
          </w:p>
        </w:tc>
        <w:tc>
          <w:tcPr>
            <w:tcW w:w="0" w:type="auto"/>
          </w:tcPr>
          <w:p w14:paraId="1A2AC998" w14:textId="77777777" w:rsidR="008F49DF" w:rsidRPr="0000256B" w:rsidRDefault="008F49DF" w:rsidP="002A6716">
            <w:pPr>
              <w:pStyle w:val="TAL"/>
              <w:rPr>
                <w:sz w:val="16"/>
              </w:rPr>
            </w:pPr>
            <w:r>
              <w:rPr>
                <w:sz w:val="16"/>
              </w:rPr>
              <w:t>Samsung, Huawei, China Telecom</w:t>
            </w:r>
          </w:p>
        </w:tc>
        <w:tc>
          <w:tcPr>
            <w:tcW w:w="0" w:type="auto"/>
          </w:tcPr>
          <w:p w14:paraId="76848BC1" w14:textId="77777777" w:rsidR="008F49DF" w:rsidRPr="0000256B" w:rsidRDefault="008F49DF" w:rsidP="002A6716">
            <w:pPr>
              <w:pStyle w:val="TAL"/>
              <w:rPr>
                <w:sz w:val="16"/>
              </w:rPr>
            </w:pPr>
            <w:r>
              <w:rPr>
                <w:sz w:val="16"/>
              </w:rPr>
              <w:t>available</w:t>
            </w:r>
          </w:p>
        </w:tc>
        <w:tc>
          <w:tcPr>
            <w:tcW w:w="0" w:type="auto"/>
          </w:tcPr>
          <w:p w14:paraId="55F26C83" w14:textId="77777777" w:rsidR="008F49DF" w:rsidRPr="0000256B" w:rsidRDefault="008F49DF" w:rsidP="002A6716">
            <w:pPr>
              <w:pStyle w:val="TAL"/>
              <w:rPr>
                <w:sz w:val="16"/>
              </w:rPr>
            </w:pPr>
          </w:p>
        </w:tc>
        <w:tc>
          <w:tcPr>
            <w:tcW w:w="0" w:type="auto"/>
          </w:tcPr>
          <w:p w14:paraId="5039D21A" w14:textId="77777777" w:rsidR="008F49DF" w:rsidRPr="0000256B" w:rsidRDefault="008F49DF" w:rsidP="002A6716">
            <w:pPr>
              <w:pStyle w:val="TAL"/>
              <w:rPr>
                <w:sz w:val="16"/>
              </w:rPr>
            </w:pPr>
          </w:p>
        </w:tc>
      </w:tr>
      <w:tr w:rsidR="008F49DF" w14:paraId="10D5D0D6" w14:textId="77777777" w:rsidTr="002A6716">
        <w:tc>
          <w:tcPr>
            <w:tcW w:w="0" w:type="auto"/>
          </w:tcPr>
          <w:p w14:paraId="4A8F0951" w14:textId="77777777" w:rsidR="008F49DF" w:rsidRPr="0000256B" w:rsidRDefault="008F49DF" w:rsidP="002A6716">
            <w:pPr>
              <w:pStyle w:val="TAL"/>
              <w:rPr>
                <w:sz w:val="16"/>
              </w:rPr>
            </w:pPr>
            <w:r>
              <w:rPr>
                <w:sz w:val="16"/>
              </w:rPr>
              <w:t>R5-252761</w:t>
            </w:r>
          </w:p>
        </w:tc>
        <w:tc>
          <w:tcPr>
            <w:tcW w:w="0" w:type="auto"/>
          </w:tcPr>
          <w:p w14:paraId="6C6548EE" w14:textId="77777777" w:rsidR="008F49DF" w:rsidRPr="0000256B" w:rsidRDefault="008F49DF" w:rsidP="002A6716">
            <w:pPr>
              <w:pStyle w:val="TAL"/>
              <w:rPr>
                <w:sz w:val="16"/>
              </w:rPr>
            </w:pPr>
            <w:r>
              <w:rPr>
                <w:sz w:val="16"/>
              </w:rPr>
              <w:t>SR UE Conformance - NR MIMO Evolution for Downlink and Uplink</w:t>
            </w:r>
          </w:p>
        </w:tc>
        <w:tc>
          <w:tcPr>
            <w:tcW w:w="0" w:type="auto"/>
          </w:tcPr>
          <w:p w14:paraId="04ABD0DE" w14:textId="77777777" w:rsidR="008F49DF" w:rsidRPr="0000256B" w:rsidRDefault="008F49DF" w:rsidP="002A6716">
            <w:pPr>
              <w:pStyle w:val="TAL"/>
              <w:rPr>
                <w:sz w:val="16"/>
              </w:rPr>
            </w:pPr>
            <w:r>
              <w:rPr>
                <w:sz w:val="16"/>
              </w:rPr>
              <w:t>Samsung, Huawei, China Telecom</w:t>
            </w:r>
          </w:p>
        </w:tc>
        <w:tc>
          <w:tcPr>
            <w:tcW w:w="0" w:type="auto"/>
          </w:tcPr>
          <w:p w14:paraId="4E78989C" w14:textId="77777777" w:rsidR="008F49DF" w:rsidRPr="0000256B" w:rsidRDefault="008F49DF" w:rsidP="002A6716">
            <w:pPr>
              <w:pStyle w:val="TAL"/>
              <w:rPr>
                <w:sz w:val="16"/>
              </w:rPr>
            </w:pPr>
            <w:r>
              <w:rPr>
                <w:sz w:val="16"/>
              </w:rPr>
              <w:t>available</w:t>
            </w:r>
          </w:p>
        </w:tc>
        <w:tc>
          <w:tcPr>
            <w:tcW w:w="0" w:type="auto"/>
          </w:tcPr>
          <w:p w14:paraId="038368D9" w14:textId="77777777" w:rsidR="008F49DF" w:rsidRPr="0000256B" w:rsidRDefault="008F49DF" w:rsidP="002A6716">
            <w:pPr>
              <w:pStyle w:val="TAL"/>
              <w:rPr>
                <w:sz w:val="16"/>
              </w:rPr>
            </w:pPr>
          </w:p>
        </w:tc>
        <w:tc>
          <w:tcPr>
            <w:tcW w:w="0" w:type="auto"/>
          </w:tcPr>
          <w:p w14:paraId="635A0DF1" w14:textId="77777777" w:rsidR="008F49DF" w:rsidRPr="0000256B" w:rsidRDefault="008F49DF" w:rsidP="002A6716">
            <w:pPr>
              <w:pStyle w:val="TAL"/>
              <w:rPr>
                <w:sz w:val="16"/>
              </w:rPr>
            </w:pPr>
          </w:p>
        </w:tc>
      </w:tr>
      <w:tr w:rsidR="008F49DF" w14:paraId="65ABAC0C" w14:textId="77777777" w:rsidTr="002A6716">
        <w:tc>
          <w:tcPr>
            <w:tcW w:w="0" w:type="auto"/>
          </w:tcPr>
          <w:p w14:paraId="75B96600" w14:textId="77777777" w:rsidR="008F49DF" w:rsidRPr="0000256B" w:rsidRDefault="008F49DF" w:rsidP="002A6716">
            <w:pPr>
              <w:pStyle w:val="TAL"/>
              <w:rPr>
                <w:sz w:val="16"/>
              </w:rPr>
            </w:pPr>
            <w:r>
              <w:rPr>
                <w:sz w:val="16"/>
              </w:rPr>
              <w:t>R5-252762</w:t>
            </w:r>
          </w:p>
        </w:tc>
        <w:tc>
          <w:tcPr>
            <w:tcW w:w="0" w:type="auto"/>
          </w:tcPr>
          <w:p w14:paraId="648AFA0B" w14:textId="77777777" w:rsidR="008F49DF" w:rsidRPr="0000256B" w:rsidRDefault="008F49DF" w:rsidP="002A6716">
            <w:pPr>
              <w:pStyle w:val="TAL"/>
              <w:rPr>
                <w:sz w:val="16"/>
              </w:rPr>
            </w:pPr>
            <w:r>
              <w:rPr>
                <w:sz w:val="16"/>
              </w:rPr>
              <w:t>WP UE Conformance - NR support for high speed train scenario in frequency range 2</w:t>
            </w:r>
          </w:p>
        </w:tc>
        <w:tc>
          <w:tcPr>
            <w:tcW w:w="0" w:type="auto"/>
          </w:tcPr>
          <w:p w14:paraId="42A77580" w14:textId="77777777" w:rsidR="008F49DF" w:rsidRPr="0000256B" w:rsidRDefault="008F49DF" w:rsidP="002A6716">
            <w:pPr>
              <w:pStyle w:val="TAL"/>
              <w:rPr>
                <w:sz w:val="16"/>
              </w:rPr>
            </w:pPr>
            <w:r>
              <w:rPr>
                <w:sz w:val="16"/>
              </w:rPr>
              <w:t>Samsung</w:t>
            </w:r>
          </w:p>
        </w:tc>
        <w:tc>
          <w:tcPr>
            <w:tcW w:w="0" w:type="auto"/>
          </w:tcPr>
          <w:p w14:paraId="2D5392DB" w14:textId="77777777" w:rsidR="008F49DF" w:rsidRPr="0000256B" w:rsidRDefault="008F49DF" w:rsidP="002A6716">
            <w:pPr>
              <w:pStyle w:val="TAL"/>
              <w:rPr>
                <w:sz w:val="16"/>
              </w:rPr>
            </w:pPr>
            <w:r>
              <w:rPr>
                <w:sz w:val="16"/>
              </w:rPr>
              <w:t>available</w:t>
            </w:r>
          </w:p>
        </w:tc>
        <w:tc>
          <w:tcPr>
            <w:tcW w:w="0" w:type="auto"/>
          </w:tcPr>
          <w:p w14:paraId="7A35AFDA" w14:textId="77777777" w:rsidR="008F49DF" w:rsidRPr="0000256B" w:rsidRDefault="008F49DF" w:rsidP="002A6716">
            <w:pPr>
              <w:pStyle w:val="TAL"/>
              <w:rPr>
                <w:sz w:val="16"/>
              </w:rPr>
            </w:pPr>
          </w:p>
        </w:tc>
        <w:tc>
          <w:tcPr>
            <w:tcW w:w="0" w:type="auto"/>
          </w:tcPr>
          <w:p w14:paraId="78A8254B" w14:textId="77777777" w:rsidR="008F49DF" w:rsidRPr="0000256B" w:rsidRDefault="008F49DF" w:rsidP="002A6716">
            <w:pPr>
              <w:pStyle w:val="TAL"/>
              <w:rPr>
                <w:sz w:val="16"/>
              </w:rPr>
            </w:pPr>
          </w:p>
        </w:tc>
      </w:tr>
      <w:tr w:rsidR="008F49DF" w14:paraId="697A1C74" w14:textId="77777777" w:rsidTr="002A6716">
        <w:tc>
          <w:tcPr>
            <w:tcW w:w="0" w:type="auto"/>
          </w:tcPr>
          <w:p w14:paraId="05F447AB" w14:textId="77777777" w:rsidR="008F49DF" w:rsidRPr="0000256B" w:rsidRDefault="008F49DF" w:rsidP="002A6716">
            <w:pPr>
              <w:pStyle w:val="TAL"/>
              <w:rPr>
                <w:sz w:val="16"/>
              </w:rPr>
            </w:pPr>
            <w:r>
              <w:rPr>
                <w:sz w:val="16"/>
              </w:rPr>
              <w:t>R5-252763</w:t>
            </w:r>
          </w:p>
        </w:tc>
        <w:tc>
          <w:tcPr>
            <w:tcW w:w="0" w:type="auto"/>
          </w:tcPr>
          <w:p w14:paraId="076E0F8A" w14:textId="77777777" w:rsidR="008F49DF" w:rsidRPr="0000256B" w:rsidRDefault="008F49DF" w:rsidP="002A6716">
            <w:pPr>
              <w:pStyle w:val="TAL"/>
              <w:rPr>
                <w:sz w:val="16"/>
              </w:rPr>
            </w:pPr>
            <w:r>
              <w:rPr>
                <w:sz w:val="16"/>
              </w:rPr>
              <w:t>SR UE Conformance - NR support for high speed train scenario in frequency range 2</w:t>
            </w:r>
          </w:p>
        </w:tc>
        <w:tc>
          <w:tcPr>
            <w:tcW w:w="0" w:type="auto"/>
          </w:tcPr>
          <w:p w14:paraId="2456DF40" w14:textId="77777777" w:rsidR="008F49DF" w:rsidRPr="0000256B" w:rsidRDefault="008F49DF" w:rsidP="002A6716">
            <w:pPr>
              <w:pStyle w:val="TAL"/>
              <w:rPr>
                <w:sz w:val="16"/>
              </w:rPr>
            </w:pPr>
            <w:r>
              <w:rPr>
                <w:sz w:val="16"/>
              </w:rPr>
              <w:t>Samsung</w:t>
            </w:r>
          </w:p>
        </w:tc>
        <w:tc>
          <w:tcPr>
            <w:tcW w:w="0" w:type="auto"/>
          </w:tcPr>
          <w:p w14:paraId="33BF63FB" w14:textId="77777777" w:rsidR="008F49DF" w:rsidRPr="0000256B" w:rsidRDefault="008F49DF" w:rsidP="002A6716">
            <w:pPr>
              <w:pStyle w:val="TAL"/>
              <w:rPr>
                <w:sz w:val="16"/>
              </w:rPr>
            </w:pPr>
            <w:r>
              <w:rPr>
                <w:sz w:val="16"/>
              </w:rPr>
              <w:t>available</w:t>
            </w:r>
          </w:p>
        </w:tc>
        <w:tc>
          <w:tcPr>
            <w:tcW w:w="0" w:type="auto"/>
          </w:tcPr>
          <w:p w14:paraId="506B63D5" w14:textId="77777777" w:rsidR="008F49DF" w:rsidRPr="0000256B" w:rsidRDefault="008F49DF" w:rsidP="002A6716">
            <w:pPr>
              <w:pStyle w:val="TAL"/>
              <w:rPr>
                <w:sz w:val="16"/>
              </w:rPr>
            </w:pPr>
          </w:p>
        </w:tc>
        <w:tc>
          <w:tcPr>
            <w:tcW w:w="0" w:type="auto"/>
          </w:tcPr>
          <w:p w14:paraId="42E1BF71" w14:textId="77777777" w:rsidR="008F49DF" w:rsidRPr="0000256B" w:rsidRDefault="008F49DF" w:rsidP="002A6716">
            <w:pPr>
              <w:pStyle w:val="TAL"/>
              <w:rPr>
                <w:sz w:val="16"/>
              </w:rPr>
            </w:pPr>
          </w:p>
        </w:tc>
      </w:tr>
      <w:tr w:rsidR="008F49DF" w14:paraId="43E3FCF3" w14:textId="77777777" w:rsidTr="002A6716">
        <w:tc>
          <w:tcPr>
            <w:tcW w:w="0" w:type="auto"/>
          </w:tcPr>
          <w:p w14:paraId="0CA27625" w14:textId="77777777" w:rsidR="008F49DF" w:rsidRPr="0000256B" w:rsidRDefault="008F49DF" w:rsidP="002A6716">
            <w:pPr>
              <w:pStyle w:val="TAL"/>
              <w:rPr>
                <w:sz w:val="16"/>
              </w:rPr>
            </w:pPr>
            <w:r>
              <w:rPr>
                <w:sz w:val="16"/>
              </w:rPr>
              <w:t>R5-252764</w:t>
            </w:r>
          </w:p>
        </w:tc>
        <w:tc>
          <w:tcPr>
            <w:tcW w:w="0" w:type="auto"/>
          </w:tcPr>
          <w:p w14:paraId="4F9B216A" w14:textId="77777777" w:rsidR="008F49DF" w:rsidRPr="0000256B" w:rsidRDefault="008F49DF" w:rsidP="002A6716">
            <w:pPr>
              <w:pStyle w:val="TAL"/>
              <w:rPr>
                <w:sz w:val="16"/>
              </w:rPr>
            </w:pPr>
            <w:r>
              <w:rPr>
                <w:sz w:val="16"/>
              </w:rPr>
              <w:t>Revised WID on UE Conformance - NR support for high speed train scenario in frequency range 2 (FR2)</w:t>
            </w:r>
          </w:p>
        </w:tc>
        <w:tc>
          <w:tcPr>
            <w:tcW w:w="0" w:type="auto"/>
          </w:tcPr>
          <w:p w14:paraId="0D5DAD49" w14:textId="77777777" w:rsidR="008F49DF" w:rsidRPr="0000256B" w:rsidRDefault="008F49DF" w:rsidP="002A6716">
            <w:pPr>
              <w:pStyle w:val="TAL"/>
              <w:rPr>
                <w:sz w:val="16"/>
              </w:rPr>
            </w:pPr>
            <w:r>
              <w:rPr>
                <w:sz w:val="16"/>
              </w:rPr>
              <w:t>Samsung, Nokia</w:t>
            </w:r>
          </w:p>
        </w:tc>
        <w:tc>
          <w:tcPr>
            <w:tcW w:w="0" w:type="auto"/>
          </w:tcPr>
          <w:p w14:paraId="5DCD91D3" w14:textId="77777777" w:rsidR="008F49DF" w:rsidRPr="0000256B" w:rsidRDefault="008F49DF" w:rsidP="002A6716">
            <w:pPr>
              <w:pStyle w:val="TAL"/>
              <w:rPr>
                <w:sz w:val="16"/>
              </w:rPr>
            </w:pPr>
            <w:r>
              <w:rPr>
                <w:sz w:val="16"/>
              </w:rPr>
              <w:t>agreed</w:t>
            </w:r>
          </w:p>
        </w:tc>
        <w:tc>
          <w:tcPr>
            <w:tcW w:w="0" w:type="auto"/>
          </w:tcPr>
          <w:p w14:paraId="3260305B" w14:textId="77777777" w:rsidR="008F49DF" w:rsidRPr="0000256B" w:rsidRDefault="008F49DF" w:rsidP="002A6716">
            <w:pPr>
              <w:pStyle w:val="TAL"/>
              <w:rPr>
                <w:sz w:val="16"/>
              </w:rPr>
            </w:pPr>
          </w:p>
        </w:tc>
        <w:tc>
          <w:tcPr>
            <w:tcW w:w="0" w:type="auto"/>
          </w:tcPr>
          <w:p w14:paraId="2F2BF1B2" w14:textId="77777777" w:rsidR="008F49DF" w:rsidRPr="0000256B" w:rsidRDefault="008F49DF" w:rsidP="002A6716">
            <w:pPr>
              <w:pStyle w:val="TAL"/>
              <w:rPr>
                <w:sz w:val="16"/>
              </w:rPr>
            </w:pPr>
          </w:p>
        </w:tc>
      </w:tr>
      <w:tr w:rsidR="008F49DF" w14:paraId="79089455" w14:textId="77777777" w:rsidTr="002A6716">
        <w:tc>
          <w:tcPr>
            <w:tcW w:w="0" w:type="auto"/>
          </w:tcPr>
          <w:p w14:paraId="1C6BD477" w14:textId="77777777" w:rsidR="008F49DF" w:rsidRPr="0000256B" w:rsidRDefault="008F49DF" w:rsidP="002A6716">
            <w:pPr>
              <w:pStyle w:val="TAL"/>
              <w:rPr>
                <w:sz w:val="16"/>
              </w:rPr>
            </w:pPr>
            <w:r>
              <w:rPr>
                <w:sz w:val="16"/>
              </w:rPr>
              <w:t>R5-252765</w:t>
            </w:r>
          </w:p>
        </w:tc>
        <w:tc>
          <w:tcPr>
            <w:tcW w:w="0" w:type="auto"/>
          </w:tcPr>
          <w:p w14:paraId="6FC29911" w14:textId="77777777" w:rsidR="008F49DF" w:rsidRPr="0000256B" w:rsidRDefault="008F49DF" w:rsidP="002A6716">
            <w:pPr>
              <w:pStyle w:val="TAL"/>
              <w:rPr>
                <w:sz w:val="16"/>
              </w:rPr>
            </w:pPr>
            <w:r>
              <w:rPr>
                <w:sz w:val="16"/>
              </w:rPr>
              <w:t>Update to UE additional maximum output power reduction for UL MIMO test case</w:t>
            </w:r>
          </w:p>
        </w:tc>
        <w:tc>
          <w:tcPr>
            <w:tcW w:w="0" w:type="auto"/>
          </w:tcPr>
          <w:p w14:paraId="1777181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EE3E805" w14:textId="77777777" w:rsidR="008F49DF" w:rsidRPr="0000256B" w:rsidRDefault="008F49DF" w:rsidP="002A6716">
            <w:pPr>
              <w:pStyle w:val="TAL"/>
              <w:rPr>
                <w:sz w:val="16"/>
              </w:rPr>
            </w:pPr>
            <w:r>
              <w:rPr>
                <w:sz w:val="16"/>
              </w:rPr>
              <w:t>revised</w:t>
            </w:r>
          </w:p>
        </w:tc>
        <w:tc>
          <w:tcPr>
            <w:tcW w:w="0" w:type="auto"/>
          </w:tcPr>
          <w:p w14:paraId="1848F477" w14:textId="77777777" w:rsidR="008F49DF" w:rsidRPr="0000256B" w:rsidRDefault="008F49DF" w:rsidP="002A6716">
            <w:pPr>
              <w:pStyle w:val="TAL"/>
              <w:rPr>
                <w:sz w:val="16"/>
              </w:rPr>
            </w:pPr>
          </w:p>
        </w:tc>
        <w:tc>
          <w:tcPr>
            <w:tcW w:w="0" w:type="auto"/>
          </w:tcPr>
          <w:p w14:paraId="41D73B3E" w14:textId="77777777" w:rsidR="008F49DF" w:rsidRPr="0000256B" w:rsidRDefault="008F49DF" w:rsidP="002A6716">
            <w:pPr>
              <w:pStyle w:val="TAL"/>
              <w:rPr>
                <w:sz w:val="16"/>
              </w:rPr>
            </w:pPr>
            <w:r>
              <w:rPr>
                <w:sz w:val="16"/>
              </w:rPr>
              <w:t>R5-253643</w:t>
            </w:r>
          </w:p>
        </w:tc>
      </w:tr>
      <w:tr w:rsidR="008F49DF" w14:paraId="18D001F2" w14:textId="77777777" w:rsidTr="002A6716">
        <w:tc>
          <w:tcPr>
            <w:tcW w:w="0" w:type="auto"/>
          </w:tcPr>
          <w:p w14:paraId="592F86C6" w14:textId="77777777" w:rsidR="008F49DF" w:rsidRPr="0000256B" w:rsidRDefault="008F49DF" w:rsidP="002A6716">
            <w:pPr>
              <w:pStyle w:val="TAL"/>
              <w:rPr>
                <w:sz w:val="16"/>
              </w:rPr>
            </w:pPr>
            <w:r>
              <w:rPr>
                <w:sz w:val="16"/>
              </w:rPr>
              <w:t>R5-252766</w:t>
            </w:r>
          </w:p>
        </w:tc>
        <w:tc>
          <w:tcPr>
            <w:tcW w:w="0" w:type="auto"/>
          </w:tcPr>
          <w:p w14:paraId="0F524A8D" w14:textId="77777777" w:rsidR="008F49DF" w:rsidRPr="0000256B" w:rsidRDefault="008F49DF" w:rsidP="002A6716">
            <w:pPr>
              <w:pStyle w:val="TAL"/>
              <w:rPr>
                <w:sz w:val="16"/>
              </w:rPr>
            </w:pPr>
            <w:r>
              <w:rPr>
                <w:sz w:val="16"/>
              </w:rPr>
              <w:t>Improving NR RRM and Positioning spec quality</w:t>
            </w:r>
          </w:p>
        </w:tc>
        <w:tc>
          <w:tcPr>
            <w:tcW w:w="0" w:type="auto"/>
          </w:tcPr>
          <w:p w14:paraId="6302B6EC" w14:textId="77777777" w:rsidR="008F49DF" w:rsidRPr="0000256B" w:rsidRDefault="008F49DF" w:rsidP="002A6716">
            <w:pPr>
              <w:pStyle w:val="TAL"/>
              <w:rPr>
                <w:sz w:val="16"/>
              </w:rPr>
            </w:pPr>
            <w:r>
              <w:rPr>
                <w:sz w:val="16"/>
              </w:rPr>
              <w:t>Ericsson</w:t>
            </w:r>
          </w:p>
        </w:tc>
        <w:tc>
          <w:tcPr>
            <w:tcW w:w="0" w:type="auto"/>
          </w:tcPr>
          <w:p w14:paraId="7A30624F" w14:textId="77777777" w:rsidR="008F49DF" w:rsidRPr="0000256B" w:rsidRDefault="008F49DF" w:rsidP="002A6716">
            <w:pPr>
              <w:pStyle w:val="TAL"/>
              <w:rPr>
                <w:sz w:val="16"/>
              </w:rPr>
            </w:pPr>
            <w:r>
              <w:rPr>
                <w:sz w:val="16"/>
              </w:rPr>
              <w:t>revised</w:t>
            </w:r>
          </w:p>
        </w:tc>
        <w:tc>
          <w:tcPr>
            <w:tcW w:w="0" w:type="auto"/>
          </w:tcPr>
          <w:p w14:paraId="2D386417" w14:textId="77777777" w:rsidR="008F49DF" w:rsidRPr="0000256B" w:rsidRDefault="008F49DF" w:rsidP="002A6716">
            <w:pPr>
              <w:pStyle w:val="TAL"/>
              <w:rPr>
                <w:sz w:val="16"/>
              </w:rPr>
            </w:pPr>
          </w:p>
        </w:tc>
        <w:tc>
          <w:tcPr>
            <w:tcW w:w="0" w:type="auto"/>
          </w:tcPr>
          <w:p w14:paraId="676495B4" w14:textId="77777777" w:rsidR="008F49DF" w:rsidRPr="0000256B" w:rsidRDefault="008F49DF" w:rsidP="002A6716">
            <w:pPr>
              <w:pStyle w:val="TAL"/>
              <w:rPr>
                <w:sz w:val="16"/>
              </w:rPr>
            </w:pPr>
            <w:r>
              <w:rPr>
                <w:sz w:val="16"/>
              </w:rPr>
              <w:t>R5-253490</w:t>
            </w:r>
          </w:p>
        </w:tc>
      </w:tr>
      <w:tr w:rsidR="008F49DF" w14:paraId="4814E80B" w14:textId="77777777" w:rsidTr="002A6716">
        <w:tc>
          <w:tcPr>
            <w:tcW w:w="0" w:type="auto"/>
          </w:tcPr>
          <w:p w14:paraId="7EE7556F" w14:textId="77777777" w:rsidR="008F49DF" w:rsidRPr="0000256B" w:rsidRDefault="008F49DF" w:rsidP="002A6716">
            <w:pPr>
              <w:pStyle w:val="TAL"/>
              <w:rPr>
                <w:sz w:val="16"/>
              </w:rPr>
            </w:pPr>
            <w:r>
              <w:rPr>
                <w:sz w:val="16"/>
              </w:rPr>
              <w:t>R5-252767</w:t>
            </w:r>
          </w:p>
        </w:tc>
        <w:tc>
          <w:tcPr>
            <w:tcW w:w="0" w:type="auto"/>
          </w:tcPr>
          <w:p w14:paraId="0BC59031" w14:textId="77777777" w:rsidR="008F49DF" w:rsidRPr="0000256B" w:rsidRDefault="008F49DF" w:rsidP="002A6716">
            <w:pPr>
              <w:pStyle w:val="TAL"/>
              <w:rPr>
                <w:sz w:val="16"/>
              </w:rPr>
            </w:pPr>
            <w:r>
              <w:rPr>
                <w:sz w:val="16"/>
              </w:rPr>
              <w:t>Discussion on RAN5 aspects of Improvements to specification handling</w:t>
            </w:r>
          </w:p>
        </w:tc>
        <w:tc>
          <w:tcPr>
            <w:tcW w:w="0" w:type="auto"/>
          </w:tcPr>
          <w:p w14:paraId="35396DDC" w14:textId="77777777" w:rsidR="008F49DF" w:rsidRPr="0000256B" w:rsidRDefault="008F49DF" w:rsidP="002A6716">
            <w:pPr>
              <w:pStyle w:val="TAL"/>
              <w:rPr>
                <w:sz w:val="16"/>
              </w:rPr>
            </w:pPr>
            <w:r>
              <w:rPr>
                <w:sz w:val="16"/>
              </w:rPr>
              <w:t>Ericsson</w:t>
            </w:r>
          </w:p>
        </w:tc>
        <w:tc>
          <w:tcPr>
            <w:tcW w:w="0" w:type="auto"/>
          </w:tcPr>
          <w:p w14:paraId="77386464" w14:textId="77777777" w:rsidR="008F49DF" w:rsidRPr="0000256B" w:rsidRDefault="008F49DF" w:rsidP="002A6716">
            <w:pPr>
              <w:pStyle w:val="TAL"/>
              <w:rPr>
                <w:sz w:val="16"/>
              </w:rPr>
            </w:pPr>
            <w:r>
              <w:rPr>
                <w:sz w:val="16"/>
              </w:rPr>
              <w:t>noted</w:t>
            </w:r>
          </w:p>
        </w:tc>
        <w:tc>
          <w:tcPr>
            <w:tcW w:w="0" w:type="auto"/>
          </w:tcPr>
          <w:p w14:paraId="49703781" w14:textId="77777777" w:rsidR="008F49DF" w:rsidRPr="0000256B" w:rsidRDefault="008F49DF" w:rsidP="002A6716">
            <w:pPr>
              <w:pStyle w:val="TAL"/>
              <w:rPr>
                <w:sz w:val="16"/>
              </w:rPr>
            </w:pPr>
          </w:p>
        </w:tc>
        <w:tc>
          <w:tcPr>
            <w:tcW w:w="0" w:type="auto"/>
          </w:tcPr>
          <w:p w14:paraId="710E2E58" w14:textId="77777777" w:rsidR="008F49DF" w:rsidRPr="0000256B" w:rsidRDefault="008F49DF" w:rsidP="002A6716">
            <w:pPr>
              <w:pStyle w:val="TAL"/>
              <w:rPr>
                <w:sz w:val="16"/>
              </w:rPr>
            </w:pPr>
          </w:p>
        </w:tc>
      </w:tr>
      <w:tr w:rsidR="008F49DF" w14:paraId="2D369D19" w14:textId="77777777" w:rsidTr="002A6716">
        <w:tc>
          <w:tcPr>
            <w:tcW w:w="0" w:type="auto"/>
          </w:tcPr>
          <w:p w14:paraId="6516D46C" w14:textId="77777777" w:rsidR="008F49DF" w:rsidRPr="0000256B" w:rsidRDefault="008F49DF" w:rsidP="002A6716">
            <w:pPr>
              <w:pStyle w:val="TAL"/>
              <w:rPr>
                <w:sz w:val="16"/>
              </w:rPr>
            </w:pPr>
            <w:r>
              <w:rPr>
                <w:sz w:val="16"/>
              </w:rPr>
              <w:t>R5-252768</w:t>
            </w:r>
          </w:p>
        </w:tc>
        <w:tc>
          <w:tcPr>
            <w:tcW w:w="0" w:type="auto"/>
          </w:tcPr>
          <w:p w14:paraId="37E018B0" w14:textId="77777777" w:rsidR="008F49DF" w:rsidRPr="0000256B" w:rsidRDefault="008F49DF" w:rsidP="002A6716">
            <w:pPr>
              <w:pStyle w:val="TAL"/>
              <w:rPr>
                <w:sz w:val="16"/>
              </w:rPr>
            </w:pPr>
            <w:r>
              <w:rPr>
                <w:sz w:val="16"/>
              </w:rPr>
              <w:t>Discussion on FR1 and EUTRA - FR2 testability issue</w:t>
            </w:r>
          </w:p>
        </w:tc>
        <w:tc>
          <w:tcPr>
            <w:tcW w:w="0" w:type="auto"/>
          </w:tcPr>
          <w:p w14:paraId="2B1FEF88" w14:textId="77777777" w:rsidR="008F49DF" w:rsidRPr="0000256B" w:rsidRDefault="008F49DF" w:rsidP="002A6716">
            <w:pPr>
              <w:pStyle w:val="TAL"/>
              <w:rPr>
                <w:sz w:val="16"/>
              </w:rPr>
            </w:pPr>
            <w:r>
              <w:rPr>
                <w:sz w:val="16"/>
              </w:rPr>
              <w:t>Ericsson</w:t>
            </w:r>
          </w:p>
        </w:tc>
        <w:tc>
          <w:tcPr>
            <w:tcW w:w="0" w:type="auto"/>
          </w:tcPr>
          <w:p w14:paraId="0334F4D9" w14:textId="77777777" w:rsidR="008F49DF" w:rsidRPr="0000256B" w:rsidRDefault="008F49DF" w:rsidP="002A6716">
            <w:pPr>
              <w:pStyle w:val="TAL"/>
              <w:rPr>
                <w:sz w:val="16"/>
              </w:rPr>
            </w:pPr>
            <w:r>
              <w:rPr>
                <w:sz w:val="16"/>
              </w:rPr>
              <w:t>noted</w:t>
            </w:r>
          </w:p>
        </w:tc>
        <w:tc>
          <w:tcPr>
            <w:tcW w:w="0" w:type="auto"/>
          </w:tcPr>
          <w:p w14:paraId="21A1E467" w14:textId="77777777" w:rsidR="008F49DF" w:rsidRPr="0000256B" w:rsidRDefault="008F49DF" w:rsidP="002A6716">
            <w:pPr>
              <w:pStyle w:val="TAL"/>
              <w:rPr>
                <w:sz w:val="16"/>
              </w:rPr>
            </w:pPr>
          </w:p>
        </w:tc>
        <w:tc>
          <w:tcPr>
            <w:tcW w:w="0" w:type="auto"/>
          </w:tcPr>
          <w:p w14:paraId="5AC40668" w14:textId="77777777" w:rsidR="008F49DF" w:rsidRPr="0000256B" w:rsidRDefault="008F49DF" w:rsidP="002A6716">
            <w:pPr>
              <w:pStyle w:val="TAL"/>
              <w:rPr>
                <w:sz w:val="16"/>
              </w:rPr>
            </w:pPr>
          </w:p>
        </w:tc>
      </w:tr>
      <w:tr w:rsidR="008F49DF" w14:paraId="232171FD" w14:textId="77777777" w:rsidTr="002A6716">
        <w:tc>
          <w:tcPr>
            <w:tcW w:w="0" w:type="auto"/>
          </w:tcPr>
          <w:p w14:paraId="23358F57" w14:textId="77777777" w:rsidR="008F49DF" w:rsidRPr="0000256B" w:rsidRDefault="008F49DF" w:rsidP="002A6716">
            <w:pPr>
              <w:pStyle w:val="TAL"/>
              <w:rPr>
                <w:sz w:val="16"/>
              </w:rPr>
            </w:pPr>
            <w:r>
              <w:rPr>
                <w:sz w:val="16"/>
              </w:rPr>
              <w:t>R5-252769</w:t>
            </w:r>
          </w:p>
        </w:tc>
        <w:tc>
          <w:tcPr>
            <w:tcW w:w="0" w:type="auto"/>
          </w:tcPr>
          <w:p w14:paraId="58C8CC7A" w14:textId="77777777" w:rsidR="008F49DF" w:rsidRPr="0000256B" w:rsidRDefault="008F49DF" w:rsidP="002A6716">
            <w:pPr>
              <w:pStyle w:val="TAL"/>
              <w:rPr>
                <w:sz w:val="16"/>
              </w:rPr>
            </w:pPr>
            <w:r>
              <w:rPr>
                <w:sz w:val="16"/>
              </w:rPr>
              <w:t>FR1 and EUTRA - FR2 testability issue CR</w:t>
            </w:r>
          </w:p>
        </w:tc>
        <w:tc>
          <w:tcPr>
            <w:tcW w:w="0" w:type="auto"/>
          </w:tcPr>
          <w:p w14:paraId="2A59564A" w14:textId="77777777" w:rsidR="008F49DF" w:rsidRPr="0000256B" w:rsidRDefault="008F49DF" w:rsidP="002A6716">
            <w:pPr>
              <w:pStyle w:val="TAL"/>
              <w:rPr>
                <w:sz w:val="16"/>
              </w:rPr>
            </w:pPr>
            <w:r>
              <w:rPr>
                <w:sz w:val="16"/>
              </w:rPr>
              <w:t>Ericsson</w:t>
            </w:r>
          </w:p>
        </w:tc>
        <w:tc>
          <w:tcPr>
            <w:tcW w:w="0" w:type="auto"/>
          </w:tcPr>
          <w:p w14:paraId="405012EC" w14:textId="77777777" w:rsidR="008F49DF" w:rsidRPr="0000256B" w:rsidRDefault="008F49DF" w:rsidP="002A6716">
            <w:pPr>
              <w:pStyle w:val="TAL"/>
              <w:rPr>
                <w:sz w:val="16"/>
              </w:rPr>
            </w:pPr>
            <w:r>
              <w:rPr>
                <w:sz w:val="16"/>
              </w:rPr>
              <w:t>revised</w:t>
            </w:r>
          </w:p>
        </w:tc>
        <w:tc>
          <w:tcPr>
            <w:tcW w:w="0" w:type="auto"/>
          </w:tcPr>
          <w:p w14:paraId="5AF2D0DC" w14:textId="77777777" w:rsidR="008F49DF" w:rsidRPr="0000256B" w:rsidRDefault="008F49DF" w:rsidP="002A6716">
            <w:pPr>
              <w:pStyle w:val="TAL"/>
              <w:rPr>
                <w:sz w:val="16"/>
              </w:rPr>
            </w:pPr>
          </w:p>
        </w:tc>
        <w:tc>
          <w:tcPr>
            <w:tcW w:w="0" w:type="auto"/>
          </w:tcPr>
          <w:p w14:paraId="30435BB1" w14:textId="77777777" w:rsidR="008F49DF" w:rsidRPr="0000256B" w:rsidRDefault="008F49DF" w:rsidP="002A6716">
            <w:pPr>
              <w:pStyle w:val="TAL"/>
              <w:rPr>
                <w:sz w:val="16"/>
              </w:rPr>
            </w:pPr>
            <w:r>
              <w:rPr>
                <w:sz w:val="16"/>
              </w:rPr>
              <w:t>R5-253644</w:t>
            </w:r>
          </w:p>
        </w:tc>
      </w:tr>
      <w:tr w:rsidR="008F49DF" w14:paraId="75947C53" w14:textId="77777777" w:rsidTr="002A6716">
        <w:tc>
          <w:tcPr>
            <w:tcW w:w="0" w:type="auto"/>
          </w:tcPr>
          <w:p w14:paraId="551EC4D6" w14:textId="77777777" w:rsidR="008F49DF" w:rsidRPr="0000256B" w:rsidRDefault="008F49DF" w:rsidP="002A6716">
            <w:pPr>
              <w:pStyle w:val="TAL"/>
              <w:rPr>
                <w:sz w:val="16"/>
              </w:rPr>
            </w:pPr>
            <w:r>
              <w:rPr>
                <w:sz w:val="16"/>
              </w:rPr>
              <w:t>R5-252770</w:t>
            </w:r>
          </w:p>
        </w:tc>
        <w:tc>
          <w:tcPr>
            <w:tcW w:w="0" w:type="auto"/>
          </w:tcPr>
          <w:p w14:paraId="18721BFD" w14:textId="77777777" w:rsidR="008F49DF" w:rsidRPr="0000256B" w:rsidRDefault="008F49DF" w:rsidP="002A6716">
            <w:pPr>
              <w:pStyle w:val="TAL"/>
              <w:rPr>
                <w:sz w:val="16"/>
              </w:rPr>
            </w:pPr>
            <w:r>
              <w:rPr>
                <w:sz w:val="16"/>
              </w:rPr>
              <w:t>RRM Spec quality improvement draft CR clause 10</w:t>
            </w:r>
          </w:p>
        </w:tc>
        <w:tc>
          <w:tcPr>
            <w:tcW w:w="0" w:type="auto"/>
          </w:tcPr>
          <w:p w14:paraId="6CA86F02" w14:textId="77777777" w:rsidR="008F49DF" w:rsidRPr="0000256B" w:rsidRDefault="008F49DF" w:rsidP="002A6716">
            <w:pPr>
              <w:pStyle w:val="TAL"/>
              <w:rPr>
                <w:sz w:val="16"/>
              </w:rPr>
            </w:pPr>
            <w:r>
              <w:rPr>
                <w:sz w:val="16"/>
              </w:rPr>
              <w:t>Ericsson</w:t>
            </w:r>
          </w:p>
        </w:tc>
        <w:tc>
          <w:tcPr>
            <w:tcW w:w="0" w:type="auto"/>
          </w:tcPr>
          <w:p w14:paraId="14B77F1D" w14:textId="77777777" w:rsidR="008F49DF" w:rsidRPr="0000256B" w:rsidRDefault="008F49DF" w:rsidP="002A6716">
            <w:pPr>
              <w:pStyle w:val="TAL"/>
              <w:rPr>
                <w:sz w:val="16"/>
              </w:rPr>
            </w:pPr>
            <w:r>
              <w:rPr>
                <w:sz w:val="16"/>
              </w:rPr>
              <w:t>revised</w:t>
            </w:r>
          </w:p>
        </w:tc>
        <w:tc>
          <w:tcPr>
            <w:tcW w:w="0" w:type="auto"/>
          </w:tcPr>
          <w:p w14:paraId="5E9437DA" w14:textId="77777777" w:rsidR="008F49DF" w:rsidRPr="0000256B" w:rsidRDefault="008F49DF" w:rsidP="002A6716">
            <w:pPr>
              <w:pStyle w:val="TAL"/>
              <w:rPr>
                <w:sz w:val="16"/>
              </w:rPr>
            </w:pPr>
          </w:p>
        </w:tc>
        <w:tc>
          <w:tcPr>
            <w:tcW w:w="0" w:type="auto"/>
          </w:tcPr>
          <w:p w14:paraId="772F8880" w14:textId="77777777" w:rsidR="008F49DF" w:rsidRPr="0000256B" w:rsidRDefault="008F49DF" w:rsidP="002A6716">
            <w:pPr>
              <w:pStyle w:val="TAL"/>
              <w:rPr>
                <w:sz w:val="16"/>
              </w:rPr>
            </w:pPr>
            <w:r>
              <w:rPr>
                <w:sz w:val="16"/>
              </w:rPr>
              <w:t>R5-253518</w:t>
            </w:r>
          </w:p>
        </w:tc>
      </w:tr>
      <w:tr w:rsidR="008F49DF" w14:paraId="158F5461" w14:textId="77777777" w:rsidTr="002A6716">
        <w:tc>
          <w:tcPr>
            <w:tcW w:w="0" w:type="auto"/>
          </w:tcPr>
          <w:p w14:paraId="5C7276A9" w14:textId="77777777" w:rsidR="008F49DF" w:rsidRPr="0000256B" w:rsidRDefault="008F49DF" w:rsidP="002A6716">
            <w:pPr>
              <w:pStyle w:val="TAL"/>
              <w:rPr>
                <w:sz w:val="16"/>
              </w:rPr>
            </w:pPr>
            <w:r>
              <w:rPr>
                <w:sz w:val="16"/>
              </w:rPr>
              <w:t>R5-252771</w:t>
            </w:r>
          </w:p>
        </w:tc>
        <w:tc>
          <w:tcPr>
            <w:tcW w:w="0" w:type="auto"/>
          </w:tcPr>
          <w:p w14:paraId="2E3F0AA3" w14:textId="77777777" w:rsidR="008F49DF" w:rsidRPr="0000256B" w:rsidRDefault="008F49DF" w:rsidP="002A6716">
            <w:pPr>
              <w:pStyle w:val="TAL"/>
              <w:rPr>
                <w:sz w:val="16"/>
              </w:rPr>
            </w:pPr>
            <w:r>
              <w:rPr>
                <w:sz w:val="16"/>
              </w:rPr>
              <w:t>RRM Spec quality improvement draft CR clause 11</w:t>
            </w:r>
          </w:p>
        </w:tc>
        <w:tc>
          <w:tcPr>
            <w:tcW w:w="0" w:type="auto"/>
          </w:tcPr>
          <w:p w14:paraId="4387CF81" w14:textId="77777777" w:rsidR="008F49DF" w:rsidRPr="0000256B" w:rsidRDefault="008F49DF" w:rsidP="002A6716">
            <w:pPr>
              <w:pStyle w:val="TAL"/>
              <w:rPr>
                <w:sz w:val="16"/>
              </w:rPr>
            </w:pPr>
            <w:r>
              <w:rPr>
                <w:sz w:val="16"/>
              </w:rPr>
              <w:t>Ericsson</w:t>
            </w:r>
          </w:p>
        </w:tc>
        <w:tc>
          <w:tcPr>
            <w:tcW w:w="0" w:type="auto"/>
          </w:tcPr>
          <w:p w14:paraId="4C305BDC" w14:textId="77777777" w:rsidR="008F49DF" w:rsidRPr="0000256B" w:rsidRDefault="008F49DF" w:rsidP="002A6716">
            <w:pPr>
              <w:pStyle w:val="TAL"/>
              <w:rPr>
                <w:sz w:val="16"/>
              </w:rPr>
            </w:pPr>
            <w:r>
              <w:rPr>
                <w:sz w:val="16"/>
              </w:rPr>
              <w:t>revised</w:t>
            </w:r>
          </w:p>
        </w:tc>
        <w:tc>
          <w:tcPr>
            <w:tcW w:w="0" w:type="auto"/>
          </w:tcPr>
          <w:p w14:paraId="7640D226" w14:textId="77777777" w:rsidR="008F49DF" w:rsidRPr="0000256B" w:rsidRDefault="008F49DF" w:rsidP="002A6716">
            <w:pPr>
              <w:pStyle w:val="TAL"/>
              <w:rPr>
                <w:sz w:val="16"/>
              </w:rPr>
            </w:pPr>
          </w:p>
        </w:tc>
        <w:tc>
          <w:tcPr>
            <w:tcW w:w="0" w:type="auto"/>
          </w:tcPr>
          <w:p w14:paraId="2FCAE3BB" w14:textId="77777777" w:rsidR="008F49DF" w:rsidRPr="0000256B" w:rsidRDefault="008F49DF" w:rsidP="002A6716">
            <w:pPr>
              <w:pStyle w:val="TAL"/>
              <w:rPr>
                <w:sz w:val="16"/>
              </w:rPr>
            </w:pPr>
            <w:r>
              <w:rPr>
                <w:sz w:val="16"/>
              </w:rPr>
              <w:t>R5-253519</w:t>
            </w:r>
          </w:p>
        </w:tc>
      </w:tr>
      <w:tr w:rsidR="008F49DF" w14:paraId="1183C81D" w14:textId="77777777" w:rsidTr="002A6716">
        <w:tc>
          <w:tcPr>
            <w:tcW w:w="0" w:type="auto"/>
          </w:tcPr>
          <w:p w14:paraId="36A4BFBE" w14:textId="77777777" w:rsidR="008F49DF" w:rsidRPr="0000256B" w:rsidRDefault="008F49DF" w:rsidP="002A6716">
            <w:pPr>
              <w:pStyle w:val="TAL"/>
              <w:rPr>
                <w:sz w:val="16"/>
              </w:rPr>
            </w:pPr>
            <w:r>
              <w:rPr>
                <w:sz w:val="16"/>
              </w:rPr>
              <w:t>R5-252772</w:t>
            </w:r>
          </w:p>
        </w:tc>
        <w:tc>
          <w:tcPr>
            <w:tcW w:w="0" w:type="auto"/>
          </w:tcPr>
          <w:p w14:paraId="695C9FD5" w14:textId="77777777" w:rsidR="008F49DF" w:rsidRPr="0000256B" w:rsidRDefault="008F49DF" w:rsidP="002A6716">
            <w:pPr>
              <w:pStyle w:val="TAL"/>
              <w:rPr>
                <w:sz w:val="16"/>
              </w:rPr>
            </w:pPr>
            <w:r>
              <w:rPr>
                <w:sz w:val="16"/>
              </w:rPr>
              <w:t>RRM Spec quality improvement draft CR clause 12</w:t>
            </w:r>
          </w:p>
        </w:tc>
        <w:tc>
          <w:tcPr>
            <w:tcW w:w="0" w:type="auto"/>
          </w:tcPr>
          <w:p w14:paraId="216C96FB" w14:textId="77777777" w:rsidR="008F49DF" w:rsidRPr="0000256B" w:rsidRDefault="008F49DF" w:rsidP="002A6716">
            <w:pPr>
              <w:pStyle w:val="TAL"/>
              <w:rPr>
                <w:sz w:val="16"/>
              </w:rPr>
            </w:pPr>
            <w:r>
              <w:rPr>
                <w:sz w:val="16"/>
              </w:rPr>
              <w:t>Ericsson</w:t>
            </w:r>
          </w:p>
        </w:tc>
        <w:tc>
          <w:tcPr>
            <w:tcW w:w="0" w:type="auto"/>
          </w:tcPr>
          <w:p w14:paraId="5DE8E489" w14:textId="77777777" w:rsidR="008F49DF" w:rsidRPr="0000256B" w:rsidRDefault="008F49DF" w:rsidP="002A6716">
            <w:pPr>
              <w:pStyle w:val="TAL"/>
              <w:rPr>
                <w:sz w:val="16"/>
              </w:rPr>
            </w:pPr>
            <w:r>
              <w:rPr>
                <w:sz w:val="16"/>
              </w:rPr>
              <w:t>revised</w:t>
            </w:r>
          </w:p>
        </w:tc>
        <w:tc>
          <w:tcPr>
            <w:tcW w:w="0" w:type="auto"/>
          </w:tcPr>
          <w:p w14:paraId="4A94554E" w14:textId="77777777" w:rsidR="008F49DF" w:rsidRPr="0000256B" w:rsidRDefault="008F49DF" w:rsidP="002A6716">
            <w:pPr>
              <w:pStyle w:val="TAL"/>
              <w:rPr>
                <w:sz w:val="16"/>
              </w:rPr>
            </w:pPr>
          </w:p>
        </w:tc>
        <w:tc>
          <w:tcPr>
            <w:tcW w:w="0" w:type="auto"/>
          </w:tcPr>
          <w:p w14:paraId="37995CA4" w14:textId="77777777" w:rsidR="008F49DF" w:rsidRPr="0000256B" w:rsidRDefault="008F49DF" w:rsidP="002A6716">
            <w:pPr>
              <w:pStyle w:val="TAL"/>
              <w:rPr>
                <w:sz w:val="16"/>
              </w:rPr>
            </w:pPr>
            <w:r>
              <w:rPr>
                <w:sz w:val="16"/>
              </w:rPr>
              <w:t>R5-253520</w:t>
            </w:r>
          </w:p>
        </w:tc>
      </w:tr>
      <w:tr w:rsidR="008F49DF" w14:paraId="1733FEF3" w14:textId="77777777" w:rsidTr="002A6716">
        <w:tc>
          <w:tcPr>
            <w:tcW w:w="0" w:type="auto"/>
          </w:tcPr>
          <w:p w14:paraId="07A0AD6C" w14:textId="77777777" w:rsidR="008F49DF" w:rsidRPr="0000256B" w:rsidRDefault="008F49DF" w:rsidP="002A6716">
            <w:pPr>
              <w:pStyle w:val="TAL"/>
              <w:rPr>
                <w:sz w:val="16"/>
              </w:rPr>
            </w:pPr>
            <w:r>
              <w:rPr>
                <w:sz w:val="16"/>
              </w:rPr>
              <w:t>R5-252773</w:t>
            </w:r>
          </w:p>
        </w:tc>
        <w:tc>
          <w:tcPr>
            <w:tcW w:w="0" w:type="auto"/>
          </w:tcPr>
          <w:p w14:paraId="3A29B425" w14:textId="77777777" w:rsidR="008F49DF" w:rsidRPr="0000256B" w:rsidRDefault="008F49DF" w:rsidP="002A6716">
            <w:pPr>
              <w:pStyle w:val="TAL"/>
              <w:rPr>
                <w:sz w:val="16"/>
              </w:rPr>
            </w:pPr>
            <w:r>
              <w:rPr>
                <w:sz w:val="16"/>
              </w:rPr>
              <w:t>Positioning spec quality improvement draft CR clauses 05_0902</w:t>
            </w:r>
          </w:p>
        </w:tc>
        <w:tc>
          <w:tcPr>
            <w:tcW w:w="0" w:type="auto"/>
          </w:tcPr>
          <w:p w14:paraId="6CF0B3D9" w14:textId="77777777" w:rsidR="008F49DF" w:rsidRPr="0000256B" w:rsidRDefault="008F49DF" w:rsidP="002A6716">
            <w:pPr>
              <w:pStyle w:val="TAL"/>
              <w:rPr>
                <w:sz w:val="16"/>
              </w:rPr>
            </w:pPr>
            <w:r>
              <w:rPr>
                <w:sz w:val="16"/>
              </w:rPr>
              <w:t>Ericsson</w:t>
            </w:r>
          </w:p>
        </w:tc>
        <w:tc>
          <w:tcPr>
            <w:tcW w:w="0" w:type="auto"/>
          </w:tcPr>
          <w:p w14:paraId="693085D0" w14:textId="77777777" w:rsidR="008F49DF" w:rsidRPr="0000256B" w:rsidRDefault="008F49DF" w:rsidP="002A6716">
            <w:pPr>
              <w:pStyle w:val="TAL"/>
              <w:rPr>
                <w:sz w:val="16"/>
              </w:rPr>
            </w:pPr>
            <w:r>
              <w:rPr>
                <w:sz w:val="16"/>
              </w:rPr>
              <w:t>agreed</w:t>
            </w:r>
          </w:p>
        </w:tc>
        <w:tc>
          <w:tcPr>
            <w:tcW w:w="0" w:type="auto"/>
          </w:tcPr>
          <w:p w14:paraId="058A71AE" w14:textId="77777777" w:rsidR="008F49DF" w:rsidRPr="0000256B" w:rsidRDefault="008F49DF" w:rsidP="002A6716">
            <w:pPr>
              <w:pStyle w:val="TAL"/>
              <w:rPr>
                <w:sz w:val="16"/>
              </w:rPr>
            </w:pPr>
          </w:p>
        </w:tc>
        <w:tc>
          <w:tcPr>
            <w:tcW w:w="0" w:type="auto"/>
          </w:tcPr>
          <w:p w14:paraId="2B37D004" w14:textId="77777777" w:rsidR="008F49DF" w:rsidRPr="0000256B" w:rsidRDefault="008F49DF" w:rsidP="002A6716">
            <w:pPr>
              <w:pStyle w:val="TAL"/>
              <w:rPr>
                <w:sz w:val="16"/>
              </w:rPr>
            </w:pPr>
          </w:p>
        </w:tc>
      </w:tr>
      <w:tr w:rsidR="008F49DF" w14:paraId="752B6A17" w14:textId="77777777" w:rsidTr="002A6716">
        <w:tc>
          <w:tcPr>
            <w:tcW w:w="0" w:type="auto"/>
          </w:tcPr>
          <w:p w14:paraId="40C86D6B" w14:textId="77777777" w:rsidR="008F49DF" w:rsidRPr="0000256B" w:rsidRDefault="008F49DF" w:rsidP="002A6716">
            <w:pPr>
              <w:pStyle w:val="TAL"/>
              <w:rPr>
                <w:sz w:val="16"/>
              </w:rPr>
            </w:pPr>
            <w:r>
              <w:rPr>
                <w:sz w:val="16"/>
              </w:rPr>
              <w:t>R5-252774</w:t>
            </w:r>
          </w:p>
        </w:tc>
        <w:tc>
          <w:tcPr>
            <w:tcW w:w="0" w:type="auto"/>
          </w:tcPr>
          <w:p w14:paraId="641A841A" w14:textId="77777777" w:rsidR="008F49DF" w:rsidRPr="0000256B" w:rsidRDefault="008F49DF" w:rsidP="002A6716">
            <w:pPr>
              <w:pStyle w:val="TAL"/>
              <w:rPr>
                <w:sz w:val="16"/>
              </w:rPr>
            </w:pPr>
            <w:r>
              <w:rPr>
                <w:sz w:val="16"/>
              </w:rPr>
              <w:t>Positioning spec quality improvement draft CR clauses 0903_0904</w:t>
            </w:r>
          </w:p>
        </w:tc>
        <w:tc>
          <w:tcPr>
            <w:tcW w:w="0" w:type="auto"/>
          </w:tcPr>
          <w:p w14:paraId="684AB84D" w14:textId="77777777" w:rsidR="008F49DF" w:rsidRPr="0000256B" w:rsidRDefault="008F49DF" w:rsidP="002A6716">
            <w:pPr>
              <w:pStyle w:val="TAL"/>
              <w:rPr>
                <w:sz w:val="16"/>
              </w:rPr>
            </w:pPr>
            <w:r>
              <w:rPr>
                <w:sz w:val="16"/>
              </w:rPr>
              <w:t>Ericsson</w:t>
            </w:r>
          </w:p>
        </w:tc>
        <w:tc>
          <w:tcPr>
            <w:tcW w:w="0" w:type="auto"/>
          </w:tcPr>
          <w:p w14:paraId="158D6088" w14:textId="77777777" w:rsidR="008F49DF" w:rsidRPr="0000256B" w:rsidRDefault="008F49DF" w:rsidP="002A6716">
            <w:pPr>
              <w:pStyle w:val="TAL"/>
              <w:rPr>
                <w:sz w:val="16"/>
              </w:rPr>
            </w:pPr>
            <w:r>
              <w:rPr>
                <w:sz w:val="16"/>
              </w:rPr>
              <w:t>agreed</w:t>
            </w:r>
          </w:p>
        </w:tc>
        <w:tc>
          <w:tcPr>
            <w:tcW w:w="0" w:type="auto"/>
          </w:tcPr>
          <w:p w14:paraId="6BBCECDD" w14:textId="77777777" w:rsidR="008F49DF" w:rsidRPr="0000256B" w:rsidRDefault="008F49DF" w:rsidP="002A6716">
            <w:pPr>
              <w:pStyle w:val="TAL"/>
              <w:rPr>
                <w:sz w:val="16"/>
              </w:rPr>
            </w:pPr>
          </w:p>
        </w:tc>
        <w:tc>
          <w:tcPr>
            <w:tcW w:w="0" w:type="auto"/>
          </w:tcPr>
          <w:p w14:paraId="49D7C19C" w14:textId="77777777" w:rsidR="008F49DF" w:rsidRPr="0000256B" w:rsidRDefault="008F49DF" w:rsidP="002A6716">
            <w:pPr>
              <w:pStyle w:val="TAL"/>
              <w:rPr>
                <w:sz w:val="16"/>
              </w:rPr>
            </w:pPr>
          </w:p>
        </w:tc>
      </w:tr>
      <w:tr w:rsidR="008F49DF" w14:paraId="196FAF34" w14:textId="77777777" w:rsidTr="002A6716">
        <w:tc>
          <w:tcPr>
            <w:tcW w:w="0" w:type="auto"/>
          </w:tcPr>
          <w:p w14:paraId="1D91EE31" w14:textId="77777777" w:rsidR="008F49DF" w:rsidRPr="0000256B" w:rsidRDefault="008F49DF" w:rsidP="002A6716">
            <w:pPr>
              <w:pStyle w:val="TAL"/>
              <w:rPr>
                <w:sz w:val="16"/>
              </w:rPr>
            </w:pPr>
            <w:r>
              <w:rPr>
                <w:sz w:val="16"/>
              </w:rPr>
              <w:t>R5-252775</w:t>
            </w:r>
          </w:p>
        </w:tc>
        <w:tc>
          <w:tcPr>
            <w:tcW w:w="0" w:type="auto"/>
          </w:tcPr>
          <w:p w14:paraId="026B8EC5" w14:textId="77777777" w:rsidR="008F49DF" w:rsidRPr="0000256B" w:rsidRDefault="008F49DF" w:rsidP="002A6716">
            <w:pPr>
              <w:pStyle w:val="TAL"/>
              <w:rPr>
                <w:sz w:val="16"/>
              </w:rPr>
            </w:pPr>
            <w:r>
              <w:rPr>
                <w:sz w:val="16"/>
              </w:rPr>
              <w:t>Positioning spec quality improvement draft CR clauses 0905_13</w:t>
            </w:r>
          </w:p>
        </w:tc>
        <w:tc>
          <w:tcPr>
            <w:tcW w:w="0" w:type="auto"/>
          </w:tcPr>
          <w:p w14:paraId="7350BB2F" w14:textId="77777777" w:rsidR="008F49DF" w:rsidRPr="0000256B" w:rsidRDefault="008F49DF" w:rsidP="002A6716">
            <w:pPr>
              <w:pStyle w:val="TAL"/>
              <w:rPr>
                <w:sz w:val="16"/>
              </w:rPr>
            </w:pPr>
            <w:r>
              <w:rPr>
                <w:sz w:val="16"/>
              </w:rPr>
              <w:t>Ericsson</w:t>
            </w:r>
          </w:p>
        </w:tc>
        <w:tc>
          <w:tcPr>
            <w:tcW w:w="0" w:type="auto"/>
          </w:tcPr>
          <w:p w14:paraId="7B29ECF0" w14:textId="77777777" w:rsidR="008F49DF" w:rsidRPr="0000256B" w:rsidRDefault="008F49DF" w:rsidP="002A6716">
            <w:pPr>
              <w:pStyle w:val="TAL"/>
              <w:rPr>
                <w:sz w:val="16"/>
              </w:rPr>
            </w:pPr>
            <w:r>
              <w:rPr>
                <w:sz w:val="16"/>
              </w:rPr>
              <w:t>agreed</w:t>
            </w:r>
          </w:p>
        </w:tc>
        <w:tc>
          <w:tcPr>
            <w:tcW w:w="0" w:type="auto"/>
          </w:tcPr>
          <w:p w14:paraId="1273B57E" w14:textId="77777777" w:rsidR="008F49DF" w:rsidRPr="0000256B" w:rsidRDefault="008F49DF" w:rsidP="002A6716">
            <w:pPr>
              <w:pStyle w:val="TAL"/>
              <w:rPr>
                <w:sz w:val="16"/>
              </w:rPr>
            </w:pPr>
          </w:p>
        </w:tc>
        <w:tc>
          <w:tcPr>
            <w:tcW w:w="0" w:type="auto"/>
          </w:tcPr>
          <w:p w14:paraId="7C065173" w14:textId="77777777" w:rsidR="008F49DF" w:rsidRPr="0000256B" w:rsidRDefault="008F49DF" w:rsidP="002A6716">
            <w:pPr>
              <w:pStyle w:val="TAL"/>
              <w:rPr>
                <w:sz w:val="16"/>
              </w:rPr>
            </w:pPr>
          </w:p>
        </w:tc>
      </w:tr>
      <w:tr w:rsidR="008F49DF" w14:paraId="728B0EDC" w14:textId="77777777" w:rsidTr="002A6716">
        <w:tc>
          <w:tcPr>
            <w:tcW w:w="0" w:type="auto"/>
          </w:tcPr>
          <w:p w14:paraId="6CA10C45" w14:textId="77777777" w:rsidR="008F49DF" w:rsidRPr="0000256B" w:rsidRDefault="008F49DF" w:rsidP="002A6716">
            <w:pPr>
              <w:pStyle w:val="TAL"/>
              <w:rPr>
                <w:sz w:val="16"/>
              </w:rPr>
            </w:pPr>
            <w:r>
              <w:rPr>
                <w:sz w:val="16"/>
              </w:rPr>
              <w:t>R5-252776</w:t>
            </w:r>
          </w:p>
        </w:tc>
        <w:tc>
          <w:tcPr>
            <w:tcW w:w="0" w:type="auto"/>
          </w:tcPr>
          <w:p w14:paraId="79609D9C" w14:textId="77777777" w:rsidR="008F49DF" w:rsidRPr="0000256B" w:rsidRDefault="008F49DF" w:rsidP="002A6716">
            <w:pPr>
              <w:pStyle w:val="TAL"/>
              <w:rPr>
                <w:sz w:val="16"/>
              </w:rPr>
            </w:pPr>
            <w:r>
              <w:rPr>
                <w:sz w:val="16"/>
              </w:rPr>
              <w:t>Correction of NR SA NES triggering conditional handover test cases including test tolerance</w:t>
            </w:r>
          </w:p>
        </w:tc>
        <w:tc>
          <w:tcPr>
            <w:tcW w:w="0" w:type="auto"/>
          </w:tcPr>
          <w:p w14:paraId="0A8B7544" w14:textId="77777777" w:rsidR="008F49DF" w:rsidRPr="0000256B" w:rsidRDefault="008F49DF" w:rsidP="002A6716">
            <w:pPr>
              <w:pStyle w:val="TAL"/>
              <w:rPr>
                <w:sz w:val="16"/>
              </w:rPr>
            </w:pPr>
            <w:r>
              <w:rPr>
                <w:sz w:val="16"/>
              </w:rPr>
              <w:t>Ericsson</w:t>
            </w:r>
          </w:p>
        </w:tc>
        <w:tc>
          <w:tcPr>
            <w:tcW w:w="0" w:type="auto"/>
          </w:tcPr>
          <w:p w14:paraId="231E7477" w14:textId="77777777" w:rsidR="008F49DF" w:rsidRPr="0000256B" w:rsidRDefault="008F49DF" w:rsidP="002A6716">
            <w:pPr>
              <w:pStyle w:val="TAL"/>
              <w:rPr>
                <w:sz w:val="16"/>
              </w:rPr>
            </w:pPr>
            <w:r>
              <w:rPr>
                <w:sz w:val="16"/>
              </w:rPr>
              <w:t>agreed</w:t>
            </w:r>
          </w:p>
        </w:tc>
        <w:tc>
          <w:tcPr>
            <w:tcW w:w="0" w:type="auto"/>
          </w:tcPr>
          <w:p w14:paraId="6266CD00" w14:textId="77777777" w:rsidR="008F49DF" w:rsidRPr="0000256B" w:rsidRDefault="008F49DF" w:rsidP="002A6716">
            <w:pPr>
              <w:pStyle w:val="TAL"/>
              <w:rPr>
                <w:sz w:val="16"/>
              </w:rPr>
            </w:pPr>
          </w:p>
        </w:tc>
        <w:tc>
          <w:tcPr>
            <w:tcW w:w="0" w:type="auto"/>
          </w:tcPr>
          <w:p w14:paraId="1CD355B0" w14:textId="77777777" w:rsidR="008F49DF" w:rsidRPr="0000256B" w:rsidRDefault="008F49DF" w:rsidP="002A6716">
            <w:pPr>
              <w:pStyle w:val="TAL"/>
              <w:rPr>
                <w:sz w:val="16"/>
              </w:rPr>
            </w:pPr>
          </w:p>
        </w:tc>
      </w:tr>
      <w:tr w:rsidR="008F49DF" w14:paraId="18C6A4DE" w14:textId="77777777" w:rsidTr="002A6716">
        <w:tc>
          <w:tcPr>
            <w:tcW w:w="0" w:type="auto"/>
          </w:tcPr>
          <w:p w14:paraId="5BC60A87" w14:textId="77777777" w:rsidR="008F49DF" w:rsidRPr="0000256B" w:rsidRDefault="008F49DF" w:rsidP="002A6716">
            <w:pPr>
              <w:pStyle w:val="TAL"/>
              <w:rPr>
                <w:sz w:val="16"/>
              </w:rPr>
            </w:pPr>
            <w:r>
              <w:rPr>
                <w:sz w:val="16"/>
              </w:rPr>
              <w:t>R5-252777</w:t>
            </w:r>
          </w:p>
        </w:tc>
        <w:tc>
          <w:tcPr>
            <w:tcW w:w="0" w:type="auto"/>
          </w:tcPr>
          <w:p w14:paraId="578EB994" w14:textId="77777777" w:rsidR="008F49DF" w:rsidRPr="0000256B" w:rsidRDefault="008F49DF" w:rsidP="002A6716">
            <w:pPr>
              <w:pStyle w:val="TAL"/>
              <w:rPr>
                <w:sz w:val="16"/>
              </w:rPr>
            </w:pPr>
            <w:r>
              <w:rPr>
                <w:sz w:val="16"/>
              </w:rPr>
              <w:t>Test Tolerance analysis for intra-frequency NES triggering conditional handover test case 7.3.3.3</w:t>
            </w:r>
          </w:p>
        </w:tc>
        <w:tc>
          <w:tcPr>
            <w:tcW w:w="0" w:type="auto"/>
          </w:tcPr>
          <w:p w14:paraId="1972491F" w14:textId="77777777" w:rsidR="008F49DF" w:rsidRPr="0000256B" w:rsidRDefault="008F49DF" w:rsidP="002A6716">
            <w:pPr>
              <w:pStyle w:val="TAL"/>
              <w:rPr>
                <w:sz w:val="16"/>
              </w:rPr>
            </w:pPr>
            <w:r>
              <w:rPr>
                <w:sz w:val="16"/>
              </w:rPr>
              <w:t>Ericsson</w:t>
            </w:r>
          </w:p>
        </w:tc>
        <w:tc>
          <w:tcPr>
            <w:tcW w:w="0" w:type="auto"/>
          </w:tcPr>
          <w:p w14:paraId="506BE262" w14:textId="77777777" w:rsidR="008F49DF" w:rsidRPr="0000256B" w:rsidRDefault="008F49DF" w:rsidP="002A6716">
            <w:pPr>
              <w:pStyle w:val="TAL"/>
              <w:rPr>
                <w:sz w:val="16"/>
              </w:rPr>
            </w:pPr>
            <w:r>
              <w:rPr>
                <w:sz w:val="16"/>
              </w:rPr>
              <w:t>agreed</w:t>
            </w:r>
          </w:p>
        </w:tc>
        <w:tc>
          <w:tcPr>
            <w:tcW w:w="0" w:type="auto"/>
          </w:tcPr>
          <w:p w14:paraId="55D8A550" w14:textId="77777777" w:rsidR="008F49DF" w:rsidRPr="0000256B" w:rsidRDefault="008F49DF" w:rsidP="002A6716">
            <w:pPr>
              <w:pStyle w:val="TAL"/>
              <w:rPr>
                <w:sz w:val="16"/>
              </w:rPr>
            </w:pPr>
          </w:p>
        </w:tc>
        <w:tc>
          <w:tcPr>
            <w:tcW w:w="0" w:type="auto"/>
          </w:tcPr>
          <w:p w14:paraId="734AD47D" w14:textId="77777777" w:rsidR="008F49DF" w:rsidRPr="0000256B" w:rsidRDefault="008F49DF" w:rsidP="002A6716">
            <w:pPr>
              <w:pStyle w:val="TAL"/>
              <w:rPr>
                <w:sz w:val="16"/>
              </w:rPr>
            </w:pPr>
          </w:p>
        </w:tc>
      </w:tr>
      <w:tr w:rsidR="008F49DF" w14:paraId="742CB331" w14:textId="77777777" w:rsidTr="002A6716">
        <w:tc>
          <w:tcPr>
            <w:tcW w:w="0" w:type="auto"/>
          </w:tcPr>
          <w:p w14:paraId="17AF8A07" w14:textId="77777777" w:rsidR="008F49DF" w:rsidRPr="0000256B" w:rsidRDefault="008F49DF" w:rsidP="002A6716">
            <w:pPr>
              <w:pStyle w:val="TAL"/>
              <w:rPr>
                <w:sz w:val="16"/>
              </w:rPr>
            </w:pPr>
            <w:r>
              <w:rPr>
                <w:sz w:val="16"/>
              </w:rPr>
              <w:t>R5-252778</w:t>
            </w:r>
          </w:p>
        </w:tc>
        <w:tc>
          <w:tcPr>
            <w:tcW w:w="0" w:type="auto"/>
          </w:tcPr>
          <w:p w14:paraId="444EFCEB" w14:textId="77777777" w:rsidR="008F49DF" w:rsidRPr="0000256B" w:rsidRDefault="008F49DF" w:rsidP="002A6716">
            <w:pPr>
              <w:pStyle w:val="TAL"/>
              <w:rPr>
                <w:sz w:val="16"/>
              </w:rPr>
            </w:pPr>
            <w:r>
              <w:rPr>
                <w:sz w:val="16"/>
              </w:rPr>
              <w:t>Applicability correction of NES triggering conditional handover test case 7.3.3.3</w:t>
            </w:r>
          </w:p>
        </w:tc>
        <w:tc>
          <w:tcPr>
            <w:tcW w:w="0" w:type="auto"/>
          </w:tcPr>
          <w:p w14:paraId="25499D10" w14:textId="77777777" w:rsidR="008F49DF" w:rsidRPr="0000256B" w:rsidRDefault="008F49DF" w:rsidP="002A6716">
            <w:pPr>
              <w:pStyle w:val="TAL"/>
              <w:rPr>
                <w:sz w:val="16"/>
              </w:rPr>
            </w:pPr>
            <w:r>
              <w:rPr>
                <w:sz w:val="16"/>
              </w:rPr>
              <w:t>Ericsson</w:t>
            </w:r>
          </w:p>
        </w:tc>
        <w:tc>
          <w:tcPr>
            <w:tcW w:w="0" w:type="auto"/>
          </w:tcPr>
          <w:p w14:paraId="141B328D" w14:textId="77777777" w:rsidR="008F49DF" w:rsidRPr="0000256B" w:rsidRDefault="008F49DF" w:rsidP="002A6716">
            <w:pPr>
              <w:pStyle w:val="TAL"/>
              <w:rPr>
                <w:sz w:val="16"/>
              </w:rPr>
            </w:pPr>
            <w:r>
              <w:rPr>
                <w:sz w:val="16"/>
              </w:rPr>
              <w:t>agreed</w:t>
            </w:r>
          </w:p>
        </w:tc>
        <w:tc>
          <w:tcPr>
            <w:tcW w:w="0" w:type="auto"/>
          </w:tcPr>
          <w:p w14:paraId="726F067D" w14:textId="77777777" w:rsidR="008F49DF" w:rsidRPr="0000256B" w:rsidRDefault="008F49DF" w:rsidP="002A6716">
            <w:pPr>
              <w:pStyle w:val="TAL"/>
              <w:rPr>
                <w:sz w:val="16"/>
              </w:rPr>
            </w:pPr>
          </w:p>
        </w:tc>
        <w:tc>
          <w:tcPr>
            <w:tcW w:w="0" w:type="auto"/>
          </w:tcPr>
          <w:p w14:paraId="2858DD40" w14:textId="77777777" w:rsidR="008F49DF" w:rsidRPr="0000256B" w:rsidRDefault="008F49DF" w:rsidP="002A6716">
            <w:pPr>
              <w:pStyle w:val="TAL"/>
              <w:rPr>
                <w:sz w:val="16"/>
              </w:rPr>
            </w:pPr>
          </w:p>
        </w:tc>
      </w:tr>
      <w:tr w:rsidR="008F49DF" w14:paraId="0753C28D" w14:textId="77777777" w:rsidTr="002A6716">
        <w:tc>
          <w:tcPr>
            <w:tcW w:w="0" w:type="auto"/>
          </w:tcPr>
          <w:p w14:paraId="71E361EC" w14:textId="77777777" w:rsidR="008F49DF" w:rsidRPr="0000256B" w:rsidRDefault="008F49DF" w:rsidP="002A6716">
            <w:pPr>
              <w:pStyle w:val="TAL"/>
              <w:rPr>
                <w:sz w:val="16"/>
              </w:rPr>
            </w:pPr>
            <w:r>
              <w:rPr>
                <w:sz w:val="16"/>
              </w:rPr>
              <w:t>R5-252779</w:t>
            </w:r>
          </w:p>
        </w:tc>
        <w:tc>
          <w:tcPr>
            <w:tcW w:w="0" w:type="auto"/>
          </w:tcPr>
          <w:p w14:paraId="3B309624" w14:textId="77777777" w:rsidR="008F49DF" w:rsidRPr="0000256B" w:rsidRDefault="008F49DF" w:rsidP="002A6716">
            <w:pPr>
              <w:pStyle w:val="TAL"/>
              <w:rPr>
                <w:sz w:val="16"/>
              </w:rPr>
            </w:pPr>
            <w:r>
              <w:rPr>
                <w:sz w:val="16"/>
              </w:rPr>
              <w:t>Addition of new CADC fast measurement test cases 6.6.9.x</w:t>
            </w:r>
          </w:p>
        </w:tc>
        <w:tc>
          <w:tcPr>
            <w:tcW w:w="0" w:type="auto"/>
          </w:tcPr>
          <w:p w14:paraId="51FCC336" w14:textId="77777777" w:rsidR="008F49DF" w:rsidRPr="0000256B" w:rsidRDefault="008F49DF" w:rsidP="002A6716">
            <w:pPr>
              <w:pStyle w:val="TAL"/>
              <w:rPr>
                <w:sz w:val="16"/>
              </w:rPr>
            </w:pPr>
            <w:r>
              <w:rPr>
                <w:sz w:val="16"/>
              </w:rPr>
              <w:t>Ericsson</w:t>
            </w:r>
          </w:p>
        </w:tc>
        <w:tc>
          <w:tcPr>
            <w:tcW w:w="0" w:type="auto"/>
          </w:tcPr>
          <w:p w14:paraId="68D9CA2D" w14:textId="77777777" w:rsidR="008F49DF" w:rsidRPr="0000256B" w:rsidRDefault="008F49DF" w:rsidP="002A6716">
            <w:pPr>
              <w:pStyle w:val="TAL"/>
              <w:rPr>
                <w:sz w:val="16"/>
              </w:rPr>
            </w:pPr>
            <w:r>
              <w:rPr>
                <w:sz w:val="16"/>
              </w:rPr>
              <w:t>agreed</w:t>
            </w:r>
          </w:p>
        </w:tc>
        <w:tc>
          <w:tcPr>
            <w:tcW w:w="0" w:type="auto"/>
          </w:tcPr>
          <w:p w14:paraId="062E1F35" w14:textId="77777777" w:rsidR="008F49DF" w:rsidRPr="0000256B" w:rsidRDefault="008F49DF" w:rsidP="002A6716">
            <w:pPr>
              <w:pStyle w:val="TAL"/>
              <w:rPr>
                <w:sz w:val="16"/>
              </w:rPr>
            </w:pPr>
          </w:p>
        </w:tc>
        <w:tc>
          <w:tcPr>
            <w:tcW w:w="0" w:type="auto"/>
          </w:tcPr>
          <w:p w14:paraId="326FD539" w14:textId="77777777" w:rsidR="008F49DF" w:rsidRPr="0000256B" w:rsidRDefault="008F49DF" w:rsidP="002A6716">
            <w:pPr>
              <w:pStyle w:val="TAL"/>
              <w:rPr>
                <w:sz w:val="16"/>
              </w:rPr>
            </w:pPr>
          </w:p>
        </w:tc>
      </w:tr>
      <w:tr w:rsidR="008F49DF" w14:paraId="455290F7" w14:textId="77777777" w:rsidTr="002A6716">
        <w:tc>
          <w:tcPr>
            <w:tcW w:w="0" w:type="auto"/>
          </w:tcPr>
          <w:p w14:paraId="335B62B5" w14:textId="77777777" w:rsidR="008F49DF" w:rsidRPr="0000256B" w:rsidRDefault="008F49DF" w:rsidP="002A6716">
            <w:pPr>
              <w:pStyle w:val="TAL"/>
              <w:rPr>
                <w:sz w:val="16"/>
              </w:rPr>
            </w:pPr>
            <w:r>
              <w:rPr>
                <w:sz w:val="16"/>
              </w:rPr>
              <w:t>R5-252780</w:t>
            </w:r>
          </w:p>
        </w:tc>
        <w:tc>
          <w:tcPr>
            <w:tcW w:w="0" w:type="auto"/>
          </w:tcPr>
          <w:p w14:paraId="53E6782B" w14:textId="77777777" w:rsidR="008F49DF" w:rsidRPr="0000256B" w:rsidRDefault="008F49DF" w:rsidP="002A6716">
            <w:pPr>
              <w:pStyle w:val="TAL"/>
              <w:rPr>
                <w:sz w:val="16"/>
              </w:rPr>
            </w:pPr>
            <w:r>
              <w:rPr>
                <w:sz w:val="16"/>
              </w:rPr>
              <w:t>Applicability correction of mobility enhancements test cases</w:t>
            </w:r>
          </w:p>
        </w:tc>
        <w:tc>
          <w:tcPr>
            <w:tcW w:w="0" w:type="auto"/>
          </w:tcPr>
          <w:p w14:paraId="4B9CEF39" w14:textId="77777777" w:rsidR="008F49DF" w:rsidRPr="0000256B" w:rsidRDefault="008F49DF" w:rsidP="002A6716">
            <w:pPr>
              <w:pStyle w:val="TAL"/>
              <w:rPr>
                <w:sz w:val="16"/>
              </w:rPr>
            </w:pPr>
            <w:r>
              <w:rPr>
                <w:sz w:val="16"/>
              </w:rPr>
              <w:t>Ericsson</w:t>
            </w:r>
          </w:p>
        </w:tc>
        <w:tc>
          <w:tcPr>
            <w:tcW w:w="0" w:type="auto"/>
          </w:tcPr>
          <w:p w14:paraId="5E92433C" w14:textId="77777777" w:rsidR="008F49DF" w:rsidRPr="0000256B" w:rsidRDefault="008F49DF" w:rsidP="002A6716">
            <w:pPr>
              <w:pStyle w:val="TAL"/>
              <w:rPr>
                <w:sz w:val="16"/>
              </w:rPr>
            </w:pPr>
            <w:r>
              <w:rPr>
                <w:sz w:val="16"/>
              </w:rPr>
              <w:t>revised</w:t>
            </w:r>
          </w:p>
        </w:tc>
        <w:tc>
          <w:tcPr>
            <w:tcW w:w="0" w:type="auto"/>
          </w:tcPr>
          <w:p w14:paraId="2C2A335C" w14:textId="77777777" w:rsidR="008F49DF" w:rsidRPr="0000256B" w:rsidRDefault="008F49DF" w:rsidP="002A6716">
            <w:pPr>
              <w:pStyle w:val="TAL"/>
              <w:rPr>
                <w:sz w:val="16"/>
              </w:rPr>
            </w:pPr>
          </w:p>
        </w:tc>
        <w:tc>
          <w:tcPr>
            <w:tcW w:w="0" w:type="auto"/>
          </w:tcPr>
          <w:p w14:paraId="6A010CBD" w14:textId="77777777" w:rsidR="008F49DF" w:rsidRPr="0000256B" w:rsidRDefault="008F49DF" w:rsidP="002A6716">
            <w:pPr>
              <w:pStyle w:val="TAL"/>
              <w:rPr>
                <w:sz w:val="16"/>
              </w:rPr>
            </w:pPr>
            <w:r>
              <w:rPr>
                <w:sz w:val="16"/>
              </w:rPr>
              <w:t>R5-253592</w:t>
            </w:r>
          </w:p>
        </w:tc>
      </w:tr>
      <w:tr w:rsidR="008F49DF" w14:paraId="63C03437" w14:textId="77777777" w:rsidTr="002A6716">
        <w:tc>
          <w:tcPr>
            <w:tcW w:w="0" w:type="auto"/>
          </w:tcPr>
          <w:p w14:paraId="0B903990" w14:textId="77777777" w:rsidR="008F49DF" w:rsidRPr="0000256B" w:rsidRDefault="008F49DF" w:rsidP="002A6716">
            <w:pPr>
              <w:pStyle w:val="TAL"/>
              <w:rPr>
                <w:sz w:val="16"/>
              </w:rPr>
            </w:pPr>
            <w:r>
              <w:rPr>
                <w:sz w:val="16"/>
              </w:rPr>
              <w:t>R5-252781</w:t>
            </w:r>
          </w:p>
        </w:tc>
        <w:tc>
          <w:tcPr>
            <w:tcW w:w="0" w:type="auto"/>
          </w:tcPr>
          <w:p w14:paraId="36FCF705" w14:textId="77777777" w:rsidR="008F49DF" w:rsidRPr="0000256B" w:rsidRDefault="008F49DF" w:rsidP="002A6716">
            <w:pPr>
              <w:pStyle w:val="TAL"/>
              <w:rPr>
                <w:sz w:val="16"/>
              </w:rPr>
            </w:pPr>
            <w:r>
              <w:rPr>
                <w:sz w:val="16"/>
              </w:rPr>
              <w:t>Capability parameter correction for mobility enhancements test cases</w:t>
            </w:r>
          </w:p>
        </w:tc>
        <w:tc>
          <w:tcPr>
            <w:tcW w:w="0" w:type="auto"/>
          </w:tcPr>
          <w:p w14:paraId="219D4D04" w14:textId="77777777" w:rsidR="008F49DF" w:rsidRPr="0000256B" w:rsidRDefault="008F49DF" w:rsidP="002A6716">
            <w:pPr>
              <w:pStyle w:val="TAL"/>
              <w:rPr>
                <w:sz w:val="16"/>
              </w:rPr>
            </w:pPr>
            <w:r>
              <w:rPr>
                <w:sz w:val="16"/>
              </w:rPr>
              <w:t>Ericsson</w:t>
            </w:r>
          </w:p>
        </w:tc>
        <w:tc>
          <w:tcPr>
            <w:tcW w:w="0" w:type="auto"/>
          </w:tcPr>
          <w:p w14:paraId="2AA04FE5" w14:textId="77777777" w:rsidR="008F49DF" w:rsidRPr="0000256B" w:rsidRDefault="008F49DF" w:rsidP="002A6716">
            <w:pPr>
              <w:pStyle w:val="TAL"/>
              <w:rPr>
                <w:sz w:val="16"/>
              </w:rPr>
            </w:pPr>
            <w:r>
              <w:rPr>
                <w:sz w:val="16"/>
              </w:rPr>
              <w:t>agreed</w:t>
            </w:r>
          </w:p>
        </w:tc>
        <w:tc>
          <w:tcPr>
            <w:tcW w:w="0" w:type="auto"/>
          </w:tcPr>
          <w:p w14:paraId="6325DBEE" w14:textId="77777777" w:rsidR="008F49DF" w:rsidRPr="0000256B" w:rsidRDefault="008F49DF" w:rsidP="002A6716">
            <w:pPr>
              <w:pStyle w:val="TAL"/>
              <w:rPr>
                <w:sz w:val="16"/>
              </w:rPr>
            </w:pPr>
          </w:p>
        </w:tc>
        <w:tc>
          <w:tcPr>
            <w:tcW w:w="0" w:type="auto"/>
          </w:tcPr>
          <w:p w14:paraId="3E732E33" w14:textId="77777777" w:rsidR="008F49DF" w:rsidRPr="0000256B" w:rsidRDefault="008F49DF" w:rsidP="002A6716">
            <w:pPr>
              <w:pStyle w:val="TAL"/>
              <w:rPr>
                <w:sz w:val="16"/>
              </w:rPr>
            </w:pPr>
          </w:p>
        </w:tc>
      </w:tr>
      <w:tr w:rsidR="008F49DF" w14:paraId="6E048B29" w14:textId="77777777" w:rsidTr="002A6716">
        <w:tc>
          <w:tcPr>
            <w:tcW w:w="0" w:type="auto"/>
          </w:tcPr>
          <w:p w14:paraId="5FA00C14" w14:textId="77777777" w:rsidR="008F49DF" w:rsidRPr="0000256B" w:rsidRDefault="008F49DF" w:rsidP="002A6716">
            <w:pPr>
              <w:pStyle w:val="TAL"/>
              <w:rPr>
                <w:sz w:val="16"/>
              </w:rPr>
            </w:pPr>
            <w:r>
              <w:rPr>
                <w:sz w:val="16"/>
              </w:rPr>
              <w:t>R5-252782</w:t>
            </w:r>
          </w:p>
        </w:tc>
        <w:tc>
          <w:tcPr>
            <w:tcW w:w="0" w:type="auto"/>
          </w:tcPr>
          <w:p w14:paraId="19FC3CE6" w14:textId="77777777" w:rsidR="008F49DF" w:rsidRPr="0000256B" w:rsidRDefault="008F49DF" w:rsidP="002A6716">
            <w:pPr>
              <w:pStyle w:val="TAL"/>
              <w:rPr>
                <w:sz w:val="16"/>
              </w:rPr>
            </w:pPr>
            <w:r>
              <w:rPr>
                <w:sz w:val="16"/>
              </w:rPr>
              <w:t>Correction of NR SA FR2 Inter-frequency SSB based L1-RSRP measurement without measurement gap test case 7.6.22.1</w:t>
            </w:r>
          </w:p>
        </w:tc>
        <w:tc>
          <w:tcPr>
            <w:tcW w:w="0" w:type="auto"/>
          </w:tcPr>
          <w:p w14:paraId="7CB91107" w14:textId="77777777" w:rsidR="008F49DF" w:rsidRPr="0000256B" w:rsidRDefault="008F49DF" w:rsidP="002A6716">
            <w:pPr>
              <w:pStyle w:val="TAL"/>
              <w:rPr>
                <w:sz w:val="16"/>
              </w:rPr>
            </w:pPr>
            <w:r>
              <w:rPr>
                <w:sz w:val="16"/>
              </w:rPr>
              <w:t>Ericsson</w:t>
            </w:r>
          </w:p>
        </w:tc>
        <w:tc>
          <w:tcPr>
            <w:tcW w:w="0" w:type="auto"/>
          </w:tcPr>
          <w:p w14:paraId="62CF32B3" w14:textId="77777777" w:rsidR="008F49DF" w:rsidRPr="0000256B" w:rsidRDefault="008F49DF" w:rsidP="002A6716">
            <w:pPr>
              <w:pStyle w:val="TAL"/>
              <w:rPr>
                <w:sz w:val="16"/>
              </w:rPr>
            </w:pPr>
            <w:r>
              <w:rPr>
                <w:sz w:val="16"/>
              </w:rPr>
              <w:t>agreed</w:t>
            </w:r>
          </w:p>
        </w:tc>
        <w:tc>
          <w:tcPr>
            <w:tcW w:w="0" w:type="auto"/>
          </w:tcPr>
          <w:p w14:paraId="41D8F24A" w14:textId="77777777" w:rsidR="008F49DF" w:rsidRPr="0000256B" w:rsidRDefault="008F49DF" w:rsidP="002A6716">
            <w:pPr>
              <w:pStyle w:val="TAL"/>
              <w:rPr>
                <w:sz w:val="16"/>
              </w:rPr>
            </w:pPr>
          </w:p>
        </w:tc>
        <w:tc>
          <w:tcPr>
            <w:tcW w:w="0" w:type="auto"/>
          </w:tcPr>
          <w:p w14:paraId="3AD3E4FD" w14:textId="77777777" w:rsidR="008F49DF" w:rsidRPr="0000256B" w:rsidRDefault="008F49DF" w:rsidP="002A6716">
            <w:pPr>
              <w:pStyle w:val="TAL"/>
              <w:rPr>
                <w:sz w:val="16"/>
              </w:rPr>
            </w:pPr>
          </w:p>
        </w:tc>
      </w:tr>
      <w:tr w:rsidR="008F49DF" w14:paraId="27EE54C8" w14:textId="77777777" w:rsidTr="002A6716">
        <w:tc>
          <w:tcPr>
            <w:tcW w:w="0" w:type="auto"/>
          </w:tcPr>
          <w:p w14:paraId="3F5B8826" w14:textId="77777777" w:rsidR="008F49DF" w:rsidRPr="0000256B" w:rsidRDefault="008F49DF" w:rsidP="002A6716">
            <w:pPr>
              <w:pStyle w:val="TAL"/>
              <w:rPr>
                <w:sz w:val="16"/>
              </w:rPr>
            </w:pPr>
            <w:r>
              <w:rPr>
                <w:sz w:val="16"/>
              </w:rPr>
              <w:t>R5-252783</w:t>
            </w:r>
          </w:p>
        </w:tc>
        <w:tc>
          <w:tcPr>
            <w:tcW w:w="0" w:type="auto"/>
          </w:tcPr>
          <w:p w14:paraId="3582F525" w14:textId="77777777" w:rsidR="008F49DF" w:rsidRPr="0000256B" w:rsidRDefault="008F49DF" w:rsidP="002A6716">
            <w:pPr>
              <w:pStyle w:val="TAL"/>
              <w:rPr>
                <w:sz w:val="16"/>
              </w:rPr>
            </w:pPr>
            <w:r>
              <w:rPr>
                <w:sz w:val="16"/>
              </w:rPr>
              <w:t>Annex H correction for LTM test cases</w:t>
            </w:r>
          </w:p>
        </w:tc>
        <w:tc>
          <w:tcPr>
            <w:tcW w:w="0" w:type="auto"/>
          </w:tcPr>
          <w:p w14:paraId="7C035006" w14:textId="77777777" w:rsidR="008F49DF" w:rsidRPr="0000256B" w:rsidRDefault="008F49DF" w:rsidP="002A6716">
            <w:pPr>
              <w:pStyle w:val="TAL"/>
              <w:rPr>
                <w:sz w:val="16"/>
              </w:rPr>
            </w:pPr>
            <w:r>
              <w:rPr>
                <w:sz w:val="16"/>
              </w:rPr>
              <w:t>Ericsson</w:t>
            </w:r>
          </w:p>
        </w:tc>
        <w:tc>
          <w:tcPr>
            <w:tcW w:w="0" w:type="auto"/>
          </w:tcPr>
          <w:p w14:paraId="2621F03D" w14:textId="77777777" w:rsidR="008F49DF" w:rsidRPr="0000256B" w:rsidRDefault="008F49DF" w:rsidP="002A6716">
            <w:pPr>
              <w:pStyle w:val="TAL"/>
              <w:rPr>
                <w:sz w:val="16"/>
              </w:rPr>
            </w:pPr>
            <w:r>
              <w:rPr>
                <w:sz w:val="16"/>
              </w:rPr>
              <w:t>agreed</w:t>
            </w:r>
          </w:p>
        </w:tc>
        <w:tc>
          <w:tcPr>
            <w:tcW w:w="0" w:type="auto"/>
          </w:tcPr>
          <w:p w14:paraId="7F0A29F3" w14:textId="77777777" w:rsidR="008F49DF" w:rsidRPr="0000256B" w:rsidRDefault="008F49DF" w:rsidP="002A6716">
            <w:pPr>
              <w:pStyle w:val="TAL"/>
              <w:rPr>
                <w:sz w:val="16"/>
              </w:rPr>
            </w:pPr>
          </w:p>
        </w:tc>
        <w:tc>
          <w:tcPr>
            <w:tcW w:w="0" w:type="auto"/>
          </w:tcPr>
          <w:p w14:paraId="43F84EA8" w14:textId="77777777" w:rsidR="008F49DF" w:rsidRPr="0000256B" w:rsidRDefault="008F49DF" w:rsidP="002A6716">
            <w:pPr>
              <w:pStyle w:val="TAL"/>
              <w:rPr>
                <w:sz w:val="16"/>
              </w:rPr>
            </w:pPr>
          </w:p>
        </w:tc>
      </w:tr>
      <w:tr w:rsidR="008F49DF" w14:paraId="31AA8060" w14:textId="77777777" w:rsidTr="002A6716">
        <w:tc>
          <w:tcPr>
            <w:tcW w:w="0" w:type="auto"/>
          </w:tcPr>
          <w:p w14:paraId="7D3736A6" w14:textId="77777777" w:rsidR="008F49DF" w:rsidRPr="0000256B" w:rsidRDefault="008F49DF" w:rsidP="002A6716">
            <w:pPr>
              <w:pStyle w:val="TAL"/>
              <w:rPr>
                <w:sz w:val="16"/>
              </w:rPr>
            </w:pPr>
            <w:r>
              <w:rPr>
                <w:sz w:val="16"/>
              </w:rPr>
              <w:t>R5-252784</w:t>
            </w:r>
          </w:p>
        </w:tc>
        <w:tc>
          <w:tcPr>
            <w:tcW w:w="0" w:type="auto"/>
          </w:tcPr>
          <w:p w14:paraId="4A386EC6" w14:textId="77777777" w:rsidR="008F49DF" w:rsidRPr="0000256B" w:rsidRDefault="008F49DF" w:rsidP="002A6716">
            <w:pPr>
              <w:pStyle w:val="TAL"/>
              <w:rPr>
                <w:sz w:val="16"/>
              </w:rPr>
            </w:pPr>
            <w:r>
              <w:rPr>
                <w:sz w:val="16"/>
              </w:rPr>
              <w:t xml:space="preserve">Correction of NR SA RACH-based LTM </w:t>
            </w:r>
            <w:proofErr w:type="spellStart"/>
            <w:r>
              <w:rPr>
                <w:sz w:val="16"/>
              </w:rPr>
              <w:t>PSCell</w:t>
            </w:r>
            <w:proofErr w:type="spellEnd"/>
            <w:r>
              <w:rPr>
                <w:sz w:val="16"/>
              </w:rPr>
              <w:t xml:space="preserve"> switch test cases x.6.3.5.1</w:t>
            </w:r>
          </w:p>
        </w:tc>
        <w:tc>
          <w:tcPr>
            <w:tcW w:w="0" w:type="auto"/>
          </w:tcPr>
          <w:p w14:paraId="71FE6E21" w14:textId="77777777" w:rsidR="008F49DF" w:rsidRPr="0000256B" w:rsidRDefault="008F49DF" w:rsidP="002A6716">
            <w:pPr>
              <w:pStyle w:val="TAL"/>
              <w:rPr>
                <w:sz w:val="16"/>
              </w:rPr>
            </w:pPr>
            <w:r>
              <w:rPr>
                <w:sz w:val="16"/>
              </w:rPr>
              <w:t>Ericsson</w:t>
            </w:r>
          </w:p>
        </w:tc>
        <w:tc>
          <w:tcPr>
            <w:tcW w:w="0" w:type="auto"/>
          </w:tcPr>
          <w:p w14:paraId="48D3DDC6" w14:textId="77777777" w:rsidR="008F49DF" w:rsidRPr="0000256B" w:rsidRDefault="008F49DF" w:rsidP="002A6716">
            <w:pPr>
              <w:pStyle w:val="TAL"/>
              <w:rPr>
                <w:sz w:val="16"/>
              </w:rPr>
            </w:pPr>
            <w:r>
              <w:rPr>
                <w:sz w:val="16"/>
              </w:rPr>
              <w:t>withdrawn</w:t>
            </w:r>
          </w:p>
        </w:tc>
        <w:tc>
          <w:tcPr>
            <w:tcW w:w="0" w:type="auto"/>
          </w:tcPr>
          <w:p w14:paraId="02EFE374" w14:textId="77777777" w:rsidR="008F49DF" w:rsidRPr="0000256B" w:rsidRDefault="008F49DF" w:rsidP="002A6716">
            <w:pPr>
              <w:pStyle w:val="TAL"/>
              <w:rPr>
                <w:sz w:val="16"/>
              </w:rPr>
            </w:pPr>
          </w:p>
        </w:tc>
        <w:tc>
          <w:tcPr>
            <w:tcW w:w="0" w:type="auto"/>
          </w:tcPr>
          <w:p w14:paraId="47F5898B" w14:textId="77777777" w:rsidR="008F49DF" w:rsidRPr="0000256B" w:rsidRDefault="008F49DF" w:rsidP="002A6716">
            <w:pPr>
              <w:pStyle w:val="TAL"/>
              <w:rPr>
                <w:sz w:val="16"/>
              </w:rPr>
            </w:pPr>
          </w:p>
        </w:tc>
      </w:tr>
      <w:tr w:rsidR="008F49DF" w14:paraId="234ED43D" w14:textId="77777777" w:rsidTr="002A6716">
        <w:tc>
          <w:tcPr>
            <w:tcW w:w="0" w:type="auto"/>
          </w:tcPr>
          <w:p w14:paraId="750BBC69" w14:textId="77777777" w:rsidR="008F49DF" w:rsidRPr="0000256B" w:rsidRDefault="008F49DF" w:rsidP="002A6716">
            <w:pPr>
              <w:pStyle w:val="TAL"/>
              <w:rPr>
                <w:sz w:val="16"/>
              </w:rPr>
            </w:pPr>
            <w:r>
              <w:rPr>
                <w:sz w:val="16"/>
              </w:rPr>
              <w:t>R5-252785</w:t>
            </w:r>
          </w:p>
        </w:tc>
        <w:tc>
          <w:tcPr>
            <w:tcW w:w="0" w:type="auto"/>
          </w:tcPr>
          <w:p w14:paraId="5E480AAB" w14:textId="77777777" w:rsidR="008F49DF" w:rsidRPr="0000256B" w:rsidRDefault="008F49DF" w:rsidP="002A6716">
            <w:pPr>
              <w:pStyle w:val="TAL"/>
              <w:rPr>
                <w:sz w:val="16"/>
              </w:rPr>
            </w:pPr>
            <w:r>
              <w:rPr>
                <w:sz w:val="16"/>
              </w:rPr>
              <w:t>Addition of new NR SA FR2 PDCCH-order RACH test cases 7.3.2.4.x</w:t>
            </w:r>
          </w:p>
        </w:tc>
        <w:tc>
          <w:tcPr>
            <w:tcW w:w="0" w:type="auto"/>
          </w:tcPr>
          <w:p w14:paraId="0CCE2C26" w14:textId="77777777" w:rsidR="008F49DF" w:rsidRPr="0000256B" w:rsidRDefault="008F49DF" w:rsidP="002A6716">
            <w:pPr>
              <w:pStyle w:val="TAL"/>
              <w:rPr>
                <w:sz w:val="16"/>
              </w:rPr>
            </w:pPr>
            <w:r>
              <w:rPr>
                <w:sz w:val="16"/>
              </w:rPr>
              <w:t>Ericsson</w:t>
            </w:r>
          </w:p>
        </w:tc>
        <w:tc>
          <w:tcPr>
            <w:tcW w:w="0" w:type="auto"/>
          </w:tcPr>
          <w:p w14:paraId="5C80621A" w14:textId="77777777" w:rsidR="008F49DF" w:rsidRPr="0000256B" w:rsidRDefault="008F49DF" w:rsidP="002A6716">
            <w:pPr>
              <w:pStyle w:val="TAL"/>
              <w:rPr>
                <w:sz w:val="16"/>
              </w:rPr>
            </w:pPr>
            <w:r>
              <w:rPr>
                <w:sz w:val="16"/>
              </w:rPr>
              <w:t>agreed</w:t>
            </w:r>
          </w:p>
        </w:tc>
        <w:tc>
          <w:tcPr>
            <w:tcW w:w="0" w:type="auto"/>
          </w:tcPr>
          <w:p w14:paraId="44407768" w14:textId="77777777" w:rsidR="008F49DF" w:rsidRPr="0000256B" w:rsidRDefault="008F49DF" w:rsidP="002A6716">
            <w:pPr>
              <w:pStyle w:val="TAL"/>
              <w:rPr>
                <w:sz w:val="16"/>
              </w:rPr>
            </w:pPr>
          </w:p>
        </w:tc>
        <w:tc>
          <w:tcPr>
            <w:tcW w:w="0" w:type="auto"/>
          </w:tcPr>
          <w:p w14:paraId="7831A333" w14:textId="77777777" w:rsidR="008F49DF" w:rsidRPr="0000256B" w:rsidRDefault="008F49DF" w:rsidP="002A6716">
            <w:pPr>
              <w:pStyle w:val="TAL"/>
              <w:rPr>
                <w:sz w:val="16"/>
              </w:rPr>
            </w:pPr>
          </w:p>
        </w:tc>
      </w:tr>
      <w:tr w:rsidR="008F49DF" w14:paraId="0EAEFC77" w14:textId="77777777" w:rsidTr="002A6716">
        <w:tc>
          <w:tcPr>
            <w:tcW w:w="0" w:type="auto"/>
          </w:tcPr>
          <w:p w14:paraId="2230F39D" w14:textId="77777777" w:rsidR="008F49DF" w:rsidRPr="0000256B" w:rsidRDefault="008F49DF" w:rsidP="002A6716">
            <w:pPr>
              <w:pStyle w:val="TAL"/>
              <w:rPr>
                <w:sz w:val="16"/>
              </w:rPr>
            </w:pPr>
            <w:r>
              <w:rPr>
                <w:sz w:val="16"/>
              </w:rPr>
              <w:t>R5-252786</w:t>
            </w:r>
          </w:p>
        </w:tc>
        <w:tc>
          <w:tcPr>
            <w:tcW w:w="0" w:type="auto"/>
          </w:tcPr>
          <w:p w14:paraId="4AFEA481" w14:textId="77777777" w:rsidR="008F49DF" w:rsidRPr="0000256B" w:rsidRDefault="008F49DF" w:rsidP="002A6716">
            <w:pPr>
              <w:pStyle w:val="TAL"/>
              <w:rPr>
                <w:sz w:val="16"/>
              </w:rPr>
            </w:pPr>
            <w:r>
              <w:rPr>
                <w:sz w:val="16"/>
              </w:rPr>
              <w:t>Correction of event-triggered reporting test cases 7.6.19.x</w:t>
            </w:r>
          </w:p>
        </w:tc>
        <w:tc>
          <w:tcPr>
            <w:tcW w:w="0" w:type="auto"/>
          </w:tcPr>
          <w:p w14:paraId="25F9B3DE" w14:textId="77777777" w:rsidR="008F49DF" w:rsidRPr="0000256B" w:rsidRDefault="008F49DF" w:rsidP="002A6716">
            <w:pPr>
              <w:pStyle w:val="TAL"/>
              <w:rPr>
                <w:sz w:val="16"/>
              </w:rPr>
            </w:pPr>
            <w:r>
              <w:rPr>
                <w:sz w:val="16"/>
              </w:rPr>
              <w:t>Ericsson</w:t>
            </w:r>
          </w:p>
        </w:tc>
        <w:tc>
          <w:tcPr>
            <w:tcW w:w="0" w:type="auto"/>
          </w:tcPr>
          <w:p w14:paraId="77761EAA" w14:textId="77777777" w:rsidR="008F49DF" w:rsidRPr="0000256B" w:rsidRDefault="008F49DF" w:rsidP="002A6716">
            <w:pPr>
              <w:pStyle w:val="TAL"/>
              <w:rPr>
                <w:sz w:val="16"/>
              </w:rPr>
            </w:pPr>
            <w:r>
              <w:rPr>
                <w:sz w:val="16"/>
              </w:rPr>
              <w:t>revised</w:t>
            </w:r>
          </w:p>
        </w:tc>
        <w:tc>
          <w:tcPr>
            <w:tcW w:w="0" w:type="auto"/>
          </w:tcPr>
          <w:p w14:paraId="098369DB" w14:textId="77777777" w:rsidR="008F49DF" w:rsidRPr="0000256B" w:rsidRDefault="008F49DF" w:rsidP="002A6716">
            <w:pPr>
              <w:pStyle w:val="TAL"/>
              <w:rPr>
                <w:sz w:val="16"/>
              </w:rPr>
            </w:pPr>
          </w:p>
        </w:tc>
        <w:tc>
          <w:tcPr>
            <w:tcW w:w="0" w:type="auto"/>
          </w:tcPr>
          <w:p w14:paraId="1180A10C" w14:textId="77777777" w:rsidR="008F49DF" w:rsidRPr="0000256B" w:rsidRDefault="008F49DF" w:rsidP="002A6716">
            <w:pPr>
              <w:pStyle w:val="TAL"/>
              <w:rPr>
                <w:sz w:val="16"/>
              </w:rPr>
            </w:pPr>
            <w:r>
              <w:rPr>
                <w:sz w:val="16"/>
              </w:rPr>
              <w:t>R5-253503</w:t>
            </w:r>
          </w:p>
        </w:tc>
      </w:tr>
      <w:tr w:rsidR="008F49DF" w14:paraId="48057437" w14:textId="77777777" w:rsidTr="002A6716">
        <w:tc>
          <w:tcPr>
            <w:tcW w:w="0" w:type="auto"/>
          </w:tcPr>
          <w:p w14:paraId="6A18100F" w14:textId="77777777" w:rsidR="008F49DF" w:rsidRPr="0000256B" w:rsidRDefault="008F49DF" w:rsidP="002A6716">
            <w:pPr>
              <w:pStyle w:val="TAL"/>
              <w:rPr>
                <w:sz w:val="16"/>
              </w:rPr>
            </w:pPr>
            <w:r>
              <w:rPr>
                <w:sz w:val="16"/>
              </w:rPr>
              <w:t>R5-252787</w:t>
            </w:r>
          </w:p>
        </w:tc>
        <w:tc>
          <w:tcPr>
            <w:tcW w:w="0" w:type="auto"/>
          </w:tcPr>
          <w:p w14:paraId="382CFD72" w14:textId="77777777" w:rsidR="008F49DF" w:rsidRPr="0000256B" w:rsidRDefault="008F49DF" w:rsidP="002A6716">
            <w:pPr>
              <w:pStyle w:val="TAL"/>
              <w:rPr>
                <w:sz w:val="16"/>
              </w:rPr>
            </w:pPr>
            <w:r>
              <w:rPr>
                <w:sz w:val="16"/>
              </w:rPr>
              <w:t>Applicability of event-triggered reporting test cases 7.6.19.x</w:t>
            </w:r>
          </w:p>
        </w:tc>
        <w:tc>
          <w:tcPr>
            <w:tcW w:w="0" w:type="auto"/>
          </w:tcPr>
          <w:p w14:paraId="3103CAC4" w14:textId="77777777" w:rsidR="008F49DF" w:rsidRPr="0000256B" w:rsidRDefault="008F49DF" w:rsidP="002A6716">
            <w:pPr>
              <w:pStyle w:val="TAL"/>
              <w:rPr>
                <w:sz w:val="16"/>
              </w:rPr>
            </w:pPr>
            <w:r>
              <w:rPr>
                <w:sz w:val="16"/>
              </w:rPr>
              <w:t>Ericsson</w:t>
            </w:r>
          </w:p>
        </w:tc>
        <w:tc>
          <w:tcPr>
            <w:tcW w:w="0" w:type="auto"/>
          </w:tcPr>
          <w:p w14:paraId="79869E90" w14:textId="77777777" w:rsidR="008F49DF" w:rsidRPr="0000256B" w:rsidRDefault="008F49DF" w:rsidP="002A6716">
            <w:pPr>
              <w:pStyle w:val="TAL"/>
              <w:rPr>
                <w:sz w:val="16"/>
              </w:rPr>
            </w:pPr>
            <w:r>
              <w:rPr>
                <w:sz w:val="16"/>
              </w:rPr>
              <w:t>withdrawn</w:t>
            </w:r>
          </w:p>
        </w:tc>
        <w:tc>
          <w:tcPr>
            <w:tcW w:w="0" w:type="auto"/>
          </w:tcPr>
          <w:p w14:paraId="3C7DE097" w14:textId="77777777" w:rsidR="008F49DF" w:rsidRPr="0000256B" w:rsidRDefault="008F49DF" w:rsidP="002A6716">
            <w:pPr>
              <w:pStyle w:val="TAL"/>
              <w:rPr>
                <w:sz w:val="16"/>
              </w:rPr>
            </w:pPr>
          </w:p>
        </w:tc>
        <w:tc>
          <w:tcPr>
            <w:tcW w:w="0" w:type="auto"/>
          </w:tcPr>
          <w:p w14:paraId="441DD872" w14:textId="77777777" w:rsidR="008F49DF" w:rsidRPr="0000256B" w:rsidRDefault="008F49DF" w:rsidP="002A6716">
            <w:pPr>
              <w:pStyle w:val="TAL"/>
              <w:rPr>
                <w:sz w:val="16"/>
              </w:rPr>
            </w:pPr>
          </w:p>
        </w:tc>
      </w:tr>
      <w:tr w:rsidR="008F49DF" w14:paraId="30569070" w14:textId="77777777" w:rsidTr="002A6716">
        <w:tc>
          <w:tcPr>
            <w:tcW w:w="0" w:type="auto"/>
          </w:tcPr>
          <w:p w14:paraId="144843EA" w14:textId="77777777" w:rsidR="008F49DF" w:rsidRPr="0000256B" w:rsidRDefault="008F49DF" w:rsidP="002A6716">
            <w:pPr>
              <w:pStyle w:val="TAL"/>
              <w:rPr>
                <w:sz w:val="16"/>
              </w:rPr>
            </w:pPr>
            <w:r>
              <w:rPr>
                <w:sz w:val="16"/>
              </w:rPr>
              <w:t>R5-252788</w:t>
            </w:r>
          </w:p>
        </w:tc>
        <w:tc>
          <w:tcPr>
            <w:tcW w:w="0" w:type="auto"/>
          </w:tcPr>
          <w:p w14:paraId="33622AFF" w14:textId="77777777" w:rsidR="008F49DF" w:rsidRPr="0000256B" w:rsidRDefault="008F49DF" w:rsidP="002A6716">
            <w:pPr>
              <w:pStyle w:val="TAL"/>
              <w:rPr>
                <w:sz w:val="16"/>
              </w:rPr>
            </w:pPr>
            <w:r>
              <w:rPr>
                <w:sz w:val="16"/>
              </w:rPr>
              <w:t>Correction of ATG Radio Link Monitoring test cases 19.4.1.x</w:t>
            </w:r>
          </w:p>
        </w:tc>
        <w:tc>
          <w:tcPr>
            <w:tcW w:w="0" w:type="auto"/>
          </w:tcPr>
          <w:p w14:paraId="58183AF2" w14:textId="77777777" w:rsidR="008F49DF" w:rsidRPr="0000256B" w:rsidRDefault="008F49DF" w:rsidP="002A6716">
            <w:pPr>
              <w:pStyle w:val="TAL"/>
              <w:rPr>
                <w:sz w:val="16"/>
              </w:rPr>
            </w:pPr>
            <w:r>
              <w:rPr>
                <w:sz w:val="16"/>
              </w:rPr>
              <w:t>Ericsson</w:t>
            </w:r>
          </w:p>
        </w:tc>
        <w:tc>
          <w:tcPr>
            <w:tcW w:w="0" w:type="auto"/>
          </w:tcPr>
          <w:p w14:paraId="349A4C9A" w14:textId="77777777" w:rsidR="008F49DF" w:rsidRPr="0000256B" w:rsidRDefault="008F49DF" w:rsidP="002A6716">
            <w:pPr>
              <w:pStyle w:val="TAL"/>
              <w:rPr>
                <w:sz w:val="16"/>
              </w:rPr>
            </w:pPr>
            <w:r>
              <w:rPr>
                <w:sz w:val="16"/>
              </w:rPr>
              <w:t>revised</w:t>
            </w:r>
          </w:p>
        </w:tc>
        <w:tc>
          <w:tcPr>
            <w:tcW w:w="0" w:type="auto"/>
          </w:tcPr>
          <w:p w14:paraId="1E797EFF" w14:textId="77777777" w:rsidR="008F49DF" w:rsidRPr="0000256B" w:rsidRDefault="008F49DF" w:rsidP="002A6716">
            <w:pPr>
              <w:pStyle w:val="TAL"/>
              <w:rPr>
                <w:sz w:val="16"/>
              </w:rPr>
            </w:pPr>
          </w:p>
        </w:tc>
        <w:tc>
          <w:tcPr>
            <w:tcW w:w="0" w:type="auto"/>
          </w:tcPr>
          <w:p w14:paraId="3609C851" w14:textId="77777777" w:rsidR="008F49DF" w:rsidRPr="0000256B" w:rsidRDefault="008F49DF" w:rsidP="002A6716">
            <w:pPr>
              <w:pStyle w:val="TAL"/>
              <w:rPr>
                <w:sz w:val="16"/>
              </w:rPr>
            </w:pPr>
            <w:r>
              <w:rPr>
                <w:sz w:val="16"/>
              </w:rPr>
              <w:t>R5-253497</w:t>
            </w:r>
          </w:p>
        </w:tc>
      </w:tr>
      <w:tr w:rsidR="008F49DF" w14:paraId="1105EF5D" w14:textId="77777777" w:rsidTr="002A6716">
        <w:tc>
          <w:tcPr>
            <w:tcW w:w="0" w:type="auto"/>
          </w:tcPr>
          <w:p w14:paraId="03EFD755" w14:textId="77777777" w:rsidR="008F49DF" w:rsidRPr="0000256B" w:rsidRDefault="008F49DF" w:rsidP="002A6716">
            <w:pPr>
              <w:pStyle w:val="TAL"/>
              <w:rPr>
                <w:sz w:val="16"/>
              </w:rPr>
            </w:pPr>
            <w:r>
              <w:rPr>
                <w:sz w:val="16"/>
              </w:rPr>
              <w:t>R5-252789</w:t>
            </w:r>
          </w:p>
        </w:tc>
        <w:tc>
          <w:tcPr>
            <w:tcW w:w="0" w:type="auto"/>
          </w:tcPr>
          <w:p w14:paraId="232485AA" w14:textId="77777777" w:rsidR="008F49DF" w:rsidRPr="0000256B" w:rsidRDefault="008F49DF" w:rsidP="002A6716">
            <w:pPr>
              <w:pStyle w:val="TAL"/>
              <w:rPr>
                <w:sz w:val="16"/>
              </w:rPr>
            </w:pPr>
            <w:r>
              <w:rPr>
                <w:sz w:val="16"/>
              </w:rPr>
              <w:t>Addition of ATG SA event triggered reporting test cases 19.5.1.x</w:t>
            </w:r>
          </w:p>
        </w:tc>
        <w:tc>
          <w:tcPr>
            <w:tcW w:w="0" w:type="auto"/>
          </w:tcPr>
          <w:p w14:paraId="4B287D8F" w14:textId="77777777" w:rsidR="008F49DF" w:rsidRPr="0000256B" w:rsidRDefault="008F49DF" w:rsidP="002A6716">
            <w:pPr>
              <w:pStyle w:val="TAL"/>
              <w:rPr>
                <w:sz w:val="16"/>
              </w:rPr>
            </w:pPr>
            <w:r>
              <w:rPr>
                <w:sz w:val="16"/>
              </w:rPr>
              <w:t>Ericsson</w:t>
            </w:r>
          </w:p>
        </w:tc>
        <w:tc>
          <w:tcPr>
            <w:tcW w:w="0" w:type="auto"/>
          </w:tcPr>
          <w:p w14:paraId="6B65B6A1" w14:textId="77777777" w:rsidR="008F49DF" w:rsidRPr="0000256B" w:rsidRDefault="008F49DF" w:rsidP="002A6716">
            <w:pPr>
              <w:pStyle w:val="TAL"/>
              <w:rPr>
                <w:sz w:val="16"/>
              </w:rPr>
            </w:pPr>
            <w:r>
              <w:rPr>
                <w:sz w:val="16"/>
              </w:rPr>
              <w:t>revised</w:t>
            </w:r>
          </w:p>
        </w:tc>
        <w:tc>
          <w:tcPr>
            <w:tcW w:w="0" w:type="auto"/>
          </w:tcPr>
          <w:p w14:paraId="381C3CF8" w14:textId="77777777" w:rsidR="008F49DF" w:rsidRPr="0000256B" w:rsidRDefault="008F49DF" w:rsidP="002A6716">
            <w:pPr>
              <w:pStyle w:val="TAL"/>
              <w:rPr>
                <w:sz w:val="16"/>
              </w:rPr>
            </w:pPr>
          </w:p>
        </w:tc>
        <w:tc>
          <w:tcPr>
            <w:tcW w:w="0" w:type="auto"/>
          </w:tcPr>
          <w:p w14:paraId="2E5BC0F3" w14:textId="77777777" w:rsidR="008F49DF" w:rsidRPr="0000256B" w:rsidRDefault="008F49DF" w:rsidP="002A6716">
            <w:pPr>
              <w:pStyle w:val="TAL"/>
              <w:rPr>
                <w:sz w:val="16"/>
              </w:rPr>
            </w:pPr>
            <w:r>
              <w:rPr>
                <w:sz w:val="16"/>
              </w:rPr>
              <w:t>R5-253496</w:t>
            </w:r>
          </w:p>
        </w:tc>
      </w:tr>
      <w:tr w:rsidR="008F49DF" w14:paraId="4309FA5F" w14:textId="77777777" w:rsidTr="002A6716">
        <w:tc>
          <w:tcPr>
            <w:tcW w:w="0" w:type="auto"/>
          </w:tcPr>
          <w:p w14:paraId="2BBC8865" w14:textId="77777777" w:rsidR="008F49DF" w:rsidRPr="0000256B" w:rsidRDefault="008F49DF" w:rsidP="002A6716">
            <w:pPr>
              <w:pStyle w:val="TAL"/>
              <w:rPr>
                <w:sz w:val="16"/>
              </w:rPr>
            </w:pPr>
            <w:r>
              <w:rPr>
                <w:sz w:val="16"/>
              </w:rPr>
              <w:t>R5-252790</w:t>
            </w:r>
          </w:p>
        </w:tc>
        <w:tc>
          <w:tcPr>
            <w:tcW w:w="0" w:type="auto"/>
          </w:tcPr>
          <w:p w14:paraId="7AC95AB6" w14:textId="77777777" w:rsidR="008F49DF" w:rsidRPr="0000256B" w:rsidRDefault="008F49DF" w:rsidP="002A6716">
            <w:pPr>
              <w:pStyle w:val="TAL"/>
              <w:rPr>
                <w:sz w:val="16"/>
              </w:rPr>
            </w:pPr>
            <w:r>
              <w:rPr>
                <w:sz w:val="16"/>
              </w:rPr>
              <w:t>ATG applicability</w:t>
            </w:r>
          </w:p>
        </w:tc>
        <w:tc>
          <w:tcPr>
            <w:tcW w:w="0" w:type="auto"/>
          </w:tcPr>
          <w:p w14:paraId="19A9F806" w14:textId="77777777" w:rsidR="008F49DF" w:rsidRPr="0000256B" w:rsidRDefault="008F49DF" w:rsidP="002A6716">
            <w:pPr>
              <w:pStyle w:val="TAL"/>
              <w:rPr>
                <w:sz w:val="16"/>
              </w:rPr>
            </w:pPr>
            <w:r>
              <w:rPr>
                <w:sz w:val="16"/>
              </w:rPr>
              <w:t>Ericsson</w:t>
            </w:r>
          </w:p>
        </w:tc>
        <w:tc>
          <w:tcPr>
            <w:tcW w:w="0" w:type="auto"/>
          </w:tcPr>
          <w:p w14:paraId="289CB40E" w14:textId="77777777" w:rsidR="008F49DF" w:rsidRPr="0000256B" w:rsidRDefault="008F49DF" w:rsidP="002A6716">
            <w:pPr>
              <w:pStyle w:val="TAL"/>
              <w:rPr>
                <w:sz w:val="16"/>
              </w:rPr>
            </w:pPr>
            <w:r>
              <w:rPr>
                <w:sz w:val="16"/>
              </w:rPr>
              <w:t>revised</w:t>
            </w:r>
          </w:p>
        </w:tc>
        <w:tc>
          <w:tcPr>
            <w:tcW w:w="0" w:type="auto"/>
          </w:tcPr>
          <w:p w14:paraId="1EB44791" w14:textId="77777777" w:rsidR="008F49DF" w:rsidRPr="0000256B" w:rsidRDefault="008F49DF" w:rsidP="002A6716">
            <w:pPr>
              <w:pStyle w:val="TAL"/>
              <w:rPr>
                <w:sz w:val="16"/>
              </w:rPr>
            </w:pPr>
          </w:p>
        </w:tc>
        <w:tc>
          <w:tcPr>
            <w:tcW w:w="0" w:type="auto"/>
          </w:tcPr>
          <w:p w14:paraId="052A4E49" w14:textId="77777777" w:rsidR="008F49DF" w:rsidRPr="0000256B" w:rsidRDefault="008F49DF" w:rsidP="002A6716">
            <w:pPr>
              <w:pStyle w:val="TAL"/>
              <w:rPr>
                <w:sz w:val="16"/>
              </w:rPr>
            </w:pPr>
            <w:r>
              <w:rPr>
                <w:sz w:val="16"/>
              </w:rPr>
              <w:t>R5-253585</w:t>
            </w:r>
          </w:p>
        </w:tc>
      </w:tr>
      <w:tr w:rsidR="008F49DF" w14:paraId="4FB6382D" w14:textId="77777777" w:rsidTr="002A6716">
        <w:tc>
          <w:tcPr>
            <w:tcW w:w="0" w:type="auto"/>
          </w:tcPr>
          <w:p w14:paraId="70D6DCA9" w14:textId="77777777" w:rsidR="008F49DF" w:rsidRPr="0000256B" w:rsidRDefault="008F49DF" w:rsidP="002A6716">
            <w:pPr>
              <w:pStyle w:val="TAL"/>
              <w:rPr>
                <w:sz w:val="16"/>
              </w:rPr>
            </w:pPr>
            <w:r>
              <w:rPr>
                <w:sz w:val="16"/>
              </w:rPr>
              <w:t>R5-252791</w:t>
            </w:r>
          </w:p>
        </w:tc>
        <w:tc>
          <w:tcPr>
            <w:tcW w:w="0" w:type="auto"/>
          </w:tcPr>
          <w:p w14:paraId="7DDC2A8A" w14:textId="77777777" w:rsidR="008F49DF" w:rsidRPr="0000256B" w:rsidRDefault="008F49DF" w:rsidP="002A6716">
            <w:pPr>
              <w:pStyle w:val="TAL"/>
              <w:rPr>
                <w:sz w:val="16"/>
              </w:rPr>
            </w:pPr>
            <w:r>
              <w:rPr>
                <w:sz w:val="16"/>
              </w:rPr>
              <w:t xml:space="preserve">Addition of new test case 6.2G.1_1 MOP for 4Tx </w:t>
            </w:r>
            <w:proofErr w:type="spellStart"/>
            <w:r>
              <w:rPr>
                <w:sz w:val="16"/>
              </w:rPr>
              <w:t>TxD</w:t>
            </w:r>
            <w:proofErr w:type="spellEnd"/>
          </w:p>
        </w:tc>
        <w:tc>
          <w:tcPr>
            <w:tcW w:w="0" w:type="auto"/>
          </w:tcPr>
          <w:p w14:paraId="0258E6C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798F58B" w14:textId="77777777" w:rsidR="008F49DF" w:rsidRPr="0000256B" w:rsidRDefault="008F49DF" w:rsidP="002A6716">
            <w:pPr>
              <w:pStyle w:val="TAL"/>
              <w:rPr>
                <w:sz w:val="16"/>
              </w:rPr>
            </w:pPr>
            <w:r>
              <w:rPr>
                <w:sz w:val="16"/>
              </w:rPr>
              <w:t>agreed</w:t>
            </w:r>
          </w:p>
        </w:tc>
        <w:tc>
          <w:tcPr>
            <w:tcW w:w="0" w:type="auto"/>
          </w:tcPr>
          <w:p w14:paraId="3210AC44" w14:textId="77777777" w:rsidR="008F49DF" w:rsidRPr="0000256B" w:rsidRDefault="008F49DF" w:rsidP="002A6716">
            <w:pPr>
              <w:pStyle w:val="TAL"/>
              <w:rPr>
                <w:sz w:val="16"/>
              </w:rPr>
            </w:pPr>
          </w:p>
        </w:tc>
        <w:tc>
          <w:tcPr>
            <w:tcW w:w="0" w:type="auto"/>
          </w:tcPr>
          <w:p w14:paraId="44AD8438" w14:textId="77777777" w:rsidR="008F49DF" w:rsidRPr="0000256B" w:rsidRDefault="008F49DF" w:rsidP="002A6716">
            <w:pPr>
              <w:pStyle w:val="TAL"/>
              <w:rPr>
                <w:sz w:val="16"/>
              </w:rPr>
            </w:pPr>
          </w:p>
        </w:tc>
      </w:tr>
      <w:tr w:rsidR="008F49DF" w14:paraId="30C4D61C" w14:textId="77777777" w:rsidTr="002A6716">
        <w:tc>
          <w:tcPr>
            <w:tcW w:w="0" w:type="auto"/>
          </w:tcPr>
          <w:p w14:paraId="1C95FC67" w14:textId="77777777" w:rsidR="008F49DF" w:rsidRPr="0000256B" w:rsidRDefault="008F49DF" w:rsidP="002A6716">
            <w:pPr>
              <w:pStyle w:val="TAL"/>
              <w:rPr>
                <w:sz w:val="16"/>
              </w:rPr>
            </w:pPr>
            <w:r>
              <w:rPr>
                <w:sz w:val="16"/>
              </w:rPr>
              <w:t>R5-252792</w:t>
            </w:r>
          </w:p>
        </w:tc>
        <w:tc>
          <w:tcPr>
            <w:tcW w:w="0" w:type="auto"/>
          </w:tcPr>
          <w:p w14:paraId="4100BE08" w14:textId="77777777" w:rsidR="008F49DF" w:rsidRPr="0000256B" w:rsidRDefault="008F49DF" w:rsidP="002A6716">
            <w:pPr>
              <w:pStyle w:val="TAL"/>
              <w:rPr>
                <w:sz w:val="16"/>
              </w:rPr>
            </w:pPr>
            <w:r>
              <w:rPr>
                <w:sz w:val="16"/>
              </w:rPr>
              <w:t xml:space="preserve">Addition of new test cases MPR, SEM and NR ACLR for 4Tx </w:t>
            </w:r>
            <w:proofErr w:type="spellStart"/>
            <w:r>
              <w:rPr>
                <w:sz w:val="16"/>
              </w:rPr>
              <w:t>TxD</w:t>
            </w:r>
            <w:proofErr w:type="spellEnd"/>
          </w:p>
        </w:tc>
        <w:tc>
          <w:tcPr>
            <w:tcW w:w="0" w:type="auto"/>
          </w:tcPr>
          <w:p w14:paraId="5486FEB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9E77D96" w14:textId="77777777" w:rsidR="008F49DF" w:rsidRPr="0000256B" w:rsidRDefault="008F49DF" w:rsidP="002A6716">
            <w:pPr>
              <w:pStyle w:val="TAL"/>
              <w:rPr>
                <w:sz w:val="16"/>
              </w:rPr>
            </w:pPr>
            <w:r>
              <w:rPr>
                <w:sz w:val="16"/>
              </w:rPr>
              <w:t>revised</w:t>
            </w:r>
          </w:p>
        </w:tc>
        <w:tc>
          <w:tcPr>
            <w:tcW w:w="0" w:type="auto"/>
          </w:tcPr>
          <w:p w14:paraId="20C9D709" w14:textId="77777777" w:rsidR="008F49DF" w:rsidRPr="0000256B" w:rsidRDefault="008F49DF" w:rsidP="002A6716">
            <w:pPr>
              <w:pStyle w:val="TAL"/>
              <w:rPr>
                <w:sz w:val="16"/>
              </w:rPr>
            </w:pPr>
          </w:p>
        </w:tc>
        <w:tc>
          <w:tcPr>
            <w:tcW w:w="0" w:type="auto"/>
          </w:tcPr>
          <w:p w14:paraId="7A4B2B30" w14:textId="77777777" w:rsidR="008F49DF" w:rsidRPr="0000256B" w:rsidRDefault="008F49DF" w:rsidP="002A6716">
            <w:pPr>
              <w:pStyle w:val="TAL"/>
              <w:rPr>
                <w:sz w:val="16"/>
              </w:rPr>
            </w:pPr>
            <w:r>
              <w:rPr>
                <w:sz w:val="16"/>
              </w:rPr>
              <w:t>R5-253419</w:t>
            </w:r>
          </w:p>
        </w:tc>
      </w:tr>
      <w:tr w:rsidR="008F49DF" w14:paraId="13F03640" w14:textId="77777777" w:rsidTr="002A6716">
        <w:tc>
          <w:tcPr>
            <w:tcW w:w="0" w:type="auto"/>
          </w:tcPr>
          <w:p w14:paraId="0A56CBD0" w14:textId="77777777" w:rsidR="008F49DF" w:rsidRPr="0000256B" w:rsidRDefault="008F49DF" w:rsidP="002A6716">
            <w:pPr>
              <w:pStyle w:val="TAL"/>
              <w:rPr>
                <w:sz w:val="16"/>
              </w:rPr>
            </w:pPr>
            <w:r>
              <w:rPr>
                <w:sz w:val="16"/>
              </w:rPr>
              <w:t>R5-252793</w:t>
            </w:r>
          </w:p>
        </w:tc>
        <w:tc>
          <w:tcPr>
            <w:tcW w:w="0" w:type="auto"/>
          </w:tcPr>
          <w:p w14:paraId="3ED5A3A9" w14:textId="77777777" w:rsidR="008F49DF" w:rsidRPr="0000256B" w:rsidRDefault="008F49DF" w:rsidP="002A6716">
            <w:pPr>
              <w:pStyle w:val="TAL"/>
              <w:rPr>
                <w:sz w:val="16"/>
              </w:rPr>
            </w:pPr>
            <w:r>
              <w:rPr>
                <w:sz w:val="16"/>
              </w:rPr>
              <w:t>Correction to 7.xD Rx test cases for UL MIMO</w:t>
            </w:r>
          </w:p>
        </w:tc>
        <w:tc>
          <w:tcPr>
            <w:tcW w:w="0" w:type="auto"/>
          </w:tcPr>
          <w:p w14:paraId="24F44D9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520A86" w14:textId="77777777" w:rsidR="008F49DF" w:rsidRPr="0000256B" w:rsidRDefault="008F49DF" w:rsidP="002A6716">
            <w:pPr>
              <w:pStyle w:val="TAL"/>
              <w:rPr>
                <w:sz w:val="16"/>
              </w:rPr>
            </w:pPr>
            <w:r>
              <w:rPr>
                <w:sz w:val="16"/>
              </w:rPr>
              <w:t>revised</w:t>
            </w:r>
          </w:p>
        </w:tc>
        <w:tc>
          <w:tcPr>
            <w:tcW w:w="0" w:type="auto"/>
          </w:tcPr>
          <w:p w14:paraId="256AA101" w14:textId="77777777" w:rsidR="008F49DF" w:rsidRPr="0000256B" w:rsidRDefault="008F49DF" w:rsidP="002A6716">
            <w:pPr>
              <w:pStyle w:val="TAL"/>
              <w:rPr>
                <w:sz w:val="16"/>
              </w:rPr>
            </w:pPr>
          </w:p>
        </w:tc>
        <w:tc>
          <w:tcPr>
            <w:tcW w:w="0" w:type="auto"/>
          </w:tcPr>
          <w:p w14:paraId="06AF738A" w14:textId="77777777" w:rsidR="008F49DF" w:rsidRPr="0000256B" w:rsidRDefault="008F49DF" w:rsidP="002A6716">
            <w:pPr>
              <w:pStyle w:val="TAL"/>
              <w:rPr>
                <w:sz w:val="16"/>
              </w:rPr>
            </w:pPr>
            <w:r>
              <w:rPr>
                <w:sz w:val="16"/>
              </w:rPr>
              <w:t>R5-253451</w:t>
            </w:r>
          </w:p>
        </w:tc>
      </w:tr>
      <w:tr w:rsidR="008F49DF" w14:paraId="1FFC4C2C" w14:textId="77777777" w:rsidTr="002A6716">
        <w:tc>
          <w:tcPr>
            <w:tcW w:w="0" w:type="auto"/>
          </w:tcPr>
          <w:p w14:paraId="015DE2D0" w14:textId="77777777" w:rsidR="008F49DF" w:rsidRPr="0000256B" w:rsidRDefault="008F49DF" w:rsidP="002A6716">
            <w:pPr>
              <w:pStyle w:val="TAL"/>
              <w:rPr>
                <w:sz w:val="16"/>
              </w:rPr>
            </w:pPr>
            <w:r>
              <w:rPr>
                <w:sz w:val="16"/>
              </w:rPr>
              <w:lastRenderedPageBreak/>
              <w:t>R5-252794</w:t>
            </w:r>
          </w:p>
        </w:tc>
        <w:tc>
          <w:tcPr>
            <w:tcW w:w="0" w:type="auto"/>
          </w:tcPr>
          <w:p w14:paraId="09D2E376" w14:textId="77777777" w:rsidR="008F49DF" w:rsidRPr="0000256B" w:rsidRDefault="008F49DF" w:rsidP="002A6716">
            <w:pPr>
              <w:pStyle w:val="TAL"/>
              <w:rPr>
                <w:sz w:val="16"/>
              </w:rPr>
            </w:pPr>
            <w:r>
              <w:rPr>
                <w:sz w:val="16"/>
              </w:rPr>
              <w:t xml:space="preserve">Support of HD-FDD and Cat M1 features for NB-IoT NTN and </w:t>
            </w:r>
            <w:proofErr w:type="spellStart"/>
            <w:r>
              <w:rPr>
                <w:sz w:val="16"/>
              </w:rPr>
              <w:t>eMTC</w:t>
            </w:r>
            <w:proofErr w:type="spellEnd"/>
            <w:r>
              <w:rPr>
                <w:sz w:val="16"/>
              </w:rPr>
              <w:t xml:space="preserve"> NTN devices</w:t>
            </w:r>
          </w:p>
        </w:tc>
        <w:tc>
          <w:tcPr>
            <w:tcW w:w="0" w:type="auto"/>
          </w:tcPr>
          <w:p w14:paraId="7A6CEB8C" w14:textId="77777777" w:rsidR="008F49DF" w:rsidRPr="0000256B" w:rsidRDefault="008F49DF" w:rsidP="002A6716">
            <w:pPr>
              <w:pStyle w:val="TAL"/>
              <w:rPr>
                <w:sz w:val="16"/>
              </w:rPr>
            </w:pPr>
            <w:r>
              <w:rPr>
                <w:sz w:val="16"/>
              </w:rPr>
              <w:t>Samsung R&amp;D Institute UK</w:t>
            </w:r>
          </w:p>
        </w:tc>
        <w:tc>
          <w:tcPr>
            <w:tcW w:w="0" w:type="auto"/>
          </w:tcPr>
          <w:p w14:paraId="3F9562B7" w14:textId="77777777" w:rsidR="008F49DF" w:rsidRPr="0000256B" w:rsidRDefault="008F49DF" w:rsidP="002A6716">
            <w:pPr>
              <w:pStyle w:val="TAL"/>
              <w:rPr>
                <w:sz w:val="16"/>
              </w:rPr>
            </w:pPr>
            <w:r>
              <w:rPr>
                <w:sz w:val="16"/>
              </w:rPr>
              <w:t>revised</w:t>
            </w:r>
          </w:p>
        </w:tc>
        <w:tc>
          <w:tcPr>
            <w:tcW w:w="0" w:type="auto"/>
          </w:tcPr>
          <w:p w14:paraId="60F8EAA8" w14:textId="77777777" w:rsidR="008F49DF" w:rsidRPr="0000256B" w:rsidRDefault="008F49DF" w:rsidP="002A6716">
            <w:pPr>
              <w:pStyle w:val="TAL"/>
              <w:rPr>
                <w:sz w:val="16"/>
              </w:rPr>
            </w:pPr>
          </w:p>
        </w:tc>
        <w:tc>
          <w:tcPr>
            <w:tcW w:w="0" w:type="auto"/>
          </w:tcPr>
          <w:p w14:paraId="484F299D" w14:textId="77777777" w:rsidR="008F49DF" w:rsidRPr="0000256B" w:rsidRDefault="008F49DF" w:rsidP="002A6716">
            <w:pPr>
              <w:pStyle w:val="TAL"/>
              <w:rPr>
                <w:sz w:val="16"/>
              </w:rPr>
            </w:pPr>
            <w:r>
              <w:rPr>
                <w:sz w:val="16"/>
              </w:rPr>
              <w:t>R5-253651</w:t>
            </w:r>
          </w:p>
        </w:tc>
      </w:tr>
      <w:tr w:rsidR="008F49DF" w14:paraId="4456C652" w14:textId="77777777" w:rsidTr="002A6716">
        <w:tc>
          <w:tcPr>
            <w:tcW w:w="0" w:type="auto"/>
          </w:tcPr>
          <w:p w14:paraId="2D02E92F" w14:textId="77777777" w:rsidR="008F49DF" w:rsidRPr="0000256B" w:rsidRDefault="008F49DF" w:rsidP="002A6716">
            <w:pPr>
              <w:pStyle w:val="TAL"/>
              <w:rPr>
                <w:sz w:val="16"/>
              </w:rPr>
            </w:pPr>
            <w:r>
              <w:rPr>
                <w:sz w:val="16"/>
              </w:rPr>
              <w:t>R5-252795</w:t>
            </w:r>
          </w:p>
        </w:tc>
        <w:tc>
          <w:tcPr>
            <w:tcW w:w="0" w:type="auto"/>
          </w:tcPr>
          <w:p w14:paraId="63B88890" w14:textId="77777777" w:rsidR="008F49DF" w:rsidRPr="0000256B" w:rsidRDefault="008F49DF" w:rsidP="002A6716">
            <w:pPr>
              <w:pStyle w:val="TAL"/>
              <w:rPr>
                <w:sz w:val="16"/>
              </w:rPr>
            </w:pPr>
            <w:r>
              <w:rPr>
                <w:sz w:val="16"/>
              </w:rPr>
              <w:t>Correction for NR SA FR1 even triggered reporting with gap in DRX TC 6.6.1.4</w:t>
            </w:r>
          </w:p>
        </w:tc>
        <w:tc>
          <w:tcPr>
            <w:tcW w:w="0" w:type="auto"/>
          </w:tcPr>
          <w:p w14:paraId="395BEA02" w14:textId="77777777" w:rsidR="008F49DF" w:rsidRPr="0000256B" w:rsidRDefault="008F49DF" w:rsidP="002A6716">
            <w:pPr>
              <w:pStyle w:val="TAL"/>
              <w:rPr>
                <w:sz w:val="16"/>
              </w:rPr>
            </w:pPr>
            <w:r>
              <w:rPr>
                <w:sz w:val="16"/>
              </w:rPr>
              <w:t>Keysight Technologies</w:t>
            </w:r>
          </w:p>
        </w:tc>
        <w:tc>
          <w:tcPr>
            <w:tcW w:w="0" w:type="auto"/>
          </w:tcPr>
          <w:p w14:paraId="162D2592" w14:textId="77777777" w:rsidR="008F49DF" w:rsidRPr="0000256B" w:rsidRDefault="008F49DF" w:rsidP="002A6716">
            <w:pPr>
              <w:pStyle w:val="TAL"/>
              <w:rPr>
                <w:sz w:val="16"/>
              </w:rPr>
            </w:pPr>
            <w:r>
              <w:rPr>
                <w:sz w:val="16"/>
              </w:rPr>
              <w:t>revised</w:t>
            </w:r>
          </w:p>
        </w:tc>
        <w:tc>
          <w:tcPr>
            <w:tcW w:w="0" w:type="auto"/>
          </w:tcPr>
          <w:p w14:paraId="5D071985" w14:textId="77777777" w:rsidR="008F49DF" w:rsidRPr="0000256B" w:rsidRDefault="008F49DF" w:rsidP="002A6716">
            <w:pPr>
              <w:pStyle w:val="TAL"/>
              <w:rPr>
                <w:sz w:val="16"/>
              </w:rPr>
            </w:pPr>
          </w:p>
        </w:tc>
        <w:tc>
          <w:tcPr>
            <w:tcW w:w="0" w:type="auto"/>
          </w:tcPr>
          <w:p w14:paraId="746AE818" w14:textId="77777777" w:rsidR="008F49DF" w:rsidRPr="0000256B" w:rsidRDefault="008F49DF" w:rsidP="002A6716">
            <w:pPr>
              <w:pStyle w:val="TAL"/>
              <w:rPr>
                <w:sz w:val="16"/>
              </w:rPr>
            </w:pPr>
            <w:r>
              <w:rPr>
                <w:sz w:val="16"/>
              </w:rPr>
              <w:t>R5-253508</w:t>
            </w:r>
          </w:p>
        </w:tc>
      </w:tr>
      <w:tr w:rsidR="008F49DF" w14:paraId="6FBCA910" w14:textId="77777777" w:rsidTr="002A6716">
        <w:tc>
          <w:tcPr>
            <w:tcW w:w="0" w:type="auto"/>
          </w:tcPr>
          <w:p w14:paraId="50031D51" w14:textId="77777777" w:rsidR="008F49DF" w:rsidRPr="0000256B" w:rsidRDefault="008F49DF" w:rsidP="002A6716">
            <w:pPr>
              <w:pStyle w:val="TAL"/>
              <w:rPr>
                <w:sz w:val="16"/>
              </w:rPr>
            </w:pPr>
            <w:r>
              <w:rPr>
                <w:sz w:val="16"/>
              </w:rPr>
              <w:t>R5-252796</w:t>
            </w:r>
          </w:p>
        </w:tc>
        <w:tc>
          <w:tcPr>
            <w:tcW w:w="0" w:type="auto"/>
          </w:tcPr>
          <w:p w14:paraId="22888AFD" w14:textId="77777777" w:rsidR="008F49DF" w:rsidRPr="0000256B" w:rsidRDefault="008F49DF" w:rsidP="002A6716">
            <w:pPr>
              <w:pStyle w:val="TAL"/>
              <w:rPr>
                <w:sz w:val="16"/>
              </w:rPr>
            </w:pPr>
            <w:r>
              <w:rPr>
                <w:sz w:val="16"/>
              </w:rPr>
              <w:t>Correction of MDT test case 8.1.6.4.1</w:t>
            </w:r>
          </w:p>
        </w:tc>
        <w:tc>
          <w:tcPr>
            <w:tcW w:w="0" w:type="auto"/>
          </w:tcPr>
          <w:p w14:paraId="6B48C83A" w14:textId="77777777" w:rsidR="008F49DF" w:rsidRPr="0000256B" w:rsidRDefault="008F49DF" w:rsidP="002A6716">
            <w:pPr>
              <w:pStyle w:val="TAL"/>
              <w:rPr>
                <w:sz w:val="16"/>
              </w:rPr>
            </w:pPr>
            <w:r>
              <w:rPr>
                <w:sz w:val="16"/>
              </w:rPr>
              <w:t>Qualcomm Incorporated</w:t>
            </w:r>
          </w:p>
        </w:tc>
        <w:tc>
          <w:tcPr>
            <w:tcW w:w="0" w:type="auto"/>
          </w:tcPr>
          <w:p w14:paraId="62363B60" w14:textId="77777777" w:rsidR="008F49DF" w:rsidRPr="0000256B" w:rsidRDefault="008F49DF" w:rsidP="002A6716">
            <w:pPr>
              <w:pStyle w:val="TAL"/>
              <w:rPr>
                <w:sz w:val="16"/>
              </w:rPr>
            </w:pPr>
            <w:r>
              <w:rPr>
                <w:sz w:val="16"/>
              </w:rPr>
              <w:t>agreed</w:t>
            </w:r>
          </w:p>
        </w:tc>
        <w:tc>
          <w:tcPr>
            <w:tcW w:w="0" w:type="auto"/>
          </w:tcPr>
          <w:p w14:paraId="5590B7B4" w14:textId="77777777" w:rsidR="008F49DF" w:rsidRPr="0000256B" w:rsidRDefault="008F49DF" w:rsidP="002A6716">
            <w:pPr>
              <w:pStyle w:val="TAL"/>
              <w:rPr>
                <w:sz w:val="16"/>
              </w:rPr>
            </w:pPr>
          </w:p>
        </w:tc>
        <w:tc>
          <w:tcPr>
            <w:tcW w:w="0" w:type="auto"/>
          </w:tcPr>
          <w:p w14:paraId="2BE44876" w14:textId="77777777" w:rsidR="008F49DF" w:rsidRPr="0000256B" w:rsidRDefault="008F49DF" w:rsidP="002A6716">
            <w:pPr>
              <w:pStyle w:val="TAL"/>
              <w:rPr>
                <w:sz w:val="16"/>
              </w:rPr>
            </w:pPr>
          </w:p>
        </w:tc>
      </w:tr>
      <w:tr w:rsidR="008F49DF" w14:paraId="2E33A119" w14:textId="77777777" w:rsidTr="002A6716">
        <w:tc>
          <w:tcPr>
            <w:tcW w:w="0" w:type="auto"/>
          </w:tcPr>
          <w:p w14:paraId="33AEAE9E" w14:textId="77777777" w:rsidR="008F49DF" w:rsidRPr="0000256B" w:rsidRDefault="008F49DF" w:rsidP="002A6716">
            <w:pPr>
              <w:pStyle w:val="TAL"/>
              <w:rPr>
                <w:sz w:val="16"/>
              </w:rPr>
            </w:pPr>
            <w:r>
              <w:rPr>
                <w:sz w:val="16"/>
              </w:rPr>
              <w:t>R5-252797</w:t>
            </w:r>
          </w:p>
        </w:tc>
        <w:tc>
          <w:tcPr>
            <w:tcW w:w="0" w:type="auto"/>
          </w:tcPr>
          <w:p w14:paraId="4F6DBB24" w14:textId="77777777" w:rsidR="008F49DF" w:rsidRPr="0000256B" w:rsidRDefault="008F49DF" w:rsidP="002A6716">
            <w:pPr>
              <w:pStyle w:val="TAL"/>
              <w:rPr>
                <w:sz w:val="16"/>
              </w:rPr>
            </w:pPr>
            <w:r>
              <w:rPr>
                <w:sz w:val="16"/>
              </w:rPr>
              <w:t>Test Tolerance analysis for intra frequency NR cell reselection for Satellite Access test 14.1.1 and 14.1.2.</w:t>
            </w:r>
          </w:p>
        </w:tc>
        <w:tc>
          <w:tcPr>
            <w:tcW w:w="0" w:type="auto"/>
          </w:tcPr>
          <w:p w14:paraId="3FB12274" w14:textId="77777777" w:rsidR="008F49DF" w:rsidRPr="0000256B" w:rsidRDefault="008F49DF" w:rsidP="002A6716">
            <w:pPr>
              <w:pStyle w:val="TAL"/>
              <w:rPr>
                <w:sz w:val="16"/>
              </w:rPr>
            </w:pPr>
            <w:r>
              <w:rPr>
                <w:sz w:val="16"/>
              </w:rPr>
              <w:t>Qualcomm Innovation Center Inc</w:t>
            </w:r>
          </w:p>
        </w:tc>
        <w:tc>
          <w:tcPr>
            <w:tcW w:w="0" w:type="auto"/>
          </w:tcPr>
          <w:p w14:paraId="098395D5" w14:textId="77777777" w:rsidR="008F49DF" w:rsidRPr="0000256B" w:rsidRDefault="008F49DF" w:rsidP="002A6716">
            <w:pPr>
              <w:pStyle w:val="TAL"/>
              <w:rPr>
                <w:sz w:val="16"/>
              </w:rPr>
            </w:pPr>
            <w:r>
              <w:rPr>
                <w:sz w:val="16"/>
              </w:rPr>
              <w:t>revised</w:t>
            </w:r>
          </w:p>
        </w:tc>
        <w:tc>
          <w:tcPr>
            <w:tcW w:w="0" w:type="auto"/>
          </w:tcPr>
          <w:p w14:paraId="1817D01E" w14:textId="77777777" w:rsidR="008F49DF" w:rsidRPr="0000256B" w:rsidRDefault="008F49DF" w:rsidP="002A6716">
            <w:pPr>
              <w:pStyle w:val="TAL"/>
              <w:rPr>
                <w:sz w:val="16"/>
              </w:rPr>
            </w:pPr>
          </w:p>
        </w:tc>
        <w:tc>
          <w:tcPr>
            <w:tcW w:w="0" w:type="auto"/>
          </w:tcPr>
          <w:p w14:paraId="6497CA2A" w14:textId="77777777" w:rsidR="008F49DF" w:rsidRPr="0000256B" w:rsidRDefault="008F49DF" w:rsidP="002A6716">
            <w:pPr>
              <w:pStyle w:val="TAL"/>
              <w:rPr>
                <w:sz w:val="16"/>
              </w:rPr>
            </w:pPr>
            <w:r>
              <w:rPr>
                <w:sz w:val="16"/>
              </w:rPr>
              <w:t>R5-253543</w:t>
            </w:r>
          </w:p>
        </w:tc>
      </w:tr>
      <w:tr w:rsidR="008F49DF" w14:paraId="3327318E" w14:textId="77777777" w:rsidTr="002A6716">
        <w:tc>
          <w:tcPr>
            <w:tcW w:w="0" w:type="auto"/>
          </w:tcPr>
          <w:p w14:paraId="0DB80EE2" w14:textId="77777777" w:rsidR="008F49DF" w:rsidRPr="0000256B" w:rsidRDefault="008F49DF" w:rsidP="002A6716">
            <w:pPr>
              <w:pStyle w:val="TAL"/>
              <w:rPr>
                <w:sz w:val="16"/>
              </w:rPr>
            </w:pPr>
            <w:r>
              <w:rPr>
                <w:sz w:val="16"/>
              </w:rPr>
              <w:t>R5-252798</w:t>
            </w:r>
          </w:p>
        </w:tc>
        <w:tc>
          <w:tcPr>
            <w:tcW w:w="0" w:type="auto"/>
          </w:tcPr>
          <w:p w14:paraId="691F9C90" w14:textId="77777777" w:rsidR="008F49DF" w:rsidRPr="0000256B" w:rsidRDefault="008F49DF" w:rsidP="002A6716">
            <w:pPr>
              <w:pStyle w:val="TAL"/>
              <w:rPr>
                <w:sz w:val="16"/>
              </w:rPr>
            </w:pPr>
            <w:r>
              <w:rPr>
                <w:sz w:val="16"/>
              </w:rPr>
              <w:t>Test Tolerance analysis for intra frequency NR cell reselection for Satellite Access test 14.1.3 and 14.1.4.</w:t>
            </w:r>
          </w:p>
        </w:tc>
        <w:tc>
          <w:tcPr>
            <w:tcW w:w="0" w:type="auto"/>
          </w:tcPr>
          <w:p w14:paraId="7CC61D72" w14:textId="77777777" w:rsidR="008F49DF" w:rsidRPr="0000256B" w:rsidRDefault="008F49DF" w:rsidP="002A6716">
            <w:pPr>
              <w:pStyle w:val="TAL"/>
              <w:rPr>
                <w:sz w:val="16"/>
              </w:rPr>
            </w:pPr>
            <w:r>
              <w:rPr>
                <w:sz w:val="16"/>
              </w:rPr>
              <w:t>Qualcomm Innovation Center Inc</w:t>
            </w:r>
          </w:p>
        </w:tc>
        <w:tc>
          <w:tcPr>
            <w:tcW w:w="0" w:type="auto"/>
          </w:tcPr>
          <w:p w14:paraId="57649626" w14:textId="77777777" w:rsidR="008F49DF" w:rsidRPr="0000256B" w:rsidRDefault="008F49DF" w:rsidP="002A6716">
            <w:pPr>
              <w:pStyle w:val="TAL"/>
              <w:rPr>
                <w:sz w:val="16"/>
              </w:rPr>
            </w:pPr>
            <w:r>
              <w:rPr>
                <w:sz w:val="16"/>
              </w:rPr>
              <w:t>revised</w:t>
            </w:r>
          </w:p>
        </w:tc>
        <w:tc>
          <w:tcPr>
            <w:tcW w:w="0" w:type="auto"/>
          </w:tcPr>
          <w:p w14:paraId="48E113D5" w14:textId="77777777" w:rsidR="008F49DF" w:rsidRPr="0000256B" w:rsidRDefault="008F49DF" w:rsidP="002A6716">
            <w:pPr>
              <w:pStyle w:val="TAL"/>
              <w:rPr>
                <w:sz w:val="16"/>
              </w:rPr>
            </w:pPr>
          </w:p>
        </w:tc>
        <w:tc>
          <w:tcPr>
            <w:tcW w:w="0" w:type="auto"/>
          </w:tcPr>
          <w:p w14:paraId="7DC2BF05" w14:textId="77777777" w:rsidR="008F49DF" w:rsidRPr="0000256B" w:rsidRDefault="008F49DF" w:rsidP="002A6716">
            <w:pPr>
              <w:pStyle w:val="TAL"/>
              <w:rPr>
                <w:sz w:val="16"/>
              </w:rPr>
            </w:pPr>
            <w:r>
              <w:rPr>
                <w:sz w:val="16"/>
              </w:rPr>
              <w:t>R5-253544</w:t>
            </w:r>
          </w:p>
        </w:tc>
      </w:tr>
      <w:tr w:rsidR="008F49DF" w14:paraId="3DCFAF1F" w14:textId="77777777" w:rsidTr="002A6716">
        <w:tc>
          <w:tcPr>
            <w:tcW w:w="0" w:type="auto"/>
          </w:tcPr>
          <w:p w14:paraId="01A4EF7A" w14:textId="77777777" w:rsidR="008F49DF" w:rsidRPr="0000256B" w:rsidRDefault="008F49DF" w:rsidP="002A6716">
            <w:pPr>
              <w:pStyle w:val="TAL"/>
              <w:rPr>
                <w:sz w:val="16"/>
              </w:rPr>
            </w:pPr>
            <w:r>
              <w:rPr>
                <w:sz w:val="16"/>
              </w:rPr>
              <w:t>R5-252799</w:t>
            </w:r>
          </w:p>
        </w:tc>
        <w:tc>
          <w:tcPr>
            <w:tcW w:w="0" w:type="auto"/>
          </w:tcPr>
          <w:p w14:paraId="2F83DB76" w14:textId="77777777" w:rsidR="008F49DF" w:rsidRPr="0000256B" w:rsidRDefault="008F49DF" w:rsidP="002A6716">
            <w:pPr>
              <w:pStyle w:val="TAL"/>
              <w:rPr>
                <w:sz w:val="16"/>
              </w:rPr>
            </w:pPr>
            <w:r>
              <w:rPr>
                <w:sz w:val="16"/>
              </w:rPr>
              <w:t>Test Tolerance analysis for inter frequency NR cell reselection for Satellite Access test 14.1.5.</w:t>
            </w:r>
          </w:p>
        </w:tc>
        <w:tc>
          <w:tcPr>
            <w:tcW w:w="0" w:type="auto"/>
          </w:tcPr>
          <w:p w14:paraId="708703EC" w14:textId="77777777" w:rsidR="008F49DF" w:rsidRPr="0000256B" w:rsidRDefault="008F49DF" w:rsidP="002A6716">
            <w:pPr>
              <w:pStyle w:val="TAL"/>
              <w:rPr>
                <w:sz w:val="16"/>
              </w:rPr>
            </w:pPr>
            <w:r>
              <w:rPr>
                <w:sz w:val="16"/>
              </w:rPr>
              <w:t>Qualcomm Innovation Center Inc</w:t>
            </w:r>
          </w:p>
        </w:tc>
        <w:tc>
          <w:tcPr>
            <w:tcW w:w="0" w:type="auto"/>
          </w:tcPr>
          <w:p w14:paraId="06AE7A13" w14:textId="77777777" w:rsidR="008F49DF" w:rsidRPr="0000256B" w:rsidRDefault="008F49DF" w:rsidP="002A6716">
            <w:pPr>
              <w:pStyle w:val="TAL"/>
              <w:rPr>
                <w:sz w:val="16"/>
              </w:rPr>
            </w:pPr>
            <w:r>
              <w:rPr>
                <w:sz w:val="16"/>
              </w:rPr>
              <w:t>agreed</w:t>
            </w:r>
          </w:p>
        </w:tc>
        <w:tc>
          <w:tcPr>
            <w:tcW w:w="0" w:type="auto"/>
          </w:tcPr>
          <w:p w14:paraId="6E8DD409" w14:textId="77777777" w:rsidR="008F49DF" w:rsidRPr="0000256B" w:rsidRDefault="008F49DF" w:rsidP="002A6716">
            <w:pPr>
              <w:pStyle w:val="TAL"/>
              <w:rPr>
                <w:sz w:val="16"/>
              </w:rPr>
            </w:pPr>
          </w:p>
        </w:tc>
        <w:tc>
          <w:tcPr>
            <w:tcW w:w="0" w:type="auto"/>
          </w:tcPr>
          <w:p w14:paraId="520C52C2" w14:textId="77777777" w:rsidR="008F49DF" w:rsidRPr="0000256B" w:rsidRDefault="008F49DF" w:rsidP="002A6716">
            <w:pPr>
              <w:pStyle w:val="TAL"/>
              <w:rPr>
                <w:sz w:val="16"/>
              </w:rPr>
            </w:pPr>
          </w:p>
        </w:tc>
      </w:tr>
      <w:tr w:rsidR="008F49DF" w14:paraId="00DC4883" w14:textId="77777777" w:rsidTr="002A6716">
        <w:tc>
          <w:tcPr>
            <w:tcW w:w="0" w:type="auto"/>
          </w:tcPr>
          <w:p w14:paraId="637E1F83" w14:textId="77777777" w:rsidR="008F49DF" w:rsidRPr="0000256B" w:rsidRDefault="008F49DF" w:rsidP="002A6716">
            <w:pPr>
              <w:pStyle w:val="TAL"/>
              <w:rPr>
                <w:sz w:val="16"/>
              </w:rPr>
            </w:pPr>
            <w:r>
              <w:rPr>
                <w:sz w:val="16"/>
              </w:rPr>
              <w:t>R5-252800</w:t>
            </w:r>
          </w:p>
        </w:tc>
        <w:tc>
          <w:tcPr>
            <w:tcW w:w="0" w:type="auto"/>
          </w:tcPr>
          <w:p w14:paraId="788BC9F7" w14:textId="77777777" w:rsidR="008F49DF" w:rsidRPr="0000256B" w:rsidRDefault="008F49DF" w:rsidP="002A6716">
            <w:pPr>
              <w:pStyle w:val="TAL"/>
              <w:rPr>
                <w:sz w:val="16"/>
              </w:rPr>
            </w:pPr>
            <w:r>
              <w:rPr>
                <w:sz w:val="16"/>
              </w:rPr>
              <w:t>Test Tolerance analysis for inter frequency NR cell reselection for UE configured with enhanced requirements for Satellite Access test 14.1.6.</w:t>
            </w:r>
          </w:p>
        </w:tc>
        <w:tc>
          <w:tcPr>
            <w:tcW w:w="0" w:type="auto"/>
          </w:tcPr>
          <w:p w14:paraId="25CFFFB8" w14:textId="77777777" w:rsidR="008F49DF" w:rsidRPr="0000256B" w:rsidRDefault="008F49DF" w:rsidP="002A6716">
            <w:pPr>
              <w:pStyle w:val="TAL"/>
              <w:rPr>
                <w:sz w:val="16"/>
              </w:rPr>
            </w:pPr>
            <w:r>
              <w:rPr>
                <w:sz w:val="16"/>
              </w:rPr>
              <w:t>Qualcomm Innovation Center Inc</w:t>
            </w:r>
          </w:p>
        </w:tc>
        <w:tc>
          <w:tcPr>
            <w:tcW w:w="0" w:type="auto"/>
          </w:tcPr>
          <w:p w14:paraId="3791FA67" w14:textId="77777777" w:rsidR="008F49DF" w:rsidRPr="0000256B" w:rsidRDefault="008F49DF" w:rsidP="002A6716">
            <w:pPr>
              <w:pStyle w:val="TAL"/>
              <w:rPr>
                <w:sz w:val="16"/>
              </w:rPr>
            </w:pPr>
            <w:r>
              <w:rPr>
                <w:sz w:val="16"/>
              </w:rPr>
              <w:t>revised</w:t>
            </w:r>
          </w:p>
        </w:tc>
        <w:tc>
          <w:tcPr>
            <w:tcW w:w="0" w:type="auto"/>
          </w:tcPr>
          <w:p w14:paraId="764022F9" w14:textId="77777777" w:rsidR="008F49DF" w:rsidRPr="0000256B" w:rsidRDefault="008F49DF" w:rsidP="002A6716">
            <w:pPr>
              <w:pStyle w:val="TAL"/>
              <w:rPr>
                <w:sz w:val="16"/>
              </w:rPr>
            </w:pPr>
          </w:p>
        </w:tc>
        <w:tc>
          <w:tcPr>
            <w:tcW w:w="0" w:type="auto"/>
          </w:tcPr>
          <w:p w14:paraId="158A9755" w14:textId="77777777" w:rsidR="008F49DF" w:rsidRPr="0000256B" w:rsidRDefault="008F49DF" w:rsidP="002A6716">
            <w:pPr>
              <w:pStyle w:val="TAL"/>
              <w:rPr>
                <w:sz w:val="16"/>
              </w:rPr>
            </w:pPr>
            <w:r>
              <w:rPr>
                <w:sz w:val="16"/>
              </w:rPr>
              <w:t>R5-253545</w:t>
            </w:r>
          </w:p>
        </w:tc>
      </w:tr>
      <w:tr w:rsidR="008F49DF" w14:paraId="3B3AC0D5" w14:textId="77777777" w:rsidTr="002A6716">
        <w:tc>
          <w:tcPr>
            <w:tcW w:w="0" w:type="auto"/>
          </w:tcPr>
          <w:p w14:paraId="1DD678A6" w14:textId="77777777" w:rsidR="008F49DF" w:rsidRPr="0000256B" w:rsidRDefault="008F49DF" w:rsidP="002A6716">
            <w:pPr>
              <w:pStyle w:val="TAL"/>
              <w:rPr>
                <w:sz w:val="16"/>
              </w:rPr>
            </w:pPr>
            <w:r>
              <w:rPr>
                <w:sz w:val="16"/>
              </w:rPr>
              <w:t>R5-252801</w:t>
            </w:r>
          </w:p>
        </w:tc>
        <w:tc>
          <w:tcPr>
            <w:tcW w:w="0" w:type="auto"/>
          </w:tcPr>
          <w:p w14:paraId="47DF2E7B" w14:textId="77777777" w:rsidR="008F49DF" w:rsidRPr="0000256B" w:rsidRDefault="008F49DF" w:rsidP="002A6716">
            <w:pPr>
              <w:pStyle w:val="TAL"/>
              <w:rPr>
                <w:sz w:val="16"/>
              </w:rPr>
            </w:pPr>
            <w:r>
              <w:rPr>
                <w:sz w:val="16"/>
              </w:rPr>
              <w:t>Test Tolerance analysis for time based and Location based measurement initiation to inter frequency NR cell reselection for Satellite Access test 14.1.7 and 14.1.8.</w:t>
            </w:r>
          </w:p>
        </w:tc>
        <w:tc>
          <w:tcPr>
            <w:tcW w:w="0" w:type="auto"/>
          </w:tcPr>
          <w:p w14:paraId="5806F02C" w14:textId="77777777" w:rsidR="008F49DF" w:rsidRPr="0000256B" w:rsidRDefault="008F49DF" w:rsidP="002A6716">
            <w:pPr>
              <w:pStyle w:val="TAL"/>
              <w:rPr>
                <w:sz w:val="16"/>
              </w:rPr>
            </w:pPr>
            <w:r>
              <w:rPr>
                <w:sz w:val="16"/>
              </w:rPr>
              <w:t>Qualcomm Innovation Center Inc</w:t>
            </w:r>
          </w:p>
        </w:tc>
        <w:tc>
          <w:tcPr>
            <w:tcW w:w="0" w:type="auto"/>
          </w:tcPr>
          <w:p w14:paraId="1D38B515" w14:textId="77777777" w:rsidR="008F49DF" w:rsidRPr="0000256B" w:rsidRDefault="008F49DF" w:rsidP="002A6716">
            <w:pPr>
              <w:pStyle w:val="TAL"/>
              <w:rPr>
                <w:sz w:val="16"/>
              </w:rPr>
            </w:pPr>
            <w:r>
              <w:rPr>
                <w:sz w:val="16"/>
              </w:rPr>
              <w:t>revised</w:t>
            </w:r>
          </w:p>
        </w:tc>
        <w:tc>
          <w:tcPr>
            <w:tcW w:w="0" w:type="auto"/>
          </w:tcPr>
          <w:p w14:paraId="2387AC17" w14:textId="77777777" w:rsidR="008F49DF" w:rsidRPr="0000256B" w:rsidRDefault="008F49DF" w:rsidP="002A6716">
            <w:pPr>
              <w:pStyle w:val="TAL"/>
              <w:rPr>
                <w:sz w:val="16"/>
              </w:rPr>
            </w:pPr>
          </w:p>
        </w:tc>
        <w:tc>
          <w:tcPr>
            <w:tcW w:w="0" w:type="auto"/>
          </w:tcPr>
          <w:p w14:paraId="26E1B072" w14:textId="77777777" w:rsidR="008F49DF" w:rsidRPr="0000256B" w:rsidRDefault="008F49DF" w:rsidP="002A6716">
            <w:pPr>
              <w:pStyle w:val="TAL"/>
              <w:rPr>
                <w:sz w:val="16"/>
              </w:rPr>
            </w:pPr>
            <w:r>
              <w:rPr>
                <w:sz w:val="16"/>
              </w:rPr>
              <w:t>R5-253626</w:t>
            </w:r>
          </w:p>
        </w:tc>
      </w:tr>
      <w:tr w:rsidR="008F49DF" w14:paraId="5F4D4DF5" w14:textId="77777777" w:rsidTr="002A6716">
        <w:tc>
          <w:tcPr>
            <w:tcW w:w="0" w:type="auto"/>
          </w:tcPr>
          <w:p w14:paraId="580486CA" w14:textId="77777777" w:rsidR="008F49DF" w:rsidRPr="0000256B" w:rsidRDefault="008F49DF" w:rsidP="002A6716">
            <w:pPr>
              <w:pStyle w:val="TAL"/>
              <w:rPr>
                <w:sz w:val="16"/>
              </w:rPr>
            </w:pPr>
            <w:r>
              <w:rPr>
                <w:sz w:val="16"/>
              </w:rPr>
              <w:t>R5-252802</w:t>
            </w:r>
          </w:p>
        </w:tc>
        <w:tc>
          <w:tcPr>
            <w:tcW w:w="0" w:type="auto"/>
          </w:tcPr>
          <w:p w14:paraId="40B3E44D" w14:textId="77777777" w:rsidR="008F49DF" w:rsidRPr="0000256B" w:rsidRDefault="008F49DF" w:rsidP="002A6716">
            <w:pPr>
              <w:pStyle w:val="TAL"/>
              <w:rPr>
                <w:sz w:val="16"/>
              </w:rPr>
            </w:pPr>
            <w:r>
              <w:rPr>
                <w:sz w:val="16"/>
              </w:rPr>
              <w:t>Applicability updates to L2W and L2G reselection cases.</w:t>
            </w:r>
          </w:p>
        </w:tc>
        <w:tc>
          <w:tcPr>
            <w:tcW w:w="0" w:type="auto"/>
          </w:tcPr>
          <w:p w14:paraId="504A2D8C" w14:textId="77777777" w:rsidR="008F49DF" w:rsidRPr="0000256B" w:rsidRDefault="008F49DF" w:rsidP="002A6716">
            <w:pPr>
              <w:pStyle w:val="TAL"/>
              <w:rPr>
                <w:sz w:val="16"/>
              </w:rPr>
            </w:pPr>
            <w:r>
              <w:rPr>
                <w:sz w:val="16"/>
              </w:rPr>
              <w:t>Qualcomm Innovation Center Inc</w:t>
            </w:r>
          </w:p>
        </w:tc>
        <w:tc>
          <w:tcPr>
            <w:tcW w:w="0" w:type="auto"/>
          </w:tcPr>
          <w:p w14:paraId="48C229F4" w14:textId="77777777" w:rsidR="008F49DF" w:rsidRPr="0000256B" w:rsidRDefault="008F49DF" w:rsidP="002A6716">
            <w:pPr>
              <w:pStyle w:val="TAL"/>
              <w:rPr>
                <w:sz w:val="16"/>
              </w:rPr>
            </w:pPr>
            <w:r>
              <w:rPr>
                <w:sz w:val="16"/>
              </w:rPr>
              <w:t>revised</w:t>
            </w:r>
          </w:p>
        </w:tc>
        <w:tc>
          <w:tcPr>
            <w:tcW w:w="0" w:type="auto"/>
          </w:tcPr>
          <w:p w14:paraId="5BD0442A" w14:textId="77777777" w:rsidR="008F49DF" w:rsidRPr="0000256B" w:rsidRDefault="008F49DF" w:rsidP="002A6716">
            <w:pPr>
              <w:pStyle w:val="TAL"/>
              <w:rPr>
                <w:sz w:val="16"/>
              </w:rPr>
            </w:pPr>
          </w:p>
        </w:tc>
        <w:tc>
          <w:tcPr>
            <w:tcW w:w="0" w:type="auto"/>
          </w:tcPr>
          <w:p w14:paraId="5FD3E6E2" w14:textId="77777777" w:rsidR="008F49DF" w:rsidRPr="0000256B" w:rsidRDefault="008F49DF" w:rsidP="002A6716">
            <w:pPr>
              <w:pStyle w:val="TAL"/>
              <w:rPr>
                <w:sz w:val="16"/>
              </w:rPr>
            </w:pPr>
            <w:r>
              <w:rPr>
                <w:sz w:val="16"/>
              </w:rPr>
              <w:t>R5-253593</w:t>
            </w:r>
          </w:p>
        </w:tc>
      </w:tr>
      <w:tr w:rsidR="008F49DF" w14:paraId="74E98FF2" w14:textId="77777777" w:rsidTr="002A6716">
        <w:tc>
          <w:tcPr>
            <w:tcW w:w="0" w:type="auto"/>
          </w:tcPr>
          <w:p w14:paraId="33B49263" w14:textId="77777777" w:rsidR="008F49DF" w:rsidRPr="0000256B" w:rsidRDefault="008F49DF" w:rsidP="002A6716">
            <w:pPr>
              <w:pStyle w:val="TAL"/>
              <w:rPr>
                <w:sz w:val="16"/>
              </w:rPr>
            </w:pPr>
            <w:r>
              <w:rPr>
                <w:sz w:val="16"/>
              </w:rPr>
              <w:t>R5-252803</w:t>
            </w:r>
          </w:p>
        </w:tc>
        <w:tc>
          <w:tcPr>
            <w:tcW w:w="0" w:type="auto"/>
          </w:tcPr>
          <w:p w14:paraId="3160A666" w14:textId="77777777" w:rsidR="008F49DF" w:rsidRPr="0000256B" w:rsidRDefault="008F49DF" w:rsidP="002A6716">
            <w:pPr>
              <w:pStyle w:val="TAL"/>
              <w:rPr>
                <w:sz w:val="16"/>
              </w:rPr>
            </w:pPr>
            <w:r>
              <w:rPr>
                <w:sz w:val="16"/>
              </w:rPr>
              <w:t>Applicability updates to L2W and L2G reselection cases for protection against improper reselection.</w:t>
            </w:r>
          </w:p>
        </w:tc>
        <w:tc>
          <w:tcPr>
            <w:tcW w:w="0" w:type="auto"/>
          </w:tcPr>
          <w:p w14:paraId="63DC6700" w14:textId="77777777" w:rsidR="008F49DF" w:rsidRPr="0000256B" w:rsidRDefault="008F49DF" w:rsidP="002A6716">
            <w:pPr>
              <w:pStyle w:val="TAL"/>
              <w:rPr>
                <w:sz w:val="16"/>
              </w:rPr>
            </w:pPr>
            <w:r>
              <w:rPr>
                <w:sz w:val="16"/>
              </w:rPr>
              <w:t>Qualcomm Innovation Center Inc</w:t>
            </w:r>
          </w:p>
        </w:tc>
        <w:tc>
          <w:tcPr>
            <w:tcW w:w="0" w:type="auto"/>
          </w:tcPr>
          <w:p w14:paraId="196863F0" w14:textId="77777777" w:rsidR="008F49DF" w:rsidRPr="0000256B" w:rsidRDefault="008F49DF" w:rsidP="002A6716">
            <w:pPr>
              <w:pStyle w:val="TAL"/>
              <w:rPr>
                <w:sz w:val="16"/>
              </w:rPr>
            </w:pPr>
            <w:r>
              <w:rPr>
                <w:sz w:val="16"/>
              </w:rPr>
              <w:t>agreed</w:t>
            </w:r>
          </w:p>
        </w:tc>
        <w:tc>
          <w:tcPr>
            <w:tcW w:w="0" w:type="auto"/>
          </w:tcPr>
          <w:p w14:paraId="54CEA81B" w14:textId="77777777" w:rsidR="008F49DF" w:rsidRPr="0000256B" w:rsidRDefault="008F49DF" w:rsidP="002A6716">
            <w:pPr>
              <w:pStyle w:val="TAL"/>
              <w:rPr>
                <w:sz w:val="16"/>
              </w:rPr>
            </w:pPr>
          </w:p>
        </w:tc>
        <w:tc>
          <w:tcPr>
            <w:tcW w:w="0" w:type="auto"/>
          </w:tcPr>
          <w:p w14:paraId="1713FD4F" w14:textId="77777777" w:rsidR="008F49DF" w:rsidRPr="0000256B" w:rsidRDefault="008F49DF" w:rsidP="002A6716">
            <w:pPr>
              <w:pStyle w:val="TAL"/>
              <w:rPr>
                <w:sz w:val="16"/>
              </w:rPr>
            </w:pPr>
          </w:p>
        </w:tc>
      </w:tr>
      <w:tr w:rsidR="008F49DF" w14:paraId="5DB7EC46" w14:textId="77777777" w:rsidTr="002A6716">
        <w:tc>
          <w:tcPr>
            <w:tcW w:w="0" w:type="auto"/>
          </w:tcPr>
          <w:p w14:paraId="3F44255C" w14:textId="77777777" w:rsidR="008F49DF" w:rsidRPr="0000256B" w:rsidRDefault="008F49DF" w:rsidP="002A6716">
            <w:pPr>
              <w:pStyle w:val="TAL"/>
              <w:rPr>
                <w:sz w:val="16"/>
              </w:rPr>
            </w:pPr>
            <w:r>
              <w:rPr>
                <w:sz w:val="16"/>
              </w:rPr>
              <w:t>R5-252804</w:t>
            </w:r>
          </w:p>
        </w:tc>
        <w:tc>
          <w:tcPr>
            <w:tcW w:w="0" w:type="auto"/>
          </w:tcPr>
          <w:p w14:paraId="345A0A5F" w14:textId="77777777" w:rsidR="008F49DF" w:rsidRPr="0000256B" w:rsidRDefault="008F49DF" w:rsidP="002A6716">
            <w:pPr>
              <w:pStyle w:val="TAL"/>
              <w:rPr>
                <w:sz w:val="16"/>
              </w:rPr>
            </w:pPr>
            <w:r>
              <w:rPr>
                <w:sz w:val="16"/>
              </w:rPr>
              <w:t>Test Tolerance update for intra frequency NR cell reselection for Satellite Access test 14.1.1 and 14.1.2.</w:t>
            </w:r>
          </w:p>
        </w:tc>
        <w:tc>
          <w:tcPr>
            <w:tcW w:w="0" w:type="auto"/>
          </w:tcPr>
          <w:p w14:paraId="7D4CB114" w14:textId="77777777" w:rsidR="008F49DF" w:rsidRPr="0000256B" w:rsidRDefault="008F49DF" w:rsidP="002A6716">
            <w:pPr>
              <w:pStyle w:val="TAL"/>
              <w:rPr>
                <w:sz w:val="16"/>
              </w:rPr>
            </w:pPr>
            <w:r>
              <w:rPr>
                <w:sz w:val="16"/>
              </w:rPr>
              <w:t>Qualcomm Innovation Center Inc</w:t>
            </w:r>
          </w:p>
        </w:tc>
        <w:tc>
          <w:tcPr>
            <w:tcW w:w="0" w:type="auto"/>
          </w:tcPr>
          <w:p w14:paraId="023252EA" w14:textId="77777777" w:rsidR="008F49DF" w:rsidRPr="0000256B" w:rsidRDefault="008F49DF" w:rsidP="002A6716">
            <w:pPr>
              <w:pStyle w:val="TAL"/>
              <w:rPr>
                <w:sz w:val="16"/>
              </w:rPr>
            </w:pPr>
            <w:r>
              <w:rPr>
                <w:sz w:val="16"/>
              </w:rPr>
              <w:t>agreed</w:t>
            </w:r>
          </w:p>
        </w:tc>
        <w:tc>
          <w:tcPr>
            <w:tcW w:w="0" w:type="auto"/>
          </w:tcPr>
          <w:p w14:paraId="5FA39E38" w14:textId="77777777" w:rsidR="008F49DF" w:rsidRPr="0000256B" w:rsidRDefault="008F49DF" w:rsidP="002A6716">
            <w:pPr>
              <w:pStyle w:val="TAL"/>
              <w:rPr>
                <w:sz w:val="16"/>
              </w:rPr>
            </w:pPr>
          </w:p>
        </w:tc>
        <w:tc>
          <w:tcPr>
            <w:tcW w:w="0" w:type="auto"/>
          </w:tcPr>
          <w:p w14:paraId="22F9A191" w14:textId="77777777" w:rsidR="008F49DF" w:rsidRPr="0000256B" w:rsidRDefault="008F49DF" w:rsidP="002A6716">
            <w:pPr>
              <w:pStyle w:val="TAL"/>
              <w:rPr>
                <w:sz w:val="16"/>
              </w:rPr>
            </w:pPr>
          </w:p>
        </w:tc>
      </w:tr>
      <w:tr w:rsidR="008F49DF" w14:paraId="0402A275" w14:textId="77777777" w:rsidTr="002A6716">
        <w:tc>
          <w:tcPr>
            <w:tcW w:w="0" w:type="auto"/>
          </w:tcPr>
          <w:p w14:paraId="73F026E6" w14:textId="77777777" w:rsidR="008F49DF" w:rsidRPr="0000256B" w:rsidRDefault="008F49DF" w:rsidP="002A6716">
            <w:pPr>
              <w:pStyle w:val="TAL"/>
              <w:rPr>
                <w:sz w:val="16"/>
              </w:rPr>
            </w:pPr>
            <w:r>
              <w:rPr>
                <w:sz w:val="16"/>
              </w:rPr>
              <w:t>R5-252805</w:t>
            </w:r>
          </w:p>
        </w:tc>
        <w:tc>
          <w:tcPr>
            <w:tcW w:w="0" w:type="auto"/>
          </w:tcPr>
          <w:p w14:paraId="5F112DDA" w14:textId="77777777" w:rsidR="008F49DF" w:rsidRPr="0000256B" w:rsidRDefault="008F49DF" w:rsidP="002A6716">
            <w:pPr>
              <w:pStyle w:val="TAL"/>
              <w:rPr>
                <w:sz w:val="16"/>
              </w:rPr>
            </w:pPr>
            <w:r>
              <w:rPr>
                <w:sz w:val="16"/>
              </w:rPr>
              <w:t>Test Tolerance update for Measurement Initiation based intra frequency NR cell reselection for Satellite Access test 14.1.3 and 14.1.4.</w:t>
            </w:r>
          </w:p>
        </w:tc>
        <w:tc>
          <w:tcPr>
            <w:tcW w:w="0" w:type="auto"/>
          </w:tcPr>
          <w:p w14:paraId="3118FE68" w14:textId="77777777" w:rsidR="008F49DF" w:rsidRPr="0000256B" w:rsidRDefault="008F49DF" w:rsidP="002A6716">
            <w:pPr>
              <w:pStyle w:val="TAL"/>
              <w:rPr>
                <w:sz w:val="16"/>
              </w:rPr>
            </w:pPr>
            <w:r>
              <w:rPr>
                <w:sz w:val="16"/>
              </w:rPr>
              <w:t>Qualcomm Innovation Center Inc</w:t>
            </w:r>
          </w:p>
        </w:tc>
        <w:tc>
          <w:tcPr>
            <w:tcW w:w="0" w:type="auto"/>
          </w:tcPr>
          <w:p w14:paraId="26E49913" w14:textId="77777777" w:rsidR="008F49DF" w:rsidRPr="0000256B" w:rsidRDefault="008F49DF" w:rsidP="002A6716">
            <w:pPr>
              <w:pStyle w:val="TAL"/>
              <w:rPr>
                <w:sz w:val="16"/>
              </w:rPr>
            </w:pPr>
            <w:r>
              <w:rPr>
                <w:sz w:val="16"/>
              </w:rPr>
              <w:t>revised</w:t>
            </w:r>
          </w:p>
        </w:tc>
        <w:tc>
          <w:tcPr>
            <w:tcW w:w="0" w:type="auto"/>
          </w:tcPr>
          <w:p w14:paraId="2AD137B5" w14:textId="77777777" w:rsidR="008F49DF" w:rsidRPr="0000256B" w:rsidRDefault="008F49DF" w:rsidP="002A6716">
            <w:pPr>
              <w:pStyle w:val="TAL"/>
              <w:rPr>
                <w:sz w:val="16"/>
              </w:rPr>
            </w:pPr>
          </w:p>
        </w:tc>
        <w:tc>
          <w:tcPr>
            <w:tcW w:w="0" w:type="auto"/>
          </w:tcPr>
          <w:p w14:paraId="3752F15F" w14:textId="77777777" w:rsidR="008F49DF" w:rsidRPr="0000256B" w:rsidRDefault="008F49DF" w:rsidP="002A6716">
            <w:pPr>
              <w:pStyle w:val="TAL"/>
              <w:rPr>
                <w:sz w:val="16"/>
              </w:rPr>
            </w:pPr>
            <w:r>
              <w:rPr>
                <w:sz w:val="16"/>
              </w:rPr>
              <w:t>R5-253542</w:t>
            </w:r>
          </w:p>
        </w:tc>
      </w:tr>
      <w:tr w:rsidR="008F49DF" w14:paraId="1775163C" w14:textId="77777777" w:rsidTr="002A6716">
        <w:tc>
          <w:tcPr>
            <w:tcW w:w="0" w:type="auto"/>
          </w:tcPr>
          <w:p w14:paraId="741F06EB" w14:textId="77777777" w:rsidR="008F49DF" w:rsidRPr="0000256B" w:rsidRDefault="008F49DF" w:rsidP="002A6716">
            <w:pPr>
              <w:pStyle w:val="TAL"/>
              <w:rPr>
                <w:sz w:val="16"/>
              </w:rPr>
            </w:pPr>
            <w:r>
              <w:rPr>
                <w:sz w:val="16"/>
              </w:rPr>
              <w:t>R5-252806</w:t>
            </w:r>
          </w:p>
        </w:tc>
        <w:tc>
          <w:tcPr>
            <w:tcW w:w="0" w:type="auto"/>
          </w:tcPr>
          <w:p w14:paraId="655949D9" w14:textId="77777777" w:rsidR="008F49DF" w:rsidRPr="0000256B" w:rsidRDefault="008F49DF" w:rsidP="002A6716">
            <w:pPr>
              <w:pStyle w:val="TAL"/>
              <w:rPr>
                <w:sz w:val="16"/>
              </w:rPr>
            </w:pPr>
            <w:r>
              <w:rPr>
                <w:sz w:val="16"/>
              </w:rPr>
              <w:t>Test Tolerance update for inter frequency NR cell reselection for Satellite Access test 14.1.5.</w:t>
            </w:r>
          </w:p>
        </w:tc>
        <w:tc>
          <w:tcPr>
            <w:tcW w:w="0" w:type="auto"/>
          </w:tcPr>
          <w:p w14:paraId="2D72FA00" w14:textId="77777777" w:rsidR="008F49DF" w:rsidRPr="0000256B" w:rsidRDefault="008F49DF" w:rsidP="002A6716">
            <w:pPr>
              <w:pStyle w:val="TAL"/>
              <w:rPr>
                <w:sz w:val="16"/>
              </w:rPr>
            </w:pPr>
            <w:r>
              <w:rPr>
                <w:sz w:val="16"/>
              </w:rPr>
              <w:t>Qualcomm Innovation Center Inc</w:t>
            </w:r>
          </w:p>
        </w:tc>
        <w:tc>
          <w:tcPr>
            <w:tcW w:w="0" w:type="auto"/>
          </w:tcPr>
          <w:p w14:paraId="2EEDA89E" w14:textId="77777777" w:rsidR="008F49DF" w:rsidRPr="0000256B" w:rsidRDefault="008F49DF" w:rsidP="002A6716">
            <w:pPr>
              <w:pStyle w:val="TAL"/>
              <w:rPr>
                <w:sz w:val="16"/>
              </w:rPr>
            </w:pPr>
            <w:r>
              <w:rPr>
                <w:sz w:val="16"/>
              </w:rPr>
              <w:t>agreed</w:t>
            </w:r>
          </w:p>
        </w:tc>
        <w:tc>
          <w:tcPr>
            <w:tcW w:w="0" w:type="auto"/>
          </w:tcPr>
          <w:p w14:paraId="6E6A8E56" w14:textId="77777777" w:rsidR="008F49DF" w:rsidRPr="0000256B" w:rsidRDefault="008F49DF" w:rsidP="002A6716">
            <w:pPr>
              <w:pStyle w:val="TAL"/>
              <w:rPr>
                <w:sz w:val="16"/>
              </w:rPr>
            </w:pPr>
          </w:p>
        </w:tc>
        <w:tc>
          <w:tcPr>
            <w:tcW w:w="0" w:type="auto"/>
          </w:tcPr>
          <w:p w14:paraId="08E36A63" w14:textId="77777777" w:rsidR="008F49DF" w:rsidRPr="0000256B" w:rsidRDefault="008F49DF" w:rsidP="002A6716">
            <w:pPr>
              <w:pStyle w:val="TAL"/>
              <w:rPr>
                <w:sz w:val="16"/>
              </w:rPr>
            </w:pPr>
          </w:p>
        </w:tc>
      </w:tr>
      <w:tr w:rsidR="008F49DF" w14:paraId="6733C00D" w14:textId="77777777" w:rsidTr="002A6716">
        <w:tc>
          <w:tcPr>
            <w:tcW w:w="0" w:type="auto"/>
          </w:tcPr>
          <w:p w14:paraId="01E2AD1B" w14:textId="77777777" w:rsidR="008F49DF" w:rsidRPr="0000256B" w:rsidRDefault="008F49DF" w:rsidP="002A6716">
            <w:pPr>
              <w:pStyle w:val="TAL"/>
              <w:rPr>
                <w:sz w:val="16"/>
              </w:rPr>
            </w:pPr>
            <w:r>
              <w:rPr>
                <w:sz w:val="16"/>
              </w:rPr>
              <w:t>R5-252807</w:t>
            </w:r>
          </w:p>
        </w:tc>
        <w:tc>
          <w:tcPr>
            <w:tcW w:w="0" w:type="auto"/>
          </w:tcPr>
          <w:p w14:paraId="701785D9" w14:textId="77777777" w:rsidR="008F49DF" w:rsidRPr="0000256B" w:rsidRDefault="008F49DF" w:rsidP="002A6716">
            <w:pPr>
              <w:pStyle w:val="TAL"/>
              <w:rPr>
                <w:sz w:val="16"/>
              </w:rPr>
            </w:pPr>
            <w:r>
              <w:rPr>
                <w:sz w:val="16"/>
              </w:rPr>
              <w:t>Test Tolerance update for inter frequency NR cell reselection for Satellite Access test 14.1.6.</w:t>
            </w:r>
          </w:p>
        </w:tc>
        <w:tc>
          <w:tcPr>
            <w:tcW w:w="0" w:type="auto"/>
          </w:tcPr>
          <w:p w14:paraId="5176DA02" w14:textId="77777777" w:rsidR="008F49DF" w:rsidRPr="0000256B" w:rsidRDefault="008F49DF" w:rsidP="002A6716">
            <w:pPr>
              <w:pStyle w:val="TAL"/>
              <w:rPr>
                <w:sz w:val="16"/>
              </w:rPr>
            </w:pPr>
            <w:r>
              <w:rPr>
                <w:sz w:val="16"/>
              </w:rPr>
              <w:t>Qualcomm Innovation Center Inc</w:t>
            </w:r>
          </w:p>
        </w:tc>
        <w:tc>
          <w:tcPr>
            <w:tcW w:w="0" w:type="auto"/>
          </w:tcPr>
          <w:p w14:paraId="5796592A" w14:textId="77777777" w:rsidR="008F49DF" w:rsidRPr="0000256B" w:rsidRDefault="008F49DF" w:rsidP="002A6716">
            <w:pPr>
              <w:pStyle w:val="TAL"/>
              <w:rPr>
                <w:sz w:val="16"/>
              </w:rPr>
            </w:pPr>
            <w:r>
              <w:rPr>
                <w:sz w:val="16"/>
              </w:rPr>
              <w:t>agreed</w:t>
            </w:r>
          </w:p>
        </w:tc>
        <w:tc>
          <w:tcPr>
            <w:tcW w:w="0" w:type="auto"/>
          </w:tcPr>
          <w:p w14:paraId="3DE78350" w14:textId="77777777" w:rsidR="008F49DF" w:rsidRPr="0000256B" w:rsidRDefault="008F49DF" w:rsidP="002A6716">
            <w:pPr>
              <w:pStyle w:val="TAL"/>
              <w:rPr>
                <w:sz w:val="16"/>
              </w:rPr>
            </w:pPr>
          </w:p>
        </w:tc>
        <w:tc>
          <w:tcPr>
            <w:tcW w:w="0" w:type="auto"/>
          </w:tcPr>
          <w:p w14:paraId="75A572D8" w14:textId="77777777" w:rsidR="008F49DF" w:rsidRPr="0000256B" w:rsidRDefault="008F49DF" w:rsidP="002A6716">
            <w:pPr>
              <w:pStyle w:val="TAL"/>
              <w:rPr>
                <w:sz w:val="16"/>
              </w:rPr>
            </w:pPr>
          </w:p>
        </w:tc>
      </w:tr>
      <w:tr w:rsidR="008F49DF" w14:paraId="76120981" w14:textId="77777777" w:rsidTr="002A6716">
        <w:tc>
          <w:tcPr>
            <w:tcW w:w="0" w:type="auto"/>
          </w:tcPr>
          <w:p w14:paraId="475BAF07" w14:textId="77777777" w:rsidR="008F49DF" w:rsidRPr="0000256B" w:rsidRDefault="008F49DF" w:rsidP="002A6716">
            <w:pPr>
              <w:pStyle w:val="TAL"/>
              <w:rPr>
                <w:sz w:val="16"/>
              </w:rPr>
            </w:pPr>
            <w:r>
              <w:rPr>
                <w:sz w:val="16"/>
              </w:rPr>
              <w:t>R5-252808</w:t>
            </w:r>
          </w:p>
        </w:tc>
        <w:tc>
          <w:tcPr>
            <w:tcW w:w="0" w:type="auto"/>
          </w:tcPr>
          <w:p w14:paraId="2356867F" w14:textId="77777777" w:rsidR="008F49DF" w:rsidRPr="0000256B" w:rsidRDefault="008F49DF" w:rsidP="002A6716">
            <w:pPr>
              <w:pStyle w:val="TAL"/>
              <w:rPr>
                <w:sz w:val="16"/>
              </w:rPr>
            </w:pPr>
            <w:r>
              <w:rPr>
                <w:sz w:val="16"/>
              </w:rPr>
              <w:t>Test Tolerance update for Time based and Location based Measurement Initiation inter frequency NR cell reselection for Satellite Access test 14.1.7 and 14.1.8.</w:t>
            </w:r>
          </w:p>
        </w:tc>
        <w:tc>
          <w:tcPr>
            <w:tcW w:w="0" w:type="auto"/>
          </w:tcPr>
          <w:p w14:paraId="49727FA4" w14:textId="77777777" w:rsidR="008F49DF" w:rsidRPr="0000256B" w:rsidRDefault="008F49DF" w:rsidP="002A6716">
            <w:pPr>
              <w:pStyle w:val="TAL"/>
              <w:rPr>
                <w:sz w:val="16"/>
              </w:rPr>
            </w:pPr>
            <w:r>
              <w:rPr>
                <w:sz w:val="16"/>
              </w:rPr>
              <w:t>Qualcomm Innovation Center Inc</w:t>
            </w:r>
          </w:p>
        </w:tc>
        <w:tc>
          <w:tcPr>
            <w:tcW w:w="0" w:type="auto"/>
          </w:tcPr>
          <w:p w14:paraId="489797AF" w14:textId="77777777" w:rsidR="008F49DF" w:rsidRPr="0000256B" w:rsidRDefault="008F49DF" w:rsidP="002A6716">
            <w:pPr>
              <w:pStyle w:val="TAL"/>
              <w:rPr>
                <w:sz w:val="16"/>
              </w:rPr>
            </w:pPr>
            <w:r>
              <w:rPr>
                <w:sz w:val="16"/>
              </w:rPr>
              <w:t>revised</w:t>
            </w:r>
          </w:p>
        </w:tc>
        <w:tc>
          <w:tcPr>
            <w:tcW w:w="0" w:type="auto"/>
          </w:tcPr>
          <w:p w14:paraId="7AA2FDFF" w14:textId="77777777" w:rsidR="008F49DF" w:rsidRPr="0000256B" w:rsidRDefault="008F49DF" w:rsidP="002A6716">
            <w:pPr>
              <w:pStyle w:val="TAL"/>
              <w:rPr>
                <w:sz w:val="16"/>
              </w:rPr>
            </w:pPr>
          </w:p>
        </w:tc>
        <w:tc>
          <w:tcPr>
            <w:tcW w:w="0" w:type="auto"/>
          </w:tcPr>
          <w:p w14:paraId="59F70F47" w14:textId="77777777" w:rsidR="008F49DF" w:rsidRPr="0000256B" w:rsidRDefault="008F49DF" w:rsidP="002A6716">
            <w:pPr>
              <w:pStyle w:val="TAL"/>
              <w:rPr>
                <w:sz w:val="16"/>
              </w:rPr>
            </w:pPr>
            <w:r>
              <w:rPr>
                <w:sz w:val="16"/>
              </w:rPr>
              <w:t>R5-253623</w:t>
            </w:r>
          </w:p>
        </w:tc>
      </w:tr>
      <w:tr w:rsidR="008F49DF" w14:paraId="45645175" w14:textId="77777777" w:rsidTr="002A6716">
        <w:tc>
          <w:tcPr>
            <w:tcW w:w="0" w:type="auto"/>
          </w:tcPr>
          <w:p w14:paraId="2D039D97" w14:textId="77777777" w:rsidR="008F49DF" w:rsidRPr="0000256B" w:rsidRDefault="008F49DF" w:rsidP="002A6716">
            <w:pPr>
              <w:pStyle w:val="TAL"/>
              <w:rPr>
                <w:sz w:val="16"/>
              </w:rPr>
            </w:pPr>
            <w:r>
              <w:rPr>
                <w:sz w:val="16"/>
              </w:rPr>
              <w:t>R5-252809</w:t>
            </w:r>
          </w:p>
        </w:tc>
        <w:tc>
          <w:tcPr>
            <w:tcW w:w="0" w:type="auto"/>
          </w:tcPr>
          <w:p w14:paraId="7EC169EA" w14:textId="77777777" w:rsidR="008F49DF" w:rsidRPr="0000256B" w:rsidRDefault="008F49DF" w:rsidP="002A6716">
            <w:pPr>
              <w:pStyle w:val="TAL"/>
              <w:rPr>
                <w:sz w:val="16"/>
              </w:rPr>
            </w:pPr>
            <w:r>
              <w:rPr>
                <w:sz w:val="16"/>
              </w:rPr>
              <w:t>Add applicability for new test cases 17.19 and 17.20</w:t>
            </w:r>
          </w:p>
        </w:tc>
        <w:tc>
          <w:tcPr>
            <w:tcW w:w="0" w:type="auto"/>
          </w:tcPr>
          <w:p w14:paraId="5D0941D3" w14:textId="77777777" w:rsidR="008F49DF" w:rsidRPr="0000256B" w:rsidRDefault="008F49DF" w:rsidP="002A6716">
            <w:pPr>
              <w:pStyle w:val="TAL"/>
              <w:rPr>
                <w:sz w:val="16"/>
              </w:rPr>
            </w:pPr>
            <w:r>
              <w:rPr>
                <w:sz w:val="16"/>
              </w:rPr>
              <w:t>Ericsson</w:t>
            </w:r>
          </w:p>
        </w:tc>
        <w:tc>
          <w:tcPr>
            <w:tcW w:w="0" w:type="auto"/>
          </w:tcPr>
          <w:p w14:paraId="472F1365" w14:textId="77777777" w:rsidR="008F49DF" w:rsidRPr="0000256B" w:rsidRDefault="008F49DF" w:rsidP="002A6716">
            <w:pPr>
              <w:pStyle w:val="TAL"/>
              <w:rPr>
                <w:sz w:val="16"/>
              </w:rPr>
            </w:pPr>
            <w:r>
              <w:rPr>
                <w:sz w:val="16"/>
              </w:rPr>
              <w:t>agreed</w:t>
            </w:r>
          </w:p>
        </w:tc>
        <w:tc>
          <w:tcPr>
            <w:tcW w:w="0" w:type="auto"/>
          </w:tcPr>
          <w:p w14:paraId="7407D810" w14:textId="77777777" w:rsidR="008F49DF" w:rsidRPr="0000256B" w:rsidRDefault="008F49DF" w:rsidP="002A6716">
            <w:pPr>
              <w:pStyle w:val="TAL"/>
              <w:rPr>
                <w:sz w:val="16"/>
              </w:rPr>
            </w:pPr>
          </w:p>
        </w:tc>
        <w:tc>
          <w:tcPr>
            <w:tcW w:w="0" w:type="auto"/>
          </w:tcPr>
          <w:p w14:paraId="6BF8DDDD" w14:textId="77777777" w:rsidR="008F49DF" w:rsidRPr="0000256B" w:rsidRDefault="008F49DF" w:rsidP="002A6716">
            <w:pPr>
              <w:pStyle w:val="TAL"/>
              <w:rPr>
                <w:sz w:val="16"/>
              </w:rPr>
            </w:pPr>
          </w:p>
        </w:tc>
      </w:tr>
      <w:tr w:rsidR="008F49DF" w14:paraId="03460064" w14:textId="77777777" w:rsidTr="002A6716">
        <w:tc>
          <w:tcPr>
            <w:tcW w:w="0" w:type="auto"/>
          </w:tcPr>
          <w:p w14:paraId="3495DE2E" w14:textId="77777777" w:rsidR="008F49DF" w:rsidRPr="0000256B" w:rsidRDefault="008F49DF" w:rsidP="002A6716">
            <w:pPr>
              <w:pStyle w:val="TAL"/>
              <w:rPr>
                <w:sz w:val="16"/>
              </w:rPr>
            </w:pPr>
            <w:r>
              <w:rPr>
                <w:sz w:val="16"/>
              </w:rPr>
              <w:t>R5-252810</w:t>
            </w:r>
          </w:p>
        </w:tc>
        <w:tc>
          <w:tcPr>
            <w:tcW w:w="0" w:type="auto"/>
          </w:tcPr>
          <w:p w14:paraId="74795B08" w14:textId="77777777" w:rsidR="008F49DF" w:rsidRPr="0000256B" w:rsidRDefault="008F49DF" w:rsidP="002A6716">
            <w:pPr>
              <w:pStyle w:val="TAL"/>
              <w:rPr>
                <w:sz w:val="16"/>
              </w:rPr>
            </w:pPr>
            <w:r>
              <w:rPr>
                <w:sz w:val="16"/>
              </w:rPr>
              <w:t>Add applicability for new test case 19.1.8</w:t>
            </w:r>
          </w:p>
        </w:tc>
        <w:tc>
          <w:tcPr>
            <w:tcW w:w="0" w:type="auto"/>
          </w:tcPr>
          <w:p w14:paraId="6EA63751" w14:textId="77777777" w:rsidR="008F49DF" w:rsidRPr="0000256B" w:rsidRDefault="008F49DF" w:rsidP="002A6716">
            <w:pPr>
              <w:pStyle w:val="TAL"/>
              <w:rPr>
                <w:sz w:val="16"/>
              </w:rPr>
            </w:pPr>
            <w:r>
              <w:rPr>
                <w:sz w:val="16"/>
              </w:rPr>
              <w:t>Ericsson</w:t>
            </w:r>
          </w:p>
        </w:tc>
        <w:tc>
          <w:tcPr>
            <w:tcW w:w="0" w:type="auto"/>
          </w:tcPr>
          <w:p w14:paraId="79A5108A" w14:textId="77777777" w:rsidR="008F49DF" w:rsidRPr="0000256B" w:rsidRDefault="008F49DF" w:rsidP="002A6716">
            <w:pPr>
              <w:pStyle w:val="TAL"/>
              <w:rPr>
                <w:sz w:val="16"/>
              </w:rPr>
            </w:pPr>
            <w:r>
              <w:rPr>
                <w:sz w:val="16"/>
              </w:rPr>
              <w:t>agreed</w:t>
            </w:r>
          </w:p>
        </w:tc>
        <w:tc>
          <w:tcPr>
            <w:tcW w:w="0" w:type="auto"/>
          </w:tcPr>
          <w:p w14:paraId="4C78708C" w14:textId="77777777" w:rsidR="008F49DF" w:rsidRPr="0000256B" w:rsidRDefault="008F49DF" w:rsidP="002A6716">
            <w:pPr>
              <w:pStyle w:val="TAL"/>
              <w:rPr>
                <w:sz w:val="16"/>
              </w:rPr>
            </w:pPr>
          </w:p>
        </w:tc>
        <w:tc>
          <w:tcPr>
            <w:tcW w:w="0" w:type="auto"/>
          </w:tcPr>
          <w:p w14:paraId="438292C9" w14:textId="77777777" w:rsidR="008F49DF" w:rsidRPr="0000256B" w:rsidRDefault="008F49DF" w:rsidP="002A6716">
            <w:pPr>
              <w:pStyle w:val="TAL"/>
              <w:rPr>
                <w:sz w:val="16"/>
              </w:rPr>
            </w:pPr>
          </w:p>
        </w:tc>
      </w:tr>
      <w:tr w:rsidR="008F49DF" w14:paraId="296D4946" w14:textId="77777777" w:rsidTr="002A6716">
        <w:tc>
          <w:tcPr>
            <w:tcW w:w="0" w:type="auto"/>
          </w:tcPr>
          <w:p w14:paraId="2F89A7DD" w14:textId="77777777" w:rsidR="008F49DF" w:rsidRPr="0000256B" w:rsidRDefault="008F49DF" w:rsidP="002A6716">
            <w:pPr>
              <w:pStyle w:val="TAL"/>
              <w:rPr>
                <w:sz w:val="16"/>
              </w:rPr>
            </w:pPr>
            <w:r>
              <w:rPr>
                <w:sz w:val="16"/>
              </w:rPr>
              <w:t>R5-252811</w:t>
            </w:r>
          </w:p>
        </w:tc>
        <w:tc>
          <w:tcPr>
            <w:tcW w:w="0" w:type="auto"/>
          </w:tcPr>
          <w:p w14:paraId="4EF99138" w14:textId="77777777" w:rsidR="008F49DF" w:rsidRPr="0000256B" w:rsidRDefault="008F49DF" w:rsidP="002A6716">
            <w:pPr>
              <w:pStyle w:val="TAL"/>
              <w:rPr>
                <w:sz w:val="16"/>
              </w:rPr>
            </w:pPr>
            <w:r>
              <w:rPr>
                <w:sz w:val="16"/>
              </w:rPr>
              <w:t>WP - Enhancement of Multiple Input Multiple Output (MIMO) Over-the-Air (OTA) test methodology and requirements for NR UEs</w:t>
            </w:r>
          </w:p>
        </w:tc>
        <w:tc>
          <w:tcPr>
            <w:tcW w:w="0" w:type="auto"/>
          </w:tcPr>
          <w:p w14:paraId="5744EA35" w14:textId="77777777" w:rsidR="008F49DF" w:rsidRPr="0000256B" w:rsidRDefault="008F49DF" w:rsidP="002A6716">
            <w:pPr>
              <w:pStyle w:val="TAL"/>
              <w:rPr>
                <w:sz w:val="16"/>
              </w:rPr>
            </w:pPr>
            <w:r>
              <w:rPr>
                <w:sz w:val="16"/>
              </w:rPr>
              <w:t>Apple (UK) Limited</w:t>
            </w:r>
          </w:p>
        </w:tc>
        <w:tc>
          <w:tcPr>
            <w:tcW w:w="0" w:type="auto"/>
          </w:tcPr>
          <w:p w14:paraId="09D9DD6E" w14:textId="77777777" w:rsidR="008F49DF" w:rsidRPr="0000256B" w:rsidRDefault="008F49DF" w:rsidP="002A6716">
            <w:pPr>
              <w:pStyle w:val="TAL"/>
              <w:rPr>
                <w:sz w:val="16"/>
              </w:rPr>
            </w:pPr>
            <w:r>
              <w:rPr>
                <w:sz w:val="16"/>
              </w:rPr>
              <w:t>available</w:t>
            </w:r>
          </w:p>
        </w:tc>
        <w:tc>
          <w:tcPr>
            <w:tcW w:w="0" w:type="auto"/>
          </w:tcPr>
          <w:p w14:paraId="06108734" w14:textId="77777777" w:rsidR="008F49DF" w:rsidRPr="0000256B" w:rsidRDefault="008F49DF" w:rsidP="002A6716">
            <w:pPr>
              <w:pStyle w:val="TAL"/>
              <w:rPr>
                <w:sz w:val="16"/>
              </w:rPr>
            </w:pPr>
          </w:p>
        </w:tc>
        <w:tc>
          <w:tcPr>
            <w:tcW w:w="0" w:type="auto"/>
          </w:tcPr>
          <w:p w14:paraId="431F78E2" w14:textId="77777777" w:rsidR="008F49DF" w:rsidRPr="0000256B" w:rsidRDefault="008F49DF" w:rsidP="002A6716">
            <w:pPr>
              <w:pStyle w:val="TAL"/>
              <w:rPr>
                <w:sz w:val="16"/>
              </w:rPr>
            </w:pPr>
          </w:p>
        </w:tc>
      </w:tr>
      <w:tr w:rsidR="008F49DF" w14:paraId="749FFD04" w14:textId="77777777" w:rsidTr="002A6716">
        <w:tc>
          <w:tcPr>
            <w:tcW w:w="0" w:type="auto"/>
          </w:tcPr>
          <w:p w14:paraId="60A0CDBB" w14:textId="77777777" w:rsidR="008F49DF" w:rsidRPr="0000256B" w:rsidRDefault="008F49DF" w:rsidP="002A6716">
            <w:pPr>
              <w:pStyle w:val="TAL"/>
              <w:rPr>
                <w:sz w:val="16"/>
              </w:rPr>
            </w:pPr>
            <w:r>
              <w:rPr>
                <w:sz w:val="16"/>
              </w:rPr>
              <w:t>R5-252812</w:t>
            </w:r>
          </w:p>
        </w:tc>
        <w:tc>
          <w:tcPr>
            <w:tcW w:w="0" w:type="auto"/>
          </w:tcPr>
          <w:p w14:paraId="14016DD5" w14:textId="77777777" w:rsidR="008F49DF" w:rsidRPr="0000256B" w:rsidRDefault="008F49DF" w:rsidP="002A6716">
            <w:pPr>
              <w:pStyle w:val="TAL"/>
              <w:rPr>
                <w:sz w:val="16"/>
              </w:rPr>
            </w:pPr>
            <w:r>
              <w:rPr>
                <w:sz w:val="16"/>
              </w:rPr>
              <w:t xml:space="preserve">Correction to NB-IoT </w:t>
            </w:r>
            <w:proofErr w:type="spellStart"/>
            <w:r>
              <w:rPr>
                <w:sz w:val="16"/>
              </w:rPr>
              <w:t>Defatul</w:t>
            </w:r>
            <w:proofErr w:type="spellEnd"/>
            <w:r>
              <w:rPr>
                <w:sz w:val="16"/>
              </w:rPr>
              <w:t xml:space="preserve"> RRC message and information elements for RRM enhanced coverage</w:t>
            </w:r>
          </w:p>
        </w:tc>
        <w:tc>
          <w:tcPr>
            <w:tcW w:w="0" w:type="auto"/>
          </w:tcPr>
          <w:p w14:paraId="15DF3144" w14:textId="77777777" w:rsidR="008F49DF" w:rsidRPr="0000256B" w:rsidRDefault="008F49DF" w:rsidP="002A6716">
            <w:pPr>
              <w:pStyle w:val="TAL"/>
              <w:rPr>
                <w:sz w:val="16"/>
              </w:rPr>
            </w:pPr>
            <w:r>
              <w:rPr>
                <w:sz w:val="16"/>
              </w:rPr>
              <w:t>Keysight Technologies</w:t>
            </w:r>
          </w:p>
        </w:tc>
        <w:tc>
          <w:tcPr>
            <w:tcW w:w="0" w:type="auto"/>
          </w:tcPr>
          <w:p w14:paraId="2E71A99D" w14:textId="77777777" w:rsidR="008F49DF" w:rsidRPr="0000256B" w:rsidRDefault="008F49DF" w:rsidP="002A6716">
            <w:pPr>
              <w:pStyle w:val="TAL"/>
              <w:rPr>
                <w:sz w:val="16"/>
              </w:rPr>
            </w:pPr>
            <w:r>
              <w:rPr>
                <w:sz w:val="16"/>
              </w:rPr>
              <w:t>agreed</w:t>
            </w:r>
          </w:p>
        </w:tc>
        <w:tc>
          <w:tcPr>
            <w:tcW w:w="0" w:type="auto"/>
          </w:tcPr>
          <w:p w14:paraId="5984B072" w14:textId="77777777" w:rsidR="008F49DF" w:rsidRPr="0000256B" w:rsidRDefault="008F49DF" w:rsidP="002A6716">
            <w:pPr>
              <w:pStyle w:val="TAL"/>
              <w:rPr>
                <w:sz w:val="16"/>
              </w:rPr>
            </w:pPr>
          </w:p>
        </w:tc>
        <w:tc>
          <w:tcPr>
            <w:tcW w:w="0" w:type="auto"/>
          </w:tcPr>
          <w:p w14:paraId="5271D909" w14:textId="77777777" w:rsidR="008F49DF" w:rsidRPr="0000256B" w:rsidRDefault="008F49DF" w:rsidP="002A6716">
            <w:pPr>
              <w:pStyle w:val="TAL"/>
              <w:rPr>
                <w:sz w:val="16"/>
              </w:rPr>
            </w:pPr>
          </w:p>
        </w:tc>
      </w:tr>
      <w:tr w:rsidR="008F49DF" w14:paraId="034E08E6" w14:textId="77777777" w:rsidTr="002A6716">
        <w:tc>
          <w:tcPr>
            <w:tcW w:w="0" w:type="auto"/>
          </w:tcPr>
          <w:p w14:paraId="38BA7EFC" w14:textId="77777777" w:rsidR="008F49DF" w:rsidRPr="0000256B" w:rsidRDefault="008F49DF" w:rsidP="002A6716">
            <w:pPr>
              <w:pStyle w:val="TAL"/>
              <w:rPr>
                <w:sz w:val="16"/>
              </w:rPr>
            </w:pPr>
            <w:r>
              <w:rPr>
                <w:sz w:val="16"/>
              </w:rPr>
              <w:t>R5-252813</w:t>
            </w:r>
          </w:p>
        </w:tc>
        <w:tc>
          <w:tcPr>
            <w:tcW w:w="0" w:type="auto"/>
          </w:tcPr>
          <w:p w14:paraId="65A65F30" w14:textId="77777777" w:rsidR="008F49DF" w:rsidRPr="0000256B" w:rsidRDefault="008F49DF" w:rsidP="002A6716">
            <w:pPr>
              <w:pStyle w:val="TAL"/>
              <w:rPr>
                <w:sz w:val="16"/>
              </w:rPr>
            </w:pPr>
            <w:r>
              <w:rPr>
                <w:sz w:val="16"/>
              </w:rPr>
              <w:t>SR - Enhancement of Multiple Input Multiple Output (MIMO) Over-the-Air (OTA) test methodology and requirements for NR UEs</w:t>
            </w:r>
          </w:p>
        </w:tc>
        <w:tc>
          <w:tcPr>
            <w:tcW w:w="0" w:type="auto"/>
          </w:tcPr>
          <w:p w14:paraId="3A9EA5E1" w14:textId="77777777" w:rsidR="008F49DF" w:rsidRPr="0000256B" w:rsidRDefault="008F49DF" w:rsidP="002A6716">
            <w:pPr>
              <w:pStyle w:val="TAL"/>
              <w:rPr>
                <w:sz w:val="16"/>
              </w:rPr>
            </w:pPr>
            <w:r>
              <w:rPr>
                <w:sz w:val="16"/>
              </w:rPr>
              <w:t>Apple (UK) Limited</w:t>
            </w:r>
          </w:p>
        </w:tc>
        <w:tc>
          <w:tcPr>
            <w:tcW w:w="0" w:type="auto"/>
          </w:tcPr>
          <w:p w14:paraId="734E82B9" w14:textId="77777777" w:rsidR="008F49DF" w:rsidRPr="0000256B" w:rsidRDefault="008F49DF" w:rsidP="002A6716">
            <w:pPr>
              <w:pStyle w:val="TAL"/>
              <w:rPr>
                <w:sz w:val="16"/>
              </w:rPr>
            </w:pPr>
            <w:r>
              <w:rPr>
                <w:sz w:val="16"/>
              </w:rPr>
              <w:t>available</w:t>
            </w:r>
          </w:p>
        </w:tc>
        <w:tc>
          <w:tcPr>
            <w:tcW w:w="0" w:type="auto"/>
          </w:tcPr>
          <w:p w14:paraId="25F9F92E" w14:textId="77777777" w:rsidR="008F49DF" w:rsidRPr="0000256B" w:rsidRDefault="008F49DF" w:rsidP="002A6716">
            <w:pPr>
              <w:pStyle w:val="TAL"/>
              <w:rPr>
                <w:sz w:val="16"/>
              </w:rPr>
            </w:pPr>
          </w:p>
        </w:tc>
        <w:tc>
          <w:tcPr>
            <w:tcW w:w="0" w:type="auto"/>
          </w:tcPr>
          <w:p w14:paraId="01D92ADD" w14:textId="77777777" w:rsidR="008F49DF" w:rsidRPr="0000256B" w:rsidRDefault="008F49DF" w:rsidP="002A6716">
            <w:pPr>
              <w:pStyle w:val="TAL"/>
              <w:rPr>
                <w:sz w:val="16"/>
              </w:rPr>
            </w:pPr>
          </w:p>
        </w:tc>
      </w:tr>
      <w:tr w:rsidR="008F49DF" w14:paraId="2B342128" w14:textId="77777777" w:rsidTr="002A6716">
        <w:tc>
          <w:tcPr>
            <w:tcW w:w="0" w:type="auto"/>
          </w:tcPr>
          <w:p w14:paraId="63B82444" w14:textId="77777777" w:rsidR="008F49DF" w:rsidRPr="0000256B" w:rsidRDefault="008F49DF" w:rsidP="002A6716">
            <w:pPr>
              <w:pStyle w:val="TAL"/>
              <w:rPr>
                <w:sz w:val="16"/>
              </w:rPr>
            </w:pPr>
            <w:r>
              <w:rPr>
                <w:sz w:val="16"/>
              </w:rPr>
              <w:t>R5-252814</w:t>
            </w:r>
          </w:p>
        </w:tc>
        <w:tc>
          <w:tcPr>
            <w:tcW w:w="0" w:type="auto"/>
          </w:tcPr>
          <w:p w14:paraId="2A5424D5" w14:textId="77777777" w:rsidR="008F49DF" w:rsidRPr="0000256B" w:rsidRDefault="008F49DF" w:rsidP="002A6716">
            <w:pPr>
              <w:pStyle w:val="TAL"/>
              <w:rPr>
                <w:sz w:val="16"/>
              </w:rPr>
            </w:pPr>
            <w:r>
              <w:rPr>
                <w:sz w:val="16"/>
              </w:rPr>
              <w:t>Correction to System Information combinations for NTN RRM scenarios</w:t>
            </w:r>
          </w:p>
        </w:tc>
        <w:tc>
          <w:tcPr>
            <w:tcW w:w="0" w:type="auto"/>
          </w:tcPr>
          <w:p w14:paraId="7915D34C" w14:textId="77777777" w:rsidR="008F49DF" w:rsidRPr="0000256B" w:rsidRDefault="008F49DF" w:rsidP="002A6716">
            <w:pPr>
              <w:pStyle w:val="TAL"/>
              <w:rPr>
                <w:sz w:val="16"/>
              </w:rPr>
            </w:pPr>
            <w:r>
              <w:rPr>
                <w:sz w:val="16"/>
              </w:rPr>
              <w:t>Keysight Technologies</w:t>
            </w:r>
          </w:p>
        </w:tc>
        <w:tc>
          <w:tcPr>
            <w:tcW w:w="0" w:type="auto"/>
          </w:tcPr>
          <w:p w14:paraId="5557F53B" w14:textId="77777777" w:rsidR="008F49DF" w:rsidRPr="0000256B" w:rsidRDefault="008F49DF" w:rsidP="002A6716">
            <w:pPr>
              <w:pStyle w:val="TAL"/>
              <w:rPr>
                <w:sz w:val="16"/>
              </w:rPr>
            </w:pPr>
            <w:r>
              <w:rPr>
                <w:sz w:val="16"/>
              </w:rPr>
              <w:t>withdrawn</w:t>
            </w:r>
          </w:p>
        </w:tc>
        <w:tc>
          <w:tcPr>
            <w:tcW w:w="0" w:type="auto"/>
          </w:tcPr>
          <w:p w14:paraId="2A67C48F" w14:textId="77777777" w:rsidR="008F49DF" w:rsidRPr="0000256B" w:rsidRDefault="008F49DF" w:rsidP="002A6716">
            <w:pPr>
              <w:pStyle w:val="TAL"/>
              <w:rPr>
                <w:sz w:val="16"/>
              </w:rPr>
            </w:pPr>
          </w:p>
        </w:tc>
        <w:tc>
          <w:tcPr>
            <w:tcW w:w="0" w:type="auto"/>
          </w:tcPr>
          <w:p w14:paraId="69EC598B" w14:textId="77777777" w:rsidR="008F49DF" w:rsidRPr="0000256B" w:rsidRDefault="008F49DF" w:rsidP="002A6716">
            <w:pPr>
              <w:pStyle w:val="TAL"/>
              <w:rPr>
                <w:sz w:val="16"/>
              </w:rPr>
            </w:pPr>
          </w:p>
        </w:tc>
      </w:tr>
      <w:tr w:rsidR="008F49DF" w14:paraId="159AD4DC" w14:textId="77777777" w:rsidTr="002A6716">
        <w:tc>
          <w:tcPr>
            <w:tcW w:w="0" w:type="auto"/>
          </w:tcPr>
          <w:p w14:paraId="09E8D872" w14:textId="77777777" w:rsidR="008F49DF" w:rsidRPr="0000256B" w:rsidRDefault="008F49DF" w:rsidP="002A6716">
            <w:pPr>
              <w:pStyle w:val="TAL"/>
              <w:rPr>
                <w:sz w:val="16"/>
              </w:rPr>
            </w:pPr>
            <w:r>
              <w:rPr>
                <w:sz w:val="16"/>
              </w:rPr>
              <w:t>R5-252815</w:t>
            </w:r>
          </w:p>
        </w:tc>
        <w:tc>
          <w:tcPr>
            <w:tcW w:w="0" w:type="auto"/>
          </w:tcPr>
          <w:p w14:paraId="44C449E2" w14:textId="77777777" w:rsidR="008F49DF" w:rsidRPr="0000256B" w:rsidRDefault="008F49DF" w:rsidP="002A6716">
            <w:pPr>
              <w:pStyle w:val="TAL"/>
              <w:rPr>
                <w:sz w:val="16"/>
              </w:rPr>
            </w:pPr>
            <w:r>
              <w:rPr>
                <w:sz w:val="16"/>
              </w:rPr>
              <w:t>On FR1 Minimum Conformance Requirements</w:t>
            </w:r>
          </w:p>
        </w:tc>
        <w:tc>
          <w:tcPr>
            <w:tcW w:w="0" w:type="auto"/>
          </w:tcPr>
          <w:p w14:paraId="39532CFB" w14:textId="77777777" w:rsidR="008F49DF" w:rsidRPr="0000256B" w:rsidRDefault="008F49DF" w:rsidP="002A6716">
            <w:pPr>
              <w:pStyle w:val="TAL"/>
              <w:rPr>
                <w:sz w:val="16"/>
              </w:rPr>
            </w:pPr>
            <w:r>
              <w:rPr>
                <w:sz w:val="16"/>
              </w:rPr>
              <w:t>Apple (UK) Limited</w:t>
            </w:r>
          </w:p>
        </w:tc>
        <w:tc>
          <w:tcPr>
            <w:tcW w:w="0" w:type="auto"/>
          </w:tcPr>
          <w:p w14:paraId="46F176C5" w14:textId="77777777" w:rsidR="008F49DF" w:rsidRPr="0000256B" w:rsidRDefault="008F49DF" w:rsidP="002A6716">
            <w:pPr>
              <w:pStyle w:val="TAL"/>
              <w:rPr>
                <w:sz w:val="16"/>
              </w:rPr>
            </w:pPr>
            <w:r>
              <w:rPr>
                <w:sz w:val="16"/>
              </w:rPr>
              <w:t>revised</w:t>
            </w:r>
          </w:p>
        </w:tc>
        <w:tc>
          <w:tcPr>
            <w:tcW w:w="0" w:type="auto"/>
          </w:tcPr>
          <w:p w14:paraId="38663863" w14:textId="77777777" w:rsidR="008F49DF" w:rsidRPr="0000256B" w:rsidRDefault="008F49DF" w:rsidP="002A6716">
            <w:pPr>
              <w:pStyle w:val="TAL"/>
              <w:rPr>
                <w:sz w:val="16"/>
              </w:rPr>
            </w:pPr>
          </w:p>
        </w:tc>
        <w:tc>
          <w:tcPr>
            <w:tcW w:w="0" w:type="auto"/>
          </w:tcPr>
          <w:p w14:paraId="448DF91E" w14:textId="77777777" w:rsidR="008F49DF" w:rsidRPr="0000256B" w:rsidRDefault="008F49DF" w:rsidP="002A6716">
            <w:pPr>
              <w:pStyle w:val="TAL"/>
              <w:rPr>
                <w:sz w:val="16"/>
              </w:rPr>
            </w:pPr>
            <w:r>
              <w:rPr>
                <w:sz w:val="16"/>
              </w:rPr>
              <w:t>R5-253609</w:t>
            </w:r>
          </w:p>
        </w:tc>
      </w:tr>
      <w:tr w:rsidR="008F49DF" w14:paraId="63718C9A" w14:textId="77777777" w:rsidTr="002A6716">
        <w:tc>
          <w:tcPr>
            <w:tcW w:w="0" w:type="auto"/>
          </w:tcPr>
          <w:p w14:paraId="6FE4B10B" w14:textId="77777777" w:rsidR="008F49DF" w:rsidRPr="0000256B" w:rsidRDefault="008F49DF" w:rsidP="002A6716">
            <w:pPr>
              <w:pStyle w:val="TAL"/>
              <w:rPr>
                <w:sz w:val="16"/>
              </w:rPr>
            </w:pPr>
            <w:r>
              <w:rPr>
                <w:sz w:val="16"/>
              </w:rPr>
              <w:t>R5-252816</w:t>
            </w:r>
          </w:p>
        </w:tc>
        <w:tc>
          <w:tcPr>
            <w:tcW w:w="0" w:type="auto"/>
          </w:tcPr>
          <w:p w14:paraId="3368EAE2" w14:textId="77777777" w:rsidR="008F49DF" w:rsidRPr="0000256B" w:rsidRDefault="008F49DF" w:rsidP="002A6716">
            <w:pPr>
              <w:pStyle w:val="TAL"/>
              <w:rPr>
                <w:sz w:val="16"/>
              </w:rPr>
            </w:pPr>
            <w:r>
              <w:rPr>
                <w:sz w:val="16"/>
              </w:rPr>
              <w:t>On FR2 MIMO OTA MU</w:t>
            </w:r>
          </w:p>
        </w:tc>
        <w:tc>
          <w:tcPr>
            <w:tcW w:w="0" w:type="auto"/>
          </w:tcPr>
          <w:p w14:paraId="5B07AB8E" w14:textId="77777777" w:rsidR="008F49DF" w:rsidRPr="0000256B" w:rsidRDefault="008F49DF" w:rsidP="002A6716">
            <w:pPr>
              <w:pStyle w:val="TAL"/>
              <w:rPr>
                <w:sz w:val="16"/>
              </w:rPr>
            </w:pPr>
            <w:r>
              <w:rPr>
                <w:sz w:val="16"/>
              </w:rPr>
              <w:t>Apple (UK) Limited</w:t>
            </w:r>
          </w:p>
        </w:tc>
        <w:tc>
          <w:tcPr>
            <w:tcW w:w="0" w:type="auto"/>
          </w:tcPr>
          <w:p w14:paraId="504D3D0D" w14:textId="77777777" w:rsidR="008F49DF" w:rsidRPr="0000256B" w:rsidRDefault="008F49DF" w:rsidP="002A6716">
            <w:pPr>
              <w:pStyle w:val="TAL"/>
              <w:rPr>
                <w:sz w:val="16"/>
              </w:rPr>
            </w:pPr>
            <w:r>
              <w:rPr>
                <w:sz w:val="16"/>
              </w:rPr>
              <w:t>revised</w:t>
            </w:r>
          </w:p>
        </w:tc>
        <w:tc>
          <w:tcPr>
            <w:tcW w:w="0" w:type="auto"/>
          </w:tcPr>
          <w:p w14:paraId="3E2C0D17" w14:textId="77777777" w:rsidR="008F49DF" w:rsidRPr="0000256B" w:rsidRDefault="008F49DF" w:rsidP="002A6716">
            <w:pPr>
              <w:pStyle w:val="TAL"/>
              <w:rPr>
                <w:sz w:val="16"/>
              </w:rPr>
            </w:pPr>
          </w:p>
        </w:tc>
        <w:tc>
          <w:tcPr>
            <w:tcW w:w="0" w:type="auto"/>
          </w:tcPr>
          <w:p w14:paraId="3AFEFE60" w14:textId="77777777" w:rsidR="008F49DF" w:rsidRPr="0000256B" w:rsidRDefault="008F49DF" w:rsidP="002A6716">
            <w:pPr>
              <w:pStyle w:val="TAL"/>
              <w:rPr>
                <w:sz w:val="16"/>
              </w:rPr>
            </w:pPr>
            <w:r>
              <w:rPr>
                <w:sz w:val="16"/>
              </w:rPr>
              <w:t>R5-253608</w:t>
            </w:r>
          </w:p>
        </w:tc>
      </w:tr>
      <w:tr w:rsidR="008F49DF" w14:paraId="5671F34F" w14:textId="77777777" w:rsidTr="002A6716">
        <w:tc>
          <w:tcPr>
            <w:tcW w:w="0" w:type="auto"/>
          </w:tcPr>
          <w:p w14:paraId="162BE716" w14:textId="77777777" w:rsidR="008F49DF" w:rsidRPr="0000256B" w:rsidRDefault="008F49DF" w:rsidP="002A6716">
            <w:pPr>
              <w:pStyle w:val="TAL"/>
              <w:rPr>
                <w:sz w:val="16"/>
              </w:rPr>
            </w:pPr>
            <w:r>
              <w:rPr>
                <w:sz w:val="16"/>
              </w:rPr>
              <w:t>R5-252817</w:t>
            </w:r>
          </w:p>
        </w:tc>
        <w:tc>
          <w:tcPr>
            <w:tcW w:w="0" w:type="auto"/>
          </w:tcPr>
          <w:p w14:paraId="2D4CE320" w14:textId="77777777" w:rsidR="008F49DF" w:rsidRPr="0000256B" w:rsidRDefault="008F49DF" w:rsidP="002A6716">
            <w:pPr>
              <w:pStyle w:val="TAL"/>
              <w:rPr>
                <w:sz w:val="16"/>
              </w:rPr>
            </w:pPr>
            <w:r>
              <w:rPr>
                <w:sz w:val="16"/>
              </w:rPr>
              <w:t>On FR2 MIMO OTA requirements</w:t>
            </w:r>
          </w:p>
        </w:tc>
        <w:tc>
          <w:tcPr>
            <w:tcW w:w="0" w:type="auto"/>
          </w:tcPr>
          <w:p w14:paraId="79B21BF0" w14:textId="77777777" w:rsidR="008F49DF" w:rsidRPr="0000256B" w:rsidRDefault="008F49DF" w:rsidP="002A6716">
            <w:pPr>
              <w:pStyle w:val="TAL"/>
              <w:rPr>
                <w:sz w:val="16"/>
              </w:rPr>
            </w:pPr>
            <w:r>
              <w:rPr>
                <w:sz w:val="16"/>
              </w:rPr>
              <w:t>Apple (UK) Limited</w:t>
            </w:r>
          </w:p>
        </w:tc>
        <w:tc>
          <w:tcPr>
            <w:tcW w:w="0" w:type="auto"/>
          </w:tcPr>
          <w:p w14:paraId="40E6B3CF" w14:textId="77777777" w:rsidR="008F49DF" w:rsidRPr="0000256B" w:rsidRDefault="008F49DF" w:rsidP="002A6716">
            <w:pPr>
              <w:pStyle w:val="TAL"/>
              <w:rPr>
                <w:sz w:val="16"/>
              </w:rPr>
            </w:pPr>
            <w:r>
              <w:rPr>
                <w:sz w:val="16"/>
              </w:rPr>
              <w:t>agreed</w:t>
            </w:r>
          </w:p>
        </w:tc>
        <w:tc>
          <w:tcPr>
            <w:tcW w:w="0" w:type="auto"/>
          </w:tcPr>
          <w:p w14:paraId="6D8CDC25" w14:textId="77777777" w:rsidR="008F49DF" w:rsidRPr="0000256B" w:rsidRDefault="008F49DF" w:rsidP="002A6716">
            <w:pPr>
              <w:pStyle w:val="TAL"/>
              <w:rPr>
                <w:sz w:val="16"/>
              </w:rPr>
            </w:pPr>
          </w:p>
        </w:tc>
        <w:tc>
          <w:tcPr>
            <w:tcW w:w="0" w:type="auto"/>
          </w:tcPr>
          <w:p w14:paraId="4FE67060" w14:textId="77777777" w:rsidR="008F49DF" w:rsidRPr="0000256B" w:rsidRDefault="008F49DF" w:rsidP="002A6716">
            <w:pPr>
              <w:pStyle w:val="TAL"/>
              <w:rPr>
                <w:sz w:val="16"/>
              </w:rPr>
            </w:pPr>
          </w:p>
        </w:tc>
      </w:tr>
      <w:tr w:rsidR="008F49DF" w14:paraId="17DC39E5" w14:textId="77777777" w:rsidTr="002A6716">
        <w:tc>
          <w:tcPr>
            <w:tcW w:w="0" w:type="auto"/>
          </w:tcPr>
          <w:p w14:paraId="6C8FEEC5" w14:textId="77777777" w:rsidR="008F49DF" w:rsidRPr="0000256B" w:rsidRDefault="008F49DF" w:rsidP="002A6716">
            <w:pPr>
              <w:pStyle w:val="TAL"/>
              <w:rPr>
                <w:sz w:val="16"/>
              </w:rPr>
            </w:pPr>
            <w:r>
              <w:rPr>
                <w:sz w:val="16"/>
              </w:rPr>
              <w:t>R5-252818</w:t>
            </w:r>
          </w:p>
        </w:tc>
        <w:tc>
          <w:tcPr>
            <w:tcW w:w="0" w:type="auto"/>
          </w:tcPr>
          <w:p w14:paraId="68C7E9EF" w14:textId="77777777" w:rsidR="008F49DF" w:rsidRPr="0000256B" w:rsidRDefault="008F49DF" w:rsidP="002A6716">
            <w:pPr>
              <w:pStyle w:val="TAL"/>
              <w:rPr>
                <w:sz w:val="16"/>
              </w:rPr>
            </w:pPr>
            <w:r>
              <w:rPr>
                <w:sz w:val="16"/>
              </w:rPr>
              <w:t>Update of NR operating band configuration table for band n13</w:t>
            </w:r>
          </w:p>
        </w:tc>
        <w:tc>
          <w:tcPr>
            <w:tcW w:w="0" w:type="auto"/>
          </w:tcPr>
          <w:p w14:paraId="58666517" w14:textId="77777777" w:rsidR="008F49DF" w:rsidRPr="0000256B" w:rsidRDefault="008F49DF" w:rsidP="002A6716">
            <w:pPr>
              <w:pStyle w:val="TAL"/>
              <w:rPr>
                <w:sz w:val="16"/>
              </w:rPr>
            </w:pPr>
            <w:r>
              <w:rPr>
                <w:sz w:val="16"/>
              </w:rPr>
              <w:t xml:space="preserve">Keysight Technologies, </w:t>
            </w:r>
            <w:proofErr w:type="spellStart"/>
            <w:r>
              <w:rPr>
                <w:sz w:val="16"/>
              </w:rPr>
              <w:t>Sporton</w:t>
            </w:r>
            <w:proofErr w:type="spellEnd"/>
            <w:r>
              <w:rPr>
                <w:sz w:val="16"/>
              </w:rPr>
              <w:t xml:space="preserve"> International INC., Google, Rohde &amp; Schwarz</w:t>
            </w:r>
          </w:p>
        </w:tc>
        <w:tc>
          <w:tcPr>
            <w:tcW w:w="0" w:type="auto"/>
          </w:tcPr>
          <w:p w14:paraId="6B411971" w14:textId="77777777" w:rsidR="008F49DF" w:rsidRPr="0000256B" w:rsidRDefault="008F49DF" w:rsidP="002A6716">
            <w:pPr>
              <w:pStyle w:val="TAL"/>
              <w:rPr>
                <w:sz w:val="16"/>
              </w:rPr>
            </w:pPr>
            <w:r>
              <w:rPr>
                <w:sz w:val="16"/>
              </w:rPr>
              <w:t>revised</w:t>
            </w:r>
          </w:p>
        </w:tc>
        <w:tc>
          <w:tcPr>
            <w:tcW w:w="0" w:type="auto"/>
          </w:tcPr>
          <w:p w14:paraId="3B79E815" w14:textId="77777777" w:rsidR="008F49DF" w:rsidRPr="0000256B" w:rsidRDefault="008F49DF" w:rsidP="002A6716">
            <w:pPr>
              <w:pStyle w:val="TAL"/>
              <w:rPr>
                <w:sz w:val="16"/>
              </w:rPr>
            </w:pPr>
          </w:p>
        </w:tc>
        <w:tc>
          <w:tcPr>
            <w:tcW w:w="0" w:type="auto"/>
          </w:tcPr>
          <w:p w14:paraId="4EC933FC" w14:textId="77777777" w:rsidR="008F49DF" w:rsidRPr="0000256B" w:rsidRDefault="008F49DF" w:rsidP="002A6716">
            <w:pPr>
              <w:pStyle w:val="TAL"/>
              <w:rPr>
                <w:sz w:val="16"/>
              </w:rPr>
            </w:pPr>
            <w:r>
              <w:rPr>
                <w:sz w:val="16"/>
              </w:rPr>
              <w:t>R5-253501</w:t>
            </w:r>
          </w:p>
        </w:tc>
      </w:tr>
      <w:tr w:rsidR="008F49DF" w14:paraId="714C9374" w14:textId="77777777" w:rsidTr="002A6716">
        <w:tc>
          <w:tcPr>
            <w:tcW w:w="0" w:type="auto"/>
          </w:tcPr>
          <w:p w14:paraId="76A5B684" w14:textId="77777777" w:rsidR="008F49DF" w:rsidRPr="0000256B" w:rsidRDefault="008F49DF" w:rsidP="002A6716">
            <w:pPr>
              <w:pStyle w:val="TAL"/>
              <w:rPr>
                <w:sz w:val="16"/>
              </w:rPr>
            </w:pPr>
            <w:r>
              <w:rPr>
                <w:sz w:val="16"/>
              </w:rPr>
              <w:t>R5-252819</w:t>
            </w:r>
          </w:p>
        </w:tc>
        <w:tc>
          <w:tcPr>
            <w:tcW w:w="0" w:type="auto"/>
          </w:tcPr>
          <w:p w14:paraId="4E57EC39" w14:textId="77777777" w:rsidR="008F49DF" w:rsidRPr="0000256B" w:rsidRDefault="008F49DF" w:rsidP="002A6716">
            <w:pPr>
              <w:pStyle w:val="TAL"/>
              <w:rPr>
                <w:sz w:val="16"/>
              </w:rPr>
            </w:pPr>
            <w:r>
              <w:rPr>
                <w:sz w:val="16"/>
              </w:rPr>
              <w:t>On NR MIMO OTA Scope</w:t>
            </w:r>
          </w:p>
        </w:tc>
        <w:tc>
          <w:tcPr>
            <w:tcW w:w="0" w:type="auto"/>
          </w:tcPr>
          <w:p w14:paraId="1E0E33BB" w14:textId="77777777" w:rsidR="008F49DF" w:rsidRPr="0000256B" w:rsidRDefault="008F49DF" w:rsidP="002A6716">
            <w:pPr>
              <w:pStyle w:val="TAL"/>
              <w:rPr>
                <w:sz w:val="16"/>
              </w:rPr>
            </w:pPr>
            <w:r>
              <w:rPr>
                <w:sz w:val="16"/>
              </w:rPr>
              <w:t>Apple (UK) Limited</w:t>
            </w:r>
          </w:p>
        </w:tc>
        <w:tc>
          <w:tcPr>
            <w:tcW w:w="0" w:type="auto"/>
          </w:tcPr>
          <w:p w14:paraId="21E34B6D" w14:textId="77777777" w:rsidR="008F49DF" w:rsidRPr="0000256B" w:rsidRDefault="008F49DF" w:rsidP="002A6716">
            <w:pPr>
              <w:pStyle w:val="TAL"/>
              <w:rPr>
                <w:sz w:val="16"/>
              </w:rPr>
            </w:pPr>
            <w:r>
              <w:rPr>
                <w:sz w:val="16"/>
              </w:rPr>
              <w:t>agreed</w:t>
            </w:r>
          </w:p>
        </w:tc>
        <w:tc>
          <w:tcPr>
            <w:tcW w:w="0" w:type="auto"/>
          </w:tcPr>
          <w:p w14:paraId="27D15ACF" w14:textId="77777777" w:rsidR="008F49DF" w:rsidRPr="0000256B" w:rsidRDefault="008F49DF" w:rsidP="002A6716">
            <w:pPr>
              <w:pStyle w:val="TAL"/>
              <w:rPr>
                <w:sz w:val="16"/>
              </w:rPr>
            </w:pPr>
          </w:p>
        </w:tc>
        <w:tc>
          <w:tcPr>
            <w:tcW w:w="0" w:type="auto"/>
          </w:tcPr>
          <w:p w14:paraId="2595723F" w14:textId="77777777" w:rsidR="008F49DF" w:rsidRPr="0000256B" w:rsidRDefault="008F49DF" w:rsidP="002A6716">
            <w:pPr>
              <w:pStyle w:val="TAL"/>
              <w:rPr>
                <w:sz w:val="16"/>
              </w:rPr>
            </w:pPr>
          </w:p>
        </w:tc>
      </w:tr>
      <w:tr w:rsidR="008F49DF" w14:paraId="47E36C82" w14:textId="77777777" w:rsidTr="002A6716">
        <w:tc>
          <w:tcPr>
            <w:tcW w:w="0" w:type="auto"/>
          </w:tcPr>
          <w:p w14:paraId="21C1CEAA" w14:textId="77777777" w:rsidR="008F49DF" w:rsidRPr="0000256B" w:rsidRDefault="008F49DF" w:rsidP="002A6716">
            <w:pPr>
              <w:pStyle w:val="TAL"/>
              <w:rPr>
                <w:sz w:val="16"/>
              </w:rPr>
            </w:pPr>
            <w:r>
              <w:rPr>
                <w:sz w:val="16"/>
              </w:rPr>
              <w:t>R5-252820</w:t>
            </w:r>
          </w:p>
        </w:tc>
        <w:tc>
          <w:tcPr>
            <w:tcW w:w="0" w:type="auto"/>
          </w:tcPr>
          <w:p w14:paraId="23221D9C" w14:textId="77777777" w:rsidR="008F49DF" w:rsidRPr="0000256B" w:rsidRDefault="008F49DF" w:rsidP="002A6716">
            <w:pPr>
              <w:pStyle w:val="TAL"/>
              <w:rPr>
                <w:sz w:val="16"/>
              </w:rPr>
            </w:pPr>
            <w:r>
              <w:rPr>
                <w:sz w:val="16"/>
              </w:rPr>
              <w:t>On NR MIMO OTA Test Tolerance</w:t>
            </w:r>
          </w:p>
        </w:tc>
        <w:tc>
          <w:tcPr>
            <w:tcW w:w="0" w:type="auto"/>
          </w:tcPr>
          <w:p w14:paraId="6ED6B8F2" w14:textId="77777777" w:rsidR="008F49DF" w:rsidRPr="0000256B" w:rsidRDefault="008F49DF" w:rsidP="002A6716">
            <w:pPr>
              <w:pStyle w:val="TAL"/>
              <w:rPr>
                <w:sz w:val="16"/>
              </w:rPr>
            </w:pPr>
            <w:r>
              <w:rPr>
                <w:sz w:val="16"/>
              </w:rPr>
              <w:t>Apple (UK) Limited</w:t>
            </w:r>
          </w:p>
        </w:tc>
        <w:tc>
          <w:tcPr>
            <w:tcW w:w="0" w:type="auto"/>
          </w:tcPr>
          <w:p w14:paraId="3E81FC7F" w14:textId="77777777" w:rsidR="008F49DF" w:rsidRPr="0000256B" w:rsidRDefault="008F49DF" w:rsidP="002A6716">
            <w:pPr>
              <w:pStyle w:val="TAL"/>
              <w:rPr>
                <w:sz w:val="16"/>
              </w:rPr>
            </w:pPr>
            <w:r>
              <w:rPr>
                <w:sz w:val="16"/>
              </w:rPr>
              <w:t>agreed</w:t>
            </w:r>
          </w:p>
        </w:tc>
        <w:tc>
          <w:tcPr>
            <w:tcW w:w="0" w:type="auto"/>
          </w:tcPr>
          <w:p w14:paraId="1BC07339" w14:textId="77777777" w:rsidR="008F49DF" w:rsidRPr="0000256B" w:rsidRDefault="008F49DF" w:rsidP="002A6716">
            <w:pPr>
              <w:pStyle w:val="TAL"/>
              <w:rPr>
                <w:sz w:val="16"/>
              </w:rPr>
            </w:pPr>
          </w:p>
        </w:tc>
        <w:tc>
          <w:tcPr>
            <w:tcW w:w="0" w:type="auto"/>
          </w:tcPr>
          <w:p w14:paraId="41111871" w14:textId="77777777" w:rsidR="008F49DF" w:rsidRPr="0000256B" w:rsidRDefault="008F49DF" w:rsidP="002A6716">
            <w:pPr>
              <w:pStyle w:val="TAL"/>
              <w:rPr>
                <w:sz w:val="16"/>
              </w:rPr>
            </w:pPr>
          </w:p>
        </w:tc>
      </w:tr>
      <w:tr w:rsidR="008F49DF" w14:paraId="3059388C" w14:textId="77777777" w:rsidTr="002A6716">
        <w:tc>
          <w:tcPr>
            <w:tcW w:w="0" w:type="auto"/>
          </w:tcPr>
          <w:p w14:paraId="7AC69FAC" w14:textId="77777777" w:rsidR="008F49DF" w:rsidRPr="0000256B" w:rsidRDefault="008F49DF" w:rsidP="002A6716">
            <w:pPr>
              <w:pStyle w:val="TAL"/>
              <w:rPr>
                <w:sz w:val="16"/>
              </w:rPr>
            </w:pPr>
            <w:r>
              <w:rPr>
                <w:sz w:val="16"/>
              </w:rPr>
              <w:t>R5-252821</w:t>
            </w:r>
          </w:p>
        </w:tc>
        <w:tc>
          <w:tcPr>
            <w:tcW w:w="0" w:type="auto"/>
          </w:tcPr>
          <w:p w14:paraId="30E891A1" w14:textId="77777777" w:rsidR="008F49DF" w:rsidRPr="0000256B" w:rsidRDefault="008F49DF" w:rsidP="002A6716">
            <w:pPr>
              <w:pStyle w:val="TAL"/>
              <w:rPr>
                <w:sz w:val="16"/>
              </w:rPr>
            </w:pPr>
            <w:r>
              <w:rPr>
                <w:sz w:val="16"/>
              </w:rPr>
              <w:t>On Operating Bands</w:t>
            </w:r>
          </w:p>
        </w:tc>
        <w:tc>
          <w:tcPr>
            <w:tcW w:w="0" w:type="auto"/>
          </w:tcPr>
          <w:p w14:paraId="6527A8F9" w14:textId="77777777" w:rsidR="008F49DF" w:rsidRPr="0000256B" w:rsidRDefault="008F49DF" w:rsidP="002A6716">
            <w:pPr>
              <w:pStyle w:val="TAL"/>
              <w:rPr>
                <w:sz w:val="16"/>
              </w:rPr>
            </w:pPr>
            <w:r>
              <w:rPr>
                <w:sz w:val="16"/>
              </w:rPr>
              <w:t>Apple (UK) Limited</w:t>
            </w:r>
          </w:p>
        </w:tc>
        <w:tc>
          <w:tcPr>
            <w:tcW w:w="0" w:type="auto"/>
          </w:tcPr>
          <w:p w14:paraId="3D8A5058" w14:textId="77777777" w:rsidR="008F49DF" w:rsidRPr="0000256B" w:rsidRDefault="008F49DF" w:rsidP="002A6716">
            <w:pPr>
              <w:pStyle w:val="TAL"/>
              <w:rPr>
                <w:sz w:val="16"/>
              </w:rPr>
            </w:pPr>
            <w:r>
              <w:rPr>
                <w:sz w:val="16"/>
              </w:rPr>
              <w:t>agreed</w:t>
            </w:r>
          </w:p>
        </w:tc>
        <w:tc>
          <w:tcPr>
            <w:tcW w:w="0" w:type="auto"/>
          </w:tcPr>
          <w:p w14:paraId="7E390B6B" w14:textId="77777777" w:rsidR="008F49DF" w:rsidRPr="0000256B" w:rsidRDefault="008F49DF" w:rsidP="002A6716">
            <w:pPr>
              <w:pStyle w:val="TAL"/>
              <w:rPr>
                <w:sz w:val="16"/>
              </w:rPr>
            </w:pPr>
          </w:p>
        </w:tc>
        <w:tc>
          <w:tcPr>
            <w:tcW w:w="0" w:type="auto"/>
          </w:tcPr>
          <w:p w14:paraId="6D7804B3" w14:textId="77777777" w:rsidR="008F49DF" w:rsidRPr="0000256B" w:rsidRDefault="008F49DF" w:rsidP="002A6716">
            <w:pPr>
              <w:pStyle w:val="TAL"/>
              <w:rPr>
                <w:sz w:val="16"/>
              </w:rPr>
            </w:pPr>
          </w:p>
        </w:tc>
      </w:tr>
      <w:tr w:rsidR="008F49DF" w14:paraId="71D2AC79" w14:textId="77777777" w:rsidTr="002A6716">
        <w:tc>
          <w:tcPr>
            <w:tcW w:w="0" w:type="auto"/>
          </w:tcPr>
          <w:p w14:paraId="69DB0D87" w14:textId="77777777" w:rsidR="008F49DF" w:rsidRPr="0000256B" w:rsidRDefault="008F49DF" w:rsidP="002A6716">
            <w:pPr>
              <w:pStyle w:val="TAL"/>
              <w:rPr>
                <w:sz w:val="16"/>
              </w:rPr>
            </w:pPr>
            <w:r>
              <w:rPr>
                <w:sz w:val="16"/>
              </w:rPr>
              <w:t>R5-252822</w:t>
            </w:r>
          </w:p>
        </w:tc>
        <w:tc>
          <w:tcPr>
            <w:tcW w:w="0" w:type="auto"/>
          </w:tcPr>
          <w:p w14:paraId="13A2D680" w14:textId="77777777" w:rsidR="008F49DF" w:rsidRPr="0000256B" w:rsidRDefault="008F49DF" w:rsidP="002A6716">
            <w:pPr>
              <w:pStyle w:val="TAL"/>
              <w:rPr>
                <w:sz w:val="16"/>
              </w:rPr>
            </w:pPr>
            <w:r>
              <w:rPr>
                <w:sz w:val="16"/>
              </w:rPr>
              <w:t>RRM Spec quality improvement for clause 14</w:t>
            </w:r>
          </w:p>
        </w:tc>
        <w:tc>
          <w:tcPr>
            <w:tcW w:w="0" w:type="auto"/>
          </w:tcPr>
          <w:p w14:paraId="690BB9E6" w14:textId="77777777" w:rsidR="008F49DF" w:rsidRPr="0000256B" w:rsidRDefault="008F49DF" w:rsidP="002A6716">
            <w:pPr>
              <w:pStyle w:val="TAL"/>
              <w:rPr>
                <w:sz w:val="16"/>
              </w:rPr>
            </w:pPr>
            <w:r>
              <w:rPr>
                <w:sz w:val="16"/>
              </w:rPr>
              <w:t>Keysight Technologies</w:t>
            </w:r>
          </w:p>
        </w:tc>
        <w:tc>
          <w:tcPr>
            <w:tcW w:w="0" w:type="auto"/>
          </w:tcPr>
          <w:p w14:paraId="01E79EC0" w14:textId="77777777" w:rsidR="008F49DF" w:rsidRPr="0000256B" w:rsidRDefault="008F49DF" w:rsidP="002A6716">
            <w:pPr>
              <w:pStyle w:val="TAL"/>
              <w:rPr>
                <w:sz w:val="16"/>
              </w:rPr>
            </w:pPr>
            <w:r>
              <w:rPr>
                <w:sz w:val="16"/>
              </w:rPr>
              <w:t>revised</w:t>
            </w:r>
          </w:p>
        </w:tc>
        <w:tc>
          <w:tcPr>
            <w:tcW w:w="0" w:type="auto"/>
          </w:tcPr>
          <w:p w14:paraId="2DC1D855" w14:textId="77777777" w:rsidR="008F49DF" w:rsidRPr="0000256B" w:rsidRDefault="008F49DF" w:rsidP="002A6716">
            <w:pPr>
              <w:pStyle w:val="TAL"/>
              <w:rPr>
                <w:sz w:val="16"/>
              </w:rPr>
            </w:pPr>
          </w:p>
        </w:tc>
        <w:tc>
          <w:tcPr>
            <w:tcW w:w="0" w:type="auto"/>
          </w:tcPr>
          <w:p w14:paraId="009511A6" w14:textId="77777777" w:rsidR="008F49DF" w:rsidRPr="0000256B" w:rsidRDefault="008F49DF" w:rsidP="002A6716">
            <w:pPr>
              <w:pStyle w:val="TAL"/>
              <w:rPr>
                <w:sz w:val="16"/>
              </w:rPr>
            </w:pPr>
            <w:r>
              <w:rPr>
                <w:sz w:val="16"/>
              </w:rPr>
              <w:t>R5-253526</w:t>
            </w:r>
          </w:p>
        </w:tc>
      </w:tr>
      <w:tr w:rsidR="008F49DF" w14:paraId="7450940A" w14:textId="77777777" w:rsidTr="002A6716">
        <w:tc>
          <w:tcPr>
            <w:tcW w:w="0" w:type="auto"/>
          </w:tcPr>
          <w:p w14:paraId="3A2F8D61" w14:textId="77777777" w:rsidR="008F49DF" w:rsidRPr="0000256B" w:rsidRDefault="008F49DF" w:rsidP="002A6716">
            <w:pPr>
              <w:pStyle w:val="TAL"/>
              <w:rPr>
                <w:sz w:val="16"/>
              </w:rPr>
            </w:pPr>
            <w:r>
              <w:rPr>
                <w:sz w:val="16"/>
              </w:rPr>
              <w:t>R5-252823</w:t>
            </w:r>
          </w:p>
        </w:tc>
        <w:tc>
          <w:tcPr>
            <w:tcW w:w="0" w:type="auto"/>
          </w:tcPr>
          <w:p w14:paraId="4D4F8526" w14:textId="77777777" w:rsidR="008F49DF" w:rsidRPr="0000256B" w:rsidRDefault="008F49DF" w:rsidP="002A6716">
            <w:pPr>
              <w:pStyle w:val="TAL"/>
              <w:rPr>
                <w:sz w:val="16"/>
              </w:rPr>
            </w:pPr>
            <w:r>
              <w:rPr>
                <w:sz w:val="16"/>
              </w:rPr>
              <w:t>On Terms and Abbreviations</w:t>
            </w:r>
          </w:p>
        </w:tc>
        <w:tc>
          <w:tcPr>
            <w:tcW w:w="0" w:type="auto"/>
          </w:tcPr>
          <w:p w14:paraId="7EB3E482" w14:textId="77777777" w:rsidR="008F49DF" w:rsidRPr="0000256B" w:rsidRDefault="008F49DF" w:rsidP="002A6716">
            <w:pPr>
              <w:pStyle w:val="TAL"/>
              <w:rPr>
                <w:sz w:val="16"/>
              </w:rPr>
            </w:pPr>
            <w:r>
              <w:rPr>
                <w:sz w:val="16"/>
              </w:rPr>
              <w:t>Apple (UK) Limited</w:t>
            </w:r>
          </w:p>
        </w:tc>
        <w:tc>
          <w:tcPr>
            <w:tcW w:w="0" w:type="auto"/>
          </w:tcPr>
          <w:p w14:paraId="56524A08" w14:textId="77777777" w:rsidR="008F49DF" w:rsidRPr="0000256B" w:rsidRDefault="008F49DF" w:rsidP="002A6716">
            <w:pPr>
              <w:pStyle w:val="TAL"/>
              <w:rPr>
                <w:sz w:val="16"/>
              </w:rPr>
            </w:pPr>
            <w:r>
              <w:rPr>
                <w:sz w:val="16"/>
              </w:rPr>
              <w:t>agreed</w:t>
            </w:r>
          </w:p>
        </w:tc>
        <w:tc>
          <w:tcPr>
            <w:tcW w:w="0" w:type="auto"/>
          </w:tcPr>
          <w:p w14:paraId="2DEF0A05" w14:textId="77777777" w:rsidR="008F49DF" w:rsidRPr="0000256B" w:rsidRDefault="008F49DF" w:rsidP="002A6716">
            <w:pPr>
              <w:pStyle w:val="TAL"/>
              <w:rPr>
                <w:sz w:val="16"/>
              </w:rPr>
            </w:pPr>
          </w:p>
        </w:tc>
        <w:tc>
          <w:tcPr>
            <w:tcW w:w="0" w:type="auto"/>
          </w:tcPr>
          <w:p w14:paraId="466037FC" w14:textId="77777777" w:rsidR="008F49DF" w:rsidRPr="0000256B" w:rsidRDefault="008F49DF" w:rsidP="002A6716">
            <w:pPr>
              <w:pStyle w:val="TAL"/>
              <w:rPr>
                <w:sz w:val="16"/>
              </w:rPr>
            </w:pPr>
          </w:p>
        </w:tc>
      </w:tr>
      <w:tr w:rsidR="008F49DF" w14:paraId="4E860CFD" w14:textId="77777777" w:rsidTr="002A6716">
        <w:tc>
          <w:tcPr>
            <w:tcW w:w="0" w:type="auto"/>
          </w:tcPr>
          <w:p w14:paraId="524C2723" w14:textId="77777777" w:rsidR="008F49DF" w:rsidRPr="0000256B" w:rsidRDefault="008F49DF" w:rsidP="002A6716">
            <w:pPr>
              <w:pStyle w:val="TAL"/>
              <w:rPr>
                <w:sz w:val="16"/>
              </w:rPr>
            </w:pPr>
            <w:r>
              <w:rPr>
                <w:sz w:val="16"/>
              </w:rPr>
              <w:t>R5-252824</w:t>
            </w:r>
          </w:p>
        </w:tc>
        <w:tc>
          <w:tcPr>
            <w:tcW w:w="0" w:type="auto"/>
          </w:tcPr>
          <w:p w14:paraId="4E864BF2" w14:textId="77777777" w:rsidR="008F49DF" w:rsidRPr="0000256B" w:rsidRDefault="008F49DF" w:rsidP="002A6716">
            <w:pPr>
              <w:pStyle w:val="TAL"/>
              <w:rPr>
                <w:sz w:val="16"/>
              </w:rPr>
            </w:pPr>
            <w:r>
              <w:rPr>
                <w:sz w:val="16"/>
              </w:rPr>
              <w:t>On TRMS TT</w:t>
            </w:r>
          </w:p>
        </w:tc>
        <w:tc>
          <w:tcPr>
            <w:tcW w:w="0" w:type="auto"/>
          </w:tcPr>
          <w:p w14:paraId="111C61C7" w14:textId="77777777" w:rsidR="008F49DF" w:rsidRPr="0000256B" w:rsidRDefault="008F49DF" w:rsidP="002A6716">
            <w:pPr>
              <w:pStyle w:val="TAL"/>
              <w:rPr>
                <w:sz w:val="16"/>
              </w:rPr>
            </w:pPr>
            <w:r>
              <w:rPr>
                <w:sz w:val="16"/>
              </w:rPr>
              <w:t>Apple (UK) Limited</w:t>
            </w:r>
          </w:p>
        </w:tc>
        <w:tc>
          <w:tcPr>
            <w:tcW w:w="0" w:type="auto"/>
          </w:tcPr>
          <w:p w14:paraId="08DFC120" w14:textId="77777777" w:rsidR="008F49DF" w:rsidRPr="0000256B" w:rsidRDefault="008F49DF" w:rsidP="002A6716">
            <w:pPr>
              <w:pStyle w:val="TAL"/>
              <w:rPr>
                <w:sz w:val="16"/>
              </w:rPr>
            </w:pPr>
            <w:r>
              <w:rPr>
                <w:sz w:val="16"/>
              </w:rPr>
              <w:t>agreed</w:t>
            </w:r>
          </w:p>
        </w:tc>
        <w:tc>
          <w:tcPr>
            <w:tcW w:w="0" w:type="auto"/>
          </w:tcPr>
          <w:p w14:paraId="0B009416" w14:textId="77777777" w:rsidR="008F49DF" w:rsidRPr="0000256B" w:rsidRDefault="008F49DF" w:rsidP="002A6716">
            <w:pPr>
              <w:pStyle w:val="TAL"/>
              <w:rPr>
                <w:sz w:val="16"/>
              </w:rPr>
            </w:pPr>
          </w:p>
        </w:tc>
        <w:tc>
          <w:tcPr>
            <w:tcW w:w="0" w:type="auto"/>
          </w:tcPr>
          <w:p w14:paraId="303DD0F5" w14:textId="77777777" w:rsidR="008F49DF" w:rsidRPr="0000256B" w:rsidRDefault="008F49DF" w:rsidP="002A6716">
            <w:pPr>
              <w:pStyle w:val="TAL"/>
              <w:rPr>
                <w:sz w:val="16"/>
              </w:rPr>
            </w:pPr>
          </w:p>
        </w:tc>
      </w:tr>
      <w:tr w:rsidR="008F49DF" w14:paraId="5C665A48" w14:textId="77777777" w:rsidTr="002A6716">
        <w:tc>
          <w:tcPr>
            <w:tcW w:w="0" w:type="auto"/>
          </w:tcPr>
          <w:p w14:paraId="07AD126A" w14:textId="77777777" w:rsidR="008F49DF" w:rsidRPr="0000256B" w:rsidRDefault="008F49DF" w:rsidP="002A6716">
            <w:pPr>
              <w:pStyle w:val="TAL"/>
              <w:rPr>
                <w:sz w:val="16"/>
              </w:rPr>
            </w:pPr>
            <w:r>
              <w:rPr>
                <w:sz w:val="16"/>
              </w:rPr>
              <w:t>R5-252825</w:t>
            </w:r>
          </w:p>
        </w:tc>
        <w:tc>
          <w:tcPr>
            <w:tcW w:w="0" w:type="auto"/>
          </w:tcPr>
          <w:p w14:paraId="15A83172" w14:textId="77777777" w:rsidR="008F49DF" w:rsidRPr="0000256B" w:rsidRDefault="008F49DF" w:rsidP="002A6716">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707D9A1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8D1643" w14:textId="77777777" w:rsidR="008F49DF" w:rsidRPr="0000256B" w:rsidRDefault="008F49DF" w:rsidP="002A6716">
            <w:pPr>
              <w:pStyle w:val="TAL"/>
              <w:rPr>
                <w:sz w:val="16"/>
              </w:rPr>
            </w:pPr>
            <w:r>
              <w:rPr>
                <w:sz w:val="16"/>
              </w:rPr>
              <w:t>revised</w:t>
            </w:r>
          </w:p>
        </w:tc>
        <w:tc>
          <w:tcPr>
            <w:tcW w:w="0" w:type="auto"/>
          </w:tcPr>
          <w:p w14:paraId="489BBAEB" w14:textId="77777777" w:rsidR="008F49DF" w:rsidRPr="0000256B" w:rsidRDefault="008F49DF" w:rsidP="002A6716">
            <w:pPr>
              <w:pStyle w:val="TAL"/>
              <w:rPr>
                <w:sz w:val="16"/>
              </w:rPr>
            </w:pPr>
          </w:p>
        </w:tc>
        <w:tc>
          <w:tcPr>
            <w:tcW w:w="0" w:type="auto"/>
          </w:tcPr>
          <w:p w14:paraId="195E9427" w14:textId="77777777" w:rsidR="008F49DF" w:rsidRPr="0000256B" w:rsidRDefault="008F49DF" w:rsidP="002A6716">
            <w:pPr>
              <w:pStyle w:val="TAL"/>
              <w:rPr>
                <w:sz w:val="16"/>
              </w:rPr>
            </w:pPr>
            <w:r>
              <w:rPr>
                <w:sz w:val="16"/>
              </w:rPr>
              <w:t>R5-253628</w:t>
            </w:r>
          </w:p>
        </w:tc>
      </w:tr>
      <w:tr w:rsidR="008F49DF" w14:paraId="631A8C05" w14:textId="77777777" w:rsidTr="002A6716">
        <w:tc>
          <w:tcPr>
            <w:tcW w:w="0" w:type="auto"/>
          </w:tcPr>
          <w:p w14:paraId="5DA26C3F" w14:textId="77777777" w:rsidR="008F49DF" w:rsidRPr="0000256B" w:rsidRDefault="008F49DF" w:rsidP="002A6716">
            <w:pPr>
              <w:pStyle w:val="TAL"/>
              <w:rPr>
                <w:sz w:val="16"/>
              </w:rPr>
            </w:pPr>
            <w:r>
              <w:rPr>
                <w:sz w:val="16"/>
              </w:rPr>
              <w:t>R5-252826</w:t>
            </w:r>
          </w:p>
        </w:tc>
        <w:tc>
          <w:tcPr>
            <w:tcW w:w="0" w:type="auto"/>
          </w:tcPr>
          <w:p w14:paraId="3B1FA2E6" w14:textId="77777777" w:rsidR="008F49DF" w:rsidRPr="0000256B" w:rsidRDefault="008F49DF" w:rsidP="002A6716">
            <w:pPr>
              <w:pStyle w:val="TAL"/>
              <w:rPr>
                <w:sz w:val="16"/>
              </w:rPr>
            </w:pPr>
            <w:r>
              <w:rPr>
                <w:sz w:val="16"/>
              </w:rPr>
              <w:t>RRM Spec quality improvement for clause 18</w:t>
            </w:r>
          </w:p>
        </w:tc>
        <w:tc>
          <w:tcPr>
            <w:tcW w:w="0" w:type="auto"/>
          </w:tcPr>
          <w:p w14:paraId="47B92E9E" w14:textId="77777777" w:rsidR="008F49DF" w:rsidRPr="0000256B" w:rsidRDefault="008F49DF" w:rsidP="002A6716">
            <w:pPr>
              <w:pStyle w:val="TAL"/>
              <w:rPr>
                <w:sz w:val="16"/>
              </w:rPr>
            </w:pPr>
            <w:r>
              <w:rPr>
                <w:sz w:val="16"/>
              </w:rPr>
              <w:t>Keysight Technologies</w:t>
            </w:r>
          </w:p>
        </w:tc>
        <w:tc>
          <w:tcPr>
            <w:tcW w:w="0" w:type="auto"/>
          </w:tcPr>
          <w:p w14:paraId="263E2DCE" w14:textId="77777777" w:rsidR="008F49DF" w:rsidRPr="0000256B" w:rsidRDefault="008F49DF" w:rsidP="002A6716">
            <w:pPr>
              <w:pStyle w:val="TAL"/>
              <w:rPr>
                <w:sz w:val="16"/>
              </w:rPr>
            </w:pPr>
            <w:r>
              <w:rPr>
                <w:sz w:val="16"/>
              </w:rPr>
              <w:t>revised</w:t>
            </w:r>
          </w:p>
        </w:tc>
        <w:tc>
          <w:tcPr>
            <w:tcW w:w="0" w:type="auto"/>
          </w:tcPr>
          <w:p w14:paraId="3A6FF979" w14:textId="77777777" w:rsidR="008F49DF" w:rsidRPr="0000256B" w:rsidRDefault="008F49DF" w:rsidP="002A6716">
            <w:pPr>
              <w:pStyle w:val="TAL"/>
              <w:rPr>
                <w:sz w:val="16"/>
              </w:rPr>
            </w:pPr>
          </w:p>
        </w:tc>
        <w:tc>
          <w:tcPr>
            <w:tcW w:w="0" w:type="auto"/>
          </w:tcPr>
          <w:p w14:paraId="74C2754A" w14:textId="77777777" w:rsidR="008F49DF" w:rsidRPr="0000256B" w:rsidRDefault="008F49DF" w:rsidP="002A6716">
            <w:pPr>
              <w:pStyle w:val="TAL"/>
              <w:rPr>
                <w:sz w:val="16"/>
              </w:rPr>
            </w:pPr>
            <w:r>
              <w:rPr>
                <w:sz w:val="16"/>
              </w:rPr>
              <w:t>R5-253524</w:t>
            </w:r>
          </w:p>
        </w:tc>
      </w:tr>
      <w:tr w:rsidR="008F49DF" w14:paraId="025B30E7" w14:textId="77777777" w:rsidTr="002A6716">
        <w:tc>
          <w:tcPr>
            <w:tcW w:w="0" w:type="auto"/>
          </w:tcPr>
          <w:p w14:paraId="0C7A8AA4" w14:textId="77777777" w:rsidR="008F49DF" w:rsidRPr="0000256B" w:rsidRDefault="008F49DF" w:rsidP="002A6716">
            <w:pPr>
              <w:pStyle w:val="TAL"/>
              <w:rPr>
                <w:sz w:val="16"/>
              </w:rPr>
            </w:pPr>
            <w:r>
              <w:rPr>
                <w:sz w:val="16"/>
              </w:rPr>
              <w:t>R5-252827</w:t>
            </w:r>
          </w:p>
        </w:tc>
        <w:tc>
          <w:tcPr>
            <w:tcW w:w="0" w:type="auto"/>
          </w:tcPr>
          <w:p w14:paraId="54255B7E" w14:textId="77777777" w:rsidR="008F49DF" w:rsidRPr="0000256B" w:rsidRDefault="008F49DF" w:rsidP="002A6716">
            <w:pPr>
              <w:pStyle w:val="TAL"/>
              <w:rPr>
                <w:sz w:val="16"/>
              </w:rPr>
            </w:pPr>
            <w:r>
              <w:rPr>
                <w:sz w:val="16"/>
              </w:rPr>
              <w:t>Addition of test case of beam correspondence for IDLE</w:t>
            </w:r>
          </w:p>
        </w:tc>
        <w:tc>
          <w:tcPr>
            <w:tcW w:w="0" w:type="auto"/>
          </w:tcPr>
          <w:p w14:paraId="3833C72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56C80A8" w14:textId="77777777" w:rsidR="008F49DF" w:rsidRPr="0000256B" w:rsidRDefault="008F49DF" w:rsidP="002A6716">
            <w:pPr>
              <w:pStyle w:val="TAL"/>
              <w:rPr>
                <w:sz w:val="16"/>
              </w:rPr>
            </w:pPr>
            <w:r>
              <w:rPr>
                <w:sz w:val="16"/>
              </w:rPr>
              <w:t>withdrawn</w:t>
            </w:r>
          </w:p>
        </w:tc>
        <w:tc>
          <w:tcPr>
            <w:tcW w:w="0" w:type="auto"/>
          </w:tcPr>
          <w:p w14:paraId="1E90842D" w14:textId="77777777" w:rsidR="008F49DF" w:rsidRPr="0000256B" w:rsidRDefault="008F49DF" w:rsidP="002A6716">
            <w:pPr>
              <w:pStyle w:val="TAL"/>
              <w:rPr>
                <w:sz w:val="16"/>
              </w:rPr>
            </w:pPr>
          </w:p>
        </w:tc>
        <w:tc>
          <w:tcPr>
            <w:tcW w:w="0" w:type="auto"/>
          </w:tcPr>
          <w:p w14:paraId="292B6F57" w14:textId="77777777" w:rsidR="008F49DF" w:rsidRPr="0000256B" w:rsidRDefault="008F49DF" w:rsidP="002A6716">
            <w:pPr>
              <w:pStyle w:val="TAL"/>
              <w:rPr>
                <w:sz w:val="16"/>
              </w:rPr>
            </w:pPr>
          </w:p>
        </w:tc>
      </w:tr>
      <w:tr w:rsidR="008F49DF" w14:paraId="6FDF6CEE" w14:textId="77777777" w:rsidTr="002A6716">
        <w:tc>
          <w:tcPr>
            <w:tcW w:w="0" w:type="auto"/>
          </w:tcPr>
          <w:p w14:paraId="7F6FCEA7" w14:textId="77777777" w:rsidR="008F49DF" w:rsidRPr="0000256B" w:rsidRDefault="008F49DF" w:rsidP="002A6716">
            <w:pPr>
              <w:pStyle w:val="TAL"/>
              <w:rPr>
                <w:sz w:val="16"/>
              </w:rPr>
            </w:pPr>
            <w:r>
              <w:rPr>
                <w:sz w:val="16"/>
              </w:rPr>
              <w:t>R5-252828</w:t>
            </w:r>
          </w:p>
        </w:tc>
        <w:tc>
          <w:tcPr>
            <w:tcW w:w="0" w:type="auto"/>
          </w:tcPr>
          <w:p w14:paraId="7F57DA79" w14:textId="77777777" w:rsidR="008F49DF" w:rsidRPr="0000256B" w:rsidRDefault="008F49DF" w:rsidP="002A6716">
            <w:pPr>
              <w:pStyle w:val="TAL"/>
              <w:rPr>
                <w:sz w:val="16"/>
              </w:rPr>
            </w:pPr>
            <w:r>
              <w:rPr>
                <w:sz w:val="16"/>
              </w:rPr>
              <w:t>Editorial correction of typo for Ephemeris NB-IoT NTN RRM UL timing accuracy test cases</w:t>
            </w:r>
          </w:p>
        </w:tc>
        <w:tc>
          <w:tcPr>
            <w:tcW w:w="0" w:type="auto"/>
          </w:tcPr>
          <w:p w14:paraId="686543D3" w14:textId="77777777" w:rsidR="008F49DF" w:rsidRPr="0000256B" w:rsidRDefault="008F49DF" w:rsidP="002A6716">
            <w:pPr>
              <w:pStyle w:val="TAL"/>
              <w:rPr>
                <w:sz w:val="16"/>
              </w:rPr>
            </w:pPr>
            <w:r>
              <w:rPr>
                <w:sz w:val="16"/>
              </w:rPr>
              <w:t>Keysight Technologies</w:t>
            </w:r>
          </w:p>
        </w:tc>
        <w:tc>
          <w:tcPr>
            <w:tcW w:w="0" w:type="auto"/>
          </w:tcPr>
          <w:p w14:paraId="0FE7D6D6" w14:textId="77777777" w:rsidR="008F49DF" w:rsidRPr="0000256B" w:rsidRDefault="008F49DF" w:rsidP="002A6716">
            <w:pPr>
              <w:pStyle w:val="TAL"/>
              <w:rPr>
                <w:sz w:val="16"/>
              </w:rPr>
            </w:pPr>
            <w:r>
              <w:rPr>
                <w:sz w:val="16"/>
              </w:rPr>
              <w:t>agreed</w:t>
            </w:r>
          </w:p>
        </w:tc>
        <w:tc>
          <w:tcPr>
            <w:tcW w:w="0" w:type="auto"/>
          </w:tcPr>
          <w:p w14:paraId="4C2999C5" w14:textId="77777777" w:rsidR="008F49DF" w:rsidRPr="0000256B" w:rsidRDefault="008F49DF" w:rsidP="002A6716">
            <w:pPr>
              <w:pStyle w:val="TAL"/>
              <w:rPr>
                <w:sz w:val="16"/>
              </w:rPr>
            </w:pPr>
          </w:p>
        </w:tc>
        <w:tc>
          <w:tcPr>
            <w:tcW w:w="0" w:type="auto"/>
          </w:tcPr>
          <w:p w14:paraId="72FD0616" w14:textId="77777777" w:rsidR="008F49DF" w:rsidRPr="0000256B" w:rsidRDefault="008F49DF" w:rsidP="002A6716">
            <w:pPr>
              <w:pStyle w:val="TAL"/>
              <w:rPr>
                <w:sz w:val="16"/>
              </w:rPr>
            </w:pPr>
          </w:p>
        </w:tc>
      </w:tr>
      <w:tr w:rsidR="008F49DF" w14:paraId="71B3D555" w14:textId="77777777" w:rsidTr="002A6716">
        <w:tc>
          <w:tcPr>
            <w:tcW w:w="0" w:type="auto"/>
          </w:tcPr>
          <w:p w14:paraId="6962D8E0" w14:textId="77777777" w:rsidR="008F49DF" w:rsidRPr="0000256B" w:rsidRDefault="008F49DF" w:rsidP="002A6716">
            <w:pPr>
              <w:pStyle w:val="TAL"/>
              <w:rPr>
                <w:sz w:val="16"/>
              </w:rPr>
            </w:pPr>
            <w:r>
              <w:rPr>
                <w:sz w:val="16"/>
              </w:rPr>
              <w:lastRenderedPageBreak/>
              <w:t>R5-252829</w:t>
            </w:r>
          </w:p>
        </w:tc>
        <w:tc>
          <w:tcPr>
            <w:tcW w:w="0" w:type="auto"/>
          </w:tcPr>
          <w:p w14:paraId="1026F14E" w14:textId="77777777" w:rsidR="008F49DF" w:rsidRPr="0000256B" w:rsidRDefault="008F49DF" w:rsidP="002A6716">
            <w:pPr>
              <w:pStyle w:val="TAL"/>
              <w:rPr>
                <w:sz w:val="16"/>
              </w:rPr>
            </w:pPr>
            <w:r>
              <w:rPr>
                <w:sz w:val="16"/>
              </w:rPr>
              <w:t>Addition of NR NTN 14.2.2.3.1 test case</w:t>
            </w:r>
          </w:p>
        </w:tc>
        <w:tc>
          <w:tcPr>
            <w:tcW w:w="0" w:type="auto"/>
          </w:tcPr>
          <w:p w14:paraId="4103EE57" w14:textId="77777777" w:rsidR="008F49DF" w:rsidRPr="0000256B" w:rsidRDefault="008F49DF" w:rsidP="002A6716">
            <w:pPr>
              <w:pStyle w:val="TAL"/>
              <w:rPr>
                <w:sz w:val="16"/>
              </w:rPr>
            </w:pPr>
            <w:r>
              <w:rPr>
                <w:sz w:val="16"/>
              </w:rPr>
              <w:t>Keysight Technologies UK Ltd</w:t>
            </w:r>
          </w:p>
        </w:tc>
        <w:tc>
          <w:tcPr>
            <w:tcW w:w="0" w:type="auto"/>
          </w:tcPr>
          <w:p w14:paraId="4EDB5180" w14:textId="77777777" w:rsidR="008F49DF" w:rsidRPr="0000256B" w:rsidRDefault="008F49DF" w:rsidP="002A6716">
            <w:pPr>
              <w:pStyle w:val="TAL"/>
              <w:rPr>
                <w:sz w:val="16"/>
              </w:rPr>
            </w:pPr>
            <w:r>
              <w:rPr>
                <w:sz w:val="16"/>
              </w:rPr>
              <w:t>agreed</w:t>
            </w:r>
          </w:p>
        </w:tc>
        <w:tc>
          <w:tcPr>
            <w:tcW w:w="0" w:type="auto"/>
          </w:tcPr>
          <w:p w14:paraId="4ED289CB" w14:textId="77777777" w:rsidR="008F49DF" w:rsidRPr="0000256B" w:rsidRDefault="008F49DF" w:rsidP="002A6716">
            <w:pPr>
              <w:pStyle w:val="TAL"/>
              <w:rPr>
                <w:sz w:val="16"/>
              </w:rPr>
            </w:pPr>
          </w:p>
        </w:tc>
        <w:tc>
          <w:tcPr>
            <w:tcW w:w="0" w:type="auto"/>
          </w:tcPr>
          <w:p w14:paraId="7DFD18F8" w14:textId="77777777" w:rsidR="008F49DF" w:rsidRPr="0000256B" w:rsidRDefault="008F49DF" w:rsidP="002A6716">
            <w:pPr>
              <w:pStyle w:val="TAL"/>
              <w:rPr>
                <w:sz w:val="16"/>
              </w:rPr>
            </w:pPr>
          </w:p>
        </w:tc>
      </w:tr>
      <w:tr w:rsidR="008F49DF" w14:paraId="077F193D" w14:textId="77777777" w:rsidTr="002A6716">
        <w:tc>
          <w:tcPr>
            <w:tcW w:w="0" w:type="auto"/>
          </w:tcPr>
          <w:p w14:paraId="1B0C05CF" w14:textId="77777777" w:rsidR="008F49DF" w:rsidRPr="0000256B" w:rsidRDefault="008F49DF" w:rsidP="002A6716">
            <w:pPr>
              <w:pStyle w:val="TAL"/>
              <w:rPr>
                <w:sz w:val="16"/>
              </w:rPr>
            </w:pPr>
            <w:r>
              <w:rPr>
                <w:sz w:val="16"/>
              </w:rPr>
              <w:t>R5-252830</w:t>
            </w:r>
          </w:p>
        </w:tc>
        <w:tc>
          <w:tcPr>
            <w:tcW w:w="0" w:type="auto"/>
          </w:tcPr>
          <w:p w14:paraId="37478747" w14:textId="77777777" w:rsidR="008F49DF" w:rsidRPr="0000256B" w:rsidRDefault="008F49DF" w:rsidP="002A6716">
            <w:pPr>
              <w:pStyle w:val="TAL"/>
              <w:rPr>
                <w:sz w:val="16"/>
              </w:rPr>
            </w:pPr>
            <w:r>
              <w:rPr>
                <w:sz w:val="16"/>
              </w:rPr>
              <w:t>Test Tolerance update in NR NTN Beam Failure Detection and link recovery test cases</w:t>
            </w:r>
          </w:p>
        </w:tc>
        <w:tc>
          <w:tcPr>
            <w:tcW w:w="0" w:type="auto"/>
          </w:tcPr>
          <w:p w14:paraId="4E1D87A8" w14:textId="77777777" w:rsidR="008F49DF" w:rsidRPr="0000256B" w:rsidRDefault="008F49DF" w:rsidP="002A6716">
            <w:pPr>
              <w:pStyle w:val="TAL"/>
              <w:rPr>
                <w:sz w:val="16"/>
              </w:rPr>
            </w:pPr>
            <w:r>
              <w:rPr>
                <w:sz w:val="16"/>
              </w:rPr>
              <w:t>Keysight Technologies</w:t>
            </w:r>
          </w:p>
        </w:tc>
        <w:tc>
          <w:tcPr>
            <w:tcW w:w="0" w:type="auto"/>
          </w:tcPr>
          <w:p w14:paraId="5DEA2234" w14:textId="77777777" w:rsidR="008F49DF" w:rsidRPr="0000256B" w:rsidRDefault="008F49DF" w:rsidP="002A6716">
            <w:pPr>
              <w:pStyle w:val="TAL"/>
              <w:rPr>
                <w:sz w:val="16"/>
              </w:rPr>
            </w:pPr>
            <w:r>
              <w:rPr>
                <w:sz w:val="16"/>
              </w:rPr>
              <w:t>revised</w:t>
            </w:r>
          </w:p>
        </w:tc>
        <w:tc>
          <w:tcPr>
            <w:tcW w:w="0" w:type="auto"/>
          </w:tcPr>
          <w:p w14:paraId="7A2F0D7D" w14:textId="77777777" w:rsidR="008F49DF" w:rsidRPr="0000256B" w:rsidRDefault="008F49DF" w:rsidP="002A6716">
            <w:pPr>
              <w:pStyle w:val="TAL"/>
              <w:rPr>
                <w:sz w:val="16"/>
              </w:rPr>
            </w:pPr>
          </w:p>
        </w:tc>
        <w:tc>
          <w:tcPr>
            <w:tcW w:w="0" w:type="auto"/>
          </w:tcPr>
          <w:p w14:paraId="7A256420" w14:textId="77777777" w:rsidR="008F49DF" w:rsidRPr="0000256B" w:rsidRDefault="008F49DF" w:rsidP="002A6716">
            <w:pPr>
              <w:pStyle w:val="TAL"/>
              <w:rPr>
                <w:sz w:val="16"/>
              </w:rPr>
            </w:pPr>
            <w:r>
              <w:rPr>
                <w:sz w:val="16"/>
              </w:rPr>
              <w:t>R5-253617</w:t>
            </w:r>
          </w:p>
        </w:tc>
      </w:tr>
      <w:tr w:rsidR="008F49DF" w14:paraId="3DE184B8" w14:textId="77777777" w:rsidTr="002A6716">
        <w:tc>
          <w:tcPr>
            <w:tcW w:w="0" w:type="auto"/>
          </w:tcPr>
          <w:p w14:paraId="31F7E525" w14:textId="77777777" w:rsidR="008F49DF" w:rsidRPr="0000256B" w:rsidRDefault="008F49DF" w:rsidP="002A6716">
            <w:pPr>
              <w:pStyle w:val="TAL"/>
              <w:rPr>
                <w:sz w:val="16"/>
              </w:rPr>
            </w:pPr>
            <w:r>
              <w:rPr>
                <w:sz w:val="16"/>
              </w:rPr>
              <w:t>R5-252831</w:t>
            </w:r>
          </w:p>
        </w:tc>
        <w:tc>
          <w:tcPr>
            <w:tcW w:w="0" w:type="auto"/>
          </w:tcPr>
          <w:p w14:paraId="0E1E87D3" w14:textId="77777777" w:rsidR="008F49DF" w:rsidRPr="0000256B" w:rsidRDefault="008F49DF" w:rsidP="002A6716">
            <w:pPr>
              <w:pStyle w:val="TAL"/>
              <w:rPr>
                <w:sz w:val="16"/>
              </w:rPr>
            </w:pPr>
            <w:r>
              <w:rPr>
                <w:sz w:val="16"/>
              </w:rPr>
              <w:t>Test Tolerance for NR NTN Beam failure detection and link recovery test cases</w:t>
            </w:r>
          </w:p>
        </w:tc>
        <w:tc>
          <w:tcPr>
            <w:tcW w:w="0" w:type="auto"/>
          </w:tcPr>
          <w:p w14:paraId="444D52CA" w14:textId="77777777" w:rsidR="008F49DF" w:rsidRPr="0000256B" w:rsidRDefault="008F49DF" w:rsidP="002A6716">
            <w:pPr>
              <w:pStyle w:val="TAL"/>
              <w:rPr>
                <w:sz w:val="16"/>
              </w:rPr>
            </w:pPr>
            <w:r>
              <w:rPr>
                <w:sz w:val="16"/>
              </w:rPr>
              <w:t>Keysight Technologies</w:t>
            </w:r>
          </w:p>
        </w:tc>
        <w:tc>
          <w:tcPr>
            <w:tcW w:w="0" w:type="auto"/>
          </w:tcPr>
          <w:p w14:paraId="656DDE81" w14:textId="77777777" w:rsidR="008F49DF" w:rsidRPr="0000256B" w:rsidRDefault="008F49DF" w:rsidP="002A6716">
            <w:pPr>
              <w:pStyle w:val="TAL"/>
              <w:rPr>
                <w:sz w:val="16"/>
              </w:rPr>
            </w:pPr>
            <w:r>
              <w:rPr>
                <w:sz w:val="16"/>
              </w:rPr>
              <w:t>revised</w:t>
            </w:r>
          </w:p>
        </w:tc>
        <w:tc>
          <w:tcPr>
            <w:tcW w:w="0" w:type="auto"/>
          </w:tcPr>
          <w:p w14:paraId="42FDF3DF" w14:textId="77777777" w:rsidR="008F49DF" w:rsidRPr="0000256B" w:rsidRDefault="008F49DF" w:rsidP="002A6716">
            <w:pPr>
              <w:pStyle w:val="TAL"/>
              <w:rPr>
                <w:sz w:val="16"/>
              </w:rPr>
            </w:pPr>
          </w:p>
        </w:tc>
        <w:tc>
          <w:tcPr>
            <w:tcW w:w="0" w:type="auto"/>
          </w:tcPr>
          <w:p w14:paraId="23819944" w14:textId="77777777" w:rsidR="008F49DF" w:rsidRPr="0000256B" w:rsidRDefault="008F49DF" w:rsidP="002A6716">
            <w:pPr>
              <w:pStyle w:val="TAL"/>
              <w:rPr>
                <w:sz w:val="16"/>
              </w:rPr>
            </w:pPr>
            <w:r>
              <w:rPr>
                <w:sz w:val="16"/>
              </w:rPr>
              <w:t>R5-253618</w:t>
            </w:r>
          </w:p>
        </w:tc>
      </w:tr>
      <w:tr w:rsidR="008F49DF" w14:paraId="1E425657" w14:textId="77777777" w:rsidTr="002A6716">
        <w:tc>
          <w:tcPr>
            <w:tcW w:w="0" w:type="auto"/>
          </w:tcPr>
          <w:p w14:paraId="0FAD5778" w14:textId="77777777" w:rsidR="008F49DF" w:rsidRPr="0000256B" w:rsidRDefault="008F49DF" w:rsidP="002A6716">
            <w:pPr>
              <w:pStyle w:val="TAL"/>
              <w:rPr>
                <w:sz w:val="16"/>
              </w:rPr>
            </w:pPr>
            <w:r>
              <w:rPr>
                <w:sz w:val="16"/>
              </w:rPr>
              <w:t>R5-252832</w:t>
            </w:r>
          </w:p>
        </w:tc>
        <w:tc>
          <w:tcPr>
            <w:tcW w:w="0" w:type="auto"/>
          </w:tcPr>
          <w:p w14:paraId="08015B28" w14:textId="77777777" w:rsidR="008F49DF" w:rsidRPr="0000256B" w:rsidRDefault="008F49DF" w:rsidP="002A6716">
            <w:pPr>
              <w:pStyle w:val="TAL"/>
              <w:rPr>
                <w:sz w:val="16"/>
              </w:rPr>
            </w:pPr>
            <w:r>
              <w:rPr>
                <w:sz w:val="16"/>
              </w:rPr>
              <w:t>Editorial correction of typo for Ephemeris NR NTN RRM UL timing accuracy test cases</w:t>
            </w:r>
          </w:p>
        </w:tc>
        <w:tc>
          <w:tcPr>
            <w:tcW w:w="0" w:type="auto"/>
          </w:tcPr>
          <w:p w14:paraId="3712C8BA" w14:textId="77777777" w:rsidR="008F49DF" w:rsidRPr="0000256B" w:rsidRDefault="008F49DF" w:rsidP="002A6716">
            <w:pPr>
              <w:pStyle w:val="TAL"/>
              <w:rPr>
                <w:sz w:val="16"/>
              </w:rPr>
            </w:pPr>
            <w:r>
              <w:rPr>
                <w:sz w:val="16"/>
              </w:rPr>
              <w:t>Keysight Technologies</w:t>
            </w:r>
          </w:p>
        </w:tc>
        <w:tc>
          <w:tcPr>
            <w:tcW w:w="0" w:type="auto"/>
          </w:tcPr>
          <w:p w14:paraId="66AB4E13" w14:textId="77777777" w:rsidR="008F49DF" w:rsidRPr="0000256B" w:rsidRDefault="008F49DF" w:rsidP="002A6716">
            <w:pPr>
              <w:pStyle w:val="TAL"/>
              <w:rPr>
                <w:sz w:val="16"/>
              </w:rPr>
            </w:pPr>
            <w:r>
              <w:rPr>
                <w:sz w:val="16"/>
              </w:rPr>
              <w:t>agreed</w:t>
            </w:r>
          </w:p>
        </w:tc>
        <w:tc>
          <w:tcPr>
            <w:tcW w:w="0" w:type="auto"/>
          </w:tcPr>
          <w:p w14:paraId="54DF2C2E" w14:textId="77777777" w:rsidR="008F49DF" w:rsidRPr="0000256B" w:rsidRDefault="008F49DF" w:rsidP="002A6716">
            <w:pPr>
              <w:pStyle w:val="TAL"/>
              <w:rPr>
                <w:sz w:val="16"/>
              </w:rPr>
            </w:pPr>
          </w:p>
        </w:tc>
        <w:tc>
          <w:tcPr>
            <w:tcW w:w="0" w:type="auto"/>
          </w:tcPr>
          <w:p w14:paraId="10AED587" w14:textId="77777777" w:rsidR="008F49DF" w:rsidRPr="0000256B" w:rsidRDefault="008F49DF" w:rsidP="002A6716">
            <w:pPr>
              <w:pStyle w:val="TAL"/>
              <w:rPr>
                <w:sz w:val="16"/>
              </w:rPr>
            </w:pPr>
          </w:p>
        </w:tc>
      </w:tr>
      <w:tr w:rsidR="008F49DF" w14:paraId="09FD3652" w14:textId="77777777" w:rsidTr="002A6716">
        <w:tc>
          <w:tcPr>
            <w:tcW w:w="0" w:type="auto"/>
          </w:tcPr>
          <w:p w14:paraId="71F70738" w14:textId="77777777" w:rsidR="008F49DF" w:rsidRPr="0000256B" w:rsidRDefault="008F49DF" w:rsidP="002A6716">
            <w:pPr>
              <w:pStyle w:val="TAL"/>
              <w:rPr>
                <w:sz w:val="16"/>
              </w:rPr>
            </w:pPr>
            <w:r>
              <w:rPr>
                <w:sz w:val="16"/>
              </w:rPr>
              <w:t>R5-252833</w:t>
            </w:r>
          </w:p>
        </w:tc>
        <w:tc>
          <w:tcPr>
            <w:tcW w:w="0" w:type="auto"/>
          </w:tcPr>
          <w:p w14:paraId="2CDCD15A" w14:textId="77777777" w:rsidR="008F49DF" w:rsidRPr="0000256B" w:rsidRDefault="008F49DF" w:rsidP="002A6716">
            <w:pPr>
              <w:pStyle w:val="TAL"/>
              <w:rPr>
                <w:sz w:val="16"/>
              </w:rPr>
            </w:pPr>
            <w:r>
              <w:rPr>
                <w:sz w:val="16"/>
              </w:rPr>
              <w:t>Update Annex B for PRD20 E-UTRA CA list v1b0</w:t>
            </w:r>
          </w:p>
        </w:tc>
        <w:tc>
          <w:tcPr>
            <w:tcW w:w="0" w:type="auto"/>
          </w:tcPr>
          <w:p w14:paraId="2E5833A7" w14:textId="77777777" w:rsidR="008F49DF" w:rsidRPr="0000256B" w:rsidRDefault="008F49DF" w:rsidP="002A6716">
            <w:pPr>
              <w:pStyle w:val="TAL"/>
              <w:rPr>
                <w:sz w:val="16"/>
              </w:rPr>
            </w:pPr>
            <w:r>
              <w:rPr>
                <w:sz w:val="16"/>
              </w:rPr>
              <w:t>ZTE Corporation</w:t>
            </w:r>
          </w:p>
        </w:tc>
        <w:tc>
          <w:tcPr>
            <w:tcW w:w="0" w:type="auto"/>
          </w:tcPr>
          <w:p w14:paraId="08C24BDD" w14:textId="77777777" w:rsidR="008F49DF" w:rsidRPr="0000256B" w:rsidRDefault="008F49DF" w:rsidP="002A6716">
            <w:pPr>
              <w:pStyle w:val="TAL"/>
              <w:rPr>
                <w:sz w:val="16"/>
              </w:rPr>
            </w:pPr>
            <w:r>
              <w:rPr>
                <w:sz w:val="16"/>
              </w:rPr>
              <w:t>agreed</w:t>
            </w:r>
          </w:p>
        </w:tc>
        <w:tc>
          <w:tcPr>
            <w:tcW w:w="0" w:type="auto"/>
          </w:tcPr>
          <w:p w14:paraId="20E5079F" w14:textId="77777777" w:rsidR="008F49DF" w:rsidRPr="0000256B" w:rsidRDefault="008F49DF" w:rsidP="002A6716">
            <w:pPr>
              <w:pStyle w:val="TAL"/>
              <w:rPr>
                <w:sz w:val="16"/>
              </w:rPr>
            </w:pPr>
          </w:p>
        </w:tc>
        <w:tc>
          <w:tcPr>
            <w:tcW w:w="0" w:type="auto"/>
          </w:tcPr>
          <w:p w14:paraId="0D622A4B" w14:textId="77777777" w:rsidR="008F49DF" w:rsidRPr="0000256B" w:rsidRDefault="008F49DF" w:rsidP="002A6716">
            <w:pPr>
              <w:pStyle w:val="TAL"/>
              <w:rPr>
                <w:sz w:val="16"/>
              </w:rPr>
            </w:pPr>
          </w:p>
        </w:tc>
      </w:tr>
      <w:tr w:rsidR="008F49DF" w14:paraId="4D1623A7" w14:textId="77777777" w:rsidTr="002A6716">
        <w:tc>
          <w:tcPr>
            <w:tcW w:w="0" w:type="auto"/>
          </w:tcPr>
          <w:p w14:paraId="5219AEAC" w14:textId="77777777" w:rsidR="008F49DF" w:rsidRPr="0000256B" w:rsidRDefault="008F49DF" w:rsidP="002A6716">
            <w:pPr>
              <w:pStyle w:val="TAL"/>
              <w:rPr>
                <w:sz w:val="16"/>
              </w:rPr>
            </w:pPr>
            <w:r>
              <w:rPr>
                <w:sz w:val="16"/>
              </w:rPr>
              <w:t>R5-252834</w:t>
            </w:r>
          </w:p>
        </w:tc>
        <w:tc>
          <w:tcPr>
            <w:tcW w:w="0" w:type="auto"/>
          </w:tcPr>
          <w:p w14:paraId="3E4ECFE1" w14:textId="77777777" w:rsidR="008F49DF" w:rsidRPr="0000256B" w:rsidRDefault="008F49DF" w:rsidP="002A6716">
            <w:pPr>
              <w:pStyle w:val="TAL"/>
              <w:rPr>
                <w:sz w:val="16"/>
              </w:rPr>
            </w:pPr>
            <w:r>
              <w:rPr>
                <w:sz w:val="16"/>
              </w:rPr>
              <w:t>Updates on 7.3B.2.3.5 for PC2 EN-DC reference sensitivity test requirement table</w:t>
            </w:r>
          </w:p>
        </w:tc>
        <w:tc>
          <w:tcPr>
            <w:tcW w:w="0" w:type="auto"/>
          </w:tcPr>
          <w:p w14:paraId="7089CAF2" w14:textId="77777777" w:rsidR="008F49DF" w:rsidRPr="0000256B" w:rsidRDefault="008F49DF" w:rsidP="002A6716">
            <w:pPr>
              <w:pStyle w:val="TAL"/>
              <w:rPr>
                <w:sz w:val="16"/>
              </w:rPr>
            </w:pPr>
            <w:r>
              <w:rPr>
                <w:sz w:val="16"/>
              </w:rPr>
              <w:t>ZTE Corporation</w:t>
            </w:r>
          </w:p>
        </w:tc>
        <w:tc>
          <w:tcPr>
            <w:tcW w:w="0" w:type="auto"/>
          </w:tcPr>
          <w:p w14:paraId="713B8871" w14:textId="77777777" w:rsidR="008F49DF" w:rsidRPr="0000256B" w:rsidRDefault="008F49DF" w:rsidP="002A6716">
            <w:pPr>
              <w:pStyle w:val="TAL"/>
              <w:rPr>
                <w:sz w:val="16"/>
              </w:rPr>
            </w:pPr>
            <w:r>
              <w:rPr>
                <w:sz w:val="16"/>
              </w:rPr>
              <w:t>agreed</w:t>
            </w:r>
          </w:p>
        </w:tc>
        <w:tc>
          <w:tcPr>
            <w:tcW w:w="0" w:type="auto"/>
          </w:tcPr>
          <w:p w14:paraId="13EE51DC" w14:textId="77777777" w:rsidR="008F49DF" w:rsidRPr="0000256B" w:rsidRDefault="008F49DF" w:rsidP="002A6716">
            <w:pPr>
              <w:pStyle w:val="TAL"/>
              <w:rPr>
                <w:sz w:val="16"/>
              </w:rPr>
            </w:pPr>
          </w:p>
        </w:tc>
        <w:tc>
          <w:tcPr>
            <w:tcW w:w="0" w:type="auto"/>
          </w:tcPr>
          <w:p w14:paraId="38C733AC" w14:textId="77777777" w:rsidR="008F49DF" w:rsidRPr="0000256B" w:rsidRDefault="008F49DF" w:rsidP="002A6716">
            <w:pPr>
              <w:pStyle w:val="TAL"/>
              <w:rPr>
                <w:sz w:val="16"/>
              </w:rPr>
            </w:pPr>
          </w:p>
        </w:tc>
      </w:tr>
      <w:tr w:rsidR="008F49DF" w14:paraId="1963EAFC" w14:textId="77777777" w:rsidTr="002A6716">
        <w:tc>
          <w:tcPr>
            <w:tcW w:w="0" w:type="auto"/>
          </w:tcPr>
          <w:p w14:paraId="65629329" w14:textId="77777777" w:rsidR="008F49DF" w:rsidRPr="0000256B" w:rsidRDefault="008F49DF" w:rsidP="002A6716">
            <w:pPr>
              <w:pStyle w:val="TAL"/>
              <w:rPr>
                <w:sz w:val="16"/>
              </w:rPr>
            </w:pPr>
            <w:r>
              <w:rPr>
                <w:sz w:val="16"/>
              </w:rPr>
              <w:t>R5-252835</w:t>
            </w:r>
          </w:p>
        </w:tc>
        <w:tc>
          <w:tcPr>
            <w:tcW w:w="0" w:type="auto"/>
          </w:tcPr>
          <w:p w14:paraId="11B46F67" w14:textId="77777777" w:rsidR="008F49DF" w:rsidRPr="0000256B" w:rsidRDefault="008F49DF" w:rsidP="002A6716">
            <w:pPr>
              <w:pStyle w:val="TAL"/>
              <w:rPr>
                <w:sz w:val="16"/>
              </w:rPr>
            </w:pPr>
            <w:r>
              <w:rPr>
                <w:sz w:val="16"/>
              </w:rPr>
              <w:t xml:space="preserve">Discussion on TT denotation for EN-DC </w:t>
            </w:r>
            <w:proofErr w:type="spellStart"/>
            <w:r>
              <w:rPr>
                <w:sz w:val="16"/>
              </w:rPr>
              <w:t>Refsens</w:t>
            </w:r>
            <w:proofErr w:type="spellEnd"/>
            <w:r>
              <w:rPr>
                <w:sz w:val="16"/>
              </w:rPr>
              <w:t xml:space="preserve"> test requirements</w:t>
            </w:r>
          </w:p>
        </w:tc>
        <w:tc>
          <w:tcPr>
            <w:tcW w:w="0" w:type="auto"/>
          </w:tcPr>
          <w:p w14:paraId="52227E49" w14:textId="77777777" w:rsidR="008F49DF" w:rsidRPr="0000256B" w:rsidRDefault="008F49DF" w:rsidP="002A6716">
            <w:pPr>
              <w:pStyle w:val="TAL"/>
              <w:rPr>
                <w:sz w:val="16"/>
              </w:rPr>
            </w:pPr>
            <w:r>
              <w:rPr>
                <w:sz w:val="16"/>
              </w:rPr>
              <w:t>ZTE Corporation</w:t>
            </w:r>
          </w:p>
        </w:tc>
        <w:tc>
          <w:tcPr>
            <w:tcW w:w="0" w:type="auto"/>
          </w:tcPr>
          <w:p w14:paraId="10539562" w14:textId="77777777" w:rsidR="008F49DF" w:rsidRPr="0000256B" w:rsidRDefault="008F49DF" w:rsidP="002A6716">
            <w:pPr>
              <w:pStyle w:val="TAL"/>
              <w:rPr>
                <w:sz w:val="16"/>
              </w:rPr>
            </w:pPr>
            <w:r>
              <w:rPr>
                <w:sz w:val="16"/>
              </w:rPr>
              <w:t>noted</w:t>
            </w:r>
          </w:p>
        </w:tc>
        <w:tc>
          <w:tcPr>
            <w:tcW w:w="0" w:type="auto"/>
          </w:tcPr>
          <w:p w14:paraId="7196826D" w14:textId="77777777" w:rsidR="008F49DF" w:rsidRPr="0000256B" w:rsidRDefault="008F49DF" w:rsidP="002A6716">
            <w:pPr>
              <w:pStyle w:val="TAL"/>
              <w:rPr>
                <w:sz w:val="16"/>
              </w:rPr>
            </w:pPr>
          </w:p>
        </w:tc>
        <w:tc>
          <w:tcPr>
            <w:tcW w:w="0" w:type="auto"/>
          </w:tcPr>
          <w:p w14:paraId="361687C9" w14:textId="77777777" w:rsidR="008F49DF" w:rsidRPr="0000256B" w:rsidRDefault="008F49DF" w:rsidP="002A6716">
            <w:pPr>
              <w:pStyle w:val="TAL"/>
              <w:rPr>
                <w:sz w:val="16"/>
              </w:rPr>
            </w:pPr>
          </w:p>
        </w:tc>
      </w:tr>
      <w:tr w:rsidR="008F49DF" w14:paraId="1E011FFC" w14:textId="77777777" w:rsidTr="002A6716">
        <w:tc>
          <w:tcPr>
            <w:tcW w:w="0" w:type="auto"/>
          </w:tcPr>
          <w:p w14:paraId="293A8B88" w14:textId="77777777" w:rsidR="008F49DF" w:rsidRPr="0000256B" w:rsidRDefault="008F49DF" w:rsidP="002A6716">
            <w:pPr>
              <w:pStyle w:val="TAL"/>
              <w:rPr>
                <w:sz w:val="16"/>
              </w:rPr>
            </w:pPr>
            <w:r>
              <w:rPr>
                <w:sz w:val="16"/>
              </w:rPr>
              <w:t>R5-252836</w:t>
            </w:r>
          </w:p>
        </w:tc>
        <w:tc>
          <w:tcPr>
            <w:tcW w:w="0" w:type="auto"/>
          </w:tcPr>
          <w:p w14:paraId="4607ACE8" w14:textId="77777777" w:rsidR="008F49DF" w:rsidRPr="0000256B" w:rsidRDefault="008F49DF" w:rsidP="002A6716">
            <w:pPr>
              <w:pStyle w:val="TAL"/>
              <w:rPr>
                <w:sz w:val="16"/>
              </w:rPr>
            </w:pPr>
            <w:r>
              <w:rPr>
                <w:sz w:val="16"/>
              </w:rPr>
              <w:t>Corrections on 7.3B.2.3_1.1.5 for TT denotation for Rel-15 EN-DC reference sensitivity test requirement table</w:t>
            </w:r>
          </w:p>
        </w:tc>
        <w:tc>
          <w:tcPr>
            <w:tcW w:w="0" w:type="auto"/>
          </w:tcPr>
          <w:p w14:paraId="2F812B94" w14:textId="77777777" w:rsidR="008F49DF" w:rsidRPr="0000256B" w:rsidRDefault="008F49DF" w:rsidP="002A6716">
            <w:pPr>
              <w:pStyle w:val="TAL"/>
              <w:rPr>
                <w:sz w:val="16"/>
              </w:rPr>
            </w:pPr>
            <w:r>
              <w:rPr>
                <w:sz w:val="16"/>
              </w:rPr>
              <w:t>ZTE Corporation</w:t>
            </w:r>
          </w:p>
        </w:tc>
        <w:tc>
          <w:tcPr>
            <w:tcW w:w="0" w:type="auto"/>
          </w:tcPr>
          <w:p w14:paraId="0971AACE" w14:textId="77777777" w:rsidR="008F49DF" w:rsidRPr="0000256B" w:rsidRDefault="008F49DF" w:rsidP="002A6716">
            <w:pPr>
              <w:pStyle w:val="TAL"/>
              <w:rPr>
                <w:sz w:val="16"/>
              </w:rPr>
            </w:pPr>
            <w:r>
              <w:rPr>
                <w:sz w:val="16"/>
              </w:rPr>
              <w:t>agreed</w:t>
            </w:r>
          </w:p>
        </w:tc>
        <w:tc>
          <w:tcPr>
            <w:tcW w:w="0" w:type="auto"/>
          </w:tcPr>
          <w:p w14:paraId="68B252BC" w14:textId="77777777" w:rsidR="008F49DF" w:rsidRPr="0000256B" w:rsidRDefault="008F49DF" w:rsidP="002A6716">
            <w:pPr>
              <w:pStyle w:val="TAL"/>
              <w:rPr>
                <w:sz w:val="16"/>
              </w:rPr>
            </w:pPr>
          </w:p>
        </w:tc>
        <w:tc>
          <w:tcPr>
            <w:tcW w:w="0" w:type="auto"/>
          </w:tcPr>
          <w:p w14:paraId="1C1CF574" w14:textId="77777777" w:rsidR="008F49DF" w:rsidRPr="0000256B" w:rsidRDefault="008F49DF" w:rsidP="002A6716">
            <w:pPr>
              <w:pStyle w:val="TAL"/>
              <w:rPr>
                <w:sz w:val="16"/>
              </w:rPr>
            </w:pPr>
          </w:p>
        </w:tc>
      </w:tr>
      <w:tr w:rsidR="008F49DF" w14:paraId="4004ECEB" w14:textId="77777777" w:rsidTr="002A6716">
        <w:tc>
          <w:tcPr>
            <w:tcW w:w="0" w:type="auto"/>
          </w:tcPr>
          <w:p w14:paraId="2C34CCE8" w14:textId="77777777" w:rsidR="008F49DF" w:rsidRPr="0000256B" w:rsidRDefault="008F49DF" w:rsidP="002A6716">
            <w:pPr>
              <w:pStyle w:val="TAL"/>
              <w:rPr>
                <w:sz w:val="16"/>
              </w:rPr>
            </w:pPr>
            <w:r>
              <w:rPr>
                <w:sz w:val="16"/>
              </w:rPr>
              <w:t>R5-252837</w:t>
            </w:r>
          </w:p>
        </w:tc>
        <w:tc>
          <w:tcPr>
            <w:tcW w:w="0" w:type="auto"/>
          </w:tcPr>
          <w:p w14:paraId="00A5A944" w14:textId="77777777" w:rsidR="008F49DF" w:rsidRPr="0000256B" w:rsidRDefault="008F49DF" w:rsidP="002A6716">
            <w:pPr>
              <w:pStyle w:val="TAL"/>
              <w:rPr>
                <w:sz w:val="16"/>
              </w:rPr>
            </w:pPr>
            <w:r>
              <w:rPr>
                <w:sz w:val="16"/>
              </w:rPr>
              <w:t>Corrections on 7.3B.2.3.5 for TT denotation for Rel-16 EN-DC reference sensitivity test requirement table</w:t>
            </w:r>
          </w:p>
        </w:tc>
        <w:tc>
          <w:tcPr>
            <w:tcW w:w="0" w:type="auto"/>
          </w:tcPr>
          <w:p w14:paraId="6E5B4608" w14:textId="77777777" w:rsidR="008F49DF" w:rsidRPr="0000256B" w:rsidRDefault="008F49DF" w:rsidP="002A6716">
            <w:pPr>
              <w:pStyle w:val="TAL"/>
              <w:rPr>
                <w:sz w:val="16"/>
              </w:rPr>
            </w:pPr>
            <w:r>
              <w:rPr>
                <w:sz w:val="16"/>
              </w:rPr>
              <w:t>ZTE Corporation</w:t>
            </w:r>
          </w:p>
        </w:tc>
        <w:tc>
          <w:tcPr>
            <w:tcW w:w="0" w:type="auto"/>
          </w:tcPr>
          <w:p w14:paraId="3E9A80D1" w14:textId="77777777" w:rsidR="008F49DF" w:rsidRPr="0000256B" w:rsidRDefault="008F49DF" w:rsidP="002A6716">
            <w:pPr>
              <w:pStyle w:val="TAL"/>
              <w:rPr>
                <w:sz w:val="16"/>
              </w:rPr>
            </w:pPr>
            <w:r>
              <w:rPr>
                <w:sz w:val="16"/>
              </w:rPr>
              <w:t>agreed</w:t>
            </w:r>
          </w:p>
        </w:tc>
        <w:tc>
          <w:tcPr>
            <w:tcW w:w="0" w:type="auto"/>
          </w:tcPr>
          <w:p w14:paraId="484CA41F" w14:textId="77777777" w:rsidR="008F49DF" w:rsidRPr="0000256B" w:rsidRDefault="008F49DF" w:rsidP="002A6716">
            <w:pPr>
              <w:pStyle w:val="TAL"/>
              <w:rPr>
                <w:sz w:val="16"/>
              </w:rPr>
            </w:pPr>
          </w:p>
        </w:tc>
        <w:tc>
          <w:tcPr>
            <w:tcW w:w="0" w:type="auto"/>
          </w:tcPr>
          <w:p w14:paraId="3F411D11" w14:textId="77777777" w:rsidR="008F49DF" w:rsidRPr="0000256B" w:rsidRDefault="008F49DF" w:rsidP="002A6716">
            <w:pPr>
              <w:pStyle w:val="TAL"/>
              <w:rPr>
                <w:sz w:val="16"/>
              </w:rPr>
            </w:pPr>
          </w:p>
        </w:tc>
      </w:tr>
      <w:tr w:rsidR="008F49DF" w14:paraId="10631AE4" w14:textId="77777777" w:rsidTr="002A6716">
        <w:tc>
          <w:tcPr>
            <w:tcW w:w="0" w:type="auto"/>
          </w:tcPr>
          <w:p w14:paraId="1801C1C0" w14:textId="77777777" w:rsidR="008F49DF" w:rsidRPr="0000256B" w:rsidRDefault="008F49DF" w:rsidP="002A6716">
            <w:pPr>
              <w:pStyle w:val="TAL"/>
              <w:rPr>
                <w:sz w:val="16"/>
              </w:rPr>
            </w:pPr>
            <w:r>
              <w:rPr>
                <w:sz w:val="16"/>
              </w:rPr>
              <w:t>R5-252838</w:t>
            </w:r>
          </w:p>
        </w:tc>
        <w:tc>
          <w:tcPr>
            <w:tcW w:w="0" w:type="auto"/>
          </w:tcPr>
          <w:p w14:paraId="16729614" w14:textId="77777777" w:rsidR="008F49DF" w:rsidRPr="0000256B" w:rsidRDefault="008F49DF" w:rsidP="002A6716">
            <w:pPr>
              <w:pStyle w:val="TAL"/>
              <w:rPr>
                <w:sz w:val="16"/>
              </w:rPr>
            </w:pPr>
            <w:r>
              <w:rPr>
                <w:sz w:val="16"/>
              </w:rPr>
              <w:t>Corrections on 7.3B.2.3_1.1.5 for TT denotation for Rel-17 EN-DC reference sensitivity test requirement table</w:t>
            </w:r>
          </w:p>
        </w:tc>
        <w:tc>
          <w:tcPr>
            <w:tcW w:w="0" w:type="auto"/>
          </w:tcPr>
          <w:p w14:paraId="44F44100" w14:textId="77777777" w:rsidR="008F49DF" w:rsidRPr="0000256B" w:rsidRDefault="008F49DF" w:rsidP="002A6716">
            <w:pPr>
              <w:pStyle w:val="TAL"/>
              <w:rPr>
                <w:sz w:val="16"/>
              </w:rPr>
            </w:pPr>
            <w:r>
              <w:rPr>
                <w:sz w:val="16"/>
              </w:rPr>
              <w:t>ZTE Corporation</w:t>
            </w:r>
          </w:p>
        </w:tc>
        <w:tc>
          <w:tcPr>
            <w:tcW w:w="0" w:type="auto"/>
          </w:tcPr>
          <w:p w14:paraId="696E7EA1" w14:textId="77777777" w:rsidR="008F49DF" w:rsidRPr="0000256B" w:rsidRDefault="008F49DF" w:rsidP="002A6716">
            <w:pPr>
              <w:pStyle w:val="TAL"/>
              <w:rPr>
                <w:sz w:val="16"/>
              </w:rPr>
            </w:pPr>
            <w:r>
              <w:rPr>
                <w:sz w:val="16"/>
              </w:rPr>
              <w:t>agreed</w:t>
            </w:r>
          </w:p>
        </w:tc>
        <w:tc>
          <w:tcPr>
            <w:tcW w:w="0" w:type="auto"/>
          </w:tcPr>
          <w:p w14:paraId="4EFCDA54" w14:textId="77777777" w:rsidR="008F49DF" w:rsidRPr="0000256B" w:rsidRDefault="008F49DF" w:rsidP="002A6716">
            <w:pPr>
              <w:pStyle w:val="TAL"/>
              <w:rPr>
                <w:sz w:val="16"/>
              </w:rPr>
            </w:pPr>
          </w:p>
        </w:tc>
        <w:tc>
          <w:tcPr>
            <w:tcW w:w="0" w:type="auto"/>
          </w:tcPr>
          <w:p w14:paraId="55509B4F" w14:textId="77777777" w:rsidR="008F49DF" w:rsidRPr="0000256B" w:rsidRDefault="008F49DF" w:rsidP="002A6716">
            <w:pPr>
              <w:pStyle w:val="TAL"/>
              <w:rPr>
                <w:sz w:val="16"/>
              </w:rPr>
            </w:pPr>
          </w:p>
        </w:tc>
      </w:tr>
      <w:tr w:rsidR="008F49DF" w14:paraId="23472688" w14:textId="77777777" w:rsidTr="002A6716">
        <w:tc>
          <w:tcPr>
            <w:tcW w:w="0" w:type="auto"/>
          </w:tcPr>
          <w:p w14:paraId="450B539A" w14:textId="77777777" w:rsidR="008F49DF" w:rsidRPr="0000256B" w:rsidRDefault="008F49DF" w:rsidP="002A6716">
            <w:pPr>
              <w:pStyle w:val="TAL"/>
              <w:rPr>
                <w:sz w:val="16"/>
              </w:rPr>
            </w:pPr>
            <w:r>
              <w:rPr>
                <w:sz w:val="16"/>
              </w:rPr>
              <w:t>R5-252839</w:t>
            </w:r>
          </w:p>
        </w:tc>
        <w:tc>
          <w:tcPr>
            <w:tcW w:w="0" w:type="auto"/>
          </w:tcPr>
          <w:p w14:paraId="5E930C51" w14:textId="77777777" w:rsidR="008F49DF" w:rsidRPr="0000256B" w:rsidRDefault="008F49DF" w:rsidP="002A6716">
            <w:pPr>
              <w:pStyle w:val="TAL"/>
              <w:rPr>
                <w:sz w:val="16"/>
              </w:rPr>
            </w:pPr>
            <w:r>
              <w:rPr>
                <w:sz w:val="16"/>
              </w:rPr>
              <w:t>Corrections on 7.3B.2.3_1.1.5 for TT denotation for Rel-17 PC2 EN-DC reference sensitivity test requirement table</w:t>
            </w:r>
          </w:p>
        </w:tc>
        <w:tc>
          <w:tcPr>
            <w:tcW w:w="0" w:type="auto"/>
          </w:tcPr>
          <w:p w14:paraId="4A4C634E" w14:textId="77777777" w:rsidR="008F49DF" w:rsidRPr="0000256B" w:rsidRDefault="008F49DF" w:rsidP="002A6716">
            <w:pPr>
              <w:pStyle w:val="TAL"/>
              <w:rPr>
                <w:sz w:val="16"/>
              </w:rPr>
            </w:pPr>
            <w:r>
              <w:rPr>
                <w:sz w:val="16"/>
              </w:rPr>
              <w:t>ZTE Corporation</w:t>
            </w:r>
          </w:p>
        </w:tc>
        <w:tc>
          <w:tcPr>
            <w:tcW w:w="0" w:type="auto"/>
          </w:tcPr>
          <w:p w14:paraId="6F8A860B" w14:textId="77777777" w:rsidR="008F49DF" w:rsidRPr="0000256B" w:rsidRDefault="008F49DF" w:rsidP="002A6716">
            <w:pPr>
              <w:pStyle w:val="TAL"/>
              <w:rPr>
                <w:sz w:val="16"/>
              </w:rPr>
            </w:pPr>
            <w:r>
              <w:rPr>
                <w:sz w:val="16"/>
              </w:rPr>
              <w:t>agreed</w:t>
            </w:r>
          </w:p>
        </w:tc>
        <w:tc>
          <w:tcPr>
            <w:tcW w:w="0" w:type="auto"/>
          </w:tcPr>
          <w:p w14:paraId="3045449D" w14:textId="77777777" w:rsidR="008F49DF" w:rsidRPr="0000256B" w:rsidRDefault="008F49DF" w:rsidP="002A6716">
            <w:pPr>
              <w:pStyle w:val="TAL"/>
              <w:rPr>
                <w:sz w:val="16"/>
              </w:rPr>
            </w:pPr>
          </w:p>
        </w:tc>
        <w:tc>
          <w:tcPr>
            <w:tcW w:w="0" w:type="auto"/>
          </w:tcPr>
          <w:p w14:paraId="6C66152C" w14:textId="77777777" w:rsidR="008F49DF" w:rsidRPr="0000256B" w:rsidRDefault="008F49DF" w:rsidP="002A6716">
            <w:pPr>
              <w:pStyle w:val="TAL"/>
              <w:rPr>
                <w:sz w:val="16"/>
              </w:rPr>
            </w:pPr>
          </w:p>
        </w:tc>
      </w:tr>
      <w:tr w:rsidR="008F49DF" w14:paraId="05E5FBBF" w14:textId="77777777" w:rsidTr="002A6716">
        <w:tc>
          <w:tcPr>
            <w:tcW w:w="0" w:type="auto"/>
          </w:tcPr>
          <w:p w14:paraId="7B9DF875" w14:textId="77777777" w:rsidR="008F49DF" w:rsidRPr="0000256B" w:rsidRDefault="008F49DF" w:rsidP="002A6716">
            <w:pPr>
              <w:pStyle w:val="TAL"/>
              <w:rPr>
                <w:sz w:val="16"/>
              </w:rPr>
            </w:pPr>
            <w:r>
              <w:rPr>
                <w:sz w:val="16"/>
              </w:rPr>
              <w:t>R5-252840</w:t>
            </w:r>
          </w:p>
        </w:tc>
        <w:tc>
          <w:tcPr>
            <w:tcW w:w="0" w:type="auto"/>
          </w:tcPr>
          <w:p w14:paraId="7651A486" w14:textId="77777777" w:rsidR="008F49DF" w:rsidRPr="0000256B" w:rsidRDefault="008F49DF" w:rsidP="002A6716">
            <w:pPr>
              <w:pStyle w:val="TAL"/>
              <w:rPr>
                <w:sz w:val="16"/>
              </w:rPr>
            </w:pPr>
            <w:r>
              <w:rPr>
                <w:sz w:val="16"/>
              </w:rPr>
              <w:t xml:space="preserve">Corrections on EN-DC </w:t>
            </w:r>
            <w:proofErr w:type="spellStart"/>
            <w:r>
              <w:rPr>
                <w:sz w:val="16"/>
              </w:rPr>
              <w:t>Refsens</w:t>
            </w:r>
            <w:proofErr w:type="spellEnd"/>
            <w:r>
              <w:rPr>
                <w:sz w:val="16"/>
              </w:rPr>
              <w:t xml:space="preserve"> requirements for DC_1A_n28A-n78A and some other configurations</w:t>
            </w:r>
          </w:p>
        </w:tc>
        <w:tc>
          <w:tcPr>
            <w:tcW w:w="0" w:type="auto"/>
          </w:tcPr>
          <w:p w14:paraId="3521AAFB" w14:textId="77777777" w:rsidR="008F49DF" w:rsidRPr="0000256B" w:rsidRDefault="008F49DF" w:rsidP="002A6716">
            <w:pPr>
              <w:pStyle w:val="TAL"/>
              <w:rPr>
                <w:sz w:val="16"/>
              </w:rPr>
            </w:pPr>
            <w:r>
              <w:rPr>
                <w:sz w:val="16"/>
              </w:rPr>
              <w:t>ZTE Corporation</w:t>
            </w:r>
          </w:p>
        </w:tc>
        <w:tc>
          <w:tcPr>
            <w:tcW w:w="0" w:type="auto"/>
          </w:tcPr>
          <w:p w14:paraId="67A9343A" w14:textId="77777777" w:rsidR="008F49DF" w:rsidRPr="0000256B" w:rsidRDefault="008F49DF" w:rsidP="002A6716">
            <w:pPr>
              <w:pStyle w:val="TAL"/>
              <w:rPr>
                <w:sz w:val="16"/>
              </w:rPr>
            </w:pPr>
            <w:r>
              <w:rPr>
                <w:sz w:val="16"/>
              </w:rPr>
              <w:t>agreed</w:t>
            </w:r>
          </w:p>
        </w:tc>
        <w:tc>
          <w:tcPr>
            <w:tcW w:w="0" w:type="auto"/>
          </w:tcPr>
          <w:p w14:paraId="61457520" w14:textId="77777777" w:rsidR="008F49DF" w:rsidRPr="0000256B" w:rsidRDefault="008F49DF" w:rsidP="002A6716">
            <w:pPr>
              <w:pStyle w:val="TAL"/>
              <w:rPr>
                <w:sz w:val="16"/>
              </w:rPr>
            </w:pPr>
          </w:p>
        </w:tc>
        <w:tc>
          <w:tcPr>
            <w:tcW w:w="0" w:type="auto"/>
          </w:tcPr>
          <w:p w14:paraId="40AB4795" w14:textId="77777777" w:rsidR="008F49DF" w:rsidRPr="0000256B" w:rsidRDefault="008F49DF" w:rsidP="002A6716">
            <w:pPr>
              <w:pStyle w:val="TAL"/>
              <w:rPr>
                <w:sz w:val="16"/>
              </w:rPr>
            </w:pPr>
          </w:p>
        </w:tc>
      </w:tr>
      <w:tr w:rsidR="008F49DF" w14:paraId="5AE61FE7" w14:textId="77777777" w:rsidTr="002A6716">
        <w:tc>
          <w:tcPr>
            <w:tcW w:w="0" w:type="auto"/>
          </w:tcPr>
          <w:p w14:paraId="62F76EFB" w14:textId="77777777" w:rsidR="008F49DF" w:rsidRPr="0000256B" w:rsidRDefault="008F49DF" w:rsidP="002A6716">
            <w:pPr>
              <w:pStyle w:val="TAL"/>
              <w:rPr>
                <w:sz w:val="16"/>
              </w:rPr>
            </w:pPr>
            <w:r>
              <w:rPr>
                <w:sz w:val="16"/>
              </w:rPr>
              <w:t>R5-252841</w:t>
            </w:r>
          </w:p>
        </w:tc>
        <w:tc>
          <w:tcPr>
            <w:tcW w:w="0" w:type="auto"/>
          </w:tcPr>
          <w:p w14:paraId="49696D8C" w14:textId="77777777" w:rsidR="008F49DF" w:rsidRPr="0000256B" w:rsidRDefault="008F49DF" w:rsidP="002A6716">
            <w:pPr>
              <w:pStyle w:val="TAL"/>
              <w:rPr>
                <w:sz w:val="16"/>
              </w:rPr>
            </w:pPr>
            <w:r>
              <w:rPr>
                <w:sz w:val="16"/>
              </w:rPr>
              <w:t xml:space="preserve">Corrections on EN-DC </w:t>
            </w:r>
            <w:proofErr w:type="spellStart"/>
            <w:r>
              <w:rPr>
                <w:sz w:val="16"/>
              </w:rPr>
              <w:t>Refsens</w:t>
            </w:r>
            <w:proofErr w:type="spellEnd"/>
            <w:r>
              <w:rPr>
                <w:sz w:val="16"/>
              </w:rPr>
              <w:t xml:space="preserve"> test requirement for DC_1A_n3A-n78A</w:t>
            </w:r>
          </w:p>
        </w:tc>
        <w:tc>
          <w:tcPr>
            <w:tcW w:w="0" w:type="auto"/>
          </w:tcPr>
          <w:p w14:paraId="6C9C6FF2" w14:textId="77777777" w:rsidR="008F49DF" w:rsidRPr="0000256B" w:rsidRDefault="008F49DF" w:rsidP="002A6716">
            <w:pPr>
              <w:pStyle w:val="TAL"/>
              <w:rPr>
                <w:sz w:val="16"/>
              </w:rPr>
            </w:pPr>
            <w:r>
              <w:rPr>
                <w:sz w:val="16"/>
              </w:rPr>
              <w:t>ZTE Corporation</w:t>
            </w:r>
          </w:p>
        </w:tc>
        <w:tc>
          <w:tcPr>
            <w:tcW w:w="0" w:type="auto"/>
          </w:tcPr>
          <w:p w14:paraId="487F79D2" w14:textId="77777777" w:rsidR="008F49DF" w:rsidRPr="0000256B" w:rsidRDefault="008F49DF" w:rsidP="002A6716">
            <w:pPr>
              <w:pStyle w:val="TAL"/>
              <w:rPr>
                <w:sz w:val="16"/>
              </w:rPr>
            </w:pPr>
            <w:r>
              <w:rPr>
                <w:sz w:val="16"/>
              </w:rPr>
              <w:t>agreed</w:t>
            </w:r>
          </w:p>
        </w:tc>
        <w:tc>
          <w:tcPr>
            <w:tcW w:w="0" w:type="auto"/>
          </w:tcPr>
          <w:p w14:paraId="5D713E23" w14:textId="77777777" w:rsidR="008F49DF" w:rsidRPr="0000256B" w:rsidRDefault="008F49DF" w:rsidP="002A6716">
            <w:pPr>
              <w:pStyle w:val="TAL"/>
              <w:rPr>
                <w:sz w:val="16"/>
              </w:rPr>
            </w:pPr>
          </w:p>
        </w:tc>
        <w:tc>
          <w:tcPr>
            <w:tcW w:w="0" w:type="auto"/>
          </w:tcPr>
          <w:p w14:paraId="5C699E2E" w14:textId="77777777" w:rsidR="008F49DF" w:rsidRPr="0000256B" w:rsidRDefault="008F49DF" w:rsidP="002A6716">
            <w:pPr>
              <w:pStyle w:val="TAL"/>
              <w:rPr>
                <w:sz w:val="16"/>
              </w:rPr>
            </w:pPr>
          </w:p>
        </w:tc>
      </w:tr>
      <w:tr w:rsidR="008F49DF" w14:paraId="08656F26" w14:textId="77777777" w:rsidTr="002A6716">
        <w:tc>
          <w:tcPr>
            <w:tcW w:w="0" w:type="auto"/>
          </w:tcPr>
          <w:p w14:paraId="4962CEEA" w14:textId="77777777" w:rsidR="008F49DF" w:rsidRPr="0000256B" w:rsidRDefault="008F49DF" w:rsidP="002A6716">
            <w:pPr>
              <w:pStyle w:val="TAL"/>
              <w:rPr>
                <w:sz w:val="16"/>
              </w:rPr>
            </w:pPr>
            <w:r>
              <w:rPr>
                <w:sz w:val="16"/>
              </w:rPr>
              <w:t>R5-252842</w:t>
            </w:r>
          </w:p>
        </w:tc>
        <w:tc>
          <w:tcPr>
            <w:tcW w:w="0" w:type="auto"/>
          </w:tcPr>
          <w:p w14:paraId="6EA8B35B" w14:textId="77777777" w:rsidR="008F49DF" w:rsidRPr="0000256B" w:rsidRDefault="008F49DF" w:rsidP="002A6716">
            <w:pPr>
              <w:pStyle w:val="TAL"/>
              <w:rPr>
                <w:sz w:val="16"/>
              </w:rPr>
            </w:pPr>
            <w:r>
              <w:rPr>
                <w:sz w:val="16"/>
              </w:rPr>
              <w:t>Add reference sensitivity test case info for EN-DC configuration DC_1A_n3A-n78A</w:t>
            </w:r>
          </w:p>
        </w:tc>
        <w:tc>
          <w:tcPr>
            <w:tcW w:w="0" w:type="auto"/>
          </w:tcPr>
          <w:p w14:paraId="58F5ADC8" w14:textId="77777777" w:rsidR="008F49DF" w:rsidRPr="0000256B" w:rsidRDefault="008F49DF" w:rsidP="002A6716">
            <w:pPr>
              <w:pStyle w:val="TAL"/>
              <w:rPr>
                <w:sz w:val="16"/>
              </w:rPr>
            </w:pPr>
            <w:r>
              <w:rPr>
                <w:sz w:val="16"/>
              </w:rPr>
              <w:t>ZTE Corporation</w:t>
            </w:r>
          </w:p>
        </w:tc>
        <w:tc>
          <w:tcPr>
            <w:tcW w:w="0" w:type="auto"/>
          </w:tcPr>
          <w:p w14:paraId="6418B815" w14:textId="77777777" w:rsidR="008F49DF" w:rsidRPr="0000256B" w:rsidRDefault="008F49DF" w:rsidP="002A6716">
            <w:pPr>
              <w:pStyle w:val="TAL"/>
              <w:rPr>
                <w:sz w:val="16"/>
              </w:rPr>
            </w:pPr>
            <w:r>
              <w:rPr>
                <w:sz w:val="16"/>
              </w:rPr>
              <w:t>agreed</w:t>
            </w:r>
          </w:p>
        </w:tc>
        <w:tc>
          <w:tcPr>
            <w:tcW w:w="0" w:type="auto"/>
          </w:tcPr>
          <w:p w14:paraId="235AE315" w14:textId="77777777" w:rsidR="008F49DF" w:rsidRPr="0000256B" w:rsidRDefault="008F49DF" w:rsidP="002A6716">
            <w:pPr>
              <w:pStyle w:val="TAL"/>
              <w:rPr>
                <w:sz w:val="16"/>
              </w:rPr>
            </w:pPr>
          </w:p>
        </w:tc>
        <w:tc>
          <w:tcPr>
            <w:tcW w:w="0" w:type="auto"/>
          </w:tcPr>
          <w:p w14:paraId="70C67438" w14:textId="77777777" w:rsidR="008F49DF" w:rsidRPr="0000256B" w:rsidRDefault="008F49DF" w:rsidP="002A6716">
            <w:pPr>
              <w:pStyle w:val="TAL"/>
              <w:rPr>
                <w:sz w:val="16"/>
              </w:rPr>
            </w:pPr>
          </w:p>
        </w:tc>
      </w:tr>
      <w:tr w:rsidR="008F49DF" w14:paraId="2EF1E82A" w14:textId="77777777" w:rsidTr="002A6716">
        <w:tc>
          <w:tcPr>
            <w:tcW w:w="0" w:type="auto"/>
          </w:tcPr>
          <w:p w14:paraId="3665C060" w14:textId="77777777" w:rsidR="008F49DF" w:rsidRPr="0000256B" w:rsidRDefault="008F49DF" w:rsidP="002A6716">
            <w:pPr>
              <w:pStyle w:val="TAL"/>
              <w:rPr>
                <w:sz w:val="16"/>
              </w:rPr>
            </w:pPr>
            <w:r>
              <w:rPr>
                <w:sz w:val="16"/>
              </w:rPr>
              <w:t>R5-252843</w:t>
            </w:r>
          </w:p>
        </w:tc>
        <w:tc>
          <w:tcPr>
            <w:tcW w:w="0" w:type="auto"/>
          </w:tcPr>
          <w:p w14:paraId="7891E5DC" w14:textId="77777777" w:rsidR="008F49DF" w:rsidRPr="0000256B" w:rsidRDefault="008F49DF" w:rsidP="002A6716">
            <w:pPr>
              <w:pStyle w:val="TAL"/>
              <w:rPr>
                <w:sz w:val="16"/>
              </w:rPr>
            </w:pPr>
            <w:r>
              <w:rPr>
                <w:sz w:val="16"/>
              </w:rPr>
              <w:t>Corrections on clause 6 for SL MIMO configurations</w:t>
            </w:r>
          </w:p>
        </w:tc>
        <w:tc>
          <w:tcPr>
            <w:tcW w:w="0" w:type="auto"/>
          </w:tcPr>
          <w:p w14:paraId="102C119A" w14:textId="77777777" w:rsidR="008F49DF" w:rsidRPr="0000256B" w:rsidRDefault="008F49DF" w:rsidP="002A6716">
            <w:pPr>
              <w:pStyle w:val="TAL"/>
              <w:rPr>
                <w:sz w:val="16"/>
              </w:rPr>
            </w:pPr>
            <w:r>
              <w:rPr>
                <w:sz w:val="16"/>
              </w:rPr>
              <w:t>ZTE Corporation</w:t>
            </w:r>
          </w:p>
        </w:tc>
        <w:tc>
          <w:tcPr>
            <w:tcW w:w="0" w:type="auto"/>
          </w:tcPr>
          <w:p w14:paraId="05ABEAFC" w14:textId="77777777" w:rsidR="008F49DF" w:rsidRPr="0000256B" w:rsidRDefault="008F49DF" w:rsidP="002A6716">
            <w:pPr>
              <w:pStyle w:val="TAL"/>
              <w:rPr>
                <w:sz w:val="16"/>
              </w:rPr>
            </w:pPr>
            <w:r>
              <w:rPr>
                <w:sz w:val="16"/>
              </w:rPr>
              <w:t>agreed</w:t>
            </w:r>
          </w:p>
        </w:tc>
        <w:tc>
          <w:tcPr>
            <w:tcW w:w="0" w:type="auto"/>
          </w:tcPr>
          <w:p w14:paraId="2F627534" w14:textId="77777777" w:rsidR="008F49DF" w:rsidRPr="0000256B" w:rsidRDefault="008F49DF" w:rsidP="002A6716">
            <w:pPr>
              <w:pStyle w:val="TAL"/>
              <w:rPr>
                <w:sz w:val="16"/>
              </w:rPr>
            </w:pPr>
          </w:p>
        </w:tc>
        <w:tc>
          <w:tcPr>
            <w:tcW w:w="0" w:type="auto"/>
          </w:tcPr>
          <w:p w14:paraId="6F371372" w14:textId="77777777" w:rsidR="008F49DF" w:rsidRPr="0000256B" w:rsidRDefault="008F49DF" w:rsidP="002A6716">
            <w:pPr>
              <w:pStyle w:val="TAL"/>
              <w:rPr>
                <w:sz w:val="16"/>
              </w:rPr>
            </w:pPr>
          </w:p>
        </w:tc>
      </w:tr>
      <w:tr w:rsidR="008F49DF" w14:paraId="6833A089" w14:textId="77777777" w:rsidTr="002A6716">
        <w:tc>
          <w:tcPr>
            <w:tcW w:w="0" w:type="auto"/>
          </w:tcPr>
          <w:p w14:paraId="11644E87" w14:textId="77777777" w:rsidR="008F49DF" w:rsidRPr="0000256B" w:rsidRDefault="008F49DF" w:rsidP="002A6716">
            <w:pPr>
              <w:pStyle w:val="TAL"/>
              <w:rPr>
                <w:sz w:val="16"/>
              </w:rPr>
            </w:pPr>
            <w:r>
              <w:rPr>
                <w:sz w:val="16"/>
              </w:rPr>
              <w:t>R5-252844</w:t>
            </w:r>
          </w:p>
        </w:tc>
        <w:tc>
          <w:tcPr>
            <w:tcW w:w="0" w:type="auto"/>
          </w:tcPr>
          <w:p w14:paraId="50255E85" w14:textId="77777777" w:rsidR="008F49DF" w:rsidRPr="0000256B" w:rsidRDefault="008F49DF" w:rsidP="002A6716">
            <w:pPr>
              <w:pStyle w:val="TAL"/>
              <w:rPr>
                <w:sz w:val="16"/>
              </w:rPr>
            </w:pPr>
            <w:r>
              <w:rPr>
                <w:sz w:val="16"/>
              </w:rPr>
              <w:t>Corrections on clause 5 and 6 for the Tx switching capability name</w:t>
            </w:r>
          </w:p>
        </w:tc>
        <w:tc>
          <w:tcPr>
            <w:tcW w:w="0" w:type="auto"/>
          </w:tcPr>
          <w:p w14:paraId="44A7E71D" w14:textId="77777777" w:rsidR="008F49DF" w:rsidRPr="0000256B" w:rsidRDefault="008F49DF" w:rsidP="002A6716">
            <w:pPr>
              <w:pStyle w:val="TAL"/>
              <w:rPr>
                <w:sz w:val="16"/>
              </w:rPr>
            </w:pPr>
            <w:r>
              <w:rPr>
                <w:sz w:val="16"/>
              </w:rPr>
              <w:t>ZTE Corporation</w:t>
            </w:r>
          </w:p>
        </w:tc>
        <w:tc>
          <w:tcPr>
            <w:tcW w:w="0" w:type="auto"/>
          </w:tcPr>
          <w:p w14:paraId="785A125B" w14:textId="77777777" w:rsidR="008F49DF" w:rsidRPr="0000256B" w:rsidRDefault="008F49DF" w:rsidP="002A6716">
            <w:pPr>
              <w:pStyle w:val="TAL"/>
              <w:rPr>
                <w:sz w:val="16"/>
              </w:rPr>
            </w:pPr>
            <w:r>
              <w:rPr>
                <w:sz w:val="16"/>
              </w:rPr>
              <w:t>agreed</w:t>
            </w:r>
          </w:p>
        </w:tc>
        <w:tc>
          <w:tcPr>
            <w:tcW w:w="0" w:type="auto"/>
          </w:tcPr>
          <w:p w14:paraId="327F308F" w14:textId="77777777" w:rsidR="008F49DF" w:rsidRPr="0000256B" w:rsidRDefault="008F49DF" w:rsidP="002A6716">
            <w:pPr>
              <w:pStyle w:val="TAL"/>
              <w:rPr>
                <w:sz w:val="16"/>
              </w:rPr>
            </w:pPr>
          </w:p>
        </w:tc>
        <w:tc>
          <w:tcPr>
            <w:tcW w:w="0" w:type="auto"/>
          </w:tcPr>
          <w:p w14:paraId="5476AF65" w14:textId="77777777" w:rsidR="008F49DF" w:rsidRPr="0000256B" w:rsidRDefault="008F49DF" w:rsidP="002A6716">
            <w:pPr>
              <w:pStyle w:val="TAL"/>
              <w:rPr>
                <w:sz w:val="16"/>
              </w:rPr>
            </w:pPr>
          </w:p>
        </w:tc>
      </w:tr>
      <w:tr w:rsidR="008F49DF" w14:paraId="6A5C411B" w14:textId="77777777" w:rsidTr="002A6716">
        <w:tc>
          <w:tcPr>
            <w:tcW w:w="0" w:type="auto"/>
          </w:tcPr>
          <w:p w14:paraId="1FA2A8B9" w14:textId="77777777" w:rsidR="008F49DF" w:rsidRPr="0000256B" w:rsidRDefault="008F49DF" w:rsidP="002A6716">
            <w:pPr>
              <w:pStyle w:val="TAL"/>
              <w:rPr>
                <w:sz w:val="16"/>
              </w:rPr>
            </w:pPr>
            <w:r>
              <w:rPr>
                <w:sz w:val="16"/>
              </w:rPr>
              <w:t>R5-252845</w:t>
            </w:r>
          </w:p>
        </w:tc>
        <w:tc>
          <w:tcPr>
            <w:tcW w:w="0" w:type="auto"/>
          </w:tcPr>
          <w:p w14:paraId="3E2F8BD6" w14:textId="77777777" w:rsidR="008F49DF" w:rsidRPr="0000256B" w:rsidRDefault="008F49DF" w:rsidP="002A6716">
            <w:pPr>
              <w:pStyle w:val="TAL"/>
              <w:rPr>
                <w:sz w:val="16"/>
              </w:rPr>
            </w:pPr>
            <w:r>
              <w:rPr>
                <w:sz w:val="16"/>
              </w:rPr>
              <w:t>Corrections on spurious emissions test cases for DC_13A_n2A and DC_20A_n1A</w:t>
            </w:r>
          </w:p>
        </w:tc>
        <w:tc>
          <w:tcPr>
            <w:tcW w:w="0" w:type="auto"/>
          </w:tcPr>
          <w:p w14:paraId="41146749"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46CB2D7E" w14:textId="77777777" w:rsidR="008F49DF" w:rsidRPr="0000256B" w:rsidRDefault="008F49DF" w:rsidP="002A6716">
            <w:pPr>
              <w:pStyle w:val="TAL"/>
              <w:rPr>
                <w:sz w:val="16"/>
              </w:rPr>
            </w:pPr>
            <w:r>
              <w:rPr>
                <w:sz w:val="16"/>
              </w:rPr>
              <w:t>agreed</w:t>
            </w:r>
          </w:p>
        </w:tc>
        <w:tc>
          <w:tcPr>
            <w:tcW w:w="0" w:type="auto"/>
          </w:tcPr>
          <w:p w14:paraId="7B9D09AB" w14:textId="77777777" w:rsidR="008F49DF" w:rsidRPr="0000256B" w:rsidRDefault="008F49DF" w:rsidP="002A6716">
            <w:pPr>
              <w:pStyle w:val="TAL"/>
              <w:rPr>
                <w:sz w:val="16"/>
              </w:rPr>
            </w:pPr>
          </w:p>
        </w:tc>
        <w:tc>
          <w:tcPr>
            <w:tcW w:w="0" w:type="auto"/>
          </w:tcPr>
          <w:p w14:paraId="5288EF96" w14:textId="77777777" w:rsidR="008F49DF" w:rsidRPr="0000256B" w:rsidRDefault="008F49DF" w:rsidP="002A6716">
            <w:pPr>
              <w:pStyle w:val="TAL"/>
              <w:rPr>
                <w:sz w:val="16"/>
              </w:rPr>
            </w:pPr>
          </w:p>
        </w:tc>
      </w:tr>
      <w:tr w:rsidR="008F49DF" w14:paraId="2ED6B72B" w14:textId="77777777" w:rsidTr="002A6716">
        <w:tc>
          <w:tcPr>
            <w:tcW w:w="0" w:type="auto"/>
          </w:tcPr>
          <w:p w14:paraId="703A8D0F" w14:textId="77777777" w:rsidR="008F49DF" w:rsidRPr="0000256B" w:rsidRDefault="008F49DF" w:rsidP="002A6716">
            <w:pPr>
              <w:pStyle w:val="TAL"/>
              <w:rPr>
                <w:sz w:val="16"/>
              </w:rPr>
            </w:pPr>
            <w:r>
              <w:rPr>
                <w:sz w:val="16"/>
              </w:rPr>
              <w:t>R5-252846</w:t>
            </w:r>
          </w:p>
        </w:tc>
        <w:tc>
          <w:tcPr>
            <w:tcW w:w="0" w:type="auto"/>
          </w:tcPr>
          <w:p w14:paraId="11427A01" w14:textId="77777777" w:rsidR="008F49DF" w:rsidRPr="0000256B" w:rsidRDefault="008F49DF" w:rsidP="002A6716">
            <w:pPr>
              <w:pStyle w:val="TAL"/>
              <w:rPr>
                <w:sz w:val="16"/>
              </w:rPr>
            </w:pPr>
            <w:r>
              <w:rPr>
                <w:sz w:val="16"/>
              </w:rPr>
              <w:t>Corrections on clause 6 for the terms on 2Tx and 1Tx denotation</w:t>
            </w:r>
          </w:p>
        </w:tc>
        <w:tc>
          <w:tcPr>
            <w:tcW w:w="0" w:type="auto"/>
          </w:tcPr>
          <w:p w14:paraId="3E4F2E16"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7EA7E4E5" w14:textId="77777777" w:rsidR="008F49DF" w:rsidRPr="0000256B" w:rsidRDefault="008F49DF" w:rsidP="002A6716">
            <w:pPr>
              <w:pStyle w:val="TAL"/>
              <w:rPr>
                <w:sz w:val="16"/>
              </w:rPr>
            </w:pPr>
            <w:r>
              <w:rPr>
                <w:sz w:val="16"/>
              </w:rPr>
              <w:t>revised</w:t>
            </w:r>
          </w:p>
        </w:tc>
        <w:tc>
          <w:tcPr>
            <w:tcW w:w="0" w:type="auto"/>
          </w:tcPr>
          <w:p w14:paraId="0A051C68" w14:textId="77777777" w:rsidR="008F49DF" w:rsidRPr="0000256B" w:rsidRDefault="008F49DF" w:rsidP="002A6716">
            <w:pPr>
              <w:pStyle w:val="TAL"/>
              <w:rPr>
                <w:sz w:val="16"/>
              </w:rPr>
            </w:pPr>
          </w:p>
        </w:tc>
        <w:tc>
          <w:tcPr>
            <w:tcW w:w="0" w:type="auto"/>
          </w:tcPr>
          <w:p w14:paraId="011F74F6" w14:textId="77777777" w:rsidR="008F49DF" w:rsidRPr="0000256B" w:rsidRDefault="008F49DF" w:rsidP="002A6716">
            <w:pPr>
              <w:pStyle w:val="TAL"/>
              <w:rPr>
                <w:sz w:val="16"/>
              </w:rPr>
            </w:pPr>
            <w:r>
              <w:rPr>
                <w:sz w:val="16"/>
              </w:rPr>
              <w:t>R5-253454</w:t>
            </w:r>
          </w:p>
        </w:tc>
      </w:tr>
      <w:tr w:rsidR="008F49DF" w14:paraId="7AE6056E" w14:textId="77777777" w:rsidTr="002A6716">
        <w:tc>
          <w:tcPr>
            <w:tcW w:w="0" w:type="auto"/>
          </w:tcPr>
          <w:p w14:paraId="7E3DB021" w14:textId="77777777" w:rsidR="008F49DF" w:rsidRPr="0000256B" w:rsidRDefault="008F49DF" w:rsidP="002A6716">
            <w:pPr>
              <w:pStyle w:val="TAL"/>
              <w:rPr>
                <w:sz w:val="16"/>
              </w:rPr>
            </w:pPr>
            <w:r>
              <w:rPr>
                <w:sz w:val="16"/>
              </w:rPr>
              <w:t>R5-252847</w:t>
            </w:r>
          </w:p>
        </w:tc>
        <w:tc>
          <w:tcPr>
            <w:tcW w:w="0" w:type="auto"/>
          </w:tcPr>
          <w:p w14:paraId="1F9AE095" w14:textId="77777777" w:rsidR="008F49DF" w:rsidRPr="0000256B" w:rsidRDefault="008F49DF" w:rsidP="002A6716">
            <w:pPr>
              <w:pStyle w:val="TAL"/>
              <w:rPr>
                <w:sz w:val="16"/>
              </w:rPr>
            </w:pPr>
            <w:r>
              <w:rPr>
                <w:sz w:val="16"/>
              </w:rPr>
              <w:t>Corrections on Annex and clause 7 for the terms on 2Tx and 1Tx denotation</w:t>
            </w:r>
          </w:p>
        </w:tc>
        <w:tc>
          <w:tcPr>
            <w:tcW w:w="0" w:type="auto"/>
          </w:tcPr>
          <w:p w14:paraId="13A6764B"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7414DDA1" w14:textId="77777777" w:rsidR="008F49DF" w:rsidRPr="0000256B" w:rsidRDefault="008F49DF" w:rsidP="002A6716">
            <w:pPr>
              <w:pStyle w:val="TAL"/>
              <w:rPr>
                <w:sz w:val="16"/>
              </w:rPr>
            </w:pPr>
            <w:r>
              <w:rPr>
                <w:sz w:val="16"/>
              </w:rPr>
              <w:t>agreed</w:t>
            </w:r>
          </w:p>
        </w:tc>
        <w:tc>
          <w:tcPr>
            <w:tcW w:w="0" w:type="auto"/>
          </w:tcPr>
          <w:p w14:paraId="5F876724" w14:textId="77777777" w:rsidR="008F49DF" w:rsidRPr="0000256B" w:rsidRDefault="008F49DF" w:rsidP="002A6716">
            <w:pPr>
              <w:pStyle w:val="TAL"/>
              <w:rPr>
                <w:sz w:val="16"/>
              </w:rPr>
            </w:pPr>
          </w:p>
        </w:tc>
        <w:tc>
          <w:tcPr>
            <w:tcW w:w="0" w:type="auto"/>
          </w:tcPr>
          <w:p w14:paraId="688CC171" w14:textId="77777777" w:rsidR="008F49DF" w:rsidRPr="0000256B" w:rsidRDefault="008F49DF" w:rsidP="002A6716">
            <w:pPr>
              <w:pStyle w:val="TAL"/>
              <w:rPr>
                <w:sz w:val="16"/>
              </w:rPr>
            </w:pPr>
          </w:p>
        </w:tc>
      </w:tr>
      <w:tr w:rsidR="008F49DF" w14:paraId="7E317287" w14:textId="77777777" w:rsidTr="002A6716">
        <w:tc>
          <w:tcPr>
            <w:tcW w:w="0" w:type="auto"/>
          </w:tcPr>
          <w:p w14:paraId="656B570D" w14:textId="77777777" w:rsidR="008F49DF" w:rsidRPr="0000256B" w:rsidRDefault="008F49DF" w:rsidP="002A6716">
            <w:pPr>
              <w:pStyle w:val="TAL"/>
              <w:rPr>
                <w:sz w:val="16"/>
              </w:rPr>
            </w:pPr>
            <w:r>
              <w:rPr>
                <w:sz w:val="16"/>
              </w:rPr>
              <w:t>R5-252848</w:t>
            </w:r>
          </w:p>
        </w:tc>
        <w:tc>
          <w:tcPr>
            <w:tcW w:w="0" w:type="auto"/>
          </w:tcPr>
          <w:p w14:paraId="61F784EF" w14:textId="77777777" w:rsidR="008F49DF" w:rsidRPr="0000256B" w:rsidRDefault="008F49DF" w:rsidP="002A6716">
            <w:pPr>
              <w:pStyle w:val="TAL"/>
              <w:rPr>
                <w:sz w:val="16"/>
              </w:rPr>
            </w:pPr>
            <w:r>
              <w:rPr>
                <w:sz w:val="16"/>
              </w:rPr>
              <w:t>Corrections on 6.2A.3 for reference subclause for category M1 UE A-MPR</w:t>
            </w:r>
          </w:p>
        </w:tc>
        <w:tc>
          <w:tcPr>
            <w:tcW w:w="0" w:type="auto"/>
          </w:tcPr>
          <w:p w14:paraId="6FB39E49"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8CC5213" w14:textId="77777777" w:rsidR="008F49DF" w:rsidRPr="0000256B" w:rsidRDefault="008F49DF" w:rsidP="002A6716">
            <w:pPr>
              <w:pStyle w:val="TAL"/>
              <w:rPr>
                <w:sz w:val="16"/>
              </w:rPr>
            </w:pPr>
            <w:r>
              <w:rPr>
                <w:sz w:val="16"/>
              </w:rPr>
              <w:t>agreed</w:t>
            </w:r>
          </w:p>
        </w:tc>
        <w:tc>
          <w:tcPr>
            <w:tcW w:w="0" w:type="auto"/>
          </w:tcPr>
          <w:p w14:paraId="317590F9" w14:textId="77777777" w:rsidR="008F49DF" w:rsidRPr="0000256B" w:rsidRDefault="008F49DF" w:rsidP="002A6716">
            <w:pPr>
              <w:pStyle w:val="TAL"/>
              <w:rPr>
                <w:sz w:val="16"/>
              </w:rPr>
            </w:pPr>
          </w:p>
        </w:tc>
        <w:tc>
          <w:tcPr>
            <w:tcW w:w="0" w:type="auto"/>
          </w:tcPr>
          <w:p w14:paraId="064773C8" w14:textId="77777777" w:rsidR="008F49DF" w:rsidRPr="0000256B" w:rsidRDefault="008F49DF" w:rsidP="002A6716">
            <w:pPr>
              <w:pStyle w:val="TAL"/>
              <w:rPr>
                <w:sz w:val="16"/>
              </w:rPr>
            </w:pPr>
          </w:p>
        </w:tc>
      </w:tr>
      <w:tr w:rsidR="008F49DF" w14:paraId="31D53BA0" w14:textId="77777777" w:rsidTr="002A6716">
        <w:tc>
          <w:tcPr>
            <w:tcW w:w="0" w:type="auto"/>
          </w:tcPr>
          <w:p w14:paraId="4A03B20F" w14:textId="77777777" w:rsidR="008F49DF" w:rsidRPr="0000256B" w:rsidRDefault="008F49DF" w:rsidP="002A6716">
            <w:pPr>
              <w:pStyle w:val="TAL"/>
              <w:rPr>
                <w:sz w:val="16"/>
              </w:rPr>
            </w:pPr>
            <w:r>
              <w:rPr>
                <w:sz w:val="16"/>
              </w:rPr>
              <w:t>R5-252849</w:t>
            </w:r>
          </w:p>
        </w:tc>
        <w:tc>
          <w:tcPr>
            <w:tcW w:w="0" w:type="auto"/>
          </w:tcPr>
          <w:p w14:paraId="0AD2BD99" w14:textId="77777777" w:rsidR="008F49DF" w:rsidRPr="0000256B" w:rsidRDefault="008F49DF" w:rsidP="002A6716">
            <w:pPr>
              <w:pStyle w:val="TAL"/>
              <w:rPr>
                <w:sz w:val="16"/>
              </w:rPr>
            </w:pPr>
            <w:r>
              <w:rPr>
                <w:sz w:val="16"/>
              </w:rPr>
              <w:t>Corrections on 6.2.2_1 for HPUE power class for band 40 and 42</w:t>
            </w:r>
          </w:p>
        </w:tc>
        <w:tc>
          <w:tcPr>
            <w:tcW w:w="0" w:type="auto"/>
          </w:tcPr>
          <w:p w14:paraId="51C04962"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8CC1449" w14:textId="77777777" w:rsidR="008F49DF" w:rsidRPr="0000256B" w:rsidRDefault="008F49DF" w:rsidP="002A6716">
            <w:pPr>
              <w:pStyle w:val="TAL"/>
              <w:rPr>
                <w:sz w:val="16"/>
              </w:rPr>
            </w:pPr>
            <w:r>
              <w:rPr>
                <w:sz w:val="16"/>
              </w:rPr>
              <w:t>agreed</w:t>
            </w:r>
          </w:p>
        </w:tc>
        <w:tc>
          <w:tcPr>
            <w:tcW w:w="0" w:type="auto"/>
          </w:tcPr>
          <w:p w14:paraId="28330CA3" w14:textId="77777777" w:rsidR="008F49DF" w:rsidRPr="0000256B" w:rsidRDefault="008F49DF" w:rsidP="002A6716">
            <w:pPr>
              <w:pStyle w:val="TAL"/>
              <w:rPr>
                <w:sz w:val="16"/>
              </w:rPr>
            </w:pPr>
          </w:p>
        </w:tc>
        <w:tc>
          <w:tcPr>
            <w:tcW w:w="0" w:type="auto"/>
          </w:tcPr>
          <w:p w14:paraId="49789411" w14:textId="77777777" w:rsidR="008F49DF" w:rsidRPr="0000256B" w:rsidRDefault="008F49DF" w:rsidP="002A6716">
            <w:pPr>
              <w:pStyle w:val="TAL"/>
              <w:rPr>
                <w:sz w:val="16"/>
              </w:rPr>
            </w:pPr>
          </w:p>
        </w:tc>
      </w:tr>
      <w:tr w:rsidR="008F49DF" w14:paraId="4913E8DE" w14:textId="77777777" w:rsidTr="002A6716">
        <w:tc>
          <w:tcPr>
            <w:tcW w:w="0" w:type="auto"/>
          </w:tcPr>
          <w:p w14:paraId="5C5D2EBB" w14:textId="77777777" w:rsidR="008F49DF" w:rsidRPr="0000256B" w:rsidRDefault="008F49DF" w:rsidP="002A6716">
            <w:pPr>
              <w:pStyle w:val="TAL"/>
              <w:rPr>
                <w:sz w:val="16"/>
              </w:rPr>
            </w:pPr>
            <w:r>
              <w:rPr>
                <w:sz w:val="16"/>
              </w:rPr>
              <w:t>R5-252850</w:t>
            </w:r>
          </w:p>
        </w:tc>
        <w:tc>
          <w:tcPr>
            <w:tcW w:w="0" w:type="auto"/>
          </w:tcPr>
          <w:p w14:paraId="7DD6B251" w14:textId="77777777" w:rsidR="008F49DF" w:rsidRPr="0000256B" w:rsidRDefault="008F49DF" w:rsidP="002A6716">
            <w:pPr>
              <w:pStyle w:val="TAL"/>
              <w:rPr>
                <w:sz w:val="16"/>
              </w:rPr>
            </w:pPr>
            <w:r>
              <w:rPr>
                <w:sz w:val="16"/>
              </w:rPr>
              <w:t>Corrections on clause 5 for FR2-NTN frequency range</w:t>
            </w:r>
          </w:p>
        </w:tc>
        <w:tc>
          <w:tcPr>
            <w:tcW w:w="0" w:type="auto"/>
          </w:tcPr>
          <w:p w14:paraId="3083CD54" w14:textId="77777777" w:rsidR="008F49DF" w:rsidRPr="0000256B" w:rsidRDefault="008F49DF" w:rsidP="002A6716">
            <w:pPr>
              <w:pStyle w:val="TAL"/>
              <w:rPr>
                <w:sz w:val="16"/>
              </w:rPr>
            </w:pPr>
            <w:r>
              <w:rPr>
                <w:sz w:val="16"/>
              </w:rPr>
              <w:t xml:space="preserve">ZTE </w:t>
            </w:r>
            <w:proofErr w:type="spellStart"/>
            <w:r>
              <w:rPr>
                <w:sz w:val="16"/>
              </w:rPr>
              <w:t>Corporatio</w:t>
            </w:r>
            <w:proofErr w:type="spellEnd"/>
            <w:r>
              <w:rPr>
                <w:sz w:val="16"/>
              </w:rPr>
              <w:t xml:space="preserve">, </w:t>
            </w:r>
            <w:proofErr w:type="spellStart"/>
            <w:r>
              <w:rPr>
                <w:sz w:val="16"/>
              </w:rPr>
              <w:t>Tejet</w:t>
            </w:r>
            <w:proofErr w:type="spellEnd"/>
            <w:r>
              <w:rPr>
                <w:sz w:val="16"/>
              </w:rPr>
              <w:t>, SRTC</w:t>
            </w:r>
          </w:p>
        </w:tc>
        <w:tc>
          <w:tcPr>
            <w:tcW w:w="0" w:type="auto"/>
          </w:tcPr>
          <w:p w14:paraId="4B68EBC1" w14:textId="77777777" w:rsidR="008F49DF" w:rsidRPr="0000256B" w:rsidRDefault="008F49DF" w:rsidP="002A6716">
            <w:pPr>
              <w:pStyle w:val="TAL"/>
              <w:rPr>
                <w:sz w:val="16"/>
              </w:rPr>
            </w:pPr>
            <w:r>
              <w:rPr>
                <w:sz w:val="16"/>
              </w:rPr>
              <w:t>agreed</w:t>
            </w:r>
          </w:p>
        </w:tc>
        <w:tc>
          <w:tcPr>
            <w:tcW w:w="0" w:type="auto"/>
          </w:tcPr>
          <w:p w14:paraId="13291598" w14:textId="77777777" w:rsidR="008F49DF" w:rsidRPr="0000256B" w:rsidRDefault="008F49DF" w:rsidP="002A6716">
            <w:pPr>
              <w:pStyle w:val="TAL"/>
              <w:rPr>
                <w:sz w:val="16"/>
              </w:rPr>
            </w:pPr>
          </w:p>
        </w:tc>
        <w:tc>
          <w:tcPr>
            <w:tcW w:w="0" w:type="auto"/>
          </w:tcPr>
          <w:p w14:paraId="2A2E30D3" w14:textId="77777777" w:rsidR="008F49DF" w:rsidRPr="0000256B" w:rsidRDefault="008F49DF" w:rsidP="002A6716">
            <w:pPr>
              <w:pStyle w:val="TAL"/>
              <w:rPr>
                <w:sz w:val="16"/>
              </w:rPr>
            </w:pPr>
          </w:p>
        </w:tc>
      </w:tr>
      <w:tr w:rsidR="008F49DF" w14:paraId="64EBD28F" w14:textId="77777777" w:rsidTr="002A6716">
        <w:tc>
          <w:tcPr>
            <w:tcW w:w="0" w:type="auto"/>
          </w:tcPr>
          <w:p w14:paraId="1BD95ACD" w14:textId="77777777" w:rsidR="008F49DF" w:rsidRPr="0000256B" w:rsidRDefault="008F49DF" w:rsidP="002A6716">
            <w:pPr>
              <w:pStyle w:val="TAL"/>
              <w:rPr>
                <w:sz w:val="16"/>
              </w:rPr>
            </w:pPr>
            <w:r>
              <w:rPr>
                <w:sz w:val="16"/>
              </w:rPr>
              <w:t>R5-252851</w:t>
            </w:r>
          </w:p>
        </w:tc>
        <w:tc>
          <w:tcPr>
            <w:tcW w:w="0" w:type="auto"/>
          </w:tcPr>
          <w:p w14:paraId="7C7D2F41" w14:textId="77777777" w:rsidR="008F49DF" w:rsidRPr="0000256B" w:rsidRDefault="008F49DF" w:rsidP="002A6716">
            <w:pPr>
              <w:pStyle w:val="TAL"/>
              <w:rPr>
                <w:sz w:val="16"/>
              </w:rPr>
            </w:pPr>
            <w:r>
              <w:rPr>
                <w:sz w:val="16"/>
              </w:rPr>
              <w:t>Corrections on 7.3B.2.0.3.1 for UL harmonic interference REFSENS for DC_5A_n78A</w:t>
            </w:r>
          </w:p>
        </w:tc>
        <w:tc>
          <w:tcPr>
            <w:tcW w:w="0" w:type="auto"/>
          </w:tcPr>
          <w:p w14:paraId="698AC713" w14:textId="77777777" w:rsidR="008F49DF" w:rsidRPr="0000256B" w:rsidRDefault="008F49DF" w:rsidP="002A6716">
            <w:pPr>
              <w:pStyle w:val="TAL"/>
              <w:rPr>
                <w:sz w:val="16"/>
              </w:rPr>
            </w:pPr>
            <w:r>
              <w:rPr>
                <w:sz w:val="16"/>
              </w:rPr>
              <w:t>ZTE Corporation, China Telecom</w:t>
            </w:r>
          </w:p>
        </w:tc>
        <w:tc>
          <w:tcPr>
            <w:tcW w:w="0" w:type="auto"/>
          </w:tcPr>
          <w:p w14:paraId="0C04047D" w14:textId="77777777" w:rsidR="008F49DF" w:rsidRPr="0000256B" w:rsidRDefault="008F49DF" w:rsidP="002A6716">
            <w:pPr>
              <w:pStyle w:val="TAL"/>
              <w:rPr>
                <w:sz w:val="16"/>
              </w:rPr>
            </w:pPr>
            <w:r>
              <w:rPr>
                <w:sz w:val="16"/>
              </w:rPr>
              <w:t>agreed</w:t>
            </w:r>
          </w:p>
        </w:tc>
        <w:tc>
          <w:tcPr>
            <w:tcW w:w="0" w:type="auto"/>
          </w:tcPr>
          <w:p w14:paraId="112CE80F" w14:textId="77777777" w:rsidR="008F49DF" w:rsidRPr="0000256B" w:rsidRDefault="008F49DF" w:rsidP="002A6716">
            <w:pPr>
              <w:pStyle w:val="TAL"/>
              <w:rPr>
                <w:sz w:val="16"/>
              </w:rPr>
            </w:pPr>
          </w:p>
        </w:tc>
        <w:tc>
          <w:tcPr>
            <w:tcW w:w="0" w:type="auto"/>
          </w:tcPr>
          <w:p w14:paraId="02CF4738" w14:textId="77777777" w:rsidR="008F49DF" w:rsidRPr="0000256B" w:rsidRDefault="008F49DF" w:rsidP="002A6716">
            <w:pPr>
              <w:pStyle w:val="TAL"/>
              <w:rPr>
                <w:sz w:val="16"/>
              </w:rPr>
            </w:pPr>
          </w:p>
        </w:tc>
      </w:tr>
      <w:tr w:rsidR="008F49DF" w14:paraId="29A14A19" w14:textId="77777777" w:rsidTr="002A6716">
        <w:tc>
          <w:tcPr>
            <w:tcW w:w="0" w:type="auto"/>
          </w:tcPr>
          <w:p w14:paraId="45F9A007" w14:textId="77777777" w:rsidR="008F49DF" w:rsidRPr="0000256B" w:rsidRDefault="008F49DF" w:rsidP="002A6716">
            <w:pPr>
              <w:pStyle w:val="TAL"/>
              <w:rPr>
                <w:sz w:val="16"/>
              </w:rPr>
            </w:pPr>
            <w:r>
              <w:rPr>
                <w:sz w:val="16"/>
              </w:rPr>
              <w:t>R5-252852</w:t>
            </w:r>
          </w:p>
        </w:tc>
        <w:tc>
          <w:tcPr>
            <w:tcW w:w="0" w:type="auto"/>
          </w:tcPr>
          <w:p w14:paraId="147D027D" w14:textId="77777777" w:rsidR="008F49DF" w:rsidRPr="0000256B" w:rsidRDefault="008F49DF" w:rsidP="002A6716">
            <w:pPr>
              <w:pStyle w:val="TAL"/>
              <w:rPr>
                <w:sz w:val="16"/>
              </w:rPr>
            </w:pPr>
            <w:r>
              <w:rPr>
                <w:sz w:val="16"/>
              </w:rPr>
              <w:t xml:space="preserve">Updates on 7.3A for inter-band CA </w:t>
            </w:r>
            <w:proofErr w:type="spellStart"/>
            <w:r>
              <w:rPr>
                <w:sz w:val="16"/>
              </w:rPr>
              <w:t>Refsens</w:t>
            </w:r>
            <w:proofErr w:type="spellEnd"/>
            <w:r>
              <w:rPr>
                <w:sz w:val="16"/>
              </w:rPr>
              <w:t xml:space="preserve"> for CA_n3A-n5A due to intermodulation interference</w:t>
            </w:r>
          </w:p>
        </w:tc>
        <w:tc>
          <w:tcPr>
            <w:tcW w:w="0" w:type="auto"/>
          </w:tcPr>
          <w:p w14:paraId="1AD53600" w14:textId="77777777" w:rsidR="008F49DF" w:rsidRPr="0000256B" w:rsidRDefault="008F49DF" w:rsidP="002A6716">
            <w:pPr>
              <w:pStyle w:val="TAL"/>
              <w:rPr>
                <w:sz w:val="16"/>
              </w:rPr>
            </w:pPr>
            <w:r>
              <w:rPr>
                <w:sz w:val="16"/>
              </w:rPr>
              <w:t>ZTE Corporation, China Telecom</w:t>
            </w:r>
          </w:p>
        </w:tc>
        <w:tc>
          <w:tcPr>
            <w:tcW w:w="0" w:type="auto"/>
          </w:tcPr>
          <w:p w14:paraId="00856782" w14:textId="77777777" w:rsidR="008F49DF" w:rsidRPr="0000256B" w:rsidRDefault="008F49DF" w:rsidP="002A6716">
            <w:pPr>
              <w:pStyle w:val="TAL"/>
              <w:rPr>
                <w:sz w:val="16"/>
              </w:rPr>
            </w:pPr>
            <w:r>
              <w:rPr>
                <w:sz w:val="16"/>
              </w:rPr>
              <w:t>revised</w:t>
            </w:r>
          </w:p>
        </w:tc>
        <w:tc>
          <w:tcPr>
            <w:tcW w:w="0" w:type="auto"/>
          </w:tcPr>
          <w:p w14:paraId="18E0A0F9" w14:textId="77777777" w:rsidR="008F49DF" w:rsidRPr="0000256B" w:rsidRDefault="008F49DF" w:rsidP="002A6716">
            <w:pPr>
              <w:pStyle w:val="TAL"/>
              <w:rPr>
                <w:sz w:val="16"/>
              </w:rPr>
            </w:pPr>
          </w:p>
        </w:tc>
        <w:tc>
          <w:tcPr>
            <w:tcW w:w="0" w:type="auto"/>
          </w:tcPr>
          <w:p w14:paraId="7C8C3384" w14:textId="77777777" w:rsidR="008F49DF" w:rsidRPr="0000256B" w:rsidRDefault="008F49DF" w:rsidP="002A6716">
            <w:pPr>
              <w:pStyle w:val="TAL"/>
              <w:rPr>
                <w:sz w:val="16"/>
              </w:rPr>
            </w:pPr>
            <w:r>
              <w:rPr>
                <w:sz w:val="16"/>
              </w:rPr>
              <w:t>R5-253427</w:t>
            </w:r>
          </w:p>
        </w:tc>
      </w:tr>
      <w:tr w:rsidR="008F49DF" w14:paraId="3A814B75" w14:textId="77777777" w:rsidTr="002A6716">
        <w:tc>
          <w:tcPr>
            <w:tcW w:w="0" w:type="auto"/>
          </w:tcPr>
          <w:p w14:paraId="2BA47BF9" w14:textId="77777777" w:rsidR="008F49DF" w:rsidRPr="0000256B" w:rsidRDefault="008F49DF" w:rsidP="002A6716">
            <w:pPr>
              <w:pStyle w:val="TAL"/>
              <w:rPr>
                <w:sz w:val="16"/>
              </w:rPr>
            </w:pPr>
            <w:r>
              <w:rPr>
                <w:sz w:val="16"/>
              </w:rPr>
              <w:t>R5-252853</w:t>
            </w:r>
          </w:p>
        </w:tc>
        <w:tc>
          <w:tcPr>
            <w:tcW w:w="0" w:type="auto"/>
          </w:tcPr>
          <w:p w14:paraId="6034BF98" w14:textId="77777777" w:rsidR="008F49DF" w:rsidRPr="0000256B" w:rsidRDefault="008F49DF" w:rsidP="002A6716">
            <w:pPr>
              <w:pStyle w:val="TAL"/>
              <w:rPr>
                <w:sz w:val="16"/>
              </w:rPr>
            </w:pPr>
            <w:r>
              <w:rPr>
                <w:sz w:val="16"/>
              </w:rPr>
              <w:t>Introduction of spurious emissions test requirements for CA_n3A-n5A</w:t>
            </w:r>
          </w:p>
        </w:tc>
        <w:tc>
          <w:tcPr>
            <w:tcW w:w="0" w:type="auto"/>
          </w:tcPr>
          <w:p w14:paraId="62A716A3" w14:textId="77777777" w:rsidR="008F49DF" w:rsidRPr="0000256B" w:rsidRDefault="008F49DF" w:rsidP="002A6716">
            <w:pPr>
              <w:pStyle w:val="TAL"/>
              <w:rPr>
                <w:sz w:val="16"/>
              </w:rPr>
            </w:pPr>
            <w:r>
              <w:rPr>
                <w:sz w:val="16"/>
              </w:rPr>
              <w:t>ZTE Corporation, China Telecom</w:t>
            </w:r>
          </w:p>
        </w:tc>
        <w:tc>
          <w:tcPr>
            <w:tcW w:w="0" w:type="auto"/>
          </w:tcPr>
          <w:p w14:paraId="3F1C650C" w14:textId="77777777" w:rsidR="008F49DF" w:rsidRPr="0000256B" w:rsidRDefault="008F49DF" w:rsidP="002A6716">
            <w:pPr>
              <w:pStyle w:val="TAL"/>
              <w:rPr>
                <w:sz w:val="16"/>
              </w:rPr>
            </w:pPr>
            <w:r>
              <w:rPr>
                <w:sz w:val="16"/>
              </w:rPr>
              <w:t>agreed</w:t>
            </w:r>
          </w:p>
        </w:tc>
        <w:tc>
          <w:tcPr>
            <w:tcW w:w="0" w:type="auto"/>
          </w:tcPr>
          <w:p w14:paraId="3F5D6489" w14:textId="77777777" w:rsidR="008F49DF" w:rsidRPr="0000256B" w:rsidRDefault="008F49DF" w:rsidP="002A6716">
            <w:pPr>
              <w:pStyle w:val="TAL"/>
              <w:rPr>
                <w:sz w:val="16"/>
              </w:rPr>
            </w:pPr>
          </w:p>
        </w:tc>
        <w:tc>
          <w:tcPr>
            <w:tcW w:w="0" w:type="auto"/>
          </w:tcPr>
          <w:p w14:paraId="7CE6BA2D" w14:textId="77777777" w:rsidR="008F49DF" w:rsidRPr="0000256B" w:rsidRDefault="008F49DF" w:rsidP="002A6716">
            <w:pPr>
              <w:pStyle w:val="TAL"/>
              <w:rPr>
                <w:sz w:val="16"/>
              </w:rPr>
            </w:pPr>
          </w:p>
        </w:tc>
      </w:tr>
      <w:tr w:rsidR="008F49DF" w14:paraId="74D21D5A" w14:textId="77777777" w:rsidTr="002A6716">
        <w:tc>
          <w:tcPr>
            <w:tcW w:w="0" w:type="auto"/>
          </w:tcPr>
          <w:p w14:paraId="0D388BC4" w14:textId="77777777" w:rsidR="008F49DF" w:rsidRPr="0000256B" w:rsidRDefault="008F49DF" w:rsidP="002A6716">
            <w:pPr>
              <w:pStyle w:val="TAL"/>
              <w:rPr>
                <w:sz w:val="16"/>
              </w:rPr>
            </w:pPr>
            <w:r>
              <w:rPr>
                <w:sz w:val="16"/>
              </w:rPr>
              <w:t>R5-252854</w:t>
            </w:r>
          </w:p>
        </w:tc>
        <w:tc>
          <w:tcPr>
            <w:tcW w:w="0" w:type="auto"/>
          </w:tcPr>
          <w:p w14:paraId="4D56A3E3" w14:textId="77777777" w:rsidR="008F49DF" w:rsidRPr="0000256B" w:rsidRDefault="008F49DF" w:rsidP="002A6716">
            <w:pPr>
              <w:pStyle w:val="TAL"/>
              <w:rPr>
                <w:sz w:val="16"/>
              </w:rPr>
            </w:pPr>
            <w:r>
              <w:rPr>
                <w:sz w:val="16"/>
              </w:rPr>
              <w:t>Introduction of spurious emission TP analysis for CA_n3A-n5A</w:t>
            </w:r>
          </w:p>
        </w:tc>
        <w:tc>
          <w:tcPr>
            <w:tcW w:w="0" w:type="auto"/>
          </w:tcPr>
          <w:p w14:paraId="0FDA1276" w14:textId="77777777" w:rsidR="008F49DF" w:rsidRPr="0000256B" w:rsidRDefault="008F49DF" w:rsidP="002A6716">
            <w:pPr>
              <w:pStyle w:val="TAL"/>
              <w:rPr>
                <w:sz w:val="16"/>
              </w:rPr>
            </w:pPr>
            <w:r>
              <w:rPr>
                <w:sz w:val="16"/>
              </w:rPr>
              <w:t>ZTE Corporation</w:t>
            </w:r>
          </w:p>
        </w:tc>
        <w:tc>
          <w:tcPr>
            <w:tcW w:w="0" w:type="auto"/>
          </w:tcPr>
          <w:p w14:paraId="3C02E7EC" w14:textId="77777777" w:rsidR="008F49DF" w:rsidRPr="0000256B" w:rsidRDefault="008F49DF" w:rsidP="002A6716">
            <w:pPr>
              <w:pStyle w:val="TAL"/>
              <w:rPr>
                <w:sz w:val="16"/>
              </w:rPr>
            </w:pPr>
            <w:r>
              <w:rPr>
                <w:sz w:val="16"/>
              </w:rPr>
              <w:t>agreed</w:t>
            </w:r>
          </w:p>
        </w:tc>
        <w:tc>
          <w:tcPr>
            <w:tcW w:w="0" w:type="auto"/>
          </w:tcPr>
          <w:p w14:paraId="56882545" w14:textId="77777777" w:rsidR="008F49DF" w:rsidRPr="0000256B" w:rsidRDefault="008F49DF" w:rsidP="002A6716">
            <w:pPr>
              <w:pStyle w:val="TAL"/>
              <w:rPr>
                <w:sz w:val="16"/>
              </w:rPr>
            </w:pPr>
          </w:p>
        </w:tc>
        <w:tc>
          <w:tcPr>
            <w:tcW w:w="0" w:type="auto"/>
          </w:tcPr>
          <w:p w14:paraId="400AAE6B" w14:textId="77777777" w:rsidR="008F49DF" w:rsidRPr="0000256B" w:rsidRDefault="008F49DF" w:rsidP="002A6716">
            <w:pPr>
              <w:pStyle w:val="TAL"/>
              <w:rPr>
                <w:sz w:val="16"/>
              </w:rPr>
            </w:pPr>
          </w:p>
        </w:tc>
      </w:tr>
      <w:tr w:rsidR="008F49DF" w14:paraId="61DEA975" w14:textId="77777777" w:rsidTr="002A6716">
        <w:tc>
          <w:tcPr>
            <w:tcW w:w="0" w:type="auto"/>
          </w:tcPr>
          <w:p w14:paraId="3BBD07C5" w14:textId="77777777" w:rsidR="008F49DF" w:rsidRPr="0000256B" w:rsidRDefault="008F49DF" w:rsidP="002A6716">
            <w:pPr>
              <w:pStyle w:val="TAL"/>
              <w:rPr>
                <w:sz w:val="16"/>
              </w:rPr>
            </w:pPr>
            <w:r>
              <w:rPr>
                <w:sz w:val="16"/>
              </w:rPr>
              <w:t>R5-252855</w:t>
            </w:r>
          </w:p>
        </w:tc>
        <w:tc>
          <w:tcPr>
            <w:tcW w:w="0" w:type="auto"/>
          </w:tcPr>
          <w:p w14:paraId="5DDFF6FE" w14:textId="77777777" w:rsidR="008F49DF" w:rsidRPr="0000256B" w:rsidRDefault="008F49DF" w:rsidP="002A6716">
            <w:pPr>
              <w:pStyle w:val="TAL"/>
              <w:rPr>
                <w:sz w:val="16"/>
              </w:rPr>
            </w:pPr>
            <w:r>
              <w:rPr>
                <w:sz w:val="16"/>
              </w:rPr>
              <w:t>Corrections on 6.5B.3.3.3 for spurious emission test case for Rel-16 DC_1A_n3A</w:t>
            </w:r>
          </w:p>
        </w:tc>
        <w:tc>
          <w:tcPr>
            <w:tcW w:w="0" w:type="auto"/>
          </w:tcPr>
          <w:p w14:paraId="741353B9" w14:textId="77777777" w:rsidR="008F49DF" w:rsidRPr="0000256B" w:rsidRDefault="008F49DF" w:rsidP="002A6716">
            <w:pPr>
              <w:pStyle w:val="TAL"/>
              <w:rPr>
                <w:sz w:val="16"/>
              </w:rPr>
            </w:pPr>
            <w:r>
              <w:rPr>
                <w:sz w:val="16"/>
              </w:rPr>
              <w:t>ZTE Corporation</w:t>
            </w:r>
          </w:p>
        </w:tc>
        <w:tc>
          <w:tcPr>
            <w:tcW w:w="0" w:type="auto"/>
          </w:tcPr>
          <w:p w14:paraId="247FDE2A" w14:textId="77777777" w:rsidR="008F49DF" w:rsidRPr="0000256B" w:rsidRDefault="008F49DF" w:rsidP="002A6716">
            <w:pPr>
              <w:pStyle w:val="TAL"/>
              <w:rPr>
                <w:sz w:val="16"/>
              </w:rPr>
            </w:pPr>
            <w:r>
              <w:rPr>
                <w:sz w:val="16"/>
              </w:rPr>
              <w:t>agreed</w:t>
            </w:r>
          </w:p>
        </w:tc>
        <w:tc>
          <w:tcPr>
            <w:tcW w:w="0" w:type="auto"/>
          </w:tcPr>
          <w:p w14:paraId="587AB1C5" w14:textId="77777777" w:rsidR="008F49DF" w:rsidRPr="0000256B" w:rsidRDefault="008F49DF" w:rsidP="002A6716">
            <w:pPr>
              <w:pStyle w:val="TAL"/>
              <w:rPr>
                <w:sz w:val="16"/>
              </w:rPr>
            </w:pPr>
          </w:p>
        </w:tc>
        <w:tc>
          <w:tcPr>
            <w:tcW w:w="0" w:type="auto"/>
          </w:tcPr>
          <w:p w14:paraId="7602BB77" w14:textId="77777777" w:rsidR="008F49DF" w:rsidRPr="0000256B" w:rsidRDefault="008F49DF" w:rsidP="002A6716">
            <w:pPr>
              <w:pStyle w:val="TAL"/>
              <w:rPr>
                <w:sz w:val="16"/>
              </w:rPr>
            </w:pPr>
          </w:p>
        </w:tc>
      </w:tr>
      <w:tr w:rsidR="008F49DF" w14:paraId="0B5E1F81" w14:textId="77777777" w:rsidTr="002A6716">
        <w:tc>
          <w:tcPr>
            <w:tcW w:w="0" w:type="auto"/>
          </w:tcPr>
          <w:p w14:paraId="3617D6A1" w14:textId="77777777" w:rsidR="008F49DF" w:rsidRPr="0000256B" w:rsidRDefault="008F49DF" w:rsidP="002A6716">
            <w:pPr>
              <w:pStyle w:val="TAL"/>
              <w:rPr>
                <w:sz w:val="16"/>
              </w:rPr>
            </w:pPr>
            <w:r>
              <w:rPr>
                <w:sz w:val="16"/>
              </w:rPr>
              <w:t>R5-252856</w:t>
            </w:r>
          </w:p>
        </w:tc>
        <w:tc>
          <w:tcPr>
            <w:tcW w:w="0" w:type="auto"/>
          </w:tcPr>
          <w:p w14:paraId="4B91B242" w14:textId="77777777" w:rsidR="008F49DF" w:rsidRPr="0000256B" w:rsidRDefault="008F49DF" w:rsidP="002A6716">
            <w:pPr>
              <w:pStyle w:val="TAL"/>
              <w:rPr>
                <w:sz w:val="16"/>
              </w:rPr>
            </w:pPr>
            <w:r>
              <w:rPr>
                <w:sz w:val="16"/>
              </w:rPr>
              <w:t>Update on 4.3.3.2 for spurious emissions test case for DC_1A_n3A</w:t>
            </w:r>
          </w:p>
        </w:tc>
        <w:tc>
          <w:tcPr>
            <w:tcW w:w="0" w:type="auto"/>
          </w:tcPr>
          <w:p w14:paraId="2F706AAA" w14:textId="77777777" w:rsidR="008F49DF" w:rsidRPr="0000256B" w:rsidRDefault="008F49DF" w:rsidP="002A6716">
            <w:pPr>
              <w:pStyle w:val="TAL"/>
              <w:rPr>
                <w:sz w:val="16"/>
              </w:rPr>
            </w:pPr>
            <w:r>
              <w:rPr>
                <w:sz w:val="16"/>
              </w:rPr>
              <w:t>ZTE Corporation</w:t>
            </w:r>
          </w:p>
        </w:tc>
        <w:tc>
          <w:tcPr>
            <w:tcW w:w="0" w:type="auto"/>
          </w:tcPr>
          <w:p w14:paraId="06B8C9B0" w14:textId="77777777" w:rsidR="008F49DF" w:rsidRPr="0000256B" w:rsidRDefault="008F49DF" w:rsidP="002A6716">
            <w:pPr>
              <w:pStyle w:val="TAL"/>
              <w:rPr>
                <w:sz w:val="16"/>
              </w:rPr>
            </w:pPr>
            <w:r>
              <w:rPr>
                <w:sz w:val="16"/>
              </w:rPr>
              <w:t>agreed</w:t>
            </w:r>
          </w:p>
        </w:tc>
        <w:tc>
          <w:tcPr>
            <w:tcW w:w="0" w:type="auto"/>
          </w:tcPr>
          <w:p w14:paraId="7A1E14D0" w14:textId="77777777" w:rsidR="008F49DF" w:rsidRPr="0000256B" w:rsidRDefault="008F49DF" w:rsidP="002A6716">
            <w:pPr>
              <w:pStyle w:val="TAL"/>
              <w:rPr>
                <w:sz w:val="16"/>
              </w:rPr>
            </w:pPr>
          </w:p>
        </w:tc>
        <w:tc>
          <w:tcPr>
            <w:tcW w:w="0" w:type="auto"/>
          </w:tcPr>
          <w:p w14:paraId="6F117262" w14:textId="77777777" w:rsidR="008F49DF" w:rsidRPr="0000256B" w:rsidRDefault="008F49DF" w:rsidP="002A6716">
            <w:pPr>
              <w:pStyle w:val="TAL"/>
              <w:rPr>
                <w:sz w:val="16"/>
              </w:rPr>
            </w:pPr>
          </w:p>
        </w:tc>
      </w:tr>
      <w:tr w:rsidR="008F49DF" w14:paraId="7B5AF39C" w14:textId="77777777" w:rsidTr="002A6716">
        <w:tc>
          <w:tcPr>
            <w:tcW w:w="0" w:type="auto"/>
          </w:tcPr>
          <w:p w14:paraId="34EB3BC1" w14:textId="77777777" w:rsidR="008F49DF" w:rsidRPr="0000256B" w:rsidRDefault="008F49DF" w:rsidP="002A6716">
            <w:pPr>
              <w:pStyle w:val="TAL"/>
              <w:rPr>
                <w:sz w:val="16"/>
              </w:rPr>
            </w:pPr>
            <w:r>
              <w:rPr>
                <w:sz w:val="16"/>
              </w:rPr>
              <w:t>R5-252857</w:t>
            </w:r>
          </w:p>
        </w:tc>
        <w:tc>
          <w:tcPr>
            <w:tcW w:w="0" w:type="auto"/>
          </w:tcPr>
          <w:p w14:paraId="3F60352D" w14:textId="77777777" w:rsidR="008F49DF" w:rsidRPr="0000256B" w:rsidRDefault="008F49DF" w:rsidP="002A6716">
            <w:pPr>
              <w:pStyle w:val="TAL"/>
              <w:rPr>
                <w:sz w:val="16"/>
              </w:rPr>
            </w:pPr>
            <w:r>
              <w:rPr>
                <w:sz w:val="16"/>
              </w:rPr>
              <w:t>Corrections on 6.5B.3.3.3 for spurious emission test case for DC_18A_n77A</w:t>
            </w:r>
          </w:p>
        </w:tc>
        <w:tc>
          <w:tcPr>
            <w:tcW w:w="0" w:type="auto"/>
          </w:tcPr>
          <w:p w14:paraId="68E4E5EC" w14:textId="77777777" w:rsidR="008F49DF" w:rsidRPr="0000256B" w:rsidRDefault="008F49DF" w:rsidP="002A6716">
            <w:pPr>
              <w:pStyle w:val="TAL"/>
              <w:rPr>
                <w:sz w:val="16"/>
              </w:rPr>
            </w:pPr>
            <w:r>
              <w:rPr>
                <w:sz w:val="16"/>
              </w:rPr>
              <w:t>ZTE Corporation</w:t>
            </w:r>
          </w:p>
        </w:tc>
        <w:tc>
          <w:tcPr>
            <w:tcW w:w="0" w:type="auto"/>
          </w:tcPr>
          <w:p w14:paraId="30558220" w14:textId="77777777" w:rsidR="008F49DF" w:rsidRPr="0000256B" w:rsidRDefault="008F49DF" w:rsidP="002A6716">
            <w:pPr>
              <w:pStyle w:val="TAL"/>
              <w:rPr>
                <w:sz w:val="16"/>
              </w:rPr>
            </w:pPr>
            <w:r>
              <w:rPr>
                <w:sz w:val="16"/>
              </w:rPr>
              <w:t>agreed</w:t>
            </w:r>
          </w:p>
        </w:tc>
        <w:tc>
          <w:tcPr>
            <w:tcW w:w="0" w:type="auto"/>
          </w:tcPr>
          <w:p w14:paraId="5B6DD4F9" w14:textId="77777777" w:rsidR="008F49DF" w:rsidRPr="0000256B" w:rsidRDefault="008F49DF" w:rsidP="002A6716">
            <w:pPr>
              <w:pStyle w:val="TAL"/>
              <w:rPr>
                <w:sz w:val="16"/>
              </w:rPr>
            </w:pPr>
          </w:p>
        </w:tc>
        <w:tc>
          <w:tcPr>
            <w:tcW w:w="0" w:type="auto"/>
          </w:tcPr>
          <w:p w14:paraId="1F903C03" w14:textId="77777777" w:rsidR="008F49DF" w:rsidRPr="0000256B" w:rsidRDefault="008F49DF" w:rsidP="002A6716">
            <w:pPr>
              <w:pStyle w:val="TAL"/>
              <w:rPr>
                <w:sz w:val="16"/>
              </w:rPr>
            </w:pPr>
          </w:p>
        </w:tc>
      </w:tr>
      <w:tr w:rsidR="008F49DF" w14:paraId="2C3FFE8A" w14:textId="77777777" w:rsidTr="002A6716">
        <w:tc>
          <w:tcPr>
            <w:tcW w:w="0" w:type="auto"/>
          </w:tcPr>
          <w:p w14:paraId="6B40B489" w14:textId="77777777" w:rsidR="008F49DF" w:rsidRPr="0000256B" w:rsidRDefault="008F49DF" w:rsidP="002A6716">
            <w:pPr>
              <w:pStyle w:val="TAL"/>
              <w:rPr>
                <w:sz w:val="16"/>
              </w:rPr>
            </w:pPr>
            <w:r>
              <w:rPr>
                <w:sz w:val="16"/>
              </w:rPr>
              <w:t>R5-252858</w:t>
            </w:r>
          </w:p>
        </w:tc>
        <w:tc>
          <w:tcPr>
            <w:tcW w:w="0" w:type="auto"/>
          </w:tcPr>
          <w:p w14:paraId="2C5AD831" w14:textId="77777777" w:rsidR="008F49DF" w:rsidRPr="0000256B" w:rsidRDefault="008F49DF" w:rsidP="002A6716">
            <w:pPr>
              <w:pStyle w:val="TAL"/>
              <w:rPr>
                <w:sz w:val="16"/>
              </w:rPr>
            </w:pPr>
            <w:r>
              <w:rPr>
                <w:sz w:val="16"/>
              </w:rPr>
              <w:t>Update on 4.3.3.2 for spurious emissions test case for DC_18A_n77A</w:t>
            </w:r>
          </w:p>
        </w:tc>
        <w:tc>
          <w:tcPr>
            <w:tcW w:w="0" w:type="auto"/>
          </w:tcPr>
          <w:p w14:paraId="3424A359" w14:textId="77777777" w:rsidR="008F49DF" w:rsidRPr="0000256B" w:rsidRDefault="008F49DF" w:rsidP="002A6716">
            <w:pPr>
              <w:pStyle w:val="TAL"/>
              <w:rPr>
                <w:sz w:val="16"/>
              </w:rPr>
            </w:pPr>
            <w:r>
              <w:rPr>
                <w:sz w:val="16"/>
              </w:rPr>
              <w:t>ZTE Corporation</w:t>
            </w:r>
          </w:p>
        </w:tc>
        <w:tc>
          <w:tcPr>
            <w:tcW w:w="0" w:type="auto"/>
          </w:tcPr>
          <w:p w14:paraId="7C9B551C" w14:textId="77777777" w:rsidR="008F49DF" w:rsidRPr="0000256B" w:rsidRDefault="008F49DF" w:rsidP="002A6716">
            <w:pPr>
              <w:pStyle w:val="TAL"/>
              <w:rPr>
                <w:sz w:val="16"/>
              </w:rPr>
            </w:pPr>
            <w:r>
              <w:rPr>
                <w:sz w:val="16"/>
              </w:rPr>
              <w:t>agreed</w:t>
            </w:r>
          </w:p>
        </w:tc>
        <w:tc>
          <w:tcPr>
            <w:tcW w:w="0" w:type="auto"/>
          </w:tcPr>
          <w:p w14:paraId="6E1D13D2" w14:textId="77777777" w:rsidR="008F49DF" w:rsidRPr="0000256B" w:rsidRDefault="008F49DF" w:rsidP="002A6716">
            <w:pPr>
              <w:pStyle w:val="TAL"/>
              <w:rPr>
                <w:sz w:val="16"/>
              </w:rPr>
            </w:pPr>
          </w:p>
        </w:tc>
        <w:tc>
          <w:tcPr>
            <w:tcW w:w="0" w:type="auto"/>
          </w:tcPr>
          <w:p w14:paraId="6C8E5AD8" w14:textId="77777777" w:rsidR="008F49DF" w:rsidRPr="0000256B" w:rsidRDefault="008F49DF" w:rsidP="002A6716">
            <w:pPr>
              <w:pStyle w:val="TAL"/>
              <w:rPr>
                <w:sz w:val="16"/>
              </w:rPr>
            </w:pPr>
          </w:p>
        </w:tc>
      </w:tr>
      <w:tr w:rsidR="008F49DF" w14:paraId="2BE6388F" w14:textId="77777777" w:rsidTr="002A6716">
        <w:tc>
          <w:tcPr>
            <w:tcW w:w="0" w:type="auto"/>
          </w:tcPr>
          <w:p w14:paraId="2E14C788" w14:textId="77777777" w:rsidR="008F49DF" w:rsidRPr="0000256B" w:rsidRDefault="008F49DF" w:rsidP="002A6716">
            <w:pPr>
              <w:pStyle w:val="TAL"/>
              <w:rPr>
                <w:sz w:val="16"/>
              </w:rPr>
            </w:pPr>
            <w:r>
              <w:rPr>
                <w:sz w:val="16"/>
              </w:rPr>
              <w:t>R5-252859</w:t>
            </w:r>
          </w:p>
        </w:tc>
        <w:tc>
          <w:tcPr>
            <w:tcW w:w="0" w:type="auto"/>
          </w:tcPr>
          <w:p w14:paraId="6E376640" w14:textId="77777777" w:rsidR="008F49DF" w:rsidRPr="0000256B" w:rsidRDefault="008F49DF" w:rsidP="002A6716">
            <w:pPr>
              <w:pStyle w:val="TAL"/>
              <w:rPr>
                <w:sz w:val="16"/>
              </w:rPr>
            </w:pPr>
            <w:r>
              <w:rPr>
                <w:sz w:val="16"/>
              </w:rPr>
              <w:t>Corrections on 6.5B.3.3.3 for spurious emission test case for DC_18A_n78A</w:t>
            </w:r>
          </w:p>
        </w:tc>
        <w:tc>
          <w:tcPr>
            <w:tcW w:w="0" w:type="auto"/>
          </w:tcPr>
          <w:p w14:paraId="5E5A87C7" w14:textId="77777777" w:rsidR="008F49DF" w:rsidRPr="0000256B" w:rsidRDefault="008F49DF" w:rsidP="002A6716">
            <w:pPr>
              <w:pStyle w:val="TAL"/>
              <w:rPr>
                <w:sz w:val="16"/>
              </w:rPr>
            </w:pPr>
            <w:r>
              <w:rPr>
                <w:sz w:val="16"/>
              </w:rPr>
              <w:t>ZTE Corporation</w:t>
            </w:r>
          </w:p>
        </w:tc>
        <w:tc>
          <w:tcPr>
            <w:tcW w:w="0" w:type="auto"/>
          </w:tcPr>
          <w:p w14:paraId="5217D81A" w14:textId="77777777" w:rsidR="008F49DF" w:rsidRPr="0000256B" w:rsidRDefault="008F49DF" w:rsidP="002A6716">
            <w:pPr>
              <w:pStyle w:val="TAL"/>
              <w:rPr>
                <w:sz w:val="16"/>
              </w:rPr>
            </w:pPr>
            <w:r>
              <w:rPr>
                <w:sz w:val="16"/>
              </w:rPr>
              <w:t>agreed</w:t>
            </w:r>
          </w:p>
        </w:tc>
        <w:tc>
          <w:tcPr>
            <w:tcW w:w="0" w:type="auto"/>
          </w:tcPr>
          <w:p w14:paraId="77CA2C1E" w14:textId="77777777" w:rsidR="008F49DF" w:rsidRPr="0000256B" w:rsidRDefault="008F49DF" w:rsidP="002A6716">
            <w:pPr>
              <w:pStyle w:val="TAL"/>
              <w:rPr>
                <w:sz w:val="16"/>
              </w:rPr>
            </w:pPr>
          </w:p>
        </w:tc>
        <w:tc>
          <w:tcPr>
            <w:tcW w:w="0" w:type="auto"/>
          </w:tcPr>
          <w:p w14:paraId="220B7077" w14:textId="77777777" w:rsidR="008F49DF" w:rsidRPr="0000256B" w:rsidRDefault="008F49DF" w:rsidP="002A6716">
            <w:pPr>
              <w:pStyle w:val="TAL"/>
              <w:rPr>
                <w:sz w:val="16"/>
              </w:rPr>
            </w:pPr>
          </w:p>
        </w:tc>
      </w:tr>
      <w:tr w:rsidR="008F49DF" w14:paraId="40B35569" w14:textId="77777777" w:rsidTr="002A6716">
        <w:tc>
          <w:tcPr>
            <w:tcW w:w="0" w:type="auto"/>
          </w:tcPr>
          <w:p w14:paraId="3A1489AF" w14:textId="77777777" w:rsidR="008F49DF" w:rsidRPr="0000256B" w:rsidRDefault="008F49DF" w:rsidP="002A6716">
            <w:pPr>
              <w:pStyle w:val="TAL"/>
              <w:rPr>
                <w:sz w:val="16"/>
              </w:rPr>
            </w:pPr>
            <w:r>
              <w:rPr>
                <w:sz w:val="16"/>
              </w:rPr>
              <w:t>R5-252860</w:t>
            </w:r>
          </w:p>
        </w:tc>
        <w:tc>
          <w:tcPr>
            <w:tcW w:w="0" w:type="auto"/>
          </w:tcPr>
          <w:p w14:paraId="40F2E035" w14:textId="77777777" w:rsidR="008F49DF" w:rsidRPr="0000256B" w:rsidRDefault="008F49DF" w:rsidP="002A6716">
            <w:pPr>
              <w:pStyle w:val="TAL"/>
              <w:rPr>
                <w:sz w:val="16"/>
              </w:rPr>
            </w:pPr>
            <w:r>
              <w:rPr>
                <w:sz w:val="16"/>
              </w:rPr>
              <w:t>Update on 4.3.3.2 for spurious emissions test case for DC_18A_n78A</w:t>
            </w:r>
          </w:p>
        </w:tc>
        <w:tc>
          <w:tcPr>
            <w:tcW w:w="0" w:type="auto"/>
          </w:tcPr>
          <w:p w14:paraId="40901EBB" w14:textId="77777777" w:rsidR="008F49DF" w:rsidRPr="0000256B" w:rsidRDefault="008F49DF" w:rsidP="002A6716">
            <w:pPr>
              <w:pStyle w:val="TAL"/>
              <w:rPr>
                <w:sz w:val="16"/>
              </w:rPr>
            </w:pPr>
            <w:r>
              <w:rPr>
                <w:sz w:val="16"/>
              </w:rPr>
              <w:t>ZTE Corporation</w:t>
            </w:r>
          </w:p>
        </w:tc>
        <w:tc>
          <w:tcPr>
            <w:tcW w:w="0" w:type="auto"/>
          </w:tcPr>
          <w:p w14:paraId="73F7BEBA" w14:textId="77777777" w:rsidR="008F49DF" w:rsidRPr="0000256B" w:rsidRDefault="008F49DF" w:rsidP="002A6716">
            <w:pPr>
              <w:pStyle w:val="TAL"/>
              <w:rPr>
                <w:sz w:val="16"/>
              </w:rPr>
            </w:pPr>
            <w:r>
              <w:rPr>
                <w:sz w:val="16"/>
              </w:rPr>
              <w:t>agreed</w:t>
            </w:r>
          </w:p>
        </w:tc>
        <w:tc>
          <w:tcPr>
            <w:tcW w:w="0" w:type="auto"/>
          </w:tcPr>
          <w:p w14:paraId="025CDAC3" w14:textId="77777777" w:rsidR="008F49DF" w:rsidRPr="0000256B" w:rsidRDefault="008F49DF" w:rsidP="002A6716">
            <w:pPr>
              <w:pStyle w:val="TAL"/>
              <w:rPr>
                <w:sz w:val="16"/>
              </w:rPr>
            </w:pPr>
          </w:p>
        </w:tc>
        <w:tc>
          <w:tcPr>
            <w:tcW w:w="0" w:type="auto"/>
          </w:tcPr>
          <w:p w14:paraId="3F41219D" w14:textId="77777777" w:rsidR="008F49DF" w:rsidRPr="0000256B" w:rsidRDefault="008F49DF" w:rsidP="002A6716">
            <w:pPr>
              <w:pStyle w:val="TAL"/>
              <w:rPr>
                <w:sz w:val="16"/>
              </w:rPr>
            </w:pPr>
            <w:r>
              <w:rPr>
                <w:sz w:val="16"/>
              </w:rPr>
              <w:t>-</w:t>
            </w:r>
          </w:p>
        </w:tc>
      </w:tr>
      <w:tr w:rsidR="008F49DF" w14:paraId="4A961BE3" w14:textId="77777777" w:rsidTr="002A6716">
        <w:tc>
          <w:tcPr>
            <w:tcW w:w="0" w:type="auto"/>
          </w:tcPr>
          <w:p w14:paraId="3AE071AA" w14:textId="77777777" w:rsidR="008F49DF" w:rsidRPr="0000256B" w:rsidRDefault="008F49DF" w:rsidP="002A6716">
            <w:pPr>
              <w:pStyle w:val="TAL"/>
              <w:rPr>
                <w:sz w:val="16"/>
              </w:rPr>
            </w:pPr>
            <w:r>
              <w:rPr>
                <w:sz w:val="16"/>
              </w:rPr>
              <w:t>R5-252861</w:t>
            </w:r>
          </w:p>
        </w:tc>
        <w:tc>
          <w:tcPr>
            <w:tcW w:w="0" w:type="auto"/>
          </w:tcPr>
          <w:p w14:paraId="4F755C66" w14:textId="77777777" w:rsidR="008F49DF" w:rsidRPr="0000256B" w:rsidRDefault="008F49DF" w:rsidP="002A6716">
            <w:pPr>
              <w:pStyle w:val="TAL"/>
              <w:rPr>
                <w:sz w:val="16"/>
              </w:rPr>
            </w:pPr>
            <w:r>
              <w:rPr>
                <w:sz w:val="16"/>
              </w:rPr>
              <w:t>Updates on 7.3B.2 for EN-DC reference sensitivity for DC_71A_n2A</w:t>
            </w:r>
          </w:p>
        </w:tc>
        <w:tc>
          <w:tcPr>
            <w:tcW w:w="0" w:type="auto"/>
          </w:tcPr>
          <w:p w14:paraId="6466A67F" w14:textId="77777777" w:rsidR="008F49DF" w:rsidRPr="0000256B" w:rsidRDefault="008F49DF" w:rsidP="002A6716">
            <w:pPr>
              <w:pStyle w:val="TAL"/>
              <w:rPr>
                <w:sz w:val="16"/>
              </w:rPr>
            </w:pPr>
            <w:r>
              <w:rPr>
                <w:sz w:val="16"/>
              </w:rPr>
              <w:t>ZTE Corporation</w:t>
            </w:r>
          </w:p>
        </w:tc>
        <w:tc>
          <w:tcPr>
            <w:tcW w:w="0" w:type="auto"/>
          </w:tcPr>
          <w:p w14:paraId="510E3020" w14:textId="77777777" w:rsidR="008F49DF" w:rsidRPr="0000256B" w:rsidRDefault="008F49DF" w:rsidP="002A6716">
            <w:pPr>
              <w:pStyle w:val="TAL"/>
              <w:rPr>
                <w:sz w:val="16"/>
              </w:rPr>
            </w:pPr>
            <w:r>
              <w:rPr>
                <w:sz w:val="16"/>
              </w:rPr>
              <w:t>revised</w:t>
            </w:r>
          </w:p>
        </w:tc>
        <w:tc>
          <w:tcPr>
            <w:tcW w:w="0" w:type="auto"/>
          </w:tcPr>
          <w:p w14:paraId="28591B3C" w14:textId="77777777" w:rsidR="008F49DF" w:rsidRPr="0000256B" w:rsidRDefault="008F49DF" w:rsidP="002A6716">
            <w:pPr>
              <w:pStyle w:val="TAL"/>
              <w:rPr>
                <w:sz w:val="16"/>
              </w:rPr>
            </w:pPr>
          </w:p>
        </w:tc>
        <w:tc>
          <w:tcPr>
            <w:tcW w:w="0" w:type="auto"/>
          </w:tcPr>
          <w:p w14:paraId="7D769DF1" w14:textId="77777777" w:rsidR="008F49DF" w:rsidRPr="0000256B" w:rsidRDefault="008F49DF" w:rsidP="002A6716">
            <w:pPr>
              <w:pStyle w:val="TAL"/>
              <w:rPr>
                <w:sz w:val="16"/>
              </w:rPr>
            </w:pPr>
            <w:r>
              <w:rPr>
                <w:sz w:val="16"/>
              </w:rPr>
              <w:t>R5-253413</w:t>
            </w:r>
          </w:p>
        </w:tc>
      </w:tr>
      <w:tr w:rsidR="008F49DF" w14:paraId="1A8D77B7" w14:textId="77777777" w:rsidTr="002A6716">
        <w:tc>
          <w:tcPr>
            <w:tcW w:w="0" w:type="auto"/>
          </w:tcPr>
          <w:p w14:paraId="7BB8BEAF" w14:textId="77777777" w:rsidR="008F49DF" w:rsidRPr="0000256B" w:rsidRDefault="008F49DF" w:rsidP="002A6716">
            <w:pPr>
              <w:pStyle w:val="TAL"/>
              <w:rPr>
                <w:sz w:val="16"/>
              </w:rPr>
            </w:pPr>
            <w:r>
              <w:rPr>
                <w:sz w:val="16"/>
              </w:rPr>
              <w:t>R5-252862</w:t>
            </w:r>
          </w:p>
        </w:tc>
        <w:tc>
          <w:tcPr>
            <w:tcW w:w="0" w:type="auto"/>
          </w:tcPr>
          <w:p w14:paraId="79783D00" w14:textId="77777777" w:rsidR="008F49DF" w:rsidRPr="0000256B" w:rsidRDefault="008F49DF" w:rsidP="002A6716">
            <w:pPr>
              <w:pStyle w:val="TAL"/>
              <w:rPr>
                <w:sz w:val="16"/>
              </w:rPr>
            </w:pPr>
            <w:r>
              <w:rPr>
                <w:sz w:val="16"/>
              </w:rPr>
              <w:t>Update of reference sensitivity TP analysis for DC_71A_n2A</w:t>
            </w:r>
          </w:p>
        </w:tc>
        <w:tc>
          <w:tcPr>
            <w:tcW w:w="0" w:type="auto"/>
          </w:tcPr>
          <w:p w14:paraId="14C92BE7" w14:textId="77777777" w:rsidR="008F49DF" w:rsidRPr="0000256B" w:rsidRDefault="008F49DF" w:rsidP="002A6716">
            <w:pPr>
              <w:pStyle w:val="TAL"/>
              <w:rPr>
                <w:sz w:val="16"/>
              </w:rPr>
            </w:pPr>
            <w:r>
              <w:rPr>
                <w:sz w:val="16"/>
              </w:rPr>
              <w:t>ZTE Corporation</w:t>
            </w:r>
          </w:p>
        </w:tc>
        <w:tc>
          <w:tcPr>
            <w:tcW w:w="0" w:type="auto"/>
          </w:tcPr>
          <w:p w14:paraId="04A5FCFC" w14:textId="77777777" w:rsidR="008F49DF" w:rsidRPr="0000256B" w:rsidRDefault="008F49DF" w:rsidP="002A6716">
            <w:pPr>
              <w:pStyle w:val="TAL"/>
              <w:rPr>
                <w:sz w:val="16"/>
              </w:rPr>
            </w:pPr>
            <w:r>
              <w:rPr>
                <w:sz w:val="16"/>
              </w:rPr>
              <w:t>agreed</w:t>
            </w:r>
          </w:p>
        </w:tc>
        <w:tc>
          <w:tcPr>
            <w:tcW w:w="0" w:type="auto"/>
          </w:tcPr>
          <w:p w14:paraId="6EE70EA2" w14:textId="77777777" w:rsidR="008F49DF" w:rsidRPr="0000256B" w:rsidRDefault="008F49DF" w:rsidP="002A6716">
            <w:pPr>
              <w:pStyle w:val="TAL"/>
              <w:rPr>
                <w:sz w:val="16"/>
              </w:rPr>
            </w:pPr>
          </w:p>
        </w:tc>
        <w:tc>
          <w:tcPr>
            <w:tcW w:w="0" w:type="auto"/>
          </w:tcPr>
          <w:p w14:paraId="31295ACF" w14:textId="77777777" w:rsidR="008F49DF" w:rsidRPr="0000256B" w:rsidRDefault="008F49DF" w:rsidP="002A6716">
            <w:pPr>
              <w:pStyle w:val="TAL"/>
              <w:rPr>
                <w:sz w:val="16"/>
              </w:rPr>
            </w:pPr>
          </w:p>
        </w:tc>
      </w:tr>
      <w:tr w:rsidR="008F49DF" w14:paraId="7A0DD5CC" w14:textId="77777777" w:rsidTr="002A6716">
        <w:tc>
          <w:tcPr>
            <w:tcW w:w="0" w:type="auto"/>
          </w:tcPr>
          <w:p w14:paraId="40366A04" w14:textId="77777777" w:rsidR="008F49DF" w:rsidRPr="0000256B" w:rsidRDefault="008F49DF" w:rsidP="002A6716">
            <w:pPr>
              <w:pStyle w:val="TAL"/>
              <w:rPr>
                <w:sz w:val="16"/>
              </w:rPr>
            </w:pPr>
            <w:r>
              <w:rPr>
                <w:sz w:val="16"/>
              </w:rPr>
              <w:t>R5-252863</w:t>
            </w:r>
          </w:p>
        </w:tc>
        <w:tc>
          <w:tcPr>
            <w:tcW w:w="0" w:type="auto"/>
          </w:tcPr>
          <w:p w14:paraId="028E00AF" w14:textId="77777777" w:rsidR="008F49DF" w:rsidRPr="0000256B" w:rsidRDefault="008F49DF" w:rsidP="002A6716">
            <w:pPr>
              <w:pStyle w:val="TAL"/>
              <w:rPr>
                <w:sz w:val="16"/>
              </w:rPr>
            </w:pPr>
            <w:r>
              <w:rPr>
                <w:sz w:val="16"/>
              </w:rPr>
              <w:t>Addition of RF baseline implementation capabilities for PC2 DC_66A_n41A</w:t>
            </w:r>
          </w:p>
        </w:tc>
        <w:tc>
          <w:tcPr>
            <w:tcW w:w="0" w:type="auto"/>
          </w:tcPr>
          <w:p w14:paraId="1CBCFC43" w14:textId="77777777" w:rsidR="008F49DF" w:rsidRPr="0000256B" w:rsidRDefault="008F49DF" w:rsidP="002A6716">
            <w:pPr>
              <w:pStyle w:val="TAL"/>
              <w:rPr>
                <w:sz w:val="16"/>
              </w:rPr>
            </w:pPr>
            <w:r>
              <w:rPr>
                <w:sz w:val="16"/>
              </w:rPr>
              <w:t>ZTE Corporation</w:t>
            </w:r>
          </w:p>
        </w:tc>
        <w:tc>
          <w:tcPr>
            <w:tcW w:w="0" w:type="auto"/>
          </w:tcPr>
          <w:p w14:paraId="19266325" w14:textId="77777777" w:rsidR="008F49DF" w:rsidRPr="0000256B" w:rsidRDefault="008F49DF" w:rsidP="002A6716">
            <w:pPr>
              <w:pStyle w:val="TAL"/>
              <w:rPr>
                <w:sz w:val="16"/>
              </w:rPr>
            </w:pPr>
            <w:r>
              <w:rPr>
                <w:sz w:val="16"/>
              </w:rPr>
              <w:t>agreed</w:t>
            </w:r>
          </w:p>
        </w:tc>
        <w:tc>
          <w:tcPr>
            <w:tcW w:w="0" w:type="auto"/>
          </w:tcPr>
          <w:p w14:paraId="70B653E3" w14:textId="77777777" w:rsidR="008F49DF" w:rsidRPr="0000256B" w:rsidRDefault="008F49DF" w:rsidP="002A6716">
            <w:pPr>
              <w:pStyle w:val="TAL"/>
              <w:rPr>
                <w:sz w:val="16"/>
              </w:rPr>
            </w:pPr>
          </w:p>
        </w:tc>
        <w:tc>
          <w:tcPr>
            <w:tcW w:w="0" w:type="auto"/>
          </w:tcPr>
          <w:p w14:paraId="1DBD1651" w14:textId="77777777" w:rsidR="008F49DF" w:rsidRPr="0000256B" w:rsidRDefault="008F49DF" w:rsidP="002A6716">
            <w:pPr>
              <w:pStyle w:val="TAL"/>
              <w:rPr>
                <w:sz w:val="16"/>
              </w:rPr>
            </w:pPr>
          </w:p>
        </w:tc>
      </w:tr>
      <w:tr w:rsidR="008F49DF" w14:paraId="0CFC3966" w14:textId="77777777" w:rsidTr="002A6716">
        <w:tc>
          <w:tcPr>
            <w:tcW w:w="0" w:type="auto"/>
          </w:tcPr>
          <w:p w14:paraId="7FCFF209" w14:textId="77777777" w:rsidR="008F49DF" w:rsidRPr="0000256B" w:rsidRDefault="008F49DF" w:rsidP="002A6716">
            <w:pPr>
              <w:pStyle w:val="TAL"/>
              <w:rPr>
                <w:sz w:val="16"/>
              </w:rPr>
            </w:pPr>
            <w:r>
              <w:rPr>
                <w:sz w:val="16"/>
              </w:rPr>
              <w:lastRenderedPageBreak/>
              <w:t>R5-252864</w:t>
            </w:r>
          </w:p>
        </w:tc>
        <w:tc>
          <w:tcPr>
            <w:tcW w:w="0" w:type="auto"/>
          </w:tcPr>
          <w:p w14:paraId="67853815" w14:textId="77777777" w:rsidR="008F49DF" w:rsidRPr="0000256B" w:rsidRDefault="008F49DF" w:rsidP="002A6716">
            <w:pPr>
              <w:pStyle w:val="TAL"/>
              <w:rPr>
                <w:sz w:val="16"/>
              </w:rPr>
            </w:pPr>
            <w:r>
              <w:rPr>
                <w:sz w:val="16"/>
              </w:rPr>
              <w:t>Addition of UE maximum output power for PC2 DC_66A_n41A</w:t>
            </w:r>
          </w:p>
        </w:tc>
        <w:tc>
          <w:tcPr>
            <w:tcW w:w="0" w:type="auto"/>
          </w:tcPr>
          <w:p w14:paraId="7CC55E5C" w14:textId="77777777" w:rsidR="008F49DF" w:rsidRPr="0000256B" w:rsidRDefault="008F49DF" w:rsidP="002A6716">
            <w:pPr>
              <w:pStyle w:val="TAL"/>
              <w:rPr>
                <w:sz w:val="16"/>
              </w:rPr>
            </w:pPr>
            <w:r>
              <w:rPr>
                <w:sz w:val="16"/>
              </w:rPr>
              <w:t>ZTE Corporation</w:t>
            </w:r>
          </w:p>
        </w:tc>
        <w:tc>
          <w:tcPr>
            <w:tcW w:w="0" w:type="auto"/>
          </w:tcPr>
          <w:p w14:paraId="3AC1DC5E" w14:textId="77777777" w:rsidR="008F49DF" w:rsidRPr="0000256B" w:rsidRDefault="008F49DF" w:rsidP="002A6716">
            <w:pPr>
              <w:pStyle w:val="TAL"/>
              <w:rPr>
                <w:sz w:val="16"/>
              </w:rPr>
            </w:pPr>
            <w:r>
              <w:rPr>
                <w:sz w:val="16"/>
              </w:rPr>
              <w:t>agreed</w:t>
            </w:r>
          </w:p>
        </w:tc>
        <w:tc>
          <w:tcPr>
            <w:tcW w:w="0" w:type="auto"/>
          </w:tcPr>
          <w:p w14:paraId="3A2FE02F" w14:textId="77777777" w:rsidR="008F49DF" w:rsidRPr="0000256B" w:rsidRDefault="008F49DF" w:rsidP="002A6716">
            <w:pPr>
              <w:pStyle w:val="TAL"/>
              <w:rPr>
                <w:sz w:val="16"/>
              </w:rPr>
            </w:pPr>
          </w:p>
        </w:tc>
        <w:tc>
          <w:tcPr>
            <w:tcW w:w="0" w:type="auto"/>
          </w:tcPr>
          <w:p w14:paraId="59B84357" w14:textId="77777777" w:rsidR="008F49DF" w:rsidRPr="0000256B" w:rsidRDefault="008F49DF" w:rsidP="002A6716">
            <w:pPr>
              <w:pStyle w:val="TAL"/>
              <w:rPr>
                <w:sz w:val="16"/>
              </w:rPr>
            </w:pPr>
          </w:p>
        </w:tc>
      </w:tr>
      <w:tr w:rsidR="008F49DF" w14:paraId="0F151BBA" w14:textId="77777777" w:rsidTr="002A6716">
        <w:tc>
          <w:tcPr>
            <w:tcW w:w="0" w:type="auto"/>
          </w:tcPr>
          <w:p w14:paraId="4332BAE6" w14:textId="77777777" w:rsidR="008F49DF" w:rsidRPr="0000256B" w:rsidRDefault="008F49DF" w:rsidP="002A6716">
            <w:pPr>
              <w:pStyle w:val="TAL"/>
              <w:rPr>
                <w:sz w:val="16"/>
              </w:rPr>
            </w:pPr>
            <w:r>
              <w:rPr>
                <w:sz w:val="16"/>
              </w:rPr>
              <w:t>R5-252865</w:t>
            </w:r>
          </w:p>
        </w:tc>
        <w:tc>
          <w:tcPr>
            <w:tcW w:w="0" w:type="auto"/>
          </w:tcPr>
          <w:p w14:paraId="0C38CFEA" w14:textId="77777777" w:rsidR="008F49DF" w:rsidRPr="0000256B" w:rsidRDefault="008F49DF" w:rsidP="002A6716">
            <w:pPr>
              <w:pStyle w:val="TAL"/>
              <w:rPr>
                <w:sz w:val="16"/>
              </w:rPr>
            </w:pPr>
            <w:r>
              <w:rPr>
                <w:sz w:val="16"/>
              </w:rPr>
              <w:t>Corrections on 7.3A.0.6 for reference sensitivity exceptions due to cross band isolation for HPUE CA</w:t>
            </w:r>
          </w:p>
        </w:tc>
        <w:tc>
          <w:tcPr>
            <w:tcW w:w="0" w:type="auto"/>
          </w:tcPr>
          <w:p w14:paraId="7A8D0CFC" w14:textId="77777777" w:rsidR="008F49DF" w:rsidRPr="0000256B" w:rsidRDefault="008F49DF" w:rsidP="002A6716">
            <w:pPr>
              <w:pStyle w:val="TAL"/>
              <w:rPr>
                <w:sz w:val="16"/>
              </w:rPr>
            </w:pPr>
            <w:r>
              <w:rPr>
                <w:sz w:val="16"/>
              </w:rPr>
              <w:t>ZTE Corporation</w:t>
            </w:r>
          </w:p>
        </w:tc>
        <w:tc>
          <w:tcPr>
            <w:tcW w:w="0" w:type="auto"/>
          </w:tcPr>
          <w:p w14:paraId="10381C9B" w14:textId="77777777" w:rsidR="008F49DF" w:rsidRPr="0000256B" w:rsidRDefault="008F49DF" w:rsidP="002A6716">
            <w:pPr>
              <w:pStyle w:val="TAL"/>
              <w:rPr>
                <w:sz w:val="16"/>
              </w:rPr>
            </w:pPr>
            <w:r>
              <w:rPr>
                <w:sz w:val="16"/>
              </w:rPr>
              <w:t>agreed</w:t>
            </w:r>
          </w:p>
        </w:tc>
        <w:tc>
          <w:tcPr>
            <w:tcW w:w="0" w:type="auto"/>
          </w:tcPr>
          <w:p w14:paraId="53AE1FED" w14:textId="77777777" w:rsidR="008F49DF" w:rsidRPr="0000256B" w:rsidRDefault="008F49DF" w:rsidP="002A6716">
            <w:pPr>
              <w:pStyle w:val="TAL"/>
              <w:rPr>
                <w:sz w:val="16"/>
              </w:rPr>
            </w:pPr>
          </w:p>
        </w:tc>
        <w:tc>
          <w:tcPr>
            <w:tcW w:w="0" w:type="auto"/>
          </w:tcPr>
          <w:p w14:paraId="5A0BBB16" w14:textId="77777777" w:rsidR="008F49DF" w:rsidRPr="0000256B" w:rsidRDefault="008F49DF" w:rsidP="002A6716">
            <w:pPr>
              <w:pStyle w:val="TAL"/>
              <w:rPr>
                <w:sz w:val="16"/>
              </w:rPr>
            </w:pPr>
          </w:p>
        </w:tc>
      </w:tr>
      <w:tr w:rsidR="008F49DF" w14:paraId="07812CB3" w14:textId="77777777" w:rsidTr="002A6716">
        <w:tc>
          <w:tcPr>
            <w:tcW w:w="0" w:type="auto"/>
          </w:tcPr>
          <w:p w14:paraId="37D57527" w14:textId="77777777" w:rsidR="008F49DF" w:rsidRPr="0000256B" w:rsidRDefault="008F49DF" w:rsidP="002A6716">
            <w:pPr>
              <w:pStyle w:val="TAL"/>
              <w:rPr>
                <w:sz w:val="16"/>
              </w:rPr>
            </w:pPr>
            <w:r>
              <w:rPr>
                <w:sz w:val="16"/>
              </w:rPr>
              <w:t>R5-252866</w:t>
            </w:r>
          </w:p>
        </w:tc>
        <w:tc>
          <w:tcPr>
            <w:tcW w:w="0" w:type="auto"/>
          </w:tcPr>
          <w:p w14:paraId="12FC370E" w14:textId="77777777" w:rsidR="008F49DF" w:rsidRPr="0000256B" w:rsidRDefault="008F49DF" w:rsidP="002A6716">
            <w:pPr>
              <w:pStyle w:val="TAL"/>
              <w:rPr>
                <w:sz w:val="16"/>
              </w:rPr>
            </w:pPr>
            <w:r>
              <w:rPr>
                <w:sz w:val="16"/>
              </w:rPr>
              <w:t>Removal of 256QAM modulation from NR-NTN</w:t>
            </w:r>
          </w:p>
        </w:tc>
        <w:tc>
          <w:tcPr>
            <w:tcW w:w="0" w:type="auto"/>
          </w:tcPr>
          <w:p w14:paraId="70D8DE6A" w14:textId="77777777" w:rsidR="008F49DF" w:rsidRPr="0000256B" w:rsidRDefault="008F49DF" w:rsidP="002A6716">
            <w:pPr>
              <w:pStyle w:val="TAL"/>
              <w:rPr>
                <w:sz w:val="16"/>
              </w:rPr>
            </w:pPr>
            <w:r>
              <w:rPr>
                <w:sz w:val="16"/>
              </w:rPr>
              <w:t>ZTE Corporation</w:t>
            </w:r>
          </w:p>
        </w:tc>
        <w:tc>
          <w:tcPr>
            <w:tcW w:w="0" w:type="auto"/>
          </w:tcPr>
          <w:p w14:paraId="4AD9698A" w14:textId="77777777" w:rsidR="008F49DF" w:rsidRPr="0000256B" w:rsidRDefault="008F49DF" w:rsidP="002A6716">
            <w:pPr>
              <w:pStyle w:val="TAL"/>
              <w:rPr>
                <w:sz w:val="16"/>
              </w:rPr>
            </w:pPr>
            <w:r>
              <w:rPr>
                <w:sz w:val="16"/>
              </w:rPr>
              <w:t>withdrawn</w:t>
            </w:r>
          </w:p>
        </w:tc>
        <w:tc>
          <w:tcPr>
            <w:tcW w:w="0" w:type="auto"/>
          </w:tcPr>
          <w:p w14:paraId="11B2B5AB" w14:textId="77777777" w:rsidR="008F49DF" w:rsidRPr="0000256B" w:rsidRDefault="008F49DF" w:rsidP="002A6716">
            <w:pPr>
              <w:pStyle w:val="TAL"/>
              <w:rPr>
                <w:sz w:val="16"/>
              </w:rPr>
            </w:pPr>
          </w:p>
        </w:tc>
        <w:tc>
          <w:tcPr>
            <w:tcW w:w="0" w:type="auto"/>
          </w:tcPr>
          <w:p w14:paraId="0FF00F21" w14:textId="77777777" w:rsidR="008F49DF" w:rsidRPr="0000256B" w:rsidRDefault="008F49DF" w:rsidP="002A6716">
            <w:pPr>
              <w:pStyle w:val="TAL"/>
              <w:rPr>
                <w:sz w:val="16"/>
              </w:rPr>
            </w:pPr>
          </w:p>
        </w:tc>
      </w:tr>
      <w:tr w:rsidR="008F49DF" w14:paraId="3F0488A2" w14:textId="77777777" w:rsidTr="002A6716">
        <w:tc>
          <w:tcPr>
            <w:tcW w:w="0" w:type="auto"/>
          </w:tcPr>
          <w:p w14:paraId="019C7BFD" w14:textId="77777777" w:rsidR="008F49DF" w:rsidRPr="0000256B" w:rsidRDefault="008F49DF" w:rsidP="002A6716">
            <w:pPr>
              <w:pStyle w:val="TAL"/>
              <w:rPr>
                <w:sz w:val="16"/>
              </w:rPr>
            </w:pPr>
            <w:r>
              <w:rPr>
                <w:sz w:val="16"/>
              </w:rPr>
              <w:t>R5-252867</w:t>
            </w:r>
          </w:p>
        </w:tc>
        <w:tc>
          <w:tcPr>
            <w:tcW w:w="0" w:type="auto"/>
          </w:tcPr>
          <w:p w14:paraId="6B4D4BC9" w14:textId="77777777" w:rsidR="008F49DF" w:rsidRPr="0000256B" w:rsidRDefault="008F49DF" w:rsidP="002A6716">
            <w:pPr>
              <w:pStyle w:val="TAL"/>
              <w:rPr>
                <w:sz w:val="16"/>
              </w:rPr>
            </w:pPr>
            <w:r>
              <w:rPr>
                <w:sz w:val="16"/>
              </w:rPr>
              <w:t>Corrections on reference sensitivity test cases for Rel-16 2CC EN-DC configurations</w:t>
            </w:r>
          </w:p>
        </w:tc>
        <w:tc>
          <w:tcPr>
            <w:tcW w:w="0" w:type="auto"/>
          </w:tcPr>
          <w:p w14:paraId="0F6144AD" w14:textId="77777777" w:rsidR="008F49DF" w:rsidRPr="0000256B" w:rsidRDefault="008F49DF" w:rsidP="002A6716">
            <w:pPr>
              <w:pStyle w:val="TAL"/>
              <w:rPr>
                <w:sz w:val="16"/>
              </w:rPr>
            </w:pPr>
            <w:r>
              <w:rPr>
                <w:sz w:val="16"/>
              </w:rPr>
              <w:t>ZTE Corporation</w:t>
            </w:r>
          </w:p>
        </w:tc>
        <w:tc>
          <w:tcPr>
            <w:tcW w:w="0" w:type="auto"/>
          </w:tcPr>
          <w:p w14:paraId="21945A05" w14:textId="77777777" w:rsidR="008F49DF" w:rsidRPr="0000256B" w:rsidRDefault="008F49DF" w:rsidP="002A6716">
            <w:pPr>
              <w:pStyle w:val="TAL"/>
              <w:rPr>
                <w:sz w:val="16"/>
              </w:rPr>
            </w:pPr>
            <w:r>
              <w:rPr>
                <w:sz w:val="16"/>
              </w:rPr>
              <w:t>agreed</w:t>
            </w:r>
          </w:p>
        </w:tc>
        <w:tc>
          <w:tcPr>
            <w:tcW w:w="0" w:type="auto"/>
          </w:tcPr>
          <w:p w14:paraId="534E3BFF" w14:textId="77777777" w:rsidR="008F49DF" w:rsidRPr="0000256B" w:rsidRDefault="008F49DF" w:rsidP="002A6716">
            <w:pPr>
              <w:pStyle w:val="TAL"/>
              <w:rPr>
                <w:sz w:val="16"/>
              </w:rPr>
            </w:pPr>
          </w:p>
        </w:tc>
        <w:tc>
          <w:tcPr>
            <w:tcW w:w="0" w:type="auto"/>
          </w:tcPr>
          <w:p w14:paraId="7B6078BB" w14:textId="77777777" w:rsidR="008F49DF" w:rsidRPr="0000256B" w:rsidRDefault="008F49DF" w:rsidP="002A6716">
            <w:pPr>
              <w:pStyle w:val="TAL"/>
              <w:rPr>
                <w:sz w:val="16"/>
              </w:rPr>
            </w:pPr>
          </w:p>
        </w:tc>
      </w:tr>
      <w:tr w:rsidR="008F49DF" w14:paraId="780B1658" w14:textId="77777777" w:rsidTr="002A6716">
        <w:tc>
          <w:tcPr>
            <w:tcW w:w="0" w:type="auto"/>
          </w:tcPr>
          <w:p w14:paraId="2BFA7B81" w14:textId="77777777" w:rsidR="008F49DF" w:rsidRPr="0000256B" w:rsidRDefault="008F49DF" w:rsidP="002A6716">
            <w:pPr>
              <w:pStyle w:val="TAL"/>
              <w:rPr>
                <w:sz w:val="16"/>
              </w:rPr>
            </w:pPr>
            <w:r>
              <w:rPr>
                <w:sz w:val="16"/>
              </w:rPr>
              <w:t>R5-252868</w:t>
            </w:r>
          </w:p>
        </w:tc>
        <w:tc>
          <w:tcPr>
            <w:tcW w:w="0" w:type="auto"/>
          </w:tcPr>
          <w:p w14:paraId="4360D6BC" w14:textId="77777777" w:rsidR="008F49DF" w:rsidRPr="0000256B" w:rsidRDefault="008F49DF" w:rsidP="002A6716">
            <w:pPr>
              <w:pStyle w:val="TAL"/>
              <w:rPr>
                <w:sz w:val="16"/>
              </w:rPr>
            </w:pPr>
            <w:r>
              <w:rPr>
                <w:sz w:val="16"/>
              </w:rPr>
              <w:t>Corrections on 7.3.2.5 for four antenna port Reference sensitivity for band n13</w:t>
            </w:r>
          </w:p>
        </w:tc>
        <w:tc>
          <w:tcPr>
            <w:tcW w:w="0" w:type="auto"/>
          </w:tcPr>
          <w:p w14:paraId="751AC016" w14:textId="77777777" w:rsidR="008F49DF" w:rsidRPr="0000256B" w:rsidRDefault="008F49DF" w:rsidP="002A6716">
            <w:pPr>
              <w:pStyle w:val="TAL"/>
              <w:rPr>
                <w:sz w:val="16"/>
              </w:rPr>
            </w:pPr>
            <w:r>
              <w:rPr>
                <w:sz w:val="16"/>
              </w:rPr>
              <w:t>ZTE Corporation</w:t>
            </w:r>
          </w:p>
        </w:tc>
        <w:tc>
          <w:tcPr>
            <w:tcW w:w="0" w:type="auto"/>
          </w:tcPr>
          <w:p w14:paraId="1E480B5F" w14:textId="77777777" w:rsidR="008F49DF" w:rsidRPr="0000256B" w:rsidRDefault="008F49DF" w:rsidP="002A6716">
            <w:pPr>
              <w:pStyle w:val="TAL"/>
              <w:rPr>
                <w:sz w:val="16"/>
              </w:rPr>
            </w:pPr>
            <w:r>
              <w:rPr>
                <w:sz w:val="16"/>
              </w:rPr>
              <w:t>agreed</w:t>
            </w:r>
          </w:p>
        </w:tc>
        <w:tc>
          <w:tcPr>
            <w:tcW w:w="0" w:type="auto"/>
          </w:tcPr>
          <w:p w14:paraId="4CE90D42" w14:textId="77777777" w:rsidR="008F49DF" w:rsidRPr="0000256B" w:rsidRDefault="008F49DF" w:rsidP="002A6716">
            <w:pPr>
              <w:pStyle w:val="TAL"/>
              <w:rPr>
                <w:sz w:val="16"/>
              </w:rPr>
            </w:pPr>
          </w:p>
        </w:tc>
        <w:tc>
          <w:tcPr>
            <w:tcW w:w="0" w:type="auto"/>
          </w:tcPr>
          <w:p w14:paraId="23AE7D56" w14:textId="77777777" w:rsidR="008F49DF" w:rsidRPr="0000256B" w:rsidRDefault="008F49DF" w:rsidP="002A6716">
            <w:pPr>
              <w:pStyle w:val="TAL"/>
              <w:rPr>
                <w:sz w:val="16"/>
              </w:rPr>
            </w:pPr>
          </w:p>
        </w:tc>
      </w:tr>
      <w:tr w:rsidR="008F49DF" w14:paraId="783EEE47" w14:textId="77777777" w:rsidTr="002A6716">
        <w:tc>
          <w:tcPr>
            <w:tcW w:w="0" w:type="auto"/>
          </w:tcPr>
          <w:p w14:paraId="5C652075" w14:textId="77777777" w:rsidR="008F49DF" w:rsidRPr="0000256B" w:rsidRDefault="008F49DF" w:rsidP="002A6716">
            <w:pPr>
              <w:pStyle w:val="TAL"/>
              <w:rPr>
                <w:sz w:val="16"/>
              </w:rPr>
            </w:pPr>
            <w:r>
              <w:rPr>
                <w:sz w:val="16"/>
              </w:rPr>
              <w:t>R5-252869</w:t>
            </w:r>
          </w:p>
        </w:tc>
        <w:tc>
          <w:tcPr>
            <w:tcW w:w="0" w:type="auto"/>
          </w:tcPr>
          <w:p w14:paraId="2E9B1753" w14:textId="77777777" w:rsidR="008F49DF" w:rsidRPr="0000256B" w:rsidRDefault="008F49DF" w:rsidP="002A6716">
            <w:pPr>
              <w:pStyle w:val="TAL"/>
              <w:rPr>
                <w:sz w:val="16"/>
              </w:rPr>
            </w:pPr>
            <w:r>
              <w:rPr>
                <w:sz w:val="16"/>
              </w:rPr>
              <w:t>Corrections on 7.3.2.5 for four antenna port Reference sensitivity for band n85</w:t>
            </w:r>
          </w:p>
        </w:tc>
        <w:tc>
          <w:tcPr>
            <w:tcW w:w="0" w:type="auto"/>
          </w:tcPr>
          <w:p w14:paraId="0EDA976F" w14:textId="77777777" w:rsidR="008F49DF" w:rsidRPr="0000256B" w:rsidRDefault="008F49DF" w:rsidP="002A6716">
            <w:pPr>
              <w:pStyle w:val="TAL"/>
              <w:rPr>
                <w:sz w:val="16"/>
              </w:rPr>
            </w:pPr>
            <w:r>
              <w:rPr>
                <w:sz w:val="16"/>
              </w:rPr>
              <w:t>ZTE Corporation</w:t>
            </w:r>
          </w:p>
        </w:tc>
        <w:tc>
          <w:tcPr>
            <w:tcW w:w="0" w:type="auto"/>
          </w:tcPr>
          <w:p w14:paraId="72F02D5A" w14:textId="77777777" w:rsidR="008F49DF" w:rsidRPr="0000256B" w:rsidRDefault="008F49DF" w:rsidP="002A6716">
            <w:pPr>
              <w:pStyle w:val="TAL"/>
              <w:rPr>
                <w:sz w:val="16"/>
              </w:rPr>
            </w:pPr>
            <w:r>
              <w:rPr>
                <w:sz w:val="16"/>
              </w:rPr>
              <w:t>agreed</w:t>
            </w:r>
          </w:p>
        </w:tc>
        <w:tc>
          <w:tcPr>
            <w:tcW w:w="0" w:type="auto"/>
          </w:tcPr>
          <w:p w14:paraId="0308C019" w14:textId="77777777" w:rsidR="008F49DF" w:rsidRPr="0000256B" w:rsidRDefault="008F49DF" w:rsidP="002A6716">
            <w:pPr>
              <w:pStyle w:val="TAL"/>
              <w:rPr>
                <w:sz w:val="16"/>
              </w:rPr>
            </w:pPr>
          </w:p>
        </w:tc>
        <w:tc>
          <w:tcPr>
            <w:tcW w:w="0" w:type="auto"/>
          </w:tcPr>
          <w:p w14:paraId="01BE2FDD" w14:textId="77777777" w:rsidR="008F49DF" w:rsidRPr="0000256B" w:rsidRDefault="008F49DF" w:rsidP="002A6716">
            <w:pPr>
              <w:pStyle w:val="TAL"/>
              <w:rPr>
                <w:sz w:val="16"/>
              </w:rPr>
            </w:pPr>
          </w:p>
        </w:tc>
      </w:tr>
      <w:tr w:rsidR="008F49DF" w14:paraId="7E62644F" w14:textId="77777777" w:rsidTr="002A6716">
        <w:tc>
          <w:tcPr>
            <w:tcW w:w="0" w:type="auto"/>
          </w:tcPr>
          <w:p w14:paraId="21480516" w14:textId="77777777" w:rsidR="008F49DF" w:rsidRPr="0000256B" w:rsidRDefault="008F49DF" w:rsidP="002A6716">
            <w:pPr>
              <w:pStyle w:val="TAL"/>
              <w:rPr>
                <w:sz w:val="16"/>
              </w:rPr>
            </w:pPr>
            <w:r>
              <w:rPr>
                <w:sz w:val="16"/>
              </w:rPr>
              <w:t>R5-252870</w:t>
            </w:r>
          </w:p>
        </w:tc>
        <w:tc>
          <w:tcPr>
            <w:tcW w:w="0" w:type="auto"/>
          </w:tcPr>
          <w:p w14:paraId="62F7F388" w14:textId="77777777" w:rsidR="008F49DF" w:rsidRPr="0000256B" w:rsidRDefault="008F49DF" w:rsidP="002A6716">
            <w:pPr>
              <w:pStyle w:val="TAL"/>
              <w:rPr>
                <w:sz w:val="16"/>
              </w:rPr>
            </w:pPr>
            <w:r>
              <w:rPr>
                <w:sz w:val="16"/>
              </w:rPr>
              <w:t>WP for UE Conformance  4Rx for NR bands for FWA UEs (up to 2.6GHz) and handheld UEs (1GHz to 2.6GHz)</w:t>
            </w:r>
          </w:p>
        </w:tc>
        <w:tc>
          <w:tcPr>
            <w:tcW w:w="0" w:type="auto"/>
          </w:tcPr>
          <w:p w14:paraId="5D46A0BD" w14:textId="77777777" w:rsidR="008F49DF" w:rsidRPr="0000256B" w:rsidRDefault="008F49DF" w:rsidP="002A6716">
            <w:pPr>
              <w:pStyle w:val="TAL"/>
              <w:rPr>
                <w:sz w:val="16"/>
              </w:rPr>
            </w:pPr>
            <w:r>
              <w:rPr>
                <w:sz w:val="16"/>
              </w:rPr>
              <w:t>ZTE, China Telecom</w:t>
            </w:r>
          </w:p>
        </w:tc>
        <w:tc>
          <w:tcPr>
            <w:tcW w:w="0" w:type="auto"/>
          </w:tcPr>
          <w:p w14:paraId="799167EB" w14:textId="77777777" w:rsidR="008F49DF" w:rsidRPr="0000256B" w:rsidRDefault="008F49DF" w:rsidP="002A6716">
            <w:pPr>
              <w:pStyle w:val="TAL"/>
              <w:rPr>
                <w:sz w:val="16"/>
              </w:rPr>
            </w:pPr>
            <w:r>
              <w:rPr>
                <w:sz w:val="16"/>
              </w:rPr>
              <w:t>available</w:t>
            </w:r>
          </w:p>
        </w:tc>
        <w:tc>
          <w:tcPr>
            <w:tcW w:w="0" w:type="auto"/>
          </w:tcPr>
          <w:p w14:paraId="5A4CACD6" w14:textId="77777777" w:rsidR="008F49DF" w:rsidRPr="0000256B" w:rsidRDefault="008F49DF" w:rsidP="002A6716">
            <w:pPr>
              <w:pStyle w:val="TAL"/>
              <w:rPr>
                <w:sz w:val="16"/>
              </w:rPr>
            </w:pPr>
          </w:p>
        </w:tc>
        <w:tc>
          <w:tcPr>
            <w:tcW w:w="0" w:type="auto"/>
          </w:tcPr>
          <w:p w14:paraId="4A8F815B" w14:textId="77777777" w:rsidR="008F49DF" w:rsidRPr="0000256B" w:rsidRDefault="008F49DF" w:rsidP="002A6716">
            <w:pPr>
              <w:pStyle w:val="TAL"/>
              <w:rPr>
                <w:sz w:val="16"/>
              </w:rPr>
            </w:pPr>
          </w:p>
        </w:tc>
      </w:tr>
      <w:tr w:rsidR="008F49DF" w14:paraId="64A8AE90" w14:textId="77777777" w:rsidTr="002A6716">
        <w:tc>
          <w:tcPr>
            <w:tcW w:w="0" w:type="auto"/>
          </w:tcPr>
          <w:p w14:paraId="1FAF2C41" w14:textId="77777777" w:rsidR="008F49DF" w:rsidRPr="0000256B" w:rsidRDefault="008F49DF" w:rsidP="002A6716">
            <w:pPr>
              <w:pStyle w:val="TAL"/>
              <w:rPr>
                <w:sz w:val="16"/>
              </w:rPr>
            </w:pPr>
            <w:r>
              <w:rPr>
                <w:sz w:val="16"/>
              </w:rPr>
              <w:t>R5-252871</w:t>
            </w:r>
          </w:p>
        </w:tc>
        <w:tc>
          <w:tcPr>
            <w:tcW w:w="0" w:type="auto"/>
          </w:tcPr>
          <w:p w14:paraId="1E416F57" w14:textId="77777777" w:rsidR="008F49DF" w:rsidRPr="0000256B" w:rsidRDefault="008F49DF" w:rsidP="002A6716">
            <w:pPr>
              <w:pStyle w:val="TAL"/>
              <w:rPr>
                <w:sz w:val="16"/>
              </w:rPr>
            </w:pPr>
            <w:r>
              <w:rPr>
                <w:sz w:val="16"/>
              </w:rPr>
              <w:t>SR for UE Conformance  4Rx for NR bands for FWA UEs (up to 2.6GHz) and handheld UEs (1GHz to 2.6GHz)</w:t>
            </w:r>
          </w:p>
        </w:tc>
        <w:tc>
          <w:tcPr>
            <w:tcW w:w="0" w:type="auto"/>
          </w:tcPr>
          <w:p w14:paraId="4F591926" w14:textId="77777777" w:rsidR="008F49DF" w:rsidRPr="0000256B" w:rsidRDefault="008F49DF" w:rsidP="002A6716">
            <w:pPr>
              <w:pStyle w:val="TAL"/>
              <w:rPr>
                <w:sz w:val="16"/>
              </w:rPr>
            </w:pPr>
            <w:r>
              <w:rPr>
                <w:sz w:val="16"/>
              </w:rPr>
              <w:t>ZTE, China Telecom</w:t>
            </w:r>
          </w:p>
        </w:tc>
        <w:tc>
          <w:tcPr>
            <w:tcW w:w="0" w:type="auto"/>
          </w:tcPr>
          <w:p w14:paraId="282697A7" w14:textId="77777777" w:rsidR="008F49DF" w:rsidRPr="0000256B" w:rsidRDefault="008F49DF" w:rsidP="002A6716">
            <w:pPr>
              <w:pStyle w:val="TAL"/>
              <w:rPr>
                <w:sz w:val="16"/>
              </w:rPr>
            </w:pPr>
            <w:r>
              <w:rPr>
                <w:sz w:val="16"/>
              </w:rPr>
              <w:t>available</w:t>
            </w:r>
          </w:p>
        </w:tc>
        <w:tc>
          <w:tcPr>
            <w:tcW w:w="0" w:type="auto"/>
          </w:tcPr>
          <w:p w14:paraId="6B94BB21" w14:textId="77777777" w:rsidR="008F49DF" w:rsidRPr="0000256B" w:rsidRDefault="008F49DF" w:rsidP="002A6716">
            <w:pPr>
              <w:pStyle w:val="TAL"/>
              <w:rPr>
                <w:sz w:val="16"/>
              </w:rPr>
            </w:pPr>
          </w:p>
        </w:tc>
        <w:tc>
          <w:tcPr>
            <w:tcW w:w="0" w:type="auto"/>
          </w:tcPr>
          <w:p w14:paraId="43DBDC8C" w14:textId="77777777" w:rsidR="008F49DF" w:rsidRPr="0000256B" w:rsidRDefault="008F49DF" w:rsidP="002A6716">
            <w:pPr>
              <w:pStyle w:val="TAL"/>
              <w:rPr>
                <w:sz w:val="16"/>
              </w:rPr>
            </w:pPr>
          </w:p>
        </w:tc>
      </w:tr>
      <w:tr w:rsidR="008F49DF" w14:paraId="4586622E" w14:textId="77777777" w:rsidTr="002A6716">
        <w:tc>
          <w:tcPr>
            <w:tcW w:w="0" w:type="auto"/>
          </w:tcPr>
          <w:p w14:paraId="363DC3FF" w14:textId="77777777" w:rsidR="008F49DF" w:rsidRPr="0000256B" w:rsidRDefault="008F49DF" w:rsidP="002A6716">
            <w:pPr>
              <w:pStyle w:val="TAL"/>
              <w:rPr>
                <w:sz w:val="16"/>
              </w:rPr>
            </w:pPr>
            <w:r>
              <w:rPr>
                <w:sz w:val="16"/>
              </w:rPr>
              <w:t>R5-252872</w:t>
            </w:r>
          </w:p>
        </w:tc>
        <w:tc>
          <w:tcPr>
            <w:tcW w:w="0" w:type="auto"/>
          </w:tcPr>
          <w:p w14:paraId="7A94E6E0" w14:textId="77777777" w:rsidR="008F49DF" w:rsidRPr="0000256B" w:rsidRDefault="008F49DF" w:rsidP="002A6716">
            <w:pPr>
              <w:pStyle w:val="TAL"/>
              <w:rPr>
                <w:sz w:val="16"/>
              </w:rPr>
            </w:pPr>
            <w:r>
              <w:rPr>
                <w:sz w:val="16"/>
              </w:rPr>
              <w:t>PRD21 CDS NR CA PC3 FR1 CA_n5-n78</w:t>
            </w:r>
          </w:p>
        </w:tc>
        <w:tc>
          <w:tcPr>
            <w:tcW w:w="0" w:type="auto"/>
          </w:tcPr>
          <w:p w14:paraId="3D6A0607" w14:textId="77777777" w:rsidR="008F49DF" w:rsidRPr="0000256B" w:rsidRDefault="008F49DF" w:rsidP="002A6716">
            <w:pPr>
              <w:pStyle w:val="TAL"/>
              <w:rPr>
                <w:sz w:val="16"/>
              </w:rPr>
            </w:pPr>
            <w:r>
              <w:rPr>
                <w:sz w:val="16"/>
              </w:rPr>
              <w:t>ZTE Corporation</w:t>
            </w:r>
          </w:p>
        </w:tc>
        <w:tc>
          <w:tcPr>
            <w:tcW w:w="0" w:type="auto"/>
          </w:tcPr>
          <w:p w14:paraId="27760EB0" w14:textId="77777777" w:rsidR="008F49DF" w:rsidRPr="0000256B" w:rsidRDefault="008F49DF" w:rsidP="002A6716">
            <w:pPr>
              <w:pStyle w:val="TAL"/>
              <w:rPr>
                <w:sz w:val="16"/>
              </w:rPr>
            </w:pPr>
            <w:r>
              <w:rPr>
                <w:sz w:val="16"/>
              </w:rPr>
              <w:t>available</w:t>
            </w:r>
          </w:p>
        </w:tc>
        <w:tc>
          <w:tcPr>
            <w:tcW w:w="0" w:type="auto"/>
          </w:tcPr>
          <w:p w14:paraId="771E4F19" w14:textId="77777777" w:rsidR="008F49DF" w:rsidRPr="0000256B" w:rsidRDefault="008F49DF" w:rsidP="002A6716">
            <w:pPr>
              <w:pStyle w:val="TAL"/>
              <w:rPr>
                <w:sz w:val="16"/>
              </w:rPr>
            </w:pPr>
          </w:p>
        </w:tc>
        <w:tc>
          <w:tcPr>
            <w:tcW w:w="0" w:type="auto"/>
          </w:tcPr>
          <w:p w14:paraId="60CD7821" w14:textId="77777777" w:rsidR="008F49DF" w:rsidRPr="0000256B" w:rsidRDefault="008F49DF" w:rsidP="002A6716">
            <w:pPr>
              <w:pStyle w:val="TAL"/>
              <w:rPr>
                <w:sz w:val="16"/>
              </w:rPr>
            </w:pPr>
          </w:p>
        </w:tc>
      </w:tr>
      <w:tr w:rsidR="008F49DF" w14:paraId="716BED7C" w14:textId="77777777" w:rsidTr="002A6716">
        <w:tc>
          <w:tcPr>
            <w:tcW w:w="0" w:type="auto"/>
          </w:tcPr>
          <w:p w14:paraId="4F715088" w14:textId="77777777" w:rsidR="008F49DF" w:rsidRPr="0000256B" w:rsidRDefault="008F49DF" w:rsidP="002A6716">
            <w:pPr>
              <w:pStyle w:val="TAL"/>
              <w:rPr>
                <w:sz w:val="16"/>
              </w:rPr>
            </w:pPr>
            <w:r>
              <w:rPr>
                <w:sz w:val="16"/>
              </w:rPr>
              <w:t>R5-252873</w:t>
            </w:r>
          </w:p>
        </w:tc>
        <w:tc>
          <w:tcPr>
            <w:tcW w:w="0" w:type="auto"/>
          </w:tcPr>
          <w:p w14:paraId="492B58BB" w14:textId="77777777" w:rsidR="008F49DF" w:rsidRPr="0000256B" w:rsidRDefault="008F49DF" w:rsidP="002A6716">
            <w:pPr>
              <w:pStyle w:val="TAL"/>
              <w:rPr>
                <w:sz w:val="16"/>
              </w:rPr>
            </w:pPr>
            <w:r>
              <w:rPr>
                <w:sz w:val="16"/>
              </w:rPr>
              <w:t>PRD21 CDS NR CA PC3 FR1 CA_n3-n5-n78</w:t>
            </w:r>
          </w:p>
        </w:tc>
        <w:tc>
          <w:tcPr>
            <w:tcW w:w="0" w:type="auto"/>
          </w:tcPr>
          <w:p w14:paraId="1EF7EA48" w14:textId="77777777" w:rsidR="008F49DF" w:rsidRPr="0000256B" w:rsidRDefault="008F49DF" w:rsidP="002A6716">
            <w:pPr>
              <w:pStyle w:val="TAL"/>
              <w:rPr>
                <w:sz w:val="16"/>
              </w:rPr>
            </w:pPr>
            <w:r>
              <w:rPr>
                <w:sz w:val="16"/>
              </w:rPr>
              <w:t>ZTE Corporation</w:t>
            </w:r>
          </w:p>
        </w:tc>
        <w:tc>
          <w:tcPr>
            <w:tcW w:w="0" w:type="auto"/>
          </w:tcPr>
          <w:p w14:paraId="27E398A9" w14:textId="77777777" w:rsidR="008F49DF" w:rsidRPr="0000256B" w:rsidRDefault="008F49DF" w:rsidP="002A6716">
            <w:pPr>
              <w:pStyle w:val="TAL"/>
              <w:rPr>
                <w:sz w:val="16"/>
              </w:rPr>
            </w:pPr>
            <w:r>
              <w:rPr>
                <w:sz w:val="16"/>
              </w:rPr>
              <w:t>available</w:t>
            </w:r>
          </w:p>
        </w:tc>
        <w:tc>
          <w:tcPr>
            <w:tcW w:w="0" w:type="auto"/>
          </w:tcPr>
          <w:p w14:paraId="61645054" w14:textId="77777777" w:rsidR="008F49DF" w:rsidRPr="0000256B" w:rsidRDefault="008F49DF" w:rsidP="002A6716">
            <w:pPr>
              <w:pStyle w:val="TAL"/>
              <w:rPr>
                <w:sz w:val="16"/>
              </w:rPr>
            </w:pPr>
          </w:p>
        </w:tc>
        <w:tc>
          <w:tcPr>
            <w:tcW w:w="0" w:type="auto"/>
          </w:tcPr>
          <w:p w14:paraId="606A848D" w14:textId="77777777" w:rsidR="008F49DF" w:rsidRPr="0000256B" w:rsidRDefault="008F49DF" w:rsidP="002A6716">
            <w:pPr>
              <w:pStyle w:val="TAL"/>
              <w:rPr>
                <w:sz w:val="16"/>
              </w:rPr>
            </w:pPr>
          </w:p>
        </w:tc>
      </w:tr>
      <w:tr w:rsidR="008F49DF" w14:paraId="2EB38CFB" w14:textId="77777777" w:rsidTr="002A6716">
        <w:tc>
          <w:tcPr>
            <w:tcW w:w="0" w:type="auto"/>
          </w:tcPr>
          <w:p w14:paraId="5482AD33" w14:textId="77777777" w:rsidR="008F49DF" w:rsidRPr="0000256B" w:rsidRDefault="008F49DF" w:rsidP="002A6716">
            <w:pPr>
              <w:pStyle w:val="TAL"/>
              <w:rPr>
                <w:sz w:val="16"/>
              </w:rPr>
            </w:pPr>
            <w:r>
              <w:rPr>
                <w:sz w:val="16"/>
              </w:rPr>
              <w:t>R5-252874</w:t>
            </w:r>
          </w:p>
        </w:tc>
        <w:tc>
          <w:tcPr>
            <w:tcW w:w="0" w:type="auto"/>
          </w:tcPr>
          <w:p w14:paraId="343B60CF" w14:textId="77777777" w:rsidR="008F49DF" w:rsidRPr="0000256B" w:rsidRDefault="008F49DF" w:rsidP="002A6716">
            <w:pPr>
              <w:pStyle w:val="TAL"/>
              <w:rPr>
                <w:sz w:val="16"/>
              </w:rPr>
            </w:pPr>
            <w:r>
              <w:rPr>
                <w:sz w:val="16"/>
              </w:rPr>
              <w:t>PRD20 on E-UTRA CA configuration handling in RAN5 v1.b.0</w:t>
            </w:r>
          </w:p>
        </w:tc>
        <w:tc>
          <w:tcPr>
            <w:tcW w:w="0" w:type="auto"/>
          </w:tcPr>
          <w:p w14:paraId="64FDB286" w14:textId="77777777" w:rsidR="008F49DF" w:rsidRPr="0000256B" w:rsidRDefault="008F49DF" w:rsidP="002A6716">
            <w:pPr>
              <w:pStyle w:val="TAL"/>
              <w:rPr>
                <w:sz w:val="16"/>
              </w:rPr>
            </w:pPr>
            <w:r>
              <w:rPr>
                <w:sz w:val="16"/>
              </w:rPr>
              <w:t>ZTE Corporation</w:t>
            </w:r>
          </w:p>
        </w:tc>
        <w:tc>
          <w:tcPr>
            <w:tcW w:w="0" w:type="auto"/>
          </w:tcPr>
          <w:p w14:paraId="73B6A9E6" w14:textId="77777777" w:rsidR="008F49DF" w:rsidRPr="0000256B" w:rsidRDefault="008F49DF" w:rsidP="002A6716">
            <w:pPr>
              <w:pStyle w:val="TAL"/>
              <w:rPr>
                <w:sz w:val="16"/>
              </w:rPr>
            </w:pPr>
            <w:r>
              <w:rPr>
                <w:sz w:val="16"/>
              </w:rPr>
              <w:t>approved</w:t>
            </w:r>
          </w:p>
        </w:tc>
        <w:tc>
          <w:tcPr>
            <w:tcW w:w="0" w:type="auto"/>
          </w:tcPr>
          <w:p w14:paraId="41A0D9FC" w14:textId="77777777" w:rsidR="008F49DF" w:rsidRPr="0000256B" w:rsidRDefault="008F49DF" w:rsidP="002A6716">
            <w:pPr>
              <w:pStyle w:val="TAL"/>
              <w:rPr>
                <w:sz w:val="16"/>
              </w:rPr>
            </w:pPr>
          </w:p>
        </w:tc>
        <w:tc>
          <w:tcPr>
            <w:tcW w:w="0" w:type="auto"/>
          </w:tcPr>
          <w:p w14:paraId="52D77515" w14:textId="77777777" w:rsidR="008F49DF" w:rsidRPr="0000256B" w:rsidRDefault="008F49DF" w:rsidP="002A6716">
            <w:pPr>
              <w:pStyle w:val="TAL"/>
              <w:rPr>
                <w:sz w:val="16"/>
              </w:rPr>
            </w:pPr>
          </w:p>
        </w:tc>
      </w:tr>
      <w:tr w:rsidR="008F49DF" w14:paraId="7E888D68" w14:textId="77777777" w:rsidTr="002A6716">
        <w:tc>
          <w:tcPr>
            <w:tcW w:w="0" w:type="auto"/>
          </w:tcPr>
          <w:p w14:paraId="393457AB" w14:textId="77777777" w:rsidR="008F49DF" w:rsidRPr="0000256B" w:rsidRDefault="008F49DF" w:rsidP="002A6716">
            <w:pPr>
              <w:pStyle w:val="TAL"/>
              <w:rPr>
                <w:sz w:val="16"/>
              </w:rPr>
            </w:pPr>
            <w:r>
              <w:rPr>
                <w:sz w:val="16"/>
              </w:rPr>
              <w:t>R5-252875</w:t>
            </w:r>
          </w:p>
        </w:tc>
        <w:tc>
          <w:tcPr>
            <w:tcW w:w="0" w:type="auto"/>
          </w:tcPr>
          <w:p w14:paraId="281416D6" w14:textId="77777777" w:rsidR="008F49DF" w:rsidRPr="0000256B" w:rsidRDefault="008F49DF" w:rsidP="002A6716">
            <w:pPr>
              <w:pStyle w:val="TAL"/>
              <w:rPr>
                <w:sz w:val="16"/>
              </w:rPr>
            </w:pPr>
            <w:r>
              <w:rPr>
                <w:sz w:val="16"/>
              </w:rPr>
              <w:t>Add IE CSI-</w:t>
            </w:r>
            <w:proofErr w:type="spellStart"/>
            <w:r>
              <w:rPr>
                <w:sz w:val="16"/>
              </w:rPr>
              <w:t>ReportPeriodicityAndOffset</w:t>
            </w:r>
            <w:proofErr w:type="spellEnd"/>
          </w:p>
        </w:tc>
        <w:tc>
          <w:tcPr>
            <w:tcW w:w="0" w:type="auto"/>
          </w:tcPr>
          <w:p w14:paraId="25BCCFCF" w14:textId="77777777" w:rsidR="008F49DF" w:rsidRPr="0000256B" w:rsidRDefault="008F49DF" w:rsidP="002A6716">
            <w:pPr>
              <w:pStyle w:val="TAL"/>
              <w:rPr>
                <w:sz w:val="16"/>
              </w:rPr>
            </w:pPr>
            <w:r>
              <w:rPr>
                <w:sz w:val="16"/>
              </w:rPr>
              <w:t>Ericsson</w:t>
            </w:r>
          </w:p>
        </w:tc>
        <w:tc>
          <w:tcPr>
            <w:tcW w:w="0" w:type="auto"/>
          </w:tcPr>
          <w:p w14:paraId="577CF74A" w14:textId="77777777" w:rsidR="008F49DF" w:rsidRPr="0000256B" w:rsidRDefault="008F49DF" w:rsidP="002A6716">
            <w:pPr>
              <w:pStyle w:val="TAL"/>
              <w:rPr>
                <w:sz w:val="16"/>
              </w:rPr>
            </w:pPr>
            <w:r>
              <w:rPr>
                <w:sz w:val="16"/>
              </w:rPr>
              <w:t>agreed</w:t>
            </w:r>
          </w:p>
        </w:tc>
        <w:tc>
          <w:tcPr>
            <w:tcW w:w="0" w:type="auto"/>
          </w:tcPr>
          <w:p w14:paraId="7027A979" w14:textId="77777777" w:rsidR="008F49DF" w:rsidRPr="0000256B" w:rsidRDefault="008F49DF" w:rsidP="002A6716">
            <w:pPr>
              <w:pStyle w:val="TAL"/>
              <w:rPr>
                <w:sz w:val="16"/>
              </w:rPr>
            </w:pPr>
          </w:p>
        </w:tc>
        <w:tc>
          <w:tcPr>
            <w:tcW w:w="0" w:type="auto"/>
          </w:tcPr>
          <w:p w14:paraId="3C9D6DC2" w14:textId="77777777" w:rsidR="008F49DF" w:rsidRPr="0000256B" w:rsidRDefault="008F49DF" w:rsidP="002A6716">
            <w:pPr>
              <w:pStyle w:val="TAL"/>
              <w:rPr>
                <w:sz w:val="16"/>
              </w:rPr>
            </w:pPr>
          </w:p>
        </w:tc>
      </w:tr>
      <w:tr w:rsidR="008F49DF" w14:paraId="3930958F" w14:textId="77777777" w:rsidTr="002A6716">
        <w:tc>
          <w:tcPr>
            <w:tcW w:w="0" w:type="auto"/>
          </w:tcPr>
          <w:p w14:paraId="57A5B821" w14:textId="77777777" w:rsidR="008F49DF" w:rsidRPr="0000256B" w:rsidRDefault="008F49DF" w:rsidP="002A6716">
            <w:pPr>
              <w:pStyle w:val="TAL"/>
              <w:rPr>
                <w:sz w:val="16"/>
              </w:rPr>
            </w:pPr>
            <w:r>
              <w:rPr>
                <w:sz w:val="16"/>
              </w:rPr>
              <w:t>R5-252876</w:t>
            </w:r>
          </w:p>
        </w:tc>
        <w:tc>
          <w:tcPr>
            <w:tcW w:w="0" w:type="auto"/>
          </w:tcPr>
          <w:p w14:paraId="0B95B2D1" w14:textId="77777777" w:rsidR="008F49DF" w:rsidRPr="0000256B" w:rsidRDefault="008F49DF" w:rsidP="002A6716">
            <w:pPr>
              <w:pStyle w:val="TAL"/>
              <w:rPr>
                <w:sz w:val="16"/>
              </w:rPr>
            </w:pPr>
            <w:r>
              <w:rPr>
                <w:sz w:val="16"/>
              </w:rPr>
              <w:t>Addition of new test case 5.8</w:t>
            </w:r>
          </w:p>
        </w:tc>
        <w:tc>
          <w:tcPr>
            <w:tcW w:w="0" w:type="auto"/>
          </w:tcPr>
          <w:p w14:paraId="08F9B3D3" w14:textId="77777777" w:rsidR="008F49DF" w:rsidRPr="0000256B" w:rsidRDefault="008F49DF" w:rsidP="002A6716">
            <w:pPr>
              <w:pStyle w:val="TAL"/>
              <w:rPr>
                <w:sz w:val="16"/>
              </w:rPr>
            </w:pPr>
            <w:r>
              <w:rPr>
                <w:sz w:val="16"/>
              </w:rPr>
              <w:t>Element, Ericsson, FirstNet, Samsung R&amp;D Institute UK</w:t>
            </w:r>
          </w:p>
        </w:tc>
        <w:tc>
          <w:tcPr>
            <w:tcW w:w="0" w:type="auto"/>
          </w:tcPr>
          <w:p w14:paraId="6E746C75" w14:textId="77777777" w:rsidR="008F49DF" w:rsidRPr="0000256B" w:rsidRDefault="008F49DF" w:rsidP="002A6716">
            <w:pPr>
              <w:pStyle w:val="TAL"/>
              <w:rPr>
                <w:sz w:val="16"/>
              </w:rPr>
            </w:pPr>
            <w:r>
              <w:rPr>
                <w:sz w:val="16"/>
              </w:rPr>
              <w:t>revised</w:t>
            </w:r>
          </w:p>
        </w:tc>
        <w:tc>
          <w:tcPr>
            <w:tcW w:w="0" w:type="auto"/>
          </w:tcPr>
          <w:p w14:paraId="0371B74C" w14:textId="77777777" w:rsidR="008F49DF" w:rsidRPr="0000256B" w:rsidRDefault="008F49DF" w:rsidP="002A6716">
            <w:pPr>
              <w:pStyle w:val="TAL"/>
              <w:rPr>
                <w:sz w:val="16"/>
              </w:rPr>
            </w:pPr>
          </w:p>
        </w:tc>
        <w:tc>
          <w:tcPr>
            <w:tcW w:w="0" w:type="auto"/>
          </w:tcPr>
          <w:p w14:paraId="3C919C93" w14:textId="77777777" w:rsidR="008F49DF" w:rsidRPr="0000256B" w:rsidRDefault="008F49DF" w:rsidP="002A6716">
            <w:pPr>
              <w:pStyle w:val="TAL"/>
              <w:rPr>
                <w:sz w:val="16"/>
              </w:rPr>
            </w:pPr>
            <w:r>
              <w:rPr>
                <w:sz w:val="16"/>
              </w:rPr>
              <w:t>R5-253182</w:t>
            </w:r>
          </w:p>
        </w:tc>
      </w:tr>
      <w:tr w:rsidR="008F49DF" w14:paraId="229A3029" w14:textId="77777777" w:rsidTr="002A6716">
        <w:tc>
          <w:tcPr>
            <w:tcW w:w="0" w:type="auto"/>
          </w:tcPr>
          <w:p w14:paraId="17E666D8" w14:textId="77777777" w:rsidR="008F49DF" w:rsidRPr="0000256B" w:rsidRDefault="008F49DF" w:rsidP="002A6716">
            <w:pPr>
              <w:pStyle w:val="TAL"/>
              <w:rPr>
                <w:sz w:val="16"/>
              </w:rPr>
            </w:pPr>
            <w:r>
              <w:rPr>
                <w:sz w:val="16"/>
              </w:rPr>
              <w:t>R5-252877</w:t>
            </w:r>
          </w:p>
        </w:tc>
        <w:tc>
          <w:tcPr>
            <w:tcW w:w="0" w:type="auto"/>
          </w:tcPr>
          <w:p w14:paraId="7D04226A" w14:textId="77777777" w:rsidR="008F49DF" w:rsidRPr="0000256B" w:rsidRDefault="008F49DF" w:rsidP="002A6716">
            <w:pPr>
              <w:pStyle w:val="TAL"/>
              <w:rPr>
                <w:sz w:val="16"/>
              </w:rPr>
            </w:pPr>
            <w:r>
              <w:rPr>
                <w:sz w:val="16"/>
              </w:rPr>
              <w:t>Correction to NR SA SS-RSRP measurement accuracy for Satellite Access TCs</w:t>
            </w:r>
          </w:p>
        </w:tc>
        <w:tc>
          <w:tcPr>
            <w:tcW w:w="0" w:type="auto"/>
          </w:tcPr>
          <w:p w14:paraId="22A93452" w14:textId="77777777" w:rsidR="008F49DF" w:rsidRPr="0000256B" w:rsidRDefault="008F49DF" w:rsidP="002A6716">
            <w:pPr>
              <w:pStyle w:val="TAL"/>
              <w:rPr>
                <w:sz w:val="16"/>
              </w:rPr>
            </w:pPr>
            <w:r>
              <w:rPr>
                <w:sz w:val="16"/>
              </w:rPr>
              <w:t>Keysight Technologies</w:t>
            </w:r>
          </w:p>
        </w:tc>
        <w:tc>
          <w:tcPr>
            <w:tcW w:w="0" w:type="auto"/>
          </w:tcPr>
          <w:p w14:paraId="5048F259" w14:textId="77777777" w:rsidR="008F49DF" w:rsidRPr="0000256B" w:rsidRDefault="008F49DF" w:rsidP="002A6716">
            <w:pPr>
              <w:pStyle w:val="TAL"/>
              <w:rPr>
                <w:sz w:val="16"/>
              </w:rPr>
            </w:pPr>
            <w:r>
              <w:rPr>
                <w:sz w:val="16"/>
              </w:rPr>
              <w:t>agreed</w:t>
            </w:r>
          </w:p>
        </w:tc>
        <w:tc>
          <w:tcPr>
            <w:tcW w:w="0" w:type="auto"/>
          </w:tcPr>
          <w:p w14:paraId="198621E4" w14:textId="77777777" w:rsidR="008F49DF" w:rsidRPr="0000256B" w:rsidRDefault="008F49DF" w:rsidP="002A6716">
            <w:pPr>
              <w:pStyle w:val="TAL"/>
              <w:rPr>
                <w:sz w:val="16"/>
              </w:rPr>
            </w:pPr>
          </w:p>
        </w:tc>
        <w:tc>
          <w:tcPr>
            <w:tcW w:w="0" w:type="auto"/>
          </w:tcPr>
          <w:p w14:paraId="49CEEE56" w14:textId="77777777" w:rsidR="008F49DF" w:rsidRPr="0000256B" w:rsidRDefault="008F49DF" w:rsidP="002A6716">
            <w:pPr>
              <w:pStyle w:val="TAL"/>
              <w:rPr>
                <w:sz w:val="16"/>
              </w:rPr>
            </w:pPr>
          </w:p>
        </w:tc>
      </w:tr>
      <w:tr w:rsidR="008F49DF" w14:paraId="3E768121" w14:textId="77777777" w:rsidTr="002A6716">
        <w:tc>
          <w:tcPr>
            <w:tcW w:w="0" w:type="auto"/>
          </w:tcPr>
          <w:p w14:paraId="10366359" w14:textId="77777777" w:rsidR="008F49DF" w:rsidRPr="0000256B" w:rsidRDefault="008F49DF" w:rsidP="002A6716">
            <w:pPr>
              <w:pStyle w:val="TAL"/>
              <w:rPr>
                <w:sz w:val="16"/>
              </w:rPr>
            </w:pPr>
            <w:r>
              <w:rPr>
                <w:sz w:val="16"/>
              </w:rPr>
              <w:t>R5-252878</w:t>
            </w:r>
          </w:p>
        </w:tc>
        <w:tc>
          <w:tcPr>
            <w:tcW w:w="0" w:type="auto"/>
          </w:tcPr>
          <w:p w14:paraId="118E07A1" w14:textId="77777777" w:rsidR="008F49DF" w:rsidRPr="0000256B" w:rsidRDefault="008F49DF" w:rsidP="002A6716">
            <w:pPr>
              <w:pStyle w:val="TAL"/>
              <w:rPr>
                <w:sz w:val="16"/>
              </w:rPr>
            </w:pPr>
            <w:r>
              <w:rPr>
                <w:sz w:val="16"/>
              </w:rPr>
              <w:t>Alignment for SINR definition with TS 38.101-4</w:t>
            </w:r>
          </w:p>
        </w:tc>
        <w:tc>
          <w:tcPr>
            <w:tcW w:w="0" w:type="auto"/>
          </w:tcPr>
          <w:p w14:paraId="10C76B1B" w14:textId="77777777" w:rsidR="008F49DF" w:rsidRPr="0000256B" w:rsidRDefault="008F49DF" w:rsidP="002A6716">
            <w:pPr>
              <w:pStyle w:val="TAL"/>
              <w:rPr>
                <w:sz w:val="16"/>
              </w:rPr>
            </w:pPr>
            <w:r>
              <w:rPr>
                <w:sz w:val="16"/>
              </w:rPr>
              <w:t>Keysight Technologies</w:t>
            </w:r>
          </w:p>
        </w:tc>
        <w:tc>
          <w:tcPr>
            <w:tcW w:w="0" w:type="auto"/>
          </w:tcPr>
          <w:p w14:paraId="4D64A673" w14:textId="77777777" w:rsidR="008F49DF" w:rsidRPr="0000256B" w:rsidRDefault="008F49DF" w:rsidP="002A6716">
            <w:pPr>
              <w:pStyle w:val="TAL"/>
              <w:rPr>
                <w:sz w:val="16"/>
              </w:rPr>
            </w:pPr>
            <w:r>
              <w:rPr>
                <w:sz w:val="16"/>
              </w:rPr>
              <w:t>agreed</w:t>
            </w:r>
          </w:p>
        </w:tc>
        <w:tc>
          <w:tcPr>
            <w:tcW w:w="0" w:type="auto"/>
          </w:tcPr>
          <w:p w14:paraId="29527A19" w14:textId="77777777" w:rsidR="008F49DF" w:rsidRPr="0000256B" w:rsidRDefault="008F49DF" w:rsidP="002A6716">
            <w:pPr>
              <w:pStyle w:val="TAL"/>
              <w:rPr>
                <w:sz w:val="16"/>
              </w:rPr>
            </w:pPr>
          </w:p>
        </w:tc>
        <w:tc>
          <w:tcPr>
            <w:tcW w:w="0" w:type="auto"/>
          </w:tcPr>
          <w:p w14:paraId="5C22CF45" w14:textId="77777777" w:rsidR="008F49DF" w:rsidRPr="0000256B" w:rsidRDefault="008F49DF" w:rsidP="002A6716">
            <w:pPr>
              <w:pStyle w:val="TAL"/>
              <w:rPr>
                <w:sz w:val="16"/>
              </w:rPr>
            </w:pPr>
          </w:p>
        </w:tc>
      </w:tr>
      <w:tr w:rsidR="008F49DF" w14:paraId="785C6772" w14:textId="77777777" w:rsidTr="002A6716">
        <w:tc>
          <w:tcPr>
            <w:tcW w:w="0" w:type="auto"/>
          </w:tcPr>
          <w:p w14:paraId="63449A84" w14:textId="77777777" w:rsidR="008F49DF" w:rsidRPr="0000256B" w:rsidRDefault="008F49DF" w:rsidP="002A6716">
            <w:pPr>
              <w:pStyle w:val="TAL"/>
              <w:rPr>
                <w:sz w:val="16"/>
              </w:rPr>
            </w:pPr>
            <w:r>
              <w:rPr>
                <w:sz w:val="16"/>
              </w:rPr>
              <w:t>R5-252879</w:t>
            </w:r>
          </w:p>
        </w:tc>
        <w:tc>
          <w:tcPr>
            <w:tcW w:w="0" w:type="auto"/>
          </w:tcPr>
          <w:p w14:paraId="59E89763" w14:textId="77777777" w:rsidR="008F49DF" w:rsidRPr="0000256B" w:rsidRDefault="008F49DF" w:rsidP="002A6716">
            <w:pPr>
              <w:pStyle w:val="TAL"/>
              <w:rPr>
                <w:sz w:val="16"/>
              </w:rPr>
            </w:pPr>
            <w:r>
              <w:rPr>
                <w:sz w:val="16"/>
              </w:rPr>
              <w:t>Core alignment to correct aggregation level and number of candidates for SDR test cases</w:t>
            </w:r>
          </w:p>
        </w:tc>
        <w:tc>
          <w:tcPr>
            <w:tcW w:w="0" w:type="auto"/>
          </w:tcPr>
          <w:p w14:paraId="4B049E36" w14:textId="77777777" w:rsidR="008F49DF" w:rsidRPr="0000256B" w:rsidRDefault="008F49DF" w:rsidP="002A6716">
            <w:pPr>
              <w:pStyle w:val="TAL"/>
              <w:rPr>
                <w:sz w:val="16"/>
              </w:rPr>
            </w:pPr>
            <w:r>
              <w:rPr>
                <w:sz w:val="16"/>
              </w:rPr>
              <w:t>Keysight Technologies</w:t>
            </w:r>
          </w:p>
        </w:tc>
        <w:tc>
          <w:tcPr>
            <w:tcW w:w="0" w:type="auto"/>
          </w:tcPr>
          <w:p w14:paraId="0B365104" w14:textId="77777777" w:rsidR="008F49DF" w:rsidRPr="0000256B" w:rsidRDefault="008F49DF" w:rsidP="002A6716">
            <w:pPr>
              <w:pStyle w:val="TAL"/>
              <w:rPr>
                <w:sz w:val="16"/>
              </w:rPr>
            </w:pPr>
            <w:r>
              <w:rPr>
                <w:sz w:val="16"/>
              </w:rPr>
              <w:t>revised</w:t>
            </w:r>
          </w:p>
        </w:tc>
        <w:tc>
          <w:tcPr>
            <w:tcW w:w="0" w:type="auto"/>
          </w:tcPr>
          <w:p w14:paraId="3DCEC04C" w14:textId="77777777" w:rsidR="008F49DF" w:rsidRPr="0000256B" w:rsidRDefault="008F49DF" w:rsidP="002A6716">
            <w:pPr>
              <w:pStyle w:val="TAL"/>
              <w:rPr>
                <w:sz w:val="16"/>
              </w:rPr>
            </w:pPr>
          </w:p>
        </w:tc>
        <w:tc>
          <w:tcPr>
            <w:tcW w:w="0" w:type="auto"/>
          </w:tcPr>
          <w:p w14:paraId="3FB40624" w14:textId="77777777" w:rsidR="008F49DF" w:rsidRPr="0000256B" w:rsidRDefault="008F49DF" w:rsidP="002A6716">
            <w:pPr>
              <w:pStyle w:val="TAL"/>
              <w:rPr>
                <w:sz w:val="16"/>
              </w:rPr>
            </w:pPr>
            <w:r>
              <w:rPr>
                <w:sz w:val="16"/>
              </w:rPr>
              <w:t>R5-253621</w:t>
            </w:r>
          </w:p>
        </w:tc>
      </w:tr>
      <w:tr w:rsidR="008F49DF" w14:paraId="388F9534" w14:textId="77777777" w:rsidTr="002A6716">
        <w:tc>
          <w:tcPr>
            <w:tcW w:w="0" w:type="auto"/>
          </w:tcPr>
          <w:p w14:paraId="0BF96E7D" w14:textId="77777777" w:rsidR="008F49DF" w:rsidRPr="0000256B" w:rsidRDefault="008F49DF" w:rsidP="002A6716">
            <w:pPr>
              <w:pStyle w:val="TAL"/>
              <w:rPr>
                <w:sz w:val="16"/>
              </w:rPr>
            </w:pPr>
            <w:r>
              <w:rPr>
                <w:sz w:val="16"/>
              </w:rPr>
              <w:t>R5-252880</w:t>
            </w:r>
          </w:p>
        </w:tc>
        <w:tc>
          <w:tcPr>
            <w:tcW w:w="0" w:type="auto"/>
          </w:tcPr>
          <w:p w14:paraId="7B105E70" w14:textId="77777777" w:rsidR="008F49DF" w:rsidRPr="0000256B" w:rsidRDefault="008F49DF" w:rsidP="002A6716">
            <w:pPr>
              <w:pStyle w:val="TAL"/>
              <w:rPr>
                <w:sz w:val="16"/>
              </w:rPr>
            </w:pPr>
            <w:r>
              <w:rPr>
                <w:sz w:val="16"/>
              </w:rPr>
              <w:t>Update IE SL-</w:t>
            </w:r>
            <w:proofErr w:type="spellStart"/>
            <w:r>
              <w:rPr>
                <w:sz w:val="16"/>
              </w:rPr>
              <w:t>ConfigDedicatedNR</w:t>
            </w:r>
            <w:proofErr w:type="spellEnd"/>
          </w:p>
        </w:tc>
        <w:tc>
          <w:tcPr>
            <w:tcW w:w="0" w:type="auto"/>
          </w:tcPr>
          <w:p w14:paraId="3E03F542" w14:textId="77777777" w:rsidR="008F49DF" w:rsidRPr="0000256B" w:rsidRDefault="008F49DF" w:rsidP="002A6716">
            <w:pPr>
              <w:pStyle w:val="TAL"/>
              <w:rPr>
                <w:sz w:val="16"/>
              </w:rPr>
            </w:pPr>
            <w:r>
              <w:rPr>
                <w:sz w:val="16"/>
              </w:rPr>
              <w:t>Ericsson</w:t>
            </w:r>
          </w:p>
        </w:tc>
        <w:tc>
          <w:tcPr>
            <w:tcW w:w="0" w:type="auto"/>
          </w:tcPr>
          <w:p w14:paraId="38E4C782" w14:textId="77777777" w:rsidR="008F49DF" w:rsidRPr="0000256B" w:rsidRDefault="008F49DF" w:rsidP="002A6716">
            <w:pPr>
              <w:pStyle w:val="TAL"/>
              <w:rPr>
                <w:sz w:val="16"/>
              </w:rPr>
            </w:pPr>
            <w:r>
              <w:rPr>
                <w:sz w:val="16"/>
              </w:rPr>
              <w:t>withdrawn</w:t>
            </w:r>
          </w:p>
        </w:tc>
        <w:tc>
          <w:tcPr>
            <w:tcW w:w="0" w:type="auto"/>
          </w:tcPr>
          <w:p w14:paraId="3BC69A99" w14:textId="77777777" w:rsidR="008F49DF" w:rsidRPr="0000256B" w:rsidRDefault="008F49DF" w:rsidP="002A6716">
            <w:pPr>
              <w:pStyle w:val="TAL"/>
              <w:rPr>
                <w:sz w:val="16"/>
              </w:rPr>
            </w:pPr>
          </w:p>
        </w:tc>
        <w:tc>
          <w:tcPr>
            <w:tcW w:w="0" w:type="auto"/>
          </w:tcPr>
          <w:p w14:paraId="4D25A74A" w14:textId="77777777" w:rsidR="008F49DF" w:rsidRPr="0000256B" w:rsidRDefault="008F49DF" w:rsidP="002A6716">
            <w:pPr>
              <w:pStyle w:val="TAL"/>
              <w:rPr>
                <w:sz w:val="16"/>
              </w:rPr>
            </w:pPr>
          </w:p>
        </w:tc>
      </w:tr>
      <w:tr w:rsidR="008F49DF" w14:paraId="57340365" w14:textId="77777777" w:rsidTr="002A6716">
        <w:tc>
          <w:tcPr>
            <w:tcW w:w="0" w:type="auto"/>
          </w:tcPr>
          <w:p w14:paraId="775BC521" w14:textId="77777777" w:rsidR="008F49DF" w:rsidRPr="0000256B" w:rsidRDefault="008F49DF" w:rsidP="002A6716">
            <w:pPr>
              <w:pStyle w:val="TAL"/>
              <w:rPr>
                <w:sz w:val="16"/>
              </w:rPr>
            </w:pPr>
            <w:r>
              <w:rPr>
                <w:sz w:val="16"/>
              </w:rPr>
              <w:t>R5-252881</w:t>
            </w:r>
          </w:p>
        </w:tc>
        <w:tc>
          <w:tcPr>
            <w:tcW w:w="0" w:type="auto"/>
          </w:tcPr>
          <w:p w14:paraId="16A669A5" w14:textId="77777777" w:rsidR="008F49DF" w:rsidRPr="0000256B" w:rsidRDefault="008F49DF" w:rsidP="002A6716">
            <w:pPr>
              <w:pStyle w:val="TAL"/>
              <w:rPr>
                <w:sz w:val="16"/>
              </w:rPr>
            </w:pPr>
            <w:r>
              <w:rPr>
                <w:sz w:val="16"/>
              </w:rPr>
              <w:t>Addition of PICS for FDD Type B Half duplex feature for NTN</w:t>
            </w:r>
          </w:p>
        </w:tc>
        <w:tc>
          <w:tcPr>
            <w:tcW w:w="0" w:type="auto"/>
          </w:tcPr>
          <w:p w14:paraId="092F8CBA" w14:textId="77777777" w:rsidR="008F49DF" w:rsidRPr="0000256B" w:rsidRDefault="008F49DF" w:rsidP="002A6716">
            <w:pPr>
              <w:pStyle w:val="TAL"/>
              <w:rPr>
                <w:sz w:val="16"/>
              </w:rPr>
            </w:pPr>
            <w:r>
              <w:rPr>
                <w:sz w:val="16"/>
              </w:rPr>
              <w:t>Samsung R&amp;D Institute UK</w:t>
            </w:r>
          </w:p>
        </w:tc>
        <w:tc>
          <w:tcPr>
            <w:tcW w:w="0" w:type="auto"/>
          </w:tcPr>
          <w:p w14:paraId="00366E60" w14:textId="77777777" w:rsidR="008F49DF" w:rsidRPr="0000256B" w:rsidRDefault="008F49DF" w:rsidP="002A6716">
            <w:pPr>
              <w:pStyle w:val="TAL"/>
              <w:rPr>
                <w:sz w:val="16"/>
              </w:rPr>
            </w:pPr>
            <w:r>
              <w:rPr>
                <w:sz w:val="16"/>
              </w:rPr>
              <w:t>revised</w:t>
            </w:r>
          </w:p>
        </w:tc>
        <w:tc>
          <w:tcPr>
            <w:tcW w:w="0" w:type="auto"/>
          </w:tcPr>
          <w:p w14:paraId="43351232" w14:textId="77777777" w:rsidR="008F49DF" w:rsidRPr="0000256B" w:rsidRDefault="008F49DF" w:rsidP="002A6716">
            <w:pPr>
              <w:pStyle w:val="TAL"/>
              <w:rPr>
                <w:sz w:val="16"/>
              </w:rPr>
            </w:pPr>
          </w:p>
        </w:tc>
        <w:tc>
          <w:tcPr>
            <w:tcW w:w="0" w:type="auto"/>
          </w:tcPr>
          <w:p w14:paraId="6607E047" w14:textId="77777777" w:rsidR="008F49DF" w:rsidRPr="0000256B" w:rsidRDefault="008F49DF" w:rsidP="002A6716">
            <w:pPr>
              <w:pStyle w:val="TAL"/>
              <w:rPr>
                <w:sz w:val="16"/>
              </w:rPr>
            </w:pPr>
            <w:r>
              <w:rPr>
                <w:sz w:val="16"/>
              </w:rPr>
              <w:t>R5-253595</w:t>
            </w:r>
          </w:p>
        </w:tc>
      </w:tr>
      <w:tr w:rsidR="008F49DF" w14:paraId="051199D7" w14:textId="77777777" w:rsidTr="002A6716">
        <w:tc>
          <w:tcPr>
            <w:tcW w:w="0" w:type="auto"/>
          </w:tcPr>
          <w:p w14:paraId="01732059" w14:textId="77777777" w:rsidR="008F49DF" w:rsidRPr="0000256B" w:rsidRDefault="008F49DF" w:rsidP="002A6716">
            <w:pPr>
              <w:pStyle w:val="TAL"/>
              <w:rPr>
                <w:sz w:val="16"/>
              </w:rPr>
            </w:pPr>
            <w:r>
              <w:rPr>
                <w:sz w:val="16"/>
              </w:rPr>
              <w:t>R5-252882</w:t>
            </w:r>
          </w:p>
        </w:tc>
        <w:tc>
          <w:tcPr>
            <w:tcW w:w="0" w:type="auto"/>
          </w:tcPr>
          <w:p w14:paraId="38ACA3F7" w14:textId="77777777" w:rsidR="008F49DF" w:rsidRPr="0000256B" w:rsidRDefault="008F49DF" w:rsidP="002A6716">
            <w:pPr>
              <w:pStyle w:val="TAL"/>
              <w:rPr>
                <w:sz w:val="16"/>
              </w:rPr>
            </w:pPr>
            <w:r>
              <w:rPr>
                <w:sz w:val="16"/>
              </w:rPr>
              <w:t>RRM Spec quality improvement draft CR for clause 13</w:t>
            </w:r>
          </w:p>
        </w:tc>
        <w:tc>
          <w:tcPr>
            <w:tcW w:w="0" w:type="auto"/>
          </w:tcPr>
          <w:p w14:paraId="521B05F5" w14:textId="77777777" w:rsidR="008F49DF" w:rsidRPr="0000256B" w:rsidRDefault="008F49DF" w:rsidP="002A6716">
            <w:pPr>
              <w:pStyle w:val="TAL"/>
              <w:rPr>
                <w:sz w:val="16"/>
              </w:rPr>
            </w:pPr>
            <w:r>
              <w:rPr>
                <w:sz w:val="16"/>
              </w:rPr>
              <w:t>Rohde &amp; Schwarz</w:t>
            </w:r>
          </w:p>
        </w:tc>
        <w:tc>
          <w:tcPr>
            <w:tcW w:w="0" w:type="auto"/>
          </w:tcPr>
          <w:p w14:paraId="71C07B64" w14:textId="77777777" w:rsidR="008F49DF" w:rsidRPr="0000256B" w:rsidRDefault="008F49DF" w:rsidP="002A6716">
            <w:pPr>
              <w:pStyle w:val="TAL"/>
              <w:rPr>
                <w:sz w:val="16"/>
              </w:rPr>
            </w:pPr>
            <w:r>
              <w:rPr>
                <w:sz w:val="16"/>
              </w:rPr>
              <w:t>revised</w:t>
            </w:r>
          </w:p>
        </w:tc>
        <w:tc>
          <w:tcPr>
            <w:tcW w:w="0" w:type="auto"/>
          </w:tcPr>
          <w:p w14:paraId="004AA10B" w14:textId="77777777" w:rsidR="008F49DF" w:rsidRPr="0000256B" w:rsidRDefault="008F49DF" w:rsidP="002A6716">
            <w:pPr>
              <w:pStyle w:val="TAL"/>
              <w:rPr>
                <w:sz w:val="16"/>
              </w:rPr>
            </w:pPr>
          </w:p>
        </w:tc>
        <w:tc>
          <w:tcPr>
            <w:tcW w:w="0" w:type="auto"/>
          </w:tcPr>
          <w:p w14:paraId="4A10E442" w14:textId="77777777" w:rsidR="008F49DF" w:rsidRPr="0000256B" w:rsidRDefault="008F49DF" w:rsidP="002A6716">
            <w:pPr>
              <w:pStyle w:val="TAL"/>
              <w:rPr>
                <w:sz w:val="16"/>
              </w:rPr>
            </w:pPr>
            <w:r>
              <w:rPr>
                <w:sz w:val="16"/>
              </w:rPr>
              <w:t>R5-253521</w:t>
            </w:r>
          </w:p>
        </w:tc>
      </w:tr>
      <w:tr w:rsidR="008F49DF" w14:paraId="40FE06FA" w14:textId="77777777" w:rsidTr="002A6716">
        <w:tc>
          <w:tcPr>
            <w:tcW w:w="0" w:type="auto"/>
          </w:tcPr>
          <w:p w14:paraId="0F477126" w14:textId="77777777" w:rsidR="008F49DF" w:rsidRPr="0000256B" w:rsidRDefault="008F49DF" w:rsidP="002A6716">
            <w:pPr>
              <w:pStyle w:val="TAL"/>
              <w:rPr>
                <w:sz w:val="16"/>
              </w:rPr>
            </w:pPr>
            <w:r>
              <w:rPr>
                <w:sz w:val="16"/>
              </w:rPr>
              <w:t>R5-252883</w:t>
            </w:r>
          </w:p>
        </w:tc>
        <w:tc>
          <w:tcPr>
            <w:tcW w:w="0" w:type="auto"/>
          </w:tcPr>
          <w:p w14:paraId="42CC8071" w14:textId="77777777" w:rsidR="008F49DF" w:rsidRPr="0000256B" w:rsidRDefault="008F49DF" w:rsidP="002A6716">
            <w:pPr>
              <w:pStyle w:val="TAL"/>
              <w:rPr>
                <w:sz w:val="16"/>
              </w:rPr>
            </w:pPr>
            <w:r>
              <w:rPr>
                <w:sz w:val="16"/>
              </w:rPr>
              <w:t>RRM Spec quality improvement draft CR for clause 5</w:t>
            </w:r>
          </w:p>
        </w:tc>
        <w:tc>
          <w:tcPr>
            <w:tcW w:w="0" w:type="auto"/>
          </w:tcPr>
          <w:p w14:paraId="3A684D63" w14:textId="77777777" w:rsidR="008F49DF" w:rsidRPr="0000256B" w:rsidRDefault="008F49DF" w:rsidP="002A6716">
            <w:pPr>
              <w:pStyle w:val="TAL"/>
              <w:rPr>
                <w:sz w:val="16"/>
              </w:rPr>
            </w:pPr>
            <w:r>
              <w:rPr>
                <w:sz w:val="16"/>
              </w:rPr>
              <w:t>Rohde &amp; Schwarz</w:t>
            </w:r>
          </w:p>
        </w:tc>
        <w:tc>
          <w:tcPr>
            <w:tcW w:w="0" w:type="auto"/>
          </w:tcPr>
          <w:p w14:paraId="4E6D9CBD" w14:textId="77777777" w:rsidR="008F49DF" w:rsidRPr="0000256B" w:rsidRDefault="008F49DF" w:rsidP="002A6716">
            <w:pPr>
              <w:pStyle w:val="TAL"/>
              <w:rPr>
                <w:sz w:val="16"/>
              </w:rPr>
            </w:pPr>
            <w:r>
              <w:rPr>
                <w:sz w:val="16"/>
              </w:rPr>
              <w:t>revised</w:t>
            </w:r>
          </w:p>
        </w:tc>
        <w:tc>
          <w:tcPr>
            <w:tcW w:w="0" w:type="auto"/>
          </w:tcPr>
          <w:p w14:paraId="5E22ED54" w14:textId="77777777" w:rsidR="008F49DF" w:rsidRPr="0000256B" w:rsidRDefault="008F49DF" w:rsidP="002A6716">
            <w:pPr>
              <w:pStyle w:val="TAL"/>
              <w:rPr>
                <w:sz w:val="16"/>
              </w:rPr>
            </w:pPr>
          </w:p>
        </w:tc>
        <w:tc>
          <w:tcPr>
            <w:tcW w:w="0" w:type="auto"/>
          </w:tcPr>
          <w:p w14:paraId="7CF79437" w14:textId="77777777" w:rsidR="008F49DF" w:rsidRPr="0000256B" w:rsidRDefault="008F49DF" w:rsidP="002A6716">
            <w:pPr>
              <w:pStyle w:val="TAL"/>
              <w:rPr>
                <w:sz w:val="16"/>
              </w:rPr>
            </w:pPr>
            <w:r>
              <w:rPr>
                <w:sz w:val="16"/>
              </w:rPr>
              <w:t>R5-253513</w:t>
            </w:r>
          </w:p>
        </w:tc>
      </w:tr>
      <w:tr w:rsidR="008F49DF" w14:paraId="3AA582BE" w14:textId="77777777" w:rsidTr="002A6716">
        <w:tc>
          <w:tcPr>
            <w:tcW w:w="0" w:type="auto"/>
          </w:tcPr>
          <w:p w14:paraId="6C5E8E8B" w14:textId="77777777" w:rsidR="008F49DF" w:rsidRPr="0000256B" w:rsidRDefault="008F49DF" w:rsidP="002A6716">
            <w:pPr>
              <w:pStyle w:val="TAL"/>
              <w:rPr>
                <w:sz w:val="16"/>
              </w:rPr>
            </w:pPr>
            <w:r>
              <w:rPr>
                <w:sz w:val="16"/>
              </w:rPr>
              <w:t>R5-252884</w:t>
            </w:r>
          </w:p>
        </w:tc>
        <w:tc>
          <w:tcPr>
            <w:tcW w:w="0" w:type="auto"/>
          </w:tcPr>
          <w:p w14:paraId="028F4FA7" w14:textId="77777777" w:rsidR="008F49DF" w:rsidRPr="0000256B" w:rsidRDefault="008F49DF" w:rsidP="002A6716">
            <w:pPr>
              <w:pStyle w:val="TAL"/>
              <w:rPr>
                <w:sz w:val="16"/>
              </w:rPr>
            </w:pPr>
            <w:r>
              <w:rPr>
                <w:sz w:val="16"/>
              </w:rPr>
              <w:t>RRM Spec quality improvement draft CR for Annexes</w:t>
            </w:r>
          </w:p>
        </w:tc>
        <w:tc>
          <w:tcPr>
            <w:tcW w:w="0" w:type="auto"/>
          </w:tcPr>
          <w:p w14:paraId="4EEF7589" w14:textId="77777777" w:rsidR="008F49DF" w:rsidRPr="0000256B" w:rsidRDefault="008F49DF" w:rsidP="002A6716">
            <w:pPr>
              <w:pStyle w:val="TAL"/>
              <w:rPr>
                <w:sz w:val="16"/>
              </w:rPr>
            </w:pPr>
            <w:r>
              <w:rPr>
                <w:sz w:val="16"/>
              </w:rPr>
              <w:t>Rohde &amp; Schwarz</w:t>
            </w:r>
          </w:p>
        </w:tc>
        <w:tc>
          <w:tcPr>
            <w:tcW w:w="0" w:type="auto"/>
          </w:tcPr>
          <w:p w14:paraId="537CE7A1" w14:textId="77777777" w:rsidR="008F49DF" w:rsidRPr="0000256B" w:rsidRDefault="008F49DF" w:rsidP="002A6716">
            <w:pPr>
              <w:pStyle w:val="TAL"/>
              <w:rPr>
                <w:sz w:val="16"/>
              </w:rPr>
            </w:pPr>
            <w:r>
              <w:rPr>
                <w:sz w:val="16"/>
              </w:rPr>
              <w:t>revised</w:t>
            </w:r>
          </w:p>
        </w:tc>
        <w:tc>
          <w:tcPr>
            <w:tcW w:w="0" w:type="auto"/>
          </w:tcPr>
          <w:p w14:paraId="79CEFAAE" w14:textId="77777777" w:rsidR="008F49DF" w:rsidRPr="0000256B" w:rsidRDefault="008F49DF" w:rsidP="002A6716">
            <w:pPr>
              <w:pStyle w:val="TAL"/>
              <w:rPr>
                <w:sz w:val="16"/>
              </w:rPr>
            </w:pPr>
          </w:p>
        </w:tc>
        <w:tc>
          <w:tcPr>
            <w:tcW w:w="0" w:type="auto"/>
          </w:tcPr>
          <w:p w14:paraId="1473D455" w14:textId="77777777" w:rsidR="008F49DF" w:rsidRPr="0000256B" w:rsidRDefault="008F49DF" w:rsidP="002A6716">
            <w:pPr>
              <w:pStyle w:val="TAL"/>
              <w:rPr>
                <w:sz w:val="16"/>
              </w:rPr>
            </w:pPr>
            <w:r>
              <w:rPr>
                <w:sz w:val="16"/>
              </w:rPr>
              <w:t>R5-253525</w:t>
            </w:r>
          </w:p>
        </w:tc>
      </w:tr>
      <w:tr w:rsidR="008F49DF" w14:paraId="4B4D567A" w14:textId="77777777" w:rsidTr="002A6716">
        <w:tc>
          <w:tcPr>
            <w:tcW w:w="0" w:type="auto"/>
          </w:tcPr>
          <w:p w14:paraId="7A957FE6" w14:textId="77777777" w:rsidR="008F49DF" w:rsidRPr="0000256B" w:rsidRDefault="008F49DF" w:rsidP="002A6716">
            <w:pPr>
              <w:pStyle w:val="TAL"/>
              <w:rPr>
                <w:sz w:val="16"/>
              </w:rPr>
            </w:pPr>
            <w:r>
              <w:rPr>
                <w:sz w:val="16"/>
              </w:rPr>
              <w:t>R5-252885</w:t>
            </w:r>
          </w:p>
        </w:tc>
        <w:tc>
          <w:tcPr>
            <w:tcW w:w="0" w:type="auto"/>
          </w:tcPr>
          <w:p w14:paraId="54588254" w14:textId="77777777" w:rsidR="008F49DF" w:rsidRPr="0000256B" w:rsidRDefault="008F49DF" w:rsidP="002A6716">
            <w:pPr>
              <w:pStyle w:val="TAL"/>
              <w:rPr>
                <w:sz w:val="16"/>
              </w:rPr>
            </w:pPr>
            <w:r>
              <w:rPr>
                <w:sz w:val="16"/>
              </w:rPr>
              <w:t>Removal of p-max from message content exceptions for FR2 PRACH tests</w:t>
            </w:r>
          </w:p>
        </w:tc>
        <w:tc>
          <w:tcPr>
            <w:tcW w:w="0" w:type="auto"/>
          </w:tcPr>
          <w:p w14:paraId="628CC062" w14:textId="77777777" w:rsidR="008F49DF" w:rsidRPr="0000256B" w:rsidRDefault="008F49DF" w:rsidP="002A6716">
            <w:pPr>
              <w:pStyle w:val="TAL"/>
              <w:rPr>
                <w:sz w:val="16"/>
              </w:rPr>
            </w:pPr>
            <w:r>
              <w:rPr>
                <w:sz w:val="16"/>
              </w:rPr>
              <w:t>Rohde &amp; Schwarz</w:t>
            </w:r>
          </w:p>
        </w:tc>
        <w:tc>
          <w:tcPr>
            <w:tcW w:w="0" w:type="auto"/>
          </w:tcPr>
          <w:p w14:paraId="4CBD50B5" w14:textId="77777777" w:rsidR="008F49DF" w:rsidRPr="0000256B" w:rsidRDefault="008F49DF" w:rsidP="002A6716">
            <w:pPr>
              <w:pStyle w:val="TAL"/>
              <w:rPr>
                <w:sz w:val="16"/>
              </w:rPr>
            </w:pPr>
            <w:r>
              <w:rPr>
                <w:sz w:val="16"/>
              </w:rPr>
              <w:t>revised</w:t>
            </w:r>
          </w:p>
        </w:tc>
        <w:tc>
          <w:tcPr>
            <w:tcW w:w="0" w:type="auto"/>
          </w:tcPr>
          <w:p w14:paraId="15CE192E" w14:textId="77777777" w:rsidR="008F49DF" w:rsidRPr="0000256B" w:rsidRDefault="008F49DF" w:rsidP="002A6716">
            <w:pPr>
              <w:pStyle w:val="TAL"/>
              <w:rPr>
                <w:sz w:val="16"/>
              </w:rPr>
            </w:pPr>
          </w:p>
        </w:tc>
        <w:tc>
          <w:tcPr>
            <w:tcW w:w="0" w:type="auto"/>
          </w:tcPr>
          <w:p w14:paraId="1EA8C2FE" w14:textId="77777777" w:rsidR="008F49DF" w:rsidRPr="0000256B" w:rsidRDefault="008F49DF" w:rsidP="002A6716">
            <w:pPr>
              <w:pStyle w:val="TAL"/>
              <w:rPr>
                <w:sz w:val="16"/>
              </w:rPr>
            </w:pPr>
            <w:r>
              <w:rPr>
                <w:sz w:val="16"/>
              </w:rPr>
              <w:t>R5-253505</w:t>
            </w:r>
          </w:p>
        </w:tc>
      </w:tr>
      <w:tr w:rsidR="008F49DF" w14:paraId="49768E5A" w14:textId="77777777" w:rsidTr="002A6716">
        <w:tc>
          <w:tcPr>
            <w:tcW w:w="0" w:type="auto"/>
          </w:tcPr>
          <w:p w14:paraId="70FB55BE" w14:textId="77777777" w:rsidR="008F49DF" w:rsidRPr="0000256B" w:rsidRDefault="008F49DF" w:rsidP="002A6716">
            <w:pPr>
              <w:pStyle w:val="TAL"/>
              <w:rPr>
                <w:sz w:val="16"/>
              </w:rPr>
            </w:pPr>
            <w:r>
              <w:rPr>
                <w:sz w:val="16"/>
              </w:rPr>
              <w:t>R5-252886</w:t>
            </w:r>
          </w:p>
        </w:tc>
        <w:tc>
          <w:tcPr>
            <w:tcW w:w="0" w:type="auto"/>
          </w:tcPr>
          <w:p w14:paraId="7515488A" w14:textId="77777777" w:rsidR="008F49DF" w:rsidRPr="0000256B" w:rsidRDefault="008F49DF" w:rsidP="002A6716">
            <w:pPr>
              <w:pStyle w:val="TAL"/>
              <w:rPr>
                <w:sz w:val="16"/>
              </w:rPr>
            </w:pPr>
            <w:r>
              <w:rPr>
                <w:sz w:val="16"/>
              </w:rPr>
              <w:t>Add auxiliary band for n13 for inter-frequency SA tests</w:t>
            </w:r>
          </w:p>
        </w:tc>
        <w:tc>
          <w:tcPr>
            <w:tcW w:w="0" w:type="auto"/>
          </w:tcPr>
          <w:p w14:paraId="4C8CD356" w14:textId="77777777" w:rsidR="008F49DF" w:rsidRPr="0000256B" w:rsidRDefault="008F49DF" w:rsidP="002A6716">
            <w:pPr>
              <w:pStyle w:val="TAL"/>
              <w:rPr>
                <w:sz w:val="16"/>
              </w:rPr>
            </w:pPr>
            <w:r>
              <w:rPr>
                <w:sz w:val="16"/>
              </w:rPr>
              <w:t>Rohde &amp; Schwarz</w:t>
            </w:r>
          </w:p>
        </w:tc>
        <w:tc>
          <w:tcPr>
            <w:tcW w:w="0" w:type="auto"/>
          </w:tcPr>
          <w:p w14:paraId="51947829" w14:textId="77777777" w:rsidR="008F49DF" w:rsidRPr="0000256B" w:rsidRDefault="008F49DF" w:rsidP="002A6716">
            <w:pPr>
              <w:pStyle w:val="TAL"/>
              <w:rPr>
                <w:sz w:val="16"/>
              </w:rPr>
            </w:pPr>
            <w:r>
              <w:rPr>
                <w:sz w:val="16"/>
              </w:rPr>
              <w:t>withdrawn</w:t>
            </w:r>
          </w:p>
        </w:tc>
        <w:tc>
          <w:tcPr>
            <w:tcW w:w="0" w:type="auto"/>
          </w:tcPr>
          <w:p w14:paraId="47D2A8A4" w14:textId="77777777" w:rsidR="008F49DF" w:rsidRPr="0000256B" w:rsidRDefault="008F49DF" w:rsidP="002A6716">
            <w:pPr>
              <w:pStyle w:val="TAL"/>
              <w:rPr>
                <w:sz w:val="16"/>
              </w:rPr>
            </w:pPr>
          </w:p>
        </w:tc>
        <w:tc>
          <w:tcPr>
            <w:tcW w:w="0" w:type="auto"/>
          </w:tcPr>
          <w:p w14:paraId="779C7D0F" w14:textId="77777777" w:rsidR="008F49DF" w:rsidRPr="0000256B" w:rsidRDefault="008F49DF" w:rsidP="002A6716">
            <w:pPr>
              <w:pStyle w:val="TAL"/>
              <w:rPr>
                <w:sz w:val="16"/>
              </w:rPr>
            </w:pPr>
          </w:p>
        </w:tc>
      </w:tr>
      <w:tr w:rsidR="008F49DF" w14:paraId="26B97419" w14:textId="77777777" w:rsidTr="002A6716">
        <w:tc>
          <w:tcPr>
            <w:tcW w:w="0" w:type="auto"/>
          </w:tcPr>
          <w:p w14:paraId="643FEDBB" w14:textId="77777777" w:rsidR="008F49DF" w:rsidRPr="0000256B" w:rsidRDefault="008F49DF" w:rsidP="002A6716">
            <w:pPr>
              <w:pStyle w:val="TAL"/>
              <w:rPr>
                <w:sz w:val="16"/>
              </w:rPr>
            </w:pPr>
            <w:r>
              <w:rPr>
                <w:sz w:val="16"/>
              </w:rPr>
              <w:t>R5-252887</w:t>
            </w:r>
          </w:p>
        </w:tc>
        <w:tc>
          <w:tcPr>
            <w:tcW w:w="0" w:type="auto"/>
          </w:tcPr>
          <w:p w14:paraId="03901360" w14:textId="77777777" w:rsidR="008F49DF" w:rsidRPr="0000256B" w:rsidRDefault="008F49DF" w:rsidP="002A6716">
            <w:pPr>
              <w:pStyle w:val="TAL"/>
              <w:rPr>
                <w:sz w:val="16"/>
              </w:rPr>
            </w:pPr>
            <w:r>
              <w:rPr>
                <w:sz w:val="16"/>
              </w:rPr>
              <w:t xml:space="preserve">Correction of Connection Diagram for </w:t>
            </w:r>
            <w:proofErr w:type="spellStart"/>
            <w:r>
              <w:rPr>
                <w:sz w:val="16"/>
              </w:rPr>
              <w:t>RedCap</w:t>
            </w:r>
            <w:proofErr w:type="spellEnd"/>
            <w:r>
              <w:rPr>
                <w:sz w:val="16"/>
              </w:rPr>
              <w:t xml:space="preserve"> RA test case with CSI-RS</w:t>
            </w:r>
          </w:p>
        </w:tc>
        <w:tc>
          <w:tcPr>
            <w:tcW w:w="0" w:type="auto"/>
          </w:tcPr>
          <w:p w14:paraId="494407B1" w14:textId="77777777" w:rsidR="008F49DF" w:rsidRPr="0000256B" w:rsidRDefault="008F49DF" w:rsidP="002A6716">
            <w:pPr>
              <w:pStyle w:val="TAL"/>
              <w:rPr>
                <w:sz w:val="16"/>
              </w:rPr>
            </w:pPr>
            <w:r>
              <w:rPr>
                <w:sz w:val="16"/>
              </w:rPr>
              <w:t>Rohde &amp; Schwarz</w:t>
            </w:r>
          </w:p>
        </w:tc>
        <w:tc>
          <w:tcPr>
            <w:tcW w:w="0" w:type="auto"/>
          </w:tcPr>
          <w:p w14:paraId="51E7E585" w14:textId="77777777" w:rsidR="008F49DF" w:rsidRPr="0000256B" w:rsidRDefault="008F49DF" w:rsidP="002A6716">
            <w:pPr>
              <w:pStyle w:val="TAL"/>
              <w:rPr>
                <w:sz w:val="16"/>
              </w:rPr>
            </w:pPr>
            <w:r>
              <w:rPr>
                <w:sz w:val="16"/>
              </w:rPr>
              <w:t>agreed</w:t>
            </w:r>
          </w:p>
        </w:tc>
        <w:tc>
          <w:tcPr>
            <w:tcW w:w="0" w:type="auto"/>
          </w:tcPr>
          <w:p w14:paraId="485CFF73" w14:textId="77777777" w:rsidR="008F49DF" w:rsidRPr="0000256B" w:rsidRDefault="008F49DF" w:rsidP="002A6716">
            <w:pPr>
              <w:pStyle w:val="TAL"/>
              <w:rPr>
                <w:sz w:val="16"/>
              </w:rPr>
            </w:pPr>
          </w:p>
        </w:tc>
        <w:tc>
          <w:tcPr>
            <w:tcW w:w="0" w:type="auto"/>
          </w:tcPr>
          <w:p w14:paraId="32C0BA57" w14:textId="77777777" w:rsidR="008F49DF" w:rsidRPr="0000256B" w:rsidRDefault="008F49DF" w:rsidP="002A6716">
            <w:pPr>
              <w:pStyle w:val="TAL"/>
              <w:rPr>
                <w:sz w:val="16"/>
              </w:rPr>
            </w:pPr>
          </w:p>
        </w:tc>
      </w:tr>
      <w:tr w:rsidR="008F49DF" w14:paraId="764AD523" w14:textId="77777777" w:rsidTr="002A6716">
        <w:tc>
          <w:tcPr>
            <w:tcW w:w="0" w:type="auto"/>
          </w:tcPr>
          <w:p w14:paraId="33A7AA6A" w14:textId="77777777" w:rsidR="008F49DF" w:rsidRPr="0000256B" w:rsidRDefault="008F49DF" w:rsidP="002A6716">
            <w:pPr>
              <w:pStyle w:val="TAL"/>
              <w:rPr>
                <w:sz w:val="16"/>
              </w:rPr>
            </w:pPr>
            <w:r>
              <w:rPr>
                <w:sz w:val="16"/>
              </w:rPr>
              <w:t>R5-252888</w:t>
            </w:r>
          </w:p>
        </w:tc>
        <w:tc>
          <w:tcPr>
            <w:tcW w:w="0" w:type="auto"/>
          </w:tcPr>
          <w:p w14:paraId="42417B5A" w14:textId="77777777" w:rsidR="008F49DF" w:rsidRPr="0000256B" w:rsidRDefault="008F49DF" w:rsidP="002A6716">
            <w:pPr>
              <w:pStyle w:val="TAL"/>
              <w:rPr>
                <w:sz w:val="16"/>
              </w:rPr>
            </w:pPr>
            <w:r>
              <w:rPr>
                <w:sz w:val="16"/>
              </w:rPr>
              <w:t>Corrections to message contents for IoT NTN DCQR test case 13.6.2.3</w:t>
            </w:r>
          </w:p>
        </w:tc>
        <w:tc>
          <w:tcPr>
            <w:tcW w:w="0" w:type="auto"/>
          </w:tcPr>
          <w:p w14:paraId="6525F32D" w14:textId="77777777" w:rsidR="008F49DF" w:rsidRPr="0000256B" w:rsidRDefault="008F49DF" w:rsidP="002A6716">
            <w:pPr>
              <w:pStyle w:val="TAL"/>
              <w:rPr>
                <w:sz w:val="16"/>
              </w:rPr>
            </w:pPr>
            <w:r>
              <w:rPr>
                <w:sz w:val="16"/>
              </w:rPr>
              <w:t>ROHDE &amp; SCHWARZ</w:t>
            </w:r>
          </w:p>
        </w:tc>
        <w:tc>
          <w:tcPr>
            <w:tcW w:w="0" w:type="auto"/>
          </w:tcPr>
          <w:p w14:paraId="7BEEEA1F" w14:textId="77777777" w:rsidR="008F49DF" w:rsidRPr="0000256B" w:rsidRDefault="008F49DF" w:rsidP="002A6716">
            <w:pPr>
              <w:pStyle w:val="TAL"/>
              <w:rPr>
                <w:sz w:val="16"/>
              </w:rPr>
            </w:pPr>
            <w:r>
              <w:rPr>
                <w:sz w:val="16"/>
              </w:rPr>
              <w:t>agreed</w:t>
            </w:r>
          </w:p>
        </w:tc>
        <w:tc>
          <w:tcPr>
            <w:tcW w:w="0" w:type="auto"/>
          </w:tcPr>
          <w:p w14:paraId="1798B33B" w14:textId="77777777" w:rsidR="008F49DF" w:rsidRPr="0000256B" w:rsidRDefault="008F49DF" w:rsidP="002A6716">
            <w:pPr>
              <w:pStyle w:val="TAL"/>
              <w:rPr>
                <w:sz w:val="16"/>
              </w:rPr>
            </w:pPr>
          </w:p>
        </w:tc>
        <w:tc>
          <w:tcPr>
            <w:tcW w:w="0" w:type="auto"/>
          </w:tcPr>
          <w:p w14:paraId="58209D99" w14:textId="77777777" w:rsidR="008F49DF" w:rsidRPr="0000256B" w:rsidRDefault="008F49DF" w:rsidP="002A6716">
            <w:pPr>
              <w:pStyle w:val="TAL"/>
              <w:rPr>
                <w:sz w:val="16"/>
              </w:rPr>
            </w:pPr>
          </w:p>
        </w:tc>
      </w:tr>
      <w:tr w:rsidR="008F49DF" w14:paraId="67A66B53" w14:textId="77777777" w:rsidTr="002A6716">
        <w:tc>
          <w:tcPr>
            <w:tcW w:w="0" w:type="auto"/>
          </w:tcPr>
          <w:p w14:paraId="2FDFA8C3" w14:textId="77777777" w:rsidR="008F49DF" w:rsidRPr="0000256B" w:rsidRDefault="008F49DF" w:rsidP="002A6716">
            <w:pPr>
              <w:pStyle w:val="TAL"/>
              <w:rPr>
                <w:sz w:val="16"/>
              </w:rPr>
            </w:pPr>
            <w:r>
              <w:rPr>
                <w:sz w:val="16"/>
              </w:rPr>
              <w:t>R5-252889</w:t>
            </w:r>
          </w:p>
        </w:tc>
        <w:tc>
          <w:tcPr>
            <w:tcW w:w="0" w:type="auto"/>
          </w:tcPr>
          <w:p w14:paraId="3259FCDC" w14:textId="77777777" w:rsidR="008F49DF" w:rsidRPr="0000256B" w:rsidRDefault="008F49DF" w:rsidP="002A6716">
            <w:pPr>
              <w:pStyle w:val="TAL"/>
              <w:rPr>
                <w:sz w:val="16"/>
              </w:rPr>
            </w:pPr>
            <w:r>
              <w:rPr>
                <w:sz w:val="16"/>
              </w:rPr>
              <w:t>Correction of test case 15.3.3 including TT</w:t>
            </w:r>
          </w:p>
        </w:tc>
        <w:tc>
          <w:tcPr>
            <w:tcW w:w="0" w:type="auto"/>
          </w:tcPr>
          <w:p w14:paraId="41464A5B" w14:textId="77777777" w:rsidR="008F49DF" w:rsidRPr="0000256B" w:rsidRDefault="008F49DF" w:rsidP="002A6716">
            <w:pPr>
              <w:pStyle w:val="TAL"/>
              <w:rPr>
                <w:sz w:val="16"/>
              </w:rPr>
            </w:pPr>
            <w:r>
              <w:rPr>
                <w:sz w:val="16"/>
              </w:rPr>
              <w:t>Rohde &amp; Schwarz</w:t>
            </w:r>
          </w:p>
        </w:tc>
        <w:tc>
          <w:tcPr>
            <w:tcW w:w="0" w:type="auto"/>
          </w:tcPr>
          <w:p w14:paraId="409F5502" w14:textId="77777777" w:rsidR="008F49DF" w:rsidRPr="0000256B" w:rsidRDefault="008F49DF" w:rsidP="002A6716">
            <w:pPr>
              <w:pStyle w:val="TAL"/>
              <w:rPr>
                <w:sz w:val="16"/>
              </w:rPr>
            </w:pPr>
            <w:r>
              <w:rPr>
                <w:sz w:val="16"/>
              </w:rPr>
              <w:t>revised</w:t>
            </w:r>
          </w:p>
        </w:tc>
        <w:tc>
          <w:tcPr>
            <w:tcW w:w="0" w:type="auto"/>
          </w:tcPr>
          <w:p w14:paraId="3B8D004C" w14:textId="77777777" w:rsidR="008F49DF" w:rsidRPr="0000256B" w:rsidRDefault="008F49DF" w:rsidP="002A6716">
            <w:pPr>
              <w:pStyle w:val="TAL"/>
              <w:rPr>
                <w:sz w:val="16"/>
              </w:rPr>
            </w:pPr>
          </w:p>
        </w:tc>
        <w:tc>
          <w:tcPr>
            <w:tcW w:w="0" w:type="auto"/>
          </w:tcPr>
          <w:p w14:paraId="2B5143E5" w14:textId="77777777" w:rsidR="008F49DF" w:rsidRPr="0000256B" w:rsidRDefault="008F49DF" w:rsidP="002A6716">
            <w:pPr>
              <w:pStyle w:val="TAL"/>
              <w:rPr>
                <w:sz w:val="16"/>
              </w:rPr>
            </w:pPr>
            <w:r>
              <w:rPr>
                <w:sz w:val="16"/>
              </w:rPr>
              <w:t>R5-253573</w:t>
            </w:r>
          </w:p>
        </w:tc>
      </w:tr>
      <w:tr w:rsidR="008F49DF" w14:paraId="3E6D531A" w14:textId="77777777" w:rsidTr="002A6716">
        <w:tc>
          <w:tcPr>
            <w:tcW w:w="0" w:type="auto"/>
          </w:tcPr>
          <w:p w14:paraId="767045C3" w14:textId="77777777" w:rsidR="008F49DF" w:rsidRPr="0000256B" w:rsidRDefault="008F49DF" w:rsidP="002A6716">
            <w:pPr>
              <w:pStyle w:val="TAL"/>
              <w:rPr>
                <w:sz w:val="16"/>
              </w:rPr>
            </w:pPr>
            <w:r>
              <w:rPr>
                <w:sz w:val="16"/>
              </w:rPr>
              <w:t>R5-252890</w:t>
            </w:r>
          </w:p>
        </w:tc>
        <w:tc>
          <w:tcPr>
            <w:tcW w:w="0" w:type="auto"/>
          </w:tcPr>
          <w:p w14:paraId="4C313849" w14:textId="77777777" w:rsidR="008F49DF" w:rsidRPr="0000256B" w:rsidRDefault="008F49DF" w:rsidP="002A6716">
            <w:pPr>
              <w:pStyle w:val="TAL"/>
              <w:rPr>
                <w:sz w:val="16"/>
              </w:rPr>
            </w:pPr>
            <w:r>
              <w:rPr>
                <w:sz w:val="16"/>
              </w:rPr>
              <w:t>Correction of test case 15.3.4 including TT</w:t>
            </w:r>
          </w:p>
        </w:tc>
        <w:tc>
          <w:tcPr>
            <w:tcW w:w="0" w:type="auto"/>
          </w:tcPr>
          <w:p w14:paraId="17491879" w14:textId="77777777" w:rsidR="008F49DF" w:rsidRPr="0000256B" w:rsidRDefault="008F49DF" w:rsidP="002A6716">
            <w:pPr>
              <w:pStyle w:val="TAL"/>
              <w:rPr>
                <w:sz w:val="16"/>
              </w:rPr>
            </w:pPr>
            <w:r>
              <w:rPr>
                <w:sz w:val="16"/>
              </w:rPr>
              <w:t>Rohde &amp; Schwarz</w:t>
            </w:r>
          </w:p>
        </w:tc>
        <w:tc>
          <w:tcPr>
            <w:tcW w:w="0" w:type="auto"/>
          </w:tcPr>
          <w:p w14:paraId="6A3C862A" w14:textId="77777777" w:rsidR="008F49DF" w:rsidRPr="0000256B" w:rsidRDefault="008F49DF" w:rsidP="002A6716">
            <w:pPr>
              <w:pStyle w:val="TAL"/>
              <w:rPr>
                <w:sz w:val="16"/>
              </w:rPr>
            </w:pPr>
            <w:r>
              <w:rPr>
                <w:sz w:val="16"/>
              </w:rPr>
              <w:t>revised</w:t>
            </w:r>
          </w:p>
        </w:tc>
        <w:tc>
          <w:tcPr>
            <w:tcW w:w="0" w:type="auto"/>
          </w:tcPr>
          <w:p w14:paraId="2EF3D98B" w14:textId="77777777" w:rsidR="008F49DF" w:rsidRPr="0000256B" w:rsidRDefault="008F49DF" w:rsidP="002A6716">
            <w:pPr>
              <w:pStyle w:val="TAL"/>
              <w:rPr>
                <w:sz w:val="16"/>
              </w:rPr>
            </w:pPr>
          </w:p>
        </w:tc>
        <w:tc>
          <w:tcPr>
            <w:tcW w:w="0" w:type="auto"/>
          </w:tcPr>
          <w:p w14:paraId="5BED6CA1" w14:textId="77777777" w:rsidR="008F49DF" w:rsidRPr="0000256B" w:rsidRDefault="008F49DF" w:rsidP="002A6716">
            <w:pPr>
              <w:pStyle w:val="TAL"/>
              <w:rPr>
                <w:sz w:val="16"/>
              </w:rPr>
            </w:pPr>
            <w:r>
              <w:rPr>
                <w:sz w:val="16"/>
              </w:rPr>
              <w:t>R5-253574</w:t>
            </w:r>
          </w:p>
        </w:tc>
      </w:tr>
      <w:tr w:rsidR="008F49DF" w14:paraId="56B11F04" w14:textId="77777777" w:rsidTr="002A6716">
        <w:tc>
          <w:tcPr>
            <w:tcW w:w="0" w:type="auto"/>
          </w:tcPr>
          <w:p w14:paraId="0319D488" w14:textId="77777777" w:rsidR="008F49DF" w:rsidRPr="0000256B" w:rsidRDefault="008F49DF" w:rsidP="002A6716">
            <w:pPr>
              <w:pStyle w:val="TAL"/>
              <w:rPr>
                <w:sz w:val="16"/>
              </w:rPr>
            </w:pPr>
            <w:r>
              <w:rPr>
                <w:sz w:val="16"/>
              </w:rPr>
              <w:t>R5-252891</w:t>
            </w:r>
          </w:p>
        </w:tc>
        <w:tc>
          <w:tcPr>
            <w:tcW w:w="0" w:type="auto"/>
          </w:tcPr>
          <w:p w14:paraId="10FB0ED8" w14:textId="77777777" w:rsidR="008F49DF" w:rsidRPr="0000256B" w:rsidRDefault="008F49DF" w:rsidP="002A6716">
            <w:pPr>
              <w:pStyle w:val="TAL"/>
              <w:rPr>
                <w:sz w:val="16"/>
              </w:rPr>
            </w:pPr>
            <w:r>
              <w:rPr>
                <w:sz w:val="16"/>
              </w:rPr>
              <w:t>Correction of test case 15.5.1 including TT</w:t>
            </w:r>
          </w:p>
        </w:tc>
        <w:tc>
          <w:tcPr>
            <w:tcW w:w="0" w:type="auto"/>
          </w:tcPr>
          <w:p w14:paraId="0A75391C" w14:textId="77777777" w:rsidR="008F49DF" w:rsidRPr="0000256B" w:rsidRDefault="008F49DF" w:rsidP="002A6716">
            <w:pPr>
              <w:pStyle w:val="TAL"/>
              <w:rPr>
                <w:sz w:val="16"/>
              </w:rPr>
            </w:pPr>
            <w:r>
              <w:rPr>
                <w:sz w:val="16"/>
              </w:rPr>
              <w:t>Rohde &amp; Schwarz</w:t>
            </w:r>
          </w:p>
        </w:tc>
        <w:tc>
          <w:tcPr>
            <w:tcW w:w="0" w:type="auto"/>
          </w:tcPr>
          <w:p w14:paraId="4E1C99F9" w14:textId="77777777" w:rsidR="008F49DF" w:rsidRPr="0000256B" w:rsidRDefault="008F49DF" w:rsidP="002A6716">
            <w:pPr>
              <w:pStyle w:val="TAL"/>
              <w:rPr>
                <w:sz w:val="16"/>
              </w:rPr>
            </w:pPr>
            <w:r>
              <w:rPr>
                <w:sz w:val="16"/>
              </w:rPr>
              <w:t>revised</w:t>
            </w:r>
          </w:p>
        </w:tc>
        <w:tc>
          <w:tcPr>
            <w:tcW w:w="0" w:type="auto"/>
          </w:tcPr>
          <w:p w14:paraId="3A4BC524" w14:textId="77777777" w:rsidR="008F49DF" w:rsidRPr="0000256B" w:rsidRDefault="008F49DF" w:rsidP="002A6716">
            <w:pPr>
              <w:pStyle w:val="TAL"/>
              <w:rPr>
                <w:sz w:val="16"/>
              </w:rPr>
            </w:pPr>
          </w:p>
        </w:tc>
        <w:tc>
          <w:tcPr>
            <w:tcW w:w="0" w:type="auto"/>
          </w:tcPr>
          <w:p w14:paraId="07D6CE33" w14:textId="77777777" w:rsidR="008F49DF" w:rsidRPr="0000256B" w:rsidRDefault="008F49DF" w:rsidP="002A6716">
            <w:pPr>
              <w:pStyle w:val="TAL"/>
              <w:rPr>
                <w:sz w:val="16"/>
              </w:rPr>
            </w:pPr>
            <w:r>
              <w:rPr>
                <w:sz w:val="16"/>
              </w:rPr>
              <w:t>R5-253575</w:t>
            </w:r>
          </w:p>
        </w:tc>
      </w:tr>
      <w:tr w:rsidR="008F49DF" w14:paraId="28EC29DE" w14:textId="77777777" w:rsidTr="002A6716">
        <w:tc>
          <w:tcPr>
            <w:tcW w:w="0" w:type="auto"/>
          </w:tcPr>
          <w:p w14:paraId="63FFC7E6" w14:textId="77777777" w:rsidR="008F49DF" w:rsidRPr="0000256B" w:rsidRDefault="008F49DF" w:rsidP="002A6716">
            <w:pPr>
              <w:pStyle w:val="TAL"/>
              <w:rPr>
                <w:sz w:val="16"/>
              </w:rPr>
            </w:pPr>
            <w:r>
              <w:rPr>
                <w:sz w:val="16"/>
              </w:rPr>
              <w:t>R5-252892</w:t>
            </w:r>
          </w:p>
        </w:tc>
        <w:tc>
          <w:tcPr>
            <w:tcW w:w="0" w:type="auto"/>
          </w:tcPr>
          <w:p w14:paraId="66A4AE86" w14:textId="77777777" w:rsidR="008F49DF" w:rsidRPr="0000256B" w:rsidRDefault="008F49DF" w:rsidP="002A6716">
            <w:pPr>
              <w:pStyle w:val="TAL"/>
              <w:rPr>
                <w:sz w:val="16"/>
              </w:rPr>
            </w:pPr>
            <w:r>
              <w:rPr>
                <w:sz w:val="16"/>
              </w:rPr>
              <w:t>Correction of test case 15.5.2 including TT</w:t>
            </w:r>
          </w:p>
        </w:tc>
        <w:tc>
          <w:tcPr>
            <w:tcW w:w="0" w:type="auto"/>
          </w:tcPr>
          <w:p w14:paraId="56C84111" w14:textId="77777777" w:rsidR="008F49DF" w:rsidRPr="0000256B" w:rsidRDefault="008F49DF" w:rsidP="002A6716">
            <w:pPr>
              <w:pStyle w:val="TAL"/>
              <w:rPr>
                <w:sz w:val="16"/>
              </w:rPr>
            </w:pPr>
            <w:r>
              <w:rPr>
                <w:sz w:val="16"/>
              </w:rPr>
              <w:t>Rohde &amp; Schwarz</w:t>
            </w:r>
          </w:p>
        </w:tc>
        <w:tc>
          <w:tcPr>
            <w:tcW w:w="0" w:type="auto"/>
          </w:tcPr>
          <w:p w14:paraId="5B7502B7" w14:textId="77777777" w:rsidR="008F49DF" w:rsidRPr="0000256B" w:rsidRDefault="008F49DF" w:rsidP="002A6716">
            <w:pPr>
              <w:pStyle w:val="TAL"/>
              <w:rPr>
                <w:sz w:val="16"/>
              </w:rPr>
            </w:pPr>
            <w:r>
              <w:rPr>
                <w:sz w:val="16"/>
              </w:rPr>
              <w:t>revised</w:t>
            </w:r>
          </w:p>
        </w:tc>
        <w:tc>
          <w:tcPr>
            <w:tcW w:w="0" w:type="auto"/>
          </w:tcPr>
          <w:p w14:paraId="32F602A5" w14:textId="77777777" w:rsidR="008F49DF" w:rsidRPr="0000256B" w:rsidRDefault="008F49DF" w:rsidP="002A6716">
            <w:pPr>
              <w:pStyle w:val="TAL"/>
              <w:rPr>
                <w:sz w:val="16"/>
              </w:rPr>
            </w:pPr>
          </w:p>
        </w:tc>
        <w:tc>
          <w:tcPr>
            <w:tcW w:w="0" w:type="auto"/>
          </w:tcPr>
          <w:p w14:paraId="22D03774" w14:textId="77777777" w:rsidR="008F49DF" w:rsidRPr="0000256B" w:rsidRDefault="008F49DF" w:rsidP="002A6716">
            <w:pPr>
              <w:pStyle w:val="TAL"/>
              <w:rPr>
                <w:sz w:val="16"/>
              </w:rPr>
            </w:pPr>
            <w:r>
              <w:rPr>
                <w:sz w:val="16"/>
              </w:rPr>
              <w:t>R5-253576</w:t>
            </w:r>
          </w:p>
        </w:tc>
      </w:tr>
      <w:tr w:rsidR="008F49DF" w14:paraId="7CCE7B67" w14:textId="77777777" w:rsidTr="002A6716">
        <w:tc>
          <w:tcPr>
            <w:tcW w:w="0" w:type="auto"/>
          </w:tcPr>
          <w:p w14:paraId="070F037E" w14:textId="77777777" w:rsidR="008F49DF" w:rsidRPr="0000256B" w:rsidRDefault="008F49DF" w:rsidP="002A6716">
            <w:pPr>
              <w:pStyle w:val="TAL"/>
              <w:rPr>
                <w:sz w:val="16"/>
              </w:rPr>
            </w:pPr>
            <w:r>
              <w:rPr>
                <w:sz w:val="16"/>
              </w:rPr>
              <w:t>R5-252893</w:t>
            </w:r>
          </w:p>
        </w:tc>
        <w:tc>
          <w:tcPr>
            <w:tcW w:w="0" w:type="auto"/>
          </w:tcPr>
          <w:p w14:paraId="6605A414" w14:textId="77777777" w:rsidR="008F49DF" w:rsidRPr="0000256B" w:rsidRDefault="008F49DF" w:rsidP="002A6716">
            <w:pPr>
              <w:pStyle w:val="TAL"/>
              <w:rPr>
                <w:sz w:val="16"/>
              </w:rPr>
            </w:pPr>
            <w:r>
              <w:rPr>
                <w:sz w:val="16"/>
              </w:rPr>
              <w:t xml:space="preserve">Annex C update with new TT for </w:t>
            </w:r>
            <w:proofErr w:type="spellStart"/>
            <w:r>
              <w:rPr>
                <w:sz w:val="16"/>
              </w:rPr>
              <w:t>Rel</w:t>
            </w:r>
            <w:proofErr w:type="spellEnd"/>
            <w:r>
              <w:rPr>
                <w:sz w:val="16"/>
              </w:rPr>
              <w:t xml:space="preserve"> 17 test cases</w:t>
            </w:r>
          </w:p>
        </w:tc>
        <w:tc>
          <w:tcPr>
            <w:tcW w:w="0" w:type="auto"/>
          </w:tcPr>
          <w:p w14:paraId="01749306" w14:textId="77777777" w:rsidR="008F49DF" w:rsidRPr="0000256B" w:rsidRDefault="008F49DF" w:rsidP="002A6716">
            <w:pPr>
              <w:pStyle w:val="TAL"/>
              <w:rPr>
                <w:sz w:val="16"/>
              </w:rPr>
            </w:pPr>
            <w:r>
              <w:rPr>
                <w:sz w:val="16"/>
              </w:rPr>
              <w:t>Rohde &amp; Schwarz</w:t>
            </w:r>
          </w:p>
        </w:tc>
        <w:tc>
          <w:tcPr>
            <w:tcW w:w="0" w:type="auto"/>
          </w:tcPr>
          <w:p w14:paraId="7038F50A" w14:textId="77777777" w:rsidR="008F49DF" w:rsidRPr="0000256B" w:rsidRDefault="008F49DF" w:rsidP="002A6716">
            <w:pPr>
              <w:pStyle w:val="TAL"/>
              <w:rPr>
                <w:sz w:val="16"/>
              </w:rPr>
            </w:pPr>
            <w:r>
              <w:rPr>
                <w:sz w:val="16"/>
              </w:rPr>
              <w:t>agreed</w:t>
            </w:r>
          </w:p>
        </w:tc>
        <w:tc>
          <w:tcPr>
            <w:tcW w:w="0" w:type="auto"/>
          </w:tcPr>
          <w:p w14:paraId="541D72C0" w14:textId="77777777" w:rsidR="008F49DF" w:rsidRPr="0000256B" w:rsidRDefault="008F49DF" w:rsidP="002A6716">
            <w:pPr>
              <w:pStyle w:val="TAL"/>
              <w:rPr>
                <w:sz w:val="16"/>
              </w:rPr>
            </w:pPr>
          </w:p>
        </w:tc>
        <w:tc>
          <w:tcPr>
            <w:tcW w:w="0" w:type="auto"/>
          </w:tcPr>
          <w:p w14:paraId="08C80758" w14:textId="77777777" w:rsidR="008F49DF" w:rsidRPr="0000256B" w:rsidRDefault="008F49DF" w:rsidP="002A6716">
            <w:pPr>
              <w:pStyle w:val="TAL"/>
              <w:rPr>
                <w:sz w:val="16"/>
              </w:rPr>
            </w:pPr>
          </w:p>
        </w:tc>
      </w:tr>
      <w:tr w:rsidR="008F49DF" w14:paraId="47F2896F" w14:textId="77777777" w:rsidTr="002A6716">
        <w:tc>
          <w:tcPr>
            <w:tcW w:w="0" w:type="auto"/>
          </w:tcPr>
          <w:p w14:paraId="186126B7" w14:textId="77777777" w:rsidR="008F49DF" w:rsidRPr="0000256B" w:rsidRDefault="008F49DF" w:rsidP="002A6716">
            <w:pPr>
              <w:pStyle w:val="TAL"/>
              <w:rPr>
                <w:sz w:val="16"/>
              </w:rPr>
            </w:pPr>
            <w:r>
              <w:rPr>
                <w:sz w:val="16"/>
              </w:rPr>
              <w:t>R5-252894</w:t>
            </w:r>
          </w:p>
        </w:tc>
        <w:tc>
          <w:tcPr>
            <w:tcW w:w="0" w:type="auto"/>
          </w:tcPr>
          <w:p w14:paraId="6216FD8A" w14:textId="77777777" w:rsidR="008F49DF" w:rsidRPr="0000256B" w:rsidRDefault="008F49DF" w:rsidP="002A6716">
            <w:pPr>
              <w:pStyle w:val="TAL"/>
              <w:rPr>
                <w:sz w:val="16"/>
              </w:rPr>
            </w:pPr>
            <w:r>
              <w:rPr>
                <w:sz w:val="16"/>
              </w:rPr>
              <w:t>Test Tolerance for R17 UE Rx-Tx time difference measurement accuracy Test Case 15.3.3</w:t>
            </w:r>
          </w:p>
        </w:tc>
        <w:tc>
          <w:tcPr>
            <w:tcW w:w="0" w:type="auto"/>
          </w:tcPr>
          <w:p w14:paraId="270986C7" w14:textId="77777777" w:rsidR="008F49DF" w:rsidRPr="0000256B" w:rsidRDefault="008F49DF" w:rsidP="002A6716">
            <w:pPr>
              <w:pStyle w:val="TAL"/>
              <w:rPr>
                <w:sz w:val="16"/>
              </w:rPr>
            </w:pPr>
            <w:r>
              <w:rPr>
                <w:sz w:val="16"/>
              </w:rPr>
              <w:t>Rohde &amp; Schwarz</w:t>
            </w:r>
          </w:p>
        </w:tc>
        <w:tc>
          <w:tcPr>
            <w:tcW w:w="0" w:type="auto"/>
          </w:tcPr>
          <w:p w14:paraId="33844C7F" w14:textId="77777777" w:rsidR="008F49DF" w:rsidRPr="0000256B" w:rsidRDefault="008F49DF" w:rsidP="002A6716">
            <w:pPr>
              <w:pStyle w:val="TAL"/>
              <w:rPr>
                <w:sz w:val="16"/>
              </w:rPr>
            </w:pPr>
            <w:r>
              <w:rPr>
                <w:sz w:val="16"/>
              </w:rPr>
              <w:t>revised</w:t>
            </w:r>
          </w:p>
        </w:tc>
        <w:tc>
          <w:tcPr>
            <w:tcW w:w="0" w:type="auto"/>
          </w:tcPr>
          <w:p w14:paraId="7577738F" w14:textId="77777777" w:rsidR="008F49DF" w:rsidRPr="0000256B" w:rsidRDefault="008F49DF" w:rsidP="002A6716">
            <w:pPr>
              <w:pStyle w:val="TAL"/>
              <w:rPr>
                <w:sz w:val="16"/>
              </w:rPr>
            </w:pPr>
          </w:p>
        </w:tc>
        <w:tc>
          <w:tcPr>
            <w:tcW w:w="0" w:type="auto"/>
          </w:tcPr>
          <w:p w14:paraId="02992379" w14:textId="77777777" w:rsidR="008F49DF" w:rsidRPr="0000256B" w:rsidRDefault="008F49DF" w:rsidP="002A6716">
            <w:pPr>
              <w:pStyle w:val="TAL"/>
              <w:rPr>
                <w:sz w:val="16"/>
              </w:rPr>
            </w:pPr>
            <w:r>
              <w:rPr>
                <w:sz w:val="16"/>
              </w:rPr>
              <w:t>R5-253577</w:t>
            </w:r>
          </w:p>
        </w:tc>
      </w:tr>
      <w:tr w:rsidR="008F49DF" w14:paraId="30DB2ADE" w14:textId="77777777" w:rsidTr="002A6716">
        <w:tc>
          <w:tcPr>
            <w:tcW w:w="0" w:type="auto"/>
          </w:tcPr>
          <w:p w14:paraId="3E8F552C" w14:textId="77777777" w:rsidR="008F49DF" w:rsidRPr="0000256B" w:rsidRDefault="008F49DF" w:rsidP="002A6716">
            <w:pPr>
              <w:pStyle w:val="TAL"/>
              <w:rPr>
                <w:sz w:val="16"/>
              </w:rPr>
            </w:pPr>
            <w:r>
              <w:rPr>
                <w:sz w:val="16"/>
              </w:rPr>
              <w:t>R5-252895</w:t>
            </w:r>
          </w:p>
        </w:tc>
        <w:tc>
          <w:tcPr>
            <w:tcW w:w="0" w:type="auto"/>
          </w:tcPr>
          <w:p w14:paraId="1BC34E68" w14:textId="77777777" w:rsidR="008F49DF" w:rsidRPr="0000256B" w:rsidRDefault="008F49DF" w:rsidP="002A6716">
            <w:pPr>
              <w:pStyle w:val="TAL"/>
              <w:rPr>
                <w:sz w:val="16"/>
              </w:rPr>
            </w:pPr>
            <w:r>
              <w:rPr>
                <w:sz w:val="16"/>
              </w:rPr>
              <w:t>Test Tolerance for R17 UE Rx-Tx time difference measurement accuracy Test Case 15.3.4</w:t>
            </w:r>
          </w:p>
        </w:tc>
        <w:tc>
          <w:tcPr>
            <w:tcW w:w="0" w:type="auto"/>
          </w:tcPr>
          <w:p w14:paraId="2EA3A1F5" w14:textId="77777777" w:rsidR="008F49DF" w:rsidRPr="0000256B" w:rsidRDefault="008F49DF" w:rsidP="002A6716">
            <w:pPr>
              <w:pStyle w:val="TAL"/>
              <w:rPr>
                <w:sz w:val="16"/>
              </w:rPr>
            </w:pPr>
            <w:r>
              <w:rPr>
                <w:sz w:val="16"/>
              </w:rPr>
              <w:t>Rohde &amp; Schwarz</w:t>
            </w:r>
          </w:p>
        </w:tc>
        <w:tc>
          <w:tcPr>
            <w:tcW w:w="0" w:type="auto"/>
          </w:tcPr>
          <w:p w14:paraId="5688F3FE" w14:textId="77777777" w:rsidR="008F49DF" w:rsidRPr="0000256B" w:rsidRDefault="008F49DF" w:rsidP="002A6716">
            <w:pPr>
              <w:pStyle w:val="TAL"/>
              <w:rPr>
                <w:sz w:val="16"/>
              </w:rPr>
            </w:pPr>
            <w:r>
              <w:rPr>
                <w:sz w:val="16"/>
              </w:rPr>
              <w:t>revised</w:t>
            </w:r>
          </w:p>
        </w:tc>
        <w:tc>
          <w:tcPr>
            <w:tcW w:w="0" w:type="auto"/>
          </w:tcPr>
          <w:p w14:paraId="5F0535C2" w14:textId="77777777" w:rsidR="008F49DF" w:rsidRPr="0000256B" w:rsidRDefault="008F49DF" w:rsidP="002A6716">
            <w:pPr>
              <w:pStyle w:val="TAL"/>
              <w:rPr>
                <w:sz w:val="16"/>
              </w:rPr>
            </w:pPr>
          </w:p>
        </w:tc>
        <w:tc>
          <w:tcPr>
            <w:tcW w:w="0" w:type="auto"/>
          </w:tcPr>
          <w:p w14:paraId="65EC2F30" w14:textId="77777777" w:rsidR="008F49DF" w:rsidRPr="0000256B" w:rsidRDefault="008F49DF" w:rsidP="002A6716">
            <w:pPr>
              <w:pStyle w:val="TAL"/>
              <w:rPr>
                <w:sz w:val="16"/>
              </w:rPr>
            </w:pPr>
            <w:r>
              <w:rPr>
                <w:sz w:val="16"/>
              </w:rPr>
              <w:t>R5-253578</w:t>
            </w:r>
          </w:p>
        </w:tc>
      </w:tr>
      <w:tr w:rsidR="008F49DF" w14:paraId="2D517734" w14:textId="77777777" w:rsidTr="002A6716">
        <w:tc>
          <w:tcPr>
            <w:tcW w:w="0" w:type="auto"/>
          </w:tcPr>
          <w:p w14:paraId="630845BC" w14:textId="77777777" w:rsidR="008F49DF" w:rsidRPr="0000256B" w:rsidRDefault="008F49DF" w:rsidP="002A6716">
            <w:pPr>
              <w:pStyle w:val="TAL"/>
              <w:rPr>
                <w:sz w:val="16"/>
              </w:rPr>
            </w:pPr>
            <w:r>
              <w:rPr>
                <w:sz w:val="16"/>
              </w:rPr>
              <w:t>R5-252896</w:t>
            </w:r>
          </w:p>
        </w:tc>
        <w:tc>
          <w:tcPr>
            <w:tcW w:w="0" w:type="auto"/>
          </w:tcPr>
          <w:p w14:paraId="4F683B40" w14:textId="77777777" w:rsidR="008F49DF" w:rsidRPr="0000256B" w:rsidRDefault="008F49DF" w:rsidP="002A6716">
            <w:pPr>
              <w:pStyle w:val="TAL"/>
              <w:rPr>
                <w:sz w:val="16"/>
              </w:rPr>
            </w:pPr>
            <w:r>
              <w:rPr>
                <w:sz w:val="16"/>
              </w:rPr>
              <w:t>Test Tolerance for R17 UE Rx-Tx time difference measurement accuracy Test Case 15.5.1</w:t>
            </w:r>
          </w:p>
        </w:tc>
        <w:tc>
          <w:tcPr>
            <w:tcW w:w="0" w:type="auto"/>
          </w:tcPr>
          <w:p w14:paraId="6CB5ED0D" w14:textId="77777777" w:rsidR="008F49DF" w:rsidRPr="0000256B" w:rsidRDefault="008F49DF" w:rsidP="002A6716">
            <w:pPr>
              <w:pStyle w:val="TAL"/>
              <w:rPr>
                <w:sz w:val="16"/>
              </w:rPr>
            </w:pPr>
            <w:r>
              <w:rPr>
                <w:sz w:val="16"/>
              </w:rPr>
              <w:t>Rohde &amp; Schwarz</w:t>
            </w:r>
          </w:p>
        </w:tc>
        <w:tc>
          <w:tcPr>
            <w:tcW w:w="0" w:type="auto"/>
          </w:tcPr>
          <w:p w14:paraId="1A53EDA8" w14:textId="77777777" w:rsidR="008F49DF" w:rsidRPr="0000256B" w:rsidRDefault="008F49DF" w:rsidP="002A6716">
            <w:pPr>
              <w:pStyle w:val="TAL"/>
              <w:rPr>
                <w:sz w:val="16"/>
              </w:rPr>
            </w:pPr>
            <w:r>
              <w:rPr>
                <w:sz w:val="16"/>
              </w:rPr>
              <w:t>revised</w:t>
            </w:r>
          </w:p>
        </w:tc>
        <w:tc>
          <w:tcPr>
            <w:tcW w:w="0" w:type="auto"/>
          </w:tcPr>
          <w:p w14:paraId="20D10918" w14:textId="77777777" w:rsidR="008F49DF" w:rsidRPr="0000256B" w:rsidRDefault="008F49DF" w:rsidP="002A6716">
            <w:pPr>
              <w:pStyle w:val="TAL"/>
              <w:rPr>
                <w:sz w:val="16"/>
              </w:rPr>
            </w:pPr>
          </w:p>
        </w:tc>
        <w:tc>
          <w:tcPr>
            <w:tcW w:w="0" w:type="auto"/>
          </w:tcPr>
          <w:p w14:paraId="0E56A701" w14:textId="77777777" w:rsidR="008F49DF" w:rsidRPr="0000256B" w:rsidRDefault="008F49DF" w:rsidP="002A6716">
            <w:pPr>
              <w:pStyle w:val="TAL"/>
              <w:rPr>
                <w:sz w:val="16"/>
              </w:rPr>
            </w:pPr>
            <w:r>
              <w:rPr>
                <w:sz w:val="16"/>
              </w:rPr>
              <w:t>R5-253579</w:t>
            </w:r>
          </w:p>
        </w:tc>
      </w:tr>
      <w:tr w:rsidR="008F49DF" w14:paraId="756A7878" w14:textId="77777777" w:rsidTr="002A6716">
        <w:tc>
          <w:tcPr>
            <w:tcW w:w="0" w:type="auto"/>
          </w:tcPr>
          <w:p w14:paraId="2956D551" w14:textId="77777777" w:rsidR="008F49DF" w:rsidRPr="0000256B" w:rsidRDefault="008F49DF" w:rsidP="002A6716">
            <w:pPr>
              <w:pStyle w:val="TAL"/>
              <w:rPr>
                <w:sz w:val="16"/>
              </w:rPr>
            </w:pPr>
            <w:r>
              <w:rPr>
                <w:sz w:val="16"/>
              </w:rPr>
              <w:t>R5-252897</w:t>
            </w:r>
          </w:p>
        </w:tc>
        <w:tc>
          <w:tcPr>
            <w:tcW w:w="0" w:type="auto"/>
          </w:tcPr>
          <w:p w14:paraId="03424C96" w14:textId="77777777" w:rsidR="008F49DF" w:rsidRPr="0000256B" w:rsidRDefault="008F49DF" w:rsidP="002A6716">
            <w:pPr>
              <w:pStyle w:val="TAL"/>
              <w:rPr>
                <w:sz w:val="16"/>
              </w:rPr>
            </w:pPr>
            <w:r>
              <w:rPr>
                <w:sz w:val="16"/>
              </w:rPr>
              <w:t>Test Tolerance for R17 UE Rx-Tx time difference measurement accuracy Test Case 15.5.2</w:t>
            </w:r>
          </w:p>
        </w:tc>
        <w:tc>
          <w:tcPr>
            <w:tcW w:w="0" w:type="auto"/>
          </w:tcPr>
          <w:p w14:paraId="2180C6E6" w14:textId="77777777" w:rsidR="008F49DF" w:rsidRPr="0000256B" w:rsidRDefault="008F49DF" w:rsidP="002A6716">
            <w:pPr>
              <w:pStyle w:val="TAL"/>
              <w:rPr>
                <w:sz w:val="16"/>
              </w:rPr>
            </w:pPr>
            <w:r>
              <w:rPr>
                <w:sz w:val="16"/>
              </w:rPr>
              <w:t>Rohde &amp; Schwarz</w:t>
            </w:r>
          </w:p>
        </w:tc>
        <w:tc>
          <w:tcPr>
            <w:tcW w:w="0" w:type="auto"/>
          </w:tcPr>
          <w:p w14:paraId="645B2612" w14:textId="77777777" w:rsidR="008F49DF" w:rsidRPr="0000256B" w:rsidRDefault="008F49DF" w:rsidP="002A6716">
            <w:pPr>
              <w:pStyle w:val="TAL"/>
              <w:rPr>
                <w:sz w:val="16"/>
              </w:rPr>
            </w:pPr>
            <w:r>
              <w:rPr>
                <w:sz w:val="16"/>
              </w:rPr>
              <w:t>revised</w:t>
            </w:r>
          </w:p>
        </w:tc>
        <w:tc>
          <w:tcPr>
            <w:tcW w:w="0" w:type="auto"/>
          </w:tcPr>
          <w:p w14:paraId="17D05A15" w14:textId="77777777" w:rsidR="008F49DF" w:rsidRPr="0000256B" w:rsidRDefault="008F49DF" w:rsidP="002A6716">
            <w:pPr>
              <w:pStyle w:val="TAL"/>
              <w:rPr>
                <w:sz w:val="16"/>
              </w:rPr>
            </w:pPr>
          </w:p>
        </w:tc>
        <w:tc>
          <w:tcPr>
            <w:tcW w:w="0" w:type="auto"/>
          </w:tcPr>
          <w:p w14:paraId="2F1C8D6E" w14:textId="77777777" w:rsidR="008F49DF" w:rsidRPr="0000256B" w:rsidRDefault="008F49DF" w:rsidP="002A6716">
            <w:pPr>
              <w:pStyle w:val="TAL"/>
              <w:rPr>
                <w:sz w:val="16"/>
              </w:rPr>
            </w:pPr>
            <w:r>
              <w:rPr>
                <w:sz w:val="16"/>
              </w:rPr>
              <w:t>R5-253580</w:t>
            </w:r>
          </w:p>
        </w:tc>
      </w:tr>
      <w:tr w:rsidR="008F49DF" w14:paraId="38FFDC23" w14:textId="77777777" w:rsidTr="002A6716">
        <w:tc>
          <w:tcPr>
            <w:tcW w:w="0" w:type="auto"/>
          </w:tcPr>
          <w:p w14:paraId="109C86B0" w14:textId="77777777" w:rsidR="008F49DF" w:rsidRPr="0000256B" w:rsidRDefault="008F49DF" w:rsidP="002A6716">
            <w:pPr>
              <w:pStyle w:val="TAL"/>
              <w:rPr>
                <w:sz w:val="16"/>
              </w:rPr>
            </w:pPr>
            <w:r>
              <w:rPr>
                <w:sz w:val="16"/>
              </w:rPr>
              <w:t>R5-252898</w:t>
            </w:r>
          </w:p>
        </w:tc>
        <w:tc>
          <w:tcPr>
            <w:tcW w:w="0" w:type="auto"/>
          </w:tcPr>
          <w:p w14:paraId="5FE7C169" w14:textId="77777777" w:rsidR="008F49DF" w:rsidRPr="0000256B" w:rsidRDefault="008F49DF" w:rsidP="002A6716">
            <w:pPr>
              <w:pStyle w:val="TAL"/>
              <w:rPr>
                <w:sz w:val="16"/>
              </w:rPr>
            </w:pPr>
            <w:r>
              <w:rPr>
                <w:sz w:val="16"/>
              </w:rPr>
              <w:t>Correction of NRU SS-RSRQ Test Case 11.6.2.4 Including TT</w:t>
            </w:r>
          </w:p>
        </w:tc>
        <w:tc>
          <w:tcPr>
            <w:tcW w:w="0" w:type="auto"/>
          </w:tcPr>
          <w:p w14:paraId="58F3D12E" w14:textId="77777777" w:rsidR="008F49DF" w:rsidRPr="0000256B" w:rsidRDefault="008F49DF" w:rsidP="002A6716">
            <w:pPr>
              <w:pStyle w:val="TAL"/>
              <w:rPr>
                <w:sz w:val="16"/>
              </w:rPr>
            </w:pPr>
            <w:r>
              <w:rPr>
                <w:sz w:val="16"/>
              </w:rPr>
              <w:t>Rohde &amp; Schwarz</w:t>
            </w:r>
          </w:p>
        </w:tc>
        <w:tc>
          <w:tcPr>
            <w:tcW w:w="0" w:type="auto"/>
          </w:tcPr>
          <w:p w14:paraId="1CACAB1A" w14:textId="77777777" w:rsidR="008F49DF" w:rsidRPr="0000256B" w:rsidRDefault="008F49DF" w:rsidP="002A6716">
            <w:pPr>
              <w:pStyle w:val="TAL"/>
              <w:rPr>
                <w:sz w:val="16"/>
              </w:rPr>
            </w:pPr>
            <w:r>
              <w:rPr>
                <w:sz w:val="16"/>
              </w:rPr>
              <w:t>withdrawn</w:t>
            </w:r>
          </w:p>
        </w:tc>
        <w:tc>
          <w:tcPr>
            <w:tcW w:w="0" w:type="auto"/>
          </w:tcPr>
          <w:p w14:paraId="272CD2AC" w14:textId="77777777" w:rsidR="008F49DF" w:rsidRPr="0000256B" w:rsidRDefault="008F49DF" w:rsidP="002A6716">
            <w:pPr>
              <w:pStyle w:val="TAL"/>
              <w:rPr>
                <w:sz w:val="16"/>
              </w:rPr>
            </w:pPr>
          </w:p>
        </w:tc>
        <w:tc>
          <w:tcPr>
            <w:tcW w:w="0" w:type="auto"/>
          </w:tcPr>
          <w:p w14:paraId="7D9ADC3C" w14:textId="77777777" w:rsidR="008F49DF" w:rsidRPr="0000256B" w:rsidRDefault="008F49DF" w:rsidP="002A6716">
            <w:pPr>
              <w:pStyle w:val="TAL"/>
              <w:rPr>
                <w:sz w:val="16"/>
              </w:rPr>
            </w:pPr>
          </w:p>
        </w:tc>
      </w:tr>
      <w:tr w:rsidR="008F49DF" w14:paraId="3B463925" w14:textId="77777777" w:rsidTr="002A6716">
        <w:tc>
          <w:tcPr>
            <w:tcW w:w="0" w:type="auto"/>
          </w:tcPr>
          <w:p w14:paraId="4AAD0BBF" w14:textId="77777777" w:rsidR="008F49DF" w:rsidRPr="0000256B" w:rsidRDefault="008F49DF" w:rsidP="002A6716">
            <w:pPr>
              <w:pStyle w:val="TAL"/>
              <w:rPr>
                <w:sz w:val="16"/>
              </w:rPr>
            </w:pPr>
            <w:r>
              <w:rPr>
                <w:sz w:val="16"/>
              </w:rPr>
              <w:t>R5-252899</w:t>
            </w:r>
          </w:p>
        </w:tc>
        <w:tc>
          <w:tcPr>
            <w:tcW w:w="0" w:type="auto"/>
          </w:tcPr>
          <w:p w14:paraId="6BA880D7" w14:textId="77777777" w:rsidR="008F49DF" w:rsidRPr="0000256B" w:rsidRDefault="008F49DF" w:rsidP="002A6716">
            <w:pPr>
              <w:pStyle w:val="TAL"/>
              <w:rPr>
                <w:sz w:val="16"/>
              </w:rPr>
            </w:pPr>
            <w:r>
              <w:rPr>
                <w:sz w:val="16"/>
              </w:rPr>
              <w:t>Correction of NRU SS-SINR Test Case 11.6.3.4 Including TT</w:t>
            </w:r>
          </w:p>
        </w:tc>
        <w:tc>
          <w:tcPr>
            <w:tcW w:w="0" w:type="auto"/>
          </w:tcPr>
          <w:p w14:paraId="3A63ABDF" w14:textId="77777777" w:rsidR="008F49DF" w:rsidRPr="0000256B" w:rsidRDefault="008F49DF" w:rsidP="002A6716">
            <w:pPr>
              <w:pStyle w:val="TAL"/>
              <w:rPr>
                <w:sz w:val="16"/>
              </w:rPr>
            </w:pPr>
            <w:r>
              <w:rPr>
                <w:sz w:val="16"/>
              </w:rPr>
              <w:t>Rohde &amp; Schwarz</w:t>
            </w:r>
          </w:p>
        </w:tc>
        <w:tc>
          <w:tcPr>
            <w:tcW w:w="0" w:type="auto"/>
          </w:tcPr>
          <w:p w14:paraId="1CC555EB" w14:textId="77777777" w:rsidR="008F49DF" w:rsidRPr="0000256B" w:rsidRDefault="008F49DF" w:rsidP="002A6716">
            <w:pPr>
              <w:pStyle w:val="TAL"/>
              <w:rPr>
                <w:sz w:val="16"/>
              </w:rPr>
            </w:pPr>
            <w:r>
              <w:rPr>
                <w:sz w:val="16"/>
              </w:rPr>
              <w:t>withdrawn</w:t>
            </w:r>
          </w:p>
        </w:tc>
        <w:tc>
          <w:tcPr>
            <w:tcW w:w="0" w:type="auto"/>
          </w:tcPr>
          <w:p w14:paraId="597DCBEC" w14:textId="77777777" w:rsidR="008F49DF" w:rsidRPr="0000256B" w:rsidRDefault="008F49DF" w:rsidP="002A6716">
            <w:pPr>
              <w:pStyle w:val="TAL"/>
              <w:rPr>
                <w:sz w:val="16"/>
              </w:rPr>
            </w:pPr>
          </w:p>
        </w:tc>
        <w:tc>
          <w:tcPr>
            <w:tcW w:w="0" w:type="auto"/>
          </w:tcPr>
          <w:p w14:paraId="4A04F560" w14:textId="77777777" w:rsidR="008F49DF" w:rsidRPr="0000256B" w:rsidRDefault="008F49DF" w:rsidP="002A6716">
            <w:pPr>
              <w:pStyle w:val="TAL"/>
              <w:rPr>
                <w:sz w:val="16"/>
              </w:rPr>
            </w:pPr>
          </w:p>
        </w:tc>
      </w:tr>
      <w:tr w:rsidR="008F49DF" w14:paraId="2B85620E" w14:textId="77777777" w:rsidTr="002A6716">
        <w:tc>
          <w:tcPr>
            <w:tcW w:w="0" w:type="auto"/>
          </w:tcPr>
          <w:p w14:paraId="100B0F0B" w14:textId="77777777" w:rsidR="008F49DF" w:rsidRPr="0000256B" w:rsidRDefault="008F49DF" w:rsidP="002A6716">
            <w:pPr>
              <w:pStyle w:val="TAL"/>
              <w:rPr>
                <w:sz w:val="16"/>
              </w:rPr>
            </w:pPr>
            <w:r>
              <w:rPr>
                <w:sz w:val="16"/>
              </w:rPr>
              <w:t>R5-252900</w:t>
            </w:r>
          </w:p>
        </w:tc>
        <w:tc>
          <w:tcPr>
            <w:tcW w:w="0" w:type="auto"/>
          </w:tcPr>
          <w:p w14:paraId="134CE13B" w14:textId="77777777" w:rsidR="008F49DF" w:rsidRPr="0000256B" w:rsidRDefault="008F49DF" w:rsidP="002A6716">
            <w:pPr>
              <w:pStyle w:val="TAL"/>
              <w:rPr>
                <w:sz w:val="16"/>
              </w:rPr>
            </w:pPr>
            <w:r>
              <w:rPr>
                <w:sz w:val="16"/>
              </w:rPr>
              <w:t>Annex F correction for NRU Inter-Frequency accuracy test cases Including TT</w:t>
            </w:r>
          </w:p>
        </w:tc>
        <w:tc>
          <w:tcPr>
            <w:tcW w:w="0" w:type="auto"/>
          </w:tcPr>
          <w:p w14:paraId="07694BCF" w14:textId="77777777" w:rsidR="008F49DF" w:rsidRPr="0000256B" w:rsidRDefault="008F49DF" w:rsidP="002A6716">
            <w:pPr>
              <w:pStyle w:val="TAL"/>
              <w:rPr>
                <w:sz w:val="16"/>
              </w:rPr>
            </w:pPr>
            <w:r>
              <w:rPr>
                <w:sz w:val="16"/>
              </w:rPr>
              <w:t>Rohde &amp; Schwarz</w:t>
            </w:r>
          </w:p>
        </w:tc>
        <w:tc>
          <w:tcPr>
            <w:tcW w:w="0" w:type="auto"/>
          </w:tcPr>
          <w:p w14:paraId="6D8E0097" w14:textId="77777777" w:rsidR="008F49DF" w:rsidRPr="0000256B" w:rsidRDefault="008F49DF" w:rsidP="002A6716">
            <w:pPr>
              <w:pStyle w:val="TAL"/>
              <w:rPr>
                <w:sz w:val="16"/>
              </w:rPr>
            </w:pPr>
            <w:r>
              <w:rPr>
                <w:sz w:val="16"/>
              </w:rPr>
              <w:t>withdrawn</w:t>
            </w:r>
          </w:p>
        </w:tc>
        <w:tc>
          <w:tcPr>
            <w:tcW w:w="0" w:type="auto"/>
          </w:tcPr>
          <w:p w14:paraId="7BB98A20" w14:textId="77777777" w:rsidR="008F49DF" w:rsidRPr="0000256B" w:rsidRDefault="008F49DF" w:rsidP="002A6716">
            <w:pPr>
              <w:pStyle w:val="TAL"/>
              <w:rPr>
                <w:sz w:val="16"/>
              </w:rPr>
            </w:pPr>
          </w:p>
        </w:tc>
        <w:tc>
          <w:tcPr>
            <w:tcW w:w="0" w:type="auto"/>
          </w:tcPr>
          <w:p w14:paraId="17F4F5C6" w14:textId="77777777" w:rsidR="008F49DF" w:rsidRPr="0000256B" w:rsidRDefault="008F49DF" w:rsidP="002A6716">
            <w:pPr>
              <w:pStyle w:val="TAL"/>
              <w:rPr>
                <w:sz w:val="16"/>
              </w:rPr>
            </w:pPr>
          </w:p>
        </w:tc>
      </w:tr>
      <w:tr w:rsidR="008F49DF" w14:paraId="65B1D675" w14:textId="77777777" w:rsidTr="002A6716">
        <w:tc>
          <w:tcPr>
            <w:tcW w:w="0" w:type="auto"/>
          </w:tcPr>
          <w:p w14:paraId="370F849C" w14:textId="77777777" w:rsidR="008F49DF" w:rsidRPr="0000256B" w:rsidRDefault="008F49DF" w:rsidP="002A6716">
            <w:pPr>
              <w:pStyle w:val="TAL"/>
              <w:rPr>
                <w:sz w:val="16"/>
              </w:rPr>
            </w:pPr>
            <w:r>
              <w:rPr>
                <w:sz w:val="16"/>
              </w:rPr>
              <w:t>R5-252901</w:t>
            </w:r>
          </w:p>
        </w:tc>
        <w:tc>
          <w:tcPr>
            <w:tcW w:w="0" w:type="auto"/>
          </w:tcPr>
          <w:p w14:paraId="695F201F" w14:textId="77777777" w:rsidR="008F49DF" w:rsidRPr="0000256B" w:rsidRDefault="008F49DF" w:rsidP="002A6716">
            <w:pPr>
              <w:pStyle w:val="TAL"/>
              <w:rPr>
                <w:sz w:val="16"/>
              </w:rPr>
            </w:pPr>
            <w:r>
              <w:rPr>
                <w:sz w:val="16"/>
              </w:rPr>
              <w:t>Test Tolerance for RRM NRU Test Case 11.6.2.4</w:t>
            </w:r>
          </w:p>
        </w:tc>
        <w:tc>
          <w:tcPr>
            <w:tcW w:w="0" w:type="auto"/>
          </w:tcPr>
          <w:p w14:paraId="01604219" w14:textId="77777777" w:rsidR="008F49DF" w:rsidRPr="0000256B" w:rsidRDefault="008F49DF" w:rsidP="002A6716">
            <w:pPr>
              <w:pStyle w:val="TAL"/>
              <w:rPr>
                <w:sz w:val="16"/>
              </w:rPr>
            </w:pPr>
            <w:r>
              <w:rPr>
                <w:sz w:val="16"/>
              </w:rPr>
              <w:t>Rohde &amp; Schwarz</w:t>
            </w:r>
          </w:p>
        </w:tc>
        <w:tc>
          <w:tcPr>
            <w:tcW w:w="0" w:type="auto"/>
          </w:tcPr>
          <w:p w14:paraId="64D45DB8" w14:textId="77777777" w:rsidR="008F49DF" w:rsidRPr="0000256B" w:rsidRDefault="008F49DF" w:rsidP="002A6716">
            <w:pPr>
              <w:pStyle w:val="TAL"/>
              <w:rPr>
                <w:sz w:val="16"/>
              </w:rPr>
            </w:pPr>
            <w:r>
              <w:rPr>
                <w:sz w:val="16"/>
              </w:rPr>
              <w:t>withdrawn</w:t>
            </w:r>
          </w:p>
        </w:tc>
        <w:tc>
          <w:tcPr>
            <w:tcW w:w="0" w:type="auto"/>
          </w:tcPr>
          <w:p w14:paraId="421C553B" w14:textId="77777777" w:rsidR="008F49DF" w:rsidRPr="0000256B" w:rsidRDefault="008F49DF" w:rsidP="002A6716">
            <w:pPr>
              <w:pStyle w:val="TAL"/>
              <w:rPr>
                <w:sz w:val="16"/>
              </w:rPr>
            </w:pPr>
          </w:p>
        </w:tc>
        <w:tc>
          <w:tcPr>
            <w:tcW w:w="0" w:type="auto"/>
          </w:tcPr>
          <w:p w14:paraId="53FE8143" w14:textId="77777777" w:rsidR="008F49DF" w:rsidRPr="0000256B" w:rsidRDefault="008F49DF" w:rsidP="002A6716">
            <w:pPr>
              <w:pStyle w:val="TAL"/>
              <w:rPr>
                <w:sz w:val="16"/>
              </w:rPr>
            </w:pPr>
          </w:p>
        </w:tc>
      </w:tr>
      <w:tr w:rsidR="008F49DF" w14:paraId="4D26E5B6" w14:textId="77777777" w:rsidTr="002A6716">
        <w:tc>
          <w:tcPr>
            <w:tcW w:w="0" w:type="auto"/>
          </w:tcPr>
          <w:p w14:paraId="727D2EA7" w14:textId="77777777" w:rsidR="008F49DF" w:rsidRPr="0000256B" w:rsidRDefault="008F49DF" w:rsidP="002A6716">
            <w:pPr>
              <w:pStyle w:val="TAL"/>
              <w:rPr>
                <w:sz w:val="16"/>
              </w:rPr>
            </w:pPr>
            <w:r>
              <w:rPr>
                <w:sz w:val="16"/>
              </w:rPr>
              <w:t>R5-252902</w:t>
            </w:r>
          </w:p>
        </w:tc>
        <w:tc>
          <w:tcPr>
            <w:tcW w:w="0" w:type="auto"/>
          </w:tcPr>
          <w:p w14:paraId="4773A8F0" w14:textId="77777777" w:rsidR="008F49DF" w:rsidRPr="0000256B" w:rsidRDefault="008F49DF" w:rsidP="002A6716">
            <w:pPr>
              <w:pStyle w:val="TAL"/>
              <w:rPr>
                <w:sz w:val="16"/>
              </w:rPr>
            </w:pPr>
            <w:r>
              <w:rPr>
                <w:sz w:val="16"/>
              </w:rPr>
              <w:t>Test Tolerance for RRM NRU Test Case 11.6.3.4</w:t>
            </w:r>
          </w:p>
        </w:tc>
        <w:tc>
          <w:tcPr>
            <w:tcW w:w="0" w:type="auto"/>
          </w:tcPr>
          <w:p w14:paraId="3B24EB29" w14:textId="77777777" w:rsidR="008F49DF" w:rsidRPr="0000256B" w:rsidRDefault="008F49DF" w:rsidP="002A6716">
            <w:pPr>
              <w:pStyle w:val="TAL"/>
              <w:rPr>
                <w:sz w:val="16"/>
              </w:rPr>
            </w:pPr>
            <w:r>
              <w:rPr>
                <w:sz w:val="16"/>
              </w:rPr>
              <w:t>Rohde &amp; Schwarz</w:t>
            </w:r>
          </w:p>
        </w:tc>
        <w:tc>
          <w:tcPr>
            <w:tcW w:w="0" w:type="auto"/>
          </w:tcPr>
          <w:p w14:paraId="125E53EC" w14:textId="77777777" w:rsidR="008F49DF" w:rsidRPr="0000256B" w:rsidRDefault="008F49DF" w:rsidP="002A6716">
            <w:pPr>
              <w:pStyle w:val="TAL"/>
              <w:rPr>
                <w:sz w:val="16"/>
              </w:rPr>
            </w:pPr>
            <w:r>
              <w:rPr>
                <w:sz w:val="16"/>
              </w:rPr>
              <w:t>withdrawn</w:t>
            </w:r>
          </w:p>
        </w:tc>
        <w:tc>
          <w:tcPr>
            <w:tcW w:w="0" w:type="auto"/>
          </w:tcPr>
          <w:p w14:paraId="47C637E9" w14:textId="77777777" w:rsidR="008F49DF" w:rsidRPr="0000256B" w:rsidRDefault="008F49DF" w:rsidP="002A6716">
            <w:pPr>
              <w:pStyle w:val="TAL"/>
              <w:rPr>
                <w:sz w:val="16"/>
              </w:rPr>
            </w:pPr>
          </w:p>
        </w:tc>
        <w:tc>
          <w:tcPr>
            <w:tcW w:w="0" w:type="auto"/>
          </w:tcPr>
          <w:p w14:paraId="1A5BC1CF" w14:textId="77777777" w:rsidR="008F49DF" w:rsidRPr="0000256B" w:rsidRDefault="008F49DF" w:rsidP="002A6716">
            <w:pPr>
              <w:pStyle w:val="TAL"/>
              <w:rPr>
                <w:sz w:val="16"/>
              </w:rPr>
            </w:pPr>
          </w:p>
        </w:tc>
      </w:tr>
      <w:tr w:rsidR="008F49DF" w14:paraId="74AAA537" w14:textId="77777777" w:rsidTr="002A6716">
        <w:tc>
          <w:tcPr>
            <w:tcW w:w="0" w:type="auto"/>
          </w:tcPr>
          <w:p w14:paraId="684743D7" w14:textId="77777777" w:rsidR="008F49DF" w:rsidRPr="0000256B" w:rsidRDefault="008F49DF" w:rsidP="002A6716">
            <w:pPr>
              <w:pStyle w:val="TAL"/>
              <w:rPr>
                <w:sz w:val="16"/>
              </w:rPr>
            </w:pPr>
            <w:r>
              <w:rPr>
                <w:sz w:val="16"/>
              </w:rPr>
              <w:t>R5-252903</w:t>
            </w:r>
          </w:p>
        </w:tc>
        <w:tc>
          <w:tcPr>
            <w:tcW w:w="0" w:type="auto"/>
          </w:tcPr>
          <w:p w14:paraId="11028F50" w14:textId="77777777" w:rsidR="008F49DF" w:rsidRPr="0000256B" w:rsidRDefault="008F49DF" w:rsidP="002A6716">
            <w:pPr>
              <w:pStyle w:val="TAL"/>
              <w:rPr>
                <w:sz w:val="16"/>
              </w:rPr>
            </w:pPr>
            <w:r>
              <w:rPr>
                <w:sz w:val="16"/>
              </w:rPr>
              <w:t>Message content update for R16 RSTD measurement accuracy test cases</w:t>
            </w:r>
          </w:p>
        </w:tc>
        <w:tc>
          <w:tcPr>
            <w:tcW w:w="0" w:type="auto"/>
          </w:tcPr>
          <w:p w14:paraId="2A409B5F" w14:textId="77777777" w:rsidR="008F49DF" w:rsidRPr="0000256B" w:rsidRDefault="008F49DF" w:rsidP="002A6716">
            <w:pPr>
              <w:pStyle w:val="TAL"/>
              <w:rPr>
                <w:sz w:val="16"/>
              </w:rPr>
            </w:pPr>
            <w:r>
              <w:rPr>
                <w:sz w:val="16"/>
              </w:rPr>
              <w:t>Rohde &amp; Schwarz</w:t>
            </w:r>
          </w:p>
        </w:tc>
        <w:tc>
          <w:tcPr>
            <w:tcW w:w="0" w:type="auto"/>
          </w:tcPr>
          <w:p w14:paraId="0B9564E8" w14:textId="77777777" w:rsidR="008F49DF" w:rsidRPr="0000256B" w:rsidRDefault="008F49DF" w:rsidP="002A6716">
            <w:pPr>
              <w:pStyle w:val="TAL"/>
              <w:rPr>
                <w:sz w:val="16"/>
              </w:rPr>
            </w:pPr>
            <w:r>
              <w:rPr>
                <w:sz w:val="16"/>
              </w:rPr>
              <w:t>agreed</w:t>
            </w:r>
          </w:p>
        </w:tc>
        <w:tc>
          <w:tcPr>
            <w:tcW w:w="0" w:type="auto"/>
          </w:tcPr>
          <w:p w14:paraId="7D4CC024" w14:textId="77777777" w:rsidR="008F49DF" w:rsidRPr="0000256B" w:rsidRDefault="008F49DF" w:rsidP="002A6716">
            <w:pPr>
              <w:pStyle w:val="TAL"/>
              <w:rPr>
                <w:sz w:val="16"/>
              </w:rPr>
            </w:pPr>
          </w:p>
        </w:tc>
        <w:tc>
          <w:tcPr>
            <w:tcW w:w="0" w:type="auto"/>
          </w:tcPr>
          <w:p w14:paraId="04741733" w14:textId="77777777" w:rsidR="008F49DF" w:rsidRPr="0000256B" w:rsidRDefault="008F49DF" w:rsidP="002A6716">
            <w:pPr>
              <w:pStyle w:val="TAL"/>
              <w:rPr>
                <w:sz w:val="16"/>
              </w:rPr>
            </w:pPr>
          </w:p>
        </w:tc>
      </w:tr>
      <w:tr w:rsidR="008F49DF" w14:paraId="60366773" w14:textId="77777777" w:rsidTr="002A6716">
        <w:tc>
          <w:tcPr>
            <w:tcW w:w="0" w:type="auto"/>
          </w:tcPr>
          <w:p w14:paraId="519116D5" w14:textId="77777777" w:rsidR="008F49DF" w:rsidRPr="0000256B" w:rsidRDefault="008F49DF" w:rsidP="002A6716">
            <w:pPr>
              <w:pStyle w:val="TAL"/>
              <w:rPr>
                <w:sz w:val="16"/>
              </w:rPr>
            </w:pPr>
            <w:r>
              <w:rPr>
                <w:sz w:val="16"/>
              </w:rPr>
              <w:t>R5-252904</w:t>
            </w:r>
          </w:p>
        </w:tc>
        <w:tc>
          <w:tcPr>
            <w:tcW w:w="0" w:type="auto"/>
          </w:tcPr>
          <w:p w14:paraId="4625B9ED" w14:textId="77777777" w:rsidR="008F49DF" w:rsidRPr="0000256B" w:rsidRDefault="008F49DF" w:rsidP="002A6716">
            <w:pPr>
              <w:pStyle w:val="TAL"/>
              <w:rPr>
                <w:sz w:val="16"/>
              </w:rPr>
            </w:pPr>
            <w:r>
              <w:rPr>
                <w:sz w:val="16"/>
              </w:rPr>
              <w:t>Message content update for R17 RSTD measurement accuracy test cases</w:t>
            </w:r>
          </w:p>
        </w:tc>
        <w:tc>
          <w:tcPr>
            <w:tcW w:w="0" w:type="auto"/>
          </w:tcPr>
          <w:p w14:paraId="305A9D0E" w14:textId="77777777" w:rsidR="008F49DF" w:rsidRPr="0000256B" w:rsidRDefault="008F49DF" w:rsidP="002A6716">
            <w:pPr>
              <w:pStyle w:val="TAL"/>
              <w:rPr>
                <w:sz w:val="16"/>
              </w:rPr>
            </w:pPr>
            <w:r>
              <w:rPr>
                <w:sz w:val="16"/>
              </w:rPr>
              <w:t>Rohde &amp; Schwarz</w:t>
            </w:r>
          </w:p>
        </w:tc>
        <w:tc>
          <w:tcPr>
            <w:tcW w:w="0" w:type="auto"/>
          </w:tcPr>
          <w:p w14:paraId="1F47E167" w14:textId="77777777" w:rsidR="008F49DF" w:rsidRPr="0000256B" w:rsidRDefault="008F49DF" w:rsidP="002A6716">
            <w:pPr>
              <w:pStyle w:val="TAL"/>
              <w:rPr>
                <w:sz w:val="16"/>
              </w:rPr>
            </w:pPr>
            <w:r>
              <w:rPr>
                <w:sz w:val="16"/>
              </w:rPr>
              <w:t>agreed</w:t>
            </w:r>
          </w:p>
        </w:tc>
        <w:tc>
          <w:tcPr>
            <w:tcW w:w="0" w:type="auto"/>
          </w:tcPr>
          <w:p w14:paraId="239EF28E" w14:textId="77777777" w:rsidR="008F49DF" w:rsidRPr="0000256B" w:rsidRDefault="008F49DF" w:rsidP="002A6716">
            <w:pPr>
              <w:pStyle w:val="TAL"/>
              <w:rPr>
                <w:sz w:val="16"/>
              </w:rPr>
            </w:pPr>
          </w:p>
        </w:tc>
        <w:tc>
          <w:tcPr>
            <w:tcW w:w="0" w:type="auto"/>
          </w:tcPr>
          <w:p w14:paraId="23CBE5AA" w14:textId="77777777" w:rsidR="008F49DF" w:rsidRPr="0000256B" w:rsidRDefault="008F49DF" w:rsidP="002A6716">
            <w:pPr>
              <w:pStyle w:val="TAL"/>
              <w:rPr>
                <w:sz w:val="16"/>
              </w:rPr>
            </w:pPr>
          </w:p>
        </w:tc>
      </w:tr>
      <w:tr w:rsidR="008F49DF" w14:paraId="534ED225" w14:textId="77777777" w:rsidTr="002A6716">
        <w:tc>
          <w:tcPr>
            <w:tcW w:w="0" w:type="auto"/>
          </w:tcPr>
          <w:p w14:paraId="222B8590" w14:textId="77777777" w:rsidR="008F49DF" w:rsidRPr="0000256B" w:rsidRDefault="008F49DF" w:rsidP="002A6716">
            <w:pPr>
              <w:pStyle w:val="TAL"/>
              <w:rPr>
                <w:sz w:val="16"/>
              </w:rPr>
            </w:pPr>
            <w:r>
              <w:rPr>
                <w:sz w:val="16"/>
              </w:rPr>
              <w:lastRenderedPageBreak/>
              <w:t>R5-252905</w:t>
            </w:r>
          </w:p>
        </w:tc>
        <w:tc>
          <w:tcPr>
            <w:tcW w:w="0" w:type="auto"/>
          </w:tcPr>
          <w:p w14:paraId="7AAFB688" w14:textId="77777777" w:rsidR="008F49DF" w:rsidRPr="0000256B" w:rsidRDefault="008F49DF" w:rsidP="002A6716">
            <w:pPr>
              <w:pStyle w:val="TAL"/>
              <w:rPr>
                <w:sz w:val="16"/>
              </w:rPr>
            </w:pPr>
            <w:r>
              <w:rPr>
                <w:sz w:val="16"/>
              </w:rPr>
              <w:t>Correction for R16 FR1 UE Rx-Tx time difference measurement test cases</w:t>
            </w:r>
          </w:p>
        </w:tc>
        <w:tc>
          <w:tcPr>
            <w:tcW w:w="0" w:type="auto"/>
          </w:tcPr>
          <w:p w14:paraId="41FA7BB6" w14:textId="77777777" w:rsidR="008F49DF" w:rsidRPr="0000256B" w:rsidRDefault="008F49DF" w:rsidP="002A6716">
            <w:pPr>
              <w:pStyle w:val="TAL"/>
              <w:rPr>
                <w:sz w:val="16"/>
              </w:rPr>
            </w:pPr>
            <w:r>
              <w:rPr>
                <w:sz w:val="16"/>
              </w:rPr>
              <w:t>Rohde &amp; Schwarz</w:t>
            </w:r>
          </w:p>
        </w:tc>
        <w:tc>
          <w:tcPr>
            <w:tcW w:w="0" w:type="auto"/>
          </w:tcPr>
          <w:p w14:paraId="4168DC25" w14:textId="77777777" w:rsidR="008F49DF" w:rsidRPr="0000256B" w:rsidRDefault="008F49DF" w:rsidP="002A6716">
            <w:pPr>
              <w:pStyle w:val="TAL"/>
              <w:rPr>
                <w:sz w:val="16"/>
              </w:rPr>
            </w:pPr>
            <w:r>
              <w:rPr>
                <w:sz w:val="16"/>
              </w:rPr>
              <w:t>agreed</w:t>
            </w:r>
          </w:p>
        </w:tc>
        <w:tc>
          <w:tcPr>
            <w:tcW w:w="0" w:type="auto"/>
          </w:tcPr>
          <w:p w14:paraId="6ED247E9" w14:textId="77777777" w:rsidR="008F49DF" w:rsidRPr="0000256B" w:rsidRDefault="008F49DF" w:rsidP="002A6716">
            <w:pPr>
              <w:pStyle w:val="TAL"/>
              <w:rPr>
                <w:sz w:val="16"/>
              </w:rPr>
            </w:pPr>
          </w:p>
        </w:tc>
        <w:tc>
          <w:tcPr>
            <w:tcW w:w="0" w:type="auto"/>
          </w:tcPr>
          <w:p w14:paraId="141DB8FF" w14:textId="77777777" w:rsidR="008F49DF" w:rsidRPr="0000256B" w:rsidRDefault="008F49DF" w:rsidP="002A6716">
            <w:pPr>
              <w:pStyle w:val="TAL"/>
              <w:rPr>
                <w:sz w:val="16"/>
              </w:rPr>
            </w:pPr>
          </w:p>
        </w:tc>
      </w:tr>
      <w:tr w:rsidR="008F49DF" w14:paraId="76803ABB" w14:textId="77777777" w:rsidTr="002A6716">
        <w:tc>
          <w:tcPr>
            <w:tcW w:w="0" w:type="auto"/>
          </w:tcPr>
          <w:p w14:paraId="11E0C889" w14:textId="77777777" w:rsidR="008F49DF" w:rsidRPr="0000256B" w:rsidRDefault="008F49DF" w:rsidP="002A6716">
            <w:pPr>
              <w:pStyle w:val="TAL"/>
              <w:rPr>
                <w:sz w:val="16"/>
              </w:rPr>
            </w:pPr>
            <w:r>
              <w:rPr>
                <w:sz w:val="16"/>
              </w:rPr>
              <w:t>R5-252906</w:t>
            </w:r>
          </w:p>
        </w:tc>
        <w:tc>
          <w:tcPr>
            <w:tcW w:w="0" w:type="auto"/>
          </w:tcPr>
          <w:p w14:paraId="7779E33E" w14:textId="77777777" w:rsidR="008F49DF" w:rsidRPr="0000256B" w:rsidRDefault="008F49DF" w:rsidP="002A6716">
            <w:pPr>
              <w:pStyle w:val="TAL"/>
              <w:rPr>
                <w:sz w:val="16"/>
              </w:rPr>
            </w:pPr>
            <w:r>
              <w:rPr>
                <w:sz w:val="16"/>
              </w:rPr>
              <w:t>Correction for R17 FR1 UE Rx-Tx time difference measurement test cases</w:t>
            </w:r>
          </w:p>
        </w:tc>
        <w:tc>
          <w:tcPr>
            <w:tcW w:w="0" w:type="auto"/>
          </w:tcPr>
          <w:p w14:paraId="1A0FB990" w14:textId="77777777" w:rsidR="008F49DF" w:rsidRPr="0000256B" w:rsidRDefault="008F49DF" w:rsidP="002A6716">
            <w:pPr>
              <w:pStyle w:val="TAL"/>
              <w:rPr>
                <w:sz w:val="16"/>
              </w:rPr>
            </w:pPr>
            <w:r>
              <w:rPr>
                <w:sz w:val="16"/>
              </w:rPr>
              <w:t>Rohde &amp; Schwarz</w:t>
            </w:r>
          </w:p>
        </w:tc>
        <w:tc>
          <w:tcPr>
            <w:tcW w:w="0" w:type="auto"/>
          </w:tcPr>
          <w:p w14:paraId="684E7C7D" w14:textId="77777777" w:rsidR="008F49DF" w:rsidRPr="0000256B" w:rsidRDefault="008F49DF" w:rsidP="002A6716">
            <w:pPr>
              <w:pStyle w:val="TAL"/>
              <w:rPr>
                <w:sz w:val="16"/>
              </w:rPr>
            </w:pPr>
            <w:r>
              <w:rPr>
                <w:sz w:val="16"/>
              </w:rPr>
              <w:t>agreed</w:t>
            </w:r>
          </w:p>
        </w:tc>
        <w:tc>
          <w:tcPr>
            <w:tcW w:w="0" w:type="auto"/>
          </w:tcPr>
          <w:p w14:paraId="260AA393" w14:textId="77777777" w:rsidR="008F49DF" w:rsidRPr="0000256B" w:rsidRDefault="008F49DF" w:rsidP="002A6716">
            <w:pPr>
              <w:pStyle w:val="TAL"/>
              <w:rPr>
                <w:sz w:val="16"/>
              </w:rPr>
            </w:pPr>
          </w:p>
        </w:tc>
        <w:tc>
          <w:tcPr>
            <w:tcW w:w="0" w:type="auto"/>
          </w:tcPr>
          <w:p w14:paraId="013201EB" w14:textId="77777777" w:rsidR="008F49DF" w:rsidRPr="0000256B" w:rsidRDefault="008F49DF" w:rsidP="002A6716">
            <w:pPr>
              <w:pStyle w:val="TAL"/>
              <w:rPr>
                <w:sz w:val="16"/>
              </w:rPr>
            </w:pPr>
          </w:p>
        </w:tc>
      </w:tr>
      <w:tr w:rsidR="008F49DF" w14:paraId="5FCAAE54" w14:textId="77777777" w:rsidTr="002A6716">
        <w:tc>
          <w:tcPr>
            <w:tcW w:w="0" w:type="auto"/>
          </w:tcPr>
          <w:p w14:paraId="305A1823" w14:textId="77777777" w:rsidR="008F49DF" w:rsidRPr="0000256B" w:rsidRDefault="008F49DF" w:rsidP="002A6716">
            <w:pPr>
              <w:pStyle w:val="TAL"/>
              <w:rPr>
                <w:sz w:val="16"/>
              </w:rPr>
            </w:pPr>
            <w:r>
              <w:rPr>
                <w:sz w:val="16"/>
              </w:rPr>
              <w:t>R5-252907</w:t>
            </w:r>
          </w:p>
        </w:tc>
        <w:tc>
          <w:tcPr>
            <w:tcW w:w="0" w:type="auto"/>
          </w:tcPr>
          <w:p w14:paraId="0B5CD401" w14:textId="77777777" w:rsidR="008F49DF" w:rsidRPr="0000256B" w:rsidRDefault="008F49DF" w:rsidP="002A6716">
            <w:pPr>
              <w:pStyle w:val="TAL"/>
              <w:rPr>
                <w:sz w:val="16"/>
              </w:rPr>
            </w:pPr>
            <w:r>
              <w:rPr>
                <w:sz w:val="16"/>
              </w:rPr>
              <w:t>Message content corrections for Rel-16 NR PRS-RSRP measurement period test cases</w:t>
            </w:r>
          </w:p>
        </w:tc>
        <w:tc>
          <w:tcPr>
            <w:tcW w:w="0" w:type="auto"/>
          </w:tcPr>
          <w:p w14:paraId="033DE350" w14:textId="77777777" w:rsidR="008F49DF" w:rsidRPr="0000256B" w:rsidRDefault="008F49DF" w:rsidP="002A6716">
            <w:pPr>
              <w:pStyle w:val="TAL"/>
              <w:rPr>
                <w:sz w:val="16"/>
              </w:rPr>
            </w:pPr>
            <w:r>
              <w:rPr>
                <w:sz w:val="16"/>
              </w:rPr>
              <w:t>Rohde &amp; Schwarz</w:t>
            </w:r>
          </w:p>
        </w:tc>
        <w:tc>
          <w:tcPr>
            <w:tcW w:w="0" w:type="auto"/>
          </w:tcPr>
          <w:p w14:paraId="78462955" w14:textId="77777777" w:rsidR="008F49DF" w:rsidRPr="0000256B" w:rsidRDefault="008F49DF" w:rsidP="002A6716">
            <w:pPr>
              <w:pStyle w:val="TAL"/>
              <w:rPr>
                <w:sz w:val="16"/>
              </w:rPr>
            </w:pPr>
            <w:r>
              <w:rPr>
                <w:sz w:val="16"/>
              </w:rPr>
              <w:t>agreed</w:t>
            </w:r>
          </w:p>
        </w:tc>
        <w:tc>
          <w:tcPr>
            <w:tcW w:w="0" w:type="auto"/>
          </w:tcPr>
          <w:p w14:paraId="36ACA7B4" w14:textId="77777777" w:rsidR="008F49DF" w:rsidRPr="0000256B" w:rsidRDefault="008F49DF" w:rsidP="002A6716">
            <w:pPr>
              <w:pStyle w:val="TAL"/>
              <w:rPr>
                <w:sz w:val="16"/>
              </w:rPr>
            </w:pPr>
          </w:p>
        </w:tc>
        <w:tc>
          <w:tcPr>
            <w:tcW w:w="0" w:type="auto"/>
          </w:tcPr>
          <w:p w14:paraId="18AA7EAF" w14:textId="77777777" w:rsidR="008F49DF" w:rsidRPr="0000256B" w:rsidRDefault="008F49DF" w:rsidP="002A6716">
            <w:pPr>
              <w:pStyle w:val="TAL"/>
              <w:rPr>
                <w:sz w:val="16"/>
              </w:rPr>
            </w:pPr>
          </w:p>
        </w:tc>
      </w:tr>
      <w:tr w:rsidR="008F49DF" w14:paraId="4F44D4FC" w14:textId="77777777" w:rsidTr="002A6716">
        <w:tc>
          <w:tcPr>
            <w:tcW w:w="0" w:type="auto"/>
          </w:tcPr>
          <w:p w14:paraId="7D8EB38A" w14:textId="77777777" w:rsidR="008F49DF" w:rsidRPr="0000256B" w:rsidRDefault="008F49DF" w:rsidP="002A6716">
            <w:pPr>
              <w:pStyle w:val="TAL"/>
              <w:rPr>
                <w:sz w:val="16"/>
              </w:rPr>
            </w:pPr>
            <w:r>
              <w:rPr>
                <w:sz w:val="16"/>
              </w:rPr>
              <w:t>R5-252908</w:t>
            </w:r>
          </w:p>
        </w:tc>
        <w:tc>
          <w:tcPr>
            <w:tcW w:w="0" w:type="auto"/>
          </w:tcPr>
          <w:p w14:paraId="668AABF8" w14:textId="77777777" w:rsidR="008F49DF" w:rsidRPr="0000256B" w:rsidRDefault="008F49DF" w:rsidP="002A6716">
            <w:pPr>
              <w:pStyle w:val="TAL"/>
              <w:rPr>
                <w:sz w:val="16"/>
              </w:rPr>
            </w:pPr>
            <w:r>
              <w:rPr>
                <w:sz w:val="16"/>
              </w:rPr>
              <w:t xml:space="preserve">Core Spec alignment for number of cells to be provided in the </w:t>
            </w:r>
            <w:proofErr w:type="spellStart"/>
            <w:r>
              <w:rPr>
                <w:sz w:val="16"/>
              </w:rPr>
              <w:t>assistence</w:t>
            </w:r>
            <w:proofErr w:type="spellEnd"/>
            <w:r>
              <w:rPr>
                <w:sz w:val="16"/>
              </w:rPr>
              <w:t xml:space="preserve"> data for R16 test cases</w:t>
            </w:r>
          </w:p>
        </w:tc>
        <w:tc>
          <w:tcPr>
            <w:tcW w:w="0" w:type="auto"/>
          </w:tcPr>
          <w:p w14:paraId="70F4263A" w14:textId="77777777" w:rsidR="008F49DF" w:rsidRPr="0000256B" w:rsidRDefault="008F49DF" w:rsidP="002A6716">
            <w:pPr>
              <w:pStyle w:val="TAL"/>
              <w:rPr>
                <w:sz w:val="16"/>
              </w:rPr>
            </w:pPr>
            <w:r>
              <w:rPr>
                <w:sz w:val="16"/>
              </w:rPr>
              <w:t>Rohde &amp; Schwarz</w:t>
            </w:r>
          </w:p>
        </w:tc>
        <w:tc>
          <w:tcPr>
            <w:tcW w:w="0" w:type="auto"/>
          </w:tcPr>
          <w:p w14:paraId="616B76CE" w14:textId="77777777" w:rsidR="008F49DF" w:rsidRPr="0000256B" w:rsidRDefault="008F49DF" w:rsidP="002A6716">
            <w:pPr>
              <w:pStyle w:val="TAL"/>
              <w:rPr>
                <w:sz w:val="16"/>
              </w:rPr>
            </w:pPr>
            <w:r>
              <w:rPr>
                <w:sz w:val="16"/>
              </w:rPr>
              <w:t>agreed</w:t>
            </w:r>
          </w:p>
        </w:tc>
        <w:tc>
          <w:tcPr>
            <w:tcW w:w="0" w:type="auto"/>
          </w:tcPr>
          <w:p w14:paraId="72B9A0DD" w14:textId="77777777" w:rsidR="008F49DF" w:rsidRPr="0000256B" w:rsidRDefault="008F49DF" w:rsidP="002A6716">
            <w:pPr>
              <w:pStyle w:val="TAL"/>
              <w:rPr>
                <w:sz w:val="16"/>
              </w:rPr>
            </w:pPr>
          </w:p>
        </w:tc>
        <w:tc>
          <w:tcPr>
            <w:tcW w:w="0" w:type="auto"/>
          </w:tcPr>
          <w:p w14:paraId="565D2AEE" w14:textId="77777777" w:rsidR="008F49DF" w:rsidRPr="0000256B" w:rsidRDefault="008F49DF" w:rsidP="002A6716">
            <w:pPr>
              <w:pStyle w:val="TAL"/>
              <w:rPr>
                <w:sz w:val="16"/>
              </w:rPr>
            </w:pPr>
          </w:p>
        </w:tc>
      </w:tr>
      <w:tr w:rsidR="008F49DF" w14:paraId="074699A7" w14:textId="77777777" w:rsidTr="002A6716">
        <w:tc>
          <w:tcPr>
            <w:tcW w:w="0" w:type="auto"/>
          </w:tcPr>
          <w:p w14:paraId="1EABB04D" w14:textId="77777777" w:rsidR="008F49DF" w:rsidRPr="0000256B" w:rsidRDefault="008F49DF" w:rsidP="002A6716">
            <w:pPr>
              <w:pStyle w:val="TAL"/>
              <w:rPr>
                <w:sz w:val="16"/>
              </w:rPr>
            </w:pPr>
            <w:r>
              <w:rPr>
                <w:sz w:val="16"/>
              </w:rPr>
              <w:t>R5-252909</w:t>
            </w:r>
          </w:p>
        </w:tc>
        <w:tc>
          <w:tcPr>
            <w:tcW w:w="0" w:type="auto"/>
          </w:tcPr>
          <w:p w14:paraId="3B972AE7" w14:textId="77777777" w:rsidR="008F49DF" w:rsidRPr="0000256B" w:rsidRDefault="008F49DF" w:rsidP="002A6716">
            <w:pPr>
              <w:pStyle w:val="TAL"/>
              <w:rPr>
                <w:sz w:val="16"/>
              </w:rPr>
            </w:pPr>
            <w:r>
              <w:rPr>
                <w:sz w:val="16"/>
              </w:rPr>
              <w:t xml:space="preserve">Core Spec alignment for number of cells to be provided in the </w:t>
            </w:r>
            <w:proofErr w:type="spellStart"/>
            <w:r>
              <w:rPr>
                <w:sz w:val="16"/>
              </w:rPr>
              <w:t>assistence</w:t>
            </w:r>
            <w:proofErr w:type="spellEnd"/>
            <w:r>
              <w:rPr>
                <w:sz w:val="16"/>
              </w:rPr>
              <w:t xml:space="preserve"> data for R17 test cases</w:t>
            </w:r>
          </w:p>
        </w:tc>
        <w:tc>
          <w:tcPr>
            <w:tcW w:w="0" w:type="auto"/>
          </w:tcPr>
          <w:p w14:paraId="3155AAD9" w14:textId="77777777" w:rsidR="008F49DF" w:rsidRPr="0000256B" w:rsidRDefault="008F49DF" w:rsidP="002A6716">
            <w:pPr>
              <w:pStyle w:val="TAL"/>
              <w:rPr>
                <w:sz w:val="16"/>
              </w:rPr>
            </w:pPr>
            <w:r>
              <w:rPr>
                <w:sz w:val="16"/>
              </w:rPr>
              <w:t>Rohde &amp; Schwarz</w:t>
            </w:r>
          </w:p>
        </w:tc>
        <w:tc>
          <w:tcPr>
            <w:tcW w:w="0" w:type="auto"/>
          </w:tcPr>
          <w:p w14:paraId="3E8812E2" w14:textId="77777777" w:rsidR="008F49DF" w:rsidRPr="0000256B" w:rsidRDefault="008F49DF" w:rsidP="002A6716">
            <w:pPr>
              <w:pStyle w:val="TAL"/>
              <w:rPr>
                <w:sz w:val="16"/>
              </w:rPr>
            </w:pPr>
            <w:r>
              <w:rPr>
                <w:sz w:val="16"/>
              </w:rPr>
              <w:t>agreed</w:t>
            </w:r>
          </w:p>
        </w:tc>
        <w:tc>
          <w:tcPr>
            <w:tcW w:w="0" w:type="auto"/>
          </w:tcPr>
          <w:p w14:paraId="05494FF5" w14:textId="77777777" w:rsidR="008F49DF" w:rsidRPr="0000256B" w:rsidRDefault="008F49DF" w:rsidP="002A6716">
            <w:pPr>
              <w:pStyle w:val="TAL"/>
              <w:rPr>
                <w:sz w:val="16"/>
              </w:rPr>
            </w:pPr>
          </w:p>
        </w:tc>
        <w:tc>
          <w:tcPr>
            <w:tcW w:w="0" w:type="auto"/>
          </w:tcPr>
          <w:p w14:paraId="688D1409" w14:textId="77777777" w:rsidR="008F49DF" w:rsidRPr="0000256B" w:rsidRDefault="008F49DF" w:rsidP="002A6716">
            <w:pPr>
              <w:pStyle w:val="TAL"/>
              <w:rPr>
                <w:sz w:val="16"/>
              </w:rPr>
            </w:pPr>
          </w:p>
        </w:tc>
      </w:tr>
      <w:tr w:rsidR="008F49DF" w14:paraId="66B6DC1F" w14:textId="77777777" w:rsidTr="002A6716">
        <w:tc>
          <w:tcPr>
            <w:tcW w:w="0" w:type="auto"/>
          </w:tcPr>
          <w:p w14:paraId="3A81633A" w14:textId="77777777" w:rsidR="008F49DF" w:rsidRPr="0000256B" w:rsidRDefault="008F49DF" w:rsidP="002A6716">
            <w:pPr>
              <w:pStyle w:val="TAL"/>
              <w:rPr>
                <w:sz w:val="16"/>
              </w:rPr>
            </w:pPr>
            <w:r>
              <w:rPr>
                <w:sz w:val="16"/>
              </w:rPr>
              <w:t>R5-252910</w:t>
            </w:r>
          </w:p>
        </w:tc>
        <w:tc>
          <w:tcPr>
            <w:tcW w:w="0" w:type="auto"/>
          </w:tcPr>
          <w:p w14:paraId="10C86D75" w14:textId="77777777" w:rsidR="008F49DF" w:rsidRPr="0000256B" w:rsidRDefault="008F49DF" w:rsidP="002A6716">
            <w:pPr>
              <w:pStyle w:val="TAL"/>
              <w:rPr>
                <w:sz w:val="16"/>
              </w:rPr>
            </w:pPr>
            <w:r>
              <w:rPr>
                <w:sz w:val="16"/>
              </w:rPr>
              <w:t>Message content update for R16 PRS RSRP and Rx-Tx accuracy test cases</w:t>
            </w:r>
          </w:p>
        </w:tc>
        <w:tc>
          <w:tcPr>
            <w:tcW w:w="0" w:type="auto"/>
          </w:tcPr>
          <w:p w14:paraId="741BDC9F" w14:textId="77777777" w:rsidR="008F49DF" w:rsidRPr="0000256B" w:rsidRDefault="008F49DF" w:rsidP="002A6716">
            <w:pPr>
              <w:pStyle w:val="TAL"/>
              <w:rPr>
                <w:sz w:val="16"/>
              </w:rPr>
            </w:pPr>
            <w:r>
              <w:rPr>
                <w:sz w:val="16"/>
              </w:rPr>
              <w:t>Rohde &amp; Schwarz</w:t>
            </w:r>
          </w:p>
        </w:tc>
        <w:tc>
          <w:tcPr>
            <w:tcW w:w="0" w:type="auto"/>
          </w:tcPr>
          <w:p w14:paraId="6BEBA5A9" w14:textId="77777777" w:rsidR="008F49DF" w:rsidRPr="0000256B" w:rsidRDefault="008F49DF" w:rsidP="002A6716">
            <w:pPr>
              <w:pStyle w:val="TAL"/>
              <w:rPr>
                <w:sz w:val="16"/>
              </w:rPr>
            </w:pPr>
            <w:r>
              <w:rPr>
                <w:sz w:val="16"/>
              </w:rPr>
              <w:t>agreed</w:t>
            </w:r>
          </w:p>
        </w:tc>
        <w:tc>
          <w:tcPr>
            <w:tcW w:w="0" w:type="auto"/>
          </w:tcPr>
          <w:p w14:paraId="4A3F45CC" w14:textId="77777777" w:rsidR="008F49DF" w:rsidRPr="0000256B" w:rsidRDefault="008F49DF" w:rsidP="002A6716">
            <w:pPr>
              <w:pStyle w:val="TAL"/>
              <w:rPr>
                <w:sz w:val="16"/>
              </w:rPr>
            </w:pPr>
          </w:p>
        </w:tc>
        <w:tc>
          <w:tcPr>
            <w:tcW w:w="0" w:type="auto"/>
          </w:tcPr>
          <w:p w14:paraId="78657142" w14:textId="77777777" w:rsidR="008F49DF" w:rsidRPr="0000256B" w:rsidRDefault="008F49DF" w:rsidP="002A6716">
            <w:pPr>
              <w:pStyle w:val="TAL"/>
              <w:rPr>
                <w:sz w:val="16"/>
              </w:rPr>
            </w:pPr>
          </w:p>
        </w:tc>
      </w:tr>
      <w:tr w:rsidR="008F49DF" w14:paraId="4253D93F" w14:textId="77777777" w:rsidTr="002A6716">
        <w:tc>
          <w:tcPr>
            <w:tcW w:w="0" w:type="auto"/>
          </w:tcPr>
          <w:p w14:paraId="102787E0" w14:textId="77777777" w:rsidR="008F49DF" w:rsidRPr="0000256B" w:rsidRDefault="008F49DF" w:rsidP="002A6716">
            <w:pPr>
              <w:pStyle w:val="TAL"/>
              <w:rPr>
                <w:sz w:val="16"/>
              </w:rPr>
            </w:pPr>
            <w:r>
              <w:rPr>
                <w:sz w:val="16"/>
              </w:rPr>
              <w:t>R5-252911</w:t>
            </w:r>
          </w:p>
        </w:tc>
        <w:tc>
          <w:tcPr>
            <w:tcW w:w="0" w:type="auto"/>
          </w:tcPr>
          <w:p w14:paraId="57946474" w14:textId="77777777" w:rsidR="008F49DF" w:rsidRPr="0000256B" w:rsidRDefault="008F49DF" w:rsidP="002A6716">
            <w:pPr>
              <w:pStyle w:val="TAL"/>
              <w:rPr>
                <w:sz w:val="16"/>
              </w:rPr>
            </w:pPr>
            <w:r>
              <w:rPr>
                <w:sz w:val="16"/>
              </w:rPr>
              <w:t>Message content update for R17 PRS RSRP and Rx-Tx accuracy test cases</w:t>
            </w:r>
          </w:p>
        </w:tc>
        <w:tc>
          <w:tcPr>
            <w:tcW w:w="0" w:type="auto"/>
          </w:tcPr>
          <w:p w14:paraId="72DEAC4D" w14:textId="77777777" w:rsidR="008F49DF" w:rsidRPr="0000256B" w:rsidRDefault="008F49DF" w:rsidP="002A6716">
            <w:pPr>
              <w:pStyle w:val="TAL"/>
              <w:rPr>
                <w:sz w:val="16"/>
              </w:rPr>
            </w:pPr>
            <w:r>
              <w:rPr>
                <w:sz w:val="16"/>
              </w:rPr>
              <w:t>Rohde &amp; Schwarz</w:t>
            </w:r>
          </w:p>
        </w:tc>
        <w:tc>
          <w:tcPr>
            <w:tcW w:w="0" w:type="auto"/>
          </w:tcPr>
          <w:p w14:paraId="6384F0F8" w14:textId="77777777" w:rsidR="008F49DF" w:rsidRPr="0000256B" w:rsidRDefault="008F49DF" w:rsidP="002A6716">
            <w:pPr>
              <w:pStyle w:val="TAL"/>
              <w:rPr>
                <w:sz w:val="16"/>
              </w:rPr>
            </w:pPr>
            <w:r>
              <w:rPr>
                <w:sz w:val="16"/>
              </w:rPr>
              <w:t>agreed</w:t>
            </w:r>
          </w:p>
        </w:tc>
        <w:tc>
          <w:tcPr>
            <w:tcW w:w="0" w:type="auto"/>
          </w:tcPr>
          <w:p w14:paraId="7E1D429E" w14:textId="77777777" w:rsidR="008F49DF" w:rsidRPr="0000256B" w:rsidRDefault="008F49DF" w:rsidP="002A6716">
            <w:pPr>
              <w:pStyle w:val="TAL"/>
              <w:rPr>
                <w:sz w:val="16"/>
              </w:rPr>
            </w:pPr>
          </w:p>
        </w:tc>
        <w:tc>
          <w:tcPr>
            <w:tcW w:w="0" w:type="auto"/>
          </w:tcPr>
          <w:p w14:paraId="43919026" w14:textId="77777777" w:rsidR="008F49DF" w:rsidRPr="0000256B" w:rsidRDefault="008F49DF" w:rsidP="002A6716">
            <w:pPr>
              <w:pStyle w:val="TAL"/>
              <w:rPr>
                <w:sz w:val="16"/>
              </w:rPr>
            </w:pPr>
          </w:p>
        </w:tc>
      </w:tr>
      <w:tr w:rsidR="008F49DF" w14:paraId="0ADE2B90" w14:textId="77777777" w:rsidTr="002A6716">
        <w:tc>
          <w:tcPr>
            <w:tcW w:w="0" w:type="auto"/>
          </w:tcPr>
          <w:p w14:paraId="25C21EC1" w14:textId="77777777" w:rsidR="008F49DF" w:rsidRPr="0000256B" w:rsidRDefault="008F49DF" w:rsidP="002A6716">
            <w:pPr>
              <w:pStyle w:val="TAL"/>
              <w:rPr>
                <w:sz w:val="16"/>
              </w:rPr>
            </w:pPr>
            <w:r>
              <w:rPr>
                <w:sz w:val="16"/>
              </w:rPr>
              <w:t>R5-252912</w:t>
            </w:r>
          </w:p>
        </w:tc>
        <w:tc>
          <w:tcPr>
            <w:tcW w:w="0" w:type="auto"/>
          </w:tcPr>
          <w:p w14:paraId="232295ED" w14:textId="77777777" w:rsidR="008F49DF" w:rsidRPr="0000256B" w:rsidRDefault="008F49DF" w:rsidP="002A6716">
            <w:pPr>
              <w:pStyle w:val="TAL"/>
              <w:rPr>
                <w:sz w:val="16"/>
              </w:rPr>
            </w:pPr>
            <w:r>
              <w:rPr>
                <w:sz w:val="16"/>
              </w:rPr>
              <w:t>Correction of test case 14.2.7 according to existing TT</w:t>
            </w:r>
          </w:p>
        </w:tc>
        <w:tc>
          <w:tcPr>
            <w:tcW w:w="0" w:type="auto"/>
          </w:tcPr>
          <w:p w14:paraId="00DE6757" w14:textId="77777777" w:rsidR="008F49DF" w:rsidRPr="0000256B" w:rsidRDefault="008F49DF" w:rsidP="002A6716">
            <w:pPr>
              <w:pStyle w:val="TAL"/>
              <w:rPr>
                <w:sz w:val="16"/>
              </w:rPr>
            </w:pPr>
            <w:r>
              <w:rPr>
                <w:sz w:val="16"/>
              </w:rPr>
              <w:t>Rohde &amp; Schwarz</w:t>
            </w:r>
          </w:p>
        </w:tc>
        <w:tc>
          <w:tcPr>
            <w:tcW w:w="0" w:type="auto"/>
          </w:tcPr>
          <w:p w14:paraId="6F2F1798" w14:textId="77777777" w:rsidR="008F49DF" w:rsidRPr="0000256B" w:rsidRDefault="008F49DF" w:rsidP="002A6716">
            <w:pPr>
              <w:pStyle w:val="TAL"/>
              <w:rPr>
                <w:sz w:val="16"/>
              </w:rPr>
            </w:pPr>
            <w:r>
              <w:rPr>
                <w:sz w:val="16"/>
              </w:rPr>
              <w:t>agreed</w:t>
            </w:r>
          </w:p>
        </w:tc>
        <w:tc>
          <w:tcPr>
            <w:tcW w:w="0" w:type="auto"/>
          </w:tcPr>
          <w:p w14:paraId="7CA91BC0" w14:textId="77777777" w:rsidR="008F49DF" w:rsidRPr="0000256B" w:rsidRDefault="008F49DF" w:rsidP="002A6716">
            <w:pPr>
              <w:pStyle w:val="TAL"/>
              <w:rPr>
                <w:sz w:val="16"/>
              </w:rPr>
            </w:pPr>
          </w:p>
        </w:tc>
        <w:tc>
          <w:tcPr>
            <w:tcW w:w="0" w:type="auto"/>
          </w:tcPr>
          <w:p w14:paraId="7E9A91F4" w14:textId="77777777" w:rsidR="008F49DF" w:rsidRPr="0000256B" w:rsidRDefault="008F49DF" w:rsidP="002A6716">
            <w:pPr>
              <w:pStyle w:val="TAL"/>
              <w:rPr>
                <w:sz w:val="16"/>
              </w:rPr>
            </w:pPr>
          </w:p>
        </w:tc>
      </w:tr>
      <w:tr w:rsidR="008F49DF" w14:paraId="4764D70B" w14:textId="77777777" w:rsidTr="002A6716">
        <w:tc>
          <w:tcPr>
            <w:tcW w:w="0" w:type="auto"/>
          </w:tcPr>
          <w:p w14:paraId="0839F8C6" w14:textId="77777777" w:rsidR="008F49DF" w:rsidRPr="0000256B" w:rsidRDefault="008F49DF" w:rsidP="002A6716">
            <w:pPr>
              <w:pStyle w:val="TAL"/>
              <w:rPr>
                <w:sz w:val="16"/>
              </w:rPr>
            </w:pPr>
            <w:r>
              <w:rPr>
                <w:sz w:val="16"/>
              </w:rPr>
              <w:t>R5-252913</w:t>
            </w:r>
          </w:p>
        </w:tc>
        <w:tc>
          <w:tcPr>
            <w:tcW w:w="0" w:type="auto"/>
          </w:tcPr>
          <w:p w14:paraId="33098604" w14:textId="77777777" w:rsidR="008F49DF" w:rsidRPr="0000256B" w:rsidRDefault="008F49DF" w:rsidP="002A6716">
            <w:pPr>
              <w:pStyle w:val="TAL"/>
              <w:rPr>
                <w:sz w:val="16"/>
              </w:rPr>
            </w:pPr>
            <w:r>
              <w:rPr>
                <w:sz w:val="16"/>
              </w:rPr>
              <w:t>Correction of test case 16.5.2 according to existing TT</w:t>
            </w:r>
          </w:p>
        </w:tc>
        <w:tc>
          <w:tcPr>
            <w:tcW w:w="0" w:type="auto"/>
          </w:tcPr>
          <w:p w14:paraId="0F67293D" w14:textId="77777777" w:rsidR="008F49DF" w:rsidRPr="0000256B" w:rsidRDefault="008F49DF" w:rsidP="002A6716">
            <w:pPr>
              <w:pStyle w:val="TAL"/>
              <w:rPr>
                <w:sz w:val="16"/>
              </w:rPr>
            </w:pPr>
            <w:r>
              <w:rPr>
                <w:sz w:val="16"/>
              </w:rPr>
              <w:t>Rohde &amp; Schwarz</w:t>
            </w:r>
          </w:p>
        </w:tc>
        <w:tc>
          <w:tcPr>
            <w:tcW w:w="0" w:type="auto"/>
          </w:tcPr>
          <w:p w14:paraId="03A5BE37" w14:textId="77777777" w:rsidR="008F49DF" w:rsidRPr="0000256B" w:rsidRDefault="008F49DF" w:rsidP="002A6716">
            <w:pPr>
              <w:pStyle w:val="TAL"/>
              <w:rPr>
                <w:sz w:val="16"/>
              </w:rPr>
            </w:pPr>
            <w:r>
              <w:rPr>
                <w:sz w:val="16"/>
              </w:rPr>
              <w:t>agreed</w:t>
            </w:r>
          </w:p>
        </w:tc>
        <w:tc>
          <w:tcPr>
            <w:tcW w:w="0" w:type="auto"/>
          </w:tcPr>
          <w:p w14:paraId="087EE82D" w14:textId="77777777" w:rsidR="008F49DF" w:rsidRPr="0000256B" w:rsidRDefault="008F49DF" w:rsidP="002A6716">
            <w:pPr>
              <w:pStyle w:val="TAL"/>
              <w:rPr>
                <w:sz w:val="16"/>
              </w:rPr>
            </w:pPr>
          </w:p>
        </w:tc>
        <w:tc>
          <w:tcPr>
            <w:tcW w:w="0" w:type="auto"/>
          </w:tcPr>
          <w:p w14:paraId="079DAF90" w14:textId="77777777" w:rsidR="008F49DF" w:rsidRPr="0000256B" w:rsidRDefault="008F49DF" w:rsidP="002A6716">
            <w:pPr>
              <w:pStyle w:val="TAL"/>
              <w:rPr>
                <w:sz w:val="16"/>
              </w:rPr>
            </w:pPr>
          </w:p>
        </w:tc>
      </w:tr>
      <w:tr w:rsidR="008F49DF" w14:paraId="627B2E45" w14:textId="77777777" w:rsidTr="002A6716">
        <w:tc>
          <w:tcPr>
            <w:tcW w:w="0" w:type="auto"/>
          </w:tcPr>
          <w:p w14:paraId="029A8F86" w14:textId="77777777" w:rsidR="008F49DF" w:rsidRPr="0000256B" w:rsidRDefault="008F49DF" w:rsidP="002A6716">
            <w:pPr>
              <w:pStyle w:val="TAL"/>
              <w:rPr>
                <w:sz w:val="16"/>
              </w:rPr>
            </w:pPr>
            <w:r>
              <w:rPr>
                <w:sz w:val="16"/>
              </w:rPr>
              <w:t>R5-252914</w:t>
            </w:r>
          </w:p>
        </w:tc>
        <w:tc>
          <w:tcPr>
            <w:tcW w:w="0" w:type="auto"/>
          </w:tcPr>
          <w:p w14:paraId="7E80C8F0" w14:textId="77777777" w:rsidR="008F49DF" w:rsidRPr="0000256B" w:rsidRDefault="008F49DF" w:rsidP="002A6716">
            <w:pPr>
              <w:pStyle w:val="TAL"/>
              <w:rPr>
                <w:sz w:val="16"/>
              </w:rPr>
            </w:pPr>
            <w:r>
              <w:rPr>
                <w:sz w:val="16"/>
              </w:rPr>
              <w:t>Positioning Spec quality improvement draft CR for Annexes</w:t>
            </w:r>
          </w:p>
        </w:tc>
        <w:tc>
          <w:tcPr>
            <w:tcW w:w="0" w:type="auto"/>
          </w:tcPr>
          <w:p w14:paraId="2DA9A769" w14:textId="77777777" w:rsidR="008F49DF" w:rsidRPr="0000256B" w:rsidRDefault="008F49DF" w:rsidP="002A6716">
            <w:pPr>
              <w:pStyle w:val="TAL"/>
              <w:rPr>
                <w:sz w:val="16"/>
              </w:rPr>
            </w:pPr>
            <w:r>
              <w:rPr>
                <w:sz w:val="16"/>
              </w:rPr>
              <w:t>Rohde &amp; Schwarz</w:t>
            </w:r>
          </w:p>
        </w:tc>
        <w:tc>
          <w:tcPr>
            <w:tcW w:w="0" w:type="auto"/>
          </w:tcPr>
          <w:p w14:paraId="60883A3D" w14:textId="77777777" w:rsidR="008F49DF" w:rsidRPr="0000256B" w:rsidRDefault="008F49DF" w:rsidP="002A6716">
            <w:pPr>
              <w:pStyle w:val="TAL"/>
              <w:rPr>
                <w:sz w:val="16"/>
              </w:rPr>
            </w:pPr>
            <w:r>
              <w:rPr>
                <w:sz w:val="16"/>
              </w:rPr>
              <w:t>agreed</w:t>
            </w:r>
          </w:p>
        </w:tc>
        <w:tc>
          <w:tcPr>
            <w:tcW w:w="0" w:type="auto"/>
          </w:tcPr>
          <w:p w14:paraId="652F20DB" w14:textId="77777777" w:rsidR="008F49DF" w:rsidRPr="0000256B" w:rsidRDefault="008F49DF" w:rsidP="002A6716">
            <w:pPr>
              <w:pStyle w:val="TAL"/>
              <w:rPr>
                <w:sz w:val="16"/>
              </w:rPr>
            </w:pPr>
          </w:p>
        </w:tc>
        <w:tc>
          <w:tcPr>
            <w:tcW w:w="0" w:type="auto"/>
          </w:tcPr>
          <w:p w14:paraId="5C0C6492" w14:textId="77777777" w:rsidR="008F49DF" w:rsidRPr="0000256B" w:rsidRDefault="008F49DF" w:rsidP="002A6716">
            <w:pPr>
              <w:pStyle w:val="TAL"/>
              <w:rPr>
                <w:sz w:val="16"/>
              </w:rPr>
            </w:pPr>
          </w:p>
        </w:tc>
      </w:tr>
      <w:tr w:rsidR="008F49DF" w14:paraId="3F142BD9" w14:textId="77777777" w:rsidTr="002A6716">
        <w:tc>
          <w:tcPr>
            <w:tcW w:w="0" w:type="auto"/>
          </w:tcPr>
          <w:p w14:paraId="2AAB0939" w14:textId="77777777" w:rsidR="008F49DF" w:rsidRPr="0000256B" w:rsidRDefault="008F49DF" w:rsidP="002A6716">
            <w:pPr>
              <w:pStyle w:val="TAL"/>
              <w:rPr>
                <w:sz w:val="16"/>
              </w:rPr>
            </w:pPr>
            <w:r>
              <w:rPr>
                <w:sz w:val="16"/>
              </w:rPr>
              <w:t>R5-252915</w:t>
            </w:r>
          </w:p>
        </w:tc>
        <w:tc>
          <w:tcPr>
            <w:tcW w:w="0" w:type="auto"/>
          </w:tcPr>
          <w:p w14:paraId="7E8DA8B8" w14:textId="77777777" w:rsidR="008F49DF" w:rsidRPr="0000256B" w:rsidRDefault="008F49DF" w:rsidP="002A6716">
            <w:pPr>
              <w:pStyle w:val="TAL"/>
              <w:rPr>
                <w:sz w:val="16"/>
              </w:rPr>
            </w:pPr>
            <w:r>
              <w:rPr>
                <w:sz w:val="16"/>
              </w:rPr>
              <w:t>Positioning Spec quality improvement draft CR for clauses 1 and 2</w:t>
            </w:r>
          </w:p>
        </w:tc>
        <w:tc>
          <w:tcPr>
            <w:tcW w:w="0" w:type="auto"/>
          </w:tcPr>
          <w:p w14:paraId="1B8E92F5" w14:textId="77777777" w:rsidR="008F49DF" w:rsidRPr="0000256B" w:rsidRDefault="008F49DF" w:rsidP="002A6716">
            <w:pPr>
              <w:pStyle w:val="TAL"/>
              <w:rPr>
                <w:sz w:val="16"/>
              </w:rPr>
            </w:pPr>
            <w:r>
              <w:rPr>
                <w:sz w:val="16"/>
              </w:rPr>
              <w:t>Rohde &amp; Schwarz</w:t>
            </w:r>
          </w:p>
        </w:tc>
        <w:tc>
          <w:tcPr>
            <w:tcW w:w="0" w:type="auto"/>
          </w:tcPr>
          <w:p w14:paraId="47A87B13" w14:textId="77777777" w:rsidR="008F49DF" w:rsidRPr="0000256B" w:rsidRDefault="008F49DF" w:rsidP="002A6716">
            <w:pPr>
              <w:pStyle w:val="TAL"/>
              <w:rPr>
                <w:sz w:val="16"/>
              </w:rPr>
            </w:pPr>
            <w:r>
              <w:rPr>
                <w:sz w:val="16"/>
              </w:rPr>
              <w:t>agreed</w:t>
            </w:r>
          </w:p>
        </w:tc>
        <w:tc>
          <w:tcPr>
            <w:tcW w:w="0" w:type="auto"/>
          </w:tcPr>
          <w:p w14:paraId="258658FA" w14:textId="77777777" w:rsidR="008F49DF" w:rsidRPr="0000256B" w:rsidRDefault="008F49DF" w:rsidP="002A6716">
            <w:pPr>
              <w:pStyle w:val="TAL"/>
              <w:rPr>
                <w:sz w:val="16"/>
              </w:rPr>
            </w:pPr>
          </w:p>
        </w:tc>
        <w:tc>
          <w:tcPr>
            <w:tcW w:w="0" w:type="auto"/>
          </w:tcPr>
          <w:p w14:paraId="2E1036D4" w14:textId="77777777" w:rsidR="008F49DF" w:rsidRPr="0000256B" w:rsidRDefault="008F49DF" w:rsidP="002A6716">
            <w:pPr>
              <w:pStyle w:val="TAL"/>
              <w:rPr>
                <w:sz w:val="16"/>
              </w:rPr>
            </w:pPr>
          </w:p>
        </w:tc>
      </w:tr>
      <w:tr w:rsidR="008F49DF" w14:paraId="36FD4AB3" w14:textId="77777777" w:rsidTr="002A6716">
        <w:tc>
          <w:tcPr>
            <w:tcW w:w="0" w:type="auto"/>
          </w:tcPr>
          <w:p w14:paraId="03E2EC97" w14:textId="77777777" w:rsidR="008F49DF" w:rsidRPr="0000256B" w:rsidRDefault="008F49DF" w:rsidP="002A6716">
            <w:pPr>
              <w:pStyle w:val="TAL"/>
              <w:rPr>
                <w:sz w:val="16"/>
              </w:rPr>
            </w:pPr>
            <w:r>
              <w:rPr>
                <w:sz w:val="16"/>
              </w:rPr>
              <w:t>R5-252916</w:t>
            </w:r>
          </w:p>
        </w:tc>
        <w:tc>
          <w:tcPr>
            <w:tcW w:w="0" w:type="auto"/>
          </w:tcPr>
          <w:p w14:paraId="339B1EA5" w14:textId="77777777" w:rsidR="008F49DF" w:rsidRPr="0000256B" w:rsidRDefault="008F49DF" w:rsidP="002A6716">
            <w:pPr>
              <w:pStyle w:val="TAL"/>
              <w:rPr>
                <w:sz w:val="16"/>
              </w:rPr>
            </w:pPr>
            <w:r>
              <w:rPr>
                <w:sz w:val="16"/>
              </w:rPr>
              <w:t>Addition of PICS for FDD Type B Half duplex feature for NTN</w:t>
            </w:r>
          </w:p>
        </w:tc>
        <w:tc>
          <w:tcPr>
            <w:tcW w:w="0" w:type="auto"/>
          </w:tcPr>
          <w:p w14:paraId="60F365D9" w14:textId="77777777" w:rsidR="008F49DF" w:rsidRPr="0000256B" w:rsidRDefault="008F49DF" w:rsidP="002A6716">
            <w:pPr>
              <w:pStyle w:val="TAL"/>
              <w:rPr>
                <w:sz w:val="16"/>
              </w:rPr>
            </w:pPr>
            <w:r>
              <w:rPr>
                <w:sz w:val="16"/>
              </w:rPr>
              <w:t>Samsung R&amp;D Institute UK</w:t>
            </w:r>
          </w:p>
        </w:tc>
        <w:tc>
          <w:tcPr>
            <w:tcW w:w="0" w:type="auto"/>
          </w:tcPr>
          <w:p w14:paraId="749721BA" w14:textId="77777777" w:rsidR="008F49DF" w:rsidRPr="0000256B" w:rsidRDefault="008F49DF" w:rsidP="002A6716">
            <w:pPr>
              <w:pStyle w:val="TAL"/>
              <w:rPr>
                <w:sz w:val="16"/>
              </w:rPr>
            </w:pPr>
            <w:r>
              <w:rPr>
                <w:sz w:val="16"/>
              </w:rPr>
              <w:t>revised</w:t>
            </w:r>
          </w:p>
        </w:tc>
        <w:tc>
          <w:tcPr>
            <w:tcW w:w="0" w:type="auto"/>
          </w:tcPr>
          <w:p w14:paraId="64F5CBFD" w14:textId="77777777" w:rsidR="008F49DF" w:rsidRPr="0000256B" w:rsidRDefault="008F49DF" w:rsidP="002A6716">
            <w:pPr>
              <w:pStyle w:val="TAL"/>
              <w:rPr>
                <w:sz w:val="16"/>
              </w:rPr>
            </w:pPr>
          </w:p>
        </w:tc>
        <w:tc>
          <w:tcPr>
            <w:tcW w:w="0" w:type="auto"/>
          </w:tcPr>
          <w:p w14:paraId="449F86A5" w14:textId="77777777" w:rsidR="008F49DF" w:rsidRPr="0000256B" w:rsidRDefault="008F49DF" w:rsidP="002A6716">
            <w:pPr>
              <w:pStyle w:val="TAL"/>
              <w:rPr>
                <w:sz w:val="16"/>
              </w:rPr>
            </w:pPr>
            <w:r>
              <w:rPr>
                <w:sz w:val="16"/>
              </w:rPr>
              <w:t>R5-253061</w:t>
            </w:r>
          </w:p>
        </w:tc>
      </w:tr>
      <w:tr w:rsidR="008F49DF" w14:paraId="544CACA9" w14:textId="77777777" w:rsidTr="002A6716">
        <w:tc>
          <w:tcPr>
            <w:tcW w:w="0" w:type="auto"/>
          </w:tcPr>
          <w:p w14:paraId="2E2777F1" w14:textId="77777777" w:rsidR="008F49DF" w:rsidRPr="0000256B" w:rsidRDefault="008F49DF" w:rsidP="002A6716">
            <w:pPr>
              <w:pStyle w:val="TAL"/>
              <w:rPr>
                <w:sz w:val="16"/>
              </w:rPr>
            </w:pPr>
            <w:r>
              <w:rPr>
                <w:sz w:val="16"/>
              </w:rPr>
              <w:t>R5-252917</w:t>
            </w:r>
          </w:p>
        </w:tc>
        <w:tc>
          <w:tcPr>
            <w:tcW w:w="0" w:type="auto"/>
          </w:tcPr>
          <w:p w14:paraId="3B3113E5" w14:textId="77777777" w:rsidR="008F49DF" w:rsidRPr="0000256B" w:rsidRDefault="008F49DF" w:rsidP="002A6716">
            <w:pPr>
              <w:pStyle w:val="TAL"/>
              <w:rPr>
                <w:sz w:val="16"/>
              </w:rPr>
            </w:pPr>
            <w:r>
              <w:rPr>
                <w:sz w:val="16"/>
              </w:rPr>
              <w:t>Core alignment for PMI 16/32Tx test cases</w:t>
            </w:r>
          </w:p>
        </w:tc>
        <w:tc>
          <w:tcPr>
            <w:tcW w:w="0" w:type="auto"/>
          </w:tcPr>
          <w:p w14:paraId="64D50CA2" w14:textId="77777777" w:rsidR="008F49DF" w:rsidRPr="0000256B" w:rsidRDefault="008F49DF" w:rsidP="002A6716">
            <w:pPr>
              <w:pStyle w:val="TAL"/>
              <w:rPr>
                <w:sz w:val="16"/>
              </w:rPr>
            </w:pPr>
            <w:r>
              <w:rPr>
                <w:sz w:val="16"/>
              </w:rPr>
              <w:t>Keysight Technologies</w:t>
            </w:r>
          </w:p>
        </w:tc>
        <w:tc>
          <w:tcPr>
            <w:tcW w:w="0" w:type="auto"/>
          </w:tcPr>
          <w:p w14:paraId="5C5297E3" w14:textId="77777777" w:rsidR="008F49DF" w:rsidRPr="0000256B" w:rsidRDefault="008F49DF" w:rsidP="002A6716">
            <w:pPr>
              <w:pStyle w:val="TAL"/>
              <w:rPr>
                <w:sz w:val="16"/>
              </w:rPr>
            </w:pPr>
            <w:r>
              <w:rPr>
                <w:sz w:val="16"/>
              </w:rPr>
              <w:t>withdrawn</w:t>
            </w:r>
          </w:p>
        </w:tc>
        <w:tc>
          <w:tcPr>
            <w:tcW w:w="0" w:type="auto"/>
          </w:tcPr>
          <w:p w14:paraId="6799D506" w14:textId="77777777" w:rsidR="008F49DF" w:rsidRPr="0000256B" w:rsidRDefault="008F49DF" w:rsidP="002A6716">
            <w:pPr>
              <w:pStyle w:val="TAL"/>
              <w:rPr>
                <w:sz w:val="16"/>
              </w:rPr>
            </w:pPr>
          </w:p>
        </w:tc>
        <w:tc>
          <w:tcPr>
            <w:tcW w:w="0" w:type="auto"/>
          </w:tcPr>
          <w:p w14:paraId="138E4729" w14:textId="77777777" w:rsidR="008F49DF" w:rsidRPr="0000256B" w:rsidRDefault="008F49DF" w:rsidP="002A6716">
            <w:pPr>
              <w:pStyle w:val="TAL"/>
              <w:rPr>
                <w:sz w:val="16"/>
              </w:rPr>
            </w:pPr>
          </w:p>
        </w:tc>
      </w:tr>
      <w:tr w:rsidR="008F49DF" w14:paraId="2CBBBEAB" w14:textId="77777777" w:rsidTr="002A6716">
        <w:tc>
          <w:tcPr>
            <w:tcW w:w="0" w:type="auto"/>
          </w:tcPr>
          <w:p w14:paraId="1C88B526" w14:textId="77777777" w:rsidR="008F49DF" w:rsidRPr="0000256B" w:rsidRDefault="008F49DF" w:rsidP="002A6716">
            <w:pPr>
              <w:pStyle w:val="TAL"/>
              <w:rPr>
                <w:sz w:val="16"/>
              </w:rPr>
            </w:pPr>
            <w:r>
              <w:rPr>
                <w:sz w:val="16"/>
              </w:rPr>
              <w:t>R5-252918</w:t>
            </w:r>
          </w:p>
        </w:tc>
        <w:tc>
          <w:tcPr>
            <w:tcW w:w="0" w:type="auto"/>
          </w:tcPr>
          <w:p w14:paraId="439A3FE8" w14:textId="77777777" w:rsidR="008F49DF" w:rsidRPr="0000256B" w:rsidRDefault="008F49DF" w:rsidP="002A6716">
            <w:pPr>
              <w:pStyle w:val="TAL"/>
              <w:rPr>
                <w:sz w:val="16"/>
              </w:rPr>
            </w:pPr>
            <w:r>
              <w:rPr>
                <w:sz w:val="16"/>
              </w:rPr>
              <w:t xml:space="preserve">Core alignment for PMI </w:t>
            </w:r>
            <w:proofErr w:type="spellStart"/>
            <w:r>
              <w:rPr>
                <w:sz w:val="16"/>
              </w:rPr>
              <w:t>eTypeII</w:t>
            </w:r>
            <w:proofErr w:type="spellEnd"/>
            <w:r>
              <w:rPr>
                <w:sz w:val="16"/>
              </w:rPr>
              <w:t xml:space="preserve"> codebook test cases</w:t>
            </w:r>
          </w:p>
        </w:tc>
        <w:tc>
          <w:tcPr>
            <w:tcW w:w="0" w:type="auto"/>
          </w:tcPr>
          <w:p w14:paraId="0F927D9A" w14:textId="77777777" w:rsidR="008F49DF" w:rsidRPr="0000256B" w:rsidRDefault="008F49DF" w:rsidP="002A6716">
            <w:pPr>
              <w:pStyle w:val="TAL"/>
              <w:rPr>
                <w:sz w:val="16"/>
              </w:rPr>
            </w:pPr>
            <w:r>
              <w:rPr>
                <w:sz w:val="16"/>
              </w:rPr>
              <w:t>Keysight Technologies</w:t>
            </w:r>
          </w:p>
        </w:tc>
        <w:tc>
          <w:tcPr>
            <w:tcW w:w="0" w:type="auto"/>
          </w:tcPr>
          <w:p w14:paraId="01E93A04" w14:textId="77777777" w:rsidR="008F49DF" w:rsidRPr="0000256B" w:rsidRDefault="008F49DF" w:rsidP="002A6716">
            <w:pPr>
              <w:pStyle w:val="TAL"/>
              <w:rPr>
                <w:sz w:val="16"/>
              </w:rPr>
            </w:pPr>
            <w:r>
              <w:rPr>
                <w:sz w:val="16"/>
              </w:rPr>
              <w:t>withdrawn</w:t>
            </w:r>
          </w:p>
        </w:tc>
        <w:tc>
          <w:tcPr>
            <w:tcW w:w="0" w:type="auto"/>
          </w:tcPr>
          <w:p w14:paraId="6B63605A" w14:textId="77777777" w:rsidR="008F49DF" w:rsidRPr="0000256B" w:rsidRDefault="008F49DF" w:rsidP="002A6716">
            <w:pPr>
              <w:pStyle w:val="TAL"/>
              <w:rPr>
                <w:sz w:val="16"/>
              </w:rPr>
            </w:pPr>
          </w:p>
        </w:tc>
        <w:tc>
          <w:tcPr>
            <w:tcW w:w="0" w:type="auto"/>
          </w:tcPr>
          <w:p w14:paraId="5E743FAD" w14:textId="77777777" w:rsidR="008F49DF" w:rsidRPr="0000256B" w:rsidRDefault="008F49DF" w:rsidP="002A6716">
            <w:pPr>
              <w:pStyle w:val="TAL"/>
              <w:rPr>
                <w:sz w:val="16"/>
              </w:rPr>
            </w:pPr>
          </w:p>
        </w:tc>
      </w:tr>
      <w:tr w:rsidR="008F49DF" w14:paraId="0FDD4B0F" w14:textId="77777777" w:rsidTr="002A6716">
        <w:tc>
          <w:tcPr>
            <w:tcW w:w="0" w:type="auto"/>
          </w:tcPr>
          <w:p w14:paraId="398E7266" w14:textId="77777777" w:rsidR="008F49DF" w:rsidRPr="0000256B" w:rsidRDefault="008F49DF" w:rsidP="002A6716">
            <w:pPr>
              <w:pStyle w:val="TAL"/>
              <w:rPr>
                <w:sz w:val="16"/>
              </w:rPr>
            </w:pPr>
            <w:r>
              <w:rPr>
                <w:sz w:val="16"/>
              </w:rPr>
              <w:t>R5-252919</w:t>
            </w:r>
          </w:p>
        </w:tc>
        <w:tc>
          <w:tcPr>
            <w:tcW w:w="0" w:type="auto"/>
          </w:tcPr>
          <w:p w14:paraId="28C78973" w14:textId="77777777" w:rsidR="008F49DF" w:rsidRPr="0000256B" w:rsidRDefault="008F49DF" w:rsidP="002A6716">
            <w:pPr>
              <w:pStyle w:val="TAL"/>
              <w:rPr>
                <w:sz w:val="16"/>
              </w:rPr>
            </w:pPr>
            <w:r>
              <w:rPr>
                <w:sz w:val="16"/>
              </w:rPr>
              <w:t>Addition of NR CA fallback</w:t>
            </w:r>
          </w:p>
        </w:tc>
        <w:tc>
          <w:tcPr>
            <w:tcW w:w="0" w:type="auto"/>
          </w:tcPr>
          <w:p w14:paraId="09F0C4D1" w14:textId="77777777" w:rsidR="008F49DF" w:rsidRPr="0000256B" w:rsidRDefault="008F49DF" w:rsidP="002A6716">
            <w:pPr>
              <w:pStyle w:val="TAL"/>
              <w:rPr>
                <w:sz w:val="16"/>
              </w:rPr>
            </w:pPr>
            <w:r>
              <w:rPr>
                <w:sz w:val="16"/>
              </w:rPr>
              <w:t>Samsung R&amp;D Institute UK</w:t>
            </w:r>
          </w:p>
        </w:tc>
        <w:tc>
          <w:tcPr>
            <w:tcW w:w="0" w:type="auto"/>
          </w:tcPr>
          <w:p w14:paraId="74BB36B4" w14:textId="77777777" w:rsidR="008F49DF" w:rsidRPr="0000256B" w:rsidRDefault="008F49DF" w:rsidP="002A6716">
            <w:pPr>
              <w:pStyle w:val="TAL"/>
              <w:rPr>
                <w:sz w:val="16"/>
              </w:rPr>
            </w:pPr>
            <w:r>
              <w:rPr>
                <w:sz w:val="16"/>
              </w:rPr>
              <w:t>withdrawn</w:t>
            </w:r>
          </w:p>
        </w:tc>
        <w:tc>
          <w:tcPr>
            <w:tcW w:w="0" w:type="auto"/>
          </w:tcPr>
          <w:p w14:paraId="4D2E7ABF" w14:textId="77777777" w:rsidR="008F49DF" w:rsidRPr="0000256B" w:rsidRDefault="008F49DF" w:rsidP="002A6716">
            <w:pPr>
              <w:pStyle w:val="TAL"/>
              <w:rPr>
                <w:sz w:val="16"/>
              </w:rPr>
            </w:pPr>
          </w:p>
        </w:tc>
        <w:tc>
          <w:tcPr>
            <w:tcW w:w="0" w:type="auto"/>
          </w:tcPr>
          <w:p w14:paraId="0B27C5D6" w14:textId="77777777" w:rsidR="008F49DF" w:rsidRPr="0000256B" w:rsidRDefault="008F49DF" w:rsidP="002A6716">
            <w:pPr>
              <w:pStyle w:val="TAL"/>
              <w:rPr>
                <w:sz w:val="16"/>
              </w:rPr>
            </w:pPr>
          </w:p>
        </w:tc>
      </w:tr>
      <w:tr w:rsidR="008F49DF" w14:paraId="5BE032A9" w14:textId="77777777" w:rsidTr="002A6716">
        <w:tc>
          <w:tcPr>
            <w:tcW w:w="0" w:type="auto"/>
          </w:tcPr>
          <w:p w14:paraId="37952749" w14:textId="77777777" w:rsidR="008F49DF" w:rsidRPr="0000256B" w:rsidRDefault="008F49DF" w:rsidP="002A6716">
            <w:pPr>
              <w:pStyle w:val="TAL"/>
              <w:rPr>
                <w:sz w:val="16"/>
              </w:rPr>
            </w:pPr>
            <w:r>
              <w:rPr>
                <w:sz w:val="16"/>
              </w:rPr>
              <w:t>R5-252920</w:t>
            </w:r>
          </w:p>
        </w:tc>
        <w:tc>
          <w:tcPr>
            <w:tcW w:w="0" w:type="auto"/>
          </w:tcPr>
          <w:p w14:paraId="7010F522" w14:textId="77777777" w:rsidR="008F49DF" w:rsidRPr="0000256B" w:rsidRDefault="008F49DF" w:rsidP="002A6716">
            <w:pPr>
              <w:pStyle w:val="TAL"/>
              <w:rPr>
                <w:sz w:val="16"/>
              </w:rPr>
            </w:pPr>
            <w:r>
              <w:rPr>
                <w:sz w:val="16"/>
              </w:rPr>
              <w:t>Addition of NB-IoT DCI configuration for PUR</w:t>
            </w:r>
          </w:p>
        </w:tc>
        <w:tc>
          <w:tcPr>
            <w:tcW w:w="0" w:type="auto"/>
          </w:tcPr>
          <w:p w14:paraId="5598FC7B" w14:textId="77777777" w:rsidR="008F49DF" w:rsidRPr="0000256B" w:rsidRDefault="008F49DF" w:rsidP="002A6716">
            <w:pPr>
              <w:pStyle w:val="TAL"/>
              <w:rPr>
                <w:sz w:val="16"/>
              </w:rPr>
            </w:pPr>
            <w:r>
              <w:rPr>
                <w:sz w:val="16"/>
              </w:rPr>
              <w:t>MediaTek Inc.</w:t>
            </w:r>
          </w:p>
        </w:tc>
        <w:tc>
          <w:tcPr>
            <w:tcW w:w="0" w:type="auto"/>
          </w:tcPr>
          <w:p w14:paraId="691AE082" w14:textId="77777777" w:rsidR="008F49DF" w:rsidRPr="0000256B" w:rsidRDefault="008F49DF" w:rsidP="002A6716">
            <w:pPr>
              <w:pStyle w:val="TAL"/>
              <w:rPr>
                <w:sz w:val="16"/>
              </w:rPr>
            </w:pPr>
            <w:r>
              <w:rPr>
                <w:sz w:val="16"/>
              </w:rPr>
              <w:t>revised</w:t>
            </w:r>
          </w:p>
        </w:tc>
        <w:tc>
          <w:tcPr>
            <w:tcW w:w="0" w:type="auto"/>
          </w:tcPr>
          <w:p w14:paraId="4723D5A9" w14:textId="77777777" w:rsidR="008F49DF" w:rsidRPr="0000256B" w:rsidRDefault="008F49DF" w:rsidP="002A6716">
            <w:pPr>
              <w:pStyle w:val="TAL"/>
              <w:rPr>
                <w:sz w:val="16"/>
              </w:rPr>
            </w:pPr>
          </w:p>
        </w:tc>
        <w:tc>
          <w:tcPr>
            <w:tcW w:w="0" w:type="auto"/>
          </w:tcPr>
          <w:p w14:paraId="44C88697" w14:textId="77777777" w:rsidR="008F49DF" w:rsidRPr="0000256B" w:rsidRDefault="008F49DF" w:rsidP="002A6716">
            <w:pPr>
              <w:pStyle w:val="TAL"/>
              <w:rPr>
                <w:sz w:val="16"/>
              </w:rPr>
            </w:pPr>
            <w:r>
              <w:rPr>
                <w:sz w:val="16"/>
              </w:rPr>
              <w:t>R5-253185</w:t>
            </w:r>
          </w:p>
        </w:tc>
      </w:tr>
      <w:tr w:rsidR="008F49DF" w14:paraId="6A0748C8" w14:textId="77777777" w:rsidTr="002A6716">
        <w:tc>
          <w:tcPr>
            <w:tcW w:w="0" w:type="auto"/>
          </w:tcPr>
          <w:p w14:paraId="43045523" w14:textId="77777777" w:rsidR="008F49DF" w:rsidRPr="0000256B" w:rsidRDefault="008F49DF" w:rsidP="002A6716">
            <w:pPr>
              <w:pStyle w:val="TAL"/>
              <w:rPr>
                <w:sz w:val="16"/>
              </w:rPr>
            </w:pPr>
            <w:r>
              <w:rPr>
                <w:sz w:val="16"/>
              </w:rPr>
              <w:t>R5-252921</w:t>
            </w:r>
          </w:p>
        </w:tc>
        <w:tc>
          <w:tcPr>
            <w:tcW w:w="0" w:type="auto"/>
          </w:tcPr>
          <w:p w14:paraId="1842EE18" w14:textId="77777777" w:rsidR="008F49DF" w:rsidRPr="0000256B" w:rsidRDefault="008F49DF" w:rsidP="002A6716">
            <w:pPr>
              <w:pStyle w:val="TAL"/>
              <w:rPr>
                <w:sz w:val="16"/>
              </w:rPr>
            </w:pPr>
            <w:r>
              <w:rPr>
                <w:sz w:val="16"/>
              </w:rPr>
              <w:t>Correction to Idle mode test case 6.1.2.9</w:t>
            </w:r>
          </w:p>
        </w:tc>
        <w:tc>
          <w:tcPr>
            <w:tcW w:w="0" w:type="auto"/>
          </w:tcPr>
          <w:p w14:paraId="5AB4C20B" w14:textId="77777777" w:rsidR="008F49DF" w:rsidRPr="0000256B" w:rsidRDefault="008F49DF" w:rsidP="002A6716">
            <w:pPr>
              <w:pStyle w:val="TAL"/>
              <w:rPr>
                <w:sz w:val="16"/>
              </w:rPr>
            </w:pPr>
            <w:r>
              <w:rPr>
                <w:sz w:val="16"/>
              </w:rPr>
              <w:t>Keysight Technologies UK</w:t>
            </w:r>
          </w:p>
        </w:tc>
        <w:tc>
          <w:tcPr>
            <w:tcW w:w="0" w:type="auto"/>
          </w:tcPr>
          <w:p w14:paraId="63850A18" w14:textId="77777777" w:rsidR="008F49DF" w:rsidRPr="0000256B" w:rsidRDefault="008F49DF" w:rsidP="002A6716">
            <w:pPr>
              <w:pStyle w:val="TAL"/>
              <w:rPr>
                <w:sz w:val="16"/>
              </w:rPr>
            </w:pPr>
            <w:r>
              <w:rPr>
                <w:sz w:val="16"/>
              </w:rPr>
              <w:t>agreed</w:t>
            </w:r>
          </w:p>
        </w:tc>
        <w:tc>
          <w:tcPr>
            <w:tcW w:w="0" w:type="auto"/>
          </w:tcPr>
          <w:p w14:paraId="01E11C5B" w14:textId="77777777" w:rsidR="008F49DF" w:rsidRPr="0000256B" w:rsidRDefault="008F49DF" w:rsidP="002A6716">
            <w:pPr>
              <w:pStyle w:val="TAL"/>
              <w:rPr>
                <w:sz w:val="16"/>
              </w:rPr>
            </w:pPr>
          </w:p>
        </w:tc>
        <w:tc>
          <w:tcPr>
            <w:tcW w:w="0" w:type="auto"/>
          </w:tcPr>
          <w:p w14:paraId="3409762C" w14:textId="77777777" w:rsidR="008F49DF" w:rsidRPr="0000256B" w:rsidRDefault="008F49DF" w:rsidP="002A6716">
            <w:pPr>
              <w:pStyle w:val="TAL"/>
              <w:rPr>
                <w:sz w:val="16"/>
              </w:rPr>
            </w:pPr>
          </w:p>
        </w:tc>
      </w:tr>
      <w:tr w:rsidR="008F49DF" w14:paraId="0CCCC75D" w14:textId="77777777" w:rsidTr="002A6716">
        <w:tc>
          <w:tcPr>
            <w:tcW w:w="0" w:type="auto"/>
          </w:tcPr>
          <w:p w14:paraId="3480067C" w14:textId="77777777" w:rsidR="008F49DF" w:rsidRPr="0000256B" w:rsidRDefault="008F49DF" w:rsidP="002A6716">
            <w:pPr>
              <w:pStyle w:val="TAL"/>
              <w:rPr>
                <w:sz w:val="16"/>
              </w:rPr>
            </w:pPr>
            <w:r>
              <w:rPr>
                <w:sz w:val="16"/>
              </w:rPr>
              <w:t>R5-252922</w:t>
            </w:r>
          </w:p>
        </w:tc>
        <w:tc>
          <w:tcPr>
            <w:tcW w:w="0" w:type="auto"/>
          </w:tcPr>
          <w:p w14:paraId="2E85971E" w14:textId="77777777" w:rsidR="008F49DF" w:rsidRPr="0000256B" w:rsidRDefault="008F49DF" w:rsidP="002A6716">
            <w:pPr>
              <w:pStyle w:val="TAL"/>
              <w:rPr>
                <w:sz w:val="16"/>
              </w:rPr>
            </w:pPr>
            <w:r>
              <w:rPr>
                <w:sz w:val="16"/>
              </w:rPr>
              <w:t>Correction to Idle mode test case 6.1.2.19</w:t>
            </w:r>
          </w:p>
        </w:tc>
        <w:tc>
          <w:tcPr>
            <w:tcW w:w="0" w:type="auto"/>
          </w:tcPr>
          <w:p w14:paraId="56032C18" w14:textId="77777777" w:rsidR="008F49DF" w:rsidRPr="0000256B" w:rsidRDefault="008F49DF" w:rsidP="002A6716">
            <w:pPr>
              <w:pStyle w:val="TAL"/>
              <w:rPr>
                <w:sz w:val="16"/>
              </w:rPr>
            </w:pPr>
            <w:r>
              <w:rPr>
                <w:sz w:val="16"/>
              </w:rPr>
              <w:t>Keysight Technologies UK</w:t>
            </w:r>
          </w:p>
        </w:tc>
        <w:tc>
          <w:tcPr>
            <w:tcW w:w="0" w:type="auto"/>
          </w:tcPr>
          <w:p w14:paraId="52BF7886" w14:textId="77777777" w:rsidR="008F49DF" w:rsidRPr="0000256B" w:rsidRDefault="008F49DF" w:rsidP="002A6716">
            <w:pPr>
              <w:pStyle w:val="TAL"/>
              <w:rPr>
                <w:sz w:val="16"/>
              </w:rPr>
            </w:pPr>
            <w:r>
              <w:rPr>
                <w:sz w:val="16"/>
              </w:rPr>
              <w:t>withdrawn</w:t>
            </w:r>
          </w:p>
        </w:tc>
        <w:tc>
          <w:tcPr>
            <w:tcW w:w="0" w:type="auto"/>
          </w:tcPr>
          <w:p w14:paraId="167F846C" w14:textId="77777777" w:rsidR="008F49DF" w:rsidRPr="0000256B" w:rsidRDefault="008F49DF" w:rsidP="002A6716">
            <w:pPr>
              <w:pStyle w:val="TAL"/>
              <w:rPr>
                <w:sz w:val="16"/>
              </w:rPr>
            </w:pPr>
          </w:p>
        </w:tc>
        <w:tc>
          <w:tcPr>
            <w:tcW w:w="0" w:type="auto"/>
          </w:tcPr>
          <w:p w14:paraId="3507F19C" w14:textId="77777777" w:rsidR="008F49DF" w:rsidRPr="0000256B" w:rsidRDefault="008F49DF" w:rsidP="002A6716">
            <w:pPr>
              <w:pStyle w:val="TAL"/>
              <w:rPr>
                <w:sz w:val="16"/>
              </w:rPr>
            </w:pPr>
          </w:p>
        </w:tc>
      </w:tr>
      <w:tr w:rsidR="008F49DF" w14:paraId="3EAE9E4E" w14:textId="77777777" w:rsidTr="002A6716">
        <w:tc>
          <w:tcPr>
            <w:tcW w:w="0" w:type="auto"/>
          </w:tcPr>
          <w:p w14:paraId="2708FE86" w14:textId="77777777" w:rsidR="008F49DF" w:rsidRPr="0000256B" w:rsidRDefault="008F49DF" w:rsidP="002A6716">
            <w:pPr>
              <w:pStyle w:val="TAL"/>
              <w:rPr>
                <w:sz w:val="16"/>
              </w:rPr>
            </w:pPr>
            <w:r>
              <w:rPr>
                <w:sz w:val="16"/>
              </w:rPr>
              <w:t>R5-252923</w:t>
            </w:r>
          </w:p>
        </w:tc>
        <w:tc>
          <w:tcPr>
            <w:tcW w:w="0" w:type="auto"/>
          </w:tcPr>
          <w:p w14:paraId="1F1915F3" w14:textId="77777777" w:rsidR="008F49DF" w:rsidRPr="0000256B" w:rsidRDefault="008F49DF" w:rsidP="002A6716">
            <w:pPr>
              <w:pStyle w:val="TAL"/>
              <w:rPr>
                <w:sz w:val="16"/>
              </w:rPr>
            </w:pPr>
            <w:r>
              <w:rPr>
                <w:sz w:val="16"/>
              </w:rPr>
              <w:t>Correction to PUR test case 22.1.5</w:t>
            </w:r>
          </w:p>
        </w:tc>
        <w:tc>
          <w:tcPr>
            <w:tcW w:w="0" w:type="auto"/>
          </w:tcPr>
          <w:p w14:paraId="206BD8C1" w14:textId="77777777" w:rsidR="008F49DF" w:rsidRPr="0000256B" w:rsidRDefault="008F49DF" w:rsidP="002A6716">
            <w:pPr>
              <w:pStyle w:val="TAL"/>
              <w:rPr>
                <w:sz w:val="16"/>
              </w:rPr>
            </w:pPr>
            <w:r>
              <w:rPr>
                <w:sz w:val="16"/>
              </w:rPr>
              <w:t>MediaTek Inc.</w:t>
            </w:r>
          </w:p>
        </w:tc>
        <w:tc>
          <w:tcPr>
            <w:tcW w:w="0" w:type="auto"/>
          </w:tcPr>
          <w:p w14:paraId="646736E8" w14:textId="77777777" w:rsidR="008F49DF" w:rsidRPr="0000256B" w:rsidRDefault="008F49DF" w:rsidP="002A6716">
            <w:pPr>
              <w:pStyle w:val="TAL"/>
              <w:rPr>
                <w:sz w:val="16"/>
              </w:rPr>
            </w:pPr>
            <w:r>
              <w:rPr>
                <w:sz w:val="16"/>
              </w:rPr>
              <w:t>revised</w:t>
            </w:r>
          </w:p>
        </w:tc>
        <w:tc>
          <w:tcPr>
            <w:tcW w:w="0" w:type="auto"/>
          </w:tcPr>
          <w:p w14:paraId="66B25778" w14:textId="77777777" w:rsidR="008F49DF" w:rsidRPr="0000256B" w:rsidRDefault="008F49DF" w:rsidP="002A6716">
            <w:pPr>
              <w:pStyle w:val="TAL"/>
              <w:rPr>
                <w:sz w:val="16"/>
              </w:rPr>
            </w:pPr>
          </w:p>
        </w:tc>
        <w:tc>
          <w:tcPr>
            <w:tcW w:w="0" w:type="auto"/>
          </w:tcPr>
          <w:p w14:paraId="62D273BA" w14:textId="77777777" w:rsidR="008F49DF" w:rsidRPr="0000256B" w:rsidRDefault="008F49DF" w:rsidP="002A6716">
            <w:pPr>
              <w:pStyle w:val="TAL"/>
              <w:rPr>
                <w:sz w:val="16"/>
              </w:rPr>
            </w:pPr>
            <w:r>
              <w:rPr>
                <w:sz w:val="16"/>
              </w:rPr>
              <w:t>R5-253183</w:t>
            </w:r>
          </w:p>
        </w:tc>
      </w:tr>
      <w:tr w:rsidR="008F49DF" w14:paraId="5AD28135" w14:textId="77777777" w:rsidTr="002A6716">
        <w:tc>
          <w:tcPr>
            <w:tcW w:w="0" w:type="auto"/>
          </w:tcPr>
          <w:p w14:paraId="4BFBFA37" w14:textId="77777777" w:rsidR="008F49DF" w:rsidRPr="0000256B" w:rsidRDefault="008F49DF" w:rsidP="002A6716">
            <w:pPr>
              <w:pStyle w:val="TAL"/>
              <w:rPr>
                <w:sz w:val="16"/>
              </w:rPr>
            </w:pPr>
            <w:r>
              <w:rPr>
                <w:sz w:val="16"/>
              </w:rPr>
              <w:t>R5-252924</w:t>
            </w:r>
          </w:p>
        </w:tc>
        <w:tc>
          <w:tcPr>
            <w:tcW w:w="0" w:type="auto"/>
          </w:tcPr>
          <w:p w14:paraId="1CBAEEB1" w14:textId="77777777" w:rsidR="008F49DF" w:rsidRPr="0000256B" w:rsidRDefault="008F49DF" w:rsidP="002A6716">
            <w:pPr>
              <w:pStyle w:val="TAL"/>
              <w:rPr>
                <w:sz w:val="16"/>
              </w:rPr>
            </w:pPr>
            <w:r>
              <w:rPr>
                <w:sz w:val="16"/>
              </w:rPr>
              <w:t>Correction to test case 22.1.6</w:t>
            </w:r>
          </w:p>
        </w:tc>
        <w:tc>
          <w:tcPr>
            <w:tcW w:w="0" w:type="auto"/>
          </w:tcPr>
          <w:p w14:paraId="4A63C68E" w14:textId="77777777" w:rsidR="008F49DF" w:rsidRPr="0000256B" w:rsidRDefault="008F49DF" w:rsidP="002A6716">
            <w:pPr>
              <w:pStyle w:val="TAL"/>
              <w:rPr>
                <w:sz w:val="16"/>
              </w:rPr>
            </w:pPr>
            <w:r>
              <w:rPr>
                <w:sz w:val="16"/>
              </w:rPr>
              <w:t>MediaTek Inc.</w:t>
            </w:r>
          </w:p>
        </w:tc>
        <w:tc>
          <w:tcPr>
            <w:tcW w:w="0" w:type="auto"/>
          </w:tcPr>
          <w:p w14:paraId="70C50FA6" w14:textId="77777777" w:rsidR="008F49DF" w:rsidRPr="0000256B" w:rsidRDefault="008F49DF" w:rsidP="002A6716">
            <w:pPr>
              <w:pStyle w:val="TAL"/>
              <w:rPr>
                <w:sz w:val="16"/>
              </w:rPr>
            </w:pPr>
            <w:r>
              <w:rPr>
                <w:sz w:val="16"/>
              </w:rPr>
              <w:t>revised</w:t>
            </w:r>
          </w:p>
        </w:tc>
        <w:tc>
          <w:tcPr>
            <w:tcW w:w="0" w:type="auto"/>
          </w:tcPr>
          <w:p w14:paraId="52F639E1" w14:textId="77777777" w:rsidR="008F49DF" w:rsidRPr="0000256B" w:rsidRDefault="008F49DF" w:rsidP="002A6716">
            <w:pPr>
              <w:pStyle w:val="TAL"/>
              <w:rPr>
                <w:sz w:val="16"/>
              </w:rPr>
            </w:pPr>
          </w:p>
        </w:tc>
        <w:tc>
          <w:tcPr>
            <w:tcW w:w="0" w:type="auto"/>
          </w:tcPr>
          <w:p w14:paraId="4B176034" w14:textId="77777777" w:rsidR="008F49DF" w:rsidRPr="0000256B" w:rsidRDefault="008F49DF" w:rsidP="002A6716">
            <w:pPr>
              <w:pStyle w:val="TAL"/>
              <w:rPr>
                <w:sz w:val="16"/>
              </w:rPr>
            </w:pPr>
            <w:r>
              <w:rPr>
                <w:sz w:val="16"/>
              </w:rPr>
              <w:t>R5-253184</w:t>
            </w:r>
          </w:p>
        </w:tc>
      </w:tr>
      <w:tr w:rsidR="008F49DF" w14:paraId="6C03F4A9" w14:textId="77777777" w:rsidTr="002A6716">
        <w:tc>
          <w:tcPr>
            <w:tcW w:w="0" w:type="auto"/>
          </w:tcPr>
          <w:p w14:paraId="58B3B1AF" w14:textId="77777777" w:rsidR="008F49DF" w:rsidRPr="0000256B" w:rsidRDefault="008F49DF" w:rsidP="002A6716">
            <w:pPr>
              <w:pStyle w:val="TAL"/>
              <w:rPr>
                <w:sz w:val="16"/>
              </w:rPr>
            </w:pPr>
            <w:r>
              <w:rPr>
                <w:sz w:val="16"/>
              </w:rPr>
              <w:t>R5-252925</w:t>
            </w:r>
          </w:p>
        </w:tc>
        <w:tc>
          <w:tcPr>
            <w:tcW w:w="0" w:type="auto"/>
          </w:tcPr>
          <w:p w14:paraId="00B461D7" w14:textId="77777777" w:rsidR="008F49DF" w:rsidRPr="0000256B" w:rsidRDefault="008F49DF" w:rsidP="002A6716">
            <w:pPr>
              <w:pStyle w:val="TAL"/>
              <w:rPr>
                <w:sz w:val="16"/>
              </w:rPr>
            </w:pPr>
            <w:r>
              <w:rPr>
                <w:sz w:val="16"/>
              </w:rPr>
              <w:t>Correction to test case 7.1.1.3.15.1</w:t>
            </w:r>
          </w:p>
        </w:tc>
        <w:tc>
          <w:tcPr>
            <w:tcW w:w="0" w:type="auto"/>
          </w:tcPr>
          <w:p w14:paraId="231A31B9" w14:textId="77777777" w:rsidR="008F49DF" w:rsidRPr="0000256B" w:rsidRDefault="008F49DF" w:rsidP="002A6716">
            <w:pPr>
              <w:pStyle w:val="TAL"/>
              <w:rPr>
                <w:sz w:val="16"/>
              </w:rPr>
            </w:pPr>
            <w:r>
              <w:rPr>
                <w:sz w:val="16"/>
              </w:rPr>
              <w:t>MediaTek Inc.</w:t>
            </w:r>
          </w:p>
        </w:tc>
        <w:tc>
          <w:tcPr>
            <w:tcW w:w="0" w:type="auto"/>
          </w:tcPr>
          <w:p w14:paraId="3EF25E06" w14:textId="77777777" w:rsidR="008F49DF" w:rsidRPr="0000256B" w:rsidRDefault="008F49DF" w:rsidP="002A6716">
            <w:pPr>
              <w:pStyle w:val="TAL"/>
              <w:rPr>
                <w:sz w:val="16"/>
              </w:rPr>
            </w:pPr>
            <w:r>
              <w:rPr>
                <w:sz w:val="16"/>
              </w:rPr>
              <w:t>agreed</w:t>
            </w:r>
          </w:p>
        </w:tc>
        <w:tc>
          <w:tcPr>
            <w:tcW w:w="0" w:type="auto"/>
          </w:tcPr>
          <w:p w14:paraId="730DED06" w14:textId="77777777" w:rsidR="008F49DF" w:rsidRPr="0000256B" w:rsidRDefault="008F49DF" w:rsidP="002A6716">
            <w:pPr>
              <w:pStyle w:val="TAL"/>
              <w:rPr>
                <w:sz w:val="16"/>
              </w:rPr>
            </w:pPr>
          </w:p>
        </w:tc>
        <w:tc>
          <w:tcPr>
            <w:tcW w:w="0" w:type="auto"/>
          </w:tcPr>
          <w:p w14:paraId="784AE36E" w14:textId="77777777" w:rsidR="008F49DF" w:rsidRPr="0000256B" w:rsidRDefault="008F49DF" w:rsidP="002A6716">
            <w:pPr>
              <w:pStyle w:val="TAL"/>
              <w:rPr>
                <w:sz w:val="16"/>
              </w:rPr>
            </w:pPr>
          </w:p>
        </w:tc>
      </w:tr>
      <w:tr w:rsidR="008F49DF" w14:paraId="67EEC2F2" w14:textId="77777777" w:rsidTr="002A6716">
        <w:tc>
          <w:tcPr>
            <w:tcW w:w="0" w:type="auto"/>
          </w:tcPr>
          <w:p w14:paraId="6ECDE16A" w14:textId="77777777" w:rsidR="008F49DF" w:rsidRPr="0000256B" w:rsidRDefault="008F49DF" w:rsidP="002A6716">
            <w:pPr>
              <w:pStyle w:val="TAL"/>
              <w:rPr>
                <w:sz w:val="16"/>
              </w:rPr>
            </w:pPr>
            <w:r>
              <w:rPr>
                <w:sz w:val="16"/>
              </w:rPr>
              <w:t>R5-252926</w:t>
            </w:r>
          </w:p>
        </w:tc>
        <w:tc>
          <w:tcPr>
            <w:tcW w:w="0" w:type="auto"/>
          </w:tcPr>
          <w:p w14:paraId="6B4DA09B" w14:textId="77777777" w:rsidR="008F49DF" w:rsidRPr="0000256B" w:rsidRDefault="008F49DF" w:rsidP="002A6716">
            <w:pPr>
              <w:pStyle w:val="TAL"/>
              <w:rPr>
                <w:sz w:val="16"/>
              </w:rPr>
            </w:pPr>
            <w:r>
              <w:rPr>
                <w:sz w:val="16"/>
              </w:rPr>
              <w:t>Annex C channel selection updates</w:t>
            </w:r>
          </w:p>
        </w:tc>
        <w:tc>
          <w:tcPr>
            <w:tcW w:w="0" w:type="auto"/>
          </w:tcPr>
          <w:p w14:paraId="1C175951" w14:textId="77777777" w:rsidR="008F49DF" w:rsidRPr="0000256B" w:rsidRDefault="008F49DF" w:rsidP="002A6716">
            <w:pPr>
              <w:pStyle w:val="TAL"/>
              <w:rPr>
                <w:sz w:val="16"/>
              </w:rPr>
            </w:pPr>
            <w:r>
              <w:rPr>
                <w:sz w:val="16"/>
              </w:rPr>
              <w:t>Qualcomm Atheros, Inc.</w:t>
            </w:r>
          </w:p>
        </w:tc>
        <w:tc>
          <w:tcPr>
            <w:tcW w:w="0" w:type="auto"/>
          </w:tcPr>
          <w:p w14:paraId="46CA2768" w14:textId="77777777" w:rsidR="008F49DF" w:rsidRPr="0000256B" w:rsidRDefault="008F49DF" w:rsidP="002A6716">
            <w:pPr>
              <w:pStyle w:val="TAL"/>
              <w:rPr>
                <w:sz w:val="16"/>
              </w:rPr>
            </w:pPr>
            <w:r>
              <w:rPr>
                <w:sz w:val="16"/>
              </w:rPr>
              <w:t>withdrawn</w:t>
            </w:r>
          </w:p>
        </w:tc>
        <w:tc>
          <w:tcPr>
            <w:tcW w:w="0" w:type="auto"/>
          </w:tcPr>
          <w:p w14:paraId="54569659" w14:textId="77777777" w:rsidR="008F49DF" w:rsidRPr="0000256B" w:rsidRDefault="008F49DF" w:rsidP="002A6716">
            <w:pPr>
              <w:pStyle w:val="TAL"/>
              <w:rPr>
                <w:sz w:val="16"/>
              </w:rPr>
            </w:pPr>
          </w:p>
        </w:tc>
        <w:tc>
          <w:tcPr>
            <w:tcW w:w="0" w:type="auto"/>
          </w:tcPr>
          <w:p w14:paraId="18D2BECF" w14:textId="77777777" w:rsidR="008F49DF" w:rsidRPr="0000256B" w:rsidRDefault="008F49DF" w:rsidP="002A6716">
            <w:pPr>
              <w:pStyle w:val="TAL"/>
              <w:rPr>
                <w:sz w:val="16"/>
              </w:rPr>
            </w:pPr>
          </w:p>
        </w:tc>
      </w:tr>
      <w:tr w:rsidR="008F49DF" w14:paraId="4F5AB537" w14:textId="77777777" w:rsidTr="002A6716">
        <w:tc>
          <w:tcPr>
            <w:tcW w:w="0" w:type="auto"/>
          </w:tcPr>
          <w:p w14:paraId="4DB99D26" w14:textId="77777777" w:rsidR="008F49DF" w:rsidRPr="0000256B" w:rsidRDefault="008F49DF" w:rsidP="002A6716">
            <w:pPr>
              <w:pStyle w:val="TAL"/>
              <w:rPr>
                <w:sz w:val="16"/>
              </w:rPr>
            </w:pPr>
            <w:r>
              <w:rPr>
                <w:sz w:val="16"/>
              </w:rPr>
              <w:t>R5-252927</w:t>
            </w:r>
          </w:p>
        </w:tc>
        <w:tc>
          <w:tcPr>
            <w:tcW w:w="0" w:type="auto"/>
          </w:tcPr>
          <w:p w14:paraId="64CE8F79" w14:textId="77777777" w:rsidR="008F49DF" w:rsidRPr="0000256B" w:rsidRDefault="008F49DF" w:rsidP="002A6716">
            <w:pPr>
              <w:pStyle w:val="TAL"/>
              <w:rPr>
                <w:sz w:val="16"/>
              </w:rPr>
            </w:pPr>
            <w:r>
              <w:rPr>
                <w:sz w:val="16"/>
              </w:rPr>
              <w:t>Inputs on 3GPP RAN 5 frequency calculation tool</w:t>
            </w:r>
          </w:p>
        </w:tc>
        <w:tc>
          <w:tcPr>
            <w:tcW w:w="0" w:type="auto"/>
          </w:tcPr>
          <w:p w14:paraId="6362F889" w14:textId="77777777" w:rsidR="008F49DF" w:rsidRPr="0000256B" w:rsidRDefault="008F49DF" w:rsidP="002A6716">
            <w:pPr>
              <w:pStyle w:val="TAL"/>
              <w:rPr>
                <w:sz w:val="16"/>
              </w:rPr>
            </w:pPr>
            <w:r>
              <w:rPr>
                <w:sz w:val="16"/>
              </w:rPr>
              <w:t>Qualcomm Atheros, Inc.</w:t>
            </w:r>
          </w:p>
        </w:tc>
        <w:tc>
          <w:tcPr>
            <w:tcW w:w="0" w:type="auto"/>
          </w:tcPr>
          <w:p w14:paraId="66E588F8" w14:textId="77777777" w:rsidR="008F49DF" w:rsidRPr="0000256B" w:rsidRDefault="008F49DF" w:rsidP="002A6716">
            <w:pPr>
              <w:pStyle w:val="TAL"/>
              <w:rPr>
                <w:sz w:val="16"/>
              </w:rPr>
            </w:pPr>
            <w:r>
              <w:rPr>
                <w:sz w:val="16"/>
              </w:rPr>
              <w:t>noted</w:t>
            </w:r>
          </w:p>
        </w:tc>
        <w:tc>
          <w:tcPr>
            <w:tcW w:w="0" w:type="auto"/>
          </w:tcPr>
          <w:p w14:paraId="0EC46CD6" w14:textId="77777777" w:rsidR="008F49DF" w:rsidRPr="0000256B" w:rsidRDefault="008F49DF" w:rsidP="002A6716">
            <w:pPr>
              <w:pStyle w:val="TAL"/>
              <w:rPr>
                <w:sz w:val="16"/>
              </w:rPr>
            </w:pPr>
          </w:p>
        </w:tc>
        <w:tc>
          <w:tcPr>
            <w:tcW w:w="0" w:type="auto"/>
          </w:tcPr>
          <w:p w14:paraId="208FFFF2" w14:textId="77777777" w:rsidR="008F49DF" w:rsidRPr="0000256B" w:rsidRDefault="008F49DF" w:rsidP="002A6716">
            <w:pPr>
              <w:pStyle w:val="TAL"/>
              <w:rPr>
                <w:sz w:val="16"/>
              </w:rPr>
            </w:pPr>
          </w:p>
        </w:tc>
      </w:tr>
      <w:tr w:rsidR="008F49DF" w14:paraId="7FEF91B1" w14:textId="77777777" w:rsidTr="002A6716">
        <w:tc>
          <w:tcPr>
            <w:tcW w:w="0" w:type="auto"/>
          </w:tcPr>
          <w:p w14:paraId="65E6D1B3" w14:textId="77777777" w:rsidR="008F49DF" w:rsidRPr="0000256B" w:rsidRDefault="008F49DF" w:rsidP="002A6716">
            <w:pPr>
              <w:pStyle w:val="TAL"/>
              <w:rPr>
                <w:sz w:val="16"/>
              </w:rPr>
            </w:pPr>
            <w:r>
              <w:rPr>
                <w:sz w:val="16"/>
              </w:rPr>
              <w:t>R5-252928</w:t>
            </w:r>
          </w:p>
        </w:tc>
        <w:tc>
          <w:tcPr>
            <w:tcW w:w="0" w:type="auto"/>
          </w:tcPr>
          <w:p w14:paraId="6307AE3F" w14:textId="77777777" w:rsidR="008F49DF" w:rsidRPr="0000256B" w:rsidRDefault="008F49DF" w:rsidP="002A6716">
            <w:pPr>
              <w:pStyle w:val="TAL"/>
              <w:rPr>
                <w:sz w:val="16"/>
              </w:rPr>
            </w:pPr>
            <w:r>
              <w:rPr>
                <w:sz w:val="16"/>
              </w:rPr>
              <w:t>WP Rel-15 NR TX and RX Test Cases – Part 3: Range 1 and Range 2 Interworking operation with other radios (TS 38.521-3)</w:t>
            </w:r>
          </w:p>
        </w:tc>
        <w:tc>
          <w:tcPr>
            <w:tcW w:w="0" w:type="auto"/>
          </w:tcPr>
          <w:p w14:paraId="38B48825" w14:textId="77777777" w:rsidR="008F49DF" w:rsidRPr="0000256B" w:rsidRDefault="008F49DF" w:rsidP="002A6716">
            <w:pPr>
              <w:pStyle w:val="TAL"/>
              <w:rPr>
                <w:sz w:val="16"/>
              </w:rPr>
            </w:pPr>
            <w:r>
              <w:rPr>
                <w:sz w:val="16"/>
              </w:rPr>
              <w:t>Qualcomm Atheros, Inc.</w:t>
            </w:r>
          </w:p>
        </w:tc>
        <w:tc>
          <w:tcPr>
            <w:tcW w:w="0" w:type="auto"/>
          </w:tcPr>
          <w:p w14:paraId="00D7C471" w14:textId="77777777" w:rsidR="008F49DF" w:rsidRPr="0000256B" w:rsidRDefault="008F49DF" w:rsidP="002A6716">
            <w:pPr>
              <w:pStyle w:val="TAL"/>
              <w:rPr>
                <w:sz w:val="16"/>
              </w:rPr>
            </w:pPr>
            <w:r>
              <w:rPr>
                <w:sz w:val="16"/>
              </w:rPr>
              <w:t>available</w:t>
            </w:r>
          </w:p>
        </w:tc>
        <w:tc>
          <w:tcPr>
            <w:tcW w:w="0" w:type="auto"/>
          </w:tcPr>
          <w:p w14:paraId="7097E416" w14:textId="77777777" w:rsidR="008F49DF" w:rsidRPr="0000256B" w:rsidRDefault="008F49DF" w:rsidP="002A6716">
            <w:pPr>
              <w:pStyle w:val="TAL"/>
              <w:rPr>
                <w:sz w:val="16"/>
              </w:rPr>
            </w:pPr>
          </w:p>
        </w:tc>
        <w:tc>
          <w:tcPr>
            <w:tcW w:w="0" w:type="auto"/>
          </w:tcPr>
          <w:p w14:paraId="0E161350" w14:textId="77777777" w:rsidR="008F49DF" w:rsidRPr="0000256B" w:rsidRDefault="008F49DF" w:rsidP="002A6716">
            <w:pPr>
              <w:pStyle w:val="TAL"/>
              <w:rPr>
                <w:sz w:val="16"/>
              </w:rPr>
            </w:pPr>
          </w:p>
        </w:tc>
      </w:tr>
      <w:tr w:rsidR="008F49DF" w14:paraId="489481B9" w14:textId="77777777" w:rsidTr="002A6716">
        <w:tc>
          <w:tcPr>
            <w:tcW w:w="0" w:type="auto"/>
          </w:tcPr>
          <w:p w14:paraId="24B524E5" w14:textId="77777777" w:rsidR="008F49DF" w:rsidRPr="0000256B" w:rsidRDefault="008F49DF" w:rsidP="002A6716">
            <w:pPr>
              <w:pStyle w:val="TAL"/>
              <w:rPr>
                <w:sz w:val="16"/>
              </w:rPr>
            </w:pPr>
            <w:r>
              <w:rPr>
                <w:sz w:val="16"/>
              </w:rPr>
              <w:t>R5-252929</w:t>
            </w:r>
          </w:p>
        </w:tc>
        <w:tc>
          <w:tcPr>
            <w:tcW w:w="0" w:type="auto"/>
          </w:tcPr>
          <w:p w14:paraId="545526C1" w14:textId="77777777" w:rsidR="008F49DF" w:rsidRPr="0000256B" w:rsidRDefault="008F49DF" w:rsidP="002A6716">
            <w:pPr>
              <w:pStyle w:val="TAL"/>
              <w:rPr>
                <w:sz w:val="16"/>
              </w:rPr>
            </w:pPr>
            <w:r>
              <w:rPr>
                <w:sz w:val="16"/>
              </w:rPr>
              <w:t>FR2 FBG5 CA bandwidth support inclusion in the UE capability enquiry</w:t>
            </w:r>
          </w:p>
        </w:tc>
        <w:tc>
          <w:tcPr>
            <w:tcW w:w="0" w:type="auto"/>
          </w:tcPr>
          <w:p w14:paraId="61BC917A" w14:textId="77777777" w:rsidR="008F49DF" w:rsidRPr="0000256B" w:rsidRDefault="008F49DF" w:rsidP="002A6716">
            <w:pPr>
              <w:pStyle w:val="TAL"/>
              <w:rPr>
                <w:sz w:val="16"/>
              </w:rPr>
            </w:pPr>
            <w:r>
              <w:rPr>
                <w:sz w:val="16"/>
              </w:rPr>
              <w:t>Apple Solutions</w:t>
            </w:r>
          </w:p>
        </w:tc>
        <w:tc>
          <w:tcPr>
            <w:tcW w:w="0" w:type="auto"/>
          </w:tcPr>
          <w:p w14:paraId="1A25ED95" w14:textId="77777777" w:rsidR="008F49DF" w:rsidRPr="0000256B" w:rsidRDefault="008F49DF" w:rsidP="002A6716">
            <w:pPr>
              <w:pStyle w:val="TAL"/>
              <w:rPr>
                <w:sz w:val="16"/>
              </w:rPr>
            </w:pPr>
            <w:r>
              <w:rPr>
                <w:sz w:val="16"/>
              </w:rPr>
              <w:t>noted</w:t>
            </w:r>
          </w:p>
        </w:tc>
        <w:tc>
          <w:tcPr>
            <w:tcW w:w="0" w:type="auto"/>
          </w:tcPr>
          <w:p w14:paraId="3C183510" w14:textId="77777777" w:rsidR="008F49DF" w:rsidRPr="0000256B" w:rsidRDefault="008F49DF" w:rsidP="002A6716">
            <w:pPr>
              <w:pStyle w:val="TAL"/>
              <w:rPr>
                <w:sz w:val="16"/>
              </w:rPr>
            </w:pPr>
          </w:p>
        </w:tc>
        <w:tc>
          <w:tcPr>
            <w:tcW w:w="0" w:type="auto"/>
          </w:tcPr>
          <w:p w14:paraId="07B868AE" w14:textId="77777777" w:rsidR="008F49DF" w:rsidRPr="0000256B" w:rsidRDefault="008F49DF" w:rsidP="002A6716">
            <w:pPr>
              <w:pStyle w:val="TAL"/>
              <w:rPr>
                <w:sz w:val="16"/>
              </w:rPr>
            </w:pPr>
          </w:p>
        </w:tc>
      </w:tr>
      <w:tr w:rsidR="008F49DF" w14:paraId="511D29ED" w14:textId="77777777" w:rsidTr="002A6716">
        <w:tc>
          <w:tcPr>
            <w:tcW w:w="0" w:type="auto"/>
          </w:tcPr>
          <w:p w14:paraId="04417DFD" w14:textId="77777777" w:rsidR="008F49DF" w:rsidRPr="0000256B" w:rsidRDefault="008F49DF" w:rsidP="002A6716">
            <w:pPr>
              <w:pStyle w:val="TAL"/>
              <w:rPr>
                <w:sz w:val="16"/>
              </w:rPr>
            </w:pPr>
            <w:r>
              <w:rPr>
                <w:sz w:val="16"/>
              </w:rPr>
              <w:t>R5-252930</w:t>
            </w:r>
          </w:p>
        </w:tc>
        <w:tc>
          <w:tcPr>
            <w:tcW w:w="0" w:type="auto"/>
          </w:tcPr>
          <w:p w14:paraId="5F8AF5FA" w14:textId="77777777" w:rsidR="008F49DF" w:rsidRPr="0000256B" w:rsidRDefault="008F49DF" w:rsidP="002A6716">
            <w:pPr>
              <w:pStyle w:val="TAL"/>
              <w:rPr>
                <w:sz w:val="16"/>
              </w:rPr>
            </w:pPr>
            <w:r>
              <w:rPr>
                <w:sz w:val="16"/>
              </w:rPr>
              <w:t>Inclination correction in orbital format GSO ephemeris files</w:t>
            </w:r>
          </w:p>
        </w:tc>
        <w:tc>
          <w:tcPr>
            <w:tcW w:w="0" w:type="auto"/>
          </w:tcPr>
          <w:p w14:paraId="710B51F5" w14:textId="77777777" w:rsidR="008F49DF" w:rsidRPr="0000256B" w:rsidRDefault="008F49DF" w:rsidP="002A6716">
            <w:pPr>
              <w:pStyle w:val="TAL"/>
              <w:rPr>
                <w:sz w:val="16"/>
              </w:rPr>
            </w:pPr>
            <w:r>
              <w:rPr>
                <w:sz w:val="16"/>
              </w:rPr>
              <w:t>Keysight Technologies UK Ltd</w:t>
            </w:r>
          </w:p>
        </w:tc>
        <w:tc>
          <w:tcPr>
            <w:tcW w:w="0" w:type="auto"/>
          </w:tcPr>
          <w:p w14:paraId="5A54118C" w14:textId="77777777" w:rsidR="008F49DF" w:rsidRPr="0000256B" w:rsidRDefault="008F49DF" w:rsidP="002A6716">
            <w:pPr>
              <w:pStyle w:val="TAL"/>
              <w:rPr>
                <w:sz w:val="16"/>
              </w:rPr>
            </w:pPr>
            <w:r>
              <w:rPr>
                <w:sz w:val="16"/>
              </w:rPr>
              <w:t>withdrawn</w:t>
            </w:r>
          </w:p>
        </w:tc>
        <w:tc>
          <w:tcPr>
            <w:tcW w:w="0" w:type="auto"/>
          </w:tcPr>
          <w:p w14:paraId="66321747" w14:textId="77777777" w:rsidR="008F49DF" w:rsidRPr="0000256B" w:rsidRDefault="008F49DF" w:rsidP="002A6716">
            <w:pPr>
              <w:pStyle w:val="TAL"/>
              <w:rPr>
                <w:sz w:val="16"/>
              </w:rPr>
            </w:pPr>
          </w:p>
        </w:tc>
        <w:tc>
          <w:tcPr>
            <w:tcW w:w="0" w:type="auto"/>
          </w:tcPr>
          <w:p w14:paraId="2AB3DC74" w14:textId="77777777" w:rsidR="008F49DF" w:rsidRPr="0000256B" w:rsidRDefault="008F49DF" w:rsidP="002A6716">
            <w:pPr>
              <w:pStyle w:val="TAL"/>
              <w:rPr>
                <w:sz w:val="16"/>
              </w:rPr>
            </w:pPr>
          </w:p>
        </w:tc>
      </w:tr>
      <w:tr w:rsidR="008F49DF" w14:paraId="575B1A67" w14:textId="77777777" w:rsidTr="002A6716">
        <w:tc>
          <w:tcPr>
            <w:tcW w:w="0" w:type="auto"/>
          </w:tcPr>
          <w:p w14:paraId="66DE567E" w14:textId="77777777" w:rsidR="008F49DF" w:rsidRPr="0000256B" w:rsidRDefault="008F49DF" w:rsidP="002A6716">
            <w:pPr>
              <w:pStyle w:val="TAL"/>
              <w:rPr>
                <w:sz w:val="16"/>
              </w:rPr>
            </w:pPr>
            <w:r>
              <w:rPr>
                <w:sz w:val="16"/>
              </w:rPr>
              <w:t>R5-252931</w:t>
            </w:r>
          </w:p>
        </w:tc>
        <w:tc>
          <w:tcPr>
            <w:tcW w:w="0" w:type="auto"/>
          </w:tcPr>
          <w:p w14:paraId="7AA9011A" w14:textId="77777777" w:rsidR="008F49DF" w:rsidRPr="0000256B" w:rsidRDefault="008F49DF" w:rsidP="002A6716">
            <w:pPr>
              <w:pStyle w:val="TAL"/>
              <w:rPr>
                <w:sz w:val="16"/>
              </w:rPr>
            </w:pPr>
            <w:r>
              <w:rPr>
                <w:sz w:val="16"/>
              </w:rPr>
              <w:t>Inclination correction in orbital format GSO ephemeris files</w:t>
            </w:r>
          </w:p>
        </w:tc>
        <w:tc>
          <w:tcPr>
            <w:tcW w:w="0" w:type="auto"/>
          </w:tcPr>
          <w:p w14:paraId="409C40C6" w14:textId="77777777" w:rsidR="008F49DF" w:rsidRPr="0000256B" w:rsidRDefault="008F49DF" w:rsidP="002A6716">
            <w:pPr>
              <w:pStyle w:val="TAL"/>
              <w:rPr>
                <w:sz w:val="16"/>
              </w:rPr>
            </w:pPr>
            <w:r>
              <w:rPr>
                <w:sz w:val="16"/>
              </w:rPr>
              <w:t>Keysight Technologies UK Ltd</w:t>
            </w:r>
          </w:p>
        </w:tc>
        <w:tc>
          <w:tcPr>
            <w:tcW w:w="0" w:type="auto"/>
          </w:tcPr>
          <w:p w14:paraId="456DCF5C" w14:textId="77777777" w:rsidR="008F49DF" w:rsidRPr="0000256B" w:rsidRDefault="008F49DF" w:rsidP="002A6716">
            <w:pPr>
              <w:pStyle w:val="TAL"/>
              <w:rPr>
                <w:sz w:val="16"/>
              </w:rPr>
            </w:pPr>
            <w:r>
              <w:rPr>
                <w:sz w:val="16"/>
              </w:rPr>
              <w:t>withdrawn</w:t>
            </w:r>
          </w:p>
        </w:tc>
        <w:tc>
          <w:tcPr>
            <w:tcW w:w="0" w:type="auto"/>
          </w:tcPr>
          <w:p w14:paraId="20B8D7B0" w14:textId="77777777" w:rsidR="008F49DF" w:rsidRPr="0000256B" w:rsidRDefault="008F49DF" w:rsidP="002A6716">
            <w:pPr>
              <w:pStyle w:val="TAL"/>
              <w:rPr>
                <w:sz w:val="16"/>
              </w:rPr>
            </w:pPr>
          </w:p>
        </w:tc>
        <w:tc>
          <w:tcPr>
            <w:tcW w:w="0" w:type="auto"/>
          </w:tcPr>
          <w:p w14:paraId="6E37378D" w14:textId="77777777" w:rsidR="008F49DF" w:rsidRPr="0000256B" w:rsidRDefault="008F49DF" w:rsidP="002A6716">
            <w:pPr>
              <w:pStyle w:val="TAL"/>
              <w:rPr>
                <w:sz w:val="16"/>
              </w:rPr>
            </w:pPr>
          </w:p>
        </w:tc>
      </w:tr>
      <w:tr w:rsidR="008F49DF" w14:paraId="6307E86D" w14:textId="77777777" w:rsidTr="002A6716">
        <w:tc>
          <w:tcPr>
            <w:tcW w:w="0" w:type="auto"/>
          </w:tcPr>
          <w:p w14:paraId="5D10B6C3" w14:textId="77777777" w:rsidR="008F49DF" w:rsidRPr="0000256B" w:rsidRDefault="008F49DF" w:rsidP="002A6716">
            <w:pPr>
              <w:pStyle w:val="TAL"/>
              <w:rPr>
                <w:sz w:val="16"/>
              </w:rPr>
            </w:pPr>
            <w:r>
              <w:rPr>
                <w:sz w:val="16"/>
              </w:rPr>
              <w:t>R5-252932</w:t>
            </w:r>
          </w:p>
        </w:tc>
        <w:tc>
          <w:tcPr>
            <w:tcW w:w="0" w:type="auto"/>
          </w:tcPr>
          <w:p w14:paraId="65402C68" w14:textId="77777777" w:rsidR="008F49DF" w:rsidRPr="0000256B" w:rsidRDefault="008F49DF" w:rsidP="002A6716">
            <w:pPr>
              <w:pStyle w:val="TAL"/>
              <w:rPr>
                <w:sz w:val="16"/>
              </w:rPr>
            </w:pPr>
            <w:r>
              <w:rPr>
                <w:sz w:val="16"/>
              </w:rPr>
              <w:t>Inclination correction in orbital format GSO ephemeris files</w:t>
            </w:r>
          </w:p>
        </w:tc>
        <w:tc>
          <w:tcPr>
            <w:tcW w:w="0" w:type="auto"/>
          </w:tcPr>
          <w:p w14:paraId="69F47C41" w14:textId="77777777" w:rsidR="008F49DF" w:rsidRPr="0000256B" w:rsidRDefault="008F49DF" w:rsidP="002A6716">
            <w:pPr>
              <w:pStyle w:val="TAL"/>
              <w:rPr>
                <w:sz w:val="16"/>
              </w:rPr>
            </w:pPr>
            <w:r>
              <w:rPr>
                <w:sz w:val="16"/>
              </w:rPr>
              <w:t>Keysight Technologies UK Ltd</w:t>
            </w:r>
          </w:p>
        </w:tc>
        <w:tc>
          <w:tcPr>
            <w:tcW w:w="0" w:type="auto"/>
          </w:tcPr>
          <w:p w14:paraId="634FA7B9" w14:textId="77777777" w:rsidR="008F49DF" w:rsidRPr="0000256B" w:rsidRDefault="008F49DF" w:rsidP="002A6716">
            <w:pPr>
              <w:pStyle w:val="TAL"/>
              <w:rPr>
                <w:sz w:val="16"/>
              </w:rPr>
            </w:pPr>
            <w:r>
              <w:rPr>
                <w:sz w:val="16"/>
              </w:rPr>
              <w:t>withdrawn</w:t>
            </w:r>
          </w:p>
        </w:tc>
        <w:tc>
          <w:tcPr>
            <w:tcW w:w="0" w:type="auto"/>
          </w:tcPr>
          <w:p w14:paraId="01E24372" w14:textId="77777777" w:rsidR="008F49DF" w:rsidRPr="0000256B" w:rsidRDefault="008F49DF" w:rsidP="002A6716">
            <w:pPr>
              <w:pStyle w:val="TAL"/>
              <w:rPr>
                <w:sz w:val="16"/>
              </w:rPr>
            </w:pPr>
          </w:p>
        </w:tc>
        <w:tc>
          <w:tcPr>
            <w:tcW w:w="0" w:type="auto"/>
          </w:tcPr>
          <w:p w14:paraId="60421AB8" w14:textId="77777777" w:rsidR="008F49DF" w:rsidRPr="0000256B" w:rsidRDefault="008F49DF" w:rsidP="002A6716">
            <w:pPr>
              <w:pStyle w:val="TAL"/>
              <w:rPr>
                <w:sz w:val="16"/>
              </w:rPr>
            </w:pPr>
          </w:p>
        </w:tc>
      </w:tr>
      <w:tr w:rsidR="008F49DF" w14:paraId="00F20264" w14:textId="77777777" w:rsidTr="002A6716">
        <w:tc>
          <w:tcPr>
            <w:tcW w:w="0" w:type="auto"/>
          </w:tcPr>
          <w:p w14:paraId="416C7770" w14:textId="77777777" w:rsidR="008F49DF" w:rsidRPr="0000256B" w:rsidRDefault="008F49DF" w:rsidP="002A6716">
            <w:pPr>
              <w:pStyle w:val="TAL"/>
              <w:rPr>
                <w:sz w:val="16"/>
              </w:rPr>
            </w:pPr>
            <w:r>
              <w:rPr>
                <w:sz w:val="16"/>
              </w:rPr>
              <w:t>R5-252933</w:t>
            </w:r>
          </w:p>
        </w:tc>
        <w:tc>
          <w:tcPr>
            <w:tcW w:w="0" w:type="auto"/>
          </w:tcPr>
          <w:p w14:paraId="792ED55B" w14:textId="77777777" w:rsidR="008F49DF" w:rsidRPr="0000256B" w:rsidRDefault="008F49DF" w:rsidP="002A6716">
            <w:pPr>
              <w:pStyle w:val="TAL"/>
              <w:rPr>
                <w:sz w:val="16"/>
              </w:rPr>
            </w:pPr>
            <w:r>
              <w:rPr>
                <w:sz w:val="16"/>
              </w:rPr>
              <w:t>Inclination correction in orbital format GSO ephemeris files</w:t>
            </w:r>
          </w:p>
        </w:tc>
        <w:tc>
          <w:tcPr>
            <w:tcW w:w="0" w:type="auto"/>
          </w:tcPr>
          <w:p w14:paraId="14BC03D0" w14:textId="77777777" w:rsidR="008F49DF" w:rsidRPr="0000256B" w:rsidRDefault="008F49DF" w:rsidP="002A6716">
            <w:pPr>
              <w:pStyle w:val="TAL"/>
              <w:rPr>
                <w:sz w:val="16"/>
              </w:rPr>
            </w:pPr>
            <w:r>
              <w:rPr>
                <w:sz w:val="16"/>
              </w:rPr>
              <w:t>Keysight Technologies UK Ltd</w:t>
            </w:r>
          </w:p>
        </w:tc>
        <w:tc>
          <w:tcPr>
            <w:tcW w:w="0" w:type="auto"/>
          </w:tcPr>
          <w:p w14:paraId="0BEB10DE" w14:textId="77777777" w:rsidR="008F49DF" w:rsidRPr="0000256B" w:rsidRDefault="008F49DF" w:rsidP="002A6716">
            <w:pPr>
              <w:pStyle w:val="TAL"/>
              <w:rPr>
                <w:sz w:val="16"/>
              </w:rPr>
            </w:pPr>
            <w:r>
              <w:rPr>
                <w:sz w:val="16"/>
              </w:rPr>
              <w:t>withdrawn</w:t>
            </w:r>
          </w:p>
        </w:tc>
        <w:tc>
          <w:tcPr>
            <w:tcW w:w="0" w:type="auto"/>
          </w:tcPr>
          <w:p w14:paraId="53F2C101" w14:textId="77777777" w:rsidR="008F49DF" w:rsidRPr="0000256B" w:rsidRDefault="008F49DF" w:rsidP="002A6716">
            <w:pPr>
              <w:pStyle w:val="TAL"/>
              <w:rPr>
                <w:sz w:val="16"/>
              </w:rPr>
            </w:pPr>
          </w:p>
        </w:tc>
        <w:tc>
          <w:tcPr>
            <w:tcW w:w="0" w:type="auto"/>
          </w:tcPr>
          <w:p w14:paraId="22E33196" w14:textId="77777777" w:rsidR="008F49DF" w:rsidRPr="0000256B" w:rsidRDefault="008F49DF" w:rsidP="002A6716">
            <w:pPr>
              <w:pStyle w:val="TAL"/>
              <w:rPr>
                <w:sz w:val="16"/>
              </w:rPr>
            </w:pPr>
          </w:p>
        </w:tc>
      </w:tr>
      <w:tr w:rsidR="008F49DF" w14:paraId="4B72A256" w14:textId="77777777" w:rsidTr="002A6716">
        <w:tc>
          <w:tcPr>
            <w:tcW w:w="0" w:type="auto"/>
          </w:tcPr>
          <w:p w14:paraId="5F5260F6" w14:textId="77777777" w:rsidR="008F49DF" w:rsidRPr="0000256B" w:rsidRDefault="008F49DF" w:rsidP="002A6716">
            <w:pPr>
              <w:pStyle w:val="TAL"/>
              <w:rPr>
                <w:sz w:val="16"/>
              </w:rPr>
            </w:pPr>
            <w:r>
              <w:rPr>
                <w:sz w:val="16"/>
              </w:rPr>
              <w:t>R5-252934</w:t>
            </w:r>
          </w:p>
        </w:tc>
        <w:tc>
          <w:tcPr>
            <w:tcW w:w="0" w:type="auto"/>
          </w:tcPr>
          <w:p w14:paraId="765EA4C4" w14:textId="77777777" w:rsidR="008F49DF" w:rsidRPr="0000256B" w:rsidRDefault="008F49DF" w:rsidP="002A6716">
            <w:pPr>
              <w:pStyle w:val="TAL"/>
              <w:rPr>
                <w:sz w:val="16"/>
              </w:rPr>
            </w:pPr>
            <w:r>
              <w:rPr>
                <w:sz w:val="16"/>
              </w:rPr>
              <w:t>Clarifications for FR2 testing with NR-DC and NR-CA</w:t>
            </w:r>
          </w:p>
        </w:tc>
        <w:tc>
          <w:tcPr>
            <w:tcW w:w="0" w:type="auto"/>
          </w:tcPr>
          <w:p w14:paraId="27E3F1FC" w14:textId="77777777" w:rsidR="008F49DF" w:rsidRPr="0000256B" w:rsidRDefault="008F49DF" w:rsidP="002A6716">
            <w:pPr>
              <w:pStyle w:val="TAL"/>
              <w:rPr>
                <w:sz w:val="16"/>
              </w:rPr>
            </w:pPr>
            <w:r>
              <w:rPr>
                <w:sz w:val="16"/>
              </w:rPr>
              <w:t>Qualcomm Atheros, Inc.</w:t>
            </w:r>
          </w:p>
        </w:tc>
        <w:tc>
          <w:tcPr>
            <w:tcW w:w="0" w:type="auto"/>
          </w:tcPr>
          <w:p w14:paraId="6EC710E8" w14:textId="77777777" w:rsidR="008F49DF" w:rsidRPr="0000256B" w:rsidRDefault="008F49DF" w:rsidP="002A6716">
            <w:pPr>
              <w:pStyle w:val="TAL"/>
              <w:rPr>
                <w:sz w:val="16"/>
              </w:rPr>
            </w:pPr>
            <w:r>
              <w:rPr>
                <w:sz w:val="16"/>
              </w:rPr>
              <w:t>agreed</w:t>
            </w:r>
          </w:p>
        </w:tc>
        <w:tc>
          <w:tcPr>
            <w:tcW w:w="0" w:type="auto"/>
          </w:tcPr>
          <w:p w14:paraId="65E0959B" w14:textId="77777777" w:rsidR="008F49DF" w:rsidRPr="0000256B" w:rsidRDefault="008F49DF" w:rsidP="002A6716">
            <w:pPr>
              <w:pStyle w:val="TAL"/>
              <w:rPr>
                <w:sz w:val="16"/>
              </w:rPr>
            </w:pPr>
          </w:p>
        </w:tc>
        <w:tc>
          <w:tcPr>
            <w:tcW w:w="0" w:type="auto"/>
          </w:tcPr>
          <w:p w14:paraId="73D848ED" w14:textId="77777777" w:rsidR="008F49DF" w:rsidRPr="0000256B" w:rsidRDefault="008F49DF" w:rsidP="002A6716">
            <w:pPr>
              <w:pStyle w:val="TAL"/>
              <w:rPr>
                <w:sz w:val="16"/>
              </w:rPr>
            </w:pPr>
          </w:p>
        </w:tc>
      </w:tr>
      <w:tr w:rsidR="008F49DF" w14:paraId="63550C76" w14:textId="77777777" w:rsidTr="002A6716">
        <w:tc>
          <w:tcPr>
            <w:tcW w:w="0" w:type="auto"/>
          </w:tcPr>
          <w:p w14:paraId="07CA8900" w14:textId="77777777" w:rsidR="008F49DF" w:rsidRPr="0000256B" w:rsidRDefault="008F49DF" w:rsidP="002A6716">
            <w:pPr>
              <w:pStyle w:val="TAL"/>
              <w:rPr>
                <w:sz w:val="16"/>
              </w:rPr>
            </w:pPr>
            <w:r>
              <w:rPr>
                <w:sz w:val="16"/>
              </w:rPr>
              <w:t>R5-252935</w:t>
            </w:r>
          </w:p>
        </w:tc>
        <w:tc>
          <w:tcPr>
            <w:tcW w:w="0" w:type="auto"/>
          </w:tcPr>
          <w:p w14:paraId="7FF66A9C" w14:textId="77777777" w:rsidR="008F49DF" w:rsidRPr="0000256B" w:rsidRDefault="008F49DF" w:rsidP="002A6716">
            <w:pPr>
              <w:pStyle w:val="TAL"/>
              <w:rPr>
                <w:sz w:val="16"/>
              </w:rPr>
            </w:pPr>
            <w:r>
              <w:rPr>
                <w:sz w:val="16"/>
              </w:rPr>
              <w:t>UL segmentation including NSA band combinations</w:t>
            </w:r>
          </w:p>
        </w:tc>
        <w:tc>
          <w:tcPr>
            <w:tcW w:w="0" w:type="auto"/>
          </w:tcPr>
          <w:p w14:paraId="2B64E9EB" w14:textId="77777777" w:rsidR="008F49DF" w:rsidRPr="0000256B" w:rsidRDefault="008F49DF" w:rsidP="002A6716">
            <w:pPr>
              <w:pStyle w:val="TAL"/>
              <w:rPr>
                <w:sz w:val="16"/>
              </w:rPr>
            </w:pPr>
            <w:r>
              <w:rPr>
                <w:sz w:val="16"/>
              </w:rPr>
              <w:t>Apple Solutions</w:t>
            </w:r>
          </w:p>
        </w:tc>
        <w:tc>
          <w:tcPr>
            <w:tcW w:w="0" w:type="auto"/>
          </w:tcPr>
          <w:p w14:paraId="596EB0F7" w14:textId="77777777" w:rsidR="008F49DF" w:rsidRPr="0000256B" w:rsidRDefault="008F49DF" w:rsidP="002A6716">
            <w:pPr>
              <w:pStyle w:val="TAL"/>
              <w:rPr>
                <w:sz w:val="16"/>
              </w:rPr>
            </w:pPr>
            <w:r>
              <w:rPr>
                <w:sz w:val="16"/>
              </w:rPr>
              <w:t>noted</w:t>
            </w:r>
          </w:p>
        </w:tc>
        <w:tc>
          <w:tcPr>
            <w:tcW w:w="0" w:type="auto"/>
          </w:tcPr>
          <w:p w14:paraId="0687D058" w14:textId="77777777" w:rsidR="008F49DF" w:rsidRPr="0000256B" w:rsidRDefault="008F49DF" w:rsidP="002A6716">
            <w:pPr>
              <w:pStyle w:val="TAL"/>
              <w:rPr>
                <w:sz w:val="16"/>
              </w:rPr>
            </w:pPr>
          </w:p>
        </w:tc>
        <w:tc>
          <w:tcPr>
            <w:tcW w:w="0" w:type="auto"/>
          </w:tcPr>
          <w:p w14:paraId="235086EE" w14:textId="77777777" w:rsidR="008F49DF" w:rsidRPr="0000256B" w:rsidRDefault="008F49DF" w:rsidP="002A6716">
            <w:pPr>
              <w:pStyle w:val="TAL"/>
              <w:rPr>
                <w:sz w:val="16"/>
              </w:rPr>
            </w:pPr>
          </w:p>
        </w:tc>
      </w:tr>
      <w:tr w:rsidR="008F49DF" w14:paraId="3406F28E" w14:textId="77777777" w:rsidTr="002A6716">
        <w:tc>
          <w:tcPr>
            <w:tcW w:w="0" w:type="auto"/>
          </w:tcPr>
          <w:p w14:paraId="50CBE6F4" w14:textId="77777777" w:rsidR="008F49DF" w:rsidRPr="0000256B" w:rsidRDefault="008F49DF" w:rsidP="002A6716">
            <w:pPr>
              <w:pStyle w:val="TAL"/>
              <w:rPr>
                <w:sz w:val="16"/>
              </w:rPr>
            </w:pPr>
            <w:r>
              <w:rPr>
                <w:sz w:val="16"/>
              </w:rPr>
              <w:t>R5-252936</w:t>
            </w:r>
          </w:p>
        </w:tc>
        <w:tc>
          <w:tcPr>
            <w:tcW w:w="0" w:type="auto"/>
          </w:tcPr>
          <w:p w14:paraId="3968018C" w14:textId="77777777" w:rsidR="008F49DF" w:rsidRPr="0000256B" w:rsidRDefault="008F49DF" w:rsidP="002A6716">
            <w:pPr>
              <w:pStyle w:val="TAL"/>
              <w:rPr>
                <w:sz w:val="16"/>
              </w:rPr>
            </w:pPr>
            <w:r>
              <w:rPr>
                <w:sz w:val="16"/>
              </w:rPr>
              <w:t>Addition of multi-Rx TRP-specific BFR test 7.5.5.14</w:t>
            </w:r>
          </w:p>
        </w:tc>
        <w:tc>
          <w:tcPr>
            <w:tcW w:w="0" w:type="auto"/>
          </w:tcPr>
          <w:p w14:paraId="661028B4" w14:textId="77777777" w:rsidR="008F49DF" w:rsidRPr="0000256B" w:rsidRDefault="008F49DF" w:rsidP="002A6716">
            <w:pPr>
              <w:pStyle w:val="TAL"/>
              <w:rPr>
                <w:sz w:val="16"/>
              </w:rPr>
            </w:pPr>
            <w:r>
              <w:rPr>
                <w:sz w:val="16"/>
              </w:rPr>
              <w:t>Qualcomm Korea</w:t>
            </w:r>
          </w:p>
        </w:tc>
        <w:tc>
          <w:tcPr>
            <w:tcW w:w="0" w:type="auto"/>
          </w:tcPr>
          <w:p w14:paraId="14F68139" w14:textId="77777777" w:rsidR="008F49DF" w:rsidRPr="0000256B" w:rsidRDefault="008F49DF" w:rsidP="002A6716">
            <w:pPr>
              <w:pStyle w:val="TAL"/>
              <w:rPr>
                <w:sz w:val="16"/>
              </w:rPr>
            </w:pPr>
            <w:r>
              <w:rPr>
                <w:sz w:val="16"/>
              </w:rPr>
              <w:t>revised</w:t>
            </w:r>
          </w:p>
        </w:tc>
        <w:tc>
          <w:tcPr>
            <w:tcW w:w="0" w:type="auto"/>
          </w:tcPr>
          <w:p w14:paraId="4FC81689" w14:textId="77777777" w:rsidR="008F49DF" w:rsidRPr="0000256B" w:rsidRDefault="008F49DF" w:rsidP="002A6716">
            <w:pPr>
              <w:pStyle w:val="TAL"/>
              <w:rPr>
                <w:sz w:val="16"/>
              </w:rPr>
            </w:pPr>
          </w:p>
        </w:tc>
        <w:tc>
          <w:tcPr>
            <w:tcW w:w="0" w:type="auto"/>
          </w:tcPr>
          <w:p w14:paraId="4A1573C4" w14:textId="77777777" w:rsidR="008F49DF" w:rsidRPr="0000256B" w:rsidRDefault="008F49DF" w:rsidP="002A6716">
            <w:pPr>
              <w:pStyle w:val="TAL"/>
              <w:rPr>
                <w:sz w:val="16"/>
              </w:rPr>
            </w:pPr>
            <w:r>
              <w:rPr>
                <w:sz w:val="16"/>
              </w:rPr>
              <w:t>R5-253500</w:t>
            </w:r>
          </w:p>
        </w:tc>
      </w:tr>
      <w:tr w:rsidR="008F49DF" w14:paraId="4900FD26" w14:textId="77777777" w:rsidTr="002A6716">
        <w:tc>
          <w:tcPr>
            <w:tcW w:w="0" w:type="auto"/>
          </w:tcPr>
          <w:p w14:paraId="09940EF3" w14:textId="77777777" w:rsidR="008F49DF" w:rsidRPr="0000256B" w:rsidRDefault="008F49DF" w:rsidP="002A6716">
            <w:pPr>
              <w:pStyle w:val="TAL"/>
              <w:rPr>
                <w:sz w:val="16"/>
              </w:rPr>
            </w:pPr>
            <w:r>
              <w:rPr>
                <w:sz w:val="16"/>
              </w:rPr>
              <w:t>R5-252937</w:t>
            </w:r>
          </w:p>
        </w:tc>
        <w:tc>
          <w:tcPr>
            <w:tcW w:w="0" w:type="auto"/>
          </w:tcPr>
          <w:p w14:paraId="100E4032" w14:textId="77777777" w:rsidR="008F49DF" w:rsidRPr="0000256B" w:rsidRDefault="008F49DF" w:rsidP="002A6716">
            <w:pPr>
              <w:pStyle w:val="TAL"/>
              <w:rPr>
                <w:sz w:val="16"/>
              </w:rPr>
            </w:pPr>
            <w:r>
              <w:rPr>
                <w:sz w:val="16"/>
              </w:rPr>
              <w:t>Addition of multi-RX L1-RSRP with scheduling restrictions test 7.5.16</w:t>
            </w:r>
          </w:p>
        </w:tc>
        <w:tc>
          <w:tcPr>
            <w:tcW w:w="0" w:type="auto"/>
          </w:tcPr>
          <w:p w14:paraId="0DC16F52" w14:textId="77777777" w:rsidR="008F49DF" w:rsidRPr="0000256B" w:rsidRDefault="008F49DF" w:rsidP="002A6716">
            <w:pPr>
              <w:pStyle w:val="TAL"/>
              <w:rPr>
                <w:sz w:val="16"/>
              </w:rPr>
            </w:pPr>
            <w:r>
              <w:rPr>
                <w:sz w:val="16"/>
              </w:rPr>
              <w:t>Qualcomm Korea</w:t>
            </w:r>
          </w:p>
        </w:tc>
        <w:tc>
          <w:tcPr>
            <w:tcW w:w="0" w:type="auto"/>
          </w:tcPr>
          <w:p w14:paraId="50D85642" w14:textId="77777777" w:rsidR="008F49DF" w:rsidRPr="0000256B" w:rsidRDefault="008F49DF" w:rsidP="002A6716">
            <w:pPr>
              <w:pStyle w:val="TAL"/>
              <w:rPr>
                <w:sz w:val="16"/>
              </w:rPr>
            </w:pPr>
            <w:r>
              <w:rPr>
                <w:sz w:val="16"/>
              </w:rPr>
              <w:t>revised</w:t>
            </w:r>
          </w:p>
        </w:tc>
        <w:tc>
          <w:tcPr>
            <w:tcW w:w="0" w:type="auto"/>
          </w:tcPr>
          <w:p w14:paraId="16720808" w14:textId="77777777" w:rsidR="008F49DF" w:rsidRPr="0000256B" w:rsidRDefault="008F49DF" w:rsidP="002A6716">
            <w:pPr>
              <w:pStyle w:val="TAL"/>
              <w:rPr>
                <w:sz w:val="16"/>
              </w:rPr>
            </w:pPr>
          </w:p>
        </w:tc>
        <w:tc>
          <w:tcPr>
            <w:tcW w:w="0" w:type="auto"/>
          </w:tcPr>
          <w:p w14:paraId="2FAADD85" w14:textId="77777777" w:rsidR="008F49DF" w:rsidRPr="0000256B" w:rsidRDefault="008F49DF" w:rsidP="002A6716">
            <w:pPr>
              <w:pStyle w:val="TAL"/>
              <w:rPr>
                <w:sz w:val="16"/>
              </w:rPr>
            </w:pPr>
            <w:r>
              <w:rPr>
                <w:sz w:val="16"/>
              </w:rPr>
              <w:t>R5-253589</w:t>
            </w:r>
          </w:p>
        </w:tc>
      </w:tr>
      <w:tr w:rsidR="008F49DF" w14:paraId="1C698FA8" w14:textId="77777777" w:rsidTr="002A6716">
        <w:tc>
          <w:tcPr>
            <w:tcW w:w="0" w:type="auto"/>
          </w:tcPr>
          <w:p w14:paraId="45FC7FBC" w14:textId="77777777" w:rsidR="008F49DF" w:rsidRPr="0000256B" w:rsidRDefault="008F49DF" w:rsidP="002A6716">
            <w:pPr>
              <w:pStyle w:val="TAL"/>
              <w:rPr>
                <w:sz w:val="16"/>
              </w:rPr>
            </w:pPr>
            <w:r>
              <w:rPr>
                <w:sz w:val="16"/>
              </w:rPr>
              <w:t>R5-252938</w:t>
            </w:r>
          </w:p>
        </w:tc>
        <w:tc>
          <w:tcPr>
            <w:tcW w:w="0" w:type="auto"/>
          </w:tcPr>
          <w:p w14:paraId="02BD1C7A" w14:textId="77777777" w:rsidR="008F49DF" w:rsidRPr="0000256B" w:rsidRDefault="008F49DF" w:rsidP="002A6716">
            <w:pPr>
              <w:pStyle w:val="TAL"/>
              <w:rPr>
                <w:sz w:val="16"/>
              </w:rPr>
            </w:pPr>
            <w:r>
              <w:rPr>
                <w:sz w:val="16"/>
              </w:rPr>
              <w:t>Update to r18 NR-NTN satellite switching tests 14.2.2.4 and 14.2.2.5</w:t>
            </w:r>
          </w:p>
        </w:tc>
        <w:tc>
          <w:tcPr>
            <w:tcW w:w="0" w:type="auto"/>
          </w:tcPr>
          <w:p w14:paraId="2BFA2B3F" w14:textId="77777777" w:rsidR="008F49DF" w:rsidRPr="0000256B" w:rsidRDefault="008F49DF" w:rsidP="002A6716">
            <w:pPr>
              <w:pStyle w:val="TAL"/>
              <w:rPr>
                <w:sz w:val="16"/>
              </w:rPr>
            </w:pPr>
            <w:r>
              <w:rPr>
                <w:sz w:val="16"/>
              </w:rPr>
              <w:t>Qualcomm Korea</w:t>
            </w:r>
          </w:p>
        </w:tc>
        <w:tc>
          <w:tcPr>
            <w:tcW w:w="0" w:type="auto"/>
          </w:tcPr>
          <w:p w14:paraId="3759C8D6" w14:textId="77777777" w:rsidR="008F49DF" w:rsidRPr="0000256B" w:rsidRDefault="008F49DF" w:rsidP="002A6716">
            <w:pPr>
              <w:pStyle w:val="TAL"/>
              <w:rPr>
                <w:sz w:val="16"/>
              </w:rPr>
            </w:pPr>
            <w:r>
              <w:rPr>
                <w:sz w:val="16"/>
              </w:rPr>
              <w:t>agreed</w:t>
            </w:r>
          </w:p>
        </w:tc>
        <w:tc>
          <w:tcPr>
            <w:tcW w:w="0" w:type="auto"/>
          </w:tcPr>
          <w:p w14:paraId="0A7A8606" w14:textId="77777777" w:rsidR="008F49DF" w:rsidRPr="0000256B" w:rsidRDefault="008F49DF" w:rsidP="002A6716">
            <w:pPr>
              <w:pStyle w:val="TAL"/>
              <w:rPr>
                <w:sz w:val="16"/>
              </w:rPr>
            </w:pPr>
          </w:p>
        </w:tc>
        <w:tc>
          <w:tcPr>
            <w:tcW w:w="0" w:type="auto"/>
          </w:tcPr>
          <w:p w14:paraId="19744436" w14:textId="77777777" w:rsidR="008F49DF" w:rsidRPr="0000256B" w:rsidRDefault="008F49DF" w:rsidP="002A6716">
            <w:pPr>
              <w:pStyle w:val="TAL"/>
              <w:rPr>
                <w:sz w:val="16"/>
              </w:rPr>
            </w:pPr>
          </w:p>
        </w:tc>
      </w:tr>
      <w:tr w:rsidR="008F49DF" w14:paraId="6D584A61" w14:textId="77777777" w:rsidTr="002A6716">
        <w:tc>
          <w:tcPr>
            <w:tcW w:w="0" w:type="auto"/>
          </w:tcPr>
          <w:p w14:paraId="18B8D0D0" w14:textId="77777777" w:rsidR="008F49DF" w:rsidRPr="0000256B" w:rsidRDefault="008F49DF" w:rsidP="002A6716">
            <w:pPr>
              <w:pStyle w:val="TAL"/>
              <w:rPr>
                <w:sz w:val="16"/>
              </w:rPr>
            </w:pPr>
            <w:r>
              <w:rPr>
                <w:sz w:val="16"/>
              </w:rPr>
              <w:t>R5-252939</w:t>
            </w:r>
          </w:p>
        </w:tc>
        <w:tc>
          <w:tcPr>
            <w:tcW w:w="0" w:type="auto"/>
          </w:tcPr>
          <w:p w14:paraId="052F788F" w14:textId="77777777" w:rsidR="008F49DF" w:rsidRPr="0000256B" w:rsidRDefault="008F49DF" w:rsidP="002A6716">
            <w:pPr>
              <w:pStyle w:val="TAL"/>
              <w:rPr>
                <w:sz w:val="16"/>
              </w:rPr>
            </w:pPr>
            <w:r>
              <w:rPr>
                <w:sz w:val="16"/>
              </w:rPr>
              <w:t>Addition of r18 NR-NTN RACH-less Handover test 14.2.1.8</w:t>
            </w:r>
          </w:p>
        </w:tc>
        <w:tc>
          <w:tcPr>
            <w:tcW w:w="0" w:type="auto"/>
          </w:tcPr>
          <w:p w14:paraId="0930B3E2" w14:textId="77777777" w:rsidR="008F49DF" w:rsidRPr="0000256B" w:rsidRDefault="008F49DF" w:rsidP="002A6716">
            <w:pPr>
              <w:pStyle w:val="TAL"/>
              <w:rPr>
                <w:sz w:val="16"/>
              </w:rPr>
            </w:pPr>
            <w:r>
              <w:rPr>
                <w:sz w:val="16"/>
              </w:rPr>
              <w:t>Qualcomm Korea</w:t>
            </w:r>
          </w:p>
        </w:tc>
        <w:tc>
          <w:tcPr>
            <w:tcW w:w="0" w:type="auto"/>
          </w:tcPr>
          <w:p w14:paraId="2C71A5D7" w14:textId="77777777" w:rsidR="008F49DF" w:rsidRPr="0000256B" w:rsidRDefault="008F49DF" w:rsidP="002A6716">
            <w:pPr>
              <w:pStyle w:val="TAL"/>
              <w:rPr>
                <w:sz w:val="16"/>
              </w:rPr>
            </w:pPr>
            <w:r>
              <w:rPr>
                <w:sz w:val="16"/>
              </w:rPr>
              <w:t>agreed</w:t>
            </w:r>
          </w:p>
        </w:tc>
        <w:tc>
          <w:tcPr>
            <w:tcW w:w="0" w:type="auto"/>
          </w:tcPr>
          <w:p w14:paraId="1EF4008D" w14:textId="77777777" w:rsidR="008F49DF" w:rsidRPr="0000256B" w:rsidRDefault="008F49DF" w:rsidP="002A6716">
            <w:pPr>
              <w:pStyle w:val="TAL"/>
              <w:rPr>
                <w:sz w:val="16"/>
              </w:rPr>
            </w:pPr>
          </w:p>
        </w:tc>
        <w:tc>
          <w:tcPr>
            <w:tcW w:w="0" w:type="auto"/>
          </w:tcPr>
          <w:p w14:paraId="11C5D3BA" w14:textId="77777777" w:rsidR="008F49DF" w:rsidRPr="0000256B" w:rsidRDefault="008F49DF" w:rsidP="002A6716">
            <w:pPr>
              <w:pStyle w:val="TAL"/>
              <w:rPr>
                <w:sz w:val="16"/>
              </w:rPr>
            </w:pPr>
          </w:p>
        </w:tc>
      </w:tr>
      <w:tr w:rsidR="008F49DF" w14:paraId="70139CF0" w14:textId="77777777" w:rsidTr="002A6716">
        <w:tc>
          <w:tcPr>
            <w:tcW w:w="0" w:type="auto"/>
          </w:tcPr>
          <w:p w14:paraId="6F2A53D6" w14:textId="77777777" w:rsidR="008F49DF" w:rsidRPr="0000256B" w:rsidRDefault="008F49DF" w:rsidP="002A6716">
            <w:pPr>
              <w:pStyle w:val="TAL"/>
              <w:rPr>
                <w:sz w:val="16"/>
              </w:rPr>
            </w:pPr>
            <w:r>
              <w:rPr>
                <w:sz w:val="16"/>
              </w:rPr>
              <w:t>R5-252940</w:t>
            </w:r>
          </w:p>
        </w:tc>
        <w:tc>
          <w:tcPr>
            <w:tcW w:w="0" w:type="auto"/>
          </w:tcPr>
          <w:p w14:paraId="45DF2876" w14:textId="77777777" w:rsidR="008F49DF" w:rsidRPr="0000256B" w:rsidRDefault="008F49DF" w:rsidP="002A6716">
            <w:pPr>
              <w:pStyle w:val="TAL"/>
              <w:rPr>
                <w:sz w:val="16"/>
              </w:rPr>
            </w:pPr>
            <w:r>
              <w:rPr>
                <w:sz w:val="16"/>
              </w:rPr>
              <w:t>Update to Annex E for r18 NR-NTN test cases</w:t>
            </w:r>
          </w:p>
        </w:tc>
        <w:tc>
          <w:tcPr>
            <w:tcW w:w="0" w:type="auto"/>
          </w:tcPr>
          <w:p w14:paraId="1D200A1D" w14:textId="77777777" w:rsidR="008F49DF" w:rsidRPr="0000256B" w:rsidRDefault="008F49DF" w:rsidP="002A6716">
            <w:pPr>
              <w:pStyle w:val="TAL"/>
              <w:rPr>
                <w:sz w:val="16"/>
              </w:rPr>
            </w:pPr>
            <w:r>
              <w:rPr>
                <w:sz w:val="16"/>
              </w:rPr>
              <w:t>Qualcomm Korea</w:t>
            </w:r>
          </w:p>
        </w:tc>
        <w:tc>
          <w:tcPr>
            <w:tcW w:w="0" w:type="auto"/>
          </w:tcPr>
          <w:p w14:paraId="7130CCCE" w14:textId="77777777" w:rsidR="008F49DF" w:rsidRPr="0000256B" w:rsidRDefault="008F49DF" w:rsidP="002A6716">
            <w:pPr>
              <w:pStyle w:val="TAL"/>
              <w:rPr>
                <w:sz w:val="16"/>
              </w:rPr>
            </w:pPr>
            <w:r>
              <w:rPr>
                <w:sz w:val="16"/>
              </w:rPr>
              <w:t>agreed</w:t>
            </w:r>
          </w:p>
        </w:tc>
        <w:tc>
          <w:tcPr>
            <w:tcW w:w="0" w:type="auto"/>
          </w:tcPr>
          <w:p w14:paraId="782DE59B" w14:textId="77777777" w:rsidR="008F49DF" w:rsidRPr="0000256B" w:rsidRDefault="008F49DF" w:rsidP="002A6716">
            <w:pPr>
              <w:pStyle w:val="TAL"/>
              <w:rPr>
                <w:sz w:val="16"/>
              </w:rPr>
            </w:pPr>
          </w:p>
        </w:tc>
        <w:tc>
          <w:tcPr>
            <w:tcW w:w="0" w:type="auto"/>
          </w:tcPr>
          <w:p w14:paraId="13CE655F" w14:textId="77777777" w:rsidR="008F49DF" w:rsidRPr="0000256B" w:rsidRDefault="008F49DF" w:rsidP="002A6716">
            <w:pPr>
              <w:pStyle w:val="TAL"/>
              <w:rPr>
                <w:sz w:val="16"/>
              </w:rPr>
            </w:pPr>
          </w:p>
        </w:tc>
      </w:tr>
      <w:tr w:rsidR="008F49DF" w14:paraId="486BFB63" w14:textId="77777777" w:rsidTr="002A6716">
        <w:tc>
          <w:tcPr>
            <w:tcW w:w="0" w:type="auto"/>
          </w:tcPr>
          <w:p w14:paraId="3B78A291" w14:textId="77777777" w:rsidR="008F49DF" w:rsidRPr="0000256B" w:rsidRDefault="008F49DF" w:rsidP="002A6716">
            <w:pPr>
              <w:pStyle w:val="TAL"/>
              <w:rPr>
                <w:sz w:val="16"/>
              </w:rPr>
            </w:pPr>
            <w:r>
              <w:rPr>
                <w:sz w:val="16"/>
              </w:rPr>
              <w:t>R5-252941</w:t>
            </w:r>
          </w:p>
        </w:tc>
        <w:tc>
          <w:tcPr>
            <w:tcW w:w="0" w:type="auto"/>
          </w:tcPr>
          <w:p w14:paraId="1E01666D" w14:textId="77777777" w:rsidR="008F49DF" w:rsidRPr="0000256B" w:rsidRDefault="008F49DF" w:rsidP="002A6716">
            <w:pPr>
              <w:pStyle w:val="TAL"/>
              <w:rPr>
                <w:sz w:val="16"/>
              </w:rPr>
            </w:pPr>
            <w:r>
              <w:rPr>
                <w:sz w:val="16"/>
              </w:rPr>
              <w:t>Update to NR-NTN measurement reporting tests</w:t>
            </w:r>
          </w:p>
        </w:tc>
        <w:tc>
          <w:tcPr>
            <w:tcW w:w="0" w:type="auto"/>
          </w:tcPr>
          <w:p w14:paraId="36C31D98" w14:textId="77777777" w:rsidR="008F49DF" w:rsidRPr="0000256B" w:rsidRDefault="008F49DF" w:rsidP="002A6716">
            <w:pPr>
              <w:pStyle w:val="TAL"/>
              <w:rPr>
                <w:sz w:val="16"/>
              </w:rPr>
            </w:pPr>
            <w:r>
              <w:rPr>
                <w:sz w:val="16"/>
              </w:rPr>
              <w:t>Qualcomm Korea</w:t>
            </w:r>
          </w:p>
        </w:tc>
        <w:tc>
          <w:tcPr>
            <w:tcW w:w="0" w:type="auto"/>
          </w:tcPr>
          <w:p w14:paraId="76531A52" w14:textId="77777777" w:rsidR="008F49DF" w:rsidRPr="0000256B" w:rsidRDefault="008F49DF" w:rsidP="002A6716">
            <w:pPr>
              <w:pStyle w:val="TAL"/>
              <w:rPr>
                <w:sz w:val="16"/>
              </w:rPr>
            </w:pPr>
            <w:r>
              <w:rPr>
                <w:sz w:val="16"/>
              </w:rPr>
              <w:t>agreed</w:t>
            </w:r>
          </w:p>
        </w:tc>
        <w:tc>
          <w:tcPr>
            <w:tcW w:w="0" w:type="auto"/>
          </w:tcPr>
          <w:p w14:paraId="6D25AE47" w14:textId="77777777" w:rsidR="008F49DF" w:rsidRPr="0000256B" w:rsidRDefault="008F49DF" w:rsidP="002A6716">
            <w:pPr>
              <w:pStyle w:val="TAL"/>
              <w:rPr>
                <w:sz w:val="16"/>
              </w:rPr>
            </w:pPr>
          </w:p>
        </w:tc>
        <w:tc>
          <w:tcPr>
            <w:tcW w:w="0" w:type="auto"/>
          </w:tcPr>
          <w:p w14:paraId="599BC89C" w14:textId="77777777" w:rsidR="008F49DF" w:rsidRPr="0000256B" w:rsidRDefault="008F49DF" w:rsidP="002A6716">
            <w:pPr>
              <w:pStyle w:val="TAL"/>
              <w:rPr>
                <w:sz w:val="16"/>
              </w:rPr>
            </w:pPr>
          </w:p>
        </w:tc>
      </w:tr>
      <w:tr w:rsidR="008F49DF" w14:paraId="34719932" w14:textId="77777777" w:rsidTr="002A6716">
        <w:tc>
          <w:tcPr>
            <w:tcW w:w="0" w:type="auto"/>
          </w:tcPr>
          <w:p w14:paraId="7197E253" w14:textId="77777777" w:rsidR="008F49DF" w:rsidRPr="0000256B" w:rsidRDefault="008F49DF" w:rsidP="002A6716">
            <w:pPr>
              <w:pStyle w:val="TAL"/>
              <w:rPr>
                <w:sz w:val="16"/>
              </w:rPr>
            </w:pPr>
            <w:r>
              <w:rPr>
                <w:sz w:val="16"/>
              </w:rPr>
              <w:t>R5-252942</w:t>
            </w:r>
          </w:p>
        </w:tc>
        <w:tc>
          <w:tcPr>
            <w:tcW w:w="0" w:type="auto"/>
          </w:tcPr>
          <w:p w14:paraId="6AD2706D" w14:textId="77777777" w:rsidR="008F49DF" w:rsidRPr="0000256B" w:rsidRDefault="008F49DF" w:rsidP="002A6716">
            <w:pPr>
              <w:pStyle w:val="TAL"/>
              <w:rPr>
                <w:sz w:val="16"/>
              </w:rPr>
            </w:pPr>
            <w:r>
              <w:rPr>
                <w:sz w:val="16"/>
              </w:rPr>
              <w:t>Addition of NR-NTN MAC-CE based pathloss RS switch test 14.4.5.1</w:t>
            </w:r>
          </w:p>
        </w:tc>
        <w:tc>
          <w:tcPr>
            <w:tcW w:w="0" w:type="auto"/>
          </w:tcPr>
          <w:p w14:paraId="2630038E" w14:textId="77777777" w:rsidR="008F49DF" w:rsidRPr="0000256B" w:rsidRDefault="008F49DF" w:rsidP="002A6716">
            <w:pPr>
              <w:pStyle w:val="TAL"/>
              <w:rPr>
                <w:sz w:val="16"/>
              </w:rPr>
            </w:pPr>
            <w:r>
              <w:rPr>
                <w:sz w:val="16"/>
              </w:rPr>
              <w:t>Qualcomm Korea</w:t>
            </w:r>
          </w:p>
        </w:tc>
        <w:tc>
          <w:tcPr>
            <w:tcW w:w="0" w:type="auto"/>
          </w:tcPr>
          <w:p w14:paraId="1B051F1A" w14:textId="77777777" w:rsidR="008F49DF" w:rsidRPr="0000256B" w:rsidRDefault="008F49DF" w:rsidP="002A6716">
            <w:pPr>
              <w:pStyle w:val="TAL"/>
              <w:rPr>
                <w:sz w:val="16"/>
              </w:rPr>
            </w:pPr>
            <w:r>
              <w:rPr>
                <w:sz w:val="16"/>
              </w:rPr>
              <w:t>agreed</w:t>
            </w:r>
          </w:p>
        </w:tc>
        <w:tc>
          <w:tcPr>
            <w:tcW w:w="0" w:type="auto"/>
          </w:tcPr>
          <w:p w14:paraId="2E86EAFC" w14:textId="77777777" w:rsidR="008F49DF" w:rsidRPr="0000256B" w:rsidRDefault="008F49DF" w:rsidP="002A6716">
            <w:pPr>
              <w:pStyle w:val="TAL"/>
              <w:rPr>
                <w:sz w:val="16"/>
              </w:rPr>
            </w:pPr>
          </w:p>
        </w:tc>
        <w:tc>
          <w:tcPr>
            <w:tcW w:w="0" w:type="auto"/>
          </w:tcPr>
          <w:p w14:paraId="08F1846A" w14:textId="77777777" w:rsidR="008F49DF" w:rsidRPr="0000256B" w:rsidRDefault="008F49DF" w:rsidP="002A6716">
            <w:pPr>
              <w:pStyle w:val="TAL"/>
              <w:rPr>
                <w:sz w:val="16"/>
              </w:rPr>
            </w:pPr>
          </w:p>
        </w:tc>
      </w:tr>
      <w:tr w:rsidR="008F49DF" w14:paraId="10436279" w14:textId="77777777" w:rsidTr="002A6716">
        <w:tc>
          <w:tcPr>
            <w:tcW w:w="0" w:type="auto"/>
          </w:tcPr>
          <w:p w14:paraId="050EDFF8" w14:textId="77777777" w:rsidR="008F49DF" w:rsidRPr="0000256B" w:rsidRDefault="008F49DF" w:rsidP="002A6716">
            <w:pPr>
              <w:pStyle w:val="TAL"/>
              <w:rPr>
                <w:sz w:val="16"/>
              </w:rPr>
            </w:pPr>
            <w:r>
              <w:rPr>
                <w:sz w:val="16"/>
              </w:rPr>
              <w:t>R5-252943</w:t>
            </w:r>
          </w:p>
        </w:tc>
        <w:tc>
          <w:tcPr>
            <w:tcW w:w="0" w:type="auto"/>
          </w:tcPr>
          <w:p w14:paraId="26B2E78A" w14:textId="77777777" w:rsidR="008F49DF" w:rsidRPr="0000256B" w:rsidRDefault="008F49DF" w:rsidP="002A6716">
            <w:pPr>
              <w:pStyle w:val="TAL"/>
              <w:rPr>
                <w:sz w:val="16"/>
              </w:rPr>
            </w:pPr>
            <w:r>
              <w:rPr>
                <w:sz w:val="16"/>
              </w:rPr>
              <w:t>Update to NR-NTN measurement accuracy tests</w:t>
            </w:r>
          </w:p>
        </w:tc>
        <w:tc>
          <w:tcPr>
            <w:tcW w:w="0" w:type="auto"/>
          </w:tcPr>
          <w:p w14:paraId="386966AF" w14:textId="77777777" w:rsidR="008F49DF" w:rsidRPr="0000256B" w:rsidRDefault="008F49DF" w:rsidP="002A6716">
            <w:pPr>
              <w:pStyle w:val="TAL"/>
              <w:rPr>
                <w:sz w:val="16"/>
              </w:rPr>
            </w:pPr>
            <w:r>
              <w:rPr>
                <w:sz w:val="16"/>
              </w:rPr>
              <w:t>Qualcomm Korea</w:t>
            </w:r>
          </w:p>
        </w:tc>
        <w:tc>
          <w:tcPr>
            <w:tcW w:w="0" w:type="auto"/>
          </w:tcPr>
          <w:p w14:paraId="3E952157" w14:textId="77777777" w:rsidR="008F49DF" w:rsidRPr="0000256B" w:rsidRDefault="008F49DF" w:rsidP="002A6716">
            <w:pPr>
              <w:pStyle w:val="TAL"/>
              <w:rPr>
                <w:sz w:val="16"/>
              </w:rPr>
            </w:pPr>
            <w:r>
              <w:rPr>
                <w:sz w:val="16"/>
              </w:rPr>
              <w:t>revised</w:t>
            </w:r>
          </w:p>
        </w:tc>
        <w:tc>
          <w:tcPr>
            <w:tcW w:w="0" w:type="auto"/>
          </w:tcPr>
          <w:p w14:paraId="7A2CD14E" w14:textId="77777777" w:rsidR="008F49DF" w:rsidRPr="0000256B" w:rsidRDefault="008F49DF" w:rsidP="002A6716">
            <w:pPr>
              <w:pStyle w:val="TAL"/>
              <w:rPr>
                <w:sz w:val="16"/>
              </w:rPr>
            </w:pPr>
          </w:p>
        </w:tc>
        <w:tc>
          <w:tcPr>
            <w:tcW w:w="0" w:type="auto"/>
          </w:tcPr>
          <w:p w14:paraId="2466A136" w14:textId="77777777" w:rsidR="008F49DF" w:rsidRPr="0000256B" w:rsidRDefault="008F49DF" w:rsidP="002A6716">
            <w:pPr>
              <w:pStyle w:val="TAL"/>
              <w:rPr>
                <w:sz w:val="16"/>
              </w:rPr>
            </w:pPr>
            <w:r>
              <w:rPr>
                <w:sz w:val="16"/>
              </w:rPr>
              <w:t>R5-253624</w:t>
            </w:r>
          </w:p>
        </w:tc>
      </w:tr>
      <w:tr w:rsidR="008F49DF" w14:paraId="0C424463" w14:textId="77777777" w:rsidTr="002A6716">
        <w:tc>
          <w:tcPr>
            <w:tcW w:w="0" w:type="auto"/>
          </w:tcPr>
          <w:p w14:paraId="042564DF" w14:textId="77777777" w:rsidR="008F49DF" w:rsidRPr="0000256B" w:rsidRDefault="008F49DF" w:rsidP="002A6716">
            <w:pPr>
              <w:pStyle w:val="TAL"/>
              <w:rPr>
                <w:sz w:val="16"/>
              </w:rPr>
            </w:pPr>
            <w:r>
              <w:rPr>
                <w:sz w:val="16"/>
              </w:rPr>
              <w:t>R5-252944</w:t>
            </w:r>
          </w:p>
        </w:tc>
        <w:tc>
          <w:tcPr>
            <w:tcW w:w="0" w:type="auto"/>
          </w:tcPr>
          <w:p w14:paraId="299B793C" w14:textId="77777777" w:rsidR="008F49DF" w:rsidRPr="0000256B" w:rsidRDefault="008F49DF" w:rsidP="002A6716">
            <w:pPr>
              <w:pStyle w:val="TAL"/>
              <w:rPr>
                <w:sz w:val="16"/>
              </w:rPr>
            </w:pPr>
            <w:r>
              <w:rPr>
                <w:sz w:val="16"/>
              </w:rPr>
              <w:t>Update to general section of NR-NTN</w:t>
            </w:r>
          </w:p>
        </w:tc>
        <w:tc>
          <w:tcPr>
            <w:tcW w:w="0" w:type="auto"/>
          </w:tcPr>
          <w:p w14:paraId="4C86AB71" w14:textId="77777777" w:rsidR="008F49DF" w:rsidRPr="0000256B" w:rsidRDefault="008F49DF" w:rsidP="002A6716">
            <w:pPr>
              <w:pStyle w:val="TAL"/>
              <w:rPr>
                <w:sz w:val="16"/>
              </w:rPr>
            </w:pPr>
            <w:r>
              <w:rPr>
                <w:sz w:val="16"/>
              </w:rPr>
              <w:t>Qualcomm Korea</w:t>
            </w:r>
          </w:p>
        </w:tc>
        <w:tc>
          <w:tcPr>
            <w:tcW w:w="0" w:type="auto"/>
          </w:tcPr>
          <w:p w14:paraId="656BF42D" w14:textId="77777777" w:rsidR="008F49DF" w:rsidRPr="0000256B" w:rsidRDefault="008F49DF" w:rsidP="002A6716">
            <w:pPr>
              <w:pStyle w:val="TAL"/>
              <w:rPr>
                <w:sz w:val="16"/>
              </w:rPr>
            </w:pPr>
            <w:r>
              <w:rPr>
                <w:sz w:val="16"/>
              </w:rPr>
              <w:t>agreed</w:t>
            </w:r>
          </w:p>
        </w:tc>
        <w:tc>
          <w:tcPr>
            <w:tcW w:w="0" w:type="auto"/>
          </w:tcPr>
          <w:p w14:paraId="7983524A" w14:textId="77777777" w:rsidR="008F49DF" w:rsidRPr="0000256B" w:rsidRDefault="008F49DF" w:rsidP="002A6716">
            <w:pPr>
              <w:pStyle w:val="TAL"/>
              <w:rPr>
                <w:sz w:val="16"/>
              </w:rPr>
            </w:pPr>
          </w:p>
        </w:tc>
        <w:tc>
          <w:tcPr>
            <w:tcW w:w="0" w:type="auto"/>
          </w:tcPr>
          <w:p w14:paraId="3DF8C8F5" w14:textId="77777777" w:rsidR="008F49DF" w:rsidRPr="0000256B" w:rsidRDefault="008F49DF" w:rsidP="002A6716">
            <w:pPr>
              <w:pStyle w:val="TAL"/>
              <w:rPr>
                <w:sz w:val="16"/>
              </w:rPr>
            </w:pPr>
          </w:p>
        </w:tc>
      </w:tr>
      <w:tr w:rsidR="008F49DF" w14:paraId="76578548" w14:textId="77777777" w:rsidTr="002A6716">
        <w:tc>
          <w:tcPr>
            <w:tcW w:w="0" w:type="auto"/>
          </w:tcPr>
          <w:p w14:paraId="65463439" w14:textId="77777777" w:rsidR="008F49DF" w:rsidRPr="0000256B" w:rsidRDefault="008F49DF" w:rsidP="002A6716">
            <w:pPr>
              <w:pStyle w:val="TAL"/>
              <w:rPr>
                <w:sz w:val="16"/>
              </w:rPr>
            </w:pPr>
            <w:r>
              <w:rPr>
                <w:sz w:val="16"/>
              </w:rPr>
              <w:lastRenderedPageBreak/>
              <w:t>R5-252945</w:t>
            </w:r>
          </w:p>
        </w:tc>
        <w:tc>
          <w:tcPr>
            <w:tcW w:w="0" w:type="auto"/>
          </w:tcPr>
          <w:p w14:paraId="514E59A1" w14:textId="77777777" w:rsidR="008F49DF" w:rsidRPr="0000256B" w:rsidRDefault="008F49DF" w:rsidP="002A6716">
            <w:pPr>
              <w:pStyle w:val="TAL"/>
              <w:rPr>
                <w:sz w:val="16"/>
              </w:rPr>
            </w:pPr>
            <w:r>
              <w:rPr>
                <w:sz w:val="16"/>
              </w:rPr>
              <w:t>Update to NR-NTN intra-frequency re-establishment test 14.2.2.1.1 including TT</w:t>
            </w:r>
          </w:p>
        </w:tc>
        <w:tc>
          <w:tcPr>
            <w:tcW w:w="0" w:type="auto"/>
          </w:tcPr>
          <w:p w14:paraId="45D1570B" w14:textId="77777777" w:rsidR="008F49DF" w:rsidRPr="0000256B" w:rsidRDefault="008F49DF" w:rsidP="002A6716">
            <w:pPr>
              <w:pStyle w:val="TAL"/>
              <w:rPr>
                <w:sz w:val="16"/>
              </w:rPr>
            </w:pPr>
            <w:r>
              <w:rPr>
                <w:sz w:val="16"/>
              </w:rPr>
              <w:t>Qualcomm Korea</w:t>
            </w:r>
          </w:p>
        </w:tc>
        <w:tc>
          <w:tcPr>
            <w:tcW w:w="0" w:type="auto"/>
          </w:tcPr>
          <w:p w14:paraId="0B052DDF" w14:textId="77777777" w:rsidR="008F49DF" w:rsidRPr="0000256B" w:rsidRDefault="008F49DF" w:rsidP="002A6716">
            <w:pPr>
              <w:pStyle w:val="TAL"/>
              <w:rPr>
                <w:sz w:val="16"/>
              </w:rPr>
            </w:pPr>
            <w:r>
              <w:rPr>
                <w:sz w:val="16"/>
              </w:rPr>
              <w:t>agreed</w:t>
            </w:r>
          </w:p>
        </w:tc>
        <w:tc>
          <w:tcPr>
            <w:tcW w:w="0" w:type="auto"/>
          </w:tcPr>
          <w:p w14:paraId="60BD7490" w14:textId="77777777" w:rsidR="008F49DF" w:rsidRPr="0000256B" w:rsidRDefault="008F49DF" w:rsidP="002A6716">
            <w:pPr>
              <w:pStyle w:val="TAL"/>
              <w:rPr>
                <w:sz w:val="16"/>
              </w:rPr>
            </w:pPr>
          </w:p>
        </w:tc>
        <w:tc>
          <w:tcPr>
            <w:tcW w:w="0" w:type="auto"/>
          </w:tcPr>
          <w:p w14:paraId="5F2DAD20" w14:textId="77777777" w:rsidR="008F49DF" w:rsidRPr="0000256B" w:rsidRDefault="008F49DF" w:rsidP="002A6716">
            <w:pPr>
              <w:pStyle w:val="TAL"/>
              <w:rPr>
                <w:sz w:val="16"/>
              </w:rPr>
            </w:pPr>
          </w:p>
        </w:tc>
      </w:tr>
      <w:tr w:rsidR="008F49DF" w14:paraId="3EE64AD7" w14:textId="77777777" w:rsidTr="002A6716">
        <w:tc>
          <w:tcPr>
            <w:tcW w:w="0" w:type="auto"/>
          </w:tcPr>
          <w:p w14:paraId="16A10123" w14:textId="77777777" w:rsidR="008F49DF" w:rsidRPr="0000256B" w:rsidRDefault="008F49DF" w:rsidP="002A6716">
            <w:pPr>
              <w:pStyle w:val="TAL"/>
              <w:rPr>
                <w:sz w:val="16"/>
              </w:rPr>
            </w:pPr>
            <w:r>
              <w:rPr>
                <w:sz w:val="16"/>
              </w:rPr>
              <w:t>R5-252946</w:t>
            </w:r>
          </w:p>
        </w:tc>
        <w:tc>
          <w:tcPr>
            <w:tcW w:w="0" w:type="auto"/>
          </w:tcPr>
          <w:p w14:paraId="39B5576F" w14:textId="77777777" w:rsidR="008F49DF" w:rsidRPr="0000256B" w:rsidRDefault="008F49DF" w:rsidP="002A6716">
            <w:pPr>
              <w:pStyle w:val="TAL"/>
              <w:rPr>
                <w:sz w:val="16"/>
              </w:rPr>
            </w:pPr>
            <w:r>
              <w:rPr>
                <w:sz w:val="16"/>
              </w:rPr>
              <w:t>Update to NR-NTN inter-frequency re-establishment test 14.2.2.1.2 including TT</w:t>
            </w:r>
          </w:p>
        </w:tc>
        <w:tc>
          <w:tcPr>
            <w:tcW w:w="0" w:type="auto"/>
          </w:tcPr>
          <w:p w14:paraId="7CE80E3E" w14:textId="77777777" w:rsidR="008F49DF" w:rsidRPr="0000256B" w:rsidRDefault="008F49DF" w:rsidP="002A6716">
            <w:pPr>
              <w:pStyle w:val="TAL"/>
              <w:rPr>
                <w:sz w:val="16"/>
              </w:rPr>
            </w:pPr>
            <w:r>
              <w:rPr>
                <w:sz w:val="16"/>
              </w:rPr>
              <w:t>Qualcomm Korea</w:t>
            </w:r>
          </w:p>
        </w:tc>
        <w:tc>
          <w:tcPr>
            <w:tcW w:w="0" w:type="auto"/>
          </w:tcPr>
          <w:p w14:paraId="6D776751" w14:textId="77777777" w:rsidR="008F49DF" w:rsidRPr="0000256B" w:rsidRDefault="008F49DF" w:rsidP="002A6716">
            <w:pPr>
              <w:pStyle w:val="TAL"/>
              <w:rPr>
                <w:sz w:val="16"/>
              </w:rPr>
            </w:pPr>
            <w:r>
              <w:rPr>
                <w:sz w:val="16"/>
              </w:rPr>
              <w:t>agreed</w:t>
            </w:r>
          </w:p>
        </w:tc>
        <w:tc>
          <w:tcPr>
            <w:tcW w:w="0" w:type="auto"/>
          </w:tcPr>
          <w:p w14:paraId="18C385F0" w14:textId="77777777" w:rsidR="008F49DF" w:rsidRPr="0000256B" w:rsidRDefault="008F49DF" w:rsidP="002A6716">
            <w:pPr>
              <w:pStyle w:val="TAL"/>
              <w:rPr>
                <w:sz w:val="16"/>
              </w:rPr>
            </w:pPr>
          </w:p>
        </w:tc>
        <w:tc>
          <w:tcPr>
            <w:tcW w:w="0" w:type="auto"/>
          </w:tcPr>
          <w:p w14:paraId="1FF6173D" w14:textId="77777777" w:rsidR="008F49DF" w:rsidRPr="0000256B" w:rsidRDefault="008F49DF" w:rsidP="002A6716">
            <w:pPr>
              <w:pStyle w:val="TAL"/>
              <w:rPr>
                <w:sz w:val="16"/>
              </w:rPr>
            </w:pPr>
          </w:p>
        </w:tc>
      </w:tr>
      <w:tr w:rsidR="008F49DF" w14:paraId="0A46A3B9" w14:textId="77777777" w:rsidTr="002A6716">
        <w:tc>
          <w:tcPr>
            <w:tcW w:w="0" w:type="auto"/>
          </w:tcPr>
          <w:p w14:paraId="23D1DF1E" w14:textId="77777777" w:rsidR="008F49DF" w:rsidRPr="0000256B" w:rsidRDefault="008F49DF" w:rsidP="002A6716">
            <w:pPr>
              <w:pStyle w:val="TAL"/>
              <w:rPr>
                <w:sz w:val="16"/>
              </w:rPr>
            </w:pPr>
            <w:r>
              <w:rPr>
                <w:sz w:val="16"/>
              </w:rPr>
              <w:t>R5-252947</w:t>
            </w:r>
          </w:p>
        </w:tc>
        <w:tc>
          <w:tcPr>
            <w:tcW w:w="0" w:type="auto"/>
          </w:tcPr>
          <w:p w14:paraId="4569408A" w14:textId="77777777" w:rsidR="008F49DF" w:rsidRPr="0000256B" w:rsidRDefault="008F49DF" w:rsidP="002A6716">
            <w:pPr>
              <w:pStyle w:val="TAL"/>
              <w:rPr>
                <w:sz w:val="16"/>
              </w:rPr>
            </w:pPr>
            <w:r>
              <w:rPr>
                <w:sz w:val="16"/>
              </w:rPr>
              <w:t>Update to NR-NTN DCI-based BWP switch test 14.4.3.1.1 including TT</w:t>
            </w:r>
          </w:p>
        </w:tc>
        <w:tc>
          <w:tcPr>
            <w:tcW w:w="0" w:type="auto"/>
          </w:tcPr>
          <w:p w14:paraId="71DDC246" w14:textId="77777777" w:rsidR="008F49DF" w:rsidRPr="0000256B" w:rsidRDefault="008F49DF" w:rsidP="002A6716">
            <w:pPr>
              <w:pStyle w:val="TAL"/>
              <w:rPr>
                <w:sz w:val="16"/>
              </w:rPr>
            </w:pPr>
            <w:r>
              <w:rPr>
                <w:sz w:val="16"/>
              </w:rPr>
              <w:t>Qualcomm Korea</w:t>
            </w:r>
          </w:p>
        </w:tc>
        <w:tc>
          <w:tcPr>
            <w:tcW w:w="0" w:type="auto"/>
          </w:tcPr>
          <w:p w14:paraId="6372F6F5" w14:textId="77777777" w:rsidR="008F49DF" w:rsidRPr="0000256B" w:rsidRDefault="008F49DF" w:rsidP="002A6716">
            <w:pPr>
              <w:pStyle w:val="TAL"/>
              <w:rPr>
                <w:sz w:val="16"/>
              </w:rPr>
            </w:pPr>
            <w:r>
              <w:rPr>
                <w:sz w:val="16"/>
              </w:rPr>
              <w:t>agreed</w:t>
            </w:r>
          </w:p>
        </w:tc>
        <w:tc>
          <w:tcPr>
            <w:tcW w:w="0" w:type="auto"/>
          </w:tcPr>
          <w:p w14:paraId="4C78F4D6" w14:textId="77777777" w:rsidR="008F49DF" w:rsidRPr="0000256B" w:rsidRDefault="008F49DF" w:rsidP="002A6716">
            <w:pPr>
              <w:pStyle w:val="TAL"/>
              <w:rPr>
                <w:sz w:val="16"/>
              </w:rPr>
            </w:pPr>
          </w:p>
        </w:tc>
        <w:tc>
          <w:tcPr>
            <w:tcW w:w="0" w:type="auto"/>
          </w:tcPr>
          <w:p w14:paraId="57559BCB" w14:textId="77777777" w:rsidR="008F49DF" w:rsidRPr="0000256B" w:rsidRDefault="008F49DF" w:rsidP="002A6716">
            <w:pPr>
              <w:pStyle w:val="TAL"/>
              <w:rPr>
                <w:sz w:val="16"/>
              </w:rPr>
            </w:pPr>
          </w:p>
        </w:tc>
      </w:tr>
      <w:tr w:rsidR="008F49DF" w14:paraId="04F31A2E" w14:textId="77777777" w:rsidTr="002A6716">
        <w:tc>
          <w:tcPr>
            <w:tcW w:w="0" w:type="auto"/>
          </w:tcPr>
          <w:p w14:paraId="5303B60A" w14:textId="77777777" w:rsidR="008F49DF" w:rsidRPr="0000256B" w:rsidRDefault="008F49DF" w:rsidP="002A6716">
            <w:pPr>
              <w:pStyle w:val="TAL"/>
              <w:rPr>
                <w:sz w:val="16"/>
              </w:rPr>
            </w:pPr>
            <w:r>
              <w:rPr>
                <w:sz w:val="16"/>
              </w:rPr>
              <w:t>R5-252948</w:t>
            </w:r>
          </w:p>
        </w:tc>
        <w:tc>
          <w:tcPr>
            <w:tcW w:w="0" w:type="auto"/>
          </w:tcPr>
          <w:p w14:paraId="506B828F" w14:textId="77777777" w:rsidR="008F49DF" w:rsidRPr="0000256B" w:rsidRDefault="008F49DF" w:rsidP="002A6716">
            <w:pPr>
              <w:pStyle w:val="TAL"/>
              <w:rPr>
                <w:sz w:val="16"/>
              </w:rPr>
            </w:pPr>
            <w:r>
              <w:rPr>
                <w:sz w:val="16"/>
              </w:rPr>
              <w:t>Update to NR-NTN RRC-based BWP switch test 14.4.3.2.1 including TT</w:t>
            </w:r>
          </w:p>
        </w:tc>
        <w:tc>
          <w:tcPr>
            <w:tcW w:w="0" w:type="auto"/>
          </w:tcPr>
          <w:p w14:paraId="477C9B7D" w14:textId="77777777" w:rsidR="008F49DF" w:rsidRPr="0000256B" w:rsidRDefault="008F49DF" w:rsidP="002A6716">
            <w:pPr>
              <w:pStyle w:val="TAL"/>
              <w:rPr>
                <w:sz w:val="16"/>
              </w:rPr>
            </w:pPr>
            <w:r>
              <w:rPr>
                <w:sz w:val="16"/>
              </w:rPr>
              <w:t>Qualcomm Korea</w:t>
            </w:r>
          </w:p>
        </w:tc>
        <w:tc>
          <w:tcPr>
            <w:tcW w:w="0" w:type="auto"/>
          </w:tcPr>
          <w:p w14:paraId="1265E7B3" w14:textId="77777777" w:rsidR="008F49DF" w:rsidRPr="0000256B" w:rsidRDefault="008F49DF" w:rsidP="002A6716">
            <w:pPr>
              <w:pStyle w:val="TAL"/>
              <w:rPr>
                <w:sz w:val="16"/>
              </w:rPr>
            </w:pPr>
            <w:r>
              <w:rPr>
                <w:sz w:val="16"/>
              </w:rPr>
              <w:t>agreed</w:t>
            </w:r>
          </w:p>
        </w:tc>
        <w:tc>
          <w:tcPr>
            <w:tcW w:w="0" w:type="auto"/>
          </w:tcPr>
          <w:p w14:paraId="6A7676F8" w14:textId="77777777" w:rsidR="008F49DF" w:rsidRPr="0000256B" w:rsidRDefault="008F49DF" w:rsidP="002A6716">
            <w:pPr>
              <w:pStyle w:val="TAL"/>
              <w:rPr>
                <w:sz w:val="16"/>
              </w:rPr>
            </w:pPr>
          </w:p>
        </w:tc>
        <w:tc>
          <w:tcPr>
            <w:tcW w:w="0" w:type="auto"/>
          </w:tcPr>
          <w:p w14:paraId="5DBF0A18" w14:textId="77777777" w:rsidR="008F49DF" w:rsidRPr="0000256B" w:rsidRDefault="008F49DF" w:rsidP="002A6716">
            <w:pPr>
              <w:pStyle w:val="TAL"/>
              <w:rPr>
                <w:sz w:val="16"/>
              </w:rPr>
            </w:pPr>
          </w:p>
        </w:tc>
      </w:tr>
      <w:tr w:rsidR="008F49DF" w14:paraId="4DDD7B4D" w14:textId="77777777" w:rsidTr="002A6716">
        <w:tc>
          <w:tcPr>
            <w:tcW w:w="0" w:type="auto"/>
          </w:tcPr>
          <w:p w14:paraId="7D4019EB" w14:textId="77777777" w:rsidR="008F49DF" w:rsidRPr="0000256B" w:rsidRDefault="008F49DF" w:rsidP="002A6716">
            <w:pPr>
              <w:pStyle w:val="TAL"/>
              <w:rPr>
                <w:sz w:val="16"/>
              </w:rPr>
            </w:pPr>
            <w:r>
              <w:rPr>
                <w:sz w:val="16"/>
              </w:rPr>
              <w:t>R5-252949</w:t>
            </w:r>
          </w:p>
        </w:tc>
        <w:tc>
          <w:tcPr>
            <w:tcW w:w="0" w:type="auto"/>
          </w:tcPr>
          <w:p w14:paraId="1F2F49F4" w14:textId="77777777" w:rsidR="008F49DF" w:rsidRPr="0000256B" w:rsidRDefault="008F49DF" w:rsidP="002A6716">
            <w:pPr>
              <w:pStyle w:val="TAL"/>
              <w:rPr>
                <w:sz w:val="16"/>
              </w:rPr>
            </w:pPr>
            <w:r>
              <w:rPr>
                <w:sz w:val="16"/>
              </w:rPr>
              <w:t>Update to NR-NTN UE-specific CBW change test 14.4.4.1 including TT</w:t>
            </w:r>
          </w:p>
        </w:tc>
        <w:tc>
          <w:tcPr>
            <w:tcW w:w="0" w:type="auto"/>
          </w:tcPr>
          <w:p w14:paraId="7434D999" w14:textId="77777777" w:rsidR="008F49DF" w:rsidRPr="0000256B" w:rsidRDefault="008F49DF" w:rsidP="002A6716">
            <w:pPr>
              <w:pStyle w:val="TAL"/>
              <w:rPr>
                <w:sz w:val="16"/>
              </w:rPr>
            </w:pPr>
            <w:r>
              <w:rPr>
                <w:sz w:val="16"/>
              </w:rPr>
              <w:t>Qualcomm Korea</w:t>
            </w:r>
          </w:p>
        </w:tc>
        <w:tc>
          <w:tcPr>
            <w:tcW w:w="0" w:type="auto"/>
          </w:tcPr>
          <w:p w14:paraId="2A8CB91F" w14:textId="77777777" w:rsidR="008F49DF" w:rsidRPr="0000256B" w:rsidRDefault="008F49DF" w:rsidP="002A6716">
            <w:pPr>
              <w:pStyle w:val="TAL"/>
              <w:rPr>
                <w:sz w:val="16"/>
              </w:rPr>
            </w:pPr>
            <w:r>
              <w:rPr>
                <w:sz w:val="16"/>
              </w:rPr>
              <w:t>agreed</w:t>
            </w:r>
          </w:p>
        </w:tc>
        <w:tc>
          <w:tcPr>
            <w:tcW w:w="0" w:type="auto"/>
          </w:tcPr>
          <w:p w14:paraId="73A69B85" w14:textId="77777777" w:rsidR="008F49DF" w:rsidRPr="0000256B" w:rsidRDefault="008F49DF" w:rsidP="002A6716">
            <w:pPr>
              <w:pStyle w:val="TAL"/>
              <w:rPr>
                <w:sz w:val="16"/>
              </w:rPr>
            </w:pPr>
          </w:p>
        </w:tc>
        <w:tc>
          <w:tcPr>
            <w:tcW w:w="0" w:type="auto"/>
          </w:tcPr>
          <w:p w14:paraId="59A94589" w14:textId="77777777" w:rsidR="008F49DF" w:rsidRPr="0000256B" w:rsidRDefault="008F49DF" w:rsidP="002A6716">
            <w:pPr>
              <w:pStyle w:val="TAL"/>
              <w:rPr>
                <w:sz w:val="16"/>
              </w:rPr>
            </w:pPr>
          </w:p>
        </w:tc>
      </w:tr>
      <w:tr w:rsidR="008F49DF" w14:paraId="60931348" w14:textId="77777777" w:rsidTr="002A6716">
        <w:tc>
          <w:tcPr>
            <w:tcW w:w="0" w:type="auto"/>
          </w:tcPr>
          <w:p w14:paraId="44D00D58" w14:textId="77777777" w:rsidR="008F49DF" w:rsidRPr="0000256B" w:rsidRDefault="008F49DF" w:rsidP="002A6716">
            <w:pPr>
              <w:pStyle w:val="TAL"/>
              <w:rPr>
                <w:sz w:val="16"/>
              </w:rPr>
            </w:pPr>
            <w:r>
              <w:rPr>
                <w:sz w:val="16"/>
              </w:rPr>
              <w:t>R5-252950</w:t>
            </w:r>
          </w:p>
        </w:tc>
        <w:tc>
          <w:tcPr>
            <w:tcW w:w="0" w:type="auto"/>
          </w:tcPr>
          <w:p w14:paraId="7C9CB0AC" w14:textId="77777777" w:rsidR="008F49DF" w:rsidRPr="0000256B" w:rsidRDefault="008F49DF" w:rsidP="002A6716">
            <w:pPr>
              <w:pStyle w:val="TAL"/>
              <w:rPr>
                <w:sz w:val="16"/>
              </w:rPr>
            </w:pPr>
            <w:r>
              <w:rPr>
                <w:sz w:val="16"/>
              </w:rPr>
              <w:t>Update to NR-NTN Transmit Timing test 14.3.1.1 including TT</w:t>
            </w:r>
          </w:p>
        </w:tc>
        <w:tc>
          <w:tcPr>
            <w:tcW w:w="0" w:type="auto"/>
          </w:tcPr>
          <w:p w14:paraId="2232B02C" w14:textId="77777777" w:rsidR="008F49DF" w:rsidRPr="0000256B" w:rsidRDefault="008F49DF" w:rsidP="002A6716">
            <w:pPr>
              <w:pStyle w:val="TAL"/>
              <w:rPr>
                <w:sz w:val="16"/>
              </w:rPr>
            </w:pPr>
            <w:r>
              <w:rPr>
                <w:sz w:val="16"/>
              </w:rPr>
              <w:t>Qualcomm Korea</w:t>
            </w:r>
          </w:p>
        </w:tc>
        <w:tc>
          <w:tcPr>
            <w:tcW w:w="0" w:type="auto"/>
          </w:tcPr>
          <w:p w14:paraId="0D9D3ADD" w14:textId="77777777" w:rsidR="008F49DF" w:rsidRPr="0000256B" w:rsidRDefault="008F49DF" w:rsidP="002A6716">
            <w:pPr>
              <w:pStyle w:val="TAL"/>
              <w:rPr>
                <w:sz w:val="16"/>
              </w:rPr>
            </w:pPr>
            <w:r>
              <w:rPr>
                <w:sz w:val="16"/>
              </w:rPr>
              <w:t>agreed</w:t>
            </w:r>
          </w:p>
        </w:tc>
        <w:tc>
          <w:tcPr>
            <w:tcW w:w="0" w:type="auto"/>
          </w:tcPr>
          <w:p w14:paraId="63E7F092" w14:textId="77777777" w:rsidR="008F49DF" w:rsidRPr="0000256B" w:rsidRDefault="008F49DF" w:rsidP="002A6716">
            <w:pPr>
              <w:pStyle w:val="TAL"/>
              <w:rPr>
                <w:sz w:val="16"/>
              </w:rPr>
            </w:pPr>
          </w:p>
        </w:tc>
        <w:tc>
          <w:tcPr>
            <w:tcW w:w="0" w:type="auto"/>
          </w:tcPr>
          <w:p w14:paraId="54050B65" w14:textId="77777777" w:rsidR="008F49DF" w:rsidRPr="0000256B" w:rsidRDefault="008F49DF" w:rsidP="002A6716">
            <w:pPr>
              <w:pStyle w:val="TAL"/>
              <w:rPr>
                <w:sz w:val="16"/>
              </w:rPr>
            </w:pPr>
          </w:p>
        </w:tc>
      </w:tr>
      <w:tr w:rsidR="008F49DF" w14:paraId="2006E830" w14:textId="77777777" w:rsidTr="002A6716">
        <w:tc>
          <w:tcPr>
            <w:tcW w:w="0" w:type="auto"/>
          </w:tcPr>
          <w:p w14:paraId="05579916" w14:textId="77777777" w:rsidR="008F49DF" w:rsidRPr="0000256B" w:rsidRDefault="008F49DF" w:rsidP="002A6716">
            <w:pPr>
              <w:pStyle w:val="TAL"/>
              <w:rPr>
                <w:sz w:val="16"/>
              </w:rPr>
            </w:pPr>
            <w:r>
              <w:rPr>
                <w:sz w:val="16"/>
              </w:rPr>
              <w:t>R5-252951</w:t>
            </w:r>
          </w:p>
        </w:tc>
        <w:tc>
          <w:tcPr>
            <w:tcW w:w="0" w:type="auto"/>
          </w:tcPr>
          <w:p w14:paraId="0C989200" w14:textId="77777777" w:rsidR="008F49DF" w:rsidRPr="0000256B" w:rsidRDefault="008F49DF" w:rsidP="002A6716">
            <w:pPr>
              <w:pStyle w:val="TAL"/>
              <w:rPr>
                <w:sz w:val="16"/>
              </w:rPr>
            </w:pPr>
            <w:r>
              <w:rPr>
                <w:sz w:val="16"/>
              </w:rPr>
              <w:t>Update to NR-NTN Timing Advance test 14.3.2.1 including TT</w:t>
            </w:r>
          </w:p>
        </w:tc>
        <w:tc>
          <w:tcPr>
            <w:tcW w:w="0" w:type="auto"/>
          </w:tcPr>
          <w:p w14:paraId="5425B588" w14:textId="77777777" w:rsidR="008F49DF" w:rsidRPr="0000256B" w:rsidRDefault="008F49DF" w:rsidP="002A6716">
            <w:pPr>
              <w:pStyle w:val="TAL"/>
              <w:rPr>
                <w:sz w:val="16"/>
              </w:rPr>
            </w:pPr>
            <w:r>
              <w:rPr>
                <w:sz w:val="16"/>
              </w:rPr>
              <w:t>Qualcomm Korea</w:t>
            </w:r>
          </w:p>
        </w:tc>
        <w:tc>
          <w:tcPr>
            <w:tcW w:w="0" w:type="auto"/>
          </w:tcPr>
          <w:p w14:paraId="45B210B3" w14:textId="77777777" w:rsidR="008F49DF" w:rsidRPr="0000256B" w:rsidRDefault="008F49DF" w:rsidP="002A6716">
            <w:pPr>
              <w:pStyle w:val="TAL"/>
              <w:rPr>
                <w:sz w:val="16"/>
              </w:rPr>
            </w:pPr>
            <w:r>
              <w:rPr>
                <w:sz w:val="16"/>
              </w:rPr>
              <w:t>agreed</w:t>
            </w:r>
          </w:p>
        </w:tc>
        <w:tc>
          <w:tcPr>
            <w:tcW w:w="0" w:type="auto"/>
          </w:tcPr>
          <w:p w14:paraId="5B378B40" w14:textId="77777777" w:rsidR="008F49DF" w:rsidRPr="0000256B" w:rsidRDefault="008F49DF" w:rsidP="002A6716">
            <w:pPr>
              <w:pStyle w:val="TAL"/>
              <w:rPr>
                <w:sz w:val="16"/>
              </w:rPr>
            </w:pPr>
          </w:p>
        </w:tc>
        <w:tc>
          <w:tcPr>
            <w:tcW w:w="0" w:type="auto"/>
          </w:tcPr>
          <w:p w14:paraId="7CE6097C" w14:textId="77777777" w:rsidR="008F49DF" w:rsidRPr="0000256B" w:rsidRDefault="008F49DF" w:rsidP="002A6716">
            <w:pPr>
              <w:pStyle w:val="TAL"/>
              <w:rPr>
                <w:sz w:val="16"/>
              </w:rPr>
            </w:pPr>
          </w:p>
        </w:tc>
      </w:tr>
      <w:tr w:rsidR="008F49DF" w14:paraId="7C523881" w14:textId="77777777" w:rsidTr="002A6716">
        <w:tc>
          <w:tcPr>
            <w:tcW w:w="0" w:type="auto"/>
          </w:tcPr>
          <w:p w14:paraId="440642F1" w14:textId="77777777" w:rsidR="008F49DF" w:rsidRPr="0000256B" w:rsidRDefault="008F49DF" w:rsidP="002A6716">
            <w:pPr>
              <w:pStyle w:val="TAL"/>
              <w:rPr>
                <w:sz w:val="16"/>
              </w:rPr>
            </w:pPr>
            <w:r>
              <w:rPr>
                <w:sz w:val="16"/>
              </w:rPr>
              <w:t>R5-252952</w:t>
            </w:r>
          </w:p>
        </w:tc>
        <w:tc>
          <w:tcPr>
            <w:tcW w:w="0" w:type="auto"/>
          </w:tcPr>
          <w:p w14:paraId="3F42F8A9" w14:textId="77777777" w:rsidR="008F49DF" w:rsidRPr="0000256B" w:rsidRDefault="008F49DF" w:rsidP="002A6716">
            <w:pPr>
              <w:pStyle w:val="TAL"/>
              <w:rPr>
                <w:sz w:val="16"/>
              </w:rPr>
            </w:pPr>
            <w:r>
              <w:rPr>
                <w:sz w:val="16"/>
              </w:rPr>
              <w:t>Update to Annex F for NR-NTN test cases</w:t>
            </w:r>
          </w:p>
        </w:tc>
        <w:tc>
          <w:tcPr>
            <w:tcW w:w="0" w:type="auto"/>
          </w:tcPr>
          <w:p w14:paraId="074A2E76" w14:textId="77777777" w:rsidR="008F49DF" w:rsidRPr="0000256B" w:rsidRDefault="008F49DF" w:rsidP="002A6716">
            <w:pPr>
              <w:pStyle w:val="TAL"/>
              <w:rPr>
                <w:sz w:val="16"/>
              </w:rPr>
            </w:pPr>
            <w:r>
              <w:rPr>
                <w:sz w:val="16"/>
              </w:rPr>
              <w:t>Qualcomm Korea</w:t>
            </w:r>
          </w:p>
        </w:tc>
        <w:tc>
          <w:tcPr>
            <w:tcW w:w="0" w:type="auto"/>
          </w:tcPr>
          <w:p w14:paraId="43E507C9" w14:textId="77777777" w:rsidR="008F49DF" w:rsidRPr="0000256B" w:rsidRDefault="008F49DF" w:rsidP="002A6716">
            <w:pPr>
              <w:pStyle w:val="TAL"/>
              <w:rPr>
                <w:sz w:val="16"/>
              </w:rPr>
            </w:pPr>
            <w:r>
              <w:rPr>
                <w:sz w:val="16"/>
              </w:rPr>
              <w:t>agreed</w:t>
            </w:r>
          </w:p>
        </w:tc>
        <w:tc>
          <w:tcPr>
            <w:tcW w:w="0" w:type="auto"/>
          </w:tcPr>
          <w:p w14:paraId="44687639" w14:textId="77777777" w:rsidR="008F49DF" w:rsidRPr="0000256B" w:rsidRDefault="008F49DF" w:rsidP="002A6716">
            <w:pPr>
              <w:pStyle w:val="TAL"/>
              <w:rPr>
                <w:sz w:val="16"/>
              </w:rPr>
            </w:pPr>
          </w:p>
        </w:tc>
        <w:tc>
          <w:tcPr>
            <w:tcW w:w="0" w:type="auto"/>
          </w:tcPr>
          <w:p w14:paraId="768C3821" w14:textId="77777777" w:rsidR="008F49DF" w:rsidRPr="0000256B" w:rsidRDefault="008F49DF" w:rsidP="002A6716">
            <w:pPr>
              <w:pStyle w:val="TAL"/>
              <w:rPr>
                <w:sz w:val="16"/>
              </w:rPr>
            </w:pPr>
          </w:p>
        </w:tc>
      </w:tr>
      <w:tr w:rsidR="008F49DF" w14:paraId="7ABDD300" w14:textId="77777777" w:rsidTr="002A6716">
        <w:tc>
          <w:tcPr>
            <w:tcW w:w="0" w:type="auto"/>
          </w:tcPr>
          <w:p w14:paraId="794EAA11" w14:textId="77777777" w:rsidR="008F49DF" w:rsidRPr="0000256B" w:rsidRDefault="008F49DF" w:rsidP="002A6716">
            <w:pPr>
              <w:pStyle w:val="TAL"/>
              <w:rPr>
                <w:sz w:val="16"/>
              </w:rPr>
            </w:pPr>
            <w:r>
              <w:rPr>
                <w:sz w:val="16"/>
              </w:rPr>
              <w:t>R5-252953</w:t>
            </w:r>
          </w:p>
        </w:tc>
        <w:tc>
          <w:tcPr>
            <w:tcW w:w="0" w:type="auto"/>
          </w:tcPr>
          <w:p w14:paraId="59DF3C18" w14:textId="77777777" w:rsidR="008F49DF" w:rsidRPr="0000256B" w:rsidRDefault="008F49DF" w:rsidP="002A6716">
            <w:pPr>
              <w:pStyle w:val="TAL"/>
              <w:rPr>
                <w:sz w:val="16"/>
              </w:rPr>
            </w:pPr>
            <w:r>
              <w:rPr>
                <w:sz w:val="16"/>
              </w:rPr>
              <w:t>Addition of Annex H common message contents for NR-NTN</w:t>
            </w:r>
          </w:p>
        </w:tc>
        <w:tc>
          <w:tcPr>
            <w:tcW w:w="0" w:type="auto"/>
          </w:tcPr>
          <w:p w14:paraId="6411508A" w14:textId="77777777" w:rsidR="008F49DF" w:rsidRPr="0000256B" w:rsidRDefault="008F49DF" w:rsidP="002A6716">
            <w:pPr>
              <w:pStyle w:val="TAL"/>
              <w:rPr>
                <w:sz w:val="16"/>
              </w:rPr>
            </w:pPr>
            <w:r>
              <w:rPr>
                <w:sz w:val="16"/>
              </w:rPr>
              <w:t>Qualcomm Korea</w:t>
            </w:r>
          </w:p>
        </w:tc>
        <w:tc>
          <w:tcPr>
            <w:tcW w:w="0" w:type="auto"/>
          </w:tcPr>
          <w:p w14:paraId="074BA696" w14:textId="77777777" w:rsidR="008F49DF" w:rsidRPr="0000256B" w:rsidRDefault="008F49DF" w:rsidP="002A6716">
            <w:pPr>
              <w:pStyle w:val="TAL"/>
              <w:rPr>
                <w:sz w:val="16"/>
              </w:rPr>
            </w:pPr>
            <w:r>
              <w:rPr>
                <w:sz w:val="16"/>
              </w:rPr>
              <w:t>agreed</w:t>
            </w:r>
          </w:p>
        </w:tc>
        <w:tc>
          <w:tcPr>
            <w:tcW w:w="0" w:type="auto"/>
          </w:tcPr>
          <w:p w14:paraId="7C4283E8" w14:textId="77777777" w:rsidR="008F49DF" w:rsidRPr="0000256B" w:rsidRDefault="008F49DF" w:rsidP="002A6716">
            <w:pPr>
              <w:pStyle w:val="TAL"/>
              <w:rPr>
                <w:sz w:val="16"/>
              </w:rPr>
            </w:pPr>
          </w:p>
        </w:tc>
        <w:tc>
          <w:tcPr>
            <w:tcW w:w="0" w:type="auto"/>
          </w:tcPr>
          <w:p w14:paraId="1ECB5D0F" w14:textId="77777777" w:rsidR="008F49DF" w:rsidRPr="0000256B" w:rsidRDefault="008F49DF" w:rsidP="002A6716">
            <w:pPr>
              <w:pStyle w:val="TAL"/>
              <w:rPr>
                <w:sz w:val="16"/>
              </w:rPr>
            </w:pPr>
          </w:p>
        </w:tc>
      </w:tr>
      <w:tr w:rsidR="008F49DF" w14:paraId="31EDB6DE" w14:textId="77777777" w:rsidTr="002A6716">
        <w:tc>
          <w:tcPr>
            <w:tcW w:w="0" w:type="auto"/>
          </w:tcPr>
          <w:p w14:paraId="5F549CF0" w14:textId="77777777" w:rsidR="008F49DF" w:rsidRPr="0000256B" w:rsidRDefault="008F49DF" w:rsidP="002A6716">
            <w:pPr>
              <w:pStyle w:val="TAL"/>
              <w:rPr>
                <w:sz w:val="16"/>
              </w:rPr>
            </w:pPr>
            <w:r>
              <w:rPr>
                <w:sz w:val="16"/>
              </w:rPr>
              <w:t>R5-252954</w:t>
            </w:r>
          </w:p>
        </w:tc>
        <w:tc>
          <w:tcPr>
            <w:tcW w:w="0" w:type="auto"/>
          </w:tcPr>
          <w:p w14:paraId="4C15796E" w14:textId="77777777" w:rsidR="008F49DF" w:rsidRPr="0000256B" w:rsidRDefault="008F49DF" w:rsidP="002A6716">
            <w:pPr>
              <w:pStyle w:val="TAL"/>
              <w:rPr>
                <w:sz w:val="16"/>
              </w:rPr>
            </w:pPr>
            <w:r>
              <w:rPr>
                <w:sz w:val="16"/>
              </w:rPr>
              <w:t>Update to NR-NTN Handover test cases</w:t>
            </w:r>
          </w:p>
        </w:tc>
        <w:tc>
          <w:tcPr>
            <w:tcW w:w="0" w:type="auto"/>
          </w:tcPr>
          <w:p w14:paraId="6EE04D6B" w14:textId="77777777" w:rsidR="008F49DF" w:rsidRPr="0000256B" w:rsidRDefault="008F49DF" w:rsidP="002A6716">
            <w:pPr>
              <w:pStyle w:val="TAL"/>
              <w:rPr>
                <w:sz w:val="16"/>
              </w:rPr>
            </w:pPr>
            <w:r>
              <w:rPr>
                <w:sz w:val="16"/>
              </w:rPr>
              <w:t>Qualcomm Korea</w:t>
            </w:r>
          </w:p>
        </w:tc>
        <w:tc>
          <w:tcPr>
            <w:tcW w:w="0" w:type="auto"/>
          </w:tcPr>
          <w:p w14:paraId="2E07079F" w14:textId="77777777" w:rsidR="008F49DF" w:rsidRPr="0000256B" w:rsidRDefault="008F49DF" w:rsidP="002A6716">
            <w:pPr>
              <w:pStyle w:val="TAL"/>
              <w:rPr>
                <w:sz w:val="16"/>
              </w:rPr>
            </w:pPr>
            <w:r>
              <w:rPr>
                <w:sz w:val="16"/>
              </w:rPr>
              <w:t>agreed</w:t>
            </w:r>
          </w:p>
        </w:tc>
        <w:tc>
          <w:tcPr>
            <w:tcW w:w="0" w:type="auto"/>
          </w:tcPr>
          <w:p w14:paraId="5EBC1B14" w14:textId="77777777" w:rsidR="008F49DF" w:rsidRPr="0000256B" w:rsidRDefault="008F49DF" w:rsidP="002A6716">
            <w:pPr>
              <w:pStyle w:val="TAL"/>
              <w:rPr>
                <w:sz w:val="16"/>
              </w:rPr>
            </w:pPr>
          </w:p>
        </w:tc>
        <w:tc>
          <w:tcPr>
            <w:tcW w:w="0" w:type="auto"/>
          </w:tcPr>
          <w:p w14:paraId="7167B092" w14:textId="77777777" w:rsidR="008F49DF" w:rsidRPr="0000256B" w:rsidRDefault="008F49DF" w:rsidP="002A6716">
            <w:pPr>
              <w:pStyle w:val="TAL"/>
              <w:rPr>
                <w:sz w:val="16"/>
              </w:rPr>
            </w:pPr>
          </w:p>
        </w:tc>
      </w:tr>
      <w:tr w:rsidR="008F49DF" w14:paraId="288B74B7" w14:textId="77777777" w:rsidTr="002A6716">
        <w:tc>
          <w:tcPr>
            <w:tcW w:w="0" w:type="auto"/>
          </w:tcPr>
          <w:p w14:paraId="078D36CC" w14:textId="77777777" w:rsidR="008F49DF" w:rsidRPr="0000256B" w:rsidRDefault="008F49DF" w:rsidP="002A6716">
            <w:pPr>
              <w:pStyle w:val="TAL"/>
              <w:rPr>
                <w:sz w:val="16"/>
              </w:rPr>
            </w:pPr>
            <w:r>
              <w:rPr>
                <w:sz w:val="16"/>
              </w:rPr>
              <w:t>R5-252955</w:t>
            </w:r>
          </w:p>
        </w:tc>
        <w:tc>
          <w:tcPr>
            <w:tcW w:w="0" w:type="auto"/>
          </w:tcPr>
          <w:p w14:paraId="4F7BE2E9" w14:textId="77777777" w:rsidR="008F49DF" w:rsidRPr="0000256B" w:rsidRDefault="008F49DF" w:rsidP="002A6716">
            <w:pPr>
              <w:pStyle w:val="TAL"/>
              <w:rPr>
                <w:sz w:val="16"/>
              </w:rPr>
            </w:pPr>
            <w:r>
              <w:rPr>
                <w:sz w:val="16"/>
              </w:rPr>
              <w:t>Update to SMTC profiles for NR-NTN</w:t>
            </w:r>
          </w:p>
        </w:tc>
        <w:tc>
          <w:tcPr>
            <w:tcW w:w="0" w:type="auto"/>
          </w:tcPr>
          <w:p w14:paraId="5EBCE454" w14:textId="77777777" w:rsidR="008F49DF" w:rsidRPr="0000256B" w:rsidRDefault="008F49DF" w:rsidP="002A6716">
            <w:pPr>
              <w:pStyle w:val="TAL"/>
              <w:rPr>
                <w:sz w:val="16"/>
              </w:rPr>
            </w:pPr>
            <w:r>
              <w:rPr>
                <w:sz w:val="16"/>
              </w:rPr>
              <w:t>Qualcomm Korea</w:t>
            </w:r>
          </w:p>
        </w:tc>
        <w:tc>
          <w:tcPr>
            <w:tcW w:w="0" w:type="auto"/>
          </w:tcPr>
          <w:p w14:paraId="0F9042A2" w14:textId="77777777" w:rsidR="008F49DF" w:rsidRPr="0000256B" w:rsidRDefault="008F49DF" w:rsidP="002A6716">
            <w:pPr>
              <w:pStyle w:val="TAL"/>
              <w:rPr>
                <w:sz w:val="16"/>
              </w:rPr>
            </w:pPr>
            <w:r>
              <w:rPr>
                <w:sz w:val="16"/>
              </w:rPr>
              <w:t>revised</w:t>
            </w:r>
          </w:p>
        </w:tc>
        <w:tc>
          <w:tcPr>
            <w:tcW w:w="0" w:type="auto"/>
          </w:tcPr>
          <w:p w14:paraId="2C590BB5" w14:textId="77777777" w:rsidR="008F49DF" w:rsidRPr="0000256B" w:rsidRDefault="008F49DF" w:rsidP="002A6716">
            <w:pPr>
              <w:pStyle w:val="TAL"/>
              <w:rPr>
                <w:sz w:val="16"/>
              </w:rPr>
            </w:pPr>
          </w:p>
        </w:tc>
        <w:tc>
          <w:tcPr>
            <w:tcW w:w="0" w:type="auto"/>
          </w:tcPr>
          <w:p w14:paraId="6F22E3D6" w14:textId="77777777" w:rsidR="008F49DF" w:rsidRPr="0000256B" w:rsidRDefault="008F49DF" w:rsidP="002A6716">
            <w:pPr>
              <w:pStyle w:val="TAL"/>
              <w:rPr>
                <w:sz w:val="16"/>
              </w:rPr>
            </w:pPr>
            <w:r>
              <w:rPr>
                <w:sz w:val="16"/>
              </w:rPr>
              <w:t>R5-253625</w:t>
            </w:r>
          </w:p>
        </w:tc>
      </w:tr>
      <w:tr w:rsidR="008F49DF" w14:paraId="4831762C" w14:textId="77777777" w:rsidTr="002A6716">
        <w:tc>
          <w:tcPr>
            <w:tcW w:w="0" w:type="auto"/>
          </w:tcPr>
          <w:p w14:paraId="09096095" w14:textId="77777777" w:rsidR="008F49DF" w:rsidRPr="0000256B" w:rsidRDefault="008F49DF" w:rsidP="002A6716">
            <w:pPr>
              <w:pStyle w:val="TAL"/>
              <w:rPr>
                <w:sz w:val="16"/>
              </w:rPr>
            </w:pPr>
            <w:r>
              <w:rPr>
                <w:sz w:val="16"/>
              </w:rPr>
              <w:t>R5-252956</w:t>
            </w:r>
          </w:p>
        </w:tc>
        <w:tc>
          <w:tcPr>
            <w:tcW w:w="0" w:type="auto"/>
          </w:tcPr>
          <w:p w14:paraId="47CAEE46" w14:textId="77777777" w:rsidR="008F49DF" w:rsidRPr="0000256B" w:rsidRDefault="008F49DF" w:rsidP="002A6716">
            <w:pPr>
              <w:pStyle w:val="TAL"/>
              <w:rPr>
                <w:sz w:val="16"/>
              </w:rPr>
            </w:pPr>
            <w:r>
              <w:rPr>
                <w:sz w:val="16"/>
              </w:rPr>
              <w:t>Addition of FR1-NTN timing measurement MU</w:t>
            </w:r>
          </w:p>
        </w:tc>
        <w:tc>
          <w:tcPr>
            <w:tcW w:w="0" w:type="auto"/>
          </w:tcPr>
          <w:p w14:paraId="4F23CB78" w14:textId="77777777" w:rsidR="008F49DF" w:rsidRPr="0000256B" w:rsidRDefault="008F49DF" w:rsidP="002A6716">
            <w:pPr>
              <w:pStyle w:val="TAL"/>
              <w:rPr>
                <w:sz w:val="16"/>
              </w:rPr>
            </w:pPr>
            <w:r>
              <w:rPr>
                <w:sz w:val="16"/>
              </w:rPr>
              <w:t>Qualcomm Korea</w:t>
            </w:r>
          </w:p>
        </w:tc>
        <w:tc>
          <w:tcPr>
            <w:tcW w:w="0" w:type="auto"/>
          </w:tcPr>
          <w:p w14:paraId="2B41A4D8" w14:textId="77777777" w:rsidR="008F49DF" w:rsidRPr="0000256B" w:rsidRDefault="008F49DF" w:rsidP="002A6716">
            <w:pPr>
              <w:pStyle w:val="TAL"/>
              <w:rPr>
                <w:sz w:val="16"/>
              </w:rPr>
            </w:pPr>
            <w:r>
              <w:rPr>
                <w:sz w:val="16"/>
              </w:rPr>
              <w:t>agreed</w:t>
            </w:r>
          </w:p>
        </w:tc>
        <w:tc>
          <w:tcPr>
            <w:tcW w:w="0" w:type="auto"/>
          </w:tcPr>
          <w:p w14:paraId="105DBBAD" w14:textId="77777777" w:rsidR="008F49DF" w:rsidRPr="0000256B" w:rsidRDefault="008F49DF" w:rsidP="002A6716">
            <w:pPr>
              <w:pStyle w:val="TAL"/>
              <w:rPr>
                <w:sz w:val="16"/>
              </w:rPr>
            </w:pPr>
          </w:p>
        </w:tc>
        <w:tc>
          <w:tcPr>
            <w:tcW w:w="0" w:type="auto"/>
          </w:tcPr>
          <w:p w14:paraId="76F5A114" w14:textId="77777777" w:rsidR="008F49DF" w:rsidRPr="0000256B" w:rsidRDefault="008F49DF" w:rsidP="002A6716">
            <w:pPr>
              <w:pStyle w:val="TAL"/>
              <w:rPr>
                <w:sz w:val="16"/>
              </w:rPr>
            </w:pPr>
          </w:p>
        </w:tc>
      </w:tr>
      <w:tr w:rsidR="008F49DF" w14:paraId="59586DDD" w14:textId="77777777" w:rsidTr="002A6716">
        <w:tc>
          <w:tcPr>
            <w:tcW w:w="0" w:type="auto"/>
          </w:tcPr>
          <w:p w14:paraId="2C8F6435" w14:textId="77777777" w:rsidR="008F49DF" w:rsidRPr="0000256B" w:rsidRDefault="008F49DF" w:rsidP="002A6716">
            <w:pPr>
              <w:pStyle w:val="TAL"/>
              <w:rPr>
                <w:sz w:val="16"/>
              </w:rPr>
            </w:pPr>
            <w:r>
              <w:rPr>
                <w:sz w:val="16"/>
              </w:rPr>
              <w:t>R5-252957</w:t>
            </w:r>
          </w:p>
        </w:tc>
        <w:tc>
          <w:tcPr>
            <w:tcW w:w="0" w:type="auto"/>
          </w:tcPr>
          <w:p w14:paraId="14040027" w14:textId="77777777" w:rsidR="008F49DF" w:rsidRPr="0000256B" w:rsidRDefault="008F49DF" w:rsidP="002A6716">
            <w:pPr>
              <w:pStyle w:val="TAL"/>
              <w:rPr>
                <w:sz w:val="16"/>
              </w:rPr>
            </w:pPr>
            <w:r>
              <w:rPr>
                <w:sz w:val="16"/>
              </w:rPr>
              <w:t>Update to NR-U SFTD test case 12.4.1.1 including TT</w:t>
            </w:r>
          </w:p>
        </w:tc>
        <w:tc>
          <w:tcPr>
            <w:tcW w:w="0" w:type="auto"/>
          </w:tcPr>
          <w:p w14:paraId="788682CD" w14:textId="77777777" w:rsidR="008F49DF" w:rsidRPr="0000256B" w:rsidRDefault="008F49DF" w:rsidP="002A6716">
            <w:pPr>
              <w:pStyle w:val="TAL"/>
              <w:rPr>
                <w:sz w:val="16"/>
              </w:rPr>
            </w:pPr>
            <w:r>
              <w:rPr>
                <w:sz w:val="16"/>
              </w:rPr>
              <w:t>Qualcomm Korea</w:t>
            </w:r>
          </w:p>
        </w:tc>
        <w:tc>
          <w:tcPr>
            <w:tcW w:w="0" w:type="auto"/>
          </w:tcPr>
          <w:p w14:paraId="5B54D9DF" w14:textId="77777777" w:rsidR="008F49DF" w:rsidRPr="0000256B" w:rsidRDefault="008F49DF" w:rsidP="002A6716">
            <w:pPr>
              <w:pStyle w:val="TAL"/>
              <w:rPr>
                <w:sz w:val="16"/>
              </w:rPr>
            </w:pPr>
            <w:r>
              <w:rPr>
                <w:sz w:val="16"/>
              </w:rPr>
              <w:t>agreed</w:t>
            </w:r>
          </w:p>
        </w:tc>
        <w:tc>
          <w:tcPr>
            <w:tcW w:w="0" w:type="auto"/>
          </w:tcPr>
          <w:p w14:paraId="61373353" w14:textId="77777777" w:rsidR="008F49DF" w:rsidRPr="0000256B" w:rsidRDefault="008F49DF" w:rsidP="002A6716">
            <w:pPr>
              <w:pStyle w:val="TAL"/>
              <w:rPr>
                <w:sz w:val="16"/>
              </w:rPr>
            </w:pPr>
          </w:p>
        </w:tc>
        <w:tc>
          <w:tcPr>
            <w:tcW w:w="0" w:type="auto"/>
          </w:tcPr>
          <w:p w14:paraId="1DB8E5E6" w14:textId="77777777" w:rsidR="008F49DF" w:rsidRPr="0000256B" w:rsidRDefault="008F49DF" w:rsidP="002A6716">
            <w:pPr>
              <w:pStyle w:val="TAL"/>
              <w:rPr>
                <w:sz w:val="16"/>
              </w:rPr>
            </w:pPr>
          </w:p>
        </w:tc>
      </w:tr>
      <w:tr w:rsidR="008F49DF" w14:paraId="0728F5C4" w14:textId="77777777" w:rsidTr="002A6716">
        <w:tc>
          <w:tcPr>
            <w:tcW w:w="0" w:type="auto"/>
          </w:tcPr>
          <w:p w14:paraId="307B91CD" w14:textId="77777777" w:rsidR="008F49DF" w:rsidRPr="0000256B" w:rsidRDefault="008F49DF" w:rsidP="002A6716">
            <w:pPr>
              <w:pStyle w:val="TAL"/>
              <w:rPr>
                <w:sz w:val="16"/>
              </w:rPr>
            </w:pPr>
            <w:r>
              <w:rPr>
                <w:sz w:val="16"/>
              </w:rPr>
              <w:t>R5-252958</w:t>
            </w:r>
          </w:p>
        </w:tc>
        <w:tc>
          <w:tcPr>
            <w:tcW w:w="0" w:type="auto"/>
          </w:tcPr>
          <w:p w14:paraId="0F952923" w14:textId="77777777" w:rsidR="008F49DF" w:rsidRPr="0000256B" w:rsidRDefault="008F49DF" w:rsidP="002A6716">
            <w:pPr>
              <w:pStyle w:val="TAL"/>
              <w:rPr>
                <w:sz w:val="16"/>
              </w:rPr>
            </w:pPr>
            <w:r>
              <w:rPr>
                <w:sz w:val="16"/>
              </w:rPr>
              <w:t>Update to NR-U SFTD test case 12.5.1.1 including TT</w:t>
            </w:r>
          </w:p>
        </w:tc>
        <w:tc>
          <w:tcPr>
            <w:tcW w:w="0" w:type="auto"/>
          </w:tcPr>
          <w:p w14:paraId="6857D803" w14:textId="77777777" w:rsidR="008F49DF" w:rsidRPr="0000256B" w:rsidRDefault="008F49DF" w:rsidP="002A6716">
            <w:pPr>
              <w:pStyle w:val="TAL"/>
              <w:rPr>
                <w:sz w:val="16"/>
              </w:rPr>
            </w:pPr>
            <w:r>
              <w:rPr>
                <w:sz w:val="16"/>
              </w:rPr>
              <w:t>Qualcomm Korea</w:t>
            </w:r>
          </w:p>
        </w:tc>
        <w:tc>
          <w:tcPr>
            <w:tcW w:w="0" w:type="auto"/>
          </w:tcPr>
          <w:p w14:paraId="0D06E30E" w14:textId="77777777" w:rsidR="008F49DF" w:rsidRPr="0000256B" w:rsidRDefault="008F49DF" w:rsidP="002A6716">
            <w:pPr>
              <w:pStyle w:val="TAL"/>
              <w:rPr>
                <w:sz w:val="16"/>
              </w:rPr>
            </w:pPr>
            <w:r>
              <w:rPr>
                <w:sz w:val="16"/>
              </w:rPr>
              <w:t>revised</w:t>
            </w:r>
          </w:p>
        </w:tc>
        <w:tc>
          <w:tcPr>
            <w:tcW w:w="0" w:type="auto"/>
          </w:tcPr>
          <w:p w14:paraId="5C413C24" w14:textId="77777777" w:rsidR="008F49DF" w:rsidRPr="0000256B" w:rsidRDefault="008F49DF" w:rsidP="002A6716">
            <w:pPr>
              <w:pStyle w:val="TAL"/>
              <w:rPr>
                <w:sz w:val="16"/>
              </w:rPr>
            </w:pPr>
          </w:p>
        </w:tc>
        <w:tc>
          <w:tcPr>
            <w:tcW w:w="0" w:type="auto"/>
          </w:tcPr>
          <w:p w14:paraId="4DAD29C9" w14:textId="77777777" w:rsidR="008F49DF" w:rsidRPr="0000256B" w:rsidRDefault="008F49DF" w:rsidP="002A6716">
            <w:pPr>
              <w:pStyle w:val="TAL"/>
              <w:rPr>
                <w:sz w:val="16"/>
              </w:rPr>
            </w:pPr>
            <w:r>
              <w:rPr>
                <w:sz w:val="16"/>
              </w:rPr>
              <w:t>R5-253571</w:t>
            </w:r>
          </w:p>
        </w:tc>
      </w:tr>
      <w:tr w:rsidR="008F49DF" w14:paraId="3F4C9ECB" w14:textId="77777777" w:rsidTr="002A6716">
        <w:tc>
          <w:tcPr>
            <w:tcW w:w="0" w:type="auto"/>
          </w:tcPr>
          <w:p w14:paraId="49690957" w14:textId="77777777" w:rsidR="008F49DF" w:rsidRPr="0000256B" w:rsidRDefault="008F49DF" w:rsidP="002A6716">
            <w:pPr>
              <w:pStyle w:val="TAL"/>
              <w:rPr>
                <w:sz w:val="16"/>
              </w:rPr>
            </w:pPr>
            <w:r>
              <w:rPr>
                <w:sz w:val="16"/>
              </w:rPr>
              <w:t>R5-252959</w:t>
            </w:r>
          </w:p>
        </w:tc>
        <w:tc>
          <w:tcPr>
            <w:tcW w:w="0" w:type="auto"/>
          </w:tcPr>
          <w:p w14:paraId="5D981DBA" w14:textId="77777777" w:rsidR="008F49DF" w:rsidRPr="0000256B" w:rsidRDefault="008F49DF" w:rsidP="002A6716">
            <w:pPr>
              <w:pStyle w:val="TAL"/>
              <w:rPr>
                <w:sz w:val="16"/>
              </w:rPr>
            </w:pPr>
            <w:r>
              <w:rPr>
                <w:sz w:val="16"/>
              </w:rPr>
              <w:t>Update to Annex F for NR-U test cases</w:t>
            </w:r>
          </w:p>
        </w:tc>
        <w:tc>
          <w:tcPr>
            <w:tcW w:w="0" w:type="auto"/>
          </w:tcPr>
          <w:p w14:paraId="2FB96195" w14:textId="77777777" w:rsidR="008F49DF" w:rsidRPr="0000256B" w:rsidRDefault="008F49DF" w:rsidP="002A6716">
            <w:pPr>
              <w:pStyle w:val="TAL"/>
              <w:rPr>
                <w:sz w:val="16"/>
              </w:rPr>
            </w:pPr>
            <w:r>
              <w:rPr>
                <w:sz w:val="16"/>
              </w:rPr>
              <w:t>Qualcomm Korea</w:t>
            </w:r>
          </w:p>
        </w:tc>
        <w:tc>
          <w:tcPr>
            <w:tcW w:w="0" w:type="auto"/>
          </w:tcPr>
          <w:p w14:paraId="75E15204" w14:textId="77777777" w:rsidR="008F49DF" w:rsidRPr="0000256B" w:rsidRDefault="008F49DF" w:rsidP="002A6716">
            <w:pPr>
              <w:pStyle w:val="TAL"/>
              <w:rPr>
                <w:sz w:val="16"/>
              </w:rPr>
            </w:pPr>
            <w:r>
              <w:rPr>
                <w:sz w:val="16"/>
              </w:rPr>
              <w:t>revised</w:t>
            </w:r>
          </w:p>
        </w:tc>
        <w:tc>
          <w:tcPr>
            <w:tcW w:w="0" w:type="auto"/>
          </w:tcPr>
          <w:p w14:paraId="601448D4" w14:textId="77777777" w:rsidR="008F49DF" w:rsidRPr="0000256B" w:rsidRDefault="008F49DF" w:rsidP="002A6716">
            <w:pPr>
              <w:pStyle w:val="TAL"/>
              <w:rPr>
                <w:sz w:val="16"/>
              </w:rPr>
            </w:pPr>
          </w:p>
        </w:tc>
        <w:tc>
          <w:tcPr>
            <w:tcW w:w="0" w:type="auto"/>
          </w:tcPr>
          <w:p w14:paraId="053AE415" w14:textId="77777777" w:rsidR="008F49DF" w:rsidRPr="0000256B" w:rsidRDefault="008F49DF" w:rsidP="002A6716">
            <w:pPr>
              <w:pStyle w:val="TAL"/>
              <w:rPr>
                <w:sz w:val="16"/>
              </w:rPr>
            </w:pPr>
            <w:r>
              <w:rPr>
                <w:sz w:val="16"/>
              </w:rPr>
              <w:t>R5-253572</w:t>
            </w:r>
          </w:p>
        </w:tc>
      </w:tr>
      <w:tr w:rsidR="008F49DF" w14:paraId="7E4513B2" w14:textId="77777777" w:rsidTr="002A6716">
        <w:tc>
          <w:tcPr>
            <w:tcW w:w="0" w:type="auto"/>
          </w:tcPr>
          <w:p w14:paraId="7974AF2E" w14:textId="77777777" w:rsidR="008F49DF" w:rsidRPr="0000256B" w:rsidRDefault="008F49DF" w:rsidP="002A6716">
            <w:pPr>
              <w:pStyle w:val="TAL"/>
              <w:rPr>
                <w:sz w:val="16"/>
              </w:rPr>
            </w:pPr>
            <w:r>
              <w:rPr>
                <w:sz w:val="16"/>
              </w:rPr>
              <w:t>R5-252960</w:t>
            </w:r>
          </w:p>
        </w:tc>
        <w:tc>
          <w:tcPr>
            <w:tcW w:w="0" w:type="auto"/>
          </w:tcPr>
          <w:p w14:paraId="0C7164F6" w14:textId="77777777" w:rsidR="008F49DF" w:rsidRPr="0000256B" w:rsidRDefault="008F49DF" w:rsidP="002A6716">
            <w:pPr>
              <w:pStyle w:val="TAL"/>
              <w:rPr>
                <w:sz w:val="16"/>
              </w:rPr>
            </w:pPr>
            <w:r>
              <w:rPr>
                <w:sz w:val="16"/>
              </w:rPr>
              <w:t>Update to FR2 BFR tests</w:t>
            </w:r>
          </w:p>
        </w:tc>
        <w:tc>
          <w:tcPr>
            <w:tcW w:w="0" w:type="auto"/>
          </w:tcPr>
          <w:p w14:paraId="753ADE8C" w14:textId="77777777" w:rsidR="008F49DF" w:rsidRPr="0000256B" w:rsidRDefault="008F49DF" w:rsidP="002A6716">
            <w:pPr>
              <w:pStyle w:val="TAL"/>
              <w:rPr>
                <w:sz w:val="16"/>
              </w:rPr>
            </w:pPr>
            <w:r>
              <w:rPr>
                <w:sz w:val="16"/>
              </w:rPr>
              <w:t>Qualcomm Korea</w:t>
            </w:r>
          </w:p>
        </w:tc>
        <w:tc>
          <w:tcPr>
            <w:tcW w:w="0" w:type="auto"/>
          </w:tcPr>
          <w:p w14:paraId="6E788F00" w14:textId="77777777" w:rsidR="008F49DF" w:rsidRPr="0000256B" w:rsidRDefault="008F49DF" w:rsidP="002A6716">
            <w:pPr>
              <w:pStyle w:val="TAL"/>
              <w:rPr>
                <w:sz w:val="16"/>
              </w:rPr>
            </w:pPr>
            <w:r>
              <w:rPr>
                <w:sz w:val="16"/>
              </w:rPr>
              <w:t>revised</w:t>
            </w:r>
          </w:p>
        </w:tc>
        <w:tc>
          <w:tcPr>
            <w:tcW w:w="0" w:type="auto"/>
          </w:tcPr>
          <w:p w14:paraId="2212F3CE" w14:textId="77777777" w:rsidR="008F49DF" w:rsidRPr="0000256B" w:rsidRDefault="008F49DF" w:rsidP="002A6716">
            <w:pPr>
              <w:pStyle w:val="TAL"/>
              <w:rPr>
                <w:sz w:val="16"/>
              </w:rPr>
            </w:pPr>
          </w:p>
        </w:tc>
        <w:tc>
          <w:tcPr>
            <w:tcW w:w="0" w:type="auto"/>
          </w:tcPr>
          <w:p w14:paraId="4C1FE29A" w14:textId="77777777" w:rsidR="008F49DF" w:rsidRPr="0000256B" w:rsidRDefault="008F49DF" w:rsidP="002A6716">
            <w:pPr>
              <w:pStyle w:val="TAL"/>
              <w:rPr>
                <w:sz w:val="16"/>
              </w:rPr>
            </w:pPr>
            <w:r>
              <w:rPr>
                <w:sz w:val="16"/>
              </w:rPr>
              <w:t>R5-253506</w:t>
            </w:r>
          </w:p>
        </w:tc>
      </w:tr>
      <w:tr w:rsidR="008F49DF" w14:paraId="7FA38192" w14:textId="77777777" w:rsidTr="002A6716">
        <w:tc>
          <w:tcPr>
            <w:tcW w:w="0" w:type="auto"/>
          </w:tcPr>
          <w:p w14:paraId="3B118721" w14:textId="77777777" w:rsidR="008F49DF" w:rsidRPr="0000256B" w:rsidRDefault="008F49DF" w:rsidP="002A6716">
            <w:pPr>
              <w:pStyle w:val="TAL"/>
              <w:rPr>
                <w:sz w:val="16"/>
              </w:rPr>
            </w:pPr>
            <w:r>
              <w:rPr>
                <w:sz w:val="16"/>
              </w:rPr>
              <w:t>R5-252961</w:t>
            </w:r>
          </w:p>
        </w:tc>
        <w:tc>
          <w:tcPr>
            <w:tcW w:w="0" w:type="auto"/>
          </w:tcPr>
          <w:p w14:paraId="2A79D362" w14:textId="77777777" w:rsidR="008F49DF" w:rsidRPr="0000256B" w:rsidRDefault="008F49DF" w:rsidP="002A6716">
            <w:pPr>
              <w:pStyle w:val="TAL"/>
              <w:rPr>
                <w:sz w:val="16"/>
              </w:rPr>
            </w:pPr>
            <w:r>
              <w:rPr>
                <w:sz w:val="16"/>
              </w:rPr>
              <w:t>Correction for L1-RSRP reporting tests in FR2</w:t>
            </w:r>
          </w:p>
        </w:tc>
        <w:tc>
          <w:tcPr>
            <w:tcW w:w="0" w:type="auto"/>
          </w:tcPr>
          <w:p w14:paraId="1EAF1AA4" w14:textId="77777777" w:rsidR="008F49DF" w:rsidRPr="0000256B" w:rsidRDefault="008F49DF" w:rsidP="002A6716">
            <w:pPr>
              <w:pStyle w:val="TAL"/>
              <w:rPr>
                <w:sz w:val="16"/>
              </w:rPr>
            </w:pPr>
            <w:r>
              <w:rPr>
                <w:sz w:val="16"/>
              </w:rPr>
              <w:t>Qualcomm Korea</w:t>
            </w:r>
          </w:p>
        </w:tc>
        <w:tc>
          <w:tcPr>
            <w:tcW w:w="0" w:type="auto"/>
          </w:tcPr>
          <w:p w14:paraId="3E9DB65B" w14:textId="77777777" w:rsidR="008F49DF" w:rsidRPr="0000256B" w:rsidRDefault="008F49DF" w:rsidP="002A6716">
            <w:pPr>
              <w:pStyle w:val="TAL"/>
              <w:rPr>
                <w:sz w:val="16"/>
              </w:rPr>
            </w:pPr>
            <w:r>
              <w:rPr>
                <w:sz w:val="16"/>
              </w:rPr>
              <w:t>agreed</w:t>
            </w:r>
          </w:p>
        </w:tc>
        <w:tc>
          <w:tcPr>
            <w:tcW w:w="0" w:type="auto"/>
          </w:tcPr>
          <w:p w14:paraId="4369A46A" w14:textId="77777777" w:rsidR="008F49DF" w:rsidRPr="0000256B" w:rsidRDefault="008F49DF" w:rsidP="002A6716">
            <w:pPr>
              <w:pStyle w:val="TAL"/>
              <w:rPr>
                <w:sz w:val="16"/>
              </w:rPr>
            </w:pPr>
          </w:p>
        </w:tc>
        <w:tc>
          <w:tcPr>
            <w:tcW w:w="0" w:type="auto"/>
          </w:tcPr>
          <w:p w14:paraId="46D54ACD" w14:textId="77777777" w:rsidR="008F49DF" w:rsidRPr="0000256B" w:rsidRDefault="008F49DF" w:rsidP="002A6716">
            <w:pPr>
              <w:pStyle w:val="TAL"/>
              <w:rPr>
                <w:sz w:val="16"/>
              </w:rPr>
            </w:pPr>
          </w:p>
        </w:tc>
      </w:tr>
      <w:tr w:rsidR="008F49DF" w14:paraId="57C0A428" w14:textId="77777777" w:rsidTr="002A6716">
        <w:tc>
          <w:tcPr>
            <w:tcW w:w="0" w:type="auto"/>
          </w:tcPr>
          <w:p w14:paraId="3EAEBBD8" w14:textId="77777777" w:rsidR="008F49DF" w:rsidRPr="0000256B" w:rsidRDefault="008F49DF" w:rsidP="002A6716">
            <w:pPr>
              <w:pStyle w:val="TAL"/>
              <w:rPr>
                <w:sz w:val="16"/>
              </w:rPr>
            </w:pPr>
            <w:r>
              <w:rPr>
                <w:sz w:val="16"/>
              </w:rPr>
              <w:t>R5-252962</w:t>
            </w:r>
          </w:p>
        </w:tc>
        <w:tc>
          <w:tcPr>
            <w:tcW w:w="0" w:type="auto"/>
          </w:tcPr>
          <w:p w14:paraId="50692668" w14:textId="77777777" w:rsidR="008F49DF" w:rsidRPr="0000256B" w:rsidRDefault="008F49DF" w:rsidP="002A6716">
            <w:pPr>
              <w:pStyle w:val="TAL"/>
              <w:rPr>
                <w:sz w:val="16"/>
              </w:rPr>
            </w:pPr>
            <w:r>
              <w:rPr>
                <w:sz w:val="16"/>
              </w:rPr>
              <w:t>Update to r18 NR-NTN test applicability</w:t>
            </w:r>
          </w:p>
        </w:tc>
        <w:tc>
          <w:tcPr>
            <w:tcW w:w="0" w:type="auto"/>
          </w:tcPr>
          <w:p w14:paraId="6CF354EC" w14:textId="77777777" w:rsidR="008F49DF" w:rsidRPr="0000256B" w:rsidRDefault="008F49DF" w:rsidP="002A6716">
            <w:pPr>
              <w:pStyle w:val="TAL"/>
              <w:rPr>
                <w:sz w:val="16"/>
              </w:rPr>
            </w:pPr>
            <w:r>
              <w:rPr>
                <w:sz w:val="16"/>
              </w:rPr>
              <w:t>Qualcomm Korea</w:t>
            </w:r>
          </w:p>
        </w:tc>
        <w:tc>
          <w:tcPr>
            <w:tcW w:w="0" w:type="auto"/>
          </w:tcPr>
          <w:p w14:paraId="4E0DC636" w14:textId="77777777" w:rsidR="008F49DF" w:rsidRPr="0000256B" w:rsidRDefault="008F49DF" w:rsidP="002A6716">
            <w:pPr>
              <w:pStyle w:val="TAL"/>
              <w:rPr>
                <w:sz w:val="16"/>
              </w:rPr>
            </w:pPr>
            <w:r>
              <w:rPr>
                <w:sz w:val="16"/>
              </w:rPr>
              <w:t>withdrawn</w:t>
            </w:r>
          </w:p>
        </w:tc>
        <w:tc>
          <w:tcPr>
            <w:tcW w:w="0" w:type="auto"/>
          </w:tcPr>
          <w:p w14:paraId="0179F5CA" w14:textId="77777777" w:rsidR="008F49DF" w:rsidRPr="0000256B" w:rsidRDefault="008F49DF" w:rsidP="002A6716">
            <w:pPr>
              <w:pStyle w:val="TAL"/>
              <w:rPr>
                <w:sz w:val="16"/>
              </w:rPr>
            </w:pPr>
          </w:p>
        </w:tc>
        <w:tc>
          <w:tcPr>
            <w:tcW w:w="0" w:type="auto"/>
          </w:tcPr>
          <w:p w14:paraId="3ED6F6A3" w14:textId="77777777" w:rsidR="008F49DF" w:rsidRPr="0000256B" w:rsidRDefault="008F49DF" w:rsidP="002A6716">
            <w:pPr>
              <w:pStyle w:val="TAL"/>
              <w:rPr>
                <w:sz w:val="16"/>
              </w:rPr>
            </w:pPr>
          </w:p>
        </w:tc>
      </w:tr>
      <w:tr w:rsidR="008F49DF" w14:paraId="510F9252" w14:textId="77777777" w:rsidTr="002A6716">
        <w:tc>
          <w:tcPr>
            <w:tcW w:w="0" w:type="auto"/>
          </w:tcPr>
          <w:p w14:paraId="146668C7" w14:textId="77777777" w:rsidR="008F49DF" w:rsidRPr="0000256B" w:rsidRDefault="008F49DF" w:rsidP="002A6716">
            <w:pPr>
              <w:pStyle w:val="TAL"/>
              <w:rPr>
                <w:sz w:val="16"/>
              </w:rPr>
            </w:pPr>
            <w:r>
              <w:rPr>
                <w:sz w:val="16"/>
              </w:rPr>
              <w:t>R5-252963</w:t>
            </w:r>
          </w:p>
        </w:tc>
        <w:tc>
          <w:tcPr>
            <w:tcW w:w="0" w:type="auto"/>
          </w:tcPr>
          <w:p w14:paraId="37CE5064" w14:textId="77777777" w:rsidR="008F49DF" w:rsidRPr="0000256B" w:rsidRDefault="008F49DF" w:rsidP="002A6716">
            <w:pPr>
              <w:pStyle w:val="TAL"/>
              <w:rPr>
                <w:sz w:val="16"/>
              </w:rPr>
            </w:pPr>
            <w:r>
              <w:rPr>
                <w:sz w:val="16"/>
              </w:rPr>
              <w:t>Update to NR-NTN test applicability</w:t>
            </w:r>
          </w:p>
        </w:tc>
        <w:tc>
          <w:tcPr>
            <w:tcW w:w="0" w:type="auto"/>
          </w:tcPr>
          <w:p w14:paraId="00EEEBB7" w14:textId="77777777" w:rsidR="008F49DF" w:rsidRPr="0000256B" w:rsidRDefault="008F49DF" w:rsidP="002A6716">
            <w:pPr>
              <w:pStyle w:val="TAL"/>
              <w:rPr>
                <w:sz w:val="16"/>
              </w:rPr>
            </w:pPr>
            <w:r>
              <w:rPr>
                <w:sz w:val="16"/>
              </w:rPr>
              <w:t>Qualcomm Korea</w:t>
            </w:r>
          </w:p>
        </w:tc>
        <w:tc>
          <w:tcPr>
            <w:tcW w:w="0" w:type="auto"/>
          </w:tcPr>
          <w:p w14:paraId="68D587B8" w14:textId="77777777" w:rsidR="008F49DF" w:rsidRPr="0000256B" w:rsidRDefault="008F49DF" w:rsidP="002A6716">
            <w:pPr>
              <w:pStyle w:val="TAL"/>
              <w:rPr>
                <w:sz w:val="16"/>
              </w:rPr>
            </w:pPr>
            <w:r>
              <w:rPr>
                <w:sz w:val="16"/>
              </w:rPr>
              <w:t>agreed</w:t>
            </w:r>
          </w:p>
        </w:tc>
        <w:tc>
          <w:tcPr>
            <w:tcW w:w="0" w:type="auto"/>
          </w:tcPr>
          <w:p w14:paraId="62C49F8B" w14:textId="77777777" w:rsidR="008F49DF" w:rsidRPr="0000256B" w:rsidRDefault="008F49DF" w:rsidP="002A6716">
            <w:pPr>
              <w:pStyle w:val="TAL"/>
              <w:rPr>
                <w:sz w:val="16"/>
              </w:rPr>
            </w:pPr>
          </w:p>
        </w:tc>
        <w:tc>
          <w:tcPr>
            <w:tcW w:w="0" w:type="auto"/>
          </w:tcPr>
          <w:p w14:paraId="2C298CE9" w14:textId="77777777" w:rsidR="008F49DF" w:rsidRPr="0000256B" w:rsidRDefault="008F49DF" w:rsidP="002A6716">
            <w:pPr>
              <w:pStyle w:val="TAL"/>
              <w:rPr>
                <w:sz w:val="16"/>
              </w:rPr>
            </w:pPr>
          </w:p>
        </w:tc>
      </w:tr>
      <w:tr w:rsidR="008F49DF" w14:paraId="022BF11E" w14:textId="77777777" w:rsidTr="002A6716">
        <w:tc>
          <w:tcPr>
            <w:tcW w:w="0" w:type="auto"/>
          </w:tcPr>
          <w:p w14:paraId="5D6D3F29" w14:textId="77777777" w:rsidR="008F49DF" w:rsidRPr="0000256B" w:rsidRDefault="008F49DF" w:rsidP="002A6716">
            <w:pPr>
              <w:pStyle w:val="TAL"/>
              <w:rPr>
                <w:sz w:val="16"/>
              </w:rPr>
            </w:pPr>
            <w:r>
              <w:rPr>
                <w:sz w:val="16"/>
              </w:rPr>
              <w:t>R5-252964</w:t>
            </w:r>
          </w:p>
        </w:tc>
        <w:tc>
          <w:tcPr>
            <w:tcW w:w="0" w:type="auto"/>
          </w:tcPr>
          <w:p w14:paraId="431CECE6" w14:textId="77777777" w:rsidR="008F49DF" w:rsidRPr="0000256B" w:rsidRDefault="008F49DF" w:rsidP="002A6716">
            <w:pPr>
              <w:pStyle w:val="TAL"/>
              <w:rPr>
                <w:sz w:val="16"/>
              </w:rPr>
            </w:pPr>
            <w:r>
              <w:rPr>
                <w:sz w:val="16"/>
              </w:rPr>
              <w:t>Update for SIB19 RRM parameter table</w:t>
            </w:r>
          </w:p>
        </w:tc>
        <w:tc>
          <w:tcPr>
            <w:tcW w:w="0" w:type="auto"/>
          </w:tcPr>
          <w:p w14:paraId="47B907B3" w14:textId="77777777" w:rsidR="008F49DF" w:rsidRPr="0000256B" w:rsidRDefault="008F49DF" w:rsidP="002A6716">
            <w:pPr>
              <w:pStyle w:val="TAL"/>
              <w:rPr>
                <w:sz w:val="16"/>
              </w:rPr>
            </w:pPr>
            <w:r>
              <w:rPr>
                <w:sz w:val="16"/>
              </w:rPr>
              <w:t>Qualcomm Korea</w:t>
            </w:r>
          </w:p>
        </w:tc>
        <w:tc>
          <w:tcPr>
            <w:tcW w:w="0" w:type="auto"/>
          </w:tcPr>
          <w:p w14:paraId="20693732" w14:textId="77777777" w:rsidR="008F49DF" w:rsidRPr="0000256B" w:rsidRDefault="008F49DF" w:rsidP="002A6716">
            <w:pPr>
              <w:pStyle w:val="TAL"/>
              <w:rPr>
                <w:sz w:val="16"/>
              </w:rPr>
            </w:pPr>
            <w:r>
              <w:rPr>
                <w:sz w:val="16"/>
              </w:rPr>
              <w:t>agreed</w:t>
            </w:r>
          </w:p>
        </w:tc>
        <w:tc>
          <w:tcPr>
            <w:tcW w:w="0" w:type="auto"/>
          </w:tcPr>
          <w:p w14:paraId="7F77327B" w14:textId="77777777" w:rsidR="008F49DF" w:rsidRPr="0000256B" w:rsidRDefault="008F49DF" w:rsidP="002A6716">
            <w:pPr>
              <w:pStyle w:val="TAL"/>
              <w:rPr>
                <w:sz w:val="16"/>
              </w:rPr>
            </w:pPr>
          </w:p>
        </w:tc>
        <w:tc>
          <w:tcPr>
            <w:tcW w:w="0" w:type="auto"/>
          </w:tcPr>
          <w:p w14:paraId="1AD8972A" w14:textId="77777777" w:rsidR="008F49DF" w:rsidRPr="0000256B" w:rsidRDefault="008F49DF" w:rsidP="002A6716">
            <w:pPr>
              <w:pStyle w:val="TAL"/>
              <w:rPr>
                <w:sz w:val="16"/>
              </w:rPr>
            </w:pPr>
          </w:p>
        </w:tc>
      </w:tr>
      <w:tr w:rsidR="008F49DF" w14:paraId="6949CE35" w14:textId="77777777" w:rsidTr="002A6716">
        <w:tc>
          <w:tcPr>
            <w:tcW w:w="0" w:type="auto"/>
          </w:tcPr>
          <w:p w14:paraId="6ACDAA9E" w14:textId="77777777" w:rsidR="008F49DF" w:rsidRPr="0000256B" w:rsidRDefault="008F49DF" w:rsidP="002A6716">
            <w:pPr>
              <w:pStyle w:val="TAL"/>
              <w:rPr>
                <w:sz w:val="16"/>
              </w:rPr>
            </w:pPr>
            <w:r>
              <w:rPr>
                <w:sz w:val="16"/>
              </w:rPr>
              <w:t>R5-252965</w:t>
            </w:r>
          </w:p>
        </w:tc>
        <w:tc>
          <w:tcPr>
            <w:tcW w:w="0" w:type="auto"/>
          </w:tcPr>
          <w:p w14:paraId="6F175B5F" w14:textId="77777777" w:rsidR="008F49DF" w:rsidRPr="0000256B" w:rsidRDefault="008F49DF" w:rsidP="002A6716">
            <w:pPr>
              <w:pStyle w:val="TAL"/>
              <w:rPr>
                <w:sz w:val="16"/>
              </w:rPr>
            </w:pPr>
            <w:r>
              <w:rPr>
                <w:sz w:val="16"/>
              </w:rPr>
              <w:t>Addition of PICS to support r18 NR-NTN</w:t>
            </w:r>
          </w:p>
        </w:tc>
        <w:tc>
          <w:tcPr>
            <w:tcW w:w="0" w:type="auto"/>
          </w:tcPr>
          <w:p w14:paraId="6E193289" w14:textId="77777777" w:rsidR="008F49DF" w:rsidRPr="0000256B" w:rsidRDefault="008F49DF" w:rsidP="002A6716">
            <w:pPr>
              <w:pStyle w:val="TAL"/>
              <w:rPr>
                <w:sz w:val="16"/>
              </w:rPr>
            </w:pPr>
            <w:r>
              <w:rPr>
                <w:sz w:val="16"/>
              </w:rPr>
              <w:t>Qualcomm Korea</w:t>
            </w:r>
          </w:p>
        </w:tc>
        <w:tc>
          <w:tcPr>
            <w:tcW w:w="0" w:type="auto"/>
          </w:tcPr>
          <w:p w14:paraId="57B4A8AE" w14:textId="77777777" w:rsidR="008F49DF" w:rsidRPr="0000256B" w:rsidRDefault="008F49DF" w:rsidP="002A6716">
            <w:pPr>
              <w:pStyle w:val="TAL"/>
              <w:rPr>
                <w:sz w:val="16"/>
              </w:rPr>
            </w:pPr>
            <w:r>
              <w:rPr>
                <w:sz w:val="16"/>
              </w:rPr>
              <w:t>revised</w:t>
            </w:r>
          </w:p>
        </w:tc>
        <w:tc>
          <w:tcPr>
            <w:tcW w:w="0" w:type="auto"/>
          </w:tcPr>
          <w:p w14:paraId="48B7FF3D" w14:textId="77777777" w:rsidR="008F49DF" w:rsidRPr="0000256B" w:rsidRDefault="008F49DF" w:rsidP="002A6716">
            <w:pPr>
              <w:pStyle w:val="TAL"/>
              <w:rPr>
                <w:sz w:val="16"/>
              </w:rPr>
            </w:pPr>
          </w:p>
        </w:tc>
        <w:tc>
          <w:tcPr>
            <w:tcW w:w="0" w:type="auto"/>
          </w:tcPr>
          <w:p w14:paraId="55C7B3CE" w14:textId="77777777" w:rsidR="008F49DF" w:rsidRPr="0000256B" w:rsidRDefault="008F49DF" w:rsidP="002A6716">
            <w:pPr>
              <w:pStyle w:val="TAL"/>
              <w:rPr>
                <w:sz w:val="16"/>
              </w:rPr>
            </w:pPr>
            <w:r>
              <w:rPr>
                <w:sz w:val="16"/>
              </w:rPr>
              <w:t>R5-253583</w:t>
            </w:r>
          </w:p>
        </w:tc>
      </w:tr>
      <w:tr w:rsidR="008F49DF" w14:paraId="2C8454AE" w14:textId="77777777" w:rsidTr="002A6716">
        <w:tc>
          <w:tcPr>
            <w:tcW w:w="0" w:type="auto"/>
          </w:tcPr>
          <w:p w14:paraId="4F78C86E" w14:textId="77777777" w:rsidR="008F49DF" w:rsidRPr="0000256B" w:rsidRDefault="008F49DF" w:rsidP="002A6716">
            <w:pPr>
              <w:pStyle w:val="TAL"/>
              <w:rPr>
                <w:sz w:val="16"/>
              </w:rPr>
            </w:pPr>
            <w:r>
              <w:rPr>
                <w:sz w:val="16"/>
              </w:rPr>
              <w:t>R5-252966</w:t>
            </w:r>
          </w:p>
        </w:tc>
        <w:tc>
          <w:tcPr>
            <w:tcW w:w="0" w:type="auto"/>
          </w:tcPr>
          <w:p w14:paraId="67AE037E" w14:textId="77777777" w:rsidR="008F49DF" w:rsidRPr="0000256B" w:rsidRDefault="008F49DF" w:rsidP="002A6716">
            <w:pPr>
              <w:pStyle w:val="TAL"/>
              <w:rPr>
                <w:sz w:val="16"/>
              </w:rPr>
            </w:pPr>
            <w:r>
              <w:rPr>
                <w:sz w:val="16"/>
              </w:rPr>
              <w:t>Update to idle mode relaxed measurement PICS</w:t>
            </w:r>
          </w:p>
        </w:tc>
        <w:tc>
          <w:tcPr>
            <w:tcW w:w="0" w:type="auto"/>
          </w:tcPr>
          <w:p w14:paraId="19C8E952" w14:textId="77777777" w:rsidR="008F49DF" w:rsidRPr="0000256B" w:rsidRDefault="008F49DF" w:rsidP="002A6716">
            <w:pPr>
              <w:pStyle w:val="TAL"/>
              <w:rPr>
                <w:sz w:val="16"/>
              </w:rPr>
            </w:pPr>
            <w:r>
              <w:rPr>
                <w:sz w:val="16"/>
              </w:rPr>
              <w:t>Qualcomm Korea</w:t>
            </w:r>
          </w:p>
        </w:tc>
        <w:tc>
          <w:tcPr>
            <w:tcW w:w="0" w:type="auto"/>
          </w:tcPr>
          <w:p w14:paraId="4BAB9B85" w14:textId="77777777" w:rsidR="008F49DF" w:rsidRPr="0000256B" w:rsidRDefault="008F49DF" w:rsidP="002A6716">
            <w:pPr>
              <w:pStyle w:val="TAL"/>
              <w:rPr>
                <w:sz w:val="16"/>
              </w:rPr>
            </w:pPr>
            <w:r>
              <w:rPr>
                <w:sz w:val="16"/>
              </w:rPr>
              <w:t>agreed</w:t>
            </w:r>
          </w:p>
        </w:tc>
        <w:tc>
          <w:tcPr>
            <w:tcW w:w="0" w:type="auto"/>
          </w:tcPr>
          <w:p w14:paraId="117A2804" w14:textId="77777777" w:rsidR="008F49DF" w:rsidRPr="0000256B" w:rsidRDefault="008F49DF" w:rsidP="002A6716">
            <w:pPr>
              <w:pStyle w:val="TAL"/>
              <w:rPr>
                <w:sz w:val="16"/>
              </w:rPr>
            </w:pPr>
          </w:p>
        </w:tc>
        <w:tc>
          <w:tcPr>
            <w:tcW w:w="0" w:type="auto"/>
          </w:tcPr>
          <w:p w14:paraId="165DEE1C" w14:textId="77777777" w:rsidR="008F49DF" w:rsidRPr="0000256B" w:rsidRDefault="008F49DF" w:rsidP="002A6716">
            <w:pPr>
              <w:pStyle w:val="TAL"/>
              <w:rPr>
                <w:sz w:val="16"/>
              </w:rPr>
            </w:pPr>
          </w:p>
        </w:tc>
      </w:tr>
      <w:tr w:rsidR="008F49DF" w14:paraId="7D621A2C" w14:textId="77777777" w:rsidTr="002A6716">
        <w:tc>
          <w:tcPr>
            <w:tcW w:w="0" w:type="auto"/>
          </w:tcPr>
          <w:p w14:paraId="6BB16D00" w14:textId="77777777" w:rsidR="008F49DF" w:rsidRPr="0000256B" w:rsidRDefault="008F49DF" w:rsidP="002A6716">
            <w:pPr>
              <w:pStyle w:val="TAL"/>
              <w:rPr>
                <w:sz w:val="16"/>
              </w:rPr>
            </w:pPr>
            <w:r>
              <w:rPr>
                <w:sz w:val="16"/>
              </w:rPr>
              <w:t>R5-252967</w:t>
            </w:r>
          </w:p>
        </w:tc>
        <w:tc>
          <w:tcPr>
            <w:tcW w:w="0" w:type="auto"/>
          </w:tcPr>
          <w:p w14:paraId="10AF9862" w14:textId="77777777" w:rsidR="008F49DF" w:rsidRPr="0000256B" w:rsidRDefault="008F49DF" w:rsidP="002A6716">
            <w:pPr>
              <w:pStyle w:val="TAL"/>
              <w:rPr>
                <w:sz w:val="16"/>
              </w:rPr>
            </w:pPr>
            <w:r>
              <w:rPr>
                <w:sz w:val="16"/>
              </w:rPr>
              <w:t>Addition of TT analysis for NR-NTN test 14.2.2.1.1</w:t>
            </w:r>
          </w:p>
        </w:tc>
        <w:tc>
          <w:tcPr>
            <w:tcW w:w="0" w:type="auto"/>
          </w:tcPr>
          <w:p w14:paraId="3B7592FC" w14:textId="77777777" w:rsidR="008F49DF" w:rsidRPr="0000256B" w:rsidRDefault="008F49DF" w:rsidP="002A6716">
            <w:pPr>
              <w:pStyle w:val="TAL"/>
              <w:rPr>
                <w:sz w:val="16"/>
              </w:rPr>
            </w:pPr>
            <w:r>
              <w:rPr>
                <w:sz w:val="16"/>
              </w:rPr>
              <w:t>Qualcomm Korea</w:t>
            </w:r>
          </w:p>
        </w:tc>
        <w:tc>
          <w:tcPr>
            <w:tcW w:w="0" w:type="auto"/>
          </w:tcPr>
          <w:p w14:paraId="2894ADE8" w14:textId="77777777" w:rsidR="008F49DF" w:rsidRPr="0000256B" w:rsidRDefault="008F49DF" w:rsidP="002A6716">
            <w:pPr>
              <w:pStyle w:val="TAL"/>
              <w:rPr>
                <w:sz w:val="16"/>
              </w:rPr>
            </w:pPr>
            <w:r>
              <w:rPr>
                <w:sz w:val="16"/>
              </w:rPr>
              <w:t>agreed</w:t>
            </w:r>
          </w:p>
        </w:tc>
        <w:tc>
          <w:tcPr>
            <w:tcW w:w="0" w:type="auto"/>
          </w:tcPr>
          <w:p w14:paraId="6AE06762" w14:textId="77777777" w:rsidR="008F49DF" w:rsidRPr="0000256B" w:rsidRDefault="008F49DF" w:rsidP="002A6716">
            <w:pPr>
              <w:pStyle w:val="TAL"/>
              <w:rPr>
                <w:sz w:val="16"/>
              </w:rPr>
            </w:pPr>
          </w:p>
        </w:tc>
        <w:tc>
          <w:tcPr>
            <w:tcW w:w="0" w:type="auto"/>
          </w:tcPr>
          <w:p w14:paraId="3DEB0D18" w14:textId="77777777" w:rsidR="008F49DF" w:rsidRPr="0000256B" w:rsidRDefault="008F49DF" w:rsidP="002A6716">
            <w:pPr>
              <w:pStyle w:val="TAL"/>
              <w:rPr>
                <w:sz w:val="16"/>
              </w:rPr>
            </w:pPr>
          </w:p>
        </w:tc>
      </w:tr>
      <w:tr w:rsidR="008F49DF" w14:paraId="2786B0CB" w14:textId="77777777" w:rsidTr="002A6716">
        <w:tc>
          <w:tcPr>
            <w:tcW w:w="0" w:type="auto"/>
          </w:tcPr>
          <w:p w14:paraId="3792FCA0" w14:textId="77777777" w:rsidR="008F49DF" w:rsidRPr="0000256B" w:rsidRDefault="008F49DF" w:rsidP="002A6716">
            <w:pPr>
              <w:pStyle w:val="TAL"/>
              <w:rPr>
                <w:sz w:val="16"/>
              </w:rPr>
            </w:pPr>
            <w:r>
              <w:rPr>
                <w:sz w:val="16"/>
              </w:rPr>
              <w:t>R5-252968</w:t>
            </w:r>
          </w:p>
        </w:tc>
        <w:tc>
          <w:tcPr>
            <w:tcW w:w="0" w:type="auto"/>
          </w:tcPr>
          <w:p w14:paraId="1CF25CAB" w14:textId="77777777" w:rsidR="008F49DF" w:rsidRPr="0000256B" w:rsidRDefault="008F49DF" w:rsidP="002A6716">
            <w:pPr>
              <w:pStyle w:val="TAL"/>
              <w:rPr>
                <w:sz w:val="16"/>
              </w:rPr>
            </w:pPr>
            <w:r>
              <w:rPr>
                <w:sz w:val="16"/>
              </w:rPr>
              <w:t>Addition of TT analysis for NR-NTN test 14.2.2.1.2</w:t>
            </w:r>
          </w:p>
        </w:tc>
        <w:tc>
          <w:tcPr>
            <w:tcW w:w="0" w:type="auto"/>
          </w:tcPr>
          <w:p w14:paraId="18D9DE18" w14:textId="77777777" w:rsidR="008F49DF" w:rsidRPr="0000256B" w:rsidRDefault="008F49DF" w:rsidP="002A6716">
            <w:pPr>
              <w:pStyle w:val="TAL"/>
              <w:rPr>
                <w:sz w:val="16"/>
              </w:rPr>
            </w:pPr>
            <w:r>
              <w:rPr>
                <w:sz w:val="16"/>
              </w:rPr>
              <w:t>Qualcomm Korea</w:t>
            </w:r>
          </w:p>
        </w:tc>
        <w:tc>
          <w:tcPr>
            <w:tcW w:w="0" w:type="auto"/>
          </w:tcPr>
          <w:p w14:paraId="792A0D9D" w14:textId="77777777" w:rsidR="008F49DF" w:rsidRPr="0000256B" w:rsidRDefault="008F49DF" w:rsidP="002A6716">
            <w:pPr>
              <w:pStyle w:val="TAL"/>
              <w:rPr>
                <w:sz w:val="16"/>
              </w:rPr>
            </w:pPr>
            <w:r>
              <w:rPr>
                <w:sz w:val="16"/>
              </w:rPr>
              <w:t>agreed</w:t>
            </w:r>
          </w:p>
        </w:tc>
        <w:tc>
          <w:tcPr>
            <w:tcW w:w="0" w:type="auto"/>
          </w:tcPr>
          <w:p w14:paraId="5D594A80" w14:textId="77777777" w:rsidR="008F49DF" w:rsidRPr="0000256B" w:rsidRDefault="008F49DF" w:rsidP="002A6716">
            <w:pPr>
              <w:pStyle w:val="TAL"/>
              <w:rPr>
                <w:sz w:val="16"/>
              </w:rPr>
            </w:pPr>
          </w:p>
        </w:tc>
        <w:tc>
          <w:tcPr>
            <w:tcW w:w="0" w:type="auto"/>
          </w:tcPr>
          <w:p w14:paraId="458C041D" w14:textId="77777777" w:rsidR="008F49DF" w:rsidRPr="0000256B" w:rsidRDefault="008F49DF" w:rsidP="002A6716">
            <w:pPr>
              <w:pStyle w:val="TAL"/>
              <w:rPr>
                <w:sz w:val="16"/>
              </w:rPr>
            </w:pPr>
          </w:p>
        </w:tc>
      </w:tr>
      <w:tr w:rsidR="008F49DF" w14:paraId="76D65797" w14:textId="77777777" w:rsidTr="002A6716">
        <w:tc>
          <w:tcPr>
            <w:tcW w:w="0" w:type="auto"/>
          </w:tcPr>
          <w:p w14:paraId="75391091" w14:textId="77777777" w:rsidR="008F49DF" w:rsidRPr="0000256B" w:rsidRDefault="008F49DF" w:rsidP="002A6716">
            <w:pPr>
              <w:pStyle w:val="TAL"/>
              <w:rPr>
                <w:sz w:val="16"/>
              </w:rPr>
            </w:pPr>
            <w:r>
              <w:rPr>
                <w:sz w:val="16"/>
              </w:rPr>
              <w:t>R5-252969</w:t>
            </w:r>
          </w:p>
        </w:tc>
        <w:tc>
          <w:tcPr>
            <w:tcW w:w="0" w:type="auto"/>
          </w:tcPr>
          <w:p w14:paraId="293D8D0D" w14:textId="77777777" w:rsidR="008F49DF" w:rsidRPr="0000256B" w:rsidRDefault="008F49DF" w:rsidP="002A6716">
            <w:pPr>
              <w:pStyle w:val="TAL"/>
              <w:rPr>
                <w:sz w:val="16"/>
              </w:rPr>
            </w:pPr>
            <w:r>
              <w:rPr>
                <w:sz w:val="16"/>
              </w:rPr>
              <w:t>Addition of TT analysis for NR-NTN test 14.4.3.1.1</w:t>
            </w:r>
          </w:p>
        </w:tc>
        <w:tc>
          <w:tcPr>
            <w:tcW w:w="0" w:type="auto"/>
          </w:tcPr>
          <w:p w14:paraId="395907A9" w14:textId="77777777" w:rsidR="008F49DF" w:rsidRPr="0000256B" w:rsidRDefault="008F49DF" w:rsidP="002A6716">
            <w:pPr>
              <w:pStyle w:val="TAL"/>
              <w:rPr>
                <w:sz w:val="16"/>
              </w:rPr>
            </w:pPr>
            <w:r>
              <w:rPr>
                <w:sz w:val="16"/>
              </w:rPr>
              <w:t>Qualcomm Korea</w:t>
            </w:r>
          </w:p>
        </w:tc>
        <w:tc>
          <w:tcPr>
            <w:tcW w:w="0" w:type="auto"/>
          </w:tcPr>
          <w:p w14:paraId="2787B35D" w14:textId="77777777" w:rsidR="008F49DF" w:rsidRPr="0000256B" w:rsidRDefault="008F49DF" w:rsidP="002A6716">
            <w:pPr>
              <w:pStyle w:val="TAL"/>
              <w:rPr>
                <w:sz w:val="16"/>
              </w:rPr>
            </w:pPr>
            <w:r>
              <w:rPr>
                <w:sz w:val="16"/>
              </w:rPr>
              <w:t>agreed</w:t>
            </w:r>
          </w:p>
        </w:tc>
        <w:tc>
          <w:tcPr>
            <w:tcW w:w="0" w:type="auto"/>
          </w:tcPr>
          <w:p w14:paraId="1BF8CFE1" w14:textId="77777777" w:rsidR="008F49DF" w:rsidRPr="0000256B" w:rsidRDefault="008F49DF" w:rsidP="002A6716">
            <w:pPr>
              <w:pStyle w:val="TAL"/>
              <w:rPr>
                <w:sz w:val="16"/>
              </w:rPr>
            </w:pPr>
          </w:p>
        </w:tc>
        <w:tc>
          <w:tcPr>
            <w:tcW w:w="0" w:type="auto"/>
          </w:tcPr>
          <w:p w14:paraId="334B9D17" w14:textId="77777777" w:rsidR="008F49DF" w:rsidRPr="0000256B" w:rsidRDefault="008F49DF" w:rsidP="002A6716">
            <w:pPr>
              <w:pStyle w:val="TAL"/>
              <w:rPr>
                <w:sz w:val="16"/>
              </w:rPr>
            </w:pPr>
          </w:p>
        </w:tc>
      </w:tr>
      <w:tr w:rsidR="008F49DF" w14:paraId="4B91C779" w14:textId="77777777" w:rsidTr="002A6716">
        <w:tc>
          <w:tcPr>
            <w:tcW w:w="0" w:type="auto"/>
          </w:tcPr>
          <w:p w14:paraId="17EB2CB3" w14:textId="77777777" w:rsidR="008F49DF" w:rsidRPr="0000256B" w:rsidRDefault="008F49DF" w:rsidP="002A6716">
            <w:pPr>
              <w:pStyle w:val="TAL"/>
              <w:rPr>
                <w:sz w:val="16"/>
              </w:rPr>
            </w:pPr>
            <w:r>
              <w:rPr>
                <w:sz w:val="16"/>
              </w:rPr>
              <w:t>R5-252970</w:t>
            </w:r>
          </w:p>
        </w:tc>
        <w:tc>
          <w:tcPr>
            <w:tcW w:w="0" w:type="auto"/>
          </w:tcPr>
          <w:p w14:paraId="341E97C9" w14:textId="77777777" w:rsidR="008F49DF" w:rsidRPr="0000256B" w:rsidRDefault="008F49DF" w:rsidP="002A6716">
            <w:pPr>
              <w:pStyle w:val="TAL"/>
              <w:rPr>
                <w:sz w:val="16"/>
              </w:rPr>
            </w:pPr>
            <w:r>
              <w:rPr>
                <w:sz w:val="16"/>
              </w:rPr>
              <w:t>Addition of TT analysis for NR-NTN test 14.4.3.2.1</w:t>
            </w:r>
          </w:p>
        </w:tc>
        <w:tc>
          <w:tcPr>
            <w:tcW w:w="0" w:type="auto"/>
          </w:tcPr>
          <w:p w14:paraId="14B1BBCF" w14:textId="77777777" w:rsidR="008F49DF" w:rsidRPr="0000256B" w:rsidRDefault="008F49DF" w:rsidP="002A6716">
            <w:pPr>
              <w:pStyle w:val="TAL"/>
              <w:rPr>
                <w:sz w:val="16"/>
              </w:rPr>
            </w:pPr>
            <w:r>
              <w:rPr>
                <w:sz w:val="16"/>
              </w:rPr>
              <w:t>Qualcomm Korea</w:t>
            </w:r>
          </w:p>
        </w:tc>
        <w:tc>
          <w:tcPr>
            <w:tcW w:w="0" w:type="auto"/>
          </w:tcPr>
          <w:p w14:paraId="017EBA1D" w14:textId="77777777" w:rsidR="008F49DF" w:rsidRPr="0000256B" w:rsidRDefault="008F49DF" w:rsidP="002A6716">
            <w:pPr>
              <w:pStyle w:val="TAL"/>
              <w:rPr>
                <w:sz w:val="16"/>
              </w:rPr>
            </w:pPr>
            <w:r>
              <w:rPr>
                <w:sz w:val="16"/>
              </w:rPr>
              <w:t>agreed</w:t>
            </w:r>
          </w:p>
        </w:tc>
        <w:tc>
          <w:tcPr>
            <w:tcW w:w="0" w:type="auto"/>
          </w:tcPr>
          <w:p w14:paraId="75B689B4" w14:textId="77777777" w:rsidR="008F49DF" w:rsidRPr="0000256B" w:rsidRDefault="008F49DF" w:rsidP="002A6716">
            <w:pPr>
              <w:pStyle w:val="TAL"/>
              <w:rPr>
                <w:sz w:val="16"/>
              </w:rPr>
            </w:pPr>
          </w:p>
        </w:tc>
        <w:tc>
          <w:tcPr>
            <w:tcW w:w="0" w:type="auto"/>
          </w:tcPr>
          <w:p w14:paraId="76CDADCF" w14:textId="77777777" w:rsidR="008F49DF" w:rsidRPr="0000256B" w:rsidRDefault="008F49DF" w:rsidP="002A6716">
            <w:pPr>
              <w:pStyle w:val="TAL"/>
              <w:rPr>
                <w:sz w:val="16"/>
              </w:rPr>
            </w:pPr>
          </w:p>
        </w:tc>
      </w:tr>
      <w:tr w:rsidR="008F49DF" w14:paraId="08AD92BF" w14:textId="77777777" w:rsidTr="002A6716">
        <w:tc>
          <w:tcPr>
            <w:tcW w:w="0" w:type="auto"/>
          </w:tcPr>
          <w:p w14:paraId="329E4EBD" w14:textId="77777777" w:rsidR="008F49DF" w:rsidRPr="0000256B" w:rsidRDefault="008F49DF" w:rsidP="002A6716">
            <w:pPr>
              <w:pStyle w:val="TAL"/>
              <w:rPr>
                <w:sz w:val="16"/>
              </w:rPr>
            </w:pPr>
            <w:r>
              <w:rPr>
                <w:sz w:val="16"/>
              </w:rPr>
              <w:t>R5-252971</w:t>
            </w:r>
          </w:p>
        </w:tc>
        <w:tc>
          <w:tcPr>
            <w:tcW w:w="0" w:type="auto"/>
          </w:tcPr>
          <w:p w14:paraId="7E3F8412" w14:textId="77777777" w:rsidR="008F49DF" w:rsidRPr="0000256B" w:rsidRDefault="008F49DF" w:rsidP="002A6716">
            <w:pPr>
              <w:pStyle w:val="TAL"/>
              <w:rPr>
                <w:sz w:val="16"/>
              </w:rPr>
            </w:pPr>
            <w:r>
              <w:rPr>
                <w:sz w:val="16"/>
              </w:rPr>
              <w:t>Addition of TT analysis for NR-NTN test 14.4.4.1</w:t>
            </w:r>
          </w:p>
        </w:tc>
        <w:tc>
          <w:tcPr>
            <w:tcW w:w="0" w:type="auto"/>
          </w:tcPr>
          <w:p w14:paraId="65BA9774" w14:textId="77777777" w:rsidR="008F49DF" w:rsidRPr="0000256B" w:rsidRDefault="008F49DF" w:rsidP="002A6716">
            <w:pPr>
              <w:pStyle w:val="TAL"/>
              <w:rPr>
                <w:sz w:val="16"/>
              </w:rPr>
            </w:pPr>
            <w:r>
              <w:rPr>
                <w:sz w:val="16"/>
              </w:rPr>
              <w:t>Qualcomm Korea</w:t>
            </w:r>
          </w:p>
        </w:tc>
        <w:tc>
          <w:tcPr>
            <w:tcW w:w="0" w:type="auto"/>
          </w:tcPr>
          <w:p w14:paraId="42513327" w14:textId="77777777" w:rsidR="008F49DF" w:rsidRPr="0000256B" w:rsidRDefault="008F49DF" w:rsidP="002A6716">
            <w:pPr>
              <w:pStyle w:val="TAL"/>
              <w:rPr>
                <w:sz w:val="16"/>
              </w:rPr>
            </w:pPr>
            <w:r>
              <w:rPr>
                <w:sz w:val="16"/>
              </w:rPr>
              <w:t>agreed</w:t>
            </w:r>
          </w:p>
        </w:tc>
        <w:tc>
          <w:tcPr>
            <w:tcW w:w="0" w:type="auto"/>
          </w:tcPr>
          <w:p w14:paraId="40243C3B" w14:textId="77777777" w:rsidR="008F49DF" w:rsidRPr="0000256B" w:rsidRDefault="008F49DF" w:rsidP="002A6716">
            <w:pPr>
              <w:pStyle w:val="TAL"/>
              <w:rPr>
                <w:sz w:val="16"/>
              </w:rPr>
            </w:pPr>
          </w:p>
        </w:tc>
        <w:tc>
          <w:tcPr>
            <w:tcW w:w="0" w:type="auto"/>
          </w:tcPr>
          <w:p w14:paraId="49276DD6" w14:textId="77777777" w:rsidR="008F49DF" w:rsidRPr="0000256B" w:rsidRDefault="008F49DF" w:rsidP="002A6716">
            <w:pPr>
              <w:pStyle w:val="TAL"/>
              <w:rPr>
                <w:sz w:val="16"/>
              </w:rPr>
            </w:pPr>
          </w:p>
        </w:tc>
      </w:tr>
      <w:tr w:rsidR="008F49DF" w14:paraId="3175034D" w14:textId="77777777" w:rsidTr="002A6716">
        <w:tc>
          <w:tcPr>
            <w:tcW w:w="0" w:type="auto"/>
          </w:tcPr>
          <w:p w14:paraId="05E3615D" w14:textId="77777777" w:rsidR="008F49DF" w:rsidRPr="0000256B" w:rsidRDefault="008F49DF" w:rsidP="002A6716">
            <w:pPr>
              <w:pStyle w:val="TAL"/>
              <w:rPr>
                <w:sz w:val="16"/>
              </w:rPr>
            </w:pPr>
            <w:r>
              <w:rPr>
                <w:sz w:val="16"/>
              </w:rPr>
              <w:t>R5-252972</w:t>
            </w:r>
          </w:p>
        </w:tc>
        <w:tc>
          <w:tcPr>
            <w:tcW w:w="0" w:type="auto"/>
          </w:tcPr>
          <w:p w14:paraId="7F1AD432" w14:textId="77777777" w:rsidR="008F49DF" w:rsidRPr="0000256B" w:rsidRDefault="008F49DF" w:rsidP="002A6716">
            <w:pPr>
              <w:pStyle w:val="TAL"/>
              <w:rPr>
                <w:sz w:val="16"/>
              </w:rPr>
            </w:pPr>
            <w:r>
              <w:rPr>
                <w:sz w:val="16"/>
              </w:rPr>
              <w:t>Addition of TT analysis for NR-NTN test 14.3.1.1</w:t>
            </w:r>
          </w:p>
        </w:tc>
        <w:tc>
          <w:tcPr>
            <w:tcW w:w="0" w:type="auto"/>
          </w:tcPr>
          <w:p w14:paraId="434B70D5" w14:textId="77777777" w:rsidR="008F49DF" w:rsidRPr="0000256B" w:rsidRDefault="008F49DF" w:rsidP="002A6716">
            <w:pPr>
              <w:pStyle w:val="TAL"/>
              <w:rPr>
                <w:sz w:val="16"/>
              </w:rPr>
            </w:pPr>
            <w:r>
              <w:rPr>
                <w:sz w:val="16"/>
              </w:rPr>
              <w:t>Qualcomm Korea</w:t>
            </w:r>
          </w:p>
        </w:tc>
        <w:tc>
          <w:tcPr>
            <w:tcW w:w="0" w:type="auto"/>
          </w:tcPr>
          <w:p w14:paraId="40348028" w14:textId="77777777" w:rsidR="008F49DF" w:rsidRPr="0000256B" w:rsidRDefault="008F49DF" w:rsidP="002A6716">
            <w:pPr>
              <w:pStyle w:val="TAL"/>
              <w:rPr>
                <w:sz w:val="16"/>
              </w:rPr>
            </w:pPr>
            <w:r>
              <w:rPr>
                <w:sz w:val="16"/>
              </w:rPr>
              <w:t>agreed</w:t>
            </w:r>
          </w:p>
        </w:tc>
        <w:tc>
          <w:tcPr>
            <w:tcW w:w="0" w:type="auto"/>
          </w:tcPr>
          <w:p w14:paraId="39256422" w14:textId="77777777" w:rsidR="008F49DF" w:rsidRPr="0000256B" w:rsidRDefault="008F49DF" w:rsidP="002A6716">
            <w:pPr>
              <w:pStyle w:val="TAL"/>
              <w:rPr>
                <w:sz w:val="16"/>
              </w:rPr>
            </w:pPr>
          </w:p>
        </w:tc>
        <w:tc>
          <w:tcPr>
            <w:tcW w:w="0" w:type="auto"/>
          </w:tcPr>
          <w:p w14:paraId="6A7F51E1" w14:textId="77777777" w:rsidR="008F49DF" w:rsidRPr="0000256B" w:rsidRDefault="008F49DF" w:rsidP="002A6716">
            <w:pPr>
              <w:pStyle w:val="TAL"/>
              <w:rPr>
                <w:sz w:val="16"/>
              </w:rPr>
            </w:pPr>
          </w:p>
        </w:tc>
      </w:tr>
      <w:tr w:rsidR="008F49DF" w14:paraId="38654636" w14:textId="77777777" w:rsidTr="002A6716">
        <w:tc>
          <w:tcPr>
            <w:tcW w:w="0" w:type="auto"/>
          </w:tcPr>
          <w:p w14:paraId="710C5D4A" w14:textId="77777777" w:rsidR="008F49DF" w:rsidRPr="0000256B" w:rsidRDefault="008F49DF" w:rsidP="002A6716">
            <w:pPr>
              <w:pStyle w:val="TAL"/>
              <w:rPr>
                <w:sz w:val="16"/>
              </w:rPr>
            </w:pPr>
            <w:r>
              <w:rPr>
                <w:sz w:val="16"/>
              </w:rPr>
              <w:t>R5-252973</w:t>
            </w:r>
          </w:p>
        </w:tc>
        <w:tc>
          <w:tcPr>
            <w:tcW w:w="0" w:type="auto"/>
          </w:tcPr>
          <w:p w14:paraId="0263C231" w14:textId="77777777" w:rsidR="008F49DF" w:rsidRPr="0000256B" w:rsidRDefault="008F49DF" w:rsidP="002A6716">
            <w:pPr>
              <w:pStyle w:val="TAL"/>
              <w:rPr>
                <w:sz w:val="16"/>
              </w:rPr>
            </w:pPr>
            <w:r>
              <w:rPr>
                <w:sz w:val="16"/>
              </w:rPr>
              <w:t>Addition of TT analysis for NR-NTN test 14.3.2.1</w:t>
            </w:r>
          </w:p>
        </w:tc>
        <w:tc>
          <w:tcPr>
            <w:tcW w:w="0" w:type="auto"/>
          </w:tcPr>
          <w:p w14:paraId="481D9144" w14:textId="77777777" w:rsidR="008F49DF" w:rsidRPr="0000256B" w:rsidRDefault="008F49DF" w:rsidP="002A6716">
            <w:pPr>
              <w:pStyle w:val="TAL"/>
              <w:rPr>
                <w:sz w:val="16"/>
              </w:rPr>
            </w:pPr>
            <w:r>
              <w:rPr>
                <w:sz w:val="16"/>
              </w:rPr>
              <w:t>Qualcomm Korea</w:t>
            </w:r>
          </w:p>
        </w:tc>
        <w:tc>
          <w:tcPr>
            <w:tcW w:w="0" w:type="auto"/>
          </w:tcPr>
          <w:p w14:paraId="315AB1C7" w14:textId="77777777" w:rsidR="008F49DF" w:rsidRPr="0000256B" w:rsidRDefault="008F49DF" w:rsidP="002A6716">
            <w:pPr>
              <w:pStyle w:val="TAL"/>
              <w:rPr>
                <w:sz w:val="16"/>
              </w:rPr>
            </w:pPr>
            <w:r>
              <w:rPr>
                <w:sz w:val="16"/>
              </w:rPr>
              <w:t>agreed</w:t>
            </w:r>
          </w:p>
        </w:tc>
        <w:tc>
          <w:tcPr>
            <w:tcW w:w="0" w:type="auto"/>
          </w:tcPr>
          <w:p w14:paraId="7F62E220" w14:textId="77777777" w:rsidR="008F49DF" w:rsidRPr="0000256B" w:rsidRDefault="008F49DF" w:rsidP="002A6716">
            <w:pPr>
              <w:pStyle w:val="TAL"/>
              <w:rPr>
                <w:sz w:val="16"/>
              </w:rPr>
            </w:pPr>
          </w:p>
        </w:tc>
        <w:tc>
          <w:tcPr>
            <w:tcW w:w="0" w:type="auto"/>
          </w:tcPr>
          <w:p w14:paraId="0F89E6BB" w14:textId="77777777" w:rsidR="008F49DF" w:rsidRPr="0000256B" w:rsidRDefault="008F49DF" w:rsidP="002A6716">
            <w:pPr>
              <w:pStyle w:val="TAL"/>
              <w:rPr>
                <w:sz w:val="16"/>
              </w:rPr>
            </w:pPr>
          </w:p>
        </w:tc>
      </w:tr>
      <w:tr w:rsidR="008F49DF" w14:paraId="0FD360FE" w14:textId="77777777" w:rsidTr="002A6716">
        <w:tc>
          <w:tcPr>
            <w:tcW w:w="0" w:type="auto"/>
          </w:tcPr>
          <w:p w14:paraId="20435AE3" w14:textId="77777777" w:rsidR="008F49DF" w:rsidRPr="0000256B" w:rsidRDefault="008F49DF" w:rsidP="002A6716">
            <w:pPr>
              <w:pStyle w:val="TAL"/>
              <w:rPr>
                <w:sz w:val="16"/>
              </w:rPr>
            </w:pPr>
            <w:r>
              <w:rPr>
                <w:sz w:val="16"/>
              </w:rPr>
              <w:t>R5-252974</w:t>
            </w:r>
          </w:p>
        </w:tc>
        <w:tc>
          <w:tcPr>
            <w:tcW w:w="0" w:type="auto"/>
          </w:tcPr>
          <w:p w14:paraId="53028510" w14:textId="77777777" w:rsidR="008F49DF" w:rsidRPr="0000256B" w:rsidRDefault="008F49DF" w:rsidP="002A6716">
            <w:pPr>
              <w:pStyle w:val="TAL"/>
              <w:rPr>
                <w:sz w:val="16"/>
              </w:rPr>
            </w:pPr>
            <w:r>
              <w:rPr>
                <w:sz w:val="16"/>
              </w:rPr>
              <w:t>Addition of TT analysis for NR-U test 12.4.1.1</w:t>
            </w:r>
          </w:p>
        </w:tc>
        <w:tc>
          <w:tcPr>
            <w:tcW w:w="0" w:type="auto"/>
          </w:tcPr>
          <w:p w14:paraId="22B7A569" w14:textId="77777777" w:rsidR="008F49DF" w:rsidRPr="0000256B" w:rsidRDefault="008F49DF" w:rsidP="002A6716">
            <w:pPr>
              <w:pStyle w:val="TAL"/>
              <w:rPr>
                <w:sz w:val="16"/>
              </w:rPr>
            </w:pPr>
            <w:r>
              <w:rPr>
                <w:sz w:val="16"/>
              </w:rPr>
              <w:t>Qualcomm Korea</w:t>
            </w:r>
          </w:p>
        </w:tc>
        <w:tc>
          <w:tcPr>
            <w:tcW w:w="0" w:type="auto"/>
          </w:tcPr>
          <w:p w14:paraId="7A516483" w14:textId="77777777" w:rsidR="008F49DF" w:rsidRPr="0000256B" w:rsidRDefault="008F49DF" w:rsidP="002A6716">
            <w:pPr>
              <w:pStyle w:val="TAL"/>
              <w:rPr>
                <w:sz w:val="16"/>
              </w:rPr>
            </w:pPr>
            <w:r>
              <w:rPr>
                <w:sz w:val="16"/>
              </w:rPr>
              <w:t>agreed</w:t>
            </w:r>
          </w:p>
        </w:tc>
        <w:tc>
          <w:tcPr>
            <w:tcW w:w="0" w:type="auto"/>
          </w:tcPr>
          <w:p w14:paraId="1F89FEB6" w14:textId="77777777" w:rsidR="008F49DF" w:rsidRPr="0000256B" w:rsidRDefault="008F49DF" w:rsidP="002A6716">
            <w:pPr>
              <w:pStyle w:val="TAL"/>
              <w:rPr>
                <w:sz w:val="16"/>
              </w:rPr>
            </w:pPr>
          </w:p>
        </w:tc>
        <w:tc>
          <w:tcPr>
            <w:tcW w:w="0" w:type="auto"/>
          </w:tcPr>
          <w:p w14:paraId="0BFD4F2E" w14:textId="77777777" w:rsidR="008F49DF" w:rsidRPr="0000256B" w:rsidRDefault="008F49DF" w:rsidP="002A6716">
            <w:pPr>
              <w:pStyle w:val="TAL"/>
              <w:rPr>
                <w:sz w:val="16"/>
              </w:rPr>
            </w:pPr>
          </w:p>
        </w:tc>
      </w:tr>
      <w:tr w:rsidR="008F49DF" w14:paraId="754AB8F7" w14:textId="77777777" w:rsidTr="002A6716">
        <w:tc>
          <w:tcPr>
            <w:tcW w:w="0" w:type="auto"/>
          </w:tcPr>
          <w:p w14:paraId="3B3CBC7A" w14:textId="77777777" w:rsidR="008F49DF" w:rsidRPr="0000256B" w:rsidRDefault="008F49DF" w:rsidP="002A6716">
            <w:pPr>
              <w:pStyle w:val="TAL"/>
              <w:rPr>
                <w:sz w:val="16"/>
              </w:rPr>
            </w:pPr>
            <w:r>
              <w:rPr>
                <w:sz w:val="16"/>
              </w:rPr>
              <w:t>R5-252975</w:t>
            </w:r>
          </w:p>
        </w:tc>
        <w:tc>
          <w:tcPr>
            <w:tcW w:w="0" w:type="auto"/>
          </w:tcPr>
          <w:p w14:paraId="241763BF" w14:textId="77777777" w:rsidR="008F49DF" w:rsidRPr="0000256B" w:rsidRDefault="008F49DF" w:rsidP="002A6716">
            <w:pPr>
              <w:pStyle w:val="TAL"/>
              <w:rPr>
                <w:sz w:val="16"/>
              </w:rPr>
            </w:pPr>
            <w:r>
              <w:rPr>
                <w:sz w:val="16"/>
              </w:rPr>
              <w:t>Addition of TT analysis for NR-U test 12.5.1.1</w:t>
            </w:r>
          </w:p>
        </w:tc>
        <w:tc>
          <w:tcPr>
            <w:tcW w:w="0" w:type="auto"/>
          </w:tcPr>
          <w:p w14:paraId="305A5E8B" w14:textId="77777777" w:rsidR="008F49DF" w:rsidRPr="0000256B" w:rsidRDefault="008F49DF" w:rsidP="002A6716">
            <w:pPr>
              <w:pStyle w:val="TAL"/>
              <w:rPr>
                <w:sz w:val="16"/>
              </w:rPr>
            </w:pPr>
            <w:r>
              <w:rPr>
                <w:sz w:val="16"/>
              </w:rPr>
              <w:t>Qualcomm Korea</w:t>
            </w:r>
          </w:p>
        </w:tc>
        <w:tc>
          <w:tcPr>
            <w:tcW w:w="0" w:type="auto"/>
          </w:tcPr>
          <w:p w14:paraId="15E9D144" w14:textId="77777777" w:rsidR="008F49DF" w:rsidRPr="0000256B" w:rsidRDefault="008F49DF" w:rsidP="002A6716">
            <w:pPr>
              <w:pStyle w:val="TAL"/>
              <w:rPr>
                <w:sz w:val="16"/>
              </w:rPr>
            </w:pPr>
            <w:r>
              <w:rPr>
                <w:sz w:val="16"/>
              </w:rPr>
              <w:t>agreed</w:t>
            </w:r>
          </w:p>
        </w:tc>
        <w:tc>
          <w:tcPr>
            <w:tcW w:w="0" w:type="auto"/>
          </w:tcPr>
          <w:p w14:paraId="460DDE37" w14:textId="77777777" w:rsidR="008F49DF" w:rsidRPr="0000256B" w:rsidRDefault="008F49DF" w:rsidP="002A6716">
            <w:pPr>
              <w:pStyle w:val="TAL"/>
              <w:rPr>
                <w:sz w:val="16"/>
              </w:rPr>
            </w:pPr>
          </w:p>
        </w:tc>
        <w:tc>
          <w:tcPr>
            <w:tcW w:w="0" w:type="auto"/>
          </w:tcPr>
          <w:p w14:paraId="1D12CCE2" w14:textId="77777777" w:rsidR="008F49DF" w:rsidRPr="0000256B" w:rsidRDefault="008F49DF" w:rsidP="002A6716">
            <w:pPr>
              <w:pStyle w:val="TAL"/>
              <w:rPr>
                <w:sz w:val="16"/>
              </w:rPr>
            </w:pPr>
          </w:p>
        </w:tc>
      </w:tr>
      <w:tr w:rsidR="008F49DF" w14:paraId="199B52F8" w14:textId="77777777" w:rsidTr="002A6716">
        <w:tc>
          <w:tcPr>
            <w:tcW w:w="0" w:type="auto"/>
          </w:tcPr>
          <w:p w14:paraId="4EA6C4C8" w14:textId="77777777" w:rsidR="008F49DF" w:rsidRPr="0000256B" w:rsidRDefault="008F49DF" w:rsidP="002A6716">
            <w:pPr>
              <w:pStyle w:val="TAL"/>
              <w:rPr>
                <w:sz w:val="16"/>
              </w:rPr>
            </w:pPr>
            <w:r>
              <w:rPr>
                <w:sz w:val="16"/>
              </w:rPr>
              <w:t>R5-252976</w:t>
            </w:r>
          </w:p>
        </w:tc>
        <w:tc>
          <w:tcPr>
            <w:tcW w:w="0" w:type="auto"/>
          </w:tcPr>
          <w:p w14:paraId="6ED7F99B" w14:textId="77777777" w:rsidR="008F49DF" w:rsidRPr="0000256B" w:rsidRDefault="008F49DF" w:rsidP="002A6716">
            <w:pPr>
              <w:pStyle w:val="TAL"/>
              <w:rPr>
                <w:sz w:val="16"/>
              </w:rPr>
            </w:pPr>
            <w:r>
              <w:rPr>
                <w:sz w:val="16"/>
              </w:rPr>
              <w:t>Discussion on Measurement Uncertainties for FR1-NTN Timing Tests</w:t>
            </w:r>
          </w:p>
        </w:tc>
        <w:tc>
          <w:tcPr>
            <w:tcW w:w="0" w:type="auto"/>
          </w:tcPr>
          <w:p w14:paraId="6E8F9E0D" w14:textId="77777777" w:rsidR="008F49DF" w:rsidRPr="0000256B" w:rsidRDefault="008F49DF" w:rsidP="002A6716">
            <w:pPr>
              <w:pStyle w:val="TAL"/>
              <w:rPr>
                <w:sz w:val="16"/>
              </w:rPr>
            </w:pPr>
            <w:r>
              <w:rPr>
                <w:sz w:val="16"/>
              </w:rPr>
              <w:t>Qualcomm Korea</w:t>
            </w:r>
          </w:p>
        </w:tc>
        <w:tc>
          <w:tcPr>
            <w:tcW w:w="0" w:type="auto"/>
          </w:tcPr>
          <w:p w14:paraId="16AF448C" w14:textId="77777777" w:rsidR="008F49DF" w:rsidRPr="0000256B" w:rsidRDefault="008F49DF" w:rsidP="002A6716">
            <w:pPr>
              <w:pStyle w:val="TAL"/>
              <w:rPr>
                <w:sz w:val="16"/>
              </w:rPr>
            </w:pPr>
            <w:r>
              <w:rPr>
                <w:sz w:val="16"/>
              </w:rPr>
              <w:t>noted</w:t>
            </w:r>
          </w:p>
        </w:tc>
        <w:tc>
          <w:tcPr>
            <w:tcW w:w="0" w:type="auto"/>
          </w:tcPr>
          <w:p w14:paraId="5CE57105" w14:textId="77777777" w:rsidR="008F49DF" w:rsidRPr="0000256B" w:rsidRDefault="008F49DF" w:rsidP="002A6716">
            <w:pPr>
              <w:pStyle w:val="TAL"/>
              <w:rPr>
                <w:sz w:val="16"/>
              </w:rPr>
            </w:pPr>
          </w:p>
        </w:tc>
        <w:tc>
          <w:tcPr>
            <w:tcW w:w="0" w:type="auto"/>
          </w:tcPr>
          <w:p w14:paraId="692DB590" w14:textId="77777777" w:rsidR="008F49DF" w:rsidRPr="0000256B" w:rsidRDefault="008F49DF" w:rsidP="002A6716">
            <w:pPr>
              <w:pStyle w:val="TAL"/>
              <w:rPr>
                <w:sz w:val="16"/>
              </w:rPr>
            </w:pPr>
          </w:p>
        </w:tc>
      </w:tr>
      <w:tr w:rsidR="008F49DF" w14:paraId="342D80DF" w14:textId="77777777" w:rsidTr="002A6716">
        <w:tc>
          <w:tcPr>
            <w:tcW w:w="0" w:type="auto"/>
          </w:tcPr>
          <w:p w14:paraId="76CABF05" w14:textId="77777777" w:rsidR="008F49DF" w:rsidRPr="0000256B" w:rsidRDefault="008F49DF" w:rsidP="002A6716">
            <w:pPr>
              <w:pStyle w:val="TAL"/>
              <w:rPr>
                <w:sz w:val="16"/>
              </w:rPr>
            </w:pPr>
            <w:r>
              <w:rPr>
                <w:sz w:val="16"/>
              </w:rPr>
              <w:t>R5-252977</w:t>
            </w:r>
          </w:p>
        </w:tc>
        <w:tc>
          <w:tcPr>
            <w:tcW w:w="0" w:type="auto"/>
          </w:tcPr>
          <w:p w14:paraId="5B0F153B" w14:textId="77777777" w:rsidR="008F49DF" w:rsidRPr="0000256B" w:rsidRDefault="008F49DF" w:rsidP="002A6716">
            <w:pPr>
              <w:pStyle w:val="TAL"/>
              <w:rPr>
                <w:sz w:val="16"/>
              </w:rPr>
            </w:pPr>
            <w:r>
              <w:rPr>
                <w:sz w:val="16"/>
              </w:rPr>
              <w:t>WP UE Conformance Test Aspects - Solutions for NR to support non-terrestrial networks (NTN)</w:t>
            </w:r>
          </w:p>
        </w:tc>
        <w:tc>
          <w:tcPr>
            <w:tcW w:w="0" w:type="auto"/>
          </w:tcPr>
          <w:p w14:paraId="6CAE605B" w14:textId="77777777" w:rsidR="008F49DF" w:rsidRPr="0000256B" w:rsidRDefault="008F49DF" w:rsidP="002A6716">
            <w:pPr>
              <w:pStyle w:val="TAL"/>
              <w:rPr>
                <w:sz w:val="16"/>
              </w:rPr>
            </w:pPr>
            <w:r>
              <w:rPr>
                <w:sz w:val="16"/>
              </w:rPr>
              <w:t>QUALCOMM JAPAN LLC.</w:t>
            </w:r>
          </w:p>
        </w:tc>
        <w:tc>
          <w:tcPr>
            <w:tcW w:w="0" w:type="auto"/>
          </w:tcPr>
          <w:p w14:paraId="78B380C9" w14:textId="77777777" w:rsidR="008F49DF" w:rsidRPr="0000256B" w:rsidRDefault="008F49DF" w:rsidP="002A6716">
            <w:pPr>
              <w:pStyle w:val="TAL"/>
              <w:rPr>
                <w:sz w:val="16"/>
              </w:rPr>
            </w:pPr>
            <w:r>
              <w:rPr>
                <w:sz w:val="16"/>
              </w:rPr>
              <w:t>available</w:t>
            </w:r>
          </w:p>
        </w:tc>
        <w:tc>
          <w:tcPr>
            <w:tcW w:w="0" w:type="auto"/>
          </w:tcPr>
          <w:p w14:paraId="1960976F" w14:textId="77777777" w:rsidR="008F49DF" w:rsidRPr="0000256B" w:rsidRDefault="008F49DF" w:rsidP="002A6716">
            <w:pPr>
              <w:pStyle w:val="TAL"/>
              <w:rPr>
                <w:sz w:val="16"/>
              </w:rPr>
            </w:pPr>
          </w:p>
        </w:tc>
        <w:tc>
          <w:tcPr>
            <w:tcW w:w="0" w:type="auto"/>
          </w:tcPr>
          <w:p w14:paraId="299E2CE8" w14:textId="77777777" w:rsidR="008F49DF" w:rsidRPr="0000256B" w:rsidRDefault="008F49DF" w:rsidP="002A6716">
            <w:pPr>
              <w:pStyle w:val="TAL"/>
              <w:rPr>
                <w:sz w:val="16"/>
              </w:rPr>
            </w:pPr>
          </w:p>
        </w:tc>
      </w:tr>
      <w:tr w:rsidR="008F49DF" w14:paraId="6B1ABFDC" w14:textId="77777777" w:rsidTr="002A6716">
        <w:tc>
          <w:tcPr>
            <w:tcW w:w="0" w:type="auto"/>
          </w:tcPr>
          <w:p w14:paraId="50B5B484" w14:textId="77777777" w:rsidR="008F49DF" w:rsidRPr="0000256B" w:rsidRDefault="008F49DF" w:rsidP="002A6716">
            <w:pPr>
              <w:pStyle w:val="TAL"/>
              <w:rPr>
                <w:sz w:val="16"/>
              </w:rPr>
            </w:pPr>
            <w:r>
              <w:rPr>
                <w:sz w:val="16"/>
              </w:rPr>
              <w:t>R5-252978</w:t>
            </w:r>
          </w:p>
        </w:tc>
        <w:tc>
          <w:tcPr>
            <w:tcW w:w="0" w:type="auto"/>
          </w:tcPr>
          <w:p w14:paraId="65DB0D0F" w14:textId="77777777" w:rsidR="008F49DF" w:rsidRPr="0000256B" w:rsidRDefault="008F49DF" w:rsidP="002A6716">
            <w:pPr>
              <w:pStyle w:val="TAL"/>
              <w:rPr>
                <w:sz w:val="16"/>
              </w:rPr>
            </w:pPr>
            <w:r>
              <w:rPr>
                <w:sz w:val="16"/>
              </w:rPr>
              <w:t>SR UE Conformance Test Aspects - Solutions for NR to support non-terrestrial networks (NTN)</w:t>
            </w:r>
          </w:p>
        </w:tc>
        <w:tc>
          <w:tcPr>
            <w:tcW w:w="0" w:type="auto"/>
          </w:tcPr>
          <w:p w14:paraId="1F90E1E0" w14:textId="77777777" w:rsidR="008F49DF" w:rsidRPr="0000256B" w:rsidRDefault="008F49DF" w:rsidP="002A6716">
            <w:pPr>
              <w:pStyle w:val="TAL"/>
              <w:rPr>
                <w:sz w:val="16"/>
              </w:rPr>
            </w:pPr>
            <w:r>
              <w:rPr>
                <w:sz w:val="16"/>
              </w:rPr>
              <w:t>QUALCOMM JAPAN LLC.</w:t>
            </w:r>
          </w:p>
        </w:tc>
        <w:tc>
          <w:tcPr>
            <w:tcW w:w="0" w:type="auto"/>
          </w:tcPr>
          <w:p w14:paraId="143617A8" w14:textId="77777777" w:rsidR="008F49DF" w:rsidRPr="0000256B" w:rsidRDefault="008F49DF" w:rsidP="002A6716">
            <w:pPr>
              <w:pStyle w:val="TAL"/>
              <w:rPr>
                <w:sz w:val="16"/>
              </w:rPr>
            </w:pPr>
            <w:r>
              <w:rPr>
                <w:sz w:val="16"/>
              </w:rPr>
              <w:t>available</w:t>
            </w:r>
          </w:p>
        </w:tc>
        <w:tc>
          <w:tcPr>
            <w:tcW w:w="0" w:type="auto"/>
          </w:tcPr>
          <w:p w14:paraId="7A36543B" w14:textId="77777777" w:rsidR="008F49DF" w:rsidRPr="0000256B" w:rsidRDefault="008F49DF" w:rsidP="002A6716">
            <w:pPr>
              <w:pStyle w:val="TAL"/>
              <w:rPr>
                <w:sz w:val="16"/>
              </w:rPr>
            </w:pPr>
          </w:p>
        </w:tc>
        <w:tc>
          <w:tcPr>
            <w:tcW w:w="0" w:type="auto"/>
          </w:tcPr>
          <w:p w14:paraId="114A5139" w14:textId="77777777" w:rsidR="008F49DF" w:rsidRPr="0000256B" w:rsidRDefault="008F49DF" w:rsidP="002A6716">
            <w:pPr>
              <w:pStyle w:val="TAL"/>
              <w:rPr>
                <w:sz w:val="16"/>
              </w:rPr>
            </w:pPr>
          </w:p>
        </w:tc>
      </w:tr>
      <w:tr w:rsidR="008F49DF" w14:paraId="00C78539" w14:textId="77777777" w:rsidTr="002A6716">
        <w:tc>
          <w:tcPr>
            <w:tcW w:w="0" w:type="auto"/>
          </w:tcPr>
          <w:p w14:paraId="7C3F580C" w14:textId="77777777" w:rsidR="008F49DF" w:rsidRPr="0000256B" w:rsidRDefault="008F49DF" w:rsidP="002A6716">
            <w:pPr>
              <w:pStyle w:val="TAL"/>
              <w:rPr>
                <w:sz w:val="16"/>
              </w:rPr>
            </w:pPr>
            <w:r>
              <w:rPr>
                <w:sz w:val="16"/>
              </w:rPr>
              <w:t>R5-252979</w:t>
            </w:r>
          </w:p>
        </w:tc>
        <w:tc>
          <w:tcPr>
            <w:tcW w:w="0" w:type="auto"/>
          </w:tcPr>
          <w:p w14:paraId="2521D1C0" w14:textId="77777777" w:rsidR="008F49DF" w:rsidRPr="0000256B" w:rsidRDefault="008F49DF" w:rsidP="002A6716">
            <w:pPr>
              <w:pStyle w:val="TAL"/>
              <w:rPr>
                <w:sz w:val="16"/>
              </w:rPr>
            </w:pPr>
            <w:r>
              <w:rPr>
                <w:sz w:val="16"/>
              </w:rPr>
              <w:t>WP - UE Conformance - NR NTN (Non-Terrestrial Networks) enhancements</w:t>
            </w:r>
          </w:p>
        </w:tc>
        <w:tc>
          <w:tcPr>
            <w:tcW w:w="0" w:type="auto"/>
          </w:tcPr>
          <w:p w14:paraId="1D78834D" w14:textId="77777777" w:rsidR="008F49DF" w:rsidRPr="0000256B" w:rsidRDefault="008F49DF" w:rsidP="002A6716">
            <w:pPr>
              <w:pStyle w:val="TAL"/>
              <w:rPr>
                <w:sz w:val="16"/>
              </w:rPr>
            </w:pPr>
            <w:r>
              <w:rPr>
                <w:sz w:val="16"/>
              </w:rPr>
              <w:t>QUALCOMM Europe Inc. - Italy</w:t>
            </w:r>
          </w:p>
        </w:tc>
        <w:tc>
          <w:tcPr>
            <w:tcW w:w="0" w:type="auto"/>
          </w:tcPr>
          <w:p w14:paraId="3351DE91" w14:textId="77777777" w:rsidR="008F49DF" w:rsidRPr="0000256B" w:rsidRDefault="008F49DF" w:rsidP="002A6716">
            <w:pPr>
              <w:pStyle w:val="TAL"/>
              <w:rPr>
                <w:sz w:val="16"/>
              </w:rPr>
            </w:pPr>
            <w:r>
              <w:rPr>
                <w:sz w:val="16"/>
              </w:rPr>
              <w:t>available</w:t>
            </w:r>
          </w:p>
        </w:tc>
        <w:tc>
          <w:tcPr>
            <w:tcW w:w="0" w:type="auto"/>
          </w:tcPr>
          <w:p w14:paraId="66D41FFD" w14:textId="77777777" w:rsidR="008F49DF" w:rsidRPr="0000256B" w:rsidRDefault="008F49DF" w:rsidP="002A6716">
            <w:pPr>
              <w:pStyle w:val="TAL"/>
              <w:rPr>
                <w:sz w:val="16"/>
              </w:rPr>
            </w:pPr>
          </w:p>
        </w:tc>
        <w:tc>
          <w:tcPr>
            <w:tcW w:w="0" w:type="auto"/>
          </w:tcPr>
          <w:p w14:paraId="72DC1967" w14:textId="77777777" w:rsidR="008F49DF" w:rsidRPr="0000256B" w:rsidRDefault="008F49DF" w:rsidP="002A6716">
            <w:pPr>
              <w:pStyle w:val="TAL"/>
              <w:rPr>
                <w:sz w:val="16"/>
              </w:rPr>
            </w:pPr>
          </w:p>
        </w:tc>
      </w:tr>
      <w:tr w:rsidR="008F49DF" w14:paraId="5CE063FB" w14:textId="77777777" w:rsidTr="002A6716">
        <w:tc>
          <w:tcPr>
            <w:tcW w:w="0" w:type="auto"/>
          </w:tcPr>
          <w:p w14:paraId="014E987A" w14:textId="77777777" w:rsidR="008F49DF" w:rsidRPr="0000256B" w:rsidRDefault="008F49DF" w:rsidP="002A6716">
            <w:pPr>
              <w:pStyle w:val="TAL"/>
              <w:rPr>
                <w:sz w:val="16"/>
              </w:rPr>
            </w:pPr>
            <w:r>
              <w:rPr>
                <w:sz w:val="16"/>
              </w:rPr>
              <w:t>R5-252980</w:t>
            </w:r>
          </w:p>
        </w:tc>
        <w:tc>
          <w:tcPr>
            <w:tcW w:w="0" w:type="auto"/>
          </w:tcPr>
          <w:p w14:paraId="3F3C3FB6" w14:textId="77777777" w:rsidR="008F49DF" w:rsidRPr="0000256B" w:rsidRDefault="008F49DF" w:rsidP="002A6716">
            <w:pPr>
              <w:pStyle w:val="TAL"/>
              <w:rPr>
                <w:sz w:val="16"/>
              </w:rPr>
            </w:pPr>
            <w:r>
              <w:rPr>
                <w:sz w:val="16"/>
              </w:rPr>
              <w:t>SR - UE Conformance - NR NTN (Non-Terrestrial Networks) enhancements</w:t>
            </w:r>
          </w:p>
        </w:tc>
        <w:tc>
          <w:tcPr>
            <w:tcW w:w="0" w:type="auto"/>
          </w:tcPr>
          <w:p w14:paraId="056501B9" w14:textId="77777777" w:rsidR="008F49DF" w:rsidRPr="0000256B" w:rsidRDefault="008F49DF" w:rsidP="002A6716">
            <w:pPr>
              <w:pStyle w:val="TAL"/>
              <w:rPr>
                <w:sz w:val="16"/>
              </w:rPr>
            </w:pPr>
            <w:r>
              <w:rPr>
                <w:sz w:val="16"/>
              </w:rPr>
              <w:t>QUALCOMM Europe Inc. - Italy</w:t>
            </w:r>
          </w:p>
        </w:tc>
        <w:tc>
          <w:tcPr>
            <w:tcW w:w="0" w:type="auto"/>
          </w:tcPr>
          <w:p w14:paraId="0EFFBDD9" w14:textId="77777777" w:rsidR="008F49DF" w:rsidRPr="0000256B" w:rsidRDefault="008F49DF" w:rsidP="002A6716">
            <w:pPr>
              <w:pStyle w:val="TAL"/>
              <w:rPr>
                <w:sz w:val="16"/>
              </w:rPr>
            </w:pPr>
            <w:r>
              <w:rPr>
                <w:sz w:val="16"/>
              </w:rPr>
              <w:t>available</w:t>
            </w:r>
          </w:p>
        </w:tc>
        <w:tc>
          <w:tcPr>
            <w:tcW w:w="0" w:type="auto"/>
          </w:tcPr>
          <w:p w14:paraId="0422E4AF" w14:textId="77777777" w:rsidR="008F49DF" w:rsidRPr="0000256B" w:rsidRDefault="008F49DF" w:rsidP="002A6716">
            <w:pPr>
              <w:pStyle w:val="TAL"/>
              <w:rPr>
                <w:sz w:val="16"/>
              </w:rPr>
            </w:pPr>
          </w:p>
        </w:tc>
        <w:tc>
          <w:tcPr>
            <w:tcW w:w="0" w:type="auto"/>
          </w:tcPr>
          <w:p w14:paraId="49ABBF8D" w14:textId="77777777" w:rsidR="008F49DF" w:rsidRPr="0000256B" w:rsidRDefault="008F49DF" w:rsidP="002A6716">
            <w:pPr>
              <w:pStyle w:val="TAL"/>
              <w:rPr>
                <w:sz w:val="16"/>
              </w:rPr>
            </w:pPr>
          </w:p>
        </w:tc>
      </w:tr>
      <w:tr w:rsidR="008F49DF" w14:paraId="7A8181EB" w14:textId="77777777" w:rsidTr="002A6716">
        <w:tc>
          <w:tcPr>
            <w:tcW w:w="0" w:type="auto"/>
          </w:tcPr>
          <w:p w14:paraId="27687345" w14:textId="77777777" w:rsidR="008F49DF" w:rsidRPr="0000256B" w:rsidRDefault="008F49DF" w:rsidP="002A6716">
            <w:pPr>
              <w:pStyle w:val="TAL"/>
              <w:rPr>
                <w:sz w:val="16"/>
              </w:rPr>
            </w:pPr>
            <w:r>
              <w:rPr>
                <w:sz w:val="16"/>
              </w:rPr>
              <w:t>R5-252981</w:t>
            </w:r>
          </w:p>
        </w:tc>
        <w:tc>
          <w:tcPr>
            <w:tcW w:w="0" w:type="auto"/>
          </w:tcPr>
          <w:p w14:paraId="6D1AE4CC" w14:textId="77777777" w:rsidR="008F49DF" w:rsidRPr="0000256B" w:rsidRDefault="008F49DF" w:rsidP="002A6716">
            <w:pPr>
              <w:pStyle w:val="TAL"/>
              <w:rPr>
                <w:sz w:val="16"/>
              </w:rPr>
            </w:pPr>
            <w:r>
              <w:rPr>
                <w:sz w:val="16"/>
              </w:rPr>
              <w:t>WP - UE Conformance - New bands and bandwidth allocation for LTE based 5G terrestrial broadcast</w:t>
            </w:r>
          </w:p>
        </w:tc>
        <w:tc>
          <w:tcPr>
            <w:tcW w:w="0" w:type="auto"/>
          </w:tcPr>
          <w:p w14:paraId="3BC851EF" w14:textId="77777777" w:rsidR="008F49DF" w:rsidRPr="0000256B" w:rsidRDefault="008F49DF" w:rsidP="002A6716">
            <w:pPr>
              <w:pStyle w:val="TAL"/>
              <w:rPr>
                <w:sz w:val="16"/>
              </w:rPr>
            </w:pPr>
            <w:r>
              <w:rPr>
                <w:sz w:val="16"/>
              </w:rPr>
              <w:t>QUALCOMM Europe Inc. - Italy</w:t>
            </w:r>
          </w:p>
        </w:tc>
        <w:tc>
          <w:tcPr>
            <w:tcW w:w="0" w:type="auto"/>
          </w:tcPr>
          <w:p w14:paraId="0EFBFFFD" w14:textId="77777777" w:rsidR="008F49DF" w:rsidRPr="0000256B" w:rsidRDefault="008F49DF" w:rsidP="002A6716">
            <w:pPr>
              <w:pStyle w:val="TAL"/>
              <w:rPr>
                <w:sz w:val="16"/>
              </w:rPr>
            </w:pPr>
            <w:r>
              <w:rPr>
                <w:sz w:val="16"/>
              </w:rPr>
              <w:t>available</w:t>
            </w:r>
          </w:p>
        </w:tc>
        <w:tc>
          <w:tcPr>
            <w:tcW w:w="0" w:type="auto"/>
          </w:tcPr>
          <w:p w14:paraId="74984F4B" w14:textId="77777777" w:rsidR="008F49DF" w:rsidRPr="0000256B" w:rsidRDefault="008F49DF" w:rsidP="002A6716">
            <w:pPr>
              <w:pStyle w:val="TAL"/>
              <w:rPr>
                <w:sz w:val="16"/>
              </w:rPr>
            </w:pPr>
          </w:p>
        </w:tc>
        <w:tc>
          <w:tcPr>
            <w:tcW w:w="0" w:type="auto"/>
          </w:tcPr>
          <w:p w14:paraId="1226EDE7" w14:textId="77777777" w:rsidR="008F49DF" w:rsidRPr="0000256B" w:rsidRDefault="008F49DF" w:rsidP="002A6716">
            <w:pPr>
              <w:pStyle w:val="TAL"/>
              <w:rPr>
                <w:sz w:val="16"/>
              </w:rPr>
            </w:pPr>
          </w:p>
        </w:tc>
      </w:tr>
      <w:tr w:rsidR="008F49DF" w14:paraId="471D2C8C" w14:textId="77777777" w:rsidTr="002A6716">
        <w:tc>
          <w:tcPr>
            <w:tcW w:w="0" w:type="auto"/>
          </w:tcPr>
          <w:p w14:paraId="55620DC1" w14:textId="77777777" w:rsidR="008F49DF" w:rsidRPr="0000256B" w:rsidRDefault="008F49DF" w:rsidP="002A6716">
            <w:pPr>
              <w:pStyle w:val="TAL"/>
              <w:rPr>
                <w:sz w:val="16"/>
              </w:rPr>
            </w:pPr>
            <w:r>
              <w:rPr>
                <w:sz w:val="16"/>
              </w:rPr>
              <w:t>R5-252982</w:t>
            </w:r>
          </w:p>
        </w:tc>
        <w:tc>
          <w:tcPr>
            <w:tcW w:w="0" w:type="auto"/>
          </w:tcPr>
          <w:p w14:paraId="2DB688D8" w14:textId="77777777" w:rsidR="008F49DF" w:rsidRPr="0000256B" w:rsidRDefault="008F49DF" w:rsidP="002A6716">
            <w:pPr>
              <w:pStyle w:val="TAL"/>
              <w:rPr>
                <w:sz w:val="16"/>
              </w:rPr>
            </w:pPr>
            <w:r>
              <w:rPr>
                <w:sz w:val="16"/>
              </w:rPr>
              <w:t>SR - UE Conformance - New bands and bandwidth allocation for LTE based 5G terrestrial broadcast</w:t>
            </w:r>
          </w:p>
        </w:tc>
        <w:tc>
          <w:tcPr>
            <w:tcW w:w="0" w:type="auto"/>
          </w:tcPr>
          <w:p w14:paraId="4EAC973E" w14:textId="77777777" w:rsidR="008F49DF" w:rsidRPr="0000256B" w:rsidRDefault="008F49DF" w:rsidP="002A6716">
            <w:pPr>
              <w:pStyle w:val="TAL"/>
              <w:rPr>
                <w:sz w:val="16"/>
              </w:rPr>
            </w:pPr>
            <w:r>
              <w:rPr>
                <w:sz w:val="16"/>
              </w:rPr>
              <w:t>QUALCOMM Europe Inc. - Italy</w:t>
            </w:r>
          </w:p>
        </w:tc>
        <w:tc>
          <w:tcPr>
            <w:tcW w:w="0" w:type="auto"/>
          </w:tcPr>
          <w:p w14:paraId="4E32F805" w14:textId="77777777" w:rsidR="008F49DF" w:rsidRPr="0000256B" w:rsidRDefault="008F49DF" w:rsidP="002A6716">
            <w:pPr>
              <w:pStyle w:val="TAL"/>
              <w:rPr>
                <w:sz w:val="16"/>
              </w:rPr>
            </w:pPr>
            <w:r>
              <w:rPr>
                <w:sz w:val="16"/>
              </w:rPr>
              <w:t>available</w:t>
            </w:r>
          </w:p>
        </w:tc>
        <w:tc>
          <w:tcPr>
            <w:tcW w:w="0" w:type="auto"/>
          </w:tcPr>
          <w:p w14:paraId="1461B122" w14:textId="77777777" w:rsidR="008F49DF" w:rsidRPr="0000256B" w:rsidRDefault="008F49DF" w:rsidP="002A6716">
            <w:pPr>
              <w:pStyle w:val="TAL"/>
              <w:rPr>
                <w:sz w:val="16"/>
              </w:rPr>
            </w:pPr>
          </w:p>
        </w:tc>
        <w:tc>
          <w:tcPr>
            <w:tcW w:w="0" w:type="auto"/>
          </w:tcPr>
          <w:p w14:paraId="02D52C9D" w14:textId="77777777" w:rsidR="008F49DF" w:rsidRPr="0000256B" w:rsidRDefault="008F49DF" w:rsidP="002A6716">
            <w:pPr>
              <w:pStyle w:val="TAL"/>
              <w:rPr>
                <w:sz w:val="16"/>
              </w:rPr>
            </w:pPr>
          </w:p>
        </w:tc>
      </w:tr>
      <w:tr w:rsidR="008F49DF" w14:paraId="316BE28C" w14:textId="77777777" w:rsidTr="002A6716">
        <w:tc>
          <w:tcPr>
            <w:tcW w:w="0" w:type="auto"/>
          </w:tcPr>
          <w:p w14:paraId="4542C277" w14:textId="77777777" w:rsidR="008F49DF" w:rsidRPr="0000256B" w:rsidRDefault="008F49DF" w:rsidP="002A6716">
            <w:pPr>
              <w:pStyle w:val="TAL"/>
              <w:rPr>
                <w:sz w:val="16"/>
              </w:rPr>
            </w:pPr>
            <w:r>
              <w:rPr>
                <w:sz w:val="16"/>
              </w:rPr>
              <w:t>R5-252983</w:t>
            </w:r>
          </w:p>
        </w:tc>
        <w:tc>
          <w:tcPr>
            <w:tcW w:w="0" w:type="auto"/>
          </w:tcPr>
          <w:p w14:paraId="2D2B2447" w14:textId="77777777" w:rsidR="008F49DF" w:rsidRPr="0000256B" w:rsidRDefault="008F49DF" w:rsidP="002A6716">
            <w:pPr>
              <w:pStyle w:val="TAL"/>
              <w:rPr>
                <w:sz w:val="16"/>
              </w:rPr>
            </w:pPr>
            <w:r>
              <w:rPr>
                <w:sz w:val="16"/>
              </w:rPr>
              <w:t>WP - UE Conformance - Requirement for NR frequency range 2 (FR2) multi-Rx chain DL reception</w:t>
            </w:r>
          </w:p>
        </w:tc>
        <w:tc>
          <w:tcPr>
            <w:tcW w:w="0" w:type="auto"/>
          </w:tcPr>
          <w:p w14:paraId="6B1B717C" w14:textId="77777777" w:rsidR="008F49DF" w:rsidRPr="0000256B" w:rsidRDefault="008F49DF" w:rsidP="002A6716">
            <w:pPr>
              <w:pStyle w:val="TAL"/>
              <w:rPr>
                <w:sz w:val="16"/>
              </w:rPr>
            </w:pPr>
            <w:r>
              <w:rPr>
                <w:sz w:val="16"/>
              </w:rPr>
              <w:t>QUALCOMM Europe Inc. - Italy</w:t>
            </w:r>
          </w:p>
        </w:tc>
        <w:tc>
          <w:tcPr>
            <w:tcW w:w="0" w:type="auto"/>
          </w:tcPr>
          <w:p w14:paraId="16DD9D02" w14:textId="77777777" w:rsidR="008F49DF" w:rsidRPr="0000256B" w:rsidRDefault="008F49DF" w:rsidP="002A6716">
            <w:pPr>
              <w:pStyle w:val="TAL"/>
              <w:rPr>
                <w:sz w:val="16"/>
              </w:rPr>
            </w:pPr>
            <w:r>
              <w:rPr>
                <w:sz w:val="16"/>
              </w:rPr>
              <w:t>available</w:t>
            </w:r>
          </w:p>
        </w:tc>
        <w:tc>
          <w:tcPr>
            <w:tcW w:w="0" w:type="auto"/>
          </w:tcPr>
          <w:p w14:paraId="4EDD0C0D" w14:textId="77777777" w:rsidR="008F49DF" w:rsidRPr="0000256B" w:rsidRDefault="008F49DF" w:rsidP="002A6716">
            <w:pPr>
              <w:pStyle w:val="TAL"/>
              <w:rPr>
                <w:sz w:val="16"/>
              </w:rPr>
            </w:pPr>
          </w:p>
        </w:tc>
        <w:tc>
          <w:tcPr>
            <w:tcW w:w="0" w:type="auto"/>
          </w:tcPr>
          <w:p w14:paraId="11241CA7" w14:textId="77777777" w:rsidR="008F49DF" w:rsidRPr="0000256B" w:rsidRDefault="008F49DF" w:rsidP="002A6716">
            <w:pPr>
              <w:pStyle w:val="TAL"/>
              <w:rPr>
                <w:sz w:val="16"/>
              </w:rPr>
            </w:pPr>
          </w:p>
        </w:tc>
      </w:tr>
      <w:tr w:rsidR="008F49DF" w14:paraId="2064CCE0" w14:textId="77777777" w:rsidTr="002A6716">
        <w:tc>
          <w:tcPr>
            <w:tcW w:w="0" w:type="auto"/>
          </w:tcPr>
          <w:p w14:paraId="12DEF153" w14:textId="77777777" w:rsidR="008F49DF" w:rsidRPr="0000256B" w:rsidRDefault="008F49DF" w:rsidP="002A6716">
            <w:pPr>
              <w:pStyle w:val="TAL"/>
              <w:rPr>
                <w:sz w:val="16"/>
              </w:rPr>
            </w:pPr>
            <w:r>
              <w:rPr>
                <w:sz w:val="16"/>
              </w:rPr>
              <w:t>R5-252984</w:t>
            </w:r>
          </w:p>
        </w:tc>
        <w:tc>
          <w:tcPr>
            <w:tcW w:w="0" w:type="auto"/>
          </w:tcPr>
          <w:p w14:paraId="0DDCB62D" w14:textId="77777777" w:rsidR="008F49DF" w:rsidRPr="0000256B" w:rsidRDefault="008F49DF" w:rsidP="002A6716">
            <w:pPr>
              <w:pStyle w:val="TAL"/>
              <w:rPr>
                <w:sz w:val="16"/>
              </w:rPr>
            </w:pPr>
            <w:r>
              <w:rPr>
                <w:sz w:val="16"/>
              </w:rPr>
              <w:t>SR - UE Conformance - Requirement for NR frequency range 2 (FR2) multi-Rx chain DL reception</w:t>
            </w:r>
          </w:p>
        </w:tc>
        <w:tc>
          <w:tcPr>
            <w:tcW w:w="0" w:type="auto"/>
          </w:tcPr>
          <w:p w14:paraId="67459897" w14:textId="77777777" w:rsidR="008F49DF" w:rsidRPr="0000256B" w:rsidRDefault="008F49DF" w:rsidP="002A6716">
            <w:pPr>
              <w:pStyle w:val="TAL"/>
              <w:rPr>
                <w:sz w:val="16"/>
              </w:rPr>
            </w:pPr>
            <w:r>
              <w:rPr>
                <w:sz w:val="16"/>
              </w:rPr>
              <w:t>QUALCOMM Europe Inc. - Italy</w:t>
            </w:r>
          </w:p>
        </w:tc>
        <w:tc>
          <w:tcPr>
            <w:tcW w:w="0" w:type="auto"/>
          </w:tcPr>
          <w:p w14:paraId="73FBB431" w14:textId="77777777" w:rsidR="008F49DF" w:rsidRPr="0000256B" w:rsidRDefault="008F49DF" w:rsidP="002A6716">
            <w:pPr>
              <w:pStyle w:val="TAL"/>
              <w:rPr>
                <w:sz w:val="16"/>
              </w:rPr>
            </w:pPr>
            <w:r>
              <w:rPr>
                <w:sz w:val="16"/>
              </w:rPr>
              <w:t>available</w:t>
            </w:r>
          </w:p>
        </w:tc>
        <w:tc>
          <w:tcPr>
            <w:tcW w:w="0" w:type="auto"/>
          </w:tcPr>
          <w:p w14:paraId="1A3CA5C1" w14:textId="77777777" w:rsidR="008F49DF" w:rsidRPr="0000256B" w:rsidRDefault="008F49DF" w:rsidP="002A6716">
            <w:pPr>
              <w:pStyle w:val="TAL"/>
              <w:rPr>
                <w:sz w:val="16"/>
              </w:rPr>
            </w:pPr>
          </w:p>
        </w:tc>
        <w:tc>
          <w:tcPr>
            <w:tcW w:w="0" w:type="auto"/>
          </w:tcPr>
          <w:p w14:paraId="23AF8A99" w14:textId="77777777" w:rsidR="008F49DF" w:rsidRPr="0000256B" w:rsidRDefault="008F49DF" w:rsidP="002A6716">
            <w:pPr>
              <w:pStyle w:val="TAL"/>
              <w:rPr>
                <w:sz w:val="16"/>
              </w:rPr>
            </w:pPr>
          </w:p>
        </w:tc>
      </w:tr>
      <w:tr w:rsidR="008F49DF" w14:paraId="71EB4B8F" w14:textId="77777777" w:rsidTr="002A6716">
        <w:tc>
          <w:tcPr>
            <w:tcW w:w="0" w:type="auto"/>
          </w:tcPr>
          <w:p w14:paraId="5614772E" w14:textId="77777777" w:rsidR="008F49DF" w:rsidRPr="0000256B" w:rsidRDefault="008F49DF" w:rsidP="002A6716">
            <w:pPr>
              <w:pStyle w:val="TAL"/>
              <w:rPr>
                <w:sz w:val="16"/>
              </w:rPr>
            </w:pPr>
            <w:r>
              <w:rPr>
                <w:sz w:val="16"/>
              </w:rPr>
              <w:t>R5-252985</w:t>
            </w:r>
          </w:p>
        </w:tc>
        <w:tc>
          <w:tcPr>
            <w:tcW w:w="0" w:type="auto"/>
          </w:tcPr>
          <w:p w14:paraId="6A2CF653" w14:textId="77777777" w:rsidR="008F49DF" w:rsidRPr="0000256B" w:rsidRDefault="008F49DF" w:rsidP="002A6716">
            <w:pPr>
              <w:pStyle w:val="TAL"/>
              <w:rPr>
                <w:sz w:val="16"/>
              </w:rPr>
            </w:pPr>
            <w:r>
              <w:rPr>
                <w:sz w:val="16"/>
              </w:rPr>
              <w:t xml:space="preserve">correction to minimum test time table for NB-NTN </w:t>
            </w:r>
            <w:proofErr w:type="spellStart"/>
            <w:r>
              <w:rPr>
                <w:sz w:val="16"/>
              </w:rPr>
              <w:t>npdsch</w:t>
            </w:r>
            <w:proofErr w:type="spellEnd"/>
            <w:r>
              <w:rPr>
                <w:sz w:val="16"/>
              </w:rPr>
              <w:t xml:space="preserve"> and </w:t>
            </w:r>
            <w:proofErr w:type="spellStart"/>
            <w:r>
              <w:rPr>
                <w:sz w:val="16"/>
              </w:rPr>
              <w:t>npdcch</w:t>
            </w:r>
            <w:proofErr w:type="spellEnd"/>
            <w:r>
              <w:rPr>
                <w:sz w:val="16"/>
              </w:rPr>
              <w:t xml:space="preserve"> test cases</w:t>
            </w:r>
          </w:p>
        </w:tc>
        <w:tc>
          <w:tcPr>
            <w:tcW w:w="0" w:type="auto"/>
          </w:tcPr>
          <w:p w14:paraId="59F2CD74" w14:textId="77777777" w:rsidR="008F49DF" w:rsidRPr="0000256B" w:rsidRDefault="008F49DF" w:rsidP="002A6716">
            <w:pPr>
              <w:pStyle w:val="TAL"/>
              <w:rPr>
                <w:sz w:val="16"/>
              </w:rPr>
            </w:pPr>
            <w:r>
              <w:rPr>
                <w:sz w:val="16"/>
              </w:rPr>
              <w:t>QUALCOMM Europe Inc. - Italy</w:t>
            </w:r>
          </w:p>
        </w:tc>
        <w:tc>
          <w:tcPr>
            <w:tcW w:w="0" w:type="auto"/>
          </w:tcPr>
          <w:p w14:paraId="52C0CC48" w14:textId="77777777" w:rsidR="008F49DF" w:rsidRPr="0000256B" w:rsidRDefault="008F49DF" w:rsidP="002A6716">
            <w:pPr>
              <w:pStyle w:val="TAL"/>
              <w:rPr>
                <w:sz w:val="16"/>
              </w:rPr>
            </w:pPr>
            <w:r>
              <w:rPr>
                <w:sz w:val="16"/>
              </w:rPr>
              <w:t>agreed</w:t>
            </w:r>
          </w:p>
        </w:tc>
        <w:tc>
          <w:tcPr>
            <w:tcW w:w="0" w:type="auto"/>
          </w:tcPr>
          <w:p w14:paraId="4969CAA3" w14:textId="77777777" w:rsidR="008F49DF" w:rsidRPr="0000256B" w:rsidRDefault="008F49DF" w:rsidP="002A6716">
            <w:pPr>
              <w:pStyle w:val="TAL"/>
              <w:rPr>
                <w:sz w:val="16"/>
              </w:rPr>
            </w:pPr>
          </w:p>
        </w:tc>
        <w:tc>
          <w:tcPr>
            <w:tcW w:w="0" w:type="auto"/>
          </w:tcPr>
          <w:p w14:paraId="7A8F98F1" w14:textId="77777777" w:rsidR="008F49DF" w:rsidRPr="0000256B" w:rsidRDefault="008F49DF" w:rsidP="002A6716">
            <w:pPr>
              <w:pStyle w:val="TAL"/>
              <w:rPr>
                <w:sz w:val="16"/>
              </w:rPr>
            </w:pPr>
          </w:p>
        </w:tc>
      </w:tr>
      <w:tr w:rsidR="008F49DF" w14:paraId="7E5BEAC1" w14:textId="77777777" w:rsidTr="002A6716">
        <w:tc>
          <w:tcPr>
            <w:tcW w:w="0" w:type="auto"/>
          </w:tcPr>
          <w:p w14:paraId="6ABEB072" w14:textId="77777777" w:rsidR="008F49DF" w:rsidRPr="0000256B" w:rsidRDefault="008F49DF" w:rsidP="002A6716">
            <w:pPr>
              <w:pStyle w:val="TAL"/>
              <w:rPr>
                <w:sz w:val="16"/>
              </w:rPr>
            </w:pPr>
            <w:r>
              <w:rPr>
                <w:sz w:val="16"/>
              </w:rPr>
              <w:t>R5-252986</w:t>
            </w:r>
          </w:p>
        </w:tc>
        <w:tc>
          <w:tcPr>
            <w:tcW w:w="0" w:type="auto"/>
          </w:tcPr>
          <w:p w14:paraId="3083FD3A" w14:textId="77777777" w:rsidR="008F49DF" w:rsidRPr="0000256B" w:rsidRDefault="008F49DF" w:rsidP="002A6716">
            <w:pPr>
              <w:pStyle w:val="TAL"/>
              <w:rPr>
                <w:sz w:val="16"/>
              </w:rPr>
            </w:pPr>
            <w:r>
              <w:rPr>
                <w:sz w:val="16"/>
              </w:rPr>
              <w:t>Discussion paper on FR2 PRACH UE beam correspondence</w:t>
            </w:r>
          </w:p>
        </w:tc>
        <w:tc>
          <w:tcPr>
            <w:tcW w:w="0" w:type="auto"/>
          </w:tcPr>
          <w:p w14:paraId="52965E8E" w14:textId="77777777" w:rsidR="008F49DF" w:rsidRPr="0000256B" w:rsidRDefault="008F49DF" w:rsidP="002A6716">
            <w:pPr>
              <w:pStyle w:val="TAL"/>
              <w:rPr>
                <w:sz w:val="16"/>
              </w:rPr>
            </w:pPr>
            <w:r>
              <w:rPr>
                <w:sz w:val="16"/>
              </w:rPr>
              <w:t>QUALCOMM Europe Inc. - Italy</w:t>
            </w:r>
          </w:p>
        </w:tc>
        <w:tc>
          <w:tcPr>
            <w:tcW w:w="0" w:type="auto"/>
          </w:tcPr>
          <w:p w14:paraId="6DB6482C" w14:textId="77777777" w:rsidR="008F49DF" w:rsidRPr="0000256B" w:rsidRDefault="008F49DF" w:rsidP="002A6716">
            <w:pPr>
              <w:pStyle w:val="TAL"/>
              <w:rPr>
                <w:sz w:val="16"/>
              </w:rPr>
            </w:pPr>
            <w:r>
              <w:rPr>
                <w:sz w:val="16"/>
              </w:rPr>
              <w:t>revised</w:t>
            </w:r>
          </w:p>
        </w:tc>
        <w:tc>
          <w:tcPr>
            <w:tcW w:w="0" w:type="auto"/>
          </w:tcPr>
          <w:p w14:paraId="04FBB0FB" w14:textId="77777777" w:rsidR="008F49DF" w:rsidRPr="0000256B" w:rsidRDefault="008F49DF" w:rsidP="002A6716">
            <w:pPr>
              <w:pStyle w:val="TAL"/>
              <w:rPr>
                <w:sz w:val="16"/>
              </w:rPr>
            </w:pPr>
          </w:p>
        </w:tc>
        <w:tc>
          <w:tcPr>
            <w:tcW w:w="0" w:type="auto"/>
          </w:tcPr>
          <w:p w14:paraId="46C13D5D" w14:textId="77777777" w:rsidR="008F49DF" w:rsidRPr="0000256B" w:rsidRDefault="008F49DF" w:rsidP="002A6716">
            <w:pPr>
              <w:pStyle w:val="TAL"/>
              <w:rPr>
                <w:sz w:val="16"/>
              </w:rPr>
            </w:pPr>
            <w:r>
              <w:rPr>
                <w:sz w:val="16"/>
              </w:rPr>
              <w:t>R5-253627</w:t>
            </w:r>
          </w:p>
        </w:tc>
      </w:tr>
      <w:tr w:rsidR="008F49DF" w14:paraId="0652CA84" w14:textId="77777777" w:rsidTr="002A6716">
        <w:tc>
          <w:tcPr>
            <w:tcW w:w="0" w:type="auto"/>
          </w:tcPr>
          <w:p w14:paraId="2749E361" w14:textId="77777777" w:rsidR="008F49DF" w:rsidRPr="0000256B" w:rsidRDefault="008F49DF" w:rsidP="002A6716">
            <w:pPr>
              <w:pStyle w:val="TAL"/>
              <w:rPr>
                <w:sz w:val="16"/>
              </w:rPr>
            </w:pPr>
            <w:r>
              <w:rPr>
                <w:sz w:val="16"/>
              </w:rPr>
              <w:t>R5-252987</w:t>
            </w:r>
          </w:p>
        </w:tc>
        <w:tc>
          <w:tcPr>
            <w:tcW w:w="0" w:type="auto"/>
          </w:tcPr>
          <w:p w14:paraId="58A4BE0E" w14:textId="77777777" w:rsidR="008F49DF" w:rsidRPr="0000256B" w:rsidRDefault="008F49DF" w:rsidP="002A6716">
            <w:pPr>
              <w:pStyle w:val="TAL"/>
              <w:rPr>
                <w:sz w:val="16"/>
              </w:rPr>
            </w:pPr>
            <w:r>
              <w:rPr>
                <w:sz w:val="16"/>
              </w:rPr>
              <w:t>Updates to TC 6.6.3 Beam correspondence for initial access</w:t>
            </w:r>
          </w:p>
        </w:tc>
        <w:tc>
          <w:tcPr>
            <w:tcW w:w="0" w:type="auto"/>
          </w:tcPr>
          <w:p w14:paraId="431BF34E" w14:textId="77777777" w:rsidR="008F49DF" w:rsidRPr="0000256B" w:rsidRDefault="008F49DF" w:rsidP="002A6716">
            <w:pPr>
              <w:pStyle w:val="TAL"/>
              <w:rPr>
                <w:sz w:val="16"/>
              </w:rPr>
            </w:pPr>
            <w:r>
              <w:rPr>
                <w:sz w:val="16"/>
              </w:rPr>
              <w:t>QUALCOMM Europe Inc. - Italy</w:t>
            </w:r>
          </w:p>
        </w:tc>
        <w:tc>
          <w:tcPr>
            <w:tcW w:w="0" w:type="auto"/>
          </w:tcPr>
          <w:p w14:paraId="2251D779" w14:textId="77777777" w:rsidR="008F49DF" w:rsidRPr="0000256B" w:rsidRDefault="008F49DF" w:rsidP="002A6716">
            <w:pPr>
              <w:pStyle w:val="TAL"/>
              <w:rPr>
                <w:sz w:val="16"/>
              </w:rPr>
            </w:pPr>
            <w:r>
              <w:rPr>
                <w:sz w:val="16"/>
              </w:rPr>
              <w:t>withdrawn</w:t>
            </w:r>
          </w:p>
        </w:tc>
        <w:tc>
          <w:tcPr>
            <w:tcW w:w="0" w:type="auto"/>
          </w:tcPr>
          <w:p w14:paraId="38C3F228" w14:textId="77777777" w:rsidR="008F49DF" w:rsidRPr="0000256B" w:rsidRDefault="008F49DF" w:rsidP="002A6716">
            <w:pPr>
              <w:pStyle w:val="TAL"/>
              <w:rPr>
                <w:sz w:val="16"/>
              </w:rPr>
            </w:pPr>
          </w:p>
        </w:tc>
        <w:tc>
          <w:tcPr>
            <w:tcW w:w="0" w:type="auto"/>
          </w:tcPr>
          <w:p w14:paraId="502DC105" w14:textId="77777777" w:rsidR="008F49DF" w:rsidRPr="0000256B" w:rsidRDefault="008F49DF" w:rsidP="002A6716">
            <w:pPr>
              <w:pStyle w:val="TAL"/>
              <w:rPr>
                <w:sz w:val="16"/>
              </w:rPr>
            </w:pPr>
          </w:p>
        </w:tc>
      </w:tr>
      <w:tr w:rsidR="008F49DF" w14:paraId="545101CF" w14:textId="77777777" w:rsidTr="002A6716">
        <w:tc>
          <w:tcPr>
            <w:tcW w:w="0" w:type="auto"/>
          </w:tcPr>
          <w:p w14:paraId="312FDA6F" w14:textId="77777777" w:rsidR="008F49DF" w:rsidRPr="0000256B" w:rsidRDefault="008F49DF" w:rsidP="002A6716">
            <w:pPr>
              <w:pStyle w:val="TAL"/>
              <w:rPr>
                <w:sz w:val="16"/>
              </w:rPr>
            </w:pPr>
            <w:r>
              <w:rPr>
                <w:sz w:val="16"/>
              </w:rPr>
              <w:lastRenderedPageBreak/>
              <w:t>R5-252988</w:t>
            </w:r>
          </w:p>
        </w:tc>
        <w:tc>
          <w:tcPr>
            <w:tcW w:w="0" w:type="auto"/>
          </w:tcPr>
          <w:p w14:paraId="13DB9BCF" w14:textId="77777777" w:rsidR="008F49DF" w:rsidRPr="0000256B" w:rsidRDefault="008F49DF" w:rsidP="002A6716">
            <w:pPr>
              <w:pStyle w:val="TAL"/>
              <w:rPr>
                <w:sz w:val="16"/>
              </w:rPr>
            </w:pPr>
            <w:r>
              <w:rPr>
                <w:sz w:val="16"/>
              </w:rPr>
              <w:t xml:space="preserve">Addition of Multi-DCI FR2 </w:t>
            </w:r>
            <w:proofErr w:type="spellStart"/>
            <w:r>
              <w:rPr>
                <w:sz w:val="16"/>
              </w:rPr>
              <w:t>fullyoverlap</w:t>
            </w:r>
            <w:proofErr w:type="spellEnd"/>
            <w:r>
              <w:rPr>
                <w:sz w:val="16"/>
              </w:rPr>
              <w:t xml:space="preserve"> PDSCH and common updates to all Multi-Rx PDSCH test cases</w:t>
            </w:r>
          </w:p>
        </w:tc>
        <w:tc>
          <w:tcPr>
            <w:tcW w:w="0" w:type="auto"/>
          </w:tcPr>
          <w:p w14:paraId="6AF5129D" w14:textId="77777777" w:rsidR="008F49DF" w:rsidRPr="0000256B" w:rsidRDefault="008F49DF" w:rsidP="002A6716">
            <w:pPr>
              <w:pStyle w:val="TAL"/>
              <w:rPr>
                <w:sz w:val="16"/>
              </w:rPr>
            </w:pPr>
            <w:r>
              <w:rPr>
                <w:sz w:val="16"/>
              </w:rPr>
              <w:t>QUALCOMM Europe Inc. - Italy</w:t>
            </w:r>
          </w:p>
        </w:tc>
        <w:tc>
          <w:tcPr>
            <w:tcW w:w="0" w:type="auto"/>
          </w:tcPr>
          <w:p w14:paraId="56D7F6A3" w14:textId="77777777" w:rsidR="008F49DF" w:rsidRPr="0000256B" w:rsidRDefault="008F49DF" w:rsidP="002A6716">
            <w:pPr>
              <w:pStyle w:val="TAL"/>
              <w:rPr>
                <w:sz w:val="16"/>
              </w:rPr>
            </w:pPr>
            <w:r>
              <w:rPr>
                <w:sz w:val="16"/>
              </w:rPr>
              <w:t>agreed</w:t>
            </w:r>
          </w:p>
        </w:tc>
        <w:tc>
          <w:tcPr>
            <w:tcW w:w="0" w:type="auto"/>
          </w:tcPr>
          <w:p w14:paraId="361DB0BE" w14:textId="77777777" w:rsidR="008F49DF" w:rsidRPr="0000256B" w:rsidRDefault="008F49DF" w:rsidP="002A6716">
            <w:pPr>
              <w:pStyle w:val="TAL"/>
              <w:rPr>
                <w:sz w:val="16"/>
              </w:rPr>
            </w:pPr>
          </w:p>
        </w:tc>
        <w:tc>
          <w:tcPr>
            <w:tcW w:w="0" w:type="auto"/>
          </w:tcPr>
          <w:p w14:paraId="2C124796" w14:textId="77777777" w:rsidR="008F49DF" w:rsidRPr="0000256B" w:rsidRDefault="008F49DF" w:rsidP="002A6716">
            <w:pPr>
              <w:pStyle w:val="TAL"/>
              <w:rPr>
                <w:sz w:val="16"/>
              </w:rPr>
            </w:pPr>
          </w:p>
        </w:tc>
      </w:tr>
      <w:tr w:rsidR="008F49DF" w14:paraId="0EA2D6C1" w14:textId="77777777" w:rsidTr="002A6716">
        <w:tc>
          <w:tcPr>
            <w:tcW w:w="0" w:type="auto"/>
          </w:tcPr>
          <w:p w14:paraId="42BF4481" w14:textId="77777777" w:rsidR="008F49DF" w:rsidRPr="0000256B" w:rsidRDefault="008F49DF" w:rsidP="002A6716">
            <w:pPr>
              <w:pStyle w:val="TAL"/>
              <w:rPr>
                <w:sz w:val="16"/>
              </w:rPr>
            </w:pPr>
            <w:r>
              <w:rPr>
                <w:sz w:val="16"/>
              </w:rPr>
              <w:t>R5-252989</w:t>
            </w:r>
          </w:p>
        </w:tc>
        <w:tc>
          <w:tcPr>
            <w:tcW w:w="0" w:type="auto"/>
          </w:tcPr>
          <w:p w14:paraId="3EB3EEB1" w14:textId="77777777" w:rsidR="008F49DF" w:rsidRPr="0000256B" w:rsidRDefault="008F49DF" w:rsidP="002A6716">
            <w:pPr>
              <w:pStyle w:val="TAL"/>
              <w:rPr>
                <w:sz w:val="16"/>
              </w:rPr>
            </w:pPr>
            <w:r>
              <w:rPr>
                <w:sz w:val="16"/>
              </w:rPr>
              <w:t>Applicability spec update to add FR2 Multi-Rx PDSCH test cases</w:t>
            </w:r>
          </w:p>
        </w:tc>
        <w:tc>
          <w:tcPr>
            <w:tcW w:w="0" w:type="auto"/>
          </w:tcPr>
          <w:p w14:paraId="17D8D060" w14:textId="77777777" w:rsidR="008F49DF" w:rsidRPr="0000256B" w:rsidRDefault="008F49DF" w:rsidP="002A6716">
            <w:pPr>
              <w:pStyle w:val="TAL"/>
              <w:rPr>
                <w:sz w:val="16"/>
              </w:rPr>
            </w:pPr>
            <w:r>
              <w:rPr>
                <w:sz w:val="16"/>
              </w:rPr>
              <w:t>QUALCOMM Europe Inc. - Italy</w:t>
            </w:r>
          </w:p>
        </w:tc>
        <w:tc>
          <w:tcPr>
            <w:tcW w:w="0" w:type="auto"/>
          </w:tcPr>
          <w:p w14:paraId="73BE9EB5" w14:textId="77777777" w:rsidR="008F49DF" w:rsidRPr="0000256B" w:rsidRDefault="008F49DF" w:rsidP="002A6716">
            <w:pPr>
              <w:pStyle w:val="TAL"/>
              <w:rPr>
                <w:sz w:val="16"/>
              </w:rPr>
            </w:pPr>
            <w:r>
              <w:rPr>
                <w:sz w:val="16"/>
              </w:rPr>
              <w:t>agreed</w:t>
            </w:r>
          </w:p>
        </w:tc>
        <w:tc>
          <w:tcPr>
            <w:tcW w:w="0" w:type="auto"/>
          </w:tcPr>
          <w:p w14:paraId="72DB698E" w14:textId="77777777" w:rsidR="008F49DF" w:rsidRPr="0000256B" w:rsidRDefault="008F49DF" w:rsidP="002A6716">
            <w:pPr>
              <w:pStyle w:val="TAL"/>
              <w:rPr>
                <w:sz w:val="16"/>
              </w:rPr>
            </w:pPr>
          </w:p>
        </w:tc>
        <w:tc>
          <w:tcPr>
            <w:tcW w:w="0" w:type="auto"/>
          </w:tcPr>
          <w:p w14:paraId="666D6AB0" w14:textId="77777777" w:rsidR="008F49DF" w:rsidRPr="0000256B" w:rsidRDefault="008F49DF" w:rsidP="002A6716">
            <w:pPr>
              <w:pStyle w:val="TAL"/>
              <w:rPr>
                <w:sz w:val="16"/>
              </w:rPr>
            </w:pPr>
          </w:p>
        </w:tc>
      </w:tr>
      <w:tr w:rsidR="008F49DF" w14:paraId="040D93F1" w14:textId="77777777" w:rsidTr="002A6716">
        <w:tc>
          <w:tcPr>
            <w:tcW w:w="0" w:type="auto"/>
          </w:tcPr>
          <w:p w14:paraId="18156469" w14:textId="77777777" w:rsidR="008F49DF" w:rsidRPr="0000256B" w:rsidRDefault="008F49DF" w:rsidP="002A6716">
            <w:pPr>
              <w:pStyle w:val="TAL"/>
              <w:rPr>
                <w:sz w:val="16"/>
              </w:rPr>
            </w:pPr>
            <w:r>
              <w:rPr>
                <w:sz w:val="16"/>
              </w:rPr>
              <w:t>R5-252990</w:t>
            </w:r>
          </w:p>
        </w:tc>
        <w:tc>
          <w:tcPr>
            <w:tcW w:w="0" w:type="auto"/>
          </w:tcPr>
          <w:p w14:paraId="07B9CFC3" w14:textId="77777777" w:rsidR="008F49DF" w:rsidRPr="0000256B" w:rsidRDefault="008F49DF" w:rsidP="002A6716">
            <w:pPr>
              <w:pStyle w:val="TAL"/>
              <w:rPr>
                <w:sz w:val="16"/>
              </w:rPr>
            </w:pPr>
            <w:r>
              <w:rPr>
                <w:sz w:val="16"/>
              </w:rPr>
              <w:t>SR of NR RF requirements enhancement for frequency range 2 (FR2), Phase 3</w:t>
            </w:r>
          </w:p>
        </w:tc>
        <w:tc>
          <w:tcPr>
            <w:tcW w:w="0" w:type="auto"/>
          </w:tcPr>
          <w:p w14:paraId="7E64277B" w14:textId="77777777" w:rsidR="008F49DF" w:rsidRPr="0000256B" w:rsidRDefault="008F49DF" w:rsidP="002A6716">
            <w:pPr>
              <w:pStyle w:val="TAL"/>
              <w:rPr>
                <w:sz w:val="16"/>
              </w:rPr>
            </w:pPr>
            <w:r>
              <w:rPr>
                <w:sz w:val="16"/>
              </w:rPr>
              <w:t>Apple Inc, Nokia</w:t>
            </w:r>
          </w:p>
        </w:tc>
        <w:tc>
          <w:tcPr>
            <w:tcW w:w="0" w:type="auto"/>
          </w:tcPr>
          <w:p w14:paraId="634B8A00" w14:textId="77777777" w:rsidR="008F49DF" w:rsidRPr="0000256B" w:rsidRDefault="008F49DF" w:rsidP="002A6716">
            <w:pPr>
              <w:pStyle w:val="TAL"/>
              <w:rPr>
                <w:sz w:val="16"/>
              </w:rPr>
            </w:pPr>
            <w:r>
              <w:rPr>
                <w:sz w:val="16"/>
              </w:rPr>
              <w:t>available</w:t>
            </w:r>
          </w:p>
        </w:tc>
        <w:tc>
          <w:tcPr>
            <w:tcW w:w="0" w:type="auto"/>
          </w:tcPr>
          <w:p w14:paraId="63FA06A0" w14:textId="77777777" w:rsidR="008F49DF" w:rsidRPr="0000256B" w:rsidRDefault="008F49DF" w:rsidP="002A6716">
            <w:pPr>
              <w:pStyle w:val="TAL"/>
              <w:rPr>
                <w:sz w:val="16"/>
              </w:rPr>
            </w:pPr>
          </w:p>
        </w:tc>
        <w:tc>
          <w:tcPr>
            <w:tcW w:w="0" w:type="auto"/>
          </w:tcPr>
          <w:p w14:paraId="09DD2628" w14:textId="77777777" w:rsidR="008F49DF" w:rsidRPr="0000256B" w:rsidRDefault="008F49DF" w:rsidP="002A6716">
            <w:pPr>
              <w:pStyle w:val="TAL"/>
              <w:rPr>
                <w:sz w:val="16"/>
              </w:rPr>
            </w:pPr>
          </w:p>
        </w:tc>
      </w:tr>
      <w:tr w:rsidR="008F49DF" w14:paraId="191F42E1" w14:textId="77777777" w:rsidTr="002A6716">
        <w:tc>
          <w:tcPr>
            <w:tcW w:w="0" w:type="auto"/>
          </w:tcPr>
          <w:p w14:paraId="17F13C00" w14:textId="77777777" w:rsidR="008F49DF" w:rsidRPr="0000256B" w:rsidRDefault="008F49DF" w:rsidP="002A6716">
            <w:pPr>
              <w:pStyle w:val="TAL"/>
              <w:rPr>
                <w:sz w:val="16"/>
              </w:rPr>
            </w:pPr>
            <w:r>
              <w:rPr>
                <w:sz w:val="16"/>
              </w:rPr>
              <w:t>R5-252991</w:t>
            </w:r>
          </w:p>
        </w:tc>
        <w:tc>
          <w:tcPr>
            <w:tcW w:w="0" w:type="auto"/>
          </w:tcPr>
          <w:p w14:paraId="1C978F5D" w14:textId="77777777" w:rsidR="008F49DF" w:rsidRPr="0000256B" w:rsidRDefault="008F49DF" w:rsidP="002A6716">
            <w:pPr>
              <w:pStyle w:val="TAL"/>
              <w:rPr>
                <w:sz w:val="16"/>
              </w:rPr>
            </w:pPr>
            <w:r>
              <w:rPr>
                <w:sz w:val="16"/>
              </w:rPr>
              <w:t>WP for NR RF requirements enhancement for frequency range 2 (FR2), Phase 3</w:t>
            </w:r>
          </w:p>
        </w:tc>
        <w:tc>
          <w:tcPr>
            <w:tcW w:w="0" w:type="auto"/>
          </w:tcPr>
          <w:p w14:paraId="7D63A192" w14:textId="77777777" w:rsidR="008F49DF" w:rsidRPr="0000256B" w:rsidRDefault="008F49DF" w:rsidP="002A6716">
            <w:pPr>
              <w:pStyle w:val="TAL"/>
              <w:rPr>
                <w:sz w:val="16"/>
              </w:rPr>
            </w:pPr>
            <w:r>
              <w:rPr>
                <w:sz w:val="16"/>
              </w:rPr>
              <w:t>Apple Inc, Nokia</w:t>
            </w:r>
          </w:p>
        </w:tc>
        <w:tc>
          <w:tcPr>
            <w:tcW w:w="0" w:type="auto"/>
          </w:tcPr>
          <w:p w14:paraId="723A667B" w14:textId="77777777" w:rsidR="008F49DF" w:rsidRPr="0000256B" w:rsidRDefault="008F49DF" w:rsidP="002A6716">
            <w:pPr>
              <w:pStyle w:val="TAL"/>
              <w:rPr>
                <w:sz w:val="16"/>
              </w:rPr>
            </w:pPr>
            <w:r>
              <w:rPr>
                <w:sz w:val="16"/>
              </w:rPr>
              <w:t>available</w:t>
            </w:r>
          </w:p>
        </w:tc>
        <w:tc>
          <w:tcPr>
            <w:tcW w:w="0" w:type="auto"/>
          </w:tcPr>
          <w:p w14:paraId="457A740B" w14:textId="77777777" w:rsidR="008F49DF" w:rsidRPr="0000256B" w:rsidRDefault="008F49DF" w:rsidP="002A6716">
            <w:pPr>
              <w:pStyle w:val="TAL"/>
              <w:rPr>
                <w:sz w:val="16"/>
              </w:rPr>
            </w:pPr>
          </w:p>
        </w:tc>
        <w:tc>
          <w:tcPr>
            <w:tcW w:w="0" w:type="auto"/>
          </w:tcPr>
          <w:p w14:paraId="05C2B17A" w14:textId="77777777" w:rsidR="008F49DF" w:rsidRPr="0000256B" w:rsidRDefault="008F49DF" w:rsidP="002A6716">
            <w:pPr>
              <w:pStyle w:val="TAL"/>
              <w:rPr>
                <w:sz w:val="16"/>
              </w:rPr>
            </w:pPr>
          </w:p>
        </w:tc>
      </w:tr>
      <w:tr w:rsidR="008F49DF" w14:paraId="7C6E0D6A" w14:textId="77777777" w:rsidTr="002A6716">
        <w:tc>
          <w:tcPr>
            <w:tcW w:w="0" w:type="auto"/>
          </w:tcPr>
          <w:p w14:paraId="5F5575FF" w14:textId="77777777" w:rsidR="008F49DF" w:rsidRPr="0000256B" w:rsidRDefault="008F49DF" w:rsidP="002A6716">
            <w:pPr>
              <w:pStyle w:val="TAL"/>
              <w:rPr>
                <w:sz w:val="16"/>
              </w:rPr>
            </w:pPr>
            <w:r>
              <w:rPr>
                <w:sz w:val="16"/>
              </w:rPr>
              <w:t>R5-252992</w:t>
            </w:r>
          </w:p>
        </w:tc>
        <w:tc>
          <w:tcPr>
            <w:tcW w:w="0" w:type="auto"/>
          </w:tcPr>
          <w:p w14:paraId="6C9CA3AE" w14:textId="77777777" w:rsidR="008F49DF" w:rsidRPr="0000256B" w:rsidRDefault="008F49DF" w:rsidP="002A6716">
            <w:pPr>
              <w:pStyle w:val="TAL"/>
              <w:rPr>
                <w:sz w:val="16"/>
              </w:rPr>
            </w:pPr>
            <w:r>
              <w:rPr>
                <w:sz w:val="16"/>
              </w:rPr>
              <w:t>SR for UE Conformance - Enhancement of UE TRP (Total Radiated Power) and TRS (Total Radiated Sensitivity) requirements and test methodologies for FR1 (NR SA and EN-DC)</w:t>
            </w:r>
          </w:p>
        </w:tc>
        <w:tc>
          <w:tcPr>
            <w:tcW w:w="0" w:type="auto"/>
          </w:tcPr>
          <w:p w14:paraId="50404791" w14:textId="77777777" w:rsidR="008F49DF" w:rsidRPr="0000256B" w:rsidRDefault="008F49DF" w:rsidP="002A6716">
            <w:pPr>
              <w:pStyle w:val="TAL"/>
              <w:rPr>
                <w:sz w:val="16"/>
              </w:rPr>
            </w:pPr>
            <w:r>
              <w:rPr>
                <w:sz w:val="16"/>
              </w:rPr>
              <w:t xml:space="preserve">Apple Inc, </w:t>
            </w:r>
            <w:proofErr w:type="spellStart"/>
            <w:r>
              <w:rPr>
                <w:sz w:val="16"/>
              </w:rPr>
              <w:t>Rohde&amp;Schwarz</w:t>
            </w:r>
            <w:proofErr w:type="spellEnd"/>
            <w:r>
              <w:rPr>
                <w:sz w:val="16"/>
              </w:rPr>
              <w:t>, Vivo</w:t>
            </w:r>
          </w:p>
        </w:tc>
        <w:tc>
          <w:tcPr>
            <w:tcW w:w="0" w:type="auto"/>
          </w:tcPr>
          <w:p w14:paraId="4D065B2B" w14:textId="77777777" w:rsidR="008F49DF" w:rsidRPr="0000256B" w:rsidRDefault="008F49DF" w:rsidP="002A6716">
            <w:pPr>
              <w:pStyle w:val="TAL"/>
              <w:rPr>
                <w:sz w:val="16"/>
              </w:rPr>
            </w:pPr>
            <w:r>
              <w:rPr>
                <w:sz w:val="16"/>
              </w:rPr>
              <w:t>noted</w:t>
            </w:r>
          </w:p>
        </w:tc>
        <w:tc>
          <w:tcPr>
            <w:tcW w:w="0" w:type="auto"/>
          </w:tcPr>
          <w:p w14:paraId="07E46421" w14:textId="77777777" w:rsidR="008F49DF" w:rsidRPr="0000256B" w:rsidRDefault="008F49DF" w:rsidP="002A6716">
            <w:pPr>
              <w:pStyle w:val="TAL"/>
              <w:rPr>
                <w:sz w:val="16"/>
              </w:rPr>
            </w:pPr>
          </w:p>
        </w:tc>
        <w:tc>
          <w:tcPr>
            <w:tcW w:w="0" w:type="auto"/>
          </w:tcPr>
          <w:p w14:paraId="5FE201DB" w14:textId="77777777" w:rsidR="008F49DF" w:rsidRPr="0000256B" w:rsidRDefault="008F49DF" w:rsidP="002A6716">
            <w:pPr>
              <w:pStyle w:val="TAL"/>
              <w:rPr>
                <w:sz w:val="16"/>
              </w:rPr>
            </w:pPr>
            <w:r>
              <w:rPr>
                <w:sz w:val="16"/>
              </w:rPr>
              <w:t>-</w:t>
            </w:r>
          </w:p>
        </w:tc>
      </w:tr>
      <w:tr w:rsidR="008F49DF" w14:paraId="7A149C57" w14:textId="77777777" w:rsidTr="002A6716">
        <w:tc>
          <w:tcPr>
            <w:tcW w:w="0" w:type="auto"/>
          </w:tcPr>
          <w:p w14:paraId="25059A10" w14:textId="77777777" w:rsidR="008F49DF" w:rsidRPr="0000256B" w:rsidRDefault="008F49DF" w:rsidP="002A6716">
            <w:pPr>
              <w:pStyle w:val="TAL"/>
              <w:rPr>
                <w:sz w:val="16"/>
              </w:rPr>
            </w:pPr>
            <w:r>
              <w:rPr>
                <w:sz w:val="16"/>
              </w:rPr>
              <w:t>R5-252993</w:t>
            </w:r>
          </w:p>
        </w:tc>
        <w:tc>
          <w:tcPr>
            <w:tcW w:w="0" w:type="auto"/>
          </w:tcPr>
          <w:p w14:paraId="62F429B5" w14:textId="77777777" w:rsidR="008F49DF" w:rsidRPr="0000256B" w:rsidRDefault="008F49DF" w:rsidP="002A6716">
            <w:pPr>
              <w:pStyle w:val="TAL"/>
              <w:rPr>
                <w:sz w:val="16"/>
              </w:rPr>
            </w:pPr>
            <w:r>
              <w:rPr>
                <w:sz w:val="16"/>
              </w:rPr>
              <w:t>WP for UE Conformance - Enhancement of UE TRP (Total Radiated Power) and TRS (Total Radiated Sensitivity) requirements and test methodologies for FR1 (NR SA and EN-DC)</w:t>
            </w:r>
          </w:p>
        </w:tc>
        <w:tc>
          <w:tcPr>
            <w:tcW w:w="0" w:type="auto"/>
          </w:tcPr>
          <w:p w14:paraId="4BF0F30C" w14:textId="77777777" w:rsidR="008F49DF" w:rsidRPr="0000256B" w:rsidRDefault="008F49DF" w:rsidP="002A6716">
            <w:pPr>
              <w:pStyle w:val="TAL"/>
              <w:rPr>
                <w:sz w:val="16"/>
              </w:rPr>
            </w:pPr>
            <w:r>
              <w:rPr>
                <w:sz w:val="16"/>
              </w:rPr>
              <w:t xml:space="preserve">Apple Inc, </w:t>
            </w:r>
            <w:proofErr w:type="spellStart"/>
            <w:r>
              <w:rPr>
                <w:sz w:val="16"/>
              </w:rPr>
              <w:t>Rohde&amp;Schwarz</w:t>
            </w:r>
            <w:proofErr w:type="spellEnd"/>
            <w:r>
              <w:rPr>
                <w:sz w:val="16"/>
              </w:rPr>
              <w:t>, Vivo</w:t>
            </w:r>
          </w:p>
        </w:tc>
        <w:tc>
          <w:tcPr>
            <w:tcW w:w="0" w:type="auto"/>
          </w:tcPr>
          <w:p w14:paraId="75A8FB95" w14:textId="77777777" w:rsidR="008F49DF" w:rsidRPr="0000256B" w:rsidRDefault="008F49DF" w:rsidP="002A6716">
            <w:pPr>
              <w:pStyle w:val="TAL"/>
              <w:rPr>
                <w:sz w:val="16"/>
              </w:rPr>
            </w:pPr>
            <w:r>
              <w:rPr>
                <w:sz w:val="16"/>
              </w:rPr>
              <w:t>available</w:t>
            </w:r>
          </w:p>
        </w:tc>
        <w:tc>
          <w:tcPr>
            <w:tcW w:w="0" w:type="auto"/>
          </w:tcPr>
          <w:p w14:paraId="6EC8765E" w14:textId="77777777" w:rsidR="008F49DF" w:rsidRPr="0000256B" w:rsidRDefault="008F49DF" w:rsidP="002A6716">
            <w:pPr>
              <w:pStyle w:val="TAL"/>
              <w:rPr>
                <w:sz w:val="16"/>
              </w:rPr>
            </w:pPr>
          </w:p>
        </w:tc>
        <w:tc>
          <w:tcPr>
            <w:tcW w:w="0" w:type="auto"/>
          </w:tcPr>
          <w:p w14:paraId="1B71DC14" w14:textId="77777777" w:rsidR="008F49DF" w:rsidRPr="0000256B" w:rsidRDefault="008F49DF" w:rsidP="002A6716">
            <w:pPr>
              <w:pStyle w:val="TAL"/>
              <w:rPr>
                <w:sz w:val="16"/>
              </w:rPr>
            </w:pPr>
          </w:p>
        </w:tc>
      </w:tr>
      <w:tr w:rsidR="008F49DF" w14:paraId="3674BD44" w14:textId="77777777" w:rsidTr="002A6716">
        <w:tc>
          <w:tcPr>
            <w:tcW w:w="0" w:type="auto"/>
          </w:tcPr>
          <w:p w14:paraId="03BEB4D6" w14:textId="77777777" w:rsidR="008F49DF" w:rsidRPr="0000256B" w:rsidRDefault="008F49DF" w:rsidP="002A6716">
            <w:pPr>
              <w:pStyle w:val="TAL"/>
              <w:rPr>
                <w:sz w:val="16"/>
              </w:rPr>
            </w:pPr>
            <w:r>
              <w:rPr>
                <w:sz w:val="16"/>
              </w:rPr>
              <w:t>R5-252994</w:t>
            </w:r>
          </w:p>
        </w:tc>
        <w:tc>
          <w:tcPr>
            <w:tcW w:w="0" w:type="auto"/>
          </w:tcPr>
          <w:p w14:paraId="462C39B4" w14:textId="77777777" w:rsidR="008F49DF" w:rsidRPr="0000256B" w:rsidRDefault="008F49DF" w:rsidP="002A6716">
            <w:pPr>
              <w:pStyle w:val="TAL"/>
              <w:rPr>
                <w:sz w:val="16"/>
              </w:rPr>
            </w:pPr>
            <w:r>
              <w:rPr>
                <w:sz w:val="16"/>
              </w:rPr>
              <w:t>Revised WID for NR RF requirements enhancement for frequency range 2 (FR2), Phase 3</w:t>
            </w:r>
          </w:p>
        </w:tc>
        <w:tc>
          <w:tcPr>
            <w:tcW w:w="0" w:type="auto"/>
          </w:tcPr>
          <w:p w14:paraId="29AE7E91" w14:textId="77777777" w:rsidR="008F49DF" w:rsidRPr="0000256B" w:rsidRDefault="008F49DF" w:rsidP="002A6716">
            <w:pPr>
              <w:pStyle w:val="TAL"/>
              <w:rPr>
                <w:sz w:val="16"/>
              </w:rPr>
            </w:pPr>
            <w:r>
              <w:rPr>
                <w:sz w:val="16"/>
              </w:rPr>
              <w:t>Apple Inc</w:t>
            </w:r>
          </w:p>
        </w:tc>
        <w:tc>
          <w:tcPr>
            <w:tcW w:w="0" w:type="auto"/>
          </w:tcPr>
          <w:p w14:paraId="263A41CA" w14:textId="77777777" w:rsidR="008F49DF" w:rsidRPr="0000256B" w:rsidRDefault="008F49DF" w:rsidP="002A6716">
            <w:pPr>
              <w:pStyle w:val="TAL"/>
              <w:rPr>
                <w:sz w:val="16"/>
              </w:rPr>
            </w:pPr>
            <w:r>
              <w:rPr>
                <w:sz w:val="16"/>
              </w:rPr>
              <w:t>agreed</w:t>
            </w:r>
          </w:p>
        </w:tc>
        <w:tc>
          <w:tcPr>
            <w:tcW w:w="0" w:type="auto"/>
          </w:tcPr>
          <w:p w14:paraId="23FAB64E" w14:textId="77777777" w:rsidR="008F49DF" w:rsidRPr="0000256B" w:rsidRDefault="008F49DF" w:rsidP="002A6716">
            <w:pPr>
              <w:pStyle w:val="TAL"/>
              <w:rPr>
                <w:sz w:val="16"/>
              </w:rPr>
            </w:pPr>
          </w:p>
        </w:tc>
        <w:tc>
          <w:tcPr>
            <w:tcW w:w="0" w:type="auto"/>
          </w:tcPr>
          <w:p w14:paraId="64309298" w14:textId="77777777" w:rsidR="008F49DF" w:rsidRPr="0000256B" w:rsidRDefault="008F49DF" w:rsidP="002A6716">
            <w:pPr>
              <w:pStyle w:val="TAL"/>
              <w:rPr>
                <w:sz w:val="16"/>
              </w:rPr>
            </w:pPr>
          </w:p>
        </w:tc>
      </w:tr>
      <w:tr w:rsidR="008F49DF" w14:paraId="00ACFAF4" w14:textId="77777777" w:rsidTr="002A6716">
        <w:tc>
          <w:tcPr>
            <w:tcW w:w="0" w:type="auto"/>
          </w:tcPr>
          <w:p w14:paraId="378DB0B2" w14:textId="77777777" w:rsidR="008F49DF" w:rsidRPr="0000256B" w:rsidRDefault="008F49DF" w:rsidP="002A6716">
            <w:pPr>
              <w:pStyle w:val="TAL"/>
              <w:rPr>
                <w:sz w:val="16"/>
              </w:rPr>
            </w:pPr>
            <w:r>
              <w:rPr>
                <w:sz w:val="16"/>
              </w:rPr>
              <w:t>R5-252995</w:t>
            </w:r>
          </w:p>
        </w:tc>
        <w:tc>
          <w:tcPr>
            <w:tcW w:w="0" w:type="auto"/>
          </w:tcPr>
          <w:p w14:paraId="51C07215" w14:textId="77777777" w:rsidR="008F49DF" w:rsidRPr="0000256B" w:rsidRDefault="008F49DF" w:rsidP="002A6716">
            <w:pPr>
              <w:pStyle w:val="TAL"/>
              <w:rPr>
                <w:sz w:val="16"/>
              </w:rPr>
            </w:pPr>
            <w:r>
              <w:rPr>
                <w:sz w:val="16"/>
              </w:rPr>
              <w:t>Update to FR1 TRP TRS TT for Rel-18</w:t>
            </w:r>
          </w:p>
        </w:tc>
        <w:tc>
          <w:tcPr>
            <w:tcW w:w="0" w:type="auto"/>
          </w:tcPr>
          <w:p w14:paraId="5EE56C2A" w14:textId="77777777" w:rsidR="008F49DF" w:rsidRPr="0000256B" w:rsidRDefault="008F49DF" w:rsidP="002A6716">
            <w:pPr>
              <w:pStyle w:val="TAL"/>
              <w:rPr>
                <w:sz w:val="16"/>
              </w:rPr>
            </w:pPr>
            <w:r>
              <w:rPr>
                <w:sz w:val="16"/>
              </w:rPr>
              <w:t>Apple Inc</w:t>
            </w:r>
          </w:p>
        </w:tc>
        <w:tc>
          <w:tcPr>
            <w:tcW w:w="0" w:type="auto"/>
          </w:tcPr>
          <w:p w14:paraId="22736D9D" w14:textId="77777777" w:rsidR="008F49DF" w:rsidRPr="0000256B" w:rsidRDefault="008F49DF" w:rsidP="002A6716">
            <w:pPr>
              <w:pStyle w:val="TAL"/>
              <w:rPr>
                <w:sz w:val="16"/>
              </w:rPr>
            </w:pPr>
            <w:r>
              <w:rPr>
                <w:sz w:val="16"/>
              </w:rPr>
              <w:t>noted</w:t>
            </w:r>
          </w:p>
        </w:tc>
        <w:tc>
          <w:tcPr>
            <w:tcW w:w="0" w:type="auto"/>
          </w:tcPr>
          <w:p w14:paraId="4140D828" w14:textId="77777777" w:rsidR="008F49DF" w:rsidRPr="0000256B" w:rsidRDefault="008F49DF" w:rsidP="002A6716">
            <w:pPr>
              <w:pStyle w:val="TAL"/>
              <w:rPr>
                <w:sz w:val="16"/>
              </w:rPr>
            </w:pPr>
          </w:p>
        </w:tc>
        <w:tc>
          <w:tcPr>
            <w:tcW w:w="0" w:type="auto"/>
          </w:tcPr>
          <w:p w14:paraId="6FB1523E" w14:textId="77777777" w:rsidR="008F49DF" w:rsidRPr="0000256B" w:rsidRDefault="008F49DF" w:rsidP="002A6716">
            <w:pPr>
              <w:pStyle w:val="TAL"/>
              <w:rPr>
                <w:sz w:val="16"/>
              </w:rPr>
            </w:pPr>
          </w:p>
        </w:tc>
      </w:tr>
      <w:tr w:rsidR="008F49DF" w14:paraId="58DA9777" w14:textId="77777777" w:rsidTr="002A6716">
        <w:tc>
          <w:tcPr>
            <w:tcW w:w="0" w:type="auto"/>
          </w:tcPr>
          <w:p w14:paraId="072421CF" w14:textId="77777777" w:rsidR="008F49DF" w:rsidRPr="0000256B" w:rsidRDefault="008F49DF" w:rsidP="002A6716">
            <w:pPr>
              <w:pStyle w:val="TAL"/>
              <w:rPr>
                <w:sz w:val="16"/>
              </w:rPr>
            </w:pPr>
            <w:r>
              <w:rPr>
                <w:sz w:val="16"/>
              </w:rPr>
              <w:t>R5-252996</w:t>
            </w:r>
          </w:p>
        </w:tc>
        <w:tc>
          <w:tcPr>
            <w:tcW w:w="0" w:type="auto"/>
          </w:tcPr>
          <w:p w14:paraId="1031BA66" w14:textId="77777777" w:rsidR="008F49DF" w:rsidRPr="0000256B" w:rsidRDefault="008F49DF" w:rsidP="002A6716">
            <w:pPr>
              <w:pStyle w:val="TAL"/>
              <w:rPr>
                <w:sz w:val="16"/>
              </w:rPr>
            </w:pPr>
            <w:r>
              <w:rPr>
                <w:sz w:val="16"/>
              </w:rPr>
              <w:t>Editorial Updates in FR1 TRP TRS test specification</w:t>
            </w:r>
          </w:p>
        </w:tc>
        <w:tc>
          <w:tcPr>
            <w:tcW w:w="0" w:type="auto"/>
          </w:tcPr>
          <w:p w14:paraId="5EC8A2DF" w14:textId="77777777" w:rsidR="008F49DF" w:rsidRPr="0000256B" w:rsidRDefault="008F49DF" w:rsidP="002A6716">
            <w:pPr>
              <w:pStyle w:val="TAL"/>
              <w:rPr>
                <w:sz w:val="16"/>
              </w:rPr>
            </w:pPr>
            <w:r>
              <w:rPr>
                <w:sz w:val="16"/>
              </w:rPr>
              <w:t>Apple Inc</w:t>
            </w:r>
          </w:p>
        </w:tc>
        <w:tc>
          <w:tcPr>
            <w:tcW w:w="0" w:type="auto"/>
          </w:tcPr>
          <w:p w14:paraId="521D35F7" w14:textId="77777777" w:rsidR="008F49DF" w:rsidRPr="0000256B" w:rsidRDefault="008F49DF" w:rsidP="002A6716">
            <w:pPr>
              <w:pStyle w:val="TAL"/>
              <w:rPr>
                <w:sz w:val="16"/>
              </w:rPr>
            </w:pPr>
            <w:r>
              <w:rPr>
                <w:sz w:val="16"/>
              </w:rPr>
              <w:t>agreed</w:t>
            </w:r>
          </w:p>
        </w:tc>
        <w:tc>
          <w:tcPr>
            <w:tcW w:w="0" w:type="auto"/>
          </w:tcPr>
          <w:p w14:paraId="45AC2AEF" w14:textId="77777777" w:rsidR="008F49DF" w:rsidRPr="0000256B" w:rsidRDefault="008F49DF" w:rsidP="002A6716">
            <w:pPr>
              <w:pStyle w:val="TAL"/>
              <w:rPr>
                <w:sz w:val="16"/>
              </w:rPr>
            </w:pPr>
          </w:p>
        </w:tc>
        <w:tc>
          <w:tcPr>
            <w:tcW w:w="0" w:type="auto"/>
          </w:tcPr>
          <w:p w14:paraId="78F7E35E" w14:textId="77777777" w:rsidR="008F49DF" w:rsidRPr="0000256B" w:rsidRDefault="008F49DF" w:rsidP="002A6716">
            <w:pPr>
              <w:pStyle w:val="TAL"/>
              <w:rPr>
                <w:sz w:val="16"/>
              </w:rPr>
            </w:pPr>
          </w:p>
        </w:tc>
      </w:tr>
      <w:tr w:rsidR="008F49DF" w14:paraId="37EA3CB8" w14:textId="77777777" w:rsidTr="002A6716">
        <w:tc>
          <w:tcPr>
            <w:tcW w:w="0" w:type="auto"/>
          </w:tcPr>
          <w:p w14:paraId="54F1960F" w14:textId="77777777" w:rsidR="008F49DF" w:rsidRPr="0000256B" w:rsidRDefault="008F49DF" w:rsidP="002A6716">
            <w:pPr>
              <w:pStyle w:val="TAL"/>
              <w:rPr>
                <w:sz w:val="16"/>
              </w:rPr>
            </w:pPr>
            <w:r>
              <w:rPr>
                <w:sz w:val="16"/>
              </w:rPr>
              <w:t>R5-252997</w:t>
            </w:r>
          </w:p>
        </w:tc>
        <w:tc>
          <w:tcPr>
            <w:tcW w:w="0" w:type="auto"/>
          </w:tcPr>
          <w:p w14:paraId="53169185" w14:textId="77777777" w:rsidR="008F49DF" w:rsidRPr="0000256B" w:rsidRDefault="008F49DF" w:rsidP="002A6716">
            <w:pPr>
              <w:pStyle w:val="TAL"/>
              <w:rPr>
                <w:sz w:val="16"/>
              </w:rPr>
            </w:pPr>
            <w:r>
              <w:rPr>
                <w:sz w:val="16"/>
              </w:rPr>
              <w:t>Updates to Talk Mode TRP and TRS test cases</w:t>
            </w:r>
          </w:p>
        </w:tc>
        <w:tc>
          <w:tcPr>
            <w:tcW w:w="0" w:type="auto"/>
          </w:tcPr>
          <w:p w14:paraId="23D96D84" w14:textId="77777777" w:rsidR="008F49DF" w:rsidRPr="0000256B" w:rsidRDefault="008F49DF" w:rsidP="002A6716">
            <w:pPr>
              <w:pStyle w:val="TAL"/>
              <w:rPr>
                <w:sz w:val="16"/>
              </w:rPr>
            </w:pPr>
            <w:r>
              <w:rPr>
                <w:sz w:val="16"/>
              </w:rPr>
              <w:t>Apple Inc</w:t>
            </w:r>
          </w:p>
        </w:tc>
        <w:tc>
          <w:tcPr>
            <w:tcW w:w="0" w:type="auto"/>
          </w:tcPr>
          <w:p w14:paraId="674B1E64" w14:textId="77777777" w:rsidR="008F49DF" w:rsidRPr="0000256B" w:rsidRDefault="008F49DF" w:rsidP="002A6716">
            <w:pPr>
              <w:pStyle w:val="TAL"/>
              <w:rPr>
                <w:sz w:val="16"/>
              </w:rPr>
            </w:pPr>
            <w:r>
              <w:rPr>
                <w:sz w:val="16"/>
              </w:rPr>
              <w:t>revised</w:t>
            </w:r>
          </w:p>
        </w:tc>
        <w:tc>
          <w:tcPr>
            <w:tcW w:w="0" w:type="auto"/>
          </w:tcPr>
          <w:p w14:paraId="47D9E06F" w14:textId="77777777" w:rsidR="008F49DF" w:rsidRPr="0000256B" w:rsidRDefault="008F49DF" w:rsidP="002A6716">
            <w:pPr>
              <w:pStyle w:val="TAL"/>
              <w:rPr>
                <w:sz w:val="16"/>
              </w:rPr>
            </w:pPr>
          </w:p>
        </w:tc>
        <w:tc>
          <w:tcPr>
            <w:tcW w:w="0" w:type="auto"/>
          </w:tcPr>
          <w:p w14:paraId="0C83D0B4" w14:textId="77777777" w:rsidR="008F49DF" w:rsidRPr="0000256B" w:rsidRDefault="008F49DF" w:rsidP="002A6716">
            <w:pPr>
              <w:pStyle w:val="TAL"/>
              <w:rPr>
                <w:sz w:val="16"/>
              </w:rPr>
            </w:pPr>
            <w:r>
              <w:rPr>
                <w:sz w:val="16"/>
              </w:rPr>
              <w:t>R5-253607</w:t>
            </w:r>
          </w:p>
        </w:tc>
      </w:tr>
      <w:tr w:rsidR="008F49DF" w14:paraId="0E16BDAA" w14:textId="77777777" w:rsidTr="002A6716">
        <w:tc>
          <w:tcPr>
            <w:tcW w:w="0" w:type="auto"/>
          </w:tcPr>
          <w:p w14:paraId="30282295" w14:textId="77777777" w:rsidR="008F49DF" w:rsidRPr="0000256B" w:rsidRDefault="008F49DF" w:rsidP="002A6716">
            <w:pPr>
              <w:pStyle w:val="TAL"/>
              <w:rPr>
                <w:sz w:val="16"/>
              </w:rPr>
            </w:pPr>
            <w:r>
              <w:rPr>
                <w:sz w:val="16"/>
              </w:rPr>
              <w:t>R5-252998</w:t>
            </w:r>
          </w:p>
        </w:tc>
        <w:tc>
          <w:tcPr>
            <w:tcW w:w="0" w:type="auto"/>
          </w:tcPr>
          <w:p w14:paraId="0EC36967" w14:textId="77777777" w:rsidR="008F49DF" w:rsidRPr="0000256B" w:rsidRDefault="008F49DF" w:rsidP="002A6716">
            <w:pPr>
              <w:pStyle w:val="TAL"/>
              <w:rPr>
                <w:sz w:val="16"/>
              </w:rPr>
            </w:pPr>
            <w:r>
              <w:rPr>
                <w:sz w:val="16"/>
              </w:rPr>
              <w:t>Updates to REFSENS power level test for XR UEs</w:t>
            </w:r>
          </w:p>
        </w:tc>
        <w:tc>
          <w:tcPr>
            <w:tcW w:w="0" w:type="auto"/>
          </w:tcPr>
          <w:p w14:paraId="79AF3B87" w14:textId="77777777" w:rsidR="008F49DF" w:rsidRPr="0000256B" w:rsidRDefault="008F49DF" w:rsidP="002A6716">
            <w:pPr>
              <w:pStyle w:val="TAL"/>
              <w:rPr>
                <w:sz w:val="16"/>
              </w:rPr>
            </w:pPr>
            <w:r>
              <w:rPr>
                <w:sz w:val="16"/>
              </w:rPr>
              <w:t>Apple Inc</w:t>
            </w:r>
          </w:p>
        </w:tc>
        <w:tc>
          <w:tcPr>
            <w:tcW w:w="0" w:type="auto"/>
          </w:tcPr>
          <w:p w14:paraId="528BA334" w14:textId="77777777" w:rsidR="008F49DF" w:rsidRPr="0000256B" w:rsidRDefault="008F49DF" w:rsidP="002A6716">
            <w:pPr>
              <w:pStyle w:val="TAL"/>
              <w:rPr>
                <w:sz w:val="16"/>
              </w:rPr>
            </w:pPr>
            <w:r>
              <w:rPr>
                <w:sz w:val="16"/>
              </w:rPr>
              <w:t>revised</w:t>
            </w:r>
          </w:p>
        </w:tc>
        <w:tc>
          <w:tcPr>
            <w:tcW w:w="0" w:type="auto"/>
          </w:tcPr>
          <w:p w14:paraId="5200D0CA" w14:textId="77777777" w:rsidR="008F49DF" w:rsidRPr="0000256B" w:rsidRDefault="008F49DF" w:rsidP="002A6716">
            <w:pPr>
              <w:pStyle w:val="TAL"/>
              <w:rPr>
                <w:sz w:val="16"/>
              </w:rPr>
            </w:pPr>
          </w:p>
        </w:tc>
        <w:tc>
          <w:tcPr>
            <w:tcW w:w="0" w:type="auto"/>
          </w:tcPr>
          <w:p w14:paraId="0456B97E" w14:textId="77777777" w:rsidR="008F49DF" w:rsidRPr="0000256B" w:rsidRDefault="008F49DF" w:rsidP="002A6716">
            <w:pPr>
              <w:pStyle w:val="TAL"/>
              <w:rPr>
                <w:sz w:val="16"/>
              </w:rPr>
            </w:pPr>
            <w:r>
              <w:rPr>
                <w:sz w:val="16"/>
              </w:rPr>
              <w:t>R5-253421</w:t>
            </w:r>
          </w:p>
        </w:tc>
      </w:tr>
      <w:tr w:rsidR="008F49DF" w14:paraId="6C9126A0" w14:textId="77777777" w:rsidTr="002A6716">
        <w:tc>
          <w:tcPr>
            <w:tcW w:w="0" w:type="auto"/>
          </w:tcPr>
          <w:p w14:paraId="1976E0A7" w14:textId="77777777" w:rsidR="008F49DF" w:rsidRPr="0000256B" w:rsidRDefault="008F49DF" w:rsidP="002A6716">
            <w:pPr>
              <w:pStyle w:val="TAL"/>
              <w:rPr>
                <w:sz w:val="16"/>
              </w:rPr>
            </w:pPr>
            <w:r>
              <w:rPr>
                <w:sz w:val="16"/>
              </w:rPr>
              <w:t>R5-252999</w:t>
            </w:r>
          </w:p>
        </w:tc>
        <w:tc>
          <w:tcPr>
            <w:tcW w:w="0" w:type="auto"/>
          </w:tcPr>
          <w:p w14:paraId="00951B7F" w14:textId="77777777" w:rsidR="008F49DF" w:rsidRPr="0000256B" w:rsidRDefault="008F49DF" w:rsidP="002A6716">
            <w:pPr>
              <w:pStyle w:val="TAL"/>
              <w:rPr>
                <w:sz w:val="16"/>
              </w:rPr>
            </w:pPr>
            <w:r>
              <w:rPr>
                <w:sz w:val="16"/>
              </w:rPr>
              <w:t>TP Analysis for REFSENS power level test for XR UEs</w:t>
            </w:r>
          </w:p>
        </w:tc>
        <w:tc>
          <w:tcPr>
            <w:tcW w:w="0" w:type="auto"/>
          </w:tcPr>
          <w:p w14:paraId="734C8CC8" w14:textId="77777777" w:rsidR="008F49DF" w:rsidRPr="0000256B" w:rsidRDefault="008F49DF" w:rsidP="002A6716">
            <w:pPr>
              <w:pStyle w:val="TAL"/>
              <w:rPr>
                <w:sz w:val="16"/>
              </w:rPr>
            </w:pPr>
            <w:r>
              <w:rPr>
                <w:sz w:val="16"/>
              </w:rPr>
              <w:t>Apple Inc</w:t>
            </w:r>
          </w:p>
        </w:tc>
        <w:tc>
          <w:tcPr>
            <w:tcW w:w="0" w:type="auto"/>
          </w:tcPr>
          <w:p w14:paraId="5AC1D6F5" w14:textId="77777777" w:rsidR="008F49DF" w:rsidRPr="0000256B" w:rsidRDefault="008F49DF" w:rsidP="002A6716">
            <w:pPr>
              <w:pStyle w:val="TAL"/>
              <w:rPr>
                <w:sz w:val="16"/>
              </w:rPr>
            </w:pPr>
            <w:r>
              <w:rPr>
                <w:sz w:val="16"/>
              </w:rPr>
              <w:t>revised</w:t>
            </w:r>
          </w:p>
        </w:tc>
        <w:tc>
          <w:tcPr>
            <w:tcW w:w="0" w:type="auto"/>
          </w:tcPr>
          <w:p w14:paraId="59605596" w14:textId="77777777" w:rsidR="008F49DF" w:rsidRPr="0000256B" w:rsidRDefault="008F49DF" w:rsidP="002A6716">
            <w:pPr>
              <w:pStyle w:val="TAL"/>
              <w:rPr>
                <w:sz w:val="16"/>
              </w:rPr>
            </w:pPr>
          </w:p>
        </w:tc>
        <w:tc>
          <w:tcPr>
            <w:tcW w:w="0" w:type="auto"/>
          </w:tcPr>
          <w:p w14:paraId="5FC03A80" w14:textId="77777777" w:rsidR="008F49DF" w:rsidRPr="0000256B" w:rsidRDefault="008F49DF" w:rsidP="002A6716">
            <w:pPr>
              <w:pStyle w:val="TAL"/>
              <w:rPr>
                <w:sz w:val="16"/>
              </w:rPr>
            </w:pPr>
            <w:r>
              <w:rPr>
                <w:sz w:val="16"/>
              </w:rPr>
              <w:t>R5-253422</w:t>
            </w:r>
          </w:p>
        </w:tc>
      </w:tr>
      <w:tr w:rsidR="008F49DF" w14:paraId="4A4F7CBE" w14:textId="77777777" w:rsidTr="002A6716">
        <w:tc>
          <w:tcPr>
            <w:tcW w:w="0" w:type="auto"/>
          </w:tcPr>
          <w:p w14:paraId="1783B812" w14:textId="77777777" w:rsidR="008F49DF" w:rsidRPr="0000256B" w:rsidRDefault="008F49DF" w:rsidP="002A6716">
            <w:pPr>
              <w:pStyle w:val="TAL"/>
              <w:rPr>
                <w:sz w:val="16"/>
              </w:rPr>
            </w:pPr>
            <w:r>
              <w:rPr>
                <w:sz w:val="16"/>
              </w:rPr>
              <w:t>R5-253000</w:t>
            </w:r>
          </w:p>
        </w:tc>
        <w:tc>
          <w:tcPr>
            <w:tcW w:w="0" w:type="auto"/>
          </w:tcPr>
          <w:p w14:paraId="33394C67" w14:textId="77777777" w:rsidR="008F49DF" w:rsidRPr="0000256B" w:rsidRDefault="008F49DF" w:rsidP="002A6716">
            <w:pPr>
              <w:pStyle w:val="TAL"/>
              <w:rPr>
                <w:sz w:val="16"/>
              </w:rPr>
            </w:pPr>
            <w:r>
              <w:rPr>
                <w:sz w:val="16"/>
              </w:rPr>
              <w:t>Applicability for REFSENS power level test for XR UEs</w:t>
            </w:r>
          </w:p>
        </w:tc>
        <w:tc>
          <w:tcPr>
            <w:tcW w:w="0" w:type="auto"/>
          </w:tcPr>
          <w:p w14:paraId="3834D84C" w14:textId="77777777" w:rsidR="008F49DF" w:rsidRPr="0000256B" w:rsidRDefault="008F49DF" w:rsidP="002A6716">
            <w:pPr>
              <w:pStyle w:val="TAL"/>
              <w:rPr>
                <w:sz w:val="16"/>
              </w:rPr>
            </w:pPr>
            <w:r>
              <w:rPr>
                <w:sz w:val="16"/>
              </w:rPr>
              <w:t>Apple Inc</w:t>
            </w:r>
          </w:p>
        </w:tc>
        <w:tc>
          <w:tcPr>
            <w:tcW w:w="0" w:type="auto"/>
          </w:tcPr>
          <w:p w14:paraId="5E5A9D05" w14:textId="77777777" w:rsidR="008F49DF" w:rsidRPr="0000256B" w:rsidRDefault="008F49DF" w:rsidP="002A6716">
            <w:pPr>
              <w:pStyle w:val="TAL"/>
              <w:rPr>
                <w:sz w:val="16"/>
              </w:rPr>
            </w:pPr>
            <w:r>
              <w:rPr>
                <w:sz w:val="16"/>
              </w:rPr>
              <w:t>agreed</w:t>
            </w:r>
          </w:p>
        </w:tc>
        <w:tc>
          <w:tcPr>
            <w:tcW w:w="0" w:type="auto"/>
          </w:tcPr>
          <w:p w14:paraId="5546B89C" w14:textId="77777777" w:rsidR="008F49DF" w:rsidRPr="0000256B" w:rsidRDefault="008F49DF" w:rsidP="002A6716">
            <w:pPr>
              <w:pStyle w:val="TAL"/>
              <w:rPr>
                <w:sz w:val="16"/>
              </w:rPr>
            </w:pPr>
          </w:p>
        </w:tc>
        <w:tc>
          <w:tcPr>
            <w:tcW w:w="0" w:type="auto"/>
          </w:tcPr>
          <w:p w14:paraId="152512D0" w14:textId="77777777" w:rsidR="008F49DF" w:rsidRPr="0000256B" w:rsidRDefault="008F49DF" w:rsidP="002A6716">
            <w:pPr>
              <w:pStyle w:val="TAL"/>
              <w:rPr>
                <w:sz w:val="16"/>
              </w:rPr>
            </w:pPr>
          </w:p>
        </w:tc>
      </w:tr>
      <w:tr w:rsidR="008F49DF" w14:paraId="2FF88801" w14:textId="77777777" w:rsidTr="002A6716">
        <w:tc>
          <w:tcPr>
            <w:tcW w:w="0" w:type="auto"/>
          </w:tcPr>
          <w:p w14:paraId="6671744A" w14:textId="77777777" w:rsidR="008F49DF" w:rsidRPr="0000256B" w:rsidRDefault="008F49DF" w:rsidP="002A6716">
            <w:pPr>
              <w:pStyle w:val="TAL"/>
              <w:rPr>
                <w:sz w:val="16"/>
              </w:rPr>
            </w:pPr>
            <w:r>
              <w:rPr>
                <w:sz w:val="16"/>
              </w:rPr>
              <w:t>R5-253001</w:t>
            </w:r>
          </w:p>
        </w:tc>
        <w:tc>
          <w:tcPr>
            <w:tcW w:w="0" w:type="auto"/>
          </w:tcPr>
          <w:p w14:paraId="298730F9" w14:textId="77777777" w:rsidR="008F49DF" w:rsidRPr="0000256B" w:rsidRDefault="008F49DF" w:rsidP="002A6716">
            <w:pPr>
              <w:pStyle w:val="TAL"/>
              <w:rPr>
                <w:sz w:val="16"/>
              </w:rPr>
            </w:pPr>
            <w:r>
              <w:rPr>
                <w:sz w:val="16"/>
              </w:rPr>
              <w:t>Addition of FR2 RF testability issue list to specification</w:t>
            </w:r>
          </w:p>
        </w:tc>
        <w:tc>
          <w:tcPr>
            <w:tcW w:w="0" w:type="auto"/>
          </w:tcPr>
          <w:p w14:paraId="426E7E20" w14:textId="77777777" w:rsidR="008F49DF" w:rsidRPr="0000256B" w:rsidRDefault="008F49DF" w:rsidP="002A6716">
            <w:pPr>
              <w:pStyle w:val="TAL"/>
              <w:rPr>
                <w:sz w:val="16"/>
              </w:rPr>
            </w:pPr>
            <w:r>
              <w:rPr>
                <w:sz w:val="16"/>
              </w:rPr>
              <w:t>Apple Inc</w:t>
            </w:r>
          </w:p>
        </w:tc>
        <w:tc>
          <w:tcPr>
            <w:tcW w:w="0" w:type="auto"/>
          </w:tcPr>
          <w:p w14:paraId="23E957E9" w14:textId="77777777" w:rsidR="008F49DF" w:rsidRPr="0000256B" w:rsidRDefault="008F49DF" w:rsidP="002A6716">
            <w:pPr>
              <w:pStyle w:val="TAL"/>
              <w:rPr>
                <w:sz w:val="16"/>
              </w:rPr>
            </w:pPr>
            <w:r>
              <w:rPr>
                <w:sz w:val="16"/>
              </w:rPr>
              <w:t>revised</w:t>
            </w:r>
          </w:p>
        </w:tc>
        <w:tc>
          <w:tcPr>
            <w:tcW w:w="0" w:type="auto"/>
          </w:tcPr>
          <w:p w14:paraId="49DE47A8" w14:textId="77777777" w:rsidR="008F49DF" w:rsidRPr="0000256B" w:rsidRDefault="008F49DF" w:rsidP="002A6716">
            <w:pPr>
              <w:pStyle w:val="TAL"/>
              <w:rPr>
                <w:sz w:val="16"/>
              </w:rPr>
            </w:pPr>
          </w:p>
        </w:tc>
        <w:tc>
          <w:tcPr>
            <w:tcW w:w="0" w:type="auto"/>
          </w:tcPr>
          <w:p w14:paraId="6F6FD2D7" w14:textId="77777777" w:rsidR="008F49DF" w:rsidRPr="0000256B" w:rsidRDefault="008F49DF" w:rsidP="002A6716">
            <w:pPr>
              <w:pStyle w:val="TAL"/>
              <w:rPr>
                <w:sz w:val="16"/>
              </w:rPr>
            </w:pPr>
            <w:r>
              <w:rPr>
                <w:sz w:val="16"/>
              </w:rPr>
              <w:t>R5-253465</w:t>
            </w:r>
          </w:p>
        </w:tc>
      </w:tr>
      <w:tr w:rsidR="008F49DF" w14:paraId="0A99BE08" w14:textId="77777777" w:rsidTr="002A6716">
        <w:tc>
          <w:tcPr>
            <w:tcW w:w="0" w:type="auto"/>
          </w:tcPr>
          <w:p w14:paraId="6C86589D" w14:textId="77777777" w:rsidR="008F49DF" w:rsidRPr="0000256B" w:rsidRDefault="008F49DF" w:rsidP="002A6716">
            <w:pPr>
              <w:pStyle w:val="TAL"/>
              <w:rPr>
                <w:sz w:val="16"/>
              </w:rPr>
            </w:pPr>
            <w:r>
              <w:rPr>
                <w:sz w:val="16"/>
              </w:rPr>
              <w:t>R5-253002</w:t>
            </w:r>
          </w:p>
        </w:tc>
        <w:tc>
          <w:tcPr>
            <w:tcW w:w="0" w:type="auto"/>
          </w:tcPr>
          <w:p w14:paraId="79027F76" w14:textId="77777777" w:rsidR="008F49DF" w:rsidRPr="0000256B" w:rsidRDefault="008F49DF" w:rsidP="002A6716">
            <w:pPr>
              <w:pStyle w:val="TAL"/>
              <w:rPr>
                <w:sz w:val="16"/>
              </w:rPr>
            </w:pPr>
            <w:r>
              <w:rPr>
                <w:sz w:val="16"/>
              </w:rPr>
              <w:t>ICS updates for 2AoA spherical coverage test</w:t>
            </w:r>
          </w:p>
        </w:tc>
        <w:tc>
          <w:tcPr>
            <w:tcW w:w="0" w:type="auto"/>
          </w:tcPr>
          <w:p w14:paraId="6FE0B897" w14:textId="77777777" w:rsidR="008F49DF" w:rsidRPr="0000256B" w:rsidRDefault="008F49DF" w:rsidP="002A6716">
            <w:pPr>
              <w:pStyle w:val="TAL"/>
              <w:rPr>
                <w:sz w:val="16"/>
              </w:rPr>
            </w:pPr>
            <w:r>
              <w:rPr>
                <w:sz w:val="16"/>
              </w:rPr>
              <w:t>Apple Inc</w:t>
            </w:r>
          </w:p>
        </w:tc>
        <w:tc>
          <w:tcPr>
            <w:tcW w:w="0" w:type="auto"/>
          </w:tcPr>
          <w:p w14:paraId="1B167A42" w14:textId="77777777" w:rsidR="008F49DF" w:rsidRPr="0000256B" w:rsidRDefault="008F49DF" w:rsidP="002A6716">
            <w:pPr>
              <w:pStyle w:val="TAL"/>
              <w:rPr>
                <w:sz w:val="16"/>
              </w:rPr>
            </w:pPr>
            <w:r>
              <w:rPr>
                <w:sz w:val="16"/>
              </w:rPr>
              <w:t>revised</w:t>
            </w:r>
          </w:p>
        </w:tc>
        <w:tc>
          <w:tcPr>
            <w:tcW w:w="0" w:type="auto"/>
          </w:tcPr>
          <w:p w14:paraId="485D0420" w14:textId="77777777" w:rsidR="008F49DF" w:rsidRPr="0000256B" w:rsidRDefault="008F49DF" w:rsidP="002A6716">
            <w:pPr>
              <w:pStyle w:val="TAL"/>
              <w:rPr>
                <w:sz w:val="16"/>
              </w:rPr>
            </w:pPr>
          </w:p>
        </w:tc>
        <w:tc>
          <w:tcPr>
            <w:tcW w:w="0" w:type="auto"/>
          </w:tcPr>
          <w:p w14:paraId="33742AC6" w14:textId="77777777" w:rsidR="008F49DF" w:rsidRPr="0000256B" w:rsidRDefault="008F49DF" w:rsidP="002A6716">
            <w:pPr>
              <w:pStyle w:val="TAL"/>
              <w:rPr>
                <w:sz w:val="16"/>
              </w:rPr>
            </w:pPr>
            <w:r>
              <w:rPr>
                <w:sz w:val="16"/>
              </w:rPr>
              <w:t>R5-253604</w:t>
            </w:r>
          </w:p>
        </w:tc>
      </w:tr>
      <w:tr w:rsidR="008F49DF" w14:paraId="7EBD8B8F" w14:textId="77777777" w:rsidTr="002A6716">
        <w:tc>
          <w:tcPr>
            <w:tcW w:w="0" w:type="auto"/>
          </w:tcPr>
          <w:p w14:paraId="471BF30D" w14:textId="77777777" w:rsidR="008F49DF" w:rsidRPr="0000256B" w:rsidRDefault="008F49DF" w:rsidP="002A6716">
            <w:pPr>
              <w:pStyle w:val="TAL"/>
              <w:rPr>
                <w:sz w:val="16"/>
              </w:rPr>
            </w:pPr>
            <w:r>
              <w:rPr>
                <w:sz w:val="16"/>
              </w:rPr>
              <w:t>R5-253003</w:t>
            </w:r>
          </w:p>
        </w:tc>
        <w:tc>
          <w:tcPr>
            <w:tcW w:w="0" w:type="auto"/>
          </w:tcPr>
          <w:p w14:paraId="164811C4" w14:textId="77777777" w:rsidR="008F49DF" w:rsidRPr="0000256B" w:rsidRDefault="008F49DF" w:rsidP="002A6716">
            <w:pPr>
              <w:pStyle w:val="TAL"/>
              <w:rPr>
                <w:sz w:val="16"/>
              </w:rPr>
            </w:pPr>
            <w:r>
              <w:rPr>
                <w:sz w:val="16"/>
              </w:rPr>
              <w:t>TP Analysis for 2AoA spherical coverage test</w:t>
            </w:r>
          </w:p>
        </w:tc>
        <w:tc>
          <w:tcPr>
            <w:tcW w:w="0" w:type="auto"/>
          </w:tcPr>
          <w:p w14:paraId="65DE5016" w14:textId="77777777" w:rsidR="008F49DF" w:rsidRPr="0000256B" w:rsidRDefault="008F49DF" w:rsidP="002A6716">
            <w:pPr>
              <w:pStyle w:val="TAL"/>
              <w:rPr>
                <w:sz w:val="16"/>
              </w:rPr>
            </w:pPr>
            <w:r>
              <w:rPr>
                <w:sz w:val="16"/>
              </w:rPr>
              <w:t>Apple Inc</w:t>
            </w:r>
          </w:p>
        </w:tc>
        <w:tc>
          <w:tcPr>
            <w:tcW w:w="0" w:type="auto"/>
          </w:tcPr>
          <w:p w14:paraId="1CB34B90" w14:textId="77777777" w:rsidR="008F49DF" w:rsidRPr="0000256B" w:rsidRDefault="008F49DF" w:rsidP="002A6716">
            <w:pPr>
              <w:pStyle w:val="TAL"/>
              <w:rPr>
                <w:sz w:val="16"/>
              </w:rPr>
            </w:pPr>
            <w:r>
              <w:rPr>
                <w:sz w:val="16"/>
              </w:rPr>
              <w:t>withdrawn</w:t>
            </w:r>
          </w:p>
        </w:tc>
        <w:tc>
          <w:tcPr>
            <w:tcW w:w="0" w:type="auto"/>
          </w:tcPr>
          <w:p w14:paraId="2566988C" w14:textId="77777777" w:rsidR="008F49DF" w:rsidRPr="0000256B" w:rsidRDefault="008F49DF" w:rsidP="002A6716">
            <w:pPr>
              <w:pStyle w:val="TAL"/>
              <w:rPr>
                <w:sz w:val="16"/>
              </w:rPr>
            </w:pPr>
          </w:p>
        </w:tc>
        <w:tc>
          <w:tcPr>
            <w:tcW w:w="0" w:type="auto"/>
          </w:tcPr>
          <w:p w14:paraId="6BF70667" w14:textId="77777777" w:rsidR="008F49DF" w:rsidRPr="0000256B" w:rsidRDefault="008F49DF" w:rsidP="002A6716">
            <w:pPr>
              <w:pStyle w:val="TAL"/>
              <w:rPr>
                <w:sz w:val="16"/>
              </w:rPr>
            </w:pPr>
          </w:p>
        </w:tc>
      </w:tr>
      <w:tr w:rsidR="008F49DF" w14:paraId="1E702533" w14:textId="77777777" w:rsidTr="002A6716">
        <w:tc>
          <w:tcPr>
            <w:tcW w:w="0" w:type="auto"/>
          </w:tcPr>
          <w:p w14:paraId="489FEDC0" w14:textId="77777777" w:rsidR="008F49DF" w:rsidRPr="0000256B" w:rsidRDefault="008F49DF" w:rsidP="002A6716">
            <w:pPr>
              <w:pStyle w:val="TAL"/>
              <w:rPr>
                <w:sz w:val="16"/>
              </w:rPr>
            </w:pPr>
            <w:r>
              <w:rPr>
                <w:sz w:val="16"/>
              </w:rPr>
              <w:t>R5-253004</w:t>
            </w:r>
          </w:p>
        </w:tc>
        <w:tc>
          <w:tcPr>
            <w:tcW w:w="0" w:type="auto"/>
          </w:tcPr>
          <w:p w14:paraId="3A70C1E1" w14:textId="77777777" w:rsidR="008F49DF" w:rsidRPr="0000256B" w:rsidRDefault="008F49DF" w:rsidP="002A6716">
            <w:pPr>
              <w:pStyle w:val="TAL"/>
              <w:rPr>
                <w:sz w:val="16"/>
              </w:rPr>
            </w:pPr>
            <w:r>
              <w:rPr>
                <w:sz w:val="16"/>
              </w:rPr>
              <w:t>Updates to 2AoA spherical coverage test</w:t>
            </w:r>
          </w:p>
        </w:tc>
        <w:tc>
          <w:tcPr>
            <w:tcW w:w="0" w:type="auto"/>
          </w:tcPr>
          <w:p w14:paraId="12CABA7E" w14:textId="77777777" w:rsidR="008F49DF" w:rsidRPr="0000256B" w:rsidRDefault="008F49DF" w:rsidP="002A6716">
            <w:pPr>
              <w:pStyle w:val="TAL"/>
              <w:rPr>
                <w:sz w:val="16"/>
              </w:rPr>
            </w:pPr>
            <w:r>
              <w:rPr>
                <w:sz w:val="16"/>
              </w:rPr>
              <w:t>Apple Inc</w:t>
            </w:r>
          </w:p>
        </w:tc>
        <w:tc>
          <w:tcPr>
            <w:tcW w:w="0" w:type="auto"/>
          </w:tcPr>
          <w:p w14:paraId="066140E1" w14:textId="77777777" w:rsidR="008F49DF" w:rsidRPr="0000256B" w:rsidRDefault="008F49DF" w:rsidP="002A6716">
            <w:pPr>
              <w:pStyle w:val="TAL"/>
              <w:rPr>
                <w:sz w:val="16"/>
              </w:rPr>
            </w:pPr>
            <w:r>
              <w:rPr>
                <w:sz w:val="16"/>
              </w:rPr>
              <w:t>revised</w:t>
            </w:r>
          </w:p>
        </w:tc>
        <w:tc>
          <w:tcPr>
            <w:tcW w:w="0" w:type="auto"/>
          </w:tcPr>
          <w:p w14:paraId="5C02A7B1" w14:textId="77777777" w:rsidR="008F49DF" w:rsidRPr="0000256B" w:rsidRDefault="008F49DF" w:rsidP="002A6716">
            <w:pPr>
              <w:pStyle w:val="TAL"/>
              <w:rPr>
                <w:sz w:val="16"/>
              </w:rPr>
            </w:pPr>
          </w:p>
        </w:tc>
        <w:tc>
          <w:tcPr>
            <w:tcW w:w="0" w:type="auto"/>
          </w:tcPr>
          <w:p w14:paraId="6CE814BA" w14:textId="77777777" w:rsidR="008F49DF" w:rsidRPr="0000256B" w:rsidRDefault="008F49DF" w:rsidP="002A6716">
            <w:pPr>
              <w:pStyle w:val="TAL"/>
              <w:rPr>
                <w:sz w:val="16"/>
              </w:rPr>
            </w:pPr>
            <w:r>
              <w:rPr>
                <w:sz w:val="16"/>
              </w:rPr>
              <w:t>R5-253462</w:t>
            </w:r>
          </w:p>
        </w:tc>
      </w:tr>
      <w:tr w:rsidR="008F49DF" w14:paraId="15808C80" w14:textId="77777777" w:rsidTr="002A6716">
        <w:tc>
          <w:tcPr>
            <w:tcW w:w="0" w:type="auto"/>
          </w:tcPr>
          <w:p w14:paraId="4F4FD24B" w14:textId="77777777" w:rsidR="008F49DF" w:rsidRPr="0000256B" w:rsidRDefault="008F49DF" w:rsidP="002A6716">
            <w:pPr>
              <w:pStyle w:val="TAL"/>
              <w:rPr>
                <w:sz w:val="16"/>
              </w:rPr>
            </w:pPr>
            <w:r>
              <w:rPr>
                <w:sz w:val="16"/>
              </w:rPr>
              <w:t>R5-253005</w:t>
            </w:r>
          </w:p>
        </w:tc>
        <w:tc>
          <w:tcPr>
            <w:tcW w:w="0" w:type="auto"/>
          </w:tcPr>
          <w:p w14:paraId="44436D00" w14:textId="77777777" w:rsidR="008F49DF" w:rsidRPr="0000256B" w:rsidRDefault="008F49DF" w:rsidP="002A6716">
            <w:pPr>
              <w:pStyle w:val="TAL"/>
              <w:rPr>
                <w:sz w:val="16"/>
              </w:rPr>
            </w:pPr>
            <w:r>
              <w:rPr>
                <w:sz w:val="16"/>
              </w:rPr>
              <w:t>PRD21 CDS: NTN band 254</w:t>
            </w:r>
          </w:p>
        </w:tc>
        <w:tc>
          <w:tcPr>
            <w:tcW w:w="0" w:type="auto"/>
          </w:tcPr>
          <w:p w14:paraId="69B96619" w14:textId="77777777" w:rsidR="008F49DF" w:rsidRPr="0000256B" w:rsidRDefault="008F49DF" w:rsidP="002A6716">
            <w:pPr>
              <w:pStyle w:val="TAL"/>
              <w:rPr>
                <w:sz w:val="16"/>
              </w:rPr>
            </w:pPr>
            <w:r>
              <w:rPr>
                <w:sz w:val="16"/>
              </w:rPr>
              <w:t>Apple Inc</w:t>
            </w:r>
          </w:p>
        </w:tc>
        <w:tc>
          <w:tcPr>
            <w:tcW w:w="0" w:type="auto"/>
          </w:tcPr>
          <w:p w14:paraId="088EC9C4" w14:textId="77777777" w:rsidR="008F49DF" w:rsidRPr="0000256B" w:rsidRDefault="008F49DF" w:rsidP="002A6716">
            <w:pPr>
              <w:pStyle w:val="TAL"/>
              <w:rPr>
                <w:sz w:val="16"/>
              </w:rPr>
            </w:pPr>
            <w:r>
              <w:rPr>
                <w:sz w:val="16"/>
              </w:rPr>
              <w:t>withdrawn</w:t>
            </w:r>
          </w:p>
        </w:tc>
        <w:tc>
          <w:tcPr>
            <w:tcW w:w="0" w:type="auto"/>
          </w:tcPr>
          <w:p w14:paraId="68DF2144" w14:textId="77777777" w:rsidR="008F49DF" w:rsidRPr="0000256B" w:rsidRDefault="008F49DF" w:rsidP="002A6716">
            <w:pPr>
              <w:pStyle w:val="TAL"/>
              <w:rPr>
                <w:sz w:val="16"/>
              </w:rPr>
            </w:pPr>
          </w:p>
        </w:tc>
        <w:tc>
          <w:tcPr>
            <w:tcW w:w="0" w:type="auto"/>
          </w:tcPr>
          <w:p w14:paraId="530C2F54" w14:textId="77777777" w:rsidR="008F49DF" w:rsidRPr="0000256B" w:rsidRDefault="008F49DF" w:rsidP="002A6716">
            <w:pPr>
              <w:pStyle w:val="TAL"/>
              <w:rPr>
                <w:sz w:val="16"/>
              </w:rPr>
            </w:pPr>
          </w:p>
        </w:tc>
      </w:tr>
      <w:tr w:rsidR="008F49DF" w14:paraId="55E99923" w14:textId="77777777" w:rsidTr="002A6716">
        <w:tc>
          <w:tcPr>
            <w:tcW w:w="0" w:type="auto"/>
          </w:tcPr>
          <w:p w14:paraId="7F9ABBF3" w14:textId="77777777" w:rsidR="008F49DF" w:rsidRPr="0000256B" w:rsidRDefault="008F49DF" w:rsidP="002A6716">
            <w:pPr>
              <w:pStyle w:val="TAL"/>
              <w:rPr>
                <w:sz w:val="16"/>
              </w:rPr>
            </w:pPr>
            <w:r>
              <w:rPr>
                <w:sz w:val="16"/>
              </w:rPr>
              <w:t>R5-253006</w:t>
            </w:r>
          </w:p>
        </w:tc>
        <w:tc>
          <w:tcPr>
            <w:tcW w:w="0" w:type="auto"/>
          </w:tcPr>
          <w:p w14:paraId="6E2954FB" w14:textId="77777777" w:rsidR="008F49DF" w:rsidRPr="0000256B" w:rsidRDefault="008F49DF" w:rsidP="002A6716">
            <w:pPr>
              <w:pStyle w:val="TAL"/>
              <w:rPr>
                <w:sz w:val="16"/>
              </w:rPr>
            </w:pPr>
            <w:r>
              <w:rPr>
                <w:sz w:val="16"/>
              </w:rPr>
              <w:t>Editorial update to NTN RF test case</w:t>
            </w:r>
          </w:p>
        </w:tc>
        <w:tc>
          <w:tcPr>
            <w:tcW w:w="0" w:type="auto"/>
          </w:tcPr>
          <w:p w14:paraId="42AE1D31" w14:textId="77777777" w:rsidR="008F49DF" w:rsidRPr="0000256B" w:rsidRDefault="008F49DF" w:rsidP="002A6716">
            <w:pPr>
              <w:pStyle w:val="TAL"/>
              <w:rPr>
                <w:sz w:val="16"/>
              </w:rPr>
            </w:pPr>
            <w:r>
              <w:rPr>
                <w:sz w:val="16"/>
              </w:rPr>
              <w:t>Apple Inc</w:t>
            </w:r>
          </w:p>
        </w:tc>
        <w:tc>
          <w:tcPr>
            <w:tcW w:w="0" w:type="auto"/>
          </w:tcPr>
          <w:p w14:paraId="2CA2ABF5" w14:textId="77777777" w:rsidR="008F49DF" w:rsidRPr="0000256B" w:rsidRDefault="008F49DF" w:rsidP="002A6716">
            <w:pPr>
              <w:pStyle w:val="TAL"/>
              <w:rPr>
                <w:sz w:val="16"/>
              </w:rPr>
            </w:pPr>
            <w:r>
              <w:rPr>
                <w:sz w:val="16"/>
              </w:rPr>
              <w:t>agreed</w:t>
            </w:r>
          </w:p>
        </w:tc>
        <w:tc>
          <w:tcPr>
            <w:tcW w:w="0" w:type="auto"/>
          </w:tcPr>
          <w:p w14:paraId="77AB9098" w14:textId="77777777" w:rsidR="008F49DF" w:rsidRPr="0000256B" w:rsidRDefault="008F49DF" w:rsidP="002A6716">
            <w:pPr>
              <w:pStyle w:val="TAL"/>
              <w:rPr>
                <w:sz w:val="16"/>
              </w:rPr>
            </w:pPr>
          </w:p>
        </w:tc>
        <w:tc>
          <w:tcPr>
            <w:tcW w:w="0" w:type="auto"/>
          </w:tcPr>
          <w:p w14:paraId="0BD71913" w14:textId="77777777" w:rsidR="008F49DF" w:rsidRPr="0000256B" w:rsidRDefault="008F49DF" w:rsidP="002A6716">
            <w:pPr>
              <w:pStyle w:val="TAL"/>
              <w:rPr>
                <w:sz w:val="16"/>
              </w:rPr>
            </w:pPr>
          </w:p>
        </w:tc>
      </w:tr>
      <w:tr w:rsidR="008F49DF" w14:paraId="7E4BE330" w14:textId="77777777" w:rsidTr="002A6716">
        <w:tc>
          <w:tcPr>
            <w:tcW w:w="0" w:type="auto"/>
          </w:tcPr>
          <w:p w14:paraId="7DA4A622" w14:textId="77777777" w:rsidR="008F49DF" w:rsidRPr="0000256B" w:rsidRDefault="008F49DF" w:rsidP="002A6716">
            <w:pPr>
              <w:pStyle w:val="TAL"/>
              <w:rPr>
                <w:sz w:val="16"/>
              </w:rPr>
            </w:pPr>
            <w:r>
              <w:rPr>
                <w:sz w:val="16"/>
              </w:rPr>
              <w:t>R5-253007</w:t>
            </w:r>
          </w:p>
        </w:tc>
        <w:tc>
          <w:tcPr>
            <w:tcW w:w="0" w:type="auto"/>
          </w:tcPr>
          <w:p w14:paraId="30865F10" w14:textId="77777777" w:rsidR="008F49DF" w:rsidRPr="0000256B" w:rsidRDefault="008F49DF" w:rsidP="002A6716">
            <w:pPr>
              <w:pStyle w:val="TAL"/>
              <w:rPr>
                <w:sz w:val="16"/>
              </w:rPr>
            </w:pPr>
            <w:r>
              <w:rPr>
                <w:sz w:val="16"/>
              </w:rPr>
              <w:t>NR-U Intra-band contiguous CA updates</w:t>
            </w:r>
          </w:p>
        </w:tc>
        <w:tc>
          <w:tcPr>
            <w:tcW w:w="0" w:type="auto"/>
          </w:tcPr>
          <w:p w14:paraId="2DF9B444" w14:textId="77777777" w:rsidR="008F49DF" w:rsidRPr="0000256B" w:rsidRDefault="008F49DF" w:rsidP="002A6716">
            <w:pPr>
              <w:pStyle w:val="TAL"/>
              <w:rPr>
                <w:sz w:val="16"/>
              </w:rPr>
            </w:pPr>
            <w:r>
              <w:rPr>
                <w:sz w:val="16"/>
              </w:rPr>
              <w:t>Qualcomm Atheros, Inc.</w:t>
            </w:r>
          </w:p>
        </w:tc>
        <w:tc>
          <w:tcPr>
            <w:tcW w:w="0" w:type="auto"/>
          </w:tcPr>
          <w:p w14:paraId="5F856B2B" w14:textId="77777777" w:rsidR="008F49DF" w:rsidRPr="0000256B" w:rsidRDefault="008F49DF" w:rsidP="002A6716">
            <w:pPr>
              <w:pStyle w:val="TAL"/>
              <w:rPr>
                <w:sz w:val="16"/>
              </w:rPr>
            </w:pPr>
            <w:r>
              <w:rPr>
                <w:sz w:val="16"/>
              </w:rPr>
              <w:t>revised</w:t>
            </w:r>
          </w:p>
        </w:tc>
        <w:tc>
          <w:tcPr>
            <w:tcW w:w="0" w:type="auto"/>
          </w:tcPr>
          <w:p w14:paraId="1C6D41FD" w14:textId="77777777" w:rsidR="008F49DF" w:rsidRPr="0000256B" w:rsidRDefault="008F49DF" w:rsidP="002A6716">
            <w:pPr>
              <w:pStyle w:val="TAL"/>
              <w:rPr>
                <w:sz w:val="16"/>
              </w:rPr>
            </w:pPr>
          </w:p>
        </w:tc>
        <w:tc>
          <w:tcPr>
            <w:tcW w:w="0" w:type="auto"/>
          </w:tcPr>
          <w:p w14:paraId="268959EF" w14:textId="77777777" w:rsidR="008F49DF" w:rsidRPr="0000256B" w:rsidRDefault="008F49DF" w:rsidP="002A6716">
            <w:pPr>
              <w:pStyle w:val="TAL"/>
              <w:rPr>
                <w:sz w:val="16"/>
              </w:rPr>
            </w:pPr>
            <w:r>
              <w:rPr>
                <w:sz w:val="16"/>
              </w:rPr>
              <w:t>R5-253448</w:t>
            </w:r>
          </w:p>
        </w:tc>
      </w:tr>
      <w:tr w:rsidR="008F49DF" w14:paraId="53787DAE" w14:textId="77777777" w:rsidTr="002A6716">
        <w:tc>
          <w:tcPr>
            <w:tcW w:w="0" w:type="auto"/>
          </w:tcPr>
          <w:p w14:paraId="40579F93" w14:textId="77777777" w:rsidR="008F49DF" w:rsidRPr="0000256B" w:rsidRDefault="008F49DF" w:rsidP="002A6716">
            <w:pPr>
              <w:pStyle w:val="TAL"/>
              <w:rPr>
                <w:sz w:val="16"/>
              </w:rPr>
            </w:pPr>
            <w:r>
              <w:rPr>
                <w:sz w:val="16"/>
              </w:rPr>
              <w:t>R5-253008</w:t>
            </w:r>
          </w:p>
        </w:tc>
        <w:tc>
          <w:tcPr>
            <w:tcW w:w="0" w:type="auto"/>
          </w:tcPr>
          <w:p w14:paraId="7C919D0B" w14:textId="77777777" w:rsidR="008F49DF" w:rsidRPr="0000256B" w:rsidRDefault="008F49DF" w:rsidP="002A6716">
            <w:pPr>
              <w:pStyle w:val="TAL"/>
              <w:rPr>
                <w:sz w:val="16"/>
              </w:rPr>
            </w:pPr>
            <w:r>
              <w:rPr>
                <w:sz w:val="16"/>
              </w:rPr>
              <w:t>NR-U Intra-band contiguous CA updates</w:t>
            </w:r>
          </w:p>
        </w:tc>
        <w:tc>
          <w:tcPr>
            <w:tcW w:w="0" w:type="auto"/>
          </w:tcPr>
          <w:p w14:paraId="7942BC9B" w14:textId="77777777" w:rsidR="008F49DF" w:rsidRPr="0000256B" w:rsidRDefault="008F49DF" w:rsidP="002A6716">
            <w:pPr>
              <w:pStyle w:val="TAL"/>
              <w:rPr>
                <w:sz w:val="16"/>
              </w:rPr>
            </w:pPr>
            <w:r>
              <w:rPr>
                <w:sz w:val="16"/>
              </w:rPr>
              <w:t>Qualcomm Atheros, Inc.</w:t>
            </w:r>
          </w:p>
        </w:tc>
        <w:tc>
          <w:tcPr>
            <w:tcW w:w="0" w:type="auto"/>
          </w:tcPr>
          <w:p w14:paraId="104A9234" w14:textId="77777777" w:rsidR="008F49DF" w:rsidRPr="0000256B" w:rsidRDefault="008F49DF" w:rsidP="002A6716">
            <w:pPr>
              <w:pStyle w:val="TAL"/>
              <w:rPr>
                <w:sz w:val="16"/>
              </w:rPr>
            </w:pPr>
            <w:r>
              <w:rPr>
                <w:sz w:val="16"/>
              </w:rPr>
              <w:t>withdrawn</w:t>
            </w:r>
          </w:p>
        </w:tc>
        <w:tc>
          <w:tcPr>
            <w:tcW w:w="0" w:type="auto"/>
          </w:tcPr>
          <w:p w14:paraId="17D78D2A" w14:textId="77777777" w:rsidR="008F49DF" w:rsidRPr="0000256B" w:rsidRDefault="008F49DF" w:rsidP="002A6716">
            <w:pPr>
              <w:pStyle w:val="TAL"/>
              <w:rPr>
                <w:sz w:val="16"/>
              </w:rPr>
            </w:pPr>
          </w:p>
        </w:tc>
        <w:tc>
          <w:tcPr>
            <w:tcW w:w="0" w:type="auto"/>
          </w:tcPr>
          <w:p w14:paraId="434F478B" w14:textId="77777777" w:rsidR="008F49DF" w:rsidRPr="0000256B" w:rsidRDefault="008F49DF" w:rsidP="002A6716">
            <w:pPr>
              <w:pStyle w:val="TAL"/>
              <w:rPr>
                <w:sz w:val="16"/>
              </w:rPr>
            </w:pPr>
          </w:p>
        </w:tc>
      </w:tr>
      <w:tr w:rsidR="008F49DF" w14:paraId="1141D570" w14:textId="77777777" w:rsidTr="002A6716">
        <w:tc>
          <w:tcPr>
            <w:tcW w:w="0" w:type="auto"/>
          </w:tcPr>
          <w:p w14:paraId="507A626A" w14:textId="77777777" w:rsidR="008F49DF" w:rsidRPr="0000256B" w:rsidRDefault="008F49DF" w:rsidP="002A6716">
            <w:pPr>
              <w:pStyle w:val="TAL"/>
              <w:rPr>
                <w:sz w:val="16"/>
              </w:rPr>
            </w:pPr>
            <w:r>
              <w:rPr>
                <w:sz w:val="16"/>
              </w:rPr>
              <w:t>R5-253009</w:t>
            </w:r>
          </w:p>
        </w:tc>
        <w:tc>
          <w:tcPr>
            <w:tcW w:w="0" w:type="auto"/>
          </w:tcPr>
          <w:p w14:paraId="021E4D0F" w14:textId="77777777" w:rsidR="008F49DF" w:rsidRPr="0000256B" w:rsidRDefault="008F49DF" w:rsidP="002A6716">
            <w:pPr>
              <w:pStyle w:val="TAL"/>
              <w:rPr>
                <w:sz w:val="16"/>
              </w:rPr>
            </w:pPr>
            <w:r>
              <w:rPr>
                <w:sz w:val="16"/>
              </w:rPr>
              <w:t>Correction to NR CA Intra-band Non-Contiguous band CA_n77(2A) configuration</w:t>
            </w:r>
          </w:p>
        </w:tc>
        <w:tc>
          <w:tcPr>
            <w:tcW w:w="0" w:type="auto"/>
          </w:tcPr>
          <w:p w14:paraId="5F7EF60A" w14:textId="77777777" w:rsidR="008F49DF" w:rsidRPr="0000256B" w:rsidRDefault="008F49DF" w:rsidP="002A6716">
            <w:pPr>
              <w:pStyle w:val="TAL"/>
              <w:rPr>
                <w:sz w:val="16"/>
              </w:rPr>
            </w:pPr>
            <w:r>
              <w:rPr>
                <w:sz w:val="16"/>
              </w:rPr>
              <w:t>Keysight Technologies UK</w:t>
            </w:r>
          </w:p>
        </w:tc>
        <w:tc>
          <w:tcPr>
            <w:tcW w:w="0" w:type="auto"/>
          </w:tcPr>
          <w:p w14:paraId="24B1C351" w14:textId="77777777" w:rsidR="008F49DF" w:rsidRPr="0000256B" w:rsidRDefault="008F49DF" w:rsidP="002A6716">
            <w:pPr>
              <w:pStyle w:val="TAL"/>
              <w:rPr>
                <w:sz w:val="16"/>
              </w:rPr>
            </w:pPr>
            <w:r>
              <w:rPr>
                <w:sz w:val="16"/>
              </w:rPr>
              <w:t>withdrawn</w:t>
            </w:r>
          </w:p>
        </w:tc>
        <w:tc>
          <w:tcPr>
            <w:tcW w:w="0" w:type="auto"/>
          </w:tcPr>
          <w:p w14:paraId="529EB133" w14:textId="77777777" w:rsidR="008F49DF" w:rsidRPr="0000256B" w:rsidRDefault="008F49DF" w:rsidP="002A6716">
            <w:pPr>
              <w:pStyle w:val="TAL"/>
              <w:rPr>
                <w:sz w:val="16"/>
              </w:rPr>
            </w:pPr>
          </w:p>
        </w:tc>
        <w:tc>
          <w:tcPr>
            <w:tcW w:w="0" w:type="auto"/>
          </w:tcPr>
          <w:p w14:paraId="2D00C2E7" w14:textId="77777777" w:rsidR="008F49DF" w:rsidRPr="0000256B" w:rsidRDefault="008F49DF" w:rsidP="002A6716">
            <w:pPr>
              <w:pStyle w:val="TAL"/>
              <w:rPr>
                <w:sz w:val="16"/>
              </w:rPr>
            </w:pPr>
          </w:p>
        </w:tc>
      </w:tr>
      <w:tr w:rsidR="008F49DF" w14:paraId="3BCE8B76" w14:textId="77777777" w:rsidTr="002A6716">
        <w:tc>
          <w:tcPr>
            <w:tcW w:w="0" w:type="auto"/>
          </w:tcPr>
          <w:p w14:paraId="25A5E209" w14:textId="77777777" w:rsidR="008F49DF" w:rsidRPr="0000256B" w:rsidRDefault="008F49DF" w:rsidP="002A6716">
            <w:pPr>
              <w:pStyle w:val="TAL"/>
              <w:rPr>
                <w:sz w:val="16"/>
              </w:rPr>
            </w:pPr>
            <w:r>
              <w:rPr>
                <w:sz w:val="16"/>
              </w:rPr>
              <w:t>R5-253010</w:t>
            </w:r>
          </w:p>
        </w:tc>
        <w:tc>
          <w:tcPr>
            <w:tcW w:w="0" w:type="auto"/>
          </w:tcPr>
          <w:p w14:paraId="67DD3D85" w14:textId="77777777" w:rsidR="008F49DF" w:rsidRPr="0000256B" w:rsidRDefault="008F49DF" w:rsidP="002A6716">
            <w:pPr>
              <w:pStyle w:val="TAL"/>
              <w:rPr>
                <w:sz w:val="16"/>
              </w:rPr>
            </w:pPr>
            <w:r>
              <w:rPr>
                <w:sz w:val="16"/>
              </w:rPr>
              <w:t>Correction to references</w:t>
            </w:r>
          </w:p>
        </w:tc>
        <w:tc>
          <w:tcPr>
            <w:tcW w:w="0" w:type="auto"/>
          </w:tcPr>
          <w:p w14:paraId="2D8E17BF" w14:textId="77777777" w:rsidR="008F49DF" w:rsidRPr="0000256B" w:rsidRDefault="008F49DF" w:rsidP="002A6716">
            <w:pPr>
              <w:pStyle w:val="TAL"/>
              <w:rPr>
                <w:sz w:val="16"/>
              </w:rPr>
            </w:pPr>
            <w:r>
              <w:rPr>
                <w:sz w:val="16"/>
              </w:rPr>
              <w:t>Keysight Technologies UK</w:t>
            </w:r>
          </w:p>
        </w:tc>
        <w:tc>
          <w:tcPr>
            <w:tcW w:w="0" w:type="auto"/>
          </w:tcPr>
          <w:p w14:paraId="3F31BA9A" w14:textId="77777777" w:rsidR="008F49DF" w:rsidRPr="0000256B" w:rsidRDefault="008F49DF" w:rsidP="002A6716">
            <w:pPr>
              <w:pStyle w:val="TAL"/>
              <w:rPr>
                <w:sz w:val="16"/>
              </w:rPr>
            </w:pPr>
            <w:r>
              <w:rPr>
                <w:sz w:val="16"/>
              </w:rPr>
              <w:t>withdrawn</w:t>
            </w:r>
          </w:p>
        </w:tc>
        <w:tc>
          <w:tcPr>
            <w:tcW w:w="0" w:type="auto"/>
          </w:tcPr>
          <w:p w14:paraId="71D072F8" w14:textId="77777777" w:rsidR="008F49DF" w:rsidRPr="0000256B" w:rsidRDefault="008F49DF" w:rsidP="002A6716">
            <w:pPr>
              <w:pStyle w:val="TAL"/>
              <w:rPr>
                <w:sz w:val="16"/>
              </w:rPr>
            </w:pPr>
          </w:p>
        </w:tc>
        <w:tc>
          <w:tcPr>
            <w:tcW w:w="0" w:type="auto"/>
          </w:tcPr>
          <w:p w14:paraId="64D789CE" w14:textId="77777777" w:rsidR="008F49DF" w:rsidRPr="0000256B" w:rsidRDefault="008F49DF" w:rsidP="002A6716">
            <w:pPr>
              <w:pStyle w:val="TAL"/>
              <w:rPr>
                <w:sz w:val="16"/>
              </w:rPr>
            </w:pPr>
            <w:r>
              <w:rPr>
                <w:sz w:val="16"/>
              </w:rPr>
              <w:t>-</w:t>
            </w:r>
          </w:p>
        </w:tc>
      </w:tr>
      <w:tr w:rsidR="008F49DF" w14:paraId="000E00D2" w14:textId="77777777" w:rsidTr="002A6716">
        <w:tc>
          <w:tcPr>
            <w:tcW w:w="0" w:type="auto"/>
          </w:tcPr>
          <w:p w14:paraId="7DC90FB8" w14:textId="77777777" w:rsidR="008F49DF" w:rsidRPr="0000256B" w:rsidRDefault="008F49DF" w:rsidP="002A6716">
            <w:pPr>
              <w:pStyle w:val="TAL"/>
              <w:rPr>
                <w:sz w:val="16"/>
              </w:rPr>
            </w:pPr>
            <w:r>
              <w:rPr>
                <w:sz w:val="16"/>
              </w:rPr>
              <w:t>R5-253011</w:t>
            </w:r>
          </w:p>
        </w:tc>
        <w:tc>
          <w:tcPr>
            <w:tcW w:w="0" w:type="auto"/>
          </w:tcPr>
          <w:p w14:paraId="256D0E97" w14:textId="77777777" w:rsidR="008F49DF" w:rsidRPr="0000256B" w:rsidRDefault="008F49DF" w:rsidP="002A6716">
            <w:pPr>
              <w:pStyle w:val="TAL"/>
              <w:rPr>
                <w:sz w:val="16"/>
              </w:rPr>
            </w:pPr>
            <w:r>
              <w:rPr>
                <w:sz w:val="16"/>
              </w:rPr>
              <w:t>Updates to FR2 RF test spec common sections</w:t>
            </w:r>
          </w:p>
        </w:tc>
        <w:tc>
          <w:tcPr>
            <w:tcW w:w="0" w:type="auto"/>
          </w:tcPr>
          <w:p w14:paraId="63D57D5C" w14:textId="77777777" w:rsidR="008F49DF" w:rsidRPr="0000256B" w:rsidRDefault="008F49DF" w:rsidP="002A6716">
            <w:pPr>
              <w:pStyle w:val="TAL"/>
              <w:rPr>
                <w:sz w:val="16"/>
              </w:rPr>
            </w:pPr>
            <w:r>
              <w:rPr>
                <w:sz w:val="16"/>
              </w:rPr>
              <w:t>Apple Inc</w:t>
            </w:r>
          </w:p>
        </w:tc>
        <w:tc>
          <w:tcPr>
            <w:tcW w:w="0" w:type="auto"/>
          </w:tcPr>
          <w:p w14:paraId="10372FB5" w14:textId="77777777" w:rsidR="008F49DF" w:rsidRPr="0000256B" w:rsidRDefault="008F49DF" w:rsidP="002A6716">
            <w:pPr>
              <w:pStyle w:val="TAL"/>
              <w:rPr>
                <w:sz w:val="16"/>
              </w:rPr>
            </w:pPr>
            <w:r>
              <w:rPr>
                <w:sz w:val="16"/>
              </w:rPr>
              <w:t>withdrawn</w:t>
            </w:r>
          </w:p>
        </w:tc>
        <w:tc>
          <w:tcPr>
            <w:tcW w:w="0" w:type="auto"/>
          </w:tcPr>
          <w:p w14:paraId="302DDAD8" w14:textId="77777777" w:rsidR="008F49DF" w:rsidRPr="0000256B" w:rsidRDefault="008F49DF" w:rsidP="002A6716">
            <w:pPr>
              <w:pStyle w:val="TAL"/>
              <w:rPr>
                <w:sz w:val="16"/>
              </w:rPr>
            </w:pPr>
          </w:p>
        </w:tc>
        <w:tc>
          <w:tcPr>
            <w:tcW w:w="0" w:type="auto"/>
          </w:tcPr>
          <w:p w14:paraId="6A314AC3" w14:textId="77777777" w:rsidR="008F49DF" w:rsidRPr="0000256B" w:rsidRDefault="008F49DF" w:rsidP="002A6716">
            <w:pPr>
              <w:pStyle w:val="TAL"/>
              <w:rPr>
                <w:sz w:val="16"/>
              </w:rPr>
            </w:pPr>
          </w:p>
        </w:tc>
      </w:tr>
      <w:tr w:rsidR="008F49DF" w14:paraId="14DB7C62" w14:textId="77777777" w:rsidTr="002A6716">
        <w:tc>
          <w:tcPr>
            <w:tcW w:w="0" w:type="auto"/>
          </w:tcPr>
          <w:p w14:paraId="344233EF" w14:textId="77777777" w:rsidR="008F49DF" w:rsidRPr="0000256B" w:rsidRDefault="008F49DF" w:rsidP="002A6716">
            <w:pPr>
              <w:pStyle w:val="TAL"/>
              <w:rPr>
                <w:sz w:val="16"/>
              </w:rPr>
            </w:pPr>
            <w:r>
              <w:rPr>
                <w:sz w:val="16"/>
              </w:rPr>
              <w:t>R5-253012</w:t>
            </w:r>
          </w:p>
        </w:tc>
        <w:tc>
          <w:tcPr>
            <w:tcW w:w="0" w:type="auto"/>
          </w:tcPr>
          <w:p w14:paraId="6ACF21C7" w14:textId="77777777" w:rsidR="008F49DF" w:rsidRPr="0000256B" w:rsidRDefault="008F49DF" w:rsidP="002A6716">
            <w:pPr>
              <w:pStyle w:val="TAL"/>
              <w:rPr>
                <w:sz w:val="16"/>
              </w:rPr>
            </w:pPr>
            <w:r>
              <w:rPr>
                <w:sz w:val="16"/>
              </w:rPr>
              <w:t>Updates to FR2 RF test spec Clause 6</w:t>
            </w:r>
          </w:p>
        </w:tc>
        <w:tc>
          <w:tcPr>
            <w:tcW w:w="0" w:type="auto"/>
          </w:tcPr>
          <w:p w14:paraId="274FC17C" w14:textId="77777777" w:rsidR="008F49DF" w:rsidRPr="0000256B" w:rsidRDefault="008F49DF" w:rsidP="002A6716">
            <w:pPr>
              <w:pStyle w:val="TAL"/>
              <w:rPr>
                <w:sz w:val="16"/>
              </w:rPr>
            </w:pPr>
            <w:r>
              <w:rPr>
                <w:sz w:val="16"/>
              </w:rPr>
              <w:t>Apple Inc</w:t>
            </w:r>
          </w:p>
        </w:tc>
        <w:tc>
          <w:tcPr>
            <w:tcW w:w="0" w:type="auto"/>
          </w:tcPr>
          <w:p w14:paraId="39BE84FE" w14:textId="77777777" w:rsidR="008F49DF" w:rsidRPr="0000256B" w:rsidRDefault="008F49DF" w:rsidP="002A6716">
            <w:pPr>
              <w:pStyle w:val="TAL"/>
              <w:rPr>
                <w:sz w:val="16"/>
              </w:rPr>
            </w:pPr>
            <w:r>
              <w:rPr>
                <w:sz w:val="16"/>
              </w:rPr>
              <w:t>revised</w:t>
            </w:r>
          </w:p>
        </w:tc>
        <w:tc>
          <w:tcPr>
            <w:tcW w:w="0" w:type="auto"/>
          </w:tcPr>
          <w:p w14:paraId="5D00E109" w14:textId="77777777" w:rsidR="008F49DF" w:rsidRPr="0000256B" w:rsidRDefault="008F49DF" w:rsidP="002A6716">
            <w:pPr>
              <w:pStyle w:val="TAL"/>
              <w:rPr>
                <w:sz w:val="16"/>
              </w:rPr>
            </w:pPr>
          </w:p>
        </w:tc>
        <w:tc>
          <w:tcPr>
            <w:tcW w:w="0" w:type="auto"/>
          </w:tcPr>
          <w:p w14:paraId="05C5EB2B" w14:textId="77777777" w:rsidR="008F49DF" w:rsidRPr="0000256B" w:rsidRDefault="008F49DF" w:rsidP="002A6716">
            <w:pPr>
              <w:pStyle w:val="TAL"/>
              <w:rPr>
                <w:sz w:val="16"/>
              </w:rPr>
            </w:pPr>
            <w:r>
              <w:rPr>
                <w:sz w:val="16"/>
              </w:rPr>
              <w:t>R5-253463</w:t>
            </w:r>
          </w:p>
        </w:tc>
      </w:tr>
      <w:tr w:rsidR="008F49DF" w14:paraId="1979E179" w14:textId="77777777" w:rsidTr="002A6716">
        <w:tc>
          <w:tcPr>
            <w:tcW w:w="0" w:type="auto"/>
          </w:tcPr>
          <w:p w14:paraId="433F7213" w14:textId="77777777" w:rsidR="008F49DF" w:rsidRPr="0000256B" w:rsidRDefault="008F49DF" w:rsidP="002A6716">
            <w:pPr>
              <w:pStyle w:val="TAL"/>
              <w:rPr>
                <w:sz w:val="16"/>
              </w:rPr>
            </w:pPr>
            <w:r>
              <w:rPr>
                <w:sz w:val="16"/>
              </w:rPr>
              <w:t>R5-253013</w:t>
            </w:r>
          </w:p>
        </w:tc>
        <w:tc>
          <w:tcPr>
            <w:tcW w:w="0" w:type="auto"/>
          </w:tcPr>
          <w:p w14:paraId="74081EC3" w14:textId="77777777" w:rsidR="008F49DF" w:rsidRPr="0000256B" w:rsidRDefault="008F49DF" w:rsidP="002A6716">
            <w:pPr>
              <w:pStyle w:val="TAL"/>
              <w:rPr>
                <w:sz w:val="16"/>
              </w:rPr>
            </w:pPr>
            <w:r>
              <w:rPr>
                <w:sz w:val="16"/>
              </w:rPr>
              <w:t>Updates to FR2 RF test spec Clause 7</w:t>
            </w:r>
          </w:p>
        </w:tc>
        <w:tc>
          <w:tcPr>
            <w:tcW w:w="0" w:type="auto"/>
          </w:tcPr>
          <w:p w14:paraId="76911333" w14:textId="77777777" w:rsidR="008F49DF" w:rsidRPr="0000256B" w:rsidRDefault="008F49DF" w:rsidP="002A6716">
            <w:pPr>
              <w:pStyle w:val="TAL"/>
              <w:rPr>
                <w:sz w:val="16"/>
              </w:rPr>
            </w:pPr>
            <w:r>
              <w:rPr>
                <w:sz w:val="16"/>
              </w:rPr>
              <w:t>Apple Inc</w:t>
            </w:r>
          </w:p>
        </w:tc>
        <w:tc>
          <w:tcPr>
            <w:tcW w:w="0" w:type="auto"/>
          </w:tcPr>
          <w:p w14:paraId="369A8F2D" w14:textId="77777777" w:rsidR="008F49DF" w:rsidRPr="0000256B" w:rsidRDefault="008F49DF" w:rsidP="002A6716">
            <w:pPr>
              <w:pStyle w:val="TAL"/>
              <w:rPr>
                <w:sz w:val="16"/>
              </w:rPr>
            </w:pPr>
            <w:r>
              <w:rPr>
                <w:sz w:val="16"/>
              </w:rPr>
              <w:t>revised</w:t>
            </w:r>
          </w:p>
        </w:tc>
        <w:tc>
          <w:tcPr>
            <w:tcW w:w="0" w:type="auto"/>
          </w:tcPr>
          <w:p w14:paraId="627390BB" w14:textId="77777777" w:rsidR="008F49DF" w:rsidRPr="0000256B" w:rsidRDefault="008F49DF" w:rsidP="002A6716">
            <w:pPr>
              <w:pStyle w:val="TAL"/>
              <w:rPr>
                <w:sz w:val="16"/>
              </w:rPr>
            </w:pPr>
          </w:p>
        </w:tc>
        <w:tc>
          <w:tcPr>
            <w:tcW w:w="0" w:type="auto"/>
          </w:tcPr>
          <w:p w14:paraId="0684388B" w14:textId="77777777" w:rsidR="008F49DF" w:rsidRPr="0000256B" w:rsidRDefault="008F49DF" w:rsidP="002A6716">
            <w:pPr>
              <w:pStyle w:val="TAL"/>
              <w:rPr>
                <w:sz w:val="16"/>
              </w:rPr>
            </w:pPr>
            <w:r>
              <w:rPr>
                <w:sz w:val="16"/>
              </w:rPr>
              <w:t>R5-253464</w:t>
            </w:r>
          </w:p>
        </w:tc>
      </w:tr>
      <w:tr w:rsidR="008F49DF" w14:paraId="4E67BDD0" w14:textId="77777777" w:rsidTr="002A6716">
        <w:tc>
          <w:tcPr>
            <w:tcW w:w="0" w:type="auto"/>
          </w:tcPr>
          <w:p w14:paraId="73CBA28A" w14:textId="77777777" w:rsidR="008F49DF" w:rsidRPr="0000256B" w:rsidRDefault="008F49DF" w:rsidP="002A6716">
            <w:pPr>
              <w:pStyle w:val="TAL"/>
              <w:rPr>
                <w:sz w:val="16"/>
              </w:rPr>
            </w:pPr>
            <w:r>
              <w:rPr>
                <w:sz w:val="16"/>
              </w:rPr>
              <w:t>R5-253014</w:t>
            </w:r>
          </w:p>
        </w:tc>
        <w:tc>
          <w:tcPr>
            <w:tcW w:w="0" w:type="auto"/>
          </w:tcPr>
          <w:p w14:paraId="66278230" w14:textId="77777777" w:rsidR="008F49DF" w:rsidRPr="0000256B" w:rsidRDefault="008F49DF" w:rsidP="002A6716">
            <w:pPr>
              <w:pStyle w:val="TAL"/>
              <w:rPr>
                <w:sz w:val="16"/>
              </w:rPr>
            </w:pPr>
            <w:r>
              <w:rPr>
                <w:sz w:val="16"/>
              </w:rPr>
              <w:t>Support of Variable Tx-Rx spacing for NR NTN bands</w:t>
            </w:r>
          </w:p>
        </w:tc>
        <w:tc>
          <w:tcPr>
            <w:tcW w:w="0" w:type="auto"/>
          </w:tcPr>
          <w:p w14:paraId="14BA6799" w14:textId="77777777" w:rsidR="008F49DF" w:rsidRPr="0000256B" w:rsidRDefault="008F49DF" w:rsidP="002A6716">
            <w:pPr>
              <w:pStyle w:val="TAL"/>
              <w:rPr>
                <w:sz w:val="16"/>
              </w:rPr>
            </w:pPr>
            <w:r>
              <w:rPr>
                <w:sz w:val="16"/>
              </w:rPr>
              <w:t>EchoStar</w:t>
            </w:r>
          </w:p>
        </w:tc>
        <w:tc>
          <w:tcPr>
            <w:tcW w:w="0" w:type="auto"/>
          </w:tcPr>
          <w:p w14:paraId="4E250B3C" w14:textId="77777777" w:rsidR="008F49DF" w:rsidRPr="0000256B" w:rsidRDefault="008F49DF" w:rsidP="002A6716">
            <w:pPr>
              <w:pStyle w:val="TAL"/>
              <w:rPr>
                <w:sz w:val="16"/>
              </w:rPr>
            </w:pPr>
            <w:r>
              <w:rPr>
                <w:sz w:val="16"/>
              </w:rPr>
              <w:t>noted</w:t>
            </w:r>
          </w:p>
        </w:tc>
        <w:tc>
          <w:tcPr>
            <w:tcW w:w="0" w:type="auto"/>
          </w:tcPr>
          <w:p w14:paraId="7E2CCE8A" w14:textId="77777777" w:rsidR="008F49DF" w:rsidRPr="0000256B" w:rsidRDefault="008F49DF" w:rsidP="002A6716">
            <w:pPr>
              <w:pStyle w:val="TAL"/>
              <w:rPr>
                <w:sz w:val="16"/>
              </w:rPr>
            </w:pPr>
            <w:r>
              <w:rPr>
                <w:sz w:val="16"/>
              </w:rPr>
              <w:t>-</w:t>
            </w:r>
          </w:p>
        </w:tc>
        <w:tc>
          <w:tcPr>
            <w:tcW w:w="0" w:type="auto"/>
          </w:tcPr>
          <w:p w14:paraId="17FC8ADB" w14:textId="77777777" w:rsidR="008F49DF" w:rsidRPr="0000256B" w:rsidRDefault="008F49DF" w:rsidP="002A6716">
            <w:pPr>
              <w:pStyle w:val="TAL"/>
              <w:rPr>
                <w:sz w:val="16"/>
              </w:rPr>
            </w:pPr>
            <w:r>
              <w:rPr>
                <w:sz w:val="16"/>
              </w:rPr>
              <w:t>-</w:t>
            </w:r>
          </w:p>
        </w:tc>
      </w:tr>
      <w:tr w:rsidR="008F49DF" w14:paraId="63BDB801" w14:textId="77777777" w:rsidTr="002A6716">
        <w:tc>
          <w:tcPr>
            <w:tcW w:w="0" w:type="auto"/>
          </w:tcPr>
          <w:p w14:paraId="7CE9AE9F" w14:textId="77777777" w:rsidR="008F49DF" w:rsidRPr="0000256B" w:rsidRDefault="008F49DF" w:rsidP="002A6716">
            <w:pPr>
              <w:pStyle w:val="TAL"/>
              <w:rPr>
                <w:sz w:val="16"/>
              </w:rPr>
            </w:pPr>
            <w:r>
              <w:rPr>
                <w:sz w:val="16"/>
              </w:rPr>
              <w:t>R5-253015</w:t>
            </w:r>
          </w:p>
        </w:tc>
        <w:tc>
          <w:tcPr>
            <w:tcW w:w="0" w:type="auto"/>
          </w:tcPr>
          <w:p w14:paraId="2BDD16B4" w14:textId="77777777" w:rsidR="008F49DF" w:rsidRPr="0000256B" w:rsidRDefault="008F49DF" w:rsidP="002A6716">
            <w:pPr>
              <w:pStyle w:val="TAL"/>
              <w:rPr>
                <w:sz w:val="16"/>
              </w:rPr>
            </w:pPr>
            <w:r>
              <w:rPr>
                <w:sz w:val="16"/>
              </w:rPr>
              <w:t>Support of NB-IoT in-band operation in NR NTN bands</w:t>
            </w:r>
          </w:p>
        </w:tc>
        <w:tc>
          <w:tcPr>
            <w:tcW w:w="0" w:type="auto"/>
          </w:tcPr>
          <w:p w14:paraId="5BBCC47E" w14:textId="77777777" w:rsidR="008F49DF" w:rsidRPr="0000256B" w:rsidRDefault="008F49DF" w:rsidP="002A6716">
            <w:pPr>
              <w:pStyle w:val="TAL"/>
              <w:rPr>
                <w:sz w:val="16"/>
              </w:rPr>
            </w:pPr>
            <w:r>
              <w:rPr>
                <w:sz w:val="16"/>
              </w:rPr>
              <w:t>EchoStar</w:t>
            </w:r>
          </w:p>
        </w:tc>
        <w:tc>
          <w:tcPr>
            <w:tcW w:w="0" w:type="auto"/>
          </w:tcPr>
          <w:p w14:paraId="73CAEC17" w14:textId="77777777" w:rsidR="008F49DF" w:rsidRPr="0000256B" w:rsidRDefault="008F49DF" w:rsidP="002A6716">
            <w:pPr>
              <w:pStyle w:val="TAL"/>
              <w:rPr>
                <w:sz w:val="16"/>
              </w:rPr>
            </w:pPr>
            <w:r>
              <w:rPr>
                <w:sz w:val="16"/>
              </w:rPr>
              <w:t>noted</w:t>
            </w:r>
          </w:p>
        </w:tc>
        <w:tc>
          <w:tcPr>
            <w:tcW w:w="0" w:type="auto"/>
          </w:tcPr>
          <w:p w14:paraId="4AD011C9" w14:textId="77777777" w:rsidR="008F49DF" w:rsidRPr="0000256B" w:rsidRDefault="008F49DF" w:rsidP="002A6716">
            <w:pPr>
              <w:pStyle w:val="TAL"/>
              <w:rPr>
                <w:sz w:val="16"/>
              </w:rPr>
            </w:pPr>
            <w:r>
              <w:rPr>
                <w:sz w:val="16"/>
              </w:rPr>
              <w:t>-</w:t>
            </w:r>
          </w:p>
        </w:tc>
        <w:tc>
          <w:tcPr>
            <w:tcW w:w="0" w:type="auto"/>
          </w:tcPr>
          <w:p w14:paraId="2B47275C" w14:textId="77777777" w:rsidR="008F49DF" w:rsidRPr="0000256B" w:rsidRDefault="008F49DF" w:rsidP="002A6716">
            <w:pPr>
              <w:pStyle w:val="TAL"/>
              <w:rPr>
                <w:sz w:val="16"/>
              </w:rPr>
            </w:pPr>
            <w:r>
              <w:rPr>
                <w:sz w:val="16"/>
              </w:rPr>
              <w:t>-</w:t>
            </w:r>
          </w:p>
        </w:tc>
      </w:tr>
      <w:tr w:rsidR="008F49DF" w14:paraId="61F43CCE" w14:textId="77777777" w:rsidTr="002A6716">
        <w:tc>
          <w:tcPr>
            <w:tcW w:w="0" w:type="auto"/>
          </w:tcPr>
          <w:p w14:paraId="0048F86D" w14:textId="77777777" w:rsidR="008F49DF" w:rsidRPr="0000256B" w:rsidRDefault="008F49DF" w:rsidP="002A6716">
            <w:pPr>
              <w:pStyle w:val="TAL"/>
              <w:rPr>
                <w:sz w:val="16"/>
              </w:rPr>
            </w:pPr>
            <w:r>
              <w:rPr>
                <w:sz w:val="16"/>
              </w:rPr>
              <w:t>R5-253016</w:t>
            </w:r>
          </w:p>
        </w:tc>
        <w:tc>
          <w:tcPr>
            <w:tcW w:w="0" w:type="auto"/>
          </w:tcPr>
          <w:p w14:paraId="0A6F1CF5" w14:textId="77777777" w:rsidR="008F49DF" w:rsidRPr="0000256B" w:rsidRDefault="008F49DF" w:rsidP="002A6716">
            <w:pPr>
              <w:pStyle w:val="TAL"/>
              <w:rPr>
                <w:sz w:val="16"/>
              </w:rPr>
            </w:pPr>
            <w:r>
              <w:rPr>
                <w:sz w:val="16"/>
              </w:rPr>
              <w:t>Support of Variable Tx-Rx spacing for IoT NTN bands</w:t>
            </w:r>
          </w:p>
        </w:tc>
        <w:tc>
          <w:tcPr>
            <w:tcW w:w="0" w:type="auto"/>
          </w:tcPr>
          <w:p w14:paraId="63B68EB0" w14:textId="77777777" w:rsidR="008F49DF" w:rsidRPr="0000256B" w:rsidRDefault="008F49DF" w:rsidP="002A6716">
            <w:pPr>
              <w:pStyle w:val="TAL"/>
              <w:rPr>
                <w:sz w:val="16"/>
              </w:rPr>
            </w:pPr>
            <w:r>
              <w:rPr>
                <w:sz w:val="16"/>
              </w:rPr>
              <w:t>EchoStar</w:t>
            </w:r>
          </w:p>
        </w:tc>
        <w:tc>
          <w:tcPr>
            <w:tcW w:w="0" w:type="auto"/>
          </w:tcPr>
          <w:p w14:paraId="6D8CDA2E" w14:textId="77777777" w:rsidR="008F49DF" w:rsidRPr="0000256B" w:rsidRDefault="008F49DF" w:rsidP="002A6716">
            <w:pPr>
              <w:pStyle w:val="TAL"/>
              <w:rPr>
                <w:sz w:val="16"/>
              </w:rPr>
            </w:pPr>
            <w:r>
              <w:rPr>
                <w:sz w:val="16"/>
              </w:rPr>
              <w:t>noted</w:t>
            </w:r>
          </w:p>
        </w:tc>
        <w:tc>
          <w:tcPr>
            <w:tcW w:w="0" w:type="auto"/>
          </w:tcPr>
          <w:p w14:paraId="4F9B08FA" w14:textId="77777777" w:rsidR="008F49DF" w:rsidRPr="0000256B" w:rsidRDefault="008F49DF" w:rsidP="002A6716">
            <w:pPr>
              <w:pStyle w:val="TAL"/>
              <w:rPr>
                <w:sz w:val="16"/>
              </w:rPr>
            </w:pPr>
            <w:r>
              <w:rPr>
                <w:sz w:val="16"/>
              </w:rPr>
              <w:t>-</w:t>
            </w:r>
          </w:p>
        </w:tc>
        <w:tc>
          <w:tcPr>
            <w:tcW w:w="0" w:type="auto"/>
          </w:tcPr>
          <w:p w14:paraId="09B438D0" w14:textId="77777777" w:rsidR="008F49DF" w:rsidRPr="0000256B" w:rsidRDefault="008F49DF" w:rsidP="002A6716">
            <w:pPr>
              <w:pStyle w:val="TAL"/>
              <w:rPr>
                <w:sz w:val="16"/>
              </w:rPr>
            </w:pPr>
            <w:r>
              <w:rPr>
                <w:sz w:val="16"/>
              </w:rPr>
              <w:t>-</w:t>
            </w:r>
          </w:p>
        </w:tc>
      </w:tr>
      <w:tr w:rsidR="008F49DF" w14:paraId="0339C953" w14:textId="77777777" w:rsidTr="002A6716">
        <w:tc>
          <w:tcPr>
            <w:tcW w:w="0" w:type="auto"/>
          </w:tcPr>
          <w:p w14:paraId="71CDA258" w14:textId="77777777" w:rsidR="008F49DF" w:rsidRPr="0000256B" w:rsidRDefault="008F49DF" w:rsidP="002A6716">
            <w:pPr>
              <w:pStyle w:val="TAL"/>
              <w:rPr>
                <w:sz w:val="16"/>
              </w:rPr>
            </w:pPr>
            <w:r>
              <w:rPr>
                <w:sz w:val="16"/>
              </w:rPr>
              <w:t>R5-253017</w:t>
            </w:r>
          </w:p>
        </w:tc>
        <w:tc>
          <w:tcPr>
            <w:tcW w:w="0" w:type="auto"/>
          </w:tcPr>
          <w:p w14:paraId="78D9FF4E" w14:textId="77777777" w:rsidR="008F49DF" w:rsidRPr="0000256B" w:rsidRDefault="008F49DF" w:rsidP="002A6716">
            <w:pPr>
              <w:pStyle w:val="TAL"/>
              <w:rPr>
                <w:sz w:val="16"/>
              </w:rPr>
            </w:pPr>
            <w:r>
              <w:rPr>
                <w:sz w:val="16"/>
              </w:rPr>
              <w:t>Support of NB-IoT in-band operation in NR NTN bands</w:t>
            </w:r>
          </w:p>
        </w:tc>
        <w:tc>
          <w:tcPr>
            <w:tcW w:w="0" w:type="auto"/>
          </w:tcPr>
          <w:p w14:paraId="5E243E8F" w14:textId="77777777" w:rsidR="008F49DF" w:rsidRPr="0000256B" w:rsidRDefault="008F49DF" w:rsidP="002A6716">
            <w:pPr>
              <w:pStyle w:val="TAL"/>
              <w:rPr>
                <w:sz w:val="16"/>
              </w:rPr>
            </w:pPr>
            <w:r>
              <w:rPr>
                <w:sz w:val="16"/>
              </w:rPr>
              <w:t>EchoStar</w:t>
            </w:r>
          </w:p>
        </w:tc>
        <w:tc>
          <w:tcPr>
            <w:tcW w:w="0" w:type="auto"/>
          </w:tcPr>
          <w:p w14:paraId="2F80CB18" w14:textId="77777777" w:rsidR="008F49DF" w:rsidRPr="0000256B" w:rsidRDefault="008F49DF" w:rsidP="002A6716">
            <w:pPr>
              <w:pStyle w:val="TAL"/>
              <w:rPr>
                <w:sz w:val="16"/>
              </w:rPr>
            </w:pPr>
            <w:r>
              <w:rPr>
                <w:sz w:val="16"/>
              </w:rPr>
              <w:t>noted</w:t>
            </w:r>
          </w:p>
        </w:tc>
        <w:tc>
          <w:tcPr>
            <w:tcW w:w="0" w:type="auto"/>
          </w:tcPr>
          <w:p w14:paraId="7AFC14B5" w14:textId="77777777" w:rsidR="008F49DF" w:rsidRPr="0000256B" w:rsidRDefault="008F49DF" w:rsidP="002A6716">
            <w:pPr>
              <w:pStyle w:val="TAL"/>
              <w:rPr>
                <w:sz w:val="16"/>
              </w:rPr>
            </w:pPr>
            <w:r>
              <w:rPr>
                <w:sz w:val="16"/>
              </w:rPr>
              <w:t>-</w:t>
            </w:r>
          </w:p>
        </w:tc>
        <w:tc>
          <w:tcPr>
            <w:tcW w:w="0" w:type="auto"/>
          </w:tcPr>
          <w:p w14:paraId="33B35E6A" w14:textId="77777777" w:rsidR="008F49DF" w:rsidRPr="0000256B" w:rsidRDefault="008F49DF" w:rsidP="002A6716">
            <w:pPr>
              <w:pStyle w:val="TAL"/>
              <w:rPr>
                <w:sz w:val="16"/>
              </w:rPr>
            </w:pPr>
            <w:r>
              <w:rPr>
                <w:sz w:val="16"/>
              </w:rPr>
              <w:t>-</w:t>
            </w:r>
          </w:p>
        </w:tc>
      </w:tr>
      <w:tr w:rsidR="008F49DF" w14:paraId="6C77DFAB" w14:textId="77777777" w:rsidTr="002A6716">
        <w:tc>
          <w:tcPr>
            <w:tcW w:w="0" w:type="auto"/>
          </w:tcPr>
          <w:p w14:paraId="5AED2D33" w14:textId="77777777" w:rsidR="008F49DF" w:rsidRPr="0000256B" w:rsidRDefault="008F49DF" w:rsidP="002A6716">
            <w:pPr>
              <w:pStyle w:val="TAL"/>
              <w:rPr>
                <w:sz w:val="16"/>
              </w:rPr>
            </w:pPr>
            <w:r>
              <w:rPr>
                <w:sz w:val="16"/>
              </w:rPr>
              <w:t>R5-253018</w:t>
            </w:r>
          </w:p>
        </w:tc>
        <w:tc>
          <w:tcPr>
            <w:tcW w:w="0" w:type="auto"/>
          </w:tcPr>
          <w:p w14:paraId="57EBD246" w14:textId="77777777" w:rsidR="008F49DF" w:rsidRPr="0000256B" w:rsidRDefault="008F49DF" w:rsidP="002A6716">
            <w:pPr>
              <w:pStyle w:val="TAL"/>
              <w:rPr>
                <w:sz w:val="16"/>
              </w:rPr>
            </w:pPr>
            <w:r>
              <w:rPr>
                <w:sz w:val="16"/>
              </w:rPr>
              <w:t>Support of Variable Tx-Rx spacing for IoT NTN bands</w:t>
            </w:r>
          </w:p>
        </w:tc>
        <w:tc>
          <w:tcPr>
            <w:tcW w:w="0" w:type="auto"/>
          </w:tcPr>
          <w:p w14:paraId="0CEEA29F" w14:textId="77777777" w:rsidR="008F49DF" w:rsidRPr="0000256B" w:rsidRDefault="008F49DF" w:rsidP="002A6716">
            <w:pPr>
              <w:pStyle w:val="TAL"/>
              <w:rPr>
                <w:sz w:val="16"/>
              </w:rPr>
            </w:pPr>
            <w:r>
              <w:rPr>
                <w:sz w:val="16"/>
              </w:rPr>
              <w:t>EchoStar</w:t>
            </w:r>
          </w:p>
        </w:tc>
        <w:tc>
          <w:tcPr>
            <w:tcW w:w="0" w:type="auto"/>
          </w:tcPr>
          <w:p w14:paraId="39E16369" w14:textId="77777777" w:rsidR="008F49DF" w:rsidRPr="0000256B" w:rsidRDefault="008F49DF" w:rsidP="002A6716">
            <w:pPr>
              <w:pStyle w:val="TAL"/>
              <w:rPr>
                <w:sz w:val="16"/>
              </w:rPr>
            </w:pPr>
            <w:r>
              <w:rPr>
                <w:sz w:val="16"/>
              </w:rPr>
              <w:t>noted</w:t>
            </w:r>
          </w:p>
        </w:tc>
        <w:tc>
          <w:tcPr>
            <w:tcW w:w="0" w:type="auto"/>
          </w:tcPr>
          <w:p w14:paraId="16AF8F16" w14:textId="77777777" w:rsidR="008F49DF" w:rsidRPr="0000256B" w:rsidRDefault="008F49DF" w:rsidP="002A6716">
            <w:pPr>
              <w:pStyle w:val="TAL"/>
              <w:rPr>
                <w:sz w:val="16"/>
              </w:rPr>
            </w:pPr>
            <w:r>
              <w:rPr>
                <w:sz w:val="16"/>
              </w:rPr>
              <w:t>-</w:t>
            </w:r>
          </w:p>
        </w:tc>
        <w:tc>
          <w:tcPr>
            <w:tcW w:w="0" w:type="auto"/>
          </w:tcPr>
          <w:p w14:paraId="6810ED98" w14:textId="77777777" w:rsidR="008F49DF" w:rsidRPr="0000256B" w:rsidRDefault="008F49DF" w:rsidP="002A6716">
            <w:pPr>
              <w:pStyle w:val="TAL"/>
              <w:rPr>
                <w:sz w:val="16"/>
              </w:rPr>
            </w:pPr>
            <w:r>
              <w:rPr>
                <w:sz w:val="16"/>
              </w:rPr>
              <w:t>-</w:t>
            </w:r>
          </w:p>
        </w:tc>
      </w:tr>
      <w:tr w:rsidR="008F49DF" w14:paraId="516A291C" w14:textId="77777777" w:rsidTr="002A6716">
        <w:tc>
          <w:tcPr>
            <w:tcW w:w="0" w:type="auto"/>
          </w:tcPr>
          <w:p w14:paraId="4DCCA233" w14:textId="77777777" w:rsidR="008F49DF" w:rsidRPr="0000256B" w:rsidRDefault="008F49DF" w:rsidP="002A6716">
            <w:pPr>
              <w:pStyle w:val="TAL"/>
              <w:rPr>
                <w:sz w:val="16"/>
              </w:rPr>
            </w:pPr>
            <w:r>
              <w:rPr>
                <w:sz w:val="16"/>
              </w:rPr>
              <w:t>R5-253019</w:t>
            </w:r>
          </w:p>
        </w:tc>
        <w:tc>
          <w:tcPr>
            <w:tcW w:w="0" w:type="auto"/>
          </w:tcPr>
          <w:p w14:paraId="3E775AC4" w14:textId="77777777" w:rsidR="008F49DF" w:rsidRPr="0000256B" w:rsidRDefault="008F49DF" w:rsidP="002A6716">
            <w:pPr>
              <w:pStyle w:val="TAL"/>
              <w:rPr>
                <w:sz w:val="16"/>
              </w:rPr>
            </w:pPr>
            <w:r>
              <w:rPr>
                <w:sz w:val="16"/>
              </w:rPr>
              <w:t>Support of Variable Tx-Rx spacing for NR NTN bands</w:t>
            </w:r>
          </w:p>
        </w:tc>
        <w:tc>
          <w:tcPr>
            <w:tcW w:w="0" w:type="auto"/>
          </w:tcPr>
          <w:p w14:paraId="03E1DBB0" w14:textId="77777777" w:rsidR="008F49DF" w:rsidRPr="0000256B" w:rsidRDefault="008F49DF" w:rsidP="002A6716">
            <w:pPr>
              <w:pStyle w:val="TAL"/>
              <w:rPr>
                <w:sz w:val="16"/>
              </w:rPr>
            </w:pPr>
            <w:r>
              <w:rPr>
                <w:sz w:val="16"/>
              </w:rPr>
              <w:t>EchoStar</w:t>
            </w:r>
          </w:p>
        </w:tc>
        <w:tc>
          <w:tcPr>
            <w:tcW w:w="0" w:type="auto"/>
          </w:tcPr>
          <w:p w14:paraId="0AB5912F" w14:textId="77777777" w:rsidR="008F49DF" w:rsidRPr="0000256B" w:rsidRDefault="008F49DF" w:rsidP="002A6716">
            <w:pPr>
              <w:pStyle w:val="TAL"/>
              <w:rPr>
                <w:sz w:val="16"/>
              </w:rPr>
            </w:pPr>
            <w:r>
              <w:rPr>
                <w:sz w:val="16"/>
              </w:rPr>
              <w:t>noted</w:t>
            </w:r>
          </w:p>
        </w:tc>
        <w:tc>
          <w:tcPr>
            <w:tcW w:w="0" w:type="auto"/>
          </w:tcPr>
          <w:p w14:paraId="728F6BEC" w14:textId="77777777" w:rsidR="008F49DF" w:rsidRPr="0000256B" w:rsidRDefault="008F49DF" w:rsidP="002A6716">
            <w:pPr>
              <w:pStyle w:val="TAL"/>
              <w:rPr>
                <w:sz w:val="16"/>
              </w:rPr>
            </w:pPr>
            <w:r>
              <w:rPr>
                <w:sz w:val="16"/>
              </w:rPr>
              <w:t>-</w:t>
            </w:r>
          </w:p>
        </w:tc>
        <w:tc>
          <w:tcPr>
            <w:tcW w:w="0" w:type="auto"/>
          </w:tcPr>
          <w:p w14:paraId="032C3140" w14:textId="77777777" w:rsidR="008F49DF" w:rsidRPr="0000256B" w:rsidRDefault="008F49DF" w:rsidP="002A6716">
            <w:pPr>
              <w:pStyle w:val="TAL"/>
              <w:rPr>
                <w:sz w:val="16"/>
              </w:rPr>
            </w:pPr>
            <w:r>
              <w:rPr>
                <w:sz w:val="16"/>
              </w:rPr>
              <w:t>-</w:t>
            </w:r>
          </w:p>
        </w:tc>
      </w:tr>
      <w:tr w:rsidR="008F49DF" w14:paraId="44CD781A" w14:textId="77777777" w:rsidTr="002A6716">
        <w:tc>
          <w:tcPr>
            <w:tcW w:w="0" w:type="auto"/>
          </w:tcPr>
          <w:p w14:paraId="70B7EE3D" w14:textId="77777777" w:rsidR="008F49DF" w:rsidRPr="0000256B" w:rsidRDefault="008F49DF" w:rsidP="002A6716">
            <w:pPr>
              <w:pStyle w:val="TAL"/>
              <w:rPr>
                <w:sz w:val="16"/>
              </w:rPr>
            </w:pPr>
            <w:r>
              <w:rPr>
                <w:sz w:val="16"/>
              </w:rPr>
              <w:t>R5-253020</w:t>
            </w:r>
          </w:p>
        </w:tc>
        <w:tc>
          <w:tcPr>
            <w:tcW w:w="0" w:type="auto"/>
          </w:tcPr>
          <w:p w14:paraId="5B3B8D8C" w14:textId="77777777" w:rsidR="008F49DF" w:rsidRPr="0000256B" w:rsidRDefault="008F49DF" w:rsidP="002A6716">
            <w:pPr>
              <w:pStyle w:val="TAL"/>
              <w:rPr>
                <w:sz w:val="16"/>
              </w:rPr>
            </w:pPr>
            <w:r>
              <w:rPr>
                <w:sz w:val="16"/>
              </w:rPr>
              <w:t>RAN5 FR2 MU Facilitator expectations</w:t>
            </w:r>
          </w:p>
        </w:tc>
        <w:tc>
          <w:tcPr>
            <w:tcW w:w="0" w:type="auto"/>
          </w:tcPr>
          <w:p w14:paraId="16B22993" w14:textId="77777777" w:rsidR="008F49DF" w:rsidRPr="0000256B" w:rsidRDefault="008F49DF" w:rsidP="002A6716">
            <w:pPr>
              <w:pStyle w:val="TAL"/>
              <w:rPr>
                <w:sz w:val="16"/>
              </w:rPr>
            </w:pPr>
            <w:r>
              <w:rPr>
                <w:sz w:val="16"/>
              </w:rPr>
              <w:t>RAN5 WG Vice Chairman (RF)</w:t>
            </w:r>
          </w:p>
        </w:tc>
        <w:tc>
          <w:tcPr>
            <w:tcW w:w="0" w:type="auto"/>
          </w:tcPr>
          <w:p w14:paraId="4BF1AD97" w14:textId="77777777" w:rsidR="008F49DF" w:rsidRPr="0000256B" w:rsidRDefault="008F49DF" w:rsidP="002A6716">
            <w:pPr>
              <w:pStyle w:val="TAL"/>
              <w:rPr>
                <w:sz w:val="16"/>
              </w:rPr>
            </w:pPr>
            <w:r>
              <w:rPr>
                <w:sz w:val="16"/>
              </w:rPr>
              <w:t>noted</w:t>
            </w:r>
          </w:p>
        </w:tc>
        <w:tc>
          <w:tcPr>
            <w:tcW w:w="0" w:type="auto"/>
          </w:tcPr>
          <w:p w14:paraId="119D54BF" w14:textId="77777777" w:rsidR="008F49DF" w:rsidRPr="0000256B" w:rsidRDefault="008F49DF" w:rsidP="002A6716">
            <w:pPr>
              <w:pStyle w:val="TAL"/>
              <w:rPr>
                <w:sz w:val="16"/>
              </w:rPr>
            </w:pPr>
            <w:r>
              <w:rPr>
                <w:sz w:val="16"/>
              </w:rPr>
              <w:t>-</w:t>
            </w:r>
          </w:p>
        </w:tc>
        <w:tc>
          <w:tcPr>
            <w:tcW w:w="0" w:type="auto"/>
          </w:tcPr>
          <w:p w14:paraId="5BC8E386" w14:textId="77777777" w:rsidR="008F49DF" w:rsidRPr="0000256B" w:rsidRDefault="008F49DF" w:rsidP="002A6716">
            <w:pPr>
              <w:pStyle w:val="TAL"/>
              <w:rPr>
                <w:sz w:val="16"/>
              </w:rPr>
            </w:pPr>
            <w:r>
              <w:rPr>
                <w:sz w:val="16"/>
              </w:rPr>
              <w:t>-</w:t>
            </w:r>
          </w:p>
        </w:tc>
      </w:tr>
      <w:tr w:rsidR="008F49DF" w14:paraId="27CD113F" w14:textId="77777777" w:rsidTr="002A6716">
        <w:tc>
          <w:tcPr>
            <w:tcW w:w="0" w:type="auto"/>
          </w:tcPr>
          <w:p w14:paraId="198550EB" w14:textId="77777777" w:rsidR="008F49DF" w:rsidRPr="0000256B" w:rsidRDefault="008F49DF" w:rsidP="002A6716">
            <w:pPr>
              <w:pStyle w:val="TAL"/>
              <w:rPr>
                <w:sz w:val="16"/>
              </w:rPr>
            </w:pPr>
            <w:r>
              <w:rPr>
                <w:sz w:val="16"/>
              </w:rPr>
              <w:t>R5-253021</w:t>
            </w:r>
          </w:p>
        </w:tc>
        <w:tc>
          <w:tcPr>
            <w:tcW w:w="0" w:type="auto"/>
          </w:tcPr>
          <w:p w14:paraId="2A7E0830" w14:textId="77777777" w:rsidR="008F49DF" w:rsidRPr="0000256B" w:rsidRDefault="008F49DF" w:rsidP="002A6716">
            <w:pPr>
              <w:pStyle w:val="TAL"/>
              <w:rPr>
                <w:sz w:val="16"/>
              </w:rPr>
            </w:pPr>
            <w:r>
              <w:rPr>
                <w:sz w:val="16"/>
              </w:rPr>
              <w:t>Revised WID - UE Conformance - NR NTN (Non-Terrestrial Networks) enhancements</w:t>
            </w:r>
          </w:p>
        </w:tc>
        <w:tc>
          <w:tcPr>
            <w:tcW w:w="0" w:type="auto"/>
          </w:tcPr>
          <w:p w14:paraId="400CD17C" w14:textId="77777777" w:rsidR="008F49DF" w:rsidRPr="0000256B" w:rsidRDefault="008F49DF" w:rsidP="002A6716">
            <w:pPr>
              <w:pStyle w:val="TAL"/>
              <w:rPr>
                <w:sz w:val="16"/>
              </w:rPr>
            </w:pPr>
            <w:r>
              <w:rPr>
                <w:sz w:val="16"/>
              </w:rPr>
              <w:t>QUALCOMM Europe Inc. – Italy</w:t>
            </w:r>
          </w:p>
        </w:tc>
        <w:tc>
          <w:tcPr>
            <w:tcW w:w="0" w:type="auto"/>
          </w:tcPr>
          <w:p w14:paraId="46CD56CA" w14:textId="77777777" w:rsidR="008F49DF" w:rsidRPr="0000256B" w:rsidRDefault="008F49DF" w:rsidP="002A6716">
            <w:pPr>
              <w:pStyle w:val="TAL"/>
              <w:rPr>
                <w:sz w:val="16"/>
              </w:rPr>
            </w:pPr>
            <w:r>
              <w:rPr>
                <w:sz w:val="16"/>
              </w:rPr>
              <w:t>noted</w:t>
            </w:r>
          </w:p>
        </w:tc>
        <w:tc>
          <w:tcPr>
            <w:tcW w:w="0" w:type="auto"/>
          </w:tcPr>
          <w:p w14:paraId="4E876DEE" w14:textId="77777777" w:rsidR="008F49DF" w:rsidRPr="0000256B" w:rsidRDefault="008F49DF" w:rsidP="002A6716">
            <w:pPr>
              <w:pStyle w:val="TAL"/>
              <w:rPr>
                <w:sz w:val="16"/>
              </w:rPr>
            </w:pPr>
            <w:r>
              <w:rPr>
                <w:sz w:val="16"/>
              </w:rPr>
              <w:t>-</w:t>
            </w:r>
          </w:p>
        </w:tc>
        <w:tc>
          <w:tcPr>
            <w:tcW w:w="0" w:type="auto"/>
          </w:tcPr>
          <w:p w14:paraId="3C91288A" w14:textId="77777777" w:rsidR="008F49DF" w:rsidRPr="0000256B" w:rsidRDefault="008F49DF" w:rsidP="002A6716">
            <w:pPr>
              <w:pStyle w:val="TAL"/>
              <w:rPr>
                <w:sz w:val="16"/>
              </w:rPr>
            </w:pPr>
            <w:r>
              <w:rPr>
                <w:sz w:val="16"/>
              </w:rPr>
              <w:t>-</w:t>
            </w:r>
          </w:p>
        </w:tc>
      </w:tr>
      <w:tr w:rsidR="008F49DF" w14:paraId="4259B1B4" w14:textId="77777777" w:rsidTr="002A6716">
        <w:tc>
          <w:tcPr>
            <w:tcW w:w="0" w:type="auto"/>
          </w:tcPr>
          <w:p w14:paraId="011B72EF" w14:textId="77777777" w:rsidR="008F49DF" w:rsidRPr="0000256B" w:rsidRDefault="008F49DF" w:rsidP="002A6716">
            <w:pPr>
              <w:pStyle w:val="TAL"/>
              <w:rPr>
                <w:sz w:val="16"/>
              </w:rPr>
            </w:pPr>
            <w:r>
              <w:rPr>
                <w:sz w:val="16"/>
              </w:rPr>
              <w:t>R5-253022</w:t>
            </w:r>
          </w:p>
        </w:tc>
        <w:tc>
          <w:tcPr>
            <w:tcW w:w="0" w:type="auto"/>
          </w:tcPr>
          <w:p w14:paraId="1514F486" w14:textId="77777777" w:rsidR="008F49DF" w:rsidRPr="0000256B" w:rsidRDefault="008F49DF" w:rsidP="002A6716">
            <w:pPr>
              <w:pStyle w:val="TAL"/>
              <w:rPr>
                <w:sz w:val="16"/>
              </w:rPr>
            </w:pPr>
            <w:r>
              <w:rPr>
                <w:sz w:val="16"/>
              </w:rPr>
              <w:t>Addition of reference sensitivity TP analysis for new PC2 3CC NRCA combos within FR1</w:t>
            </w:r>
          </w:p>
        </w:tc>
        <w:tc>
          <w:tcPr>
            <w:tcW w:w="0" w:type="auto"/>
          </w:tcPr>
          <w:p w14:paraId="5FF566E9" w14:textId="77777777" w:rsidR="008F49DF" w:rsidRPr="0000256B" w:rsidRDefault="008F49DF" w:rsidP="002A6716">
            <w:pPr>
              <w:pStyle w:val="TAL"/>
              <w:rPr>
                <w:sz w:val="16"/>
              </w:rPr>
            </w:pPr>
            <w:r>
              <w:rPr>
                <w:sz w:val="16"/>
              </w:rPr>
              <w:t>KDDI Corporation</w:t>
            </w:r>
          </w:p>
        </w:tc>
        <w:tc>
          <w:tcPr>
            <w:tcW w:w="0" w:type="auto"/>
          </w:tcPr>
          <w:p w14:paraId="6479E0C1" w14:textId="77777777" w:rsidR="008F49DF" w:rsidRPr="0000256B" w:rsidRDefault="008F49DF" w:rsidP="002A6716">
            <w:pPr>
              <w:pStyle w:val="TAL"/>
              <w:rPr>
                <w:sz w:val="16"/>
              </w:rPr>
            </w:pPr>
            <w:r>
              <w:rPr>
                <w:sz w:val="16"/>
              </w:rPr>
              <w:t>agreed</w:t>
            </w:r>
          </w:p>
        </w:tc>
        <w:tc>
          <w:tcPr>
            <w:tcW w:w="0" w:type="auto"/>
          </w:tcPr>
          <w:p w14:paraId="32B0480C" w14:textId="77777777" w:rsidR="008F49DF" w:rsidRPr="0000256B" w:rsidRDefault="008F49DF" w:rsidP="002A6716">
            <w:pPr>
              <w:pStyle w:val="TAL"/>
              <w:rPr>
                <w:sz w:val="16"/>
              </w:rPr>
            </w:pPr>
            <w:r>
              <w:rPr>
                <w:sz w:val="16"/>
              </w:rPr>
              <w:t>-</w:t>
            </w:r>
          </w:p>
        </w:tc>
        <w:tc>
          <w:tcPr>
            <w:tcW w:w="0" w:type="auto"/>
          </w:tcPr>
          <w:p w14:paraId="2FC8B878" w14:textId="77777777" w:rsidR="008F49DF" w:rsidRPr="0000256B" w:rsidRDefault="008F49DF" w:rsidP="002A6716">
            <w:pPr>
              <w:pStyle w:val="TAL"/>
              <w:rPr>
                <w:sz w:val="16"/>
              </w:rPr>
            </w:pPr>
            <w:r>
              <w:rPr>
                <w:sz w:val="16"/>
              </w:rPr>
              <w:t>-</w:t>
            </w:r>
          </w:p>
        </w:tc>
      </w:tr>
      <w:tr w:rsidR="008F49DF" w14:paraId="2CCE2921" w14:textId="77777777" w:rsidTr="002A6716">
        <w:tc>
          <w:tcPr>
            <w:tcW w:w="0" w:type="auto"/>
          </w:tcPr>
          <w:p w14:paraId="060325A1" w14:textId="77777777" w:rsidR="008F49DF" w:rsidRPr="0000256B" w:rsidRDefault="008F49DF" w:rsidP="002A6716">
            <w:pPr>
              <w:pStyle w:val="TAL"/>
              <w:rPr>
                <w:sz w:val="16"/>
              </w:rPr>
            </w:pPr>
            <w:r>
              <w:rPr>
                <w:sz w:val="16"/>
              </w:rPr>
              <w:t>R5-253023</w:t>
            </w:r>
          </w:p>
        </w:tc>
        <w:tc>
          <w:tcPr>
            <w:tcW w:w="0" w:type="auto"/>
          </w:tcPr>
          <w:p w14:paraId="41C73FCB" w14:textId="77777777" w:rsidR="008F49DF" w:rsidRPr="0000256B" w:rsidRDefault="008F49DF" w:rsidP="002A6716">
            <w:pPr>
              <w:pStyle w:val="TAL"/>
              <w:rPr>
                <w:sz w:val="16"/>
              </w:rPr>
            </w:pPr>
            <w:r>
              <w:rPr>
                <w:sz w:val="16"/>
              </w:rPr>
              <w:t>WP - Further RF requirements enhancement for NR and EN-DC in frequency range 1</w:t>
            </w:r>
          </w:p>
        </w:tc>
        <w:tc>
          <w:tcPr>
            <w:tcW w:w="0" w:type="auto"/>
          </w:tcPr>
          <w:p w14:paraId="13E7325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782835A" w14:textId="77777777" w:rsidR="008F49DF" w:rsidRPr="0000256B" w:rsidRDefault="008F49DF" w:rsidP="002A6716">
            <w:pPr>
              <w:pStyle w:val="TAL"/>
              <w:rPr>
                <w:sz w:val="16"/>
              </w:rPr>
            </w:pPr>
            <w:r>
              <w:rPr>
                <w:sz w:val="16"/>
              </w:rPr>
              <w:t>available</w:t>
            </w:r>
          </w:p>
        </w:tc>
        <w:tc>
          <w:tcPr>
            <w:tcW w:w="0" w:type="auto"/>
          </w:tcPr>
          <w:p w14:paraId="54F5EE6F" w14:textId="77777777" w:rsidR="008F49DF" w:rsidRPr="0000256B" w:rsidRDefault="008F49DF" w:rsidP="002A6716">
            <w:pPr>
              <w:pStyle w:val="TAL"/>
              <w:rPr>
                <w:sz w:val="16"/>
              </w:rPr>
            </w:pPr>
            <w:r>
              <w:rPr>
                <w:sz w:val="16"/>
              </w:rPr>
              <w:t>-</w:t>
            </w:r>
          </w:p>
        </w:tc>
        <w:tc>
          <w:tcPr>
            <w:tcW w:w="0" w:type="auto"/>
          </w:tcPr>
          <w:p w14:paraId="79C8F0E3" w14:textId="77777777" w:rsidR="008F49DF" w:rsidRPr="0000256B" w:rsidRDefault="008F49DF" w:rsidP="002A6716">
            <w:pPr>
              <w:pStyle w:val="TAL"/>
              <w:rPr>
                <w:sz w:val="16"/>
              </w:rPr>
            </w:pPr>
            <w:r>
              <w:rPr>
                <w:sz w:val="16"/>
              </w:rPr>
              <w:t>-</w:t>
            </w:r>
          </w:p>
        </w:tc>
      </w:tr>
      <w:tr w:rsidR="008F49DF" w14:paraId="3541FE6E" w14:textId="77777777" w:rsidTr="002A6716">
        <w:tc>
          <w:tcPr>
            <w:tcW w:w="0" w:type="auto"/>
          </w:tcPr>
          <w:p w14:paraId="7C0CA9C8" w14:textId="77777777" w:rsidR="008F49DF" w:rsidRPr="0000256B" w:rsidRDefault="008F49DF" w:rsidP="002A6716">
            <w:pPr>
              <w:pStyle w:val="TAL"/>
              <w:rPr>
                <w:sz w:val="16"/>
              </w:rPr>
            </w:pPr>
            <w:r>
              <w:rPr>
                <w:sz w:val="16"/>
              </w:rPr>
              <w:t>R5-253024</w:t>
            </w:r>
          </w:p>
        </w:tc>
        <w:tc>
          <w:tcPr>
            <w:tcW w:w="0" w:type="auto"/>
          </w:tcPr>
          <w:p w14:paraId="0CDA52D9" w14:textId="77777777" w:rsidR="008F49DF" w:rsidRPr="0000256B" w:rsidRDefault="008F49DF" w:rsidP="002A6716">
            <w:pPr>
              <w:pStyle w:val="TAL"/>
              <w:rPr>
                <w:sz w:val="16"/>
              </w:rPr>
            </w:pPr>
            <w:r>
              <w:rPr>
                <w:sz w:val="16"/>
              </w:rPr>
              <w:t>SR - Further RF requirements enhancement for NR and EN-DC in frequency range 1</w:t>
            </w:r>
          </w:p>
        </w:tc>
        <w:tc>
          <w:tcPr>
            <w:tcW w:w="0" w:type="auto"/>
          </w:tcPr>
          <w:p w14:paraId="2EA9059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548DCAF" w14:textId="77777777" w:rsidR="008F49DF" w:rsidRPr="0000256B" w:rsidRDefault="008F49DF" w:rsidP="002A6716">
            <w:pPr>
              <w:pStyle w:val="TAL"/>
              <w:rPr>
                <w:sz w:val="16"/>
              </w:rPr>
            </w:pPr>
            <w:r>
              <w:rPr>
                <w:sz w:val="16"/>
              </w:rPr>
              <w:t>available</w:t>
            </w:r>
          </w:p>
        </w:tc>
        <w:tc>
          <w:tcPr>
            <w:tcW w:w="0" w:type="auto"/>
          </w:tcPr>
          <w:p w14:paraId="7746E316" w14:textId="77777777" w:rsidR="008F49DF" w:rsidRPr="0000256B" w:rsidRDefault="008F49DF" w:rsidP="002A6716">
            <w:pPr>
              <w:pStyle w:val="TAL"/>
              <w:rPr>
                <w:sz w:val="16"/>
              </w:rPr>
            </w:pPr>
            <w:r>
              <w:rPr>
                <w:sz w:val="16"/>
              </w:rPr>
              <w:t>-</w:t>
            </w:r>
          </w:p>
        </w:tc>
        <w:tc>
          <w:tcPr>
            <w:tcW w:w="0" w:type="auto"/>
          </w:tcPr>
          <w:p w14:paraId="7582C810" w14:textId="77777777" w:rsidR="008F49DF" w:rsidRPr="0000256B" w:rsidRDefault="008F49DF" w:rsidP="002A6716">
            <w:pPr>
              <w:pStyle w:val="TAL"/>
              <w:rPr>
                <w:sz w:val="16"/>
              </w:rPr>
            </w:pPr>
            <w:r>
              <w:rPr>
                <w:sz w:val="16"/>
              </w:rPr>
              <w:t>-</w:t>
            </w:r>
          </w:p>
        </w:tc>
      </w:tr>
      <w:tr w:rsidR="008F49DF" w14:paraId="3F09AFD4" w14:textId="77777777" w:rsidTr="002A6716">
        <w:tc>
          <w:tcPr>
            <w:tcW w:w="0" w:type="auto"/>
          </w:tcPr>
          <w:p w14:paraId="3FCA9C1A" w14:textId="77777777" w:rsidR="008F49DF" w:rsidRPr="0000256B" w:rsidRDefault="008F49DF" w:rsidP="002A6716">
            <w:pPr>
              <w:pStyle w:val="TAL"/>
              <w:rPr>
                <w:sz w:val="16"/>
              </w:rPr>
            </w:pPr>
            <w:r>
              <w:rPr>
                <w:sz w:val="16"/>
              </w:rPr>
              <w:t>R5-253025</w:t>
            </w:r>
          </w:p>
        </w:tc>
        <w:tc>
          <w:tcPr>
            <w:tcW w:w="0" w:type="auto"/>
          </w:tcPr>
          <w:p w14:paraId="5AD358A0" w14:textId="77777777" w:rsidR="008F49DF" w:rsidRPr="0000256B" w:rsidRDefault="008F49DF" w:rsidP="002A6716">
            <w:pPr>
              <w:pStyle w:val="TAL"/>
              <w:rPr>
                <w:sz w:val="16"/>
              </w:rPr>
            </w:pPr>
            <w:r>
              <w:rPr>
                <w:sz w:val="16"/>
              </w:rPr>
              <w:t>Revised WID - Further RF requirements enhancement for NR and EN-DC in frequency range 1</w:t>
            </w:r>
          </w:p>
        </w:tc>
        <w:tc>
          <w:tcPr>
            <w:tcW w:w="0" w:type="auto"/>
          </w:tcPr>
          <w:p w14:paraId="78FBE16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202AF6A" w14:textId="77777777" w:rsidR="008F49DF" w:rsidRPr="0000256B" w:rsidRDefault="008F49DF" w:rsidP="002A6716">
            <w:pPr>
              <w:pStyle w:val="TAL"/>
              <w:rPr>
                <w:sz w:val="16"/>
              </w:rPr>
            </w:pPr>
            <w:r>
              <w:rPr>
                <w:sz w:val="16"/>
              </w:rPr>
              <w:t>revised</w:t>
            </w:r>
          </w:p>
        </w:tc>
        <w:tc>
          <w:tcPr>
            <w:tcW w:w="0" w:type="auto"/>
          </w:tcPr>
          <w:p w14:paraId="6C105989" w14:textId="77777777" w:rsidR="008F49DF" w:rsidRPr="0000256B" w:rsidRDefault="008F49DF" w:rsidP="002A6716">
            <w:pPr>
              <w:pStyle w:val="TAL"/>
              <w:rPr>
                <w:sz w:val="16"/>
              </w:rPr>
            </w:pPr>
            <w:r>
              <w:rPr>
                <w:sz w:val="16"/>
              </w:rPr>
              <w:t>-</w:t>
            </w:r>
          </w:p>
        </w:tc>
        <w:tc>
          <w:tcPr>
            <w:tcW w:w="0" w:type="auto"/>
          </w:tcPr>
          <w:p w14:paraId="4A47C97D" w14:textId="77777777" w:rsidR="008F49DF" w:rsidRPr="0000256B" w:rsidRDefault="008F49DF" w:rsidP="002A6716">
            <w:pPr>
              <w:pStyle w:val="TAL"/>
              <w:rPr>
                <w:sz w:val="16"/>
              </w:rPr>
            </w:pPr>
            <w:r>
              <w:rPr>
                <w:sz w:val="16"/>
              </w:rPr>
              <w:t>R5-253229</w:t>
            </w:r>
          </w:p>
        </w:tc>
      </w:tr>
      <w:tr w:rsidR="008F49DF" w14:paraId="5496F5E1" w14:textId="77777777" w:rsidTr="002A6716">
        <w:tc>
          <w:tcPr>
            <w:tcW w:w="0" w:type="auto"/>
          </w:tcPr>
          <w:p w14:paraId="71AB35AC" w14:textId="77777777" w:rsidR="008F49DF" w:rsidRPr="0000256B" w:rsidRDefault="008F49DF" w:rsidP="002A6716">
            <w:pPr>
              <w:pStyle w:val="TAL"/>
              <w:rPr>
                <w:sz w:val="16"/>
              </w:rPr>
            </w:pPr>
            <w:r>
              <w:rPr>
                <w:sz w:val="16"/>
              </w:rPr>
              <w:t>R5-253026</w:t>
            </w:r>
          </w:p>
        </w:tc>
        <w:tc>
          <w:tcPr>
            <w:tcW w:w="0" w:type="auto"/>
          </w:tcPr>
          <w:p w14:paraId="503709A2" w14:textId="77777777" w:rsidR="008F49DF" w:rsidRPr="0000256B" w:rsidRDefault="008F49DF" w:rsidP="002A6716">
            <w:pPr>
              <w:pStyle w:val="TAL"/>
              <w:rPr>
                <w:sz w:val="16"/>
              </w:rPr>
            </w:pPr>
            <w:r>
              <w:rPr>
                <w:sz w:val="16"/>
              </w:rPr>
              <w:t>Agenda - opening session</w:t>
            </w:r>
          </w:p>
        </w:tc>
        <w:tc>
          <w:tcPr>
            <w:tcW w:w="0" w:type="auto"/>
          </w:tcPr>
          <w:p w14:paraId="6A797952" w14:textId="77777777" w:rsidR="008F49DF" w:rsidRPr="0000256B" w:rsidRDefault="008F49DF" w:rsidP="002A6716">
            <w:pPr>
              <w:pStyle w:val="TAL"/>
              <w:rPr>
                <w:sz w:val="16"/>
              </w:rPr>
            </w:pPr>
            <w:r>
              <w:rPr>
                <w:sz w:val="16"/>
              </w:rPr>
              <w:t>WG Chairman</w:t>
            </w:r>
          </w:p>
        </w:tc>
        <w:tc>
          <w:tcPr>
            <w:tcW w:w="0" w:type="auto"/>
          </w:tcPr>
          <w:p w14:paraId="51302717" w14:textId="77777777" w:rsidR="008F49DF" w:rsidRPr="0000256B" w:rsidRDefault="008F49DF" w:rsidP="002A6716">
            <w:pPr>
              <w:pStyle w:val="TAL"/>
              <w:rPr>
                <w:sz w:val="16"/>
              </w:rPr>
            </w:pPr>
            <w:r>
              <w:rPr>
                <w:sz w:val="16"/>
              </w:rPr>
              <w:t>approved</w:t>
            </w:r>
          </w:p>
        </w:tc>
        <w:tc>
          <w:tcPr>
            <w:tcW w:w="0" w:type="auto"/>
          </w:tcPr>
          <w:p w14:paraId="3F587133" w14:textId="77777777" w:rsidR="008F49DF" w:rsidRPr="0000256B" w:rsidRDefault="008F49DF" w:rsidP="002A6716">
            <w:pPr>
              <w:pStyle w:val="TAL"/>
              <w:rPr>
                <w:sz w:val="16"/>
              </w:rPr>
            </w:pPr>
            <w:r>
              <w:rPr>
                <w:sz w:val="16"/>
              </w:rPr>
              <w:t>R5-251800</w:t>
            </w:r>
          </w:p>
        </w:tc>
        <w:tc>
          <w:tcPr>
            <w:tcW w:w="0" w:type="auto"/>
          </w:tcPr>
          <w:p w14:paraId="3EFB952F" w14:textId="77777777" w:rsidR="008F49DF" w:rsidRPr="0000256B" w:rsidRDefault="008F49DF" w:rsidP="002A6716">
            <w:pPr>
              <w:pStyle w:val="TAL"/>
              <w:rPr>
                <w:sz w:val="16"/>
              </w:rPr>
            </w:pPr>
            <w:r>
              <w:rPr>
                <w:sz w:val="16"/>
              </w:rPr>
              <w:t>-</w:t>
            </w:r>
          </w:p>
        </w:tc>
      </w:tr>
      <w:tr w:rsidR="008F49DF" w14:paraId="150C5223" w14:textId="77777777" w:rsidTr="002A6716">
        <w:tc>
          <w:tcPr>
            <w:tcW w:w="0" w:type="auto"/>
          </w:tcPr>
          <w:p w14:paraId="3E638F5B" w14:textId="77777777" w:rsidR="008F49DF" w:rsidRPr="0000256B" w:rsidRDefault="008F49DF" w:rsidP="002A6716">
            <w:pPr>
              <w:pStyle w:val="TAL"/>
              <w:rPr>
                <w:sz w:val="16"/>
              </w:rPr>
            </w:pPr>
            <w:r>
              <w:rPr>
                <w:sz w:val="16"/>
              </w:rPr>
              <w:lastRenderedPageBreak/>
              <w:t>R5-253027</w:t>
            </w:r>
          </w:p>
        </w:tc>
        <w:tc>
          <w:tcPr>
            <w:tcW w:w="0" w:type="auto"/>
          </w:tcPr>
          <w:p w14:paraId="0C7F6F00" w14:textId="77777777" w:rsidR="008F49DF" w:rsidRPr="0000256B" w:rsidRDefault="008F49DF" w:rsidP="002A6716">
            <w:pPr>
              <w:pStyle w:val="TAL"/>
              <w:rPr>
                <w:sz w:val="16"/>
              </w:rPr>
            </w:pPr>
            <w:r>
              <w:rPr>
                <w:sz w:val="16"/>
              </w:rPr>
              <w:t>Addition of common configuration for ATG UE</w:t>
            </w:r>
          </w:p>
        </w:tc>
        <w:tc>
          <w:tcPr>
            <w:tcW w:w="0" w:type="auto"/>
          </w:tcPr>
          <w:p w14:paraId="0FD21DC8" w14:textId="77777777" w:rsidR="008F49DF" w:rsidRPr="0000256B" w:rsidRDefault="008F49DF" w:rsidP="002A6716">
            <w:pPr>
              <w:pStyle w:val="TAL"/>
              <w:rPr>
                <w:sz w:val="16"/>
              </w:rPr>
            </w:pPr>
            <w:r>
              <w:rPr>
                <w:sz w:val="16"/>
              </w:rPr>
              <w:t>ZTE Corporation</w:t>
            </w:r>
          </w:p>
        </w:tc>
        <w:tc>
          <w:tcPr>
            <w:tcW w:w="0" w:type="auto"/>
          </w:tcPr>
          <w:p w14:paraId="0ACD3FC6" w14:textId="77777777" w:rsidR="008F49DF" w:rsidRPr="0000256B" w:rsidRDefault="008F49DF" w:rsidP="002A6716">
            <w:pPr>
              <w:pStyle w:val="TAL"/>
              <w:rPr>
                <w:sz w:val="16"/>
              </w:rPr>
            </w:pPr>
            <w:r>
              <w:rPr>
                <w:sz w:val="16"/>
              </w:rPr>
              <w:t>revised</w:t>
            </w:r>
          </w:p>
        </w:tc>
        <w:tc>
          <w:tcPr>
            <w:tcW w:w="0" w:type="auto"/>
          </w:tcPr>
          <w:p w14:paraId="7F1458A8" w14:textId="77777777" w:rsidR="008F49DF" w:rsidRPr="0000256B" w:rsidRDefault="008F49DF" w:rsidP="002A6716">
            <w:pPr>
              <w:pStyle w:val="TAL"/>
              <w:rPr>
                <w:sz w:val="16"/>
              </w:rPr>
            </w:pPr>
            <w:r>
              <w:rPr>
                <w:sz w:val="16"/>
              </w:rPr>
              <w:t>-</w:t>
            </w:r>
          </w:p>
        </w:tc>
        <w:tc>
          <w:tcPr>
            <w:tcW w:w="0" w:type="auto"/>
          </w:tcPr>
          <w:p w14:paraId="4A9A1B0B" w14:textId="77777777" w:rsidR="008F49DF" w:rsidRPr="0000256B" w:rsidRDefault="008F49DF" w:rsidP="002A6716">
            <w:pPr>
              <w:pStyle w:val="TAL"/>
              <w:rPr>
                <w:sz w:val="16"/>
              </w:rPr>
            </w:pPr>
            <w:r>
              <w:rPr>
                <w:sz w:val="16"/>
              </w:rPr>
              <w:t>R5-253134</w:t>
            </w:r>
          </w:p>
        </w:tc>
      </w:tr>
      <w:tr w:rsidR="008F49DF" w14:paraId="663ED177" w14:textId="77777777" w:rsidTr="002A6716">
        <w:tc>
          <w:tcPr>
            <w:tcW w:w="0" w:type="auto"/>
          </w:tcPr>
          <w:p w14:paraId="14B7B3BA" w14:textId="77777777" w:rsidR="008F49DF" w:rsidRPr="0000256B" w:rsidRDefault="008F49DF" w:rsidP="002A6716">
            <w:pPr>
              <w:pStyle w:val="TAL"/>
              <w:rPr>
                <w:sz w:val="16"/>
              </w:rPr>
            </w:pPr>
            <w:r>
              <w:rPr>
                <w:sz w:val="16"/>
              </w:rPr>
              <w:t>R5-253028</w:t>
            </w:r>
          </w:p>
        </w:tc>
        <w:tc>
          <w:tcPr>
            <w:tcW w:w="0" w:type="auto"/>
          </w:tcPr>
          <w:p w14:paraId="6676A416" w14:textId="77777777" w:rsidR="008F49DF" w:rsidRPr="0000256B" w:rsidRDefault="008F49DF" w:rsidP="002A6716">
            <w:pPr>
              <w:pStyle w:val="TAL"/>
              <w:rPr>
                <w:sz w:val="16"/>
              </w:rPr>
            </w:pPr>
            <w:r>
              <w:rPr>
                <w:sz w:val="16"/>
              </w:rPr>
              <w:t xml:space="preserve">Correction to the PICS parameter </w:t>
            </w:r>
            <w:proofErr w:type="spellStart"/>
            <w:r>
              <w:rPr>
                <w:sz w:val="16"/>
              </w:rPr>
              <w:t>pc_nrMIMO_CB_PUSCH</w:t>
            </w:r>
            <w:proofErr w:type="spellEnd"/>
          </w:p>
        </w:tc>
        <w:tc>
          <w:tcPr>
            <w:tcW w:w="0" w:type="auto"/>
          </w:tcPr>
          <w:p w14:paraId="7081BEB3" w14:textId="77777777" w:rsidR="008F49DF" w:rsidRPr="0000256B" w:rsidRDefault="008F49DF" w:rsidP="002A6716">
            <w:pPr>
              <w:pStyle w:val="TAL"/>
              <w:rPr>
                <w:sz w:val="16"/>
              </w:rPr>
            </w:pPr>
            <w:r>
              <w:rPr>
                <w:sz w:val="16"/>
              </w:rPr>
              <w:t>Keysight UK</w:t>
            </w:r>
          </w:p>
        </w:tc>
        <w:tc>
          <w:tcPr>
            <w:tcW w:w="0" w:type="auto"/>
          </w:tcPr>
          <w:p w14:paraId="3C7DC9A5" w14:textId="77777777" w:rsidR="008F49DF" w:rsidRPr="0000256B" w:rsidRDefault="008F49DF" w:rsidP="002A6716">
            <w:pPr>
              <w:pStyle w:val="TAL"/>
              <w:rPr>
                <w:sz w:val="16"/>
              </w:rPr>
            </w:pPr>
            <w:r>
              <w:rPr>
                <w:sz w:val="16"/>
              </w:rPr>
              <w:t>revised</w:t>
            </w:r>
          </w:p>
        </w:tc>
        <w:tc>
          <w:tcPr>
            <w:tcW w:w="0" w:type="auto"/>
          </w:tcPr>
          <w:p w14:paraId="40AD9915" w14:textId="77777777" w:rsidR="008F49DF" w:rsidRPr="0000256B" w:rsidRDefault="008F49DF" w:rsidP="002A6716">
            <w:pPr>
              <w:pStyle w:val="TAL"/>
              <w:rPr>
                <w:sz w:val="16"/>
              </w:rPr>
            </w:pPr>
            <w:r>
              <w:rPr>
                <w:sz w:val="16"/>
              </w:rPr>
              <w:t>-</w:t>
            </w:r>
          </w:p>
        </w:tc>
        <w:tc>
          <w:tcPr>
            <w:tcW w:w="0" w:type="auto"/>
          </w:tcPr>
          <w:p w14:paraId="5ED681CF" w14:textId="77777777" w:rsidR="008F49DF" w:rsidRPr="0000256B" w:rsidRDefault="008F49DF" w:rsidP="002A6716">
            <w:pPr>
              <w:pStyle w:val="TAL"/>
              <w:rPr>
                <w:sz w:val="16"/>
              </w:rPr>
            </w:pPr>
            <w:r>
              <w:rPr>
                <w:sz w:val="16"/>
              </w:rPr>
              <w:t>R5-253188</w:t>
            </w:r>
          </w:p>
        </w:tc>
      </w:tr>
      <w:tr w:rsidR="008F49DF" w14:paraId="01E64A21" w14:textId="77777777" w:rsidTr="002A6716">
        <w:tc>
          <w:tcPr>
            <w:tcW w:w="0" w:type="auto"/>
          </w:tcPr>
          <w:p w14:paraId="12F6B852" w14:textId="77777777" w:rsidR="008F49DF" w:rsidRPr="0000256B" w:rsidRDefault="008F49DF" w:rsidP="002A6716">
            <w:pPr>
              <w:pStyle w:val="TAL"/>
              <w:rPr>
                <w:sz w:val="16"/>
              </w:rPr>
            </w:pPr>
            <w:r>
              <w:rPr>
                <w:sz w:val="16"/>
              </w:rPr>
              <w:t>R5-253029</w:t>
            </w:r>
          </w:p>
        </w:tc>
        <w:tc>
          <w:tcPr>
            <w:tcW w:w="0" w:type="auto"/>
          </w:tcPr>
          <w:p w14:paraId="1E09DF75" w14:textId="77777777" w:rsidR="008F49DF" w:rsidRPr="0000256B" w:rsidRDefault="008F49DF" w:rsidP="002A6716">
            <w:pPr>
              <w:pStyle w:val="TAL"/>
              <w:rPr>
                <w:sz w:val="16"/>
              </w:rPr>
            </w:pPr>
            <w:r>
              <w:rPr>
                <w:sz w:val="16"/>
              </w:rPr>
              <w:t>Removal of technical content in TS 36.579-5 v17.7.0 and substitution with pointer to the next Release</w:t>
            </w:r>
          </w:p>
        </w:tc>
        <w:tc>
          <w:tcPr>
            <w:tcW w:w="0" w:type="auto"/>
          </w:tcPr>
          <w:p w14:paraId="7BCE51C9" w14:textId="77777777" w:rsidR="008F49DF" w:rsidRPr="0000256B" w:rsidRDefault="008F49DF" w:rsidP="002A6716">
            <w:pPr>
              <w:pStyle w:val="TAL"/>
              <w:rPr>
                <w:sz w:val="16"/>
              </w:rPr>
            </w:pPr>
            <w:r>
              <w:rPr>
                <w:sz w:val="16"/>
              </w:rPr>
              <w:t>ETSI Secretariat</w:t>
            </w:r>
          </w:p>
        </w:tc>
        <w:tc>
          <w:tcPr>
            <w:tcW w:w="0" w:type="auto"/>
          </w:tcPr>
          <w:p w14:paraId="35247465" w14:textId="77777777" w:rsidR="008F49DF" w:rsidRPr="0000256B" w:rsidRDefault="008F49DF" w:rsidP="002A6716">
            <w:pPr>
              <w:pStyle w:val="TAL"/>
              <w:rPr>
                <w:sz w:val="16"/>
              </w:rPr>
            </w:pPr>
            <w:r>
              <w:rPr>
                <w:sz w:val="16"/>
              </w:rPr>
              <w:t>agreed</w:t>
            </w:r>
          </w:p>
        </w:tc>
        <w:tc>
          <w:tcPr>
            <w:tcW w:w="0" w:type="auto"/>
          </w:tcPr>
          <w:p w14:paraId="52922194" w14:textId="77777777" w:rsidR="008F49DF" w:rsidRPr="0000256B" w:rsidRDefault="008F49DF" w:rsidP="002A6716">
            <w:pPr>
              <w:pStyle w:val="TAL"/>
              <w:rPr>
                <w:sz w:val="16"/>
              </w:rPr>
            </w:pPr>
            <w:r>
              <w:rPr>
                <w:sz w:val="16"/>
              </w:rPr>
              <w:t>-</w:t>
            </w:r>
          </w:p>
        </w:tc>
        <w:tc>
          <w:tcPr>
            <w:tcW w:w="0" w:type="auto"/>
          </w:tcPr>
          <w:p w14:paraId="4B1F1144" w14:textId="77777777" w:rsidR="008F49DF" w:rsidRPr="0000256B" w:rsidRDefault="008F49DF" w:rsidP="002A6716">
            <w:pPr>
              <w:pStyle w:val="TAL"/>
              <w:rPr>
                <w:sz w:val="16"/>
              </w:rPr>
            </w:pPr>
            <w:r>
              <w:rPr>
                <w:sz w:val="16"/>
              </w:rPr>
              <w:t>-</w:t>
            </w:r>
          </w:p>
        </w:tc>
      </w:tr>
      <w:tr w:rsidR="008F49DF" w14:paraId="3F8B4BE4" w14:textId="77777777" w:rsidTr="002A6716">
        <w:tc>
          <w:tcPr>
            <w:tcW w:w="0" w:type="auto"/>
          </w:tcPr>
          <w:p w14:paraId="7AB68118" w14:textId="77777777" w:rsidR="008F49DF" w:rsidRPr="0000256B" w:rsidRDefault="008F49DF" w:rsidP="002A6716">
            <w:pPr>
              <w:pStyle w:val="TAL"/>
              <w:rPr>
                <w:sz w:val="16"/>
              </w:rPr>
            </w:pPr>
            <w:r>
              <w:rPr>
                <w:sz w:val="16"/>
              </w:rPr>
              <w:t>R5-253030</w:t>
            </w:r>
          </w:p>
        </w:tc>
        <w:tc>
          <w:tcPr>
            <w:tcW w:w="0" w:type="auto"/>
          </w:tcPr>
          <w:p w14:paraId="46835CE6" w14:textId="77777777" w:rsidR="008F49DF" w:rsidRPr="0000256B" w:rsidRDefault="008F49DF" w:rsidP="002A6716">
            <w:pPr>
              <w:pStyle w:val="TAL"/>
              <w:rPr>
                <w:sz w:val="16"/>
              </w:rPr>
            </w:pPr>
            <w:r>
              <w:rPr>
                <w:sz w:val="16"/>
              </w:rPr>
              <w:t>Removal of technical content in TS 36.579-5 and substitution with pointer to TS 37.579-5</w:t>
            </w:r>
          </w:p>
        </w:tc>
        <w:tc>
          <w:tcPr>
            <w:tcW w:w="0" w:type="auto"/>
          </w:tcPr>
          <w:p w14:paraId="388FB29B" w14:textId="77777777" w:rsidR="008F49DF" w:rsidRPr="0000256B" w:rsidRDefault="008F49DF" w:rsidP="002A6716">
            <w:pPr>
              <w:pStyle w:val="TAL"/>
              <w:rPr>
                <w:sz w:val="16"/>
              </w:rPr>
            </w:pPr>
            <w:r>
              <w:rPr>
                <w:sz w:val="16"/>
              </w:rPr>
              <w:t>ETSI Secretariat</w:t>
            </w:r>
          </w:p>
        </w:tc>
        <w:tc>
          <w:tcPr>
            <w:tcW w:w="0" w:type="auto"/>
          </w:tcPr>
          <w:p w14:paraId="7BC3AFFC" w14:textId="77777777" w:rsidR="008F49DF" w:rsidRPr="0000256B" w:rsidRDefault="008F49DF" w:rsidP="002A6716">
            <w:pPr>
              <w:pStyle w:val="TAL"/>
              <w:rPr>
                <w:sz w:val="16"/>
              </w:rPr>
            </w:pPr>
            <w:r>
              <w:rPr>
                <w:sz w:val="16"/>
              </w:rPr>
              <w:t>agreed</w:t>
            </w:r>
          </w:p>
        </w:tc>
        <w:tc>
          <w:tcPr>
            <w:tcW w:w="0" w:type="auto"/>
          </w:tcPr>
          <w:p w14:paraId="1D4341EC" w14:textId="77777777" w:rsidR="008F49DF" w:rsidRPr="0000256B" w:rsidRDefault="008F49DF" w:rsidP="002A6716">
            <w:pPr>
              <w:pStyle w:val="TAL"/>
              <w:rPr>
                <w:sz w:val="16"/>
              </w:rPr>
            </w:pPr>
            <w:r>
              <w:rPr>
                <w:sz w:val="16"/>
              </w:rPr>
              <w:t>-</w:t>
            </w:r>
          </w:p>
        </w:tc>
        <w:tc>
          <w:tcPr>
            <w:tcW w:w="0" w:type="auto"/>
          </w:tcPr>
          <w:p w14:paraId="3844B973" w14:textId="77777777" w:rsidR="008F49DF" w:rsidRPr="0000256B" w:rsidRDefault="008F49DF" w:rsidP="002A6716">
            <w:pPr>
              <w:pStyle w:val="TAL"/>
              <w:rPr>
                <w:sz w:val="16"/>
              </w:rPr>
            </w:pPr>
            <w:r>
              <w:rPr>
                <w:sz w:val="16"/>
              </w:rPr>
              <w:t>-</w:t>
            </w:r>
          </w:p>
        </w:tc>
      </w:tr>
      <w:tr w:rsidR="008F49DF" w14:paraId="257169EF" w14:textId="77777777" w:rsidTr="002A6716">
        <w:tc>
          <w:tcPr>
            <w:tcW w:w="0" w:type="auto"/>
          </w:tcPr>
          <w:p w14:paraId="5DEB3EDF" w14:textId="77777777" w:rsidR="008F49DF" w:rsidRPr="0000256B" w:rsidRDefault="008F49DF" w:rsidP="002A6716">
            <w:pPr>
              <w:pStyle w:val="TAL"/>
              <w:rPr>
                <w:sz w:val="16"/>
              </w:rPr>
            </w:pPr>
            <w:r>
              <w:rPr>
                <w:sz w:val="16"/>
              </w:rPr>
              <w:t>R5-253031</w:t>
            </w:r>
          </w:p>
        </w:tc>
        <w:tc>
          <w:tcPr>
            <w:tcW w:w="0" w:type="auto"/>
          </w:tcPr>
          <w:p w14:paraId="24D7D112" w14:textId="77777777" w:rsidR="008F49DF" w:rsidRPr="0000256B" w:rsidRDefault="008F49DF" w:rsidP="002A6716">
            <w:pPr>
              <w:pStyle w:val="TAL"/>
              <w:rPr>
                <w:sz w:val="16"/>
              </w:rPr>
            </w:pPr>
            <w:r>
              <w:rPr>
                <w:sz w:val="16"/>
              </w:rPr>
              <w:t>Removal of technical content in TS 37.579-5 v17.0.0 and substitution with pointer to the next Release</w:t>
            </w:r>
          </w:p>
        </w:tc>
        <w:tc>
          <w:tcPr>
            <w:tcW w:w="0" w:type="auto"/>
          </w:tcPr>
          <w:p w14:paraId="067C7423" w14:textId="77777777" w:rsidR="008F49DF" w:rsidRPr="0000256B" w:rsidRDefault="008F49DF" w:rsidP="002A6716">
            <w:pPr>
              <w:pStyle w:val="TAL"/>
              <w:rPr>
                <w:sz w:val="16"/>
              </w:rPr>
            </w:pPr>
            <w:r>
              <w:rPr>
                <w:sz w:val="16"/>
              </w:rPr>
              <w:t>ETSI Secretariat</w:t>
            </w:r>
          </w:p>
        </w:tc>
        <w:tc>
          <w:tcPr>
            <w:tcW w:w="0" w:type="auto"/>
          </w:tcPr>
          <w:p w14:paraId="6F8018F6" w14:textId="77777777" w:rsidR="008F49DF" w:rsidRPr="0000256B" w:rsidRDefault="008F49DF" w:rsidP="002A6716">
            <w:pPr>
              <w:pStyle w:val="TAL"/>
              <w:rPr>
                <w:sz w:val="16"/>
              </w:rPr>
            </w:pPr>
            <w:r>
              <w:rPr>
                <w:sz w:val="16"/>
              </w:rPr>
              <w:t>agreed</w:t>
            </w:r>
          </w:p>
        </w:tc>
        <w:tc>
          <w:tcPr>
            <w:tcW w:w="0" w:type="auto"/>
          </w:tcPr>
          <w:p w14:paraId="204A82B1" w14:textId="77777777" w:rsidR="008F49DF" w:rsidRPr="0000256B" w:rsidRDefault="008F49DF" w:rsidP="002A6716">
            <w:pPr>
              <w:pStyle w:val="TAL"/>
              <w:rPr>
                <w:sz w:val="16"/>
              </w:rPr>
            </w:pPr>
            <w:r>
              <w:rPr>
                <w:sz w:val="16"/>
              </w:rPr>
              <w:t>-</w:t>
            </w:r>
          </w:p>
        </w:tc>
        <w:tc>
          <w:tcPr>
            <w:tcW w:w="0" w:type="auto"/>
          </w:tcPr>
          <w:p w14:paraId="65847460" w14:textId="77777777" w:rsidR="008F49DF" w:rsidRPr="0000256B" w:rsidRDefault="008F49DF" w:rsidP="002A6716">
            <w:pPr>
              <w:pStyle w:val="TAL"/>
              <w:rPr>
                <w:sz w:val="16"/>
              </w:rPr>
            </w:pPr>
            <w:r>
              <w:rPr>
                <w:sz w:val="16"/>
              </w:rPr>
              <w:t>-</w:t>
            </w:r>
          </w:p>
        </w:tc>
      </w:tr>
      <w:tr w:rsidR="008F49DF" w14:paraId="241DAAF6" w14:textId="77777777" w:rsidTr="002A6716">
        <w:tc>
          <w:tcPr>
            <w:tcW w:w="0" w:type="auto"/>
          </w:tcPr>
          <w:p w14:paraId="0AF9AE40" w14:textId="77777777" w:rsidR="008F49DF" w:rsidRPr="0000256B" w:rsidRDefault="008F49DF" w:rsidP="002A6716">
            <w:pPr>
              <w:pStyle w:val="TAL"/>
              <w:rPr>
                <w:sz w:val="16"/>
              </w:rPr>
            </w:pPr>
            <w:r>
              <w:rPr>
                <w:sz w:val="16"/>
              </w:rPr>
              <w:t>R5-253032</w:t>
            </w:r>
          </w:p>
        </w:tc>
        <w:tc>
          <w:tcPr>
            <w:tcW w:w="0" w:type="auto"/>
          </w:tcPr>
          <w:p w14:paraId="279E781C" w14:textId="77777777" w:rsidR="008F49DF" w:rsidRPr="0000256B" w:rsidRDefault="008F49DF" w:rsidP="002A6716">
            <w:pPr>
              <w:pStyle w:val="TAL"/>
              <w:rPr>
                <w:sz w:val="16"/>
              </w:rPr>
            </w:pPr>
            <w:r>
              <w:rPr>
                <w:sz w:val="16"/>
              </w:rPr>
              <w:t>MCC TF160 Status Report</w:t>
            </w:r>
          </w:p>
        </w:tc>
        <w:tc>
          <w:tcPr>
            <w:tcW w:w="0" w:type="auto"/>
          </w:tcPr>
          <w:p w14:paraId="0572A01E" w14:textId="77777777" w:rsidR="008F49DF" w:rsidRPr="0000256B" w:rsidRDefault="008F49DF" w:rsidP="002A6716">
            <w:pPr>
              <w:pStyle w:val="TAL"/>
              <w:rPr>
                <w:sz w:val="16"/>
              </w:rPr>
            </w:pPr>
            <w:r>
              <w:rPr>
                <w:sz w:val="16"/>
              </w:rPr>
              <w:t>MCC TF160</w:t>
            </w:r>
          </w:p>
        </w:tc>
        <w:tc>
          <w:tcPr>
            <w:tcW w:w="0" w:type="auto"/>
          </w:tcPr>
          <w:p w14:paraId="19755F7D" w14:textId="77777777" w:rsidR="008F49DF" w:rsidRPr="0000256B" w:rsidRDefault="008F49DF" w:rsidP="002A6716">
            <w:pPr>
              <w:pStyle w:val="TAL"/>
              <w:rPr>
                <w:sz w:val="16"/>
              </w:rPr>
            </w:pPr>
            <w:r>
              <w:rPr>
                <w:sz w:val="16"/>
              </w:rPr>
              <w:t>approved</w:t>
            </w:r>
          </w:p>
        </w:tc>
        <w:tc>
          <w:tcPr>
            <w:tcW w:w="0" w:type="auto"/>
          </w:tcPr>
          <w:p w14:paraId="46DD07EA" w14:textId="77777777" w:rsidR="008F49DF" w:rsidRPr="0000256B" w:rsidRDefault="008F49DF" w:rsidP="002A6716">
            <w:pPr>
              <w:pStyle w:val="TAL"/>
              <w:rPr>
                <w:sz w:val="16"/>
              </w:rPr>
            </w:pPr>
            <w:r>
              <w:rPr>
                <w:sz w:val="16"/>
              </w:rPr>
              <w:t>R5-251929</w:t>
            </w:r>
          </w:p>
        </w:tc>
        <w:tc>
          <w:tcPr>
            <w:tcW w:w="0" w:type="auto"/>
          </w:tcPr>
          <w:p w14:paraId="28857D1E" w14:textId="77777777" w:rsidR="008F49DF" w:rsidRPr="0000256B" w:rsidRDefault="008F49DF" w:rsidP="002A6716">
            <w:pPr>
              <w:pStyle w:val="TAL"/>
              <w:rPr>
                <w:sz w:val="16"/>
              </w:rPr>
            </w:pPr>
            <w:r>
              <w:rPr>
                <w:sz w:val="16"/>
              </w:rPr>
              <w:t>-</w:t>
            </w:r>
          </w:p>
        </w:tc>
      </w:tr>
      <w:tr w:rsidR="008F49DF" w14:paraId="000D0C4A" w14:textId="77777777" w:rsidTr="002A6716">
        <w:tc>
          <w:tcPr>
            <w:tcW w:w="0" w:type="auto"/>
          </w:tcPr>
          <w:p w14:paraId="213468A6" w14:textId="77777777" w:rsidR="008F49DF" w:rsidRPr="0000256B" w:rsidRDefault="008F49DF" w:rsidP="002A6716">
            <w:pPr>
              <w:pStyle w:val="TAL"/>
              <w:rPr>
                <w:sz w:val="16"/>
              </w:rPr>
            </w:pPr>
            <w:r>
              <w:rPr>
                <w:sz w:val="16"/>
              </w:rPr>
              <w:t>R5-253033</w:t>
            </w:r>
          </w:p>
        </w:tc>
        <w:tc>
          <w:tcPr>
            <w:tcW w:w="0" w:type="auto"/>
          </w:tcPr>
          <w:p w14:paraId="729F7481" w14:textId="77777777" w:rsidR="008F49DF" w:rsidRPr="0000256B" w:rsidRDefault="008F49DF" w:rsidP="002A6716">
            <w:pPr>
              <w:pStyle w:val="TAL"/>
              <w:rPr>
                <w:sz w:val="16"/>
              </w:rPr>
            </w:pPr>
            <w:r>
              <w:rPr>
                <w:sz w:val="16"/>
              </w:rPr>
              <w:t>New WID on UE Conformance - Rel-18 LTE CA Configurations</w:t>
            </w:r>
          </w:p>
        </w:tc>
        <w:tc>
          <w:tcPr>
            <w:tcW w:w="0" w:type="auto"/>
          </w:tcPr>
          <w:p w14:paraId="6A456EA6" w14:textId="77777777" w:rsidR="008F49DF" w:rsidRPr="0000256B" w:rsidRDefault="008F49DF" w:rsidP="002A6716">
            <w:pPr>
              <w:pStyle w:val="TAL"/>
              <w:rPr>
                <w:sz w:val="16"/>
              </w:rPr>
            </w:pPr>
            <w:r>
              <w:rPr>
                <w:sz w:val="16"/>
              </w:rPr>
              <w:t>China Telecom</w:t>
            </w:r>
          </w:p>
        </w:tc>
        <w:tc>
          <w:tcPr>
            <w:tcW w:w="0" w:type="auto"/>
          </w:tcPr>
          <w:p w14:paraId="04B2C4D4" w14:textId="77777777" w:rsidR="008F49DF" w:rsidRPr="0000256B" w:rsidRDefault="008F49DF" w:rsidP="002A6716">
            <w:pPr>
              <w:pStyle w:val="TAL"/>
              <w:rPr>
                <w:sz w:val="16"/>
              </w:rPr>
            </w:pPr>
            <w:r>
              <w:rPr>
                <w:sz w:val="16"/>
              </w:rPr>
              <w:t>agreed</w:t>
            </w:r>
          </w:p>
        </w:tc>
        <w:tc>
          <w:tcPr>
            <w:tcW w:w="0" w:type="auto"/>
          </w:tcPr>
          <w:p w14:paraId="5935A96B" w14:textId="77777777" w:rsidR="008F49DF" w:rsidRPr="0000256B" w:rsidRDefault="008F49DF" w:rsidP="002A6716">
            <w:pPr>
              <w:pStyle w:val="TAL"/>
              <w:rPr>
                <w:sz w:val="16"/>
              </w:rPr>
            </w:pPr>
            <w:r>
              <w:rPr>
                <w:sz w:val="16"/>
              </w:rPr>
              <w:t>R5-251887</w:t>
            </w:r>
          </w:p>
        </w:tc>
        <w:tc>
          <w:tcPr>
            <w:tcW w:w="0" w:type="auto"/>
          </w:tcPr>
          <w:p w14:paraId="7AB154BF" w14:textId="77777777" w:rsidR="008F49DF" w:rsidRPr="0000256B" w:rsidRDefault="008F49DF" w:rsidP="002A6716">
            <w:pPr>
              <w:pStyle w:val="TAL"/>
              <w:rPr>
                <w:sz w:val="16"/>
              </w:rPr>
            </w:pPr>
            <w:r>
              <w:rPr>
                <w:sz w:val="16"/>
              </w:rPr>
              <w:t>-</w:t>
            </w:r>
          </w:p>
        </w:tc>
      </w:tr>
      <w:tr w:rsidR="008F49DF" w14:paraId="0E1555F5" w14:textId="77777777" w:rsidTr="002A6716">
        <w:tc>
          <w:tcPr>
            <w:tcW w:w="0" w:type="auto"/>
          </w:tcPr>
          <w:p w14:paraId="0F9D31C0" w14:textId="77777777" w:rsidR="008F49DF" w:rsidRPr="0000256B" w:rsidRDefault="008F49DF" w:rsidP="002A6716">
            <w:pPr>
              <w:pStyle w:val="TAL"/>
              <w:rPr>
                <w:sz w:val="16"/>
              </w:rPr>
            </w:pPr>
            <w:r>
              <w:rPr>
                <w:sz w:val="16"/>
              </w:rPr>
              <w:t>R5-253034</w:t>
            </w:r>
          </w:p>
        </w:tc>
        <w:tc>
          <w:tcPr>
            <w:tcW w:w="0" w:type="auto"/>
          </w:tcPr>
          <w:p w14:paraId="1C8A5571" w14:textId="77777777" w:rsidR="008F49DF" w:rsidRPr="0000256B" w:rsidRDefault="008F49DF" w:rsidP="002A6716">
            <w:pPr>
              <w:pStyle w:val="TAL"/>
              <w:rPr>
                <w:sz w:val="16"/>
              </w:rPr>
            </w:pPr>
            <w:r>
              <w:rPr>
                <w:sz w:val="16"/>
              </w:rPr>
              <w:t xml:space="preserve">New WID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01FC8426" w14:textId="77777777" w:rsidR="008F49DF" w:rsidRPr="0000256B" w:rsidRDefault="008F49DF" w:rsidP="002A6716">
            <w:pPr>
              <w:pStyle w:val="TAL"/>
              <w:rPr>
                <w:sz w:val="16"/>
              </w:rPr>
            </w:pPr>
            <w:r>
              <w:rPr>
                <w:sz w:val="16"/>
              </w:rPr>
              <w:t>China Unicom, Samsung</w:t>
            </w:r>
          </w:p>
        </w:tc>
        <w:tc>
          <w:tcPr>
            <w:tcW w:w="0" w:type="auto"/>
          </w:tcPr>
          <w:p w14:paraId="4F665AA1" w14:textId="77777777" w:rsidR="008F49DF" w:rsidRPr="0000256B" w:rsidRDefault="008F49DF" w:rsidP="002A6716">
            <w:pPr>
              <w:pStyle w:val="TAL"/>
              <w:rPr>
                <w:sz w:val="16"/>
              </w:rPr>
            </w:pPr>
            <w:r>
              <w:rPr>
                <w:sz w:val="16"/>
              </w:rPr>
              <w:t>agreed</w:t>
            </w:r>
          </w:p>
        </w:tc>
        <w:tc>
          <w:tcPr>
            <w:tcW w:w="0" w:type="auto"/>
          </w:tcPr>
          <w:p w14:paraId="24AFAE81" w14:textId="77777777" w:rsidR="008F49DF" w:rsidRPr="0000256B" w:rsidRDefault="008F49DF" w:rsidP="002A6716">
            <w:pPr>
              <w:pStyle w:val="TAL"/>
              <w:rPr>
                <w:sz w:val="16"/>
              </w:rPr>
            </w:pPr>
            <w:r>
              <w:rPr>
                <w:sz w:val="16"/>
              </w:rPr>
              <w:t>R5-251920</w:t>
            </w:r>
          </w:p>
        </w:tc>
        <w:tc>
          <w:tcPr>
            <w:tcW w:w="0" w:type="auto"/>
          </w:tcPr>
          <w:p w14:paraId="02C65772" w14:textId="77777777" w:rsidR="008F49DF" w:rsidRPr="0000256B" w:rsidRDefault="008F49DF" w:rsidP="002A6716">
            <w:pPr>
              <w:pStyle w:val="TAL"/>
              <w:rPr>
                <w:sz w:val="16"/>
              </w:rPr>
            </w:pPr>
            <w:r>
              <w:rPr>
                <w:sz w:val="16"/>
              </w:rPr>
              <w:t>-</w:t>
            </w:r>
          </w:p>
        </w:tc>
      </w:tr>
      <w:tr w:rsidR="008F49DF" w14:paraId="5AC6338F" w14:textId="77777777" w:rsidTr="002A6716">
        <w:tc>
          <w:tcPr>
            <w:tcW w:w="0" w:type="auto"/>
          </w:tcPr>
          <w:p w14:paraId="638F4B8E" w14:textId="77777777" w:rsidR="008F49DF" w:rsidRPr="0000256B" w:rsidRDefault="008F49DF" w:rsidP="002A6716">
            <w:pPr>
              <w:pStyle w:val="TAL"/>
              <w:rPr>
                <w:sz w:val="16"/>
              </w:rPr>
            </w:pPr>
            <w:r>
              <w:rPr>
                <w:sz w:val="16"/>
              </w:rPr>
              <w:t>R5-253035</w:t>
            </w:r>
          </w:p>
        </w:tc>
        <w:tc>
          <w:tcPr>
            <w:tcW w:w="0" w:type="auto"/>
          </w:tcPr>
          <w:p w14:paraId="0B52763C" w14:textId="77777777" w:rsidR="008F49DF" w:rsidRPr="0000256B" w:rsidRDefault="008F49DF" w:rsidP="002A6716">
            <w:pPr>
              <w:pStyle w:val="TAL"/>
              <w:rPr>
                <w:sz w:val="16"/>
              </w:rPr>
            </w:pPr>
            <w:r>
              <w:rPr>
                <w:sz w:val="16"/>
              </w:rPr>
              <w:t>New WID on UE Conformance - Rel-19 High power UE (power class 1.5 and 2) for NR FR1 TDD/FDD single band for handheld/FWA UEs, and high power UE operation (power class 1) for FWVM (fixed-wireless/vehicle-mounted) use cases in a single NR band</w:t>
            </w:r>
          </w:p>
        </w:tc>
        <w:tc>
          <w:tcPr>
            <w:tcW w:w="0" w:type="auto"/>
          </w:tcPr>
          <w:p w14:paraId="758E81A2" w14:textId="77777777" w:rsidR="008F49DF" w:rsidRPr="0000256B" w:rsidRDefault="008F49DF" w:rsidP="002A6716">
            <w:pPr>
              <w:pStyle w:val="TAL"/>
              <w:rPr>
                <w:sz w:val="16"/>
              </w:rPr>
            </w:pPr>
            <w:r>
              <w:rPr>
                <w:sz w:val="16"/>
              </w:rPr>
              <w:t>CMCC</w:t>
            </w:r>
          </w:p>
        </w:tc>
        <w:tc>
          <w:tcPr>
            <w:tcW w:w="0" w:type="auto"/>
          </w:tcPr>
          <w:p w14:paraId="771019A3" w14:textId="77777777" w:rsidR="008F49DF" w:rsidRPr="0000256B" w:rsidRDefault="008F49DF" w:rsidP="002A6716">
            <w:pPr>
              <w:pStyle w:val="TAL"/>
              <w:rPr>
                <w:sz w:val="16"/>
              </w:rPr>
            </w:pPr>
            <w:r>
              <w:rPr>
                <w:sz w:val="16"/>
              </w:rPr>
              <w:t>agreed</w:t>
            </w:r>
          </w:p>
        </w:tc>
        <w:tc>
          <w:tcPr>
            <w:tcW w:w="0" w:type="auto"/>
          </w:tcPr>
          <w:p w14:paraId="3FB470BC" w14:textId="77777777" w:rsidR="008F49DF" w:rsidRPr="0000256B" w:rsidRDefault="008F49DF" w:rsidP="002A6716">
            <w:pPr>
              <w:pStyle w:val="TAL"/>
              <w:rPr>
                <w:sz w:val="16"/>
              </w:rPr>
            </w:pPr>
            <w:r>
              <w:rPr>
                <w:sz w:val="16"/>
              </w:rPr>
              <w:t>R5-252111</w:t>
            </w:r>
          </w:p>
        </w:tc>
        <w:tc>
          <w:tcPr>
            <w:tcW w:w="0" w:type="auto"/>
          </w:tcPr>
          <w:p w14:paraId="0855B324" w14:textId="77777777" w:rsidR="008F49DF" w:rsidRPr="0000256B" w:rsidRDefault="008F49DF" w:rsidP="002A6716">
            <w:pPr>
              <w:pStyle w:val="TAL"/>
              <w:rPr>
                <w:sz w:val="16"/>
              </w:rPr>
            </w:pPr>
            <w:r>
              <w:rPr>
                <w:sz w:val="16"/>
              </w:rPr>
              <w:t>-</w:t>
            </w:r>
          </w:p>
        </w:tc>
      </w:tr>
      <w:tr w:rsidR="008F49DF" w14:paraId="2FAC3C98" w14:textId="77777777" w:rsidTr="002A6716">
        <w:tc>
          <w:tcPr>
            <w:tcW w:w="0" w:type="auto"/>
          </w:tcPr>
          <w:p w14:paraId="00B4D9BB" w14:textId="77777777" w:rsidR="008F49DF" w:rsidRPr="0000256B" w:rsidRDefault="008F49DF" w:rsidP="002A6716">
            <w:pPr>
              <w:pStyle w:val="TAL"/>
              <w:rPr>
                <w:sz w:val="16"/>
              </w:rPr>
            </w:pPr>
            <w:r>
              <w:rPr>
                <w:sz w:val="16"/>
              </w:rPr>
              <w:t>R5-253036</w:t>
            </w:r>
          </w:p>
        </w:tc>
        <w:tc>
          <w:tcPr>
            <w:tcW w:w="0" w:type="auto"/>
          </w:tcPr>
          <w:p w14:paraId="35119A2D" w14:textId="77777777" w:rsidR="008F49DF" w:rsidRPr="0000256B" w:rsidRDefault="008F49DF" w:rsidP="002A6716">
            <w:pPr>
              <w:pStyle w:val="TAL"/>
              <w:rPr>
                <w:sz w:val="16"/>
              </w:rPr>
            </w:pPr>
            <w:r>
              <w:rPr>
                <w:sz w:val="16"/>
              </w:rPr>
              <w:t>New WID on UE Conformance – MPS when access to EPC/5GC is WLAN</w:t>
            </w:r>
          </w:p>
        </w:tc>
        <w:tc>
          <w:tcPr>
            <w:tcW w:w="0" w:type="auto"/>
          </w:tcPr>
          <w:p w14:paraId="7F546F83" w14:textId="77777777" w:rsidR="008F49DF" w:rsidRPr="0000256B" w:rsidRDefault="008F49DF" w:rsidP="002A6716">
            <w:pPr>
              <w:pStyle w:val="TAL"/>
              <w:rPr>
                <w:sz w:val="16"/>
              </w:rPr>
            </w:pPr>
            <w:r>
              <w:rPr>
                <w:sz w:val="16"/>
              </w:rPr>
              <w:t>China Telecom, MediaTek</w:t>
            </w:r>
          </w:p>
        </w:tc>
        <w:tc>
          <w:tcPr>
            <w:tcW w:w="0" w:type="auto"/>
          </w:tcPr>
          <w:p w14:paraId="6546DEA6" w14:textId="77777777" w:rsidR="008F49DF" w:rsidRPr="0000256B" w:rsidRDefault="008F49DF" w:rsidP="002A6716">
            <w:pPr>
              <w:pStyle w:val="TAL"/>
              <w:rPr>
                <w:sz w:val="16"/>
              </w:rPr>
            </w:pPr>
            <w:r>
              <w:rPr>
                <w:sz w:val="16"/>
              </w:rPr>
              <w:t>agreed</w:t>
            </w:r>
          </w:p>
        </w:tc>
        <w:tc>
          <w:tcPr>
            <w:tcW w:w="0" w:type="auto"/>
          </w:tcPr>
          <w:p w14:paraId="6AD877AB" w14:textId="77777777" w:rsidR="008F49DF" w:rsidRPr="0000256B" w:rsidRDefault="008F49DF" w:rsidP="002A6716">
            <w:pPr>
              <w:pStyle w:val="TAL"/>
              <w:rPr>
                <w:sz w:val="16"/>
              </w:rPr>
            </w:pPr>
            <w:r>
              <w:rPr>
                <w:sz w:val="16"/>
              </w:rPr>
              <w:t>R5-252127</w:t>
            </w:r>
          </w:p>
        </w:tc>
        <w:tc>
          <w:tcPr>
            <w:tcW w:w="0" w:type="auto"/>
          </w:tcPr>
          <w:p w14:paraId="0D73D482" w14:textId="77777777" w:rsidR="008F49DF" w:rsidRPr="0000256B" w:rsidRDefault="008F49DF" w:rsidP="002A6716">
            <w:pPr>
              <w:pStyle w:val="TAL"/>
              <w:rPr>
                <w:sz w:val="16"/>
              </w:rPr>
            </w:pPr>
            <w:r>
              <w:rPr>
                <w:sz w:val="16"/>
              </w:rPr>
              <w:t>-</w:t>
            </w:r>
          </w:p>
        </w:tc>
      </w:tr>
      <w:tr w:rsidR="008F49DF" w14:paraId="4F6BE364" w14:textId="77777777" w:rsidTr="002A6716">
        <w:tc>
          <w:tcPr>
            <w:tcW w:w="0" w:type="auto"/>
          </w:tcPr>
          <w:p w14:paraId="7D9D63FD" w14:textId="77777777" w:rsidR="008F49DF" w:rsidRPr="0000256B" w:rsidRDefault="008F49DF" w:rsidP="002A6716">
            <w:pPr>
              <w:pStyle w:val="TAL"/>
              <w:rPr>
                <w:sz w:val="16"/>
              </w:rPr>
            </w:pPr>
            <w:r>
              <w:rPr>
                <w:sz w:val="16"/>
              </w:rPr>
              <w:t>R5-253037</w:t>
            </w:r>
          </w:p>
        </w:tc>
        <w:tc>
          <w:tcPr>
            <w:tcW w:w="0" w:type="auto"/>
          </w:tcPr>
          <w:p w14:paraId="1A11D9C6" w14:textId="77777777" w:rsidR="008F49DF" w:rsidRPr="0000256B" w:rsidRDefault="008F49DF" w:rsidP="002A6716">
            <w:pPr>
              <w:pStyle w:val="TAL"/>
              <w:rPr>
                <w:sz w:val="16"/>
              </w:rPr>
            </w:pPr>
            <w:r>
              <w:rPr>
                <w:sz w:val="16"/>
              </w:rPr>
              <w:t>New WID on UE Conformance - NR channel BW less than 5MHz for FR1 Phase 2</w:t>
            </w:r>
          </w:p>
        </w:tc>
        <w:tc>
          <w:tcPr>
            <w:tcW w:w="0" w:type="auto"/>
          </w:tcPr>
          <w:p w14:paraId="39DC33F5" w14:textId="77777777" w:rsidR="008F49DF" w:rsidRPr="0000256B" w:rsidRDefault="008F49DF" w:rsidP="002A6716">
            <w:pPr>
              <w:pStyle w:val="TAL"/>
              <w:rPr>
                <w:sz w:val="16"/>
              </w:rPr>
            </w:pPr>
            <w:r>
              <w:rPr>
                <w:sz w:val="16"/>
              </w:rPr>
              <w:t>China Telecom, Intel, Nokia</w:t>
            </w:r>
          </w:p>
        </w:tc>
        <w:tc>
          <w:tcPr>
            <w:tcW w:w="0" w:type="auto"/>
          </w:tcPr>
          <w:p w14:paraId="4FC20C3A" w14:textId="77777777" w:rsidR="008F49DF" w:rsidRPr="0000256B" w:rsidRDefault="008F49DF" w:rsidP="002A6716">
            <w:pPr>
              <w:pStyle w:val="TAL"/>
              <w:rPr>
                <w:sz w:val="16"/>
              </w:rPr>
            </w:pPr>
            <w:r>
              <w:rPr>
                <w:sz w:val="16"/>
              </w:rPr>
              <w:t>agreed</w:t>
            </w:r>
          </w:p>
        </w:tc>
        <w:tc>
          <w:tcPr>
            <w:tcW w:w="0" w:type="auto"/>
          </w:tcPr>
          <w:p w14:paraId="625BFF2F" w14:textId="77777777" w:rsidR="008F49DF" w:rsidRPr="0000256B" w:rsidRDefault="008F49DF" w:rsidP="002A6716">
            <w:pPr>
              <w:pStyle w:val="TAL"/>
              <w:rPr>
                <w:sz w:val="16"/>
              </w:rPr>
            </w:pPr>
            <w:r>
              <w:rPr>
                <w:sz w:val="16"/>
              </w:rPr>
              <w:t>R5-252194</w:t>
            </w:r>
          </w:p>
        </w:tc>
        <w:tc>
          <w:tcPr>
            <w:tcW w:w="0" w:type="auto"/>
          </w:tcPr>
          <w:p w14:paraId="7E59A069" w14:textId="77777777" w:rsidR="008F49DF" w:rsidRPr="0000256B" w:rsidRDefault="008F49DF" w:rsidP="002A6716">
            <w:pPr>
              <w:pStyle w:val="TAL"/>
              <w:rPr>
                <w:sz w:val="16"/>
              </w:rPr>
            </w:pPr>
            <w:r>
              <w:rPr>
                <w:sz w:val="16"/>
              </w:rPr>
              <w:t>-</w:t>
            </w:r>
          </w:p>
        </w:tc>
      </w:tr>
      <w:tr w:rsidR="008F49DF" w14:paraId="226B46D6" w14:textId="77777777" w:rsidTr="002A6716">
        <w:tc>
          <w:tcPr>
            <w:tcW w:w="0" w:type="auto"/>
          </w:tcPr>
          <w:p w14:paraId="78FF47EB" w14:textId="77777777" w:rsidR="008F49DF" w:rsidRPr="0000256B" w:rsidRDefault="008F49DF" w:rsidP="002A6716">
            <w:pPr>
              <w:pStyle w:val="TAL"/>
              <w:rPr>
                <w:sz w:val="16"/>
              </w:rPr>
            </w:pPr>
            <w:r>
              <w:rPr>
                <w:sz w:val="16"/>
              </w:rPr>
              <w:t>R5-253038</w:t>
            </w:r>
          </w:p>
        </w:tc>
        <w:tc>
          <w:tcPr>
            <w:tcW w:w="0" w:type="auto"/>
          </w:tcPr>
          <w:p w14:paraId="74770558" w14:textId="77777777" w:rsidR="008F49DF" w:rsidRPr="0000256B" w:rsidRDefault="008F49DF" w:rsidP="002A6716">
            <w:pPr>
              <w:pStyle w:val="TAL"/>
              <w:rPr>
                <w:sz w:val="16"/>
              </w:rPr>
            </w:pPr>
            <w:r>
              <w:rPr>
                <w:sz w:val="16"/>
              </w:rPr>
              <w:t xml:space="preserve">New WID on UE Conformance – NR power class 2 </w:t>
            </w:r>
            <w:proofErr w:type="spellStart"/>
            <w:r>
              <w:rPr>
                <w:sz w:val="16"/>
              </w:rPr>
              <w:t>RedCap</w:t>
            </w:r>
            <w:proofErr w:type="spellEnd"/>
            <w:r>
              <w:rPr>
                <w:sz w:val="16"/>
              </w:rPr>
              <w:t xml:space="preserve"> (Reduced Capability) UE in FR1</w:t>
            </w:r>
          </w:p>
        </w:tc>
        <w:tc>
          <w:tcPr>
            <w:tcW w:w="0" w:type="auto"/>
          </w:tcPr>
          <w:p w14:paraId="1514EE4B" w14:textId="77777777" w:rsidR="008F49DF" w:rsidRPr="0000256B" w:rsidRDefault="008F49DF" w:rsidP="002A6716">
            <w:pPr>
              <w:pStyle w:val="TAL"/>
              <w:rPr>
                <w:sz w:val="16"/>
              </w:rPr>
            </w:pPr>
            <w:r>
              <w:rPr>
                <w:sz w:val="16"/>
              </w:rPr>
              <w:t>China Telecom</w:t>
            </w:r>
          </w:p>
        </w:tc>
        <w:tc>
          <w:tcPr>
            <w:tcW w:w="0" w:type="auto"/>
          </w:tcPr>
          <w:p w14:paraId="5F066752" w14:textId="77777777" w:rsidR="008F49DF" w:rsidRPr="0000256B" w:rsidRDefault="008F49DF" w:rsidP="002A6716">
            <w:pPr>
              <w:pStyle w:val="TAL"/>
              <w:rPr>
                <w:sz w:val="16"/>
              </w:rPr>
            </w:pPr>
            <w:r>
              <w:rPr>
                <w:sz w:val="16"/>
              </w:rPr>
              <w:t>agreed</w:t>
            </w:r>
          </w:p>
        </w:tc>
        <w:tc>
          <w:tcPr>
            <w:tcW w:w="0" w:type="auto"/>
          </w:tcPr>
          <w:p w14:paraId="13B697D9" w14:textId="77777777" w:rsidR="008F49DF" w:rsidRPr="0000256B" w:rsidRDefault="008F49DF" w:rsidP="002A6716">
            <w:pPr>
              <w:pStyle w:val="TAL"/>
              <w:rPr>
                <w:sz w:val="16"/>
              </w:rPr>
            </w:pPr>
            <w:r>
              <w:rPr>
                <w:sz w:val="16"/>
              </w:rPr>
              <w:t>R5-252195</w:t>
            </w:r>
          </w:p>
        </w:tc>
        <w:tc>
          <w:tcPr>
            <w:tcW w:w="0" w:type="auto"/>
          </w:tcPr>
          <w:p w14:paraId="5EEC1840" w14:textId="77777777" w:rsidR="008F49DF" w:rsidRPr="0000256B" w:rsidRDefault="008F49DF" w:rsidP="002A6716">
            <w:pPr>
              <w:pStyle w:val="TAL"/>
              <w:rPr>
                <w:sz w:val="16"/>
              </w:rPr>
            </w:pPr>
            <w:r>
              <w:rPr>
                <w:sz w:val="16"/>
              </w:rPr>
              <w:t>-</w:t>
            </w:r>
          </w:p>
        </w:tc>
      </w:tr>
      <w:tr w:rsidR="008F49DF" w14:paraId="603AAFB5" w14:textId="77777777" w:rsidTr="002A6716">
        <w:tc>
          <w:tcPr>
            <w:tcW w:w="0" w:type="auto"/>
          </w:tcPr>
          <w:p w14:paraId="088955B0" w14:textId="77777777" w:rsidR="008F49DF" w:rsidRPr="0000256B" w:rsidRDefault="008F49DF" w:rsidP="002A6716">
            <w:pPr>
              <w:pStyle w:val="TAL"/>
              <w:rPr>
                <w:sz w:val="16"/>
              </w:rPr>
            </w:pPr>
            <w:r>
              <w:rPr>
                <w:sz w:val="16"/>
              </w:rPr>
              <w:t>R5-253039</w:t>
            </w:r>
          </w:p>
        </w:tc>
        <w:tc>
          <w:tcPr>
            <w:tcW w:w="0" w:type="auto"/>
          </w:tcPr>
          <w:p w14:paraId="17A90187" w14:textId="77777777" w:rsidR="008F49DF" w:rsidRPr="0000256B" w:rsidRDefault="008F49DF" w:rsidP="002A6716">
            <w:pPr>
              <w:pStyle w:val="TAL"/>
              <w:rPr>
                <w:sz w:val="16"/>
              </w:rPr>
            </w:pPr>
            <w:r>
              <w:rPr>
                <w:sz w:val="16"/>
              </w:rPr>
              <w:t>New WID on UE Conformance – Rel-19 High power UE (power class 1.5 or 2) for Dual Connectivity (DC) combinations of LTE band(s) and NR band(s)</w:t>
            </w:r>
          </w:p>
        </w:tc>
        <w:tc>
          <w:tcPr>
            <w:tcW w:w="0" w:type="auto"/>
          </w:tcPr>
          <w:p w14:paraId="49AC618C" w14:textId="77777777" w:rsidR="008F49DF" w:rsidRPr="0000256B" w:rsidRDefault="008F49DF" w:rsidP="002A6716">
            <w:pPr>
              <w:pStyle w:val="TAL"/>
              <w:rPr>
                <w:sz w:val="16"/>
              </w:rPr>
            </w:pPr>
            <w:r>
              <w:rPr>
                <w:sz w:val="16"/>
              </w:rPr>
              <w:t xml:space="preserve">China Unicom, Huawei, </w:t>
            </w:r>
            <w:proofErr w:type="spellStart"/>
            <w:r>
              <w:rPr>
                <w:sz w:val="16"/>
              </w:rPr>
              <w:t>HiSilicon</w:t>
            </w:r>
            <w:proofErr w:type="spellEnd"/>
          </w:p>
        </w:tc>
        <w:tc>
          <w:tcPr>
            <w:tcW w:w="0" w:type="auto"/>
          </w:tcPr>
          <w:p w14:paraId="752718F7" w14:textId="77777777" w:rsidR="008F49DF" w:rsidRPr="0000256B" w:rsidRDefault="008F49DF" w:rsidP="002A6716">
            <w:pPr>
              <w:pStyle w:val="TAL"/>
              <w:rPr>
                <w:sz w:val="16"/>
              </w:rPr>
            </w:pPr>
            <w:r>
              <w:rPr>
                <w:sz w:val="16"/>
              </w:rPr>
              <w:t>agreed</w:t>
            </w:r>
          </w:p>
        </w:tc>
        <w:tc>
          <w:tcPr>
            <w:tcW w:w="0" w:type="auto"/>
          </w:tcPr>
          <w:p w14:paraId="77F5A527" w14:textId="77777777" w:rsidR="008F49DF" w:rsidRPr="0000256B" w:rsidRDefault="008F49DF" w:rsidP="002A6716">
            <w:pPr>
              <w:pStyle w:val="TAL"/>
              <w:rPr>
                <w:sz w:val="16"/>
              </w:rPr>
            </w:pPr>
            <w:r>
              <w:rPr>
                <w:sz w:val="16"/>
              </w:rPr>
              <w:t>R5-252363</w:t>
            </w:r>
          </w:p>
        </w:tc>
        <w:tc>
          <w:tcPr>
            <w:tcW w:w="0" w:type="auto"/>
          </w:tcPr>
          <w:p w14:paraId="25CDB8E3" w14:textId="77777777" w:rsidR="008F49DF" w:rsidRPr="0000256B" w:rsidRDefault="008F49DF" w:rsidP="002A6716">
            <w:pPr>
              <w:pStyle w:val="TAL"/>
              <w:rPr>
                <w:sz w:val="16"/>
              </w:rPr>
            </w:pPr>
            <w:r>
              <w:rPr>
                <w:sz w:val="16"/>
              </w:rPr>
              <w:t>-</w:t>
            </w:r>
          </w:p>
        </w:tc>
      </w:tr>
      <w:tr w:rsidR="008F49DF" w14:paraId="349FC292" w14:textId="77777777" w:rsidTr="002A6716">
        <w:tc>
          <w:tcPr>
            <w:tcW w:w="0" w:type="auto"/>
          </w:tcPr>
          <w:p w14:paraId="4673AB63" w14:textId="77777777" w:rsidR="008F49DF" w:rsidRPr="0000256B" w:rsidRDefault="008F49DF" w:rsidP="002A6716">
            <w:pPr>
              <w:pStyle w:val="TAL"/>
              <w:rPr>
                <w:sz w:val="16"/>
              </w:rPr>
            </w:pPr>
            <w:r>
              <w:rPr>
                <w:sz w:val="16"/>
              </w:rPr>
              <w:t>R5-253040</w:t>
            </w:r>
          </w:p>
        </w:tc>
        <w:tc>
          <w:tcPr>
            <w:tcW w:w="0" w:type="auto"/>
          </w:tcPr>
          <w:p w14:paraId="5E82DFBC" w14:textId="77777777" w:rsidR="008F49DF" w:rsidRPr="0000256B" w:rsidRDefault="008F49DF" w:rsidP="002A6716">
            <w:pPr>
              <w:pStyle w:val="TAL"/>
              <w:rPr>
                <w:sz w:val="16"/>
              </w:rPr>
            </w:pPr>
            <w:r>
              <w:rPr>
                <w:sz w:val="16"/>
              </w:rPr>
              <w:t>New WID on UE Conformance - New Rel-19 NR licensed bands and extension of existing NR bands</w:t>
            </w:r>
          </w:p>
        </w:tc>
        <w:tc>
          <w:tcPr>
            <w:tcW w:w="0" w:type="auto"/>
          </w:tcPr>
          <w:p w14:paraId="5DCE294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China Telecom</w:t>
            </w:r>
          </w:p>
        </w:tc>
        <w:tc>
          <w:tcPr>
            <w:tcW w:w="0" w:type="auto"/>
          </w:tcPr>
          <w:p w14:paraId="49127DE8" w14:textId="77777777" w:rsidR="008F49DF" w:rsidRPr="0000256B" w:rsidRDefault="008F49DF" w:rsidP="002A6716">
            <w:pPr>
              <w:pStyle w:val="TAL"/>
              <w:rPr>
                <w:sz w:val="16"/>
              </w:rPr>
            </w:pPr>
            <w:r>
              <w:rPr>
                <w:sz w:val="16"/>
              </w:rPr>
              <w:t>agreed</w:t>
            </w:r>
          </w:p>
        </w:tc>
        <w:tc>
          <w:tcPr>
            <w:tcW w:w="0" w:type="auto"/>
          </w:tcPr>
          <w:p w14:paraId="65750372" w14:textId="77777777" w:rsidR="008F49DF" w:rsidRPr="0000256B" w:rsidRDefault="008F49DF" w:rsidP="002A6716">
            <w:pPr>
              <w:pStyle w:val="TAL"/>
              <w:rPr>
                <w:sz w:val="16"/>
              </w:rPr>
            </w:pPr>
            <w:r>
              <w:rPr>
                <w:sz w:val="16"/>
              </w:rPr>
              <w:t>R5-252596</w:t>
            </w:r>
          </w:p>
        </w:tc>
        <w:tc>
          <w:tcPr>
            <w:tcW w:w="0" w:type="auto"/>
          </w:tcPr>
          <w:p w14:paraId="55122845" w14:textId="77777777" w:rsidR="008F49DF" w:rsidRPr="0000256B" w:rsidRDefault="008F49DF" w:rsidP="002A6716">
            <w:pPr>
              <w:pStyle w:val="TAL"/>
              <w:rPr>
                <w:sz w:val="16"/>
              </w:rPr>
            </w:pPr>
            <w:r>
              <w:rPr>
                <w:sz w:val="16"/>
              </w:rPr>
              <w:t>-</w:t>
            </w:r>
          </w:p>
        </w:tc>
      </w:tr>
      <w:tr w:rsidR="008F49DF" w14:paraId="7141D941" w14:textId="77777777" w:rsidTr="002A6716">
        <w:tc>
          <w:tcPr>
            <w:tcW w:w="0" w:type="auto"/>
          </w:tcPr>
          <w:p w14:paraId="6FF83D44" w14:textId="77777777" w:rsidR="008F49DF" w:rsidRPr="0000256B" w:rsidRDefault="008F49DF" w:rsidP="002A6716">
            <w:pPr>
              <w:pStyle w:val="TAL"/>
              <w:rPr>
                <w:sz w:val="16"/>
              </w:rPr>
            </w:pPr>
            <w:r>
              <w:rPr>
                <w:sz w:val="16"/>
              </w:rPr>
              <w:t>R5-253041</w:t>
            </w:r>
          </w:p>
        </w:tc>
        <w:tc>
          <w:tcPr>
            <w:tcW w:w="0" w:type="auto"/>
          </w:tcPr>
          <w:p w14:paraId="21535EEE" w14:textId="77777777" w:rsidR="008F49DF" w:rsidRPr="0000256B" w:rsidRDefault="008F49DF" w:rsidP="002A6716">
            <w:pPr>
              <w:pStyle w:val="TAL"/>
              <w:rPr>
                <w:sz w:val="16"/>
              </w:rPr>
            </w:pPr>
            <w:r>
              <w:rPr>
                <w:sz w:val="16"/>
              </w:rPr>
              <w:t>Discussion on impact of protection against improper reselection from E-UTRAN to GERAN/UTRAN</w:t>
            </w:r>
          </w:p>
        </w:tc>
        <w:tc>
          <w:tcPr>
            <w:tcW w:w="0" w:type="auto"/>
          </w:tcPr>
          <w:p w14:paraId="166D8271" w14:textId="77777777" w:rsidR="008F49DF" w:rsidRPr="0000256B" w:rsidRDefault="008F49DF" w:rsidP="002A6716">
            <w:pPr>
              <w:pStyle w:val="TAL"/>
              <w:rPr>
                <w:sz w:val="16"/>
              </w:rPr>
            </w:pPr>
            <w:r>
              <w:rPr>
                <w:sz w:val="16"/>
              </w:rPr>
              <w:t>Qualcomm Incorporated</w:t>
            </w:r>
          </w:p>
        </w:tc>
        <w:tc>
          <w:tcPr>
            <w:tcW w:w="0" w:type="auto"/>
          </w:tcPr>
          <w:p w14:paraId="0231E273" w14:textId="77777777" w:rsidR="008F49DF" w:rsidRPr="0000256B" w:rsidRDefault="008F49DF" w:rsidP="002A6716">
            <w:pPr>
              <w:pStyle w:val="TAL"/>
              <w:rPr>
                <w:sz w:val="16"/>
              </w:rPr>
            </w:pPr>
            <w:r>
              <w:rPr>
                <w:sz w:val="16"/>
              </w:rPr>
              <w:t>noted</w:t>
            </w:r>
          </w:p>
        </w:tc>
        <w:tc>
          <w:tcPr>
            <w:tcW w:w="0" w:type="auto"/>
          </w:tcPr>
          <w:p w14:paraId="4EC90E7F" w14:textId="77777777" w:rsidR="008F49DF" w:rsidRPr="0000256B" w:rsidRDefault="008F49DF" w:rsidP="002A6716">
            <w:pPr>
              <w:pStyle w:val="TAL"/>
              <w:rPr>
                <w:sz w:val="16"/>
              </w:rPr>
            </w:pPr>
            <w:r>
              <w:rPr>
                <w:sz w:val="16"/>
              </w:rPr>
              <w:t>R5-252681</w:t>
            </w:r>
          </w:p>
        </w:tc>
        <w:tc>
          <w:tcPr>
            <w:tcW w:w="0" w:type="auto"/>
          </w:tcPr>
          <w:p w14:paraId="123E0B3D" w14:textId="77777777" w:rsidR="008F49DF" w:rsidRPr="0000256B" w:rsidRDefault="008F49DF" w:rsidP="002A6716">
            <w:pPr>
              <w:pStyle w:val="TAL"/>
              <w:rPr>
                <w:sz w:val="16"/>
              </w:rPr>
            </w:pPr>
            <w:r>
              <w:rPr>
                <w:sz w:val="16"/>
              </w:rPr>
              <w:t>-</w:t>
            </w:r>
          </w:p>
        </w:tc>
      </w:tr>
      <w:tr w:rsidR="008F49DF" w14:paraId="5BE466E2" w14:textId="77777777" w:rsidTr="002A6716">
        <w:tc>
          <w:tcPr>
            <w:tcW w:w="0" w:type="auto"/>
          </w:tcPr>
          <w:p w14:paraId="0638985D" w14:textId="77777777" w:rsidR="008F49DF" w:rsidRPr="0000256B" w:rsidRDefault="008F49DF" w:rsidP="002A6716">
            <w:pPr>
              <w:pStyle w:val="TAL"/>
              <w:rPr>
                <w:sz w:val="16"/>
              </w:rPr>
            </w:pPr>
            <w:r>
              <w:rPr>
                <w:sz w:val="16"/>
              </w:rPr>
              <w:t>R5-253042</w:t>
            </w:r>
          </w:p>
        </w:tc>
        <w:tc>
          <w:tcPr>
            <w:tcW w:w="0" w:type="auto"/>
          </w:tcPr>
          <w:p w14:paraId="4439E41A" w14:textId="77777777" w:rsidR="008F49DF" w:rsidRPr="0000256B" w:rsidRDefault="008F49DF" w:rsidP="002A6716">
            <w:pPr>
              <w:pStyle w:val="TAL"/>
              <w:rPr>
                <w:sz w:val="16"/>
              </w:rPr>
            </w:pPr>
            <w:r>
              <w:rPr>
                <w:sz w:val="16"/>
              </w:rPr>
              <w:t>Correct the test frequencies for NR FR1 bands configuring a BWP without CORESET0</w:t>
            </w:r>
          </w:p>
        </w:tc>
        <w:tc>
          <w:tcPr>
            <w:tcW w:w="0" w:type="auto"/>
          </w:tcPr>
          <w:p w14:paraId="7BF09BBF" w14:textId="77777777" w:rsidR="008F49DF" w:rsidRPr="0000256B" w:rsidRDefault="008F49DF" w:rsidP="002A6716">
            <w:pPr>
              <w:pStyle w:val="TAL"/>
              <w:rPr>
                <w:sz w:val="16"/>
              </w:rPr>
            </w:pPr>
            <w:r>
              <w:rPr>
                <w:sz w:val="16"/>
              </w:rPr>
              <w:t>Huawei</w:t>
            </w:r>
          </w:p>
        </w:tc>
        <w:tc>
          <w:tcPr>
            <w:tcW w:w="0" w:type="auto"/>
          </w:tcPr>
          <w:p w14:paraId="5893FA94" w14:textId="77777777" w:rsidR="008F49DF" w:rsidRPr="0000256B" w:rsidRDefault="008F49DF" w:rsidP="002A6716">
            <w:pPr>
              <w:pStyle w:val="TAL"/>
              <w:rPr>
                <w:sz w:val="16"/>
              </w:rPr>
            </w:pPr>
            <w:r>
              <w:rPr>
                <w:sz w:val="16"/>
              </w:rPr>
              <w:t>agreed</w:t>
            </w:r>
          </w:p>
        </w:tc>
        <w:tc>
          <w:tcPr>
            <w:tcW w:w="0" w:type="auto"/>
          </w:tcPr>
          <w:p w14:paraId="4000D3E9" w14:textId="77777777" w:rsidR="008F49DF" w:rsidRPr="0000256B" w:rsidRDefault="008F49DF" w:rsidP="002A6716">
            <w:pPr>
              <w:pStyle w:val="TAL"/>
              <w:rPr>
                <w:sz w:val="16"/>
              </w:rPr>
            </w:pPr>
            <w:r>
              <w:rPr>
                <w:sz w:val="16"/>
              </w:rPr>
              <w:t>-</w:t>
            </w:r>
          </w:p>
        </w:tc>
        <w:tc>
          <w:tcPr>
            <w:tcW w:w="0" w:type="auto"/>
          </w:tcPr>
          <w:p w14:paraId="7ACE6ACE" w14:textId="77777777" w:rsidR="008F49DF" w:rsidRPr="0000256B" w:rsidRDefault="008F49DF" w:rsidP="002A6716">
            <w:pPr>
              <w:pStyle w:val="TAL"/>
              <w:rPr>
                <w:sz w:val="16"/>
              </w:rPr>
            </w:pPr>
            <w:r>
              <w:rPr>
                <w:sz w:val="16"/>
              </w:rPr>
              <w:t>-</w:t>
            </w:r>
          </w:p>
        </w:tc>
      </w:tr>
      <w:tr w:rsidR="008F49DF" w14:paraId="33067D2A" w14:textId="77777777" w:rsidTr="002A6716">
        <w:tc>
          <w:tcPr>
            <w:tcW w:w="0" w:type="auto"/>
          </w:tcPr>
          <w:p w14:paraId="644BC44A" w14:textId="77777777" w:rsidR="008F49DF" w:rsidRPr="0000256B" w:rsidRDefault="008F49DF" w:rsidP="002A6716">
            <w:pPr>
              <w:pStyle w:val="TAL"/>
              <w:rPr>
                <w:sz w:val="16"/>
              </w:rPr>
            </w:pPr>
            <w:r>
              <w:rPr>
                <w:sz w:val="16"/>
              </w:rPr>
              <w:t>R5-253043</w:t>
            </w:r>
          </w:p>
        </w:tc>
        <w:tc>
          <w:tcPr>
            <w:tcW w:w="0" w:type="auto"/>
          </w:tcPr>
          <w:p w14:paraId="49B64311" w14:textId="77777777" w:rsidR="008F49DF" w:rsidRPr="0000256B" w:rsidRDefault="008F49DF" w:rsidP="002A6716">
            <w:pPr>
              <w:pStyle w:val="TAL"/>
              <w:rPr>
                <w:sz w:val="16"/>
              </w:rPr>
            </w:pPr>
            <w:r>
              <w:rPr>
                <w:sz w:val="16"/>
              </w:rPr>
              <w:t>Updates to test case 6.7.1</w:t>
            </w:r>
          </w:p>
        </w:tc>
        <w:tc>
          <w:tcPr>
            <w:tcW w:w="0" w:type="auto"/>
          </w:tcPr>
          <w:p w14:paraId="7037CA80" w14:textId="77777777" w:rsidR="008F49DF" w:rsidRPr="0000256B" w:rsidRDefault="008F49DF" w:rsidP="002A6716">
            <w:pPr>
              <w:pStyle w:val="TAL"/>
              <w:rPr>
                <w:sz w:val="16"/>
              </w:rPr>
            </w:pPr>
            <w:r>
              <w:rPr>
                <w:sz w:val="16"/>
              </w:rPr>
              <w:t>Ericsson, FirstNet, Element, Samsung R&amp;D Institute UK</w:t>
            </w:r>
          </w:p>
        </w:tc>
        <w:tc>
          <w:tcPr>
            <w:tcW w:w="0" w:type="auto"/>
          </w:tcPr>
          <w:p w14:paraId="27607CD9" w14:textId="77777777" w:rsidR="008F49DF" w:rsidRPr="0000256B" w:rsidRDefault="008F49DF" w:rsidP="002A6716">
            <w:pPr>
              <w:pStyle w:val="TAL"/>
              <w:rPr>
                <w:sz w:val="16"/>
              </w:rPr>
            </w:pPr>
            <w:r>
              <w:rPr>
                <w:sz w:val="16"/>
              </w:rPr>
              <w:t>agreed</w:t>
            </w:r>
          </w:p>
        </w:tc>
        <w:tc>
          <w:tcPr>
            <w:tcW w:w="0" w:type="auto"/>
          </w:tcPr>
          <w:p w14:paraId="3BA25D7C" w14:textId="77777777" w:rsidR="008F49DF" w:rsidRPr="0000256B" w:rsidRDefault="008F49DF" w:rsidP="002A6716">
            <w:pPr>
              <w:pStyle w:val="TAL"/>
              <w:rPr>
                <w:sz w:val="16"/>
              </w:rPr>
            </w:pPr>
            <w:r>
              <w:rPr>
                <w:sz w:val="16"/>
              </w:rPr>
              <w:t>R5-252756</w:t>
            </w:r>
          </w:p>
        </w:tc>
        <w:tc>
          <w:tcPr>
            <w:tcW w:w="0" w:type="auto"/>
          </w:tcPr>
          <w:p w14:paraId="5EE930EA" w14:textId="77777777" w:rsidR="008F49DF" w:rsidRPr="0000256B" w:rsidRDefault="008F49DF" w:rsidP="002A6716">
            <w:pPr>
              <w:pStyle w:val="TAL"/>
              <w:rPr>
                <w:sz w:val="16"/>
              </w:rPr>
            </w:pPr>
            <w:r>
              <w:rPr>
                <w:sz w:val="16"/>
              </w:rPr>
              <w:t>-</w:t>
            </w:r>
          </w:p>
        </w:tc>
      </w:tr>
      <w:tr w:rsidR="008F49DF" w14:paraId="7709F6FC" w14:textId="77777777" w:rsidTr="002A6716">
        <w:tc>
          <w:tcPr>
            <w:tcW w:w="0" w:type="auto"/>
          </w:tcPr>
          <w:p w14:paraId="1AFC8D46" w14:textId="77777777" w:rsidR="008F49DF" w:rsidRPr="0000256B" w:rsidRDefault="008F49DF" w:rsidP="002A6716">
            <w:pPr>
              <w:pStyle w:val="TAL"/>
              <w:rPr>
                <w:sz w:val="16"/>
              </w:rPr>
            </w:pPr>
            <w:r>
              <w:rPr>
                <w:sz w:val="16"/>
              </w:rPr>
              <w:t>R5-253044</w:t>
            </w:r>
          </w:p>
        </w:tc>
        <w:tc>
          <w:tcPr>
            <w:tcW w:w="0" w:type="auto"/>
          </w:tcPr>
          <w:p w14:paraId="65C4882D" w14:textId="77777777" w:rsidR="008F49DF" w:rsidRPr="0000256B" w:rsidRDefault="008F49DF" w:rsidP="002A6716">
            <w:pPr>
              <w:pStyle w:val="TAL"/>
              <w:rPr>
                <w:sz w:val="16"/>
              </w:rPr>
            </w:pPr>
            <w:r>
              <w:rPr>
                <w:sz w:val="16"/>
              </w:rPr>
              <w:t>Impact of unsecure IRAT redirection on legacy LTE testcases</w:t>
            </w:r>
          </w:p>
        </w:tc>
        <w:tc>
          <w:tcPr>
            <w:tcW w:w="0" w:type="auto"/>
          </w:tcPr>
          <w:p w14:paraId="3FA906B5" w14:textId="77777777" w:rsidR="008F49DF" w:rsidRPr="0000256B" w:rsidRDefault="008F49DF" w:rsidP="002A6716">
            <w:pPr>
              <w:pStyle w:val="TAL"/>
              <w:rPr>
                <w:sz w:val="16"/>
              </w:rPr>
            </w:pPr>
            <w:r>
              <w:rPr>
                <w:sz w:val="16"/>
              </w:rPr>
              <w:t>Qualcomm Incorporated</w:t>
            </w:r>
          </w:p>
        </w:tc>
        <w:tc>
          <w:tcPr>
            <w:tcW w:w="0" w:type="auto"/>
          </w:tcPr>
          <w:p w14:paraId="527317DB" w14:textId="77777777" w:rsidR="008F49DF" w:rsidRPr="0000256B" w:rsidRDefault="008F49DF" w:rsidP="002A6716">
            <w:pPr>
              <w:pStyle w:val="TAL"/>
              <w:rPr>
                <w:sz w:val="16"/>
              </w:rPr>
            </w:pPr>
            <w:r>
              <w:rPr>
                <w:sz w:val="16"/>
              </w:rPr>
              <w:t>noted</w:t>
            </w:r>
          </w:p>
        </w:tc>
        <w:tc>
          <w:tcPr>
            <w:tcW w:w="0" w:type="auto"/>
          </w:tcPr>
          <w:p w14:paraId="24671F0D" w14:textId="77777777" w:rsidR="008F49DF" w:rsidRPr="0000256B" w:rsidRDefault="008F49DF" w:rsidP="002A6716">
            <w:pPr>
              <w:pStyle w:val="TAL"/>
              <w:rPr>
                <w:sz w:val="16"/>
              </w:rPr>
            </w:pPr>
            <w:r>
              <w:rPr>
                <w:sz w:val="16"/>
              </w:rPr>
              <w:t>R5-252679</w:t>
            </w:r>
          </w:p>
        </w:tc>
        <w:tc>
          <w:tcPr>
            <w:tcW w:w="0" w:type="auto"/>
          </w:tcPr>
          <w:p w14:paraId="231EFE2E" w14:textId="77777777" w:rsidR="008F49DF" w:rsidRPr="0000256B" w:rsidRDefault="008F49DF" w:rsidP="002A6716">
            <w:pPr>
              <w:pStyle w:val="TAL"/>
              <w:rPr>
                <w:sz w:val="16"/>
              </w:rPr>
            </w:pPr>
            <w:r>
              <w:rPr>
                <w:sz w:val="16"/>
              </w:rPr>
              <w:t>-</w:t>
            </w:r>
          </w:p>
        </w:tc>
      </w:tr>
      <w:tr w:rsidR="008F49DF" w14:paraId="46FB0FCC" w14:textId="77777777" w:rsidTr="002A6716">
        <w:tc>
          <w:tcPr>
            <w:tcW w:w="0" w:type="auto"/>
          </w:tcPr>
          <w:p w14:paraId="54551E4D" w14:textId="77777777" w:rsidR="008F49DF" w:rsidRPr="0000256B" w:rsidRDefault="008F49DF" w:rsidP="002A6716">
            <w:pPr>
              <w:pStyle w:val="TAL"/>
              <w:rPr>
                <w:sz w:val="16"/>
              </w:rPr>
            </w:pPr>
            <w:r>
              <w:rPr>
                <w:sz w:val="16"/>
              </w:rPr>
              <w:t>R5-253045</w:t>
            </w:r>
          </w:p>
        </w:tc>
        <w:tc>
          <w:tcPr>
            <w:tcW w:w="0" w:type="auto"/>
          </w:tcPr>
          <w:p w14:paraId="60785A72" w14:textId="77777777" w:rsidR="008F49DF" w:rsidRPr="0000256B" w:rsidRDefault="008F49DF" w:rsidP="002A6716">
            <w:pPr>
              <w:pStyle w:val="TAL"/>
              <w:rPr>
                <w:sz w:val="16"/>
              </w:rPr>
            </w:pPr>
            <w:r>
              <w:rPr>
                <w:sz w:val="16"/>
              </w:rPr>
              <w:t>Add generic test procedure for IMS MO add RTT</w:t>
            </w:r>
          </w:p>
        </w:tc>
        <w:tc>
          <w:tcPr>
            <w:tcW w:w="0" w:type="auto"/>
          </w:tcPr>
          <w:p w14:paraId="0432A587" w14:textId="77777777" w:rsidR="008F49DF" w:rsidRPr="0000256B" w:rsidRDefault="008F49DF" w:rsidP="002A6716">
            <w:pPr>
              <w:pStyle w:val="TAL"/>
              <w:rPr>
                <w:sz w:val="16"/>
              </w:rPr>
            </w:pPr>
            <w:r>
              <w:rPr>
                <w:sz w:val="16"/>
              </w:rPr>
              <w:t>Ericsson</w:t>
            </w:r>
          </w:p>
        </w:tc>
        <w:tc>
          <w:tcPr>
            <w:tcW w:w="0" w:type="auto"/>
          </w:tcPr>
          <w:p w14:paraId="2604E4EA" w14:textId="77777777" w:rsidR="008F49DF" w:rsidRPr="0000256B" w:rsidRDefault="008F49DF" w:rsidP="002A6716">
            <w:pPr>
              <w:pStyle w:val="TAL"/>
              <w:rPr>
                <w:sz w:val="16"/>
              </w:rPr>
            </w:pPr>
            <w:r>
              <w:rPr>
                <w:sz w:val="16"/>
              </w:rPr>
              <w:t>agreed</w:t>
            </w:r>
          </w:p>
        </w:tc>
        <w:tc>
          <w:tcPr>
            <w:tcW w:w="0" w:type="auto"/>
          </w:tcPr>
          <w:p w14:paraId="24CEB9AE" w14:textId="77777777" w:rsidR="008F49DF" w:rsidRPr="0000256B" w:rsidRDefault="008F49DF" w:rsidP="002A6716">
            <w:pPr>
              <w:pStyle w:val="TAL"/>
              <w:rPr>
                <w:sz w:val="16"/>
              </w:rPr>
            </w:pPr>
            <w:r>
              <w:rPr>
                <w:sz w:val="16"/>
              </w:rPr>
              <w:t>R5-252161</w:t>
            </w:r>
          </w:p>
        </w:tc>
        <w:tc>
          <w:tcPr>
            <w:tcW w:w="0" w:type="auto"/>
          </w:tcPr>
          <w:p w14:paraId="29B6056E" w14:textId="77777777" w:rsidR="008F49DF" w:rsidRPr="0000256B" w:rsidRDefault="008F49DF" w:rsidP="002A6716">
            <w:pPr>
              <w:pStyle w:val="TAL"/>
              <w:rPr>
                <w:sz w:val="16"/>
              </w:rPr>
            </w:pPr>
            <w:r>
              <w:rPr>
                <w:sz w:val="16"/>
              </w:rPr>
              <w:t>-</w:t>
            </w:r>
          </w:p>
        </w:tc>
      </w:tr>
      <w:tr w:rsidR="008F49DF" w14:paraId="65373FD4" w14:textId="77777777" w:rsidTr="002A6716">
        <w:tc>
          <w:tcPr>
            <w:tcW w:w="0" w:type="auto"/>
          </w:tcPr>
          <w:p w14:paraId="2899DFD9" w14:textId="77777777" w:rsidR="008F49DF" w:rsidRPr="0000256B" w:rsidRDefault="008F49DF" w:rsidP="002A6716">
            <w:pPr>
              <w:pStyle w:val="TAL"/>
              <w:rPr>
                <w:sz w:val="16"/>
              </w:rPr>
            </w:pPr>
            <w:r>
              <w:rPr>
                <w:sz w:val="16"/>
              </w:rPr>
              <w:t>R5-253046</w:t>
            </w:r>
          </w:p>
        </w:tc>
        <w:tc>
          <w:tcPr>
            <w:tcW w:w="0" w:type="auto"/>
          </w:tcPr>
          <w:p w14:paraId="322D6066" w14:textId="77777777" w:rsidR="008F49DF" w:rsidRPr="0000256B" w:rsidRDefault="008F49DF" w:rsidP="002A6716">
            <w:pPr>
              <w:pStyle w:val="TAL"/>
              <w:rPr>
                <w:sz w:val="16"/>
              </w:rPr>
            </w:pPr>
            <w:r>
              <w:rPr>
                <w:sz w:val="16"/>
              </w:rPr>
              <w:t>Add generic test procedure for IMS MT add RTT</w:t>
            </w:r>
          </w:p>
        </w:tc>
        <w:tc>
          <w:tcPr>
            <w:tcW w:w="0" w:type="auto"/>
          </w:tcPr>
          <w:p w14:paraId="11D7F75C" w14:textId="77777777" w:rsidR="008F49DF" w:rsidRPr="0000256B" w:rsidRDefault="008F49DF" w:rsidP="002A6716">
            <w:pPr>
              <w:pStyle w:val="TAL"/>
              <w:rPr>
                <w:sz w:val="16"/>
              </w:rPr>
            </w:pPr>
            <w:r>
              <w:rPr>
                <w:sz w:val="16"/>
              </w:rPr>
              <w:t>Ericsson</w:t>
            </w:r>
          </w:p>
        </w:tc>
        <w:tc>
          <w:tcPr>
            <w:tcW w:w="0" w:type="auto"/>
          </w:tcPr>
          <w:p w14:paraId="253930C8" w14:textId="77777777" w:rsidR="008F49DF" w:rsidRPr="0000256B" w:rsidRDefault="008F49DF" w:rsidP="002A6716">
            <w:pPr>
              <w:pStyle w:val="TAL"/>
              <w:rPr>
                <w:sz w:val="16"/>
              </w:rPr>
            </w:pPr>
            <w:r>
              <w:rPr>
                <w:sz w:val="16"/>
              </w:rPr>
              <w:t>agreed</w:t>
            </w:r>
          </w:p>
        </w:tc>
        <w:tc>
          <w:tcPr>
            <w:tcW w:w="0" w:type="auto"/>
          </w:tcPr>
          <w:p w14:paraId="1E113084" w14:textId="77777777" w:rsidR="008F49DF" w:rsidRPr="0000256B" w:rsidRDefault="008F49DF" w:rsidP="002A6716">
            <w:pPr>
              <w:pStyle w:val="TAL"/>
              <w:rPr>
                <w:sz w:val="16"/>
              </w:rPr>
            </w:pPr>
            <w:r>
              <w:rPr>
                <w:sz w:val="16"/>
              </w:rPr>
              <w:t>R5-252162</w:t>
            </w:r>
          </w:p>
        </w:tc>
        <w:tc>
          <w:tcPr>
            <w:tcW w:w="0" w:type="auto"/>
          </w:tcPr>
          <w:p w14:paraId="147EF2DA" w14:textId="77777777" w:rsidR="008F49DF" w:rsidRPr="0000256B" w:rsidRDefault="008F49DF" w:rsidP="002A6716">
            <w:pPr>
              <w:pStyle w:val="TAL"/>
              <w:rPr>
                <w:sz w:val="16"/>
              </w:rPr>
            </w:pPr>
            <w:r>
              <w:rPr>
                <w:sz w:val="16"/>
              </w:rPr>
              <w:t>-</w:t>
            </w:r>
          </w:p>
        </w:tc>
      </w:tr>
      <w:tr w:rsidR="008F49DF" w14:paraId="6DF5CC59" w14:textId="77777777" w:rsidTr="002A6716">
        <w:tc>
          <w:tcPr>
            <w:tcW w:w="0" w:type="auto"/>
          </w:tcPr>
          <w:p w14:paraId="13988F6B" w14:textId="77777777" w:rsidR="008F49DF" w:rsidRPr="0000256B" w:rsidRDefault="008F49DF" w:rsidP="002A6716">
            <w:pPr>
              <w:pStyle w:val="TAL"/>
              <w:rPr>
                <w:sz w:val="16"/>
              </w:rPr>
            </w:pPr>
            <w:r>
              <w:rPr>
                <w:sz w:val="16"/>
              </w:rPr>
              <w:t>R5-253047</w:t>
            </w:r>
          </w:p>
        </w:tc>
        <w:tc>
          <w:tcPr>
            <w:tcW w:w="0" w:type="auto"/>
          </w:tcPr>
          <w:p w14:paraId="5EC2C8D2" w14:textId="77777777" w:rsidR="008F49DF" w:rsidRPr="0000256B" w:rsidRDefault="008F49DF" w:rsidP="002A6716">
            <w:pPr>
              <w:pStyle w:val="TAL"/>
              <w:rPr>
                <w:sz w:val="16"/>
              </w:rPr>
            </w:pPr>
            <w:r>
              <w:rPr>
                <w:sz w:val="16"/>
              </w:rPr>
              <w:t>Addition of support for EPS QoS signalling for Real-time text</w:t>
            </w:r>
          </w:p>
        </w:tc>
        <w:tc>
          <w:tcPr>
            <w:tcW w:w="0" w:type="auto"/>
          </w:tcPr>
          <w:p w14:paraId="719F0F08" w14:textId="77777777" w:rsidR="008F49DF" w:rsidRPr="0000256B" w:rsidRDefault="008F49DF" w:rsidP="002A6716">
            <w:pPr>
              <w:pStyle w:val="TAL"/>
              <w:rPr>
                <w:sz w:val="16"/>
              </w:rPr>
            </w:pPr>
            <w:r>
              <w:rPr>
                <w:sz w:val="16"/>
              </w:rPr>
              <w:t>Ericsson</w:t>
            </w:r>
          </w:p>
        </w:tc>
        <w:tc>
          <w:tcPr>
            <w:tcW w:w="0" w:type="auto"/>
          </w:tcPr>
          <w:p w14:paraId="7E109193" w14:textId="77777777" w:rsidR="008F49DF" w:rsidRPr="0000256B" w:rsidRDefault="008F49DF" w:rsidP="002A6716">
            <w:pPr>
              <w:pStyle w:val="TAL"/>
              <w:rPr>
                <w:sz w:val="16"/>
              </w:rPr>
            </w:pPr>
            <w:r>
              <w:rPr>
                <w:sz w:val="16"/>
              </w:rPr>
              <w:t>agreed</w:t>
            </w:r>
          </w:p>
        </w:tc>
        <w:tc>
          <w:tcPr>
            <w:tcW w:w="0" w:type="auto"/>
          </w:tcPr>
          <w:p w14:paraId="5CADB55A" w14:textId="77777777" w:rsidR="008F49DF" w:rsidRPr="0000256B" w:rsidRDefault="008F49DF" w:rsidP="002A6716">
            <w:pPr>
              <w:pStyle w:val="TAL"/>
              <w:rPr>
                <w:sz w:val="16"/>
              </w:rPr>
            </w:pPr>
            <w:r>
              <w:rPr>
                <w:sz w:val="16"/>
              </w:rPr>
              <w:t>R5-252292</w:t>
            </w:r>
          </w:p>
        </w:tc>
        <w:tc>
          <w:tcPr>
            <w:tcW w:w="0" w:type="auto"/>
          </w:tcPr>
          <w:p w14:paraId="0F132EC4" w14:textId="77777777" w:rsidR="008F49DF" w:rsidRPr="0000256B" w:rsidRDefault="008F49DF" w:rsidP="002A6716">
            <w:pPr>
              <w:pStyle w:val="TAL"/>
              <w:rPr>
                <w:sz w:val="16"/>
              </w:rPr>
            </w:pPr>
            <w:r>
              <w:rPr>
                <w:sz w:val="16"/>
              </w:rPr>
              <w:t>-</w:t>
            </w:r>
          </w:p>
        </w:tc>
      </w:tr>
      <w:tr w:rsidR="008F49DF" w14:paraId="136DB1D2" w14:textId="77777777" w:rsidTr="002A6716">
        <w:tc>
          <w:tcPr>
            <w:tcW w:w="0" w:type="auto"/>
          </w:tcPr>
          <w:p w14:paraId="09AD668D" w14:textId="77777777" w:rsidR="008F49DF" w:rsidRPr="0000256B" w:rsidRDefault="008F49DF" w:rsidP="002A6716">
            <w:pPr>
              <w:pStyle w:val="TAL"/>
              <w:rPr>
                <w:sz w:val="16"/>
              </w:rPr>
            </w:pPr>
            <w:r>
              <w:rPr>
                <w:sz w:val="16"/>
              </w:rPr>
              <w:t>R5-253048</w:t>
            </w:r>
          </w:p>
        </w:tc>
        <w:tc>
          <w:tcPr>
            <w:tcW w:w="0" w:type="auto"/>
          </w:tcPr>
          <w:p w14:paraId="5C43D835" w14:textId="77777777" w:rsidR="008F49DF" w:rsidRPr="0000256B" w:rsidRDefault="008F49DF" w:rsidP="002A6716">
            <w:pPr>
              <w:pStyle w:val="TAL"/>
              <w:rPr>
                <w:sz w:val="16"/>
              </w:rPr>
            </w:pPr>
            <w:r>
              <w:rPr>
                <w:sz w:val="16"/>
              </w:rPr>
              <w:t>Add generic test procedure for Emergency call add RTT</w:t>
            </w:r>
          </w:p>
        </w:tc>
        <w:tc>
          <w:tcPr>
            <w:tcW w:w="0" w:type="auto"/>
          </w:tcPr>
          <w:p w14:paraId="31CA50CE" w14:textId="77777777" w:rsidR="008F49DF" w:rsidRPr="0000256B" w:rsidRDefault="008F49DF" w:rsidP="002A6716">
            <w:pPr>
              <w:pStyle w:val="TAL"/>
              <w:rPr>
                <w:sz w:val="16"/>
              </w:rPr>
            </w:pPr>
            <w:r>
              <w:rPr>
                <w:sz w:val="16"/>
              </w:rPr>
              <w:t>Ericsson</w:t>
            </w:r>
          </w:p>
        </w:tc>
        <w:tc>
          <w:tcPr>
            <w:tcW w:w="0" w:type="auto"/>
          </w:tcPr>
          <w:p w14:paraId="398AC9BA" w14:textId="77777777" w:rsidR="008F49DF" w:rsidRPr="0000256B" w:rsidRDefault="008F49DF" w:rsidP="002A6716">
            <w:pPr>
              <w:pStyle w:val="TAL"/>
              <w:rPr>
                <w:sz w:val="16"/>
              </w:rPr>
            </w:pPr>
            <w:r>
              <w:rPr>
                <w:sz w:val="16"/>
              </w:rPr>
              <w:t>agreed</w:t>
            </w:r>
          </w:p>
        </w:tc>
        <w:tc>
          <w:tcPr>
            <w:tcW w:w="0" w:type="auto"/>
          </w:tcPr>
          <w:p w14:paraId="1C69A4B6" w14:textId="77777777" w:rsidR="008F49DF" w:rsidRPr="0000256B" w:rsidRDefault="008F49DF" w:rsidP="002A6716">
            <w:pPr>
              <w:pStyle w:val="TAL"/>
              <w:rPr>
                <w:sz w:val="16"/>
              </w:rPr>
            </w:pPr>
            <w:r>
              <w:rPr>
                <w:sz w:val="16"/>
              </w:rPr>
              <w:t>R5-252401</w:t>
            </w:r>
          </w:p>
        </w:tc>
        <w:tc>
          <w:tcPr>
            <w:tcW w:w="0" w:type="auto"/>
          </w:tcPr>
          <w:p w14:paraId="1BE0A02D" w14:textId="77777777" w:rsidR="008F49DF" w:rsidRPr="0000256B" w:rsidRDefault="008F49DF" w:rsidP="002A6716">
            <w:pPr>
              <w:pStyle w:val="TAL"/>
              <w:rPr>
                <w:sz w:val="16"/>
              </w:rPr>
            </w:pPr>
            <w:r>
              <w:rPr>
                <w:sz w:val="16"/>
              </w:rPr>
              <w:t>-</w:t>
            </w:r>
          </w:p>
        </w:tc>
      </w:tr>
      <w:tr w:rsidR="008F49DF" w14:paraId="2992AEE2" w14:textId="77777777" w:rsidTr="002A6716">
        <w:tc>
          <w:tcPr>
            <w:tcW w:w="0" w:type="auto"/>
          </w:tcPr>
          <w:p w14:paraId="724B8619" w14:textId="77777777" w:rsidR="008F49DF" w:rsidRPr="0000256B" w:rsidRDefault="008F49DF" w:rsidP="002A6716">
            <w:pPr>
              <w:pStyle w:val="TAL"/>
              <w:rPr>
                <w:sz w:val="16"/>
              </w:rPr>
            </w:pPr>
            <w:r>
              <w:rPr>
                <w:sz w:val="16"/>
              </w:rPr>
              <w:t>R5-253049</w:t>
            </w:r>
          </w:p>
        </w:tc>
        <w:tc>
          <w:tcPr>
            <w:tcW w:w="0" w:type="auto"/>
          </w:tcPr>
          <w:p w14:paraId="566471DB" w14:textId="77777777" w:rsidR="008F49DF" w:rsidRPr="0000256B" w:rsidRDefault="008F49DF" w:rsidP="002A6716">
            <w:pPr>
              <w:pStyle w:val="TAL"/>
              <w:rPr>
                <w:sz w:val="16"/>
              </w:rPr>
            </w:pPr>
            <w:r>
              <w:rPr>
                <w:sz w:val="16"/>
              </w:rPr>
              <w:t>Update to default message contents of Attach Accept</w:t>
            </w:r>
          </w:p>
        </w:tc>
        <w:tc>
          <w:tcPr>
            <w:tcW w:w="0" w:type="auto"/>
          </w:tcPr>
          <w:p w14:paraId="6670B34D" w14:textId="77777777" w:rsidR="008F49DF" w:rsidRPr="0000256B" w:rsidRDefault="008F49DF" w:rsidP="002A6716">
            <w:pPr>
              <w:pStyle w:val="TAL"/>
              <w:rPr>
                <w:sz w:val="16"/>
              </w:rPr>
            </w:pPr>
            <w:r>
              <w:rPr>
                <w:sz w:val="16"/>
              </w:rPr>
              <w:t>Qualcomm Incorporated</w:t>
            </w:r>
          </w:p>
        </w:tc>
        <w:tc>
          <w:tcPr>
            <w:tcW w:w="0" w:type="auto"/>
          </w:tcPr>
          <w:p w14:paraId="0C9B7B86" w14:textId="77777777" w:rsidR="008F49DF" w:rsidRPr="0000256B" w:rsidRDefault="008F49DF" w:rsidP="002A6716">
            <w:pPr>
              <w:pStyle w:val="TAL"/>
              <w:rPr>
                <w:sz w:val="16"/>
              </w:rPr>
            </w:pPr>
            <w:r>
              <w:rPr>
                <w:sz w:val="16"/>
              </w:rPr>
              <w:t>agreed</w:t>
            </w:r>
          </w:p>
        </w:tc>
        <w:tc>
          <w:tcPr>
            <w:tcW w:w="0" w:type="auto"/>
          </w:tcPr>
          <w:p w14:paraId="43DE8265" w14:textId="77777777" w:rsidR="008F49DF" w:rsidRPr="0000256B" w:rsidRDefault="008F49DF" w:rsidP="002A6716">
            <w:pPr>
              <w:pStyle w:val="TAL"/>
              <w:rPr>
                <w:sz w:val="16"/>
              </w:rPr>
            </w:pPr>
            <w:r>
              <w:rPr>
                <w:sz w:val="16"/>
              </w:rPr>
              <w:t>R5-252680</w:t>
            </w:r>
          </w:p>
        </w:tc>
        <w:tc>
          <w:tcPr>
            <w:tcW w:w="0" w:type="auto"/>
          </w:tcPr>
          <w:p w14:paraId="4A3D37CE" w14:textId="77777777" w:rsidR="008F49DF" w:rsidRPr="0000256B" w:rsidRDefault="008F49DF" w:rsidP="002A6716">
            <w:pPr>
              <w:pStyle w:val="TAL"/>
              <w:rPr>
                <w:sz w:val="16"/>
              </w:rPr>
            </w:pPr>
            <w:r>
              <w:rPr>
                <w:sz w:val="16"/>
              </w:rPr>
              <w:t>-</w:t>
            </w:r>
          </w:p>
        </w:tc>
      </w:tr>
      <w:tr w:rsidR="008F49DF" w14:paraId="56A3C9D5" w14:textId="77777777" w:rsidTr="002A6716">
        <w:tc>
          <w:tcPr>
            <w:tcW w:w="0" w:type="auto"/>
          </w:tcPr>
          <w:p w14:paraId="7B4BCDCB" w14:textId="77777777" w:rsidR="008F49DF" w:rsidRPr="0000256B" w:rsidRDefault="008F49DF" w:rsidP="002A6716">
            <w:pPr>
              <w:pStyle w:val="TAL"/>
              <w:rPr>
                <w:sz w:val="16"/>
              </w:rPr>
            </w:pPr>
            <w:r>
              <w:rPr>
                <w:sz w:val="16"/>
              </w:rPr>
              <w:t>R5-253051</w:t>
            </w:r>
          </w:p>
        </w:tc>
        <w:tc>
          <w:tcPr>
            <w:tcW w:w="0" w:type="auto"/>
          </w:tcPr>
          <w:p w14:paraId="2622DFB5" w14:textId="77777777" w:rsidR="008F49DF" w:rsidRPr="0000256B" w:rsidRDefault="008F49DF" w:rsidP="002A6716">
            <w:pPr>
              <w:pStyle w:val="TAL"/>
              <w:rPr>
                <w:sz w:val="16"/>
              </w:rPr>
            </w:pPr>
            <w:r>
              <w:rPr>
                <w:sz w:val="16"/>
              </w:rPr>
              <w:t>Corrections to Idle mode test cases</w:t>
            </w:r>
          </w:p>
        </w:tc>
        <w:tc>
          <w:tcPr>
            <w:tcW w:w="0" w:type="auto"/>
          </w:tcPr>
          <w:p w14:paraId="22ECD914" w14:textId="77777777" w:rsidR="008F49DF" w:rsidRPr="0000256B" w:rsidRDefault="008F49DF" w:rsidP="002A6716">
            <w:pPr>
              <w:pStyle w:val="TAL"/>
              <w:rPr>
                <w:sz w:val="16"/>
              </w:rPr>
            </w:pPr>
            <w:r>
              <w:rPr>
                <w:sz w:val="16"/>
              </w:rPr>
              <w:t>MediaTek Inc.</w:t>
            </w:r>
          </w:p>
        </w:tc>
        <w:tc>
          <w:tcPr>
            <w:tcW w:w="0" w:type="auto"/>
          </w:tcPr>
          <w:p w14:paraId="7350A230" w14:textId="77777777" w:rsidR="008F49DF" w:rsidRPr="0000256B" w:rsidRDefault="008F49DF" w:rsidP="002A6716">
            <w:pPr>
              <w:pStyle w:val="TAL"/>
              <w:rPr>
                <w:sz w:val="16"/>
              </w:rPr>
            </w:pPr>
            <w:r>
              <w:rPr>
                <w:sz w:val="16"/>
              </w:rPr>
              <w:t>agreed</w:t>
            </w:r>
          </w:p>
        </w:tc>
        <w:tc>
          <w:tcPr>
            <w:tcW w:w="0" w:type="auto"/>
          </w:tcPr>
          <w:p w14:paraId="776B080A" w14:textId="77777777" w:rsidR="008F49DF" w:rsidRPr="0000256B" w:rsidRDefault="008F49DF" w:rsidP="002A6716">
            <w:pPr>
              <w:pStyle w:val="TAL"/>
              <w:rPr>
                <w:sz w:val="16"/>
              </w:rPr>
            </w:pPr>
            <w:r>
              <w:rPr>
                <w:sz w:val="16"/>
              </w:rPr>
              <w:t>R5-252633</w:t>
            </w:r>
          </w:p>
        </w:tc>
        <w:tc>
          <w:tcPr>
            <w:tcW w:w="0" w:type="auto"/>
          </w:tcPr>
          <w:p w14:paraId="60206A88" w14:textId="77777777" w:rsidR="008F49DF" w:rsidRPr="0000256B" w:rsidRDefault="008F49DF" w:rsidP="002A6716">
            <w:pPr>
              <w:pStyle w:val="TAL"/>
              <w:rPr>
                <w:sz w:val="16"/>
              </w:rPr>
            </w:pPr>
            <w:r>
              <w:rPr>
                <w:sz w:val="16"/>
              </w:rPr>
              <w:t>-</w:t>
            </w:r>
          </w:p>
        </w:tc>
      </w:tr>
      <w:tr w:rsidR="008F49DF" w14:paraId="758E9FBA" w14:textId="77777777" w:rsidTr="002A6716">
        <w:tc>
          <w:tcPr>
            <w:tcW w:w="0" w:type="auto"/>
          </w:tcPr>
          <w:p w14:paraId="6482D5D4" w14:textId="77777777" w:rsidR="008F49DF" w:rsidRPr="0000256B" w:rsidRDefault="008F49DF" w:rsidP="002A6716">
            <w:pPr>
              <w:pStyle w:val="TAL"/>
              <w:rPr>
                <w:sz w:val="16"/>
              </w:rPr>
            </w:pPr>
            <w:r>
              <w:rPr>
                <w:sz w:val="16"/>
              </w:rPr>
              <w:t>R5-253052</w:t>
            </w:r>
          </w:p>
        </w:tc>
        <w:tc>
          <w:tcPr>
            <w:tcW w:w="0" w:type="auto"/>
          </w:tcPr>
          <w:p w14:paraId="0A5223F9" w14:textId="77777777" w:rsidR="008F49DF" w:rsidRPr="0000256B" w:rsidRDefault="008F49DF" w:rsidP="002A6716">
            <w:pPr>
              <w:pStyle w:val="TAL"/>
              <w:rPr>
                <w:sz w:val="16"/>
              </w:rPr>
            </w:pPr>
            <w:r>
              <w:rPr>
                <w:sz w:val="16"/>
              </w:rPr>
              <w:t>Corrections to Idle mode TC 6.2.3.3a and 6.2.3.4a</w:t>
            </w:r>
          </w:p>
        </w:tc>
        <w:tc>
          <w:tcPr>
            <w:tcW w:w="0" w:type="auto"/>
          </w:tcPr>
          <w:p w14:paraId="0C3AC7E6" w14:textId="77777777" w:rsidR="008F49DF" w:rsidRPr="0000256B" w:rsidRDefault="008F49DF" w:rsidP="002A6716">
            <w:pPr>
              <w:pStyle w:val="TAL"/>
              <w:rPr>
                <w:sz w:val="16"/>
              </w:rPr>
            </w:pPr>
            <w:r>
              <w:rPr>
                <w:sz w:val="16"/>
              </w:rPr>
              <w:t>MediaTek Inc.</w:t>
            </w:r>
          </w:p>
        </w:tc>
        <w:tc>
          <w:tcPr>
            <w:tcW w:w="0" w:type="auto"/>
          </w:tcPr>
          <w:p w14:paraId="46137E1F" w14:textId="77777777" w:rsidR="008F49DF" w:rsidRPr="0000256B" w:rsidRDefault="008F49DF" w:rsidP="002A6716">
            <w:pPr>
              <w:pStyle w:val="TAL"/>
              <w:rPr>
                <w:sz w:val="16"/>
              </w:rPr>
            </w:pPr>
            <w:r>
              <w:rPr>
                <w:sz w:val="16"/>
              </w:rPr>
              <w:t>agreed</w:t>
            </w:r>
          </w:p>
        </w:tc>
        <w:tc>
          <w:tcPr>
            <w:tcW w:w="0" w:type="auto"/>
          </w:tcPr>
          <w:p w14:paraId="74DA549C" w14:textId="77777777" w:rsidR="008F49DF" w:rsidRPr="0000256B" w:rsidRDefault="008F49DF" w:rsidP="002A6716">
            <w:pPr>
              <w:pStyle w:val="TAL"/>
              <w:rPr>
                <w:sz w:val="16"/>
              </w:rPr>
            </w:pPr>
            <w:r>
              <w:rPr>
                <w:sz w:val="16"/>
              </w:rPr>
              <w:t>R5-252636</w:t>
            </w:r>
          </w:p>
        </w:tc>
        <w:tc>
          <w:tcPr>
            <w:tcW w:w="0" w:type="auto"/>
          </w:tcPr>
          <w:p w14:paraId="76ECCD58" w14:textId="77777777" w:rsidR="008F49DF" w:rsidRPr="0000256B" w:rsidRDefault="008F49DF" w:rsidP="002A6716">
            <w:pPr>
              <w:pStyle w:val="TAL"/>
              <w:rPr>
                <w:sz w:val="16"/>
              </w:rPr>
            </w:pPr>
            <w:r>
              <w:rPr>
                <w:sz w:val="16"/>
              </w:rPr>
              <w:t>-</w:t>
            </w:r>
          </w:p>
        </w:tc>
      </w:tr>
      <w:tr w:rsidR="008F49DF" w14:paraId="7F3D6048" w14:textId="77777777" w:rsidTr="002A6716">
        <w:tc>
          <w:tcPr>
            <w:tcW w:w="0" w:type="auto"/>
          </w:tcPr>
          <w:p w14:paraId="7B929F06" w14:textId="77777777" w:rsidR="008F49DF" w:rsidRPr="0000256B" w:rsidRDefault="008F49DF" w:rsidP="002A6716">
            <w:pPr>
              <w:pStyle w:val="TAL"/>
              <w:rPr>
                <w:sz w:val="16"/>
              </w:rPr>
            </w:pPr>
            <w:r>
              <w:rPr>
                <w:sz w:val="16"/>
              </w:rPr>
              <w:t>R5-253053</w:t>
            </w:r>
          </w:p>
        </w:tc>
        <w:tc>
          <w:tcPr>
            <w:tcW w:w="0" w:type="auto"/>
          </w:tcPr>
          <w:p w14:paraId="42EB9E25" w14:textId="77777777" w:rsidR="008F49DF" w:rsidRPr="0000256B" w:rsidRDefault="008F49DF" w:rsidP="002A6716">
            <w:pPr>
              <w:pStyle w:val="TAL"/>
              <w:rPr>
                <w:sz w:val="16"/>
              </w:rPr>
            </w:pPr>
            <w:r>
              <w:rPr>
                <w:sz w:val="16"/>
              </w:rPr>
              <w:t>Correction of ACB per PLMN test case 8.1.2.5a</w:t>
            </w:r>
          </w:p>
        </w:tc>
        <w:tc>
          <w:tcPr>
            <w:tcW w:w="0" w:type="auto"/>
          </w:tcPr>
          <w:p w14:paraId="641EB9BF" w14:textId="77777777" w:rsidR="008F49DF" w:rsidRPr="0000256B" w:rsidRDefault="008F49DF" w:rsidP="002A6716">
            <w:pPr>
              <w:pStyle w:val="TAL"/>
              <w:rPr>
                <w:sz w:val="16"/>
              </w:rPr>
            </w:pPr>
            <w:r>
              <w:rPr>
                <w:sz w:val="16"/>
              </w:rPr>
              <w:t>Qualcomm Incorporated</w:t>
            </w:r>
          </w:p>
        </w:tc>
        <w:tc>
          <w:tcPr>
            <w:tcW w:w="0" w:type="auto"/>
          </w:tcPr>
          <w:p w14:paraId="09C8B918" w14:textId="77777777" w:rsidR="008F49DF" w:rsidRPr="0000256B" w:rsidRDefault="008F49DF" w:rsidP="002A6716">
            <w:pPr>
              <w:pStyle w:val="TAL"/>
              <w:rPr>
                <w:sz w:val="16"/>
              </w:rPr>
            </w:pPr>
            <w:r>
              <w:rPr>
                <w:sz w:val="16"/>
              </w:rPr>
              <w:t>agreed</w:t>
            </w:r>
          </w:p>
        </w:tc>
        <w:tc>
          <w:tcPr>
            <w:tcW w:w="0" w:type="auto"/>
          </w:tcPr>
          <w:p w14:paraId="747185FD" w14:textId="77777777" w:rsidR="008F49DF" w:rsidRPr="0000256B" w:rsidRDefault="008F49DF" w:rsidP="002A6716">
            <w:pPr>
              <w:pStyle w:val="TAL"/>
              <w:rPr>
                <w:sz w:val="16"/>
              </w:rPr>
            </w:pPr>
            <w:r>
              <w:rPr>
                <w:sz w:val="16"/>
              </w:rPr>
              <w:t>R5-252580</w:t>
            </w:r>
          </w:p>
        </w:tc>
        <w:tc>
          <w:tcPr>
            <w:tcW w:w="0" w:type="auto"/>
          </w:tcPr>
          <w:p w14:paraId="422E248F" w14:textId="77777777" w:rsidR="008F49DF" w:rsidRPr="0000256B" w:rsidRDefault="008F49DF" w:rsidP="002A6716">
            <w:pPr>
              <w:pStyle w:val="TAL"/>
              <w:rPr>
                <w:sz w:val="16"/>
              </w:rPr>
            </w:pPr>
            <w:r>
              <w:rPr>
                <w:sz w:val="16"/>
              </w:rPr>
              <w:t>-</w:t>
            </w:r>
          </w:p>
        </w:tc>
      </w:tr>
      <w:tr w:rsidR="008F49DF" w14:paraId="2765EF8C" w14:textId="77777777" w:rsidTr="002A6716">
        <w:tc>
          <w:tcPr>
            <w:tcW w:w="0" w:type="auto"/>
          </w:tcPr>
          <w:p w14:paraId="70A39E4B" w14:textId="77777777" w:rsidR="008F49DF" w:rsidRPr="0000256B" w:rsidRDefault="008F49DF" w:rsidP="002A6716">
            <w:pPr>
              <w:pStyle w:val="TAL"/>
              <w:rPr>
                <w:sz w:val="16"/>
              </w:rPr>
            </w:pPr>
            <w:r>
              <w:rPr>
                <w:sz w:val="16"/>
              </w:rPr>
              <w:t>R5-253054</w:t>
            </w:r>
          </w:p>
        </w:tc>
        <w:tc>
          <w:tcPr>
            <w:tcW w:w="0" w:type="auto"/>
          </w:tcPr>
          <w:p w14:paraId="4FFC9210" w14:textId="77777777" w:rsidR="008F49DF" w:rsidRPr="0000256B" w:rsidRDefault="008F49DF" w:rsidP="002A6716">
            <w:pPr>
              <w:pStyle w:val="TAL"/>
              <w:rPr>
                <w:sz w:val="16"/>
              </w:rPr>
            </w:pPr>
            <w:r>
              <w:rPr>
                <w:sz w:val="16"/>
              </w:rPr>
              <w:t>Correction of ACB per PLMN test case 13.5.1d</w:t>
            </w:r>
          </w:p>
        </w:tc>
        <w:tc>
          <w:tcPr>
            <w:tcW w:w="0" w:type="auto"/>
          </w:tcPr>
          <w:p w14:paraId="277C6288" w14:textId="77777777" w:rsidR="008F49DF" w:rsidRPr="0000256B" w:rsidRDefault="008F49DF" w:rsidP="002A6716">
            <w:pPr>
              <w:pStyle w:val="TAL"/>
              <w:rPr>
                <w:sz w:val="16"/>
              </w:rPr>
            </w:pPr>
            <w:r>
              <w:rPr>
                <w:sz w:val="16"/>
              </w:rPr>
              <w:t>Qualcomm Incorporated, Rohde &amp; Schwarz</w:t>
            </w:r>
          </w:p>
        </w:tc>
        <w:tc>
          <w:tcPr>
            <w:tcW w:w="0" w:type="auto"/>
          </w:tcPr>
          <w:p w14:paraId="69DCB267" w14:textId="77777777" w:rsidR="008F49DF" w:rsidRPr="0000256B" w:rsidRDefault="008F49DF" w:rsidP="002A6716">
            <w:pPr>
              <w:pStyle w:val="TAL"/>
              <w:rPr>
                <w:sz w:val="16"/>
              </w:rPr>
            </w:pPr>
            <w:r>
              <w:rPr>
                <w:sz w:val="16"/>
              </w:rPr>
              <w:t>agreed</w:t>
            </w:r>
          </w:p>
        </w:tc>
        <w:tc>
          <w:tcPr>
            <w:tcW w:w="0" w:type="auto"/>
          </w:tcPr>
          <w:p w14:paraId="52B4FFB2" w14:textId="77777777" w:rsidR="008F49DF" w:rsidRPr="0000256B" w:rsidRDefault="008F49DF" w:rsidP="002A6716">
            <w:pPr>
              <w:pStyle w:val="TAL"/>
              <w:rPr>
                <w:sz w:val="16"/>
              </w:rPr>
            </w:pPr>
            <w:r>
              <w:rPr>
                <w:sz w:val="16"/>
              </w:rPr>
              <w:t>R5-252582</w:t>
            </w:r>
          </w:p>
        </w:tc>
        <w:tc>
          <w:tcPr>
            <w:tcW w:w="0" w:type="auto"/>
          </w:tcPr>
          <w:p w14:paraId="04C2272F" w14:textId="77777777" w:rsidR="008F49DF" w:rsidRPr="0000256B" w:rsidRDefault="008F49DF" w:rsidP="002A6716">
            <w:pPr>
              <w:pStyle w:val="TAL"/>
              <w:rPr>
                <w:sz w:val="16"/>
              </w:rPr>
            </w:pPr>
            <w:r>
              <w:rPr>
                <w:sz w:val="16"/>
              </w:rPr>
              <w:t>-</w:t>
            </w:r>
          </w:p>
        </w:tc>
      </w:tr>
      <w:tr w:rsidR="008F49DF" w14:paraId="58C4E2D2" w14:textId="77777777" w:rsidTr="002A6716">
        <w:tc>
          <w:tcPr>
            <w:tcW w:w="0" w:type="auto"/>
          </w:tcPr>
          <w:p w14:paraId="0CA38D8D" w14:textId="77777777" w:rsidR="008F49DF" w:rsidRPr="0000256B" w:rsidRDefault="008F49DF" w:rsidP="002A6716">
            <w:pPr>
              <w:pStyle w:val="TAL"/>
              <w:rPr>
                <w:sz w:val="16"/>
              </w:rPr>
            </w:pPr>
            <w:r>
              <w:rPr>
                <w:sz w:val="16"/>
              </w:rPr>
              <w:t>R5-253055</w:t>
            </w:r>
          </w:p>
        </w:tc>
        <w:tc>
          <w:tcPr>
            <w:tcW w:w="0" w:type="auto"/>
          </w:tcPr>
          <w:p w14:paraId="797A1CD5" w14:textId="77777777" w:rsidR="008F49DF" w:rsidRPr="0000256B" w:rsidRDefault="008F49DF" w:rsidP="002A6716">
            <w:pPr>
              <w:pStyle w:val="TAL"/>
              <w:rPr>
                <w:sz w:val="16"/>
              </w:rPr>
            </w:pPr>
            <w:r>
              <w:rPr>
                <w:sz w:val="16"/>
              </w:rPr>
              <w:t>Correction of ACB per PLMN test case 13.5.2c</w:t>
            </w:r>
          </w:p>
        </w:tc>
        <w:tc>
          <w:tcPr>
            <w:tcW w:w="0" w:type="auto"/>
          </w:tcPr>
          <w:p w14:paraId="5CB10393" w14:textId="77777777" w:rsidR="008F49DF" w:rsidRPr="0000256B" w:rsidRDefault="008F49DF" w:rsidP="002A6716">
            <w:pPr>
              <w:pStyle w:val="TAL"/>
              <w:rPr>
                <w:sz w:val="16"/>
              </w:rPr>
            </w:pPr>
            <w:r>
              <w:rPr>
                <w:sz w:val="16"/>
              </w:rPr>
              <w:t xml:space="preserve">Qualcomm Incorporated, Keysight Technologies UK, </w:t>
            </w:r>
            <w:proofErr w:type="spellStart"/>
            <w:r>
              <w:rPr>
                <w:sz w:val="16"/>
              </w:rPr>
              <w:t>Rohde&amp;Schwarz</w:t>
            </w:r>
            <w:proofErr w:type="spellEnd"/>
          </w:p>
        </w:tc>
        <w:tc>
          <w:tcPr>
            <w:tcW w:w="0" w:type="auto"/>
          </w:tcPr>
          <w:p w14:paraId="0DE30356" w14:textId="77777777" w:rsidR="008F49DF" w:rsidRPr="0000256B" w:rsidRDefault="008F49DF" w:rsidP="002A6716">
            <w:pPr>
              <w:pStyle w:val="TAL"/>
              <w:rPr>
                <w:sz w:val="16"/>
              </w:rPr>
            </w:pPr>
            <w:r>
              <w:rPr>
                <w:sz w:val="16"/>
              </w:rPr>
              <w:t>agreed</w:t>
            </w:r>
          </w:p>
        </w:tc>
        <w:tc>
          <w:tcPr>
            <w:tcW w:w="0" w:type="auto"/>
          </w:tcPr>
          <w:p w14:paraId="5903A10E" w14:textId="77777777" w:rsidR="008F49DF" w:rsidRPr="0000256B" w:rsidRDefault="008F49DF" w:rsidP="002A6716">
            <w:pPr>
              <w:pStyle w:val="TAL"/>
              <w:rPr>
                <w:sz w:val="16"/>
              </w:rPr>
            </w:pPr>
            <w:r>
              <w:rPr>
                <w:sz w:val="16"/>
              </w:rPr>
              <w:t>R5-252587</w:t>
            </w:r>
          </w:p>
        </w:tc>
        <w:tc>
          <w:tcPr>
            <w:tcW w:w="0" w:type="auto"/>
          </w:tcPr>
          <w:p w14:paraId="7B46735E" w14:textId="77777777" w:rsidR="008F49DF" w:rsidRPr="0000256B" w:rsidRDefault="008F49DF" w:rsidP="002A6716">
            <w:pPr>
              <w:pStyle w:val="TAL"/>
              <w:rPr>
                <w:sz w:val="16"/>
              </w:rPr>
            </w:pPr>
            <w:r>
              <w:rPr>
                <w:sz w:val="16"/>
              </w:rPr>
              <w:t>-</w:t>
            </w:r>
          </w:p>
        </w:tc>
      </w:tr>
      <w:tr w:rsidR="008F49DF" w14:paraId="60E04B0B" w14:textId="77777777" w:rsidTr="002A6716">
        <w:tc>
          <w:tcPr>
            <w:tcW w:w="0" w:type="auto"/>
          </w:tcPr>
          <w:p w14:paraId="143E6DEE" w14:textId="77777777" w:rsidR="008F49DF" w:rsidRPr="0000256B" w:rsidRDefault="008F49DF" w:rsidP="002A6716">
            <w:pPr>
              <w:pStyle w:val="TAL"/>
              <w:rPr>
                <w:sz w:val="16"/>
              </w:rPr>
            </w:pPr>
            <w:r>
              <w:rPr>
                <w:sz w:val="16"/>
              </w:rPr>
              <w:t>R5-253056</w:t>
            </w:r>
          </w:p>
        </w:tc>
        <w:tc>
          <w:tcPr>
            <w:tcW w:w="0" w:type="auto"/>
          </w:tcPr>
          <w:p w14:paraId="3A0BFC8F" w14:textId="77777777" w:rsidR="008F49DF" w:rsidRPr="0000256B" w:rsidRDefault="008F49DF" w:rsidP="002A6716">
            <w:pPr>
              <w:pStyle w:val="TAL"/>
              <w:rPr>
                <w:sz w:val="16"/>
              </w:rPr>
            </w:pPr>
            <w:r>
              <w:rPr>
                <w:sz w:val="16"/>
              </w:rPr>
              <w:t>Correction of ACB per PLMN emergency call test case 13.5.3b</w:t>
            </w:r>
          </w:p>
        </w:tc>
        <w:tc>
          <w:tcPr>
            <w:tcW w:w="0" w:type="auto"/>
          </w:tcPr>
          <w:p w14:paraId="78E4BD28" w14:textId="77777777" w:rsidR="008F49DF" w:rsidRPr="0000256B" w:rsidRDefault="008F49DF" w:rsidP="002A6716">
            <w:pPr>
              <w:pStyle w:val="TAL"/>
              <w:rPr>
                <w:sz w:val="16"/>
              </w:rPr>
            </w:pPr>
            <w:r>
              <w:rPr>
                <w:sz w:val="16"/>
              </w:rPr>
              <w:t>Qualcomm Incorporated, Rohde &amp; Schwarz</w:t>
            </w:r>
          </w:p>
        </w:tc>
        <w:tc>
          <w:tcPr>
            <w:tcW w:w="0" w:type="auto"/>
          </w:tcPr>
          <w:p w14:paraId="7A39A51C" w14:textId="77777777" w:rsidR="008F49DF" w:rsidRPr="0000256B" w:rsidRDefault="008F49DF" w:rsidP="002A6716">
            <w:pPr>
              <w:pStyle w:val="TAL"/>
              <w:rPr>
                <w:sz w:val="16"/>
              </w:rPr>
            </w:pPr>
            <w:r>
              <w:rPr>
                <w:sz w:val="16"/>
              </w:rPr>
              <w:t>agreed</w:t>
            </w:r>
          </w:p>
        </w:tc>
        <w:tc>
          <w:tcPr>
            <w:tcW w:w="0" w:type="auto"/>
          </w:tcPr>
          <w:p w14:paraId="10800D80" w14:textId="77777777" w:rsidR="008F49DF" w:rsidRPr="0000256B" w:rsidRDefault="008F49DF" w:rsidP="002A6716">
            <w:pPr>
              <w:pStyle w:val="TAL"/>
              <w:rPr>
                <w:sz w:val="16"/>
              </w:rPr>
            </w:pPr>
            <w:r>
              <w:rPr>
                <w:sz w:val="16"/>
              </w:rPr>
              <w:t>R5-252588</w:t>
            </w:r>
          </w:p>
        </w:tc>
        <w:tc>
          <w:tcPr>
            <w:tcW w:w="0" w:type="auto"/>
          </w:tcPr>
          <w:p w14:paraId="1B929163" w14:textId="77777777" w:rsidR="008F49DF" w:rsidRPr="0000256B" w:rsidRDefault="008F49DF" w:rsidP="002A6716">
            <w:pPr>
              <w:pStyle w:val="TAL"/>
              <w:rPr>
                <w:sz w:val="16"/>
              </w:rPr>
            </w:pPr>
            <w:r>
              <w:rPr>
                <w:sz w:val="16"/>
              </w:rPr>
              <w:t>-</w:t>
            </w:r>
          </w:p>
        </w:tc>
      </w:tr>
      <w:tr w:rsidR="008F49DF" w14:paraId="70784587" w14:textId="77777777" w:rsidTr="002A6716">
        <w:tc>
          <w:tcPr>
            <w:tcW w:w="0" w:type="auto"/>
          </w:tcPr>
          <w:p w14:paraId="17ABDB29" w14:textId="77777777" w:rsidR="008F49DF" w:rsidRPr="0000256B" w:rsidRDefault="008F49DF" w:rsidP="002A6716">
            <w:pPr>
              <w:pStyle w:val="TAL"/>
              <w:rPr>
                <w:sz w:val="16"/>
              </w:rPr>
            </w:pPr>
            <w:r>
              <w:rPr>
                <w:sz w:val="16"/>
              </w:rPr>
              <w:lastRenderedPageBreak/>
              <w:t>R5-253057</w:t>
            </w:r>
          </w:p>
        </w:tc>
        <w:tc>
          <w:tcPr>
            <w:tcW w:w="0" w:type="auto"/>
          </w:tcPr>
          <w:p w14:paraId="37037888" w14:textId="77777777" w:rsidR="008F49DF" w:rsidRPr="0000256B" w:rsidRDefault="008F49DF" w:rsidP="002A6716">
            <w:pPr>
              <w:pStyle w:val="TAL"/>
              <w:rPr>
                <w:sz w:val="16"/>
              </w:rPr>
            </w:pPr>
            <w:r>
              <w:rPr>
                <w:sz w:val="16"/>
              </w:rPr>
              <w:t>Correction of ACB per PLMN test case 13.5.4a</w:t>
            </w:r>
          </w:p>
        </w:tc>
        <w:tc>
          <w:tcPr>
            <w:tcW w:w="0" w:type="auto"/>
          </w:tcPr>
          <w:p w14:paraId="1B33BB92" w14:textId="77777777" w:rsidR="008F49DF" w:rsidRPr="0000256B" w:rsidRDefault="008F49DF" w:rsidP="002A6716">
            <w:pPr>
              <w:pStyle w:val="TAL"/>
              <w:rPr>
                <w:sz w:val="16"/>
              </w:rPr>
            </w:pPr>
            <w:r>
              <w:rPr>
                <w:sz w:val="16"/>
              </w:rPr>
              <w:t>Qualcomm Incorporated, Rohde &amp; Schwarz</w:t>
            </w:r>
          </w:p>
        </w:tc>
        <w:tc>
          <w:tcPr>
            <w:tcW w:w="0" w:type="auto"/>
          </w:tcPr>
          <w:p w14:paraId="2AAF926D" w14:textId="77777777" w:rsidR="008F49DF" w:rsidRPr="0000256B" w:rsidRDefault="008F49DF" w:rsidP="002A6716">
            <w:pPr>
              <w:pStyle w:val="TAL"/>
              <w:rPr>
                <w:sz w:val="16"/>
              </w:rPr>
            </w:pPr>
            <w:r>
              <w:rPr>
                <w:sz w:val="16"/>
              </w:rPr>
              <w:t>agreed</w:t>
            </w:r>
          </w:p>
        </w:tc>
        <w:tc>
          <w:tcPr>
            <w:tcW w:w="0" w:type="auto"/>
          </w:tcPr>
          <w:p w14:paraId="2C9136E4" w14:textId="77777777" w:rsidR="008F49DF" w:rsidRPr="0000256B" w:rsidRDefault="008F49DF" w:rsidP="002A6716">
            <w:pPr>
              <w:pStyle w:val="TAL"/>
              <w:rPr>
                <w:sz w:val="16"/>
              </w:rPr>
            </w:pPr>
            <w:r>
              <w:rPr>
                <w:sz w:val="16"/>
              </w:rPr>
              <w:t>R5-252591</w:t>
            </w:r>
          </w:p>
        </w:tc>
        <w:tc>
          <w:tcPr>
            <w:tcW w:w="0" w:type="auto"/>
          </w:tcPr>
          <w:p w14:paraId="59F393C1" w14:textId="77777777" w:rsidR="008F49DF" w:rsidRPr="0000256B" w:rsidRDefault="008F49DF" w:rsidP="002A6716">
            <w:pPr>
              <w:pStyle w:val="TAL"/>
              <w:rPr>
                <w:sz w:val="16"/>
              </w:rPr>
            </w:pPr>
            <w:r>
              <w:rPr>
                <w:sz w:val="16"/>
              </w:rPr>
              <w:t>-</w:t>
            </w:r>
          </w:p>
        </w:tc>
      </w:tr>
      <w:tr w:rsidR="008F49DF" w14:paraId="7B25DE6A" w14:textId="77777777" w:rsidTr="002A6716">
        <w:tc>
          <w:tcPr>
            <w:tcW w:w="0" w:type="auto"/>
          </w:tcPr>
          <w:p w14:paraId="511033E5" w14:textId="77777777" w:rsidR="008F49DF" w:rsidRPr="0000256B" w:rsidRDefault="008F49DF" w:rsidP="002A6716">
            <w:pPr>
              <w:pStyle w:val="TAL"/>
              <w:rPr>
                <w:sz w:val="16"/>
              </w:rPr>
            </w:pPr>
            <w:r>
              <w:rPr>
                <w:sz w:val="16"/>
              </w:rPr>
              <w:t>R5-253058</w:t>
            </w:r>
          </w:p>
        </w:tc>
        <w:tc>
          <w:tcPr>
            <w:tcW w:w="0" w:type="auto"/>
          </w:tcPr>
          <w:p w14:paraId="75A3A8BD" w14:textId="77777777" w:rsidR="008F49DF" w:rsidRPr="0000256B" w:rsidRDefault="008F49DF" w:rsidP="002A6716">
            <w:pPr>
              <w:pStyle w:val="TAL"/>
              <w:rPr>
                <w:sz w:val="16"/>
              </w:rPr>
            </w:pPr>
            <w:r>
              <w:rPr>
                <w:sz w:val="16"/>
              </w:rPr>
              <w:t>Updates to NB-IoT NTN TC 22.1.3</w:t>
            </w:r>
          </w:p>
        </w:tc>
        <w:tc>
          <w:tcPr>
            <w:tcW w:w="0" w:type="auto"/>
          </w:tcPr>
          <w:p w14:paraId="228D3E9E" w14:textId="77777777" w:rsidR="008F49DF" w:rsidRPr="0000256B" w:rsidRDefault="008F49DF" w:rsidP="002A6716">
            <w:pPr>
              <w:pStyle w:val="TAL"/>
              <w:rPr>
                <w:sz w:val="16"/>
              </w:rPr>
            </w:pPr>
            <w:r>
              <w:rPr>
                <w:sz w:val="16"/>
              </w:rPr>
              <w:t>MCC TF160, MediaTek</w:t>
            </w:r>
          </w:p>
        </w:tc>
        <w:tc>
          <w:tcPr>
            <w:tcW w:w="0" w:type="auto"/>
          </w:tcPr>
          <w:p w14:paraId="1FA7F2DD" w14:textId="77777777" w:rsidR="008F49DF" w:rsidRPr="0000256B" w:rsidRDefault="008F49DF" w:rsidP="002A6716">
            <w:pPr>
              <w:pStyle w:val="TAL"/>
              <w:rPr>
                <w:sz w:val="16"/>
              </w:rPr>
            </w:pPr>
            <w:r>
              <w:rPr>
                <w:sz w:val="16"/>
              </w:rPr>
              <w:t>agreed</w:t>
            </w:r>
          </w:p>
        </w:tc>
        <w:tc>
          <w:tcPr>
            <w:tcW w:w="0" w:type="auto"/>
          </w:tcPr>
          <w:p w14:paraId="091CDC5C" w14:textId="77777777" w:rsidR="008F49DF" w:rsidRPr="0000256B" w:rsidRDefault="008F49DF" w:rsidP="002A6716">
            <w:pPr>
              <w:pStyle w:val="TAL"/>
              <w:rPr>
                <w:sz w:val="16"/>
              </w:rPr>
            </w:pPr>
            <w:r>
              <w:rPr>
                <w:sz w:val="16"/>
              </w:rPr>
              <w:t>R5-251958</w:t>
            </w:r>
          </w:p>
        </w:tc>
        <w:tc>
          <w:tcPr>
            <w:tcW w:w="0" w:type="auto"/>
          </w:tcPr>
          <w:p w14:paraId="333E6142" w14:textId="77777777" w:rsidR="008F49DF" w:rsidRPr="0000256B" w:rsidRDefault="008F49DF" w:rsidP="002A6716">
            <w:pPr>
              <w:pStyle w:val="TAL"/>
              <w:rPr>
                <w:sz w:val="16"/>
              </w:rPr>
            </w:pPr>
            <w:r>
              <w:rPr>
                <w:sz w:val="16"/>
              </w:rPr>
              <w:t>-</w:t>
            </w:r>
          </w:p>
        </w:tc>
      </w:tr>
      <w:tr w:rsidR="008F49DF" w14:paraId="3CC937D7" w14:textId="77777777" w:rsidTr="002A6716">
        <w:tc>
          <w:tcPr>
            <w:tcW w:w="0" w:type="auto"/>
          </w:tcPr>
          <w:p w14:paraId="76D2869C" w14:textId="77777777" w:rsidR="008F49DF" w:rsidRPr="0000256B" w:rsidRDefault="008F49DF" w:rsidP="002A6716">
            <w:pPr>
              <w:pStyle w:val="TAL"/>
              <w:rPr>
                <w:sz w:val="16"/>
              </w:rPr>
            </w:pPr>
            <w:r>
              <w:rPr>
                <w:sz w:val="16"/>
              </w:rPr>
              <w:t>R5-253059</w:t>
            </w:r>
          </w:p>
        </w:tc>
        <w:tc>
          <w:tcPr>
            <w:tcW w:w="0" w:type="auto"/>
          </w:tcPr>
          <w:p w14:paraId="0583037D" w14:textId="77777777" w:rsidR="008F49DF" w:rsidRPr="0000256B" w:rsidRDefault="008F49DF" w:rsidP="002A6716">
            <w:pPr>
              <w:pStyle w:val="TAL"/>
              <w:rPr>
                <w:sz w:val="16"/>
              </w:rPr>
            </w:pPr>
            <w:r>
              <w:rPr>
                <w:sz w:val="16"/>
              </w:rPr>
              <w:t>Correction to NB-IoT test case 22.5.4</w:t>
            </w:r>
          </w:p>
        </w:tc>
        <w:tc>
          <w:tcPr>
            <w:tcW w:w="0" w:type="auto"/>
          </w:tcPr>
          <w:p w14:paraId="0E298CC8" w14:textId="77777777" w:rsidR="008F49DF" w:rsidRPr="0000256B" w:rsidRDefault="008F49DF" w:rsidP="002A6716">
            <w:pPr>
              <w:pStyle w:val="TAL"/>
              <w:rPr>
                <w:sz w:val="16"/>
              </w:rPr>
            </w:pPr>
            <w:r>
              <w:rPr>
                <w:sz w:val="16"/>
              </w:rPr>
              <w:t>Anritsu EMEA Ltd</w:t>
            </w:r>
          </w:p>
        </w:tc>
        <w:tc>
          <w:tcPr>
            <w:tcW w:w="0" w:type="auto"/>
          </w:tcPr>
          <w:p w14:paraId="6B0A9B3D" w14:textId="77777777" w:rsidR="008F49DF" w:rsidRPr="0000256B" w:rsidRDefault="008F49DF" w:rsidP="002A6716">
            <w:pPr>
              <w:pStyle w:val="TAL"/>
              <w:rPr>
                <w:sz w:val="16"/>
              </w:rPr>
            </w:pPr>
            <w:r>
              <w:rPr>
                <w:sz w:val="16"/>
              </w:rPr>
              <w:t>agreed</w:t>
            </w:r>
          </w:p>
        </w:tc>
        <w:tc>
          <w:tcPr>
            <w:tcW w:w="0" w:type="auto"/>
          </w:tcPr>
          <w:p w14:paraId="10F2510C" w14:textId="77777777" w:rsidR="008F49DF" w:rsidRPr="0000256B" w:rsidRDefault="008F49DF" w:rsidP="002A6716">
            <w:pPr>
              <w:pStyle w:val="TAL"/>
              <w:rPr>
                <w:sz w:val="16"/>
              </w:rPr>
            </w:pPr>
            <w:r>
              <w:rPr>
                <w:sz w:val="16"/>
              </w:rPr>
              <w:t>R5-252337</w:t>
            </w:r>
          </w:p>
        </w:tc>
        <w:tc>
          <w:tcPr>
            <w:tcW w:w="0" w:type="auto"/>
          </w:tcPr>
          <w:p w14:paraId="3B1C03C4" w14:textId="77777777" w:rsidR="008F49DF" w:rsidRPr="0000256B" w:rsidRDefault="008F49DF" w:rsidP="002A6716">
            <w:pPr>
              <w:pStyle w:val="TAL"/>
              <w:rPr>
                <w:sz w:val="16"/>
              </w:rPr>
            </w:pPr>
            <w:r>
              <w:rPr>
                <w:sz w:val="16"/>
              </w:rPr>
              <w:t>-</w:t>
            </w:r>
          </w:p>
        </w:tc>
      </w:tr>
      <w:tr w:rsidR="008F49DF" w14:paraId="0D2C455A" w14:textId="77777777" w:rsidTr="002A6716">
        <w:tc>
          <w:tcPr>
            <w:tcW w:w="0" w:type="auto"/>
          </w:tcPr>
          <w:p w14:paraId="0E701172" w14:textId="77777777" w:rsidR="008F49DF" w:rsidRPr="0000256B" w:rsidRDefault="008F49DF" w:rsidP="002A6716">
            <w:pPr>
              <w:pStyle w:val="TAL"/>
              <w:rPr>
                <w:sz w:val="16"/>
              </w:rPr>
            </w:pPr>
            <w:r>
              <w:rPr>
                <w:sz w:val="16"/>
              </w:rPr>
              <w:t>R5-253060</w:t>
            </w:r>
          </w:p>
        </w:tc>
        <w:tc>
          <w:tcPr>
            <w:tcW w:w="0" w:type="auto"/>
          </w:tcPr>
          <w:p w14:paraId="7C59E9D3" w14:textId="77777777" w:rsidR="008F49DF" w:rsidRPr="0000256B" w:rsidRDefault="008F49DF" w:rsidP="002A6716">
            <w:pPr>
              <w:pStyle w:val="TAL"/>
              <w:rPr>
                <w:sz w:val="16"/>
              </w:rPr>
            </w:pPr>
            <w:r>
              <w:rPr>
                <w:sz w:val="16"/>
              </w:rPr>
              <w:t>Update to NB-IoT NTN PICS</w:t>
            </w:r>
          </w:p>
        </w:tc>
        <w:tc>
          <w:tcPr>
            <w:tcW w:w="0" w:type="auto"/>
          </w:tcPr>
          <w:p w14:paraId="206C3253" w14:textId="77777777" w:rsidR="008F49DF" w:rsidRPr="0000256B" w:rsidRDefault="008F49DF" w:rsidP="002A6716">
            <w:pPr>
              <w:pStyle w:val="TAL"/>
              <w:rPr>
                <w:sz w:val="16"/>
              </w:rPr>
            </w:pPr>
            <w:r>
              <w:rPr>
                <w:sz w:val="16"/>
              </w:rPr>
              <w:t>MediaTek Inc.</w:t>
            </w:r>
          </w:p>
        </w:tc>
        <w:tc>
          <w:tcPr>
            <w:tcW w:w="0" w:type="auto"/>
          </w:tcPr>
          <w:p w14:paraId="71D35891" w14:textId="77777777" w:rsidR="008F49DF" w:rsidRPr="0000256B" w:rsidRDefault="008F49DF" w:rsidP="002A6716">
            <w:pPr>
              <w:pStyle w:val="TAL"/>
              <w:rPr>
                <w:sz w:val="16"/>
              </w:rPr>
            </w:pPr>
            <w:r>
              <w:rPr>
                <w:sz w:val="16"/>
              </w:rPr>
              <w:t>agreed</w:t>
            </w:r>
          </w:p>
        </w:tc>
        <w:tc>
          <w:tcPr>
            <w:tcW w:w="0" w:type="auto"/>
          </w:tcPr>
          <w:p w14:paraId="53F99847" w14:textId="77777777" w:rsidR="008F49DF" w:rsidRPr="0000256B" w:rsidRDefault="008F49DF" w:rsidP="002A6716">
            <w:pPr>
              <w:pStyle w:val="TAL"/>
              <w:rPr>
                <w:sz w:val="16"/>
              </w:rPr>
            </w:pPr>
            <w:r>
              <w:rPr>
                <w:sz w:val="16"/>
              </w:rPr>
              <w:t>R5-252642</w:t>
            </w:r>
          </w:p>
        </w:tc>
        <w:tc>
          <w:tcPr>
            <w:tcW w:w="0" w:type="auto"/>
          </w:tcPr>
          <w:p w14:paraId="2953C153" w14:textId="77777777" w:rsidR="008F49DF" w:rsidRPr="0000256B" w:rsidRDefault="008F49DF" w:rsidP="002A6716">
            <w:pPr>
              <w:pStyle w:val="TAL"/>
              <w:rPr>
                <w:sz w:val="16"/>
              </w:rPr>
            </w:pPr>
            <w:r>
              <w:rPr>
                <w:sz w:val="16"/>
              </w:rPr>
              <w:t>-</w:t>
            </w:r>
          </w:p>
        </w:tc>
      </w:tr>
      <w:tr w:rsidR="008F49DF" w14:paraId="28DEB7C5" w14:textId="77777777" w:rsidTr="002A6716">
        <w:tc>
          <w:tcPr>
            <w:tcW w:w="0" w:type="auto"/>
          </w:tcPr>
          <w:p w14:paraId="766D4A02" w14:textId="77777777" w:rsidR="008F49DF" w:rsidRPr="0000256B" w:rsidRDefault="008F49DF" w:rsidP="002A6716">
            <w:pPr>
              <w:pStyle w:val="TAL"/>
              <w:rPr>
                <w:sz w:val="16"/>
              </w:rPr>
            </w:pPr>
            <w:r>
              <w:rPr>
                <w:sz w:val="16"/>
              </w:rPr>
              <w:t>R5-253061</w:t>
            </w:r>
          </w:p>
        </w:tc>
        <w:tc>
          <w:tcPr>
            <w:tcW w:w="0" w:type="auto"/>
          </w:tcPr>
          <w:p w14:paraId="59BD3765" w14:textId="77777777" w:rsidR="008F49DF" w:rsidRPr="0000256B" w:rsidRDefault="008F49DF" w:rsidP="002A6716">
            <w:pPr>
              <w:pStyle w:val="TAL"/>
              <w:rPr>
                <w:sz w:val="16"/>
              </w:rPr>
            </w:pPr>
            <w:r>
              <w:rPr>
                <w:sz w:val="16"/>
              </w:rPr>
              <w:t>Addition of PICS for FDD Type B Half duplex feature for NTN</w:t>
            </w:r>
          </w:p>
        </w:tc>
        <w:tc>
          <w:tcPr>
            <w:tcW w:w="0" w:type="auto"/>
          </w:tcPr>
          <w:p w14:paraId="4B030385" w14:textId="77777777" w:rsidR="008F49DF" w:rsidRPr="0000256B" w:rsidRDefault="008F49DF" w:rsidP="002A6716">
            <w:pPr>
              <w:pStyle w:val="TAL"/>
              <w:rPr>
                <w:sz w:val="16"/>
              </w:rPr>
            </w:pPr>
            <w:r>
              <w:rPr>
                <w:sz w:val="16"/>
              </w:rPr>
              <w:t>Samsung R&amp;D Institute UK</w:t>
            </w:r>
          </w:p>
        </w:tc>
        <w:tc>
          <w:tcPr>
            <w:tcW w:w="0" w:type="auto"/>
          </w:tcPr>
          <w:p w14:paraId="4DAAD963" w14:textId="77777777" w:rsidR="008F49DF" w:rsidRPr="0000256B" w:rsidRDefault="008F49DF" w:rsidP="002A6716">
            <w:pPr>
              <w:pStyle w:val="TAL"/>
              <w:rPr>
                <w:sz w:val="16"/>
              </w:rPr>
            </w:pPr>
            <w:r>
              <w:rPr>
                <w:sz w:val="16"/>
              </w:rPr>
              <w:t>withdrawn</w:t>
            </w:r>
          </w:p>
        </w:tc>
        <w:tc>
          <w:tcPr>
            <w:tcW w:w="0" w:type="auto"/>
          </w:tcPr>
          <w:p w14:paraId="2E627D2A" w14:textId="77777777" w:rsidR="008F49DF" w:rsidRPr="0000256B" w:rsidRDefault="008F49DF" w:rsidP="002A6716">
            <w:pPr>
              <w:pStyle w:val="TAL"/>
              <w:rPr>
                <w:sz w:val="16"/>
              </w:rPr>
            </w:pPr>
            <w:r>
              <w:rPr>
                <w:sz w:val="16"/>
              </w:rPr>
              <w:t>R5-252916</w:t>
            </w:r>
          </w:p>
        </w:tc>
        <w:tc>
          <w:tcPr>
            <w:tcW w:w="0" w:type="auto"/>
          </w:tcPr>
          <w:p w14:paraId="136871B4" w14:textId="77777777" w:rsidR="008F49DF" w:rsidRPr="0000256B" w:rsidRDefault="008F49DF" w:rsidP="002A6716">
            <w:pPr>
              <w:pStyle w:val="TAL"/>
              <w:rPr>
                <w:sz w:val="16"/>
              </w:rPr>
            </w:pPr>
            <w:r>
              <w:rPr>
                <w:sz w:val="16"/>
              </w:rPr>
              <w:t>-</w:t>
            </w:r>
          </w:p>
        </w:tc>
      </w:tr>
      <w:tr w:rsidR="008F49DF" w14:paraId="2B5E3305" w14:textId="77777777" w:rsidTr="002A6716">
        <w:tc>
          <w:tcPr>
            <w:tcW w:w="0" w:type="auto"/>
          </w:tcPr>
          <w:p w14:paraId="033CCEF2" w14:textId="77777777" w:rsidR="008F49DF" w:rsidRPr="0000256B" w:rsidRDefault="008F49DF" w:rsidP="002A6716">
            <w:pPr>
              <w:pStyle w:val="TAL"/>
              <w:rPr>
                <w:sz w:val="16"/>
              </w:rPr>
            </w:pPr>
            <w:r>
              <w:rPr>
                <w:sz w:val="16"/>
              </w:rPr>
              <w:t>R5-253062</w:t>
            </w:r>
          </w:p>
        </w:tc>
        <w:tc>
          <w:tcPr>
            <w:tcW w:w="0" w:type="auto"/>
          </w:tcPr>
          <w:p w14:paraId="4EDBCD3D" w14:textId="77777777" w:rsidR="008F49DF" w:rsidRPr="0000256B" w:rsidRDefault="008F49DF" w:rsidP="002A6716">
            <w:pPr>
              <w:pStyle w:val="TAL"/>
              <w:rPr>
                <w:sz w:val="16"/>
              </w:rPr>
            </w:pPr>
            <w:r>
              <w:rPr>
                <w:sz w:val="16"/>
              </w:rPr>
              <w:t>Correction of inter RAT handover test cases 8.4.2.2, 8.4.2.4</w:t>
            </w:r>
          </w:p>
        </w:tc>
        <w:tc>
          <w:tcPr>
            <w:tcW w:w="0" w:type="auto"/>
          </w:tcPr>
          <w:p w14:paraId="615D8742" w14:textId="77777777" w:rsidR="008F49DF" w:rsidRPr="0000256B" w:rsidRDefault="008F49DF" w:rsidP="002A6716">
            <w:pPr>
              <w:pStyle w:val="TAL"/>
              <w:rPr>
                <w:sz w:val="16"/>
              </w:rPr>
            </w:pPr>
            <w:r>
              <w:rPr>
                <w:sz w:val="16"/>
              </w:rPr>
              <w:t>Qualcomm Incorporated</w:t>
            </w:r>
          </w:p>
        </w:tc>
        <w:tc>
          <w:tcPr>
            <w:tcW w:w="0" w:type="auto"/>
          </w:tcPr>
          <w:p w14:paraId="5C1AE79C" w14:textId="77777777" w:rsidR="008F49DF" w:rsidRPr="0000256B" w:rsidRDefault="008F49DF" w:rsidP="002A6716">
            <w:pPr>
              <w:pStyle w:val="TAL"/>
              <w:rPr>
                <w:sz w:val="16"/>
              </w:rPr>
            </w:pPr>
            <w:r>
              <w:rPr>
                <w:sz w:val="16"/>
              </w:rPr>
              <w:t>agreed</w:t>
            </w:r>
          </w:p>
        </w:tc>
        <w:tc>
          <w:tcPr>
            <w:tcW w:w="0" w:type="auto"/>
          </w:tcPr>
          <w:p w14:paraId="0F343673" w14:textId="77777777" w:rsidR="008F49DF" w:rsidRPr="0000256B" w:rsidRDefault="008F49DF" w:rsidP="002A6716">
            <w:pPr>
              <w:pStyle w:val="TAL"/>
              <w:rPr>
                <w:sz w:val="16"/>
              </w:rPr>
            </w:pPr>
            <w:r>
              <w:rPr>
                <w:sz w:val="16"/>
              </w:rPr>
              <w:t>-</w:t>
            </w:r>
          </w:p>
        </w:tc>
        <w:tc>
          <w:tcPr>
            <w:tcW w:w="0" w:type="auto"/>
          </w:tcPr>
          <w:p w14:paraId="61198708" w14:textId="77777777" w:rsidR="008F49DF" w:rsidRPr="0000256B" w:rsidRDefault="008F49DF" w:rsidP="002A6716">
            <w:pPr>
              <w:pStyle w:val="TAL"/>
              <w:rPr>
                <w:sz w:val="16"/>
              </w:rPr>
            </w:pPr>
            <w:r>
              <w:rPr>
                <w:sz w:val="16"/>
              </w:rPr>
              <w:t>-</w:t>
            </w:r>
          </w:p>
        </w:tc>
      </w:tr>
      <w:tr w:rsidR="008F49DF" w14:paraId="22C5F116" w14:textId="77777777" w:rsidTr="002A6716">
        <w:tc>
          <w:tcPr>
            <w:tcW w:w="0" w:type="auto"/>
          </w:tcPr>
          <w:p w14:paraId="57D81CFC" w14:textId="77777777" w:rsidR="008F49DF" w:rsidRPr="0000256B" w:rsidRDefault="008F49DF" w:rsidP="002A6716">
            <w:pPr>
              <w:pStyle w:val="TAL"/>
              <w:rPr>
                <w:sz w:val="16"/>
              </w:rPr>
            </w:pPr>
            <w:r>
              <w:rPr>
                <w:sz w:val="16"/>
              </w:rPr>
              <w:t>R5-253063</w:t>
            </w:r>
          </w:p>
        </w:tc>
        <w:tc>
          <w:tcPr>
            <w:tcW w:w="0" w:type="auto"/>
          </w:tcPr>
          <w:p w14:paraId="18DCC50B" w14:textId="77777777" w:rsidR="008F49DF" w:rsidRPr="0000256B" w:rsidRDefault="008F49DF" w:rsidP="002A6716">
            <w:pPr>
              <w:pStyle w:val="TAL"/>
              <w:rPr>
                <w:sz w:val="16"/>
              </w:rPr>
            </w:pPr>
            <w:r>
              <w:rPr>
                <w:sz w:val="16"/>
              </w:rPr>
              <w:t>Correction of inter RAT handover CA test cases</w:t>
            </w:r>
          </w:p>
        </w:tc>
        <w:tc>
          <w:tcPr>
            <w:tcW w:w="0" w:type="auto"/>
          </w:tcPr>
          <w:p w14:paraId="687FF423" w14:textId="77777777" w:rsidR="008F49DF" w:rsidRPr="0000256B" w:rsidRDefault="008F49DF" w:rsidP="002A6716">
            <w:pPr>
              <w:pStyle w:val="TAL"/>
              <w:rPr>
                <w:sz w:val="16"/>
              </w:rPr>
            </w:pPr>
            <w:r>
              <w:rPr>
                <w:sz w:val="16"/>
              </w:rPr>
              <w:t>Qualcomm Incorporated</w:t>
            </w:r>
          </w:p>
        </w:tc>
        <w:tc>
          <w:tcPr>
            <w:tcW w:w="0" w:type="auto"/>
          </w:tcPr>
          <w:p w14:paraId="0FC5C4F3" w14:textId="77777777" w:rsidR="008F49DF" w:rsidRPr="0000256B" w:rsidRDefault="008F49DF" w:rsidP="002A6716">
            <w:pPr>
              <w:pStyle w:val="TAL"/>
              <w:rPr>
                <w:sz w:val="16"/>
              </w:rPr>
            </w:pPr>
            <w:r>
              <w:rPr>
                <w:sz w:val="16"/>
              </w:rPr>
              <w:t>agreed</w:t>
            </w:r>
          </w:p>
        </w:tc>
        <w:tc>
          <w:tcPr>
            <w:tcW w:w="0" w:type="auto"/>
          </w:tcPr>
          <w:p w14:paraId="312156C6" w14:textId="77777777" w:rsidR="008F49DF" w:rsidRPr="0000256B" w:rsidRDefault="008F49DF" w:rsidP="002A6716">
            <w:pPr>
              <w:pStyle w:val="TAL"/>
              <w:rPr>
                <w:sz w:val="16"/>
              </w:rPr>
            </w:pPr>
            <w:r>
              <w:rPr>
                <w:sz w:val="16"/>
              </w:rPr>
              <w:t>-</w:t>
            </w:r>
          </w:p>
        </w:tc>
        <w:tc>
          <w:tcPr>
            <w:tcW w:w="0" w:type="auto"/>
          </w:tcPr>
          <w:p w14:paraId="670AC21E" w14:textId="77777777" w:rsidR="008F49DF" w:rsidRPr="0000256B" w:rsidRDefault="008F49DF" w:rsidP="002A6716">
            <w:pPr>
              <w:pStyle w:val="TAL"/>
              <w:rPr>
                <w:sz w:val="16"/>
              </w:rPr>
            </w:pPr>
            <w:r>
              <w:rPr>
                <w:sz w:val="16"/>
              </w:rPr>
              <w:t>-</w:t>
            </w:r>
          </w:p>
        </w:tc>
      </w:tr>
      <w:tr w:rsidR="008F49DF" w14:paraId="237F5BC5" w14:textId="77777777" w:rsidTr="002A6716">
        <w:tc>
          <w:tcPr>
            <w:tcW w:w="0" w:type="auto"/>
          </w:tcPr>
          <w:p w14:paraId="1EBE99F5" w14:textId="77777777" w:rsidR="008F49DF" w:rsidRPr="0000256B" w:rsidRDefault="008F49DF" w:rsidP="002A6716">
            <w:pPr>
              <w:pStyle w:val="TAL"/>
              <w:rPr>
                <w:sz w:val="16"/>
              </w:rPr>
            </w:pPr>
            <w:r>
              <w:rPr>
                <w:sz w:val="16"/>
              </w:rPr>
              <w:t>R5-253064</w:t>
            </w:r>
          </w:p>
        </w:tc>
        <w:tc>
          <w:tcPr>
            <w:tcW w:w="0" w:type="auto"/>
          </w:tcPr>
          <w:p w14:paraId="112511FD" w14:textId="77777777" w:rsidR="008F49DF" w:rsidRPr="0000256B" w:rsidRDefault="008F49DF" w:rsidP="002A6716">
            <w:pPr>
              <w:pStyle w:val="TAL"/>
              <w:rPr>
                <w:sz w:val="16"/>
              </w:rPr>
            </w:pPr>
            <w:r>
              <w:rPr>
                <w:sz w:val="16"/>
              </w:rPr>
              <w:t>Correction of inter RAT MDT test case 8.6.7.4</w:t>
            </w:r>
          </w:p>
        </w:tc>
        <w:tc>
          <w:tcPr>
            <w:tcW w:w="0" w:type="auto"/>
          </w:tcPr>
          <w:p w14:paraId="562FE369" w14:textId="77777777" w:rsidR="008F49DF" w:rsidRPr="0000256B" w:rsidRDefault="008F49DF" w:rsidP="002A6716">
            <w:pPr>
              <w:pStyle w:val="TAL"/>
              <w:rPr>
                <w:sz w:val="16"/>
              </w:rPr>
            </w:pPr>
            <w:r>
              <w:rPr>
                <w:sz w:val="16"/>
              </w:rPr>
              <w:t>Qualcomm Incorporated</w:t>
            </w:r>
          </w:p>
        </w:tc>
        <w:tc>
          <w:tcPr>
            <w:tcW w:w="0" w:type="auto"/>
          </w:tcPr>
          <w:p w14:paraId="06341E72" w14:textId="77777777" w:rsidR="008F49DF" w:rsidRPr="0000256B" w:rsidRDefault="008F49DF" w:rsidP="002A6716">
            <w:pPr>
              <w:pStyle w:val="TAL"/>
              <w:rPr>
                <w:sz w:val="16"/>
              </w:rPr>
            </w:pPr>
            <w:r>
              <w:rPr>
                <w:sz w:val="16"/>
              </w:rPr>
              <w:t>agreed</w:t>
            </w:r>
          </w:p>
        </w:tc>
        <w:tc>
          <w:tcPr>
            <w:tcW w:w="0" w:type="auto"/>
          </w:tcPr>
          <w:p w14:paraId="1880B317" w14:textId="77777777" w:rsidR="008F49DF" w:rsidRPr="0000256B" w:rsidRDefault="008F49DF" w:rsidP="002A6716">
            <w:pPr>
              <w:pStyle w:val="TAL"/>
              <w:rPr>
                <w:sz w:val="16"/>
              </w:rPr>
            </w:pPr>
            <w:r>
              <w:rPr>
                <w:sz w:val="16"/>
              </w:rPr>
              <w:t>-</w:t>
            </w:r>
          </w:p>
        </w:tc>
        <w:tc>
          <w:tcPr>
            <w:tcW w:w="0" w:type="auto"/>
          </w:tcPr>
          <w:p w14:paraId="1C632B43" w14:textId="77777777" w:rsidR="008F49DF" w:rsidRPr="0000256B" w:rsidRDefault="008F49DF" w:rsidP="002A6716">
            <w:pPr>
              <w:pStyle w:val="TAL"/>
              <w:rPr>
                <w:sz w:val="16"/>
              </w:rPr>
            </w:pPr>
            <w:r>
              <w:rPr>
                <w:sz w:val="16"/>
              </w:rPr>
              <w:t>-</w:t>
            </w:r>
          </w:p>
        </w:tc>
      </w:tr>
      <w:tr w:rsidR="008F49DF" w14:paraId="57ABD4B3" w14:textId="77777777" w:rsidTr="002A6716">
        <w:tc>
          <w:tcPr>
            <w:tcW w:w="0" w:type="auto"/>
          </w:tcPr>
          <w:p w14:paraId="67F05168" w14:textId="77777777" w:rsidR="008F49DF" w:rsidRPr="0000256B" w:rsidRDefault="008F49DF" w:rsidP="002A6716">
            <w:pPr>
              <w:pStyle w:val="TAL"/>
              <w:rPr>
                <w:sz w:val="16"/>
              </w:rPr>
            </w:pPr>
            <w:r>
              <w:rPr>
                <w:sz w:val="16"/>
              </w:rPr>
              <w:t>R5-253065</w:t>
            </w:r>
          </w:p>
        </w:tc>
        <w:tc>
          <w:tcPr>
            <w:tcW w:w="0" w:type="auto"/>
          </w:tcPr>
          <w:p w14:paraId="096FEF81" w14:textId="77777777" w:rsidR="008F49DF" w:rsidRPr="0000256B" w:rsidRDefault="008F49DF" w:rsidP="002A6716">
            <w:pPr>
              <w:pStyle w:val="TAL"/>
              <w:rPr>
                <w:sz w:val="16"/>
              </w:rPr>
            </w:pPr>
            <w:r>
              <w:rPr>
                <w:sz w:val="16"/>
              </w:rPr>
              <w:t>Correction to Table 4.7.2-1</w:t>
            </w:r>
          </w:p>
        </w:tc>
        <w:tc>
          <w:tcPr>
            <w:tcW w:w="0" w:type="auto"/>
          </w:tcPr>
          <w:p w14:paraId="2643F0D8" w14:textId="77777777" w:rsidR="008F49DF" w:rsidRPr="0000256B" w:rsidRDefault="008F49DF" w:rsidP="002A6716">
            <w:pPr>
              <w:pStyle w:val="TAL"/>
              <w:rPr>
                <w:sz w:val="16"/>
              </w:rPr>
            </w:pPr>
            <w:r>
              <w:rPr>
                <w:sz w:val="16"/>
              </w:rPr>
              <w:t>ROHDE &amp; SCHWARZ</w:t>
            </w:r>
          </w:p>
        </w:tc>
        <w:tc>
          <w:tcPr>
            <w:tcW w:w="0" w:type="auto"/>
          </w:tcPr>
          <w:p w14:paraId="177B652A" w14:textId="77777777" w:rsidR="008F49DF" w:rsidRPr="0000256B" w:rsidRDefault="008F49DF" w:rsidP="002A6716">
            <w:pPr>
              <w:pStyle w:val="TAL"/>
              <w:rPr>
                <w:sz w:val="16"/>
              </w:rPr>
            </w:pPr>
            <w:r>
              <w:rPr>
                <w:sz w:val="16"/>
              </w:rPr>
              <w:t>agreed</w:t>
            </w:r>
          </w:p>
        </w:tc>
        <w:tc>
          <w:tcPr>
            <w:tcW w:w="0" w:type="auto"/>
          </w:tcPr>
          <w:p w14:paraId="73E4B5CD" w14:textId="77777777" w:rsidR="008F49DF" w:rsidRPr="0000256B" w:rsidRDefault="008F49DF" w:rsidP="002A6716">
            <w:pPr>
              <w:pStyle w:val="TAL"/>
              <w:rPr>
                <w:sz w:val="16"/>
              </w:rPr>
            </w:pPr>
            <w:r>
              <w:rPr>
                <w:sz w:val="16"/>
              </w:rPr>
              <w:t>R5-252164</w:t>
            </w:r>
          </w:p>
        </w:tc>
        <w:tc>
          <w:tcPr>
            <w:tcW w:w="0" w:type="auto"/>
          </w:tcPr>
          <w:p w14:paraId="281F667F" w14:textId="77777777" w:rsidR="008F49DF" w:rsidRPr="0000256B" w:rsidRDefault="008F49DF" w:rsidP="002A6716">
            <w:pPr>
              <w:pStyle w:val="TAL"/>
              <w:rPr>
                <w:sz w:val="16"/>
              </w:rPr>
            </w:pPr>
            <w:r>
              <w:rPr>
                <w:sz w:val="16"/>
              </w:rPr>
              <w:t>-</w:t>
            </w:r>
          </w:p>
        </w:tc>
      </w:tr>
      <w:tr w:rsidR="008F49DF" w14:paraId="6D6FFA45" w14:textId="77777777" w:rsidTr="002A6716">
        <w:tc>
          <w:tcPr>
            <w:tcW w:w="0" w:type="auto"/>
          </w:tcPr>
          <w:p w14:paraId="760BCA90" w14:textId="77777777" w:rsidR="008F49DF" w:rsidRPr="0000256B" w:rsidRDefault="008F49DF" w:rsidP="002A6716">
            <w:pPr>
              <w:pStyle w:val="TAL"/>
              <w:rPr>
                <w:sz w:val="16"/>
              </w:rPr>
            </w:pPr>
            <w:r>
              <w:rPr>
                <w:sz w:val="16"/>
              </w:rPr>
              <w:t>R5-253066</w:t>
            </w:r>
          </w:p>
        </w:tc>
        <w:tc>
          <w:tcPr>
            <w:tcW w:w="0" w:type="auto"/>
          </w:tcPr>
          <w:p w14:paraId="3D66F9F6" w14:textId="77777777" w:rsidR="008F49DF" w:rsidRPr="0000256B" w:rsidRDefault="008F49DF" w:rsidP="002A6716">
            <w:pPr>
              <w:pStyle w:val="TAL"/>
              <w:rPr>
                <w:sz w:val="16"/>
              </w:rPr>
            </w:pPr>
            <w:r>
              <w:rPr>
                <w:sz w:val="16"/>
              </w:rPr>
              <w:t>Correction to UE-</w:t>
            </w:r>
            <w:proofErr w:type="spellStart"/>
            <w:r>
              <w:rPr>
                <w:sz w:val="16"/>
              </w:rPr>
              <w:t>CapabilityRequestFilterCommon</w:t>
            </w:r>
            <w:proofErr w:type="spellEnd"/>
            <w:r>
              <w:rPr>
                <w:sz w:val="16"/>
              </w:rPr>
              <w:t xml:space="preserve"> for NR-DC</w:t>
            </w:r>
          </w:p>
        </w:tc>
        <w:tc>
          <w:tcPr>
            <w:tcW w:w="0" w:type="auto"/>
          </w:tcPr>
          <w:p w14:paraId="329031C1" w14:textId="77777777" w:rsidR="008F49DF" w:rsidRPr="0000256B" w:rsidRDefault="008F49DF" w:rsidP="002A6716">
            <w:pPr>
              <w:pStyle w:val="TAL"/>
              <w:rPr>
                <w:sz w:val="16"/>
              </w:rPr>
            </w:pPr>
            <w:r>
              <w:rPr>
                <w:sz w:val="16"/>
              </w:rPr>
              <w:t>Anritsu EMEA Ltd</w:t>
            </w:r>
          </w:p>
        </w:tc>
        <w:tc>
          <w:tcPr>
            <w:tcW w:w="0" w:type="auto"/>
          </w:tcPr>
          <w:p w14:paraId="60D1755B" w14:textId="77777777" w:rsidR="008F49DF" w:rsidRPr="0000256B" w:rsidRDefault="008F49DF" w:rsidP="002A6716">
            <w:pPr>
              <w:pStyle w:val="TAL"/>
              <w:rPr>
                <w:sz w:val="16"/>
              </w:rPr>
            </w:pPr>
            <w:r>
              <w:rPr>
                <w:sz w:val="16"/>
              </w:rPr>
              <w:t>agreed</w:t>
            </w:r>
          </w:p>
        </w:tc>
        <w:tc>
          <w:tcPr>
            <w:tcW w:w="0" w:type="auto"/>
          </w:tcPr>
          <w:p w14:paraId="5E8FFF65" w14:textId="77777777" w:rsidR="008F49DF" w:rsidRPr="0000256B" w:rsidRDefault="008F49DF" w:rsidP="002A6716">
            <w:pPr>
              <w:pStyle w:val="TAL"/>
              <w:rPr>
                <w:sz w:val="16"/>
              </w:rPr>
            </w:pPr>
            <w:r>
              <w:rPr>
                <w:sz w:val="16"/>
              </w:rPr>
              <w:t>R5-252579</w:t>
            </w:r>
          </w:p>
        </w:tc>
        <w:tc>
          <w:tcPr>
            <w:tcW w:w="0" w:type="auto"/>
          </w:tcPr>
          <w:p w14:paraId="5545AFA4" w14:textId="77777777" w:rsidR="008F49DF" w:rsidRPr="0000256B" w:rsidRDefault="008F49DF" w:rsidP="002A6716">
            <w:pPr>
              <w:pStyle w:val="TAL"/>
              <w:rPr>
                <w:sz w:val="16"/>
              </w:rPr>
            </w:pPr>
            <w:r>
              <w:rPr>
                <w:sz w:val="16"/>
              </w:rPr>
              <w:t>-</w:t>
            </w:r>
          </w:p>
        </w:tc>
      </w:tr>
      <w:tr w:rsidR="008F49DF" w14:paraId="385CAEDC" w14:textId="77777777" w:rsidTr="002A6716">
        <w:tc>
          <w:tcPr>
            <w:tcW w:w="0" w:type="auto"/>
          </w:tcPr>
          <w:p w14:paraId="7BE12525" w14:textId="77777777" w:rsidR="008F49DF" w:rsidRPr="0000256B" w:rsidRDefault="008F49DF" w:rsidP="002A6716">
            <w:pPr>
              <w:pStyle w:val="TAL"/>
              <w:rPr>
                <w:sz w:val="16"/>
              </w:rPr>
            </w:pPr>
            <w:r>
              <w:rPr>
                <w:sz w:val="16"/>
              </w:rPr>
              <w:t>R5-253067</w:t>
            </w:r>
          </w:p>
        </w:tc>
        <w:tc>
          <w:tcPr>
            <w:tcW w:w="0" w:type="auto"/>
          </w:tcPr>
          <w:p w14:paraId="075AF4DB" w14:textId="77777777" w:rsidR="008F49DF" w:rsidRPr="0000256B" w:rsidRDefault="008F49DF" w:rsidP="002A6716">
            <w:pPr>
              <w:pStyle w:val="TAL"/>
              <w:rPr>
                <w:sz w:val="16"/>
              </w:rPr>
            </w:pPr>
            <w:r>
              <w:rPr>
                <w:sz w:val="16"/>
              </w:rPr>
              <w:t>Add generic test procedure IMS Emergency call and RTT</w:t>
            </w:r>
          </w:p>
        </w:tc>
        <w:tc>
          <w:tcPr>
            <w:tcW w:w="0" w:type="auto"/>
          </w:tcPr>
          <w:p w14:paraId="47702523" w14:textId="77777777" w:rsidR="008F49DF" w:rsidRPr="0000256B" w:rsidRDefault="008F49DF" w:rsidP="002A6716">
            <w:pPr>
              <w:pStyle w:val="TAL"/>
              <w:rPr>
                <w:sz w:val="16"/>
              </w:rPr>
            </w:pPr>
            <w:r>
              <w:rPr>
                <w:sz w:val="16"/>
              </w:rPr>
              <w:t>Ericsson</w:t>
            </w:r>
          </w:p>
        </w:tc>
        <w:tc>
          <w:tcPr>
            <w:tcW w:w="0" w:type="auto"/>
          </w:tcPr>
          <w:p w14:paraId="344D96AB" w14:textId="77777777" w:rsidR="008F49DF" w:rsidRPr="0000256B" w:rsidRDefault="008F49DF" w:rsidP="002A6716">
            <w:pPr>
              <w:pStyle w:val="TAL"/>
              <w:rPr>
                <w:sz w:val="16"/>
              </w:rPr>
            </w:pPr>
            <w:r>
              <w:rPr>
                <w:sz w:val="16"/>
              </w:rPr>
              <w:t>agreed</w:t>
            </w:r>
          </w:p>
        </w:tc>
        <w:tc>
          <w:tcPr>
            <w:tcW w:w="0" w:type="auto"/>
          </w:tcPr>
          <w:p w14:paraId="1F99E7A1" w14:textId="77777777" w:rsidR="008F49DF" w:rsidRPr="0000256B" w:rsidRDefault="008F49DF" w:rsidP="002A6716">
            <w:pPr>
              <w:pStyle w:val="TAL"/>
              <w:rPr>
                <w:sz w:val="16"/>
              </w:rPr>
            </w:pPr>
            <w:r>
              <w:rPr>
                <w:sz w:val="16"/>
              </w:rPr>
              <w:t>R5-251928</w:t>
            </w:r>
          </w:p>
        </w:tc>
        <w:tc>
          <w:tcPr>
            <w:tcW w:w="0" w:type="auto"/>
          </w:tcPr>
          <w:p w14:paraId="6E57C63B" w14:textId="77777777" w:rsidR="008F49DF" w:rsidRPr="0000256B" w:rsidRDefault="008F49DF" w:rsidP="002A6716">
            <w:pPr>
              <w:pStyle w:val="TAL"/>
              <w:rPr>
                <w:sz w:val="16"/>
              </w:rPr>
            </w:pPr>
            <w:r>
              <w:rPr>
                <w:sz w:val="16"/>
              </w:rPr>
              <w:t>-</w:t>
            </w:r>
          </w:p>
        </w:tc>
      </w:tr>
      <w:tr w:rsidR="008F49DF" w14:paraId="5F811875" w14:textId="77777777" w:rsidTr="002A6716">
        <w:tc>
          <w:tcPr>
            <w:tcW w:w="0" w:type="auto"/>
          </w:tcPr>
          <w:p w14:paraId="56ACF747" w14:textId="77777777" w:rsidR="008F49DF" w:rsidRPr="0000256B" w:rsidRDefault="008F49DF" w:rsidP="002A6716">
            <w:pPr>
              <w:pStyle w:val="TAL"/>
              <w:rPr>
                <w:sz w:val="16"/>
              </w:rPr>
            </w:pPr>
            <w:r>
              <w:rPr>
                <w:sz w:val="16"/>
              </w:rPr>
              <w:t>R5-253068</w:t>
            </w:r>
          </w:p>
        </w:tc>
        <w:tc>
          <w:tcPr>
            <w:tcW w:w="0" w:type="auto"/>
          </w:tcPr>
          <w:p w14:paraId="449731F7" w14:textId="77777777" w:rsidR="008F49DF" w:rsidRPr="0000256B" w:rsidRDefault="008F49DF" w:rsidP="002A6716">
            <w:pPr>
              <w:pStyle w:val="TAL"/>
              <w:rPr>
                <w:sz w:val="16"/>
              </w:rPr>
            </w:pPr>
            <w:r>
              <w:rPr>
                <w:sz w:val="16"/>
              </w:rPr>
              <w:t>Correction to test case 22.1.4</w:t>
            </w:r>
          </w:p>
        </w:tc>
        <w:tc>
          <w:tcPr>
            <w:tcW w:w="0" w:type="auto"/>
          </w:tcPr>
          <w:p w14:paraId="77649C08" w14:textId="77777777" w:rsidR="008F49DF" w:rsidRPr="0000256B" w:rsidRDefault="008F49DF" w:rsidP="002A6716">
            <w:pPr>
              <w:pStyle w:val="TAL"/>
              <w:rPr>
                <w:sz w:val="16"/>
              </w:rPr>
            </w:pPr>
            <w:r>
              <w:rPr>
                <w:sz w:val="16"/>
              </w:rPr>
              <w:t>MediaTek Inc.</w:t>
            </w:r>
          </w:p>
        </w:tc>
        <w:tc>
          <w:tcPr>
            <w:tcW w:w="0" w:type="auto"/>
          </w:tcPr>
          <w:p w14:paraId="69C2CDCC" w14:textId="77777777" w:rsidR="008F49DF" w:rsidRPr="0000256B" w:rsidRDefault="008F49DF" w:rsidP="002A6716">
            <w:pPr>
              <w:pStyle w:val="TAL"/>
              <w:rPr>
                <w:sz w:val="16"/>
              </w:rPr>
            </w:pPr>
            <w:r>
              <w:rPr>
                <w:sz w:val="16"/>
              </w:rPr>
              <w:t>revised</w:t>
            </w:r>
          </w:p>
        </w:tc>
        <w:tc>
          <w:tcPr>
            <w:tcW w:w="0" w:type="auto"/>
          </w:tcPr>
          <w:p w14:paraId="715E04B7" w14:textId="77777777" w:rsidR="008F49DF" w:rsidRPr="0000256B" w:rsidRDefault="008F49DF" w:rsidP="002A6716">
            <w:pPr>
              <w:pStyle w:val="TAL"/>
              <w:rPr>
                <w:sz w:val="16"/>
              </w:rPr>
            </w:pPr>
            <w:r>
              <w:rPr>
                <w:sz w:val="16"/>
              </w:rPr>
              <w:t>-</w:t>
            </w:r>
          </w:p>
        </w:tc>
        <w:tc>
          <w:tcPr>
            <w:tcW w:w="0" w:type="auto"/>
          </w:tcPr>
          <w:p w14:paraId="3EE7D91E" w14:textId="77777777" w:rsidR="008F49DF" w:rsidRPr="0000256B" w:rsidRDefault="008F49DF" w:rsidP="002A6716">
            <w:pPr>
              <w:pStyle w:val="TAL"/>
              <w:rPr>
                <w:sz w:val="16"/>
              </w:rPr>
            </w:pPr>
            <w:r>
              <w:rPr>
                <w:sz w:val="16"/>
              </w:rPr>
              <w:t>R5-253181</w:t>
            </w:r>
          </w:p>
        </w:tc>
      </w:tr>
      <w:tr w:rsidR="008F49DF" w14:paraId="7163421D" w14:textId="77777777" w:rsidTr="002A6716">
        <w:tc>
          <w:tcPr>
            <w:tcW w:w="0" w:type="auto"/>
          </w:tcPr>
          <w:p w14:paraId="7694220F" w14:textId="77777777" w:rsidR="008F49DF" w:rsidRPr="0000256B" w:rsidRDefault="008F49DF" w:rsidP="002A6716">
            <w:pPr>
              <w:pStyle w:val="TAL"/>
              <w:rPr>
                <w:sz w:val="16"/>
              </w:rPr>
            </w:pPr>
            <w:r>
              <w:rPr>
                <w:sz w:val="16"/>
              </w:rPr>
              <w:t>R5-253069</w:t>
            </w:r>
          </w:p>
        </w:tc>
        <w:tc>
          <w:tcPr>
            <w:tcW w:w="0" w:type="auto"/>
          </w:tcPr>
          <w:p w14:paraId="2BEB8652" w14:textId="77777777" w:rsidR="008F49DF" w:rsidRPr="0000256B" w:rsidRDefault="008F49DF" w:rsidP="002A6716">
            <w:pPr>
              <w:pStyle w:val="TAL"/>
              <w:rPr>
                <w:sz w:val="16"/>
              </w:rPr>
            </w:pPr>
            <w:r>
              <w:rPr>
                <w:sz w:val="16"/>
              </w:rPr>
              <w:t>Add generic test procedure for removing RTT from an ongoing call in 5GC</w:t>
            </w:r>
          </w:p>
        </w:tc>
        <w:tc>
          <w:tcPr>
            <w:tcW w:w="0" w:type="auto"/>
          </w:tcPr>
          <w:p w14:paraId="058CCEC9" w14:textId="77777777" w:rsidR="008F49DF" w:rsidRPr="0000256B" w:rsidRDefault="008F49DF" w:rsidP="002A6716">
            <w:pPr>
              <w:pStyle w:val="TAL"/>
              <w:rPr>
                <w:sz w:val="16"/>
              </w:rPr>
            </w:pPr>
            <w:r>
              <w:rPr>
                <w:sz w:val="16"/>
              </w:rPr>
              <w:t>Ericsson</w:t>
            </w:r>
          </w:p>
        </w:tc>
        <w:tc>
          <w:tcPr>
            <w:tcW w:w="0" w:type="auto"/>
          </w:tcPr>
          <w:p w14:paraId="05E5A414" w14:textId="77777777" w:rsidR="008F49DF" w:rsidRPr="0000256B" w:rsidRDefault="008F49DF" w:rsidP="002A6716">
            <w:pPr>
              <w:pStyle w:val="TAL"/>
              <w:rPr>
                <w:sz w:val="16"/>
              </w:rPr>
            </w:pPr>
            <w:r>
              <w:rPr>
                <w:sz w:val="16"/>
              </w:rPr>
              <w:t>agreed</w:t>
            </w:r>
          </w:p>
        </w:tc>
        <w:tc>
          <w:tcPr>
            <w:tcW w:w="0" w:type="auto"/>
          </w:tcPr>
          <w:p w14:paraId="55D44970" w14:textId="77777777" w:rsidR="008F49DF" w:rsidRPr="0000256B" w:rsidRDefault="008F49DF" w:rsidP="002A6716">
            <w:pPr>
              <w:pStyle w:val="TAL"/>
              <w:rPr>
                <w:sz w:val="16"/>
              </w:rPr>
            </w:pPr>
            <w:r>
              <w:rPr>
                <w:sz w:val="16"/>
              </w:rPr>
              <w:t>R5-252324</w:t>
            </w:r>
          </w:p>
        </w:tc>
        <w:tc>
          <w:tcPr>
            <w:tcW w:w="0" w:type="auto"/>
          </w:tcPr>
          <w:p w14:paraId="4C12340A" w14:textId="77777777" w:rsidR="008F49DF" w:rsidRPr="0000256B" w:rsidRDefault="008F49DF" w:rsidP="002A6716">
            <w:pPr>
              <w:pStyle w:val="TAL"/>
              <w:rPr>
                <w:sz w:val="16"/>
              </w:rPr>
            </w:pPr>
            <w:r>
              <w:rPr>
                <w:sz w:val="16"/>
              </w:rPr>
              <w:t>-</w:t>
            </w:r>
          </w:p>
        </w:tc>
      </w:tr>
      <w:tr w:rsidR="008F49DF" w14:paraId="12587091" w14:textId="77777777" w:rsidTr="002A6716">
        <w:tc>
          <w:tcPr>
            <w:tcW w:w="0" w:type="auto"/>
          </w:tcPr>
          <w:p w14:paraId="07EC549D" w14:textId="77777777" w:rsidR="008F49DF" w:rsidRPr="0000256B" w:rsidRDefault="008F49DF" w:rsidP="002A6716">
            <w:pPr>
              <w:pStyle w:val="TAL"/>
              <w:rPr>
                <w:sz w:val="16"/>
              </w:rPr>
            </w:pPr>
            <w:r>
              <w:rPr>
                <w:sz w:val="16"/>
              </w:rPr>
              <w:t>R5-253070</w:t>
            </w:r>
          </w:p>
        </w:tc>
        <w:tc>
          <w:tcPr>
            <w:tcW w:w="0" w:type="auto"/>
          </w:tcPr>
          <w:p w14:paraId="1076CB1A" w14:textId="77777777" w:rsidR="008F49DF" w:rsidRPr="0000256B" w:rsidRDefault="008F49DF" w:rsidP="002A6716">
            <w:pPr>
              <w:pStyle w:val="TAL"/>
              <w:rPr>
                <w:sz w:val="16"/>
              </w:rPr>
            </w:pPr>
            <w:r>
              <w:rPr>
                <w:sz w:val="16"/>
              </w:rPr>
              <w:t>Addition of test frequency for protocol testing for n104</w:t>
            </w:r>
          </w:p>
        </w:tc>
        <w:tc>
          <w:tcPr>
            <w:tcW w:w="0" w:type="auto"/>
          </w:tcPr>
          <w:p w14:paraId="385A6389" w14:textId="77777777" w:rsidR="008F49DF" w:rsidRPr="0000256B" w:rsidRDefault="008F49DF" w:rsidP="002A6716">
            <w:pPr>
              <w:pStyle w:val="TAL"/>
              <w:rPr>
                <w:sz w:val="16"/>
              </w:rPr>
            </w:pPr>
            <w:r>
              <w:rPr>
                <w:sz w:val="16"/>
              </w:rPr>
              <w:t>CMCC, Huawei, Hisilicon</w:t>
            </w:r>
          </w:p>
        </w:tc>
        <w:tc>
          <w:tcPr>
            <w:tcW w:w="0" w:type="auto"/>
          </w:tcPr>
          <w:p w14:paraId="7EA9565B" w14:textId="77777777" w:rsidR="008F49DF" w:rsidRPr="0000256B" w:rsidRDefault="008F49DF" w:rsidP="002A6716">
            <w:pPr>
              <w:pStyle w:val="TAL"/>
              <w:rPr>
                <w:sz w:val="16"/>
              </w:rPr>
            </w:pPr>
            <w:r>
              <w:rPr>
                <w:sz w:val="16"/>
              </w:rPr>
              <w:t>agreed</w:t>
            </w:r>
          </w:p>
        </w:tc>
        <w:tc>
          <w:tcPr>
            <w:tcW w:w="0" w:type="auto"/>
          </w:tcPr>
          <w:p w14:paraId="4162EE39" w14:textId="77777777" w:rsidR="008F49DF" w:rsidRPr="0000256B" w:rsidRDefault="008F49DF" w:rsidP="002A6716">
            <w:pPr>
              <w:pStyle w:val="TAL"/>
              <w:rPr>
                <w:sz w:val="16"/>
              </w:rPr>
            </w:pPr>
            <w:r>
              <w:rPr>
                <w:sz w:val="16"/>
              </w:rPr>
              <w:t>R5-252087</w:t>
            </w:r>
          </w:p>
        </w:tc>
        <w:tc>
          <w:tcPr>
            <w:tcW w:w="0" w:type="auto"/>
          </w:tcPr>
          <w:p w14:paraId="0B59E2A4" w14:textId="77777777" w:rsidR="008F49DF" w:rsidRPr="0000256B" w:rsidRDefault="008F49DF" w:rsidP="002A6716">
            <w:pPr>
              <w:pStyle w:val="TAL"/>
              <w:rPr>
                <w:sz w:val="16"/>
              </w:rPr>
            </w:pPr>
            <w:r>
              <w:rPr>
                <w:sz w:val="16"/>
              </w:rPr>
              <w:t>-</w:t>
            </w:r>
          </w:p>
        </w:tc>
      </w:tr>
      <w:tr w:rsidR="008F49DF" w14:paraId="17D32883" w14:textId="77777777" w:rsidTr="002A6716">
        <w:tc>
          <w:tcPr>
            <w:tcW w:w="0" w:type="auto"/>
          </w:tcPr>
          <w:p w14:paraId="65E32CFC" w14:textId="77777777" w:rsidR="008F49DF" w:rsidRPr="0000256B" w:rsidRDefault="008F49DF" w:rsidP="002A6716">
            <w:pPr>
              <w:pStyle w:val="TAL"/>
              <w:rPr>
                <w:sz w:val="16"/>
              </w:rPr>
            </w:pPr>
            <w:r>
              <w:rPr>
                <w:sz w:val="16"/>
              </w:rPr>
              <w:t>R5-253071</w:t>
            </w:r>
          </w:p>
        </w:tc>
        <w:tc>
          <w:tcPr>
            <w:tcW w:w="0" w:type="auto"/>
          </w:tcPr>
          <w:p w14:paraId="5741B63B" w14:textId="77777777" w:rsidR="008F49DF" w:rsidRPr="0000256B" w:rsidRDefault="008F49DF" w:rsidP="002A6716">
            <w:pPr>
              <w:pStyle w:val="TAL"/>
              <w:rPr>
                <w:sz w:val="16"/>
              </w:rPr>
            </w:pPr>
            <w:r>
              <w:rPr>
                <w:sz w:val="16"/>
              </w:rPr>
              <w:t>Correction to signalling test frequency for CA_n77(2A)</w:t>
            </w:r>
          </w:p>
        </w:tc>
        <w:tc>
          <w:tcPr>
            <w:tcW w:w="0" w:type="auto"/>
          </w:tcPr>
          <w:p w14:paraId="0EF8EAD9" w14:textId="77777777" w:rsidR="008F49DF" w:rsidRPr="0000256B" w:rsidRDefault="008F49DF" w:rsidP="002A6716">
            <w:pPr>
              <w:pStyle w:val="TAL"/>
              <w:rPr>
                <w:sz w:val="16"/>
              </w:rPr>
            </w:pPr>
            <w:r>
              <w:rPr>
                <w:sz w:val="16"/>
              </w:rPr>
              <w:t>ROHDE &amp; SCHWARZ</w:t>
            </w:r>
          </w:p>
        </w:tc>
        <w:tc>
          <w:tcPr>
            <w:tcW w:w="0" w:type="auto"/>
          </w:tcPr>
          <w:p w14:paraId="7E565282" w14:textId="77777777" w:rsidR="008F49DF" w:rsidRPr="0000256B" w:rsidRDefault="008F49DF" w:rsidP="002A6716">
            <w:pPr>
              <w:pStyle w:val="TAL"/>
              <w:rPr>
                <w:sz w:val="16"/>
              </w:rPr>
            </w:pPr>
            <w:r>
              <w:rPr>
                <w:sz w:val="16"/>
              </w:rPr>
              <w:t>agreed</w:t>
            </w:r>
          </w:p>
        </w:tc>
        <w:tc>
          <w:tcPr>
            <w:tcW w:w="0" w:type="auto"/>
          </w:tcPr>
          <w:p w14:paraId="50A83099" w14:textId="77777777" w:rsidR="008F49DF" w:rsidRPr="0000256B" w:rsidRDefault="008F49DF" w:rsidP="002A6716">
            <w:pPr>
              <w:pStyle w:val="TAL"/>
              <w:rPr>
                <w:sz w:val="16"/>
              </w:rPr>
            </w:pPr>
            <w:r>
              <w:rPr>
                <w:sz w:val="16"/>
              </w:rPr>
              <w:t>R5-252570</w:t>
            </w:r>
          </w:p>
        </w:tc>
        <w:tc>
          <w:tcPr>
            <w:tcW w:w="0" w:type="auto"/>
          </w:tcPr>
          <w:p w14:paraId="5F5D42A9" w14:textId="77777777" w:rsidR="008F49DF" w:rsidRPr="0000256B" w:rsidRDefault="008F49DF" w:rsidP="002A6716">
            <w:pPr>
              <w:pStyle w:val="TAL"/>
              <w:rPr>
                <w:sz w:val="16"/>
              </w:rPr>
            </w:pPr>
            <w:r>
              <w:rPr>
                <w:sz w:val="16"/>
              </w:rPr>
              <w:t>-</w:t>
            </w:r>
          </w:p>
        </w:tc>
      </w:tr>
      <w:tr w:rsidR="008F49DF" w14:paraId="2D686506" w14:textId="77777777" w:rsidTr="002A6716">
        <w:tc>
          <w:tcPr>
            <w:tcW w:w="0" w:type="auto"/>
          </w:tcPr>
          <w:p w14:paraId="1AC5D846" w14:textId="77777777" w:rsidR="008F49DF" w:rsidRPr="0000256B" w:rsidRDefault="008F49DF" w:rsidP="002A6716">
            <w:pPr>
              <w:pStyle w:val="TAL"/>
              <w:rPr>
                <w:sz w:val="16"/>
              </w:rPr>
            </w:pPr>
            <w:r>
              <w:rPr>
                <w:sz w:val="16"/>
              </w:rPr>
              <w:t>R5-253072</w:t>
            </w:r>
          </w:p>
        </w:tc>
        <w:tc>
          <w:tcPr>
            <w:tcW w:w="0" w:type="auto"/>
          </w:tcPr>
          <w:p w14:paraId="3306AF20" w14:textId="77777777" w:rsidR="008F49DF" w:rsidRPr="0000256B" w:rsidRDefault="008F49DF" w:rsidP="002A6716">
            <w:pPr>
              <w:pStyle w:val="TAL"/>
              <w:rPr>
                <w:sz w:val="16"/>
              </w:rPr>
            </w:pPr>
            <w:r>
              <w:rPr>
                <w:sz w:val="16"/>
              </w:rPr>
              <w:t xml:space="preserve">Addition of </w:t>
            </w:r>
            <w:proofErr w:type="spellStart"/>
            <w:r>
              <w:rPr>
                <w:sz w:val="16"/>
              </w:rPr>
              <w:t>pc_ETWS_NR_Primary</w:t>
            </w:r>
            <w:proofErr w:type="spellEnd"/>
            <w:r>
              <w:rPr>
                <w:sz w:val="16"/>
              </w:rPr>
              <w:t xml:space="preserve"> and </w:t>
            </w:r>
            <w:proofErr w:type="spellStart"/>
            <w:r>
              <w:rPr>
                <w:sz w:val="16"/>
              </w:rPr>
              <w:t>pc_ETWS_NR_Secondary</w:t>
            </w:r>
            <w:proofErr w:type="spellEnd"/>
            <w:r>
              <w:rPr>
                <w:sz w:val="16"/>
              </w:rPr>
              <w:t xml:space="preserve"> pics</w:t>
            </w:r>
          </w:p>
        </w:tc>
        <w:tc>
          <w:tcPr>
            <w:tcW w:w="0" w:type="auto"/>
          </w:tcPr>
          <w:p w14:paraId="22793339" w14:textId="77777777" w:rsidR="008F49DF" w:rsidRPr="0000256B" w:rsidRDefault="008F49DF" w:rsidP="002A6716">
            <w:pPr>
              <w:pStyle w:val="TAL"/>
              <w:rPr>
                <w:sz w:val="16"/>
              </w:rPr>
            </w:pPr>
            <w:r>
              <w:rPr>
                <w:sz w:val="16"/>
              </w:rPr>
              <w:t>Apple Solutions</w:t>
            </w:r>
          </w:p>
        </w:tc>
        <w:tc>
          <w:tcPr>
            <w:tcW w:w="0" w:type="auto"/>
          </w:tcPr>
          <w:p w14:paraId="1EAEC7F5" w14:textId="77777777" w:rsidR="008F49DF" w:rsidRPr="0000256B" w:rsidRDefault="008F49DF" w:rsidP="002A6716">
            <w:pPr>
              <w:pStyle w:val="TAL"/>
              <w:rPr>
                <w:sz w:val="16"/>
              </w:rPr>
            </w:pPr>
            <w:r>
              <w:rPr>
                <w:sz w:val="16"/>
              </w:rPr>
              <w:t>withdrawn</w:t>
            </w:r>
          </w:p>
        </w:tc>
        <w:tc>
          <w:tcPr>
            <w:tcW w:w="0" w:type="auto"/>
          </w:tcPr>
          <w:p w14:paraId="3239C8F6" w14:textId="77777777" w:rsidR="008F49DF" w:rsidRPr="0000256B" w:rsidRDefault="008F49DF" w:rsidP="002A6716">
            <w:pPr>
              <w:pStyle w:val="TAL"/>
              <w:rPr>
                <w:sz w:val="16"/>
              </w:rPr>
            </w:pPr>
            <w:r>
              <w:rPr>
                <w:sz w:val="16"/>
              </w:rPr>
              <w:t>R5-252489</w:t>
            </w:r>
          </w:p>
        </w:tc>
        <w:tc>
          <w:tcPr>
            <w:tcW w:w="0" w:type="auto"/>
          </w:tcPr>
          <w:p w14:paraId="6DDF5FBA" w14:textId="77777777" w:rsidR="008F49DF" w:rsidRPr="0000256B" w:rsidRDefault="008F49DF" w:rsidP="002A6716">
            <w:pPr>
              <w:pStyle w:val="TAL"/>
              <w:rPr>
                <w:sz w:val="16"/>
              </w:rPr>
            </w:pPr>
            <w:r>
              <w:rPr>
                <w:sz w:val="16"/>
              </w:rPr>
              <w:t>-</w:t>
            </w:r>
          </w:p>
        </w:tc>
      </w:tr>
      <w:tr w:rsidR="008F49DF" w14:paraId="29E6657F" w14:textId="77777777" w:rsidTr="002A6716">
        <w:tc>
          <w:tcPr>
            <w:tcW w:w="0" w:type="auto"/>
          </w:tcPr>
          <w:p w14:paraId="18F853CD" w14:textId="77777777" w:rsidR="008F49DF" w:rsidRPr="0000256B" w:rsidRDefault="008F49DF" w:rsidP="002A6716">
            <w:pPr>
              <w:pStyle w:val="TAL"/>
              <w:rPr>
                <w:sz w:val="16"/>
              </w:rPr>
            </w:pPr>
            <w:r>
              <w:rPr>
                <w:sz w:val="16"/>
              </w:rPr>
              <w:t>R5-253073</w:t>
            </w:r>
          </w:p>
        </w:tc>
        <w:tc>
          <w:tcPr>
            <w:tcW w:w="0" w:type="auto"/>
          </w:tcPr>
          <w:p w14:paraId="09B390EE" w14:textId="77777777" w:rsidR="008F49DF" w:rsidRPr="0000256B" w:rsidRDefault="008F49DF" w:rsidP="002A6716">
            <w:pPr>
              <w:pStyle w:val="TAL"/>
              <w:rPr>
                <w:sz w:val="16"/>
              </w:rPr>
            </w:pPr>
            <w:r>
              <w:rPr>
                <w:sz w:val="16"/>
              </w:rPr>
              <w:t>Correction to Speed-dependent cell reselection Test Case 6.1.2.19</w:t>
            </w:r>
          </w:p>
        </w:tc>
        <w:tc>
          <w:tcPr>
            <w:tcW w:w="0" w:type="auto"/>
          </w:tcPr>
          <w:p w14:paraId="48CBA971" w14:textId="77777777" w:rsidR="008F49DF" w:rsidRPr="0000256B" w:rsidRDefault="008F49DF" w:rsidP="002A6716">
            <w:pPr>
              <w:pStyle w:val="TAL"/>
              <w:rPr>
                <w:sz w:val="16"/>
              </w:rPr>
            </w:pPr>
            <w:r>
              <w:rPr>
                <w:sz w:val="16"/>
              </w:rPr>
              <w:t>Qualcomm Tech. Netherlands B.V, Anritsu, Keysight</w:t>
            </w:r>
          </w:p>
        </w:tc>
        <w:tc>
          <w:tcPr>
            <w:tcW w:w="0" w:type="auto"/>
          </w:tcPr>
          <w:p w14:paraId="4830299E" w14:textId="77777777" w:rsidR="008F49DF" w:rsidRPr="0000256B" w:rsidRDefault="008F49DF" w:rsidP="002A6716">
            <w:pPr>
              <w:pStyle w:val="TAL"/>
              <w:rPr>
                <w:sz w:val="16"/>
              </w:rPr>
            </w:pPr>
            <w:r>
              <w:rPr>
                <w:sz w:val="16"/>
              </w:rPr>
              <w:t>agreed</w:t>
            </w:r>
          </w:p>
        </w:tc>
        <w:tc>
          <w:tcPr>
            <w:tcW w:w="0" w:type="auto"/>
          </w:tcPr>
          <w:p w14:paraId="7AB97CDE" w14:textId="77777777" w:rsidR="008F49DF" w:rsidRPr="0000256B" w:rsidRDefault="008F49DF" w:rsidP="002A6716">
            <w:pPr>
              <w:pStyle w:val="TAL"/>
              <w:rPr>
                <w:sz w:val="16"/>
              </w:rPr>
            </w:pPr>
            <w:r>
              <w:rPr>
                <w:sz w:val="16"/>
              </w:rPr>
              <w:t>R5-252039</w:t>
            </w:r>
          </w:p>
        </w:tc>
        <w:tc>
          <w:tcPr>
            <w:tcW w:w="0" w:type="auto"/>
          </w:tcPr>
          <w:p w14:paraId="38F8551F" w14:textId="77777777" w:rsidR="008F49DF" w:rsidRPr="0000256B" w:rsidRDefault="008F49DF" w:rsidP="002A6716">
            <w:pPr>
              <w:pStyle w:val="TAL"/>
              <w:rPr>
                <w:sz w:val="16"/>
              </w:rPr>
            </w:pPr>
            <w:r>
              <w:rPr>
                <w:sz w:val="16"/>
              </w:rPr>
              <w:t>-</w:t>
            </w:r>
          </w:p>
        </w:tc>
      </w:tr>
      <w:tr w:rsidR="008F49DF" w14:paraId="232D21E5" w14:textId="77777777" w:rsidTr="002A6716">
        <w:tc>
          <w:tcPr>
            <w:tcW w:w="0" w:type="auto"/>
          </w:tcPr>
          <w:p w14:paraId="06D08DCF" w14:textId="77777777" w:rsidR="008F49DF" w:rsidRPr="0000256B" w:rsidRDefault="008F49DF" w:rsidP="002A6716">
            <w:pPr>
              <w:pStyle w:val="TAL"/>
              <w:rPr>
                <w:sz w:val="16"/>
              </w:rPr>
            </w:pPr>
            <w:r>
              <w:rPr>
                <w:sz w:val="16"/>
              </w:rPr>
              <w:t>R5-253074</w:t>
            </w:r>
          </w:p>
        </w:tc>
        <w:tc>
          <w:tcPr>
            <w:tcW w:w="0" w:type="auto"/>
          </w:tcPr>
          <w:p w14:paraId="09DCFB6B" w14:textId="77777777" w:rsidR="008F49DF" w:rsidRPr="0000256B" w:rsidRDefault="008F49DF" w:rsidP="002A6716">
            <w:pPr>
              <w:pStyle w:val="TAL"/>
              <w:rPr>
                <w:sz w:val="16"/>
              </w:rPr>
            </w:pPr>
            <w:r>
              <w:rPr>
                <w:sz w:val="16"/>
              </w:rPr>
              <w:t>Correction to NR BWP test case 7.1.1.8.1</w:t>
            </w:r>
          </w:p>
        </w:tc>
        <w:tc>
          <w:tcPr>
            <w:tcW w:w="0" w:type="auto"/>
          </w:tcPr>
          <w:p w14:paraId="7DA5FAB4" w14:textId="77777777" w:rsidR="008F49DF" w:rsidRPr="0000256B" w:rsidRDefault="008F49DF" w:rsidP="002A6716">
            <w:pPr>
              <w:pStyle w:val="TAL"/>
              <w:rPr>
                <w:sz w:val="16"/>
              </w:rPr>
            </w:pPr>
            <w:r>
              <w:rPr>
                <w:sz w:val="16"/>
              </w:rPr>
              <w:t>Anritsu EMEA Ltd</w:t>
            </w:r>
          </w:p>
        </w:tc>
        <w:tc>
          <w:tcPr>
            <w:tcW w:w="0" w:type="auto"/>
          </w:tcPr>
          <w:p w14:paraId="638FCC7D" w14:textId="77777777" w:rsidR="008F49DF" w:rsidRPr="0000256B" w:rsidRDefault="008F49DF" w:rsidP="002A6716">
            <w:pPr>
              <w:pStyle w:val="TAL"/>
              <w:rPr>
                <w:sz w:val="16"/>
              </w:rPr>
            </w:pPr>
            <w:r>
              <w:rPr>
                <w:sz w:val="16"/>
              </w:rPr>
              <w:t>agreed</w:t>
            </w:r>
          </w:p>
        </w:tc>
        <w:tc>
          <w:tcPr>
            <w:tcW w:w="0" w:type="auto"/>
          </w:tcPr>
          <w:p w14:paraId="1EA4D66A" w14:textId="77777777" w:rsidR="008F49DF" w:rsidRPr="0000256B" w:rsidRDefault="008F49DF" w:rsidP="002A6716">
            <w:pPr>
              <w:pStyle w:val="TAL"/>
              <w:rPr>
                <w:sz w:val="16"/>
              </w:rPr>
            </w:pPr>
            <w:r>
              <w:rPr>
                <w:sz w:val="16"/>
              </w:rPr>
              <w:t>R5-252335</w:t>
            </w:r>
          </w:p>
        </w:tc>
        <w:tc>
          <w:tcPr>
            <w:tcW w:w="0" w:type="auto"/>
          </w:tcPr>
          <w:p w14:paraId="34C275C7" w14:textId="77777777" w:rsidR="008F49DF" w:rsidRPr="0000256B" w:rsidRDefault="008F49DF" w:rsidP="002A6716">
            <w:pPr>
              <w:pStyle w:val="TAL"/>
              <w:rPr>
                <w:sz w:val="16"/>
              </w:rPr>
            </w:pPr>
            <w:r>
              <w:rPr>
                <w:sz w:val="16"/>
              </w:rPr>
              <w:t>-</w:t>
            </w:r>
          </w:p>
        </w:tc>
      </w:tr>
      <w:tr w:rsidR="008F49DF" w14:paraId="35630CCE" w14:textId="77777777" w:rsidTr="002A6716">
        <w:tc>
          <w:tcPr>
            <w:tcW w:w="0" w:type="auto"/>
          </w:tcPr>
          <w:p w14:paraId="157A166D" w14:textId="77777777" w:rsidR="008F49DF" w:rsidRPr="0000256B" w:rsidRDefault="008F49DF" w:rsidP="002A6716">
            <w:pPr>
              <w:pStyle w:val="TAL"/>
              <w:rPr>
                <w:sz w:val="16"/>
              </w:rPr>
            </w:pPr>
            <w:r>
              <w:rPr>
                <w:sz w:val="16"/>
              </w:rPr>
              <w:t>R5-253075</w:t>
            </w:r>
          </w:p>
        </w:tc>
        <w:tc>
          <w:tcPr>
            <w:tcW w:w="0" w:type="auto"/>
          </w:tcPr>
          <w:p w14:paraId="07BB0AF9" w14:textId="77777777" w:rsidR="008F49DF" w:rsidRPr="0000256B" w:rsidRDefault="008F49DF" w:rsidP="002A6716">
            <w:pPr>
              <w:pStyle w:val="TAL"/>
              <w:rPr>
                <w:sz w:val="16"/>
              </w:rPr>
            </w:pPr>
            <w:r>
              <w:rPr>
                <w:sz w:val="16"/>
              </w:rPr>
              <w:t xml:space="preserve">Correction to </w:t>
            </w:r>
            <w:proofErr w:type="spellStart"/>
            <w:r>
              <w:rPr>
                <w:sz w:val="16"/>
              </w:rPr>
              <w:t>Cov_Enh</w:t>
            </w:r>
            <w:proofErr w:type="spellEnd"/>
            <w:r>
              <w:rPr>
                <w:sz w:val="16"/>
              </w:rPr>
              <w:t xml:space="preserve"> SIG test case 7.1.1.3.14.4 - PUSCH repetition</w:t>
            </w:r>
          </w:p>
        </w:tc>
        <w:tc>
          <w:tcPr>
            <w:tcW w:w="0" w:type="auto"/>
          </w:tcPr>
          <w:p w14:paraId="2DA0AED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860A41C" w14:textId="77777777" w:rsidR="008F49DF" w:rsidRPr="0000256B" w:rsidRDefault="008F49DF" w:rsidP="002A6716">
            <w:pPr>
              <w:pStyle w:val="TAL"/>
              <w:rPr>
                <w:sz w:val="16"/>
              </w:rPr>
            </w:pPr>
            <w:r>
              <w:rPr>
                <w:sz w:val="16"/>
              </w:rPr>
              <w:t>agreed</w:t>
            </w:r>
          </w:p>
        </w:tc>
        <w:tc>
          <w:tcPr>
            <w:tcW w:w="0" w:type="auto"/>
          </w:tcPr>
          <w:p w14:paraId="7E848183" w14:textId="77777777" w:rsidR="008F49DF" w:rsidRPr="0000256B" w:rsidRDefault="008F49DF" w:rsidP="002A6716">
            <w:pPr>
              <w:pStyle w:val="TAL"/>
              <w:rPr>
                <w:sz w:val="16"/>
              </w:rPr>
            </w:pPr>
            <w:r>
              <w:rPr>
                <w:sz w:val="16"/>
              </w:rPr>
              <w:t>R5-252739</w:t>
            </w:r>
          </w:p>
        </w:tc>
        <w:tc>
          <w:tcPr>
            <w:tcW w:w="0" w:type="auto"/>
          </w:tcPr>
          <w:p w14:paraId="3C697966" w14:textId="77777777" w:rsidR="008F49DF" w:rsidRPr="0000256B" w:rsidRDefault="008F49DF" w:rsidP="002A6716">
            <w:pPr>
              <w:pStyle w:val="TAL"/>
              <w:rPr>
                <w:sz w:val="16"/>
              </w:rPr>
            </w:pPr>
            <w:r>
              <w:rPr>
                <w:sz w:val="16"/>
              </w:rPr>
              <w:t>-</w:t>
            </w:r>
          </w:p>
        </w:tc>
      </w:tr>
      <w:tr w:rsidR="008F49DF" w14:paraId="09E0D593" w14:textId="77777777" w:rsidTr="002A6716">
        <w:tc>
          <w:tcPr>
            <w:tcW w:w="0" w:type="auto"/>
          </w:tcPr>
          <w:p w14:paraId="33EF1101" w14:textId="77777777" w:rsidR="008F49DF" w:rsidRPr="0000256B" w:rsidRDefault="008F49DF" w:rsidP="002A6716">
            <w:pPr>
              <w:pStyle w:val="TAL"/>
              <w:rPr>
                <w:sz w:val="16"/>
              </w:rPr>
            </w:pPr>
            <w:r>
              <w:rPr>
                <w:sz w:val="16"/>
              </w:rPr>
              <w:t>R5-253076</w:t>
            </w:r>
          </w:p>
        </w:tc>
        <w:tc>
          <w:tcPr>
            <w:tcW w:w="0" w:type="auto"/>
          </w:tcPr>
          <w:p w14:paraId="756C28DB" w14:textId="77777777" w:rsidR="008F49DF" w:rsidRPr="0000256B" w:rsidRDefault="008F49DF" w:rsidP="002A6716">
            <w:pPr>
              <w:pStyle w:val="TAL"/>
              <w:rPr>
                <w:sz w:val="16"/>
              </w:rPr>
            </w:pPr>
            <w:r>
              <w:rPr>
                <w:sz w:val="16"/>
              </w:rPr>
              <w:t>Correction to NR RRC test case 8.1.5.9.1</w:t>
            </w:r>
          </w:p>
        </w:tc>
        <w:tc>
          <w:tcPr>
            <w:tcW w:w="0" w:type="auto"/>
          </w:tcPr>
          <w:p w14:paraId="51683D10" w14:textId="77777777" w:rsidR="008F49DF" w:rsidRPr="0000256B" w:rsidRDefault="008F49DF" w:rsidP="002A6716">
            <w:pPr>
              <w:pStyle w:val="TAL"/>
              <w:rPr>
                <w:sz w:val="16"/>
              </w:rPr>
            </w:pPr>
            <w:r>
              <w:rPr>
                <w:sz w:val="16"/>
              </w:rPr>
              <w:t>Anritsu EMEA Ltd</w:t>
            </w:r>
          </w:p>
        </w:tc>
        <w:tc>
          <w:tcPr>
            <w:tcW w:w="0" w:type="auto"/>
          </w:tcPr>
          <w:p w14:paraId="26FB710C" w14:textId="77777777" w:rsidR="008F49DF" w:rsidRPr="0000256B" w:rsidRDefault="008F49DF" w:rsidP="002A6716">
            <w:pPr>
              <w:pStyle w:val="TAL"/>
              <w:rPr>
                <w:sz w:val="16"/>
              </w:rPr>
            </w:pPr>
            <w:r>
              <w:rPr>
                <w:sz w:val="16"/>
              </w:rPr>
              <w:t>agreed</w:t>
            </w:r>
          </w:p>
        </w:tc>
        <w:tc>
          <w:tcPr>
            <w:tcW w:w="0" w:type="auto"/>
          </w:tcPr>
          <w:p w14:paraId="172C91DC" w14:textId="77777777" w:rsidR="008F49DF" w:rsidRPr="0000256B" w:rsidRDefault="008F49DF" w:rsidP="002A6716">
            <w:pPr>
              <w:pStyle w:val="TAL"/>
              <w:rPr>
                <w:sz w:val="16"/>
              </w:rPr>
            </w:pPr>
            <w:r>
              <w:rPr>
                <w:sz w:val="16"/>
              </w:rPr>
              <w:t>R5-252590</w:t>
            </w:r>
          </w:p>
        </w:tc>
        <w:tc>
          <w:tcPr>
            <w:tcW w:w="0" w:type="auto"/>
          </w:tcPr>
          <w:p w14:paraId="23E456C0" w14:textId="77777777" w:rsidR="008F49DF" w:rsidRPr="0000256B" w:rsidRDefault="008F49DF" w:rsidP="002A6716">
            <w:pPr>
              <w:pStyle w:val="TAL"/>
              <w:rPr>
                <w:sz w:val="16"/>
              </w:rPr>
            </w:pPr>
            <w:r>
              <w:rPr>
                <w:sz w:val="16"/>
              </w:rPr>
              <w:t>-</w:t>
            </w:r>
          </w:p>
        </w:tc>
      </w:tr>
      <w:tr w:rsidR="008F49DF" w14:paraId="28B6AD06" w14:textId="77777777" w:rsidTr="002A6716">
        <w:tc>
          <w:tcPr>
            <w:tcW w:w="0" w:type="auto"/>
          </w:tcPr>
          <w:p w14:paraId="116E295E" w14:textId="77777777" w:rsidR="008F49DF" w:rsidRPr="0000256B" w:rsidRDefault="008F49DF" w:rsidP="002A6716">
            <w:pPr>
              <w:pStyle w:val="TAL"/>
              <w:rPr>
                <w:sz w:val="16"/>
              </w:rPr>
            </w:pPr>
            <w:r>
              <w:rPr>
                <w:sz w:val="16"/>
              </w:rPr>
              <w:t>R5-253077</w:t>
            </w:r>
          </w:p>
        </w:tc>
        <w:tc>
          <w:tcPr>
            <w:tcW w:w="0" w:type="auto"/>
          </w:tcPr>
          <w:p w14:paraId="4A35C122" w14:textId="77777777" w:rsidR="008F49DF" w:rsidRPr="0000256B" w:rsidRDefault="008F49DF" w:rsidP="002A6716">
            <w:pPr>
              <w:pStyle w:val="TAL"/>
              <w:rPr>
                <w:sz w:val="16"/>
              </w:rPr>
            </w:pPr>
            <w:r>
              <w:rPr>
                <w:sz w:val="16"/>
              </w:rPr>
              <w:t xml:space="preserve">Correction to </w:t>
            </w:r>
            <w:proofErr w:type="spellStart"/>
            <w:r>
              <w:rPr>
                <w:sz w:val="16"/>
              </w:rPr>
              <w:t>eMDT</w:t>
            </w:r>
            <w:proofErr w:type="spellEnd"/>
            <w:r>
              <w:rPr>
                <w:sz w:val="16"/>
              </w:rPr>
              <w:t xml:space="preserve"> TC 8.1.6.1.4.9</w:t>
            </w:r>
          </w:p>
        </w:tc>
        <w:tc>
          <w:tcPr>
            <w:tcW w:w="0" w:type="auto"/>
          </w:tcPr>
          <w:p w14:paraId="0B3F01DB" w14:textId="77777777" w:rsidR="008F49DF" w:rsidRPr="0000256B" w:rsidRDefault="008F49DF" w:rsidP="002A6716">
            <w:pPr>
              <w:pStyle w:val="TAL"/>
              <w:rPr>
                <w:sz w:val="16"/>
              </w:rPr>
            </w:pPr>
            <w:r>
              <w:rPr>
                <w:sz w:val="16"/>
              </w:rPr>
              <w:t>MediaTek Inc.</w:t>
            </w:r>
          </w:p>
        </w:tc>
        <w:tc>
          <w:tcPr>
            <w:tcW w:w="0" w:type="auto"/>
          </w:tcPr>
          <w:p w14:paraId="0B36F37F" w14:textId="77777777" w:rsidR="008F49DF" w:rsidRPr="0000256B" w:rsidRDefault="008F49DF" w:rsidP="002A6716">
            <w:pPr>
              <w:pStyle w:val="TAL"/>
              <w:rPr>
                <w:sz w:val="16"/>
              </w:rPr>
            </w:pPr>
            <w:r>
              <w:rPr>
                <w:sz w:val="16"/>
              </w:rPr>
              <w:t>agreed</w:t>
            </w:r>
          </w:p>
        </w:tc>
        <w:tc>
          <w:tcPr>
            <w:tcW w:w="0" w:type="auto"/>
          </w:tcPr>
          <w:p w14:paraId="562806CF" w14:textId="77777777" w:rsidR="008F49DF" w:rsidRPr="0000256B" w:rsidRDefault="008F49DF" w:rsidP="002A6716">
            <w:pPr>
              <w:pStyle w:val="TAL"/>
              <w:rPr>
                <w:sz w:val="16"/>
              </w:rPr>
            </w:pPr>
            <w:r>
              <w:rPr>
                <w:sz w:val="16"/>
              </w:rPr>
              <w:t>R5-252624</w:t>
            </w:r>
          </w:p>
        </w:tc>
        <w:tc>
          <w:tcPr>
            <w:tcW w:w="0" w:type="auto"/>
          </w:tcPr>
          <w:p w14:paraId="589A0B77" w14:textId="77777777" w:rsidR="008F49DF" w:rsidRPr="0000256B" w:rsidRDefault="008F49DF" w:rsidP="002A6716">
            <w:pPr>
              <w:pStyle w:val="TAL"/>
              <w:rPr>
                <w:sz w:val="16"/>
              </w:rPr>
            </w:pPr>
            <w:r>
              <w:rPr>
                <w:sz w:val="16"/>
              </w:rPr>
              <w:t>-</w:t>
            </w:r>
          </w:p>
        </w:tc>
      </w:tr>
      <w:tr w:rsidR="008F49DF" w14:paraId="554F9C14" w14:textId="77777777" w:rsidTr="002A6716">
        <w:tc>
          <w:tcPr>
            <w:tcW w:w="0" w:type="auto"/>
          </w:tcPr>
          <w:p w14:paraId="03187C07" w14:textId="77777777" w:rsidR="008F49DF" w:rsidRPr="0000256B" w:rsidRDefault="008F49DF" w:rsidP="002A6716">
            <w:pPr>
              <w:pStyle w:val="TAL"/>
              <w:rPr>
                <w:sz w:val="16"/>
              </w:rPr>
            </w:pPr>
            <w:r>
              <w:rPr>
                <w:sz w:val="16"/>
              </w:rPr>
              <w:t>R5-253078</w:t>
            </w:r>
          </w:p>
        </w:tc>
        <w:tc>
          <w:tcPr>
            <w:tcW w:w="0" w:type="auto"/>
          </w:tcPr>
          <w:p w14:paraId="5D5AB889" w14:textId="77777777" w:rsidR="008F49DF" w:rsidRPr="0000256B" w:rsidRDefault="008F49DF" w:rsidP="002A6716">
            <w:pPr>
              <w:pStyle w:val="TAL"/>
              <w:rPr>
                <w:sz w:val="16"/>
              </w:rPr>
            </w:pPr>
            <w:r>
              <w:rPr>
                <w:sz w:val="16"/>
              </w:rPr>
              <w:t>Corrections to power tables of NRDC test cases 8.2.3.11.3 and 8.2.3.14.2.</w:t>
            </w:r>
          </w:p>
        </w:tc>
        <w:tc>
          <w:tcPr>
            <w:tcW w:w="0" w:type="auto"/>
          </w:tcPr>
          <w:p w14:paraId="7C664F1D" w14:textId="77777777" w:rsidR="008F49DF" w:rsidRPr="0000256B" w:rsidRDefault="008F49DF" w:rsidP="002A6716">
            <w:pPr>
              <w:pStyle w:val="TAL"/>
              <w:rPr>
                <w:sz w:val="16"/>
              </w:rPr>
            </w:pPr>
            <w:r>
              <w:rPr>
                <w:sz w:val="16"/>
              </w:rPr>
              <w:t>Qualcomm Tech. Netherlands B.V, Anritsu</w:t>
            </w:r>
          </w:p>
        </w:tc>
        <w:tc>
          <w:tcPr>
            <w:tcW w:w="0" w:type="auto"/>
          </w:tcPr>
          <w:p w14:paraId="7BF5F93A" w14:textId="77777777" w:rsidR="008F49DF" w:rsidRPr="0000256B" w:rsidRDefault="008F49DF" w:rsidP="002A6716">
            <w:pPr>
              <w:pStyle w:val="TAL"/>
              <w:rPr>
                <w:sz w:val="16"/>
              </w:rPr>
            </w:pPr>
            <w:r>
              <w:rPr>
                <w:sz w:val="16"/>
              </w:rPr>
              <w:t>agreed</w:t>
            </w:r>
          </w:p>
        </w:tc>
        <w:tc>
          <w:tcPr>
            <w:tcW w:w="0" w:type="auto"/>
          </w:tcPr>
          <w:p w14:paraId="26672347" w14:textId="77777777" w:rsidR="008F49DF" w:rsidRPr="0000256B" w:rsidRDefault="008F49DF" w:rsidP="002A6716">
            <w:pPr>
              <w:pStyle w:val="TAL"/>
              <w:rPr>
                <w:sz w:val="16"/>
              </w:rPr>
            </w:pPr>
            <w:r>
              <w:rPr>
                <w:sz w:val="16"/>
              </w:rPr>
              <w:t>R5-252052</w:t>
            </w:r>
          </w:p>
        </w:tc>
        <w:tc>
          <w:tcPr>
            <w:tcW w:w="0" w:type="auto"/>
          </w:tcPr>
          <w:p w14:paraId="5DC12259" w14:textId="77777777" w:rsidR="008F49DF" w:rsidRPr="0000256B" w:rsidRDefault="008F49DF" w:rsidP="002A6716">
            <w:pPr>
              <w:pStyle w:val="TAL"/>
              <w:rPr>
                <w:sz w:val="16"/>
              </w:rPr>
            </w:pPr>
            <w:r>
              <w:rPr>
                <w:sz w:val="16"/>
              </w:rPr>
              <w:t>-</w:t>
            </w:r>
          </w:p>
        </w:tc>
      </w:tr>
      <w:tr w:rsidR="008F49DF" w14:paraId="1E0E97A9" w14:textId="77777777" w:rsidTr="002A6716">
        <w:tc>
          <w:tcPr>
            <w:tcW w:w="0" w:type="auto"/>
          </w:tcPr>
          <w:p w14:paraId="6A238CBF" w14:textId="77777777" w:rsidR="008F49DF" w:rsidRPr="0000256B" w:rsidRDefault="008F49DF" w:rsidP="002A6716">
            <w:pPr>
              <w:pStyle w:val="TAL"/>
              <w:rPr>
                <w:sz w:val="16"/>
              </w:rPr>
            </w:pPr>
            <w:r>
              <w:rPr>
                <w:sz w:val="16"/>
              </w:rPr>
              <w:t>R5-253079</w:t>
            </w:r>
          </w:p>
        </w:tc>
        <w:tc>
          <w:tcPr>
            <w:tcW w:w="0" w:type="auto"/>
          </w:tcPr>
          <w:p w14:paraId="70DB6149" w14:textId="77777777" w:rsidR="008F49DF" w:rsidRPr="0000256B" w:rsidRDefault="008F49DF" w:rsidP="002A6716">
            <w:pPr>
              <w:pStyle w:val="TAL"/>
              <w:rPr>
                <w:sz w:val="16"/>
              </w:rPr>
            </w:pPr>
            <w:r>
              <w:rPr>
                <w:sz w:val="16"/>
              </w:rPr>
              <w:t>Correction to NSSAI handling and NSSAI storage Test Case 9.1.5.1.3a</w:t>
            </w:r>
          </w:p>
        </w:tc>
        <w:tc>
          <w:tcPr>
            <w:tcW w:w="0" w:type="auto"/>
          </w:tcPr>
          <w:p w14:paraId="2B302EEC" w14:textId="77777777" w:rsidR="008F49DF" w:rsidRPr="0000256B" w:rsidRDefault="008F49DF" w:rsidP="002A6716">
            <w:pPr>
              <w:pStyle w:val="TAL"/>
              <w:rPr>
                <w:sz w:val="16"/>
              </w:rPr>
            </w:pPr>
            <w:r>
              <w:rPr>
                <w:sz w:val="16"/>
              </w:rPr>
              <w:t>Qualcomm Tech. Netherlands B.V, Anritsu</w:t>
            </w:r>
          </w:p>
        </w:tc>
        <w:tc>
          <w:tcPr>
            <w:tcW w:w="0" w:type="auto"/>
          </w:tcPr>
          <w:p w14:paraId="7284E1E2" w14:textId="77777777" w:rsidR="008F49DF" w:rsidRPr="0000256B" w:rsidRDefault="008F49DF" w:rsidP="002A6716">
            <w:pPr>
              <w:pStyle w:val="TAL"/>
              <w:rPr>
                <w:sz w:val="16"/>
              </w:rPr>
            </w:pPr>
            <w:r>
              <w:rPr>
                <w:sz w:val="16"/>
              </w:rPr>
              <w:t>agreed</w:t>
            </w:r>
          </w:p>
        </w:tc>
        <w:tc>
          <w:tcPr>
            <w:tcW w:w="0" w:type="auto"/>
          </w:tcPr>
          <w:p w14:paraId="6EDA863F" w14:textId="77777777" w:rsidR="008F49DF" w:rsidRPr="0000256B" w:rsidRDefault="008F49DF" w:rsidP="002A6716">
            <w:pPr>
              <w:pStyle w:val="TAL"/>
              <w:rPr>
                <w:sz w:val="16"/>
              </w:rPr>
            </w:pPr>
            <w:r>
              <w:rPr>
                <w:sz w:val="16"/>
              </w:rPr>
              <w:t>R5-252042</w:t>
            </w:r>
          </w:p>
        </w:tc>
        <w:tc>
          <w:tcPr>
            <w:tcW w:w="0" w:type="auto"/>
          </w:tcPr>
          <w:p w14:paraId="505D157F" w14:textId="77777777" w:rsidR="008F49DF" w:rsidRPr="0000256B" w:rsidRDefault="008F49DF" w:rsidP="002A6716">
            <w:pPr>
              <w:pStyle w:val="TAL"/>
              <w:rPr>
                <w:sz w:val="16"/>
              </w:rPr>
            </w:pPr>
            <w:r>
              <w:rPr>
                <w:sz w:val="16"/>
              </w:rPr>
              <w:t>-</w:t>
            </w:r>
          </w:p>
        </w:tc>
      </w:tr>
      <w:tr w:rsidR="008F49DF" w14:paraId="2DBBCA74" w14:textId="77777777" w:rsidTr="002A6716">
        <w:tc>
          <w:tcPr>
            <w:tcW w:w="0" w:type="auto"/>
          </w:tcPr>
          <w:p w14:paraId="30DCDECD" w14:textId="77777777" w:rsidR="008F49DF" w:rsidRPr="0000256B" w:rsidRDefault="008F49DF" w:rsidP="002A6716">
            <w:pPr>
              <w:pStyle w:val="TAL"/>
              <w:rPr>
                <w:sz w:val="16"/>
              </w:rPr>
            </w:pPr>
            <w:r>
              <w:rPr>
                <w:sz w:val="16"/>
              </w:rPr>
              <w:t>R5-253080</w:t>
            </w:r>
          </w:p>
        </w:tc>
        <w:tc>
          <w:tcPr>
            <w:tcW w:w="0" w:type="auto"/>
          </w:tcPr>
          <w:p w14:paraId="245C1EFD" w14:textId="77777777" w:rsidR="008F49DF" w:rsidRPr="0000256B" w:rsidRDefault="008F49DF" w:rsidP="002A6716">
            <w:pPr>
              <w:pStyle w:val="TAL"/>
              <w:rPr>
                <w:sz w:val="16"/>
              </w:rPr>
            </w:pPr>
            <w:r>
              <w:rPr>
                <w:sz w:val="16"/>
              </w:rPr>
              <w:t>Correction to 5GS SM test case 10.1.8.4</w:t>
            </w:r>
          </w:p>
        </w:tc>
        <w:tc>
          <w:tcPr>
            <w:tcW w:w="0" w:type="auto"/>
          </w:tcPr>
          <w:p w14:paraId="7D1D9271" w14:textId="77777777" w:rsidR="008F49DF" w:rsidRPr="0000256B" w:rsidRDefault="008F49DF" w:rsidP="002A6716">
            <w:pPr>
              <w:pStyle w:val="TAL"/>
              <w:rPr>
                <w:sz w:val="16"/>
              </w:rPr>
            </w:pPr>
            <w:r>
              <w:rPr>
                <w:sz w:val="16"/>
              </w:rPr>
              <w:t>Anritsu EMEA Ltd</w:t>
            </w:r>
          </w:p>
        </w:tc>
        <w:tc>
          <w:tcPr>
            <w:tcW w:w="0" w:type="auto"/>
          </w:tcPr>
          <w:p w14:paraId="728804A4" w14:textId="77777777" w:rsidR="008F49DF" w:rsidRPr="0000256B" w:rsidRDefault="008F49DF" w:rsidP="002A6716">
            <w:pPr>
              <w:pStyle w:val="TAL"/>
              <w:rPr>
                <w:sz w:val="16"/>
              </w:rPr>
            </w:pPr>
            <w:r>
              <w:rPr>
                <w:sz w:val="16"/>
              </w:rPr>
              <w:t>agreed</w:t>
            </w:r>
          </w:p>
        </w:tc>
        <w:tc>
          <w:tcPr>
            <w:tcW w:w="0" w:type="auto"/>
          </w:tcPr>
          <w:p w14:paraId="6726F0B3" w14:textId="77777777" w:rsidR="008F49DF" w:rsidRPr="0000256B" w:rsidRDefault="008F49DF" w:rsidP="002A6716">
            <w:pPr>
              <w:pStyle w:val="TAL"/>
              <w:rPr>
                <w:sz w:val="16"/>
              </w:rPr>
            </w:pPr>
            <w:r>
              <w:rPr>
                <w:sz w:val="16"/>
              </w:rPr>
              <w:t>R5-252339</w:t>
            </w:r>
          </w:p>
        </w:tc>
        <w:tc>
          <w:tcPr>
            <w:tcW w:w="0" w:type="auto"/>
          </w:tcPr>
          <w:p w14:paraId="5BECFD3C" w14:textId="77777777" w:rsidR="008F49DF" w:rsidRPr="0000256B" w:rsidRDefault="008F49DF" w:rsidP="002A6716">
            <w:pPr>
              <w:pStyle w:val="TAL"/>
              <w:rPr>
                <w:sz w:val="16"/>
              </w:rPr>
            </w:pPr>
            <w:r>
              <w:rPr>
                <w:sz w:val="16"/>
              </w:rPr>
              <w:t>-</w:t>
            </w:r>
          </w:p>
        </w:tc>
      </w:tr>
      <w:tr w:rsidR="008F49DF" w14:paraId="604EC4B4" w14:textId="77777777" w:rsidTr="002A6716">
        <w:tc>
          <w:tcPr>
            <w:tcW w:w="0" w:type="auto"/>
          </w:tcPr>
          <w:p w14:paraId="18528DF3" w14:textId="77777777" w:rsidR="008F49DF" w:rsidRPr="0000256B" w:rsidRDefault="008F49DF" w:rsidP="002A6716">
            <w:pPr>
              <w:pStyle w:val="TAL"/>
              <w:rPr>
                <w:sz w:val="16"/>
              </w:rPr>
            </w:pPr>
            <w:r>
              <w:rPr>
                <w:sz w:val="16"/>
              </w:rPr>
              <w:t>R5-253081</w:t>
            </w:r>
          </w:p>
        </w:tc>
        <w:tc>
          <w:tcPr>
            <w:tcW w:w="0" w:type="auto"/>
          </w:tcPr>
          <w:p w14:paraId="321C5388" w14:textId="77777777" w:rsidR="008F49DF" w:rsidRPr="0000256B" w:rsidRDefault="008F49DF" w:rsidP="002A6716">
            <w:pPr>
              <w:pStyle w:val="TAL"/>
              <w:rPr>
                <w:sz w:val="16"/>
              </w:rPr>
            </w:pPr>
            <w:r>
              <w:rPr>
                <w:sz w:val="16"/>
              </w:rPr>
              <w:t>Correction of emergency services test cases 11.4.1</w:t>
            </w:r>
          </w:p>
        </w:tc>
        <w:tc>
          <w:tcPr>
            <w:tcW w:w="0" w:type="auto"/>
          </w:tcPr>
          <w:p w14:paraId="03BD615A" w14:textId="77777777" w:rsidR="008F49DF" w:rsidRPr="0000256B" w:rsidRDefault="008F49DF" w:rsidP="002A6716">
            <w:pPr>
              <w:pStyle w:val="TAL"/>
              <w:rPr>
                <w:sz w:val="16"/>
              </w:rPr>
            </w:pPr>
            <w:r>
              <w:rPr>
                <w:sz w:val="16"/>
              </w:rPr>
              <w:t>Qualcomm Incorporated</w:t>
            </w:r>
          </w:p>
        </w:tc>
        <w:tc>
          <w:tcPr>
            <w:tcW w:w="0" w:type="auto"/>
          </w:tcPr>
          <w:p w14:paraId="134C5E1D" w14:textId="77777777" w:rsidR="008F49DF" w:rsidRPr="0000256B" w:rsidRDefault="008F49DF" w:rsidP="002A6716">
            <w:pPr>
              <w:pStyle w:val="TAL"/>
              <w:rPr>
                <w:sz w:val="16"/>
              </w:rPr>
            </w:pPr>
            <w:r>
              <w:rPr>
                <w:sz w:val="16"/>
              </w:rPr>
              <w:t>revised</w:t>
            </w:r>
          </w:p>
        </w:tc>
        <w:tc>
          <w:tcPr>
            <w:tcW w:w="0" w:type="auto"/>
          </w:tcPr>
          <w:p w14:paraId="73C33CA6" w14:textId="77777777" w:rsidR="008F49DF" w:rsidRPr="0000256B" w:rsidRDefault="008F49DF" w:rsidP="002A6716">
            <w:pPr>
              <w:pStyle w:val="TAL"/>
              <w:rPr>
                <w:sz w:val="16"/>
              </w:rPr>
            </w:pPr>
            <w:r>
              <w:rPr>
                <w:sz w:val="16"/>
              </w:rPr>
              <w:t>R5-252598</w:t>
            </w:r>
          </w:p>
        </w:tc>
        <w:tc>
          <w:tcPr>
            <w:tcW w:w="0" w:type="auto"/>
          </w:tcPr>
          <w:p w14:paraId="23FA9C66" w14:textId="77777777" w:rsidR="008F49DF" w:rsidRPr="0000256B" w:rsidRDefault="008F49DF" w:rsidP="002A6716">
            <w:pPr>
              <w:pStyle w:val="TAL"/>
              <w:rPr>
                <w:sz w:val="16"/>
              </w:rPr>
            </w:pPr>
            <w:r>
              <w:rPr>
                <w:sz w:val="16"/>
              </w:rPr>
              <w:t>R5-253194</w:t>
            </w:r>
          </w:p>
        </w:tc>
      </w:tr>
      <w:tr w:rsidR="008F49DF" w14:paraId="516BF3A6" w14:textId="77777777" w:rsidTr="002A6716">
        <w:tc>
          <w:tcPr>
            <w:tcW w:w="0" w:type="auto"/>
          </w:tcPr>
          <w:p w14:paraId="48DD0A74" w14:textId="77777777" w:rsidR="008F49DF" w:rsidRPr="0000256B" w:rsidRDefault="008F49DF" w:rsidP="002A6716">
            <w:pPr>
              <w:pStyle w:val="TAL"/>
              <w:rPr>
                <w:sz w:val="16"/>
              </w:rPr>
            </w:pPr>
            <w:r>
              <w:rPr>
                <w:sz w:val="16"/>
              </w:rPr>
              <w:t>R5-253082</w:t>
            </w:r>
          </w:p>
        </w:tc>
        <w:tc>
          <w:tcPr>
            <w:tcW w:w="0" w:type="auto"/>
          </w:tcPr>
          <w:p w14:paraId="62E6CE8B" w14:textId="77777777" w:rsidR="008F49DF" w:rsidRPr="0000256B" w:rsidRDefault="008F49DF" w:rsidP="002A6716">
            <w:pPr>
              <w:pStyle w:val="TAL"/>
              <w:rPr>
                <w:sz w:val="16"/>
              </w:rPr>
            </w:pPr>
            <w:r>
              <w:rPr>
                <w:sz w:val="16"/>
              </w:rPr>
              <w:t>Correction of emergency services test cases 11.4.5</w:t>
            </w:r>
          </w:p>
        </w:tc>
        <w:tc>
          <w:tcPr>
            <w:tcW w:w="0" w:type="auto"/>
          </w:tcPr>
          <w:p w14:paraId="4B8E927F" w14:textId="77777777" w:rsidR="008F49DF" w:rsidRPr="0000256B" w:rsidRDefault="008F49DF" w:rsidP="002A6716">
            <w:pPr>
              <w:pStyle w:val="TAL"/>
              <w:rPr>
                <w:sz w:val="16"/>
              </w:rPr>
            </w:pPr>
            <w:r>
              <w:rPr>
                <w:sz w:val="16"/>
              </w:rPr>
              <w:t>Qualcomm Incorporated</w:t>
            </w:r>
          </w:p>
        </w:tc>
        <w:tc>
          <w:tcPr>
            <w:tcW w:w="0" w:type="auto"/>
          </w:tcPr>
          <w:p w14:paraId="3796F079" w14:textId="77777777" w:rsidR="008F49DF" w:rsidRPr="0000256B" w:rsidRDefault="008F49DF" w:rsidP="002A6716">
            <w:pPr>
              <w:pStyle w:val="TAL"/>
              <w:rPr>
                <w:sz w:val="16"/>
              </w:rPr>
            </w:pPr>
            <w:r>
              <w:rPr>
                <w:sz w:val="16"/>
              </w:rPr>
              <w:t>revised</w:t>
            </w:r>
          </w:p>
        </w:tc>
        <w:tc>
          <w:tcPr>
            <w:tcW w:w="0" w:type="auto"/>
          </w:tcPr>
          <w:p w14:paraId="34941FBC" w14:textId="77777777" w:rsidR="008F49DF" w:rsidRPr="0000256B" w:rsidRDefault="008F49DF" w:rsidP="002A6716">
            <w:pPr>
              <w:pStyle w:val="TAL"/>
              <w:rPr>
                <w:sz w:val="16"/>
              </w:rPr>
            </w:pPr>
            <w:r>
              <w:rPr>
                <w:sz w:val="16"/>
              </w:rPr>
              <w:t>R5-252599</w:t>
            </w:r>
          </w:p>
        </w:tc>
        <w:tc>
          <w:tcPr>
            <w:tcW w:w="0" w:type="auto"/>
          </w:tcPr>
          <w:p w14:paraId="3192379B" w14:textId="77777777" w:rsidR="008F49DF" w:rsidRPr="0000256B" w:rsidRDefault="008F49DF" w:rsidP="002A6716">
            <w:pPr>
              <w:pStyle w:val="TAL"/>
              <w:rPr>
                <w:sz w:val="16"/>
              </w:rPr>
            </w:pPr>
            <w:r>
              <w:rPr>
                <w:sz w:val="16"/>
              </w:rPr>
              <w:t>R5-253195</w:t>
            </w:r>
          </w:p>
        </w:tc>
      </w:tr>
      <w:tr w:rsidR="008F49DF" w14:paraId="714D8EF2" w14:textId="77777777" w:rsidTr="002A6716">
        <w:tc>
          <w:tcPr>
            <w:tcW w:w="0" w:type="auto"/>
          </w:tcPr>
          <w:p w14:paraId="356F05F1" w14:textId="77777777" w:rsidR="008F49DF" w:rsidRPr="0000256B" w:rsidRDefault="008F49DF" w:rsidP="002A6716">
            <w:pPr>
              <w:pStyle w:val="TAL"/>
              <w:rPr>
                <w:sz w:val="16"/>
              </w:rPr>
            </w:pPr>
            <w:r>
              <w:rPr>
                <w:sz w:val="16"/>
              </w:rPr>
              <w:t>R5-253083</w:t>
            </w:r>
          </w:p>
        </w:tc>
        <w:tc>
          <w:tcPr>
            <w:tcW w:w="0" w:type="auto"/>
          </w:tcPr>
          <w:p w14:paraId="7F43B1D5" w14:textId="77777777" w:rsidR="008F49DF" w:rsidRPr="0000256B" w:rsidRDefault="008F49DF" w:rsidP="002A6716">
            <w:pPr>
              <w:pStyle w:val="TAL"/>
              <w:rPr>
                <w:sz w:val="16"/>
              </w:rPr>
            </w:pPr>
            <w:r>
              <w:rPr>
                <w:sz w:val="16"/>
              </w:rPr>
              <w:t>Correction to IoT NTN enhancement test case 22.4.32</w:t>
            </w:r>
          </w:p>
        </w:tc>
        <w:tc>
          <w:tcPr>
            <w:tcW w:w="0" w:type="auto"/>
          </w:tcPr>
          <w:p w14:paraId="630A3CED" w14:textId="77777777" w:rsidR="008F49DF" w:rsidRPr="0000256B" w:rsidRDefault="008F49DF" w:rsidP="002A6716">
            <w:pPr>
              <w:pStyle w:val="TAL"/>
              <w:rPr>
                <w:sz w:val="16"/>
              </w:rPr>
            </w:pPr>
            <w:r>
              <w:rPr>
                <w:sz w:val="16"/>
              </w:rPr>
              <w:t>MediaTek Sweden AB</w:t>
            </w:r>
          </w:p>
        </w:tc>
        <w:tc>
          <w:tcPr>
            <w:tcW w:w="0" w:type="auto"/>
          </w:tcPr>
          <w:p w14:paraId="1AD03661" w14:textId="77777777" w:rsidR="008F49DF" w:rsidRPr="0000256B" w:rsidRDefault="008F49DF" w:rsidP="002A6716">
            <w:pPr>
              <w:pStyle w:val="TAL"/>
              <w:rPr>
                <w:sz w:val="16"/>
              </w:rPr>
            </w:pPr>
            <w:r>
              <w:rPr>
                <w:sz w:val="16"/>
              </w:rPr>
              <w:t>agreed</w:t>
            </w:r>
          </w:p>
        </w:tc>
        <w:tc>
          <w:tcPr>
            <w:tcW w:w="0" w:type="auto"/>
          </w:tcPr>
          <w:p w14:paraId="40C2D864" w14:textId="77777777" w:rsidR="008F49DF" w:rsidRPr="0000256B" w:rsidRDefault="008F49DF" w:rsidP="002A6716">
            <w:pPr>
              <w:pStyle w:val="TAL"/>
              <w:rPr>
                <w:sz w:val="16"/>
              </w:rPr>
            </w:pPr>
            <w:r>
              <w:rPr>
                <w:sz w:val="16"/>
              </w:rPr>
              <w:t>R5-252268</w:t>
            </w:r>
          </w:p>
        </w:tc>
        <w:tc>
          <w:tcPr>
            <w:tcW w:w="0" w:type="auto"/>
          </w:tcPr>
          <w:p w14:paraId="0DF4542A" w14:textId="77777777" w:rsidR="008F49DF" w:rsidRPr="0000256B" w:rsidRDefault="008F49DF" w:rsidP="002A6716">
            <w:pPr>
              <w:pStyle w:val="TAL"/>
              <w:rPr>
                <w:sz w:val="16"/>
              </w:rPr>
            </w:pPr>
            <w:r>
              <w:rPr>
                <w:sz w:val="16"/>
              </w:rPr>
              <w:t>-</w:t>
            </w:r>
          </w:p>
        </w:tc>
      </w:tr>
      <w:tr w:rsidR="008F49DF" w14:paraId="1E054834" w14:textId="77777777" w:rsidTr="002A6716">
        <w:tc>
          <w:tcPr>
            <w:tcW w:w="0" w:type="auto"/>
          </w:tcPr>
          <w:p w14:paraId="4771C2E3" w14:textId="77777777" w:rsidR="008F49DF" w:rsidRPr="0000256B" w:rsidRDefault="008F49DF" w:rsidP="002A6716">
            <w:pPr>
              <w:pStyle w:val="TAL"/>
              <w:rPr>
                <w:sz w:val="16"/>
              </w:rPr>
            </w:pPr>
            <w:r>
              <w:rPr>
                <w:sz w:val="16"/>
              </w:rPr>
              <w:t>R5-253084</w:t>
            </w:r>
          </w:p>
        </w:tc>
        <w:tc>
          <w:tcPr>
            <w:tcW w:w="0" w:type="auto"/>
          </w:tcPr>
          <w:p w14:paraId="724E6ABC" w14:textId="77777777" w:rsidR="008F49DF" w:rsidRPr="0000256B" w:rsidRDefault="008F49DF" w:rsidP="002A6716">
            <w:pPr>
              <w:pStyle w:val="TAL"/>
              <w:rPr>
                <w:sz w:val="16"/>
              </w:rPr>
            </w:pPr>
            <w:r>
              <w:rPr>
                <w:sz w:val="16"/>
              </w:rPr>
              <w:t>Correction to sections 4.5B.3, 4.4.3.1.2 and 4.4.3.1.3</w:t>
            </w:r>
          </w:p>
        </w:tc>
        <w:tc>
          <w:tcPr>
            <w:tcW w:w="0" w:type="auto"/>
          </w:tcPr>
          <w:p w14:paraId="45619A32" w14:textId="77777777" w:rsidR="008F49DF" w:rsidRPr="0000256B" w:rsidRDefault="008F49DF" w:rsidP="002A6716">
            <w:pPr>
              <w:pStyle w:val="TAL"/>
              <w:rPr>
                <w:sz w:val="16"/>
              </w:rPr>
            </w:pPr>
            <w:r>
              <w:rPr>
                <w:sz w:val="16"/>
              </w:rPr>
              <w:t>ROHDE &amp; SCHWARZ</w:t>
            </w:r>
          </w:p>
        </w:tc>
        <w:tc>
          <w:tcPr>
            <w:tcW w:w="0" w:type="auto"/>
          </w:tcPr>
          <w:p w14:paraId="4C653938" w14:textId="77777777" w:rsidR="008F49DF" w:rsidRPr="0000256B" w:rsidRDefault="008F49DF" w:rsidP="002A6716">
            <w:pPr>
              <w:pStyle w:val="TAL"/>
              <w:rPr>
                <w:sz w:val="16"/>
              </w:rPr>
            </w:pPr>
            <w:r>
              <w:rPr>
                <w:sz w:val="16"/>
              </w:rPr>
              <w:t>agreed</w:t>
            </w:r>
          </w:p>
        </w:tc>
        <w:tc>
          <w:tcPr>
            <w:tcW w:w="0" w:type="auto"/>
          </w:tcPr>
          <w:p w14:paraId="6250F701" w14:textId="77777777" w:rsidR="008F49DF" w:rsidRPr="0000256B" w:rsidRDefault="008F49DF" w:rsidP="002A6716">
            <w:pPr>
              <w:pStyle w:val="TAL"/>
              <w:rPr>
                <w:sz w:val="16"/>
              </w:rPr>
            </w:pPr>
            <w:r>
              <w:rPr>
                <w:sz w:val="16"/>
              </w:rPr>
              <w:t>R5-252347</w:t>
            </w:r>
          </w:p>
        </w:tc>
        <w:tc>
          <w:tcPr>
            <w:tcW w:w="0" w:type="auto"/>
          </w:tcPr>
          <w:p w14:paraId="5720BD26" w14:textId="77777777" w:rsidR="008F49DF" w:rsidRPr="0000256B" w:rsidRDefault="008F49DF" w:rsidP="002A6716">
            <w:pPr>
              <w:pStyle w:val="TAL"/>
              <w:rPr>
                <w:sz w:val="16"/>
              </w:rPr>
            </w:pPr>
            <w:r>
              <w:rPr>
                <w:sz w:val="16"/>
              </w:rPr>
              <w:t>-</w:t>
            </w:r>
          </w:p>
        </w:tc>
      </w:tr>
      <w:tr w:rsidR="008F49DF" w14:paraId="3217B706" w14:textId="77777777" w:rsidTr="002A6716">
        <w:tc>
          <w:tcPr>
            <w:tcW w:w="0" w:type="auto"/>
          </w:tcPr>
          <w:p w14:paraId="4BAFADDC" w14:textId="77777777" w:rsidR="008F49DF" w:rsidRPr="0000256B" w:rsidRDefault="008F49DF" w:rsidP="002A6716">
            <w:pPr>
              <w:pStyle w:val="TAL"/>
              <w:rPr>
                <w:sz w:val="16"/>
              </w:rPr>
            </w:pPr>
            <w:r>
              <w:rPr>
                <w:sz w:val="16"/>
              </w:rPr>
              <w:t>R5-253085</w:t>
            </w:r>
          </w:p>
        </w:tc>
        <w:tc>
          <w:tcPr>
            <w:tcW w:w="0" w:type="auto"/>
          </w:tcPr>
          <w:p w14:paraId="2DADA8E4" w14:textId="77777777" w:rsidR="008F49DF" w:rsidRPr="0000256B" w:rsidRDefault="008F49DF" w:rsidP="002A6716">
            <w:pPr>
              <w:pStyle w:val="TAL"/>
              <w:rPr>
                <w:sz w:val="16"/>
              </w:rPr>
            </w:pPr>
            <w:r>
              <w:rPr>
                <w:sz w:val="16"/>
              </w:rPr>
              <w:t>Update 4.5C UE position requirements for NTN testing</w:t>
            </w:r>
          </w:p>
        </w:tc>
        <w:tc>
          <w:tcPr>
            <w:tcW w:w="0" w:type="auto"/>
          </w:tcPr>
          <w:p w14:paraId="7A34EFB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BDE3FB6" w14:textId="77777777" w:rsidR="008F49DF" w:rsidRPr="0000256B" w:rsidRDefault="008F49DF" w:rsidP="002A6716">
            <w:pPr>
              <w:pStyle w:val="TAL"/>
              <w:rPr>
                <w:sz w:val="16"/>
              </w:rPr>
            </w:pPr>
            <w:r>
              <w:rPr>
                <w:sz w:val="16"/>
              </w:rPr>
              <w:t>agreed</w:t>
            </w:r>
          </w:p>
        </w:tc>
        <w:tc>
          <w:tcPr>
            <w:tcW w:w="0" w:type="auto"/>
          </w:tcPr>
          <w:p w14:paraId="783F1456" w14:textId="77777777" w:rsidR="008F49DF" w:rsidRPr="0000256B" w:rsidRDefault="008F49DF" w:rsidP="002A6716">
            <w:pPr>
              <w:pStyle w:val="TAL"/>
              <w:rPr>
                <w:sz w:val="16"/>
              </w:rPr>
            </w:pPr>
            <w:r>
              <w:rPr>
                <w:sz w:val="16"/>
              </w:rPr>
              <w:t>R5-252474</w:t>
            </w:r>
          </w:p>
        </w:tc>
        <w:tc>
          <w:tcPr>
            <w:tcW w:w="0" w:type="auto"/>
          </w:tcPr>
          <w:p w14:paraId="26FC24AD" w14:textId="77777777" w:rsidR="008F49DF" w:rsidRPr="0000256B" w:rsidRDefault="008F49DF" w:rsidP="002A6716">
            <w:pPr>
              <w:pStyle w:val="TAL"/>
              <w:rPr>
                <w:sz w:val="16"/>
              </w:rPr>
            </w:pPr>
            <w:r>
              <w:rPr>
                <w:sz w:val="16"/>
              </w:rPr>
              <w:t>-</w:t>
            </w:r>
          </w:p>
        </w:tc>
      </w:tr>
      <w:tr w:rsidR="008F49DF" w14:paraId="4941A643" w14:textId="77777777" w:rsidTr="002A6716">
        <w:tc>
          <w:tcPr>
            <w:tcW w:w="0" w:type="auto"/>
          </w:tcPr>
          <w:p w14:paraId="52D5212B" w14:textId="77777777" w:rsidR="008F49DF" w:rsidRPr="0000256B" w:rsidRDefault="008F49DF" w:rsidP="002A6716">
            <w:pPr>
              <w:pStyle w:val="TAL"/>
              <w:rPr>
                <w:sz w:val="16"/>
              </w:rPr>
            </w:pPr>
            <w:r>
              <w:rPr>
                <w:sz w:val="16"/>
              </w:rPr>
              <w:t>R5-253086</w:t>
            </w:r>
          </w:p>
        </w:tc>
        <w:tc>
          <w:tcPr>
            <w:tcW w:w="0" w:type="auto"/>
          </w:tcPr>
          <w:p w14:paraId="55664D1B" w14:textId="77777777" w:rsidR="008F49DF" w:rsidRPr="0000256B" w:rsidRDefault="008F49DF" w:rsidP="002A6716">
            <w:pPr>
              <w:pStyle w:val="TAL"/>
              <w:rPr>
                <w:sz w:val="16"/>
              </w:rPr>
            </w:pPr>
            <w:r>
              <w:rPr>
                <w:sz w:val="16"/>
              </w:rPr>
              <w:t>Correction to clause 4.6.3</w:t>
            </w:r>
          </w:p>
        </w:tc>
        <w:tc>
          <w:tcPr>
            <w:tcW w:w="0" w:type="auto"/>
          </w:tcPr>
          <w:p w14:paraId="50A8E085" w14:textId="77777777" w:rsidR="008F49DF" w:rsidRPr="0000256B" w:rsidRDefault="008F49DF" w:rsidP="002A6716">
            <w:pPr>
              <w:pStyle w:val="TAL"/>
              <w:rPr>
                <w:sz w:val="16"/>
              </w:rPr>
            </w:pPr>
            <w:r>
              <w:rPr>
                <w:sz w:val="16"/>
              </w:rPr>
              <w:t>ROHDE &amp; SCHWARZ</w:t>
            </w:r>
          </w:p>
        </w:tc>
        <w:tc>
          <w:tcPr>
            <w:tcW w:w="0" w:type="auto"/>
          </w:tcPr>
          <w:p w14:paraId="79BA34BD" w14:textId="77777777" w:rsidR="008F49DF" w:rsidRPr="0000256B" w:rsidRDefault="008F49DF" w:rsidP="002A6716">
            <w:pPr>
              <w:pStyle w:val="TAL"/>
              <w:rPr>
                <w:sz w:val="16"/>
              </w:rPr>
            </w:pPr>
            <w:r>
              <w:rPr>
                <w:sz w:val="16"/>
              </w:rPr>
              <w:t>agreed</w:t>
            </w:r>
          </w:p>
        </w:tc>
        <w:tc>
          <w:tcPr>
            <w:tcW w:w="0" w:type="auto"/>
          </w:tcPr>
          <w:p w14:paraId="77864279" w14:textId="77777777" w:rsidR="008F49DF" w:rsidRPr="0000256B" w:rsidRDefault="008F49DF" w:rsidP="002A6716">
            <w:pPr>
              <w:pStyle w:val="TAL"/>
              <w:rPr>
                <w:sz w:val="16"/>
              </w:rPr>
            </w:pPr>
            <w:r>
              <w:rPr>
                <w:sz w:val="16"/>
              </w:rPr>
              <w:t>R5-252600</w:t>
            </w:r>
          </w:p>
        </w:tc>
        <w:tc>
          <w:tcPr>
            <w:tcW w:w="0" w:type="auto"/>
          </w:tcPr>
          <w:p w14:paraId="74B11A0F" w14:textId="77777777" w:rsidR="008F49DF" w:rsidRPr="0000256B" w:rsidRDefault="008F49DF" w:rsidP="002A6716">
            <w:pPr>
              <w:pStyle w:val="TAL"/>
              <w:rPr>
                <w:sz w:val="16"/>
              </w:rPr>
            </w:pPr>
            <w:r>
              <w:rPr>
                <w:sz w:val="16"/>
              </w:rPr>
              <w:t>-</w:t>
            </w:r>
          </w:p>
        </w:tc>
      </w:tr>
      <w:tr w:rsidR="008F49DF" w14:paraId="2BAE0BB0" w14:textId="77777777" w:rsidTr="002A6716">
        <w:tc>
          <w:tcPr>
            <w:tcW w:w="0" w:type="auto"/>
          </w:tcPr>
          <w:p w14:paraId="76943912" w14:textId="77777777" w:rsidR="008F49DF" w:rsidRPr="0000256B" w:rsidRDefault="008F49DF" w:rsidP="002A6716">
            <w:pPr>
              <w:pStyle w:val="TAL"/>
              <w:rPr>
                <w:sz w:val="16"/>
              </w:rPr>
            </w:pPr>
            <w:r>
              <w:rPr>
                <w:sz w:val="16"/>
              </w:rPr>
              <w:t>R5-253087</w:t>
            </w:r>
          </w:p>
        </w:tc>
        <w:tc>
          <w:tcPr>
            <w:tcW w:w="0" w:type="auto"/>
          </w:tcPr>
          <w:p w14:paraId="2F5E547C" w14:textId="77777777" w:rsidR="008F49DF" w:rsidRPr="0000256B" w:rsidRDefault="008F49DF" w:rsidP="002A6716">
            <w:pPr>
              <w:pStyle w:val="TAL"/>
              <w:rPr>
                <w:sz w:val="16"/>
              </w:rPr>
            </w:pPr>
            <w:r>
              <w:rPr>
                <w:sz w:val="16"/>
              </w:rPr>
              <w:t>Updates to message content for handover tests cases to verify protocol aspects of variable Tx-Rx spacing for NR NTN bands</w:t>
            </w:r>
          </w:p>
        </w:tc>
        <w:tc>
          <w:tcPr>
            <w:tcW w:w="0" w:type="auto"/>
          </w:tcPr>
          <w:p w14:paraId="50DBF715" w14:textId="77777777" w:rsidR="008F49DF" w:rsidRPr="0000256B" w:rsidRDefault="008F49DF" w:rsidP="002A6716">
            <w:pPr>
              <w:pStyle w:val="TAL"/>
              <w:rPr>
                <w:sz w:val="16"/>
              </w:rPr>
            </w:pPr>
            <w:r>
              <w:rPr>
                <w:sz w:val="16"/>
              </w:rPr>
              <w:t>EchoStar</w:t>
            </w:r>
          </w:p>
        </w:tc>
        <w:tc>
          <w:tcPr>
            <w:tcW w:w="0" w:type="auto"/>
          </w:tcPr>
          <w:p w14:paraId="21A2B8E6" w14:textId="77777777" w:rsidR="008F49DF" w:rsidRPr="0000256B" w:rsidRDefault="008F49DF" w:rsidP="002A6716">
            <w:pPr>
              <w:pStyle w:val="TAL"/>
              <w:rPr>
                <w:sz w:val="16"/>
              </w:rPr>
            </w:pPr>
            <w:r>
              <w:rPr>
                <w:sz w:val="16"/>
              </w:rPr>
              <w:t>withdrawn</w:t>
            </w:r>
          </w:p>
        </w:tc>
        <w:tc>
          <w:tcPr>
            <w:tcW w:w="0" w:type="auto"/>
          </w:tcPr>
          <w:p w14:paraId="7A9C01FA" w14:textId="77777777" w:rsidR="008F49DF" w:rsidRPr="0000256B" w:rsidRDefault="008F49DF" w:rsidP="002A6716">
            <w:pPr>
              <w:pStyle w:val="TAL"/>
              <w:rPr>
                <w:sz w:val="16"/>
              </w:rPr>
            </w:pPr>
            <w:r>
              <w:rPr>
                <w:sz w:val="16"/>
              </w:rPr>
              <w:t>R5-252422</w:t>
            </w:r>
          </w:p>
        </w:tc>
        <w:tc>
          <w:tcPr>
            <w:tcW w:w="0" w:type="auto"/>
          </w:tcPr>
          <w:p w14:paraId="4E04DD63" w14:textId="77777777" w:rsidR="008F49DF" w:rsidRPr="0000256B" w:rsidRDefault="008F49DF" w:rsidP="002A6716">
            <w:pPr>
              <w:pStyle w:val="TAL"/>
              <w:rPr>
                <w:sz w:val="16"/>
              </w:rPr>
            </w:pPr>
            <w:r>
              <w:rPr>
                <w:sz w:val="16"/>
              </w:rPr>
              <w:t>-</w:t>
            </w:r>
          </w:p>
        </w:tc>
      </w:tr>
      <w:tr w:rsidR="008F49DF" w14:paraId="676B60ED" w14:textId="77777777" w:rsidTr="002A6716">
        <w:tc>
          <w:tcPr>
            <w:tcW w:w="0" w:type="auto"/>
          </w:tcPr>
          <w:p w14:paraId="4F0327EB" w14:textId="77777777" w:rsidR="008F49DF" w:rsidRPr="0000256B" w:rsidRDefault="008F49DF" w:rsidP="002A6716">
            <w:pPr>
              <w:pStyle w:val="TAL"/>
              <w:rPr>
                <w:sz w:val="16"/>
              </w:rPr>
            </w:pPr>
            <w:r>
              <w:rPr>
                <w:sz w:val="16"/>
              </w:rPr>
              <w:t>R5-253088</w:t>
            </w:r>
          </w:p>
        </w:tc>
        <w:tc>
          <w:tcPr>
            <w:tcW w:w="0" w:type="auto"/>
          </w:tcPr>
          <w:p w14:paraId="471F3910" w14:textId="77777777" w:rsidR="008F49DF" w:rsidRPr="0000256B" w:rsidRDefault="008F49DF" w:rsidP="002A6716">
            <w:pPr>
              <w:pStyle w:val="TAL"/>
              <w:rPr>
                <w:sz w:val="16"/>
              </w:rPr>
            </w:pPr>
            <w:r>
              <w:rPr>
                <w:sz w:val="16"/>
              </w:rPr>
              <w:t>Addition of V2X SIG test case 12.1.9.1.1 - UM RLC segmentation</w:t>
            </w:r>
          </w:p>
        </w:tc>
        <w:tc>
          <w:tcPr>
            <w:tcW w:w="0" w:type="auto"/>
          </w:tcPr>
          <w:p w14:paraId="13DCFAB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F8B51DE" w14:textId="77777777" w:rsidR="008F49DF" w:rsidRPr="0000256B" w:rsidRDefault="008F49DF" w:rsidP="002A6716">
            <w:pPr>
              <w:pStyle w:val="TAL"/>
              <w:rPr>
                <w:sz w:val="16"/>
              </w:rPr>
            </w:pPr>
            <w:r>
              <w:rPr>
                <w:sz w:val="16"/>
              </w:rPr>
              <w:t>agreed</w:t>
            </w:r>
          </w:p>
        </w:tc>
        <w:tc>
          <w:tcPr>
            <w:tcW w:w="0" w:type="auto"/>
          </w:tcPr>
          <w:p w14:paraId="3ED07024" w14:textId="77777777" w:rsidR="008F49DF" w:rsidRPr="0000256B" w:rsidRDefault="008F49DF" w:rsidP="002A6716">
            <w:pPr>
              <w:pStyle w:val="TAL"/>
              <w:rPr>
                <w:sz w:val="16"/>
              </w:rPr>
            </w:pPr>
            <w:r>
              <w:rPr>
                <w:sz w:val="16"/>
              </w:rPr>
              <w:t>R5-252730</w:t>
            </w:r>
          </w:p>
        </w:tc>
        <w:tc>
          <w:tcPr>
            <w:tcW w:w="0" w:type="auto"/>
          </w:tcPr>
          <w:p w14:paraId="5D6ADB49" w14:textId="77777777" w:rsidR="008F49DF" w:rsidRPr="0000256B" w:rsidRDefault="008F49DF" w:rsidP="002A6716">
            <w:pPr>
              <w:pStyle w:val="TAL"/>
              <w:rPr>
                <w:sz w:val="16"/>
              </w:rPr>
            </w:pPr>
            <w:r>
              <w:rPr>
                <w:sz w:val="16"/>
              </w:rPr>
              <w:t>-</w:t>
            </w:r>
          </w:p>
        </w:tc>
      </w:tr>
      <w:tr w:rsidR="008F49DF" w14:paraId="7D811F2F" w14:textId="77777777" w:rsidTr="002A6716">
        <w:tc>
          <w:tcPr>
            <w:tcW w:w="0" w:type="auto"/>
          </w:tcPr>
          <w:p w14:paraId="1D724309" w14:textId="77777777" w:rsidR="008F49DF" w:rsidRPr="0000256B" w:rsidRDefault="008F49DF" w:rsidP="002A6716">
            <w:pPr>
              <w:pStyle w:val="TAL"/>
              <w:rPr>
                <w:sz w:val="16"/>
              </w:rPr>
            </w:pPr>
            <w:r>
              <w:rPr>
                <w:sz w:val="16"/>
              </w:rPr>
              <w:t>R5-253089</w:t>
            </w:r>
          </w:p>
        </w:tc>
        <w:tc>
          <w:tcPr>
            <w:tcW w:w="0" w:type="auto"/>
          </w:tcPr>
          <w:p w14:paraId="43826911"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CellBarredFixedVSAT</w:t>
            </w:r>
            <w:proofErr w:type="spellEnd"/>
          </w:p>
        </w:tc>
        <w:tc>
          <w:tcPr>
            <w:tcW w:w="0" w:type="auto"/>
          </w:tcPr>
          <w:p w14:paraId="7D057EDF" w14:textId="77777777" w:rsidR="008F49DF" w:rsidRPr="0000256B" w:rsidRDefault="008F49DF" w:rsidP="002A6716">
            <w:pPr>
              <w:pStyle w:val="TAL"/>
              <w:rPr>
                <w:sz w:val="16"/>
              </w:rPr>
            </w:pPr>
            <w:r>
              <w:rPr>
                <w:sz w:val="16"/>
              </w:rPr>
              <w:t>Qualcomm Technologies</w:t>
            </w:r>
          </w:p>
        </w:tc>
        <w:tc>
          <w:tcPr>
            <w:tcW w:w="0" w:type="auto"/>
          </w:tcPr>
          <w:p w14:paraId="56E13F13" w14:textId="77777777" w:rsidR="008F49DF" w:rsidRPr="0000256B" w:rsidRDefault="008F49DF" w:rsidP="002A6716">
            <w:pPr>
              <w:pStyle w:val="TAL"/>
              <w:rPr>
                <w:sz w:val="16"/>
              </w:rPr>
            </w:pPr>
            <w:r>
              <w:rPr>
                <w:sz w:val="16"/>
              </w:rPr>
              <w:t>agreed</w:t>
            </w:r>
          </w:p>
        </w:tc>
        <w:tc>
          <w:tcPr>
            <w:tcW w:w="0" w:type="auto"/>
          </w:tcPr>
          <w:p w14:paraId="1A3DA4BB" w14:textId="77777777" w:rsidR="008F49DF" w:rsidRPr="0000256B" w:rsidRDefault="008F49DF" w:rsidP="002A6716">
            <w:pPr>
              <w:pStyle w:val="TAL"/>
              <w:rPr>
                <w:sz w:val="16"/>
              </w:rPr>
            </w:pPr>
            <w:r>
              <w:rPr>
                <w:sz w:val="16"/>
              </w:rPr>
              <w:t>R5-252028</w:t>
            </w:r>
          </w:p>
        </w:tc>
        <w:tc>
          <w:tcPr>
            <w:tcW w:w="0" w:type="auto"/>
          </w:tcPr>
          <w:p w14:paraId="49E551D4" w14:textId="77777777" w:rsidR="008F49DF" w:rsidRPr="0000256B" w:rsidRDefault="008F49DF" w:rsidP="002A6716">
            <w:pPr>
              <w:pStyle w:val="TAL"/>
              <w:rPr>
                <w:sz w:val="16"/>
              </w:rPr>
            </w:pPr>
            <w:r>
              <w:rPr>
                <w:sz w:val="16"/>
              </w:rPr>
              <w:t>-</w:t>
            </w:r>
          </w:p>
        </w:tc>
      </w:tr>
      <w:tr w:rsidR="008F49DF" w14:paraId="0CC16B6D" w14:textId="77777777" w:rsidTr="002A6716">
        <w:tc>
          <w:tcPr>
            <w:tcW w:w="0" w:type="auto"/>
          </w:tcPr>
          <w:p w14:paraId="5D9640DD" w14:textId="77777777" w:rsidR="008F49DF" w:rsidRPr="0000256B" w:rsidRDefault="008F49DF" w:rsidP="002A6716">
            <w:pPr>
              <w:pStyle w:val="TAL"/>
              <w:rPr>
                <w:sz w:val="16"/>
              </w:rPr>
            </w:pPr>
            <w:r>
              <w:rPr>
                <w:sz w:val="16"/>
              </w:rPr>
              <w:t>R5-253090</w:t>
            </w:r>
          </w:p>
        </w:tc>
        <w:tc>
          <w:tcPr>
            <w:tcW w:w="0" w:type="auto"/>
          </w:tcPr>
          <w:p w14:paraId="6843429D"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CellBarredMobileVSAT</w:t>
            </w:r>
            <w:proofErr w:type="spellEnd"/>
          </w:p>
        </w:tc>
        <w:tc>
          <w:tcPr>
            <w:tcW w:w="0" w:type="auto"/>
          </w:tcPr>
          <w:p w14:paraId="775F6330" w14:textId="77777777" w:rsidR="008F49DF" w:rsidRPr="0000256B" w:rsidRDefault="008F49DF" w:rsidP="002A6716">
            <w:pPr>
              <w:pStyle w:val="TAL"/>
              <w:rPr>
                <w:sz w:val="16"/>
              </w:rPr>
            </w:pPr>
            <w:r>
              <w:rPr>
                <w:sz w:val="16"/>
              </w:rPr>
              <w:t>Qualcomm Technologies</w:t>
            </w:r>
          </w:p>
        </w:tc>
        <w:tc>
          <w:tcPr>
            <w:tcW w:w="0" w:type="auto"/>
          </w:tcPr>
          <w:p w14:paraId="216D26B2" w14:textId="77777777" w:rsidR="008F49DF" w:rsidRPr="0000256B" w:rsidRDefault="008F49DF" w:rsidP="002A6716">
            <w:pPr>
              <w:pStyle w:val="TAL"/>
              <w:rPr>
                <w:sz w:val="16"/>
              </w:rPr>
            </w:pPr>
            <w:r>
              <w:rPr>
                <w:sz w:val="16"/>
              </w:rPr>
              <w:t>agreed</w:t>
            </w:r>
          </w:p>
        </w:tc>
        <w:tc>
          <w:tcPr>
            <w:tcW w:w="0" w:type="auto"/>
          </w:tcPr>
          <w:p w14:paraId="737230AF" w14:textId="77777777" w:rsidR="008F49DF" w:rsidRPr="0000256B" w:rsidRDefault="008F49DF" w:rsidP="002A6716">
            <w:pPr>
              <w:pStyle w:val="TAL"/>
              <w:rPr>
                <w:sz w:val="16"/>
              </w:rPr>
            </w:pPr>
            <w:r>
              <w:rPr>
                <w:sz w:val="16"/>
              </w:rPr>
              <w:t>R5-252029</w:t>
            </w:r>
          </w:p>
        </w:tc>
        <w:tc>
          <w:tcPr>
            <w:tcW w:w="0" w:type="auto"/>
          </w:tcPr>
          <w:p w14:paraId="7EC2A859" w14:textId="77777777" w:rsidR="008F49DF" w:rsidRPr="0000256B" w:rsidRDefault="008F49DF" w:rsidP="002A6716">
            <w:pPr>
              <w:pStyle w:val="TAL"/>
              <w:rPr>
                <w:sz w:val="16"/>
              </w:rPr>
            </w:pPr>
            <w:r>
              <w:rPr>
                <w:sz w:val="16"/>
              </w:rPr>
              <w:t>-</w:t>
            </w:r>
          </w:p>
        </w:tc>
      </w:tr>
      <w:tr w:rsidR="008F49DF" w14:paraId="3E57D350" w14:textId="77777777" w:rsidTr="002A6716">
        <w:tc>
          <w:tcPr>
            <w:tcW w:w="0" w:type="auto"/>
          </w:tcPr>
          <w:p w14:paraId="7342E945" w14:textId="77777777" w:rsidR="008F49DF" w:rsidRPr="0000256B" w:rsidRDefault="008F49DF" w:rsidP="002A6716">
            <w:pPr>
              <w:pStyle w:val="TAL"/>
              <w:rPr>
                <w:sz w:val="16"/>
              </w:rPr>
            </w:pPr>
            <w:r>
              <w:rPr>
                <w:sz w:val="16"/>
              </w:rPr>
              <w:t>R5-253091</w:t>
            </w:r>
          </w:p>
        </w:tc>
        <w:tc>
          <w:tcPr>
            <w:tcW w:w="0" w:type="auto"/>
          </w:tcPr>
          <w:p w14:paraId="68FBF081"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Conditional Handover Test case for CondEventD2</w:t>
            </w:r>
          </w:p>
        </w:tc>
        <w:tc>
          <w:tcPr>
            <w:tcW w:w="0" w:type="auto"/>
          </w:tcPr>
          <w:p w14:paraId="24466932" w14:textId="77777777" w:rsidR="008F49DF" w:rsidRPr="0000256B" w:rsidRDefault="008F49DF" w:rsidP="002A6716">
            <w:pPr>
              <w:pStyle w:val="TAL"/>
              <w:rPr>
                <w:sz w:val="16"/>
              </w:rPr>
            </w:pPr>
            <w:r>
              <w:rPr>
                <w:sz w:val="16"/>
              </w:rPr>
              <w:t>Qualcomm Technologies</w:t>
            </w:r>
          </w:p>
        </w:tc>
        <w:tc>
          <w:tcPr>
            <w:tcW w:w="0" w:type="auto"/>
          </w:tcPr>
          <w:p w14:paraId="3C3E5EF5" w14:textId="77777777" w:rsidR="008F49DF" w:rsidRPr="0000256B" w:rsidRDefault="008F49DF" w:rsidP="002A6716">
            <w:pPr>
              <w:pStyle w:val="TAL"/>
              <w:rPr>
                <w:sz w:val="16"/>
              </w:rPr>
            </w:pPr>
            <w:r>
              <w:rPr>
                <w:sz w:val="16"/>
              </w:rPr>
              <w:t>agreed</w:t>
            </w:r>
          </w:p>
        </w:tc>
        <w:tc>
          <w:tcPr>
            <w:tcW w:w="0" w:type="auto"/>
          </w:tcPr>
          <w:p w14:paraId="3FCDB4E5" w14:textId="77777777" w:rsidR="008F49DF" w:rsidRPr="0000256B" w:rsidRDefault="008F49DF" w:rsidP="002A6716">
            <w:pPr>
              <w:pStyle w:val="TAL"/>
              <w:rPr>
                <w:sz w:val="16"/>
              </w:rPr>
            </w:pPr>
            <w:r>
              <w:rPr>
                <w:sz w:val="16"/>
              </w:rPr>
              <w:t>R5-252030</w:t>
            </w:r>
          </w:p>
        </w:tc>
        <w:tc>
          <w:tcPr>
            <w:tcW w:w="0" w:type="auto"/>
          </w:tcPr>
          <w:p w14:paraId="51A19181" w14:textId="77777777" w:rsidR="008F49DF" w:rsidRPr="0000256B" w:rsidRDefault="008F49DF" w:rsidP="002A6716">
            <w:pPr>
              <w:pStyle w:val="TAL"/>
              <w:rPr>
                <w:sz w:val="16"/>
              </w:rPr>
            </w:pPr>
            <w:r>
              <w:rPr>
                <w:sz w:val="16"/>
              </w:rPr>
              <w:t>-</w:t>
            </w:r>
          </w:p>
        </w:tc>
      </w:tr>
      <w:tr w:rsidR="008F49DF" w14:paraId="6B1617DB" w14:textId="77777777" w:rsidTr="002A6716">
        <w:tc>
          <w:tcPr>
            <w:tcW w:w="0" w:type="auto"/>
          </w:tcPr>
          <w:p w14:paraId="4A52688C" w14:textId="77777777" w:rsidR="008F49DF" w:rsidRPr="0000256B" w:rsidRDefault="008F49DF" w:rsidP="002A6716">
            <w:pPr>
              <w:pStyle w:val="TAL"/>
              <w:rPr>
                <w:sz w:val="16"/>
              </w:rPr>
            </w:pPr>
            <w:r>
              <w:rPr>
                <w:sz w:val="16"/>
              </w:rPr>
              <w:lastRenderedPageBreak/>
              <w:t>R5-253092</w:t>
            </w:r>
          </w:p>
        </w:tc>
        <w:tc>
          <w:tcPr>
            <w:tcW w:w="0" w:type="auto"/>
          </w:tcPr>
          <w:p w14:paraId="56819D72"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Hard Switch with Resync Test case</w:t>
            </w:r>
          </w:p>
        </w:tc>
        <w:tc>
          <w:tcPr>
            <w:tcW w:w="0" w:type="auto"/>
          </w:tcPr>
          <w:p w14:paraId="45820F68" w14:textId="77777777" w:rsidR="008F49DF" w:rsidRPr="0000256B" w:rsidRDefault="008F49DF" w:rsidP="002A6716">
            <w:pPr>
              <w:pStyle w:val="TAL"/>
              <w:rPr>
                <w:sz w:val="16"/>
              </w:rPr>
            </w:pPr>
            <w:r>
              <w:rPr>
                <w:sz w:val="16"/>
              </w:rPr>
              <w:t>Qualcomm Technologies</w:t>
            </w:r>
          </w:p>
        </w:tc>
        <w:tc>
          <w:tcPr>
            <w:tcW w:w="0" w:type="auto"/>
          </w:tcPr>
          <w:p w14:paraId="2995DF53" w14:textId="77777777" w:rsidR="008F49DF" w:rsidRPr="0000256B" w:rsidRDefault="008F49DF" w:rsidP="002A6716">
            <w:pPr>
              <w:pStyle w:val="TAL"/>
              <w:rPr>
                <w:sz w:val="16"/>
              </w:rPr>
            </w:pPr>
            <w:r>
              <w:rPr>
                <w:sz w:val="16"/>
              </w:rPr>
              <w:t>agreed</w:t>
            </w:r>
          </w:p>
        </w:tc>
        <w:tc>
          <w:tcPr>
            <w:tcW w:w="0" w:type="auto"/>
          </w:tcPr>
          <w:p w14:paraId="75A5451F" w14:textId="77777777" w:rsidR="008F49DF" w:rsidRPr="0000256B" w:rsidRDefault="008F49DF" w:rsidP="002A6716">
            <w:pPr>
              <w:pStyle w:val="TAL"/>
              <w:rPr>
                <w:sz w:val="16"/>
              </w:rPr>
            </w:pPr>
            <w:r>
              <w:rPr>
                <w:sz w:val="16"/>
              </w:rPr>
              <w:t>R5-252031</w:t>
            </w:r>
          </w:p>
        </w:tc>
        <w:tc>
          <w:tcPr>
            <w:tcW w:w="0" w:type="auto"/>
          </w:tcPr>
          <w:p w14:paraId="6059AB86" w14:textId="77777777" w:rsidR="008F49DF" w:rsidRPr="0000256B" w:rsidRDefault="008F49DF" w:rsidP="002A6716">
            <w:pPr>
              <w:pStyle w:val="TAL"/>
              <w:rPr>
                <w:sz w:val="16"/>
              </w:rPr>
            </w:pPr>
            <w:r>
              <w:rPr>
                <w:sz w:val="16"/>
              </w:rPr>
              <w:t>-</w:t>
            </w:r>
          </w:p>
        </w:tc>
      </w:tr>
      <w:tr w:rsidR="008F49DF" w14:paraId="76DE8BB4" w14:textId="77777777" w:rsidTr="002A6716">
        <w:tc>
          <w:tcPr>
            <w:tcW w:w="0" w:type="auto"/>
          </w:tcPr>
          <w:p w14:paraId="499E2724" w14:textId="77777777" w:rsidR="008F49DF" w:rsidRPr="0000256B" w:rsidRDefault="008F49DF" w:rsidP="002A6716">
            <w:pPr>
              <w:pStyle w:val="TAL"/>
              <w:rPr>
                <w:sz w:val="16"/>
              </w:rPr>
            </w:pPr>
            <w:r>
              <w:rPr>
                <w:sz w:val="16"/>
              </w:rPr>
              <w:t>R5-253093</w:t>
            </w:r>
          </w:p>
        </w:tc>
        <w:tc>
          <w:tcPr>
            <w:tcW w:w="0" w:type="auto"/>
          </w:tcPr>
          <w:p w14:paraId="53507036" w14:textId="77777777" w:rsidR="008F49DF" w:rsidRPr="0000256B" w:rsidRDefault="008F49DF" w:rsidP="002A6716">
            <w:pPr>
              <w:pStyle w:val="TAL"/>
              <w:rPr>
                <w:sz w:val="16"/>
              </w:rPr>
            </w:pPr>
            <w:r>
              <w:rPr>
                <w:sz w:val="16"/>
              </w:rPr>
              <w:t>Addition of NR NTN enhancements test case 9.4.1.4</w:t>
            </w:r>
          </w:p>
        </w:tc>
        <w:tc>
          <w:tcPr>
            <w:tcW w:w="0" w:type="auto"/>
          </w:tcPr>
          <w:p w14:paraId="4FEDA32E" w14:textId="77777777" w:rsidR="008F49DF" w:rsidRPr="0000256B" w:rsidRDefault="008F49DF" w:rsidP="002A6716">
            <w:pPr>
              <w:pStyle w:val="TAL"/>
              <w:rPr>
                <w:sz w:val="16"/>
              </w:rPr>
            </w:pPr>
            <w:r>
              <w:rPr>
                <w:sz w:val="16"/>
              </w:rPr>
              <w:t>Qualcomm Incorporated</w:t>
            </w:r>
          </w:p>
        </w:tc>
        <w:tc>
          <w:tcPr>
            <w:tcW w:w="0" w:type="auto"/>
          </w:tcPr>
          <w:p w14:paraId="6A99F433" w14:textId="77777777" w:rsidR="008F49DF" w:rsidRPr="0000256B" w:rsidRDefault="008F49DF" w:rsidP="002A6716">
            <w:pPr>
              <w:pStyle w:val="TAL"/>
              <w:rPr>
                <w:sz w:val="16"/>
              </w:rPr>
            </w:pPr>
            <w:r>
              <w:rPr>
                <w:sz w:val="16"/>
              </w:rPr>
              <w:t>agreed</w:t>
            </w:r>
          </w:p>
        </w:tc>
        <w:tc>
          <w:tcPr>
            <w:tcW w:w="0" w:type="auto"/>
          </w:tcPr>
          <w:p w14:paraId="2F3A3639" w14:textId="77777777" w:rsidR="008F49DF" w:rsidRPr="0000256B" w:rsidRDefault="008F49DF" w:rsidP="002A6716">
            <w:pPr>
              <w:pStyle w:val="TAL"/>
              <w:rPr>
                <w:sz w:val="16"/>
              </w:rPr>
            </w:pPr>
            <w:r>
              <w:rPr>
                <w:sz w:val="16"/>
              </w:rPr>
              <w:t>R5-252608</w:t>
            </w:r>
          </w:p>
        </w:tc>
        <w:tc>
          <w:tcPr>
            <w:tcW w:w="0" w:type="auto"/>
          </w:tcPr>
          <w:p w14:paraId="673EFF8C" w14:textId="77777777" w:rsidR="008F49DF" w:rsidRPr="0000256B" w:rsidRDefault="008F49DF" w:rsidP="002A6716">
            <w:pPr>
              <w:pStyle w:val="TAL"/>
              <w:rPr>
                <w:sz w:val="16"/>
              </w:rPr>
            </w:pPr>
            <w:r>
              <w:rPr>
                <w:sz w:val="16"/>
              </w:rPr>
              <w:t>-</w:t>
            </w:r>
          </w:p>
        </w:tc>
      </w:tr>
      <w:tr w:rsidR="008F49DF" w14:paraId="45A6435B" w14:textId="77777777" w:rsidTr="002A6716">
        <w:tc>
          <w:tcPr>
            <w:tcW w:w="0" w:type="auto"/>
          </w:tcPr>
          <w:p w14:paraId="52A25D2B" w14:textId="77777777" w:rsidR="008F49DF" w:rsidRPr="0000256B" w:rsidRDefault="008F49DF" w:rsidP="002A6716">
            <w:pPr>
              <w:pStyle w:val="TAL"/>
              <w:rPr>
                <w:sz w:val="16"/>
              </w:rPr>
            </w:pPr>
            <w:r>
              <w:rPr>
                <w:sz w:val="16"/>
              </w:rPr>
              <w:t>R5-253094</w:t>
            </w:r>
          </w:p>
        </w:tc>
        <w:tc>
          <w:tcPr>
            <w:tcW w:w="0" w:type="auto"/>
          </w:tcPr>
          <w:p w14:paraId="39DD204D" w14:textId="77777777" w:rsidR="008F49DF" w:rsidRPr="0000256B" w:rsidRDefault="008F49DF" w:rsidP="002A6716">
            <w:pPr>
              <w:pStyle w:val="TAL"/>
              <w:rPr>
                <w:sz w:val="16"/>
              </w:rPr>
            </w:pPr>
            <w:r>
              <w:rPr>
                <w:sz w:val="16"/>
              </w:rPr>
              <w:t>Corrections to applicability of NR NTN TCs</w:t>
            </w:r>
          </w:p>
        </w:tc>
        <w:tc>
          <w:tcPr>
            <w:tcW w:w="0" w:type="auto"/>
          </w:tcPr>
          <w:p w14:paraId="732CF01A" w14:textId="77777777" w:rsidR="008F49DF" w:rsidRPr="0000256B" w:rsidRDefault="008F49DF" w:rsidP="002A6716">
            <w:pPr>
              <w:pStyle w:val="TAL"/>
              <w:rPr>
                <w:sz w:val="16"/>
              </w:rPr>
            </w:pPr>
            <w:r>
              <w:rPr>
                <w:sz w:val="16"/>
              </w:rPr>
              <w:t>Qualcomm Technologies</w:t>
            </w:r>
          </w:p>
        </w:tc>
        <w:tc>
          <w:tcPr>
            <w:tcW w:w="0" w:type="auto"/>
          </w:tcPr>
          <w:p w14:paraId="1E041640" w14:textId="77777777" w:rsidR="008F49DF" w:rsidRPr="0000256B" w:rsidRDefault="008F49DF" w:rsidP="002A6716">
            <w:pPr>
              <w:pStyle w:val="TAL"/>
              <w:rPr>
                <w:sz w:val="16"/>
              </w:rPr>
            </w:pPr>
            <w:r>
              <w:rPr>
                <w:sz w:val="16"/>
              </w:rPr>
              <w:t>agreed</w:t>
            </w:r>
          </w:p>
        </w:tc>
        <w:tc>
          <w:tcPr>
            <w:tcW w:w="0" w:type="auto"/>
          </w:tcPr>
          <w:p w14:paraId="1DD65205" w14:textId="77777777" w:rsidR="008F49DF" w:rsidRPr="0000256B" w:rsidRDefault="008F49DF" w:rsidP="002A6716">
            <w:pPr>
              <w:pStyle w:val="TAL"/>
              <w:rPr>
                <w:sz w:val="16"/>
              </w:rPr>
            </w:pPr>
            <w:r>
              <w:rPr>
                <w:sz w:val="16"/>
              </w:rPr>
              <w:t>R5-252034</w:t>
            </w:r>
          </w:p>
        </w:tc>
        <w:tc>
          <w:tcPr>
            <w:tcW w:w="0" w:type="auto"/>
          </w:tcPr>
          <w:p w14:paraId="42154935" w14:textId="77777777" w:rsidR="008F49DF" w:rsidRPr="0000256B" w:rsidRDefault="008F49DF" w:rsidP="002A6716">
            <w:pPr>
              <w:pStyle w:val="TAL"/>
              <w:rPr>
                <w:sz w:val="16"/>
              </w:rPr>
            </w:pPr>
            <w:r>
              <w:rPr>
                <w:sz w:val="16"/>
              </w:rPr>
              <w:t>-</w:t>
            </w:r>
          </w:p>
        </w:tc>
      </w:tr>
      <w:tr w:rsidR="008F49DF" w14:paraId="6EE35285" w14:textId="77777777" w:rsidTr="002A6716">
        <w:tc>
          <w:tcPr>
            <w:tcW w:w="0" w:type="auto"/>
          </w:tcPr>
          <w:p w14:paraId="1672D061" w14:textId="77777777" w:rsidR="008F49DF" w:rsidRPr="0000256B" w:rsidRDefault="008F49DF" w:rsidP="002A6716">
            <w:pPr>
              <w:pStyle w:val="TAL"/>
              <w:rPr>
                <w:sz w:val="16"/>
              </w:rPr>
            </w:pPr>
            <w:r>
              <w:rPr>
                <w:sz w:val="16"/>
              </w:rPr>
              <w:t>R5-253095</w:t>
            </w:r>
          </w:p>
        </w:tc>
        <w:tc>
          <w:tcPr>
            <w:tcW w:w="0" w:type="auto"/>
          </w:tcPr>
          <w:p w14:paraId="4DB0D64E" w14:textId="77777777" w:rsidR="008F49DF" w:rsidRPr="0000256B" w:rsidRDefault="008F49DF" w:rsidP="002A6716">
            <w:pPr>
              <w:pStyle w:val="TAL"/>
              <w:rPr>
                <w:sz w:val="16"/>
              </w:rPr>
            </w:pPr>
            <w:r>
              <w:rPr>
                <w:sz w:val="16"/>
              </w:rPr>
              <w:t>Applicability updates to NR NTN enhancements test cases</w:t>
            </w:r>
          </w:p>
        </w:tc>
        <w:tc>
          <w:tcPr>
            <w:tcW w:w="0" w:type="auto"/>
          </w:tcPr>
          <w:p w14:paraId="141A499A" w14:textId="77777777" w:rsidR="008F49DF" w:rsidRPr="0000256B" w:rsidRDefault="008F49DF" w:rsidP="002A6716">
            <w:pPr>
              <w:pStyle w:val="TAL"/>
              <w:rPr>
                <w:sz w:val="16"/>
              </w:rPr>
            </w:pPr>
            <w:r>
              <w:rPr>
                <w:sz w:val="16"/>
              </w:rPr>
              <w:t>Qualcomm Incorporated</w:t>
            </w:r>
          </w:p>
        </w:tc>
        <w:tc>
          <w:tcPr>
            <w:tcW w:w="0" w:type="auto"/>
          </w:tcPr>
          <w:p w14:paraId="4F865590" w14:textId="77777777" w:rsidR="008F49DF" w:rsidRPr="0000256B" w:rsidRDefault="008F49DF" w:rsidP="002A6716">
            <w:pPr>
              <w:pStyle w:val="TAL"/>
              <w:rPr>
                <w:sz w:val="16"/>
              </w:rPr>
            </w:pPr>
            <w:r>
              <w:rPr>
                <w:sz w:val="16"/>
              </w:rPr>
              <w:t>agreed</w:t>
            </w:r>
          </w:p>
        </w:tc>
        <w:tc>
          <w:tcPr>
            <w:tcW w:w="0" w:type="auto"/>
          </w:tcPr>
          <w:p w14:paraId="6F8D4D20" w14:textId="77777777" w:rsidR="008F49DF" w:rsidRPr="0000256B" w:rsidRDefault="008F49DF" w:rsidP="002A6716">
            <w:pPr>
              <w:pStyle w:val="TAL"/>
              <w:rPr>
                <w:sz w:val="16"/>
              </w:rPr>
            </w:pPr>
            <w:r>
              <w:rPr>
                <w:sz w:val="16"/>
              </w:rPr>
              <w:t>R5-252610</w:t>
            </w:r>
          </w:p>
        </w:tc>
        <w:tc>
          <w:tcPr>
            <w:tcW w:w="0" w:type="auto"/>
          </w:tcPr>
          <w:p w14:paraId="1AD4C056" w14:textId="77777777" w:rsidR="008F49DF" w:rsidRPr="0000256B" w:rsidRDefault="008F49DF" w:rsidP="002A6716">
            <w:pPr>
              <w:pStyle w:val="TAL"/>
              <w:rPr>
                <w:sz w:val="16"/>
              </w:rPr>
            </w:pPr>
            <w:r>
              <w:rPr>
                <w:sz w:val="16"/>
              </w:rPr>
              <w:t>-</w:t>
            </w:r>
          </w:p>
        </w:tc>
      </w:tr>
      <w:tr w:rsidR="008F49DF" w14:paraId="02010E62" w14:textId="77777777" w:rsidTr="002A6716">
        <w:tc>
          <w:tcPr>
            <w:tcW w:w="0" w:type="auto"/>
          </w:tcPr>
          <w:p w14:paraId="21E1A9C3" w14:textId="77777777" w:rsidR="008F49DF" w:rsidRPr="0000256B" w:rsidRDefault="008F49DF" w:rsidP="002A6716">
            <w:pPr>
              <w:pStyle w:val="TAL"/>
              <w:rPr>
                <w:sz w:val="16"/>
              </w:rPr>
            </w:pPr>
            <w:r>
              <w:rPr>
                <w:sz w:val="16"/>
              </w:rPr>
              <w:t>R5-253096</w:t>
            </w:r>
          </w:p>
        </w:tc>
        <w:tc>
          <w:tcPr>
            <w:tcW w:w="0" w:type="auto"/>
          </w:tcPr>
          <w:p w14:paraId="693A519D" w14:textId="77777777" w:rsidR="008F49DF" w:rsidRPr="0000256B" w:rsidRDefault="008F49DF" w:rsidP="002A6716">
            <w:pPr>
              <w:pStyle w:val="TAL"/>
              <w:rPr>
                <w:sz w:val="16"/>
              </w:rPr>
            </w:pPr>
            <w:r>
              <w:rPr>
                <w:sz w:val="16"/>
              </w:rPr>
              <w:t xml:space="preserve">Addition of new test case 12.3.1.1.10 </w:t>
            </w:r>
            <w:proofErr w:type="spellStart"/>
            <w:r>
              <w:rPr>
                <w:sz w:val="16"/>
              </w:rPr>
              <w:t>Sidelink</w:t>
            </w:r>
            <w:proofErr w:type="spellEnd"/>
            <w:r>
              <w:rPr>
                <w:sz w:val="16"/>
              </w:rPr>
              <w:t xml:space="preserve"> Relay / L2 U2N / Remote UE / SRAP</w:t>
            </w:r>
          </w:p>
        </w:tc>
        <w:tc>
          <w:tcPr>
            <w:tcW w:w="0" w:type="auto"/>
          </w:tcPr>
          <w:p w14:paraId="7D59E194" w14:textId="77777777" w:rsidR="008F49DF" w:rsidRPr="0000256B" w:rsidRDefault="008F49DF" w:rsidP="002A6716">
            <w:pPr>
              <w:pStyle w:val="TAL"/>
              <w:rPr>
                <w:sz w:val="16"/>
              </w:rPr>
            </w:pPr>
            <w:r>
              <w:rPr>
                <w:sz w:val="16"/>
              </w:rPr>
              <w:t>TDIA, CATT</w:t>
            </w:r>
          </w:p>
        </w:tc>
        <w:tc>
          <w:tcPr>
            <w:tcW w:w="0" w:type="auto"/>
          </w:tcPr>
          <w:p w14:paraId="7C2FDA08" w14:textId="77777777" w:rsidR="008F49DF" w:rsidRPr="0000256B" w:rsidRDefault="008F49DF" w:rsidP="002A6716">
            <w:pPr>
              <w:pStyle w:val="TAL"/>
              <w:rPr>
                <w:sz w:val="16"/>
              </w:rPr>
            </w:pPr>
            <w:r>
              <w:rPr>
                <w:sz w:val="16"/>
              </w:rPr>
              <w:t>agreed</w:t>
            </w:r>
          </w:p>
        </w:tc>
        <w:tc>
          <w:tcPr>
            <w:tcW w:w="0" w:type="auto"/>
          </w:tcPr>
          <w:p w14:paraId="52CC5B11" w14:textId="77777777" w:rsidR="008F49DF" w:rsidRPr="0000256B" w:rsidRDefault="008F49DF" w:rsidP="002A6716">
            <w:pPr>
              <w:pStyle w:val="TAL"/>
              <w:rPr>
                <w:sz w:val="16"/>
              </w:rPr>
            </w:pPr>
            <w:r>
              <w:rPr>
                <w:sz w:val="16"/>
              </w:rPr>
              <w:t>R5-252540</w:t>
            </w:r>
          </w:p>
        </w:tc>
        <w:tc>
          <w:tcPr>
            <w:tcW w:w="0" w:type="auto"/>
          </w:tcPr>
          <w:p w14:paraId="04CE8641" w14:textId="77777777" w:rsidR="008F49DF" w:rsidRPr="0000256B" w:rsidRDefault="008F49DF" w:rsidP="002A6716">
            <w:pPr>
              <w:pStyle w:val="TAL"/>
              <w:rPr>
                <w:sz w:val="16"/>
              </w:rPr>
            </w:pPr>
            <w:r>
              <w:rPr>
                <w:sz w:val="16"/>
              </w:rPr>
              <w:t>-</w:t>
            </w:r>
          </w:p>
        </w:tc>
      </w:tr>
      <w:tr w:rsidR="008F49DF" w14:paraId="2DFB4F18" w14:textId="77777777" w:rsidTr="002A6716">
        <w:tc>
          <w:tcPr>
            <w:tcW w:w="0" w:type="auto"/>
          </w:tcPr>
          <w:p w14:paraId="7D9183DD" w14:textId="77777777" w:rsidR="008F49DF" w:rsidRPr="0000256B" w:rsidRDefault="008F49DF" w:rsidP="002A6716">
            <w:pPr>
              <w:pStyle w:val="TAL"/>
              <w:rPr>
                <w:sz w:val="16"/>
              </w:rPr>
            </w:pPr>
            <w:r>
              <w:rPr>
                <w:sz w:val="16"/>
              </w:rPr>
              <w:t>R5-253097</w:t>
            </w:r>
          </w:p>
        </w:tc>
        <w:tc>
          <w:tcPr>
            <w:tcW w:w="0" w:type="auto"/>
          </w:tcPr>
          <w:p w14:paraId="527CB351" w14:textId="77777777" w:rsidR="008F49DF" w:rsidRPr="0000256B" w:rsidRDefault="008F49DF" w:rsidP="002A6716">
            <w:pPr>
              <w:pStyle w:val="TAL"/>
              <w:rPr>
                <w:sz w:val="16"/>
              </w:rPr>
            </w:pPr>
            <w:r>
              <w:rPr>
                <w:sz w:val="16"/>
              </w:rPr>
              <w:t xml:space="preserve">Addition of new test case </w:t>
            </w:r>
            <w:proofErr w:type="spellStart"/>
            <w:r>
              <w:rPr>
                <w:sz w:val="16"/>
              </w:rPr>
              <w:t>Sidelink</w:t>
            </w:r>
            <w:proofErr w:type="spellEnd"/>
            <w:r>
              <w:rPr>
                <w:sz w:val="16"/>
              </w:rPr>
              <w:t xml:space="preserve"> Relay / L2 U2N / Remote UE / Switching from indirect to direct path</w:t>
            </w:r>
          </w:p>
        </w:tc>
        <w:tc>
          <w:tcPr>
            <w:tcW w:w="0" w:type="auto"/>
          </w:tcPr>
          <w:p w14:paraId="14F808EA" w14:textId="77777777" w:rsidR="008F49DF" w:rsidRPr="0000256B" w:rsidRDefault="008F49DF" w:rsidP="002A6716">
            <w:pPr>
              <w:pStyle w:val="TAL"/>
              <w:rPr>
                <w:sz w:val="16"/>
              </w:rPr>
            </w:pPr>
            <w:r>
              <w:rPr>
                <w:sz w:val="16"/>
              </w:rPr>
              <w:t>TDIA, CATT</w:t>
            </w:r>
          </w:p>
        </w:tc>
        <w:tc>
          <w:tcPr>
            <w:tcW w:w="0" w:type="auto"/>
          </w:tcPr>
          <w:p w14:paraId="0A7AAE5C" w14:textId="77777777" w:rsidR="008F49DF" w:rsidRPr="0000256B" w:rsidRDefault="008F49DF" w:rsidP="002A6716">
            <w:pPr>
              <w:pStyle w:val="TAL"/>
              <w:rPr>
                <w:sz w:val="16"/>
              </w:rPr>
            </w:pPr>
            <w:r>
              <w:rPr>
                <w:sz w:val="16"/>
              </w:rPr>
              <w:t>agreed</w:t>
            </w:r>
          </w:p>
        </w:tc>
        <w:tc>
          <w:tcPr>
            <w:tcW w:w="0" w:type="auto"/>
          </w:tcPr>
          <w:p w14:paraId="1F7FBF7D" w14:textId="77777777" w:rsidR="008F49DF" w:rsidRPr="0000256B" w:rsidRDefault="008F49DF" w:rsidP="002A6716">
            <w:pPr>
              <w:pStyle w:val="TAL"/>
              <w:rPr>
                <w:sz w:val="16"/>
              </w:rPr>
            </w:pPr>
            <w:r>
              <w:rPr>
                <w:sz w:val="16"/>
              </w:rPr>
              <w:t>R5-252565</w:t>
            </w:r>
          </w:p>
        </w:tc>
        <w:tc>
          <w:tcPr>
            <w:tcW w:w="0" w:type="auto"/>
          </w:tcPr>
          <w:p w14:paraId="02E1DD81" w14:textId="77777777" w:rsidR="008F49DF" w:rsidRPr="0000256B" w:rsidRDefault="008F49DF" w:rsidP="002A6716">
            <w:pPr>
              <w:pStyle w:val="TAL"/>
              <w:rPr>
                <w:sz w:val="16"/>
              </w:rPr>
            </w:pPr>
            <w:r>
              <w:rPr>
                <w:sz w:val="16"/>
              </w:rPr>
              <w:t>-</w:t>
            </w:r>
          </w:p>
        </w:tc>
      </w:tr>
      <w:tr w:rsidR="008F49DF" w14:paraId="523FFB54" w14:textId="77777777" w:rsidTr="002A6716">
        <w:tc>
          <w:tcPr>
            <w:tcW w:w="0" w:type="auto"/>
          </w:tcPr>
          <w:p w14:paraId="1D160C29" w14:textId="77777777" w:rsidR="008F49DF" w:rsidRPr="0000256B" w:rsidRDefault="008F49DF" w:rsidP="002A6716">
            <w:pPr>
              <w:pStyle w:val="TAL"/>
              <w:rPr>
                <w:sz w:val="16"/>
              </w:rPr>
            </w:pPr>
            <w:r>
              <w:rPr>
                <w:sz w:val="16"/>
              </w:rPr>
              <w:t>R5-253098</w:t>
            </w:r>
          </w:p>
        </w:tc>
        <w:tc>
          <w:tcPr>
            <w:tcW w:w="0" w:type="auto"/>
          </w:tcPr>
          <w:p w14:paraId="71DD5376" w14:textId="77777777" w:rsidR="008F49DF" w:rsidRPr="0000256B" w:rsidRDefault="008F49DF" w:rsidP="002A6716">
            <w:pPr>
              <w:pStyle w:val="TAL"/>
              <w:rPr>
                <w:sz w:val="16"/>
              </w:rPr>
            </w:pPr>
            <w:r>
              <w:rPr>
                <w:sz w:val="16"/>
              </w:rPr>
              <w:t xml:space="preserve">Addition of new test case 12.3.1.1.22 </w:t>
            </w:r>
            <w:proofErr w:type="spellStart"/>
            <w:r>
              <w:rPr>
                <w:sz w:val="16"/>
              </w:rPr>
              <w:t>Sidelink</w:t>
            </w:r>
            <w:proofErr w:type="spellEnd"/>
            <w:r>
              <w:rPr>
                <w:sz w:val="16"/>
              </w:rPr>
              <w:t xml:space="preserve"> Relay / L2 U2N / Remote UE / Switching from direct to indirect path</w:t>
            </w:r>
          </w:p>
        </w:tc>
        <w:tc>
          <w:tcPr>
            <w:tcW w:w="0" w:type="auto"/>
          </w:tcPr>
          <w:p w14:paraId="52D7DC83" w14:textId="77777777" w:rsidR="008F49DF" w:rsidRPr="0000256B" w:rsidRDefault="008F49DF" w:rsidP="002A6716">
            <w:pPr>
              <w:pStyle w:val="TAL"/>
              <w:rPr>
                <w:sz w:val="16"/>
              </w:rPr>
            </w:pPr>
            <w:r>
              <w:rPr>
                <w:sz w:val="16"/>
              </w:rPr>
              <w:t>TDIA, CATT</w:t>
            </w:r>
          </w:p>
        </w:tc>
        <w:tc>
          <w:tcPr>
            <w:tcW w:w="0" w:type="auto"/>
          </w:tcPr>
          <w:p w14:paraId="3E33772A" w14:textId="77777777" w:rsidR="008F49DF" w:rsidRPr="0000256B" w:rsidRDefault="008F49DF" w:rsidP="002A6716">
            <w:pPr>
              <w:pStyle w:val="TAL"/>
              <w:rPr>
                <w:sz w:val="16"/>
              </w:rPr>
            </w:pPr>
            <w:r>
              <w:rPr>
                <w:sz w:val="16"/>
              </w:rPr>
              <w:t>agreed</w:t>
            </w:r>
          </w:p>
        </w:tc>
        <w:tc>
          <w:tcPr>
            <w:tcW w:w="0" w:type="auto"/>
          </w:tcPr>
          <w:p w14:paraId="576F5D79" w14:textId="77777777" w:rsidR="008F49DF" w:rsidRPr="0000256B" w:rsidRDefault="008F49DF" w:rsidP="002A6716">
            <w:pPr>
              <w:pStyle w:val="TAL"/>
              <w:rPr>
                <w:sz w:val="16"/>
              </w:rPr>
            </w:pPr>
            <w:r>
              <w:rPr>
                <w:sz w:val="16"/>
              </w:rPr>
              <w:t>R5-252567</w:t>
            </w:r>
          </w:p>
        </w:tc>
        <w:tc>
          <w:tcPr>
            <w:tcW w:w="0" w:type="auto"/>
          </w:tcPr>
          <w:p w14:paraId="6661D547" w14:textId="77777777" w:rsidR="008F49DF" w:rsidRPr="0000256B" w:rsidRDefault="008F49DF" w:rsidP="002A6716">
            <w:pPr>
              <w:pStyle w:val="TAL"/>
              <w:rPr>
                <w:sz w:val="16"/>
              </w:rPr>
            </w:pPr>
            <w:r>
              <w:rPr>
                <w:sz w:val="16"/>
              </w:rPr>
              <w:t>-</w:t>
            </w:r>
          </w:p>
        </w:tc>
      </w:tr>
      <w:tr w:rsidR="008F49DF" w14:paraId="5E55243E" w14:textId="77777777" w:rsidTr="002A6716">
        <w:tc>
          <w:tcPr>
            <w:tcW w:w="0" w:type="auto"/>
          </w:tcPr>
          <w:p w14:paraId="7B99ACFD" w14:textId="77777777" w:rsidR="008F49DF" w:rsidRPr="0000256B" w:rsidRDefault="008F49DF" w:rsidP="002A6716">
            <w:pPr>
              <w:pStyle w:val="TAL"/>
              <w:rPr>
                <w:sz w:val="16"/>
              </w:rPr>
            </w:pPr>
            <w:r>
              <w:rPr>
                <w:sz w:val="16"/>
              </w:rPr>
              <w:t>R5-253099</w:t>
            </w:r>
          </w:p>
        </w:tc>
        <w:tc>
          <w:tcPr>
            <w:tcW w:w="0" w:type="auto"/>
          </w:tcPr>
          <w:p w14:paraId="518E6031" w14:textId="77777777" w:rsidR="008F49DF" w:rsidRPr="0000256B" w:rsidRDefault="008F49DF" w:rsidP="002A6716">
            <w:pPr>
              <w:pStyle w:val="TAL"/>
              <w:rPr>
                <w:sz w:val="16"/>
              </w:rPr>
            </w:pPr>
            <w:r>
              <w:rPr>
                <w:sz w:val="16"/>
              </w:rPr>
              <w:t xml:space="preserve">Addition of new test case 12.3.1.1.5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Announcing Alert</w:t>
            </w:r>
          </w:p>
        </w:tc>
        <w:tc>
          <w:tcPr>
            <w:tcW w:w="0" w:type="auto"/>
          </w:tcPr>
          <w:p w14:paraId="5E0D226C" w14:textId="77777777" w:rsidR="008F49DF" w:rsidRPr="0000256B" w:rsidRDefault="008F49DF" w:rsidP="002A6716">
            <w:pPr>
              <w:pStyle w:val="TAL"/>
              <w:rPr>
                <w:sz w:val="16"/>
              </w:rPr>
            </w:pPr>
            <w:r>
              <w:rPr>
                <w:sz w:val="16"/>
              </w:rPr>
              <w:t>China Telecom</w:t>
            </w:r>
          </w:p>
        </w:tc>
        <w:tc>
          <w:tcPr>
            <w:tcW w:w="0" w:type="auto"/>
          </w:tcPr>
          <w:p w14:paraId="38EE7548" w14:textId="77777777" w:rsidR="008F49DF" w:rsidRPr="0000256B" w:rsidRDefault="008F49DF" w:rsidP="002A6716">
            <w:pPr>
              <w:pStyle w:val="TAL"/>
              <w:rPr>
                <w:sz w:val="16"/>
              </w:rPr>
            </w:pPr>
            <w:r>
              <w:rPr>
                <w:sz w:val="16"/>
              </w:rPr>
              <w:t>agreed</w:t>
            </w:r>
          </w:p>
        </w:tc>
        <w:tc>
          <w:tcPr>
            <w:tcW w:w="0" w:type="auto"/>
          </w:tcPr>
          <w:p w14:paraId="2F162226" w14:textId="77777777" w:rsidR="008F49DF" w:rsidRPr="0000256B" w:rsidRDefault="008F49DF" w:rsidP="002A6716">
            <w:pPr>
              <w:pStyle w:val="TAL"/>
              <w:rPr>
                <w:sz w:val="16"/>
              </w:rPr>
            </w:pPr>
            <w:r>
              <w:rPr>
                <w:sz w:val="16"/>
              </w:rPr>
              <w:t>R5-251880</w:t>
            </w:r>
          </w:p>
        </w:tc>
        <w:tc>
          <w:tcPr>
            <w:tcW w:w="0" w:type="auto"/>
          </w:tcPr>
          <w:p w14:paraId="7F28E138" w14:textId="77777777" w:rsidR="008F49DF" w:rsidRPr="0000256B" w:rsidRDefault="008F49DF" w:rsidP="002A6716">
            <w:pPr>
              <w:pStyle w:val="TAL"/>
              <w:rPr>
                <w:sz w:val="16"/>
              </w:rPr>
            </w:pPr>
            <w:r>
              <w:rPr>
                <w:sz w:val="16"/>
              </w:rPr>
              <w:t>-</w:t>
            </w:r>
          </w:p>
        </w:tc>
      </w:tr>
      <w:tr w:rsidR="008F49DF" w14:paraId="17921326" w14:textId="77777777" w:rsidTr="002A6716">
        <w:tc>
          <w:tcPr>
            <w:tcW w:w="0" w:type="auto"/>
          </w:tcPr>
          <w:p w14:paraId="035C44F4" w14:textId="77777777" w:rsidR="008F49DF" w:rsidRPr="0000256B" w:rsidRDefault="008F49DF" w:rsidP="002A6716">
            <w:pPr>
              <w:pStyle w:val="TAL"/>
              <w:rPr>
                <w:sz w:val="16"/>
              </w:rPr>
            </w:pPr>
            <w:r>
              <w:rPr>
                <w:sz w:val="16"/>
              </w:rPr>
              <w:t>R5-253100</w:t>
            </w:r>
          </w:p>
        </w:tc>
        <w:tc>
          <w:tcPr>
            <w:tcW w:w="0" w:type="auto"/>
          </w:tcPr>
          <w:p w14:paraId="05CE03BC" w14:textId="77777777" w:rsidR="008F49DF" w:rsidRPr="0000256B" w:rsidRDefault="008F49DF" w:rsidP="002A6716">
            <w:pPr>
              <w:pStyle w:val="TAL"/>
              <w:rPr>
                <w:sz w:val="16"/>
              </w:rPr>
            </w:pPr>
            <w:r>
              <w:rPr>
                <w:sz w:val="16"/>
              </w:rPr>
              <w:t xml:space="preserve">Addition of new test case 12.3.1.1.6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Match Report</w:t>
            </w:r>
          </w:p>
        </w:tc>
        <w:tc>
          <w:tcPr>
            <w:tcW w:w="0" w:type="auto"/>
          </w:tcPr>
          <w:p w14:paraId="4B71F486" w14:textId="77777777" w:rsidR="008F49DF" w:rsidRPr="0000256B" w:rsidRDefault="008F49DF" w:rsidP="002A6716">
            <w:pPr>
              <w:pStyle w:val="TAL"/>
              <w:rPr>
                <w:sz w:val="16"/>
              </w:rPr>
            </w:pPr>
            <w:r>
              <w:rPr>
                <w:sz w:val="16"/>
              </w:rPr>
              <w:t>China Telecom</w:t>
            </w:r>
          </w:p>
        </w:tc>
        <w:tc>
          <w:tcPr>
            <w:tcW w:w="0" w:type="auto"/>
          </w:tcPr>
          <w:p w14:paraId="6DBE9F7B" w14:textId="77777777" w:rsidR="008F49DF" w:rsidRPr="0000256B" w:rsidRDefault="008F49DF" w:rsidP="002A6716">
            <w:pPr>
              <w:pStyle w:val="TAL"/>
              <w:rPr>
                <w:sz w:val="16"/>
              </w:rPr>
            </w:pPr>
            <w:r>
              <w:rPr>
                <w:sz w:val="16"/>
              </w:rPr>
              <w:t>agreed</w:t>
            </w:r>
          </w:p>
        </w:tc>
        <w:tc>
          <w:tcPr>
            <w:tcW w:w="0" w:type="auto"/>
          </w:tcPr>
          <w:p w14:paraId="44F9139D" w14:textId="77777777" w:rsidR="008F49DF" w:rsidRPr="0000256B" w:rsidRDefault="008F49DF" w:rsidP="002A6716">
            <w:pPr>
              <w:pStyle w:val="TAL"/>
              <w:rPr>
                <w:sz w:val="16"/>
              </w:rPr>
            </w:pPr>
            <w:r>
              <w:rPr>
                <w:sz w:val="16"/>
              </w:rPr>
              <w:t>R5-251881</w:t>
            </w:r>
          </w:p>
        </w:tc>
        <w:tc>
          <w:tcPr>
            <w:tcW w:w="0" w:type="auto"/>
          </w:tcPr>
          <w:p w14:paraId="22725776" w14:textId="77777777" w:rsidR="008F49DF" w:rsidRPr="0000256B" w:rsidRDefault="008F49DF" w:rsidP="002A6716">
            <w:pPr>
              <w:pStyle w:val="TAL"/>
              <w:rPr>
                <w:sz w:val="16"/>
              </w:rPr>
            </w:pPr>
            <w:r>
              <w:rPr>
                <w:sz w:val="16"/>
              </w:rPr>
              <w:t>-</w:t>
            </w:r>
          </w:p>
        </w:tc>
      </w:tr>
      <w:tr w:rsidR="008F49DF" w14:paraId="6CE9AE3F" w14:textId="77777777" w:rsidTr="002A6716">
        <w:tc>
          <w:tcPr>
            <w:tcW w:w="0" w:type="auto"/>
          </w:tcPr>
          <w:p w14:paraId="59F56501" w14:textId="77777777" w:rsidR="008F49DF" w:rsidRPr="0000256B" w:rsidRDefault="008F49DF" w:rsidP="002A6716">
            <w:pPr>
              <w:pStyle w:val="TAL"/>
              <w:rPr>
                <w:sz w:val="16"/>
              </w:rPr>
            </w:pPr>
            <w:r>
              <w:rPr>
                <w:sz w:val="16"/>
              </w:rPr>
              <w:t>R5-253101</w:t>
            </w:r>
          </w:p>
        </w:tc>
        <w:tc>
          <w:tcPr>
            <w:tcW w:w="0" w:type="auto"/>
          </w:tcPr>
          <w:p w14:paraId="3630CD27" w14:textId="77777777" w:rsidR="008F49DF" w:rsidRPr="0000256B" w:rsidRDefault="008F49DF" w:rsidP="002A6716">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Pr>
          <w:p w14:paraId="093B1954" w14:textId="77777777" w:rsidR="008F49DF" w:rsidRPr="0000256B" w:rsidRDefault="008F49DF" w:rsidP="002A6716">
            <w:pPr>
              <w:pStyle w:val="TAL"/>
              <w:rPr>
                <w:sz w:val="16"/>
              </w:rPr>
            </w:pPr>
            <w:r>
              <w:rPr>
                <w:sz w:val="16"/>
              </w:rPr>
              <w:t>China Telecom</w:t>
            </w:r>
          </w:p>
        </w:tc>
        <w:tc>
          <w:tcPr>
            <w:tcW w:w="0" w:type="auto"/>
          </w:tcPr>
          <w:p w14:paraId="3B475BEB" w14:textId="77777777" w:rsidR="008F49DF" w:rsidRPr="0000256B" w:rsidRDefault="008F49DF" w:rsidP="002A6716">
            <w:pPr>
              <w:pStyle w:val="TAL"/>
              <w:rPr>
                <w:sz w:val="16"/>
              </w:rPr>
            </w:pPr>
            <w:r>
              <w:rPr>
                <w:sz w:val="16"/>
              </w:rPr>
              <w:t>agreed</w:t>
            </w:r>
          </w:p>
        </w:tc>
        <w:tc>
          <w:tcPr>
            <w:tcW w:w="0" w:type="auto"/>
          </w:tcPr>
          <w:p w14:paraId="3B9E2D40" w14:textId="77777777" w:rsidR="008F49DF" w:rsidRPr="0000256B" w:rsidRDefault="008F49DF" w:rsidP="002A6716">
            <w:pPr>
              <w:pStyle w:val="TAL"/>
              <w:rPr>
                <w:sz w:val="16"/>
              </w:rPr>
            </w:pPr>
            <w:r>
              <w:rPr>
                <w:sz w:val="16"/>
              </w:rPr>
              <w:t>R5-251882</w:t>
            </w:r>
          </w:p>
        </w:tc>
        <w:tc>
          <w:tcPr>
            <w:tcW w:w="0" w:type="auto"/>
          </w:tcPr>
          <w:p w14:paraId="3E3AB2C9" w14:textId="77777777" w:rsidR="008F49DF" w:rsidRPr="0000256B" w:rsidRDefault="008F49DF" w:rsidP="002A6716">
            <w:pPr>
              <w:pStyle w:val="TAL"/>
              <w:rPr>
                <w:sz w:val="16"/>
              </w:rPr>
            </w:pPr>
            <w:r>
              <w:rPr>
                <w:sz w:val="16"/>
              </w:rPr>
              <w:t>-</w:t>
            </w:r>
          </w:p>
        </w:tc>
      </w:tr>
      <w:tr w:rsidR="008F49DF" w14:paraId="1CBE0978" w14:textId="77777777" w:rsidTr="002A6716">
        <w:tc>
          <w:tcPr>
            <w:tcW w:w="0" w:type="auto"/>
          </w:tcPr>
          <w:p w14:paraId="5BCE8FEF" w14:textId="77777777" w:rsidR="008F49DF" w:rsidRPr="0000256B" w:rsidRDefault="008F49DF" w:rsidP="002A6716">
            <w:pPr>
              <w:pStyle w:val="TAL"/>
              <w:rPr>
                <w:sz w:val="16"/>
              </w:rPr>
            </w:pPr>
            <w:r>
              <w:rPr>
                <w:sz w:val="16"/>
              </w:rPr>
              <w:t>R5-253102</w:t>
            </w:r>
          </w:p>
        </w:tc>
        <w:tc>
          <w:tcPr>
            <w:tcW w:w="0" w:type="auto"/>
          </w:tcPr>
          <w:p w14:paraId="1E74B724" w14:textId="77777777" w:rsidR="008F49DF" w:rsidRPr="0000256B" w:rsidRDefault="008F49DF" w:rsidP="002A6716">
            <w:pPr>
              <w:pStyle w:val="TAL"/>
              <w:rPr>
                <w:sz w:val="16"/>
              </w:rPr>
            </w:pPr>
            <w:r>
              <w:rPr>
                <w:sz w:val="16"/>
              </w:rPr>
              <w:t>Update of SL-</w:t>
            </w:r>
            <w:proofErr w:type="spellStart"/>
            <w:r>
              <w:rPr>
                <w:sz w:val="16"/>
              </w:rPr>
              <w:t>ConfigDedicatedNR</w:t>
            </w:r>
            <w:proofErr w:type="spellEnd"/>
            <w:r>
              <w:rPr>
                <w:sz w:val="16"/>
              </w:rPr>
              <w:t xml:space="preserve"> and SL-RLC-</w:t>
            </w:r>
            <w:proofErr w:type="spellStart"/>
            <w:r>
              <w:rPr>
                <w:sz w:val="16"/>
              </w:rPr>
              <w:t>ChannelConfig</w:t>
            </w:r>
            <w:proofErr w:type="spellEnd"/>
            <w:r>
              <w:rPr>
                <w:sz w:val="16"/>
              </w:rPr>
              <w:t xml:space="preserve"> for SL relay</w:t>
            </w:r>
          </w:p>
        </w:tc>
        <w:tc>
          <w:tcPr>
            <w:tcW w:w="0" w:type="auto"/>
          </w:tcPr>
          <w:p w14:paraId="7EA2A875" w14:textId="77777777" w:rsidR="008F49DF" w:rsidRPr="0000256B" w:rsidRDefault="008F49DF" w:rsidP="002A6716">
            <w:pPr>
              <w:pStyle w:val="TAL"/>
              <w:rPr>
                <w:sz w:val="16"/>
              </w:rPr>
            </w:pPr>
            <w:r>
              <w:rPr>
                <w:sz w:val="16"/>
              </w:rPr>
              <w:t>TDIA, CATT</w:t>
            </w:r>
          </w:p>
        </w:tc>
        <w:tc>
          <w:tcPr>
            <w:tcW w:w="0" w:type="auto"/>
          </w:tcPr>
          <w:p w14:paraId="41257C2D" w14:textId="77777777" w:rsidR="008F49DF" w:rsidRPr="0000256B" w:rsidRDefault="008F49DF" w:rsidP="002A6716">
            <w:pPr>
              <w:pStyle w:val="TAL"/>
              <w:rPr>
                <w:sz w:val="16"/>
              </w:rPr>
            </w:pPr>
            <w:r>
              <w:rPr>
                <w:sz w:val="16"/>
              </w:rPr>
              <w:t>agreed</w:t>
            </w:r>
          </w:p>
        </w:tc>
        <w:tc>
          <w:tcPr>
            <w:tcW w:w="0" w:type="auto"/>
          </w:tcPr>
          <w:p w14:paraId="5619A4EF" w14:textId="77777777" w:rsidR="008F49DF" w:rsidRPr="0000256B" w:rsidRDefault="008F49DF" w:rsidP="002A6716">
            <w:pPr>
              <w:pStyle w:val="TAL"/>
              <w:rPr>
                <w:sz w:val="16"/>
              </w:rPr>
            </w:pPr>
            <w:r>
              <w:rPr>
                <w:sz w:val="16"/>
              </w:rPr>
              <w:t>R5-252525</w:t>
            </w:r>
          </w:p>
        </w:tc>
        <w:tc>
          <w:tcPr>
            <w:tcW w:w="0" w:type="auto"/>
          </w:tcPr>
          <w:p w14:paraId="30D955D1" w14:textId="77777777" w:rsidR="008F49DF" w:rsidRPr="0000256B" w:rsidRDefault="008F49DF" w:rsidP="002A6716">
            <w:pPr>
              <w:pStyle w:val="TAL"/>
              <w:rPr>
                <w:sz w:val="16"/>
              </w:rPr>
            </w:pPr>
            <w:r>
              <w:rPr>
                <w:sz w:val="16"/>
              </w:rPr>
              <w:t>-</w:t>
            </w:r>
          </w:p>
        </w:tc>
      </w:tr>
      <w:tr w:rsidR="008F49DF" w14:paraId="3AC5FCDE" w14:textId="77777777" w:rsidTr="002A6716">
        <w:tc>
          <w:tcPr>
            <w:tcW w:w="0" w:type="auto"/>
          </w:tcPr>
          <w:p w14:paraId="417E1291" w14:textId="77777777" w:rsidR="008F49DF" w:rsidRPr="0000256B" w:rsidRDefault="008F49DF" w:rsidP="002A6716">
            <w:pPr>
              <w:pStyle w:val="TAL"/>
              <w:rPr>
                <w:sz w:val="16"/>
              </w:rPr>
            </w:pPr>
            <w:r>
              <w:rPr>
                <w:sz w:val="16"/>
              </w:rPr>
              <w:t>R5-253103</w:t>
            </w:r>
          </w:p>
        </w:tc>
        <w:tc>
          <w:tcPr>
            <w:tcW w:w="0" w:type="auto"/>
          </w:tcPr>
          <w:p w14:paraId="1C9B1394" w14:textId="77777777" w:rsidR="008F49DF" w:rsidRPr="0000256B" w:rsidRDefault="008F49DF" w:rsidP="002A6716">
            <w:pPr>
              <w:pStyle w:val="TAL"/>
              <w:rPr>
                <w:sz w:val="16"/>
              </w:rPr>
            </w:pPr>
            <w:r>
              <w:rPr>
                <w:sz w:val="16"/>
              </w:rPr>
              <w:t xml:space="preserve">Update of </w:t>
            </w:r>
            <w:proofErr w:type="spellStart"/>
            <w:r>
              <w:rPr>
                <w:sz w:val="16"/>
              </w:rPr>
              <w:t>RRCReconfigurationSidelink</w:t>
            </w:r>
            <w:proofErr w:type="spellEnd"/>
            <w:r>
              <w:rPr>
                <w:sz w:val="16"/>
              </w:rPr>
              <w:t xml:space="preserve"> and SL-RLC-ChannelConfigPC5 for SL relay</w:t>
            </w:r>
          </w:p>
        </w:tc>
        <w:tc>
          <w:tcPr>
            <w:tcW w:w="0" w:type="auto"/>
          </w:tcPr>
          <w:p w14:paraId="044AD283" w14:textId="77777777" w:rsidR="008F49DF" w:rsidRPr="0000256B" w:rsidRDefault="008F49DF" w:rsidP="002A6716">
            <w:pPr>
              <w:pStyle w:val="TAL"/>
              <w:rPr>
                <w:sz w:val="16"/>
              </w:rPr>
            </w:pPr>
            <w:r>
              <w:rPr>
                <w:sz w:val="16"/>
              </w:rPr>
              <w:t>TDIA, CATT</w:t>
            </w:r>
          </w:p>
        </w:tc>
        <w:tc>
          <w:tcPr>
            <w:tcW w:w="0" w:type="auto"/>
          </w:tcPr>
          <w:p w14:paraId="457A927A" w14:textId="77777777" w:rsidR="008F49DF" w:rsidRPr="0000256B" w:rsidRDefault="008F49DF" w:rsidP="002A6716">
            <w:pPr>
              <w:pStyle w:val="TAL"/>
              <w:rPr>
                <w:sz w:val="16"/>
              </w:rPr>
            </w:pPr>
            <w:r>
              <w:rPr>
                <w:sz w:val="16"/>
              </w:rPr>
              <w:t>agreed</w:t>
            </w:r>
          </w:p>
        </w:tc>
        <w:tc>
          <w:tcPr>
            <w:tcW w:w="0" w:type="auto"/>
          </w:tcPr>
          <w:p w14:paraId="0A523694" w14:textId="77777777" w:rsidR="008F49DF" w:rsidRPr="0000256B" w:rsidRDefault="008F49DF" w:rsidP="002A6716">
            <w:pPr>
              <w:pStyle w:val="TAL"/>
              <w:rPr>
                <w:sz w:val="16"/>
              </w:rPr>
            </w:pPr>
            <w:r>
              <w:rPr>
                <w:sz w:val="16"/>
              </w:rPr>
              <w:t>R5-252527</w:t>
            </w:r>
          </w:p>
        </w:tc>
        <w:tc>
          <w:tcPr>
            <w:tcW w:w="0" w:type="auto"/>
          </w:tcPr>
          <w:p w14:paraId="0F048098" w14:textId="77777777" w:rsidR="008F49DF" w:rsidRPr="0000256B" w:rsidRDefault="008F49DF" w:rsidP="002A6716">
            <w:pPr>
              <w:pStyle w:val="TAL"/>
              <w:rPr>
                <w:sz w:val="16"/>
              </w:rPr>
            </w:pPr>
            <w:r>
              <w:rPr>
                <w:sz w:val="16"/>
              </w:rPr>
              <w:t>-</w:t>
            </w:r>
          </w:p>
        </w:tc>
      </w:tr>
      <w:tr w:rsidR="008F49DF" w14:paraId="22792A19" w14:textId="77777777" w:rsidTr="002A6716">
        <w:tc>
          <w:tcPr>
            <w:tcW w:w="0" w:type="auto"/>
          </w:tcPr>
          <w:p w14:paraId="5882AC96" w14:textId="77777777" w:rsidR="008F49DF" w:rsidRPr="0000256B" w:rsidRDefault="008F49DF" w:rsidP="002A6716">
            <w:pPr>
              <w:pStyle w:val="TAL"/>
              <w:rPr>
                <w:sz w:val="16"/>
              </w:rPr>
            </w:pPr>
            <w:r>
              <w:rPr>
                <w:sz w:val="16"/>
              </w:rPr>
              <w:t>R5-253104</w:t>
            </w:r>
          </w:p>
        </w:tc>
        <w:tc>
          <w:tcPr>
            <w:tcW w:w="0" w:type="auto"/>
          </w:tcPr>
          <w:p w14:paraId="2823CB76" w14:textId="77777777" w:rsidR="008F49DF" w:rsidRPr="0000256B" w:rsidRDefault="008F49DF" w:rsidP="002A6716">
            <w:pPr>
              <w:pStyle w:val="TAL"/>
              <w:rPr>
                <w:sz w:val="16"/>
              </w:rPr>
            </w:pPr>
            <w:r>
              <w:rPr>
                <w:sz w:val="16"/>
              </w:rPr>
              <w:t xml:space="preserve">Update of </w:t>
            </w:r>
            <w:proofErr w:type="spellStart"/>
            <w:r>
              <w:rPr>
                <w:sz w:val="16"/>
              </w:rPr>
              <w:t>LogicalChannelIdentity</w:t>
            </w:r>
            <w:proofErr w:type="spellEnd"/>
            <w:r>
              <w:rPr>
                <w:sz w:val="16"/>
              </w:rPr>
              <w:t xml:space="preserve">, </w:t>
            </w:r>
            <w:proofErr w:type="spellStart"/>
            <w:r>
              <w:rPr>
                <w:sz w:val="16"/>
              </w:rPr>
              <w:t>Uu-RelayRLC-ChannelID</w:t>
            </w:r>
            <w:proofErr w:type="spellEnd"/>
            <w:r>
              <w:rPr>
                <w:sz w:val="16"/>
              </w:rPr>
              <w:t xml:space="preserve"> and SL-RLC-</w:t>
            </w:r>
            <w:proofErr w:type="spellStart"/>
            <w:r>
              <w:rPr>
                <w:sz w:val="16"/>
              </w:rPr>
              <w:t>ChannelID</w:t>
            </w:r>
            <w:proofErr w:type="spellEnd"/>
            <w:r>
              <w:rPr>
                <w:sz w:val="16"/>
              </w:rPr>
              <w:t xml:space="preserve"> for SL relay</w:t>
            </w:r>
          </w:p>
        </w:tc>
        <w:tc>
          <w:tcPr>
            <w:tcW w:w="0" w:type="auto"/>
          </w:tcPr>
          <w:p w14:paraId="004146F6" w14:textId="77777777" w:rsidR="008F49DF" w:rsidRPr="0000256B" w:rsidRDefault="008F49DF" w:rsidP="002A6716">
            <w:pPr>
              <w:pStyle w:val="TAL"/>
              <w:rPr>
                <w:sz w:val="16"/>
              </w:rPr>
            </w:pPr>
            <w:r>
              <w:rPr>
                <w:sz w:val="16"/>
              </w:rPr>
              <w:t>TDIA, CATT</w:t>
            </w:r>
          </w:p>
        </w:tc>
        <w:tc>
          <w:tcPr>
            <w:tcW w:w="0" w:type="auto"/>
          </w:tcPr>
          <w:p w14:paraId="634BFDB8" w14:textId="77777777" w:rsidR="008F49DF" w:rsidRPr="0000256B" w:rsidRDefault="008F49DF" w:rsidP="002A6716">
            <w:pPr>
              <w:pStyle w:val="TAL"/>
              <w:rPr>
                <w:sz w:val="16"/>
              </w:rPr>
            </w:pPr>
            <w:r>
              <w:rPr>
                <w:sz w:val="16"/>
              </w:rPr>
              <w:t>agreed</w:t>
            </w:r>
          </w:p>
        </w:tc>
        <w:tc>
          <w:tcPr>
            <w:tcW w:w="0" w:type="auto"/>
          </w:tcPr>
          <w:p w14:paraId="75515814" w14:textId="77777777" w:rsidR="008F49DF" w:rsidRPr="0000256B" w:rsidRDefault="008F49DF" w:rsidP="002A6716">
            <w:pPr>
              <w:pStyle w:val="TAL"/>
              <w:rPr>
                <w:sz w:val="16"/>
              </w:rPr>
            </w:pPr>
            <w:r>
              <w:rPr>
                <w:sz w:val="16"/>
              </w:rPr>
              <w:t>R5-252531</w:t>
            </w:r>
          </w:p>
        </w:tc>
        <w:tc>
          <w:tcPr>
            <w:tcW w:w="0" w:type="auto"/>
          </w:tcPr>
          <w:p w14:paraId="4CACF67E" w14:textId="77777777" w:rsidR="008F49DF" w:rsidRPr="0000256B" w:rsidRDefault="008F49DF" w:rsidP="002A6716">
            <w:pPr>
              <w:pStyle w:val="TAL"/>
              <w:rPr>
                <w:sz w:val="16"/>
              </w:rPr>
            </w:pPr>
            <w:r>
              <w:rPr>
                <w:sz w:val="16"/>
              </w:rPr>
              <w:t>-</w:t>
            </w:r>
          </w:p>
        </w:tc>
      </w:tr>
      <w:tr w:rsidR="008F49DF" w14:paraId="70089F20" w14:textId="77777777" w:rsidTr="002A6716">
        <w:tc>
          <w:tcPr>
            <w:tcW w:w="0" w:type="auto"/>
          </w:tcPr>
          <w:p w14:paraId="1D50D142" w14:textId="77777777" w:rsidR="008F49DF" w:rsidRPr="0000256B" w:rsidRDefault="008F49DF" w:rsidP="002A6716">
            <w:pPr>
              <w:pStyle w:val="TAL"/>
              <w:rPr>
                <w:sz w:val="16"/>
              </w:rPr>
            </w:pPr>
            <w:r>
              <w:rPr>
                <w:sz w:val="16"/>
              </w:rPr>
              <w:t>R5-253105</w:t>
            </w:r>
          </w:p>
        </w:tc>
        <w:tc>
          <w:tcPr>
            <w:tcW w:w="0" w:type="auto"/>
          </w:tcPr>
          <w:p w14:paraId="40789217" w14:textId="77777777" w:rsidR="008F49DF" w:rsidRPr="0000256B" w:rsidRDefault="008F49DF" w:rsidP="002A6716">
            <w:pPr>
              <w:pStyle w:val="TAL"/>
              <w:rPr>
                <w:sz w:val="16"/>
              </w:rPr>
            </w:pPr>
            <w:r>
              <w:rPr>
                <w:sz w:val="16"/>
              </w:rPr>
              <w:t xml:space="preserve">Addition of new test case 12.3.1.2.17 </w:t>
            </w:r>
            <w:proofErr w:type="spellStart"/>
            <w:r>
              <w:rPr>
                <w:sz w:val="16"/>
              </w:rPr>
              <w:t>Sidelink</w:t>
            </w:r>
            <w:proofErr w:type="spellEnd"/>
            <w:r>
              <w:rPr>
                <w:sz w:val="16"/>
              </w:rPr>
              <w:t xml:space="preserve"> Relay / L2 U2N / Relay UE / SRAP</w:t>
            </w:r>
          </w:p>
        </w:tc>
        <w:tc>
          <w:tcPr>
            <w:tcW w:w="0" w:type="auto"/>
          </w:tcPr>
          <w:p w14:paraId="6C895046" w14:textId="77777777" w:rsidR="008F49DF" w:rsidRPr="0000256B" w:rsidRDefault="008F49DF" w:rsidP="002A6716">
            <w:pPr>
              <w:pStyle w:val="TAL"/>
              <w:rPr>
                <w:sz w:val="16"/>
              </w:rPr>
            </w:pPr>
            <w:r>
              <w:rPr>
                <w:sz w:val="16"/>
              </w:rPr>
              <w:t>TDIA, CATT</w:t>
            </w:r>
          </w:p>
        </w:tc>
        <w:tc>
          <w:tcPr>
            <w:tcW w:w="0" w:type="auto"/>
          </w:tcPr>
          <w:p w14:paraId="6AD9780D" w14:textId="77777777" w:rsidR="008F49DF" w:rsidRPr="0000256B" w:rsidRDefault="008F49DF" w:rsidP="002A6716">
            <w:pPr>
              <w:pStyle w:val="TAL"/>
              <w:rPr>
                <w:sz w:val="16"/>
              </w:rPr>
            </w:pPr>
            <w:r>
              <w:rPr>
                <w:sz w:val="16"/>
              </w:rPr>
              <w:t>agreed</w:t>
            </w:r>
          </w:p>
        </w:tc>
        <w:tc>
          <w:tcPr>
            <w:tcW w:w="0" w:type="auto"/>
          </w:tcPr>
          <w:p w14:paraId="33DF76D8" w14:textId="77777777" w:rsidR="008F49DF" w:rsidRPr="0000256B" w:rsidRDefault="008F49DF" w:rsidP="002A6716">
            <w:pPr>
              <w:pStyle w:val="TAL"/>
              <w:rPr>
                <w:sz w:val="16"/>
              </w:rPr>
            </w:pPr>
            <w:r>
              <w:rPr>
                <w:sz w:val="16"/>
              </w:rPr>
              <w:t>R5-252542</w:t>
            </w:r>
          </w:p>
        </w:tc>
        <w:tc>
          <w:tcPr>
            <w:tcW w:w="0" w:type="auto"/>
          </w:tcPr>
          <w:p w14:paraId="1EDF1A82" w14:textId="77777777" w:rsidR="008F49DF" w:rsidRPr="0000256B" w:rsidRDefault="008F49DF" w:rsidP="002A6716">
            <w:pPr>
              <w:pStyle w:val="TAL"/>
              <w:rPr>
                <w:sz w:val="16"/>
              </w:rPr>
            </w:pPr>
            <w:r>
              <w:rPr>
                <w:sz w:val="16"/>
              </w:rPr>
              <w:t>-</w:t>
            </w:r>
          </w:p>
        </w:tc>
      </w:tr>
      <w:tr w:rsidR="008F49DF" w14:paraId="0259FBC6" w14:textId="77777777" w:rsidTr="002A6716">
        <w:tc>
          <w:tcPr>
            <w:tcW w:w="0" w:type="auto"/>
          </w:tcPr>
          <w:p w14:paraId="15CD8DC8" w14:textId="77777777" w:rsidR="008F49DF" w:rsidRPr="0000256B" w:rsidRDefault="008F49DF" w:rsidP="002A6716">
            <w:pPr>
              <w:pStyle w:val="TAL"/>
              <w:rPr>
                <w:sz w:val="16"/>
              </w:rPr>
            </w:pPr>
            <w:r>
              <w:rPr>
                <w:sz w:val="16"/>
              </w:rPr>
              <w:t>R5-253106</w:t>
            </w:r>
          </w:p>
        </w:tc>
        <w:tc>
          <w:tcPr>
            <w:tcW w:w="0" w:type="auto"/>
          </w:tcPr>
          <w:p w14:paraId="09C4EE94" w14:textId="77777777" w:rsidR="008F49DF" w:rsidRPr="0000256B" w:rsidRDefault="008F49DF" w:rsidP="002A6716">
            <w:pPr>
              <w:pStyle w:val="TAL"/>
              <w:rPr>
                <w:sz w:val="16"/>
              </w:rPr>
            </w:pPr>
            <w:r>
              <w:rPr>
                <w:sz w:val="16"/>
              </w:rPr>
              <w:t>Issues with non-UE detectable emergency call test cases</w:t>
            </w:r>
          </w:p>
        </w:tc>
        <w:tc>
          <w:tcPr>
            <w:tcW w:w="0" w:type="auto"/>
          </w:tcPr>
          <w:p w14:paraId="63014ABA" w14:textId="77777777" w:rsidR="008F49DF" w:rsidRPr="0000256B" w:rsidRDefault="008F49DF" w:rsidP="002A6716">
            <w:pPr>
              <w:pStyle w:val="TAL"/>
              <w:rPr>
                <w:sz w:val="16"/>
              </w:rPr>
            </w:pPr>
            <w:r>
              <w:rPr>
                <w:sz w:val="16"/>
              </w:rPr>
              <w:t>MCC TF160</w:t>
            </w:r>
          </w:p>
        </w:tc>
        <w:tc>
          <w:tcPr>
            <w:tcW w:w="0" w:type="auto"/>
          </w:tcPr>
          <w:p w14:paraId="439CACCB" w14:textId="77777777" w:rsidR="008F49DF" w:rsidRPr="0000256B" w:rsidRDefault="008F49DF" w:rsidP="002A6716">
            <w:pPr>
              <w:pStyle w:val="TAL"/>
              <w:rPr>
                <w:sz w:val="16"/>
              </w:rPr>
            </w:pPr>
            <w:r>
              <w:rPr>
                <w:sz w:val="16"/>
              </w:rPr>
              <w:t>noted</w:t>
            </w:r>
          </w:p>
        </w:tc>
        <w:tc>
          <w:tcPr>
            <w:tcW w:w="0" w:type="auto"/>
          </w:tcPr>
          <w:p w14:paraId="6C9DBECF" w14:textId="77777777" w:rsidR="008F49DF" w:rsidRPr="0000256B" w:rsidRDefault="008F49DF" w:rsidP="002A6716">
            <w:pPr>
              <w:pStyle w:val="TAL"/>
              <w:rPr>
                <w:sz w:val="16"/>
              </w:rPr>
            </w:pPr>
            <w:r>
              <w:rPr>
                <w:sz w:val="16"/>
              </w:rPr>
              <w:t>R5-252229</w:t>
            </w:r>
          </w:p>
        </w:tc>
        <w:tc>
          <w:tcPr>
            <w:tcW w:w="0" w:type="auto"/>
          </w:tcPr>
          <w:p w14:paraId="7AAE0DF2" w14:textId="77777777" w:rsidR="008F49DF" w:rsidRPr="0000256B" w:rsidRDefault="008F49DF" w:rsidP="002A6716">
            <w:pPr>
              <w:pStyle w:val="TAL"/>
              <w:rPr>
                <w:sz w:val="16"/>
              </w:rPr>
            </w:pPr>
            <w:r>
              <w:rPr>
                <w:sz w:val="16"/>
              </w:rPr>
              <w:t>-</w:t>
            </w:r>
          </w:p>
        </w:tc>
      </w:tr>
      <w:tr w:rsidR="008F49DF" w14:paraId="544B10C3" w14:textId="77777777" w:rsidTr="002A6716">
        <w:tc>
          <w:tcPr>
            <w:tcW w:w="0" w:type="auto"/>
          </w:tcPr>
          <w:p w14:paraId="511C7BF9" w14:textId="77777777" w:rsidR="008F49DF" w:rsidRPr="0000256B" w:rsidRDefault="008F49DF" w:rsidP="002A6716">
            <w:pPr>
              <w:pStyle w:val="TAL"/>
              <w:rPr>
                <w:sz w:val="16"/>
              </w:rPr>
            </w:pPr>
            <w:r>
              <w:rPr>
                <w:sz w:val="16"/>
              </w:rPr>
              <w:t>R5-253107</w:t>
            </w:r>
          </w:p>
        </w:tc>
        <w:tc>
          <w:tcPr>
            <w:tcW w:w="0" w:type="auto"/>
          </w:tcPr>
          <w:p w14:paraId="4CCCDD45" w14:textId="77777777" w:rsidR="008F49DF" w:rsidRPr="0000256B" w:rsidRDefault="008F49DF" w:rsidP="002A6716">
            <w:pPr>
              <w:pStyle w:val="TAL"/>
              <w:rPr>
                <w:sz w:val="16"/>
              </w:rPr>
            </w:pPr>
            <w:r>
              <w:rPr>
                <w:sz w:val="16"/>
              </w:rPr>
              <w:t>Add generic test procedure add RTT to speech call</w:t>
            </w:r>
          </w:p>
        </w:tc>
        <w:tc>
          <w:tcPr>
            <w:tcW w:w="0" w:type="auto"/>
          </w:tcPr>
          <w:p w14:paraId="6A517A6D" w14:textId="77777777" w:rsidR="008F49DF" w:rsidRPr="0000256B" w:rsidRDefault="008F49DF" w:rsidP="002A6716">
            <w:pPr>
              <w:pStyle w:val="TAL"/>
              <w:rPr>
                <w:sz w:val="16"/>
              </w:rPr>
            </w:pPr>
            <w:r>
              <w:rPr>
                <w:sz w:val="16"/>
              </w:rPr>
              <w:t>Ericsson</w:t>
            </w:r>
          </w:p>
        </w:tc>
        <w:tc>
          <w:tcPr>
            <w:tcW w:w="0" w:type="auto"/>
          </w:tcPr>
          <w:p w14:paraId="52D2AA0C" w14:textId="77777777" w:rsidR="008F49DF" w:rsidRPr="0000256B" w:rsidRDefault="008F49DF" w:rsidP="002A6716">
            <w:pPr>
              <w:pStyle w:val="TAL"/>
              <w:rPr>
                <w:sz w:val="16"/>
              </w:rPr>
            </w:pPr>
            <w:r>
              <w:rPr>
                <w:sz w:val="16"/>
              </w:rPr>
              <w:t>agreed</w:t>
            </w:r>
          </w:p>
        </w:tc>
        <w:tc>
          <w:tcPr>
            <w:tcW w:w="0" w:type="auto"/>
          </w:tcPr>
          <w:p w14:paraId="76D27143" w14:textId="77777777" w:rsidR="008F49DF" w:rsidRPr="0000256B" w:rsidRDefault="008F49DF" w:rsidP="002A6716">
            <w:pPr>
              <w:pStyle w:val="TAL"/>
              <w:rPr>
                <w:sz w:val="16"/>
              </w:rPr>
            </w:pPr>
            <w:r>
              <w:rPr>
                <w:sz w:val="16"/>
              </w:rPr>
              <w:t>R5-251863</w:t>
            </w:r>
          </w:p>
        </w:tc>
        <w:tc>
          <w:tcPr>
            <w:tcW w:w="0" w:type="auto"/>
          </w:tcPr>
          <w:p w14:paraId="02500E8E" w14:textId="77777777" w:rsidR="008F49DF" w:rsidRPr="0000256B" w:rsidRDefault="008F49DF" w:rsidP="002A6716">
            <w:pPr>
              <w:pStyle w:val="TAL"/>
              <w:rPr>
                <w:sz w:val="16"/>
              </w:rPr>
            </w:pPr>
            <w:r>
              <w:rPr>
                <w:sz w:val="16"/>
              </w:rPr>
              <w:t>-</w:t>
            </w:r>
          </w:p>
        </w:tc>
      </w:tr>
      <w:tr w:rsidR="008F49DF" w14:paraId="2CC2EC2E" w14:textId="77777777" w:rsidTr="002A6716">
        <w:tc>
          <w:tcPr>
            <w:tcW w:w="0" w:type="auto"/>
          </w:tcPr>
          <w:p w14:paraId="5ECEE501" w14:textId="77777777" w:rsidR="008F49DF" w:rsidRPr="0000256B" w:rsidRDefault="008F49DF" w:rsidP="002A6716">
            <w:pPr>
              <w:pStyle w:val="TAL"/>
              <w:rPr>
                <w:sz w:val="16"/>
              </w:rPr>
            </w:pPr>
            <w:r>
              <w:rPr>
                <w:sz w:val="16"/>
              </w:rPr>
              <w:t>R5-253108</w:t>
            </w:r>
          </w:p>
        </w:tc>
        <w:tc>
          <w:tcPr>
            <w:tcW w:w="0" w:type="auto"/>
          </w:tcPr>
          <w:p w14:paraId="423431E0" w14:textId="77777777" w:rsidR="008F49DF" w:rsidRPr="0000256B" w:rsidRDefault="008F49DF" w:rsidP="002A6716">
            <w:pPr>
              <w:pStyle w:val="TAL"/>
              <w:rPr>
                <w:sz w:val="16"/>
              </w:rPr>
            </w:pPr>
            <w:r>
              <w:rPr>
                <w:sz w:val="16"/>
              </w:rPr>
              <w:t>Add generic procedure for MO speech call EVS default configuration</w:t>
            </w:r>
          </w:p>
        </w:tc>
        <w:tc>
          <w:tcPr>
            <w:tcW w:w="0" w:type="auto"/>
          </w:tcPr>
          <w:p w14:paraId="676A4865" w14:textId="77777777" w:rsidR="008F49DF" w:rsidRPr="0000256B" w:rsidRDefault="008F49DF" w:rsidP="002A6716">
            <w:pPr>
              <w:pStyle w:val="TAL"/>
              <w:rPr>
                <w:sz w:val="16"/>
              </w:rPr>
            </w:pPr>
            <w:r>
              <w:rPr>
                <w:sz w:val="16"/>
              </w:rPr>
              <w:t>Ericsson</w:t>
            </w:r>
          </w:p>
        </w:tc>
        <w:tc>
          <w:tcPr>
            <w:tcW w:w="0" w:type="auto"/>
          </w:tcPr>
          <w:p w14:paraId="73684BB7" w14:textId="77777777" w:rsidR="008F49DF" w:rsidRPr="0000256B" w:rsidRDefault="008F49DF" w:rsidP="002A6716">
            <w:pPr>
              <w:pStyle w:val="TAL"/>
              <w:rPr>
                <w:sz w:val="16"/>
              </w:rPr>
            </w:pPr>
            <w:r>
              <w:rPr>
                <w:sz w:val="16"/>
              </w:rPr>
              <w:t>agreed</w:t>
            </w:r>
          </w:p>
        </w:tc>
        <w:tc>
          <w:tcPr>
            <w:tcW w:w="0" w:type="auto"/>
          </w:tcPr>
          <w:p w14:paraId="032DA372" w14:textId="77777777" w:rsidR="008F49DF" w:rsidRPr="0000256B" w:rsidRDefault="008F49DF" w:rsidP="002A6716">
            <w:pPr>
              <w:pStyle w:val="TAL"/>
              <w:rPr>
                <w:sz w:val="16"/>
              </w:rPr>
            </w:pPr>
            <w:r>
              <w:rPr>
                <w:sz w:val="16"/>
              </w:rPr>
              <w:t>R5-252021</w:t>
            </w:r>
          </w:p>
        </w:tc>
        <w:tc>
          <w:tcPr>
            <w:tcW w:w="0" w:type="auto"/>
          </w:tcPr>
          <w:p w14:paraId="08E3F88D" w14:textId="77777777" w:rsidR="008F49DF" w:rsidRPr="0000256B" w:rsidRDefault="008F49DF" w:rsidP="002A6716">
            <w:pPr>
              <w:pStyle w:val="TAL"/>
              <w:rPr>
                <w:sz w:val="16"/>
              </w:rPr>
            </w:pPr>
            <w:r>
              <w:rPr>
                <w:sz w:val="16"/>
              </w:rPr>
              <w:t>-</w:t>
            </w:r>
          </w:p>
        </w:tc>
      </w:tr>
      <w:tr w:rsidR="008F49DF" w14:paraId="1ADFEF30" w14:textId="77777777" w:rsidTr="002A6716">
        <w:tc>
          <w:tcPr>
            <w:tcW w:w="0" w:type="auto"/>
          </w:tcPr>
          <w:p w14:paraId="4CEB5899" w14:textId="77777777" w:rsidR="008F49DF" w:rsidRPr="0000256B" w:rsidRDefault="008F49DF" w:rsidP="002A6716">
            <w:pPr>
              <w:pStyle w:val="TAL"/>
              <w:rPr>
                <w:sz w:val="16"/>
              </w:rPr>
            </w:pPr>
            <w:r>
              <w:rPr>
                <w:sz w:val="16"/>
              </w:rPr>
              <w:t>R5-253109</w:t>
            </w:r>
          </w:p>
        </w:tc>
        <w:tc>
          <w:tcPr>
            <w:tcW w:w="0" w:type="auto"/>
          </w:tcPr>
          <w:p w14:paraId="7BB2C380" w14:textId="77777777" w:rsidR="008F49DF" w:rsidRPr="0000256B" w:rsidRDefault="008F49DF" w:rsidP="002A6716">
            <w:pPr>
              <w:pStyle w:val="TAL"/>
              <w:rPr>
                <w:sz w:val="16"/>
              </w:rPr>
            </w:pPr>
            <w:r>
              <w:rPr>
                <w:sz w:val="16"/>
              </w:rPr>
              <w:t>Add generic procedure for MT speech call EVS default configuration</w:t>
            </w:r>
          </w:p>
        </w:tc>
        <w:tc>
          <w:tcPr>
            <w:tcW w:w="0" w:type="auto"/>
          </w:tcPr>
          <w:p w14:paraId="14030CD3" w14:textId="77777777" w:rsidR="008F49DF" w:rsidRPr="0000256B" w:rsidRDefault="008F49DF" w:rsidP="002A6716">
            <w:pPr>
              <w:pStyle w:val="TAL"/>
              <w:rPr>
                <w:sz w:val="16"/>
              </w:rPr>
            </w:pPr>
            <w:r>
              <w:rPr>
                <w:sz w:val="16"/>
              </w:rPr>
              <w:t>Ericsson</w:t>
            </w:r>
          </w:p>
        </w:tc>
        <w:tc>
          <w:tcPr>
            <w:tcW w:w="0" w:type="auto"/>
          </w:tcPr>
          <w:p w14:paraId="540FAFED" w14:textId="77777777" w:rsidR="008F49DF" w:rsidRPr="0000256B" w:rsidRDefault="008F49DF" w:rsidP="002A6716">
            <w:pPr>
              <w:pStyle w:val="TAL"/>
              <w:rPr>
                <w:sz w:val="16"/>
              </w:rPr>
            </w:pPr>
            <w:r>
              <w:rPr>
                <w:sz w:val="16"/>
              </w:rPr>
              <w:t>agreed</w:t>
            </w:r>
          </w:p>
        </w:tc>
        <w:tc>
          <w:tcPr>
            <w:tcW w:w="0" w:type="auto"/>
          </w:tcPr>
          <w:p w14:paraId="78DCF68E" w14:textId="77777777" w:rsidR="008F49DF" w:rsidRPr="0000256B" w:rsidRDefault="008F49DF" w:rsidP="002A6716">
            <w:pPr>
              <w:pStyle w:val="TAL"/>
              <w:rPr>
                <w:sz w:val="16"/>
              </w:rPr>
            </w:pPr>
            <w:r>
              <w:rPr>
                <w:sz w:val="16"/>
              </w:rPr>
              <w:t>R5-252022</w:t>
            </w:r>
          </w:p>
        </w:tc>
        <w:tc>
          <w:tcPr>
            <w:tcW w:w="0" w:type="auto"/>
          </w:tcPr>
          <w:p w14:paraId="4FEB8F29" w14:textId="77777777" w:rsidR="008F49DF" w:rsidRPr="0000256B" w:rsidRDefault="008F49DF" w:rsidP="002A6716">
            <w:pPr>
              <w:pStyle w:val="TAL"/>
              <w:rPr>
                <w:sz w:val="16"/>
              </w:rPr>
            </w:pPr>
            <w:r>
              <w:rPr>
                <w:sz w:val="16"/>
              </w:rPr>
              <w:t>-</w:t>
            </w:r>
          </w:p>
        </w:tc>
      </w:tr>
      <w:tr w:rsidR="008F49DF" w14:paraId="1A1C5835" w14:textId="77777777" w:rsidTr="002A6716">
        <w:tc>
          <w:tcPr>
            <w:tcW w:w="0" w:type="auto"/>
          </w:tcPr>
          <w:p w14:paraId="1BE7CF5E" w14:textId="77777777" w:rsidR="008F49DF" w:rsidRPr="0000256B" w:rsidRDefault="008F49DF" w:rsidP="002A6716">
            <w:pPr>
              <w:pStyle w:val="TAL"/>
              <w:rPr>
                <w:sz w:val="16"/>
              </w:rPr>
            </w:pPr>
            <w:r>
              <w:rPr>
                <w:sz w:val="16"/>
              </w:rPr>
              <w:t>R5-253110</w:t>
            </w:r>
          </w:p>
        </w:tc>
        <w:tc>
          <w:tcPr>
            <w:tcW w:w="0" w:type="auto"/>
          </w:tcPr>
          <w:p w14:paraId="270B1534" w14:textId="77777777" w:rsidR="008F49DF" w:rsidRPr="0000256B" w:rsidRDefault="008F49DF" w:rsidP="002A6716">
            <w:pPr>
              <w:pStyle w:val="TAL"/>
              <w:rPr>
                <w:sz w:val="16"/>
              </w:rPr>
            </w:pPr>
            <w:r>
              <w:rPr>
                <w:sz w:val="16"/>
              </w:rPr>
              <w:t>Add test case for MO Speech add remove RTT</w:t>
            </w:r>
          </w:p>
        </w:tc>
        <w:tc>
          <w:tcPr>
            <w:tcW w:w="0" w:type="auto"/>
          </w:tcPr>
          <w:p w14:paraId="6F392D60" w14:textId="77777777" w:rsidR="008F49DF" w:rsidRPr="0000256B" w:rsidRDefault="008F49DF" w:rsidP="002A6716">
            <w:pPr>
              <w:pStyle w:val="TAL"/>
              <w:rPr>
                <w:sz w:val="16"/>
              </w:rPr>
            </w:pPr>
            <w:r>
              <w:rPr>
                <w:sz w:val="16"/>
              </w:rPr>
              <w:t>Ericsson</w:t>
            </w:r>
          </w:p>
        </w:tc>
        <w:tc>
          <w:tcPr>
            <w:tcW w:w="0" w:type="auto"/>
          </w:tcPr>
          <w:p w14:paraId="7F8EB2A2" w14:textId="77777777" w:rsidR="008F49DF" w:rsidRPr="0000256B" w:rsidRDefault="008F49DF" w:rsidP="002A6716">
            <w:pPr>
              <w:pStyle w:val="TAL"/>
              <w:rPr>
                <w:sz w:val="16"/>
              </w:rPr>
            </w:pPr>
            <w:r>
              <w:rPr>
                <w:sz w:val="16"/>
              </w:rPr>
              <w:t>agreed</w:t>
            </w:r>
          </w:p>
        </w:tc>
        <w:tc>
          <w:tcPr>
            <w:tcW w:w="0" w:type="auto"/>
          </w:tcPr>
          <w:p w14:paraId="2067ED4F" w14:textId="77777777" w:rsidR="008F49DF" w:rsidRPr="0000256B" w:rsidRDefault="008F49DF" w:rsidP="002A6716">
            <w:pPr>
              <w:pStyle w:val="TAL"/>
              <w:rPr>
                <w:sz w:val="16"/>
              </w:rPr>
            </w:pPr>
            <w:r>
              <w:rPr>
                <w:sz w:val="16"/>
              </w:rPr>
              <w:t>R5-252581</w:t>
            </w:r>
          </w:p>
        </w:tc>
        <w:tc>
          <w:tcPr>
            <w:tcW w:w="0" w:type="auto"/>
          </w:tcPr>
          <w:p w14:paraId="4E07BE4C" w14:textId="77777777" w:rsidR="008F49DF" w:rsidRPr="0000256B" w:rsidRDefault="008F49DF" w:rsidP="002A6716">
            <w:pPr>
              <w:pStyle w:val="TAL"/>
              <w:rPr>
                <w:sz w:val="16"/>
              </w:rPr>
            </w:pPr>
            <w:r>
              <w:rPr>
                <w:sz w:val="16"/>
              </w:rPr>
              <w:t>-</w:t>
            </w:r>
          </w:p>
        </w:tc>
      </w:tr>
      <w:tr w:rsidR="008F49DF" w14:paraId="138B2E6A" w14:textId="77777777" w:rsidTr="002A6716">
        <w:tc>
          <w:tcPr>
            <w:tcW w:w="0" w:type="auto"/>
          </w:tcPr>
          <w:p w14:paraId="4C70A0A0" w14:textId="77777777" w:rsidR="008F49DF" w:rsidRPr="0000256B" w:rsidRDefault="008F49DF" w:rsidP="002A6716">
            <w:pPr>
              <w:pStyle w:val="TAL"/>
              <w:rPr>
                <w:sz w:val="16"/>
              </w:rPr>
            </w:pPr>
            <w:r>
              <w:rPr>
                <w:sz w:val="16"/>
              </w:rPr>
              <w:t>R5-253111</w:t>
            </w:r>
          </w:p>
        </w:tc>
        <w:tc>
          <w:tcPr>
            <w:tcW w:w="0" w:type="auto"/>
          </w:tcPr>
          <w:p w14:paraId="17CEFCE2" w14:textId="77777777" w:rsidR="008F49DF" w:rsidRPr="0000256B" w:rsidRDefault="008F49DF" w:rsidP="002A6716">
            <w:pPr>
              <w:pStyle w:val="TAL"/>
              <w:rPr>
                <w:sz w:val="16"/>
              </w:rPr>
            </w:pPr>
            <w:r>
              <w:rPr>
                <w:sz w:val="16"/>
              </w:rPr>
              <w:t>Add test case for MT Speech add remove RTT</w:t>
            </w:r>
          </w:p>
        </w:tc>
        <w:tc>
          <w:tcPr>
            <w:tcW w:w="0" w:type="auto"/>
          </w:tcPr>
          <w:p w14:paraId="7AC82D02" w14:textId="77777777" w:rsidR="008F49DF" w:rsidRPr="0000256B" w:rsidRDefault="008F49DF" w:rsidP="002A6716">
            <w:pPr>
              <w:pStyle w:val="TAL"/>
              <w:rPr>
                <w:sz w:val="16"/>
              </w:rPr>
            </w:pPr>
            <w:r>
              <w:rPr>
                <w:sz w:val="16"/>
              </w:rPr>
              <w:t>Ericsson</w:t>
            </w:r>
          </w:p>
        </w:tc>
        <w:tc>
          <w:tcPr>
            <w:tcW w:w="0" w:type="auto"/>
          </w:tcPr>
          <w:p w14:paraId="6C73ADCB" w14:textId="77777777" w:rsidR="008F49DF" w:rsidRPr="0000256B" w:rsidRDefault="008F49DF" w:rsidP="002A6716">
            <w:pPr>
              <w:pStyle w:val="TAL"/>
              <w:rPr>
                <w:sz w:val="16"/>
              </w:rPr>
            </w:pPr>
            <w:r>
              <w:rPr>
                <w:sz w:val="16"/>
              </w:rPr>
              <w:t>agreed</w:t>
            </w:r>
          </w:p>
        </w:tc>
        <w:tc>
          <w:tcPr>
            <w:tcW w:w="0" w:type="auto"/>
          </w:tcPr>
          <w:p w14:paraId="2CDF3F8E" w14:textId="77777777" w:rsidR="008F49DF" w:rsidRPr="0000256B" w:rsidRDefault="008F49DF" w:rsidP="002A6716">
            <w:pPr>
              <w:pStyle w:val="TAL"/>
              <w:rPr>
                <w:sz w:val="16"/>
              </w:rPr>
            </w:pPr>
            <w:r>
              <w:rPr>
                <w:sz w:val="16"/>
              </w:rPr>
              <w:t>R5-252589</w:t>
            </w:r>
          </w:p>
        </w:tc>
        <w:tc>
          <w:tcPr>
            <w:tcW w:w="0" w:type="auto"/>
          </w:tcPr>
          <w:p w14:paraId="0B95F957" w14:textId="77777777" w:rsidR="008F49DF" w:rsidRPr="0000256B" w:rsidRDefault="008F49DF" w:rsidP="002A6716">
            <w:pPr>
              <w:pStyle w:val="TAL"/>
              <w:rPr>
                <w:sz w:val="16"/>
              </w:rPr>
            </w:pPr>
            <w:r>
              <w:rPr>
                <w:sz w:val="16"/>
              </w:rPr>
              <w:t>-</w:t>
            </w:r>
          </w:p>
        </w:tc>
      </w:tr>
      <w:tr w:rsidR="008F49DF" w14:paraId="724FAAE5" w14:textId="77777777" w:rsidTr="002A6716">
        <w:tc>
          <w:tcPr>
            <w:tcW w:w="0" w:type="auto"/>
          </w:tcPr>
          <w:p w14:paraId="5D8047A3" w14:textId="77777777" w:rsidR="008F49DF" w:rsidRPr="0000256B" w:rsidRDefault="008F49DF" w:rsidP="002A6716">
            <w:pPr>
              <w:pStyle w:val="TAL"/>
              <w:rPr>
                <w:sz w:val="16"/>
              </w:rPr>
            </w:pPr>
            <w:r>
              <w:rPr>
                <w:sz w:val="16"/>
              </w:rPr>
              <w:t>R5-253112</w:t>
            </w:r>
          </w:p>
        </w:tc>
        <w:tc>
          <w:tcPr>
            <w:tcW w:w="0" w:type="auto"/>
          </w:tcPr>
          <w:p w14:paraId="1D491BB9" w14:textId="77777777" w:rsidR="008F49DF" w:rsidRPr="0000256B" w:rsidRDefault="008F49DF" w:rsidP="002A6716">
            <w:pPr>
              <w:pStyle w:val="TAL"/>
              <w:rPr>
                <w:sz w:val="16"/>
              </w:rPr>
            </w:pPr>
            <w:r>
              <w:rPr>
                <w:sz w:val="16"/>
              </w:rPr>
              <w:t>Correction of annex A.1.1</w:t>
            </w:r>
          </w:p>
        </w:tc>
        <w:tc>
          <w:tcPr>
            <w:tcW w:w="0" w:type="auto"/>
          </w:tcPr>
          <w:p w14:paraId="18B94414" w14:textId="77777777" w:rsidR="008F49DF" w:rsidRPr="0000256B" w:rsidRDefault="008F49DF" w:rsidP="002A6716">
            <w:pPr>
              <w:pStyle w:val="TAL"/>
              <w:rPr>
                <w:sz w:val="16"/>
              </w:rPr>
            </w:pPr>
            <w:r>
              <w:rPr>
                <w:sz w:val="16"/>
              </w:rPr>
              <w:t>MCC TF160</w:t>
            </w:r>
          </w:p>
        </w:tc>
        <w:tc>
          <w:tcPr>
            <w:tcW w:w="0" w:type="auto"/>
          </w:tcPr>
          <w:p w14:paraId="16756BC4" w14:textId="77777777" w:rsidR="008F49DF" w:rsidRPr="0000256B" w:rsidRDefault="008F49DF" w:rsidP="002A6716">
            <w:pPr>
              <w:pStyle w:val="TAL"/>
              <w:rPr>
                <w:sz w:val="16"/>
              </w:rPr>
            </w:pPr>
            <w:r>
              <w:rPr>
                <w:sz w:val="16"/>
              </w:rPr>
              <w:t>agreed</w:t>
            </w:r>
          </w:p>
        </w:tc>
        <w:tc>
          <w:tcPr>
            <w:tcW w:w="0" w:type="auto"/>
          </w:tcPr>
          <w:p w14:paraId="31B3F008" w14:textId="77777777" w:rsidR="008F49DF" w:rsidRPr="0000256B" w:rsidRDefault="008F49DF" w:rsidP="002A6716">
            <w:pPr>
              <w:pStyle w:val="TAL"/>
              <w:rPr>
                <w:sz w:val="16"/>
              </w:rPr>
            </w:pPr>
            <w:r>
              <w:rPr>
                <w:sz w:val="16"/>
              </w:rPr>
              <w:t>R5-252212</w:t>
            </w:r>
          </w:p>
        </w:tc>
        <w:tc>
          <w:tcPr>
            <w:tcW w:w="0" w:type="auto"/>
          </w:tcPr>
          <w:p w14:paraId="5F0C34BA" w14:textId="77777777" w:rsidR="008F49DF" w:rsidRPr="0000256B" w:rsidRDefault="008F49DF" w:rsidP="002A6716">
            <w:pPr>
              <w:pStyle w:val="TAL"/>
              <w:rPr>
                <w:sz w:val="16"/>
              </w:rPr>
            </w:pPr>
            <w:r>
              <w:rPr>
                <w:sz w:val="16"/>
              </w:rPr>
              <w:t>-</w:t>
            </w:r>
          </w:p>
        </w:tc>
      </w:tr>
      <w:tr w:rsidR="008F49DF" w14:paraId="2FFE715C" w14:textId="77777777" w:rsidTr="002A6716">
        <w:tc>
          <w:tcPr>
            <w:tcW w:w="0" w:type="auto"/>
          </w:tcPr>
          <w:p w14:paraId="755BFF89" w14:textId="77777777" w:rsidR="008F49DF" w:rsidRPr="0000256B" w:rsidRDefault="008F49DF" w:rsidP="002A6716">
            <w:pPr>
              <w:pStyle w:val="TAL"/>
              <w:rPr>
                <w:sz w:val="16"/>
              </w:rPr>
            </w:pPr>
            <w:r>
              <w:rPr>
                <w:sz w:val="16"/>
              </w:rPr>
              <w:t>R5-253113</w:t>
            </w:r>
          </w:p>
        </w:tc>
        <w:tc>
          <w:tcPr>
            <w:tcW w:w="0" w:type="auto"/>
          </w:tcPr>
          <w:p w14:paraId="65671DC8" w14:textId="77777777" w:rsidR="008F49DF" w:rsidRPr="0000256B" w:rsidRDefault="008F49DF" w:rsidP="002A6716">
            <w:pPr>
              <w:pStyle w:val="TAL"/>
              <w:rPr>
                <w:sz w:val="16"/>
              </w:rPr>
            </w:pPr>
            <w:r>
              <w:rPr>
                <w:sz w:val="16"/>
              </w:rPr>
              <w:t>Addition of Emergency call with Real Time text test case 19.1.7</w:t>
            </w:r>
          </w:p>
        </w:tc>
        <w:tc>
          <w:tcPr>
            <w:tcW w:w="0" w:type="auto"/>
          </w:tcPr>
          <w:p w14:paraId="3FEE7AF7" w14:textId="77777777" w:rsidR="008F49DF" w:rsidRPr="0000256B" w:rsidRDefault="008F49DF" w:rsidP="002A6716">
            <w:pPr>
              <w:pStyle w:val="TAL"/>
              <w:rPr>
                <w:sz w:val="16"/>
              </w:rPr>
            </w:pPr>
            <w:r>
              <w:rPr>
                <w:sz w:val="16"/>
              </w:rPr>
              <w:t>Qualcomm Incorporated</w:t>
            </w:r>
          </w:p>
        </w:tc>
        <w:tc>
          <w:tcPr>
            <w:tcW w:w="0" w:type="auto"/>
          </w:tcPr>
          <w:p w14:paraId="3AF0327E" w14:textId="77777777" w:rsidR="008F49DF" w:rsidRPr="0000256B" w:rsidRDefault="008F49DF" w:rsidP="002A6716">
            <w:pPr>
              <w:pStyle w:val="TAL"/>
              <w:rPr>
                <w:sz w:val="16"/>
              </w:rPr>
            </w:pPr>
            <w:r>
              <w:rPr>
                <w:sz w:val="16"/>
              </w:rPr>
              <w:t>agreed</w:t>
            </w:r>
          </w:p>
        </w:tc>
        <w:tc>
          <w:tcPr>
            <w:tcW w:w="0" w:type="auto"/>
          </w:tcPr>
          <w:p w14:paraId="2BCDE0AB" w14:textId="77777777" w:rsidR="008F49DF" w:rsidRPr="0000256B" w:rsidRDefault="008F49DF" w:rsidP="002A6716">
            <w:pPr>
              <w:pStyle w:val="TAL"/>
              <w:rPr>
                <w:sz w:val="16"/>
              </w:rPr>
            </w:pPr>
            <w:r>
              <w:rPr>
                <w:sz w:val="16"/>
              </w:rPr>
              <w:t>R5-252686</w:t>
            </w:r>
          </w:p>
        </w:tc>
        <w:tc>
          <w:tcPr>
            <w:tcW w:w="0" w:type="auto"/>
          </w:tcPr>
          <w:p w14:paraId="1430D23F" w14:textId="77777777" w:rsidR="008F49DF" w:rsidRPr="0000256B" w:rsidRDefault="008F49DF" w:rsidP="002A6716">
            <w:pPr>
              <w:pStyle w:val="TAL"/>
              <w:rPr>
                <w:sz w:val="16"/>
              </w:rPr>
            </w:pPr>
            <w:r>
              <w:rPr>
                <w:sz w:val="16"/>
              </w:rPr>
              <w:t>-</w:t>
            </w:r>
          </w:p>
        </w:tc>
      </w:tr>
      <w:tr w:rsidR="008F49DF" w14:paraId="1BD0F2F6" w14:textId="77777777" w:rsidTr="002A6716">
        <w:tc>
          <w:tcPr>
            <w:tcW w:w="0" w:type="auto"/>
          </w:tcPr>
          <w:p w14:paraId="4F4FB249" w14:textId="77777777" w:rsidR="008F49DF" w:rsidRPr="0000256B" w:rsidRDefault="008F49DF" w:rsidP="002A6716">
            <w:pPr>
              <w:pStyle w:val="TAL"/>
              <w:rPr>
                <w:sz w:val="16"/>
              </w:rPr>
            </w:pPr>
            <w:r>
              <w:rPr>
                <w:sz w:val="16"/>
              </w:rPr>
              <w:t>R5-253114</w:t>
            </w:r>
          </w:p>
        </w:tc>
        <w:tc>
          <w:tcPr>
            <w:tcW w:w="0" w:type="auto"/>
          </w:tcPr>
          <w:p w14:paraId="3F776885" w14:textId="77777777" w:rsidR="008F49DF" w:rsidRPr="0000256B" w:rsidRDefault="008F49DF" w:rsidP="002A6716">
            <w:pPr>
              <w:pStyle w:val="TAL"/>
              <w:rPr>
                <w:sz w:val="16"/>
              </w:rPr>
            </w:pPr>
            <w:r>
              <w:rPr>
                <w:sz w:val="16"/>
              </w:rPr>
              <w:t>Addition of test case 7.36 MTSI MO Call / add RTT / without precondition / 5GS</w:t>
            </w:r>
          </w:p>
        </w:tc>
        <w:tc>
          <w:tcPr>
            <w:tcW w:w="0" w:type="auto"/>
          </w:tcPr>
          <w:p w14:paraId="62F19387" w14:textId="77777777" w:rsidR="008F49DF" w:rsidRPr="0000256B" w:rsidRDefault="008F49DF" w:rsidP="002A6716">
            <w:pPr>
              <w:pStyle w:val="TAL"/>
              <w:rPr>
                <w:sz w:val="16"/>
              </w:rPr>
            </w:pPr>
            <w:r>
              <w:rPr>
                <w:sz w:val="16"/>
              </w:rPr>
              <w:t>Vodafone GmbH</w:t>
            </w:r>
          </w:p>
        </w:tc>
        <w:tc>
          <w:tcPr>
            <w:tcW w:w="0" w:type="auto"/>
          </w:tcPr>
          <w:p w14:paraId="68B57A62" w14:textId="77777777" w:rsidR="008F49DF" w:rsidRPr="0000256B" w:rsidRDefault="008F49DF" w:rsidP="002A6716">
            <w:pPr>
              <w:pStyle w:val="TAL"/>
              <w:rPr>
                <w:sz w:val="16"/>
              </w:rPr>
            </w:pPr>
            <w:r>
              <w:rPr>
                <w:sz w:val="16"/>
              </w:rPr>
              <w:t>agreed</w:t>
            </w:r>
          </w:p>
        </w:tc>
        <w:tc>
          <w:tcPr>
            <w:tcW w:w="0" w:type="auto"/>
          </w:tcPr>
          <w:p w14:paraId="1524E15D" w14:textId="77777777" w:rsidR="008F49DF" w:rsidRPr="0000256B" w:rsidRDefault="008F49DF" w:rsidP="002A6716">
            <w:pPr>
              <w:pStyle w:val="TAL"/>
              <w:rPr>
                <w:sz w:val="16"/>
              </w:rPr>
            </w:pPr>
            <w:r>
              <w:rPr>
                <w:sz w:val="16"/>
              </w:rPr>
              <w:t>R5-252155</w:t>
            </w:r>
          </w:p>
        </w:tc>
        <w:tc>
          <w:tcPr>
            <w:tcW w:w="0" w:type="auto"/>
          </w:tcPr>
          <w:p w14:paraId="42E66582" w14:textId="77777777" w:rsidR="008F49DF" w:rsidRPr="0000256B" w:rsidRDefault="008F49DF" w:rsidP="002A6716">
            <w:pPr>
              <w:pStyle w:val="TAL"/>
              <w:rPr>
                <w:sz w:val="16"/>
              </w:rPr>
            </w:pPr>
            <w:r>
              <w:rPr>
                <w:sz w:val="16"/>
              </w:rPr>
              <w:t>-</w:t>
            </w:r>
          </w:p>
        </w:tc>
      </w:tr>
      <w:tr w:rsidR="008F49DF" w14:paraId="5E48A8EA" w14:textId="77777777" w:rsidTr="002A6716">
        <w:tc>
          <w:tcPr>
            <w:tcW w:w="0" w:type="auto"/>
          </w:tcPr>
          <w:p w14:paraId="3A058CD4" w14:textId="77777777" w:rsidR="008F49DF" w:rsidRPr="0000256B" w:rsidRDefault="008F49DF" w:rsidP="002A6716">
            <w:pPr>
              <w:pStyle w:val="TAL"/>
              <w:rPr>
                <w:sz w:val="16"/>
              </w:rPr>
            </w:pPr>
            <w:r>
              <w:rPr>
                <w:sz w:val="16"/>
              </w:rPr>
              <w:t>R5-253115</w:t>
            </w:r>
          </w:p>
        </w:tc>
        <w:tc>
          <w:tcPr>
            <w:tcW w:w="0" w:type="auto"/>
          </w:tcPr>
          <w:p w14:paraId="01F8631B" w14:textId="77777777" w:rsidR="008F49DF" w:rsidRPr="0000256B" w:rsidRDefault="008F49DF" w:rsidP="002A6716">
            <w:pPr>
              <w:pStyle w:val="TAL"/>
              <w:rPr>
                <w:sz w:val="16"/>
              </w:rPr>
            </w:pPr>
            <w:r>
              <w:rPr>
                <w:sz w:val="16"/>
              </w:rPr>
              <w:t>Correction of test case 10.16 Emergency Call with emergency registration / RTT activated / 5GS</w:t>
            </w:r>
          </w:p>
        </w:tc>
        <w:tc>
          <w:tcPr>
            <w:tcW w:w="0" w:type="auto"/>
          </w:tcPr>
          <w:p w14:paraId="30FEBE3A" w14:textId="77777777" w:rsidR="008F49DF" w:rsidRPr="0000256B" w:rsidRDefault="008F49DF" w:rsidP="002A6716">
            <w:pPr>
              <w:pStyle w:val="TAL"/>
              <w:rPr>
                <w:sz w:val="16"/>
              </w:rPr>
            </w:pPr>
            <w:r>
              <w:rPr>
                <w:sz w:val="16"/>
              </w:rPr>
              <w:t>Vodafone GmbH</w:t>
            </w:r>
          </w:p>
        </w:tc>
        <w:tc>
          <w:tcPr>
            <w:tcW w:w="0" w:type="auto"/>
          </w:tcPr>
          <w:p w14:paraId="37D4927C" w14:textId="77777777" w:rsidR="008F49DF" w:rsidRPr="0000256B" w:rsidRDefault="008F49DF" w:rsidP="002A6716">
            <w:pPr>
              <w:pStyle w:val="TAL"/>
              <w:rPr>
                <w:sz w:val="16"/>
              </w:rPr>
            </w:pPr>
            <w:r>
              <w:rPr>
                <w:sz w:val="16"/>
              </w:rPr>
              <w:t>agreed</w:t>
            </w:r>
          </w:p>
        </w:tc>
        <w:tc>
          <w:tcPr>
            <w:tcW w:w="0" w:type="auto"/>
          </w:tcPr>
          <w:p w14:paraId="7104809A" w14:textId="77777777" w:rsidR="008F49DF" w:rsidRPr="0000256B" w:rsidRDefault="008F49DF" w:rsidP="002A6716">
            <w:pPr>
              <w:pStyle w:val="TAL"/>
              <w:rPr>
                <w:sz w:val="16"/>
              </w:rPr>
            </w:pPr>
            <w:r>
              <w:rPr>
                <w:sz w:val="16"/>
              </w:rPr>
              <w:t>R5-252158</w:t>
            </w:r>
          </w:p>
        </w:tc>
        <w:tc>
          <w:tcPr>
            <w:tcW w:w="0" w:type="auto"/>
          </w:tcPr>
          <w:p w14:paraId="54C680D1" w14:textId="77777777" w:rsidR="008F49DF" w:rsidRPr="0000256B" w:rsidRDefault="008F49DF" w:rsidP="002A6716">
            <w:pPr>
              <w:pStyle w:val="TAL"/>
              <w:rPr>
                <w:sz w:val="16"/>
              </w:rPr>
            </w:pPr>
            <w:r>
              <w:rPr>
                <w:sz w:val="16"/>
              </w:rPr>
              <w:t>-</w:t>
            </w:r>
          </w:p>
        </w:tc>
      </w:tr>
      <w:tr w:rsidR="008F49DF" w14:paraId="24941568" w14:textId="77777777" w:rsidTr="002A6716">
        <w:tc>
          <w:tcPr>
            <w:tcW w:w="0" w:type="auto"/>
          </w:tcPr>
          <w:p w14:paraId="248514CB" w14:textId="77777777" w:rsidR="008F49DF" w:rsidRPr="0000256B" w:rsidRDefault="008F49DF" w:rsidP="002A6716">
            <w:pPr>
              <w:pStyle w:val="TAL"/>
              <w:rPr>
                <w:sz w:val="16"/>
              </w:rPr>
            </w:pPr>
            <w:r>
              <w:rPr>
                <w:sz w:val="16"/>
              </w:rPr>
              <w:t>R5-253116</w:t>
            </w:r>
          </w:p>
        </w:tc>
        <w:tc>
          <w:tcPr>
            <w:tcW w:w="0" w:type="auto"/>
          </w:tcPr>
          <w:p w14:paraId="207B65EC" w14:textId="77777777" w:rsidR="008F49DF" w:rsidRPr="0000256B" w:rsidRDefault="008F49DF" w:rsidP="002A6716">
            <w:pPr>
              <w:pStyle w:val="TAL"/>
              <w:rPr>
                <w:sz w:val="16"/>
              </w:rPr>
            </w:pPr>
            <w:r>
              <w:rPr>
                <w:sz w:val="16"/>
              </w:rPr>
              <w:t>Correction of test case 10.17 Emergency Call with emergency registration / add RTT and remove RTT / 5GS</w:t>
            </w:r>
          </w:p>
        </w:tc>
        <w:tc>
          <w:tcPr>
            <w:tcW w:w="0" w:type="auto"/>
          </w:tcPr>
          <w:p w14:paraId="3901CEB9" w14:textId="77777777" w:rsidR="008F49DF" w:rsidRPr="0000256B" w:rsidRDefault="008F49DF" w:rsidP="002A6716">
            <w:pPr>
              <w:pStyle w:val="TAL"/>
              <w:rPr>
                <w:sz w:val="16"/>
              </w:rPr>
            </w:pPr>
            <w:r>
              <w:rPr>
                <w:sz w:val="16"/>
              </w:rPr>
              <w:t>Vodafone GmbH</w:t>
            </w:r>
          </w:p>
        </w:tc>
        <w:tc>
          <w:tcPr>
            <w:tcW w:w="0" w:type="auto"/>
          </w:tcPr>
          <w:p w14:paraId="15646DB2" w14:textId="77777777" w:rsidR="008F49DF" w:rsidRPr="0000256B" w:rsidRDefault="008F49DF" w:rsidP="002A6716">
            <w:pPr>
              <w:pStyle w:val="TAL"/>
              <w:rPr>
                <w:sz w:val="16"/>
              </w:rPr>
            </w:pPr>
            <w:r>
              <w:rPr>
                <w:sz w:val="16"/>
              </w:rPr>
              <w:t>agreed</w:t>
            </w:r>
          </w:p>
        </w:tc>
        <w:tc>
          <w:tcPr>
            <w:tcW w:w="0" w:type="auto"/>
          </w:tcPr>
          <w:p w14:paraId="48D0FB03" w14:textId="77777777" w:rsidR="008F49DF" w:rsidRPr="0000256B" w:rsidRDefault="008F49DF" w:rsidP="002A6716">
            <w:pPr>
              <w:pStyle w:val="TAL"/>
              <w:rPr>
                <w:sz w:val="16"/>
              </w:rPr>
            </w:pPr>
            <w:r>
              <w:rPr>
                <w:sz w:val="16"/>
              </w:rPr>
              <w:t>R5-252159</w:t>
            </w:r>
          </w:p>
        </w:tc>
        <w:tc>
          <w:tcPr>
            <w:tcW w:w="0" w:type="auto"/>
          </w:tcPr>
          <w:p w14:paraId="143A8885" w14:textId="77777777" w:rsidR="008F49DF" w:rsidRPr="0000256B" w:rsidRDefault="008F49DF" w:rsidP="002A6716">
            <w:pPr>
              <w:pStyle w:val="TAL"/>
              <w:rPr>
                <w:sz w:val="16"/>
              </w:rPr>
            </w:pPr>
            <w:r>
              <w:rPr>
                <w:sz w:val="16"/>
              </w:rPr>
              <w:t>-</w:t>
            </w:r>
          </w:p>
        </w:tc>
      </w:tr>
      <w:tr w:rsidR="008F49DF" w14:paraId="64185323" w14:textId="77777777" w:rsidTr="002A6716">
        <w:tc>
          <w:tcPr>
            <w:tcW w:w="0" w:type="auto"/>
          </w:tcPr>
          <w:p w14:paraId="60060E5F" w14:textId="77777777" w:rsidR="008F49DF" w:rsidRPr="0000256B" w:rsidRDefault="008F49DF" w:rsidP="002A6716">
            <w:pPr>
              <w:pStyle w:val="TAL"/>
              <w:rPr>
                <w:sz w:val="16"/>
              </w:rPr>
            </w:pPr>
            <w:r>
              <w:rPr>
                <w:sz w:val="16"/>
              </w:rPr>
              <w:t>R5-253117</w:t>
            </w:r>
          </w:p>
        </w:tc>
        <w:tc>
          <w:tcPr>
            <w:tcW w:w="0" w:type="auto"/>
          </w:tcPr>
          <w:p w14:paraId="63623950" w14:textId="77777777" w:rsidR="008F49DF" w:rsidRPr="0000256B" w:rsidRDefault="008F49DF" w:rsidP="002A6716">
            <w:pPr>
              <w:pStyle w:val="TAL"/>
              <w:rPr>
                <w:sz w:val="16"/>
              </w:rPr>
            </w:pPr>
            <w:r>
              <w:rPr>
                <w:sz w:val="16"/>
              </w:rPr>
              <w:t>Addition of test case 7.35 MTSI MO Voice Call / add RTT and remove RTT / with preconditions at both originating UE and terminating UE / 5GS</w:t>
            </w:r>
          </w:p>
        </w:tc>
        <w:tc>
          <w:tcPr>
            <w:tcW w:w="0" w:type="auto"/>
          </w:tcPr>
          <w:p w14:paraId="4A3D93FE" w14:textId="77777777" w:rsidR="008F49DF" w:rsidRPr="0000256B" w:rsidRDefault="008F49DF" w:rsidP="002A6716">
            <w:pPr>
              <w:pStyle w:val="TAL"/>
              <w:rPr>
                <w:sz w:val="16"/>
              </w:rPr>
            </w:pPr>
            <w:r>
              <w:rPr>
                <w:sz w:val="16"/>
              </w:rPr>
              <w:t>Qualcomm Incorporated</w:t>
            </w:r>
          </w:p>
        </w:tc>
        <w:tc>
          <w:tcPr>
            <w:tcW w:w="0" w:type="auto"/>
          </w:tcPr>
          <w:p w14:paraId="376360A0" w14:textId="77777777" w:rsidR="008F49DF" w:rsidRPr="0000256B" w:rsidRDefault="008F49DF" w:rsidP="002A6716">
            <w:pPr>
              <w:pStyle w:val="TAL"/>
              <w:rPr>
                <w:sz w:val="16"/>
              </w:rPr>
            </w:pPr>
            <w:r>
              <w:rPr>
                <w:sz w:val="16"/>
              </w:rPr>
              <w:t>agreed</w:t>
            </w:r>
          </w:p>
        </w:tc>
        <w:tc>
          <w:tcPr>
            <w:tcW w:w="0" w:type="auto"/>
          </w:tcPr>
          <w:p w14:paraId="7A7E9C6F" w14:textId="77777777" w:rsidR="008F49DF" w:rsidRPr="0000256B" w:rsidRDefault="008F49DF" w:rsidP="002A6716">
            <w:pPr>
              <w:pStyle w:val="TAL"/>
              <w:rPr>
                <w:sz w:val="16"/>
              </w:rPr>
            </w:pPr>
            <w:r>
              <w:rPr>
                <w:sz w:val="16"/>
              </w:rPr>
              <w:t>R5-252684</w:t>
            </w:r>
          </w:p>
        </w:tc>
        <w:tc>
          <w:tcPr>
            <w:tcW w:w="0" w:type="auto"/>
          </w:tcPr>
          <w:p w14:paraId="66444502" w14:textId="77777777" w:rsidR="008F49DF" w:rsidRPr="0000256B" w:rsidRDefault="008F49DF" w:rsidP="002A6716">
            <w:pPr>
              <w:pStyle w:val="TAL"/>
              <w:rPr>
                <w:sz w:val="16"/>
              </w:rPr>
            </w:pPr>
            <w:r>
              <w:rPr>
                <w:sz w:val="16"/>
              </w:rPr>
              <w:t>-</w:t>
            </w:r>
          </w:p>
        </w:tc>
      </w:tr>
      <w:tr w:rsidR="008F49DF" w14:paraId="7120CED1" w14:textId="77777777" w:rsidTr="002A6716">
        <w:tc>
          <w:tcPr>
            <w:tcW w:w="0" w:type="auto"/>
          </w:tcPr>
          <w:p w14:paraId="143A57C2" w14:textId="77777777" w:rsidR="008F49DF" w:rsidRPr="0000256B" w:rsidRDefault="008F49DF" w:rsidP="002A6716">
            <w:pPr>
              <w:pStyle w:val="TAL"/>
              <w:rPr>
                <w:sz w:val="16"/>
              </w:rPr>
            </w:pPr>
            <w:r>
              <w:rPr>
                <w:sz w:val="16"/>
              </w:rPr>
              <w:t>R5-253118</w:t>
            </w:r>
          </w:p>
        </w:tc>
        <w:tc>
          <w:tcPr>
            <w:tcW w:w="0" w:type="auto"/>
          </w:tcPr>
          <w:p w14:paraId="1D45727D" w14:textId="77777777" w:rsidR="008F49DF" w:rsidRPr="0000256B" w:rsidRDefault="008F49DF" w:rsidP="002A6716">
            <w:pPr>
              <w:pStyle w:val="TAL"/>
              <w:rPr>
                <w:sz w:val="16"/>
              </w:rPr>
            </w:pPr>
            <w:r>
              <w:rPr>
                <w:sz w:val="16"/>
              </w:rPr>
              <w:t>Update applicability for test cases 7.14, 7.16, 7.20 and 7.22</w:t>
            </w:r>
          </w:p>
        </w:tc>
        <w:tc>
          <w:tcPr>
            <w:tcW w:w="0" w:type="auto"/>
          </w:tcPr>
          <w:p w14:paraId="0C45E40E" w14:textId="77777777" w:rsidR="008F49DF" w:rsidRPr="0000256B" w:rsidRDefault="008F49DF" w:rsidP="002A6716">
            <w:pPr>
              <w:pStyle w:val="TAL"/>
              <w:rPr>
                <w:sz w:val="16"/>
              </w:rPr>
            </w:pPr>
            <w:r>
              <w:rPr>
                <w:sz w:val="16"/>
              </w:rPr>
              <w:t>Ericsson</w:t>
            </w:r>
          </w:p>
        </w:tc>
        <w:tc>
          <w:tcPr>
            <w:tcW w:w="0" w:type="auto"/>
          </w:tcPr>
          <w:p w14:paraId="704A9ADD" w14:textId="77777777" w:rsidR="008F49DF" w:rsidRPr="0000256B" w:rsidRDefault="008F49DF" w:rsidP="002A6716">
            <w:pPr>
              <w:pStyle w:val="TAL"/>
              <w:rPr>
                <w:sz w:val="16"/>
              </w:rPr>
            </w:pPr>
            <w:r>
              <w:rPr>
                <w:sz w:val="16"/>
              </w:rPr>
              <w:t>agreed</w:t>
            </w:r>
          </w:p>
        </w:tc>
        <w:tc>
          <w:tcPr>
            <w:tcW w:w="0" w:type="auto"/>
          </w:tcPr>
          <w:p w14:paraId="79240FCF" w14:textId="77777777" w:rsidR="008F49DF" w:rsidRPr="0000256B" w:rsidRDefault="008F49DF" w:rsidP="002A6716">
            <w:pPr>
              <w:pStyle w:val="TAL"/>
              <w:rPr>
                <w:sz w:val="16"/>
              </w:rPr>
            </w:pPr>
            <w:r>
              <w:rPr>
                <w:sz w:val="16"/>
              </w:rPr>
              <w:t>R5-252243</w:t>
            </w:r>
          </w:p>
        </w:tc>
        <w:tc>
          <w:tcPr>
            <w:tcW w:w="0" w:type="auto"/>
          </w:tcPr>
          <w:p w14:paraId="777F7E65" w14:textId="77777777" w:rsidR="008F49DF" w:rsidRPr="0000256B" w:rsidRDefault="008F49DF" w:rsidP="002A6716">
            <w:pPr>
              <w:pStyle w:val="TAL"/>
              <w:rPr>
                <w:sz w:val="16"/>
              </w:rPr>
            </w:pPr>
            <w:r>
              <w:rPr>
                <w:sz w:val="16"/>
              </w:rPr>
              <w:t>-</w:t>
            </w:r>
          </w:p>
        </w:tc>
      </w:tr>
      <w:tr w:rsidR="008F49DF" w14:paraId="232DE504" w14:textId="77777777" w:rsidTr="002A6716">
        <w:tc>
          <w:tcPr>
            <w:tcW w:w="0" w:type="auto"/>
          </w:tcPr>
          <w:p w14:paraId="12AB17F2" w14:textId="77777777" w:rsidR="008F49DF" w:rsidRPr="0000256B" w:rsidRDefault="008F49DF" w:rsidP="002A6716">
            <w:pPr>
              <w:pStyle w:val="TAL"/>
              <w:rPr>
                <w:sz w:val="16"/>
              </w:rPr>
            </w:pPr>
            <w:r>
              <w:rPr>
                <w:sz w:val="16"/>
              </w:rPr>
              <w:t>R5-253119</w:t>
            </w:r>
          </w:p>
        </w:tc>
        <w:tc>
          <w:tcPr>
            <w:tcW w:w="0" w:type="auto"/>
          </w:tcPr>
          <w:p w14:paraId="48C267AB" w14:textId="77777777" w:rsidR="008F49DF" w:rsidRPr="0000256B" w:rsidRDefault="008F49DF" w:rsidP="002A6716">
            <w:pPr>
              <w:pStyle w:val="TAL"/>
              <w:rPr>
                <w:sz w:val="16"/>
              </w:rPr>
            </w:pPr>
            <w:r>
              <w:rPr>
                <w:sz w:val="16"/>
              </w:rPr>
              <w:t>Addition of applicability for EPS RTT test cases</w:t>
            </w:r>
          </w:p>
        </w:tc>
        <w:tc>
          <w:tcPr>
            <w:tcW w:w="0" w:type="auto"/>
          </w:tcPr>
          <w:p w14:paraId="650FF345" w14:textId="77777777" w:rsidR="008F49DF" w:rsidRPr="0000256B" w:rsidRDefault="008F49DF" w:rsidP="002A6716">
            <w:pPr>
              <w:pStyle w:val="TAL"/>
              <w:rPr>
                <w:sz w:val="16"/>
              </w:rPr>
            </w:pPr>
            <w:r>
              <w:rPr>
                <w:sz w:val="16"/>
              </w:rPr>
              <w:t>Qualcomm Incorporated</w:t>
            </w:r>
          </w:p>
        </w:tc>
        <w:tc>
          <w:tcPr>
            <w:tcW w:w="0" w:type="auto"/>
          </w:tcPr>
          <w:p w14:paraId="2FF48A57" w14:textId="77777777" w:rsidR="008F49DF" w:rsidRPr="0000256B" w:rsidRDefault="008F49DF" w:rsidP="002A6716">
            <w:pPr>
              <w:pStyle w:val="TAL"/>
              <w:rPr>
                <w:sz w:val="16"/>
              </w:rPr>
            </w:pPr>
            <w:r>
              <w:rPr>
                <w:sz w:val="16"/>
              </w:rPr>
              <w:t>agreed</w:t>
            </w:r>
          </w:p>
        </w:tc>
        <w:tc>
          <w:tcPr>
            <w:tcW w:w="0" w:type="auto"/>
          </w:tcPr>
          <w:p w14:paraId="536BF123" w14:textId="77777777" w:rsidR="008F49DF" w:rsidRPr="0000256B" w:rsidRDefault="008F49DF" w:rsidP="002A6716">
            <w:pPr>
              <w:pStyle w:val="TAL"/>
              <w:rPr>
                <w:sz w:val="16"/>
              </w:rPr>
            </w:pPr>
            <w:r>
              <w:rPr>
                <w:sz w:val="16"/>
              </w:rPr>
              <w:t>R5-252746</w:t>
            </w:r>
          </w:p>
        </w:tc>
        <w:tc>
          <w:tcPr>
            <w:tcW w:w="0" w:type="auto"/>
          </w:tcPr>
          <w:p w14:paraId="6F0EBB21" w14:textId="77777777" w:rsidR="008F49DF" w:rsidRPr="0000256B" w:rsidRDefault="008F49DF" w:rsidP="002A6716">
            <w:pPr>
              <w:pStyle w:val="TAL"/>
              <w:rPr>
                <w:sz w:val="16"/>
              </w:rPr>
            </w:pPr>
            <w:r>
              <w:rPr>
                <w:sz w:val="16"/>
              </w:rPr>
              <w:t>-</w:t>
            </w:r>
          </w:p>
        </w:tc>
      </w:tr>
      <w:tr w:rsidR="008F49DF" w14:paraId="40FD98AF" w14:textId="77777777" w:rsidTr="002A6716">
        <w:tc>
          <w:tcPr>
            <w:tcW w:w="0" w:type="auto"/>
          </w:tcPr>
          <w:p w14:paraId="32B78007" w14:textId="77777777" w:rsidR="008F49DF" w:rsidRPr="0000256B" w:rsidRDefault="008F49DF" w:rsidP="002A6716">
            <w:pPr>
              <w:pStyle w:val="TAL"/>
              <w:rPr>
                <w:sz w:val="16"/>
              </w:rPr>
            </w:pPr>
            <w:r>
              <w:rPr>
                <w:sz w:val="16"/>
              </w:rPr>
              <w:t>R5-253120</w:t>
            </w:r>
          </w:p>
        </w:tc>
        <w:tc>
          <w:tcPr>
            <w:tcW w:w="0" w:type="auto"/>
          </w:tcPr>
          <w:p w14:paraId="44B76183"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4A24B7AE" w14:textId="77777777" w:rsidR="008F49DF" w:rsidRPr="0000256B" w:rsidRDefault="008F49DF" w:rsidP="002A6716">
            <w:pPr>
              <w:pStyle w:val="TAL"/>
              <w:rPr>
                <w:sz w:val="16"/>
              </w:rPr>
            </w:pPr>
            <w:r>
              <w:rPr>
                <w:sz w:val="16"/>
              </w:rPr>
              <w:t>MCC TF160</w:t>
            </w:r>
          </w:p>
        </w:tc>
        <w:tc>
          <w:tcPr>
            <w:tcW w:w="0" w:type="auto"/>
          </w:tcPr>
          <w:p w14:paraId="7DA766EC" w14:textId="77777777" w:rsidR="008F49DF" w:rsidRPr="0000256B" w:rsidRDefault="008F49DF" w:rsidP="002A6716">
            <w:pPr>
              <w:pStyle w:val="TAL"/>
              <w:rPr>
                <w:sz w:val="16"/>
              </w:rPr>
            </w:pPr>
            <w:r>
              <w:rPr>
                <w:sz w:val="16"/>
              </w:rPr>
              <w:t>agreed</w:t>
            </w:r>
          </w:p>
        </w:tc>
        <w:tc>
          <w:tcPr>
            <w:tcW w:w="0" w:type="auto"/>
          </w:tcPr>
          <w:p w14:paraId="1A246E56" w14:textId="77777777" w:rsidR="008F49DF" w:rsidRPr="0000256B" w:rsidRDefault="008F49DF" w:rsidP="002A6716">
            <w:pPr>
              <w:pStyle w:val="TAL"/>
              <w:rPr>
                <w:sz w:val="16"/>
              </w:rPr>
            </w:pPr>
            <w:r>
              <w:rPr>
                <w:sz w:val="16"/>
              </w:rPr>
              <w:t>R5-252217</w:t>
            </w:r>
          </w:p>
        </w:tc>
        <w:tc>
          <w:tcPr>
            <w:tcW w:w="0" w:type="auto"/>
          </w:tcPr>
          <w:p w14:paraId="02A9A3CD" w14:textId="77777777" w:rsidR="008F49DF" w:rsidRPr="0000256B" w:rsidRDefault="008F49DF" w:rsidP="002A6716">
            <w:pPr>
              <w:pStyle w:val="TAL"/>
              <w:rPr>
                <w:sz w:val="16"/>
              </w:rPr>
            </w:pPr>
            <w:r>
              <w:rPr>
                <w:sz w:val="16"/>
              </w:rPr>
              <w:t>-</w:t>
            </w:r>
          </w:p>
        </w:tc>
      </w:tr>
      <w:tr w:rsidR="008F49DF" w14:paraId="065EDAA3" w14:textId="77777777" w:rsidTr="002A6716">
        <w:tc>
          <w:tcPr>
            <w:tcW w:w="0" w:type="auto"/>
          </w:tcPr>
          <w:p w14:paraId="5BD747AB" w14:textId="77777777" w:rsidR="008F49DF" w:rsidRPr="0000256B" w:rsidRDefault="008F49DF" w:rsidP="002A6716">
            <w:pPr>
              <w:pStyle w:val="TAL"/>
              <w:rPr>
                <w:sz w:val="16"/>
              </w:rPr>
            </w:pPr>
            <w:r>
              <w:rPr>
                <w:sz w:val="16"/>
              </w:rPr>
              <w:t>R5-253121</w:t>
            </w:r>
          </w:p>
        </w:tc>
        <w:tc>
          <w:tcPr>
            <w:tcW w:w="0" w:type="auto"/>
          </w:tcPr>
          <w:p w14:paraId="6CE550A6" w14:textId="77777777" w:rsidR="008F49DF" w:rsidRPr="0000256B" w:rsidRDefault="008F49DF" w:rsidP="002A6716">
            <w:pPr>
              <w:pStyle w:val="TAL"/>
              <w:rPr>
                <w:sz w:val="16"/>
              </w:rPr>
            </w:pPr>
            <w:r>
              <w:rPr>
                <w:sz w:val="16"/>
              </w:rPr>
              <w:t xml:space="preserve">Correction of in 486 Busy Here, 600 Busy Everywhere, 603 Decline and 200 OK for </w:t>
            </w:r>
            <w:proofErr w:type="spellStart"/>
            <w:r>
              <w:rPr>
                <w:sz w:val="16"/>
              </w:rPr>
              <w:t>eCall</w:t>
            </w:r>
            <w:proofErr w:type="spellEnd"/>
          </w:p>
        </w:tc>
        <w:tc>
          <w:tcPr>
            <w:tcW w:w="0" w:type="auto"/>
          </w:tcPr>
          <w:p w14:paraId="3453CEDE" w14:textId="77777777" w:rsidR="008F49DF" w:rsidRPr="0000256B" w:rsidRDefault="008F49DF" w:rsidP="002A6716">
            <w:pPr>
              <w:pStyle w:val="TAL"/>
              <w:rPr>
                <w:sz w:val="16"/>
              </w:rPr>
            </w:pPr>
            <w:r>
              <w:rPr>
                <w:sz w:val="16"/>
              </w:rPr>
              <w:t>MCC TF160</w:t>
            </w:r>
          </w:p>
        </w:tc>
        <w:tc>
          <w:tcPr>
            <w:tcW w:w="0" w:type="auto"/>
          </w:tcPr>
          <w:p w14:paraId="0E33D71E" w14:textId="77777777" w:rsidR="008F49DF" w:rsidRPr="0000256B" w:rsidRDefault="008F49DF" w:rsidP="002A6716">
            <w:pPr>
              <w:pStyle w:val="TAL"/>
              <w:rPr>
                <w:sz w:val="16"/>
              </w:rPr>
            </w:pPr>
            <w:r>
              <w:rPr>
                <w:sz w:val="16"/>
              </w:rPr>
              <w:t>agreed</w:t>
            </w:r>
          </w:p>
        </w:tc>
        <w:tc>
          <w:tcPr>
            <w:tcW w:w="0" w:type="auto"/>
          </w:tcPr>
          <w:p w14:paraId="75D063C6" w14:textId="77777777" w:rsidR="008F49DF" w:rsidRPr="0000256B" w:rsidRDefault="008F49DF" w:rsidP="002A6716">
            <w:pPr>
              <w:pStyle w:val="TAL"/>
              <w:rPr>
                <w:sz w:val="16"/>
              </w:rPr>
            </w:pPr>
            <w:r>
              <w:rPr>
                <w:sz w:val="16"/>
              </w:rPr>
              <w:t>R5-252218</w:t>
            </w:r>
          </w:p>
        </w:tc>
        <w:tc>
          <w:tcPr>
            <w:tcW w:w="0" w:type="auto"/>
          </w:tcPr>
          <w:p w14:paraId="5690A6E1" w14:textId="77777777" w:rsidR="008F49DF" w:rsidRPr="0000256B" w:rsidRDefault="008F49DF" w:rsidP="002A6716">
            <w:pPr>
              <w:pStyle w:val="TAL"/>
              <w:rPr>
                <w:sz w:val="16"/>
              </w:rPr>
            </w:pPr>
            <w:r>
              <w:rPr>
                <w:sz w:val="16"/>
              </w:rPr>
              <w:t>-</w:t>
            </w:r>
          </w:p>
        </w:tc>
      </w:tr>
      <w:tr w:rsidR="008F49DF" w14:paraId="2DDA46C6" w14:textId="77777777" w:rsidTr="002A6716">
        <w:tc>
          <w:tcPr>
            <w:tcW w:w="0" w:type="auto"/>
          </w:tcPr>
          <w:p w14:paraId="7FF64AF8" w14:textId="77777777" w:rsidR="008F49DF" w:rsidRPr="0000256B" w:rsidRDefault="008F49DF" w:rsidP="002A6716">
            <w:pPr>
              <w:pStyle w:val="TAL"/>
              <w:rPr>
                <w:sz w:val="16"/>
              </w:rPr>
            </w:pPr>
            <w:r>
              <w:rPr>
                <w:sz w:val="16"/>
              </w:rPr>
              <w:t>R5-253122</w:t>
            </w:r>
          </w:p>
        </w:tc>
        <w:tc>
          <w:tcPr>
            <w:tcW w:w="0" w:type="auto"/>
          </w:tcPr>
          <w:p w14:paraId="26A70F4C"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21.27 for CEN alignments</w:t>
            </w:r>
          </w:p>
        </w:tc>
        <w:tc>
          <w:tcPr>
            <w:tcW w:w="0" w:type="auto"/>
          </w:tcPr>
          <w:p w14:paraId="72028C2E" w14:textId="77777777" w:rsidR="008F49DF" w:rsidRPr="0000256B" w:rsidRDefault="008F49DF" w:rsidP="002A6716">
            <w:pPr>
              <w:pStyle w:val="TAL"/>
              <w:rPr>
                <w:sz w:val="16"/>
              </w:rPr>
            </w:pPr>
            <w:r>
              <w:rPr>
                <w:sz w:val="16"/>
              </w:rPr>
              <w:t>Qualcomm Incorporated</w:t>
            </w:r>
          </w:p>
        </w:tc>
        <w:tc>
          <w:tcPr>
            <w:tcW w:w="0" w:type="auto"/>
          </w:tcPr>
          <w:p w14:paraId="66C8BC0A" w14:textId="77777777" w:rsidR="008F49DF" w:rsidRPr="0000256B" w:rsidRDefault="008F49DF" w:rsidP="002A6716">
            <w:pPr>
              <w:pStyle w:val="TAL"/>
              <w:rPr>
                <w:sz w:val="16"/>
              </w:rPr>
            </w:pPr>
            <w:r>
              <w:rPr>
                <w:sz w:val="16"/>
              </w:rPr>
              <w:t>agreed</w:t>
            </w:r>
          </w:p>
        </w:tc>
        <w:tc>
          <w:tcPr>
            <w:tcW w:w="0" w:type="auto"/>
          </w:tcPr>
          <w:p w14:paraId="3DE2CB3C" w14:textId="77777777" w:rsidR="008F49DF" w:rsidRPr="0000256B" w:rsidRDefault="008F49DF" w:rsidP="002A6716">
            <w:pPr>
              <w:pStyle w:val="TAL"/>
              <w:rPr>
                <w:sz w:val="16"/>
              </w:rPr>
            </w:pPr>
            <w:r>
              <w:rPr>
                <w:sz w:val="16"/>
              </w:rPr>
              <w:t>R5-252643</w:t>
            </w:r>
          </w:p>
        </w:tc>
        <w:tc>
          <w:tcPr>
            <w:tcW w:w="0" w:type="auto"/>
          </w:tcPr>
          <w:p w14:paraId="409BA373" w14:textId="77777777" w:rsidR="008F49DF" w:rsidRPr="0000256B" w:rsidRDefault="008F49DF" w:rsidP="002A6716">
            <w:pPr>
              <w:pStyle w:val="TAL"/>
              <w:rPr>
                <w:sz w:val="16"/>
              </w:rPr>
            </w:pPr>
            <w:r>
              <w:rPr>
                <w:sz w:val="16"/>
              </w:rPr>
              <w:t>-</w:t>
            </w:r>
          </w:p>
        </w:tc>
      </w:tr>
      <w:tr w:rsidR="008F49DF" w14:paraId="38B6885E" w14:textId="77777777" w:rsidTr="002A6716">
        <w:tc>
          <w:tcPr>
            <w:tcW w:w="0" w:type="auto"/>
          </w:tcPr>
          <w:p w14:paraId="29D9E529" w14:textId="77777777" w:rsidR="008F49DF" w:rsidRPr="0000256B" w:rsidRDefault="008F49DF" w:rsidP="002A6716">
            <w:pPr>
              <w:pStyle w:val="TAL"/>
              <w:rPr>
                <w:sz w:val="16"/>
              </w:rPr>
            </w:pPr>
            <w:r>
              <w:rPr>
                <w:sz w:val="16"/>
              </w:rPr>
              <w:t>R5-253123</w:t>
            </w:r>
          </w:p>
        </w:tc>
        <w:tc>
          <w:tcPr>
            <w:tcW w:w="0" w:type="auto"/>
          </w:tcPr>
          <w:p w14:paraId="27391775"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21.28 for CEN alignments</w:t>
            </w:r>
          </w:p>
        </w:tc>
        <w:tc>
          <w:tcPr>
            <w:tcW w:w="0" w:type="auto"/>
          </w:tcPr>
          <w:p w14:paraId="5445BADF" w14:textId="77777777" w:rsidR="008F49DF" w:rsidRPr="0000256B" w:rsidRDefault="008F49DF" w:rsidP="002A6716">
            <w:pPr>
              <w:pStyle w:val="TAL"/>
              <w:rPr>
                <w:sz w:val="16"/>
              </w:rPr>
            </w:pPr>
            <w:r>
              <w:rPr>
                <w:sz w:val="16"/>
              </w:rPr>
              <w:t>Qualcomm Incorporated</w:t>
            </w:r>
          </w:p>
        </w:tc>
        <w:tc>
          <w:tcPr>
            <w:tcW w:w="0" w:type="auto"/>
          </w:tcPr>
          <w:p w14:paraId="121ECEE9" w14:textId="77777777" w:rsidR="008F49DF" w:rsidRPr="0000256B" w:rsidRDefault="008F49DF" w:rsidP="002A6716">
            <w:pPr>
              <w:pStyle w:val="TAL"/>
              <w:rPr>
                <w:sz w:val="16"/>
              </w:rPr>
            </w:pPr>
            <w:r>
              <w:rPr>
                <w:sz w:val="16"/>
              </w:rPr>
              <w:t>agreed</w:t>
            </w:r>
          </w:p>
        </w:tc>
        <w:tc>
          <w:tcPr>
            <w:tcW w:w="0" w:type="auto"/>
          </w:tcPr>
          <w:p w14:paraId="42F48893" w14:textId="77777777" w:rsidR="008F49DF" w:rsidRPr="0000256B" w:rsidRDefault="008F49DF" w:rsidP="002A6716">
            <w:pPr>
              <w:pStyle w:val="TAL"/>
              <w:rPr>
                <w:sz w:val="16"/>
              </w:rPr>
            </w:pPr>
            <w:r>
              <w:rPr>
                <w:sz w:val="16"/>
              </w:rPr>
              <w:t>R5-252644</w:t>
            </w:r>
          </w:p>
        </w:tc>
        <w:tc>
          <w:tcPr>
            <w:tcW w:w="0" w:type="auto"/>
          </w:tcPr>
          <w:p w14:paraId="3A2857A1" w14:textId="77777777" w:rsidR="008F49DF" w:rsidRPr="0000256B" w:rsidRDefault="008F49DF" w:rsidP="002A6716">
            <w:pPr>
              <w:pStyle w:val="TAL"/>
              <w:rPr>
                <w:sz w:val="16"/>
              </w:rPr>
            </w:pPr>
            <w:r>
              <w:rPr>
                <w:sz w:val="16"/>
              </w:rPr>
              <w:t>-</w:t>
            </w:r>
          </w:p>
        </w:tc>
      </w:tr>
      <w:tr w:rsidR="008F49DF" w14:paraId="3D677D9A" w14:textId="77777777" w:rsidTr="002A6716">
        <w:tc>
          <w:tcPr>
            <w:tcW w:w="0" w:type="auto"/>
          </w:tcPr>
          <w:p w14:paraId="4D9A3F8F" w14:textId="77777777" w:rsidR="008F49DF" w:rsidRPr="0000256B" w:rsidRDefault="008F49DF" w:rsidP="002A6716">
            <w:pPr>
              <w:pStyle w:val="TAL"/>
              <w:rPr>
                <w:sz w:val="16"/>
              </w:rPr>
            </w:pPr>
            <w:r>
              <w:rPr>
                <w:sz w:val="16"/>
              </w:rPr>
              <w:t>R5-253124</w:t>
            </w:r>
          </w:p>
        </w:tc>
        <w:tc>
          <w:tcPr>
            <w:tcW w:w="0" w:type="auto"/>
          </w:tcPr>
          <w:p w14:paraId="318540BE"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21.30 for CEN alignments</w:t>
            </w:r>
          </w:p>
        </w:tc>
        <w:tc>
          <w:tcPr>
            <w:tcW w:w="0" w:type="auto"/>
          </w:tcPr>
          <w:p w14:paraId="60119329" w14:textId="77777777" w:rsidR="008F49DF" w:rsidRPr="0000256B" w:rsidRDefault="008F49DF" w:rsidP="002A6716">
            <w:pPr>
              <w:pStyle w:val="TAL"/>
              <w:rPr>
                <w:sz w:val="16"/>
              </w:rPr>
            </w:pPr>
            <w:r>
              <w:rPr>
                <w:sz w:val="16"/>
              </w:rPr>
              <w:t>Qualcomm Incorporated</w:t>
            </w:r>
          </w:p>
        </w:tc>
        <w:tc>
          <w:tcPr>
            <w:tcW w:w="0" w:type="auto"/>
          </w:tcPr>
          <w:p w14:paraId="1D477971" w14:textId="77777777" w:rsidR="008F49DF" w:rsidRPr="0000256B" w:rsidRDefault="008F49DF" w:rsidP="002A6716">
            <w:pPr>
              <w:pStyle w:val="TAL"/>
              <w:rPr>
                <w:sz w:val="16"/>
              </w:rPr>
            </w:pPr>
            <w:r>
              <w:rPr>
                <w:sz w:val="16"/>
              </w:rPr>
              <w:t>agreed</w:t>
            </w:r>
          </w:p>
        </w:tc>
        <w:tc>
          <w:tcPr>
            <w:tcW w:w="0" w:type="auto"/>
          </w:tcPr>
          <w:p w14:paraId="5A0AACF4" w14:textId="77777777" w:rsidR="008F49DF" w:rsidRPr="0000256B" w:rsidRDefault="008F49DF" w:rsidP="002A6716">
            <w:pPr>
              <w:pStyle w:val="TAL"/>
              <w:rPr>
                <w:sz w:val="16"/>
              </w:rPr>
            </w:pPr>
            <w:r>
              <w:rPr>
                <w:sz w:val="16"/>
              </w:rPr>
              <w:t>R5-252645</w:t>
            </w:r>
          </w:p>
        </w:tc>
        <w:tc>
          <w:tcPr>
            <w:tcW w:w="0" w:type="auto"/>
          </w:tcPr>
          <w:p w14:paraId="669A02BA" w14:textId="77777777" w:rsidR="008F49DF" w:rsidRPr="0000256B" w:rsidRDefault="008F49DF" w:rsidP="002A6716">
            <w:pPr>
              <w:pStyle w:val="TAL"/>
              <w:rPr>
                <w:sz w:val="16"/>
              </w:rPr>
            </w:pPr>
            <w:r>
              <w:rPr>
                <w:sz w:val="16"/>
              </w:rPr>
              <w:t>-</w:t>
            </w:r>
          </w:p>
        </w:tc>
      </w:tr>
      <w:tr w:rsidR="008F49DF" w14:paraId="35DDE990" w14:textId="77777777" w:rsidTr="002A6716">
        <w:tc>
          <w:tcPr>
            <w:tcW w:w="0" w:type="auto"/>
          </w:tcPr>
          <w:p w14:paraId="464A433A" w14:textId="77777777" w:rsidR="008F49DF" w:rsidRPr="0000256B" w:rsidRDefault="008F49DF" w:rsidP="002A6716">
            <w:pPr>
              <w:pStyle w:val="TAL"/>
              <w:rPr>
                <w:sz w:val="16"/>
              </w:rPr>
            </w:pPr>
            <w:r>
              <w:rPr>
                <w:sz w:val="16"/>
              </w:rPr>
              <w:t>R5-253125</w:t>
            </w:r>
          </w:p>
        </w:tc>
        <w:tc>
          <w:tcPr>
            <w:tcW w:w="0" w:type="auto"/>
          </w:tcPr>
          <w:p w14:paraId="2A01F072"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11.15 for CEN alignments</w:t>
            </w:r>
          </w:p>
        </w:tc>
        <w:tc>
          <w:tcPr>
            <w:tcW w:w="0" w:type="auto"/>
          </w:tcPr>
          <w:p w14:paraId="2772203B" w14:textId="77777777" w:rsidR="008F49DF" w:rsidRPr="0000256B" w:rsidRDefault="008F49DF" w:rsidP="002A6716">
            <w:pPr>
              <w:pStyle w:val="TAL"/>
              <w:rPr>
                <w:sz w:val="16"/>
              </w:rPr>
            </w:pPr>
            <w:r>
              <w:rPr>
                <w:sz w:val="16"/>
              </w:rPr>
              <w:t>Qualcomm Tech. Netherlands B.V</w:t>
            </w:r>
          </w:p>
        </w:tc>
        <w:tc>
          <w:tcPr>
            <w:tcW w:w="0" w:type="auto"/>
          </w:tcPr>
          <w:p w14:paraId="604B309A" w14:textId="77777777" w:rsidR="008F49DF" w:rsidRPr="0000256B" w:rsidRDefault="008F49DF" w:rsidP="002A6716">
            <w:pPr>
              <w:pStyle w:val="TAL"/>
              <w:rPr>
                <w:sz w:val="16"/>
              </w:rPr>
            </w:pPr>
            <w:r>
              <w:rPr>
                <w:sz w:val="16"/>
              </w:rPr>
              <w:t>agreed</w:t>
            </w:r>
          </w:p>
        </w:tc>
        <w:tc>
          <w:tcPr>
            <w:tcW w:w="0" w:type="auto"/>
          </w:tcPr>
          <w:p w14:paraId="3F94747D" w14:textId="77777777" w:rsidR="008F49DF" w:rsidRPr="0000256B" w:rsidRDefault="008F49DF" w:rsidP="002A6716">
            <w:pPr>
              <w:pStyle w:val="TAL"/>
              <w:rPr>
                <w:sz w:val="16"/>
              </w:rPr>
            </w:pPr>
            <w:r>
              <w:rPr>
                <w:sz w:val="16"/>
              </w:rPr>
              <w:t>R5-252048</w:t>
            </w:r>
          </w:p>
        </w:tc>
        <w:tc>
          <w:tcPr>
            <w:tcW w:w="0" w:type="auto"/>
          </w:tcPr>
          <w:p w14:paraId="3D45B282" w14:textId="77777777" w:rsidR="008F49DF" w:rsidRPr="0000256B" w:rsidRDefault="008F49DF" w:rsidP="002A6716">
            <w:pPr>
              <w:pStyle w:val="TAL"/>
              <w:rPr>
                <w:sz w:val="16"/>
              </w:rPr>
            </w:pPr>
            <w:r>
              <w:rPr>
                <w:sz w:val="16"/>
              </w:rPr>
              <w:t>-</w:t>
            </w:r>
          </w:p>
        </w:tc>
      </w:tr>
      <w:tr w:rsidR="008F49DF" w14:paraId="61C98755" w14:textId="77777777" w:rsidTr="002A6716">
        <w:tc>
          <w:tcPr>
            <w:tcW w:w="0" w:type="auto"/>
          </w:tcPr>
          <w:p w14:paraId="1D5605F7" w14:textId="77777777" w:rsidR="008F49DF" w:rsidRPr="0000256B" w:rsidRDefault="008F49DF" w:rsidP="002A6716">
            <w:pPr>
              <w:pStyle w:val="TAL"/>
              <w:rPr>
                <w:sz w:val="16"/>
              </w:rPr>
            </w:pPr>
            <w:r>
              <w:rPr>
                <w:sz w:val="16"/>
              </w:rPr>
              <w:lastRenderedPageBreak/>
              <w:t>R5-253126</w:t>
            </w:r>
          </w:p>
        </w:tc>
        <w:tc>
          <w:tcPr>
            <w:tcW w:w="0" w:type="auto"/>
          </w:tcPr>
          <w:p w14:paraId="082FA79B"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11.16 for CEN alignments</w:t>
            </w:r>
          </w:p>
        </w:tc>
        <w:tc>
          <w:tcPr>
            <w:tcW w:w="0" w:type="auto"/>
          </w:tcPr>
          <w:p w14:paraId="273D94BD" w14:textId="77777777" w:rsidR="008F49DF" w:rsidRPr="0000256B" w:rsidRDefault="008F49DF" w:rsidP="002A6716">
            <w:pPr>
              <w:pStyle w:val="TAL"/>
              <w:rPr>
                <w:sz w:val="16"/>
              </w:rPr>
            </w:pPr>
            <w:r>
              <w:rPr>
                <w:sz w:val="16"/>
              </w:rPr>
              <w:t>Qualcomm Tech. Netherlands B.V</w:t>
            </w:r>
          </w:p>
        </w:tc>
        <w:tc>
          <w:tcPr>
            <w:tcW w:w="0" w:type="auto"/>
          </w:tcPr>
          <w:p w14:paraId="007FEFAE" w14:textId="77777777" w:rsidR="008F49DF" w:rsidRPr="0000256B" w:rsidRDefault="008F49DF" w:rsidP="002A6716">
            <w:pPr>
              <w:pStyle w:val="TAL"/>
              <w:rPr>
                <w:sz w:val="16"/>
              </w:rPr>
            </w:pPr>
            <w:r>
              <w:rPr>
                <w:sz w:val="16"/>
              </w:rPr>
              <w:t>agreed</w:t>
            </w:r>
          </w:p>
        </w:tc>
        <w:tc>
          <w:tcPr>
            <w:tcW w:w="0" w:type="auto"/>
          </w:tcPr>
          <w:p w14:paraId="471A9198" w14:textId="77777777" w:rsidR="008F49DF" w:rsidRPr="0000256B" w:rsidRDefault="008F49DF" w:rsidP="002A6716">
            <w:pPr>
              <w:pStyle w:val="TAL"/>
              <w:rPr>
                <w:sz w:val="16"/>
              </w:rPr>
            </w:pPr>
            <w:r>
              <w:rPr>
                <w:sz w:val="16"/>
              </w:rPr>
              <w:t>R5-252049</w:t>
            </w:r>
          </w:p>
        </w:tc>
        <w:tc>
          <w:tcPr>
            <w:tcW w:w="0" w:type="auto"/>
          </w:tcPr>
          <w:p w14:paraId="61505493" w14:textId="77777777" w:rsidR="008F49DF" w:rsidRPr="0000256B" w:rsidRDefault="008F49DF" w:rsidP="002A6716">
            <w:pPr>
              <w:pStyle w:val="TAL"/>
              <w:rPr>
                <w:sz w:val="16"/>
              </w:rPr>
            </w:pPr>
            <w:r>
              <w:rPr>
                <w:sz w:val="16"/>
              </w:rPr>
              <w:t>-</w:t>
            </w:r>
          </w:p>
        </w:tc>
      </w:tr>
      <w:tr w:rsidR="008F49DF" w14:paraId="7B8FF580" w14:textId="77777777" w:rsidTr="002A6716">
        <w:tc>
          <w:tcPr>
            <w:tcW w:w="0" w:type="auto"/>
          </w:tcPr>
          <w:p w14:paraId="0B59B25B" w14:textId="77777777" w:rsidR="008F49DF" w:rsidRPr="0000256B" w:rsidRDefault="008F49DF" w:rsidP="002A6716">
            <w:pPr>
              <w:pStyle w:val="TAL"/>
              <w:rPr>
                <w:sz w:val="16"/>
              </w:rPr>
            </w:pPr>
            <w:r>
              <w:rPr>
                <w:sz w:val="16"/>
              </w:rPr>
              <w:t>R5-253127</w:t>
            </w:r>
          </w:p>
        </w:tc>
        <w:tc>
          <w:tcPr>
            <w:tcW w:w="0" w:type="auto"/>
          </w:tcPr>
          <w:p w14:paraId="0B1C04CF"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11.18 for CEN alignments</w:t>
            </w:r>
          </w:p>
        </w:tc>
        <w:tc>
          <w:tcPr>
            <w:tcW w:w="0" w:type="auto"/>
          </w:tcPr>
          <w:p w14:paraId="4CF13212" w14:textId="77777777" w:rsidR="008F49DF" w:rsidRPr="0000256B" w:rsidRDefault="008F49DF" w:rsidP="002A6716">
            <w:pPr>
              <w:pStyle w:val="TAL"/>
              <w:rPr>
                <w:sz w:val="16"/>
              </w:rPr>
            </w:pPr>
            <w:r>
              <w:rPr>
                <w:sz w:val="16"/>
              </w:rPr>
              <w:t>Qualcomm Tech. Netherlands B.V</w:t>
            </w:r>
          </w:p>
        </w:tc>
        <w:tc>
          <w:tcPr>
            <w:tcW w:w="0" w:type="auto"/>
          </w:tcPr>
          <w:p w14:paraId="5C1AB135" w14:textId="77777777" w:rsidR="008F49DF" w:rsidRPr="0000256B" w:rsidRDefault="008F49DF" w:rsidP="002A6716">
            <w:pPr>
              <w:pStyle w:val="TAL"/>
              <w:rPr>
                <w:sz w:val="16"/>
              </w:rPr>
            </w:pPr>
            <w:r>
              <w:rPr>
                <w:sz w:val="16"/>
              </w:rPr>
              <w:t>agreed</w:t>
            </w:r>
          </w:p>
        </w:tc>
        <w:tc>
          <w:tcPr>
            <w:tcW w:w="0" w:type="auto"/>
          </w:tcPr>
          <w:p w14:paraId="070D21D6" w14:textId="77777777" w:rsidR="008F49DF" w:rsidRPr="0000256B" w:rsidRDefault="008F49DF" w:rsidP="002A6716">
            <w:pPr>
              <w:pStyle w:val="TAL"/>
              <w:rPr>
                <w:sz w:val="16"/>
              </w:rPr>
            </w:pPr>
            <w:r>
              <w:rPr>
                <w:sz w:val="16"/>
              </w:rPr>
              <w:t>R5-252050</w:t>
            </w:r>
          </w:p>
        </w:tc>
        <w:tc>
          <w:tcPr>
            <w:tcW w:w="0" w:type="auto"/>
          </w:tcPr>
          <w:p w14:paraId="1DD7D195" w14:textId="77777777" w:rsidR="008F49DF" w:rsidRPr="0000256B" w:rsidRDefault="008F49DF" w:rsidP="002A6716">
            <w:pPr>
              <w:pStyle w:val="TAL"/>
              <w:rPr>
                <w:sz w:val="16"/>
              </w:rPr>
            </w:pPr>
            <w:r>
              <w:rPr>
                <w:sz w:val="16"/>
              </w:rPr>
              <w:t>-</w:t>
            </w:r>
          </w:p>
        </w:tc>
      </w:tr>
      <w:tr w:rsidR="008F49DF" w14:paraId="1F43BF83" w14:textId="77777777" w:rsidTr="002A6716">
        <w:tc>
          <w:tcPr>
            <w:tcW w:w="0" w:type="auto"/>
          </w:tcPr>
          <w:p w14:paraId="5CCA2E6D" w14:textId="77777777" w:rsidR="008F49DF" w:rsidRPr="0000256B" w:rsidRDefault="008F49DF" w:rsidP="002A6716">
            <w:pPr>
              <w:pStyle w:val="TAL"/>
              <w:rPr>
                <w:sz w:val="16"/>
              </w:rPr>
            </w:pPr>
            <w:r>
              <w:rPr>
                <w:sz w:val="16"/>
              </w:rPr>
              <w:t>R5-253128</w:t>
            </w:r>
          </w:p>
        </w:tc>
        <w:tc>
          <w:tcPr>
            <w:tcW w:w="0" w:type="auto"/>
          </w:tcPr>
          <w:p w14:paraId="53640069"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3E709CCD" w14:textId="77777777" w:rsidR="008F49DF" w:rsidRPr="0000256B" w:rsidRDefault="008F49DF" w:rsidP="002A6716">
            <w:pPr>
              <w:pStyle w:val="TAL"/>
              <w:rPr>
                <w:sz w:val="16"/>
              </w:rPr>
            </w:pPr>
            <w:r>
              <w:rPr>
                <w:sz w:val="16"/>
              </w:rPr>
              <w:t>MCC TF160</w:t>
            </w:r>
          </w:p>
        </w:tc>
        <w:tc>
          <w:tcPr>
            <w:tcW w:w="0" w:type="auto"/>
          </w:tcPr>
          <w:p w14:paraId="013C4A74" w14:textId="77777777" w:rsidR="008F49DF" w:rsidRPr="0000256B" w:rsidRDefault="008F49DF" w:rsidP="002A6716">
            <w:pPr>
              <w:pStyle w:val="TAL"/>
              <w:rPr>
                <w:sz w:val="16"/>
              </w:rPr>
            </w:pPr>
            <w:r>
              <w:rPr>
                <w:sz w:val="16"/>
              </w:rPr>
              <w:t>agreed</w:t>
            </w:r>
          </w:p>
        </w:tc>
        <w:tc>
          <w:tcPr>
            <w:tcW w:w="0" w:type="auto"/>
          </w:tcPr>
          <w:p w14:paraId="0100FFCA" w14:textId="77777777" w:rsidR="008F49DF" w:rsidRPr="0000256B" w:rsidRDefault="008F49DF" w:rsidP="002A6716">
            <w:pPr>
              <w:pStyle w:val="TAL"/>
              <w:rPr>
                <w:sz w:val="16"/>
              </w:rPr>
            </w:pPr>
            <w:r>
              <w:rPr>
                <w:sz w:val="16"/>
              </w:rPr>
              <w:t>R5-252222</w:t>
            </w:r>
          </w:p>
        </w:tc>
        <w:tc>
          <w:tcPr>
            <w:tcW w:w="0" w:type="auto"/>
          </w:tcPr>
          <w:p w14:paraId="1E618BFA" w14:textId="77777777" w:rsidR="008F49DF" w:rsidRPr="0000256B" w:rsidRDefault="008F49DF" w:rsidP="002A6716">
            <w:pPr>
              <w:pStyle w:val="TAL"/>
              <w:rPr>
                <w:sz w:val="16"/>
              </w:rPr>
            </w:pPr>
            <w:r>
              <w:rPr>
                <w:sz w:val="16"/>
              </w:rPr>
              <w:t>-</w:t>
            </w:r>
          </w:p>
        </w:tc>
      </w:tr>
      <w:tr w:rsidR="008F49DF" w14:paraId="71DAB4D1" w14:textId="77777777" w:rsidTr="002A6716">
        <w:tc>
          <w:tcPr>
            <w:tcW w:w="0" w:type="auto"/>
          </w:tcPr>
          <w:p w14:paraId="0516CCF0" w14:textId="77777777" w:rsidR="008F49DF" w:rsidRPr="0000256B" w:rsidRDefault="008F49DF" w:rsidP="002A6716">
            <w:pPr>
              <w:pStyle w:val="TAL"/>
              <w:rPr>
                <w:sz w:val="16"/>
              </w:rPr>
            </w:pPr>
            <w:r>
              <w:rPr>
                <w:sz w:val="16"/>
              </w:rPr>
              <w:t>R5-253129</w:t>
            </w:r>
          </w:p>
        </w:tc>
        <w:tc>
          <w:tcPr>
            <w:tcW w:w="0" w:type="auto"/>
          </w:tcPr>
          <w:p w14:paraId="56C0C1D4" w14:textId="77777777" w:rsidR="008F49DF" w:rsidRPr="0000256B"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3BD8D1C6" w14:textId="77777777" w:rsidR="008F49DF" w:rsidRPr="0000256B" w:rsidRDefault="008F49DF" w:rsidP="002A6716">
            <w:pPr>
              <w:pStyle w:val="TAL"/>
              <w:rPr>
                <w:sz w:val="16"/>
              </w:rPr>
            </w:pPr>
            <w:r>
              <w:rPr>
                <w:sz w:val="16"/>
              </w:rPr>
              <w:t>Qualcomm Tech. Netherlands B.V</w:t>
            </w:r>
          </w:p>
        </w:tc>
        <w:tc>
          <w:tcPr>
            <w:tcW w:w="0" w:type="auto"/>
          </w:tcPr>
          <w:p w14:paraId="07F45C5E" w14:textId="77777777" w:rsidR="008F49DF" w:rsidRPr="0000256B" w:rsidRDefault="008F49DF" w:rsidP="002A6716">
            <w:pPr>
              <w:pStyle w:val="TAL"/>
              <w:rPr>
                <w:sz w:val="16"/>
              </w:rPr>
            </w:pPr>
            <w:r>
              <w:rPr>
                <w:sz w:val="16"/>
              </w:rPr>
              <w:t>agreed</w:t>
            </w:r>
          </w:p>
        </w:tc>
        <w:tc>
          <w:tcPr>
            <w:tcW w:w="0" w:type="auto"/>
          </w:tcPr>
          <w:p w14:paraId="448847E8" w14:textId="77777777" w:rsidR="008F49DF" w:rsidRPr="0000256B" w:rsidRDefault="008F49DF" w:rsidP="002A6716">
            <w:pPr>
              <w:pStyle w:val="TAL"/>
              <w:rPr>
                <w:sz w:val="16"/>
              </w:rPr>
            </w:pPr>
            <w:r>
              <w:rPr>
                <w:sz w:val="16"/>
              </w:rPr>
              <w:t>R5-252051</w:t>
            </w:r>
          </w:p>
        </w:tc>
        <w:tc>
          <w:tcPr>
            <w:tcW w:w="0" w:type="auto"/>
          </w:tcPr>
          <w:p w14:paraId="3B3B6D3E" w14:textId="77777777" w:rsidR="008F49DF" w:rsidRPr="0000256B" w:rsidRDefault="008F49DF" w:rsidP="002A6716">
            <w:pPr>
              <w:pStyle w:val="TAL"/>
              <w:rPr>
                <w:sz w:val="16"/>
              </w:rPr>
            </w:pPr>
            <w:r>
              <w:rPr>
                <w:sz w:val="16"/>
              </w:rPr>
              <w:t>-</w:t>
            </w:r>
          </w:p>
        </w:tc>
      </w:tr>
      <w:tr w:rsidR="008F49DF" w14:paraId="3B04131A" w14:textId="77777777" w:rsidTr="002A6716">
        <w:tc>
          <w:tcPr>
            <w:tcW w:w="0" w:type="auto"/>
          </w:tcPr>
          <w:p w14:paraId="6E57B933" w14:textId="77777777" w:rsidR="008F49DF" w:rsidRPr="0000256B" w:rsidRDefault="008F49DF" w:rsidP="002A6716">
            <w:pPr>
              <w:pStyle w:val="TAL"/>
              <w:rPr>
                <w:sz w:val="16"/>
              </w:rPr>
            </w:pPr>
            <w:r>
              <w:rPr>
                <w:sz w:val="16"/>
              </w:rPr>
              <w:t>R5-253130</w:t>
            </w:r>
          </w:p>
        </w:tc>
        <w:tc>
          <w:tcPr>
            <w:tcW w:w="0" w:type="auto"/>
          </w:tcPr>
          <w:p w14:paraId="3668BC5C" w14:textId="77777777" w:rsidR="008F49DF" w:rsidRPr="0000256B" w:rsidRDefault="008F49DF" w:rsidP="002A6716">
            <w:pPr>
              <w:pStyle w:val="TAL"/>
              <w:rPr>
                <w:sz w:val="16"/>
              </w:rPr>
            </w:pPr>
            <w:r>
              <w:rPr>
                <w:sz w:val="16"/>
              </w:rPr>
              <w:t>Add test procedure for IMS bootstrap data channel establishment in 5GC</w:t>
            </w:r>
          </w:p>
        </w:tc>
        <w:tc>
          <w:tcPr>
            <w:tcW w:w="0" w:type="auto"/>
          </w:tcPr>
          <w:p w14:paraId="6B0EDF6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49C4A6E" w14:textId="77777777" w:rsidR="008F49DF" w:rsidRPr="0000256B" w:rsidRDefault="008F49DF" w:rsidP="002A6716">
            <w:pPr>
              <w:pStyle w:val="TAL"/>
              <w:rPr>
                <w:sz w:val="16"/>
              </w:rPr>
            </w:pPr>
            <w:r>
              <w:rPr>
                <w:sz w:val="16"/>
              </w:rPr>
              <w:t>agreed</w:t>
            </w:r>
          </w:p>
        </w:tc>
        <w:tc>
          <w:tcPr>
            <w:tcW w:w="0" w:type="auto"/>
          </w:tcPr>
          <w:p w14:paraId="6AE02ECE" w14:textId="77777777" w:rsidR="008F49DF" w:rsidRPr="0000256B" w:rsidRDefault="008F49DF" w:rsidP="002A6716">
            <w:pPr>
              <w:pStyle w:val="TAL"/>
              <w:rPr>
                <w:sz w:val="16"/>
              </w:rPr>
            </w:pPr>
            <w:r>
              <w:rPr>
                <w:sz w:val="16"/>
              </w:rPr>
              <w:t>R5-252453</w:t>
            </w:r>
          </w:p>
        </w:tc>
        <w:tc>
          <w:tcPr>
            <w:tcW w:w="0" w:type="auto"/>
          </w:tcPr>
          <w:p w14:paraId="357094AA" w14:textId="77777777" w:rsidR="008F49DF" w:rsidRPr="0000256B" w:rsidRDefault="008F49DF" w:rsidP="002A6716">
            <w:pPr>
              <w:pStyle w:val="TAL"/>
              <w:rPr>
                <w:sz w:val="16"/>
              </w:rPr>
            </w:pPr>
            <w:r>
              <w:rPr>
                <w:sz w:val="16"/>
              </w:rPr>
              <w:t>-</w:t>
            </w:r>
          </w:p>
        </w:tc>
      </w:tr>
      <w:tr w:rsidR="008F49DF" w14:paraId="2A678C63" w14:textId="77777777" w:rsidTr="002A6716">
        <w:tc>
          <w:tcPr>
            <w:tcW w:w="0" w:type="auto"/>
          </w:tcPr>
          <w:p w14:paraId="265DA204" w14:textId="77777777" w:rsidR="008F49DF" w:rsidRPr="0000256B" w:rsidRDefault="008F49DF" w:rsidP="002A6716">
            <w:pPr>
              <w:pStyle w:val="TAL"/>
              <w:rPr>
                <w:sz w:val="16"/>
              </w:rPr>
            </w:pPr>
            <w:r>
              <w:rPr>
                <w:sz w:val="16"/>
              </w:rPr>
              <w:t>R5-253131</w:t>
            </w:r>
          </w:p>
        </w:tc>
        <w:tc>
          <w:tcPr>
            <w:tcW w:w="0" w:type="auto"/>
          </w:tcPr>
          <w:p w14:paraId="711D378F" w14:textId="77777777" w:rsidR="008F49DF" w:rsidRPr="0000256B" w:rsidRDefault="008F49DF" w:rsidP="002A6716">
            <w:pPr>
              <w:pStyle w:val="TAL"/>
              <w:rPr>
                <w:sz w:val="16"/>
              </w:rPr>
            </w:pPr>
            <w:r>
              <w:rPr>
                <w:sz w:val="16"/>
              </w:rPr>
              <w:t>Add EPS bearer configuration for IMS data channel</w:t>
            </w:r>
          </w:p>
        </w:tc>
        <w:tc>
          <w:tcPr>
            <w:tcW w:w="0" w:type="auto"/>
          </w:tcPr>
          <w:p w14:paraId="08E96D6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E17A777" w14:textId="77777777" w:rsidR="008F49DF" w:rsidRPr="0000256B" w:rsidRDefault="008F49DF" w:rsidP="002A6716">
            <w:pPr>
              <w:pStyle w:val="TAL"/>
              <w:rPr>
                <w:sz w:val="16"/>
              </w:rPr>
            </w:pPr>
            <w:r>
              <w:rPr>
                <w:sz w:val="16"/>
              </w:rPr>
              <w:t>agreed</w:t>
            </w:r>
          </w:p>
        </w:tc>
        <w:tc>
          <w:tcPr>
            <w:tcW w:w="0" w:type="auto"/>
          </w:tcPr>
          <w:p w14:paraId="6C807B43" w14:textId="77777777" w:rsidR="008F49DF" w:rsidRPr="0000256B" w:rsidRDefault="008F49DF" w:rsidP="002A6716">
            <w:pPr>
              <w:pStyle w:val="TAL"/>
              <w:rPr>
                <w:sz w:val="16"/>
              </w:rPr>
            </w:pPr>
            <w:r>
              <w:rPr>
                <w:sz w:val="16"/>
              </w:rPr>
              <w:t>R5-252450</w:t>
            </w:r>
          </w:p>
        </w:tc>
        <w:tc>
          <w:tcPr>
            <w:tcW w:w="0" w:type="auto"/>
          </w:tcPr>
          <w:p w14:paraId="18059D12" w14:textId="77777777" w:rsidR="008F49DF" w:rsidRPr="0000256B" w:rsidRDefault="008F49DF" w:rsidP="002A6716">
            <w:pPr>
              <w:pStyle w:val="TAL"/>
              <w:rPr>
                <w:sz w:val="16"/>
              </w:rPr>
            </w:pPr>
            <w:r>
              <w:rPr>
                <w:sz w:val="16"/>
              </w:rPr>
              <w:t>-</w:t>
            </w:r>
          </w:p>
        </w:tc>
      </w:tr>
      <w:tr w:rsidR="008F49DF" w14:paraId="55AF4E97" w14:textId="77777777" w:rsidTr="002A6716">
        <w:tc>
          <w:tcPr>
            <w:tcW w:w="0" w:type="auto"/>
          </w:tcPr>
          <w:p w14:paraId="61818B6D" w14:textId="77777777" w:rsidR="008F49DF" w:rsidRPr="0000256B" w:rsidRDefault="008F49DF" w:rsidP="002A6716">
            <w:pPr>
              <w:pStyle w:val="TAL"/>
              <w:rPr>
                <w:sz w:val="16"/>
              </w:rPr>
            </w:pPr>
            <w:r>
              <w:rPr>
                <w:sz w:val="16"/>
              </w:rPr>
              <w:t>R5-253132</w:t>
            </w:r>
          </w:p>
        </w:tc>
        <w:tc>
          <w:tcPr>
            <w:tcW w:w="0" w:type="auto"/>
          </w:tcPr>
          <w:p w14:paraId="41CED028" w14:textId="77777777" w:rsidR="008F49DF" w:rsidRPr="0000256B" w:rsidRDefault="008F49DF" w:rsidP="002A6716">
            <w:pPr>
              <w:pStyle w:val="TAL"/>
              <w:rPr>
                <w:sz w:val="16"/>
              </w:rPr>
            </w:pPr>
            <w:r>
              <w:rPr>
                <w:sz w:val="16"/>
              </w:rPr>
              <w:t>Add test procedure for IMS bootstrap data channel establishment in E-UTRA</w:t>
            </w:r>
          </w:p>
        </w:tc>
        <w:tc>
          <w:tcPr>
            <w:tcW w:w="0" w:type="auto"/>
          </w:tcPr>
          <w:p w14:paraId="3614562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53A559C" w14:textId="77777777" w:rsidR="008F49DF" w:rsidRPr="0000256B" w:rsidRDefault="008F49DF" w:rsidP="002A6716">
            <w:pPr>
              <w:pStyle w:val="TAL"/>
              <w:rPr>
                <w:sz w:val="16"/>
              </w:rPr>
            </w:pPr>
            <w:r>
              <w:rPr>
                <w:sz w:val="16"/>
              </w:rPr>
              <w:t>agreed</w:t>
            </w:r>
          </w:p>
        </w:tc>
        <w:tc>
          <w:tcPr>
            <w:tcW w:w="0" w:type="auto"/>
          </w:tcPr>
          <w:p w14:paraId="69F31F08" w14:textId="77777777" w:rsidR="008F49DF" w:rsidRPr="0000256B" w:rsidRDefault="008F49DF" w:rsidP="002A6716">
            <w:pPr>
              <w:pStyle w:val="TAL"/>
              <w:rPr>
                <w:sz w:val="16"/>
              </w:rPr>
            </w:pPr>
            <w:r>
              <w:rPr>
                <w:sz w:val="16"/>
              </w:rPr>
              <w:t>R5-252451</w:t>
            </w:r>
          </w:p>
        </w:tc>
        <w:tc>
          <w:tcPr>
            <w:tcW w:w="0" w:type="auto"/>
          </w:tcPr>
          <w:p w14:paraId="2EFA5C2F" w14:textId="77777777" w:rsidR="008F49DF" w:rsidRPr="0000256B" w:rsidRDefault="008F49DF" w:rsidP="002A6716">
            <w:pPr>
              <w:pStyle w:val="TAL"/>
              <w:rPr>
                <w:sz w:val="16"/>
              </w:rPr>
            </w:pPr>
            <w:r>
              <w:rPr>
                <w:sz w:val="16"/>
              </w:rPr>
              <w:t>-</w:t>
            </w:r>
          </w:p>
        </w:tc>
      </w:tr>
      <w:tr w:rsidR="008F49DF" w14:paraId="536415FC" w14:textId="77777777" w:rsidTr="002A6716">
        <w:tc>
          <w:tcPr>
            <w:tcW w:w="0" w:type="auto"/>
          </w:tcPr>
          <w:p w14:paraId="4166D6B0" w14:textId="77777777" w:rsidR="008F49DF" w:rsidRPr="0000256B" w:rsidRDefault="008F49DF" w:rsidP="002A6716">
            <w:pPr>
              <w:pStyle w:val="TAL"/>
              <w:rPr>
                <w:sz w:val="16"/>
              </w:rPr>
            </w:pPr>
            <w:r>
              <w:rPr>
                <w:sz w:val="16"/>
              </w:rPr>
              <w:t>R5-253133</w:t>
            </w:r>
          </w:p>
        </w:tc>
        <w:tc>
          <w:tcPr>
            <w:tcW w:w="0" w:type="auto"/>
          </w:tcPr>
          <w:p w14:paraId="214703FE" w14:textId="77777777" w:rsidR="008F49DF" w:rsidRPr="0000256B" w:rsidRDefault="008F49DF" w:rsidP="002A6716">
            <w:pPr>
              <w:pStyle w:val="TAL"/>
              <w:rPr>
                <w:sz w:val="16"/>
              </w:rPr>
            </w:pPr>
            <w:r>
              <w:rPr>
                <w:sz w:val="16"/>
              </w:rPr>
              <w:t>Update PICS for IMS data channel</w:t>
            </w:r>
          </w:p>
        </w:tc>
        <w:tc>
          <w:tcPr>
            <w:tcW w:w="0" w:type="auto"/>
          </w:tcPr>
          <w:p w14:paraId="3C70E9E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2C96F4C" w14:textId="77777777" w:rsidR="008F49DF" w:rsidRPr="0000256B" w:rsidRDefault="008F49DF" w:rsidP="002A6716">
            <w:pPr>
              <w:pStyle w:val="TAL"/>
              <w:rPr>
                <w:sz w:val="16"/>
              </w:rPr>
            </w:pPr>
            <w:r>
              <w:rPr>
                <w:sz w:val="16"/>
              </w:rPr>
              <w:t>agreed</w:t>
            </w:r>
          </w:p>
        </w:tc>
        <w:tc>
          <w:tcPr>
            <w:tcW w:w="0" w:type="auto"/>
          </w:tcPr>
          <w:p w14:paraId="14BF9B8A" w14:textId="77777777" w:rsidR="008F49DF" w:rsidRPr="0000256B" w:rsidRDefault="008F49DF" w:rsidP="002A6716">
            <w:pPr>
              <w:pStyle w:val="TAL"/>
              <w:rPr>
                <w:sz w:val="16"/>
              </w:rPr>
            </w:pPr>
            <w:r>
              <w:rPr>
                <w:sz w:val="16"/>
              </w:rPr>
              <w:t>R5-252470</w:t>
            </w:r>
          </w:p>
        </w:tc>
        <w:tc>
          <w:tcPr>
            <w:tcW w:w="0" w:type="auto"/>
          </w:tcPr>
          <w:p w14:paraId="15BECA50" w14:textId="77777777" w:rsidR="008F49DF" w:rsidRPr="0000256B" w:rsidRDefault="008F49DF" w:rsidP="002A6716">
            <w:pPr>
              <w:pStyle w:val="TAL"/>
              <w:rPr>
                <w:sz w:val="16"/>
              </w:rPr>
            </w:pPr>
            <w:r>
              <w:rPr>
                <w:sz w:val="16"/>
              </w:rPr>
              <w:t>-</w:t>
            </w:r>
          </w:p>
        </w:tc>
      </w:tr>
      <w:tr w:rsidR="008F49DF" w14:paraId="5CF5C514" w14:textId="77777777" w:rsidTr="002A6716">
        <w:tc>
          <w:tcPr>
            <w:tcW w:w="0" w:type="auto"/>
          </w:tcPr>
          <w:p w14:paraId="41AC43DB" w14:textId="77777777" w:rsidR="008F49DF" w:rsidRPr="0000256B" w:rsidRDefault="008F49DF" w:rsidP="002A6716">
            <w:pPr>
              <w:pStyle w:val="TAL"/>
              <w:rPr>
                <w:sz w:val="16"/>
              </w:rPr>
            </w:pPr>
            <w:r>
              <w:rPr>
                <w:sz w:val="16"/>
              </w:rPr>
              <w:t>R5-253134</w:t>
            </w:r>
          </w:p>
        </w:tc>
        <w:tc>
          <w:tcPr>
            <w:tcW w:w="0" w:type="auto"/>
          </w:tcPr>
          <w:p w14:paraId="08B40433" w14:textId="77777777" w:rsidR="008F49DF" w:rsidRPr="0000256B" w:rsidRDefault="008F49DF" w:rsidP="002A6716">
            <w:pPr>
              <w:pStyle w:val="TAL"/>
              <w:rPr>
                <w:sz w:val="16"/>
              </w:rPr>
            </w:pPr>
            <w:r>
              <w:rPr>
                <w:sz w:val="16"/>
              </w:rPr>
              <w:t>Addition of common configuration for ATG UE</w:t>
            </w:r>
          </w:p>
        </w:tc>
        <w:tc>
          <w:tcPr>
            <w:tcW w:w="0" w:type="auto"/>
          </w:tcPr>
          <w:p w14:paraId="7D11D19F" w14:textId="77777777" w:rsidR="008F49DF" w:rsidRPr="0000256B" w:rsidRDefault="008F49DF" w:rsidP="002A6716">
            <w:pPr>
              <w:pStyle w:val="TAL"/>
              <w:rPr>
                <w:sz w:val="16"/>
              </w:rPr>
            </w:pPr>
            <w:r>
              <w:rPr>
                <w:sz w:val="16"/>
              </w:rPr>
              <w:t>ZTE Corporation</w:t>
            </w:r>
          </w:p>
        </w:tc>
        <w:tc>
          <w:tcPr>
            <w:tcW w:w="0" w:type="auto"/>
          </w:tcPr>
          <w:p w14:paraId="2FA3AA56" w14:textId="77777777" w:rsidR="008F49DF" w:rsidRPr="0000256B" w:rsidRDefault="008F49DF" w:rsidP="002A6716">
            <w:pPr>
              <w:pStyle w:val="TAL"/>
              <w:rPr>
                <w:sz w:val="16"/>
              </w:rPr>
            </w:pPr>
            <w:r>
              <w:rPr>
                <w:sz w:val="16"/>
              </w:rPr>
              <w:t>agreed</w:t>
            </w:r>
          </w:p>
        </w:tc>
        <w:tc>
          <w:tcPr>
            <w:tcW w:w="0" w:type="auto"/>
          </w:tcPr>
          <w:p w14:paraId="34CA7C89" w14:textId="77777777" w:rsidR="008F49DF" w:rsidRPr="0000256B" w:rsidRDefault="008F49DF" w:rsidP="002A6716">
            <w:pPr>
              <w:pStyle w:val="TAL"/>
              <w:rPr>
                <w:sz w:val="16"/>
              </w:rPr>
            </w:pPr>
            <w:r>
              <w:rPr>
                <w:sz w:val="16"/>
              </w:rPr>
              <w:t>R5-253027</w:t>
            </w:r>
          </w:p>
        </w:tc>
        <w:tc>
          <w:tcPr>
            <w:tcW w:w="0" w:type="auto"/>
          </w:tcPr>
          <w:p w14:paraId="57185EB2" w14:textId="77777777" w:rsidR="008F49DF" w:rsidRPr="0000256B" w:rsidRDefault="008F49DF" w:rsidP="002A6716">
            <w:pPr>
              <w:pStyle w:val="TAL"/>
              <w:rPr>
                <w:sz w:val="16"/>
              </w:rPr>
            </w:pPr>
            <w:r>
              <w:rPr>
                <w:sz w:val="16"/>
              </w:rPr>
              <w:t>-</w:t>
            </w:r>
          </w:p>
        </w:tc>
      </w:tr>
      <w:tr w:rsidR="008F49DF" w14:paraId="5FE8B1C4" w14:textId="77777777" w:rsidTr="002A6716">
        <w:tc>
          <w:tcPr>
            <w:tcW w:w="0" w:type="auto"/>
          </w:tcPr>
          <w:p w14:paraId="5B96781D" w14:textId="77777777" w:rsidR="008F49DF" w:rsidRPr="0000256B" w:rsidRDefault="008F49DF" w:rsidP="002A6716">
            <w:pPr>
              <w:pStyle w:val="TAL"/>
              <w:rPr>
                <w:sz w:val="16"/>
              </w:rPr>
            </w:pPr>
            <w:r>
              <w:rPr>
                <w:sz w:val="16"/>
              </w:rPr>
              <w:t>R5-253135</w:t>
            </w:r>
          </w:p>
        </w:tc>
        <w:tc>
          <w:tcPr>
            <w:tcW w:w="0" w:type="auto"/>
          </w:tcPr>
          <w:p w14:paraId="368AE74C" w14:textId="77777777" w:rsidR="008F49DF" w:rsidRPr="0000256B" w:rsidRDefault="008F49DF" w:rsidP="002A6716">
            <w:pPr>
              <w:pStyle w:val="TAL"/>
              <w:rPr>
                <w:sz w:val="16"/>
              </w:rPr>
            </w:pPr>
            <w:r>
              <w:rPr>
                <w:sz w:val="16"/>
              </w:rPr>
              <w:t>Addition of new ATG TC 6.8.1.1</w:t>
            </w:r>
          </w:p>
        </w:tc>
        <w:tc>
          <w:tcPr>
            <w:tcW w:w="0" w:type="auto"/>
          </w:tcPr>
          <w:p w14:paraId="09D824A1"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4401FC0B" w14:textId="77777777" w:rsidR="008F49DF" w:rsidRPr="0000256B" w:rsidRDefault="008F49DF" w:rsidP="002A6716">
            <w:pPr>
              <w:pStyle w:val="TAL"/>
              <w:rPr>
                <w:sz w:val="16"/>
              </w:rPr>
            </w:pPr>
            <w:r>
              <w:rPr>
                <w:sz w:val="16"/>
              </w:rPr>
              <w:t>agreed</w:t>
            </w:r>
          </w:p>
        </w:tc>
        <w:tc>
          <w:tcPr>
            <w:tcW w:w="0" w:type="auto"/>
          </w:tcPr>
          <w:p w14:paraId="1B2F1DBF" w14:textId="77777777" w:rsidR="008F49DF" w:rsidRPr="0000256B" w:rsidRDefault="008F49DF" w:rsidP="002A6716">
            <w:pPr>
              <w:pStyle w:val="TAL"/>
              <w:rPr>
                <w:sz w:val="16"/>
              </w:rPr>
            </w:pPr>
            <w:r>
              <w:rPr>
                <w:sz w:val="16"/>
              </w:rPr>
              <w:t>R5-252185</w:t>
            </w:r>
          </w:p>
        </w:tc>
        <w:tc>
          <w:tcPr>
            <w:tcW w:w="0" w:type="auto"/>
          </w:tcPr>
          <w:p w14:paraId="7994E381" w14:textId="77777777" w:rsidR="008F49DF" w:rsidRPr="0000256B" w:rsidRDefault="008F49DF" w:rsidP="002A6716">
            <w:pPr>
              <w:pStyle w:val="TAL"/>
              <w:rPr>
                <w:sz w:val="16"/>
              </w:rPr>
            </w:pPr>
            <w:r>
              <w:rPr>
                <w:sz w:val="16"/>
              </w:rPr>
              <w:t>-</w:t>
            </w:r>
          </w:p>
        </w:tc>
      </w:tr>
      <w:tr w:rsidR="008F49DF" w14:paraId="7345C087" w14:textId="77777777" w:rsidTr="002A6716">
        <w:tc>
          <w:tcPr>
            <w:tcW w:w="0" w:type="auto"/>
          </w:tcPr>
          <w:p w14:paraId="7CF8873D" w14:textId="77777777" w:rsidR="008F49DF" w:rsidRPr="0000256B" w:rsidRDefault="008F49DF" w:rsidP="002A6716">
            <w:pPr>
              <w:pStyle w:val="TAL"/>
              <w:rPr>
                <w:sz w:val="16"/>
              </w:rPr>
            </w:pPr>
            <w:r>
              <w:rPr>
                <w:sz w:val="16"/>
              </w:rPr>
              <w:t>R5-253136</w:t>
            </w:r>
          </w:p>
        </w:tc>
        <w:tc>
          <w:tcPr>
            <w:tcW w:w="0" w:type="auto"/>
          </w:tcPr>
          <w:p w14:paraId="65692399" w14:textId="77777777" w:rsidR="008F49DF" w:rsidRPr="0000256B" w:rsidRDefault="008F49DF" w:rsidP="002A6716">
            <w:pPr>
              <w:pStyle w:val="TAL"/>
              <w:rPr>
                <w:sz w:val="16"/>
              </w:rPr>
            </w:pPr>
            <w:r>
              <w:rPr>
                <w:sz w:val="16"/>
              </w:rPr>
              <w:t>Addition of new ATG TC 6.8.1.2</w:t>
            </w:r>
          </w:p>
        </w:tc>
        <w:tc>
          <w:tcPr>
            <w:tcW w:w="0" w:type="auto"/>
          </w:tcPr>
          <w:p w14:paraId="0D8788EA"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39C34CD" w14:textId="77777777" w:rsidR="008F49DF" w:rsidRPr="0000256B" w:rsidRDefault="008F49DF" w:rsidP="002A6716">
            <w:pPr>
              <w:pStyle w:val="TAL"/>
              <w:rPr>
                <w:sz w:val="16"/>
              </w:rPr>
            </w:pPr>
            <w:r>
              <w:rPr>
                <w:sz w:val="16"/>
              </w:rPr>
              <w:t>agreed</w:t>
            </w:r>
          </w:p>
        </w:tc>
        <w:tc>
          <w:tcPr>
            <w:tcW w:w="0" w:type="auto"/>
          </w:tcPr>
          <w:p w14:paraId="3AA2745D" w14:textId="77777777" w:rsidR="008F49DF" w:rsidRPr="0000256B" w:rsidRDefault="008F49DF" w:rsidP="002A6716">
            <w:pPr>
              <w:pStyle w:val="TAL"/>
              <w:rPr>
                <w:sz w:val="16"/>
              </w:rPr>
            </w:pPr>
            <w:r>
              <w:rPr>
                <w:sz w:val="16"/>
              </w:rPr>
              <w:t>R5-252186</w:t>
            </w:r>
          </w:p>
        </w:tc>
        <w:tc>
          <w:tcPr>
            <w:tcW w:w="0" w:type="auto"/>
          </w:tcPr>
          <w:p w14:paraId="0556F01A" w14:textId="77777777" w:rsidR="008F49DF" w:rsidRPr="0000256B" w:rsidRDefault="008F49DF" w:rsidP="002A6716">
            <w:pPr>
              <w:pStyle w:val="TAL"/>
              <w:rPr>
                <w:sz w:val="16"/>
              </w:rPr>
            </w:pPr>
            <w:r>
              <w:rPr>
                <w:sz w:val="16"/>
              </w:rPr>
              <w:t>-</w:t>
            </w:r>
          </w:p>
        </w:tc>
      </w:tr>
      <w:tr w:rsidR="008F49DF" w14:paraId="539B5B31" w14:textId="77777777" w:rsidTr="002A6716">
        <w:tc>
          <w:tcPr>
            <w:tcW w:w="0" w:type="auto"/>
          </w:tcPr>
          <w:p w14:paraId="55F7E5E4" w14:textId="77777777" w:rsidR="008F49DF" w:rsidRPr="0000256B" w:rsidRDefault="008F49DF" w:rsidP="002A6716">
            <w:pPr>
              <w:pStyle w:val="TAL"/>
              <w:rPr>
                <w:sz w:val="16"/>
              </w:rPr>
            </w:pPr>
            <w:r>
              <w:rPr>
                <w:sz w:val="16"/>
              </w:rPr>
              <w:t>R5-253137</w:t>
            </w:r>
          </w:p>
        </w:tc>
        <w:tc>
          <w:tcPr>
            <w:tcW w:w="0" w:type="auto"/>
          </w:tcPr>
          <w:p w14:paraId="223B3692" w14:textId="77777777" w:rsidR="008F49DF" w:rsidRPr="0000256B" w:rsidRDefault="008F49DF" w:rsidP="002A6716">
            <w:pPr>
              <w:pStyle w:val="TAL"/>
              <w:rPr>
                <w:sz w:val="16"/>
              </w:rPr>
            </w:pPr>
            <w:r>
              <w:rPr>
                <w:sz w:val="16"/>
              </w:rPr>
              <w:t>Addition of new ATG TC 7.1.1.10.5</w:t>
            </w:r>
          </w:p>
        </w:tc>
        <w:tc>
          <w:tcPr>
            <w:tcW w:w="0" w:type="auto"/>
          </w:tcPr>
          <w:p w14:paraId="54A9313D"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79D2E5D2" w14:textId="77777777" w:rsidR="008F49DF" w:rsidRPr="0000256B" w:rsidRDefault="008F49DF" w:rsidP="002A6716">
            <w:pPr>
              <w:pStyle w:val="TAL"/>
              <w:rPr>
                <w:sz w:val="16"/>
              </w:rPr>
            </w:pPr>
            <w:r>
              <w:rPr>
                <w:sz w:val="16"/>
              </w:rPr>
              <w:t>agreed</w:t>
            </w:r>
          </w:p>
        </w:tc>
        <w:tc>
          <w:tcPr>
            <w:tcW w:w="0" w:type="auto"/>
          </w:tcPr>
          <w:p w14:paraId="2AC7A260" w14:textId="77777777" w:rsidR="008F49DF" w:rsidRPr="0000256B" w:rsidRDefault="008F49DF" w:rsidP="002A6716">
            <w:pPr>
              <w:pStyle w:val="TAL"/>
              <w:rPr>
                <w:sz w:val="16"/>
              </w:rPr>
            </w:pPr>
            <w:r>
              <w:rPr>
                <w:sz w:val="16"/>
              </w:rPr>
              <w:t>R5-252187</w:t>
            </w:r>
          </w:p>
        </w:tc>
        <w:tc>
          <w:tcPr>
            <w:tcW w:w="0" w:type="auto"/>
          </w:tcPr>
          <w:p w14:paraId="47AD04BB" w14:textId="77777777" w:rsidR="008F49DF" w:rsidRPr="0000256B" w:rsidRDefault="008F49DF" w:rsidP="002A6716">
            <w:pPr>
              <w:pStyle w:val="TAL"/>
              <w:rPr>
                <w:sz w:val="16"/>
              </w:rPr>
            </w:pPr>
            <w:r>
              <w:rPr>
                <w:sz w:val="16"/>
              </w:rPr>
              <w:t>-</w:t>
            </w:r>
          </w:p>
        </w:tc>
      </w:tr>
      <w:tr w:rsidR="008F49DF" w14:paraId="2124D9D2" w14:textId="77777777" w:rsidTr="002A6716">
        <w:tc>
          <w:tcPr>
            <w:tcW w:w="0" w:type="auto"/>
          </w:tcPr>
          <w:p w14:paraId="0A0637CD" w14:textId="77777777" w:rsidR="008F49DF" w:rsidRPr="0000256B" w:rsidRDefault="008F49DF" w:rsidP="002A6716">
            <w:pPr>
              <w:pStyle w:val="TAL"/>
              <w:rPr>
                <w:sz w:val="16"/>
              </w:rPr>
            </w:pPr>
            <w:r>
              <w:rPr>
                <w:sz w:val="16"/>
              </w:rPr>
              <w:t>R5-253138</w:t>
            </w:r>
          </w:p>
        </w:tc>
        <w:tc>
          <w:tcPr>
            <w:tcW w:w="0" w:type="auto"/>
          </w:tcPr>
          <w:p w14:paraId="2B977483" w14:textId="77777777" w:rsidR="008F49DF" w:rsidRPr="0000256B" w:rsidRDefault="008F49DF" w:rsidP="002A6716">
            <w:pPr>
              <w:pStyle w:val="TAL"/>
              <w:rPr>
                <w:sz w:val="16"/>
              </w:rPr>
            </w:pPr>
            <w:r>
              <w:rPr>
                <w:sz w:val="16"/>
              </w:rPr>
              <w:t>Addition of new ATG TC 8.1.4.4.8</w:t>
            </w:r>
          </w:p>
        </w:tc>
        <w:tc>
          <w:tcPr>
            <w:tcW w:w="0" w:type="auto"/>
          </w:tcPr>
          <w:p w14:paraId="6C5D928A"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CCBA6E0" w14:textId="77777777" w:rsidR="008F49DF" w:rsidRPr="0000256B" w:rsidRDefault="008F49DF" w:rsidP="002A6716">
            <w:pPr>
              <w:pStyle w:val="TAL"/>
              <w:rPr>
                <w:sz w:val="16"/>
              </w:rPr>
            </w:pPr>
            <w:r>
              <w:rPr>
                <w:sz w:val="16"/>
              </w:rPr>
              <w:t>agreed</w:t>
            </w:r>
          </w:p>
        </w:tc>
        <w:tc>
          <w:tcPr>
            <w:tcW w:w="0" w:type="auto"/>
          </w:tcPr>
          <w:p w14:paraId="0BCDCB33" w14:textId="77777777" w:rsidR="008F49DF" w:rsidRPr="0000256B" w:rsidRDefault="008F49DF" w:rsidP="002A6716">
            <w:pPr>
              <w:pStyle w:val="TAL"/>
              <w:rPr>
                <w:sz w:val="16"/>
              </w:rPr>
            </w:pPr>
            <w:r>
              <w:rPr>
                <w:sz w:val="16"/>
              </w:rPr>
              <w:t>R5-252188</w:t>
            </w:r>
          </w:p>
        </w:tc>
        <w:tc>
          <w:tcPr>
            <w:tcW w:w="0" w:type="auto"/>
          </w:tcPr>
          <w:p w14:paraId="70F9259D" w14:textId="77777777" w:rsidR="008F49DF" w:rsidRPr="0000256B" w:rsidRDefault="008F49DF" w:rsidP="002A6716">
            <w:pPr>
              <w:pStyle w:val="TAL"/>
              <w:rPr>
                <w:sz w:val="16"/>
              </w:rPr>
            </w:pPr>
            <w:r>
              <w:rPr>
                <w:sz w:val="16"/>
              </w:rPr>
              <w:t>-</w:t>
            </w:r>
          </w:p>
        </w:tc>
      </w:tr>
      <w:tr w:rsidR="008F49DF" w14:paraId="4E4EBEA8" w14:textId="77777777" w:rsidTr="002A6716">
        <w:tc>
          <w:tcPr>
            <w:tcW w:w="0" w:type="auto"/>
          </w:tcPr>
          <w:p w14:paraId="1DC5026A" w14:textId="77777777" w:rsidR="008F49DF" w:rsidRPr="0000256B" w:rsidRDefault="008F49DF" w:rsidP="002A6716">
            <w:pPr>
              <w:pStyle w:val="TAL"/>
              <w:rPr>
                <w:sz w:val="16"/>
              </w:rPr>
            </w:pPr>
            <w:r>
              <w:rPr>
                <w:sz w:val="16"/>
              </w:rPr>
              <w:t>R5-253139</w:t>
            </w:r>
          </w:p>
        </w:tc>
        <w:tc>
          <w:tcPr>
            <w:tcW w:w="0" w:type="auto"/>
          </w:tcPr>
          <w:p w14:paraId="29FA6E08" w14:textId="77777777" w:rsidR="008F49DF" w:rsidRPr="0000256B" w:rsidRDefault="008F49DF" w:rsidP="002A6716">
            <w:pPr>
              <w:pStyle w:val="TAL"/>
              <w:rPr>
                <w:sz w:val="16"/>
              </w:rPr>
            </w:pPr>
            <w:r>
              <w:rPr>
                <w:sz w:val="16"/>
              </w:rPr>
              <w:t>Addition of applicability for new ATG CHO TC</w:t>
            </w:r>
          </w:p>
        </w:tc>
        <w:tc>
          <w:tcPr>
            <w:tcW w:w="0" w:type="auto"/>
          </w:tcPr>
          <w:p w14:paraId="075BF45D"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DBA43E3" w14:textId="77777777" w:rsidR="008F49DF" w:rsidRPr="0000256B" w:rsidRDefault="008F49DF" w:rsidP="002A6716">
            <w:pPr>
              <w:pStyle w:val="TAL"/>
              <w:rPr>
                <w:sz w:val="16"/>
              </w:rPr>
            </w:pPr>
            <w:r>
              <w:rPr>
                <w:sz w:val="16"/>
              </w:rPr>
              <w:t>agreed</w:t>
            </w:r>
          </w:p>
        </w:tc>
        <w:tc>
          <w:tcPr>
            <w:tcW w:w="0" w:type="auto"/>
          </w:tcPr>
          <w:p w14:paraId="1DCB4CD5" w14:textId="77777777" w:rsidR="008F49DF" w:rsidRPr="0000256B" w:rsidRDefault="008F49DF" w:rsidP="002A6716">
            <w:pPr>
              <w:pStyle w:val="TAL"/>
              <w:rPr>
                <w:sz w:val="16"/>
              </w:rPr>
            </w:pPr>
            <w:r>
              <w:rPr>
                <w:sz w:val="16"/>
              </w:rPr>
              <w:t>R5-252199</w:t>
            </w:r>
          </w:p>
        </w:tc>
        <w:tc>
          <w:tcPr>
            <w:tcW w:w="0" w:type="auto"/>
          </w:tcPr>
          <w:p w14:paraId="1B4F5A7A" w14:textId="77777777" w:rsidR="008F49DF" w:rsidRPr="0000256B" w:rsidRDefault="008F49DF" w:rsidP="002A6716">
            <w:pPr>
              <w:pStyle w:val="TAL"/>
              <w:rPr>
                <w:sz w:val="16"/>
              </w:rPr>
            </w:pPr>
            <w:r>
              <w:rPr>
                <w:sz w:val="16"/>
              </w:rPr>
              <w:t>-</w:t>
            </w:r>
          </w:p>
        </w:tc>
      </w:tr>
      <w:tr w:rsidR="008F49DF" w14:paraId="1C19AF0B" w14:textId="77777777" w:rsidTr="002A6716">
        <w:tc>
          <w:tcPr>
            <w:tcW w:w="0" w:type="auto"/>
          </w:tcPr>
          <w:p w14:paraId="3DF4FFAF" w14:textId="77777777" w:rsidR="008F49DF" w:rsidRPr="0000256B" w:rsidRDefault="008F49DF" w:rsidP="002A6716">
            <w:pPr>
              <w:pStyle w:val="TAL"/>
              <w:rPr>
                <w:sz w:val="16"/>
              </w:rPr>
            </w:pPr>
            <w:r>
              <w:rPr>
                <w:sz w:val="16"/>
              </w:rPr>
              <w:t>R5-253140</w:t>
            </w:r>
          </w:p>
        </w:tc>
        <w:tc>
          <w:tcPr>
            <w:tcW w:w="0" w:type="auto"/>
          </w:tcPr>
          <w:p w14:paraId="7B01AF71" w14:textId="77777777" w:rsidR="008F49DF" w:rsidRPr="0000256B" w:rsidRDefault="008F49DF" w:rsidP="002A6716">
            <w:pPr>
              <w:pStyle w:val="TAL"/>
              <w:rPr>
                <w:sz w:val="16"/>
              </w:rPr>
            </w:pPr>
            <w:r>
              <w:rPr>
                <w:sz w:val="16"/>
              </w:rPr>
              <w:t>Addition of applicability for new ATG TA report TC</w:t>
            </w:r>
          </w:p>
        </w:tc>
        <w:tc>
          <w:tcPr>
            <w:tcW w:w="0" w:type="auto"/>
          </w:tcPr>
          <w:p w14:paraId="0AB47E36"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495A9058" w14:textId="77777777" w:rsidR="008F49DF" w:rsidRPr="0000256B" w:rsidRDefault="008F49DF" w:rsidP="002A6716">
            <w:pPr>
              <w:pStyle w:val="TAL"/>
              <w:rPr>
                <w:sz w:val="16"/>
              </w:rPr>
            </w:pPr>
            <w:r>
              <w:rPr>
                <w:sz w:val="16"/>
              </w:rPr>
              <w:t>agreed</w:t>
            </w:r>
          </w:p>
        </w:tc>
        <w:tc>
          <w:tcPr>
            <w:tcW w:w="0" w:type="auto"/>
          </w:tcPr>
          <w:p w14:paraId="326058AF" w14:textId="77777777" w:rsidR="008F49DF" w:rsidRPr="0000256B" w:rsidRDefault="008F49DF" w:rsidP="002A6716">
            <w:pPr>
              <w:pStyle w:val="TAL"/>
              <w:rPr>
                <w:sz w:val="16"/>
              </w:rPr>
            </w:pPr>
            <w:r>
              <w:rPr>
                <w:sz w:val="16"/>
              </w:rPr>
              <w:t>R5-252198</w:t>
            </w:r>
          </w:p>
        </w:tc>
        <w:tc>
          <w:tcPr>
            <w:tcW w:w="0" w:type="auto"/>
          </w:tcPr>
          <w:p w14:paraId="35370DD0" w14:textId="77777777" w:rsidR="008F49DF" w:rsidRPr="0000256B" w:rsidRDefault="008F49DF" w:rsidP="002A6716">
            <w:pPr>
              <w:pStyle w:val="TAL"/>
              <w:rPr>
                <w:sz w:val="16"/>
              </w:rPr>
            </w:pPr>
            <w:r>
              <w:rPr>
                <w:sz w:val="16"/>
              </w:rPr>
              <w:t>-</w:t>
            </w:r>
          </w:p>
        </w:tc>
      </w:tr>
      <w:tr w:rsidR="008F49DF" w14:paraId="30C11B9F" w14:textId="77777777" w:rsidTr="002A6716">
        <w:tc>
          <w:tcPr>
            <w:tcW w:w="0" w:type="auto"/>
          </w:tcPr>
          <w:p w14:paraId="205D019B" w14:textId="77777777" w:rsidR="008F49DF" w:rsidRPr="0000256B" w:rsidRDefault="008F49DF" w:rsidP="002A6716">
            <w:pPr>
              <w:pStyle w:val="TAL"/>
              <w:rPr>
                <w:sz w:val="16"/>
              </w:rPr>
            </w:pPr>
            <w:r>
              <w:rPr>
                <w:sz w:val="16"/>
              </w:rPr>
              <w:t>R5-253141</w:t>
            </w:r>
          </w:p>
        </w:tc>
        <w:tc>
          <w:tcPr>
            <w:tcW w:w="0" w:type="auto"/>
          </w:tcPr>
          <w:p w14:paraId="2B134B29" w14:textId="77777777" w:rsidR="008F49DF" w:rsidRPr="0000256B" w:rsidRDefault="008F49DF" w:rsidP="002A6716">
            <w:pPr>
              <w:pStyle w:val="TAL"/>
              <w:rPr>
                <w:sz w:val="16"/>
              </w:rPr>
            </w:pPr>
            <w:r>
              <w:rPr>
                <w:sz w:val="16"/>
              </w:rPr>
              <w:t>Addition of new test case 8.2.6.5.1 for R18 IDC enhancement</w:t>
            </w:r>
          </w:p>
        </w:tc>
        <w:tc>
          <w:tcPr>
            <w:tcW w:w="0" w:type="auto"/>
          </w:tcPr>
          <w:p w14:paraId="1E37320C" w14:textId="77777777" w:rsidR="008F49DF" w:rsidRPr="0000256B" w:rsidRDefault="008F49DF" w:rsidP="002A6716">
            <w:pPr>
              <w:pStyle w:val="TAL"/>
              <w:rPr>
                <w:sz w:val="16"/>
              </w:rPr>
            </w:pPr>
            <w:r>
              <w:rPr>
                <w:sz w:val="16"/>
              </w:rPr>
              <w:t>CMCC</w:t>
            </w:r>
          </w:p>
        </w:tc>
        <w:tc>
          <w:tcPr>
            <w:tcW w:w="0" w:type="auto"/>
          </w:tcPr>
          <w:p w14:paraId="4687BB25" w14:textId="77777777" w:rsidR="008F49DF" w:rsidRPr="0000256B" w:rsidRDefault="008F49DF" w:rsidP="002A6716">
            <w:pPr>
              <w:pStyle w:val="TAL"/>
              <w:rPr>
                <w:sz w:val="16"/>
              </w:rPr>
            </w:pPr>
            <w:r>
              <w:rPr>
                <w:sz w:val="16"/>
              </w:rPr>
              <w:t>agreed</w:t>
            </w:r>
          </w:p>
        </w:tc>
        <w:tc>
          <w:tcPr>
            <w:tcW w:w="0" w:type="auto"/>
          </w:tcPr>
          <w:p w14:paraId="60234A8A" w14:textId="77777777" w:rsidR="008F49DF" w:rsidRPr="0000256B" w:rsidRDefault="008F49DF" w:rsidP="002A6716">
            <w:pPr>
              <w:pStyle w:val="TAL"/>
              <w:rPr>
                <w:sz w:val="16"/>
              </w:rPr>
            </w:pPr>
            <w:r>
              <w:rPr>
                <w:sz w:val="16"/>
              </w:rPr>
              <w:t>R5-252117</w:t>
            </w:r>
          </w:p>
        </w:tc>
        <w:tc>
          <w:tcPr>
            <w:tcW w:w="0" w:type="auto"/>
          </w:tcPr>
          <w:p w14:paraId="44EF70A4" w14:textId="77777777" w:rsidR="008F49DF" w:rsidRPr="0000256B" w:rsidRDefault="008F49DF" w:rsidP="002A6716">
            <w:pPr>
              <w:pStyle w:val="TAL"/>
              <w:rPr>
                <w:sz w:val="16"/>
              </w:rPr>
            </w:pPr>
            <w:r>
              <w:rPr>
                <w:sz w:val="16"/>
              </w:rPr>
              <w:t>-</w:t>
            </w:r>
          </w:p>
        </w:tc>
      </w:tr>
      <w:tr w:rsidR="008F49DF" w14:paraId="47871D45" w14:textId="77777777" w:rsidTr="002A6716">
        <w:tc>
          <w:tcPr>
            <w:tcW w:w="0" w:type="auto"/>
          </w:tcPr>
          <w:p w14:paraId="7B4D66A5" w14:textId="77777777" w:rsidR="008F49DF" w:rsidRPr="0000256B" w:rsidRDefault="008F49DF" w:rsidP="002A6716">
            <w:pPr>
              <w:pStyle w:val="TAL"/>
              <w:rPr>
                <w:sz w:val="16"/>
              </w:rPr>
            </w:pPr>
            <w:r>
              <w:rPr>
                <w:sz w:val="16"/>
              </w:rPr>
              <w:t>R5-253142</w:t>
            </w:r>
          </w:p>
        </w:tc>
        <w:tc>
          <w:tcPr>
            <w:tcW w:w="0" w:type="auto"/>
          </w:tcPr>
          <w:p w14:paraId="6367B782" w14:textId="77777777" w:rsidR="008F49DF" w:rsidRPr="0000256B" w:rsidRDefault="008F49DF" w:rsidP="002A6716">
            <w:pPr>
              <w:pStyle w:val="TAL"/>
              <w:rPr>
                <w:sz w:val="16"/>
              </w:rPr>
            </w:pPr>
            <w:r>
              <w:rPr>
                <w:sz w:val="16"/>
              </w:rPr>
              <w:t>Update to the R18 MUSIM TC 8.1.1.4.10</w:t>
            </w:r>
          </w:p>
        </w:tc>
        <w:tc>
          <w:tcPr>
            <w:tcW w:w="0" w:type="auto"/>
          </w:tcPr>
          <w:p w14:paraId="1CF7E1E7" w14:textId="77777777" w:rsidR="008F49DF" w:rsidRPr="0000256B" w:rsidRDefault="008F49DF" w:rsidP="002A6716">
            <w:pPr>
              <w:pStyle w:val="TAL"/>
              <w:rPr>
                <w:sz w:val="16"/>
              </w:rPr>
            </w:pPr>
            <w:r>
              <w:rPr>
                <w:sz w:val="16"/>
              </w:rPr>
              <w:t>China Telecom</w:t>
            </w:r>
          </w:p>
        </w:tc>
        <w:tc>
          <w:tcPr>
            <w:tcW w:w="0" w:type="auto"/>
          </w:tcPr>
          <w:p w14:paraId="6CA20F11" w14:textId="77777777" w:rsidR="008F49DF" w:rsidRPr="0000256B" w:rsidRDefault="008F49DF" w:rsidP="002A6716">
            <w:pPr>
              <w:pStyle w:val="TAL"/>
              <w:rPr>
                <w:sz w:val="16"/>
              </w:rPr>
            </w:pPr>
            <w:r>
              <w:rPr>
                <w:sz w:val="16"/>
              </w:rPr>
              <w:t>agreed</w:t>
            </w:r>
          </w:p>
        </w:tc>
        <w:tc>
          <w:tcPr>
            <w:tcW w:w="0" w:type="auto"/>
          </w:tcPr>
          <w:p w14:paraId="2028E934" w14:textId="77777777" w:rsidR="008F49DF" w:rsidRPr="0000256B" w:rsidRDefault="008F49DF" w:rsidP="002A6716">
            <w:pPr>
              <w:pStyle w:val="TAL"/>
              <w:rPr>
                <w:sz w:val="16"/>
              </w:rPr>
            </w:pPr>
            <w:r>
              <w:rPr>
                <w:sz w:val="16"/>
              </w:rPr>
              <w:t>R5-252196</w:t>
            </w:r>
          </w:p>
        </w:tc>
        <w:tc>
          <w:tcPr>
            <w:tcW w:w="0" w:type="auto"/>
          </w:tcPr>
          <w:p w14:paraId="5C872444" w14:textId="77777777" w:rsidR="008F49DF" w:rsidRPr="0000256B" w:rsidRDefault="008F49DF" w:rsidP="002A6716">
            <w:pPr>
              <w:pStyle w:val="TAL"/>
              <w:rPr>
                <w:sz w:val="16"/>
              </w:rPr>
            </w:pPr>
            <w:r>
              <w:rPr>
                <w:sz w:val="16"/>
              </w:rPr>
              <w:t>-</w:t>
            </w:r>
          </w:p>
        </w:tc>
      </w:tr>
      <w:tr w:rsidR="008F49DF" w14:paraId="7A346851" w14:textId="77777777" w:rsidTr="002A6716">
        <w:tc>
          <w:tcPr>
            <w:tcW w:w="0" w:type="auto"/>
          </w:tcPr>
          <w:p w14:paraId="257AAE5E" w14:textId="77777777" w:rsidR="008F49DF" w:rsidRPr="0000256B" w:rsidRDefault="008F49DF" w:rsidP="002A6716">
            <w:pPr>
              <w:pStyle w:val="TAL"/>
              <w:rPr>
                <w:sz w:val="16"/>
              </w:rPr>
            </w:pPr>
            <w:r>
              <w:rPr>
                <w:sz w:val="16"/>
              </w:rPr>
              <w:t>R5-253143</w:t>
            </w:r>
          </w:p>
        </w:tc>
        <w:tc>
          <w:tcPr>
            <w:tcW w:w="0" w:type="auto"/>
          </w:tcPr>
          <w:p w14:paraId="6E801EDE" w14:textId="77777777" w:rsidR="008F49DF" w:rsidRPr="0000256B" w:rsidRDefault="008F49DF" w:rsidP="002A6716">
            <w:pPr>
              <w:pStyle w:val="TAL"/>
              <w:rPr>
                <w:sz w:val="16"/>
              </w:rPr>
            </w:pPr>
            <w:r>
              <w:rPr>
                <w:sz w:val="16"/>
              </w:rPr>
              <w:t>Correction to testcase 7.1.1.6.8 UTO-UCI CG type 1</w:t>
            </w:r>
          </w:p>
        </w:tc>
        <w:tc>
          <w:tcPr>
            <w:tcW w:w="0" w:type="auto"/>
          </w:tcPr>
          <w:p w14:paraId="442D18DE" w14:textId="77777777" w:rsidR="008F49DF" w:rsidRPr="0000256B" w:rsidRDefault="008F49DF" w:rsidP="002A6716">
            <w:pPr>
              <w:pStyle w:val="TAL"/>
              <w:rPr>
                <w:sz w:val="16"/>
              </w:rPr>
            </w:pPr>
            <w:r>
              <w:rPr>
                <w:sz w:val="16"/>
              </w:rPr>
              <w:t>Nokia</w:t>
            </w:r>
          </w:p>
        </w:tc>
        <w:tc>
          <w:tcPr>
            <w:tcW w:w="0" w:type="auto"/>
          </w:tcPr>
          <w:p w14:paraId="111FDDFC" w14:textId="77777777" w:rsidR="008F49DF" w:rsidRPr="0000256B" w:rsidRDefault="008F49DF" w:rsidP="002A6716">
            <w:pPr>
              <w:pStyle w:val="TAL"/>
              <w:rPr>
                <w:sz w:val="16"/>
              </w:rPr>
            </w:pPr>
            <w:r>
              <w:rPr>
                <w:sz w:val="16"/>
              </w:rPr>
              <w:t>agreed</w:t>
            </w:r>
          </w:p>
        </w:tc>
        <w:tc>
          <w:tcPr>
            <w:tcW w:w="0" w:type="auto"/>
          </w:tcPr>
          <w:p w14:paraId="0E93BE27" w14:textId="77777777" w:rsidR="008F49DF" w:rsidRPr="0000256B" w:rsidRDefault="008F49DF" w:rsidP="002A6716">
            <w:pPr>
              <w:pStyle w:val="TAL"/>
              <w:rPr>
                <w:sz w:val="16"/>
              </w:rPr>
            </w:pPr>
            <w:r>
              <w:rPr>
                <w:sz w:val="16"/>
              </w:rPr>
              <w:t>R5-252603</w:t>
            </w:r>
          </w:p>
        </w:tc>
        <w:tc>
          <w:tcPr>
            <w:tcW w:w="0" w:type="auto"/>
          </w:tcPr>
          <w:p w14:paraId="54F29B15" w14:textId="77777777" w:rsidR="008F49DF" w:rsidRPr="0000256B" w:rsidRDefault="008F49DF" w:rsidP="002A6716">
            <w:pPr>
              <w:pStyle w:val="TAL"/>
              <w:rPr>
                <w:sz w:val="16"/>
              </w:rPr>
            </w:pPr>
            <w:r>
              <w:rPr>
                <w:sz w:val="16"/>
              </w:rPr>
              <w:t>-</w:t>
            </w:r>
          </w:p>
        </w:tc>
      </w:tr>
      <w:tr w:rsidR="008F49DF" w14:paraId="68F7F2A0" w14:textId="77777777" w:rsidTr="002A6716">
        <w:tc>
          <w:tcPr>
            <w:tcW w:w="0" w:type="auto"/>
          </w:tcPr>
          <w:p w14:paraId="4792D6A6" w14:textId="77777777" w:rsidR="008F49DF" w:rsidRPr="0000256B" w:rsidRDefault="008F49DF" w:rsidP="002A6716">
            <w:pPr>
              <w:pStyle w:val="TAL"/>
              <w:rPr>
                <w:sz w:val="16"/>
              </w:rPr>
            </w:pPr>
            <w:r>
              <w:rPr>
                <w:sz w:val="16"/>
              </w:rPr>
              <w:t>R5-253144</w:t>
            </w:r>
          </w:p>
        </w:tc>
        <w:tc>
          <w:tcPr>
            <w:tcW w:w="0" w:type="auto"/>
          </w:tcPr>
          <w:p w14:paraId="67417572" w14:textId="77777777" w:rsidR="008F49DF" w:rsidRPr="0000256B" w:rsidRDefault="008F49DF" w:rsidP="002A6716">
            <w:pPr>
              <w:pStyle w:val="TAL"/>
              <w:rPr>
                <w:sz w:val="16"/>
              </w:rPr>
            </w:pPr>
            <w:r>
              <w:rPr>
                <w:sz w:val="16"/>
              </w:rPr>
              <w:t>New testcase 7.1.1.6.X UTO-UCI CG type 2</w:t>
            </w:r>
          </w:p>
        </w:tc>
        <w:tc>
          <w:tcPr>
            <w:tcW w:w="0" w:type="auto"/>
          </w:tcPr>
          <w:p w14:paraId="554379C5" w14:textId="77777777" w:rsidR="008F49DF" w:rsidRPr="0000256B" w:rsidRDefault="008F49DF" w:rsidP="002A6716">
            <w:pPr>
              <w:pStyle w:val="TAL"/>
              <w:rPr>
                <w:sz w:val="16"/>
              </w:rPr>
            </w:pPr>
            <w:r>
              <w:rPr>
                <w:sz w:val="16"/>
              </w:rPr>
              <w:t>Nokia</w:t>
            </w:r>
          </w:p>
        </w:tc>
        <w:tc>
          <w:tcPr>
            <w:tcW w:w="0" w:type="auto"/>
          </w:tcPr>
          <w:p w14:paraId="18A34EDD" w14:textId="77777777" w:rsidR="008F49DF" w:rsidRPr="0000256B" w:rsidRDefault="008F49DF" w:rsidP="002A6716">
            <w:pPr>
              <w:pStyle w:val="TAL"/>
              <w:rPr>
                <w:sz w:val="16"/>
              </w:rPr>
            </w:pPr>
            <w:r>
              <w:rPr>
                <w:sz w:val="16"/>
              </w:rPr>
              <w:t>agreed</w:t>
            </w:r>
          </w:p>
        </w:tc>
        <w:tc>
          <w:tcPr>
            <w:tcW w:w="0" w:type="auto"/>
          </w:tcPr>
          <w:p w14:paraId="4C153506" w14:textId="77777777" w:rsidR="008F49DF" w:rsidRPr="0000256B" w:rsidRDefault="008F49DF" w:rsidP="002A6716">
            <w:pPr>
              <w:pStyle w:val="TAL"/>
              <w:rPr>
                <w:sz w:val="16"/>
              </w:rPr>
            </w:pPr>
            <w:r>
              <w:rPr>
                <w:sz w:val="16"/>
              </w:rPr>
              <w:t>R5-252604</w:t>
            </w:r>
          </w:p>
        </w:tc>
        <w:tc>
          <w:tcPr>
            <w:tcW w:w="0" w:type="auto"/>
          </w:tcPr>
          <w:p w14:paraId="649FFE9E" w14:textId="77777777" w:rsidR="008F49DF" w:rsidRPr="0000256B" w:rsidRDefault="008F49DF" w:rsidP="002A6716">
            <w:pPr>
              <w:pStyle w:val="TAL"/>
              <w:rPr>
                <w:sz w:val="16"/>
              </w:rPr>
            </w:pPr>
            <w:r>
              <w:rPr>
                <w:sz w:val="16"/>
              </w:rPr>
              <w:t>-</w:t>
            </w:r>
          </w:p>
        </w:tc>
      </w:tr>
      <w:tr w:rsidR="008F49DF" w14:paraId="133D8101" w14:textId="77777777" w:rsidTr="002A6716">
        <w:tc>
          <w:tcPr>
            <w:tcW w:w="0" w:type="auto"/>
          </w:tcPr>
          <w:p w14:paraId="0B23CE4D" w14:textId="77777777" w:rsidR="008F49DF" w:rsidRPr="0000256B" w:rsidRDefault="008F49DF" w:rsidP="002A6716">
            <w:pPr>
              <w:pStyle w:val="TAL"/>
              <w:rPr>
                <w:sz w:val="16"/>
              </w:rPr>
            </w:pPr>
            <w:r>
              <w:rPr>
                <w:sz w:val="16"/>
              </w:rPr>
              <w:t>R5-253145</w:t>
            </w:r>
          </w:p>
        </w:tc>
        <w:tc>
          <w:tcPr>
            <w:tcW w:w="0" w:type="auto"/>
          </w:tcPr>
          <w:p w14:paraId="77AE2235" w14:textId="77777777" w:rsidR="008F49DF" w:rsidRPr="0000256B" w:rsidRDefault="008F49DF" w:rsidP="002A6716">
            <w:pPr>
              <w:pStyle w:val="TAL"/>
              <w:rPr>
                <w:sz w:val="16"/>
              </w:rPr>
            </w:pPr>
            <w:r>
              <w:rPr>
                <w:sz w:val="16"/>
              </w:rPr>
              <w:t>Applicability of TC 7.1.1.6.X UTO-UCI CG type 2</w:t>
            </w:r>
          </w:p>
        </w:tc>
        <w:tc>
          <w:tcPr>
            <w:tcW w:w="0" w:type="auto"/>
          </w:tcPr>
          <w:p w14:paraId="6E633AF8" w14:textId="77777777" w:rsidR="008F49DF" w:rsidRPr="0000256B" w:rsidRDefault="008F49DF" w:rsidP="002A6716">
            <w:pPr>
              <w:pStyle w:val="TAL"/>
              <w:rPr>
                <w:sz w:val="16"/>
              </w:rPr>
            </w:pPr>
            <w:r>
              <w:rPr>
                <w:sz w:val="16"/>
              </w:rPr>
              <w:t>Nokia</w:t>
            </w:r>
          </w:p>
        </w:tc>
        <w:tc>
          <w:tcPr>
            <w:tcW w:w="0" w:type="auto"/>
          </w:tcPr>
          <w:p w14:paraId="6FDA35B3" w14:textId="77777777" w:rsidR="008F49DF" w:rsidRPr="0000256B" w:rsidRDefault="008F49DF" w:rsidP="002A6716">
            <w:pPr>
              <w:pStyle w:val="TAL"/>
              <w:rPr>
                <w:sz w:val="16"/>
              </w:rPr>
            </w:pPr>
            <w:r>
              <w:rPr>
                <w:sz w:val="16"/>
              </w:rPr>
              <w:t>withdrawn</w:t>
            </w:r>
          </w:p>
        </w:tc>
        <w:tc>
          <w:tcPr>
            <w:tcW w:w="0" w:type="auto"/>
          </w:tcPr>
          <w:p w14:paraId="214B0CBD" w14:textId="77777777" w:rsidR="008F49DF" w:rsidRPr="0000256B" w:rsidRDefault="008F49DF" w:rsidP="002A6716">
            <w:pPr>
              <w:pStyle w:val="TAL"/>
              <w:rPr>
                <w:sz w:val="16"/>
              </w:rPr>
            </w:pPr>
            <w:r>
              <w:rPr>
                <w:sz w:val="16"/>
              </w:rPr>
              <w:t>R5-252605</w:t>
            </w:r>
          </w:p>
        </w:tc>
        <w:tc>
          <w:tcPr>
            <w:tcW w:w="0" w:type="auto"/>
          </w:tcPr>
          <w:p w14:paraId="57347A1D" w14:textId="77777777" w:rsidR="008F49DF" w:rsidRPr="0000256B" w:rsidRDefault="008F49DF" w:rsidP="002A6716">
            <w:pPr>
              <w:pStyle w:val="TAL"/>
              <w:rPr>
                <w:sz w:val="16"/>
              </w:rPr>
            </w:pPr>
            <w:r>
              <w:rPr>
                <w:sz w:val="16"/>
              </w:rPr>
              <w:t>-</w:t>
            </w:r>
          </w:p>
        </w:tc>
      </w:tr>
      <w:tr w:rsidR="008F49DF" w14:paraId="481443BE" w14:textId="77777777" w:rsidTr="002A6716">
        <w:tc>
          <w:tcPr>
            <w:tcW w:w="0" w:type="auto"/>
          </w:tcPr>
          <w:p w14:paraId="398ACE5E" w14:textId="77777777" w:rsidR="008F49DF" w:rsidRPr="0000256B" w:rsidRDefault="008F49DF" w:rsidP="002A6716">
            <w:pPr>
              <w:pStyle w:val="TAL"/>
              <w:rPr>
                <w:sz w:val="16"/>
              </w:rPr>
            </w:pPr>
            <w:r>
              <w:rPr>
                <w:sz w:val="16"/>
              </w:rPr>
              <w:t>R5-253146</w:t>
            </w:r>
          </w:p>
        </w:tc>
        <w:tc>
          <w:tcPr>
            <w:tcW w:w="0" w:type="auto"/>
          </w:tcPr>
          <w:p w14:paraId="1D1BBF2C" w14:textId="77777777" w:rsidR="008F49DF" w:rsidRPr="0000256B" w:rsidRDefault="008F49DF" w:rsidP="002A6716">
            <w:pPr>
              <w:pStyle w:val="TAL"/>
              <w:rPr>
                <w:sz w:val="16"/>
              </w:rPr>
            </w:pPr>
            <w:r>
              <w:rPr>
                <w:sz w:val="16"/>
              </w:rPr>
              <w:t>Applicability of TC 7.1.1.6.8 and 7.1.1.6.9</w:t>
            </w:r>
          </w:p>
        </w:tc>
        <w:tc>
          <w:tcPr>
            <w:tcW w:w="0" w:type="auto"/>
          </w:tcPr>
          <w:p w14:paraId="4C81B85A" w14:textId="77777777" w:rsidR="008F49DF" w:rsidRPr="0000256B" w:rsidRDefault="008F49DF" w:rsidP="002A6716">
            <w:pPr>
              <w:pStyle w:val="TAL"/>
              <w:rPr>
                <w:sz w:val="16"/>
              </w:rPr>
            </w:pPr>
            <w:r>
              <w:rPr>
                <w:sz w:val="16"/>
              </w:rPr>
              <w:t>Nokia</w:t>
            </w:r>
          </w:p>
        </w:tc>
        <w:tc>
          <w:tcPr>
            <w:tcW w:w="0" w:type="auto"/>
          </w:tcPr>
          <w:p w14:paraId="278A2578" w14:textId="77777777" w:rsidR="008F49DF" w:rsidRPr="0000256B" w:rsidRDefault="008F49DF" w:rsidP="002A6716">
            <w:pPr>
              <w:pStyle w:val="TAL"/>
              <w:rPr>
                <w:sz w:val="16"/>
              </w:rPr>
            </w:pPr>
            <w:r>
              <w:rPr>
                <w:sz w:val="16"/>
              </w:rPr>
              <w:t>agreed</w:t>
            </w:r>
          </w:p>
        </w:tc>
        <w:tc>
          <w:tcPr>
            <w:tcW w:w="0" w:type="auto"/>
          </w:tcPr>
          <w:p w14:paraId="79CC3F16" w14:textId="77777777" w:rsidR="008F49DF" w:rsidRPr="0000256B" w:rsidRDefault="008F49DF" w:rsidP="002A6716">
            <w:pPr>
              <w:pStyle w:val="TAL"/>
              <w:rPr>
                <w:sz w:val="16"/>
              </w:rPr>
            </w:pPr>
            <w:r>
              <w:rPr>
                <w:sz w:val="16"/>
              </w:rPr>
              <w:t>-</w:t>
            </w:r>
          </w:p>
        </w:tc>
        <w:tc>
          <w:tcPr>
            <w:tcW w:w="0" w:type="auto"/>
          </w:tcPr>
          <w:p w14:paraId="2B9D2EAC" w14:textId="77777777" w:rsidR="008F49DF" w:rsidRPr="0000256B" w:rsidRDefault="008F49DF" w:rsidP="002A6716">
            <w:pPr>
              <w:pStyle w:val="TAL"/>
              <w:rPr>
                <w:sz w:val="16"/>
              </w:rPr>
            </w:pPr>
            <w:r>
              <w:rPr>
                <w:sz w:val="16"/>
              </w:rPr>
              <w:t>-</w:t>
            </w:r>
          </w:p>
        </w:tc>
      </w:tr>
      <w:tr w:rsidR="008F49DF" w14:paraId="35D8A40C" w14:textId="77777777" w:rsidTr="002A6716">
        <w:tc>
          <w:tcPr>
            <w:tcW w:w="0" w:type="auto"/>
          </w:tcPr>
          <w:p w14:paraId="4C779FE6" w14:textId="77777777" w:rsidR="008F49DF" w:rsidRPr="0000256B" w:rsidRDefault="008F49DF" w:rsidP="002A6716">
            <w:pPr>
              <w:pStyle w:val="TAL"/>
              <w:rPr>
                <w:sz w:val="16"/>
              </w:rPr>
            </w:pPr>
            <w:r>
              <w:rPr>
                <w:sz w:val="16"/>
              </w:rPr>
              <w:t>R5-253147</w:t>
            </w:r>
          </w:p>
        </w:tc>
        <w:tc>
          <w:tcPr>
            <w:tcW w:w="0" w:type="auto"/>
          </w:tcPr>
          <w:p w14:paraId="243E0629" w14:textId="77777777" w:rsidR="008F49DF" w:rsidRPr="0000256B" w:rsidRDefault="008F49DF" w:rsidP="002A6716">
            <w:pPr>
              <w:pStyle w:val="TAL"/>
              <w:rPr>
                <w:sz w:val="16"/>
              </w:rPr>
            </w:pPr>
            <w:r>
              <w:rPr>
                <w:sz w:val="16"/>
              </w:rPr>
              <w:t>Revised WID on Dual Transmission/Reception (Tx/Rx) Multi-SIM for NR</w:t>
            </w:r>
          </w:p>
        </w:tc>
        <w:tc>
          <w:tcPr>
            <w:tcW w:w="0" w:type="auto"/>
          </w:tcPr>
          <w:p w14:paraId="7A7F10EF" w14:textId="77777777" w:rsidR="008F49DF" w:rsidRPr="0000256B" w:rsidRDefault="008F49DF" w:rsidP="002A6716">
            <w:pPr>
              <w:pStyle w:val="TAL"/>
              <w:rPr>
                <w:sz w:val="16"/>
              </w:rPr>
            </w:pPr>
            <w:r>
              <w:rPr>
                <w:sz w:val="16"/>
              </w:rPr>
              <w:t>China Telecom</w:t>
            </w:r>
          </w:p>
        </w:tc>
        <w:tc>
          <w:tcPr>
            <w:tcW w:w="0" w:type="auto"/>
          </w:tcPr>
          <w:p w14:paraId="77B989F2" w14:textId="77777777" w:rsidR="008F49DF" w:rsidRPr="0000256B" w:rsidRDefault="008F49DF" w:rsidP="002A6716">
            <w:pPr>
              <w:pStyle w:val="TAL"/>
              <w:rPr>
                <w:sz w:val="16"/>
              </w:rPr>
            </w:pPr>
            <w:r>
              <w:rPr>
                <w:sz w:val="16"/>
              </w:rPr>
              <w:t>agreed</w:t>
            </w:r>
          </w:p>
        </w:tc>
        <w:tc>
          <w:tcPr>
            <w:tcW w:w="0" w:type="auto"/>
          </w:tcPr>
          <w:p w14:paraId="23EE0320" w14:textId="77777777" w:rsidR="008F49DF" w:rsidRPr="0000256B" w:rsidRDefault="008F49DF" w:rsidP="002A6716">
            <w:pPr>
              <w:pStyle w:val="TAL"/>
              <w:rPr>
                <w:sz w:val="16"/>
              </w:rPr>
            </w:pPr>
            <w:r>
              <w:rPr>
                <w:sz w:val="16"/>
              </w:rPr>
              <w:t>-</w:t>
            </w:r>
          </w:p>
        </w:tc>
        <w:tc>
          <w:tcPr>
            <w:tcW w:w="0" w:type="auto"/>
          </w:tcPr>
          <w:p w14:paraId="7CFA9FFD" w14:textId="77777777" w:rsidR="008F49DF" w:rsidRPr="0000256B" w:rsidRDefault="008F49DF" w:rsidP="002A6716">
            <w:pPr>
              <w:pStyle w:val="TAL"/>
              <w:rPr>
                <w:sz w:val="16"/>
              </w:rPr>
            </w:pPr>
            <w:r>
              <w:rPr>
                <w:sz w:val="16"/>
              </w:rPr>
              <w:t>-</w:t>
            </w:r>
          </w:p>
        </w:tc>
      </w:tr>
      <w:tr w:rsidR="008F49DF" w14:paraId="54D590B2" w14:textId="77777777" w:rsidTr="002A6716">
        <w:tc>
          <w:tcPr>
            <w:tcW w:w="0" w:type="auto"/>
          </w:tcPr>
          <w:p w14:paraId="531A3301" w14:textId="77777777" w:rsidR="008F49DF" w:rsidRPr="0000256B" w:rsidRDefault="008F49DF" w:rsidP="002A6716">
            <w:pPr>
              <w:pStyle w:val="TAL"/>
              <w:rPr>
                <w:sz w:val="16"/>
              </w:rPr>
            </w:pPr>
            <w:r>
              <w:rPr>
                <w:sz w:val="16"/>
              </w:rPr>
              <w:t>R5-253148</w:t>
            </w:r>
          </w:p>
        </w:tc>
        <w:tc>
          <w:tcPr>
            <w:tcW w:w="0" w:type="auto"/>
          </w:tcPr>
          <w:p w14:paraId="2F23949E" w14:textId="77777777" w:rsidR="008F49DF" w:rsidRPr="0000256B" w:rsidRDefault="008F49DF" w:rsidP="002A6716">
            <w:pPr>
              <w:pStyle w:val="TAL"/>
              <w:rPr>
                <w:sz w:val="16"/>
              </w:rPr>
            </w:pPr>
            <w:r>
              <w:rPr>
                <w:sz w:val="16"/>
              </w:rPr>
              <w:t>Addition of signalling parameters for spectrum less than 5MHz</w:t>
            </w:r>
          </w:p>
        </w:tc>
        <w:tc>
          <w:tcPr>
            <w:tcW w:w="0" w:type="auto"/>
          </w:tcPr>
          <w:p w14:paraId="0309306B" w14:textId="77777777" w:rsidR="008F49DF" w:rsidRPr="0000256B" w:rsidRDefault="008F49DF" w:rsidP="002A6716">
            <w:pPr>
              <w:pStyle w:val="TAL"/>
              <w:rPr>
                <w:sz w:val="16"/>
              </w:rPr>
            </w:pPr>
            <w:r>
              <w:rPr>
                <w:sz w:val="16"/>
              </w:rPr>
              <w:t>Nokia</w:t>
            </w:r>
          </w:p>
        </w:tc>
        <w:tc>
          <w:tcPr>
            <w:tcW w:w="0" w:type="auto"/>
          </w:tcPr>
          <w:p w14:paraId="12932322" w14:textId="77777777" w:rsidR="008F49DF" w:rsidRPr="0000256B" w:rsidRDefault="008F49DF" w:rsidP="002A6716">
            <w:pPr>
              <w:pStyle w:val="TAL"/>
              <w:rPr>
                <w:sz w:val="16"/>
              </w:rPr>
            </w:pPr>
            <w:r>
              <w:rPr>
                <w:sz w:val="16"/>
              </w:rPr>
              <w:t>agreed</w:t>
            </w:r>
          </w:p>
        </w:tc>
        <w:tc>
          <w:tcPr>
            <w:tcW w:w="0" w:type="auto"/>
          </w:tcPr>
          <w:p w14:paraId="31B793EA" w14:textId="77777777" w:rsidR="008F49DF" w:rsidRPr="0000256B" w:rsidRDefault="008F49DF" w:rsidP="002A6716">
            <w:pPr>
              <w:pStyle w:val="TAL"/>
              <w:rPr>
                <w:sz w:val="16"/>
              </w:rPr>
            </w:pPr>
            <w:r>
              <w:rPr>
                <w:sz w:val="16"/>
              </w:rPr>
              <w:t>R5-251967</w:t>
            </w:r>
          </w:p>
        </w:tc>
        <w:tc>
          <w:tcPr>
            <w:tcW w:w="0" w:type="auto"/>
          </w:tcPr>
          <w:p w14:paraId="6AB24A34" w14:textId="77777777" w:rsidR="008F49DF" w:rsidRPr="0000256B" w:rsidRDefault="008F49DF" w:rsidP="002A6716">
            <w:pPr>
              <w:pStyle w:val="TAL"/>
              <w:rPr>
                <w:sz w:val="16"/>
              </w:rPr>
            </w:pPr>
            <w:r>
              <w:rPr>
                <w:sz w:val="16"/>
              </w:rPr>
              <w:t>-</w:t>
            </w:r>
          </w:p>
        </w:tc>
      </w:tr>
      <w:tr w:rsidR="008F49DF" w14:paraId="03AFA665" w14:textId="77777777" w:rsidTr="002A6716">
        <w:tc>
          <w:tcPr>
            <w:tcW w:w="0" w:type="auto"/>
          </w:tcPr>
          <w:p w14:paraId="201CD468" w14:textId="77777777" w:rsidR="008F49DF" w:rsidRPr="0000256B" w:rsidRDefault="008F49DF" w:rsidP="002A6716">
            <w:pPr>
              <w:pStyle w:val="TAL"/>
              <w:rPr>
                <w:sz w:val="16"/>
              </w:rPr>
            </w:pPr>
            <w:r>
              <w:rPr>
                <w:sz w:val="16"/>
              </w:rPr>
              <w:t>R5-253149</w:t>
            </w:r>
          </w:p>
        </w:tc>
        <w:tc>
          <w:tcPr>
            <w:tcW w:w="0" w:type="auto"/>
          </w:tcPr>
          <w:p w14:paraId="0D0D6829" w14:textId="77777777" w:rsidR="008F49DF" w:rsidRPr="0000256B" w:rsidRDefault="008F49DF" w:rsidP="002A6716">
            <w:pPr>
              <w:pStyle w:val="TAL"/>
              <w:rPr>
                <w:sz w:val="16"/>
              </w:rPr>
            </w:pPr>
            <w:r>
              <w:rPr>
                <w:sz w:val="16"/>
              </w:rPr>
              <w:t>Correction to NES spatial domain Type 1 adaptation</w:t>
            </w:r>
          </w:p>
        </w:tc>
        <w:tc>
          <w:tcPr>
            <w:tcW w:w="0" w:type="auto"/>
          </w:tcPr>
          <w:p w14:paraId="5661A03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A4C6E70" w14:textId="77777777" w:rsidR="008F49DF" w:rsidRPr="0000256B" w:rsidRDefault="008F49DF" w:rsidP="002A6716">
            <w:pPr>
              <w:pStyle w:val="TAL"/>
              <w:rPr>
                <w:sz w:val="16"/>
              </w:rPr>
            </w:pPr>
            <w:r>
              <w:rPr>
                <w:sz w:val="16"/>
              </w:rPr>
              <w:t>withdrawn</w:t>
            </w:r>
          </w:p>
        </w:tc>
        <w:tc>
          <w:tcPr>
            <w:tcW w:w="0" w:type="auto"/>
          </w:tcPr>
          <w:p w14:paraId="6135C6AE" w14:textId="77777777" w:rsidR="008F49DF" w:rsidRPr="0000256B" w:rsidRDefault="008F49DF" w:rsidP="002A6716">
            <w:pPr>
              <w:pStyle w:val="TAL"/>
              <w:rPr>
                <w:sz w:val="16"/>
              </w:rPr>
            </w:pPr>
            <w:r>
              <w:rPr>
                <w:sz w:val="16"/>
              </w:rPr>
              <w:t>R5-252307</w:t>
            </w:r>
          </w:p>
        </w:tc>
        <w:tc>
          <w:tcPr>
            <w:tcW w:w="0" w:type="auto"/>
          </w:tcPr>
          <w:p w14:paraId="6713F51F" w14:textId="77777777" w:rsidR="008F49DF" w:rsidRPr="0000256B" w:rsidRDefault="008F49DF" w:rsidP="002A6716">
            <w:pPr>
              <w:pStyle w:val="TAL"/>
              <w:rPr>
                <w:sz w:val="16"/>
              </w:rPr>
            </w:pPr>
            <w:r>
              <w:rPr>
                <w:sz w:val="16"/>
              </w:rPr>
              <w:t>-</w:t>
            </w:r>
          </w:p>
        </w:tc>
      </w:tr>
      <w:tr w:rsidR="008F49DF" w14:paraId="0FFA2C20" w14:textId="77777777" w:rsidTr="002A6716">
        <w:tc>
          <w:tcPr>
            <w:tcW w:w="0" w:type="auto"/>
          </w:tcPr>
          <w:p w14:paraId="048F1509" w14:textId="77777777" w:rsidR="008F49DF" w:rsidRPr="0000256B" w:rsidRDefault="008F49DF" w:rsidP="002A6716">
            <w:pPr>
              <w:pStyle w:val="TAL"/>
              <w:rPr>
                <w:sz w:val="16"/>
              </w:rPr>
            </w:pPr>
            <w:r>
              <w:rPr>
                <w:sz w:val="16"/>
              </w:rPr>
              <w:t>R5-253150</w:t>
            </w:r>
          </w:p>
        </w:tc>
        <w:tc>
          <w:tcPr>
            <w:tcW w:w="0" w:type="auto"/>
          </w:tcPr>
          <w:p w14:paraId="0026B16C" w14:textId="77777777" w:rsidR="008F49DF" w:rsidRPr="0000256B" w:rsidRDefault="008F49DF" w:rsidP="002A6716">
            <w:pPr>
              <w:pStyle w:val="TAL"/>
              <w:rPr>
                <w:sz w:val="16"/>
              </w:rPr>
            </w:pPr>
            <w:r>
              <w:rPr>
                <w:sz w:val="16"/>
              </w:rPr>
              <w:t>Addition of new test case 7.1.1.14.2.2 NES spatial domain Type 2 adaptation</w:t>
            </w:r>
          </w:p>
        </w:tc>
        <w:tc>
          <w:tcPr>
            <w:tcW w:w="0" w:type="auto"/>
          </w:tcPr>
          <w:p w14:paraId="677123B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A743F7B" w14:textId="77777777" w:rsidR="008F49DF" w:rsidRPr="0000256B" w:rsidRDefault="008F49DF" w:rsidP="002A6716">
            <w:pPr>
              <w:pStyle w:val="TAL"/>
              <w:rPr>
                <w:sz w:val="16"/>
              </w:rPr>
            </w:pPr>
            <w:r>
              <w:rPr>
                <w:sz w:val="16"/>
              </w:rPr>
              <w:t>agreed</w:t>
            </w:r>
          </w:p>
        </w:tc>
        <w:tc>
          <w:tcPr>
            <w:tcW w:w="0" w:type="auto"/>
          </w:tcPr>
          <w:p w14:paraId="58B440A7" w14:textId="77777777" w:rsidR="008F49DF" w:rsidRPr="0000256B" w:rsidRDefault="008F49DF" w:rsidP="002A6716">
            <w:pPr>
              <w:pStyle w:val="TAL"/>
              <w:rPr>
                <w:sz w:val="16"/>
              </w:rPr>
            </w:pPr>
            <w:r>
              <w:rPr>
                <w:sz w:val="16"/>
              </w:rPr>
              <w:t>R5-252309</w:t>
            </w:r>
          </w:p>
        </w:tc>
        <w:tc>
          <w:tcPr>
            <w:tcW w:w="0" w:type="auto"/>
          </w:tcPr>
          <w:p w14:paraId="162120F6" w14:textId="77777777" w:rsidR="008F49DF" w:rsidRPr="0000256B" w:rsidRDefault="008F49DF" w:rsidP="002A6716">
            <w:pPr>
              <w:pStyle w:val="TAL"/>
              <w:rPr>
                <w:sz w:val="16"/>
              </w:rPr>
            </w:pPr>
            <w:r>
              <w:rPr>
                <w:sz w:val="16"/>
              </w:rPr>
              <w:t>-</w:t>
            </w:r>
          </w:p>
        </w:tc>
      </w:tr>
      <w:tr w:rsidR="008F49DF" w14:paraId="69B028D6" w14:textId="77777777" w:rsidTr="002A6716">
        <w:tc>
          <w:tcPr>
            <w:tcW w:w="0" w:type="auto"/>
          </w:tcPr>
          <w:p w14:paraId="0B7B884B" w14:textId="77777777" w:rsidR="008F49DF" w:rsidRPr="0000256B" w:rsidRDefault="008F49DF" w:rsidP="002A6716">
            <w:pPr>
              <w:pStyle w:val="TAL"/>
              <w:rPr>
                <w:sz w:val="16"/>
              </w:rPr>
            </w:pPr>
            <w:r>
              <w:rPr>
                <w:sz w:val="16"/>
              </w:rPr>
              <w:t>R5-253151</w:t>
            </w:r>
          </w:p>
        </w:tc>
        <w:tc>
          <w:tcPr>
            <w:tcW w:w="0" w:type="auto"/>
          </w:tcPr>
          <w:p w14:paraId="1D284F5C" w14:textId="77777777" w:rsidR="008F49DF" w:rsidRPr="0000256B" w:rsidRDefault="008F49DF" w:rsidP="002A6716">
            <w:pPr>
              <w:pStyle w:val="TAL"/>
              <w:rPr>
                <w:sz w:val="16"/>
              </w:rPr>
            </w:pPr>
            <w:r>
              <w:rPr>
                <w:sz w:val="16"/>
              </w:rPr>
              <w:t>Addition of new PICS for Aerial UE Capabilities</w:t>
            </w:r>
          </w:p>
        </w:tc>
        <w:tc>
          <w:tcPr>
            <w:tcW w:w="0" w:type="auto"/>
          </w:tcPr>
          <w:p w14:paraId="2E79330C" w14:textId="77777777" w:rsidR="008F49DF" w:rsidRPr="0000256B" w:rsidRDefault="008F49DF" w:rsidP="002A6716">
            <w:pPr>
              <w:pStyle w:val="TAL"/>
              <w:rPr>
                <w:sz w:val="16"/>
              </w:rPr>
            </w:pPr>
            <w:r>
              <w:rPr>
                <w:sz w:val="16"/>
              </w:rPr>
              <w:t>Qualcomm Tech. Netherlands B.V</w:t>
            </w:r>
          </w:p>
        </w:tc>
        <w:tc>
          <w:tcPr>
            <w:tcW w:w="0" w:type="auto"/>
          </w:tcPr>
          <w:p w14:paraId="7AA816CB" w14:textId="77777777" w:rsidR="008F49DF" w:rsidRPr="0000256B" w:rsidRDefault="008F49DF" w:rsidP="002A6716">
            <w:pPr>
              <w:pStyle w:val="TAL"/>
              <w:rPr>
                <w:sz w:val="16"/>
              </w:rPr>
            </w:pPr>
            <w:r>
              <w:rPr>
                <w:sz w:val="16"/>
              </w:rPr>
              <w:t>agreed</w:t>
            </w:r>
          </w:p>
        </w:tc>
        <w:tc>
          <w:tcPr>
            <w:tcW w:w="0" w:type="auto"/>
          </w:tcPr>
          <w:p w14:paraId="1D7F55DF" w14:textId="77777777" w:rsidR="008F49DF" w:rsidRPr="0000256B" w:rsidRDefault="008F49DF" w:rsidP="002A6716">
            <w:pPr>
              <w:pStyle w:val="TAL"/>
              <w:rPr>
                <w:sz w:val="16"/>
              </w:rPr>
            </w:pPr>
            <w:r>
              <w:rPr>
                <w:sz w:val="16"/>
              </w:rPr>
              <w:t>R5-252043</w:t>
            </w:r>
          </w:p>
        </w:tc>
        <w:tc>
          <w:tcPr>
            <w:tcW w:w="0" w:type="auto"/>
          </w:tcPr>
          <w:p w14:paraId="390E03AF" w14:textId="77777777" w:rsidR="008F49DF" w:rsidRPr="0000256B" w:rsidRDefault="008F49DF" w:rsidP="002A6716">
            <w:pPr>
              <w:pStyle w:val="TAL"/>
              <w:rPr>
                <w:sz w:val="16"/>
              </w:rPr>
            </w:pPr>
            <w:r>
              <w:rPr>
                <w:sz w:val="16"/>
              </w:rPr>
              <w:t>-</w:t>
            </w:r>
          </w:p>
        </w:tc>
      </w:tr>
      <w:tr w:rsidR="008F49DF" w14:paraId="69312EB7" w14:textId="77777777" w:rsidTr="002A6716">
        <w:tc>
          <w:tcPr>
            <w:tcW w:w="0" w:type="auto"/>
          </w:tcPr>
          <w:p w14:paraId="261B98E6" w14:textId="77777777" w:rsidR="008F49DF" w:rsidRPr="0000256B" w:rsidRDefault="008F49DF" w:rsidP="002A6716">
            <w:pPr>
              <w:pStyle w:val="TAL"/>
              <w:rPr>
                <w:sz w:val="16"/>
              </w:rPr>
            </w:pPr>
            <w:r>
              <w:rPr>
                <w:sz w:val="16"/>
              </w:rPr>
              <w:t>R5-253152</w:t>
            </w:r>
          </w:p>
        </w:tc>
        <w:tc>
          <w:tcPr>
            <w:tcW w:w="0" w:type="auto"/>
          </w:tcPr>
          <w:p w14:paraId="0BC56C66" w14:textId="77777777" w:rsidR="008F49DF" w:rsidRPr="0000256B" w:rsidRDefault="008F49DF" w:rsidP="002A6716">
            <w:pPr>
              <w:pStyle w:val="TAL"/>
              <w:rPr>
                <w:sz w:val="16"/>
              </w:rPr>
            </w:pPr>
            <w:r>
              <w:rPr>
                <w:sz w:val="16"/>
              </w:rPr>
              <w:t>Addition of PICS for dynamic waveform switching SIG test cases</w:t>
            </w:r>
          </w:p>
        </w:tc>
        <w:tc>
          <w:tcPr>
            <w:tcW w:w="0" w:type="auto"/>
          </w:tcPr>
          <w:p w14:paraId="2FDC4B6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145EA7D" w14:textId="77777777" w:rsidR="008F49DF" w:rsidRPr="0000256B" w:rsidRDefault="008F49DF" w:rsidP="002A6716">
            <w:pPr>
              <w:pStyle w:val="TAL"/>
              <w:rPr>
                <w:sz w:val="16"/>
              </w:rPr>
            </w:pPr>
            <w:r>
              <w:rPr>
                <w:sz w:val="16"/>
              </w:rPr>
              <w:t>agreed</w:t>
            </w:r>
          </w:p>
        </w:tc>
        <w:tc>
          <w:tcPr>
            <w:tcW w:w="0" w:type="auto"/>
          </w:tcPr>
          <w:p w14:paraId="6241941A" w14:textId="77777777" w:rsidR="008F49DF" w:rsidRPr="0000256B" w:rsidRDefault="008F49DF" w:rsidP="002A6716">
            <w:pPr>
              <w:pStyle w:val="TAL"/>
              <w:rPr>
                <w:sz w:val="16"/>
              </w:rPr>
            </w:pPr>
            <w:r>
              <w:rPr>
                <w:sz w:val="16"/>
              </w:rPr>
              <w:t>R5-252735</w:t>
            </w:r>
          </w:p>
        </w:tc>
        <w:tc>
          <w:tcPr>
            <w:tcW w:w="0" w:type="auto"/>
          </w:tcPr>
          <w:p w14:paraId="08DB895B" w14:textId="77777777" w:rsidR="008F49DF" w:rsidRPr="0000256B" w:rsidRDefault="008F49DF" w:rsidP="002A6716">
            <w:pPr>
              <w:pStyle w:val="TAL"/>
              <w:rPr>
                <w:sz w:val="16"/>
              </w:rPr>
            </w:pPr>
            <w:r>
              <w:rPr>
                <w:sz w:val="16"/>
              </w:rPr>
              <w:t>-</w:t>
            </w:r>
          </w:p>
        </w:tc>
      </w:tr>
      <w:tr w:rsidR="008F49DF" w14:paraId="67A962B3" w14:textId="77777777" w:rsidTr="002A6716">
        <w:tc>
          <w:tcPr>
            <w:tcW w:w="0" w:type="auto"/>
          </w:tcPr>
          <w:p w14:paraId="1EDA0756" w14:textId="77777777" w:rsidR="008F49DF" w:rsidRPr="0000256B" w:rsidRDefault="008F49DF" w:rsidP="002A6716">
            <w:pPr>
              <w:pStyle w:val="TAL"/>
              <w:rPr>
                <w:sz w:val="16"/>
              </w:rPr>
            </w:pPr>
            <w:r>
              <w:rPr>
                <w:sz w:val="16"/>
              </w:rPr>
              <w:t>R5-253153</w:t>
            </w:r>
          </w:p>
        </w:tc>
        <w:tc>
          <w:tcPr>
            <w:tcW w:w="0" w:type="auto"/>
          </w:tcPr>
          <w:p w14:paraId="2D583474" w14:textId="77777777" w:rsidR="008F49DF" w:rsidRPr="0000256B" w:rsidRDefault="008F49DF" w:rsidP="002A6716">
            <w:pPr>
              <w:pStyle w:val="TAL"/>
              <w:rPr>
                <w:sz w:val="16"/>
              </w:rPr>
            </w:pPr>
            <w:r>
              <w:rPr>
                <w:sz w:val="16"/>
              </w:rPr>
              <w:t>Correction to Cov_Enh2 SIG test case 7.1.1.1.21 - SI request</w:t>
            </w:r>
          </w:p>
        </w:tc>
        <w:tc>
          <w:tcPr>
            <w:tcW w:w="0" w:type="auto"/>
          </w:tcPr>
          <w:p w14:paraId="2BE1013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1F74701" w14:textId="77777777" w:rsidR="008F49DF" w:rsidRPr="0000256B" w:rsidRDefault="008F49DF" w:rsidP="002A6716">
            <w:pPr>
              <w:pStyle w:val="TAL"/>
              <w:rPr>
                <w:sz w:val="16"/>
              </w:rPr>
            </w:pPr>
            <w:r>
              <w:rPr>
                <w:sz w:val="16"/>
              </w:rPr>
              <w:t>agreed</w:t>
            </w:r>
          </w:p>
        </w:tc>
        <w:tc>
          <w:tcPr>
            <w:tcW w:w="0" w:type="auto"/>
          </w:tcPr>
          <w:p w14:paraId="366BF6E3" w14:textId="77777777" w:rsidR="008F49DF" w:rsidRPr="0000256B" w:rsidRDefault="008F49DF" w:rsidP="002A6716">
            <w:pPr>
              <w:pStyle w:val="TAL"/>
              <w:rPr>
                <w:sz w:val="16"/>
              </w:rPr>
            </w:pPr>
            <w:r>
              <w:rPr>
                <w:sz w:val="16"/>
              </w:rPr>
              <w:t>R5-252737</w:t>
            </w:r>
          </w:p>
        </w:tc>
        <w:tc>
          <w:tcPr>
            <w:tcW w:w="0" w:type="auto"/>
          </w:tcPr>
          <w:p w14:paraId="66EB3050" w14:textId="77777777" w:rsidR="008F49DF" w:rsidRPr="0000256B" w:rsidRDefault="008F49DF" w:rsidP="002A6716">
            <w:pPr>
              <w:pStyle w:val="TAL"/>
              <w:rPr>
                <w:sz w:val="16"/>
              </w:rPr>
            </w:pPr>
            <w:r>
              <w:rPr>
                <w:sz w:val="16"/>
              </w:rPr>
              <w:t>-</w:t>
            </w:r>
          </w:p>
        </w:tc>
      </w:tr>
      <w:tr w:rsidR="008F49DF" w14:paraId="553DF1C5" w14:textId="77777777" w:rsidTr="002A6716">
        <w:tc>
          <w:tcPr>
            <w:tcW w:w="0" w:type="auto"/>
          </w:tcPr>
          <w:p w14:paraId="683C4D9C" w14:textId="77777777" w:rsidR="008F49DF" w:rsidRPr="0000256B" w:rsidRDefault="008F49DF" w:rsidP="002A6716">
            <w:pPr>
              <w:pStyle w:val="TAL"/>
              <w:rPr>
                <w:sz w:val="16"/>
              </w:rPr>
            </w:pPr>
            <w:r>
              <w:rPr>
                <w:sz w:val="16"/>
              </w:rPr>
              <w:t>R5-253154</w:t>
            </w:r>
          </w:p>
        </w:tc>
        <w:tc>
          <w:tcPr>
            <w:tcW w:w="0" w:type="auto"/>
          </w:tcPr>
          <w:p w14:paraId="6C7A38AE" w14:textId="77777777" w:rsidR="008F49DF" w:rsidRPr="0000256B" w:rsidRDefault="008F49DF" w:rsidP="002A6716">
            <w:pPr>
              <w:pStyle w:val="TAL"/>
              <w:rPr>
                <w:sz w:val="16"/>
              </w:rPr>
            </w:pPr>
            <w:r>
              <w:rPr>
                <w:sz w:val="16"/>
              </w:rPr>
              <w:t>Addition of applicability for Cov_Enh2 SIG test case 7.1.1.3.24</w:t>
            </w:r>
          </w:p>
        </w:tc>
        <w:tc>
          <w:tcPr>
            <w:tcW w:w="0" w:type="auto"/>
          </w:tcPr>
          <w:p w14:paraId="27DD515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0864042" w14:textId="77777777" w:rsidR="008F49DF" w:rsidRPr="0000256B" w:rsidRDefault="008F49DF" w:rsidP="002A6716">
            <w:pPr>
              <w:pStyle w:val="TAL"/>
              <w:rPr>
                <w:sz w:val="16"/>
              </w:rPr>
            </w:pPr>
            <w:r>
              <w:rPr>
                <w:sz w:val="16"/>
              </w:rPr>
              <w:t>agreed</w:t>
            </w:r>
          </w:p>
        </w:tc>
        <w:tc>
          <w:tcPr>
            <w:tcW w:w="0" w:type="auto"/>
          </w:tcPr>
          <w:p w14:paraId="695C1305" w14:textId="77777777" w:rsidR="008F49DF" w:rsidRPr="0000256B" w:rsidRDefault="008F49DF" w:rsidP="002A6716">
            <w:pPr>
              <w:pStyle w:val="TAL"/>
              <w:rPr>
                <w:sz w:val="16"/>
              </w:rPr>
            </w:pPr>
            <w:r>
              <w:rPr>
                <w:sz w:val="16"/>
              </w:rPr>
              <w:t>R5-252738</w:t>
            </w:r>
          </w:p>
        </w:tc>
        <w:tc>
          <w:tcPr>
            <w:tcW w:w="0" w:type="auto"/>
          </w:tcPr>
          <w:p w14:paraId="0C528827" w14:textId="77777777" w:rsidR="008F49DF" w:rsidRPr="0000256B" w:rsidRDefault="008F49DF" w:rsidP="002A6716">
            <w:pPr>
              <w:pStyle w:val="TAL"/>
              <w:rPr>
                <w:sz w:val="16"/>
              </w:rPr>
            </w:pPr>
            <w:r>
              <w:rPr>
                <w:sz w:val="16"/>
              </w:rPr>
              <w:t>-</w:t>
            </w:r>
          </w:p>
        </w:tc>
      </w:tr>
      <w:tr w:rsidR="008F49DF" w14:paraId="612D31DD" w14:textId="77777777" w:rsidTr="002A6716">
        <w:tc>
          <w:tcPr>
            <w:tcW w:w="0" w:type="auto"/>
          </w:tcPr>
          <w:p w14:paraId="4470F5D9" w14:textId="77777777" w:rsidR="008F49DF" w:rsidRPr="0000256B" w:rsidRDefault="008F49DF" w:rsidP="002A6716">
            <w:pPr>
              <w:pStyle w:val="TAL"/>
              <w:rPr>
                <w:sz w:val="16"/>
              </w:rPr>
            </w:pPr>
            <w:r>
              <w:rPr>
                <w:sz w:val="16"/>
              </w:rPr>
              <w:t>R5-253155</w:t>
            </w:r>
          </w:p>
        </w:tc>
        <w:tc>
          <w:tcPr>
            <w:tcW w:w="0" w:type="auto"/>
          </w:tcPr>
          <w:p w14:paraId="3C945329" w14:textId="77777777" w:rsidR="008F49DF" w:rsidRPr="0000256B" w:rsidRDefault="008F49DF" w:rsidP="002A6716">
            <w:pPr>
              <w:pStyle w:val="TAL"/>
              <w:rPr>
                <w:sz w:val="16"/>
              </w:rPr>
            </w:pPr>
            <w:r>
              <w:rPr>
                <w:sz w:val="16"/>
              </w:rPr>
              <w:t>New test case for CFRA msg1 repetition</w:t>
            </w:r>
          </w:p>
        </w:tc>
        <w:tc>
          <w:tcPr>
            <w:tcW w:w="0" w:type="auto"/>
          </w:tcPr>
          <w:p w14:paraId="214710C1" w14:textId="77777777" w:rsidR="008F49DF" w:rsidRPr="0000256B" w:rsidRDefault="008F49DF" w:rsidP="002A6716">
            <w:pPr>
              <w:pStyle w:val="TAL"/>
              <w:rPr>
                <w:sz w:val="16"/>
              </w:rPr>
            </w:pPr>
            <w:r>
              <w:rPr>
                <w:sz w:val="16"/>
              </w:rPr>
              <w:t>Lenovo</w:t>
            </w:r>
          </w:p>
        </w:tc>
        <w:tc>
          <w:tcPr>
            <w:tcW w:w="0" w:type="auto"/>
          </w:tcPr>
          <w:p w14:paraId="3E5A932E" w14:textId="77777777" w:rsidR="008F49DF" w:rsidRPr="0000256B" w:rsidRDefault="008F49DF" w:rsidP="002A6716">
            <w:pPr>
              <w:pStyle w:val="TAL"/>
              <w:rPr>
                <w:sz w:val="16"/>
              </w:rPr>
            </w:pPr>
            <w:r>
              <w:rPr>
                <w:sz w:val="16"/>
              </w:rPr>
              <w:t>agreed</w:t>
            </w:r>
          </w:p>
        </w:tc>
        <w:tc>
          <w:tcPr>
            <w:tcW w:w="0" w:type="auto"/>
          </w:tcPr>
          <w:p w14:paraId="33CD2819" w14:textId="77777777" w:rsidR="008F49DF" w:rsidRPr="0000256B" w:rsidRDefault="008F49DF" w:rsidP="002A6716">
            <w:pPr>
              <w:pStyle w:val="TAL"/>
              <w:rPr>
                <w:sz w:val="16"/>
              </w:rPr>
            </w:pPr>
            <w:r>
              <w:rPr>
                <w:sz w:val="16"/>
              </w:rPr>
              <w:t>R5-252327</w:t>
            </w:r>
          </w:p>
        </w:tc>
        <w:tc>
          <w:tcPr>
            <w:tcW w:w="0" w:type="auto"/>
          </w:tcPr>
          <w:p w14:paraId="60881F7F" w14:textId="77777777" w:rsidR="008F49DF" w:rsidRPr="0000256B" w:rsidRDefault="008F49DF" w:rsidP="002A6716">
            <w:pPr>
              <w:pStyle w:val="TAL"/>
              <w:rPr>
                <w:sz w:val="16"/>
              </w:rPr>
            </w:pPr>
            <w:r>
              <w:rPr>
                <w:sz w:val="16"/>
              </w:rPr>
              <w:t>-</w:t>
            </w:r>
          </w:p>
        </w:tc>
      </w:tr>
      <w:tr w:rsidR="008F49DF" w14:paraId="36958AB0" w14:textId="77777777" w:rsidTr="002A6716">
        <w:tc>
          <w:tcPr>
            <w:tcW w:w="0" w:type="auto"/>
          </w:tcPr>
          <w:p w14:paraId="1DDEC640" w14:textId="77777777" w:rsidR="008F49DF" w:rsidRPr="0000256B" w:rsidRDefault="008F49DF" w:rsidP="002A6716">
            <w:pPr>
              <w:pStyle w:val="TAL"/>
              <w:rPr>
                <w:sz w:val="16"/>
              </w:rPr>
            </w:pPr>
            <w:r>
              <w:rPr>
                <w:sz w:val="16"/>
              </w:rPr>
              <w:t>R5-253156</w:t>
            </w:r>
          </w:p>
        </w:tc>
        <w:tc>
          <w:tcPr>
            <w:tcW w:w="0" w:type="auto"/>
          </w:tcPr>
          <w:p w14:paraId="06684C5C" w14:textId="77777777" w:rsidR="008F49DF" w:rsidRPr="0000256B" w:rsidRDefault="008F49DF" w:rsidP="002A6716">
            <w:pPr>
              <w:pStyle w:val="TAL"/>
              <w:rPr>
                <w:sz w:val="16"/>
              </w:rPr>
            </w:pPr>
            <w:r>
              <w:rPr>
                <w:sz w:val="16"/>
              </w:rPr>
              <w:t>New test case for DPC PHR</w:t>
            </w:r>
          </w:p>
        </w:tc>
        <w:tc>
          <w:tcPr>
            <w:tcW w:w="0" w:type="auto"/>
          </w:tcPr>
          <w:p w14:paraId="6A46275B" w14:textId="77777777" w:rsidR="008F49DF" w:rsidRPr="0000256B" w:rsidRDefault="008F49DF" w:rsidP="002A6716">
            <w:pPr>
              <w:pStyle w:val="TAL"/>
              <w:rPr>
                <w:sz w:val="16"/>
              </w:rPr>
            </w:pPr>
            <w:r>
              <w:rPr>
                <w:sz w:val="16"/>
              </w:rPr>
              <w:t>Lenovo</w:t>
            </w:r>
          </w:p>
        </w:tc>
        <w:tc>
          <w:tcPr>
            <w:tcW w:w="0" w:type="auto"/>
          </w:tcPr>
          <w:p w14:paraId="2060C845" w14:textId="77777777" w:rsidR="008F49DF" w:rsidRPr="0000256B" w:rsidRDefault="008F49DF" w:rsidP="002A6716">
            <w:pPr>
              <w:pStyle w:val="TAL"/>
              <w:rPr>
                <w:sz w:val="16"/>
              </w:rPr>
            </w:pPr>
            <w:r>
              <w:rPr>
                <w:sz w:val="16"/>
              </w:rPr>
              <w:t>agreed</w:t>
            </w:r>
          </w:p>
        </w:tc>
        <w:tc>
          <w:tcPr>
            <w:tcW w:w="0" w:type="auto"/>
          </w:tcPr>
          <w:p w14:paraId="3BEFBC5C" w14:textId="77777777" w:rsidR="008F49DF" w:rsidRPr="0000256B" w:rsidRDefault="008F49DF" w:rsidP="002A6716">
            <w:pPr>
              <w:pStyle w:val="TAL"/>
              <w:rPr>
                <w:sz w:val="16"/>
              </w:rPr>
            </w:pPr>
            <w:r>
              <w:rPr>
                <w:sz w:val="16"/>
              </w:rPr>
              <w:t>R5-252328</w:t>
            </w:r>
          </w:p>
        </w:tc>
        <w:tc>
          <w:tcPr>
            <w:tcW w:w="0" w:type="auto"/>
          </w:tcPr>
          <w:p w14:paraId="7719DF39" w14:textId="77777777" w:rsidR="008F49DF" w:rsidRPr="0000256B" w:rsidRDefault="008F49DF" w:rsidP="002A6716">
            <w:pPr>
              <w:pStyle w:val="TAL"/>
              <w:rPr>
                <w:sz w:val="16"/>
              </w:rPr>
            </w:pPr>
            <w:r>
              <w:rPr>
                <w:sz w:val="16"/>
              </w:rPr>
              <w:t>-</w:t>
            </w:r>
          </w:p>
        </w:tc>
      </w:tr>
      <w:tr w:rsidR="008F49DF" w14:paraId="634EA942" w14:textId="77777777" w:rsidTr="002A6716">
        <w:tc>
          <w:tcPr>
            <w:tcW w:w="0" w:type="auto"/>
          </w:tcPr>
          <w:p w14:paraId="21F65AE1" w14:textId="77777777" w:rsidR="008F49DF" w:rsidRPr="0000256B" w:rsidRDefault="008F49DF" w:rsidP="002A6716">
            <w:pPr>
              <w:pStyle w:val="TAL"/>
              <w:rPr>
                <w:sz w:val="16"/>
              </w:rPr>
            </w:pPr>
            <w:r>
              <w:rPr>
                <w:sz w:val="16"/>
              </w:rPr>
              <w:t>R5-253157</w:t>
            </w:r>
          </w:p>
        </w:tc>
        <w:tc>
          <w:tcPr>
            <w:tcW w:w="0" w:type="auto"/>
          </w:tcPr>
          <w:p w14:paraId="03093485" w14:textId="77777777" w:rsidR="008F49DF" w:rsidRPr="0000256B" w:rsidRDefault="008F49DF" w:rsidP="002A6716">
            <w:pPr>
              <w:pStyle w:val="TAL"/>
              <w:rPr>
                <w:sz w:val="16"/>
              </w:rPr>
            </w:pPr>
            <w:r>
              <w:rPr>
                <w:sz w:val="16"/>
              </w:rPr>
              <w:t>New test case for assumed PUSCH PHR</w:t>
            </w:r>
          </w:p>
        </w:tc>
        <w:tc>
          <w:tcPr>
            <w:tcW w:w="0" w:type="auto"/>
          </w:tcPr>
          <w:p w14:paraId="1330906F" w14:textId="77777777" w:rsidR="008F49DF" w:rsidRPr="0000256B" w:rsidRDefault="008F49DF" w:rsidP="002A6716">
            <w:pPr>
              <w:pStyle w:val="TAL"/>
              <w:rPr>
                <w:sz w:val="16"/>
              </w:rPr>
            </w:pPr>
            <w:r>
              <w:rPr>
                <w:sz w:val="16"/>
              </w:rPr>
              <w:t>Lenovo</w:t>
            </w:r>
          </w:p>
        </w:tc>
        <w:tc>
          <w:tcPr>
            <w:tcW w:w="0" w:type="auto"/>
          </w:tcPr>
          <w:p w14:paraId="4921BC0E" w14:textId="77777777" w:rsidR="008F49DF" w:rsidRPr="0000256B" w:rsidRDefault="008F49DF" w:rsidP="002A6716">
            <w:pPr>
              <w:pStyle w:val="TAL"/>
              <w:rPr>
                <w:sz w:val="16"/>
              </w:rPr>
            </w:pPr>
            <w:r>
              <w:rPr>
                <w:sz w:val="16"/>
              </w:rPr>
              <w:t>agreed</w:t>
            </w:r>
          </w:p>
        </w:tc>
        <w:tc>
          <w:tcPr>
            <w:tcW w:w="0" w:type="auto"/>
          </w:tcPr>
          <w:p w14:paraId="2E384BBD" w14:textId="77777777" w:rsidR="008F49DF" w:rsidRPr="0000256B" w:rsidRDefault="008F49DF" w:rsidP="002A6716">
            <w:pPr>
              <w:pStyle w:val="TAL"/>
              <w:rPr>
                <w:sz w:val="16"/>
              </w:rPr>
            </w:pPr>
            <w:r>
              <w:rPr>
                <w:sz w:val="16"/>
              </w:rPr>
              <w:t>R5-252329</w:t>
            </w:r>
          </w:p>
        </w:tc>
        <w:tc>
          <w:tcPr>
            <w:tcW w:w="0" w:type="auto"/>
          </w:tcPr>
          <w:p w14:paraId="40BE65A8" w14:textId="77777777" w:rsidR="008F49DF" w:rsidRPr="0000256B" w:rsidRDefault="008F49DF" w:rsidP="002A6716">
            <w:pPr>
              <w:pStyle w:val="TAL"/>
              <w:rPr>
                <w:sz w:val="16"/>
              </w:rPr>
            </w:pPr>
            <w:r>
              <w:rPr>
                <w:sz w:val="16"/>
              </w:rPr>
              <w:t>-</w:t>
            </w:r>
          </w:p>
        </w:tc>
      </w:tr>
      <w:tr w:rsidR="008F49DF" w14:paraId="46FEABE5" w14:textId="77777777" w:rsidTr="002A6716">
        <w:tc>
          <w:tcPr>
            <w:tcW w:w="0" w:type="auto"/>
          </w:tcPr>
          <w:p w14:paraId="5BC030E7" w14:textId="77777777" w:rsidR="008F49DF" w:rsidRPr="0000256B" w:rsidRDefault="008F49DF" w:rsidP="002A6716">
            <w:pPr>
              <w:pStyle w:val="TAL"/>
              <w:rPr>
                <w:sz w:val="16"/>
              </w:rPr>
            </w:pPr>
            <w:r>
              <w:rPr>
                <w:sz w:val="16"/>
              </w:rPr>
              <w:t>R5-253158</w:t>
            </w:r>
          </w:p>
        </w:tc>
        <w:tc>
          <w:tcPr>
            <w:tcW w:w="0" w:type="auto"/>
          </w:tcPr>
          <w:p w14:paraId="7720E548" w14:textId="77777777" w:rsidR="008F49DF" w:rsidRPr="0000256B" w:rsidRDefault="008F49DF" w:rsidP="002A6716">
            <w:pPr>
              <w:pStyle w:val="TAL"/>
              <w:rPr>
                <w:sz w:val="16"/>
              </w:rPr>
            </w:pPr>
            <w:r>
              <w:rPr>
                <w:sz w:val="16"/>
              </w:rPr>
              <w:t>Applicability for new further NR coverage enhancement test cases</w:t>
            </w:r>
          </w:p>
        </w:tc>
        <w:tc>
          <w:tcPr>
            <w:tcW w:w="0" w:type="auto"/>
          </w:tcPr>
          <w:p w14:paraId="4408F36B" w14:textId="77777777" w:rsidR="008F49DF" w:rsidRPr="0000256B" w:rsidRDefault="008F49DF" w:rsidP="002A6716">
            <w:pPr>
              <w:pStyle w:val="TAL"/>
              <w:rPr>
                <w:sz w:val="16"/>
              </w:rPr>
            </w:pPr>
            <w:r>
              <w:rPr>
                <w:sz w:val="16"/>
              </w:rPr>
              <w:t>Lenovo</w:t>
            </w:r>
          </w:p>
        </w:tc>
        <w:tc>
          <w:tcPr>
            <w:tcW w:w="0" w:type="auto"/>
          </w:tcPr>
          <w:p w14:paraId="266F17E1" w14:textId="77777777" w:rsidR="008F49DF" w:rsidRPr="0000256B" w:rsidRDefault="008F49DF" w:rsidP="002A6716">
            <w:pPr>
              <w:pStyle w:val="TAL"/>
              <w:rPr>
                <w:sz w:val="16"/>
              </w:rPr>
            </w:pPr>
            <w:r>
              <w:rPr>
                <w:sz w:val="16"/>
              </w:rPr>
              <w:t>agreed</w:t>
            </w:r>
          </w:p>
        </w:tc>
        <w:tc>
          <w:tcPr>
            <w:tcW w:w="0" w:type="auto"/>
          </w:tcPr>
          <w:p w14:paraId="0EF3DB92" w14:textId="77777777" w:rsidR="008F49DF" w:rsidRPr="0000256B" w:rsidRDefault="008F49DF" w:rsidP="002A6716">
            <w:pPr>
              <w:pStyle w:val="TAL"/>
              <w:rPr>
                <w:sz w:val="16"/>
              </w:rPr>
            </w:pPr>
            <w:r>
              <w:rPr>
                <w:sz w:val="16"/>
              </w:rPr>
              <w:t>R5-252330</w:t>
            </w:r>
          </w:p>
        </w:tc>
        <w:tc>
          <w:tcPr>
            <w:tcW w:w="0" w:type="auto"/>
          </w:tcPr>
          <w:p w14:paraId="3C3B38CC" w14:textId="77777777" w:rsidR="008F49DF" w:rsidRPr="0000256B" w:rsidRDefault="008F49DF" w:rsidP="002A6716">
            <w:pPr>
              <w:pStyle w:val="TAL"/>
              <w:rPr>
                <w:sz w:val="16"/>
              </w:rPr>
            </w:pPr>
            <w:r>
              <w:rPr>
                <w:sz w:val="16"/>
              </w:rPr>
              <w:t>-</w:t>
            </w:r>
          </w:p>
        </w:tc>
      </w:tr>
      <w:tr w:rsidR="008F49DF" w14:paraId="11266907" w14:textId="77777777" w:rsidTr="002A6716">
        <w:tc>
          <w:tcPr>
            <w:tcW w:w="0" w:type="auto"/>
          </w:tcPr>
          <w:p w14:paraId="33155C77" w14:textId="77777777" w:rsidR="008F49DF" w:rsidRPr="0000256B" w:rsidRDefault="008F49DF" w:rsidP="002A6716">
            <w:pPr>
              <w:pStyle w:val="TAL"/>
              <w:rPr>
                <w:sz w:val="16"/>
              </w:rPr>
            </w:pPr>
            <w:r>
              <w:rPr>
                <w:sz w:val="16"/>
              </w:rPr>
              <w:t>R5-253159</w:t>
            </w:r>
          </w:p>
        </w:tc>
        <w:tc>
          <w:tcPr>
            <w:tcW w:w="0" w:type="auto"/>
          </w:tcPr>
          <w:p w14:paraId="558906C3" w14:textId="77777777" w:rsidR="008F49DF" w:rsidRPr="0000256B" w:rsidRDefault="008F49DF" w:rsidP="002A6716">
            <w:pPr>
              <w:pStyle w:val="TAL"/>
              <w:rPr>
                <w:sz w:val="16"/>
              </w:rPr>
            </w:pPr>
            <w:r>
              <w:rPr>
                <w:sz w:val="16"/>
              </w:rPr>
              <w:t>Correction to testcases 7.1.1.14.2.1 and 7.1.1.14.2.3</w:t>
            </w:r>
          </w:p>
        </w:tc>
        <w:tc>
          <w:tcPr>
            <w:tcW w:w="0" w:type="auto"/>
          </w:tcPr>
          <w:p w14:paraId="04D55643" w14:textId="77777777" w:rsidR="008F49DF" w:rsidRPr="0000256B" w:rsidRDefault="008F49DF" w:rsidP="002A6716">
            <w:pPr>
              <w:pStyle w:val="TAL"/>
              <w:rPr>
                <w:sz w:val="16"/>
              </w:rPr>
            </w:pPr>
            <w:r>
              <w:rPr>
                <w:sz w:val="16"/>
              </w:rPr>
              <w:t>Nokia, Huawei</w:t>
            </w:r>
          </w:p>
        </w:tc>
        <w:tc>
          <w:tcPr>
            <w:tcW w:w="0" w:type="auto"/>
          </w:tcPr>
          <w:p w14:paraId="075AFFA4" w14:textId="77777777" w:rsidR="008F49DF" w:rsidRPr="0000256B" w:rsidRDefault="008F49DF" w:rsidP="002A6716">
            <w:pPr>
              <w:pStyle w:val="TAL"/>
              <w:rPr>
                <w:sz w:val="16"/>
              </w:rPr>
            </w:pPr>
            <w:r>
              <w:rPr>
                <w:sz w:val="16"/>
              </w:rPr>
              <w:t>agreed</w:t>
            </w:r>
          </w:p>
        </w:tc>
        <w:tc>
          <w:tcPr>
            <w:tcW w:w="0" w:type="auto"/>
          </w:tcPr>
          <w:p w14:paraId="490DEC00" w14:textId="77777777" w:rsidR="008F49DF" w:rsidRPr="0000256B" w:rsidRDefault="008F49DF" w:rsidP="002A6716">
            <w:pPr>
              <w:pStyle w:val="TAL"/>
              <w:rPr>
                <w:sz w:val="16"/>
              </w:rPr>
            </w:pPr>
            <w:r>
              <w:rPr>
                <w:sz w:val="16"/>
              </w:rPr>
              <w:t>R5-252609</w:t>
            </w:r>
          </w:p>
        </w:tc>
        <w:tc>
          <w:tcPr>
            <w:tcW w:w="0" w:type="auto"/>
          </w:tcPr>
          <w:p w14:paraId="3623A965" w14:textId="77777777" w:rsidR="008F49DF" w:rsidRPr="0000256B" w:rsidRDefault="008F49DF" w:rsidP="002A6716">
            <w:pPr>
              <w:pStyle w:val="TAL"/>
              <w:rPr>
                <w:sz w:val="16"/>
              </w:rPr>
            </w:pPr>
            <w:r>
              <w:rPr>
                <w:sz w:val="16"/>
              </w:rPr>
              <w:t>-</w:t>
            </w:r>
          </w:p>
        </w:tc>
      </w:tr>
      <w:tr w:rsidR="008F49DF" w14:paraId="784EB1DF" w14:textId="77777777" w:rsidTr="002A6716">
        <w:tc>
          <w:tcPr>
            <w:tcW w:w="0" w:type="auto"/>
          </w:tcPr>
          <w:p w14:paraId="0997E326" w14:textId="77777777" w:rsidR="008F49DF" w:rsidRPr="0000256B" w:rsidRDefault="008F49DF" w:rsidP="002A6716">
            <w:pPr>
              <w:pStyle w:val="TAL"/>
              <w:rPr>
                <w:sz w:val="16"/>
              </w:rPr>
            </w:pPr>
            <w:r>
              <w:rPr>
                <w:sz w:val="16"/>
              </w:rPr>
              <w:t>R5-253160</w:t>
            </w:r>
          </w:p>
        </w:tc>
        <w:tc>
          <w:tcPr>
            <w:tcW w:w="0" w:type="auto"/>
          </w:tcPr>
          <w:p w14:paraId="22F1E5B9" w14:textId="77777777" w:rsidR="008F49DF" w:rsidRPr="0000256B" w:rsidRDefault="008F49DF" w:rsidP="002A6716">
            <w:pPr>
              <w:pStyle w:val="TAL"/>
              <w:rPr>
                <w:sz w:val="16"/>
              </w:rPr>
            </w:pPr>
            <w:r>
              <w:rPr>
                <w:sz w:val="16"/>
              </w:rPr>
              <w:t>New test cases for Multi-carrier enhancements for NR</w:t>
            </w:r>
          </w:p>
        </w:tc>
        <w:tc>
          <w:tcPr>
            <w:tcW w:w="0" w:type="auto"/>
          </w:tcPr>
          <w:p w14:paraId="3506B789" w14:textId="77777777" w:rsidR="008F49DF" w:rsidRPr="0000256B" w:rsidRDefault="008F49DF" w:rsidP="002A6716">
            <w:pPr>
              <w:pStyle w:val="TAL"/>
              <w:rPr>
                <w:sz w:val="16"/>
              </w:rPr>
            </w:pPr>
            <w:r>
              <w:rPr>
                <w:sz w:val="16"/>
              </w:rPr>
              <w:t>Lenovo</w:t>
            </w:r>
          </w:p>
        </w:tc>
        <w:tc>
          <w:tcPr>
            <w:tcW w:w="0" w:type="auto"/>
          </w:tcPr>
          <w:p w14:paraId="5DBBC7A1" w14:textId="77777777" w:rsidR="008F49DF" w:rsidRPr="0000256B" w:rsidRDefault="008F49DF" w:rsidP="002A6716">
            <w:pPr>
              <w:pStyle w:val="TAL"/>
              <w:rPr>
                <w:sz w:val="16"/>
              </w:rPr>
            </w:pPr>
            <w:r>
              <w:rPr>
                <w:sz w:val="16"/>
              </w:rPr>
              <w:t>agreed</w:t>
            </w:r>
          </w:p>
        </w:tc>
        <w:tc>
          <w:tcPr>
            <w:tcW w:w="0" w:type="auto"/>
          </w:tcPr>
          <w:p w14:paraId="07E6428F" w14:textId="77777777" w:rsidR="008F49DF" w:rsidRPr="0000256B" w:rsidRDefault="008F49DF" w:rsidP="002A6716">
            <w:pPr>
              <w:pStyle w:val="TAL"/>
              <w:rPr>
                <w:sz w:val="16"/>
              </w:rPr>
            </w:pPr>
            <w:r>
              <w:rPr>
                <w:sz w:val="16"/>
              </w:rPr>
              <w:t>R5-252332</w:t>
            </w:r>
          </w:p>
        </w:tc>
        <w:tc>
          <w:tcPr>
            <w:tcW w:w="0" w:type="auto"/>
          </w:tcPr>
          <w:p w14:paraId="27941DF9" w14:textId="77777777" w:rsidR="008F49DF" w:rsidRPr="0000256B" w:rsidRDefault="008F49DF" w:rsidP="002A6716">
            <w:pPr>
              <w:pStyle w:val="TAL"/>
              <w:rPr>
                <w:sz w:val="16"/>
              </w:rPr>
            </w:pPr>
            <w:r>
              <w:rPr>
                <w:sz w:val="16"/>
              </w:rPr>
              <w:t>-</w:t>
            </w:r>
          </w:p>
        </w:tc>
      </w:tr>
      <w:tr w:rsidR="008F49DF" w14:paraId="13E2EB95" w14:textId="77777777" w:rsidTr="002A6716">
        <w:tc>
          <w:tcPr>
            <w:tcW w:w="0" w:type="auto"/>
          </w:tcPr>
          <w:p w14:paraId="7E0A9EBC" w14:textId="77777777" w:rsidR="008F49DF" w:rsidRPr="0000256B" w:rsidRDefault="008F49DF" w:rsidP="002A6716">
            <w:pPr>
              <w:pStyle w:val="TAL"/>
              <w:rPr>
                <w:sz w:val="16"/>
              </w:rPr>
            </w:pPr>
            <w:r>
              <w:rPr>
                <w:sz w:val="16"/>
              </w:rPr>
              <w:t>R5-253161</w:t>
            </w:r>
          </w:p>
        </w:tc>
        <w:tc>
          <w:tcPr>
            <w:tcW w:w="0" w:type="auto"/>
          </w:tcPr>
          <w:p w14:paraId="787893B2" w14:textId="77777777" w:rsidR="008F49DF" w:rsidRPr="0000256B" w:rsidRDefault="008F49DF" w:rsidP="002A6716">
            <w:pPr>
              <w:pStyle w:val="TAL"/>
              <w:rPr>
                <w:sz w:val="16"/>
              </w:rPr>
            </w:pPr>
            <w:r>
              <w:rPr>
                <w:sz w:val="16"/>
              </w:rPr>
              <w:t>Applicability for new Multi-carrier enhancements for NR test cases</w:t>
            </w:r>
          </w:p>
        </w:tc>
        <w:tc>
          <w:tcPr>
            <w:tcW w:w="0" w:type="auto"/>
          </w:tcPr>
          <w:p w14:paraId="44C7082D" w14:textId="77777777" w:rsidR="008F49DF" w:rsidRPr="0000256B" w:rsidRDefault="008F49DF" w:rsidP="002A6716">
            <w:pPr>
              <w:pStyle w:val="TAL"/>
              <w:rPr>
                <w:sz w:val="16"/>
              </w:rPr>
            </w:pPr>
            <w:r>
              <w:rPr>
                <w:sz w:val="16"/>
              </w:rPr>
              <w:t>Lenovo</w:t>
            </w:r>
          </w:p>
        </w:tc>
        <w:tc>
          <w:tcPr>
            <w:tcW w:w="0" w:type="auto"/>
          </w:tcPr>
          <w:p w14:paraId="22919192" w14:textId="77777777" w:rsidR="008F49DF" w:rsidRPr="0000256B" w:rsidRDefault="008F49DF" w:rsidP="002A6716">
            <w:pPr>
              <w:pStyle w:val="TAL"/>
              <w:rPr>
                <w:sz w:val="16"/>
              </w:rPr>
            </w:pPr>
            <w:r>
              <w:rPr>
                <w:sz w:val="16"/>
              </w:rPr>
              <w:t>agreed</w:t>
            </w:r>
          </w:p>
        </w:tc>
        <w:tc>
          <w:tcPr>
            <w:tcW w:w="0" w:type="auto"/>
          </w:tcPr>
          <w:p w14:paraId="458A651B" w14:textId="77777777" w:rsidR="008F49DF" w:rsidRPr="0000256B" w:rsidRDefault="008F49DF" w:rsidP="002A6716">
            <w:pPr>
              <w:pStyle w:val="TAL"/>
              <w:rPr>
                <w:sz w:val="16"/>
              </w:rPr>
            </w:pPr>
            <w:r>
              <w:rPr>
                <w:sz w:val="16"/>
              </w:rPr>
              <w:t>R5-252333</w:t>
            </w:r>
          </w:p>
        </w:tc>
        <w:tc>
          <w:tcPr>
            <w:tcW w:w="0" w:type="auto"/>
          </w:tcPr>
          <w:p w14:paraId="69559931" w14:textId="77777777" w:rsidR="008F49DF" w:rsidRPr="0000256B" w:rsidRDefault="008F49DF" w:rsidP="002A6716">
            <w:pPr>
              <w:pStyle w:val="TAL"/>
              <w:rPr>
                <w:sz w:val="16"/>
              </w:rPr>
            </w:pPr>
            <w:r>
              <w:rPr>
                <w:sz w:val="16"/>
              </w:rPr>
              <w:t>-</w:t>
            </w:r>
          </w:p>
        </w:tc>
      </w:tr>
      <w:tr w:rsidR="008F49DF" w14:paraId="1A0717F4" w14:textId="77777777" w:rsidTr="002A6716">
        <w:tc>
          <w:tcPr>
            <w:tcW w:w="0" w:type="auto"/>
          </w:tcPr>
          <w:p w14:paraId="0374737F" w14:textId="77777777" w:rsidR="008F49DF" w:rsidRPr="0000256B" w:rsidRDefault="008F49DF" w:rsidP="002A6716">
            <w:pPr>
              <w:pStyle w:val="TAL"/>
              <w:rPr>
                <w:sz w:val="16"/>
              </w:rPr>
            </w:pPr>
            <w:r>
              <w:rPr>
                <w:sz w:val="16"/>
              </w:rPr>
              <w:t>R5-253162</w:t>
            </w:r>
          </w:p>
        </w:tc>
        <w:tc>
          <w:tcPr>
            <w:tcW w:w="0" w:type="auto"/>
          </w:tcPr>
          <w:p w14:paraId="257F83BD" w14:textId="77777777" w:rsidR="008F49DF" w:rsidRPr="0000256B" w:rsidRDefault="008F49DF" w:rsidP="002A6716">
            <w:pPr>
              <w:pStyle w:val="TAL"/>
              <w:rPr>
                <w:sz w:val="16"/>
              </w:rPr>
            </w:pPr>
            <w:r>
              <w:rPr>
                <w:sz w:val="16"/>
              </w:rPr>
              <w:t>Expanded 9.3.1.1 Position Capability Transfer test case message contents</w:t>
            </w:r>
          </w:p>
        </w:tc>
        <w:tc>
          <w:tcPr>
            <w:tcW w:w="0" w:type="auto"/>
          </w:tcPr>
          <w:p w14:paraId="27EDB0C5" w14:textId="77777777" w:rsidR="008F49DF" w:rsidRPr="0000256B" w:rsidRDefault="008F49DF" w:rsidP="002A6716">
            <w:pPr>
              <w:pStyle w:val="TAL"/>
              <w:rPr>
                <w:sz w:val="16"/>
              </w:rPr>
            </w:pPr>
            <w:r>
              <w:rPr>
                <w:sz w:val="16"/>
              </w:rPr>
              <w:t>CATT</w:t>
            </w:r>
          </w:p>
        </w:tc>
        <w:tc>
          <w:tcPr>
            <w:tcW w:w="0" w:type="auto"/>
          </w:tcPr>
          <w:p w14:paraId="64A33780" w14:textId="77777777" w:rsidR="008F49DF" w:rsidRPr="0000256B" w:rsidRDefault="008F49DF" w:rsidP="002A6716">
            <w:pPr>
              <w:pStyle w:val="TAL"/>
              <w:rPr>
                <w:sz w:val="16"/>
              </w:rPr>
            </w:pPr>
            <w:r>
              <w:rPr>
                <w:sz w:val="16"/>
              </w:rPr>
              <w:t>agreed</w:t>
            </w:r>
          </w:p>
        </w:tc>
        <w:tc>
          <w:tcPr>
            <w:tcW w:w="0" w:type="auto"/>
          </w:tcPr>
          <w:p w14:paraId="649523B5" w14:textId="77777777" w:rsidR="008F49DF" w:rsidRPr="0000256B" w:rsidRDefault="008F49DF" w:rsidP="002A6716">
            <w:pPr>
              <w:pStyle w:val="TAL"/>
              <w:rPr>
                <w:sz w:val="16"/>
              </w:rPr>
            </w:pPr>
            <w:r>
              <w:rPr>
                <w:sz w:val="16"/>
              </w:rPr>
              <w:t>R5-252272</w:t>
            </w:r>
          </w:p>
        </w:tc>
        <w:tc>
          <w:tcPr>
            <w:tcW w:w="0" w:type="auto"/>
          </w:tcPr>
          <w:p w14:paraId="4887BA69" w14:textId="77777777" w:rsidR="008F49DF" w:rsidRPr="0000256B" w:rsidRDefault="008F49DF" w:rsidP="002A6716">
            <w:pPr>
              <w:pStyle w:val="TAL"/>
              <w:rPr>
                <w:sz w:val="16"/>
              </w:rPr>
            </w:pPr>
            <w:r>
              <w:rPr>
                <w:sz w:val="16"/>
              </w:rPr>
              <w:t>-</w:t>
            </w:r>
          </w:p>
        </w:tc>
      </w:tr>
      <w:tr w:rsidR="008F49DF" w14:paraId="3B09156D" w14:textId="77777777" w:rsidTr="002A6716">
        <w:tc>
          <w:tcPr>
            <w:tcW w:w="0" w:type="auto"/>
          </w:tcPr>
          <w:p w14:paraId="1D2E9BE6" w14:textId="77777777" w:rsidR="008F49DF" w:rsidRPr="0000256B" w:rsidRDefault="008F49DF" w:rsidP="002A6716">
            <w:pPr>
              <w:pStyle w:val="TAL"/>
              <w:rPr>
                <w:sz w:val="16"/>
              </w:rPr>
            </w:pPr>
            <w:r>
              <w:rPr>
                <w:sz w:val="16"/>
              </w:rPr>
              <w:t>R5-253163</w:t>
            </w:r>
          </w:p>
        </w:tc>
        <w:tc>
          <w:tcPr>
            <w:tcW w:w="0" w:type="auto"/>
          </w:tcPr>
          <w:p w14:paraId="201F7922" w14:textId="77777777" w:rsidR="008F49DF" w:rsidRPr="0000256B" w:rsidRDefault="008F49DF" w:rsidP="002A6716">
            <w:pPr>
              <w:pStyle w:val="TAL"/>
              <w:rPr>
                <w:sz w:val="16"/>
              </w:rPr>
            </w:pPr>
            <w:r>
              <w:rPr>
                <w:sz w:val="16"/>
              </w:rPr>
              <w:t xml:space="preserve">Addition of </w:t>
            </w:r>
            <w:proofErr w:type="spellStart"/>
            <w:r>
              <w:rPr>
                <w:sz w:val="16"/>
              </w:rPr>
              <w:t>sidelink</w:t>
            </w:r>
            <w:proofErr w:type="spellEnd"/>
            <w:r>
              <w:rPr>
                <w:sz w:val="16"/>
              </w:rPr>
              <w:t xml:space="preserve"> positioning test condition to 37.571-2</w:t>
            </w:r>
          </w:p>
        </w:tc>
        <w:tc>
          <w:tcPr>
            <w:tcW w:w="0" w:type="auto"/>
          </w:tcPr>
          <w:p w14:paraId="7276D821" w14:textId="77777777" w:rsidR="008F49DF" w:rsidRPr="0000256B" w:rsidRDefault="008F49DF" w:rsidP="002A6716">
            <w:pPr>
              <w:pStyle w:val="TAL"/>
              <w:rPr>
                <w:sz w:val="16"/>
              </w:rPr>
            </w:pPr>
            <w:r>
              <w:rPr>
                <w:sz w:val="16"/>
              </w:rPr>
              <w:t>CATT</w:t>
            </w:r>
          </w:p>
        </w:tc>
        <w:tc>
          <w:tcPr>
            <w:tcW w:w="0" w:type="auto"/>
          </w:tcPr>
          <w:p w14:paraId="544E4E77" w14:textId="77777777" w:rsidR="008F49DF" w:rsidRPr="0000256B" w:rsidRDefault="008F49DF" w:rsidP="002A6716">
            <w:pPr>
              <w:pStyle w:val="TAL"/>
              <w:rPr>
                <w:sz w:val="16"/>
              </w:rPr>
            </w:pPr>
            <w:r>
              <w:rPr>
                <w:sz w:val="16"/>
              </w:rPr>
              <w:t>agreed</w:t>
            </w:r>
          </w:p>
        </w:tc>
        <w:tc>
          <w:tcPr>
            <w:tcW w:w="0" w:type="auto"/>
          </w:tcPr>
          <w:p w14:paraId="5B251B66" w14:textId="77777777" w:rsidR="008F49DF" w:rsidRPr="0000256B" w:rsidRDefault="008F49DF" w:rsidP="002A6716">
            <w:pPr>
              <w:pStyle w:val="TAL"/>
              <w:rPr>
                <w:sz w:val="16"/>
              </w:rPr>
            </w:pPr>
            <w:r>
              <w:rPr>
                <w:sz w:val="16"/>
              </w:rPr>
              <w:t>R5-252273</w:t>
            </w:r>
          </w:p>
        </w:tc>
        <w:tc>
          <w:tcPr>
            <w:tcW w:w="0" w:type="auto"/>
          </w:tcPr>
          <w:p w14:paraId="3998EEAC" w14:textId="77777777" w:rsidR="008F49DF" w:rsidRPr="0000256B" w:rsidRDefault="008F49DF" w:rsidP="002A6716">
            <w:pPr>
              <w:pStyle w:val="TAL"/>
              <w:rPr>
                <w:sz w:val="16"/>
              </w:rPr>
            </w:pPr>
            <w:r>
              <w:rPr>
                <w:sz w:val="16"/>
              </w:rPr>
              <w:t>-</w:t>
            </w:r>
          </w:p>
        </w:tc>
      </w:tr>
      <w:tr w:rsidR="008F49DF" w14:paraId="576BCD68" w14:textId="77777777" w:rsidTr="002A6716">
        <w:tc>
          <w:tcPr>
            <w:tcW w:w="0" w:type="auto"/>
          </w:tcPr>
          <w:p w14:paraId="6687C160" w14:textId="77777777" w:rsidR="008F49DF" w:rsidRPr="0000256B" w:rsidRDefault="008F49DF" w:rsidP="002A6716">
            <w:pPr>
              <w:pStyle w:val="TAL"/>
              <w:rPr>
                <w:sz w:val="16"/>
              </w:rPr>
            </w:pPr>
            <w:r>
              <w:rPr>
                <w:sz w:val="16"/>
              </w:rPr>
              <w:lastRenderedPageBreak/>
              <w:t>R5-253164</w:t>
            </w:r>
          </w:p>
        </w:tc>
        <w:tc>
          <w:tcPr>
            <w:tcW w:w="0" w:type="auto"/>
          </w:tcPr>
          <w:p w14:paraId="0112645C" w14:textId="77777777" w:rsidR="008F49DF" w:rsidRPr="0000256B" w:rsidRDefault="008F49DF" w:rsidP="002A6716">
            <w:pPr>
              <w:pStyle w:val="TAL"/>
              <w:rPr>
                <w:sz w:val="16"/>
              </w:rPr>
            </w:pPr>
            <w:r>
              <w:rPr>
                <w:sz w:val="16"/>
              </w:rPr>
              <w:t>Addition of new SLPP position capability transfer procedure test cases</w:t>
            </w:r>
          </w:p>
        </w:tc>
        <w:tc>
          <w:tcPr>
            <w:tcW w:w="0" w:type="auto"/>
          </w:tcPr>
          <w:p w14:paraId="39A0C0CA" w14:textId="77777777" w:rsidR="008F49DF" w:rsidRPr="0000256B" w:rsidRDefault="008F49DF" w:rsidP="002A6716">
            <w:pPr>
              <w:pStyle w:val="TAL"/>
              <w:rPr>
                <w:sz w:val="16"/>
              </w:rPr>
            </w:pPr>
            <w:r>
              <w:rPr>
                <w:sz w:val="16"/>
              </w:rPr>
              <w:t>CATT</w:t>
            </w:r>
          </w:p>
        </w:tc>
        <w:tc>
          <w:tcPr>
            <w:tcW w:w="0" w:type="auto"/>
          </w:tcPr>
          <w:p w14:paraId="6710D508" w14:textId="77777777" w:rsidR="008F49DF" w:rsidRPr="0000256B" w:rsidRDefault="008F49DF" w:rsidP="002A6716">
            <w:pPr>
              <w:pStyle w:val="TAL"/>
              <w:rPr>
                <w:sz w:val="16"/>
              </w:rPr>
            </w:pPr>
            <w:r>
              <w:rPr>
                <w:sz w:val="16"/>
              </w:rPr>
              <w:t>agreed</w:t>
            </w:r>
          </w:p>
        </w:tc>
        <w:tc>
          <w:tcPr>
            <w:tcW w:w="0" w:type="auto"/>
          </w:tcPr>
          <w:p w14:paraId="0BC97C6F" w14:textId="77777777" w:rsidR="008F49DF" w:rsidRPr="0000256B" w:rsidRDefault="008F49DF" w:rsidP="002A6716">
            <w:pPr>
              <w:pStyle w:val="TAL"/>
              <w:rPr>
                <w:sz w:val="16"/>
              </w:rPr>
            </w:pPr>
            <w:r>
              <w:rPr>
                <w:sz w:val="16"/>
              </w:rPr>
              <w:t>R5-252274</w:t>
            </w:r>
          </w:p>
        </w:tc>
        <w:tc>
          <w:tcPr>
            <w:tcW w:w="0" w:type="auto"/>
          </w:tcPr>
          <w:p w14:paraId="4BB770B6" w14:textId="77777777" w:rsidR="008F49DF" w:rsidRPr="0000256B" w:rsidRDefault="008F49DF" w:rsidP="002A6716">
            <w:pPr>
              <w:pStyle w:val="TAL"/>
              <w:rPr>
                <w:sz w:val="16"/>
              </w:rPr>
            </w:pPr>
            <w:r>
              <w:rPr>
                <w:sz w:val="16"/>
              </w:rPr>
              <w:t>-</w:t>
            </w:r>
          </w:p>
        </w:tc>
      </w:tr>
      <w:tr w:rsidR="008F49DF" w14:paraId="0A5FE01F" w14:textId="77777777" w:rsidTr="002A6716">
        <w:tc>
          <w:tcPr>
            <w:tcW w:w="0" w:type="auto"/>
          </w:tcPr>
          <w:p w14:paraId="5DB40012" w14:textId="77777777" w:rsidR="008F49DF" w:rsidRPr="0000256B" w:rsidRDefault="008F49DF" w:rsidP="002A6716">
            <w:pPr>
              <w:pStyle w:val="TAL"/>
              <w:rPr>
                <w:sz w:val="16"/>
              </w:rPr>
            </w:pPr>
            <w:r>
              <w:rPr>
                <w:sz w:val="16"/>
              </w:rPr>
              <w:t>R5-253165</w:t>
            </w:r>
          </w:p>
        </w:tc>
        <w:tc>
          <w:tcPr>
            <w:tcW w:w="0" w:type="auto"/>
          </w:tcPr>
          <w:p w14:paraId="5D73A4F4" w14:textId="77777777" w:rsidR="008F49DF" w:rsidRPr="0000256B" w:rsidRDefault="008F49DF" w:rsidP="002A6716">
            <w:pPr>
              <w:pStyle w:val="TAL"/>
              <w:rPr>
                <w:sz w:val="16"/>
              </w:rPr>
            </w:pPr>
            <w:r>
              <w:rPr>
                <w:sz w:val="16"/>
              </w:rPr>
              <w:t>Addition of new SLPP duplicated message transfer procedure test cases</w:t>
            </w:r>
          </w:p>
        </w:tc>
        <w:tc>
          <w:tcPr>
            <w:tcW w:w="0" w:type="auto"/>
          </w:tcPr>
          <w:p w14:paraId="388C0C7E" w14:textId="77777777" w:rsidR="008F49DF" w:rsidRPr="0000256B" w:rsidRDefault="008F49DF" w:rsidP="002A6716">
            <w:pPr>
              <w:pStyle w:val="TAL"/>
              <w:rPr>
                <w:sz w:val="16"/>
              </w:rPr>
            </w:pPr>
            <w:r>
              <w:rPr>
                <w:sz w:val="16"/>
              </w:rPr>
              <w:t>CATT</w:t>
            </w:r>
          </w:p>
        </w:tc>
        <w:tc>
          <w:tcPr>
            <w:tcW w:w="0" w:type="auto"/>
          </w:tcPr>
          <w:p w14:paraId="6FC80E2B" w14:textId="77777777" w:rsidR="008F49DF" w:rsidRPr="0000256B" w:rsidRDefault="008F49DF" w:rsidP="002A6716">
            <w:pPr>
              <w:pStyle w:val="TAL"/>
              <w:rPr>
                <w:sz w:val="16"/>
              </w:rPr>
            </w:pPr>
            <w:r>
              <w:rPr>
                <w:sz w:val="16"/>
              </w:rPr>
              <w:t>agreed</w:t>
            </w:r>
          </w:p>
        </w:tc>
        <w:tc>
          <w:tcPr>
            <w:tcW w:w="0" w:type="auto"/>
          </w:tcPr>
          <w:p w14:paraId="68D48400" w14:textId="77777777" w:rsidR="008F49DF" w:rsidRPr="0000256B" w:rsidRDefault="008F49DF" w:rsidP="002A6716">
            <w:pPr>
              <w:pStyle w:val="TAL"/>
              <w:rPr>
                <w:sz w:val="16"/>
              </w:rPr>
            </w:pPr>
            <w:r>
              <w:rPr>
                <w:sz w:val="16"/>
              </w:rPr>
              <w:t>R5-252275</w:t>
            </w:r>
          </w:p>
        </w:tc>
        <w:tc>
          <w:tcPr>
            <w:tcW w:w="0" w:type="auto"/>
          </w:tcPr>
          <w:p w14:paraId="3BD8E1EC" w14:textId="77777777" w:rsidR="008F49DF" w:rsidRPr="0000256B" w:rsidRDefault="008F49DF" w:rsidP="002A6716">
            <w:pPr>
              <w:pStyle w:val="TAL"/>
              <w:rPr>
                <w:sz w:val="16"/>
              </w:rPr>
            </w:pPr>
            <w:r>
              <w:rPr>
                <w:sz w:val="16"/>
              </w:rPr>
              <w:t>-</w:t>
            </w:r>
          </w:p>
        </w:tc>
      </w:tr>
      <w:tr w:rsidR="008F49DF" w14:paraId="759E063C" w14:textId="77777777" w:rsidTr="002A6716">
        <w:tc>
          <w:tcPr>
            <w:tcW w:w="0" w:type="auto"/>
          </w:tcPr>
          <w:p w14:paraId="1B25C062" w14:textId="77777777" w:rsidR="008F49DF" w:rsidRPr="0000256B" w:rsidRDefault="008F49DF" w:rsidP="002A6716">
            <w:pPr>
              <w:pStyle w:val="TAL"/>
              <w:rPr>
                <w:sz w:val="16"/>
              </w:rPr>
            </w:pPr>
            <w:r>
              <w:rPr>
                <w:sz w:val="16"/>
              </w:rPr>
              <w:t>R5-253166</w:t>
            </w:r>
          </w:p>
        </w:tc>
        <w:tc>
          <w:tcPr>
            <w:tcW w:w="0" w:type="auto"/>
          </w:tcPr>
          <w:p w14:paraId="12522F25" w14:textId="77777777" w:rsidR="008F49DF" w:rsidRPr="0000256B" w:rsidRDefault="008F49DF" w:rsidP="002A6716">
            <w:pPr>
              <w:pStyle w:val="TAL"/>
              <w:rPr>
                <w:sz w:val="16"/>
              </w:rPr>
            </w:pPr>
            <w:r>
              <w:rPr>
                <w:sz w:val="16"/>
              </w:rPr>
              <w:t>Addition of new SLPP acknowledgment procedure test cases</w:t>
            </w:r>
          </w:p>
        </w:tc>
        <w:tc>
          <w:tcPr>
            <w:tcW w:w="0" w:type="auto"/>
          </w:tcPr>
          <w:p w14:paraId="75E7531D" w14:textId="77777777" w:rsidR="008F49DF" w:rsidRPr="0000256B" w:rsidRDefault="008F49DF" w:rsidP="002A6716">
            <w:pPr>
              <w:pStyle w:val="TAL"/>
              <w:rPr>
                <w:sz w:val="16"/>
              </w:rPr>
            </w:pPr>
            <w:r>
              <w:rPr>
                <w:sz w:val="16"/>
              </w:rPr>
              <w:t>CATT</w:t>
            </w:r>
          </w:p>
        </w:tc>
        <w:tc>
          <w:tcPr>
            <w:tcW w:w="0" w:type="auto"/>
          </w:tcPr>
          <w:p w14:paraId="466C73F9" w14:textId="77777777" w:rsidR="008F49DF" w:rsidRPr="0000256B" w:rsidRDefault="008F49DF" w:rsidP="002A6716">
            <w:pPr>
              <w:pStyle w:val="TAL"/>
              <w:rPr>
                <w:sz w:val="16"/>
              </w:rPr>
            </w:pPr>
            <w:r>
              <w:rPr>
                <w:sz w:val="16"/>
              </w:rPr>
              <w:t>agreed</w:t>
            </w:r>
          </w:p>
        </w:tc>
        <w:tc>
          <w:tcPr>
            <w:tcW w:w="0" w:type="auto"/>
          </w:tcPr>
          <w:p w14:paraId="49A9FBC9" w14:textId="77777777" w:rsidR="008F49DF" w:rsidRPr="0000256B" w:rsidRDefault="008F49DF" w:rsidP="002A6716">
            <w:pPr>
              <w:pStyle w:val="TAL"/>
              <w:rPr>
                <w:sz w:val="16"/>
              </w:rPr>
            </w:pPr>
            <w:r>
              <w:rPr>
                <w:sz w:val="16"/>
              </w:rPr>
              <w:t>R5-252276</w:t>
            </w:r>
          </w:p>
        </w:tc>
        <w:tc>
          <w:tcPr>
            <w:tcW w:w="0" w:type="auto"/>
          </w:tcPr>
          <w:p w14:paraId="192D302E" w14:textId="77777777" w:rsidR="008F49DF" w:rsidRPr="0000256B" w:rsidRDefault="008F49DF" w:rsidP="002A6716">
            <w:pPr>
              <w:pStyle w:val="TAL"/>
              <w:rPr>
                <w:sz w:val="16"/>
              </w:rPr>
            </w:pPr>
            <w:r>
              <w:rPr>
                <w:sz w:val="16"/>
              </w:rPr>
              <w:t>-</w:t>
            </w:r>
          </w:p>
        </w:tc>
      </w:tr>
      <w:tr w:rsidR="008F49DF" w14:paraId="6CD61957" w14:textId="77777777" w:rsidTr="002A6716">
        <w:tc>
          <w:tcPr>
            <w:tcW w:w="0" w:type="auto"/>
          </w:tcPr>
          <w:p w14:paraId="4A622E79" w14:textId="77777777" w:rsidR="008F49DF" w:rsidRPr="0000256B" w:rsidRDefault="008F49DF" w:rsidP="002A6716">
            <w:pPr>
              <w:pStyle w:val="TAL"/>
              <w:rPr>
                <w:sz w:val="16"/>
              </w:rPr>
            </w:pPr>
            <w:r>
              <w:rPr>
                <w:sz w:val="16"/>
              </w:rPr>
              <w:t>R5-253167</w:t>
            </w:r>
          </w:p>
        </w:tc>
        <w:tc>
          <w:tcPr>
            <w:tcW w:w="0" w:type="auto"/>
          </w:tcPr>
          <w:p w14:paraId="339DA968" w14:textId="77777777" w:rsidR="008F49DF" w:rsidRPr="0000256B" w:rsidRDefault="008F49DF" w:rsidP="002A6716">
            <w:pPr>
              <w:pStyle w:val="TAL"/>
              <w:rPr>
                <w:sz w:val="16"/>
              </w:rPr>
            </w:pPr>
            <w:r>
              <w:rPr>
                <w:sz w:val="16"/>
              </w:rPr>
              <w:t>Addition of new SLPP retransmission procedure test cases</w:t>
            </w:r>
          </w:p>
        </w:tc>
        <w:tc>
          <w:tcPr>
            <w:tcW w:w="0" w:type="auto"/>
          </w:tcPr>
          <w:p w14:paraId="4278BF44" w14:textId="77777777" w:rsidR="008F49DF" w:rsidRPr="0000256B" w:rsidRDefault="008F49DF" w:rsidP="002A6716">
            <w:pPr>
              <w:pStyle w:val="TAL"/>
              <w:rPr>
                <w:sz w:val="16"/>
              </w:rPr>
            </w:pPr>
            <w:r>
              <w:rPr>
                <w:sz w:val="16"/>
              </w:rPr>
              <w:t>CATT</w:t>
            </w:r>
          </w:p>
        </w:tc>
        <w:tc>
          <w:tcPr>
            <w:tcW w:w="0" w:type="auto"/>
          </w:tcPr>
          <w:p w14:paraId="2D4E6E4B" w14:textId="77777777" w:rsidR="008F49DF" w:rsidRPr="0000256B" w:rsidRDefault="008F49DF" w:rsidP="002A6716">
            <w:pPr>
              <w:pStyle w:val="TAL"/>
              <w:rPr>
                <w:sz w:val="16"/>
              </w:rPr>
            </w:pPr>
            <w:r>
              <w:rPr>
                <w:sz w:val="16"/>
              </w:rPr>
              <w:t>agreed</w:t>
            </w:r>
          </w:p>
        </w:tc>
        <w:tc>
          <w:tcPr>
            <w:tcW w:w="0" w:type="auto"/>
          </w:tcPr>
          <w:p w14:paraId="34E9FDE0" w14:textId="77777777" w:rsidR="008F49DF" w:rsidRPr="0000256B" w:rsidRDefault="008F49DF" w:rsidP="002A6716">
            <w:pPr>
              <w:pStyle w:val="TAL"/>
              <w:rPr>
                <w:sz w:val="16"/>
              </w:rPr>
            </w:pPr>
            <w:r>
              <w:rPr>
                <w:sz w:val="16"/>
              </w:rPr>
              <w:t>R5-252277</w:t>
            </w:r>
          </w:p>
        </w:tc>
        <w:tc>
          <w:tcPr>
            <w:tcW w:w="0" w:type="auto"/>
          </w:tcPr>
          <w:p w14:paraId="0FBD50EC" w14:textId="77777777" w:rsidR="008F49DF" w:rsidRPr="0000256B" w:rsidRDefault="008F49DF" w:rsidP="002A6716">
            <w:pPr>
              <w:pStyle w:val="TAL"/>
              <w:rPr>
                <w:sz w:val="16"/>
              </w:rPr>
            </w:pPr>
            <w:r>
              <w:rPr>
                <w:sz w:val="16"/>
              </w:rPr>
              <w:t>-</w:t>
            </w:r>
          </w:p>
        </w:tc>
      </w:tr>
      <w:tr w:rsidR="008F49DF" w14:paraId="25A60E64" w14:textId="77777777" w:rsidTr="002A6716">
        <w:tc>
          <w:tcPr>
            <w:tcW w:w="0" w:type="auto"/>
          </w:tcPr>
          <w:p w14:paraId="6C9713DE" w14:textId="77777777" w:rsidR="008F49DF" w:rsidRPr="0000256B" w:rsidRDefault="008F49DF" w:rsidP="002A6716">
            <w:pPr>
              <w:pStyle w:val="TAL"/>
              <w:rPr>
                <w:sz w:val="16"/>
              </w:rPr>
            </w:pPr>
            <w:r>
              <w:rPr>
                <w:sz w:val="16"/>
              </w:rPr>
              <w:t>R5-253168</w:t>
            </w:r>
          </w:p>
        </w:tc>
        <w:tc>
          <w:tcPr>
            <w:tcW w:w="0" w:type="auto"/>
          </w:tcPr>
          <w:p w14:paraId="7AE20FD3" w14:textId="77777777" w:rsidR="008F49DF" w:rsidRPr="0000256B" w:rsidRDefault="008F49DF" w:rsidP="002A6716">
            <w:pPr>
              <w:pStyle w:val="TAL"/>
              <w:rPr>
                <w:sz w:val="16"/>
              </w:rPr>
            </w:pPr>
            <w:r>
              <w:rPr>
                <w:sz w:val="16"/>
              </w:rPr>
              <w:t xml:space="preserve">Addition of test </w:t>
            </w:r>
            <w:proofErr w:type="spellStart"/>
            <w:r>
              <w:rPr>
                <w:sz w:val="16"/>
              </w:rPr>
              <w:t>applicabilities</w:t>
            </w:r>
            <w:proofErr w:type="spellEnd"/>
            <w:r>
              <w:rPr>
                <w:sz w:val="16"/>
              </w:rPr>
              <w:t xml:space="preserve"> for new SLPP common and transport procedure test cases</w:t>
            </w:r>
          </w:p>
        </w:tc>
        <w:tc>
          <w:tcPr>
            <w:tcW w:w="0" w:type="auto"/>
          </w:tcPr>
          <w:p w14:paraId="4D860C4F" w14:textId="77777777" w:rsidR="008F49DF" w:rsidRPr="0000256B" w:rsidRDefault="008F49DF" w:rsidP="002A6716">
            <w:pPr>
              <w:pStyle w:val="TAL"/>
              <w:rPr>
                <w:sz w:val="16"/>
              </w:rPr>
            </w:pPr>
            <w:r>
              <w:rPr>
                <w:sz w:val="16"/>
              </w:rPr>
              <w:t>CATT</w:t>
            </w:r>
          </w:p>
        </w:tc>
        <w:tc>
          <w:tcPr>
            <w:tcW w:w="0" w:type="auto"/>
          </w:tcPr>
          <w:p w14:paraId="2A9319E1" w14:textId="77777777" w:rsidR="008F49DF" w:rsidRPr="0000256B" w:rsidRDefault="008F49DF" w:rsidP="002A6716">
            <w:pPr>
              <w:pStyle w:val="TAL"/>
              <w:rPr>
                <w:sz w:val="16"/>
              </w:rPr>
            </w:pPr>
            <w:r>
              <w:rPr>
                <w:sz w:val="16"/>
              </w:rPr>
              <w:t>agreed</w:t>
            </w:r>
          </w:p>
        </w:tc>
        <w:tc>
          <w:tcPr>
            <w:tcW w:w="0" w:type="auto"/>
          </w:tcPr>
          <w:p w14:paraId="685484C8" w14:textId="77777777" w:rsidR="008F49DF" w:rsidRPr="0000256B" w:rsidRDefault="008F49DF" w:rsidP="002A6716">
            <w:pPr>
              <w:pStyle w:val="TAL"/>
              <w:rPr>
                <w:sz w:val="16"/>
              </w:rPr>
            </w:pPr>
            <w:r>
              <w:rPr>
                <w:sz w:val="16"/>
              </w:rPr>
              <w:t>R5-252278</w:t>
            </w:r>
          </w:p>
        </w:tc>
        <w:tc>
          <w:tcPr>
            <w:tcW w:w="0" w:type="auto"/>
          </w:tcPr>
          <w:p w14:paraId="0D76E7C4" w14:textId="77777777" w:rsidR="008F49DF" w:rsidRPr="0000256B" w:rsidRDefault="008F49DF" w:rsidP="002A6716">
            <w:pPr>
              <w:pStyle w:val="TAL"/>
              <w:rPr>
                <w:sz w:val="16"/>
              </w:rPr>
            </w:pPr>
            <w:r>
              <w:rPr>
                <w:sz w:val="16"/>
              </w:rPr>
              <w:t>-</w:t>
            </w:r>
          </w:p>
        </w:tc>
      </w:tr>
      <w:tr w:rsidR="008F49DF" w14:paraId="417E5088" w14:textId="77777777" w:rsidTr="002A6716">
        <w:tc>
          <w:tcPr>
            <w:tcW w:w="0" w:type="auto"/>
          </w:tcPr>
          <w:p w14:paraId="6E82D10A" w14:textId="77777777" w:rsidR="008F49DF" w:rsidRPr="0000256B" w:rsidRDefault="008F49DF" w:rsidP="002A6716">
            <w:pPr>
              <w:pStyle w:val="TAL"/>
              <w:rPr>
                <w:sz w:val="16"/>
              </w:rPr>
            </w:pPr>
            <w:r>
              <w:rPr>
                <w:sz w:val="16"/>
              </w:rPr>
              <w:t>R5-253169</w:t>
            </w:r>
          </w:p>
        </w:tc>
        <w:tc>
          <w:tcPr>
            <w:tcW w:w="0" w:type="auto"/>
          </w:tcPr>
          <w:p w14:paraId="2B9A6E1C" w14:textId="77777777" w:rsidR="008F49DF" w:rsidRPr="0000256B" w:rsidRDefault="008F49DF" w:rsidP="002A6716">
            <w:pPr>
              <w:pStyle w:val="TAL"/>
              <w:rPr>
                <w:sz w:val="16"/>
              </w:rPr>
            </w:pPr>
            <w:r>
              <w:rPr>
                <w:sz w:val="16"/>
              </w:rPr>
              <w:t>Update to MAC SDT Test Case 7.1.1.13.6</w:t>
            </w:r>
          </w:p>
        </w:tc>
        <w:tc>
          <w:tcPr>
            <w:tcW w:w="0" w:type="auto"/>
          </w:tcPr>
          <w:p w14:paraId="5E7EFD37" w14:textId="77777777" w:rsidR="008F49DF" w:rsidRPr="0000256B" w:rsidRDefault="008F49DF" w:rsidP="002A6716">
            <w:pPr>
              <w:pStyle w:val="TAL"/>
              <w:rPr>
                <w:sz w:val="16"/>
              </w:rPr>
            </w:pPr>
            <w:r>
              <w:rPr>
                <w:sz w:val="16"/>
              </w:rPr>
              <w:t>China Telecom</w:t>
            </w:r>
          </w:p>
        </w:tc>
        <w:tc>
          <w:tcPr>
            <w:tcW w:w="0" w:type="auto"/>
          </w:tcPr>
          <w:p w14:paraId="48C5070A" w14:textId="77777777" w:rsidR="008F49DF" w:rsidRPr="0000256B" w:rsidRDefault="008F49DF" w:rsidP="002A6716">
            <w:pPr>
              <w:pStyle w:val="TAL"/>
              <w:rPr>
                <w:sz w:val="16"/>
              </w:rPr>
            </w:pPr>
            <w:r>
              <w:rPr>
                <w:sz w:val="16"/>
              </w:rPr>
              <w:t>agreed</w:t>
            </w:r>
          </w:p>
        </w:tc>
        <w:tc>
          <w:tcPr>
            <w:tcW w:w="0" w:type="auto"/>
          </w:tcPr>
          <w:p w14:paraId="49ABDF3A" w14:textId="77777777" w:rsidR="008F49DF" w:rsidRPr="0000256B" w:rsidRDefault="008F49DF" w:rsidP="002A6716">
            <w:pPr>
              <w:pStyle w:val="TAL"/>
              <w:rPr>
                <w:sz w:val="16"/>
              </w:rPr>
            </w:pPr>
            <w:r>
              <w:rPr>
                <w:sz w:val="16"/>
              </w:rPr>
              <w:t>R5-252202</w:t>
            </w:r>
          </w:p>
        </w:tc>
        <w:tc>
          <w:tcPr>
            <w:tcW w:w="0" w:type="auto"/>
          </w:tcPr>
          <w:p w14:paraId="619F90AE" w14:textId="77777777" w:rsidR="008F49DF" w:rsidRPr="0000256B" w:rsidRDefault="008F49DF" w:rsidP="002A6716">
            <w:pPr>
              <w:pStyle w:val="TAL"/>
              <w:rPr>
                <w:sz w:val="16"/>
              </w:rPr>
            </w:pPr>
            <w:r>
              <w:rPr>
                <w:sz w:val="16"/>
              </w:rPr>
              <w:t>-</w:t>
            </w:r>
          </w:p>
        </w:tc>
      </w:tr>
      <w:tr w:rsidR="008F49DF" w14:paraId="05939239" w14:textId="77777777" w:rsidTr="002A6716">
        <w:tc>
          <w:tcPr>
            <w:tcW w:w="0" w:type="auto"/>
          </w:tcPr>
          <w:p w14:paraId="25E44BC6" w14:textId="77777777" w:rsidR="008F49DF" w:rsidRPr="0000256B" w:rsidRDefault="008F49DF" w:rsidP="002A6716">
            <w:pPr>
              <w:pStyle w:val="TAL"/>
              <w:rPr>
                <w:sz w:val="16"/>
              </w:rPr>
            </w:pPr>
            <w:r>
              <w:rPr>
                <w:sz w:val="16"/>
              </w:rPr>
              <w:t>R5-253170</w:t>
            </w:r>
          </w:p>
        </w:tc>
        <w:tc>
          <w:tcPr>
            <w:tcW w:w="0" w:type="auto"/>
          </w:tcPr>
          <w:p w14:paraId="423BA0A7" w14:textId="77777777" w:rsidR="008F49DF" w:rsidRPr="0000256B" w:rsidRDefault="008F49DF" w:rsidP="002A6716">
            <w:pPr>
              <w:pStyle w:val="TAL"/>
              <w:rPr>
                <w:sz w:val="16"/>
              </w:rPr>
            </w:pPr>
            <w:r>
              <w:rPr>
                <w:sz w:val="16"/>
              </w:rPr>
              <w:t>Introduction of PICS to support localized services in SNPN for new Rel-18 NPN test cases</w:t>
            </w:r>
          </w:p>
        </w:tc>
        <w:tc>
          <w:tcPr>
            <w:tcW w:w="0" w:type="auto"/>
          </w:tcPr>
          <w:p w14:paraId="048F0994" w14:textId="77777777" w:rsidR="008F49DF" w:rsidRPr="0000256B" w:rsidRDefault="008F49DF" w:rsidP="002A6716">
            <w:pPr>
              <w:pStyle w:val="TAL"/>
              <w:rPr>
                <w:sz w:val="16"/>
              </w:rPr>
            </w:pPr>
            <w:r>
              <w:rPr>
                <w:sz w:val="16"/>
              </w:rPr>
              <w:t>China Telecom</w:t>
            </w:r>
          </w:p>
        </w:tc>
        <w:tc>
          <w:tcPr>
            <w:tcW w:w="0" w:type="auto"/>
          </w:tcPr>
          <w:p w14:paraId="7E6F1D3F" w14:textId="77777777" w:rsidR="008F49DF" w:rsidRPr="0000256B" w:rsidRDefault="008F49DF" w:rsidP="002A6716">
            <w:pPr>
              <w:pStyle w:val="TAL"/>
              <w:rPr>
                <w:sz w:val="16"/>
              </w:rPr>
            </w:pPr>
            <w:r>
              <w:rPr>
                <w:sz w:val="16"/>
              </w:rPr>
              <w:t>agreed</w:t>
            </w:r>
          </w:p>
        </w:tc>
        <w:tc>
          <w:tcPr>
            <w:tcW w:w="0" w:type="auto"/>
          </w:tcPr>
          <w:p w14:paraId="07C1F9B8" w14:textId="77777777" w:rsidR="008F49DF" w:rsidRPr="0000256B" w:rsidRDefault="008F49DF" w:rsidP="002A6716">
            <w:pPr>
              <w:pStyle w:val="TAL"/>
              <w:rPr>
                <w:sz w:val="16"/>
              </w:rPr>
            </w:pPr>
            <w:r>
              <w:rPr>
                <w:sz w:val="16"/>
              </w:rPr>
              <w:t>R5-251874</w:t>
            </w:r>
          </w:p>
        </w:tc>
        <w:tc>
          <w:tcPr>
            <w:tcW w:w="0" w:type="auto"/>
          </w:tcPr>
          <w:p w14:paraId="3795B6D3" w14:textId="77777777" w:rsidR="008F49DF" w:rsidRPr="0000256B" w:rsidRDefault="008F49DF" w:rsidP="002A6716">
            <w:pPr>
              <w:pStyle w:val="TAL"/>
              <w:rPr>
                <w:sz w:val="16"/>
              </w:rPr>
            </w:pPr>
            <w:r>
              <w:rPr>
                <w:sz w:val="16"/>
              </w:rPr>
              <w:t>-</w:t>
            </w:r>
          </w:p>
        </w:tc>
      </w:tr>
      <w:tr w:rsidR="008F49DF" w14:paraId="6D8E9AC6" w14:textId="77777777" w:rsidTr="002A6716">
        <w:tc>
          <w:tcPr>
            <w:tcW w:w="0" w:type="auto"/>
          </w:tcPr>
          <w:p w14:paraId="095D58D2" w14:textId="77777777" w:rsidR="008F49DF" w:rsidRPr="0000256B" w:rsidRDefault="008F49DF" w:rsidP="002A6716">
            <w:pPr>
              <w:pStyle w:val="TAL"/>
              <w:rPr>
                <w:sz w:val="16"/>
              </w:rPr>
            </w:pPr>
            <w:r>
              <w:rPr>
                <w:sz w:val="16"/>
              </w:rPr>
              <w:t>R5-253171</w:t>
            </w:r>
          </w:p>
        </w:tc>
        <w:tc>
          <w:tcPr>
            <w:tcW w:w="0" w:type="auto"/>
          </w:tcPr>
          <w:p w14:paraId="5D252809" w14:textId="77777777" w:rsidR="008F49DF" w:rsidRPr="0000256B" w:rsidRDefault="008F49DF" w:rsidP="002A6716">
            <w:pPr>
              <w:pStyle w:val="TAL"/>
              <w:rPr>
                <w:sz w:val="16"/>
              </w:rPr>
            </w:pPr>
            <w:r>
              <w:rPr>
                <w:sz w:val="16"/>
              </w:rPr>
              <w:t>Addition of new test case 6.5.3.11 SNPN Selection in Automatic Mode / Access for localized services in SNPN</w:t>
            </w:r>
          </w:p>
        </w:tc>
        <w:tc>
          <w:tcPr>
            <w:tcW w:w="0" w:type="auto"/>
          </w:tcPr>
          <w:p w14:paraId="757DC080" w14:textId="77777777" w:rsidR="008F49DF" w:rsidRPr="0000256B" w:rsidRDefault="008F49DF" w:rsidP="002A6716">
            <w:pPr>
              <w:pStyle w:val="TAL"/>
              <w:rPr>
                <w:sz w:val="16"/>
              </w:rPr>
            </w:pPr>
            <w:r>
              <w:rPr>
                <w:sz w:val="16"/>
              </w:rPr>
              <w:t>China Telecom</w:t>
            </w:r>
          </w:p>
        </w:tc>
        <w:tc>
          <w:tcPr>
            <w:tcW w:w="0" w:type="auto"/>
          </w:tcPr>
          <w:p w14:paraId="744EE988" w14:textId="77777777" w:rsidR="008F49DF" w:rsidRPr="0000256B" w:rsidRDefault="008F49DF" w:rsidP="002A6716">
            <w:pPr>
              <w:pStyle w:val="TAL"/>
              <w:rPr>
                <w:sz w:val="16"/>
              </w:rPr>
            </w:pPr>
            <w:r>
              <w:rPr>
                <w:sz w:val="16"/>
              </w:rPr>
              <w:t>agreed</w:t>
            </w:r>
          </w:p>
        </w:tc>
        <w:tc>
          <w:tcPr>
            <w:tcW w:w="0" w:type="auto"/>
          </w:tcPr>
          <w:p w14:paraId="1261EA24" w14:textId="77777777" w:rsidR="008F49DF" w:rsidRPr="0000256B" w:rsidRDefault="008F49DF" w:rsidP="002A6716">
            <w:pPr>
              <w:pStyle w:val="TAL"/>
              <w:rPr>
                <w:sz w:val="16"/>
              </w:rPr>
            </w:pPr>
            <w:r>
              <w:rPr>
                <w:sz w:val="16"/>
              </w:rPr>
              <w:t>R5-251875</w:t>
            </w:r>
          </w:p>
        </w:tc>
        <w:tc>
          <w:tcPr>
            <w:tcW w:w="0" w:type="auto"/>
          </w:tcPr>
          <w:p w14:paraId="51601190" w14:textId="77777777" w:rsidR="008F49DF" w:rsidRPr="0000256B" w:rsidRDefault="008F49DF" w:rsidP="002A6716">
            <w:pPr>
              <w:pStyle w:val="TAL"/>
              <w:rPr>
                <w:sz w:val="16"/>
              </w:rPr>
            </w:pPr>
            <w:r>
              <w:rPr>
                <w:sz w:val="16"/>
              </w:rPr>
              <w:t>-</w:t>
            </w:r>
          </w:p>
        </w:tc>
      </w:tr>
      <w:tr w:rsidR="008F49DF" w14:paraId="1B52E12E" w14:textId="77777777" w:rsidTr="002A6716">
        <w:tc>
          <w:tcPr>
            <w:tcW w:w="0" w:type="auto"/>
          </w:tcPr>
          <w:p w14:paraId="12D4997D" w14:textId="77777777" w:rsidR="008F49DF" w:rsidRPr="0000256B" w:rsidRDefault="008F49DF" w:rsidP="002A6716">
            <w:pPr>
              <w:pStyle w:val="TAL"/>
              <w:rPr>
                <w:sz w:val="16"/>
              </w:rPr>
            </w:pPr>
            <w:r>
              <w:rPr>
                <w:sz w:val="16"/>
              </w:rPr>
              <w:t>R5-253172</w:t>
            </w:r>
          </w:p>
        </w:tc>
        <w:tc>
          <w:tcPr>
            <w:tcW w:w="0" w:type="auto"/>
          </w:tcPr>
          <w:p w14:paraId="0111181F" w14:textId="77777777" w:rsidR="008F49DF" w:rsidRPr="0000256B" w:rsidRDefault="008F49DF" w:rsidP="002A6716">
            <w:pPr>
              <w:pStyle w:val="TAL"/>
              <w:rPr>
                <w:sz w:val="16"/>
              </w:rPr>
            </w:pPr>
            <w:r>
              <w:rPr>
                <w:sz w:val="16"/>
              </w:rPr>
              <w:t>Addition of new test case 6.5.3.13 SNPN Selection in Manual Mode / Access for localized services in SNPN</w:t>
            </w:r>
          </w:p>
        </w:tc>
        <w:tc>
          <w:tcPr>
            <w:tcW w:w="0" w:type="auto"/>
          </w:tcPr>
          <w:p w14:paraId="07D70A39" w14:textId="77777777" w:rsidR="008F49DF" w:rsidRPr="0000256B" w:rsidRDefault="008F49DF" w:rsidP="002A6716">
            <w:pPr>
              <w:pStyle w:val="TAL"/>
              <w:rPr>
                <w:sz w:val="16"/>
              </w:rPr>
            </w:pPr>
            <w:r>
              <w:rPr>
                <w:sz w:val="16"/>
              </w:rPr>
              <w:t>China Telecom</w:t>
            </w:r>
          </w:p>
        </w:tc>
        <w:tc>
          <w:tcPr>
            <w:tcW w:w="0" w:type="auto"/>
          </w:tcPr>
          <w:p w14:paraId="5FAFDF95" w14:textId="77777777" w:rsidR="008F49DF" w:rsidRPr="0000256B" w:rsidRDefault="008F49DF" w:rsidP="002A6716">
            <w:pPr>
              <w:pStyle w:val="TAL"/>
              <w:rPr>
                <w:sz w:val="16"/>
              </w:rPr>
            </w:pPr>
            <w:r>
              <w:rPr>
                <w:sz w:val="16"/>
              </w:rPr>
              <w:t>agreed</w:t>
            </w:r>
          </w:p>
        </w:tc>
        <w:tc>
          <w:tcPr>
            <w:tcW w:w="0" w:type="auto"/>
          </w:tcPr>
          <w:p w14:paraId="79214947" w14:textId="77777777" w:rsidR="008F49DF" w:rsidRPr="0000256B" w:rsidRDefault="008F49DF" w:rsidP="002A6716">
            <w:pPr>
              <w:pStyle w:val="TAL"/>
              <w:rPr>
                <w:sz w:val="16"/>
              </w:rPr>
            </w:pPr>
            <w:r>
              <w:rPr>
                <w:sz w:val="16"/>
              </w:rPr>
              <w:t>R5-251876</w:t>
            </w:r>
          </w:p>
        </w:tc>
        <w:tc>
          <w:tcPr>
            <w:tcW w:w="0" w:type="auto"/>
          </w:tcPr>
          <w:p w14:paraId="0D0531C4" w14:textId="77777777" w:rsidR="008F49DF" w:rsidRPr="0000256B" w:rsidRDefault="008F49DF" w:rsidP="002A6716">
            <w:pPr>
              <w:pStyle w:val="TAL"/>
              <w:rPr>
                <w:sz w:val="16"/>
              </w:rPr>
            </w:pPr>
            <w:r>
              <w:rPr>
                <w:sz w:val="16"/>
              </w:rPr>
              <w:t>-</w:t>
            </w:r>
          </w:p>
        </w:tc>
      </w:tr>
      <w:tr w:rsidR="008F49DF" w14:paraId="3CFCBB24" w14:textId="77777777" w:rsidTr="002A6716">
        <w:tc>
          <w:tcPr>
            <w:tcW w:w="0" w:type="auto"/>
          </w:tcPr>
          <w:p w14:paraId="5595654C" w14:textId="77777777" w:rsidR="008F49DF" w:rsidRPr="0000256B" w:rsidRDefault="008F49DF" w:rsidP="002A6716">
            <w:pPr>
              <w:pStyle w:val="TAL"/>
              <w:rPr>
                <w:sz w:val="16"/>
              </w:rPr>
            </w:pPr>
            <w:r>
              <w:rPr>
                <w:sz w:val="16"/>
              </w:rPr>
              <w:t>R5-253173</w:t>
            </w:r>
          </w:p>
        </w:tc>
        <w:tc>
          <w:tcPr>
            <w:tcW w:w="0" w:type="auto"/>
          </w:tcPr>
          <w:p w14:paraId="5F5BE84D" w14:textId="77777777" w:rsidR="008F49DF" w:rsidRPr="0000256B" w:rsidRDefault="008F49DF" w:rsidP="002A6716">
            <w:pPr>
              <w:pStyle w:val="TAL"/>
              <w:rPr>
                <w:sz w:val="16"/>
              </w:rPr>
            </w:pPr>
            <w:r>
              <w:rPr>
                <w:sz w:val="16"/>
              </w:rPr>
              <w:t>Addition of new test case 6.5.3.15 SNPN / User Reselection in Automatic Mode / Access for localized services in SNPN</w:t>
            </w:r>
          </w:p>
        </w:tc>
        <w:tc>
          <w:tcPr>
            <w:tcW w:w="0" w:type="auto"/>
          </w:tcPr>
          <w:p w14:paraId="63EBCE0D" w14:textId="77777777" w:rsidR="008F49DF" w:rsidRPr="0000256B" w:rsidRDefault="008F49DF" w:rsidP="002A6716">
            <w:pPr>
              <w:pStyle w:val="TAL"/>
              <w:rPr>
                <w:sz w:val="16"/>
              </w:rPr>
            </w:pPr>
            <w:r>
              <w:rPr>
                <w:sz w:val="16"/>
              </w:rPr>
              <w:t>China Telecom</w:t>
            </w:r>
          </w:p>
        </w:tc>
        <w:tc>
          <w:tcPr>
            <w:tcW w:w="0" w:type="auto"/>
          </w:tcPr>
          <w:p w14:paraId="684CC121" w14:textId="77777777" w:rsidR="008F49DF" w:rsidRPr="0000256B" w:rsidRDefault="008F49DF" w:rsidP="002A6716">
            <w:pPr>
              <w:pStyle w:val="TAL"/>
              <w:rPr>
                <w:sz w:val="16"/>
              </w:rPr>
            </w:pPr>
            <w:r>
              <w:rPr>
                <w:sz w:val="16"/>
              </w:rPr>
              <w:t>agreed</w:t>
            </w:r>
          </w:p>
        </w:tc>
        <w:tc>
          <w:tcPr>
            <w:tcW w:w="0" w:type="auto"/>
          </w:tcPr>
          <w:p w14:paraId="639A0B38" w14:textId="77777777" w:rsidR="008F49DF" w:rsidRPr="0000256B" w:rsidRDefault="008F49DF" w:rsidP="002A6716">
            <w:pPr>
              <w:pStyle w:val="TAL"/>
              <w:rPr>
                <w:sz w:val="16"/>
              </w:rPr>
            </w:pPr>
            <w:r>
              <w:rPr>
                <w:sz w:val="16"/>
              </w:rPr>
              <w:t>R5-251877</w:t>
            </w:r>
          </w:p>
        </w:tc>
        <w:tc>
          <w:tcPr>
            <w:tcW w:w="0" w:type="auto"/>
          </w:tcPr>
          <w:p w14:paraId="27AD4354" w14:textId="77777777" w:rsidR="008F49DF" w:rsidRPr="0000256B" w:rsidRDefault="008F49DF" w:rsidP="002A6716">
            <w:pPr>
              <w:pStyle w:val="TAL"/>
              <w:rPr>
                <w:sz w:val="16"/>
              </w:rPr>
            </w:pPr>
            <w:r>
              <w:rPr>
                <w:sz w:val="16"/>
              </w:rPr>
              <w:t>-</w:t>
            </w:r>
          </w:p>
        </w:tc>
      </w:tr>
      <w:tr w:rsidR="008F49DF" w14:paraId="51B6828E" w14:textId="77777777" w:rsidTr="002A6716">
        <w:tc>
          <w:tcPr>
            <w:tcW w:w="0" w:type="auto"/>
          </w:tcPr>
          <w:p w14:paraId="46A434CF" w14:textId="77777777" w:rsidR="008F49DF" w:rsidRPr="0000256B" w:rsidRDefault="008F49DF" w:rsidP="002A6716">
            <w:pPr>
              <w:pStyle w:val="TAL"/>
              <w:rPr>
                <w:sz w:val="16"/>
              </w:rPr>
            </w:pPr>
            <w:r>
              <w:rPr>
                <w:sz w:val="16"/>
              </w:rPr>
              <w:t>R5-253174</w:t>
            </w:r>
          </w:p>
        </w:tc>
        <w:tc>
          <w:tcPr>
            <w:tcW w:w="0" w:type="auto"/>
          </w:tcPr>
          <w:p w14:paraId="248AD626" w14:textId="77777777" w:rsidR="008F49DF" w:rsidRPr="0000256B" w:rsidRDefault="008F49DF" w:rsidP="002A6716">
            <w:pPr>
              <w:pStyle w:val="TAL"/>
              <w:rPr>
                <w:sz w:val="16"/>
              </w:rPr>
            </w:pPr>
            <w:r>
              <w:rPr>
                <w:sz w:val="16"/>
              </w:rPr>
              <w:t>Correction of the Test Procedure for UE Switch-On in Test Case 6.5.3.10</w:t>
            </w:r>
          </w:p>
        </w:tc>
        <w:tc>
          <w:tcPr>
            <w:tcW w:w="0" w:type="auto"/>
          </w:tcPr>
          <w:p w14:paraId="7D462753" w14:textId="77777777" w:rsidR="008F49DF" w:rsidRPr="0000256B" w:rsidRDefault="008F49DF" w:rsidP="002A6716">
            <w:pPr>
              <w:pStyle w:val="TAL"/>
              <w:rPr>
                <w:sz w:val="16"/>
              </w:rPr>
            </w:pPr>
            <w:r>
              <w:rPr>
                <w:sz w:val="16"/>
              </w:rPr>
              <w:t>China Telecom</w:t>
            </w:r>
          </w:p>
        </w:tc>
        <w:tc>
          <w:tcPr>
            <w:tcW w:w="0" w:type="auto"/>
          </w:tcPr>
          <w:p w14:paraId="075F8BD9" w14:textId="77777777" w:rsidR="008F49DF" w:rsidRPr="0000256B" w:rsidRDefault="008F49DF" w:rsidP="002A6716">
            <w:pPr>
              <w:pStyle w:val="TAL"/>
              <w:rPr>
                <w:sz w:val="16"/>
              </w:rPr>
            </w:pPr>
            <w:r>
              <w:rPr>
                <w:sz w:val="16"/>
              </w:rPr>
              <w:t>agreed</w:t>
            </w:r>
          </w:p>
        </w:tc>
        <w:tc>
          <w:tcPr>
            <w:tcW w:w="0" w:type="auto"/>
          </w:tcPr>
          <w:p w14:paraId="7784BE7F" w14:textId="77777777" w:rsidR="008F49DF" w:rsidRPr="0000256B" w:rsidRDefault="008F49DF" w:rsidP="002A6716">
            <w:pPr>
              <w:pStyle w:val="TAL"/>
              <w:rPr>
                <w:sz w:val="16"/>
              </w:rPr>
            </w:pPr>
            <w:r>
              <w:rPr>
                <w:sz w:val="16"/>
              </w:rPr>
              <w:t>R5-251878</w:t>
            </w:r>
          </w:p>
        </w:tc>
        <w:tc>
          <w:tcPr>
            <w:tcW w:w="0" w:type="auto"/>
          </w:tcPr>
          <w:p w14:paraId="3A8D16F5" w14:textId="77777777" w:rsidR="008F49DF" w:rsidRPr="0000256B" w:rsidRDefault="008F49DF" w:rsidP="002A6716">
            <w:pPr>
              <w:pStyle w:val="TAL"/>
              <w:rPr>
                <w:sz w:val="16"/>
              </w:rPr>
            </w:pPr>
            <w:r>
              <w:rPr>
                <w:sz w:val="16"/>
              </w:rPr>
              <w:t>-</w:t>
            </w:r>
          </w:p>
        </w:tc>
      </w:tr>
      <w:tr w:rsidR="008F49DF" w14:paraId="51F3C5BC" w14:textId="77777777" w:rsidTr="002A6716">
        <w:tc>
          <w:tcPr>
            <w:tcW w:w="0" w:type="auto"/>
          </w:tcPr>
          <w:p w14:paraId="61BB5B59" w14:textId="77777777" w:rsidR="008F49DF" w:rsidRPr="0000256B" w:rsidRDefault="008F49DF" w:rsidP="002A6716">
            <w:pPr>
              <w:pStyle w:val="TAL"/>
              <w:rPr>
                <w:sz w:val="16"/>
              </w:rPr>
            </w:pPr>
            <w:r>
              <w:rPr>
                <w:sz w:val="16"/>
              </w:rPr>
              <w:t>R5-253175</w:t>
            </w:r>
          </w:p>
        </w:tc>
        <w:tc>
          <w:tcPr>
            <w:tcW w:w="0" w:type="auto"/>
          </w:tcPr>
          <w:p w14:paraId="6BAC5665" w14:textId="77777777" w:rsidR="008F49DF" w:rsidRPr="0000256B" w:rsidRDefault="008F49DF" w:rsidP="002A6716">
            <w:pPr>
              <w:pStyle w:val="TAL"/>
              <w:rPr>
                <w:sz w:val="16"/>
              </w:rPr>
            </w:pPr>
            <w:r>
              <w:rPr>
                <w:sz w:val="16"/>
              </w:rPr>
              <w:t>Addition of test applicability for new R18 NPN test cases</w:t>
            </w:r>
          </w:p>
        </w:tc>
        <w:tc>
          <w:tcPr>
            <w:tcW w:w="0" w:type="auto"/>
          </w:tcPr>
          <w:p w14:paraId="4D7B6491" w14:textId="77777777" w:rsidR="008F49DF" w:rsidRPr="0000256B" w:rsidRDefault="008F49DF" w:rsidP="002A6716">
            <w:pPr>
              <w:pStyle w:val="TAL"/>
              <w:rPr>
                <w:sz w:val="16"/>
              </w:rPr>
            </w:pPr>
            <w:r>
              <w:rPr>
                <w:sz w:val="16"/>
              </w:rPr>
              <w:t>China Telecom</w:t>
            </w:r>
          </w:p>
        </w:tc>
        <w:tc>
          <w:tcPr>
            <w:tcW w:w="0" w:type="auto"/>
          </w:tcPr>
          <w:p w14:paraId="11CDDC88" w14:textId="77777777" w:rsidR="008F49DF" w:rsidRPr="0000256B" w:rsidRDefault="008F49DF" w:rsidP="002A6716">
            <w:pPr>
              <w:pStyle w:val="TAL"/>
              <w:rPr>
                <w:sz w:val="16"/>
              </w:rPr>
            </w:pPr>
            <w:r>
              <w:rPr>
                <w:sz w:val="16"/>
              </w:rPr>
              <w:t>agreed</w:t>
            </w:r>
          </w:p>
        </w:tc>
        <w:tc>
          <w:tcPr>
            <w:tcW w:w="0" w:type="auto"/>
          </w:tcPr>
          <w:p w14:paraId="2191F652" w14:textId="77777777" w:rsidR="008F49DF" w:rsidRPr="0000256B" w:rsidRDefault="008F49DF" w:rsidP="002A6716">
            <w:pPr>
              <w:pStyle w:val="TAL"/>
              <w:rPr>
                <w:sz w:val="16"/>
              </w:rPr>
            </w:pPr>
            <w:r>
              <w:rPr>
                <w:sz w:val="16"/>
              </w:rPr>
              <w:t>R5-251879</w:t>
            </w:r>
          </w:p>
        </w:tc>
        <w:tc>
          <w:tcPr>
            <w:tcW w:w="0" w:type="auto"/>
          </w:tcPr>
          <w:p w14:paraId="77A36201" w14:textId="77777777" w:rsidR="008F49DF" w:rsidRPr="0000256B" w:rsidRDefault="008F49DF" w:rsidP="002A6716">
            <w:pPr>
              <w:pStyle w:val="TAL"/>
              <w:rPr>
                <w:sz w:val="16"/>
              </w:rPr>
            </w:pPr>
            <w:r>
              <w:rPr>
                <w:sz w:val="16"/>
              </w:rPr>
              <w:t>-</w:t>
            </w:r>
          </w:p>
        </w:tc>
      </w:tr>
      <w:tr w:rsidR="008F49DF" w14:paraId="08155426" w14:textId="77777777" w:rsidTr="002A6716">
        <w:tc>
          <w:tcPr>
            <w:tcW w:w="0" w:type="auto"/>
          </w:tcPr>
          <w:p w14:paraId="0FF5A36D" w14:textId="77777777" w:rsidR="008F49DF" w:rsidRPr="0000256B" w:rsidRDefault="008F49DF" w:rsidP="002A6716">
            <w:pPr>
              <w:pStyle w:val="TAL"/>
              <w:rPr>
                <w:sz w:val="16"/>
              </w:rPr>
            </w:pPr>
            <w:r>
              <w:rPr>
                <w:sz w:val="16"/>
              </w:rPr>
              <w:t>R5-253176</w:t>
            </w:r>
          </w:p>
        </w:tc>
        <w:tc>
          <w:tcPr>
            <w:tcW w:w="0" w:type="auto"/>
          </w:tcPr>
          <w:p w14:paraId="5D8B562D" w14:textId="77777777" w:rsidR="008F49DF" w:rsidRPr="0000256B" w:rsidRDefault="008F49DF" w:rsidP="002A6716">
            <w:pPr>
              <w:pStyle w:val="TAL"/>
              <w:rPr>
                <w:sz w:val="16"/>
              </w:rPr>
            </w:pPr>
            <w:r>
              <w:rPr>
                <w:sz w:val="16"/>
              </w:rPr>
              <w:t>Addition of new LTM Test Case for DRX operation with RACH-less LTM cell switch</w:t>
            </w:r>
          </w:p>
        </w:tc>
        <w:tc>
          <w:tcPr>
            <w:tcW w:w="0" w:type="auto"/>
          </w:tcPr>
          <w:p w14:paraId="4575E46C" w14:textId="77777777" w:rsidR="008F49DF" w:rsidRPr="0000256B" w:rsidRDefault="008F49DF" w:rsidP="002A6716">
            <w:pPr>
              <w:pStyle w:val="TAL"/>
              <w:rPr>
                <w:sz w:val="16"/>
              </w:rPr>
            </w:pPr>
            <w:r>
              <w:rPr>
                <w:sz w:val="16"/>
              </w:rPr>
              <w:t>Qualcomm Tech. Netherlands B.V</w:t>
            </w:r>
          </w:p>
        </w:tc>
        <w:tc>
          <w:tcPr>
            <w:tcW w:w="0" w:type="auto"/>
          </w:tcPr>
          <w:p w14:paraId="56C8E889" w14:textId="77777777" w:rsidR="008F49DF" w:rsidRPr="0000256B" w:rsidRDefault="008F49DF" w:rsidP="002A6716">
            <w:pPr>
              <w:pStyle w:val="TAL"/>
              <w:rPr>
                <w:sz w:val="16"/>
              </w:rPr>
            </w:pPr>
            <w:r>
              <w:rPr>
                <w:sz w:val="16"/>
              </w:rPr>
              <w:t>agreed</w:t>
            </w:r>
          </w:p>
        </w:tc>
        <w:tc>
          <w:tcPr>
            <w:tcW w:w="0" w:type="auto"/>
          </w:tcPr>
          <w:p w14:paraId="748DBFC9" w14:textId="77777777" w:rsidR="008F49DF" w:rsidRPr="0000256B" w:rsidRDefault="008F49DF" w:rsidP="002A6716">
            <w:pPr>
              <w:pStyle w:val="TAL"/>
              <w:rPr>
                <w:sz w:val="16"/>
              </w:rPr>
            </w:pPr>
            <w:r>
              <w:rPr>
                <w:sz w:val="16"/>
              </w:rPr>
              <w:t>R5-252044</w:t>
            </w:r>
          </w:p>
        </w:tc>
        <w:tc>
          <w:tcPr>
            <w:tcW w:w="0" w:type="auto"/>
          </w:tcPr>
          <w:p w14:paraId="7D03710F" w14:textId="77777777" w:rsidR="008F49DF" w:rsidRPr="0000256B" w:rsidRDefault="008F49DF" w:rsidP="002A6716">
            <w:pPr>
              <w:pStyle w:val="TAL"/>
              <w:rPr>
                <w:sz w:val="16"/>
              </w:rPr>
            </w:pPr>
            <w:r>
              <w:rPr>
                <w:sz w:val="16"/>
              </w:rPr>
              <w:t>-</w:t>
            </w:r>
          </w:p>
        </w:tc>
      </w:tr>
      <w:tr w:rsidR="008F49DF" w14:paraId="79579CC5" w14:textId="77777777" w:rsidTr="002A6716">
        <w:tc>
          <w:tcPr>
            <w:tcW w:w="0" w:type="auto"/>
          </w:tcPr>
          <w:p w14:paraId="3549E77C" w14:textId="77777777" w:rsidR="008F49DF" w:rsidRPr="0000256B" w:rsidRDefault="008F49DF" w:rsidP="002A6716">
            <w:pPr>
              <w:pStyle w:val="TAL"/>
              <w:rPr>
                <w:sz w:val="16"/>
              </w:rPr>
            </w:pPr>
            <w:r>
              <w:rPr>
                <w:sz w:val="16"/>
              </w:rPr>
              <w:t>R5-253177</w:t>
            </w:r>
          </w:p>
        </w:tc>
        <w:tc>
          <w:tcPr>
            <w:tcW w:w="0" w:type="auto"/>
          </w:tcPr>
          <w:p w14:paraId="6F4243EE" w14:textId="77777777" w:rsidR="008F49DF" w:rsidRPr="0000256B" w:rsidRDefault="008F49DF" w:rsidP="002A6716">
            <w:pPr>
              <w:pStyle w:val="TAL"/>
              <w:rPr>
                <w:sz w:val="16"/>
              </w:rPr>
            </w:pPr>
            <w:r>
              <w:rPr>
                <w:sz w:val="16"/>
              </w:rPr>
              <w:t>Addition of new LTM test case 7.1.1.1.30</w:t>
            </w:r>
          </w:p>
        </w:tc>
        <w:tc>
          <w:tcPr>
            <w:tcW w:w="0" w:type="auto"/>
          </w:tcPr>
          <w:p w14:paraId="5C34F107" w14:textId="77777777" w:rsidR="008F49DF" w:rsidRPr="0000256B" w:rsidRDefault="008F49DF" w:rsidP="002A6716">
            <w:pPr>
              <w:pStyle w:val="TAL"/>
              <w:rPr>
                <w:sz w:val="16"/>
              </w:rPr>
            </w:pPr>
            <w:r>
              <w:rPr>
                <w:sz w:val="16"/>
              </w:rPr>
              <w:t>China Telecom</w:t>
            </w:r>
          </w:p>
        </w:tc>
        <w:tc>
          <w:tcPr>
            <w:tcW w:w="0" w:type="auto"/>
          </w:tcPr>
          <w:p w14:paraId="760F8536" w14:textId="77777777" w:rsidR="008F49DF" w:rsidRPr="0000256B" w:rsidRDefault="008F49DF" w:rsidP="002A6716">
            <w:pPr>
              <w:pStyle w:val="TAL"/>
              <w:rPr>
                <w:sz w:val="16"/>
              </w:rPr>
            </w:pPr>
            <w:r>
              <w:rPr>
                <w:sz w:val="16"/>
              </w:rPr>
              <w:t>agreed</w:t>
            </w:r>
          </w:p>
        </w:tc>
        <w:tc>
          <w:tcPr>
            <w:tcW w:w="0" w:type="auto"/>
          </w:tcPr>
          <w:p w14:paraId="4C76697E" w14:textId="77777777" w:rsidR="008F49DF" w:rsidRPr="0000256B" w:rsidRDefault="008F49DF" w:rsidP="002A6716">
            <w:pPr>
              <w:pStyle w:val="TAL"/>
              <w:rPr>
                <w:sz w:val="16"/>
              </w:rPr>
            </w:pPr>
            <w:r>
              <w:rPr>
                <w:sz w:val="16"/>
              </w:rPr>
              <w:t>R5-252210</w:t>
            </w:r>
          </w:p>
        </w:tc>
        <w:tc>
          <w:tcPr>
            <w:tcW w:w="0" w:type="auto"/>
          </w:tcPr>
          <w:p w14:paraId="75B9F0CB" w14:textId="77777777" w:rsidR="008F49DF" w:rsidRPr="0000256B" w:rsidRDefault="008F49DF" w:rsidP="002A6716">
            <w:pPr>
              <w:pStyle w:val="TAL"/>
              <w:rPr>
                <w:sz w:val="16"/>
              </w:rPr>
            </w:pPr>
            <w:r>
              <w:rPr>
                <w:sz w:val="16"/>
              </w:rPr>
              <w:t>-</w:t>
            </w:r>
          </w:p>
        </w:tc>
      </w:tr>
      <w:tr w:rsidR="008F49DF" w14:paraId="33FC26B6" w14:textId="77777777" w:rsidTr="002A6716">
        <w:tc>
          <w:tcPr>
            <w:tcW w:w="0" w:type="auto"/>
          </w:tcPr>
          <w:p w14:paraId="312629AD" w14:textId="77777777" w:rsidR="008F49DF" w:rsidRPr="0000256B" w:rsidRDefault="008F49DF" w:rsidP="002A6716">
            <w:pPr>
              <w:pStyle w:val="TAL"/>
              <w:rPr>
                <w:sz w:val="16"/>
              </w:rPr>
            </w:pPr>
            <w:r>
              <w:rPr>
                <w:sz w:val="16"/>
              </w:rPr>
              <w:t>R5-253178</w:t>
            </w:r>
          </w:p>
        </w:tc>
        <w:tc>
          <w:tcPr>
            <w:tcW w:w="0" w:type="auto"/>
          </w:tcPr>
          <w:p w14:paraId="2019B248" w14:textId="77777777" w:rsidR="008F49DF" w:rsidRPr="0000256B" w:rsidRDefault="008F49DF" w:rsidP="002A6716">
            <w:pPr>
              <w:pStyle w:val="TAL"/>
              <w:rPr>
                <w:sz w:val="16"/>
              </w:rPr>
            </w:pPr>
            <w:r>
              <w:rPr>
                <w:sz w:val="16"/>
              </w:rPr>
              <w:t>Addition of new LTM test case 7.1.1.1.28 and 7.1.1.3.30</w:t>
            </w:r>
          </w:p>
        </w:tc>
        <w:tc>
          <w:tcPr>
            <w:tcW w:w="0" w:type="auto"/>
          </w:tcPr>
          <w:p w14:paraId="14D9453B" w14:textId="77777777" w:rsidR="008F49DF" w:rsidRPr="0000256B" w:rsidRDefault="008F49DF" w:rsidP="002A6716">
            <w:pPr>
              <w:pStyle w:val="TAL"/>
              <w:rPr>
                <w:sz w:val="16"/>
              </w:rPr>
            </w:pPr>
            <w:r>
              <w:rPr>
                <w:sz w:val="16"/>
              </w:rPr>
              <w:t>MediaTek Sweden AB</w:t>
            </w:r>
          </w:p>
        </w:tc>
        <w:tc>
          <w:tcPr>
            <w:tcW w:w="0" w:type="auto"/>
          </w:tcPr>
          <w:p w14:paraId="6E41B070" w14:textId="77777777" w:rsidR="008F49DF" w:rsidRPr="0000256B" w:rsidRDefault="008F49DF" w:rsidP="002A6716">
            <w:pPr>
              <w:pStyle w:val="TAL"/>
              <w:rPr>
                <w:sz w:val="16"/>
              </w:rPr>
            </w:pPr>
            <w:r>
              <w:rPr>
                <w:sz w:val="16"/>
              </w:rPr>
              <w:t>agreed</w:t>
            </w:r>
          </w:p>
        </w:tc>
        <w:tc>
          <w:tcPr>
            <w:tcW w:w="0" w:type="auto"/>
          </w:tcPr>
          <w:p w14:paraId="691AA7E1" w14:textId="77777777" w:rsidR="008F49DF" w:rsidRPr="0000256B" w:rsidRDefault="008F49DF" w:rsidP="002A6716">
            <w:pPr>
              <w:pStyle w:val="TAL"/>
              <w:rPr>
                <w:sz w:val="16"/>
              </w:rPr>
            </w:pPr>
            <w:r>
              <w:rPr>
                <w:sz w:val="16"/>
              </w:rPr>
              <w:t>R5-252269</w:t>
            </w:r>
          </w:p>
        </w:tc>
        <w:tc>
          <w:tcPr>
            <w:tcW w:w="0" w:type="auto"/>
          </w:tcPr>
          <w:p w14:paraId="3EA751DB" w14:textId="77777777" w:rsidR="008F49DF" w:rsidRPr="0000256B" w:rsidRDefault="008F49DF" w:rsidP="002A6716">
            <w:pPr>
              <w:pStyle w:val="TAL"/>
              <w:rPr>
                <w:sz w:val="16"/>
              </w:rPr>
            </w:pPr>
            <w:r>
              <w:rPr>
                <w:sz w:val="16"/>
              </w:rPr>
              <w:t>-</w:t>
            </w:r>
          </w:p>
        </w:tc>
      </w:tr>
      <w:tr w:rsidR="008F49DF" w14:paraId="72D7AC15" w14:textId="77777777" w:rsidTr="002A6716">
        <w:tc>
          <w:tcPr>
            <w:tcW w:w="0" w:type="auto"/>
          </w:tcPr>
          <w:p w14:paraId="6B65DA06" w14:textId="77777777" w:rsidR="008F49DF" w:rsidRPr="0000256B" w:rsidRDefault="008F49DF" w:rsidP="002A6716">
            <w:pPr>
              <w:pStyle w:val="TAL"/>
              <w:rPr>
                <w:sz w:val="16"/>
              </w:rPr>
            </w:pPr>
            <w:r>
              <w:rPr>
                <w:sz w:val="16"/>
              </w:rPr>
              <w:t>R5-253179</w:t>
            </w:r>
          </w:p>
        </w:tc>
        <w:tc>
          <w:tcPr>
            <w:tcW w:w="0" w:type="auto"/>
          </w:tcPr>
          <w:p w14:paraId="3D6A0414" w14:textId="77777777" w:rsidR="008F49DF" w:rsidRPr="0000256B" w:rsidRDefault="008F49DF" w:rsidP="002A6716">
            <w:pPr>
              <w:pStyle w:val="TAL"/>
              <w:rPr>
                <w:sz w:val="16"/>
              </w:rPr>
            </w:pPr>
            <w:r>
              <w:rPr>
                <w:sz w:val="16"/>
              </w:rPr>
              <w:t>Revised WID on UE Conformance – Solutions for NR to support non-terrestrial networks (NTN) plus CT aspects</w:t>
            </w:r>
          </w:p>
        </w:tc>
        <w:tc>
          <w:tcPr>
            <w:tcW w:w="0" w:type="auto"/>
          </w:tcPr>
          <w:p w14:paraId="272B3C53" w14:textId="77777777" w:rsidR="008F49DF" w:rsidRPr="0000256B" w:rsidRDefault="008F49DF" w:rsidP="002A6716">
            <w:pPr>
              <w:pStyle w:val="TAL"/>
              <w:rPr>
                <w:sz w:val="16"/>
              </w:rPr>
            </w:pPr>
            <w:r>
              <w:rPr>
                <w:sz w:val="16"/>
              </w:rPr>
              <w:t>Qualcomm Incorporated</w:t>
            </w:r>
          </w:p>
        </w:tc>
        <w:tc>
          <w:tcPr>
            <w:tcW w:w="0" w:type="auto"/>
          </w:tcPr>
          <w:p w14:paraId="40B5F373" w14:textId="77777777" w:rsidR="008F49DF" w:rsidRPr="0000256B" w:rsidRDefault="008F49DF" w:rsidP="002A6716">
            <w:pPr>
              <w:pStyle w:val="TAL"/>
              <w:rPr>
                <w:sz w:val="16"/>
              </w:rPr>
            </w:pPr>
            <w:r>
              <w:rPr>
                <w:sz w:val="16"/>
              </w:rPr>
              <w:t>agreed</w:t>
            </w:r>
          </w:p>
        </w:tc>
        <w:tc>
          <w:tcPr>
            <w:tcW w:w="0" w:type="auto"/>
          </w:tcPr>
          <w:p w14:paraId="1F495E91" w14:textId="77777777" w:rsidR="008F49DF" w:rsidRPr="0000256B" w:rsidRDefault="008F49DF" w:rsidP="002A6716">
            <w:pPr>
              <w:pStyle w:val="TAL"/>
              <w:rPr>
                <w:sz w:val="16"/>
              </w:rPr>
            </w:pPr>
            <w:r>
              <w:rPr>
                <w:sz w:val="16"/>
              </w:rPr>
              <w:t>-</w:t>
            </w:r>
          </w:p>
        </w:tc>
        <w:tc>
          <w:tcPr>
            <w:tcW w:w="0" w:type="auto"/>
          </w:tcPr>
          <w:p w14:paraId="5CBDA7B5" w14:textId="77777777" w:rsidR="008F49DF" w:rsidRPr="0000256B" w:rsidRDefault="008F49DF" w:rsidP="002A6716">
            <w:pPr>
              <w:pStyle w:val="TAL"/>
              <w:rPr>
                <w:sz w:val="16"/>
              </w:rPr>
            </w:pPr>
            <w:r>
              <w:rPr>
                <w:sz w:val="16"/>
              </w:rPr>
              <w:t>-</w:t>
            </w:r>
          </w:p>
        </w:tc>
      </w:tr>
      <w:tr w:rsidR="008F49DF" w14:paraId="5857A7FF" w14:textId="77777777" w:rsidTr="002A6716">
        <w:tc>
          <w:tcPr>
            <w:tcW w:w="0" w:type="auto"/>
          </w:tcPr>
          <w:p w14:paraId="56F19FF5" w14:textId="77777777" w:rsidR="008F49DF" w:rsidRPr="0000256B" w:rsidRDefault="008F49DF" w:rsidP="002A6716">
            <w:pPr>
              <w:pStyle w:val="TAL"/>
              <w:rPr>
                <w:sz w:val="16"/>
              </w:rPr>
            </w:pPr>
            <w:r>
              <w:rPr>
                <w:sz w:val="16"/>
              </w:rPr>
              <w:t>R5-253180</w:t>
            </w:r>
          </w:p>
        </w:tc>
        <w:tc>
          <w:tcPr>
            <w:tcW w:w="0" w:type="auto"/>
          </w:tcPr>
          <w:p w14:paraId="0E925D70" w14:textId="77777777" w:rsidR="008F49DF" w:rsidRPr="0000256B" w:rsidRDefault="008F49DF" w:rsidP="002A6716">
            <w:pPr>
              <w:pStyle w:val="TAL"/>
              <w:rPr>
                <w:sz w:val="16"/>
              </w:rPr>
            </w:pPr>
            <w:r>
              <w:rPr>
                <w:sz w:val="16"/>
              </w:rPr>
              <w:t>Update of TC 8.1.5.1.1 for Further measurement gap enhancements</w:t>
            </w:r>
          </w:p>
        </w:tc>
        <w:tc>
          <w:tcPr>
            <w:tcW w:w="0" w:type="auto"/>
          </w:tcPr>
          <w:p w14:paraId="20174697" w14:textId="77777777" w:rsidR="008F49DF" w:rsidRPr="0000256B" w:rsidRDefault="008F49DF" w:rsidP="002A6716">
            <w:pPr>
              <w:pStyle w:val="TAL"/>
              <w:rPr>
                <w:sz w:val="16"/>
              </w:rPr>
            </w:pPr>
            <w:r>
              <w:rPr>
                <w:sz w:val="16"/>
              </w:rPr>
              <w:t>MediaTek Inc.</w:t>
            </w:r>
          </w:p>
        </w:tc>
        <w:tc>
          <w:tcPr>
            <w:tcW w:w="0" w:type="auto"/>
          </w:tcPr>
          <w:p w14:paraId="37FBCB79" w14:textId="77777777" w:rsidR="008F49DF" w:rsidRPr="0000256B" w:rsidRDefault="008F49DF" w:rsidP="002A6716">
            <w:pPr>
              <w:pStyle w:val="TAL"/>
              <w:rPr>
                <w:sz w:val="16"/>
              </w:rPr>
            </w:pPr>
            <w:r>
              <w:rPr>
                <w:sz w:val="16"/>
              </w:rPr>
              <w:t>agreed</w:t>
            </w:r>
          </w:p>
        </w:tc>
        <w:tc>
          <w:tcPr>
            <w:tcW w:w="0" w:type="auto"/>
          </w:tcPr>
          <w:p w14:paraId="51B9B8C6" w14:textId="77777777" w:rsidR="008F49DF" w:rsidRPr="0000256B" w:rsidRDefault="008F49DF" w:rsidP="002A6716">
            <w:pPr>
              <w:pStyle w:val="TAL"/>
              <w:rPr>
                <w:sz w:val="16"/>
              </w:rPr>
            </w:pPr>
            <w:r>
              <w:rPr>
                <w:sz w:val="16"/>
              </w:rPr>
              <w:t>R5-252621</w:t>
            </w:r>
          </w:p>
        </w:tc>
        <w:tc>
          <w:tcPr>
            <w:tcW w:w="0" w:type="auto"/>
          </w:tcPr>
          <w:p w14:paraId="5CF25946" w14:textId="77777777" w:rsidR="008F49DF" w:rsidRPr="0000256B" w:rsidRDefault="008F49DF" w:rsidP="002A6716">
            <w:pPr>
              <w:pStyle w:val="TAL"/>
              <w:rPr>
                <w:sz w:val="16"/>
              </w:rPr>
            </w:pPr>
            <w:r>
              <w:rPr>
                <w:sz w:val="16"/>
              </w:rPr>
              <w:t>-</w:t>
            </w:r>
          </w:p>
        </w:tc>
      </w:tr>
      <w:tr w:rsidR="008F49DF" w14:paraId="204D1974" w14:textId="77777777" w:rsidTr="002A6716">
        <w:tc>
          <w:tcPr>
            <w:tcW w:w="0" w:type="auto"/>
          </w:tcPr>
          <w:p w14:paraId="35D4CC1C" w14:textId="77777777" w:rsidR="008F49DF" w:rsidRPr="0000256B" w:rsidRDefault="008F49DF" w:rsidP="002A6716">
            <w:pPr>
              <w:pStyle w:val="TAL"/>
              <w:rPr>
                <w:sz w:val="16"/>
              </w:rPr>
            </w:pPr>
            <w:r>
              <w:rPr>
                <w:sz w:val="16"/>
              </w:rPr>
              <w:t>R5-253181</w:t>
            </w:r>
          </w:p>
        </w:tc>
        <w:tc>
          <w:tcPr>
            <w:tcW w:w="0" w:type="auto"/>
          </w:tcPr>
          <w:p w14:paraId="3FA72C48" w14:textId="77777777" w:rsidR="008F49DF" w:rsidRPr="0000256B" w:rsidRDefault="008F49DF" w:rsidP="002A6716">
            <w:pPr>
              <w:pStyle w:val="TAL"/>
              <w:rPr>
                <w:sz w:val="16"/>
              </w:rPr>
            </w:pPr>
            <w:r>
              <w:rPr>
                <w:sz w:val="16"/>
              </w:rPr>
              <w:t>Correction to test case 22.1.4</w:t>
            </w:r>
          </w:p>
        </w:tc>
        <w:tc>
          <w:tcPr>
            <w:tcW w:w="0" w:type="auto"/>
          </w:tcPr>
          <w:p w14:paraId="0B5AA565" w14:textId="77777777" w:rsidR="008F49DF" w:rsidRPr="0000256B" w:rsidRDefault="008F49DF" w:rsidP="002A6716">
            <w:pPr>
              <w:pStyle w:val="TAL"/>
              <w:rPr>
                <w:sz w:val="16"/>
              </w:rPr>
            </w:pPr>
            <w:r>
              <w:rPr>
                <w:sz w:val="16"/>
              </w:rPr>
              <w:t>MediaTek Inc.</w:t>
            </w:r>
          </w:p>
        </w:tc>
        <w:tc>
          <w:tcPr>
            <w:tcW w:w="0" w:type="auto"/>
          </w:tcPr>
          <w:p w14:paraId="2F87C200" w14:textId="77777777" w:rsidR="008F49DF" w:rsidRPr="0000256B" w:rsidRDefault="008F49DF" w:rsidP="002A6716">
            <w:pPr>
              <w:pStyle w:val="TAL"/>
              <w:rPr>
                <w:sz w:val="16"/>
              </w:rPr>
            </w:pPr>
            <w:r>
              <w:rPr>
                <w:sz w:val="16"/>
              </w:rPr>
              <w:t>revised</w:t>
            </w:r>
          </w:p>
        </w:tc>
        <w:tc>
          <w:tcPr>
            <w:tcW w:w="0" w:type="auto"/>
          </w:tcPr>
          <w:p w14:paraId="062A3738" w14:textId="77777777" w:rsidR="008F49DF" w:rsidRPr="0000256B" w:rsidRDefault="008F49DF" w:rsidP="002A6716">
            <w:pPr>
              <w:pStyle w:val="TAL"/>
              <w:rPr>
                <w:sz w:val="16"/>
              </w:rPr>
            </w:pPr>
            <w:r>
              <w:rPr>
                <w:sz w:val="16"/>
              </w:rPr>
              <w:t>R5-253068</w:t>
            </w:r>
          </w:p>
        </w:tc>
        <w:tc>
          <w:tcPr>
            <w:tcW w:w="0" w:type="auto"/>
          </w:tcPr>
          <w:p w14:paraId="1C95222F" w14:textId="77777777" w:rsidR="008F49DF" w:rsidRPr="0000256B" w:rsidRDefault="008F49DF" w:rsidP="002A6716">
            <w:pPr>
              <w:pStyle w:val="TAL"/>
              <w:rPr>
                <w:sz w:val="16"/>
              </w:rPr>
            </w:pPr>
            <w:r>
              <w:rPr>
                <w:sz w:val="16"/>
              </w:rPr>
              <w:t>R5-253244</w:t>
            </w:r>
          </w:p>
        </w:tc>
      </w:tr>
      <w:tr w:rsidR="008F49DF" w14:paraId="2B12CF0D" w14:textId="77777777" w:rsidTr="002A6716">
        <w:tc>
          <w:tcPr>
            <w:tcW w:w="0" w:type="auto"/>
          </w:tcPr>
          <w:p w14:paraId="48D62958" w14:textId="77777777" w:rsidR="008F49DF" w:rsidRPr="0000256B" w:rsidRDefault="008F49DF" w:rsidP="002A6716">
            <w:pPr>
              <w:pStyle w:val="TAL"/>
              <w:rPr>
                <w:sz w:val="16"/>
              </w:rPr>
            </w:pPr>
            <w:r>
              <w:rPr>
                <w:sz w:val="16"/>
              </w:rPr>
              <w:t>R5-253182</w:t>
            </w:r>
          </w:p>
        </w:tc>
        <w:tc>
          <w:tcPr>
            <w:tcW w:w="0" w:type="auto"/>
          </w:tcPr>
          <w:p w14:paraId="5AFCE344" w14:textId="77777777" w:rsidR="008F49DF" w:rsidRPr="0000256B" w:rsidRDefault="008F49DF" w:rsidP="002A6716">
            <w:pPr>
              <w:pStyle w:val="TAL"/>
              <w:rPr>
                <w:sz w:val="16"/>
              </w:rPr>
            </w:pPr>
            <w:r>
              <w:rPr>
                <w:sz w:val="16"/>
              </w:rPr>
              <w:t>Addition of new test case 5.8</w:t>
            </w:r>
          </w:p>
        </w:tc>
        <w:tc>
          <w:tcPr>
            <w:tcW w:w="0" w:type="auto"/>
          </w:tcPr>
          <w:p w14:paraId="32A7A0CA" w14:textId="77777777" w:rsidR="008F49DF" w:rsidRPr="0000256B" w:rsidRDefault="008F49DF" w:rsidP="002A6716">
            <w:pPr>
              <w:pStyle w:val="TAL"/>
              <w:rPr>
                <w:sz w:val="16"/>
              </w:rPr>
            </w:pPr>
            <w:r>
              <w:rPr>
                <w:sz w:val="16"/>
              </w:rPr>
              <w:t>Element, Ericsson, FirstNet, Samsung R&amp;D Institute UK</w:t>
            </w:r>
          </w:p>
        </w:tc>
        <w:tc>
          <w:tcPr>
            <w:tcW w:w="0" w:type="auto"/>
          </w:tcPr>
          <w:p w14:paraId="63D02D3D" w14:textId="77777777" w:rsidR="008F49DF" w:rsidRPr="0000256B" w:rsidRDefault="008F49DF" w:rsidP="002A6716">
            <w:pPr>
              <w:pStyle w:val="TAL"/>
              <w:rPr>
                <w:sz w:val="16"/>
              </w:rPr>
            </w:pPr>
            <w:r>
              <w:rPr>
                <w:sz w:val="16"/>
              </w:rPr>
              <w:t>agreed</w:t>
            </w:r>
          </w:p>
        </w:tc>
        <w:tc>
          <w:tcPr>
            <w:tcW w:w="0" w:type="auto"/>
          </w:tcPr>
          <w:p w14:paraId="44645E6B" w14:textId="77777777" w:rsidR="008F49DF" w:rsidRPr="0000256B" w:rsidRDefault="008F49DF" w:rsidP="002A6716">
            <w:pPr>
              <w:pStyle w:val="TAL"/>
              <w:rPr>
                <w:sz w:val="16"/>
              </w:rPr>
            </w:pPr>
            <w:r>
              <w:rPr>
                <w:sz w:val="16"/>
              </w:rPr>
              <w:t>R5-252876</w:t>
            </w:r>
          </w:p>
        </w:tc>
        <w:tc>
          <w:tcPr>
            <w:tcW w:w="0" w:type="auto"/>
          </w:tcPr>
          <w:p w14:paraId="5986FFDE" w14:textId="77777777" w:rsidR="008F49DF" w:rsidRPr="0000256B" w:rsidRDefault="008F49DF" w:rsidP="002A6716">
            <w:pPr>
              <w:pStyle w:val="TAL"/>
              <w:rPr>
                <w:sz w:val="16"/>
              </w:rPr>
            </w:pPr>
            <w:r>
              <w:rPr>
                <w:sz w:val="16"/>
              </w:rPr>
              <w:t>-</w:t>
            </w:r>
          </w:p>
        </w:tc>
      </w:tr>
      <w:tr w:rsidR="008F49DF" w14:paraId="01C4E2E5" w14:textId="77777777" w:rsidTr="002A6716">
        <w:tc>
          <w:tcPr>
            <w:tcW w:w="0" w:type="auto"/>
          </w:tcPr>
          <w:p w14:paraId="0B9DF2AD" w14:textId="77777777" w:rsidR="008F49DF" w:rsidRPr="0000256B" w:rsidRDefault="008F49DF" w:rsidP="002A6716">
            <w:pPr>
              <w:pStyle w:val="TAL"/>
              <w:rPr>
                <w:sz w:val="16"/>
              </w:rPr>
            </w:pPr>
            <w:r>
              <w:rPr>
                <w:sz w:val="16"/>
              </w:rPr>
              <w:t>R5-253183</w:t>
            </w:r>
          </w:p>
        </w:tc>
        <w:tc>
          <w:tcPr>
            <w:tcW w:w="0" w:type="auto"/>
          </w:tcPr>
          <w:p w14:paraId="45739F3A" w14:textId="77777777" w:rsidR="008F49DF" w:rsidRPr="0000256B" w:rsidRDefault="008F49DF" w:rsidP="002A6716">
            <w:pPr>
              <w:pStyle w:val="TAL"/>
              <w:rPr>
                <w:sz w:val="16"/>
              </w:rPr>
            </w:pPr>
            <w:r>
              <w:rPr>
                <w:sz w:val="16"/>
              </w:rPr>
              <w:t>Correction to PUR test case 22.1.5</w:t>
            </w:r>
          </w:p>
        </w:tc>
        <w:tc>
          <w:tcPr>
            <w:tcW w:w="0" w:type="auto"/>
          </w:tcPr>
          <w:p w14:paraId="7FB05FBD" w14:textId="77777777" w:rsidR="008F49DF" w:rsidRPr="0000256B" w:rsidRDefault="008F49DF" w:rsidP="002A6716">
            <w:pPr>
              <w:pStyle w:val="TAL"/>
              <w:rPr>
                <w:sz w:val="16"/>
              </w:rPr>
            </w:pPr>
            <w:r>
              <w:rPr>
                <w:sz w:val="16"/>
              </w:rPr>
              <w:t>MediaTek Inc.</w:t>
            </w:r>
          </w:p>
        </w:tc>
        <w:tc>
          <w:tcPr>
            <w:tcW w:w="0" w:type="auto"/>
          </w:tcPr>
          <w:p w14:paraId="2C55D68A" w14:textId="77777777" w:rsidR="008F49DF" w:rsidRPr="0000256B" w:rsidRDefault="008F49DF" w:rsidP="002A6716">
            <w:pPr>
              <w:pStyle w:val="TAL"/>
              <w:rPr>
                <w:sz w:val="16"/>
              </w:rPr>
            </w:pPr>
            <w:r>
              <w:rPr>
                <w:sz w:val="16"/>
              </w:rPr>
              <w:t>revised</w:t>
            </w:r>
          </w:p>
        </w:tc>
        <w:tc>
          <w:tcPr>
            <w:tcW w:w="0" w:type="auto"/>
          </w:tcPr>
          <w:p w14:paraId="74142FCA" w14:textId="77777777" w:rsidR="008F49DF" w:rsidRPr="0000256B" w:rsidRDefault="008F49DF" w:rsidP="002A6716">
            <w:pPr>
              <w:pStyle w:val="TAL"/>
              <w:rPr>
                <w:sz w:val="16"/>
              </w:rPr>
            </w:pPr>
            <w:r>
              <w:rPr>
                <w:sz w:val="16"/>
              </w:rPr>
              <w:t>R5-252923</w:t>
            </w:r>
          </w:p>
        </w:tc>
        <w:tc>
          <w:tcPr>
            <w:tcW w:w="0" w:type="auto"/>
          </w:tcPr>
          <w:p w14:paraId="457A5969" w14:textId="77777777" w:rsidR="008F49DF" w:rsidRPr="0000256B" w:rsidRDefault="008F49DF" w:rsidP="002A6716">
            <w:pPr>
              <w:pStyle w:val="TAL"/>
              <w:rPr>
                <w:sz w:val="16"/>
              </w:rPr>
            </w:pPr>
            <w:r>
              <w:rPr>
                <w:sz w:val="16"/>
              </w:rPr>
              <w:t>R5-253242</w:t>
            </w:r>
          </w:p>
        </w:tc>
      </w:tr>
      <w:tr w:rsidR="008F49DF" w14:paraId="65E0A1A8" w14:textId="77777777" w:rsidTr="002A6716">
        <w:tc>
          <w:tcPr>
            <w:tcW w:w="0" w:type="auto"/>
          </w:tcPr>
          <w:p w14:paraId="7941252F" w14:textId="77777777" w:rsidR="008F49DF" w:rsidRPr="0000256B" w:rsidRDefault="008F49DF" w:rsidP="002A6716">
            <w:pPr>
              <w:pStyle w:val="TAL"/>
              <w:rPr>
                <w:sz w:val="16"/>
              </w:rPr>
            </w:pPr>
            <w:r>
              <w:rPr>
                <w:sz w:val="16"/>
              </w:rPr>
              <w:t>R5-253184</w:t>
            </w:r>
          </w:p>
        </w:tc>
        <w:tc>
          <w:tcPr>
            <w:tcW w:w="0" w:type="auto"/>
          </w:tcPr>
          <w:p w14:paraId="533C6C8B" w14:textId="77777777" w:rsidR="008F49DF" w:rsidRPr="0000256B" w:rsidRDefault="008F49DF" w:rsidP="002A6716">
            <w:pPr>
              <w:pStyle w:val="TAL"/>
              <w:rPr>
                <w:sz w:val="16"/>
              </w:rPr>
            </w:pPr>
            <w:r>
              <w:rPr>
                <w:sz w:val="16"/>
              </w:rPr>
              <w:t>Correction to test case 22.1.6</w:t>
            </w:r>
          </w:p>
        </w:tc>
        <w:tc>
          <w:tcPr>
            <w:tcW w:w="0" w:type="auto"/>
          </w:tcPr>
          <w:p w14:paraId="501CF3A0" w14:textId="77777777" w:rsidR="008F49DF" w:rsidRPr="0000256B" w:rsidRDefault="008F49DF" w:rsidP="002A6716">
            <w:pPr>
              <w:pStyle w:val="TAL"/>
              <w:rPr>
                <w:sz w:val="16"/>
              </w:rPr>
            </w:pPr>
            <w:r>
              <w:rPr>
                <w:sz w:val="16"/>
              </w:rPr>
              <w:t>MediaTek Inc.</w:t>
            </w:r>
          </w:p>
        </w:tc>
        <w:tc>
          <w:tcPr>
            <w:tcW w:w="0" w:type="auto"/>
          </w:tcPr>
          <w:p w14:paraId="01BB26E2" w14:textId="77777777" w:rsidR="008F49DF" w:rsidRPr="0000256B" w:rsidRDefault="008F49DF" w:rsidP="002A6716">
            <w:pPr>
              <w:pStyle w:val="TAL"/>
              <w:rPr>
                <w:sz w:val="16"/>
              </w:rPr>
            </w:pPr>
            <w:r>
              <w:rPr>
                <w:sz w:val="16"/>
              </w:rPr>
              <w:t>revised</w:t>
            </w:r>
          </w:p>
        </w:tc>
        <w:tc>
          <w:tcPr>
            <w:tcW w:w="0" w:type="auto"/>
          </w:tcPr>
          <w:p w14:paraId="03CF52D8" w14:textId="77777777" w:rsidR="008F49DF" w:rsidRPr="0000256B" w:rsidRDefault="008F49DF" w:rsidP="002A6716">
            <w:pPr>
              <w:pStyle w:val="TAL"/>
              <w:rPr>
                <w:sz w:val="16"/>
              </w:rPr>
            </w:pPr>
            <w:r>
              <w:rPr>
                <w:sz w:val="16"/>
              </w:rPr>
              <w:t>R5-252924</w:t>
            </w:r>
          </w:p>
        </w:tc>
        <w:tc>
          <w:tcPr>
            <w:tcW w:w="0" w:type="auto"/>
          </w:tcPr>
          <w:p w14:paraId="43A9D86D" w14:textId="77777777" w:rsidR="008F49DF" w:rsidRPr="0000256B" w:rsidRDefault="008F49DF" w:rsidP="002A6716">
            <w:pPr>
              <w:pStyle w:val="TAL"/>
              <w:rPr>
                <w:sz w:val="16"/>
              </w:rPr>
            </w:pPr>
            <w:r>
              <w:rPr>
                <w:sz w:val="16"/>
              </w:rPr>
              <w:t>R5-253243</w:t>
            </w:r>
          </w:p>
        </w:tc>
      </w:tr>
      <w:tr w:rsidR="008F49DF" w14:paraId="35C8B8D8" w14:textId="77777777" w:rsidTr="002A6716">
        <w:tc>
          <w:tcPr>
            <w:tcW w:w="0" w:type="auto"/>
          </w:tcPr>
          <w:p w14:paraId="75A6934D" w14:textId="77777777" w:rsidR="008F49DF" w:rsidRPr="0000256B" w:rsidRDefault="008F49DF" w:rsidP="002A6716">
            <w:pPr>
              <w:pStyle w:val="TAL"/>
              <w:rPr>
                <w:sz w:val="16"/>
              </w:rPr>
            </w:pPr>
            <w:r>
              <w:rPr>
                <w:sz w:val="16"/>
              </w:rPr>
              <w:t>R5-253185</w:t>
            </w:r>
          </w:p>
        </w:tc>
        <w:tc>
          <w:tcPr>
            <w:tcW w:w="0" w:type="auto"/>
          </w:tcPr>
          <w:p w14:paraId="126DF90C" w14:textId="77777777" w:rsidR="008F49DF" w:rsidRPr="0000256B" w:rsidRDefault="008F49DF" w:rsidP="002A6716">
            <w:pPr>
              <w:pStyle w:val="TAL"/>
              <w:rPr>
                <w:sz w:val="16"/>
              </w:rPr>
            </w:pPr>
            <w:r>
              <w:rPr>
                <w:sz w:val="16"/>
              </w:rPr>
              <w:t>Addition of NB-IoT DCI configuration for PUR</w:t>
            </w:r>
          </w:p>
        </w:tc>
        <w:tc>
          <w:tcPr>
            <w:tcW w:w="0" w:type="auto"/>
          </w:tcPr>
          <w:p w14:paraId="1FF7EF71" w14:textId="77777777" w:rsidR="008F49DF" w:rsidRPr="0000256B" w:rsidRDefault="008F49DF" w:rsidP="002A6716">
            <w:pPr>
              <w:pStyle w:val="TAL"/>
              <w:rPr>
                <w:sz w:val="16"/>
              </w:rPr>
            </w:pPr>
            <w:r>
              <w:rPr>
                <w:sz w:val="16"/>
              </w:rPr>
              <w:t>MediaTek Inc.</w:t>
            </w:r>
          </w:p>
        </w:tc>
        <w:tc>
          <w:tcPr>
            <w:tcW w:w="0" w:type="auto"/>
          </w:tcPr>
          <w:p w14:paraId="05A990BB" w14:textId="77777777" w:rsidR="008F49DF" w:rsidRPr="0000256B" w:rsidRDefault="008F49DF" w:rsidP="002A6716">
            <w:pPr>
              <w:pStyle w:val="TAL"/>
              <w:rPr>
                <w:sz w:val="16"/>
              </w:rPr>
            </w:pPr>
            <w:r>
              <w:rPr>
                <w:sz w:val="16"/>
              </w:rPr>
              <w:t>agreed</w:t>
            </w:r>
          </w:p>
        </w:tc>
        <w:tc>
          <w:tcPr>
            <w:tcW w:w="0" w:type="auto"/>
          </w:tcPr>
          <w:p w14:paraId="5521FEC5" w14:textId="77777777" w:rsidR="008F49DF" w:rsidRPr="0000256B" w:rsidRDefault="008F49DF" w:rsidP="002A6716">
            <w:pPr>
              <w:pStyle w:val="TAL"/>
              <w:rPr>
                <w:sz w:val="16"/>
              </w:rPr>
            </w:pPr>
            <w:r>
              <w:rPr>
                <w:sz w:val="16"/>
              </w:rPr>
              <w:t>R5-252920</w:t>
            </w:r>
          </w:p>
        </w:tc>
        <w:tc>
          <w:tcPr>
            <w:tcW w:w="0" w:type="auto"/>
          </w:tcPr>
          <w:p w14:paraId="1437A52F" w14:textId="77777777" w:rsidR="008F49DF" w:rsidRPr="0000256B" w:rsidRDefault="008F49DF" w:rsidP="002A6716">
            <w:pPr>
              <w:pStyle w:val="TAL"/>
              <w:rPr>
                <w:sz w:val="16"/>
              </w:rPr>
            </w:pPr>
            <w:r>
              <w:rPr>
                <w:sz w:val="16"/>
              </w:rPr>
              <w:t>-</w:t>
            </w:r>
          </w:p>
        </w:tc>
      </w:tr>
      <w:tr w:rsidR="008F49DF" w14:paraId="6F4E90AD" w14:textId="77777777" w:rsidTr="002A6716">
        <w:tc>
          <w:tcPr>
            <w:tcW w:w="0" w:type="auto"/>
          </w:tcPr>
          <w:p w14:paraId="7067F5DB" w14:textId="77777777" w:rsidR="008F49DF" w:rsidRPr="0000256B" w:rsidRDefault="008F49DF" w:rsidP="002A6716">
            <w:pPr>
              <w:pStyle w:val="TAL"/>
              <w:rPr>
                <w:sz w:val="16"/>
              </w:rPr>
            </w:pPr>
            <w:r>
              <w:rPr>
                <w:sz w:val="16"/>
              </w:rPr>
              <w:t>R5-253186</w:t>
            </w:r>
          </w:p>
        </w:tc>
        <w:tc>
          <w:tcPr>
            <w:tcW w:w="0" w:type="auto"/>
          </w:tcPr>
          <w:p w14:paraId="5F4FC606" w14:textId="77777777" w:rsidR="008F49DF" w:rsidRPr="0000256B" w:rsidRDefault="008F49DF" w:rsidP="002A6716">
            <w:pPr>
              <w:pStyle w:val="TAL"/>
              <w:rPr>
                <w:sz w:val="16"/>
              </w:rPr>
            </w:pPr>
            <w:r>
              <w:rPr>
                <w:sz w:val="16"/>
              </w:rPr>
              <w:t>Applicability updates for protection against improper reselection to GERAN/UTRAN</w:t>
            </w:r>
          </w:p>
        </w:tc>
        <w:tc>
          <w:tcPr>
            <w:tcW w:w="0" w:type="auto"/>
          </w:tcPr>
          <w:p w14:paraId="126CAA93" w14:textId="77777777" w:rsidR="008F49DF" w:rsidRPr="0000256B" w:rsidRDefault="008F49DF" w:rsidP="002A6716">
            <w:pPr>
              <w:pStyle w:val="TAL"/>
              <w:rPr>
                <w:sz w:val="16"/>
              </w:rPr>
            </w:pPr>
            <w:r>
              <w:rPr>
                <w:sz w:val="16"/>
              </w:rPr>
              <w:t>Qualcomm Incorporated</w:t>
            </w:r>
          </w:p>
        </w:tc>
        <w:tc>
          <w:tcPr>
            <w:tcW w:w="0" w:type="auto"/>
          </w:tcPr>
          <w:p w14:paraId="6DD88D6F" w14:textId="77777777" w:rsidR="008F49DF" w:rsidRPr="0000256B" w:rsidRDefault="008F49DF" w:rsidP="002A6716">
            <w:pPr>
              <w:pStyle w:val="TAL"/>
              <w:rPr>
                <w:sz w:val="16"/>
              </w:rPr>
            </w:pPr>
            <w:r>
              <w:rPr>
                <w:sz w:val="16"/>
              </w:rPr>
              <w:t>agreed</w:t>
            </w:r>
          </w:p>
        </w:tc>
        <w:tc>
          <w:tcPr>
            <w:tcW w:w="0" w:type="auto"/>
          </w:tcPr>
          <w:p w14:paraId="27B6D8D5" w14:textId="77777777" w:rsidR="008F49DF" w:rsidRPr="0000256B" w:rsidRDefault="008F49DF" w:rsidP="002A6716">
            <w:pPr>
              <w:pStyle w:val="TAL"/>
              <w:rPr>
                <w:sz w:val="16"/>
              </w:rPr>
            </w:pPr>
            <w:r>
              <w:rPr>
                <w:sz w:val="16"/>
              </w:rPr>
              <w:t>R5-252683</w:t>
            </w:r>
          </w:p>
        </w:tc>
        <w:tc>
          <w:tcPr>
            <w:tcW w:w="0" w:type="auto"/>
          </w:tcPr>
          <w:p w14:paraId="2CA92072" w14:textId="77777777" w:rsidR="008F49DF" w:rsidRPr="0000256B" w:rsidRDefault="008F49DF" w:rsidP="002A6716">
            <w:pPr>
              <w:pStyle w:val="TAL"/>
              <w:rPr>
                <w:sz w:val="16"/>
              </w:rPr>
            </w:pPr>
            <w:r>
              <w:rPr>
                <w:sz w:val="16"/>
              </w:rPr>
              <w:t>-</w:t>
            </w:r>
          </w:p>
        </w:tc>
      </w:tr>
      <w:tr w:rsidR="008F49DF" w14:paraId="1DA71530" w14:textId="77777777" w:rsidTr="002A6716">
        <w:tc>
          <w:tcPr>
            <w:tcW w:w="0" w:type="auto"/>
          </w:tcPr>
          <w:p w14:paraId="34111FD4" w14:textId="77777777" w:rsidR="008F49DF" w:rsidRPr="0000256B" w:rsidRDefault="008F49DF" w:rsidP="002A6716">
            <w:pPr>
              <w:pStyle w:val="TAL"/>
              <w:rPr>
                <w:sz w:val="16"/>
              </w:rPr>
            </w:pPr>
            <w:r>
              <w:rPr>
                <w:sz w:val="16"/>
              </w:rPr>
              <w:t>R5-253187</w:t>
            </w:r>
          </w:p>
        </w:tc>
        <w:tc>
          <w:tcPr>
            <w:tcW w:w="0" w:type="auto"/>
          </w:tcPr>
          <w:p w14:paraId="0FFEDFE9" w14:textId="77777777" w:rsidR="008F49DF" w:rsidRPr="0000256B" w:rsidRDefault="008F49DF" w:rsidP="002A6716">
            <w:pPr>
              <w:pStyle w:val="TAL"/>
              <w:rPr>
                <w:sz w:val="16"/>
              </w:rPr>
            </w:pPr>
            <w:r>
              <w:rPr>
                <w:sz w:val="16"/>
              </w:rPr>
              <w:t>Routine maintenance for TS 36.523-3</w:t>
            </w:r>
          </w:p>
        </w:tc>
        <w:tc>
          <w:tcPr>
            <w:tcW w:w="0" w:type="auto"/>
          </w:tcPr>
          <w:p w14:paraId="3FE0A398" w14:textId="77777777" w:rsidR="008F49DF" w:rsidRPr="0000256B" w:rsidRDefault="008F49DF" w:rsidP="002A6716">
            <w:pPr>
              <w:pStyle w:val="TAL"/>
              <w:rPr>
                <w:sz w:val="16"/>
              </w:rPr>
            </w:pPr>
            <w:r>
              <w:rPr>
                <w:sz w:val="16"/>
              </w:rPr>
              <w:t>MCC TF160</w:t>
            </w:r>
          </w:p>
        </w:tc>
        <w:tc>
          <w:tcPr>
            <w:tcW w:w="0" w:type="auto"/>
          </w:tcPr>
          <w:p w14:paraId="27F0CFAB" w14:textId="77777777" w:rsidR="008F49DF" w:rsidRPr="0000256B" w:rsidRDefault="008F49DF" w:rsidP="002A6716">
            <w:pPr>
              <w:pStyle w:val="TAL"/>
              <w:rPr>
                <w:sz w:val="16"/>
              </w:rPr>
            </w:pPr>
            <w:r>
              <w:rPr>
                <w:sz w:val="16"/>
              </w:rPr>
              <w:t>agreed</w:t>
            </w:r>
          </w:p>
        </w:tc>
        <w:tc>
          <w:tcPr>
            <w:tcW w:w="0" w:type="auto"/>
          </w:tcPr>
          <w:p w14:paraId="5C5B979B" w14:textId="77777777" w:rsidR="008F49DF" w:rsidRPr="0000256B" w:rsidRDefault="008F49DF" w:rsidP="002A6716">
            <w:pPr>
              <w:pStyle w:val="TAL"/>
              <w:rPr>
                <w:sz w:val="16"/>
              </w:rPr>
            </w:pPr>
            <w:r>
              <w:rPr>
                <w:sz w:val="16"/>
              </w:rPr>
              <w:t>R5-251964</w:t>
            </w:r>
          </w:p>
        </w:tc>
        <w:tc>
          <w:tcPr>
            <w:tcW w:w="0" w:type="auto"/>
          </w:tcPr>
          <w:p w14:paraId="40D3EFE6" w14:textId="77777777" w:rsidR="008F49DF" w:rsidRPr="0000256B" w:rsidRDefault="008F49DF" w:rsidP="002A6716">
            <w:pPr>
              <w:pStyle w:val="TAL"/>
              <w:rPr>
                <w:sz w:val="16"/>
              </w:rPr>
            </w:pPr>
            <w:r>
              <w:rPr>
                <w:sz w:val="16"/>
              </w:rPr>
              <w:t>-</w:t>
            </w:r>
          </w:p>
        </w:tc>
      </w:tr>
      <w:tr w:rsidR="008F49DF" w14:paraId="36F3354D" w14:textId="77777777" w:rsidTr="002A6716">
        <w:tc>
          <w:tcPr>
            <w:tcW w:w="0" w:type="auto"/>
          </w:tcPr>
          <w:p w14:paraId="2DE4829E" w14:textId="77777777" w:rsidR="008F49DF" w:rsidRPr="0000256B" w:rsidRDefault="008F49DF" w:rsidP="002A6716">
            <w:pPr>
              <w:pStyle w:val="TAL"/>
              <w:rPr>
                <w:sz w:val="16"/>
              </w:rPr>
            </w:pPr>
            <w:r>
              <w:rPr>
                <w:sz w:val="16"/>
              </w:rPr>
              <w:t>R5-253188</w:t>
            </w:r>
          </w:p>
        </w:tc>
        <w:tc>
          <w:tcPr>
            <w:tcW w:w="0" w:type="auto"/>
          </w:tcPr>
          <w:p w14:paraId="3273B95F" w14:textId="77777777" w:rsidR="008F49DF" w:rsidRPr="0000256B" w:rsidRDefault="008F49DF" w:rsidP="002A6716">
            <w:pPr>
              <w:pStyle w:val="TAL"/>
              <w:rPr>
                <w:sz w:val="16"/>
              </w:rPr>
            </w:pPr>
            <w:r>
              <w:rPr>
                <w:sz w:val="16"/>
              </w:rPr>
              <w:t xml:space="preserve">Correction to the PICS parameter </w:t>
            </w:r>
            <w:proofErr w:type="spellStart"/>
            <w:r>
              <w:rPr>
                <w:sz w:val="16"/>
              </w:rPr>
              <w:t>pc_nrMIMO_CB_PUSCH</w:t>
            </w:r>
            <w:proofErr w:type="spellEnd"/>
          </w:p>
        </w:tc>
        <w:tc>
          <w:tcPr>
            <w:tcW w:w="0" w:type="auto"/>
          </w:tcPr>
          <w:p w14:paraId="1C9B406A" w14:textId="77777777" w:rsidR="008F49DF" w:rsidRPr="0000256B" w:rsidRDefault="008F49DF" w:rsidP="002A6716">
            <w:pPr>
              <w:pStyle w:val="TAL"/>
              <w:rPr>
                <w:sz w:val="16"/>
              </w:rPr>
            </w:pPr>
            <w:r>
              <w:rPr>
                <w:sz w:val="16"/>
              </w:rPr>
              <w:t>Keysight UK</w:t>
            </w:r>
          </w:p>
        </w:tc>
        <w:tc>
          <w:tcPr>
            <w:tcW w:w="0" w:type="auto"/>
          </w:tcPr>
          <w:p w14:paraId="0B02E041" w14:textId="77777777" w:rsidR="008F49DF" w:rsidRPr="0000256B" w:rsidRDefault="008F49DF" w:rsidP="002A6716">
            <w:pPr>
              <w:pStyle w:val="TAL"/>
              <w:rPr>
                <w:sz w:val="16"/>
              </w:rPr>
            </w:pPr>
            <w:r>
              <w:rPr>
                <w:sz w:val="16"/>
              </w:rPr>
              <w:t>agreed</w:t>
            </w:r>
          </w:p>
        </w:tc>
        <w:tc>
          <w:tcPr>
            <w:tcW w:w="0" w:type="auto"/>
          </w:tcPr>
          <w:p w14:paraId="0861C481" w14:textId="77777777" w:rsidR="008F49DF" w:rsidRPr="0000256B" w:rsidRDefault="008F49DF" w:rsidP="002A6716">
            <w:pPr>
              <w:pStyle w:val="TAL"/>
              <w:rPr>
                <w:sz w:val="16"/>
              </w:rPr>
            </w:pPr>
            <w:r>
              <w:rPr>
                <w:sz w:val="16"/>
              </w:rPr>
              <w:t>R5-253028</w:t>
            </w:r>
          </w:p>
        </w:tc>
        <w:tc>
          <w:tcPr>
            <w:tcW w:w="0" w:type="auto"/>
          </w:tcPr>
          <w:p w14:paraId="29BC46C1" w14:textId="77777777" w:rsidR="008F49DF" w:rsidRPr="0000256B" w:rsidRDefault="008F49DF" w:rsidP="002A6716">
            <w:pPr>
              <w:pStyle w:val="TAL"/>
              <w:rPr>
                <w:sz w:val="16"/>
              </w:rPr>
            </w:pPr>
            <w:r>
              <w:rPr>
                <w:sz w:val="16"/>
              </w:rPr>
              <w:t>-</w:t>
            </w:r>
          </w:p>
        </w:tc>
      </w:tr>
      <w:tr w:rsidR="008F49DF" w14:paraId="3E05E50A" w14:textId="77777777" w:rsidTr="002A6716">
        <w:tc>
          <w:tcPr>
            <w:tcW w:w="0" w:type="auto"/>
          </w:tcPr>
          <w:p w14:paraId="2B50A6FC" w14:textId="77777777" w:rsidR="008F49DF" w:rsidRPr="0000256B" w:rsidRDefault="008F49DF" w:rsidP="002A6716">
            <w:pPr>
              <w:pStyle w:val="TAL"/>
              <w:rPr>
                <w:sz w:val="16"/>
              </w:rPr>
            </w:pPr>
            <w:r>
              <w:rPr>
                <w:sz w:val="16"/>
              </w:rPr>
              <w:t>R5-253189</w:t>
            </w:r>
          </w:p>
        </w:tc>
        <w:tc>
          <w:tcPr>
            <w:tcW w:w="0" w:type="auto"/>
          </w:tcPr>
          <w:p w14:paraId="5022ED7C" w14:textId="77777777" w:rsidR="008F49DF" w:rsidRPr="0000256B" w:rsidRDefault="008F49DF" w:rsidP="002A6716">
            <w:pPr>
              <w:pStyle w:val="TAL"/>
              <w:rPr>
                <w:sz w:val="16"/>
              </w:rPr>
            </w:pPr>
            <w:r>
              <w:rPr>
                <w:sz w:val="16"/>
              </w:rPr>
              <w:t>Addition of signalling test frequencies and conditions for variable Tx-Rx spacing for NB-IoT for NTN band 256</w:t>
            </w:r>
          </w:p>
        </w:tc>
        <w:tc>
          <w:tcPr>
            <w:tcW w:w="0" w:type="auto"/>
          </w:tcPr>
          <w:p w14:paraId="66FD8303" w14:textId="77777777" w:rsidR="008F49DF" w:rsidRPr="0000256B" w:rsidRDefault="008F49DF" w:rsidP="002A6716">
            <w:pPr>
              <w:pStyle w:val="TAL"/>
              <w:rPr>
                <w:sz w:val="16"/>
              </w:rPr>
            </w:pPr>
            <w:r>
              <w:rPr>
                <w:sz w:val="16"/>
              </w:rPr>
              <w:t>EchoStar</w:t>
            </w:r>
          </w:p>
        </w:tc>
        <w:tc>
          <w:tcPr>
            <w:tcW w:w="0" w:type="auto"/>
          </w:tcPr>
          <w:p w14:paraId="2698098B" w14:textId="77777777" w:rsidR="008F49DF" w:rsidRPr="0000256B" w:rsidRDefault="008F49DF" w:rsidP="002A6716">
            <w:pPr>
              <w:pStyle w:val="TAL"/>
              <w:rPr>
                <w:sz w:val="16"/>
              </w:rPr>
            </w:pPr>
            <w:r>
              <w:rPr>
                <w:sz w:val="16"/>
              </w:rPr>
              <w:t>agreed</w:t>
            </w:r>
          </w:p>
        </w:tc>
        <w:tc>
          <w:tcPr>
            <w:tcW w:w="0" w:type="auto"/>
          </w:tcPr>
          <w:p w14:paraId="31B2F236" w14:textId="77777777" w:rsidR="008F49DF" w:rsidRPr="0000256B" w:rsidRDefault="008F49DF" w:rsidP="002A6716">
            <w:pPr>
              <w:pStyle w:val="TAL"/>
              <w:rPr>
                <w:sz w:val="16"/>
              </w:rPr>
            </w:pPr>
            <w:r>
              <w:rPr>
                <w:sz w:val="16"/>
              </w:rPr>
              <w:t>R5-252408</w:t>
            </w:r>
          </w:p>
        </w:tc>
        <w:tc>
          <w:tcPr>
            <w:tcW w:w="0" w:type="auto"/>
          </w:tcPr>
          <w:p w14:paraId="3902DDDB" w14:textId="77777777" w:rsidR="008F49DF" w:rsidRPr="0000256B" w:rsidRDefault="008F49DF" w:rsidP="002A6716">
            <w:pPr>
              <w:pStyle w:val="TAL"/>
              <w:rPr>
                <w:sz w:val="16"/>
              </w:rPr>
            </w:pPr>
            <w:r>
              <w:rPr>
                <w:sz w:val="16"/>
              </w:rPr>
              <w:t>-</w:t>
            </w:r>
          </w:p>
        </w:tc>
      </w:tr>
      <w:tr w:rsidR="008F49DF" w14:paraId="28CF68CA" w14:textId="77777777" w:rsidTr="002A6716">
        <w:tc>
          <w:tcPr>
            <w:tcW w:w="0" w:type="auto"/>
          </w:tcPr>
          <w:p w14:paraId="0330793E" w14:textId="77777777" w:rsidR="008F49DF" w:rsidRPr="0000256B" w:rsidRDefault="008F49DF" w:rsidP="002A6716">
            <w:pPr>
              <w:pStyle w:val="TAL"/>
              <w:rPr>
                <w:sz w:val="16"/>
              </w:rPr>
            </w:pPr>
            <w:r>
              <w:rPr>
                <w:sz w:val="16"/>
              </w:rPr>
              <w:t>R5-253190</w:t>
            </w:r>
          </w:p>
        </w:tc>
        <w:tc>
          <w:tcPr>
            <w:tcW w:w="0" w:type="auto"/>
          </w:tcPr>
          <w:p w14:paraId="75A7F35F" w14:textId="77777777" w:rsidR="008F49DF" w:rsidRPr="0000256B" w:rsidRDefault="008F49DF" w:rsidP="002A6716">
            <w:pPr>
              <w:pStyle w:val="TAL"/>
              <w:rPr>
                <w:sz w:val="16"/>
              </w:rPr>
            </w:pPr>
            <w:r>
              <w:rPr>
                <w:sz w:val="16"/>
              </w:rPr>
              <w:t>Addition of applicability and PICS for protocol testing for variable Tx-Rx spacing for NB-IoT for NTN bands</w:t>
            </w:r>
          </w:p>
        </w:tc>
        <w:tc>
          <w:tcPr>
            <w:tcW w:w="0" w:type="auto"/>
          </w:tcPr>
          <w:p w14:paraId="47307807" w14:textId="77777777" w:rsidR="008F49DF" w:rsidRPr="0000256B" w:rsidRDefault="008F49DF" w:rsidP="002A6716">
            <w:pPr>
              <w:pStyle w:val="TAL"/>
              <w:rPr>
                <w:sz w:val="16"/>
              </w:rPr>
            </w:pPr>
            <w:r>
              <w:rPr>
                <w:sz w:val="16"/>
              </w:rPr>
              <w:t>EchoStar</w:t>
            </w:r>
          </w:p>
        </w:tc>
        <w:tc>
          <w:tcPr>
            <w:tcW w:w="0" w:type="auto"/>
          </w:tcPr>
          <w:p w14:paraId="29798055" w14:textId="77777777" w:rsidR="008F49DF" w:rsidRPr="0000256B" w:rsidRDefault="008F49DF" w:rsidP="002A6716">
            <w:pPr>
              <w:pStyle w:val="TAL"/>
              <w:rPr>
                <w:sz w:val="16"/>
              </w:rPr>
            </w:pPr>
            <w:r>
              <w:rPr>
                <w:sz w:val="16"/>
              </w:rPr>
              <w:t>agreed</w:t>
            </w:r>
          </w:p>
        </w:tc>
        <w:tc>
          <w:tcPr>
            <w:tcW w:w="0" w:type="auto"/>
          </w:tcPr>
          <w:p w14:paraId="353D03E9" w14:textId="77777777" w:rsidR="008F49DF" w:rsidRPr="0000256B" w:rsidRDefault="008F49DF" w:rsidP="002A6716">
            <w:pPr>
              <w:pStyle w:val="TAL"/>
              <w:rPr>
                <w:sz w:val="16"/>
              </w:rPr>
            </w:pPr>
            <w:r>
              <w:rPr>
                <w:sz w:val="16"/>
              </w:rPr>
              <w:t>R5-252412</w:t>
            </w:r>
          </w:p>
        </w:tc>
        <w:tc>
          <w:tcPr>
            <w:tcW w:w="0" w:type="auto"/>
          </w:tcPr>
          <w:p w14:paraId="00CBE2FB" w14:textId="77777777" w:rsidR="008F49DF" w:rsidRPr="0000256B" w:rsidRDefault="008F49DF" w:rsidP="002A6716">
            <w:pPr>
              <w:pStyle w:val="TAL"/>
              <w:rPr>
                <w:sz w:val="16"/>
              </w:rPr>
            </w:pPr>
            <w:r>
              <w:rPr>
                <w:sz w:val="16"/>
              </w:rPr>
              <w:t>-</w:t>
            </w:r>
          </w:p>
        </w:tc>
      </w:tr>
      <w:tr w:rsidR="008F49DF" w14:paraId="2BD6E3A6" w14:textId="77777777" w:rsidTr="002A6716">
        <w:tc>
          <w:tcPr>
            <w:tcW w:w="0" w:type="auto"/>
          </w:tcPr>
          <w:p w14:paraId="37F3CA4D" w14:textId="77777777" w:rsidR="008F49DF" w:rsidRPr="0000256B" w:rsidRDefault="008F49DF" w:rsidP="002A6716">
            <w:pPr>
              <w:pStyle w:val="TAL"/>
              <w:rPr>
                <w:sz w:val="16"/>
              </w:rPr>
            </w:pPr>
            <w:r>
              <w:rPr>
                <w:sz w:val="16"/>
              </w:rPr>
              <w:t>R5-253191</w:t>
            </w:r>
          </w:p>
        </w:tc>
        <w:tc>
          <w:tcPr>
            <w:tcW w:w="0" w:type="auto"/>
          </w:tcPr>
          <w:p w14:paraId="1EA4C4CD" w14:textId="77777777" w:rsidR="008F49DF" w:rsidRPr="0000256B" w:rsidRDefault="008F49DF" w:rsidP="002A6716">
            <w:pPr>
              <w:pStyle w:val="TAL"/>
              <w:rPr>
                <w:sz w:val="16"/>
              </w:rPr>
            </w:pPr>
            <w:r>
              <w:rPr>
                <w:sz w:val="16"/>
              </w:rPr>
              <w:t>Addition of PIXIT for testing of variable Tx-Rx spacing for NB-IoT for NTN bands</w:t>
            </w:r>
          </w:p>
        </w:tc>
        <w:tc>
          <w:tcPr>
            <w:tcW w:w="0" w:type="auto"/>
          </w:tcPr>
          <w:p w14:paraId="321EBFF2" w14:textId="77777777" w:rsidR="008F49DF" w:rsidRPr="0000256B" w:rsidRDefault="008F49DF" w:rsidP="002A6716">
            <w:pPr>
              <w:pStyle w:val="TAL"/>
              <w:rPr>
                <w:sz w:val="16"/>
              </w:rPr>
            </w:pPr>
            <w:r>
              <w:rPr>
                <w:sz w:val="16"/>
              </w:rPr>
              <w:t>EchoStar</w:t>
            </w:r>
          </w:p>
        </w:tc>
        <w:tc>
          <w:tcPr>
            <w:tcW w:w="0" w:type="auto"/>
          </w:tcPr>
          <w:p w14:paraId="60B667BA" w14:textId="77777777" w:rsidR="008F49DF" w:rsidRPr="0000256B" w:rsidRDefault="008F49DF" w:rsidP="002A6716">
            <w:pPr>
              <w:pStyle w:val="TAL"/>
              <w:rPr>
                <w:sz w:val="16"/>
              </w:rPr>
            </w:pPr>
            <w:r>
              <w:rPr>
                <w:sz w:val="16"/>
              </w:rPr>
              <w:t>agreed</w:t>
            </w:r>
          </w:p>
        </w:tc>
        <w:tc>
          <w:tcPr>
            <w:tcW w:w="0" w:type="auto"/>
          </w:tcPr>
          <w:p w14:paraId="50B628FB" w14:textId="77777777" w:rsidR="008F49DF" w:rsidRPr="0000256B" w:rsidRDefault="008F49DF" w:rsidP="002A6716">
            <w:pPr>
              <w:pStyle w:val="TAL"/>
              <w:rPr>
                <w:sz w:val="16"/>
              </w:rPr>
            </w:pPr>
            <w:r>
              <w:rPr>
                <w:sz w:val="16"/>
              </w:rPr>
              <w:t>R5-252413</w:t>
            </w:r>
          </w:p>
        </w:tc>
        <w:tc>
          <w:tcPr>
            <w:tcW w:w="0" w:type="auto"/>
          </w:tcPr>
          <w:p w14:paraId="774EF9ED" w14:textId="77777777" w:rsidR="008F49DF" w:rsidRPr="0000256B" w:rsidRDefault="008F49DF" w:rsidP="002A6716">
            <w:pPr>
              <w:pStyle w:val="TAL"/>
              <w:rPr>
                <w:sz w:val="16"/>
              </w:rPr>
            </w:pPr>
            <w:r>
              <w:rPr>
                <w:sz w:val="16"/>
              </w:rPr>
              <w:t>-</w:t>
            </w:r>
          </w:p>
        </w:tc>
      </w:tr>
      <w:tr w:rsidR="008F49DF" w14:paraId="0F0C6BF1" w14:textId="77777777" w:rsidTr="002A6716">
        <w:tc>
          <w:tcPr>
            <w:tcW w:w="0" w:type="auto"/>
          </w:tcPr>
          <w:p w14:paraId="6DE8162B" w14:textId="77777777" w:rsidR="008F49DF" w:rsidRPr="0000256B" w:rsidRDefault="008F49DF" w:rsidP="002A6716">
            <w:pPr>
              <w:pStyle w:val="TAL"/>
              <w:rPr>
                <w:sz w:val="16"/>
              </w:rPr>
            </w:pPr>
            <w:r>
              <w:rPr>
                <w:sz w:val="16"/>
              </w:rPr>
              <w:t>R5-253192</w:t>
            </w:r>
          </w:p>
        </w:tc>
        <w:tc>
          <w:tcPr>
            <w:tcW w:w="0" w:type="auto"/>
          </w:tcPr>
          <w:p w14:paraId="7BA758AB" w14:textId="77777777" w:rsidR="008F49DF" w:rsidRPr="0000256B" w:rsidRDefault="008F49DF" w:rsidP="002A6716">
            <w:pPr>
              <w:pStyle w:val="TAL"/>
              <w:rPr>
                <w:sz w:val="16"/>
              </w:rPr>
            </w:pPr>
            <w:r>
              <w:rPr>
                <w:sz w:val="16"/>
              </w:rPr>
              <w:t>Correction to PWS notification test cases</w:t>
            </w:r>
          </w:p>
        </w:tc>
        <w:tc>
          <w:tcPr>
            <w:tcW w:w="0" w:type="auto"/>
          </w:tcPr>
          <w:p w14:paraId="5E018B6F" w14:textId="77777777" w:rsidR="008F49DF" w:rsidRPr="0000256B" w:rsidRDefault="008F49DF" w:rsidP="002A6716">
            <w:pPr>
              <w:pStyle w:val="TAL"/>
              <w:rPr>
                <w:sz w:val="16"/>
              </w:rPr>
            </w:pPr>
            <w:r>
              <w:rPr>
                <w:sz w:val="16"/>
              </w:rPr>
              <w:t>Apple Solutions</w:t>
            </w:r>
          </w:p>
        </w:tc>
        <w:tc>
          <w:tcPr>
            <w:tcW w:w="0" w:type="auto"/>
          </w:tcPr>
          <w:p w14:paraId="7C4F1024" w14:textId="77777777" w:rsidR="008F49DF" w:rsidRPr="0000256B" w:rsidRDefault="008F49DF" w:rsidP="002A6716">
            <w:pPr>
              <w:pStyle w:val="TAL"/>
              <w:rPr>
                <w:sz w:val="16"/>
              </w:rPr>
            </w:pPr>
            <w:r>
              <w:rPr>
                <w:sz w:val="16"/>
              </w:rPr>
              <w:t>withdrawn</w:t>
            </w:r>
          </w:p>
        </w:tc>
        <w:tc>
          <w:tcPr>
            <w:tcW w:w="0" w:type="auto"/>
          </w:tcPr>
          <w:p w14:paraId="002B27B9" w14:textId="77777777" w:rsidR="008F49DF" w:rsidRPr="0000256B" w:rsidRDefault="008F49DF" w:rsidP="002A6716">
            <w:pPr>
              <w:pStyle w:val="TAL"/>
              <w:rPr>
                <w:sz w:val="16"/>
              </w:rPr>
            </w:pPr>
            <w:r>
              <w:rPr>
                <w:sz w:val="16"/>
              </w:rPr>
              <w:t>R5-252491</w:t>
            </w:r>
          </w:p>
        </w:tc>
        <w:tc>
          <w:tcPr>
            <w:tcW w:w="0" w:type="auto"/>
          </w:tcPr>
          <w:p w14:paraId="129F9464" w14:textId="77777777" w:rsidR="008F49DF" w:rsidRPr="0000256B" w:rsidRDefault="008F49DF" w:rsidP="002A6716">
            <w:pPr>
              <w:pStyle w:val="TAL"/>
              <w:rPr>
                <w:sz w:val="16"/>
              </w:rPr>
            </w:pPr>
            <w:r>
              <w:rPr>
                <w:sz w:val="16"/>
              </w:rPr>
              <w:t>-</w:t>
            </w:r>
          </w:p>
        </w:tc>
      </w:tr>
      <w:tr w:rsidR="008F49DF" w14:paraId="7BB775D6" w14:textId="77777777" w:rsidTr="002A6716">
        <w:tc>
          <w:tcPr>
            <w:tcW w:w="0" w:type="auto"/>
          </w:tcPr>
          <w:p w14:paraId="6A95B374" w14:textId="77777777" w:rsidR="008F49DF" w:rsidRPr="0000256B" w:rsidRDefault="008F49DF" w:rsidP="002A6716">
            <w:pPr>
              <w:pStyle w:val="TAL"/>
              <w:rPr>
                <w:sz w:val="16"/>
              </w:rPr>
            </w:pPr>
            <w:r>
              <w:rPr>
                <w:sz w:val="16"/>
              </w:rPr>
              <w:t>R5-253193</w:t>
            </w:r>
          </w:p>
        </w:tc>
        <w:tc>
          <w:tcPr>
            <w:tcW w:w="0" w:type="auto"/>
          </w:tcPr>
          <w:p w14:paraId="0C12504D" w14:textId="77777777" w:rsidR="008F49DF" w:rsidRPr="0000256B" w:rsidRDefault="008F49DF" w:rsidP="002A6716">
            <w:pPr>
              <w:pStyle w:val="TAL"/>
              <w:rPr>
                <w:sz w:val="16"/>
              </w:rPr>
            </w:pPr>
            <w:r>
              <w:rPr>
                <w:sz w:val="16"/>
              </w:rPr>
              <w:t>Updates to UDC PDCP TCs 7.1.3.6.8 and 7.1.3.6.9</w:t>
            </w:r>
          </w:p>
        </w:tc>
        <w:tc>
          <w:tcPr>
            <w:tcW w:w="0" w:type="auto"/>
          </w:tcPr>
          <w:p w14:paraId="359F59E3" w14:textId="77777777" w:rsidR="008F49DF" w:rsidRPr="0000256B" w:rsidRDefault="008F49DF" w:rsidP="002A6716">
            <w:pPr>
              <w:pStyle w:val="TAL"/>
              <w:rPr>
                <w:sz w:val="16"/>
              </w:rPr>
            </w:pPr>
            <w:r>
              <w:rPr>
                <w:sz w:val="16"/>
              </w:rPr>
              <w:t>MCC TF160</w:t>
            </w:r>
          </w:p>
        </w:tc>
        <w:tc>
          <w:tcPr>
            <w:tcW w:w="0" w:type="auto"/>
          </w:tcPr>
          <w:p w14:paraId="3D4830FB" w14:textId="77777777" w:rsidR="008F49DF" w:rsidRPr="0000256B" w:rsidRDefault="008F49DF" w:rsidP="002A6716">
            <w:pPr>
              <w:pStyle w:val="TAL"/>
              <w:rPr>
                <w:sz w:val="16"/>
              </w:rPr>
            </w:pPr>
            <w:r>
              <w:rPr>
                <w:sz w:val="16"/>
              </w:rPr>
              <w:t>agreed</w:t>
            </w:r>
          </w:p>
        </w:tc>
        <w:tc>
          <w:tcPr>
            <w:tcW w:w="0" w:type="auto"/>
          </w:tcPr>
          <w:p w14:paraId="158BED05" w14:textId="77777777" w:rsidR="008F49DF" w:rsidRPr="0000256B" w:rsidRDefault="008F49DF" w:rsidP="002A6716">
            <w:pPr>
              <w:pStyle w:val="TAL"/>
              <w:rPr>
                <w:sz w:val="16"/>
              </w:rPr>
            </w:pPr>
            <w:r>
              <w:rPr>
                <w:sz w:val="16"/>
              </w:rPr>
              <w:t>R5-251948</w:t>
            </w:r>
          </w:p>
        </w:tc>
        <w:tc>
          <w:tcPr>
            <w:tcW w:w="0" w:type="auto"/>
          </w:tcPr>
          <w:p w14:paraId="34109882" w14:textId="77777777" w:rsidR="008F49DF" w:rsidRPr="0000256B" w:rsidRDefault="008F49DF" w:rsidP="002A6716">
            <w:pPr>
              <w:pStyle w:val="TAL"/>
              <w:rPr>
                <w:sz w:val="16"/>
              </w:rPr>
            </w:pPr>
            <w:r>
              <w:rPr>
                <w:sz w:val="16"/>
              </w:rPr>
              <w:t>-</w:t>
            </w:r>
          </w:p>
        </w:tc>
      </w:tr>
      <w:tr w:rsidR="008F49DF" w14:paraId="010B98A4" w14:textId="77777777" w:rsidTr="002A6716">
        <w:tc>
          <w:tcPr>
            <w:tcW w:w="0" w:type="auto"/>
          </w:tcPr>
          <w:p w14:paraId="48307EF0" w14:textId="77777777" w:rsidR="008F49DF" w:rsidRPr="0000256B" w:rsidRDefault="008F49DF" w:rsidP="002A6716">
            <w:pPr>
              <w:pStyle w:val="TAL"/>
              <w:rPr>
                <w:sz w:val="16"/>
              </w:rPr>
            </w:pPr>
            <w:r>
              <w:rPr>
                <w:sz w:val="16"/>
              </w:rPr>
              <w:t>R5-253194</w:t>
            </w:r>
          </w:p>
        </w:tc>
        <w:tc>
          <w:tcPr>
            <w:tcW w:w="0" w:type="auto"/>
          </w:tcPr>
          <w:p w14:paraId="0782A21F" w14:textId="77777777" w:rsidR="008F49DF" w:rsidRPr="0000256B" w:rsidRDefault="008F49DF" w:rsidP="002A6716">
            <w:pPr>
              <w:pStyle w:val="TAL"/>
              <w:rPr>
                <w:sz w:val="16"/>
              </w:rPr>
            </w:pPr>
            <w:r>
              <w:rPr>
                <w:sz w:val="16"/>
              </w:rPr>
              <w:t>Correction of emergency services test cases 11.4.1</w:t>
            </w:r>
          </w:p>
        </w:tc>
        <w:tc>
          <w:tcPr>
            <w:tcW w:w="0" w:type="auto"/>
          </w:tcPr>
          <w:p w14:paraId="39922613" w14:textId="77777777" w:rsidR="008F49DF" w:rsidRPr="0000256B" w:rsidRDefault="008F49DF" w:rsidP="002A6716">
            <w:pPr>
              <w:pStyle w:val="TAL"/>
              <w:rPr>
                <w:sz w:val="16"/>
              </w:rPr>
            </w:pPr>
            <w:r>
              <w:rPr>
                <w:sz w:val="16"/>
              </w:rPr>
              <w:t>Qualcomm Incorporated</w:t>
            </w:r>
          </w:p>
        </w:tc>
        <w:tc>
          <w:tcPr>
            <w:tcW w:w="0" w:type="auto"/>
          </w:tcPr>
          <w:p w14:paraId="36CB8430" w14:textId="77777777" w:rsidR="008F49DF" w:rsidRPr="0000256B" w:rsidRDefault="008F49DF" w:rsidP="002A6716">
            <w:pPr>
              <w:pStyle w:val="TAL"/>
              <w:rPr>
                <w:sz w:val="16"/>
              </w:rPr>
            </w:pPr>
            <w:r>
              <w:rPr>
                <w:sz w:val="16"/>
              </w:rPr>
              <w:t>agreed</w:t>
            </w:r>
          </w:p>
        </w:tc>
        <w:tc>
          <w:tcPr>
            <w:tcW w:w="0" w:type="auto"/>
          </w:tcPr>
          <w:p w14:paraId="389B04BF" w14:textId="77777777" w:rsidR="008F49DF" w:rsidRPr="0000256B" w:rsidRDefault="008F49DF" w:rsidP="002A6716">
            <w:pPr>
              <w:pStyle w:val="TAL"/>
              <w:rPr>
                <w:sz w:val="16"/>
              </w:rPr>
            </w:pPr>
            <w:r>
              <w:rPr>
                <w:sz w:val="16"/>
              </w:rPr>
              <w:t>R5-253081</w:t>
            </w:r>
          </w:p>
        </w:tc>
        <w:tc>
          <w:tcPr>
            <w:tcW w:w="0" w:type="auto"/>
          </w:tcPr>
          <w:p w14:paraId="2E11EF07" w14:textId="77777777" w:rsidR="008F49DF" w:rsidRPr="0000256B" w:rsidRDefault="008F49DF" w:rsidP="002A6716">
            <w:pPr>
              <w:pStyle w:val="TAL"/>
              <w:rPr>
                <w:sz w:val="16"/>
              </w:rPr>
            </w:pPr>
            <w:r>
              <w:rPr>
                <w:sz w:val="16"/>
              </w:rPr>
              <w:t>-</w:t>
            </w:r>
          </w:p>
        </w:tc>
      </w:tr>
      <w:tr w:rsidR="008F49DF" w14:paraId="0A739C2A" w14:textId="77777777" w:rsidTr="002A6716">
        <w:tc>
          <w:tcPr>
            <w:tcW w:w="0" w:type="auto"/>
          </w:tcPr>
          <w:p w14:paraId="34EB8ECA" w14:textId="77777777" w:rsidR="008F49DF" w:rsidRPr="0000256B" w:rsidRDefault="008F49DF" w:rsidP="002A6716">
            <w:pPr>
              <w:pStyle w:val="TAL"/>
              <w:rPr>
                <w:sz w:val="16"/>
              </w:rPr>
            </w:pPr>
            <w:r>
              <w:rPr>
                <w:sz w:val="16"/>
              </w:rPr>
              <w:t>R5-253195</w:t>
            </w:r>
          </w:p>
        </w:tc>
        <w:tc>
          <w:tcPr>
            <w:tcW w:w="0" w:type="auto"/>
          </w:tcPr>
          <w:p w14:paraId="4BD1B29A" w14:textId="77777777" w:rsidR="008F49DF" w:rsidRPr="0000256B" w:rsidRDefault="008F49DF" w:rsidP="002A6716">
            <w:pPr>
              <w:pStyle w:val="TAL"/>
              <w:rPr>
                <w:sz w:val="16"/>
              </w:rPr>
            </w:pPr>
            <w:r>
              <w:rPr>
                <w:sz w:val="16"/>
              </w:rPr>
              <w:t>Correction of emergency services test cases 11.4.5</w:t>
            </w:r>
          </w:p>
        </w:tc>
        <w:tc>
          <w:tcPr>
            <w:tcW w:w="0" w:type="auto"/>
          </w:tcPr>
          <w:p w14:paraId="46BD8D68" w14:textId="77777777" w:rsidR="008F49DF" w:rsidRPr="0000256B" w:rsidRDefault="008F49DF" w:rsidP="002A6716">
            <w:pPr>
              <w:pStyle w:val="TAL"/>
              <w:rPr>
                <w:sz w:val="16"/>
              </w:rPr>
            </w:pPr>
            <w:r>
              <w:rPr>
                <w:sz w:val="16"/>
              </w:rPr>
              <w:t>Qualcomm Incorporated</w:t>
            </w:r>
          </w:p>
        </w:tc>
        <w:tc>
          <w:tcPr>
            <w:tcW w:w="0" w:type="auto"/>
          </w:tcPr>
          <w:p w14:paraId="70E6ADA3" w14:textId="77777777" w:rsidR="008F49DF" w:rsidRPr="0000256B" w:rsidRDefault="008F49DF" w:rsidP="002A6716">
            <w:pPr>
              <w:pStyle w:val="TAL"/>
              <w:rPr>
                <w:sz w:val="16"/>
              </w:rPr>
            </w:pPr>
            <w:r>
              <w:rPr>
                <w:sz w:val="16"/>
              </w:rPr>
              <w:t>agreed</w:t>
            </w:r>
          </w:p>
        </w:tc>
        <w:tc>
          <w:tcPr>
            <w:tcW w:w="0" w:type="auto"/>
          </w:tcPr>
          <w:p w14:paraId="5CA044C4" w14:textId="77777777" w:rsidR="008F49DF" w:rsidRPr="0000256B" w:rsidRDefault="008F49DF" w:rsidP="002A6716">
            <w:pPr>
              <w:pStyle w:val="TAL"/>
              <w:rPr>
                <w:sz w:val="16"/>
              </w:rPr>
            </w:pPr>
            <w:r>
              <w:rPr>
                <w:sz w:val="16"/>
              </w:rPr>
              <w:t>R5-253082</w:t>
            </w:r>
          </w:p>
        </w:tc>
        <w:tc>
          <w:tcPr>
            <w:tcW w:w="0" w:type="auto"/>
          </w:tcPr>
          <w:p w14:paraId="0B7B0B77" w14:textId="77777777" w:rsidR="008F49DF" w:rsidRPr="0000256B" w:rsidRDefault="008F49DF" w:rsidP="002A6716">
            <w:pPr>
              <w:pStyle w:val="TAL"/>
              <w:rPr>
                <w:sz w:val="16"/>
              </w:rPr>
            </w:pPr>
            <w:r>
              <w:rPr>
                <w:sz w:val="16"/>
              </w:rPr>
              <w:t>-</w:t>
            </w:r>
          </w:p>
        </w:tc>
      </w:tr>
      <w:tr w:rsidR="008F49DF" w14:paraId="3F857222" w14:textId="77777777" w:rsidTr="002A6716">
        <w:tc>
          <w:tcPr>
            <w:tcW w:w="0" w:type="auto"/>
          </w:tcPr>
          <w:p w14:paraId="103AB91F" w14:textId="77777777" w:rsidR="008F49DF" w:rsidRPr="0000256B" w:rsidRDefault="008F49DF" w:rsidP="002A6716">
            <w:pPr>
              <w:pStyle w:val="TAL"/>
              <w:rPr>
                <w:sz w:val="16"/>
              </w:rPr>
            </w:pPr>
            <w:r>
              <w:rPr>
                <w:sz w:val="16"/>
              </w:rPr>
              <w:t>R5-253196</w:t>
            </w:r>
          </w:p>
        </w:tc>
        <w:tc>
          <w:tcPr>
            <w:tcW w:w="0" w:type="auto"/>
          </w:tcPr>
          <w:p w14:paraId="37DCA724" w14:textId="77777777" w:rsidR="008F49DF" w:rsidRPr="0000256B" w:rsidRDefault="008F49DF" w:rsidP="002A6716">
            <w:pPr>
              <w:pStyle w:val="TAL"/>
              <w:rPr>
                <w:sz w:val="16"/>
              </w:rPr>
            </w:pPr>
            <w:r>
              <w:rPr>
                <w:sz w:val="16"/>
              </w:rPr>
              <w:t>Correction of test case 19.3.1</w:t>
            </w:r>
          </w:p>
        </w:tc>
        <w:tc>
          <w:tcPr>
            <w:tcW w:w="0" w:type="auto"/>
          </w:tcPr>
          <w:p w14:paraId="2704D17E" w14:textId="77777777" w:rsidR="008F49DF" w:rsidRPr="0000256B" w:rsidRDefault="008F49DF" w:rsidP="002A6716">
            <w:pPr>
              <w:pStyle w:val="TAL"/>
              <w:rPr>
                <w:sz w:val="16"/>
              </w:rPr>
            </w:pPr>
            <w:r>
              <w:rPr>
                <w:sz w:val="16"/>
              </w:rPr>
              <w:t>MCC TF160</w:t>
            </w:r>
          </w:p>
        </w:tc>
        <w:tc>
          <w:tcPr>
            <w:tcW w:w="0" w:type="auto"/>
          </w:tcPr>
          <w:p w14:paraId="7EE59833" w14:textId="77777777" w:rsidR="008F49DF" w:rsidRPr="0000256B" w:rsidRDefault="008F49DF" w:rsidP="002A6716">
            <w:pPr>
              <w:pStyle w:val="TAL"/>
              <w:rPr>
                <w:sz w:val="16"/>
              </w:rPr>
            </w:pPr>
            <w:r>
              <w:rPr>
                <w:sz w:val="16"/>
              </w:rPr>
              <w:t>agreed</w:t>
            </w:r>
          </w:p>
        </w:tc>
        <w:tc>
          <w:tcPr>
            <w:tcW w:w="0" w:type="auto"/>
          </w:tcPr>
          <w:p w14:paraId="490CDD07" w14:textId="77777777" w:rsidR="008F49DF" w:rsidRPr="0000256B" w:rsidRDefault="008F49DF" w:rsidP="002A6716">
            <w:pPr>
              <w:pStyle w:val="TAL"/>
              <w:rPr>
                <w:sz w:val="16"/>
              </w:rPr>
            </w:pPr>
            <w:r>
              <w:rPr>
                <w:sz w:val="16"/>
              </w:rPr>
              <w:t>R5-252211</w:t>
            </w:r>
          </w:p>
        </w:tc>
        <w:tc>
          <w:tcPr>
            <w:tcW w:w="0" w:type="auto"/>
          </w:tcPr>
          <w:p w14:paraId="0D88432B" w14:textId="77777777" w:rsidR="008F49DF" w:rsidRPr="0000256B" w:rsidRDefault="008F49DF" w:rsidP="002A6716">
            <w:pPr>
              <w:pStyle w:val="TAL"/>
              <w:rPr>
                <w:sz w:val="16"/>
              </w:rPr>
            </w:pPr>
            <w:r>
              <w:rPr>
                <w:sz w:val="16"/>
              </w:rPr>
              <w:t>-</w:t>
            </w:r>
          </w:p>
        </w:tc>
      </w:tr>
      <w:tr w:rsidR="008F49DF" w14:paraId="4F8A3BAF" w14:textId="77777777" w:rsidTr="002A6716">
        <w:tc>
          <w:tcPr>
            <w:tcW w:w="0" w:type="auto"/>
          </w:tcPr>
          <w:p w14:paraId="7D784DF3" w14:textId="77777777" w:rsidR="008F49DF" w:rsidRPr="0000256B" w:rsidRDefault="008F49DF" w:rsidP="002A6716">
            <w:pPr>
              <w:pStyle w:val="TAL"/>
              <w:rPr>
                <w:sz w:val="16"/>
              </w:rPr>
            </w:pPr>
            <w:r>
              <w:rPr>
                <w:sz w:val="16"/>
              </w:rPr>
              <w:t>R5-253197</w:t>
            </w:r>
          </w:p>
        </w:tc>
        <w:tc>
          <w:tcPr>
            <w:tcW w:w="0" w:type="auto"/>
          </w:tcPr>
          <w:p w14:paraId="0B536E0C" w14:textId="77777777" w:rsidR="008F49DF" w:rsidRPr="0000256B" w:rsidRDefault="008F49DF" w:rsidP="002A6716">
            <w:pPr>
              <w:pStyle w:val="TAL"/>
              <w:rPr>
                <w:sz w:val="16"/>
              </w:rPr>
            </w:pPr>
            <w:r>
              <w:rPr>
                <w:sz w:val="16"/>
              </w:rPr>
              <w:t>Add annex emergency and RTT</w:t>
            </w:r>
          </w:p>
        </w:tc>
        <w:tc>
          <w:tcPr>
            <w:tcW w:w="0" w:type="auto"/>
          </w:tcPr>
          <w:p w14:paraId="1AB18520" w14:textId="77777777" w:rsidR="008F49DF" w:rsidRPr="0000256B" w:rsidRDefault="008F49DF" w:rsidP="002A6716">
            <w:pPr>
              <w:pStyle w:val="TAL"/>
              <w:rPr>
                <w:sz w:val="16"/>
              </w:rPr>
            </w:pPr>
            <w:r>
              <w:rPr>
                <w:sz w:val="16"/>
              </w:rPr>
              <w:t>Ericsson</w:t>
            </w:r>
          </w:p>
        </w:tc>
        <w:tc>
          <w:tcPr>
            <w:tcW w:w="0" w:type="auto"/>
          </w:tcPr>
          <w:p w14:paraId="274CCA09" w14:textId="77777777" w:rsidR="008F49DF" w:rsidRPr="0000256B" w:rsidRDefault="008F49DF" w:rsidP="002A6716">
            <w:pPr>
              <w:pStyle w:val="TAL"/>
              <w:rPr>
                <w:sz w:val="16"/>
              </w:rPr>
            </w:pPr>
            <w:r>
              <w:rPr>
                <w:sz w:val="16"/>
              </w:rPr>
              <w:t>agreed</w:t>
            </w:r>
          </w:p>
        </w:tc>
        <w:tc>
          <w:tcPr>
            <w:tcW w:w="0" w:type="auto"/>
          </w:tcPr>
          <w:p w14:paraId="47EF7198" w14:textId="77777777" w:rsidR="008F49DF" w:rsidRPr="0000256B" w:rsidRDefault="008F49DF" w:rsidP="002A6716">
            <w:pPr>
              <w:pStyle w:val="TAL"/>
              <w:rPr>
                <w:sz w:val="16"/>
              </w:rPr>
            </w:pPr>
            <w:r>
              <w:rPr>
                <w:sz w:val="16"/>
              </w:rPr>
              <w:t>R5-252020</w:t>
            </w:r>
          </w:p>
        </w:tc>
        <w:tc>
          <w:tcPr>
            <w:tcW w:w="0" w:type="auto"/>
          </w:tcPr>
          <w:p w14:paraId="47E5A225" w14:textId="77777777" w:rsidR="008F49DF" w:rsidRPr="0000256B" w:rsidRDefault="008F49DF" w:rsidP="002A6716">
            <w:pPr>
              <w:pStyle w:val="TAL"/>
              <w:rPr>
                <w:sz w:val="16"/>
              </w:rPr>
            </w:pPr>
            <w:r>
              <w:rPr>
                <w:sz w:val="16"/>
              </w:rPr>
              <w:t>-</w:t>
            </w:r>
          </w:p>
        </w:tc>
      </w:tr>
      <w:tr w:rsidR="008F49DF" w14:paraId="22DE2A01" w14:textId="77777777" w:rsidTr="002A6716">
        <w:tc>
          <w:tcPr>
            <w:tcW w:w="0" w:type="auto"/>
          </w:tcPr>
          <w:p w14:paraId="0520850A" w14:textId="77777777" w:rsidR="008F49DF" w:rsidRPr="0000256B" w:rsidRDefault="008F49DF" w:rsidP="002A6716">
            <w:pPr>
              <w:pStyle w:val="TAL"/>
              <w:rPr>
                <w:sz w:val="16"/>
              </w:rPr>
            </w:pPr>
            <w:r>
              <w:rPr>
                <w:sz w:val="16"/>
              </w:rPr>
              <w:lastRenderedPageBreak/>
              <w:t>R5-253198</w:t>
            </w:r>
          </w:p>
        </w:tc>
        <w:tc>
          <w:tcPr>
            <w:tcW w:w="0" w:type="auto"/>
          </w:tcPr>
          <w:p w14:paraId="4B9C89A7" w14:textId="77777777" w:rsidR="008F49DF" w:rsidRPr="0000256B" w:rsidRDefault="008F49DF" w:rsidP="002A6716">
            <w:pPr>
              <w:pStyle w:val="TAL"/>
              <w:rPr>
                <w:sz w:val="16"/>
              </w:rPr>
            </w:pPr>
            <w:r>
              <w:rPr>
                <w:sz w:val="16"/>
              </w:rPr>
              <w:t>Addition of V2X SIG test case 12.1.9.2.1 - AM RLC segmentation</w:t>
            </w:r>
          </w:p>
        </w:tc>
        <w:tc>
          <w:tcPr>
            <w:tcW w:w="0" w:type="auto"/>
          </w:tcPr>
          <w:p w14:paraId="4F59AE4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E7F8EC5" w14:textId="77777777" w:rsidR="008F49DF" w:rsidRPr="0000256B" w:rsidRDefault="008F49DF" w:rsidP="002A6716">
            <w:pPr>
              <w:pStyle w:val="TAL"/>
              <w:rPr>
                <w:sz w:val="16"/>
              </w:rPr>
            </w:pPr>
            <w:r>
              <w:rPr>
                <w:sz w:val="16"/>
              </w:rPr>
              <w:t>agreed</w:t>
            </w:r>
          </w:p>
        </w:tc>
        <w:tc>
          <w:tcPr>
            <w:tcW w:w="0" w:type="auto"/>
          </w:tcPr>
          <w:p w14:paraId="3E94DF27" w14:textId="77777777" w:rsidR="008F49DF" w:rsidRPr="0000256B" w:rsidRDefault="008F49DF" w:rsidP="002A6716">
            <w:pPr>
              <w:pStyle w:val="TAL"/>
              <w:rPr>
                <w:sz w:val="16"/>
              </w:rPr>
            </w:pPr>
            <w:r>
              <w:rPr>
                <w:sz w:val="16"/>
              </w:rPr>
              <w:t>R5-252731</w:t>
            </w:r>
          </w:p>
        </w:tc>
        <w:tc>
          <w:tcPr>
            <w:tcW w:w="0" w:type="auto"/>
          </w:tcPr>
          <w:p w14:paraId="7041AEDC" w14:textId="77777777" w:rsidR="008F49DF" w:rsidRPr="0000256B" w:rsidRDefault="008F49DF" w:rsidP="002A6716">
            <w:pPr>
              <w:pStyle w:val="TAL"/>
              <w:rPr>
                <w:sz w:val="16"/>
              </w:rPr>
            </w:pPr>
            <w:r>
              <w:rPr>
                <w:sz w:val="16"/>
              </w:rPr>
              <w:t>-</w:t>
            </w:r>
          </w:p>
        </w:tc>
      </w:tr>
      <w:tr w:rsidR="008F49DF" w14:paraId="5607AF42" w14:textId="77777777" w:rsidTr="002A6716">
        <w:tc>
          <w:tcPr>
            <w:tcW w:w="0" w:type="auto"/>
          </w:tcPr>
          <w:p w14:paraId="3FFE3A69" w14:textId="77777777" w:rsidR="008F49DF" w:rsidRPr="0000256B" w:rsidRDefault="008F49DF" w:rsidP="002A6716">
            <w:pPr>
              <w:pStyle w:val="TAL"/>
              <w:rPr>
                <w:sz w:val="16"/>
              </w:rPr>
            </w:pPr>
            <w:r>
              <w:rPr>
                <w:sz w:val="16"/>
              </w:rPr>
              <w:t>R5-253199</w:t>
            </w:r>
          </w:p>
        </w:tc>
        <w:tc>
          <w:tcPr>
            <w:tcW w:w="0" w:type="auto"/>
          </w:tcPr>
          <w:p w14:paraId="1713A404" w14:textId="77777777" w:rsidR="008F49DF" w:rsidRPr="0000256B" w:rsidRDefault="008F49DF" w:rsidP="002A6716">
            <w:pPr>
              <w:pStyle w:val="TAL"/>
              <w:rPr>
                <w:sz w:val="16"/>
              </w:rPr>
            </w:pPr>
            <w:r>
              <w:rPr>
                <w:sz w:val="16"/>
              </w:rPr>
              <w:t>Addition of V2X SIG test case 12.1.9.2.2 - AM RLC polling</w:t>
            </w:r>
          </w:p>
        </w:tc>
        <w:tc>
          <w:tcPr>
            <w:tcW w:w="0" w:type="auto"/>
          </w:tcPr>
          <w:p w14:paraId="6787E71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3B89187" w14:textId="77777777" w:rsidR="008F49DF" w:rsidRPr="0000256B" w:rsidRDefault="008F49DF" w:rsidP="002A6716">
            <w:pPr>
              <w:pStyle w:val="TAL"/>
              <w:rPr>
                <w:sz w:val="16"/>
              </w:rPr>
            </w:pPr>
            <w:r>
              <w:rPr>
                <w:sz w:val="16"/>
              </w:rPr>
              <w:t>agreed</w:t>
            </w:r>
          </w:p>
        </w:tc>
        <w:tc>
          <w:tcPr>
            <w:tcW w:w="0" w:type="auto"/>
          </w:tcPr>
          <w:p w14:paraId="3AB3C8C7" w14:textId="77777777" w:rsidR="008F49DF" w:rsidRPr="0000256B" w:rsidRDefault="008F49DF" w:rsidP="002A6716">
            <w:pPr>
              <w:pStyle w:val="TAL"/>
              <w:rPr>
                <w:sz w:val="16"/>
              </w:rPr>
            </w:pPr>
            <w:r>
              <w:rPr>
                <w:sz w:val="16"/>
              </w:rPr>
              <w:t>R5-252732</w:t>
            </w:r>
          </w:p>
        </w:tc>
        <w:tc>
          <w:tcPr>
            <w:tcW w:w="0" w:type="auto"/>
          </w:tcPr>
          <w:p w14:paraId="1E2A40E1" w14:textId="77777777" w:rsidR="008F49DF" w:rsidRPr="0000256B" w:rsidRDefault="008F49DF" w:rsidP="002A6716">
            <w:pPr>
              <w:pStyle w:val="TAL"/>
              <w:rPr>
                <w:sz w:val="16"/>
              </w:rPr>
            </w:pPr>
            <w:r>
              <w:rPr>
                <w:sz w:val="16"/>
              </w:rPr>
              <w:t>-</w:t>
            </w:r>
          </w:p>
        </w:tc>
      </w:tr>
      <w:tr w:rsidR="008F49DF" w14:paraId="0CD69A24" w14:textId="77777777" w:rsidTr="002A6716">
        <w:tc>
          <w:tcPr>
            <w:tcW w:w="0" w:type="auto"/>
          </w:tcPr>
          <w:p w14:paraId="7FDB67AA" w14:textId="77777777" w:rsidR="008F49DF" w:rsidRPr="0000256B" w:rsidRDefault="008F49DF" w:rsidP="002A6716">
            <w:pPr>
              <w:pStyle w:val="TAL"/>
              <w:rPr>
                <w:sz w:val="16"/>
              </w:rPr>
            </w:pPr>
            <w:r>
              <w:rPr>
                <w:sz w:val="16"/>
              </w:rPr>
              <w:t>R5-253200</w:t>
            </w:r>
          </w:p>
        </w:tc>
        <w:tc>
          <w:tcPr>
            <w:tcW w:w="0" w:type="auto"/>
          </w:tcPr>
          <w:p w14:paraId="1F24EC28" w14:textId="77777777" w:rsidR="008F49DF" w:rsidRPr="0000256B" w:rsidRDefault="008F49DF" w:rsidP="002A6716">
            <w:pPr>
              <w:pStyle w:val="TAL"/>
              <w:rPr>
                <w:sz w:val="16"/>
              </w:rPr>
            </w:pPr>
            <w:r>
              <w:rPr>
                <w:sz w:val="16"/>
              </w:rPr>
              <w:t>Introduction of PICS for NR NTN Rel-18</w:t>
            </w:r>
          </w:p>
        </w:tc>
        <w:tc>
          <w:tcPr>
            <w:tcW w:w="0" w:type="auto"/>
          </w:tcPr>
          <w:p w14:paraId="668476B2" w14:textId="77777777" w:rsidR="008F49DF" w:rsidRPr="0000256B" w:rsidRDefault="008F49DF" w:rsidP="002A6716">
            <w:pPr>
              <w:pStyle w:val="TAL"/>
              <w:rPr>
                <w:sz w:val="16"/>
              </w:rPr>
            </w:pPr>
            <w:r>
              <w:rPr>
                <w:sz w:val="16"/>
              </w:rPr>
              <w:t>Qualcomm Technologies</w:t>
            </w:r>
          </w:p>
        </w:tc>
        <w:tc>
          <w:tcPr>
            <w:tcW w:w="0" w:type="auto"/>
          </w:tcPr>
          <w:p w14:paraId="02CA8567" w14:textId="77777777" w:rsidR="008F49DF" w:rsidRPr="0000256B" w:rsidRDefault="008F49DF" w:rsidP="002A6716">
            <w:pPr>
              <w:pStyle w:val="TAL"/>
              <w:rPr>
                <w:sz w:val="16"/>
              </w:rPr>
            </w:pPr>
            <w:r>
              <w:rPr>
                <w:sz w:val="16"/>
              </w:rPr>
              <w:t>withdrawn</w:t>
            </w:r>
          </w:p>
        </w:tc>
        <w:tc>
          <w:tcPr>
            <w:tcW w:w="0" w:type="auto"/>
          </w:tcPr>
          <w:p w14:paraId="2E6C61C3" w14:textId="77777777" w:rsidR="008F49DF" w:rsidRPr="0000256B" w:rsidRDefault="008F49DF" w:rsidP="002A6716">
            <w:pPr>
              <w:pStyle w:val="TAL"/>
              <w:rPr>
                <w:sz w:val="16"/>
              </w:rPr>
            </w:pPr>
            <w:r>
              <w:rPr>
                <w:sz w:val="16"/>
              </w:rPr>
              <w:t>R5-252036</w:t>
            </w:r>
          </w:p>
        </w:tc>
        <w:tc>
          <w:tcPr>
            <w:tcW w:w="0" w:type="auto"/>
          </w:tcPr>
          <w:p w14:paraId="0EEF492A" w14:textId="77777777" w:rsidR="008F49DF" w:rsidRPr="0000256B" w:rsidRDefault="008F49DF" w:rsidP="002A6716">
            <w:pPr>
              <w:pStyle w:val="TAL"/>
              <w:rPr>
                <w:sz w:val="16"/>
              </w:rPr>
            </w:pPr>
            <w:r>
              <w:rPr>
                <w:sz w:val="16"/>
              </w:rPr>
              <w:t>-</w:t>
            </w:r>
          </w:p>
        </w:tc>
      </w:tr>
      <w:tr w:rsidR="008F49DF" w14:paraId="1C0BCB9F" w14:textId="77777777" w:rsidTr="002A6716">
        <w:tc>
          <w:tcPr>
            <w:tcW w:w="0" w:type="auto"/>
          </w:tcPr>
          <w:p w14:paraId="1FE40E4D" w14:textId="77777777" w:rsidR="008F49DF" w:rsidRPr="0000256B" w:rsidRDefault="008F49DF" w:rsidP="002A6716">
            <w:pPr>
              <w:pStyle w:val="TAL"/>
              <w:rPr>
                <w:sz w:val="16"/>
              </w:rPr>
            </w:pPr>
            <w:r>
              <w:rPr>
                <w:sz w:val="16"/>
              </w:rPr>
              <w:t>R5-253201</w:t>
            </w:r>
          </w:p>
        </w:tc>
        <w:tc>
          <w:tcPr>
            <w:tcW w:w="0" w:type="auto"/>
          </w:tcPr>
          <w:p w14:paraId="0B0574CC" w14:textId="77777777" w:rsidR="008F49DF" w:rsidRPr="0000256B" w:rsidRDefault="008F49DF" w:rsidP="002A6716">
            <w:pPr>
              <w:pStyle w:val="TAL"/>
              <w:rPr>
                <w:sz w:val="16"/>
              </w:rPr>
            </w:pPr>
            <w:r>
              <w:rPr>
                <w:sz w:val="16"/>
              </w:rPr>
              <w:t xml:space="preserve">Add </w:t>
            </w:r>
            <w:proofErr w:type="spellStart"/>
            <w:r>
              <w:rPr>
                <w:sz w:val="16"/>
              </w:rPr>
              <w:t>Qos</w:t>
            </w:r>
            <w:proofErr w:type="spellEnd"/>
            <w:r>
              <w:rPr>
                <w:sz w:val="16"/>
              </w:rPr>
              <w:t xml:space="preserve"> flow configuration for IMS data channel</w:t>
            </w:r>
          </w:p>
        </w:tc>
        <w:tc>
          <w:tcPr>
            <w:tcW w:w="0" w:type="auto"/>
          </w:tcPr>
          <w:p w14:paraId="6B5E5AE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D20A84" w14:textId="77777777" w:rsidR="008F49DF" w:rsidRPr="0000256B" w:rsidRDefault="008F49DF" w:rsidP="002A6716">
            <w:pPr>
              <w:pStyle w:val="TAL"/>
              <w:rPr>
                <w:sz w:val="16"/>
              </w:rPr>
            </w:pPr>
            <w:r>
              <w:rPr>
                <w:sz w:val="16"/>
              </w:rPr>
              <w:t>agreed</w:t>
            </w:r>
          </w:p>
        </w:tc>
        <w:tc>
          <w:tcPr>
            <w:tcW w:w="0" w:type="auto"/>
          </w:tcPr>
          <w:p w14:paraId="1DEA1F3B" w14:textId="77777777" w:rsidR="008F49DF" w:rsidRPr="0000256B" w:rsidRDefault="008F49DF" w:rsidP="002A6716">
            <w:pPr>
              <w:pStyle w:val="TAL"/>
              <w:rPr>
                <w:sz w:val="16"/>
              </w:rPr>
            </w:pPr>
            <w:r>
              <w:rPr>
                <w:sz w:val="16"/>
              </w:rPr>
              <w:t>R5-252452</w:t>
            </w:r>
          </w:p>
        </w:tc>
        <w:tc>
          <w:tcPr>
            <w:tcW w:w="0" w:type="auto"/>
          </w:tcPr>
          <w:p w14:paraId="39BCD388" w14:textId="77777777" w:rsidR="008F49DF" w:rsidRPr="0000256B" w:rsidRDefault="008F49DF" w:rsidP="002A6716">
            <w:pPr>
              <w:pStyle w:val="TAL"/>
              <w:rPr>
                <w:sz w:val="16"/>
              </w:rPr>
            </w:pPr>
            <w:r>
              <w:rPr>
                <w:sz w:val="16"/>
              </w:rPr>
              <w:t>-</w:t>
            </w:r>
          </w:p>
        </w:tc>
      </w:tr>
      <w:tr w:rsidR="008F49DF" w14:paraId="7BBD2EDE" w14:textId="77777777" w:rsidTr="002A6716">
        <w:tc>
          <w:tcPr>
            <w:tcW w:w="0" w:type="auto"/>
          </w:tcPr>
          <w:p w14:paraId="0B8F439E" w14:textId="77777777" w:rsidR="008F49DF" w:rsidRPr="0000256B" w:rsidRDefault="008F49DF" w:rsidP="002A6716">
            <w:pPr>
              <w:pStyle w:val="TAL"/>
              <w:rPr>
                <w:sz w:val="16"/>
              </w:rPr>
            </w:pPr>
            <w:r>
              <w:rPr>
                <w:sz w:val="16"/>
              </w:rPr>
              <w:t>R5-253202</w:t>
            </w:r>
          </w:p>
        </w:tc>
        <w:tc>
          <w:tcPr>
            <w:tcW w:w="0" w:type="auto"/>
          </w:tcPr>
          <w:p w14:paraId="1221C85D" w14:textId="77777777" w:rsidR="008F49DF" w:rsidRPr="0000256B" w:rsidRDefault="008F49DF" w:rsidP="002A6716">
            <w:pPr>
              <w:pStyle w:val="TAL"/>
              <w:rPr>
                <w:sz w:val="16"/>
              </w:rPr>
            </w:pPr>
            <w:r>
              <w:rPr>
                <w:sz w:val="16"/>
              </w:rPr>
              <w:t>Addition of new LTE IMS data channel test case 12.30 - MO Voice call without precondition and BDC failure</w:t>
            </w:r>
          </w:p>
        </w:tc>
        <w:tc>
          <w:tcPr>
            <w:tcW w:w="0" w:type="auto"/>
          </w:tcPr>
          <w:p w14:paraId="3510419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B14BB2" w14:textId="77777777" w:rsidR="008F49DF" w:rsidRPr="0000256B" w:rsidRDefault="008F49DF" w:rsidP="002A6716">
            <w:pPr>
              <w:pStyle w:val="TAL"/>
              <w:rPr>
                <w:sz w:val="16"/>
              </w:rPr>
            </w:pPr>
            <w:r>
              <w:rPr>
                <w:sz w:val="16"/>
              </w:rPr>
              <w:t>agreed</w:t>
            </w:r>
          </w:p>
        </w:tc>
        <w:tc>
          <w:tcPr>
            <w:tcW w:w="0" w:type="auto"/>
          </w:tcPr>
          <w:p w14:paraId="6BB1BF95" w14:textId="77777777" w:rsidR="008F49DF" w:rsidRPr="0000256B" w:rsidRDefault="008F49DF" w:rsidP="002A6716">
            <w:pPr>
              <w:pStyle w:val="TAL"/>
              <w:rPr>
                <w:sz w:val="16"/>
              </w:rPr>
            </w:pPr>
            <w:r>
              <w:rPr>
                <w:sz w:val="16"/>
              </w:rPr>
              <w:t>R5-252456</w:t>
            </w:r>
          </w:p>
        </w:tc>
        <w:tc>
          <w:tcPr>
            <w:tcW w:w="0" w:type="auto"/>
          </w:tcPr>
          <w:p w14:paraId="1D0FA1C1" w14:textId="77777777" w:rsidR="008F49DF" w:rsidRPr="0000256B" w:rsidRDefault="008F49DF" w:rsidP="002A6716">
            <w:pPr>
              <w:pStyle w:val="TAL"/>
              <w:rPr>
                <w:sz w:val="16"/>
              </w:rPr>
            </w:pPr>
            <w:r>
              <w:rPr>
                <w:sz w:val="16"/>
              </w:rPr>
              <w:t>-</w:t>
            </w:r>
          </w:p>
        </w:tc>
      </w:tr>
      <w:tr w:rsidR="008F49DF" w14:paraId="7921D5FD" w14:textId="77777777" w:rsidTr="002A6716">
        <w:tc>
          <w:tcPr>
            <w:tcW w:w="0" w:type="auto"/>
          </w:tcPr>
          <w:p w14:paraId="23BBFEF9" w14:textId="77777777" w:rsidR="008F49DF" w:rsidRPr="0000256B" w:rsidRDefault="008F49DF" w:rsidP="002A6716">
            <w:pPr>
              <w:pStyle w:val="TAL"/>
              <w:rPr>
                <w:sz w:val="16"/>
              </w:rPr>
            </w:pPr>
            <w:r>
              <w:rPr>
                <w:sz w:val="16"/>
              </w:rPr>
              <w:t>R5-253203</w:t>
            </w:r>
          </w:p>
        </w:tc>
        <w:tc>
          <w:tcPr>
            <w:tcW w:w="0" w:type="auto"/>
          </w:tcPr>
          <w:p w14:paraId="7E3167E7" w14:textId="77777777" w:rsidR="008F49DF" w:rsidRPr="0000256B" w:rsidRDefault="008F49DF" w:rsidP="002A6716">
            <w:pPr>
              <w:pStyle w:val="TAL"/>
              <w:rPr>
                <w:sz w:val="16"/>
              </w:rPr>
            </w:pPr>
            <w:r>
              <w:rPr>
                <w:sz w:val="16"/>
              </w:rPr>
              <w:t>Addition of new LTE IMS data channel test case 12.31 - MO Voice call with precondition and BDC failure</w:t>
            </w:r>
          </w:p>
        </w:tc>
        <w:tc>
          <w:tcPr>
            <w:tcW w:w="0" w:type="auto"/>
          </w:tcPr>
          <w:p w14:paraId="486BF3C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07380F0" w14:textId="77777777" w:rsidR="008F49DF" w:rsidRPr="0000256B" w:rsidRDefault="008F49DF" w:rsidP="002A6716">
            <w:pPr>
              <w:pStyle w:val="TAL"/>
              <w:rPr>
                <w:sz w:val="16"/>
              </w:rPr>
            </w:pPr>
            <w:r>
              <w:rPr>
                <w:sz w:val="16"/>
              </w:rPr>
              <w:t>agreed</w:t>
            </w:r>
          </w:p>
        </w:tc>
        <w:tc>
          <w:tcPr>
            <w:tcW w:w="0" w:type="auto"/>
          </w:tcPr>
          <w:p w14:paraId="1A26761E" w14:textId="77777777" w:rsidR="008F49DF" w:rsidRPr="0000256B" w:rsidRDefault="008F49DF" w:rsidP="002A6716">
            <w:pPr>
              <w:pStyle w:val="TAL"/>
              <w:rPr>
                <w:sz w:val="16"/>
              </w:rPr>
            </w:pPr>
            <w:r>
              <w:rPr>
                <w:sz w:val="16"/>
              </w:rPr>
              <w:t>R5-252457</w:t>
            </w:r>
          </w:p>
        </w:tc>
        <w:tc>
          <w:tcPr>
            <w:tcW w:w="0" w:type="auto"/>
          </w:tcPr>
          <w:p w14:paraId="508E2B59" w14:textId="77777777" w:rsidR="008F49DF" w:rsidRPr="0000256B" w:rsidRDefault="008F49DF" w:rsidP="002A6716">
            <w:pPr>
              <w:pStyle w:val="TAL"/>
              <w:rPr>
                <w:sz w:val="16"/>
              </w:rPr>
            </w:pPr>
            <w:r>
              <w:rPr>
                <w:sz w:val="16"/>
              </w:rPr>
              <w:t>-</w:t>
            </w:r>
          </w:p>
        </w:tc>
      </w:tr>
      <w:tr w:rsidR="008F49DF" w14:paraId="519D7AEC" w14:textId="77777777" w:rsidTr="002A6716">
        <w:tc>
          <w:tcPr>
            <w:tcW w:w="0" w:type="auto"/>
          </w:tcPr>
          <w:p w14:paraId="221B30E4" w14:textId="77777777" w:rsidR="008F49DF" w:rsidRPr="0000256B" w:rsidRDefault="008F49DF" w:rsidP="002A6716">
            <w:pPr>
              <w:pStyle w:val="TAL"/>
              <w:rPr>
                <w:sz w:val="16"/>
              </w:rPr>
            </w:pPr>
            <w:r>
              <w:rPr>
                <w:sz w:val="16"/>
              </w:rPr>
              <w:t>R5-253204</w:t>
            </w:r>
          </w:p>
        </w:tc>
        <w:tc>
          <w:tcPr>
            <w:tcW w:w="0" w:type="auto"/>
          </w:tcPr>
          <w:p w14:paraId="082F568D" w14:textId="77777777" w:rsidR="008F49DF" w:rsidRPr="0000256B" w:rsidRDefault="008F49DF" w:rsidP="002A6716">
            <w:pPr>
              <w:pStyle w:val="TAL"/>
              <w:rPr>
                <w:sz w:val="16"/>
              </w:rPr>
            </w:pPr>
            <w:r>
              <w:rPr>
                <w:sz w:val="16"/>
              </w:rPr>
              <w:t>Addition of new LTE IMS data channel test case 12.32 - MO Voice call without precondition and BDC success</w:t>
            </w:r>
          </w:p>
        </w:tc>
        <w:tc>
          <w:tcPr>
            <w:tcW w:w="0" w:type="auto"/>
          </w:tcPr>
          <w:p w14:paraId="1B1809C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43C1E18" w14:textId="77777777" w:rsidR="008F49DF" w:rsidRPr="0000256B" w:rsidRDefault="008F49DF" w:rsidP="002A6716">
            <w:pPr>
              <w:pStyle w:val="TAL"/>
              <w:rPr>
                <w:sz w:val="16"/>
              </w:rPr>
            </w:pPr>
            <w:r>
              <w:rPr>
                <w:sz w:val="16"/>
              </w:rPr>
              <w:t>agreed</w:t>
            </w:r>
          </w:p>
        </w:tc>
        <w:tc>
          <w:tcPr>
            <w:tcW w:w="0" w:type="auto"/>
          </w:tcPr>
          <w:p w14:paraId="115B296E" w14:textId="77777777" w:rsidR="008F49DF" w:rsidRPr="0000256B" w:rsidRDefault="008F49DF" w:rsidP="002A6716">
            <w:pPr>
              <w:pStyle w:val="TAL"/>
              <w:rPr>
                <w:sz w:val="16"/>
              </w:rPr>
            </w:pPr>
            <w:r>
              <w:rPr>
                <w:sz w:val="16"/>
              </w:rPr>
              <w:t>R5-252458</w:t>
            </w:r>
          </w:p>
        </w:tc>
        <w:tc>
          <w:tcPr>
            <w:tcW w:w="0" w:type="auto"/>
          </w:tcPr>
          <w:p w14:paraId="715128F7" w14:textId="77777777" w:rsidR="008F49DF" w:rsidRPr="0000256B" w:rsidRDefault="008F49DF" w:rsidP="002A6716">
            <w:pPr>
              <w:pStyle w:val="TAL"/>
              <w:rPr>
                <w:sz w:val="16"/>
              </w:rPr>
            </w:pPr>
            <w:r>
              <w:rPr>
                <w:sz w:val="16"/>
              </w:rPr>
              <w:t>-</w:t>
            </w:r>
          </w:p>
        </w:tc>
      </w:tr>
      <w:tr w:rsidR="008F49DF" w14:paraId="59A51377" w14:textId="77777777" w:rsidTr="002A6716">
        <w:tc>
          <w:tcPr>
            <w:tcW w:w="0" w:type="auto"/>
          </w:tcPr>
          <w:p w14:paraId="21819EDB" w14:textId="77777777" w:rsidR="008F49DF" w:rsidRPr="0000256B" w:rsidRDefault="008F49DF" w:rsidP="002A6716">
            <w:pPr>
              <w:pStyle w:val="TAL"/>
              <w:rPr>
                <w:sz w:val="16"/>
              </w:rPr>
            </w:pPr>
            <w:r>
              <w:rPr>
                <w:sz w:val="16"/>
              </w:rPr>
              <w:t>R5-253205</w:t>
            </w:r>
          </w:p>
        </w:tc>
        <w:tc>
          <w:tcPr>
            <w:tcW w:w="0" w:type="auto"/>
          </w:tcPr>
          <w:p w14:paraId="04B7F959" w14:textId="77777777" w:rsidR="008F49DF" w:rsidRPr="0000256B" w:rsidRDefault="008F49DF" w:rsidP="002A6716">
            <w:pPr>
              <w:pStyle w:val="TAL"/>
              <w:rPr>
                <w:sz w:val="16"/>
              </w:rPr>
            </w:pPr>
            <w:r>
              <w:rPr>
                <w:sz w:val="16"/>
              </w:rPr>
              <w:t>Addition of new LTE IMS data channel test case 12.33 - MO Voice call with precondition and BDC success</w:t>
            </w:r>
          </w:p>
        </w:tc>
        <w:tc>
          <w:tcPr>
            <w:tcW w:w="0" w:type="auto"/>
          </w:tcPr>
          <w:p w14:paraId="20E5913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201BD0F" w14:textId="77777777" w:rsidR="008F49DF" w:rsidRPr="0000256B" w:rsidRDefault="008F49DF" w:rsidP="002A6716">
            <w:pPr>
              <w:pStyle w:val="TAL"/>
              <w:rPr>
                <w:sz w:val="16"/>
              </w:rPr>
            </w:pPr>
            <w:r>
              <w:rPr>
                <w:sz w:val="16"/>
              </w:rPr>
              <w:t>agreed</w:t>
            </w:r>
          </w:p>
        </w:tc>
        <w:tc>
          <w:tcPr>
            <w:tcW w:w="0" w:type="auto"/>
          </w:tcPr>
          <w:p w14:paraId="37BEB181" w14:textId="77777777" w:rsidR="008F49DF" w:rsidRPr="0000256B" w:rsidRDefault="008F49DF" w:rsidP="002A6716">
            <w:pPr>
              <w:pStyle w:val="TAL"/>
              <w:rPr>
                <w:sz w:val="16"/>
              </w:rPr>
            </w:pPr>
            <w:r>
              <w:rPr>
                <w:sz w:val="16"/>
              </w:rPr>
              <w:t>R5-252459</w:t>
            </w:r>
          </w:p>
        </w:tc>
        <w:tc>
          <w:tcPr>
            <w:tcW w:w="0" w:type="auto"/>
          </w:tcPr>
          <w:p w14:paraId="29AC7F86" w14:textId="77777777" w:rsidR="008F49DF" w:rsidRPr="0000256B" w:rsidRDefault="008F49DF" w:rsidP="002A6716">
            <w:pPr>
              <w:pStyle w:val="TAL"/>
              <w:rPr>
                <w:sz w:val="16"/>
              </w:rPr>
            </w:pPr>
            <w:r>
              <w:rPr>
                <w:sz w:val="16"/>
              </w:rPr>
              <w:t>-</w:t>
            </w:r>
          </w:p>
        </w:tc>
      </w:tr>
      <w:tr w:rsidR="008F49DF" w14:paraId="5A92D8B9" w14:textId="77777777" w:rsidTr="002A6716">
        <w:tc>
          <w:tcPr>
            <w:tcW w:w="0" w:type="auto"/>
          </w:tcPr>
          <w:p w14:paraId="2CE8A9A1" w14:textId="77777777" w:rsidR="008F49DF" w:rsidRPr="0000256B" w:rsidRDefault="008F49DF" w:rsidP="002A6716">
            <w:pPr>
              <w:pStyle w:val="TAL"/>
              <w:rPr>
                <w:sz w:val="16"/>
              </w:rPr>
            </w:pPr>
            <w:r>
              <w:rPr>
                <w:sz w:val="16"/>
              </w:rPr>
              <w:t>R5-253206</w:t>
            </w:r>
          </w:p>
        </w:tc>
        <w:tc>
          <w:tcPr>
            <w:tcW w:w="0" w:type="auto"/>
          </w:tcPr>
          <w:p w14:paraId="74C04074" w14:textId="77777777" w:rsidR="008F49DF" w:rsidRPr="0000256B" w:rsidRDefault="008F49DF" w:rsidP="002A6716">
            <w:pPr>
              <w:pStyle w:val="TAL"/>
              <w:rPr>
                <w:sz w:val="16"/>
              </w:rPr>
            </w:pPr>
            <w:r>
              <w:rPr>
                <w:sz w:val="16"/>
              </w:rPr>
              <w:t>Addition of new LTE IMS data channel test case 12.34 - MT Voice call without precondition and BDC success</w:t>
            </w:r>
          </w:p>
        </w:tc>
        <w:tc>
          <w:tcPr>
            <w:tcW w:w="0" w:type="auto"/>
          </w:tcPr>
          <w:p w14:paraId="0E75A07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199FF06" w14:textId="77777777" w:rsidR="008F49DF" w:rsidRPr="0000256B" w:rsidRDefault="008F49DF" w:rsidP="002A6716">
            <w:pPr>
              <w:pStyle w:val="TAL"/>
              <w:rPr>
                <w:sz w:val="16"/>
              </w:rPr>
            </w:pPr>
            <w:r>
              <w:rPr>
                <w:sz w:val="16"/>
              </w:rPr>
              <w:t>agreed</w:t>
            </w:r>
          </w:p>
        </w:tc>
        <w:tc>
          <w:tcPr>
            <w:tcW w:w="0" w:type="auto"/>
          </w:tcPr>
          <w:p w14:paraId="1BD96472" w14:textId="77777777" w:rsidR="008F49DF" w:rsidRPr="0000256B" w:rsidRDefault="008F49DF" w:rsidP="002A6716">
            <w:pPr>
              <w:pStyle w:val="TAL"/>
              <w:rPr>
                <w:sz w:val="16"/>
              </w:rPr>
            </w:pPr>
            <w:r>
              <w:rPr>
                <w:sz w:val="16"/>
              </w:rPr>
              <w:t>R5-252460</w:t>
            </w:r>
          </w:p>
        </w:tc>
        <w:tc>
          <w:tcPr>
            <w:tcW w:w="0" w:type="auto"/>
          </w:tcPr>
          <w:p w14:paraId="7DEF2607" w14:textId="77777777" w:rsidR="008F49DF" w:rsidRPr="0000256B" w:rsidRDefault="008F49DF" w:rsidP="002A6716">
            <w:pPr>
              <w:pStyle w:val="TAL"/>
              <w:rPr>
                <w:sz w:val="16"/>
              </w:rPr>
            </w:pPr>
            <w:r>
              <w:rPr>
                <w:sz w:val="16"/>
              </w:rPr>
              <w:t>-</w:t>
            </w:r>
          </w:p>
        </w:tc>
      </w:tr>
      <w:tr w:rsidR="008F49DF" w14:paraId="2555D327" w14:textId="77777777" w:rsidTr="002A6716">
        <w:tc>
          <w:tcPr>
            <w:tcW w:w="0" w:type="auto"/>
          </w:tcPr>
          <w:p w14:paraId="4E91068D" w14:textId="77777777" w:rsidR="008F49DF" w:rsidRPr="0000256B" w:rsidRDefault="008F49DF" w:rsidP="002A6716">
            <w:pPr>
              <w:pStyle w:val="TAL"/>
              <w:rPr>
                <w:sz w:val="16"/>
              </w:rPr>
            </w:pPr>
            <w:r>
              <w:rPr>
                <w:sz w:val="16"/>
              </w:rPr>
              <w:t>R5-253207</w:t>
            </w:r>
          </w:p>
        </w:tc>
        <w:tc>
          <w:tcPr>
            <w:tcW w:w="0" w:type="auto"/>
          </w:tcPr>
          <w:p w14:paraId="2CB524CB" w14:textId="77777777" w:rsidR="008F49DF" w:rsidRPr="0000256B" w:rsidRDefault="008F49DF" w:rsidP="002A6716">
            <w:pPr>
              <w:pStyle w:val="TAL"/>
              <w:rPr>
                <w:sz w:val="16"/>
              </w:rPr>
            </w:pPr>
            <w:r>
              <w:rPr>
                <w:sz w:val="16"/>
              </w:rPr>
              <w:t>Addition of new LTE IMS data channel test case 12.35 - MT Voice call with precondition and BDC success</w:t>
            </w:r>
          </w:p>
        </w:tc>
        <w:tc>
          <w:tcPr>
            <w:tcW w:w="0" w:type="auto"/>
          </w:tcPr>
          <w:p w14:paraId="3C5143D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4A506AC" w14:textId="77777777" w:rsidR="008F49DF" w:rsidRPr="0000256B" w:rsidRDefault="008F49DF" w:rsidP="002A6716">
            <w:pPr>
              <w:pStyle w:val="TAL"/>
              <w:rPr>
                <w:sz w:val="16"/>
              </w:rPr>
            </w:pPr>
            <w:r>
              <w:rPr>
                <w:sz w:val="16"/>
              </w:rPr>
              <w:t>agreed</w:t>
            </w:r>
          </w:p>
        </w:tc>
        <w:tc>
          <w:tcPr>
            <w:tcW w:w="0" w:type="auto"/>
          </w:tcPr>
          <w:p w14:paraId="19FDAD5C" w14:textId="77777777" w:rsidR="008F49DF" w:rsidRPr="0000256B" w:rsidRDefault="008F49DF" w:rsidP="002A6716">
            <w:pPr>
              <w:pStyle w:val="TAL"/>
              <w:rPr>
                <w:sz w:val="16"/>
              </w:rPr>
            </w:pPr>
            <w:r>
              <w:rPr>
                <w:sz w:val="16"/>
              </w:rPr>
              <w:t>R5-252461</w:t>
            </w:r>
          </w:p>
        </w:tc>
        <w:tc>
          <w:tcPr>
            <w:tcW w:w="0" w:type="auto"/>
          </w:tcPr>
          <w:p w14:paraId="33F050BB" w14:textId="77777777" w:rsidR="008F49DF" w:rsidRPr="0000256B" w:rsidRDefault="008F49DF" w:rsidP="002A6716">
            <w:pPr>
              <w:pStyle w:val="TAL"/>
              <w:rPr>
                <w:sz w:val="16"/>
              </w:rPr>
            </w:pPr>
            <w:r>
              <w:rPr>
                <w:sz w:val="16"/>
              </w:rPr>
              <w:t>-</w:t>
            </w:r>
          </w:p>
        </w:tc>
      </w:tr>
      <w:tr w:rsidR="008F49DF" w14:paraId="0696EA07" w14:textId="77777777" w:rsidTr="002A6716">
        <w:tc>
          <w:tcPr>
            <w:tcW w:w="0" w:type="auto"/>
          </w:tcPr>
          <w:p w14:paraId="68924200" w14:textId="77777777" w:rsidR="008F49DF" w:rsidRPr="0000256B" w:rsidRDefault="008F49DF" w:rsidP="002A6716">
            <w:pPr>
              <w:pStyle w:val="TAL"/>
              <w:rPr>
                <w:sz w:val="16"/>
              </w:rPr>
            </w:pPr>
            <w:r>
              <w:rPr>
                <w:sz w:val="16"/>
              </w:rPr>
              <w:t>R5-253208</w:t>
            </w:r>
          </w:p>
        </w:tc>
        <w:tc>
          <w:tcPr>
            <w:tcW w:w="0" w:type="auto"/>
          </w:tcPr>
          <w:p w14:paraId="4DFAFB1A" w14:textId="77777777" w:rsidR="008F49DF" w:rsidRPr="0000256B" w:rsidRDefault="008F49DF" w:rsidP="002A6716">
            <w:pPr>
              <w:pStyle w:val="TAL"/>
              <w:rPr>
                <w:sz w:val="16"/>
              </w:rPr>
            </w:pPr>
            <w:r>
              <w:rPr>
                <w:sz w:val="16"/>
              </w:rPr>
              <w:t>Addition of new NR IMS data channel test case 7.37 - MO Voice call without precondition and BDC failure</w:t>
            </w:r>
          </w:p>
        </w:tc>
        <w:tc>
          <w:tcPr>
            <w:tcW w:w="0" w:type="auto"/>
          </w:tcPr>
          <w:p w14:paraId="307FED0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6B45A64" w14:textId="77777777" w:rsidR="008F49DF" w:rsidRPr="0000256B" w:rsidRDefault="008F49DF" w:rsidP="002A6716">
            <w:pPr>
              <w:pStyle w:val="TAL"/>
              <w:rPr>
                <w:sz w:val="16"/>
              </w:rPr>
            </w:pPr>
            <w:r>
              <w:rPr>
                <w:sz w:val="16"/>
              </w:rPr>
              <w:t>agreed</w:t>
            </w:r>
          </w:p>
        </w:tc>
        <w:tc>
          <w:tcPr>
            <w:tcW w:w="0" w:type="auto"/>
          </w:tcPr>
          <w:p w14:paraId="3FFC810D" w14:textId="77777777" w:rsidR="008F49DF" w:rsidRPr="0000256B" w:rsidRDefault="008F49DF" w:rsidP="002A6716">
            <w:pPr>
              <w:pStyle w:val="TAL"/>
              <w:rPr>
                <w:sz w:val="16"/>
              </w:rPr>
            </w:pPr>
            <w:r>
              <w:rPr>
                <w:sz w:val="16"/>
              </w:rPr>
              <w:t>R5-252462</w:t>
            </w:r>
          </w:p>
        </w:tc>
        <w:tc>
          <w:tcPr>
            <w:tcW w:w="0" w:type="auto"/>
          </w:tcPr>
          <w:p w14:paraId="54EF9794" w14:textId="77777777" w:rsidR="008F49DF" w:rsidRPr="0000256B" w:rsidRDefault="008F49DF" w:rsidP="002A6716">
            <w:pPr>
              <w:pStyle w:val="TAL"/>
              <w:rPr>
                <w:sz w:val="16"/>
              </w:rPr>
            </w:pPr>
            <w:r>
              <w:rPr>
                <w:sz w:val="16"/>
              </w:rPr>
              <w:t>-</w:t>
            </w:r>
          </w:p>
        </w:tc>
      </w:tr>
      <w:tr w:rsidR="008F49DF" w14:paraId="1BD15862" w14:textId="77777777" w:rsidTr="002A6716">
        <w:tc>
          <w:tcPr>
            <w:tcW w:w="0" w:type="auto"/>
          </w:tcPr>
          <w:p w14:paraId="669CB92D" w14:textId="77777777" w:rsidR="008F49DF" w:rsidRPr="0000256B" w:rsidRDefault="008F49DF" w:rsidP="002A6716">
            <w:pPr>
              <w:pStyle w:val="TAL"/>
              <w:rPr>
                <w:sz w:val="16"/>
              </w:rPr>
            </w:pPr>
            <w:r>
              <w:rPr>
                <w:sz w:val="16"/>
              </w:rPr>
              <w:t>R5-253209</w:t>
            </w:r>
          </w:p>
        </w:tc>
        <w:tc>
          <w:tcPr>
            <w:tcW w:w="0" w:type="auto"/>
          </w:tcPr>
          <w:p w14:paraId="2578DAC0" w14:textId="77777777" w:rsidR="008F49DF" w:rsidRPr="0000256B" w:rsidRDefault="008F49DF" w:rsidP="002A6716">
            <w:pPr>
              <w:pStyle w:val="TAL"/>
              <w:rPr>
                <w:sz w:val="16"/>
              </w:rPr>
            </w:pPr>
            <w:r>
              <w:rPr>
                <w:sz w:val="16"/>
              </w:rPr>
              <w:t>Addition of new NR IMS data channel test case 7.38 - MO Voice call with precondition and BDC failure</w:t>
            </w:r>
          </w:p>
        </w:tc>
        <w:tc>
          <w:tcPr>
            <w:tcW w:w="0" w:type="auto"/>
          </w:tcPr>
          <w:p w14:paraId="286CC4B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FC2F5C5" w14:textId="77777777" w:rsidR="008F49DF" w:rsidRPr="0000256B" w:rsidRDefault="008F49DF" w:rsidP="002A6716">
            <w:pPr>
              <w:pStyle w:val="TAL"/>
              <w:rPr>
                <w:sz w:val="16"/>
              </w:rPr>
            </w:pPr>
            <w:r>
              <w:rPr>
                <w:sz w:val="16"/>
              </w:rPr>
              <w:t>agreed</w:t>
            </w:r>
          </w:p>
        </w:tc>
        <w:tc>
          <w:tcPr>
            <w:tcW w:w="0" w:type="auto"/>
          </w:tcPr>
          <w:p w14:paraId="255B723E" w14:textId="77777777" w:rsidR="008F49DF" w:rsidRPr="0000256B" w:rsidRDefault="008F49DF" w:rsidP="002A6716">
            <w:pPr>
              <w:pStyle w:val="TAL"/>
              <w:rPr>
                <w:sz w:val="16"/>
              </w:rPr>
            </w:pPr>
            <w:r>
              <w:rPr>
                <w:sz w:val="16"/>
              </w:rPr>
              <w:t>R5-252463</w:t>
            </w:r>
          </w:p>
        </w:tc>
        <w:tc>
          <w:tcPr>
            <w:tcW w:w="0" w:type="auto"/>
          </w:tcPr>
          <w:p w14:paraId="403A68C0" w14:textId="77777777" w:rsidR="008F49DF" w:rsidRPr="0000256B" w:rsidRDefault="008F49DF" w:rsidP="002A6716">
            <w:pPr>
              <w:pStyle w:val="TAL"/>
              <w:rPr>
                <w:sz w:val="16"/>
              </w:rPr>
            </w:pPr>
            <w:r>
              <w:rPr>
                <w:sz w:val="16"/>
              </w:rPr>
              <w:t>-</w:t>
            </w:r>
          </w:p>
        </w:tc>
      </w:tr>
      <w:tr w:rsidR="008F49DF" w14:paraId="36272667" w14:textId="77777777" w:rsidTr="002A6716">
        <w:tc>
          <w:tcPr>
            <w:tcW w:w="0" w:type="auto"/>
          </w:tcPr>
          <w:p w14:paraId="493857C8" w14:textId="77777777" w:rsidR="008F49DF" w:rsidRPr="0000256B" w:rsidRDefault="008F49DF" w:rsidP="002A6716">
            <w:pPr>
              <w:pStyle w:val="TAL"/>
              <w:rPr>
                <w:sz w:val="16"/>
              </w:rPr>
            </w:pPr>
            <w:r>
              <w:rPr>
                <w:sz w:val="16"/>
              </w:rPr>
              <w:t>R5-253210</w:t>
            </w:r>
          </w:p>
        </w:tc>
        <w:tc>
          <w:tcPr>
            <w:tcW w:w="0" w:type="auto"/>
          </w:tcPr>
          <w:p w14:paraId="118C65A2" w14:textId="77777777" w:rsidR="008F49DF" w:rsidRPr="0000256B" w:rsidRDefault="008F49DF" w:rsidP="002A6716">
            <w:pPr>
              <w:pStyle w:val="TAL"/>
              <w:rPr>
                <w:sz w:val="16"/>
              </w:rPr>
            </w:pPr>
            <w:r>
              <w:rPr>
                <w:sz w:val="16"/>
              </w:rPr>
              <w:t>Addition of new NR IMS data channel test case 7.39 - MO Voice call without precondition and BDC success</w:t>
            </w:r>
          </w:p>
        </w:tc>
        <w:tc>
          <w:tcPr>
            <w:tcW w:w="0" w:type="auto"/>
          </w:tcPr>
          <w:p w14:paraId="5223A06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BCCDA12" w14:textId="77777777" w:rsidR="008F49DF" w:rsidRPr="0000256B" w:rsidRDefault="008F49DF" w:rsidP="002A6716">
            <w:pPr>
              <w:pStyle w:val="TAL"/>
              <w:rPr>
                <w:sz w:val="16"/>
              </w:rPr>
            </w:pPr>
            <w:r>
              <w:rPr>
                <w:sz w:val="16"/>
              </w:rPr>
              <w:t>agreed</w:t>
            </w:r>
          </w:p>
        </w:tc>
        <w:tc>
          <w:tcPr>
            <w:tcW w:w="0" w:type="auto"/>
          </w:tcPr>
          <w:p w14:paraId="3CD6B1CA" w14:textId="77777777" w:rsidR="008F49DF" w:rsidRPr="0000256B" w:rsidRDefault="008F49DF" w:rsidP="002A6716">
            <w:pPr>
              <w:pStyle w:val="TAL"/>
              <w:rPr>
                <w:sz w:val="16"/>
              </w:rPr>
            </w:pPr>
            <w:r>
              <w:rPr>
                <w:sz w:val="16"/>
              </w:rPr>
              <w:t>R5-252464</w:t>
            </w:r>
          </w:p>
        </w:tc>
        <w:tc>
          <w:tcPr>
            <w:tcW w:w="0" w:type="auto"/>
          </w:tcPr>
          <w:p w14:paraId="136F76A4" w14:textId="77777777" w:rsidR="008F49DF" w:rsidRPr="0000256B" w:rsidRDefault="008F49DF" w:rsidP="002A6716">
            <w:pPr>
              <w:pStyle w:val="TAL"/>
              <w:rPr>
                <w:sz w:val="16"/>
              </w:rPr>
            </w:pPr>
            <w:r>
              <w:rPr>
                <w:sz w:val="16"/>
              </w:rPr>
              <w:t>-</w:t>
            </w:r>
          </w:p>
        </w:tc>
      </w:tr>
      <w:tr w:rsidR="008F49DF" w14:paraId="72485293" w14:textId="77777777" w:rsidTr="002A6716">
        <w:tc>
          <w:tcPr>
            <w:tcW w:w="0" w:type="auto"/>
          </w:tcPr>
          <w:p w14:paraId="16F9196F" w14:textId="77777777" w:rsidR="008F49DF" w:rsidRPr="0000256B" w:rsidRDefault="008F49DF" w:rsidP="002A6716">
            <w:pPr>
              <w:pStyle w:val="TAL"/>
              <w:rPr>
                <w:sz w:val="16"/>
              </w:rPr>
            </w:pPr>
            <w:r>
              <w:rPr>
                <w:sz w:val="16"/>
              </w:rPr>
              <w:t>R5-253211</w:t>
            </w:r>
          </w:p>
        </w:tc>
        <w:tc>
          <w:tcPr>
            <w:tcW w:w="0" w:type="auto"/>
          </w:tcPr>
          <w:p w14:paraId="6D516CE5" w14:textId="77777777" w:rsidR="008F49DF" w:rsidRPr="0000256B" w:rsidRDefault="008F49DF" w:rsidP="002A6716">
            <w:pPr>
              <w:pStyle w:val="TAL"/>
              <w:rPr>
                <w:sz w:val="16"/>
              </w:rPr>
            </w:pPr>
            <w:r>
              <w:rPr>
                <w:sz w:val="16"/>
              </w:rPr>
              <w:t>Addition of new NR IMS data channel test case 7.40 - MO Voice call with precondition and BDC success</w:t>
            </w:r>
          </w:p>
        </w:tc>
        <w:tc>
          <w:tcPr>
            <w:tcW w:w="0" w:type="auto"/>
          </w:tcPr>
          <w:p w14:paraId="67CB888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64155EC" w14:textId="77777777" w:rsidR="008F49DF" w:rsidRPr="0000256B" w:rsidRDefault="008F49DF" w:rsidP="002A6716">
            <w:pPr>
              <w:pStyle w:val="TAL"/>
              <w:rPr>
                <w:sz w:val="16"/>
              </w:rPr>
            </w:pPr>
            <w:r>
              <w:rPr>
                <w:sz w:val="16"/>
              </w:rPr>
              <w:t>agreed</w:t>
            </w:r>
          </w:p>
        </w:tc>
        <w:tc>
          <w:tcPr>
            <w:tcW w:w="0" w:type="auto"/>
          </w:tcPr>
          <w:p w14:paraId="1389FF07" w14:textId="77777777" w:rsidR="008F49DF" w:rsidRPr="0000256B" w:rsidRDefault="008F49DF" w:rsidP="002A6716">
            <w:pPr>
              <w:pStyle w:val="TAL"/>
              <w:rPr>
                <w:sz w:val="16"/>
              </w:rPr>
            </w:pPr>
            <w:r>
              <w:rPr>
                <w:sz w:val="16"/>
              </w:rPr>
              <w:t>R5-252465</w:t>
            </w:r>
          </w:p>
        </w:tc>
        <w:tc>
          <w:tcPr>
            <w:tcW w:w="0" w:type="auto"/>
          </w:tcPr>
          <w:p w14:paraId="30095D2D" w14:textId="77777777" w:rsidR="008F49DF" w:rsidRPr="0000256B" w:rsidRDefault="008F49DF" w:rsidP="002A6716">
            <w:pPr>
              <w:pStyle w:val="TAL"/>
              <w:rPr>
                <w:sz w:val="16"/>
              </w:rPr>
            </w:pPr>
            <w:r>
              <w:rPr>
                <w:sz w:val="16"/>
              </w:rPr>
              <w:t>-</w:t>
            </w:r>
          </w:p>
        </w:tc>
      </w:tr>
      <w:tr w:rsidR="008F49DF" w14:paraId="68328BB0" w14:textId="77777777" w:rsidTr="002A6716">
        <w:tc>
          <w:tcPr>
            <w:tcW w:w="0" w:type="auto"/>
          </w:tcPr>
          <w:p w14:paraId="5B94B954" w14:textId="77777777" w:rsidR="008F49DF" w:rsidRPr="0000256B" w:rsidRDefault="008F49DF" w:rsidP="002A6716">
            <w:pPr>
              <w:pStyle w:val="TAL"/>
              <w:rPr>
                <w:sz w:val="16"/>
              </w:rPr>
            </w:pPr>
            <w:r>
              <w:rPr>
                <w:sz w:val="16"/>
              </w:rPr>
              <w:t>R5-253212</w:t>
            </w:r>
          </w:p>
        </w:tc>
        <w:tc>
          <w:tcPr>
            <w:tcW w:w="0" w:type="auto"/>
          </w:tcPr>
          <w:p w14:paraId="7396A2F4" w14:textId="77777777" w:rsidR="008F49DF" w:rsidRPr="0000256B" w:rsidRDefault="008F49DF" w:rsidP="002A6716">
            <w:pPr>
              <w:pStyle w:val="TAL"/>
              <w:rPr>
                <w:sz w:val="16"/>
              </w:rPr>
            </w:pPr>
            <w:r>
              <w:rPr>
                <w:sz w:val="16"/>
              </w:rPr>
              <w:t>Addition of new NR IMS data channel test case 7.41 - MT Voice call without precondition and BDC success</w:t>
            </w:r>
          </w:p>
        </w:tc>
        <w:tc>
          <w:tcPr>
            <w:tcW w:w="0" w:type="auto"/>
          </w:tcPr>
          <w:p w14:paraId="74F669D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C4853F9" w14:textId="77777777" w:rsidR="008F49DF" w:rsidRPr="0000256B" w:rsidRDefault="008F49DF" w:rsidP="002A6716">
            <w:pPr>
              <w:pStyle w:val="TAL"/>
              <w:rPr>
                <w:sz w:val="16"/>
              </w:rPr>
            </w:pPr>
            <w:r>
              <w:rPr>
                <w:sz w:val="16"/>
              </w:rPr>
              <w:t>agreed</w:t>
            </w:r>
          </w:p>
        </w:tc>
        <w:tc>
          <w:tcPr>
            <w:tcW w:w="0" w:type="auto"/>
          </w:tcPr>
          <w:p w14:paraId="6DCA47B4" w14:textId="77777777" w:rsidR="008F49DF" w:rsidRPr="0000256B" w:rsidRDefault="008F49DF" w:rsidP="002A6716">
            <w:pPr>
              <w:pStyle w:val="TAL"/>
              <w:rPr>
                <w:sz w:val="16"/>
              </w:rPr>
            </w:pPr>
            <w:r>
              <w:rPr>
                <w:sz w:val="16"/>
              </w:rPr>
              <w:t>R5-252466</w:t>
            </w:r>
          </w:p>
        </w:tc>
        <w:tc>
          <w:tcPr>
            <w:tcW w:w="0" w:type="auto"/>
          </w:tcPr>
          <w:p w14:paraId="042DB2D7" w14:textId="77777777" w:rsidR="008F49DF" w:rsidRPr="0000256B" w:rsidRDefault="008F49DF" w:rsidP="002A6716">
            <w:pPr>
              <w:pStyle w:val="TAL"/>
              <w:rPr>
                <w:sz w:val="16"/>
              </w:rPr>
            </w:pPr>
            <w:r>
              <w:rPr>
                <w:sz w:val="16"/>
              </w:rPr>
              <w:t>-</w:t>
            </w:r>
          </w:p>
        </w:tc>
      </w:tr>
      <w:tr w:rsidR="008F49DF" w14:paraId="7C4B1B25" w14:textId="77777777" w:rsidTr="002A6716">
        <w:tc>
          <w:tcPr>
            <w:tcW w:w="0" w:type="auto"/>
          </w:tcPr>
          <w:p w14:paraId="7625D7DE" w14:textId="77777777" w:rsidR="008F49DF" w:rsidRPr="0000256B" w:rsidRDefault="008F49DF" w:rsidP="002A6716">
            <w:pPr>
              <w:pStyle w:val="TAL"/>
              <w:rPr>
                <w:sz w:val="16"/>
              </w:rPr>
            </w:pPr>
            <w:r>
              <w:rPr>
                <w:sz w:val="16"/>
              </w:rPr>
              <w:t>R5-253213</w:t>
            </w:r>
          </w:p>
        </w:tc>
        <w:tc>
          <w:tcPr>
            <w:tcW w:w="0" w:type="auto"/>
          </w:tcPr>
          <w:p w14:paraId="24D7664C" w14:textId="77777777" w:rsidR="008F49DF" w:rsidRPr="0000256B" w:rsidRDefault="008F49DF" w:rsidP="002A6716">
            <w:pPr>
              <w:pStyle w:val="TAL"/>
              <w:rPr>
                <w:sz w:val="16"/>
              </w:rPr>
            </w:pPr>
            <w:r>
              <w:rPr>
                <w:sz w:val="16"/>
              </w:rPr>
              <w:t>Addition of new NR IMS data channel test case 7.42 - MT Voice call with precondition and BDC success</w:t>
            </w:r>
          </w:p>
        </w:tc>
        <w:tc>
          <w:tcPr>
            <w:tcW w:w="0" w:type="auto"/>
          </w:tcPr>
          <w:p w14:paraId="767C34D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6033382" w14:textId="77777777" w:rsidR="008F49DF" w:rsidRPr="0000256B" w:rsidRDefault="008F49DF" w:rsidP="002A6716">
            <w:pPr>
              <w:pStyle w:val="TAL"/>
              <w:rPr>
                <w:sz w:val="16"/>
              </w:rPr>
            </w:pPr>
            <w:r>
              <w:rPr>
                <w:sz w:val="16"/>
              </w:rPr>
              <w:t>agreed</w:t>
            </w:r>
          </w:p>
        </w:tc>
        <w:tc>
          <w:tcPr>
            <w:tcW w:w="0" w:type="auto"/>
          </w:tcPr>
          <w:p w14:paraId="13DBC631" w14:textId="77777777" w:rsidR="008F49DF" w:rsidRPr="0000256B" w:rsidRDefault="008F49DF" w:rsidP="002A6716">
            <w:pPr>
              <w:pStyle w:val="TAL"/>
              <w:rPr>
                <w:sz w:val="16"/>
              </w:rPr>
            </w:pPr>
            <w:r>
              <w:rPr>
                <w:sz w:val="16"/>
              </w:rPr>
              <w:t>R5-252467</w:t>
            </w:r>
          </w:p>
        </w:tc>
        <w:tc>
          <w:tcPr>
            <w:tcW w:w="0" w:type="auto"/>
          </w:tcPr>
          <w:p w14:paraId="714EEF9C" w14:textId="77777777" w:rsidR="008F49DF" w:rsidRPr="0000256B" w:rsidRDefault="008F49DF" w:rsidP="002A6716">
            <w:pPr>
              <w:pStyle w:val="TAL"/>
              <w:rPr>
                <w:sz w:val="16"/>
              </w:rPr>
            </w:pPr>
            <w:r>
              <w:rPr>
                <w:sz w:val="16"/>
              </w:rPr>
              <w:t>-</w:t>
            </w:r>
          </w:p>
        </w:tc>
      </w:tr>
      <w:tr w:rsidR="008F49DF" w14:paraId="00AA131D" w14:textId="77777777" w:rsidTr="002A6716">
        <w:tc>
          <w:tcPr>
            <w:tcW w:w="0" w:type="auto"/>
          </w:tcPr>
          <w:p w14:paraId="685D54CC" w14:textId="77777777" w:rsidR="008F49DF" w:rsidRPr="0000256B" w:rsidRDefault="008F49DF" w:rsidP="002A6716">
            <w:pPr>
              <w:pStyle w:val="TAL"/>
              <w:rPr>
                <w:sz w:val="16"/>
              </w:rPr>
            </w:pPr>
            <w:r>
              <w:rPr>
                <w:sz w:val="16"/>
              </w:rPr>
              <w:t>R5-253214</w:t>
            </w:r>
          </w:p>
        </w:tc>
        <w:tc>
          <w:tcPr>
            <w:tcW w:w="0" w:type="auto"/>
          </w:tcPr>
          <w:p w14:paraId="5F8B07C6" w14:textId="77777777" w:rsidR="008F49DF" w:rsidRPr="0000256B" w:rsidRDefault="008F49DF" w:rsidP="002A6716">
            <w:pPr>
              <w:pStyle w:val="TAL"/>
              <w:rPr>
                <w:sz w:val="16"/>
              </w:rPr>
            </w:pPr>
            <w:r>
              <w:rPr>
                <w:sz w:val="16"/>
              </w:rPr>
              <w:t>Addition of test applicability for LTE IMS data channel test case</w:t>
            </w:r>
          </w:p>
        </w:tc>
        <w:tc>
          <w:tcPr>
            <w:tcW w:w="0" w:type="auto"/>
          </w:tcPr>
          <w:p w14:paraId="73B625D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DD5E2E6" w14:textId="77777777" w:rsidR="008F49DF" w:rsidRPr="0000256B" w:rsidRDefault="008F49DF" w:rsidP="002A6716">
            <w:pPr>
              <w:pStyle w:val="TAL"/>
              <w:rPr>
                <w:sz w:val="16"/>
              </w:rPr>
            </w:pPr>
            <w:r>
              <w:rPr>
                <w:sz w:val="16"/>
              </w:rPr>
              <w:t>agreed</w:t>
            </w:r>
          </w:p>
        </w:tc>
        <w:tc>
          <w:tcPr>
            <w:tcW w:w="0" w:type="auto"/>
          </w:tcPr>
          <w:p w14:paraId="016E63E8" w14:textId="77777777" w:rsidR="008F49DF" w:rsidRPr="0000256B" w:rsidRDefault="008F49DF" w:rsidP="002A6716">
            <w:pPr>
              <w:pStyle w:val="TAL"/>
              <w:rPr>
                <w:sz w:val="16"/>
              </w:rPr>
            </w:pPr>
            <w:r>
              <w:rPr>
                <w:sz w:val="16"/>
              </w:rPr>
              <w:t>R5-252469</w:t>
            </w:r>
          </w:p>
        </w:tc>
        <w:tc>
          <w:tcPr>
            <w:tcW w:w="0" w:type="auto"/>
          </w:tcPr>
          <w:p w14:paraId="02FB604D" w14:textId="77777777" w:rsidR="008F49DF" w:rsidRPr="0000256B" w:rsidRDefault="008F49DF" w:rsidP="002A6716">
            <w:pPr>
              <w:pStyle w:val="TAL"/>
              <w:rPr>
                <w:sz w:val="16"/>
              </w:rPr>
            </w:pPr>
            <w:r>
              <w:rPr>
                <w:sz w:val="16"/>
              </w:rPr>
              <w:t>-</w:t>
            </w:r>
          </w:p>
        </w:tc>
      </w:tr>
      <w:tr w:rsidR="008F49DF" w14:paraId="4099AD14" w14:textId="77777777" w:rsidTr="002A6716">
        <w:tc>
          <w:tcPr>
            <w:tcW w:w="0" w:type="auto"/>
          </w:tcPr>
          <w:p w14:paraId="17ABF3CC" w14:textId="77777777" w:rsidR="008F49DF" w:rsidRPr="0000256B" w:rsidRDefault="008F49DF" w:rsidP="002A6716">
            <w:pPr>
              <w:pStyle w:val="TAL"/>
              <w:rPr>
                <w:sz w:val="16"/>
              </w:rPr>
            </w:pPr>
            <w:r>
              <w:rPr>
                <w:sz w:val="16"/>
              </w:rPr>
              <w:t>R5-253215</w:t>
            </w:r>
          </w:p>
        </w:tc>
        <w:tc>
          <w:tcPr>
            <w:tcW w:w="0" w:type="auto"/>
          </w:tcPr>
          <w:p w14:paraId="3AB4A369" w14:textId="77777777" w:rsidR="008F49DF" w:rsidRPr="0000256B" w:rsidRDefault="008F49DF" w:rsidP="002A6716">
            <w:pPr>
              <w:pStyle w:val="TAL"/>
              <w:rPr>
                <w:sz w:val="16"/>
              </w:rPr>
            </w:pPr>
            <w:r>
              <w:rPr>
                <w:sz w:val="16"/>
              </w:rPr>
              <w:t>Correction to NBIOT NTN testcase 22.4.31</w:t>
            </w:r>
          </w:p>
        </w:tc>
        <w:tc>
          <w:tcPr>
            <w:tcW w:w="0" w:type="auto"/>
          </w:tcPr>
          <w:p w14:paraId="3EEDC147" w14:textId="77777777" w:rsidR="008F49DF" w:rsidRPr="0000256B" w:rsidRDefault="008F49DF" w:rsidP="002A6716">
            <w:pPr>
              <w:pStyle w:val="TAL"/>
              <w:rPr>
                <w:sz w:val="16"/>
              </w:rPr>
            </w:pPr>
            <w:r>
              <w:rPr>
                <w:sz w:val="16"/>
              </w:rPr>
              <w:t>ROHDE &amp; SCHWARZ</w:t>
            </w:r>
          </w:p>
        </w:tc>
        <w:tc>
          <w:tcPr>
            <w:tcW w:w="0" w:type="auto"/>
          </w:tcPr>
          <w:p w14:paraId="421C8D72" w14:textId="77777777" w:rsidR="008F49DF" w:rsidRPr="0000256B" w:rsidRDefault="008F49DF" w:rsidP="002A6716">
            <w:pPr>
              <w:pStyle w:val="TAL"/>
              <w:rPr>
                <w:sz w:val="16"/>
              </w:rPr>
            </w:pPr>
            <w:r>
              <w:rPr>
                <w:sz w:val="16"/>
              </w:rPr>
              <w:t>agreed</w:t>
            </w:r>
          </w:p>
        </w:tc>
        <w:tc>
          <w:tcPr>
            <w:tcW w:w="0" w:type="auto"/>
          </w:tcPr>
          <w:p w14:paraId="5C6B2149" w14:textId="77777777" w:rsidR="008F49DF" w:rsidRPr="0000256B" w:rsidRDefault="008F49DF" w:rsidP="002A6716">
            <w:pPr>
              <w:pStyle w:val="TAL"/>
              <w:rPr>
                <w:sz w:val="16"/>
              </w:rPr>
            </w:pPr>
            <w:r>
              <w:rPr>
                <w:sz w:val="16"/>
              </w:rPr>
              <w:t>R5-252245</w:t>
            </w:r>
          </w:p>
        </w:tc>
        <w:tc>
          <w:tcPr>
            <w:tcW w:w="0" w:type="auto"/>
          </w:tcPr>
          <w:p w14:paraId="14E8C351" w14:textId="77777777" w:rsidR="008F49DF" w:rsidRPr="0000256B" w:rsidRDefault="008F49DF" w:rsidP="002A6716">
            <w:pPr>
              <w:pStyle w:val="TAL"/>
              <w:rPr>
                <w:sz w:val="16"/>
              </w:rPr>
            </w:pPr>
            <w:r>
              <w:rPr>
                <w:sz w:val="16"/>
              </w:rPr>
              <w:t>-</w:t>
            </w:r>
          </w:p>
        </w:tc>
      </w:tr>
      <w:tr w:rsidR="008F49DF" w14:paraId="4C094C33" w14:textId="77777777" w:rsidTr="002A6716">
        <w:tc>
          <w:tcPr>
            <w:tcW w:w="0" w:type="auto"/>
          </w:tcPr>
          <w:p w14:paraId="6291AA03" w14:textId="77777777" w:rsidR="008F49DF" w:rsidRPr="0000256B" w:rsidRDefault="008F49DF" w:rsidP="002A6716">
            <w:pPr>
              <w:pStyle w:val="TAL"/>
              <w:rPr>
                <w:sz w:val="16"/>
              </w:rPr>
            </w:pPr>
            <w:r>
              <w:rPr>
                <w:sz w:val="16"/>
              </w:rPr>
              <w:t>R5-253216</w:t>
            </w:r>
          </w:p>
        </w:tc>
        <w:tc>
          <w:tcPr>
            <w:tcW w:w="0" w:type="auto"/>
          </w:tcPr>
          <w:p w14:paraId="09341574" w14:textId="77777777" w:rsidR="008F49DF" w:rsidRPr="0000256B" w:rsidRDefault="008F49DF" w:rsidP="002A6716">
            <w:pPr>
              <w:pStyle w:val="TAL"/>
              <w:rPr>
                <w:sz w:val="16"/>
              </w:rPr>
            </w:pPr>
            <w:r>
              <w:rPr>
                <w:sz w:val="16"/>
              </w:rPr>
              <w:t>NR NTN: Test Model updates</w:t>
            </w:r>
          </w:p>
        </w:tc>
        <w:tc>
          <w:tcPr>
            <w:tcW w:w="0" w:type="auto"/>
          </w:tcPr>
          <w:p w14:paraId="2E27A6E2" w14:textId="77777777" w:rsidR="008F49DF" w:rsidRPr="0000256B" w:rsidRDefault="008F49DF" w:rsidP="002A6716">
            <w:pPr>
              <w:pStyle w:val="TAL"/>
              <w:rPr>
                <w:sz w:val="16"/>
              </w:rPr>
            </w:pPr>
            <w:r>
              <w:rPr>
                <w:sz w:val="16"/>
              </w:rPr>
              <w:t>MCC TF160</w:t>
            </w:r>
          </w:p>
        </w:tc>
        <w:tc>
          <w:tcPr>
            <w:tcW w:w="0" w:type="auto"/>
          </w:tcPr>
          <w:p w14:paraId="4239F83B" w14:textId="77777777" w:rsidR="008F49DF" w:rsidRPr="0000256B" w:rsidRDefault="008F49DF" w:rsidP="002A6716">
            <w:pPr>
              <w:pStyle w:val="TAL"/>
              <w:rPr>
                <w:sz w:val="16"/>
              </w:rPr>
            </w:pPr>
            <w:r>
              <w:rPr>
                <w:sz w:val="16"/>
              </w:rPr>
              <w:t>agreed</w:t>
            </w:r>
          </w:p>
        </w:tc>
        <w:tc>
          <w:tcPr>
            <w:tcW w:w="0" w:type="auto"/>
          </w:tcPr>
          <w:p w14:paraId="44F4B7E4" w14:textId="77777777" w:rsidR="008F49DF" w:rsidRPr="0000256B" w:rsidRDefault="008F49DF" w:rsidP="002A6716">
            <w:pPr>
              <w:pStyle w:val="TAL"/>
              <w:rPr>
                <w:sz w:val="16"/>
              </w:rPr>
            </w:pPr>
            <w:r>
              <w:rPr>
                <w:sz w:val="16"/>
              </w:rPr>
              <w:t>R5-251945</w:t>
            </w:r>
          </w:p>
        </w:tc>
        <w:tc>
          <w:tcPr>
            <w:tcW w:w="0" w:type="auto"/>
          </w:tcPr>
          <w:p w14:paraId="7B3F721A" w14:textId="77777777" w:rsidR="008F49DF" w:rsidRPr="0000256B" w:rsidRDefault="008F49DF" w:rsidP="002A6716">
            <w:pPr>
              <w:pStyle w:val="TAL"/>
              <w:rPr>
                <w:sz w:val="16"/>
              </w:rPr>
            </w:pPr>
            <w:r>
              <w:rPr>
                <w:sz w:val="16"/>
              </w:rPr>
              <w:t>-</w:t>
            </w:r>
          </w:p>
        </w:tc>
      </w:tr>
      <w:tr w:rsidR="008F49DF" w14:paraId="5D8B9DB7" w14:textId="77777777" w:rsidTr="002A6716">
        <w:tc>
          <w:tcPr>
            <w:tcW w:w="0" w:type="auto"/>
          </w:tcPr>
          <w:p w14:paraId="1BBD2B01" w14:textId="77777777" w:rsidR="008F49DF" w:rsidRPr="0000256B" w:rsidRDefault="008F49DF" w:rsidP="002A6716">
            <w:pPr>
              <w:pStyle w:val="TAL"/>
              <w:rPr>
                <w:sz w:val="16"/>
              </w:rPr>
            </w:pPr>
            <w:r>
              <w:rPr>
                <w:sz w:val="16"/>
              </w:rPr>
              <w:t>R5-253217</w:t>
            </w:r>
          </w:p>
        </w:tc>
        <w:tc>
          <w:tcPr>
            <w:tcW w:w="0" w:type="auto"/>
          </w:tcPr>
          <w:p w14:paraId="43277D1C" w14:textId="77777777" w:rsidR="008F49DF" w:rsidRPr="0000256B" w:rsidRDefault="008F49DF" w:rsidP="002A6716">
            <w:pPr>
              <w:pStyle w:val="TAL"/>
              <w:rPr>
                <w:sz w:val="16"/>
              </w:rPr>
            </w:pPr>
            <w:r>
              <w:rPr>
                <w:sz w:val="16"/>
              </w:rPr>
              <w:t>Misc. updates to NB-IoT NTN test cases applicability</w:t>
            </w:r>
          </w:p>
        </w:tc>
        <w:tc>
          <w:tcPr>
            <w:tcW w:w="0" w:type="auto"/>
          </w:tcPr>
          <w:p w14:paraId="5CF77A67" w14:textId="77777777" w:rsidR="008F49DF" w:rsidRPr="0000256B" w:rsidRDefault="008F49DF" w:rsidP="002A6716">
            <w:pPr>
              <w:pStyle w:val="TAL"/>
              <w:rPr>
                <w:sz w:val="16"/>
              </w:rPr>
            </w:pPr>
            <w:r>
              <w:rPr>
                <w:sz w:val="16"/>
              </w:rPr>
              <w:t>MCC TF160, MediaTek Inc.</w:t>
            </w:r>
          </w:p>
        </w:tc>
        <w:tc>
          <w:tcPr>
            <w:tcW w:w="0" w:type="auto"/>
          </w:tcPr>
          <w:p w14:paraId="1D1FBC74" w14:textId="77777777" w:rsidR="008F49DF" w:rsidRPr="0000256B" w:rsidRDefault="008F49DF" w:rsidP="002A6716">
            <w:pPr>
              <w:pStyle w:val="TAL"/>
              <w:rPr>
                <w:sz w:val="16"/>
              </w:rPr>
            </w:pPr>
            <w:r>
              <w:rPr>
                <w:sz w:val="16"/>
              </w:rPr>
              <w:t>agreed</w:t>
            </w:r>
          </w:p>
        </w:tc>
        <w:tc>
          <w:tcPr>
            <w:tcW w:w="0" w:type="auto"/>
          </w:tcPr>
          <w:p w14:paraId="658D6B5B" w14:textId="77777777" w:rsidR="008F49DF" w:rsidRPr="0000256B" w:rsidRDefault="008F49DF" w:rsidP="002A6716">
            <w:pPr>
              <w:pStyle w:val="TAL"/>
              <w:rPr>
                <w:sz w:val="16"/>
              </w:rPr>
            </w:pPr>
            <w:r>
              <w:rPr>
                <w:sz w:val="16"/>
              </w:rPr>
              <w:t>R5-251963</w:t>
            </w:r>
          </w:p>
        </w:tc>
        <w:tc>
          <w:tcPr>
            <w:tcW w:w="0" w:type="auto"/>
          </w:tcPr>
          <w:p w14:paraId="7D5C6B41" w14:textId="77777777" w:rsidR="008F49DF" w:rsidRPr="0000256B" w:rsidRDefault="008F49DF" w:rsidP="002A6716">
            <w:pPr>
              <w:pStyle w:val="TAL"/>
              <w:rPr>
                <w:sz w:val="16"/>
              </w:rPr>
            </w:pPr>
            <w:r>
              <w:rPr>
                <w:sz w:val="16"/>
              </w:rPr>
              <w:t>-</w:t>
            </w:r>
          </w:p>
        </w:tc>
      </w:tr>
      <w:tr w:rsidR="008F49DF" w14:paraId="7D1964C7" w14:textId="77777777" w:rsidTr="002A6716">
        <w:tc>
          <w:tcPr>
            <w:tcW w:w="0" w:type="auto"/>
          </w:tcPr>
          <w:p w14:paraId="502E4E1F" w14:textId="77777777" w:rsidR="008F49DF" w:rsidRPr="0000256B" w:rsidRDefault="008F49DF" w:rsidP="002A6716">
            <w:pPr>
              <w:pStyle w:val="TAL"/>
              <w:rPr>
                <w:sz w:val="16"/>
              </w:rPr>
            </w:pPr>
            <w:r>
              <w:rPr>
                <w:sz w:val="16"/>
              </w:rPr>
              <w:t>R5-253218</w:t>
            </w:r>
          </w:p>
        </w:tc>
        <w:tc>
          <w:tcPr>
            <w:tcW w:w="0" w:type="auto"/>
          </w:tcPr>
          <w:p w14:paraId="1B77D088" w14:textId="77777777" w:rsidR="008F49DF" w:rsidRPr="0000256B" w:rsidRDefault="008F49DF" w:rsidP="002A6716">
            <w:pPr>
              <w:pStyle w:val="TAL"/>
              <w:rPr>
                <w:sz w:val="16"/>
              </w:rPr>
            </w:pPr>
            <w:r>
              <w:rPr>
                <w:sz w:val="16"/>
              </w:rPr>
              <w:t>Adding applicability for new LTM test cases</w:t>
            </w:r>
          </w:p>
        </w:tc>
        <w:tc>
          <w:tcPr>
            <w:tcW w:w="0" w:type="auto"/>
          </w:tcPr>
          <w:p w14:paraId="5E87C001" w14:textId="77777777" w:rsidR="008F49DF" w:rsidRPr="0000256B" w:rsidRDefault="008F49DF" w:rsidP="002A6716">
            <w:pPr>
              <w:pStyle w:val="TAL"/>
              <w:rPr>
                <w:sz w:val="16"/>
              </w:rPr>
            </w:pPr>
            <w:r>
              <w:rPr>
                <w:sz w:val="16"/>
              </w:rPr>
              <w:t>MediaTek Sweden AB</w:t>
            </w:r>
          </w:p>
        </w:tc>
        <w:tc>
          <w:tcPr>
            <w:tcW w:w="0" w:type="auto"/>
          </w:tcPr>
          <w:p w14:paraId="18DDD4F6" w14:textId="77777777" w:rsidR="008F49DF" w:rsidRPr="0000256B" w:rsidRDefault="008F49DF" w:rsidP="002A6716">
            <w:pPr>
              <w:pStyle w:val="TAL"/>
              <w:rPr>
                <w:sz w:val="16"/>
              </w:rPr>
            </w:pPr>
            <w:r>
              <w:rPr>
                <w:sz w:val="16"/>
              </w:rPr>
              <w:t>agreed</w:t>
            </w:r>
          </w:p>
        </w:tc>
        <w:tc>
          <w:tcPr>
            <w:tcW w:w="0" w:type="auto"/>
          </w:tcPr>
          <w:p w14:paraId="113F98BE" w14:textId="77777777" w:rsidR="008F49DF" w:rsidRPr="0000256B" w:rsidRDefault="008F49DF" w:rsidP="002A6716">
            <w:pPr>
              <w:pStyle w:val="TAL"/>
              <w:rPr>
                <w:sz w:val="16"/>
              </w:rPr>
            </w:pPr>
            <w:r>
              <w:rPr>
                <w:sz w:val="16"/>
              </w:rPr>
              <w:t>R5-252270</w:t>
            </w:r>
          </w:p>
        </w:tc>
        <w:tc>
          <w:tcPr>
            <w:tcW w:w="0" w:type="auto"/>
          </w:tcPr>
          <w:p w14:paraId="4FD36D6A" w14:textId="77777777" w:rsidR="008F49DF" w:rsidRPr="0000256B" w:rsidRDefault="008F49DF" w:rsidP="002A6716">
            <w:pPr>
              <w:pStyle w:val="TAL"/>
              <w:rPr>
                <w:sz w:val="16"/>
              </w:rPr>
            </w:pPr>
            <w:r>
              <w:rPr>
                <w:sz w:val="16"/>
              </w:rPr>
              <w:t>-</w:t>
            </w:r>
          </w:p>
        </w:tc>
      </w:tr>
      <w:tr w:rsidR="008F49DF" w14:paraId="4277CADE" w14:textId="77777777" w:rsidTr="002A6716">
        <w:tc>
          <w:tcPr>
            <w:tcW w:w="0" w:type="auto"/>
          </w:tcPr>
          <w:p w14:paraId="523C2E5D" w14:textId="77777777" w:rsidR="008F49DF" w:rsidRPr="0000256B" w:rsidRDefault="008F49DF" w:rsidP="002A6716">
            <w:pPr>
              <w:pStyle w:val="TAL"/>
              <w:rPr>
                <w:sz w:val="16"/>
              </w:rPr>
            </w:pPr>
            <w:r>
              <w:rPr>
                <w:sz w:val="16"/>
              </w:rPr>
              <w:t>R5-253219</w:t>
            </w:r>
          </w:p>
        </w:tc>
        <w:tc>
          <w:tcPr>
            <w:tcW w:w="0" w:type="auto"/>
          </w:tcPr>
          <w:p w14:paraId="69CB7A3A" w14:textId="77777777" w:rsidR="008F49DF" w:rsidRPr="0000256B" w:rsidRDefault="008F49DF" w:rsidP="002A6716">
            <w:pPr>
              <w:pStyle w:val="TAL"/>
              <w:rPr>
                <w:sz w:val="16"/>
              </w:rPr>
            </w:pPr>
            <w:r>
              <w:rPr>
                <w:sz w:val="16"/>
              </w:rPr>
              <w:t>Addition of Test applicability for LTM test case 7.1.1.1.30</w:t>
            </w:r>
          </w:p>
        </w:tc>
        <w:tc>
          <w:tcPr>
            <w:tcW w:w="0" w:type="auto"/>
          </w:tcPr>
          <w:p w14:paraId="3E1CF81C" w14:textId="77777777" w:rsidR="008F49DF" w:rsidRPr="0000256B" w:rsidRDefault="008F49DF" w:rsidP="002A6716">
            <w:pPr>
              <w:pStyle w:val="TAL"/>
              <w:rPr>
                <w:sz w:val="16"/>
              </w:rPr>
            </w:pPr>
            <w:r>
              <w:rPr>
                <w:sz w:val="16"/>
              </w:rPr>
              <w:t>China Telecom</w:t>
            </w:r>
          </w:p>
        </w:tc>
        <w:tc>
          <w:tcPr>
            <w:tcW w:w="0" w:type="auto"/>
          </w:tcPr>
          <w:p w14:paraId="7867195E" w14:textId="77777777" w:rsidR="008F49DF" w:rsidRPr="0000256B" w:rsidRDefault="008F49DF" w:rsidP="002A6716">
            <w:pPr>
              <w:pStyle w:val="TAL"/>
              <w:rPr>
                <w:sz w:val="16"/>
              </w:rPr>
            </w:pPr>
            <w:r>
              <w:rPr>
                <w:sz w:val="16"/>
              </w:rPr>
              <w:t>agreed</w:t>
            </w:r>
          </w:p>
        </w:tc>
        <w:tc>
          <w:tcPr>
            <w:tcW w:w="0" w:type="auto"/>
          </w:tcPr>
          <w:p w14:paraId="26452B21" w14:textId="77777777" w:rsidR="008F49DF" w:rsidRPr="0000256B" w:rsidRDefault="008F49DF" w:rsidP="002A6716">
            <w:pPr>
              <w:pStyle w:val="TAL"/>
              <w:rPr>
                <w:sz w:val="16"/>
              </w:rPr>
            </w:pPr>
            <w:r>
              <w:rPr>
                <w:sz w:val="16"/>
              </w:rPr>
              <w:t>R5-252208</w:t>
            </w:r>
          </w:p>
        </w:tc>
        <w:tc>
          <w:tcPr>
            <w:tcW w:w="0" w:type="auto"/>
          </w:tcPr>
          <w:p w14:paraId="46944DC1" w14:textId="77777777" w:rsidR="008F49DF" w:rsidRPr="0000256B" w:rsidRDefault="008F49DF" w:rsidP="002A6716">
            <w:pPr>
              <w:pStyle w:val="TAL"/>
              <w:rPr>
                <w:sz w:val="16"/>
              </w:rPr>
            </w:pPr>
            <w:r>
              <w:rPr>
                <w:sz w:val="16"/>
              </w:rPr>
              <w:t>-</w:t>
            </w:r>
          </w:p>
        </w:tc>
      </w:tr>
      <w:tr w:rsidR="008F49DF" w14:paraId="6E6C8A31" w14:textId="77777777" w:rsidTr="002A6716">
        <w:tc>
          <w:tcPr>
            <w:tcW w:w="0" w:type="auto"/>
          </w:tcPr>
          <w:p w14:paraId="08AE73C1" w14:textId="77777777" w:rsidR="008F49DF" w:rsidRPr="0000256B" w:rsidRDefault="008F49DF" w:rsidP="002A6716">
            <w:pPr>
              <w:pStyle w:val="TAL"/>
              <w:rPr>
                <w:sz w:val="16"/>
              </w:rPr>
            </w:pPr>
            <w:r>
              <w:rPr>
                <w:sz w:val="16"/>
              </w:rPr>
              <w:t>R5-253220</w:t>
            </w:r>
          </w:p>
        </w:tc>
        <w:tc>
          <w:tcPr>
            <w:tcW w:w="0" w:type="auto"/>
          </w:tcPr>
          <w:p w14:paraId="279B6312" w14:textId="77777777" w:rsidR="008F49DF" w:rsidRPr="0000256B"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Soft Switch with Resync Test case</w:t>
            </w:r>
          </w:p>
        </w:tc>
        <w:tc>
          <w:tcPr>
            <w:tcW w:w="0" w:type="auto"/>
          </w:tcPr>
          <w:p w14:paraId="0F34669C" w14:textId="77777777" w:rsidR="008F49DF" w:rsidRPr="0000256B" w:rsidRDefault="008F49DF" w:rsidP="002A6716">
            <w:pPr>
              <w:pStyle w:val="TAL"/>
              <w:rPr>
                <w:sz w:val="16"/>
              </w:rPr>
            </w:pPr>
            <w:r>
              <w:rPr>
                <w:sz w:val="16"/>
              </w:rPr>
              <w:t>Qualcomm Technologies</w:t>
            </w:r>
          </w:p>
        </w:tc>
        <w:tc>
          <w:tcPr>
            <w:tcW w:w="0" w:type="auto"/>
          </w:tcPr>
          <w:p w14:paraId="68512392" w14:textId="77777777" w:rsidR="008F49DF" w:rsidRPr="0000256B" w:rsidRDefault="008F49DF" w:rsidP="002A6716">
            <w:pPr>
              <w:pStyle w:val="TAL"/>
              <w:rPr>
                <w:sz w:val="16"/>
              </w:rPr>
            </w:pPr>
            <w:r>
              <w:rPr>
                <w:sz w:val="16"/>
              </w:rPr>
              <w:t>agreed</w:t>
            </w:r>
          </w:p>
        </w:tc>
        <w:tc>
          <w:tcPr>
            <w:tcW w:w="0" w:type="auto"/>
          </w:tcPr>
          <w:p w14:paraId="0BCE7B06" w14:textId="77777777" w:rsidR="008F49DF" w:rsidRPr="0000256B" w:rsidRDefault="008F49DF" w:rsidP="002A6716">
            <w:pPr>
              <w:pStyle w:val="TAL"/>
              <w:rPr>
                <w:sz w:val="16"/>
              </w:rPr>
            </w:pPr>
            <w:r>
              <w:rPr>
                <w:sz w:val="16"/>
              </w:rPr>
              <w:t>R5-252032</w:t>
            </w:r>
          </w:p>
        </w:tc>
        <w:tc>
          <w:tcPr>
            <w:tcW w:w="0" w:type="auto"/>
          </w:tcPr>
          <w:p w14:paraId="0B5246A3" w14:textId="77777777" w:rsidR="008F49DF" w:rsidRPr="0000256B" w:rsidRDefault="008F49DF" w:rsidP="002A6716">
            <w:pPr>
              <w:pStyle w:val="TAL"/>
              <w:rPr>
                <w:sz w:val="16"/>
              </w:rPr>
            </w:pPr>
            <w:r>
              <w:rPr>
                <w:sz w:val="16"/>
              </w:rPr>
              <w:t>-</w:t>
            </w:r>
          </w:p>
        </w:tc>
      </w:tr>
      <w:tr w:rsidR="008F49DF" w14:paraId="01C6E93F" w14:textId="77777777" w:rsidTr="002A6716">
        <w:tc>
          <w:tcPr>
            <w:tcW w:w="0" w:type="auto"/>
          </w:tcPr>
          <w:p w14:paraId="54FE75BB" w14:textId="77777777" w:rsidR="008F49DF" w:rsidRPr="0000256B" w:rsidRDefault="008F49DF" w:rsidP="002A6716">
            <w:pPr>
              <w:pStyle w:val="TAL"/>
              <w:rPr>
                <w:sz w:val="16"/>
              </w:rPr>
            </w:pPr>
            <w:r>
              <w:rPr>
                <w:sz w:val="16"/>
              </w:rPr>
              <w:t>R5-253221</w:t>
            </w:r>
          </w:p>
        </w:tc>
        <w:tc>
          <w:tcPr>
            <w:tcW w:w="0" w:type="auto"/>
          </w:tcPr>
          <w:p w14:paraId="40F7718F" w14:textId="77777777" w:rsidR="008F49DF" w:rsidRPr="0000256B"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0" w:type="auto"/>
          </w:tcPr>
          <w:p w14:paraId="6FCC40A1" w14:textId="77777777" w:rsidR="008F49DF" w:rsidRPr="0000256B" w:rsidRDefault="008F49DF" w:rsidP="002A6716">
            <w:pPr>
              <w:pStyle w:val="TAL"/>
              <w:rPr>
                <w:sz w:val="16"/>
              </w:rPr>
            </w:pPr>
            <w:r>
              <w:rPr>
                <w:sz w:val="16"/>
              </w:rPr>
              <w:t>Qualcomm Technologies</w:t>
            </w:r>
          </w:p>
        </w:tc>
        <w:tc>
          <w:tcPr>
            <w:tcW w:w="0" w:type="auto"/>
          </w:tcPr>
          <w:p w14:paraId="09D85DD9" w14:textId="77777777" w:rsidR="008F49DF" w:rsidRPr="0000256B" w:rsidRDefault="008F49DF" w:rsidP="002A6716">
            <w:pPr>
              <w:pStyle w:val="TAL"/>
              <w:rPr>
                <w:sz w:val="16"/>
              </w:rPr>
            </w:pPr>
            <w:r>
              <w:rPr>
                <w:sz w:val="16"/>
              </w:rPr>
              <w:t>agreed</w:t>
            </w:r>
          </w:p>
        </w:tc>
        <w:tc>
          <w:tcPr>
            <w:tcW w:w="0" w:type="auto"/>
          </w:tcPr>
          <w:p w14:paraId="4C94FCF6" w14:textId="77777777" w:rsidR="008F49DF" w:rsidRPr="0000256B" w:rsidRDefault="008F49DF" w:rsidP="002A6716">
            <w:pPr>
              <w:pStyle w:val="TAL"/>
              <w:rPr>
                <w:sz w:val="16"/>
              </w:rPr>
            </w:pPr>
            <w:r>
              <w:rPr>
                <w:sz w:val="16"/>
              </w:rPr>
              <w:t>R5-252035</w:t>
            </w:r>
          </w:p>
        </w:tc>
        <w:tc>
          <w:tcPr>
            <w:tcW w:w="0" w:type="auto"/>
          </w:tcPr>
          <w:p w14:paraId="0AB94CE0" w14:textId="77777777" w:rsidR="008F49DF" w:rsidRPr="0000256B" w:rsidRDefault="008F49DF" w:rsidP="002A6716">
            <w:pPr>
              <w:pStyle w:val="TAL"/>
              <w:rPr>
                <w:sz w:val="16"/>
              </w:rPr>
            </w:pPr>
            <w:r>
              <w:rPr>
                <w:sz w:val="16"/>
              </w:rPr>
              <w:t>-</w:t>
            </w:r>
          </w:p>
        </w:tc>
      </w:tr>
      <w:tr w:rsidR="008F49DF" w14:paraId="7F64B2D3" w14:textId="77777777" w:rsidTr="002A6716">
        <w:tc>
          <w:tcPr>
            <w:tcW w:w="0" w:type="auto"/>
          </w:tcPr>
          <w:p w14:paraId="46EECE62" w14:textId="77777777" w:rsidR="008F49DF" w:rsidRPr="0000256B" w:rsidRDefault="008F49DF" w:rsidP="002A6716">
            <w:pPr>
              <w:pStyle w:val="TAL"/>
              <w:rPr>
                <w:sz w:val="16"/>
              </w:rPr>
            </w:pPr>
            <w:r>
              <w:rPr>
                <w:sz w:val="16"/>
              </w:rPr>
              <w:t>R5-253222</w:t>
            </w:r>
          </w:p>
        </w:tc>
        <w:tc>
          <w:tcPr>
            <w:tcW w:w="0" w:type="auto"/>
          </w:tcPr>
          <w:p w14:paraId="52705DCB" w14:textId="77777777" w:rsidR="008F49DF" w:rsidRPr="0000256B" w:rsidRDefault="008F49DF" w:rsidP="002A6716">
            <w:pPr>
              <w:pStyle w:val="TAL"/>
              <w:rPr>
                <w:sz w:val="16"/>
              </w:rPr>
            </w:pPr>
            <w:r>
              <w:rPr>
                <w:sz w:val="16"/>
              </w:rPr>
              <w:t>Addition of applicability of new test case 7.36 MTSI MO Call / add RTT / without precondition / 5GS</w:t>
            </w:r>
          </w:p>
        </w:tc>
        <w:tc>
          <w:tcPr>
            <w:tcW w:w="0" w:type="auto"/>
          </w:tcPr>
          <w:p w14:paraId="3BCB1D92" w14:textId="77777777" w:rsidR="008F49DF" w:rsidRPr="0000256B" w:rsidRDefault="008F49DF" w:rsidP="002A6716">
            <w:pPr>
              <w:pStyle w:val="TAL"/>
              <w:rPr>
                <w:sz w:val="16"/>
              </w:rPr>
            </w:pPr>
            <w:r>
              <w:rPr>
                <w:sz w:val="16"/>
              </w:rPr>
              <w:t>Vodafone GmbH</w:t>
            </w:r>
          </w:p>
        </w:tc>
        <w:tc>
          <w:tcPr>
            <w:tcW w:w="0" w:type="auto"/>
          </w:tcPr>
          <w:p w14:paraId="7A3A484C" w14:textId="77777777" w:rsidR="008F49DF" w:rsidRPr="0000256B" w:rsidRDefault="008F49DF" w:rsidP="002A6716">
            <w:pPr>
              <w:pStyle w:val="TAL"/>
              <w:rPr>
                <w:sz w:val="16"/>
              </w:rPr>
            </w:pPr>
            <w:r>
              <w:rPr>
                <w:sz w:val="16"/>
              </w:rPr>
              <w:t>agreed</w:t>
            </w:r>
          </w:p>
        </w:tc>
        <w:tc>
          <w:tcPr>
            <w:tcW w:w="0" w:type="auto"/>
          </w:tcPr>
          <w:p w14:paraId="28F478C8" w14:textId="77777777" w:rsidR="008F49DF" w:rsidRPr="0000256B" w:rsidRDefault="008F49DF" w:rsidP="002A6716">
            <w:pPr>
              <w:pStyle w:val="TAL"/>
              <w:rPr>
                <w:sz w:val="16"/>
              </w:rPr>
            </w:pPr>
            <w:r>
              <w:rPr>
                <w:sz w:val="16"/>
              </w:rPr>
              <w:t>R5-252157</w:t>
            </w:r>
          </w:p>
        </w:tc>
        <w:tc>
          <w:tcPr>
            <w:tcW w:w="0" w:type="auto"/>
          </w:tcPr>
          <w:p w14:paraId="45CA5D28" w14:textId="77777777" w:rsidR="008F49DF" w:rsidRPr="0000256B" w:rsidRDefault="008F49DF" w:rsidP="002A6716">
            <w:pPr>
              <w:pStyle w:val="TAL"/>
              <w:rPr>
                <w:sz w:val="16"/>
              </w:rPr>
            </w:pPr>
            <w:r>
              <w:rPr>
                <w:sz w:val="16"/>
              </w:rPr>
              <w:t>-</w:t>
            </w:r>
          </w:p>
        </w:tc>
      </w:tr>
      <w:tr w:rsidR="008F49DF" w14:paraId="5B286130" w14:textId="77777777" w:rsidTr="002A6716">
        <w:tc>
          <w:tcPr>
            <w:tcW w:w="0" w:type="auto"/>
          </w:tcPr>
          <w:p w14:paraId="552D4D0D" w14:textId="77777777" w:rsidR="008F49DF" w:rsidRPr="0000256B" w:rsidRDefault="008F49DF" w:rsidP="002A6716">
            <w:pPr>
              <w:pStyle w:val="TAL"/>
              <w:rPr>
                <w:sz w:val="16"/>
              </w:rPr>
            </w:pPr>
            <w:r>
              <w:rPr>
                <w:sz w:val="16"/>
              </w:rPr>
              <w:t>R5-253223</w:t>
            </w:r>
          </w:p>
        </w:tc>
        <w:tc>
          <w:tcPr>
            <w:tcW w:w="0" w:type="auto"/>
          </w:tcPr>
          <w:p w14:paraId="45F1C410" w14:textId="77777777" w:rsidR="008F49DF" w:rsidRPr="0000256B" w:rsidRDefault="008F49DF" w:rsidP="002A6716">
            <w:pPr>
              <w:pStyle w:val="TAL"/>
              <w:rPr>
                <w:sz w:val="16"/>
              </w:rPr>
            </w:pPr>
            <w:r>
              <w:rPr>
                <w:sz w:val="16"/>
              </w:rPr>
              <w:t>Add test case for Emergency call add remove RTT</w:t>
            </w:r>
          </w:p>
        </w:tc>
        <w:tc>
          <w:tcPr>
            <w:tcW w:w="0" w:type="auto"/>
          </w:tcPr>
          <w:p w14:paraId="66FB7992" w14:textId="77777777" w:rsidR="008F49DF" w:rsidRPr="0000256B" w:rsidRDefault="008F49DF" w:rsidP="002A6716">
            <w:pPr>
              <w:pStyle w:val="TAL"/>
              <w:rPr>
                <w:sz w:val="16"/>
              </w:rPr>
            </w:pPr>
            <w:r>
              <w:rPr>
                <w:sz w:val="16"/>
              </w:rPr>
              <w:t>Ericsson</w:t>
            </w:r>
          </w:p>
        </w:tc>
        <w:tc>
          <w:tcPr>
            <w:tcW w:w="0" w:type="auto"/>
          </w:tcPr>
          <w:p w14:paraId="5873B51F" w14:textId="77777777" w:rsidR="008F49DF" w:rsidRPr="0000256B" w:rsidRDefault="008F49DF" w:rsidP="002A6716">
            <w:pPr>
              <w:pStyle w:val="TAL"/>
              <w:rPr>
                <w:sz w:val="16"/>
              </w:rPr>
            </w:pPr>
            <w:r>
              <w:rPr>
                <w:sz w:val="16"/>
              </w:rPr>
              <w:t>agreed</w:t>
            </w:r>
          </w:p>
        </w:tc>
        <w:tc>
          <w:tcPr>
            <w:tcW w:w="0" w:type="auto"/>
          </w:tcPr>
          <w:p w14:paraId="69F8535B" w14:textId="77777777" w:rsidR="008F49DF" w:rsidRPr="0000256B" w:rsidRDefault="008F49DF" w:rsidP="002A6716">
            <w:pPr>
              <w:pStyle w:val="TAL"/>
              <w:rPr>
                <w:sz w:val="16"/>
              </w:rPr>
            </w:pPr>
            <w:r>
              <w:rPr>
                <w:sz w:val="16"/>
              </w:rPr>
              <w:t>R5-252402</w:t>
            </w:r>
          </w:p>
        </w:tc>
        <w:tc>
          <w:tcPr>
            <w:tcW w:w="0" w:type="auto"/>
          </w:tcPr>
          <w:p w14:paraId="76A2B5E1" w14:textId="77777777" w:rsidR="008F49DF" w:rsidRPr="0000256B" w:rsidRDefault="008F49DF" w:rsidP="002A6716">
            <w:pPr>
              <w:pStyle w:val="TAL"/>
              <w:rPr>
                <w:sz w:val="16"/>
              </w:rPr>
            </w:pPr>
            <w:r>
              <w:rPr>
                <w:sz w:val="16"/>
              </w:rPr>
              <w:t>-</w:t>
            </w:r>
          </w:p>
        </w:tc>
      </w:tr>
      <w:tr w:rsidR="008F49DF" w14:paraId="66D4D7DC" w14:textId="77777777" w:rsidTr="002A6716">
        <w:tc>
          <w:tcPr>
            <w:tcW w:w="0" w:type="auto"/>
          </w:tcPr>
          <w:p w14:paraId="3725505F" w14:textId="77777777" w:rsidR="008F49DF" w:rsidRPr="0000256B" w:rsidRDefault="008F49DF" w:rsidP="002A6716">
            <w:pPr>
              <w:pStyle w:val="TAL"/>
              <w:rPr>
                <w:sz w:val="16"/>
              </w:rPr>
            </w:pPr>
            <w:r>
              <w:rPr>
                <w:sz w:val="16"/>
              </w:rPr>
              <w:t>R5-253224</w:t>
            </w:r>
          </w:p>
        </w:tc>
        <w:tc>
          <w:tcPr>
            <w:tcW w:w="0" w:type="auto"/>
          </w:tcPr>
          <w:p w14:paraId="2D890F80" w14:textId="77777777" w:rsidR="008F49DF" w:rsidRPr="0000256B" w:rsidRDefault="008F49DF" w:rsidP="002A6716">
            <w:pPr>
              <w:pStyle w:val="TAL"/>
              <w:rPr>
                <w:sz w:val="16"/>
              </w:rPr>
            </w:pPr>
            <w:r>
              <w:rPr>
                <w:sz w:val="16"/>
              </w:rPr>
              <w:t>Addition of test applicability for NR IMS data channel test case</w:t>
            </w:r>
          </w:p>
        </w:tc>
        <w:tc>
          <w:tcPr>
            <w:tcW w:w="0" w:type="auto"/>
          </w:tcPr>
          <w:p w14:paraId="7E2463C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515F2E2" w14:textId="77777777" w:rsidR="008F49DF" w:rsidRPr="0000256B" w:rsidRDefault="008F49DF" w:rsidP="002A6716">
            <w:pPr>
              <w:pStyle w:val="TAL"/>
              <w:rPr>
                <w:sz w:val="16"/>
              </w:rPr>
            </w:pPr>
            <w:r>
              <w:rPr>
                <w:sz w:val="16"/>
              </w:rPr>
              <w:t>agreed</w:t>
            </w:r>
          </w:p>
        </w:tc>
        <w:tc>
          <w:tcPr>
            <w:tcW w:w="0" w:type="auto"/>
          </w:tcPr>
          <w:p w14:paraId="4613BD84" w14:textId="77777777" w:rsidR="008F49DF" w:rsidRPr="0000256B" w:rsidRDefault="008F49DF" w:rsidP="002A6716">
            <w:pPr>
              <w:pStyle w:val="TAL"/>
              <w:rPr>
                <w:sz w:val="16"/>
              </w:rPr>
            </w:pPr>
            <w:r>
              <w:rPr>
                <w:sz w:val="16"/>
              </w:rPr>
              <w:t>R5-252468</w:t>
            </w:r>
          </w:p>
        </w:tc>
        <w:tc>
          <w:tcPr>
            <w:tcW w:w="0" w:type="auto"/>
          </w:tcPr>
          <w:p w14:paraId="7E5A3CA1" w14:textId="77777777" w:rsidR="008F49DF" w:rsidRPr="0000256B" w:rsidRDefault="008F49DF" w:rsidP="002A6716">
            <w:pPr>
              <w:pStyle w:val="TAL"/>
              <w:rPr>
                <w:sz w:val="16"/>
              </w:rPr>
            </w:pPr>
            <w:r>
              <w:rPr>
                <w:sz w:val="16"/>
              </w:rPr>
              <w:t>-</w:t>
            </w:r>
          </w:p>
        </w:tc>
      </w:tr>
      <w:tr w:rsidR="008F49DF" w14:paraId="048E023E" w14:textId="77777777" w:rsidTr="002A6716">
        <w:tc>
          <w:tcPr>
            <w:tcW w:w="0" w:type="auto"/>
          </w:tcPr>
          <w:p w14:paraId="0E69F801" w14:textId="77777777" w:rsidR="008F49DF" w:rsidRPr="0000256B" w:rsidRDefault="008F49DF" w:rsidP="002A6716">
            <w:pPr>
              <w:pStyle w:val="TAL"/>
              <w:rPr>
                <w:sz w:val="16"/>
              </w:rPr>
            </w:pPr>
            <w:r>
              <w:rPr>
                <w:sz w:val="16"/>
              </w:rPr>
              <w:t>R5-253225</w:t>
            </w:r>
          </w:p>
        </w:tc>
        <w:tc>
          <w:tcPr>
            <w:tcW w:w="0" w:type="auto"/>
          </w:tcPr>
          <w:p w14:paraId="125BF31E" w14:textId="77777777" w:rsidR="008F49DF" w:rsidRPr="0000256B" w:rsidRDefault="008F49DF" w:rsidP="002A6716">
            <w:pPr>
              <w:pStyle w:val="TAL"/>
              <w:rPr>
                <w:sz w:val="16"/>
              </w:rPr>
            </w:pPr>
            <w:r>
              <w:rPr>
                <w:sz w:val="16"/>
              </w:rPr>
              <w:t>PRD21 CDS PC3 or PC2 for NR bands supporting UL-MIMO</w:t>
            </w:r>
          </w:p>
        </w:tc>
        <w:tc>
          <w:tcPr>
            <w:tcW w:w="0" w:type="auto"/>
          </w:tcPr>
          <w:p w14:paraId="6C8A7494" w14:textId="77777777" w:rsidR="008F49DF" w:rsidRPr="0000256B" w:rsidRDefault="008F49DF" w:rsidP="002A6716">
            <w:pPr>
              <w:pStyle w:val="TAL"/>
              <w:rPr>
                <w:sz w:val="16"/>
              </w:rPr>
            </w:pPr>
            <w:r>
              <w:rPr>
                <w:sz w:val="16"/>
              </w:rPr>
              <w:t>China Unicom</w:t>
            </w:r>
          </w:p>
        </w:tc>
        <w:tc>
          <w:tcPr>
            <w:tcW w:w="0" w:type="auto"/>
          </w:tcPr>
          <w:p w14:paraId="16A731D4" w14:textId="77777777" w:rsidR="008F49DF" w:rsidRPr="0000256B" w:rsidRDefault="008F49DF" w:rsidP="002A6716">
            <w:pPr>
              <w:pStyle w:val="TAL"/>
              <w:rPr>
                <w:sz w:val="16"/>
              </w:rPr>
            </w:pPr>
            <w:r>
              <w:rPr>
                <w:sz w:val="16"/>
              </w:rPr>
              <w:t>available</w:t>
            </w:r>
          </w:p>
        </w:tc>
        <w:tc>
          <w:tcPr>
            <w:tcW w:w="0" w:type="auto"/>
          </w:tcPr>
          <w:p w14:paraId="272F4066" w14:textId="77777777" w:rsidR="008F49DF" w:rsidRPr="0000256B" w:rsidRDefault="008F49DF" w:rsidP="002A6716">
            <w:pPr>
              <w:pStyle w:val="TAL"/>
              <w:rPr>
                <w:sz w:val="16"/>
              </w:rPr>
            </w:pPr>
            <w:r>
              <w:rPr>
                <w:sz w:val="16"/>
              </w:rPr>
              <w:t>-</w:t>
            </w:r>
          </w:p>
        </w:tc>
        <w:tc>
          <w:tcPr>
            <w:tcW w:w="0" w:type="auto"/>
          </w:tcPr>
          <w:p w14:paraId="5AC64D3D" w14:textId="77777777" w:rsidR="008F49DF" w:rsidRPr="0000256B" w:rsidRDefault="008F49DF" w:rsidP="002A6716">
            <w:pPr>
              <w:pStyle w:val="TAL"/>
              <w:rPr>
                <w:sz w:val="16"/>
              </w:rPr>
            </w:pPr>
            <w:r>
              <w:rPr>
                <w:sz w:val="16"/>
              </w:rPr>
              <w:t>-</w:t>
            </w:r>
          </w:p>
        </w:tc>
      </w:tr>
      <w:tr w:rsidR="008F49DF" w14:paraId="03FDC2E0" w14:textId="77777777" w:rsidTr="002A6716">
        <w:tc>
          <w:tcPr>
            <w:tcW w:w="0" w:type="auto"/>
          </w:tcPr>
          <w:p w14:paraId="56F8B946" w14:textId="77777777" w:rsidR="008F49DF" w:rsidRPr="0000256B" w:rsidRDefault="008F49DF" w:rsidP="002A6716">
            <w:pPr>
              <w:pStyle w:val="TAL"/>
              <w:rPr>
                <w:sz w:val="16"/>
              </w:rPr>
            </w:pPr>
            <w:r>
              <w:rPr>
                <w:sz w:val="16"/>
              </w:rPr>
              <w:t>R5-253226</w:t>
            </w:r>
          </w:p>
        </w:tc>
        <w:tc>
          <w:tcPr>
            <w:tcW w:w="0" w:type="auto"/>
          </w:tcPr>
          <w:p w14:paraId="1EE8877A" w14:textId="77777777" w:rsidR="008F49DF" w:rsidRPr="0000256B" w:rsidRDefault="008F49DF" w:rsidP="002A6716">
            <w:pPr>
              <w:pStyle w:val="TAL"/>
              <w:rPr>
                <w:sz w:val="16"/>
              </w:rPr>
            </w:pPr>
            <w:r>
              <w:rPr>
                <w:sz w:val="16"/>
              </w:rPr>
              <w:t>Revised WID on 5G_V2X_NRSL_eV2XARC-UEConTest</w:t>
            </w:r>
          </w:p>
        </w:tc>
        <w:tc>
          <w:tcPr>
            <w:tcW w:w="0" w:type="auto"/>
          </w:tcPr>
          <w:p w14:paraId="59A20D0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8DA270C" w14:textId="77777777" w:rsidR="008F49DF" w:rsidRPr="0000256B" w:rsidRDefault="008F49DF" w:rsidP="002A6716">
            <w:pPr>
              <w:pStyle w:val="TAL"/>
              <w:rPr>
                <w:sz w:val="16"/>
              </w:rPr>
            </w:pPr>
            <w:r>
              <w:rPr>
                <w:sz w:val="16"/>
              </w:rPr>
              <w:t>agreed</w:t>
            </w:r>
          </w:p>
        </w:tc>
        <w:tc>
          <w:tcPr>
            <w:tcW w:w="0" w:type="auto"/>
          </w:tcPr>
          <w:p w14:paraId="2418D3F9" w14:textId="77777777" w:rsidR="008F49DF" w:rsidRPr="0000256B" w:rsidRDefault="008F49DF" w:rsidP="002A6716">
            <w:pPr>
              <w:pStyle w:val="TAL"/>
              <w:rPr>
                <w:sz w:val="16"/>
              </w:rPr>
            </w:pPr>
            <w:r>
              <w:rPr>
                <w:sz w:val="16"/>
              </w:rPr>
              <w:t>R5-252740</w:t>
            </w:r>
          </w:p>
        </w:tc>
        <w:tc>
          <w:tcPr>
            <w:tcW w:w="0" w:type="auto"/>
          </w:tcPr>
          <w:p w14:paraId="6788BE69" w14:textId="77777777" w:rsidR="008F49DF" w:rsidRPr="0000256B" w:rsidRDefault="008F49DF" w:rsidP="002A6716">
            <w:pPr>
              <w:pStyle w:val="TAL"/>
              <w:rPr>
                <w:sz w:val="16"/>
              </w:rPr>
            </w:pPr>
            <w:r>
              <w:rPr>
                <w:sz w:val="16"/>
              </w:rPr>
              <w:t>-</w:t>
            </w:r>
          </w:p>
        </w:tc>
      </w:tr>
      <w:tr w:rsidR="008F49DF" w14:paraId="77AB3009" w14:textId="77777777" w:rsidTr="002A6716">
        <w:tc>
          <w:tcPr>
            <w:tcW w:w="0" w:type="auto"/>
          </w:tcPr>
          <w:p w14:paraId="3929C119" w14:textId="77777777" w:rsidR="008F49DF" w:rsidRPr="0000256B" w:rsidRDefault="008F49DF" w:rsidP="002A6716">
            <w:pPr>
              <w:pStyle w:val="TAL"/>
              <w:rPr>
                <w:sz w:val="16"/>
              </w:rPr>
            </w:pPr>
            <w:r>
              <w:rPr>
                <w:sz w:val="16"/>
              </w:rPr>
              <w:t>R5-253227</w:t>
            </w:r>
          </w:p>
        </w:tc>
        <w:tc>
          <w:tcPr>
            <w:tcW w:w="0" w:type="auto"/>
          </w:tcPr>
          <w:p w14:paraId="11E1BEFE" w14:textId="77777777" w:rsidR="008F49DF" w:rsidRPr="0000256B" w:rsidRDefault="008F49DF" w:rsidP="002A6716">
            <w:pPr>
              <w:pStyle w:val="TAL"/>
              <w:rPr>
                <w:sz w:val="16"/>
              </w:rPr>
            </w:pPr>
            <w:r>
              <w:rPr>
                <w:sz w:val="16"/>
              </w:rPr>
              <w:t>Revised WID on NR_FR2_FWA_Bn257_Bn258-UEConTest</w:t>
            </w:r>
          </w:p>
        </w:tc>
        <w:tc>
          <w:tcPr>
            <w:tcW w:w="0" w:type="auto"/>
          </w:tcPr>
          <w:p w14:paraId="1C68C0C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9B7ABF0" w14:textId="77777777" w:rsidR="008F49DF" w:rsidRPr="0000256B" w:rsidRDefault="008F49DF" w:rsidP="002A6716">
            <w:pPr>
              <w:pStyle w:val="TAL"/>
              <w:rPr>
                <w:sz w:val="16"/>
              </w:rPr>
            </w:pPr>
            <w:r>
              <w:rPr>
                <w:sz w:val="16"/>
              </w:rPr>
              <w:t>agreed</w:t>
            </w:r>
          </w:p>
        </w:tc>
        <w:tc>
          <w:tcPr>
            <w:tcW w:w="0" w:type="auto"/>
          </w:tcPr>
          <w:p w14:paraId="164C11BF" w14:textId="77777777" w:rsidR="008F49DF" w:rsidRPr="0000256B" w:rsidRDefault="008F49DF" w:rsidP="002A6716">
            <w:pPr>
              <w:pStyle w:val="TAL"/>
              <w:rPr>
                <w:sz w:val="16"/>
              </w:rPr>
            </w:pPr>
            <w:r>
              <w:rPr>
                <w:sz w:val="16"/>
              </w:rPr>
              <w:t>R5-252741</w:t>
            </w:r>
          </w:p>
        </w:tc>
        <w:tc>
          <w:tcPr>
            <w:tcW w:w="0" w:type="auto"/>
          </w:tcPr>
          <w:p w14:paraId="7F519417" w14:textId="77777777" w:rsidR="008F49DF" w:rsidRPr="0000256B" w:rsidRDefault="008F49DF" w:rsidP="002A6716">
            <w:pPr>
              <w:pStyle w:val="TAL"/>
              <w:rPr>
                <w:sz w:val="16"/>
              </w:rPr>
            </w:pPr>
            <w:r>
              <w:rPr>
                <w:sz w:val="16"/>
              </w:rPr>
              <w:t>-</w:t>
            </w:r>
          </w:p>
        </w:tc>
      </w:tr>
      <w:tr w:rsidR="008F49DF" w14:paraId="5891F1E2" w14:textId="77777777" w:rsidTr="002A6716">
        <w:tc>
          <w:tcPr>
            <w:tcW w:w="0" w:type="auto"/>
          </w:tcPr>
          <w:p w14:paraId="7D5EC8DE" w14:textId="77777777" w:rsidR="008F49DF" w:rsidRPr="0000256B" w:rsidRDefault="008F49DF" w:rsidP="002A6716">
            <w:pPr>
              <w:pStyle w:val="TAL"/>
              <w:rPr>
                <w:sz w:val="16"/>
              </w:rPr>
            </w:pPr>
            <w:r>
              <w:rPr>
                <w:sz w:val="16"/>
              </w:rPr>
              <w:lastRenderedPageBreak/>
              <w:t>R5-253228</w:t>
            </w:r>
          </w:p>
        </w:tc>
        <w:tc>
          <w:tcPr>
            <w:tcW w:w="0" w:type="auto"/>
          </w:tcPr>
          <w:p w14:paraId="384CF9BD" w14:textId="77777777" w:rsidR="008F49DF" w:rsidRPr="0000256B" w:rsidRDefault="008F49DF" w:rsidP="002A6716">
            <w:pPr>
              <w:pStyle w:val="TAL"/>
              <w:rPr>
                <w:sz w:val="16"/>
              </w:rPr>
            </w:pPr>
            <w:r>
              <w:rPr>
                <w:sz w:val="16"/>
              </w:rPr>
              <w:t>Revised WID - UE Conformance - Enhancement of UE TRP (Total Radiated Power) and TRS (Total Radiated Sensitivity) requirements and test methodologies for FR1 (NR SA and EN-DC)</w:t>
            </w:r>
          </w:p>
        </w:tc>
        <w:tc>
          <w:tcPr>
            <w:tcW w:w="0" w:type="auto"/>
          </w:tcPr>
          <w:p w14:paraId="7C15A2B2" w14:textId="77777777" w:rsidR="008F49DF" w:rsidRPr="0000256B" w:rsidRDefault="008F49DF" w:rsidP="002A6716">
            <w:pPr>
              <w:pStyle w:val="TAL"/>
              <w:rPr>
                <w:sz w:val="16"/>
              </w:rPr>
            </w:pPr>
            <w:r>
              <w:rPr>
                <w:sz w:val="16"/>
              </w:rPr>
              <w:t xml:space="preserve">Apple Inc, </w:t>
            </w:r>
            <w:proofErr w:type="spellStart"/>
            <w:r>
              <w:rPr>
                <w:sz w:val="16"/>
              </w:rPr>
              <w:t>Rohde&amp;Schwarz</w:t>
            </w:r>
            <w:proofErr w:type="spellEnd"/>
            <w:r>
              <w:rPr>
                <w:sz w:val="16"/>
              </w:rPr>
              <w:t>, Vivo</w:t>
            </w:r>
          </w:p>
        </w:tc>
        <w:tc>
          <w:tcPr>
            <w:tcW w:w="0" w:type="auto"/>
          </w:tcPr>
          <w:p w14:paraId="650F7B1A" w14:textId="77777777" w:rsidR="008F49DF" w:rsidRPr="0000256B" w:rsidRDefault="008F49DF" w:rsidP="002A6716">
            <w:pPr>
              <w:pStyle w:val="TAL"/>
              <w:rPr>
                <w:sz w:val="16"/>
              </w:rPr>
            </w:pPr>
            <w:r>
              <w:rPr>
                <w:sz w:val="16"/>
              </w:rPr>
              <w:t>agreed</w:t>
            </w:r>
          </w:p>
        </w:tc>
        <w:tc>
          <w:tcPr>
            <w:tcW w:w="0" w:type="auto"/>
          </w:tcPr>
          <w:p w14:paraId="1DF278C7" w14:textId="77777777" w:rsidR="008F49DF" w:rsidRPr="0000256B" w:rsidRDefault="008F49DF" w:rsidP="002A6716">
            <w:pPr>
              <w:pStyle w:val="TAL"/>
              <w:rPr>
                <w:sz w:val="16"/>
              </w:rPr>
            </w:pPr>
            <w:r>
              <w:rPr>
                <w:sz w:val="16"/>
              </w:rPr>
              <w:t>-</w:t>
            </w:r>
          </w:p>
        </w:tc>
        <w:tc>
          <w:tcPr>
            <w:tcW w:w="0" w:type="auto"/>
          </w:tcPr>
          <w:p w14:paraId="7A102615" w14:textId="77777777" w:rsidR="008F49DF" w:rsidRPr="0000256B" w:rsidRDefault="008F49DF" w:rsidP="002A6716">
            <w:pPr>
              <w:pStyle w:val="TAL"/>
              <w:rPr>
                <w:sz w:val="16"/>
              </w:rPr>
            </w:pPr>
            <w:r>
              <w:rPr>
                <w:sz w:val="16"/>
              </w:rPr>
              <w:t>-</w:t>
            </w:r>
          </w:p>
        </w:tc>
      </w:tr>
      <w:tr w:rsidR="008F49DF" w14:paraId="49961577" w14:textId="77777777" w:rsidTr="002A6716">
        <w:tc>
          <w:tcPr>
            <w:tcW w:w="0" w:type="auto"/>
          </w:tcPr>
          <w:p w14:paraId="71F9477C" w14:textId="77777777" w:rsidR="008F49DF" w:rsidRPr="0000256B" w:rsidRDefault="008F49DF" w:rsidP="002A6716">
            <w:pPr>
              <w:pStyle w:val="TAL"/>
              <w:rPr>
                <w:sz w:val="16"/>
              </w:rPr>
            </w:pPr>
            <w:r>
              <w:rPr>
                <w:sz w:val="16"/>
              </w:rPr>
              <w:t>R5-253229</w:t>
            </w:r>
          </w:p>
        </w:tc>
        <w:tc>
          <w:tcPr>
            <w:tcW w:w="0" w:type="auto"/>
          </w:tcPr>
          <w:p w14:paraId="03385ED4" w14:textId="77777777" w:rsidR="008F49DF" w:rsidRPr="0000256B" w:rsidRDefault="008F49DF" w:rsidP="002A6716">
            <w:pPr>
              <w:pStyle w:val="TAL"/>
              <w:rPr>
                <w:sz w:val="16"/>
              </w:rPr>
            </w:pPr>
            <w:r>
              <w:rPr>
                <w:sz w:val="16"/>
              </w:rPr>
              <w:t>Revised WID - Further RF requirements enhancement for NR and EN-DC in frequency range 1</w:t>
            </w:r>
          </w:p>
        </w:tc>
        <w:tc>
          <w:tcPr>
            <w:tcW w:w="0" w:type="auto"/>
          </w:tcPr>
          <w:p w14:paraId="249AAB6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AD8334" w14:textId="77777777" w:rsidR="008F49DF" w:rsidRPr="0000256B" w:rsidRDefault="008F49DF" w:rsidP="002A6716">
            <w:pPr>
              <w:pStyle w:val="TAL"/>
              <w:rPr>
                <w:sz w:val="16"/>
              </w:rPr>
            </w:pPr>
            <w:r>
              <w:rPr>
                <w:sz w:val="16"/>
              </w:rPr>
              <w:t>agreed</w:t>
            </w:r>
          </w:p>
        </w:tc>
        <w:tc>
          <w:tcPr>
            <w:tcW w:w="0" w:type="auto"/>
          </w:tcPr>
          <w:p w14:paraId="078F4001" w14:textId="77777777" w:rsidR="008F49DF" w:rsidRPr="0000256B" w:rsidRDefault="008F49DF" w:rsidP="002A6716">
            <w:pPr>
              <w:pStyle w:val="TAL"/>
              <w:rPr>
                <w:sz w:val="16"/>
              </w:rPr>
            </w:pPr>
            <w:r>
              <w:rPr>
                <w:sz w:val="16"/>
              </w:rPr>
              <w:t>R5-253025</w:t>
            </w:r>
          </w:p>
        </w:tc>
        <w:tc>
          <w:tcPr>
            <w:tcW w:w="0" w:type="auto"/>
          </w:tcPr>
          <w:p w14:paraId="1D971F3C" w14:textId="77777777" w:rsidR="008F49DF" w:rsidRPr="0000256B" w:rsidRDefault="008F49DF" w:rsidP="002A6716">
            <w:pPr>
              <w:pStyle w:val="TAL"/>
              <w:rPr>
                <w:sz w:val="16"/>
              </w:rPr>
            </w:pPr>
            <w:r>
              <w:rPr>
                <w:sz w:val="16"/>
              </w:rPr>
              <w:t>-</w:t>
            </w:r>
          </w:p>
        </w:tc>
      </w:tr>
      <w:tr w:rsidR="008F49DF" w14:paraId="66BF0E15" w14:textId="77777777" w:rsidTr="002A6716">
        <w:tc>
          <w:tcPr>
            <w:tcW w:w="0" w:type="auto"/>
          </w:tcPr>
          <w:p w14:paraId="1DC259D0" w14:textId="77777777" w:rsidR="008F49DF" w:rsidRPr="0000256B" w:rsidRDefault="008F49DF" w:rsidP="002A6716">
            <w:pPr>
              <w:pStyle w:val="TAL"/>
              <w:rPr>
                <w:sz w:val="16"/>
              </w:rPr>
            </w:pPr>
            <w:r>
              <w:rPr>
                <w:sz w:val="16"/>
              </w:rPr>
              <w:t>R5-253230</w:t>
            </w:r>
          </w:p>
        </w:tc>
        <w:tc>
          <w:tcPr>
            <w:tcW w:w="0" w:type="auto"/>
          </w:tcPr>
          <w:p w14:paraId="43FC4366" w14:textId="77777777" w:rsidR="008F49DF" w:rsidRPr="0000256B" w:rsidRDefault="008F49DF" w:rsidP="002A6716">
            <w:pPr>
              <w:pStyle w:val="TAL"/>
              <w:rPr>
                <w:sz w:val="16"/>
              </w:rPr>
            </w:pPr>
            <w:r>
              <w:rPr>
                <w:sz w:val="16"/>
              </w:rPr>
              <w:t>Correction to NBIOT NTN testcase 22.4.30</w:t>
            </w:r>
          </w:p>
        </w:tc>
        <w:tc>
          <w:tcPr>
            <w:tcW w:w="0" w:type="auto"/>
          </w:tcPr>
          <w:p w14:paraId="3FB27ACB" w14:textId="77777777" w:rsidR="008F49DF" w:rsidRPr="0000256B" w:rsidRDefault="008F49DF" w:rsidP="002A6716">
            <w:pPr>
              <w:pStyle w:val="TAL"/>
              <w:rPr>
                <w:sz w:val="16"/>
              </w:rPr>
            </w:pPr>
            <w:r>
              <w:rPr>
                <w:sz w:val="16"/>
              </w:rPr>
              <w:t>ROHDE &amp; SCHWARZ</w:t>
            </w:r>
          </w:p>
        </w:tc>
        <w:tc>
          <w:tcPr>
            <w:tcW w:w="0" w:type="auto"/>
          </w:tcPr>
          <w:p w14:paraId="3D1D9650" w14:textId="77777777" w:rsidR="008F49DF" w:rsidRPr="0000256B" w:rsidRDefault="008F49DF" w:rsidP="002A6716">
            <w:pPr>
              <w:pStyle w:val="TAL"/>
              <w:rPr>
                <w:sz w:val="16"/>
              </w:rPr>
            </w:pPr>
            <w:r>
              <w:rPr>
                <w:sz w:val="16"/>
              </w:rPr>
              <w:t>agreed</w:t>
            </w:r>
          </w:p>
        </w:tc>
        <w:tc>
          <w:tcPr>
            <w:tcW w:w="0" w:type="auto"/>
          </w:tcPr>
          <w:p w14:paraId="331C495D" w14:textId="77777777" w:rsidR="008F49DF" w:rsidRPr="0000256B" w:rsidRDefault="008F49DF" w:rsidP="002A6716">
            <w:pPr>
              <w:pStyle w:val="TAL"/>
              <w:rPr>
                <w:sz w:val="16"/>
              </w:rPr>
            </w:pPr>
            <w:r>
              <w:rPr>
                <w:sz w:val="16"/>
              </w:rPr>
              <w:t>R5-252373</w:t>
            </w:r>
          </w:p>
        </w:tc>
        <w:tc>
          <w:tcPr>
            <w:tcW w:w="0" w:type="auto"/>
          </w:tcPr>
          <w:p w14:paraId="5F374781" w14:textId="77777777" w:rsidR="008F49DF" w:rsidRPr="0000256B" w:rsidRDefault="008F49DF" w:rsidP="002A6716">
            <w:pPr>
              <w:pStyle w:val="TAL"/>
              <w:rPr>
                <w:sz w:val="16"/>
              </w:rPr>
            </w:pPr>
            <w:r>
              <w:rPr>
                <w:sz w:val="16"/>
              </w:rPr>
              <w:t>-</w:t>
            </w:r>
          </w:p>
        </w:tc>
      </w:tr>
      <w:tr w:rsidR="008F49DF" w14:paraId="2550F042" w14:textId="77777777" w:rsidTr="002A6716">
        <w:tc>
          <w:tcPr>
            <w:tcW w:w="0" w:type="auto"/>
          </w:tcPr>
          <w:p w14:paraId="4A8C1CE3" w14:textId="77777777" w:rsidR="008F49DF" w:rsidRPr="0000256B" w:rsidRDefault="008F49DF" w:rsidP="002A6716">
            <w:pPr>
              <w:pStyle w:val="TAL"/>
              <w:rPr>
                <w:sz w:val="16"/>
              </w:rPr>
            </w:pPr>
            <w:r>
              <w:rPr>
                <w:sz w:val="16"/>
              </w:rPr>
              <w:t>R5-253232</w:t>
            </w:r>
          </w:p>
        </w:tc>
        <w:tc>
          <w:tcPr>
            <w:tcW w:w="0" w:type="auto"/>
          </w:tcPr>
          <w:p w14:paraId="7C3D0175" w14:textId="77777777" w:rsidR="008F49DF" w:rsidRPr="0000256B" w:rsidRDefault="008F49DF" w:rsidP="002A6716">
            <w:pPr>
              <w:pStyle w:val="TAL"/>
              <w:rPr>
                <w:sz w:val="16"/>
              </w:rPr>
            </w:pPr>
            <w:r>
              <w:rPr>
                <w:sz w:val="16"/>
              </w:rPr>
              <w:t>SR of Rel-17 NR CA and DC; and NR and LTE DC Configurations</w:t>
            </w:r>
          </w:p>
        </w:tc>
        <w:tc>
          <w:tcPr>
            <w:tcW w:w="0" w:type="auto"/>
          </w:tcPr>
          <w:p w14:paraId="4B6DF34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41A6B04" w14:textId="77777777" w:rsidR="008F49DF" w:rsidRPr="0000256B" w:rsidRDefault="008F49DF" w:rsidP="002A6716">
            <w:pPr>
              <w:pStyle w:val="TAL"/>
              <w:rPr>
                <w:sz w:val="16"/>
              </w:rPr>
            </w:pPr>
            <w:r>
              <w:rPr>
                <w:sz w:val="16"/>
              </w:rPr>
              <w:t>noted</w:t>
            </w:r>
          </w:p>
        </w:tc>
        <w:tc>
          <w:tcPr>
            <w:tcW w:w="0" w:type="auto"/>
          </w:tcPr>
          <w:p w14:paraId="14886733" w14:textId="77777777" w:rsidR="008F49DF" w:rsidRPr="0000256B" w:rsidRDefault="008F49DF" w:rsidP="002A6716">
            <w:pPr>
              <w:pStyle w:val="TAL"/>
              <w:rPr>
                <w:sz w:val="16"/>
              </w:rPr>
            </w:pPr>
            <w:r>
              <w:rPr>
                <w:sz w:val="16"/>
              </w:rPr>
              <w:t>R5-252000</w:t>
            </w:r>
          </w:p>
        </w:tc>
        <w:tc>
          <w:tcPr>
            <w:tcW w:w="0" w:type="auto"/>
          </w:tcPr>
          <w:p w14:paraId="4FEBD4D6" w14:textId="77777777" w:rsidR="008F49DF" w:rsidRPr="0000256B" w:rsidRDefault="008F49DF" w:rsidP="002A6716">
            <w:pPr>
              <w:pStyle w:val="TAL"/>
              <w:rPr>
                <w:sz w:val="16"/>
              </w:rPr>
            </w:pPr>
            <w:r>
              <w:rPr>
                <w:sz w:val="16"/>
              </w:rPr>
              <w:t>-</w:t>
            </w:r>
          </w:p>
        </w:tc>
      </w:tr>
      <w:tr w:rsidR="008F49DF" w14:paraId="31DC3424" w14:textId="77777777" w:rsidTr="002A6716">
        <w:tc>
          <w:tcPr>
            <w:tcW w:w="0" w:type="auto"/>
          </w:tcPr>
          <w:p w14:paraId="2D1DD7A3" w14:textId="77777777" w:rsidR="008F49DF" w:rsidRPr="0000256B" w:rsidRDefault="008F49DF" w:rsidP="002A6716">
            <w:pPr>
              <w:pStyle w:val="TAL"/>
              <w:rPr>
                <w:sz w:val="16"/>
              </w:rPr>
            </w:pPr>
            <w:r>
              <w:rPr>
                <w:sz w:val="16"/>
              </w:rPr>
              <w:t>R5-253233</w:t>
            </w:r>
          </w:p>
        </w:tc>
        <w:tc>
          <w:tcPr>
            <w:tcW w:w="0" w:type="auto"/>
          </w:tcPr>
          <w:p w14:paraId="6CE662E0" w14:textId="77777777" w:rsidR="008F49DF" w:rsidRPr="0000256B" w:rsidRDefault="008F49DF" w:rsidP="002A6716">
            <w:pPr>
              <w:pStyle w:val="TAL"/>
              <w:rPr>
                <w:sz w:val="16"/>
              </w:rPr>
            </w:pPr>
            <w:r>
              <w:rPr>
                <w:sz w:val="16"/>
              </w:rPr>
              <w:t>Revised WID - UE Conformance - Additional NR bands for UL-MIMO in Rel-18</w:t>
            </w:r>
          </w:p>
        </w:tc>
        <w:tc>
          <w:tcPr>
            <w:tcW w:w="0" w:type="auto"/>
          </w:tcPr>
          <w:p w14:paraId="5D6C2355" w14:textId="77777777" w:rsidR="008F49DF" w:rsidRPr="0000256B" w:rsidRDefault="008F49DF" w:rsidP="002A6716">
            <w:pPr>
              <w:pStyle w:val="TAL"/>
              <w:rPr>
                <w:sz w:val="16"/>
              </w:rPr>
            </w:pPr>
            <w:r>
              <w:rPr>
                <w:sz w:val="16"/>
              </w:rPr>
              <w:t>China Unicom</w:t>
            </w:r>
          </w:p>
        </w:tc>
        <w:tc>
          <w:tcPr>
            <w:tcW w:w="0" w:type="auto"/>
          </w:tcPr>
          <w:p w14:paraId="18946CBE" w14:textId="77777777" w:rsidR="008F49DF" w:rsidRPr="0000256B" w:rsidRDefault="008F49DF" w:rsidP="002A6716">
            <w:pPr>
              <w:pStyle w:val="TAL"/>
              <w:rPr>
                <w:sz w:val="16"/>
              </w:rPr>
            </w:pPr>
            <w:r>
              <w:rPr>
                <w:sz w:val="16"/>
              </w:rPr>
              <w:t>agreed</w:t>
            </w:r>
          </w:p>
        </w:tc>
        <w:tc>
          <w:tcPr>
            <w:tcW w:w="0" w:type="auto"/>
          </w:tcPr>
          <w:p w14:paraId="111C67FA" w14:textId="77777777" w:rsidR="008F49DF" w:rsidRPr="0000256B" w:rsidRDefault="008F49DF" w:rsidP="002A6716">
            <w:pPr>
              <w:pStyle w:val="TAL"/>
              <w:rPr>
                <w:sz w:val="16"/>
              </w:rPr>
            </w:pPr>
            <w:r>
              <w:rPr>
                <w:sz w:val="16"/>
              </w:rPr>
              <w:t>-</w:t>
            </w:r>
          </w:p>
        </w:tc>
        <w:tc>
          <w:tcPr>
            <w:tcW w:w="0" w:type="auto"/>
          </w:tcPr>
          <w:p w14:paraId="09CDA915" w14:textId="77777777" w:rsidR="008F49DF" w:rsidRPr="0000256B" w:rsidRDefault="008F49DF" w:rsidP="002A6716">
            <w:pPr>
              <w:pStyle w:val="TAL"/>
              <w:rPr>
                <w:sz w:val="16"/>
              </w:rPr>
            </w:pPr>
            <w:r>
              <w:rPr>
                <w:sz w:val="16"/>
              </w:rPr>
              <w:t>-</w:t>
            </w:r>
          </w:p>
        </w:tc>
      </w:tr>
      <w:tr w:rsidR="008F49DF" w14:paraId="4986C3D9" w14:textId="77777777" w:rsidTr="002A6716">
        <w:tc>
          <w:tcPr>
            <w:tcW w:w="0" w:type="auto"/>
          </w:tcPr>
          <w:p w14:paraId="67C914AE" w14:textId="77777777" w:rsidR="008F49DF" w:rsidRPr="0000256B" w:rsidRDefault="008F49DF" w:rsidP="002A6716">
            <w:pPr>
              <w:pStyle w:val="TAL"/>
              <w:rPr>
                <w:sz w:val="16"/>
              </w:rPr>
            </w:pPr>
            <w:r>
              <w:rPr>
                <w:sz w:val="16"/>
              </w:rPr>
              <w:t>R5-253234</w:t>
            </w:r>
          </w:p>
        </w:tc>
        <w:tc>
          <w:tcPr>
            <w:tcW w:w="0" w:type="auto"/>
          </w:tcPr>
          <w:p w14:paraId="282B3B9E" w14:textId="77777777" w:rsidR="008F49DF" w:rsidRPr="0000256B" w:rsidRDefault="008F49DF" w:rsidP="002A6716">
            <w:pPr>
              <w:pStyle w:val="TAL"/>
              <w:rPr>
                <w:sz w:val="16"/>
              </w:rPr>
            </w:pPr>
            <w:r>
              <w:rPr>
                <w:sz w:val="16"/>
              </w:rPr>
              <w:t>PRD20 CDS: PC3 IoT NTN Band 253</w:t>
            </w:r>
          </w:p>
        </w:tc>
        <w:tc>
          <w:tcPr>
            <w:tcW w:w="0" w:type="auto"/>
          </w:tcPr>
          <w:p w14:paraId="1D9ADF29" w14:textId="77777777" w:rsidR="008F49DF" w:rsidRPr="0000256B" w:rsidRDefault="008F49DF" w:rsidP="002A6716">
            <w:pPr>
              <w:pStyle w:val="TAL"/>
              <w:rPr>
                <w:sz w:val="16"/>
              </w:rPr>
            </w:pPr>
            <w:r>
              <w:rPr>
                <w:sz w:val="16"/>
              </w:rPr>
              <w:t>MediaTek Inc.</w:t>
            </w:r>
          </w:p>
        </w:tc>
        <w:tc>
          <w:tcPr>
            <w:tcW w:w="0" w:type="auto"/>
          </w:tcPr>
          <w:p w14:paraId="596FFBAA" w14:textId="77777777" w:rsidR="008F49DF" w:rsidRPr="0000256B" w:rsidRDefault="008F49DF" w:rsidP="002A6716">
            <w:pPr>
              <w:pStyle w:val="TAL"/>
              <w:rPr>
                <w:sz w:val="16"/>
              </w:rPr>
            </w:pPr>
            <w:r>
              <w:rPr>
                <w:sz w:val="16"/>
              </w:rPr>
              <w:t>approved</w:t>
            </w:r>
          </w:p>
        </w:tc>
        <w:tc>
          <w:tcPr>
            <w:tcW w:w="0" w:type="auto"/>
          </w:tcPr>
          <w:p w14:paraId="38168572" w14:textId="77777777" w:rsidR="008F49DF" w:rsidRPr="0000256B" w:rsidRDefault="008F49DF" w:rsidP="002A6716">
            <w:pPr>
              <w:pStyle w:val="TAL"/>
              <w:rPr>
                <w:sz w:val="16"/>
              </w:rPr>
            </w:pPr>
            <w:r>
              <w:rPr>
                <w:sz w:val="16"/>
              </w:rPr>
              <w:t>-</w:t>
            </w:r>
          </w:p>
        </w:tc>
        <w:tc>
          <w:tcPr>
            <w:tcW w:w="0" w:type="auto"/>
          </w:tcPr>
          <w:p w14:paraId="530A3457" w14:textId="77777777" w:rsidR="008F49DF" w:rsidRPr="0000256B" w:rsidRDefault="008F49DF" w:rsidP="002A6716">
            <w:pPr>
              <w:pStyle w:val="TAL"/>
              <w:rPr>
                <w:sz w:val="16"/>
              </w:rPr>
            </w:pPr>
            <w:r>
              <w:rPr>
                <w:sz w:val="16"/>
              </w:rPr>
              <w:t>-</w:t>
            </w:r>
          </w:p>
        </w:tc>
      </w:tr>
      <w:tr w:rsidR="008F49DF" w14:paraId="61A00B30" w14:textId="77777777" w:rsidTr="002A6716">
        <w:tc>
          <w:tcPr>
            <w:tcW w:w="0" w:type="auto"/>
          </w:tcPr>
          <w:p w14:paraId="5214384B" w14:textId="77777777" w:rsidR="008F49DF" w:rsidRPr="0000256B" w:rsidRDefault="008F49DF" w:rsidP="002A6716">
            <w:pPr>
              <w:pStyle w:val="TAL"/>
              <w:rPr>
                <w:sz w:val="16"/>
              </w:rPr>
            </w:pPr>
            <w:r>
              <w:rPr>
                <w:sz w:val="16"/>
              </w:rPr>
              <w:t>R5-253235</w:t>
            </w:r>
          </w:p>
        </w:tc>
        <w:tc>
          <w:tcPr>
            <w:tcW w:w="0" w:type="auto"/>
          </w:tcPr>
          <w:p w14:paraId="6CC074A1" w14:textId="77777777" w:rsidR="008F49DF" w:rsidRPr="0000256B" w:rsidRDefault="008F49DF" w:rsidP="002A6716">
            <w:pPr>
              <w:pStyle w:val="TAL"/>
              <w:rPr>
                <w:sz w:val="16"/>
              </w:rPr>
            </w:pPr>
            <w:r>
              <w:rPr>
                <w:sz w:val="16"/>
              </w:rPr>
              <w:t>Addition of active UL slots and RMC for RF tests of FR1 NTN</w:t>
            </w:r>
          </w:p>
        </w:tc>
        <w:tc>
          <w:tcPr>
            <w:tcW w:w="0" w:type="auto"/>
          </w:tcPr>
          <w:p w14:paraId="2E472718" w14:textId="77777777" w:rsidR="008F49DF" w:rsidRPr="0000256B" w:rsidRDefault="008F49DF" w:rsidP="002A6716">
            <w:pPr>
              <w:pStyle w:val="TAL"/>
              <w:rPr>
                <w:sz w:val="16"/>
              </w:rPr>
            </w:pPr>
            <w:r>
              <w:rPr>
                <w:sz w:val="16"/>
              </w:rPr>
              <w:t>Anritsu</w:t>
            </w:r>
          </w:p>
        </w:tc>
        <w:tc>
          <w:tcPr>
            <w:tcW w:w="0" w:type="auto"/>
          </w:tcPr>
          <w:p w14:paraId="7AB39F0E" w14:textId="77777777" w:rsidR="008F49DF" w:rsidRPr="0000256B" w:rsidRDefault="008F49DF" w:rsidP="002A6716">
            <w:pPr>
              <w:pStyle w:val="TAL"/>
              <w:rPr>
                <w:sz w:val="16"/>
              </w:rPr>
            </w:pPr>
            <w:r>
              <w:rPr>
                <w:sz w:val="16"/>
              </w:rPr>
              <w:t>agreed</w:t>
            </w:r>
          </w:p>
        </w:tc>
        <w:tc>
          <w:tcPr>
            <w:tcW w:w="0" w:type="auto"/>
          </w:tcPr>
          <w:p w14:paraId="57E9C609" w14:textId="77777777" w:rsidR="008F49DF" w:rsidRPr="0000256B" w:rsidRDefault="008F49DF" w:rsidP="002A6716">
            <w:pPr>
              <w:pStyle w:val="TAL"/>
              <w:rPr>
                <w:sz w:val="16"/>
              </w:rPr>
            </w:pPr>
            <w:r>
              <w:rPr>
                <w:sz w:val="16"/>
              </w:rPr>
              <w:t>R5-253616</w:t>
            </w:r>
          </w:p>
        </w:tc>
        <w:tc>
          <w:tcPr>
            <w:tcW w:w="0" w:type="auto"/>
          </w:tcPr>
          <w:p w14:paraId="3E5F1B1D" w14:textId="77777777" w:rsidR="008F49DF" w:rsidRPr="0000256B" w:rsidRDefault="008F49DF" w:rsidP="002A6716">
            <w:pPr>
              <w:pStyle w:val="TAL"/>
              <w:rPr>
                <w:sz w:val="16"/>
              </w:rPr>
            </w:pPr>
            <w:r>
              <w:rPr>
                <w:sz w:val="16"/>
              </w:rPr>
              <w:t>-</w:t>
            </w:r>
          </w:p>
        </w:tc>
      </w:tr>
      <w:tr w:rsidR="008F49DF" w14:paraId="38D47727" w14:textId="77777777" w:rsidTr="002A6716">
        <w:tc>
          <w:tcPr>
            <w:tcW w:w="0" w:type="auto"/>
          </w:tcPr>
          <w:p w14:paraId="53DA209B" w14:textId="77777777" w:rsidR="008F49DF" w:rsidRPr="0000256B" w:rsidRDefault="008F49DF" w:rsidP="002A6716">
            <w:pPr>
              <w:pStyle w:val="TAL"/>
              <w:rPr>
                <w:sz w:val="16"/>
              </w:rPr>
            </w:pPr>
            <w:r>
              <w:rPr>
                <w:sz w:val="16"/>
              </w:rPr>
              <w:t>R5-253236</w:t>
            </w:r>
          </w:p>
        </w:tc>
        <w:tc>
          <w:tcPr>
            <w:tcW w:w="0" w:type="auto"/>
          </w:tcPr>
          <w:p w14:paraId="7221B0EC" w14:textId="77777777" w:rsidR="008F49DF" w:rsidRPr="0000256B" w:rsidRDefault="008F49DF" w:rsidP="002A6716">
            <w:pPr>
              <w:pStyle w:val="TAL"/>
              <w:rPr>
                <w:sz w:val="16"/>
              </w:rPr>
            </w:pPr>
            <w:r>
              <w:rPr>
                <w:sz w:val="16"/>
              </w:rPr>
              <w:t>Clarification of sources of IMD in 7.3A.0.5</w:t>
            </w:r>
          </w:p>
        </w:tc>
        <w:tc>
          <w:tcPr>
            <w:tcW w:w="0" w:type="auto"/>
          </w:tcPr>
          <w:p w14:paraId="118D4D0A" w14:textId="77777777" w:rsidR="008F49DF" w:rsidRPr="0000256B" w:rsidRDefault="008F49DF" w:rsidP="002A6716">
            <w:pPr>
              <w:pStyle w:val="TAL"/>
              <w:rPr>
                <w:sz w:val="16"/>
              </w:rPr>
            </w:pPr>
            <w:r>
              <w:rPr>
                <w:sz w:val="16"/>
              </w:rPr>
              <w:t>Anritsu</w:t>
            </w:r>
          </w:p>
        </w:tc>
        <w:tc>
          <w:tcPr>
            <w:tcW w:w="0" w:type="auto"/>
          </w:tcPr>
          <w:p w14:paraId="74D1437C" w14:textId="77777777" w:rsidR="008F49DF" w:rsidRPr="0000256B" w:rsidRDefault="008F49DF" w:rsidP="002A6716">
            <w:pPr>
              <w:pStyle w:val="TAL"/>
              <w:rPr>
                <w:sz w:val="16"/>
              </w:rPr>
            </w:pPr>
            <w:r>
              <w:rPr>
                <w:sz w:val="16"/>
              </w:rPr>
              <w:t>agreed</w:t>
            </w:r>
          </w:p>
        </w:tc>
        <w:tc>
          <w:tcPr>
            <w:tcW w:w="0" w:type="auto"/>
          </w:tcPr>
          <w:p w14:paraId="1B16D77F" w14:textId="77777777" w:rsidR="008F49DF" w:rsidRPr="0000256B" w:rsidRDefault="008F49DF" w:rsidP="002A6716">
            <w:pPr>
              <w:pStyle w:val="TAL"/>
              <w:rPr>
                <w:sz w:val="16"/>
              </w:rPr>
            </w:pPr>
            <w:r>
              <w:rPr>
                <w:sz w:val="16"/>
              </w:rPr>
              <w:t>R5-253620</w:t>
            </w:r>
          </w:p>
        </w:tc>
        <w:tc>
          <w:tcPr>
            <w:tcW w:w="0" w:type="auto"/>
          </w:tcPr>
          <w:p w14:paraId="5655E8E5" w14:textId="77777777" w:rsidR="008F49DF" w:rsidRPr="0000256B" w:rsidRDefault="008F49DF" w:rsidP="002A6716">
            <w:pPr>
              <w:pStyle w:val="TAL"/>
              <w:rPr>
                <w:sz w:val="16"/>
              </w:rPr>
            </w:pPr>
            <w:r>
              <w:rPr>
                <w:sz w:val="16"/>
              </w:rPr>
              <w:t>-</w:t>
            </w:r>
          </w:p>
        </w:tc>
      </w:tr>
      <w:tr w:rsidR="008F49DF" w14:paraId="02878C0A" w14:textId="77777777" w:rsidTr="002A6716">
        <w:tc>
          <w:tcPr>
            <w:tcW w:w="0" w:type="auto"/>
          </w:tcPr>
          <w:p w14:paraId="49EBE477" w14:textId="77777777" w:rsidR="008F49DF" w:rsidRPr="0000256B" w:rsidRDefault="008F49DF" w:rsidP="002A6716">
            <w:pPr>
              <w:pStyle w:val="TAL"/>
              <w:rPr>
                <w:sz w:val="16"/>
              </w:rPr>
            </w:pPr>
            <w:r>
              <w:rPr>
                <w:sz w:val="16"/>
              </w:rPr>
              <w:t>R5-253237</w:t>
            </w:r>
          </w:p>
        </w:tc>
        <w:tc>
          <w:tcPr>
            <w:tcW w:w="0" w:type="auto"/>
          </w:tcPr>
          <w:p w14:paraId="79A88623" w14:textId="77777777" w:rsidR="008F49DF" w:rsidRPr="0000256B" w:rsidRDefault="008F49DF" w:rsidP="002A6716">
            <w:pPr>
              <w:pStyle w:val="TAL"/>
              <w:rPr>
                <w:sz w:val="16"/>
              </w:rPr>
            </w:pPr>
            <w:r>
              <w:rPr>
                <w:sz w:val="16"/>
              </w:rPr>
              <w:t>Rearrangement of RMC tables for FR2 NTN</w:t>
            </w:r>
          </w:p>
        </w:tc>
        <w:tc>
          <w:tcPr>
            <w:tcW w:w="0" w:type="auto"/>
          </w:tcPr>
          <w:p w14:paraId="512EF5E8" w14:textId="77777777" w:rsidR="008F49DF" w:rsidRPr="0000256B" w:rsidRDefault="008F49DF" w:rsidP="002A6716">
            <w:pPr>
              <w:pStyle w:val="TAL"/>
              <w:rPr>
                <w:sz w:val="16"/>
              </w:rPr>
            </w:pPr>
            <w:r>
              <w:rPr>
                <w:sz w:val="16"/>
              </w:rPr>
              <w:t>Anritsu</w:t>
            </w:r>
          </w:p>
        </w:tc>
        <w:tc>
          <w:tcPr>
            <w:tcW w:w="0" w:type="auto"/>
          </w:tcPr>
          <w:p w14:paraId="119CB59A" w14:textId="77777777" w:rsidR="008F49DF" w:rsidRPr="0000256B" w:rsidRDefault="008F49DF" w:rsidP="002A6716">
            <w:pPr>
              <w:pStyle w:val="TAL"/>
              <w:rPr>
                <w:sz w:val="16"/>
              </w:rPr>
            </w:pPr>
            <w:r>
              <w:rPr>
                <w:sz w:val="16"/>
              </w:rPr>
              <w:t>agreed</w:t>
            </w:r>
          </w:p>
        </w:tc>
        <w:tc>
          <w:tcPr>
            <w:tcW w:w="0" w:type="auto"/>
          </w:tcPr>
          <w:p w14:paraId="43EF9323" w14:textId="77777777" w:rsidR="008F49DF" w:rsidRPr="0000256B" w:rsidRDefault="008F49DF" w:rsidP="002A6716">
            <w:pPr>
              <w:pStyle w:val="TAL"/>
              <w:rPr>
                <w:sz w:val="16"/>
              </w:rPr>
            </w:pPr>
            <w:r>
              <w:rPr>
                <w:sz w:val="16"/>
              </w:rPr>
              <w:t>R5-252515</w:t>
            </w:r>
          </w:p>
        </w:tc>
        <w:tc>
          <w:tcPr>
            <w:tcW w:w="0" w:type="auto"/>
          </w:tcPr>
          <w:p w14:paraId="58EC7669" w14:textId="77777777" w:rsidR="008F49DF" w:rsidRPr="0000256B" w:rsidRDefault="008F49DF" w:rsidP="002A6716">
            <w:pPr>
              <w:pStyle w:val="TAL"/>
              <w:rPr>
                <w:sz w:val="16"/>
              </w:rPr>
            </w:pPr>
            <w:r>
              <w:rPr>
                <w:sz w:val="16"/>
              </w:rPr>
              <w:t>-</w:t>
            </w:r>
          </w:p>
        </w:tc>
      </w:tr>
      <w:tr w:rsidR="008F49DF" w14:paraId="47618FAD" w14:textId="77777777" w:rsidTr="002A6716">
        <w:tc>
          <w:tcPr>
            <w:tcW w:w="0" w:type="auto"/>
          </w:tcPr>
          <w:p w14:paraId="251412B5" w14:textId="77777777" w:rsidR="008F49DF" w:rsidRPr="0000256B" w:rsidRDefault="008F49DF" w:rsidP="002A6716">
            <w:pPr>
              <w:pStyle w:val="TAL"/>
              <w:rPr>
                <w:sz w:val="16"/>
              </w:rPr>
            </w:pPr>
            <w:r>
              <w:rPr>
                <w:sz w:val="16"/>
              </w:rPr>
              <w:t>R5-253238</w:t>
            </w:r>
          </w:p>
        </w:tc>
        <w:tc>
          <w:tcPr>
            <w:tcW w:w="0" w:type="auto"/>
          </w:tcPr>
          <w:p w14:paraId="0E1E70A4" w14:textId="77777777" w:rsidR="008F49DF" w:rsidRPr="0000256B" w:rsidRDefault="008F49DF" w:rsidP="002A6716">
            <w:pPr>
              <w:pStyle w:val="TAL"/>
              <w:rPr>
                <w:sz w:val="16"/>
              </w:rPr>
            </w:pPr>
            <w:r>
              <w:rPr>
                <w:sz w:val="16"/>
              </w:rPr>
              <w:t>Correction of reference sensitivity for PC2 EN-DC combo within FR1</w:t>
            </w:r>
          </w:p>
        </w:tc>
        <w:tc>
          <w:tcPr>
            <w:tcW w:w="0" w:type="auto"/>
          </w:tcPr>
          <w:p w14:paraId="40D4079D" w14:textId="77777777" w:rsidR="008F49DF" w:rsidRPr="0000256B" w:rsidRDefault="008F49DF" w:rsidP="002A6716">
            <w:pPr>
              <w:pStyle w:val="TAL"/>
              <w:rPr>
                <w:sz w:val="16"/>
              </w:rPr>
            </w:pPr>
            <w:r>
              <w:rPr>
                <w:sz w:val="16"/>
              </w:rPr>
              <w:t>KDDI Corporation</w:t>
            </w:r>
          </w:p>
        </w:tc>
        <w:tc>
          <w:tcPr>
            <w:tcW w:w="0" w:type="auto"/>
          </w:tcPr>
          <w:p w14:paraId="2134E92E" w14:textId="77777777" w:rsidR="008F49DF" w:rsidRPr="0000256B" w:rsidRDefault="008F49DF" w:rsidP="002A6716">
            <w:pPr>
              <w:pStyle w:val="TAL"/>
              <w:rPr>
                <w:sz w:val="16"/>
              </w:rPr>
            </w:pPr>
            <w:r>
              <w:rPr>
                <w:sz w:val="16"/>
              </w:rPr>
              <w:t>agreed</w:t>
            </w:r>
          </w:p>
        </w:tc>
        <w:tc>
          <w:tcPr>
            <w:tcW w:w="0" w:type="auto"/>
          </w:tcPr>
          <w:p w14:paraId="05E246B5" w14:textId="77777777" w:rsidR="008F49DF" w:rsidRPr="0000256B" w:rsidRDefault="008F49DF" w:rsidP="002A6716">
            <w:pPr>
              <w:pStyle w:val="TAL"/>
              <w:rPr>
                <w:sz w:val="16"/>
              </w:rPr>
            </w:pPr>
            <w:r>
              <w:rPr>
                <w:sz w:val="16"/>
              </w:rPr>
              <w:t>R5-253619</w:t>
            </w:r>
          </w:p>
        </w:tc>
        <w:tc>
          <w:tcPr>
            <w:tcW w:w="0" w:type="auto"/>
          </w:tcPr>
          <w:p w14:paraId="54BF3BAF" w14:textId="77777777" w:rsidR="008F49DF" w:rsidRPr="0000256B" w:rsidRDefault="008F49DF" w:rsidP="002A6716">
            <w:pPr>
              <w:pStyle w:val="TAL"/>
              <w:rPr>
                <w:sz w:val="16"/>
              </w:rPr>
            </w:pPr>
            <w:r>
              <w:rPr>
                <w:sz w:val="16"/>
              </w:rPr>
              <w:t>-</w:t>
            </w:r>
          </w:p>
        </w:tc>
      </w:tr>
      <w:tr w:rsidR="008F49DF" w14:paraId="645175B1" w14:textId="77777777" w:rsidTr="002A6716">
        <w:tc>
          <w:tcPr>
            <w:tcW w:w="0" w:type="auto"/>
          </w:tcPr>
          <w:p w14:paraId="04D1B74B" w14:textId="77777777" w:rsidR="008F49DF" w:rsidRPr="0000256B" w:rsidRDefault="008F49DF" w:rsidP="002A6716">
            <w:pPr>
              <w:pStyle w:val="TAL"/>
              <w:rPr>
                <w:sz w:val="16"/>
              </w:rPr>
            </w:pPr>
            <w:r>
              <w:rPr>
                <w:sz w:val="16"/>
              </w:rPr>
              <w:t>R5-253239</w:t>
            </w:r>
          </w:p>
        </w:tc>
        <w:tc>
          <w:tcPr>
            <w:tcW w:w="0" w:type="auto"/>
          </w:tcPr>
          <w:p w14:paraId="7C716ABF" w14:textId="77777777" w:rsidR="008F49DF" w:rsidRPr="0000256B" w:rsidRDefault="008F49DF" w:rsidP="002A6716">
            <w:pPr>
              <w:pStyle w:val="TAL"/>
              <w:rPr>
                <w:sz w:val="16"/>
              </w:rPr>
            </w:pPr>
            <w:r>
              <w:rPr>
                <w:sz w:val="16"/>
              </w:rPr>
              <w:t>Addition of new capabilities for 16Tx or 32Tx ports of CSI-RS</w:t>
            </w:r>
          </w:p>
        </w:tc>
        <w:tc>
          <w:tcPr>
            <w:tcW w:w="0" w:type="auto"/>
          </w:tcPr>
          <w:p w14:paraId="26190B90" w14:textId="77777777" w:rsidR="008F49DF" w:rsidRPr="0000256B" w:rsidRDefault="008F49DF" w:rsidP="002A6716">
            <w:pPr>
              <w:pStyle w:val="TAL"/>
              <w:rPr>
                <w:sz w:val="16"/>
              </w:rPr>
            </w:pPr>
            <w:r>
              <w:rPr>
                <w:sz w:val="16"/>
              </w:rPr>
              <w:t>Anritsu</w:t>
            </w:r>
          </w:p>
        </w:tc>
        <w:tc>
          <w:tcPr>
            <w:tcW w:w="0" w:type="auto"/>
          </w:tcPr>
          <w:p w14:paraId="29DD55A0" w14:textId="77777777" w:rsidR="008F49DF" w:rsidRPr="0000256B" w:rsidRDefault="008F49DF" w:rsidP="002A6716">
            <w:pPr>
              <w:pStyle w:val="TAL"/>
              <w:rPr>
                <w:sz w:val="16"/>
              </w:rPr>
            </w:pPr>
            <w:r>
              <w:rPr>
                <w:sz w:val="16"/>
              </w:rPr>
              <w:t>agreed</w:t>
            </w:r>
          </w:p>
        </w:tc>
        <w:tc>
          <w:tcPr>
            <w:tcW w:w="0" w:type="auto"/>
          </w:tcPr>
          <w:p w14:paraId="2B2AAB73" w14:textId="77777777" w:rsidR="008F49DF" w:rsidRPr="0000256B" w:rsidRDefault="008F49DF" w:rsidP="002A6716">
            <w:pPr>
              <w:pStyle w:val="TAL"/>
              <w:rPr>
                <w:sz w:val="16"/>
              </w:rPr>
            </w:pPr>
            <w:r>
              <w:rPr>
                <w:sz w:val="16"/>
              </w:rPr>
              <w:t>R5-253648</w:t>
            </w:r>
          </w:p>
        </w:tc>
        <w:tc>
          <w:tcPr>
            <w:tcW w:w="0" w:type="auto"/>
          </w:tcPr>
          <w:p w14:paraId="1F0029D4" w14:textId="77777777" w:rsidR="008F49DF" w:rsidRPr="0000256B" w:rsidRDefault="008F49DF" w:rsidP="002A6716">
            <w:pPr>
              <w:pStyle w:val="TAL"/>
              <w:rPr>
                <w:sz w:val="16"/>
              </w:rPr>
            </w:pPr>
            <w:r>
              <w:rPr>
                <w:sz w:val="16"/>
              </w:rPr>
              <w:t>-</w:t>
            </w:r>
          </w:p>
        </w:tc>
      </w:tr>
      <w:tr w:rsidR="008F49DF" w14:paraId="2ECABCB0" w14:textId="77777777" w:rsidTr="002A6716">
        <w:tc>
          <w:tcPr>
            <w:tcW w:w="0" w:type="auto"/>
          </w:tcPr>
          <w:p w14:paraId="241CF2AD" w14:textId="77777777" w:rsidR="008F49DF" w:rsidRPr="0000256B" w:rsidRDefault="008F49DF" w:rsidP="002A6716">
            <w:pPr>
              <w:pStyle w:val="TAL"/>
              <w:rPr>
                <w:sz w:val="16"/>
              </w:rPr>
            </w:pPr>
            <w:r>
              <w:rPr>
                <w:sz w:val="16"/>
              </w:rPr>
              <w:t>R5-253240</w:t>
            </w:r>
          </w:p>
        </w:tc>
        <w:tc>
          <w:tcPr>
            <w:tcW w:w="0" w:type="auto"/>
          </w:tcPr>
          <w:p w14:paraId="0596957E"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7CF1B08D" w14:textId="77777777" w:rsidR="008F49DF" w:rsidRPr="0000256B" w:rsidRDefault="008F49DF" w:rsidP="002A6716">
            <w:pPr>
              <w:pStyle w:val="TAL"/>
              <w:rPr>
                <w:sz w:val="16"/>
              </w:rPr>
            </w:pPr>
            <w:r>
              <w:rPr>
                <w:sz w:val="16"/>
              </w:rPr>
              <w:t>Anritsu</w:t>
            </w:r>
          </w:p>
        </w:tc>
        <w:tc>
          <w:tcPr>
            <w:tcW w:w="0" w:type="auto"/>
          </w:tcPr>
          <w:p w14:paraId="5F0F10C0" w14:textId="77777777" w:rsidR="008F49DF" w:rsidRPr="0000256B" w:rsidRDefault="008F49DF" w:rsidP="002A6716">
            <w:pPr>
              <w:pStyle w:val="TAL"/>
              <w:rPr>
                <w:sz w:val="16"/>
              </w:rPr>
            </w:pPr>
            <w:r>
              <w:rPr>
                <w:sz w:val="16"/>
              </w:rPr>
              <w:t>revised</w:t>
            </w:r>
          </w:p>
        </w:tc>
        <w:tc>
          <w:tcPr>
            <w:tcW w:w="0" w:type="auto"/>
          </w:tcPr>
          <w:p w14:paraId="60027595" w14:textId="77777777" w:rsidR="008F49DF" w:rsidRPr="0000256B" w:rsidRDefault="008F49DF" w:rsidP="002A6716">
            <w:pPr>
              <w:pStyle w:val="TAL"/>
              <w:rPr>
                <w:sz w:val="16"/>
              </w:rPr>
            </w:pPr>
            <w:r>
              <w:rPr>
                <w:sz w:val="16"/>
              </w:rPr>
              <w:t>R5-253652</w:t>
            </w:r>
          </w:p>
        </w:tc>
        <w:tc>
          <w:tcPr>
            <w:tcW w:w="0" w:type="auto"/>
          </w:tcPr>
          <w:p w14:paraId="5965BB2E" w14:textId="77777777" w:rsidR="008F49DF" w:rsidRPr="0000256B" w:rsidRDefault="008F49DF" w:rsidP="002A6716">
            <w:pPr>
              <w:pStyle w:val="TAL"/>
              <w:rPr>
                <w:sz w:val="16"/>
              </w:rPr>
            </w:pPr>
            <w:r>
              <w:rPr>
                <w:sz w:val="16"/>
              </w:rPr>
              <w:t>R5-253245</w:t>
            </w:r>
          </w:p>
        </w:tc>
      </w:tr>
      <w:tr w:rsidR="008F49DF" w14:paraId="5895FFD8" w14:textId="77777777" w:rsidTr="002A6716">
        <w:tc>
          <w:tcPr>
            <w:tcW w:w="0" w:type="auto"/>
          </w:tcPr>
          <w:p w14:paraId="32B571C6" w14:textId="77777777" w:rsidR="008F49DF" w:rsidRPr="0000256B" w:rsidRDefault="008F49DF" w:rsidP="002A6716">
            <w:pPr>
              <w:pStyle w:val="TAL"/>
              <w:rPr>
                <w:sz w:val="16"/>
              </w:rPr>
            </w:pPr>
            <w:r>
              <w:rPr>
                <w:sz w:val="16"/>
              </w:rPr>
              <w:t>R5-253241</w:t>
            </w:r>
          </w:p>
        </w:tc>
        <w:tc>
          <w:tcPr>
            <w:tcW w:w="0" w:type="auto"/>
          </w:tcPr>
          <w:p w14:paraId="75DA777E"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59271050" w14:textId="77777777" w:rsidR="008F49DF" w:rsidRPr="0000256B" w:rsidRDefault="008F49DF" w:rsidP="002A6716">
            <w:pPr>
              <w:pStyle w:val="TAL"/>
              <w:rPr>
                <w:sz w:val="16"/>
              </w:rPr>
            </w:pPr>
            <w:r>
              <w:rPr>
                <w:sz w:val="16"/>
              </w:rPr>
              <w:t>Anritsu</w:t>
            </w:r>
          </w:p>
        </w:tc>
        <w:tc>
          <w:tcPr>
            <w:tcW w:w="0" w:type="auto"/>
          </w:tcPr>
          <w:p w14:paraId="4AA9AA7F" w14:textId="77777777" w:rsidR="008F49DF" w:rsidRPr="0000256B" w:rsidRDefault="008F49DF" w:rsidP="002A6716">
            <w:pPr>
              <w:pStyle w:val="TAL"/>
              <w:rPr>
                <w:sz w:val="16"/>
              </w:rPr>
            </w:pPr>
            <w:r>
              <w:rPr>
                <w:sz w:val="16"/>
              </w:rPr>
              <w:t>revised</w:t>
            </w:r>
          </w:p>
        </w:tc>
        <w:tc>
          <w:tcPr>
            <w:tcW w:w="0" w:type="auto"/>
          </w:tcPr>
          <w:p w14:paraId="69FEB761" w14:textId="77777777" w:rsidR="008F49DF" w:rsidRPr="0000256B" w:rsidRDefault="008F49DF" w:rsidP="002A6716">
            <w:pPr>
              <w:pStyle w:val="TAL"/>
              <w:rPr>
                <w:sz w:val="16"/>
              </w:rPr>
            </w:pPr>
            <w:r>
              <w:rPr>
                <w:sz w:val="16"/>
              </w:rPr>
              <w:t>R5-253649</w:t>
            </w:r>
          </w:p>
        </w:tc>
        <w:tc>
          <w:tcPr>
            <w:tcW w:w="0" w:type="auto"/>
          </w:tcPr>
          <w:p w14:paraId="6BCDFDFF" w14:textId="77777777" w:rsidR="008F49DF" w:rsidRPr="0000256B" w:rsidRDefault="008F49DF" w:rsidP="002A6716">
            <w:pPr>
              <w:pStyle w:val="TAL"/>
              <w:rPr>
                <w:sz w:val="16"/>
              </w:rPr>
            </w:pPr>
            <w:r>
              <w:rPr>
                <w:sz w:val="16"/>
              </w:rPr>
              <w:t>R5-253246</w:t>
            </w:r>
          </w:p>
        </w:tc>
      </w:tr>
      <w:tr w:rsidR="008F49DF" w14:paraId="196EB4E1" w14:textId="77777777" w:rsidTr="002A6716">
        <w:tc>
          <w:tcPr>
            <w:tcW w:w="0" w:type="auto"/>
          </w:tcPr>
          <w:p w14:paraId="0D84E401" w14:textId="77777777" w:rsidR="008F49DF" w:rsidRPr="0000256B" w:rsidRDefault="008F49DF" w:rsidP="002A6716">
            <w:pPr>
              <w:pStyle w:val="TAL"/>
              <w:rPr>
                <w:sz w:val="16"/>
              </w:rPr>
            </w:pPr>
            <w:r>
              <w:rPr>
                <w:sz w:val="16"/>
              </w:rPr>
              <w:t>R5-253242</w:t>
            </w:r>
          </w:p>
        </w:tc>
        <w:tc>
          <w:tcPr>
            <w:tcW w:w="0" w:type="auto"/>
          </w:tcPr>
          <w:p w14:paraId="3E2BA85F" w14:textId="77777777" w:rsidR="008F49DF" w:rsidRPr="0000256B" w:rsidRDefault="008F49DF" w:rsidP="002A6716">
            <w:pPr>
              <w:pStyle w:val="TAL"/>
              <w:rPr>
                <w:sz w:val="16"/>
              </w:rPr>
            </w:pPr>
            <w:r>
              <w:rPr>
                <w:sz w:val="16"/>
              </w:rPr>
              <w:t>Correction to PUR test case 22.1.5</w:t>
            </w:r>
          </w:p>
        </w:tc>
        <w:tc>
          <w:tcPr>
            <w:tcW w:w="0" w:type="auto"/>
          </w:tcPr>
          <w:p w14:paraId="2BE70C38" w14:textId="77777777" w:rsidR="008F49DF" w:rsidRPr="0000256B" w:rsidRDefault="008F49DF" w:rsidP="002A6716">
            <w:pPr>
              <w:pStyle w:val="TAL"/>
              <w:rPr>
                <w:sz w:val="16"/>
              </w:rPr>
            </w:pPr>
            <w:r>
              <w:rPr>
                <w:sz w:val="16"/>
              </w:rPr>
              <w:t>MediaTek Inc.</w:t>
            </w:r>
          </w:p>
        </w:tc>
        <w:tc>
          <w:tcPr>
            <w:tcW w:w="0" w:type="auto"/>
          </w:tcPr>
          <w:p w14:paraId="59CC93AA" w14:textId="77777777" w:rsidR="008F49DF" w:rsidRPr="0000256B" w:rsidRDefault="008F49DF" w:rsidP="002A6716">
            <w:pPr>
              <w:pStyle w:val="TAL"/>
              <w:rPr>
                <w:sz w:val="16"/>
              </w:rPr>
            </w:pPr>
            <w:r>
              <w:rPr>
                <w:sz w:val="16"/>
              </w:rPr>
              <w:t>agreed</w:t>
            </w:r>
          </w:p>
        </w:tc>
        <w:tc>
          <w:tcPr>
            <w:tcW w:w="0" w:type="auto"/>
          </w:tcPr>
          <w:p w14:paraId="1849BA00" w14:textId="77777777" w:rsidR="008F49DF" w:rsidRPr="0000256B" w:rsidRDefault="008F49DF" w:rsidP="002A6716">
            <w:pPr>
              <w:pStyle w:val="TAL"/>
              <w:rPr>
                <w:sz w:val="16"/>
              </w:rPr>
            </w:pPr>
            <w:r>
              <w:rPr>
                <w:sz w:val="16"/>
              </w:rPr>
              <w:t>R5-253183</w:t>
            </w:r>
          </w:p>
        </w:tc>
        <w:tc>
          <w:tcPr>
            <w:tcW w:w="0" w:type="auto"/>
          </w:tcPr>
          <w:p w14:paraId="5F715249" w14:textId="77777777" w:rsidR="008F49DF" w:rsidRPr="0000256B" w:rsidRDefault="008F49DF" w:rsidP="002A6716">
            <w:pPr>
              <w:pStyle w:val="TAL"/>
              <w:rPr>
                <w:sz w:val="16"/>
              </w:rPr>
            </w:pPr>
            <w:r>
              <w:rPr>
                <w:sz w:val="16"/>
              </w:rPr>
              <w:t>-</w:t>
            </w:r>
          </w:p>
        </w:tc>
      </w:tr>
      <w:tr w:rsidR="008F49DF" w14:paraId="3A5DE595" w14:textId="77777777" w:rsidTr="002A6716">
        <w:tc>
          <w:tcPr>
            <w:tcW w:w="0" w:type="auto"/>
          </w:tcPr>
          <w:p w14:paraId="471DE6F7" w14:textId="77777777" w:rsidR="008F49DF" w:rsidRPr="0000256B" w:rsidRDefault="008F49DF" w:rsidP="002A6716">
            <w:pPr>
              <w:pStyle w:val="TAL"/>
              <w:rPr>
                <w:sz w:val="16"/>
              </w:rPr>
            </w:pPr>
            <w:r>
              <w:rPr>
                <w:sz w:val="16"/>
              </w:rPr>
              <w:t>R5-253243</w:t>
            </w:r>
          </w:p>
        </w:tc>
        <w:tc>
          <w:tcPr>
            <w:tcW w:w="0" w:type="auto"/>
          </w:tcPr>
          <w:p w14:paraId="613279A8" w14:textId="77777777" w:rsidR="008F49DF" w:rsidRPr="0000256B" w:rsidRDefault="008F49DF" w:rsidP="002A6716">
            <w:pPr>
              <w:pStyle w:val="TAL"/>
              <w:rPr>
                <w:sz w:val="16"/>
              </w:rPr>
            </w:pPr>
            <w:r>
              <w:rPr>
                <w:sz w:val="16"/>
              </w:rPr>
              <w:t>Correction to test case 22.1.6</w:t>
            </w:r>
          </w:p>
        </w:tc>
        <w:tc>
          <w:tcPr>
            <w:tcW w:w="0" w:type="auto"/>
          </w:tcPr>
          <w:p w14:paraId="6871F965" w14:textId="77777777" w:rsidR="008F49DF" w:rsidRPr="0000256B" w:rsidRDefault="008F49DF" w:rsidP="002A6716">
            <w:pPr>
              <w:pStyle w:val="TAL"/>
              <w:rPr>
                <w:sz w:val="16"/>
              </w:rPr>
            </w:pPr>
            <w:r>
              <w:rPr>
                <w:sz w:val="16"/>
              </w:rPr>
              <w:t>MediaTek Inc.</w:t>
            </w:r>
          </w:p>
        </w:tc>
        <w:tc>
          <w:tcPr>
            <w:tcW w:w="0" w:type="auto"/>
          </w:tcPr>
          <w:p w14:paraId="77798FF3" w14:textId="77777777" w:rsidR="008F49DF" w:rsidRPr="0000256B" w:rsidRDefault="008F49DF" w:rsidP="002A6716">
            <w:pPr>
              <w:pStyle w:val="TAL"/>
              <w:rPr>
                <w:sz w:val="16"/>
              </w:rPr>
            </w:pPr>
            <w:r>
              <w:rPr>
                <w:sz w:val="16"/>
              </w:rPr>
              <w:t>agreed</w:t>
            </w:r>
          </w:p>
        </w:tc>
        <w:tc>
          <w:tcPr>
            <w:tcW w:w="0" w:type="auto"/>
          </w:tcPr>
          <w:p w14:paraId="0D944B93" w14:textId="77777777" w:rsidR="008F49DF" w:rsidRPr="0000256B" w:rsidRDefault="008F49DF" w:rsidP="002A6716">
            <w:pPr>
              <w:pStyle w:val="TAL"/>
              <w:rPr>
                <w:sz w:val="16"/>
              </w:rPr>
            </w:pPr>
            <w:r>
              <w:rPr>
                <w:sz w:val="16"/>
              </w:rPr>
              <w:t>R5-253184</w:t>
            </w:r>
          </w:p>
        </w:tc>
        <w:tc>
          <w:tcPr>
            <w:tcW w:w="0" w:type="auto"/>
          </w:tcPr>
          <w:p w14:paraId="0D240845" w14:textId="77777777" w:rsidR="008F49DF" w:rsidRPr="0000256B" w:rsidRDefault="008F49DF" w:rsidP="002A6716">
            <w:pPr>
              <w:pStyle w:val="TAL"/>
              <w:rPr>
                <w:sz w:val="16"/>
              </w:rPr>
            </w:pPr>
            <w:r>
              <w:rPr>
                <w:sz w:val="16"/>
              </w:rPr>
              <w:t>-</w:t>
            </w:r>
          </w:p>
        </w:tc>
      </w:tr>
      <w:tr w:rsidR="008F49DF" w14:paraId="70661C1C" w14:textId="77777777" w:rsidTr="002A6716">
        <w:tc>
          <w:tcPr>
            <w:tcW w:w="0" w:type="auto"/>
          </w:tcPr>
          <w:p w14:paraId="3F3D468B" w14:textId="77777777" w:rsidR="008F49DF" w:rsidRPr="0000256B" w:rsidRDefault="008F49DF" w:rsidP="002A6716">
            <w:pPr>
              <w:pStyle w:val="TAL"/>
              <w:rPr>
                <w:sz w:val="16"/>
              </w:rPr>
            </w:pPr>
            <w:r>
              <w:rPr>
                <w:sz w:val="16"/>
              </w:rPr>
              <w:t>R5-253244</w:t>
            </w:r>
          </w:p>
        </w:tc>
        <w:tc>
          <w:tcPr>
            <w:tcW w:w="0" w:type="auto"/>
          </w:tcPr>
          <w:p w14:paraId="2CC80BED" w14:textId="77777777" w:rsidR="008F49DF" w:rsidRPr="0000256B" w:rsidRDefault="008F49DF" w:rsidP="002A6716">
            <w:pPr>
              <w:pStyle w:val="TAL"/>
              <w:rPr>
                <w:sz w:val="16"/>
              </w:rPr>
            </w:pPr>
            <w:r>
              <w:rPr>
                <w:sz w:val="16"/>
              </w:rPr>
              <w:t>Correction to test case 22.1.4</w:t>
            </w:r>
          </w:p>
        </w:tc>
        <w:tc>
          <w:tcPr>
            <w:tcW w:w="0" w:type="auto"/>
          </w:tcPr>
          <w:p w14:paraId="117E5D3D" w14:textId="77777777" w:rsidR="008F49DF" w:rsidRPr="0000256B" w:rsidRDefault="008F49DF" w:rsidP="002A6716">
            <w:pPr>
              <w:pStyle w:val="TAL"/>
              <w:rPr>
                <w:sz w:val="16"/>
              </w:rPr>
            </w:pPr>
            <w:r>
              <w:rPr>
                <w:sz w:val="16"/>
              </w:rPr>
              <w:t>MediaTek Inc.</w:t>
            </w:r>
          </w:p>
        </w:tc>
        <w:tc>
          <w:tcPr>
            <w:tcW w:w="0" w:type="auto"/>
          </w:tcPr>
          <w:p w14:paraId="37CBB458" w14:textId="77777777" w:rsidR="008F49DF" w:rsidRPr="0000256B" w:rsidRDefault="008F49DF" w:rsidP="002A6716">
            <w:pPr>
              <w:pStyle w:val="TAL"/>
              <w:rPr>
                <w:sz w:val="16"/>
              </w:rPr>
            </w:pPr>
            <w:r>
              <w:rPr>
                <w:sz w:val="16"/>
              </w:rPr>
              <w:t>agreed</w:t>
            </w:r>
          </w:p>
        </w:tc>
        <w:tc>
          <w:tcPr>
            <w:tcW w:w="0" w:type="auto"/>
          </w:tcPr>
          <w:p w14:paraId="1CD25CE0" w14:textId="77777777" w:rsidR="008F49DF" w:rsidRPr="0000256B" w:rsidRDefault="008F49DF" w:rsidP="002A6716">
            <w:pPr>
              <w:pStyle w:val="TAL"/>
              <w:rPr>
                <w:sz w:val="16"/>
              </w:rPr>
            </w:pPr>
            <w:r>
              <w:rPr>
                <w:sz w:val="16"/>
              </w:rPr>
              <w:t>R5-253181</w:t>
            </w:r>
          </w:p>
        </w:tc>
        <w:tc>
          <w:tcPr>
            <w:tcW w:w="0" w:type="auto"/>
          </w:tcPr>
          <w:p w14:paraId="4D41CD19" w14:textId="77777777" w:rsidR="008F49DF" w:rsidRPr="0000256B" w:rsidRDefault="008F49DF" w:rsidP="002A6716">
            <w:pPr>
              <w:pStyle w:val="TAL"/>
              <w:rPr>
                <w:sz w:val="16"/>
              </w:rPr>
            </w:pPr>
            <w:r>
              <w:rPr>
                <w:sz w:val="16"/>
              </w:rPr>
              <w:t>-</w:t>
            </w:r>
          </w:p>
        </w:tc>
      </w:tr>
      <w:tr w:rsidR="008F49DF" w14:paraId="0368D9B5" w14:textId="77777777" w:rsidTr="002A6716">
        <w:tc>
          <w:tcPr>
            <w:tcW w:w="0" w:type="auto"/>
          </w:tcPr>
          <w:p w14:paraId="18514AD2" w14:textId="77777777" w:rsidR="008F49DF" w:rsidRPr="0000256B" w:rsidRDefault="008F49DF" w:rsidP="002A6716">
            <w:pPr>
              <w:pStyle w:val="TAL"/>
              <w:rPr>
                <w:sz w:val="16"/>
              </w:rPr>
            </w:pPr>
            <w:r>
              <w:rPr>
                <w:sz w:val="16"/>
              </w:rPr>
              <w:t>R5-253245</w:t>
            </w:r>
          </w:p>
        </w:tc>
        <w:tc>
          <w:tcPr>
            <w:tcW w:w="0" w:type="auto"/>
          </w:tcPr>
          <w:p w14:paraId="01B01C74"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5C405087" w14:textId="77777777" w:rsidR="008F49DF" w:rsidRPr="0000256B" w:rsidRDefault="008F49DF" w:rsidP="002A6716">
            <w:pPr>
              <w:pStyle w:val="TAL"/>
              <w:rPr>
                <w:sz w:val="16"/>
              </w:rPr>
            </w:pPr>
            <w:r>
              <w:rPr>
                <w:sz w:val="16"/>
              </w:rPr>
              <w:t>Anritsu</w:t>
            </w:r>
          </w:p>
        </w:tc>
        <w:tc>
          <w:tcPr>
            <w:tcW w:w="0" w:type="auto"/>
          </w:tcPr>
          <w:p w14:paraId="2A5E2257" w14:textId="77777777" w:rsidR="008F49DF" w:rsidRPr="0000256B" w:rsidRDefault="008F49DF" w:rsidP="002A6716">
            <w:pPr>
              <w:pStyle w:val="TAL"/>
              <w:rPr>
                <w:sz w:val="16"/>
              </w:rPr>
            </w:pPr>
            <w:r>
              <w:rPr>
                <w:sz w:val="16"/>
              </w:rPr>
              <w:t>agreed</w:t>
            </w:r>
          </w:p>
        </w:tc>
        <w:tc>
          <w:tcPr>
            <w:tcW w:w="0" w:type="auto"/>
          </w:tcPr>
          <w:p w14:paraId="78581F2C" w14:textId="77777777" w:rsidR="008F49DF" w:rsidRPr="0000256B" w:rsidRDefault="008F49DF" w:rsidP="002A6716">
            <w:pPr>
              <w:pStyle w:val="TAL"/>
              <w:rPr>
                <w:sz w:val="16"/>
              </w:rPr>
            </w:pPr>
            <w:r>
              <w:rPr>
                <w:sz w:val="16"/>
              </w:rPr>
              <w:t>R5-253240</w:t>
            </w:r>
          </w:p>
        </w:tc>
        <w:tc>
          <w:tcPr>
            <w:tcW w:w="0" w:type="auto"/>
          </w:tcPr>
          <w:p w14:paraId="67B0C455" w14:textId="77777777" w:rsidR="008F49DF" w:rsidRPr="0000256B" w:rsidRDefault="008F49DF" w:rsidP="002A6716">
            <w:pPr>
              <w:pStyle w:val="TAL"/>
              <w:rPr>
                <w:sz w:val="16"/>
              </w:rPr>
            </w:pPr>
            <w:r>
              <w:rPr>
                <w:sz w:val="16"/>
              </w:rPr>
              <w:t>-</w:t>
            </w:r>
          </w:p>
        </w:tc>
      </w:tr>
      <w:tr w:rsidR="008F49DF" w14:paraId="7056AF1E" w14:textId="77777777" w:rsidTr="002A6716">
        <w:tc>
          <w:tcPr>
            <w:tcW w:w="0" w:type="auto"/>
          </w:tcPr>
          <w:p w14:paraId="6874ACA6" w14:textId="77777777" w:rsidR="008F49DF" w:rsidRPr="0000256B" w:rsidRDefault="008F49DF" w:rsidP="002A6716">
            <w:pPr>
              <w:pStyle w:val="TAL"/>
              <w:rPr>
                <w:sz w:val="16"/>
              </w:rPr>
            </w:pPr>
            <w:r>
              <w:rPr>
                <w:sz w:val="16"/>
              </w:rPr>
              <w:t>R5-253246</w:t>
            </w:r>
          </w:p>
        </w:tc>
        <w:tc>
          <w:tcPr>
            <w:tcW w:w="0" w:type="auto"/>
          </w:tcPr>
          <w:p w14:paraId="5F104979"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0EDF99C0" w14:textId="77777777" w:rsidR="008F49DF" w:rsidRPr="0000256B" w:rsidRDefault="008F49DF" w:rsidP="002A6716">
            <w:pPr>
              <w:pStyle w:val="TAL"/>
              <w:rPr>
                <w:sz w:val="16"/>
              </w:rPr>
            </w:pPr>
            <w:r>
              <w:rPr>
                <w:sz w:val="16"/>
              </w:rPr>
              <w:t>Anritsu</w:t>
            </w:r>
          </w:p>
        </w:tc>
        <w:tc>
          <w:tcPr>
            <w:tcW w:w="0" w:type="auto"/>
          </w:tcPr>
          <w:p w14:paraId="331A18B8" w14:textId="77777777" w:rsidR="008F49DF" w:rsidRPr="0000256B" w:rsidRDefault="008F49DF" w:rsidP="002A6716">
            <w:pPr>
              <w:pStyle w:val="TAL"/>
              <w:rPr>
                <w:sz w:val="16"/>
              </w:rPr>
            </w:pPr>
            <w:r>
              <w:rPr>
                <w:sz w:val="16"/>
              </w:rPr>
              <w:t>agreed</w:t>
            </w:r>
          </w:p>
        </w:tc>
        <w:tc>
          <w:tcPr>
            <w:tcW w:w="0" w:type="auto"/>
          </w:tcPr>
          <w:p w14:paraId="0B3306A4" w14:textId="77777777" w:rsidR="008F49DF" w:rsidRPr="0000256B" w:rsidRDefault="008F49DF" w:rsidP="002A6716">
            <w:pPr>
              <w:pStyle w:val="TAL"/>
              <w:rPr>
                <w:sz w:val="16"/>
              </w:rPr>
            </w:pPr>
            <w:r>
              <w:rPr>
                <w:sz w:val="16"/>
              </w:rPr>
              <w:t>R5-253241</w:t>
            </w:r>
          </w:p>
        </w:tc>
        <w:tc>
          <w:tcPr>
            <w:tcW w:w="0" w:type="auto"/>
          </w:tcPr>
          <w:p w14:paraId="3F92731B" w14:textId="77777777" w:rsidR="008F49DF" w:rsidRPr="0000256B" w:rsidRDefault="008F49DF" w:rsidP="002A6716">
            <w:pPr>
              <w:pStyle w:val="TAL"/>
              <w:rPr>
                <w:sz w:val="16"/>
              </w:rPr>
            </w:pPr>
            <w:r>
              <w:rPr>
                <w:sz w:val="16"/>
              </w:rPr>
              <w:t>-</w:t>
            </w:r>
          </w:p>
        </w:tc>
      </w:tr>
      <w:tr w:rsidR="008F49DF" w14:paraId="2EBF1E65" w14:textId="77777777" w:rsidTr="002A6716">
        <w:tc>
          <w:tcPr>
            <w:tcW w:w="0" w:type="auto"/>
          </w:tcPr>
          <w:p w14:paraId="488909B5" w14:textId="77777777" w:rsidR="008F49DF" w:rsidRPr="0000256B" w:rsidRDefault="008F49DF" w:rsidP="002A6716">
            <w:pPr>
              <w:pStyle w:val="TAL"/>
              <w:rPr>
                <w:sz w:val="16"/>
              </w:rPr>
            </w:pPr>
            <w:r>
              <w:rPr>
                <w:sz w:val="16"/>
              </w:rPr>
              <w:t>R5-253247</w:t>
            </w:r>
          </w:p>
        </w:tc>
        <w:tc>
          <w:tcPr>
            <w:tcW w:w="0" w:type="auto"/>
          </w:tcPr>
          <w:p w14:paraId="4C464FAD" w14:textId="77777777" w:rsidR="008F49DF" w:rsidRPr="0000256B" w:rsidRDefault="008F49DF" w:rsidP="002A6716">
            <w:pPr>
              <w:pStyle w:val="TAL"/>
              <w:rPr>
                <w:sz w:val="16"/>
              </w:rPr>
            </w:pPr>
            <w:r>
              <w:rPr>
                <w:sz w:val="16"/>
              </w:rPr>
              <w:t>draft RAN5#107 meeting report</w:t>
            </w:r>
          </w:p>
        </w:tc>
        <w:tc>
          <w:tcPr>
            <w:tcW w:w="0" w:type="auto"/>
          </w:tcPr>
          <w:p w14:paraId="406B8168" w14:textId="77777777" w:rsidR="008F49DF" w:rsidRPr="0000256B" w:rsidRDefault="008F49DF" w:rsidP="002A6716">
            <w:pPr>
              <w:pStyle w:val="TAL"/>
              <w:rPr>
                <w:sz w:val="16"/>
              </w:rPr>
            </w:pPr>
            <w:r>
              <w:rPr>
                <w:sz w:val="16"/>
              </w:rPr>
              <w:t>ETSI Secretariat</w:t>
            </w:r>
          </w:p>
        </w:tc>
        <w:tc>
          <w:tcPr>
            <w:tcW w:w="0" w:type="auto"/>
          </w:tcPr>
          <w:p w14:paraId="77503949" w14:textId="77777777" w:rsidR="008F49DF" w:rsidRPr="0000256B" w:rsidRDefault="008F49DF" w:rsidP="002A6716">
            <w:pPr>
              <w:pStyle w:val="TAL"/>
              <w:rPr>
                <w:sz w:val="16"/>
              </w:rPr>
            </w:pPr>
            <w:r>
              <w:rPr>
                <w:sz w:val="16"/>
              </w:rPr>
              <w:t>reserved</w:t>
            </w:r>
          </w:p>
        </w:tc>
        <w:tc>
          <w:tcPr>
            <w:tcW w:w="0" w:type="auto"/>
          </w:tcPr>
          <w:p w14:paraId="5BB2A2CC" w14:textId="77777777" w:rsidR="008F49DF" w:rsidRPr="0000256B" w:rsidRDefault="008F49DF" w:rsidP="002A6716">
            <w:pPr>
              <w:pStyle w:val="TAL"/>
              <w:rPr>
                <w:sz w:val="16"/>
              </w:rPr>
            </w:pPr>
            <w:r>
              <w:rPr>
                <w:sz w:val="16"/>
              </w:rPr>
              <w:t>-</w:t>
            </w:r>
          </w:p>
        </w:tc>
        <w:tc>
          <w:tcPr>
            <w:tcW w:w="0" w:type="auto"/>
          </w:tcPr>
          <w:p w14:paraId="6F1C60EC" w14:textId="77777777" w:rsidR="008F49DF" w:rsidRPr="0000256B" w:rsidRDefault="008F49DF" w:rsidP="002A6716">
            <w:pPr>
              <w:pStyle w:val="TAL"/>
              <w:rPr>
                <w:sz w:val="16"/>
              </w:rPr>
            </w:pPr>
            <w:r>
              <w:rPr>
                <w:sz w:val="16"/>
              </w:rPr>
              <w:t>-</w:t>
            </w:r>
          </w:p>
        </w:tc>
      </w:tr>
      <w:tr w:rsidR="008F49DF" w14:paraId="2E612084" w14:textId="77777777" w:rsidTr="002A6716">
        <w:tc>
          <w:tcPr>
            <w:tcW w:w="0" w:type="auto"/>
          </w:tcPr>
          <w:p w14:paraId="74FDC874" w14:textId="77777777" w:rsidR="008F49DF" w:rsidRPr="0000256B" w:rsidRDefault="008F49DF" w:rsidP="002A6716">
            <w:pPr>
              <w:pStyle w:val="TAL"/>
              <w:rPr>
                <w:sz w:val="16"/>
              </w:rPr>
            </w:pPr>
            <w:r>
              <w:rPr>
                <w:sz w:val="16"/>
              </w:rPr>
              <w:t>R5-253400</w:t>
            </w:r>
          </w:p>
        </w:tc>
        <w:tc>
          <w:tcPr>
            <w:tcW w:w="0" w:type="auto"/>
          </w:tcPr>
          <w:p w14:paraId="46FFFA15" w14:textId="77777777" w:rsidR="008F49DF" w:rsidRPr="0000256B" w:rsidRDefault="008F49DF" w:rsidP="002A6716">
            <w:pPr>
              <w:pStyle w:val="TAL"/>
              <w:rPr>
                <w:sz w:val="16"/>
              </w:rPr>
            </w:pPr>
            <w:r>
              <w:rPr>
                <w:sz w:val="16"/>
              </w:rPr>
              <w:t>Update to Channel bandwidth for n28 PC2 40MHz</w:t>
            </w:r>
          </w:p>
        </w:tc>
        <w:tc>
          <w:tcPr>
            <w:tcW w:w="0" w:type="auto"/>
          </w:tcPr>
          <w:p w14:paraId="6529DFDA" w14:textId="77777777" w:rsidR="008F49DF" w:rsidRPr="0000256B" w:rsidRDefault="008F49DF" w:rsidP="002A6716">
            <w:pPr>
              <w:pStyle w:val="TAL"/>
              <w:rPr>
                <w:sz w:val="16"/>
              </w:rPr>
            </w:pPr>
            <w:r>
              <w:rPr>
                <w:sz w:val="16"/>
              </w:rPr>
              <w:t>CMCC</w:t>
            </w:r>
          </w:p>
        </w:tc>
        <w:tc>
          <w:tcPr>
            <w:tcW w:w="0" w:type="auto"/>
          </w:tcPr>
          <w:p w14:paraId="127DA170" w14:textId="77777777" w:rsidR="008F49DF" w:rsidRPr="0000256B" w:rsidRDefault="008F49DF" w:rsidP="002A6716">
            <w:pPr>
              <w:pStyle w:val="TAL"/>
              <w:rPr>
                <w:sz w:val="16"/>
              </w:rPr>
            </w:pPr>
            <w:r>
              <w:rPr>
                <w:sz w:val="16"/>
              </w:rPr>
              <w:t>revised</w:t>
            </w:r>
          </w:p>
        </w:tc>
        <w:tc>
          <w:tcPr>
            <w:tcW w:w="0" w:type="auto"/>
          </w:tcPr>
          <w:p w14:paraId="78A70719" w14:textId="77777777" w:rsidR="008F49DF" w:rsidRPr="0000256B" w:rsidRDefault="008F49DF" w:rsidP="002A6716">
            <w:pPr>
              <w:pStyle w:val="TAL"/>
              <w:rPr>
                <w:sz w:val="16"/>
              </w:rPr>
            </w:pPr>
            <w:r>
              <w:rPr>
                <w:sz w:val="16"/>
              </w:rPr>
              <w:t>-</w:t>
            </w:r>
          </w:p>
        </w:tc>
        <w:tc>
          <w:tcPr>
            <w:tcW w:w="0" w:type="auto"/>
          </w:tcPr>
          <w:p w14:paraId="3AC839E0" w14:textId="77777777" w:rsidR="008F49DF" w:rsidRPr="0000256B" w:rsidRDefault="008F49DF" w:rsidP="002A6716">
            <w:pPr>
              <w:pStyle w:val="TAL"/>
              <w:rPr>
                <w:sz w:val="16"/>
              </w:rPr>
            </w:pPr>
            <w:r>
              <w:rPr>
                <w:sz w:val="16"/>
              </w:rPr>
              <w:t>R5-253440</w:t>
            </w:r>
          </w:p>
        </w:tc>
      </w:tr>
      <w:tr w:rsidR="008F49DF" w14:paraId="379D3E5A" w14:textId="77777777" w:rsidTr="002A6716">
        <w:tc>
          <w:tcPr>
            <w:tcW w:w="0" w:type="auto"/>
          </w:tcPr>
          <w:p w14:paraId="5F292F22" w14:textId="77777777" w:rsidR="008F49DF" w:rsidRPr="0000256B" w:rsidRDefault="008F49DF" w:rsidP="002A6716">
            <w:pPr>
              <w:pStyle w:val="TAL"/>
              <w:rPr>
                <w:sz w:val="16"/>
              </w:rPr>
            </w:pPr>
            <w:r>
              <w:rPr>
                <w:sz w:val="16"/>
              </w:rPr>
              <w:t>R5-253401</w:t>
            </w:r>
          </w:p>
        </w:tc>
        <w:tc>
          <w:tcPr>
            <w:tcW w:w="0" w:type="auto"/>
          </w:tcPr>
          <w:p w14:paraId="4A021A9F" w14:textId="77777777" w:rsidR="008F49DF" w:rsidRPr="0000256B" w:rsidRDefault="008F49DF" w:rsidP="002A6716">
            <w:pPr>
              <w:pStyle w:val="TAL"/>
              <w:rPr>
                <w:sz w:val="16"/>
              </w:rPr>
            </w:pPr>
            <w:r>
              <w:rPr>
                <w:sz w:val="16"/>
              </w:rPr>
              <w:t xml:space="preserve">Modification of </w:t>
            </w:r>
            <w:proofErr w:type="spellStart"/>
            <w:r>
              <w:rPr>
                <w:sz w:val="16"/>
              </w:rPr>
              <w:t>Beamlock</w:t>
            </w:r>
            <w:proofErr w:type="spellEnd"/>
            <w:r>
              <w:rPr>
                <w:sz w:val="16"/>
              </w:rPr>
              <w:t xml:space="preserve"> test function to support locking two TX beams from two panels simultaneously</w:t>
            </w:r>
          </w:p>
        </w:tc>
        <w:tc>
          <w:tcPr>
            <w:tcW w:w="0" w:type="auto"/>
          </w:tcPr>
          <w:p w14:paraId="4DC4157C" w14:textId="77777777" w:rsidR="008F49DF" w:rsidRPr="0000256B" w:rsidRDefault="008F49DF" w:rsidP="002A6716">
            <w:pPr>
              <w:pStyle w:val="TAL"/>
              <w:rPr>
                <w:sz w:val="16"/>
              </w:rPr>
            </w:pPr>
            <w:r>
              <w:rPr>
                <w:sz w:val="16"/>
              </w:rPr>
              <w:t>Nokia, Apple, Keysight Technologies UK Ltd, Qualcomm</w:t>
            </w:r>
          </w:p>
        </w:tc>
        <w:tc>
          <w:tcPr>
            <w:tcW w:w="0" w:type="auto"/>
          </w:tcPr>
          <w:p w14:paraId="76791A13" w14:textId="77777777" w:rsidR="008F49DF" w:rsidRPr="0000256B" w:rsidRDefault="008F49DF" w:rsidP="002A6716">
            <w:pPr>
              <w:pStyle w:val="TAL"/>
              <w:rPr>
                <w:sz w:val="16"/>
              </w:rPr>
            </w:pPr>
            <w:r>
              <w:rPr>
                <w:sz w:val="16"/>
              </w:rPr>
              <w:t>agreed</w:t>
            </w:r>
          </w:p>
        </w:tc>
        <w:tc>
          <w:tcPr>
            <w:tcW w:w="0" w:type="auto"/>
          </w:tcPr>
          <w:p w14:paraId="1EEA378D" w14:textId="77777777" w:rsidR="008F49DF" w:rsidRPr="0000256B" w:rsidRDefault="008F49DF" w:rsidP="002A6716">
            <w:pPr>
              <w:pStyle w:val="TAL"/>
              <w:rPr>
                <w:sz w:val="16"/>
              </w:rPr>
            </w:pPr>
            <w:r>
              <w:rPr>
                <w:sz w:val="16"/>
              </w:rPr>
              <w:t>R5-251969</w:t>
            </w:r>
          </w:p>
        </w:tc>
        <w:tc>
          <w:tcPr>
            <w:tcW w:w="0" w:type="auto"/>
          </w:tcPr>
          <w:p w14:paraId="1A61DE63" w14:textId="77777777" w:rsidR="008F49DF" w:rsidRPr="0000256B" w:rsidRDefault="008F49DF" w:rsidP="002A6716">
            <w:pPr>
              <w:pStyle w:val="TAL"/>
              <w:rPr>
                <w:sz w:val="16"/>
              </w:rPr>
            </w:pPr>
            <w:r>
              <w:rPr>
                <w:sz w:val="16"/>
              </w:rPr>
              <w:t>-</w:t>
            </w:r>
          </w:p>
        </w:tc>
      </w:tr>
      <w:tr w:rsidR="008F49DF" w14:paraId="16285C61" w14:textId="77777777" w:rsidTr="002A6716">
        <w:tc>
          <w:tcPr>
            <w:tcW w:w="0" w:type="auto"/>
          </w:tcPr>
          <w:p w14:paraId="266DD9FD" w14:textId="77777777" w:rsidR="008F49DF" w:rsidRPr="0000256B" w:rsidRDefault="008F49DF" w:rsidP="002A6716">
            <w:pPr>
              <w:pStyle w:val="TAL"/>
              <w:rPr>
                <w:sz w:val="16"/>
              </w:rPr>
            </w:pPr>
            <w:r>
              <w:rPr>
                <w:sz w:val="16"/>
              </w:rPr>
              <w:t>R5-253402</w:t>
            </w:r>
          </w:p>
        </w:tc>
        <w:tc>
          <w:tcPr>
            <w:tcW w:w="0" w:type="auto"/>
          </w:tcPr>
          <w:p w14:paraId="5F5089D6" w14:textId="77777777" w:rsidR="008F49DF" w:rsidRPr="0000256B" w:rsidRDefault="008F49DF" w:rsidP="002A6716">
            <w:pPr>
              <w:pStyle w:val="TAL"/>
              <w:rPr>
                <w:sz w:val="16"/>
              </w:rPr>
            </w:pPr>
            <w:r>
              <w:rPr>
                <w:sz w:val="16"/>
              </w:rPr>
              <w:t>Correction of frequencies for CA_n78B</w:t>
            </w:r>
          </w:p>
        </w:tc>
        <w:tc>
          <w:tcPr>
            <w:tcW w:w="0" w:type="auto"/>
          </w:tcPr>
          <w:p w14:paraId="2FC4C929" w14:textId="77777777" w:rsidR="008F49DF" w:rsidRPr="0000256B" w:rsidRDefault="008F49DF" w:rsidP="002A6716">
            <w:pPr>
              <w:pStyle w:val="TAL"/>
              <w:rPr>
                <w:sz w:val="16"/>
              </w:rPr>
            </w:pPr>
            <w:r>
              <w:rPr>
                <w:sz w:val="16"/>
              </w:rPr>
              <w:t>Ericsson</w:t>
            </w:r>
          </w:p>
        </w:tc>
        <w:tc>
          <w:tcPr>
            <w:tcW w:w="0" w:type="auto"/>
          </w:tcPr>
          <w:p w14:paraId="2B65EB62" w14:textId="77777777" w:rsidR="008F49DF" w:rsidRPr="0000256B" w:rsidRDefault="008F49DF" w:rsidP="002A6716">
            <w:pPr>
              <w:pStyle w:val="TAL"/>
              <w:rPr>
                <w:sz w:val="16"/>
              </w:rPr>
            </w:pPr>
            <w:r>
              <w:rPr>
                <w:sz w:val="16"/>
              </w:rPr>
              <w:t>agreed</w:t>
            </w:r>
          </w:p>
        </w:tc>
        <w:tc>
          <w:tcPr>
            <w:tcW w:w="0" w:type="auto"/>
          </w:tcPr>
          <w:p w14:paraId="0003DF01" w14:textId="77777777" w:rsidR="008F49DF" w:rsidRPr="0000256B" w:rsidRDefault="008F49DF" w:rsidP="002A6716">
            <w:pPr>
              <w:pStyle w:val="TAL"/>
              <w:rPr>
                <w:sz w:val="16"/>
              </w:rPr>
            </w:pPr>
            <w:r>
              <w:rPr>
                <w:sz w:val="16"/>
              </w:rPr>
              <w:t>R5-252583</w:t>
            </w:r>
          </w:p>
        </w:tc>
        <w:tc>
          <w:tcPr>
            <w:tcW w:w="0" w:type="auto"/>
          </w:tcPr>
          <w:p w14:paraId="2F8ED905" w14:textId="77777777" w:rsidR="008F49DF" w:rsidRPr="0000256B" w:rsidRDefault="008F49DF" w:rsidP="002A6716">
            <w:pPr>
              <w:pStyle w:val="TAL"/>
              <w:rPr>
                <w:sz w:val="16"/>
              </w:rPr>
            </w:pPr>
            <w:r>
              <w:rPr>
                <w:sz w:val="16"/>
              </w:rPr>
              <w:t>-</w:t>
            </w:r>
          </w:p>
        </w:tc>
      </w:tr>
      <w:tr w:rsidR="008F49DF" w14:paraId="4C90EC8C" w14:textId="77777777" w:rsidTr="002A6716">
        <w:tc>
          <w:tcPr>
            <w:tcW w:w="0" w:type="auto"/>
          </w:tcPr>
          <w:p w14:paraId="256CA216" w14:textId="77777777" w:rsidR="008F49DF" w:rsidRPr="0000256B" w:rsidRDefault="008F49DF" w:rsidP="002A6716">
            <w:pPr>
              <w:pStyle w:val="TAL"/>
              <w:rPr>
                <w:sz w:val="16"/>
              </w:rPr>
            </w:pPr>
            <w:r>
              <w:rPr>
                <w:sz w:val="16"/>
              </w:rPr>
              <w:t>R5-253403</w:t>
            </w:r>
          </w:p>
        </w:tc>
        <w:tc>
          <w:tcPr>
            <w:tcW w:w="0" w:type="auto"/>
          </w:tcPr>
          <w:p w14:paraId="5392E199" w14:textId="77777777" w:rsidR="008F49DF" w:rsidRPr="0000256B" w:rsidRDefault="008F49DF" w:rsidP="002A6716">
            <w:pPr>
              <w:pStyle w:val="TAL"/>
              <w:rPr>
                <w:sz w:val="16"/>
              </w:rPr>
            </w:pPr>
            <w:r>
              <w:rPr>
                <w:sz w:val="16"/>
              </w:rPr>
              <w:t>Added missing PICS for PC2 SISO Rel-18</w:t>
            </w:r>
          </w:p>
        </w:tc>
        <w:tc>
          <w:tcPr>
            <w:tcW w:w="0" w:type="auto"/>
          </w:tcPr>
          <w:p w14:paraId="44E5843C" w14:textId="77777777" w:rsidR="008F49DF" w:rsidRPr="0000256B" w:rsidRDefault="008F49DF" w:rsidP="002A6716">
            <w:pPr>
              <w:pStyle w:val="TAL"/>
              <w:rPr>
                <w:sz w:val="16"/>
              </w:rPr>
            </w:pPr>
            <w:r>
              <w:rPr>
                <w:sz w:val="16"/>
              </w:rPr>
              <w:t>Keysight Technologies</w:t>
            </w:r>
          </w:p>
        </w:tc>
        <w:tc>
          <w:tcPr>
            <w:tcW w:w="0" w:type="auto"/>
          </w:tcPr>
          <w:p w14:paraId="340EC545" w14:textId="77777777" w:rsidR="008F49DF" w:rsidRPr="0000256B" w:rsidRDefault="008F49DF" w:rsidP="002A6716">
            <w:pPr>
              <w:pStyle w:val="TAL"/>
              <w:rPr>
                <w:sz w:val="16"/>
              </w:rPr>
            </w:pPr>
            <w:r>
              <w:rPr>
                <w:sz w:val="16"/>
              </w:rPr>
              <w:t>agreed</w:t>
            </w:r>
          </w:p>
        </w:tc>
        <w:tc>
          <w:tcPr>
            <w:tcW w:w="0" w:type="auto"/>
          </w:tcPr>
          <w:p w14:paraId="35B2A8E1" w14:textId="77777777" w:rsidR="008F49DF" w:rsidRPr="0000256B" w:rsidRDefault="008F49DF" w:rsidP="002A6716">
            <w:pPr>
              <w:pStyle w:val="TAL"/>
              <w:rPr>
                <w:sz w:val="16"/>
              </w:rPr>
            </w:pPr>
            <w:r>
              <w:rPr>
                <w:sz w:val="16"/>
              </w:rPr>
              <w:t>R5-252130</w:t>
            </w:r>
          </w:p>
        </w:tc>
        <w:tc>
          <w:tcPr>
            <w:tcW w:w="0" w:type="auto"/>
          </w:tcPr>
          <w:p w14:paraId="22059E26" w14:textId="77777777" w:rsidR="008F49DF" w:rsidRPr="0000256B" w:rsidRDefault="008F49DF" w:rsidP="002A6716">
            <w:pPr>
              <w:pStyle w:val="TAL"/>
              <w:rPr>
                <w:sz w:val="16"/>
              </w:rPr>
            </w:pPr>
            <w:r>
              <w:rPr>
                <w:sz w:val="16"/>
              </w:rPr>
              <w:t>-</w:t>
            </w:r>
          </w:p>
        </w:tc>
      </w:tr>
      <w:tr w:rsidR="008F49DF" w14:paraId="325CD38A" w14:textId="77777777" w:rsidTr="002A6716">
        <w:tc>
          <w:tcPr>
            <w:tcW w:w="0" w:type="auto"/>
          </w:tcPr>
          <w:p w14:paraId="6ECFA168" w14:textId="77777777" w:rsidR="008F49DF" w:rsidRPr="0000256B" w:rsidRDefault="008F49DF" w:rsidP="002A6716">
            <w:pPr>
              <w:pStyle w:val="TAL"/>
              <w:rPr>
                <w:sz w:val="16"/>
              </w:rPr>
            </w:pPr>
            <w:r>
              <w:rPr>
                <w:sz w:val="16"/>
              </w:rPr>
              <w:t>R5-253404</w:t>
            </w:r>
          </w:p>
        </w:tc>
        <w:tc>
          <w:tcPr>
            <w:tcW w:w="0" w:type="auto"/>
          </w:tcPr>
          <w:p w14:paraId="2E6FF7DC" w14:textId="77777777" w:rsidR="008F49DF" w:rsidRPr="0000256B" w:rsidRDefault="008F49DF" w:rsidP="002A6716">
            <w:pPr>
              <w:pStyle w:val="TAL"/>
              <w:rPr>
                <w:sz w:val="16"/>
              </w:rPr>
            </w:pPr>
            <w:r>
              <w:rPr>
                <w:sz w:val="16"/>
              </w:rPr>
              <w:t xml:space="preserve">Addition of PICS for </w:t>
            </w:r>
            <w:proofErr w:type="spellStart"/>
            <w:r>
              <w:rPr>
                <w:sz w:val="16"/>
              </w:rPr>
              <w:t>MG_enh</w:t>
            </w:r>
            <w:proofErr w:type="spellEnd"/>
            <w:r>
              <w:rPr>
                <w:sz w:val="16"/>
              </w:rPr>
              <w:t xml:space="preserve"> RRM test cases</w:t>
            </w:r>
          </w:p>
        </w:tc>
        <w:tc>
          <w:tcPr>
            <w:tcW w:w="0" w:type="auto"/>
          </w:tcPr>
          <w:p w14:paraId="18848E1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04CA42F" w14:textId="77777777" w:rsidR="008F49DF" w:rsidRPr="0000256B" w:rsidRDefault="008F49DF" w:rsidP="002A6716">
            <w:pPr>
              <w:pStyle w:val="TAL"/>
              <w:rPr>
                <w:sz w:val="16"/>
              </w:rPr>
            </w:pPr>
            <w:r>
              <w:rPr>
                <w:sz w:val="16"/>
              </w:rPr>
              <w:t>agreed</w:t>
            </w:r>
          </w:p>
        </w:tc>
        <w:tc>
          <w:tcPr>
            <w:tcW w:w="0" w:type="auto"/>
          </w:tcPr>
          <w:p w14:paraId="07437B04" w14:textId="77777777" w:rsidR="008F49DF" w:rsidRPr="0000256B" w:rsidRDefault="008F49DF" w:rsidP="002A6716">
            <w:pPr>
              <w:pStyle w:val="TAL"/>
              <w:rPr>
                <w:sz w:val="16"/>
              </w:rPr>
            </w:pPr>
            <w:r>
              <w:rPr>
                <w:sz w:val="16"/>
              </w:rPr>
              <w:t>R5-252708</w:t>
            </w:r>
          </w:p>
        </w:tc>
        <w:tc>
          <w:tcPr>
            <w:tcW w:w="0" w:type="auto"/>
          </w:tcPr>
          <w:p w14:paraId="42D2F70F" w14:textId="77777777" w:rsidR="008F49DF" w:rsidRPr="0000256B" w:rsidRDefault="008F49DF" w:rsidP="002A6716">
            <w:pPr>
              <w:pStyle w:val="TAL"/>
              <w:rPr>
                <w:sz w:val="16"/>
              </w:rPr>
            </w:pPr>
            <w:r>
              <w:rPr>
                <w:sz w:val="16"/>
              </w:rPr>
              <w:t>-</w:t>
            </w:r>
          </w:p>
        </w:tc>
      </w:tr>
      <w:tr w:rsidR="008F49DF" w14:paraId="38120C65" w14:textId="77777777" w:rsidTr="002A6716">
        <w:tc>
          <w:tcPr>
            <w:tcW w:w="0" w:type="auto"/>
          </w:tcPr>
          <w:p w14:paraId="2E2C2DD9" w14:textId="77777777" w:rsidR="008F49DF" w:rsidRPr="0000256B" w:rsidRDefault="008F49DF" w:rsidP="002A6716">
            <w:pPr>
              <w:pStyle w:val="TAL"/>
              <w:rPr>
                <w:sz w:val="16"/>
              </w:rPr>
            </w:pPr>
            <w:r>
              <w:rPr>
                <w:sz w:val="16"/>
              </w:rPr>
              <w:t>R5-253405</w:t>
            </w:r>
          </w:p>
        </w:tc>
        <w:tc>
          <w:tcPr>
            <w:tcW w:w="0" w:type="auto"/>
          </w:tcPr>
          <w:p w14:paraId="6FE7BA11" w14:textId="77777777" w:rsidR="008F49DF" w:rsidRPr="0000256B" w:rsidRDefault="008F49DF" w:rsidP="002A6716">
            <w:pPr>
              <w:pStyle w:val="TAL"/>
              <w:rPr>
                <w:sz w:val="16"/>
              </w:rPr>
            </w:pPr>
            <w:r>
              <w:rPr>
                <w:sz w:val="16"/>
              </w:rPr>
              <w:t>Addition of MPR, SEM and ACLR for 4Tx UL-MIMO</w:t>
            </w:r>
          </w:p>
        </w:tc>
        <w:tc>
          <w:tcPr>
            <w:tcW w:w="0" w:type="auto"/>
          </w:tcPr>
          <w:p w14:paraId="27DA0F0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37EFB92" w14:textId="77777777" w:rsidR="008F49DF" w:rsidRPr="0000256B" w:rsidRDefault="008F49DF" w:rsidP="002A6716">
            <w:pPr>
              <w:pStyle w:val="TAL"/>
              <w:rPr>
                <w:sz w:val="16"/>
              </w:rPr>
            </w:pPr>
            <w:r>
              <w:rPr>
                <w:sz w:val="16"/>
              </w:rPr>
              <w:t>agreed</w:t>
            </w:r>
          </w:p>
        </w:tc>
        <w:tc>
          <w:tcPr>
            <w:tcW w:w="0" w:type="auto"/>
          </w:tcPr>
          <w:p w14:paraId="6985F830" w14:textId="77777777" w:rsidR="008F49DF" w:rsidRPr="0000256B" w:rsidRDefault="008F49DF" w:rsidP="002A6716">
            <w:pPr>
              <w:pStyle w:val="TAL"/>
              <w:rPr>
                <w:sz w:val="16"/>
              </w:rPr>
            </w:pPr>
            <w:r>
              <w:rPr>
                <w:sz w:val="16"/>
              </w:rPr>
              <w:t>R5-252320</w:t>
            </w:r>
          </w:p>
        </w:tc>
        <w:tc>
          <w:tcPr>
            <w:tcW w:w="0" w:type="auto"/>
          </w:tcPr>
          <w:p w14:paraId="538F35DC" w14:textId="77777777" w:rsidR="008F49DF" w:rsidRPr="0000256B" w:rsidRDefault="008F49DF" w:rsidP="002A6716">
            <w:pPr>
              <w:pStyle w:val="TAL"/>
              <w:rPr>
                <w:sz w:val="16"/>
              </w:rPr>
            </w:pPr>
            <w:r>
              <w:rPr>
                <w:sz w:val="16"/>
              </w:rPr>
              <w:t>-</w:t>
            </w:r>
          </w:p>
        </w:tc>
      </w:tr>
      <w:tr w:rsidR="008F49DF" w14:paraId="378459CF" w14:textId="77777777" w:rsidTr="002A6716">
        <w:tc>
          <w:tcPr>
            <w:tcW w:w="0" w:type="auto"/>
          </w:tcPr>
          <w:p w14:paraId="27723F82" w14:textId="77777777" w:rsidR="008F49DF" w:rsidRPr="0000256B" w:rsidRDefault="008F49DF" w:rsidP="002A6716">
            <w:pPr>
              <w:pStyle w:val="TAL"/>
              <w:rPr>
                <w:sz w:val="16"/>
              </w:rPr>
            </w:pPr>
            <w:r>
              <w:rPr>
                <w:sz w:val="16"/>
              </w:rPr>
              <w:t>R5-253406</w:t>
            </w:r>
          </w:p>
        </w:tc>
        <w:tc>
          <w:tcPr>
            <w:tcW w:w="0" w:type="auto"/>
          </w:tcPr>
          <w:p w14:paraId="64FB1645" w14:textId="77777777" w:rsidR="008F49DF" w:rsidRPr="0000256B" w:rsidRDefault="008F49DF" w:rsidP="002A6716">
            <w:pPr>
              <w:pStyle w:val="TAL"/>
              <w:rPr>
                <w:sz w:val="16"/>
              </w:rPr>
            </w:pPr>
            <w:r>
              <w:rPr>
                <w:sz w:val="16"/>
              </w:rPr>
              <w:t>Addition of minimum output power for 4Tx UL-MIMO</w:t>
            </w:r>
          </w:p>
        </w:tc>
        <w:tc>
          <w:tcPr>
            <w:tcW w:w="0" w:type="auto"/>
          </w:tcPr>
          <w:p w14:paraId="0F92502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B1A9287" w14:textId="77777777" w:rsidR="008F49DF" w:rsidRPr="0000256B" w:rsidRDefault="008F49DF" w:rsidP="002A6716">
            <w:pPr>
              <w:pStyle w:val="TAL"/>
              <w:rPr>
                <w:sz w:val="16"/>
              </w:rPr>
            </w:pPr>
            <w:r>
              <w:rPr>
                <w:sz w:val="16"/>
              </w:rPr>
              <w:t>agreed</w:t>
            </w:r>
          </w:p>
        </w:tc>
        <w:tc>
          <w:tcPr>
            <w:tcW w:w="0" w:type="auto"/>
          </w:tcPr>
          <w:p w14:paraId="4574507C" w14:textId="77777777" w:rsidR="008F49DF" w:rsidRPr="0000256B" w:rsidRDefault="008F49DF" w:rsidP="002A6716">
            <w:pPr>
              <w:pStyle w:val="TAL"/>
              <w:rPr>
                <w:sz w:val="16"/>
              </w:rPr>
            </w:pPr>
            <w:r>
              <w:rPr>
                <w:sz w:val="16"/>
              </w:rPr>
              <w:t>R5-252321</w:t>
            </w:r>
          </w:p>
        </w:tc>
        <w:tc>
          <w:tcPr>
            <w:tcW w:w="0" w:type="auto"/>
          </w:tcPr>
          <w:p w14:paraId="1A40803D" w14:textId="77777777" w:rsidR="008F49DF" w:rsidRPr="0000256B" w:rsidRDefault="008F49DF" w:rsidP="002A6716">
            <w:pPr>
              <w:pStyle w:val="TAL"/>
              <w:rPr>
                <w:sz w:val="16"/>
              </w:rPr>
            </w:pPr>
            <w:r>
              <w:rPr>
                <w:sz w:val="16"/>
              </w:rPr>
              <w:t>-</w:t>
            </w:r>
          </w:p>
        </w:tc>
      </w:tr>
      <w:tr w:rsidR="008F49DF" w14:paraId="395EFBD3" w14:textId="77777777" w:rsidTr="002A6716">
        <w:tc>
          <w:tcPr>
            <w:tcW w:w="0" w:type="auto"/>
          </w:tcPr>
          <w:p w14:paraId="6B763622" w14:textId="77777777" w:rsidR="008F49DF" w:rsidRPr="0000256B" w:rsidRDefault="008F49DF" w:rsidP="002A6716">
            <w:pPr>
              <w:pStyle w:val="TAL"/>
              <w:rPr>
                <w:sz w:val="16"/>
              </w:rPr>
            </w:pPr>
            <w:r>
              <w:rPr>
                <w:sz w:val="16"/>
              </w:rPr>
              <w:t>R5-253407</w:t>
            </w:r>
          </w:p>
        </w:tc>
        <w:tc>
          <w:tcPr>
            <w:tcW w:w="0" w:type="auto"/>
          </w:tcPr>
          <w:p w14:paraId="3107B1AF" w14:textId="77777777" w:rsidR="008F49DF" w:rsidRPr="0000256B" w:rsidRDefault="008F49DF" w:rsidP="002A6716">
            <w:pPr>
              <w:pStyle w:val="TAL"/>
              <w:rPr>
                <w:sz w:val="16"/>
              </w:rPr>
            </w:pPr>
            <w:r>
              <w:rPr>
                <w:sz w:val="16"/>
              </w:rPr>
              <w:t>Message exception for 4Tx UL MIMO</w:t>
            </w:r>
          </w:p>
        </w:tc>
        <w:tc>
          <w:tcPr>
            <w:tcW w:w="0" w:type="auto"/>
          </w:tcPr>
          <w:p w14:paraId="0F385FD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0C09538" w14:textId="77777777" w:rsidR="008F49DF" w:rsidRPr="0000256B" w:rsidRDefault="008F49DF" w:rsidP="002A6716">
            <w:pPr>
              <w:pStyle w:val="TAL"/>
              <w:rPr>
                <w:sz w:val="16"/>
              </w:rPr>
            </w:pPr>
            <w:r>
              <w:rPr>
                <w:sz w:val="16"/>
              </w:rPr>
              <w:t>agreed</w:t>
            </w:r>
          </w:p>
        </w:tc>
        <w:tc>
          <w:tcPr>
            <w:tcW w:w="0" w:type="auto"/>
          </w:tcPr>
          <w:p w14:paraId="772932F9" w14:textId="77777777" w:rsidR="008F49DF" w:rsidRPr="0000256B" w:rsidRDefault="008F49DF" w:rsidP="002A6716">
            <w:pPr>
              <w:pStyle w:val="TAL"/>
              <w:rPr>
                <w:sz w:val="16"/>
              </w:rPr>
            </w:pPr>
            <w:r>
              <w:rPr>
                <w:sz w:val="16"/>
              </w:rPr>
              <w:t>R5-252482</w:t>
            </w:r>
          </w:p>
        </w:tc>
        <w:tc>
          <w:tcPr>
            <w:tcW w:w="0" w:type="auto"/>
          </w:tcPr>
          <w:p w14:paraId="02956C0E" w14:textId="77777777" w:rsidR="008F49DF" w:rsidRPr="0000256B" w:rsidRDefault="008F49DF" w:rsidP="002A6716">
            <w:pPr>
              <w:pStyle w:val="TAL"/>
              <w:rPr>
                <w:sz w:val="16"/>
              </w:rPr>
            </w:pPr>
            <w:r>
              <w:rPr>
                <w:sz w:val="16"/>
              </w:rPr>
              <w:t>-</w:t>
            </w:r>
          </w:p>
        </w:tc>
      </w:tr>
      <w:tr w:rsidR="008F49DF" w14:paraId="3499B892" w14:textId="77777777" w:rsidTr="002A6716">
        <w:tc>
          <w:tcPr>
            <w:tcW w:w="0" w:type="auto"/>
          </w:tcPr>
          <w:p w14:paraId="0BEFA3FA" w14:textId="77777777" w:rsidR="008F49DF" w:rsidRPr="0000256B" w:rsidRDefault="008F49DF" w:rsidP="002A6716">
            <w:pPr>
              <w:pStyle w:val="TAL"/>
              <w:rPr>
                <w:sz w:val="16"/>
              </w:rPr>
            </w:pPr>
            <w:r>
              <w:rPr>
                <w:sz w:val="16"/>
              </w:rPr>
              <w:t>R5-253408</w:t>
            </w:r>
          </w:p>
        </w:tc>
        <w:tc>
          <w:tcPr>
            <w:tcW w:w="0" w:type="auto"/>
          </w:tcPr>
          <w:p w14:paraId="03725B88" w14:textId="77777777" w:rsidR="008F49DF" w:rsidRPr="0000256B" w:rsidRDefault="008F49DF" w:rsidP="002A6716">
            <w:pPr>
              <w:pStyle w:val="TAL"/>
              <w:rPr>
                <w:sz w:val="16"/>
              </w:rPr>
            </w:pPr>
            <w:r>
              <w:rPr>
                <w:sz w:val="16"/>
              </w:rPr>
              <w:t>Addition of OFF power and time mask test cases for 4Tx UL MIMO</w:t>
            </w:r>
          </w:p>
        </w:tc>
        <w:tc>
          <w:tcPr>
            <w:tcW w:w="0" w:type="auto"/>
          </w:tcPr>
          <w:p w14:paraId="552E1C3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4FE33F6" w14:textId="77777777" w:rsidR="008F49DF" w:rsidRPr="0000256B" w:rsidRDefault="008F49DF" w:rsidP="002A6716">
            <w:pPr>
              <w:pStyle w:val="TAL"/>
              <w:rPr>
                <w:sz w:val="16"/>
              </w:rPr>
            </w:pPr>
            <w:r>
              <w:rPr>
                <w:sz w:val="16"/>
              </w:rPr>
              <w:t>agreed</w:t>
            </w:r>
          </w:p>
        </w:tc>
        <w:tc>
          <w:tcPr>
            <w:tcW w:w="0" w:type="auto"/>
          </w:tcPr>
          <w:p w14:paraId="071C627A" w14:textId="77777777" w:rsidR="008F49DF" w:rsidRPr="0000256B" w:rsidRDefault="008F49DF" w:rsidP="002A6716">
            <w:pPr>
              <w:pStyle w:val="TAL"/>
              <w:rPr>
                <w:sz w:val="16"/>
              </w:rPr>
            </w:pPr>
            <w:r>
              <w:rPr>
                <w:sz w:val="16"/>
              </w:rPr>
              <w:t>R5-252703</w:t>
            </w:r>
          </w:p>
        </w:tc>
        <w:tc>
          <w:tcPr>
            <w:tcW w:w="0" w:type="auto"/>
          </w:tcPr>
          <w:p w14:paraId="66FA8A54" w14:textId="77777777" w:rsidR="008F49DF" w:rsidRPr="0000256B" w:rsidRDefault="008F49DF" w:rsidP="002A6716">
            <w:pPr>
              <w:pStyle w:val="TAL"/>
              <w:rPr>
                <w:sz w:val="16"/>
              </w:rPr>
            </w:pPr>
            <w:r>
              <w:rPr>
                <w:sz w:val="16"/>
              </w:rPr>
              <w:t>-</w:t>
            </w:r>
          </w:p>
        </w:tc>
      </w:tr>
      <w:tr w:rsidR="008F49DF" w14:paraId="586DC2A7" w14:textId="77777777" w:rsidTr="002A6716">
        <w:tc>
          <w:tcPr>
            <w:tcW w:w="0" w:type="auto"/>
          </w:tcPr>
          <w:p w14:paraId="084A7CC7" w14:textId="77777777" w:rsidR="008F49DF" w:rsidRPr="0000256B" w:rsidRDefault="008F49DF" w:rsidP="002A6716">
            <w:pPr>
              <w:pStyle w:val="TAL"/>
              <w:rPr>
                <w:sz w:val="16"/>
              </w:rPr>
            </w:pPr>
            <w:r>
              <w:rPr>
                <w:sz w:val="16"/>
              </w:rPr>
              <w:t>R5-253409</w:t>
            </w:r>
          </w:p>
        </w:tc>
        <w:tc>
          <w:tcPr>
            <w:tcW w:w="0" w:type="auto"/>
          </w:tcPr>
          <w:p w14:paraId="2CA19990" w14:textId="77777777" w:rsidR="008F49DF" w:rsidRPr="0000256B" w:rsidRDefault="008F49DF" w:rsidP="002A6716">
            <w:pPr>
              <w:pStyle w:val="TAL"/>
              <w:rPr>
                <w:sz w:val="16"/>
              </w:rPr>
            </w:pPr>
            <w:r>
              <w:rPr>
                <w:sz w:val="16"/>
              </w:rPr>
              <w:t>Addition of new test cases spurious emissions for UE co-existence for UL MIMO with 4Tx</w:t>
            </w:r>
          </w:p>
        </w:tc>
        <w:tc>
          <w:tcPr>
            <w:tcW w:w="0" w:type="auto"/>
          </w:tcPr>
          <w:p w14:paraId="4E8CF6C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0E4762F" w14:textId="77777777" w:rsidR="008F49DF" w:rsidRPr="0000256B" w:rsidRDefault="008F49DF" w:rsidP="002A6716">
            <w:pPr>
              <w:pStyle w:val="TAL"/>
              <w:rPr>
                <w:sz w:val="16"/>
              </w:rPr>
            </w:pPr>
            <w:r>
              <w:rPr>
                <w:sz w:val="16"/>
              </w:rPr>
              <w:t>agreed</w:t>
            </w:r>
          </w:p>
        </w:tc>
        <w:tc>
          <w:tcPr>
            <w:tcW w:w="0" w:type="auto"/>
          </w:tcPr>
          <w:p w14:paraId="2796918A" w14:textId="77777777" w:rsidR="008F49DF" w:rsidRPr="0000256B" w:rsidRDefault="008F49DF" w:rsidP="002A6716">
            <w:pPr>
              <w:pStyle w:val="TAL"/>
              <w:rPr>
                <w:sz w:val="16"/>
              </w:rPr>
            </w:pPr>
            <w:r>
              <w:rPr>
                <w:sz w:val="16"/>
              </w:rPr>
              <w:t>R5-252659</w:t>
            </w:r>
          </w:p>
        </w:tc>
        <w:tc>
          <w:tcPr>
            <w:tcW w:w="0" w:type="auto"/>
          </w:tcPr>
          <w:p w14:paraId="565A11E8" w14:textId="77777777" w:rsidR="008F49DF" w:rsidRPr="0000256B" w:rsidRDefault="008F49DF" w:rsidP="002A6716">
            <w:pPr>
              <w:pStyle w:val="TAL"/>
              <w:rPr>
                <w:sz w:val="16"/>
              </w:rPr>
            </w:pPr>
            <w:r>
              <w:rPr>
                <w:sz w:val="16"/>
              </w:rPr>
              <w:t>-</w:t>
            </w:r>
          </w:p>
        </w:tc>
      </w:tr>
      <w:tr w:rsidR="008F49DF" w14:paraId="6137F382" w14:textId="77777777" w:rsidTr="002A6716">
        <w:tc>
          <w:tcPr>
            <w:tcW w:w="0" w:type="auto"/>
          </w:tcPr>
          <w:p w14:paraId="05D1648D" w14:textId="77777777" w:rsidR="008F49DF" w:rsidRPr="0000256B" w:rsidRDefault="008F49DF" w:rsidP="002A6716">
            <w:pPr>
              <w:pStyle w:val="TAL"/>
              <w:rPr>
                <w:sz w:val="16"/>
              </w:rPr>
            </w:pPr>
            <w:r>
              <w:rPr>
                <w:sz w:val="16"/>
              </w:rPr>
              <w:t>R5-253410</w:t>
            </w:r>
          </w:p>
        </w:tc>
        <w:tc>
          <w:tcPr>
            <w:tcW w:w="0" w:type="auto"/>
          </w:tcPr>
          <w:p w14:paraId="4D0B2D91" w14:textId="77777777" w:rsidR="008F49DF" w:rsidRPr="0000256B" w:rsidRDefault="008F49DF" w:rsidP="002A6716">
            <w:pPr>
              <w:pStyle w:val="TAL"/>
              <w:rPr>
                <w:sz w:val="16"/>
              </w:rPr>
            </w:pPr>
            <w:r>
              <w:rPr>
                <w:sz w:val="16"/>
              </w:rPr>
              <w:t>Addition of frequency error test case for 4Tx UL MIMO</w:t>
            </w:r>
          </w:p>
        </w:tc>
        <w:tc>
          <w:tcPr>
            <w:tcW w:w="0" w:type="auto"/>
          </w:tcPr>
          <w:p w14:paraId="40E0044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118B4F" w14:textId="77777777" w:rsidR="008F49DF" w:rsidRPr="0000256B" w:rsidRDefault="008F49DF" w:rsidP="002A6716">
            <w:pPr>
              <w:pStyle w:val="TAL"/>
              <w:rPr>
                <w:sz w:val="16"/>
              </w:rPr>
            </w:pPr>
            <w:r>
              <w:rPr>
                <w:sz w:val="16"/>
              </w:rPr>
              <w:t>agreed</w:t>
            </w:r>
          </w:p>
        </w:tc>
        <w:tc>
          <w:tcPr>
            <w:tcW w:w="0" w:type="auto"/>
          </w:tcPr>
          <w:p w14:paraId="551A3C46" w14:textId="77777777" w:rsidR="008F49DF" w:rsidRPr="0000256B" w:rsidRDefault="008F49DF" w:rsidP="002A6716">
            <w:pPr>
              <w:pStyle w:val="TAL"/>
              <w:rPr>
                <w:sz w:val="16"/>
              </w:rPr>
            </w:pPr>
            <w:r>
              <w:rPr>
                <w:sz w:val="16"/>
              </w:rPr>
              <w:t>R5-252704</w:t>
            </w:r>
          </w:p>
        </w:tc>
        <w:tc>
          <w:tcPr>
            <w:tcW w:w="0" w:type="auto"/>
          </w:tcPr>
          <w:p w14:paraId="6A873CE4" w14:textId="77777777" w:rsidR="008F49DF" w:rsidRPr="0000256B" w:rsidRDefault="008F49DF" w:rsidP="002A6716">
            <w:pPr>
              <w:pStyle w:val="TAL"/>
              <w:rPr>
                <w:sz w:val="16"/>
              </w:rPr>
            </w:pPr>
            <w:r>
              <w:rPr>
                <w:sz w:val="16"/>
              </w:rPr>
              <w:t>-</w:t>
            </w:r>
          </w:p>
        </w:tc>
      </w:tr>
      <w:tr w:rsidR="008F49DF" w14:paraId="1CE5098D" w14:textId="77777777" w:rsidTr="002A6716">
        <w:tc>
          <w:tcPr>
            <w:tcW w:w="0" w:type="auto"/>
          </w:tcPr>
          <w:p w14:paraId="3A85A5A8" w14:textId="77777777" w:rsidR="008F49DF" w:rsidRPr="0000256B" w:rsidRDefault="008F49DF" w:rsidP="002A6716">
            <w:pPr>
              <w:pStyle w:val="TAL"/>
              <w:rPr>
                <w:sz w:val="16"/>
              </w:rPr>
            </w:pPr>
            <w:r>
              <w:rPr>
                <w:sz w:val="16"/>
              </w:rPr>
              <w:t>R5-253411</w:t>
            </w:r>
          </w:p>
        </w:tc>
        <w:tc>
          <w:tcPr>
            <w:tcW w:w="0" w:type="auto"/>
          </w:tcPr>
          <w:p w14:paraId="3430F94C" w14:textId="77777777" w:rsidR="008F49DF" w:rsidRPr="0000256B" w:rsidRDefault="008F49DF" w:rsidP="002A6716">
            <w:pPr>
              <w:pStyle w:val="TAL"/>
              <w:rPr>
                <w:sz w:val="16"/>
              </w:rPr>
            </w:pPr>
            <w:r>
              <w:rPr>
                <w:sz w:val="16"/>
              </w:rPr>
              <w:t>Addition of test frequencies for n104</w:t>
            </w:r>
          </w:p>
        </w:tc>
        <w:tc>
          <w:tcPr>
            <w:tcW w:w="0" w:type="auto"/>
          </w:tcPr>
          <w:p w14:paraId="55D8953A" w14:textId="77777777" w:rsidR="008F49DF" w:rsidRPr="0000256B" w:rsidRDefault="008F49DF" w:rsidP="002A6716">
            <w:pPr>
              <w:pStyle w:val="TAL"/>
              <w:rPr>
                <w:sz w:val="16"/>
              </w:rPr>
            </w:pPr>
            <w:r>
              <w:rPr>
                <w:sz w:val="16"/>
              </w:rPr>
              <w:t>Ericsson</w:t>
            </w:r>
          </w:p>
        </w:tc>
        <w:tc>
          <w:tcPr>
            <w:tcW w:w="0" w:type="auto"/>
          </w:tcPr>
          <w:p w14:paraId="70E1A9E2" w14:textId="77777777" w:rsidR="008F49DF" w:rsidRPr="0000256B" w:rsidRDefault="008F49DF" w:rsidP="002A6716">
            <w:pPr>
              <w:pStyle w:val="TAL"/>
              <w:rPr>
                <w:sz w:val="16"/>
              </w:rPr>
            </w:pPr>
            <w:r>
              <w:rPr>
                <w:sz w:val="16"/>
              </w:rPr>
              <w:t>agreed</w:t>
            </w:r>
          </w:p>
        </w:tc>
        <w:tc>
          <w:tcPr>
            <w:tcW w:w="0" w:type="auto"/>
          </w:tcPr>
          <w:p w14:paraId="1C3F3ED0" w14:textId="77777777" w:rsidR="008F49DF" w:rsidRPr="0000256B" w:rsidRDefault="008F49DF" w:rsidP="002A6716">
            <w:pPr>
              <w:pStyle w:val="TAL"/>
              <w:rPr>
                <w:sz w:val="16"/>
              </w:rPr>
            </w:pPr>
            <w:r>
              <w:rPr>
                <w:sz w:val="16"/>
              </w:rPr>
              <w:t>R5-252585</w:t>
            </w:r>
          </w:p>
        </w:tc>
        <w:tc>
          <w:tcPr>
            <w:tcW w:w="0" w:type="auto"/>
          </w:tcPr>
          <w:p w14:paraId="415960D8" w14:textId="77777777" w:rsidR="008F49DF" w:rsidRPr="0000256B" w:rsidRDefault="008F49DF" w:rsidP="002A6716">
            <w:pPr>
              <w:pStyle w:val="TAL"/>
              <w:rPr>
                <w:sz w:val="16"/>
              </w:rPr>
            </w:pPr>
            <w:r>
              <w:rPr>
                <w:sz w:val="16"/>
              </w:rPr>
              <w:t>-</w:t>
            </w:r>
          </w:p>
        </w:tc>
      </w:tr>
      <w:tr w:rsidR="008F49DF" w14:paraId="79F7CB3C" w14:textId="77777777" w:rsidTr="002A6716">
        <w:tc>
          <w:tcPr>
            <w:tcW w:w="0" w:type="auto"/>
          </w:tcPr>
          <w:p w14:paraId="19AC19DA" w14:textId="77777777" w:rsidR="008F49DF" w:rsidRPr="0000256B" w:rsidRDefault="008F49DF" w:rsidP="002A6716">
            <w:pPr>
              <w:pStyle w:val="TAL"/>
              <w:rPr>
                <w:sz w:val="16"/>
              </w:rPr>
            </w:pPr>
            <w:r>
              <w:rPr>
                <w:sz w:val="16"/>
              </w:rPr>
              <w:t>R5-253412</w:t>
            </w:r>
          </w:p>
        </w:tc>
        <w:tc>
          <w:tcPr>
            <w:tcW w:w="0" w:type="auto"/>
          </w:tcPr>
          <w:p w14:paraId="7A687970" w14:textId="77777777" w:rsidR="008F49DF" w:rsidRPr="0000256B" w:rsidRDefault="008F49DF" w:rsidP="002A6716">
            <w:pPr>
              <w:pStyle w:val="TAL"/>
              <w:rPr>
                <w:sz w:val="16"/>
              </w:rPr>
            </w:pPr>
            <w:r>
              <w:rPr>
                <w:sz w:val="16"/>
              </w:rPr>
              <w:t>Editorial Correction to test frequency of CA_n79C</w:t>
            </w:r>
          </w:p>
        </w:tc>
        <w:tc>
          <w:tcPr>
            <w:tcW w:w="0" w:type="auto"/>
          </w:tcPr>
          <w:p w14:paraId="1507B533" w14:textId="77777777" w:rsidR="008F49DF" w:rsidRPr="0000256B" w:rsidRDefault="008F49DF" w:rsidP="002A6716">
            <w:pPr>
              <w:pStyle w:val="TAL"/>
              <w:rPr>
                <w:sz w:val="16"/>
              </w:rPr>
            </w:pPr>
            <w:r>
              <w:rPr>
                <w:sz w:val="16"/>
              </w:rPr>
              <w:t>CMCC</w:t>
            </w:r>
          </w:p>
        </w:tc>
        <w:tc>
          <w:tcPr>
            <w:tcW w:w="0" w:type="auto"/>
          </w:tcPr>
          <w:p w14:paraId="63BF3493" w14:textId="77777777" w:rsidR="008F49DF" w:rsidRPr="0000256B" w:rsidRDefault="008F49DF" w:rsidP="002A6716">
            <w:pPr>
              <w:pStyle w:val="TAL"/>
              <w:rPr>
                <w:sz w:val="16"/>
              </w:rPr>
            </w:pPr>
            <w:r>
              <w:rPr>
                <w:sz w:val="16"/>
              </w:rPr>
              <w:t>agreed</w:t>
            </w:r>
          </w:p>
        </w:tc>
        <w:tc>
          <w:tcPr>
            <w:tcW w:w="0" w:type="auto"/>
          </w:tcPr>
          <w:p w14:paraId="3950DD72" w14:textId="77777777" w:rsidR="008F49DF" w:rsidRPr="0000256B" w:rsidRDefault="008F49DF" w:rsidP="002A6716">
            <w:pPr>
              <w:pStyle w:val="TAL"/>
              <w:rPr>
                <w:sz w:val="16"/>
              </w:rPr>
            </w:pPr>
            <w:r>
              <w:rPr>
                <w:sz w:val="16"/>
              </w:rPr>
              <w:t>R5-252098</w:t>
            </w:r>
          </w:p>
        </w:tc>
        <w:tc>
          <w:tcPr>
            <w:tcW w:w="0" w:type="auto"/>
          </w:tcPr>
          <w:p w14:paraId="6E4C236C" w14:textId="77777777" w:rsidR="008F49DF" w:rsidRPr="0000256B" w:rsidRDefault="008F49DF" w:rsidP="002A6716">
            <w:pPr>
              <w:pStyle w:val="TAL"/>
              <w:rPr>
                <w:sz w:val="16"/>
              </w:rPr>
            </w:pPr>
            <w:r>
              <w:rPr>
                <w:sz w:val="16"/>
              </w:rPr>
              <w:t>-</w:t>
            </w:r>
          </w:p>
        </w:tc>
      </w:tr>
      <w:tr w:rsidR="008F49DF" w14:paraId="5C8EB469" w14:textId="77777777" w:rsidTr="002A6716">
        <w:tc>
          <w:tcPr>
            <w:tcW w:w="0" w:type="auto"/>
          </w:tcPr>
          <w:p w14:paraId="323CB74E" w14:textId="77777777" w:rsidR="008F49DF" w:rsidRPr="0000256B" w:rsidRDefault="008F49DF" w:rsidP="002A6716">
            <w:pPr>
              <w:pStyle w:val="TAL"/>
              <w:rPr>
                <w:sz w:val="16"/>
              </w:rPr>
            </w:pPr>
            <w:r>
              <w:rPr>
                <w:sz w:val="16"/>
              </w:rPr>
              <w:t>R5-253413</w:t>
            </w:r>
          </w:p>
        </w:tc>
        <w:tc>
          <w:tcPr>
            <w:tcW w:w="0" w:type="auto"/>
          </w:tcPr>
          <w:p w14:paraId="5E510493" w14:textId="77777777" w:rsidR="008F49DF" w:rsidRPr="0000256B" w:rsidRDefault="008F49DF" w:rsidP="002A6716">
            <w:pPr>
              <w:pStyle w:val="TAL"/>
              <w:rPr>
                <w:sz w:val="16"/>
              </w:rPr>
            </w:pPr>
            <w:r>
              <w:rPr>
                <w:sz w:val="16"/>
              </w:rPr>
              <w:t>Updates on 7.3B.2 for EN-DC reference sensitivity for DC_71A_n2A</w:t>
            </w:r>
          </w:p>
        </w:tc>
        <w:tc>
          <w:tcPr>
            <w:tcW w:w="0" w:type="auto"/>
          </w:tcPr>
          <w:p w14:paraId="6529620D" w14:textId="77777777" w:rsidR="008F49DF" w:rsidRPr="0000256B" w:rsidRDefault="008F49DF" w:rsidP="002A6716">
            <w:pPr>
              <w:pStyle w:val="TAL"/>
              <w:rPr>
                <w:sz w:val="16"/>
              </w:rPr>
            </w:pPr>
            <w:r>
              <w:rPr>
                <w:sz w:val="16"/>
              </w:rPr>
              <w:t>ZTE Corporation</w:t>
            </w:r>
          </w:p>
        </w:tc>
        <w:tc>
          <w:tcPr>
            <w:tcW w:w="0" w:type="auto"/>
          </w:tcPr>
          <w:p w14:paraId="7FA38714" w14:textId="77777777" w:rsidR="008F49DF" w:rsidRPr="0000256B" w:rsidRDefault="008F49DF" w:rsidP="002A6716">
            <w:pPr>
              <w:pStyle w:val="TAL"/>
              <w:rPr>
                <w:sz w:val="16"/>
              </w:rPr>
            </w:pPr>
            <w:r>
              <w:rPr>
                <w:sz w:val="16"/>
              </w:rPr>
              <w:t>agreed</w:t>
            </w:r>
          </w:p>
        </w:tc>
        <w:tc>
          <w:tcPr>
            <w:tcW w:w="0" w:type="auto"/>
          </w:tcPr>
          <w:p w14:paraId="3F81FBDB" w14:textId="77777777" w:rsidR="008F49DF" w:rsidRPr="0000256B" w:rsidRDefault="008F49DF" w:rsidP="002A6716">
            <w:pPr>
              <w:pStyle w:val="TAL"/>
              <w:rPr>
                <w:sz w:val="16"/>
              </w:rPr>
            </w:pPr>
            <w:r>
              <w:rPr>
                <w:sz w:val="16"/>
              </w:rPr>
              <w:t>R5-252861</w:t>
            </w:r>
          </w:p>
        </w:tc>
        <w:tc>
          <w:tcPr>
            <w:tcW w:w="0" w:type="auto"/>
          </w:tcPr>
          <w:p w14:paraId="78A7E87B" w14:textId="77777777" w:rsidR="008F49DF" w:rsidRPr="0000256B" w:rsidRDefault="008F49DF" w:rsidP="002A6716">
            <w:pPr>
              <w:pStyle w:val="TAL"/>
              <w:rPr>
                <w:sz w:val="16"/>
              </w:rPr>
            </w:pPr>
            <w:r>
              <w:rPr>
                <w:sz w:val="16"/>
              </w:rPr>
              <w:t>-</w:t>
            </w:r>
          </w:p>
        </w:tc>
      </w:tr>
      <w:tr w:rsidR="008F49DF" w14:paraId="11B970E0" w14:textId="77777777" w:rsidTr="002A6716">
        <w:tc>
          <w:tcPr>
            <w:tcW w:w="0" w:type="auto"/>
          </w:tcPr>
          <w:p w14:paraId="69AC188D" w14:textId="77777777" w:rsidR="008F49DF" w:rsidRPr="0000256B" w:rsidRDefault="008F49DF" w:rsidP="002A6716">
            <w:pPr>
              <w:pStyle w:val="TAL"/>
              <w:rPr>
                <w:sz w:val="16"/>
              </w:rPr>
            </w:pPr>
            <w:r>
              <w:rPr>
                <w:sz w:val="16"/>
              </w:rPr>
              <w:t>R5-253414</w:t>
            </w:r>
          </w:p>
        </w:tc>
        <w:tc>
          <w:tcPr>
            <w:tcW w:w="0" w:type="auto"/>
          </w:tcPr>
          <w:p w14:paraId="0A36D575" w14:textId="77777777" w:rsidR="008F49DF" w:rsidRPr="0000256B" w:rsidRDefault="008F49DF" w:rsidP="002A6716">
            <w:pPr>
              <w:pStyle w:val="TAL"/>
              <w:rPr>
                <w:sz w:val="16"/>
              </w:rPr>
            </w:pPr>
            <w:r>
              <w:rPr>
                <w:sz w:val="16"/>
              </w:rPr>
              <w:t>Disc on how to introduce NR band n104 PC2</w:t>
            </w:r>
          </w:p>
        </w:tc>
        <w:tc>
          <w:tcPr>
            <w:tcW w:w="0" w:type="auto"/>
          </w:tcPr>
          <w:p w14:paraId="74A7A31F" w14:textId="77777777" w:rsidR="008F49DF" w:rsidRPr="0000256B" w:rsidRDefault="008F49DF" w:rsidP="002A6716">
            <w:pPr>
              <w:pStyle w:val="TAL"/>
              <w:rPr>
                <w:sz w:val="16"/>
              </w:rPr>
            </w:pPr>
            <w:r>
              <w:rPr>
                <w:sz w:val="16"/>
              </w:rPr>
              <w:t>CMCC</w:t>
            </w:r>
          </w:p>
        </w:tc>
        <w:tc>
          <w:tcPr>
            <w:tcW w:w="0" w:type="auto"/>
          </w:tcPr>
          <w:p w14:paraId="5E29D040" w14:textId="77777777" w:rsidR="008F49DF" w:rsidRPr="0000256B" w:rsidRDefault="008F49DF" w:rsidP="002A6716">
            <w:pPr>
              <w:pStyle w:val="TAL"/>
              <w:rPr>
                <w:sz w:val="16"/>
              </w:rPr>
            </w:pPr>
            <w:r>
              <w:rPr>
                <w:sz w:val="16"/>
              </w:rPr>
              <w:t>noted</w:t>
            </w:r>
          </w:p>
        </w:tc>
        <w:tc>
          <w:tcPr>
            <w:tcW w:w="0" w:type="auto"/>
          </w:tcPr>
          <w:p w14:paraId="052707FD" w14:textId="77777777" w:rsidR="008F49DF" w:rsidRPr="0000256B" w:rsidRDefault="008F49DF" w:rsidP="002A6716">
            <w:pPr>
              <w:pStyle w:val="TAL"/>
              <w:rPr>
                <w:sz w:val="16"/>
              </w:rPr>
            </w:pPr>
            <w:r>
              <w:rPr>
                <w:sz w:val="16"/>
              </w:rPr>
              <w:t>R5-252083</w:t>
            </w:r>
          </w:p>
        </w:tc>
        <w:tc>
          <w:tcPr>
            <w:tcW w:w="0" w:type="auto"/>
          </w:tcPr>
          <w:p w14:paraId="456A1521" w14:textId="77777777" w:rsidR="008F49DF" w:rsidRPr="0000256B" w:rsidRDefault="008F49DF" w:rsidP="002A6716">
            <w:pPr>
              <w:pStyle w:val="TAL"/>
              <w:rPr>
                <w:sz w:val="16"/>
              </w:rPr>
            </w:pPr>
            <w:r>
              <w:rPr>
                <w:sz w:val="16"/>
              </w:rPr>
              <w:t>-</w:t>
            </w:r>
          </w:p>
        </w:tc>
      </w:tr>
      <w:tr w:rsidR="008F49DF" w14:paraId="3A0A00A5" w14:textId="77777777" w:rsidTr="002A6716">
        <w:tc>
          <w:tcPr>
            <w:tcW w:w="0" w:type="auto"/>
          </w:tcPr>
          <w:p w14:paraId="122C0BB5" w14:textId="77777777" w:rsidR="008F49DF" w:rsidRPr="0000256B" w:rsidRDefault="008F49DF" w:rsidP="002A6716">
            <w:pPr>
              <w:pStyle w:val="TAL"/>
              <w:rPr>
                <w:sz w:val="16"/>
              </w:rPr>
            </w:pPr>
            <w:r>
              <w:rPr>
                <w:sz w:val="16"/>
              </w:rPr>
              <w:t>R5-253415</w:t>
            </w:r>
          </w:p>
        </w:tc>
        <w:tc>
          <w:tcPr>
            <w:tcW w:w="0" w:type="auto"/>
          </w:tcPr>
          <w:p w14:paraId="3EC9D96C" w14:textId="77777777" w:rsidR="008F49DF" w:rsidRPr="0000256B" w:rsidRDefault="008F49DF" w:rsidP="002A6716">
            <w:pPr>
              <w:pStyle w:val="TAL"/>
              <w:rPr>
                <w:sz w:val="16"/>
              </w:rPr>
            </w:pPr>
            <w:r>
              <w:rPr>
                <w:sz w:val="16"/>
              </w:rPr>
              <w:t>Addition of PICS for band n104 PC2</w:t>
            </w:r>
          </w:p>
        </w:tc>
        <w:tc>
          <w:tcPr>
            <w:tcW w:w="0" w:type="auto"/>
          </w:tcPr>
          <w:p w14:paraId="60A6E6B0" w14:textId="77777777" w:rsidR="008F49DF" w:rsidRPr="0000256B" w:rsidRDefault="008F49DF" w:rsidP="002A6716">
            <w:pPr>
              <w:pStyle w:val="TAL"/>
              <w:rPr>
                <w:sz w:val="16"/>
              </w:rPr>
            </w:pPr>
            <w:r>
              <w:rPr>
                <w:sz w:val="16"/>
              </w:rPr>
              <w:t>CMCC, Keysight</w:t>
            </w:r>
          </w:p>
        </w:tc>
        <w:tc>
          <w:tcPr>
            <w:tcW w:w="0" w:type="auto"/>
          </w:tcPr>
          <w:p w14:paraId="7DECE1B3" w14:textId="77777777" w:rsidR="008F49DF" w:rsidRPr="0000256B" w:rsidRDefault="008F49DF" w:rsidP="002A6716">
            <w:pPr>
              <w:pStyle w:val="TAL"/>
              <w:rPr>
                <w:sz w:val="16"/>
              </w:rPr>
            </w:pPr>
            <w:r>
              <w:rPr>
                <w:sz w:val="16"/>
              </w:rPr>
              <w:t>agreed</w:t>
            </w:r>
          </w:p>
        </w:tc>
        <w:tc>
          <w:tcPr>
            <w:tcW w:w="0" w:type="auto"/>
          </w:tcPr>
          <w:p w14:paraId="039B8239" w14:textId="77777777" w:rsidR="008F49DF" w:rsidRPr="0000256B" w:rsidRDefault="008F49DF" w:rsidP="002A6716">
            <w:pPr>
              <w:pStyle w:val="TAL"/>
              <w:rPr>
                <w:sz w:val="16"/>
              </w:rPr>
            </w:pPr>
            <w:r>
              <w:rPr>
                <w:sz w:val="16"/>
              </w:rPr>
              <w:t>R5-252084</w:t>
            </w:r>
          </w:p>
        </w:tc>
        <w:tc>
          <w:tcPr>
            <w:tcW w:w="0" w:type="auto"/>
          </w:tcPr>
          <w:p w14:paraId="7FDF7149" w14:textId="77777777" w:rsidR="008F49DF" w:rsidRPr="0000256B" w:rsidRDefault="008F49DF" w:rsidP="002A6716">
            <w:pPr>
              <w:pStyle w:val="TAL"/>
              <w:rPr>
                <w:sz w:val="16"/>
              </w:rPr>
            </w:pPr>
            <w:r>
              <w:rPr>
                <w:sz w:val="16"/>
              </w:rPr>
              <w:t>-</w:t>
            </w:r>
          </w:p>
        </w:tc>
      </w:tr>
      <w:tr w:rsidR="008F49DF" w14:paraId="06B086EF" w14:textId="77777777" w:rsidTr="002A6716">
        <w:tc>
          <w:tcPr>
            <w:tcW w:w="0" w:type="auto"/>
          </w:tcPr>
          <w:p w14:paraId="2CC78EFD" w14:textId="77777777" w:rsidR="008F49DF" w:rsidRPr="0000256B" w:rsidRDefault="008F49DF" w:rsidP="002A6716">
            <w:pPr>
              <w:pStyle w:val="TAL"/>
              <w:rPr>
                <w:sz w:val="16"/>
              </w:rPr>
            </w:pPr>
            <w:r>
              <w:rPr>
                <w:sz w:val="16"/>
              </w:rPr>
              <w:t>R5-253416</w:t>
            </w:r>
          </w:p>
        </w:tc>
        <w:tc>
          <w:tcPr>
            <w:tcW w:w="0" w:type="auto"/>
          </w:tcPr>
          <w:p w14:paraId="7EC5399A" w14:textId="77777777" w:rsidR="008F49DF" w:rsidRPr="0000256B" w:rsidRDefault="008F49DF" w:rsidP="002A6716">
            <w:pPr>
              <w:pStyle w:val="TAL"/>
              <w:rPr>
                <w:sz w:val="16"/>
              </w:rPr>
            </w:pPr>
            <w:r>
              <w:rPr>
                <w:sz w:val="16"/>
              </w:rPr>
              <w:t>Addition of n104 PC2 Tx TCs</w:t>
            </w:r>
          </w:p>
        </w:tc>
        <w:tc>
          <w:tcPr>
            <w:tcW w:w="0" w:type="auto"/>
          </w:tcPr>
          <w:p w14:paraId="6F3FC3E6" w14:textId="77777777" w:rsidR="008F49DF" w:rsidRPr="0000256B" w:rsidRDefault="008F49DF" w:rsidP="002A6716">
            <w:pPr>
              <w:pStyle w:val="TAL"/>
              <w:rPr>
                <w:sz w:val="16"/>
              </w:rPr>
            </w:pPr>
            <w:r>
              <w:rPr>
                <w:sz w:val="16"/>
              </w:rPr>
              <w:t>CMCC</w:t>
            </w:r>
          </w:p>
        </w:tc>
        <w:tc>
          <w:tcPr>
            <w:tcW w:w="0" w:type="auto"/>
          </w:tcPr>
          <w:p w14:paraId="7C4B519A" w14:textId="77777777" w:rsidR="008F49DF" w:rsidRPr="0000256B" w:rsidRDefault="008F49DF" w:rsidP="002A6716">
            <w:pPr>
              <w:pStyle w:val="TAL"/>
              <w:rPr>
                <w:sz w:val="16"/>
              </w:rPr>
            </w:pPr>
            <w:r>
              <w:rPr>
                <w:sz w:val="16"/>
              </w:rPr>
              <w:t>agreed</w:t>
            </w:r>
          </w:p>
        </w:tc>
        <w:tc>
          <w:tcPr>
            <w:tcW w:w="0" w:type="auto"/>
          </w:tcPr>
          <w:p w14:paraId="7086754E" w14:textId="77777777" w:rsidR="008F49DF" w:rsidRPr="0000256B" w:rsidRDefault="008F49DF" w:rsidP="002A6716">
            <w:pPr>
              <w:pStyle w:val="TAL"/>
              <w:rPr>
                <w:sz w:val="16"/>
              </w:rPr>
            </w:pPr>
            <w:r>
              <w:rPr>
                <w:sz w:val="16"/>
              </w:rPr>
              <w:t>R5-252085</w:t>
            </w:r>
          </w:p>
        </w:tc>
        <w:tc>
          <w:tcPr>
            <w:tcW w:w="0" w:type="auto"/>
          </w:tcPr>
          <w:p w14:paraId="714F34FB" w14:textId="77777777" w:rsidR="008F49DF" w:rsidRPr="0000256B" w:rsidRDefault="008F49DF" w:rsidP="002A6716">
            <w:pPr>
              <w:pStyle w:val="TAL"/>
              <w:rPr>
                <w:sz w:val="16"/>
              </w:rPr>
            </w:pPr>
            <w:r>
              <w:rPr>
                <w:sz w:val="16"/>
              </w:rPr>
              <w:t>-</w:t>
            </w:r>
          </w:p>
        </w:tc>
      </w:tr>
      <w:tr w:rsidR="008F49DF" w14:paraId="187513FE" w14:textId="77777777" w:rsidTr="002A6716">
        <w:tc>
          <w:tcPr>
            <w:tcW w:w="0" w:type="auto"/>
          </w:tcPr>
          <w:p w14:paraId="3D353B24" w14:textId="77777777" w:rsidR="008F49DF" w:rsidRPr="0000256B" w:rsidRDefault="008F49DF" w:rsidP="002A6716">
            <w:pPr>
              <w:pStyle w:val="TAL"/>
              <w:rPr>
                <w:sz w:val="16"/>
              </w:rPr>
            </w:pPr>
            <w:r>
              <w:rPr>
                <w:sz w:val="16"/>
              </w:rPr>
              <w:lastRenderedPageBreak/>
              <w:t>R5-253417</w:t>
            </w:r>
          </w:p>
        </w:tc>
        <w:tc>
          <w:tcPr>
            <w:tcW w:w="0" w:type="auto"/>
          </w:tcPr>
          <w:p w14:paraId="3E2AB662" w14:textId="77777777" w:rsidR="008F49DF" w:rsidRPr="0000256B" w:rsidRDefault="008F49DF" w:rsidP="002A6716">
            <w:pPr>
              <w:pStyle w:val="TAL"/>
              <w:rPr>
                <w:sz w:val="16"/>
              </w:rPr>
            </w:pPr>
            <w:r>
              <w:rPr>
                <w:sz w:val="16"/>
              </w:rPr>
              <w:t>Merge the UE power class tables</w:t>
            </w:r>
          </w:p>
        </w:tc>
        <w:tc>
          <w:tcPr>
            <w:tcW w:w="0" w:type="auto"/>
          </w:tcPr>
          <w:p w14:paraId="07A3B36F" w14:textId="77777777" w:rsidR="008F49DF" w:rsidRPr="0000256B" w:rsidRDefault="008F49DF" w:rsidP="002A6716">
            <w:pPr>
              <w:pStyle w:val="TAL"/>
              <w:rPr>
                <w:sz w:val="16"/>
              </w:rPr>
            </w:pPr>
            <w:r>
              <w:rPr>
                <w:sz w:val="16"/>
              </w:rPr>
              <w:t>Verizon, CMCC</w:t>
            </w:r>
          </w:p>
        </w:tc>
        <w:tc>
          <w:tcPr>
            <w:tcW w:w="0" w:type="auto"/>
          </w:tcPr>
          <w:p w14:paraId="2E275708" w14:textId="77777777" w:rsidR="008F49DF" w:rsidRPr="0000256B" w:rsidRDefault="008F49DF" w:rsidP="002A6716">
            <w:pPr>
              <w:pStyle w:val="TAL"/>
              <w:rPr>
                <w:sz w:val="16"/>
              </w:rPr>
            </w:pPr>
            <w:r>
              <w:rPr>
                <w:sz w:val="16"/>
              </w:rPr>
              <w:t>agreed</w:t>
            </w:r>
          </w:p>
        </w:tc>
        <w:tc>
          <w:tcPr>
            <w:tcW w:w="0" w:type="auto"/>
          </w:tcPr>
          <w:p w14:paraId="3642A01A" w14:textId="77777777" w:rsidR="008F49DF" w:rsidRPr="0000256B" w:rsidRDefault="008F49DF" w:rsidP="002A6716">
            <w:pPr>
              <w:pStyle w:val="TAL"/>
              <w:rPr>
                <w:sz w:val="16"/>
              </w:rPr>
            </w:pPr>
            <w:r>
              <w:rPr>
                <w:sz w:val="16"/>
              </w:rPr>
              <w:t>R5-252184</w:t>
            </w:r>
          </w:p>
        </w:tc>
        <w:tc>
          <w:tcPr>
            <w:tcW w:w="0" w:type="auto"/>
          </w:tcPr>
          <w:p w14:paraId="3504E940" w14:textId="77777777" w:rsidR="008F49DF" w:rsidRPr="0000256B" w:rsidRDefault="008F49DF" w:rsidP="002A6716">
            <w:pPr>
              <w:pStyle w:val="TAL"/>
              <w:rPr>
                <w:sz w:val="16"/>
              </w:rPr>
            </w:pPr>
            <w:r>
              <w:rPr>
                <w:sz w:val="16"/>
              </w:rPr>
              <w:t>-</w:t>
            </w:r>
          </w:p>
        </w:tc>
      </w:tr>
      <w:tr w:rsidR="008F49DF" w14:paraId="022AEC44" w14:textId="77777777" w:rsidTr="002A6716">
        <w:tc>
          <w:tcPr>
            <w:tcW w:w="0" w:type="auto"/>
          </w:tcPr>
          <w:p w14:paraId="5E8CC5A6" w14:textId="77777777" w:rsidR="008F49DF" w:rsidRPr="0000256B" w:rsidRDefault="008F49DF" w:rsidP="002A6716">
            <w:pPr>
              <w:pStyle w:val="TAL"/>
              <w:rPr>
                <w:sz w:val="16"/>
              </w:rPr>
            </w:pPr>
            <w:r>
              <w:rPr>
                <w:sz w:val="16"/>
              </w:rPr>
              <w:t>R5-253418</w:t>
            </w:r>
          </w:p>
        </w:tc>
        <w:tc>
          <w:tcPr>
            <w:tcW w:w="0" w:type="auto"/>
          </w:tcPr>
          <w:p w14:paraId="59874AFE" w14:textId="77777777" w:rsidR="008F49DF" w:rsidRPr="0000256B" w:rsidRDefault="008F49DF" w:rsidP="002A6716">
            <w:pPr>
              <w:pStyle w:val="TAL"/>
              <w:rPr>
                <w:sz w:val="16"/>
              </w:rPr>
            </w:pPr>
            <w:r>
              <w:rPr>
                <w:sz w:val="16"/>
              </w:rPr>
              <w:t>Addition of reference sensitivity for new PC2 3CC NRCA combos within FR1</w:t>
            </w:r>
          </w:p>
        </w:tc>
        <w:tc>
          <w:tcPr>
            <w:tcW w:w="0" w:type="auto"/>
          </w:tcPr>
          <w:p w14:paraId="3654DC5F" w14:textId="77777777" w:rsidR="008F49DF" w:rsidRPr="0000256B" w:rsidRDefault="008F49DF" w:rsidP="002A6716">
            <w:pPr>
              <w:pStyle w:val="TAL"/>
              <w:rPr>
                <w:sz w:val="16"/>
              </w:rPr>
            </w:pPr>
            <w:r>
              <w:rPr>
                <w:sz w:val="16"/>
              </w:rPr>
              <w:t>KDDI Corporation</w:t>
            </w:r>
          </w:p>
        </w:tc>
        <w:tc>
          <w:tcPr>
            <w:tcW w:w="0" w:type="auto"/>
          </w:tcPr>
          <w:p w14:paraId="70970A24" w14:textId="77777777" w:rsidR="008F49DF" w:rsidRPr="0000256B" w:rsidRDefault="008F49DF" w:rsidP="002A6716">
            <w:pPr>
              <w:pStyle w:val="TAL"/>
              <w:rPr>
                <w:sz w:val="16"/>
              </w:rPr>
            </w:pPr>
            <w:r>
              <w:rPr>
                <w:sz w:val="16"/>
              </w:rPr>
              <w:t>agreed</w:t>
            </w:r>
          </w:p>
        </w:tc>
        <w:tc>
          <w:tcPr>
            <w:tcW w:w="0" w:type="auto"/>
          </w:tcPr>
          <w:p w14:paraId="6D6CFAEA" w14:textId="77777777" w:rsidR="008F49DF" w:rsidRPr="0000256B" w:rsidRDefault="008F49DF" w:rsidP="002A6716">
            <w:pPr>
              <w:pStyle w:val="TAL"/>
              <w:rPr>
                <w:sz w:val="16"/>
              </w:rPr>
            </w:pPr>
            <w:r>
              <w:rPr>
                <w:sz w:val="16"/>
              </w:rPr>
              <w:t>R5-251917</w:t>
            </w:r>
          </w:p>
        </w:tc>
        <w:tc>
          <w:tcPr>
            <w:tcW w:w="0" w:type="auto"/>
          </w:tcPr>
          <w:p w14:paraId="08E2DC52" w14:textId="77777777" w:rsidR="008F49DF" w:rsidRPr="0000256B" w:rsidRDefault="008F49DF" w:rsidP="002A6716">
            <w:pPr>
              <w:pStyle w:val="TAL"/>
              <w:rPr>
                <w:sz w:val="16"/>
              </w:rPr>
            </w:pPr>
            <w:r>
              <w:rPr>
                <w:sz w:val="16"/>
              </w:rPr>
              <w:t>-</w:t>
            </w:r>
          </w:p>
        </w:tc>
      </w:tr>
      <w:tr w:rsidR="008F49DF" w14:paraId="78C69730" w14:textId="77777777" w:rsidTr="002A6716">
        <w:tc>
          <w:tcPr>
            <w:tcW w:w="0" w:type="auto"/>
          </w:tcPr>
          <w:p w14:paraId="43B6A234" w14:textId="77777777" w:rsidR="008F49DF" w:rsidRPr="0000256B" w:rsidRDefault="008F49DF" w:rsidP="002A6716">
            <w:pPr>
              <w:pStyle w:val="TAL"/>
              <w:rPr>
                <w:sz w:val="16"/>
              </w:rPr>
            </w:pPr>
            <w:r>
              <w:rPr>
                <w:sz w:val="16"/>
              </w:rPr>
              <w:t>R5-253419</w:t>
            </w:r>
          </w:p>
        </w:tc>
        <w:tc>
          <w:tcPr>
            <w:tcW w:w="0" w:type="auto"/>
          </w:tcPr>
          <w:p w14:paraId="507972E5" w14:textId="77777777" w:rsidR="008F49DF" w:rsidRPr="0000256B" w:rsidRDefault="008F49DF" w:rsidP="002A6716">
            <w:pPr>
              <w:pStyle w:val="TAL"/>
              <w:rPr>
                <w:sz w:val="16"/>
              </w:rPr>
            </w:pPr>
            <w:r>
              <w:rPr>
                <w:sz w:val="16"/>
              </w:rPr>
              <w:t xml:space="preserve">Addition of new test cases MPR, SEM and NR ACLR for 4Tx </w:t>
            </w:r>
            <w:proofErr w:type="spellStart"/>
            <w:r>
              <w:rPr>
                <w:sz w:val="16"/>
              </w:rPr>
              <w:t>TxD</w:t>
            </w:r>
            <w:proofErr w:type="spellEnd"/>
          </w:p>
        </w:tc>
        <w:tc>
          <w:tcPr>
            <w:tcW w:w="0" w:type="auto"/>
          </w:tcPr>
          <w:p w14:paraId="5E39890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04B3A45" w14:textId="77777777" w:rsidR="008F49DF" w:rsidRPr="0000256B" w:rsidRDefault="008F49DF" w:rsidP="002A6716">
            <w:pPr>
              <w:pStyle w:val="TAL"/>
              <w:rPr>
                <w:sz w:val="16"/>
              </w:rPr>
            </w:pPr>
            <w:r>
              <w:rPr>
                <w:sz w:val="16"/>
              </w:rPr>
              <w:t>agreed</w:t>
            </w:r>
          </w:p>
        </w:tc>
        <w:tc>
          <w:tcPr>
            <w:tcW w:w="0" w:type="auto"/>
          </w:tcPr>
          <w:p w14:paraId="410749A6" w14:textId="77777777" w:rsidR="008F49DF" w:rsidRPr="0000256B" w:rsidRDefault="008F49DF" w:rsidP="002A6716">
            <w:pPr>
              <w:pStyle w:val="TAL"/>
              <w:rPr>
                <w:sz w:val="16"/>
              </w:rPr>
            </w:pPr>
            <w:r>
              <w:rPr>
                <w:sz w:val="16"/>
              </w:rPr>
              <w:t>R5-252792</w:t>
            </w:r>
          </w:p>
        </w:tc>
        <w:tc>
          <w:tcPr>
            <w:tcW w:w="0" w:type="auto"/>
          </w:tcPr>
          <w:p w14:paraId="4FA14450" w14:textId="77777777" w:rsidR="008F49DF" w:rsidRPr="0000256B" w:rsidRDefault="008F49DF" w:rsidP="002A6716">
            <w:pPr>
              <w:pStyle w:val="TAL"/>
              <w:rPr>
                <w:sz w:val="16"/>
              </w:rPr>
            </w:pPr>
            <w:r>
              <w:rPr>
                <w:sz w:val="16"/>
              </w:rPr>
              <w:t>-</w:t>
            </w:r>
          </w:p>
        </w:tc>
      </w:tr>
      <w:tr w:rsidR="008F49DF" w14:paraId="270EFFED" w14:textId="77777777" w:rsidTr="002A6716">
        <w:tc>
          <w:tcPr>
            <w:tcW w:w="0" w:type="auto"/>
          </w:tcPr>
          <w:p w14:paraId="75A2FC61" w14:textId="77777777" w:rsidR="008F49DF" w:rsidRPr="0000256B" w:rsidRDefault="008F49DF" w:rsidP="002A6716">
            <w:pPr>
              <w:pStyle w:val="TAL"/>
              <w:rPr>
                <w:sz w:val="16"/>
              </w:rPr>
            </w:pPr>
            <w:r>
              <w:rPr>
                <w:sz w:val="16"/>
              </w:rPr>
              <w:t>R5-253420</w:t>
            </w:r>
          </w:p>
        </w:tc>
        <w:tc>
          <w:tcPr>
            <w:tcW w:w="0" w:type="auto"/>
          </w:tcPr>
          <w:p w14:paraId="08B8FD78" w14:textId="77777777" w:rsidR="008F49DF" w:rsidRPr="0000256B" w:rsidRDefault="008F49DF" w:rsidP="002A6716">
            <w:pPr>
              <w:pStyle w:val="TAL"/>
              <w:rPr>
                <w:sz w:val="16"/>
              </w:rPr>
            </w:pPr>
            <w:r>
              <w:rPr>
                <w:sz w:val="16"/>
              </w:rPr>
              <w:t xml:space="preserve">Addition of TP analysis for MPR, SEM and ACLR for 4Tx UL-MIMO and 4Tx </w:t>
            </w:r>
            <w:proofErr w:type="spellStart"/>
            <w:r>
              <w:rPr>
                <w:sz w:val="16"/>
              </w:rPr>
              <w:t>TxD</w:t>
            </w:r>
            <w:proofErr w:type="spellEnd"/>
          </w:p>
        </w:tc>
        <w:tc>
          <w:tcPr>
            <w:tcW w:w="0" w:type="auto"/>
          </w:tcPr>
          <w:p w14:paraId="3BE08B2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0485275" w14:textId="77777777" w:rsidR="008F49DF" w:rsidRPr="0000256B" w:rsidRDefault="008F49DF" w:rsidP="002A6716">
            <w:pPr>
              <w:pStyle w:val="TAL"/>
              <w:rPr>
                <w:sz w:val="16"/>
              </w:rPr>
            </w:pPr>
            <w:r>
              <w:rPr>
                <w:sz w:val="16"/>
              </w:rPr>
              <w:t>agreed</w:t>
            </w:r>
          </w:p>
        </w:tc>
        <w:tc>
          <w:tcPr>
            <w:tcW w:w="0" w:type="auto"/>
          </w:tcPr>
          <w:p w14:paraId="619017D0" w14:textId="77777777" w:rsidR="008F49DF" w:rsidRPr="0000256B" w:rsidRDefault="008F49DF" w:rsidP="002A6716">
            <w:pPr>
              <w:pStyle w:val="TAL"/>
              <w:rPr>
                <w:sz w:val="16"/>
              </w:rPr>
            </w:pPr>
            <w:r>
              <w:rPr>
                <w:sz w:val="16"/>
              </w:rPr>
              <w:t>R5-252319</w:t>
            </w:r>
          </w:p>
        </w:tc>
        <w:tc>
          <w:tcPr>
            <w:tcW w:w="0" w:type="auto"/>
          </w:tcPr>
          <w:p w14:paraId="6FEE6113" w14:textId="77777777" w:rsidR="008F49DF" w:rsidRPr="0000256B" w:rsidRDefault="008F49DF" w:rsidP="002A6716">
            <w:pPr>
              <w:pStyle w:val="TAL"/>
              <w:rPr>
                <w:sz w:val="16"/>
              </w:rPr>
            </w:pPr>
            <w:r>
              <w:rPr>
                <w:sz w:val="16"/>
              </w:rPr>
              <w:t>-</w:t>
            </w:r>
          </w:p>
        </w:tc>
      </w:tr>
      <w:tr w:rsidR="008F49DF" w14:paraId="47742189" w14:textId="77777777" w:rsidTr="002A6716">
        <w:tc>
          <w:tcPr>
            <w:tcW w:w="0" w:type="auto"/>
          </w:tcPr>
          <w:p w14:paraId="057D01D7" w14:textId="77777777" w:rsidR="008F49DF" w:rsidRPr="0000256B" w:rsidRDefault="008F49DF" w:rsidP="002A6716">
            <w:pPr>
              <w:pStyle w:val="TAL"/>
              <w:rPr>
                <w:sz w:val="16"/>
              </w:rPr>
            </w:pPr>
            <w:r>
              <w:rPr>
                <w:sz w:val="16"/>
              </w:rPr>
              <w:t>R5-253421</w:t>
            </w:r>
          </w:p>
        </w:tc>
        <w:tc>
          <w:tcPr>
            <w:tcW w:w="0" w:type="auto"/>
          </w:tcPr>
          <w:p w14:paraId="27BC474F" w14:textId="77777777" w:rsidR="008F49DF" w:rsidRPr="0000256B" w:rsidRDefault="008F49DF" w:rsidP="002A6716">
            <w:pPr>
              <w:pStyle w:val="TAL"/>
              <w:rPr>
                <w:sz w:val="16"/>
              </w:rPr>
            </w:pPr>
            <w:r>
              <w:rPr>
                <w:sz w:val="16"/>
              </w:rPr>
              <w:t>Updates to REFSENS power level test for XR UEs</w:t>
            </w:r>
          </w:p>
        </w:tc>
        <w:tc>
          <w:tcPr>
            <w:tcW w:w="0" w:type="auto"/>
          </w:tcPr>
          <w:p w14:paraId="7D086FFF" w14:textId="77777777" w:rsidR="008F49DF" w:rsidRPr="0000256B" w:rsidRDefault="008F49DF" w:rsidP="002A6716">
            <w:pPr>
              <w:pStyle w:val="TAL"/>
              <w:rPr>
                <w:sz w:val="16"/>
              </w:rPr>
            </w:pPr>
            <w:r>
              <w:rPr>
                <w:sz w:val="16"/>
              </w:rPr>
              <w:t>Apple Inc</w:t>
            </w:r>
          </w:p>
        </w:tc>
        <w:tc>
          <w:tcPr>
            <w:tcW w:w="0" w:type="auto"/>
          </w:tcPr>
          <w:p w14:paraId="47BD82B8" w14:textId="77777777" w:rsidR="008F49DF" w:rsidRPr="0000256B" w:rsidRDefault="008F49DF" w:rsidP="002A6716">
            <w:pPr>
              <w:pStyle w:val="TAL"/>
              <w:rPr>
                <w:sz w:val="16"/>
              </w:rPr>
            </w:pPr>
            <w:r>
              <w:rPr>
                <w:sz w:val="16"/>
              </w:rPr>
              <w:t>agreed</w:t>
            </w:r>
          </w:p>
        </w:tc>
        <w:tc>
          <w:tcPr>
            <w:tcW w:w="0" w:type="auto"/>
          </w:tcPr>
          <w:p w14:paraId="4C4CBB10" w14:textId="77777777" w:rsidR="008F49DF" w:rsidRPr="0000256B" w:rsidRDefault="008F49DF" w:rsidP="002A6716">
            <w:pPr>
              <w:pStyle w:val="TAL"/>
              <w:rPr>
                <w:sz w:val="16"/>
              </w:rPr>
            </w:pPr>
            <w:r>
              <w:rPr>
                <w:sz w:val="16"/>
              </w:rPr>
              <w:t>R5-252998</w:t>
            </w:r>
          </w:p>
        </w:tc>
        <w:tc>
          <w:tcPr>
            <w:tcW w:w="0" w:type="auto"/>
          </w:tcPr>
          <w:p w14:paraId="36B13612" w14:textId="77777777" w:rsidR="008F49DF" w:rsidRPr="0000256B" w:rsidRDefault="008F49DF" w:rsidP="002A6716">
            <w:pPr>
              <w:pStyle w:val="TAL"/>
              <w:rPr>
                <w:sz w:val="16"/>
              </w:rPr>
            </w:pPr>
            <w:r>
              <w:rPr>
                <w:sz w:val="16"/>
              </w:rPr>
              <w:t>-</w:t>
            </w:r>
          </w:p>
        </w:tc>
      </w:tr>
      <w:tr w:rsidR="008F49DF" w14:paraId="1E184B54" w14:textId="77777777" w:rsidTr="002A6716">
        <w:tc>
          <w:tcPr>
            <w:tcW w:w="0" w:type="auto"/>
          </w:tcPr>
          <w:p w14:paraId="4D376C2C" w14:textId="77777777" w:rsidR="008F49DF" w:rsidRPr="0000256B" w:rsidRDefault="008F49DF" w:rsidP="002A6716">
            <w:pPr>
              <w:pStyle w:val="TAL"/>
              <w:rPr>
                <w:sz w:val="16"/>
              </w:rPr>
            </w:pPr>
            <w:r>
              <w:rPr>
                <w:sz w:val="16"/>
              </w:rPr>
              <w:t>R5-253422</w:t>
            </w:r>
          </w:p>
        </w:tc>
        <w:tc>
          <w:tcPr>
            <w:tcW w:w="0" w:type="auto"/>
          </w:tcPr>
          <w:p w14:paraId="623DA0EF" w14:textId="77777777" w:rsidR="008F49DF" w:rsidRPr="0000256B" w:rsidRDefault="008F49DF" w:rsidP="002A6716">
            <w:pPr>
              <w:pStyle w:val="TAL"/>
              <w:rPr>
                <w:sz w:val="16"/>
              </w:rPr>
            </w:pPr>
            <w:r>
              <w:rPr>
                <w:sz w:val="16"/>
              </w:rPr>
              <w:t>TP Analysis for REFSENS power level test for XR UEs</w:t>
            </w:r>
          </w:p>
        </w:tc>
        <w:tc>
          <w:tcPr>
            <w:tcW w:w="0" w:type="auto"/>
          </w:tcPr>
          <w:p w14:paraId="7153DF91" w14:textId="77777777" w:rsidR="008F49DF" w:rsidRPr="0000256B" w:rsidRDefault="008F49DF" w:rsidP="002A6716">
            <w:pPr>
              <w:pStyle w:val="TAL"/>
              <w:rPr>
                <w:sz w:val="16"/>
              </w:rPr>
            </w:pPr>
            <w:r>
              <w:rPr>
                <w:sz w:val="16"/>
              </w:rPr>
              <w:t>Apple Inc</w:t>
            </w:r>
          </w:p>
        </w:tc>
        <w:tc>
          <w:tcPr>
            <w:tcW w:w="0" w:type="auto"/>
          </w:tcPr>
          <w:p w14:paraId="39B4A959" w14:textId="77777777" w:rsidR="008F49DF" w:rsidRPr="0000256B" w:rsidRDefault="008F49DF" w:rsidP="002A6716">
            <w:pPr>
              <w:pStyle w:val="TAL"/>
              <w:rPr>
                <w:sz w:val="16"/>
              </w:rPr>
            </w:pPr>
            <w:r>
              <w:rPr>
                <w:sz w:val="16"/>
              </w:rPr>
              <w:t>agreed</w:t>
            </w:r>
          </w:p>
        </w:tc>
        <w:tc>
          <w:tcPr>
            <w:tcW w:w="0" w:type="auto"/>
          </w:tcPr>
          <w:p w14:paraId="62D195EB" w14:textId="77777777" w:rsidR="008F49DF" w:rsidRPr="0000256B" w:rsidRDefault="008F49DF" w:rsidP="002A6716">
            <w:pPr>
              <w:pStyle w:val="TAL"/>
              <w:rPr>
                <w:sz w:val="16"/>
              </w:rPr>
            </w:pPr>
            <w:r>
              <w:rPr>
                <w:sz w:val="16"/>
              </w:rPr>
              <w:t>R5-252999</w:t>
            </w:r>
          </w:p>
        </w:tc>
        <w:tc>
          <w:tcPr>
            <w:tcW w:w="0" w:type="auto"/>
          </w:tcPr>
          <w:p w14:paraId="1D71495E" w14:textId="77777777" w:rsidR="008F49DF" w:rsidRPr="0000256B" w:rsidRDefault="008F49DF" w:rsidP="002A6716">
            <w:pPr>
              <w:pStyle w:val="TAL"/>
              <w:rPr>
                <w:sz w:val="16"/>
              </w:rPr>
            </w:pPr>
            <w:r>
              <w:rPr>
                <w:sz w:val="16"/>
              </w:rPr>
              <w:t>-</w:t>
            </w:r>
          </w:p>
        </w:tc>
      </w:tr>
      <w:tr w:rsidR="008F49DF" w14:paraId="5B8607A7" w14:textId="77777777" w:rsidTr="002A6716">
        <w:tc>
          <w:tcPr>
            <w:tcW w:w="0" w:type="auto"/>
          </w:tcPr>
          <w:p w14:paraId="250EA77D" w14:textId="77777777" w:rsidR="008F49DF" w:rsidRPr="0000256B" w:rsidRDefault="008F49DF" w:rsidP="002A6716">
            <w:pPr>
              <w:pStyle w:val="TAL"/>
              <w:rPr>
                <w:sz w:val="16"/>
              </w:rPr>
            </w:pPr>
            <w:r>
              <w:rPr>
                <w:sz w:val="16"/>
              </w:rPr>
              <w:t>R5-253423</w:t>
            </w:r>
          </w:p>
        </w:tc>
        <w:tc>
          <w:tcPr>
            <w:tcW w:w="0" w:type="auto"/>
          </w:tcPr>
          <w:p w14:paraId="3E3C354F" w14:textId="77777777" w:rsidR="008F49DF" w:rsidRPr="0000256B" w:rsidRDefault="008F49DF" w:rsidP="002A6716">
            <w:pPr>
              <w:pStyle w:val="TAL"/>
              <w:rPr>
                <w:sz w:val="16"/>
              </w:rPr>
            </w:pPr>
            <w:r>
              <w:rPr>
                <w:sz w:val="16"/>
              </w:rPr>
              <w:t>Update of common UL config of intra-band contiguous 2CA non-contiguous allocation</w:t>
            </w:r>
          </w:p>
        </w:tc>
        <w:tc>
          <w:tcPr>
            <w:tcW w:w="0" w:type="auto"/>
          </w:tcPr>
          <w:p w14:paraId="26D5FBCE" w14:textId="77777777" w:rsidR="008F49DF" w:rsidRPr="0000256B" w:rsidRDefault="008F49DF" w:rsidP="002A6716">
            <w:pPr>
              <w:pStyle w:val="TAL"/>
              <w:rPr>
                <w:sz w:val="16"/>
              </w:rPr>
            </w:pPr>
            <w:r>
              <w:rPr>
                <w:sz w:val="16"/>
              </w:rPr>
              <w:t xml:space="preserve">Anritsu, Keysight, Apple Trading, Huawei, </w:t>
            </w:r>
            <w:proofErr w:type="spellStart"/>
            <w:r>
              <w:rPr>
                <w:sz w:val="16"/>
              </w:rPr>
              <w:t>HiSilicon</w:t>
            </w:r>
            <w:proofErr w:type="spellEnd"/>
          </w:p>
        </w:tc>
        <w:tc>
          <w:tcPr>
            <w:tcW w:w="0" w:type="auto"/>
          </w:tcPr>
          <w:p w14:paraId="7A29DB15" w14:textId="77777777" w:rsidR="008F49DF" w:rsidRPr="0000256B" w:rsidRDefault="008F49DF" w:rsidP="002A6716">
            <w:pPr>
              <w:pStyle w:val="TAL"/>
              <w:rPr>
                <w:sz w:val="16"/>
              </w:rPr>
            </w:pPr>
            <w:r>
              <w:rPr>
                <w:sz w:val="16"/>
              </w:rPr>
              <w:t>agreed</w:t>
            </w:r>
          </w:p>
        </w:tc>
        <w:tc>
          <w:tcPr>
            <w:tcW w:w="0" w:type="auto"/>
          </w:tcPr>
          <w:p w14:paraId="32C6BF3F" w14:textId="77777777" w:rsidR="008F49DF" w:rsidRPr="0000256B" w:rsidRDefault="008F49DF" w:rsidP="002A6716">
            <w:pPr>
              <w:pStyle w:val="TAL"/>
              <w:rPr>
                <w:sz w:val="16"/>
              </w:rPr>
            </w:pPr>
            <w:r>
              <w:rPr>
                <w:sz w:val="16"/>
              </w:rPr>
              <w:t>R5-252493</w:t>
            </w:r>
          </w:p>
        </w:tc>
        <w:tc>
          <w:tcPr>
            <w:tcW w:w="0" w:type="auto"/>
          </w:tcPr>
          <w:p w14:paraId="0DA3AF3A" w14:textId="77777777" w:rsidR="008F49DF" w:rsidRPr="0000256B" w:rsidRDefault="008F49DF" w:rsidP="002A6716">
            <w:pPr>
              <w:pStyle w:val="TAL"/>
              <w:rPr>
                <w:sz w:val="16"/>
              </w:rPr>
            </w:pPr>
            <w:r>
              <w:rPr>
                <w:sz w:val="16"/>
              </w:rPr>
              <w:t>-</w:t>
            </w:r>
          </w:p>
        </w:tc>
      </w:tr>
      <w:tr w:rsidR="008F49DF" w14:paraId="6F7BEA5B" w14:textId="77777777" w:rsidTr="002A6716">
        <w:tc>
          <w:tcPr>
            <w:tcW w:w="0" w:type="auto"/>
          </w:tcPr>
          <w:p w14:paraId="3FE08BBA" w14:textId="77777777" w:rsidR="008F49DF" w:rsidRPr="0000256B" w:rsidRDefault="008F49DF" w:rsidP="002A6716">
            <w:pPr>
              <w:pStyle w:val="TAL"/>
              <w:rPr>
                <w:sz w:val="16"/>
              </w:rPr>
            </w:pPr>
            <w:r>
              <w:rPr>
                <w:sz w:val="16"/>
              </w:rPr>
              <w:t>R5-253424</w:t>
            </w:r>
          </w:p>
        </w:tc>
        <w:tc>
          <w:tcPr>
            <w:tcW w:w="0" w:type="auto"/>
          </w:tcPr>
          <w:p w14:paraId="245D344A" w14:textId="77777777" w:rsidR="008F49DF" w:rsidRPr="0000256B" w:rsidRDefault="008F49DF" w:rsidP="002A6716">
            <w:pPr>
              <w:pStyle w:val="TAL"/>
              <w:rPr>
                <w:sz w:val="16"/>
              </w:rPr>
            </w:pPr>
            <w:r>
              <w:rPr>
                <w:sz w:val="16"/>
              </w:rPr>
              <w:t>Updates for a few band configurations with high power single UL of n77A</w:t>
            </w:r>
          </w:p>
        </w:tc>
        <w:tc>
          <w:tcPr>
            <w:tcW w:w="0" w:type="auto"/>
          </w:tcPr>
          <w:p w14:paraId="26ABCCEE" w14:textId="77777777" w:rsidR="008F49DF" w:rsidRPr="0000256B" w:rsidRDefault="008F49DF" w:rsidP="002A6716">
            <w:pPr>
              <w:pStyle w:val="TAL"/>
              <w:rPr>
                <w:sz w:val="16"/>
              </w:rPr>
            </w:pPr>
            <w:r>
              <w:rPr>
                <w:sz w:val="16"/>
              </w:rPr>
              <w:t>Verizon</w:t>
            </w:r>
          </w:p>
        </w:tc>
        <w:tc>
          <w:tcPr>
            <w:tcW w:w="0" w:type="auto"/>
          </w:tcPr>
          <w:p w14:paraId="27E19C55" w14:textId="77777777" w:rsidR="008F49DF" w:rsidRPr="0000256B" w:rsidRDefault="008F49DF" w:rsidP="002A6716">
            <w:pPr>
              <w:pStyle w:val="TAL"/>
              <w:rPr>
                <w:sz w:val="16"/>
              </w:rPr>
            </w:pPr>
            <w:r>
              <w:rPr>
                <w:sz w:val="16"/>
              </w:rPr>
              <w:t>agreed</w:t>
            </w:r>
          </w:p>
        </w:tc>
        <w:tc>
          <w:tcPr>
            <w:tcW w:w="0" w:type="auto"/>
          </w:tcPr>
          <w:p w14:paraId="15372280" w14:textId="77777777" w:rsidR="008F49DF" w:rsidRPr="0000256B" w:rsidRDefault="008F49DF" w:rsidP="002A6716">
            <w:pPr>
              <w:pStyle w:val="TAL"/>
              <w:rPr>
                <w:sz w:val="16"/>
              </w:rPr>
            </w:pPr>
            <w:r>
              <w:rPr>
                <w:sz w:val="16"/>
              </w:rPr>
              <w:t>R5-252025</w:t>
            </w:r>
          </w:p>
        </w:tc>
        <w:tc>
          <w:tcPr>
            <w:tcW w:w="0" w:type="auto"/>
          </w:tcPr>
          <w:p w14:paraId="7F33561F" w14:textId="77777777" w:rsidR="008F49DF" w:rsidRPr="0000256B" w:rsidRDefault="008F49DF" w:rsidP="002A6716">
            <w:pPr>
              <w:pStyle w:val="TAL"/>
              <w:rPr>
                <w:sz w:val="16"/>
              </w:rPr>
            </w:pPr>
            <w:r>
              <w:rPr>
                <w:sz w:val="16"/>
              </w:rPr>
              <w:t>-</w:t>
            </w:r>
          </w:p>
        </w:tc>
      </w:tr>
      <w:tr w:rsidR="008F49DF" w14:paraId="3A1C489E" w14:textId="77777777" w:rsidTr="002A6716">
        <w:tc>
          <w:tcPr>
            <w:tcW w:w="0" w:type="auto"/>
          </w:tcPr>
          <w:p w14:paraId="7FDA9213" w14:textId="77777777" w:rsidR="008F49DF" w:rsidRPr="0000256B" w:rsidRDefault="008F49DF" w:rsidP="002A6716">
            <w:pPr>
              <w:pStyle w:val="TAL"/>
              <w:rPr>
                <w:sz w:val="16"/>
              </w:rPr>
            </w:pPr>
            <w:r>
              <w:rPr>
                <w:sz w:val="16"/>
              </w:rPr>
              <w:t>R5-253425</w:t>
            </w:r>
          </w:p>
        </w:tc>
        <w:tc>
          <w:tcPr>
            <w:tcW w:w="0" w:type="auto"/>
          </w:tcPr>
          <w:p w14:paraId="7F22EE31" w14:textId="77777777" w:rsidR="008F49DF" w:rsidRPr="0000256B" w:rsidRDefault="008F49DF" w:rsidP="002A6716">
            <w:pPr>
              <w:pStyle w:val="TAL"/>
              <w:rPr>
                <w:sz w:val="16"/>
              </w:rPr>
            </w:pPr>
            <w:r>
              <w:rPr>
                <w:sz w:val="16"/>
              </w:rPr>
              <w:t>Updates to Frequency error for ATG</w:t>
            </w:r>
          </w:p>
        </w:tc>
        <w:tc>
          <w:tcPr>
            <w:tcW w:w="0" w:type="auto"/>
          </w:tcPr>
          <w:p w14:paraId="7A18C169" w14:textId="77777777" w:rsidR="008F49DF" w:rsidRPr="0000256B" w:rsidRDefault="008F49DF" w:rsidP="002A6716">
            <w:pPr>
              <w:pStyle w:val="TAL"/>
              <w:rPr>
                <w:sz w:val="16"/>
              </w:rPr>
            </w:pPr>
            <w:r>
              <w:rPr>
                <w:sz w:val="16"/>
              </w:rPr>
              <w:t xml:space="preserve">Ericsson </w:t>
            </w:r>
          </w:p>
        </w:tc>
        <w:tc>
          <w:tcPr>
            <w:tcW w:w="0" w:type="auto"/>
          </w:tcPr>
          <w:p w14:paraId="22C0E3D7" w14:textId="77777777" w:rsidR="008F49DF" w:rsidRPr="0000256B" w:rsidRDefault="008F49DF" w:rsidP="002A6716">
            <w:pPr>
              <w:pStyle w:val="TAL"/>
              <w:rPr>
                <w:sz w:val="16"/>
              </w:rPr>
            </w:pPr>
            <w:r>
              <w:rPr>
                <w:sz w:val="16"/>
              </w:rPr>
              <w:t>agreed</w:t>
            </w:r>
          </w:p>
        </w:tc>
        <w:tc>
          <w:tcPr>
            <w:tcW w:w="0" w:type="auto"/>
          </w:tcPr>
          <w:p w14:paraId="5CF16AF9" w14:textId="77777777" w:rsidR="008F49DF" w:rsidRPr="0000256B" w:rsidRDefault="008F49DF" w:rsidP="002A6716">
            <w:pPr>
              <w:pStyle w:val="TAL"/>
              <w:rPr>
                <w:sz w:val="16"/>
              </w:rPr>
            </w:pPr>
            <w:r>
              <w:rPr>
                <w:sz w:val="16"/>
              </w:rPr>
              <w:t>R5-252397</w:t>
            </w:r>
          </w:p>
        </w:tc>
        <w:tc>
          <w:tcPr>
            <w:tcW w:w="0" w:type="auto"/>
          </w:tcPr>
          <w:p w14:paraId="34A1B151" w14:textId="77777777" w:rsidR="008F49DF" w:rsidRPr="0000256B" w:rsidRDefault="008F49DF" w:rsidP="002A6716">
            <w:pPr>
              <w:pStyle w:val="TAL"/>
              <w:rPr>
                <w:sz w:val="16"/>
              </w:rPr>
            </w:pPr>
            <w:r>
              <w:rPr>
                <w:sz w:val="16"/>
              </w:rPr>
              <w:t>-</w:t>
            </w:r>
          </w:p>
        </w:tc>
      </w:tr>
      <w:tr w:rsidR="008F49DF" w14:paraId="6BD464C0" w14:textId="77777777" w:rsidTr="002A6716">
        <w:tc>
          <w:tcPr>
            <w:tcW w:w="0" w:type="auto"/>
          </w:tcPr>
          <w:p w14:paraId="6A1AA738" w14:textId="77777777" w:rsidR="008F49DF" w:rsidRPr="0000256B" w:rsidRDefault="008F49DF" w:rsidP="002A6716">
            <w:pPr>
              <w:pStyle w:val="TAL"/>
              <w:rPr>
                <w:sz w:val="16"/>
              </w:rPr>
            </w:pPr>
            <w:r>
              <w:rPr>
                <w:sz w:val="16"/>
              </w:rPr>
              <w:t>R5-253426</w:t>
            </w:r>
          </w:p>
        </w:tc>
        <w:tc>
          <w:tcPr>
            <w:tcW w:w="0" w:type="auto"/>
          </w:tcPr>
          <w:p w14:paraId="1B8DF6AC" w14:textId="77777777" w:rsidR="008F49DF" w:rsidRPr="0000256B" w:rsidRDefault="008F49DF" w:rsidP="002A6716">
            <w:pPr>
              <w:pStyle w:val="TAL"/>
              <w:rPr>
                <w:sz w:val="16"/>
              </w:rPr>
            </w:pPr>
            <w:r>
              <w:rPr>
                <w:sz w:val="16"/>
              </w:rPr>
              <w:t>Update to Spectrum emission mask for ATG</w:t>
            </w:r>
          </w:p>
        </w:tc>
        <w:tc>
          <w:tcPr>
            <w:tcW w:w="0" w:type="auto"/>
          </w:tcPr>
          <w:p w14:paraId="303CEA78" w14:textId="77777777" w:rsidR="008F49DF" w:rsidRPr="0000256B" w:rsidRDefault="008F49DF" w:rsidP="002A6716">
            <w:pPr>
              <w:pStyle w:val="TAL"/>
              <w:rPr>
                <w:sz w:val="16"/>
              </w:rPr>
            </w:pPr>
            <w:r>
              <w:rPr>
                <w:sz w:val="16"/>
              </w:rPr>
              <w:t xml:space="preserve">Ericsson </w:t>
            </w:r>
          </w:p>
        </w:tc>
        <w:tc>
          <w:tcPr>
            <w:tcW w:w="0" w:type="auto"/>
          </w:tcPr>
          <w:p w14:paraId="2BFBCA19" w14:textId="77777777" w:rsidR="008F49DF" w:rsidRPr="0000256B" w:rsidRDefault="008F49DF" w:rsidP="002A6716">
            <w:pPr>
              <w:pStyle w:val="TAL"/>
              <w:rPr>
                <w:sz w:val="16"/>
              </w:rPr>
            </w:pPr>
            <w:r>
              <w:rPr>
                <w:sz w:val="16"/>
              </w:rPr>
              <w:t>agreed</w:t>
            </w:r>
          </w:p>
        </w:tc>
        <w:tc>
          <w:tcPr>
            <w:tcW w:w="0" w:type="auto"/>
          </w:tcPr>
          <w:p w14:paraId="7584E603" w14:textId="77777777" w:rsidR="008F49DF" w:rsidRPr="0000256B" w:rsidRDefault="008F49DF" w:rsidP="002A6716">
            <w:pPr>
              <w:pStyle w:val="TAL"/>
              <w:rPr>
                <w:sz w:val="16"/>
              </w:rPr>
            </w:pPr>
            <w:r>
              <w:rPr>
                <w:sz w:val="16"/>
              </w:rPr>
              <w:t>R5-252398</w:t>
            </w:r>
          </w:p>
        </w:tc>
        <w:tc>
          <w:tcPr>
            <w:tcW w:w="0" w:type="auto"/>
          </w:tcPr>
          <w:p w14:paraId="0679057E" w14:textId="77777777" w:rsidR="008F49DF" w:rsidRPr="0000256B" w:rsidRDefault="008F49DF" w:rsidP="002A6716">
            <w:pPr>
              <w:pStyle w:val="TAL"/>
              <w:rPr>
                <w:sz w:val="16"/>
              </w:rPr>
            </w:pPr>
            <w:r>
              <w:rPr>
                <w:sz w:val="16"/>
              </w:rPr>
              <w:t>-</w:t>
            </w:r>
          </w:p>
        </w:tc>
      </w:tr>
      <w:tr w:rsidR="008F49DF" w14:paraId="517D5402" w14:textId="77777777" w:rsidTr="002A6716">
        <w:tc>
          <w:tcPr>
            <w:tcW w:w="0" w:type="auto"/>
          </w:tcPr>
          <w:p w14:paraId="4E29F982" w14:textId="77777777" w:rsidR="008F49DF" w:rsidRPr="0000256B" w:rsidRDefault="008F49DF" w:rsidP="002A6716">
            <w:pPr>
              <w:pStyle w:val="TAL"/>
              <w:rPr>
                <w:sz w:val="16"/>
              </w:rPr>
            </w:pPr>
            <w:r>
              <w:rPr>
                <w:sz w:val="16"/>
              </w:rPr>
              <w:t>R5-253427</w:t>
            </w:r>
          </w:p>
        </w:tc>
        <w:tc>
          <w:tcPr>
            <w:tcW w:w="0" w:type="auto"/>
          </w:tcPr>
          <w:p w14:paraId="3B55CF76" w14:textId="77777777" w:rsidR="008F49DF" w:rsidRPr="0000256B" w:rsidRDefault="008F49DF" w:rsidP="002A6716">
            <w:pPr>
              <w:pStyle w:val="TAL"/>
              <w:rPr>
                <w:sz w:val="16"/>
              </w:rPr>
            </w:pPr>
            <w:r>
              <w:rPr>
                <w:sz w:val="16"/>
              </w:rPr>
              <w:t xml:space="preserve">Updates on 7.3A for inter-band CA </w:t>
            </w:r>
            <w:proofErr w:type="spellStart"/>
            <w:r>
              <w:rPr>
                <w:sz w:val="16"/>
              </w:rPr>
              <w:t>Refsens</w:t>
            </w:r>
            <w:proofErr w:type="spellEnd"/>
            <w:r>
              <w:rPr>
                <w:sz w:val="16"/>
              </w:rPr>
              <w:t xml:space="preserve"> for CA_n3A-n5A due to intermodulation interference</w:t>
            </w:r>
          </w:p>
        </w:tc>
        <w:tc>
          <w:tcPr>
            <w:tcW w:w="0" w:type="auto"/>
          </w:tcPr>
          <w:p w14:paraId="6604B689" w14:textId="77777777" w:rsidR="008F49DF" w:rsidRPr="0000256B" w:rsidRDefault="008F49DF" w:rsidP="002A6716">
            <w:pPr>
              <w:pStyle w:val="TAL"/>
              <w:rPr>
                <w:sz w:val="16"/>
              </w:rPr>
            </w:pPr>
            <w:r>
              <w:rPr>
                <w:sz w:val="16"/>
              </w:rPr>
              <w:t>ZTE Corporation, China Telecom</w:t>
            </w:r>
          </w:p>
        </w:tc>
        <w:tc>
          <w:tcPr>
            <w:tcW w:w="0" w:type="auto"/>
          </w:tcPr>
          <w:p w14:paraId="5DDB8959" w14:textId="77777777" w:rsidR="008F49DF" w:rsidRPr="0000256B" w:rsidRDefault="008F49DF" w:rsidP="002A6716">
            <w:pPr>
              <w:pStyle w:val="TAL"/>
              <w:rPr>
                <w:sz w:val="16"/>
              </w:rPr>
            </w:pPr>
            <w:r>
              <w:rPr>
                <w:sz w:val="16"/>
              </w:rPr>
              <w:t>agreed</w:t>
            </w:r>
          </w:p>
        </w:tc>
        <w:tc>
          <w:tcPr>
            <w:tcW w:w="0" w:type="auto"/>
          </w:tcPr>
          <w:p w14:paraId="4A310488" w14:textId="77777777" w:rsidR="008F49DF" w:rsidRPr="0000256B" w:rsidRDefault="008F49DF" w:rsidP="002A6716">
            <w:pPr>
              <w:pStyle w:val="TAL"/>
              <w:rPr>
                <w:sz w:val="16"/>
              </w:rPr>
            </w:pPr>
            <w:r>
              <w:rPr>
                <w:sz w:val="16"/>
              </w:rPr>
              <w:t>R5-252852</w:t>
            </w:r>
          </w:p>
        </w:tc>
        <w:tc>
          <w:tcPr>
            <w:tcW w:w="0" w:type="auto"/>
          </w:tcPr>
          <w:p w14:paraId="5587B025" w14:textId="77777777" w:rsidR="008F49DF" w:rsidRPr="0000256B" w:rsidRDefault="008F49DF" w:rsidP="002A6716">
            <w:pPr>
              <w:pStyle w:val="TAL"/>
              <w:rPr>
                <w:sz w:val="16"/>
              </w:rPr>
            </w:pPr>
            <w:r>
              <w:rPr>
                <w:sz w:val="16"/>
              </w:rPr>
              <w:t>-</w:t>
            </w:r>
          </w:p>
        </w:tc>
      </w:tr>
      <w:tr w:rsidR="008F49DF" w14:paraId="667EE89E" w14:textId="77777777" w:rsidTr="002A6716">
        <w:tc>
          <w:tcPr>
            <w:tcW w:w="0" w:type="auto"/>
          </w:tcPr>
          <w:p w14:paraId="500C9F07" w14:textId="77777777" w:rsidR="008F49DF" w:rsidRPr="0000256B" w:rsidRDefault="008F49DF" w:rsidP="002A6716">
            <w:pPr>
              <w:pStyle w:val="TAL"/>
              <w:rPr>
                <w:sz w:val="16"/>
              </w:rPr>
            </w:pPr>
            <w:r>
              <w:rPr>
                <w:sz w:val="16"/>
              </w:rPr>
              <w:t>R5-253428</w:t>
            </w:r>
          </w:p>
        </w:tc>
        <w:tc>
          <w:tcPr>
            <w:tcW w:w="0" w:type="auto"/>
          </w:tcPr>
          <w:p w14:paraId="0F3DA244" w14:textId="77777777" w:rsidR="008F49DF" w:rsidRPr="0000256B" w:rsidRDefault="008F49DF" w:rsidP="002A6716">
            <w:pPr>
              <w:pStyle w:val="TAL"/>
              <w:rPr>
                <w:sz w:val="16"/>
              </w:rPr>
            </w:pPr>
            <w:r>
              <w:rPr>
                <w:sz w:val="16"/>
              </w:rPr>
              <w:t>Update to 7.3A minimum requirements for alignment with latest Rel-18 TS 38.101-1</w:t>
            </w:r>
          </w:p>
        </w:tc>
        <w:tc>
          <w:tcPr>
            <w:tcW w:w="0" w:type="auto"/>
          </w:tcPr>
          <w:p w14:paraId="4A86D28F" w14:textId="77777777" w:rsidR="008F49DF" w:rsidRPr="0000256B" w:rsidRDefault="008F49DF" w:rsidP="002A6716">
            <w:pPr>
              <w:pStyle w:val="TAL"/>
              <w:rPr>
                <w:sz w:val="16"/>
              </w:rPr>
            </w:pPr>
            <w:r>
              <w:rPr>
                <w:sz w:val="16"/>
              </w:rPr>
              <w:t>Anritsu</w:t>
            </w:r>
          </w:p>
        </w:tc>
        <w:tc>
          <w:tcPr>
            <w:tcW w:w="0" w:type="auto"/>
          </w:tcPr>
          <w:p w14:paraId="31489935" w14:textId="77777777" w:rsidR="008F49DF" w:rsidRPr="0000256B" w:rsidRDefault="008F49DF" w:rsidP="002A6716">
            <w:pPr>
              <w:pStyle w:val="TAL"/>
              <w:rPr>
                <w:sz w:val="16"/>
              </w:rPr>
            </w:pPr>
            <w:r>
              <w:rPr>
                <w:sz w:val="16"/>
              </w:rPr>
              <w:t>agreed</w:t>
            </w:r>
          </w:p>
        </w:tc>
        <w:tc>
          <w:tcPr>
            <w:tcW w:w="0" w:type="auto"/>
          </w:tcPr>
          <w:p w14:paraId="492A5740" w14:textId="77777777" w:rsidR="008F49DF" w:rsidRPr="0000256B" w:rsidRDefault="008F49DF" w:rsidP="002A6716">
            <w:pPr>
              <w:pStyle w:val="TAL"/>
              <w:rPr>
                <w:sz w:val="16"/>
              </w:rPr>
            </w:pPr>
            <w:r>
              <w:rPr>
                <w:sz w:val="16"/>
              </w:rPr>
              <w:t>R5-252498</w:t>
            </w:r>
          </w:p>
        </w:tc>
        <w:tc>
          <w:tcPr>
            <w:tcW w:w="0" w:type="auto"/>
          </w:tcPr>
          <w:p w14:paraId="786219A6" w14:textId="77777777" w:rsidR="008F49DF" w:rsidRPr="0000256B" w:rsidRDefault="008F49DF" w:rsidP="002A6716">
            <w:pPr>
              <w:pStyle w:val="TAL"/>
              <w:rPr>
                <w:sz w:val="16"/>
              </w:rPr>
            </w:pPr>
            <w:r>
              <w:rPr>
                <w:sz w:val="16"/>
              </w:rPr>
              <w:t>-</w:t>
            </w:r>
          </w:p>
        </w:tc>
      </w:tr>
      <w:tr w:rsidR="008F49DF" w14:paraId="0FAA0074" w14:textId="77777777" w:rsidTr="002A6716">
        <w:tc>
          <w:tcPr>
            <w:tcW w:w="0" w:type="auto"/>
          </w:tcPr>
          <w:p w14:paraId="2DAEE438" w14:textId="77777777" w:rsidR="008F49DF" w:rsidRPr="0000256B" w:rsidRDefault="008F49DF" w:rsidP="002A6716">
            <w:pPr>
              <w:pStyle w:val="TAL"/>
              <w:rPr>
                <w:sz w:val="16"/>
              </w:rPr>
            </w:pPr>
            <w:r>
              <w:rPr>
                <w:sz w:val="16"/>
              </w:rPr>
              <w:t>R5-253429</w:t>
            </w:r>
          </w:p>
        </w:tc>
        <w:tc>
          <w:tcPr>
            <w:tcW w:w="0" w:type="auto"/>
          </w:tcPr>
          <w:p w14:paraId="2976049F" w14:textId="77777777" w:rsidR="008F49DF" w:rsidRPr="0000256B" w:rsidRDefault="008F49DF" w:rsidP="002A6716">
            <w:pPr>
              <w:pStyle w:val="TAL"/>
              <w:rPr>
                <w:sz w:val="16"/>
              </w:rPr>
            </w:pPr>
            <w:r>
              <w:rPr>
                <w:sz w:val="16"/>
              </w:rPr>
              <w:t>Addition of new test cases OBW and transmit intermodulation for 4Tx Tx diversity</w:t>
            </w:r>
          </w:p>
        </w:tc>
        <w:tc>
          <w:tcPr>
            <w:tcW w:w="0" w:type="auto"/>
          </w:tcPr>
          <w:p w14:paraId="2F9C1E2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33DA892" w14:textId="77777777" w:rsidR="008F49DF" w:rsidRPr="0000256B" w:rsidRDefault="008F49DF" w:rsidP="002A6716">
            <w:pPr>
              <w:pStyle w:val="TAL"/>
              <w:rPr>
                <w:sz w:val="16"/>
              </w:rPr>
            </w:pPr>
            <w:r>
              <w:rPr>
                <w:sz w:val="16"/>
              </w:rPr>
              <w:t>agreed</w:t>
            </w:r>
          </w:p>
        </w:tc>
        <w:tc>
          <w:tcPr>
            <w:tcW w:w="0" w:type="auto"/>
          </w:tcPr>
          <w:p w14:paraId="3F7899D1" w14:textId="77777777" w:rsidR="008F49DF" w:rsidRPr="0000256B" w:rsidRDefault="008F49DF" w:rsidP="002A6716">
            <w:pPr>
              <w:pStyle w:val="TAL"/>
              <w:rPr>
                <w:sz w:val="16"/>
              </w:rPr>
            </w:pPr>
            <w:r>
              <w:rPr>
                <w:sz w:val="16"/>
              </w:rPr>
              <w:t>R5-252660</w:t>
            </w:r>
          </w:p>
        </w:tc>
        <w:tc>
          <w:tcPr>
            <w:tcW w:w="0" w:type="auto"/>
          </w:tcPr>
          <w:p w14:paraId="10B1CA49" w14:textId="77777777" w:rsidR="008F49DF" w:rsidRPr="0000256B" w:rsidRDefault="008F49DF" w:rsidP="002A6716">
            <w:pPr>
              <w:pStyle w:val="TAL"/>
              <w:rPr>
                <w:sz w:val="16"/>
              </w:rPr>
            </w:pPr>
            <w:r>
              <w:rPr>
                <w:sz w:val="16"/>
              </w:rPr>
              <w:t>-</w:t>
            </w:r>
          </w:p>
        </w:tc>
      </w:tr>
      <w:tr w:rsidR="008F49DF" w14:paraId="3EB46004" w14:textId="77777777" w:rsidTr="002A6716">
        <w:tc>
          <w:tcPr>
            <w:tcW w:w="0" w:type="auto"/>
          </w:tcPr>
          <w:p w14:paraId="07E022E2" w14:textId="77777777" w:rsidR="008F49DF" w:rsidRPr="0000256B" w:rsidRDefault="008F49DF" w:rsidP="002A6716">
            <w:pPr>
              <w:pStyle w:val="TAL"/>
              <w:rPr>
                <w:sz w:val="16"/>
              </w:rPr>
            </w:pPr>
            <w:r>
              <w:rPr>
                <w:sz w:val="16"/>
              </w:rPr>
              <w:t>R5-253430</w:t>
            </w:r>
          </w:p>
        </w:tc>
        <w:tc>
          <w:tcPr>
            <w:tcW w:w="0" w:type="auto"/>
          </w:tcPr>
          <w:p w14:paraId="3CA6E92E" w14:textId="77777777" w:rsidR="008F49DF" w:rsidRPr="0000256B" w:rsidRDefault="008F49DF" w:rsidP="002A6716">
            <w:pPr>
              <w:pStyle w:val="TAL"/>
              <w:rPr>
                <w:sz w:val="16"/>
              </w:rPr>
            </w:pPr>
            <w:r>
              <w:rPr>
                <w:sz w:val="16"/>
              </w:rPr>
              <w:t>Addition of new test case minimum output power for Tx Diversity for UE supporting 4Tx</w:t>
            </w:r>
          </w:p>
        </w:tc>
        <w:tc>
          <w:tcPr>
            <w:tcW w:w="0" w:type="auto"/>
          </w:tcPr>
          <w:p w14:paraId="6A4C629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F6E8B94" w14:textId="77777777" w:rsidR="008F49DF" w:rsidRPr="0000256B" w:rsidRDefault="008F49DF" w:rsidP="002A6716">
            <w:pPr>
              <w:pStyle w:val="TAL"/>
              <w:rPr>
                <w:sz w:val="16"/>
              </w:rPr>
            </w:pPr>
            <w:r>
              <w:rPr>
                <w:sz w:val="16"/>
              </w:rPr>
              <w:t>agreed</w:t>
            </w:r>
          </w:p>
        </w:tc>
        <w:tc>
          <w:tcPr>
            <w:tcW w:w="0" w:type="auto"/>
          </w:tcPr>
          <w:p w14:paraId="1EED6F01" w14:textId="77777777" w:rsidR="008F49DF" w:rsidRPr="0000256B" w:rsidRDefault="008F49DF" w:rsidP="002A6716">
            <w:pPr>
              <w:pStyle w:val="TAL"/>
              <w:rPr>
                <w:sz w:val="16"/>
              </w:rPr>
            </w:pPr>
            <w:r>
              <w:rPr>
                <w:sz w:val="16"/>
              </w:rPr>
              <w:t>R5-252671</w:t>
            </w:r>
          </w:p>
        </w:tc>
        <w:tc>
          <w:tcPr>
            <w:tcW w:w="0" w:type="auto"/>
          </w:tcPr>
          <w:p w14:paraId="15C842B9" w14:textId="77777777" w:rsidR="008F49DF" w:rsidRPr="0000256B" w:rsidRDefault="008F49DF" w:rsidP="002A6716">
            <w:pPr>
              <w:pStyle w:val="TAL"/>
              <w:rPr>
                <w:sz w:val="16"/>
              </w:rPr>
            </w:pPr>
            <w:r>
              <w:rPr>
                <w:sz w:val="16"/>
              </w:rPr>
              <w:t>-</w:t>
            </w:r>
          </w:p>
        </w:tc>
      </w:tr>
      <w:tr w:rsidR="008F49DF" w14:paraId="73C5CCE1" w14:textId="77777777" w:rsidTr="002A6716">
        <w:tc>
          <w:tcPr>
            <w:tcW w:w="0" w:type="auto"/>
          </w:tcPr>
          <w:p w14:paraId="28D444C2" w14:textId="77777777" w:rsidR="008F49DF" w:rsidRPr="0000256B" w:rsidRDefault="008F49DF" w:rsidP="002A6716">
            <w:pPr>
              <w:pStyle w:val="TAL"/>
              <w:rPr>
                <w:sz w:val="16"/>
              </w:rPr>
            </w:pPr>
            <w:r>
              <w:rPr>
                <w:sz w:val="16"/>
              </w:rPr>
              <w:t>R5-253431</w:t>
            </w:r>
          </w:p>
        </w:tc>
        <w:tc>
          <w:tcPr>
            <w:tcW w:w="0" w:type="auto"/>
          </w:tcPr>
          <w:p w14:paraId="725E8F01" w14:textId="77777777" w:rsidR="008F49DF" w:rsidRPr="0000256B" w:rsidRDefault="008F49DF" w:rsidP="002A6716">
            <w:pPr>
              <w:pStyle w:val="TAL"/>
              <w:rPr>
                <w:sz w:val="16"/>
              </w:rPr>
            </w:pPr>
            <w:r>
              <w:rPr>
                <w:sz w:val="16"/>
              </w:rPr>
              <w:t>Addition of new test case transmit OFF power for Tx Diversity for UE supporting 4Tx</w:t>
            </w:r>
          </w:p>
        </w:tc>
        <w:tc>
          <w:tcPr>
            <w:tcW w:w="0" w:type="auto"/>
          </w:tcPr>
          <w:p w14:paraId="30A112F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E61ACCE" w14:textId="77777777" w:rsidR="008F49DF" w:rsidRPr="0000256B" w:rsidRDefault="008F49DF" w:rsidP="002A6716">
            <w:pPr>
              <w:pStyle w:val="TAL"/>
              <w:rPr>
                <w:sz w:val="16"/>
              </w:rPr>
            </w:pPr>
            <w:r>
              <w:rPr>
                <w:sz w:val="16"/>
              </w:rPr>
              <w:t>agreed</w:t>
            </w:r>
          </w:p>
        </w:tc>
        <w:tc>
          <w:tcPr>
            <w:tcW w:w="0" w:type="auto"/>
          </w:tcPr>
          <w:p w14:paraId="742F2636" w14:textId="77777777" w:rsidR="008F49DF" w:rsidRPr="0000256B" w:rsidRDefault="008F49DF" w:rsidP="002A6716">
            <w:pPr>
              <w:pStyle w:val="TAL"/>
              <w:rPr>
                <w:sz w:val="16"/>
              </w:rPr>
            </w:pPr>
            <w:r>
              <w:rPr>
                <w:sz w:val="16"/>
              </w:rPr>
              <w:t>R5-252672</w:t>
            </w:r>
          </w:p>
        </w:tc>
        <w:tc>
          <w:tcPr>
            <w:tcW w:w="0" w:type="auto"/>
          </w:tcPr>
          <w:p w14:paraId="4FD9DB7B" w14:textId="77777777" w:rsidR="008F49DF" w:rsidRPr="0000256B" w:rsidRDefault="008F49DF" w:rsidP="002A6716">
            <w:pPr>
              <w:pStyle w:val="TAL"/>
              <w:rPr>
                <w:sz w:val="16"/>
              </w:rPr>
            </w:pPr>
            <w:r>
              <w:rPr>
                <w:sz w:val="16"/>
              </w:rPr>
              <w:t>-</w:t>
            </w:r>
          </w:p>
        </w:tc>
      </w:tr>
      <w:tr w:rsidR="008F49DF" w14:paraId="7CFB4A50" w14:textId="77777777" w:rsidTr="002A6716">
        <w:tc>
          <w:tcPr>
            <w:tcW w:w="0" w:type="auto"/>
          </w:tcPr>
          <w:p w14:paraId="0651D3B8" w14:textId="77777777" w:rsidR="008F49DF" w:rsidRPr="0000256B" w:rsidRDefault="008F49DF" w:rsidP="002A6716">
            <w:pPr>
              <w:pStyle w:val="TAL"/>
              <w:rPr>
                <w:sz w:val="16"/>
              </w:rPr>
            </w:pPr>
            <w:r>
              <w:rPr>
                <w:sz w:val="16"/>
              </w:rPr>
              <w:t>R5-253432</w:t>
            </w:r>
          </w:p>
        </w:tc>
        <w:tc>
          <w:tcPr>
            <w:tcW w:w="0" w:type="auto"/>
          </w:tcPr>
          <w:p w14:paraId="0C33F69D" w14:textId="77777777" w:rsidR="008F49DF" w:rsidRPr="0000256B" w:rsidRDefault="008F49DF" w:rsidP="002A6716">
            <w:pPr>
              <w:pStyle w:val="TAL"/>
              <w:rPr>
                <w:sz w:val="16"/>
              </w:rPr>
            </w:pPr>
            <w:r>
              <w:rPr>
                <w:sz w:val="16"/>
              </w:rPr>
              <w:t>Addition of new test case general ON/OFF time mask for Tx Diversity for UE supporting 4Tx</w:t>
            </w:r>
          </w:p>
        </w:tc>
        <w:tc>
          <w:tcPr>
            <w:tcW w:w="0" w:type="auto"/>
          </w:tcPr>
          <w:p w14:paraId="4088A46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518B6B3" w14:textId="77777777" w:rsidR="008F49DF" w:rsidRPr="0000256B" w:rsidRDefault="008F49DF" w:rsidP="002A6716">
            <w:pPr>
              <w:pStyle w:val="TAL"/>
              <w:rPr>
                <w:sz w:val="16"/>
              </w:rPr>
            </w:pPr>
            <w:r>
              <w:rPr>
                <w:sz w:val="16"/>
              </w:rPr>
              <w:t>agreed</w:t>
            </w:r>
          </w:p>
        </w:tc>
        <w:tc>
          <w:tcPr>
            <w:tcW w:w="0" w:type="auto"/>
          </w:tcPr>
          <w:p w14:paraId="3025C759" w14:textId="77777777" w:rsidR="008F49DF" w:rsidRPr="0000256B" w:rsidRDefault="008F49DF" w:rsidP="002A6716">
            <w:pPr>
              <w:pStyle w:val="TAL"/>
              <w:rPr>
                <w:sz w:val="16"/>
              </w:rPr>
            </w:pPr>
            <w:r>
              <w:rPr>
                <w:sz w:val="16"/>
              </w:rPr>
              <w:t>R5-252673</w:t>
            </w:r>
          </w:p>
        </w:tc>
        <w:tc>
          <w:tcPr>
            <w:tcW w:w="0" w:type="auto"/>
          </w:tcPr>
          <w:p w14:paraId="345D5E66" w14:textId="77777777" w:rsidR="008F49DF" w:rsidRPr="0000256B" w:rsidRDefault="008F49DF" w:rsidP="002A6716">
            <w:pPr>
              <w:pStyle w:val="TAL"/>
              <w:rPr>
                <w:sz w:val="16"/>
              </w:rPr>
            </w:pPr>
            <w:r>
              <w:rPr>
                <w:sz w:val="16"/>
              </w:rPr>
              <w:t>-</w:t>
            </w:r>
          </w:p>
        </w:tc>
      </w:tr>
      <w:tr w:rsidR="008F49DF" w14:paraId="201BEBA3" w14:textId="77777777" w:rsidTr="002A6716">
        <w:tc>
          <w:tcPr>
            <w:tcW w:w="0" w:type="auto"/>
          </w:tcPr>
          <w:p w14:paraId="4F5EE868" w14:textId="77777777" w:rsidR="008F49DF" w:rsidRPr="0000256B" w:rsidRDefault="008F49DF" w:rsidP="002A6716">
            <w:pPr>
              <w:pStyle w:val="TAL"/>
              <w:rPr>
                <w:sz w:val="16"/>
              </w:rPr>
            </w:pPr>
            <w:r>
              <w:rPr>
                <w:sz w:val="16"/>
              </w:rPr>
              <w:t>R5-253433</w:t>
            </w:r>
          </w:p>
        </w:tc>
        <w:tc>
          <w:tcPr>
            <w:tcW w:w="0" w:type="auto"/>
          </w:tcPr>
          <w:p w14:paraId="0706B5AD" w14:textId="77777777" w:rsidR="008F49DF" w:rsidRPr="0000256B" w:rsidRDefault="008F49DF" w:rsidP="002A6716">
            <w:pPr>
              <w:pStyle w:val="TAL"/>
              <w:rPr>
                <w:sz w:val="16"/>
              </w:rPr>
            </w:pPr>
            <w:r>
              <w:rPr>
                <w:sz w:val="16"/>
              </w:rPr>
              <w:t>Addition of new test case general spurious emissions for Tx Diversity for UE supporting 4Tx</w:t>
            </w:r>
          </w:p>
        </w:tc>
        <w:tc>
          <w:tcPr>
            <w:tcW w:w="0" w:type="auto"/>
          </w:tcPr>
          <w:p w14:paraId="277463C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7255A8F" w14:textId="77777777" w:rsidR="008F49DF" w:rsidRPr="0000256B" w:rsidRDefault="008F49DF" w:rsidP="002A6716">
            <w:pPr>
              <w:pStyle w:val="TAL"/>
              <w:rPr>
                <w:sz w:val="16"/>
              </w:rPr>
            </w:pPr>
            <w:r>
              <w:rPr>
                <w:sz w:val="16"/>
              </w:rPr>
              <w:t>agreed</w:t>
            </w:r>
          </w:p>
        </w:tc>
        <w:tc>
          <w:tcPr>
            <w:tcW w:w="0" w:type="auto"/>
          </w:tcPr>
          <w:p w14:paraId="2F0FE46F" w14:textId="77777777" w:rsidR="008F49DF" w:rsidRPr="0000256B" w:rsidRDefault="008F49DF" w:rsidP="002A6716">
            <w:pPr>
              <w:pStyle w:val="TAL"/>
              <w:rPr>
                <w:sz w:val="16"/>
              </w:rPr>
            </w:pPr>
            <w:r>
              <w:rPr>
                <w:sz w:val="16"/>
              </w:rPr>
              <w:t>R5-252674</w:t>
            </w:r>
          </w:p>
        </w:tc>
        <w:tc>
          <w:tcPr>
            <w:tcW w:w="0" w:type="auto"/>
          </w:tcPr>
          <w:p w14:paraId="0FBB50EA" w14:textId="77777777" w:rsidR="008F49DF" w:rsidRPr="0000256B" w:rsidRDefault="008F49DF" w:rsidP="002A6716">
            <w:pPr>
              <w:pStyle w:val="TAL"/>
              <w:rPr>
                <w:sz w:val="16"/>
              </w:rPr>
            </w:pPr>
            <w:r>
              <w:rPr>
                <w:sz w:val="16"/>
              </w:rPr>
              <w:t>-</w:t>
            </w:r>
          </w:p>
        </w:tc>
      </w:tr>
      <w:tr w:rsidR="008F49DF" w14:paraId="46B978B0" w14:textId="77777777" w:rsidTr="002A6716">
        <w:tc>
          <w:tcPr>
            <w:tcW w:w="0" w:type="auto"/>
          </w:tcPr>
          <w:p w14:paraId="6A2BA2C1" w14:textId="77777777" w:rsidR="008F49DF" w:rsidRPr="0000256B" w:rsidRDefault="008F49DF" w:rsidP="002A6716">
            <w:pPr>
              <w:pStyle w:val="TAL"/>
              <w:rPr>
                <w:sz w:val="16"/>
              </w:rPr>
            </w:pPr>
            <w:r>
              <w:rPr>
                <w:sz w:val="16"/>
              </w:rPr>
              <w:t>R5-253434</w:t>
            </w:r>
          </w:p>
        </w:tc>
        <w:tc>
          <w:tcPr>
            <w:tcW w:w="0" w:type="auto"/>
          </w:tcPr>
          <w:p w14:paraId="270FBE73" w14:textId="77777777" w:rsidR="008F49DF" w:rsidRPr="0000256B" w:rsidRDefault="008F49DF" w:rsidP="002A6716">
            <w:pPr>
              <w:pStyle w:val="TAL"/>
              <w:rPr>
                <w:sz w:val="16"/>
              </w:rPr>
            </w:pPr>
            <w:r>
              <w:rPr>
                <w:sz w:val="16"/>
              </w:rPr>
              <w:t>Addition of new test case spurious emissions for UE co-existence for Tx Diversity for UE supporting 4Tx</w:t>
            </w:r>
          </w:p>
        </w:tc>
        <w:tc>
          <w:tcPr>
            <w:tcW w:w="0" w:type="auto"/>
          </w:tcPr>
          <w:p w14:paraId="220A10A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72EA0F3" w14:textId="77777777" w:rsidR="008F49DF" w:rsidRPr="0000256B" w:rsidRDefault="008F49DF" w:rsidP="002A6716">
            <w:pPr>
              <w:pStyle w:val="TAL"/>
              <w:rPr>
                <w:sz w:val="16"/>
              </w:rPr>
            </w:pPr>
            <w:r>
              <w:rPr>
                <w:sz w:val="16"/>
              </w:rPr>
              <w:t>agreed</w:t>
            </w:r>
          </w:p>
        </w:tc>
        <w:tc>
          <w:tcPr>
            <w:tcW w:w="0" w:type="auto"/>
          </w:tcPr>
          <w:p w14:paraId="52E17DE4" w14:textId="77777777" w:rsidR="008F49DF" w:rsidRPr="0000256B" w:rsidRDefault="008F49DF" w:rsidP="002A6716">
            <w:pPr>
              <w:pStyle w:val="TAL"/>
              <w:rPr>
                <w:sz w:val="16"/>
              </w:rPr>
            </w:pPr>
            <w:r>
              <w:rPr>
                <w:sz w:val="16"/>
              </w:rPr>
              <w:t>R5-252675</w:t>
            </w:r>
          </w:p>
        </w:tc>
        <w:tc>
          <w:tcPr>
            <w:tcW w:w="0" w:type="auto"/>
          </w:tcPr>
          <w:p w14:paraId="2FA77829" w14:textId="77777777" w:rsidR="008F49DF" w:rsidRPr="0000256B" w:rsidRDefault="008F49DF" w:rsidP="002A6716">
            <w:pPr>
              <w:pStyle w:val="TAL"/>
              <w:rPr>
                <w:sz w:val="16"/>
              </w:rPr>
            </w:pPr>
            <w:r>
              <w:rPr>
                <w:sz w:val="16"/>
              </w:rPr>
              <w:t>-</w:t>
            </w:r>
          </w:p>
        </w:tc>
      </w:tr>
      <w:tr w:rsidR="008F49DF" w14:paraId="53229088" w14:textId="77777777" w:rsidTr="002A6716">
        <w:tc>
          <w:tcPr>
            <w:tcW w:w="0" w:type="auto"/>
          </w:tcPr>
          <w:p w14:paraId="5457CFD4" w14:textId="77777777" w:rsidR="008F49DF" w:rsidRPr="0000256B" w:rsidRDefault="008F49DF" w:rsidP="002A6716">
            <w:pPr>
              <w:pStyle w:val="TAL"/>
              <w:rPr>
                <w:sz w:val="16"/>
              </w:rPr>
            </w:pPr>
            <w:r>
              <w:rPr>
                <w:sz w:val="16"/>
              </w:rPr>
              <w:t>R5-253435</w:t>
            </w:r>
          </w:p>
        </w:tc>
        <w:tc>
          <w:tcPr>
            <w:tcW w:w="0" w:type="auto"/>
          </w:tcPr>
          <w:p w14:paraId="47CCD454" w14:textId="77777777" w:rsidR="008F49DF" w:rsidRPr="0000256B" w:rsidRDefault="008F49DF" w:rsidP="002A6716">
            <w:pPr>
              <w:pStyle w:val="TAL"/>
              <w:rPr>
                <w:sz w:val="16"/>
              </w:rPr>
            </w:pPr>
            <w:r>
              <w:rPr>
                <w:sz w:val="16"/>
              </w:rPr>
              <w:t xml:space="preserve">Update to Tx TCs for R18 coverage </w:t>
            </w:r>
            <w:proofErr w:type="spellStart"/>
            <w:r>
              <w:rPr>
                <w:sz w:val="16"/>
              </w:rPr>
              <w:t>enh</w:t>
            </w:r>
            <w:proofErr w:type="spellEnd"/>
          </w:p>
        </w:tc>
        <w:tc>
          <w:tcPr>
            <w:tcW w:w="0" w:type="auto"/>
          </w:tcPr>
          <w:p w14:paraId="17FA6BF7" w14:textId="77777777" w:rsidR="008F49DF" w:rsidRPr="0000256B" w:rsidRDefault="008F49DF" w:rsidP="002A6716">
            <w:pPr>
              <w:pStyle w:val="TAL"/>
              <w:rPr>
                <w:sz w:val="16"/>
              </w:rPr>
            </w:pPr>
            <w:r>
              <w:rPr>
                <w:sz w:val="16"/>
              </w:rPr>
              <w:t>CMCC</w:t>
            </w:r>
          </w:p>
        </w:tc>
        <w:tc>
          <w:tcPr>
            <w:tcW w:w="0" w:type="auto"/>
          </w:tcPr>
          <w:p w14:paraId="7D0CA736" w14:textId="77777777" w:rsidR="008F49DF" w:rsidRPr="0000256B" w:rsidRDefault="008F49DF" w:rsidP="002A6716">
            <w:pPr>
              <w:pStyle w:val="TAL"/>
              <w:rPr>
                <w:sz w:val="16"/>
              </w:rPr>
            </w:pPr>
            <w:r>
              <w:rPr>
                <w:sz w:val="16"/>
              </w:rPr>
              <w:t>agreed</w:t>
            </w:r>
          </w:p>
        </w:tc>
        <w:tc>
          <w:tcPr>
            <w:tcW w:w="0" w:type="auto"/>
          </w:tcPr>
          <w:p w14:paraId="6977C391" w14:textId="77777777" w:rsidR="008F49DF" w:rsidRPr="0000256B" w:rsidRDefault="008F49DF" w:rsidP="002A6716">
            <w:pPr>
              <w:pStyle w:val="TAL"/>
              <w:rPr>
                <w:sz w:val="16"/>
              </w:rPr>
            </w:pPr>
            <w:r>
              <w:rPr>
                <w:sz w:val="16"/>
              </w:rPr>
              <w:t>R5-252110</w:t>
            </w:r>
          </w:p>
        </w:tc>
        <w:tc>
          <w:tcPr>
            <w:tcW w:w="0" w:type="auto"/>
          </w:tcPr>
          <w:p w14:paraId="329682BE" w14:textId="77777777" w:rsidR="008F49DF" w:rsidRPr="0000256B" w:rsidRDefault="008F49DF" w:rsidP="002A6716">
            <w:pPr>
              <w:pStyle w:val="TAL"/>
              <w:rPr>
                <w:sz w:val="16"/>
              </w:rPr>
            </w:pPr>
            <w:r>
              <w:rPr>
                <w:sz w:val="16"/>
              </w:rPr>
              <w:t>-</w:t>
            </w:r>
          </w:p>
        </w:tc>
      </w:tr>
      <w:tr w:rsidR="008F49DF" w14:paraId="14029661" w14:textId="77777777" w:rsidTr="002A6716">
        <w:tc>
          <w:tcPr>
            <w:tcW w:w="0" w:type="auto"/>
          </w:tcPr>
          <w:p w14:paraId="700FA59E" w14:textId="77777777" w:rsidR="008F49DF" w:rsidRPr="0000256B" w:rsidRDefault="008F49DF" w:rsidP="002A6716">
            <w:pPr>
              <w:pStyle w:val="TAL"/>
              <w:rPr>
                <w:sz w:val="16"/>
              </w:rPr>
            </w:pPr>
            <w:r>
              <w:rPr>
                <w:sz w:val="16"/>
              </w:rPr>
              <w:t>R5-253436</w:t>
            </w:r>
          </w:p>
        </w:tc>
        <w:tc>
          <w:tcPr>
            <w:tcW w:w="0" w:type="auto"/>
          </w:tcPr>
          <w:p w14:paraId="2351940A" w14:textId="77777777" w:rsidR="008F49DF" w:rsidRPr="0000256B" w:rsidRDefault="008F49DF" w:rsidP="002A6716">
            <w:pPr>
              <w:pStyle w:val="TAL"/>
              <w:rPr>
                <w:sz w:val="16"/>
              </w:rPr>
            </w:pPr>
            <w:r>
              <w:rPr>
                <w:sz w:val="16"/>
              </w:rPr>
              <w:t>Addition of RRC IE for R18 coverage enhancement</w:t>
            </w:r>
          </w:p>
        </w:tc>
        <w:tc>
          <w:tcPr>
            <w:tcW w:w="0" w:type="auto"/>
          </w:tcPr>
          <w:p w14:paraId="0BA8FE01" w14:textId="77777777" w:rsidR="008F49DF" w:rsidRPr="0000256B" w:rsidRDefault="008F49DF" w:rsidP="002A6716">
            <w:pPr>
              <w:pStyle w:val="TAL"/>
              <w:rPr>
                <w:sz w:val="16"/>
              </w:rPr>
            </w:pPr>
            <w:r>
              <w:rPr>
                <w:sz w:val="16"/>
              </w:rPr>
              <w:t>CMCC</w:t>
            </w:r>
          </w:p>
        </w:tc>
        <w:tc>
          <w:tcPr>
            <w:tcW w:w="0" w:type="auto"/>
          </w:tcPr>
          <w:p w14:paraId="6D2532F1" w14:textId="77777777" w:rsidR="008F49DF" w:rsidRPr="0000256B" w:rsidRDefault="008F49DF" w:rsidP="002A6716">
            <w:pPr>
              <w:pStyle w:val="TAL"/>
              <w:rPr>
                <w:sz w:val="16"/>
              </w:rPr>
            </w:pPr>
            <w:r>
              <w:rPr>
                <w:sz w:val="16"/>
              </w:rPr>
              <w:t>agreed</w:t>
            </w:r>
          </w:p>
        </w:tc>
        <w:tc>
          <w:tcPr>
            <w:tcW w:w="0" w:type="auto"/>
          </w:tcPr>
          <w:p w14:paraId="47204BCD" w14:textId="77777777" w:rsidR="008F49DF" w:rsidRPr="0000256B" w:rsidRDefault="008F49DF" w:rsidP="002A6716">
            <w:pPr>
              <w:pStyle w:val="TAL"/>
              <w:rPr>
                <w:sz w:val="16"/>
              </w:rPr>
            </w:pPr>
            <w:r>
              <w:rPr>
                <w:sz w:val="16"/>
              </w:rPr>
              <w:t>R5-252109</w:t>
            </w:r>
          </w:p>
        </w:tc>
        <w:tc>
          <w:tcPr>
            <w:tcW w:w="0" w:type="auto"/>
          </w:tcPr>
          <w:p w14:paraId="3D08C1E1" w14:textId="77777777" w:rsidR="008F49DF" w:rsidRPr="0000256B" w:rsidRDefault="008F49DF" w:rsidP="002A6716">
            <w:pPr>
              <w:pStyle w:val="TAL"/>
              <w:rPr>
                <w:sz w:val="16"/>
              </w:rPr>
            </w:pPr>
            <w:r>
              <w:rPr>
                <w:sz w:val="16"/>
              </w:rPr>
              <w:t>-</w:t>
            </w:r>
          </w:p>
        </w:tc>
      </w:tr>
      <w:tr w:rsidR="008F49DF" w14:paraId="1B40FD63" w14:textId="77777777" w:rsidTr="002A6716">
        <w:tc>
          <w:tcPr>
            <w:tcW w:w="0" w:type="auto"/>
          </w:tcPr>
          <w:p w14:paraId="424FBF36" w14:textId="77777777" w:rsidR="008F49DF" w:rsidRPr="0000256B" w:rsidRDefault="008F49DF" w:rsidP="002A6716">
            <w:pPr>
              <w:pStyle w:val="TAL"/>
              <w:rPr>
                <w:sz w:val="16"/>
              </w:rPr>
            </w:pPr>
            <w:r>
              <w:rPr>
                <w:sz w:val="16"/>
              </w:rPr>
              <w:t>R5-253437</w:t>
            </w:r>
          </w:p>
        </w:tc>
        <w:tc>
          <w:tcPr>
            <w:tcW w:w="0" w:type="auto"/>
          </w:tcPr>
          <w:p w14:paraId="08674865" w14:textId="77777777" w:rsidR="008F49DF" w:rsidRPr="0000256B" w:rsidRDefault="008F49DF" w:rsidP="002A6716">
            <w:pPr>
              <w:pStyle w:val="TAL"/>
              <w:rPr>
                <w:sz w:val="16"/>
              </w:rPr>
            </w:pPr>
            <w:r>
              <w:rPr>
                <w:sz w:val="16"/>
              </w:rPr>
              <w:t>Update tables test requirements with two and four antenna port reference sensitivity for n28 with CBW=40MHz</w:t>
            </w:r>
          </w:p>
        </w:tc>
        <w:tc>
          <w:tcPr>
            <w:tcW w:w="0" w:type="auto"/>
          </w:tcPr>
          <w:p w14:paraId="7D5112FE" w14:textId="77777777" w:rsidR="008F49DF" w:rsidRPr="0000256B" w:rsidRDefault="008F49DF" w:rsidP="002A6716">
            <w:pPr>
              <w:pStyle w:val="TAL"/>
              <w:rPr>
                <w:sz w:val="16"/>
              </w:rPr>
            </w:pPr>
            <w:r>
              <w:rPr>
                <w:sz w:val="16"/>
              </w:rPr>
              <w:t>Ericsson</w:t>
            </w:r>
          </w:p>
        </w:tc>
        <w:tc>
          <w:tcPr>
            <w:tcW w:w="0" w:type="auto"/>
          </w:tcPr>
          <w:p w14:paraId="2A52A558" w14:textId="77777777" w:rsidR="008F49DF" w:rsidRPr="0000256B" w:rsidRDefault="008F49DF" w:rsidP="002A6716">
            <w:pPr>
              <w:pStyle w:val="TAL"/>
              <w:rPr>
                <w:sz w:val="16"/>
              </w:rPr>
            </w:pPr>
            <w:r>
              <w:rPr>
                <w:sz w:val="16"/>
              </w:rPr>
              <w:t>agreed</w:t>
            </w:r>
          </w:p>
        </w:tc>
        <w:tc>
          <w:tcPr>
            <w:tcW w:w="0" w:type="auto"/>
          </w:tcPr>
          <w:p w14:paraId="3F9DD93E" w14:textId="77777777" w:rsidR="008F49DF" w:rsidRPr="0000256B" w:rsidRDefault="008F49DF" w:rsidP="002A6716">
            <w:pPr>
              <w:pStyle w:val="TAL"/>
              <w:rPr>
                <w:sz w:val="16"/>
              </w:rPr>
            </w:pPr>
            <w:r>
              <w:rPr>
                <w:sz w:val="16"/>
              </w:rPr>
              <w:t>R5-252400</w:t>
            </w:r>
          </w:p>
        </w:tc>
        <w:tc>
          <w:tcPr>
            <w:tcW w:w="0" w:type="auto"/>
          </w:tcPr>
          <w:p w14:paraId="25A3E2D0" w14:textId="77777777" w:rsidR="008F49DF" w:rsidRPr="0000256B" w:rsidRDefault="008F49DF" w:rsidP="002A6716">
            <w:pPr>
              <w:pStyle w:val="TAL"/>
              <w:rPr>
                <w:sz w:val="16"/>
              </w:rPr>
            </w:pPr>
            <w:r>
              <w:rPr>
                <w:sz w:val="16"/>
              </w:rPr>
              <w:t>-</w:t>
            </w:r>
          </w:p>
        </w:tc>
      </w:tr>
      <w:tr w:rsidR="008F49DF" w14:paraId="43ABDEC4" w14:textId="77777777" w:rsidTr="002A6716">
        <w:tc>
          <w:tcPr>
            <w:tcW w:w="0" w:type="auto"/>
          </w:tcPr>
          <w:p w14:paraId="27457ECE" w14:textId="77777777" w:rsidR="008F49DF" w:rsidRPr="0000256B" w:rsidRDefault="008F49DF" w:rsidP="002A6716">
            <w:pPr>
              <w:pStyle w:val="TAL"/>
              <w:rPr>
                <w:sz w:val="16"/>
              </w:rPr>
            </w:pPr>
            <w:r>
              <w:rPr>
                <w:sz w:val="16"/>
              </w:rPr>
              <w:t>R5-253438</w:t>
            </w:r>
          </w:p>
        </w:tc>
        <w:tc>
          <w:tcPr>
            <w:tcW w:w="0" w:type="auto"/>
          </w:tcPr>
          <w:p w14:paraId="301E7563" w14:textId="77777777" w:rsidR="008F49DF" w:rsidRPr="0000256B" w:rsidRDefault="008F49DF" w:rsidP="002A6716">
            <w:pPr>
              <w:pStyle w:val="TAL"/>
              <w:rPr>
                <w:sz w:val="16"/>
              </w:rPr>
            </w:pPr>
            <w:r>
              <w:rPr>
                <w:sz w:val="16"/>
              </w:rPr>
              <w:t>Update to AMPR TC for n28 PC2 40MHz</w:t>
            </w:r>
          </w:p>
        </w:tc>
        <w:tc>
          <w:tcPr>
            <w:tcW w:w="0" w:type="auto"/>
          </w:tcPr>
          <w:p w14:paraId="1B8A148F" w14:textId="77777777" w:rsidR="008F49DF" w:rsidRPr="0000256B" w:rsidRDefault="008F49DF" w:rsidP="002A6716">
            <w:pPr>
              <w:pStyle w:val="TAL"/>
              <w:rPr>
                <w:sz w:val="16"/>
              </w:rPr>
            </w:pPr>
            <w:r>
              <w:rPr>
                <w:sz w:val="16"/>
              </w:rPr>
              <w:t>CMCC</w:t>
            </w:r>
          </w:p>
        </w:tc>
        <w:tc>
          <w:tcPr>
            <w:tcW w:w="0" w:type="auto"/>
          </w:tcPr>
          <w:p w14:paraId="1B437144" w14:textId="77777777" w:rsidR="008F49DF" w:rsidRPr="0000256B" w:rsidRDefault="008F49DF" w:rsidP="002A6716">
            <w:pPr>
              <w:pStyle w:val="TAL"/>
              <w:rPr>
                <w:sz w:val="16"/>
              </w:rPr>
            </w:pPr>
            <w:r>
              <w:rPr>
                <w:sz w:val="16"/>
              </w:rPr>
              <w:t>agreed</w:t>
            </w:r>
          </w:p>
        </w:tc>
        <w:tc>
          <w:tcPr>
            <w:tcW w:w="0" w:type="auto"/>
          </w:tcPr>
          <w:p w14:paraId="055D03D7" w14:textId="77777777" w:rsidR="008F49DF" w:rsidRPr="0000256B" w:rsidRDefault="008F49DF" w:rsidP="002A6716">
            <w:pPr>
              <w:pStyle w:val="TAL"/>
              <w:rPr>
                <w:sz w:val="16"/>
              </w:rPr>
            </w:pPr>
            <w:r>
              <w:rPr>
                <w:sz w:val="16"/>
              </w:rPr>
              <w:t>R5-252100</w:t>
            </w:r>
          </w:p>
        </w:tc>
        <w:tc>
          <w:tcPr>
            <w:tcW w:w="0" w:type="auto"/>
          </w:tcPr>
          <w:p w14:paraId="5C69032E" w14:textId="77777777" w:rsidR="008F49DF" w:rsidRPr="0000256B" w:rsidRDefault="008F49DF" w:rsidP="002A6716">
            <w:pPr>
              <w:pStyle w:val="TAL"/>
              <w:rPr>
                <w:sz w:val="16"/>
              </w:rPr>
            </w:pPr>
            <w:r>
              <w:rPr>
                <w:sz w:val="16"/>
              </w:rPr>
              <w:t>-</w:t>
            </w:r>
          </w:p>
        </w:tc>
      </w:tr>
      <w:tr w:rsidR="008F49DF" w14:paraId="59F74A83" w14:textId="77777777" w:rsidTr="002A6716">
        <w:tc>
          <w:tcPr>
            <w:tcW w:w="0" w:type="auto"/>
          </w:tcPr>
          <w:p w14:paraId="338DE3FD" w14:textId="77777777" w:rsidR="008F49DF" w:rsidRPr="0000256B" w:rsidRDefault="008F49DF" w:rsidP="002A6716">
            <w:pPr>
              <w:pStyle w:val="TAL"/>
              <w:rPr>
                <w:sz w:val="16"/>
              </w:rPr>
            </w:pPr>
            <w:r>
              <w:rPr>
                <w:sz w:val="16"/>
              </w:rPr>
              <w:t>R5-253439</w:t>
            </w:r>
          </w:p>
        </w:tc>
        <w:tc>
          <w:tcPr>
            <w:tcW w:w="0" w:type="auto"/>
          </w:tcPr>
          <w:p w14:paraId="65703221" w14:textId="77777777" w:rsidR="008F49DF" w:rsidRPr="0000256B" w:rsidRDefault="008F49DF" w:rsidP="002A6716">
            <w:pPr>
              <w:pStyle w:val="TAL"/>
              <w:rPr>
                <w:sz w:val="16"/>
              </w:rPr>
            </w:pPr>
            <w:r>
              <w:rPr>
                <w:sz w:val="16"/>
              </w:rPr>
              <w:t>Update uplink configuration for reference sensitivity tables for n28 40MHz</w:t>
            </w:r>
          </w:p>
        </w:tc>
        <w:tc>
          <w:tcPr>
            <w:tcW w:w="0" w:type="auto"/>
          </w:tcPr>
          <w:p w14:paraId="1C40184C" w14:textId="77777777" w:rsidR="008F49DF" w:rsidRPr="0000256B" w:rsidRDefault="008F49DF" w:rsidP="002A6716">
            <w:pPr>
              <w:pStyle w:val="TAL"/>
              <w:rPr>
                <w:sz w:val="16"/>
              </w:rPr>
            </w:pPr>
            <w:r>
              <w:rPr>
                <w:sz w:val="16"/>
              </w:rPr>
              <w:t xml:space="preserve">Ericsson </w:t>
            </w:r>
          </w:p>
        </w:tc>
        <w:tc>
          <w:tcPr>
            <w:tcW w:w="0" w:type="auto"/>
          </w:tcPr>
          <w:p w14:paraId="61F0DC32" w14:textId="77777777" w:rsidR="008F49DF" w:rsidRPr="0000256B" w:rsidRDefault="008F49DF" w:rsidP="002A6716">
            <w:pPr>
              <w:pStyle w:val="TAL"/>
              <w:rPr>
                <w:sz w:val="16"/>
              </w:rPr>
            </w:pPr>
            <w:r>
              <w:rPr>
                <w:sz w:val="16"/>
              </w:rPr>
              <w:t>agreed</w:t>
            </w:r>
          </w:p>
        </w:tc>
        <w:tc>
          <w:tcPr>
            <w:tcW w:w="0" w:type="auto"/>
          </w:tcPr>
          <w:p w14:paraId="703C5A08" w14:textId="77777777" w:rsidR="008F49DF" w:rsidRPr="0000256B" w:rsidRDefault="008F49DF" w:rsidP="002A6716">
            <w:pPr>
              <w:pStyle w:val="TAL"/>
              <w:rPr>
                <w:sz w:val="16"/>
              </w:rPr>
            </w:pPr>
            <w:r>
              <w:rPr>
                <w:sz w:val="16"/>
              </w:rPr>
              <w:t>R5-252399</w:t>
            </w:r>
          </w:p>
        </w:tc>
        <w:tc>
          <w:tcPr>
            <w:tcW w:w="0" w:type="auto"/>
          </w:tcPr>
          <w:p w14:paraId="5656C603" w14:textId="77777777" w:rsidR="008F49DF" w:rsidRPr="0000256B" w:rsidRDefault="008F49DF" w:rsidP="002A6716">
            <w:pPr>
              <w:pStyle w:val="TAL"/>
              <w:rPr>
                <w:sz w:val="16"/>
              </w:rPr>
            </w:pPr>
            <w:r>
              <w:rPr>
                <w:sz w:val="16"/>
              </w:rPr>
              <w:t>-</w:t>
            </w:r>
          </w:p>
        </w:tc>
      </w:tr>
      <w:tr w:rsidR="008F49DF" w14:paraId="1EC4CC75" w14:textId="77777777" w:rsidTr="002A6716">
        <w:tc>
          <w:tcPr>
            <w:tcW w:w="0" w:type="auto"/>
          </w:tcPr>
          <w:p w14:paraId="7EF2733B" w14:textId="77777777" w:rsidR="008F49DF" w:rsidRPr="0000256B" w:rsidRDefault="008F49DF" w:rsidP="002A6716">
            <w:pPr>
              <w:pStyle w:val="TAL"/>
              <w:rPr>
                <w:sz w:val="16"/>
              </w:rPr>
            </w:pPr>
            <w:r>
              <w:rPr>
                <w:sz w:val="16"/>
              </w:rPr>
              <w:t>R5-253440</w:t>
            </w:r>
          </w:p>
        </w:tc>
        <w:tc>
          <w:tcPr>
            <w:tcW w:w="0" w:type="auto"/>
          </w:tcPr>
          <w:p w14:paraId="363B9100" w14:textId="77777777" w:rsidR="008F49DF" w:rsidRPr="0000256B" w:rsidRDefault="008F49DF" w:rsidP="002A6716">
            <w:pPr>
              <w:pStyle w:val="TAL"/>
              <w:rPr>
                <w:sz w:val="16"/>
              </w:rPr>
            </w:pPr>
            <w:r>
              <w:rPr>
                <w:sz w:val="16"/>
              </w:rPr>
              <w:t>Update to Channel bandwidth for n28 PC2 40MHz</w:t>
            </w:r>
          </w:p>
        </w:tc>
        <w:tc>
          <w:tcPr>
            <w:tcW w:w="0" w:type="auto"/>
          </w:tcPr>
          <w:p w14:paraId="26367C80" w14:textId="77777777" w:rsidR="008F49DF" w:rsidRPr="0000256B" w:rsidRDefault="008F49DF" w:rsidP="002A6716">
            <w:pPr>
              <w:pStyle w:val="TAL"/>
              <w:rPr>
                <w:sz w:val="16"/>
              </w:rPr>
            </w:pPr>
            <w:r>
              <w:rPr>
                <w:sz w:val="16"/>
              </w:rPr>
              <w:t>CMCC</w:t>
            </w:r>
          </w:p>
        </w:tc>
        <w:tc>
          <w:tcPr>
            <w:tcW w:w="0" w:type="auto"/>
          </w:tcPr>
          <w:p w14:paraId="135309A1" w14:textId="77777777" w:rsidR="008F49DF" w:rsidRPr="0000256B" w:rsidRDefault="008F49DF" w:rsidP="002A6716">
            <w:pPr>
              <w:pStyle w:val="TAL"/>
              <w:rPr>
                <w:sz w:val="16"/>
              </w:rPr>
            </w:pPr>
            <w:r>
              <w:rPr>
                <w:sz w:val="16"/>
              </w:rPr>
              <w:t>agreed</w:t>
            </w:r>
          </w:p>
        </w:tc>
        <w:tc>
          <w:tcPr>
            <w:tcW w:w="0" w:type="auto"/>
          </w:tcPr>
          <w:p w14:paraId="73A511C5" w14:textId="77777777" w:rsidR="008F49DF" w:rsidRPr="0000256B" w:rsidRDefault="008F49DF" w:rsidP="002A6716">
            <w:pPr>
              <w:pStyle w:val="TAL"/>
              <w:rPr>
                <w:sz w:val="16"/>
              </w:rPr>
            </w:pPr>
            <w:r>
              <w:rPr>
                <w:sz w:val="16"/>
              </w:rPr>
              <w:t>R5-253400</w:t>
            </w:r>
          </w:p>
        </w:tc>
        <w:tc>
          <w:tcPr>
            <w:tcW w:w="0" w:type="auto"/>
          </w:tcPr>
          <w:p w14:paraId="1EA799D2" w14:textId="77777777" w:rsidR="008F49DF" w:rsidRPr="0000256B" w:rsidRDefault="008F49DF" w:rsidP="002A6716">
            <w:pPr>
              <w:pStyle w:val="TAL"/>
              <w:rPr>
                <w:sz w:val="16"/>
              </w:rPr>
            </w:pPr>
            <w:r>
              <w:rPr>
                <w:sz w:val="16"/>
              </w:rPr>
              <w:t>-</w:t>
            </w:r>
          </w:p>
        </w:tc>
      </w:tr>
      <w:tr w:rsidR="008F49DF" w14:paraId="21BEB0DC" w14:textId="77777777" w:rsidTr="002A6716">
        <w:tc>
          <w:tcPr>
            <w:tcW w:w="0" w:type="auto"/>
          </w:tcPr>
          <w:p w14:paraId="7EE45CB2" w14:textId="77777777" w:rsidR="008F49DF" w:rsidRPr="0000256B" w:rsidRDefault="008F49DF" w:rsidP="002A6716">
            <w:pPr>
              <w:pStyle w:val="TAL"/>
              <w:rPr>
                <w:sz w:val="16"/>
              </w:rPr>
            </w:pPr>
            <w:r>
              <w:rPr>
                <w:sz w:val="16"/>
              </w:rPr>
              <w:t>R5-253441</w:t>
            </w:r>
          </w:p>
        </w:tc>
        <w:tc>
          <w:tcPr>
            <w:tcW w:w="0" w:type="auto"/>
          </w:tcPr>
          <w:p w14:paraId="19C521B6" w14:textId="77777777" w:rsidR="008F49DF" w:rsidRPr="0000256B" w:rsidRDefault="008F49DF" w:rsidP="002A6716">
            <w:pPr>
              <w:pStyle w:val="TAL"/>
              <w:rPr>
                <w:sz w:val="16"/>
              </w:rPr>
            </w:pPr>
            <w:r>
              <w:rPr>
                <w:sz w:val="16"/>
              </w:rPr>
              <w:t>Update of 7.3I Reference sensitivity TC for (e)</w:t>
            </w:r>
            <w:proofErr w:type="spellStart"/>
            <w:r>
              <w:rPr>
                <w:sz w:val="16"/>
              </w:rPr>
              <w:t>RedCap</w:t>
            </w:r>
            <w:proofErr w:type="spellEnd"/>
            <w:r>
              <w:rPr>
                <w:sz w:val="16"/>
              </w:rPr>
              <w:t xml:space="preserve"> UE</w:t>
            </w:r>
          </w:p>
        </w:tc>
        <w:tc>
          <w:tcPr>
            <w:tcW w:w="0" w:type="auto"/>
          </w:tcPr>
          <w:p w14:paraId="3AAAFF23" w14:textId="77777777" w:rsidR="008F49DF" w:rsidRPr="0000256B" w:rsidRDefault="008F49DF" w:rsidP="002A6716">
            <w:pPr>
              <w:pStyle w:val="TAL"/>
              <w:rPr>
                <w:sz w:val="16"/>
              </w:rPr>
            </w:pPr>
            <w:r>
              <w:rPr>
                <w:sz w:val="16"/>
              </w:rPr>
              <w:t>China Unicom</w:t>
            </w:r>
          </w:p>
        </w:tc>
        <w:tc>
          <w:tcPr>
            <w:tcW w:w="0" w:type="auto"/>
          </w:tcPr>
          <w:p w14:paraId="4D0AA826" w14:textId="77777777" w:rsidR="008F49DF" w:rsidRPr="0000256B" w:rsidRDefault="008F49DF" w:rsidP="002A6716">
            <w:pPr>
              <w:pStyle w:val="TAL"/>
              <w:rPr>
                <w:sz w:val="16"/>
              </w:rPr>
            </w:pPr>
            <w:r>
              <w:rPr>
                <w:sz w:val="16"/>
              </w:rPr>
              <w:t>agreed</w:t>
            </w:r>
          </w:p>
        </w:tc>
        <w:tc>
          <w:tcPr>
            <w:tcW w:w="0" w:type="auto"/>
          </w:tcPr>
          <w:p w14:paraId="2CE189C1" w14:textId="77777777" w:rsidR="008F49DF" w:rsidRPr="0000256B" w:rsidRDefault="008F49DF" w:rsidP="002A6716">
            <w:pPr>
              <w:pStyle w:val="TAL"/>
              <w:rPr>
                <w:sz w:val="16"/>
              </w:rPr>
            </w:pPr>
            <w:r>
              <w:rPr>
                <w:sz w:val="16"/>
              </w:rPr>
              <w:t>R5-252447</w:t>
            </w:r>
          </w:p>
        </w:tc>
        <w:tc>
          <w:tcPr>
            <w:tcW w:w="0" w:type="auto"/>
          </w:tcPr>
          <w:p w14:paraId="636E83AF" w14:textId="77777777" w:rsidR="008F49DF" w:rsidRPr="0000256B" w:rsidRDefault="008F49DF" w:rsidP="002A6716">
            <w:pPr>
              <w:pStyle w:val="TAL"/>
              <w:rPr>
                <w:sz w:val="16"/>
              </w:rPr>
            </w:pPr>
            <w:r>
              <w:rPr>
                <w:sz w:val="16"/>
              </w:rPr>
              <w:t>-</w:t>
            </w:r>
          </w:p>
        </w:tc>
      </w:tr>
      <w:tr w:rsidR="008F49DF" w14:paraId="49B55F61" w14:textId="77777777" w:rsidTr="002A6716">
        <w:tc>
          <w:tcPr>
            <w:tcW w:w="0" w:type="auto"/>
          </w:tcPr>
          <w:p w14:paraId="2B93AB0F" w14:textId="77777777" w:rsidR="008F49DF" w:rsidRPr="0000256B" w:rsidRDefault="008F49DF" w:rsidP="002A6716">
            <w:pPr>
              <w:pStyle w:val="TAL"/>
              <w:rPr>
                <w:sz w:val="16"/>
              </w:rPr>
            </w:pPr>
            <w:r>
              <w:rPr>
                <w:sz w:val="16"/>
              </w:rPr>
              <w:t>R5-253442</w:t>
            </w:r>
          </w:p>
        </w:tc>
        <w:tc>
          <w:tcPr>
            <w:tcW w:w="0" w:type="auto"/>
          </w:tcPr>
          <w:p w14:paraId="5B162EB2" w14:textId="77777777" w:rsidR="008F49DF" w:rsidRPr="0000256B" w:rsidRDefault="008F49DF" w:rsidP="002A6716">
            <w:pPr>
              <w:pStyle w:val="TAL"/>
              <w:rPr>
                <w:sz w:val="16"/>
              </w:rPr>
            </w:pPr>
            <w:r>
              <w:rPr>
                <w:sz w:val="16"/>
              </w:rPr>
              <w:t>Introduction of Aerial UE transmitter requirements</w:t>
            </w:r>
          </w:p>
        </w:tc>
        <w:tc>
          <w:tcPr>
            <w:tcW w:w="0" w:type="auto"/>
          </w:tcPr>
          <w:p w14:paraId="7D0A511B" w14:textId="77777777" w:rsidR="008F49DF" w:rsidRPr="0000256B" w:rsidRDefault="008F49DF" w:rsidP="002A6716">
            <w:pPr>
              <w:pStyle w:val="TAL"/>
              <w:rPr>
                <w:sz w:val="16"/>
              </w:rPr>
            </w:pPr>
            <w:r>
              <w:rPr>
                <w:sz w:val="16"/>
              </w:rPr>
              <w:t>Nokia</w:t>
            </w:r>
          </w:p>
        </w:tc>
        <w:tc>
          <w:tcPr>
            <w:tcW w:w="0" w:type="auto"/>
          </w:tcPr>
          <w:p w14:paraId="0FD66EF9" w14:textId="77777777" w:rsidR="008F49DF" w:rsidRPr="0000256B" w:rsidRDefault="008F49DF" w:rsidP="002A6716">
            <w:pPr>
              <w:pStyle w:val="TAL"/>
              <w:rPr>
                <w:sz w:val="16"/>
              </w:rPr>
            </w:pPr>
            <w:r>
              <w:rPr>
                <w:sz w:val="16"/>
              </w:rPr>
              <w:t>agreed</w:t>
            </w:r>
          </w:p>
        </w:tc>
        <w:tc>
          <w:tcPr>
            <w:tcW w:w="0" w:type="auto"/>
          </w:tcPr>
          <w:p w14:paraId="306C0B2B" w14:textId="77777777" w:rsidR="008F49DF" w:rsidRPr="0000256B" w:rsidRDefault="008F49DF" w:rsidP="002A6716">
            <w:pPr>
              <w:pStyle w:val="TAL"/>
              <w:rPr>
                <w:sz w:val="16"/>
              </w:rPr>
            </w:pPr>
            <w:r>
              <w:rPr>
                <w:sz w:val="16"/>
              </w:rPr>
              <w:t>R5-252154</w:t>
            </w:r>
          </w:p>
        </w:tc>
        <w:tc>
          <w:tcPr>
            <w:tcW w:w="0" w:type="auto"/>
          </w:tcPr>
          <w:p w14:paraId="3BF539C0" w14:textId="77777777" w:rsidR="008F49DF" w:rsidRPr="0000256B" w:rsidRDefault="008F49DF" w:rsidP="002A6716">
            <w:pPr>
              <w:pStyle w:val="TAL"/>
              <w:rPr>
                <w:sz w:val="16"/>
              </w:rPr>
            </w:pPr>
            <w:r>
              <w:rPr>
                <w:sz w:val="16"/>
              </w:rPr>
              <w:t>-</w:t>
            </w:r>
          </w:p>
        </w:tc>
      </w:tr>
      <w:tr w:rsidR="008F49DF" w14:paraId="0E3C12BA" w14:textId="77777777" w:rsidTr="002A6716">
        <w:tc>
          <w:tcPr>
            <w:tcW w:w="0" w:type="auto"/>
          </w:tcPr>
          <w:p w14:paraId="4E18E3E7" w14:textId="77777777" w:rsidR="008F49DF" w:rsidRPr="0000256B" w:rsidRDefault="008F49DF" w:rsidP="002A6716">
            <w:pPr>
              <w:pStyle w:val="TAL"/>
              <w:rPr>
                <w:sz w:val="16"/>
              </w:rPr>
            </w:pPr>
            <w:r>
              <w:rPr>
                <w:sz w:val="16"/>
              </w:rPr>
              <w:t>R5-253443</w:t>
            </w:r>
          </w:p>
        </w:tc>
        <w:tc>
          <w:tcPr>
            <w:tcW w:w="0" w:type="auto"/>
          </w:tcPr>
          <w:p w14:paraId="2BEC02B1" w14:textId="77777777" w:rsidR="008F49DF" w:rsidRPr="0000256B" w:rsidRDefault="008F49DF" w:rsidP="002A6716">
            <w:pPr>
              <w:pStyle w:val="TAL"/>
              <w:rPr>
                <w:sz w:val="16"/>
              </w:rPr>
            </w:pPr>
            <w:r>
              <w:rPr>
                <w:sz w:val="16"/>
              </w:rPr>
              <w:t>Updates for PC1 and NS_06 in A-MPR and A-SEM tests</w:t>
            </w:r>
          </w:p>
        </w:tc>
        <w:tc>
          <w:tcPr>
            <w:tcW w:w="0" w:type="auto"/>
          </w:tcPr>
          <w:p w14:paraId="182FF7C0" w14:textId="77777777" w:rsidR="008F49DF" w:rsidRPr="0000256B" w:rsidRDefault="008F49DF" w:rsidP="002A6716">
            <w:pPr>
              <w:pStyle w:val="TAL"/>
              <w:rPr>
                <w:sz w:val="16"/>
              </w:rPr>
            </w:pPr>
            <w:r>
              <w:rPr>
                <w:sz w:val="16"/>
              </w:rPr>
              <w:t>Keysight Technologies</w:t>
            </w:r>
          </w:p>
        </w:tc>
        <w:tc>
          <w:tcPr>
            <w:tcW w:w="0" w:type="auto"/>
          </w:tcPr>
          <w:p w14:paraId="0340441D" w14:textId="77777777" w:rsidR="008F49DF" w:rsidRPr="0000256B" w:rsidRDefault="008F49DF" w:rsidP="002A6716">
            <w:pPr>
              <w:pStyle w:val="TAL"/>
              <w:rPr>
                <w:sz w:val="16"/>
              </w:rPr>
            </w:pPr>
            <w:r>
              <w:rPr>
                <w:sz w:val="16"/>
              </w:rPr>
              <w:t>agreed</w:t>
            </w:r>
          </w:p>
        </w:tc>
        <w:tc>
          <w:tcPr>
            <w:tcW w:w="0" w:type="auto"/>
          </w:tcPr>
          <w:p w14:paraId="5381CB53" w14:textId="77777777" w:rsidR="008F49DF" w:rsidRPr="0000256B" w:rsidRDefault="008F49DF" w:rsidP="002A6716">
            <w:pPr>
              <w:pStyle w:val="TAL"/>
              <w:rPr>
                <w:sz w:val="16"/>
              </w:rPr>
            </w:pPr>
            <w:r>
              <w:rPr>
                <w:sz w:val="16"/>
              </w:rPr>
              <w:t>R5-252141</w:t>
            </w:r>
          </w:p>
        </w:tc>
        <w:tc>
          <w:tcPr>
            <w:tcW w:w="0" w:type="auto"/>
          </w:tcPr>
          <w:p w14:paraId="3562113D" w14:textId="77777777" w:rsidR="008F49DF" w:rsidRPr="0000256B" w:rsidRDefault="008F49DF" w:rsidP="002A6716">
            <w:pPr>
              <w:pStyle w:val="TAL"/>
              <w:rPr>
                <w:sz w:val="16"/>
              </w:rPr>
            </w:pPr>
            <w:r>
              <w:rPr>
                <w:sz w:val="16"/>
              </w:rPr>
              <w:t>-</w:t>
            </w:r>
          </w:p>
        </w:tc>
      </w:tr>
      <w:tr w:rsidR="008F49DF" w14:paraId="16539911" w14:textId="77777777" w:rsidTr="002A6716">
        <w:tc>
          <w:tcPr>
            <w:tcW w:w="0" w:type="auto"/>
          </w:tcPr>
          <w:p w14:paraId="31A71A93" w14:textId="77777777" w:rsidR="008F49DF" w:rsidRPr="0000256B" w:rsidRDefault="008F49DF" w:rsidP="002A6716">
            <w:pPr>
              <w:pStyle w:val="TAL"/>
              <w:rPr>
                <w:sz w:val="16"/>
              </w:rPr>
            </w:pPr>
            <w:r>
              <w:rPr>
                <w:sz w:val="16"/>
              </w:rPr>
              <w:t>R5-253444</w:t>
            </w:r>
          </w:p>
        </w:tc>
        <w:tc>
          <w:tcPr>
            <w:tcW w:w="0" w:type="auto"/>
          </w:tcPr>
          <w:p w14:paraId="72B34B4C" w14:textId="77777777" w:rsidR="008F49DF" w:rsidRPr="0000256B" w:rsidRDefault="008F49DF" w:rsidP="002A6716">
            <w:pPr>
              <w:pStyle w:val="TAL"/>
              <w:rPr>
                <w:sz w:val="16"/>
              </w:rPr>
            </w:pPr>
            <w:r>
              <w:rPr>
                <w:sz w:val="16"/>
              </w:rPr>
              <w:t>SA FR1 - 7.3A.1_1 - CA n2A-n77A - Test ID 9 and minimum requirements update - Frequency correction</w:t>
            </w:r>
          </w:p>
        </w:tc>
        <w:tc>
          <w:tcPr>
            <w:tcW w:w="0" w:type="auto"/>
          </w:tcPr>
          <w:p w14:paraId="635C90E7" w14:textId="77777777" w:rsidR="008F49DF" w:rsidRPr="0000256B" w:rsidRDefault="008F49DF" w:rsidP="002A6716">
            <w:pPr>
              <w:pStyle w:val="TAL"/>
              <w:rPr>
                <w:sz w:val="16"/>
              </w:rPr>
            </w:pPr>
            <w:r>
              <w:rPr>
                <w:sz w:val="16"/>
              </w:rPr>
              <w:t>Keysight Technologies, Apple</w:t>
            </w:r>
          </w:p>
        </w:tc>
        <w:tc>
          <w:tcPr>
            <w:tcW w:w="0" w:type="auto"/>
          </w:tcPr>
          <w:p w14:paraId="712FD624" w14:textId="77777777" w:rsidR="008F49DF" w:rsidRPr="0000256B" w:rsidRDefault="008F49DF" w:rsidP="002A6716">
            <w:pPr>
              <w:pStyle w:val="TAL"/>
              <w:rPr>
                <w:sz w:val="16"/>
              </w:rPr>
            </w:pPr>
            <w:r>
              <w:rPr>
                <w:sz w:val="16"/>
              </w:rPr>
              <w:t>agreed</w:t>
            </w:r>
          </w:p>
        </w:tc>
        <w:tc>
          <w:tcPr>
            <w:tcW w:w="0" w:type="auto"/>
          </w:tcPr>
          <w:p w14:paraId="53371651" w14:textId="77777777" w:rsidR="008F49DF" w:rsidRPr="0000256B" w:rsidRDefault="008F49DF" w:rsidP="002A6716">
            <w:pPr>
              <w:pStyle w:val="TAL"/>
              <w:rPr>
                <w:sz w:val="16"/>
              </w:rPr>
            </w:pPr>
            <w:r>
              <w:rPr>
                <w:sz w:val="16"/>
              </w:rPr>
              <w:t>R5-252142</w:t>
            </w:r>
          </w:p>
        </w:tc>
        <w:tc>
          <w:tcPr>
            <w:tcW w:w="0" w:type="auto"/>
          </w:tcPr>
          <w:p w14:paraId="0360095B" w14:textId="77777777" w:rsidR="008F49DF" w:rsidRPr="0000256B" w:rsidRDefault="008F49DF" w:rsidP="002A6716">
            <w:pPr>
              <w:pStyle w:val="TAL"/>
              <w:rPr>
                <w:sz w:val="16"/>
              </w:rPr>
            </w:pPr>
            <w:r>
              <w:rPr>
                <w:sz w:val="16"/>
              </w:rPr>
              <w:t>-</w:t>
            </w:r>
          </w:p>
        </w:tc>
      </w:tr>
      <w:tr w:rsidR="008F49DF" w14:paraId="0445EC30" w14:textId="77777777" w:rsidTr="002A6716">
        <w:tc>
          <w:tcPr>
            <w:tcW w:w="0" w:type="auto"/>
          </w:tcPr>
          <w:p w14:paraId="2023CCB6" w14:textId="77777777" w:rsidR="008F49DF" w:rsidRPr="0000256B" w:rsidRDefault="008F49DF" w:rsidP="002A6716">
            <w:pPr>
              <w:pStyle w:val="TAL"/>
              <w:rPr>
                <w:sz w:val="16"/>
              </w:rPr>
            </w:pPr>
            <w:r>
              <w:rPr>
                <w:sz w:val="16"/>
              </w:rPr>
              <w:t>R5-253445</w:t>
            </w:r>
          </w:p>
        </w:tc>
        <w:tc>
          <w:tcPr>
            <w:tcW w:w="0" w:type="auto"/>
          </w:tcPr>
          <w:p w14:paraId="18712A0D" w14:textId="77777777" w:rsidR="008F49DF" w:rsidRPr="0000256B" w:rsidRDefault="008F49DF" w:rsidP="002A6716">
            <w:pPr>
              <w:pStyle w:val="TAL"/>
              <w:rPr>
                <w:sz w:val="16"/>
              </w:rPr>
            </w:pPr>
            <w:r>
              <w:rPr>
                <w:sz w:val="16"/>
              </w:rPr>
              <w:t>Editorial correction for combo CA_n66A-n77A in 7.3A.1_1 PC 1.5 test requirements</w:t>
            </w:r>
          </w:p>
        </w:tc>
        <w:tc>
          <w:tcPr>
            <w:tcW w:w="0" w:type="auto"/>
          </w:tcPr>
          <w:p w14:paraId="4866F696" w14:textId="77777777" w:rsidR="008F49DF" w:rsidRPr="0000256B" w:rsidRDefault="008F49DF" w:rsidP="002A6716">
            <w:pPr>
              <w:pStyle w:val="TAL"/>
              <w:rPr>
                <w:sz w:val="16"/>
              </w:rPr>
            </w:pPr>
            <w:r>
              <w:rPr>
                <w:sz w:val="16"/>
              </w:rPr>
              <w:t>Keysight Technologies</w:t>
            </w:r>
          </w:p>
        </w:tc>
        <w:tc>
          <w:tcPr>
            <w:tcW w:w="0" w:type="auto"/>
          </w:tcPr>
          <w:p w14:paraId="310EA55F" w14:textId="77777777" w:rsidR="008F49DF" w:rsidRPr="0000256B" w:rsidRDefault="008F49DF" w:rsidP="002A6716">
            <w:pPr>
              <w:pStyle w:val="TAL"/>
              <w:rPr>
                <w:sz w:val="16"/>
              </w:rPr>
            </w:pPr>
            <w:r>
              <w:rPr>
                <w:sz w:val="16"/>
              </w:rPr>
              <w:t>agreed</w:t>
            </w:r>
          </w:p>
        </w:tc>
        <w:tc>
          <w:tcPr>
            <w:tcW w:w="0" w:type="auto"/>
          </w:tcPr>
          <w:p w14:paraId="19EAEEED" w14:textId="77777777" w:rsidR="008F49DF" w:rsidRPr="0000256B" w:rsidRDefault="008F49DF" w:rsidP="002A6716">
            <w:pPr>
              <w:pStyle w:val="TAL"/>
              <w:rPr>
                <w:sz w:val="16"/>
              </w:rPr>
            </w:pPr>
            <w:r>
              <w:rPr>
                <w:sz w:val="16"/>
              </w:rPr>
              <w:t>R5-252143</w:t>
            </w:r>
          </w:p>
        </w:tc>
        <w:tc>
          <w:tcPr>
            <w:tcW w:w="0" w:type="auto"/>
          </w:tcPr>
          <w:p w14:paraId="64DCC387" w14:textId="77777777" w:rsidR="008F49DF" w:rsidRPr="0000256B" w:rsidRDefault="008F49DF" w:rsidP="002A6716">
            <w:pPr>
              <w:pStyle w:val="TAL"/>
              <w:rPr>
                <w:sz w:val="16"/>
              </w:rPr>
            </w:pPr>
            <w:r>
              <w:rPr>
                <w:sz w:val="16"/>
              </w:rPr>
              <w:t>-</w:t>
            </w:r>
          </w:p>
        </w:tc>
      </w:tr>
      <w:tr w:rsidR="008F49DF" w14:paraId="16BBB862" w14:textId="77777777" w:rsidTr="002A6716">
        <w:tc>
          <w:tcPr>
            <w:tcW w:w="0" w:type="auto"/>
          </w:tcPr>
          <w:p w14:paraId="09828E42" w14:textId="77777777" w:rsidR="008F49DF" w:rsidRPr="0000256B" w:rsidRDefault="008F49DF" w:rsidP="002A6716">
            <w:pPr>
              <w:pStyle w:val="TAL"/>
              <w:rPr>
                <w:sz w:val="16"/>
              </w:rPr>
            </w:pPr>
            <w:r>
              <w:rPr>
                <w:sz w:val="16"/>
              </w:rPr>
              <w:t>R5-253446</w:t>
            </w:r>
          </w:p>
        </w:tc>
        <w:tc>
          <w:tcPr>
            <w:tcW w:w="0" w:type="auto"/>
          </w:tcPr>
          <w:p w14:paraId="709842E1" w14:textId="77777777" w:rsidR="008F49DF" w:rsidRPr="0000256B" w:rsidRDefault="008F49DF" w:rsidP="002A6716">
            <w:pPr>
              <w:pStyle w:val="TAL"/>
              <w:rPr>
                <w:sz w:val="16"/>
              </w:rPr>
            </w:pPr>
            <w:r>
              <w:rPr>
                <w:sz w:val="16"/>
              </w:rPr>
              <w:t>Editorial correction for combo CA_n41A-n77A for PC2 and PC1.5 minimum and test requirements</w:t>
            </w:r>
          </w:p>
        </w:tc>
        <w:tc>
          <w:tcPr>
            <w:tcW w:w="0" w:type="auto"/>
          </w:tcPr>
          <w:p w14:paraId="1C4AA7D4" w14:textId="77777777" w:rsidR="008F49DF" w:rsidRPr="0000256B" w:rsidRDefault="008F49DF" w:rsidP="002A6716">
            <w:pPr>
              <w:pStyle w:val="TAL"/>
              <w:rPr>
                <w:sz w:val="16"/>
              </w:rPr>
            </w:pPr>
            <w:r>
              <w:rPr>
                <w:sz w:val="16"/>
              </w:rPr>
              <w:t>Keysight Technologies</w:t>
            </w:r>
          </w:p>
        </w:tc>
        <w:tc>
          <w:tcPr>
            <w:tcW w:w="0" w:type="auto"/>
          </w:tcPr>
          <w:p w14:paraId="77152DAE" w14:textId="77777777" w:rsidR="008F49DF" w:rsidRPr="0000256B" w:rsidRDefault="008F49DF" w:rsidP="002A6716">
            <w:pPr>
              <w:pStyle w:val="TAL"/>
              <w:rPr>
                <w:sz w:val="16"/>
              </w:rPr>
            </w:pPr>
            <w:r>
              <w:rPr>
                <w:sz w:val="16"/>
              </w:rPr>
              <w:t>agreed</w:t>
            </w:r>
          </w:p>
        </w:tc>
        <w:tc>
          <w:tcPr>
            <w:tcW w:w="0" w:type="auto"/>
          </w:tcPr>
          <w:p w14:paraId="028658DC" w14:textId="77777777" w:rsidR="008F49DF" w:rsidRPr="0000256B" w:rsidRDefault="008F49DF" w:rsidP="002A6716">
            <w:pPr>
              <w:pStyle w:val="TAL"/>
              <w:rPr>
                <w:sz w:val="16"/>
              </w:rPr>
            </w:pPr>
            <w:r>
              <w:rPr>
                <w:sz w:val="16"/>
              </w:rPr>
              <w:t>R5-252144</w:t>
            </w:r>
          </w:p>
        </w:tc>
        <w:tc>
          <w:tcPr>
            <w:tcW w:w="0" w:type="auto"/>
          </w:tcPr>
          <w:p w14:paraId="770BB215" w14:textId="77777777" w:rsidR="008F49DF" w:rsidRPr="0000256B" w:rsidRDefault="008F49DF" w:rsidP="002A6716">
            <w:pPr>
              <w:pStyle w:val="TAL"/>
              <w:rPr>
                <w:sz w:val="16"/>
              </w:rPr>
            </w:pPr>
            <w:r>
              <w:rPr>
                <w:sz w:val="16"/>
              </w:rPr>
              <w:t>-</w:t>
            </w:r>
          </w:p>
        </w:tc>
      </w:tr>
      <w:tr w:rsidR="008F49DF" w14:paraId="5F576B2C" w14:textId="77777777" w:rsidTr="002A6716">
        <w:tc>
          <w:tcPr>
            <w:tcW w:w="0" w:type="auto"/>
          </w:tcPr>
          <w:p w14:paraId="3A9D4F9C" w14:textId="77777777" w:rsidR="008F49DF" w:rsidRPr="0000256B" w:rsidRDefault="008F49DF" w:rsidP="002A6716">
            <w:pPr>
              <w:pStyle w:val="TAL"/>
              <w:rPr>
                <w:sz w:val="16"/>
              </w:rPr>
            </w:pPr>
            <w:r>
              <w:rPr>
                <w:sz w:val="16"/>
              </w:rPr>
              <w:t>R5-253447</w:t>
            </w:r>
          </w:p>
        </w:tc>
        <w:tc>
          <w:tcPr>
            <w:tcW w:w="0" w:type="auto"/>
          </w:tcPr>
          <w:p w14:paraId="4003DC81" w14:textId="77777777" w:rsidR="008F49DF" w:rsidRPr="0000256B" w:rsidRDefault="008F49DF" w:rsidP="002A6716">
            <w:pPr>
              <w:pStyle w:val="TAL"/>
              <w:rPr>
                <w:sz w:val="16"/>
              </w:rPr>
            </w:pPr>
            <w:r>
              <w:rPr>
                <w:sz w:val="16"/>
              </w:rPr>
              <w:t>Correction to n104 REF SENSE TC</w:t>
            </w:r>
          </w:p>
        </w:tc>
        <w:tc>
          <w:tcPr>
            <w:tcW w:w="0" w:type="auto"/>
          </w:tcPr>
          <w:p w14:paraId="6F2F099E" w14:textId="77777777" w:rsidR="008F49DF" w:rsidRPr="0000256B" w:rsidRDefault="008F49DF" w:rsidP="002A6716">
            <w:pPr>
              <w:pStyle w:val="TAL"/>
              <w:rPr>
                <w:sz w:val="16"/>
              </w:rPr>
            </w:pPr>
            <w:r>
              <w:rPr>
                <w:sz w:val="16"/>
              </w:rPr>
              <w:t>CMCC</w:t>
            </w:r>
          </w:p>
        </w:tc>
        <w:tc>
          <w:tcPr>
            <w:tcW w:w="0" w:type="auto"/>
          </w:tcPr>
          <w:p w14:paraId="7A90DA8C" w14:textId="77777777" w:rsidR="008F49DF" w:rsidRPr="0000256B" w:rsidRDefault="008F49DF" w:rsidP="002A6716">
            <w:pPr>
              <w:pStyle w:val="TAL"/>
              <w:rPr>
                <w:sz w:val="16"/>
              </w:rPr>
            </w:pPr>
            <w:r>
              <w:rPr>
                <w:sz w:val="16"/>
              </w:rPr>
              <w:t>agreed</w:t>
            </w:r>
          </w:p>
        </w:tc>
        <w:tc>
          <w:tcPr>
            <w:tcW w:w="0" w:type="auto"/>
          </w:tcPr>
          <w:p w14:paraId="221D1948" w14:textId="77777777" w:rsidR="008F49DF" w:rsidRPr="0000256B" w:rsidRDefault="008F49DF" w:rsidP="002A6716">
            <w:pPr>
              <w:pStyle w:val="TAL"/>
              <w:rPr>
                <w:sz w:val="16"/>
              </w:rPr>
            </w:pPr>
            <w:r>
              <w:rPr>
                <w:sz w:val="16"/>
              </w:rPr>
              <w:t>R5-252086</w:t>
            </w:r>
          </w:p>
        </w:tc>
        <w:tc>
          <w:tcPr>
            <w:tcW w:w="0" w:type="auto"/>
          </w:tcPr>
          <w:p w14:paraId="515FB2B3" w14:textId="77777777" w:rsidR="008F49DF" w:rsidRPr="0000256B" w:rsidRDefault="008F49DF" w:rsidP="002A6716">
            <w:pPr>
              <w:pStyle w:val="TAL"/>
              <w:rPr>
                <w:sz w:val="16"/>
              </w:rPr>
            </w:pPr>
            <w:r>
              <w:rPr>
                <w:sz w:val="16"/>
              </w:rPr>
              <w:t>-</w:t>
            </w:r>
          </w:p>
        </w:tc>
      </w:tr>
      <w:tr w:rsidR="008F49DF" w14:paraId="6F0DB18E" w14:textId="77777777" w:rsidTr="002A6716">
        <w:tc>
          <w:tcPr>
            <w:tcW w:w="0" w:type="auto"/>
          </w:tcPr>
          <w:p w14:paraId="37B75146" w14:textId="77777777" w:rsidR="008F49DF" w:rsidRPr="0000256B" w:rsidRDefault="008F49DF" w:rsidP="002A6716">
            <w:pPr>
              <w:pStyle w:val="TAL"/>
              <w:rPr>
                <w:sz w:val="16"/>
              </w:rPr>
            </w:pPr>
            <w:r>
              <w:rPr>
                <w:sz w:val="16"/>
              </w:rPr>
              <w:t>R5-253448</w:t>
            </w:r>
          </w:p>
        </w:tc>
        <w:tc>
          <w:tcPr>
            <w:tcW w:w="0" w:type="auto"/>
          </w:tcPr>
          <w:p w14:paraId="0EB5BF8D" w14:textId="77777777" w:rsidR="008F49DF" w:rsidRPr="0000256B" w:rsidRDefault="008F49DF" w:rsidP="002A6716">
            <w:pPr>
              <w:pStyle w:val="TAL"/>
              <w:rPr>
                <w:sz w:val="16"/>
              </w:rPr>
            </w:pPr>
            <w:r>
              <w:rPr>
                <w:sz w:val="16"/>
              </w:rPr>
              <w:t>NR-U Intra-band contiguous CA updates</w:t>
            </w:r>
          </w:p>
        </w:tc>
        <w:tc>
          <w:tcPr>
            <w:tcW w:w="0" w:type="auto"/>
          </w:tcPr>
          <w:p w14:paraId="6D8244E2" w14:textId="77777777" w:rsidR="008F49DF" w:rsidRPr="0000256B" w:rsidRDefault="008F49DF" w:rsidP="002A6716">
            <w:pPr>
              <w:pStyle w:val="TAL"/>
              <w:rPr>
                <w:sz w:val="16"/>
              </w:rPr>
            </w:pPr>
            <w:r>
              <w:rPr>
                <w:sz w:val="16"/>
              </w:rPr>
              <w:t>Qualcomm Atheros, Inc.</w:t>
            </w:r>
          </w:p>
        </w:tc>
        <w:tc>
          <w:tcPr>
            <w:tcW w:w="0" w:type="auto"/>
          </w:tcPr>
          <w:p w14:paraId="399988F0" w14:textId="77777777" w:rsidR="008F49DF" w:rsidRPr="0000256B" w:rsidRDefault="008F49DF" w:rsidP="002A6716">
            <w:pPr>
              <w:pStyle w:val="TAL"/>
              <w:rPr>
                <w:sz w:val="16"/>
              </w:rPr>
            </w:pPr>
            <w:r>
              <w:rPr>
                <w:sz w:val="16"/>
              </w:rPr>
              <w:t>agreed</w:t>
            </w:r>
          </w:p>
        </w:tc>
        <w:tc>
          <w:tcPr>
            <w:tcW w:w="0" w:type="auto"/>
          </w:tcPr>
          <w:p w14:paraId="52273C53" w14:textId="77777777" w:rsidR="008F49DF" w:rsidRPr="0000256B" w:rsidRDefault="008F49DF" w:rsidP="002A6716">
            <w:pPr>
              <w:pStyle w:val="TAL"/>
              <w:rPr>
                <w:sz w:val="16"/>
              </w:rPr>
            </w:pPr>
            <w:r>
              <w:rPr>
                <w:sz w:val="16"/>
              </w:rPr>
              <w:t>R5-253007</w:t>
            </w:r>
          </w:p>
        </w:tc>
        <w:tc>
          <w:tcPr>
            <w:tcW w:w="0" w:type="auto"/>
          </w:tcPr>
          <w:p w14:paraId="46420D86" w14:textId="77777777" w:rsidR="008F49DF" w:rsidRPr="0000256B" w:rsidRDefault="008F49DF" w:rsidP="002A6716">
            <w:pPr>
              <w:pStyle w:val="TAL"/>
              <w:rPr>
                <w:sz w:val="16"/>
              </w:rPr>
            </w:pPr>
            <w:r>
              <w:rPr>
                <w:sz w:val="16"/>
              </w:rPr>
              <w:t>-</w:t>
            </w:r>
          </w:p>
        </w:tc>
      </w:tr>
      <w:tr w:rsidR="008F49DF" w14:paraId="0D193141" w14:textId="77777777" w:rsidTr="002A6716">
        <w:tc>
          <w:tcPr>
            <w:tcW w:w="0" w:type="auto"/>
          </w:tcPr>
          <w:p w14:paraId="7B6199A8" w14:textId="77777777" w:rsidR="008F49DF" w:rsidRPr="0000256B" w:rsidRDefault="008F49DF" w:rsidP="002A6716">
            <w:pPr>
              <w:pStyle w:val="TAL"/>
              <w:rPr>
                <w:sz w:val="16"/>
              </w:rPr>
            </w:pPr>
            <w:r>
              <w:rPr>
                <w:sz w:val="16"/>
              </w:rPr>
              <w:t>R5-253449</w:t>
            </w:r>
          </w:p>
        </w:tc>
        <w:tc>
          <w:tcPr>
            <w:tcW w:w="0" w:type="auto"/>
          </w:tcPr>
          <w:p w14:paraId="6A50B2A5" w14:textId="77777777" w:rsidR="008F49DF" w:rsidRPr="0000256B" w:rsidRDefault="008F49DF" w:rsidP="002A6716">
            <w:pPr>
              <w:pStyle w:val="TAL"/>
              <w:rPr>
                <w:sz w:val="16"/>
              </w:rPr>
            </w:pPr>
            <w:r>
              <w:rPr>
                <w:sz w:val="16"/>
              </w:rPr>
              <w:t>Update to 2DL CA REFSENS for Rel-17 PC2 and PC1.5</w:t>
            </w:r>
          </w:p>
        </w:tc>
        <w:tc>
          <w:tcPr>
            <w:tcW w:w="0" w:type="auto"/>
          </w:tcPr>
          <w:p w14:paraId="34E26472" w14:textId="77777777" w:rsidR="008F49DF" w:rsidRPr="0000256B" w:rsidRDefault="008F49DF" w:rsidP="002A6716">
            <w:pPr>
              <w:pStyle w:val="TAL"/>
              <w:rPr>
                <w:sz w:val="16"/>
              </w:rPr>
            </w:pPr>
            <w:r>
              <w:rPr>
                <w:sz w:val="16"/>
              </w:rPr>
              <w:t>Anritsu</w:t>
            </w:r>
          </w:p>
        </w:tc>
        <w:tc>
          <w:tcPr>
            <w:tcW w:w="0" w:type="auto"/>
          </w:tcPr>
          <w:p w14:paraId="6C343098" w14:textId="77777777" w:rsidR="008F49DF" w:rsidRPr="0000256B" w:rsidRDefault="008F49DF" w:rsidP="002A6716">
            <w:pPr>
              <w:pStyle w:val="TAL"/>
              <w:rPr>
                <w:sz w:val="16"/>
              </w:rPr>
            </w:pPr>
            <w:r>
              <w:rPr>
                <w:sz w:val="16"/>
              </w:rPr>
              <w:t>agreed</w:t>
            </w:r>
          </w:p>
        </w:tc>
        <w:tc>
          <w:tcPr>
            <w:tcW w:w="0" w:type="auto"/>
          </w:tcPr>
          <w:p w14:paraId="2939267D" w14:textId="77777777" w:rsidR="008F49DF" w:rsidRPr="0000256B" w:rsidRDefault="008F49DF" w:rsidP="002A6716">
            <w:pPr>
              <w:pStyle w:val="TAL"/>
              <w:rPr>
                <w:sz w:val="16"/>
              </w:rPr>
            </w:pPr>
            <w:r>
              <w:rPr>
                <w:sz w:val="16"/>
              </w:rPr>
              <w:t>R5-252500</w:t>
            </w:r>
          </w:p>
        </w:tc>
        <w:tc>
          <w:tcPr>
            <w:tcW w:w="0" w:type="auto"/>
          </w:tcPr>
          <w:p w14:paraId="10865936" w14:textId="77777777" w:rsidR="008F49DF" w:rsidRPr="0000256B" w:rsidRDefault="008F49DF" w:rsidP="002A6716">
            <w:pPr>
              <w:pStyle w:val="TAL"/>
              <w:rPr>
                <w:sz w:val="16"/>
              </w:rPr>
            </w:pPr>
            <w:r>
              <w:rPr>
                <w:sz w:val="16"/>
              </w:rPr>
              <w:t>-</w:t>
            </w:r>
          </w:p>
        </w:tc>
      </w:tr>
      <w:tr w:rsidR="008F49DF" w14:paraId="36ECE6C4" w14:textId="77777777" w:rsidTr="002A6716">
        <w:tc>
          <w:tcPr>
            <w:tcW w:w="0" w:type="auto"/>
          </w:tcPr>
          <w:p w14:paraId="1A834CC7" w14:textId="77777777" w:rsidR="008F49DF" w:rsidRPr="0000256B" w:rsidRDefault="008F49DF" w:rsidP="002A6716">
            <w:pPr>
              <w:pStyle w:val="TAL"/>
              <w:rPr>
                <w:sz w:val="16"/>
              </w:rPr>
            </w:pPr>
            <w:r>
              <w:rPr>
                <w:sz w:val="16"/>
              </w:rPr>
              <w:t>R5-253450</w:t>
            </w:r>
          </w:p>
        </w:tc>
        <w:tc>
          <w:tcPr>
            <w:tcW w:w="0" w:type="auto"/>
          </w:tcPr>
          <w:p w14:paraId="3A2530AE" w14:textId="77777777" w:rsidR="008F49DF" w:rsidRPr="0000256B" w:rsidRDefault="008F49DF" w:rsidP="002A6716">
            <w:pPr>
              <w:pStyle w:val="TAL"/>
              <w:rPr>
                <w:sz w:val="16"/>
              </w:rPr>
            </w:pPr>
            <w:r>
              <w:rPr>
                <w:sz w:val="16"/>
              </w:rPr>
              <w:t>Update of 6.2H.3.1 UE MOP for CA with MIMO</w:t>
            </w:r>
          </w:p>
        </w:tc>
        <w:tc>
          <w:tcPr>
            <w:tcW w:w="0" w:type="auto"/>
          </w:tcPr>
          <w:p w14:paraId="3FC95A8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AA1D1CB" w14:textId="77777777" w:rsidR="008F49DF" w:rsidRPr="0000256B" w:rsidRDefault="008F49DF" w:rsidP="002A6716">
            <w:pPr>
              <w:pStyle w:val="TAL"/>
              <w:rPr>
                <w:sz w:val="16"/>
              </w:rPr>
            </w:pPr>
            <w:r>
              <w:rPr>
                <w:sz w:val="16"/>
              </w:rPr>
              <w:t>agreed</w:t>
            </w:r>
          </w:p>
        </w:tc>
        <w:tc>
          <w:tcPr>
            <w:tcW w:w="0" w:type="auto"/>
          </w:tcPr>
          <w:p w14:paraId="1CFA24CD" w14:textId="77777777" w:rsidR="008F49DF" w:rsidRPr="0000256B" w:rsidRDefault="008F49DF" w:rsidP="002A6716">
            <w:pPr>
              <w:pStyle w:val="TAL"/>
              <w:rPr>
                <w:sz w:val="16"/>
              </w:rPr>
            </w:pPr>
            <w:r>
              <w:rPr>
                <w:sz w:val="16"/>
              </w:rPr>
              <w:t>R5-252747</w:t>
            </w:r>
          </w:p>
        </w:tc>
        <w:tc>
          <w:tcPr>
            <w:tcW w:w="0" w:type="auto"/>
          </w:tcPr>
          <w:p w14:paraId="43628DF6" w14:textId="77777777" w:rsidR="008F49DF" w:rsidRPr="0000256B" w:rsidRDefault="008F49DF" w:rsidP="002A6716">
            <w:pPr>
              <w:pStyle w:val="TAL"/>
              <w:rPr>
                <w:sz w:val="16"/>
              </w:rPr>
            </w:pPr>
            <w:r>
              <w:rPr>
                <w:sz w:val="16"/>
              </w:rPr>
              <w:t>-</w:t>
            </w:r>
          </w:p>
        </w:tc>
      </w:tr>
      <w:tr w:rsidR="008F49DF" w14:paraId="1F492072" w14:textId="77777777" w:rsidTr="002A6716">
        <w:tc>
          <w:tcPr>
            <w:tcW w:w="0" w:type="auto"/>
          </w:tcPr>
          <w:p w14:paraId="395DC339" w14:textId="77777777" w:rsidR="008F49DF" w:rsidRPr="0000256B" w:rsidRDefault="008F49DF" w:rsidP="002A6716">
            <w:pPr>
              <w:pStyle w:val="TAL"/>
              <w:rPr>
                <w:sz w:val="16"/>
              </w:rPr>
            </w:pPr>
            <w:r>
              <w:rPr>
                <w:sz w:val="16"/>
              </w:rPr>
              <w:t>R5-253451</w:t>
            </w:r>
          </w:p>
        </w:tc>
        <w:tc>
          <w:tcPr>
            <w:tcW w:w="0" w:type="auto"/>
          </w:tcPr>
          <w:p w14:paraId="5D172943" w14:textId="77777777" w:rsidR="008F49DF" w:rsidRPr="0000256B" w:rsidRDefault="008F49DF" w:rsidP="002A6716">
            <w:pPr>
              <w:pStyle w:val="TAL"/>
              <w:rPr>
                <w:sz w:val="16"/>
              </w:rPr>
            </w:pPr>
            <w:r>
              <w:rPr>
                <w:sz w:val="16"/>
              </w:rPr>
              <w:t>Correction to 7.xD Rx test cases for UL MIMO</w:t>
            </w:r>
          </w:p>
        </w:tc>
        <w:tc>
          <w:tcPr>
            <w:tcW w:w="0" w:type="auto"/>
          </w:tcPr>
          <w:p w14:paraId="5C96DB1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25FBC7A" w14:textId="77777777" w:rsidR="008F49DF" w:rsidRPr="0000256B" w:rsidRDefault="008F49DF" w:rsidP="002A6716">
            <w:pPr>
              <w:pStyle w:val="TAL"/>
              <w:rPr>
                <w:sz w:val="16"/>
              </w:rPr>
            </w:pPr>
            <w:r>
              <w:rPr>
                <w:sz w:val="16"/>
              </w:rPr>
              <w:t>agreed</w:t>
            </w:r>
          </w:p>
        </w:tc>
        <w:tc>
          <w:tcPr>
            <w:tcW w:w="0" w:type="auto"/>
          </w:tcPr>
          <w:p w14:paraId="4DCE53DC" w14:textId="77777777" w:rsidR="008F49DF" w:rsidRPr="0000256B" w:rsidRDefault="008F49DF" w:rsidP="002A6716">
            <w:pPr>
              <w:pStyle w:val="TAL"/>
              <w:rPr>
                <w:sz w:val="16"/>
              </w:rPr>
            </w:pPr>
            <w:r>
              <w:rPr>
                <w:sz w:val="16"/>
              </w:rPr>
              <w:t>R5-252793</w:t>
            </w:r>
          </w:p>
        </w:tc>
        <w:tc>
          <w:tcPr>
            <w:tcW w:w="0" w:type="auto"/>
          </w:tcPr>
          <w:p w14:paraId="7F73F9F5" w14:textId="77777777" w:rsidR="008F49DF" w:rsidRPr="0000256B" w:rsidRDefault="008F49DF" w:rsidP="002A6716">
            <w:pPr>
              <w:pStyle w:val="TAL"/>
              <w:rPr>
                <w:sz w:val="16"/>
              </w:rPr>
            </w:pPr>
            <w:r>
              <w:rPr>
                <w:sz w:val="16"/>
              </w:rPr>
              <w:t>-</w:t>
            </w:r>
          </w:p>
        </w:tc>
      </w:tr>
      <w:tr w:rsidR="008F49DF" w14:paraId="04A19C24" w14:textId="77777777" w:rsidTr="002A6716">
        <w:tc>
          <w:tcPr>
            <w:tcW w:w="0" w:type="auto"/>
          </w:tcPr>
          <w:p w14:paraId="536E7361" w14:textId="77777777" w:rsidR="008F49DF" w:rsidRPr="0000256B" w:rsidRDefault="008F49DF" w:rsidP="002A6716">
            <w:pPr>
              <w:pStyle w:val="TAL"/>
              <w:rPr>
                <w:sz w:val="16"/>
              </w:rPr>
            </w:pPr>
            <w:r>
              <w:rPr>
                <w:sz w:val="16"/>
              </w:rPr>
              <w:lastRenderedPageBreak/>
              <w:t>R5-253452</w:t>
            </w:r>
          </w:p>
        </w:tc>
        <w:tc>
          <w:tcPr>
            <w:tcW w:w="0" w:type="auto"/>
          </w:tcPr>
          <w:p w14:paraId="4F4D3265" w14:textId="77777777" w:rsidR="008F49DF" w:rsidRPr="0000256B" w:rsidRDefault="008F49DF" w:rsidP="002A6716">
            <w:pPr>
              <w:pStyle w:val="TAL"/>
              <w:rPr>
                <w:sz w:val="16"/>
              </w:rPr>
            </w:pPr>
            <w:r>
              <w:rPr>
                <w:sz w:val="16"/>
              </w:rPr>
              <w:t>Adding testing for NS_47 for power class 2 and 3 in AMPR for UL MIMO</w:t>
            </w:r>
          </w:p>
        </w:tc>
        <w:tc>
          <w:tcPr>
            <w:tcW w:w="0" w:type="auto"/>
          </w:tcPr>
          <w:p w14:paraId="5F93249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AEF4471" w14:textId="77777777" w:rsidR="008F49DF" w:rsidRPr="0000256B" w:rsidRDefault="008F49DF" w:rsidP="002A6716">
            <w:pPr>
              <w:pStyle w:val="TAL"/>
              <w:rPr>
                <w:sz w:val="16"/>
              </w:rPr>
            </w:pPr>
            <w:r>
              <w:rPr>
                <w:sz w:val="16"/>
              </w:rPr>
              <w:t>agreed</w:t>
            </w:r>
          </w:p>
        </w:tc>
        <w:tc>
          <w:tcPr>
            <w:tcW w:w="0" w:type="auto"/>
          </w:tcPr>
          <w:p w14:paraId="38217480" w14:textId="77777777" w:rsidR="008F49DF" w:rsidRPr="0000256B" w:rsidRDefault="008F49DF" w:rsidP="002A6716">
            <w:pPr>
              <w:pStyle w:val="TAL"/>
              <w:rPr>
                <w:sz w:val="16"/>
              </w:rPr>
            </w:pPr>
            <w:r>
              <w:rPr>
                <w:sz w:val="16"/>
              </w:rPr>
              <w:t>R5-252665</w:t>
            </w:r>
          </w:p>
        </w:tc>
        <w:tc>
          <w:tcPr>
            <w:tcW w:w="0" w:type="auto"/>
          </w:tcPr>
          <w:p w14:paraId="767F16FB" w14:textId="77777777" w:rsidR="008F49DF" w:rsidRPr="0000256B" w:rsidRDefault="008F49DF" w:rsidP="002A6716">
            <w:pPr>
              <w:pStyle w:val="TAL"/>
              <w:rPr>
                <w:sz w:val="16"/>
              </w:rPr>
            </w:pPr>
            <w:r>
              <w:rPr>
                <w:sz w:val="16"/>
              </w:rPr>
              <w:t>-</w:t>
            </w:r>
          </w:p>
        </w:tc>
      </w:tr>
      <w:tr w:rsidR="008F49DF" w14:paraId="01E9B529" w14:textId="77777777" w:rsidTr="002A6716">
        <w:tc>
          <w:tcPr>
            <w:tcW w:w="0" w:type="auto"/>
          </w:tcPr>
          <w:p w14:paraId="46EFB56B" w14:textId="77777777" w:rsidR="008F49DF" w:rsidRPr="0000256B" w:rsidRDefault="008F49DF" w:rsidP="002A6716">
            <w:pPr>
              <w:pStyle w:val="TAL"/>
              <w:rPr>
                <w:sz w:val="16"/>
              </w:rPr>
            </w:pPr>
            <w:r>
              <w:rPr>
                <w:sz w:val="16"/>
              </w:rPr>
              <w:t>R5-253453</w:t>
            </w:r>
          </w:p>
        </w:tc>
        <w:tc>
          <w:tcPr>
            <w:tcW w:w="0" w:type="auto"/>
          </w:tcPr>
          <w:p w14:paraId="750FA761" w14:textId="77777777" w:rsidR="008F49DF" w:rsidRPr="0000256B" w:rsidRDefault="008F49DF" w:rsidP="002A6716">
            <w:pPr>
              <w:pStyle w:val="TAL"/>
              <w:rPr>
                <w:sz w:val="16"/>
              </w:rPr>
            </w:pPr>
            <w:r>
              <w:rPr>
                <w:sz w:val="16"/>
              </w:rPr>
              <w:t>Updating AMPR for UL MIMO test case for band n41 for power class 1.5</w:t>
            </w:r>
          </w:p>
        </w:tc>
        <w:tc>
          <w:tcPr>
            <w:tcW w:w="0" w:type="auto"/>
          </w:tcPr>
          <w:p w14:paraId="7495287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93DB97E" w14:textId="77777777" w:rsidR="008F49DF" w:rsidRPr="0000256B" w:rsidRDefault="008F49DF" w:rsidP="002A6716">
            <w:pPr>
              <w:pStyle w:val="TAL"/>
              <w:rPr>
                <w:sz w:val="16"/>
              </w:rPr>
            </w:pPr>
            <w:r>
              <w:rPr>
                <w:sz w:val="16"/>
              </w:rPr>
              <w:t>agreed</w:t>
            </w:r>
          </w:p>
        </w:tc>
        <w:tc>
          <w:tcPr>
            <w:tcW w:w="0" w:type="auto"/>
          </w:tcPr>
          <w:p w14:paraId="7001D809" w14:textId="77777777" w:rsidR="008F49DF" w:rsidRPr="0000256B" w:rsidRDefault="008F49DF" w:rsidP="002A6716">
            <w:pPr>
              <w:pStyle w:val="TAL"/>
              <w:rPr>
                <w:sz w:val="16"/>
              </w:rPr>
            </w:pPr>
            <w:r>
              <w:rPr>
                <w:sz w:val="16"/>
              </w:rPr>
              <w:t>R5-252666</w:t>
            </w:r>
          </w:p>
        </w:tc>
        <w:tc>
          <w:tcPr>
            <w:tcW w:w="0" w:type="auto"/>
          </w:tcPr>
          <w:p w14:paraId="11C9B321" w14:textId="77777777" w:rsidR="008F49DF" w:rsidRPr="0000256B" w:rsidRDefault="008F49DF" w:rsidP="002A6716">
            <w:pPr>
              <w:pStyle w:val="TAL"/>
              <w:rPr>
                <w:sz w:val="16"/>
              </w:rPr>
            </w:pPr>
            <w:r>
              <w:rPr>
                <w:sz w:val="16"/>
              </w:rPr>
              <w:t>-</w:t>
            </w:r>
          </w:p>
        </w:tc>
      </w:tr>
      <w:tr w:rsidR="008F49DF" w14:paraId="5ED0AD87" w14:textId="77777777" w:rsidTr="002A6716">
        <w:tc>
          <w:tcPr>
            <w:tcW w:w="0" w:type="auto"/>
          </w:tcPr>
          <w:p w14:paraId="7DD793E6" w14:textId="77777777" w:rsidR="008F49DF" w:rsidRPr="0000256B" w:rsidRDefault="008F49DF" w:rsidP="002A6716">
            <w:pPr>
              <w:pStyle w:val="TAL"/>
              <w:rPr>
                <w:sz w:val="16"/>
              </w:rPr>
            </w:pPr>
            <w:r>
              <w:rPr>
                <w:sz w:val="16"/>
              </w:rPr>
              <w:t>R5-253454</w:t>
            </w:r>
          </w:p>
        </w:tc>
        <w:tc>
          <w:tcPr>
            <w:tcW w:w="0" w:type="auto"/>
          </w:tcPr>
          <w:p w14:paraId="5251CCA0" w14:textId="77777777" w:rsidR="008F49DF" w:rsidRPr="0000256B" w:rsidRDefault="008F49DF" w:rsidP="002A6716">
            <w:pPr>
              <w:pStyle w:val="TAL"/>
              <w:rPr>
                <w:sz w:val="16"/>
              </w:rPr>
            </w:pPr>
            <w:r>
              <w:rPr>
                <w:sz w:val="16"/>
              </w:rPr>
              <w:t>Corrections on clause 6 for the terms on 2Tx and 1Tx denotation</w:t>
            </w:r>
          </w:p>
        </w:tc>
        <w:tc>
          <w:tcPr>
            <w:tcW w:w="0" w:type="auto"/>
          </w:tcPr>
          <w:p w14:paraId="27240073"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B320BF4" w14:textId="77777777" w:rsidR="008F49DF" w:rsidRPr="0000256B" w:rsidRDefault="008F49DF" w:rsidP="002A6716">
            <w:pPr>
              <w:pStyle w:val="TAL"/>
              <w:rPr>
                <w:sz w:val="16"/>
              </w:rPr>
            </w:pPr>
            <w:r>
              <w:rPr>
                <w:sz w:val="16"/>
              </w:rPr>
              <w:t>agreed</w:t>
            </w:r>
          </w:p>
        </w:tc>
        <w:tc>
          <w:tcPr>
            <w:tcW w:w="0" w:type="auto"/>
          </w:tcPr>
          <w:p w14:paraId="3A0150C1" w14:textId="77777777" w:rsidR="008F49DF" w:rsidRPr="0000256B" w:rsidRDefault="008F49DF" w:rsidP="002A6716">
            <w:pPr>
              <w:pStyle w:val="TAL"/>
              <w:rPr>
                <w:sz w:val="16"/>
              </w:rPr>
            </w:pPr>
            <w:r>
              <w:rPr>
                <w:sz w:val="16"/>
              </w:rPr>
              <w:t>R5-252846</w:t>
            </w:r>
          </w:p>
        </w:tc>
        <w:tc>
          <w:tcPr>
            <w:tcW w:w="0" w:type="auto"/>
          </w:tcPr>
          <w:p w14:paraId="5F83D008" w14:textId="77777777" w:rsidR="008F49DF" w:rsidRPr="0000256B" w:rsidRDefault="008F49DF" w:rsidP="002A6716">
            <w:pPr>
              <w:pStyle w:val="TAL"/>
              <w:rPr>
                <w:sz w:val="16"/>
              </w:rPr>
            </w:pPr>
            <w:r>
              <w:rPr>
                <w:sz w:val="16"/>
              </w:rPr>
              <w:t>-</w:t>
            </w:r>
          </w:p>
        </w:tc>
      </w:tr>
      <w:tr w:rsidR="008F49DF" w14:paraId="25A348DA" w14:textId="77777777" w:rsidTr="002A6716">
        <w:tc>
          <w:tcPr>
            <w:tcW w:w="0" w:type="auto"/>
          </w:tcPr>
          <w:p w14:paraId="069E0018" w14:textId="77777777" w:rsidR="008F49DF" w:rsidRPr="0000256B" w:rsidRDefault="008F49DF" w:rsidP="002A6716">
            <w:pPr>
              <w:pStyle w:val="TAL"/>
              <w:rPr>
                <w:sz w:val="16"/>
              </w:rPr>
            </w:pPr>
            <w:r>
              <w:rPr>
                <w:sz w:val="16"/>
              </w:rPr>
              <w:t>R5-253455</w:t>
            </w:r>
          </w:p>
        </w:tc>
        <w:tc>
          <w:tcPr>
            <w:tcW w:w="0" w:type="auto"/>
          </w:tcPr>
          <w:p w14:paraId="76764958" w14:textId="77777777" w:rsidR="008F49DF" w:rsidRPr="0000256B" w:rsidRDefault="008F49DF" w:rsidP="002A6716">
            <w:pPr>
              <w:pStyle w:val="TAL"/>
              <w:rPr>
                <w:sz w:val="16"/>
              </w:rPr>
            </w:pPr>
            <w:r>
              <w:rPr>
                <w:sz w:val="16"/>
              </w:rPr>
              <w:t>Clarifying applicable CA configuration for each configuration table in AMPR CA</w:t>
            </w:r>
          </w:p>
        </w:tc>
        <w:tc>
          <w:tcPr>
            <w:tcW w:w="0" w:type="auto"/>
          </w:tcPr>
          <w:p w14:paraId="32E8B0C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Anritsu</w:t>
            </w:r>
          </w:p>
        </w:tc>
        <w:tc>
          <w:tcPr>
            <w:tcW w:w="0" w:type="auto"/>
          </w:tcPr>
          <w:p w14:paraId="23D1924A" w14:textId="77777777" w:rsidR="008F49DF" w:rsidRPr="0000256B" w:rsidRDefault="008F49DF" w:rsidP="002A6716">
            <w:pPr>
              <w:pStyle w:val="TAL"/>
              <w:rPr>
                <w:sz w:val="16"/>
              </w:rPr>
            </w:pPr>
            <w:r>
              <w:rPr>
                <w:sz w:val="16"/>
              </w:rPr>
              <w:t>agreed</w:t>
            </w:r>
          </w:p>
        </w:tc>
        <w:tc>
          <w:tcPr>
            <w:tcW w:w="0" w:type="auto"/>
          </w:tcPr>
          <w:p w14:paraId="39E5E0DF" w14:textId="77777777" w:rsidR="008F49DF" w:rsidRPr="0000256B" w:rsidRDefault="008F49DF" w:rsidP="002A6716">
            <w:pPr>
              <w:pStyle w:val="TAL"/>
              <w:rPr>
                <w:sz w:val="16"/>
              </w:rPr>
            </w:pPr>
            <w:r>
              <w:rPr>
                <w:sz w:val="16"/>
              </w:rPr>
              <w:t>R5-252323</w:t>
            </w:r>
          </w:p>
        </w:tc>
        <w:tc>
          <w:tcPr>
            <w:tcW w:w="0" w:type="auto"/>
          </w:tcPr>
          <w:p w14:paraId="42F0A97F" w14:textId="77777777" w:rsidR="008F49DF" w:rsidRPr="0000256B" w:rsidRDefault="008F49DF" w:rsidP="002A6716">
            <w:pPr>
              <w:pStyle w:val="TAL"/>
              <w:rPr>
                <w:sz w:val="16"/>
              </w:rPr>
            </w:pPr>
            <w:r>
              <w:rPr>
                <w:sz w:val="16"/>
              </w:rPr>
              <w:t>-</w:t>
            </w:r>
          </w:p>
        </w:tc>
      </w:tr>
      <w:tr w:rsidR="008F49DF" w14:paraId="2EC6E8DD" w14:textId="77777777" w:rsidTr="002A6716">
        <w:tc>
          <w:tcPr>
            <w:tcW w:w="0" w:type="auto"/>
          </w:tcPr>
          <w:p w14:paraId="042E9343" w14:textId="77777777" w:rsidR="008F49DF" w:rsidRPr="0000256B" w:rsidRDefault="008F49DF" w:rsidP="002A6716">
            <w:pPr>
              <w:pStyle w:val="TAL"/>
              <w:rPr>
                <w:sz w:val="16"/>
              </w:rPr>
            </w:pPr>
            <w:r>
              <w:rPr>
                <w:sz w:val="16"/>
              </w:rPr>
              <w:t>R5-253456</w:t>
            </w:r>
          </w:p>
        </w:tc>
        <w:tc>
          <w:tcPr>
            <w:tcW w:w="0" w:type="auto"/>
          </w:tcPr>
          <w:p w14:paraId="09D4306F" w14:textId="77777777" w:rsidR="008F49DF" w:rsidRPr="0000256B" w:rsidRDefault="008F49DF" w:rsidP="002A6716">
            <w:pPr>
              <w:pStyle w:val="TAL"/>
              <w:rPr>
                <w:sz w:val="16"/>
              </w:rPr>
            </w:pPr>
            <w:r>
              <w:rPr>
                <w:sz w:val="16"/>
              </w:rPr>
              <w:t>Updating Carrier leakage with PC5</w:t>
            </w:r>
          </w:p>
        </w:tc>
        <w:tc>
          <w:tcPr>
            <w:tcW w:w="0" w:type="auto"/>
          </w:tcPr>
          <w:p w14:paraId="2C52C38E" w14:textId="77777777" w:rsidR="008F49DF" w:rsidRPr="0000256B" w:rsidRDefault="008F49DF" w:rsidP="002A6716">
            <w:pPr>
              <w:pStyle w:val="TAL"/>
              <w:rPr>
                <w:sz w:val="16"/>
              </w:rPr>
            </w:pPr>
            <w:r>
              <w:rPr>
                <w:sz w:val="16"/>
              </w:rPr>
              <w:t>Ericsson</w:t>
            </w:r>
          </w:p>
        </w:tc>
        <w:tc>
          <w:tcPr>
            <w:tcW w:w="0" w:type="auto"/>
          </w:tcPr>
          <w:p w14:paraId="7E24DF05" w14:textId="77777777" w:rsidR="008F49DF" w:rsidRPr="0000256B" w:rsidRDefault="008F49DF" w:rsidP="002A6716">
            <w:pPr>
              <w:pStyle w:val="TAL"/>
              <w:rPr>
                <w:sz w:val="16"/>
              </w:rPr>
            </w:pPr>
            <w:r>
              <w:rPr>
                <w:sz w:val="16"/>
              </w:rPr>
              <w:t>agreed</w:t>
            </w:r>
          </w:p>
        </w:tc>
        <w:tc>
          <w:tcPr>
            <w:tcW w:w="0" w:type="auto"/>
          </w:tcPr>
          <w:p w14:paraId="678CCB1C" w14:textId="77777777" w:rsidR="008F49DF" w:rsidRPr="0000256B" w:rsidRDefault="008F49DF" w:rsidP="002A6716">
            <w:pPr>
              <w:pStyle w:val="TAL"/>
              <w:rPr>
                <w:sz w:val="16"/>
              </w:rPr>
            </w:pPr>
            <w:r>
              <w:rPr>
                <w:sz w:val="16"/>
              </w:rPr>
              <w:t>R5-252338</w:t>
            </w:r>
          </w:p>
        </w:tc>
        <w:tc>
          <w:tcPr>
            <w:tcW w:w="0" w:type="auto"/>
          </w:tcPr>
          <w:p w14:paraId="1F58DA99" w14:textId="77777777" w:rsidR="008F49DF" w:rsidRPr="0000256B" w:rsidRDefault="008F49DF" w:rsidP="002A6716">
            <w:pPr>
              <w:pStyle w:val="TAL"/>
              <w:rPr>
                <w:sz w:val="16"/>
              </w:rPr>
            </w:pPr>
            <w:r>
              <w:rPr>
                <w:sz w:val="16"/>
              </w:rPr>
              <w:t>-</w:t>
            </w:r>
          </w:p>
        </w:tc>
      </w:tr>
      <w:tr w:rsidR="008F49DF" w14:paraId="3E45695A" w14:textId="77777777" w:rsidTr="002A6716">
        <w:tc>
          <w:tcPr>
            <w:tcW w:w="0" w:type="auto"/>
          </w:tcPr>
          <w:p w14:paraId="1FE0327D" w14:textId="77777777" w:rsidR="008F49DF" w:rsidRPr="0000256B" w:rsidRDefault="008F49DF" w:rsidP="002A6716">
            <w:pPr>
              <w:pStyle w:val="TAL"/>
              <w:rPr>
                <w:sz w:val="16"/>
              </w:rPr>
            </w:pPr>
            <w:r>
              <w:rPr>
                <w:sz w:val="16"/>
              </w:rPr>
              <w:t>R5-253457</w:t>
            </w:r>
          </w:p>
        </w:tc>
        <w:tc>
          <w:tcPr>
            <w:tcW w:w="0" w:type="auto"/>
          </w:tcPr>
          <w:p w14:paraId="76FDB4D5" w14:textId="77777777" w:rsidR="008F49DF" w:rsidRPr="0000256B" w:rsidRDefault="008F49DF" w:rsidP="002A6716">
            <w:pPr>
              <w:pStyle w:val="TAL"/>
              <w:rPr>
                <w:sz w:val="16"/>
              </w:rPr>
            </w:pPr>
            <w:r>
              <w:rPr>
                <w:sz w:val="16"/>
              </w:rPr>
              <w:t>Updating In-band emissions with PC5</w:t>
            </w:r>
          </w:p>
        </w:tc>
        <w:tc>
          <w:tcPr>
            <w:tcW w:w="0" w:type="auto"/>
          </w:tcPr>
          <w:p w14:paraId="7E0F3DE5" w14:textId="77777777" w:rsidR="008F49DF" w:rsidRPr="0000256B" w:rsidRDefault="008F49DF" w:rsidP="002A6716">
            <w:pPr>
              <w:pStyle w:val="TAL"/>
              <w:rPr>
                <w:sz w:val="16"/>
              </w:rPr>
            </w:pPr>
            <w:r>
              <w:rPr>
                <w:sz w:val="16"/>
              </w:rPr>
              <w:t xml:space="preserve">Ericsson </w:t>
            </w:r>
          </w:p>
        </w:tc>
        <w:tc>
          <w:tcPr>
            <w:tcW w:w="0" w:type="auto"/>
          </w:tcPr>
          <w:p w14:paraId="29C67766" w14:textId="77777777" w:rsidR="008F49DF" w:rsidRPr="0000256B" w:rsidRDefault="008F49DF" w:rsidP="002A6716">
            <w:pPr>
              <w:pStyle w:val="TAL"/>
              <w:rPr>
                <w:sz w:val="16"/>
              </w:rPr>
            </w:pPr>
            <w:r>
              <w:rPr>
                <w:sz w:val="16"/>
              </w:rPr>
              <w:t>agreed</w:t>
            </w:r>
          </w:p>
        </w:tc>
        <w:tc>
          <w:tcPr>
            <w:tcW w:w="0" w:type="auto"/>
          </w:tcPr>
          <w:p w14:paraId="3DDF4B9D" w14:textId="77777777" w:rsidR="008F49DF" w:rsidRPr="0000256B" w:rsidRDefault="008F49DF" w:rsidP="002A6716">
            <w:pPr>
              <w:pStyle w:val="TAL"/>
              <w:rPr>
                <w:sz w:val="16"/>
              </w:rPr>
            </w:pPr>
            <w:r>
              <w:rPr>
                <w:sz w:val="16"/>
              </w:rPr>
              <w:t>R5-252340</w:t>
            </w:r>
          </w:p>
        </w:tc>
        <w:tc>
          <w:tcPr>
            <w:tcW w:w="0" w:type="auto"/>
          </w:tcPr>
          <w:p w14:paraId="3A648B6B" w14:textId="77777777" w:rsidR="008F49DF" w:rsidRPr="0000256B" w:rsidRDefault="008F49DF" w:rsidP="002A6716">
            <w:pPr>
              <w:pStyle w:val="TAL"/>
              <w:rPr>
                <w:sz w:val="16"/>
              </w:rPr>
            </w:pPr>
            <w:r>
              <w:rPr>
                <w:sz w:val="16"/>
              </w:rPr>
              <w:t>-</w:t>
            </w:r>
          </w:p>
        </w:tc>
      </w:tr>
      <w:tr w:rsidR="008F49DF" w14:paraId="48074191" w14:textId="77777777" w:rsidTr="002A6716">
        <w:tc>
          <w:tcPr>
            <w:tcW w:w="0" w:type="auto"/>
          </w:tcPr>
          <w:p w14:paraId="07E7879A" w14:textId="77777777" w:rsidR="008F49DF" w:rsidRPr="0000256B" w:rsidRDefault="008F49DF" w:rsidP="002A6716">
            <w:pPr>
              <w:pStyle w:val="TAL"/>
              <w:rPr>
                <w:sz w:val="16"/>
              </w:rPr>
            </w:pPr>
            <w:r>
              <w:rPr>
                <w:sz w:val="16"/>
              </w:rPr>
              <w:t>R5-253458</w:t>
            </w:r>
          </w:p>
        </w:tc>
        <w:tc>
          <w:tcPr>
            <w:tcW w:w="0" w:type="auto"/>
          </w:tcPr>
          <w:p w14:paraId="5849D39E" w14:textId="77777777" w:rsidR="008F49DF" w:rsidRPr="0000256B" w:rsidRDefault="008F49DF" w:rsidP="002A6716">
            <w:pPr>
              <w:pStyle w:val="TAL"/>
              <w:rPr>
                <w:sz w:val="16"/>
              </w:rPr>
            </w:pPr>
            <w:r>
              <w:rPr>
                <w:sz w:val="16"/>
              </w:rPr>
              <w:t>Updating Carrier leakage for CA minimum conformance requirements for PC5</w:t>
            </w:r>
          </w:p>
        </w:tc>
        <w:tc>
          <w:tcPr>
            <w:tcW w:w="0" w:type="auto"/>
          </w:tcPr>
          <w:p w14:paraId="234848D7" w14:textId="77777777" w:rsidR="008F49DF" w:rsidRPr="0000256B" w:rsidRDefault="008F49DF" w:rsidP="002A6716">
            <w:pPr>
              <w:pStyle w:val="TAL"/>
              <w:rPr>
                <w:sz w:val="16"/>
              </w:rPr>
            </w:pPr>
            <w:r>
              <w:rPr>
                <w:sz w:val="16"/>
              </w:rPr>
              <w:t>Ericsson</w:t>
            </w:r>
          </w:p>
        </w:tc>
        <w:tc>
          <w:tcPr>
            <w:tcW w:w="0" w:type="auto"/>
          </w:tcPr>
          <w:p w14:paraId="271F1DEC" w14:textId="77777777" w:rsidR="008F49DF" w:rsidRPr="0000256B" w:rsidRDefault="008F49DF" w:rsidP="002A6716">
            <w:pPr>
              <w:pStyle w:val="TAL"/>
              <w:rPr>
                <w:sz w:val="16"/>
              </w:rPr>
            </w:pPr>
            <w:r>
              <w:rPr>
                <w:sz w:val="16"/>
              </w:rPr>
              <w:t>agreed</w:t>
            </w:r>
          </w:p>
        </w:tc>
        <w:tc>
          <w:tcPr>
            <w:tcW w:w="0" w:type="auto"/>
          </w:tcPr>
          <w:p w14:paraId="6FCBBAF4" w14:textId="77777777" w:rsidR="008F49DF" w:rsidRPr="0000256B" w:rsidRDefault="008F49DF" w:rsidP="002A6716">
            <w:pPr>
              <w:pStyle w:val="TAL"/>
              <w:rPr>
                <w:sz w:val="16"/>
              </w:rPr>
            </w:pPr>
            <w:r>
              <w:rPr>
                <w:sz w:val="16"/>
              </w:rPr>
              <w:t>R5-252343</w:t>
            </w:r>
          </w:p>
        </w:tc>
        <w:tc>
          <w:tcPr>
            <w:tcW w:w="0" w:type="auto"/>
          </w:tcPr>
          <w:p w14:paraId="75D002C5" w14:textId="77777777" w:rsidR="008F49DF" w:rsidRPr="0000256B" w:rsidRDefault="008F49DF" w:rsidP="002A6716">
            <w:pPr>
              <w:pStyle w:val="TAL"/>
              <w:rPr>
                <w:sz w:val="16"/>
              </w:rPr>
            </w:pPr>
            <w:r>
              <w:rPr>
                <w:sz w:val="16"/>
              </w:rPr>
              <w:t>-</w:t>
            </w:r>
          </w:p>
        </w:tc>
      </w:tr>
      <w:tr w:rsidR="008F49DF" w14:paraId="499EDD09" w14:textId="77777777" w:rsidTr="002A6716">
        <w:tc>
          <w:tcPr>
            <w:tcW w:w="0" w:type="auto"/>
          </w:tcPr>
          <w:p w14:paraId="596B3735" w14:textId="77777777" w:rsidR="008F49DF" w:rsidRPr="0000256B" w:rsidRDefault="008F49DF" w:rsidP="002A6716">
            <w:pPr>
              <w:pStyle w:val="TAL"/>
              <w:rPr>
                <w:sz w:val="16"/>
              </w:rPr>
            </w:pPr>
            <w:r>
              <w:rPr>
                <w:sz w:val="16"/>
              </w:rPr>
              <w:t>R5-253459</w:t>
            </w:r>
          </w:p>
        </w:tc>
        <w:tc>
          <w:tcPr>
            <w:tcW w:w="0" w:type="auto"/>
          </w:tcPr>
          <w:p w14:paraId="0131DCCD" w14:textId="77777777" w:rsidR="008F49DF" w:rsidRPr="0000256B" w:rsidRDefault="008F49DF" w:rsidP="002A6716">
            <w:pPr>
              <w:pStyle w:val="TAL"/>
              <w:rPr>
                <w:sz w:val="16"/>
              </w:rPr>
            </w:pPr>
            <w:r>
              <w:rPr>
                <w:sz w:val="16"/>
              </w:rPr>
              <w:t>Updating In-band emissions for CA Minimum conformance requirements with PC5</w:t>
            </w:r>
          </w:p>
        </w:tc>
        <w:tc>
          <w:tcPr>
            <w:tcW w:w="0" w:type="auto"/>
          </w:tcPr>
          <w:p w14:paraId="70F05134" w14:textId="77777777" w:rsidR="008F49DF" w:rsidRPr="0000256B" w:rsidRDefault="008F49DF" w:rsidP="002A6716">
            <w:pPr>
              <w:pStyle w:val="TAL"/>
              <w:rPr>
                <w:sz w:val="16"/>
              </w:rPr>
            </w:pPr>
            <w:r>
              <w:rPr>
                <w:sz w:val="16"/>
              </w:rPr>
              <w:t>Ericsson</w:t>
            </w:r>
          </w:p>
        </w:tc>
        <w:tc>
          <w:tcPr>
            <w:tcW w:w="0" w:type="auto"/>
          </w:tcPr>
          <w:p w14:paraId="4E682297" w14:textId="77777777" w:rsidR="008F49DF" w:rsidRPr="0000256B" w:rsidRDefault="008F49DF" w:rsidP="002A6716">
            <w:pPr>
              <w:pStyle w:val="TAL"/>
              <w:rPr>
                <w:sz w:val="16"/>
              </w:rPr>
            </w:pPr>
            <w:r>
              <w:rPr>
                <w:sz w:val="16"/>
              </w:rPr>
              <w:t>agreed</w:t>
            </w:r>
          </w:p>
        </w:tc>
        <w:tc>
          <w:tcPr>
            <w:tcW w:w="0" w:type="auto"/>
          </w:tcPr>
          <w:p w14:paraId="0C03D30D" w14:textId="77777777" w:rsidR="008F49DF" w:rsidRPr="0000256B" w:rsidRDefault="008F49DF" w:rsidP="002A6716">
            <w:pPr>
              <w:pStyle w:val="TAL"/>
              <w:rPr>
                <w:sz w:val="16"/>
              </w:rPr>
            </w:pPr>
            <w:r>
              <w:rPr>
                <w:sz w:val="16"/>
              </w:rPr>
              <w:t>R5-252345</w:t>
            </w:r>
          </w:p>
        </w:tc>
        <w:tc>
          <w:tcPr>
            <w:tcW w:w="0" w:type="auto"/>
          </w:tcPr>
          <w:p w14:paraId="09C4452F" w14:textId="77777777" w:rsidR="008F49DF" w:rsidRPr="0000256B" w:rsidRDefault="008F49DF" w:rsidP="002A6716">
            <w:pPr>
              <w:pStyle w:val="TAL"/>
              <w:rPr>
                <w:sz w:val="16"/>
              </w:rPr>
            </w:pPr>
            <w:r>
              <w:rPr>
                <w:sz w:val="16"/>
              </w:rPr>
              <w:t>-</w:t>
            </w:r>
          </w:p>
        </w:tc>
      </w:tr>
      <w:tr w:rsidR="008F49DF" w14:paraId="0F2A2481" w14:textId="77777777" w:rsidTr="002A6716">
        <w:tc>
          <w:tcPr>
            <w:tcW w:w="0" w:type="auto"/>
          </w:tcPr>
          <w:p w14:paraId="6E928E9D" w14:textId="77777777" w:rsidR="008F49DF" w:rsidRPr="0000256B" w:rsidRDefault="008F49DF" w:rsidP="002A6716">
            <w:pPr>
              <w:pStyle w:val="TAL"/>
              <w:rPr>
                <w:sz w:val="16"/>
              </w:rPr>
            </w:pPr>
            <w:r>
              <w:rPr>
                <w:sz w:val="16"/>
              </w:rPr>
              <w:t>R5-253460</w:t>
            </w:r>
          </w:p>
        </w:tc>
        <w:tc>
          <w:tcPr>
            <w:tcW w:w="0" w:type="auto"/>
          </w:tcPr>
          <w:p w14:paraId="07760FE7" w14:textId="77777777" w:rsidR="008F49DF" w:rsidRPr="0000256B" w:rsidRDefault="008F49DF" w:rsidP="002A6716">
            <w:pPr>
              <w:pStyle w:val="TAL"/>
              <w:rPr>
                <w:sz w:val="16"/>
              </w:rPr>
            </w:pPr>
            <w:r>
              <w:rPr>
                <w:sz w:val="16"/>
              </w:rPr>
              <w:t>Updating In-band emissions for CA (2UL CA) with PC5</w:t>
            </w:r>
          </w:p>
        </w:tc>
        <w:tc>
          <w:tcPr>
            <w:tcW w:w="0" w:type="auto"/>
          </w:tcPr>
          <w:p w14:paraId="574CD5ED" w14:textId="77777777" w:rsidR="008F49DF" w:rsidRPr="0000256B" w:rsidRDefault="008F49DF" w:rsidP="002A6716">
            <w:pPr>
              <w:pStyle w:val="TAL"/>
              <w:rPr>
                <w:sz w:val="16"/>
              </w:rPr>
            </w:pPr>
            <w:r>
              <w:rPr>
                <w:sz w:val="16"/>
              </w:rPr>
              <w:t xml:space="preserve">Ericsson </w:t>
            </w:r>
          </w:p>
        </w:tc>
        <w:tc>
          <w:tcPr>
            <w:tcW w:w="0" w:type="auto"/>
          </w:tcPr>
          <w:p w14:paraId="39B7CA1A" w14:textId="77777777" w:rsidR="008F49DF" w:rsidRPr="0000256B" w:rsidRDefault="008F49DF" w:rsidP="002A6716">
            <w:pPr>
              <w:pStyle w:val="TAL"/>
              <w:rPr>
                <w:sz w:val="16"/>
              </w:rPr>
            </w:pPr>
            <w:r>
              <w:rPr>
                <w:sz w:val="16"/>
              </w:rPr>
              <w:t>agreed</w:t>
            </w:r>
          </w:p>
        </w:tc>
        <w:tc>
          <w:tcPr>
            <w:tcW w:w="0" w:type="auto"/>
          </w:tcPr>
          <w:p w14:paraId="5AD11B97" w14:textId="77777777" w:rsidR="008F49DF" w:rsidRPr="0000256B" w:rsidRDefault="008F49DF" w:rsidP="002A6716">
            <w:pPr>
              <w:pStyle w:val="TAL"/>
              <w:rPr>
                <w:sz w:val="16"/>
              </w:rPr>
            </w:pPr>
            <w:r>
              <w:rPr>
                <w:sz w:val="16"/>
              </w:rPr>
              <w:t>R5-252346</w:t>
            </w:r>
          </w:p>
        </w:tc>
        <w:tc>
          <w:tcPr>
            <w:tcW w:w="0" w:type="auto"/>
          </w:tcPr>
          <w:p w14:paraId="231C4906" w14:textId="77777777" w:rsidR="008F49DF" w:rsidRPr="0000256B" w:rsidRDefault="008F49DF" w:rsidP="002A6716">
            <w:pPr>
              <w:pStyle w:val="TAL"/>
              <w:rPr>
                <w:sz w:val="16"/>
              </w:rPr>
            </w:pPr>
            <w:r>
              <w:rPr>
                <w:sz w:val="16"/>
              </w:rPr>
              <w:t>-</w:t>
            </w:r>
          </w:p>
        </w:tc>
      </w:tr>
      <w:tr w:rsidR="008F49DF" w14:paraId="32A13931" w14:textId="77777777" w:rsidTr="002A6716">
        <w:tc>
          <w:tcPr>
            <w:tcW w:w="0" w:type="auto"/>
          </w:tcPr>
          <w:p w14:paraId="5EC71A9D" w14:textId="77777777" w:rsidR="008F49DF" w:rsidRPr="0000256B" w:rsidRDefault="008F49DF" w:rsidP="002A6716">
            <w:pPr>
              <w:pStyle w:val="TAL"/>
              <w:rPr>
                <w:sz w:val="16"/>
              </w:rPr>
            </w:pPr>
            <w:r>
              <w:rPr>
                <w:sz w:val="16"/>
              </w:rPr>
              <w:t>R5-253461</w:t>
            </w:r>
          </w:p>
        </w:tc>
        <w:tc>
          <w:tcPr>
            <w:tcW w:w="0" w:type="auto"/>
          </w:tcPr>
          <w:p w14:paraId="1754EA41" w14:textId="77777777" w:rsidR="008F49DF" w:rsidRPr="0000256B" w:rsidRDefault="008F49DF" w:rsidP="002A6716">
            <w:pPr>
              <w:pStyle w:val="TAL"/>
              <w:rPr>
                <w:sz w:val="16"/>
              </w:rPr>
            </w:pPr>
            <w:r>
              <w:rPr>
                <w:sz w:val="16"/>
              </w:rPr>
              <w:t>Updating beam correspondence - EIRP with PC5</w:t>
            </w:r>
          </w:p>
        </w:tc>
        <w:tc>
          <w:tcPr>
            <w:tcW w:w="0" w:type="auto"/>
          </w:tcPr>
          <w:p w14:paraId="2FAB84B3" w14:textId="77777777" w:rsidR="008F49DF" w:rsidRPr="0000256B" w:rsidRDefault="008F49DF" w:rsidP="002A6716">
            <w:pPr>
              <w:pStyle w:val="TAL"/>
              <w:rPr>
                <w:sz w:val="16"/>
              </w:rPr>
            </w:pPr>
            <w:r>
              <w:rPr>
                <w:sz w:val="16"/>
              </w:rPr>
              <w:t xml:space="preserve">Ericsson </w:t>
            </w:r>
          </w:p>
        </w:tc>
        <w:tc>
          <w:tcPr>
            <w:tcW w:w="0" w:type="auto"/>
          </w:tcPr>
          <w:p w14:paraId="620E8CA2" w14:textId="77777777" w:rsidR="008F49DF" w:rsidRPr="0000256B" w:rsidRDefault="008F49DF" w:rsidP="002A6716">
            <w:pPr>
              <w:pStyle w:val="TAL"/>
              <w:rPr>
                <w:sz w:val="16"/>
              </w:rPr>
            </w:pPr>
            <w:r>
              <w:rPr>
                <w:sz w:val="16"/>
              </w:rPr>
              <w:t>withdrawn</w:t>
            </w:r>
          </w:p>
        </w:tc>
        <w:tc>
          <w:tcPr>
            <w:tcW w:w="0" w:type="auto"/>
          </w:tcPr>
          <w:p w14:paraId="6336193D" w14:textId="77777777" w:rsidR="008F49DF" w:rsidRPr="0000256B" w:rsidRDefault="008F49DF" w:rsidP="002A6716">
            <w:pPr>
              <w:pStyle w:val="TAL"/>
              <w:rPr>
                <w:sz w:val="16"/>
              </w:rPr>
            </w:pPr>
            <w:r>
              <w:rPr>
                <w:sz w:val="16"/>
              </w:rPr>
              <w:t>R5-252374</w:t>
            </w:r>
          </w:p>
        </w:tc>
        <w:tc>
          <w:tcPr>
            <w:tcW w:w="0" w:type="auto"/>
          </w:tcPr>
          <w:p w14:paraId="2D7312B3" w14:textId="77777777" w:rsidR="008F49DF" w:rsidRPr="0000256B" w:rsidRDefault="008F49DF" w:rsidP="002A6716">
            <w:pPr>
              <w:pStyle w:val="TAL"/>
              <w:rPr>
                <w:sz w:val="16"/>
              </w:rPr>
            </w:pPr>
            <w:r>
              <w:rPr>
                <w:sz w:val="16"/>
              </w:rPr>
              <w:t>-</w:t>
            </w:r>
          </w:p>
        </w:tc>
      </w:tr>
      <w:tr w:rsidR="008F49DF" w14:paraId="54FE203B" w14:textId="77777777" w:rsidTr="002A6716">
        <w:tc>
          <w:tcPr>
            <w:tcW w:w="0" w:type="auto"/>
          </w:tcPr>
          <w:p w14:paraId="6E1BD04F" w14:textId="77777777" w:rsidR="008F49DF" w:rsidRPr="0000256B" w:rsidRDefault="008F49DF" w:rsidP="002A6716">
            <w:pPr>
              <w:pStyle w:val="TAL"/>
              <w:rPr>
                <w:sz w:val="16"/>
              </w:rPr>
            </w:pPr>
            <w:r>
              <w:rPr>
                <w:sz w:val="16"/>
              </w:rPr>
              <w:t>R5-253462</w:t>
            </w:r>
          </w:p>
        </w:tc>
        <w:tc>
          <w:tcPr>
            <w:tcW w:w="0" w:type="auto"/>
          </w:tcPr>
          <w:p w14:paraId="3C1359CA" w14:textId="77777777" w:rsidR="008F49DF" w:rsidRPr="0000256B" w:rsidRDefault="008F49DF" w:rsidP="002A6716">
            <w:pPr>
              <w:pStyle w:val="TAL"/>
              <w:rPr>
                <w:sz w:val="16"/>
              </w:rPr>
            </w:pPr>
            <w:r>
              <w:rPr>
                <w:sz w:val="16"/>
              </w:rPr>
              <w:t>Updates to 2AoA spherical coverage test</w:t>
            </w:r>
          </w:p>
        </w:tc>
        <w:tc>
          <w:tcPr>
            <w:tcW w:w="0" w:type="auto"/>
          </w:tcPr>
          <w:p w14:paraId="4D687439" w14:textId="77777777" w:rsidR="008F49DF" w:rsidRPr="0000256B" w:rsidRDefault="008F49DF" w:rsidP="002A6716">
            <w:pPr>
              <w:pStyle w:val="TAL"/>
              <w:rPr>
                <w:sz w:val="16"/>
              </w:rPr>
            </w:pPr>
            <w:r>
              <w:rPr>
                <w:sz w:val="16"/>
              </w:rPr>
              <w:t>Apple Inc</w:t>
            </w:r>
          </w:p>
        </w:tc>
        <w:tc>
          <w:tcPr>
            <w:tcW w:w="0" w:type="auto"/>
          </w:tcPr>
          <w:p w14:paraId="3B3F8061" w14:textId="77777777" w:rsidR="008F49DF" w:rsidRPr="0000256B" w:rsidRDefault="008F49DF" w:rsidP="002A6716">
            <w:pPr>
              <w:pStyle w:val="TAL"/>
              <w:rPr>
                <w:sz w:val="16"/>
              </w:rPr>
            </w:pPr>
            <w:r>
              <w:rPr>
                <w:sz w:val="16"/>
              </w:rPr>
              <w:t>agreed</w:t>
            </w:r>
          </w:p>
        </w:tc>
        <w:tc>
          <w:tcPr>
            <w:tcW w:w="0" w:type="auto"/>
          </w:tcPr>
          <w:p w14:paraId="0E2CE2A2" w14:textId="77777777" w:rsidR="008F49DF" w:rsidRPr="0000256B" w:rsidRDefault="008F49DF" w:rsidP="002A6716">
            <w:pPr>
              <w:pStyle w:val="TAL"/>
              <w:rPr>
                <w:sz w:val="16"/>
              </w:rPr>
            </w:pPr>
            <w:r>
              <w:rPr>
                <w:sz w:val="16"/>
              </w:rPr>
              <w:t>R5-253004</w:t>
            </w:r>
          </w:p>
        </w:tc>
        <w:tc>
          <w:tcPr>
            <w:tcW w:w="0" w:type="auto"/>
          </w:tcPr>
          <w:p w14:paraId="6AFF08B6" w14:textId="77777777" w:rsidR="008F49DF" w:rsidRPr="0000256B" w:rsidRDefault="008F49DF" w:rsidP="002A6716">
            <w:pPr>
              <w:pStyle w:val="TAL"/>
              <w:rPr>
                <w:sz w:val="16"/>
              </w:rPr>
            </w:pPr>
            <w:r>
              <w:rPr>
                <w:sz w:val="16"/>
              </w:rPr>
              <w:t>-</w:t>
            </w:r>
          </w:p>
        </w:tc>
      </w:tr>
      <w:tr w:rsidR="008F49DF" w14:paraId="69A70ABE" w14:textId="77777777" w:rsidTr="002A6716">
        <w:tc>
          <w:tcPr>
            <w:tcW w:w="0" w:type="auto"/>
          </w:tcPr>
          <w:p w14:paraId="342769DA" w14:textId="77777777" w:rsidR="008F49DF" w:rsidRPr="0000256B" w:rsidRDefault="008F49DF" w:rsidP="002A6716">
            <w:pPr>
              <w:pStyle w:val="TAL"/>
              <w:rPr>
                <w:sz w:val="16"/>
              </w:rPr>
            </w:pPr>
            <w:r>
              <w:rPr>
                <w:sz w:val="16"/>
              </w:rPr>
              <w:t>R5-253463</w:t>
            </w:r>
          </w:p>
        </w:tc>
        <w:tc>
          <w:tcPr>
            <w:tcW w:w="0" w:type="auto"/>
          </w:tcPr>
          <w:p w14:paraId="671491AE" w14:textId="77777777" w:rsidR="008F49DF" w:rsidRPr="0000256B" w:rsidRDefault="008F49DF" w:rsidP="002A6716">
            <w:pPr>
              <w:pStyle w:val="TAL"/>
              <w:rPr>
                <w:sz w:val="16"/>
              </w:rPr>
            </w:pPr>
            <w:r>
              <w:rPr>
                <w:sz w:val="16"/>
              </w:rPr>
              <w:t>Updates to FR2 RF test spec Clause 6</w:t>
            </w:r>
          </w:p>
        </w:tc>
        <w:tc>
          <w:tcPr>
            <w:tcW w:w="0" w:type="auto"/>
          </w:tcPr>
          <w:p w14:paraId="1B25B6FA" w14:textId="77777777" w:rsidR="008F49DF" w:rsidRPr="0000256B" w:rsidRDefault="008F49DF" w:rsidP="002A6716">
            <w:pPr>
              <w:pStyle w:val="TAL"/>
              <w:rPr>
                <w:sz w:val="16"/>
              </w:rPr>
            </w:pPr>
            <w:r>
              <w:rPr>
                <w:sz w:val="16"/>
              </w:rPr>
              <w:t>Apple Inc</w:t>
            </w:r>
          </w:p>
        </w:tc>
        <w:tc>
          <w:tcPr>
            <w:tcW w:w="0" w:type="auto"/>
          </w:tcPr>
          <w:p w14:paraId="10E9447A" w14:textId="77777777" w:rsidR="008F49DF" w:rsidRPr="0000256B" w:rsidRDefault="008F49DF" w:rsidP="002A6716">
            <w:pPr>
              <w:pStyle w:val="TAL"/>
              <w:rPr>
                <w:sz w:val="16"/>
              </w:rPr>
            </w:pPr>
            <w:r>
              <w:rPr>
                <w:sz w:val="16"/>
              </w:rPr>
              <w:t>agreed</w:t>
            </w:r>
          </w:p>
        </w:tc>
        <w:tc>
          <w:tcPr>
            <w:tcW w:w="0" w:type="auto"/>
          </w:tcPr>
          <w:p w14:paraId="5FF4C3E0" w14:textId="77777777" w:rsidR="008F49DF" w:rsidRPr="0000256B" w:rsidRDefault="008F49DF" w:rsidP="002A6716">
            <w:pPr>
              <w:pStyle w:val="TAL"/>
              <w:rPr>
                <w:sz w:val="16"/>
              </w:rPr>
            </w:pPr>
            <w:r>
              <w:rPr>
                <w:sz w:val="16"/>
              </w:rPr>
              <w:t>R5-253012</w:t>
            </w:r>
          </w:p>
        </w:tc>
        <w:tc>
          <w:tcPr>
            <w:tcW w:w="0" w:type="auto"/>
          </w:tcPr>
          <w:p w14:paraId="4C0B541F" w14:textId="77777777" w:rsidR="008F49DF" w:rsidRPr="0000256B" w:rsidRDefault="008F49DF" w:rsidP="002A6716">
            <w:pPr>
              <w:pStyle w:val="TAL"/>
              <w:rPr>
                <w:sz w:val="16"/>
              </w:rPr>
            </w:pPr>
            <w:r>
              <w:rPr>
                <w:sz w:val="16"/>
              </w:rPr>
              <w:t>-</w:t>
            </w:r>
          </w:p>
        </w:tc>
      </w:tr>
      <w:tr w:rsidR="008F49DF" w14:paraId="1C1DC497" w14:textId="77777777" w:rsidTr="002A6716">
        <w:tc>
          <w:tcPr>
            <w:tcW w:w="0" w:type="auto"/>
          </w:tcPr>
          <w:p w14:paraId="485400ED" w14:textId="77777777" w:rsidR="008F49DF" w:rsidRPr="0000256B" w:rsidRDefault="008F49DF" w:rsidP="002A6716">
            <w:pPr>
              <w:pStyle w:val="TAL"/>
              <w:rPr>
                <w:sz w:val="16"/>
              </w:rPr>
            </w:pPr>
            <w:r>
              <w:rPr>
                <w:sz w:val="16"/>
              </w:rPr>
              <w:t>R5-253464</w:t>
            </w:r>
          </w:p>
        </w:tc>
        <w:tc>
          <w:tcPr>
            <w:tcW w:w="0" w:type="auto"/>
          </w:tcPr>
          <w:p w14:paraId="59B45F22" w14:textId="77777777" w:rsidR="008F49DF" w:rsidRPr="0000256B" w:rsidRDefault="008F49DF" w:rsidP="002A6716">
            <w:pPr>
              <w:pStyle w:val="TAL"/>
              <w:rPr>
                <w:sz w:val="16"/>
              </w:rPr>
            </w:pPr>
            <w:r>
              <w:rPr>
                <w:sz w:val="16"/>
              </w:rPr>
              <w:t>Updates to FR2 RF test spec Clause 7</w:t>
            </w:r>
          </w:p>
        </w:tc>
        <w:tc>
          <w:tcPr>
            <w:tcW w:w="0" w:type="auto"/>
          </w:tcPr>
          <w:p w14:paraId="77B28FC9" w14:textId="77777777" w:rsidR="008F49DF" w:rsidRPr="0000256B" w:rsidRDefault="008F49DF" w:rsidP="002A6716">
            <w:pPr>
              <w:pStyle w:val="TAL"/>
              <w:rPr>
                <w:sz w:val="16"/>
              </w:rPr>
            </w:pPr>
            <w:r>
              <w:rPr>
                <w:sz w:val="16"/>
              </w:rPr>
              <w:t>Apple Inc</w:t>
            </w:r>
          </w:p>
        </w:tc>
        <w:tc>
          <w:tcPr>
            <w:tcW w:w="0" w:type="auto"/>
          </w:tcPr>
          <w:p w14:paraId="18431C91" w14:textId="77777777" w:rsidR="008F49DF" w:rsidRPr="0000256B" w:rsidRDefault="008F49DF" w:rsidP="002A6716">
            <w:pPr>
              <w:pStyle w:val="TAL"/>
              <w:rPr>
                <w:sz w:val="16"/>
              </w:rPr>
            </w:pPr>
            <w:r>
              <w:rPr>
                <w:sz w:val="16"/>
              </w:rPr>
              <w:t>agreed</w:t>
            </w:r>
          </w:p>
        </w:tc>
        <w:tc>
          <w:tcPr>
            <w:tcW w:w="0" w:type="auto"/>
          </w:tcPr>
          <w:p w14:paraId="61AB949B" w14:textId="77777777" w:rsidR="008F49DF" w:rsidRPr="0000256B" w:rsidRDefault="008F49DF" w:rsidP="002A6716">
            <w:pPr>
              <w:pStyle w:val="TAL"/>
              <w:rPr>
                <w:sz w:val="16"/>
              </w:rPr>
            </w:pPr>
            <w:r>
              <w:rPr>
                <w:sz w:val="16"/>
              </w:rPr>
              <w:t>R5-253013</w:t>
            </w:r>
          </w:p>
        </w:tc>
        <w:tc>
          <w:tcPr>
            <w:tcW w:w="0" w:type="auto"/>
          </w:tcPr>
          <w:p w14:paraId="0E70E56A" w14:textId="77777777" w:rsidR="008F49DF" w:rsidRPr="0000256B" w:rsidRDefault="008F49DF" w:rsidP="002A6716">
            <w:pPr>
              <w:pStyle w:val="TAL"/>
              <w:rPr>
                <w:sz w:val="16"/>
              </w:rPr>
            </w:pPr>
            <w:r>
              <w:rPr>
                <w:sz w:val="16"/>
              </w:rPr>
              <w:t>-</w:t>
            </w:r>
          </w:p>
        </w:tc>
      </w:tr>
      <w:tr w:rsidR="008F49DF" w14:paraId="50D3A69D" w14:textId="77777777" w:rsidTr="002A6716">
        <w:tc>
          <w:tcPr>
            <w:tcW w:w="0" w:type="auto"/>
          </w:tcPr>
          <w:p w14:paraId="3D0B875C" w14:textId="77777777" w:rsidR="008F49DF" w:rsidRPr="0000256B" w:rsidRDefault="008F49DF" w:rsidP="002A6716">
            <w:pPr>
              <w:pStyle w:val="TAL"/>
              <w:rPr>
                <w:sz w:val="16"/>
              </w:rPr>
            </w:pPr>
            <w:r>
              <w:rPr>
                <w:sz w:val="16"/>
              </w:rPr>
              <w:t>R5-253465</w:t>
            </w:r>
          </w:p>
        </w:tc>
        <w:tc>
          <w:tcPr>
            <w:tcW w:w="0" w:type="auto"/>
          </w:tcPr>
          <w:p w14:paraId="7E54983A" w14:textId="77777777" w:rsidR="008F49DF" w:rsidRPr="0000256B" w:rsidRDefault="008F49DF" w:rsidP="002A6716">
            <w:pPr>
              <w:pStyle w:val="TAL"/>
              <w:rPr>
                <w:sz w:val="16"/>
              </w:rPr>
            </w:pPr>
            <w:r>
              <w:rPr>
                <w:sz w:val="16"/>
              </w:rPr>
              <w:t>Addition of FR2 RF testability issue list to specification</w:t>
            </w:r>
          </w:p>
        </w:tc>
        <w:tc>
          <w:tcPr>
            <w:tcW w:w="0" w:type="auto"/>
          </w:tcPr>
          <w:p w14:paraId="0E60F809" w14:textId="77777777" w:rsidR="008F49DF" w:rsidRPr="0000256B" w:rsidRDefault="008F49DF" w:rsidP="002A6716">
            <w:pPr>
              <w:pStyle w:val="TAL"/>
              <w:rPr>
                <w:sz w:val="16"/>
              </w:rPr>
            </w:pPr>
            <w:r>
              <w:rPr>
                <w:sz w:val="16"/>
              </w:rPr>
              <w:t>Apple Inc</w:t>
            </w:r>
          </w:p>
        </w:tc>
        <w:tc>
          <w:tcPr>
            <w:tcW w:w="0" w:type="auto"/>
          </w:tcPr>
          <w:p w14:paraId="39183AA0" w14:textId="77777777" w:rsidR="008F49DF" w:rsidRPr="0000256B" w:rsidRDefault="008F49DF" w:rsidP="002A6716">
            <w:pPr>
              <w:pStyle w:val="TAL"/>
              <w:rPr>
                <w:sz w:val="16"/>
              </w:rPr>
            </w:pPr>
            <w:r>
              <w:rPr>
                <w:sz w:val="16"/>
              </w:rPr>
              <w:t>agreed</w:t>
            </w:r>
          </w:p>
        </w:tc>
        <w:tc>
          <w:tcPr>
            <w:tcW w:w="0" w:type="auto"/>
          </w:tcPr>
          <w:p w14:paraId="718DDF4B" w14:textId="77777777" w:rsidR="008F49DF" w:rsidRPr="0000256B" w:rsidRDefault="008F49DF" w:rsidP="002A6716">
            <w:pPr>
              <w:pStyle w:val="TAL"/>
              <w:rPr>
                <w:sz w:val="16"/>
              </w:rPr>
            </w:pPr>
            <w:r>
              <w:rPr>
                <w:sz w:val="16"/>
              </w:rPr>
              <w:t>R5-253001</w:t>
            </w:r>
          </w:p>
        </w:tc>
        <w:tc>
          <w:tcPr>
            <w:tcW w:w="0" w:type="auto"/>
          </w:tcPr>
          <w:p w14:paraId="6ABC31E9" w14:textId="77777777" w:rsidR="008F49DF" w:rsidRPr="0000256B" w:rsidRDefault="008F49DF" w:rsidP="002A6716">
            <w:pPr>
              <w:pStyle w:val="TAL"/>
              <w:rPr>
                <w:sz w:val="16"/>
              </w:rPr>
            </w:pPr>
            <w:r>
              <w:rPr>
                <w:sz w:val="16"/>
              </w:rPr>
              <w:t>-</w:t>
            </w:r>
          </w:p>
        </w:tc>
      </w:tr>
      <w:tr w:rsidR="008F49DF" w14:paraId="150D7D4D" w14:textId="77777777" w:rsidTr="002A6716">
        <w:tc>
          <w:tcPr>
            <w:tcW w:w="0" w:type="auto"/>
          </w:tcPr>
          <w:p w14:paraId="62ABAF3F" w14:textId="77777777" w:rsidR="008F49DF" w:rsidRPr="0000256B" w:rsidRDefault="008F49DF" w:rsidP="002A6716">
            <w:pPr>
              <w:pStyle w:val="TAL"/>
              <w:rPr>
                <w:sz w:val="16"/>
              </w:rPr>
            </w:pPr>
            <w:r>
              <w:rPr>
                <w:sz w:val="16"/>
              </w:rPr>
              <w:t>R5-253466</w:t>
            </w:r>
          </w:p>
        </w:tc>
        <w:tc>
          <w:tcPr>
            <w:tcW w:w="0" w:type="auto"/>
          </w:tcPr>
          <w:p w14:paraId="6F6EF866" w14:textId="77777777" w:rsidR="008F49DF" w:rsidRPr="0000256B" w:rsidRDefault="008F49DF" w:rsidP="002A6716">
            <w:pPr>
              <w:pStyle w:val="TAL"/>
              <w:rPr>
                <w:sz w:val="16"/>
              </w:rPr>
            </w:pPr>
            <w:r>
              <w:rPr>
                <w:sz w:val="16"/>
              </w:rPr>
              <w:t>Update to FR1 inter-band EN-DC REFSENS for Rel-16</w:t>
            </w:r>
          </w:p>
        </w:tc>
        <w:tc>
          <w:tcPr>
            <w:tcW w:w="0" w:type="auto"/>
          </w:tcPr>
          <w:p w14:paraId="0F3C4C35" w14:textId="77777777" w:rsidR="008F49DF" w:rsidRPr="0000256B" w:rsidRDefault="008F49DF" w:rsidP="002A6716">
            <w:pPr>
              <w:pStyle w:val="TAL"/>
              <w:rPr>
                <w:sz w:val="16"/>
              </w:rPr>
            </w:pPr>
            <w:r>
              <w:rPr>
                <w:sz w:val="16"/>
              </w:rPr>
              <w:t>Anritsu</w:t>
            </w:r>
          </w:p>
        </w:tc>
        <w:tc>
          <w:tcPr>
            <w:tcW w:w="0" w:type="auto"/>
          </w:tcPr>
          <w:p w14:paraId="17443724" w14:textId="77777777" w:rsidR="008F49DF" w:rsidRPr="0000256B" w:rsidRDefault="008F49DF" w:rsidP="002A6716">
            <w:pPr>
              <w:pStyle w:val="TAL"/>
              <w:rPr>
                <w:sz w:val="16"/>
              </w:rPr>
            </w:pPr>
            <w:r>
              <w:rPr>
                <w:sz w:val="16"/>
              </w:rPr>
              <w:t>agreed</w:t>
            </w:r>
          </w:p>
        </w:tc>
        <w:tc>
          <w:tcPr>
            <w:tcW w:w="0" w:type="auto"/>
          </w:tcPr>
          <w:p w14:paraId="2F042829" w14:textId="77777777" w:rsidR="008F49DF" w:rsidRPr="0000256B" w:rsidRDefault="008F49DF" w:rsidP="002A6716">
            <w:pPr>
              <w:pStyle w:val="TAL"/>
              <w:rPr>
                <w:sz w:val="16"/>
              </w:rPr>
            </w:pPr>
            <w:r>
              <w:rPr>
                <w:sz w:val="16"/>
              </w:rPr>
              <w:t>R5-252506</w:t>
            </w:r>
          </w:p>
        </w:tc>
        <w:tc>
          <w:tcPr>
            <w:tcW w:w="0" w:type="auto"/>
          </w:tcPr>
          <w:p w14:paraId="4D857CB1" w14:textId="77777777" w:rsidR="008F49DF" w:rsidRPr="0000256B" w:rsidRDefault="008F49DF" w:rsidP="002A6716">
            <w:pPr>
              <w:pStyle w:val="TAL"/>
              <w:rPr>
                <w:sz w:val="16"/>
              </w:rPr>
            </w:pPr>
            <w:r>
              <w:rPr>
                <w:sz w:val="16"/>
              </w:rPr>
              <w:t>-</w:t>
            </w:r>
          </w:p>
        </w:tc>
      </w:tr>
      <w:tr w:rsidR="008F49DF" w14:paraId="352813E6" w14:textId="77777777" w:rsidTr="002A6716">
        <w:tc>
          <w:tcPr>
            <w:tcW w:w="0" w:type="auto"/>
          </w:tcPr>
          <w:p w14:paraId="418CB522" w14:textId="77777777" w:rsidR="008F49DF" w:rsidRPr="0000256B" w:rsidRDefault="008F49DF" w:rsidP="002A6716">
            <w:pPr>
              <w:pStyle w:val="TAL"/>
              <w:rPr>
                <w:sz w:val="16"/>
              </w:rPr>
            </w:pPr>
            <w:r>
              <w:rPr>
                <w:sz w:val="16"/>
              </w:rPr>
              <w:t>R5-253467</w:t>
            </w:r>
          </w:p>
        </w:tc>
        <w:tc>
          <w:tcPr>
            <w:tcW w:w="0" w:type="auto"/>
          </w:tcPr>
          <w:p w14:paraId="4E0DC21A" w14:textId="77777777" w:rsidR="008F49DF" w:rsidRPr="0000256B" w:rsidRDefault="008F49DF" w:rsidP="002A6716">
            <w:pPr>
              <w:pStyle w:val="TAL"/>
              <w:rPr>
                <w:sz w:val="16"/>
              </w:rPr>
            </w:pPr>
            <w:r>
              <w:rPr>
                <w:sz w:val="16"/>
              </w:rPr>
              <w:t>Correction to 7.3B.2.3 for Rel-16 EN-DC configurations</w:t>
            </w:r>
          </w:p>
        </w:tc>
        <w:tc>
          <w:tcPr>
            <w:tcW w:w="0" w:type="auto"/>
          </w:tcPr>
          <w:p w14:paraId="00DC36B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B2CBB97" w14:textId="77777777" w:rsidR="008F49DF" w:rsidRPr="0000256B" w:rsidRDefault="008F49DF" w:rsidP="002A6716">
            <w:pPr>
              <w:pStyle w:val="TAL"/>
              <w:rPr>
                <w:sz w:val="16"/>
              </w:rPr>
            </w:pPr>
            <w:r>
              <w:rPr>
                <w:sz w:val="16"/>
              </w:rPr>
              <w:t>agreed</w:t>
            </w:r>
          </w:p>
        </w:tc>
        <w:tc>
          <w:tcPr>
            <w:tcW w:w="0" w:type="auto"/>
          </w:tcPr>
          <w:p w14:paraId="1E255BE9" w14:textId="77777777" w:rsidR="008F49DF" w:rsidRPr="0000256B" w:rsidRDefault="008F49DF" w:rsidP="002A6716">
            <w:pPr>
              <w:pStyle w:val="TAL"/>
              <w:rPr>
                <w:sz w:val="16"/>
              </w:rPr>
            </w:pPr>
            <w:r>
              <w:rPr>
                <w:sz w:val="16"/>
              </w:rPr>
              <w:t>R5-252750</w:t>
            </w:r>
          </w:p>
        </w:tc>
        <w:tc>
          <w:tcPr>
            <w:tcW w:w="0" w:type="auto"/>
          </w:tcPr>
          <w:p w14:paraId="1A43C6A3" w14:textId="77777777" w:rsidR="008F49DF" w:rsidRPr="0000256B" w:rsidRDefault="008F49DF" w:rsidP="002A6716">
            <w:pPr>
              <w:pStyle w:val="TAL"/>
              <w:rPr>
                <w:sz w:val="16"/>
              </w:rPr>
            </w:pPr>
            <w:r>
              <w:rPr>
                <w:sz w:val="16"/>
              </w:rPr>
              <w:t>-</w:t>
            </w:r>
          </w:p>
        </w:tc>
      </w:tr>
      <w:tr w:rsidR="008F49DF" w14:paraId="1D2349C6" w14:textId="77777777" w:rsidTr="002A6716">
        <w:tc>
          <w:tcPr>
            <w:tcW w:w="0" w:type="auto"/>
          </w:tcPr>
          <w:p w14:paraId="5D9034FC" w14:textId="77777777" w:rsidR="008F49DF" w:rsidRPr="0000256B" w:rsidRDefault="008F49DF" w:rsidP="002A6716">
            <w:pPr>
              <w:pStyle w:val="TAL"/>
              <w:rPr>
                <w:sz w:val="16"/>
              </w:rPr>
            </w:pPr>
            <w:r>
              <w:rPr>
                <w:sz w:val="16"/>
              </w:rPr>
              <w:t>R5-253468</w:t>
            </w:r>
          </w:p>
        </w:tc>
        <w:tc>
          <w:tcPr>
            <w:tcW w:w="0" w:type="auto"/>
          </w:tcPr>
          <w:p w14:paraId="004D8240" w14:textId="77777777" w:rsidR="008F49DF" w:rsidRPr="0000256B" w:rsidRDefault="008F49DF" w:rsidP="002A6716">
            <w:pPr>
              <w:pStyle w:val="TAL"/>
              <w:rPr>
                <w:sz w:val="16"/>
              </w:rPr>
            </w:pPr>
            <w:r>
              <w:rPr>
                <w:sz w:val="16"/>
              </w:rPr>
              <w:t>Update to FR1 inter-band EN-DC REFSENS for Rel-17</w:t>
            </w:r>
          </w:p>
        </w:tc>
        <w:tc>
          <w:tcPr>
            <w:tcW w:w="0" w:type="auto"/>
          </w:tcPr>
          <w:p w14:paraId="388A9330" w14:textId="77777777" w:rsidR="008F49DF" w:rsidRPr="0000256B" w:rsidRDefault="008F49DF" w:rsidP="002A6716">
            <w:pPr>
              <w:pStyle w:val="TAL"/>
              <w:rPr>
                <w:sz w:val="16"/>
              </w:rPr>
            </w:pPr>
            <w:r>
              <w:rPr>
                <w:sz w:val="16"/>
              </w:rPr>
              <w:t>Anritsu</w:t>
            </w:r>
          </w:p>
        </w:tc>
        <w:tc>
          <w:tcPr>
            <w:tcW w:w="0" w:type="auto"/>
          </w:tcPr>
          <w:p w14:paraId="373D6C49" w14:textId="77777777" w:rsidR="008F49DF" w:rsidRPr="0000256B" w:rsidRDefault="008F49DF" w:rsidP="002A6716">
            <w:pPr>
              <w:pStyle w:val="TAL"/>
              <w:rPr>
                <w:sz w:val="16"/>
              </w:rPr>
            </w:pPr>
            <w:r>
              <w:rPr>
                <w:sz w:val="16"/>
              </w:rPr>
              <w:t>revised</w:t>
            </w:r>
          </w:p>
        </w:tc>
        <w:tc>
          <w:tcPr>
            <w:tcW w:w="0" w:type="auto"/>
          </w:tcPr>
          <w:p w14:paraId="4A6FF832" w14:textId="77777777" w:rsidR="008F49DF" w:rsidRPr="0000256B" w:rsidRDefault="008F49DF" w:rsidP="002A6716">
            <w:pPr>
              <w:pStyle w:val="TAL"/>
              <w:rPr>
                <w:sz w:val="16"/>
              </w:rPr>
            </w:pPr>
            <w:r>
              <w:rPr>
                <w:sz w:val="16"/>
              </w:rPr>
              <w:t>R5-252507</w:t>
            </w:r>
          </w:p>
        </w:tc>
        <w:tc>
          <w:tcPr>
            <w:tcW w:w="0" w:type="auto"/>
          </w:tcPr>
          <w:p w14:paraId="44918189" w14:textId="77777777" w:rsidR="008F49DF" w:rsidRPr="0000256B" w:rsidRDefault="008F49DF" w:rsidP="002A6716">
            <w:pPr>
              <w:pStyle w:val="TAL"/>
              <w:rPr>
                <w:sz w:val="16"/>
              </w:rPr>
            </w:pPr>
            <w:r>
              <w:rPr>
                <w:sz w:val="16"/>
              </w:rPr>
              <w:t>R5-253650</w:t>
            </w:r>
          </w:p>
        </w:tc>
      </w:tr>
      <w:tr w:rsidR="008F49DF" w14:paraId="2587C87C" w14:textId="77777777" w:rsidTr="002A6716">
        <w:tc>
          <w:tcPr>
            <w:tcW w:w="0" w:type="auto"/>
          </w:tcPr>
          <w:p w14:paraId="6DD20512" w14:textId="77777777" w:rsidR="008F49DF" w:rsidRPr="0000256B" w:rsidRDefault="008F49DF" w:rsidP="002A6716">
            <w:pPr>
              <w:pStyle w:val="TAL"/>
              <w:rPr>
                <w:sz w:val="16"/>
              </w:rPr>
            </w:pPr>
            <w:r>
              <w:rPr>
                <w:sz w:val="16"/>
              </w:rPr>
              <w:t>R5-253469</w:t>
            </w:r>
          </w:p>
        </w:tc>
        <w:tc>
          <w:tcPr>
            <w:tcW w:w="0" w:type="auto"/>
          </w:tcPr>
          <w:p w14:paraId="2D198312" w14:textId="77777777" w:rsidR="008F49DF" w:rsidRPr="0000256B" w:rsidRDefault="008F49DF" w:rsidP="002A6716">
            <w:pPr>
              <w:pStyle w:val="TAL"/>
              <w:rPr>
                <w:sz w:val="16"/>
              </w:rPr>
            </w:pPr>
            <w:r>
              <w:rPr>
                <w:sz w:val="16"/>
              </w:rPr>
              <w:t>Update to 7.3B.2 minimum requirements for alignment with latest Rel-18 TS 38.101-3</w:t>
            </w:r>
          </w:p>
        </w:tc>
        <w:tc>
          <w:tcPr>
            <w:tcW w:w="0" w:type="auto"/>
          </w:tcPr>
          <w:p w14:paraId="46C60302" w14:textId="77777777" w:rsidR="008F49DF" w:rsidRPr="0000256B" w:rsidRDefault="008F49DF" w:rsidP="002A6716">
            <w:pPr>
              <w:pStyle w:val="TAL"/>
              <w:rPr>
                <w:sz w:val="16"/>
              </w:rPr>
            </w:pPr>
            <w:r>
              <w:rPr>
                <w:sz w:val="16"/>
              </w:rPr>
              <w:t>Anritsu</w:t>
            </w:r>
          </w:p>
        </w:tc>
        <w:tc>
          <w:tcPr>
            <w:tcW w:w="0" w:type="auto"/>
          </w:tcPr>
          <w:p w14:paraId="356E49C8" w14:textId="77777777" w:rsidR="008F49DF" w:rsidRPr="0000256B" w:rsidRDefault="008F49DF" w:rsidP="002A6716">
            <w:pPr>
              <w:pStyle w:val="TAL"/>
              <w:rPr>
                <w:sz w:val="16"/>
              </w:rPr>
            </w:pPr>
            <w:r>
              <w:rPr>
                <w:sz w:val="16"/>
              </w:rPr>
              <w:t>agreed</w:t>
            </w:r>
          </w:p>
        </w:tc>
        <w:tc>
          <w:tcPr>
            <w:tcW w:w="0" w:type="auto"/>
          </w:tcPr>
          <w:p w14:paraId="63114044" w14:textId="77777777" w:rsidR="008F49DF" w:rsidRPr="0000256B" w:rsidRDefault="008F49DF" w:rsidP="002A6716">
            <w:pPr>
              <w:pStyle w:val="TAL"/>
              <w:rPr>
                <w:sz w:val="16"/>
              </w:rPr>
            </w:pPr>
            <w:r>
              <w:rPr>
                <w:sz w:val="16"/>
              </w:rPr>
              <w:t>R5-252504</w:t>
            </w:r>
          </w:p>
        </w:tc>
        <w:tc>
          <w:tcPr>
            <w:tcW w:w="0" w:type="auto"/>
          </w:tcPr>
          <w:p w14:paraId="27DB5CE7" w14:textId="77777777" w:rsidR="008F49DF" w:rsidRPr="0000256B" w:rsidRDefault="008F49DF" w:rsidP="002A6716">
            <w:pPr>
              <w:pStyle w:val="TAL"/>
              <w:rPr>
                <w:sz w:val="16"/>
              </w:rPr>
            </w:pPr>
            <w:r>
              <w:rPr>
                <w:sz w:val="16"/>
              </w:rPr>
              <w:t>-</w:t>
            </w:r>
          </w:p>
        </w:tc>
      </w:tr>
      <w:tr w:rsidR="008F49DF" w14:paraId="1614DA50" w14:textId="77777777" w:rsidTr="002A6716">
        <w:tc>
          <w:tcPr>
            <w:tcW w:w="0" w:type="auto"/>
          </w:tcPr>
          <w:p w14:paraId="65230A39" w14:textId="77777777" w:rsidR="008F49DF" w:rsidRPr="0000256B" w:rsidRDefault="008F49DF" w:rsidP="002A6716">
            <w:pPr>
              <w:pStyle w:val="TAL"/>
              <w:rPr>
                <w:sz w:val="16"/>
              </w:rPr>
            </w:pPr>
            <w:r>
              <w:rPr>
                <w:sz w:val="16"/>
              </w:rPr>
              <w:t>R5-253470</w:t>
            </w:r>
          </w:p>
        </w:tc>
        <w:tc>
          <w:tcPr>
            <w:tcW w:w="0" w:type="auto"/>
          </w:tcPr>
          <w:p w14:paraId="0C4C09FF" w14:textId="77777777" w:rsidR="008F49DF" w:rsidRPr="0000256B" w:rsidRDefault="008F49DF" w:rsidP="002A6716">
            <w:pPr>
              <w:pStyle w:val="TAL"/>
              <w:rPr>
                <w:sz w:val="16"/>
              </w:rPr>
            </w:pPr>
            <w:r>
              <w:rPr>
                <w:sz w:val="16"/>
              </w:rPr>
              <w:t>Update to FR1 inter-band EN-DC REFSENS for Rel-15</w:t>
            </w:r>
          </w:p>
        </w:tc>
        <w:tc>
          <w:tcPr>
            <w:tcW w:w="0" w:type="auto"/>
          </w:tcPr>
          <w:p w14:paraId="5C283495" w14:textId="77777777" w:rsidR="008F49DF" w:rsidRPr="0000256B" w:rsidRDefault="008F49DF" w:rsidP="002A6716">
            <w:pPr>
              <w:pStyle w:val="TAL"/>
              <w:rPr>
                <w:sz w:val="16"/>
              </w:rPr>
            </w:pPr>
            <w:r>
              <w:rPr>
                <w:sz w:val="16"/>
              </w:rPr>
              <w:t>Anritsu</w:t>
            </w:r>
          </w:p>
        </w:tc>
        <w:tc>
          <w:tcPr>
            <w:tcW w:w="0" w:type="auto"/>
          </w:tcPr>
          <w:p w14:paraId="0D7613C5" w14:textId="77777777" w:rsidR="008F49DF" w:rsidRPr="0000256B" w:rsidRDefault="008F49DF" w:rsidP="002A6716">
            <w:pPr>
              <w:pStyle w:val="TAL"/>
              <w:rPr>
                <w:sz w:val="16"/>
              </w:rPr>
            </w:pPr>
            <w:r>
              <w:rPr>
                <w:sz w:val="16"/>
              </w:rPr>
              <w:t>agreed</w:t>
            </w:r>
          </w:p>
        </w:tc>
        <w:tc>
          <w:tcPr>
            <w:tcW w:w="0" w:type="auto"/>
          </w:tcPr>
          <w:p w14:paraId="05E125AA" w14:textId="77777777" w:rsidR="008F49DF" w:rsidRPr="0000256B" w:rsidRDefault="008F49DF" w:rsidP="002A6716">
            <w:pPr>
              <w:pStyle w:val="TAL"/>
              <w:rPr>
                <w:sz w:val="16"/>
              </w:rPr>
            </w:pPr>
            <w:r>
              <w:rPr>
                <w:sz w:val="16"/>
              </w:rPr>
              <w:t>R5-252505</w:t>
            </w:r>
          </w:p>
        </w:tc>
        <w:tc>
          <w:tcPr>
            <w:tcW w:w="0" w:type="auto"/>
          </w:tcPr>
          <w:p w14:paraId="296EADF8" w14:textId="77777777" w:rsidR="008F49DF" w:rsidRPr="0000256B" w:rsidRDefault="008F49DF" w:rsidP="002A6716">
            <w:pPr>
              <w:pStyle w:val="TAL"/>
              <w:rPr>
                <w:sz w:val="16"/>
              </w:rPr>
            </w:pPr>
            <w:r>
              <w:rPr>
                <w:sz w:val="16"/>
              </w:rPr>
              <w:t>-</w:t>
            </w:r>
          </w:p>
        </w:tc>
      </w:tr>
      <w:tr w:rsidR="008F49DF" w14:paraId="7D44B2F9" w14:textId="77777777" w:rsidTr="002A6716">
        <w:tc>
          <w:tcPr>
            <w:tcW w:w="0" w:type="auto"/>
          </w:tcPr>
          <w:p w14:paraId="3907F306" w14:textId="77777777" w:rsidR="008F49DF" w:rsidRPr="0000256B" w:rsidRDefault="008F49DF" w:rsidP="002A6716">
            <w:pPr>
              <w:pStyle w:val="TAL"/>
              <w:rPr>
                <w:sz w:val="16"/>
              </w:rPr>
            </w:pPr>
            <w:r>
              <w:rPr>
                <w:sz w:val="16"/>
              </w:rPr>
              <w:t>R5-253471</w:t>
            </w:r>
          </w:p>
        </w:tc>
        <w:tc>
          <w:tcPr>
            <w:tcW w:w="0" w:type="auto"/>
          </w:tcPr>
          <w:p w14:paraId="0102FD5B" w14:textId="77777777" w:rsidR="008F49DF" w:rsidRPr="0000256B" w:rsidRDefault="008F49DF" w:rsidP="002A6716">
            <w:pPr>
              <w:pStyle w:val="TAL"/>
              <w:rPr>
                <w:sz w:val="16"/>
              </w:rPr>
            </w:pPr>
            <w:r>
              <w:rPr>
                <w:sz w:val="16"/>
              </w:rPr>
              <w:t>Correction to 7.3B.2.3 for Rel-15 EN-DC configurations</w:t>
            </w:r>
          </w:p>
        </w:tc>
        <w:tc>
          <w:tcPr>
            <w:tcW w:w="0" w:type="auto"/>
          </w:tcPr>
          <w:p w14:paraId="6ABE4D2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21A364E8" w14:textId="77777777" w:rsidR="008F49DF" w:rsidRPr="0000256B" w:rsidRDefault="008F49DF" w:rsidP="002A6716">
            <w:pPr>
              <w:pStyle w:val="TAL"/>
              <w:rPr>
                <w:sz w:val="16"/>
              </w:rPr>
            </w:pPr>
            <w:r>
              <w:rPr>
                <w:sz w:val="16"/>
              </w:rPr>
              <w:t>agreed</w:t>
            </w:r>
          </w:p>
        </w:tc>
        <w:tc>
          <w:tcPr>
            <w:tcW w:w="0" w:type="auto"/>
          </w:tcPr>
          <w:p w14:paraId="1462E802" w14:textId="77777777" w:rsidR="008F49DF" w:rsidRPr="0000256B" w:rsidRDefault="008F49DF" w:rsidP="002A6716">
            <w:pPr>
              <w:pStyle w:val="TAL"/>
              <w:rPr>
                <w:sz w:val="16"/>
              </w:rPr>
            </w:pPr>
            <w:r>
              <w:rPr>
                <w:sz w:val="16"/>
              </w:rPr>
              <w:t>R5-252749</w:t>
            </w:r>
          </w:p>
        </w:tc>
        <w:tc>
          <w:tcPr>
            <w:tcW w:w="0" w:type="auto"/>
          </w:tcPr>
          <w:p w14:paraId="316B5265" w14:textId="77777777" w:rsidR="008F49DF" w:rsidRPr="0000256B" w:rsidRDefault="008F49DF" w:rsidP="002A6716">
            <w:pPr>
              <w:pStyle w:val="TAL"/>
              <w:rPr>
                <w:sz w:val="16"/>
              </w:rPr>
            </w:pPr>
            <w:r>
              <w:rPr>
                <w:sz w:val="16"/>
              </w:rPr>
              <w:t>-</w:t>
            </w:r>
          </w:p>
        </w:tc>
      </w:tr>
      <w:tr w:rsidR="008F49DF" w14:paraId="2743648B" w14:textId="77777777" w:rsidTr="002A6716">
        <w:tc>
          <w:tcPr>
            <w:tcW w:w="0" w:type="auto"/>
          </w:tcPr>
          <w:p w14:paraId="4F92E2D5" w14:textId="77777777" w:rsidR="008F49DF" w:rsidRPr="0000256B" w:rsidRDefault="008F49DF" w:rsidP="002A6716">
            <w:pPr>
              <w:pStyle w:val="TAL"/>
              <w:rPr>
                <w:sz w:val="16"/>
              </w:rPr>
            </w:pPr>
            <w:r>
              <w:rPr>
                <w:sz w:val="16"/>
              </w:rPr>
              <w:t>R5-253472</w:t>
            </w:r>
          </w:p>
        </w:tc>
        <w:tc>
          <w:tcPr>
            <w:tcW w:w="0" w:type="auto"/>
          </w:tcPr>
          <w:p w14:paraId="5114E044" w14:textId="77777777" w:rsidR="008F49DF" w:rsidRPr="0000256B" w:rsidRDefault="008F49DF" w:rsidP="002A6716">
            <w:pPr>
              <w:pStyle w:val="TAL"/>
              <w:rPr>
                <w:sz w:val="16"/>
              </w:rPr>
            </w:pPr>
            <w:r>
              <w:rPr>
                <w:sz w:val="16"/>
              </w:rPr>
              <w:t>Addition of applicability and PICS for variable Tx-Rx spacing for NR NTN bands</w:t>
            </w:r>
          </w:p>
        </w:tc>
        <w:tc>
          <w:tcPr>
            <w:tcW w:w="0" w:type="auto"/>
          </w:tcPr>
          <w:p w14:paraId="28EC7735" w14:textId="77777777" w:rsidR="008F49DF" w:rsidRPr="0000256B" w:rsidRDefault="008F49DF" w:rsidP="002A6716">
            <w:pPr>
              <w:pStyle w:val="TAL"/>
              <w:rPr>
                <w:sz w:val="16"/>
              </w:rPr>
            </w:pPr>
            <w:r>
              <w:rPr>
                <w:sz w:val="16"/>
              </w:rPr>
              <w:t>EchoStar</w:t>
            </w:r>
          </w:p>
        </w:tc>
        <w:tc>
          <w:tcPr>
            <w:tcW w:w="0" w:type="auto"/>
          </w:tcPr>
          <w:p w14:paraId="12A5F251" w14:textId="77777777" w:rsidR="008F49DF" w:rsidRPr="0000256B" w:rsidRDefault="008F49DF" w:rsidP="002A6716">
            <w:pPr>
              <w:pStyle w:val="TAL"/>
              <w:rPr>
                <w:sz w:val="16"/>
              </w:rPr>
            </w:pPr>
            <w:r>
              <w:rPr>
                <w:sz w:val="16"/>
              </w:rPr>
              <w:t>withdrawn</w:t>
            </w:r>
          </w:p>
        </w:tc>
        <w:tc>
          <w:tcPr>
            <w:tcW w:w="0" w:type="auto"/>
          </w:tcPr>
          <w:p w14:paraId="034DBA89" w14:textId="77777777" w:rsidR="008F49DF" w:rsidRPr="0000256B" w:rsidRDefault="008F49DF" w:rsidP="002A6716">
            <w:pPr>
              <w:pStyle w:val="TAL"/>
              <w:rPr>
                <w:sz w:val="16"/>
              </w:rPr>
            </w:pPr>
            <w:r>
              <w:rPr>
                <w:sz w:val="16"/>
              </w:rPr>
              <w:t>R5-252417</w:t>
            </w:r>
          </w:p>
        </w:tc>
        <w:tc>
          <w:tcPr>
            <w:tcW w:w="0" w:type="auto"/>
          </w:tcPr>
          <w:p w14:paraId="57F9DA95" w14:textId="77777777" w:rsidR="008F49DF" w:rsidRPr="0000256B" w:rsidRDefault="008F49DF" w:rsidP="002A6716">
            <w:pPr>
              <w:pStyle w:val="TAL"/>
              <w:rPr>
                <w:sz w:val="16"/>
              </w:rPr>
            </w:pPr>
            <w:r>
              <w:rPr>
                <w:sz w:val="16"/>
              </w:rPr>
              <w:t>-</w:t>
            </w:r>
          </w:p>
        </w:tc>
      </w:tr>
      <w:tr w:rsidR="008F49DF" w14:paraId="7BF9A25D" w14:textId="77777777" w:rsidTr="002A6716">
        <w:tc>
          <w:tcPr>
            <w:tcW w:w="0" w:type="auto"/>
          </w:tcPr>
          <w:p w14:paraId="5F74EDE1" w14:textId="77777777" w:rsidR="008F49DF" w:rsidRPr="0000256B" w:rsidRDefault="008F49DF" w:rsidP="002A6716">
            <w:pPr>
              <w:pStyle w:val="TAL"/>
              <w:rPr>
                <w:sz w:val="16"/>
              </w:rPr>
            </w:pPr>
            <w:r>
              <w:rPr>
                <w:sz w:val="16"/>
              </w:rPr>
              <w:t>R5-253473</w:t>
            </w:r>
          </w:p>
        </w:tc>
        <w:tc>
          <w:tcPr>
            <w:tcW w:w="0" w:type="auto"/>
          </w:tcPr>
          <w:p w14:paraId="23D6B239" w14:textId="77777777" w:rsidR="008F49DF" w:rsidRPr="0000256B" w:rsidRDefault="008F49DF" w:rsidP="002A6716">
            <w:pPr>
              <w:pStyle w:val="TAL"/>
              <w:rPr>
                <w:sz w:val="16"/>
              </w:rPr>
            </w:pPr>
            <w:r>
              <w:rPr>
                <w:sz w:val="16"/>
              </w:rPr>
              <w:t>NR NTN - Out of band blocking test - Frequency range update</w:t>
            </w:r>
          </w:p>
        </w:tc>
        <w:tc>
          <w:tcPr>
            <w:tcW w:w="0" w:type="auto"/>
          </w:tcPr>
          <w:p w14:paraId="7E7FF43E" w14:textId="77777777" w:rsidR="008F49DF" w:rsidRPr="0000256B" w:rsidRDefault="008F49DF" w:rsidP="002A6716">
            <w:pPr>
              <w:pStyle w:val="TAL"/>
              <w:rPr>
                <w:sz w:val="16"/>
              </w:rPr>
            </w:pPr>
            <w:r>
              <w:rPr>
                <w:sz w:val="16"/>
              </w:rPr>
              <w:t>Keysight Technologies UK Ltd</w:t>
            </w:r>
          </w:p>
        </w:tc>
        <w:tc>
          <w:tcPr>
            <w:tcW w:w="0" w:type="auto"/>
          </w:tcPr>
          <w:p w14:paraId="0DC9EFEE" w14:textId="77777777" w:rsidR="008F49DF" w:rsidRPr="0000256B" w:rsidRDefault="008F49DF" w:rsidP="002A6716">
            <w:pPr>
              <w:pStyle w:val="TAL"/>
              <w:rPr>
                <w:sz w:val="16"/>
              </w:rPr>
            </w:pPr>
            <w:r>
              <w:rPr>
                <w:sz w:val="16"/>
              </w:rPr>
              <w:t>agreed</w:t>
            </w:r>
          </w:p>
        </w:tc>
        <w:tc>
          <w:tcPr>
            <w:tcW w:w="0" w:type="auto"/>
          </w:tcPr>
          <w:p w14:paraId="17062540" w14:textId="77777777" w:rsidR="008F49DF" w:rsidRPr="0000256B" w:rsidRDefault="008F49DF" w:rsidP="002A6716">
            <w:pPr>
              <w:pStyle w:val="TAL"/>
              <w:rPr>
                <w:sz w:val="16"/>
              </w:rPr>
            </w:pPr>
            <w:r>
              <w:rPr>
                <w:sz w:val="16"/>
              </w:rPr>
              <w:t>R5-252133</w:t>
            </w:r>
          </w:p>
        </w:tc>
        <w:tc>
          <w:tcPr>
            <w:tcW w:w="0" w:type="auto"/>
          </w:tcPr>
          <w:p w14:paraId="61CFCD08" w14:textId="77777777" w:rsidR="008F49DF" w:rsidRPr="0000256B" w:rsidRDefault="008F49DF" w:rsidP="002A6716">
            <w:pPr>
              <w:pStyle w:val="TAL"/>
              <w:rPr>
                <w:sz w:val="16"/>
              </w:rPr>
            </w:pPr>
            <w:r>
              <w:rPr>
                <w:sz w:val="16"/>
              </w:rPr>
              <w:t>-</w:t>
            </w:r>
          </w:p>
        </w:tc>
      </w:tr>
      <w:tr w:rsidR="008F49DF" w14:paraId="042AC01C" w14:textId="77777777" w:rsidTr="002A6716">
        <w:tc>
          <w:tcPr>
            <w:tcW w:w="0" w:type="auto"/>
          </w:tcPr>
          <w:p w14:paraId="32D6D0A8" w14:textId="77777777" w:rsidR="008F49DF" w:rsidRPr="0000256B" w:rsidRDefault="008F49DF" w:rsidP="002A6716">
            <w:pPr>
              <w:pStyle w:val="TAL"/>
              <w:rPr>
                <w:sz w:val="16"/>
              </w:rPr>
            </w:pPr>
            <w:r>
              <w:rPr>
                <w:sz w:val="16"/>
              </w:rPr>
              <w:t>R5-253474</w:t>
            </w:r>
          </w:p>
        </w:tc>
        <w:tc>
          <w:tcPr>
            <w:tcW w:w="0" w:type="auto"/>
          </w:tcPr>
          <w:p w14:paraId="760F9512" w14:textId="77777777" w:rsidR="008F49DF" w:rsidRPr="0000256B" w:rsidRDefault="008F49DF" w:rsidP="002A6716">
            <w:pPr>
              <w:pStyle w:val="TAL"/>
              <w:rPr>
                <w:sz w:val="16"/>
              </w:rPr>
            </w:pPr>
            <w:r>
              <w:rPr>
                <w:sz w:val="16"/>
              </w:rPr>
              <w:t>Correction of test case 6.4.2.1a</w:t>
            </w:r>
          </w:p>
        </w:tc>
        <w:tc>
          <w:tcPr>
            <w:tcW w:w="0" w:type="auto"/>
          </w:tcPr>
          <w:p w14:paraId="4ED6BDC9" w14:textId="77777777" w:rsidR="008F49DF" w:rsidRPr="0000256B" w:rsidRDefault="008F49DF" w:rsidP="002A6716">
            <w:pPr>
              <w:pStyle w:val="TAL"/>
              <w:rPr>
                <w:sz w:val="16"/>
              </w:rPr>
            </w:pPr>
            <w:r>
              <w:rPr>
                <w:sz w:val="16"/>
              </w:rPr>
              <w:t>ROHDE &amp; SCHWARZ</w:t>
            </w:r>
          </w:p>
        </w:tc>
        <w:tc>
          <w:tcPr>
            <w:tcW w:w="0" w:type="auto"/>
          </w:tcPr>
          <w:p w14:paraId="1F3BB7BD" w14:textId="77777777" w:rsidR="008F49DF" w:rsidRPr="0000256B" w:rsidRDefault="008F49DF" w:rsidP="002A6716">
            <w:pPr>
              <w:pStyle w:val="TAL"/>
              <w:rPr>
                <w:sz w:val="16"/>
              </w:rPr>
            </w:pPr>
            <w:r>
              <w:rPr>
                <w:sz w:val="16"/>
              </w:rPr>
              <w:t>agreed</w:t>
            </w:r>
          </w:p>
        </w:tc>
        <w:tc>
          <w:tcPr>
            <w:tcW w:w="0" w:type="auto"/>
          </w:tcPr>
          <w:p w14:paraId="5104A0D4" w14:textId="77777777" w:rsidR="008F49DF" w:rsidRPr="0000256B" w:rsidRDefault="008F49DF" w:rsidP="002A6716">
            <w:pPr>
              <w:pStyle w:val="TAL"/>
              <w:rPr>
                <w:sz w:val="16"/>
              </w:rPr>
            </w:pPr>
            <w:r>
              <w:rPr>
                <w:sz w:val="16"/>
              </w:rPr>
              <w:t>R5-252360</w:t>
            </w:r>
          </w:p>
        </w:tc>
        <w:tc>
          <w:tcPr>
            <w:tcW w:w="0" w:type="auto"/>
          </w:tcPr>
          <w:p w14:paraId="399AD6AF" w14:textId="77777777" w:rsidR="008F49DF" w:rsidRPr="0000256B" w:rsidRDefault="008F49DF" w:rsidP="002A6716">
            <w:pPr>
              <w:pStyle w:val="TAL"/>
              <w:rPr>
                <w:sz w:val="16"/>
              </w:rPr>
            </w:pPr>
            <w:r>
              <w:rPr>
                <w:sz w:val="16"/>
              </w:rPr>
              <w:t>-</w:t>
            </w:r>
          </w:p>
        </w:tc>
      </w:tr>
      <w:tr w:rsidR="008F49DF" w14:paraId="45BC8A89" w14:textId="77777777" w:rsidTr="002A6716">
        <w:tc>
          <w:tcPr>
            <w:tcW w:w="0" w:type="auto"/>
          </w:tcPr>
          <w:p w14:paraId="77189F0D" w14:textId="77777777" w:rsidR="008F49DF" w:rsidRPr="0000256B" w:rsidRDefault="008F49DF" w:rsidP="002A6716">
            <w:pPr>
              <w:pStyle w:val="TAL"/>
              <w:rPr>
                <w:sz w:val="16"/>
              </w:rPr>
            </w:pPr>
            <w:r>
              <w:rPr>
                <w:sz w:val="16"/>
              </w:rPr>
              <w:t>R5-253475</w:t>
            </w:r>
          </w:p>
        </w:tc>
        <w:tc>
          <w:tcPr>
            <w:tcW w:w="0" w:type="auto"/>
          </w:tcPr>
          <w:p w14:paraId="069AAE5C" w14:textId="77777777" w:rsidR="008F49DF" w:rsidRPr="0000256B" w:rsidRDefault="008F49DF" w:rsidP="002A6716">
            <w:pPr>
              <w:pStyle w:val="TAL"/>
              <w:rPr>
                <w:sz w:val="16"/>
              </w:rPr>
            </w:pPr>
            <w:r>
              <w:rPr>
                <w:sz w:val="16"/>
              </w:rPr>
              <w:t>Cleaning up for NR NTN clause 8.2.1.2</w:t>
            </w:r>
          </w:p>
        </w:tc>
        <w:tc>
          <w:tcPr>
            <w:tcW w:w="0" w:type="auto"/>
          </w:tcPr>
          <w:p w14:paraId="771FC3FA" w14:textId="77777777" w:rsidR="008F49DF" w:rsidRPr="0000256B" w:rsidRDefault="008F49DF" w:rsidP="002A6716">
            <w:pPr>
              <w:pStyle w:val="TAL"/>
              <w:rPr>
                <w:sz w:val="16"/>
              </w:rPr>
            </w:pPr>
            <w:r>
              <w:rPr>
                <w:sz w:val="16"/>
              </w:rPr>
              <w:t>MediaTek (Chengdu) Inc.</w:t>
            </w:r>
          </w:p>
        </w:tc>
        <w:tc>
          <w:tcPr>
            <w:tcW w:w="0" w:type="auto"/>
          </w:tcPr>
          <w:p w14:paraId="18AE55BE" w14:textId="77777777" w:rsidR="008F49DF" w:rsidRPr="0000256B" w:rsidRDefault="008F49DF" w:rsidP="002A6716">
            <w:pPr>
              <w:pStyle w:val="TAL"/>
              <w:rPr>
                <w:sz w:val="16"/>
              </w:rPr>
            </w:pPr>
            <w:r>
              <w:rPr>
                <w:sz w:val="16"/>
              </w:rPr>
              <w:t>agreed</w:t>
            </w:r>
          </w:p>
        </w:tc>
        <w:tc>
          <w:tcPr>
            <w:tcW w:w="0" w:type="auto"/>
          </w:tcPr>
          <w:p w14:paraId="731C20AE" w14:textId="77777777" w:rsidR="008F49DF" w:rsidRPr="0000256B" w:rsidRDefault="008F49DF" w:rsidP="002A6716">
            <w:pPr>
              <w:pStyle w:val="TAL"/>
              <w:rPr>
                <w:sz w:val="16"/>
              </w:rPr>
            </w:pPr>
            <w:r>
              <w:rPr>
                <w:sz w:val="16"/>
              </w:rPr>
              <w:t>R5-252448</w:t>
            </w:r>
          </w:p>
        </w:tc>
        <w:tc>
          <w:tcPr>
            <w:tcW w:w="0" w:type="auto"/>
          </w:tcPr>
          <w:p w14:paraId="191E9811" w14:textId="77777777" w:rsidR="008F49DF" w:rsidRPr="0000256B" w:rsidRDefault="008F49DF" w:rsidP="002A6716">
            <w:pPr>
              <w:pStyle w:val="TAL"/>
              <w:rPr>
                <w:sz w:val="16"/>
              </w:rPr>
            </w:pPr>
            <w:r>
              <w:rPr>
                <w:sz w:val="16"/>
              </w:rPr>
              <w:t>-</w:t>
            </w:r>
          </w:p>
        </w:tc>
      </w:tr>
      <w:tr w:rsidR="008F49DF" w14:paraId="37E19719" w14:textId="77777777" w:rsidTr="002A6716">
        <w:tc>
          <w:tcPr>
            <w:tcW w:w="0" w:type="auto"/>
          </w:tcPr>
          <w:p w14:paraId="6D1B72BF" w14:textId="77777777" w:rsidR="008F49DF" w:rsidRPr="0000256B" w:rsidRDefault="008F49DF" w:rsidP="002A6716">
            <w:pPr>
              <w:pStyle w:val="TAL"/>
              <w:rPr>
                <w:sz w:val="16"/>
              </w:rPr>
            </w:pPr>
            <w:r>
              <w:rPr>
                <w:sz w:val="16"/>
              </w:rPr>
              <w:t>R5-253476</w:t>
            </w:r>
          </w:p>
        </w:tc>
        <w:tc>
          <w:tcPr>
            <w:tcW w:w="0" w:type="auto"/>
          </w:tcPr>
          <w:p w14:paraId="510E0671" w14:textId="77777777" w:rsidR="008F49DF" w:rsidRPr="0000256B" w:rsidRDefault="008F49DF" w:rsidP="002A6716">
            <w:pPr>
              <w:pStyle w:val="TAL"/>
              <w:rPr>
                <w:sz w:val="16"/>
              </w:rPr>
            </w:pPr>
            <w:r>
              <w:rPr>
                <w:sz w:val="16"/>
              </w:rPr>
              <w:t>Addition of new test case 14.2.2.2.1 and 14.2.2.2.2 for NR NTN</w:t>
            </w:r>
          </w:p>
        </w:tc>
        <w:tc>
          <w:tcPr>
            <w:tcW w:w="0" w:type="auto"/>
          </w:tcPr>
          <w:p w14:paraId="2219FD09"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A0D0FE5" w14:textId="77777777" w:rsidR="008F49DF" w:rsidRPr="0000256B" w:rsidRDefault="008F49DF" w:rsidP="002A6716">
            <w:pPr>
              <w:pStyle w:val="TAL"/>
              <w:rPr>
                <w:sz w:val="16"/>
              </w:rPr>
            </w:pPr>
            <w:r>
              <w:rPr>
                <w:sz w:val="16"/>
              </w:rPr>
              <w:t>agreed</w:t>
            </w:r>
          </w:p>
        </w:tc>
        <w:tc>
          <w:tcPr>
            <w:tcW w:w="0" w:type="auto"/>
          </w:tcPr>
          <w:p w14:paraId="4227A4ED" w14:textId="77777777" w:rsidR="008F49DF" w:rsidRPr="0000256B" w:rsidRDefault="008F49DF" w:rsidP="002A6716">
            <w:pPr>
              <w:pStyle w:val="TAL"/>
              <w:rPr>
                <w:sz w:val="16"/>
              </w:rPr>
            </w:pPr>
            <w:r>
              <w:rPr>
                <w:sz w:val="16"/>
              </w:rPr>
              <w:t>R5-252261</w:t>
            </w:r>
          </w:p>
        </w:tc>
        <w:tc>
          <w:tcPr>
            <w:tcW w:w="0" w:type="auto"/>
          </w:tcPr>
          <w:p w14:paraId="05EEDEAF" w14:textId="77777777" w:rsidR="008F49DF" w:rsidRPr="0000256B" w:rsidRDefault="008F49DF" w:rsidP="002A6716">
            <w:pPr>
              <w:pStyle w:val="TAL"/>
              <w:rPr>
                <w:sz w:val="16"/>
              </w:rPr>
            </w:pPr>
            <w:r>
              <w:rPr>
                <w:sz w:val="16"/>
              </w:rPr>
              <w:t>-</w:t>
            </w:r>
          </w:p>
        </w:tc>
      </w:tr>
      <w:tr w:rsidR="008F49DF" w14:paraId="03395ABB" w14:textId="77777777" w:rsidTr="002A6716">
        <w:tc>
          <w:tcPr>
            <w:tcW w:w="0" w:type="auto"/>
          </w:tcPr>
          <w:p w14:paraId="646E6469" w14:textId="77777777" w:rsidR="008F49DF" w:rsidRPr="0000256B" w:rsidRDefault="008F49DF" w:rsidP="002A6716">
            <w:pPr>
              <w:pStyle w:val="TAL"/>
              <w:rPr>
                <w:sz w:val="16"/>
              </w:rPr>
            </w:pPr>
            <w:r>
              <w:rPr>
                <w:sz w:val="16"/>
              </w:rPr>
              <w:t>R5-253477</w:t>
            </w:r>
          </w:p>
        </w:tc>
        <w:tc>
          <w:tcPr>
            <w:tcW w:w="0" w:type="auto"/>
          </w:tcPr>
          <w:p w14:paraId="7A0EF12C" w14:textId="77777777" w:rsidR="008F49DF" w:rsidRPr="0000256B" w:rsidRDefault="008F49DF" w:rsidP="002A6716">
            <w:pPr>
              <w:pStyle w:val="TAL"/>
              <w:rPr>
                <w:sz w:val="16"/>
              </w:rPr>
            </w:pPr>
            <w:r>
              <w:rPr>
                <w:sz w:val="16"/>
              </w:rPr>
              <w:t>Addition of NR SA FR1 inter-RAT Cell reselection with NTN Carrier for Satellite Access in 14.1.11</w:t>
            </w:r>
          </w:p>
        </w:tc>
        <w:tc>
          <w:tcPr>
            <w:tcW w:w="0" w:type="auto"/>
          </w:tcPr>
          <w:p w14:paraId="2A472DCE" w14:textId="77777777" w:rsidR="008F49DF" w:rsidRPr="0000256B" w:rsidRDefault="008F49DF" w:rsidP="002A6716">
            <w:pPr>
              <w:pStyle w:val="TAL"/>
              <w:rPr>
                <w:sz w:val="16"/>
              </w:rPr>
            </w:pPr>
            <w:r>
              <w:rPr>
                <w:sz w:val="16"/>
              </w:rPr>
              <w:t>China Unicom</w:t>
            </w:r>
          </w:p>
        </w:tc>
        <w:tc>
          <w:tcPr>
            <w:tcW w:w="0" w:type="auto"/>
          </w:tcPr>
          <w:p w14:paraId="07B50564" w14:textId="77777777" w:rsidR="008F49DF" w:rsidRPr="0000256B" w:rsidRDefault="008F49DF" w:rsidP="002A6716">
            <w:pPr>
              <w:pStyle w:val="TAL"/>
              <w:rPr>
                <w:sz w:val="16"/>
              </w:rPr>
            </w:pPr>
            <w:r>
              <w:rPr>
                <w:sz w:val="16"/>
              </w:rPr>
              <w:t>agreed</w:t>
            </w:r>
          </w:p>
        </w:tc>
        <w:tc>
          <w:tcPr>
            <w:tcW w:w="0" w:type="auto"/>
          </w:tcPr>
          <w:p w14:paraId="469C80BB" w14:textId="77777777" w:rsidR="008F49DF" w:rsidRPr="0000256B" w:rsidRDefault="008F49DF" w:rsidP="002A6716">
            <w:pPr>
              <w:pStyle w:val="TAL"/>
              <w:rPr>
                <w:sz w:val="16"/>
              </w:rPr>
            </w:pPr>
            <w:r>
              <w:rPr>
                <w:sz w:val="16"/>
              </w:rPr>
              <w:t>R5-252432</w:t>
            </w:r>
          </w:p>
        </w:tc>
        <w:tc>
          <w:tcPr>
            <w:tcW w:w="0" w:type="auto"/>
          </w:tcPr>
          <w:p w14:paraId="7D0350A2" w14:textId="77777777" w:rsidR="008F49DF" w:rsidRPr="0000256B" w:rsidRDefault="008F49DF" w:rsidP="002A6716">
            <w:pPr>
              <w:pStyle w:val="TAL"/>
              <w:rPr>
                <w:sz w:val="16"/>
              </w:rPr>
            </w:pPr>
            <w:r>
              <w:rPr>
                <w:sz w:val="16"/>
              </w:rPr>
              <w:t>-</w:t>
            </w:r>
          </w:p>
        </w:tc>
      </w:tr>
      <w:tr w:rsidR="008F49DF" w14:paraId="65640311" w14:textId="77777777" w:rsidTr="002A6716">
        <w:tc>
          <w:tcPr>
            <w:tcW w:w="0" w:type="auto"/>
          </w:tcPr>
          <w:p w14:paraId="4A5A5F6C" w14:textId="77777777" w:rsidR="008F49DF" w:rsidRPr="0000256B" w:rsidRDefault="008F49DF" w:rsidP="002A6716">
            <w:pPr>
              <w:pStyle w:val="TAL"/>
              <w:rPr>
                <w:sz w:val="16"/>
              </w:rPr>
            </w:pPr>
            <w:r>
              <w:rPr>
                <w:sz w:val="16"/>
              </w:rPr>
              <w:t>R5-253478</w:t>
            </w:r>
          </w:p>
        </w:tc>
        <w:tc>
          <w:tcPr>
            <w:tcW w:w="0" w:type="auto"/>
          </w:tcPr>
          <w:p w14:paraId="080B8184" w14:textId="77777777" w:rsidR="008F49DF" w:rsidRPr="0000256B" w:rsidRDefault="008F49DF" w:rsidP="002A6716">
            <w:pPr>
              <w:pStyle w:val="TAL"/>
              <w:rPr>
                <w:sz w:val="16"/>
              </w:rPr>
            </w:pPr>
            <w:r>
              <w:rPr>
                <w:sz w:val="16"/>
              </w:rPr>
              <w:t>Addition of NR SA FR1-FR1 Cell re-selection with TN carrier for Satellite Access in 14.1.12</w:t>
            </w:r>
          </w:p>
        </w:tc>
        <w:tc>
          <w:tcPr>
            <w:tcW w:w="0" w:type="auto"/>
          </w:tcPr>
          <w:p w14:paraId="3C744FD0" w14:textId="77777777" w:rsidR="008F49DF" w:rsidRPr="0000256B" w:rsidRDefault="008F49DF" w:rsidP="002A6716">
            <w:pPr>
              <w:pStyle w:val="TAL"/>
              <w:rPr>
                <w:sz w:val="16"/>
              </w:rPr>
            </w:pPr>
            <w:r>
              <w:rPr>
                <w:sz w:val="16"/>
              </w:rPr>
              <w:t>China Unicom</w:t>
            </w:r>
          </w:p>
        </w:tc>
        <w:tc>
          <w:tcPr>
            <w:tcW w:w="0" w:type="auto"/>
          </w:tcPr>
          <w:p w14:paraId="5526B481" w14:textId="77777777" w:rsidR="008F49DF" w:rsidRPr="0000256B" w:rsidRDefault="008F49DF" w:rsidP="002A6716">
            <w:pPr>
              <w:pStyle w:val="TAL"/>
              <w:rPr>
                <w:sz w:val="16"/>
              </w:rPr>
            </w:pPr>
            <w:r>
              <w:rPr>
                <w:sz w:val="16"/>
              </w:rPr>
              <w:t>agreed</w:t>
            </w:r>
          </w:p>
        </w:tc>
        <w:tc>
          <w:tcPr>
            <w:tcW w:w="0" w:type="auto"/>
          </w:tcPr>
          <w:p w14:paraId="48E79FD1" w14:textId="77777777" w:rsidR="008F49DF" w:rsidRPr="0000256B" w:rsidRDefault="008F49DF" w:rsidP="002A6716">
            <w:pPr>
              <w:pStyle w:val="TAL"/>
              <w:rPr>
                <w:sz w:val="16"/>
              </w:rPr>
            </w:pPr>
            <w:r>
              <w:rPr>
                <w:sz w:val="16"/>
              </w:rPr>
              <w:t>R5-252433</w:t>
            </w:r>
          </w:p>
        </w:tc>
        <w:tc>
          <w:tcPr>
            <w:tcW w:w="0" w:type="auto"/>
          </w:tcPr>
          <w:p w14:paraId="78EADE6D" w14:textId="77777777" w:rsidR="008F49DF" w:rsidRPr="0000256B" w:rsidRDefault="008F49DF" w:rsidP="002A6716">
            <w:pPr>
              <w:pStyle w:val="TAL"/>
              <w:rPr>
                <w:sz w:val="16"/>
              </w:rPr>
            </w:pPr>
            <w:r>
              <w:rPr>
                <w:sz w:val="16"/>
              </w:rPr>
              <w:t>-</w:t>
            </w:r>
          </w:p>
        </w:tc>
      </w:tr>
      <w:tr w:rsidR="008F49DF" w14:paraId="32489DC4" w14:textId="77777777" w:rsidTr="002A6716">
        <w:tc>
          <w:tcPr>
            <w:tcW w:w="0" w:type="auto"/>
          </w:tcPr>
          <w:p w14:paraId="48D68C9A" w14:textId="77777777" w:rsidR="008F49DF" w:rsidRPr="0000256B" w:rsidRDefault="008F49DF" w:rsidP="002A6716">
            <w:pPr>
              <w:pStyle w:val="TAL"/>
              <w:rPr>
                <w:sz w:val="16"/>
              </w:rPr>
            </w:pPr>
            <w:r>
              <w:rPr>
                <w:sz w:val="16"/>
              </w:rPr>
              <w:t>R5-253479</w:t>
            </w:r>
          </w:p>
        </w:tc>
        <w:tc>
          <w:tcPr>
            <w:tcW w:w="0" w:type="auto"/>
          </w:tcPr>
          <w:p w14:paraId="69DCB939" w14:textId="77777777" w:rsidR="008F49DF" w:rsidRPr="0000256B" w:rsidRDefault="008F49DF" w:rsidP="002A6716">
            <w:pPr>
              <w:pStyle w:val="TAL"/>
              <w:rPr>
                <w:sz w:val="16"/>
              </w:rPr>
            </w:pPr>
            <w:r>
              <w:rPr>
                <w:sz w:val="16"/>
              </w:rPr>
              <w:t xml:space="preserve">Update to IoT NTN </w:t>
            </w:r>
            <w:proofErr w:type="spellStart"/>
            <w:r>
              <w:rPr>
                <w:sz w:val="16"/>
              </w:rPr>
              <w:t>enh</w:t>
            </w:r>
            <w:proofErr w:type="spellEnd"/>
            <w:r>
              <w:rPr>
                <w:sz w:val="16"/>
              </w:rPr>
              <w:t xml:space="preserve"> multi cell TCs</w:t>
            </w:r>
          </w:p>
        </w:tc>
        <w:tc>
          <w:tcPr>
            <w:tcW w:w="0" w:type="auto"/>
          </w:tcPr>
          <w:p w14:paraId="53BAB246"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C55F6DB" w14:textId="77777777" w:rsidR="008F49DF" w:rsidRPr="0000256B" w:rsidRDefault="008F49DF" w:rsidP="002A6716">
            <w:pPr>
              <w:pStyle w:val="TAL"/>
              <w:rPr>
                <w:sz w:val="16"/>
              </w:rPr>
            </w:pPr>
            <w:r>
              <w:rPr>
                <w:sz w:val="16"/>
              </w:rPr>
              <w:t>agreed</w:t>
            </w:r>
          </w:p>
        </w:tc>
        <w:tc>
          <w:tcPr>
            <w:tcW w:w="0" w:type="auto"/>
          </w:tcPr>
          <w:p w14:paraId="48EBF7B7" w14:textId="77777777" w:rsidR="008F49DF" w:rsidRPr="0000256B" w:rsidRDefault="008F49DF" w:rsidP="002A6716">
            <w:pPr>
              <w:pStyle w:val="TAL"/>
              <w:rPr>
                <w:sz w:val="16"/>
              </w:rPr>
            </w:pPr>
            <w:r>
              <w:rPr>
                <w:sz w:val="16"/>
              </w:rPr>
              <w:t>R5-252122</w:t>
            </w:r>
          </w:p>
        </w:tc>
        <w:tc>
          <w:tcPr>
            <w:tcW w:w="0" w:type="auto"/>
          </w:tcPr>
          <w:p w14:paraId="1F8AFE40" w14:textId="77777777" w:rsidR="008F49DF" w:rsidRPr="0000256B" w:rsidRDefault="008F49DF" w:rsidP="002A6716">
            <w:pPr>
              <w:pStyle w:val="TAL"/>
              <w:rPr>
                <w:sz w:val="16"/>
              </w:rPr>
            </w:pPr>
            <w:r>
              <w:rPr>
                <w:sz w:val="16"/>
              </w:rPr>
              <w:t>-</w:t>
            </w:r>
          </w:p>
        </w:tc>
      </w:tr>
      <w:tr w:rsidR="008F49DF" w14:paraId="10CD9BB2" w14:textId="77777777" w:rsidTr="002A6716">
        <w:tc>
          <w:tcPr>
            <w:tcW w:w="0" w:type="auto"/>
          </w:tcPr>
          <w:p w14:paraId="26D92ABE" w14:textId="77777777" w:rsidR="008F49DF" w:rsidRPr="0000256B" w:rsidRDefault="008F49DF" w:rsidP="002A6716">
            <w:pPr>
              <w:pStyle w:val="TAL"/>
              <w:rPr>
                <w:sz w:val="16"/>
              </w:rPr>
            </w:pPr>
            <w:r>
              <w:rPr>
                <w:sz w:val="16"/>
              </w:rPr>
              <w:t>R5-253480</w:t>
            </w:r>
          </w:p>
        </w:tc>
        <w:tc>
          <w:tcPr>
            <w:tcW w:w="0" w:type="auto"/>
          </w:tcPr>
          <w:p w14:paraId="744979E3" w14:textId="77777777" w:rsidR="008F49DF" w:rsidRPr="0000256B" w:rsidRDefault="008F49DF" w:rsidP="002A6716">
            <w:pPr>
              <w:pStyle w:val="TAL"/>
              <w:rPr>
                <w:sz w:val="16"/>
              </w:rPr>
            </w:pPr>
            <w:r>
              <w:rPr>
                <w:sz w:val="16"/>
              </w:rPr>
              <w:t xml:space="preserve">Addition of RF test frequencies and conditions for variable Tx-Rx spacing for </w:t>
            </w:r>
            <w:proofErr w:type="spellStart"/>
            <w:r>
              <w:rPr>
                <w:sz w:val="16"/>
              </w:rPr>
              <w:t>eMTC</w:t>
            </w:r>
            <w:proofErr w:type="spellEnd"/>
            <w:r>
              <w:rPr>
                <w:sz w:val="16"/>
              </w:rPr>
              <w:t xml:space="preserve"> and NB-IoT for NTN band 256</w:t>
            </w:r>
          </w:p>
        </w:tc>
        <w:tc>
          <w:tcPr>
            <w:tcW w:w="0" w:type="auto"/>
          </w:tcPr>
          <w:p w14:paraId="41D5E284" w14:textId="77777777" w:rsidR="008F49DF" w:rsidRPr="0000256B" w:rsidRDefault="008F49DF" w:rsidP="002A6716">
            <w:pPr>
              <w:pStyle w:val="TAL"/>
              <w:rPr>
                <w:sz w:val="16"/>
              </w:rPr>
            </w:pPr>
            <w:r>
              <w:rPr>
                <w:sz w:val="16"/>
              </w:rPr>
              <w:t>EchoStar</w:t>
            </w:r>
          </w:p>
        </w:tc>
        <w:tc>
          <w:tcPr>
            <w:tcW w:w="0" w:type="auto"/>
          </w:tcPr>
          <w:p w14:paraId="455FAEE8" w14:textId="77777777" w:rsidR="008F49DF" w:rsidRPr="0000256B" w:rsidRDefault="008F49DF" w:rsidP="002A6716">
            <w:pPr>
              <w:pStyle w:val="TAL"/>
              <w:rPr>
                <w:sz w:val="16"/>
              </w:rPr>
            </w:pPr>
            <w:r>
              <w:rPr>
                <w:sz w:val="16"/>
              </w:rPr>
              <w:t>withdrawn</w:t>
            </w:r>
          </w:p>
        </w:tc>
        <w:tc>
          <w:tcPr>
            <w:tcW w:w="0" w:type="auto"/>
          </w:tcPr>
          <w:p w14:paraId="02C5C2AB" w14:textId="77777777" w:rsidR="008F49DF" w:rsidRPr="0000256B" w:rsidRDefault="008F49DF" w:rsidP="002A6716">
            <w:pPr>
              <w:pStyle w:val="TAL"/>
              <w:rPr>
                <w:sz w:val="16"/>
              </w:rPr>
            </w:pPr>
            <w:r>
              <w:rPr>
                <w:sz w:val="16"/>
              </w:rPr>
              <w:t>R5-252407</w:t>
            </w:r>
          </w:p>
        </w:tc>
        <w:tc>
          <w:tcPr>
            <w:tcW w:w="0" w:type="auto"/>
          </w:tcPr>
          <w:p w14:paraId="77C9B910" w14:textId="77777777" w:rsidR="008F49DF" w:rsidRPr="0000256B" w:rsidRDefault="008F49DF" w:rsidP="002A6716">
            <w:pPr>
              <w:pStyle w:val="TAL"/>
              <w:rPr>
                <w:sz w:val="16"/>
              </w:rPr>
            </w:pPr>
            <w:r>
              <w:rPr>
                <w:sz w:val="16"/>
              </w:rPr>
              <w:t>-</w:t>
            </w:r>
          </w:p>
        </w:tc>
      </w:tr>
      <w:tr w:rsidR="008F49DF" w14:paraId="0F74B4D2" w14:textId="77777777" w:rsidTr="002A6716">
        <w:tc>
          <w:tcPr>
            <w:tcW w:w="0" w:type="auto"/>
          </w:tcPr>
          <w:p w14:paraId="3ADAB00A" w14:textId="77777777" w:rsidR="008F49DF" w:rsidRPr="0000256B" w:rsidRDefault="008F49DF" w:rsidP="002A6716">
            <w:pPr>
              <w:pStyle w:val="TAL"/>
              <w:rPr>
                <w:sz w:val="16"/>
              </w:rPr>
            </w:pPr>
            <w:r>
              <w:rPr>
                <w:sz w:val="16"/>
              </w:rPr>
              <w:t>R5-253481</w:t>
            </w:r>
          </w:p>
        </w:tc>
        <w:tc>
          <w:tcPr>
            <w:tcW w:w="0" w:type="auto"/>
          </w:tcPr>
          <w:p w14:paraId="72A04832" w14:textId="77777777" w:rsidR="008F49DF" w:rsidRPr="0000256B" w:rsidRDefault="008F49DF" w:rsidP="002A6716">
            <w:pPr>
              <w:pStyle w:val="TAL"/>
              <w:rPr>
                <w:sz w:val="16"/>
              </w:rPr>
            </w:pPr>
            <w:r>
              <w:rPr>
                <w:sz w:val="16"/>
              </w:rPr>
              <w:t>Correction of reference in Ephemeris Information clauses</w:t>
            </w:r>
          </w:p>
        </w:tc>
        <w:tc>
          <w:tcPr>
            <w:tcW w:w="0" w:type="auto"/>
          </w:tcPr>
          <w:p w14:paraId="09FE9AD5" w14:textId="77777777" w:rsidR="008F49DF" w:rsidRPr="0000256B" w:rsidRDefault="008F49DF" w:rsidP="002A6716">
            <w:pPr>
              <w:pStyle w:val="TAL"/>
              <w:rPr>
                <w:sz w:val="16"/>
              </w:rPr>
            </w:pPr>
            <w:r>
              <w:rPr>
                <w:sz w:val="16"/>
              </w:rPr>
              <w:t>CAICT</w:t>
            </w:r>
          </w:p>
        </w:tc>
        <w:tc>
          <w:tcPr>
            <w:tcW w:w="0" w:type="auto"/>
          </w:tcPr>
          <w:p w14:paraId="078689D1" w14:textId="77777777" w:rsidR="008F49DF" w:rsidRPr="0000256B" w:rsidRDefault="008F49DF" w:rsidP="002A6716">
            <w:pPr>
              <w:pStyle w:val="TAL"/>
              <w:rPr>
                <w:sz w:val="16"/>
              </w:rPr>
            </w:pPr>
            <w:r>
              <w:rPr>
                <w:sz w:val="16"/>
              </w:rPr>
              <w:t>agreed</w:t>
            </w:r>
          </w:p>
        </w:tc>
        <w:tc>
          <w:tcPr>
            <w:tcW w:w="0" w:type="auto"/>
          </w:tcPr>
          <w:p w14:paraId="4F61BF63" w14:textId="77777777" w:rsidR="008F49DF" w:rsidRPr="0000256B" w:rsidRDefault="008F49DF" w:rsidP="002A6716">
            <w:pPr>
              <w:pStyle w:val="TAL"/>
              <w:rPr>
                <w:sz w:val="16"/>
              </w:rPr>
            </w:pPr>
            <w:r>
              <w:rPr>
                <w:sz w:val="16"/>
              </w:rPr>
              <w:t>R5-252062</w:t>
            </w:r>
          </w:p>
        </w:tc>
        <w:tc>
          <w:tcPr>
            <w:tcW w:w="0" w:type="auto"/>
          </w:tcPr>
          <w:p w14:paraId="73F81619" w14:textId="77777777" w:rsidR="008F49DF" w:rsidRPr="0000256B" w:rsidRDefault="008F49DF" w:rsidP="002A6716">
            <w:pPr>
              <w:pStyle w:val="TAL"/>
              <w:rPr>
                <w:sz w:val="16"/>
              </w:rPr>
            </w:pPr>
            <w:r>
              <w:rPr>
                <w:sz w:val="16"/>
              </w:rPr>
              <w:t>-</w:t>
            </w:r>
          </w:p>
        </w:tc>
      </w:tr>
      <w:tr w:rsidR="008F49DF" w14:paraId="4EAE4743" w14:textId="77777777" w:rsidTr="002A6716">
        <w:tc>
          <w:tcPr>
            <w:tcW w:w="0" w:type="auto"/>
          </w:tcPr>
          <w:p w14:paraId="0B4999F5" w14:textId="77777777" w:rsidR="008F49DF" w:rsidRPr="0000256B" w:rsidRDefault="008F49DF" w:rsidP="002A6716">
            <w:pPr>
              <w:pStyle w:val="TAL"/>
              <w:rPr>
                <w:sz w:val="16"/>
              </w:rPr>
            </w:pPr>
            <w:r>
              <w:rPr>
                <w:sz w:val="16"/>
              </w:rPr>
              <w:t>R5-253482</w:t>
            </w:r>
          </w:p>
        </w:tc>
        <w:tc>
          <w:tcPr>
            <w:tcW w:w="0" w:type="auto"/>
          </w:tcPr>
          <w:p w14:paraId="21A4124A" w14:textId="77777777" w:rsidR="008F49DF" w:rsidRPr="0000256B" w:rsidRDefault="008F49DF" w:rsidP="002A6716">
            <w:pPr>
              <w:pStyle w:val="TAL"/>
              <w:rPr>
                <w:sz w:val="16"/>
              </w:rPr>
            </w:pPr>
            <w:r>
              <w:rPr>
                <w:sz w:val="16"/>
              </w:rPr>
              <w:t>Correction to NB-IoT NTN clause 7.6</w:t>
            </w:r>
          </w:p>
        </w:tc>
        <w:tc>
          <w:tcPr>
            <w:tcW w:w="0" w:type="auto"/>
          </w:tcPr>
          <w:p w14:paraId="2E5E62E5" w14:textId="77777777" w:rsidR="008F49DF" w:rsidRPr="0000256B" w:rsidRDefault="008F49DF" w:rsidP="002A6716">
            <w:pPr>
              <w:pStyle w:val="TAL"/>
              <w:rPr>
                <w:sz w:val="16"/>
              </w:rPr>
            </w:pPr>
            <w:r>
              <w:rPr>
                <w:sz w:val="16"/>
              </w:rPr>
              <w:t>MediaTek (Chengdu) Inc.</w:t>
            </w:r>
          </w:p>
        </w:tc>
        <w:tc>
          <w:tcPr>
            <w:tcW w:w="0" w:type="auto"/>
          </w:tcPr>
          <w:p w14:paraId="7604C600" w14:textId="77777777" w:rsidR="008F49DF" w:rsidRPr="0000256B" w:rsidRDefault="008F49DF" w:rsidP="002A6716">
            <w:pPr>
              <w:pStyle w:val="TAL"/>
              <w:rPr>
                <w:sz w:val="16"/>
              </w:rPr>
            </w:pPr>
            <w:r>
              <w:rPr>
                <w:sz w:val="16"/>
              </w:rPr>
              <w:t>agreed</w:t>
            </w:r>
          </w:p>
        </w:tc>
        <w:tc>
          <w:tcPr>
            <w:tcW w:w="0" w:type="auto"/>
          </w:tcPr>
          <w:p w14:paraId="302CF3E6" w14:textId="77777777" w:rsidR="008F49DF" w:rsidRPr="0000256B" w:rsidRDefault="008F49DF" w:rsidP="002A6716">
            <w:pPr>
              <w:pStyle w:val="TAL"/>
              <w:rPr>
                <w:sz w:val="16"/>
              </w:rPr>
            </w:pPr>
            <w:r>
              <w:rPr>
                <w:sz w:val="16"/>
              </w:rPr>
              <w:t>R5-252263</w:t>
            </w:r>
          </w:p>
        </w:tc>
        <w:tc>
          <w:tcPr>
            <w:tcW w:w="0" w:type="auto"/>
          </w:tcPr>
          <w:p w14:paraId="479588CF" w14:textId="77777777" w:rsidR="008F49DF" w:rsidRPr="0000256B" w:rsidRDefault="008F49DF" w:rsidP="002A6716">
            <w:pPr>
              <w:pStyle w:val="TAL"/>
              <w:rPr>
                <w:sz w:val="16"/>
              </w:rPr>
            </w:pPr>
            <w:r>
              <w:rPr>
                <w:sz w:val="16"/>
              </w:rPr>
              <w:t>-</w:t>
            </w:r>
          </w:p>
        </w:tc>
      </w:tr>
      <w:tr w:rsidR="008F49DF" w14:paraId="16571E00" w14:textId="77777777" w:rsidTr="002A6716">
        <w:tc>
          <w:tcPr>
            <w:tcW w:w="0" w:type="auto"/>
          </w:tcPr>
          <w:p w14:paraId="0EF0BBEC" w14:textId="77777777" w:rsidR="008F49DF" w:rsidRPr="0000256B" w:rsidRDefault="008F49DF" w:rsidP="002A6716">
            <w:pPr>
              <w:pStyle w:val="TAL"/>
              <w:rPr>
                <w:sz w:val="16"/>
              </w:rPr>
            </w:pPr>
            <w:r>
              <w:rPr>
                <w:sz w:val="16"/>
              </w:rPr>
              <w:t>R5-253483</w:t>
            </w:r>
          </w:p>
        </w:tc>
        <w:tc>
          <w:tcPr>
            <w:tcW w:w="0" w:type="auto"/>
          </w:tcPr>
          <w:p w14:paraId="4465F366" w14:textId="77777777" w:rsidR="008F49DF" w:rsidRPr="0000256B" w:rsidRDefault="008F49DF" w:rsidP="002A6716">
            <w:pPr>
              <w:pStyle w:val="TAL"/>
              <w:rPr>
                <w:sz w:val="16"/>
              </w:rPr>
            </w:pPr>
            <w:r>
              <w:rPr>
                <w:sz w:val="16"/>
              </w:rPr>
              <w:t>Correction to NB-IoT TC 6.5B test configuration</w:t>
            </w:r>
          </w:p>
        </w:tc>
        <w:tc>
          <w:tcPr>
            <w:tcW w:w="0" w:type="auto"/>
          </w:tcPr>
          <w:p w14:paraId="16375F68" w14:textId="77777777" w:rsidR="008F49DF" w:rsidRPr="0000256B" w:rsidRDefault="008F49DF" w:rsidP="002A6716">
            <w:pPr>
              <w:pStyle w:val="TAL"/>
              <w:rPr>
                <w:sz w:val="16"/>
              </w:rPr>
            </w:pPr>
            <w:r>
              <w:rPr>
                <w:sz w:val="16"/>
              </w:rPr>
              <w:t>MediaTek (Chengdu) Inc.</w:t>
            </w:r>
          </w:p>
        </w:tc>
        <w:tc>
          <w:tcPr>
            <w:tcW w:w="0" w:type="auto"/>
          </w:tcPr>
          <w:p w14:paraId="6553D9F8" w14:textId="77777777" w:rsidR="008F49DF" w:rsidRPr="0000256B" w:rsidRDefault="008F49DF" w:rsidP="002A6716">
            <w:pPr>
              <w:pStyle w:val="TAL"/>
              <w:rPr>
                <w:sz w:val="16"/>
              </w:rPr>
            </w:pPr>
            <w:r>
              <w:rPr>
                <w:sz w:val="16"/>
              </w:rPr>
              <w:t>agreed</w:t>
            </w:r>
          </w:p>
        </w:tc>
        <w:tc>
          <w:tcPr>
            <w:tcW w:w="0" w:type="auto"/>
          </w:tcPr>
          <w:p w14:paraId="5CDDD9FB" w14:textId="77777777" w:rsidR="008F49DF" w:rsidRPr="0000256B" w:rsidRDefault="008F49DF" w:rsidP="002A6716">
            <w:pPr>
              <w:pStyle w:val="TAL"/>
              <w:rPr>
                <w:sz w:val="16"/>
              </w:rPr>
            </w:pPr>
            <w:r>
              <w:rPr>
                <w:sz w:val="16"/>
              </w:rPr>
              <w:t>R5-252058</w:t>
            </w:r>
          </w:p>
        </w:tc>
        <w:tc>
          <w:tcPr>
            <w:tcW w:w="0" w:type="auto"/>
          </w:tcPr>
          <w:p w14:paraId="460058AF" w14:textId="77777777" w:rsidR="008F49DF" w:rsidRPr="0000256B" w:rsidRDefault="008F49DF" w:rsidP="002A6716">
            <w:pPr>
              <w:pStyle w:val="TAL"/>
              <w:rPr>
                <w:sz w:val="16"/>
              </w:rPr>
            </w:pPr>
            <w:r>
              <w:rPr>
                <w:sz w:val="16"/>
              </w:rPr>
              <w:t>-</w:t>
            </w:r>
          </w:p>
        </w:tc>
      </w:tr>
      <w:tr w:rsidR="008F49DF" w14:paraId="71C95807" w14:textId="77777777" w:rsidTr="002A6716">
        <w:tc>
          <w:tcPr>
            <w:tcW w:w="0" w:type="auto"/>
          </w:tcPr>
          <w:p w14:paraId="2726931C" w14:textId="77777777" w:rsidR="008F49DF" w:rsidRPr="0000256B" w:rsidRDefault="008F49DF" w:rsidP="002A6716">
            <w:pPr>
              <w:pStyle w:val="TAL"/>
              <w:rPr>
                <w:sz w:val="16"/>
              </w:rPr>
            </w:pPr>
            <w:r>
              <w:rPr>
                <w:sz w:val="16"/>
              </w:rPr>
              <w:t>R5-253484</w:t>
            </w:r>
          </w:p>
        </w:tc>
        <w:tc>
          <w:tcPr>
            <w:tcW w:w="0" w:type="auto"/>
          </w:tcPr>
          <w:p w14:paraId="0DE659FD" w14:textId="77777777" w:rsidR="008F49DF" w:rsidRPr="0000256B" w:rsidRDefault="008F49DF" w:rsidP="002A6716">
            <w:pPr>
              <w:pStyle w:val="TAL"/>
              <w:rPr>
                <w:sz w:val="16"/>
              </w:rPr>
            </w:pPr>
            <w:r>
              <w:rPr>
                <w:sz w:val="16"/>
              </w:rPr>
              <w:t xml:space="preserve">Update Annex E for </w:t>
            </w:r>
            <w:proofErr w:type="spellStart"/>
            <w:r>
              <w:rPr>
                <w:sz w:val="16"/>
              </w:rPr>
              <w:t>Iot</w:t>
            </w:r>
            <w:proofErr w:type="spellEnd"/>
            <w:r>
              <w:rPr>
                <w:sz w:val="16"/>
              </w:rPr>
              <w:t xml:space="preserve"> NTN </w:t>
            </w:r>
            <w:proofErr w:type="spellStart"/>
            <w:r>
              <w:rPr>
                <w:sz w:val="16"/>
              </w:rPr>
              <w:t>enh</w:t>
            </w:r>
            <w:proofErr w:type="spellEnd"/>
            <w:r>
              <w:rPr>
                <w:sz w:val="16"/>
              </w:rPr>
              <w:t xml:space="preserve"> new TCs</w:t>
            </w:r>
          </w:p>
        </w:tc>
        <w:tc>
          <w:tcPr>
            <w:tcW w:w="0" w:type="auto"/>
          </w:tcPr>
          <w:p w14:paraId="5916F6F5"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10CE9BF" w14:textId="77777777" w:rsidR="008F49DF" w:rsidRPr="0000256B" w:rsidRDefault="008F49DF" w:rsidP="002A6716">
            <w:pPr>
              <w:pStyle w:val="TAL"/>
              <w:rPr>
                <w:sz w:val="16"/>
              </w:rPr>
            </w:pPr>
            <w:r>
              <w:rPr>
                <w:sz w:val="16"/>
              </w:rPr>
              <w:t>agreed</w:t>
            </w:r>
          </w:p>
        </w:tc>
        <w:tc>
          <w:tcPr>
            <w:tcW w:w="0" w:type="auto"/>
          </w:tcPr>
          <w:p w14:paraId="47702EEF" w14:textId="77777777" w:rsidR="008F49DF" w:rsidRPr="0000256B" w:rsidRDefault="008F49DF" w:rsidP="002A6716">
            <w:pPr>
              <w:pStyle w:val="TAL"/>
              <w:rPr>
                <w:sz w:val="16"/>
              </w:rPr>
            </w:pPr>
            <w:r>
              <w:rPr>
                <w:sz w:val="16"/>
              </w:rPr>
              <w:t>R5-252123</w:t>
            </w:r>
          </w:p>
        </w:tc>
        <w:tc>
          <w:tcPr>
            <w:tcW w:w="0" w:type="auto"/>
          </w:tcPr>
          <w:p w14:paraId="35C56BE7" w14:textId="77777777" w:rsidR="008F49DF" w:rsidRPr="0000256B" w:rsidRDefault="008F49DF" w:rsidP="002A6716">
            <w:pPr>
              <w:pStyle w:val="TAL"/>
              <w:rPr>
                <w:sz w:val="16"/>
              </w:rPr>
            </w:pPr>
            <w:r>
              <w:rPr>
                <w:sz w:val="16"/>
              </w:rPr>
              <w:t>-</w:t>
            </w:r>
          </w:p>
        </w:tc>
      </w:tr>
      <w:tr w:rsidR="008F49DF" w14:paraId="08AAE7EC" w14:textId="77777777" w:rsidTr="002A6716">
        <w:tc>
          <w:tcPr>
            <w:tcW w:w="0" w:type="auto"/>
          </w:tcPr>
          <w:p w14:paraId="5442FFF3" w14:textId="77777777" w:rsidR="008F49DF" w:rsidRPr="0000256B" w:rsidRDefault="008F49DF" w:rsidP="002A6716">
            <w:pPr>
              <w:pStyle w:val="TAL"/>
              <w:rPr>
                <w:sz w:val="16"/>
              </w:rPr>
            </w:pPr>
            <w:r>
              <w:rPr>
                <w:sz w:val="16"/>
              </w:rPr>
              <w:t>R5-253485</w:t>
            </w:r>
          </w:p>
        </w:tc>
        <w:tc>
          <w:tcPr>
            <w:tcW w:w="0" w:type="auto"/>
          </w:tcPr>
          <w:p w14:paraId="2961ED69" w14:textId="77777777" w:rsidR="008F49DF" w:rsidRPr="0000256B" w:rsidRDefault="008F49DF" w:rsidP="002A6716">
            <w:pPr>
              <w:pStyle w:val="TAL"/>
              <w:rPr>
                <w:sz w:val="16"/>
              </w:rPr>
            </w:pPr>
            <w:r>
              <w:rPr>
                <w:sz w:val="16"/>
              </w:rPr>
              <w:t>Addition of TT analysis for IoT NTN 13.1.1.6</w:t>
            </w:r>
          </w:p>
        </w:tc>
        <w:tc>
          <w:tcPr>
            <w:tcW w:w="0" w:type="auto"/>
          </w:tcPr>
          <w:p w14:paraId="2CDDB0B5"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FD0E83E" w14:textId="77777777" w:rsidR="008F49DF" w:rsidRPr="0000256B" w:rsidRDefault="008F49DF" w:rsidP="002A6716">
            <w:pPr>
              <w:pStyle w:val="TAL"/>
              <w:rPr>
                <w:sz w:val="16"/>
              </w:rPr>
            </w:pPr>
            <w:r>
              <w:rPr>
                <w:sz w:val="16"/>
              </w:rPr>
              <w:t>agreed</w:t>
            </w:r>
          </w:p>
        </w:tc>
        <w:tc>
          <w:tcPr>
            <w:tcW w:w="0" w:type="auto"/>
          </w:tcPr>
          <w:p w14:paraId="1C6A8039" w14:textId="77777777" w:rsidR="008F49DF" w:rsidRPr="0000256B" w:rsidRDefault="008F49DF" w:rsidP="002A6716">
            <w:pPr>
              <w:pStyle w:val="TAL"/>
              <w:rPr>
                <w:sz w:val="16"/>
              </w:rPr>
            </w:pPr>
            <w:r>
              <w:rPr>
                <w:sz w:val="16"/>
              </w:rPr>
              <w:t>R5-252125</w:t>
            </w:r>
          </w:p>
        </w:tc>
        <w:tc>
          <w:tcPr>
            <w:tcW w:w="0" w:type="auto"/>
          </w:tcPr>
          <w:p w14:paraId="3CC5BB30" w14:textId="77777777" w:rsidR="008F49DF" w:rsidRPr="0000256B" w:rsidRDefault="008F49DF" w:rsidP="002A6716">
            <w:pPr>
              <w:pStyle w:val="TAL"/>
              <w:rPr>
                <w:sz w:val="16"/>
              </w:rPr>
            </w:pPr>
            <w:r>
              <w:rPr>
                <w:sz w:val="16"/>
              </w:rPr>
              <w:t>-</w:t>
            </w:r>
          </w:p>
        </w:tc>
      </w:tr>
      <w:tr w:rsidR="008F49DF" w14:paraId="02FE7047" w14:textId="77777777" w:rsidTr="002A6716">
        <w:tc>
          <w:tcPr>
            <w:tcW w:w="0" w:type="auto"/>
          </w:tcPr>
          <w:p w14:paraId="1F900727" w14:textId="77777777" w:rsidR="008F49DF" w:rsidRPr="0000256B" w:rsidRDefault="008F49DF" w:rsidP="002A6716">
            <w:pPr>
              <w:pStyle w:val="TAL"/>
              <w:rPr>
                <w:sz w:val="16"/>
              </w:rPr>
            </w:pPr>
            <w:r>
              <w:rPr>
                <w:sz w:val="16"/>
              </w:rPr>
              <w:t>R5-253486</w:t>
            </w:r>
          </w:p>
        </w:tc>
        <w:tc>
          <w:tcPr>
            <w:tcW w:w="0" w:type="auto"/>
          </w:tcPr>
          <w:p w14:paraId="736F2268" w14:textId="77777777" w:rsidR="008F49DF" w:rsidRPr="0000256B" w:rsidRDefault="008F49DF" w:rsidP="002A6716">
            <w:pPr>
              <w:pStyle w:val="TAL"/>
              <w:rPr>
                <w:sz w:val="16"/>
              </w:rPr>
            </w:pPr>
            <w:r>
              <w:rPr>
                <w:sz w:val="16"/>
              </w:rPr>
              <w:t>Add enhanced receiver type 2 test cases for FDD 4Rx</w:t>
            </w:r>
          </w:p>
        </w:tc>
        <w:tc>
          <w:tcPr>
            <w:tcW w:w="0" w:type="auto"/>
          </w:tcPr>
          <w:p w14:paraId="0987D550" w14:textId="77777777" w:rsidR="008F49DF" w:rsidRPr="0000256B" w:rsidRDefault="008F49DF" w:rsidP="002A6716">
            <w:pPr>
              <w:pStyle w:val="TAL"/>
              <w:rPr>
                <w:sz w:val="16"/>
              </w:rPr>
            </w:pPr>
            <w:r>
              <w:rPr>
                <w:sz w:val="16"/>
              </w:rPr>
              <w:t>China Telecom</w:t>
            </w:r>
          </w:p>
        </w:tc>
        <w:tc>
          <w:tcPr>
            <w:tcW w:w="0" w:type="auto"/>
          </w:tcPr>
          <w:p w14:paraId="3B0F1656" w14:textId="77777777" w:rsidR="008F49DF" w:rsidRPr="0000256B" w:rsidRDefault="008F49DF" w:rsidP="002A6716">
            <w:pPr>
              <w:pStyle w:val="TAL"/>
              <w:rPr>
                <w:sz w:val="16"/>
              </w:rPr>
            </w:pPr>
            <w:r>
              <w:rPr>
                <w:sz w:val="16"/>
              </w:rPr>
              <w:t>agreed</w:t>
            </w:r>
          </w:p>
        </w:tc>
        <w:tc>
          <w:tcPr>
            <w:tcW w:w="0" w:type="auto"/>
          </w:tcPr>
          <w:p w14:paraId="4CD8A487" w14:textId="77777777" w:rsidR="008F49DF" w:rsidRPr="0000256B" w:rsidRDefault="008F49DF" w:rsidP="002A6716">
            <w:pPr>
              <w:pStyle w:val="TAL"/>
              <w:rPr>
                <w:sz w:val="16"/>
              </w:rPr>
            </w:pPr>
            <w:r>
              <w:rPr>
                <w:sz w:val="16"/>
              </w:rPr>
              <w:t>R5-251909</w:t>
            </w:r>
          </w:p>
        </w:tc>
        <w:tc>
          <w:tcPr>
            <w:tcW w:w="0" w:type="auto"/>
          </w:tcPr>
          <w:p w14:paraId="2E2CAD3B" w14:textId="77777777" w:rsidR="008F49DF" w:rsidRPr="0000256B" w:rsidRDefault="008F49DF" w:rsidP="002A6716">
            <w:pPr>
              <w:pStyle w:val="TAL"/>
              <w:rPr>
                <w:sz w:val="16"/>
              </w:rPr>
            </w:pPr>
            <w:r>
              <w:rPr>
                <w:sz w:val="16"/>
              </w:rPr>
              <w:t>-</w:t>
            </w:r>
          </w:p>
        </w:tc>
      </w:tr>
      <w:tr w:rsidR="008F49DF" w14:paraId="39C3B85A" w14:textId="77777777" w:rsidTr="002A6716">
        <w:tc>
          <w:tcPr>
            <w:tcW w:w="0" w:type="auto"/>
          </w:tcPr>
          <w:p w14:paraId="7625FDFA" w14:textId="77777777" w:rsidR="008F49DF" w:rsidRPr="0000256B" w:rsidRDefault="008F49DF" w:rsidP="002A6716">
            <w:pPr>
              <w:pStyle w:val="TAL"/>
              <w:rPr>
                <w:sz w:val="16"/>
              </w:rPr>
            </w:pPr>
            <w:r>
              <w:rPr>
                <w:sz w:val="16"/>
              </w:rPr>
              <w:t>R5-253487</w:t>
            </w:r>
          </w:p>
        </w:tc>
        <w:tc>
          <w:tcPr>
            <w:tcW w:w="0" w:type="auto"/>
          </w:tcPr>
          <w:p w14:paraId="2A8D43C7" w14:textId="77777777" w:rsidR="008F49DF" w:rsidRPr="0000256B" w:rsidRDefault="008F49DF" w:rsidP="002A6716">
            <w:pPr>
              <w:pStyle w:val="TAL"/>
              <w:rPr>
                <w:sz w:val="16"/>
              </w:rPr>
            </w:pPr>
            <w:r>
              <w:rPr>
                <w:sz w:val="16"/>
              </w:rPr>
              <w:t>Correction on enhanced receiver type 2 test cases for FDD 2Rx</w:t>
            </w:r>
          </w:p>
        </w:tc>
        <w:tc>
          <w:tcPr>
            <w:tcW w:w="0" w:type="auto"/>
          </w:tcPr>
          <w:p w14:paraId="086DFFB0" w14:textId="77777777" w:rsidR="008F49DF" w:rsidRPr="0000256B" w:rsidRDefault="008F49DF" w:rsidP="002A6716">
            <w:pPr>
              <w:pStyle w:val="TAL"/>
              <w:rPr>
                <w:sz w:val="16"/>
              </w:rPr>
            </w:pPr>
            <w:r>
              <w:rPr>
                <w:sz w:val="16"/>
              </w:rPr>
              <w:t>China Telecom</w:t>
            </w:r>
          </w:p>
        </w:tc>
        <w:tc>
          <w:tcPr>
            <w:tcW w:w="0" w:type="auto"/>
          </w:tcPr>
          <w:p w14:paraId="7EF6C6F8" w14:textId="77777777" w:rsidR="008F49DF" w:rsidRPr="0000256B" w:rsidRDefault="008F49DF" w:rsidP="002A6716">
            <w:pPr>
              <w:pStyle w:val="TAL"/>
              <w:rPr>
                <w:sz w:val="16"/>
              </w:rPr>
            </w:pPr>
            <w:r>
              <w:rPr>
                <w:sz w:val="16"/>
              </w:rPr>
              <w:t>agreed</w:t>
            </w:r>
          </w:p>
        </w:tc>
        <w:tc>
          <w:tcPr>
            <w:tcW w:w="0" w:type="auto"/>
          </w:tcPr>
          <w:p w14:paraId="5C3C1599" w14:textId="77777777" w:rsidR="008F49DF" w:rsidRPr="0000256B" w:rsidRDefault="008F49DF" w:rsidP="002A6716">
            <w:pPr>
              <w:pStyle w:val="TAL"/>
              <w:rPr>
                <w:sz w:val="16"/>
              </w:rPr>
            </w:pPr>
            <w:r>
              <w:rPr>
                <w:sz w:val="16"/>
              </w:rPr>
              <w:t>R5-251911</w:t>
            </w:r>
          </w:p>
        </w:tc>
        <w:tc>
          <w:tcPr>
            <w:tcW w:w="0" w:type="auto"/>
          </w:tcPr>
          <w:p w14:paraId="08157204" w14:textId="77777777" w:rsidR="008F49DF" w:rsidRPr="0000256B" w:rsidRDefault="008F49DF" w:rsidP="002A6716">
            <w:pPr>
              <w:pStyle w:val="TAL"/>
              <w:rPr>
                <w:sz w:val="16"/>
              </w:rPr>
            </w:pPr>
            <w:r>
              <w:rPr>
                <w:sz w:val="16"/>
              </w:rPr>
              <w:t>-</w:t>
            </w:r>
          </w:p>
        </w:tc>
      </w:tr>
      <w:tr w:rsidR="008F49DF" w14:paraId="26E7C6AC" w14:textId="77777777" w:rsidTr="002A6716">
        <w:tc>
          <w:tcPr>
            <w:tcW w:w="0" w:type="auto"/>
          </w:tcPr>
          <w:p w14:paraId="248437AD" w14:textId="77777777" w:rsidR="008F49DF" w:rsidRPr="0000256B" w:rsidRDefault="008F49DF" w:rsidP="002A6716">
            <w:pPr>
              <w:pStyle w:val="TAL"/>
              <w:rPr>
                <w:sz w:val="16"/>
              </w:rPr>
            </w:pPr>
            <w:r>
              <w:rPr>
                <w:sz w:val="16"/>
              </w:rPr>
              <w:t>R5-253488</w:t>
            </w:r>
          </w:p>
        </w:tc>
        <w:tc>
          <w:tcPr>
            <w:tcW w:w="0" w:type="auto"/>
          </w:tcPr>
          <w:p w14:paraId="7F58BFA9" w14:textId="77777777" w:rsidR="008F49DF" w:rsidRPr="0000256B" w:rsidRDefault="008F49DF" w:rsidP="002A6716">
            <w:pPr>
              <w:pStyle w:val="TAL"/>
              <w:rPr>
                <w:sz w:val="16"/>
              </w:rPr>
            </w:pPr>
            <w:r>
              <w:rPr>
                <w:sz w:val="16"/>
              </w:rPr>
              <w:t>sub-clause 5.2.2.2.17_1 header to be updated and add clause 5.2.2.2.17_2</w:t>
            </w:r>
          </w:p>
        </w:tc>
        <w:tc>
          <w:tcPr>
            <w:tcW w:w="0" w:type="auto"/>
          </w:tcPr>
          <w:p w14:paraId="0ABDB21B" w14:textId="77777777" w:rsidR="008F49DF" w:rsidRPr="0000256B" w:rsidRDefault="008F49DF" w:rsidP="002A6716">
            <w:pPr>
              <w:pStyle w:val="TAL"/>
              <w:rPr>
                <w:sz w:val="16"/>
              </w:rPr>
            </w:pPr>
            <w:r>
              <w:rPr>
                <w:sz w:val="16"/>
              </w:rPr>
              <w:t>SGS Wireless</w:t>
            </w:r>
          </w:p>
        </w:tc>
        <w:tc>
          <w:tcPr>
            <w:tcW w:w="0" w:type="auto"/>
          </w:tcPr>
          <w:p w14:paraId="2A666517" w14:textId="77777777" w:rsidR="008F49DF" w:rsidRPr="0000256B" w:rsidRDefault="008F49DF" w:rsidP="002A6716">
            <w:pPr>
              <w:pStyle w:val="TAL"/>
              <w:rPr>
                <w:sz w:val="16"/>
              </w:rPr>
            </w:pPr>
            <w:r>
              <w:rPr>
                <w:sz w:val="16"/>
              </w:rPr>
              <w:t>agreed</w:t>
            </w:r>
          </w:p>
        </w:tc>
        <w:tc>
          <w:tcPr>
            <w:tcW w:w="0" w:type="auto"/>
          </w:tcPr>
          <w:p w14:paraId="3540EE6F" w14:textId="77777777" w:rsidR="008F49DF" w:rsidRPr="0000256B" w:rsidRDefault="008F49DF" w:rsidP="002A6716">
            <w:pPr>
              <w:pStyle w:val="TAL"/>
              <w:rPr>
                <w:sz w:val="16"/>
              </w:rPr>
            </w:pPr>
            <w:r>
              <w:rPr>
                <w:sz w:val="16"/>
              </w:rPr>
              <w:t>R5-252315</w:t>
            </w:r>
          </w:p>
        </w:tc>
        <w:tc>
          <w:tcPr>
            <w:tcW w:w="0" w:type="auto"/>
          </w:tcPr>
          <w:p w14:paraId="1707F251" w14:textId="77777777" w:rsidR="008F49DF" w:rsidRPr="0000256B" w:rsidRDefault="008F49DF" w:rsidP="002A6716">
            <w:pPr>
              <w:pStyle w:val="TAL"/>
              <w:rPr>
                <w:sz w:val="16"/>
              </w:rPr>
            </w:pPr>
            <w:r>
              <w:rPr>
                <w:sz w:val="16"/>
              </w:rPr>
              <w:t>-</w:t>
            </w:r>
          </w:p>
        </w:tc>
      </w:tr>
      <w:tr w:rsidR="008F49DF" w14:paraId="15B14C70" w14:textId="77777777" w:rsidTr="002A6716">
        <w:tc>
          <w:tcPr>
            <w:tcW w:w="0" w:type="auto"/>
          </w:tcPr>
          <w:p w14:paraId="24BD85A2" w14:textId="77777777" w:rsidR="008F49DF" w:rsidRPr="0000256B" w:rsidRDefault="008F49DF" w:rsidP="002A6716">
            <w:pPr>
              <w:pStyle w:val="TAL"/>
              <w:rPr>
                <w:sz w:val="16"/>
              </w:rPr>
            </w:pPr>
            <w:r>
              <w:rPr>
                <w:sz w:val="16"/>
              </w:rPr>
              <w:lastRenderedPageBreak/>
              <w:t>R5-253489</w:t>
            </w:r>
          </w:p>
        </w:tc>
        <w:tc>
          <w:tcPr>
            <w:tcW w:w="0" w:type="auto"/>
          </w:tcPr>
          <w:p w14:paraId="15BC66D4" w14:textId="77777777" w:rsidR="008F49DF" w:rsidRPr="0000256B" w:rsidRDefault="008F49DF" w:rsidP="002A6716">
            <w:pPr>
              <w:pStyle w:val="TAL"/>
              <w:rPr>
                <w:sz w:val="16"/>
              </w:rPr>
            </w:pPr>
            <w:r>
              <w:rPr>
                <w:sz w:val="16"/>
              </w:rPr>
              <w:t>Removal of editor note for CQI test case for FR2 256QAM</w:t>
            </w:r>
          </w:p>
        </w:tc>
        <w:tc>
          <w:tcPr>
            <w:tcW w:w="0" w:type="auto"/>
          </w:tcPr>
          <w:p w14:paraId="77C197B9" w14:textId="77777777" w:rsidR="008F49DF" w:rsidRPr="0000256B" w:rsidRDefault="008F49DF" w:rsidP="002A6716">
            <w:pPr>
              <w:pStyle w:val="TAL"/>
              <w:rPr>
                <w:sz w:val="16"/>
              </w:rPr>
            </w:pPr>
            <w:r>
              <w:rPr>
                <w:sz w:val="16"/>
              </w:rPr>
              <w:t>China Telecom</w:t>
            </w:r>
          </w:p>
        </w:tc>
        <w:tc>
          <w:tcPr>
            <w:tcW w:w="0" w:type="auto"/>
          </w:tcPr>
          <w:p w14:paraId="58E683B3" w14:textId="77777777" w:rsidR="008F49DF" w:rsidRPr="0000256B" w:rsidRDefault="008F49DF" w:rsidP="002A6716">
            <w:pPr>
              <w:pStyle w:val="TAL"/>
              <w:rPr>
                <w:sz w:val="16"/>
              </w:rPr>
            </w:pPr>
            <w:r>
              <w:rPr>
                <w:sz w:val="16"/>
              </w:rPr>
              <w:t>agreed</w:t>
            </w:r>
          </w:p>
        </w:tc>
        <w:tc>
          <w:tcPr>
            <w:tcW w:w="0" w:type="auto"/>
          </w:tcPr>
          <w:p w14:paraId="1E574EA9" w14:textId="77777777" w:rsidR="008F49DF" w:rsidRPr="0000256B" w:rsidRDefault="008F49DF" w:rsidP="002A6716">
            <w:pPr>
              <w:pStyle w:val="TAL"/>
              <w:rPr>
                <w:sz w:val="16"/>
              </w:rPr>
            </w:pPr>
            <w:r>
              <w:rPr>
                <w:sz w:val="16"/>
              </w:rPr>
              <w:t>R5-251912</w:t>
            </w:r>
          </w:p>
        </w:tc>
        <w:tc>
          <w:tcPr>
            <w:tcW w:w="0" w:type="auto"/>
          </w:tcPr>
          <w:p w14:paraId="16715AB3" w14:textId="77777777" w:rsidR="008F49DF" w:rsidRPr="0000256B" w:rsidRDefault="008F49DF" w:rsidP="002A6716">
            <w:pPr>
              <w:pStyle w:val="TAL"/>
              <w:rPr>
                <w:sz w:val="16"/>
              </w:rPr>
            </w:pPr>
            <w:r>
              <w:rPr>
                <w:sz w:val="16"/>
              </w:rPr>
              <w:t>-</w:t>
            </w:r>
          </w:p>
        </w:tc>
      </w:tr>
      <w:tr w:rsidR="008F49DF" w14:paraId="4051ACC1" w14:textId="77777777" w:rsidTr="002A6716">
        <w:tc>
          <w:tcPr>
            <w:tcW w:w="0" w:type="auto"/>
          </w:tcPr>
          <w:p w14:paraId="4DCE1C22" w14:textId="77777777" w:rsidR="008F49DF" w:rsidRPr="0000256B" w:rsidRDefault="008F49DF" w:rsidP="002A6716">
            <w:pPr>
              <w:pStyle w:val="TAL"/>
              <w:rPr>
                <w:sz w:val="16"/>
              </w:rPr>
            </w:pPr>
            <w:r>
              <w:rPr>
                <w:sz w:val="16"/>
              </w:rPr>
              <w:t>R5-253490</w:t>
            </w:r>
          </w:p>
        </w:tc>
        <w:tc>
          <w:tcPr>
            <w:tcW w:w="0" w:type="auto"/>
          </w:tcPr>
          <w:p w14:paraId="771A2E13" w14:textId="77777777" w:rsidR="008F49DF" w:rsidRPr="0000256B" w:rsidRDefault="008F49DF" w:rsidP="002A6716">
            <w:pPr>
              <w:pStyle w:val="TAL"/>
              <w:rPr>
                <w:sz w:val="16"/>
              </w:rPr>
            </w:pPr>
            <w:r>
              <w:rPr>
                <w:sz w:val="16"/>
              </w:rPr>
              <w:t>Improving NR RRM and Positioning spec quality</w:t>
            </w:r>
          </w:p>
        </w:tc>
        <w:tc>
          <w:tcPr>
            <w:tcW w:w="0" w:type="auto"/>
          </w:tcPr>
          <w:p w14:paraId="4266740E" w14:textId="77777777" w:rsidR="008F49DF" w:rsidRPr="0000256B" w:rsidRDefault="008F49DF" w:rsidP="002A6716">
            <w:pPr>
              <w:pStyle w:val="TAL"/>
              <w:rPr>
                <w:sz w:val="16"/>
              </w:rPr>
            </w:pPr>
            <w:r>
              <w:rPr>
                <w:sz w:val="16"/>
              </w:rPr>
              <w:t>Ericsson</w:t>
            </w:r>
          </w:p>
        </w:tc>
        <w:tc>
          <w:tcPr>
            <w:tcW w:w="0" w:type="auto"/>
          </w:tcPr>
          <w:p w14:paraId="6F7F1F50" w14:textId="77777777" w:rsidR="008F49DF" w:rsidRPr="0000256B" w:rsidRDefault="008F49DF" w:rsidP="002A6716">
            <w:pPr>
              <w:pStyle w:val="TAL"/>
              <w:rPr>
                <w:sz w:val="16"/>
              </w:rPr>
            </w:pPr>
            <w:r>
              <w:rPr>
                <w:sz w:val="16"/>
              </w:rPr>
              <w:t>noted</w:t>
            </w:r>
          </w:p>
        </w:tc>
        <w:tc>
          <w:tcPr>
            <w:tcW w:w="0" w:type="auto"/>
          </w:tcPr>
          <w:p w14:paraId="7AE14548" w14:textId="77777777" w:rsidR="008F49DF" w:rsidRPr="0000256B" w:rsidRDefault="008F49DF" w:rsidP="002A6716">
            <w:pPr>
              <w:pStyle w:val="TAL"/>
              <w:rPr>
                <w:sz w:val="16"/>
              </w:rPr>
            </w:pPr>
            <w:r>
              <w:rPr>
                <w:sz w:val="16"/>
              </w:rPr>
              <w:t>R5-252766</w:t>
            </w:r>
          </w:p>
        </w:tc>
        <w:tc>
          <w:tcPr>
            <w:tcW w:w="0" w:type="auto"/>
          </w:tcPr>
          <w:p w14:paraId="2F2BD9DD" w14:textId="77777777" w:rsidR="008F49DF" w:rsidRPr="0000256B" w:rsidRDefault="008F49DF" w:rsidP="002A6716">
            <w:pPr>
              <w:pStyle w:val="TAL"/>
              <w:rPr>
                <w:sz w:val="16"/>
              </w:rPr>
            </w:pPr>
            <w:r>
              <w:rPr>
                <w:sz w:val="16"/>
              </w:rPr>
              <w:t>-</w:t>
            </w:r>
          </w:p>
        </w:tc>
      </w:tr>
      <w:tr w:rsidR="008F49DF" w14:paraId="66384E6F" w14:textId="77777777" w:rsidTr="002A6716">
        <w:tc>
          <w:tcPr>
            <w:tcW w:w="0" w:type="auto"/>
          </w:tcPr>
          <w:p w14:paraId="185D4E2B" w14:textId="77777777" w:rsidR="008F49DF" w:rsidRPr="0000256B" w:rsidRDefault="008F49DF" w:rsidP="002A6716">
            <w:pPr>
              <w:pStyle w:val="TAL"/>
              <w:rPr>
                <w:sz w:val="16"/>
              </w:rPr>
            </w:pPr>
            <w:r>
              <w:rPr>
                <w:sz w:val="16"/>
              </w:rPr>
              <w:t>R5-253491</w:t>
            </w:r>
          </w:p>
        </w:tc>
        <w:tc>
          <w:tcPr>
            <w:tcW w:w="0" w:type="auto"/>
          </w:tcPr>
          <w:p w14:paraId="4E8C8A3B" w14:textId="77777777" w:rsidR="008F49DF" w:rsidRPr="0000256B" w:rsidRDefault="008F49DF" w:rsidP="002A6716">
            <w:pPr>
              <w:pStyle w:val="TAL"/>
              <w:rPr>
                <w:sz w:val="16"/>
              </w:rPr>
            </w:pPr>
            <w:r>
              <w:rPr>
                <w:sz w:val="16"/>
              </w:rPr>
              <w:t>LS on the list of RRM test cases with the LTE/FR1+FR2 testability</w:t>
            </w:r>
          </w:p>
        </w:tc>
        <w:tc>
          <w:tcPr>
            <w:tcW w:w="0" w:type="auto"/>
          </w:tcPr>
          <w:p w14:paraId="009FE5A2" w14:textId="77777777" w:rsidR="008F49DF" w:rsidRPr="0000256B" w:rsidRDefault="008F49DF" w:rsidP="002A6716">
            <w:pPr>
              <w:pStyle w:val="TAL"/>
              <w:rPr>
                <w:sz w:val="16"/>
              </w:rPr>
            </w:pPr>
            <w:r>
              <w:rPr>
                <w:sz w:val="16"/>
              </w:rPr>
              <w:t>TSG WG RAN5</w:t>
            </w:r>
          </w:p>
        </w:tc>
        <w:tc>
          <w:tcPr>
            <w:tcW w:w="0" w:type="auto"/>
          </w:tcPr>
          <w:p w14:paraId="1139366B" w14:textId="77777777" w:rsidR="008F49DF" w:rsidRPr="0000256B" w:rsidRDefault="008F49DF" w:rsidP="002A6716">
            <w:pPr>
              <w:pStyle w:val="TAL"/>
              <w:rPr>
                <w:sz w:val="16"/>
              </w:rPr>
            </w:pPr>
            <w:r>
              <w:rPr>
                <w:sz w:val="16"/>
              </w:rPr>
              <w:t>approved</w:t>
            </w:r>
          </w:p>
        </w:tc>
        <w:tc>
          <w:tcPr>
            <w:tcW w:w="0" w:type="auto"/>
          </w:tcPr>
          <w:p w14:paraId="5AE9740C" w14:textId="77777777" w:rsidR="008F49DF" w:rsidRPr="0000256B" w:rsidRDefault="008F49DF" w:rsidP="002A6716">
            <w:pPr>
              <w:pStyle w:val="TAL"/>
              <w:rPr>
                <w:sz w:val="16"/>
              </w:rPr>
            </w:pPr>
            <w:r>
              <w:rPr>
                <w:sz w:val="16"/>
              </w:rPr>
              <w:t>-</w:t>
            </w:r>
          </w:p>
        </w:tc>
        <w:tc>
          <w:tcPr>
            <w:tcW w:w="0" w:type="auto"/>
          </w:tcPr>
          <w:p w14:paraId="4915D925" w14:textId="77777777" w:rsidR="008F49DF" w:rsidRPr="0000256B" w:rsidRDefault="008F49DF" w:rsidP="002A6716">
            <w:pPr>
              <w:pStyle w:val="TAL"/>
              <w:rPr>
                <w:sz w:val="16"/>
              </w:rPr>
            </w:pPr>
            <w:r>
              <w:rPr>
                <w:sz w:val="16"/>
              </w:rPr>
              <w:t>-</w:t>
            </w:r>
          </w:p>
        </w:tc>
      </w:tr>
      <w:tr w:rsidR="008F49DF" w14:paraId="2201E1A1" w14:textId="77777777" w:rsidTr="002A6716">
        <w:tc>
          <w:tcPr>
            <w:tcW w:w="0" w:type="auto"/>
          </w:tcPr>
          <w:p w14:paraId="1925EB0B" w14:textId="77777777" w:rsidR="008F49DF" w:rsidRPr="0000256B" w:rsidRDefault="008F49DF" w:rsidP="002A6716">
            <w:pPr>
              <w:pStyle w:val="TAL"/>
              <w:rPr>
                <w:sz w:val="16"/>
              </w:rPr>
            </w:pPr>
            <w:r>
              <w:rPr>
                <w:sz w:val="16"/>
              </w:rPr>
              <w:t>R5-253492</w:t>
            </w:r>
          </w:p>
        </w:tc>
        <w:tc>
          <w:tcPr>
            <w:tcW w:w="0" w:type="auto"/>
          </w:tcPr>
          <w:p w14:paraId="5EB6BBFE" w14:textId="77777777" w:rsidR="008F49DF" w:rsidRPr="0000256B" w:rsidRDefault="008F49DF" w:rsidP="002A6716">
            <w:pPr>
              <w:pStyle w:val="TAL"/>
              <w:rPr>
                <w:sz w:val="16"/>
              </w:rPr>
            </w:pPr>
            <w:r>
              <w:rPr>
                <w:sz w:val="16"/>
              </w:rPr>
              <w:t>Update of RRM distance-based conditional Handover test cases in FR1 for ATG</w:t>
            </w:r>
          </w:p>
        </w:tc>
        <w:tc>
          <w:tcPr>
            <w:tcW w:w="0" w:type="auto"/>
          </w:tcPr>
          <w:p w14:paraId="2356E58D"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7B129BD" w14:textId="77777777" w:rsidR="008F49DF" w:rsidRPr="0000256B" w:rsidRDefault="008F49DF" w:rsidP="002A6716">
            <w:pPr>
              <w:pStyle w:val="TAL"/>
              <w:rPr>
                <w:sz w:val="16"/>
              </w:rPr>
            </w:pPr>
            <w:r>
              <w:rPr>
                <w:sz w:val="16"/>
              </w:rPr>
              <w:t>agreed</w:t>
            </w:r>
          </w:p>
        </w:tc>
        <w:tc>
          <w:tcPr>
            <w:tcW w:w="0" w:type="auto"/>
          </w:tcPr>
          <w:p w14:paraId="429B177E" w14:textId="77777777" w:rsidR="008F49DF" w:rsidRPr="0000256B" w:rsidRDefault="008F49DF" w:rsidP="002A6716">
            <w:pPr>
              <w:pStyle w:val="TAL"/>
              <w:rPr>
                <w:sz w:val="16"/>
              </w:rPr>
            </w:pPr>
            <w:r>
              <w:rPr>
                <w:sz w:val="16"/>
              </w:rPr>
              <w:t>R5-251991</w:t>
            </w:r>
          </w:p>
        </w:tc>
        <w:tc>
          <w:tcPr>
            <w:tcW w:w="0" w:type="auto"/>
          </w:tcPr>
          <w:p w14:paraId="52E122D3" w14:textId="77777777" w:rsidR="008F49DF" w:rsidRPr="0000256B" w:rsidRDefault="008F49DF" w:rsidP="002A6716">
            <w:pPr>
              <w:pStyle w:val="TAL"/>
              <w:rPr>
                <w:sz w:val="16"/>
              </w:rPr>
            </w:pPr>
            <w:r>
              <w:rPr>
                <w:sz w:val="16"/>
              </w:rPr>
              <w:t>-</w:t>
            </w:r>
          </w:p>
        </w:tc>
      </w:tr>
      <w:tr w:rsidR="008F49DF" w14:paraId="49B03019" w14:textId="77777777" w:rsidTr="002A6716">
        <w:tc>
          <w:tcPr>
            <w:tcW w:w="0" w:type="auto"/>
          </w:tcPr>
          <w:p w14:paraId="3D39A352" w14:textId="77777777" w:rsidR="008F49DF" w:rsidRPr="0000256B" w:rsidRDefault="008F49DF" w:rsidP="002A6716">
            <w:pPr>
              <w:pStyle w:val="TAL"/>
              <w:rPr>
                <w:sz w:val="16"/>
              </w:rPr>
            </w:pPr>
            <w:r>
              <w:rPr>
                <w:sz w:val="16"/>
              </w:rPr>
              <w:t>R5-253493</w:t>
            </w:r>
          </w:p>
        </w:tc>
        <w:tc>
          <w:tcPr>
            <w:tcW w:w="0" w:type="auto"/>
          </w:tcPr>
          <w:p w14:paraId="673B65B7" w14:textId="77777777" w:rsidR="008F49DF" w:rsidRPr="0000256B" w:rsidRDefault="008F49DF" w:rsidP="002A6716">
            <w:pPr>
              <w:pStyle w:val="TAL"/>
              <w:rPr>
                <w:sz w:val="16"/>
              </w:rPr>
            </w:pPr>
            <w:r>
              <w:rPr>
                <w:sz w:val="16"/>
              </w:rPr>
              <w:t>Addition of ATG intra-frequency CSI-RSRP accuracy test cases 19.6.6.1.1 and 19.6.6.1.2</w:t>
            </w:r>
          </w:p>
        </w:tc>
        <w:tc>
          <w:tcPr>
            <w:tcW w:w="0" w:type="auto"/>
          </w:tcPr>
          <w:p w14:paraId="6CBA110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92BCA1A" w14:textId="77777777" w:rsidR="008F49DF" w:rsidRPr="0000256B" w:rsidRDefault="008F49DF" w:rsidP="002A6716">
            <w:pPr>
              <w:pStyle w:val="TAL"/>
              <w:rPr>
                <w:sz w:val="16"/>
              </w:rPr>
            </w:pPr>
            <w:r>
              <w:rPr>
                <w:sz w:val="16"/>
              </w:rPr>
              <w:t>agreed</w:t>
            </w:r>
          </w:p>
        </w:tc>
        <w:tc>
          <w:tcPr>
            <w:tcW w:w="0" w:type="auto"/>
          </w:tcPr>
          <w:p w14:paraId="5FF526D4" w14:textId="77777777" w:rsidR="008F49DF" w:rsidRPr="0000256B" w:rsidRDefault="008F49DF" w:rsidP="002A6716">
            <w:pPr>
              <w:pStyle w:val="TAL"/>
              <w:rPr>
                <w:sz w:val="16"/>
              </w:rPr>
            </w:pPr>
            <w:r>
              <w:rPr>
                <w:sz w:val="16"/>
              </w:rPr>
              <w:t>R5-252690</w:t>
            </w:r>
          </w:p>
        </w:tc>
        <w:tc>
          <w:tcPr>
            <w:tcW w:w="0" w:type="auto"/>
          </w:tcPr>
          <w:p w14:paraId="5ADF759F" w14:textId="77777777" w:rsidR="008F49DF" w:rsidRPr="0000256B" w:rsidRDefault="008F49DF" w:rsidP="002A6716">
            <w:pPr>
              <w:pStyle w:val="TAL"/>
              <w:rPr>
                <w:sz w:val="16"/>
              </w:rPr>
            </w:pPr>
            <w:r>
              <w:rPr>
                <w:sz w:val="16"/>
              </w:rPr>
              <w:t>-</w:t>
            </w:r>
          </w:p>
        </w:tc>
      </w:tr>
      <w:tr w:rsidR="008F49DF" w14:paraId="17FF0881" w14:textId="77777777" w:rsidTr="002A6716">
        <w:tc>
          <w:tcPr>
            <w:tcW w:w="0" w:type="auto"/>
          </w:tcPr>
          <w:p w14:paraId="07321909" w14:textId="77777777" w:rsidR="008F49DF" w:rsidRPr="0000256B" w:rsidRDefault="008F49DF" w:rsidP="002A6716">
            <w:pPr>
              <w:pStyle w:val="TAL"/>
              <w:rPr>
                <w:sz w:val="16"/>
              </w:rPr>
            </w:pPr>
            <w:r>
              <w:rPr>
                <w:sz w:val="16"/>
              </w:rPr>
              <w:t>R5-253494</w:t>
            </w:r>
          </w:p>
        </w:tc>
        <w:tc>
          <w:tcPr>
            <w:tcW w:w="0" w:type="auto"/>
          </w:tcPr>
          <w:p w14:paraId="27F71B9A" w14:textId="77777777" w:rsidR="008F49DF" w:rsidRPr="0000256B" w:rsidRDefault="008F49DF" w:rsidP="002A6716">
            <w:pPr>
              <w:pStyle w:val="TAL"/>
              <w:rPr>
                <w:sz w:val="16"/>
              </w:rPr>
            </w:pPr>
            <w:r>
              <w:rPr>
                <w:sz w:val="16"/>
              </w:rPr>
              <w:t>Addition of ATG intra-frequency CSI-RSRQ accuracy test case 19.6.7.1</w:t>
            </w:r>
          </w:p>
        </w:tc>
        <w:tc>
          <w:tcPr>
            <w:tcW w:w="0" w:type="auto"/>
          </w:tcPr>
          <w:p w14:paraId="4DEAB8A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0BB23CE" w14:textId="77777777" w:rsidR="008F49DF" w:rsidRPr="0000256B" w:rsidRDefault="008F49DF" w:rsidP="002A6716">
            <w:pPr>
              <w:pStyle w:val="TAL"/>
              <w:rPr>
                <w:sz w:val="16"/>
              </w:rPr>
            </w:pPr>
            <w:r>
              <w:rPr>
                <w:sz w:val="16"/>
              </w:rPr>
              <w:t>agreed</w:t>
            </w:r>
          </w:p>
        </w:tc>
        <w:tc>
          <w:tcPr>
            <w:tcW w:w="0" w:type="auto"/>
          </w:tcPr>
          <w:p w14:paraId="66596BB4" w14:textId="77777777" w:rsidR="008F49DF" w:rsidRPr="0000256B" w:rsidRDefault="008F49DF" w:rsidP="002A6716">
            <w:pPr>
              <w:pStyle w:val="TAL"/>
              <w:rPr>
                <w:sz w:val="16"/>
              </w:rPr>
            </w:pPr>
            <w:r>
              <w:rPr>
                <w:sz w:val="16"/>
              </w:rPr>
              <w:t>R5-252691</w:t>
            </w:r>
          </w:p>
        </w:tc>
        <w:tc>
          <w:tcPr>
            <w:tcW w:w="0" w:type="auto"/>
          </w:tcPr>
          <w:p w14:paraId="0F85B861" w14:textId="77777777" w:rsidR="008F49DF" w:rsidRPr="0000256B" w:rsidRDefault="008F49DF" w:rsidP="002A6716">
            <w:pPr>
              <w:pStyle w:val="TAL"/>
              <w:rPr>
                <w:sz w:val="16"/>
              </w:rPr>
            </w:pPr>
            <w:r>
              <w:rPr>
                <w:sz w:val="16"/>
              </w:rPr>
              <w:t>-</w:t>
            </w:r>
          </w:p>
        </w:tc>
      </w:tr>
      <w:tr w:rsidR="008F49DF" w14:paraId="68C63EF3" w14:textId="77777777" w:rsidTr="002A6716">
        <w:tc>
          <w:tcPr>
            <w:tcW w:w="0" w:type="auto"/>
          </w:tcPr>
          <w:p w14:paraId="2DF5F73C" w14:textId="77777777" w:rsidR="008F49DF" w:rsidRPr="0000256B" w:rsidRDefault="008F49DF" w:rsidP="002A6716">
            <w:pPr>
              <w:pStyle w:val="TAL"/>
              <w:rPr>
                <w:sz w:val="16"/>
              </w:rPr>
            </w:pPr>
            <w:r>
              <w:rPr>
                <w:sz w:val="16"/>
              </w:rPr>
              <w:t>R5-253495</w:t>
            </w:r>
          </w:p>
        </w:tc>
        <w:tc>
          <w:tcPr>
            <w:tcW w:w="0" w:type="auto"/>
          </w:tcPr>
          <w:p w14:paraId="501A7F61" w14:textId="77777777" w:rsidR="008F49DF" w:rsidRPr="0000256B" w:rsidRDefault="008F49DF" w:rsidP="002A6716">
            <w:pPr>
              <w:pStyle w:val="TAL"/>
              <w:rPr>
                <w:sz w:val="16"/>
              </w:rPr>
            </w:pPr>
            <w:r>
              <w:rPr>
                <w:sz w:val="16"/>
              </w:rPr>
              <w:t>Addition of ATG intra-frequency CSI-SINR accuracy test case 19.6.8.1</w:t>
            </w:r>
          </w:p>
        </w:tc>
        <w:tc>
          <w:tcPr>
            <w:tcW w:w="0" w:type="auto"/>
          </w:tcPr>
          <w:p w14:paraId="23958A2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AE0B7F4" w14:textId="77777777" w:rsidR="008F49DF" w:rsidRPr="0000256B" w:rsidRDefault="008F49DF" w:rsidP="002A6716">
            <w:pPr>
              <w:pStyle w:val="TAL"/>
              <w:rPr>
                <w:sz w:val="16"/>
              </w:rPr>
            </w:pPr>
            <w:r>
              <w:rPr>
                <w:sz w:val="16"/>
              </w:rPr>
              <w:t>agreed</w:t>
            </w:r>
          </w:p>
        </w:tc>
        <w:tc>
          <w:tcPr>
            <w:tcW w:w="0" w:type="auto"/>
          </w:tcPr>
          <w:p w14:paraId="59FDECAC" w14:textId="77777777" w:rsidR="008F49DF" w:rsidRPr="0000256B" w:rsidRDefault="008F49DF" w:rsidP="002A6716">
            <w:pPr>
              <w:pStyle w:val="TAL"/>
              <w:rPr>
                <w:sz w:val="16"/>
              </w:rPr>
            </w:pPr>
            <w:r>
              <w:rPr>
                <w:sz w:val="16"/>
              </w:rPr>
              <w:t>R5-252692</w:t>
            </w:r>
          </w:p>
        </w:tc>
        <w:tc>
          <w:tcPr>
            <w:tcW w:w="0" w:type="auto"/>
          </w:tcPr>
          <w:p w14:paraId="7D6D64F0" w14:textId="77777777" w:rsidR="008F49DF" w:rsidRPr="0000256B" w:rsidRDefault="008F49DF" w:rsidP="002A6716">
            <w:pPr>
              <w:pStyle w:val="TAL"/>
              <w:rPr>
                <w:sz w:val="16"/>
              </w:rPr>
            </w:pPr>
            <w:r>
              <w:rPr>
                <w:sz w:val="16"/>
              </w:rPr>
              <w:t>-</w:t>
            </w:r>
          </w:p>
        </w:tc>
      </w:tr>
      <w:tr w:rsidR="008F49DF" w14:paraId="04EFAB50" w14:textId="77777777" w:rsidTr="002A6716">
        <w:tc>
          <w:tcPr>
            <w:tcW w:w="0" w:type="auto"/>
          </w:tcPr>
          <w:p w14:paraId="1869E28C" w14:textId="77777777" w:rsidR="008F49DF" w:rsidRPr="0000256B" w:rsidRDefault="008F49DF" w:rsidP="002A6716">
            <w:pPr>
              <w:pStyle w:val="TAL"/>
              <w:rPr>
                <w:sz w:val="16"/>
              </w:rPr>
            </w:pPr>
            <w:r>
              <w:rPr>
                <w:sz w:val="16"/>
              </w:rPr>
              <w:t>R5-253496</w:t>
            </w:r>
          </w:p>
        </w:tc>
        <w:tc>
          <w:tcPr>
            <w:tcW w:w="0" w:type="auto"/>
          </w:tcPr>
          <w:p w14:paraId="3124C869" w14:textId="77777777" w:rsidR="008F49DF" w:rsidRPr="0000256B" w:rsidRDefault="008F49DF" w:rsidP="002A6716">
            <w:pPr>
              <w:pStyle w:val="TAL"/>
              <w:rPr>
                <w:sz w:val="16"/>
              </w:rPr>
            </w:pPr>
            <w:r>
              <w:rPr>
                <w:sz w:val="16"/>
              </w:rPr>
              <w:t>Addition of ATG SA event triggered reporting test cases 19.5.1.x</w:t>
            </w:r>
          </w:p>
        </w:tc>
        <w:tc>
          <w:tcPr>
            <w:tcW w:w="0" w:type="auto"/>
          </w:tcPr>
          <w:p w14:paraId="6B293CC8" w14:textId="77777777" w:rsidR="008F49DF" w:rsidRPr="0000256B" w:rsidRDefault="008F49DF" w:rsidP="002A6716">
            <w:pPr>
              <w:pStyle w:val="TAL"/>
              <w:rPr>
                <w:sz w:val="16"/>
              </w:rPr>
            </w:pPr>
            <w:r>
              <w:rPr>
                <w:sz w:val="16"/>
              </w:rPr>
              <w:t>Ericsson</w:t>
            </w:r>
          </w:p>
        </w:tc>
        <w:tc>
          <w:tcPr>
            <w:tcW w:w="0" w:type="auto"/>
          </w:tcPr>
          <w:p w14:paraId="280DC04A" w14:textId="77777777" w:rsidR="008F49DF" w:rsidRPr="0000256B" w:rsidRDefault="008F49DF" w:rsidP="002A6716">
            <w:pPr>
              <w:pStyle w:val="TAL"/>
              <w:rPr>
                <w:sz w:val="16"/>
              </w:rPr>
            </w:pPr>
            <w:r>
              <w:rPr>
                <w:sz w:val="16"/>
              </w:rPr>
              <w:t>agreed</w:t>
            </w:r>
          </w:p>
        </w:tc>
        <w:tc>
          <w:tcPr>
            <w:tcW w:w="0" w:type="auto"/>
          </w:tcPr>
          <w:p w14:paraId="3296A5A2" w14:textId="77777777" w:rsidR="008F49DF" w:rsidRPr="0000256B" w:rsidRDefault="008F49DF" w:rsidP="002A6716">
            <w:pPr>
              <w:pStyle w:val="TAL"/>
              <w:rPr>
                <w:sz w:val="16"/>
              </w:rPr>
            </w:pPr>
            <w:r>
              <w:rPr>
                <w:sz w:val="16"/>
              </w:rPr>
              <w:t>R5-252789</w:t>
            </w:r>
          </w:p>
        </w:tc>
        <w:tc>
          <w:tcPr>
            <w:tcW w:w="0" w:type="auto"/>
          </w:tcPr>
          <w:p w14:paraId="585D0E05" w14:textId="77777777" w:rsidR="008F49DF" w:rsidRPr="0000256B" w:rsidRDefault="008F49DF" w:rsidP="002A6716">
            <w:pPr>
              <w:pStyle w:val="TAL"/>
              <w:rPr>
                <w:sz w:val="16"/>
              </w:rPr>
            </w:pPr>
            <w:r>
              <w:rPr>
                <w:sz w:val="16"/>
              </w:rPr>
              <w:t>-</w:t>
            </w:r>
          </w:p>
        </w:tc>
      </w:tr>
      <w:tr w:rsidR="008F49DF" w14:paraId="79E21803" w14:textId="77777777" w:rsidTr="002A6716">
        <w:tc>
          <w:tcPr>
            <w:tcW w:w="0" w:type="auto"/>
          </w:tcPr>
          <w:p w14:paraId="798BD933" w14:textId="77777777" w:rsidR="008F49DF" w:rsidRPr="0000256B" w:rsidRDefault="008F49DF" w:rsidP="002A6716">
            <w:pPr>
              <w:pStyle w:val="TAL"/>
              <w:rPr>
                <w:sz w:val="16"/>
              </w:rPr>
            </w:pPr>
            <w:r>
              <w:rPr>
                <w:sz w:val="16"/>
              </w:rPr>
              <w:t>R5-253497</w:t>
            </w:r>
          </w:p>
        </w:tc>
        <w:tc>
          <w:tcPr>
            <w:tcW w:w="0" w:type="auto"/>
          </w:tcPr>
          <w:p w14:paraId="05188220" w14:textId="77777777" w:rsidR="008F49DF" w:rsidRPr="0000256B" w:rsidRDefault="008F49DF" w:rsidP="002A6716">
            <w:pPr>
              <w:pStyle w:val="TAL"/>
              <w:rPr>
                <w:sz w:val="16"/>
              </w:rPr>
            </w:pPr>
            <w:r>
              <w:rPr>
                <w:sz w:val="16"/>
              </w:rPr>
              <w:t>Correction of ATG Radio Link Monitoring test cases 19.4.1.x</w:t>
            </w:r>
          </w:p>
        </w:tc>
        <w:tc>
          <w:tcPr>
            <w:tcW w:w="0" w:type="auto"/>
          </w:tcPr>
          <w:p w14:paraId="1844BE33" w14:textId="77777777" w:rsidR="008F49DF" w:rsidRPr="0000256B" w:rsidRDefault="008F49DF" w:rsidP="002A6716">
            <w:pPr>
              <w:pStyle w:val="TAL"/>
              <w:rPr>
                <w:sz w:val="16"/>
              </w:rPr>
            </w:pPr>
            <w:r>
              <w:rPr>
                <w:sz w:val="16"/>
              </w:rPr>
              <w:t>Ericsson</w:t>
            </w:r>
          </w:p>
        </w:tc>
        <w:tc>
          <w:tcPr>
            <w:tcW w:w="0" w:type="auto"/>
          </w:tcPr>
          <w:p w14:paraId="20416353" w14:textId="77777777" w:rsidR="008F49DF" w:rsidRPr="0000256B" w:rsidRDefault="008F49DF" w:rsidP="002A6716">
            <w:pPr>
              <w:pStyle w:val="TAL"/>
              <w:rPr>
                <w:sz w:val="16"/>
              </w:rPr>
            </w:pPr>
            <w:r>
              <w:rPr>
                <w:sz w:val="16"/>
              </w:rPr>
              <w:t>agreed</w:t>
            </w:r>
          </w:p>
        </w:tc>
        <w:tc>
          <w:tcPr>
            <w:tcW w:w="0" w:type="auto"/>
          </w:tcPr>
          <w:p w14:paraId="078C34DB" w14:textId="77777777" w:rsidR="008F49DF" w:rsidRPr="0000256B" w:rsidRDefault="008F49DF" w:rsidP="002A6716">
            <w:pPr>
              <w:pStyle w:val="TAL"/>
              <w:rPr>
                <w:sz w:val="16"/>
              </w:rPr>
            </w:pPr>
            <w:r>
              <w:rPr>
                <w:sz w:val="16"/>
              </w:rPr>
              <w:t>R5-252788</w:t>
            </w:r>
          </w:p>
        </w:tc>
        <w:tc>
          <w:tcPr>
            <w:tcW w:w="0" w:type="auto"/>
          </w:tcPr>
          <w:p w14:paraId="28D476E6" w14:textId="77777777" w:rsidR="008F49DF" w:rsidRPr="0000256B" w:rsidRDefault="008F49DF" w:rsidP="002A6716">
            <w:pPr>
              <w:pStyle w:val="TAL"/>
              <w:rPr>
                <w:sz w:val="16"/>
              </w:rPr>
            </w:pPr>
            <w:r>
              <w:rPr>
                <w:sz w:val="16"/>
              </w:rPr>
              <w:t>-</w:t>
            </w:r>
          </w:p>
        </w:tc>
      </w:tr>
      <w:tr w:rsidR="008F49DF" w14:paraId="253D4013" w14:textId="77777777" w:rsidTr="002A6716">
        <w:tc>
          <w:tcPr>
            <w:tcW w:w="0" w:type="auto"/>
          </w:tcPr>
          <w:p w14:paraId="71C02FB6" w14:textId="77777777" w:rsidR="008F49DF" w:rsidRPr="0000256B" w:rsidRDefault="008F49DF" w:rsidP="002A6716">
            <w:pPr>
              <w:pStyle w:val="TAL"/>
              <w:rPr>
                <w:sz w:val="16"/>
              </w:rPr>
            </w:pPr>
            <w:r>
              <w:rPr>
                <w:sz w:val="16"/>
              </w:rPr>
              <w:t>R5-253498</w:t>
            </w:r>
          </w:p>
        </w:tc>
        <w:tc>
          <w:tcPr>
            <w:tcW w:w="0" w:type="auto"/>
          </w:tcPr>
          <w:p w14:paraId="74F3466F" w14:textId="77777777" w:rsidR="008F49DF" w:rsidRPr="0000256B" w:rsidRDefault="008F49DF" w:rsidP="002A6716">
            <w:pPr>
              <w:pStyle w:val="TAL"/>
              <w:rPr>
                <w:sz w:val="16"/>
              </w:rPr>
            </w:pPr>
            <w:r>
              <w:rPr>
                <w:sz w:val="16"/>
              </w:rPr>
              <w:t>Addition of RLM IS non DRX less than 5 MHz test case</w:t>
            </w:r>
          </w:p>
        </w:tc>
        <w:tc>
          <w:tcPr>
            <w:tcW w:w="0" w:type="auto"/>
          </w:tcPr>
          <w:p w14:paraId="33E21121" w14:textId="77777777" w:rsidR="008F49DF" w:rsidRPr="0000256B" w:rsidRDefault="008F49DF" w:rsidP="002A6716">
            <w:pPr>
              <w:pStyle w:val="TAL"/>
              <w:rPr>
                <w:sz w:val="16"/>
              </w:rPr>
            </w:pPr>
            <w:r>
              <w:rPr>
                <w:sz w:val="16"/>
              </w:rPr>
              <w:t>Nokia</w:t>
            </w:r>
          </w:p>
        </w:tc>
        <w:tc>
          <w:tcPr>
            <w:tcW w:w="0" w:type="auto"/>
          </w:tcPr>
          <w:p w14:paraId="02B7DBC2" w14:textId="77777777" w:rsidR="008F49DF" w:rsidRPr="0000256B" w:rsidRDefault="008F49DF" w:rsidP="002A6716">
            <w:pPr>
              <w:pStyle w:val="TAL"/>
              <w:rPr>
                <w:sz w:val="16"/>
              </w:rPr>
            </w:pPr>
            <w:r>
              <w:rPr>
                <w:sz w:val="16"/>
              </w:rPr>
              <w:t>agreed</w:t>
            </w:r>
          </w:p>
        </w:tc>
        <w:tc>
          <w:tcPr>
            <w:tcW w:w="0" w:type="auto"/>
          </w:tcPr>
          <w:p w14:paraId="627660DD" w14:textId="77777777" w:rsidR="008F49DF" w:rsidRPr="0000256B" w:rsidRDefault="008F49DF" w:rsidP="002A6716">
            <w:pPr>
              <w:pStyle w:val="TAL"/>
              <w:rPr>
                <w:sz w:val="16"/>
              </w:rPr>
            </w:pPr>
            <w:r>
              <w:rPr>
                <w:sz w:val="16"/>
              </w:rPr>
              <w:t>R5-251848</w:t>
            </w:r>
          </w:p>
        </w:tc>
        <w:tc>
          <w:tcPr>
            <w:tcW w:w="0" w:type="auto"/>
          </w:tcPr>
          <w:p w14:paraId="726EF1C0" w14:textId="77777777" w:rsidR="008F49DF" w:rsidRPr="0000256B" w:rsidRDefault="008F49DF" w:rsidP="002A6716">
            <w:pPr>
              <w:pStyle w:val="TAL"/>
              <w:rPr>
                <w:sz w:val="16"/>
              </w:rPr>
            </w:pPr>
            <w:r>
              <w:rPr>
                <w:sz w:val="16"/>
              </w:rPr>
              <w:t>-</w:t>
            </w:r>
          </w:p>
        </w:tc>
      </w:tr>
      <w:tr w:rsidR="008F49DF" w14:paraId="6BCA890C" w14:textId="77777777" w:rsidTr="002A6716">
        <w:tc>
          <w:tcPr>
            <w:tcW w:w="0" w:type="auto"/>
          </w:tcPr>
          <w:p w14:paraId="39CFCCFA" w14:textId="77777777" w:rsidR="008F49DF" w:rsidRPr="0000256B" w:rsidRDefault="008F49DF" w:rsidP="002A6716">
            <w:pPr>
              <w:pStyle w:val="TAL"/>
              <w:rPr>
                <w:sz w:val="16"/>
              </w:rPr>
            </w:pPr>
            <w:r>
              <w:rPr>
                <w:sz w:val="16"/>
              </w:rPr>
              <w:t>R5-253499</w:t>
            </w:r>
          </w:p>
        </w:tc>
        <w:tc>
          <w:tcPr>
            <w:tcW w:w="0" w:type="auto"/>
          </w:tcPr>
          <w:p w14:paraId="73F775DF" w14:textId="77777777" w:rsidR="008F49DF" w:rsidRPr="0000256B" w:rsidRDefault="008F49DF" w:rsidP="002A6716">
            <w:pPr>
              <w:pStyle w:val="TAL"/>
              <w:rPr>
                <w:sz w:val="16"/>
              </w:rPr>
            </w:pPr>
            <w:r>
              <w:rPr>
                <w:sz w:val="16"/>
              </w:rPr>
              <w:t>Addition of test requirement for L1-RSRP measurement for group-based beam reporting test cases</w:t>
            </w:r>
          </w:p>
        </w:tc>
        <w:tc>
          <w:tcPr>
            <w:tcW w:w="0" w:type="auto"/>
          </w:tcPr>
          <w:p w14:paraId="7771F128" w14:textId="77777777" w:rsidR="008F49DF" w:rsidRPr="0000256B" w:rsidRDefault="008F49DF" w:rsidP="002A6716">
            <w:pPr>
              <w:pStyle w:val="TAL"/>
              <w:rPr>
                <w:sz w:val="16"/>
              </w:rPr>
            </w:pPr>
            <w:r>
              <w:rPr>
                <w:sz w:val="16"/>
              </w:rPr>
              <w:t>Nokia</w:t>
            </w:r>
          </w:p>
        </w:tc>
        <w:tc>
          <w:tcPr>
            <w:tcW w:w="0" w:type="auto"/>
          </w:tcPr>
          <w:p w14:paraId="693D8331" w14:textId="77777777" w:rsidR="008F49DF" w:rsidRPr="0000256B" w:rsidRDefault="008F49DF" w:rsidP="002A6716">
            <w:pPr>
              <w:pStyle w:val="TAL"/>
              <w:rPr>
                <w:sz w:val="16"/>
              </w:rPr>
            </w:pPr>
            <w:r>
              <w:rPr>
                <w:sz w:val="16"/>
              </w:rPr>
              <w:t>agreed</w:t>
            </w:r>
          </w:p>
        </w:tc>
        <w:tc>
          <w:tcPr>
            <w:tcW w:w="0" w:type="auto"/>
          </w:tcPr>
          <w:p w14:paraId="77DECBC9" w14:textId="77777777" w:rsidR="008F49DF" w:rsidRPr="0000256B" w:rsidRDefault="008F49DF" w:rsidP="002A6716">
            <w:pPr>
              <w:pStyle w:val="TAL"/>
              <w:rPr>
                <w:sz w:val="16"/>
              </w:rPr>
            </w:pPr>
            <w:r>
              <w:rPr>
                <w:sz w:val="16"/>
              </w:rPr>
              <w:t>R5-252490</w:t>
            </w:r>
          </w:p>
        </w:tc>
        <w:tc>
          <w:tcPr>
            <w:tcW w:w="0" w:type="auto"/>
          </w:tcPr>
          <w:p w14:paraId="393CC7D2" w14:textId="77777777" w:rsidR="008F49DF" w:rsidRPr="0000256B" w:rsidRDefault="008F49DF" w:rsidP="002A6716">
            <w:pPr>
              <w:pStyle w:val="TAL"/>
              <w:rPr>
                <w:sz w:val="16"/>
              </w:rPr>
            </w:pPr>
            <w:r>
              <w:rPr>
                <w:sz w:val="16"/>
              </w:rPr>
              <w:t>-</w:t>
            </w:r>
          </w:p>
        </w:tc>
      </w:tr>
      <w:tr w:rsidR="008F49DF" w14:paraId="14885EF1" w14:textId="77777777" w:rsidTr="002A6716">
        <w:tc>
          <w:tcPr>
            <w:tcW w:w="0" w:type="auto"/>
          </w:tcPr>
          <w:p w14:paraId="53F86F52" w14:textId="77777777" w:rsidR="008F49DF" w:rsidRPr="0000256B" w:rsidRDefault="008F49DF" w:rsidP="002A6716">
            <w:pPr>
              <w:pStyle w:val="TAL"/>
              <w:rPr>
                <w:sz w:val="16"/>
              </w:rPr>
            </w:pPr>
            <w:r>
              <w:rPr>
                <w:sz w:val="16"/>
              </w:rPr>
              <w:t>R5-253500</w:t>
            </w:r>
          </w:p>
        </w:tc>
        <w:tc>
          <w:tcPr>
            <w:tcW w:w="0" w:type="auto"/>
          </w:tcPr>
          <w:p w14:paraId="7CD36E3C" w14:textId="77777777" w:rsidR="008F49DF" w:rsidRPr="0000256B" w:rsidRDefault="008F49DF" w:rsidP="002A6716">
            <w:pPr>
              <w:pStyle w:val="TAL"/>
              <w:rPr>
                <w:sz w:val="16"/>
              </w:rPr>
            </w:pPr>
            <w:r>
              <w:rPr>
                <w:sz w:val="16"/>
              </w:rPr>
              <w:t>Addition of multi-Rx TRP-specific BFR test 7.5.5.14</w:t>
            </w:r>
          </w:p>
        </w:tc>
        <w:tc>
          <w:tcPr>
            <w:tcW w:w="0" w:type="auto"/>
          </w:tcPr>
          <w:p w14:paraId="5638DEA5" w14:textId="77777777" w:rsidR="008F49DF" w:rsidRPr="0000256B" w:rsidRDefault="008F49DF" w:rsidP="002A6716">
            <w:pPr>
              <w:pStyle w:val="TAL"/>
              <w:rPr>
                <w:sz w:val="16"/>
              </w:rPr>
            </w:pPr>
            <w:r>
              <w:rPr>
                <w:sz w:val="16"/>
              </w:rPr>
              <w:t>Qualcomm Korea</w:t>
            </w:r>
          </w:p>
        </w:tc>
        <w:tc>
          <w:tcPr>
            <w:tcW w:w="0" w:type="auto"/>
          </w:tcPr>
          <w:p w14:paraId="5EC23AAE" w14:textId="77777777" w:rsidR="008F49DF" w:rsidRPr="0000256B" w:rsidRDefault="008F49DF" w:rsidP="002A6716">
            <w:pPr>
              <w:pStyle w:val="TAL"/>
              <w:rPr>
                <w:sz w:val="16"/>
              </w:rPr>
            </w:pPr>
            <w:r>
              <w:rPr>
                <w:sz w:val="16"/>
              </w:rPr>
              <w:t>agreed</w:t>
            </w:r>
          </w:p>
        </w:tc>
        <w:tc>
          <w:tcPr>
            <w:tcW w:w="0" w:type="auto"/>
          </w:tcPr>
          <w:p w14:paraId="5C51FDC6" w14:textId="77777777" w:rsidR="008F49DF" w:rsidRPr="0000256B" w:rsidRDefault="008F49DF" w:rsidP="002A6716">
            <w:pPr>
              <w:pStyle w:val="TAL"/>
              <w:rPr>
                <w:sz w:val="16"/>
              </w:rPr>
            </w:pPr>
            <w:r>
              <w:rPr>
                <w:sz w:val="16"/>
              </w:rPr>
              <w:t>R5-252936</w:t>
            </w:r>
          </w:p>
        </w:tc>
        <w:tc>
          <w:tcPr>
            <w:tcW w:w="0" w:type="auto"/>
          </w:tcPr>
          <w:p w14:paraId="50818998" w14:textId="77777777" w:rsidR="008F49DF" w:rsidRPr="0000256B" w:rsidRDefault="008F49DF" w:rsidP="002A6716">
            <w:pPr>
              <w:pStyle w:val="TAL"/>
              <w:rPr>
                <w:sz w:val="16"/>
              </w:rPr>
            </w:pPr>
            <w:r>
              <w:rPr>
                <w:sz w:val="16"/>
              </w:rPr>
              <w:t>-</w:t>
            </w:r>
          </w:p>
        </w:tc>
      </w:tr>
      <w:tr w:rsidR="008F49DF" w14:paraId="344E0D68" w14:textId="77777777" w:rsidTr="002A6716">
        <w:tc>
          <w:tcPr>
            <w:tcW w:w="0" w:type="auto"/>
          </w:tcPr>
          <w:p w14:paraId="4EAF0B68" w14:textId="77777777" w:rsidR="008F49DF" w:rsidRPr="0000256B" w:rsidRDefault="008F49DF" w:rsidP="002A6716">
            <w:pPr>
              <w:pStyle w:val="TAL"/>
              <w:rPr>
                <w:sz w:val="16"/>
              </w:rPr>
            </w:pPr>
            <w:r>
              <w:rPr>
                <w:sz w:val="16"/>
              </w:rPr>
              <w:t>R5-253501</w:t>
            </w:r>
          </w:p>
        </w:tc>
        <w:tc>
          <w:tcPr>
            <w:tcW w:w="0" w:type="auto"/>
          </w:tcPr>
          <w:p w14:paraId="2C55760A" w14:textId="77777777" w:rsidR="008F49DF" w:rsidRPr="0000256B" w:rsidRDefault="008F49DF" w:rsidP="002A6716">
            <w:pPr>
              <w:pStyle w:val="TAL"/>
              <w:rPr>
                <w:sz w:val="16"/>
              </w:rPr>
            </w:pPr>
            <w:r>
              <w:rPr>
                <w:sz w:val="16"/>
              </w:rPr>
              <w:t>Update of NR operating band configuration table for band n13</w:t>
            </w:r>
          </w:p>
        </w:tc>
        <w:tc>
          <w:tcPr>
            <w:tcW w:w="0" w:type="auto"/>
          </w:tcPr>
          <w:p w14:paraId="659E2EA1" w14:textId="77777777" w:rsidR="008F49DF" w:rsidRPr="0000256B" w:rsidRDefault="008F49DF" w:rsidP="002A6716">
            <w:pPr>
              <w:pStyle w:val="TAL"/>
              <w:rPr>
                <w:sz w:val="16"/>
              </w:rPr>
            </w:pPr>
            <w:r>
              <w:rPr>
                <w:sz w:val="16"/>
              </w:rPr>
              <w:t xml:space="preserve">Keysight Technologies, </w:t>
            </w:r>
            <w:proofErr w:type="spellStart"/>
            <w:r>
              <w:rPr>
                <w:sz w:val="16"/>
              </w:rPr>
              <w:t>Sporton</w:t>
            </w:r>
            <w:proofErr w:type="spellEnd"/>
            <w:r>
              <w:rPr>
                <w:sz w:val="16"/>
              </w:rPr>
              <w:t xml:space="preserve"> International INC., Google, Rohde &amp; Schwarz</w:t>
            </w:r>
          </w:p>
        </w:tc>
        <w:tc>
          <w:tcPr>
            <w:tcW w:w="0" w:type="auto"/>
          </w:tcPr>
          <w:p w14:paraId="006FBDE5" w14:textId="77777777" w:rsidR="008F49DF" w:rsidRPr="0000256B" w:rsidRDefault="008F49DF" w:rsidP="002A6716">
            <w:pPr>
              <w:pStyle w:val="TAL"/>
              <w:rPr>
                <w:sz w:val="16"/>
              </w:rPr>
            </w:pPr>
            <w:r>
              <w:rPr>
                <w:sz w:val="16"/>
              </w:rPr>
              <w:t>agreed</w:t>
            </w:r>
          </w:p>
        </w:tc>
        <w:tc>
          <w:tcPr>
            <w:tcW w:w="0" w:type="auto"/>
          </w:tcPr>
          <w:p w14:paraId="59D4A0C7" w14:textId="77777777" w:rsidR="008F49DF" w:rsidRPr="0000256B" w:rsidRDefault="008F49DF" w:rsidP="002A6716">
            <w:pPr>
              <w:pStyle w:val="TAL"/>
              <w:rPr>
                <w:sz w:val="16"/>
              </w:rPr>
            </w:pPr>
            <w:r>
              <w:rPr>
                <w:sz w:val="16"/>
              </w:rPr>
              <w:t>R5-252818</w:t>
            </w:r>
          </w:p>
        </w:tc>
        <w:tc>
          <w:tcPr>
            <w:tcW w:w="0" w:type="auto"/>
          </w:tcPr>
          <w:p w14:paraId="4D28E10A" w14:textId="77777777" w:rsidR="008F49DF" w:rsidRPr="0000256B" w:rsidRDefault="008F49DF" w:rsidP="002A6716">
            <w:pPr>
              <w:pStyle w:val="TAL"/>
              <w:rPr>
                <w:sz w:val="16"/>
              </w:rPr>
            </w:pPr>
            <w:r>
              <w:rPr>
                <w:sz w:val="16"/>
              </w:rPr>
              <w:t>-</w:t>
            </w:r>
          </w:p>
        </w:tc>
      </w:tr>
      <w:tr w:rsidR="008F49DF" w14:paraId="3CEB7FE2" w14:textId="77777777" w:rsidTr="002A6716">
        <w:tc>
          <w:tcPr>
            <w:tcW w:w="0" w:type="auto"/>
          </w:tcPr>
          <w:p w14:paraId="31652147" w14:textId="77777777" w:rsidR="008F49DF" w:rsidRPr="0000256B" w:rsidRDefault="008F49DF" w:rsidP="002A6716">
            <w:pPr>
              <w:pStyle w:val="TAL"/>
              <w:rPr>
                <w:sz w:val="16"/>
              </w:rPr>
            </w:pPr>
            <w:r>
              <w:rPr>
                <w:sz w:val="16"/>
              </w:rPr>
              <w:t>R5-253502</w:t>
            </w:r>
          </w:p>
        </w:tc>
        <w:tc>
          <w:tcPr>
            <w:tcW w:w="0" w:type="auto"/>
          </w:tcPr>
          <w:p w14:paraId="0FBA7A1C" w14:textId="77777777" w:rsidR="008F49DF" w:rsidRPr="0000256B" w:rsidRDefault="008F49DF" w:rsidP="002A6716">
            <w:pPr>
              <w:pStyle w:val="TAL"/>
              <w:rPr>
                <w:sz w:val="16"/>
              </w:rPr>
            </w:pPr>
            <w:r>
              <w:rPr>
                <w:sz w:val="16"/>
              </w:rPr>
              <w:t xml:space="preserve">Update to 6.3.2.4 and add </w:t>
            </w:r>
            <w:proofErr w:type="spellStart"/>
            <w:r>
              <w:rPr>
                <w:sz w:val="16"/>
              </w:rPr>
              <w:t>abbreiviation</w:t>
            </w:r>
            <w:proofErr w:type="spellEnd"/>
            <w:r>
              <w:rPr>
                <w:sz w:val="16"/>
              </w:rPr>
              <w:t xml:space="preserve"> for LTM</w:t>
            </w:r>
          </w:p>
        </w:tc>
        <w:tc>
          <w:tcPr>
            <w:tcW w:w="0" w:type="auto"/>
          </w:tcPr>
          <w:p w14:paraId="7FEB4B6D"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0B98AD7" w14:textId="77777777" w:rsidR="008F49DF" w:rsidRPr="0000256B" w:rsidRDefault="008F49DF" w:rsidP="002A6716">
            <w:pPr>
              <w:pStyle w:val="TAL"/>
              <w:rPr>
                <w:sz w:val="16"/>
              </w:rPr>
            </w:pPr>
            <w:r>
              <w:rPr>
                <w:sz w:val="16"/>
              </w:rPr>
              <w:t>agreed</w:t>
            </w:r>
          </w:p>
        </w:tc>
        <w:tc>
          <w:tcPr>
            <w:tcW w:w="0" w:type="auto"/>
          </w:tcPr>
          <w:p w14:paraId="690FFF7E" w14:textId="77777777" w:rsidR="008F49DF" w:rsidRPr="0000256B" w:rsidRDefault="008F49DF" w:rsidP="002A6716">
            <w:pPr>
              <w:pStyle w:val="TAL"/>
              <w:rPr>
                <w:sz w:val="16"/>
              </w:rPr>
            </w:pPr>
            <w:r>
              <w:rPr>
                <w:sz w:val="16"/>
              </w:rPr>
              <w:t>R5-252267</w:t>
            </w:r>
          </w:p>
        </w:tc>
        <w:tc>
          <w:tcPr>
            <w:tcW w:w="0" w:type="auto"/>
          </w:tcPr>
          <w:p w14:paraId="25C9771E" w14:textId="77777777" w:rsidR="008F49DF" w:rsidRPr="0000256B" w:rsidRDefault="008F49DF" w:rsidP="002A6716">
            <w:pPr>
              <w:pStyle w:val="TAL"/>
              <w:rPr>
                <w:sz w:val="16"/>
              </w:rPr>
            </w:pPr>
            <w:r>
              <w:rPr>
                <w:sz w:val="16"/>
              </w:rPr>
              <w:t>-</w:t>
            </w:r>
          </w:p>
        </w:tc>
      </w:tr>
      <w:tr w:rsidR="008F49DF" w14:paraId="7C209E49" w14:textId="77777777" w:rsidTr="002A6716">
        <w:tc>
          <w:tcPr>
            <w:tcW w:w="0" w:type="auto"/>
          </w:tcPr>
          <w:p w14:paraId="3195CD9B" w14:textId="77777777" w:rsidR="008F49DF" w:rsidRPr="0000256B" w:rsidRDefault="008F49DF" w:rsidP="002A6716">
            <w:pPr>
              <w:pStyle w:val="TAL"/>
              <w:rPr>
                <w:sz w:val="16"/>
              </w:rPr>
            </w:pPr>
            <w:r>
              <w:rPr>
                <w:sz w:val="16"/>
              </w:rPr>
              <w:t>R5-253503</w:t>
            </w:r>
          </w:p>
        </w:tc>
        <w:tc>
          <w:tcPr>
            <w:tcW w:w="0" w:type="auto"/>
          </w:tcPr>
          <w:p w14:paraId="5AFD783E" w14:textId="77777777" w:rsidR="008F49DF" w:rsidRPr="0000256B" w:rsidRDefault="008F49DF" w:rsidP="002A6716">
            <w:pPr>
              <w:pStyle w:val="TAL"/>
              <w:rPr>
                <w:sz w:val="16"/>
              </w:rPr>
            </w:pPr>
            <w:r>
              <w:rPr>
                <w:sz w:val="16"/>
              </w:rPr>
              <w:t>Correction of event-triggered reporting test cases 7.6.19.x</w:t>
            </w:r>
          </w:p>
        </w:tc>
        <w:tc>
          <w:tcPr>
            <w:tcW w:w="0" w:type="auto"/>
          </w:tcPr>
          <w:p w14:paraId="48FAC08F" w14:textId="77777777" w:rsidR="008F49DF" w:rsidRPr="0000256B" w:rsidRDefault="008F49DF" w:rsidP="002A6716">
            <w:pPr>
              <w:pStyle w:val="TAL"/>
              <w:rPr>
                <w:sz w:val="16"/>
              </w:rPr>
            </w:pPr>
            <w:r>
              <w:rPr>
                <w:sz w:val="16"/>
              </w:rPr>
              <w:t>Ericsson</w:t>
            </w:r>
          </w:p>
        </w:tc>
        <w:tc>
          <w:tcPr>
            <w:tcW w:w="0" w:type="auto"/>
          </w:tcPr>
          <w:p w14:paraId="56BA0637" w14:textId="77777777" w:rsidR="008F49DF" w:rsidRPr="0000256B" w:rsidRDefault="008F49DF" w:rsidP="002A6716">
            <w:pPr>
              <w:pStyle w:val="TAL"/>
              <w:rPr>
                <w:sz w:val="16"/>
              </w:rPr>
            </w:pPr>
            <w:r>
              <w:rPr>
                <w:sz w:val="16"/>
              </w:rPr>
              <w:t>agreed</w:t>
            </w:r>
          </w:p>
        </w:tc>
        <w:tc>
          <w:tcPr>
            <w:tcW w:w="0" w:type="auto"/>
          </w:tcPr>
          <w:p w14:paraId="398D44C5" w14:textId="77777777" w:rsidR="008F49DF" w:rsidRPr="0000256B" w:rsidRDefault="008F49DF" w:rsidP="002A6716">
            <w:pPr>
              <w:pStyle w:val="TAL"/>
              <w:rPr>
                <w:sz w:val="16"/>
              </w:rPr>
            </w:pPr>
            <w:r>
              <w:rPr>
                <w:sz w:val="16"/>
              </w:rPr>
              <w:t>R5-252786</w:t>
            </w:r>
          </w:p>
        </w:tc>
        <w:tc>
          <w:tcPr>
            <w:tcW w:w="0" w:type="auto"/>
          </w:tcPr>
          <w:p w14:paraId="7B941CC5" w14:textId="77777777" w:rsidR="008F49DF" w:rsidRPr="0000256B" w:rsidRDefault="008F49DF" w:rsidP="002A6716">
            <w:pPr>
              <w:pStyle w:val="TAL"/>
              <w:rPr>
                <w:sz w:val="16"/>
              </w:rPr>
            </w:pPr>
            <w:r>
              <w:rPr>
                <w:sz w:val="16"/>
              </w:rPr>
              <w:t>-</w:t>
            </w:r>
          </w:p>
        </w:tc>
      </w:tr>
      <w:tr w:rsidR="008F49DF" w14:paraId="1689F09F" w14:textId="77777777" w:rsidTr="002A6716">
        <w:tc>
          <w:tcPr>
            <w:tcW w:w="0" w:type="auto"/>
          </w:tcPr>
          <w:p w14:paraId="0A6545F1" w14:textId="77777777" w:rsidR="008F49DF" w:rsidRPr="0000256B" w:rsidRDefault="008F49DF" w:rsidP="002A6716">
            <w:pPr>
              <w:pStyle w:val="TAL"/>
              <w:rPr>
                <w:sz w:val="16"/>
              </w:rPr>
            </w:pPr>
            <w:r>
              <w:rPr>
                <w:sz w:val="16"/>
              </w:rPr>
              <w:t>R5-253504</w:t>
            </w:r>
          </w:p>
        </w:tc>
        <w:tc>
          <w:tcPr>
            <w:tcW w:w="0" w:type="auto"/>
          </w:tcPr>
          <w:p w14:paraId="6A38E5EC" w14:textId="77777777" w:rsidR="008F49DF" w:rsidRPr="0000256B" w:rsidRDefault="008F49DF" w:rsidP="002A6716">
            <w:pPr>
              <w:pStyle w:val="TAL"/>
              <w:rPr>
                <w:sz w:val="16"/>
              </w:rPr>
            </w:pPr>
            <w:r>
              <w:rPr>
                <w:sz w:val="16"/>
              </w:rPr>
              <w:t>Correction to RRC messages and IEs in H.3.12</w:t>
            </w:r>
          </w:p>
        </w:tc>
        <w:tc>
          <w:tcPr>
            <w:tcW w:w="0" w:type="auto"/>
          </w:tcPr>
          <w:p w14:paraId="23D9717E" w14:textId="77777777" w:rsidR="008F49DF" w:rsidRPr="0000256B" w:rsidRDefault="008F49DF" w:rsidP="002A6716">
            <w:pPr>
              <w:pStyle w:val="TAL"/>
              <w:rPr>
                <w:sz w:val="16"/>
              </w:rPr>
            </w:pPr>
            <w:r>
              <w:rPr>
                <w:sz w:val="16"/>
              </w:rPr>
              <w:t>MediaTek Inc.</w:t>
            </w:r>
          </w:p>
        </w:tc>
        <w:tc>
          <w:tcPr>
            <w:tcW w:w="0" w:type="auto"/>
          </w:tcPr>
          <w:p w14:paraId="67E3B1AF" w14:textId="77777777" w:rsidR="008F49DF" w:rsidRPr="0000256B" w:rsidRDefault="008F49DF" w:rsidP="002A6716">
            <w:pPr>
              <w:pStyle w:val="TAL"/>
              <w:rPr>
                <w:sz w:val="16"/>
              </w:rPr>
            </w:pPr>
            <w:r>
              <w:rPr>
                <w:sz w:val="16"/>
              </w:rPr>
              <w:t>agreed</w:t>
            </w:r>
          </w:p>
        </w:tc>
        <w:tc>
          <w:tcPr>
            <w:tcW w:w="0" w:type="auto"/>
          </w:tcPr>
          <w:p w14:paraId="25246848" w14:textId="77777777" w:rsidR="008F49DF" w:rsidRPr="0000256B" w:rsidRDefault="008F49DF" w:rsidP="002A6716">
            <w:pPr>
              <w:pStyle w:val="TAL"/>
              <w:rPr>
                <w:sz w:val="16"/>
              </w:rPr>
            </w:pPr>
            <w:r>
              <w:rPr>
                <w:sz w:val="16"/>
              </w:rPr>
              <w:t>R5-252617</w:t>
            </w:r>
          </w:p>
        </w:tc>
        <w:tc>
          <w:tcPr>
            <w:tcW w:w="0" w:type="auto"/>
          </w:tcPr>
          <w:p w14:paraId="00C1669B" w14:textId="77777777" w:rsidR="008F49DF" w:rsidRPr="0000256B" w:rsidRDefault="008F49DF" w:rsidP="002A6716">
            <w:pPr>
              <w:pStyle w:val="TAL"/>
              <w:rPr>
                <w:sz w:val="16"/>
              </w:rPr>
            </w:pPr>
            <w:r>
              <w:rPr>
                <w:sz w:val="16"/>
              </w:rPr>
              <w:t>-</w:t>
            </w:r>
          </w:p>
        </w:tc>
      </w:tr>
      <w:tr w:rsidR="008F49DF" w14:paraId="796530E7" w14:textId="77777777" w:rsidTr="002A6716">
        <w:tc>
          <w:tcPr>
            <w:tcW w:w="0" w:type="auto"/>
          </w:tcPr>
          <w:p w14:paraId="44E0D2F6" w14:textId="77777777" w:rsidR="008F49DF" w:rsidRPr="0000256B" w:rsidRDefault="008F49DF" w:rsidP="002A6716">
            <w:pPr>
              <w:pStyle w:val="TAL"/>
              <w:rPr>
                <w:sz w:val="16"/>
              </w:rPr>
            </w:pPr>
            <w:r>
              <w:rPr>
                <w:sz w:val="16"/>
              </w:rPr>
              <w:t>R5-253505</w:t>
            </w:r>
          </w:p>
        </w:tc>
        <w:tc>
          <w:tcPr>
            <w:tcW w:w="0" w:type="auto"/>
          </w:tcPr>
          <w:p w14:paraId="000A0C7D" w14:textId="77777777" w:rsidR="008F49DF" w:rsidRPr="0000256B" w:rsidRDefault="008F49DF" w:rsidP="002A6716">
            <w:pPr>
              <w:pStyle w:val="TAL"/>
              <w:rPr>
                <w:sz w:val="16"/>
              </w:rPr>
            </w:pPr>
            <w:r>
              <w:rPr>
                <w:sz w:val="16"/>
              </w:rPr>
              <w:t>Removal of p-max from message content exceptions for FR2 PRACH tests</w:t>
            </w:r>
          </w:p>
        </w:tc>
        <w:tc>
          <w:tcPr>
            <w:tcW w:w="0" w:type="auto"/>
          </w:tcPr>
          <w:p w14:paraId="1C8DBC6D" w14:textId="77777777" w:rsidR="008F49DF" w:rsidRPr="0000256B" w:rsidRDefault="008F49DF" w:rsidP="002A6716">
            <w:pPr>
              <w:pStyle w:val="TAL"/>
              <w:rPr>
                <w:sz w:val="16"/>
              </w:rPr>
            </w:pPr>
            <w:r>
              <w:rPr>
                <w:sz w:val="16"/>
              </w:rPr>
              <w:t>Rohde &amp; Schwarz</w:t>
            </w:r>
          </w:p>
        </w:tc>
        <w:tc>
          <w:tcPr>
            <w:tcW w:w="0" w:type="auto"/>
          </w:tcPr>
          <w:p w14:paraId="0482711A" w14:textId="77777777" w:rsidR="008F49DF" w:rsidRPr="0000256B" w:rsidRDefault="008F49DF" w:rsidP="002A6716">
            <w:pPr>
              <w:pStyle w:val="TAL"/>
              <w:rPr>
                <w:sz w:val="16"/>
              </w:rPr>
            </w:pPr>
            <w:r>
              <w:rPr>
                <w:sz w:val="16"/>
              </w:rPr>
              <w:t>agreed</w:t>
            </w:r>
          </w:p>
        </w:tc>
        <w:tc>
          <w:tcPr>
            <w:tcW w:w="0" w:type="auto"/>
          </w:tcPr>
          <w:p w14:paraId="1B39A8D9" w14:textId="77777777" w:rsidR="008F49DF" w:rsidRPr="0000256B" w:rsidRDefault="008F49DF" w:rsidP="002A6716">
            <w:pPr>
              <w:pStyle w:val="TAL"/>
              <w:rPr>
                <w:sz w:val="16"/>
              </w:rPr>
            </w:pPr>
            <w:r>
              <w:rPr>
                <w:sz w:val="16"/>
              </w:rPr>
              <w:t>R5-252885</w:t>
            </w:r>
          </w:p>
        </w:tc>
        <w:tc>
          <w:tcPr>
            <w:tcW w:w="0" w:type="auto"/>
          </w:tcPr>
          <w:p w14:paraId="0E0F3B5E" w14:textId="77777777" w:rsidR="008F49DF" w:rsidRPr="0000256B" w:rsidRDefault="008F49DF" w:rsidP="002A6716">
            <w:pPr>
              <w:pStyle w:val="TAL"/>
              <w:rPr>
                <w:sz w:val="16"/>
              </w:rPr>
            </w:pPr>
            <w:r>
              <w:rPr>
                <w:sz w:val="16"/>
              </w:rPr>
              <w:t>-</w:t>
            </w:r>
          </w:p>
        </w:tc>
      </w:tr>
      <w:tr w:rsidR="008F49DF" w14:paraId="10CEE25C" w14:textId="77777777" w:rsidTr="002A6716">
        <w:tc>
          <w:tcPr>
            <w:tcW w:w="0" w:type="auto"/>
          </w:tcPr>
          <w:p w14:paraId="3A12111E" w14:textId="77777777" w:rsidR="008F49DF" w:rsidRPr="0000256B" w:rsidRDefault="008F49DF" w:rsidP="002A6716">
            <w:pPr>
              <w:pStyle w:val="TAL"/>
              <w:rPr>
                <w:sz w:val="16"/>
              </w:rPr>
            </w:pPr>
            <w:r>
              <w:rPr>
                <w:sz w:val="16"/>
              </w:rPr>
              <w:t>R5-253506</w:t>
            </w:r>
          </w:p>
        </w:tc>
        <w:tc>
          <w:tcPr>
            <w:tcW w:w="0" w:type="auto"/>
          </w:tcPr>
          <w:p w14:paraId="622787D5" w14:textId="77777777" w:rsidR="008F49DF" w:rsidRPr="0000256B" w:rsidRDefault="008F49DF" w:rsidP="002A6716">
            <w:pPr>
              <w:pStyle w:val="TAL"/>
              <w:rPr>
                <w:sz w:val="16"/>
              </w:rPr>
            </w:pPr>
            <w:r>
              <w:rPr>
                <w:sz w:val="16"/>
              </w:rPr>
              <w:t>Update to FR2 BFR tests</w:t>
            </w:r>
          </w:p>
        </w:tc>
        <w:tc>
          <w:tcPr>
            <w:tcW w:w="0" w:type="auto"/>
          </w:tcPr>
          <w:p w14:paraId="2192F1B7" w14:textId="77777777" w:rsidR="008F49DF" w:rsidRPr="0000256B" w:rsidRDefault="008F49DF" w:rsidP="002A6716">
            <w:pPr>
              <w:pStyle w:val="TAL"/>
              <w:rPr>
                <w:sz w:val="16"/>
              </w:rPr>
            </w:pPr>
            <w:r>
              <w:rPr>
                <w:sz w:val="16"/>
              </w:rPr>
              <w:t>Qualcomm Korea</w:t>
            </w:r>
          </w:p>
        </w:tc>
        <w:tc>
          <w:tcPr>
            <w:tcW w:w="0" w:type="auto"/>
          </w:tcPr>
          <w:p w14:paraId="1D4FAC36" w14:textId="77777777" w:rsidR="008F49DF" w:rsidRPr="0000256B" w:rsidRDefault="008F49DF" w:rsidP="002A6716">
            <w:pPr>
              <w:pStyle w:val="TAL"/>
              <w:rPr>
                <w:sz w:val="16"/>
              </w:rPr>
            </w:pPr>
            <w:r>
              <w:rPr>
                <w:sz w:val="16"/>
              </w:rPr>
              <w:t>agreed</w:t>
            </w:r>
          </w:p>
        </w:tc>
        <w:tc>
          <w:tcPr>
            <w:tcW w:w="0" w:type="auto"/>
          </w:tcPr>
          <w:p w14:paraId="148E45F9" w14:textId="77777777" w:rsidR="008F49DF" w:rsidRPr="0000256B" w:rsidRDefault="008F49DF" w:rsidP="002A6716">
            <w:pPr>
              <w:pStyle w:val="TAL"/>
              <w:rPr>
                <w:sz w:val="16"/>
              </w:rPr>
            </w:pPr>
            <w:r>
              <w:rPr>
                <w:sz w:val="16"/>
              </w:rPr>
              <w:t>R5-252960</w:t>
            </w:r>
          </w:p>
        </w:tc>
        <w:tc>
          <w:tcPr>
            <w:tcW w:w="0" w:type="auto"/>
          </w:tcPr>
          <w:p w14:paraId="311F1755" w14:textId="77777777" w:rsidR="008F49DF" w:rsidRPr="0000256B" w:rsidRDefault="008F49DF" w:rsidP="002A6716">
            <w:pPr>
              <w:pStyle w:val="TAL"/>
              <w:rPr>
                <w:sz w:val="16"/>
              </w:rPr>
            </w:pPr>
            <w:r>
              <w:rPr>
                <w:sz w:val="16"/>
              </w:rPr>
              <w:t>-</w:t>
            </w:r>
          </w:p>
        </w:tc>
      </w:tr>
      <w:tr w:rsidR="008F49DF" w14:paraId="5340A08A" w14:textId="77777777" w:rsidTr="002A6716">
        <w:tc>
          <w:tcPr>
            <w:tcW w:w="0" w:type="auto"/>
          </w:tcPr>
          <w:p w14:paraId="6BCEAC06" w14:textId="77777777" w:rsidR="008F49DF" w:rsidRPr="0000256B" w:rsidRDefault="008F49DF" w:rsidP="002A6716">
            <w:pPr>
              <w:pStyle w:val="TAL"/>
              <w:rPr>
                <w:sz w:val="16"/>
              </w:rPr>
            </w:pPr>
            <w:r>
              <w:rPr>
                <w:sz w:val="16"/>
              </w:rPr>
              <w:t>R5-253507</w:t>
            </w:r>
          </w:p>
        </w:tc>
        <w:tc>
          <w:tcPr>
            <w:tcW w:w="0" w:type="auto"/>
          </w:tcPr>
          <w:p w14:paraId="72AA62C1" w14:textId="77777777" w:rsidR="008F49DF" w:rsidRPr="0000256B" w:rsidRDefault="008F49DF" w:rsidP="002A6716">
            <w:pPr>
              <w:pStyle w:val="TAL"/>
              <w:rPr>
                <w:sz w:val="16"/>
              </w:rPr>
            </w:pPr>
            <w:r>
              <w:rPr>
                <w:sz w:val="16"/>
              </w:rPr>
              <w:t>Correction to Tx switching RRM test cases</w:t>
            </w:r>
          </w:p>
        </w:tc>
        <w:tc>
          <w:tcPr>
            <w:tcW w:w="0" w:type="auto"/>
          </w:tcPr>
          <w:p w14:paraId="0D9B7AA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0BC375A" w14:textId="77777777" w:rsidR="008F49DF" w:rsidRPr="0000256B" w:rsidRDefault="008F49DF" w:rsidP="002A6716">
            <w:pPr>
              <w:pStyle w:val="TAL"/>
              <w:rPr>
                <w:sz w:val="16"/>
              </w:rPr>
            </w:pPr>
            <w:r>
              <w:rPr>
                <w:sz w:val="16"/>
              </w:rPr>
              <w:t>agreed</w:t>
            </w:r>
          </w:p>
        </w:tc>
        <w:tc>
          <w:tcPr>
            <w:tcW w:w="0" w:type="auto"/>
          </w:tcPr>
          <w:p w14:paraId="6FA42865" w14:textId="77777777" w:rsidR="008F49DF" w:rsidRPr="0000256B" w:rsidRDefault="008F49DF" w:rsidP="002A6716">
            <w:pPr>
              <w:pStyle w:val="TAL"/>
              <w:rPr>
                <w:sz w:val="16"/>
              </w:rPr>
            </w:pPr>
            <w:r>
              <w:rPr>
                <w:sz w:val="16"/>
              </w:rPr>
              <w:t>R5-252718</w:t>
            </w:r>
          </w:p>
        </w:tc>
        <w:tc>
          <w:tcPr>
            <w:tcW w:w="0" w:type="auto"/>
          </w:tcPr>
          <w:p w14:paraId="07AEAD72" w14:textId="77777777" w:rsidR="008F49DF" w:rsidRPr="0000256B" w:rsidRDefault="008F49DF" w:rsidP="002A6716">
            <w:pPr>
              <w:pStyle w:val="TAL"/>
              <w:rPr>
                <w:sz w:val="16"/>
              </w:rPr>
            </w:pPr>
            <w:r>
              <w:rPr>
                <w:sz w:val="16"/>
              </w:rPr>
              <w:t>-</w:t>
            </w:r>
          </w:p>
        </w:tc>
      </w:tr>
      <w:tr w:rsidR="008F49DF" w14:paraId="55B97FDC" w14:textId="77777777" w:rsidTr="002A6716">
        <w:tc>
          <w:tcPr>
            <w:tcW w:w="0" w:type="auto"/>
          </w:tcPr>
          <w:p w14:paraId="715BBBD3" w14:textId="77777777" w:rsidR="008F49DF" w:rsidRPr="0000256B" w:rsidRDefault="008F49DF" w:rsidP="002A6716">
            <w:pPr>
              <w:pStyle w:val="TAL"/>
              <w:rPr>
                <w:sz w:val="16"/>
              </w:rPr>
            </w:pPr>
            <w:r>
              <w:rPr>
                <w:sz w:val="16"/>
              </w:rPr>
              <w:t>R5-253508</w:t>
            </w:r>
          </w:p>
        </w:tc>
        <w:tc>
          <w:tcPr>
            <w:tcW w:w="0" w:type="auto"/>
          </w:tcPr>
          <w:p w14:paraId="67418ADB" w14:textId="77777777" w:rsidR="008F49DF" w:rsidRPr="0000256B" w:rsidRDefault="008F49DF" w:rsidP="002A6716">
            <w:pPr>
              <w:pStyle w:val="TAL"/>
              <w:rPr>
                <w:sz w:val="16"/>
              </w:rPr>
            </w:pPr>
            <w:r>
              <w:rPr>
                <w:sz w:val="16"/>
              </w:rPr>
              <w:t>Correction for NR SA FR1 even triggered reporting with gap in DRX TC 6.6.1.4</w:t>
            </w:r>
          </w:p>
        </w:tc>
        <w:tc>
          <w:tcPr>
            <w:tcW w:w="0" w:type="auto"/>
          </w:tcPr>
          <w:p w14:paraId="5878E17A" w14:textId="77777777" w:rsidR="008F49DF" w:rsidRPr="0000256B" w:rsidRDefault="008F49DF" w:rsidP="002A6716">
            <w:pPr>
              <w:pStyle w:val="TAL"/>
              <w:rPr>
                <w:sz w:val="16"/>
              </w:rPr>
            </w:pPr>
            <w:r>
              <w:rPr>
                <w:sz w:val="16"/>
              </w:rPr>
              <w:t>Keysight Technologies</w:t>
            </w:r>
          </w:p>
        </w:tc>
        <w:tc>
          <w:tcPr>
            <w:tcW w:w="0" w:type="auto"/>
          </w:tcPr>
          <w:p w14:paraId="306EF112" w14:textId="77777777" w:rsidR="008F49DF" w:rsidRPr="0000256B" w:rsidRDefault="008F49DF" w:rsidP="002A6716">
            <w:pPr>
              <w:pStyle w:val="TAL"/>
              <w:rPr>
                <w:sz w:val="16"/>
              </w:rPr>
            </w:pPr>
            <w:r>
              <w:rPr>
                <w:sz w:val="16"/>
              </w:rPr>
              <w:t>agreed</w:t>
            </w:r>
          </w:p>
        </w:tc>
        <w:tc>
          <w:tcPr>
            <w:tcW w:w="0" w:type="auto"/>
          </w:tcPr>
          <w:p w14:paraId="2B22FAA9" w14:textId="77777777" w:rsidR="008F49DF" w:rsidRPr="0000256B" w:rsidRDefault="008F49DF" w:rsidP="002A6716">
            <w:pPr>
              <w:pStyle w:val="TAL"/>
              <w:rPr>
                <w:sz w:val="16"/>
              </w:rPr>
            </w:pPr>
            <w:r>
              <w:rPr>
                <w:sz w:val="16"/>
              </w:rPr>
              <w:t>R5-252795</w:t>
            </w:r>
          </w:p>
        </w:tc>
        <w:tc>
          <w:tcPr>
            <w:tcW w:w="0" w:type="auto"/>
          </w:tcPr>
          <w:p w14:paraId="77F6E4EE" w14:textId="77777777" w:rsidR="008F49DF" w:rsidRPr="0000256B" w:rsidRDefault="008F49DF" w:rsidP="002A6716">
            <w:pPr>
              <w:pStyle w:val="TAL"/>
              <w:rPr>
                <w:sz w:val="16"/>
              </w:rPr>
            </w:pPr>
            <w:r>
              <w:rPr>
                <w:sz w:val="16"/>
              </w:rPr>
              <w:t>-</w:t>
            </w:r>
          </w:p>
        </w:tc>
      </w:tr>
      <w:tr w:rsidR="008F49DF" w14:paraId="5B4D9646" w14:textId="77777777" w:rsidTr="002A6716">
        <w:tc>
          <w:tcPr>
            <w:tcW w:w="0" w:type="auto"/>
          </w:tcPr>
          <w:p w14:paraId="486B0F6F" w14:textId="77777777" w:rsidR="008F49DF" w:rsidRPr="0000256B" w:rsidRDefault="008F49DF" w:rsidP="002A6716">
            <w:pPr>
              <w:pStyle w:val="TAL"/>
              <w:rPr>
                <w:sz w:val="16"/>
              </w:rPr>
            </w:pPr>
            <w:r>
              <w:rPr>
                <w:sz w:val="16"/>
              </w:rPr>
              <w:t>R5-253509</w:t>
            </w:r>
          </w:p>
        </w:tc>
        <w:tc>
          <w:tcPr>
            <w:tcW w:w="0" w:type="auto"/>
          </w:tcPr>
          <w:p w14:paraId="4E3C0079" w14:textId="77777777" w:rsidR="008F49DF" w:rsidRPr="0000256B" w:rsidRDefault="008F49DF" w:rsidP="002A6716">
            <w:pPr>
              <w:pStyle w:val="TAL"/>
              <w:rPr>
                <w:sz w:val="16"/>
              </w:rPr>
            </w:pPr>
            <w:r>
              <w:rPr>
                <w:sz w:val="16"/>
              </w:rPr>
              <w:t xml:space="preserve">Correction to FR1 </w:t>
            </w:r>
            <w:proofErr w:type="spellStart"/>
            <w:r>
              <w:rPr>
                <w:sz w:val="16"/>
              </w:rPr>
              <w:t>RedCap</w:t>
            </w:r>
            <w:proofErr w:type="spellEnd"/>
            <w:r>
              <w:rPr>
                <w:sz w:val="16"/>
              </w:rPr>
              <w:t xml:space="preserve"> L1 and L3 RSRP absolute accuracy test cases</w:t>
            </w:r>
          </w:p>
        </w:tc>
        <w:tc>
          <w:tcPr>
            <w:tcW w:w="0" w:type="auto"/>
          </w:tcPr>
          <w:p w14:paraId="6EEAF20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654E398" w14:textId="77777777" w:rsidR="008F49DF" w:rsidRPr="0000256B" w:rsidRDefault="008F49DF" w:rsidP="002A6716">
            <w:pPr>
              <w:pStyle w:val="TAL"/>
              <w:rPr>
                <w:sz w:val="16"/>
              </w:rPr>
            </w:pPr>
            <w:r>
              <w:rPr>
                <w:sz w:val="16"/>
              </w:rPr>
              <w:t>agreed</w:t>
            </w:r>
          </w:p>
        </w:tc>
        <w:tc>
          <w:tcPr>
            <w:tcW w:w="0" w:type="auto"/>
          </w:tcPr>
          <w:p w14:paraId="41AC1642" w14:textId="77777777" w:rsidR="008F49DF" w:rsidRPr="0000256B" w:rsidRDefault="008F49DF" w:rsidP="002A6716">
            <w:pPr>
              <w:pStyle w:val="TAL"/>
              <w:rPr>
                <w:sz w:val="16"/>
              </w:rPr>
            </w:pPr>
            <w:r>
              <w:rPr>
                <w:sz w:val="16"/>
              </w:rPr>
              <w:t>R5-252727</w:t>
            </w:r>
          </w:p>
        </w:tc>
        <w:tc>
          <w:tcPr>
            <w:tcW w:w="0" w:type="auto"/>
          </w:tcPr>
          <w:p w14:paraId="01DECC3B" w14:textId="77777777" w:rsidR="008F49DF" w:rsidRPr="0000256B" w:rsidRDefault="008F49DF" w:rsidP="002A6716">
            <w:pPr>
              <w:pStyle w:val="TAL"/>
              <w:rPr>
                <w:sz w:val="16"/>
              </w:rPr>
            </w:pPr>
            <w:r>
              <w:rPr>
                <w:sz w:val="16"/>
              </w:rPr>
              <w:t>-</w:t>
            </w:r>
          </w:p>
        </w:tc>
      </w:tr>
      <w:tr w:rsidR="008F49DF" w14:paraId="4E5B0CDE" w14:textId="77777777" w:rsidTr="002A6716">
        <w:tc>
          <w:tcPr>
            <w:tcW w:w="0" w:type="auto"/>
          </w:tcPr>
          <w:p w14:paraId="4A8AE707" w14:textId="77777777" w:rsidR="008F49DF" w:rsidRPr="0000256B" w:rsidRDefault="008F49DF" w:rsidP="002A6716">
            <w:pPr>
              <w:pStyle w:val="TAL"/>
              <w:rPr>
                <w:sz w:val="16"/>
              </w:rPr>
            </w:pPr>
            <w:r>
              <w:rPr>
                <w:sz w:val="16"/>
              </w:rPr>
              <w:t>R5-253510</w:t>
            </w:r>
          </w:p>
        </w:tc>
        <w:tc>
          <w:tcPr>
            <w:tcW w:w="0" w:type="auto"/>
          </w:tcPr>
          <w:p w14:paraId="4DCDE217" w14:textId="77777777" w:rsidR="008F49DF" w:rsidRPr="0000256B" w:rsidRDefault="008F49DF" w:rsidP="002A6716">
            <w:pPr>
              <w:pStyle w:val="TAL"/>
              <w:rPr>
                <w:sz w:val="16"/>
              </w:rPr>
            </w:pPr>
            <w:r>
              <w:rPr>
                <w:sz w:val="16"/>
              </w:rPr>
              <w:t>Addition of new FR1 RRM TC 6.5.12.2</w:t>
            </w:r>
          </w:p>
        </w:tc>
        <w:tc>
          <w:tcPr>
            <w:tcW w:w="0" w:type="auto"/>
          </w:tcPr>
          <w:p w14:paraId="6E67716E" w14:textId="77777777" w:rsidR="008F49DF" w:rsidRPr="0000256B" w:rsidRDefault="008F49DF" w:rsidP="002A6716">
            <w:pPr>
              <w:pStyle w:val="TAL"/>
              <w:rPr>
                <w:sz w:val="16"/>
              </w:rPr>
            </w:pPr>
            <w:r>
              <w:rPr>
                <w:sz w:val="16"/>
              </w:rPr>
              <w:t>Xiaomi</w:t>
            </w:r>
          </w:p>
        </w:tc>
        <w:tc>
          <w:tcPr>
            <w:tcW w:w="0" w:type="auto"/>
          </w:tcPr>
          <w:p w14:paraId="11778A71" w14:textId="77777777" w:rsidR="008F49DF" w:rsidRPr="0000256B" w:rsidRDefault="008F49DF" w:rsidP="002A6716">
            <w:pPr>
              <w:pStyle w:val="TAL"/>
              <w:rPr>
                <w:sz w:val="16"/>
              </w:rPr>
            </w:pPr>
            <w:r>
              <w:rPr>
                <w:sz w:val="16"/>
              </w:rPr>
              <w:t>agreed</w:t>
            </w:r>
          </w:p>
        </w:tc>
        <w:tc>
          <w:tcPr>
            <w:tcW w:w="0" w:type="auto"/>
          </w:tcPr>
          <w:p w14:paraId="3206BFBB" w14:textId="77777777" w:rsidR="008F49DF" w:rsidRPr="0000256B" w:rsidRDefault="008F49DF" w:rsidP="002A6716">
            <w:pPr>
              <w:pStyle w:val="TAL"/>
              <w:rPr>
                <w:sz w:val="16"/>
              </w:rPr>
            </w:pPr>
            <w:r>
              <w:rPr>
                <w:sz w:val="16"/>
              </w:rPr>
              <w:t>R5-252575</w:t>
            </w:r>
          </w:p>
        </w:tc>
        <w:tc>
          <w:tcPr>
            <w:tcW w:w="0" w:type="auto"/>
          </w:tcPr>
          <w:p w14:paraId="47F648FE" w14:textId="77777777" w:rsidR="008F49DF" w:rsidRPr="0000256B" w:rsidRDefault="008F49DF" w:rsidP="002A6716">
            <w:pPr>
              <w:pStyle w:val="TAL"/>
              <w:rPr>
                <w:sz w:val="16"/>
              </w:rPr>
            </w:pPr>
            <w:r>
              <w:rPr>
                <w:sz w:val="16"/>
              </w:rPr>
              <w:t>-</w:t>
            </w:r>
          </w:p>
        </w:tc>
      </w:tr>
      <w:tr w:rsidR="008F49DF" w14:paraId="0F36542C" w14:textId="77777777" w:rsidTr="002A6716">
        <w:tc>
          <w:tcPr>
            <w:tcW w:w="0" w:type="auto"/>
          </w:tcPr>
          <w:p w14:paraId="16097D43" w14:textId="77777777" w:rsidR="008F49DF" w:rsidRPr="0000256B" w:rsidRDefault="008F49DF" w:rsidP="002A6716">
            <w:pPr>
              <w:pStyle w:val="TAL"/>
              <w:rPr>
                <w:sz w:val="16"/>
              </w:rPr>
            </w:pPr>
            <w:r>
              <w:rPr>
                <w:sz w:val="16"/>
              </w:rPr>
              <w:t>R5-253511</w:t>
            </w:r>
          </w:p>
        </w:tc>
        <w:tc>
          <w:tcPr>
            <w:tcW w:w="0" w:type="auto"/>
          </w:tcPr>
          <w:p w14:paraId="05173A4D" w14:textId="77777777" w:rsidR="008F49DF" w:rsidRPr="0000256B" w:rsidRDefault="008F49DF" w:rsidP="002A6716">
            <w:pPr>
              <w:pStyle w:val="TAL"/>
              <w:rPr>
                <w:sz w:val="16"/>
              </w:rPr>
            </w:pPr>
            <w:r>
              <w:rPr>
                <w:sz w:val="16"/>
              </w:rPr>
              <w:t>RRM Spec Quality Improvement clause 7</w:t>
            </w:r>
          </w:p>
        </w:tc>
        <w:tc>
          <w:tcPr>
            <w:tcW w:w="0" w:type="auto"/>
          </w:tcPr>
          <w:p w14:paraId="67244FF9" w14:textId="77777777" w:rsidR="008F49DF" w:rsidRPr="0000256B" w:rsidRDefault="008F49DF" w:rsidP="002A6716">
            <w:pPr>
              <w:pStyle w:val="TAL"/>
              <w:rPr>
                <w:sz w:val="16"/>
              </w:rPr>
            </w:pPr>
            <w:r>
              <w:rPr>
                <w:sz w:val="16"/>
              </w:rPr>
              <w:t>Nokia</w:t>
            </w:r>
          </w:p>
        </w:tc>
        <w:tc>
          <w:tcPr>
            <w:tcW w:w="0" w:type="auto"/>
          </w:tcPr>
          <w:p w14:paraId="771CDF8A" w14:textId="77777777" w:rsidR="008F49DF" w:rsidRPr="0000256B" w:rsidRDefault="008F49DF" w:rsidP="002A6716">
            <w:pPr>
              <w:pStyle w:val="TAL"/>
              <w:rPr>
                <w:sz w:val="16"/>
              </w:rPr>
            </w:pPr>
            <w:r>
              <w:rPr>
                <w:sz w:val="16"/>
              </w:rPr>
              <w:t>agreed</w:t>
            </w:r>
          </w:p>
        </w:tc>
        <w:tc>
          <w:tcPr>
            <w:tcW w:w="0" w:type="auto"/>
          </w:tcPr>
          <w:p w14:paraId="29B8BA67" w14:textId="77777777" w:rsidR="008F49DF" w:rsidRPr="0000256B" w:rsidRDefault="008F49DF" w:rsidP="002A6716">
            <w:pPr>
              <w:pStyle w:val="TAL"/>
              <w:rPr>
                <w:sz w:val="16"/>
              </w:rPr>
            </w:pPr>
            <w:r>
              <w:rPr>
                <w:sz w:val="16"/>
              </w:rPr>
              <w:t>R5-252203</w:t>
            </w:r>
          </w:p>
        </w:tc>
        <w:tc>
          <w:tcPr>
            <w:tcW w:w="0" w:type="auto"/>
          </w:tcPr>
          <w:p w14:paraId="2ED3D244" w14:textId="77777777" w:rsidR="008F49DF" w:rsidRPr="0000256B" w:rsidRDefault="008F49DF" w:rsidP="002A6716">
            <w:pPr>
              <w:pStyle w:val="TAL"/>
              <w:rPr>
                <w:sz w:val="16"/>
              </w:rPr>
            </w:pPr>
            <w:r>
              <w:rPr>
                <w:sz w:val="16"/>
              </w:rPr>
              <w:t>-</w:t>
            </w:r>
          </w:p>
        </w:tc>
      </w:tr>
      <w:tr w:rsidR="008F49DF" w14:paraId="6EADA131" w14:textId="77777777" w:rsidTr="002A6716">
        <w:tc>
          <w:tcPr>
            <w:tcW w:w="0" w:type="auto"/>
          </w:tcPr>
          <w:p w14:paraId="3247CAD1" w14:textId="77777777" w:rsidR="008F49DF" w:rsidRPr="0000256B" w:rsidRDefault="008F49DF" w:rsidP="002A6716">
            <w:pPr>
              <w:pStyle w:val="TAL"/>
              <w:rPr>
                <w:sz w:val="16"/>
              </w:rPr>
            </w:pPr>
            <w:r>
              <w:rPr>
                <w:sz w:val="16"/>
              </w:rPr>
              <w:t>R5-253512</w:t>
            </w:r>
          </w:p>
        </w:tc>
        <w:tc>
          <w:tcPr>
            <w:tcW w:w="0" w:type="auto"/>
          </w:tcPr>
          <w:p w14:paraId="073C7B90" w14:textId="77777777" w:rsidR="008F49DF" w:rsidRPr="0000256B" w:rsidRDefault="008F49DF" w:rsidP="002A6716">
            <w:pPr>
              <w:pStyle w:val="TAL"/>
              <w:rPr>
                <w:sz w:val="16"/>
              </w:rPr>
            </w:pPr>
            <w:r>
              <w:rPr>
                <w:sz w:val="16"/>
              </w:rPr>
              <w:t>Spec quality improvement - clauses 1-4</w:t>
            </w:r>
          </w:p>
        </w:tc>
        <w:tc>
          <w:tcPr>
            <w:tcW w:w="0" w:type="auto"/>
          </w:tcPr>
          <w:p w14:paraId="365CE94D" w14:textId="77777777" w:rsidR="008F49DF" w:rsidRPr="0000256B" w:rsidRDefault="008F49DF" w:rsidP="002A6716">
            <w:pPr>
              <w:pStyle w:val="TAL"/>
              <w:rPr>
                <w:sz w:val="16"/>
              </w:rPr>
            </w:pPr>
            <w:r>
              <w:rPr>
                <w:sz w:val="16"/>
              </w:rPr>
              <w:t>Apple</w:t>
            </w:r>
          </w:p>
        </w:tc>
        <w:tc>
          <w:tcPr>
            <w:tcW w:w="0" w:type="auto"/>
          </w:tcPr>
          <w:p w14:paraId="256F0C56" w14:textId="77777777" w:rsidR="008F49DF" w:rsidRPr="0000256B" w:rsidRDefault="008F49DF" w:rsidP="002A6716">
            <w:pPr>
              <w:pStyle w:val="TAL"/>
              <w:rPr>
                <w:sz w:val="16"/>
              </w:rPr>
            </w:pPr>
            <w:r>
              <w:rPr>
                <w:sz w:val="16"/>
              </w:rPr>
              <w:t>agreed</w:t>
            </w:r>
          </w:p>
        </w:tc>
        <w:tc>
          <w:tcPr>
            <w:tcW w:w="0" w:type="auto"/>
          </w:tcPr>
          <w:p w14:paraId="3038FF28" w14:textId="77777777" w:rsidR="008F49DF" w:rsidRPr="0000256B" w:rsidRDefault="008F49DF" w:rsidP="002A6716">
            <w:pPr>
              <w:pStyle w:val="TAL"/>
              <w:rPr>
                <w:sz w:val="16"/>
              </w:rPr>
            </w:pPr>
            <w:r>
              <w:rPr>
                <w:sz w:val="16"/>
              </w:rPr>
              <w:t>R5-252394</w:t>
            </w:r>
          </w:p>
        </w:tc>
        <w:tc>
          <w:tcPr>
            <w:tcW w:w="0" w:type="auto"/>
          </w:tcPr>
          <w:p w14:paraId="15A1790D" w14:textId="77777777" w:rsidR="008F49DF" w:rsidRPr="0000256B" w:rsidRDefault="008F49DF" w:rsidP="002A6716">
            <w:pPr>
              <w:pStyle w:val="TAL"/>
              <w:rPr>
                <w:sz w:val="16"/>
              </w:rPr>
            </w:pPr>
            <w:r>
              <w:rPr>
                <w:sz w:val="16"/>
              </w:rPr>
              <w:t>-</w:t>
            </w:r>
          </w:p>
        </w:tc>
      </w:tr>
      <w:tr w:rsidR="008F49DF" w14:paraId="398B9F24" w14:textId="77777777" w:rsidTr="002A6716">
        <w:tc>
          <w:tcPr>
            <w:tcW w:w="0" w:type="auto"/>
          </w:tcPr>
          <w:p w14:paraId="160DBADB" w14:textId="77777777" w:rsidR="008F49DF" w:rsidRPr="0000256B" w:rsidRDefault="008F49DF" w:rsidP="002A6716">
            <w:pPr>
              <w:pStyle w:val="TAL"/>
              <w:rPr>
                <w:sz w:val="16"/>
              </w:rPr>
            </w:pPr>
            <w:r>
              <w:rPr>
                <w:sz w:val="16"/>
              </w:rPr>
              <w:t>R5-253513</w:t>
            </w:r>
          </w:p>
        </w:tc>
        <w:tc>
          <w:tcPr>
            <w:tcW w:w="0" w:type="auto"/>
          </w:tcPr>
          <w:p w14:paraId="27C62652" w14:textId="77777777" w:rsidR="008F49DF" w:rsidRPr="0000256B" w:rsidRDefault="008F49DF" w:rsidP="002A6716">
            <w:pPr>
              <w:pStyle w:val="TAL"/>
              <w:rPr>
                <w:sz w:val="16"/>
              </w:rPr>
            </w:pPr>
            <w:r>
              <w:rPr>
                <w:sz w:val="16"/>
              </w:rPr>
              <w:t>RRM Spec quality improvement draft CR for clause 5</w:t>
            </w:r>
          </w:p>
        </w:tc>
        <w:tc>
          <w:tcPr>
            <w:tcW w:w="0" w:type="auto"/>
          </w:tcPr>
          <w:p w14:paraId="77B8EB8E" w14:textId="77777777" w:rsidR="008F49DF" w:rsidRPr="0000256B" w:rsidRDefault="008F49DF" w:rsidP="002A6716">
            <w:pPr>
              <w:pStyle w:val="TAL"/>
              <w:rPr>
                <w:sz w:val="16"/>
              </w:rPr>
            </w:pPr>
            <w:r>
              <w:rPr>
                <w:sz w:val="16"/>
              </w:rPr>
              <w:t>Rohde &amp; Schwarz</w:t>
            </w:r>
          </w:p>
        </w:tc>
        <w:tc>
          <w:tcPr>
            <w:tcW w:w="0" w:type="auto"/>
          </w:tcPr>
          <w:p w14:paraId="0C31A9A4" w14:textId="77777777" w:rsidR="008F49DF" w:rsidRPr="0000256B" w:rsidRDefault="008F49DF" w:rsidP="002A6716">
            <w:pPr>
              <w:pStyle w:val="TAL"/>
              <w:rPr>
                <w:sz w:val="16"/>
              </w:rPr>
            </w:pPr>
            <w:r>
              <w:rPr>
                <w:sz w:val="16"/>
              </w:rPr>
              <w:t>agreed</w:t>
            </w:r>
          </w:p>
        </w:tc>
        <w:tc>
          <w:tcPr>
            <w:tcW w:w="0" w:type="auto"/>
          </w:tcPr>
          <w:p w14:paraId="6845A037" w14:textId="77777777" w:rsidR="008F49DF" w:rsidRPr="0000256B" w:rsidRDefault="008F49DF" w:rsidP="002A6716">
            <w:pPr>
              <w:pStyle w:val="TAL"/>
              <w:rPr>
                <w:sz w:val="16"/>
              </w:rPr>
            </w:pPr>
            <w:r>
              <w:rPr>
                <w:sz w:val="16"/>
              </w:rPr>
              <w:t>R5-252883</w:t>
            </w:r>
          </w:p>
        </w:tc>
        <w:tc>
          <w:tcPr>
            <w:tcW w:w="0" w:type="auto"/>
          </w:tcPr>
          <w:p w14:paraId="52203B31" w14:textId="77777777" w:rsidR="008F49DF" w:rsidRPr="0000256B" w:rsidRDefault="008F49DF" w:rsidP="002A6716">
            <w:pPr>
              <w:pStyle w:val="TAL"/>
              <w:rPr>
                <w:sz w:val="16"/>
              </w:rPr>
            </w:pPr>
            <w:r>
              <w:rPr>
                <w:sz w:val="16"/>
              </w:rPr>
              <w:t>-</w:t>
            </w:r>
          </w:p>
        </w:tc>
      </w:tr>
      <w:tr w:rsidR="008F49DF" w14:paraId="61BD7465" w14:textId="77777777" w:rsidTr="002A6716">
        <w:tc>
          <w:tcPr>
            <w:tcW w:w="0" w:type="auto"/>
          </w:tcPr>
          <w:p w14:paraId="3C6507D6" w14:textId="77777777" w:rsidR="008F49DF" w:rsidRPr="0000256B" w:rsidRDefault="008F49DF" w:rsidP="002A6716">
            <w:pPr>
              <w:pStyle w:val="TAL"/>
              <w:rPr>
                <w:sz w:val="16"/>
              </w:rPr>
            </w:pPr>
            <w:r>
              <w:rPr>
                <w:sz w:val="16"/>
              </w:rPr>
              <w:t>R5-253514</w:t>
            </w:r>
          </w:p>
        </w:tc>
        <w:tc>
          <w:tcPr>
            <w:tcW w:w="0" w:type="auto"/>
          </w:tcPr>
          <w:p w14:paraId="0AEA7BD4" w14:textId="77777777" w:rsidR="008F49DF" w:rsidRPr="0000256B" w:rsidRDefault="008F49DF" w:rsidP="002A6716">
            <w:pPr>
              <w:pStyle w:val="TAL"/>
              <w:rPr>
                <w:sz w:val="16"/>
              </w:rPr>
            </w:pPr>
            <w:r>
              <w:rPr>
                <w:sz w:val="16"/>
              </w:rPr>
              <w:t>Specification quality improvement for 38.533 clause 6.1 to 6.3</w:t>
            </w:r>
          </w:p>
        </w:tc>
        <w:tc>
          <w:tcPr>
            <w:tcW w:w="0" w:type="auto"/>
          </w:tcPr>
          <w:p w14:paraId="609D3AB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AE39D36" w14:textId="77777777" w:rsidR="008F49DF" w:rsidRPr="0000256B" w:rsidRDefault="008F49DF" w:rsidP="002A6716">
            <w:pPr>
              <w:pStyle w:val="TAL"/>
              <w:rPr>
                <w:sz w:val="16"/>
              </w:rPr>
            </w:pPr>
            <w:r>
              <w:rPr>
                <w:sz w:val="16"/>
              </w:rPr>
              <w:t>agreed</w:t>
            </w:r>
          </w:p>
        </w:tc>
        <w:tc>
          <w:tcPr>
            <w:tcW w:w="0" w:type="auto"/>
          </w:tcPr>
          <w:p w14:paraId="5912E2B4" w14:textId="77777777" w:rsidR="008F49DF" w:rsidRPr="0000256B" w:rsidRDefault="008F49DF" w:rsidP="002A6716">
            <w:pPr>
              <w:pStyle w:val="TAL"/>
              <w:rPr>
                <w:sz w:val="16"/>
              </w:rPr>
            </w:pPr>
            <w:r>
              <w:rPr>
                <w:sz w:val="16"/>
              </w:rPr>
              <w:t>R5-252719</w:t>
            </w:r>
          </w:p>
        </w:tc>
        <w:tc>
          <w:tcPr>
            <w:tcW w:w="0" w:type="auto"/>
          </w:tcPr>
          <w:p w14:paraId="448FF52C" w14:textId="77777777" w:rsidR="008F49DF" w:rsidRPr="0000256B" w:rsidRDefault="008F49DF" w:rsidP="002A6716">
            <w:pPr>
              <w:pStyle w:val="TAL"/>
              <w:rPr>
                <w:sz w:val="16"/>
              </w:rPr>
            </w:pPr>
            <w:r>
              <w:rPr>
                <w:sz w:val="16"/>
              </w:rPr>
              <w:t>-</w:t>
            </w:r>
          </w:p>
        </w:tc>
      </w:tr>
      <w:tr w:rsidR="008F49DF" w14:paraId="31B2E51A" w14:textId="77777777" w:rsidTr="002A6716">
        <w:tc>
          <w:tcPr>
            <w:tcW w:w="0" w:type="auto"/>
          </w:tcPr>
          <w:p w14:paraId="3C27379C" w14:textId="77777777" w:rsidR="008F49DF" w:rsidRPr="0000256B" w:rsidRDefault="008F49DF" w:rsidP="002A6716">
            <w:pPr>
              <w:pStyle w:val="TAL"/>
              <w:rPr>
                <w:sz w:val="16"/>
              </w:rPr>
            </w:pPr>
            <w:r>
              <w:rPr>
                <w:sz w:val="16"/>
              </w:rPr>
              <w:t>R5-253515</w:t>
            </w:r>
          </w:p>
        </w:tc>
        <w:tc>
          <w:tcPr>
            <w:tcW w:w="0" w:type="auto"/>
          </w:tcPr>
          <w:p w14:paraId="478D2B3F" w14:textId="77777777" w:rsidR="008F49DF" w:rsidRPr="0000256B" w:rsidRDefault="008F49DF" w:rsidP="002A6716">
            <w:pPr>
              <w:pStyle w:val="TAL"/>
              <w:rPr>
                <w:sz w:val="16"/>
              </w:rPr>
            </w:pPr>
            <w:r>
              <w:rPr>
                <w:sz w:val="16"/>
              </w:rPr>
              <w:t>Specification quality improvement for 38.533 clause 6.4 and 6.5</w:t>
            </w:r>
          </w:p>
        </w:tc>
        <w:tc>
          <w:tcPr>
            <w:tcW w:w="0" w:type="auto"/>
          </w:tcPr>
          <w:p w14:paraId="0DC0E5F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C439CB6" w14:textId="77777777" w:rsidR="008F49DF" w:rsidRPr="0000256B" w:rsidRDefault="008F49DF" w:rsidP="002A6716">
            <w:pPr>
              <w:pStyle w:val="TAL"/>
              <w:rPr>
                <w:sz w:val="16"/>
              </w:rPr>
            </w:pPr>
            <w:r>
              <w:rPr>
                <w:sz w:val="16"/>
              </w:rPr>
              <w:t>agreed</w:t>
            </w:r>
          </w:p>
        </w:tc>
        <w:tc>
          <w:tcPr>
            <w:tcW w:w="0" w:type="auto"/>
          </w:tcPr>
          <w:p w14:paraId="08DFB362" w14:textId="77777777" w:rsidR="008F49DF" w:rsidRPr="0000256B" w:rsidRDefault="008F49DF" w:rsidP="002A6716">
            <w:pPr>
              <w:pStyle w:val="TAL"/>
              <w:rPr>
                <w:sz w:val="16"/>
              </w:rPr>
            </w:pPr>
            <w:r>
              <w:rPr>
                <w:sz w:val="16"/>
              </w:rPr>
              <w:t>R5-252720</w:t>
            </w:r>
          </w:p>
        </w:tc>
        <w:tc>
          <w:tcPr>
            <w:tcW w:w="0" w:type="auto"/>
          </w:tcPr>
          <w:p w14:paraId="08F17219" w14:textId="77777777" w:rsidR="008F49DF" w:rsidRPr="0000256B" w:rsidRDefault="008F49DF" w:rsidP="002A6716">
            <w:pPr>
              <w:pStyle w:val="TAL"/>
              <w:rPr>
                <w:sz w:val="16"/>
              </w:rPr>
            </w:pPr>
            <w:r>
              <w:rPr>
                <w:sz w:val="16"/>
              </w:rPr>
              <w:t>-</w:t>
            </w:r>
          </w:p>
        </w:tc>
      </w:tr>
      <w:tr w:rsidR="008F49DF" w14:paraId="3CDF3395" w14:textId="77777777" w:rsidTr="002A6716">
        <w:tc>
          <w:tcPr>
            <w:tcW w:w="0" w:type="auto"/>
          </w:tcPr>
          <w:p w14:paraId="370BDCE1" w14:textId="77777777" w:rsidR="008F49DF" w:rsidRPr="0000256B" w:rsidRDefault="008F49DF" w:rsidP="002A6716">
            <w:pPr>
              <w:pStyle w:val="TAL"/>
              <w:rPr>
                <w:sz w:val="16"/>
              </w:rPr>
            </w:pPr>
            <w:r>
              <w:rPr>
                <w:sz w:val="16"/>
              </w:rPr>
              <w:t>R5-253516</w:t>
            </w:r>
          </w:p>
        </w:tc>
        <w:tc>
          <w:tcPr>
            <w:tcW w:w="0" w:type="auto"/>
          </w:tcPr>
          <w:p w14:paraId="5D2573AF" w14:textId="77777777" w:rsidR="008F49DF" w:rsidRPr="0000256B" w:rsidRDefault="008F49DF" w:rsidP="002A6716">
            <w:pPr>
              <w:pStyle w:val="TAL"/>
              <w:rPr>
                <w:sz w:val="16"/>
              </w:rPr>
            </w:pPr>
            <w:r>
              <w:rPr>
                <w:sz w:val="16"/>
              </w:rPr>
              <w:t>Specification quality improvement for 38.533 clause 6.6 and 6.7</w:t>
            </w:r>
          </w:p>
        </w:tc>
        <w:tc>
          <w:tcPr>
            <w:tcW w:w="0" w:type="auto"/>
          </w:tcPr>
          <w:p w14:paraId="00D3F98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F17D082" w14:textId="77777777" w:rsidR="008F49DF" w:rsidRPr="0000256B" w:rsidRDefault="008F49DF" w:rsidP="002A6716">
            <w:pPr>
              <w:pStyle w:val="TAL"/>
              <w:rPr>
                <w:sz w:val="16"/>
              </w:rPr>
            </w:pPr>
            <w:r>
              <w:rPr>
                <w:sz w:val="16"/>
              </w:rPr>
              <w:t>agreed</w:t>
            </w:r>
          </w:p>
        </w:tc>
        <w:tc>
          <w:tcPr>
            <w:tcW w:w="0" w:type="auto"/>
          </w:tcPr>
          <w:p w14:paraId="2FA6F4BA" w14:textId="77777777" w:rsidR="008F49DF" w:rsidRPr="0000256B" w:rsidRDefault="008F49DF" w:rsidP="002A6716">
            <w:pPr>
              <w:pStyle w:val="TAL"/>
              <w:rPr>
                <w:sz w:val="16"/>
              </w:rPr>
            </w:pPr>
            <w:r>
              <w:rPr>
                <w:sz w:val="16"/>
              </w:rPr>
              <w:t>R5-252721</w:t>
            </w:r>
          </w:p>
        </w:tc>
        <w:tc>
          <w:tcPr>
            <w:tcW w:w="0" w:type="auto"/>
          </w:tcPr>
          <w:p w14:paraId="33075F49" w14:textId="77777777" w:rsidR="008F49DF" w:rsidRPr="0000256B" w:rsidRDefault="008F49DF" w:rsidP="002A6716">
            <w:pPr>
              <w:pStyle w:val="TAL"/>
              <w:rPr>
                <w:sz w:val="16"/>
              </w:rPr>
            </w:pPr>
            <w:r>
              <w:rPr>
                <w:sz w:val="16"/>
              </w:rPr>
              <w:t>-</w:t>
            </w:r>
          </w:p>
        </w:tc>
      </w:tr>
      <w:tr w:rsidR="008F49DF" w14:paraId="4E108C68" w14:textId="77777777" w:rsidTr="002A6716">
        <w:tc>
          <w:tcPr>
            <w:tcW w:w="0" w:type="auto"/>
          </w:tcPr>
          <w:p w14:paraId="59CAC095" w14:textId="77777777" w:rsidR="008F49DF" w:rsidRPr="0000256B" w:rsidRDefault="008F49DF" w:rsidP="002A6716">
            <w:pPr>
              <w:pStyle w:val="TAL"/>
              <w:rPr>
                <w:sz w:val="16"/>
              </w:rPr>
            </w:pPr>
            <w:r>
              <w:rPr>
                <w:sz w:val="16"/>
              </w:rPr>
              <w:t>R5-253517</w:t>
            </w:r>
          </w:p>
        </w:tc>
        <w:tc>
          <w:tcPr>
            <w:tcW w:w="0" w:type="auto"/>
          </w:tcPr>
          <w:p w14:paraId="524AEBB8" w14:textId="77777777" w:rsidR="008F49DF" w:rsidRPr="0000256B" w:rsidRDefault="008F49DF" w:rsidP="002A6716">
            <w:pPr>
              <w:pStyle w:val="TAL"/>
              <w:rPr>
                <w:sz w:val="16"/>
              </w:rPr>
            </w:pPr>
            <w:r>
              <w:rPr>
                <w:sz w:val="16"/>
              </w:rPr>
              <w:t>Specification quality improvement for 38.533 clause 8</w:t>
            </w:r>
          </w:p>
        </w:tc>
        <w:tc>
          <w:tcPr>
            <w:tcW w:w="0" w:type="auto"/>
          </w:tcPr>
          <w:p w14:paraId="1F41D8A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C2113E0" w14:textId="77777777" w:rsidR="008F49DF" w:rsidRPr="0000256B" w:rsidRDefault="008F49DF" w:rsidP="002A6716">
            <w:pPr>
              <w:pStyle w:val="TAL"/>
              <w:rPr>
                <w:sz w:val="16"/>
              </w:rPr>
            </w:pPr>
            <w:r>
              <w:rPr>
                <w:sz w:val="16"/>
              </w:rPr>
              <w:t>agreed</w:t>
            </w:r>
          </w:p>
        </w:tc>
        <w:tc>
          <w:tcPr>
            <w:tcW w:w="0" w:type="auto"/>
          </w:tcPr>
          <w:p w14:paraId="5C043B5C" w14:textId="77777777" w:rsidR="008F49DF" w:rsidRPr="0000256B" w:rsidRDefault="008F49DF" w:rsidP="002A6716">
            <w:pPr>
              <w:pStyle w:val="TAL"/>
              <w:rPr>
                <w:sz w:val="16"/>
              </w:rPr>
            </w:pPr>
            <w:r>
              <w:rPr>
                <w:sz w:val="16"/>
              </w:rPr>
              <w:t>R5-252722</w:t>
            </w:r>
          </w:p>
        </w:tc>
        <w:tc>
          <w:tcPr>
            <w:tcW w:w="0" w:type="auto"/>
          </w:tcPr>
          <w:p w14:paraId="29662119" w14:textId="77777777" w:rsidR="008F49DF" w:rsidRPr="0000256B" w:rsidRDefault="008F49DF" w:rsidP="002A6716">
            <w:pPr>
              <w:pStyle w:val="TAL"/>
              <w:rPr>
                <w:sz w:val="16"/>
              </w:rPr>
            </w:pPr>
            <w:r>
              <w:rPr>
                <w:sz w:val="16"/>
              </w:rPr>
              <w:t>-</w:t>
            </w:r>
          </w:p>
        </w:tc>
      </w:tr>
      <w:tr w:rsidR="008F49DF" w14:paraId="720B3344" w14:textId="77777777" w:rsidTr="002A6716">
        <w:tc>
          <w:tcPr>
            <w:tcW w:w="0" w:type="auto"/>
          </w:tcPr>
          <w:p w14:paraId="6BE740D4" w14:textId="77777777" w:rsidR="008F49DF" w:rsidRPr="0000256B" w:rsidRDefault="008F49DF" w:rsidP="002A6716">
            <w:pPr>
              <w:pStyle w:val="TAL"/>
              <w:rPr>
                <w:sz w:val="16"/>
              </w:rPr>
            </w:pPr>
            <w:r>
              <w:rPr>
                <w:sz w:val="16"/>
              </w:rPr>
              <w:t>R5-253518</w:t>
            </w:r>
          </w:p>
        </w:tc>
        <w:tc>
          <w:tcPr>
            <w:tcW w:w="0" w:type="auto"/>
          </w:tcPr>
          <w:p w14:paraId="21AEF70F" w14:textId="77777777" w:rsidR="008F49DF" w:rsidRPr="0000256B" w:rsidRDefault="008F49DF" w:rsidP="002A6716">
            <w:pPr>
              <w:pStyle w:val="TAL"/>
              <w:rPr>
                <w:sz w:val="16"/>
              </w:rPr>
            </w:pPr>
            <w:r>
              <w:rPr>
                <w:sz w:val="16"/>
              </w:rPr>
              <w:t>RRM Spec quality improvement draft CR clause 10</w:t>
            </w:r>
          </w:p>
        </w:tc>
        <w:tc>
          <w:tcPr>
            <w:tcW w:w="0" w:type="auto"/>
          </w:tcPr>
          <w:p w14:paraId="5048BF9B" w14:textId="77777777" w:rsidR="008F49DF" w:rsidRPr="0000256B" w:rsidRDefault="008F49DF" w:rsidP="002A6716">
            <w:pPr>
              <w:pStyle w:val="TAL"/>
              <w:rPr>
                <w:sz w:val="16"/>
              </w:rPr>
            </w:pPr>
            <w:r>
              <w:rPr>
                <w:sz w:val="16"/>
              </w:rPr>
              <w:t>Ericsson</w:t>
            </w:r>
          </w:p>
        </w:tc>
        <w:tc>
          <w:tcPr>
            <w:tcW w:w="0" w:type="auto"/>
          </w:tcPr>
          <w:p w14:paraId="11EB9040" w14:textId="77777777" w:rsidR="008F49DF" w:rsidRPr="0000256B" w:rsidRDefault="008F49DF" w:rsidP="002A6716">
            <w:pPr>
              <w:pStyle w:val="TAL"/>
              <w:rPr>
                <w:sz w:val="16"/>
              </w:rPr>
            </w:pPr>
            <w:r>
              <w:rPr>
                <w:sz w:val="16"/>
              </w:rPr>
              <w:t>agreed</w:t>
            </w:r>
          </w:p>
        </w:tc>
        <w:tc>
          <w:tcPr>
            <w:tcW w:w="0" w:type="auto"/>
          </w:tcPr>
          <w:p w14:paraId="1509B328" w14:textId="77777777" w:rsidR="008F49DF" w:rsidRPr="0000256B" w:rsidRDefault="008F49DF" w:rsidP="002A6716">
            <w:pPr>
              <w:pStyle w:val="TAL"/>
              <w:rPr>
                <w:sz w:val="16"/>
              </w:rPr>
            </w:pPr>
            <w:r>
              <w:rPr>
                <w:sz w:val="16"/>
              </w:rPr>
              <w:t>R5-252770</w:t>
            </w:r>
          </w:p>
        </w:tc>
        <w:tc>
          <w:tcPr>
            <w:tcW w:w="0" w:type="auto"/>
          </w:tcPr>
          <w:p w14:paraId="302AB915" w14:textId="77777777" w:rsidR="008F49DF" w:rsidRPr="0000256B" w:rsidRDefault="008F49DF" w:rsidP="002A6716">
            <w:pPr>
              <w:pStyle w:val="TAL"/>
              <w:rPr>
                <w:sz w:val="16"/>
              </w:rPr>
            </w:pPr>
            <w:r>
              <w:rPr>
                <w:sz w:val="16"/>
              </w:rPr>
              <w:t>-</w:t>
            </w:r>
          </w:p>
        </w:tc>
      </w:tr>
      <w:tr w:rsidR="008F49DF" w14:paraId="6C24A42E" w14:textId="77777777" w:rsidTr="002A6716">
        <w:tc>
          <w:tcPr>
            <w:tcW w:w="0" w:type="auto"/>
          </w:tcPr>
          <w:p w14:paraId="32BAB356" w14:textId="77777777" w:rsidR="008F49DF" w:rsidRPr="0000256B" w:rsidRDefault="008F49DF" w:rsidP="002A6716">
            <w:pPr>
              <w:pStyle w:val="TAL"/>
              <w:rPr>
                <w:sz w:val="16"/>
              </w:rPr>
            </w:pPr>
            <w:r>
              <w:rPr>
                <w:sz w:val="16"/>
              </w:rPr>
              <w:t>R5-253519</w:t>
            </w:r>
          </w:p>
        </w:tc>
        <w:tc>
          <w:tcPr>
            <w:tcW w:w="0" w:type="auto"/>
          </w:tcPr>
          <w:p w14:paraId="3F7EB8FE" w14:textId="77777777" w:rsidR="008F49DF" w:rsidRPr="0000256B" w:rsidRDefault="008F49DF" w:rsidP="002A6716">
            <w:pPr>
              <w:pStyle w:val="TAL"/>
              <w:rPr>
                <w:sz w:val="16"/>
              </w:rPr>
            </w:pPr>
            <w:r>
              <w:rPr>
                <w:sz w:val="16"/>
              </w:rPr>
              <w:t>RRM Spec quality improvement draft CR clause 11</w:t>
            </w:r>
          </w:p>
        </w:tc>
        <w:tc>
          <w:tcPr>
            <w:tcW w:w="0" w:type="auto"/>
          </w:tcPr>
          <w:p w14:paraId="7B8BBE70" w14:textId="77777777" w:rsidR="008F49DF" w:rsidRPr="0000256B" w:rsidRDefault="008F49DF" w:rsidP="002A6716">
            <w:pPr>
              <w:pStyle w:val="TAL"/>
              <w:rPr>
                <w:sz w:val="16"/>
              </w:rPr>
            </w:pPr>
            <w:r>
              <w:rPr>
                <w:sz w:val="16"/>
              </w:rPr>
              <w:t>Ericsson</w:t>
            </w:r>
          </w:p>
        </w:tc>
        <w:tc>
          <w:tcPr>
            <w:tcW w:w="0" w:type="auto"/>
          </w:tcPr>
          <w:p w14:paraId="3B15CA8B" w14:textId="77777777" w:rsidR="008F49DF" w:rsidRPr="0000256B" w:rsidRDefault="008F49DF" w:rsidP="002A6716">
            <w:pPr>
              <w:pStyle w:val="TAL"/>
              <w:rPr>
                <w:sz w:val="16"/>
              </w:rPr>
            </w:pPr>
            <w:r>
              <w:rPr>
                <w:sz w:val="16"/>
              </w:rPr>
              <w:t>agreed</w:t>
            </w:r>
          </w:p>
        </w:tc>
        <w:tc>
          <w:tcPr>
            <w:tcW w:w="0" w:type="auto"/>
          </w:tcPr>
          <w:p w14:paraId="4E081A13" w14:textId="77777777" w:rsidR="008F49DF" w:rsidRPr="0000256B" w:rsidRDefault="008F49DF" w:rsidP="002A6716">
            <w:pPr>
              <w:pStyle w:val="TAL"/>
              <w:rPr>
                <w:sz w:val="16"/>
              </w:rPr>
            </w:pPr>
            <w:r>
              <w:rPr>
                <w:sz w:val="16"/>
              </w:rPr>
              <w:t>R5-252771</w:t>
            </w:r>
          </w:p>
        </w:tc>
        <w:tc>
          <w:tcPr>
            <w:tcW w:w="0" w:type="auto"/>
          </w:tcPr>
          <w:p w14:paraId="27DD341A" w14:textId="77777777" w:rsidR="008F49DF" w:rsidRPr="0000256B" w:rsidRDefault="008F49DF" w:rsidP="002A6716">
            <w:pPr>
              <w:pStyle w:val="TAL"/>
              <w:rPr>
                <w:sz w:val="16"/>
              </w:rPr>
            </w:pPr>
            <w:r>
              <w:rPr>
                <w:sz w:val="16"/>
              </w:rPr>
              <w:t>-</w:t>
            </w:r>
          </w:p>
        </w:tc>
      </w:tr>
      <w:tr w:rsidR="008F49DF" w14:paraId="725DBA48" w14:textId="77777777" w:rsidTr="002A6716">
        <w:tc>
          <w:tcPr>
            <w:tcW w:w="0" w:type="auto"/>
          </w:tcPr>
          <w:p w14:paraId="54BB77A3" w14:textId="77777777" w:rsidR="008F49DF" w:rsidRPr="0000256B" w:rsidRDefault="008F49DF" w:rsidP="002A6716">
            <w:pPr>
              <w:pStyle w:val="TAL"/>
              <w:rPr>
                <w:sz w:val="16"/>
              </w:rPr>
            </w:pPr>
            <w:r>
              <w:rPr>
                <w:sz w:val="16"/>
              </w:rPr>
              <w:t>R5-253520</w:t>
            </w:r>
          </w:p>
        </w:tc>
        <w:tc>
          <w:tcPr>
            <w:tcW w:w="0" w:type="auto"/>
          </w:tcPr>
          <w:p w14:paraId="36E99D07" w14:textId="77777777" w:rsidR="008F49DF" w:rsidRPr="0000256B" w:rsidRDefault="008F49DF" w:rsidP="002A6716">
            <w:pPr>
              <w:pStyle w:val="TAL"/>
              <w:rPr>
                <w:sz w:val="16"/>
              </w:rPr>
            </w:pPr>
            <w:r>
              <w:rPr>
                <w:sz w:val="16"/>
              </w:rPr>
              <w:t>RRM Spec quality improvement draft CR clause 12</w:t>
            </w:r>
          </w:p>
        </w:tc>
        <w:tc>
          <w:tcPr>
            <w:tcW w:w="0" w:type="auto"/>
          </w:tcPr>
          <w:p w14:paraId="3B39F633" w14:textId="77777777" w:rsidR="008F49DF" w:rsidRPr="0000256B" w:rsidRDefault="008F49DF" w:rsidP="002A6716">
            <w:pPr>
              <w:pStyle w:val="TAL"/>
              <w:rPr>
                <w:sz w:val="16"/>
              </w:rPr>
            </w:pPr>
            <w:r>
              <w:rPr>
                <w:sz w:val="16"/>
              </w:rPr>
              <w:t>Ericsson</w:t>
            </w:r>
          </w:p>
        </w:tc>
        <w:tc>
          <w:tcPr>
            <w:tcW w:w="0" w:type="auto"/>
          </w:tcPr>
          <w:p w14:paraId="39A6E881" w14:textId="77777777" w:rsidR="008F49DF" w:rsidRPr="0000256B" w:rsidRDefault="008F49DF" w:rsidP="002A6716">
            <w:pPr>
              <w:pStyle w:val="TAL"/>
              <w:rPr>
                <w:sz w:val="16"/>
              </w:rPr>
            </w:pPr>
            <w:r>
              <w:rPr>
                <w:sz w:val="16"/>
              </w:rPr>
              <w:t>agreed</w:t>
            </w:r>
          </w:p>
        </w:tc>
        <w:tc>
          <w:tcPr>
            <w:tcW w:w="0" w:type="auto"/>
          </w:tcPr>
          <w:p w14:paraId="53327EDE" w14:textId="77777777" w:rsidR="008F49DF" w:rsidRPr="0000256B" w:rsidRDefault="008F49DF" w:rsidP="002A6716">
            <w:pPr>
              <w:pStyle w:val="TAL"/>
              <w:rPr>
                <w:sz w:val="16"/>
              </w:rPr>
            </w:pPr>
            <w:r>
              <w:rPr>
                <w:sz w:val="16"/>
              </w:rPr>
              <w:t>R5-252772</w:t>
            </w:r>
          </w:p>
        </w:tc>
        <w:tc>
          <w:tcPr>
            <w:tcW w:w="0" w:type="auto"/>
          </w:tcPr>
          <w:p w14:paraId="5339FAF7" w14:textId="77777777" w:rsidR="008F49DF" w:rsidRPr="0000256B" w:rsidRDefault="008F49DF" w:rsidP="002A6716">
            <w:pPr>
              <w:pStyle w:val="TAL"/>
              <w:rPr>
                <w:sz w:val="16"/>
              </w:rPr>
            </w:pPr>
            <w:r>
              <w:rPr>
                <w:sz w:val="16"/>
              </w:rPr>
              <w:t>-</w:t>
            </w:r>
          </w:p>
        </w:tc>
      </w:tr>
      <w:tr w:rsidR="008F49DF" w14:paraId="05F57D4C" w14:textId="77777777" w:rsidTr="002A6716">
        <w:tc>
          <w:tcPr>
            <w:tcW w:w="0" w:type="auto"/>
          </w:tcPr>
          <w:p w14:paraId="10C05338" w14:textId="77777777" w:rsidR="008F49DF" w:rsidRPr="0000256B" w:rsidRDefault="008F49DF" w:rsidP="002A6716">
            <w:pPr>
              <w:pStyle w:val="TAL"/>
              <w:rPr>
                <w:sz w:val="16"/>
              </w:rPr>
            </w:pPr>
            <w:r>
              <w:rPr>
                <w:sz w:val="16"/>
              </w:rPr>
              <w:t>R5-253521</w:t>
            </w:r>
          </w:p>
        </w:tc>
        <w:tc>
          <w:tcPr>
            <w:tcW w:w="0" w:type="auto"/>
          </w:tcPr>
          <w:p w14:paraId="3D4556F2" w14:textId="77777777" w:rsidR="008F49DF" w:rsidRPr="0000256B" w:rsidRDefault="008F49DF" w:rsidP="002A6716">
            <w:pPr>
              <w:pStyle w:val="TAL"/>
              <w:rPr>
                <w:sz w:val="16"/>
              </w:rPr>
            </w:pPr>
            <w:r>
              <w:rPr>
                <w:sz w:val="16"/>
              </w:rPr>
              <w:t>RRM Spec quality improvement draft CR for clause 13</w:t>
            </w:r>
          </w:p>
        </w:tc>
        <w:tc>
          <w:tcPr>
            <w:tcW w:w="0" w:type="auto"/>
          </w:tcPr>
          <w:p w14:paraId="28256652" w14:textId="77777777" w:rsidR="008F49DF" w:rsidRPr="0000256B" w:rsidRDefault="008F49DF" w:rsidP="002A6716">
            <w:pPr>
              <w:pStyle w:val="TAL"/>
              <w:rPr>
                <w:sz w:val="16"/>
              </w:rPr>
            </w:pPr>
            <w:r>
              <w:rPr>
                <w:sz w:val="16"/>
              </w:rPr>
              <w:t>Rohde &amp; Schwarz</w:t>
            </w:r>
          </w:p>
        </w:tc>
        <w:tc>
          <w:tcPr>
            <w:tcW w:w="0" w:type="auto"/>
          </w:tcPr>
          <w:p w14:paraId="3DD31A8D" w14:textId="77777777" w:rsidR="008F49DF" w:rsidRPr="0000256B" w:rsidRDefault="008F49DF" w:rsidP="002A6716">
            <w:pPr>
              <w:pStyle w:val="TAL"/>
              <w:rPr>
                <w:sz w:val="16"/>
              </w:rPr>
            </w:pPr>
            <w:r>
              <w:rPr>
                <w:sz w:val="16"/>
              </w:rPr>
              <w:t>agreed</w:t>
            </w:r>
          </w:p>
        </w:tc>
        <w:tc>
          <w:tcPr>
            <w:tcW w:w="0" w:type="auto"/>
          </w:tcPr>
          <w:p w14:paraId="66AE66FE" w14:textId="77777777" w:rsidR="008F49DF" w:rsidRPr="0000256B" w:rsidRDefault="008F49DF" w:rsidP="002A6716">
            <w:pPr>
              <w:pStyle w:val="TAL"/>
              <w:rPr>
                <w:sz w:val="16"/>
              </w:rPr>
            </w:pPr>
            <w:r>
              <w:rPr>
                <w:sz w:val="16"/>
              </w:rPr>
              <w:t>R5-252882</w:t>
            </w:r>
          </w:p>
        </w:tc>
        <w:tc>
          <w:tcPr>
            <w:tcW w:w="0" w:type="auto"/>
          </w:tcPr>
          <w:p w14:paraId="4BB1FAF6" w14:textId="77777777" w:rsidR="008F49DF" w:rsidRPr="0000256B" w:rsidRDefault="008F49DF" w:rsidP="002A6716">
            <w:pPr>
              <w:pStyle w:val="TAL"/>
              <w:rPr>
                <w:sz w:val="16"/>
              </w:rPr>
            </w:pPr>
            <w:r>
              <w:rPr>
                <w:sz w:val="16"/>
              </w:rPr>
              <w:t>-</w:t>
            </w:r>
          </w:p>
        </w:tc>
      </w:tr>
      <w:tr w:rsidR="008F49DF" w14:paraId="152F6322" w14:textId="77777777" w:rsidTr="002A6716">
        <w:tc>
          <w:tcPr>
            <w:tcW w:w="0" w:type="auto"/>
          </w:tcPr>
          <w:p w14:paraId="35D47C7D" w14:textId="77777777" w:rsidR="008F49DF" w:rsidRPr="0000256B" w:rsidRDefault="008F49DF" w:rsidP="002A6716">
            <w:pPr>
              <w:pStyle w:val="TAL"/>
              <w:rPr>
                <w:sz w:val="16"/>
              </w:rPr>
            </w:pPr>
            <w:r>
              <w:rPr>
                <w:sz w:val="16"/>
              </w:rPr>
              <w:t>R5-253522</w:t>
            </w:r>
          </w:p>
        </w:tc>
        <w:tc>
          <w:tcPr>
            <w:tcW w:w="0" w:type="auto"/>
          </w:tcPr>
          <w:p w14:paraId="33B8A3DF" w14:textId="77777777" w:rsidR="008F49DF" w:rsidRPr="0000256B" w:rsidRDefault="008F49DF" w:rsidP="002A6716">
            <w:pPr>
              <w:pStyle w:val="TAL"/>
              <w:rPr>
                <w:sz w:val="16"/>
              </w:rPr>
            </w:pPr>
            <w:r>
              <w:rPr>
                <w:sz w:val="16"/>
              </w:rPr>
              <w:t xml:space="preserve">RRM Spec quality improvement CR for clause 16 FR1 </w:t>
            </w:r>
            <w:proofErr w:type="spellStart"/>
            <w:r>
              <w:rPr>
                <w:sz w:val="16"/>
              </w:rPr>
              <w:t>RedCap</w:t>
            </w:r>
            <w:proofErr w:type="spellEnd"/>
          </w:p>
        </w:tc>
        <w:tc>
          <w:tcPr>
            <w:tcW w:w="0" w:type="auto"/>
          </w:tcPr>
          <w:p w14:paraId="4D738165" w14:textId="77777777" w:rsidR="008F49DF" w:rsidRPr="0000256B" w:rsidRDefault="008F49DF" w:rsidP="002A6716">
            <w:pPr>
              <w:pStyle w:val="TAL"/>
              <w:rPr>
                <w:sz w:val="16"/>
              </w:rPr>
            </w:pPr>
            <w:r>
              <w:rPr>
                <w:sz w:val="16"/>
              </w:rPr>
              <w:t>MediaTek Inc.</w:t>
            </w:r>
          </w:p>
        </w:tc>
        <w:tc>
          <w:tcPr>
            <w:tcW w:w="0" w:type="auto"/>
          </w:tcPr>
          <w:p w14:paraId="6337E24C" w14:textId="77777777" w:rsidR="008F49DF" w:rsidRPr="0000256B" w:rsidRDefault="008F49DF" w:rsidP="002A6716">
            <w:pPr>
              <w:pStyle w:val="TAL"/>
              <w:rPr>
                <w:sz w:val="16"/>
              </w:rPr>
            </w:pPr>
            <w:r>
              <w:rPr>
                <w:sz w:val="16"/>
              </w:rPr>
              <w:t>agreed</w:t>
            </w:r>
          </w:p>
        </w:tc>
        <w:tc>
          <w:tcPr>
            <w:tcW w:w="0" w:type="auto"/>
          </w:tcPr>
          <w:p w14:paraId="71F158F2" w14:textId="77777777" w:rsidR="008F49DF" w:rsidRPr="0000256B" w:rsidRDefault="008F49DF" w:rsidP="002A6716">
            <w:pPr>
              <w:pStyle w:val="TAL"/>
              <w:rPr>
                <w:sz w:val="16"/>
              </w:rPr>
            </w:pPr>
            <w:r>
              <w:rPr>
                <w:sz w:val="16"/>
              </w:rPr>
              <w:t>R5-252618</w:t>
            </w:r>
          </w:p>
        </w:tc>
        <w:tc>
          <w:tcPr>
            <w:tcW w:w="0" w:type="auto"/>
          </w:tcPr>
          <w:p w14:paraId="52EE25DD" w14:textId="77777777" w:rsidR="008F49DF" w:rsidRPr="0000256B" w:rsidRDefault="008F49DF" w:rsidP="002A6716">
            <w:pPr>
              <w:pStyle w:val="TAL"/>
              <w:rPr>
                <w:sz w:val="16"/>
              </w:rPr>
            </w:pPr>
            <w:r>
              <w:rPr>
                <w:sz w:val="16"/>
              </w:rPr>
              <w:t>-</w:t>
            </w:r>
          </w:p>
        </w:tc>
      </w:tr>
      <w:tr w:rsidR="008F49DF" w14:paraId="735EA32E" w14:textId="77777777" w:rsidTr="002A6716">
        <w:tc>
          <w:tcPr>
            <w:tcW w:w="0" w:type="auto"/>
          </w:tcPr>
          <w:p w14:paraId="55FACCA4" w14:textId="77777777" w:rsidR="008F49DF" w:rsidRPr="0000256B" w:rsidRDefault="008F49DF" w:rsidP="002A6716">
            <w:pPr>
              <w:pStyle w:val="TAL"/>
              <w:rPr>
                <w:sz w:val="16"/>
              </w:rPr>
            </w:pPr>
            <w:r>
              <w:rPr>
                <w:sz w:val="16"/>
              </w:rPr>
              <w:t>R5-253523</w:t>
            </w:r>
          </w:p>
        </w:tc>
        <w:tc>
          <w:tcPr>
            <w:tcW w:w="0" w:type="auto"/>
          </w:tcPr>
          <w:p w14:paraId="11899FC0" w14:textId="77777777" w:rsidR="008F49DF" w:rsidRPr="0000256B" w:rsidRDefault="008F49DF" w:rsidP="002A6716">
            <w:pPr>
              <w:pStyle w:val="TAL"/>
              <w:rPr>
                <w:sz w:val="16"/>
              </w:rPr>
            </w:pPr>
            <w:r>
              <w:rPr>
                <w:sz w:val="16"/>
              </w:rPr>
              <w:t xml:space="preserve">RRM Spec quality improvement CR for clause 17 FR2 </w:t>
            </w:r>
            <w:proofErr w:type="spellStart"/>
            <w:r>
              <w:rPr>
                <w:sz w:val="16"/>
              </w:rPr>
              <w:t>RedCap</w:t>
            </w:r>
            <w:proofErr w:type="spellEnd"/>
          </w:p>
        </w:tc>
        <w:tc>
          <w:tcPr>
            <w:tcW w:w="0" w:type="auto"/>
          </w:tcPr>
          <w:p w14:paraId="67C23900" w14:textId="77777777" w:rsidR="008F49DF" w:rsidRPr="0000256B" w:rsidRDefault="008F49DF" w:rsidP="002A6716">
            <w:pPr>
              <w:pStyle w:val="TAL"/>
              <w:rPr>
                <w:sz w:val="16"/>
              </w:rPr>
            </w:pPr>
            <w:r>
              <w:rPr>
                <w:sz w:val="16"/>
              </w:rPr>
              <w:t>MediaTek Inc.</w:t>
            </w:r>
          </w:p>
        </w:tc>
        <w:tc>
          <w:tcPr>
            <w:tcW w:w="0" w:type="auto"/>
          </w:tcPr>
          <w:p w14:paraId="2111B44E" w14:textId="77777777" w:rsidR="008F49DF" w:rsidRPr="0000256B" w:rsidRDefault="008F49DF" w:rsidP="002A6716">
            <w:pPr>
              <w:pStyle w:val="TAL"/>
              <w:rPr>
                <w:sz w:val="16"/>
              </w:rPr>
            </w:pPr>
            <w:r>
              <w:rPr>
                <w:sz w:val="16"/>
              </w:rPr>
              <w:t>agreed</w:t>
            </w:r>
          </w:p>
        </w:tc>
        <w:tc>
          <w:tcPr>
            <w:tcW w:w="0" w:type="auto"/>
          </w:tcPr>
          <w:p w14:paraId="3F3EDF1D" w14:textId="77777777" w:rsidR="008F49DF" w:rsidRPr="0000256B" w:rsidRDefault="008F49DF" w:rsidP="002A6716">
            <w:pPr>
              <w:pStyle w:val="TAL"/>
              <w:rPr>
                <w:sz w:val="16"/>
              </w:rPr>
            </w:pPr>
            <w:r>
              <w:rPr>
                <w:sz w:val="16"/>
              </w:rPr>
              <w:t>R5-252619</w:t>
            </w:r>
          </w:p>
        </w:tc>
        <w:tc>
          <w:tcPr>
            <w:tcW w:w="0" w:type="auto"/>
          </w:tcPr>
          <w:p w14:paraId="6A024003" w14:textId="77777777" w:rsidR="008F49DF" w:rsidRPr="0000256B" w:rsidRDefault="008F49DF" w:rsidP="002A6716">
            <w:pPr>
              <w:pStyle w:val="TAL"/>
              <w:rPr>
                <w:sz w:val="16"/>
              </w:rPr>
            </w:pPr>
            <w:r>
              <w:rPr>
                <w:sz w:val="16"/>
              </w:rPr>
              <w:t>-</w:t>
            </w:r>
          </w:p>
        </w:tc>
      </w:tr>
      <w:tr w:rsidR="008F49DF" w14:paraId="775DB066" w14:textId="77777777" w:rsidTr="002A6716">
        <w:tc>
          <w:tcPr>
            <w:tcW w:w="0" w:type="auto"/>
          </w:tcPr>
          <w:p w14:paraId="10A711BA" w14:textId="77777777" w:rsidR="008F49DF" w:rsidRPr="0000256B" w:rsidRDefault="008F49DF" w:rsidP="002A6716">
            <w:pPr>
              <w:pStyle w:val="TAL"/>
              <w:rPr>
                <w:sz w:val="16"/>
              </w:rPr>
            </w:pPr>
            <w:r>
              <w:rPr>
                <w:sz w:val="16"/>
              </w:rPr>
              <w:lastRenderedPageBreak/>
              <w:t>R5-253524</w:t>
            </w:r>
          </w:p>
        </w:tc>
        <w:tc>
          <w:tcPr>
            <w:tcW w:w="0" w:type="auto"/>
          </w:tcPr>
          <w:p w14:paraId="745FC357" w14:textId="77777777" w:rsidR="008F49DF" w:rsidRPr="0000256B" w:rsidRDefault="008F49DF" w:rsidP="002A6716">
            <w:pPr>
              <w:pStyle w:val="TAL"/>
              <w:rPr>
                <w:sz w:val="16"/>
              </w:rPr>
            </w:pPr>
            <w:r>
              <w:rPr>
                <w:sz w:val="16"/>
              </w:rPr>
              <w:t>RRM Spec quality improvement for clause 18</w:t>
            </w:r>
          </w:p>
        </w:tc>
        <w:tc>
          <w:tcPr>
            <w:tcW w:w="0" w:type="auto"/>
          </w:tcPr>
          <w:p w14:paraId="18D5D858" w14:textId="77777777" w:rsidR="008F49DF" w:rsidRPr="0000256B" w:rsidRDefault="008F49DF" w:rsidP="002A6716">
            <w:pPr>
              <w:pStyle w:val="TAL"/>
              <w:rPr>
                <w:sz w:val="16"/>
              </w:rPr>
            </w:pPr>
            <w:r>
              <w:rPr>
                <w:sz w:val="16"/>
              </w:rPr>
              <w:t>Keysight Technologies</w:t>
            </w:r>
          </w:p>
        </w:tc>
        <w:tc>
          <w:tcPr>
            <w:tcW w:w="0" w:type="auto"/>
          </w:tcPr>
          <w:p w14:paraId="5ED965A2" w14:textId="77777777" w:rsidR="008F49DF" w:rsidRPr="0000256B" w:rsidRDefault="008F49DF" w:rsidP="002A6716">
            <w:pPr>
              <w:pStyle w:val="TAL"/>
              <w:rPr>
                <w:sz w:val="16"/>
              </w:rPr>
            </w:pPr>
            <w:r>
              <w:rPr>
                <w:sz w:val="16"/>
              </w:rPr>
              <w:t>agreed</w:t>
            </w:r>
          </w:p>
        </w:tc>
        <w:tc>
          <w:tcPr>
            <w:tcW w:w="0" w:type="auto"/>
          </w:tcPr>
          <w:p w14:paraId="551CE47F" w14:textId="77777777" w:rsidR="008F49DF" w:rsidRPr="0000256B" w:rsidRDefault="008F49DF" w:rsidP="002A6716">
            <w:pPr>
              <w:pStyle w:val="TAL"/>
              <w:rPr>
                <w:sz w:val="16"/>
              </w:rPr>
            </w:pPr>
            <w:r>
              <w:rPr>
                <w:sz w:val="16"/>
              </w:rPr>
              <w:t>R5-252826</w:t>
            </w:r>
          </w:p>
        </w:tc>
        <w:tc>
          <w:tcPr>
            <w:tcW w:w="0" w:type="auto"/>
          </w:tcPr>
          <w:p w14:paraId="5076C483" w14:textId="77777777" w:rsidR="008F49DF" w:rsidRPr="0000256B" w:rsidRDefault="008F49DF" w:rsidP="002A6716">
            <w:pPr>
              <w:pStyle w:val="TAL"/>
              <w:rPr>
                <w:sz w:val="16"/>
              </w:rPr>
            </w:pPr>
            <w:r>
              <w:rPr>
                <w:sz w:val="16"/>
              </w:rPr>
              <w:t>-</w:t>
            </w:r>
          </w:p>
        </w:tc>
      </w:tr>
      <w:tr w:rsidR="008F49DF" w14:paraId="7AF48E55" w14:textId="77777777" w:rsidTr="002A6716">
        <w:tc>
          <w:tcPr>
            <w:tcW w:w="0" w:type="auto"/>
          </w:tcPr>
          <w:p w14:paraId="60453EF3" w14:textId="77777777" w:rsidR="008F49DF" w:rsidRPr="0000256B" w:rsidRDefault="008F49DF" w:rsidP="002A6716">
            <w:pPr>
              <w:pStyle w:val="TAL"/>
              <w:rPr>
                <w:sz w:val="16"/>
              </w:rPr>
            </w:pPr>
            <w:r>
              <w:rPr>
                <w:sz w:val="16"/>
              </w:rPr>
              <w:t>R5-253525</w:t>
            </w:r>
          </w:p>
        </w:tc>
        <w:tc>
          <w:tcPr>
            <w:tcW w:w="0" w:type="auto"/>
          </w:tcPr>
          <w:p w14:paraId="5B8CE0E5" w14:textId="77777777" w:rsidR="008F49DF" w:rsidRPr="0000256B" w:rsidRDefault="008F49DF" w:rsidP="002A6716">
            <w:pPr>
              <w:pStyle w:val="TAL"/>
              <w:rPr>
                <w:sz w:val="16"/>
              </w:rPr>
            </w:pPr>
            <w:r>
              <w:rPr>
                <w:sz w:val="16"/>
              </w:rPr>
              <w:t>RRM Spec quality improvement draft CR for Annexes</w:t>
            </w:r>
          </w:p>
        </w:tc>
        <w:tc>
          <w:tcPr>
            <w:tcW w:w="0" w:type="auto"/>
          </w:tcPr>
          <w:p w14:paraId="469C8B41" w14:textId="77777777" w:rsidR="008F49DF" w:rsidRPr="0000256B" w:rsidRDefault="008F49DF" w:rsidP="002A6716">
            <w:pPr>
              <w:pStyle w:val="TAL"/>
              <w:rPr>
                <w:sz w:val="16"/>
              </w:rPr>
            </w:pPr>
            <w:r>
              <w:rPr>
                <w:sz w:val="16"/>
              </w:rPr>
              <w:t>Rohde &amp; Schwarz</w:t>
            </w:r>
          </w:p>
        </w:tc>
        <w:tc>
          <w:tcPr>
            <w:tcW w:w="0" w:type="auto"/>
          </w:tcPr>
          <w:p w14:paraId="7E972330" w14:textId="77777777" w:rsidR="008F49DF" w:rsidRPr="0000256B" w:rsidRDefault="008F49DF" w:rsidP="002A6716">
            <w:pPr>
              <w:pStyle w:val="TAL"/>
              <w:rPr>
                <w:sz w:val="16"/>
              </w:rPr>
            </w:pPr>
            <w:r>
              <w:rPr>
                <w:sz w:val="16"/>
              </w:rPr>
              <w:t>agreed</w:t>
            </w:r>
          </w:p>
        </w:tc>
        <w:tc>
          <w:tcPr>
            <w:tcW w:w="0" w:type="auto"/>
          </w:tcPr>
          <w:p w14:paraId="072DDBD5" w14:textId="77777777" w:rsidR="008F49DF" w:rsidRPr="0000256B" w:rsidRDefault="008F49DF" w:rsidP="002A6716">
            <w:pPr>
              <w:pStyle w:val="TAL"/>
              <w:rPr>
                <w:sz w:val="16"/>
              </w:rPr>
            </w:pPr>
            <w:r>
              <w:rPr>
                <w:sz w:val="16"/>
              </w:rPr>
              <w:t>R5-252884</w:t>
            </w:r>
          </w:p>
        </w:tc>
        <w:tc>
          <w:tcPr>
            <w:tcW w:w="0" w:type="auto"/>
          </w:tcPr>
          <w:p w14:paraId="0557235E" w14:textId="77777777" w:rsidR="008F49DF" w:rsidRPr="0000256B" w:rsidRDefault="008F49DF" w:rsidP="002A6716">
            <w:pPr>
              <w:pStyle w:val="TAL"/>
              <w:rPr>
                <w:sz w:val="16"/>
              </w:rPr>
            </w:pPr>
            <w:r>
              <w:rPr>
                <w:sz w:val="16"/>
              </w:rPr>
              <w:t>-</w:t>
            </w:r>
          </w:p>
        </w:tc>
      </w:tr>
      <w:tr w:rsidR="008F49DF" w14:paraId="4450BA1B" w14:textId="77777777" w:rsidTr="002A6716">
        <w:tc>
          <w:tcPr>
            <w:tcW w:w="0" w:type="auto"/>
          </w:tcPr>
          <w:p w14:paraId="13055422" w14:textId="77777777" w:rsidR="008F49DF" w:rsidRPr="0000256B" w:rsidRDefault="008F49DF" w:rsidP="002A6716">
            <w:pPr>
              <w:pStyle w:val="TAL"/>
              <w:rPr>
                <w:sz w:val="16"/>
              </w:rPr>
            </w:pPr>
            <w:r>
              <w:rPr>
                <w:sz w:val="16"/>
              </w:rPr>
              <w:t>R5-253526</w:t>
            </w:r>
          </w:p>
        </w:tc>
        <w:tc>
          <w:tcPr>
            <w:tcW w:w="0" w:type="auto"/>
          </w:tcPr>
          <w:p w14:paraId="4E795C91" w14:textId="77777777" w:rsidR="008F49DF" w:rsidRPr="0000256B" w:rsidRDefault="008F49DF" w:rsidP="002A6716">
            <w:pPr>
              <w:pStyle w:val="TAL"/>
              <w:rPr>
                <w:sz w:val="16"/>
              </w:rPr>
            </w:pPr>
            <w:r>
              <w:rPr>
                <w:sz w:val="16"/>
              </w:rPr>
              <w:t>RRM Spec quality improvement for clause 14</w:t>
            </w:r>
          </w:p>
        </w:tc>
        <w:tc>
          <w:tcPr>
            <w:tcW w:w="0" w:type="auto"/>
          </w:tcPr>
          <w:p w14:paraId="20E0F3B4" w14:textId="77777777" w:rsidR="008F49DF" w:rsidRPr="0000256B" w:rsidRDefault="008F49DF" w:rsidP="002A6716">
            <w:pPr>
              <w:pStyle w:val="TAL"/>
              <w:rPr>
                <w:sz w:val="16"/>
              </w:rPr>
            </w:pPr>
            <w:r>
              <w:rPr>
                <w:sz w:val="16"/>
              </w:rPr>
              <w:t>Keysight Technologies</w:t>
            </w:r>
          </w:p>
        </w:tc>
        <w:tc>
          <w:tcPr>
            <w:tcW w:w="0" w:type="auto"/>
          </w:tcPr>
          <w:p w14:paraId="70F20FBD" w14:textId="77777777" w:rsidR="008F49DF" w:rsidRPr="0000256B" w:rsidRDefault="008F49DF" w:rsidP="002A6716">
            <w:pPr>
              <w:pStyle w:val="TAL"/>
              <w:rPr>
                <w:sz w:val="16"/>
              </w:rPr>
            </w:pPr>
            <w:r>
              <w:rPr>
                <w:sz w:val="16"/>
              </w:rPr>
              <w:t>agreed</w:t>
            </w:r>
          </w:p>
        </w:tc>
        <w:tc>
          <w:tcPr>
            <w:tcW w:w="0" w:type="auto"/>
          </w:tcPr>
          <w:p w14:paraId="1152AD37" w14:textId="77777777" w:rsidR="008F49DF" w:rsidRPr="0000256B" w:rsidRDefault="008F49DF" w:rsidP="002A6716">
            <w:pPr>
              <w:pStyle w:val="TAL"/>
              <w:rPr>
                <w:sz w:val="16"/>
              </w:rPr>
            </w:pPr>
            <w:r>
              <w:rPr>
                <w:sz w:val="16"/>
              </w:rPr>
              <w:t>R5-252822</w:t>
            </w:r>
          </w:p>
        </w:tc>
        <w:tc>
          <w:tcPr>
            <w:tcW w:w="0" w:type="auto"/>
          </w:tcPr>
          <w:p w14:paraId="2BCBCBA8" w14:textId="77777777" w:rsidR="008F49DF" w:rsidRPr="0000256B" w:rsidRDefault="008F49DF" w:rsidP="002A6716">
            <w:pPr>
              <w:pStyle w:val="TAL"/>
              <w:rPr>
                <w:sz w:val="16"/>
              </w:rPr>
            </w:pPr>
            <w:r>
              <w:rPr>
                <w:sz w:val="16"/>
              </w:rPr>
              <w:t>-</w:t>
            </w:r>
          </w:p>
        </w:tc>
      </w:tr>
      <w:tr w:rsidR="008F49DF" w14:paraId="02CF7CFA" w14:textId="77777777" w:rsidTr="002A6716">
        <w:tc>
          <w:tcPr>
            <w:tcW w:w="0" w:type="auto"/>
          </w:tcPr>
          <w:p w14:paraId="680081FC" w14:textId="77777777" w:rsidR="008F49DF" w:rsidRPr="0000256B" w:rsidRDefault="008F49DF" w:rsidP="002A6716">
            <w:pPr>
              <w:pStyle w:val="TAL"/>
              <w:rPr>
                <w:sz w:val="16"/>
              </w:rPr>
            </w:pPr>
            <w:r>
              <w:rPr>
                <w:sz w:val="16"/>
              </w:rPr>
              <w:t>R5-253527</w:t>
            </w:r>
          </w:p>
        </w:tc>
        <w:tc>
          <w:tcPr>
            <w:tcW w:w="0" w:type="auto"/>
          </w:tcPr>
          <w:p w14:paraId="76879B20" w14:textId="77777777" w:rsidR="008F49DF" w:rsidRPr="0000256B" w:rsidRDefault="008F49DF" w:rsidP="002A6716">
            <w:pPr>
              <w:pStyle w:val="TAL"/>
              <w:rPr>
                <w:sz w:val="16"/>
              </w:rPr>
            </w:pPr>
            <w:r>
              <w:rPr>
                <w:sz w:val="16"/>
              </w:rPr>
              <w:t>FR2 MU - PC3 analysis for OBW UL MIMO test</w:t>
            </w:r>
          </w:p>
        </w:tc>
        <w:tc>
          <w:tcPr>
            <w:tcW w:w="0" w:type="auto"/>
          </w:tcPr>
          <w:p w14:paraId="4B57211F" w14:textId="77777777" w:rsidR="008F49DF" w:rsidRPr="0000256B" w:rsidRDefault="008F49DF" w:rsidP="002A6716">
            <w:pPr>
              <w:pStyle w:val="TAL"/>
              <w:rPr>
                <w:sz w:val="16"/>
              </w:rPr>
            </w:pPr>
            <w:r>
              <w:rPr>
                <w:sz w:val="16"/>
              </w:rPr>
              <w:t>Keysight Technologies UK Ltd</w:t>
            </w:r>
          </w:p>
        </w:tc>
        <w:tc>
          <w:tcPr>
            <w:tcW w:w="0" w:type="auto"/>
          </w:tcPr>
          <w:p w14:paraId="689E7DE6" w14:textId="77777777" w:rsidR="008F49DF" w:rsidRPr="0000256B" w:rsidRDefault="008F49DF" w:rsidP="002A6716">
            <w:pPr>
              <w:pStyle w:val="TAL"/>
              <w:rPr>
                <w:sz w:val="16"/>
              </w:rPr>
            </w:pPr>
            <w:r>
              <w:rPr>
                <w:sz w:val="16"/>
              </w:rPr>
              <w:t>noted</w:t>
            </w:r>
          </w:p>
        </w:tc>
        <w:tc>
          <w:tcPr>
            <w:tcW w:w="0" w:type="auto"/>
          </w:tcPr>
          <w:p w14:paraId="2350C004" w14:textId="77777777" w:rsidR="008F49DF" w:rsidRPr="0000256B" w:rsidRDefault="008F49DF" w:rsidP="002A6716">
            <w:pPr>
              <w:pStyle w:val="TAL"/>
              <w:rPr>
                <w:sz w:val="16"/>
              </w:rPr>
            </w:pPr>
            <w:r>
              <w:rPr>
                <w:sz w:val="16"/>
              </w:rPr>
              <w:t>R5-251896</w:t>
            </w:r>
          </w:p>
        </w:tc>
        <w:tc>
          <w:tcPr>
            <w:tcW w:w="0" w:type="auto"/>
          </w:tcPr>
          <w:p w14:paraId="6BE31CA9" w14:textId="77777777" w:rsidR="008F49DF" w:rsidRPr="0000256B" w:rsidRDefault="008F49DF" w:rsidP="002A6716">
            <w:pPr>
              <w:pStyle w:val="TAL"/>
              <w:rPr>
                <w:sz w:val="16"/>
              </w:rPr>
            </w:pPr>
            <w:r>
              <w:rPr>
                <w:sz w:val="16"/>
              </w:rPr>
              <w:t>-</w:t>
            </w:r>
          </w:p>
        </w:tc>
      </w:tr>
      <w:tr w:rsidR="008F49DF" w14:paraId="2134554D" w14:textId="77777777" w:rsidTr="002A6716">
        <w:tc>
          <w:tcPr>
            <w:tcW w:w="0" w:type="auto"/>
          </w:tcPr>
          <w:p w14:paraId="6CFA46C7" w14:textId="77777777" w:rsidR="008F49DF" w:rsidRPr="0000256B" w:rsidRDefault="008F49DF" w:rsidP="002A6716">
            <w:pPr>
              <w:pStyle w:val="TAL"/>
              <w:rPr>
                <w:sz w:val="16"/>
              </w:rPr>
            </w:pPr>
            <w:r>
              <w:rPr>
                <w:sz w:val="16"/>
              </w:rPr>
              <w:t>R5-253528</w:t>
            </w:r>
          </w:p>
        </w:tc>
        <w:tc>
          <w:tcPr>
            <w:tcW w:w="0" w:type="auto"/>
          </w:tcPr>
          <w:p w14:paraId="587A36D5" w14:textId="77777777" w:rsidR="008F49DF" w:rsidRPr="0000256B" w:rsidRDefault="008F49DF" w:rsidP="002A6716">
            <w:pPr>
              <w:pStyle w:val="TAL"/>
              <w:rPr>
                <w:sz w:val="16"/>
              </w:rPr>
            </w:pPr>
            <w:r>
              <w:rPr>
                <w:sz w:val="16"/>
              </w:rPr>
              <w:t>Addition of MU for RRM FR2 in case of PC6</w:t>
            </w:r>
          </w:p>
        </w:tc>
        <w:tc>
          <w:tcPr>
            <w:tcW w:w="0" w:type="auto"/>
          </w:tcPr>
          <w:p w14:paraId="63966191" w14:textId="77777777" w:rsidR="008F49DF" w:rsidRPr="0000256B" w:rsidRDefault="008F49DF" w:rsidP="002A6716">
            <w:pPr>
              <w:pStyle w:val="TAL"/>
              <w:rPr>
                <w:sz w:val="16"/>
              </w:rPr>
            </w:pPr>
            <w:r>
              <w:rPr>
                <w:sz w:val="16"/>
              </w:rPr>
              <w:t>Nokia</w:t>
            </w:r>
          </w:p>
        </w:tc>
        <w:tc>
          <w:tcPr>
            <w:tcW w:w="0" w:type="auto"/>
          </w:tcPr>
          <w:p w14:paraId="1B29EFDD" w14:textId="77777777" w:rsidR="008F49DF" w:rsidRPr="0000256B" w:rsidRDefault="008F49DF" w:rsidP="002A6716">
            <w:pPr>
              <w:pStyle w:val="TAL"/>
              <w:rPr>
                <w:sz w:val="16"/>
              </w:rPr>
            </w:pPr>
            <w:r>
              <w:rPr>
                <w:sz w:val="16"/>
              </w:rPr>
              <w:t>agreed</w:t>
            </w:r>
          </w:p>
        </w:tc>
        <w:tc>
          <w:tcPr>
            <w:tcW w:w="0" w:type="auto"/>
          </w:tcPr>
          <w:p w14:paraId="32E3B240" w14:textId="77777777" w:rsidR="008F49DF" w:rsidRPr="0000256B" w:rsidRDefault="008F49DF" w:rsidP="002A6716">
            <w:pPr>
              <w:pStyle w:val="TAL"/>
              <w:rPr>
                <w:sz w:val="16"/>
              </w:rPr>
            </w:pPr>
            <w:r>
              <w:rPr>
                <w:sz w:val="16"/>
              </w:rPr>
              <w:t>R5-251853</w:t>
            </w:r>
          </w:p>
        </w:tc>
        <w:tc>
          <w:tcPr>
            <w:tcW w:w="0" w:type="auto"/>
          </w:tcPr>
          <w:p w14:paraId="643A073B" w14:textId="77777777" w:rsidR="008F49DF" w:rsidRPr="0000256B" w:rsidRDefault="008F49DF" w:rsidP="002A6716">
            <w:pPr>
              <w:pStyle w:val="TAL"/>
              <w:rPr>
                <w:sz w:val="16"/>
              </w:rPr>
            </w:pPr>
            <w:r>
              <w:rPr>
                <w:sz w:val="16"/>
              </w:rPr>
              <w:t>-</w:t>
            </w:r>
          </w:p>
        </w:tc>
      </w:tr>
      <w:tr w:rsidR="008F49DF" w14:paraId="7FE72CD4" w14:textId="77777777" w:rsidTr="002A6716">
        <w:tc>
          <w:tcPr>
            <w:tcW w:w="0" w:type="auto"/>
          </w:tcPr>
          <w:p w14:paraId="6FB92FE7" w14:textId="77777777" w:rsidR="008F49DF" w:rsidRPr="0000256B" w:rsidRDefault="008F49DF" w:rsidP="002A6716">
            <w:pPr>
              <w:pStyle w:val="TAL"/>
              <w:rPr>
                <w:sz w:val="16"/>
              </w:rPr>
            </w:pPr>
            <w:r>
              <w:rPr>
                <w:sz w:val="16"/>
              </w:rPr>
              <w:t>R5-253529</w:t>
            </w:r>
          </w:p>
        </w:tc>
        <w:tc>
          <w:tcPr>
            <w:tcW w:w="0" w:type="auto"/>
          </w:tcPr>
          <w:p w14:paraId="2E6FB551" w14:textId="77777777" w:rsidR="008F49DF" w:rsidRPr="0000256B" w:rsidRDefault="008F49DF" w:rsidP="002A6716">
            <w:pPr>
              <w:pStyle w:val="TAL"/>
              <w:rPr>
                <w:sz w:val="16"/>
              </w:rPr>
            </w:pPr>
            <w:r>
              <w:rPr>
                <w:sz w:val="16"/>
              </w:rPr>
              <w:t>Correction of NR SA FR2-FR2 event triggered reporting using MUSIM gap with higher priority test case 7.6.2.20 with TT</w:t>
            </w:r>
          </w:p>
        </w:tc>
        <w:tc>
          <w:tcPr>
            <w:tcW w:w="0" w:type="auto"/>
          </w:tcPr>
          <w:p w14:paraId="0E8BBCC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1D58AF7" w14:textId="77777777" w:rsidR="008F49DF" w:rsidRPr="0000256B" w:rsidRDefault="008F49DF" w:rsidP="002A6716">
            <w:pPr>
              <w:pStyle w:val="TAL"/>
              <w:rPr>
                <w:sz w:val="16"/>
              </w:rPr>
            </w:pPr>
            <w:r>
              <w:rPr>
                <w:sz w:val="16"/>
              </w:rPr>
              <w:t>agreed</w:t>
            </w:r>
          </w:p>
        </w:tc>
        <w:tc>
          <w:tcPr>
            <w:tcW w:w="0" w:type="auto"/>
          </w:tcPr>
          <w:p w14:paraId="1840DE74" w14:textId="77777777" w:rsidR="008F49DF" w:rsidRPr="0000256B" w:rsidRDefault="008F49DF" w:rsidP="002A6716">
            <w:pPr>
              <w:pStyle w:val="TAL"/>
              <w:rPr>
                <w:sz w:val="16"/>
              </w:rPr>
            </w:pPr>
            <w:r>
              <w:rPr>
                <w:sz w:val="16"/>
              </w:rPr>
              <w:t>R5-252650</w:t>
            </w:r>
          </w:p>
        </w:tc>
        <w:tc>
          <w:tcPr>
            <w:tcW w:w="0" w:type="auto"/>
          </w:tcPr>
          <w:p w14:paraId="0BA2CEE0" w14:textId="77777777" w:rsidR="008F49DF" w:rsidRPr="0000256B" w:rsidRDefault="008F49DF" w:rsidP="002A6716">
            <w:pPr>
              <w:pStyle w:val="TAL"/>
              <w:rPr>
                <w:sz w:val="16"/>
              </w:rPr>
            </w:pPr>
            <w:r>
              <w:rPr>
                <w:sz w:val="16"/>
              </w:rPr>
              <w:t>-</w:t>
            </w:r>
          </w:p>
        </w:tc>
      </w:tr>
      <w:tr w:rsidR="008F49DF" w14:paraId="6FAD4AB8" w14:textId="77777777" w:rsidTr="002A6716">
        <w:tc>
          <w:tcPr>
            <w:tcW w:w="0" w:type="auto"/>
          </w:tcPr>
          <w:p w14:paraId="62AFCFD4" w14:textId="77777777" w:rsidR="008F49DF" w:rsidRPr="0000256B" w:rsidRDefault="008F49DF" w:rsidP="002A6716">
            <w:pPr>
              <w:pStyle w:val="TAL"/>
              <w:rPr>
                <w:sz w:val="16"/>
              </w:rPr>
            </w:pPr>
            <w:r>
              <w:rPr>
                <w:sz w:val="16"/>
              </w:rPr>
              <w:t>R5-253530</w:t>
            </w:r>
          </w:p>
        </w:tc>
        <w:tc>
          <w:tcPr>
            <w:tcW w:w="0" w:type="auto"/>
          </w:tcPr>
          <w:p w14:paraId="0DC4D9F3" w14:textId="77777777" w:rsidR="008F49DF" w:rsidRPr="0000256B" w:rsidRDefault="008F49DF" w:rsidP="002A6716">
            <w:pPr>
              <w:pStyle w:val="TAL"/>
              <w:rPr>
                <w:sz w:val="16"/>
              </w:rPr>
            </w:pPr>
            <w:r>
              <w:rPr>
                <w:sz w:val="16"/>
              </w:rPr>
              <w:t>Correction of NR SA FR2-FR2 event triggered reporting using MUSIM gap with shorter MGRP test case 7.6.2.21 with TT</w:t>
            </w:r>
          </w:p>
        </w:tc>
        <w:tc>
          <w:tcPr>
            <w:tcW w:w="0" w:type="auto"/>
          </w:tcPr>
          <w:p w14:paraId="53EA024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365AD04" w14:textId="77777777" w:rsidR="008F49DF" w:rsidRPr="0000256B" w:rsidRDefault="008F49DF" w:rsidP="002A6716">
            <w:pPr>
              <w:pStyle w:val="TAL"/>
              <w:rPr>
                <w:sz w:val="16"/>
              </w:rPr>
            </w:pPr>
            <w:r>
              <w:rPr>
                <w:sz w:val="16"/>
              </w:rPr>
              <w:t>withdrawn</w:t>
            </w:r>
          </w:p>
        </w:tc>
        <w:tc>
          <w:tcPr>
            <w:tcW w:w="0" w:type="auto"/>
          </w:tcPr>
          <w:p w14:paraId="7EAB42C6" w14:textId="77777777" w:rsidR="008F49DF" w:rsidRPr="0000256B" w:rsidRDefault="008F49DF" w:rsidP="002A6716">
            <w:pPr>
              <w:pStyle w:val="TAL"/>
              <w:rPr>
                <w:sz w:val="16"/>
              </w:rPr>
            </w:pPr>
            <w:r>
              <w:rPr>
                <w:sz w:val="16"/>
              </w:rPr>
              <w:t>R5-252651</w:t>
            </w:r>
          </w:p>
        </w:tc>
        <w:tc>
          <w:tcPr>
            <w:tcW w:w="0" w:type="auto"/>
          </w:tcPr>
          <w:p w14:paraId="0B2D9B59" w14:textId="77777777" w:rsidR="008F49DF" w:rsidRPr="0000256B" w:rsidRDefault="008F49DF" w:rsidP="002A6716">
            <w:pPr>
              <w:pStyle w:val="TAL"/>
              <w:rPr>
                <w:sz w:val="16"/>
              </w:rPr>
            </w:pPr>
            <w:r>
              <w:rPr>
                <w:sz w:val="16"/>
              </w:rPr>
              <w:t>-</w:t>
            </w:r>
          </w:p>
        </w:tc>
      </w:tr>
      <w:tr w:rsidR="008F49DF" w14:paraId="6FA3296A" w14:textId="77777777" w:rsidTr="002A6716">
        <w:tc>
          <w:tcPr>
            <w:tcW w:w="0" w:type="auto"/>
          </w:tcPr>
          <w:p w14:paraId="6618672F" w14:textId="77777777" w:rsidR="008F49DF" w:rsidRPr="0000256B" w:rsidRDefault="008F49DF" w:rsidP="002A6716">
            <w:pPr>
              <w:pStyle w:val="TAL"/>
              <w:rPr>
                <w:sz w:val="16"/>
              </w:rPr>
            </w:pPr>
            <w:r>
              <w:rPr>
                <w:sz w:val="16"/>
              </w:rPr>
              <w:t>R5-253531</w:t>
            </w:r>
          </w:p>
        </w:tc>
        <w:tc>
          <w:tcPr>
            <w:tcW w:w="0" w:type="auto"/>
          </w:tcPr>
          <w:p w14:paraId="513B571B" w14:textId="77777777" w:rsidR="008F49DF" w:rsidRPr="0000256B" w:rsidRDefault="008F49DF" w:rsidP="002A6716">
            <w:pPr>
              <w:pStyle w:val="TAL"/>
              <w:rPr>
                <w:sz w:val="16"/>
              </w:rPr>
            </w:pPr>
            <w:r>
              <w:rPr>
                <w:sz w:val="16"/>
              </w:rPr>
              <w:t>FR2 MU - PC3 update for OBW UL MIMO test in 38.521-2</w:t>
            </w:r>
          </w:p>
        </w:tc>
        <w:tc>
          <w:tcPr>
            <w:tcW w:w="0" w:type="auto"/>
          </w:tcPr>
          <w:p w14:paraId="6C898943" w14:textId="77777777" w:rsidR="008F49DF" w:rsidRPr="0000256B" w:rsidRDefault="008F49DF" w:rsidP="002A6716">
            <w:pPr>
              <w:pStyle w:val="TAL"/>
              <w:rPr>
                <w:sz w:val="16"/>
              </w:rPr>
            </w:pPr>
            <w:r>
              <w:rPr>
                <w:sz w:val="16"/>
              </w:rPr>
              <w:t>Keysight Technologies</w:t>
            </w:r>
          </w:p>
        </w:tc>
        <w:tc>
          <w:tcPr>
            <w:tcW w:w="0" w:type="auto"/>
          </w:tcPr>
          <w:p w14:paraId="7363C31A" w14:textId="77777777" w:rsidR="008F49DF" w:rsidRPr="0000256B" w:rsidRDefault="008F49DF" w:rsidP="002A6716">
            <w:pPr>
              <w:pStyle w:val="TAL"/>
              <w:rPr>
                <w:sz w:val="16"/>
              </w:rPr>
            </w:pPr>
            <w:r>
              <w:rPr>
                <w:sz w:val="16"/>
              </w:rPr>
              <w:t>agreed</w:t>
            </w:r>
          </w:p>
        </w:tc>
        <w:tc>
          <w:tcPr>
            <w:tcW w:w="0" w:type="auto"/>
          </w:tcPr>
          <w:p w14:paraId="5540AEB6" w14:textId="77777777" w:rsidR="008F49DF" w:rsidRPr="0000256B" w:rsidRDefault="008F49DF" w:rsidP="002A6716">
            <w:pPr>
              <w:pStyle w:val="TAL"/>
              <w:rPr>
                <w:sz w:val="16"/>
              </w:rPr>
            </w:pPr>
            <w:r>
              <w:rPr>
                <w:sz w:val="16"/>
              </w:rPr>
              <w:t>R5-251898</w:t>
            </w:r>
          </w:p>
        </w:tc>
        <w:tc>
          <w:tcPr>
            <w:tcW w:w="0" w:type="auto"/>
          </w:tcPr>
          <w:p w14:paraId="2D7B561C" w14:textId="77777777" w:rsidR="008F49DF" w:rsidRPr="0000256B" w:rsidRDefault="008F49DF" w:rsidP="002A6716">
            <w:pPr>
              <w:pStyle w:val="TAL"/>
              <w:rPr>
                <w:sz w:val="16"/>
              </w:rPr>
            </w:pPr>
            <w:r>
              <w:rPr>
                <w:sz w:val="16"/>
              </w:rPr>
              <w:t>-</w:t>
            </w:r>
          </w:p>
        </w:tc>
      </w:tr>
      <w:tr w:rsidR="008F49DF" w14:paraId="26083A6A" w14:textId="77777777" w:rsidTr="002A6716">
        <w:tc>
          <w:tcPr>
            <w:tcW w:w="0" w:type="auto"/>
          </w:tcPr>
          <w:p w14:paraId="6178BF04" w14:textId="77777777" w:rsidR="008F49DF" w:rsidRPr="0000256B" w:rsidRDefault="008F49DF" w:rsidP="002A6716">
            <w:pPr>
              <w:pStyle w:val="TAL"/>
              <w:rPr>
                <w:sz w:val="16"/>
              </w:rPr>
            </w:pPr>
            <w:r>
              <w:rPr>
                <w:sz w:val="16"/>
              </w:rPr>
              <w:t>R5-253532</w:t>
            </w:r>
          </w:p>
        </w:tc>
        <w:tc>
          <w:tcPr>
            <w:tcW w:w="0" w:type="auto"/>
          </w:tcPr>
          <w:p w14:paraId="7044F1DD" w14:textId="77777777" w:rsidR="008F49DF" w:rsidRPr="0000256B" w:rsidRDefault="008F49DF" w:rsidP="002A6716">
            <w:pPr>
              <w:pStyle w:val="TAL"/>
              <w:rPr>
                <w:sz w:val="16"/>
              </w:rPr>
            </w:pPr>
            <w:r>
              <w:rPr>
                <w:sz w:val="16"/>
              </w:rPr>
              <w:t>FR2 MU - PC3 MU update for OBW UL MIMO test in 38.521-2 Annex F</w:t>
            </w:r>
          </w:p>
        </w:tc>
        <w:tc>
          <w:tcPr>
            <w:tcW w:w="0" w:type="auto"/>
          </w:tcPr>
          <w:p w14:paraId="1FFF9D54" w14:textId="77777777" w:rsidR="008F49DF" w:rsidRPr="0000256B" w:rsidRDefault="008F49DF" w:rsidP="002A6716">
            <w:pPr>
              <w:pStyle w:val="TAL"/>
              <w:rPr>
                <w:sz w:val="16"/>
              </w:rPr>
            </w:pPr>
            <w:r>
              <w:rPr>
                <w:sz w:val="16"/>
              </w:rPr>
              <w:t>Keysight Technologies</w:t>
            </w:r>
          </w:p>
        </w:tc>
        <w:tc>
          <w:tcPr>
            <w:tcW w:w="0" w:type="auto"/>
          </w:tcPr>
          <w:p w14:paraId="2C4364AD" w14:textId="77777777" w:rsidR="008F49DF" w:rsidRPr="0000256B" w:rsidRDefault="008F49DF" w:rsidP="002A6716">
            <w:pPr>
              <w:pStyle w:val="TAL"/>
              <w:rPr>
                <w:sz w:val="16"/>
              </w:rPr>
            </w:pPr>
            <w:r>
              <w:rPr>
                <w:sz w:val="16"/>
              </w:rPr>
              <w:t>agreed</w:t>
            </w:r>
          </w:p>
        </w:tc>
        <w:tc>
          <w:tcPr>
            <w:tcW w:w="0" w:type="auto"/>
          </w:tcPr>
          <w:p w14:paraId="307A0D6D" w14:textId="77777777" w:rsidR="008F49DF" w:rsidRPr="0000256B" w:rsidRDefault="008F49DF" w:rsidP="002A6716">
            <w:pPr>
              <w:pStyle w:val="TAL"/>
              <w:rPr>
                <w:sz w:val="16"/>
              </w:rPr>
            </w:pPr>
            <w:r>
              <w:rPr>
                <w:sz w:val="16"/>
              </w:rPr>
              <w:t>R5-251899</w:t>
            </w:r>
          </w:p>
        </w:tc>
        <w:tc>
          <w:tcPr>
            <w:tcW w:w="0" w:type="auto"/>
          </w:tcPr>
          <w:p w14:paraId="5561DA80" w14:textId="77777777" w:rsidR="008F49DF" w:rsidRPr="0000256B" w:rsidRDefault="008F49DF" w:rsidP="002A6716">
            <w:pPr>
              <w:pStyle w:val="TAL"/>
              <w:rPr>
                <w:sz w:val="16"/>
              </w:rPr>
            </w:pPr>
            <w:r>
              <w:rPr>
                <w:sz w:val="16"/>
              </w:rPr>
              <w:t>-</w:t>
            </w:r>
          </w:p>
        </w:tc>
      </w:tr>
      <w:tr w:rsidR="008F49DF" w14:paraId="6B79CCAB" w14:textId="77777777" w:rsidTr="002A6716">
        <w:tc>
          <w:tcPr>
            <w:tcW w:w="0" w:type="auto"/>
          </w:tcPr>
          <w:p w14:paraId="24B5CD26" w14:textId="77777777" w:rsidR="008F49DF" w:rsidRPr="0000256B" w:rsidRDefault="008F49DF" w:rsidP="002A6716">
            <w:pPr>
              <w:pStyle w:val="TAL"/>
              <w:rPr>
                <w:sz w:val="16"/>
              </w:rPr>
            </w:pPr>
            <w:r>
              <w:rPr>
                <w:sz w:val="16"/>
              </w:rPr>
              <w:t>R5-253533</w:t>
            </w:r>
          </w:p>
        </w:tc>
        <w:tc>
          <w:tcPr>
            <w:tcW w:w="0" w:type="auto"/>
          </w:tcPr>
          <w:p w14:paraId="6D8C0012" w14:textId="77777777" w:rsidR="008F49DF" w:rsidRPr="0000256B" w:rsidRDefault="008F49DF" w:rsidP="002A6716">
            <w:pPr>
              <w:pStyle w:val="TAL"/>
              <w:rPr>
                <w:sz w:val="16"/>
              </w:rPr>
            </w:pPr>
            <w:r>
              <w:rPr>
                <w:sz w:val="16"/>
              </w:rPr>
              <w:t>FR2 MU - Editorial alignment to capture the MU for UL MIMO</w:t>
            </w:r>
          </w:p>
        </w:tc>
        <w:tc>
          <w:tcPr>
            <w:tcW w:w="0" w:type="auto"/>
          </w:tcPr>
          <w:p w14:paraId="2EEBA781" w14:textId="77777777" w:rsidR="008F49DF" w:rsidRPr="0000256B" w:rsidRDefault="008F49DF" w:rsidP="002A6716">
            <w:pPr>
              <w:pStyle w:val="TAL"/>
              <w:rPr>
                <w:sz w:val="16"/>
              </w:rPr>
            </w:pPr>
            <w:r>
              <w:rPr>
                <w:sz w:val="16"/>
              </w:rPr>
              <w:t>Keysight Technologies</w:t>
            </w:r>
          </w:p>
        </w:tc>
        <w:tc>
          <w:tcPr>
            <w:tcW w:w="0" w:type="auto"/>
          </w:tcPr>
          <w:p w14:paraId="2185C82C" w14:textId="77777777" w:rsidR="008F49DF" w:rsidRPr="0000256B" w:rsidRDefault="008F49DF" w:rsidP="002A6716">
            <w:pPr>
              <w:pStyle w:val="TAL"/>
              <w:rPr>
                <w:sz w:val="16"/>
              </w:rPr>
            </w:pPr>
            <w:r>
              <w:rPr>
                <w:sz w:val="16"/>
              </w:rPr>
              <w:t>agreed</w:t>
            </w:r>
          </w:p>
        </w:tc>
        <w:tc>
          <w:tcPr>
            <w:tcW w:w="0" w:type="auto"/>
          </w:tcPr>
          <w:p w14:paraId="245CFE54" w14:textId="77777777" w:rsidR="008F49DF" w:rsidRPr="0000256B" w:rsidRDefault="008F49DF" w:rsidP="002A6716">
            <w:pPr>
              <w:pStyle w:val="TAL"/>
              <w:rPr>
                <w:sz w:val="16"/>
              </w:rPr>
            </w:pPr>
            <w:r>
              <w:rPr>
                <w:sz w:val="16"/>
              </w:rPr>
              <w:t>R5-251888</w:t>
            </w:r>
          </w:p>
        </w:tc>
        <w:tc>
          <w:tcPr>
            <w:tcW w:w="0" w:type="auto"/>
          </w:tcPr>
          <w:p w14:paraId="1E9594CA" w14:textId="77777777" w:rsidR="008F49DF" w:rsidRPr="0000256B" w:rsidRDefault="008F49DF" w:rsidP="002A6716">
            <w:pPr>
              <w:pStyle w:val="TAL"/>
              <w:rPr>
                <w:sz w:val="16"/>
              </w:rPr>
            </w:pPr>
            <w:r>
              <w:rPr>
                <w:sz w:val="16"/>
              </w:rPr>
              <w:t>-</w:t>
            </w:r>
          </w:p>
        </w:tc>
      </w:tr>
      <w:tr w:rsidR="008F49DF" w14:paraId="0C865923" w14:textId="77777777" w:rsidTr="002A6716">
        <w:tc>
          <w:tcPr>
            <w:tcW w:w="0" w:type="auto"/>
          </w:tcPr>
          <w:p w14:paraId="3AAD9A4E" w14:textId="77777777" w:rsidR="008F49DF" w:rsidRPr="0000256B" w:rsidRDefault="008F49DF" w:rsidP="002A6716">
            <w:pPr>
              <w:pStyle w:val="TAL"/>
              <w:rPr>
                <w:sz w:val="16"/>
              </w:rPr>
            </w:pPr>
            <w:r>
              <w:rPr>
                <w:sz w:val="16"/>
              </w:rPr>
              <w:t>R5-253534</w:t>
            </w:r>
          </w:p>
        </w:tc>
        <w:tc>
          <w:tcPr>
            <w:tcW w:w="0" w:type="auto"/>
          </w:tcPr>
          <w:p w14:paraId="3105889D" w14:textId="77777777" w:rsidR="008F49DF" w:rsidRPr="0000256B" w:rsidRDefault="008F49DF" w:rsidP="002A6716">
            <w:pPr>
              <w:pStyle w:val="TAL"/>
              <w:rPr>
                <w:sz w:val="16"/>
              </w:rPr>
            </w:pPr>
            <w:r>
              <w:rPr>
                <w:sz w:val="16"/>
              </w:rPr>
              <w:t>FR2 MU - PC7 update for ACS and IBB tests in 38.903</w:t>
            </w:r>
          </w:p>
        </w:tc>
        <w:tc>
          <w:tcPr>
            <w:tcW w:w="0" w:type="auto"/>
          </w:tcPr>
          <w:p w14:paraId="3C56C68D" w14:textId="77777777" w:rsidR="008F49DF" w:rsidRPr="0000256B" w:rsidRDefault="008F49DF" w:rsidP="002A6716">
            <w:pPr>
              <w:pStyle w:val="TAL"/>
              <w:rPr>
                <w:sz w:val="16"/>
              </w:rPr>
            </w:pPr>
            <w:r>
              <w:rPr>
                <w:sz w:val="16"/>
              </w:rPr>
              <w:t>Keysight Technologies</w:t>
            </w:r>
          </w:p>
        </w:tc>
        <w:tc>
          <w:tcPr>
            <w:tcW w:w="0" w:type="auto"/>
          </w:tcPr>
          <w:p w14:paraId="680BEF0E" w14:textId="77777777" w:rsidR="008F49DF" w:rsidRPr="0000256B" w:rsidRDefault="008F49DF" w:rsidP="002A6716">
            <w:pPr>
              <w:pStyle w:val="TAL"/>
              <w:rPr>
                <w:sz w:val="16"/>
              </w:rPr>
            </w:pPr>
            <w:r>
              <w:rPr>
                <w:sz w:val="16"/>
              </w:rPr>
              <w:t>agreed</w:t>
            </w:r>
          </w:p>
        </w:tc>
        <w:tc>
          <w:tcPr>
            <w:tcW w:w="0" w:type="auto"/>
          </w:tcPr>
          <w:p w14:paraId="2CDED224" w14:textId="77777777" w:rsidR="008F49DF" w:rsidRPr="0000256B" w:rsidRDefault="008F49DF" w:rsidP="002A6716">
            <w:pPr>
              <w:pStyle w:val="TAL"/>
              <w:rPr>
                <w:sz w:val="16"/>
              </w:rPr>
            </w:pPr>
            <w:r>
              <w:rPr>
                <w:sz w:val="16"/>
              </w:rPr>
              <w:t>R5-251891</w:t>
            </w:r>
          </w:p>
        </w:tc>
        <w:tc>
          <w:tcPr>
            <w:tcW w:w="0" w:type="auto"/>
          </w:tcPr>
          <w:p w14:paraId="7B3071B0" w14:textId="77777777" w:rsidR="008F49DF" w:rsidRPr="0000256B" w:rsidRDefault="008F49DF" w:rsidP="002A6716">
            <w:pPr>
              <w:pStyle w:val="TAL"/>
              <w:rPr>
                <w:sz w:val="16"/>
              </w:rPr>
            </w:pPr>
            <w:r>
              <w:rPr>
                <w:sz w:val="16"/>
              </w:rPr>
              <w:t>-</w:t>
            </w:r>
          </w:p>
        </w:tc>
      </w:tr>
      <w:tr w:rsidR="008F49DF" w14:paraId="694BE30A" w14:textId="77777777" w:rsidTr="002A6716">
        <w:tc>
          <w:tcPr>
            <w:tcW w:w="0" w:type="auto"/>
          </w:tcPr>
          <w:p w14:paraId="19165248" w14:textId="77777777" w:rsidR="008F49DF" w:rsidRPr="0000256B" w:rsidRDefault="008F49DF" w:rsidP="002A6716">
            <w:pPr>
              <w:pStyle w:val="TAL"/>
              <w:rPr>
                <w:sz w:val="16"/>
              </w:rPr>
            </w:pPr>
            <w:r>
              <w:rPr>
                <w:sz w:val="16"/>
              </w:rPr>
              <w:t>R5-253535</w:t>
            </w:r>
          </w:p>
        </w:tc>
        <w:tc>
          <w:tcPr>
            <w:tcW w:w="0" w:type="auto"/>
          </w:tcPr>
          <w:p w14:paraId="085F6156" w14:textId="77777777" w:rsidR="008F49DF" w:rsidRPr="0000256B" w:rsidRDefault="008F49DF" w:rsidP="002A6716">
            <w:pPr>
              <w:pStyle w:val="TAL"/>
              <w:rPr>
                <w:sz w:val="16"/>
              </w:rPr>
            </w:pPr>
            <w:r>
              <w:rPr>
                <w:sz w:val="16"/>
              </w:rPr>
              <w:t>FR2 MU - Update list of test cases with testability issues in 38.903</w:t>
            </w:r>
          </w:p>
        </w:tc>
        <w:tc>
          <w:tcPr>
            <w:tcW w:w="0" w:type="auto"/>
          </w:tcPr>
          <w:p w14:paraId="4E25D72A" w14:textId="77777777" w:rsidR="008F49DF" w:rsidRPr="0000256B" w:rsidRDefault="008F49DF" w:rsidP="002A6716">
            <w:pPr>
              <w:pStyle w:val="TAL"/>
              <w:rPr>
                <w:sz w:val="16"/>
              </w:rPr>
            </w:pPr>
            <w:r>
              <w:rPr>
                <w:sz w:val="16"/>
              </w:rPr>
              <w:t>Keysight Technologies</w:t>
            </w:r>
          </w:p>
        </w:tc>
        <w:tc>
          <w:tcPr>
            <w:tcW w:w="0" w:type="auto"/>
          </w:tcPr>
          <w:p w14:paraId="1CBC4592" w14:textId="77777777" w:rsidR="008F49DF" w:rsidRPr="0000256B" w:rsidRDefault="008F49DF" w:rsidP="002A6716">
            <w:pPr>
              <w:pStyle w:val="TAL"/>
              <w:rPr>
                <w:sz w:val="16"/>
              </w:rPr>
            </w:pPr>
            <w:r>
              <w:rPr>
                <w:sz w:val="16"/>
              </w:rPr>
              <w:t>agreed</w:t>
            </w:r>
          </w:p>
        </w:tc>
        <w:tc>
          <w:tcPr>
            <w:tcW w:w="0" w:type="auto"/>
          </w:tcPr>
          <w:p w14:paraId="7DC5A74F" w14:textId="77777777" w:rsidR="008F49DF" w:rsidRPr="0000256B" w:rsidRDefault="008F49DF" w:rsidP="002A6716">
            <w:pPr>
              <w:pStyle w:val="TAL"/>
              <w:rPr>
                <w:sz w:val="16"/>
              </w:rPr>
            </w:pPr>
            <w:r>
              <w:rPr>
                <w:sz w:val="16"/>
              </w:rPr>
              <w:t>R5-251895</w:t>
            </w:r>
          </w:p>
        </w:tc>
        <w:tc>
          <w:tcPr>
            <w:tcW w:w="0" w:type="auto"/>
          </w:tcPr>
          <w:p w14:paraId="22B08786" w14:textId="77777777" w:rsidR="008F49DF" w:rsidRPr="0000256B" w:rsidRDefault="008F49DF" w:rsidP="002A6716">
            <w:pPr>
              <w:pStyle w:val="TAL"/>
              <w:rPr>
                <w:sz w:val="16"/>
              </w:rPr>
            </w:pPr>
            <w:r>
              <w:rPr>
                <w:sz w:val="16"/>
              </w:rPr>
              <w:t>-</w:t>
            </w:r>
          </w:p>
        </w:tc>
      </w:tr>
      <w:tr w:rsidR="008F49DF" w14:paraId="084D0B64" w14:textId="77777777" w:rsidTr="002A6716">
        <w:tc>
          <w:tcPr>
            <w:tcW w:w="0" w:type="auto"/>
          </w:tcPr>
          <w:p w14:paraId="1F51DBCA" w14:textId="77777777" w:rsidR="008F49DF" w:rsidRPr="0000256B" w:rsidRDefault="008F49DF" w:rsidP="002A6716">
            <w:pPr>
              <w:pStyle w:val="TAL"/>
              <w:rPr>
                <w:sz w:val="16"/>
              </w:rPr>
            </w:pPr>
            <w:r>
              <w:rPr>
                <w:sz w:val="16"/>
              </w:rPr>
              <w:t>R5-253536</w:t>
            </w:r>
          </w:p>
        </w:tc>
        <w:tc>
          <w:tcPr>
            <w:tcW w:w="0" w:type="auto"/>
          </w:tcPr>
          <w:p w14:paraId="2269901A" w14:textId="77777777" w:rsidR="008F49DF" w:rsidRPr="0000256B" w:rsidRDefault="008F49DF" w:rsidP="002A6716">
            <w:pPr>
              <w:pStyle w:val="TAL"/>
              <w:rPr>
                <w:sz w:val="16"/>
              </w:rPr>
            </w:pPr>
            <w:r>
              <w:rPr>
                <w:sz w:val="16"/>
              </w:rPr>
              <w:t>FR2 MU - PC3 update for OBW UL MIMO test in 38.903</w:t>
            </w:r>
          </w:p>
        </w:tc>
        <w:tc>
          <w:tcPr>
            <w:tcW w:w="0" w:type="auto"/>
          </w:tcPr>
          <w:p w14:paraId="46CA065E" w14:textId="77777777" w:rsidR="008F49DF" w:rsidRPr="0000256B" w:rsidRDefault="008F49DF" w:rsidP="002A6716">
            <w:pPr>
              <w:pStyle w:val="TAL"/>
              <w:rPr>
                <w:sz w:val="16"/>
              </w:rPr>
            </w:pPr>
            <w:r>
              <w:rPr>
                <w:sz w:val="16"/>
              </w:rPr>
              <w:t>Keysight Technologies</w:t>
            </w:r>
          </w:p>
        </w:tc>
        <w:tc>
          <w:tcPr>
            <w:tcW w:w="0" w:type="auto"/>
          </w:tcPr>
          <w:p w14:paraId="4F632495" w14:textId="77777777" w:rsidR="008F49DF" w:rsidRPr="0000256B" w:rsidRDefault="008F49DF" w:rsidP="002A6716">
            <w:pPr>
              <w:pStyle w:val="TAL"/>
              <w:rPr>
                <w:sz w:val="16"/>
              </w:rPr>
            </w:pPr>
            <w:r>
              <w:rPr>
                <w:sz w:val="16"/>
              </w:rPr>
              <w:t>agreed</w:t>
            </w:r>
          </w:p>
        </w:tc>
        <w:tc>
          <w:tcPr>
            <w:tcW w:w="0" w:type="auto"/>
          </w:tcPr>
          <w:p w14:paraId="297F3934" w14:textId="77777777" w:rsidR="008F49DF" w:rsidRPr="0000256B" w:rsidRDefault="008F49DF" w:rsidP="002A6716">
            <w:pPr>
              <w:pStyle w:val="TAL"/>
              <w:rPr>
                <w:sz w:val="16"/>
              </w:rPr>
            </w:pPr>
            <w:r>
              <w:rPr>
                <w:sz w:val="16"/>
              </w:rPr>
              <w:t>R5-251897</w:t>
            </w:r>
          </w:p>
        </w:tc>
        <w:tc>
          <w:tcPr>
            <w:tcW w:w="0" w:type="auto"/>
          </w:tcPr>
          <w:p w14:paraId="10C247E6" w14:textId="77777777" w:rsidR="008F49DF" w:rsidRPr="0000256B" w:rsidRDefault="008F49DF" w:rsidP="002A6716">
            <w:pPr>
              <w:pStyle w:val="TAL"/>
              <w:rPr>
                <w:sz w:val="16"/>
              </w:rPr>
            </w:pPr>
            <w:r>
              <w:rPr>
                <w:sz w:val="16"/>
              </w:rPr>
              <w:t>-</w:t>
            </w:r>
          </w:p>
        </w:tc>
      </w:tr>
      <w:tr w:rsidR="008F49DF" w14:paraId="24A0574C" w14:textId="77777777" w:rsidTr="002A6716">
        <w:tc>
          <w:tcPr>
            <w:tcW w:w="0" w:type="auto"/>
          </w:tcPr>
          <w:p w14:paraId="0EBA9DB9" w14:textId="77777777" w:rsidR="008F49DF" w:rsidRPr="0000256B" w:rsidRDefault="008F49DF" w:rsidP="002A6716">
            <w:pPr>
              <w:pStyle w:val="TAL"/>
              <w:rPr>
                <w:sz w:val="16"/>
              </w:rPr>
            </w:pPr>
            <w:r>
              <w:rPr>
                <w:sz w:val="16"/>
              </w:rPr>
              <w:t>R5-253537</w:t>
            </w:r>
          </w:p>
        </w:tc>
        <w:tc>
          <w:tcPr>
            <w:tcW w:w="0" w:type="auto"/>
          </w:tcPr>
          <w:p w14:paraId="284183FF" w14:textId="77777777" w:rsidR="008F49DF" w:rsidRPr="0000256B" w:rsidRDefault="008F49DF" w:rsidP="002A6716">
            <w:pPr>
              <w:pStyle w:val="TAL"/>
              <w:rPr>
                <w:sz w:val="16"/>
              </w:rPr>
            </w:pPr>
            <w:r>
              <w:rPr>
                <w:sz w:val="16"/>
              </w:rPr>
              <w:t>Update to RRM Intra-frequency handover test case in FR1 for ATG including TT</w:t>
            </w:r>
          </w:p>
        </w:tc>
        <w:tc>
          <w:tcPr>
            <w:tcW w:w="0" w:type="auto"/>
          </w:tcPr>
          <w:p w14:paraId="7471938B"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4362765" w14:textId="77777777" w:rsidR="008F49DF" w:rsidRPr="0000256B" w:rsidRDefault="008F49DF" w:rsidP="002A6716">
            <w:pPr>
              <w:pStyle w:val="TAL"/>
              <w:rPr>
                <w:sz w:val="16"/>
              </w:rPr>
            </w:pPr>
            <w:r>
              <w:rPr>
                <w:sz w:val="16"/>
              </w:rPr>
              <w:t>agreed</w:t>
            </w:r>
          </w:p>
        </w:tc>
        <w:tc>
          <w:tcPr>
            <w:tcW w:w="0" w:type="auto"/>
          </w:tcPr>
          <w:p w14:paraId="6C9216BE" w14:textId="77777777" w:rsidR="008F49DF" w:rsidRPr="0000256B" w:rsidRDefault="008F49DF" w:rsidP="002A6716">
            <w:pPr>
              <w:pStyle w:val="TAL"/>
              <w:rPr>
                <w:sz w:val="16"/>
              </w:rPr>
            </w:pPr>
            <w:r>
              <w:rPr>
                <w:sz w:val="16"/>
              </w:rPr>
              <w:t>R5-251869</w:t>
            </w:r>
          </w:p>
        </w:tc>
        <w:tc>
          <w:tcPr>
            <w:tcW w:w="0" w:type="auto"/>
          </w:tcPr>
          <w:p w14:paraId="3B7F7B0C" w14:textId="77777777" w:rsidR="008F49DF" w:rsidRPr="0000256B" w:rsidRDefault="008F49DF" w:rsidP="002A6716">
            <w:pPr>
              <w:pStyle w:val="TAL"/>
              <w:rPr>
                <w:sz w:val="16"/>
              </w:rPr>
            </w:pPr>
            <w:r>
              <w:rPr>
                <w:sz w:val="16"/>
              </w:rPr>
              <w:t>-</w:t>
            </w:r>
          </w:p>
        </w:tc>
      </w:tr>
      <w:tr w:rsidR="008F49DF" w14:paraId="4F98D170" w14:textId="77777777" w:rsidTr="002A6716">
        <w:tc>
          <w:tcPr>
            <w:tcW w:w="0" w:type="auto"/>
          </w:tcPr>
          <w:p w14:paraId="3641D394" w14:textId="77777777" w:rsidR="008F49DF" w:rsidRPr="0000256B" w:rsidRDefault="008F49DF" w:rsidP="002A6716">
            <w:pPr>
              <w:pStyle w:val="TAL"/>
              <w:rPr>
                <w:sz w:val="16"/>
              </w:rPr>
            </w:pPr>
            <w:r>
              <w:rPr>
                <w:sz w:val="16"/>
              </w:rPr>
              <w:t>R5-253538</w:t>
            </w:r>
          </w:p>
        </w:tc>
        <w:tc>
          <w:tcPr>
            <w:tcW w:w="0" w:type="auto"/>
          </w:tcPr>
          <w:p w14:paraId="165EADDC" w14:textId="77777777" w:rsidR="008F49DF" w:rsidRPr="0000256B" w:rsidRDefault="008F49DF" w:rsidP="002A6716">
            <w:pPr>
              <w:pStyle w:val="TAL"/>
              <w:rPr>
                <w:sz w:val="16"/>
              </w:rPr>
            </w:pPr>
            <w:r>
              <w:rPr>
                <w:sz w:val="16"/>
              </w:rPr>
              <w:t>Update to RRM Inter-frequency handover test cases in FR1 for ATG including TT</w:t>
            </w:r>
          </w:p>
        </w:tc>
        <w:tc>
          <w:tcPr>
            <w:tcW w:w="0" w:type="auto"/>
          </w:tcPr>
          <w:p w14:paraId="49408346"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AF8F0AB" w14:textId="77777777" w:rsidR="008F49DF" w:rsidRPr="0000256B" w:rsidRDefault="008F49DF" w:rsidP="002A6716">
            <w:pPr>
              <w:pStyle w:val="TAL"/>
              <w:rPr>
                <w:sz w:val="16"/>
              </w:rPr>
            </w:pPr>
            <w:r>
              <w:rPr>
                <w:sz w:val="16"/>
              </w:rPr>
              <w:t>agreed</w:t>
            </w:r>
          </w:p>
        </w:tc>
        <w:tc>
          <w:tcPr>
            <w:tcW w:w="0" w:type="auto"/>
          </w:tcPr>
          <w:p w14:paraId="4B359A99" w14:textId="77777777" w:rsidR="008F49DF" w:rsidRPr="0000256B" w:rsidRDefault="008F49DF" w:rsidP="002A6716">
            <w:pPr>
              <w:pStyle w:val="TAL"/>
              <w:rPr>
                <w:sz w:val="16"/>
              </w:rPr>
            </w:pPr>
            <w:r>
              <w:rPr>
                <w:sz w:val="16"/>
              </w:rPr>
              <w:t>R5-251871</w:t>
            </w:r>
          </w:p>
        </w:tc>
        <w:tc>
          <w:tcPr>
            <w:tcW w:w="0" w:type="auto"/>
          </w:tcPr>
          <w:p w14:paraId="6278CE8D" w14:textId="77777777" w:rsidR="008F49DF" w:rsidRPr="0000256B" w:rsidRDefault="008F49DF" w:rsidP="002A6716">
            <w:pPr>
              <w:pStyle w:val="TAL"/>
              <w:rPr>
                <w:sz w:val="16"/>
              </w:rPr>
            </w:pPr>
            <w:r>
              <w:rPr>
                <w:sz w:val="16"/>
              </w:rPr>
              <w:t>-</w:t>
            </w:r>
          </w:p>
        </w:tc>
      </w:tr>
      <w:tr w:rsidR="008F49DF" w14:paraId="194BA456" w14:textId="77777777" w:rsidTr="002A6716">
        <w:tc>
          <w:tcPr>
            <w:tcW w:w="0" w:type="auto"/>
          </w:tcPr>
          <w:p w14:paraId="34A783D7" w14:textId="77777777" w:rsidR="008F49DF" w:rsidRPr="0000256B" w:rsidRDefault="008F49DF" w:rsidP="002A6716">
            <w:pPr>
              <w:pStyle w:val="TAL"/>
              <w:rPr>
                <w:sz w:val="16"/>
              </w:rPr>
            </w:pPr>
            <w:r>
              <w:rPr>
                <w:sz w:val="16"/>
              </w:rPr>
              <w:t>R5-253539</w:t>
            </w:r>
          </w:p>
        </w:tc>
        <w:tc>
          <w:tcPr>
            <w:tcW w:w="0" w:type="auto"/>
          </w:tcPr>
          <w:p w14:paraId="197993E4" w14:textId="77777777" w:rsidR="008F49DF" w:rsidRPr="0000256B" w:rsidRDefault="008F49DF" w:rsidP="002A6716">
            <w:pPr>
              <w:pStyle w:val="TAL"/>
              <w:rPr>
                <w:sz w:val="16"/>
              </w:rPr>
            </w:pPr>
            <w:r>
              <w:rPr>
                <w:sz w:val="16"/>
              </w:rPr>
              <w:t>Addition of TT analysis for LTM TC 7.6.20.1</w:t>
            </w:r>
          </w:p>
        </w:tc>
        <w:tc>
          <w:tcPr>
            <w:tcW w:w="0" w:type="auto"/>
          </w:tcPr>
          <w:p w14:paraId="682B61ED" w14:textId="77777777" w:rsidR="008F49DF" w:rsidRPr="0000256B" w:rsidRDefault="008F49DF" w:rsidP="002A6716">
            <w:pPr>
              <w:pStyle w:val="TAL"/>
              <w:rPr>
                <w:sz w:val="16"/>
              </w:rPr>
            </w:pPr>
            <w:r>
              <w:rPr>
                <w:sz w:val="16"/>
              </w:rPr>
              <w:t>MediaTek Inc.</w:t>
            </w:r>
          </w:p>
        </w:tc>
        <w:tc>
          <w:tcPr>
            <w:tcW w:w="0" w:type="auto"/>
          </w:tcPr>
          <w:p w14:paraId="6358A19A" w14:textId="77777777" w:rsidR="008F49DF" w:rsidRPr="0000256B" w:rsidRDefault="008F49DF" w:rsidP="002A6716">
            <w:pPr>
              <w:pStyle w:val="TAL"/>
              <w:rPr>
                <w:sz w:val="16"/>
              </w:rPr>
            </w:pPr>
            <w:r>
              <w:rPr>
                <w:sz w:val="16"/>
              </w:rPr>
              <w:t>agreed</w:t>
            </w:r>
          </w:p>
        </w:tc>
        <w:tc>
          <w:tcPr>
            <w:tcW w:w="0" w:type="auto"/>
          </w:tcPr>
          <w:p w14:paraId="5A3C8F59" w14:textId="77777777" w:rsidR="008F49DF" w:rsidRPr="0000256B" w:rsidRDefault="008F49DF" w:rsidP="002A6716">
            <w:pPr>
              <w:pStyle w:val="TAL"/>
              <w:rPr>
                <w:sz w:val="16"/>
              </w:rPr>
            </w:pPr>
            <w:r>
              <w:rPr>
                <w:sz w:val="16"/>
              </w:rPr>
              <w:t>R5-251816</w:t>
            </w:r>
          </w:p>
        </w:tc>
        <w:tc>
          <w:tcPr>
            <w:tcW w:w="0" w:type="auto"/>
          </w:tcPr>
          <w:p w14:paraId="60543394" w14:textId="77777777" w:rsidR="008F49DF" w:rsidRPr="0000256B" w:rsidRDefault="008F49DF" w:rsidP="002A6716">
            <w:pPr>
              <w:pStyle w:val="TAL"/>
              <w:rPr>
                <w:sz w:val="16"/>
              </w:rPr>
            </w:pPr>
            <w:r>
              <w:rPr>
                <w:sz w:val="16"/>
              </w:rPr>
              <w:t>-</w:t>
            </w:r>
          </w:p>
        </w:tc>
      </w:tr>
      <w:tr w:rsidR="008F49DF" w14:paraId="666698D2" w14:textId="77777777" w:rsidTr="002A6716">
        <w:tc>
          <w:tcPr>
            <w:tcW w:w="0" w:type="auto"/>
          </w:tcPr>
          <w:p w14:paraId="05EC3C7B" w14:textId="77777777" w:rsidR="008F49DF" w:rsidRPr="0000256B" w:rsidRDefault="008F49DF" w:rsidP="002A6716">
            <w:pPr>
              <w:pStyle w:val="TAL"/>
              <w:rPr>
                <w:sz w:val="16"/>
              </w:rPr>
            </w:pPr>
            <w:r>
              <w:rPr>
                <w:sz w:val="16"/>
              </w:rPr>
              <w:t>R5-253540</w:t>
            </w:r>
          </w:p>
        </w:tc>
        <w:tc>
          <w:tcPr>
            <w:tcW w:w="0" w:type="auto"/>
          </w:tcPr>
          <w:p w14:paraId="52D8E7DD" w14:textId="77777777" w:rsidR="008F49DF" w:rsidRPr="0000256B" w:rsidRDefault="008F49DF" w:rsidP="002A6716">
            <w:pPr>
              <w:pStyle w:val="TAL"/>
              <w:rPr>
                <w:sz w:val="16"/>
              </w:rPr>
            </w:pPr>
            <w:r>
              <w:rPr>
                <w:sz w:val="16"/>
              </w:rPr>
              <w:t>Addition of TT analysis for LTM TC 7.6.21.1</w:t>
            </w:r>
          </w:p>
        </w:tc>
        <w:tc>
          <w:tcPr>
            <w:tcW w:w="0" w:type="auto"/>
          </w:tcPr>
          <w:p w14:paraId="6643F76D" w14:textId="77777777" w:rsidR="008F49DF" w:rsidRPr="0000256B" w:rsidRDefault="008F49DF" w:rsidP="002A6716">
            <w:pPr>
              <w:pStyle w:val="TAL"/>
              <w:rPr>
                <w:sz w:val="16"/>
              </w:rPr>
            </w:pPr>
            <w:r>
              <w:rPr>
                <w:sz w:val="16"/>
              </w:rPr>
              <w:t>MediaTek Inc.</w:t>
            </w:r>
          </w:p>
        </w:tc>
        <w:tc>
          <w:tcPr>
            <w:tcW w:w="0" w:type="auto"/>
          </w:tcPr>
          <w:p w14:paraId="58781140" w14:textId="77777777" w:rsidR="008F49DF" w:rsidRPr="0000256B" w:rsidRDefault="008F49DF" w:rsidP="002A6716">
            <w:pPr>
              <w:pStyle w:val="TAL"/>
              <w:rPr>
                <w:sz w:val="16"/>
              </w:rPr>
            </w:pPr>
            <w:r>
              <w:rPr>
                <w:sz w:val="16"/>
              </w:rPr>
              <w:t>agreed</w:t>
            </w:r>
          </w:p>
        </w:tc>
        <w:tc>
          <w:tcPr>
            <w:tcW w:w="0" w:type="auto"/>
          </w:tcPr>
          <w:p w14:paraId="113A995F" w14:textId="77777777" w:rsidR="008F49DF" w:rsidRPr="0000256B" w:rsidRDefault="008F49DF" w:rsidP="002A6716">
            <w:pPr>
              <w:pStyle w:val="TAL"/>
              <w:rPr>
                <w:sz w:val="16"/>
              </w:rPr>
            </w:pPr>
            <w:r>
              <w:rPr>
                <w:sz w:val="16"/>
              </w:rPr>
              <w:t>R5-251817</w:t>
            </w:r>
          </w:p>
        </w:tc>
        <w:tc>
          <w:tcPr>
            <w:tcW w:w="0" w:type="auto"/>
          </w:tcPr>
          <w:p w14:paraId="101A922E" w14:textId="77777777" w:rsidR="008F49DF" w:rsidRPr="0000256B" w:rsidRDefault="008F49DF" w:rsidP="002A6716">
            <w:pPr>
              <w:pStyle w:val="TAL"/>
              <w:rPr>
                <w:sz w:val="16"/>
              </w:rPr>
            </w:pPr>
            <w:r>
              <w:rPr>
                <w:sz w:val="16"/>
              </w:rPr>
              <w:t>-</w:t>
            </w:r>
          </w:p>
        </w:tc>
      </w:tr>
      <w:tr w:rsidR="008F49DF" w14:paraId="0DC0DBF5" w14:textId="77777777" w:rsidTr="002A6716">
        <w:tc>
          <w:tcPr>
            <w:tcW w:w="0" w:type="auto"/>
          </w:tcPr>
          <w:p w14:paraId="09018D47" w14:textId="77777777" w:rsidR="008F49DF" w:rsidRPr="0000256B" w:rsidRDefault="008F49DF" w:rsidP="002A6716">
            <w:pPr>
              <w:pStyle w:val="TAL"/>
              <w:rPr>
                <w:sz w:val="16"/>
              </w:rPr>
            </w:pPr>
            <w:r>
              <w:rPr>
                <w:sz w:val="16"/>
              </w:rPr>
              <w:t>R5-253541</w:t>
            </w:r>
          </w:p>
        </w:tc>
        <w:tc>
          <w:tcPr>
            <w:tcW w:w="0" w:type="auto"/>
          </w:tcPr>
          <w:p w14:paraId="1B95A03B" w14:textId="77777777" w:rsidR="008F49DF" w:rsidRPr="0000256B" w:rsidRDefault="008F49DF" w:rsidP="002A6716">
            <w:pPr>
              <w:pStyle w:val="TAL"/>
              <w:rPr>
                <w:sz w:val="16"/>
              </w:rPr>
            </w:pPr>
            <w:r>
              <w:rPr>
                <w:sz w:val="16"/>
              </w:rPr>
              <w:t>Addition of TT analysis for LTM TC 7.7.15.1</w:t>
            </w:r>
          </w:p>
        </w:tc>
        <w:tc>
          <w:tcPr>
            <w:tcW w:w="0" w:type="auto"/>
          </w:tcPr>
          <w:p w14:paraId="5630BD31" w14:textId="77777777" w:rsidR="008F49DF" w:rsidRPr="0000256B" w:rsidRDefault="008F49DF" w:rsidP="002A6716">
            <w:pPr>
              <w:pStyle w:val="TAL"/>
              <w:rPr>
                <w:sz w:val="16"/>
              </w:rPr>
            </w:pPr>
            <w:r>
              <w:rPr>
                <w:sz w:val="16"/>
              </w:rPr>
              <w:t>MediaTek Inc.</w:t>
            </w:r>
          </w:p>
        </w:tc>
        <w:tc>
          <w:tcPr>
            <w:tcW w:w="0" w:type="auto"/>
          </w:tcPr>
          <w:p w14:paraId="26D6DEC3" w14:textId="77777777" w:rsidR="008F49DF" w:rsidRPr="0000256B" w:rsidRDefault="008F49DF" w:rsidP="002A6716">
            <w:pPr>
              <w:pStyle w:val="TAL"/>
              <w:rPr>
                <w:sz w:val="16"/>
              </w:rPr>
            </w:pPr>
            <w:r>
              <w:rPr>
                <w:sz w:val="16"/>
              </w:rPr>
              <w:t>agreed</w:t>
            </w:r>
          </w:p>
        </w:tc>
        <w:tc>
          <w:tcPr>
            <w:tcW w:w="0" w:type="auto"/>
          </w:tcPr>
          <w:p w14:paraId="1C2CB024" w14:textId="77777777" w:rsidR="008F49DF" w:rsidRPr="0000256B" w:rsidRDefault="008F49DF" w:rsidP="002A6716">
            <w:pPr>
              <w:pStyle w:val="TAL"/>
              <w:rPr>
                <w:sz w:val="16"/>
              </w:rPr>
            </w:pPr>
            <w:r>
              <w:rPr>
                <w:sz w:val="16"/>
              </w:rPr>
              <w:t>R5-251818</w:t>
            </w:r>
          </w:p>
        </w:tc>
        <w:tc>
          <w:tcPr>
            <w:tcW w:w="0" w:type="auto"/>
          </w:tcPr>
          <w:p w14:paraId="796E0B9F" w14:textId="77777777" w:rsidR="008F49DF" w:rsidRPr="0000256B" w:rsidRDefault="008F49DF" w:rsidP="002A6716">
            <w:pPr>
              <w:pStyle w:val="TAL"/>
              <w:rPr>
                <w:sz w:val="16"/>
              </w:rPr>
            </w:pPr>
            <w:r>
              <w:rPr>
                <w:sz w:val="16"/>
              </w:rPr>
              <w:t>-</w:t>
            </w:r>
          </w:p>
        </w:tc>
      </w:tr>
      <w:tr w:rsidR="008F49DF" w14:paraId="30C98398" w14:textId="77777777" w:rsidTr="002A6716">
        <w:tc>
          <w:tcPr>
            <w:tcW w:w="0" w:type="auto"/>
          </w:tcPr>
          <w:p w14:paraId="3AC30FF5" w14:textId="77777777" w:rsidR="008F49DF" w:rsidRPr="0000256B" w:rsidRDefault="008F49DF" w:rsidP="002A6716">
            <w:pPr>
              <w:pStyle w:val="TAL"/>
              <w:rPr>
                <w:sz w:val="16"/>
              </w:rPr>
            </w:pPr>
            <w:r>
              <w:rPr>
                <w:sz w:val="16"/>
              </w:rPr>
              <w:t>R5-253542</w:t>
            </w:r>
          </w:p>
        </w:tc>
        <w:tc>
          <w:tcPr>
            <w:tcW w:w="0" w:type="auto"/>
          </w:tcPr>
          <w:p w14:paraId="68480E8E" w14:textId="77777777" w:rsidR="008F49DF" w:rsidRPr="0000256B" w:rsidRDefault="008F49DF" w:rsidP="002A6716">
            <w:pPr>
              <w:pStyle w:val="TAL"/>
              <w:rPr>
                <w:sz w:val="16"/>
              </w:rPr>
            </w:pPr>
            <w:r>
              <w:rPr>
                <w:sz w:val="16"/>
              </w:rPr>
              <w:t>Test Tolerance update for Measurement Initiation based intra frequency NR cell reselection for Satellite Access test 14.1.3 and 14.1.4.</w:t>
            </w:r>
          </w:p>
        </w:tc>
        <w:tc>
          <w:tcPr>
            <w:tcW w:w="0" w:type="auto"/>
          </w:tcPr>
          <w:p w14:paraId="2F6354A6" w14:textId="77777777" w:rsidR="008F49DF" w:rsidRPr="0000256B" w:rsidRDefault="008F49DF" w:rsidP="002A6716">
            <w:pPr>
              <w:pStyle w:val="TAL"/>
              <w:rPr>
                <w:sz w:val="16"/>
              </w:rPr>
            </w:pPr>
            <w:r>
              <w:rPr>
                <w:sz w:val="16"/>
              </w:rPr>
              <w:t>Qualcomm Innovation Center Inc</w:t>
            </w:r>
          </w:p>
        </w:tc>
        <w:tc>
          <w:tcPr>
            <w:tcW w:w="0" w:type="auto"/>
          </w:tcPr>
          <w:p w14:paraId="10B32FD6" w14:textId="77777777" w:rsidR="008F49DF" w:rsidRPr="0000256B" w:rsidRDefault="008F49DF" w:rsidP="002A6716">
            <w:pPr>
              <w:pStyle w:val="TAL"/>
              <w:rPr>
                <w:sz w:val="16"/>
              </w:rPr>
            </w:pPr>
            <w:r>
              <w:rPr>
                <w:sz w:val="16"/>
              </w:rPr>
              <w:t>agreed</w:t>
            </w:r>
          </w:p>
        </w:tc>
        <w:tc>
          <w:tcPr>
            <w:tcW w:w="0" w:type="auto"/>
          </w:tcPr>
          <w:p w14:paraId="453EDBD1" w14:textId="77777777" w:rsidR="008F49DF" w:rsidRPr="0000256B" w:rsidRDefault="008F49DF" w:rsidP="002A6716">
            <w:pPr>
              <w:pStyle w:val="TAL"/>
              <w:rPr>
                <w:sz w:val="16"/>
              </w:rPr>
            </w:pPr>
            <w:r>
              <w:rPr>
                <w:sz w:val="16"/>
              </w:rPr>
              <w:t>R5-252805</w:t>
            </w:r>
          </w:p>
        </w:tc>
        <w:tc>
          <w:tcPr>
            <w:tcW w:w="0" w:type="auto"/>
          </w:tcPr>
          <w:p w14:paraId="1783A7D0" w14:textId="77777777" w:rsidR="008F49DF" w:rsidRPr="0000256B" w:rsidRDefault="008F49DF" w:rsidP="002A6716">
            <w:pPr>
              <w:pStyle w:val="TAL"/>
              <w:rPr>
                <w:sz w:val="16"/>
              </w:rPr>
            </w:pPr>
            <w:r>
              <w:rPr>
                <w:sz w:val="16"/>
              </w:rPr>
              <w:t>-</w:t>
            </w:r>
          </w:p>
        </w:tc>
      </w:tr>
      <w:tr w:rsidR="008F49DF" w14:paraId="73CD7ED6" w14:textId="77777777" w:rsidTr="002A6716">
        <w:tc>
          <w:tcPr>
            <w:tcW w:w="0" w:type="auto"/>
          </w:tcPr>
          <w:p w14:paraId="3DCA3E6D" w14:textId="77777777" w:rsidR="008F49DF" w:rsidRPr="0000256B" w:rsidRDefault="008F49DF" w:rsidP="002A6716">
            <w:pPr>
              <w:pStyle w:val="TAL"/>
              <w:rPr>
                <w:sz w:val="16"/>
              </w:rPr>
            </w:pPr>
            <w:r>
              <w:rPr>
                <w:sz w:val="16"/>
              </w:rPr>
              <w:t>R5-253543</w:t>
            </w:r>
          </w:p>
        </w:tc>
        <w:tc>
          <w:tcPr>
            <w:tcW w:w="0" w:type="auto"/>
          </w:tcPr>
          <w:p w14:paraId="12C9BE22" w14:textId="77777777" w:rsidR="008F49DF" w:rsidRPr="0000256B" w:rsidRDefault="008F49DF" w:rsidP="002A6716">
            <w:pPr>
              <w:pStyle w:val="TAL"/>
              <w:rPr>
                <w:sz w:val="16"/>
              </w:rPr>
            </w:pPr>
            <w:r>
              <w:rPr>
                <w:sz w:val="16"/>
              </w:rPr>
              <w:t>Test Tolerance analysis for intra frequency NR cell reselection for Satellite Access test 14.1.1 and 14.1.2.</w:t>
            </w:r>
          </w:p>
        </w:tc>
        <w:tc>
          <w:tcPr>
            <w:tcW w:w="0" w:type="auto"/>
          </w:tcPr>
          <w:p w14:paraId="608FCC5B" w14:textId="77777777" w:rsidR="008F49DF" w:rsidRPr="0000256B" w:rsidRDefault="008F49DF" w:rsidP="002A6716">
            <w:pPr>
              <w:pStyle w:val="TAL"/>
              <w:rPr>
                <w:sz w:val="16"/>
              </w:rPr>
            </w:pPr>
            <w:r>
              <w:rPr>
                <w:sz w:val="16"/>
              </w:rPr>
              <w:t>Qualcomm Innovation Center Inc</w:t>
            </w:r>
          </w:p>
        </w:tc>
        <w:tc>
          <w:tcPr>
            <w:tcW w:w="0" w:type="auto"/>
          </w:tcPr>
          <w:p w14:paraId="079FAD22" w14:textId="77777777" w:rsidR="008F49DF" w:rsidRPr="0000256B" w:rsidRDefault="008F49DF" w:rsidP="002A6716">
            <w:pPr>
              <w:pStyle w:val="TAL"/>
              <w:rPr>
                <w:sz w:val="16"/>
              </w:rPr>
            </w:pPr>
            <w:r>
              <w:rPr>
                <w:sz w:val="16"/>
              </w:rPr>
              <w:t>agreed</w:t>
            </w:r>
          </w:p>
        </w:tc>
        <w:tc>
          <w:tcPr>
            <w:tcW w:w="0" w:type="auto"/>
          </w:tcPr>
          <w:p w14:paraId="13C19E50" w14:textId="77777777" w:rsidR="008F49DF" w:rsidRPr="0000256B" w:rsidRDefault="008F49DF" w:rsidP="002A6716">
            <w:pPr>
              <w:pStyle w:val="TAL"/>
              <w:rPr>
                <w:sz w:val="16"/>
              </w:rPr>
            </w:pPr>
            <w:r>
              <w:rPr>
                <w:sz w:val="16"/>
              </w:rPr>
              <w:t>R5-252797</w:t>
            </w:r>
          </w:p>
        </w:tc>
        <w:tc>
          <w:tcPr>
            <w:tcW w:w="0" w:type="auto"/>
          </w:tcPr>
          <w:p w14:paraId="05E315F1" w14:textId="77777777" w:rsidR="008F49DF" w:rsidRPr="0000256B" w:rsidRDefault="008F49DF" w:rsidP="002A6716">
            <w:pPr>
              <w:pStyle w:val="TAL"/>
              <w:rPr>
                <w:sz w:val="16"/>
              </w:rPr>
            </w:pPr>
            <w:r>
              <w:rPr>
                <w:sz w:val="16"/>
              </w:rPr>
              <w:t>-</w:t>
            </w:r>
          </w:p>
        </w:tc>
      </w:tr>
      <w:tr w:rsidR="008F49DF" w14:paraId="4E5975BD" w14:textId="77777777" w:rsidTr="002A6716">
        <w:tc>
          <w:tcPr>
            <w:tcW w:w="0" w:type="auto"/>
          </w:tcPr>
          <w:p w14:paraId="2D87D21A" w14:textId="77777777" w:rsidR="008F49DF" w:rsidRPr="0000256B" w:rsidRDefault="008F49DF" w:rsidP="002A6716">
            <w:pPr>
              <w:pStyle w:val="TAL"/>
              <w:rPr>
                <w:sz w:val="16"/>
              </w:rPr>
            </w:pPr>
            <w:r>
              <w:rPr>
                <w:sz w:val="16"/>
              </w:rPr>
              <w:t>R5-253544</w:t>
            </w:r>
          </w:p>
        </w:tc>
        <w:tc>
          <w:tcPr>
            <w:tcW w:w="0" w:type="auto"/>
          </w:tcPr>
          <w:p w14:paraId="4E93FABF" w14:textId="77777777" w:rsidR="008F49DF" w:rsidRPr="0000256B" w:rsidRDefault="008F49DF" w:rsidP="002A6716">
            <w:pPr>
              <w:pStyle w:val="TAL"/>
              <w:rPr>
                <w:sz w:val="16"/>
              </w:rPr>
            </w:pPr>
            <w:r>
              <w:rPr>
                <w:sz w:val="16"/>
              </w:rPr>
              <w:t>Test Tolerance analysis for intra frequency NR cell reselection for Satellite Access test 14.1.3 and 14.1.4.</w:t>
            </w:r>
          </w:p>
        </w:tc>
        <w:tc>
          <w:tcPr>
            <w:tcW w:w="0" w:type="auto"/>
          </w:tcPr>
          <w:p w14:paraId="1E076048" w14:textId="77777777" w:rsidR="008F49DF" w:rsidRPr="0000256B" w:rsidRDefault="008F49DF" w:rsidP="002A6716">
            <w:pPr>
              <w:pStyle w:val="TAL"/>
              <w:rPr>
                <w:sz w:val="16"/>
              </w:rPr>
            </w:pPr>
            <w:r>
              <w:rPr>
                <w:sz w:val="16"/>
              </w:rPr>
              <w:t>Qualcomm Innovation Center Inc</w:t>
            </w:r>
          </w:p>
        </w:tc>
        <w:tc>
          <w:tcPr>
            <w:tcW w:w="0" w:type="auto"/>
          </w:tcPr>
          <w:p w14:paraId="1C057D67" w14:textId="77777777" w:rsidR="008F49DF" w:rsidRPr="0000256B" w:rsidRDefault="008F49DF" w:rsidP="002A6716">
            <w:pPr>
              <w:pStyle w:val="TAL"/>
              <w:rPr>
                <w:sz w:val="16"/>
              </w:rPr>
            </w:pPr>
            <w:r>
              <w:rPr>
                <w:sz w:val="16"/>
              </w:rPr>
              <w:t>agreed</w:t>
            </w:r>
          </w:p>
        </w:tc>
        <w:tc>
          <w:tcPr>
            <w:tcW w:w="0" w:type="auto"/>
          </w:tcPr>
          <w:p w14:paraId="19A8AAB1" w14:textId="77777777" w:rsidR="008F49DF" w:rsidRPr="0000256B" w:rsidRDefault="008F49DF" w:rsidP="002A6716">
            <w:pPr>
              <w:pStyle w:val="TAL"/>
              <w:rPr>
                <w:sz w:val="16"/>
              </w:rPr>
            </w:pPr>
            <w:r>
              <w:rPr>
                <w:sz w:val="16"/>
              </w:rPr>
              <w:t>R5-252798</w:t>
            </w:r>
          </w:p>
        </w:tc>
        <w:tc>
          <w:tcPr>
            <w:tcW w:w="0" w:type="auto"/>
          </w:tcPr>
          <w:p w14:paraId="76A90CB5" w14:textId="77777777" w:rsidR="008F49DF" w:rsidRPr="0000256B" w:rsidRDefault="008F49DF" w:rsidP="002A6716">
            <w:pPr>
              <w:pStyle w:val="TAL"/>
              <w:rPr>
                <w:sz w:val="16"/>
              </w:rPr>
            </w:pPr>
            <w:r>
              <w:rPr>
                <w:sz w:val="16"/>
              </w:rPr>
              <w:t>-</w:t>
            </w:r>
          </w:p>
        </w:tc>
      </w:tr>
      <w:tr w:rsidR="008F49DF" w14:paraId="493F3317" w14:textId="77777777" w:rsidTr="002A6716">
        <w:tc>
          <w:tcPr>
            <w:tcW w:w="0" w:type="auto"/>
          </w:tcPr>
          <w:p w14:paraId="5906A269" w14:textId="77777777" w:rsidR="008F49DF" w:rsidRPr="0000256B" w:rsidRDefault="008F49DF" w:rsidP="002A6716">
            <w:pPr>
              <w:pStyle w:val="TAL"/>
              <w:rPr>
                <w:sz w:val="16"/>
              </w:rPr>
            </w:pPr>
            <w:r>
              <w:rPr>
                <w:sz w:val="16"/>
              </w:rPr>
              <w:t>R5-253545</w:t>
            </w:r>
          </w:p>
        </w:tc>
        <w:tc>
          <w:tcPr>
            <w:tcW w:w="0" w:type="auto"/>
          </w:tcPr>
          <w:p w14:paraId="6E916C4F" w14:textId="77777777" w:rsidR="008F49DF" w:rsidRPr="0000256B" w:rsidRDefault="008F49DF" w:rsidP="002A6716">
            <w:pPr>
              <w:pStyle w:val="TAL"/>
              <w:rPr>
                <w:sz w:val="16"/>
              </w:rPr>
            </w:pPr>
            <w:r>
              <w:rPr>
                <w:sz w:val="16"/>
              </w:rPr>
              <w:t>Test Tolerance analysis for inter frequency NR cell reselection for UE configured with enhanced requirements for Satellite Access test 14.1.6.</w:t>
            </w:r>
          </w:p>
        </w:tc>
        <w:tc>
          <w:tcPr>
            <w:tcW w:w="0" w:type="auto"/>
          </w:tcPr>
          <w:p w14:paraId="5BF50E8E" w14:textId="77777777" w:rsidR="008F49DF" w:rsidRPr="0000256B" w:rsidRDefault="008F49DF" w:rsidP="002A6716">
            <w:pPr>
              <w:pStyle w:val="TAL"/>
              <w:rPr>
                <w:sz w:val="16"/>
              </w:rPr>
            </w:pPr>
            <w:r>
              <w:rPr>
                <w:sz w:val="16"/>
              </w:rPr>
              <w:t>Qualcomm Innovation Center Inc</w:t>
            </w:r>
          </w:p>
        </w:tc>
        <w:tc>
          <w:tcPr>
            <w:tcW w:w="0" w:type="auto"/>
          </w:tcPr>
          <w:p w14:paraId="633C412A" w14:textId="77777777" w:rsidR="008F49DF" w:rsidRPr="0000256B" w:rsidRDefault="008F49DF" w:rsidP="002A6716">
            <w:pPr>
              <w:pStyle w:val="TAL"/>
              <w:rPr>
                <w:sz w:val="16"/>
              </w:rPr>
            </w:pPr>
            <w:r>
              <w:rPr>
                <w:sz w:val="16"/>
              </w:rPr>
              <w:t>agreed</w:t>
            </w:r>
          </w:p>
        </w:tc>
        <w:tc>
          <w:tcPr>
            <w:tcW w:w="0" w:type="auto"/>
          </w:tcPr>
          <w:p w14:paraId="199CD176" w14:textId="77777777" w:rsidR="008F49DF" w:rsidRPr="0000256B" w:rsidRDefault="008F49DF" w:rsidP="002A6716">
            <w:pPr>
              <w:pStyle w:val="TAL"/>
              <w:rPr>
                <w:sz w:val="16"/>
              </w:rPr>
            </w:pPr>
            <w:r>
              <w:rPr>
                <w:sz w:val="16"/>
              </w:rPr>
              <w:t>R5-252800</w:t>
            </w:r>
          </w:p>
        </w:tc>
        <w:tc>
          <w:tcPr>
            <w:tcW w:w="0" w:type="auto"/>
          </w:tcPr>
          <w:p w14:paraId="301C503E" w14:textId="77777777" w:rsidR="008F49DF" w:rsidRPr="0000256B" w:rsidRDefault="008F49DF" w:rsidP="002A6716">
            <w:pPr>
              <w:pStyle w:val="TAL"/>
              <w:rPr>
                <w:sz w:val="16"/>
              </w:rPr>
            </w:pPr>
            <w:r>
              <w:rPr>
                <w:sz w:val="16"/>
              </w:rPr>
              <w:t>-</w:t>
            </w:r>
          </w:p>
        </w:tc>
      </w:tr>
      <w:tr w:rsidR="008F49DF" w14:paraId="514A8446" w14:textId="77777777" w:rsidTr="002A6716">
        <w:tc>
          <w:tcPr>
            <w:tcW w:w="0" w:type="auto"/>
          </w:tcPr>
          <w:p w14:paraId="1897C7A9" w14:textId="77777777" w:rsidR="008F49DF" w:rsidRPr="0000256B" w:rsidRDefault="008F49DF" w:rsidP="002A6716">
            <w:pPr>
              <w:pStyle w:val="TAL"/>
              <w:rPr>
                <w:sz w:val="16"/>
              </w:rPr>
            </w:pPr>
            <w:r>
              <w:rPr>
                <w:sz w:val="16"/>
              </w:rPr>
              <w:t>R5-253546</w:t>
            </w:r>
          </w:p>
        </w:tc>
        <w:tc>
          <w:tcPr>
            <w:tcW w:w="0" w:type="auto"/>
          </w:tcPr>
          <w:p w14:paraId="11D34AC1" w14:textId="77777777" w:rsidR="008F49DF" w:rsidRPr="0000256B" w:rsidRDefault="008F49DF" w:rsidP="002A6716">
            <w:pPr>
              <w:pStyle w:val="TAL"/>
              <w:rPr>
                <w:sz w:val="16"/>
              </w:rPr>
            </w:pPr>
            <w:r>
              <w:rPr>
                <w:sz w:val="16"/>
              </w:rPr>
              <w:t>Correction to TC5.5.6.5.1 with TT analysis</w:t>
            </w:r>
          </w:p>
        </w:tc>
        <w:tc>
          <w:tcPr>
            <w:tcW w:w="0" w:type="auto"/>
          </w:tcPr>
          <w:p w14:paraId="71E795F7" w14:textId="77777777" w:rsidR="008F49DF" w:rsidRPr="0000256B" w:rsidRDefault="008F49DF" w:rsidP="002A6716">
            <w:pPr>
              <w:pStyle w:val="TAL"/>
              <w:rPr>
                <w:sz w:val="16"/>
              </w:rPr>
            </w:pPr>
            <w:r>
              <w:rPr>
                <w:sz w:val="16"/>
              </w:rPr>
              <w:t>Apple</w:t>
            </w:r>
          </w:p>
        </w:tc>
        <w:tc>
          <w:tcPr>
            <w:tcW w:w="0" w:type="auto"/>
          </w:tcPr>
          <w:p w14:paraId="5C712C59" w14:textId="77777777" w:rsidR="008F49DF" w:rsidRPr="0000256B" w:rsidRDefault="008F49DF" w:rsidP="002A6716">
            <w:pPr>
              <w:pStyle w:val="TAL"/>
              <w:rPr>
                <w:sz w:val="16"/>
              </w:rPr>
            </w:pPr>
            <w:r>
              <w:rPr>
                <w:sz w:val="16"/>
              </w:rPr>
              <w:t>agreed</w:t>
            </w:r>
          </w:p>
        </w:tc>
        <w:tc>
          <w:tcPr>
            <w:tcW w:w="0" w:type="auto"/>
          </w:tcPr>
          <w:p w14:paraId="7CBF49D7" w14:textId="77777777" w:rsidR="008F49DF" w:rsidRPr="0000256B" w:rsidRDefault="008F49DF" w:rsidP="002A6716">
            <w:pPr>
              <w:pStyle w:val="TAL"/>
              <w:rPr>
                <w:sz w:val="16"/>
              </w:rPr>
            </w:pPr>
            <w:r>
              <w:rPr>
                <w:sz w:val="16"/>
              </w:rPr>
              <w:t>R5-252377</w:t>
            </w:r>
          </w:p>
        </w:tc>
        <w:tc>
          <w:tcPr>
            <w:tcW w:w="0" w:type="auto"/>
          </w:tcPr>
          <w:p w14:paraId="5180B271" w14:textId="77777777" w:rsidR="008F49DF" w:rsidRPr="0000256B" w:rsidRDefault="008F49DF" w:rsidP="002A6716">
            <w:pPr>
              <w:pStyle w:val="TAL"/>
              <w:rPr>
                <w:sz w:val="16"/>
              </w:rPr>
            </w:pPr>
            <w:r>
              <w:rPr>
                <w:sz w:val="16"/>
              </w:rPr>
              <w:t>-</w:t>
            </w:r>
          </w:p>
        </w:tc>
      </w:tr>
      <w:tr w:rsidR="008F49DF" w14:paraId="68FB1628" w14:textId="77777777" w:rsidTr="002A6716">
        <w:tc>
          <w:tcPr>
            <w:tcW w:w="0" w:type="auto"/>
          </w:tcPr>
          <w:p w14:paraId="32C1487F" w14:textId="77777777" w:rsidR="008F49DF" w:rsidRPr="0000256B" w:rsidRDefault="008F49DF" w:rsidP="002A6716">
            <w:pPr>
              <w:pStyle w:val="TAL"/>
              <w:rPr>
                <w:sz w:val="16"/>
              </w:rPr>
            </w:pPr>
            <w:r>
              <w:rPr>
                <w:sz w:val="16"/>
              </w:rPr>
              <w:t>R5-253547</w:t>
            </w:r>
          </w:p>
        </w:tc>
        <w:tc>
          <w:tcPr>
            <w:tcW w:w="0" w:type="auto"/>
          </w:tcPr>
          <w:p w14:paraId="3C070C86" w14:textId="77777777" w:rsidR="008F49DF" w:rsidRPr="0000256B" w:rsidRDefault="008F49DF" w:rsidP="002A6716">
            <w:pPr>
              <w:pStyle w:val="TAL"/>
              <w:rPr>
                <w:sz w:val="16"/>
              </w:rPr>
            </w:pPr>
            <w:r>
              <w:rPr>
                <w:sz w:val="16"/>
              </w:rPr>
              <w:t>Correction to TC7.5.6.3.1 with TT analysis</w:t>
            </w:r>
          </w:p>
        </w:tc>
        <w:tc>
          <w:tcPr>
            <w:tcW w:w="0" w:type="auto"/>
          </w:tcPr>
          <w:p w14:paraId="75784918" w14:textId="77777777" w:rsidR="008F49DF" w:rsidRPr="0000256B" w:rsidRDefault="008F49DF" w:rsidP="002A6716">
            <w:pPr>
              <w:pStyle w:val="TAL"/>
              <w:rPr>
                <w:sz w:val="16"/>
              </w:rPr>
            </w:pPr>
            <w:r>
              <w:rPr>
                <w:sz w:val="16"/>
              </w:rPr>
              <w:t>Apple</w:t>
            </w:r>
          </w:p>
        </w:tc>
        <w:tc>
          <w:tcPr>
            <w:tcW w:w="0" w:type="auto"/>
          </w:tcPr>
          <w:p w14:paraId="22990473" w14:textId="77777777" w:rsidR="008F49DF" w:rsidRPr="0000256B" w:rsidRDefault="008F49DF" w:rsidP="002A6716">
            <w:pPr>
              <w:pStyle w:val="TAL"/>
              <w:rPr>
                <w:sz w:val="16"/>
              </w:rPr>
            </w:pPr>
            <w:r>
              <w:rPr>
                <w:sz w:val="16"/>
              </w:rPr>
              <w:t>agreed</w:t>
            </w:r>
          </w:p>
        </w:tc>
        <w:tc>
          <w:tcPr>
            <w:tcW w:w="0" w:type="auto"/>
          </w:tcPr>
          <w:p w14:paraId="634C6473" w14:textId="77777777" w:rsidR="008F49DF" w:rsidRPr="0000256B" w:rsidRDefault="008F49DF" w:rsidP="002A6716">
            <w:pPr>
              <w:pStyle w:val="TAL"/>
              <w:rPr>
                <w:sz w:val="16"/>
              </w:rPr>
            </w:pPr>
            <w:r>
              <w:rPr>
                <w:sz w:val="16"/>
              </w:rPr>
              <w:t>R5-252380</w:t>
            </w:r>
          </w:p>
        </w:tc>
        <w:tc>
          <w:tcPr>
            <w:tcW w:w="0" w:type="auto"/>
          </w:tcPr>
          <w:p w14:paraId="04B68438" w14:textId="77777777" w:rsidR="008F49DF" w:rsidRPr="0000256B" w:rsidRDefault="008F49DF" w:rsidP="002A6716">
            <w:pPr>
              <w:pStyle w:val="TAL"/>
              <w:rPr>
                <w:sz w:val="16"/>
              </w:rPr>
            </w:pPr>
            <w:r>
              <w:rPr>
                <w:sz w:val="16"/>
              </w:rPr>
              <w:t>-</w:t>
            </w:r>
          </w:p>
        </w:tc>
      </w:tr>
      <w:tr w:rsidR="008F49DF" w14:paraId="773F8B2A" w14:textId="77777777" w:rsidTr="002A6716">
        <w:tc>
          <w:tcPr>
            <w:tcW w:w="0" w:type="auto"/>
          </w:tcPr>
          <w:p w14:paraId="038DF71E" w14:textId="77777777" w:rsidR="008F49DF" w:rsidRPr="0000256B" w:rsidRDefault="008F49DF" w:rsidP="002A6716">
            <w:pPr>
              <w:pStyle w:val="TAL"/>
              <w:rPr>
                <w:sz w:val="16"/>
              </w:rPr>
            </w:pPr>
            <w:r>
              <w:rPr>
                <w:sz w:val="16"/>
              </w:rPr>
              <w:t>R5-253548</w:t>
            </w:r>
          </w:p>
        </w:tc>
        <w:tc>
          <w:tcPr>
            <w:tcW w:w="0" w:type="auto"/>
          </w:tcPr>
          <w:p w14:paraId="784DF3AA" w14:textId="77777777" w:rsidR="008F49DF" w:rsidRPr="0000256B" w:rsidRDefault="008F49DF" w:rsidP="002A6716">
            <w:pPr>
              <w:pStyle w:val="TAL"/>
              <w:rPr>
                <w:sz w:val="16"/>
              </w:rPr>
            </w:pPr>
            <w:r>
              <w:rPr>
                <w:sz w:val="16"/>
              </w:rPr>
              <w:t>Annex F modification for some TCs</w:t>
            </w:r>
          </w:p>
        </w:tc>
        <w:tc>
          <w:tcPr>
            <w:tcW w:w="0" w:type="auto"/>
          </w:tcPr>
          <w:p w14:paraId="6189C2AF" w14:textId="77777777" w:rsidR="008F49DF" w:rsidRPr="0000256B" w:rsidRDefault="008F49DF" w:rsidP="002A6716">
            <w:pPr>
              <w:pStyle w:val="TAL"/>
              <w:rPr>
                <w:sz w:val="16"/>
              </w:rPr>
            </w:pPr>
            <w:r>
              <w:rPr>
                <w:sz w:val="16"/>
              </w:rPr>
              <w:t>Apple</w:t>
            </w:r>
          </w:p>
        </w:tc>
        <w:tc>
          <w:tcPr>
            <w:tcW w:w="0" w:type="auto"/>
          </w:tcPr>
          <w:p w14:paraId="7CFE8C36" w14:textId="77777777" w:rsidR="008F49DF" w:rsidRPr="0000256B" w:rsidRDefault="008F49DF" w:rsidP="002A6716">
            <w:pPr>
              <w:pStyle w:val="TAL"/>
              <w:rPr>
                <w:sz w:val="16"/>
              </w:rPr>
            </w:pPr>
            <w:r>
              <w:rPr>
                <w:sz w:val="16"/>
              </w:rPr>
              <w:t>agreed</w:t>
            </w:r>
          </w:p>
        </w:tc>
        <w:tc>
          <w:tcPr>
            <w:tcW w:w="0" w:type="auto"/>
          </w:tcPr>
          <w:p w14:paraId="4C55EF40" w14:textId="77777777" w:rsidR="008F49DF" w:rsidRPr="0000256B" w:rsidRDefault="008F49DF" w:rsidP="002A6716">
            <w:pPr>
              <w:pStyle w:val="TAL"/>
              <w:rPr>
                <w:sz w:val="16"/>
              </w:rPr>
            </w:pPr>
            <w:r>
              <w:rPr>
                <w:sz w:val="16"/>
              </w:rPr>
              <w:t>R5-252390</w:t>
            </w:r>
          </w:p>
        </w:tc>
        <w:tc>
          <w:tcPr>
            <w:tcW w:w="0" w:type="auto"/>
          </w:tcPr>
          <w:p w14:paraId="17C83901" w14:textId="77777777" w:rsidR="008F49DF" w:rsidRPr="0000256B" w:rsidRDefault="008F49DF" w:rsidP="002A6716">
            <w:pPr>
              <w:pStyle w:val="TAL"/>
              <w:rPr>
                <w:sz w:val="16"/>
              </w:rPr>
            </w:pPr>
            <w:r>
              <w:rPr>
                <w:sz w:val="16"/>
              </w:rPr>
              <w:t>-</w:t>
            </w:r>
          </w:p>
        </w:tc>
      </w:tr>
      <w:tr w:rsidR="008F49DF" w14:paraId="7267D19B" w14:textId="77777777" w:rsidTr="002A6716">
        <w:tc>
          <w:tcPr>
            <w:tcW w:w="0" w:type="auto"/>
          </w:tcPr>
          <w:p w14:paraId="5BCAC61D" w14:textId="77777777" w:rsidR="008F49DF" w:rsidRPr="0000256B" w:rsidRDefault="008F49DF" w:rsidP="002A6716">
            <w:pPr>
              <w:pStyle w:val="TAL"/>
              <w:rPr>
                <w:sz w:val="16"/>
              </w:rPr>
            </w:pPr>
            <w:r>
              <w:rPr>
                <w:sz w:val="16"/>
              </w:rPr>
              <w:t>R5-253549</w:t>
            </w:r>
          </w:p>
        </w:tc>
        <w:tc>
          <w:tcPr>
            <w:tcW w:w="0" w:type="auto"/>
          </w:tcPr>
          <w:p w14:paraId="0D1F2A1E" w14:textId="77777777" w:rsidR="008F49DF" w:rsidRPr="0000256B" w:rsidRDefault="008F49DF" w:rsidP="002A6716">
            <w:pPr>
              <w:pStyle w:val="TAL"/>
              <w:rPr>
                <w:sz w:val="16"/>
              </w:rPr>
            </w:pPr>
            <w:r>
              <w:rPr>
                <w:sz w:val="16"/>
              </w:rPr>
              <w:t>TT analysis for TC5.5.3.6</w:t>
            </w:r>
          </w:p>
        </w:tc>
        <w:tc>
          <w:tcPr>
            <w:tcW w:w="0" w:type="auto"/>
          </w:tcPr>
          <w:p w14:paraId="7F9F83BB" w14:textId="77777777" w:rsidR="008F49DF" w:rsidRPr="0000256B" w:rsidRDefault="008F49DF" w:rsidP="002A6716">
            <w:pPr>
              <w:pStyle w:val="TAL"/>
              <w:rPr>
                <w:sz w:val="16"/>
              </w:rPr>
            </w:pPr>
            <w:r>
              <w:rPr>
                <w:sz w:val="16"/>
              </w:rPr>
              <w:t>Apple</w:t>
            </w:r>
          </w:p>
        </w:tc>
        <w:tc>
          <w:tcPr>
            <w:tcW w:w="0" w:type="auto"/>
          </w:tcPr>
          <w:p w14:paraId="258D9E09" w14:textId="77777777" w:rsidR="008F49DF" w:rsidRPr="0000256B" w:rsidRDefault="008F49DF" w:rsidP="002A6716">
            <w:pPr>
              <w:pStyle w:val="TAL"/>
              <w:rPr>
                <w:sz w:val="16"/>
              </w:rPr>
            </w:pPr>
            <w:r>
              <w:rPr>
                <w:sz w:val="16"/>
              </w:rPr>
              <w:t>agreed</w:t>
            </w:r>
          </w:p>
        </w:tc>
        <w:tc>
          <w:tcPr>
            <w:tcW w:w="0" w:type="auto"/>
          </w:tcPr>
          <w:p w14:paraId="44F497E9" w14:textId="77777777" w:rsidR="008F49DF" w:rsidRPr="0000256B" w:rsidRDefault="008F49DF" w:rsidP="002A6716">
            <w:pPr>
              <w:pStyle w:val="TAL"/>
              <w:rPr>
                <w:sz w:val="16"/>
              </w:rPr>
            </w:pPr>
            <w:r>
              <w:rPr>
                <w:sz w:val="16"/>
              </w:rPr>
              <w:t>R5-252376</w:t>
            </w:r>
          </w:p>
        </w:tc>
        <w:tc>
          <w:tcPr>
            <w:tcW w:w="0" w:type="auto"/>
          </w:tcPr>
          <w:p w14:paraId="76749AE9" w14:textId="77777777" w:rsidR="008F49DF" w:rsidRPr="0000256B" w:rsidRDefault="008F49DF" w:rsidP="002A6716">
            <w:pPr>
              <w:pStyle w:val="TAL"/>
              <w:rPr>
                <w:sz w:val="16"/>
              </w:rPr>
            </w:pPr>
            <w:r>
              <w:rPr>
                <w:sz w:val="16"/>
              </w:rPr>
              <w:t>-</w:t>
            </w:r>
          </w:p>
        </w:tc>
      </w:tr>
      <w:tr w:rsidR="008F49DF" w14:paraId="3F67F2CD" w14:textId="77777777" w:rsidTr="002A6716">
        <w:tc>
          <w:tcPr>
            <w:tcW w:w="0" w:type="auto"/>
          </w:tcPr>
          <w:p w14:paraId="13E115FB" w14:textId="77777777" w:rsidR="008F49DF" w:rsidRPr="0000256B" w:rsidRDefault="008F49DF" w:rsidP="002A6716">
            <w:pPr>
              <w:pStyle w:val="TAL"/>
              <w:rPr>
                <w:sz w:val="16"/>
              </w:rPr>
            </w:pPr>
            <w:r>
              <w:rPr>
                <w:sz w:val="16"/>
              </w:rPr>
              <w:t>R5-253550</w:t>
            </w:r>
          </w:p>
        </w:tc>
        <w:tc>
          <w:tcPr>
            <w:tcW w:w="0" w:type="auto"/>
          </w:tcPr>
          <w:p w14:paraId="3D14FC99" w14:textId="77777777" w:rsidR="008F49DF" w:rsidRPr="0000256B" w:rsidRDefault="008F49DF" w:rsidP="002A6716">
            <w:pPr>
              <w:pStyle w:val="TAL"/>
              <w:rPr>
                <w:sz w:val="16"/>
              </w:rPr>
            </w:pPr>
            <w:r>
              <w:rPr>
                <w:sz w:val="16"/>
              </w:rPr>
              <w:t>TT analysis for TC5.5.6.5.1 and TC7.5.6.5.1</w:t>
            </w:r>
          </w:p>
        </w:tc>
        <w:tc>
          <w:tcPr>
            <w:tcW w:w="0" w:type="auto"/>
          </w:tcPr>
          <w:p w14:paraId="692B5F2F" w14:textId="77777777" w:rsidR="008F49DF" w:rsidRPr="0000256B" w:rsidRDefault="008F49DF" w:rsidP="002A6716">
            <w:pPr>
              <w:pStyle w:val="TAL"/>
              <w:rPr>
                <w:sz w:val="16"/>
              </w:rPr>
            </w:pPr>
            <w:r>
              <w:rPr>
                <w:sz w:val="16"/>
              </w:rPr>
              <w:t>Apple</w:t>
            </w:r>
          </w:p>
        </w:tc>
        <w:tc>
          <w:tcPr>
            <w:tcW w:w="0" w:type="auto"/>
          </w:tcPr>
          <w:p w14:paraId="3FEF739A" w14:textId="77777777" w:rsidR="008F49DF" w:rsidRPr="0000256B" w:rsidRDefault="008F49DF" w:rsidP="002A6716">
            <w:pPr>
              <w:pStyle w:val="TAL"/>
              <w:rPr>
                <w:sz w:val="16"/>
              </w:rPr>
            </w:pPr>
            <w:r>
              <w:rPr>
                <w:sz w:val="16"/>
              </w:rPr>
              <w:t>agreed</w:t>
            </w:r>
          </w:p>
        </w:tc>
        <w:tc>
          <w:tcPr>
            <w:tcW w:w="0" w:type="auto"/>
          </w:tcPr>
          <w:p w14:paraId="6032B981" w14:textId="77777777" w:rsidR="008F49DF" w:rsidRPr="0000256B" w:rsidRDefault="008F49DF" w:rsidP="002A6716">
            <w:pPr>
              <w:pStyle w:val="TAL"/>
              <w:rPr>
                <w:sz w:val="16"/>
              </w:rPr>
            </w:pPr>
            <w:r>
              <w:rPr>
                <w:sz w:val="16"/>
              </w:rPr>
              <w:t>R5-252379</w:t>
            </w:r>
          </w:p>
        </w:tc>
        <w:tc>
          <w:tcPr>
            <w:tcW w:w="0" w:type="auto"/>
          </w:tcPr>
          <w:p w14:paraId="15036C8C" w14:textId="77777777" w:rsidR="008F49DF" w:rsidRPr="0000256B" w:rsidRDefault="008F49DF" w:rsidP="002A6716">
            <w:pPr>
              <w:pStyle w:val="TAL"/>
              <w:rPr>
                <w:sz w:val="16"/>
              </w:rPr>
            </w:pPr>
            <w:r>
              <w:rPr>
                <w:sz w:val="16"/>
              </w:rPr>
              <w:t>-</w:t>
            </w:r>
          </w:p>
        </w:tc>
      </w:tr>
      <w:tr w:rsidR="008F49DF" w14:paraId="31B244EC" w14:textId="77777777" w:rsidTr="002A6716">
        <w:tc>
          <w:tcPr>
            <w:tcW w:w="0" w:type="auto"/>
          </w:tcPr>
          <w:p w14:paraId="11DA884E" w14:textId="77777777" w:rsidR="008F49DF" w:rsidRPr="0000256B" w:rsidRDefault="008F49DF" w:rsidP="002A6716">
            <w:pPr>
              <w:pStyle w:val="TAL"/>
              <w:rPr>
                <w:sz w:val="16"/>
              </w:rPr>
            </w:pPr>
            <w:r>
              <w:rPr>
                <w:sz w:val="16"/>
              </w:rPr>
              <w:t>R5-253551</w:t>
            </w:r>
          </w:p>
        </w:tc>
        <w:tc>
          <w:tcPr>
            <w:tcW w:w="0" w:type="auto"/>
          </w:tcPr>
          <w:p w14:paraId="07ABC60C" w14:textId="77777777" w:rsidR="008F49DF" w:rsidRPr="0000256B" w:rsidRDefault="008F49DF" w:rsidP="002A6716">
            <w:pPr>
              <w:pStyle w:val="TAL"/>
              <w:rPr>
                <w:sz w:val="16"/>
              </w:rPr>
            </w:pPr>
            <w:r>
              <w:rPr>
                <w:sz w:val="16"/>
              </w:rPr>
              <w:t>TT analysis for TC7.5.6.3.1</w:t>
            </w:r>
          </w:p>
        </w:tc>
        <w:tc>
          <w:tcPr>
            <w:tcW w:w="0" w:type="auto"/>
          </w:tcPr>
          <w:p w14:paraId="63D96631" w14:textId="77777777" w:rsidR="008F49DF" w:rsidRPr="0000256B" w:rsidRDefault="008F49DF" w:rsidP="002A6716">
            <w:pPr>
              <w:pStyle w:val="TAL"/>
              <w:rPr>
                <w:sz w:val="16"/>
              </w:rPr>
            </w:pPr>
            <w:r>
              <w:rPr>
                <w:sz w:val="16"/>
              </w:rPr>
              <w:t>Apple</w:t>
            </w:r>
          </w:p>
        </w:tc>
        <w:tc>
          <w:tcPr>
            <w:tcW w:w="0" w:type="auto"/>
          </w:tcPr>
          <w:p w14:paraId="2632499B" w14:textId="77777777" w:rsidR="008F49DF" w:rsidRPr="0000256B" w:rsidRDefault="008F49DF" w:rsidP="002A6716">
            <w:pPr>
              <w:pStyle w:val="TAL"/>
              <w:rPr>
                <w:sz w:val="16"/>
              </w:rPr>
            </w:pPr>
            <w:r>
              <w:rPr>
                <w:sz w:val="16"/>
              </w:rPr>
              <w:t>agreed</w:t>
            </w:r>
          </w:p>
        </w:tc>
        <w:tc>
          <w:tcPr>
            <w:tcW w:w="0" w:type="auto"/>
          </w:tcPr>
          <w:p w14:paraId="723E970C" w14:textId="77777777" w:rsidR="008F49DF" w:rsidRPr="0000256B" w:rsidRDefault="008F49DF" w:rsidP="002A6716">
            <w:pPr>
              <w:pStyle w:val="TAL"/>
              <w:rPr>
                <w:sz w:val="16"/>
              </w:rPr>
            </w:pPr>
            <w:r>
              <w:rPr>
                <w:sz w:val="16"/>
              </w:rPr>
              <w:t>R5-252381</w:t>
            </w:r>
          </w:p>
        </w:tc>
        <w:tc>
          <w:tcPr>
            <w:tcW w:w="0" w:type="auto"/>
          </w:tcPr>
          <w:p w14:paraId="66359C18" w14:textId="77777777" w:rsidR="008F49DF" w:rsidRPr="0000256B" w:rsidRDefault="008F49DF" w:rsidP="002A6716">
            <w:pPr>
              <w:pStyle w:val="TAL"/>
              <w:rPr>
                <w:sz w:val="16"/>
              </w:rPr>
            </w:pPr>
            <w:r>
              <w:rPr>
                <w:sz w:val="16"/>
              </w:rPr>
              <w:t>-</w:t>
            </w:r>
          </w:p>
        </w:tc>
      </w:tr>
      <w:tr w:rsidR="008F49DF" w14:paraId="211B12A8" w14:textId="77777777" w:rsidTr="002A6716">
        <w:tc>
          <w:tcPr>
            <w:tcW w:w="0" w:type="auto"/>
          </w:tcPr>
          <w:p w14:paraId="1F0AE369" w14:textId="77777777" w:rsidR="008F49DF" w:rsidRPr="0000256B" w:rsidRDefault="008F49DF" w:rsidP="002A6716">
            <w:pPr>
              <w:pStyle w:val="TAL"/>
              <w:rPr>
                <w:sz w:val="16"/>
              </w:rPr>
            </w:pPr>
            <w:r>
              <w:rPr>
                <w:sz w:val="16"/>
              </w:rPr>
              <w:t>R5-253552</w:t>
            </w:r>
          </w:p>
        </w:tc>
        <w:tc>
          <w:tcPr>
            <w:tcW w:w="0" w:type="auto"/>
          </w:tcPr>
          <w:p w14:paraId="7FC2E62B" w14:textId="77777777" w:rsidR="008F49DF" w:rsidRPr="0000256B" w:rsidRDefault="008F49DF" w:rsidP="002A6716">
            <w:pPr>
              <w:pStyle w:val="TAL"/>
              <w:rPr>
                <w:sz w:val="16"/>
              </w:rPr>
            </w:pPr>
            <w:r>
              <w:rPr>
                <w:sz w:val="16"/>
              </w:rPr>
              <w:t>TT analysis for TC6.5.6.3.1</w:t>
            </w:r>
          </w:p>
        </w:tc>
        <w:tc>
          <w:tcPr>
            <w:tcW w:w="0" w:type="auto"/>
          </w:tcPr>
          <w:p w14:paraId="7304F435" w14:textId="77777777" w:rsidR="008F49DF" w:rsidRPr="0000256B" w:rsidRDefault="008F49DF" w:rsidP="002A6716">
            <w:pPr>
              <w:pStyle w:val="TAL"/>
              <w:rPr>
                <w:sz w:val="16"/>
              </w:rPr>
            </w:pPr>
            <w:r>
              <w:rPr>
                <w:sz w:val="16"/>
              </w:rPr>
              <w:t>Apple</w:t>
            </w:r>
          </w:p>
        </w:tc>
        <w:tc>
          <w:tcPr>
            <w:tcW w:w="0" w:type="auto"/>
          </w:tcPr>
          <w:p w14:paraId="2019875F" w14:textId="77777777" w:rsidR="008F49DF" w:rsidRPr="0000256B" w:rsidRDefault="008F49DF" w:rsidP="002A6716">
            <w:pPr>
              <w:pStyle w:val="TAL"/>
              <w:rPr>
                <w:sz w:val="16"/>
              </w:rPr>
            </w:pPr>
            <w:r>
              <w:rPr>
                <w:sz w:val="16"/>
              </w:rPr>
              <w:t>agreed</w:t>
            </w:r>
          </w:p>
        </w:tc>
        <w:tc>
          <w:tcPr>
            <w:tcW w:w="0" w:type="auto"/>
          </w:tcPr>
          <w:p w14:paraId="0E6B1391" w14:textId="77777777" w:rsidR="008F49DF" w:rsidRPr="0000256B" w:rsidRDefault="008F49DF" w:rsidP="002A6716">
            <w:pPr>
              <w:pStyle w:val="TAL"/>
              <w:rPr>
                <w:sz w:val="16"/>
              </w:rPr>
            </w:pPr>
            <w:r>
              <w:rPr>
                <w:sz w:val="16"/>
              </w:rPr>
              <w:t>R5-252383</w:t>
            </w:r>
          </w:p>
        </w:tc>
        <w:tc>
          <w:tcPr>
            <w:tcW w:w="0" w:type="auto"/>
          </w:tcPr>
          <w:p w14:paraId="3CDA632A" w14:textId="77777777" w:rsidR="008F49DF" w:rsidRPr="0000256B" w:rsidRDefault="008F49DF" w:rsidP="002A6716">
            <w:pPr>
              <w:pStyle w:val="TAL"/>
              <w:rPr>
                <w:sz w:val="16"/>
              </w:rPr>
            </w:pPr>
            <w:r>
              <w:rPr>
                <w:sz w:val="16"/>
              </w:rPr>
              <w:t>-</w:t>
            </w:r>
          </w:p>
        </w:tc>
      </w:tr>
      <w:tr w:rsidR="008F49DF" w14:paraId="0A9E1626" w14:textId="77777777" w:rsidTr="002A6716">
        <w:tc>
          <w:tcPr>
            <w:tcW w:w="0" w:type="auto"/>
          </w:tcPr>
          <w:p w14:paraId="26A78D0D" w14:textId="77777777" w:rsidR="008F49DF" w:rsidRPr="0000256B" w:rsidRDefault="008F49DF" w:rsidP="002A6716">
            <w:pPr>
              <w:pStyle w:val="TAL"/>
              <w:rPr>
                <w:sz w:val="16"/>
              </w:rPr>
            </w:pPr>
            <w:r>
              <w:rPr>
                <w:sz w:val="16"/>
              </w:rPr>
              <w:t>R5-253553</w:t>
            </w:r>
          </w:p>
        </w:tc>
        <w:tc>
          <w:tcPr>
            <w:tcW w:w="0" w:type="auto"/>
          </w:tcPr>
          <w:p w14:paraId="04DAF348" w14:textId="77777777" w:rsidR="008F49DF" w:rsidRPr="0000256B" w:rsidRDefault="008F49DF" w:rsidP="002A6716">
            <w:pPr>
              <w:pStyle w:val="TAL"/>
              <w:rPr>
                <w:sz w:val="16"/>
              </w:rPr>
            </w:pPr>
            <w:r>
              <w:rPr>
                <w:sz w:val="16"/>
              </w:rPr>
              <w:t>TT analysis for TC6.6.7.2</w:t>
            </w:r>
          </w:p>
        </w:tc>
        <w:tc>
          <w:tcPr>
            <w:tcW w:w="0" w:type="auto"/>
          </w:tcPr>
          <w:p w14:paraId="5EB3D68A" w14:textId="77777777" w:rsidR="008F49DF" w:rsidRPr="0000256B" w:rsidRDefault="008F49DF" w:rsidP="002A6716">
            <w:pPr>
              <w:pStyle w:val="TAL"/>
              <w:rPr>
                <w:sz w:val="16"/>
              </w:rPr>
            </w:pPr>
            <w:r>
              <w:rPr>
                <w:sz w:val="16"/>
              </w:rPr>
              <w:t>Apple</w:t>
            </w:r>
          </w:p>
        </w:tc>
        <w:tc>
          <w:tcPr>
            <w:tcW w:w="0" w:type="auto"/>
          </w:tcPr>
          <w:p w14:paraId="343A4D9E" w14:textId="77777777" w:rsidR="008F49DF" w:rsidRPr="0000256B" w:rsidRDefault="008F49DF" w:rsidP="002A6716">
            <w:pPr>
              <w:pStyle w:val="TAL"/>
              <w:rPr>
                <w:sz w:val="16"/>
              </w:rPr>
            </w:pPr>
            <w:r>
              <w:rPr>
                <w:sz w:val="16"/>
              </w:rPr>
              <w:t>agreed</w:t>
            </w:r>
          </w:p>
        </w:tc>
        <w:tc>
          <w:tcPr>
            <w:tcW w:w="0" w:type="auto"/>
          </w:tcPr>
          <w:p w14:paraId="3BC065F0" w14:textId="77777777" w:rsidR="008F49DF" w:rsidRPr="0000256B" w:rsidRDefault="008F49DF" w:rsidP="002A6716">
            <w:pPr>
              <w:pStyle w:val="TAL"/>
              <w:rPr>
                <w:sz w:val="16"/>
              </w:rPr>
            </w:pPr>
            <w:r>
              <w:rPr>
                <w:sz w:val="16"/>
              </w:rPr>
              <w:t>R5-252389</w:t>
            </w:r>
          </w:p>
        </w:tc>
        <w:tc>
          <w:tcPr>
            <w:tcW w:w="0" w:type="auto"/>
          </w:tcPr>
          <w:p w14:paraId="5F138339" w14:textId="77777777" w:rsidR="008F49DF" w:rsidRPr="0000256B" w:rsidRDefault="008F49DF" w:rsidP="002A6716">
            <w:pPr>
              <w:pStyle w:val="TAL"/>
              <w:rPr>
                <w:sz w:val="16"/>
              </w:rPr>
            </w:pPr>
            <w:r>
              <w:rPr>
                <w:sz w:val="16"/>
              </w:rPr>
              <w:t>-</w:t>
            </w:r>
          </w:p>
        </w:tc>
      </w:tr>
      <w:tr w:rsidR="008F49DF" w14:paraId="1ECFA360" w14:textId="77777777" w:rsidTr="002A6716">
        <w:tc>
          <w:tcPr>
            <w:tcW w:w="0" w:type="auto"/>
          </w:tcPr>
          <w:p w14:paraId="6DC46D9E" w14:textId="77777777" w:rsidR="008F49DF" w:rsidRPr="0000256B" w:rsidRDefault="008F49DF" w:rsidP="002A6716">
            <w:pPr>
              <w:pStyle w:val="TAL"/>
              <w:rPr>
                <w:sz w:val="16"/>
              </w:rPr>
            </w:pPr>
            <w:r>
              <w:rPr>
                <w:sz w:val="16"/>
              </w:rPr>
              <w:t>R5-253554</w:t>
            </w:r>
          </w:p>
        </w:tc>
        <w:tc>
          <w:tcPr>
            <w:tcW w:w="0" w:type="auto"/>
          </w:tcPr>
          <w:p w14:paraId="23AE40FC" w14:textId="77777777" w:rsidR="008F49DF" w:rsidRPr="0000256B" w:rsidRDefault="008F49DF" w:rsidP="002A6716">
            <w:pPr>
              <w:pStyle w:val="TAL"/>
              <w:rPr>
                <w:sz w:val="16"/>
              </w:rPr>
            </w:pPr>
            <w:r>
              <w:rPr>
                <w:sz w:val="16"/>
              </w:rPr>
              <w:t>Test Tolerance Update in Annex F for RRM Intra-Frequency and Inter-Frequency handover test case in FR1 for ATG</w:t>
            </w:r>
          </w:p>
        </w:tc>
        <w:tc>
          <w:tcPr>
            <w:tcW w:w="0" w:type="auto"/>
          </w:tcPr>
          <w:p w14:paraId="6EFFBD50"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640EA7FC" w14:textId="77777777" w:rsidR="008F49DF" w:rsidRPr="0000256B" w:rsidRDefault="008F49DF" w:rsidP="002A6716">
            <w:pPr>
              <w:pStyle w:val="TAL"/>
              <w:rPr>
                <w:sz w:val="16"/>
              </w:rPr>
            </w:pPr>
            <w:r>
              <w:rPr>
                <w:sz w:val="16"/>
              </w:rPr>
              <w:t>agreed</w:t>
            </w:r>
          </w:p>
        </w:tc>
        <w:tc>
          <w:tcPr>
            <w:tcW w:w="0" w:type="auto"/>
          </w:tcPr>
          <w:p w14:paraId="214F6D8D" w14:textId="77777777" w:rsidR="008F49DF" w:rsidRPr="0000256B" w:rsidRDefault="008F49DF" w:rsidP="002A6716">
            <w:pPr>
              <w:pStyle w:val="TAL"/>
              <w:rPr>
                <w:sz w:val="16"/>
              </w:rPr>
            </w:pPr>
            <w:r>
              <w:rPr>
                <w:sz w:val="16"/>
              </w:rPr>
              <w:t>R5-251873</w:t>
            </w:r>
          </w:p>
        </w:tc>
        <w:tc>
          <w:tcPr>
            <w:tcW w:w="0" w:type="auto"/>
          </w:tcPr>
          <w:p w14:paraId="7F2A8F7D" w14:textId="77777777" w:rsidR="008F49DF" w:rsidRPr="0000256B" w:rsidRDefault="008F49DF" w:rsidP="002A6716">
            <w:pPr>
              <w:pStyle w:val="TAL"/>
              <w:rPr>
                <w:sz w:val="16"/>
              </w:rPr>
            </w:pPr>
            <w:r>
              <w:rPr>
                <w:sz w:val="16"/>
              </w:rPr>
              <w:t>-</w:t>
            </w:r>
          </w:p>
        </w:tc>
      </w:tr>
      <w:tr w:rsidR="008F49DF" w14:paraId="47CE34C1" w14:textId="77777777" w:rsidTr="002A6716">
        <w:tc>
          <w:tcPr>
            <w:tcW w:w="0" w:type="auto"/>
          </w:tcPr>
          <w:p w14:paraId="1EBB622F" w14:textId="77777777" w:rsidR="008F49DF" w:rsidRPr="0000256B" w:rsidRDefault="008F49DF" w:rsidP="002A6716">
            <w:pPr>
              <w:pStyle w:val="TAL"/>
              <w:rPr>
                <w:sz w:val="16"/>
              </w:rPr>
            </w:pPr>
            <w:r>
              <w:rPr>
                <w:sz w:val="16"/>
              </w:rPr>
              <w:t>R5-253555</w:t>
            </w:r>
          </w:p>
        </w:tc>
        <w:tc>
          <w:tcPr>
            <w:tcW w:w="0" w:type="auto"/>
          </w:tcPr>
          <w:p w14:paraId="15B2636B" w14:textId="77777777" w:rsidR="008F49DF" w:rsidRPr="0000256B" w:rsidRDefault="008F49DF" w:rsidP="002A6716">
            <w:pPr>
              <w:pStyle w:val="TAL"/>
              <w:rPr>
                <w:sz w:val="16"/>
              </w:rPr>
            </w:pPr>
            <w:r>
              <w:rPr>
                <w:sz w:val="16"/>
              </w:rPr>
              <w:t>TT analysis for ATG SS-RSRP accuracy test cases 19.6.1.X</w:t>
            </w:r>
          </w:p>
        </w:tc>
        <w:tc>
          <w:tcPr>
            <w:tcW w:w="0" w:type="auto"/>
          </w:tcPr>
          <w:p w14:paraId="779CB82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25126BA" w14:textId="77777777" w:rsidR="008F49DF" w:rsidRPr="0000256B" w:rsidRDefault="008F49DF" w:rsidP="002A6716">
            <w:pPr>
              <w:pStyle w:val="TAL"/>
              <w:rPr>
                <w:sz w:val="16"/>
              </w:rPr>
            </w:pPr>
            <w:r>
              <w:rPr>
                <w:sz w:val="16"/>
              </w:rPr>
              <w:t>agreed</w:t>
            </w:r>
          </w:p>
        </w:tc>
        <w:tc>
          <w:tcPr>
            <w:tcW w:w="0" w:type="auto"/>
          </w:tcPr>
          <w:p w14:paraId="0E478BE9" w14:textId="77777777" w:rsidR="008F49DF" w:rsidRPr="0000256B" w:rsidRDefault="008F49DF" w:rsidP="002A6716">
            <w:pPr>
              <w:pStyle w:val="TAL"/>
              <w:rPr>
                <w:sz w:val="16"/>
              </w:rPr>
            </w:pPr>
            <w:r>
              <w:rPr>
                <w:sz w:val="16"/>
              </w:rPr>
              <w:t>R5-252699</w:t>
            </w:r>
          </w:p>
        </w:tc>
        <w:tc>
          <w:tcPr>
            <w:tcW w:w="0" w:type="auto"/>
          </w:tcPr>
          <w:p w14:paraId="69CF110E" w14:textId="77777777" w:rsidR="008F49DF" w:rsidRPr="0000256B" w:rsidRDefault="008F49DF" w:rsidP="002A6716">
            <w:pPr>
              <w:pStyle w:val="TAL"/>
              <w:rPr>
                <w:sz w:val="16"/>
              </w:rPr>
            </w:pPr>
            <w:r>
              <w:rPr>
                <w:sz w:val="16"/>
              </w:rPr>
              <w:t>-</w:t>
            </w:r>
          </w:p>
        </w:tc>
      </w:tr>
      <w:tr w:rsidR="008F49DF" w14:paraId="4838B778" w14:textId="77777777" w:rsidTr="002A6716">
        <w:tc>
          <w:tcPr>
            <w:tcW w:w="0" w:type="auto"/>
          </w:tcPr>
          <w:p w14:paraId="4CCAB4D1" w14:textId="77777777" w:rsidR="008F49DF" w:rsidRPr="0000256B" w:rsidRDefault="008F49DF" w:rsidP="002A6716">
            <w:pPr>
              <w:pStyle w:val="TAL"/>
              <w:rPr>
                <w:sz w:val="16"/>
              </w:rPr>
            </w:pPr>
            <w:r>
              <w:rPr>
                <w:sz w:val="16"/>
              </w:rPr>
              <w:t>R5-253556</w:t>
            </w:r>
          </w:p>
        </w:tc>
        <w:tc>
          <w:tcPr>
            <w:tcW w:w="0" w:type="auto"/>
          </w:tcPr>
          <w:p w14:paraId="17879490" w14:textId="77777777" w:rsidR="008F49DF" w:rsidRPr="0000256B" w:rsidRDefault="008F49DF" w:rsidP="002A6716">
            <w:pPr>
              <w:pStyle w:val="TAL"/>
              <w:rPr>
                <w:sz w:val="16"/>
              </w:rPr>
            </w:pPr>
            <w:r>
              <w:rPr>
                <w:sz w:val="16"/>
              </w:rPr>
              <w:t>TT analysis for ATG SS-RSRQ accuracy test cases 19.6.2.X</w:t>
            </w:r>
          </w:p>
        </w:tc>
        <w:tc>
          <w:tcPr>
            <w:tcW w:w="0" w:type="auto"/>
          </w:tcPr>
          <w:p w14:paraId="475B1B9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D3E9AC5" w14:textId="77777777" w:rsidR="008F49DF" w:rsidRPr="0000256B" w:rsidRDefault="008F49DF" w:rsidP="002A6716">
            <w:pPr>
              <w:pStyle w:val="TAL"/>
              <w:rPr>
                <w:sz w:val="16"/>
              </w:rPr>
            </w:pPr>
            <w:r>
              <w:rPr>
                <w:sz w:val="16"/>
              </w:rPr>
              <w:t>agreed</w:t>
            </w:r>
          </w:p>
        </w:tc>
        <w:tc>
          <w:tcPr>
            <w:tcW w:w="0" w:type="auto"/>
          </w:tcPr>
          <w:p w14:paraId="35C43768" w14:textId="77777777" w:rsidR="008F49DF" w:rsidRPr="0000256B" w:rsidRDefault="008F49DF" w:rsidP="002A6716">
            <w:pPr>
              <w:pStyle w:val="TAL"/>
              <w:rPr>
                <w:sz w:val="16"/>
              </w:rPr>
            </w:pPr>
            <w:r>
              <w:rPr>
                <w:sz w:val="16"/>
              </w:rPr>
              <w:t>R5-252700</w:t>
            </w:r>
          </w:p>
        </w:tc>
        <w:tc>
          <w:tcPr>
            <w:tcW w:w="0" w:type="auto"/>
          </w:tcPr>
          <w:p w14:paraId="438E6154" w14:textId="77777777" w:rsidR="008F49DF" w:rsidRPr="0000256B" w:rsidRDefault="008F49DF" w:rsidP="002A6716">
            <w:pPr>
              <w:pStyle w:val="TAL"/>
              <w:rPr>
                <w:sz w:val="16"/>
              </w:rPr>
            </w:pPr>
            <w:r>
              <w:rPr>
                <w:sz w:val="16"/>
              </w:rPr>
              <w:t>-</w:t>
            </w:r>
          </w:p>
        </w:tc>
      </w:tr>
      <w:tr w:rsidR="008F49DF" w14:paraId="19D9AB7E" w14:textId="77777777" w:rsidTr="002A6716">
        <w:tc>
          <w:tcPr>
            <w:tcW w:w="0" w:type="auto"/>
          </w:tcPr>
          <w:p w14:paraId="42E35C46" w14:textId="77777777" w:rsidR="008F49DF" w:rsidRPr="0000256B" w:rsidRDefault="008F49DF" w:rsidP="002A6716">
            <w:pPr>
              <w:pStyle w:val="TAL"/>
              <w:rPr>
                <w:sz w:val="16"/>
              </w:rPr>
            </w:pPr>
            <w:r>
              <w:rPr>
                <w:sz w:val="16"/>
              </w:rPr>
              <w:t>R5-253557</w:t>
            </w:r>
          </w:p>
        </w:tc>
        <w:tc>
          <w:tcPr>
            <w:tcW w:w="0" w:type="auto"/>
          </w:tcPr>
          <w:p w14:paraId="2757AF90" w14:textId="77777777" w:rsidR="008F49DF" w:rsidRPr="0000256B" w:rsidRDefault="008F49DF" w:rsidP="002A6716">
            <w:pPr>
              <w:pStyle w:val="TAL"/>
              <w:rPr>
                <w:sz w:val="16"/>
              </w:rPr>
            </w:pPr>
            <w:r>
              <w:rPr>
                <w:sz w:val="16"/>
              </w:rPr>
              <w:t>TT analysis for ATG SS-SINR accuracy test cases 19.6.3.X</w:t>
            </w:r>
          </w:p>
        </w:tc>
        <w:tc>
          <w:tcPr>
            <w:tcW w:w="0" w:type="auto"/>
          </w:tcPr>
          <w:p w14:paraId="69F701C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40B05CE" w14:textId="77777777" w:rsidR="008F49DF" w:rsidRPr="0000256B" w:rsidRDefault="008F49DF" w:rsidP="002A6716">
            <w:pPr>
              <w:pStyle w:val="TAL"/>
              <w:rPr>
                <w:sz w:val="16"/>
              </w:rPr>
            </w:pPr>
            <w:r>
              <w:rPr>
                <w:sz w:val="16"/>
              </w:rPr>
              <w:t>agreed</w:t>
            </w:r>
          </w:p>
        </w:tc>
        <w:tc>
          <w:tcPr>
            <w:tcW w:w="0" w:type="auto"/>
          </w:tcPr>
          <w:p w14:paraId="75EA8E9E" w14:textId="77777777" w:rsidR="008F49DF" w:rsidRPr="0000256B" w:rsidRDefault="008F49DF" w:rsidP="002A6716">
            <w:pPr>
              <w:pStyle w:val="TAL"/>
              <w:rPr>
                <w:sz w:val="16"/>
              </w:rPr>
            </w:pPr>
            <w:r>
              <w:rPr>
                <w:sz w:val="16"/>
              </w:rPr>
              <w:t>R5-252701</w:t>
            </w:r>
          </w:p>
        </w:tc>
        <w:tc>
          <w:tcPr>
            <w:tcW w:w="0" w:type="auto"/>
          </w:tcPr>
          <w:p w14:paraId="426E3AFC" w14:textId="77777777" w:rsidR="008F49DF" w:rsidRPr="0000256B" w:rsidRDefault="008F49DF" w:rsidP="002A6716">
            <w:pPr>
              <w:pStyle w:val="TAL"/>
              <w:rPr>
                <w:sz w:val="16"/>
              </w:rPr>
            </w:pPr>
            <w:r>
              <w:rPr>
                <w:sz w:val="16"/>
              </w:rPr>
              <w:t>-</w:t>
            </w:r>
          </w:p>
        </w:tc>
      </w:tr>
      <w:tr w:rsidR="008F49DF" w14:paraId="6182676A" w14:textId="77777777" w:rsidTr="002A6716">
        <w:tc>
          <w:tcPr>
            <w:tcW w:w="0" w:type="auto"/>
          </w:tcPr>
          <w:p w14:paraId="4E94C15C" w14:textId="77777777" w:rsidR="008F49DF" w:rsidRPr="0000256B" w:rsidRDefault="008F49DF" w:rsidP="002A6716">
            <w:pPr>
              <w:pStyle w:val="TAL"/>
              <w:rPr>
                <w:sz w:val="16"/>
              </w:rPr>
            </w:pPr>
            <w:r>
              <w:rPr>
                <w:sz w:val="16"/>
              </w:rPr>
              <w:lastRenderedPageBreak/>
              <w:t>R5-253558</w:t>
            </w:r>
          </w:p>
        </w:tc>
        <w:tc>
          <w:tcPr>
            <w:tcW w:w="0" w:type="auto"/>
          </w:tcPr>
          <w:p w14:paraId="3BCAD64A" w14:textId="77777777" w:rsidR="008F49DF" w:rsidRPr="0000256B" w:rsidRDefault="008F49DF" w:rsidP="002A6716">
            <w:pPr>
              <w:pStyle w:val="TAL"/>
              <w:rPr>
                <w:sz w:val="16"/>
              </w:rPr>
            </w:pPr>
            <w:r>
              <w:rPr>
                <w:sz w:val="16"/>
              </w:rPr>
              <w:t>Addition of TT analysis for less than 5MHz TC 6.6.1.12</w:t>
            </w:r>
          </w:p>
        </w:tc>
        <w:tc>
          <w:tcPr>
            <w:tcW w:w="0" w:type="auto"/>
          </w:tcPr>
          <w:p w14:paraId="6F8BB5FD" w14:textId="77777777" w:rsidR="008F49DF" w:rsidRPr="0000256B" w:rsidRDefault="008F49DF" w:rsidP="002A6716">
            <w:pPr>
              <w:pStyle w:val="TAL"/>
              <w:rPr>
                <w:sz w:val="16"/>
              </w:rPr>
            </w:pPr>
            <w:r>
              <w:rPr>
                <w:sz w:val="16"/>
              </w:rPr>
              <w:t>MediaTek Germany GmbH</w:t>
            </w:r>
          </w:p>
        </w:tc>
        <w:tc>
          <w:tcPr>
            <w:tcW w:w="0" w:type="auto"/>
          </w:tcPr>
          <w:p w14:paraId="5DD19455" w14:textId="77777777" w:rsidR="008F49DF" w:rsidRPr="0000256B" w:rsidRDefault="008F49DF" w:rsidP="002A6716">
            <w:pPr>
              <w:pStyle w:val="TAL"/>
              <w:rPr>
                <w:sz w:val="16"/>
              </w:rPr>
            </w:pPr>
            <w:r>
              <w:rPr>
                <w:sz w:val="16"/>
              </w:rPr>
              <w:t>agreed</w:t>
            </w:r>
          </w:p>
        </w:tc>
        <w:tc>
          <w:tcPr>
            <w:tcW w:w="0" w:type="auto"/>
          </w:tcPr>
          <w:p w14:paraId="4C347099" w14:textId="77777777" w:rsidR="008F49DF" w:rsidRPr="0000256B" w:rsidRDefault="008F49DF" w:rsidP="002A6716">
            <w:pPr>
              <w:pStyle w:val="TAL"/>
              <w:rPr>
                <w:sz w:val="16"/>
              </w:rPr>
            </w:pPr>
            <w:r>
              <w:rPr>
                <w:sz w:val="16"/>
              </w:rPr>
              <w:t>R5-251835</w:t>
            </w:r>
          </w:p>
        </w:tc>
        <w:tc>
          <w:tcPr>
            <w:tcW w:w="0" w:type="auto"/>
          </w:tcPr>
          <w:p w14:paraId="12D070C1" w14:textId="77777777" w:rsidR="008F49DF" w:rsidRPr="0000256B" w:rsidRDefault="008F49DF" w:rsidP="002A6716">
            <w:pPr>
              <w:pStyle w:val="TAL"/>
              <w:rPr>
                <w:sz w:val="16"/>
              </w:rPr>
            </w:pPr>
            <w:r>
              <w:rPr>
                <w:sz w:val="16"/>
              </w:rPr>
              <w:t>-</w:t>
            </w:r>
          </w:p>
        </w:tc>
      </w:tr>
      <w:tr w:rsidR="008F49DF" w14:paraId="48291B57" w14:textId="77777777" w:rsidTr="002A6716">
        <w:tc>
          <w:tcPr>
            <w:tcW w:w="0" w:type="auto"/>
          </w:tcPr>
          <w:p w14:paraId="62C63C66" w14:textId="77777777" w:rsidR="008F49DF" w:rsidRPr="0000256B" w:rsidRDefault="008F49DF" w:rsidP="002A6716">
            <w:pPr>
              <w:pStyle w:val="TAL"/>
              <w:rPr>
                <w:sz w:val="16"/>
              </w:rPr>
            </w:pPr>
            <w:r>
              <w:rPr>
                <w:sz w:val="16"/>
              </w:rPr>
              <w:t>R5-253559</w:t>
            </w:r>
          </w:p>
        </w:tc>
        <w:tc>
          <w:tcPr>
            <w:tcW w:w="0" w:type="auto"/>
          </w:tcPr>
          <w:p w14:paraId="6A080EA9" w14:textId="77777777" w:rsidR="008F49DF" w:rsidRPr="0000256B" w:rsidRDefault="008F49DF" w:rsidP="002A6716">
            <w:pPr>
              <w:pStyle w:val="TAL"/>
              <w:rPr>
                <w:sz w:val="16"/>
              </w:rPr>
            </w:pPr>
            <w:r>
              <w:rPr>
                <w:sz w:val="16"/>
              </w:rPr>
              <w:t>Addition of TT analysis for less than 5MHz TC 6.6.2.15</w:t>
            </w:r>
          </w:p>
        </w:tc>
        <w:tc>
          <w:tcPr>
            <w:tcW w:w="0" w:type="auto"/>
          </w:tcPr>
          <w:p w14:paraId="52276207" w14:textId="77777777" w:rsidR="008F49DF" w:rsidRPr="0000256B" w:rsidRDefault="008F49DF" w:rsidP="002A6716">
            <w:pPr>
              <w:pStyle w:val="TAL"/>
              <w:rPr>
                <w:sz w:val="16"/>
              </w:rPr>
            </w:pPr>
            <w:r>
              <w:rPr>
                <w:sz w:val="16"/>
              </w:rPr>
              <w:t>MediaTek Germany GmbH</w:t>
            </w:r>
          </w:p>
        </w:tc>
        <w:tc>
          <w:tcPr>
            <w:tcW w:w="0" w:type="auto"/>
          </w:tcPr>
          <w:p w14:paraId="4BE89151" w14:textId="77777777" w:rsidR="008F49DF" w:rsidRPr="0000256B" w:rsidRDefault="008F49DF" w:rsidP="002A6716">
            <w:pPr>
              <w:pStyle w:val="TAL"/>
              <w:rPr>
                <w:sz w:val="16"/>
              </w:rPr>
            </w:pPr>
            <w:r>
              <w:rPr>
                <w:sz w:val="16"/>
              </w:rPr>
              <w:t>agreed</w:t>
            </w:r>
          </w:p>
        </w:tc>
        <w:tc>
          <w:tcPr>
            <w:tcW w:w="0" w:type="auto"/>
          </w:tcPr>
          <w:p w14:paraId="341BA40C" w14:textId="77777777" w:rsidR="008F49DF" w:rsidRPr="0000256B" w:rsidRDefault="008F49DF" w:rsidP="002A6716">
            <w:pPr>
              <w:pStyle w:val="TAL"/>
              <w:rPr>
                <w:sz w:val="16"/>
              </w:rPr>
            </w:pPr>
            <w:r>
              <w:rPr>
                <w:sz w:val="16"/>
              </w:rPr>
              <w:t>R5-251836</w:t>
            </w:r>
          </w:p>
        </w:tc>
        <w:tc>
          <w:tcPr>
            <w:tcW w:w="0" w:type="auto"/>
          </w:tcPr>
          <w:p w14:paraId="23712F1C" w14:textId="77777777" w:rsidR="008F49DF" w:rsidRPr="0000256B" w:rsidRDefault="008F49DF" w:rsidP="002A6716">
            <w:pPr>
              <w:pStyle w:val="TAL"/>
              <w:rPr>
                <w:sz w:val="16"/>
              </w:rPr>
            </w:pPr>
            <w:r>
              <w:rPr>
                <w:sz w:val="16"/>
              </w:rPr>
              <w:t>-</w:t>
            </w:r>
          </w:p>
        </w:tc>
      </w:tr>
      <w:tr w:rsidR="008F49DF" w14:paraId="05F72663" w14:textId="77777777" w:rsidTr="002A6716">
        <w:tc>
          <w:tcPr>
            <w:tcW w:w="0" w:type="auto"/>
          </w:tcPr>
          <w:p w14:paraId="6C0AAE19" w14:textId="77777777" w:rsidR="008F49DF" w:rsidRPr="0000256B" w:rsidRDefault="008F49DF" w:rsidP="002A6716">
            <w:pPr>
              <w:pStyle w:val="TAL"/>
              <w:rPr>
                <w:sz w:val="16"/>
              </w:rPr>
            </w:pPr>
            <w:r>
              <w:rPr>
                <w:sz w:val="16"/>
              </w:rPr>
              <w:t>R5-253560</w:t>
            </w:r>
          </w:p>
        </w:tc>
        <w:tc>
          <w:tcPr>
            <w:tcW w:w="0" w:type="auto"/>
          </w:tcPr>
          <w:p w14:paraId="70C5D896" w14:textId="77777777" w:rsidR="008F49DF" w:rsidRPr="0000256B" w:rsidRDefault="008F49DF" w:rsidP="002A6716">
            <w:pPr>
              <w:pStyle w:val="TAL"/>
              <w:rPr>
                <w:sz w:val="16"/>
              </w:rPr>
            </w:pPr>
            <w:r>
              <w:rPr>
                <w:sz w:val="16"/>
              </w:rPr>
              <w:t>Correction to NR SA FR1 event triggered reporting with MUSIM gap configured test case 6.6.1.9 with TT</w:t>
            </w:r>
          </w:p>
        </w:tc>
        <w:tc>
          <w:tcPr>
            <w:tcW w:w="0" w:type="auto"/>
          </w:tcPr>
          <w:p w14:paraId="7112D4B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A779C23" w14:textId="77777777" w:rsidR="008F49DF" w:rsidRPr="0000256B" w:rsidRDefault="008F49DF" w:rsidP="002A6716">
            <w:pPr>
              <w:pStyle w:val="TAL"/>
              <w:rPr>
                <w:sz w:val="16"/>
              </w:rPr>
            </w:pPr>
            <w:r>
              <w:rPr>
                <w:sz w:val="16"/>
              </w:rPr>
              <w:t>agreed</w:t>
            </w:r>
          </w:p>
        </w:tc>
        <w:tc>
          <w:tcPr>
            <w:tcW w:w="0" w:type="auto"/>
          </w:tcPr>
          <w:p w14:paraId="59ADF050" w14:textId="77777777" w:rsidR="008F49DF" w:rsidRPr="0000256B" w:rsidRDefault="008F49DF" w:rsidP="002A6716">
            <w:pPr>
              <w:pStyle w:val="TAL"/>
              <w:rPr>
                <w:sz w:val="16"/>
              </w:rPr>
            </w:pPr>
            <w:r>
              <w:rPr>
                <w:sz w:val="16"/>
              </w:rPr>
              <w:t>R5-252647</w:t>
            </w:r>
          </w:p>
        </w:tc>
        <w:tc>
          <w:tcPr>
            <w:tcW w:w="0" w:type="auto"/>
          </w:tcPr>
          <w:p w14:paraId="00E901D0" w14:textId="77777777" w:rsidR="008F49DF" w:rsidRPr="0000256B" w:rsidRDefault="008F49DF" w:rsidP="002A6716">
            <w:pPr>
              <w:pStyle w:val="TAL"/>
              <w:rPr>
                <w:sz w:val="16"/>
              </w:rPr>
            </w:pPr>
            <w:r>
              <w:rPr>
                <w:sz w:val="16"/>
              </w:rPr>
              <w:t>-</w:t>
            </w:r>
          </w:p>
        </w:tc>
      </w:tr>
      <w:tr w:rsidR="008F49DF" w14:paraId="0BE9F6B6" w14:textId="77777777" w:rsidTr="002A6716">
        <w:tc>
          <w:tcPr>
            <w:tcW w:w="0" w:type="auto"/>
          </w:tcPr>
          <w:p w14:paraId="758862AE" w14:textId="77777777" w:rsidR="008F49DF" w:rsidRPr="0000256B" w:rsidRDefault="008F49DF" w:rsidP="002A6716">
            <w:pPr>
              <w:pStyle w:val="TAL"/>
              <w:rPr>
                <w:sz w:val="16"/>
              </w:rPr>
            </w:pPr>
            <w:r>
              <w:rPr>
                <w:sz w:val="16"/>
              </w:rPr>
              <w:t>R5-253561</w:t>
            </w:r>
          </w:p>
        </w:tc>
        <w:tc>
          <w:tcPr>
            <w:tcW w:w="0" w:type="auto"/>
          </w:tcPr>
          <w:p w14:paraId="0C3E93D3" w14:textId="77777777" w:rsidR="008F49DF" w:rsidRPr="0000256B" w:rsidRDefault="008F49DF" w:rsidP="002A6716">
            <w:pPr>
              <w:pStyle w:val="TAL"/>
              <w:rPr>
                <w:sz w:val="16"/>
              </w:rPr>
            </w:pPr>
            <w:r>
              <w:rPr>
                <w:sz w:val="16"/>
              </w:rPr>
              <w:t>Correction to NR SA FR1-FR1 event triggered reporting using MUSIM gap with lower and higher priority test case 6.6.2.13 with TT</w:t>
            </w:r>
          </w:p>
        </w:tc>
        <w:tc>
          <w:tcPr>
            <w:tcW w:w="0" w:type="auto"/>
          </w:tcPr>
          <w:p w14:paraId="57B9BB6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B5634C9" w14:textId="77777777" w:rsidR="008F49DF" w:rsidRPr="0000256B" w:rsidRDefault="008F49DF" w:rsidP="002A6716">
            <w:pPr>
              <w:pStyle w:val="TAL"/>
              <w:rPr>
                <w:sz w:val="16"/>
              </w:rPr>
            </w:pPr>
            <w:r>
              <w:rPr>
                <w:sz w:val="16"/>
              </w:rPr>
              <w:t>agreed</w:t>
            </w:r>
          </w:p>
        </w:tc>
        <w:tc>
          <w:tcPr>
            <w:tcW w:w="0" w:type="auto"/>
          </w:tcPr>
          <w:p w14:paraId="0533AD82" w14:textId="77777777" w:rsidR="008F49DF" w:rsidRPr="0000256B" w:rsidRDefault="008F49DF" w:rsidP="002A6716">
            <w:pPr>
              <w:pStyle w:val="TAL"/>
              <w:rPr>
                <w:sz w:val="16"/>
              </w:rPr>
            </w:pPr>
            <w:r>
              <w:rPr>
                <w:sz w:val="16"/>
              </w:rPr>
              <w:t>R5-252648</w:t>
            </w:r>
          </w:p>
        </w:tc>
        <w:tc>
          <w:tcPr>
            <w:tcW w:w="0" w:type="auto"/>
          </w:tcPr>
          <w:p w14:paraId="2A940754" w14:textId="77777777" w:rsidR="008F49DF" w:rsidRPr="0000256B" w:rsidRDefault="008F49DF" w:rsidP="002A6716">
            <w:pPr>
              <w:pStyle w:val="TAL"/>
              <w:rPr>
                <w:sz w:val="16"/>
              </w:rPr>
            </w:pPr>
            <w:r>
              <w:rPr>
                <w:sz w:val="16"/>
              </w:rPr>
              <w:t>-</w:t>
            </w:r>
          </w:p>
        </w:tc>
      </w:tr>
      <w:tr w:rsidR="008F49DF" w14:paraId="1D200DC9" w14:textId="77777777" w:rsidTr="002A6716">
        <w:tc>
          <w:tcPr>
            <w:tcW w:w="0" w:type="auto"/>
          </w:tcPr>
          <w:p w14:paraId="29AA6BC0" w14:textId="77777777" w:rsidR="008F49DF" w:rsidRPr="0000256B" w:rsidRDefault="008F49DF" w:rsidP="002A6716">
            <w:pPr>
              <w:pStyle w:val="TAL"/>
              <w:rPr>
                <w:sz w:val="16"/>
              </w:rPr>
            </w:pPr>
            <w:r>
              <w:rPr>
                <w:sz w:val="16"/>
              </w:rPr>
              <w:t>R5-253562</w:t>
            </w:r>
          </w:p>
        </w:tc>
        <w:tc>
          <w:tcPr>
            <w:tcW w:w="0" w:type="auto"/>
          </w:tcPr>
          <w:p w14:paraId="09F4711B" w14:textId="77777777" w:rsidR="008F49DF" w:rsidRPr="0000256B" w:rsidRDefault="008F49DF" w:rsidP="002A6716">
            <w:pPr>
              <w:pStyle w:val="TAL"/>
              <w:rPr>
                <w:sz w:val="16"/>
              </w:rPr>
            </w:pPr>
            <w:r>
              <w:rPr>
                <w:sz w:val="16"/>
              </w:rPr>
              <w:t>Correction to NR SA FR1-FR1 event triggered reporting using MUSIM gap with shorter MGRP test case 6.6.2.14 with TT</w:t>
            </w:r>
          </w:p>
        </w:tc>
        <w:tc>
          <w:tcPr>
            <w:tcW w:w="0" w:type="auto"/>
          </w:tcPr>
          <w:p w14:paraId="01A3CFC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467F81E" w14:textId="77777777" w:rsidR="008F49DF" w:rsidRPr="0000256B" w:rsidRDefault="008F49DF" w:rsidP="002A6716">
            <w:pPr>
              <w:pStyle w:val="TAL"/>
              <w:rPr>
                <w:sz w:val="16"/>
              </w:rPr>
            </w:pPr>
            <w:r>
              <w:rPr>
                <w:sz w:val="16"/>
              </w:rPr>
              <w:t>agreed</w:t>
            </w:r>
          </w:p>
        </w:tc>
        <w:tc>
          <w:tcPr>
            <w:tcW w:w="0" w:type="auto"/>
          </w:tcPr>
          <w:p w14:paraId="23A6480E" w14:textId="77777777" w:rsidR="008F49DF" w:rsidRPr="0000256B" w:rsidRDefault="008F49DF" w:rsidP="002A6716">
            <w:pPr>
              <w:pStyle w:val="TAL"/>
              <w:rPr>
                <w:sz w:val="16"/>
              </w:rPr>
            </w:pPr>
            <w:r>
              <w:rPr>
                <w:sz w:val="16"/>
              </w:rPr>
              <w:t>R5-252649</w:t>
            </w:r>
          </w:p>
        </w:tc>
        <w:tc>
          <w:tcPr>
            <w:tcW w:w="0" w:type="auto"/>
          </w:tcPr>
          <w:p w14:paraId="3D27060E" w14:textId="77777777" w:rsidR="008F49DF" w:rsidRPr="0000256B" w:rsidRDefault="008F49DF" w:rsidP="002A6716">
            <w:pPr>
              <w:pStyle w:val="TAL"/>
              <w:rPr>
                <w:sz w:val="16"/>
              </w:rPr>
            </w:pPr>
            <w:r>
              <w:rPr>
                <w:sz w:val="16"/>
              </w:rPr>
              <w:t>-</w:t>
            </w:r>
          </w:p>
        </w:tc>
      </w:tr>
      <w:tr w:rsidR="008F49DF" w14:paraId="0EBA3912" w14:textId="77777777" w:rsidTr="002A6716">
        <w:tc>
          <w:tcPr>
            <w:tcW w:w="0" w:type="auto"/>
          </w:tcPr>
          <w:p w14:paraId="71BD86C6" w14:textId="77777777" w:rsidR="008F49DF" w:rsidRPr="0000256B" w:rsidRDefault="008F49DF" w:rsidP="002A6716">
            <w:pPr>
              <w:pStyle w:val="TAL"/>
              <w:rPr>
                <w:sz w:val="16"/>
              </w:rPr>
            </w:pPr>
            <w:r>
              <w:rPr>
                <w:sz w:val="16"/>
              </w:rPr>
              <w:t>R5-253563</w:t>
            </w:r>
          </w:p>
        </w:tc>
        <w:tc>
          <w:tcPr>
            <w:tcW w:w="0" w:type="auto"/>
          </w:tcPr>
          <w:p w14:paraId="0EE840F6" w14:textId="77777777" w:rsidR="008F49DF" w:rsidRPr="0000256B" w:rsidRDefault="008F49DF" w:rsidP="002A6716">
            <w:pPr>
              <w:pStyle w:val="TAL"/>
              <w:rPr>
                <w:sz w:val="16"/>
              </w:rPr>
            </w:pPr>
            <w:r>
              <w:rPr>
                <w:sz w:val="16"/>
              </w:rPr>
              <w:t>TT analysis for MUSIM RRM TC 6.6.2.14 NR SA FR1-FR1 event triggered reporting using MUSIM gap with shorter MGRP</w:t>
            </w:r>
          </w:p>
        </w:tc>
        <w:tc>
          <w:tcPr>
            <w:tcW w:w="0" w:type="auto"/>
          </w:tcPr>
          <w:p w14:paraId="7F10C78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1C4502D" w14:textId="77777777" w:rsidR="008F49DF" w:rsidRPr="0000256B" w:rsidRDefault="008F49DF" w:rsidP="002A6716">
            <w:pPr>
              <w:pStyle w:val="TAL"/>
              <w:rPr>
                <w:sz w:val="16"/>
              </w:rPr>
            </w:pPr>
            <w:r>
              <w:rPr>
                <w:sz w:val="16"/>
              </w:rPr>
              <w:t>agreed</w:t>
            </w:r>
          </w:p>
        </w:tc>
        <w:tc>
          <w:tcPr>
            <w:tcW w:w="0" w:type="auto"/>
          </w:tcPr>
          <w:p w14:paraId="2344B42D" w14:textId="77777777" w:rsidR="008F49DF" w:rsidRPr="0000256B" w:rsidRDefault="008F49DF" w:rsidP="002A6716">
            <w:pPr>
              <w:pStyle w:val="TAL"/>
              <w:rPr>
                <w:sz w:val="16"/>
              </w:rPr>
            </w:pPr>
            <w:r>
              <w:rPr>
                <w:sz w:val="16"/>
              </w:rPr>
              <w:t>R5-252654</w:t>
            </w:r>
          </w:p>
        </w:tc>
        <w:tc>
          <w:tcPr>
            <w:tcW w:w="0" w:type="auto"/>
          </w:tcPr>
          <w:p w14:paraId="1DC0F66B" w14:textId="77777777" w:rsidR="008F49DF" w:rsidRPr="0000256B" w:rsidRDefault="008F49DF" w:rsidP="002A6716">
            <w:pPr>
              <w:pStyle w:val="TAL"/>
              <w:rPr>
                <w:sz w:val="16"/>
              </w:rPr>
            </w:pPr>
            <w:r>
              <w:rPr>
                <w:sz w:val="16"/>
              </w:rPr>
              <w:t>-</w:t>
            </w:r>
          </w:p>
        </w:tc>
      </w:tr>
      <w:tr w:rsidR="008F49DF" w14:paraId="21F0C02E" w14:textId="77777777" w:rsidTr="002A6716">
        <w:tc>
          <w:tcPr>
            <w:tcW w:w="0" w:type="auto"/>
          </w:tcPr>
          <w:p w14:paraId="192C24FC" w14:textId="77777777" w:rsidR="008F49DF" w:rsidRPr="0000256B" w:rsidRDefault="008F49DF" w:rsidP="002A6716">
            <w:pPr>
              <w:pStyle w:val="TAL"/>
              <w:rPr>
                <w:sz w:val="16"/>
              </w:rPr>
            </w:pPr>
            <w:r>
              <w:rPr>
                <w:sz w:val="16"/>
              </w:rPr>
              <w:t>R5-253564</w:t>
            </w:r>
          </w:p>
        </w:tc>
        <w:tc>
          <w:tcPr>
            <w:tcW w:w="0" w:type="auto"/>
          </w:tcPr>
          <w:p w14:paraId="4D9388ED" w14:textId="77777777" w:rsidR="008F49DF" w:rsidRPr="0000256B" w:rsidRDefault="008F49DF" w:rsidP="002A6716">
            <w:pPr>
              <w:pStyle w:val="TAL"/>
              <w:rPr>
                <w:sz w:val="16"/>
              </w:rPr>
            </w:pPr>
            <w:r>
              <w:rPr>
                <w:sz w:val="16"/>
              </w:rPr>
              <w:t>TT analysis for RRM TC 7.6.2.20 NR SA FR2-FR2 event triggered reporting using MUSIM gap with higher priority</w:t>
            </w:r>
          </w:p>
        </w:tc>
        <w:tc>
          <w:tcPr>
            <w:tcW w:w="0" w:type="auto"/>
          </w:tcPr>
          <w:p w14:paraId="2FF8BA7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4168DA5" w14:textId="77777777" w:rsidR="008F49DF" w:rsidRPr="0000256B" w:rsidRDefault="008F49DF" w:rsidP="002A6716">
            <w:pPr>
              <w:pStyle w:val="TAL"/>
              <w:rPr>
                <w:sz w:val="16"/>
              </w:rPr>
            </w:pPr>
            <w:r>
              <w:rPr>
                <w:sz w:val="16"/>
              </w:rPr>
              <w:t>agreed</w:t>
            </w:r>
          </w:p>
        </w:tc>
        <w:tc>
          <w:tcPr>
            <w:tcW w:w="0" w:type="auto"/>
          </w:tcPr>
          <w:p w14:paraId="2044DD0B" w14:textId="77777777" w:rsidR="008F49DF" w:rsidRPr="0000256B" w:rsidRDefault="008F49DF" w:rsidP="002A6716">
            <w:pPr>
              <w:pStyle w:val="TAL"/>
              <w:rPr>
                <w:sz w:val="16"/>
              </w:rPr>
            </w:pPr>
            <w:r>
              <w:rPr>
                <w:sz w:val="16"/>
              </w:rPr>
              <w:t>R5-252655</w:t>
            </w:r>
          </w:p>
        </w:tc>
        <w:tc>
          <w:tcPr>
            <w:tcW w:w="0" w:type="auto"/>
          </w:tcPr>
          <w:p w14:paraId="0CE0AA45" w14:textId="77777777" w:rsidR="008F49DF" w:rsidRPr="0000256B" w:rsidRDefault="008F49DF" w:rsidP="002A6716">
            <w:pPr>
              <w:pStyle w:val="TAL"/>
              <w:rPr>
                <w:sz w:val="16"/>
              </w:rPr>
            </w:pPr>
            <w:r>
              <w:rPr>
                <w:sz w:val="16"/>
              </w:rPr>
              <w:t>-</w:t>
            </w:r>
          </w:p>
        </w:tc>
      </w:tr>
      <w:tr w:rsidR="008F49DF" w14:paraId="57A661EE" w14:textId="77777777" w:rsidTr="002A6716">
        <w:tc>
          <w:tcPr>
            <w:tcW w:w="0" w:type="auto"/>
          </w:tcPr>
          <w:p w14:paraId="2C097782" w14:textId="77777777" w:rsidR="008F49DF" w:rsidRPr="0000256B" w:rsidRDefault="008F49DF" w:rsidP="002A6716">
            <w:pPr>
              <w:pStyle w:val="TAL"/>
              <w:rPr>
                <w:sz w:val="16"/>
              </w:rPr>
            </w:pPr>
            <w:r>
              <w:rPr>
                <w:sz w:val="16"/>
              </w:rPr>
              <w:t>R5-253565</w:t>
            </w:r>
          </w:p>
        </w:tc>
        <w:tc>
          <w:tcPr>
            <w:tcW w:w="0" w:type="auto"/>
          </w:tcPr>
          <w:p w14:paraId="023A850E" w14:textId="77777777" w:rsidR="008F49DF" w:rsidRPr="0000256B" w:rsidRDefault="008F49DF" w:rsidP="002A6716">
            <w:pPr>
              <w:pStyle w:val="TAL"/>
              <w:rPr>
                <w:sz w:val="16"/>
              </w:rPr>
            </w:pPr>
            <w:r>
              <w:rPr>
                <w:sz w:val="16"/>
              </w:rPr>
              <w:t xml:space="preserve">Update to 4.5.3.11 </w:t>
            </w:r>
            <w:proofErr w:type="spellStart"/>
            <w:r>
              <w:rPr>
                <w:sz w:val="16"/>
              </w:rPr>
              <w:t>SCell</w:t>
            </w:r>
            <w:proofErr w:type="spellEnd"/>
            <w:r>
              <w:rPr>
                <w:sz w:val="16"/>
              </w:rPr>
              <w:t xml:space="preserve"> activation of SSB-less Cell including TT</w:t>
            </w:r>
          </w:p>
        </w:tc>
        <w:tc>
          <w:tcPr>
            <w:tcW w:w="0" w:type="auto"/>
          </w:tcPr>
          <w:p w14:paraId="1A0F20D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16C694C" w14:textId="77777777" w:rsidR="008F49DF" w:rsidRPr="0000256B" w:rsidRDefault="008F49DF" w:rsidP="002A6716">
            <w:pPr>
              <w:pStyle w:val="TAL"/>
              <w:rPr>
                <w:sz w:val="16"/>
              </w:rPr>
            </w:pPr>
            <w:r>
              <w:rPr>
                <w:sz w:val="16"/>
              </w:rPr>
              <w:t>agreed</w:t>
            </w:r>
          </w:p>
        </w:tc>
        <w:tc>
          <w:tcPr>
            <w:tcW w:w="0" w:type="auto"/>
          </w:tcPr>
          <w:p w14:paraId="47105D21" w14:textId="77777777" w:rsidR="008F49DF" w:rsidRPr="0000256B" w:rsidRDefault="008F49DF" w:rsidP="002A6716">
            <w:pPr>
              <w:pStyle w:val="TAL"/>
              <w:rPr>
                <w:sz w:val="16"/>
              </w:rPr>
            </w:pPr>
            <w:r>
              <w:rPr>
                <w:sz w:val="16"/>
              </w:rPr>
              <w:t>R5-252302</w:t>
            </w:r>
          </w:p>
        </w:tc>
        <w:tc>
          <w:tcPr>
            <w:tcW w:w="0" w:type="auto"/>
          </w:tcPr>
          <w:p w14:paraId="59D190A1" w14:textId="77777777" w:rsidR="008F49DF" w:rsidRPr="0000256B" w:rsidRDefault="008F49DF" w:rsidP="002A6716">
            <w:pPr>
              <w:pStyle w:val="TAL"/>
              <w:rPr>
                <w:sz w:val="16"/>
              </w:rPr>
            </w:pPr>
            <w:r>
              <w:rPr>
                <w:sz w:val="16"/>
              </w:rPr>
              <w:t>-</w:t>
            </w:r>
          </w:p>
        </w:tc>
      </w:tr>
      <w:tr w:rsidR="008F49DF" w14:paraId="55CDF913" w14:textId="77777777" w:rsidTr="002A6716">
        <w:tc>
          <w:tcPr>
            <w:tcW w:w="0" w:type="auto"/>
          </w:tcPr>
          <w:p w14:paraId="2507C174" w14:textId="77777777" w:rsidR="008F49DF" w:rsidRPr="0000256B" w:rsidRDefault="008F49DF" w:rsidP="002A6716">
            <w:pPr>
              <w:pStyle w:val="TAL"/>
              <w:rPr>
                <w:sz w:val="16"/>
              </w:rPr>
            </w:pPr>
            <w:r>
              <w:rPr>
                <w:sz w:val="16"/>
              </w:rPr>
              <w:t>R5-253566</w:t>
            </w:r>
          </w:p>
        </w:tc>
        <w:tc>
          <w:tcPr>
            <w:tcW w:w="0" w:type="auto"/>
          </w:tcPr>
          <w:p w14:paraId="35953863" w14:textId="77777777" w:rsidR="008F49DF" w:rsidRPr="0000256B" w:rsidRDefault="008F49DF" w:rsidP="002A6716">
            <w:pPr>
              <w:pStyle w:val="TAL"/>
              <w:rPr>
                <w:sz w:val="16"/>
              </w:rPr>
            </w:pPr>
            <w:r>
              <w:rPr>
                <w:sz w:val="16"/>
              </w:rPr>
              <w:t xml:space="preserve">Addition of test tolerance analysis for 4.5.3.11 </w:t>
            </w:r>
            <w:proofErr w:type="spellStart"/>
            <w:r>
              <w:rPr>
                <w:sz w:val="16"/>
              </w:rPr>
              <w:t>SCell</w:t>
            </w:r>
            <w:proofErr w:type="spellEnd"/>
            <w:r>
              <w:rPr>
                <w:sz w:val="16"/>
              </w:rPr>
              <w:t xml:space="preserve"> activation of SSB-less Cell</w:t>
            </w:r>
          </w:p>
        </w:tc>
        <w:tc>
          <w:tcPr>
            <w:tcW w:w="0" w:type="auto"/>
          </w:tcPr>
          <w:p w14:paraId="38A0FF1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367CA83" w14:textId="77777777" w:rsidR="008F49DF" w:rsidRPr="0000256B" w:rsidRDefault="008F49DF" w:rsidP="002A6716">
            <w:pPr>
              <w:pStyle w:val="TAL"/>
              <w:rPr>
                <w:sz w:val="16"/>
              </w:rPr>
            </w:pPr>
            <w:r>
              <w:rPr>
                <w:sz w:val="16"/>
              </w:rPr>
              <w:t>agreed</w:t>
            </w:r>
          </w:p>
        </w:tc>
        <w:tc>
          <w:tcPr>
            <w:tcW w:w="0" w:type="auto"/>
          </w:tcPr>
          <w:p w14:paraId="0FD0C84D" w14:textId="77777777" w:rsidR="008F49DF" w:rsidRPr="0000256B" w:rsidRDefault="008F49DF" w:rsidP="002A6716">
            <w:pPr>
              <w:pStyle w:val="TAL"/>
              <w:rPr>
                <w:sz w:val="16"/>
              </w:rPr>
            </w:pPr>
            <w:r>
              <w:rPr>
                <w:sz w:val="16"/>
              </w:rPr>
              <w:t>R5-252303</w:t>
            </w:r>
          </w:p>
        </w:tc>
        <w:tc>
          <w:tcPr>
            <w:tcW w:w="0" w:type="auto"/>
          </w:tcPr>
          <w:p w14:paraId="57A0FB1A" w14:textId="77777777" w:rsidR="008F49DF" w:rsidRPr="0000256B" w:rsidRDefault="008F49DF" w:rsidP="002A6716">
            <w:pPr>
              <w:pStyle w:val="TAL"/>
              <w:rPr>
                <w:sz w:val="16"/>
              </w:rPr>
            </w:pPr>
            <w:r>
              <w:rPr>
                <w:sz w:val="16"/>
              </w:rPr>
              <w:t>-</w:t>
            </w:r>
          </w:p>
        </w:tc>
      </w:tr>
      <w:tr w:rsidR="008F49DF" w14:paraId="7EAE8551" w14:textId="77777777" w:rsidTr="002A6716">
        <w:tc>
          <w:tcPr>
            <w:tcW w:w="0" w:type="auto"/>
          </w:tcPr>
          <w:p w14:paraId="59D92591" w14:textId="77777777" w:rsidR="008F49DF" w:rsidRPr="0000256B" w:rsidRDefault="008F49DF" w:rsidP="002A6716">
            <w:pPr>
              <w:pStyle w:val="TAL"/>
              <w:rPr>
                <w:sz w:val="16"/>
              </w:rPr>
            </w:pPr>
            <w:r>
              <w:rPr>
                <w:sz w:val="16"/>
              </w:rPr>
              <w:t>R5-253567</w:t>
            </w:r>
          </w:p>
        </w:tc>
        <w:tc>
          <w:tcPr>
            <w:tcW w:w="0" w:type="auto"/>
          </w:tcPr>
          <w:p w14:paraId="7A831971" w14:textId="77777777" w:rsidR="008F49DF" w:rsidRPr="0000256B" w:rsidRDefault="008F49DF" w:rsidP="002A6716">
            <w:pPr>
              <w:pStyle w:val="TAL"/>
              <w:rPr>
                <w:sz w:val="16"/>
              </w:rPr>
            </w:pPr>
            <w:r>
              <w:rPr>
                <w:sz w:val="16"/>
              </w:rPr>
              <w:t>Addition of TT analysis for LTM TC 7.3.4.1</w:t>
            </w:r>
          </w:p>
        </w:tc>
        <w:tc>
          <w:tcPr>
            <w:tcW w:w="0" w:type="auto"/>
          </w:tcPr>
          <w:p w14:paraId="1274083A" w14:textId="77777777" w:rsidR="008F49DF" w:rsidRPr="0000256B" w:rsidRDefault="008F49DF" w:rsidP="002A6716">
            <w:pPr>
              <w:pStyle w:val="TAL"/>
              <w:rPr>
                <w:sz w:val="16"/>
              </w:rPr>
            </w:pPr>
            <w:r>
              <w:rPr>
                <w:sz w:val="16"/>
              </w:rPr>
              <w:t>MediaTek Germany GmbH</w:t>
            </w:r>
          </w:p>
        </w:tc>
        <w:tc>
          <w:tcPr>
            <w:tcW w:w="0" w:type="auto"/>
          </w:tcPr>
          <w:p w14:paraId="086C5C6F" w14:textId="77777777" w:rsidR="008F49DF" w:rsidRPr="0000256B" w:rsidRDefault="008F49DF" w:rsidP="002A6716">
            <w:pPr>
              <w:pStyle w:val="TAL"/>
              <w:rPr>
                <w:sz w:val="16"/>
              </w:rPr>
            </w:pPr>
            <w:r>
              <w:rPr>
                <w:sz w:val="16"/>
              </w:rPr>
              <w:t>agreed</w:t>
            </w:r>
          </w:p>
        </w:tc>
        <w:tc>
          <w:tcPr>
            <w:tcW w:w="0" w:type="auto"/>
          </w:tcPr>
          <w:p w14:paraId="4022CD1D" w14:textId="77777777" w:rsidR="008F49DF" w:rsidRPr="0000256B" w:rsidRDefault="008F49DF" w:rsidP="002A6716">
            <w:pPr>
              <w:pStyle w:val="TAL"/>
              <w:rPr>
                <w:sz w:val="16"/>
              </w:rPr>
            </w:pPr>
            <w:r>
              <w:rPr>
                <w:sz w:val="16"/>
              </w:rPr>
              <w:t>R5-251838</w:t>
            </w:r>
          </w:p>
        </w:tc>
        <w:tc>
          <w:tcPr>
            <w:tcW w:w="0" w:type="auto"/>
          </w:tcPr>
          <w:p w14:paraId="1223B39F" w14:textId="77777777" w:rsidR="008F49DF" w:rsidRPr="0000256B" w:rsidRDefault="008F49DF" w:rsidP="002A6716">
            <w:pPr>
              <w:pStyle w:val="TAL"/>
              <w:rPr>
                <w:sz w:val="16"/>
              </w:rPr>
            </w:pPr>
            <w:r>
              <w:rPr>
                <w:sz w:val="16"/>
              </w:rPr>
              <w:t>-</w:t>
            </w:r>
          </w:p>
        </w:tc>
      </w:tr>
      <w:tr w:rsidR="008F49DF" w14:paraId="63C38C77" w14:textId="77777777" w:rsidTr="002A6716">
        <w:tc>
          <w:tcPr>
            <w:tcW w:w="0" w:type="auto"/>
          </w:tcPr>
          <w:p w14:paraId="083D7B3A" w14:textId="77777777" w:rsidR="008F49DF" w:rsidRPr="0000256B" w:rsidRDefault="008F49DF" w:rsidP="002A6716">
            <w:pPr>
              <w:pStyle w:val="TAL"/>
              <w:rPr>
                <w:sz w:val="16"/>
              </w:rPr>
            </w:pPr>
            <w:r>
              <w:rPr>
                <w:sz w:val="16"/>
              </w:rPr>
              <w:t>R5-253568</w:t>
            </w:r>
          </w:p>
        </w:tc>
        <w:tc>
          <w:tcPr>
            <w:tcW w:w="0" w:type="auto"/>
          </w:tcPr>
          <w:p w14:paraId="39AD0ADB" w14:textId="77777777" w:rsidR="008F49DF" w:rsidRPr="0000256B" w:rsidRDefault="008F49DF" w:rsidP="002A6716">
            <w:pPr>
              <w:pStyle w:val="TAL"/>
              <w:rPr>
                <w:sz w:val="16"/>
              </w:rPr>
            </w:pPr>
            <w:r>
              <w:rPr>
                <w:sz w:val="16"/>
              </w:rPr>
              <w:t>Addition of TT analysis for LTM TC 7.3.4.2</w:t>
            </w:r>
          </w:p>
        </w:tc>
        <w:tc>
          <w:tcPr>
            <w:tcW w:w="0" w:type="auto"/>
          </w:tcPr>
          <w:p w14:paraId="3E864289" w14:textId="77777777" w:rsidR="008F49DF" w:rsidRPr="0000256B" w:rsidRDefault="008F49DF" w:rsidP="002A6716">
            <w:pPr>
              <w:pStyle w:val="TAL"/>
              <w:rPr>
                <w:sz w:val="16"/>
              </w:rPr>
            </w:pPr>
            <w:r>
              <w:rPr>
                <w:sz w:val="16"/>
              </w:rPr>
              <w:t>MediaTek Germany GmbH</w:t>
            </w:r>
          </w:p>
        </w:tc>
        <w:tc>
          <w:tcPr>
            <w:tcW w:w="0" w:type="auto"/>
          </w:tcPr>
          <w:p w14:paraId="3FB3467B" w14:textId="77777777" w:rsidR="008F49DF" w:rsidRPr="0000256B" w:rsidRDefault="008F49DF" w:rsidP="002A6716">
            <w:pPr>
              <w:pStyle w:val="TAL"/>
              <w:rPr>
                <w:sz w:val="16"/>
              </w:rPr>
            </w:pPr>
            <w:r>
              <w:rPr>
                <w:sz w:val="16"/>
              </w:rPr>
              <w:t>agreed</w:t>
            </w:r>
          </w:p>
        </w:tc>
        <w:tc>
          <w:tcPr>
            <w:tcW w:w="0" w:type="auto"/>
          </w:tcPr>
          <w:p w14:paraId="5BA3A5D0" w14:textId="77777777" w:rsidR="008F49DF" w:rsidRPr="0000256B" w:rsidRDefault="008F49DF" w:rsidP="002A6716">
            <w:pPr>
              <w:pStyle w:val="TAL"/>
              <w:rPr>
                <w:sz w:val="16"/>
              </w:rPr>
            </w:pPr>
            <w:r>
              <w:rPr>
                <w:sz w:val="16"/>
              </w:rPr>
              <w:t>R5-251839</w:t>
            </w:r>
          </w:p>
        </w:tc>
        <w:tc>
          <w:tcPr>
            <w:tcW w:w="0" w:type="auto"/>
          </w:tcPr>
          <w:p w14:paraId="301D0131" w14:textId="77777777" w:rsidR="008F49DF" w:rsidRPr="0000256B" w:rsidRDefault="008F49DF" w:rsidP="002A6716">
            <w:pPr>
              <w:pStyle w:val="TAL"/>
              <w:rPr>
                <w:sz w:val="16"/>
              </w:rPr>
            </w:pPr>
            <w:r>
              <w:rPr>
                <w:sz w:val="16"/>
              </w:rPr>
              <w:t>-</w:t>
            </w:r>
          </w:p>
        </w:tc>
      </w:tr>
      <w:tr w:rsidR="008F49DF" w14:paraId="53C5B9DF" w14:textId="77777777" w:rsidTr="002A6716">
        <w:tc>
          <w:tcPr>
            <w:tcW w:w="0" w:type="auto"/>
          </w:tcPr>
          <w:p w14:paraId="5FF09F00" w14:textId="77777777" w:rsidR="008F49DF" w:rsidRPr="0000256B" w:rsidRDefault="008F49DF" w:rsidP="002A6716">
            <w:pPr>
              <w:pStyle w:val="TAL"/>
              <w:rPr>
                <w:sz w:val="16"/>
              </w:rPr>
            </w:pPr>
            <w:r>
              <w:rPr>
                <w:sz w:val="16"/>
              </w:rPr>
              <w:t>R5-253569</w:t>
            </w:r>
          </w:p>
        </w:tc>
        <w:tc>
          <w:tcPr>
            <w:tcW w:w="0" w:type="auto"/>
          </w:tcPr>
          <w:p w14:paraId="2D10A0D0" w14:textId="77777777" w:rsidR="008F49DF" w:rsidRPr="0000256B"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6.6.24.1 and 6.6.24.5 including TTs</w:t>
            </w:r>
          </w:p>
        </w:tc>
        <w:tc>
          <w:tcPr>
            <w:tcW w:w="0" w:type="auto"/>
          </w:tcPr>
          <w:p w14:paraId="71F60EEC" w14:textId="77777777" w:rsidR="008F49DF" w:rsidRPr="0000256B" w:rsidRDefault="008F49DF" w:rsidP="002A6716">
            <w:pPr>
              <w:pStyle w:val="TAL"/>
              <w:rPr>
                <w:sz w:val="16"/>
              </w:rPr>
            </w:pPr>
            <w:r>
              <w:rPr>
                <w:sz w:val="16"/>
              </w:rPr>
              <w:t>MediaTek (Shenzhen) Inc.</w:t>
            </w:r>
          </w:p>
        </w:tc>
        <w:tc>
          <w:tcPr>
            <w:tcW w:w="0" w:type="auto"/>
          </w:tcPr>
          <w:p w14:paraId="07A758E4" w14:textId="77777777" w:rsidR="008F49DF" w:rsidRPr="0000256B" w:rsidRDefault="008F49DF" w:rsidP="002A6716">
            <w:pPr>
              <w:pStyle w:val="TAL"/>
              <w:rPr>
                <w:sz w:val="16"/>
              </w:rPr>
            </w:pPr>
            <w:r>
              <w:rPr>
                <w:sz w:val="16"/>
              </w:rPr>
              <w:t>agreed</w:t>
            </w:r>
          </w:p>
        </w:tc>
        <w:tc>
          <w:tcPr>
            <w:tcW w:w="0" w:type="auto"/>
          </w:tcPr>
          <w:p w14:paraId="3A09DEB2" w14:textId="77777777" w:rsidR="008F49DF" w:rsidRPr="0000256B" w:rsidRDefault="008F49DF" w:rsidP="002A6716">
            <w:pPr>
              <w:pStyle w:val="TAL"/>
              <w:rPr>
                <w:sz w:val="16"/>
              </w:rPr>
            </w:pPr>
            <w:r>
              <w:rPr>
                <w:sz w:val="16"/>
              </w:rPr>
              <w:t>R5-251824</w:t>
            </w:r>
          </w:p>
        </w:tc>
        <w:tc>
          <w:tcPr>
            <w:tcW w:w="0" w:type="auto"/>
          </w:tcPr>
          <w:p w14:paraId="27B13186" w14:textId="77777777" w:rsidR="008F49DF" w:rsidRPr="0000256B" w:rsidRDefault="008F49DF" w:rsidP="002A6716">
            <w:pPr>
              <w:pStyle w:val="TAL"/>
              <w:rPr>
                <w:sz w:val="16"/>
              </w:rPr>
            </w:pPr>
            <w:r>
              <w:rPr>
                <w:sz w:val="16"/>
              </w:rPr>
              <w:t>-</w:t>
            </w:r>
          </w:p>
        </w:tc>
      </w:tr>
      <w:tr w:rsidR="008F49DF" w14:paraId="487427E6" w14:textId="77777777" w:rsidTr="002A6716">
        <w:tc>
          <w:tcPr>
            <w:tcW w:w="0" w:type="auto"/>
          </w:tcPr>
          <w:p w14:paraId="637871D5" w14:textId="77777777" w:rsidR="008F49DF" w:rsidRPr="0000256B" w:rsidRDefault="008F49DF" w:rsidP="002A6716">
            <w:pPr>
              <w:pStyle w:val="TAL"/>
              <w:rPr>
                <w:sz w:val="16"/>
              </w:rPr>
            </w:pPr>
            <w:r>
              <w:rPr>
                <w:sz w:val="16"/>
              </w:rPr>
              <w:t>R5-253570</w:t>
            </w:r>
          </w:p>
        </w:tc>
        <w:tc>
          <w:tcPr>
            <w:tcW w:w="0" w:type="auto"/>
          </w:tcPr>
          <w:p w14:paraId="1EB3DFB5" w14:textId="77777777" w:rsidR="008F49DF" w:rsidRPr="0000256B"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6.6.24.2, 6.6.24.3 and 6.6.24.4 including TTs</w:t>
            </w:r>
          </w:p>
        </w:tc>
        <w:tc>
          <w:tcPr>
            <w:tcW w:w="0" w:type="auto"/>
          </w:tcPr>
          <w:p w14:paraId="7599E8BC" w14:textId="77777777" w:rsidR="008F49DF" w:rsidRPr="0000256B" w:rsidRDefault="008F49DF" w:rsidP="002A6716">
            <w:pPr>
              <w:pStyle w:val="TAL"/>
              <w:rPr>
                <w:sz w:val="16"/>
              </w:rPr>
            </w:pPr>
            <w:r>
              <w:rPr>
                <w:sz w:val="16"/>
              </w:rPr>
              <w:t>MediaTek (Shenzhen) Inc.</w:t>
            </w:r>
          </w:p>
        </w:tc>
        <w:tc>
          <w:tcPr>
            <w:tcW w:w="0" w:type="auto"/>
          </w:tcPr>
          <w:p w14:paraId="2C82672A" w14:textId="77777777" w:rsidR="008F49DF" w:rsidRPr="0000256B" w:rsidRDefault="008F49DF" w:rsidP="002A6716">
            <w:pPr>
              <w:pStyle w:val="TAL"/>
              <w:rPr>
                <w:sz w:val="16"/>
              </w:rPr>
            </w:pPr>
            <w:r>
              <w:rPr>
                <w:sz w:val="16"/>
              </w:rPr>
              <w:t>agreed</w:t>
            </w:r>
          </w:p>
        </w:tc>
        <w:tc>
          <w:tcPr>
            <w:tcW w:w="0" w:type="auto"/>
          </w:tcPr>
          <w:p w14:paraId="21BC7B45" w14:textId="77777777" w:rsidR="008F49DF" w:rsidRPr="0000256B" w:rsidRDefault="008F49DF" w:rsidP="002A6716">
            <w:pPr>
              <w:pStyle w:val="TAL"/>
              <w:rPr>
                <w:sz w:val="16"/>
              </w:rPr>
            </w:pPr>
            <w:r>
              <w:rPr>
                <w:sz w:val="16"/>
              </w:rPr>
              <w:t>R5-251825</w:t>
            </w:r>
          </w:p>
        </w:tc>
        <w:tc>
          <w:tcPr>
            <w:tcW w:w="0" w:type="auto"/>
          </w:tcPr>
          <w:p w14:paraId="56D1C4B5" w14:textId="77777777" w:rsidR="008F49DF" w:rsidRPr="0000256B" w:rsidRDefault="008F49DF" w:rsidP="002A6716">
            <w:pPr>
              <w:pStyle w:val="TAL"/>
              <w:rPr>
                <w:sz w:val="16"/>
              </w:rPr>
            </w:pPr>
            <w:r>
              <w:rPr>
                <w:sz w:val="16"/>
              </w:rPr>
              <w:t>-</w:t>
            </w:r>
          </w:p>
        </w:tc>
      </w:tr>
      <w:tr w:rsidR="008F49DF" w14:paraId="00E27CB9" w14:textId="77777777" w:rsidTr="002A6716">
        <w:tc>
          <w:tcPr>
            <w:tcW w:w="0" w:type="auto"/>
          </w:tcPr>
          <w:p w14:paraId="2B2B7BB9" w14:textId="77777777" w:rsidR="008F49DF" w:rsidRPr="0000256B" w:rsidRDefault="008F49DF" w:rsidP="002A6716">
            <w:pPr>
              <w:pStyle w:val="TAL"/>
              <w:rPr>
                <w:sz w:val="16"/>
              </w:rPr>
            </w:pPr>
            <w:r>
              <w:rPr>
                <w:sz w:val="16"/>
              </w:rPr>
              <w:t>R5-253571</w:t>
            </w:r>
          </w:p>
        </w:tc>
        <w:tc>
          <w:tcPr>
            <w:tcW w:w="0" w:type="auto"/>
          </w:tcPr>
          <w:p w14:paraId="3E362187" w14:textId="77777777" w:rsidR="008F49DF" w:rsidRPr="0000256B" w:rsidRDefault="008F49DF" w:rsidP="002A6716">
            <w:pPr>
              <w:pStyle w:val="TAL"/>
              <w:rPr>
                <w:sz w:val="16"/>
              </w:rPr>
            </w:pPr>
            <w:r>
              <w:rPr>
                <w:sz w:val="16"/>
              </w:rPr>
              <w:t>Update to NR-U SFTD test case 12.5.1.1 including TT</w:t>
            </w:r>
          </w:p>
        </w:tc>
        <w:tc>
          <w:tcPr>
            <w:tcW w:w="0" w:type="auto"/>
          </w:tcPr>
          <w:p w14:paraId="3DB11029" w14:textId="77777777" w:rsidR="008F49DF" w:rsidRPr="0000256B" w:rsidRDefault="008F49DF" w:rsidP="002A6716">
            <w:pPr>
              <w:pStyle w:val="TAL"/>
              <w:rPr>
                <w:sz w:val="16"/>
              </w:rPr>
            </w:pPr>
            <w:r>
              <w:rPr>
                <w:sz w:val="16"/>
              </w:rPr>
              <w:t>Qualcomm Korea</w:t>
            </w:r>
          </w:p>
        </w:tc>
        <w:tc>
          <w:tcPr>
            <w:tcW w:w="0" w:type="auto"/>
          </w:tcPr>
          <w:p w14:paraId="4CC5BFBF" w14:textId="77777777" w:rsidR="008F49DF" w:rsidRPr="0000256B" w:rsidRDefault="008F49DF" w:rsidP="002A6716">
            <w:pPr>
              <w:pStyle w:val="TAL"/>
              <w:rPr>
                <w:sz w:val="16"/>
              </w:rPr>
            </w:pPr>
            <w:r>
              <w:rPr>
                <w:sz w:val="16"/>
              </w:rPr>
              <w:t>agreed</w:t>
            </w:r>
          </w:p>
        </w:tc>
        <w:tc>
          <w:tcPr>
            <w:tcW w:w="0" w:type="auto"/>
          </w:tcPr>
          <w:p w14:paraId="5959EDD5" w14:textId="77777777" w:rsidR="008F49DF" w:rsidRPr="0000256B" w:rsidRDefault="008F49DF" w:rsidP="002A6716">
            <w:pPr>
              <w:pStyle w:val="TAL"/>
              <w:rPr>
                <w:sz w:val="16"/>
              </w:rPr>
            </w:pPr>
            <w:r>
              <w:rPr>
                <w:sz w:val="16"/>
              </w:rPr>
              <w:t>R5-252958</w:t>
            </w:r>
          </w:p>
        </w:tc>
        <w:tc>
          <w:tcPr>
            <w:tcW w:w="0" w:type="auto"/>
          </w:tcPr>
          <w:p w14:paraId="6A05F059" w14:textId="77777777" w:rsidR="008F49DF" w:rsidRPr="0000256B" w:rsidRDefault="008F49DF" w:rsidP="002A6716">
            <w:pPr>
              <w:pStyle w:val="TAL"/>
              <w:rPr>
                <w:sz w:val="16"/>
              </w:rPr>
            </w:pPr>
            <w:r>
              <w:rPr>
                <w:sz w:val="16"/>
              </w:rPr>
              <w:t>-</w:t>
            </w:r>
          </w:p>
        </w:tc>
      </w:tr>
      <w:tr w:rsidR="008F49DF" w14:paraId="5B9B4BF5" w14:textId="77777777" w:rsidTr="002A6716">
        <w:tc>
          <w:tcPr>
            <w:tcW w:w="0" w:type="auto"/>
          </w:tcPr>
          <w:p w14:paraId="0BD77863" w14:textId="77777777" w:rsidR="008F49DF" w:rsidRPr="0000256B" w:rsidRDefault="008F49DF" w:rsidP="002A6716">
            <w:pPr>
              <w:pStyle w:val="TAL"/>
              <w:rPr>
                <w:sz w:val="16"/>
              </w:rPr>
            </w:pPr>
            <w:r>
              <w:rPr>
                <w:sz w:val="16"/>
              </w:rPr>
              <w:t>R5-253572</w:t>
            </w:r>
          </w:p>
        </w:tc>
        <w:tc>
          <w:tcPr>
            <w:tcW w:w="0" w:type="auto"/>
          </w:tcPr>
          <w:p w14:paraId="643223C3" w14:textId="77777777" w:rsidR="008F49DF" w:rsidRPr="0000256B" w:rsidRDefault="008F49DF" w:rsidP="002A6716">
            <w:pPr>
              <w:pStyle w:val="TAL"/>
              <w:rPr>
                <w:sz w:val="16"/>
              </w:rPr>
            </w:pPr>
            <w:r>
              <w:rPr>
                <w:sz w:val="16"/>
              </w:rPr>
              <w:t>Update to Annex F for NR-U test cases</w:t>
            </w:r>
          </w:p>
        </w:tc>
        <w:tc>
          <w:tcPr>
            <w:tcW w:w="0" w:type="auto"/>
          </w:tcPr>
          <w:p w14:paraId="7292E536" w14:textId="77777777" w:rsidR="008F49DF" w:rsidRPr="0000256B" w:rsidRDefault="008F49DF" w:rsidP="002A6716">
            <w:pPr>
              <w:pStyle w:val="TAL"/>
              <w:rPr>
                <w:sz w:val="16"/>
              </w:rPr>
            </w:pPr>
            <w:r>
              <w:rPr>
                <w:sz w:val="16"/>
              </w:rPr>
              <w:t>Qualcomm Korea</w:t>
            </w:r>
          </w:p>
        </w:tc>
        <w:tc>
          <w:tcPr>
            <w:tcW w:w="0" w:type="auto"/>
          </w:tcPr>
          <w:p w14:paraId="08704A66" w14:textId="77777777" w:rsidR="008F49DF" w:rsidRPr="0000256B" w:rsidRDefault="008F49DF" w:rsidP="002A6716">
            <w:pPr>
              <w:pStyle w:val="TAL"/>
              <w:rPr>
                <w:sz w:val="16"/>
              </w:rPr>
            </w:pPr>
            <w:r>
              <w:rPr>
                <w:sz w:val="16"/>
              </w:rPr>
              <w:t>agreed</w:t>
            </w:r>
          </w:p>
        </w:tc>
        <w:tc>
          <w:tcPr>
            <w:tcW w:w="0" w:type="auto"/>
          </w:tcPr>
          <w:p w14:paraId="56E2CF3E" w14:textId="77777777" w:rsidR="008F49DF" w:rsidRPr="0000256B" w:rsidRDefault="008F49DF" w:rsidP="002A6716">
            <w:pPr>
              <w:pStyle w:val="TAL"/>
              <w:rPr>
                <w:sz w:val="16"/>
              </w:rPr>
            </w:pPr>
            <w:r>
              <w:rPr>
                <w:sz w:val="16"/>
              </w:rPr>
              <w:t>R5-252959</w:t>
            </w:r>
          </w:p>
        </w:tc>
        <w:tc>
          <w:tcPr>
            <w:tcW w:w="0" w:type="auto"/>
          </w:tcPr>
          <w:p w14:paraId="56357376" w14:textId="77777777" w:rsidR="008F49DF" w:rsidRPr="0000256B" w:rsidRDefault="008F49DF" w:rsidP="002A6716">
            <w:pPr>
              <w:pStyle w:val="TAL"/>
              <w:rPr>
                <w:sz w:val="16"/>
              </w:rPr>
            </w:pPr>
            <w:r>
              <w:rPr>
                <w:sz w:val="16"/>
              </w:rPr>
              <w:t>-</w:t>
            </w:r>
          </w:p>
        </w:tc>
      </w:tr>
      <w:tr w:rsidR="008F49DF" w14:paraId="5CE4773F" w14:textId="77777777" w:rsidTr="002A6716">
        <w:tc>
          <w:tcPr>
            <w:tcW w:w="0" w:type="auto"/>
          </w:tcPr>
          <w:p w14:paraId="6FBDEAE4" w14:textId="77777777" w:rsidR="008F49DF" w:rsidRPr="0000256B" w:rsidRDefault="008F49DF" w:rsidP="002A6716">
            <w:pPr>
              <w:pStyle w:val="TAL"/>
              <w:rPr>
                <w:sz w:val="16"/>
              </w:rPr>
            </w:pPr>
            <w:r>
              <w:rPr>
                <w:sz w:val="16"/>
              </w:rPr>
              <w:t>R5-253573</w:t>
            </w:r>
          </w:p>
        </w:tc>
        <w:tc>
          <w:tcPr>
            <w:tcW w:w="0" w:type="auto"/>
          </w:tcPr>
          <w:p w14:paraId="63E91474" w14:textId="77777777" w:rsidR="008F49DF" w:rsidRPr="0000256B" w:rsidRDefault="008F49DF" w:rsidP="002A6716">
            <w:pPr>
              <w:pStyle w:val="TAL"/>
              <w:rPr>
                <w:sz w:val="16"/>
              </w:rPr>
            </w:pPr>
            <w:r>
              <w:rPr>
                <w:sz w:val="16"/>
              </w:rPr>
              <w:t>Correction of test case 15.3.3 including TT</w:t>
            </w:r>
          </w:p>
        </w:tc>
        <w:tc>
          <w:tcPr>
            <w:tcW w:w="0" w:type="auto"/>
          </w:tcPr>
          <w:p w14:paraId="7FC28811" w14:textId="77777777" w:rsidR="008F49DF" w:rsidRPr="0000256B" w:rsidRDefault="008F49DF" w:rsidP="002A6716">
            <w:pPr>
              <w:pStyle w:val="TAL"/>
              <w:rPr>
                <w:sz w:val="16"/>
              </w:rPr>
            </w:pPr>
            <w:r>
              <w:rPr>
                <w:sz w:val="16"/>
              </w:rPr>
              <w:t>Rohde &amp; Schwarz</w:t>
            </w:r>
          </w:p>
        </w:tc>
        <w:tc>
          <w:tcPr>
            <w:tcW w:w="0" w:type="auto"/>
          </w:tcPr>
          <w:p w14:paraId="64EB03E3" w14:textId="77777777" w:rsidR="008F49DF" w:rsidRPr="0000256B" w:rsidRDefault="008F49DF" w:rsidP="002A6716">
            <w:pPr>
              <w:pStyle w:val="TAL"/>
              <w:rPr>
                <w:sz w:val="16"/>
              </w:rPr>
            </w:pPr>
            <w:r>
              <w:rPr>
                <w:sz w:val="16"/>
              </w:rPr>
              <w:t>agreed</w:t>
            </w:r>
          </w:p>
        </w:tc>
        <w:tc>
          <w:tcPr>
            <w:tcW w:w="0" w:type="auto"/>
          </w:tcPr>
          <w:p w14:paraId="2701044B" w14:textId="77777777" w:rsidR="008F49DF" w:rsidRPr="0000256B" w:rsidRDefault="008F49DF" w:rsidP="002A6716">
            <w:pPr>
              <w:pStyle w:val="TAL"/>
              <w:rPr>
                <w:sz w:val="16"/>
              </w:rPr>
            </w:pPr>
            <w:r>
              <w:rPr>
                <w:sz w:val="16"/>
              </w:rPr>
              <w:t>R5-252889</w:t>
            </w:r>
          </w:p>
        </w:tc>
        <w:tc>
          <w:tcPr>
            <w:tcW w:w="0" w:type="auto"/>
          </w:tcPr>
          <w:p w14:paraId="6D0E6924" w14:textId="77777777" w:rsidR="008F49DF" w:rsidRPr="0000256B" w:rsidRDefault="008F49DF" w:rsidP="002A6716">
            <w:pPr>
              <w:pStyle w:val="TAL"/>
              <w:rPr>
                <w:sz w:val="16"/>
              </w:rPr>
            </w:pPr>
            <w:r>
              <w:rPr>
                <w:sz w:val="16"/>
              </w:rPr>
              <w:t>-</w:t>
            </w:r>
          </w:p>
        </w:tc>
      </w:tr>
      <w:tr w:rsidR="008F49DF" w14:paraId="2CE2EB00" w14:textId="77777777" w:rsidTr="002A6716">
        <w:tc>
          <w:tcPr>
            <w:tcW w:w="0" w:type="auto"/>
          </w:tcPr>
          <w:p w14:paraId="43BF9EC0" w14:textId="77777777" w:rsidR="008F49DF" w:rsidRPr="0000256B" w:rsidRDefault="008F49DF" w:rsidP="002A6716">
            <w:pPr>
              <w:pStyle w:val="TAL"/>
              <w:rPr>
                <w:sz w:val="16"/>
              </w:rPr>
            </w:pPr>
            <w:r>
              <w:rPr>
                <w:sz w:val="16"/>
              </w:rPr>
              <w:t>R5-253574</w:t>
            </w:r>
          </w:p>
        </w:tc>
        <w:tc>
          <w:tcPr>
            <w:tcW w:w="0" w:type="auto"/>
          </w:tcPr>
          <w:p w14:paraId="293A170D" w14:textId="77777777" w:rsidR="008F49DF" w:rsidRPr="0000256B" w:rsidRDefault="008F49DF" w:rsidP="002A6716">
            <w:pPr>
              <w:pStyle w:val="TAL"/>
              <w:rPr>
                <w:sz w:val="16"/>
              </w:rPr>
            </w:pPr>
            <w:r>
              <w:rPr>
                <w:sz w:val="16"/>
              </w:rPr>
              <w:t>Correction of test case 15.3.4 including TT</w:t>
            </w:r>
          </w:p>
        </w:tc>
        <w:tc>
          <w:tcPr>
            <w:tcW w:w="0" w:type="auto"/>
          </w:tcPr>
          <w:p w14:paraId="34930565" w14:textId="77777777" w:rsidR="008F49DF" w:rsidRPr="0000256B" w:rsidRDefault="008F49DF" w:rsidP="002A6716">
            <w:pPr>
              <w:pStyle w:val="TAL"/>
              <w:rPr>
                <w:sz w:val="16"/>
              </w:rPr>
            </w:pPr>
            <w:r>
              <w:rPr>
                <w:sz w:val="16"/>
              </w:rPr>
              <w:t>Rohde &amp; Schwarz</w:t>
            </w:r>
          </w:p>
        </w:tc>
        <w:tc>
          <w:tcPr>
            <w:tcW w:w="0" w:type="auto"/>
          </w:tcPr>
          <w:p w14:paraId="0742CBF6" w14:textId="77777777" w:rsidR="008F49DF" w:rsidRPr="0000256B" w:rsidRDefault="008F49DF" w:rsidP="002A6716">
            <w:pPr>
              <w:pStyle w:val="TAL"/>
              <w:rPr>
                <w:sz w:val="16"/>
              </w:rPr>
            </w:pPr>
            <w:r>
              <w:rPr>
                <w:sz w:val="16"/>
              </w:rPr>
              <w:t>agreed</w:t>
            </w:r>
          </w:p>
        </w:tc>
        <w:tc>
          <w:tcPr>
            <w:tcW w:w="0" w:type="auto"/>
          </w:tcPr>
          <w:p w14:paraId="28974ECC" w14:textId="77777777" w:rsidR="008F49DF" w:rsidRPr="0000256B" w:rsidRDefault="008F49DF" w:rsidP="002A6716">
            <w:pPr>
              <w:pStyle w:val="TAL"/>
              <w:rPr>
                <w:sz w:val="16"/>
              </w:rPr>
            </w:pPr>
            <w:r>
              <w:rPr>
                <w:sz w:val="16"/>
              </w:rPr>
              <w:t>R5-252890</w:t>
            </w:r>
          </w:p>
        </w:tc>
        <w:tc>
          <w:tcPr>
            <w:tcW w:w="0" w:type="auto"/>
          </w:tcPr>
          <w:p w14:paraId="4FB6A4F3" w14:textId="77777777" w:rsidR="008F49DF" w:rsidRPr="0000256B" w:rsidRDefault="008F49DF" w:rsidP="002A6716">
            <w:pPr>
              <w:pStyle w:val="TAL"/>
              <w:rPr>
                <w:sz w:val="16"/>
              </w:rPr>
            </w:pPr>
            <w:r>
              <w:rPr>
                <w:sz w:val="16"/>
              </w:rPr>
              <w:t>-</w:t>
            </w:r>
          </w:p>
        </w:tc>
      </w:tr>
      <w:tr w:rsidR="008F49DF" w14:paraId="49B1223B" w14:textId="77777777" w:rsidTr="002A6716">
        <w:tc>
          <w:tcPr>
            <w:tcW w:w="0" w:type="auto"/>
          </w:tcPr>
          <w:p w14:paraId="185E27FC" w14:textId="77777777" w:rsidR="008F49DF" w:rsidRPr="0000256B" w:rsidRDefault="008F49DF" w:rsidP="002A6716">
            <w:pPr>
              <w:pStyle w:val="TAL"/>
              <w:rPr>
                <w:sz w:val="16"/>
              </w:rPr>
            </w:pPr>
            <w:r>
              <w:rPr>
                <w:sz w:val="16"/>
              </w:rPr>
              <w:t>R5-253575</w:t>
            </w:r>
          </w:p>
        </w:tc>
        <w:tc>
          <w:tcPr>
            <w:tcW w:w="0" w:type="auto"/>
          </w:tcPr>
          <w:p w14:paraId="6F309EE0" w14:textId="77777777" w:rsidR="008F49DF" w:rsidRPr="0000256B" w:rsidRDefault="008F49DF" w:rsidP="002A6716">
            <w:pPr>
              <w:pStyle w:val="TAL"/>
              <w:rPr>
                <w:sz w:val="16"/>
              </w:rPr>
            </w:pPr>
            <w:r>
              <w:rPr>
                <w:sz w:val="16"/>
              </w:rPr>
              <w:t>Correction of test case 15.5.1 including TT</w:t>
            </w:r>
          </w:p>
        </w:tc>
        <w:tc>
          <w:tcPr>
            <w:tcW w:w="0" w:type="auto"/>
          </w:tcPr>
          <w:p w14:paraId="374BD749" w14:textId="77777777" w:rsidR="008F49DF" w:rsidRPr="0000256B" w:rsidRDefault="008F49DF" w:rsidP="002A6716">
            <w:pPr>
              <w:pStyle w:val="TAL"/>
              <w:rPr>
                <w:sz w:val="16"/>
              </w:rPr>
            </w:pPr>
            <w:r>
              <w:rPr>
                <w:sz w:val="16"/>
              </w:rPr>
              <w:t>Rohde &amp; Schwarz</w:t>
            </w:r>
          </w:p>
        </w:tc>
        <w:tc>
          <w:tcPr>
            <w:tcW w:w="0" w:type="auto"/>
          </w:tcPr>
          <w:p w14:paraId="738ED22D" w14:textId="77777777" w:rsidR="008F49DF" w:rsidRPr="0000256B" w:rsidRDefault="008F49DF" w:rsidP="002A6716">
            <w:pPr>
              <w:pStyle w:val="TAL"/>
              <w:rPr>
                <w:sz w:val="16"/>
              </w:rPr>
            </w:pPr>
            <w:r>
              <w:rPr>
                <w:sz w:val="16"/>
              </w:rPr>
              <w:t>agreed</w:t>
            </w:r>
          </w:p>
        </w:tc>
        <w:tc>
          <w:tcPr>
            <w:tcW w:w="0" w:type="auto"/>
          </w:tcPr>
          <w:p w14:paraId="4921ED33" w14:textId="77777777" w:rsidR="008F49DF" w:rsidRPr="0000256B" w:rsidRDefault="008F49DF" w:rsidP="002A6716">
            <w:pPr>
              <w:pStyle w:val="TAL"/>
              <w:rPr>
                <w:sz w:val="16"/>
              </w:rPr>
            </w:pPr>
            <w:r>
              <w:rPr>
                <w:sz w:val="16"/>
              </w:rPr>
              <w:t>R5-252891</w:t>
            </w:r>
          </w:p>
        </w:tc>
        <w:tc>
          <w:tcPr>
            <w:tcW w:w="0" w:type="auto"/>
          </w:tcPr>
          <w:p w14:paraId="3595AA40" w14:textId="77777777" w:rsidR="008F49DF" w:rsidRPr="0000256B" w:rsidRDefault="008F49DF" w:rsidP="002A6716">
            <w:pPr>
              <w:pStyle w:val="TAL"/>
              <w:rPr>
                <w:sz w:val="16"/>
              </w:rPr>
            </w:pPr>
            <w:r>
              <w:rPr>
                <w:sz w:val="16"/>
              </w:rPr>
              <w:t>-</w:t>
            </w:r>
          </w:p>
        </w:tc>
      </w:tr>
      <w:tr w:rsidR="008F49DF" w14:paraId="57AE47CE" w14:textId="77777777" w:rsidTr="002A6716">
        <w:tc>
          <w:tcPr>
            <w:tcW w:w="0" w:type="auto"/>
          </w:tcPr>
          <w:p w14:paraId="2B7B0821" w14:textId="77777777" w:rsidR="008F49DF" w:rsidRPr="0000256B" w:rsidRDefault="008F49DF" w:rsidP="002A6716">
            <w:pPr>
              <w:pStyle w:val="TAL"/>
              <w:rPr>
                <w:sz w:val="16"/>
              </w:rPr>
            </w:pPr>
            <w:r>
              <w:rPr>
                <w:sz w:val="16"/>
              </w:rPr>
              <w:t>R5-253576</w:t>
            </w:r>
          </w:p>
        </w:tc>
        <w:tc>
          <w:tcPr>
            <w:tcW w:w="0" w:type="auto"/>
          </w:tcPr>
          <w:p w14:paraId="29F39389" w14:textId="77777777" w:rsidR="008F49DF" w:rsidRPr="0000256B" w:rsidRDefault="008F49DF" w:rsidP="002A6716">
            <w:pPr>
              <w:pStyle w:val="TAL"/>
              <w:rPr>
                <w:sz w:val="16"/>
              </w:rPr>
            </w:pPr>
            <w:r>
              <w:rPr>
                <w:sz w:val="16"/>
              </w:rPr>
              <w:t>Correction of test case 15.5.2 including TT</w:t>
            </w:r>
          </w:p>
        </w:tc>
        <w:tc>
          <w:tcPr>
            <w:tcW w:w="0" w:type="auto"/>
          </w:tcPr>
          <w:p w14:paraId="006FB56E" w14:textId="77777777" w:rsidR="008F49DF" w:rsidRPr="0000256B" w:rsidRDefault="008F49DF" w:rsidP="002A6716">
            <w:pPr>
              <w:pStyle w:val="TAL"/>
              <w:rPr>
                <w:sz w:val="16"/>
              </w:rPr>
            </w:pPr>
            <w:r>
              <w:rPr>
                <w:sz w:val="16"/>
              </w:rPr>
              <w:t>Rohde &amp; Schwarz</w:t>
            </w:r>
          </w:p>
        </w:tc>
        <w:tc>
          <w:tcPr>
            <w:tcW w:w="0" w:type="auto"/>
          </w:tcPr>
          <w:p w14:paraId="588FFB73" w14:textId="77777777" w:rsidR="008F49DF" w:rsidRPr="0000256B" w:rsidRDefault="008F49DF" w:rsidP="002A6716">
            <w:pPr>
              <w:pStyle w:val="TAL"/>
              <w:rPr>
                <w:sz w:val="16"/>
              </w:rPr>
            </w:pPr>
            <w:r>
              <w:rPr>
                <w:sz w:val="16"/>
              </w:rPr>
              <w:t>agreed</w:t>
            </w:r>
          </w:p>
        </w:tc>
        <w:tc>
          <w:tcPr>
            <w:tcW w:w="0" w:type="auto"/>
          </w:tcPr>
          <w:p w14:paraId="26AE575A" w14:textId="77777777" w:rsidR="008F49DF" w:rsidRPr="0000256B" w:rsidRDefault="008F49DF" w:rsidP="002A6716">
            <w:pPr>
              <w:pStyle w:val="TAL"/>
              <w:rPr>
                <w:sz w:val="16"/>
              </w:rPr>
            </w:pPr>
            <w:r>
              <w:rPr>
                <w:sz w:val="16"/>
              </w:rPr>
              <w:t>R5-252892</w:t>
            </w:r>
          </w:p>
        </w:tc>
        <w:tc>
          <w:tcPr>
            <w:tcW w:w="0" w:type="auto"/>
          </w:tcPr>
          <w:p w14:paraId="0959DE35" w14:textId="77777777" w:rsidR="008F49DF" w:rsidRPr="0000256B" w:rsidRDefault="008F49DF" w:rsidP="002A6716">
            <w:pPr>
              <w:pStyle w:val="TAL"/>
              <w:rPr>
                <w:sz w:val="16"/>
              </w:rPr>
            </w:pPr>
            <w:r>
              <w:rPr>
                <w:sz w:val="16"/>
              </w:rPr>
              <w:t>-</w:t>
            </w:r>
          </w:p>
        </w:tc>
      </w:tr>
      <w:tr w:rsidR="008F49DF" w14:paraId="38B4FBF3" w14:textId="77777777" w:rsidTr="002A6716">
        <w:tc>
          <w:tcPr>
            <w:tcW w:w="0" w:type="auto"/>
          </w:tcPr>
          <w:p w14:paraId="54059EA6" w14:textId="77777777" w:rsidR="008F49DF" w:rsidRPr="0000256B" w:rsidRDefault="008F49DF" w:rsidP="002A6716">
            <w:pPr>
              <w:pStyle w:val="TAL"/>
              <w:rPr>
                <w:sz w:val="16"/>
              </w:rPr>
            </w:pPr>
            <w:r>
              <w:rPr>
                <w:sz w:val="16"/>
              </w:rPr>
              <w:t>R5-253577</w:t>
            </w:r>
          </w:p>
        </w:tc>
        <w:tc>
          <w:tcPr>
            <w:tcW w:w="0" w:type="auto"/>
          </w:tcPr>
          <w:p w14:paraId="76A426F6" w14:textId="77777777" w:rsidR="008F49DF" w:rsidRPr="0000256B" w:rsidRDefault="008F49DF" w:rsidP="002A6716">
            <w:pPr>
              <w:pStyle w:val="TAL"/>
              <w:rPr>
                <w:sz w:val="16"/>
              </w:rPr>
            </w:pPr>
            <w:r>
              <w:rPr>
                <w:sz w:val="16"/>
              </w:rPr>
              <w:t>Test Tolerance for R17 UE Rx-Tx time difference measurement accuracy Test Case 15.3.3</w:t>
            </w:r>
          </w:p>
        </w:tc>
        <w:tc>
          <w:tcPr>
            <w:tcW w:w="0" w:type="auto"/>
          </w:tcPr>
          <w:p w14:paraId="12779159" w14:textId="77777777" w:rsidR="008F49DF" w:rsidRPr="0000256B" w:rsidRDefault="008F49DF" w:rsidP="002A6716">
            <w:pPr>
              <w:pStyle w:val="TAL"/>
              <w:rPr>
                <w:sz w:val="16"/>
              </w:rPr>
            </w:pPr>
            <w:r>
              <w:rPr>
                <w:sz w:val="16"/>
              </w:rPr>
              <w:t>Rohde &amp; Schwarz</w:t>
            </w:r>
          </w:p>
        </w:tc>
        <w:tc>
          <w:tcPr>
            <w:tcW w:w="0" w:type="auto"/>
          </w:tcPr>
          <w:p w14:paraId="100FBF0E" w14:textId="77777777" w:rsidR="008F49DF" w:rsidRPr="0000256B" w:rsidRDefault="008F49DF" w:rsidP="002A6716">
            <w:pPr>
              <w:pStyle w:val="TAL"/>
              <w:rPr>
                <w:sz w:val="16"/>
              </w:rPr>
            </w:pPr>
            <w:r>
              <w:rPr>
                <w:sz w:val="16"/>
              </w:rPr>
              <w:t>agreed</w:t>
            </w:r>
          </w:p>
        </w:tc>
        <w:tc>
          <w:tcPr>
            <w:tcW w:w="0" w:type="auto"/>
          </w:tcPr>
          <w:p w14:paraId="472126A5" w14:textId="77777777" w:rsidR="008F49DF" w:rsidRPr="0000256B" w:rsidRDefault="008F49DF" w:rsidP="002A6716">
            <w:pPr>
              <w:pStyle w:val="TAL"/>
              <w:rPr>
                <w:sz w:val="16"/>
              </w:rPr>
            </w:pPr>
            <w:r>
              <w:rPr>
                <w:sz w:val="16"/>
              </w:rPr>
              <w:t>R5-252894</w:t>
            </w:r>
          </w:p>
        </w:tc>
        <w:tc>
          <w:tcPr>
            <w:tcW w:w="0" w:type="auto"/>
          </w:tcPr>
          <w:p w14:paraId="5DD4685F" w14:textId="77777777" w:rsidR="008F49DF" w:rsidRPr="0000256B" w:rsidRDefault="008F49DF" w:rsidP="002A6716">
            <w:pPr>
              <w:pStyle w:val="TAL"/>
              <w:rPr>
                <w:sz w:val="16"/>
              </w:rPr>
            </w:pPr>
            <w:r>
              <w:rPr>
                <w:sz w:val="16"/>
              </w:rPr>
              <w:t>-</w:t>
            </w:r>
          </w:p>
        </w:tc>
      </w:tr>
      <w:tr w:rsidR="008F49DF" w14:paraId="3994016A" w14:textId="77777777" w:rsidTr="002A6716">
        <w:tc>
          <w:tcPr>
            <w:tcW w:w="0" w:type="auto"/>
          </w:tcPr>
          <w:p w14:paraId="12326149" w14:textId="77777777" w:rsidR="008F49DF" w:rsidRPr="0000256B" w:rsidRDefault="008F49DF" w:rsidP="002A6716">
            <w:pPr>
              <w:pStyle w:val="TAL"/>
              <w:rPr>
                <w:sz w:val="16"/>
              </w:rPr>
            </w:pPr>
            <w:r>
              <w:rPr>
                <w:sz w:val="16"/>
              </w:rPr>
              <w:t>R5-253578</w:t>
            </w:r>
          </w:p>
        </w:tc>
        <w:tc>
          <w:tcPr>
            <w:tcW w:w="0" w:type="auto"/>
          </w:tcPr>
          <w:p w14:paraId="31CAF65A" w14:textId="77777777" w:rsidR="008F49DF" w:rsidRPr="0000256B" w:rsidRDefault="008F49DF" w:rsidP="002A6716">
            <w:pPr>
              <w:pStyle w:val="TAL"/>
              <w:rPr>
                <w:sz w:val="16"/>
              </w:rPr>
            </w:pPr>
            <w:r>
              <w:rPr>
                <w:sz w:val="16"/>
              </w:rPr>
              <w:t>Test Tolerance for R17 UE Rx-Tx time difference measurement accuracy Test Case 15.3.4</w:t>
            </w:r>
          </w:p>
        </w:tc>
        <w:tc>
          <w:tcPr>
            <w:tcW w:w="0" w:type="auto"/>
          </w:tcPr>
          <w:p w14:paraId="5259A373" w14:textId="77777777" w:rsidR="008F49DF" w:rsidRPr="0000256B" w:rsidRDefault="008F49DF" w:rsidP="002A6716">
            <w:pPr>
              <w:pStyle w:val="TAL"/>
              <w:rPr>
                <w:sz w:val="16"/>
              </w:rPr>
            </w:pPr>
            <w:r>
              <w:rPr>
                <w:sz w:val="16"/>
              </w:rPr>
              <w:t>Rohde &amp; Schwarz</w:t>
            </w:r>
          </w:p>
        </w:tc>
        <w:tc>
          <w:tcPr>
            <w:tcW w:w="0" w:type="auto"/>
          </w:tcPr>
          <w:p w14:paraId="53E05AED" w14:textId="77777777" w:rsidR="008F49DF" w:rsidRPr="0000256B" w:rsidRDefault="008F49DF" w:rsidP="002A6716">
            <w:pPr>
              <w:pStyle w:val="TAL"/>
              <w:rPr>
                <w:sz w:val="16"/>
              </w:rPr>
            </w:pPr>
            <w:r>
              <w:rPr>
                <w:sz w:val="16"/>
              </w:rPr>
              <w:t>agreed</w:t>
            </w:r>
          </w:p>
        </w:tc>
        <w:tc>
          <w:tcPr>
            <w:tcW w:w="0" w:type="auto"/>
          </w:tcPr>
          <w:p w14:paraId="610D225E" w14:textId="77777777" w:rsidR="008F49DF" w:rsidRPr="0000256B" w:rsidRDefault="008F49DF" w:rsidP="002A6716">
            <w:pPr>
              <w:pStyle w:val="TAL"/>
              <w:rPr>
                <w:sz w:val="16"/>
              </w:rPr>
            </w:pPr>
            <w:r>
              <w:rPr>
                <w:sz w:val="16"/>
              </w:rPr>
              <w:t>R5-252895</w:t>
            </w:r>
          </w:p>
        </w:tc>
        <w:tc>
          <w:tcPr>
            <w:tcW w:w="0" w:type="auto"/>
          </w:tcPr>
          <w:p w14:paraId="4FEC5C0B" w14:textId="77777777" w:rsidR="008F49DF" w:rsidRPr="0000256B" w:rsidRDefault="008F49DF" w:rsidP="002A6716">
            <w:pPr>
              <w:pStyle w:val="TAL"/>
              <w:rPr>
                <w:sz w:val="16"/>
              </w:rPr>
            </w:pPr>
            <w:r>
              <w:rPr>
                <w:sz w:val="16"/>
              </w:rPr>
              <w:t>-</w:t>
            </w:r>
          </w:p>
        </w:tc>
      </w:tr>
      <w:tr w:rsidR="008F49DF" w14:paraId="65694162" w14:textId="77777777" w:rsidTr="002A6716">
        <w:tc>
          <w:tcPr>
            <w:tcW w:w="0" w:type="auto"/>
          </w:tcPr>
          <w:p w14:paraId="7E071D2A" w14:textId="77777777" w:rsidR="008F49DF" w:rsidRPr="0000256B" w:rsidRDefault="008F49DF" w:rsidP="002A6716">
            <w:pPr>
              <w:pStyle w:val="TAL"/>
              <w:rPr>
                <w:sz w:val="16"/>
              </w:rPr>
            </w:pPr>
            <w:r>
              <w:rPr>
                <w:sz w:val="16"/>
              </w:rPr>
              <w:t>R5-253579</w:t>
            </w:r>
          </w:p>
        </w:tc>
        <w:tc>
          <w:tcPr>
            <w:tcW w:w="0" w:type="auto"/>
          </w:tcPr>
          <w:p w14:paraId="71F6D668" w14:textId="77777777" w:rsidR="008F49DF" w:rsidRPr="0000256B" w:rsidRDefault="008F49DF" w:rsidP="002A6716">
            <w:pPr>
              <w:pStyle w:val="TAL"/>
              <w:rPr>
                <w:sz w:val="16"/>
              </w:rPr>
            </w:pPr>
            <w:r>
              <w:rPr>
                <w:sz w:val="16"/>
              </w:rPr>
              <w:t>Test Tolerance for R17 UE Rx-Tx time difference measurement accuracy Test Case 15.5.1</w:t>
            </w:r>
          </w:p>
        </w:tc>
        <w:tc>
          <w:tcPr>
            <w:tcW w:w="0" w:type="auto"/>
          </w:tcPr>
          <w:p w14:paraId="258C4141" w14:textId="77777777" w:rsidR="008F49DF" w:rsidRPr="0000256B" w:rsidRDefault="008F49DF" w:rsidP="002A6716">
            <w:pPr>
              <w:pStyle w:val="TAL"/>
              <w:rPr>
                <w:sz w:val="16"/>
              </w:rPr>
            </w:pPr>
            <w:r>
              <w:rPr>
                <w:sz w:val="16"/>
              </w:rPr>
              <w:t>Rohde &amp; Schwarz</w:t>
            </w:r>
          </w:p>
        </w:tc>
        <w:tc>
          <w:tcPr>
            <w:tcW w:w="0" w:type="auto"/>
          </w:tcPr>
          <w:p w14:paraId="10B01CA1" w14:textId="77777777" w:rsidR="008F49DF" w:rsidRPr="0000256B" w:rsidRDefault="008F49DF" w:rsidP="002A6716">
            <w:pPr>
              <w:pStyle w:val="TAL"/>
              <w:rPr>
                <w:sz w:val="16"/>
              </w:rPr>
            </w:pPr>
            <w:r>
              <w:rPr>
                <w:sz w:val="16"/>
              </w:rPr>
              <w:t>agreed</w:t>
            </w:r>
          </w:p>
        </w:tc>
        <w:tc>
          <w:tcPr>
            <w:tcW w:w="0" w:type="auto"/>
          </w:tcPr>
          <w:p w14:paraId="4F4700F0" w14:textId="77777777" w:rsidR="008F49DF" w:rsidRPr="0000256B" w:rsidRDefault="008F49DF" w:rsidP="002A6716">
            <w:pPr>
              <w:pStyle w:val="TAL"/>
              <w:rPr>
                <w:sz w:val="16"/>
              </w:rPr>
            </w:pPr>
            <w:r>
              <w:rPr>
                <w:sz w:val="16"/>
              </w:rPr>
              <w:t>R5-252896</w:t>
            </w:r>
          </w:p>
        </w:tc>
        <w:tc>
          <w:tcPr>
            <w:tcW w:w="0" w:type="auto"/>
          </w:tcPr>
          <w:p w14:paraId="71FBD6B8" w14:textId="77777777" w:rsidR="008F49DF" w:rsidRPr="0000256B" w:rsidRDefault="008F49DF" w:rsidP="002A6716">
            <w:pPr>
              <w:pStyle w:val="TAL"/>
              <w:rPr>
                <w:sz w:val="16"/>
              </w:rPr>
            </w:pPr>
            <w:r>
              <w:rPr>
                <w:sz w:val="16"/>
              </w:rPr>
              <w:t>-</w:t>
            </w:r>
          </w:p>
        </w:tc>
      </w:tr>
      <w:tr w:rsidR="008F49DF" w14:paraId="4BF3DAC5" w14:textId="77777777" w:rsidTr="002A6716">
        <w:tc>
          <w:tcPr>
            <w:tcW w:w="0" w:type="auto"/>
          </w:tcPr>
          <w:p w14:paraId="11FE4637" w14:textId="77777777" w:rsidR="008F49DF" w:rsidRPr="0000256B" w:rsidRDefault="008F49DF" w:rsidP="002A6716">
            <w:pPr>
              <w:pStyle w:val="TAL"/>
              <w:rPr>
                <w:sz w:val="16"/>
              </w:rPr>
            </w:pPr>
            <w:r>
              <w:rPr>
                <w:sz w:val="16"/>
              </w:rPr>
              <w:t>R5-253580</w:t>
            </w:r>
          </w:p>
        </w:tc>
        <w:tc>
          <w:tcPr>
            <w:tcW w:w="0" w:type="auto"/>
          </w:tcPr>
          <w:p w14:paraId="62D857E3" w14:textId="77777777" w:rsidR="008F49DF" w:rsidRPr="0000256B" w:rsidRDefault="008F49DF" w:rsidP="002A6716">
            <w:pPr>
              <w:pStyle w:val="TAL"/>
              <w:rPr>
                <w:sz w:val="16"/>
              </w:rPr>
            </w:pPr>
            <w:r>
              <w:rPr>
                <w:sz w:val="16"/>
              </w:rPr>
              <w:t>Test Tolerance for R17 UE Rx-Tx time difference measurement accuracy Test Case 15.5.2</w:t>
            </w:r>
          </w:p>
        </w:tc>
        <w:tc>
          <w:tcPr>
            <w:tcW w:w="0" w:type="auto"/>
          </w:tcPr>
          <w:p w14:paraId="20B08A3D" w14:textId="77777777" w:rsidR="008F49DF" w:rsidRPr="0000256B" w:rsidRDefault="008F49DF" w:rsidP="002A6716">
            <w:pPr>
              <w:pStyle w:val="TAL"/>
              <w:rPr>
                <w:sz w:val="16"/>
              </w:rPr>
            </w:pPr>
            <w:r>
              <w:rPr>
                <w:sz w:val="16"/>
              </w:rPr>
              <w:t>Rohde &amp; Schwarz</w:t>
            </w:r>
          </w:p>
        </w:tc>
        <w:tc>
          <w:tcPr>
            <w:tcW w:w="0" w:type="auto"/>
          </w:tcPr>
          <w:p w14:paraId="2FB419C8" w14:textId="77777777" w:rsidR="008F49DF" w:rsidRPr="0000256B" w:rsidRDefault="008F49DF" w:rsidP="002A6716">
            <w:pPr>
              <w:pStyle w:val="TAL"/>
              <w:rPr>
                <w:sz w:val="16"/>
              </w:rPr>
            </w:pPr>
            <w:r>
              <w:rPr>
                <w:sz w:val="16"/>
              </w:rPr>
              <w:t>agreed</w:t>
            </w:r>
          </w:p>
        </w:tc>
        <w:tc>
          <w:tcPr>
            <w:tcW w:w="0" w:type="auto"/>
          </w:tcPr>
          <w:p w14:paraId="2B4DDC68" w14:textId="77777777" w:rsidR="008F49DF" w:rsidRPr="0000256B" w:rsidRDefault="008F49DF" w:rsidP="002A6716">
            <w:pPr>
              <w:pStyle w:val="TAL"/>
              <w:rPr>
                <w:sz w:val="16"/>
              </w:rPr>
            </w:pPr>
            <w:r>
              <w:rPr>
                <w:sz w:val="16"/>
              </w:rPr>
              <w:t>R5-252897</w:t>
            </w:r>
          </w:p>
        </w:tc>
        <w:tc>
          <w:tcPr>
            <w:tcW w:w="0" w:type="auto"/>
          </w:tcPr>
          <w:p w14:paraId="650D57F2" w14:textId="77777777" w:rsidR="008F49DF" w:rsidRPr="0000256B" w:rsidRDefault="008F49DF" w:rsidP="002A6716">
            <w:pPr>
              <w:pStyle w:val="TAL"/>
              <w:rPr>
                <w:sz w:val="16"/>
              </w:rPr>
            </w:pPr>
            <w:r>
              <w:rPr>
                <w:sz w:val="16"/>
              </w:rPr>
              <w:t>-</w:t>
            </w:r>
          </w:p>
        </w:tc>
      </w:tr>
      <w:tr w:rsidR="008F49DF" w14:paraId="323E8F54" w14:textId="77777777" w:rsidTr="002A6716">
        <w:tc>
          <w:tcPr>
            <w:tcW w:w="0" w:type="auto"/>
          </w:tcPr>
          <w:p w14:paraId="651C9B12" w14:textId="77777777" w:rsidR="008F49DF" w:rsidRPr="0000256B" w:rsidRDefault="008F49DF" w:rsidP="002A6716">
            <w:pPr>
              <w:pStyle w:val="TAL"/>
              <w:rPr>
                <w:sz w:val="16"/>
              </w:rPr>
            </w:pPr>
            <w:r>
              <w:rPr>
                <w:sz w:val="16"/>
              </w:rPr>
              <w:t>R5-253581</w:t>
            </w:r>
          </w:p>
        </w:tc>
        <w:tc>
          <w:tcPr>
            <w:tcW w:w="0" w:type="auto"/>
          </w:tcPr>
          <w:p w14:paraId="1575E3C6" w14:textId="77777777" w:rsidR="008F49DF" w:rsidRPr="0000256B" w:rsidRDefault="008F49DF" w:rsidP="002A6716">
            <w:pPr>
              <w:pStyle w:val="TAL"/>
              <w:rPr>
                <w:sz w:val="16"/>
              </w:rPr>
            </w:pPr>
            <w:r>
              <w:rPr>
                <w:sz w:val="16"/>
              </w:rPr>
              <w:t>WP for support of Variable Tx-Rx spacing for IoT NTN bands</w:t>
            </w:r>
          </w:p>
        </w:tc>
        <w:tc>
          <w:tcPr>
            <w:tcW w:w="0" w:type="auto"/>
          </w:tcPr>
          <w:p w14:paraId="66AFDB6C" w14:textId="77777777" w:rsidR="008F49DF" w:rsidRPr="0000256B" w:rsidRDefault="008F49DF" w:rsidP="002A6716">
            <w:pPr>
              <w:pStyle w:val="TAL"/>
              <w:rPr>
                <w:sz w:val="16"/>
              </w:rPr>
            </w:pPr>
            <w:r>
              <w:rPr>
                <w:sz w:val="16"/>
              </w:rPr>
              <w:t>EchoStar</w:t>
            </w:r>
          </w:p>
        </w:tc>
        <w:tc>
          <w:tcPr>
            <w:tcW w:w="0" w:type="auto"/>
          </w:tcPr>
          <w:p w14:paraId="0381BCCB" w14:textId="77777777" w:rsidR="008F49DF" w:rsidRPr="0000256B" w:rsidRDefault="008F49DF" w:rsidP="002A6716">
            <w:pPr>
              <w:pStyle w:val="TAL"/>
              <w:rPr>
                <w:sz w:val="16"/>
              </w:rPr>
            </w:pPr>
            <w:r>
              <w:rPr>
                <w:sz w:val="16"/>
              </w:rPr>
              <w:t>noted</w:t>
            </w:r>
          </w:p>
        </w:tc>
        <w:tc>
          <w:tcPr>
            <w:tcW w:w="0" w:type="auto"/>
          </w:tcPr>
          <w:p w14:paraId="23346335" w14:textId="77777777" w:rsidR="008F49DF" w:rsidRPr="0000256B" w:rsidRDefault="008F49DF" w:rsidP="002A6716">
            <w:pPr>
              <w:pStyle w:val="TAL"/>
              <w:rPr>
                <w:sz w:val="16"/>
              </w:rPr>
            </w:pPr>
            <w:r>
              <w:rPr>
                <w:sz w:val="16"/>
              </w:rPr>
              <w:t>R5-252406</w:t>
            </w:r>
          </w:p>
        </w:tc>
        <w:tc>
          <w:tcPr>
            <w:tcW w:w="0" w:type="auto"/>
          </w:tcPr>
          <w:p w14:paraId="2BCEA938" w14:textId="77777777" w:rsidR="008F49DF" w:rsidRPr="0000256B" w:rsidRDefault="008F49DF" w:rsidP="002A6716">
            <w:pPr>
              <w:pStyle w:val="TAL"/>
              <w:rPr>
                <w:sz w:val="16"/>
              </w:rPr>
            </w:pPr>
            <w:r>
              <w:rPr>
                <w:sz w:val="16"/>
              </w:rPr>
              <w:t>-</w:t>
            </w:r>
          </w:p>
        </w:tc>
      </w:tr>
      <w:tr w:rsidR="008F49DF" w14:paraId="38B510A4" w14:textId="77777777" w:rsidTr="002A6716">
        <w:tc>
          <w:tcPr>
            <w:tcW w:w="0" w:type="auto"/>
          </w:tcPr>
          <w:p w14:paraId="250D5605" w14:textId="77777777" w:rsidR="008F49DF" w:rsidRPr="0000256B" w:rsidRDefault="008F49DF" w:rsidP="002A6716">
            <w:pPr>
              <w:pStyle w:val="TAL"/>
              <w:rPr>
                <w:sz w:val="16"/>
              </w:rPr>
            </w:pPr>
            <w:r>
              <w:rPr>
                <w:sz w:val="16"/>
              </w:rPr>
              <w:t>R5-253582</w:t>
            </w:r>
          </w:p>
        </w:tc>
        <w:tc>
          <w:tcPr>
            <w:tcW w:w="0" w:type="auto"/>
          </w:tcPr>
          <w:p w14:paraId="0BA9C2C1" w14:textId="77777777" w:rsidR="008F49DF" w:rsidRPr="0000256B" w:rsidRDefault="008F49DF" w:rsidP="002A6716">
            <w:pPr>
              <w:pStyle w:val="TAL"/>
              <w:rPr>
                <w:sz w:val="16"/>
              </w:rPr>
            </w:pPr>
            <w:r>
              <w:rPr>
                <w:sz w:val="16"/>
              </w:rPr>
              <w:t>WP for support of NB-IoT in-band operation in NR NTN bands</w:t>
            </w:r>
          </w:p>
        </w:tc>
        <w:tc>
          <w:tcPr>
            <w:tcW w:w="0" w:type="auto"/>
          </w:tcPr>
          <w:p w14:paraId="0AA11DCA" w14:textId="77777777" w:rsidR="008F49DF" w:rsidRPr="0000256B" w:rsidRDefault="008F49DF" w:rsidP="002A6716">
            <w:pPr>
              <w:pStyle w:val="TAL"/>
              <w:rPr>
                <w:sz w:val="16"/>
              </w:rPr>
            </w:pPr>
            <w:r>
              <w:rPr>
                <w:sz w:val="16"/>
              </w:rPr>
              <w:t>EchoStar</w:t>
            </w:r>
          </w:p>
        </w:tc>
        <w:tc>
          <w:tcPr>
            <w:tcW w:w="0" w:type="auto"/>
          </w:tcPr>
          <w:p w14:paraId="62008049" w14:textId="77777777" w:rsidR="008F49DF" w:rsidRPr="0000256B" w:rsidRDefault="008F49DF" w:rsidP="002A6716">
            <w:pPr>
              <w:pStyle w:val="TAL"/>
              <w:rPr>
                <w:sz w:val="16"/>
              </w:rPr>
            </w:pPr>
            <w:r>
              <w:rPr>
                <w:sz w:val="16"/>
              </w:rPr>
              <w:t>noted</w:t>
            </w:r>
          </w:p>
        </w:tc>
        <w:tc>
          <w:tcPr>
            <w:tcW w:w="0" w:type="auto"/>
          </w:tcPr>
          <w:p w14:paraId="4846494F" w14:textId="77777777" w:rsidR="008F49DF" w:rsidRPr="0000256B" w:rsidRDefault="008F49DF" w:rsidP="002A6716">
            <w:pPr>
              <w:pStyle w:val="TAL"/>
              <w:rPr>
                <w:sz w:val="16"/>
              </w:rPr>
            </w:pPr>
            <w:r>
              <w:rPr>
                <w:sz w:val="16"/>
              </w:rPr>
              <w:t>R5-252425</w:t>
            </w:r>
          </w:p>
        </w:tc>
        <w:tc>
          <w:tcPr>
            <w:tcW w:w="0" w:type="auto"/>
          </w:tcPr>
          <w:p w14:paraId="4B773EE7" w14:textId="77777777" w:rsidR="008F49DF" w:rsidRPr="0000256B" w:rsidRDefault="008F49DF" w:rsidP="002A6716">
            <w:pPr>
              <w:pStyle w:val="TAL"/>
              <w:rPr>
                <w:sz w:val="16"/>
              </w:rPr>
            </w:pPr>
            <w:r>
              <w:rPr>
                <w:sz w:val="16"/>
              </w:rPr>
              <w:t>-</w:t>
            </w:r>
          </w:p>
        </w:tc>
      </w:tr>
      <w:tr w:rsidR="008F49DF" w14:paraId="318614F1" w14:textId="77777777" w:rsidTr="002A6716">
        <w:tc>
          <w:tcPr>
            <w:tcW w:w="0" w:type="auto"/>
          </w:tcPr>
          <w:p w14:paraId="154C2C90" w14:textId="77777777" w:rsidR="008F49DF" w:rsidRPr="0000256B" w:rsidRDefault="008F49DF" w:rsidP="002A6716">
            <w:pPr>
              <w:pStyle w:val="TAL"/>
              <w:rPr>
                <w:sz w:val="16"/>
              </w:rPr>
            </w:pPr>
            <w:r>
              <w:rPr>
                <w:sz w:val="16"/>
              </w:rPr>
              <w:t>R5-253583</w:t>
            </w:r>
          </w:p>
        </w:tc>
        <w:tc>
          <w:tcPr>
            <w:tcW w:w="0" w:type="auto"/>
          </w:tcPr>
          <w:p w14:paraId="265640A5" w14:textId="77777777" w:rsidR="008F49DF" w:rsidRPr="0000256B" w:rsidRDefault="008F49DF" w:rsidP="002A6716">
            <w:pPr>
              <w:pStyle w:val="TAL"/>
              <w:rPr>
                <w:sz w:val="16"/>
              </w:rPr>
            </w:pPr>
            <w:r>
              <w:rPr>
                <w:sz w:val="16"/>
              </w:rPr>
              <w:t>Addition of PICS to support r18 NR-NTN</w:t>
            </w:r>
          </w:p>
        </w:tc>
        <w:tc>
          <w:tcPr>
            <w:tcW w:w="0" w:type="auto"/>
          </w:tcPr>
          <w:p w14:paraId="55FAB37C" w14:textId="77777777" w:rsidR="008F49DF" w:rsidRPr="0000256B" w:rsidRDefault="008F49DF" w:rsidP="002A6716">
            <w:pPr>
              <w:pStyle w:val="TAL"/>
              <w:rPr>
                <w:sz w:val="16"/>
              </w:rPr>
            </w:pPr>
            <w:r>
              <w:rPr>
                <w:sz w:val="16"/>
              </w:rPr>
              <w:t>Qualcomm Korea</w:t>
            </w:r>
          </w:p>
        </w:tc>
        <w:tc>
          <w:tcPr>
            <w:tcW w:w="0" w:type="auto"/>
          </w:tcPr>
          <w:p w14:paraId="0DC48912" w14:textId="77777777" w:rsidR="008F49DF" w:rsidRPr="0000256B" w:rsidRDefault="008F49DF" w:rsidP="002A6716">
            <w:pPr>
              <w:pStyle w:val="TAL"/>
              <w:rPr>
                <w:sz w:val="16"/>
              </w:rPr>
            </w:pPr>
            <w:r>
              <w:rPr>
                <w:sz w:val="16"/>
              </w:rPr>
              <w:t>agreed</w:t>
            </w:r>
          </w:p>
        </w:tc>
        <w:tc>
          <w:tcPr>
            <w:tcW w:w="0" w:type="auto"/>
          </w:tcPr>
          <w:p w14:paraId="47CB3607" w14:textId="77777777" w:rsidR="008F49DF" w:rsidRPr="0000256B" w:rsidRDefault="008F49DF" w:rsidP="002A6716">
            <w:pPr>
              <w:pStyle w:val="TAL"/>
              <w:rPr>
                <w:sz w:val="16"/>
              </w:rPr>
            </w:pPr>
            <w:r>
              <w:rPr>
                <w:sz w:val="16"/>
              </w:rPr>
              <w:t>R5-252965</w:t>
            </w:r>
          </w:p>
        </w:tc>
        <w:tc>
          <w:tcPr>
            <w:tcW w:w="0" w:type="auto"/>
          </w:tcPr>
          <w:p w14:paraId="59E4971D" w14:textId="77777777" w:rsidR="008F49DF" w:rsidRPr="0000256B" w:rsidRDefault="008F49DF" w:rsidP="002A6716">
            <w:pPr>
              <w:pStyle w:val="TAL"/>
              <w:rPr>
                <w:sz w:val="16"/>
              </w:rPr>
            </w:pPr>
            <w:r>
              <w:rPr>
                <w:sz w:val="16"/>
              </w:rPr>
              <w:t>-</w:t>
            </w:r>
          </w:p>
        </w:tc>
      </w:tr>
      <w:tr w:rsidR="008F49DF" w14:paraId="0283AE21" w14:textId="77777777" w:rsidTr="002A6716">
        <w:tc>
          <w:tcPr>
            <w:tcW w:w="0" w:type="auto"/>
          </w:tcPr>
          <w:p w14:paraId="7FDE407B" w14:textId="77777777" w:rsidR="008F49DF" w:rsidRPr="0000256B" w:rsidRDefault="008F49DF" w:rsidP="002A6716">
            <w:pPr>
              <w:pStyle w:val="TAL"/>
              <w:rPr>
                <w:sz w:val="16"/>
              </w:rPr>
            </w:pPr>
            <w:r>
              <w:rPr>
                <w:sz w:val="16"/>
              </w:rPr>
              <w:t>R5-253584</w:t>
            </w:r>
          </w:p>
        </w:tc>
        <w:tc>
          <w:tcPr>
            <w:tcW w:w="0" w:type="auto"/>
          </w:tcPr>
          <w:p w14:paraId="0C5CB436" w14:textId="77777777" w:rsidR="008F49DF" w:rsidRPr="0000256B" w:rsidRDefault="008F49DF" w:rsidP="002A6716">
            <w:pPr>
              <w:pStyle w:val="TAL"/>
              <w:rPr>
                <w:sz w:val="16"/>
              </w:rPr>
            </w:pPr>
            <w:r>
              <w:rPr>
                <w:sz w:val="16"/>
              </w:rPr>
              <w:t>Update to R18 ATG TCs applicability</w:t>
            </w:r>
          </w:p>
        </w:tc>
        <w:tc>
          <w:tcPr>
            <w:tcW w:w="0" w:type="auto"/>
          </w:tcPr>
          <w:p w14:paraId="5B7A231A" w14:textId="77777777" w:rsidR="008F49DF" w:rsidRPr="0000256B" w:rsidRDefault="008F49DF" w:rsidP="002A6716">
            <w:pPr>
              <w:pStyle w:val="TAL"/>
              <w:rPr>
                <w:sz w:val="16"/>
              </w:rPr>
            </w:pPr>
            <w:r>
              <w:rPr>
                <w:sz w:val="16"/>
              </w:rPr>
              <w:t xml:space="preserve">CMCC, Ericsson, </w:t>
            </w:r>
            <w:proofErr w:type="spellStart"/>
            <w:r>
              <w:rPr>
                <w:sz w:val="16"/>
              </w:rPr>
              <w:t>Sporton</w:t>
            </w:r>
            <w:proofErr w:type="spellEnd"/>
            <w:r>
              <w:rPr>
                <w:sz w:val="16"/>
              </w:rPr>
              <w:t xml:space="preserve"> and Huawei, Hisilicon</w:t>
            </w:r>
          </w:p>
        </w:tc>
        <w:tc>
          <w:tcPr>
            <w:tcW w:w="0" w:type="auto"/>
          </w:tcPr>
          <w:p w14:paraId="77A19214" w14:textId="77777777" w:rsidR="008F49DF" w:rsidRPr="0000256B" w:rsidRDefault="008F49DF" w:rsidP="002A6716">
            <w:pPr>
              <w:pStyle w:val="TAL"/>
              <w:rPr>
                <w:sz w:val="16"/>
              </w:rPr>
            </w:pPr>
            <w:r>
              <w:rPr>
                <w:sz w:val="16"/>
              </w:rPr>
              <w:t>agreed</w:t>
            </w:r>
          </w:p>
        </w:tc>
        <w:tc>
          <w:tcPr>
            <w:tcW w:w="0" w:type="auto"/>
          </w:tcPr>
          <w:p w14:paraId="0C6E1037" w14:textId="77777777" w:rsidR="008F49DF" w:rsidRPr="0000256B" w:rsidRDefault="008F49DF" w:rsidP="002A6716">
            <w:pPr>
              <w:pStyle w:val="TAL"/>
              <w:rPr>
                <w:sz w:val="16"/>
              </w:rPr>
            </w:pPr>
            <w:r>
              <w:rPr>
                <w:sz w:val="16"/>
              </w:rPr>
              <w:t>R5-252080</w:t>
            </w:r>
          </w:p>
        </w:tc>
        <w:tc>
          <w:tcPr>
            <w:tcW w:w="0" w:type="auto"/>
          </w:tcPr>
          <w:p w14:paraId="7570C6B3" w14:textId="77777777" w:rsidR="008F49DF" w:rsidRPr="0000256B" w:rsidRDefault="008F49DF" w:rsidP="002A6716">
            <w:pPr>
              <w:pStyle w:val="TAL"/>
              <w:rPr>
                <w:sz w:val="16"/>
              </w:rPr>
            </w:pPr>
            <w:r>
              <w:rPr>
                <w:sz w:val="16"/>
              </w:rPr>
              <w:t>-</w:t>
            </w:r>
          </w:p>
        </w:tc>
      </w:tr>
      <w:tr w:rsidR="008F49DF" w14:paraId="76254322" w14:textId="77777777" w:rsidTr="002A6716">
        <w:tc>
          <w:tcPr>
            <w:tcW w:w="0" w:type="auto"/>
          </w:tcPr>
          <w:p w14:paraId="10BBC716" w14:textId="77777777" w:rsidR="008F49DF" w:rsidRPr="0000256B" w:rsidRDefault="008F49DF" w:rsidP="002A6716">
            <w:pPr>
              <w:pStyle w:val="TAL"/>
              <w:rPr>
                <w:sz w:val="16"/>
              </w:rPr>
            </w:pPr>
            <w:r>
              <w:rPr>
                <w:sz w:val="16"/>
              </w:rPr>
              <w:t>R5-253585</w:t>
            </w:r>
          </w:p>
        </w:tc>
        <w:tc>
          <w:tcPr>
            <w:tcW w:w="0" w:type="auto"/>
          </w:tcPr>
          <w:p w14:paraId="0ED15916" w14:textId="77777777" w:rsidR="008F49DF" w:rsidRPr="0000256B" w:rsidRDefault="008F49DF" w:rsidP="002A6716">
            <w:pPr>
              <w:pStyle w:val="TAL"/>
              <w:rPr>
                <w:sz w:val="16"/>
              </w:rPr>
            </w:pPr>
            <w:r>
              <w:rPr>
                <w:sz w:val="16"/>
              </w:rPr>
              <w:t>ATG applicability</w:t>
            </w:r>
          </w:p>
        </w:tc>
        <w:tc>
          <w:tcPr>
            <w:tcW w:w="0" w:type="auto"/>
          </w:tcPr>
          <w:p w14:paraId="10534D0E" w14:textId="77777777" w:rsidR="008F49DF" w:rsidRPr="0000256B" w:rsidRDefault="008F49DF" w:rsidP="002A6716">
            <w:pPr>
              <w:pStyle w:val="TAL"/>
              <w:rPr>
                <w:sz w:val="16"/>
              </w:rPr>
            </w:pPr>
            <w:r>
              <w:rPr>
                <w:sz w:val="16"/>
              </w:rPr>
              <w:t>Ericsson</w:t>
            </w:r>
          </w:p>
        </w:tc>
        <w:tc>
          <w:tcPr>
            <w:tcW w:w="0" w:type="auto"/>
          </w:tcPr>
          <w:p w14:paraId="66BFBE11" w14:textId="77777777" w:rsidR="008F49DF" w:rsidRPr="0000256B" w:rsidRDefault="008F49DF" w:rsidP="002A6716">
            <w:pPr>
              <w:pStyle w:val="TAL"/>
              <w:rPr>
                <w:sz w:val="16"/>
              </w:rPr>
            </w:pPr>
            <w:r>
              <w:rPr>
                <w:sz w:val="16"/>
              </w:rPr>
              <w:t>withdrawn</w:t>
            </w:r>
          </w:p>
        </w:tc>
        <w:tc>
          <w:tcPr>
            <w:tcW w:w="0" w:type="auto"/>
          </w:tcPr>
          <w:p w14:paraId="64EB83EA" w14:textId="77777777" w:rsidR="008F49DF" w:rsidRPr="0000256B" w:rsidRDefault="008F49DF" w:rsidP="002A6716">
            <w:pPr>
              <w:pStyle w:val="TAL"/>
              <w:rPr>
                <w:sz w:val="16"/>
              </w:rPr>
            </w:pPr>
            <w:r>
              <w:rPr>
                <w:sz w:val="16"/>
              </w:rPr>
              <w:t>R5-252790</w:t>
            </w:r>
          </w:p>
        </w:tc>
        <w:tc>
          <w:tcPr>
            <w:tcW w:w="0" w:type="auto"/>
          </w:tcPr>
          <w:p w14:paraId="3A309DDF" w14:textId="77777777" w:rsidR="008F49DF" w:rsidRPr="0000256B" w:rsidRDefault="008F49DF" w:rsidP="002A6716">
            <w:pPr>
              <w:pStyle w:val="TAL"/>
              <w:rPr>
                <w:sz w:val="16"/>
              </w:rPr>
            </w:pPr>
            <w:r>
              <w:rPr>
                <w:sz w:val="16"/>
              </w:rPr>
              <w:t>-</w:t>
            </w:r>
          </w:p>
        </w:tc>
      </w:tr>
      <w:tr w:rsidR="008F49DF" w14:paraId="3FAA8144" w14:textId="77777777" w:rsidTr="002A6716">
        <w:tc>
          <w:tcPr>
            <w:tcW w:w="0" w:type="auto"/>
          </w:tcPr>
          <w:p w14:paraId="0E8D685D" w14:textId="77777777" w:rsidR="008F49DF" w:rsidRPr="0000256B" w:rsidRDefault="008F49DF" w:rsidP="002A6716">
            <w:pPr>
              <w:pStyle w:val="TAL"/>
              <w:rPr>
                <w:sz w:val="16"/>
              </w:rPr>
            </w:pPr>
            <w:r>
              <w:rPr>
                <w:sz w:val="16"/>
              </w:rPr>
              <w:t>R5-253586</w:t>
            </w:r>
          </w:p>
        </w:tc>
        <w:tc>
          <w:tcPr>
            <w:tcW w:w="0" w:type="auto"/>
          </w:tcPr>
          <w:p w14:paraId="61E978BF" w14:textId="77777777" w:rsidR="008F49DF" w:rsidRPr="0000256B" w:rsidRDefault="008F49DF" w:rsidP="002A6716">
            <w:pPr>
              <w:pStyle w:val="TAL"/>
              <w:rPr>
                <w:sz w:val="16"/>
              </w:rPr>
            </w:pPr>
            <w:r>
              <w:rPr>
                <w:sz w:val="16"/>
              </w:rPr>
              <w:t>Update to R16 NR CADC configuration test cases applicability</w:t>
            </w:r>
          </w:p>
        </w:tc>
        <w:tc>
          <w:tcPr>
            <w:tcW w:w="0" w:type="auto"/>
          </w:tcPr>
          <w:p w14:paraId="54CA23BB" w14:textId="77777777" w:rsidR="008F49DF" w:rsidRPr="0000256B" w:rsidRDefault="008F49DF" w:rsidP="002A6716">
            <w:pPr>
              <w:pStyle w:val="TAL"/>
              <w:rPr>
                <w:sz w:val="16"/>
              </w:rPr>
            </w:pPr>
            <w:r>
              <w:rPr>
                <w:sz w:val="16"/>
              </w:rPr>
              <w:t>CMCC, KTL</w:t>
            </w:r>
          </w:p>
        </w:tc>
        <w:tc>
          <w:tcPr>
            <w:tcW w:w="0" w:type="auto"/>
          </w:tcPr>
          <w:p w14:paraId="69C9AFCC" w14:textId="77777777" w:rsidR="008F49DF" w:rsidRPr="0000256B" w:rsidRDefault="008F49DF" w:rsidP="002A6716">
            <w:pPr>
              <w:pStyle w:val="TAL"/>
              <w:rPr>
                <w:sz w:val="16"/>
              </w:rPr>
            </w:pPr>
            <w:r>
              <w:rPr>
                <w:sz w:val="16"/>
              </w:rPr>
              <w:t>agreed</w:t>
            </w:r>
          </w:p>
        </w:tc>
        <w:tc>
          <w:tcPr>
            <w:tcW w:w="0" w:type="auto"/>
          </w:tcPr>
          <w:p w14:paraId="796A1067" w14:textId="77777777" w:rsidR="008F49DF" w:rsidRPr="0000256B" w:rsidRDefault="008F49DF" w:rsidP="002A6716">
            <w:pPr>
              <w:pStyle w:val="TAL"/>
              <w:rPr>
                <w:sz w:val="16"/>
              </w:rPr>
            </w:pPr>
            <w:r>
              <w:rPr>
                <w:sz w:val="16"/>
              </w:rPr>
              <w:t>R5-252103</w:t>
            </w:r>
          </w:p>
        </w:tc>
        <w:tc>
          <w:tcPr>
            <w:tcW w:w="0" w:type="auto"/>
          </w:tcPr>
          <w:p w14:paraId="750443D0" w14:textId="77777777" w:rsidR="008F49DF" w:rsidRPr="0000256B" w:rsidRDefault="008F49DF" w:rsidP="002A6716">
            <w:pPr>
              <w:pStyle w:val="TAL"/>
              <w:rPr>
                <w:sz w:val="16"/>
              </w:rPr>
            </w:pPr>
            <w:r>
              <w:rPr>
                <w:sz w:val="16"/>
              </w:rPr>
              <w:t>-</w:t>
            </w:r>
          </w:p>
        </w:tc>
      </w:tr>
      <w:tr w:rsidR="008F49DF" w14:paraId="06B55B46" w14:textId="77777777" w:rsidTr="002A6716">
        <w:tc>
          <w:tcPr>
            <w:tcW w:w="0" w:type="auto"/>
          </w:tcPr>
          <w:p w14:paraId="0B2DED8A" w14:textId="77777777" w:rsidR="008F49DF" w:rsidRPr="0000256B" w:rsidRDefault="008F49DF" w:rsidP="002A6716">
            <w:pPr>
              <w:pStyle w:val="TAL"/>
              <w:rPr>
                <w:sz w:val="16"/>
              </w:rPr>
            </w:pPr>
            <w:r>
              <w:rPr>
                <w:sz w:val="16"/>
              </w:rPr>
              <w:t>R5-253587</w:t>
            </w:r>
          </w:p>
        </w:tc>
        <w:tc>
          <w:tcPr>
            <w:tcW w:w="0" w:type="auto"/>
          </w:tcPr>
          <w:p w14:paraId="7BFE86D2" w14:textId="77777777" w:rsidR="008F49DF" w:rsidRPr="0000256B" w:rsidRDefault="008F49DF" w:rsidP="002A6716">
            <w:pPr>
              <w:pStyle w:val="TAL"/>
              <w:rPr>
                <w:sz w:val="16"/>
              </w:rPr>
            </w:pPr>
            <w:r>
              <w:rPr>
                <w:sz w:val="16"/>
              </w:rPr>
              <w:t>Removal of NOTE1 for FR2 256QAM CQI reporting test case</w:t>
            </w:r>
          </w:p>
        </w:tc>
        <w:tc>
          <w:tcPr>
            <w:tcW w:w="0" w:type="auto"/>
          </w:tcPr>
          <w:p w14:paraId="6E870F43" w14:textId="77777777" w:rsidR="008F49DF" w:rsidRPr="0000256B" w:rsidRDefault="008F49DF" w:rsidP="002A6716">
            <w:pPr>
              <w:pStyle w:val="TAL"/>
              <w:rPr>
                <w:sz w:val="16"/>
              </w:rPr>
            </w:pPr>
            <w:r>
              <w:rPr>
                <w:sz w:val="16"/>
              </w:rPr>
              <w:t>China Telecom</w:t>
            </w:r>
          </w:p>
        </w:tc>
        <w:tc>
          <w:tcPr>
            <w:tcW w:w="0" w:type="auto"/>
          </w:tcPr>
          <w:p w14:paraId="4E61699C" w14:textId="77777777" w:rsidR="008F49DF" w:rsidRPr="0000256B" w:rsidRDefault="008F49DF" w:rsidP="002A6716">
            <w:pPr>
              <w:pStyle w:val="TAL"/>
              <w:rPr>
                <w:sz w:val="16"/>
              </w:rPr>
            </w:pPr>
            <w:r>
              <w:rPr>
                <w:sz w:val="16"/>
              </w:rPr>
              <w:t>agreed</w:t>
            </w:r>
          </w:p>
        </w:tc>
        <w:tc>
          <w:tcPr>
            <w:tcW w:w="0" w:type="auto"/>
          </w:tcPr>
          <w:p w14:paraId="0A1D71A6" w14:textId="77777777" w:rsidR="008F49DF" w:rsidRPr="0000256B" w:rsidRDefault="008F49DF" w:rsidP="002A6716">
            <w:pPr>
              <w:pStyle w:val="TAL"/>
              <w:rPr>
                <w:sz w:val="16"/>
              </w:rPr>
            </w:pPr>
            <w:r>
              <w:rPr>
                <w:sz w:val="16"/>
              </w:rPr>
              <w:t>R5-251913</w:t>
            </w:r>
          </w:p>
        </w:tc>
        <w:tc>
          <w:tcPr>
            <w:tcW w:w="0" w:type="auto"/>
          </w:tcPr>
          <w:p w14:paraId="269D96F7" w14:textId="77777777" w:rsidR="008F49DF" w:rsidRPr="0000256B" w:rsidRDefault="008F49DF" w:rsidP="002A6716">
            <w:pPr>
              <w:pStyle w:val="TAL"/>
              <w:rPr>
                <w:sz w:val="16"/>
              </w:rPr>
            </w:pPr>
            <w:r>
              <w:rPr>
                <w:sz w:val="16"/>
              </w:rPr>
              <w:t>-</w:t>
            </w:r>
          </w:p>
        </w:tc>
      </w:tr>
      <w:tr w:rsidR="008F49DF" w14:paraId="55079C27" w14:textId="77777777" w:rsidTr="002A6716">
        <w:tc>
          <w:tcPr>
            <w:tcW w:w="0" w:type="auto"/>
          </w:tcPr>
          <w:p w14:paraId="767B423A" w14:textId="77777777" w:rsidR="008F49DF" w:rsidRPr="0000256B" w:rsidRDefault="008F49DF" w:rsidP="002A6716">
            <w:pPr>
              <w:pStyle w:val="TAL"/>
              <w:rPr>
                <w:sz w:val="16"/>
              </w:rPr>
            </w:pPr>
            <w:r>
              <w:rPr>
                <w:sz w:val="16"/>
              </w:rPr>
              <w:t>R5-253588</w:t>
            </w:r>
          </w:p>
        </w:tc>
        <w:tc>
          <w:tcPr>
            <w:tcW w:w="0" w:type="auto"/>
          </w:tcPr>
          <w:p w14:paraId="71A894F1" w14:textId="77777777" w:rsidR="008F49DF" w:rsidRPr="0000256B" w:rsidRDefault="008F49DF" w:rsidP="002A6716">
            <w:pPr>
              <w:pStyle w:val="TAL"/>
              <w:rPr>
                <w:sz w:val="16"/>
              </w:rPr>
            </w:pPr>
            <w:r>
              <w:rPr>
                <w:sz w:val="16"/>
              </w:rPr>
              <w:t>Adding test applicability for new 4Tx test cases</w:t>
            </w:r>
          </w:p>
        </w:tc>
        <w:tc>
          <w:tcPr>
            <w:tcW w:w="0" w:type="auto"/>
          </w:tcPr>
          <w:p w14:paraId="6B66D4B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2FB515C" w14:textId="77777777" w:rsidR="008F49DF" w:rsidRPr="0000256B" w:rsidRDefault="008F49DF" w:rsidP="002A6716">
            <w:pPr>
              <w:pStyle w:val="TAL"/>
              <w:rPr>
                <w:sz w:val="16"/>
              </w:rPr>
            </w:pPr>
            <w:r>
              <w:rPr>
                <w:sz w:val="16"/>
              </w:rPr>
              <w:t>agreed</w:t>
            </w:r>
          </w:p>
        </w:tc>
        <w:tc>
          <w:tcPr>
            <w:tcW w:w="0" w:type="auto"/>
          </w:tcPr>
          <w:p w14:paraId="5E6D3161" w14:textId="77777777" w:rsidR="008F49DF" w:rsidRPr="0000256B" w:rsidRDefault="008F49DF" w:rsidP="002A6716">
            <w:pPr>
              <w:pStyle w:val="TAL"/>
              <w:rPr>
                <w:sz w:val="16"/>
              </w:rPr>
            </w:pPr>
            <w:r>
              <w:rPr>
                <w:sz w:val="16"/>
              </w:rPr>
              <w:t>R5-252484</w:t>
            </w:r>
          </w:p>
        </w:tc>
        <w:tc>
          <w:tcPr>
            <w:tcW w:w="0" w:type="auto"/>
          </w:tcPr>
          <w:p w14:paraId="1E0C32DA" w14:textId="77777777" w:rsidR="008F49DF" w:rsidRPr="0000256B" w:rsidRDefault="008F49DF" w:rsidP="002A6716">
            <w:pPr>
              <w:pStyle w:val="TAL"/>
              <w:rPr>
                <w:sz w:val="16"/>
              </w:rPr>
            </w:pPr>
            <w:r>
              <w:rPr>
                <w:sz w:val="16"/>
              </w:rPr>
              <w:t>-</w:t>
            </w:r>
          </w:p>
        </w:tc>
      </w:tr>
      <w:tr w:rsidR="008F49DF" w14:paraId="32ED816A" w14:textId="77777777" w:rsidTr="002A6716">
        <w:tc>
          <w:tcPr>
            <w:tcW w:w="0" w:type="auto"/>
          </w:tcPr>
          <w:p w14:paraId="1FFE5E89" w14:textId="77777777" w:rsidR="008F49DF" w:rsidRPr="0000256B" w:rsidRDefault="008F49DF" w:rsidP="002A6716">
            <w:pPr>
              <w:pStyle w:val="TAL"/>
              <w:rPr>
                <w:sz w:val="16"/>
              </w:rPr>
            </w:pPr>
            <w:r>
              <w:rPr>
                <w:sz w:val="16"/>
              </w:rPr>
              <w:t>R5-253589</w:t>
            </w:r>
          </w:p>
        </w:tc>
        <w:tc>
          <w:tcPr>
            <w:tcW w:w="0" w:type="auto"/>
          </w:tcPr>
          <w:p w14:paraId="7C7D637D" w14:textId="77777777" w:rsidR="008F49DF" w:rsidRPr="0000256B" w:rsidRDefault="008F49DF" w:rsidP="002A6716">
            <w:pPr>
              <w:pStyle w:val="TAL"/>
              <w:rPr>
                <w:sz w:val="16"/>
              </w:rPr>
            </w:pPr>
            <w:r>
              <w:rPr>
                <w:sz w:val="16"/>
              </w:rPr>
              <w:t>Addition of multi-RX L1-RSRP with scheduling restrictions test 7.5.16</w:t>
            </w:r>
          </w:p>
        </w:tc>
        <w:tc>
          <w:tcPr>
            <w:tcW w:w="0" w:type="auto"/>
          </w:tcPr>
          <w:p w14:paraId="715EBBAD" w14:textId="77777777" w:rsidR="008F49DF" w:rsidRPr="0000256B" w:rsidRDefault="008F49DF" w:rsidP="002A6716">
            <w:pPr>
              <w:pStyle w:val="TAL"/>
              <w:rPr>
                <w:sz w:val="16"/>
              </w:rPr>
            </w:pPr>
            <w:r>
              <w:rPr>
                <w:sz w:val="16"/>
              </w:rPr>
              <w:t>Qualcomm Korea</w:t>
            </w:r>
          </w:p>
        </w:tc>
        <w:tc>
          <w:tcPr>
            <w:tcW w:w="0" w:type="auto"/>
          </w:tcPr>
          <w:p w14:paraId="5A52D30F" w14:textId="77777777" w:rsidR="008F49DF" w:rsidRPr="0000256B" w:rsidRDefault="008F49DF" w:rsidP="002A6716">
            <w:pPr>
              <w:pStyle w:val="TAL"/>
              <w:rPr>
                <w:sz w:val="16"/>
              </w:rPr>
            </w:pPr>
            <w:r>
              <w:rPr>
                <w:sz w:val="16"/>
              </w:rPr>
              <w:t>agreed</w:t>
            </w:r>
          </w:p>
        </w:tc>
        <w:tc>
          <w:tcPr>
            <w:tcW w:w="0" w:type="auto"/>
          </w:tcPr>
          <w:p w14:paraId="3677BFFD" w14:textId="77777777" w:rsidR="008F49DF" w:rsidRPr="0000256B" w:rsidRDefault="008F49DF" w:rsidP="002A6716">
            <w:pPr>
              <w:pStyle w:val="TAL"/>
              <w:rPr>
                <w:sz w:val="16"/>
              </w:rPr>
            </w:pPr>
            <w:r>
              <w:rPr>
                <w:sz w:val="16"/>
              </w:rPr>
              <w:t>R5-252937</w:t>
            </w:r>
          </w:p>
        </w:tc>
        <w:tc>
          <w:tcPr>
            <w:tcW w:w="0" w:type="auto"/>
          </w:tcPr>
          <w:p w14:paraId="2B0D2913" w14:textId="77777777" w:rsidR="008F49DF" w:rsidRPr="0000256B" w:rsidRDefault="008F49DF" w:rsidP="002A6716">
            <w:pPr>
              <w:pStyle w:val="TAL"/>
              <w:rPr>
                <w:sz w:val="16"/>
              </w:rPr>
            </w:pPr>
            <w:r>
              <w:rPr>
                <w:sz w:val="16"/>
              </w:rPr>
              <w:t>-</w:t>
            </w:r>
          </w:p>
        </w:tc>
      </w:tr>
      <w:tr w:rsidR="008F49DF" w14:paraId="4601F6E8" w14:textId="77777777" w:rsidTr="002A6716">
        <w:tc>
          <w:tcPr>
            <w:tcW w:w="0" w:type="auto"/>
          </w:tcPr>
          <w:p w14:paraId="5C8A8C3C" w14:textId="77777777" w:rsidR="008F49DF" w:rsidRPr="0000256B" w:rsidRDefault="008F49DF" w:rsidP="002A6716">
            <w:pPr>
              <w:pStyle w:val="TAL"/>
              <w:rPr>
                <w:sz w:val="16"/>
              </w:rPr>
            </w:pPr>
            <w:r>
              <w:rPr>
                <w:sz w:val="16"/>
              </w:rPr>
              <w:t>R5-253590</w:t>
            </w:r>
          </w:p>
        </w:tc>
        <w:tc>
          <w:tcPr>
            <w:tcW w:w="0" w:type="auto"/>
          </w:tcPr>
          <w:p w14:paraId="4A32B3A3" w14:textId="77777777" w:rsidR="008F49DF" w:rsidRPr="0000256B" w:rsidRDefault="008F49DF" w:rsidP="002A6716">
            <w:pPr>
              <w:pStyle w:val="TAL"/>
              <w:rPr>
                <w:sz w:val="16"/>
              </w:rPr>
            </w:pPr>
            <w:r>
              <w:rPr>
                <w:sz w:val="16"/>
              </w:rPr>
              <w:t xml:space="preserve">Addition of </w:t>
            </w:r>
            <w:proofErr w:type="spellStart"/>
            <w:r>
              <w:rPr>
                <w:sz w:val="16"/>
              </w:rPr>
              <w:t>applicabilities</w:t>
            </w:r>
            <w:proofErr w:type="spellEnd"/>
            <w:r>
              <w:rPr>
                <w:sz w:val="16"/>
              </w:rPr>
              <w:t xml:space="preserve"> for unified TCI </w:t>
            </w:r>
            <w:proofErr w:type="spellStart"/>
            <w:r>
              <w:rPr>
                <w:sz w:val="16"/>
              </w:rPr>
              <w:t>mTRP</w:t>
            </w:r>
            <w:proofErr w:type="spellEnd"/>
            <w:r>
              <w:rPr>
                <w:sz w:val="16"/>
              </w:rPr>
              <w:t xml:space="preserve"> test cases</w:t>
            </w:r>
          </w:p>
        </w:tc>
        <w:tc>
          <w:tcPr>
            <w:tcW w:w="0" w:type="auto"/>
          </w:tcPr>
          <w:p w14:paraId="162245E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BDFEEDB" w14:textId="77777777" w:rsidR="008F49DF" w:rsidRPr="0000256B" w:rsidRDefault="008F49DF" w:rsidP="002A6716">
            <w:pPr>
              <w:pStyle w:val="TAL"/>
              <w:rPr>
                <w:sz w:val="16"/>
              </w:rPr>
            </w:pPr>
            <w:r>
              <w:rPr>
                <w:sz w:val="16"/>
              </w:rPr>
              <w:t>agreed</w:t>
            </w:r>
          </w:p>
        </w:tc>
        <w:tc>
          <w:tcPr>
            <w:tcW w:w="0" w:type="auto"/>
          </w:tcPr>
          <w:p w14:paraId="18DB15C9" w14:textId="77777777" w:rsidR="008F49DF" w:rsidRPr="0000256B" w:rsidRDefault="008F49DF" w:rsidP="002A6716">
            <w:pPr>
              <w:pStyle w:val="TAL"/>
              <w:rPr>
                <w:sz w:val="16"/>
              </w:rPr>
            </w:pPr>
            <w:r>
              <w:rPr>
                <w:sz w:val="16"/>
              </w:rPr>
              <w:t>R5-252443</w:t>
            </w:r>
          </w:p>
        </w:tc>
        <w:tc>
          <w:tcPr>
            <w:tcW w:w="0" w:type="auto"/>
          </w:tcPr>
          <w:p w14:paraId="27DF8BC6" w14:textId="77777777" w:rsidR="008F49DF" w:rsidRPr="0000256B" w:rsidRDefault="008F49DF" w:rsidP="002A6716">
            <w:pPr>
              <w:pStyle w:val="TAL"/>
              <w:rPr>
                <w:sz w:val="16"/>
              </w:rPr>
            </w:pPr>
            <w:r>
              <w:rPr>
                <w:sz w:val="16"/>
              </w:rPr>
              <w:t>-</w:t>
            </w:r>
          </w:p>
        </w:tc>
      </w:tr>
      <w:tr w:rsidR="008F49DF" w14:paraId="2730623A" w14:textId="77777777" w:rsidTr="002A6716">
        <w:tc>
          <w:tcPr>
            <w:tcW w:w="0" w:type="auto"/>
          </w:tcPr>
          <w:p w14:paraId="546A032A" w14:textId="77777777" w:rsidR="008F49DF" w:rsidRPr="0000256B" w:rsidRDefault="008F49DF" w:rsidP="002A6716">
            <w:pPr>
              <w:pStyle w:val="TAL"/>
              <w:rPr>
                <w:sz w:val="16"/>
              </w:rPr>
            </w:pPr>
            <w:r>
              <w:rPr>
                <w:sz w:val="16"/>
              </w:rPr>
              <w:t>R5-253591</w:t>
            </w:r>
          </w:p>
        </w:tc>
        <w:tc>
          <w:tcPr>
            <w:tcW w:w="0" w:type="auto"/>
          </w:tcPr>
          <w:p w14:paraId="020836C8" w14:textId="77777777" w:rsidR="008F49DF" w:rsidRPr="0000256B" w:rsidRDefault="008F49DF" w:rsidP="002A6716">
            <w:pPr>
              <w:pStyle w:val="TAL"/>
              <w:rPr>
                <w:sz w:val="16"/>
              </w:rPr>
            </w:pPr>
            <w:r>
              <w:rPr>
                <w:sz w:val="16"/>
              </w:rPr>
              <w:t>Update to R18 LTM test applicability</w:t>
            </w:r>
          </w:p>
        </w:tc>
        <w:tc>
          <w:tcPr>
            <w:tcW w:w="0" w:type="auto"/>
          </w:tcPr>
          <w:p w14:paraId="102A45F0" w14:textId="77777777" w:rsidR="008F49DF" w:rsidRPr="0000256B" w:rsidRDefault="008F49DF" w:rsidP="002A6716">
            <w:pPr>
              <w:pStyle w:val="TAL"/>
              <w:rPr>
                <w:sz w:val="16"/>
              </w:rPr>
            </w:pPr>
            <w:r>
              <w:rPr>
                <w:sz w:val="16"/>
              </w:rPr>
              <w:t>MediaTek Germany GmbH</w:t>
            </w:r>
          </w:p>
        </w:tc>
        <w:tc>
          <w:tcPr>
            <w:tcW w:w="0" w:type="auto"/>
          </w:tcPr>
          <w:p w14:paraId="40C9D345" w14:textId="77777777" w:rsidR="008F49DF" w:rsidRPr="0000256B" w:rsidRDefault="008F49DF" w:rsidP="002A6716">
            <w:pPr>
              <w:pStyle w:val="TAL"/>
              <w:rPr>
                <w:sz w:val="16"/>
              </w:rPr>
            </w:pPr>
            <w:r>
              <w:rPr>
                <w:sz w:val="16"/>
              </w:rPr>
              <w:t>agreed</w:t>
            </w:r>
          </w:p>
        </w:tc>
        <w:tc>
          <w:tcPr>
            <w:tcW w:w="0" w:type="auto"/>
          </w:tcPr>
          <w:p w14:paraId="19BAC8B3" w14:textId="77777777" w:rsidR="008F49DF" w:rsidRPr="0000256B" w:rsidRDefault="008F49DF" w:rsidP="002A6716">
            <w:pPr>
              <w:pStyle w:val="TAL"/>
              <w:rPr>
                <w:sz w:val="16"/>
              </w:rPr>
            </w:pPr>
            <w:r>
              <w:rPr>
                <w:sz w:val="16"/>
              </w:rPr>
              <w:t>R5-251844</w:t>
            </w:r>
          </w:p>
        </w:tc>
        <w:tc>
          <w:tcPr>
            <w:tcW w:w="0" w:type="auto"/>
          </w:tcPr>
          <w:p w14:paraId="2DB22B35" w14:textId="77777777" w:rsidR="008F49DF" w:rsidRPr="0000256B" w:rsidRDefault="008F49DF" w:rsidP="002A6716">
            <w:pPr>
              <w:pStyle w:val="TAL"/>
              <w:rPr>
                <w:sz w:val="16"/>
              </w:rPr>
            </w:pPr>
            <w:r>
              <w:rPr>
                <w:sz w:val="16"/>
              </w:rPr>
              <w:t>-</w:t>
            </w:r>
          </w:p>
        </w:tc>
      </w:tr>
      <w:tr w:rsidR="008F49DF" w14:paraId="1C3B3C52" w14:textId="77777777" w:rsidTr="002A6716">
        <w:tc>
          <w:tcPr>
            <w:tcW w:w="0" w:type="auto"/>
          </w:tcPr>
          <w:p w14:paraId="063519F9" w14:textId="77777777" w:rsidR="008F49DF" w:rsidRPr="0000256B" w:rsidRDefault="008F49DF" w:rsidP="002A6716">
            <w:pPr>
              <w:pStyle w:val="TAL"/>
              <w:rPr>
                <w:sz w:val="16"/>
              </w:rPr>
            </w:pPr>
            <w:r>
              <w:rPr>
                <w:sz w:val="16"/>
              </w:rPr>
              <w:lastRenderedPageBreak/>
              <w:t>R5-253592</w:t>
            </w:r>
          </w:p>
        </w:tc>
        <w:tc>
          <w:tcPr>
            <w:tcW w:w="0" w:type="auto"/>
          </w:tcPr>
          <w:p w14:paraId="3E322333" w14:textId="77777777" w:rsidR="008F49DF" w:rsidRPr="0000256B" w:rsidRDefault="008F49DF" w:rsidP="002A6716">
            <w:pPr>
              <w:pStyle w:val="TAL"/>
              <w:rPr>
                <w:sz w:val="16"/>
              </w:rPr>
            </w:pPr>
            <w:r>
              <w:rPr>
                <w:sz w:val="16"/>
              </w:rPr>
              <w:t>Applicability correction of mobility enhancements test cases</w:t>
            </w:r>
          </w:p>
        </w:tc>
        <w:tc>
          <w:tcPr>
            <w:tcW w:w="0" w:type="auto"/>
          </w:tcPr>
          <w:p w14:paraId="247D28C8" w14:textId="77777777" w:rsidR="008F49DF" w:rsidRPr="0000256B" w:rsidRDefault="008F49DF" w:rsidP="002A6716">
            <w:pPr>
              <w:pStyle w:val="TAL"/>
              <w:rPr>
                <w:sz w:val="16"/>
              </w:rPr>
            </w:pPr>
            <w:r>
              <w:rPr>
                <w:sz w:val="16"/>
              </w:rPr>
              <w:t>Ericsson</w:t>
            </w:r>
          </w:p>
        </w:tc>
        <w:tc>
          <w:tcPr>
            <w:tcW w:w="0" w:type="auto"/>
          </w:tcPr>
          <w:p w14:paraId="70923E8B" w14:textId="77777777" w:rsidR="008F49DF" w:rsidRPr="0000256B" w:rsidRDefault="008F49DF" w:rsidP="002A6716">
            <w:pPr>
              <w:pStyle w:val="TAL"/>
              <w:rPr>
                <w:sz w:val="16"/>
              </w:rPr>
            </w:pPr>
            <w:r>
              <w:rPr>
                <w:sz w:val="16"/>
              </w:rPr>
              <w:t>agreed</w:t>
            </w:r>
          </w:p>
        </w:tc>
        <w:tc>
          <w:tcPr>
            <w:tcW w:w="0" w:type="auto"/>
          </w:tcPr>
          <w:p w14:paraId="35765C0C" w14:textId="77777777" w:rsidR="008F49DF" w:rsidRPr="0000256B" w:rsidRDefault="008F49DF" w:rsidP="002A6716">
            <w:pPr>
              <w:pStyle w:val="TAL"/>
              <w:rPr>
                <w:sz w:val="16"/>
              </w:rPr>
            </w:pPr>
            <w:r>
              <w:rPr>
                <w:sz w:val="16"/>
              </w:rPr>
              <w:t>R5-252780</w:t>
            </w:r>
          </w:p>
        </w:tc>
        <w:tc>
          <w:tcPr>
            <w:tcW w:w="0" w:type="auto"/>
          </w:tcPr>
          <w:p w14:paraId="18B61473" w14:textId="77777777" w:rsidR="008F49DF" w:rsidRPr="0000256B" w:rsidRDefault="008F49DF" w:rsidP="002A6716">
            <w:pPr>
              <w:pStyle w:val="TAL"/>
              <w:rPr>
                <w:sz w:val="16"/>
              </w:rPr>
            </w:pPr>
            <w:r>
              <w:rPr>
                <w:sz w:val="16"/>
              </w:rPr>
              <w:t>-</w:t>
            </w:r>
          </w:p>
        </w:tc>
      </w:tr>
      <w:tr w:rsidR="008F49DF" w14:paraId="73852C6E" w14:textId="77777777" w:rsidTr="002A6716">
        <w:tc>
          <w:tcPr>
            <w:tcW w:w="0" w:type="auto"/>
          </w:tcPr>
          <w:p w14:paraId="2785E6A3" w14:textId="77777777" w:rsidR="008F49DF" w:rsidRPr="0000256B" w:rsidRDefault="008F49DF" w:rsidP="002A6716">
            <w:pPr>
              <w:pStyle w:val="TAL"/>
              <w:rPr>
                <w:sz w:val="16"/>
              </w:rPr>
            </w:pPr>
            <w:r>
              <w:rPr>
                <w:sz w:val="16"/>
              </w:rPr>
              <w:t>R5-253593</w:t>
            </w:r>
          </w:p>
        </w:tc>
        <w:tc>
          <w:tcPr>
            <w:tcW w:w="0" w:type="auto"/>
          </w:tcPr>
          <w:p w14:paraId="56EDD4AE" w14:textId="77777777" w:rsidR="008F49DF" w:rsidRPr="0000256B" w:rsidRDefault="008F49DF" w:rsidP="002A6716">
            <w:pPr>
              <w:pStyle w:val="TAL"/>
              <w:rPr>
                <w:sz w:val="16"/>
              </w:rPr>
            </w:pPr>
            <w:r>
              <w:rPr>
                <w:sz w:val="16"/>
              </w:rPr>
              <w:t>Applicability updates to L2W and L2G reselection cases.</w:t>
            </w:r>
          </w:p>
        </w:tc>
        <w:tc>
          <w:tcPr>
            <w:tcW w:w="0" w:type="auto"/>
          </w:tcPr>
          <w:p w14:paraId="7D04EC67" w14:textId="77777777" w:rsidR="008F49DF" w:rsidRPr="0000256B" w:rsidRDefault="008F49DF" w:rsidP="002A6716">
            <w:pPr>
              <w:pStyle w:val="TAL"/>
              <w:rPr>
                <w:sz w:val="16"/>
              </w:rPr>
            </w:pPr>
            <w:r>
              <w:rPr>
                <w:sz w:val="16"/>
              </w:rPr>
              <w:t>Qualcomm Innovation Center Inc</w:t>
            </w:r>
          </w:p>
        </w:tc>
        <w:tc>
          <w:tcPr>
            <w:tcW w:w="0" w:type="auto"/>
          </w:tcPr>
          <w:p w14:paraId="40EE196A" w14:textId="77777777" w:rsidR="008F49DF" w:rsidRPr="0000256B" w:rsidRDefault="008F49DF" w:rsidP="002A6716">
            <w:pPr>
              <w:pStyle w:val="TAL"/>
              <w:rPr>
                <w:sz w:val="16"/>
              </w:rPr>
            </w:pPr>
            <w:r>
              <w:rPr>
                <w:sz w:val="16"/>
              </w:rPr>
              <w:t>agreed</w:t>
            </w:r>
          </w:p>
        </w:tc>
        <w:tc>
          <w:tcPr>
            <w:tcW w:w="0" w:type="auto"/>
          </w:tcPr>
          <w:p w14:paraId="0951C3DD" w14:textId="77777777" w:rsidR="008F49DF" w:rsidRPr="0000256B" w:rsidRDefault="008F49DF" w:rsidP="002A6716">
            <w:pPr>
              <w:pStyle w:val="TAL"/>
              <w:rPr>
                <w:sz w:val="16"/>
              </w:rPr>
            </w:pPr>
            <w:r>
              <w:rPr>
                <w:sz w:val="16"/>
              </w:rPr>
              <w:t>R5-252802</w:t>
            </w:r>
          </w:p>
        </w:tc>
        <w:tc>
          <w:tcPr>
            <w:tcW w:w="0" w:type="auto"/>
          </w:tcPr>
          <w:p w14:paraId="20D3AC49" w14:textId="77777777" w:rsidR="008F49DF" w:rsidRPr="0000256B" w:rsidRDefault="008F49DF" w:rsidP="002A6716">
            <w:pPr>
              <w:pStyle w:val="TAL"/>
              <w:rPr>
                <w:sz w:val="16"/>
              </w:rPr>
            </w:pPr>
            <w:r>
              <w:rPr>
                <w:sz w:val="16"/>
              </w:rPr>
              <w:t>-</w:t>
            </w:r>
          </w:p>
        </w:tc>
      </w:tr>
      <w:tr w:rsidR="008F49DF" w14:paraId="6B659F8E" w14:textId="77777777" w:rsidTr="002A6716">
        <w:tc>
          <w:tcPr>
            <w:tcW w:w="0" w:type="auto"/>
          </w:tcPr>
          <w:p w14:paraId="570675D7" w14:textId="77777777" w:rsidR="008F49DF" w:rsidRPr="0000256B" w:rsidRDefault="008F49DF" w:rsidP="002A6716">
            <w:pPr>
              <w:pStyle w:val="TAL"/>
              <w:rPr>
                <w:sz w:val="16"/>
              </w:rPr>
            </w:pPr>
            <w:r>
              <w:rPr>
                <w:sz w:val="16"/>
              </w:rPr>
              <w:t>R5-253594</w:t>
            </w:r>
          </w:p>
        </w:tc>
        <w:tc>
          <w:tcPr>
            <w:tcW w:w="0" w:type="auto"/>
          </w:tcPr>
          <w:p w14:paraId="2DE398F1" w14:textId="77777777" w:rsidR="008F49DF" w:rsidRPr="0000256B" w:rsidRDefault="008F49DF" w:rsidP="002A6716">
            <w:pPr>
              <w:pStyle w:val="TAL"/>
              <w:rPr>
                <w:sz w:val="16"/>
              </w:rPr>
            </w:pPr>
            <w:r>
              <w:rPr>
                <w:sz w:val="16"/>
              </w:rPr>
              <w:t>Add an entry of enhanced performance requirements Type A for TM9 to Table A.4.3-7</w:t>
            </w:r>
          </w:p>
        </w:tc>
        <w:tc>
          <w:tcPr>
            <w:tcW w:w="0" w:type="auto"/>
          </w:tcPr>
          <w:p w14:paraId="0F6F153E" w14:textId="77777777" w:rsidR="008F49DF" w:rsidRPr="0000256B" w:rsidRDefault="008F49DF" w:rsidP="002A6716">
            <w:pPr>
              <w:pStyle w:val="TAL"/>
              <w:rPr>
                <w:sz w:val="16"/>
              </w:rPr>
            </w:pPr>
            <w:r>
              <w:rPr>
                <w:sz w:val="16"/>
              </w:rPr>
              <w:t>Apple</w:t>
            </w:r>
          </w:p>
        </w:tc>
        <w:tc>
          <w:tcPr>
            <w:tcW w:w="0" w:type="auto"/>
          </w:tcPr>
          <w:p w14:paraId="338EAE23" w14:textId="77777777" w:rsidR="008F49DF" w:rsidRPr="0000256B" w:rsidRDefault="008F49DF" w:rsidP="002A6716">
            <w:pPr>
              <w:pStyle w:val="TAL"/>
              <w:rPr>
                <w:sz w:val="16"/>
              </w:rPr>
            </w:pPr>
            <w:r>
              <w:rPr>
                <w:sz w:val="16"/>
              </w:rPr>
              <w:t>agreed</w:t>
            </w:r>
          </w:p>
        </w:tc>
        <w:tc>
          <w:tcPr>
            <w:tcW w:w="0" w:type="auto"/>
          </w:tcPr>
          <w:p w14:paraId="03BB3A8D" w14:textId="77777777" w:rsidR="008F49DF" w:rsidRPr="0000256B" w:rsidRDefault="008F49DF" w:rsidP="002A6716">
            <w:pPr>
              <w:pStyle w:val="TAL"/>
              <w:rPr>
                <w:sz w:val="16"/>
              </w:rPr>
            </w:pPr>
            <w:r>
              <w:rPr>
                <w:sz w:val="16"/>
              </w:rPr>
              <w:t>R5-252391</w:t>
            </w:r>
          </w:p>
        </w:tc>
        <w:tc>
          <w:tcPr>
            <w:tcW w:w="0" w:type="auto"/>
          </w:tcPr>
          <w:p w14:paraId="40C1F1CA" w14:textId="77777777" w:rsidR="008F49DF" w:rsidRPr="0000256B" w:rsidRDefault="008F49DF" w:rsidP="002A6716">
            <w:pPr>
              <w:pStyle w:val="TAL"/>
              <w:rPr>
                <w:sz w:val="16"/>
              </w:rPr>
            </w:pPr>
            <w:r>
              <w:rPr>
                <w:sz w:val="16"/>
              </w:rPr>
              <w:t>-</w:t>
            </w:r>
          </w:p>
        </w:tc>
      </w:tr>
      <w:tr w:rsidR="008F49DF" w14:paraId="01F9FFFD" w14:textId="77777777" w:rsidTr="002A6716">
        <w:tc>
          <w:tcPr>
            <w:tcW w:w="0" w:type="auto"/>
          </w:tcPr>
          <w:p w14:paraId="34A70E3C" w14:textId="77777777" w:rsidR="008F49DF" w:rsidRPr="0000256B" w:rsidRDefault="008F49DF" w:rsidP="002A6716">
            <w:pPr>
              <w:pStyle w:val="TAL"/>
              <w:rPr>
                <w:sz w:val="16"/>
              </w:rPr>
            </w:pPr>
            <w:r>
              <w:rPr>
                <w:sz w:val="16"/>
              </w:rPr>
              <w:t>R5-253595</w:t>
            </w:r>
          </w:p>
        </w:tc>
        <w:tc>
          <w:tcPr>
            <w:tcW w:w="0" w:type="auto"/>
          </w:tcPr>
          <w:p w14:paraId="07D9F32F" w14:textId="77777777" w:rsidR="008F49DF" w:rsidRPr="0000256B" w:rsidRDefault="008F49DF" w:rsidP="002A6716">
            <w:pPr>
              <w:pStyle w:val="TAL"/>
              <w:rPr>
                <w:sz w:val="16"/>
              </w:rPr>
            </w:pPr>
            <w:r>
              <w:rPr>
                <w:sz w:val="16"/>
              </w:rPr>
              <w:t>Addition of PICS for FDD Type B Half duplex feature for NTN</w:t>
            </w:r>
          </w:p>
        </w:tc>
        <w:tc>
          <w:tcPr>
            <w:tcW w:w="0" w:type="auto"/>
          </w:tcPr>
          <w:p w14:paraId="4F530E51" w14:textId="77777777" w:rsidR="008F49DF" w:rsidRPr="0000256B" w:rsidRDefault="008F49DF" w:rsidP="002A6716">
            <w:pPr>
              <w:pStyle w:val="TAL"/>
              <w:rPr>
                <w:sz w:val="16"/>
              </w:rPr>
            </w:pPr>
            <w:r>
              <w:rPr>
                <w:sz w:val="16"/>
              </w:rPr>
              <w:t>Samsung R&amp;D Institute UK</w:t>
            </w:r>
          </w:p>
        </w:tc>
        <w:tc>
          <w:tcPr>
            <w:tcW w:w="0" w:type="auto"/>
          </w:tcPr>
          <w:p w14:paraId="405914C4" w14:textId="77777777" w:rsidR="008F49DF" w:rsidRPr="0000256B" w:rsidRDefault="008F49DF" w:rsidP="002A6716">
            <w:pPr>
              <w:pStyle w:val="TAL"/>
              <w:rPr>
                <w:sz w:val="16"/>
              </w:rPr>
            </w:pPr>
            <w:r>
              <w:rPr>
                <w:sz w:val="16"/>
              </w:rPr>
              <w:t>withdrawn</w:t>
            </w:r>
          </w:p>
        </w:tc>
        <w:tc>
          <w:tcPr>
            <w:tcW w:w="0" w:type="auto"/>
          </w:tcPr>
          <w:p w14:paraId="347E66CA" w14:textId="77777777" w:rsidR="008F49DF" w:rsidRPr="0000256B" w:rsidRDefault="008F49DF" w:rsidP="002A6716">
            <w:pPr>
              <w:pStyle w:val="TAL"/>
              <w:rPr>
                <w:sz w:val="16"/>
              </w:rPr>
            </w:pPr>
            <w:r>
              <w:rPr>
                <w:sz w:val="16"/>
              </w:rPr>
              <w:t>R5-252881</w:t>
            </w:r>
          </w:p>
        </w:tc>
        <w:tc>
          <w:tcPr>
            <w:tcW w:w="0" w:type="auto"/>
          </w:tcPr>
          <w:p w14:paraId="703A2713" w14:textId="77777777" w:rsidR="008F49DF" w:rsidRPr="0000256B" w:rsidRDefault="008F49DF" w:rsidP="002A6716">
            <w:pPr>
              <w:pStyle w:val="TAL"/>
              <w:rPr>
                <w:sz w:val="16"/>
              </w:rPr>
            </w:pPr>
            <w:r>
              <w:rPr>
                <w:sz w:val="16"/>
              </w:rPr>
              <w:t>-</w:t>
            </w:r>
          </w:p>
        </w:tc>
      </w:tr>
      <w:tr w:rsidR="008F49DF" w14:paraId="645BCF80" w14:textId="77777777" w:rsidTr="002A6716">
        <w:tc>
          <w:tcPr>
            <w:tcW w:w="0" w:type="auto"/>
          </w:tcPr>
          <w:p w14:paraId="6EDE3897" w14:textId="77777777" w:rsidR="008F49DF" w:rsidRPr="0000256B" w:rsidRDefault="008F49DF" w:rsidP="002A6716">
            <w:pPr>
              <w:pStyle w:val="TAL"/>
              <w:rPr>
                <w:sz w:val="16"/>
              </w:rPr>
            </w:pPr>
            <w:r>
              <w:rPr>
                <w:sz w:val="16"/>
              </w:rPr>
              <w:t>R5-253596</w:t>
            </w:r>
          </w:p>
        </w:tc>
        <w:tc>
          <w:tcPr>
            <w:tcW w:w="0" w:type="auto"/>
          </w:tcPr>
          <w:p w14:paraId="5E2DF516" w14:textId="77777777" w:rsidR="008F49DF" w:rsidRPr="0000256B" w:rsidRDefault="008F49DF" w:rsidP="002A6716">
            <w:pPr>
              <w:pStyle w:val="TAL"/>
              <w:rPr>
                <w:sz w:val="16"/>
              </w:rPr>
            </w:pPr>
            <w:r>
              <w:rPr>
                <w:sz w:val="16"/>
              </w:rPr>
              <w:t>Correction of wrong DCI binary value of IoT NTN</w:t>
            </w:r>
          </w:p>
        </w:tc>
        <w:tc>
          <w:tcPr>
            <w:tcW w:w="0" w:type="auto"/>
          </w:tcPr>
          <w:p w14:paraId="2420440E"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4DF989E" w14:textId="77777777" w:rsidR="008F49DF" w:rsidRPr="0000256B" w:rsidRDefault="008F49DF" w:rsidP="002A6716">
            <w:pPr>
              <w:pStyle w:val="TAL"/>
              <w:rPr>
                <w:sz w:val="16"/>
              </w:rPr>
            </w:pPr>
            <w:r>
              <w:rPr>
                <w:sz w:val="16"/>
              </w:rPr>
              <w:t>agreed</w:t>
            </w:r>
          </w:p>
        </w:tc>
        <w:tc>
          <w:tcPr>
            <w:tcW w:w="0" w:type="auto"/>
          </w:tcPr>
          <w:p w14:paraId="10EE9C79" w14:textId="77777777" w:rsidR="008F49DF" w:rsidRPr="0000256B" w:rsidRDefault="008F49DF" w:rsidP="002A6716">
            <w:pPr>
              <w:pStyle w:val="TAL"/>
              <w:rPr>
                <w:sz w:val="16"/>
              </w:rPr>
            </w:pPr>
            <w:r>
              <w:rPr>
                <w:sz w:val="16"/>
              </w:rPr>
              <w:t>R5-252156</w:t>
            </w:r>
          </w:p>
        </w:tc>
        <w:tc>
          <w:tcPr>
            <w:tcW w:w="0" w:type="auto"/>
          </w:tcPr>
          <w:p w14:paraId="2CF594D7" w14:textId="77777777" w:rsidR="008F49DF" w:rsidRPr="0000256B" w:rsidRDefault="008F49DF" w:rsidP="002A6716">
            <w:pPr>
              <w:pStyle w:val="TAL"/>
              <w:rPr>
                <w:sz w:val="16"/>
              </w:rPr>
            </w:pPr>
            <w:r>
              <w:rPr>
                <w:sz w:val="16"/>
              </w:rPr>
              <w:t>-</w:t>
            </w:r>
          </w:p>
        </w:tc>
      </w:tr>
      <w:tr w:rsidR="008F49DF" w14:paraId="703A50DE" w14:textId="77777777" w:rsidTr="002A6716">
        <w:tc>
          <w:tcPr>
            <w:tcW w:w="0" w:type="auto"/>
          </w:tcPr>
          <w:p w14:paraId="313441B6" w14:textId="77777777" w:rsidR="008F49DF" w:rsidRPr="0000256B" w:rsidRDefault="008F49DF" w:rsidP="002A6716">
            <w:pPr>
              <w:pStyle w:val="TAL"/>
              <w:rPr>
                <w:sz w:val="16"/>
              </w:rPr>
            </w:pPr>
            <w:r>
              <w:rPr>
                <w:sz w:val="16"/>
              </w:rPr>
              <w:t>R5-253597</w:t>
            </w:r>
          </w:p>
        </w:tc>
        <w:tc>
          <w:tcPr>
            <w:tcW w:w="0" w:type="auto"/>
          </w:tcPr>
          <w:p w14:paraId="3CC99F49" w14:textId="77777777" w:rsidR="008F49DF" w:rsidRPr="0000256B" w:rsidRDefault="008F49DF" w:rsidP="002A6716">
            <w:pPr>
              <w:pStyle w:val="TAL"/>
              <w:rPr>
                <w:sz w:val="16"/>
              </w:rPr>
            </w:pPr>
            <w:r>
              <w:rPr>
                <w:sz w:val="16"/>
              </w:rPr>
              <w:t>Introduction of new test case 19.2.3.3 SA RRC Connection Release with Redirection for ATG</w:t>
            </w:r>
          </w:p>
        </w:tc>
        <w:tc>
          <w:tcPr>
            <w:tcW w:w="0" w:type="auto"/>
          </w:tcPr>
          <w:p w14:paraId="1DF087E4" w14:textId="77777777" w:rsidR="008F49DF" w:rsidRPr="0000256B" w:rsidRDefault="008F49DF" w:rsidP="002A6716">
            <w:pPr>
              <w:pStyle w:val="TAL"/>
              <w:rPr>
                <w:sz w:val="16"/>
              </w:rPr>
            </w:pPr>
            <w:r>
              <w:rPr>
                <w:sz w:val="16"/>
              </w:rPr>
              <w:t>CAICT</w:t>
            </w:r>
          </w:p>
        </w:tc>
        <w:tc>
          <w:tcPr>
            <w:tcW w:w="0" w:type="auto"/>
          </w:tcPr>
          <w:p w14:paraId="2F99FD89" w14:textId="77777777" w:rsidR="008F49DF" w:rsidRPr="0000256B" w:rsidRDefault="008F49DF" w:rsidP="002A6716">
            <w:pPr>
              <w:pStyle w:val="TAL"/>
              <w:rPr>
                <w:sz w:val="16"/>
              </w:rPr>
            </w:pPr>
            <w:r>
              <w:rPr>
                <w:sz w:val="16"/>
              </w:rPr>
              <w:t>agreed</w:t>
            </w:r>
          </w:p>
        </w:tc>
        <w:tc>
          <w:tcPr>
            <w:tcW w:w="0" w:type="auto"/>
          </w:tcPr>
          <w:p w14:paraId="41A04417" w14:textId="77777777" w:rsidR="008F49DF" w:rsidRPr="0000256B" w:rsidRDefault="008F49DF" w:rsidP="002A6716">
            <w:pPr>
              <w:pStyle w:val="TAL"/>
              <w:rPr>
                <w:sz w:val="16"/>
              </w:rPr>
            </w:pPr>
            <w:r>
              <w:rPr>
                <w:sz w:val="16"/>
              </w:rPr>
              <w:t>R5-252067</w:t>
            </w:r>
          </w:p>
        </w:tc>
        <w:tc>
          <w:tcPr>
            <w:tcW w:w="0" w:type="auto"/>
          </w:tcPr>
          <w:p w14:paraId="3C60FF98" w14:textId="77777777" w:rsidR="008F49DF" w:rsidRPr="0000256B" w:rsidRDefault="008F49DF" w:rsidP="002A6716">
            <w:pPr>
              <w:pStyle w:val="TAL"/>
              <w:rPr>
                <w:sz w:val="16"/>
              </w:rPr>
            </w:pPr>
            <w:r>
              <w:rPr>
                <w:sz w:val="16"/>
              </w:rPr>
              <w:t>-</w:t>
            </w:r>
          </w:p>
        </w:tc>
      </w:tr>
      <w:tr w:rsidR="008F49DF" w14:paraId="641CE835" w14:textId="77777777" w:rsidTr="002A6716">
        <w:tc>
          <w:tcPr>
            <w:tcW w:w="0" w:type="auto"/>
          </w:tcPr>
          <w:p w14:paraId="083D4F03" w14:textId="77777777" w:rsidR="008F49DF" w:rsidRPr="0000256B" w:rsidRDefault="008F49DF" w:rsidP="002A6716">
            <w:pPr>
              <w:pStyle w:val="TAL"/>
              <w:rPr>
                <w:sz w:val="16"/>
              </w:rPr>
            </w:pPr>
            <w:r>
              <w:rPr>
                <w:sz w:val="16"/>
              </w:rPr>
              <w:t>R5-253598</w:t>
            </w:r>
          </w:p>
        </w:tc>
        <w:tc>
          <w:tcPr>
            <w:tcW w:w="0" w:type="auto"/>
          </w:tcPr>
          <w:p w14:paraId="330CCB08" w14:textId="77777777" w:rsidR="008F49DF" w:rsidRPr="0000256B" w:rsidRDefault="008F49DF" w:rsidP="002A6716">
            <w:pPr>
              <w:pStyle w:val="TAL"/>
              <w:rPr>
                <w:sz w:val="16"/>
              </w:rPr>
            </w:pPr>
            <w:r>
              <w:rPr>
                <w:sz w:val="16"/>
              </w:rPr>
              <w:t>Addition of Intra-frequency RRC Re-establishment in FR1 for ATG</w:t>
            </w:r>
          </w:p>
        </w:tc>
        <w:tc>
          <w:tcPr>
            <w:tcW w:w="0" w:type="auto"/>
          </w:tcPr>
          <w:p w14:paraId="0CD5BA71"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7E5E2DEE" w14:textId="77777777" w:rsidR="008F49DF" w:rsidRPr="0000256B" w:rsidRDefault="008F49DF" w:rsidP="002A6716">
            <w:pPr>
              <w:pStyle w:val="TAL"/>
              <w:rPr>
                <w:sz w:val="16"/>
              </w:rPr>
            </w:pPr>
            <w:r>
              <w:rPr>
                <w:sz w:val="16"/>
              </w:rPr>
              <w:t>agreed</w:t>
            </w:r>
          </w:p>
        </w:tc>
        <w:tc>
          <w:tcPr>
            <w:tcW w:w="0" w:type="auto"/>
          </w:tcPr>
          <w:p w14:paraId="7E14FC18" w14:textId="77777777" w:rsidR="008F49DF" w:rsidRPr="0000256B" w:rsidRDefault="008F49DF" w:rsidP="002A6716">
            <w:pPr>
              <w:pStyle w:val="TAL"/>
              <w:rPr>
                <w:sz w:val="16"/>
              </w:rPr>
            </w:pPr>
            <w:r>
              <w:rPr>
                <w:sz w:val="16"/>
              </w:rPr>
              <w:t>R5-251866</w:t>
            </w:r>
          </w:p>
        </w:tc>
        <w:tc>
          <w:tcPr>
            <w:tcW w:w="0" w:type="auto"/>
          </w:tcPr>
          <w:p w14:paraId="06180FA5" w14:textId="77777777" w:rsidR="008F49DF" w:rsidRPr="0000256B" w:rsidRDefault="008F49DF" w:rsidP="002A6716">
            <w:pPr>
              <w:pStyle w:val="TAL"/>
              <w:rPr>
                <w:sz w:val="16"/>
              </w:rPr>
            </w:pPr>
            <w:r>
              <w:rPr>
                <w:sz w:val="16"/>
              </w:rPr>
              <w:t>-</w:t>
            </w:r>
          </w:p>
        </w:tc>
      </w:tr>
      <w:tr w:rsidR="008F49DF" w14:paraId="50739AED" w14:textId="77777777" w:rsidTr="002A6716">
        <w:tc>
          <w:tcPr>
            <w:tcW w:w="0" w:type="auto"/>
          </w:tcPr>
          <w:p w14:paraId="44052D18" w14:textId="77777777" w:rsidR="008F49DF" w:rsidRPr="0000256B" w:rsidRDefault="008F49DF" w:rsidP="002A6716">
            <w:pPr>
              <w:pStyle w:val="TAL"/>
              <w:rPr>
                <w:sz w:val="16"/>
              </w:rPr>
            </w:pPr>
            <w:r>
              <w:rPr>
                <w:sz w:val="16"/>
              </w:rPr>
              <w:t>R5-253599</w:t>
            </w:r>
          </w:p>
        </w:tc>
        <w:tc>
          <w:tcPr>
            <w:tcW w:w="0" w:type="auto"/>
          </w:tcPr>
          <w:p w14:paraId="159FC484" w14:textId="77777777" w:rsidR="008F49DF" w:rsidRPr="0000256B" w:rsidRDefault="008F49DF" w:rsidP="002A6716">
            <w:pPr>
              <w:pStyle w:val="TAL"/>
              <w:rPr>
                <w:sz w:val="16"/>
              </w:rPr>
            </w:pPr>
            <w:r>
              <w:rPr>
                <w:sz w:val="16"/>
              </w:rPr>
              <w:t>Addition of Inter-frequency RRC Re-establishment in FR1 with unknown target cell without serving cell timing for ATG</w:t>
            </w:r>
          </w:p>
        </w:tc>
        <w:tc>
          <w:tcPr>
            <w:tcW w:w="0" w:type="auto"/>
          </w:tcPr>
          <w:p w14:paraId="2D42CAC7" w14:textId="77777777" w:rsidR="008F49DF" w:rsidRPr="0000256B"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766A116D" w14:textId="77777777" w:rsidR="008F49DF" w:rsidRPr="0000256B" w:rsidRDefault="008F49DF" w:rsidP="002A6716">
            <w:pPr>
              <w:pStyle w:val="TAL"/>
              <w:rPr>
                <w:sz w:val="16"/>
              </w:rPr>
            </w:pPr>
            <w:r>
              <w:rPr>
                <w:sz w:val="16"/>
              </w:rPr>
              <w:t>agreed</w:t>
            </w:r>
          </w:p>
        </w:tc>
        <w:tc>
          <w:tcPr>
            <w:tcW w:w="0" w:type="auto"/>
          </w:tcPr>
          <w:p w14:paraId="5E2B7A55" w14:textId="77777777" w:rsidR="008F49DF" w:rsidRPr="0000256B" w:rsidRDefault="008F49DF" w:rsidP="002A6716">
            <w:pPr>
              <w:pStyle w:val="TAL"/>
              <w:rPr>
                <w:sz w:val="16"/>
              </w:rPr>
            </w:pPr>
            <w:r>
              <w:rPr>
                <w:sz w:val="16"/>
              </w:rPr>
              <w:t>R5-251867</w:t>
            </w:r>
          </w:p>
        </w:tc>
        <w:tc>
          <w:tcPr>
            <w:tcW w:w="0" w:type="auto"/>
          </w:tcPr>
          <w:p w14:paraId="4500F2E8" w14:textId="77777777" w:rsidR="008F49DF" w:rsidRPr="0000256B" w:rsidRDefault="008F49DF" w:rsidP="002A6716">
            <w:pPr>
              <w:pStyle w:val="TAL"/>
              <w:rPr>
                <w:sz w:val="16"/>
              </w:rPr>
            </w:pPr>
            <w:r>
              <w:rPr>
                <w:sz w:val="16"/>
              </w:rPr>
              <w:t>-</w:t>
            </w:r>
          </w:p>
        </w:tc>
      </w:tr>
      <w:tr w:rsidR="008F49DF" w14:paraId="394A74A6" w14:textId="77777777" w:rsidTr="002A6716">
        <w:tc>
          <w:tcPr>
            <w:tcW w:w="0" w:type="auto"/>
          </w:tcPr>
          <w:p w14:paraId="7E0B5E78" w14:textId="77777777" w:rsidR="008F49DF" w:rsidRPr="0000256B" w:rsidRDefault="008F49DF" w:rsidP="002A6716">
            <w:pPr>
              <w:pStyle w:val="TAL"/>
              <w:rPr>
                <w:sz w:val="16"/>
              </w:rPr>
            </w:pPr>
            <w:r>
              <w:rPr>
                <w:sz w:val="16"/>
              </w:rPr>
              <w:t>R5-253600</w:t>
            </w:r>
          </w:p>
        </w:tc>
        <w:tc>
          <w:tcPr>
            <w:tcW w:w="0" w:type="auto"/>
          </w:tcPr>
          <w:p w14:paraId="153422C6" w14:textId="77777777" w:rsidR="008F49DF" w:rsidRPr="0000256B" w:rsidRDefault="008F49DF" w:rsidP="002A6716">
            <w:pPr>
              <w:pStyle w:val="TAL"/>
              <w:rPr>
                <w:sz w:val="16"/>
              </w:rPr>
            </w:pPr>
            <w:r>
              <w:rPr>
                <w:sz w:val="16"/>
              </w:rPr>
              <w:t xml:space="preserve">Update to test description of IoT NTN </w:t>
            </w:r>
            <w:proofErr w:type="spellStart"/>
            <w:r>
              <w:rPr>
                <w:sz w:val="16"/>
              </w:rPr>
              <w:t>enh</w:t>
            </w:r>
            <w:proofErr w:type="spellEnd"/>
            <w:r>
              <w:rPr>
                <w:sz w:val="16"/>
              </w:rPr>
              <w:t xml:space="preserve"> RRM TC 13.5.3</w:t>
            </w:r>
          </w:p>
        </w:tc>
        <w:tc>
          <w:tcPr>
            <w:tcW w:w="0" w:type="auto"/>
          </w:tcPr>
          <w:p w14:paraId="0C26BF1A" w14:textId="77777777" w:rsidR="008F49DF" w:rsidRPr="0000256B" w:rsidRDefault="008F49DF" w:rsidP="002A6716">
            <w:pPr>
              <w:pStyle w:val="TAL"/>
              <w:rPr>
                <w:sz w:val="16"/>
              </w:rPr>
            </w:pPr>
            <w:r>
              <w:rPr>
                <w:sz w:val="16"/>
              </w:rPr>
              <w:t>CMCC, MediaTek</w:t>
            </w:r>
          </w:p>
        </w:tc>
        <w:tc>
          <w:tcPr>
            <w:tcW w:w="0" w:type="auto"/>
          </w:tcPr>
          <w:p w14:paraId="457E12A0" w14:textId="77777777" w:rsidR="008F49DF" w:rsidRPr="0000256B" w:rsidRDefault="008F49DF" w:rsidP="002A6716">
            <w:pPr>
              <w:pStyle w:val="TAL"/>
              <w:rPr>
                <w:sz w:val="16"/>
              </w:rPr>
            </w:pPr>
            <w:r>
              <w:rPr>
                <w:sz w:val="16"/>
              </w:rPr>
              <w:t>agreed</w:t>
            </w:r>
          </w:p>
        </w:tc>
        <w:tc>
          <w:tcPr>
            <w:tcW w:w="0" w:type="auto"/>
          </w:tcPr>
          <w:p w14:paraId="109D5739" w14:textId="77777777" w:rsidR="008F49DF" w:rsidRPr="0000256B" w:rsidRDefault="008F49DF" w:rsidP="002A6716">
            <w:pPr>
              <w:pStyle w:val="TAL"/>
              <w:rPr>
                <w:sz w:val="16"/>
              </w:rPr>
            </w:pPr>
            <w:r>
              <w:rPr>
                <w:sz w:val="16"/>
              </w:rPr>
              <w:t>R5-252073</w:t>
            </w:r>
          </w:p>
        </w:tc>
        <w:tc>
          <w:tcPr>
            <w:tcW w:w="0" w:type="auto"/>
          </w:tcPr>
          <w:p w14:paraId="7F27EA0A" w14:textId="77777777" w:rsidR="008F49DF" w:rsidRPr="0000256B" w:rsidRDefault="008F49DF" w:rsidP="002A6716">
            <w:pPr>
              <w:pStyle w:val="TAL"/>
              <w:rPr>
                <w:sz w:val="16"/>
              </w:rPr>
            </w:pPr>
            <w:r>
              <w:rPr>
                <w:sz w:val="16"/>
              </w:rPr>
              <w:t>-</w:t>
            </w:r>
          </w:p>
        </w:tc>
      </w:tr>
      <w:tr w:rsidR="008F49DF" w14:paraId="29AD6A63" w14:textId="77777777" w:rsidTr="002A6716">
        <w:tc>
          <w:tcPr>
            <w:tcW w:w="0" w:type="auto"/>
          </w:tcPr>
          <w:p w14:paraId="7869D73F" w14:textId="77777777" w:rsidR="008F49DF" w:rsidRPr="0000256B" w:rsidRDefault="008F49DF" w:rsidP="002A6716">
            <w:pPr>
              <w:pStyle w:val="TAL"/>
              <w:rPr>
                <w:sz w:val="16"/>
              </w:rPr>
            </w:pPr>
            <w:r>
              <w:rPr>
                <w:sz w:val="16"/>
              </w:rPr>
              <w:t>R5-253601</w:t>
            </w:r>
          </w:p>
        </w:tc>
        <w:tc>
          <w:tcPr>
            <w:tcW w:w="0" w:type="auto"/>
          </w:tcPr>
          <w:p w14:paraId="0F738F04" w14:textId="77777777" w:rsidR="008F49DF" w:rsidRPr="0000256B" w:rsidRDefault="008F49DF" w:rsidP="002A6716">
            <w:pPr>
              <w:pStyle w:val="TAL"/>
              <w:rPr>
                <w:sz w:val="16"/>
              </w:rPr>
            </w:pPr>
            <w:r>
              <w:rPr>
                <w:sz w:val="16"/>
              </w:rPr>
              <w:t>Update to R18 IoT NTN test cases</w:t>
            </w:r>
          </w:p>
        </w:tc>
        <w:tc>
          <w:tcPr>
            <w:tcW w:w="0" w:type="auto"/>
          </w:tcPr>
          <w:p w14:paraId="5F423B22" w14:textId="77777777" w:rsidR="008F49DF" w:rsidRPr="0000256B" w:rsidRDefault="008F49DF" w:rsidP="002A6716">
            <w:pPr>
              <w:pStyle w:val="TAL"/>
              <w:rPr>
                <w:sz w:val="16"/>
              </w:rPr>
            </w:pPr>
            <w:r>
              <w:rPr>
                <w:sz w:val="16"/>
              </w:rPr>
              <w:t>CMCC, MediaTek, EchoStar</w:t>
            </w:r>
          </w:p>
        </w:tc>
        <w:tc>
          <w:tcPr>
            <w:tcW w:w="0" w:type="auto"/>
          </w:tcPr>
          <w:p w14:paraId="0AE3676A" w14:textId="77777777" w:rsidR="008F49DF" w:rsidRPr="0000256B" w:rsidRDefault="008F49DF" w:rsidP="002A6716">
            <w:pPr>
              <w:pStyle w:val="TAL"/>
              <w:rPr>
                <w:sz w:val="16"/>
              </w:rPr>
            </w:pPr>
            <w:r>
              <w:rPr>
                <w:sz w:val="16"/>
              </w:rPr>
              <w:t>agreed</w:t>
            </w:r>
          </w:p>
        </w:tc>
        <w:tc>
          <w:tcPr>
            <w:tcW w:w="0" w:type="auto"/>
          </w:tcPr>
          <w:p w14:paraId="5102FBBD" w14:textId="77777777" w:rsidR="008F49DF" w:rsidRPr="0000256B" w:rsidRDefault="008F49DF" w:rsidP="002A6716">
            <w:pPr>
              <w:pStyle w:val="TAL"/>
              <w:rPr>
                <w:sz w:val="16"/>
              </w:rPr>
            </w:pPr>
            <w:r>
              <w:rPr>
                <w:sz w:val="16"/>
              </w:rPr>
              <w:t>R5-252070</w:t>
            </w:r>
          </w:p>
        </w:tc>
        <w:tc>
          <w:tcPr>
            <w:tcW w:w="0" w:type="auto"/>
          </w:tcPr>
          <w:p w14:paraId="7A805E45" w14:textId="77777777" w:rsidR="008F49DF" w:rsidRPr="0000256B" w:rsidRDefault="008F49DF" w:rsidP="002A6716">
            <w:pPr>
              <w:pStyle w:val="TAL"/>
              <w:rPr>
                <w:sz w:val="16"/>
              </w:rPr>
            </w:pPr>
            <w:r>
              <w:rPr>
                <w:sz w:val="16"/>
              </w:rPr>
              <w:t>-</w:t>
            </w:r>
          </w:p>
        </w:tc>
      </w:tr>
      <w:tr w:rsidR="008F49DF" w14:paraId="233BF557" w14:textId="77777777" w:rsidTr="002A6716">
        <w:tc>
          <w:tcPr>
            <w:tcW w:w="0" w:type="auto"/>
          </w:tcPr>
          <w:p w14:paraId="7CD73266" w14:textId="77777777" w:rsidR="008F49DF" w:rsidRPr="0000256B" w:rsidRDefault="008F49DF" w:rsidP="002A6716">
            <w:pPr>
              <w:pStyle w:val="TAL"/>
              <w:rPr>
                <w:sz w:val="16"/>
              </w:rPr>
            </w:pPr>
            <w:r>
              <w:rPr>
                <w:sz w:val="16"/>
              </w:rPr>
              <w:t>R5-253602</w:t>
            </w:r>
          </w:p>
        </w:tc>
        <w:tc>
          <w:tcPr>
            <w:tcW w:w="0" w:type="auto"/>
          </w:tcPr>
          <w:p w14:paraId="66B57C79" w14:textId="77777777" w:rsidR="008F49DF" w:rsidRPr="0000256B" w:rsidRDefault="008F49DF" w:rsidP="002A6716">
            <w:pPr>
              <w:pStyle w:val="TAL"/>
              <w:rPr>
                <w:sz w:val="16"/>
              </w:rPr>
            </w:pPr>
            <w:r>
              <w:rPr>
                <w:sz w:val="16"/>
              </w:rPr>
              <w:t>Update of MU for frequencies up to 7.125 GHz</w:t>
            </w:r>
          </w:p>
        </w:tc>
        <w:tc>
          <w:tcPr>
            <w:tcW w:w="0" w:type="auto"/>
          </w:tcPr>
          <w:p w14:paraId="5B750CE4" w14:textId="77777777" w:rsidR="008F49DF" w:rsidRPr="0000256B" w:rsidRDefault="008F49DF" w:rsidP="002A6716">
            <w:pPr>
              <w:pStyle w:val="TAL"/>
              <w:rPr>
                <w:sz w:val="16"/>
              </w:rPr>
            </w:pPr>
            <w:r>
              <w:rPr>
                <w:sz w:val="16"/>
              </w:rPr>
              <w:t>Ericsson</w:t>
            </w:r>
          </w:p>
        </w:tc>
        <w:tc>
          <w:tcPr>
            <w:tcW w:w="0" w:type="auto"/>
          </w:tcPr>
          <w:p w14:paraId="347C65FD" w14:textId="77777777" w:rsidR="008F49DF" w:rsidRPr="0000256B" w:rsidRDefault="008F49DF" w:rsidP="002A6716">
            <w:pPr>
              <w:pStyle w:val="TAL"/>
              <w:rPr>
                <w:sz w:val="16"/>
              </w:rPr>
            </w:pPr>
            <w:r>
              <w:rPr>
                <w:sz w:val="16"/>
              </w:rPr>
              <w:t>agreed</w:t>
            </w:r>
          </w:p>
        </w:tc>
        <w:tc>
          <w:tcPr>
            <w:tcW w:w="0" w:type="auto"/>
          </w:tcPr>
          <w:p w14:paraId="2361689D" w14:textId="77777777" w:rsidR="008F49DF" w:rsidRPr="0000256B" w:rsidRDefault="008F49DF" w:rsidP="002A6716">
            <w:pPr>
              <w:pStyle w:val="TAL"/>
              <w:rPr>
                <w:sz w:val="16"/>
              </w:rPr>
            </w:pPr>
            <w:r>
              <w:rPr>
                <w:sz w:val="16"/>
              </w:rPr>
              <w:t>R5-252557</w:t>
            </w:r>
          </w:p>
        </w:tc>
        <w:tc>
          <w:tcPr>
            <w:tcW w:w="0" w:type="auto"/>
          </w:tcPr>
          <w:p w14:paraId="6AF7105F" w14:textId="77777777" w:rsidR="008F49DF" w:rsidRPr="0000256B" w:rsidRDefault="008F49DF" w:rsidP="002A6716">
            <w:pPr>
              <w:pStyle w:val="TAL"/>
              <w:rPr>
                <w:sz w:val="16"/>
              </w:rPr>
            </w:pPr>
            <w:r>
              <w:rPr>
                <w:sz w:val="16"/>
              </w:rPr>
              <w:t>-</w:t>
            </w:r>
          </w:p>
        </w:tc>
      </w:tr>
      <w:tr w:rsidR="008F49DF" w14:paraId="739001D7" w14:textId="77777777" w:rsidTr="002A6716">
        <w:tc>
          <w:tcPr>
            <w:tcW w:w="0" w:type="auto"/>
          </w:tcPr>
          <w:p w14:paraId="4E3FC294" w14:textId="77777777" w:rsidR="008F49DF" w:rsidRPr="0000256B" w:rsidRDefault="008F49DF" w:rsidP="002A6716">
            <w:pPr>
              <w:pStyle w:val="TAL"/>
              <w:rPr>
                <w:sz w:val="16"/>
              </w:rPr>
            </w:pPr>
            <w:r>
              <w:rPr>
                <w:sz w:val="16"/>
              </w:rPr>
              <w:t>R5-253603</w:t>
            </w:r>
          </w:p>
        </w:tc>
        <w:tc>
          <w:tcPr>
            <w:tcW w:w="0" w:type="auto"/>
          </w:tcPr>
          <w:p w14:paraId="7F18758A" w14:textId="77777777" w:rsidR="008F49DF" w:rsidRPr="0000256B" w:rsidRDefault="008F49DF" w:rsidP="002A6716">
            <w:pPr>
              <w:pStyle w:val="TAL"/>
              <w:rPr>
                <w:sz w:val="16"/>
              </w:rPr>
            </w:pPr>
            <w:r>
              <w:rPr>
                <w:sz w:val="16"/>
              </w:rPr>
              <w:t>NR NTN - Removing 256QAM - Core specs alignment</w:t>
            </w:r>
          </w:p>
        </w:tc>
        <w:tc>
          <w:tcPr>
            <w:tcW w:w="0" w:type="auto"/>
          </w:tcPr>
          <w:p w14:paraId="68621DCD" w14:textId="77777777" w:rsidR="008F49DF" w:rsidRPr="0000256B" w:rsidRDefault="008F49DF" w:rsidP="002A6716">
            <w:pPr>
              <w:pStyle w:val="TAL"/>
              <w:rPr>
                <w:sz w:val="16"/>
              </w:rPr>
            </w:pPr>
            <w:r>
              <w:rPr>
                <w:sz w:val="16"/>
              </w:rPr>
              <w:t>Keysight Technologies, Thales, ZTE</w:t>
            </w:r>
          </w:p>
        </w:tc>
        <w:tc>
          <w:tcPr>
            <w:tcW w:w="0" w:type="auto"/>
          </w:tcPr>
          <w:p w14:paraId="171E2641" w14:textId="77777777" w:rsidR="008F49DF" w:rsidRPr="0000256B" w:rsidRDefault="008F49DF" w:rsidP="002A6716">
            <w:pPr>
              <w:pStyle w:val="TAL"/>
              <w:rPr>
                <w:sz w:val="16"/>
              </w:rPr>
            </w:pPr>
            <w:r>
              <w:rPr>
                <w:sz w:val="16"/>
              </w:rPr>
              <w:t>agreed</w:t>
            </w:r>
          </w:p>
        </w:tc>
        <w:tc>
          <w:tcPr>
            <w:tcW w:w="0" w:type="auto"/>
          </w:tcPr>
          <w:p w14:paraId="7AAE4AD9" w14:textId="77777777" w:rsidR="008F49DF" w:rsidRPr="0000256B" w:rsidRDefault="008F49DF" w:rsidP="002A6716">
            <w:pPr>
              <w:pStyle w:val="TAL"/>
              <w:rPr>
                <w:sz w:val="16"/>
              </w:rPr>
            </w:pPr>
            <w:r>
              <w:rPr>
                <w:sz w:val="16"/>
              </w:rPr>
              <w:t>R5-252134</w:t>
            </w:r>
          </w:p>
        </w:tc>
        <w:tc>
          <w:tcPr>
            <w:tcW w:w="0" w:type="auto"/>
          </w:tcPr>
          <w:p w14:paraId="0B7A72BA" w14:textId="77777777" w:rsidR="008F49DF" w:rsidRPr="0000256B" w:rsidRDefault="008F49DF" w:rsidP="002A6716">
            <w:pPr>
              <w:pStyle w:val="TAL"/>
              <w:rPr>
                <w:sz w:val="16"/>
              </w:rPr>
            </w:pPr>
            <w:r>
              <w:rPr>
                <w:sz w:val="16"/>
              </w:rPr>
              <w:t>-</w:t>
            </w:r>
          </w:p>
        </w:tc>
      </w:tr>
      <w:tr w:rsidR="008F49DF" w14:paraId="147B8BDB" w14:textId="77777777" w:rsidTr="002A6716">
        <w:tc>
          <w:tcPr>
            <w:tcW w:w="0" w:type="auto"/>
          </w:tcPr>
          <w:p w14:paraId="76A37EC0" w14:textId="77777777" w:rsidR="008F49DF" w:rsidRPr="0000256B" w:rsidRDefault="008F49DF" w:rsidP="002A6716">
            <w:pPr>
              <w:pStyle w:val="TAL"/>
              <w:rPr>
                <w:sz w:val="16"/>
              </w:rPr>
            </w:pPr>
            <w:r>
              <w:rPr>
                <w:sz w:val="16"/>
              </w:rPr>
              <w:t>R5-253604</w:t>
            </w:r>
          </w:p>
        </w:tc>
        <w:tc>
          <w:tcPr>
            <w:tcW w:w="0" w:type="auto"/>
          </w:tcPr>
          <w:p w14:paraId="79429072" w14:textId="77777777" w:rsidR="008F49DF" w:rsidRPr="0000256B" w:rsidRDefault="008F49DF" w:rsidP="002A6716">
            <w:pPr>
              <w:pStyle w:val="TAL"/>
              <w:rPr>
                <w:sz w:val="16"/>
              </w:rPr>
            </w:pPr>
            <w:r>
              <w:rPr>
                <w:sz w:val="16"/>
              </w:rPr>
              <w:t>ICS updates for 2AoA spherical coverage test</w:t>
            </w:r>
          </w:p>
        </w:tc>
        <w:tc>
          <w:tcPr>
            <w:tcW w:w="0" w:type="auto"/>
          </w:tcPr>
          <w:p w14:paraId="09AC59A2" w14:textId="77777777" w:rsidR="008F49DF" w:rsidRPr="0000256B" w:rsidRDefault="008F49DF" w:rsidP="002A6716">
            <w:pPr>
              <w:pStyle w:val="TAL"/>
              <w:rPr>
                <w:sz w:val="16"/>
              </w:rPr>
            </w:pPr>
            <w:r>
              <w:rPr>
                <w:sz w:val="16"/>
              </w:rPr>
              <w:t>Apple Inc</w:t>
            </w:r>
          </w:p>
        </w:tc>
        <w:tc>
          <w:tcPr>
            <w:tcW w:w="0" w:type="auto"/>
          </w:tcPr>
          <w:p w14:paraId="33F744D7" w14:textId="77777777" w:rsidR="008F49DF" w:rsidRPr="0000256B" w:rsidRDefault="008F49DF" w:rsidP="002A6716">
            <w:pPr>
              <w:pStyle w:val="TAL"/>
              <w:rPr>
                <w:sz w:val="16"/>
              </w:rPr>
            </w:pPr>
            <w:r>
              <w:rPr>
                <w:sz w:val="16"/>
              </w:rPr>
              <w:t>withdrawn</w:t>
            </w:r>
          </w:p>
        </w:tc>
        <w:tc>
          <w:tcPr>
            <w:tcW w:w="0" w:type="auto"/>
          </w:tcPr>
          <w:p w14:paraId="3018AD4B" w14:textId="77777777" w:rsidR="008F49DF" w:rsidRPr="0000256B" w:rsidRDefault="008F49DF" w:rsidP="002A6716">
            <w:pPr>
              <w:pStyle w:val="TAL"/>
              <w:rPr>
                <w:sz w:val="16"/>
              </w:rPr>
            </w:pPr>
            <w:r>
              <w:rPr>
                <w:sz w:val="16"/>
              </w:rPr>
              <w:t>R5-253002</w:t>
            </w:r>
          </w:p>
        </w:tc>
        <w:tc>
          <w:tcPr>
            <w:tcW w:w="0" w:type="auto"/>
          </w:tcPr>
          <w:p w14:paraId="3DBCF122" w14:textId="77777777" w:rsidR="008F49DF" w:rsidRPr="0000256B" w:rsidRDefault="008F49DF" w:rsidP="002A6716">
            <w:pPr>
              <w:pStyle w:val="TAL"/>
              <w:rPr>
                <w:sz w:val="16"/>
              </w:rPr>
            </w:pPr>
            <w:r>
              <w:rPr>
                <w:sz w:val="16"/>
              </w:rPr>
              <w:t>-</w:t>
            </w:r>
          </w:p>
        </w:tc>
      </w:tr>
      <w:tr w:rsidR="008F49DF" w14:paraId="232AF1D1" w14:textId="77777777" w:rsidTr="002A6716">
        <w:tc>
          <w:tcPr>
            <w:tcW w:w="0" w:type="auto"/>
          </w:tcPr>
          <w:p w14:paraId="62B1169D" w14:textId="77777777" w:rsidR="008F49DF" w:rsidRPr="0000256B" w:rsidRDefault="008F49DF" w:rsidP="002A6716">
            <w:pPr>
              <w:pStyle w:val="TAL"/>
              <w:rPr>
                <w:sz w:val="16"/>
              </w:rPr>
            </w:pPr>
            <w:r>
              <w:rPr>
                <w:sz w:val="16"/>
              </w:rPr>
              <w:t>R5-253605</w:t>
            </w:r>
          </w:p>
        </w:tc>
        <w:tc>
          <w:tcPr>
            <w:tcW w:w="0" w:type="auto"/>
          </w:tcPr>
          <w:p w14:paraId="3EBD7EDE" w14:textId="77777777" w:rsidR="008F49DF" w:rsidRPr="0000256B" w:rsidRDefault="008F49DF" w:rsidP="002A6716">
            <w:pPr>
              <w:pStyle w:val="TAL"/>
              <w:rPr>
                <w:sz w:val="16"/>
              </w:rPr>
            </w:pPr>
            <w:r>
              <w:rPr>
                <w:sz w:val="16"/>
              </w:rPr>
              <w:t>Update to 256QAM requirements in 6.2A.2.0.6 MPR PC5</w:t>
            </w:r>
          </w:p>
        </w:tc>
        <w:tc>
          <w:tcPr>
            <w:tcW w:w="0" w:type="auto"/>
          </w:tcPr>
          <w:p w14:paraId="06B8F1D4" w14:textId="77777777" w:rsidR="008F49DF" w:rsidRPr="0000256B" w:rsidRDefault="008F49DF" w:rsidP="002A6716">
            <w:pPr>
              <w:pStyle w:val="TAL"/>
              <w:rPr>
                <w:sz w:val="16"/>
              </w:rPr>
            </w:pPr>
            <w:r>
              <w:rPr>
                <w:sz w:val="16"/>
              </w:rPr>
              <w:t>SGS Wireless</w:t>
            </w:r>
          </w:p>
        </w:tc>
        <w:tc>
          <w:tcPr>
            <w:tcW w:w="0" w:type="auto"/>
          </w:tcPr>
          <w:p w14:paraId="00220A11" w14:textId="77777777" w:rsidR="008F49DF" w:rsidRPr="0000256B" w:rsidRDefault="008F49DF" w:rsidP="002A6716">
            <w:pPr>
              <w:pStyle w:val="TAL"/>
              <w:rPr>
                <w:sz w:val="16"/>
              </w:rPr>
            </w:pPr>
            <w:r>
              <w:rPr>
                <w:sz w:val="16"/>
              </w:rPr>
              <w:t>agreed</w:t>
            </w:r>
          </w:p>
        </w:tc>
        <w:tc>
          <w:tcPr>
            <w:tcW w:w="0" w:type="auto"/>
          </w:tcPr>
          <w:p w14:paraId="34E8DC8F" w14:textId="77777777" w:rsidR="008F49DF" w:rsidRPr="0000256B" w:rsidRDefault="008F49DF" w:rsidP="002A6716">
            <w:pPr>
              <w:pStyle w:val="TAL"/>
              <w:rPr>
                <w:sz w:val="16"/>
              </w:rPr>
            </w:pPr>
            <w:r>
              <w:rPr>
                <w:sz w:val="16"/>
              </w:rPr>
              <w:t>R5-252314</w:t>
            </w:r>
          </w:p>
        </w:tc>
        <w:tc>
          <w:tcPr>
            <w:tcW w:w="0" w:type="auto"/>
          </w:tcPr>
          <w:p w14:paraId="64621E22" w14:textId="77777777" w:rsidR="008F49DF" w:rsidRPr="0000256B" w:rsidRDefault="008F49DF" w:rsidP="002A6716">
            <w:pPr>
              <w:pStyle w:val="TAL"/>
              <w:rPr>
                <w:sz w:val="16"/>
              </w:rPr>
            </w:pPr>
            <w:r>
              <w:rPr>
                <w:sz w:val="16"/>
              </w:rPr>
              <w:t>-</w:t>
            </w:r>
          </w:p>
        </w:tc>
      </w:tr>
      <w:tr w:rsidR="008F49DF" w14:paraId="2D9C0C34" w14:textId="77777777" w:rsidTr="002A6716">
        <w:tc>
          <w:tcPr>
            <w:tcW w:w="0" w:type="auto"/>
          </w:tcPr>
          <w:p w14:paraId="418BB53E" w14:textId="77777777" w:rsidR="008F49DF" w:rsidRPr="0000256B" w:rsidRDefault="008F49DF" w:rsidP="002A6716">
            <w:pPr>
              <w:pStyle w:val="TAL"/>
              <w:rPr>
                <w:sz w:val="16"/>
              </w:rPr>
            </w:pPr>
            <w:r>
              <w:rPr>
                <w:sz w:val="16"/>
              </w:rPr>
              <w:t>R5-253606</w:t>
            </w:r>
          </w:p>
        </w:tc>
        <w:tc>
          <w:tcPr>
            <w:tcW w:w="0" w:type="auto"/>
          </w:tcPr>
          <w:p w14:paraId="27B4EEF5" w14:textId="77777777" w:rsidR="008F49DF" w:rsidRPr="0000256B" w:rsidRDefault="008F49DF" w:rsidP="002A6716">
            <w:pPr>
              <w:pStyle w:val="TAL"/>
              <w:rPr>
                <w:sz w:val="16"/>
              </w:rPr>
            </w:pPr>
            <w:r>
              <w:rPr>
                <w:sz w:val="16"/>
              </w:rPr>
              <w:t>Addition of new test case 7.8A.2.4 Wide band Intermodulation for CA (5DL CA)</w:t>
            </w:r>
          </w:p>
        </w:tc>
        <w:tc>
          <w:tcPr>
            <w:tcW w:w="0" w:type="auto"/>
          </w:tcPr>
          <w:p w14:paraId="633FE1E7" w14:textId="77777777" w:rsidR="008F49DF" w:rsidRPr="0000256B" w:rsidRDefault="008F49DF" w:rsidP="002A6716">
            <w:pPr>
              <w:pStyle w:val="TAL"/>
              <w:rPr>
                <w:sz w:val="16"/>
              </w:rPr>
            </w:pPr>
            <w:r>
              <w:rPr>
                <w:sz w:val="16"/>
              </w:rPr>
              <w:t>KTL</w:t>
            </w:r>
          </w:p>
        </w:tc>
        <w:tc>
          <w:tcPr>
            <w:tcW w:w="0" w:type="auto"/>
          </w:tcPr>
          <w:p w14:paraId="24CA3DE6" w14:textId="77777777" w:rsidR="008F49DF" w:rsidRPr="0000256B" w:rsidRDefault="008F49DF" w:rsidP="002A6716">
            <w:pPr>
              <w:pStyle w:val="TAL"/>
              <w:rPr>
                <w:sz w:val="16"/>
              </w:rPr>
            </w:pPr>
            <w:r>
              <w:rPr>
                <w:sz w:val="16"/>
              </w:rPr>
              <w:t>agreed</w:t>
            </w:r>
          </w:p>
        </w:tc>
        <w:tc>
          <w:tcPr>
            <w:tcW w:w="0" w:type="auto"/>
          </w:tcPr>
          <w:p w14:paraId="7DB5785E" w14:textId="77777777" w:rsidR="008F49DF" w:rsidRPr="0000256B" w:rsidRDefault="008F49DF" w:rsidP="002A6716">
            <w:pPr>
              <w:pStyle w:val="TAL"/>
              <w:rPr>
                <w:sz w:val="16"/>
              </w:rPr>
            </w:pPr>
            <w:r>
              <w:rPr>
                <w:sz w:val="16"/>
              </w:rPr>
              <w:t>R5-252426</w:t>
            </w:r>
          </w:p>
        </w:tc>
        <w:tc>
          <w:tcPr>
            <w:tcW w:w="0" w:type="auto"/>
          </w:tcPr>
          <w:p w14:paraId="35D7A9DB" w14:textId="77777777" w:rsidR="008F49DF" w:rsidRPr="0000256B" w:rsidRDefault="008F49DF" w:rsidP="002A6716">
            <w:pPr>
              <w:pStyle w:val="TAL"/>
              <w:rPr>
                <w:sz w:val="16"/>
              </w:rPr>
            </w:pPr>
            <w:r>
              <w:rPr>
                <w:sz w:val="16"/>
              </w:rPr>
              <w:t>-</w:t>
            </w:r>
          </w:p>
        </w:tc>
      </w:tr>
      <w:tr w:rsidR="008F49DF" w14:paraId="5E5F2C14" w14:textId="77777777" w:rsidTr="002A6716">
        <w:tc>
          <w:tcPr>
            <w:tcW w:w="0" w:type="auto"/>
          </w:tcPr>
          <w:p w14:paraId="568CF1F8" w14:textId="77777777" w:rsidR="008F49DF" w:rsidRPr="0000256B" w:rsidRDefault="008F49DF" w:rsidP="002A6716">
            <w:pPr>
              <w:pStyle w:val="TAL"/>
              <w:rPr>
                <w:sz w:val="16"/>
              </w:rPr>
            </w:pPr>
            <w:r>
              <w:rPr>
                <w:sz w:val="16"/>
              </w:rPr>
              <w:t>R5-253607</w:t>
            </w:r>
          </w:p>
        </w:tc>
        <w:tc>
          <w:tcPr>
            <w:tcW w:w="0" w:type="auto"/>
          </w:tcPr>
          <w:p w14:paraId="782B9114" w14:textId="77777777" w:rsidR="008F49DF" w:rsidRPr="0000256B" w:rsidRDefault="008F49DF" w:rsidP="002A6716">
            <w:pPr>
              <w:pStyle w:val="TAL"/>
              <w:rPr>
                <w:sz w:val="16"/>
              </w:rPr>
            </w:pPr>
            <w:r>
              <w:rPr>
                <w:sz w:val="16"/>
              </w:rPr>
              <w:t>Updates to Talk Mode TRP and TRS test cases</w:t>
            </w:r>
          </w:p>
        </w:tc>
        <w:tc>
          <w:tcPr>
            <w:tcW w:w="0" w:type="auto"/>
          </w:tcPr>
          <w:p w14:paraId="3A69B23D" w14:textId="77777777" w:rsidR="008F49DF" w:rsidRPr="0000256B" w:rsidRDefault="008F49DF" w:rsidP="002A6716">
            <w:pPr>
              <w:pStyle w:val="TAL"/>
              <w:rPr>
                <w:sz w:val="16"/>
              </w:rPr>
            </w:pPr>
            <w:r>
              <w:rPr>
                <w:sz w:val="16"/>
              </w:rPr>
              <w:t>Apple Inc</w:t>
            </w:r>
          </w:p>
        </w:tc>
        <w:tc>
          <w:tcPr>
            <w:tcW w:w="0" w:type="auto"/>
          </w:tcPr>
          <w:p w14:paraId="03E79F50" w14:textId="77777777" w:rsidR="008F49DF" w:rsidRPr="0000256B" w:rsidRDefault="008F49DF" w:rsidP="002A6716">
            <w:pPr>
              <w:pStyle w:val="TAL"/>
              <w:rPr>
                <w:sz w:val="16"/>
              </w:rPr>
            </w:pPr>
            <w:r>
              <w:rPr>
                <w:sz w:val="16"/>
              </w:rPr>
              <w:t>agreed</w:t>
            </w:r>
          </w:p>
        </w:tc>
        <w:tc>
          <w:tcPr>
            <w:tcW w:w="0" w:type="auto"/>
          </w:tcPr>
          <w:p w14:paraId="67D768AC" w14:textId="77777777" w:rsidR="008F49DF" w:rsidRPr="0000256B" w:rsidRDefault="008F49DF" w:rsidP="002A6716">
            <w:pPr>
              <w:pStyle w:val="TAL"/>
              <w:rPr>
                <w:sz w:val="16"/>
              </w:rPr>
            </w:pPr>
            <w:r>
              <w:rPr>
                <w:sz w:val="16"/>
              </w:rPr>
              <w:t>R5-252997</w:t>
            </w:r>
          </w:p>
        </w:tc>
        <w:tc>
          <w:tcPr>
            <w:tcW w:w="0" w:type="auto"/>
          </w:tcPr>
          <w:p w14:paraId="4DD7798E" w14:textId="77777777" w:rsidR="008F49DF" w:rsidRPr="0000256B" w:rsidRDefault="008F49DF" w:rsidP="002A6716">
            <w:pPr>
              <w:pStyle w:val="TAL"/>
              <w:rPr>
                <w:sz w:val="16"/>
              </w:rPr>
            </w:pPr>
            <w:r>
              <w:rPr>
                <w:sz w:val="16"/>
              </w:rPr>
              <w:t>-</w:t>
            </w:r>
          </w:p>
        </w:tc>
      </w:tr>
      <w:tr w:rsidR="008F49DF" w14:paraId="5B272E53" w14:textId="77777777" w:rsidTr="002A6716">
        <w:tc>
          <w:tcPr>
            <w:tcW w:w="0" w:type="auto"/>
          </w:tcPr>
          <w:p w14:paraId="042ADFE6" w14:textId="77777777" w:rsidR="008F49DF" w:rsidRPr="0000256B" w:rsidRDefault="008F49DF" w:rsidP="002A6716">
            <w:pPr>
              <w:pStyle w:val="TAL"/>
              <w:rPr>
                <w:sz w:val="16"/>
              </w:rPr>
            </w:pPr>
            <w:r>
              <w:rPr>
                <w:sz w:val="16"/>
              </w:rPr>
              <w:t>R5-253608</w:t>
            </w:r>
          </w:p>
        </w:tc>
        <w:tc>
          <w:tcPr>
            <w:tcW w:w="0" w:type="auto"/>
          </w:tcPr>
          <w:p w14:paraId="7BDC2BDB" w14:textId="77777777" w:rsidR="008F49DF" w:rsidRPr="0000256B" w:rsidRDefault="008F49DF" w:rsidP="002A6716">
            <w:pPr>
              <w:pStyle w:val="TAL"/>
              <w:rPr>
                <w:sz w:val="16"/>
              </w:rPr>
            </w:pPr>
            <w:r>
              <w:rPr>
                <w:sz w:val="16"/>
              </w:rPr>
              <w:t>On FR2 MIMO OTA MU</w:t>
            </w:r>
          </w:p>
        </w:tc>
        <w:tc>
          <w:tcPr>
            <w:tcW w:w="0" w:type="auto"/>
          </w:tcPr>
          <w:p w14:paraId="488B5E54" w14:textId="77777777" w:rsidR="008F49DF" w:rsidRPr="0000256B" w:rsidRDefault="008F49DF" w:rsidP="002A6716">
            <w:pPr>
              <w:pStyle w:val="TAL"/>
              <w:rPr>
                <w:sz w:val="16"/>
              </w:rPr>
            </w:pPr>
            <w:r>
              <w:rPr>
                <w:sz w:val="16"/>
              </w:rPr>
              <w:t>Apple (UK) Limited</w:t>
            </w:r>
          </w:p>
        </w:tc>
        <w:tc>
          <w:tcPr>
            <w:tcW w:w="0" w:type="auto"/>
          </w:tcPr>
          <w:p w14:paraId="25AE9A67" w14:textId="77777777" w:rsidR="008F49DF" w:rsidRPr="0000256B" w:rsidRDefault="008F49DF" w:rsidP="002A6716">
            <w:pPr>
              <w:pStyle w:val="TAL"/>
              <w:rPr>
                <w:sz w:val="16"/>
              </w:rPr>
            </w:pPr>
            <w:r>
              <w:rPr>
                <w:sz w:val="16"/>
              </w:rPr>
              <w:t>agreed</w:t>
            </w:r>
          </w:p>
        </w:tc>
        <w:tc>
          <w:tcPr>
            <w:tcW w:w="0" w:type="auto"/>
          </w:tcPr>
          <w:p w14:paraId="36662BBF" w14:textId="77777777" w:rsidR="008F49DF" w:rsidRPr="0000256B" w:rsidRDefault="008F49DF" w:rsidP="002A6716">
            <w:pPr>
              <w:pStyle w:val="TAL"/>
              <w:rPr>
                <w:sz w:val="16"/>
              </w:rPr>
            </w:pPr>
            <w:r>
              <w:rPr>
                <w:sz w:val="16"/>
              </w:rPr>
              <w:t>R5-252816</w:t>
            </w:r>
          </w:p>
        </w:tc>
        <w:tc>
          <w:tcPr>
            <w:tcW w:w="0" w:type="auto"/>
          </w:tcPr>
          <w:p w14:paraId="08A91F6C" w14:textId="77777777" w:rsidR="008F49DF" w:rsidRPr="0000256B" w:rsidRDefault="008F49DF" w:rsidP="002A6716">
            <w:pPr>
              <w:pStyle w:val="TAL"/>
              <w:rPr>
                <w:sz w:val="16"/>
              </w:rPr>
            </w:pPr>
            <w:r>
              <w:rPr>
                <w:sz w:val="16"/>
              </w:rPr>
              <w:t>-</w:t>
            </w:r>
          </w:p>
        </w:tc>
      </w:tr>
      <w:tr w:rsidR="008F49DF" w14:paraId="21D41D7F" w14:textId="77777777" w:rsidTr="002A6716">
        <w:tc>
          <w:tcPr>
            <w:tcW w:w="0" w:type="auto"/>
          </w:tcPr>
          <w:p w14:paraId="092919EC" w14:textId="77777777" w:rsidR="008F49DF" w:rsidRPr="0000256B" w:rsidRDefault="008F49DF" w:rsidP="002A6716">
            <w:pPr>
              <w:pStyle w:val="TAL"/>
              <w:rPr>
                <w:sz w:val="16"/>
              </w:rPr>
            </w:pPr>
            <w:r>
              <w:rPr>
                <w:sz w:val="16"/>
              </w:rPr>
              <w:t>R5-253609</w:t>
            </w:r>
          </w:p>
        </w:tc>
        <w:tc>
          <w:tcPr>
            <w:tcW w:w="0" w:type="auto"/>
          </w:tcPr>
          <w:p w14:paraId="08D41834" w14:textId="77777777" w:rsidR="008F49DF" w:rsidRPr="0000256B" w:rsidRDefault="008F49DF" w:rsidP="002A6716">
            <w:pPr>
              <w:pStyle w:val="TAL"/>
              <w:rPr>
                <w:sz w:val="16"/>
              </w:rPr>
            </w:pPr>
            <w:r>
              <w:rPr>
                <w:sz w:val="16"/>
              </w:rPr>
              <w:t>On FR1 Minimum Conformance Requirements</w:t>
            </w:r>
          </w:p>
        </w:tc>
        <w:tc>
          <w:tcPr>
            <w:tcW w:w="0" w:type="auto"/>
          </w:tcPr>
          <w:p w14:paraId="4BB12F79" w14:textId="77777777" w:rsidR="008F49DF" w:rsidRPr="0000256B" w:rsidRDefault="008F49DF" w:rsidP="002A6716">
            <w:pPr>
              <w:pStyle w:val="TAL"/>
              <w:rPr>
                <w:sz w:val="16"/>
              </w:rPr>
            </w:pPr>
            <w:r>
              <w:rPr>
                <w:sz w:val="16"/>
              </w:rPr>
              <w:t>Apple (UK) Limited</w:t>
            </w:r>
          </w:p>
        </w:tc>
        <w:tc>
          <w:tcPr>
            <w:tcW w:w="0" w:type="auto"/>
          </w:tcPr>
          <w:p w14:paraId="677711B7" w14:textId="77777777" w:rsidR="008F49DF" w:rsidRPr="0000256B" w:rsidRDefault="008F49DF" w:rsidP="002A6716">
            <w:pPr>
              <w:pStyle w:val="TAL"/>
              <w:rPr>
                <w:sz w:val="16"/>
              </w:rPr>
            </w:pPr>
            <w:r>
              <w:rPr>
                <w:sz w:val="16"/>
              </w:rPr>
              <w:t>agreed</w:t>
            </w:r>
          </w:p>
        </w:tc>
        <w:tc>
          <w:tcPr>
            <w:tcW w:w="0" w:type="auto"/>
          </w:tcPr>
          <w:p w14:paraId="5DEF94BC" w14:textId="77777777" w:rsidR="008F49DF" w:rsidRPr="0000256B" w:rsidRDefault="008F49DF" w:rsidP="002A6716">
            <w:pPr>
              <w:pStyle w:val="TAL"/>
              <w:rPr>
                <w:sz w:val="16"/>
              </w:rPr>
            </w:pPr>
            <w:r>
              <w:rPr>
                <w:sz w:val="16"/>
              </w:rPr>
              <w:t>R5-252815</w:t>
            </w:r>
          </w:p>
        </w:tc>
        <w:tc>
          <w:tcPr>
            <w:tcW w:w="0" w:type="auto"/>
          </w:tcPr>
          <w:p w14:paraId="4B29E8C8" w14:textId="77777777" w:rsidR="008F49DF" w:rsidRPr="0000256B" w:rsidRDefault="008F49DF" w:rsidP="002A6716">
            <w:pPr>
              <w:pStyle w:val="TAL"/>
              <w:rPr>
                <w:sz w:val="16"/>
              </w:rPr>
            </w:pPr>
            <w:r>
              <w:rPr>
                <w:sz w:val="16"/>
              </w:rPr>
              <w:t>-</w:t>
            </w:r>
          </w:p>
        </w:tc>
      </w:tr>
      <w:tr w:rsidR="008F49DF" w14:paraId="68E9080B" w14:textId="77777777" w:rsidTr="002A6716">
        <w:tc>
          <w:tcPr>
            <w:tcW w:w="0" w:type="auto"/>
          </w:tcPr>
          <w:p w14:paraId="617C46A2" w14:textId="77777777" w:rsidR="008F49DF" w:rsidRPr="0000256B" w:rsidRDefault="008F49DF" w:rsidP="002A6716">
            <w:pPr>
              <w:pStyle w:val="TAL"/>
              <w:rPr>
                <w:sz w:val="16"/>
              </w:rPr>
            </w:pPr>
            <w:r>
              <w:rPr>
                <w:sz w:val="16"/>
              </w:rPr>
              <w:t>R5-253610</w:t>
            </w:r>
          </w:p>
        </w:tc>
        <w:tc>
          <w:tcPr>
            <w:tcW w:w="0" w:type="auto"/>
          </w:tcPr>
          <w:p w14:paraId="77AEA936" w14:textId="77777777" w:rsidR="008F49DF" w:rsidRPr="0000256B" w:rsidRDefault="008F49DF" w:rsidP="002A6716">
            <w:pPr>
              <w:pStyle w:val="TAL"/>
              <w:rPr>
                <w:sz w:val="16"/>
              </w:rPr>
            </w:pPr>
            <w:r>
              <w:rPr>
                <w:sz w:val="16"/>
              </w:rPr>
              <w:t>Updates to Clause 5 and addition of reference sensitivity test cases with variable Tx-Rx spacing for NB-IoT for NTN bands</w:t>
            </w:r>
          </w:p>
        </w:tc>
        <w:tc>
          <w:tcPr>
            <w:tcW w:w="0" w:type="auto"/>
          </w:tcPr>
          <w:p w14:paraId="029E8032" w14:textId="77777777" w:rsidR="008F49DF" w:rsidRPr="0000256B" w:rsidRDefault="008F49DF" w:rsidP="002A6716">
            <w:pPr>
              <w:pStyle w:val="TAL"/>
              <w:rPr>
                <w:sz w:val="16"/>
              </w:rPr>
            </w:pPr>
            <w:r>
              <w:rPr>
                <w:sz w:val="16"/>
              </w:rPr>
              <w:t>EchoStar</w:t>
            </w:r>
          </w:p>
        </w:tc>
        <w:tc>
          <w:tcPr>
            <w:tcW w:w="0" w:type="auto"/>
          </w:tcPr>
          <w:p w14:paraId="15A8B025" w14:textId="77777777" w:rsidR="008F49DF" w:rsidRPr="0000256B" w:rsidRDefault="008F49DF" w:rsidP="002A6716">
            <w:pPr>
              <w:pStyle w:val="TAL"/>
              <w:rPr>
                <w:sz w:val="16"/>
              </w:rPr>
            </w:pPr>
            <w:r>
              <w:rPr>
                <w:sz w:val="16"/>
              </w:rPr>
              <w:t>agreed</w:t>
            </w:r>
          </w:p>
        </w:tc>
        <w:tc>
          <w:tcPr>
            <w:tcW w:w="0" w:type="auto"/>
          </w:tcPr>
          <w:p w14:paraId="037A34D8" w14:textId="77777777" w:rsidR="008F49DF" w:rsidRPr="0000256B" w:rsidRDefault="008F49DF" w:rsidP="002A6716">
            <w:pPr>
              <w:pStyle w:val="TAL"/>
              <w:rPr>
                <w:sz w:val="16"/>
              </w:rPr>
            </w:pPr>
            <w:r>
              <w:rPr>
                <w:sz w:val="16"/>
              </w:rPr>
              <w:t>R5-252410</w:t>
            </w:r>
          </w:p>
        </w:tc>
        <w:tc>
          <w:tcPr>
            <w:tcW w:w="0" w:type="auto"/>
          </w:tcPr>
          <w:p w14:paraId="0249EBD5" w14:textId="77777777" w:rsidR="008F49DF" w:rsidRPr="0000256B" w:rsidRDefault="008F49DF" w:rsidP="002A6716">
            <w:pPr>
              <w:pStyle w:val="TAL"/>
              <w:rPr>
                <w:sz w:val="16"/>
              </w:rPr>
            </w:pPr>
            <w:r>
              <w:rPr>
                <w:sz w:val="16"/>
              </w:rPr>
              <w:t>-</w:t>
            </w:r>
          </w:p>
        </w:tc>
      </w:tr>
      <w:tr w:rsidR="008F49DF" w14:paraId="122BBF23" w14:textId="77777777" w:rsidTr="002A6716">
        <w:tc>
          <w:tcPr>
            <w:tcW w:w="0" w:type="auto"/>
          </w:tcPr>
          <w:p w14:paraId="4EE67AA5" w14:textId="77777777" w:rsidR="008F49DF" w:rsidRPr="0000256B" w:rsidRDefault="008F49DF" w:rsidP="002A6716">
            <w:pPr>
              <w:pStyle w:val="TAL"/>
              <w:rPr>
                <w:sz w:val="16"/>
              </w:rPr>
            </w:pPr>
            <w:r>
              <w:rPr>
                <w:sz w:val="16"/>
              </w:rPr>
              <w:t>R5-253611</w:t>
            </w:r>
          </w:p>
        </w:tc>
        <w:tc>
          <w:tcPr>
            <w:tcW w:w="0" w:type="auto"/>
          </w:tcPr>
          <w:p w14:paraId="7AFBE4F4" w14:textId="77777777" w:rsidR="008F49DF" w:rsidRPr="0000256B" w:rsidRDefault="008F49DF" w:rsidP="002A6716">
            <w:pPr>
              <w:pStyle w:val="TAL"/>
              <w:rPr>
                <w:sz w:val="16"/>
              </w:rPr>
            </w:pPr>
            <w:r>
              <w:rPr>
                <w:sz w:val="16"/>
              </w:rPr>
              <w:t>Addition of applicability and PICS for variable Tx-Rx spacing for NB-IoT for NTN bands</w:t>
            </w:r>
          </w:p>
        </w:tc>
        <w:tc>
          <w:tcPr>
            <w:tcW w:w="0" w:type="auto"/>
          </w:tcPr>
          <w:p w14:paraId="2C8B5CC1" w14:textId="77777777" w:rsidR="008F49DF" w:rsidRPr="0000256B" w:rsidRDefault="008F49DF" w:rsidP="002A6716">
            <w:pPr>
              <w:pStyle w:val="TAL"/>
              <w:rPr>
                <w:sz w:val="16"/>
              </w:rPr>
            </w:pPr>
            <w:r>
              <w:rPr>
                <w:sz w:val="16"/>
              </w:rPr>
              <w:t>EchoStar</w:t>
            </w:r>
          </w:p>
        </w:tc>
        <w:tc>
          <w:tcPr>
            <w:tcW w:w="0" w:type="auto"/>
          </w:tcPr>
          <w:p w14:paraId="7972122E" w14:textId="77777777" w:rsidR="008F49DF" w:rsidRPr="0000256B" w:rsidRDefault="008F49DF" w:rsidP="002A6716">
            <w:pPr>
              <w:pStyle w:val="TAL"/>
              <w:rPr>
                <w:sz w:val="16"/>
              </w:rPr>
            </w:pPr>
            <w:r>
              <w:rPr>
                <w:sz w:val="16"/>
              </w:rPr>
              <w:t>agreed</w:t>
            </w:r>
          </w:p>
        </w:tc>
        <w:tc>
          <w:tcPr>
            <w:tcW w:w="0" w:type="auto"/>
          </w:tcPr>
          <w:p w14:paraId="28306626" w14:textId="77777777" w:rsidR="008F49DF" w:rsidRPr="0000256B" w:rsidRDefault="008F49DF" w:rsidP="002A6716">
            <w:pPr>
              <w:pStyle w:val="TAL"/>
              <w:rPr>
                <w:sz w:val="16"/>
              </w:rPr>
            </w:pPr>
            <w:r>
              <w:rPr>
                <w:sz w:val="16"/>
              </w:rPr>
              <w:t>R5-252411</w:t>
            </w:r>
          </w:p>
        </w:tc>
        <w:tc>
          <w:tcPr>
            <w:tcW w:w="0" w:type="auto"/>
          </w:tcPr>
          <w:p w14:paraId="63CB87F5" w14:textId="77777777" w:rsidR="008F49DF" w:rsidRPr="0000256B" w:rsidRDefault="008F49DF" w:rsidP="002A6716">
            <w:pPr>
              <w:pStyle w:val="TAL"/>
              <w:rPr>
                <w:sz w:val="16"/>
              </w:rPr>
            </w:pPr>
            <w:r>
              <w:rPr>
                <w:sz w:val="16"/>
              </w:rPr>
              <w:t>-</w:t>
            </w:r>
          </w:p>
        </w:tc>
      </w:tr>
      <w:tr w:rsidR="008F49DF" w14:paraId="6A72C4E7" w14:textId="77777777" w:rsidTr="002A6716">
        <w:tc>
          <w:tcPr>
            <w:tcW w:w="0" w:type="auto"/>
          </w:tcPr>
          <w:p w14:paraId="3350623B" w14:textId="77777777" w:rsidR="008F49DF" w:rsidRPr="0000256B" w:rsidRDefault="008F49DF" w:rsidP="002A6716">
            <w:pPr>
              <w:pStyle w:val="TAL"/>
              <w:rPr>
                <w:sz w:val="16"/>
              </w:rPr>
            </w:pPr>
            <w:r>
              <w:rPr>
                <w:sz w:val="16"/>
              </w:rPr>
              <w:t>R5-253612</w:t>
            </w:r>
          </w:p>
        </w:tc>
        <w:tc>
          <w:tcPr>
            <w:tcW w:w="0" w:type="auto"/>
          </w:tcPr>
          <w:p w14:paraId="2DD533F9" w14:textId="77777777" w:rsidR="008F49DF" w:rsidRPr="0000256B" w:rsidRDefault="008F49DF" w:rsidP="002A6716">
            <w:pPr>
              <w:pStyle w:val="TAL"/>
              <w:rPr>
                <w:sz w:val="16"/>
              </w:rPr>
            </w:pPr>
            <w:r>
              <w:rPr>
                <w:sz w:val="16"/>
              </w:rPr>
              <w:t>Addition of reference sensitivity test cases with variable Tx-Rx spacing for NR NTN bands</w:t>
            </w:r>
          </w:p>
        </w:tc>
        <w:tc>
          <w:tcPr>
            <w:tcW w:w="0" w:type="auto"/>
          </w:tcPr>
          <w:p w14:paraId="67379652" w14:textId="77777777" w:rsidR="008F49DF" w:rsidRPr="0000256B" w:rsidRDefault="008F49DF" w:rsidP="002A6716">
            <w:pPr>
              <w:pStyle w:val="TAL"/>
              <w:rPr>
                <w:sz w:val="16"/>
              </w:rPr>
            </w:pPr>
            <w:r>
              <w:rPr>
                <w:sz w:val="16"/>
              </w:rPr>
              <w:t>EchoStar</w:t>
            </w:r>
          </w:p>
        </w:tc>
        <w:tc>
          <w:tcPr>
            <w:tcW w:w="0" w:type="auto"/>
          </w:tcPr>
          <w:p w14:paraId="5A8EB0D6" w14:textId="77777777" w:rsidR="008F49DF" w:rsidRPr="0000256B" w:rsidRDefault="008F49DF" w:rsidP="002A6716">
            <w:pPr>
              <w:pStyle w:val="TAL"/>
              <w:rPr>
                <w:sz w:val="16"/>
              </w:rPr>
            </w:pPr>
            <w:r>
              <w:rPr>
                <w:sz w:val="16"/>
              </w:rPr>
              <w:t>agreed</w:t>
            </w:r>
          </w:p>
        </w:tc>
        <w:tc>
          <w:tcPr>
            <w:tcW w:w="0" w:type="auto"/>
          </w:tcPr>
          <w:p w14:paraId="2F22F4E9" w14:textId="77777777" w:rsidR="008F49DF" w:rsidRPr="0000256B" w:rsidRDefault="008F49DF" w:rsidP="002A6716">
            <w:pPr>
              <w:pStyle w:val="TAL"/>
              <w:rPr>
                <w:sz w:val="16"/>
              </w:rPr>
            </w:pPr>
            <w:r>
              <w:rPr>
                <w:sz w:val="16"/>
              </w:rPr>
              <w:t>R5-252420</w:t>
            </w:r>
          </w:p>
        </w:tc>
        <w:tc>
          <w:tcPr>
            <w:tcW w:w="0" w:type="auto"/>
          </w:tcPr>
          <w:p w14:paraId="6B1A4916" w14:textId="77777777" w:rsidR="008F49DF" w:rsidRPr="0000256B" w:rsidRDefault="008F49DF" w:rsidP="002A6716">
            <w:pPr>
              <w:pStyle w:val="TAL"/>
              <w:rPr>
                <w:sz w:val="16"/>
              </w:rPr>
            </w:pPr>
            <w:r>
              <w:rPr>
                <w:sz w:val="16"/>
              </w:rPr>
              <w:t>-</w:t>
            </w:r>
          </w:p>
        </w:tc>
      </w:tr>
      <w:tr w:rsidR="008F49DF" w14:paraId="03F69D26" w14:textId="77777777" w:rsidTr="002A6716">
        <w:tc>
          <w:tcPr>
            <w:tcW w:w="0" w:type="auto"/>
          </w:tcPr>
          <w:p w14:paraId="4FF8D21F" w14:textId="77777777" w:rsidR="008F49DF" w:rsidRPr="0000256B" w:rsidRDefault="008F49DF" w:rsidP="002A6716">
            <w:pPr>
              <w:pStyle w:val="TAL"/>
              <w:rPr>
                <w:sz w:val="16"/>
              </w:rPr>
            </w:pPr>
            <w:r>
              <w:rPr>
                <w:sz w:val="16"/>
              </w:rPr>
              <w:t>R5-253613</w:t>
            </w:r>
          </w:p>
        </w:tc>
        <w:tc>
          <w:tcPr>
            <w:tcW w:w="0" w:type="auto"/>
          </w:tcPr>
          <w:p w14:paraId="17A1C0F0" w14:textId="77777777" w:rsidR="008F49DF" w:rsidRPr="0000256B" w:rsidRDefault="008F49DF" w:rsidP="002A6716">
            <w:pPr>
              <w:pStyle w:val="TAL"/>
              <w:rPr>
                <w:sz w:val="16"/>
              </w:rPr>
            </w:pPr>
            <w:r>
              <w:rPr>
                <w:sz w:val="16"/>
              </w:rPr>
              <w:t>Addition of applicability for new test case for variable Tx-Rx spacing for NR NTN bands</w:t>
            </w:r>
          </w:p>
        </w:tc>
        <w:tc>
          <w:tcPr>
            <w:tcW w:w="0" w:type="auto"/>
          </w:tcPr>
          <w:p w14:paraId="33736A37" w14:textId="77777777" w:rsidR="008F49DF" w:rsidRPr="0000256B" w:rsidRDefault="008F49DF" w:rsidP="002A6716">
            <w:pPr>
              <w:pStyle w:val="TAL"/>
              <w:rPr>
                <w:sz w:val="16"/>
              </w:rPr>
            </w:pPr>
            <w:r>
              <w:rPr>
                <w:sz w:val="16"/>
              </w:rPr>
              <w:t>EchoStar</w:t>
            </w:r>
          </w:p>
        </w:tc>
        <w:tc>
          <w:tcPr>
            <w:tcW w:w="0" w:type="auto"/>
          </w:tcPr>
          <w:p w14:paraId="6DBE8E34" w14:textId="77777777" w:rsidR="008F49DF" w:rsidRPr="0000256B" w:rsidRDefault="008F49DF" w:rsidP="002A6716">
            <w:pPr>
              <w:pStyle w:val="TAL"/>
              <w:rPr>
                <w:sz w:val="16"/>
              </w:rPr>
            </w:pPr>
            <w:r>
              <w:rPr>
                <w:sz w:val="16"/>
              </w:rPr>
              <w:t>agreed</w:t>
            </w:r>
          </w:p>
        </w:tc>
        <w:tc>
          <w:tcPr>
            <w:tcW w:w="0" w:type="auto"/>
          </w:tcPr>
          <w:p w14:paraId="42625302" w14:textId="77777777" w:rsidR="008F49DF" w:rsidRPr="0000256B" w:rsidRDefault="008F49DF" w:rsidP="002A6716">
            <w:pPr>
              <w:pStyle w:val="TAL"/>
              <w:rPr>
                <w:sz w:val="16"/>
              </w:rPr>
            </w:pPr>
            <w:r>
              <w:rPr>
                <w:sz w:val="16"/>
              </w:rPr>
              <w:t>R5-252421</w:t>
            </w:r>
          </w:p>
        </w:tc>
        <w:tc>
          <w:tcPr>
            <w:tcW w:w="0" w:type="auto"/>
          </w:tcPr>
          <w:p w14:paraId="51173FC7" w14:textId="77777777" w:rsidR="008F49DF" w:rsidRPr="0000256B" w:rsidRDefault="008F49DF" w:rsidP="002A6716">
            <w:pPr>
              <w:pStyle w:val="TAL"/>
              <w:rPr>
                <w:sz w:val="16"/>
              </w:rPr>
            </w:pPr>
            <w:r>
              <w:rPr>
                <w:sz w:val="16"/>
              </w:rPr>
              <w:t>-</w:t>
            </w:r>
          </w:p>
        </w:tc>
      </w:tr>
      <w:tr w:rsidR="008F49DF" w14:paraId="1E150A05" w14:textId="77777777" w:rsidTr="002A6716">
        <w:tc>
          <w:tcPr>
            <w:tcW w:w="0" w:type="auto"/>
          </w:tcPr>
          <w:p w14:paraId="26F764D7" w14:textId="77777777" w:rsidR="008F49DF" w:rsidRPr="0000256B" w:rsidRDefault="008F49DF" w:rsidP="002A6716">
            <w:pPr>
              <w:pStyle w:val="TAL"/>
              <w:rPr>
                <w:sz w:val="16"/>
              </w:rPr>
            </w:pPr>
            <w:r>
              <w:rPr>
                <w:sz w:val="16"/>
              </w:rPr>
              <w:t>R5-253614</w:t>
            </w:r>
          </w:p>
        </w:tc>
        <w:tc>
          <w:tcPr>
            <w:tcW w:w="0" w:type="auto"/>
          </w:tcPr>
          <w:p w14:paraId="7BE4621F" w14:textId="77777777" w:rsidR="008F49DF" w:rsidRPr="0000256B" w:rsidRDefault="008F49DF" w:rsidP="002A6716">
            <w:pPr>
              <w:pStyle w:val="TAL"/>
              <w:rPr>
                <w:sz w:val="16"/>
              </w:rPr>
            </w:pPr>
            <w:r>
              <w:rPr>
                <w:sz w:val="16"/>
              </w:rPr>
              <w:t>Discussion on how to reduce the measurement complexity of Out-of-Band Blocking in RAN5</w:t>
            </w:r>
          </w:p>
        </w:tc>
        <w:tc>
          <w:tcPr>
            <w:tcW w:w="0" w:type="auto"/>
          </w:tcPr>
          <w:p w14:paraId="03952D2F" w14:textId="77777777" w:rsidR="008F49DF" w:rsidRPr="0000256B" w:rsidRDefault="008F49DF" w:rsidP="002A6716">
            <w:pPr>
              <w:pStyle w:val="TAL"/>
              <w:rPr>
                <w:sz w:val="16"/>
              </w:rPr>
            </w:pPr>
            <w:r>
              <w:rPr>
                <w:sz w:val="16"/>
              </w:rPr>
              <w:t>Huawei, Hisilicon</w:t>
            </w:r>
          </w:p>
        </w:tc>
        <w:tc>
          <w:tcPr>
            <w:tcW w:w="0" w:type="auto"/>
          </w:tcPr>
          <w:p w14:paraId="0CF32989" w14:textId="77777777" w:rsidR="008F49DF" w:rsidRPr="0000256B" w:rsidRDefault="008F49DF" w:rsidP="002A6716">
            <w:pPr>
              <w:pStyle w:val="TAL"/>
              <w:rPr>
                <w:sz w:val="16"/>
              </w:rPr>
            </w:pPr>
            <w:r>
              <w:rPr>
                <w:sz w:val="16"/>
              </w:rPr>
              <w:t>noted</w:t>
            </w:r>
          </w:p>
        </w:tc>
        <w:tc>
          <w:tcPr>
            <w:tcW w:w="0" w:type="auto"/>
          </w:tcPr>
          <w:p w14:paraId="678D2EDB" w14:textId="77777777" w:rsidR="008F49DF" w:rsidRPr="0000256B" w:rsidRDefault="008F49DF" w:rsidP="002A6716">
            <w:pPr>
              <w:pStyle w:val="TAL"/>
              <w:rPr>
                <w:sz w:val="16"/>
              </w:rPr>
            </w:pPr>
            <w:r>
              <w:rPr>
                <w:sz w:val="16"/>
              </w:rPr>
              <w:t>R5-252669</w:t>
            </w:r>
          </w:p>
        </w:tc>
        <w:tc>
          <w:tcPr>
            <w:tcW w:w="0" w:type="auto"/>
          </w:tcPr>
          <w:p w14:paraId="2E4B6957" w14:textId="77777777" w:rsidR="008F49DF" w:rsidRPr="0000256B" w:rsidRDefault="008F49DF" w:rsidP="002A6716">
            <w:pPr>
              <w:pStyle w:val="TAL"/>
              <w:rPr>
                <w:sz w:val="16"/>
              </w:rPr>
            </w:pPr>
            <w:r>
              <w:rPr>
                <w:sz w:val="16"/>
              </w:rPr>
              <w:t>-</w:t>
            </w:r>
          </w:p>
        </w:tc>
      </w:tr>
      <w:tr w:rsidR="008F49DF" w14:paraId="728E3C24" w14:textId="77777777" w:rsidTr="002A6716">
        <w:tc>
          <w:tcPr>
            <w:tcW w:w="0" w:type="auto"/>
          </w:tcPr>
          <w:p w14:paraId="282E2C5F" w14:textId="77777777" w:rsidR="008F49DF" w:rsidRPr="0000256B" w:rsidRDefault="008F49DF" w:rsidP="002A6716">
            <w:pPr>
              <w:pStyle w:val="TAL"/>
              <w:rPr>
                <w:sz w:val="16"/>
              </w:rPr>
            </w:pPr>
            <w:r>
              <w:rPr>
                <w:sz w:val="16"/>
              </w:rPr>
              <w:t>R5-253615</w:t>
            </w:r>
          </w:p>
        </w:tc>
        <w:tc>
          <w:tcPr>
            <w:tcW w:w="0" w:type="auto"/>
          </w:tcPr>
          <w:p w14:paraId="0E690817" w14:textId="77777777" w:rsidR="008F49DF" w:rsidRPr="0000256B" w:rsidRDefault="008F49DF" w:rsidP="002A6716">
            <w:pPr>
              <w:pStyle w:val="TAL"/>
              <w:rPr>
                <w:sz w:val="16"/>
              </w:rPr>
            </w:pPr>
            <w:r>
              <w:rPr>
                <w:sz w:val="16"/>
              </w:rPr>
              <w:t>Handling of test frequency tables containing too many BW combinations.</w:t>
            </w:r>
          </w:p>
        </w:tc>
        <w:tc>
          <w:tcPr>
            <w:tcW w:w="0" w:type="auto"/>
          </w:tcPr>
          <w:p w14:paraId="6E680A15" w14:textId="77777777" w:rsidR="008F49DF" w:rsidRPr="0000256B" w:rsidRDefault="008F49DF" w:rsidP="002A6716">
            <w:pPr>
              <w:pStyle w:val="TAL"/>
              <w:rPr>
                <w:sz w:val="16"/>
              </w:rPr>
            </w:pPr>
            <w:r>
              <w:rPr>
                <w:sz w:val="16"/>
              </w:rPr>
              <w:t>Ericsson</w:t>
            </w:r>
          </w:p>
        </w:tc>
        <w:tc>
          <w:tcPr>
            <w:tcW w:w="0" w:type="auto"/>
          </w:tcPr>
          <w:p w14:paraId="2857BC85" w14:textId="77777777" w:rsidR="008F49DF" w:rsidRPr="0000256B" w:rsidRDefault="008F49DF" w:rsidP="002A6716">
            <w:pPr>
              <w:pStyle w:val="TAL"/>
              <w:rPr>
                <w:sz w:val="16"/>
              </w:rPr>
            </w:pPr>
            <w:r>
              <w:rPr>
                <w:sz w:val="16"/>
              </w:rPr>
              <w:t>noted</w:t>
            </w:r>
          </w:p>
        </w:tc>
        <w:tc>
          <w:tcPr>
            <w:tcW w:w="0" w:type="auto"/>
          </w:tcPr>
          <w:p w14:paraId="48E7FB94" w14:textId="77777777" w:rsidR="008F49DF" w:rsidRPr="0000256B" w:rsidRDefault="008F49DF" w:rsidP="002A6716">
            <w:pPr>
              <w:pStyle w:val="TAL"/>
              <w:rPr>
                <w:sz w:val="16"/>
              </w:rPr>
            </w:pPr>
            <w:r>
              <w:rPr>
                <w:sz w:val="16"/>
              </w:rPr>
              <w:t>R5-252586</w:t>
            </w:r>
          </w:p>
        </w:tc>
        <w:tc>
          <w:tcPr>
            <w:tcW w:w="0" w:type="auto"/>
          </w:tcPr>
          <w:p w14:paraId="06AB3EA0" w14:textId="77777777" w:rsidR="008F49DF" w:rsidRPr="0000256B" w:rsidRDefault="008F49DF" w:rsidP="002A6716">
            <w:pPr>
              <w:pStyle w:val="TAL"/>
              <w:rPr>
                <w:sz w:val="16"/>
              </w:rPr>
            </w:pPr>
            <w:r>
              <w:rPr>
                <w:sz w:val="16"/>
              </w:rPr>
              <w:t>-</w:t>
            </w:r>
          </w:p>
        </w:tc>
      </w:tr>
      <w:tr w:rsidR="008F49DF" w14:paraId="0581FBBE" w14:textId="77777777" w:rsidTr="002A6716">
        <w:tc>
          <w:tcPr>
            <w:tcW w:w="0" w:type="auto"/>
          </w:tcPr>
          <w:p w14:paraId="55A61DDF" w14:textId="77777777" w:rsidR="008F49DF" w:rsidRPr="0000256B" w:rsidRDefault="008F49DF" w:rsidP="002A6716">
            <w:pPr>
              <w:pStyle w:val="TAL"/>
              <w:rPr>
                <w:sz w:val="16"/>
              </w:rPr>
            </w:pPr>
            <w:r>
              <w:rPr>
                <w:sz w:val="16"/>
              </w:rPr>
              <w:t>R5-253616</w:t>
            </w:r>
          </w:p>
        </w:tc>
        <w:tc>
          <w:tcPr>
            <w:tcW w:w="0" w:type="auto"/>
          </w:tcPr>
          <w:p w14:paraId="60D4EA52" w14:textId="77777777" w:rsidR="008F49DF" w:rsidRPr="0000256B" w:rsidRDefault="008F49DF" w:rsidP="002A6716">
            <w:pPr>
              <w:pStyle w:val="TAL"/>
              <w:rPr>
                <w:sz w:val="16"/>
              </w:rPr>
            </w:pPr>
            <w:r>
              <w:rPr>
                <w:sz w:val="16"/>
              </w:rPr>
              <w:t>Addition of active UL slots and RMC for RF tests of FR1 NTN</w:t>
            </w:r>
          </w:p>
        </w:tc>
        <w:tc>
          <w:tcPr>
            <w:tcW w:w="0" w:type="auto"/>
          </w:tcPr>
          <w:p w14:paraId="632E44B9" w14:textId="77777777" w:rsidR="008F49DF" w:rsidRPr="0000256B" w:rsidRDefault="008F49DF" w:rsidP="002A6716">
            <w:pPr>
              <w:pStyle w:val="TAL"/>
              <w:rPr>
                <w:sz w:val="16"/>
              </w:rPr>
            </w:pPr>
            <w:r>
              <w:rPr>
                <w:sz w:val="16"/>
              </w:rPr>
              <w:t>Anritsu</w:t>
            </w:r>
          </w:p>
        </w:tc>
        <w:tc>
          <w:tcPr>
            <w:tcW w:w="0" w:type="auto"/>
          </w:tcPr>
          <w:p w14:paraId="010F4D7E" w14:textId="77777777" w:rsidR="008F49DF" w:rsidRPr="0000256B" w:rsidRDefault="008F49DF" w:rsidP="002A6716">
            <w:pPr>
              <w:pStyle w:val="TAL"/>
              <w:rPr>
                <w:sz w:val="16"/>
              </w:rPr>
            </w:pPr>
            <w:r>
              <w:rPr>
                <w:sz w:val="16"/>
              </w:rPr>
              <w:t>revised</w:t>
            </w:r>
          </w:p>
        </w:tc>
        <w:tc>
          <w:tcPr>
            <w:tcW w:w="0" w:type="auto"/>
          </w:tcPr>
          <w:p w14:paraId="431C9DE9" w14:textId="77777777" w:rsidR="008F49DF" w:rsidRPr="0000256B" w:rsidRDefault="008F49DF" w:rsidP="002A6716">
            <w:pPr>
              <w:pStyle w:val="TAL"/>
              <w:rPr>
                <w:sz w:val="16"/>
              </w:rPr>
            </w:pPr>
            <w:r>
              <w:rPr>
                <w:sz w:val="16"/>
              </w:rPr>
              <w:t>R5-252514</w:t>
            </w:r>
          </w:p>
        </w:tc>
        <w:tc>
          <w:tcPr>
            <w:tcW w:w="0" w:type="auto"/>
          </w:tcPr>
          <w:p w14:paraId="3BE2C3E5" w14:textId="77777777" w:rsidR="008F49DF" w:rsidRPr="0000256B" w:rsidRDefault="008F49DF" w:rsidP="002A6716">
            <w:pPr>
              <w:pStyle w:val="TAL"/>
              <w:rPr>
                <w:sz w:val="16"/>
              </w:rPr>
            </w:pPr>
            <w:r>
              <w:rPr>
                <w:sz w:val="16"/>
              </w:rPr>
              <w:t>R5-253235</w:t>
            </w:r>
          </w:p>
        </w:tc>
      </w:tr>
      <w:tr w:rsidR="008F49DF" w14:paraId="055C7C6A" w14:textId="77777777" w:rsidTr="002A6716">
        <w:tc>
          <w:tcPr>
            <w:tcW w:w="0" w:type="auto"/>
          </w:tcPr>
          <w:p w14:paraId="66A34970" w14:textId="77777777" w:rsidR="008F49DF" w:rsidRPr="0000256B" w:rsidRDefault="008F49DF" w:rsidP="002A6716">
            <w:pPr>
              <w:pStyle w:val="TAL"/>
              <w:rPr>
                <w:sz w:val="16"/>
              </w:rPr>
            </w:pPr>
            <w:r>
              <w:rPr>
                <w:sz w:val="16"/>
              </w:rPr>
              <w:t>R5-253617</w:t>
            </w:r>
          </w:p>
        </w:tc>
        <w:tc>
          <w:tcPr>
            <w:tcW w:w="0" w:type="auto"/>
          </w:tcPr>
          <w:p w14:paraId="21454E57" w14:textId="77777777" w:rsidR="008F49DF" w:rsidRPr="0000256B" w:rsidRDefault="008F49DF" w:rsidP="002A6716">
            <w:pPr>
              <w:pStyle w:val="TAL"/>
              <w:rPr>
                <w:sz w:val="16"/>
              </w:rPr>
            </w:pPr>
            <w:r>
              <w:rPr>
                <w:sz w:val="16"/>
              </w:rPr>
              <w:t>Test Tolerance update in NR NTN Beam Failure Detection and link recovery test cases</w:t>
            </w:r>
          </w:p>
        </w:tc>
        <w:tc>
          <w:tcPr>
            <w:tcW w:w="0" w:type="auto"/>
          </w:tcPr>
          <w:p w14:paraId="7ADB34B9" w14:textId="77777777" w:rsidR="008F49DF" w:rsidRPr="0000256B" w:rsidRDefault="008F49DF" w:rsidP="002A6716">
            <w:pPr>
              <w:pStyle w:val="TAL"/>
              <w:rPr>
                <w:sz w:val="16"/>
              </w:rPr>
            </w:pPr>
            <w:r>
              <w:rPr>
                <w:sz w:val="16"/>
              </w:rPr>
              <w:t>Keysight Technologies</w:t>
            </w:r>
          </w:p>
        </w:tc>
        <w:tc>
          <w:tcPr>
            <w:tcW w:w="0" w:type="auto"/>
          </w:tcPr>
          <w:p w14:paraId="4682843C" w14:textId="77777777" w:rsidR="008F49DF" w:rsidRPr="0000256B" w:rsidRDefault="008F49DF" w:rsidP="002A6716">
            <w:pPr>
              <w:pStyle w:val="TAL"/>
              <w:rPr>
                <w:sz w:val="16"/>
              </w:rPr>
            </w:pPr>
            <w:r>
              <w:rPr>
                <w:sz w:val="16"/>
              </w:rPr>
              <w:t>agreed</w:t>
            </w:r>
          </w:p>
        </w:tc>
        <w:tc>
          <w:tcPr>
            <w:tcW w:w="0" w:type="auto"/>
          </w:tcPr>
          <w:p w14:paraId="1817C259" w14:textId="77777777" w:rsidR="008F49DF" w:rsidRPr="0000256B" w:rsidRDefault="008F49DF" w:rsidP="002A6716">
            <w:pPr>
              <w:pStyle w:val="TAL"/>
              <w:rPr>
                <w:sz w:val="16"/>
              </w:rPr>
            </w:pPr>
            <w:r>
              <w:rPr>
                <w:sz w:val="16"/>
              </w:rPr>
              <w:t>R5-252830</w:t>
            </w:r>
          </w:p>
        </w:tc>
        <w:tc>
          <w:tcPr>
            <w:tcW w:w="0" w:type="auto"/>
          </w:tcPr>
          <w:p w14:paraId="62878DEC" w14:textId="77777777" w:rsidR="008F49DF" w:rsidRPr="0000256B" w:rsidRDefault="008F49DF" w:rsidP="002A6716">
            <w:pPr>
              <w:pStyle w:val="TAL"/>
              <w:rPr>
                <w:sz w:val="16"/>
              </w:rPr>
            </w:pPr>
            <w:r>
              <w:rPr>
                <w:sz w:val="16"/>
              </w:rPr>
              <w:t>-</w:t>
            </w:r>
          </w:p>
        </w:tc>
      </w:tr>
      <w:tr w:rsidR="008F49DF" w14:paraId="796F8050" w14:textId="77777777" w:rsidTr="002A6716">
        <w:tc>
          <w:tcPr>
            <w:tcW w:w="0" w:type="auto"/>
          </w:tcPr>
          <w:p w14:paraId="481DB4A4" w14:textId="77777777" w:rsidR="008F49DF" w:rsidRPr="0000256B" w:rsidRDefault="008F49DF" w:rsidP="002A6716">
            <w:pPr>
              <w:pStyle w:val="TAL"/>
              <w:rPr>
                <w:sz w:val="16"/>
              </w:rPr>
            </w:pPr>
            <w:r>
              <w:rPr>
                <w:sz w:val="16"/>
              </w:rPr>
              <w:t>R5-253618</w:t>
            </w:r>
          </w:p>
        </w:tc>
        <w:tc>
          <w:tcPr>
            <w:tcW w:w="0" w:type="auto"/>
          </w:tcPr>
          <w:p w14:paraId="36A7D204" w14:textId="77777777" w:rsidR="008F49DF" w:rsidRPr="0000256B" w:rsidRDefault="008F49DF" w:rsidP="002A6716">
            <w:pPr>
              <w:pStyle w:val="TAL"/>
              <w:rPr>
                <w:sz w:val="16"/>
              </w:rPr>
            </w:pPr>
            <w:r>
              <w:rPr>
                <w:sz w:val="16"/>
              </w:rPr>
              <w:t>Test Tolerance for NR NTN Beam failure detection and link recovery test cases</w:t>
            </w:r>
          </w:p>
        </w:tc>
        <w:tc>
          <w:tcPr>
            <w:tcW w:w="0" w:type="auto"/>
          </w:tcPr>
          <w:p w14:paraId="5F30C682" w14:textId="77777777" w:rsidR="008F49DF" w:rsidRPr="0000256B" w:rsidRDefault="008F49DF" w:rsidP="002A6716">
            <w:pPr>
              <w:pStyle w:val="TAL"/>
              <w:rPr>
                <w:sz w:val="16"/>
              </w:rPr>
            </w:pPr>
            <w:r>
              <w:rPr>
                <w:sz w:val="16"/>
              </w:rPr>
              <w:t>Keysight Technologies</w:t>
            </w:r>
          </w:p>
        </w:tc>
        <w:tc>
          <w:tcPr>
            <w:tcW w:w="0" w:type="auto"/>
          </w:tcPr>
          <w:p w14:paraId="6D3C4802" w14:textId="77777777" w:rsidR="008F49DF" w:rsidRPr="0000256B" w:rsidRDefault="008F49DF" w:rsidP="002A6716">
            <w:pPr>
              <w:pStyle w:val="TAL"/>
              <w:rPr>
                <w:sz w:val="16"/>
              </w:rPr>
            </w:pPr>
            <w:r>
              <w:rPr>
                <w:sz w:val="16"/>
              </w:rPr>
              <w:t>agreed</w:t>
            </w:r>
          </w:p>
        </w:tc>
        <w:tc>
          <w:tcPr>
            <w:tcW w:w="0" w:type="auto"/>
          </w:tcPr>
          <w:p w14:paraId="3CA36C50" w14:textId="77777777" w:rsidR="008F49DF" w:rsidRPr="0000256B" w:rsidRDefault="008F49DF" w:rsidP="002A6716">
            <w:pPr>
              <w:pStyle w:val="TAL"/>
              <w:rPr>
                <w:sz w:val="16"/>
              </w:rPr>
            </w:pPr>
            <w:r>
              <w:rPr>
                <w:sz w:val="16"/>
              </w:rPr>
              <w:t>R5-252831</w:t>
            </w:r>
          </w:p>
        </w:tc>
        <w:tc>
          <w:tcPr>
            <w:tcW w:w="0" w:type="auto"/>
          </w:tcPr>
          <w:p w14:paraId="647F0F01" w14:textId="77777777" w:rsidR="008F49DF" w:rsidRPr="0000256B" w:rsidRDefault="008F49DF" w:rsidP="002A6716">
            <w:pPr>
              <w:pStyle w:val="TAL"/>
              <w:rPr>
                <w:sz w:val="16"/>
              </w:rPr>
            </w:pPr>
            <w:r>
              <w:rPr>
                <w:sz w:val="16"/>
              </w:rPr>
              <w:t>-</w:t>
            </w:r>
          </w:p>
        </w:tc>
      </w:tr>
      <w:tr w:rsidR="008F49DF" w14:paraId="29086EE2" w14:textId="77777777" w:rsidTr="002A6716">
        <w:tc>
          <w:tcPr>
            <w:tcW w:w="0" w:type="auto"/>
          </w:tcPr>
          <w:p w14:paraId="459A6CEE" w14:textId="77777777" w:rsidR="008F49DF" w:rsidRPr="0000256B" w:rsidRDefault="008F49DF" w:rsidP="002A6716">
            <w:pPr>
              <w:pStyle w:val="TAL"/>
              <w:rPr>
                <w:sz w:val="16"/>
              </w:rPr>
            </w:pPr>
            <w:r>
              <w:rPr>
                <w:sz w:val="16"/>
              </w:rPr>
              <w:t>R5-253619</w:t>
            </w:r>
          </w:p>
        </w:tc>
        <w:tc>
          <w:tcPr>
            <w:tcW w:w="0" w:type="auto"/>
          </w:tcPr>
          <w:p w14:paraId="5051C7A4" w14:textId="77777777" w:rsidR="008F49DF" w:rsidRPr="0000256B" w:rsidRDefault="008F49DF" w:rsidP="002A6716">
            <w:pPr>
              <w:pStyle w:val="TAL"/>
              <w:rPr>
                <w:sz w:val="16"/>
              </w:rPr>
            </w:pPr>
            <w:r>
              <w:rPr>
                <w:sz w:val="16"/>
              </w:rPr>
              <w:t>Correction of reference sensitivity for PC2 EN-DC combo within FR1</w:t>
            </w:r>
          </w:p>
        </w:tc>
        <w:tc>
          <w:tcPr>
            <w:tcW w:w="0" w:type="auto"/>
          </w:tcPr>
          <w:p w14:paraId="6C64CEF8" w14:textId="77777777" w:rsidR="008F49DF" w:rsidRPr="0000256B" w:rsidRDefault="008F49DF" w:rsidP="002A6716">
            <w:pPr>
              <w:pStyle w:val="TAL"/>
              <w:rPr>
                <w:sz w:val="16"/>
              </w:rPr>
            </w:pPr>
            <w:r>
              <w:rPr>
                <w:sz w:val="16"/>
              </w:rPr>
              <w:t>KDDI Corporation</w:t>
            </w:r>
          </w:p>
        </w:tc>
        <w:tc>
          <w:tcPr>
            <w:tcW w:w="0" w:type="auto"/>
          </w:tcPr>
          <w:p w14:paraId="7264EB9D" w14:textId="77777777" w:rsidR="008F49DF" w:rsidRPr="0000256B" w:rsidRDefault="008F49DF" w:rsidP="002A6716">
            <w:pPr>
              <w:pStyle w:val="TAL"/>
              <w:rPr>
                <w:sz w:val="16"/>
              </w:rPr>
            </w:pPr>
            <w:r>
              <w:rPr>
                <w:sz w:val="16"/>
              </w:rPr>
              <w:t>revised</w:t>
            </w:r>
          </w:p>
        </w:tc>
        <w:tc>
          <w:tcPr>
            <w:tcW w:w="0" w:type="auto"/>
          </w:tcPr>
          <w:p w14:paraId="24AFD90D" w14:textId="77777777" w:rsidR="008F49DF" w:rsidRPr="0000256B" w:rsidRDefault="008F49DF" w:rsidP="002A6716">
            <w:pPr>
              <w:pStyle w:val="TAL"/>
              <w:rPr>
                <w:sz w:val="16"/>
              </w:rPr>
            </w:pPr>
            <w:r>
              <w:rPr>
                <w:sz w:val="16"/>
              </w:rPr>
              <w:t>R5-251915</w:t>
            </w:r>
          </w:p>
        </w:tc>
        <w:tc>
          <w:tcPr>
            <w:tcW w:w="0" w:type="auto"/>
          </w:tcPr>
          <w:p w14:paraId="09269AAC" w14:textId="77777777" w:rsidR="008F49DF" w:rsidRPr="0000256B" w:rsidRDefault="008F49DF" w:rsidP="002A6716">
            <w:pPr>
              <w:pStyle w:val="TAL"/>
              <w:rPr>
                <w:sz w:val="16"/>
              </w:rPr>
            </w:pPr>
            <w:r>
              <w:rPr>
                <w:sz w:val="16"/>
              </w:rPr>
              <w:t>R5-253238</w:t>
            </w:r>
          </w:p>
        </w:tc>
      </w:tr>
      <w:tr w:rsidR="008F49DF" w14:paraId="24A19ACB" w14:textId="77777777" w:rsidTr="002A6716">
        <w:tc>
          <w:tcPr>
            <w:tcW w:w="0" w:type="auto"/>
          </w:tcPr>
          <w:p w14:paraId="4392A8FF" w14:textId="77777777" w:rsidR="008F49DF" w:rsidRPr="0000256B" w:rsidRDefault="008F49DF" w:rsidP="002A6716">
            <w:pPr>
              <w:pStyle w:val="TAL"/>
              <w:rPr>
                <w:sz w:val="16"/>
              </w:rPr>
            </w:pPr>
            <w:r>
              <w:rPr>
                <w:sz w:val="16"/>
              </w:rPr>
              <w:t>R5-253620</w:t>
            </w:r>
          </w:p>
        </w:tc>
        <w:tc>
          <w:tcPr>
            <w:tcW w:w="0" w:type="auto"/>
          </w:tcPr>
          <w:p w14:paraId="6C6A10C1" w14:textId="77777777" w:rsidR="008F49DF" w:rsidRPr="0000256B" w:rsidRDefault="008F49DF" w:rsidP="002A6716">
            <w:pPr>
              <w:pStyle w:val="TAL"/>
              <w:rPr>
                <w:sz w:val="16"/>
              </w:rPr>
            </w:pPr>
            <w:r>
              <w:rPr>
                <w:sz w:val="16"/>
              </w:rPr>
              <w:t>Clarification of sources of IMD in 7.3A.0.5</w:t>
            </w:r>
          </w:p>
        </w:tc>
        <w:tc>
          <w:tcPr>
            <w:tcW w:w="0" w:type="auto"/>
          </w:tcPr>
          <w:p w14:paraId="3C11BF50" w14:textId="77777777" w:rsidR="008F49DF" w:rsidRPr="0000256B" w:rsidRDefault="008F49DF" w:rsidP="002A6716">
            <w:pPr>
              <w:pStyle w:val="TAL"/>
              <w:rPr>
                <w:sz w:val="16"/>
              </w:rPr>
            </w:pPr>
            <w:r>
              <w:rPr>
                <w:sz w:val="16"/>
              </w:rPr>
              <w:t>Anritsu</w:t>
            </w:r>
          </w:p>
        </w:tc>
        <w:tc>
          <w:tcPr>
            <w:tcW w:w="0" w:type="auto"/>
          </w:tcPr>
          <w:p w14:paraId="0FE53C01" w14:textId="77777777" w:rsidR="008F49DF" w:rsidRPr="0000256B" w:rsidRDefault="008F49DF" w:rsidP="002A6716">
            <w:pPr>
              <w:pStyle w:val="TAL"/>
              <w:rPr>
                <w:sz w:val="16"/>
              </w:rPr>
            </w:pPr>
            <w:r>
              <w:rPr>
                <w:sz w:val="16"/>
              </w:rPr>
              <w:t>revised</w:t>
            </w:r>
          </w:p>
        </w:tc>
        <w:tc>
          <w:tcPr>
            <w:tcW w:w="0" w:type="auto"/>
          </w:tcPr>
          <w:p w14:paraId="683BA0F7" w14:textId="77777777" w:rsidR="008F49DF" w:rsidRPr="0000256B" w:rsidRDefault="008F49DF" w:rsidP="002A6716">
            <w:pPr>
              <w:pStyle w:val="TAL"/>
              <w:rPr>
                <w:sz w:val="16"/>
              </w:rPr>
            </w:pPr>
            <w:r>
              <w:rPr>
                <w:sz w:val="16"/>
              </w:rPr>
              <w:t>R5-252517</w:t>
            </w:r>
          </w:p>
        </w:tc>
        <w:tc>
          <w:tcPr>
            <w:tcW w:w="0" w:type="auto"/>
          </w:tcPr>
          <w:p w14:paraId="529B232F" w14:textId="77777777" w:rsidR="008F49DF" w:rsidRPr="0000256B" w:rsidRDefault="008F49DF" w:rsidP="002A6716">
            <w:pPr>
              <w:pStyle w:val="TAL"/>
              <w:rPr>
                <w:sz w:val="16"/>
              </w:rPr>
            </w:pPr>
            <w:r>
              <w:rPr>
                <w:sz w:val="16"/>
              </w:rPr>
              <w:t>R5-253236</w:t>
            </w:r>
          </w:p>
        </w:tc>
      </w:tr>
      <w:tr w:rsidR="008F49DF" w14:paraId="43640BC1" w14:textId="77777777" w:rsidTr="002A6716">
        <w:tc>
          <w:tcPr>
            <w:tcW w:w="0" w:type="auto"/>
          </w:tcPr>
          <w:p w14:paraId="66BC139E" w14:textId="77777777" w:rsidR="008F49DF" w:rsidRPr="0000256B" w:rsidRDefault="008F49DF" w:rsidP="002A6716">
            <w:pPr>
              <w:pStyle w:val="TAL"/>
              <w:rPr>
                <w:sz w:val="16"/>
              </w:rPr>
            </w:pPr>
            <w:r>
              <w:rPr>
                <w:sz w:val="16"/>
              </w:rPr>
              <w:t>R5-253621</w:t>
            </w:r>
          </w:p>
        </w:tc>
        <w:tc>
          <w:tcPr>
            <w:tcW w:w="0" w:type="auto"/>
          </w:tcPr>
          <w:p w14:paraId="5849853D" w14:textId="77777777" w:rsidR="008F49DF" w:rsidRPr="0000256B" w:rsidRDefault="008F49DF" w:rsidP="002A6716">
            <w:pPr>
              <w:pStyle w:val="TAL"/>
              <w:rPr>
                <w:sz w:val="16"/>
              </w:rPr>
            </w:pPr>
            <w:r>
              <w:rPr>
                <w:sz w:val="16"/>
              </w:rPr>
              <w:t>Core alignment to correct aggregation level and number of candidates for SDR test cases</w:t>
            </w:r>
          </w:p>
        </w:tc>
        <w:tc>
          <w:tcPr>
            <w:tcW w:w="0" w:type="auto"/>
          </w:tcPr>
          <w:p w14:paraId="17896422" w14:textId="77777777" w:rsidR="008F49DF" w:rsidRPr="0000256B" w:rsidRDefault="008F49DF" w:rsidP="002A6716">
            <w:pPr>
              <w:pStyle w:val="TAL"/>
              <w:rPr>
                <w:sz w:val="16"/>
              </w:rPr>
            </w:pPr>
            <w:r>
              <w:rPr>
                <w:sz w:val="16"/>
              </w:rPr>
              <w:t>Keysight Technologies</w:t>
            </w:r>
          </w:p>
        </w:tc>
        <w:tc>
          <w:tcPr>
            <w:tcW w:w="0" w:type="auto"/>
          </w:tcPr>
          <w:p w14:paraId="0CD32035" w14:textId="77777777" w:rsidR="008F49DF" w:rsidRPr="0000256B" w:rsidRDefault="008F49DF" w:rsidP="002A6716">
            <w:pPr>
              <w:pStyle w:val="TAL"/>
              <w:rPr>
                <w:sz w:val="16"/>
              </w:rPr>
            </w:pPr>
            <w:r>
              <w:rPr>
                <w:sz w:val="16"/>
              </w:rPr>
              <w:t>agreed</w:t>
            </w:r>
          </w:p>
        </w:tc>
        <w:tc>
          <w:tcPr>
            <w:tcW w:w="0" w:type="auto"/>
          </w:tcPr>
          <w:p w14:paraId="1A87390B" w14:textId="77777777" w:rsidR="008F49DF" w:rsidRPr="0000256B" w:rsidRDefault="008F49DF" w:rsidP="002A6716">
            <w:pPr>
              <w:pStyle w:val="TAL"/>
              <w:rPr>
                <w:sz w:val="16"/>
              </w:rPr>
            </w:pPr>
            <w:r>
              <w:rPr>
                <w:sz w:val="16"/>
              </w:rPr>
              <w:t>R5-252879</w:t>
            </w:r>
          </w:p>
        </w:tc>
        <w:tc>
          <w:tcPr>
            <w:tcW w:w="0" w:type="auto"/>
          </w:tcPr>
          <w:p w14:paraId="50A41FC8" w14:textId="77777777" w:rsidR="008F49DF" w:rsidRPr="0000256B" w:rsidRDefault="008F49DF" w:rsidP="002A6716">
            <w:pPr>
              <w:pStyle w:val="TAL"/>
              <w:rPr>
                <w:sz w:val="16"/>
              </w:rPr>
            </w:pPr>
            <w:r>
              <w:rPr>
                <w:sz w:val="16"/>
              </w:rPr>
              <w:t>-</w:t>
            </w:r>
          </w:p>
        </w:tc>
      </w:tr>
      <w:tr w:rsidR="008F49DF" w14:paraId="42F32931" w14:textId="77777777" w:rsidTr="002A6716">
        <w:tc>
          <w:tcPr>
            <w:tcW w:w="0" w:type="auto"/>
          </w:tcPr>
          <w:p w14:paraId="7023CB9E" w14:textId="77777777" w:rsidR="008F49DF" w:rsidRPr="0000256B" w:rsidRDefault="008F49DF" w:rsidP="002A6716">
            <w:pPr>
              <w:pStyle w:val="TAL"/>
              <w:rPr>
                <w:sz w:val="16"/>
              </w:rPr>
            </w:pPr>
            <w:r>
              <w:rPr>
                <w:sz w:val="16"/>
              </w:rPr>
              <w:t>R5-253622</w:t>
            </w:r>
          </w:p>
        </w:tc>
        <w:tc>
          <w:tcPr>
            <w:tcW w:w="0" w:type="auto"/>
          </w:tcPr>
          <w:p w14:paraId="28476ACE" w14:textId="77777777" w:rsidR="008F49DF" w:rsidRPr="0000256B" w:rsidRDefault="008F49DF" w:rsidP="002A6716">
            <w:pPr>
              <w:pStyle w:val="TAL"/>
              <w:rPr>
                <w:sz w:val="16"/>
              </w:rPr>
            </w:pPr>
            <w:r>
              <w:rPr>
                <w:sz w:val="16"/>
              </w:rPr>
              <w:t>Correction of 8.1.2.2 applicability of requirements for optional UE features</w:t>
            </w:r>
          </w:p>
        </w:tc>
        <w:tc>
          <w:tcPr>
            <w:tcW w:w="0" w:type="auto"/>
          </w:tcPr>
          <w:p w14:paraId="56D924CB" w14:textId="77777777" w:rsidR="008F49DF" w:rsidRPr="0000256B" w:rsidRDefault="008F49DF" w:rsidP="002A6716">
            <w:pPr>
              <w:pStyle w:val="TAL"/>
              <w:rPr>
                <w:sz w:val="16"/>
              </w:rPr>
            </w:pPr>
            <w:r>
              <w:rPr>
                <w:sz w:val="16"/>
              </w:rPr>
              <w:t>CAICT, CMCC, MediaTek</w:t>
            </w:r>
          </w:p>
        </w:tc>
        <w:tc>
          <w:tcPr>
            <w:tcW w:w="0" w:type="auto"/>
          </w:tcPr>
          <w:p w14:paraId="63657648" w14:textId="77777777" w:rsidR="008F49DF" w:rsidRPr="0000256B" w:rsidRDefault="008F49DF" w:rsidP="002A6716">
            <w:pPr>
              <w:pStyle w:val="TAL"/>
              <w:rPr>
                <w:sz w:val="16"/>
              </w:rPr>
            </w:pPr>
            <w:r>
              <w:rPr>
                <w:sz w:val="16"/>
              </w:rPr>
              <w:t>agreed</w:t>
            </w:r>
          </w:p>
        </w:tc>
        <w:tc>
          <w:tcPr>
            <w:tcW w:w="0" w:type="auto"/>
          </w:tcPr>
          <w:p w14:paraId="46778FA2" w14:textId="77777777" w:rsidR="008F49DF" w:rsidRPr="0000256B" w:rsidRDefault="008F49DF" w:rsidP="002A6716">
            <w:pPr>
              <w:pStyle w:val="TAL"/>
              <w:rPr>
                <w:sz w:val="16"/>
              </w:rPr>
            </w:pPr>
            <w:r>
              <w:rPr>
                <w:sz w:val="16"/>
              </w:rPr>
              <w:t>R5-252063</w:t>
            </w:r>
          </w:p>
        </w:tc>
        <w:tc>
          <w:tcPr>
            <w:tcW w:w="0" w:type="auto"/>
          </w:tcPr>
          <w:p w14:paraId="73CE0DC5" w14:textId="77777777" w:rsidR="008F49DF" w:rsidRPr="0000256B" w:rsidRDefault="008F49DF" w:rsidP="002A6716">
            <w:pPr>
              <w:pStyle w:val="TAL"/>
              <w:rPr>
                <w:sz w:val="16"/>
              </w:rPr>
            </w:pPr>
            <w:r>
              <w:rPr>
                <w:sz w:val="16"/>
              </w:rPr>
              <w:t>-</w:t>
            </w:r>
          </w:p>
        </w:tc>
      </w:tr>
      <w:tr w:rsidR="008F49DF" w14:paraId="613554DD" w14:textId="77777777" w:rsidTr="002A6716">
        <w:tc>
          <w:tcPr>
            <w:tcW w:w="0" w:type="auto"/>
          </w:tcPr>
          <w:p w14:paraId="05800290" w14:textId="77777777" w:rsidR="008F49DF" w:rsidRPr="0000256B" w:rsidRDefault="008F49DF" w:rsidP="002A6716">
            <w:pPr>
              <w:pStyle w:val="TAL"/>
              <w:rPr>
                <w:sz w:val="16"/>
              </w:rPr>
            </w:pPr>
            <w:r>
              <w:rPr>
                <w:sz w:val="16"/>
              </w:rPr>
              <w:t>R5-253623</w:t>
            </w:r>
          </w:p>
        </w:tc>
        <w:tc>
          <w:tcPr>
            <w:tcW w:w="0" w:type="auto"/>
          </w:tcPr>
          <w:p w14:paraId="1AEF05E9" w14:textId="77777777" w:rsidR="008F49DF" w:rsidRPr="0000256B" w:rsidRDefault="008F49DF" w:rsidP="002A6716">
            <w:pPr>
              <w:pStyle w:val="TAL"/>
              <w:rPr>
                <w:sz w:val="16"/>
              </w:rPr>
            </w:pPr>
            <w:r>
              <w:rPr>
                <w:sz w:val="16"/>
              </w:rPr>
              <w:t>Test Tolerance update for Time based and Location based Measurement Initiation inter frequency NR cell reselection for Satellite Access test 14.1.7 and 14.1.8.</w:t>
            </w:r>
          </w:p>
        </w:tc>
        <w:tc>
          <w:tcPr>
            <w:tcW w:w="0" w:type="auto"/>
          </w:tcPr>
          <w:p w14:paraId="5EC28CF1" w14:textId="77777777" w:rsidR="008F49DF" w:rsidRPr="0000256B" w:rsidRDefault="008F49DF" w:rsidP="002A6716">
            <w:pPr>
              <w:pStyle w:val="TAL"/>
              <w:rPr>
                <w:sz w:val="16"/>
              </w:rPr>
            </w:pPr>
            <w:r>
              <w:rPr>
                <w:sz w:val="16"/>
              </w:rPr>
              <w:t>Qualcomm Innovation Center Inc</w:t>
            </w:r>
          </w:p>
        </w:tc>
        <w:tc>
          <w:tcPr>
            <w:tcW w:w="0" w:type="auto"/>
          </w:tcPr>
          <w:p w14:paraId="68A5D676" w14:textId="77777777" w:rsidR="008F49DF" w:rsidRPr="0000256B" w:rsidRDefault="008F49DF" w:rsidP="002A6716">
            <w:pPr>
              <w:pStyle w:val="TAL"/>
              <w:rPr>
                <w:sz w:val="16"/>
              </w:rPr>
            </w:pPr>
            <w:r>
              <w:rPr>
                <w:sz w:val="16"/>
              </w:rPr>
              <w:t>agreed</w:t>
            </w:r>
          </w:p>
        </w:tc>
        <w:tc>
          <w:tcPr>
            <w:tcW w:w="0" w:type="auto"/>
          </w:tcPr>
          <w:p w14:paraId="3D214FB3" w14:textId="77777777" w:rsidR="008F49DF" w:rsidRPr="0000256B" w:rsidRDefault="008F49DF" w:rsidP="002A6716">
            <w:pPr>
              <w:pStyle w:val="TAL"/>
              <w:rPr>
                <w:sz w:val="16"/>
              </w:rPr>
            </w:pPr>
            <w:r>
              <w:rPr>
                <w:sz w:val="16"/>
              </w:rPr>
              <w:t>R5-252808</w:t>
            </w:r>
          </w:p>
        </w:tc>
        <w:tc>
          <w:tcPr>
            <w:tcW w:w="0" w:type="auto"/>
          </w:tcPr>
          <w:p w14:paraId="41FB4FE8" w14:textId="77777777" w:rsidR="008F49DF" w:rsidRPr="0000256B" w:rsidRDefault="008F49DF" w:rsidP="002A6716">
            <w:pPr>
              <w:pStyle w:val="TAL"/>
              <w:rPr>
                <w:sz w:val="16"/>
              </w:rPr>
            </w:pPr>
            <w:r>
              <w:rPr>
                <w:sz w:val="16"/>
              </w:rPr>
              <w:t>-</w:t>
            </w:r>
          </w:p>
        </w:tc>
      </w:tr>
      <w:tr w:rsidR="008F49DF" w14:paraId="76E82C1A" w14:textId="77777777" w:rsidTr="002A6716">
        <w:tc>
          <w:tcPr>
            <w:tcW w:w="0" w:type="auto"/>
          </w:tcPr>
          <w:p w14:paraId="56059D77" w14:textId="77777777" w:rsidR="008F49DF" w:rsidRPr="0000256B" w:rsidRDefault="008F49DF" w:rsidP="002A6716">
            <w:pPr>
              <w:pStyle w:val="TAL"/>
              <w:rPr>
                <w:sz w:val="16"/>
              </w:rPr>
            </w:pPr>
            <w:r>
              <w:rPr>
                <w:sz w:val="16"/>
              </w:rPr>
              <w:t>R5-253624</w:t>
            </w:r>
          </w:p>
        </w:tc>
        <w:tc>
          <w:tcPr>
            <w:tcW w:w="0" w:type="auto"/>
          </w:tcPr>
          <w:p w14:paraId="3076CFC0" w14:textId="77777777" w:rsidR="008F49DF" w:rsidRPr="0000256B" w:rsidRDefault="008F49DF" w:rsidP="002A6716">
            <w:pPr>
              <w:pStyle w:val="TAL"/>
              <w:rPr>
                <w:sz w:val="16"/>
              </w:rPr>
            </w:pPr>
            <w:r>
              <w:rPr>
                <w:sz w:val="16"/>
              </w:rPr>
              <w:t>Update to NR-NTN measurement accuracy tests</w:t>
            </w:r>
          </w:p>
        </w:tc>
        <w:tc>
          <w:tcPr>
            <w:tcW w:w="0" w:type="auto"/>
          </w:tcPr>
          <w:p w14:paraId="590CB358" w14:textId="77777777" w:rsidR="008F49DF" w:rsidRPr="0000256B" w:rsidRDefault="008F49DF" w:rsidP="002A6716">
            <w:pPr>
              <w:pStyle w:val="TAL"/>
              <w:rPr>
                <w:sz w:val="16"/>
              </w:rPr>
            </w:pPr>
            <w:r>
              <w:rPr>
                <w:sz w:val="16"/>
              </w:rPr>
              <w:t>Qualcomm Korea</w:t>
            </w:r>
          </w:p>
        </w:tc>
        <w:tc>
          <w:tcPr>
            <w:tcW w:w="0" w:type="auto"/>
          </w:tcPr>
          <w:p w14:paraId="57491275" w14:textId="77777777" w:rsidR="008F49DF" w:rsidRPr="0000256B" w:rsidRDefault="008F49DF" w:rsidP="002A6716">
            <w:pPr>
              <w:pStyle w:val="TAL"/>
              <w:rPr>
                <w:sz w:val="16"/>
              </w:rPr>
            </w:pPr>
            <w:r>
              <w:rPr>
                <w:sz w:val="16"/>
              </w:rPr>
              <w:t>agreed</w:t>
            </w:r>
          </w:p>
        </w:tc>
        <w:tc>
          <w:tcPr>
            <w:tcW w:w="0" w:type="auto"/>
          </w:tcPr>
          <w:p w14:paraId="2955E407" w14:textId="77777777" w:rsidR="008F49DF" w:rsidRPr="0000256B" w:rsidRDefault="008F49DF" w:rsidP="002A6716">
            <w:pPr>
              <w:pStyle w:val="TAL"/>
              <w:rPr>
                <w:sz w:val="16"/>
              </w:rPr>
            </w:pPr>
            <w:r>
              <w:rPr>
                <w:sz w:val="16"/>
              </w:rPr>
              <w:t>R5-252943</w:t>
            </w:r>
          </w:p>
        </w:tc>
        <w:tc>
          <w:tcPr>
            <w:tcW w:w="0" w:type="auto"/>
          </w:tcPr>
          <w:p w14:paraId="5F19ABFF" w14:textId="77777777" w:rsidR="008F49DF" w:rsidRPr="0000256B" w:rsidRDefault="008F49DF" w:rsidP="002A6716">
            <w:pPr>
              <w:pStyle w:val="TAL"/>
              <w:rPr>
                <w:sz w:val="16"/>
              </w:rPr>
            </w:pPr>
            <w:r>
              <w:rPr>
                <w:sz w:val="16"/>
              </w:rPr>
              <w:t>-</w:t>
            </w:r>
          </w:p>
        </w:tc>
      </w:tr>
      <w:tr w:rsidR="008F49DF" w14:paraId="1F4D5599" w14:textId="77777777" w:rsidTr="002A6716">
        <w:tc>
          <w:tcPr>
            <w:tcW w:w="0" w:type="auto"/>
          </w:tcPr>
          <w:p w14:paraId="43F0D2D0" w14:textId="77777777" w:rsidR="008F49DF" w:rsidRPr="0000256B" w:rsidRDefault="008F49DF" w:rsidP="002A6716">
            <w:pPr>
              <w:pStyle w:val="TAL"/>
              <w:rPr>
                <w:sz w:val="16"/>
              </w:rPr>
            </w:pPr>
            <w:r>
              <w:rPr>
                <w:sz w:val="16"/>
              </w:rPr>
              <w:t>R5-253625</w:t>
            </w:r>
          </w:p>
        </w:tc>
        <w:tc>
          <w:tcPr>
            <w:tcW w:w="0" w:type="auto"/>
          </w:tcPr>
          <w:p w14:paraId="08D448A9" w14:textId="77777777" w:rsidR="008F49DF" w:rsidRPr="0000256B" w:rsidRDefault="008F49DF" w:rsidP="002A6716">
            <w:pPr>
              <w:pStyle w:val="TAL"/>
              <w:rPr>
                <w:sz w:val="16"/>
              </w:rPr>
            </w:pPr>
            <w:r>
              <w:rPr>
                <w:sz w:val="16"/>
              </w:rPr>
              <w:t>Update to SMTC profiles for NR-NTN</w:t>
            </w:r>
          </w:p>
        </w:tc>
        <w:tc>
          <w:tcPr>
            <w:tcW w:w="0" w:type="auto"/>
          </w:tcPr>
          <w:p w14:paraId="52F43FBA" w14:textId="77777777" w:rsidR="008F49DF" w:rsidRPr="0000256B" w:rsidRDefault="008F49DF" w:rsidP="002A6716">
            <w:pPr>
              <w:pStyle w:val="TAL"/>
              <w:rPr>
                <w:sz w:val="16"/>
              </w:rPr>
            </w:pPr>
            <w:r>
              <w:rPr>
                <w:sz w:val="16"/>
              </w:rPr>
              <w:t>Qualcomm Korea</w:t>
            </w:r>
          </w:p>
        </w:tc>
        <w:tc>
          <w:tcPr>
            <w:tcW w:w="0" w:type="auto"/>
          </w:tcPr>
          <w:p w14:paraId="7F3DB595" w14:textId="77777777" w:rsidR="008F49DF" w:rsidRPr="0000256B" w:rsidRDefault="008F49DF" w:rsidP="002A6716">
            <w:pPr>
              <w:pStyle w:val="TAL"/>
              <w:rPr>
                <w:sz w:val="16"/>
              </w:rPr>
            </w:pPr>
            <w:r>
              <w:rPr>
                <w:sz w:val="16"/>
              </w:rPr>
              <w:t>agreed</w:t>
            </w:r>
          </w:p>
        </w:tc>
        <w:tc>
          <w:tcPr>
            <w:tcW w:w="0" w:type="auto"/>
          </w:tcPr>
          <w:p w14:paraId="7D6C0E5C" w14:textId="77777777" w:rsidR="008F49DF" w:rsidRPr="0000256B" w:rsidRDefault="008F49DF" w:rsidP="002A6716">
            <w:pPr>
              <w:pStyle w:val="TAL"/>
              <w:rPr>
                <w:sz w:val="16"/>
              </w:rPr>
            </w:pPr>
            <w:r>
              <w:rPr>
                <w:sz w:val="16"/>
              </w:rPr>
              <w:t>R5-252955</w:t>
            </w:r>
          </w:p>
        </w:tc>
        <w:tc>
          <w:tcPr>
            <w:tcW w:w="0" w:type="auto"/>
          </w:tcPr>
          <w:p w14:paraId="356FDBBB" w14:textId="77777777" w:rsidR="008F49DF" w:rsidRPr="0000256B" w:rsidRDefault="008F49DF" w:rsidP="002A6716">
            <w:pPr>
              <w:pStyle w:val="TAL"/>
              <w:rPr>
                <w:sz w:val="16"/>
              </w:rPr>
            </w:pPr>
            <w:r>
              <w:rPr>
                <w:sz w:val="16"/>
              </w:rPr>
              <w:t>-</w:t>
            </w:r>
          </w:p>
        </w:tc>
      </w:tr>
      <w:tr w:rsidR="008F49DF" w14:paraId="6B8A1EB9" w14:textId="77777777" w:rsidTr="002A6716">
        <w:tc>
          <w:tcPr>
            <w:tcW w:w="0" w:type="auto"/>
          </w:tcPr>
          <w:p w14:paraId="74D99F0D" w14:textId="77777777" w:rsidR="008F49DF" w:rsidRPr="0000256B" w:rsidRDefault="008F49DF" w:rsidP="002A6716">
            <w:pPr>
              <w:pStyle w:val="TAL"/>
              <w:rPr>
                <w:sz w:val="16"/>
              </w:rPr>
            </w:pPr>
            <w:r>
              <w:rPr>
                <w:sz w:val="16"/>
              </w:rPr>
              <w:lastRenderedPageBreak/>
              <w:t>R5-253626</w:t>
            </w:r>
          </w:p>
        </w:tc>
        <w:tc>
          <w:tcPr>
            <w:tcW w:w="0" w:type="auto"/>
          </w:tcPr>
          <w:p w14:paraId="5BB7B912" w14:textId="77777777" w:rsidR="008F49DF" w:rsidRPr="0000256B" w:rsidRDefault="008F49DF" w:rsidP="002A6716">
            <w:pPr>
              <w:pStyle w:val="TAL"/>
              <w:rPr>
                <w:sz w:val="16"/>
              </w:rPr>
            </w:pPr>
            <w:r>
              <w:rPr>
                <w:sz w:val="16"/>
              </w:rPr>
              <w:t>Test Tolerance analysis for time based and Location based measurement initiation to inter frequency NR cell reselection for Satellite Access test 14.1.7 and 14.1.8.</w:t>
            </w:r>
          </w:p>
        </w:tc>
        <w:tc>
          <w:tcPr>
            <w:tcW w:w="0" w:type="auto"/>
          </w:tcPr>
          <w:p w14:paraId="3243D16A" w14:textId="77777777" w:rsidR="008F49DF" w:rsidRPr="0000256B" w:rsidRDefault="008F49DF" w:rsidP="002A6716">
            <w:pPr>
              <w:pStyle w:val="TAL"/>
              <w:rPr>
                <w:sz w:val="16"/>
              </w:rPr>
            </w:pPr>
            <w:r>
              <w:rPr>
                <w:sz w:val="16"/>
              </w:rPr>
              <w:t>Qualcomm Innovation Center Inc</w:t>
            </w:r>
          </w:p>
        </w:tc>
        <w:tc>
          <w:tcPr>
            <w:tcW w:w="0" w:type="auto"/>
          </w:tcPr>
          <w:p w14:paraId="6EC59C3B" w14:textId="77777777" w:rsidR="008F49DF" w:rsidRPr="0000256B" w:rsidRDefault="008F49DF" w:rsidP="002A6716">
            <w:pPr>
              <w:pStyle w:val="TAL"/>
              <w:rPr>
                <w:sz w:val="16"/>
              </w:rPr>
            </w:pPr>
            <w:r>
              <w:rPr>
                <w:sz w:val="16"/>
              </w:rPr>
              <w:t>agreed</w:t>
            </w:r>
          </w:p>
        </w:tc>
        <w:tc>
          <w:tcPr>
            <w:tcW w:w="0" w:type="auto"/>
          </w:tcPr>
          <w:p w14:paraId="2E0783A3" w14:textId="77777777" w:rsidR="008F49DF" w:rsidRPr="0000256B" w:rsidRDefault="008F49DF" w:rsidP="002A6716">
            <w:pPr>
              <w:pStyle w:val="TAL"/>
              <w:rPr>
                <w:sz w:val="16"/>
              </w:rPr>
            </w:pPr>
            <w:r>
              <w:rPr>
                <w:sz w:val="16"/>
              </w:rPr>
              <w:t>R5-252801</w:t>
            </w:r>
          </w:p>
        </w:tc>
        <w:tc>
          <w:tcPr>
            <w:tcW w:w="0" w:type="auto"/>
          </w:tcPr>
          <w:p w14:paraId="7151D5F5" w14:textId="77777777" w:rsidR="008F49DF" w:rsidRPr="0000256B" w:rsidRDefault="008F49DF" w:rsidP="002A6716">
            <w:pPr>
              <w:pStyle w:val="TAL"/>
              <w:rPr>
                <w:sz w:val="16"/>
              </w:rPr>
            </w:pPr>
            <w:r>
              <w:rPr>
                <w:sz w:val="16"/>
              </w:rPr>
              <w:t>-</w:t>
            </w:r>
          </w:p>
        </w:tc>
      </w:tr>
      <w:tr w:rsidR="008F49DF" w14:paraId="22200C48" w14:textId="77777777" w:rsidTr="002A6716">
        <w:tc>
          <w:tcPr>
            <w:tcW w:w="0" w:type="auto"/>
          </w:tcPr>
          <w:p w14:paraId="2CC98FD3" w14:textId="77777777" w:rsidR="008F49DF" w:rsidRPr="0000256B" w:rsidRDefault="008F49DF" w:rsidP="002A6716">
            <w:pPr>
              <w:pStyle w:val="TAL"/>
              <w:rPr>
                <w:sz w:val="16"/>
              </w:rPr>
            </w:pPr>
            <w:r>
              <w:rPr>
                <w:sz w:val="16"/>
              </w:rPr>
              <w:t>R5-253627</w:t>
            </w:r>
          </w:p>
        </w:tc>
        <w:tc>
          <w:tcPr>
            <w:tcW w:w="0" w:type="auto"/>
          </w:tcPr>
          <w:p w14:paraId="4B9F6BCA" w14:textId="77777777" w:rsidR="008F49DF" w:rsidRPr="0000256B" w:rsidRDefault="008F49DF" w:rsidP="002A6716">
            <w:pPr>
              <w:pStyle w:val="TAL"/>
              <w:rPr>
                <w:sz w:val="16"/>
              </w:rPr>
            </w:pPr>
            <w:r>
              <w:rPr>
                <w:sz w:val="16"/>
              </w:rPr>
              <w:t>Discussion paper on FR2 PRACH UE beam correspondence</w:t>
            </w:r>
          </w:p>
        </w:tc>
        <w:tc>
          <w:tcPr>
            <w:tcW w:w="0" w:type="auto"/>
          </w:tcPr>
          <w:p w14:paraId="3DF711EE" w14:textId="77777777" w:rsidR="008F49DF" w:rsidRPr="0000256B" w:rsidRDefault="008F49DF" w:rsidP="002A6716">
            <w:pPr>
              <w:pStyle w:val="TAL"/>
              <w:rPr>
                <w:sz w:val="16"/>
              </w:rPr>
            </w:pPr>
            <w:r>
              <w:rPr>
                <w:sz w:val="16"/>
              </w:rPr>
              <w:t>QUALCOMM Europe Inc. - Italy</w:t>
            </w:r>
          </w:p>
        </w:tc>
        <w:tc>
          <w:tcPr>
            <w:tcW w:w="0" w:type="auto"/>
          </w:tcPr>
          <w:p w14:paraId="4A77A05E" w14:textId="77777777" w:rsidR="008F49DF" w:rsidRPr="0000256B" w:rsidRDefault="008F49DF" w:rsidP="002A6716">
            <w:pPr>
              <w:pStyle w:val="TAL"/>
              <w:rPr>
                <w:sz w:val="16"/>
              </w:rPr>
            </w:pPr>
            <w:r>
              <w:rPr>
                <w:sz w:val="16"/>
              </w:rPr>
              <w:t>noted</w:t>
            </w:r>
          </w:p>
        </w:tc>
        <w:tc>
          <w:tcPr>
            <w:tcW w:w="0" w:type="auto"/>
          </w:tcPr>
          <w:p w14:paraId="6A5005DF" w14:textId="77777777" w:rsidR="008F49DF" w:rsidRPr="0000256B" w:rsidRDefault="008F49DF" w:rsidP="002A6716">
            <w:pPr>
              <w:pStyle w:val="TAL"/>
              <w:rPr>
                <w:sz w:val="16"/>
              </w:rPr>
            </w:pPr>
            <w:r>
              <w:rPr>
                <w:sz w:val="16"/>
              </w:rPr>
              <w:t>R5-252986</w:t>
            </w:r>
          </w:p>
        </w:tc>
        <w:tc>
          <w:tcPr>
            <w:tcW w:w="0" w:type="auto"/>
          </w:tcPr>
          <w:p w14:paraId="1AFE200B" w14:textId="77777777" w:rsidR="008F49DF" w:rsidRPr="0000256B" w:rsidRDefault="008F49DF" w:rsidP="002A6716">
            <w:pPr>
              <w:pStyle w:val="TAL"/>
              <w:rPr>
                <w:sz w:val="16"/>
              </w:rPr>
            </w:pPr>
            <w:r>
              <w:rPr>
                <w:sz w:val="16"/>
              </w:rPr>
              <w:t>-</w:t>
            </w:r>
          </w:p>
        </w:tc>
      </w:tr>
      <w:tr w:rsidR="008F49DF" w14:paraId="3DDCFF54" w14:textId="77777777" w:rsidTr="002A6716">
        <w:tc>
          <w:tcPr>
            <w:tcW w:w="0" w:type="auto"/>
          </w:tcPr>
          <w:p w14:paraId="4283E82B" w14:textId="77777777" w:rsidR="008F49DF" w:rsidRPr="0000256B" w:rsidRDefault="008F49DF" w:rsidP="002A6716">
            <w:pPr>
              <w:pStyle w:val="TAL"/>
              <w:rPr>
                <w:sz w:val="16"/>
              </w:rPr>
            </w:pPr>
            <w:r>
              <w:rPr>
                <w:sz w:val="16"/>
              </w:rPr>
              <w:t>R5-253628</w:t>
            </w:r>
          </w:p>
        </w:tc>
        <w:tc>
          <w:tcPr>
            <w:tcW w:w="0" w:type="auto"/>
          </w:tcPr>
          <w:p w14:paraId="596E946F" w14:textId="77777777" w:rsidR="008F49DF" w:rsidRPr="0000256B" w:rsidRDefault="008F49DF" w:rsidP="002A6716">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024145D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21D31A" w14:textId="77777777" w:rsidR="008F49DF" w:rsidRPr="0000256B" w:rsidRDefault="008F49DF" w:rsidP="002A6716">
            <w:pPr>
              <w:pStyle w:val="TAL"/>
              <w:rPr>
                <w:sz w:val="16"/>
              </w:rPr>
            </w:pPr>
            <w:r>
              <w:rPr>
                <w:sz w:val="16"/>
              </w:rPr>
              <w:t>withdrawn</w:t>
            </w:r>
          </w:p>
        </w:tc>
        <w:tc>
          <w:tcPr>
            <w:tcW w:w="0" w:type="auto"/>
          </w:tcPr>
          <w:p w14:paraId="35AC5F8B" w14:textId="77777777" w:rsidR="008F49DF" w:rsidRPr="0000256B" w:rsidRDefault="008F49DF" w:rsidP="002A6716">
            <w:pPr>
              <w:pStyle w:val="TAL"/>
              <w:rPr>
                <w:sz w:val="16"/>
              </w:rPr>
            </w:pPr>
            <w:r>
              <w:rPr>
                <w:sz w:val="16"/>
              </w:rPr>
              <w:t>R5-252825</w:t>
            </w:r>
          </w:p>
        </w:tc>
        <w:tc>
          <w:tcPr>
            <w:tcW w:w="0" w:type="auto"/>
          </w:tcPr>
          <w:p w14:paraId="30DA32D6" w14:textId="77777777" w:rsidR="008F49DF" w:rsidRPr="0000256B" w:rsidRDefault="008F49DF" w:rsidP="002A6716">
            <w:pPr>
              <w:pStyle w:val="TAL"/>
              <w:rPr>
                <w:sz w:val="16"/>
              </w:rPr>
            </w:pPr>
            <w:r>
              <w:rPr>
                <w:sz w:val="16"/>
              </w:rPr>
              <w:t>-</w:t>
            </w:r>
          </w:p>
        </w:tc>
      </w:tr>
      <w:tr w:rsidR="008F49DF" w14:paraId="390C4F78" w14:textId="77777777" w:rsidTr="002A6716">
        <w:tc>
          <w:tcPr>
            <w:tcW w:w="0" w:type="auto"/>
          </w:tcPr>
          <w:p w14:paraId="623C0D35" w14:textId="77777777" w:rsidR="008F49DF" w:rsidRPr="0000256B" w:rsidRDefault="008F49DF" w:rsidP="002A6716">
            <w:pPr>
              <w:pStyle w:val="TAL"/>
              <w:rPr>
                <w:sz w:val="16"/>
              </w:rPr>
            </w:pPr>
            <w:r>
              <w:rPr>
                <w:sz w:val="16"/>
              </w:rPr>
              <w:t>R5-253629</w:t>
            </w:r>
          </w:p>
        </w:tc>
        <w:tc>
          <w:tcPr>
            <w:tcW w:w="0" w:type="auto"/>
          </w:tcPr>
          <w:p w14:paraId="34D3A656" w14:textId="77777777" w:rsidR="008F49DF" w:rsidRPr="0000256B" w:rsidRDefault="008F49DF" w:rsidP="002A6716">
            <w:pPr>
              <w:pStyle w:val="TAL"/>
              <w:rPr>
                <w:sz w:val="16"/>
              </w:rPr>
            </w:pPr>
            <w:r>
              <w:rPr>
                <w:sz w:val="16"/>
              </w:rPr>
              <w:t xml:space="preserve">Updates to TC 6.6.3 Beam Correspondence in RRC_INACTIVE and initial access </w:t>
            </w:r>
          </w:p>
        </w:tc>
        <w:tc>
          <w:tcPr>
            <w:tcW w:w="0" w:type="auto"/>
          </w:tcPr>
          <w:p w14:paraId="36A1034A" w14:textId="77777777" w:rsidR="008F49DF" w:rsidRPr="0000256B" w:rsidRDefault="008F49DF" w:rsidP="002A6716">
            <w:pPr>
              <w:pStyle w:val="TAL"/>
              <w:rPr>
                <w:sz w:val="16"/>
              </w:rPr>
            </w:pPr>
            <w:r>
              <w:rPr>
                <w:sz w:val="16"/>
              </w:rPr>
              <w:t>Apple AB Denmark</w:t>
            </w:r>
          </w:p>
        </w:tc>
        <w:tc>
          <w:tcPr>
            <w:tcW w:w="0" w:type="auto"/>
          </w:tcPr>
          <w:p w14:paraId="5A0803C0" w14:textId="77777777" w:rsidR="008F49DF" w:rsidRPr="0000256B" w:rsidRDefault="008F49DF" w:rsidP="002A6716">
            <w:pPr>
              <w:pStyle w:val="TAL"/>
              <w:rPr>
                <w:sz w:val="16"/>
              </w:rPr>
            </w:pPr>
            <w:r>
              <w:rPr>
                <w:sz w:val="16"/>
              </w:rPr>
              <w:t>withdrawn</w:t>
            </w:r>
          </w:p>
        </w:tc>
        <w:tc>
          <w:tcPr>
            <w:tcW w:w="0" w:type="auto"/>
          </w:tcPr>
          <w:p w14:paraId="0084BCBD" w14:textId="77777777" w:rsidR="008F49DF" w:rsidRPr="0000256B" w:rsidRDefault="008F49DF" w:rsidP="002A6716">
            <w:pPr>
              <w:pStyle w:val="TAL"/>
              <w:rPr>
                <w:sz w:val="16"/>
              </w:rPr>
            </w:pPr>
            <w:r>
              <w:rPr>
                <w:sz w:val="16"/>
              </w:rPr>
              <w:t>R5-252265</w:t>
            </w:r>
          </w:p>
        </w:tc>
        <w:tc>
          <w:tcPr>
            <w:tcW w:w="0" w:type="auto"/>
          </w:tcPr>
          <w:p w14:paraId="7F4945EB" w14:textId="77777777" w:rsidR="008F49DF" w:rsidRPr="0000256B" w:rsidRDefault="008F49DF" w:rsidP="002A6716">
            <w:pPr>
              <w:pStyle w:val="TAL"/>
              <w:rPr>
                <w:sz w:val="16"/>
              </w:rPr>
            </w:pPr>
            <w:r>
              <w:rPr>
                <w:sz w:val="16"/>
              </w:rPr>
              <w:t>-</w:t>
            </w:r>
          </w:p>
        </w:tc>
      </w:tr>
      <w:tr w:rsidR="008F49DF" w14:paraId="2609FB55" w14:textId="77777777" w:rsidTr="002A6716">
        <w:tc>
          <w:tcPr>
            <w:tcW w:w="0" w:type="auto"/>
          </w:tcPr>
          <w:p w14:paraId="285180CB" w14:textId="77777777" w:rsidR="008F49DF" w:rsidRPr="0000256B" w:rsidRDefault="008F49DF" w:rsidP="002A6716">
            <w:pPr>
              <w:pStyle w:val="TAL"/>
              <w:rPr>
                <w:sz w:val="16"/>
              </w:rPr>
            </w:pPr>
            <w:r>
              <w:rPr>
                <w:sz w:val="16"/>
              </w:rPr>
              <w:t>R5-253630</w:t>
            </w:r>
          </w:p>
        </w:tc>
        <w:tc>
          <w:tcPr>
            <w:tcW w:w="0" w:type="auto"/>
          </w:tcPr>
          <w:p w14:paraId="59C6A930" w14:textId="77777777" w:rsidR="008F49DF" w:rsidRPr="0000256B" w:rsidRDefault="008F49DF" w:rsidP="002A6716">
            <w:pPr>
              <w:pStyle w:val="TAL"/>
              <w:rPr>
                <w:sz w:val="16"/>
              </w:rPr>
            </w:pPr>
            <w:r>
              <w:rPr>
                <w:sz w:val="16"/>
              </w:rPr>
              <w:t>Completion of RLM OOS for less than 5MHz bandwidth test cases including TT</w:t>
            </w:r>
          </w:p>
        </w:tc>
        <w:tc>
          <w:tcPr>
            <w:tcW w:w="0" w:type="auto"/>
          </w:tcPr>
          <w:p w14:paraId="35556E2E" w14:textId="77777777" w:rsidR="008F49DF" w:rsidRPr="0000256B" w:rsidRDefault="008F49DF" w:rsidP="002A6716">
            <w:pPr>
              <w:pStyle w:val="TAL"/>
              <w:rPr>
                <w:sz w:val="16"/>
              </w:rPr>
            </w:pPr>
            <w:r>
              <w:rPr>
                <w:sz w:val="16"/>
              </w:rPr>
              <w:t>Nokia</w:t>
            </w:r>
          </w:p>
        </w:tc>
        <w:tc>
          <w:tcPr>
            <w:tcW w:w="0" w:type="auto"/>
          </w:tcPr>
          <w:p w14:paraId="2970A916" w14:textId="77777777" w:rsidR="008F49DF" w:rsidRPr="0000256B" w:rsidRDefault="008F49DF" w:rsidP="002A6716">
            <w:pPr>
              <w:pStyle w:val="TAL"/>
              <w:rPr>
                <w:sz w:val="16"/>
              </w:rPr>
            </w:pPr>
            <w:r>
              <w:rPr>
                <w:sz w:val="16"/>
              </w:rPr>
              <w:t>agreed</w:t>
            </w:r>
          </w:p>
        </w:tc>
        <w:tc>
          <w:tcPr>
            <w:tcW w:w="0" w:type="auto"/>
          </w:tcPr>
          <w:p w14:paraId="62138AAE" w14:textId="77777777" w:rsidR="008F49DF" w:rsidRPr="0000256B" w:rsidRDefault="008F49DF" w:rsidP="002A6716">
            <w:pPr>
              <w:pStyle w:val="TAL"/>
              <w:rPr>
                <w:sz w:val="16"/>
              </w:rPr>
            </w:pPr>
            <w:r>
              <w:rPr>
                <w:sz w:val="16"/>
              </w:rPr>
              <w:t>R5-251846</w:t>
            </w:r>
          </w:p>
        </w:tc>
        <w:tc>
          <w:tcPr>
            <w:tcW w:w="0" w:type="auto"/>
          </w:tcPr>
          <w:p w14:paraId="22BC1F50" w14:textId="77777777" w:rsidR="008F49DF" w:rsidRPr="0000256B" w:rsidRDefault="008F49DF" w:rsidP="002A6716">
            <w:pPr>
              <w:pStyle w:val="TAL"/>
              <w:rPr>
                <w:sz w:val="16"/>
              </w:rPr>
            </w:pPr>
            <w:r>
              <w:rPr>
                <w:sz w:val="16"/>
              </w:rPr>
              <w:t>-</w:t>
            </w:r>
          </w:p>
        </w:tc>
      </w:tr>
      <w:tr w:rsidR="008F49DF" w14:paraId="6846FDBA" w14:textId="77777777" w:rsidTr="002A6716">
        <w:tc>
          <w:tcPr>
            <w:tcW w:w="0" w:type="auto"/>
          </w:tcPr>
          <w:p w14:paraId="67FBB95A" w14:textId="77777777" w:rsidR="008F49DF" w:rsidRPr="0000256B" w:rsidRDefault="008F49DF" w:rsidP="002A6716">
            <w:pPr>
              <w:pStyle w:val="TAL"/>
              <w:rPr>
                <w:sz w:val="16"/>
              </w:rPr>
            </w:pPr>
            <w:r>
              <w:rPr>
                <w:sz w:val="16"/>
              </w:rPr>
              <w:t>R5-253631</w:t>
            </w:r>
          </w:p>
        </w:tc>
        <w:tc>
          <w:tcPr>
            <w:tcW w:w="0" w:type="auto"/>
          </w:tcPr>
          <w:p w14:paraId="3F02AADB" w14:textId="77777777" w:rsidR="008F49DF" w:rsidRPr="0000256B" w:rsidRDefault="008F49DF" w:rsidP="002A6716">
            <w:pPr>
              <w:pStyle w:val="TAL"/>
              <w:rPr>
                <w:sz w:val="16"/>
              </w:rPr>
            </w:pPr>
            <w:r>
              <w:rPr>
                <w:sz w:val="16"/>
              </w:rPr>
              <w:t>Addition of test tolerance analysis of RLM IS 6.5.1.16 test case</w:t>
            </w:r>
          </w:p>
        </w:tc>
        <w:tc>
          <w:tcPr>
            <w:tcW w:w="0" w:type="auto"/>
          </w:tcPr>
          <w:p w14:paraId="64616262" w14:textId="77777777" w:rsidR="008F49DF" w:rsidRPr="0000256B" w:rsidRDefault="008F49DF" w:rsidP="002A6716">
            <w:pPr>
              <w:pStyle w:val="TAL"/>
              <w:rPr>
                <w:sz w:val="16"/>
              </w:rPr>
            </w:pPr>
            <w:r>
              <w:rPr>
                <w:sz w:val="16"/>
              </w:rPr>
              <w:t>Nokia</w:t>
            </w:r>
          </w:p>
        </w:tc>
        <w:tc>
          <w:tcPr>
            <w:tcW w:w="0" w:type="auto"/>
          </w:tcPr>
          <w:p w14:paraId="070826BE" w14:textId="77777777" w:rsidR="008F49DF" w:rsidRPr="0000256B" w:rsidRDefault="008F49DF" w:rsidP="002A6716">
            <w:pPr>
              <w:pStyle w:val="TAL"/>
              <w:rPr>
                <w:sz w:val="16"/>
              </w:rPr>
            </w:pPr>
            <w:r>
              <w:rPr>
                <w:sz w:val="16"/>
              </w:rPr>
              <w:t>agreed</w:t>
            </w:r>
          </w:p>
        </w:tc>
        <w:tc>
          <w:tcPr>
            <w:tcW w:w="0" w:type="auto"/>
          </w:tcPr>
          <w:p w14:paraId="5EC2F208" w14:textId="77777777" w:rsidR="008F49DF" w:rsidRPr="0000256B" w:rsidRDefault="008F49DF" w:rsidP="002A6716">
            <w:pPr>
              <w:pStyle w:val="TAL"/>
              <w:rPr>
                <w:sz w:val="16"/>
              </w:rPr>
            </w:pPr>
            <w:r>
              <w:rPr>
                <w:sz w:val="16"/>
              </w:rPr>
              <w:t>R5-251850</w:t>
            </w:r>
          </w:p>
        </w:tc>
        <w:tc>
          <w:tcPr>
            <w:tcW w:w="0" w:type="auto"/>
          </w:tcPr>
          <w:p w14:paraId="77CC00C8" w14:textId="77777777" w:rsidR="008F49DF" w:rsidRPr="0000256B" w:rsidRDefault="008F49DF" w:rsidP="002A6716">
            <w:pPr>
              <w:pStyle w:val="TAL"/>
              <w:rPr>
                <w:sz w:val="16"/>
              </w:rPr>
            </w:pPr>
            <w:r>
              <w:rPr>
                <w:sz w:val="16"/>
              </w:rPr>
              <w:t>-</w:t>
            </w:r>
          </w:p>
        </w:tc>
      </w:tr>
      <w:tr w:rsidR="008F49DF" w14:paraId="07896375" w14:textId="77777777" w:rsidTr="002A6716">
        <w:tc>
          <w:tcPr>
            <w:tcW w:w="0" w:type="auto"/>
          </w:tcPr>
          <w:p w14:paraId="0680B931" w14:textId="77777777" w:rsidR="008F49DF" w:rsidRPr="0000256B" w:rsidRDefault="008F49DF" w:rsidP="002A6716">
            <w:pPr>
              <w:pStyle w:val="TAL"/>
              <w:rPr>
                <w:sz w:val="16"/>
              </w:rPr>
            </w:pPr>
            <w:r>
              <w:rPr>
                <w:sz w:val="16"/>
              </w:rPr>
              <w:t>R5-253632</w:t>
            </w:r>
          </w:p>
        </w:tc>
        <w:tc>
          <w:tcPr>
            <w:tcW w:w="0" w:type="auto"/>
          </w:tcPr>
          <w:p w14:paraId="134D4081" w14:textId="77777777" w:rsidR="008F49DF" w:rsidRPr="0000256B" w:rsidRDefault="008F49DF" w:rsidP="002A6716">
            <w:pPr>
              <w:pStyle w:val="TAL"/>
              <w:rPr>
                <w:sz w:val="16"/>
              </w:rPr>
            </w:pPr>
            <w:r>
              <w:rPr>
                <w:sz w:val="16"/>
              </w:rPr>
              <w:t>Addition of test tolerance analysis of RLM OOS for less than 5 MHz test cases</w:t>
            </w:r>
          </w:p>
        </w:tc>
        <w:tc>
          <w:tcPr>
            <w:tcW w:w="0" w:type="auto"/>
          </w:tcPr>
          <w:p w14:paraId="15B05514" w14:textId="77777777" w:rsidR="008F49DF" w:rsidRPr="0000256B" w:rsidRDefault="008F49DF" w:rsidP="002A6716">
            <w:pPr>
              <w:pStyle w:val="TAL"/>
              <w:rPr>
                <w:sz w:val="16"/>
              </w:rPr>
            </w:pPr>
            <w:r>
              <w:rPr>
                <w:sz w:val="16"/>
              </w:rPr>
              <w:t>Nokia</w:t>
            </w:r>
          </w:p>
        </w:tc>
        <w:tc>
          <w:tcPr>
            <w:tcW w:w="0" w:type="auto"/>
          </w:tcPr>
          <w:p w14:paraId="28BCAD4B" w14:textId="77777777" w:rsidR="008F49DF" w:rsidRPr="0000256B" w:rsidRDefault="008F49DF" w:rsidP="002A6716">
            <w:pPr>
              <w:pStyle w:val="TAL"/>
              <w:rPr>
                <w:sz w:val="16"/>
              </w:rPr>
            </w:pPr>
            <w:r>
              <w:rPr>
                <w:sz w:val="16"/>
              </w:rPr>
              <w:t>agreed</w:t>
            </w:r>
          </w:p>
        </w:tc>
        <w:tc>
          <w:tcPr>
            <w:tcW w:w="0" w:type="auto"/>
          </w:tcPr>
          <w:p w14:paraId="6950E598" w14:textId="77777777" w:rsidR="008F49DF" w:rsidRPr="0000256B" w:rsidRDefault="008F49DF" w:rsidP="002A6716">
            <w:pPr>
              <w:pStyle w:val="TAL"/>
              <w:rPr>
                <w:sz w:val="16"/>
              </w:rPr>
            </w:pPr>
            <w:r>
              <w:rPr>
                <w:sz w:val="16"/>
              </w:rPr>
              <w:t>R5-251851</w:t>
            </w:r>
          </w:p>
        </w:tc>
        <w:tc>
          <w:tcPr>
            <w:tcW w:w="0" w:type="auto"/>
          </w:tcPr>
          <w:p w14:paraId="5F84DFC5" w14:textId="77777777" w:rsidR="008F49DF" w:rsidRPr="0000256B" w:rsidRDefault="008F49DF" w:rsidP="002A6716">
            <w:pPr>
              <w:pStyle w:val="TAL"/>
              <w:rPr>
                <w:sz w:val="16"/>
              </w:rPr>
            </w:pPr>
            <w:r>
              <w:rPr>
                <w:sz w:val="16"/>
              </w:rPr>
              <w:t>-</w:t>
            </w:r>
          </w:p>
        </w:tc>
      </w:tr>
      <w:tr w:rsidR="008F49DF" w14:paraId="42B536C0" w14:textId="77777777" w:rsidTr="002A6716">
        <w:tc>
          <w:tcPr>
            <w:tcW w:w="0" w:type="auto"/>
          </w:tcPr>
          <w:p w14:paraId="3CB93FA5" w14:textId="77777777" w:rsidR="008F49DF" w:rsidRPr="0000256B" w:rsidRDefault="008F49DF" w:rsidP="002A6716">
            <w:pPr>
              <w:pStyle w:val="TAL"/>
              <w:rPr>
                <w:sz w:val="16"/>
              </w:rPr>
            </w:pPr>
            <w:r>
              <w:rPr>
                <w:sz w:val="16"/>
              </w:rPr>
              <w:t>R5-253633</w:t>
            </w:r>
          </w:p>
        </w:tc>
        <w:tc>
          <w:tcPr>
            <w:tcW w:w="0" w:type="auto"/>
          </w:tcPr>
          <w:p w14:paraId="29CB6300" w14:textId="77777777" w:rsidR="008F49DF" w:rsidRPr="0000256B" w:rsidRDefault="008F49DF" w:rsidP="002A6716">
            <w:pPr>
              <w:pStyle w:val="TAL"/>
              <w:rPr>
                <w:sz w:val="16"/>
              </w:rPr>
            </w:pPr>
            <w:r>
              <w:rPr>
                <w:sz w:val="16"/>
              </w:rPr>
              <w:t xml:space="preserve">Missing </w:t>
            </w:r>
            <w:proofErr w:type="spellStart"/>
            <w:r>
              <w:rPr>
                <w:sz w:val="16"/>
              </w:rPr>
              <w:t>AoA</w:t>
            </w:r>
            <w:proofErr w:type="spellEnd"/>
            <w:r>
              <w:rPr>
                <w:sz w:val="16"/>
              </w:rPr>
              <w:t xml:space="preserve"> configuration for different TRPs in SA FR2 UE transmit timing test case</w:t>
            </w:r>
          </w:p>
        </w:tc>
        <w:tc>
          <w:tcPr>
            <w:tcW w:w="0" w:type="auto"/>
          </w:tcPr>
          <w:p w14:paraId="7AA1CA78" w14:textId="77777777" w:rsidR="008F49DF" w:rsidRPr="0000256B" w:rsidRDefault="008F49DF" w:rsidP="002A6716">
            <w:pPr>
              <w:pStyle w:val="TAL"/>
              <w:rPr>
                <w:sz w:val="16"/>
              </w:rPr>
            </w:pPr>
            <w:r>
              <w:rPr>
                <w:sz w:val="16"/>
              </w:rPr>
              <w:t>Nokia</w:t>
            </w:r>
          </w:p>
        </w:tc>
        <w:tc>
          <w:tcPr>
            <w:tcW w:w="0" w:type="auto"/>
          </w:tcPr>
          <w:p w14:paraId="2BE144C6" w14:textId="77777777" w:rsidR="008F49DF" w:rsidRPr="0000256B" w:rsidRDefault="008F49DF" w:rsidP="002A6716">
            <w:pPr>
              <w:pStyle w:val="TAL"/>
              <w:rPr>
                <w:sz w:val="16"/>
              </w:rPr>
            </w:pPr>
            <w:r>
              <w:rPr>
                <w:sz w:val="16"/>
              </w:rPr>
              <w:t>agreed</w:t>
            </w:r>
          </w:p>
        </w:tc>
        <w:tc>
          <w:tcPr>
            <w:tcW w:w="0" w:type="auto"/>
          </w:tcPr>
          <w:p w14:paraId="7C18180C" w14:textId="77777777" w:rsidR="008F49DF" w:rsidRPr="0000256B" w:rsidRDefault="008F49DF" w:rsidP="002A6716">
            <w:pPr>
              <w:pStyle w:val="TAL"/>
              <w:rPr>
                <w:sz w:val="16"/>
              </w:rPr>
            </w:pPr>
            <w:r>
              <w:rPr>
                <w:sz w:val="16"/>
              </w:rPr>
              <w:t>R5-252182</w:t>
            </w:r>
          </w:p>
        </w:tc>
        <w:tc>
          <w:tcPr>
            <w:tcW w:w="0" w:type="auto"/>
          </w:tcPr>
          <w:p w14:paraId="435F866F" w14:textId="77777777" w:rsidR="008F49DF" w:rsidRPr="0000256B" w:rsidRDefault="008F49DF" w:rsidP="002A6716">
            <w:pPr>
              <w:pStyle w:val="TAL"/>
              <w:rPr>
                <w:sz w:val="16"/>
              </w:rPr>
            </w:pPr>
            <w:r>
              <w:rPr>
                <w:sz w:val="16"/>
              </w:rPr>
              <w:t>-</w:t>
            </w:r>
          </w:p>
        </w:tc>
      </w:tr>
      <w:tr w:rsidR="008F49DF" w14:paraId="4C191402" w14:textId="77777777" w:rsidTr="002A6716">
        <w:tc>
          <w:tcPr>
            <w:tcW w:w="0" w:type="auto"/>
          </w:tcPr>
          <w:p w14:paraId="3D024934" w14:textId="77777777" w:rsidR="008F49DF" w:rsidRPr="0000256B" w:rsidRDefault="008F49DF" w:rsidP="002A6716">
            <w:pPr>
              <w:pStyle w:val="TAL"/>
              <w:rPr>
                <w:sz w:val="16"/>
              </w:rPr>
            </w:pPr>
            <w:r>
              <w:rPr>
                <w:sz w:val="16"/>
              </w:rPr>
              <w:t>R5-253634</w:t>
            </w:r>
          </w:p>
        </w:tc>
        <w:tc>
          <w:tcPr>
            <w:tcW w:w="0" w:type="auto"/>
          </w:tcPr>
          <w:p w14:paraId="1BBF277C" w14:textId="77777777" w:rsidR="008F49DF" w:rsidRPr="0000256B" w:rsidRDefault="008F49DF" w:rsidP="002A6716">
            <w:pPr>
              <w:pStyle w:val="TAL"/>
              <w:rPr>
                <w:sz w:val="16"/>
              </w:rPr>
            </w:pPr>
            <w:r>
              <w:rPr>
                <w:sz w:val="16"/>
              </w:rPr>
              <w:t>Completion of NR-DC SA FR1 CHO test case including TT</w:t>
            </w:r>
          </w:p>
        </w:tc>
        <w:tc>
          <w:tcPr>
            <w:tcW w:w="0" w:type="auto"/>
          </w:tcPr>
          <w:p w14:paraId="0F5A807D" w14:textId="77777777" w:rsidR="008F49DF" w:rsidRPr="0000256B" w:rsidRDefault="008F49DF" w:rsidP="002A6716">
            <w:pPr>
              <w:pStyle w:val="TAL"/>
              <w:rPr>
                <w:sz w:val="16"/>
              </w:rPr>
            </w:pPr>
            <w:r>
              <w:rPr>
                <w:sz w:val="16"/>
              </w:rPr>
              <w:t>Nokia</w:t>
            </w:r>
          </w:p>
        </w:tc>
        <w:tc>
          <w:tcPr>
            <w:tcW w:w="0" w:type="auto"/>
          </w:tcPr>
          <w:p w14:paraId="1DFFF6FB" w14:textId="77777777" w:rsidR="008F49DF" w:rsidRPr="0000256B" w:rsidRDefault="008F49DF" w:rsidP="002A6716">
            <w:pPr>
              <w:pStyle w:val="TAL"/>
              <w:rPr>
                <w:sz w:val="16"/>
              </w:rPr>
            </w:pPr>
            <w:r>
              <w:rPr>
                <w:sz w:val="16"/>
              </w:rPr>
              <w:t>agreed</w:t>
            </w:r>
          </w:p>
        </w:tc>
        <w:tc>
          <w:tcPr>
            <w:tcW w:w="0" w:type="auto"/>
          </w:tcPr>
          <w:p w14:paraId="7FB2BE2A" w14:textId="77777777" w:rsidR="008F49DF" w:rsidRPr="0000256B" w:rsidRDefault="008F49DF" w:rsidP="002A6716">
            <w:pPr>
              <w:pStyle w:val="TAL"/>
              <w:rPr>
                <w:sz w:val="16"/>
              </w:rPr>
            </w:pPr>
            <w:r>
              <w:rPr>
                <w:sz w:val="16"/>
              </w:rPr>
              <w:t>R5-252175</w:t>
            </w:r>
          </w:p>
        </w:tc>
        <w:tc>
          <w:tcPr>
            <w:tcW w:w="0" w:type="auto"/>
          </w:tcPr>
          <w:p w14:paraId="0736604D" w14:textId="77777777" w:rsidR="008F49DF" w:rsidRPr="0000256B" w:rsidRDefault="008F49DF" w:rsidP="002A6716">
            <w:pPr>
              <w:pStyle w:val="TAL"/>
              <w:rPr>
                <w:sz w:val="16"/>
              </w:rPr>
            </w:pPr>
            <w:r>
              <w:rPr>
                <w:sz w:val="16"/>
              </w:rPr>
              <w:t>-</w:t>
            </w:r>
          </w:p>
        </w:tc>
      </w:tr>
      <w:tr w:rsidR="008F49DF" w14:paraId="6E0CA3AD" w14:textId="77777777" w:rsidTr="002A6716">
        <w:tc>
          <w:tcPr>
            <w:tcW w:w="0" w:type="auto"/>
          </w:tcPr>
          <w:p w14:paraId="792166BE" w14:textId="77777777" w:rsidR="008F49DF" w:rsidRPr="0000256B" w:rsidRDefault="008F49DF" w:rsidP="002A6716">
            <w:pPr>
              <w:pStyle w:val="TAL"/>
              <w:rPr>
                <w:sz w:val="16"/>
              </w:rPr>
            </w:pPr>
            <w:r>
              <w:rPr>
                <w:sz w:val="16"/>
              </w:rPr>
              <w:t>R5-253635</w:t>
            </w:r>
          </w:p>
        </w:tc>
        <w:tc>
          <w:tcPr>
            <w:tcW w:w="0" w:type="auto"/>
          </w:tcPr>
          <w:p w14:paraId="116F74F2" w14:textId="77777777" w:rsidR="008F49DF" w:rsidRPr="0000256B" w:rsidRDefault="008F49DF" w:rsidP="002A6716">
            <w:pPr>
              <w:pStyle w:val="TAL"/>
              <w:rPr>
                <w:sz w:val="16"/>
              </w:rPr>
            </w:pPr>
            <w:r>
              <w:rPr>
                <w:sz w:val="16"/>
              </w:rPr>
              <w:t>Update to NR-DC SA FR1 CHO with target MCG and candidate SCG test case including TT</w:t>
            </w:r>
          </w:p>
        </w:tc>
        <w:tc>
          <w:tcPr>
            <w:tcW w:w="0" w:type="auto"/>
          </w:tcPr>
          <w:p w14:paraId="7BE62D5F" w14:textId="77777777" w:rsidR="008F49DF" w:rsidRPr="0000256B" w:rsidRDefault="008F49DF" w:rsidP="002A6716">
            <w:pPr>
              <w:pStyle w:val="TAL"/>
              <w:rPr>
                <w:sz w:val="16"/>
              </w:rPr>
            </w:pPr>
            <w:r>
              <w:rPr>
                <w:sz w:val="16"/>
              </w:rPr>
              <w:t>Nokia</w:t>
            </w:r>
          </w:p>
        </w:tc>
        <w:tc>
          <w:tcPr>
            <w:tcW w:w="0" w:type="auto"/>
          </w:tcPr>
          <w:p w14:paraId="48677DF6" w14:textId="77777777" w:rsidR="008F49DF" w:rsidRPr="0000256B" w:rsidRDefault="008F49DF" w:rsidP="002A6716">
            <w:pPr>
              <w:pStyle w:val="TAL"/>
              <w:rPr>
                <w:sz w:val="16"/>
              </w:rPr>
            </w:pPr>
            <w:r>
              <w:rPr>
                <w:sz w:val="16"/>
              </w:rPr>
              <w:t>agreed</w:t>
            </w:r>
          </w:p>
        </w:tc>
        <w:tc>
          <w:tcPr>
            <w:tcW w:w="0" w:type="auto"/>
          </w:tcPr>
          <w:p w14:paraId="4558284C" w14:textId="77777777" w:rsidR="008F49DF" w:rsidRPr="0000256B" w:rsidRDefault="008F49DF" w:rsidP="002A6716">
            <w:pPr>
              <w:pStyle w:val="TAL"/>
              <w:rPr>
                <w:sz w:val="16"/>
              </w:rPr>
            </w:pPr>
            <w:r>
              <w:rPr>
                <w:sz w:val="16"/>
              </w:rPr>
              <w:t>R5-252176</w:t>
            </w:r>
          </w:p>
        </w:tc>
        <w:tc>
          <w:tcPr>
            <w:tcW w:w="0" w:type="auto"/>
          </w:tcPr>
          <w:p w14:paraId="620ED4F5" w14:textId="77777777" w:rsidR="008F49DF" w:rsidRPr="0000256B" w:rsidRDefault="008F49DF" w:rsidP="002A6716">
            <w:pPr>
              <w:pStyle w:val="TAL"/>
              <w:rPr>
                <w:sz w:val="16"/>
              </w:rPr>
            </w:pPr>
            <w:r>
              <w:rPr>
                <w:sz w:val="16"/>
              </w:rPr>
              <w:t>-</w:t>
            </w:r>
          </w:p>
        </w:tc>
      </w:tr>
      <w:tr w:rsidR="008F49DF" w14:paraId="5BAA8136" w14:textId="77777777" w:rsidTr="002A6716">
        <w:tc>
          <w:tcPr>
            <w:tcW w:w="0" w:type="auto"/>
          </w:tcPr>
          <w:p w14:paraId="75F01A88" w14:textId="77777777" w:rsidR="008F49DF" w:rsidRPr="0000256B" w:rsidRDefault="008F49DF" w:rsidP="002A6716">
            <w:pPr>
              <w:pStyle w:val="TAL"/>
              <w:rPr>
                <w:sz w:val="16"/>
              </w:rPr>
            </w:pPr>
            <w:r>
              <w:rPr>
                <w:sz w:val="16"/>
              </w:rPr>
              <w:t>R5-253636</w:t>
            </w:r>
          </w:p>
        </w:tc>
        <w:tc>
          <w:tcPr>
            <w:tcW w:w="0" w:type="auto"/>
          </w:tcPr>
          <w:p w14:paraId="1736C8D2" w14:textId="77777777" w:rsidR="008F49DF" w:rsidRPr="0000256B" w:rsidRDefault="008F49DF" w:rsidP="002A6716">
            <w:pPr>
              <w:pStyle w:val="TAL"/>
              <w:rPr>
                <w:sz w:val="16"/>
              </w:rPr>
            </w:pPr>
            <w:r>
              <w:rPr>
                <w:sz w:val="16"/>
              </w:rPr>
              <w:t>Addition of test tolerance and measurement uncertainty for NR-DC SA FR1 CHO test cases</w:t>
            </w:r>
          </w:p>
        </w:tc>
        <w:tc>
          <w:tcPr>
            <w:tcW w:w="0" w:type="auto"/>
          </w:tcPr>
          <w:p w14:paraId="2BC2EC0B" w14:textId="77777777" w:rsidR="008F49DF" w:rsidRPr="0000256B" w:rsidRDefault="008F49DF" w:rsidP="002A6716">
            <w:pPr>
              <w:pStyle w:val="TAL"/>
              <w:rPr>
                <w:sz w:val="16"/>
              </w:rPr>
            </w:pPr>
            <w:r>
              <w:rPr>
                <w:sz w:val="16"/>
              </w:rPr>
              <w:t>Nokia</w:t>
            </w:r>
          </w:p>
        </w:tc>
        <w:tc>
          <w:tcPr>
            <w:tcW w:w="0" w:type="auto"/>
          </w:tcPr>
          <w:p w14:paraId="6FE62DF9" w14:textId="77777777" w:rsidR="008F49DF" w:rsidRPr="0000256B" w:rsidRDefault="008F49DF" w:rsidP="002A6716">
            <w:pPr>
              <w:pStyle w:val="TAL"/>
              <w:rPr>
                <w:sz w:val="16"/>
              </w:rPr>
            </w:pPr>
            <w:r>
              <w:rPr>
                <w:sz w:val="16"/>
              </w:rPr>
              <w:t>agreed</w:t>
            </w:r>
          </w:p>
        </w:tc>
        <w:tc>
          <w:tcPr>
            <w:tcW w:w="0" w:type="auto"/>
          </w:tcPr>
          <w:p w14:paraId="6C7E8A56" w14:textId="77777777" w:rsidR="008F49DF" w:rsidRPr="0000256B" w:rsidRDefault="008F49DF" w:rsidP="002A6716">
            <w:pPr>
              <w:pStyle w:val="TAL"/>
              <w:rPr>
                <w:sz w:val="16"/>
              </w:rPr>
            </w:pPr>
            <w:r>
              <w:rPr>
                <w:sz w:val="16"/>
              </w:rPr>
              <w:t>R5-252177</w:t>
            </w:r>
          </w:p>
        </w:tc>
        <w:tc>
          <w:tcPr>
            <w:tcW w:w="0" w:type="auto"/>
          </w:tcPr>
          <w:p w14:paraId="4D8E0033" w14:textId="77777777" w:rsidR="008F49DF" w:rsidRPr="0000256B" w:rsidRDefault="008F49DF" w:rsidP="002A6716">
            <w:pPr>
              <w:pStyle w:val="TAL"/>
              <w:rPr>
                <w:sz w:val="16"/>
              </w:rPr>
            </w:pPr>
            <w:r>
              <w:rPr>
                <w:sz w:val="16"/>
              </w:rPr>
              <w:t>-</w:t>
            </w:r>
          </w:p>
        </w:tc>
      </w:tr>
      <w:tr w:rsidR="008F49DF" w14:paraId="5D3F3845" w14:textId="77777777" w:rsidTr="002A6716">
        <w:tc>
          <w:tcPr>
            <w:tcW w:w="0" w:type="auto"/>
          </w:tcPr>
          <w:p w14:paraId="372BE8E8" w14:textId="77777777" w:rsidR="008F49DF" w:rsidRPr="0000256B" w:rsidRDefault="008F49DF" w:rsidP="002A6716">
            <w:pPr>
              <w:pStyle w:val="TAL"/>
              <w:rPr>
                <w:sz w:val="16"/>
              </w:rPr>
            </w:pPr>
            <w:r>
              <w:rPr>
                <w:sz w:val="16"/>
              </w:rPr>
              <w:t>R5-253637</w:t>
            </w:r>
          </w:p>
        </w:tc>
        <w:tc>
          <w:tcPr>
            <w:tcW w:w="0" w:type="auto"/>
          </w:tcPr>
          <w:p w14:paraId="2A92E286" w14:textId="77777777" w:rsidR="008F49DF" w:rsidRPr="0000256B" w:rsidRDefault="008F49DF" w:rsidP="002A6716">
            <w:pPr>
              <w:pStyle w:val="TAL"/>
              <w:rPr>
                <w:sz w:val="16"/>
              </w:rPr>
            </w:pPr>
            <w:r>
              <w:rPr>
                <w:sz w:val="16"/>
              </w:rPr>
              <w:t>Addition of test tolerance analysis of the NR-DC SA FR1 CHO test case</w:t>
            </w:r>
          </w:p>
        </w:tc>
        <w:tc>
          <w:tcPr>
            <w:tcW w:w="0" w:type="auto"/>
          </w:tcPr>
          <w:p w14:paraId="60090B24" w14:textId="77777777" w:rsidR="008F49DF" w:rsidRPr="0000256B" w:rsidRDefault="008F49DF" w:rsidP="002A6716">
            <w:pPr>
              <w:pStyle w:val="TAL"/>
              <w:rPr>
                <w:sz w:val="16"/>
              </w:rPr>
            </w:pPr>
            <w:r>
              <w:rPr>
                <w:sz w:val="16"/>
              </w:rPr>
              <w:t>Nokia</w:t>
            </w:r>
          </w:p>
        </w:tc>
        <w:tc>
          <w:tcPr>
            <w:tcW w:w="0" w:type="auto"/>
          </w:tcPr>
          <w:p w14:paraId="55FD4376" w14:textId="77777777" w:rsidR="008F49DF" w:rsidRPr="0000256B" w:rsidRDefault="008F49DF" w:rsidP="002A6716">
            <w:pPr>
              <w:pStyle w:val="TAL"/>
              <w:rPr>
                <w:sz w:val="16"/>
              </w:rPr>
            </w:pPr>
            <w:r>
              <w:rPr>
                <w:sz w:val="16"/>
              </w:rPr>
              <w:t>agreed</w:t>
            </w:r>
          </w:p>
        </w:tc>
        <w:tc>
          <w:tcPr>
            <w:tcW w:w="0" w:type="auto"/>
          </w:tcPr>
          <w:p w14:paraId="7011E878" w14:textId="77777777" w:rsidR="008F49DF" w:rsidRPr="0000256B" w:rsidRDefault="008F49DF" w:rsidP="002A6716">
            <w:pPr>
              <w:pStyle w:val="TAL"/>
              <w:rPr>
                <w:sz w:val="16"/>
              </w:rPr>
            </w:pPr>
            <w:r>
              <w:rPr>
                <w:sz w:val="16"/>
              </w:rPr>
              <w:t>R5-252173</w:t>
            </w:r>
          </w:p>
        </w:tc>
        <w:tc>
          <w:tcPr>
            <w:tcW w:w="0" w:type="auto"/>
          </w:tcPr>
          <w:p w14:paraId="7A10454B" w14:textId="77777777" w:rsidR="008F49DF" w:rsidRPr="0000256B" w:rsidRDefault="008F49DF" w:rsidP="002A6716">
            <w:pPr>
              <w:pStyle w:val="TAL"/>
              <w:rPr>
                <w:sz w:val="16"/>
              </w:rPr>
            </w:pPr>
            <w:r>
              <w:rPr>
                <w:sz w:val="16"/>
              </w:rPr>
              <w:t>-</w:t>
            </w:r>
          </w:p>
        </w:tc>
      </w:tr>
      <w:tr w:rsidR="008F49DF" w14:paraId="5ECBE8C1" w14:textId="77777777" w:rsidTr="002A6716">
        <w:tc>
          <w:tcPr>
            <w:tcW w:w="0" w:type="auto"/>
          </w:tcPr>
          <w:p w14:paraId="5D5E89CE" w14:textId="77777777" w:rsidR="008F49DF" w:rsidRPr="0000256B" w:rsidRDefault="008F49DF" w:rsidP="002A6716">
            <w:pPr>
              <w:pStyle w:val="TAL"/>
              <w:rPr>
                <w:sz w:val="16"/>
              </w:rPr>
            </w:pPr>
            <w:r>
              <w:rPr>
                <w:sz w:val="16"/>
              </w:rPr>
              <w:t>R5-253638</w:t>
            </w:r>
          </w:p>
        </w:tc>
        <w:tc>
          <w:tcPr>
            <w:tcW w:w="0" w:type="auto"/>
          </w:tcPr>
          <w:p w14:paraId="0ED97C68" w14:textId="77777777" w:rsidR="008F49DF" w:rsidRPr="0000256B" w:rsidRDefault="008F49DF" w:rsidP="002A6716">
            <w:pPr>
              <w:pStyle w:val="TAL"/>
              <w:rPr>
                <w:sz w:val="16"/>
              </w:rPr>
            </w:pPr>
            <w:r>
              <w:rPr>
                <w:sz w:val="16"/>
              </w:rPr>
              <w:t>Test tolerance analysis of NR-DC SA FR1 CHO with Candidate SCG test case</w:t>
            </w:r>
          </w:p>
        </w:tc>
        <w:tc>
          <w:tcPr>
            <w:tcW w:w="0" w:type="auto"/>
          </w:tcPr>
          <w:p w14:paraId="488649B8" w14:textId="77777777" w:rsidR="008F49DF" w:rsidRPr="0000256B" w:rsidRDefault="008F49DF" w:rsidP="002A6716">
            <w:pPr>
              <w:pStyle w:val="TAL"/>
              <w:rPr>
                <w:sz w:val="16"/>
              </w:rPr>
            </w:pPr>
            <w:r>
              <w:rPr>
                <w:sz w:val="16"/>
              </w:rPr>
              <w:t>Nokia</w:t>
            </w:r>
          </w:p>
        </w:tc>
        <w:tc>
          <w:tcPr>
            <w:tcW w:w="0" w:type="auto"/>
          </w:tcPr>
          <w:p w14:paraId="62C6EA90" w14:textId="77777777" w:rsidR="008F49DF" w:rsidRPr="0000256B" w:rsidRDefault="008F49DF" w:rsidP="002A6716">
            <w:pPr>
              <w:pStyle w:val="TAL"/>
              <w:rPr>
                <w:sz w:val="16"/>
              </w:rPr>
            </w:pPr>
            <w:r>
              <w:rPr>
                <w:sz w:val="16"/>
              </w:rPr>
              <w:t>agreed</w:t>
            </w:r>
          </w:p>
        </w:tc>
        <w:tc>
          <w:tcPr>
            <w:tcW w:w="0" w:type="auto"/>
          </w:tcPr>
          <w:p w14:paraId="04218489" w14:textId="77777777" w:rsidR="008F49DF" w:rsidRPr="0000256B" w:rsidRDefault="008F49DF" w:rsidP="002A6716">
            <w:pPr>
              <w:pStyle w:val="TAL"/>
              <w:rPr>
                <w:sz w:val="16"/>
              </w:rPr>
            </w:pPr>
            <w:r>
              <w:rPr>
                <w:sz w:val="16"/>
              </w:rPr>
              <w:t>R5-252174</w:t>
            </w:r>
          </w:p>
        </w:tc>
        <w:tc>
          <w:tcPr>
            <w:tcW w:w="0" w:type="auto"/>
          </w:tcPr>
          <w:p w14:paraId="14E636AB" w14:textId="77777777" w:rsidR="008F49DF" w:rsidRPr="0000256B" w:rsidRDefault="008F49DF" w:rsidP="002A6716">
            <w:pPr>
              <w:pStyle w:val="TAL"/>
              <w:rPr>
                <w:sz w:val="16"/>
              </w:rPr>
            </w:pPr>
            <w:r>
              <w:rPr>
                <w:sz w:val="16"/>
              </w:rPr>
              <w:t>-</w:t>
            </w:r>
          </w:p>
        </w:tc>
      </w:tr>
      <w:tr w:rsidR="008F49DF" w14:paraId="447F8108" w14:textId="77777777" w:rsidTr="002A6716">
        <w:tc>
          <w:tcPr>
            <w:tcW w:w="0" w:type="auto"/>
          </w:tcPr>
          <w:p w14:paraId="4FAD1B84" w14:textId="77777777" w:rsidR="008F49DF" w:rsidRPr="0000256B" w:rsidRDefault="008F49DF" w:rsidP="002A6716">
            <w:pPr>
              <w:pStyle w:val="TAL"/>
              <w:rPr>
                <w:sz w:val="16"/>
              </w:rPr>
            </w:pPr>
            <w:r>
              <w:rPr>
                <w:sz w:val="16"/>
              </w:rPr>
              <w:t>R5-253639</w:t>
            </w:r>
          </w:p>
        </w:tc>
        <w:tc>
          <w:tcPr>
            <w:tcW w:w="0" w:type="auto"/>
          </w:tcPr>
          <w:p w14:paraId="3F0563E8" w14:textId="77777777" w:rsidR="008F49DF" w:rsidRPr="0000256B" w:rsidRDefault="008F49DF" w:rsidP="002A6716">
            <w:pPr>
              <w:pStyle w:val="TAL"/>
              <w:rPr>
                <w:sz w:val="16"/>
              </w:rPr>
            </w:pPr>
            <w:r>
              <w:rPr>
                <w:sz w:val="16"/>
              </w:rPr>
              <w:t>Addition of test tolerance analysis for DCI based TCI switch multi-Rx test cases</w:t>
            </w:r>
          </w:p>
        </w:tc>
        <w:tc>
          <w:tcPr>
            <w:tcW w:w="0" w:type="auto"/>
          </w:tcPr>
          <w:p w14:paraId="4CD683A9" w14:textId="77777777" w:rsidR="008F49DF" w:rsidRPr="0000256B" w:rsidRDefault="008F49DF" w:rsidP="002A6716">
            <w:pPr>
              <w:pStyle w:val="TAL"/>
              <w:rPr>
                <w:sz w:val="16"/>
              </w:rPr>
            </w:pPr>
            <w:r>
              <w:rPr>
                <w:sz w:val="16"/>
              </w:rPr>
              <w:t>Nokia</w:t>
            </w:r>
          </w:p>
        </w:tc>
        <w:tc>
          <w:tcPr>
            <w:tcW w:w="0" w:type="auto"/>
          </w:tcPr>
          <w:p w14:paraId="5C85D611" w14:textId="77777777" w:rsidR="008F49DF" w:rsidRPr="0000256B" w:rsidRDefault="008F49DF" w:rsidP="002A6716">
            <w:pPr>
              <w:pStyle w:val="TAL"/>
              <w:rPr>
                <w:sz w:val="16"/>
              </w:rPr>
            </w:pPr>
            <w:r>
              <w:rPr>
                <w:sz w:val="16"/>
              </w:rPr>
              <w:t>agreed</w:t>
            </w:r>
          </w:p>
        </w:tc>
        <w:tc>
          <w:tcPr>
            <w:tcW w:w="0" w:type="auto"/>
          </w:tcPr>
          <w:p w14:paraId="157224B1" w14:textId="77777777" w:rsidR="008F49DF" w:rsidRPr="0000256B" w:rsidRDefault="008F49DF" w:rsidP="002A6716">
            <w:pPr>
              <w:pStyle w:val="TAL"/>
              <w:rPr>
                <w:sz w:val="16"/>
              </w:rPr>
            </w:pPr>
            <w:r>
              <w:rPr>
                <w:sz w:val="16"/>
              </w:rPr>
              <w:t>R5-251856</w:t>
            </w:r>
          </w:p>
        </w:tc>
        <w:tc>
          <w:tcPr>
            <w:tcW w:w="0" w:type="auto"/>
          </w:tcPr>
          <w:p w14:paraId="56F65DF6" w14:textId="77777777" w:rsidR="008F49DF" w:rsidRPr="0000256B" w:rsidRDefault="008F49DF" w:rsidP="002A6716">
            <w:pPr>
              <w:pStyle w:val="TAL"/>
              <w:rPr>
                <w:sz w:val="16"/>
              </w:rPr>
            </w:pPr>
            <w:r>
              <w:rPr>
                <w:sz w:val="16"/>
              </w:rPr>
              <w:t>-</w:t>
            </w:r>
          </w:p>
        </w:tc>
      </w:tr>
      <w:tr w:rsidR="008F49DF" w14:paraId="22227AE9" w14:textId="77777777" w:rsidTr="002A6716">
        <w:tc>
          <w:tcPr>
            <w:tcW w:w="0" w:type="auto"/>
          </w:tcPr>
          <w:p w14:paraId="6A85E180" w14:textId="77777777" w:rsidR="008F49DF" w:rsidRPr="0000256B" w:rsidRDefault="008F49DF" w:rsidP="002A6716">
            <w:pPr>
              <w:pStyle w:val="TAL"/>
              <w:rPr>
                <w:sz w:val="16"/>
              </w:rPr>
            </w:pPr>
            <w:r>
              <w:rPr>
                <w:sz w:val="16"/>
              </w:rPr>
              <w:t>R5-253640</w:t>
            </w:r>
          </w:p>
        </w:tc>
        <w:tc>
          <w:tcPr>
            <w:tcW w:w="0" w:type="auto"/>
          </w:tcPr>
          <w:p w14:paraId="2D28E449" w14:textId="77777777" w:rsidR="008F49DF" w:rsidRPr="0000256B" w:rsidRDefault="008F49DF" w:rsidP="002A6716">
            <w:pPr>
              <w:pStyle w:val="TAL"/>
              <w:rPr>
                <w:sz w:val="16"/>
              </w:rPr>
            </w:pPr>
            <w:r>
              <w:rPr>
                <w:sz w:val="16"/>
              </w:rPr>
              <w:t xml:space="preserve">Addition of connecting diagram for 4Tx UL MIMO and 4Tx </w:t>
            </w:r>
            <w:proofErr w:type="spellStart"/>
            <w:r>
              <w:rPr>
                <w:sz w:val="16"/>
              </w:rPr>
              <w:t>TxD</w:t>
            </w:r>
            <w:proofErr w:type="spellEnd"/>
            <w:r>
              <w:rPr>
                <w:sz w:val="16"/>
              </w:rPr>
              <w:t xml:space="preserve"> test cases</w:t>
            </w:r>
          </w:p>
        </w:tc>
        <w:tc>
          <w:tcPr>
            <w:tcW w:w="0" w:type="auto"/>
          </w:tcPr>
          <w:p w14:paraId="14CA96D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B0A8E07" w14:textId="77777777" w:rsidR="008F49DF" w:rsidRPr="0000256B" w:rsidRDefault="008F49DF" w:rsidP="002A6716">
            <w:pPr>
              <w:pStyle w:val="TAL"/>
              <w:rPr>
                <w:sz w:val="16"/>
              </w:rPr>
            </w:pPr>
            <w:r>
              <w:rPr>
                <w:sz w:val="16"/>
              </w:rPr>
              <w:t>agreed</w:t>
            </w:r>
          </w:p>
        </w:tc>
        <w:tc>
          <w:tcPr>
            <w:tcW w:w="0" w:type="auto"/>
          </w:tcPr>
          <w:p w14:paraId="1EF7720B" w14:textId="77777777" w:rsidR="008F49DF" w:rsidRPr="0000256B" w:rsidRDefault="008F49DF" w:rsidP="002A6716">
            <w:pPr>
              <w:pStyle w:val="TAL"/>
              <w:rPr>
                <w:sz w:val="16"/>
              </w:rPr>
            </w:pPr>
            <w:r>
              <w:rPr>
                <w:sz w:val="16"/>
              </w:rPr>
              <w:t>R5-252702</w:t>
            </w:r>
          </w:p>
        </w:tc>
        <w:tc>
          <w:tcPr>
            <w:tcW w:w="0" w:type="auto"/>
          </w:tcPr>
          <w:p w14:paraId="15DEDF20" w14:textId="77777777" w:rsidR="008F49DF" w:rsidRPr="0000256B" w:rsidRDefault="008F49DF" w:rsidP="002A6716">
            <w:pPr>
              <w:pStyle w:val="TAL"/>
              <w:rPr>
                <w:sz w:val="16"/>
              </w:rPr>
            </w:pPr>
            <w:r>
              <w:rPr>
                <w:sz w:val="16"/>
              </w:rPr>
              <w:t>-</w:t>
            </w:r>
          </w:p>
        </w:tc>
      </w:tr>
      <w:tr w:rsidR="008F49DF" w14:paraId="5E0A06EB" w14:textId="77777777" w:rsidTr="002A6716">
        <w:tc>
          <w:tcPr>
            <w:tcW w:w="0" w:type="auto"/>
          </w:tcPr>
          <w:p w14:paraId="1FD1FD89" w14:textId="77777777" w:rsidR="008F49DF" w:rsidRPr="0000256B" w:rsidRDefault="008F49DF" w:rsidP="002A6716">
            <w:pPr>
              <w:pStyle w:val="TAL"/>
              <w:rPr>
                <w:sz w:val="16"/>
              </w:rPr>
            </w:pPr>
            <w:r>
              <w:rPr>
                <w:sz w:val="16"/>
              </w:rPr>
              <w:t>R5-253641</w:t>
            </w:r>
          </w:p>
        </w:tc>
        <w:tc>
          <w:tcPr>
            <w:tcW w:w="0" w:type="auto"/>
          </w:tcPr>
          <w:p w14:paraId="55F82FC9" w14:textId="77777777" w:rsidR="008F49DF" w:rsidRPr="0000256B" w:rsidRDefault="008F49DF" w:rsidP="002A6716">
            <w:pPr>
              <w:pStyle w:val="TAL"/>
              <w:rPr>
                <w:sz w:val="16"/>
              </w:rPr>
            </w:pPr>
            <w:r>
              <w:rPr>
                <w:sz w:val="16"/>
              </w:rPr>
              <w:t>Adding PICS for 4Tx</w:t>
            </w:r>
          </w:p>
        </w:tc>
        <w:tc>
          <w:tcPr>
            <w:tcW w:w="0" w:type="auto"/>
          </w:tcPr>
          <w:p w14:paraId="2D4E02A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4C83881" w14:textId="77777777" w:rsidR="008F49DF" w:rsidRPr="0000256B" w:rsidRDefault="008F49DF" w:rsidP="002A6716">
            <w:pPr>
              <w:pStyle w:val="TAL"/>
              <w:rPr>
                <w:sz w:val="16"/>
              </w:rPr>
            </w:pPr>
            <w:r>
              <w:rPr>
                <w:sz w:val="16"/>
              </w:rPr>
              <w:t>agreed</w:t>
            </w:r>
          </w:p>
        </w:tc>
        <w:tc>
          <w:tcPr>
            <w:tcW w:w="0" w:type="auto"/>
          </w:tcPr>
          <w:p w14:paraId="302C680F" w14:textId="77777777" w:rsidR="008F49DF" w:rsidRPr="0000256B" w:rsidRDefault="008F49DF" w:rsidP="002A6716">
            <w:pPr>
              <w:pStyle w:val="TAL"/>
              <w:rPr>
                <w:sz w:val="16"/>
              </w:rPr>
            </w:pPr>
            <w:r>
              <w:rPr>
                <w:sz w:val="16"/>
              </w:rPr>
              <w:t>R5-252483</w:t>
            </w:r>
          </w:p>
        </w:tc>
        <w:tc>
          <w:tcPr>
            <w:tcW w:w="0" w:type="auto"/>
          </w:tcPr>
          <w:p w14:paraId="32A0CDF5" w14:textId="77777777" w:rsidR="008F49DF" w:rsidRPr="0000256B" w:rsidRDefault="008F49DF" w:rsidP="002A6716">
            <w:pPr>
              <w:pStyle w:val="TAL"/>
              <w:rPr>
                <w:sz w:val="16"/>
              </w:rPr>
            </w:pPr>
            <w:r>
              <w:rPr>
                <w:sz w:val="16"/>
              </w:rPr>
              <w:t>-</w:t>
            </w:r>
          </w:p>
        </w:tc>
      </w:tr>
      <w:tr w:rsidR="008F49DF" w14:paraId="3E694C20" w14:textId="77777777" w:rsidTr="002A6716">
        <w:tc>
          <w:tcPr>
            <w:tcW w:w="0" w:type="auto"/>
          </w:tcPr>
          <w:p w14:paraId="41B85A2F" w14:textId="77777777" w:rsidR="008F49DF" w:rsidRPr="0000256B" w:rsidRDefault="008F49DF" w:rsidP="002A6716">
            <w:pPr>
              <w:pStyle w:val="TAL"/>
              <w:rPr>
                <w:sz w:val="16"/>
              </w:rPr>
            </w:pPr>
            <w:r>
              <w:rPr>
                <w:sz w:val="16"/>
              </w:rPr>
              <w:t>R5-253642</w:t>
            </w:r>
          </w:p>
        </w:tc>
        <w:tc>
          <w:tcPr>
            <w:tcW w:w="0" w:type="auto"/>
          </w:tcPr>
          <w:p w14:paraId="58689DBB" w14:textId="77777777" w:rsidR="008F49DF" w:rsidRPr="0000256B" w:rsidRDefault="008F49DF" w:rsidP="002A6716">
            <w:pPr>
              <w:pStyle w:val="TAL"/>
              <w:rPr>
                <w:sz w:val="16"/>
              </w:rPr>
            </w:pPr>
            <w:r>
              <w:rPr>
                <w:sz w:val="16"/>
              </w:rPr>
              <w:t>Update to Annex F for UL MIMO and Tx Diversity for UE supporting 4Tx test cases</w:t>
            </w:r>
          </w:p>
        </w:tc>
        <w:tc>
          <w:tcPr>
            <w:tcW w:w="0" w:type="auto"/>
          </w:tcPr>
          <w:p w14:paraId="4077F4E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4FB70A6" w14:textId="77777777" w:rsidR="008F49DF" w:rsidRPr="0000256B" w:rsidRDefault="008F49DF" w:rsidP="002A6716">
            <w:pPr>
              <w:pStyle w:val="TAL"/>
              <w:rPr>
                <w:sz w:val="16"/>
              </w:rPr>
            </w:pPr>
            <w:r>
              <w:rPr>
                <w:sz w:val="16"/>
              </w:rPr>
              <w:t>agreed</w:t>
            </w:r>
          </w:p>
        </w:tc>
        <w:tc>
          <w:tcPr>
            <w:tcW w:w="0" w:type="auto"/>
          </w:tcPr>
          <w:p w14:paraId="4D1D809F" w14:textId="77777777" w:rsidR="008F49DF" w:rsidRPr="0000256B" w:rsidRDefault="008F49DF" w:rsidP="002A6716">
            <w:pPr>
              <w:pStyle w:val="TAL"/>
              <w:rPr>
                <w:sz w:val="16"/>
              </w:rPr>
            </w:pPr>
            <w:r>
              <w:rPr>
                <w:sz w:val="16"/>
              </w:rPr>
              <w:t>R5-252677</w:t>
            </w:r>
          </w:p>
        </w:tc>
        <w:tc>
          <w:tcPr>
            <w:tcW w:w="0" w:type="auto"/>
          </w:tcPr>
          <w:p w14:paraId="7FDC3850" w14:textId="77777777" w:rsidR="008F49DF" w:rsidRPr="0000256B" w:rsidRDefault="008F49DF" w:rsidP="002A6716">
            <w:pPr>
              <w:pStyle w:val="TAL"/>
              <w:rPr>
                <w:sz w:val="16"/>
              </w:rPr>
            </w:pPr>
            <w:r>
              <w:rPr>
                <w:sz w:val="16"/>
              </w:rPr>
              <w:t>-</w:t>
            </w:r>
          </w:p>
        </w:tc>
      </w:tr>
      <w:tr w:rsidR="008F49DF" w14:paraId="38D28F77" w14:textId="77777777" w:rsidTr="002A6716">
        <w:tc>
          <w:tcPr>
            <w:tcW w:w="0" w:type="auto"/>
          </w:tcPr>
          <w:p w14:paraId="689A333A" w14:textId="77777777" w:rsidR="008F49DF" w:rsidRPr="0000256B" w:rsidRDefault="008F49DF" w:rsidP="002A6716">
            <w:pPr>
              <w:pStyle w:val="TAL"/>
              <w:rPr>
                <w:sz w:val="16"/>
              </w:rPr>
            </w:pPr>
            <w:r>
              <w:rPr>
                <w:sz w:val="16"/>
              </w:rPr>
              <w:t>R5-253643</w:t>
            </w:r>
          </w:p>
        </w:tc>
        <w:tc>
          <w:tcPr>
            <w:tcW w:w="0" w:type="auto"/>
          </w:tcPr>
          <w:p w14:paraId="7EAC1C79" w14:textId="77777777" w:rsidR="008F49DF" w:rsidRPr="0000256B" w:rsidRDefault="008F49DF" w:rsidP="002A6716">
            <w:pPr>
              <w:pStyle w:val="TAL"/>
              <w:rPr>
                <w:sz w:val="16"/>
              </w:rPr>
            </w:pPr>
            <w:r>
              <w:rPr>
                <w:sz w:val="16"/>
              </w:rPr>
              <w:t>Update to UE additional maximum output power reduction for UL MIMO test case</w:t>
            </w:r>
          </w:p>
        </w:tc>
        <w:tc>
          <w:tcPr>
            <w:tcW w:w="0" w:type="auto"/>
          </w:tcPr>
          <w:p w14:paraId="2BCD3715"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AC6F478" w14:textId="77777777" w:rsidR="008F49DF" w:rsidRPr="0000256B" w:rsidRDefault="008F49DF" w:rsidP="002A6716">
            <w:pPr>
              <w:pStyle w:val="TAL"/>
              <w:rPr>
                <w:sz w:val="16"/>
              </w:rPr>
            </w:pPr>
            <w:r>
              <w:rPr>
                <w:sz w:val="16"/>
              </w:rPr>
              <w:t>agreed</w:t>
            </w:r>
          </w:p>
        </w:tc>
        <w:tc>
          <w:tcPr>
            <w:tcW w:w="0" w:type="auto"/>
          </w:tcPr>
          <w:p w14:paraId="3D9DA99D" w14:textId="77777777" w:rsidR="008F49DF" w:rsidRPr="0000256B" w:rsidRDefault="008F49DF" w:rsidP="002A6716">
            <w:pPr>
              <w:pStyle w:val="TAL"/>
              <w:rPr>
                <w:sz w:val="16"/>
              </w:rPr>
            </w:pPr>
            <w:r>
              <w:rPr>
                <w:sz w:val="16"/>
              </w:rPr>
              <w:t>R5-252765</w:t>
            </w:r>
          </w:p>
        </w:tc>
        <w:tc>
          <w:tcPr>
            <w:tcW w:w="0" w:type="auto"/>
          </w:tcPr>
          <w:p w14:paraId="6480B5FD" w14:textId="77777777" w:rsidR="008F49DF" w:rsidRPr="0000256B" w:rsidRDefault="008F49DF" w:rsidP="002A6716">
            <w:pPr>
              <w:pStyle w:val="TAL"/>
              <w:rPr>
                <w:sz w:val="16"/>
              </w:rPr>
            </w:pPr>
            <w:r>
              <w:rPr>
                <w:sz w:val="16"/>
              </w:rPr>
              <w:t>-</w:t>
            </w:r>
          </w:p>
        </w:tc>
      </w:tr>
      <w:tr w:rsidR="008F49DF" w14:paraId="0089D843" w14:textId="77777777" w:rsidTr="002A6716">
        <w:tc>
          <w:tcPr>
            <w:tcW w:w="0" w:type="auto"/>
          </w:tcPr>
          <w:p w14:paraId="00D698EF" w14:textId="77777777" w:rsidR="008F49DF" w:rsidRPr="0000256B" w:rsidRDefault="008F49DF" w:rsidP="002A6716">
            <w:pPr>
              <w:pStyle w:val="TAL"/>
              <w:rPr>
                <w:sz w:val="16"/>
              </w:rPr>
            </w:pPr>
            <w:r>
              <w:rPr>
                <w:sz w:val="16"/>
              </w:rPr>
              <w:t>R5-253644</w:t>
            </w:r>
          </w:p>
        </w:tc>
        <w:tc>
          <w:tcPr>
            <w:tcW w:w="0" w:type="auto"/>
          </w:tcPr>
          <w:p w14:paraId="43B5ADFD" w14:textId="77777777" w:rsidR="008F49DF" w:rsidRPr="0000256B" w:rsidRDefault="008F49DF" w:rsidP="002A6716">
            <w:pPr>
              <w:pStyle w:val="TAL"/>
              <w:rPr>
                <w:sz w:val="16"/>
              </w:rPr>
            </w:pPr>
            <w:r>
              <w:rPr>
                <w:sz w:val="16"/>
              </w:rPr>
              <w:t>FR1 and EUTRA - FR2 testability issue CR</w:t>
            </w:r>
          </w:p>
        </w:tc>
        <w:tc>
          <w:tcPr>
            <w:tcW w:w="0" w:type="auto"/>
          </w:tcPr>
          <w:p w14:paraId="2BE0A059" w14:textId="77777777" w:rsidR="008F49DF" w:rsidRPr="0000256B" w:rsidRDefault="008F49DF" w:rsidP="002A6716">
            <w:pPr>
              <w:pStyle w:val="TAL"/>
              <w:rPr>
                <w:sz w:val="16"/>
              </w:rPr>
            </w:pPr>
            <w:r>
              <w:rPr>
                <w:sz w:val="16"/>
              </w:rPr>
              <w:t>Ericsson</w:t>
            </w:r>
          </w:p>
        </w:tc>
        <w:tc>
          <w:tcPr>
            <w:tcW w:w="0" w:type="auto"/>
          </w:tcPr>
          <w:p w14:paraId="637448AD" w14:textId="77777777" w:rsidR="008F49DF" w:rsidRPr="0000256B" w:rsidRDefault="008F49DF" w:rsidP="002A6716">
            <w:pPr>
              <w:pStyle w:val="TAL"/>
              <w:rPr>
                <w:sz w:val="16"/>
              </w:rPr>
            </w:pPr>
            <w:r>
              <w:rPr>
                <w:sz w:val="16"/>
              </w:rPr>
              <w:t>agreed</w:t>
            </w:r>
          </w:p>
        </w:tc>
        <w:tc>
          <w:tcPr>
            <w:tcW w:w="0" w:type="auto"/>
          </w:tcPr>
          <w:p w14:paraId="7F150696" w14:textId="77777777" w:rsidR="008F49DF" w:rsidRPr="0000256B" w:rsidRDefault="008F49DF" w:rsidP="002A6716">
            <w:pPr>
              <w:pStyle w:val="TAL"/>
              <w:rPr>
                <w:sz w:val="16"/>
              </w:rPr>
            </w:pPr>
            <w:r>
              <w:rPr>
                <w:sz w:val="16"/>
              </w:rPr>
              <w:t>R5-252769</w:t>
            </w:r>
          </w:p>
        </w:tc>
        <w:tc>
          <w:tcPr>
            <w:tcW w:w="0" w:type="auto"/>
          </w:tcPr>
          <w:p w14:paraId="64AA9E5A" w14:textId="77777777" w:rsidR="008F49DF" w:rsidRPr="0000256B" w:rsidRDefault="008F49DF" w:rsidP="002A6716">
            <w:pPr>
              <w:pStyle w:val="TAL"/>
              <w:rPr>
                <w:sz w:val="16"/>
              </w:rPr>
            </w:pPr>
            <w:r>
              <w:rPr>
                <w:sz w:val="16"/>
              </w:rPr>
              <w:t>-</w:t>
            </w:r>
          </w:p>
        </w:tc>
      </w:tr>
      <w:tr w:rsidR="008F49DF" w14:paraId="0EB390A7" w14:textId="77777777" w:rsidTr="002A6716">
        <w:tc>
          <w:tcPr>
            <w:tcW w:w="0" w:type="auto"/>
          </w:tcPr>
          <w:p w14:paraId="433A3597" w14:textId="77777777" w:rsidR="008F49DF" w:rsidRPr="0000256B" w:rsidRDefault="008F49DF" w:rsidP="002A6716">
            <w:pPr>
              <w:pStyle w:val="TAL"/>
              <w:rPr>
                <w:sz w:val="16"/>
              </w:rPr>
            </w:pPr>
            <w:r>
              <w:rPr>
                <w:sz w:val="16"/>
              </w:rPr>
              <w:t>R5-253645</w:t>
            </w:r>
          </w:p>
        </w:tc>
        <w:tc>
          <w:tcPr>
            <w:tcW w:w="0" w:type="auto"/>
          </w:tcPr>
          <w:p w14:paraId="2B26C4FD"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095FE8C4" w14:textId="77777777" w:rsidR="008F49DF" w:rsidRPr="0000256B" w:rsidRDefault="008F49DF" w:rsidP="002A6716">
            <w:pPr>
              <w:pStyle w:val="TAL"/>
              <w:rPr>
                <w:sz w:val="16"/>
              </w:rPr>
            </w:pPr>
            <w:r>
              <w:rPr>
                <w:sz w:val="16"/>
              </w:rPr>
              <w:t>vivo, Huawei</w:t>
            </w:r>
          </w:p>
        </w:tc>
        <w:tc>
          <w:tcPr>
            <w:tcW w:w="0" w:type="auto"/>
          </w:tcPr>
          <w:p w14:paraId="3F716C4A" w14:textId="77777777" w:rsidR="008F49DF" w:rsidRPr="0000256B" w:rsidRDefault="008F49DF" w:rsidP="002A6716">
            <w:pPr>
              <w:pStyle w:val="TAL"/>
              <w:rPr>
                <w:sz w:val="16"/>
              </w:rPr>
            </w:pPr>
            <w:r>
              <w:rPr>
                <w:sz w:val="16"/>
              </w:rPr>
              <w:t>agreed</w:t>
            </w:r>
          </w:p>
        </w:tc>
        <w:tc>
          <w:tcPr>
            <w:tcW w:w="0" w:type="auto"/>
          </w:tcPr>
          <w:p w14:paraId="7D54187D" w14:textId="77777777" w:rsidR="008F49DF" w:rsidRPr="0000256B" w:rsidRDefault="008F49DF" w:rsidP="002A6716">
            <w:pPr>
              <w:pStyle w:val="TAL"/>
              <w:rPr>
                <w:sz w:val="16"/>
              </w:rPr>
            </w:pPr>
            <w:r>
              <w:rPr>
                <w:sz w:val="16"/>
              </w:rPr>
              <w:t>R5-252520</w:t>
            </w:r>
          </w:p>
        </w:tc>
        <w:tc>
          <w:tcPr>
            <w:tcW w:w="0" w:type="auto"/>
          </w:tcPr>
          <w:p w14:paraId="1E3C69CD" w14:textId="77777777" w:rsidR="008F49DF" w:rsidRPr="0000256B" w:rsidRDefault="008F49DF" w:rsidP="002A6716">
            <w:pPr>
              <w:pStyle w:val="TAL"/>
              <w:rPr>
                <w:sz w:val="16"/>
              </w:rPr>
            </w:pPr>
            <w:r>
              <w:rPr>
                <w:sz w:val="16"/>
              </w:rPr>
              <w:t>-</w:t>
            </w:r>
          </w:p>
        </w:tc>
      </w:tr>
      <w:tr w:rsidR="008F49DF" w14:paraId="30A75AB9" w14:textId="77777777" w:rsidTr="002A6716">
        <w:tc>
          <w:tcPr>
            <w:tcW w:w="0" w:type="auto"/>
          </w:tcPr>
          <w:p w14:paraId="19C10C78" w14:textId="77777777" w:rsidR="008F49DF" w:rsidRPr="0000256B" w:rsidRDefault="008F49DF" w:rsidP="002A6716">
            <w:pPr>
              <w:pStyle w:val="TAL"/>
              <w:rPr>
                <w:sz w:val="16"/>
              </w:rPr>
            </w:pPr>
            <w:r>
              <w:rPr>
                <w:sz w:val="16"/>
              </w:rPr>
              <w:t>R5-253646</w:t>
            </w:r>
          </w:p>
        </w:tc>
        <w:tc>
          <w:tcPr>
            <w:tcW w:w="0" w:type="auto"/>
          </w:tcPr>
          <w:p w14:paraId="1E081B1B" w14:textId="77777777" w:rsidR="008F49DF" w:rsidRPr="0000256B" w:rsidRDefault="008F49DF" w:rsidP="002A6716">
            <w:pPr>
              <w:pStyle w:val="TAL"/>
              <w:rPr>
                <w:sz w:val="16"/>
              </w:rPr>
            </w:pPr>
            <w:r>
              <w:rPr>
                <w:sz w:val="16"/>
              </w:rPr>
              <w:t xml:space="preserve">Update to R18 Coverage </w:t>
            </w:r>
            <w:proofErr w:type="spellStart"/>
            <w:r>
              <w:rPr>
                <w:sz w:val="16"/>
              </w:rPr>
              <w:t>enh</w:t>
            </w:r>
            <w:proofErr w:type="spellEnd"/>
            <w:r>
              <w:rPr>
                <w:sz w:val="16"/>
              </w:rPr>
              <w:t xml:space="preserve"> </w:t>
            </w:r>
            <w:proofErr w:type="spellStart"/>
            <w:r>
              <w:rPr>
                <w:sz w:val="16"/>
              </w:rPr>
              <w:t>higherpowerlimit</w:t>
            </w:r>
            <w:proofErr w:type="spellEnd"/>
            <w:r>
              <w:rPr>
                <w:sz w:val="16"/>
              </w:rPr>
              <w:t xml:space="preserve"> TC of EN-DC</w:t>
            </w:r>
          </w:p>
        </w:tc>
        <w:tc>
          <w:tcPr>
            <w:tcW w:w="0" w:type="auto"/>
          </w:tcPr>
          <w:p w14:paraId="3804A789" w14:textId="77777777" w:rsidR="008F49DF" w:rsidRPr="0000256B" w:rsidRDefault="008F49DF" w:rsidP="002A6716">
            <w:pPr>
              <w:pStyle w:val="TAL"/>
              <w:rPr>
                <w:sz w:val="16"/>
              </w:rPr>
            </w:pPr>
            <w:r>
              <w:rPr>
                <w:sz w:val="16"/>
              </w:rPr>
              <w:t>China Telecom</w:t>
            </w:r>
          </w:p>
        </w:tc>
        <w:tc>
          <w:tcPr>
            <w:tcW w:w="0" w:type="auto"/>
          </w:tcPr>
          <w:p w14:paraId="259C0C9C" w14:textId="77777777" w:rsidR="008F49DF" w:rsidRPr="0000256B" w:rsidRDefault="008F49DF" w:rsidP="002A6716">
            <w:pPr>
              <w:pStyle w:val="TAL"/>
              <w:rPr>
                <w:sz w:val="16"/>
              </w:rPr>
            </w:pPr>
            <w:r>
              <w:rPr>
                <w:sz w:val="16"/>
              </w:rPr>
              <w:t>agreed</w:t>
            </w:r>
          </w:p>
        </w:tc>
        <w:tc>
          <w:tcPr>
            <w:tcW w:w="0" w:type="auto"/>
          </w:tcPr>
          <w:p w14:paraId="6E9C8E57" w14:textId="77777777" w:rsidR="008F49DF" w:rsidRPr="0000256B" w:rsidRDefault="008F49DF" w:rsidP="002A6716">
            <w:pPr>
              <w:pStyle w:val="TAL"/>
              <w:rPr>
                <w:sz w:val="16"/>
              </w:rPr>
            </w:pPr>
            <w:r>
              <w:rPr>
                <w:sz w:val="16"/>
              </w:rPr>
              <w:t>R5-252430</w:t>
            </w:r>
          </w:p>
        </w:tc>
        <w:tc>
          <w:tcPr>
            <w:tcW w:w="0" w:type="auto"/>
          </w:tcPr>
          <w:p w14:paraId="070D9F5D" w14:textId="77777777" w:rsidR="008F49DF" w:rsidRPr="0000256B" w:rsidRDefault="008F49DF" w:rsidP="002A6716">
            <w:pPr>
              <w:pStyle w:val="TAL"/>
              <w:rPr>
                <w:sz w:val="16"/>
              </w:rPr>
            </w:pPr>
            <w:r>
              <w:rPr>
                <w:sz w:val="16"/>
              </w:rPr>
              <w:t>-</w:t>
            </w:r>
          </w:p>
        </w:tc>
      </w:tr>
      <w:tr w:rsidR="008F49DF" w14:paraId="38BEB00B" w14:textId="77777777" w:rsidTr="002A6716">
        <w:tc>
          <w:tcPr>
            <w:tcW w:w="0" w:type="auto"/>
          </w:tcPr>
          <w:p w14:paraId="1F503DEE" w14:textId="77777777" w:rsidR="008F49DF" w:rsidRPr="0000256B" w:rsidRDefault="008F49DF" w:rsidP="002A6716">
            <w:pPr>
              <w:pStyle w:val="TAL"/>
              <w:rPr>
                <w:sz w:val="16"/>
              </w:rPr>
            </w:pPr>
            <w:r>
              <w:rPr>
                <w:sz w:val="16"/>
              </w:rPr>
              <w:t>R5-253647</w:t>
            </w:r>
          </w:p>
        </w:tc>
        <w:tc>
          <w:tcPr>
            <w:tcW w:w="0" w:type="auto"/>
          </w:tcPr>
          <w:p w14:paraId="64649B51" w14:textId="77777777" w:rsidR="008F49DF" w:rsidRPr="0000256B" w:rsidRDefault="008F49DF" w:rsidP="002A6716">
            <w:pPr>
              <w:pStyle w:val="TAL"/>
              <w:rPr>
                <w:sz w:val="16"/>
              </w:rPr>
            </w:pPr>
            <w:r>
              <w:rPr>
                <w:sz w:val="16"/>
              </w:rPr>
              <w:t>Update SIB33 for IoT NTN new RRM TCs</w:t>
            </w:r>
          </w:p>
        </w:tc>
        <w:tc>
          <w:tcPr>
            <w:tcW w:w="0" w:type="auto"/>
          </w:tcPr>
          <w:p w14:paraId="02A753B0"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8423192" w14:textId="77777777" w:rsidR="008F49DF" w:rsidRPr="0000256B" w:rsidRDefault="008F49DF" w:rsidP="002A6716">
            <w:pPr>
              <w:pStyle w:val="TAL"/>
              <w:rPr>
                <w:sz w:val="16"/>
              </w:rPr>
            </w:pPr>
            <w:r>
              <w:rPr>
                <w:sz w:val="16"/>
              </w:rPr>
              <w:t>agreed</w:t>
            </w:r>
          </w:p>
        </w:tc>
        <w:tc>
          <w:tcPr>
            <w:tcW w:w="0" w:type="auto"/>
          </w:tcPr>
          <w:p w14:paraId="4E749571" w14:textId="77777777" w:rsidR="008F49DF" w:rsidRPr="0000256B" w:rsidRDefault="008F49DF" w:rsidP="002A6716">
            <w:pPr>
              <w:pStyle w:val="TAL"/>
              <w:rPr>
                <w:sz w:val="16"/>
              </w:rPr>
            </w:pPr>
            <w:r>
              <w:rPr>
                <w:sz w:val="16"/>
              </w:rPr>
              <w:t>R5-252121</w:t>
            </w:r>
          </w:p>
        </w:tc>
        <w:tc>
          <w:tcPr>
            <w:tcW w:w="0" w:type="auto"/>
          </w:tcPr>
          <w:p w14:paraId="6995F401" w14:textId="77777777" w:rsidR="008F49DF" w:rsidRPr="0000256B" w:rsidRDefault="008F49DF" w:rsidP="002A6716">
            <w:pPr>
              <w:pStyle w:val="TAL"/>
              <w:rPr>
                <w:sz w:val="16"/>
              </w:rPr>
            </w:pPr>
            <w:r>
              <w:rPr>
                <w:sz w:val="16"/>
              </w:rPr>
              <w:t>-</w:t>
            </w:r>
          </w:p>
        </w:tc>
      </w:tr>
      <w:tr w:rsidR="008F49DF" w14:paraId="17EC6B86" w14:textId="77777777" w:rsidTr="002A6716">
        <w:tc>
          <w:tcPr>
            <w:tcW w:w="0" w:type="auto"/>
          </w:tcPr>
          <w:p w14:paraId="06745C22" w14:textId="77777777" w:rsidR="008F49DF" w:rsidRPr="0000256B" w:rsidRDefault="008F49DF" w:rsidP="002A6716">
            <w:pPr>
              <w:pStyle w:val="TAL"/>
              <w:rPr>
                <w:sz w:val="16"/>
              </w:rPr>
            </w:pPr>
            <w:r>
              <w:rPr>
                <w:sz w:val="16"/>
              </w:rPr>
              <w:t>R5-253648</w:t>
            </w:r>
          </w:p>
        </w:tc>
        <w:tc>
          <w:tcPr>
            <w:tcW w:w="0" w:type="auto"/>
          </w:tcPr>
          <w:p w14:paraId="38FF386D" w14:textId="77777777" w:rsidR="008F49DF" w:rsidRPr="0000256B" w:rsidRDefault="008F49DF" w:rsidP="002A6716">
            <w:pPr>
              <w:pStyle w:val="TAL"/>
              <w:rPr>
                <w:sz w:val="16"/>
              </w:rPr>
            </w:pPr>
            <w:r>
              <w:rPr>
                <w:sz w:val="16"/>
              </w:rPr>
              <w:t>Addition of new capabilities for 16Tx or 32Tx ports of CSI-RS</w:t>
            </w:r>
          </w:p>
        </w:tc>
        <w:tc>
          <w:tcPr>
            <w:tcW w:w="0" w:type="auto"/>
          </w:tcPr>
          <w:p w14:paraId="322490A7" w14:textId="77777777" w:rsidR="008F49DF" w:rsidRPr="0000256B" w:rsidRDefault="008F49DF" w:rsidP="002A6716">
            <w:pPr>
              <w:pStyle w:val="TAL"/>
              <w:rPr>
                <w:sz w:val="16"/>
              </w:rPr>
            </w:pPr>
            <w:r>
              <w:rPr>
                <w:sz w:val="16"/>
              </w:rPr>
              <w:t>Anritsu</w:t>
            </w:r>
          </w:p>
        </w:tc>
        <w:tc>
          <w:tcPr>
            <w:tcW w:w="0" w:type="auto"/>
          </w:tcPr>
          <w:p w14:paraId="3FCE3574" w14:textId="77777777" w:rsidR="008F49DF" w:rsidRPr="0000256B" w:rsidRDefault="008F49DF" w:rsidP="002A6716">
            <w:pPr>
              <w:pStyle w:val="TAL"/>
              <w:rPr>
                <w:sz w:val="16"/>
              </w:rPr>
            </w:pPr>
            <w:r>
              <w:rPr>
                <w:sz w:val="16"/>
              </w:rPr>
              <w:t>revised</w:t>
            </w:r>
          </w:p>
        </w:tc>
        <w:tc>
          <w:tcPr>
            <w:tcW w:w="0" w:type="auto"/>
          </w:tcPr>
          <w:p w14:paraId="64E5745C" w14:textId="77777777" w:rsidR="008F49DF" w:rsidRPr="0000256B" w:rsidRDefault="008F49DF" w:rsidP="002A6716">
            <w:pPr>
              <w:pStyle w:val="TAL"/>
              <w:rPr>
                <w:sz w:val="16"/>
              </w:rPr>
            </w:pPr>
            <w:r>
              <w:rPr>
                <w:sz w:val="16"/>
              </w:rPr>
              <w:t>R5-252512</w:t>
            </w:r>
          </w:p>
        </w:tc>
        <w:tc>
          <w:tcPr>
            <w:tcW w:w="0" w:type="auto"/>
          </w:tcPr>
          <w:p w14:paraId="51ADE9BA" w14:textId="77777777" w:rsidR="008F49DF" w:rsidRPr="0000256B" w:rsidRDefault="008F49DF" w:rsidP="002A6716">
            <w:pPr>
              <w:pStyle w:val="TAL"/>
              <w:rPr>
                <w:sz w:val="16"/>
              </w:rPr>
            </w:pPr>
            <w:r>
              <w:rPr>
                <w:sz w:val="16"/>
              </w:rPr>
              <w:t>R5-253239</w:t>
            </w:r>
          </w:p>
        </w:tc>
      </w:tr>
      <w:tr w:rsidR="008F49DF" w14:paraId="084042CF" w14:textId="77777777" w:rsidTr="002A6716">
        <w:tc>
          <w:tcPr>
            <w:tcW w:w="0" w:type="auto"/>
          </w:tcPr>
          <w:p w14:paraId="63E5BD2F" w14:textId="77777777" w:rsidR="008F49DF" w:rsidRPr="0000256B" w:rsidRDefault="008F49DF" w:rsidP="002A6716">
            <w:pPr>
              <w:pStyle w:val="TAL"/>
              <w:rPr>
                <w:sz w:val="16"/>
              </w:rPr>
            </w:pPr>
            <w:r>
              <w:rPr>
                <w:sz w:val="16"/>
              </w:rPr>
              <w:t>R5-253649</w:t>
            </w:r>
          </w:p>
        </w:tc>
        <w:tc>
          <w:tcPr>
            <w:tcW w:w="0" w:type="auto"/>
          </w:tcPr>
          <w:p w14:paraId="7F97952D"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7542EF22" w14:textId="77777777" w:rsidR="008F49DF" w:rsidRPr="0000256B" w:rsidRDefault="008F49DF" w:rsidP="002A6716">
            <w:pPr>
              <w:pStyle w:val="TAL"/>
              <w:rPr>
                <w:sz w:val="16"/>
              </w:rPr>
            </w:pPr>
            <w:r>
              <w:rPr>
                <w:sz w:val="16"/>
              </w:rPr>
              <w:t>Anritsu</w:t>
            </w:r>
          </w:p>
        </w:tc>
        <w:tc>
          <w:tcPr>
            <w:tcW w:w="0" w:type="auto"/>
          </w:tcPr>
          <w:p w14:paraId="23DCDB12" w14:textId="77777777" w:rsidR="008F49DF" w:rsidRPr="0000256B" w:rsidRDefault="008F49DF" w:rsidP="002A6716">
            <w:pPr>
              <w:pStyle w:val="TAL"/>
              <w:rPr>
                <w:sz w:val="16"/>
              </w:rPr>
            </w:pPr>
            <w:r>
              <w:rPr>
                <w:sz w:val="16"/>
              </w:rPr>
              <w:t>revised</w:t>
            </w:r>
          </w:p>
        </w:tc>
        <w:tc>
          <w:tcPr>
            <w:tcW w:w="0" w:type="auto"/>
          </w:tcPr>
          <w:p w14:paraId="6ACD14C8" w14:textId="77777777" w:rsidR="008F49DF" w:rsidRPr="0000256B" w:rsidRDefault="008F49DF" w:rsidP="002A6716">
            <w:pPr>
              <w:pStyle w:val="TAL"/>
              <w:rPr>
                <w:sz w:val="16"/>
              </w:rPr>
            </w:pPr>
            <w:r>
              <w:rPr>
                <w:sz w:val="16"/>
              </w:rPr>
              <w:t>R5-252511</w:t>
            </w:r>
          </w:p>
        </w:tc>
        <w:tc>
          <w:tcPr>
            <w:tcW w:w="0" w:type="auto"/>
          </w:tcPr>
          <w:p w14:paraId="58A3354A" w14:textId="77777777" w:rsidR="008F49DF" w:rsidRPr="0000256B" w:rsidRDefault="008F49DF" w:rsidP="002A6716">
            <w:pPr>
              <w:pStyle w:val="TAL"/>
              <w:rPr>
                <w:sz w:val="16"/>
              </w:rPr>
            </w:pPr>
            <w:r>
              <w:rPr>
                <w:sz w:val="16"/>
              </w:rPr>
              <w:t>R5-253241</w:t>
            </w:r>
          </w:p>
        </w:tc>
      </w:tr>
      <w:tr w:rsidR="008F49DF" w14:paraId="2E025B0D" w14:textId="77777777" w:rsidTr="002A6716">
        <w:tc>
          <w:tcPr>
            <w:tcW w:w="0" w:type="auto"/>
          </w:tcPr>
          <w:p w14:paraId="244FBA65" w14:textId="77777777" w:rsidR="008F49DF" w:rsidRPr="0000256B" w:rsidRDefault="008F49DF" w:rsidP="002A6716">
            <w:pPr>
              <w:pStyle w:val="TAL"/>
              <w:rPr>
                <w:sz w:val="16"/>
              </w:rPr>
            </w:pPr>
            <w:r>
              <w:rPr>
                <w:sz w:val="16"/>
              </w:rPr>
              <w:t>R5-253650</w:t>
            </w:r>
          </w:p>
        </w:tc>
        <w:tc>
          <w:tcPr>
            <w:tcW w:w="0" w:type="auto"/>
          </w:tcPr>
          <w:p w14:paraId="21AE7B33" w14:textId="77777777" w:rsidR="008F49DF" w:rsidRPr="0000256B" w:rsidRDefault="008F49DF" w:rsidP="002A6716">
            <w:pPr>
              <w:pStyle w:val="TAL"/>
              <w:rPr>
                <w:sz w:val="16"/>
              </w:rPr>
            </w:pPr>
            <w:r>
              <w:rPr>
                <w:sz w:val="16"/>
              </w:rPr>
              <w:t>Update to FR1 inter-band EN-DC REFSENS for Rel-17</w:t>
            </w:r>
          </w:p>
        </w:tc>
        <w:tc>
          <w:tcPr>
            <w:tcW w:w="0" w:type="auto"/>
          </w:tcPr>
          <w:p w14:paraId="3DB92A72" w14:textId="77777777" w:rsidR="008F49DF" w:rsidRPr="0000256B" w:rsidRDefault="008F49DF" w:rsidP="002A6716">
            <w:pPr>
              <w:pStyle w:val="TAL"/>
              <w:rPr>
                <w:sz w:val="16"/>
              </w:rPr>
            </w:pPr>
            <w:r>
              <w:rPr>
                <w:sz w:val="16"/>
              </w:rPr>
              <w:t>Anritsu</w:t>
            </w:r>
          </w:p>
        </w:tc>
        <w:tc>
          <w:tcPr>
            <w:tcW w:w="0" w:type="auto"/>
          </w:tcPr>
          <w:p w14:paraId="039E25DE" w14:textId="77777777" w:rsidR="008F49DF" w:rsidRPr="0000256B" w:rsidRDefault="008F49DF" w:rsidP="002A6716">
            <w:pPr>
              <w:pStyle w:val="TAL"/>
              <w:rPr>
                <w:sz w:val="16"/>
              </w:rPr>
            </w:pPr>
            <w:r>
              <w:rPr>
                <w:sz w:val="16"/>
              </w:rPr>
              <w:t>agreed</w:t>
            </w:r>
          </w:p>
        </w:tc>
        <w:tc>
          <w:tcPr>
            <w:tcW w:w="0" w:type="auto"/>
          </w:tcPr>
          <w:p w14:paraId="651F6FF1" w14:textId="77777777" w:rsidR="008F49DF" w:rsidRPr="0000256B" w:rsidRDefault="008F49DF" w:rsidP="002A6716">
            <w:pPr>
              <w:pStyle w:val="TAL"/>
              <w:rPr>
                <w:sz w:val="16"/>
              </w:rPr>
            </w:pPr>
            <w:r>
              <w:rPr>
                <w:sz w:val="16"/>
              </w:rPr>
              <w:t>R5-253468</w:t>
            </w:r>
          </w:p>
        </w:tc>
        <w:tc>
          <w:tcPr>
            <w:tcW w:w="0" w:type="auto"/>
          </w:tcPr>
          <w:p w14:paraId="02165688" w14:textId="77777777" w:rsidR="008F49DF" w:rsidRPr="0000256B" w:rsidRDefault="008F49DF" w:rsidP="002A6716">
            <w:pPr>
              <w:pStyle w:val="TAL"/>
              <w:rPr>
                <w:sz w:val="16"/>
              </w:rPr>
            </w:pPr>
            <w:r>
              <w:rPr>
                <w:sz w:val="16"/>
              </w:rPr>
              <w:t>-</w:t>
            </w:r>
          </w:p>
        </w:tc>
      </w:tr>
      <w:tr w:rsidR="008F49DF" w14:paraId="430394D7" w14:textId="77777777" w:rsidTr="002A6716">
        <w:tc>
          <w:tcPr>
            <w:tcW w:w="0" w:type="auto"/>
          </w:tcPr>
          <w:p w14:paraId="2B6BCBAE" w14:textId="77777777" w:rsidR="008F49DF" w:rsidRPr="0000256B" w:rsidRDefault="008F49DF" w:rsidP="002A6716">
            <w:pPr>
              <w:pStyle w:val="TAL"/>
              <w:rPr>
                <w:sz w:val="16"/>
              </w:rPr>
            </w:pPr>
            <w:r>
              <w:rPr>
                <w:sz w:val="16"/>
              </w:rPr>
              <w:t>R5-253651</w:t>
            </w:r>
          </w:p>
        </w:tc>
        <w:tc>
          <w:tcPr>
            <w:tcW w:w="0" w:type="auto"/>
          </w:tcPr>
          <w:p w14:paraId="6171A767" w14:textId="77777777" w:rsidR="008F49DF" w:rsidRPr="0000256B" w:rsidRDefault="008F49DF" w:rsidP="002A6716">
            <w:pPr>
              <w:pStyle w:val="TAL"/>
              <w:rPr>
                <w:sz w:val="16"/>
              </w:rPr>
            </w:pPr>
            <w:r>
              <w:rPr>
                <w:sz w:val="16"/>
              </w:rPr>
              <w:t xml:space="preserve">Support of HD-FDD and Cat M1 features for NB-IoT NTN and </w:t>
            </w:r>
            <w:proofErr w:type="spellStart"/>
            <w:r>
              <w:rPr>
                <w:sz w:val="16"/>
              </w:rPr>
              <w:t>eMTC</w:t>
            </w:r>
            <w:proofErr w:type="spellEnd"/>
            <w:r>
              <w:rPr>
                <w:sz w:val="16"/>
              </w:rPr>
              <w:t xml:space="preserve"> NTN devices</w:t>
            </w:r>
          </w:p>
        </w:tc>
        <w:tc>
          <w:tcPr>
            <w:tcW w:w="0" w:type="auto"/>
          </w:tcPr>
          <w:p w14:paraId="60300869" w14:textId="77777777" w:rsidR="008F49DF" w:rsidRPr="0000256B" w:rsidRDefault="008F49DF" w:rsidP="002A6716">
            <w:pPr>
              <w:pStyle w:val="TAL"/>
              <w:rPr>
                <w:sz w:val="16"/>
              </w:rPr>
            </w:pPr>
            <w:r>
              <w:rPr>
                <w:sz w:val="16"/>
              </w:rPr>
              <w:t>Samsung R&amp;D Institute UK</w:t>
            </w:r>
          </w:p>
        </w:tc>
        <w:tc>
          <w:tcPr>
            <w:tcW w:w="0" w:type="auto"/>
          </w:tcPr>
          <w:p w14:paraId="2DBF96DC" w14:textId="77777777" w:rsidR="008F49DF" w:rsidRPr="0000256B" w:rsidRDefault="008F49DF" w:rsidP="002A6716">
            <w:pPr>
              <w:pStyle w:val="TAL"/>
              <w:rPr>
                <w:sz w:val="16"/>
              </w:rPr>
            </w:pPr>
            <w:r>
              <w:rPr>
                <w:sz w:val="16"/>
              </w:rPr>
              <w:t>withdrawn</w:t>
            </w:r>
          </w:p>
        </w:tc>
        <w:tc>
          <w:tcPr>
            <w:tcW w:w="0" w:type="auto"/>
          </w:tcPr>
          <w:p w14:paraId="2A0B5349" w14:textId="77777777" w:rsidR="008F49DF" w:rsidRPr="0000256B" w:rsidRDefault="008F49DF" w:rsidP="002A6716">
            <w:pPr>
              <w:pStyle w:val="TAL"/>
              <w:rPr>
                <w:sz w:val="16"/>
              </w:rPr>
            </w:pPr>
            <w:r>
              <w:rPr>
                <w:sz w:val="16"/>
              </w:rPr>
              <w:t>R5-252794</w:t>
            </w:r>
          </w:p>
        </w:tc>
        <w:tc>
          <w:tcPr>
            <w:tcW w:w="0" w:type="auto"/>
          </w:tcPr>
          <w:p w14:paraId="0F86D770" w14:textId="77777777" w:rsidR="008F49DF" w:rsidRPr="0000256B" w:rsidRDefault="008F49DF" w:rsidP="002A6716">
            <w:pPr>
              <w:pStyle w:val="TAL"/>
              <w:rPr>
                <w:sz w:val="16"/>
              </w:rPr>
            </w:pPr>
            <w:r>
              <w:rPr>
                <w:sz w:val="16"/>
              </w:rPr>
              <w:t>-</w:t>
            </w:r>
          </w:p>
        </w:tc>
      </w:tr>
      <w:tr w:rsidR="008F49DF" w14:paraId="3A3D47F9" w14:textId="77777777" w:rsidTr="002A6716">
        <w:tc>
          <w:tcPr>
            <w:tcW w:w="0" w:type="auto"/>
          </w:tcPr>
          <w:p w14:paraId="7B71DBEF" w14:textId="77777777" w:rsidR="008F49DF" w:rsidRPr="0000256B" w:rsidRDefault="008F49DF" w:rsidP="002A6716">
            <w:pPr>
              <w:pStyle w:val="TAL"/>
              <w:rPr>
                <w:sz w:val="16"/>
              </w:rPr>
            </w:pPr>
            <w:r>
              <w:rPr>
                <w:sz w:val="16"/>
              </w:rPr>
              <w:t>R5-253652</w:t>
            </w:r>
          </w:p>
        </w:tc>
        <w:tc>
          <w:tcPr>
            <w:tcW w:w="0" w:type="auto"/>
          </w:tcPr>
          <w:p w14:paraId="5A0F6C3D" w14:textId="77777777" w:rsidR="008F49DF" w:rsidRPr="0000256B" w:rsidRDefault="008F49DF" w:rsidP="002A6716">
            <w:pPr>
              <w:pStyle w:val="TAL"/>
              <w:rPr>
                <w:sz w:val="16"/>
              </w:rPr>
            </w:pPr>
            <w:r>
              <w:rPr>
                <w:sz w:val="16"/>
              </w:rPr>
              <w:t>Correction to test applicability of PMI test cases with 16Tx or 32Tx of CSI-RS</w:t>
            </w:r>
          </w:p>
        </w:tc>
        <w:tc>
          <w:tcPr>
            <w:tcW w:w="0" w:type="auto"/>
          </w:tcPr>
          <w:p w14:paraId="1CB84949" w14:textId="77777777" w:rsidR="008F49DF" w:rsidRPr="0000256B" w:rsidRDefault="008F49DF" w:rsidP="002A6716">
            <w:pPr>
              <w:pStyle w:val="TAL"/>
              <w:rPr>
                <w:sz w:val="16"/>
              </w:rPr>
            </w:pPr>
            <w:r>
              <w:rPr>
                <w:sz w:val="16"/>
              </w:rPr>
              <w:t>Anritsu</w:t>
            </w:r>
          </w:p>
        </w:tc>
        <w:tc>
          <w:tcPr>
            <w:tcW w:w="0" w:type="auto"/>
          </w:tcPr>
          <w:p w14:paraId="64E0494A" w14:textId="77777777" w:rsidR="008F49DF" w:rsidRPr="0000256B" w:rsidRDefault="008F49DF" w:rsidP="002A6716">
            <w:pPr>
              <w:pStyle w:val="TAL"/>
              <w:rPr>
                <w:sz w:val="16"/>
              </w:rPr>
            </w:pPr>
            <w:r>
              <w:rPr>
                <w:sz w:val="16"/>
              </w:rPr>
              <w:t>revised</w:t>
            </w:r>
          </w:p>
        </w:tc>
        <w:tc>
          <w:tcPr>
            <w:tcW w:w="0" w:type="auto"/>
          </w:tcPr>
          <w:p w14:paraId="0B687893" w14:textId="77777777" w:rsidR="008F49DF" w:rsidRPr="0000256B" w:rsidRDefault="008F49DF" w:rsidP="002A6716">
            <w:pPr>
              <w:pStyle w:val="TAL"/>
              <w:rPr>
                <w:sz w:val="16"/>
              </w:rPr>
            </w:pPr>
            <w:r>
              <w:rPr>
                <w:sz w:val="16"/>
              </w:rPr>
              <w:t>R5-252510</w:t>
            </w:r>
          </w:p>
        </w:tc>
        <w:tc>
          <w:tcPr>
            <w:tcW w:w="0" w:type="auto"/>
          </w:tcPr>
          <w:p w14:paraId="41E646F7" w14:textId="77777777" w:rsidR="008F49DF" w:rsidRPr="0000256B" w:rsidRDefault="008F49DF" w:rsidP="002A6716">
            <w:pPr>
              <w:pStyle w:val="TAL"/>
              <w:rPr>
                <w:sz w:val="16"/>
              </w:rPr>
            </w:pPr>
            <w:r>
              <w:rPr>
                <w:sz w:val="16"/>
              </w:rPr>
              <w:t>R5-253240</w:t>
            </w:r>
          </w:p>
        </w:tc>
      </w:tr>
      <w:tr w:rsidR="008F49DF" w14:paraId="23591914" w14:textId="77777777" w:rsidTr="002A6716">
        <w:tc>
          <w:tcPr>
            <w:tcW w:w="0" w:type="auto"/>
          </w:tcPr>
          <w:p w14:paraId="5BFEF7EB" w14:textId="77777777" w:rsidR="008F49DF" w:rsidRPr="0000256B" w:rsidRDefault="008F49DF" w:rsidP="002A6716">
            <w:pPr>
              <w:pStyle w:val="TAL"/>
              <w:rPr>
                <w:sz w:val="16"/>
              </w:rPr>
            </w:pPr>
            <w:r>
              <w:rPr>
                <w:sz w:val="16"/>
              </w:rPr>
              <w:t>R5-253653</w:t>
            </w:r>
          </w:p>
        </w:tc>
        <w:tc>
          <w:tcPr>
            <w:tcW w:w="0" w:type="auto"/>
          </w:tcPr>
          <w:p w14:paraId="5F79D1C1" w14:textId="77777777" w:rsidR="008F49DF" w:rsidRPr="0000256B" w:rsidRDefault="008F49DF" w:rsidP="002A6716">
            <w:pPr>
              <w:pStyle w:val="TAL"/>
              <w:rPr>
                <w:sz w:val="16"/>
              </w:rPr>
            </w:pPr>
            <w:r>
              <w:rPr>
                <w:sz w:val="16"/>
              </w:rPr>
              <w:t>LS on Beam Correspondence Initial Access</w:t>
            </w:r>
          </w:p>
        </w:tc>
        <w:tc>
          <w:tcPr>
            <w:tcW w:w="0" w:type="auto"/>
          </w:tcPr>
          <w:p w14:paraId="5F70BBB8" w14:textId="77777777" w:rsidR="008F49DF" w:rsidRPr="0000256B" w:rsidRDefault="008F49DF" w:rsidP="002A6716">
            <w:pPr>
              <w:pStyle w:val="TAL"/>
              <w:rPr>
                <w:sz w:val="16"/>
              </w:rPr>
            </w:pPr>
            <w:r>
              <w:rPr>
                <w:sz w:val="16"/>
              </w:rPr>
              <w:t>TSG WG RAN5</w:t>
            </w:r>
          </w:p>
        </w:tc>
        <w:tc>
          <w:tcPr>
            <w:tcW w:w="0" w:type="auto"/>
          </w:tcPr>
          <w:p w14:paraId="02DE5D2F" w14:textId="77777777" w:rsidR="008F49DF" w:rsidRPr="0000256B" w:rsidRDefault="008F49DF" w:rsidP="002A6716">
            <w:pPr>
              <w:pStyle w:val="TAL"/>
              <w:rPr>
                <w:sz w:val="16"/>
              </w:rPr>
            </w:pPr>
            <w:r>
              <w:rPr>
                <w:sz w:val="16"/>
              </w:rPr>
              <w:t>approved</w:t>
            </w:r>
          </w:p>
        </w:tc>
        <w:tc>
          <w:tcPr>
            <w:tcW w:w="0" w:type="auto"/>
          </w:tcPr>
          <w:p w14:paraId="27A997A9" w14:textId="77777777" w:rsidR="008F49DF" w:rsidRPr="0000256B" w:rsidRDefault="008F49DF" w:rsidP="002A6716">
            <w:pPr>
              <w:pStyle w:val="TAL"/>
              <w:rPr>
                <w:sz w:val="16"/>
              </w:rPr>
            </w:pPr>
            <w:r>
              <w:rPr>
                <w:sz w:val="16"/>
              </w:rPr>
              <w:t>-</w:t>
            </w:r>
          </w:p>
        </w:tc>
        <w:tc>
          <w:tcPr>
            <w:tcW w:w="0" w:type="auto"/>
          </w:tcPr>
          <w:p w14:paraId="302C0218" w14:textId="77777777" w:rsidR="008F49DF" w:rsidRPr="0000256B" w:rsidRDefault="008F49DF" w:rsidP="002A6716">
            <w:pPr>
              <w:pStyle w:val="TAL"/>
              <w:rPr>
                <w:sz w:val="16"/>
              </w:rPr>
            </w:pPr>
            <w:r>
              <w:rPr>
                <w:sz w:val="16"/>
              </w:rPr>
              <w:t>-</w:t>
            </w:r>
          </w:p>
        </w:tc>
      </w:tr>
    </w:tbl>
    <w:p w14:paraId="2C23DD3F" w14:textId="77777777" w:rsidR="008F49DF" w:rsidRDefault="008F49DF" w:rsidP="008F49DF"/>
    <w:p w14:paraId="244752E5" w14:textId="77777777" w:rsidR="008F49DF" w:rsidRDefault="008F49DF" w:rsidP="008F49DF">
      <w:pPr>
        <w:pStyle w:val="Heading2"/>
      </w:pPr>
      <w:r>
        <w:br w:type="page"/>
      </w:r>
      <w:bookmarkStart w:id="1173" w:name="_Toc202276009"/>
      <w:r>
        <w:lastRenderedPageBreak/>
        <w:t>Annex B: List of change requests</w:t>
      </w:r>
      <w:bookmarkEnd w:id="1173"/>
    </w:p>
    <w:p w14:paraId="5F43E90A" w14:textId="0849D220" w:rsidR="008F49DF" w:rsidRDefault="00521EDC" w:rsidP="00521EDC">
      <w:r>
        <w:t>1433 CRs and their final revisions at RAN5#107 (+513 intermediate revisions are not shown)</w:t>
      </w:r>
    </w:p>
    <w:tbl>
      <w:tblPr>
        <w:tblStyle w:val="TableGrid"/>
        <w:tblW w:w="12900" w:type="dxa"/>
        <w:tblLook w:val="04A0" w:firstRow="1" w:lastRow="0" w:firstColumn="1" w:lastColumn="0" w:noHBand="0" w:noVBand="1"/>
      </w:tblPr>
      <w:tblGrid>
        <w:gridCol w:w="1097"/>
        <w:gridCol w:w="2520"/>
        <w:gridCol w:w="1408"/>
        <w:gridCol w:w="759"/>
        <w:gridCol w:w="572"/>
        <w:gridCol w:w="547"/>
        <w:gridCol w:w="510"/>
        <w:gridCol w:w="507"/>
        <w:gridCol w:w="4013"/>
        <w:gridCol w:w="967"/>
      </w:tblGrid>
      <w:tr w:rsidR="008F49DF" w14:paraId="2CAC68B5" w14:textId="77777777" w:rsidTr="002A6716">
        <w:tc>
          <w:tcPr>
            <w:tcW w:w="0" w:type="auto"/>
          </w:tcPr>
          <w:p w14:paraId="4B501A45" w14:textId="77777777" w:rsidR="008F49DF" w:rsidRDefault="008F49DF" w:rsidP="002A6716">
            <w:pPr>
              <w:pStyle w:val="TAH"/>
            </w:pPr>
            <w:r>
              <w:lastRenderedPageBreak/>
              <w:t>Document</w:t>
            </w:r>
          </w:p>
        </w:tc>
        <w:tc>
          <w:tcPr>
            <w:tcW w:w="0" w:type="auto"/>
          </w:tcPr>
          <w:p w14:paraId="5B0CA9A6" w14:textId="77777777" w:rsidR="008F49DF" w:rsidRDefault="008F49DF" w:rsidP="002A6716">
            <w:pPr>
              <w:pStyle w:val="TAH"/>
            </w:pPr>
            <w:r>
              <w:t>Title</w:t>
            </w:r>
          </w:p>
        </w:tc>
        <w:tc>
          <w:tcPr>
            <w:tcW w:w="0" w:type="auto"/>
          </w:tcPr>
          <w:p w14:paraId="0FD52451" w14:textId="77777777" w:rsidR="008F49DF" w:rsidRDefault="008F49DF" w:rsidP="002A6716">
            <w:pPr>
              <w:pStyle w:val="TAH"/>
            </w:pPr>
            <w:r>
              <w:t>Source</w:t>
            </w:r>
          </w:p>
        </w:tc>
        <w:tc>
          <w:tcPr>
            <w:tcW w:w="0" w:type="auto"/>
          </w:tcPr>
          <w:p w14:paraId="7EDEF730" w14:textId="77777777" w:rsidR="008F49DF" w:rsidRDefault="008F49DF" w:rsidP="002A6716">
            <w:pPr>
              <w:pStyle w:val="TAH"/>
            </w:pPr>
            <w:r>
              <w:t>Spec</w:t>
            </w:r>
          </w:p>
        </w:tc>
        <w:tc>
          <w:tcPr>
            <w:tcW w:w="0" w:type="auto"/>
          </w:tcPr>
          <w:p w14:paraId="4ABDDC61" w14:textId="77777777" w:rsidR="008F49DF" w:rsidRDefault="008F49DF" w:rsidP="002A6716">
            <w:pPr>
              <w:pStyle w:val="TAH"/>
            </w:pPr>
            <w:r>
              <w:t>CR</w:t>
            </w:r>
          </w:p>
        </w:tc>
        <w:tc>
          <w:tcPr>
            <w:tcW w:w="0" w:type="auto"/>
          </w:tcPr>
          <w:p w14:paraId="70BC5D76" w14:textId="77777777" w:rsidR="008F49DF" w:rsidRDefault="008F49DF" w:rsidP="002A6716">
            <w:pPr>
              <w:pStyle w:val="TAH"/>
            </w:pPr>
            <w:r>
              <w:t>Rev</w:t>
            </w:r>
          </w:p>
        </w:tc>
        <w:tc>
          <w:tcPr>
            <w:tcW w:w="0" w:type="auto"/>
          </w:tcPr>
          <w:p w14:paraId="055A6B1C" w14:textId="77777777" w:rsidR="008F49DF" w:rsidRDefault="008F49DF" w:rsidP="002A6716">
            <w:pPr>
              <w:pStyle w:val="TAH"/>
            </w:pPr>
            <w:proofErr w:type="spellStart"/>
            <w:r>
              <w:t>Rel</w:t>
            </w:r>
            <w:proofErr w:type="spellEnd"/>
          </w:p>
        </w:tc>
        <w:tc>
          <w:tcPr>
            <w:tcW w:w="0" w:type="auto"/>
          </w:tcPr>
          <w:p w14:paraId="78CBD2BB" w14:textId="77777777" w:rsidR="008F49DF" w:rsidRDefault="008F49DF" w:rsidP="002A6716">
            <w:pPr>
              <w:pStyle w:val="TAH"/>
            </w:pPr>
            <w:r>
              <w:t>Cat</w:t>
            </w:r>
          </w:p>
        </w:tc>
        <w:tc>
          <w:tcPr>
            <w:tcW w:w="0" w:type="auto"/>
          </w:tcPr>
          <w:p w14:paraId="3E604DAA" w14:textId="77777777" w:rsidR="008F49DF" w:rsidRDefault="008F49DF" w:rsidP="002A6716">
            <w:pPr>
              <w:pStyle w:val="TAH"/>
            </w:pPr>
            <w:r>
              <w:t>WI</w:t>
            </w:r>
          </w:p>
        </w:tc>
        <w:tc>
          <w:tcPr>
            <w:tcW w:w="0" w:type="auto"/>
          </w:tcPr>
          <w:p w14:paraId="0F9044CF" w14:textId="77777777" w:rsidR="008F49DF" w:rsidRDefault="008F49DF" w:rsidP="002A6716">
            <w:pPr>
              <w:pStyle w:val="TAH"/>
            </w:pPr>
            <w:r>
              <w:t>Decision</w:t>
            </w:r>
          </w:p>
        </w:tc>
      </w:tr>
      <w:tr w:rsidR="008F49DF" w14:paraId="4163C9BE" w14:textId="77777777" w:rsidTr="002A6716">
        <w:tc>
          <w:tcPr>
            <w:tcW w:w="0" w:type="auto"/>
          </w:tcPr>
          <w:p w14:paraId="6D39A15F" w14:textId="77777777" w:rsidR="008F49DF" w:rsidRPr="0000256B" w:rsidRDefault="008F49DF" w:rsidP="002A6716">
            <w:pPr>
              <w:pStyle w:val="TAL"/>
              <w:rPr>
                <w:sz w:val="16"/>
              </w:rPr>
            </w:pPr>
            <w:r>
              <w:rPr>
                <w:sz w:val="16"/>
              </w:rPr>
              <w:t>R5-252021</w:t>
            </w:r>
          </w:p>
        </w:tc>
        <w:tc>
          <w:tcPr>
            <w:tcW w:w="0" w:type="auto"/>
          </w:tcPr>
          <w:p w14:paraId="56F0AD80" w14:textId="77777777" w:rsidR="008F49DF" w:rsidRPr="0000256B" w:rsidRDefault="008F49DF" w:rsidP="002A6716">
            <w:pPr>
              <w:pStyle w:val="TAL"/>
              <w:rPr>
                <w:sz w:val="16"/>
              </w:rPr>
            </w:pPr>
            <w:r>
              <w:rPr>
                <w:sz w:val="16"/>
              </w:rPr>
              <w:t>Add generic procedure for MO speech call EVS default configuration</w:t>
            </w:r>
          </w:p>
        </w:tc>
        <w:tc>
          <w:tcPr>
            <w:tcW w:w="0" w:type="auto"/>
          </w:tcPr>
          <w:p w14:paraId="6A3CE83B" w14:textId="77777777" w:rsidR="008F49DF" w:rsidRPr="0000256B" w:rsidRDefault="008F49DF" w:rsidP="002A6716">
            <w:pPr>
              <w:pStyle w:val="TAL"/>
              <w:rPr>
                <w:sz w:val="16"/>
              </w:rPr>
            </w:pPr>
            <w:r>
              <w:rPr>
                <w:sz w:val="16"/>
              </w:rPr>
              <w:t>Ericsson</w:t>
            </w:r>
          </w:p>
        </w:tc>
        <w:tc>
          <w:tcPr>
            <w:tcW w:w="0" w:type="auto"/>
          </w:tcPr>
          <w:p w14:paraId="3DA60C61" w14:textId="77777777" w:rsidR="008F49DF" w:rsidRPr="0000256B" w:rsidRDefault="008F49DF" w:rsidP="002A6716">
            <w:pPr>
              <w:pStyle w:val="TAL"/>
              <w:rPr>
                <w:sz w:val="16"/>
              </w:rPr>
            </w:pPr>
            <w:r>
              <w:rPr>
                <w:sz w:val="16"/>
              </w:rPr>
              <w:t>34.229-1</w:t>
            </w:r>
          </w:p>
        </w:tc>
        <w:tc>
          <w:tcPr>
            <w:tcW w:w="0" w:type="auto"/>
          </w:tcPr>
          <w:p w14:paraId="2635C320" w14:textId="77777777" w:rsidR="008F49DF" w:rsidRPr="0000256B" w:rsidRDefault="008F49DF" w:rsidP="002A6716">
            <w:pPr>
              <w:pStyle w:val="TAL"/>
              <w:rPr>
                <w:sz w:val="16"/>
              </w:rPr>
            </w:pPr>
            <w:r>
              <w:rPr>
                <w:sz w:val="16"/>
              </w:rPr>
              <w:t>1588</w:t>
            </w:r>
          </w:p>
        </w:tc>
        <w:tc>
          <w:tcPr>
            <w:tcW w:w="0" w:type="auto"/>
          </w:tcPr>
          <w:p w14:paraId="778B6CF3" w14:textId="77777777" w:rsidR="008F49DF" w:rsidRPr="0000256B" w:rsidRDefault="008F49DF" w:rsidP="002A6716">
            <w:pPr>
              <w:pStyle w:val="TAR"/>
              <w:rPr>
                <w:sz w:val="16"/>
              </w:rPr>
            </w:pPr>
            <w:r>
              <w:rPr>
                <w:sz w:val="16"/>
              </w:rPr>
              <w:t>-</w:t>
            </w:r>
          </w:p>
        </w:tc>
        <w:tc>
          <w:tcPr>
            <w:tcW w:w="0" w:type="auto"/>
          </w:tcPr>
          <w:p w14:paraId="3ADFADAC" w14:textId="77777777" w:rsidR="008F49DF" w:rsidRPr="0000256B" w:rsidRDefault="008F49DF" w:rsidP="002A6716">
            <w:pPr>
              <w:pStyle w:val="TAL"/>
              <w:rPr>
                <w:sz w:val="16"/>
              </w:rPr>
            </w:pPr>
            <w:r>
              <w:rPr>
                <w:sz w:val="16"/>
              </w:rPr>
              <w:t>Rel-19</w:t>
            </w:r>
          </w:p>
        </w:tc>
        <w:tc>
          <w:tcPr>
            <w:tcW w:w="0" w:type="auto"/>
          </w:tcPr>
          <w:p w14:paraId="32168204" w14:textId="77777777" w:rsidR="008F49DF" w:rsidRPr="0000256B" w:rsidRDefault="008F49DF" w:rsidP="002A6716">
            <w:pPr>
              <w:pStyle w:val="TAL"/>
              <w:rPr>
                <w:sz w:val="16"/>
              </w:rPr>
            </w:pPr>
            <w:r>
              <w:rPr>
                <w:sz w:val="16"/>
              </w:rPr>
              <w:t>F</w:t>
            </w:r>
          </w:p>
        </w:tc>
        <w:tc>
          <w:tcPr>
            <w:tcW w:w="0" w:type="auto"/>
          </w:tcPr>
          <w:p w14:paraId="2486A7D3" w14:textId="77777777" w:rsidR="008F49DF" w:rsidRPr="0000256B" w:rsidRDefault="008F49DF" w:rsidP="002A6716">
            <w:pPr>
              <w:pStyle w:val="TAL"/>
              <w:rPr>
                <w:sz w:val="16"/>
              </w:rPr>
            </w:pPr>
            <w:r>
              <w:rPr>
                <w:sz w:val="16"/>
              </w:rPr>
              <w:t>TEI15_Test</w:t>
            </w:r>
          </w:p>
        </w:tc>
        <w:tc>
          <w:tcPr>
            <w:tcW w:w="0" w:type="auto"/>
          </w:tcPr>
          <w:p w14:paraId="5CE1115B" w14:textId="77777777" w:rsidR="008F49DF" w:rsidRPr="0000256B" w:rsidRDefault="008F49DF" w:rsidP="002A6716">
            <w:pPr>
              <w:pStyle w:val="TAL"/>
              <w:rPr>
                <w:sz w:val="16"/>
              </w:rPr>
            </w:pPr>
            <w:r>
              <w:rPr>
                <w:sz w:val="16"/>
              </w:rPr>
              <w:t>revised</w:t>
            </w:r>
          </w:p>
        </w:tc>
      </w:tr>
      <w:tr w:rsidR="008F49DF" w14:paraId="0FA26A70" w14:textId="77777777" w:rsidTr="002A6716">
        <w:tc>
          <w:tcPr>
            <w:tcW w:w="0" w:type="auto"/>
          </w:tcPr>
          <w:p w14:paraId="2C3F5744" w14:textId="77777777" w:rsidR="008F49DF" w:rsidRPr="0000256B" w:rsidRDefault="008F49DF" w:rsidP="002A6716">
            <w:pPr>
              <w:pStyle w:val="TAL"/>
              <w:rPr>
                <w:sz w:val="16"/>
              </w:rPr>
            </w:pPr>
            <w:r>
              <w:rPr>
                <w:sz w:val="16"/>
              </w:rPr>
              <w:t>R5-253108</w:t>
            </w:r>
          </w:p>
        </w:tc>
        <w:tc>
          <w:tcPr>
            <w:tcW w:w="0" w:type="auto"/>
          </w:tcPr>
          <w:p w14:paraId="15038BFF" w14:textId="77777777" w:rsidR="008F49DF" w:rsidRPr="0000256B" w:rsidRDefault="008F49DF" w:rsidP="002A6716">
            <w:pPr>
              <w:pStyle w:val="TAL"/>
              <w:rPr>
                <w:sz w:val="16"/>
              </w:rPr>
            </w:pPr>
            <w:r>
              <w:rPr>
                <w:sz w:val="16"/>
              </w:rPr>
              <w:t>Add generic procedure for MO speech call EVS default configuration</w:t>
            </w:r>
          </w:p>
        </w:tc>
        <w:tc>
          <w:tcPr>
            <w:tcW w:w="0" w:type="auto"/>
          </w:tcPr>
          <w:p w14:paraId="441E6345" w14:textId="77777777" w:rsidR="008F49DF" w:rsidRPr="0000256B" w:rsidRDefault="008F49DF" w:rsidP="002A6716">
            <w:pPr>
              <w:pStyle w:val="TAL"/>
              <w:rPr>
                <w:sz w:val="16"/>
              </w:rPr>
            </w:pPr>
            <w:r>
              <w:rPr>
                <w:sz w:val="16"/>
              </w:rPr>
              <w:t>Ericsson</w:t>
            </w:r>
          </w:p>
        </w:tc>
        <w:tc>
          <w:tcPr>
            <w:tcW w:w="0" w:type="auto"/>
          </w:tcPr>
          <w:p w14:paraId="5CD3194B" w14:textId="77777777" w:rsidR="008F49DF" w:rsidRPr="0000256B" w:rsidRDefault="008F49DF" w:rsidP="002A6716">
            <w:pPr>
              <w:pStyle w:val="TAL"/>
              <w:rPr>
                <w:sz w:val="16"/>
              </w:rPr>
            </w:pPr>
            <w:r>
              <w:rPr>
                <w:sz w:val="16"/>
              </w:rPr>
              <w:t>34.229-1</w:t>
            </w:r>
          </w:p>
        </w:tc>
        <w:tc>
          <w:tcPr>
            <w:tcW w:w="0" w:type="auto"/>
          </w:tcPr>
          <w:p w14:paraId="297E3A2C" w14:textId="77777777" w:rsidR="008F49DF" w:rsidRPr="0000256B" w:rsidRDefault="008F49DF" w:rsidP="002A6716">
            <w:pPr>
              <w:pStyle w:val="TAL"/>
              <w:rPr>
                <w:sz w:val="16"/>
              </w:rPr>
            </w:pPr>
            <w:r>
              <w:rPr>
                <w:sz w:val="16"/>
              </w:rPr>
              <w:t>1588</w:t>
            </w:r>
          </w:p>
        </w:tc>
        <w:tc>
          <w:tcPr>
            <w:tcW w:w="0" w:type="auto"/>
          </w:tcPr>
          <w:p w14:paraId="6A8A8159" w14:textId="77777777" w:rsidR="008F49DF" w:rsidRPr="0000256B" w:rsidRDefault="008F49DF" w:rsidP="002A6716">
            <w:pPr>
              <w:pStyle w:val="TAR"/>
              <w:rPr>
                <w:sz w:val="16"/>
              </w:rPr>
            </w:pPr>
            <w:r>
              <w:rPr>
                <w:sz w:val="16"/>
              </w:rPr>
              <w:t>1</w:t>
            </w:r>
          </w:p>
        </w:tc>
        <w:tc>
          <w:tcPr>
            <w:tcW w:w="0" w:type="auto"/>
          </w:tcPr>
          <w:p w14:paraId="5E912B97" w14:textId="77777777" w:rsidR="008F49DF" w:rsidRPr="0000256B" w:rsidRDefault="008F49DF" w:rsidP="002A6716">
            <w:pPr>
              <w:pStyle w:val="TAL"/>
              <w:rPr>
                <w:sz w:val="16"/>
              </w:rPr>
            </w:pPr>
            <w:r>
              <w:rPr>
                <w:sz w:val="16"/>
              </w:rPr>
              <w:t>Rel-19</w:t>
            </w:r>
          </w:p>
        </w:tc>
        <w:tc>
          <w:tcPr>
            <w:tcW w:w="0" w:type="auto"/>
          </w:tcPr>
          <w:p w14:paraId="02422E27" w14:textId="77777777" w:rsidR="008F49DF" w:rsidRPr="0000256B" w:rsidRDefault="008F49DF" w:rsidP="002A6716">
            <w:pPr>
              <w:pStyle w:val="TAL"/>
              <w:rPr>
                <w:sz w:val="16"/>
              </w:rPr>
            </w:pPr>
            <w:r>
              <w:rPr>
                <w:sz w:val="16"/>
              </w:rPr>
              <w:t>F</w:t>
            </w:r>
          </w:p>
        </w:tc>
        <w:tc>
          <w:tcPr>
            <w:tcW w:w="0" w:type="auto"/>
          </w:tcPr>
          <w:p w14:paraId="3FF15008" w14:textId="77777777" w:rsidR="008F49DF" w:rsidRPr="0000256B" w:rsidRDefault="008F49DF" w:rsidP="002A6716">
            <w:pPr>
              <w:pStyle w:val="TAL"/>
              <w:rPr>
                <w:sz w:val="16"/>
              </w:rPr>
            </w:pPr>
            <w:r>
              <w:rPr>
                <w:sz w:val="16"/>
              </w:rPr>
              <w:t>TEI15_Test</w:t>
            </w:r>
          </w:p>
        </w:tc>
        <w:tc>
          <w:tcPr>
            <w:tcW w:w="0" w:type="auto"/>
          </w:tcPr>
          <w:p w14:paraId="27980FC9" w14:textId="77777777" w:rsidR="008F49DF" w:rsidRPr="0000256B" w:rsidRDefault="008F49DF" w:rsidP="002A6716">
            <w:pPr>
              <w:pStyle w:val="TAL"/>
              <w:rPr>
                <w:sz w:val="16"/>
              </w:rPr>
            </w:pPr>
            <w:r>
              <w:rPr>
                <w:sz w:val="16"/>
              </w:rPr>
              <w:t>agreed</w:t>
            </w:r>
          </w:p>
        </w:tc>
      </w:tr>
      <w:tr w:rsidR="008F49DF" w14:paraId="38706328" w14:textId="77777777" w:rsidTr="002A6716">
        <w:tc>
          <w:tcPr>
            <w:tcW w:w="0" w:type="auto"/>
          </w:tcPr>
          <w:p w14:paraId="64DA0B0D" w14:textId="77777777" w:rsidR="008F49DF" w:rsidRPr="0000256B" w:rsidRDefault="008F49DF" w:rsidP="002A6716">
            <w:pPr>
              <w:pStyle w:val="TAL"/>
              <w:rPr>
                <w:sz w:val="16"/>
              </w:rPr>
            </w:pPr>
            <w:r>
              <w:rPr>
                <w:sz w:val="16"/>
              </w:rPr>
              <w:t>R5-252022</w:t>
            </w:r>
          </w:p>
        </w:tc>
        <w:tc>
          <w:tcPr>
            <w:tcW w:w="0" w:type="auto"/>
          </w:tcPr>
          <w:p w14:paraId="1BE6CCB0" w14:textId="77777777" w:rsidR="008F49DF" w:rsidRPr="0000256B" w:rsidRDefault="008F49DF" w:rsidP="002A6716">
            <w:pPr>
              <w:pStyle w:val="TAL"/>
              <w:rPr>
                <w:sz w:val="16"/>
              </w:rPr>
            </w:pPr>
            <w:r>
              <w:rPr>
                <w:sz w:val="16"/>
              </w:rPr>
              <w:t>Add generic procedure for MT speech call EVS default configuration</w:t>
            </w:r>
          </w:p>
        </w:tc>
        <w:tc>
          <w:tcPr>
            <w:tcW w:w="0" w:type="auto"/>
          </w:tcPr>
          <w:p w14:paraId="0047430C" w14:textId="77777777" w:rsidR="008F49DF" w:rsidRPr="0000256B" w:rsidRDefault="008F49DF" w:rsidP="002A6716">
            <w:pPr>
              <w:pStyle w:val="TAL"/>
              <w:rPr>
                <w:sz w:val="16"/>
              </w:rPr>
            </w:pPr>
            <w:r>
              <w:rPr>
                <w:sz w:val="16"/>
              </w:rPr>
              <w:t>Ericsson</w:t>
            </w:r>
          </w:p>
        </w:tc>
        <w:tc>
          <w:tcPr>
            <w:tcW w:w="0" w:type="auto"/>
          </w:tcPr>
          <w:p w14:paraId="48E3E54C" w14:textId="77777777" w:rsidR="008F49DF" w:rsidRPr="0000256B" w:rsidRDefault="008F49DF" w:rsidP="002A6716">
            <w:pPr>
              <w:pStyle w:val="TAL"/>
              <w:rPr>
                <w:sz w:val="16"/>
              </w:rPr>
            </w:pPr>
            <w:r>
              <w:rPr>
                <w:sz w:val="16"/>
              </w:rPr>
              <w:t>34.229-1</w:t>
            </w:r>
          </w:p>
        </w:tc>
        <w:tc>
          <w:tcPr>
            <w:tcW w:w="0" w:type="auto"/>
          </w:tcPr>
          <w:p w14:paraId="69E06874" w14:textId="77777777" w:rsidR="008F49DF" w:rsidRPr="0000256B" w:rsidRDefault="008F49DF" w:rsidP="002A6716">
            <w:pPr>
              <w:pStyle w:val="TAL"/>
              <w:rPr>
                <w:sz w:val="16"/>
              </w:rPr>
            </w:pPr>
            <w:r>
              <w:rPr>
                <w:sz w:val="16"/>
              </w:rPr>
              <w:t>1589</w:t>
            </w:r>
          </w:p>
        </w:tc>
        <w:tc>
          <w:tcPr>
            <w:tcW w:w="0" w:type="auto"/>
          </w:tcPr>
          <w:p w14:paraId="61141C2E" w14:textId="77777777" w:rsidR="008F49DF" w:rsidRPr="0000256B" w:rsidRDefault="008F49DF" w:rsidP="002A6716">
            <w:pPr>
              <w:pStyle w:val="TAR"/>
              <w:rPr>
                <w:sz w:val="16"/>
              </w:rPr>
            </w:pPr>
            <w:r>
              <w:rPr>
                <w:sz w:val="16"/>
              </w:rPr>
              <w:t>-</w:t>
            </w:r>
          </w:p>
        </w:tc>
        <w:tc>
          <w:tcPr>
            <w:tcW w:w="0" w:type="auto"/>
          </w:tcPr>
          <w:p w14:paraId="5B89FC15" w14:textId="77777777" w:rsidR="008F49DF" w:rsidRPr="0000256B" w:rsidRDefault="008F49DF" w:rsidP="002A6716">
            <w:pPr>
              <w:pStyle w:val="TAL"/>
              <w:rPr>
                <w:sz w:val="16"/>
              </w:rPr>
            </w:pPr>
            <w:r>
              <w:rPr>
                <w:sz w:val="16"/>
              </w:rPr>
              <w:t>Rel-19</w:t>
            </w:r>
          </w:p>
        </w:tc>
        <w:tc>
          <w:tcPr>
            <w:tcW w:w="0" w:type="auto"/>
          </w:tcPr>
          <w:p w14:paraId="579896A2" w14:textId="77777777" w:rsidR="008F49DF" w:rsidRPr="0000256B" w:rsidRDefault="008F49DF" w:rsidP="002A6716">
            <w:pPr>
              <w:pStyle w:val="TAL"/>
              <w:rPr>
                <w:sz w:val="16"/>
              </w:rPr>
            </w:pPr>
            <w:r>
              <w:rPr>
                <w:sz w:val="16"/>
              </w:rPr>
              <w:t>F</w:t>
            </w:r>
          </w:p>
        </w:tc>
        <w:tc>
          <w:tcPr>
            <w:tcW w:w="0" w:type="auto"/>
          </w:tcPr>
          <w:p w14:paraId="13D79900" w14:textId="77777777" w:rsidR="008F49DF" w:rsidRPr="0000256B" w:rsidRDefault="008F49DF" w:rsidP="002A6716">
            <w:pPr>
              <w:pStyle w:val="TAL"/>
              <w:rPr>
                <w:sz w:val="16"/>
              </w:rPr>
            </w:pPr>
            <w:r>
              <w:rPr>
                <w:sz w:val="16"/>
              </w:rPr>
              <w:t>TEI15_Test</w:t>
            </w:r>
          </w:p>
        </w:tc>
        <w:tc>
          <w:tcPr>
            <w:tcW w:w="0" w:type="auto"/>
          </w:tcPr>
          <w:p w14:paraId="511547CD" w14:textId="77777777" w:rsidR="008F49DF" w:rsidRPr="0000256B" w:rsidRDefault="008F49DF" w:rsidP="002A6716">
            <w:pPr>
              <w:pStyle w:val="TAL"/>
              <w:rPr>
                <w:sz w:val="16"/>
              </w:rPr>
            </w:pPr>
            <w:r>
              <w:rPr>
                <w:sz w:val="16"/>
              </w:rPr>
              <w:t>revised</w:t>
            </w:r>
          </w:p>
        </w:tc>
      </w:tr>
      <w:tr w:rsidR="008F49DF" w14:paraId="692031CF" w14:textId="77777777" w:rsidTr="002A6716">
        <w:tc>
          <w:tcPr>
            <w:tcW w:w="0" w:type="auto"/>
          </w:tcPr>
          <w:p w14:paraId="4A98CDA6" w14:textId="77777777" w:rsidR="008F49DF" w:rsidRPr="0000256B" w:rsidRDefault="008F49DF" w:rsidP="002A6716">
            <w:pPr>
              <w:pStyle w:val="TAL"/>
              <w:rPr>
                <w:sz w:val="16"/>
              </w:rPr>
            </w:pPr>
            <w:r>
              <w:rPr>
                <w:sz w:val="16"/>
              </w:rPr>
              <w:t>R5-253109</w:t>
            </w:r>
          </w:p>
        </w:tc>
        <w:tc>
          <w:tcPr>
            <w:tcW w:w="0" w:type="auto"/>
          </w:tcPr>
          <w:p w14:paraId="63162428" w14:textId="77777777" w:rsidR="008F49DF" w:rsidRPr="0000256B" w:rsidRDefault="008F49DF" w:rsidP="002A6716">
            <w:pPr>
              <w:pStyle w:val="TAL"/>
              <w:rPr>
                <w:sz w:val="16"/>
              </w:rPr>
            </w:pPr>
            <w:r>
              <w:rPr>
                <w:sz w:val="16"/>
              </w:rPr>
              <w:t>Add generic procedure for MT speech call EVS default configuration</w:t>
            </w:r>
          </w:p>
        </w:tc>
        <w:tc>
          <w:tcPr>
            <w:tcW w:w="0" w:type="auto"/>
          </w:tcPr>
          <w:p w14:paraId="6375FDFA" w14:textId="77777777" w:rsidR="008F49DF" w:rsidRPr="0000256B" w:rsidRDefault="008F49DF" w:rsidP="002A6716">
            <w:pPr>
              <w:pStyle w:val="TAL"/>
              <w:rPr>
                <w:sz w:val="16"/>
              </w:rPr>
            </w:pPr>
            <w:r>
              <w:rPr>
                <w:sz w:val="16"/>
              </w:rPr>
              <w:t>Ericsson</w:t>
            </w:r>
          </w:p>
        </w:tc>
        <w:tc>
          <w:tcPr>
            <w:tcW w:w="0" w:type="auto"/>
          </w:tcPr>
          <w:p w14:paraId="409D4BCB" w14:textId="77777777" w:rsidR="008F49DF" w:rsidRPr="0000256B" w:rsidRDefault="008F49DF" w:rsidP="002A6716">
            <w:pPr>
              <w:pStyle w:val="TAL"/>
              <w:rPr>
                <w:sz w:val="16"/>
              </w:rPr>
            </w:pPr>
            <w:r>
              <w:rPr>
                <w:sz w:val="16"/>
              </w:rPr>
              <w:t>34.229-1</w:t>
            </w:r>
          </w:p>
        </w:tc>
        <w:tc>
          <w:tcPr>
            <w:tcW w:w="0" w:type="auto"/>
          </w:tcPr>
          <w:p w14:paraId="6D717AC4" w14:textId="77777777" w:rsidR="008F49DF" w:rsidRPr="0000256B" w:rsidRDefault="008F49DF" w:rsidP="002A6716">
            <w:pPr>
              <w:pStyle w:val="TAL"/>
              <w:rPr>
                <w:sz w:val="16"/>
              </w:rPr>
            </w:pPr>
            <w:r>
              <w:rPr>
                <w:sz w:val="16"/>
              </w:rPr>
              <w:t>1589</w:t>
            </w:r>
          </w:p>
        </w:tc>
        <w:tc>
          <w:tcPr>
            <w:tcW w:w="0" w:type="auto"/>
          </w:tcPr>
          <w:p w14:paraId="357FB11B" w14:textId="77777777" w:rsidR="008F49DF" w:rsidRPr="0000256B" w:rsidRDefault="008F49DF" w:rsidP="002A6716">
            <w:pPr>
              <w:pStyle w:val="TAR"/>
              <w:rPr>
                <w:sz w:val="16"/>
              </w:rPr>
            </w:pPr>
            <w:r>
              <w:rPr>
                <w:sz w:val="16"/>
              </w:rPr>
              <w:t>1</w:t>
            </w:r>
          </w:p>
        </w:tc>
        <w:tc>
          <w:tcPr>
            <w:tcW w:w="0" w:type="auto"/>
          </w:tcPr>
          <w:p w14:paraId="7EBA350B" w14:textId="77777777" w:rsidR="008F49DF" w:rsidRPr="0000256B" w:rsidRDefault="008F49DF" w:rsidP="002A6716">
            <w:pPr>
              <w:pStyle w:val="TAL"/>
              <w:rPr>
                <w:sz w:val="16"/>
              </w:rPr>
            </w:pPr>
            <w:r>
              <w:rPr>
                <w:sz w:val="16"/>
              </w:rPr>
              <w:t>Rel-19</w:t>
            </w:r>
          </w:p>
        </w:tc>
        <w:tc>
          <w:tcPr>
            <w:tcW w:w="0" w:type="auto"/>
          </w:tcPr>
          <w:p w14:paraId="4891D7D7" w14:textId="77777777" w:rsidR="008F49DF" w:rsidRPr="0000256B" w:rsidRDefault="008F49DF" w:rsidP="002A6716">
            <w:pPr>
              <w:pStyle w:val="TAL"/>
              <w:rPr>
                <w:sz w:val="16"/>
              </w:rPr>
            </w:pPr>
            <w:r>
              <w:rPr>
                <w:sz w:val="16"/>
              </w:rPr>
              <w:t>F</w:t>
            </w:r>
          </w:p>
        </w:tc>
        <w:tc>
          <w:tcPr>
            <w:tcW w:w="0" w:type="auto"/>
          </w:tcPr>
          <w:p w14:paraId="1E121BDD" w14:textId="77777777" w:rsidR="008F49DF" w:rsidRPr="0000256B" w:rsidRDefault="008F49DF" w:rsidP="002A6716">
            <w:pPr>
              <w:pStyle w:val="TAL"/>
              <w:rPr>
                <w:sz w:val="16"/>
              </w:rPr>
            </w:pPr>
            <w:r>
              <w:rPr>
                <w:sz w:val="16"/>
              </w:rPr>
              <w:t>TEI15_Test</w:t>
            </w:r>
          </w:p>
        </w:tc>
        <w:tc>
          <w:tcPr>
            <w:tcW w:w="0" w:type="auto"/>
          </w:tcPr>
          <w:p w14:paraId="37C3AF13" w14:textId="77777777" w:rsidR="008F49DF" w:rsidRPr="0000256B" w:rsidRDefault="008F49DF" w:rsidP="002A6716">
            <w:pPr>
              <w:pStyle w:val="TAL"/>
              <w:rPr>
                <w:sz w:val="16"/>
              </w:rPr>
            </w:pPr>
            <w:r>
              <w:rPr>
                <w:sz w:val="16"/>
              </w:rPr>
              <w:t>agreed</w:t>
            </w:r>
          </w:p>
        </w:tc>
      </w:tr>
      <w:tr w:rsidR="008F49DF" w14:paraId="45D9236B" w14:textId="77777777" w:rsidTr="002A6716">
        <w:tc>
          <w:tcPr>
            <w:tcW w:w="0" w:type="auto"/>
          </w:tcPr>
          <w:p w14:paraId="1323BE19" w14:textId="77777777" w:rsidR="008F49DF" w:rsidRPr="0000256B" w:rsidRDefault="008F49DF" w:rsidP="002A6716">
            <w:pPr>
              <w:pStyle w:val="TAL"/>
              <w:rPr>
                <w:sz w:val="16"/>
              </w:rPr>
            </w:pPr>
            <w:r>
              <w:rPr>
                <w:sz w:val="16"/>
              </w:rPr>
              <w:t>R5-252168</w:t>
            </w:r>
          </w:p>
        </w:tc>
        <w:tc>
          <w:tcPr>
            <w:tcW w:w="0" w:type="auto"/>
          </w:tcPr>
          <w:p w14:paraId="5D408E23" w14:textId="77777777" w:rsidR="008F49DF" w:rsidRPr="0000256B" w:rsidRDefault="008F49DF" w:rsidP="002A6716">
            <w:pPr>
              <w:pStyle w:val="TAL"/>
              <w:rPr>
                <w:sz w:val="16"/>
              </w:rPr>
            </w:pPr>
            <w:r>
              <w:rPr>
                <w:sz w:val="16"/>
              </w:rPr>
              <w:t>Add test case for MO Speech add/remove RTT</w:t>
            </w:r>
          </w:p>
        </w:tc>
        <w:tc>
          <w:tcPr>
            <w:tcW w:w="0" w:type="auto"/>
          </w:tcPr>
          <w:p w14:paraId="1099B261" w14:textId="77777777" w:rsidR="008F49DF" w:rsidRPr="0000256B" w:rsidRDefault="008F49DF" w:rsidP="002A6716">
            <w:pPr>
              <w:pStyle w:val="TAL"/>
              <w:rPr>
                <w:sz w:val="16"/>
              </w:rPr>
            </w:pPr>
            <w:r>
              <w:rPr>
                <w:sz w:val="16"/>
              </w:rPr>
              <w:t>Ericsson</w:t>
            </w:r>
          </w:p>
        </w:tc>
        <w:tc>
          <w:tcPr>
            <w:tcW w:w="0" w:type="auto"/>
          </w:tcPr>
          <w:p w14:paraId="735CE8A9" w14:textId="77777777" w:rsidR="008F49DF" w:rsidRPr="0000256B" w:rsidRDefault="008F49DF" w:rsidP="002A6716">
            <w:pPr>
              <w:pStyle w:val="TAL"/>
              <w:rPr>
                <w:sz w:val="16"/>
              </w:rPr>
            </w:pPr>
            <w:r>
              <w:rPr>
                <w:sz w:val="16"/>
              </w:rPr>
              <w:t>34.229-1</w:t>
            </w:r>
          </w:p>
        </w:tc>
        <w:tc>
          <w:tcPr>
            <w:tcW w:w="0" w:type="auto"/>
          </w:tcPr>
          <w:p w14:paraId="4E5688CA" w14:textId="77777777" w:rsidR="008F49DF" w:rsidRPr="0000256B" w:rsidRDefault="008F49DF" w:rsidP="002A6716">
            <w:pPr>
              <w:pStyle w:val="TAL"/>
              <w:rPr>
                <w:sz w:val="16"/>
              </w:rPr>
            </w:pPr>
            <w:r>
              <w:rPr>
                <w:sz w:val="16"/>
              </w:rPr>
              <w:t>1590</w:t>
            </w:r>
          </w:p>
        </w:tc>
        <w:tc>
          <w:tcPr>
            <w:tcW w:w="0" w:type="auto"/>
          </w:tcPr>
          <w:p w14:paraId="68CA8EB6" w14:textId="77777777" w:rsidR="008F49DF" w:rsidRPr="0000256B" w:rsidRDefault="008F49DF" w:rsidP="002A6716">
            <w:pPr>
              <w:pStyle w:val="TAR"/>
              <w:rPr>
                <w:sz w:val="16"/>
              </w:rPr>
            </w:pPr>
            <w:r>
              <w:rPr>
                <w:sz w:val="16"/>
              </w:rPr>
              <w:t>-</w:t>
            </w:r>
          </w:p>
        </w:tc>
        <w:tc>
          <w:tcPr>
            <w:tcW w:w="0" w:type="auto"/>
          </w:tcPr>
          <w:p w14:paraId="3DD1DA72" w14:textId="77777777" w:rsidR="008F49DF" w:rsidRPr="0000256B" w:rsidRDefault="008F49DF" w:rsidP="002A6716">
            <w:pPr>
              <w:pStyle w:val="TAL"/>
              <w:rPr>
                <w:sz w:val="16"/>
              </w:rPr>
            </w:pPr>
            <w:r>
              <w:rPr>
                <w:sz w:val="16"/>
              </w:rPr>
              <w:t>Rel-19</w:t>
            </w:r>
          </w:p>
        </w:tc>
        <w:tc>
          <w:tcPr>
            <w:tcW w:w="0" w:type="auto"/>
          </w:tcPr>
          <w:p w14:paraId="36B62AB2" w14:textId="77777777" w:rsidR="008F49DF" w:rsidRPr="0000256B" w:rsidRDefault="008F49DF" w:rsidP="002A6716">
            <w:pPr>
              <w:pStyle w:val="TAL"/>
              <w:rPr>
                <w:sz w:val="16"/>
              </w:rPr>
            </w:pPr>
            <w:r>
              <w:rPr>
                <w:sz w:val="16"/>
              </w:rPr>
              <w:t>F</w:t>
            </w:r>
          </w:p>
        </w:tc>
        <w:tc>
          <w:tcPr>
            <w:tcW w:w="0" w:type="auto"/>
          </w:tcPr>
          <w:p w14:paraId="0590BBFE" w14:textId="77777777" w:rsidR="008F49DF" w:rsidRPr="0000256B" w:rsidRDefault="008F49DF" w:rsidP="002A6716">
            <w:pPr>
              <w:pStyle w:val="TAL"/>
              <w:rPr>
                <w:sz w:val="16"/>
              </w:rPr>
            </w:pPr>
            <w:r>
              <w:rPr>
                <w:sz w:val="16"/>
              </w:rPr>
              <w:t>TEI15_Test</w:t>
            </w:r>
          </w:p>
        </w:tc>
        <w:tc>
          <w:tcPr>
            <w:tcW w:w="0" w:type="auto"/>
          </w:tcPr>
          <w:p w14:paraId="1C88C423" w14:textId="77777777" w:rsidR="008F49DF" w:rsidRPr="0000256B" w:rsidRDefault="008F49DF" w:rsidP="002A6716">
            <w:pPr>
              <w:pStyle w:val="TAL"/>
              <w:rPr>
                <w:sz w:val="16"/>
              </w:rPr>
            </w:pPr>
            <w:r>
              <w:rPr>
                <w:sz w:val="16"/>
              </w:rPr>
              <w:t>withdrawn</w:t>
            </w:r>
          </w:p>
        </w:tc>
      </w:tr>
      <w:tr w:rsidR="008F49DF" w14:paraId="486C0543" w14:textId="77777777" w:rsidTr="002A6716">
        <w:tc>
          <w:tcPr>
            <w:tcW w:w="0" w:type="auto"/>
          </w:tcPr>
          <w:p w14:paraId="36309C42" w14:textId="77777777" w:rsidR="008F49DF" w:rsidRPr="0000256B" w:rsidRDefault="008F49DF" w:rsidP="002A6716">
            <w:pPr>
              <w:pStyle w:val="TAL"/>
              <w:rPr>
                <w:sz w:val="16"/>
              </w:rPr>
            </w:pPr>
            <w:r>
              <w:rPr>
                <w:sz w:val="16"/>
              </w:rPr>
              <w:t>R5-252169</w:t>
            </w:r>
          </w:p>
        </w:tc>
        <w:tc>
          <w:tcPr>
            <w:tcW w:w="0" w:type="auto"/>
          </w:tcPr>
          <w:p w14:paraId="01E76865" w14:textId="77777777" w:rsidR="008F49DF" w:rsidRPr="0000256B" w:rsidRDefault="008F49DF" w:rsidP="002A6716">
            <w:pPr>
              <w:pStyle w:val="TAL"/>
              <w:rPr>
                <w:sz w:val="16"/>
              </w:rPr>
            </w:pPr>
            <w:r>
              <w:rPr>
                <w:sz w:val="16"/>
              </w:rPr>
              <w:t>Add test case for MT Speech add/remove RTT</w:t>
            </w:r>
          </w:p>
        </w:tc>
        <w:tc>
          <w:tcPr>
            <w:tcW w:w="0" w:type="auto"/>
          </w:tcPr>
          <w:p w14:paraId="259CAB0F" w14:textId="77777777" w:rsidR="008F49DF" w:rsidRPr="0000256B" w:rsidRDefault="008F49DF" w:rsidP="002A6716">
            <w:pPr>
              <w:pStyle w:val="TAL"/>
              <w:rPr>
                <w:sz w:val="16"/>
              </w:rPr>
            </w:pPr>
            <w:r>
              <w:rPr>
                <w:sz w:val="16"/>
              </w:rPr>
              <w:t>Ericsson</w:t>
            </w:r>
          </w:p>
        </w:tc>
        <w:tc>
          <w:tcPr>
            <w:tcW w:w="0" w:type="auto"/>
          </w:tcPr>
          <w:p w14:paraId="065B130E" w14:textId="77777777" w:rsidR="008F49DF" w:rsidRPr="0000256B" w:rsidRDefault="008F49DF" w:rsidP="002A6716">
            <w:pPr>
              <w:pStyle w:val="TAL"/>
              <w:rPr>
                <w:sz w:val="16"/>
              </w:rPr>
            </w:pPr>
            <w:r>
              <w:rPr>
                <w:sz w:val="16"/>
              </w:rPr>
              <w:t>34.229-1</w:t>
            </w:r>
          </w:p>
        </w:tc>
        <w:tc>
          <w:tcPr>
            <w:tcW w:w="0" w:type="auto"/>
          </w:tcPr>
          <w:p w14:paraId="6EF6B7D4" w14:textId="77777777" w:rsidR="008F49DF" w:rsidRPr="0000256B" w:rsidRDefault="008F49DF" w:rsidP="002A6716">
            <w:pPr>
              <w:pStyle w:val="TAL"/>
              <w:rPr>
                <w:sz w:val="16"/>
              </w:rPr>
            </w:pPr>
            <w:r>
              <w:rPr>
                <w:sz w:val="16"/>
              </w:rPr>
              <w:t>1591</w:t>
            </w:r>
          </w:p>
        </w:tc>
        <w:tc>
          <w:tcPr>
            <w:tcW w:w="0" w:type="auto"/>
          </w:tcPr>
          <w:p w14:paraId="09F7459E" w14:textId="77777777" w:rsidR="008F49DF" w:rsidRPr="0000256B" w:rsidRDefault="008F49DF" w:rsidP="002A6716">
            <w:pPr>
              <w:pStyle w:val="TAR"/>
              <w:rPr>
                <w:sz w:val="16"/>
              </w:rPr>
            </w:pPr>
            <w:r>
              <w:rPr>
                <w:sz w:val="16"/>
              </w:rPr>
              <w:t>-</w:t>
            </w:r>
          </w:p>
        </w:tc>
        <w:tc>
          <w:tcPr>
            <w:tcW w:w="0" w:type="auto"/>
          </w:tcPr>
          <w:p w14:paraId="6E366CC7" w14:textId="77777777" w:rsidR="008F49DF" w:rsidRPr="0000256B" w:rsidRDefault="008F49DF" w:rsidP="002A6716">
            <w:pPr>
              <w:pStyle w:val="TAL"/>
              <w:rPr>
                <w:sz w:val="16"/>
              </w:rPr>
            </w:pPr>
            <w:r>
              <w:rPr>
                <w:sz w:val="16"/>
              </w:rPr>
              <w:t>Rel-19</w:t>
            </w:r>
          </w:p>
        </w:tc>
        <w:tc>
          <w:tcPr>
            <w:tcW w:w="0" w:type="auto"/>
          </w:tcPr>
          <w:p w14:paraId="38F7F8D7" w14:textId="77777777" w:rsidR="008F49DF" w:rsidRPr="0000256B" w:rsidRDefault="008F49DF" w:rsidP="002A6716">
            <w:pPr>
              <w:pStyle w:val="TAL"/>
              <w:rPr>
                <w:sz w:val="16"/>
              </w:rPr>
            </w:pPr>
            <w:r>
              <w:rPr>
                <w:sz w:val="16"/>
              </w:rPr>
              <w:t>F</w:t>
            </w:r>
          </w:p>
        </w:tc>
        <w:tc>
          <w:tcPr>
            <w:tcW w:w="0" w:type="auto"/>
          </w:tcPr>
          <w:p w14:paraId="1C123556" w14:textId="77777777" w:rsidR="008F49DF" w:rsidRPr="0000256B" w:rsidRDefault="008F49DF" w:rsidP="002A6716">
            <w:pPr>
              <w:pStyle w:val="TAL"/>
              <w:rPr>
                <w:sz w:val="16"/>
              </w:rPr>
            </w:pPr>
            <w:r>
              <w:rPr>
                <w:sz w:val="16"/>
              </w:rPr>
              <w:t>TEI15_Test</w:t>
            </w:r>
          </w:p>
        </w:tc>
        <w:tc>
          <w:tcPr>
            <w:tcW w:w="0" w:type="auto"/>
          </w:tcPr>
          <w:p w14:paraId="0194E6EF" w14:textId="77777777" w:rsidR="008F49DF" w:rsidRPr="0000256B" w:rsidRDefault="008F49DF" w:rsidP="002A6716">
            <w:pPr>
              <w:pStyle w:val="TAL"/>
              <w:rPr>
                <w:sz w:val="16"/>
              </w:rPr>
            </w:pPr>
            <w:r>
              <w:rPr>
                <w:sz w:val="16"/>
              </w:rPr>
              <w:t>withdrawn</w:t>
            </w:r>
          </w:p>
        </w:tc>
      </w:tr>
      <w:tr w:rsidR="008F49DF" w14:paraId="729ECF03" w14:textId="77777777" w:rsidTr="002A6716">
        <w:tc>
          <w:tcPr>
            <w:tcW w:w="0" w:type="auto"/>
          </w:tcPr>
          <w:p w14:paraId="7312BC25" w14:textId="77777777" w:rsidR="008F49DF" w:rsidRPr="0000256B" w:rsidRDefault="008F49DF" w:rsidP="002A6716">
            <w:pPr>
              <w:pStyle w:val="TAL"/>
              <w:rPr>
                <w:sz w:val="16"/>
              </w:rPr>
            </w:pPr>
            <w:r>
              <w:rPr>
                <w:sz w:val="16"/>
              </w:rPr>
              <w:t>R5-252211</w:t>
            </w:r>
          </w:p>
        </w:tc>
        <w:tc>
          <w:tcPr>
            <w:tcW w:w="0" w:type="auto"/>
          </w:tcPr>
          <w:p w14:paraId="30C8D6D2" w14:textId="77777777" w:rsidR="008F49DF" w:rsidRPr="0000256B" w:rsidRDefault="008F49DF" w:rsidP="002A6716">
            <w:pPr>
              <w:pStyle w:val="TAL"/>
              <w:rPr>
                <w:sz w:val="16"/>
              </w:rPr>
            </w:pPr>
            <w:r>
              <w:rPr>
                <w:sz w:val="16"/>
              </w:rPr>
              <w:t>Correction of test case 19.3.1</w:t>
            </w:r>
          </w:p>
        </w:tc>
        <w:tc>
          <w:tcPr>
            <w:tcW w:w="0" w:type="auto"/>
          </w:tcPr>
          <w:p w14:paraId="23E6080A" w14:textId="77777777" w:rsidR="008F49DF" w:rsidRPr="0000256B" w:rsidRDefault="008F49DF" w:rsidP="002A6716">
            <w:pPr>
              <w:pStyle w:val="TAL"/>
              <w:rPr>
                <w:sz w:val="16"/>
              </w:rPr>
            </w:pPr>
            <w:r>
              <w:rPr>
                <w:sz w:val="16"/>
              </w:rPr>
              <w:t>MCC TF160</w:t>
            </w:r>
          </w:p>
        </w:tc>
        <w:tc>
          <w:tcPr>
            <w:tcW w:w="0" w:type="auto"/>
          </w:tcPr>
          <w:p w14:paraId="4ACF21A1" w14:textId="77777777" w:rsidR="008F49DF" w:rsidRPr="0000256B" w:rsidRDefault="008F49DF" w:rsidP="002A6716">
            <w:pPr>
              <w:pStyle w:val="TAL"/>
              <w:rPr>
                <w:sz w:val="16"/>
              </w:rPr>
            </w:pPr>
            <w:r>
              <w:rPr>
                <w:sz w:val="16"/>
              </w:rPr>
              <w:t>34.229-1</w:t>
            </w:r>
          </w:p>
        </w:tc>
        <w:tc>
          <w:tcPr>
            <w:tcW w:w="0" w:type="auto"/>
          </w:tcPr>
          <w:p w14:paraId="0749E799" w14:textId="77777777" w:rsidR="008F49DF" w:rsidRPr="0000256B" w:rsidRDefault="008F49DF" w:rsidP="002A6716">
            <w:pPr>
              <w:pStyle w:val="TAL"/>
              <w:rPr>
                <w:sz w:val="16"/>
              </w:rPr>
            </w:pPr>
            <w:r>
              <w:rPr>
                <w:sz w:val="16"/>
              </w:rPr>
              <w:t>1592</w:t>
            </w:r>
          </w:p>
        </w:tc>
        <w:tc>
          <w:tcPr>
            <w:tcW w:w="0" w:type="auto"/>
          </w:tcPr>
          <w:p w14:paraId="39467E59" w14:textId="77777777" w:rsidR="008F49DF" w:rsidRPr="0000256B" w:rsidRDefault="008F49DF" w:rsidP="002A6716">
            <w:pPr>
              <w:pStyle w:val="TAR"/>
              <w:rPr>
                <w:sz w:val="16"/>
              </w:rPr>
            </w:pPr>
            <w:r>
              <w:rPr>
                <w:sz w:val="16"/>
              </w:rPr>
              <w:t>-</w:t>
            </w:r>
          </w:p>
        </w:tc>
        <w:tc>
          <w:tcPr>
            <w:tcW w:w="0" w:type="auto"/>
          </w:tcPr>
          <w:p w14:paraId="6069E4C9" w14:textId="77777777" w:rsidR="008F49DF" w:rsidRPr="0000256B" w:rsidRDefault="008F49DF" w:rsidP="002A6716">
            <w:pPr>
              <w:pStyle w:val="TAL"/>
              <w:rPr>
                <w:sz w:val="16"/>
              </w:rPr>
            </w:pPr>
            <w:r>
              <w:rPr>
                <w:sz w:val="16"/>
              </w:rPr>
              <w:t>Rel-19</w:t>
            </w:r>
          </w:p>
        </w:tc>
        <w:tc>
          <w:tcPr>
            <w:tcW w:w="0" w:type="auto"/>
          </w:tcPr>
          <w:p w14:paraId="597AE5A9" w14:textId="77777777" w:rsidR="008F49DF" w:rsidRPr="0000256B" w:rsidRDefault="008F49DF" w:rsidP="002A6716">
            <w:pPr>
              <w:pStyle w:val="TAL"/>
              <w:rPr>
                <w:sz w:val="16"/>
              </w:rPr>
            </w:pPr>
            <w:r>
              <w:rPr>
                <w:sz w:val="16"/>
              </w:rPr>
              <w:t>F</w:t>
            </w:r>
          </w:p>
        </w:tc>
        <w:tc>
          <w:tcPr>
            <w:tcW w:w="0" w:type="auto"/>
          </w:tcPr>
          <w:p w14:paraId="5AC95AC9" w14:textId="77777777" w:rsidR="008F49DF" w:rsidRPr="0000256B" w:rsidRDefault="008F49DF" w:rsidP="002A6716">
            <w:pPr>
              <w:pStyle w:val="TAL"/>
              <w:rPr>
                <w:sz w:val="16"/>
              </w:rPr>
            </w:pPr>
            <w:r>
              <w:rPr>
                <w:sz w:val="16"/>
              </w:rPr>
              <w:t>TEI9_Test</w:t>
            </w:r>
          </w:p>
        </w:tc>
        <w:tc>
          <w:tcPr>
            <w:tcW w:w="0" w:type="auto"/>
          </w:tcPr>
          <w:p w14:paraId="79ACBB6A" w14:textId="77777777" w:rsidR="008F49DF" w:rsidRPr="0000256B" w:rsidRDefault="008F49DF" w:rsidP="002A6716">
            <w:pPr>
              <w:pStyle w:val="TAL"/>
              <w:rPr>
                <w:sz w:val="16"/>
              </w:rPr>
            </w:pPr>
            <w:r>
              <w:rPr>
                <w:sz w:val="16"/>
              </w:rPr>
              <w:t>revised</w:t>
            </w:r>
          </w:p>
        </w:tc>
      </w:tr>
      <w:tr w:rsidR="008F49DF" w14:paraId="786BBADE" w14:textId="77777777" w:rsidTr="002A6716">
        <w:tc>
          <w:tcPr>
            <w:tcW w:w="0" w:type="auto"/>
          </w:tcPr>
          <w:p w14:paraId="51788985" w14:textId="77777777" w:rsidR="008F49DF" w:rsidRPr="0000256B" w:rsidRDefault="008F49DF" w:rsidP="002A6716">
            <w:pPr>
              <w:pStyle w:val="TAL"/>
              <w:rPr>
                <w:sz w:val="16"/>
              </w:rPr>
            </w:pPr>
            <w:r>
              <w:rPr>
                <w:sz w:val="16"/>
              </w:rPr>
              <w:t>R5-253196</w:t>
            </w:r>
          </w:p>
        </w:tc>
        <w:tc>
          <w:tcPr>
            <w:tcW w:w="0" w:type="auto"/>
          </w:tcPr>
          <w:p w14:paraId="18408EA8" w14:textId="77777777" w:rsidR="008F49DF" w:rsidRPr="0000256B" w:rsidRDefault="008F49DF" w:rsidP="002A6716">
            <w:pPr>
              <w:pStyle w:val="TAL"/>
              <w:rPr>
                <w:sz w:val="16"/>
              </w:rPr>
            </w:pPr>
            <w:r>
              <w:rPr>
                <w:sz w:val="16"/>
              </w:rPr>
              <w:t>Correction of test case 19.3.1</w:t>
            </w:r>
          </w:p>
        </w:tc>
        <w:tc>
          <w:tcPr>
            <w:tcW w:w="0" w:type="auto"/>
          </w:tcPr>
          <w:p w14:paraId="7FAD869D" w14:textId="77777777" w:rsidR="008F49DF" w:rsidRPr="0000256B" w:rsidRDefault="008F49DF" w:rsidP="002A6716">
            <w:pPr>
              <w:pStyle w:val="TAL"/>
              <w:rPr>
                <w:sz w:val="16"/>
              </w:rPr>
            </w:pPr>
            <w:r>
              <w:rPr>
                <w:sz w:val="16"/>
              </w:rPr>
              <w:t>MCC TF160</w:t>
            </w:r>
          </w:p>
        </w:tc>
        <w:tc>
          <w:tcPr>
            <w:tcW w:w="0" w:type="auto"/>
          </w:tcPr>
          <w:p w14:paraId="3F122F18" w14:textId="77777777" w:rsidR="008F49DF" w:rsidRPr="0000256B" w:rsidRDefault="008F49DF" w:rsidP="002A6716">
            <w:pPr>
              <w:pStyle w:val="TAL"/>
              <w:rPr>
                <w:sz w:val="16"/>
              </w:rPr>
            </w:pPr>
            <w:r>
              <w:rPr>
                <w:sz w:val="16"/>
              </w:rPr>
              <w:t>34.229-1</w:t>
            </w:r>
          </w:p>
        </w:tc>
        <w:tc>
          <w:tcPr>
            <w:tcW w:w="0" w:type="auto"/>
          </w:tcPr>
          <w:p w14:paraId="37A58183" w14:textId="77777777" w:rsidR="008F49DF" w:rsidRPr="0000256B" w:rsidRDefault="008F49DF" w:rsidP="002A6716">
            <w:pPr>
              <w:pStyle w:val="TAL"/>
              <w:rPr>
                <w:sz w:val="16"/>
              </w:rPr>
            </w:pPr>
            <w:r>
              <w:rPr>
                <w:sz w:val="16"/>
              </w:rPr>
              <w:t>1592</w:t>
            </w:r>
          </w:p>
        </w:tc>
        <w:tc>
          <w:tcPr>
            <w:tcW w:w="0" w:type="auto"/>
          </w:tcPr>
          <w:p w14:paraId="6366579A" w14:textId="77777777" w:rsidR="008F49DF" w:rsidRPr="0000256B" w:rsidRDefault="008F49DF" w:rsidP="002A6716">
            <w:pPr>
              <w:pStyle w:val="TAR"/>
              <w:rPr>
                <w:sz w:val="16"/>
              </w:rPr>
            </w:pPr>
            <w:r>
              <w:rPr>
                <w:sz w:val="16"/>
              </w:rPr>
              <w:t>1</w:t>
            </w:r>
          </w:p>
        </w:tc>
        <w:tc>
          <w:tcPr>
            <w:tcW w:w="0" w:type="auto"/>
          </w:tcPr>
          <w:p w14:paraId="683BA70E" w14:textId="77777777" w:rsidR="008F49DF" w:rsidRPr="0000256B" w:rsidRDefault="008F49DF" w:rsidP="002A6716">
            <w:pPr>
              <w:pStyle w:val="TAL"/>
              <w:rPr>
                <w:sz w:val="16"/>
              </w:rPr>
            </w:pPr>
            <w:r>
              <w:rPr>
                <w:sz w:val="16"/>
              </w:rPr>
              <w:t>Rel-19</w:t>
            </w:r>
          </w:p>
        </w:tc>
        <w:tc>
          <w:tcPr>
            <w:tcW w:w="0" w:type="auto"/>
          </w:tcPr>
          <w:p w14:paraId="5384A471" w14:textId="77777777" w:rsidR="008F49DF" w:rsidRPr="0000256B" w:rsidRDefault="008F49DF" w:rsidP="002A6716">
            <w:pPr>
              <w:pStyle w:val="TAL"/>
              <w:rPr>
                <w:sz w:val="16"/>
              </w:rPr>
            </w:pPr>
            <w:r>
              <w:rPr>
                <w:sz w:val="16"/>
              </w:rPr>
              <w:t>F</w:t>
            </w:r>
          </w:p>
        </w:tc>
        <w:tc>
          <w:tcPr>
            <w:tcW w:w="0" w:type="auto"/>
          </w:tcPr>
          <w:p w14:paraId="22A57385" w14:textId="77777777" w:rsidR="008F49DF" w:rsidRPr="0000256B" w:rsidRDefault="008F49DF" w:rsidP="002A6716">
            <w:pPr>
              <w:pStyle w:val="TAL"/>
              <w:rPr>
                <w:sz w:val="16"/>
              </w:rPr>
            </w:pPr>
            <w:r>
              <w:rPr>
                <w:sz w:val="16"/>
              </w:rPr>
              <w:t>TEI9_Test</w:t>
            </w:r>
          </w:p>
        </w:tc>
        <w:tc>
          <w:tcPr>
            <w:tcW w:w="0" w:type="auto"/>
          </w:tcPr>
          <w:p w14:paraId="404D8172" w14:textId="77777777" w:rsidR="008F49DF" w:rsidRPr="0000256B" w:rsidRDefault="008F49DF" w:rsidP="002A6716">
            <w:pPr>
              <w:pStyle w:val="TAL"/>
              <w:rPr>
                <w:sz w:val="16"/>
              </w:rPr>
            </w:pPr>
            <w:r>
              <w:rPr>
                <w:sz w:val="16"/>
              </w:rPr>
              <w:t>agreed</w:t>
            </w:r>
          </w:p>
        </w:tc>
      </w:tr>
      <w:tr w:rsidR="008F49DF" w14:paraId="3B2AA37F" w14:textId="77777777" w:rsidTr="002A6716">
        <w:tc>
          <w:tcPr>
            <w:tcW w:w="0" w:type="auto"/>
          </w:tcPr>
          <w:p w14:paraId="57ECC94A" w14:textId="77777777" w:rsidR="008F49DF" w:rsidRPr="0000256B" w:rsidRDefault="008F49DF" w:rsidP="002A6716">
            <w:pPr>
              <w:pStyle w:val="TAL"/>
              <w:rPr>
                <w:sz w:val="16"/>
              </w:rPr>
            </w:pPr>
            <w:r>
              <w:rPr>
                <w:sz w:val="16"/>
              </w:rPr>
              <w:t>R5-252212</w:t>
            </w:r>
          </w:p>
        </w:tc>
        <w:tc>
          <w:tcPr>
            <w:tcW w:w="0" w:type="auto"/>
          </w:tcPr>
          <w:p w14:paraId="31F2F26D" w14:textId="77777777" w:rsidR="008F49DF" w:rsidRPr="0000256B" w:rsidRDefault="008F49DF" w:rsidP="002A6716">
            <w:pPr>
              <w:pStyle w:val="TAL"/>
              <w:rPr>
                <w:sz w:val="16"/>
              </w:rPr>
            </w:pPr>
            <w:r>
              <w:rPr>
                <w:sz w:val="16"/>
              </w:rPr>
              <w:t>Correction of annex A.1.1</w:t>
            </w:r>
          </w:p>
        </w:tc>
        <w:tc>
          <w:tcPr>
            <w:tcW w:w="0" w:type="auto"/>
          </w:tcPr>
          <w:p w14:paraId="504B1192" w14:textId="77777777" w:rsidR="008F49DF" w:rsidRPr="0000256B" w:rsidRDefault="008F49DF" w:rsidP="002A6716">
            <w:pPr>
              <w:pStyle w:val="TAL"/>
              <w:rPr>
                <w:sz w:val="16"/>
              </w:rPr>
            </w:pPr>
            <w:r>
              <w:rPr>
                <w:sz w:val="16"/>
              </w:rPr>
              <w:t>MCC TF160</w:t>
            </w:r>
          </w:p>
        </w:tc>
        <w:tc>
          <w:tcPr>
            <w:tcW w:w="0" w:type="auto"/>
          </w:tcPr>
          <w:p w14:paraId="6AEDDCF0" w14:textId="77777777" w:rsidR="008F49DF" w:rsidRPr="0000256B" w:rsidRDefault="008F49DF" w:rsidP="002A6716">
            <w:pPr>
              <w:pStyle w:val="TAL"/>
              <w:rPr>
                <w:sz w:val="16"/>
              </w:rPr>
            </w:pPr>
            <w:r>
              <w:rPr>
                <w:sz w:val="16"/>
              </w:rPr>
              <w:t>34.229-1</w:t>
            </w:r>
          </w:p>
        </w:tc>
        <w:tc>
          <w:tcPr>
            <w:tcW w:w="0" w:type="auto"/>
          </w:tcPr>
          <w:p w14:paraId="4241C74B" w14:textId="77777777" w:rsidR="008F49DF" w:rsidRPr="0000256B" w:rsidRDefault="008F49DF" w:rsidP="002A6716">
            <w:pPr>
              <w:pStyle w:val="TAL"/>
              <w:rPr>
                <w:sz w:val="16"/>
              </w:rPr>
            </w:pPr>
            <w:r>
              <w:rPr>
                <w:sz w:val="16"/>
              </w:rPr>
              <w:t>1593</w:t>
            </w:r>
          </w:p>
        </w:tc>
        <w:tc>
          <w:tcPr>
            <w:tcW w:w="0" w:type="auto"/>
          </w:tcPr>
          <w:p w14:paraId="7087557F" w14:textId="77777777" w:rsidR="008F49DF" w:rsidRPr="0000256B" w:rsidRDefault="008F49DF" w:rsidP="002A6716">
            <w:pPr>
              <w:pStyle w:val="TAR"/>
              <w:rPr>
                <w:sz w:val="16"/>
              </w:rPr>
            </w:pPr>
            <w:r>
              <w:rPr>
                <w:sz w:val="16"/>
              </w:rPr>
              <w:t>-</w:t>
            </w:r>
          </w:p>
        </w:tc>
        <w:tc>
          <w:tcPr>
            <w:tcW w:w="0" w:type="auto"/>
          </w:tcPr>
          <w:p w14:paraId="12E7CD65" w14:textId="77777777" w:rsidR="008F49DF" w:rsidRPr="0000256B" w:rsidRDefault="008F49DF" w:rsidP="002A6716">
            <w:pPr>
              <w:pStyle w:val="TAL"/>
              <w:rPr>
                <w:sz w:val="16"/>
              </w:rPr>
            </w:pPr>
            <w:r>
              <w:rPr>
                <w:sz w:val="16"/>
              </w:rPr>
              <w:t>Rel-19</w:t>
            </w:r>
          </w:p>
        </w:tc>
        <w:tc>
          <w:tcPr>
            <w:tcW w:w="0" w:type="auto"/>
          </w:tcPr>
          <w:p w14:paraId="61BF50AA" w14:textId="77777777" w:rsidR="008F49DF" w:rsidRPr="0000256B" w:rsidRDefault="008F49DF" w:rsidP="002A6716">
            <w:pPr>
              <w:pStyle w:val="TAL"/>
              <w:rPr>
                <w:sz w:val="16"/>
              </w:rPr>
            </w:pPr>
            <w:r>
              <w:rPr>
                <w:sz w:val="16"/>
              </w:rPr>
              <w:t>F</w:t>
            </w:r>
          </w:p>
        </w:tc>
        <w:tc>
          <w:tcPr>
            <w:tcW w:w="0" w:type="auto"/>
          </w:tcPr>
          <w:p w14:paraId="038673B6" w14:textId="77777777" w:rsidR="008F49DF" w:rsidRPr="0000256B" w:rsidRDefault="008F49DF" w:rsidP="002A6716">
            <w:pPr>
              <w:pStyle w:val="TAL"/>
              <w:rPr>
                <w:sz w:val="16"/>
              </w:rPr>
            </w:pPr>
            <w:r>
              <w:rPr>
                <w:sz w:val="16"/>
              </w:rPr>
              <w:t>TEI15_Test</w:t>
            </w:r>
          </w:p>
        </w:tc>
        <w:tc>
          <w:tcPr>
            <w:tcW w:w="0" w:type="auto"/>
          </w:tcPr>
          <w:p w14:paraId="5811BA73" w14:textId="77777777" w:rsidR="008F49DF" w:rsidRPr="0000256B" w:rsidRDefault="008F49DF" w:rsidP="002A6716">
            <w:pPr>
              <w:pStyle w:val="TAL"/>
              <w:rPr>
                <w:sz w:val="16"/>
              </w:rPr>
            </w:pPr>
            <w:r>
              <w:rPr>
                <w:sz w:val="16"/>
              </w:rPr>
              <w:t>revised</w:t>
            </w:r>
          </w:p>
        </w:tc>
      </w:tr>
      <w:tr w:rsidR="008F49DF" w14:paraId="49977A55" w14:textId="77777777" w:rsidTr="002A6716">
        <w:tc>
          <w:tcPr>
            <w:tcW w:w="0" w:type="auto"/>
          </w:tcPr>
          <w:p w14:paraId="6DCF112E" w14:textId="77777777" w:rsidR="008F49DF" w:rsidRPr="0000256B" w:rsidRDefault="008F49DF" w:rsidP="002A6716">
            <w:pPr>
              <w:pStyle w:val="TAL"/>
              <w:rPr>
                <w:sz w:val="16"/>
              </w:rPr>
            </w:pPr>
            <w:r>
              <w:rPr>
                <w:sz w:val="16"/>
              </w:rPr>
              <w:t>R5-253112</w:t>
            </w:r>
          </w:p>
        </w:tc>
        <w:tc>
          <w:tcPr>
            <w:tcW w:w="0" w:type="auto"/>
          </w:tcPr>
          <w:p w14:paraId="3BD30DF1" w14:textId="77777777" w:rsidR="008F49DF" w:rsidRPr="0000256B" w:rsidRDefault="008F49DF" w:rsidP="002A6716">
            <w:pPr>
              <w:pStyle w:val="TAL"/>
              <w:rPr>
                <w:sz w:val="16"/>
              </w:rPr>
            </w:pPr>
            <w:r>
              <w:rPr>
                <w:sz w:val="16"/>
              </w:rPr>
              <w:t>Correction of annex A.1.1</w:t>
            </w:r>
          </w:p>
        </w:tc>
        <w:tc>
          <w:tcPr>
            <w:tcW w:w="0" w:type="auto"/>
          </w:tcPr>
          <w:p w14:paraId="2ACAB6AF" w14:textId="77777777" w:rsidR="008F49DF" w:rsidRPr="0000256B" w:rsidRDefault="008F49DF" w:rsidP="002A6716">
            <w:pPr>
              <w:pStyle w:val="TAL"/>
              <w:rPr>
                <w:sz w:val="16"/>
              </w:rPr>
            </w:pPr>
            <w:r>
              <w:rPr>
                <w:sz w:val="16"/>
              </w:rPr>
              <w:t>MCC TF160</w:t>
            </w:r>
          </w:p>
        </w:tc>
        <w:tc>
          <w:tcPr>
            <w:tcW w:w="0" w:type="auto"/>
          </w:tcPr>
          <w:p w14:paraId="3DCF3323" w14:textId="77777777" w:rsidR="008F49DF" w:rsidRPr="0000256B" w:rsidRDefault="008F49DF" w:rsidP="002A6716">
            <w:pPr>
              <w:pStyle w:val="TAL"/>
              <w:rPr>
                <w:sz w:val="16"/>
              </w:rPr>
            </w:pPr>
            <w:r>
              <w:rPr>
                <w:sz w:val="16"/>
              </w:rPr>
              <w:t>34.229-1</w:t>
            </w:r>
          </w:p>
        </w:tc>
        <w:tc>
          <w:tcPr>
            <w:tcW w:w="0" w:type="auto"/>
          </w:tcPr>
          <w:p w14:paraId="50E99E34" w14:textId="77777777" w:rsidR="008F49DF" w:rsidRPr="0000256B" w:rsidRDefault="008F49DF" w:rsidP="002A6716">
            <w:pPr>
              <w:pStyle w:val="TAL"/>
              <w:rPr>
                <w:sz w:val="16"/>
              </w:rPr>
            </w:pPr>
            <w:r>
              <w:rPr>
                <w:sz w:val="16"/>
              </w:rPr>
              <w:t>1593</w:t>
            </w:r>
          </w:p>
        </w:tc>
        <w:tc>
          <w:tcPr>
            <w:tcW w:w="0" w:type="auto"/>
          </w:tcPr>
          <w:p w14:paraId="2D671E96" w14:textId="77777777" w:rsidR="008F49DF" w:rsidRPr="0000256B" w:rsidRDefault="008F49DF" w:rsidP="002A6716">
            <w:pPr>
              <w:pStyle w:val="TAR"/>
              <w:rPr>
                <w:sz w:val="16"/>
              </w:rPr>
            </w:pPr>
            <w:r>
              <w:rPr>
                <w:sz w:val="16"/>
              </w:rPr>
              <w:t>1</w:t>
            </w:r>
          </w:p>
        </w:tc>
        <w:tc>
          <w:tcPr>
            <w:tcW w:w="0" w:type="auto"/>
          </w:tcPr>
          <w:p w14:paraId="680D3755" w14:textId="77777777" w:rsidR="008F49DF" w:rsidRPr="0000256B" w:rsidRDefault="008F49DF" w:rsidP="002A6716">
            <w:pPr>
              <w:pStyle w:val="TAL"/>
              <w:rPr>
                <w:sz w:val="16"/>
              </w:rPr>
            </w:pPr>
            <w:r>
              <w:rPr>
                <w:sz w:val="16"/>
              </w:rPr>
              <w:t>Rel-19</w:t>
            </w:r>
          </w:p>
        </w:tc>
        <w:tc>
          <w:tcPr>
            <w:tcW w:w="0" w:type="auto"/>
          </w:tcPr>
          <w:p w14:paraId="5E10A5B9" w14:textId="77777777" w:rsidR="008F49DF" w:rsidRPr="0000256B" w:rsidRDefault="008F49DF" w:rsidP="002A6716">
            <w:pPr>
              <w:pStyle w:val="TAL"/>
              <w:rPr>
                <w:sz w:val="16"/>
              </w:rPr>
            </w:pPr>
            <w:r>
              <w:rPr>
                <w:sz w:val="16"/>
              </w:rPr>
              <w:t>F</w:t>
            </w:r>
          </w:p>
        </w:tc>
        <w:tc>
          <w:tcPr>
            <w:tcW w:w="0" w:type="auto"/>
          </w:tcPr>
          <w:p w14:paraId="3FB28EFC" w14:textId="77777777" w:rsidR="008F49DF" w:rsidRPr="0000256B" w:rsidRDefault="008F49DF" w:rsidP="002A6716">
            <w:pPr>
              <w:pStyle w:val="TAL"/>
              <w:rPr>
                <w:sz w:val="16"/>
              </w:rPr>
            </w:pPr>
            <w:r>
              <w:rPr>
                <w:sz w:val="16"/>
              </w:rPr>
              <w:t>TEI15_Test</w:t>
            </w:r>
          </w:p>
        </w:tc>
        <w:tc>
          <w:tcPr>
            <w:tcW w:w="0" w:type="auto"/>
          </w:tcPr>
          <w:p w14:paraId="40243F26" w14:textId="77777777" w:rsidR="008F49DF" w:rsidRPr="0000256B" w:rsidRDefault="008F49DF" w:rsidP="002A6716">
            <w:pPr>
              <w:pStyle w:val="TAL"/>
              <w:rPr>
                <w:sz w:val="16"/>
              </w:rPr>
            </w:pPr>
            <w:r>
              <w:rPr>
                <w:sz w:val="16"/>
              </w:rPr>
              <w:t>agreed</w:t>
            </w:r>
          </w:p>
        </w:tc>
      </w:tr>
      <w:tr w:rsidR="008F49DF" w14:paraId="33092510" w14:textId="77777777" w:rsidTr="002A6716">
        <w:tc>
          <w:tcPr>
            <w:tcW w:w="0" w:type="auto"/>
          </w:tcPr>
          <w:p w14:paraId="533CED70" w14:textId="77777777" w:rsidR="008F49DF" w:rsidRPr="0000256B" w:rsidRDefault="008F49DF" w:rsidP="002A6716">
            <w:pPr>
              <w:pStyle w:val="TAL"/>
              <w:rPr>
                <w:sz w:val="16"/>
              </w:rPr>
            </w:pPr>
            <w:r>
              <w:rPr>
                <w:sz w:val="16"/>
              </w:rPr>
              <w:t>R5-252213</w:t>
            </w:r>
          </w:p>
        </w:tc>
        <w:tc>
          <w:tcPr>
            <w:tcW w:w="0" w:type="auto"/>
          </w:tcPr>
          <w:p w14:paraId="636DC45E" w14:textId="77777777" w:rsidR="008F49DF" w:rsidRPr="0000256B" w:rsidRDefault="008F49DF" w:rsidP="002A6716">
            <w:pPr>
              <w:pStyle w:val="TAL"/>
              <w:rPr>
                <w:sz w:val="16"/>
              </w:rPr>
            </w:pPr>
            <w:r>
              <w:rPr>
                <w:sz w:val="16"/>
              </w:rPr>
              <w:t>Correction of annex A.2.19</w:t>
            </w:r>
          </w:p>
        </w:tc>
        <w:tc>
          <w:tcPr>
            <w:tcW w:w="0" w:type="auto"/>
          </w:tcPr>
          <w:p w14:paraId="05132C75" w14:textId="77777777" w:rsidR="008F49DF" w:rsidRPr="0000256B" w:rsidRDefault="008F49DF" w:rsidP="002A6716">
            <w:pPr>
              <w:pStyle w:val="TAL"/>
              <w:rPr>
                <w:sz w:val="16"/>
              </w:rPr>
            </w:pPr>
            <w:r>
              <w:rPr>
                <w:sz w:val="16"/>
              </w:rPr>
              <w:t>MCC TF160</w:t>
            </w:r>
          </w:p>
        </w:tc>
        <w:tc>
          <w:tcPr>
            <w:tcW w:w="0" w:type="auto"/>
          </w:tcPr>
          <w:p w14:paraId="4B9D43F8" w14:textId="77777777" w:rsidR="008F49DF" w:rsidRPr="0000256B" w:rsidRDefault="008F49DF" w:rsidP="002A6716">
            <w:pPr>
              <w:pStyle w:val="TAL"/>
              <w:rPr>
                <w:sz w:val="16"/>
              </w:rPr>
            </w:pPr>
            <w:r>
              <w:rPr>
                <w:sz w:val="16"/>
              </w:rPr>
              <w:t>34.229-1</w:t>
            </w:r>
          </w:p>
        </w:tc>
        <w:tc>
          <w:tcPr>
            <w:tcW w:w="0" w:type="auto"/>
          </w:tcPr>
          <w:p w14:paraId="6B455529" w14:textId="77777777" w:rsidR="008F49DF" w:rsidRPr="0000256B" w:rsidRDefault="008F49DF" w:rsidP="002A6716">
            <w:pPr>
              <w:pStyle w:val="TAL"/>
              <w:rPr>
                <w:sz w:val="16"/>
              </w:rPr>
            </w:pPr>
            <w:r>
              <w:rPr>
                <w:sz w:val="16"/>
              </w:rPr>
              <w:t>1594</w:t>
            </w:r>
          </w:p>
        </w:tc>
        <w:tc>
          <w:tcPr>
            <w:tcW w:w="0" w:type="auto"/>
          </w:tcPr>
          <w:p w14:paraId="5DE0FE74" w14:textId="77777777" w:rsidR="008F49DF" w:rsidRPr="0000256B" w:rsidRDefault="008F49DF" w:rsidP="002A6716">
            <w:pPr>
              <w:pStyle w:val="TAR"/>
              <w:rPr>
                <w:sz w:val="16"/>
              </w:rPr>
            </w:pPr>
            <w:r>
              <w:rPr>
                <w:sz w:val="16"/>
              </w:rPr>
              <w:t>-</w:t>
            </w:r>
          </w:p>
        </w:tc>
        <w:tc>
          <w:tcPr>
            <w:tcW w:w="0" w:type="auto"/>
          </w:tcPr>
          <w:p w14:paraId="1B8E8C06" w14:textId="77777777" w:rsidR="008F49DF" w:rsidRPr="0000256B" w:rsidRDefault="008F49DF" w:rsidP="002A6716">
            <w:pPr>
              <w:pStyle w:val="TAL"/>
              <w:rPr>
                <w:sz w:val="16"/>
              </w:rPr>
            </w:pPr>
            <w:r>
              <w:rPr>
                <w:sz w:val="16"/>
              </w:rPr>
              <w:t>Rel-19</w:t>
            </w:r>
          </w:p>
        </w:tc>
        <w:tc>
          <w:tcPr>
            <w:tcW w:w="0" w:type="auto"/>
          </w:tcPr>
          <w:p w14:paraId="469E7A87" w14:textId="77777777" w:rsidR="008F49DF" w:rsidRPr="0000256B" w:rsidRDefault="008F49DF" w:rsidP="002A6716">
            <w:pPr>
              <w:pStyle w:val="TAL"/>
              <w:rPr>
                <w:sz w:val="16"/>
              </w:rPr>
            </w:pPr>
            <w:r>
              <w:rPr>
                <w:sz w:val="16"/>
              </w:rPr>
              <w:t>F</w:t>
            </w:r>
          </w:p>
        </w:tc>
        <w:tc>
          <w:tcPr>
            <w:tcW w:w="0" w:type="auto"/>
          </w:tcPr>
          <w:p w14:paraId="48CF574C"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5554D8AC" w14:textId="77777777" w:rsidR="008F49DF" w:rsidRPr="0000256B" w:rsidRDefault="008F49DF" w:rsidP="002A6716">
            <w:pPr>
              <w:pStyle w:val="TAL"/>
              <w:rPr>
                <w:sz w:val="16"/>
              </w:rPr>
            </w:pPr>
            <w:r>
              <w:rPr>
                <w:sz w:val="16"/>
              </w:rPr>
              <w:t>agreed</w:t>
            </w:r>
          </w:p>
        </w:tc>
      </w:tr>
      <w:tr w:rsidR="008F49DF" w14:paraId="3F9FDE87" w14:textId="77777777" w:rsidTr="002A6716">
        <w:tc>
          <w:tcPr>
            <w:tcW w:w="0" w:type="auto"/>
          </w:tcPr>
          <w:p w14:paraId="00DFA3D8" w14:textId="77777777" w:rsidR="008F49DF" w:rsidRPr="0000256B" w:rsidRDefault="008F49DF" w:rsidP="002A6716">
            <w:pPr>
              <w:pStyle w:val="TAL"/>
              <w:rPr>
                <w:sz w:val="16"/>
              </w:rPr>
            </w:pPr>
            <w:r>
              <w:rPr>
                <w:sz w:val="16"/>
              </w:rPr>
              <w:t>R5-252214</w:t>
            </w:r>
          </w:p>
        </w:tc>
        <w:tc>
          <w:tcPr>
            <w:tcW w:w="0" w:type="auto"/>
          </w:tcPr>
          <w:p w14:paraId="1E9D3E75" w14:textId="77777777" w:rsidR="008F49DF" w:rsidRPr="0000256B" w:rsidRDefault="008F49DF" w:rsidP="002A6716">
            <w:pPr>
              <w:pStyle w:val="TAL"/>
              <w:rPr>
                <w:sz w:val="16"/>
              </w:rPr>
            </w:pPr>
            <w:r>
              <w:rPr>
                <w:sz w:val="16"/>
              </w:rPr>
              <w:t>Correction of annex A.2.4 and annex A.2.5</w:t>
            </w:r>
          </w:p>
        </w:tc>
        <w:tc>
          <w:tcPr>
            <w:tcW w:w="0" w:type="auto"/>
          </w:tcPr>
          <w:p w14:paraId="1171CFB2" w14:textId="77777777" w:rsidR="008F49DF" w:rsidRPr="0000256B" w:rsidRDefault="008F49DF" w:rsidP="002A6716">
            <w:pPr>
              <w:pStyle w:val="TAL"/>
              <w:rPr>
                <w:sz w:val="16"/>
              </w:rPr>
            </w:pPr>
            <w:r>
              <w:rPr>
                <w:sz w:val="16"/>
              </w:rPr>
              <w:t>MCC TF160</w:t>
            </w:r>
          </w:p>
        </w:tc>
        <w:tc>
          <w:tcPr>
            <w:tcW w:w="0" w:type="auto"/>
          </w:tcPr>
          <w:p w14:paraId="56399FB0" w14:textId="77777777" w:rsidR="008F49DF" w:rsidRPr="0000256B" w:rsidRDefault="008F49DF" w:rsidP="002A6716">
            <w:pPr>
              <w:pStyle w:val="TAL"/>
              <w:rPr>
                <w:sz w:val="16"/>
              </w:rPr>
            </w:pPr>
            <w:r>
              <w:rPr>
                <w:sz w:val="16"/>
              </w:rPr>
              <w:t>34.229-1</w:t>
            </w:r>
          </w:p>
        </w:tc>
        <w:tc>
          <w:tcPr>
            <w:tcW w:w="0" w:type="auto"/>
          </w:tcPr>
          <w:p w14:paraId="7BB01816" w14:textId="77777777" w:rsidR="008F49DF" w:rsidRPr="0000256B" w:rsidRDefault="008F49DF" w:rsidP="002A6716">
            <w:pPr>
              <w:pStyle w:val="TAL"/>
              <w:rPr>
                <w:sz w:val="16"/>
              </w:rPr>
            </w:pPr>
            <w:r>
              <w:rPr>
                <w:sz w:val="16"/>
              </w:rPr>
              <w:t>1595</w:t>
            </w:r>
          </w:p>
        </w:tc>
        <w:tc>
          <w:tcPr>
            <w:tcW w:w="0" w:type="auto"/>
          </w:tcPr>
          <w:p w14:paraId="2D98F0CA" w14:textId="77777777" w:rsidR="008F49DF" w:rsidRPr="0000256B" w:rsidRDefault="008F49DF" w:rsidP="002A6716">
            <w:pPr>
              <w:pStyle w:val="TAR"/>
              <w:rPr>
                <w:sz w:val="16"/>
              </w:rPr>
            </w:pPr>
            <w:r>
              <w:rPr>
                <w:sz w:val="16"/>
              </w:rPr>
              <w:t>-</w:t>
            </w:r>
          </w:p>
        </w:tc>
        <w:tc>
          <w:tcPr>
            <w:tcW w:w="0" w:type="auto"/>
          </w:tcPr>
          <w:p w14:paraId="5F5A4554" w14:textId="77777777" w:rsidR="008F49DF" w:rsidRPr="0000256B" w:rsidRDefault="008F49DF" w:rsidP="002A6716">
            <w:pPr>
              <w:pStyle w:val="TAL"/>
              <w:rPr>
                <w:sz w:val="16"/>
              </w:rPr>
            </w:pPr>
            <w:r>
              <w:rPr>
                <w:sz w:val="16"/>
              </w:rPr>
              <w:t>Rel-19</w:t>
            </w:r>
          </w:p>
        </w:tc>
        <w:tc>
          <w:tcPr>
            <w:tcW w:w="0" w:type="auto"/>
          </w:tcPr>
          <w:p w14:paraId="2522A074" w14:textId="77777777" w:rsidR="008F49DF" w:rsidRPr="0000256B" w:rsidRDefault="008F49DF" w:rsidP="002A6716">
            <w:pPr>
              <w:pStyle w:val="TAL"/>
              <w:rPr>
                <w:sz w:val="16"/>
              </w:rPr>
            </w:pPr>
            <w:r>
              <w:rPr>
                <w:sz w:val="16"/>
              </w:rPr>
              <w:t>F</w:t>
            </w:r>
          </w:p>
        </w:tc>
        <w:tc>
          <w:tcPr>
            <w:tcW w:w="0" w:type="auto"/>
          </w:tcPr>
          <w:p w14:paraId="3C723C10" w14:textId="77777777" w:rsidR="008F49DF" w:rsidRPr="0000256B" w:rsidRDefault="008F49DF" w:rsidP="002A6716">
            <w:pPr>
              <w:pStyle w:val="TAL"/>
              <w:rPr>
                <w:sz w:val="16"/>
              </w:rPr>
            </w:pPr>
            <w:r>
              <w:rPr>
                <w:sz w:val="16"/>
              </w:rPr>
              <w:t>TEI8_Test</w:t>
            </w:r>
          </w:p>
        </w:tc>
        <w:tc>
          <w:tcPr>
            <w:tcW w:w="0" w:type="auto"/>
          </w:tcPr>
          <w:p w14:paraId="0576F4F4" w14:textId="77777777" w:rsidR="008F49DF" w:rsidRPr="0000256B" w:rsidRDefault="008F49DF" w:rsidP="002A6716">
            <w:pPr>
              <w:pStyle w:val="TAL"/>
              <w:rPr>
                <w:sz w:val="16"/>
              </w:rPr>
            </w:pPr>
            <w:r>
              <w:rPr>
                <w:sz w:val="16"/>
              </w:rPr>
              <w:t>agreed</w:t>
            </w:r>
          </w:p>
        </w:tc>
      </w:tr>
      <w:tr w:rsidR="008F49DF" w14:paraId="5ECFA3CC" w14:textId="77777777" w:rsidTr="002A6716">
        <w:tc>
          <w:tcPr>
            <w:tcW w:w="0" w:type="auto"/>
          </w:tcPr>
          <w:p w14:paraId="7328A91F" w14:textId="77777777" w:rsidR="008F49DF" w:rsidRPr="0000256B" w:rsidRDefault="008F49DF" w:rsidP="002A6716">
            <w:pPr>
              <w:pStyle w:val="TAL"/>
              <w:rPr>
                <w:sz w:val="16"/>
              </w:rPr>
            </w:pPr>
            <w:r>
              <w:rPr>
                <w:sz w:val="16"/>
              </w:rPr>
              <w:t>R5-252215</w:t>
            </w:r>
          </w:p>
        </w:tc>
        <w:tc>
          <w:tcPr>
            <w:tcW w:w="0" w:type="auto"/>
          </w:tcPr>
          <w:p w14:paraId="79ED006C" w14:textId="77777777" w:rsidR="008F49DF" w:rsidRPr="0000256B" w:rsidRDefault="008F49DF" w:rsidP="002A6716">
            <w:pPr>
              <w:pStyle w:val="TAL"/>
              <w:rPr>
                <w:sz w:val="16"/>
              </w:rPr>
            </w:pPr>
            <w:r>
              <w:rPr>
                <w:sz w:val="16"/>
              </w:rPr>
              <w:t>Correction of annex A.2.9</w:t>
            </w:r>
          </w:p>
        </w:tc>
        <w:tc>
          <w:tcPr>
            <w:tcW w:w="0" w:type="auto"/>
          </w:tcPr>
          <w:p w14:paraId="14361A4F" w14:textId="77777777" w:rsidR="008F49DF" w:rsidRPr="0000256B" w:rsidRDefault="008F49DF" w:rsidP="002A6716">
            <w:pPr>
              <w:pStyle w:val="TAL"/>
              <w:rPr>
                <w:sz w:val="16"/>
              </w:rPr>
            </w:pPr>
            <w:r>
              <w:rPr>
                <w:sz w:val="16"/>
              </w:rPr>
              <w:t>MCC TF160</w:t>
            </w:r>
          </w:p>
        </w:tc>
        <w:tc>
          <w:tcPr>
            <w:tcW w:w="0" w:type="auto"/>
          </w:tcPr>
          <w:p w14:paraId="7A9C11E7" w14:textId="77777777" w:rsidR="008F49DF" w:rsidRPr="0000256B" w:rsidRDefault="008F49DF" w:rsidP="002A6716">
            <w:pPr>
              <w:pStyle w:val="TAL"/>
              <w:rPr>
                <w:sz w:val="16"/>
              </w:rPr>
            </w:pPr>
            <w:r>
              <w:rPr>
                <w:sz w:val="16"/>
              </w:rPr>
              <w:t>34.229-1</w:t>
            </w:r>
          </w:p>
        </w:tc>
        <w:tc>
          <w:tcPr>
            <w:tcW w:w="0" w:type="auto"/>
          </w:tcPr>
          <w:p w14:paraId="5067B684" w14:textId="77777777" w:rsidR="008F49DF" w:rsidRPr="0000256B" w:rsidRDefault="008F49DF" w:rsidP="002A6716">
            <w:pPr>
              <w:pStyle w:val="TAL"/>
              <w:rPr>
                <w:sz w:val="16"/>
              </w:rPr>
            </w:pPr>
            <w:r>
              <w:rPr>
                <w:sz w:val="16"/>
              </w:rPr>
              <w:t>1596</w:t>
            </w:r>
          </w:p>
        </w:tc>
        <w:tc>
          <w:tcPr>
            <w:tcW w:w="0" w:type="auto"/>
          </w:tcPr>
          <w:p w14:paraId="35D1B980" w14:textId="77777777" w:rsidR="008F49DF" w:rsidRPr="0000256B" w:rsidRDefault="008F49DF" w:rsidP="002A6716">
            <w:pPr>
              <w:pStyle w:val="TAR"/>
              <w:rPr>
                <w:sz w:val="16"/>
              </w:rPr>
            </w:pPr>
            <w:r>
              <w:rPr>
                <w:sz w:val="16"/>
              </w:rPr>
              <w:t>-</w:t>
            </w:r>
          </w:p>
        </w:tc>
        <w:tc>
          <w:tcPr>
            <w:tcW w:w="0" w:type="auto"/>
          </w:tcPr>
          <w:p w14:paraId="49C62B48" w14:textId="77777777" w:rsidR="008F49DF" w:rsidRPr="0000256B" w:rsidRDefault="008F49DF" w:rsidP="002A6716">
            <w:pPr>
              <w:pStyle w:val="TAL"/>
              <w:rPr>
                <w:sz w:val="16"/>
              </w:rPr>
            </w:pPr>
            <w:r>
              <w:rPr>
                <w:sz w:val="16"/>
              </w:rPr>
              <w:t>Rel-19</w:t>
            </w:r>
          </w:p>
        </w:tc>
        <w:tc>
          <w:tcPr>
            <w:tcW w:w="0" w:type="auto"/>
          </w:tcPr>
          <w:p w14:paraId="52774372" w14:textId="77777777" w:rsidR="008F49DF" w:rsidRPr="0000256B" w:rsidRDefault="008F49DF" w:rsidP="002A6716">
            <w:pPr>
              <w:pStyle w:val="TAL"/>
              <w:rPr>
                <w:sz w:val="16"/>
              </w:rPr>
            </w:pPr>
            <w:r>
              <w:rPr>
                <w:sz w:val="16"/>
              </w:rPr>
              <w:t>F</w:t>
            </w:r>
          </w:p>
        </w:tc>
        <w:tc>
          <w:tcPr>
            <w:tcW w:w="0" w:type="auto"/>
          </w:tcPr>
          <w:p w14:paraId="44634188" w14:textId="77777777" w:rsidR="008F49DF" w:rsidRPr="0000256B" w:rsidRDefault="008F49DF" w:rsidP="002A6716">
            <w:pPr>
              <w:pStyle w:val="TAL"/>
              <w:rPr>
                <w:sz w:val="16"/>
              </w:rPr>
            </w:pPr>
            <w:r>
              <w:rPr>
                <w:sz w:val="16"/>
              </w:rPr>
              <w:t>TEI8_Test</w:t>
            </w:r>
          </w:p>
        </w:tc>
        <w:tc>
          <w:tcPr>
            <w:tcW w:w="0" w:type="auto"/>
          </w:tcPr>
          <w:p w14:paraId="2ED5E56F" w14:textId="77777777" w:rsidR="008F49DF" w:rsidRPr="0000256B" w:rsidRDefault="008F49DF" w:rsidP="002A6716">
            <w:pPr>
              <w:pStyle w:val="TAL"/>
              <w:rPr>
                <w:sz w:val="16"/>
              </w:rPr>
            </w:pPr>
            <w:r>
              <w:rPr>
                <w:sz w:val="16"/>
              </w:rPr>
              <w:t>agreed</w:t>
            </w:r>
          </w:p>
        </w:tc>
      </w:tr>
      <w:tr w:rsidR="008F49DF" w14:paraId="559FAD1C" w14:textId="77777777" w:rsidTr="002A6716">
        <w:tc>
          <w:tcPr>
            <w:tcW w:w="0" w:type="auto"/>
          </w:tcPr>
          <w:p w14:paraId="5ECBA618" w14:textId="77777777" w:rsidR="008F49DF" w:rsidRPr="0000256B" w:rsidRDefault="008F49DF" w:rsidP="002A6716">
            <w:pPr>
              <w:pStyle w:val="TAL"/>
              <w:rPr>
                <w:sz w:val="16"/>
              </w:rPr>
            </w:pPr>
            <w:r>
              <w:rPr>
                <w:sz w:val="16"/>
              </w:rPr>
              <w:t>R5-252216</w:t>
            </w:r>
          </w:p>
        </w:tc>
        <w:tc>
          <w:tcPr>
            <w:tcW w:w="0" w:type="auto"/>
          </w:tcPr>
          <w:p w14:paraId="45AFD084" w14:textId="77777777" w:rsidR="008F49DF" w:rsidRPr="0000256B" w:rsidRDefault="008F49DF" w:rsidP="002A6716">
            <w:pPr>
              <w:pStyle w:val="TAL"/>
              <w:rPr>
                <w:sz w:val="16"/>
              </w:rPr>
            </w:pPr>
            <w:r>
              <w:rPr>
                <w:sz w:val="16"/>
              </w:rPr>
              <w:t>Correction of annex C.47</w:t>
            </w:r>
          </w:p>
        </w:tc>
        <w:tc>
          <w:tcPr>
            <w:tcW w:w="0" w:type="auto"/>
          </w:tcPr>
          <w:p w14:paraId="04DF4414" w14:textId="77777777" w:rsidR="008F49DF" w:rsidRPr="0000256B" w:rsidRDefault="008F49DF" w:rsidP="002A6716">
            <w:pPr>
              <w:pStyle w:val="TAL"/>
              <w:rPr>
                <w:sz w:val="16"/>
              </w:rPr>
            </w:pPr>
            <w:r>
              <w:rPr>
                <w:sz w:val="16"/>
              </w:rPr>
              <w:t>MCC TF160</w:t>
            </w:r>
          </w:p>
        </w:tc>
        <w:tc>
          <w:tcPr>
            <w:tcW w:w="0" w:type="auto"/>
          </w:tcPr>
          <w:p w14:paraId="04436ADE" w14:textId="77777777" w:rsidR="008F49DF" w:rsidRPr="0000256B" w:rsidRDefault="008F49DF" w:rsidP="002A6716">
            <w:pPr>
              <w:pStyle w:val="TAL"/>
              <w:rPr>
                <w:sz w:val="16"/>
              </w:rPr>
            </w:pPr>
            <w:r>
              <w:rPr>
                <w:sz w:val="16"/>
              </w:rPr>
              <w:t>34.229-1</w:t>
            </w:r>
          </w:p>
        </w:tc>
        <w:tc>
          <w:tcPr>
            <w:tcW w:w="0" w:type="auto"/>
          </w:tcPr>
          <w:p w14:paraId="29677196" w14:textId="77777777" w:rsidR="008F49DF" w:rsidRPr="0000256B" w:rsidRDefault="008F49DF" w:rsidP="002A6716">
            <w:pPr>
              <w:pStyle w:val="TAL"/>
              <w:rPr>
                <w:sz w:val="16"/>
              </w:rPr>
            </w:pPr>
            <w:r>
              <w:rPr>
                <w:sz w:val="16"/>
              </w:rPr>
              <w:t>1597</w:t>
            </w:r>
          </w:p>
        </w:tc>
        <w:tc>
          <w:tcPr>
            <w:tcW w:w="0" w:type="auto"/>
          </w:tcPr>
          <w:p w14:paraId="007D3E0B" w14:textId="77777777" w:rsidR="008F49DF" w:rsidRPr="0000256B" w:rsidRDefault="008F49DF" w:rsidP="002A6716">
            <w:pPr>
              <w:pStyle w:val="TAR"/>
              <w:rPr>
                <w:sz w:val="16"/>
              </w:rPr>
            </w:pPr>
            <w:r>
              <w:rPr>
                <w:sz w:val="16"/>
              </w:rPr>
              <w:t>-</w:t>
            </w:r>
          </w:p>
        </w:tc>
        <w:tc>
          <w:tcPr>
            <w:tcW w:w="0" w:type="auto"/>
          </w:tcPr>
          <w:p w14:paraId="5FC1E876" w14:textId="77777777" w:rsidR="008F49DF" w:rsidRPr="0000256B" w:rsidRDefault="008F49DF" w:rsidP="002A6716">
            <w:pPr>
              <w:pStyle w:val="TAL"/>
              <w:rPr>
                <w:sz w:val="16"/>
              </w:rPr>
            </w:pPr>
            <w:r>
              <w:rPr>
                <w:sz w:val="16"/>
              </w:rPr>
              <w:t>Rel-19</w:t>
            </w:r>
          </w:p>
        </w:tc>
        <w:tc>
          <w:tcPr>
            <w:tcW w:w="0" w:type="auto"/>
          </w:tcPr>
          <w:p w14:paraId="2CFFE71D" w14:textId="77777777" w:rsidR="008F49DF" w:rsidRPr="0000256B" w:rsidRDefault="008F49DF" w:rsidP="002A6716">
            <w:pPr>
              <w:pStyle w:val="TAL"/>
              <w:rPr>
                <w:sz w:val="16"/>
              </w:rPr>
            </w:pPr>
            <w:r>
              <w:rPr>
                <w:sz w:val="16"/>
              </w:rPr>
              <w:t>F</w:t>
            </w:r>
          </w:p>
        </w:tc>
        <w:tc>
          <w:tcPr>
            <w:tcW w:w="0" w:type="auto"/>
          </w:tcPr>
          <w:p w14:paraId="70520638"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15C58583" w14:textId="77777777" w:rsidR="008F49DF" w:rsidRPr="0000256B" w:rsidRDefault="008F49DF" w:rsidP="002A6716">
            <w:pPr>
              <w:pStyle w:val="TAL"/>
              <w:rPr>
                <w:sz w:val="16"/>
              </w:rPr>
            </w:pPr>
            <w:r>
              <w:rPr>
                <w:sz w:val="16"/>
              </w:rPr>
              <w:t>agreed</w:t>
            </w:r>
          </w:p>
        </w:tc>
      </w:tr>
      <w:tr w:rsidR="008F49DF" w14:paraId="03F3CC87" w14:textId="77777777" w:rsidTr="002A6716">
        <w:tc>
          <w:tcPr>
            <w:tcW w:w="0" w:type="auto"/>
          </w:tcPr>
          <w:p w14:paraId="69C0DFB0" w14:textId="77777777" w:rsidR="008F49DF" w:rsidRPr="0000256B" w:rsidRDefault="008F49DF" w:rsidP="002A6716">
            <w:pPr>
              <w:pStyle w:val="TAL"/>
              <w:rPr>
                <w:sz w:val="16"/>
              </w:rPr>
            </w:pPr>
            <w:r>
              <w:rPr>
                <w:sz w:val="16"/>
              </w:rPr>
              <w:t>R5-252217</w:t>
            </w:r>
          </w:p>
        </w:tc>
        <w:tc>
          <w:tcPr>
            <w:tcW w:w="0" w:type="auto"/>
          </w:tcPr>
          <w:p w14:paraId="27525EF2"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1E1134FF" w14:textId="77777777" w:rsidR="008F49DF" w:rsidRPr="0000256B" w:rsidRDefault="008F49DF" w:rsidP="002A6716">
            <w:pPr>
              <w:pStyle w:val="TAL"/>
              <w:rPr>
                <w:sz w:val="16"/>
              </w:rPr>
            </w:pPr>
            <w:r>
              <w:rPr>
                <w:sz w:val="16"/>
              </w:rPr>
              <w:t>MCC TF160</w:t>
            </w:r>
          </w:p>
        </w:tc>
        <w:tc>
          <w:tcPr>
            <w:tcW w:w="0" w:type="auto"/>
          </w:tcPr>
          <w:p w14:paraId="152ACE44" w14:textId="77777777" w:rsidR="008F49DF" w:rsidRPr="0000256B" w:rsidRDefault="008F49DF" w:rsidP="002A6716">
            <w:pPr>
              <w:pStyle w:val="TAL"/>
              <w:rPr>
                <w:sz w:val="16"/>
              </w:rPr>
            </w:pPr>
            <w:r>
              <w:rPr>
                <w:sz w:val="16"/>
              </w:rPr>
              <w:t>34.229-1</w:t>
            </w:r>
          </w:p>
        </w:tc>
        <w:tc>
          <w:tcPr>
            <w:tcW w:w="0" w:type="auto"/>
          </w:tcPr>
          <w:p w14:paraId="2637BFF3" w14:textId="77777777" w:rsidR="008F49DF" w:rsidRPr="0000256B" w:rsidRDefault="008F49DF" w:rsidP="002A6716">
            <w:pPr>
              <w:pStyle w:val="TAL"/>
              <w:rPr>
                <w:sz w:val="16"/>
              </w:rPr>
            </w:pPr>
            <w:r>
              <w:rPr>
                <w:sz w:val="16"/>
              </w:rPr>
              <w:t>1598</w:t>
            </w:r>
          </w:p>
        </w:tc>
        <w:tc>
          <w:tcPr>
            <w:tcW w:w="0" w:type="auto"/>
          </w:tcPr>
          <w:p w14:paraId="43CB9E6D" w14:textId="77777777" w:rsidR="008F49DF" w:rsidRPr="0000256B" w:rsidRDefault="008F49DF" w:rsidP="002A6716">
            <w:pPr>
              <w:pStyle w:val="TAR"/>
              <w:rPr>
                <w:sz w:val="16"/>
              </w:rPr>
            </w:pPr>
            <w:r>
              <w:rPr>
                <w:sz w:val="16"/>
              </w:rPr>
              <w:t>-</w:t>
            </w:r>
          </w:p>
        </w:tc>
        <w:tc>
          <w:tcPr>
            <w:tcW w:w="0" w:type="auto"/>
          </w:tcPr>
          <w:p w14:paraId="75898A92" w14:textId="77777777" w:rsidR="008F49DF" w:rsidRPr="0000256B" w:rsidRDefault="008F49DF" w:rsidP="002A6716">
            <w:pPr>
              <w:pStyle w:val="TAL"/>
              <w:rPr>
                <w:sz w:val="16"/>
              </w:rPr>
            </w:pPr>
            <w:r>
              <w:rPr>
                <w:sz w:val="16"/>
              </w:rPr>
              <w:t>Rel-19</w:t>
            </w:r>
          </w:p>
        </w:tc>
        <w:tc>
          <w:tcPr>
            <w:tcW w:w="0" w:type="auto"/>
          </w:tcPr>
          <w:p w14:paraId="3895EE1D" w14:textId="77777777" w:rsidR="008F49DF" w:rsidRPr="0000256B" w:rsidRDefault="008F49DF" w:rsidP="002A6716">
            <w:pPr>
              <w:pStyle w:val="TAL"/>
              <w:rPr>
                <w:sz w:val="16"/>
              </w:rPr>
            </w:pPr>
            <w:r>
              <w:rPr>
                <w:sz w:val="16"/>
              </w:rPr>
              <w:t>F</w:t>
            </w:r>
          </w:p>
        </w:tc>
        <w:tc>
          <w:tcPr>
            <w:tcW w:w="0" w:type="auto"/>
          </w:tcPr>
          <w:p w14:paraId="6ADC97BD"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2BB61942" w14:textId="77777777" w:rsidR="008F49DF" w:rsidRPr="0000256B" w:rsidRDefault="008F49DF" w:rsidP="002A6716">
            <w:pPr>
              <w:pStyle w:val="TAL"/>
              <w:rPr>
                <w:sz w:val="16"/>
              </w:rPr>
            </w:pPr>
            <w:r>
              <w:rPr>
                <w:sz w:val="16"/>
              </w:rPr>
              <w:t>revised</w:t>
            </w:r>
          </w:p>
        </w:tc>
      </w:tr>
      <w:tr w:rsidR="008F49DF" w14:paraId="4FCF0FE8" w14:textId="77777777" w:rsidTr="002A6716">
        <w:tc>
          <w:tcPr>
            <w:tcW w:w="0" w:type="auto"/>
          </w:tcPr>
          <w:p w14:paraId="3AF9F876" w14:textId="77777777" w:rsidR="008F49DF" w:rsidRPr="0000256B" w:rsidRDefault="008F49DF" w:rsidP="002A6716">
            <w:pPr>
              <w:pStyle w:val="TAL"/>
              <w:rPr>
                <w:sz w:val="16"/>
              </w:rPr>
            </w:pPr>
            <w:r>
              <w:rPr>
                <w:sz w:val="16"/>
              </w:rPr>
              <w:t>R5-253120</w:t>
            </w:r>
          </w:p>
        </w:tc>
        <w:tc>
          <w:tcPr>
            <w:tcW w:w="0" w:type="auto"/>
          </w:tcPr>
          <w:p w14:paraId="22BDA128"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5FDC50A6" w14:textId="77777777" w:rsidR="008F49DF" w:rsidRPr="0000256B" w:rsidRDefault="008F49DF" w:rsidP="002A6716">
            <w:pPr>
              <w:pStyle w:val="TAL"/>
              <w:rPr>
                <w:sz w:val="16"/>
              </w:rPr>
            </w:pPr>
            <w:r>
              <w:rPr>
                <w:sz w:val="16"/>
              </w:rPr>
              <w:t>MCC TF160</w:t>
            </w:r>
          </w:p>
        </w:tc>
        <w:tc>
          <w:tcPr>
            <w:tcW w:w="0" w:type="auto"/>
          </w:tcPr>
          <w:p w14:paraId="220ED755" w14:textId="77777777" w:rsidR="008F49DF" w:rsidRPr="0000256B" w:rsidRDefault="008F49DF" w:rsidP="002A6716">
            <w:pPr>
              <w:pStyle w:val="TAL"/>
              <w:rPr>
                <w:sz w:val="16"/>
              </w:rPr>
            </w:pPr>
            <w:r>
              <w:rPr>
                <w:sz w:val="16"/>
              </w:rPr>
              <w:t>34.229-1</w:t>
            </w:r>
          </w:p>
        </w:tc>
        <w:tc>
          <w:tcPr>
            <w:tcW w:w="0" w:type="auto"/>
          </w:tcPr>
          <w:p w14:paraId="2E67A85A" w14:textId="77777777" w:rsidR="008F49DF" w:rsidRPr="0000256B" w:rsidRDefault="008F49DF" w:rsidP="002A6716">
            <w:pPr>
              <w:pStyle w:val="TAL"/>
              <w:rPr>
                <w:sz w:val="16"/>
              </w:rPr>
            </w:pPr>
            <w:r>
              <w:rPr>
                <w:sz w:val="16"/>
              </w:rPr>
              <w:t>1598</w:t>
            </w:r>
          </w:p>
        </w:tc>
        <w:tc>
          <w:tcPr>
            <w:tcW w:w="0" w:type="auto"/>
          </w:tcPr>
          <w:p w14:paraId="59B261AE" w14:textId="77777777" w:rsidR="008F49DF" w:rsidRPr="0000256B" w:rsidRDefault="008F49DF" w:rsidP="002A6716">
            <w:pPr>
              <w:pStyle w:val="TAR"/>
              <w:rPr>
                <w:sz w:val="16"/>
              </w:rPr>
            </w:pPr>
            <w:r>
              <w:rPr>
                <w:sz w:val="16"/>
              </w:rPr>
              <w:t>1</w:t>
            </w:r>
          </w:p>
        </w:tc>
        <w:tc>
          <w:tcPr>
            <w:tcW w:w="0" w:type="auto"/>
          </w:tcPr>
          <w:p w14:paraId="2B5A3A03" w14:textId="77777777" w:rsidR="008F49DF" w:rsidRPr="0000256B" w:rsidRDefault="008F49DF" w:rsidP="002A6716">
            <w:pPr>
              <w:pStyle w:val="TAL"/>
              <w:rPr>
                <w:sz w:val="16"/>
              </w:rPr>
            </w:pPr>
            <w:r>
              <w:rPr>
                <w:sz w:val="16"/>
              </w:rPr>
              <w:t>Rel-19</w:t>
            </w:r>
          </w:p>
        </w:tc>
        <w:tc>
          <w:tcPr>
            <w:tcW w:w="0" w:type="auto"/>
          </w:tcPr>
          <w:p w14:paraId="3F704AD9" w14:textId="77777777" w:rsidR="008F49DF" w:rsidRPr="0000256B" w:rsidRDefault="008F49DF" w:rsidP="002A6716">
            <w:pPr>
              <w:pStyle w:val="TAL"/>
              <w:rPr>
                <w:sz w:val="16"/>
              </w:rPr>
            </w:pPr>
            <w:r>
              <w:rPr>
                <w:sz w:val="16"/>
              </w:rPr>
              <w:t>F</w:t>
            </w:r>
          </w:p>
        </w:tc>
        <w:tc>
          <w:tcPr>
            <w:tcW w:w="0" w:type="auto"/>
          </w:tcPr>
          <w:p w14:paraId="51F444CB"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22FFF10C" w14:textId="77777777" w:rsidR="008F49DF" w:rsidRPr="0000256B" w:rsidRDefault="008F49DF" w:rsidP="002A6716">
            <w:pPr>
              <w:pStyle w:val="TAL"/>
              <w:rPr>
                <w:sz w:val="16"/>
              </w:rPr>
            </w:pPr>
            <w:r>
              <w:rPr>
                <w:sz w:val="16"/>
              </w:rPr>
              <w:t>agreed</w:t>
            </w:r>
          </w:p>
        </w:tc>
      </w:tr>
      <w:tr w:rsidR="008F49DF" w14:paraId="14D1612E" w14:textId="77777777" w:rsidTr="002A6716">
        <w:tc>
          <w:tcPr>
            <w:tcW w:w="0" w:type="auto"/>
          </w:tcPr>
          <w:p w14:paraId="55A21A1C" w14:textId="77777777" w:rsidR="008F49DF" w:rsidRPr="0000256B" w:rsidRDefault="008F49DF" w:rsidP="002A6716">
            <w:pPr>
              <w:pStyle w:val="TAL"/>
              <w:rPr>
                <w:sz w:val="16"/>
              </w:rPr>
            </w:pPr>
            <w:r>
              <w:rPr>
                <w:sz w:val="16"/>
              </w:rPr>
              <w:t>R5-252218</w:t>
            </w:r>
          </w:p>
        </w:tc>
        <w:tc>
          <w:tcPr>
            <w:tcW w:w="0" w:type="auto"/>
          </w:tcPr>
          <w:p w14:paraId="46D0946A" w14:textId="77777777" w:rsidR="008F49DF" w:rsidRPr="0000256B" w:rsidRDefault="008F49DF" w:rsidP="002A6716">
            <w:pPr>
              <w:pStyle w:val="TAL"/>
              <w:rPr>
                <w:sz w:val="16"/>
              </w:rPr>
            </w:pPr>
            <w:r>
              <w:rPr>
                <w:sz w:val="16"/>
              </w:rPr>
              <w:t xml:space="preserve">Correction of in 486 Busy Here, 600 Busy Everywhere, 603 Decline and 200 OK for </w:t>
            </w:r>
            <w:proofErr w:type="spellStart"/>
            <w:r>
              <w:rPr>
                <w:sz w:val="16"/>
              </w:rPr>
              <w:t>eCall</w:t>
            </w:r>
            <w:proofErr w:type="spellEnd"/>
          </w:p>
        </w:tc>
        <w:tc>
          <w:tcPr>
            <w:tcW w:w="0" w:type="auto"/>
          </w:tcPr>
          <w:p w14:paraId="4ADA8418" w14:textId="77777777" w:rsidR="008F49DF" w:rsidRPr="0000256B" w:rsidRDefault="008F49DF" w:rsidP="002A6716">
            <w:pPr>
              <w:pStyle w:val="TAL"/>
              <w:rPr>
                <w:sz w:val="16"/>
              </w:rPr>
            </w:pPr>
            <w:r>
              <w:rPr>
                <w:sz w:val="16"/>
              </w:rPr>
              <w:t>MCC TF160</w:t>
            </w:r>
          </w:p>
        </w:tc>
        <w:tc>
          <w:tcPr>
            <w:tcW w:w="0" w:type="auto"/>
          </w:tcPr>
          <w:p w14:paraId="3C0A618A" w14:textId="77777777" w:rsidR="008F49DF" w:rsidRPr="0000256B" w:rsidRDefault="008F49DF" w:rsidP="002A6716">
            <w:pPr>
              <w:pStyle w:val="TAL"/>
              <w:rPr>
                <w:sz w:val="16"/>
              </w:rPr>
            </w:pPr>
            <w:r>
              <w:rPr>
                <w:sz w:val="16"/>
              </w:rPr>
              <w:t>34.229-1</w:t>
            </w:r>
          </w:p>
        </w:tc>
        <w:tc>
          <w:tcPr>
            <w:tcW w:w="0" w:type="auto"/>
          </w:tcPr>
          <w:p w14:paraId="754CB648" w14:textId="77777777" w:rsidR="008F49DF" w:rsidRPr="0000256B" w:rsidRDefault="008F49DF" w:rsidP="002A6716">
            <w:pPr>
              <w:pStyle w:val="TAL"/>
              <w:rPr>
                <w:sz w:val="16"/>
              </w:rPr>
            </w:pPr>
            <w:r>
              <w:rPr>
                <w:sz w:val="16"/>
              </w:rPr>
              <w:t>1599</w:t>
            </w:r>
          </w:p>
        </w:tc>
        <w:tc>
          <w:tcPr>
            <w:tcW w:w="0" w:type="auto"/>
          </w:tcPr>
          <w:p w14:paraId="1AF9EF7B" w14:textId="77777777" w:rsidR="008F49DF" w:rsidRPr="0000256B" w:rsidRDefault="008F49DF" w:rsidP="002A6716">
            <w:pPr>
              <w:pStyle w:val="TAR"/>
              <w:rPr>
                <w:sz w:val="16"/>
              </w:rPr>
            </w:pPr>
            <w:r>
              <w:rPr>
                <w:sz w:val="16"/>
              </w:rPr>
              <w:t>-</w:t>
            </w:r>
          </w:p>
        </w:tc>
        <w:tc>
          <w:tcPr>
            <w:tcW w:w="0" w:type="auto"/>
          </w:tcPr>
          <w:p w14:paraId="0164F6F6" w14:textId="77777777" w:rsidR="008F49DF" w:rsidRPr="0000256B" w:rsidRDefault="008F49DF" w:rsidP="002A6716">
            <w:pPr>
              <w:pStyle w:val="TAL"/>
              <w:rPr>
                <w:sz w:val="16"/>
              </w:rPr>
            </w:pPr>
            <w:r>
              <w:rPr>
                <w:sz w:val="16"/>
              </w:rPr>
              <w:t>Rel-19</w:t>
            </w:r>
          </w:p>
        </w:tc>
        <w:tc>
          <w:tcPr>
            <w:tcW w:w="0" w:type="auto"/>
          </w:tcPr>
          <w:p w14:paraId="1962F477" w14:textId="77777777" w:rsidR="008F49DF" w:rsidRPr="0000256B" w:rsidRDefault="008F49DF" w:rsidP="002A6716">
            <w:pPr>
              <w:pStyle w:val="TAL"/>
              <w:rPr>
                <w:sz w:val="16"/>
              </w:rPr>
            </w:pPr>
            <w:r>
              <w:rPr>
                <w:sz w:val="16"/>
              </w:rPr>
              <w:t>F</w:t>
            </w:r>
          </w:p>
        </w:tc>
        <w:tc>
          <w:tcPr>
            <w:tcW w:w="0" w:type="auto"/>
          </w:tcPr>
          <w:p w14:paraId="04493C72"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08A09DC6" w14:textId="77777777" w:rsidR="008F49DF" w:rsidRPr="0000256B" w:rsidRDefault="008F49DF" w:rsidP="002A6716">
            <w:pPr>
              <w:pStyle w:val="TAL"/>
              <w:rPr>
                <w:sz w:val="16"/>
              </w:rPr>
            </w:pPr>
            <w:r>
              <w:rPr>
                <w:sz w:val="16"/>
              </w:rPr>
              <w:t>revised</w:t>
            </w:r>
          </w:p>
        </w:tc>
      </w:tr>
      <w:tr w:rsidR="008F49DF" w14:paraId="4C63C676" w14:textId="77777777" w:rsidTr="002A6716">
        <w:tc>
          <w:tcPr>
            <w:tcW w:w="0" w:type="auto"/>
          </w:tcPr>
          <w:p w14:paraId="3F89CBEF" w14:textId="77777777" w:rsidR="008F49DF" w:rsidRPr="0000256B" w:rsidRDefault="008F49DF" w:rsidP="002A6716">
            <w:pPr>
              <w:pStyle w:val="TAL"/>
              <w:rPr>
                <w:sz w:val="16"/>
              </w:rPr>
            </w:pPr>
            <w:r>
              <w:rPr>
                <w:sz w:val="16"/>
              </w:rPr>
              <w:t>R5-253121</w:t>
            </w:r>
          </w:p>
        </w:tc>
        <w:tc>
          <w:tcPr>
            <w:tcW w:w="0" w:type="auto"/>
          </w:tcPr>
          <w:p w14:paraId="24616415" w14:textId="77777777" w:rsidR="008F49DF" w:rsidRPr="0000256B" w:rsidRDefault="008F49DF" w:rsidP="002A6716">
            <w:pPr>
              <w:pStyle w:val="TAL"/>
              <w:rPr>
                <w:sz w:val="16"/>
              </w:rPr>
            </w:pPr>
            <w:r>
              <w:rPr>
                <w:sz w:val="16"/>
              </w:rPr>
              <w:t xml:space="preserve">Correction of in 486 Busy Here, 600 Busy Everywhere, 603 Decline and 200 OK for </w:t>
            </w:r>
            <w:proofErr w:type="spellStart"/>
            <w:r>
              <w:rPr>
                <w:sz w:val="16"/>
              </w:rPr>
              <w:t>eCall</w:t>
            </w:r>
            <w:proofErr w:type="spellEnd"/>
          </w:p>
        </w:tc>
        <w:tc>
          <w:tcPr>
            <w:tcW w:w="0" w:type="auto"/>
          </w:tcPr>
          <w:p w14:paraId="47494A1A" w14:textId="77777777" w:rsidR="008F49DF" w:rsidRPr="0000256B" w:rsidRDefault="008F49DF" w:rsidP="002A6716">
            <w:pPr>
              <w:pStyle w:val="TAL"/>
              <w:rPr>
                <w:sz w:val="16"/>
              </w:rPr>
            </w:pPr>
            <w:r>
              <w:rPr>
                <w:sz w:val="16"/>
              </w:rPr>
              <w:t>MCC TF160</w:t>
            </w:r>
          </w:p>
        </w:tc>
        <w:tc>
          <w:tcPr>
            <w:tcW w:w="0" w:type="auto"/>
          </w:tcPr>
          <w:p w14:paraId="61ACA46E" w14:textId="77777777" w:rsidR="008F49DF" w:rsidRPr="0000256B" w:rsidRDefault="008F49DF" w:rsidP="002A6716">
            <w:pPr>
              <w:pStyle w:val="TAL"/>
              <w:rPr>
                <w:sz w:val="16"/>
              </w:rPr>
            </w:pPr>
            <w:r>
              <w:rPr>
                <w:sz w:val="16"/>
              </w:rPr>
              <w:t>34.229-1</w:t>
            </w:r>
          </w:p>
        </w:tc>
        <w:tc>
          <w:tcPr>
            <w:tcW w:w="0" w:type="auto"/>
          </w:tcPr>
          <w:p w14:paraId="372CF9C3" w14:textId="77777777" w:rsidR="008F49DF" w:rsidRPr="0000256B" w:rsidRDefault="008F49DF" w:rsidP="002A6716">
            <w:pPr>
              <w:pStyle w:val="TAL"/>
              <w:rPr>
                <w:sz w:val="16"/>
              </w:rPr>
            </w:pPr>
            <w:r>
              <w:rPr>
                <w:sz w:val="16"/>
              </w:rPr>
              <w:t>1599</w:t>
            </w:r>
          </w:p>
        </w:tc>
        <w:tc>
          <w:tcPr>
            <w:tcW w:w="0" w:type="auto"/>
          </w:tcPr>
          <w:p w14:paraId="53767399" w14:textId="77777777" w:rsidR="008F49DF" w:rsidRPr="0000256B" w:rsidRDefault="008F49DF" w:rsidP="002A6716">
            <w:pPr>
              <w:pStyle w:val="TAR"/>
              <w:rPr>
                <w:sz w:val="16"/>
              </w:rPr>
            </w:pPr>
            <w:r>
              <w:rPr>
                <w:sz w:val="16"/>
              </w:rPr>
              <w:t>1</w:t>
            </w:r>
          </w:p>
        </w:tc>
        <w:tc>
          <w:tcPr>
            <w:tcW w:w="0" w:type="auto"/>
          </w:tcPr>
          <w:p w14:paraId="023D928C" w14:textId="77777777" w:rsidR="008F49DF" w:rsidRPr="0000256B" w:rsidRDefault="008F49DF" w:rsidP="002A6716">
            <w:pPr>
              <w:pStyle w:val="TAL"/>
              <w:rPr>
                <w:sz w:val="16"/>
              </w:rPr>
            </w:pPr>
            <w:r>
              <w:rPr>
                <w:sz w:val="16"/>
              </w:rPr>
              <w:t>Rel-19</w:t>
            </w:r>
          </w:p>
        </w:tc>
        <w:tc>
          <w:tcPr>
            <w:tcW w:w="0" w:type="auto"/>
          </w:tcPr>
          <w:p w14:paraId="0F2BAFCC" w14:textId="77777777" w:rsidR="008F49DF" w:rsidRPr="0000256B" w:rsidRDefault="008F49DF" w:rsidP="002A6716">
            <w:pPr>
              <w:pStyle w:val="TAL"/>
              <w:rPr>
                <w:sz w:val="16"/>
              </w:rPr>
            </w:pPr>
            <w:r>
              <w:rPr>
                <w:sz w:val="16"/>
              </w:rPr>
              <w:t>F</w:t>
            </w:r>
          </w:p>
        </w:tc>
        <w:tc>
          <w:tcPr>
            <w:tcW w:w="0" w:type="auto"/>
          </w:tcPr>
          <w:p w14:paraId="1A03DBAA"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210EB5DE" w14:textId="77777777" w:rsidR="008F49DF" w:rsidRPr="0000256B" w:rsidRDefault="008F49DF" w:rsidP="002A6716">
            <w:pPr>
              <w:pStyle w:val="TAL"/>
              <w:rPr>
                <w:sz w:val="16"/>
              </w:rPr>
            </w:pPr>
            <w:r>
              <w:rPr>
                <w:sz w:val="16"/>
              </w:rPr>
              <w:t>agreed</w:t>
            </w:r>
          </w:p>
        </w:tc>
      </w:tr>
      <w:tr w:rsidR="008F49DF" w14:paraId="3F5EFF73" w14:textId="77777777" w:rsidTr="002A6716">
        <w:tc>
          <w:tcPr>
            <w:tcW w:w="0" w:type="auto"/>
          </w:tcPr>
          <w:p w14:paraId="2AC17B47" w14:textId="77777777" w:rsidR="008F49DF" w:rsidRPr="0000256B" w:rsidRDefault="008F49DF" w:rsidP="002A6716">
            <w:pPr>
              <w:pStyle w:val="TAL"/>
              <w:rPr>
                <w:sz w:val="16"/>
              </w:rPr>
            </w:pPr>
            <w:r>
              <w:rPr>
                <w:sz w:val="16"/>
              </w:rPr>
              <w:t>R5-252242</w:t>
            </w:r>
          </w:p>
        </w:tc>
        <w:tc>
          <w:tcPr>
            <w:tcW w:w="0" w:type="auto"/>
          </w:tcPr>
          <w:p w14:paraId="5BA32789" w14:textId="77777777" w:rsidR="008F49DF" w:rsidRPr="0000256B" w:rsidRDefault="008F49DF" w:rsidP="002A6716">
            <w:pPr>
              <w:pStyle w:val="TAL"/>
              <w:rPr>
                <w:sz w:val="16"/>
              </w:rPr>
            </w:pPr>
            <w:r>
              <w:rPr>
                <w:sz w:val="16"/>
              </w:rPr>
              <w:t>Add test case for MO Speech add/remove RTT</w:t>
            </w:r>
          </w:p>
        </w:tc>
        <w:tc>
          <w:tcPr>
            <w:tcW w:w="0" w:type="auto"/>
          </w:tcPr>
          <w:p w14:paraId="1D309D52" w14:textId="77777777" w:rsidR="008F49DF" w:rsidRPr="0000256B" w:rsidRDefault="008F49DF" w:rsidP="002A6716">
            <w:pPr>
              <w:pStyle w:val="TAL"/>
              <w:rPr>
                <w:sz w:val="16"/>
              </w:rPr>
            </w:pPr>
            <w:r>
              <w:rPr>
                <w:sz w:val="16"/>
              </w:rPr>
              <w:t>Ericsson</w:t>
            </w:r>
          </w:p>
        </w:tc>
        <w:tc>
          <w:tcPr>
            <w:tcW w:w="0" w:type="auto"/>
          </w:tcPr>
          <w:p w14:paraId="6D101180" w14:textId="77777777" w:rsidR="008F49DF" w:rsidRPr="0000256B" w:rsidRDefault="008F49DF" w:rsidP="002A6716">
            <w:pPr>
              <w:pStyle w:val="TAL"/>
              <w:rPr>
                <w:sz w:val="16"/>
              </w:rPr>
            </w:pPr>
            <w:r>
              <w:rPr>
                <w:sz w:val="16"/>
              </w:rPr>
              <w:t>34.229-1</w:t>
            </w:r>
          </w:p>
        </w:tc>
        <w:tc>
          <w:tcPr>
            <w:tcW w:w="0" w:type="auto"/>
          </w:tcPr>
          <w:p w14:paraId="1C7C5CFB" w14:textId="77777777" w:rsidR="008F49DF" w:rsidRPr="0000256B" w:rsidRDefault="008F49DF" w:rsidP="002A6716">
            <w:pPr>
              <w:pStyle w:val="TAL"/>
              <w:rPr>
                <w:sz w:val="16"/>
              </w:rPr>
            </w:pPr>
            <w:r>
              <w:rPr>
                <w:sz w:val="16"/>
              </w:rPr>
              <w:t>1600</w:t>
            </w:r>
          </w:p>
        </w:tc>
        <w:tc>
          <w:tcPr>
            <w:tcW w:w="0" w:type="auto"/>
          </w:tcPr>
          <w:p w14:paraId="6A07B7DD" w14:textId="77777777" w:rsidR="008F49DF" w:rsidRPr="0000256B" w:rsidRDefault="008F49DF" w:rsidP="002A6716">
            <w:pPr>
              <w:pStyle w:val="TAR"/>
              <w:rPr>
                <w:sz w:val="16"/>
              </w:rPr>
            </w:pPr>
            <w:r>
              <w:rPr>
                <w:sz w:val="16"/>
              </w:rPr>
              <w:t>-</w:t>
            </w:r>
          </w:p>
        </w:tc>
        <w:tc>
          <w:tcPr>
            <w:tcW w:w="0" w:type="auto"/>
          </w:tcPr>
          <w:p w14:paraId="45257958" w14:textId="77777777" w:rsidR="008F49DF" w:rsidRPr="0000256B" w:rsidRDefault="008F49DF" w:rsidP="002A6716">
            <w:pPr>
              <w:pStyle w:val="TAL"/>
              <w:rPr>
                <w:sz w:val="16"/>
              </w:rPr>
            </w:pPr>
            <w:r>
              <w:rPr>
                <w:sz w:val="16"/>
              </w:rPr>
              <w:t>Rel-19</w:t>
            </w:r>
          </w:p>
        </w:tc>
        <w:tc>
          <w:tcPr>
            <w:tcW w:w="0" w:type="auto"/>
          </w:tcPr>
          <w:p w14:paraId="49ACF990" w14:textId="77777777" w:rsidR="008F49DF" w:rsidRPr="0000256B" w:rsidRDefault="008F49DF" w:rsidP="002A6716">
            <w:pPr>
              <w:pStyle w:val="TAL"/>
              <w:rPr>
                <w:sz w:val="16"/>
              </w:rPr>
            </w:pPr>
            <w:r>
              <w:rPr>
                <w:sz w:val="16"/>
              </w:rPr>
              <w:t>F</w:t>
            </w:r>
          </w:p>
        </w:tc>
        <w:tc>
          <w:tcPr>
            <w:tcW w:w="0" w:type="auto"/>
          </w:tcPr>
          <w:p w14:paraId="0BEEE5ED" w14:textId="77777777" w:rsidR="008F49DF" w:rsidRPr="0000256B" w:rsidRDefault="008F49DF" w:rsidP="002A6716">
            <w:pPr>
              <w:pStyle w:val="TAL"/>
              <w:rPr>
                <w:sz w:val="16"/>
              </w:rPr>
            </w:pPr>
            <w:r>
              <w:rPr>
                <w:sz w:val="16"/>
              </w:rPr>
              <w:t>TEI15_Test</w:t>
            </w:r>
          </w:p>
        </w:tc>
        <w:tc>
          <w:tcPr>
            <w:tcW w:w="0" w:type="auto"/>
          </w:tcPr>
          <w:p w14:paraId="66F77C0D" w14:textId="77777777" w:rsidR="008F49DF" w:rsidRPr="0000256B" w:rsidRDefault="008F49DF" w:rsidP="002A6716">
            <w:pPr>
              <w:pStyle w:val="TAL"/>
              <w:rPr>
                <w:sz w:val="16"/>
              </w:rPr>
            </w:pPr>
            <w:r>
              <w:rPr>
                <w:sz w:val="16"/>
              </w:rPr>
              <w:t>withdrawn</w:t>
            </w:r>
          </w:p>
        </w:tc>
      </w:tr>
      <w:tr w:rsidR="008F49DF" w14:paraId="7E0E4BC5" w14:textId="77777777" w:rsidTr="002A6716">
        <w:tc>
          <w:tcPr>
            <w:tcW w:w="0" w:type="auto"/>
          </w:tcPr>
          <w:p w14:paraId="3A7ABADD" w14:textId="77777777" w:rsidR="008F49DF" w:rsidRPr="0000256B" w:rsidRDefault="008F49DF" w:rsidP="002A6716">
            <w:pPr>
              <w:pStyle w:val="TAL"/>
              <w:rPr>
                <w:sz w:val="16"/>
              </w:rPr>
            </w:pPr>
            <w:r>
              <w:rPr>
                <w:sz w:val="16"/>
              </w:rPr>
              <w:t>R5-252402</w:t>
            </w:r>
          </w:p>
        </w:tc>
        <w:tc>
          <w:tcPr>
            <w:tcW w:w="0" w:type="auto"/>
          </w:tcPr>
          <w:p w14:paraId="115F9332" w14:textId="77777777" w:rsidR="008F49DF" w:rsidRPr="0000256B" w:rsidRDefault="008F49DF" w:rsidP="002A6716">
            <w:pPr>
              <w:pStyle w:val="TAL"/>
              <w:rPr>
                <w:sz w:val="16"/>
              </w:rPr>
            </w:pPr>
            <w:r>
              <w:rPr>
                <w:sz w:val="16"/>
              </w:rPr>
              <w:t>Add test case for Emergency call add remove RTT</w:t>
            </w:r>
          </w:p>
        </w:tc>
        <w:tc>
          <w:tcPr>
            <w:tcW w:w="0" w:type="auto"/>
          </w:tcPr>
          <w:p w14:paraId="1A9E8FA7" w14:textId="77777777" w:rsidR="008F49DF" w:rsidRPr="0000256B" w:rsidRDefault="008F49DF" w:rsidP="002A6716">
            <w:pPr>
              <w:pStyle w:val="TAL"/>
              <w:rPr>
                <w:sz w:val="16"/>
              </w:rPr>
            </w:pPr>
            <w:r>
              <w:rPr>
                <w:sz w:val="16"/>
              </w:rPr>
              <w:t>Ericsson</w:t>
            </w:r>
          </w:p>
        </w:tc>
        <w:tc>
          <w:tcPr>
            <w:tcW w:w="0" w:type="auto"/>
          </w:tcPr>
          <w:p w14:paraId="4FF9ACC5" w14:textId="77777777" w:rsidR="008F49DF" w:rsidRPr="0000256B" w:rsidRDefault="008F49DF" w:rsidP="002A6716">
            <w:pPr>
              <w:pStyle w:val="TAL"/>
              <w:rPr>
                <w:sz w:val="16"/>
              </w:rPr>
            </w:pPr>
            <w:r>
              <w:rPr>
                <w:sz w:val="16"/>
              </w:rPr>
              <w:t>34.229-1</w:t>
            </w:r>
          </w:p>
        </w:tc>
        <w:tc>
          <w:tcPr>
            <w:tcW w:w="0" w:type="auto"/>
          </w:tcPr>
          <w:p w14:paraId="3865D6C3" w14:textId="77777777" w:rsidR="008F49DF" w:rsidRPr="0000256B" w:rsidRDefault="008F49DF" w:rsidP="002A6716">
            <w:pPr>
              <w:pStyle w:val="TAL"/>
              <w:rPr>
                <w:sz w:val="16"/>
              </w:rPr>
            </w:pPr>
            <w:r>
              <w:rPr>
                <w:sz w:val="16"/>
              </w:rPr>
              <w:t>1601</w:t>
            </w:r>
          </w:p>
        </w:tc>
        <w:tc>
          <w:tcPr>
            <w:tcW w:w="0" w:type="auto"/>
          </w:tcPr>
          <w:p w14:paraId="35ECBE79" w14:textId="77777777" w:rsidR="008F49DF" w:rsidRPr="0000256B" w:rsidRDefault="008F49DF" w:rsidP="002A6716">
            <w:pPr>
              <w:pStyle w:val="TAR"/>
              <w:rPr>
                <w:sz w:val="16"/>
              </w:rPr>
            </w:pPr>
            <w:r>
              <w:rPr>
                <w:sz w:val="16"/>
              </w:rPr>
              <w:t>-</w:t>
            </w:r>
          </w:p>
        </w:tc>
        <w:tc>
          <w:tcPr>
            <w:tcW w:w="0" w:type="auto"/>
          </w:tcPr>
          <w:p w14:paraId="5653F44F" w14:textId="77777777" w:rsidR="008F49DF" w:rsidRPr="0000256B" w:rsidRDefault="008F49DF" w:rsidP="002A6716">
            <w:pPr>
              <w:pStyle w:val="TAL"/>
              <w:rPr>
                <w:sz w:val="16"/>
              </w:rPr>
            </w:pPr>
            <w:r>
              <w:rPr>
                <w:sz w:val="16"/>
              </w:rPr>
              <w:t>Rel-19</w:t>
            </w:r>
          </w:p>
        </w:tc>
        <w:tc>
          <w:tcPr>
            <w:tcW w:w="0" w:type="auto"/>
          </w:tcPr>
          <w:p w14:paraId="6DD0580F" w14:textId="77777777" w:rsidR="008F49DF" w:rsidRPr="0000256B" w:rsidRDefault="008F49DF" w:rsidP="002A6716">
            <w:pPr>
              <w:pStyle w:val="TAL"/>
              <w:rPr>
                <w:sz w:val="16"/>
              </w:rPr>
            </w:pPr>
            <w:r>
              <w:rPr>
                <w:sz w:val="16"/>
              </w:rPr>
              <w:t>F</w:t>
            </w:r>
          </w:p>
        </w:tc>
        <w:tc>
          <w:tcPr>
            <w:tcW w:w="0" w:type="auto"/>
          </w:tcPr>
          <w:p w14:paraId="6CCF1DB9" w14:textId="77777777" w:rsidR="008F49DF" w:rsidRPr="0000256B" w:rsidRDefault="008F49DF" w:rsidP="002A6716">
            <w:pPr>
              <w:pStyle w:val="TAL"/>
              <w:rPr>
                <w:sz w:val="16"/>
              </w:rPr>
            </w:pPr>
            <w:r>
              <w:rPr>
                <w:sz w:val="16"/>
              </w:rPr>
              <w:t>TEI12_Test</w:t>
            </w:r>
          </w:p>
        </w:tc>
        <w:tc>
          <w:tcPr>
            <w:tcW w:w="0" w:type="auto"/>
          </w:tcPr>
          <w:p w14:paraId="60B44029" w14:textId="77777777" w:rsidR="008F49DF" w:rsidRPr="0000256B" w:rsidRDefault="008F49DF" w:rsidP="002A6716">
            <w:pPr>
              <w:pStyle w:val="TAL"/>
              <w:rPr>
                <w:sz w:val="16"/>
              </w:rPr>
            </w:pPr>
            <w:r>
              <w:rPr>
                <w:sz w:val="16"/>
              </w:rPr>
              <w:t>revised</w:t>
            </w:r>
          </w:p>
        </w:tc>
      </w:tr>
      <w:tr w:rsidR="008F49DF" w14:paraId="0796DDBB" w14:textId="77777777" w:rsidTr="002A6716">
        <w:tc>
          <w:tcPr>
            <w:tcW w:w="0" w:type="auto"/>
          </w:tcPr>
          <w:p w14:paraId="057DAD78" w14:textId="77777777" w:rsidR="008F49DF" w:rsidRPr="0000256B" w:rsidRDefault="008F49DF" w:rsidP="002A6716">
            <w:pPr>
              <w:pStyle w:val="TAL"/>
              <w:rPr>
                <w:sz w:val="16"/>
              </w:rPr>
            </w:pPr>
            <w:r>
              <w:rPr>
                <w:sz w:val="16"/>
              </w:rPr>
              <w:t>R5-253223</w:t>
            </w:r>
          </w:p>
        </w:tc>
        <w:tc>
          <w:tcPr>
            <w:tcW w:w="0" w:type="auto"/>
          </w:tcPr>
          <w:p w14:paraId="41749375" w14:textId="77777777" w:rsidR="008F49DF" w:rsidRPr="0000256B" w:rsidRDefault="008F49DF" w:rsidP="002A6716">
            <w:pPr>
              <w:pStyle w:val="TAL"/>
              <w:rPr>
                <w:sz w:val="16"/>
              </w:rPr>
            </w:pPr>
            <w:r>
              <w:rPr>
                <w:sz w:val="16"/>
              </w:rPr>
              <w:t>Add test case for Emergency call add remove RTT</w:t>
            </w:r>
          </w:p>
        </w:tc>
        <w:tc>
          <w:tcPr>
            <w:tcW w:w="0" w:type="auto"/>
          </w:tcPr>
          <w:p w14:paraId="3049D88E" w14:textId="77777777" w:rsidR="008F49DF" w:rsidRPr="0000256B" w:rsidRDefault="008F49DF" w:rsidP="002A6716">
            <w:pPr>
              <w:pStyle w:val="TAL"/>
              <w:rPr>
                <w:sz w:val="16"/>
              </w:rPr>
            </w:pPr>
            <w:r>
              <w:rPr>
                <w:sz w:val="16"/>
              </w:rPr>
              <w:t>Ericsson</w:t>
            </w:r>
          </w:p>
        </w:tc>
        <w:tc>
          <w:tcPr>
            <w:tcW w:w="0" w:type="auto"/>
          </w:tcPr>
          <w:p w14:paraId="1C058C64" w14:textId="77777777" w:rsidR="008F49DF" w:rsidRPr="0000256B" w:rsidRDefault="008F49DF" w:rsidP="002A6716">
            <w:pPr>
              <w:pStyle w:val="TAL"/>
              <w:rPr>
                <w:sz w:val="16"/>
              </w:rPr>
            </w:pPr>
            <w:r>
              <w:rPr>
                <w:sz w:val="16"/>
              </w:rPr>
              <w:t>34.229-1</w:t>
            </w:r>
          </w:p>
        </w:tc>
        <w:tc>
          <w:tcPr>
            <w:tcW w:w="0" w:type="auto"/>
          </w:tcPr>
          <w:p w14:paraId="1BE792C6" w14:textId="77777777" w:rsidR="008F49DF" w:rsidRPr="0000256B" w:rsidRDefault="008F49DF" w:rsidP="002A6716">
            <w:pPr>
              <w:pStyle w:val="TAL"/>
              <w:rPr>
                <w:sz w:val="16"/>
              </w:rPr>
            </w:pPr>
            <w:r>
              <w:rPr>
                <w:sz w:val="16"/>
              </w:rPr>
              <w:t>1601</w:t>
            </w:r>
          </w:p>
        </w:tc>
        <w:tc>
          <w:tcPr>
            <w:tcW w:w="0" w:type="auto"/>
          </w:tcPr>
          <w:p w14:paraId="1DF6837C" w14:textId="77777777" w:rsidR="008F49DF" w:rsidRPr="0000256B" w:rsidRDefault="008F49DF" w:rsidP="002A6716">
            <w:pPr>
              <w:pStyle w:val="TAR"/>
              <w:rPr>
                <w:sz w:val="16"/>
              </w:rPr>
            </w:pPr>
            <w:r>
              <w:rPr>
                <w:sz w:val="16"/>
              </w:rPr>
              <w:t>1</w:t>
            </w:r>
          </w:p>
        </w:tc>
        <w:tc>
          <w:tcPr>
            <w:tcW w:w="0" w:type="auto"/>
          </w:tcPr>
          <w:p w14:paraId="151EDF73" w14:textId="77777777" w:rsidR="008F49DF" w:rsidRPr="0000256B" w:rsidRDefault="008F49DF" w:rsidP="002A6716">
            <w:pPr>
              <w:pStyle w:val="TAL"/>
              <w:rPr>
                <w:sz w:val="16"/>
              </w:rPr>
            </w:pPr>
            <w:r>
              <w:rPr>
                <w:sz w:val="16"/>
              </w:rPr>
              <w:t>Rel-19</w:t>
            </w:r>
          </w:p>
        </w:tc>
        <w:tc>
          <w:tcPr>
            <w:tcW w:w="0" w:type="auto"/>
          </w:tcPr>
          <w:p w14:paraId="5C6F097B" w14:textId="77777777" w:rsidR="008F49DF" w:rsidRPr="0000256B" w:rsidRDefault="008F49DF" w:rsidP="002A6716">
            <w:pPr>
              <w:pStyle w:val="TAL"/>
              <w:rPr>
                <w:sz w:val="16"/>
              </w:rPr>
            </w:pPr>
            <w:r>
              <w:rPr>
                <w:sz w:val="16"/>
              </w:rPr>
              <w:t>F</w:t>
            </w:r>
          </w:p>
        </w:tc>
        <w:tc>
          <w:tcPr>
            <w:tcW w:w="0" w:type="auto"/>
          </w:tcPr>
          <w:p w14:paraId="2ACB9132" w14:textId="77777777" w:rsidR="008F49DF" w:rsidRPr="0000256B" w:rsidRDefault="008F49DF" w:rsidP="002A6716">
            <w:pPr>
              <w:pStyle w:val="TAL"/>
              <w:rPr>
                <w:sz w:val="16"/>
              </w:rPr>
            </w:pPr>
            <w:r>
              <w:rPr>
                <w:sz w:val="16"/>
              </w:rPr>
              <w:t>TEI12_Test</w:t>
            </w:r>
          </w:p>
        </w:tc>
        <w:tc>
          <w:tcPr>
            <w:tcW w:w="0" w:type="auto"/>
          </w:tcPr>
          <w:p w14:paraId="5E8DF903" w14:textId="77777777" w:rsidR="008F49DF" w:rsidRPr="0000256B" w:rsidRDefault="008F49DF" w:rsidP="002A6716">
            <w:pPr>
              <w:pStyle w:val="TAL"/>
              <w:rPr>
                <w:sz w:val="16"/>
              </w:rPr>
            </w:pPr>
            <w:r>
              <w:rPr>
                <w:sz w:val="16"/>
              </w:rPr>
              <w:t>agreed</w:t>
            </w:r>
          </w:p>
        </w:tc>
      </w:tr>
      <w:tr w:rsidR="008F49DF" w14:paraId="1D231D54" w14:textId="77777777" w:rsidTr="002A6716">
        <w:tc>
          <w:tcPr>
            <w:tcW w:w="0" w:type="auto"/>
          </w:tcPr>
          <w:p w14:paraId="41C50927" w14:textId="77777777" w:rsidR="008F49DF" w:rsidRPr="0000256B" w:rsidRDefault="008F49DF" w:rsidP="002A6716">
            <w:pPr>
              <w:pStyle w:val="TAL"/>
              <w:rPr>
                <w:sz w:val="16"/>
              </w:rPr>
            </w:pPr>
            <w:r>
              <w:rPr>
                <w:sz w:val="16"/>
              </w:rPr>
              <w:t>R5-252456</w:t>
            </w:r>
          </w:p>
        </w:tc>
        <w:tc>
          <w:tcPr>
            <w:tcW w:w="0" w:type="auto"/>
          </w:tcPr>
          <w:p w14:paraId="3EFCFC2D" w14:textId="77777777" w:rsidR="008F49DF" w:rsidRPr="0000256B" w:rsidRDefault="008F49DF" w:rsidP="002A6716">
            <w:pPr>
              <w:pStyle w:val="TAL"/>
              <w:rPr>
                <w:sz w:val="16"/>
              </w:rPr>
            </w:pPr>
            <w:r>
              <w:rPr>
                <w:sz w:val="16"/>
              </w:rPr>
              <w:t>Addition of new LTE IMS data channel test case 12.30 - MO Voice call without precondition and BDC failure</w:t>
            </w:r>
          </w:p>
        </w:tc>
        <w:tc>
          <w:tcPr>
            <w:tcW w:w="0" w:type="auto"/>
          </w:tcPr>
          <w:p w14:paraId="0A63307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A4781E7" w14:textId="77777777" w:rsidR="008F49DF" w:rsidRPr="0000256B" w:rsidRDefault="008F49DF" w:rsidP="002A6716">
            <w:pPr>
              <w:pStyle w:val="TAL"/>
              <w:rPr>
                <w:sz w:val="16"/>
              </w:rPr>
            </w:pPr>
            <w:r>
              <w:rPr>
                <w:sz w:val="16"/>
              </w:rPr>
              <w:t>34.229-1</w:t>
            </w:r>
          </w:p>
        </w:tc>
        <w:tc>
          <w:tcPr>
            <w:tcW w:w="0" w:type="auto"/>
          </w:tcPr>
          <w:p w14:paraId="444F3CA1" w14:textId="77777777" w:rsidR="008F49DF" w:rsidRPr="0000256B" w:rsidRDefault="008F49DF" w:rsidP="002A6716">
            <w:pPr>
              <w:pStyle w:val="TAL"/>
              <w:rPr>
                <w:sz w:val="16"/>
              </w:rPr>
            </w:pPr>
            <w:r>
              <w:rPr>
                <w:sz w:val="16"/>
              </w:rPr>
              <w:t>1602</w:t>
            </w:r>
          </w:p>
        </w:tc>
        <w:tc>
          <w:tcPr>
            <w:tcW w:w="0" w:type="auto"/>
          </w:tcPr>
          <w:p w14:paraId="2ED5D1CB" w14:textId="77777777" w:rsidR="008F49DF" w:rsidRPr="0000256B" w:rsidRDefault="008F49DF" w:rsidP="002A6716">
            <w:pPr>
              <w:pStyle w:val="TAR"/>
              <w:rPr>
                <w:sz w:val="16"/>
              </w:rPr>
            </w:pPr>
            <w:r>
              <w:rPr>
                <w:sz w:val="16"/>
              </w:rPr>
              <w:t>-</w:t>
            </w:r>
          </w:p>
        </w:tc>
        <w:tc>
          <w:tcPr>
            <w:tcW w:w="0" w:type="auto"/>
          </w:tcPr>
          <w:p w14:paraId="5BDE2266" w14:textId="77777777" w:rsidR="008F49DF" w:rsidRPr="0000256B" w:rsidRDefault="008F49DF" w:rsidP="002A6716">
            <w:pPr>
              <w:pStyle w:val="TAL"/>
              <w:rPr>
                <w:sz w:val="16"/>
              </w:rPr>
            </w:pPr>
            <w:r>
              <w:rPr>
                <w:sz w:val="16"/>
              </w:rPr>
              <w:t>Rel-19</w:t>
            </w:r>
          </w:p>
        </w:tc>
        <w:tc>
          <w:tcPr>
            <w:tcW w:w="0" w:type="auto"/>
          </w:tcPr>
          <w:p w14:paraId="73DA9218" w14:textId="77777777" w:rsidR="008F49DF" w:rsidRPr="0000256B" w:rsidRDefault="008F49DF" w:rsidP="002A6716">
            <w:pPr>
              <w:pStyle w:val="TAL"/>
              <w:rPr>
                <w:sz w:val="16"/>
              </w:rPr>
            </w:pPr>
            <w:r>
              <w:rPr>
                <w:sz w:val="16"/>
              </w:rPr>
              <w:t>F</w:t>
            </w:r>
          </w:p>
        </w:tc>
        <w:tc>
          <w:tcPr>
            <w:tcW w:w="0" w:type="auto"/>
          </w:tcPr>
          <w:p w14:paraId="2323AA44"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2A47BCCF" w14:textId="77777777" w:rsidR="008F49DF" w:rsidRPr="0000256B" w:rsidRDefault="008F49DF" w:rsidP="002A6716">
            <w:pPr>
              <w:pStyle w:val="TAL"/>
              <w:rPr>
                <w:sz w:val="16"/>
              </w:rPr>
            </w:pPr>
            <w:r>
              <w:rPr>
                <w:sz w:val="16"/>
              </w:rPr>
              <w:t>revised</w:t>
            </w:r>
          </w:p>
        </w:tc>
      </w:tr>
      <w:tr w:rsidR="008F49DF" w14:paraId="28EE98F1" w14:textId="77777777" w:rsidTr="002A6716">
        <w:tc>
          <w:tcPr>
            <w:tcW w:w="0" w:type="auto"/>
          </w:tcPr>
          <w:p w14:paraId="6728E7F8" w14:textId="77777777" w:rsidR="008F49DF" w:rsidRPr="0000256B" w:rsidRDefault="008F49DF" w:rsidP="002A6716">
            <w:pPr>
              <w:pStyle w:val="TAL"/>
              <w:rPr>
                <w:sz w:val="16"/>
              </w:rPr>
            </w:pPr>
            <w:r>
              <w:rPr>
                <w:sz w:val="16"/>
              </w:rPr>
              <w:t>R5-253202</w:t>
            </w:r>
          </w:p>
        </w:tc>
        <w:tc>
          <w:tcPr>
            <w:tcW w:w="0" w:type="auto"/>
          </w:tcPr>
          <w:p w14:paraId="275807BC" w14:textId="77777777" w:rsidR="008F49DF" w:rsidRPr="0000256B" w:rsidRDefault="008F49DF" w:rsidP="002A6716">
            <w:pPr>
              <w:pStyle w:val="TAL"/>
              <w:rPr>
                <w:sz w:val="16"/>
              </w:rPr>
            </w:pPr>
            <w:r>
              <w:rPr>
                <w:sz w:val="16"/>
              </w:rPr>
              <w:t>Addition of new LTE IMS data channel test case 12.30 - MO Voice call without precondition and BDC failure</w:t>
            </w:r>
          </w:p>
        </w:tc>
        <w:tc>
          <w:tcPr>
            <w:tcW w:w="0" w:type="auto"/>
          </w:tcPr>
          <w:p w14:paraId="772D8DB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9A18356" w14:textId="77777777" w:rsidR="008F49DF" w:rsidRPr="0000256B" w:rsidRDefault="008F49DF" w:rsidP="002A6716">
            <w:pPr>
              <w:pStyle w:val="TAL"/>
              <w:rPr>
                <w:sz w:val="16"/>
              </w:rPr>
            </w:pPr>
            <w:r>
              <w:rPr>
                <w:sz w:val="16"/>
              </w:rPr>
              <w:t>34.229-1</w:t>
            </w:r>
          </w:p>
        </w:tc>
        <w:tc>
          <w:tcPr>
            <w:tcW w:w="0" w:type="auto"/>
          </w:tcPr>
          <w:p w14:paraId="34385163" w14:textId="77777777" w:rsidR="008F49DF" w:rsidRPr="0000256B" w:rsidRDefault="008F49DF" w:rsidP="002A6716">
            <w:pPr>
              <w:pStyle w:val="TAL"/>
              <w:rPr>
                <w:sz w:val="16"/>
              </w:rPr>
            </w:pPr>
            <w:r>
              <w:rPr>
                <w:sz w:val="16"/>
              </w:rPr>
              <w:t>1602</w:t>
            </w:r>
          </w:p>
        </w:tc>
        <w:tc>
          <w:tcPr>
            <w:tcW w:w="0" w:type="auto"/>
          </w:tcPr>
          <w:p w14:paraId="6F96FFF4" w14:textId="77777777" w:rsidR="008F49DF" w:rsidRPr="0000256B" w:rsidRDefault="008F49DF" w:rsidP="002A6716">
            <w:pPr>
              <w:pStyle w:val="TAR"/>
              <w:rPr>
                <w:sz w:val="16"/>
              </w:rPr>
            </w:pPr>
            <w:r>
              <w:rPr>
                <w:sz w:val="16"/>
              </w:rPr>
              <w:t>1</w:t>
            </w:r>
          </w:p>
        </w:tc>
        <w:tc>
          <w:tcPr>
            <w:tcW w:w="0" w:type="auto"/>
          </w:tcPr>
          <w:p w14:paraId="0EE62E4D" w14:textId="77777777" w:rsidR="008F49DF" w:rsidRPr="0000256B" w:rsidRDefault="008F49DF" w:rsidP="002A6716">
            <w:pPr>
              <w:pStyle w:val="TAL"/>
              <w:rPr>
                <w:sz w:val="16"/>
              </w:rPr>
            </w:pPr>
            <w:r>
              <w:rPr>
                <w:sz w:val="16"/>
              </w:rPr>
              <w:t>Rel-19</w:t>
            </w:r>
          </w:p>
        </w:tc>
        <w:tc>
          <w:tcPr>
            <w:tcW w:w="0" w:type="auto"/>
          </w:tcPr>
          <w:p w14:paraId="2F8B00C9" w14:textId="77777777" w:rsidR="008F49DF" w:rsidRPr="0000256B" w:rsidRDefault="008F49DF" w:rsidP="002A6716">
            <w:pPr>
              <w:pStyle w:val="TAL"/>
              <w:rPr>
                <w:sz w:val="16"/>
              </w:rPr>
            </w:pPr>
            <w:r>
              <w:rPr>
                <w:sz w:val="16"/>
              </w:rPr>
              <w:t>F</w:t>
            </w:r>
          </w:p>
        </w:tc>
        <w:tc>
          <w:tcPr>
            <w:tcW w:w="0" w:type="auto"/>
          </w:tcPr>
          <w:p w14:paraId="02A9FD6F"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4E6C39B4" w14:textId="77777777" w:rsidR="008F49DF" w:rsidRPr="0000256B" w:rsidRDefault="008F49DF" w:rsidP="002A6716">
            <w:pPr>
              <w:pStyle w:val="TAL"/>
              <w:rPr>
                <w:sz w:val="16"/>
              </w:rPr>
            </w:pPr>
            <w:r>
              <w:rPr>
                <w:sz w:val="16"/>
              </w:rPr>
              <w:t>agreed</w:t>
            </w:r>
          </w:p>
        </w:tc>
      </w:tr>
      <w:tr w:rsidR="008F49DF" w14:paraId="7F14672C" w14:textId="77777777" w:rsidTr="002A6716">
        <w:tc>
          <w:tcPr>
            <w:tcW w:w="0" w:type="auto"/>
          </w:tcPr>
          <w:p w14:paraId="646E2B44" w14:textId="77777777" w:rsidR="008F49DF" w:rsidRPr="0000256B" w:rsidRDefault="008F49DF" w:rsidP="002A6716">
            <w:pPr>
              <w:pStyle w:val="TAL"/>
              <w:rPr>
                <w:sz w:val="16"/>
              </w:rPr>
            </w:pPr>
            <w:r>
              <w:rPr>
                <w:sz w:val="16"/>
              </w:rPr>
              <w:t>R5-252457</w:t>
            </w:r>
          </w:p>
        </w:tc>
        <w:tc>
          <w:tcPr>
            <w:tcW w:w="0" w:type="auto"/>
          </w:tcPr>
          <w:p w14:paraId="717EC81C" w14:textId="77777777" w:rsidR="008F49DF" w:rsidRPr="0000256B" w:rsidRDefault="008F49DF" w:rsidP="002A6716">
            <w:pPr>
              <w:pStyle w:val="TAL"/>
              <w:rPr>
                <w:sz w:val="16"/>
              </w:rPr>
            </w:pPr>
            <w:r>
              <w:rPr>
                <w:sz w:val="16"/>
              </w:rPr>
              <w:t>Addition of new LTE IMS data channel test case 12.31 - MO Voice call with precondition and BDC failure</w:t>
            </w:r>
          </w:p>
        </w:tc>
        <w:tc>
          <w:tcPr>
            <w:tcW w:w="0" w:type="auto"/>
          </w:tcPr>
          <w:p w14:paraId="27CFD66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B610D8C" w14:textId="77777777" w:rsidR="008F49DF" w:rsidRPr="0000256B" w:rsidRDefault="008F49DF" w:rsidP="002A6716">
            <w:pPr>
              <w:pStyle w:val="TAL"/>
              <w:rPr>
                <w:sz w:val="16"/>
              </w:rPr>
            </w:pPr>
            <w:r>
              <w:rPr>
                <w:sz w:val="16"/>
              </w:rPr>
              <w:t>34.229-1</w:t>
            </w:r>
          </w:p>
        </w:tc>
        <w:tc>
          <w:tcPr>
            <w:tcW w:w="0" w:type="auto"/>
          </w:tcPr>
          <w:p w14:paraId="0551B5CA" w14:textId="77777777" w:rsidR="008F49DF" w:rsidRPr="0000256B" w:rsidRDefault="008F49DF" w:rsidP="002A6716">
            <w:pPr>
              <w:pStyle w:val="TAL"/>
              <w:rPr>
                <w:sz w:val="16"/>
              </w:rPr>
            </w:pPr>
            <w:r>
              <w:rPr>
                <w:sz w:val="16"/>
              </w:rPr>
              <w:t>1603</w:t>
            </w:r>
          </w:p>
        </w:tc>
        <w:tc>
          <w:tcPr>
            <w:tcW w:w="0" w:type="auto"/>
          </w:tcPr>
          <w:p w14:paraId="2AB7B8A9" w14:textId="77777777" w:rsidR="008F49DF" w:rsidRPr="0000256B" w:rsidRDefault="008F49DF" w:rsidP="002A6716">
            <w:pPr>
              <w:pStyle w:val="TAR"/>
              <w:rPr>
                <w:sz w:val="16"/>
              </w:rPr>
            </w:pPr>
            <w:r>
              <w:rPr>
                <w:sz w:val="16"/>
              </w:rPr>
              <w:t>-</w:t>
            </w:r>
          </w:p>
        </w:tc>
        <w:tc>
          <w:tcPr>
            <w:tcW w:w="0" w:type="auto"/>
          </w:tcPr>
          <w:p w14:paraId="653400A9" w14:textId="77777777" w:rsidR="008F49DF" w:rsidRPr="0000256B" w:rsidRDefault="008F49DF" w:rsidP="002A6716">
            <w:pPr>
              <w:pStyle w:val="TAL"/>
              <w:rPr>
                <w:sz w:val="16"/>
              </w:rPr>
            </w:pPr>
            <w:r>
              <w:rPr>
                <w:sz w:val="16"/>
              </w:rPr>
              <w:t>Rel-19</w:t>
            </w:r>
          </w:p>
        </w:tc>
        <w:tc>
          <w:tcPr>
            <w:tcW w:w="0" w:type="auto"/>
          </w:tcPr>
          <w:p w14:paraId="170A485C" w14:textId="77777777" w:rsidR="008F49DF" w:rsidRPr="0000256B" w:rsidRDefault="008F49DF" w:rsidP="002A6716">
            <w:pPr>
              <w:pStyle w:val="TAL"/>
              <w:rPr>
                <w:sz w:val="16"/>
              </w:rPr>
            </w:pPr>
            <w:r>
              <w:rPr>
                <w:sz w:val="16"/>
              </w:rPr>
              <w:t>F</w:t>
            </w:r>
          </w:p>
        </w:tc>
        <w:tc>
          <w:tcPr>
            <w:tcW w:w="0" w:type="auto"/>
          </w:tcPr>
          <w:p w14:paraId="0086B9A8"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4B8D1967" w14:textId="77777777" w:rsidR="008F49DF" w:rsidRPr="0000256B" w:rsidRDefault="008F49DF" w:rsidP="002A6716">
            <w:pPr>
              <w:pStyle w:val="TAL"/>
              <w:rPr>
                <w:sz w:val="16"/>
              </w:rPr>
            </w:pPr>
            <w:r>
              <w:rPr>
                <w:sz w:val="16"/>
              </w:rPr>
              <w:t>revised</w:t>
            </w:r>
          </w:p>
        </w:tc>
      </w:tr>
      <w:tr w:rsidR="008F49DF" w14:paraId="4BE9308F" w14:textId="77777777" w:rsidTr="002A6716">
        <w:tc>
          <w:tcPr>
            <w:tcW w:w="0" w:type="auto"/>
          </w:tcPr>
          <w:p w14:paraId="4CC6F7B9" w14:textId="77777777" w:rsidR="008F49DF" w:rsidRPr="0000256B" w:rsidRDefault="008F49DF" w:rsidP="002A6716">
            <w:pPr>
              <w:pStyle w:val="TAL"/>
              <w:rPr>
                <w:sz w:val="16"/>
              </w:rPr>
            </w:pPr>
            <w:r>
              <w:rPr>
                <w:sz w:val="16"/>
              </w:rPr>
              <w:t>R5-253203</w:t>
            </w:r>
          </w:p>
        </w:tc>
        <w:tc>
          <w:tcPr>
            <w:tcW w:w="0" w:type="auto"/>
          </w:tcPr>
          <w:p w14:paraId="081A4E0D" w14:textId="77777777" w:rsidR="008F49DF" w:rsidRPr="0000256B" w:rsidRDefault="008F49DF" w:rsidP="002A6716">
            <w:pPr>
              <w:pStyle w:val="TAL"/>
              <w:rPr>
                <w:sz w:val="16"/>
              </w:rPr>
            </w:pPr>
            <w:r>
              <w:rPr>
                <w:sz w:val="16"/>
              </w:rPr>
              <w:t>Addition of new LTE IMS data channel test case 12.31 - MO Voice call with precondition and BDC failure</w:t>
            </w:r>
          </w:p>
        </w:tc>
        <w:tc>
          <w:tcPr>
            <w:tcW w:w="0" w:type="auto"/>
          </w:tcPr>
          <w:p w14:paraId="7430F407"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50EB04C" w14:textId="77777777" w:rsidR="008F49DF" w:rsidRPr="0000256B" w:rsidRDefault="008F49DF" w:rsidP="002A6716">
            <w:pPr>
              <w:pStyle w:val="TAL"/>
              <w:rPr>
                <w:sz w:val="16"/>
              </w:rPr>
            </w:pPr>
            <w:r>
              <w:rPr>
                <w:sz w:val="16"/>
              </w:rPr>
              <w:t>34.229-1</w:t>
            </w:r>
          </w:p>
        </w:tc>
        <w:tc>
          <w:tcPr>
            <w:tcW w:w="0" w:type="auto"/>
          </w:tcPr>
          <w:p w14:paraId="6F8E21E8" w14:textId="77777777" w:rsidR="008F49DF" w:rsidRPr="0000256B" w:rsidRDefault="008F49DF" w:rsidP="002A6716">
            <w:pPr>
              <w:pStyle w:val="TAL"/>
              <w:rPr>
                <w:sz w:val="16"/>
              </w:rPr>
            </w:pPr>
            <w:r>
              <w:rPr>
                <w:sz w:val="16"/>
              </w:rPr>
              <w:t>1603</w:t>
            </w:r>
          </w:p>
        </w:tc>
        <w:tc>
          <w:tcPr>
            <w:tcW w:w="0" w:type="auto"/>
          </w:tcPr>
          <w:p w14:paraId="3AB7BA5E" w14:textId="77777777" w:rsidR="008F49DF" w:rsidRPr="0000256B" w:rsidRDefault="008F49DF" w:rsidP="002A6716">
            <w:pPr>
              <w:pStyle w:val="TAR"/>
              <w:rPr>
                <w:sz w:val="16"/>
              </w:rPr>
            </w:pPr>
            <w:r>
              <w:rPr>
                <w:sz w:val="16"/>
              </w:rPr>
              <w:t>1</w:t>
            </w:r>
          </w:p>
        </w:tc>
        <w:tc>
          <w:tcPr>
            <w:tcW w:w="0" w:type="auto"/>
          </w:tcPr>
          <w:p w14:paraId="35757001" w14:textId="77777777" w:rsidR="008F49DF" w:rsidRPr="0000256B" w:rsidRDefault="008F49DF" w:rsidP="002A6716">
            <w:pPr>
              <w:pStyle w:val="TAL"/>
              <w:rPr>
                <w:sz w:val="16"/>
              </w:rPr>
            </w:pPr>
            <w:r>
              <w:rPr>
                <w:sz w:val="16"/>
              </w:rPr>
              <w:t>Rel-19</w:t>
            </w:r>
          </w:p>
        </w:tc>
        <w:tc>
          <w:tcPr>
            <w:tcW w:w="0" w:type="auto"/>
          </w:tcPr>
          <w:p w14:paraId="7556B79E" w14:textId="77777777" w:rsidR="008F49DF" w:rsidRPr="0000256B" w:rsidRDefault="008F49DF" w:rsidP="002A6716">
            <w:pPr>
              <w:pStyle w:val="TAL"/>
              <w:rPr>
                <w:sz w:val="16"/>
              </w:rPr>
            </w:pPr>
            <w:r>
              <w:rPr>
                <w:sz w:val="16"/>
              </w:rPr>
              <w:t>F</w:t>
            </w:r>
          </w:p>
        </w:tc>
        <w:tc>
          <w:tcPr>
            <w:tcW w:w="0" w:type="auto"/>
          </w:tcPr>
          <w:p w14:paraId="1ACF1FC3"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17023CF5" w14:textId="77777777" w:rsidR="008F49DF" w:rsidRPr="0000256B" w:rsidRDefault="008F49DF" w:rsidP="002A6716">
            <w:pPr>
              <w:pStyle w:val="TAL"/>
              <w:rPr>
                <w:sz w:val="16"/>
              </w:rPr>
            </w:pPr>
            <w:r>
              <w:rPr>
                <w:sz w:val="16"/>
              </w:rPr>
              <w:t>agreed</w:t>
            </w:r>
          </w:p>
        </w:tc>
      </w:tr>
      <w:tr w:rsidR="008F49DF" w14:paraId="375F8EF9" w14:textId="77777777" w:rsidTr="002A6716">
        <w:tc>
          <w:tcPr>
            <w:tcW w:w="0" w:type="auto"/>
          </w:tcPr>
          <w:p w14:paraId="4BF8C892" w14:textId="77777777" w:rsidR="008F49DF" w:rsidRPr="0000256B" w:rsidRDefault="008F49DF" w:rsidP="002A6716">
            <w:pPr>
              <w:pStyle w:val="TAL"/>
              <w:rPr>
                <w:sz w:val="16"/>
              </w:rPr>
            </w:pPr>
            <w:r>
              <w:rPr>
                <w:sz w:val="16"/>
              </w:rPr>
              <w:t>R5-252458</w:t>
            </w:r>
          </w:p>
        </w:tc>
        <w:tc>
          <w:tcPr>
            <w:tcW w:w="0" w:type="auto"/>
          </w:tcPr>
          <w:p w14:paraId="22337516" w14:textId="77777777" w:rsidR="008F49DF" w:rsidRPr="0000256B" w:rsidRDefault="008F49DF" w:rsidP="002A6716">
            <w:pPr>
              <w:pStyle w:val="TAL"/>
              <w:rPr>
                <w:sz w:val="16"/>
              </w:rPr>
            </w:pPr>
            <w:r>
              <w:rPr>
                <w:sz w:val="16"/>
              </w:rPr>
              <w:t>Addition of new LTE IMS data channel test case 12.32 - MO Voice call without precondition and BDC success</w:t>
            </w:r>
          </w:p>
        </w:tc>
        <w:tc>
          <w:tcPr>
            <w:tcW w:w="0" w:type="auto"/>
          </w:tcPr>
          <w:p w14:paraId="2B1FA3F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7E2CFF6" w14:textId="77777777" w:rsidR="008F49DF" w:rsidRPr="0000256B" w:rsidRDefault="008F49DF" w:rsidP="002A6716">
            <w:pPr>
              <w:pStyle w:val="TAL"/>
              <w:rPr>
                <w:sz w:val="16"/>
              </w:rPr>
            </w:pPr>
            <w:r>
              <w:rPr>
                <w:sz w:val="16"/>
              </w:rPr>
              <w:t>34.229-1</w:t>
            </w:r>
          </w:p>
        </w:tc>
        <w:tc>
          <w:tcPr>
            <w:tcW w:w="0" w:type="auto"/>
          </w:tcPr>
          <w:p w14:paraId="53511344" w14:textId="77777777" w:rsidR="008F49DF" w:rsidRPr="0000256B" w:rsidRDefault="008F49DF" w:rsidP="002A6716">
            <w:pPr>
              <w:pStyle w:val="TAL"/>
              <w:rPr>
                <w:sz w:val="16"/>
              </w:rPr>
            </w:pPr>
            <w:r>
              <w:rPr>
                <w:sz w:val="16"/>
              </w:rPr>
              <w:t>1604</w:t>
            </w:r>
          </w:p>
        </w:tc>
        <w:tc>
          <w:tcPr>
            <w:tcW w:w="0" w:type="auto"/>
          </w:tcPr>
          <w:p w14:paraId="685CFE21" w14:textId="77777777" w:rsidR="008F49DF" w:rsidRPr="0000256B" w:rsidRDefault="008F49DF" w:rsidP="002A6716">
            <w:pPr>
              <w:pStyle w:val="TAR"/>
              <w:rPr>
                <w:sz w:val="16"/>
              </w:rPr>
            </w:pPr>
            <w:r>
              <w:rPr>
                <w:sz w:val="16"/>
              </w:rPr>
              <w:t>-</w:t>
            </w:r>
          </w:p>
        </w:tc>
        <w:tc>
          <w:tcPr>
            <w:tcW w:w="0" w:type="auto"/>
          </w:tcPr>
          <w:p w14:paraId="528E1D71" w14:textId="77777777" w:rsidR="008F49DF" w:rsidRPr="0000256B" w:rsidRDefault="008F49DF" w:rsidP="002A6716">
            <w:pPr>
              <w:pStyle w:val="TAL"/>
              <w:rPr>
                <w:sz w:val="16"/>
              </w:rPr>
            </w:pPr>
            <w:r>
              <w:rPr>
                <w:sz w:val="16"/>
              </w:rPr>
              <w:t>Rel-19</w:t>
            </w:r>
          </w:p>
        </w:tc>
        <w:tc>
          <w:tcPr>
            <w:tcW w:w="0" w:type="auto"/>
          </w:tcPr>
          <w:p w14:paraId="310C4FA5" w14:textId="77777777" w:rsidR="008F49DF" w:rsidRPr="0000256B" w:rsidRDefault="008F49DF" w:rsidP="002A6716">
            <w:pPr>
              <w:pStyle w:val="TAL"/>
              <w:rPr>
                <w:sz w:val="16"/>
              </w:rPr>
            </w:pPr>
            <w:r>
              <w:rPr>
                <w:sz w:val="16"/>
              </w:rPr>
              <w:t>F</w:t>
            </w:r>
          </w:p>
        </w:tc>
        <w:tc>
          <w:tcPr>
            <w:tcW w:w="0" w:type="auto"/>
          </w:tcPr>
          <w:p w14:paraId="40582D61"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11D1C42C" w14:textId="77777777" w:rsidR="008F49DF" w:rsidRPr="0000256B" w:rsidRDefault="008F49DF" w:rsidP="002A6716">
            <w:pPr>
              <w:pStyle w:val="TAL"/>
              <w:rPr>
                <w:sz w:val="16"/>
              </w:rPr>
            </w:pPr>
            <w:r>
              <w:rPr>
                <w:sz w:val="16"/>
              </w:rPr>
              <w:t>revised</w:t>
            </w:r>
          </w:p>
        </w:tc>
      </w:tr>
      <w:tr w:rsidR="008F49DF" w14:paraId="5D477248" w14:textId="77777777" w:rsidTr="002A6716">
        <w:tc>
          <w:tcPr>
            <w:tcW w:w="0" w:type="auto"/>
          </w:tcPr>
          <w:p w14:paraId="67FCA8C4" w14:textId="77777777" w:rsidR="008F49DF" w:rsidRPr="0000256B" w:rsidRDefault="008F49DF" w:rsidP="002A6716">
            <w:pPr>
              <w:pStyle w:val="TAL"/>
              <w:rPr>
                <w:sz w:val="16"/>
              </w:rPr>
            </w:pPr>
            <w:r>
              <w:rPr>
                <w:sz w:val="16"/>
              </w:rPr>
              <w:t>R5-253204</w:t>
            </w:r>
          </w:p>
        </w:tc>
        <w:tc>
          <w:tcPr>
            <w:tcW w:w="0" w:type="auto"/>
          </w:tcPr>
          <w:p w14:paraId="62E35DE3" w14:textId="77777777" w:rsidR="008F49DF" w:rsidRPr="0000256B" w:rsidRDefault="008F49DF" w:rsidP="002A6716">
            <w:pPr>
              <w:pStyle w:val="TAL"/>
              <w:rPr>
                <w:sz w:val="16"/>
              </w:rPr>
            </w:pPr>
            <w:r>
              <w:rPr>
                <w:sz w:val="16"/>
              </w:rPr>
              <w:t>Addition of new LTE IMS data channel test case 12.32 - MO Voice call without precondition and BDC success</w:t>
            </w:r>
          </w:p>
        </w:tc>
        <w:tc>
          <w:tcPr>
            <w:tcW w:w="0" w:type="auto"/>
          </w:tcPr>
          <w:p w14:paraId="4795C2E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761FD6A" w14:textId="77777777" w:rsidR="008F49DF" w:rsidRPr="0000256B" w:rsidRDefault="008F49DF" w:rsidP="002A6716">
            <w:pPr>
              <w:pStyle w:val="TAL"/>
              <w:rPr>
                <w:sz w:val="16"/>
              </w:rPr>
            </w:pPr>
            <w:r>
              <w:rPr>
                <w:sz w:val="16"/>
              </w:rPr>
              <w:t>34.229-1</w:t>
            </w:r>
          </w:p>
        </w:tc>
        <w:tc>
          <w:tcPr>
            <w:tcW w:w="0" w:type="auto"/>
          </w:tcPr>
          <w:p w14:paraId="6543B6E1" w14:textId="77777777" w:rsidR="008F49DF" w:rsidRPr="0000256B" w:rsidRDefault="008F49DF" w:rsidP="002A6716">
            <w:pPr>
              <w:pStyle w:val="TAL"/>
              <w:rPr>
                <w:sz w:val="16"/>
              </w:rPr>
            </w:pPr>
            <w:r>
              <w:rPr>
                <w:sz w:val="16"/>
              </w:rPr>
              <w:t>1604</w:t>
            </w:r>
          </w:p>
        </w:tc>
        <w:tc>
          <w:tcPr>
            <w:tcW w:w="0" w:type="auto"/>
          </w:tcPr>
          <w:p w14:paraId="71CBBABD" w14:textId="77777777" w:rsidR="008F49DF" w:rsidRPr="0000256B" w:rsidRDefault="008F49DF" w:rsidP="002A6716">
            <w:pPr>
              <w:pStyle w:val="TAR"/>
              <w:rPr>
                <w:sz w:val="16"/>
              </w:rPr>
            </w:pPr>
            <w:r>
              <w:rPr>
                <w:sz w:val="16"/>
              </w:rPr>
              <w:t>1</w:t>
            </w:r>
          </w:p>
        </w:tc>
        <w:tc>
          <w:tcPr>
            <w:tcW w:w="0" w:type="auto"/>
          </w:tcPr>
          <w:p w14:paraId="2FC7DF2B" w14:textId="77777777" w:rsidR="008F49DF" w:rsidRPr="0000256B" w:rsidRDefault="008F49DF" w:rsidP="002A6716">
            <w:pPr>
              <w:pStyle w:val="TAL"/>
              <w:rPr>
                <w:sz w:val="16"/>
              </w:rPr>
            </w:pPr>
            <w:r>
              <w:rPr>
                <w:sz w:val="16"/>
              </w:rPr>
              <w:t>Rel-19</w:t>
            </w:r>
          </w:p>
        </w:tc>
        <w:tc>
          <w:tcPr>
            <w:tcW w:w="0" w:type="auto"/>
          </w:tcPr>
          <w:p w14:paraId="21C94DDD" w14:textId="77777777" w:rsidR="008F49DF" w:rsidRPr="0000256B" w:rsidRDefault="008F49DF" w:rsidP="002A6716">
            <w:pPr>
              <w:pStyle w:val="TAL"/>
              <w:rPr>
                <w:sz w:val="16"/>
              </w:rPr>
            </w:pPr>
            <w:r>
              <w:rPr>
                <w:sz w:val="16"/>
              </w:rPr>
              <w:t>F</w:t>
            </w:r>
          </w:p>
        </w:tc>
        <w:tc>
          <w:tcPr>
            <w:tcW w:w="0" w:type="auto"/>
          </w:tcPr>
          <w:p w14:paraId="42BCD793"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61A6F665" w14:textId="77777777" w:rsidR="008F49DF" w:rsidRPr="0000256B" w:rsidRDefault="008F49DF" w:rsidP="002A6716">
            <w:pPr>
              <w:pStyle w:val="TAL"/>
              <w:rPr>
                <w:sz w:val="16"/>
              </w:rPr>
            </w:pPr>
            <w:r>
              <w:rPr>
                <w:sz w:val="16"/>
              </w:rPr>
              <w:t>agreed</w:t>
            </w:r>
          </w:p>
        </w:tc>
      </w:tr>
      <w:tr w:rsidR="008F49DF" w14:paraId="7C430A5D" w14:textId="77777777" w:rsidTr="002A6716">
        <w:tc>
          <w:tcPr>
            <w:tcW w:w="0" w:type="auto"/>
          </w:tcPr>
          <w:p w14:paraId="18F81C16" w14:textId="77777777" w:rsidR="008F49DF" w:rsidRPr="0000256B" w:rsidRDefault="008F49DF" w:rsidP="002A6716">
            <w:pPr>
              <w:pStyle w:val="TAL"/>
              <w:rPr>
                <w:sz w:val="16"/>
              </w:rPr>
            </w:pPr>
            <w:r>
              <w:rPr>
                <w:sz w:val="16"/>
              </w:rPr>
              <w:lastRenderedPageBreak/>
              <w:t>R5-252459</w:t>
            </w:r>
          </w:p>
        </w:tc>
        <w:tc>
          <w:tcPr>
            <w:tcW w:w="0" w:type="auto"/>
          </w:tcPr>
          <w:p w14:paraId="015A2900" w14:textId="77777777" w:rsidR="008F49DF" w:rsidRPr="0000256B" w:rsidRDefault="008F49DF" w:rsidP="002A6716">
            <w:pPr>
              <w:pStyle w:val="TAL"/>
              <w:rPr>
                <w:sz w:val="16"/>
              </w:rPr>
            </w:pPr>
            <w:r>
              <w:rPr>
                <w:sz w:val="16"/>
              </w:rPr>
              <w:t>Addition of new LTE IMS data channel test case 12.33 - MO Voice call with precondition and BDC success</w:t>
            </w:r>
          </w:p>
        </w:tc>
        <w:tc>
          <w:tcPr>
            <w:tcW w:w="0" w:type="auto"/>
          </w:tcPr>
          <w:p w14:paraId="7AE3908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72C9FB5" w14:textId="77777777" w:rsidR="008F49DF" w:rsidRPr="0000256B" w:rsidRDefault="008F49DF" w:rsidP="002A6716">
            <w:pPr>
              <w:pStyle w:val="TAL"/>
              <w:rPr>
                <w:sz w:val="16"/>
              </w:rPr>
            </w:pPr>
            <w:r>
              <w:rPr>
                <w:sz w:val="16"/>
              </w:rPr>
              <w:t>34.229-1</w:t>
            </w:r>
          </w:p>
        </w:tc>
        <w:tc>
          <w:tcPr>
            <w:tcW w:w="0" w:type="auto"/>
          </w:tcPr>
          <w:p w14:paraId="55F789CA" w14:textId="77777777" w:rsidR="008F49DF" w:rsidRPr="0000256B" w:rsidRDefault="008F49DF" w:rsidP="002A6716">
            <w:pPr>
              <w:pStyle w:val="TAL"/>
              <w:rPr>
                <w:sz w:val="16"/>
              </w:rPr>
            </w:pPr>
            <w:r>
              <w:rPr>
                <w:sz w:val="16"/>
              </w:rPr>
              <w:t>1605</w:t>
            </w:r>
          </w:p>
        </w:tc>
        <w:tc>
          <w:tcPr>
            <w:tcW w:w="0" w:type="auto"/>
          </w:tcPr>
          <w:p w14:paraId="146DFC94" w14:textId="77777777" w:rsidR="008F49DF" w:rsidRPr="0000256B" w:rsidRDefault="008F49DF" w:rsidP="002A6716">
            <w:pPr>
              <w:pStyle w:val="TAR"/>
              <w:rPr>
                <w:sz w:val="16"/>
              </w:rPr>
            </w:pPr>
            <w:r>
              <w:rPr>
                <w:sz w:val="16"/>
              </w:rPr>
              <w:t>-</w:t>
            </w:r>
          </w:p>
        </w:tc>
        <w:tc>
          <w:tcPr>
            <w:tcW w:w="0" w:type="auto"/>
          </w:tcPr>
          <w:p w14:paraId="5A7F6659" w14:textId="77777777" w:rsidR="008F49DF" w:rsidRPr="0000256B" w:rsidRDefault="008F49DF" w:rsidP="002A6716">
            <w:pPr>
              <w:pStyle w:val="TAL"/>
              <w:rPr>
                <w:sz w:val="16"/>
              </w:rPr>
            </w:pPr>
            <w:r>
              <w:rPr>
                <w:sz w:val="16"/>
              </w:rPr>
              <w:t>Rel-19</w:t>
            </w:r>
          </w:p>
        </w:tc>
        <w:tc>
          <w:tcPr>
            <w:tcW w:w="0" w:type="auto"/>
          </w:tcPr>
          <w:p w14:paraId="64864117" w14:textId="77777777" w:rsidR="008F49DF" w:rsidRPr="0000256B" w:rsidRDefault="008F49DF" w:rsidP="002A6716">
            <w:pPr>
              <w:pStyle w:val="TAL"/>
              <w:rPr>
                <w:sz w:val="16"/>
              </w:rPr>
            </w:pPr>
            <w:r>
              <w:rPr>
                <w:sz w:val="16"/>
              </w:rPr>
              <w:t>F</w:t>
            </w:r>
          </w:p>
        </w:tc>
        <w:tc>
          <w:tcPr>
            <w:tcW w:w="0" w:type="auto"/>
          </w:tcPr>
          <w:p w14:paraId="0D7C0A9E"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6AAFFB27" w14:textId="77777777" w:rsidR="008F49DF" w:rsidRPr="0000256B" w:rsidRDefault="008F49DF" w:rsidP="002A6716">
            <w:pPr>
              <w:pStyle w:val="TAL"/>
              <w:rPr>
                <w:sz w:val="16"/>
              </w:rPr>
            </w:pPr>
            <w:r>
              <w:rPr>
                <w:sz w:val="16"/>
              </w:rPr>
              <w:t>revised</w:t>
            </w:r>
          </w:p>
        </w:tc>
      </w:tr>
      <w:tr w:rsidR="008F49DF" w14:paraId="1E7038D5" w14:textId="77777777" w:rsidTr="002A6716">
        <w:tc>
          <w:tcPr>
            <w:tcW w:w="0" w:type="auto"/>
          </w:tcPr>
          <w:p w14:paraId="32F19403" w14:textId="77777777" w:rsidR="008F49DF" w:rsidRPr="0000256B" w:rsidRDefault="008F49DF" w:rsidP="002A6716">
            <w:pPr>
              <w:pStyle w:val="TAL"/>
              <w:rPr>
                <w:sz w:val="16"/>
              </w:rPr>
            </w:pPr>
            <w:r>
              <w:rPr>
                <w:sz w:val="16"/>
              </w:rPr>
              <w:t>R5-253205</w:t>
            </w:r>
          </w:p>
        </w:tc>
        <w:tc>
          <w:tcPr>
            <w:tcW w:w="0" w:type="auto"/>
          </w:tcPr>
          <w:p w14:paraId="78C8053D" w14:textId="77777777" w:rsidR="008F49DF" w:rsidRPr="0000256B" w:rsidRDefault="008F49DF" w:rsidP="002A6716">
            <w:pPr>
              <w:pStyle w:val="TAL"/>
              <w:rPr>
                <w:sz w:val="16"/>
              </w:rPr>
            </w:pPr>
            <w:r>
              <w:rPr>
                <w:sz w:val="16"/>
              </w:rPr>
              <w:t>Addition of new LTE IMS data channel test case 12.33 - MO Voice call with precondition and BDC success</w:t>
            </w:r>
          </w:p>
        </w:tc>
        <w:tc>
          <w:tcPr>
            <w:tcW w:w="0" w:type="auto"/>
          </w:tcPr>
          <w:p w14:paraId="2C7DE04F"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41306F2" w14:textId="77777777" w:rsidR="008F49DF" w:rsidRPr="0000256B" w:rsidRDefault="008F49DF" w:rsidP="002A6716">
            <w:pPr>
              <w:pStyle w:val="TAL"/>
              <w:rPr>
                <w:sz w:val="16"/>
              </w:rPr>
            </w:pPr>
            <w:r>
              <w:rPr>
                <w:sz w:val="16"/>
              </w:rPr>
              <w:t>34.229-1</w:t>
            </w:r>
          </w:p>
        </w:tc>
        <w:tc>
          <w:tcPr>
            <w:tcW w:w="0" w:type="auto"/>
          </w:tcPr>
          <w:p w14:paraId="18FE605C" w14:textId="77777777" w:rsidR="008F49DF" w:rsidRPr="0000256B" w:rsidRDefault="008F49DF" w:rsidP="002A6716">
            <w:pPr>
              <w:pStyle w:val="TAL"/>
              <w:rPr>
                <w:sz w:val="16"/>
              </w:rPr>
            </w:pPr>
            <w:r>
              <w:rPr>
                <w:sz w:val="16"/>
              </w:rPr>
              <w:t>1605</w:t>
            </w:r>
          </w:p>
        </w:tc>
        <w:tc>
          <w:tcPr>
            <w:tcW w:w="0" w:type="auto"/>
          </w:tcPr>
          <w:p w14:paraId="71C3795E" w14:textId="77777777" w:rsidR="008F49DF" w:rsidRPr="0000256B" w:rsidRDefault="008F49DF" w:rsidP="002A6716">
            <w:pPr>
              <w:pStyle w:val="TAR"/>
              <w:rPr>
                <w:sz w:val="16"/>
              </w:rPr>
            </w:pPr>
            <w:r>
              <w:rPr>
                <w:sz w:val="16"/>
              </w:rPr>
              <w:t>1</w:t>
            </w:r>
          </w:p>
        </w:tc>
        <w:tc>
          <w:tcPr>
            <w:tcW w:w="0" w:type="auto"/>
          </w:tcPr>
          <w:p w14:paraId="73140414" w14:textId="77777777" w:rsidR="008F49DF" w:rsidRPr="0000256B" w:rsidRDefault="008F49DF" w:rsidP="002A6716">
            <w:pPr>
              <w:pStyle w:val="TAL"/>
              <w:rPr>
                <w:sz w:val="16"/>
              </w:rPr>
            </w:pPr>
            <w:r>
              <w:rPr>
                <w:sz w:val="16"/>
              </w:rPr>
              <w:t>Rel-19</w:t>
            </w:r>
          </w:p>
        </w:tc>
        <w:tc>
          <w:tcPr>
            <w:tcW w:w="0" w:type="auto"/>
          </w:tcPr>
          <w:p w14:paraId="61ED7A0F" w14:textId="77777777" w:rsidR="008F49DF" w:rsidRPr="0000256B" w:rsidRDefault="008F49DF" w:rsidP="002A6716">
            <w:pPr>
              <w:pStyle w:val="TAL"/>
              <w:rPr>
                <w:sz w:val="16"/>
              </w:rPr>
            </w:pPr>
            <w:r>
              <w:rPr>
                <w:sz w:val="16"/>
              </w:rPr>
              <w:t>F</w:t>
            </w:r>
          </w:p>
        </w:tc>
        <w:tc>
          <w:tcPr>
            <w:tcW w:w="0" w:type="auto"/>
          </w:tcPr>
          <w:p w14:paraId="6E7088F5"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6E431457" w14:textId="77777777" w:rsidR="008F49DF" w:rsidRPr="0000256B" w:rsidRDefault="008F49DF" w:rsidP="002A6716">
            <w:pPr>
              <w:pStyle w:val="TAL"/>
              <w:rPr>
                <w:sz w:val="16"/>
              </w:rPr>
            </w:pPr>
            <w:r>
              <w:rPr>
                <w:sz w:val="16"/>
              </w:rPr>
              <w:t>agreed</w:t>
            </w:r>
          </w:p>
        </w:tc>
      </w:tr>
      <w:tr w:rsidR="008F49DF" w14:paraId="1CAF34A5" w14:textId="77777777" w:rsidTr="002A6716">
        <w:tc>
          <w:tcPr>
            <w:tcW w:w="0" w:type="auto"/>
          </w:tcPr>
          <w:p w14:paraId="5240F428" w14:textId="77777777" w:rsidR="008F49DF" w:rsidRPr="0000256B" w:rsidRDefault="008F49DF" w:rsidP="002A6716">
            <w:pPr>
              <w:pStyle w:val="TAL"/>
              <w:rPr>
                <w:sz w:val="16"/>
              </w:rPr>
            </w:pPr>
            <w:r>
              <w:rPr>
                <w:sz w:val="16"/>
              </w:rPr>
              <w:t>R5-252460</w:t>
            </w:r>
          </w:p>
        </w:tc>
        <w:tc>
          <w:tcPr>
            <w:tcW w:w="0" w:type="auto"/>
          </w:tcPr>
          <w:p w14:paraId="20E385E3" w14:textId="77777777" w:rsidR="008F49DF" w:rsidRPr="0000256B" w:rsidRDefault="008F49DF" w:rsidP="002A6716">
            <w:pPr>
              <w:pStyle w:val="TAL"/>
              <w:rPr>
                <w:sz w:val="16"/>
              </w:rPr>
            </w:pPr>
            <w:r>
              <w:rPr>
                <w:sz w:val="16"/>
              </w:rPr>
              <w:t>Addition of new LTE IMS data channel test case 12.34 - MT Voice call without precondition and BDC success</w:t>
            </w:r>
          </w:p>
        </w:tc>
        <w:tc>
          <w:tcPr>
            <w:tcW w:w="0" w:type="auto"/>
          </w:tcPr>
          <w:p w14:paraId="539429C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612DE93" w14:textId="77777777" w:rsidR="008F49DF" w:rsidRPr="0000256B" w:rsidRDefault="008F49DF" w:rsidP="002A6716">
            <w:pPr>
              <w:pStyle w:val="TAL"/>
              <w:rPr>
                <w:sz w:val="16"/>
              </w:rPr>
            </w:pPr>
            <w:r>
              <w:rPr>
                <w:sz w:val="16"/>
              </w:rPr>
              <w:t>34.229-1</w:t>
            </w:r>
          </w:p>
        </w:tc>
        <w:tc>
          <w:tcPr>
            <w:tcW w:w="0" w:type="auto"/>
          </w:tcPr>
          <w:p w14:paraId="4CF1AB35" w14:textId="77777777" w:rsidR="008F49DF" w:rsidRPr="0000256B" w:rsidRDefault="008F49DF" w:rsidP="002A6716">
            <w:pPr>
              <w:pStyle w:val="TAL"/>
              <w:rPr>
                <w:sz w:val="16"/>
              </w:rPr>
            </w:pPr>
            <w:r>
              <w:rPr>
                <w:sz w:val="16"/>
              </w:rPr>
              <w:t>1606</w:t>
            </w:r>
          </w:p>
        </w:tc>
        <w:tc>
          <w:tcPr>
            <w:tcW w:w="0" w:type="auto"/>
          </w:tcPr>
          <w:p w14:paraId="6E41E931" w14:textId="77777777" w:rsidR="008F49DF" w:rsidRPr="0000256B" w:rsidRDefault="008F49DF" w:rsidP="002A6716">
            <w:pPr>
              <w:pStyle w:val="TAR"/>
              <w:rPr>
                <w:sz w:val="16"/>
              </w:rPr>
            </w:pPr>
            <w:r>
              <w:rPr>
                <w:sz w:val="16"/>
              </w:rPr>
              <w:t>-</w:t>
            </w:r>
          </w:p>
        </w:tc>
        <w:tc>
          <w:tcPr>
            <w:tcW w:w="0" w:type="auto"/>
          </w:tcPr>
          <w:p w14:paraId="719BEDF1" w14:textId="77777777" w:rsidR="008F49DF" w:rsidRPr="0000256B" w:rsidRDefault="008F49DF" w:rsidP="002A6716">
            <w:pPr>
              <w:pStyle w:val="TAL"/>
              <w:rPr>
                <w:sz w:val="16"/>
              </w:rPr>
            </w:pPr>
            <w:r>
              <w:rPr>
                <w:sz w:val="16"/>
              </w:rPr>
              <w:t>Rel-19</w:t>
            </w:r>
          </w:p>
        </w:tc>
        <w:tc>
          <w:tcPr>
            <w:tcW w:w="0" w:type="auto"/>
          </w:tcPr>
          <w:p w14:paraId="06041B2F" w14:textId="77777777" w:rsidR="008F49DF" w:rsidRPr="0000256B" w:rsidRDefault="008F49DF" w:rsidP="002A6716">
            <w:pPr>
              <w:pStyle w:val="TAL"/>
              <w:rPr>
                <w:sz w:val="16"/>
              </w:rPr>
            </w:pPr>
            <w:r>
              <w:rPr>
                <w:sz w:val="16"/>
              </w:rPr>
              <w:t>F</w:t>
            </w:r>
          </w:p>
        </w:tc>
        <w:tc>
          <w:tcPr>
            <w:tcW w:w="0" w:type="auto"/>
          </w:tcPr>
          <w:p w14:paraId="66938B73"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4559AF84" w14:textId="77777777" w:rsidR="008F49DF" w:rsidRPr="0000256B" w:rsidRDefault="008F49DF" w:rsidP="002A6716">
            <w:pPr>
              <w:pStyle w:val="TAL"/>
              <w:rPr>
                <w:sz w:val="16"/>
              </w:rPr>
            </w:pPr>
            <w:r>
              <w:rPr>
                <w:sz w:val="16"/>
              </w:rPr>
              <w:t>revised</w:t>
            </w:r>
          </w:p>
        </w:tc>
      </w:tr>
      <w:tr w:rsidR="008F49DF" w14:paraId="02B8F957" w14:textId="77777777" w:rsidTr="002A6716">
        <w:tc>
          <w:tcPr>
            <w:tcW w:w="0" w:type="auto"/>
          </w:tcPr>
          <w:p w14:paraId="088361AE" w14:textId="77777777" w:rsidR="008F49DF" w:rsidRPr="0000256B" w:rsidRDefault="008F49DF" w:rsidP="002A6716">
            <w:pPr>
              <w:pStyle w:val="TAL"/>
              <w:rPr>
                <w:sz w:val="16"/>
              </w:rPr>
            </w:pPr>
            <w:r>
              <w:rPr>
                <w:sz w:val="16"/>
              </w:rPr>
              <w:t>R5-253206</w:t>
            </w:r>
          </w:p>
        </w:tc>
        <w:tc>
          <w:tcPr>
            <w:tcW w:w="0" w:type="auto"/>
          </w:tcPr>
          <w:p w14:paraId="33470B7B" w14:textId="77777777" w:rsidR="008F49DF" w:rsidRPr="0000256B" w:rsidRDefault="008F49DF" w:rsidP="002A6716">
            <w:pPr>
              <w:pStyle w:val="TAL"/>
              <w:rPr>
                <w:sz w:val="16"/>
              </w:rPr>
            </w:pPr>
            <w:r>
              <w:rPr>
                <w:sz w:val="16"/>
              </w:rPr>
              <w:t>Addition of new LTE IMS data channel test case 12.34 - MT Voice call without precondition and BDC success</w:t>
            </w:r>
          </w:p>
        </w:tc>
        <w:tc>
          <w:tcPr>
            <w:tcW w:w="0" w:type="auto"/>
          </w:tcPr>
          <w:p w14:paraId="47903B2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33A66B2" w14:textId="77777777" w:rsidR="008F49DF" w:rsidRPr="0000256B" w:rsidRDefault="008F49DF" w:rsidP="002A6716">
            <w:pPr>
              <w:pStyle w:val="TAL"/>
              <w:rPr>
                <w:sz w:val="16"/>
              </w:rPr>
            </w:pPr>
            <w:r>
              <w:rPr>
                <w:sz w:val="16"/>
              </w:rPr>
              <w:t>34.229-1</w:t>
            </w:r>
          </w:p>
        </w:tc>
        <w:tc>
          <w:tcPr>
            <w:tcW w:w="0" w:type="auto"/>
          </w:tcPr>
          <w:p w14:paraId="7282631F" w14:textId="77777777" w:rsidR="008F49DF" w:rsidRPr="0000256B" w:rsidRDefault="008F49DF" w:rsidP="002A6716">
            <w:pPr>
              <w:pStyle w:val="TAL"/>
              <w:rPr>
                <w:sz w:val="16"/>
              </w:rPr>
            </w:pPr>
            <w:r>
              <w:rPr>
                <w:sz w:val="16"/>
              </w:rPr>
              <w:t>1606</w:t>
            </w:r>
          </w:p>
        </w:tc>
        <w:tc>
          <w:tcPr>
            <w:tcW w:w="0" w:type="auto"/>
          </w:tcPr>
          <w:p w14:paraId="0F219FC4" w14:textId="77777777" w:rsidR="008F49DF" w:rsidRPr="0000256B" w:rsidRDefault="008F49DF" w:rsidP="002A6716">
            <w:pPr>
              <w:pStyle w:val="TAR"/>
              <w:rPr>
                <w:sz w:val="16"/>
              </w:rPr>
            </w:pPr>
            <w:r>
              <w:rPr>
                <w:sz w:val="16"/>
              </w:rPr>
              <w:t>1</w:t>
            </w:r>
          </w:p>
        </w:tc>
        <w:tc>
          <w:tcPr>
            <w:tcW w:w="0" w:type="auto"/>
          </w:tcPr>
          <w:p w14:paraId="17FAE438" w14:textId="77777777" w:rsidR="008F49DF" w:rsidRPr="0000256B" w:rsidRDefault="008F49DF" w:rsidP="002A6716">
            <w:pPr>
              <w:pStyle w:val="TAL"/>
              <w:rPr>
                <w:sz w:val="16"/>
              </w:rPr>
            </w:pPr>
            <w:r>
              <w:rPr>
                <w:sz w:val="16"/>
              </w:rPr>
              <w:t>Rel-19</w:t>
            </w:r>
          </w:p>
        </w:tc>
        <w:tc>
          <w:tcPr>
            <w:tcW w:w="0" w:type="auto"/>
          </w:tcPr>
          <w:p w14:paraId="0F11ECCC" w14:textId="77777777" w:rsidR="008F49DF" w:rsidRPr="0000256B" w:rsidRDefault="008F49DF" w:rsidP="002A6716">
            <w:pPr>
              <w:pStyle w:val="TAL"/>
              <w:rPr>
                <w:sz w:val="16"/>
              </w:rPr>
            </w:pPr>
            <w:r>
              <w:rPr>
                <w:sz w:val="16"/>
              </w:rPr>
              <w:t>F</w:t>
            </w:r>
          </w:p>
        </w:tc>
        <w:tc>
          <w:tcPr>
            <w:tcW w:w="0" w:type="auto"/>
          </w:tcPr>
          <w:p w14:paraId="3DB60748"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0B421F57" w14:textId="77777777" w:rsidR="008F49DF" w:rsidRPr="0000256B" w:rsidRDefault="008F49DF" w:rsidP="002A6716">
            <w:pPr>
              <w:pStyle w:val="TAL"/>
              <w:rPr>
                <w:sz w:val="16"/>
              </w:rPr>
            </w:pPr>
            <w:r>
              <w:rPr>
                <w:sz w:val="16"/>
              </w:rPr>
              <w:t>agreed</w:t>
            </w:r>
          </w:p>
        </w:tc>
      </w:tr>
      <w:tr w:rsidR="008F49DF" w14:paraId="4689581A" w14:textId="77777777" w:rsidTr="002A6716">
        <w:tc>
          <w:tcPr>
            <w:tcW w:w="0" w:type="auto"/>
          </w:tcPr>
          <w:p w14:paraId="0D4242F2" w14:textId="77777777" w:rsidR="008F49DF" w:rsidRPr="0000256B" w:rsidRDefault="008F49DF" w:rsidP="002A6716">
            <w:pPr>
              <w:pStyle w:val="TAL"/>
              <w:rPr>
                <w:sz w:val="16"/>
              </w:rPr>
            </w:pPr>
            <w:r>
              <w:rPr>
                <w:sz w:val="16"/>
              </w:rPr>
              <w:t>R5-252461</w:t>
            </w:r>
          </w:p>
        </w:tc>
        <w:tc>
          <w:tcPr>
            <w:tcW w:w="0" w:type="auto"/>
          </w:tcPr>
          <w:p w14:paraId="420EE434" w14:textId="77777777" w:rsidR="008F49DF" w:rsidRPr="0000256B" w:rsidRDefault="008F49DF" w:rsidP="002A6716">
            <w:pPr>
              <w:pStyle w:val="TAL"/>
              <w:rPr>
                <w:sz w:val="16"/>
              </w:rPr>
            </w:pPr>
            <w:r>
              <w:rPr>
                <w:sz w:val="16"/>
              </w:rPr>
              <w:t>Addition of new LTE IMS data channel test case 12.35 - MT Voice call with precondition and BDC success</w:t>
            </w:r>
          </w:p>
        </w:tc>
        <w:tc>
          <w:tcPr>
            <w:tcW w:w="0" w:type="auto"/>
          </w:tcPr>
          <w:p w14:paraId="505588C1"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C6C37EA" w14:textId="77777777" w:rsidR="008F49DF" w:rsidRPr="0000256B" w:rsidRDefault="008F49DF" w:rsidP="002A6716">
            <w:pPr>
              <w:pStyle w:val="TAL"/>
              <w:rPr>
                <w:sz w:val="16"/>
              </w:rPr>
            </w:pPr>
            <w:r>
              <w:rPr>
                <w:sz w:val="16"/>
              </w:rPr>
              <w:t>34.229-1</w:t>
            </w:r>
          </w:p>
        </w:tc>
        <w:tc>
          <w:tcPr>
            <w:tcW w:w="0" w:type="auto"/>
          </w:tcPr>
          <w:p w14:paraId="5EAA0A1C" w14:textId="77777777" w:rsidR="008F49DF" w:rsidRPr="0000256B" w:rsidRDefault="008F49DF" w:rsidP="002A6716">
            <w:pPr>
              <w:pStyle w:val="TAL"/>
              <w:rPr>
                <w:sz w:val="16"/>
              </w:rPr>
            </w:pPr>
            <w:r>
              <w:rPr>
                <w:sz w:val="16"/>
              </w:rPr>
              <w:t>1607</w:t>
            </w:r>
          </w:p>
        </w:tc>
        <w:tc>
          <w:tcPr>
            <w:tcW w:w="0" w:type="auto"/>
          </w:tcPr>
          <w:p w14:paraId="3C52C8FC" w14:textId="77777777" w:rsidR="008F49DF" w:rsidRPr="0000256B" w:rsidRDefault="008F49DF" w:rsidP="002A6716">
            <w:pPr>
              <w:pStyle w:val="TAR"/>
              <w:rPr>
                <w:sz w:val="16"/>
              </w:rPr>
            </w:pPr>
            <w:r>
              <w:rPr>
                <w:sz w:val="16"/>
              </w:rPr>
              <w:t>-</w:t>
            </w:r>
          </w:p>
        </w:tc>
        <w:tc>
          <w:tcPr>
            <w:tcW w:w="0" w:type="auto"/>
          </w:tcPr>
          <w:p w14:paraId="4EF54C34" w14:textId="77777777" w:rsidR="008F49DF" w:rsidRPr="0000256B" w:rsidRDefault="008F49DF" w:rsidP="002A6716">
            <w:pPr>
              <w:pStyle w:val="TAL"/>
              <w:rPr>
                <w:sz w:val="16"/>
              </w:rPr>
            </w:pPr>
            <w:r>
              <w:rPr>
                <w:sz w:val="16"/>
              </w:rPr>
              <w:t>Rel-19</w:t>
            </w:r>
          </w:p>
        </w:tc>
        <w:tc>
          <w:tcPr>
            <w:tcW w:w="0" w:type="auto"/>
          </w:tcPr>
          <w:p w14:paraId="33794CDE" w14:textId="77777777" w:rsidR="008F49DF" w:rsidRPr="0000256B" w:rsidRDefault="008F49DF" w:rsidP="002A6716">
            <w:pPr>
              <w:pStyle w:val="TAL"/>
              <w:rPr>
                <w:sz w:val="16"/>
              </w:rPr>
            </w:pPr>
            <w:r>
              <w:rPr>
                <w:sz w:val="16"/>
              </w:rPr>
              <w:t>F</w:t>
            </w:r>
          </w:p>
        </w:tc>
        <w:tc>
          <w:tcPr>
            <w:tcW w:w="0" w:type="auto"/>
          </w:tcPr>
          <w:p w14:paraId="4F86C2A7"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7FE670FB" w14:textId="77777777" w:rsidR="008F49DF" w:rsidRPr="0000256B" w:rsidRDefault="008F49DF" w:rsidP="002A6716">
            <w:pPr>
              <w:pStyle w:val="TAL"/>
              <w:rPr>
                <w:sz w:val="16"/>
              </w:rPr>
            </w:pPr>
            <w:r>
              <w:rPr>
                <w:sz w:val="16"/>
              </w:rPr>
              <w:t>revised</w:t>
            </w:r>
          </w:p>
        </w:tc>
      </w:tr>
      <w:tr w:rsidR="008F49DF" w14:paraId="3C3C0A0B" w14:textId="77777777" w:rsidTr="002A6716">
        <w:tc>
          <w:tcPr>
            <w:tcW w:w="0" w:type="auto"/>
          </w:tcPr>
          <w:p w14:paraId="1E05AE4C" w14:textId="77777777" w:rsidR="008F49DF" w:rsidRPr="0000256B" w:rsidRDefault="008F49DF" w:rsidP="002A6716">
            <w:pPr>
              <w:pStyle w:val="TAL"/>
              <w:rPr>
                <w:sz w:val="16"/>
              </w:rPr>
            </w:pPr>
            <w:r>
              <w:rPr>
                <w:sz w:val="16"/>
              </w:rPr>
              <w:t>R5-253207</w:t>
            </w:r>
          </w:p>
        </w:tc>
        <w:tc>
          <w:tcPr>
            <w:tcW w:w="0" w:type="auto"/>
          </w:tcPr>
          <w:p w14:paraId="5AFC4CB6" w14:textId="77777777" w:rsidR="008F49DF" w:rsidRPr="0000256B" w:rsidRDefault="008F49DF" w:rsidP="002A6716">
            <w:pPr>
              <w:pStyle w:val="TAL"/>
              <w:rPr>
                <w:sz w:val="16"/>
              </w:rPr>
            </w:pPr>
            <w:r>
              <w:rPr>
                <w:sz w:val="16"/>
              </w:rPr>
              <w:t>Addition of new LTE IMS data channel test case 12.35 - MT Voice call with precondition and BDC success</w:t>
            </w:r>
          </w:p>
        </w:tc>
        <w:tc>
          <w:tcPr>
            <w:tcW w:w="0" w:type="auto"/>
          </w:tcPr>
          <w:p w14:paraId="1C17B75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4E03FB1" w14:textId="77777777" w:rsidR="008F49DF" w:rsidRPr="0000256B" w:rsidRDefault="008F49DF" w:rsidP="002A6716">
            <w:pPr>
              <w:pStyle w:val="TAL"/>
              <w:rPr>
                <w:sz w:val="16"/>
              </w:rPr>
            </w:pPr>
            <w:r>
              <w:rPr>
                <w:sz w:val="16"/>
              </w:rPr>
              <w:t>34.229-1</w:t>
            </w:r>
          </w:p>
        </w:tc>
        <w:tc>
          <w:tcPr>
            <w:tcW w:w="0" w:type="auto"/>
          </w:tcPr>
          <w:p w14:paraId="39F85C04" w14:textId="77777777" w:rsidR="008F49DF" w:rsidRPr="0000256B" w:rsidRDefault="008F49DF" w:rsidP="002A6716">
            <w:pPr>
              <w:pStyle w:val="TAL"/>
              <w:rPr>
                <w:sz w:val="16"/>
              </w:rPr>
            </w:pPr>
            <w:r>
              <w:rPr>
                <w:sz w:val="16"/>
              </w:rPr>
              <w:t>1607</w:t>
            </w:r>
          </w:p>
        </w:tc>
        <w:tc>
          <w:tcPr>
            <w:tcW w:w="0" w:type="auto"/>
          </w:tcPr>
          <w:p w14:paraId="07EEE2D1" w14:textId="77777777" w:rsidR="008F49DF" w:rsidRPr="0000256B" w:rsidRDefault="008F49DF" w:rsidP="002A6716">
            <w:pPr>
              <w:pStyle w:val="TAR"/>
              <w:rPr>
                <w:sz w:val="16"/>
              </w:rPr>
            </w:pPr>
            <w:r>
              <w:rPr>
                <w:sz w:val="16"/>
              </w:rPr>
              <w:t>1</w:t>
            </w:r>
          </w:p>
        </w:tc>
        <w:tc>
          <w:tcPr>
            <w:tcW w:w="0" w:type="auto"/>
          </w:tcPr>
          <w:p w14:paraId="72802BD6" w14:textId="77777777" w:rsidR="008F49DF" w:rsidRPr="0000256B" w:rsidRDefault="008F49DF" w:rsidP="002A6716">
            <w:pPr>
              <w:pStyle w:val="TAL"/>
              <w:rPr>
                <w:sz w:val="16"/>
              </w:rPr>
            </w:pPr>
            <w:r>
              <w:rPr>
                <w:sz w:val="16"/>
              </w:rPr>
              <w:t>Rel-19</w:t>
            </w:r>
          </w:p>
        </w:tc>
        <w:tc>
          <w:tcPr>
            <w:tcW w:w="0" w:type="auto"/>
          </w:tcPr>
          <w:p w14:paraId="3A1EAE9F" w14:textId="77777777" w:rsidR="008F49DF" w:rsidRPr="0000256B" w:rsidRDefault="008F49DF" w:rsidP="002A6716">
            <w:pPr>
              <w:pStyle w:val="TAL"/>
              <w:rPr>
                <w:sz w:val="16"/>
              </w:rPr>
            </w:pPr>
            <w:r>
              <w:rPr>
                <w:sz w:val="16"/>
              </w:rPr>
              <w:t>F</w:t>
            </w:r>
          </w:p>
        </w:tc>
        <w:tc>
          <w:tcPr>
            <w:tcW w:w="0" w:type="auto"/>
          </w:tcPr>
          <w:p w14:paraId="461DE998"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04975246" w14:textId="77777777" w:rsidR="008F49DF" w:rsidRPr="0000256B" w:rsidRDefault="008F49DF" w:rsidP="002A6716">
            <w:pPr>
              <w:pStyle w:val="TAL"/>
              <w:rPr>
                <w:sz w:val="16"/>
              </w:rPr>
            </w:pPr>
            <w:r>
              <w:rPr>
                <w:sz w:val="16"/>
              </w:rPr>
              <w:t>agreed</w:t>
            </w:r>
          </w:p>
        </w:tc>
      </w:tr>
      <w:tr w:rsidR="008F49DF" w14:paraId="143B78F9" w14:textId="77777777" w:rsidTr="002A6716">
        <w:tc>
          <w:tcPr>
            <w:tcW w:w="0" w:type="auto"/>
          </w:tcPr>
          <w:p w14:paraId="665A0DD4" w14:textId="77777777" w:rsidR="008F49DF" w:rsidRPr="0000256B" w:rsidRDefault="008F49DF" w:rsidP="002A6716">
            <w:pPr>
              <w:pStyle w:val="TAL"/>
              <w:rPr>
                <w:sz w:val="16"/>
              </w:rPr>
            </w:pPr>
            <w:r>
              <w:rPr>
                <w:sz w:val="16"/>
              </w:rPr>
              <w:t>R5-252581</w:t>
            </w:r>
          </w:p>
        </w:tc>
        <w:tc>
          <w:tcPr>
            <w:tcW w:w="0" w:type="auto"/>
          </w:tcPr>
          <w:p w14:paraId="27D162F2" w14:textId="77777777" w:rsidR="008F49DF" w:rsidRPr="0000256B" w:rsidRDefault="008F49DF" w:rsidP="002A6716">
            <w:pPr>
              <w:pStyle w:val="TAL"/>
              <w:rPr>
                <w:sz w:val="16"/>
              </w:rPr>
            </w:pPr>
            <w:r>
              <w:rPr>
                <w:sz w:val="16"/>
              </w:rPr>
              <w:t>Add test case for MO Speech add remove RTT</w:t>
            </w:r>
          </w:p>
        </w:tc>
        <w:tc>
          <w:tcPr>
            <w:tcW w:w="0" w:type="auto"/>
          </w:tcPr>
          <w:p w14:paraId="26CDAB18" w14:textId="77777777" w:rsidR="008F49DF" w:rsidRPr="0000256B" w:rsidRDefault="008F49DF" w:rsidP="002A6716">
            <w:pPr>
              <w:pStyle w:val="TAL"/>
              <w:rPr>
                <w:sz w:val="16"/>
              </w:rPr>
            </w:pPr>
            <w:r>
              <w:rPr>
                <w:sz w:val="16"/>
              </w:rPr>
              <w:t>Ericsson</w:t>
            </w:r>
          </w:p>
        </w:tc>
        <w:tc>
          <w:tcPr>
            <w:tcW w:w="0" w:type="auto"/>
          </w:tcPr>
          <w:p w14:paraId="3B296EA4" w14:textId="77777777" w:rsidR="008F49DF" w:rsidRPr="0000256B" w:rsidRDefault="008F49DF" w:rsidP="002A6716">
            <w:pPr>
              <w:pStyle w:val="TAL"/>
              <w:rPr>
                <w:sz w:val="16"/>
              </w:rPr>
            </w:pPr>
            <w:r>
              <w:rPr>
                <w:sz w:val="16"/>
              </w:rPr>
              <w:t>34.229-1</w:t>
            </w:r>
          </w:p>
        </w:tc>
        <w:tc>
          <w:tcPr>
            <w:tcW w:w="0" w:type="auto"/>
          </w:tcPr>
          <w:p w14:paraId="3F8668E3" w14:textId="77777777" w:rsidR="008F49DF" w:rsidRPr="0000256B" w:rsidRDefault="008F49DF" w:rsidP="002A6716">
            <w:pPr>
              <w:pStyle w:val="TAL"/>
              <w:rPr>
                <w:sz w:val="16"/>
              </w:rPr>
            </w:pPr>
            <w:r>
              <w:rPr>
                <w:sz w:val="16"/>
              </w:rPr>
              <w:t>1608</w:t>
            </w:r>
          </w:p>
        </w:tc>
        <w:tc>
          <w:tcPr>
            <w:tcW w:w="0" w:type="auto"/>
          </w:tcPr>
          <w:p w14:paraId="2272A81B" w14:textId="77777777" w:rsidR="008F49DF" w:rsidRPr="0000256B" w:rsidRDefault="008F49DF" w:rsidP="002A6716">
            <w:pPr>
              <w:pStyle w:val="TAR"/>
              <w:rPr>
                <w:sz w:val="16"/>
              </w:rPr>
            </w:pPr>
            <w:r>
              <w:rPr>
                <w:sz w:val="16"/>
              </w:rPr>
              <w:t>-</w:t>
            </w:r>
          </w:p>
        </w:tc>
        <w:tc>
          <w:tcPr>
            <w:tcW w:w="0" w:type="auto"/>
          </w:tcPr>
          <w:p w14:paraId="23A7CCE8" w14:textId="77777777" w:rsidR="008F49DF" w:rsidRPr="0000256B" w:rsidRDefault="008F49DF" w:rsidP="002A6716">
            <w:pPr>
              <w:pStyle w:val="TAL"/>
              <w:rPr>
                <w:sz w:val="16"/>
              </w:rPr>
            </w:pPr>
            <w:r>
              <w:rPr>
                <w:sz w:val="16"/>
              </w:rPr>
              <w:t>Rel-19</w:t>
            </w:r>
          </w:p>
        </w:tc>
        <w:tc>
          <w:tcPr>
            <w:tcW w:w="0" w:type="auto"/>
          </w:tcPr>
          <w:p w14:paraId="776CA37D" w14:textId="77777777" w:rsidR="008F49DF" w:rsidRPr="0000256B" w:rsidRDefault="008F49DF" w:rsidP="002A6716">
            <w:pPr>
              <w:pStyle w:val="TAL"/>
              <w:rPr>
                <w:sz w:val="16"/>
              </w:rPr>
            </w:pPr>
            <w:r>
              <w:rPr>
                <w:sz w:val="16"/>
              </w:rPr>
              <w:t>F</w:t>
            </w:r>
          </w:p>
        </w:tc>
        <w:tc>
          <w:tcPr>
            <w:tcW w:w="0" w:type="auto"/>
          </w:tcPr>
          <w:p w14:paraId="1DC8EFFE" w14:textId="77777777" w:rsidR="008F49DF" w:rsidRPr="0000256B" w:rsidRDefault="008F49DF" w:rsidP="002A6716">
            <w:pPr>
              <w:pStyle w:val="TAL"/>
              <w:rPr>
                <w:sz w:val="16"/>
              </w:rPr>
            </w:pPr>
            <w:r>
              <w:rPr>
                <w:sz w:val="16"/>
              </w:rPr>
              <w:t>TEI15_Test</w:t>
            </w:r>
          </w:p>
        </w:tc>
        <w:tc>
          <w:tcPr>
            <w:tcW w:w="0" w:type="auto"/>
          </w:tcPr>
          <w:p w14:paraId="40ABA73C" w14:textId="77777777" w:rsidR="008F49DF" w:rsidRPr="0000256B" w:rsidRDefault="008F49DF" w:rsidP="002A6716">
            <w:pPr>
              <w:pStyle w:val="TAL"/>
              <w:rPr>
                <w:sz w:val="16"/>
              </w:rPr>
            </w:pPr>
            <w:r>
              <w:rPr>
                <w:sz w:val="16"/>
              </w:rPr>
              <w:t>revised</w:t>
            </w:r>
          </w:p>
        </w:tc>
      </w:tr>
      <w:tr w:rsidR="008F49DF" w14:paraId="76D937C3" w14:textId="77777777" w:rsidTr="002A6716">
        <w:tc>
          <w:tcPr>
            <w:tcW w:w="0" w:type="auto"/>
          </w:tcPr>
          <w:p w14:paraId="489CA992" w14:textId="77777777" w:rsidR="008F49DF" w:rsidRPr="0000256B" w:rsidRDefault="008F49DF" w:rsidP="002A6716">
            <w:pPr>
              <w:pStyle w:val="TAL"/>
              <w:rPr>
                <w:sz w:val="16"/>
              </w:rPr>
            </w:pPr>
            <w:r>
              <w:rPr>
                <w:sz w:val="16"/>
              </w:rPr>
              <w:t>R5-253110</w:t>
            </w:r>
          </w:p>
        </w:tc>
        <w:tc>
          <w:tcPr>
            <w:tcW w:w="0" w:type="auto"/>
          </w:tcPr>
          <w:p w14:paraId="3D2219F6" w14:textId="77777777" w:rsidR="008F49DF" w:rsidRPr="0000256B" w:rsidRDefault="008F49DF" w:rsidP="002A6716">
            <w:pPr>
              <w:pStyle w:val="TAL"/>
              <w:rPr>
                <w:sz w:val="16"/>
              </w:rPr>
            </w:pPr>
            <w:r>
              <w:rPr>
                <w:sz w:val="16"/>
              </w:rPr>
              <w:t>Add test case for MO Speech add remove RTT</w:t>
            </w:r>
          </w:p>
        </w:tc>
        <w:tc>
          <w:tcPr>
            <w:tcW w:w="0" w:type="auto"/>
          </w:tcPr>
          <w:p w14:paraId="604AB6A0" w14:textId="77777777" w:rsidR="008F49DF" w:rsidRPr="0000256B" w:rsidRDefault="008F49DF" w:rsidP="002A6716">
            <w:pPr>
              <w:pStyle w:val="TAL"/>
              <w:rPr>
                <w:sz w:val="16"/>
              </w:rPr>
            </w:pPr>
            <w:r>
              <w:rPr>
                <w:sz w:val="16"/>
              </w:rPr>
              <w:t>Ericsson</w:t>
            </w:r>
          </w:p>
        </w:tc>
        <w:tc>
          <w:tcPr>
            <w:tcW w:w="0" w:type="auto"/>
          </w:tcPr>
          <w:p w14:paraId="2D4D042C" w14:textId="77777777" w:rsidR="008F49DF" w:rsidRPr="0000256B" w:rsidRDefault="008F49DF" w:rsidP="002A6716">
            <w:pPr>
              <w:pStyle w:val="TAL"/>
              <w:rPr>
                <w:sz w:val="16"/>
              </w:rPr>
            </w:pPr>
            <w:r>
              <w:rPr>
                <w:sz w:val="16"/>
              </w:rPr>
              <w:t>34.229-1</w:t>
            </w:r>
          </w:p>
        </w:tc>
        <w:tc>
          <w:tcPr>
            <w:tcW w:w="0" w:type="auto"/>
          </w:tcPr>
          <w:p w14:paraId="7EA5E2F9" w14:textId="77777777" w:rsidR="008F49DF" w:rsidRPr="0000256B" w:rsidRDefault="008F49DF" w:rsidP="002A6716">
            <w:pPr>
              <w:pStyle w:val="TAL"/>
              <w:rPr>
                <w:sz w:val="16"/>
              </w:rPr>
            </w:pPr>
            <w:r>
              <w:rPr>
                <w:sz w:val="16"/>
              </w:rPr>
              <w:t>1608</w:t>
            </w:r>
          </w:p>
        </w:tc>
        <w:tc>
          <w:tcPr>
            <w:tcW w:w="0" w:type="auto"/>
          </w:tcPr>
          <w:p w14:paraId="3D01663D" w14:textId="77777777" w:rsidR="008F49DF" w:rsidRPr="0000256B" w:rsidRDefault="008F49DF" w:rsidP="002A6716">
            <w:pPr>
              <w:pStyle w:val="TAR"/>
              <w:rPr>
                <w:sz w:val="16"/>
              </w:rPr>
            </w:pPr>
            <w:r>
              <w:rPr>
                <w:sz w:val="16"/>
              </w:rPr>
              <w:t>1</w:t>
            </w:r>
          </w:p>
        </w:tc>
        <w:tc>
          <w:tcPr>
            <w:tcW w:w="0" w:type="auto"/>
          </w:tcPr>
          <w:p w14:paraId="79BC0EB2" w14:textId="77777777" w:rsidR="008F49DF" w:rsidRPr="0000256B" w:rsidRDefault="008F49DF" w:rsidP="002A6716">
            <w:pPr>
              <w:pStyle w:val="TAL"/>
              <w:rPr>
                <w:sz w:val="16"/>
              </w:rPr>
            </w:pPr>
            <w:r>
              <w:rPr>
                <w:sz w:val="16"/>
              </w:rPr>
              <w:t>Rel-19</w:t>
            </w:r>
          </w:p>
        </w:tc>
        <w:tc>
          <w:tcPr>
            <w:tcW w:w="0" w:type="auto"/>
          </w:tcPr>
          <w:p w14:paraId="3E8CA904" w14:textId="77777777" w:rsidR="008F49DF" w:rsidRPr="0000256B" w:rsidRDefault="008F49DF" w:rsidP="002A6716">
            <w:pPr>
              <w:pStyle w:val="TAL"/>
              <w:rPr>
                <w:sz w:val="16"/>
              </w:rPr>
            </w:pPr>
            <w:r>
              <w:rPr>
                <w:sz w:val="16"/>
              </w:rPr>
              <w:t>F</w:t>
            </w:r>
          </w:p>
        </w:tc>
        <w:tc>
          <w:tcPr>
            <w:tcW w:w="0" w:type="auto"/>
          </w:tcPr>
          <w:p w14:paraId="353CDD17" w14:textId="77777777" w:rsidR="008F49DF" w:rsidRPr="0000256B" w:rsidRDefault="008F49DF" w:rsidP="002A6716">
            <w:pPr>
              <w:pStyle w:val="TAL"/>
              <w:rPr>
                <w:sz w:val="16"/>
              </w:rPr>
            </w:pPr>
            <w:r>
              <w:rPr>
                <w:sz w:val="16"/>
              </w:rPr>
              <w:t>TEI15_Test</w:t>
            </w:r>
          </w:p>
        </w:tc>
        <w:tc>
          <w:tcPr>
            <w:tcW w:w="0" w:type="auto"/>
          </w:tcPr>
          <w:p w14:paraId="7AFA7EA3" w14:textId="77777777" w:rsidR="008F49DF" w:rsidRPr="0000256B" w:rsidRDefault="008F49DF" w:rsidP="002A6716">
            <w:pPr>
              <w:pStyle w:val="TAL"/>
              <w:rPr>
                <w:sz w:val="16"/>
              </w:rPr>
            </w:pPr>
            <w:r>
              <w:rPr>
                <w:sz w:val="16"/>
              </w:rPr>
              <w:t>agreed</w:t>
            </w:r>
          </w:p>
        </w:tc>
      </w:tr>
      <w:tr w:rsidR="008F49DF" w14:paraId="7BC453CA" w14:textId="77777777" w:rsidTr="002A6716">
        <w:tc>
          <w:tcPr>
            <w:tcW w:w="0" w:type="auto"/>
          </w:tcPr>
          <w:p w14:paraId="063D1A1F" w14:textId="77777777" w:rsidR="008F49DF" w:rsidRPr="0000256B" w:rsidRDefault="008F49DF" w:rsidP="002A6716">
            <w:pPr>
              <w:pStyle w:val="TAL"/>
              <w:rPr>
                <w:sz w:val="16"/>
              </w:rPr>
            </w:pPr>
            <w:r>
              <w:rPr>
                <w:sz w:val="16"/>
              </w:rPr>
              <w:t>R5-252589</w:t>
            </w:r>
          </w:p>
        </w:tc>
        <w:tc>
          <w:tcPr>
            <w:tcW w:w="0" w:type="auto"/>
          </w:tcPr>
          <w:p w14:paraId="711FC87D" w14:textId="77777777" w:rsidR="008F49DF" w:rsidRPr="0000256B" w:rsidRDefault="008F49DF" w:rsidP="002A6716">
            <w:pPr>
              <w:pStyle w:val="TAL"/>
              <w:rPr>
                <w:sz w:val="16"/>
              </w:rPr>
            </w:pPr>
            <w:r>
              <w:rPr>
                <w:sz w:val="16"/>
              </w:rPr>
              <w:t>Add test case for MT Speech add remove RTT</w:t>
            </w:r>
          </w:p>
        </w:tc>
        <w:tc>
          <w:tcPr>
            <w:tcW w:w="0" w:type="auto"/>
          </w:tcPr>
          <w:p w14:paraId="6B5B4A36" w14:textId="77777777" w:rsidR="008F49DF" w:rsidRPr="0000256B" w:rsidRDefault="008F49DF" w:rsidP="002A6716">
            <w:pPr>
              <w:pStyle w:val="TAL"/>
              <w:rPr>
                <w:sz w:val="16"/>
              </w:rPr>
            </w:pPr>
            <w:r>
              <w:rPr>
                <w:sz w:val="16"/>
              </w:rPr>
              <w:t>Ericsson</w:t>
            </w:r>
          </w:p>
        </w:tc>
        <w:tc>
          <w:tcPr>
            <w:tcW w:w="0" w:type="auto"/>
          </w:tcPr>
          <w:p w14:paraId="283ADB8D" w14:textId="77777777" w:rsidR="008F49DF" w:rsidRPr="0000256B" w:rsidRDefault="008F49DF" w:rsidP="002A6716">
            <w:pPr>
              <w:pStyle w:val="TAL"/>
              <w:rPr>
                <w:sz w:val="16"/>
              </w:rPr>
            </w:pPr>
            <w:r>
              <w:rPr>
                <w:sz w:val="16"/>
              </w:rPr>
              <w:t>34.229-1</w:t>
            </w:r>
          </w:p>
        </w:tc>
        <w:tc>
          <w:tcPr>
            <w:tcW w:w="0" w:type="auto"/>
          </w:tcPr>
          <w:p w14:paraId="75057348" w14:textId="77777777" w:rsidR="008F49DF" w:rsidRPr="0000256B" w:rsidRDefault="008F49DF" w:rsidP="002A6716">
            <w:pPr>
              <w:pStyle w:val="TAL"/>
              <w:rPr>
                <w:sz w:val="16"/>
              </w:rPr>
            </w:pPr>
            <w:r>
              <w:rPr>
                <w:sz w:val="16"/>
              </w:rPr>
              <w:t>1609</w:t>
            </w:r>
          </w:p>
        </w:tc>
        <w:tc>
          <w:tcPr>
            <w:tcW w:w="0" w:type="auto"/>
          </w:tcPr>
          <w:p w14:paraId="6D2480CC" w14:textId="77777777" w:rsidR="008F49DF" w:rsidRPr="0000256B" w:rsidRDefault="008F49DF" w:rsidP="002A6716">
            <w:pPr>
              <w:pStyle w:val="TAR"/>
              <w:rPr>
                <w:sz w:val="16"/>
              </w:rPr>
            </w:pPr>
            <w:r>
              <w:rPr>
                <w:sz w:val="16"/>
              </w:rPr>
              <w:t>-</w:t>
            </w:r>
          </w:p>
        </w:tc>
        <w:tc>
          <w:tcPr>
            <w:tcW w:w="0" w:type="auto"/>
          </w:tcPr>
          <w:p w14:paraId="2C6E04D3" w14:textId="77777777" w:rsidR="008F49DF" w:rsidRPr="0000256B" w:rsidRDefault="008F49DF" w:rsidP="002A6716">
            <w:pPr>
              <w:pStyle w:val="TAL"/>
              <w:rPr>
                <w:sz w:val="16"/>
              </w:rPr>
            </w:pPr>
            <w:r>
              <w:rPr>
                <w:sz w:val="16"/>
              </w:rPr>
              <w:t>Rel-19</w:t>
            </w:r>
          </w:p>
        </w:tc>
        <w:tc>
          <w:tcPr>
            <w:tcW w:w="0" w:type="auto"/>
          </w:tcPr>
          <w:p w14:paraId="13BBF017" w14:textId="77777777" w:rsidR="008F49DF" w:rsidRPr="0000256B" w:rsidRDefault="008F49DF" w:rsidP="002A6716">
            <w:pPr>
              <w:pStyle w:val="TAL"/>
              <w:rPr>
                <w:sz w:val="16"/>
              </w:rPr>
            </w:pPr>
            <w:r>
              <w:rPr>
                <w:sz w:val="16"/>
              </w:rPr>
              <w:t>F</w:t>
            </w:r>
          </w:p>
        </w:tc>
        <w:tc>
          <w:tcPr>
            <w:tcW w:w="0" w:type="auto"/>
          </w:tcPr>
          <w:p w14:paraId="2BF6693D" w14:textId="77777777" w:rsidR="008F49DF" w:rsidRPr="0000256B" w:rsidRDefault="008F49DF" w:rsidP="002A6716">
            <w:pPr>
              <w:pStyle w:val="TAL"/>
              <w:rPr>
                <w:sz w:val="16"/>
              </w:rPr>
            </w:pPr>
            <w:r>
              <w:rPr>
                <w:sz w:val="16"/>
              </w:rPr>
              <w:t>TEI15_Test</w:t>
            </w:r>
          </w:p>
        </w:tc>
        <w:tc>
          <w:tcPr>
            <w:tcW w:w="0" w:type="auto"/>
          </w:tcPr>
          <w:p w14:paraId="27301C8F" w14:textId="77777777" w:rsidR="008F49DF" w:rsidRPr="0000256B" w:rsidRDefault="008F49DF" w:rsidP="002A6716">
            <w:pPr>
              <w:pStyle w:val="TAL"/>
              <w:rPr>
                <w:sz w:val="16"/>
              </w:rPr>
            </w:pPr>
            <w:r>
              <w:rPr>
                <w:sz w:val="16"/>
              </w:rPr>
              <w:t>revised</w:t>
            </w:r>
          </w:p>
        </w:tc>
      </w:tr>
      <w:tr w:rsidR="008F49DF" w14:paraId="09B988C4" w14:textId="77777777" w:rsidTr="002A6716">
        <w:tc>
          <w:tcPr>
            <w:tcW w:w="0" w:type="auto"/>
          </w:tcPr>
          <w:p w14:paraId="35CF7547" w14:textId="77777777" w:rsidR="008F49DF" w:rsidRPr="0000256B" w:rsidRDefault="008F49DF" w:rsidP="002A6716">
            <w:pPr>
              <w:pStyle w:val="TAL"/>
              <w:rPr>
                <w:sz w:val="16"/>
              </w:rPr>
            </w:pPr>
            <w:r>
              <w:rPr>
                <w:sz w:val="16"/>
              </w:rPr>
              <w:t>R5-253111</w:t>
            </w:r>
          </w:p>
        </w:tc>
        <w:tc>
          <w:tcPr>
            <w:tcW w:w="0" w:type="auto"/>
          </w:tcPr>
          <w:p w14:paraId="72D2F93C" w14:textId="77777777" w:rsidR="008F49DF" w:rsidRPr="0000256B" w:rsidRDefault="008F49DF" w:rsidP="002A6716">
            <w:pPr>
              <w:pStyle w:val="TAL"/>
              <w:rPr>
                <w:sz w:val="16"/>
              </w:rPr>
            </w:pPr>
            <w:r>
              <w:rPr>
                <w:sz w:val="16"/>
              </w:rPr>
              <w:t>Add test case for MT Speech add remove RTT</w:t>
            </w:r>
          </w:p>
        </w:tc>
        <w:tc>
          <w:tcPr>
            <w:tcW w:w="0" w:type="auto"/>
          </w:tcPr>
          <w:p w14:paraId="22B067D6" w14:textId="77777777" w:rsidR="008F49DF" w:rsidRPr="0000256B" w:rsidRDefault="008F49DF" w:rsidP="002A6716">
            <w:pPr>
              <w:pStyle w:val="TAL"/>
              <w:rPr>
                <w:sz w:val="16"/>
              </w:rPr>
            </w:pPr>
            <w:r>
              <w:rPr>
                <w:sz w:val="16"/>
              </w:rPr>
              <w:t>Ericsson</w:t>
            </w:r>
          </w:p>
        </w:tc>
        <w:tc>
          <w:tcPr>
            <w:tcW w:w="0" w:type="auto"/>
          </w:tcPr>
          <w:p w14:paraId="648C4C17" w14:textId="77777777" w:rsidR="008F49DF" w:rsidRPr="0000256B" w:rsidRDefault="008F49DF" w:rsidP="002A6716">
            <w:pPr>
              <w:pStyle w:val="TAL"/>
              <w:rPr>
                <w:sz w:val="16"/>
              </w:rPr>
            </w:pPr>
            <w:r>
              <w:rPr>
                <w:sz w:val="16"/>
              </w:rPr>
              <w:t>34.229-1</w:t>
            </w:r>
          </w:p>
        </w:tc>
        <w:tc>
          <w:tcPr>
            <w:tcW w:w="0" w:type="auto"/>
          </w:tcPr>
          <w:p w14:paraId="754FF5E7" w14:textId="77777777" w:rsidR="008F49DF" w:rsidRPr="0000256B" w:rsidRDefault="008F49DF" w:rsidP="002A6716">
            <w:pPr>
              <w:pStyle w:val="TAL"/>
              <w:rPr>
                <w:sz w:val="16"/>
              </w:rPr>
            </w:pPr>
            <w:r>
              <w:rPr>
                <w:sz w:val="16"/>
              </w:rPr>
              <w:t>1609</w:t>
            </w:r>
          </w:p>
        </w:tc>
        <w:tc>
          <w:tcPr>
            <w:tcW w:w="0" w:type="auto"/>
          </w:tcPr>
          <w:p w14:paraId="1799A02C" w14:textId="77777777" w:rsidR="008F49DF" w:rsidRPr="0000256B" w:rsidRDefault="008F49DF" w:rsidP="002A6716">
            <w:pPr>
              <w:pStyle w:val="TAR"/>
              <w:rPr>
                <w:sz w:val="16"/>
              </w:rPr>
            </w:pPr>
            <w:r>
              <w:rPr>
                <w:sz w:val="16"/>
              </w:rPr>
              <w:t>1</w:t>
            </w:r>
          </w:p>
        </w:tc>
        <w:tc>
          <w:tcPr>
            <w:tcW w:w="0" w:type="auto"/>
          </w:tcPr>
          <w:p w14:paraId="7BA27832" w14:textId="77777777" w:rsidR="008F49DF" w:rsidRPr="0000256B" w:rsidRDefault="008F49DF" w:rsidP="002A6716">
            <w:pPr>
              <w:pStyle w:val="TAL"/>
              <w:rPr>
                <w:sz w:val="16"/>
              </w:rPr>
            </w:pPr>
            <w:r>
              <w:rPr>
                <w:sz w:val="16"/>
              </w:rPr>
              <w:t>Rel-19</w:t>
            </w:r>
          </w:p>
        </w:tc>
        <w:tc>
          <w:tcPr>
            <w:tcW w:w="0" w:type="auto"/>
          </w:tcPr>
          <w:p w14:paraId="22EA098E" w14:textId="77777777" w:rsidR="008F49DF" w:rsidRPr="0000256B" w:rsidRDefault="008F49DF" w:rsidP="002A6716">
            <w:pPr>
              <w:pStyle w:val="TAL"/>
              <w:rPr>
                <w:sz w:val="16"/>
              </w:rPr>
            </w:pPr>
            <w:r>
              <w:rPr>
                <w:sz w:val="16"/>
              </w:rPr>
              <w:t>F</w:t>
            </w:r>
          </w:p>
        </w:tc>
        <w:tc>
          <w:tcPr>
            <w:tcW w:w="0" w:type="auto"/>
          </w:tcPr>
          <w:p w14:paraId="077D5BF0" w14:textId="77777777" w:rsidR="008F49DF" w:rsidRPr="0000256B" w:rsidRDefault="008F49DF" w:rsidP="002A6716">
            <w:pPr>
              <w:pStyle w:val="TAL"/>
              <w:rPr>
                <w:sz w:val="16"/>
              </w:rPr>
            </w:pPr>
            <w:r>
              <w:rPr>
                <w:sz w:val="16"/>
              </w:rPr>
              <w:t>TEI15_Test</w:t>
            </w:r>
          </w:p>
        </w:tc>
        <w:tc>
          <w:tcPr>
            <w:tcW w:w="0" w:type="auto"/>
          </w:tcPr>
          <w:p w14:paraId="6F3CC75F" w14:textId="77777777" w:rsidR="008F49DF" w:rsidRPr="0000256B" w:rsidRDefault="008F49DF" w:rsidP="002A6716">
            <w:pPr>
              <w:pStyle w:val="TAL"/>
              <w:rPr>
                <w:sz w:val="16"/>
              </w:rPr>
            </w:pPr>
            <w:r>
              <w:rPr>
                <w:sz w:val="16"/>
              </w:rPr>
              <w:t>agreed</w:t>
            </w:r>
          </w:p>
        </w:tc>
      </w:tr>
      <w:tr w:rsidR="008F49DF" w14:paraId="1671E141" w14:textId="77777777" w:rsidTr="002A6716">
        <w:tc>
          <w:tcPr>
            <w:tcW w:w="0" w:type="auto"/>
          </w:tcPr>
          <w:p w14:paraId="2DC0876B" w14:textId="77777777" w:rsidR="008F49DF" w:rsidRPr="0000256B" w:rsidRDefault="008F49DF" w:rsidP="002A6716">
            <w:pPr>
              <w:pStyle w:val="TAL"/>
              <w:rPr>
                <w:sz w:val="16"/>
              </w:rPr>
            </w:pPr>
            <w:r>
              <w:rPr>
                <w:sz w:val="16"/>
              </w:rPr>
              <w:t>R5-252643</w:t>
            </w:r>
          </w:p>
        </w:tc>
        <w:tc>
          <w:tcPr>
            <w:tcW w:w="0" w:type="auto"/>
          </w:tcPr>
          <w:p w14:paraId="4E17E0E6"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21.27 for CEN alignments</w:t>
            </w:r>
          </w:p>
        </w:tc>
        <w:tc>
          <w:tcPr>
            <w:tcW w:w="0" w:type="auto"/>
          </w:tcPr>
          <w:p w14:paraId="051BA6E8" w14:textId="77777777" w:rsidR="008F49DF" w:rsidRPr="0000256B" w:rsidRDefault="008F49DF" w:rsidP="002A6716">
            <w:pPr>
              <w:pStyle w:val="TAL"/>
              <w:rPr>
                <w:sz w:val="16"/>
              </w:rPr>
            </w:pPr>
            <w:r>
              <w:rPr>
                <w:sz w:val="16"/>
              </w:rPr>
              <w:t>Qualcomm Incorporated</w:t>
            </w:r>
          </w:p>
        </w:tc>
        <w:tc>
          <w:tcPr>
            <w:tcW w:w="0" w:type="auto"/>
          </w:tcPr>
          <w:p w14:paraId="10DED379" w14:textId="77777777" w:rsidR="008F49DF" w:rsidRPr="0000256B" w:rsidRDefault="008F49DF" w:rsidP="002A6716">
            <w:pPr>
              <w:pStyle w:val="TAL"/>
              <w:rPr>
                <w:sz w:val="16"/>
              </w:rPr>
            </w:pPr>
            <w:r>
              <w:rPr>
                <w:sz w:val="16"/>
              </w:rPr>
              <w:t>34.229-1</w:t>
            </w:r>
          </w:p>
        </w:tc>
        <w:tc>
          <w:tcPr>
            <w:tcW w:w="0" w:type="auto"/>
          </w:tcPr>
          <w:p w14:paraId="4F637D7B" w14:textId="77777777" w:rsidR="008F49DF" w:rsidRPr="0000256B" w:rsidRDefault="008F49DF" w:rsidP="002A6716">
            <w:pPr>
              <w:pStyle w:val="TAL"/>
              <w:rPr>
                <w:sz w:val="16"/>
              </w:rPr>
            </w:pPr>
            <w:r>
              <w:rPr>
                <w:sz w:val="16"/>
              </w:rPr>
              <w:t>1610</w:t>
            </w:r>
          </w:p>
        </w:tc>
        <w:tc>
          <w:tcPr>
            <w:tcW w:w="0" w:type="auto"/>
          </w:tcPr>
          <w:p w14:paraId="36D1BE30" w14:textId="77777777" w:rsidR="008F49DF" w:rsidRPr="0000256B" w:rsidRDefault="008F49DF" w:rsidP="002A6716">
            <w:pPr>
              <w:pStyle w:val="TAR"/>
              <w:rPr>
                <w:sz w:val="16"/>
              </w:rPr>
            </w:pPr>
            <w:r>
              <w:rPr>
                <w:sz w:val="16"/>
              </w:rPr>
              <w:t>-</w:t>
            </w:r>
          </w:p>
        </w:tc>
        <w:tc>
          <w:tcPr>
            <w:tcW w:w="0" w:type="auto"/>
          </w:tcPr>
          <w:p w14:paraId="2779FD7F" w14:textId="77777777" w:rsidR="008F49DF" w:rsidRPr="0000256B" w:rsidRDefault="008F49DF" w:rsidP="002A6716">
            <w:pPr>
              <w:pStyle w:val="TAL"/>
              <w:rPr>
                <w:sz w:val="16"/>
              </w:rPr>
            </w:pPr>
            <w:r>
              <w:rPr>
                <w:sz w:val="16"/>
              </w:rPr>
              <w:t>Rel-19</w:t>
            </w:r>
          </w:p>
        </w:tc>
        <w:tc>
          <w:tcPr>
            <w:tcW w:w="0" w:type="auto"/>
          </w:tcPr>
          <w:p w14:paraId="0DFEC49C" w14:textId="77777777" w:rsidR="008F49DF" w:rsidRPr="0000256B" w:rsidRDefault="008F49DF" w:rsidP="002A6716">
            <w:pPr>
              <w:pStyle w:val="TAL"/>
              <w:rPr>
                <w:sz w:val="16"/>
              </w:rPr>
            </w:pPr>
            <w:r>
              <w:rPr>
                <w:sz w:val="16"/>
              </w:rPr>
              <w:t>F</w:t>
            </w:r>
          </w:p>
        </w:tc>
        <w:tc>
          <w:tcPr>
            <w:tcW w:w="0" w:type="auto"/>
          </w:tcPr>
          <w:p w14:paraId="01C9557D"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23E15475" w14:textId="77777777" w:rsidR="008F49DF" w:rsidRPr="0000256B" w:rsidRDefault="008F49DF" w:rsidP="002A6716">
            <w:pPr>
              <w:pStyle w:val="TAL"/>
              <w:rPr>
                <w:sz w:val="16"/>
              </w:rPr>
            </w:pPr>
            <w:r>
              <w:rPr>
                <w:sz w:val="16"/>
              </w:rPr>
              <w:t>revised</w:t>
            </w:r>
          </w:p>
        </w:tc>
      </w:tr>
      <w:tr w:rsidR="008F49DF" w14:paraId="24902941" w14:textId="77777777" w:rsidTr="002A6716">
        <w:tc>
          <w:tcPr>
            <w:tcW w:w="0" w:type="auto"/>
          </w:tcPr>
          <w:p w14:paraId="29DB2F70" w14:textId="77777777" w:rsidR="008F49DF" w:rsidRPr="0000256B" w:rsidRDefault="008F49DF" w:rsidP="002A6716">
            <w:pPr>
              <w:pStyle w:val="TAL"/>
              <w:rPr>
                <w:sz w:val="16"/>
              </w:rPr>
            </w:pPr>
            <w:r>
              <w:rPr>
                <w:sz w:val="16"/>
              </w:rPr>
              <w:t>R5-253122</w:t>
            </w:r>
          </w:p>
        </w:tc>
        <w:tc>
          <w:tcPr>
            <w:tcW w:w="0" w:type="auto"/>
          </w:tcPr>
          <w:p w14:paraId="58B7B7B3"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21.27 for CEN alignments</w:t>
            </w:r>
          </w:p>
        </w:tc>
        <w:tc>
          <w:tcPr>
            <w:tcW w:w="0" w:type="auto"/>
          </w:tcPr>
          <w:p w14:paraId="1B0F29F8" w14:textId="77777777" w:rsidR="008F49DF" w:rsidRPr="0000256B" w:rsidRDefault="008F49DF" w:rsidP="002A6716">
            <w:pPr>
              <w:pStyle w:val="TAL"/>
              <w:rPr>
                <w:sz w:val="16"/>
              </w:rPr>
            </w:pPr>
            <w:r>
              <w:rPr>
                <w:sz w:val="16"/>
              </w:rPr>
              <w:t>Qualcomm Incorporated</w:t>
            </w:r>
          </w:p>
        </w:tc>
        <w:tc>
          <w:tcPr>
            <w:tcW w:w="0" w:type="auto"/>
          </w:tcPr>
          <w:p w14:paraId="2FC9BDB3" w14:textId="77777777" w:rsidR="008F49DF" w:rsidRPr="0000256B" w:rsidRDefault="008F49DF" w:rsidP="002A6716">
            <w:pPr>
              <w:pStyle w:val="TAL"/>
              <w:rPr>
                <w:sz w:val="16"/>
              </w:rPr>
            </w:pPr>
            <w:r>
              <w:rPr>
                <w:sz w:val="16"/>
              </w:rPr>
              <w:t>34.229-1</w:t>
            </w:r>
          </w:p>
        </w:tc>
        <w:tc>
          <w:tcPr>
            <w:tcW w:w="0" w:type="auto"/>
          </w:tcPr>
          <w:p w14:paraId="697F551D" w14:textId="77777777" w:rsidR="008F49DF" w:rsidRPr="0000256B" w:rsidRDefault="008F49DF" w:rsidP="002A6716">
            <w:pPr>
              <w:pStyle w:val="TAL"/>
              <w:rPr>
                <w:sz w:val="16"/>
              </w:rPr>
            </w:pPr>
            <w:r>
              <w:rPr>
                <w:sz w:val="16"/>
              </w:rPr>
              <w:t>1610</w:t>
            </w:r>
          </w:p>
        </w:tc>
        <w:tc>
          <w:tcPr>
            <w:tcW w:w="0" w:type="auto"/>
          </w:tcPr>
          <w:p w14:paraId="54F1389D" w14:textId="77777777" w:rsidR="008F49DF" w:rsidRPr="0000256B" w:rsidRDefault="008F49DF" w:rsidP="002A6716">
            <w:pPr>
              <w:pStyle w:val="TAR"/>
              <w:rPr>
                <w:sz w:val="16"/>
              </w:rPr>
            </w:pPr>
            <w:r>
              <w:rPr>
                <w:sz w:val="16"/>
              </w:rPr>
              <w:t>1</w:t>
            </w:r>
          </w:p>
        </w:tc>
        <w:tc>
          <w:tcPr>
            <w:tcW w:w="0" w:type="auto"/>
          </w:tcPr>
          <w:p w14:paraId="4515BB46" w14:textId="77777777" w:rsidR="008F49DF" w:rsidRPr="0000256B" w:rsidRDefault="008F49DF" w:rsidP="002A6716">
            <w:pPr>
              <w:pStyle w:val="TAL"/>
              <w:rPr>
                <w:sz w:val="16"/>
              </w:rPr>
            </w:pPr>
            <w:r>
              <w:rPr>
                <w:sz w:val="16"/>
              </w:rPr>
              <w:t>Rel-19</w:t>
            </w:r>
          </w:p>
        </w:tc>
        <w:tc>
          <w:tcPr>
            <w:tcW w:w="0" w:type="auto"/>
          </w:tcPr>
          <w:p w14:paraId="6DBE36E8" w14:textId="77777777" w:rsidR="008F49DF" w:rsidRPr="0000256B" w:rsidRDefault="008F49DF" w:rsidP="002A6716">
            <w:pPr>
              <w:pStyle w:val="TAL"/>
              <w:rPr>
                <w:sz w:val="16"/>
              </w:rPr>
            </w:pPr>
            <w:r>
              <w:rPr>
                <w:sz w:val="16"/>
              </w:rPr>
              <w:t>F</w:t>
            </w:r>
          </w:p>
        </w:tc>
        <w:tc>
          <w:tcPr>
            <w:tcW w:w="0" w:type="auto"/>
          </w:tcPr>
          <w:p w14:paraId="354D5140"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7232DE89" w14:textId="77777777" w:rsidR="008F49DF" w:rsidRPr="0000256B" w:rsidRDefault="008F49DF" w:rsidP="002A6716">
            <w:pPr>
              <w:pStyle w:val="TAL"/>
              <w:rPr>
                <w:sz w:val="16"/>
              </w:rPr>
            </w:pPr>
            <w:r>
              <w:rPr>
                <w:sz w:val="16"/>
              </w:rPr>
              <w:t>agreed</w:t>
            </w:r>
          </w:p>
        </w:tc>
      </w:tr>
      <w:tr w:rsidR="008F49DF" w14:paraId="13DCE343" w14:textId="77777777" w:rsidTr="002A6716">
        <w:tc>
          <w:tcPr>
            <w:tcW w:w="0" w:type="auto"/>
          </w:tcPr>
          <w:p w14:paraId="498B6347" w14:textId="77777777" w:rsidR="008F49DF" w:rsidRPr="0000256B" w:rsidRDefault="008F49DF" w:rsidP="002A6716">
            <w:pPr>
              <w:pStyle w:val="TAL"/>
              <w:rPr>
                <w:sz w:val="16"/>
              </w:rPr>
            </w:pPr>
            <w:r>
              <w:rPr>
                <w:sz w:val="16"/>
              </w:rPr>
              <w:t>R5-252644</w:t>
            </w:r>
          </w:p>
        </w:tc>
        <w:tc>
          <w:tcPr>
            <w:tcW w:w="0" w:type="auto"/>
          </w:tcPr>
          <w:p w14:paraId="036C6B45"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21.28 for CEN alignments</w:t>
            </w:r>
          </w:p>
        </w:tc>
        <w:tc>
          <w:tcPr>
            <w:tcW w:w="0" w:type="auto"/>
          </w:tcPr>
          <w:p w14:paraId="715BECB0" w14:textId="77777777" w:rsidR="008F49DF" w:rsidRPr="0000256B" w:rsidRDefault="008F49DF" w:rsidP="002A6716">
            <w:pPr>
              <w:pStyle w:val="TAL"/>
              <w:rPr>
                <w:sz w:val="16"/>
              </w:rPr>
            </w:pPr>
            <w:r>
              <w:rPr>
                <w:sz w:val="16"/>
              </w:rPr>
              <w:t>Qualcomm Incorporated</w:t>
            </w:r>
          </w:p>
        </w:tc>
        <w:tc>
          <w:tcPr>
            <w:tcW w:w="0" w:type="auto"/>
          </w:tcPr>
          <w:p w14:paraId="6E9405BC" w14:textId="77777777" w:rsidR="008F49DF" w:rsidRPr="0000256B" w:rsidRDefault="008F49DF" w:rsidP="002A6716">
            <w:pPr>
              <w:pStyle w:val="TAL"/>
              <w:rPr>
                <w:sz w:val="16"/>
              </w:rPr>
            </w:pPr>
            <w:r>
              <w:rPr>
                <w:sz w:val="16"/>
              </w:rPr>
              <w:t>34.229-1</w:t>
            </w:r>
          </w:p>
        </w:tc>
        <w:tc>
          <w:tcPr>
            <w:tcW w:w="0" w:type="auto"/>
          </w:tcPr>
          <w:p w14:paraId="3FACE96B" w14:textId="77777777" w:rsidR="008F49DF" w:rsidRPr="0000256B" w:rsidRDefault="008F49DF" w:rsidP="002A6716">
            <w:pPr>
              <w:pStyle w:val="TAL"/>
              <w:rPr>
                <w:sz w:val="16"/>
              </w:rPr>
            </w:pPr>
            <w:r>
              <w:rPr>
                <w:sz w:val="16"/>
              </w:rPr>
              <w:t>1611</w:t>
            </w:r>
          </w:p>
        </w:tc>
        <w:tc>
          <w:tcPr>
            <w:tcW w:w="0" w:type="auto"/>
          </w:tcPr>
          <w:p w14:paraId="67838BE7" w14:textId="77777777" w:rsidR="008F49DF" w:rsidRPr="0000256B" w:rsidRDefault="008F49DF" w:rsidP="002A6716">
            <w:pPr>
              <w:pStyle w:val="TAR"/>
              <w:rPr>
                <w:sz w:val="16"/>
              </w:rPr>
            </w:pPr>
            <w:r>
              <w:rPr>
                <w:sz w:val="16"/>
              </w:rPr>
              <w:t>-</w:t>
            </w:r>
          </w:p>
        </w:tc>
        <w:tc>
          <w:tcPr>
            <w:tcW w:w="0" w:type="auto"/>
          </w:tcPr>
          <w:p w14:paraId="3C9B1B8C" w14:textId="77777777" w:rsidR="008F49DF" w:rsidRPr="0000256B" w:rsidRDefault="008F49DF" w:rsidP="002A6716">
            <w:pPr>
              <w:pStyle w:val="TAL"/>
              <w:rPr>
                <w:sz w:val="16"/>
              </w:rPr>
            </w:pPr>
            <w:r>
              <w:rPr>
                <w:sz w:val="16"/>
              </w:rPr>
              <w:t>Rel-19</w:t>
            </w:r>
          </w:p>
        </w:tc>
        <w:tc>
          <w:tcPr>
            <w:tcW w:w="0" w:type="auto"/>
          </w:tcPr>
          <w:p w14:paraId="257CA2A7" w14:textId="77777777" w:rsidR="008F49DF" w:rsidRPr="0000256B" w:rsidRDefault="008F49DF" w:rsidP="002A6716">
            <w:pPr>
              <w:pStyle w:val="TAL"/>
              <w:rPr>
                <w:sz w:val="16"/>
              </w:rPr>
            </w:pPr>
            <w:r>
              <w:rPr>
                <w:sz w:val="16"/>
              </w:rPr>
              <w:t>F</w:t>
            </w:r>
          </w:p>
        </w:tc>
        <w:tc>
          <w:tcPr>
            <w:tcW w:w="0" w:type="auto"/>
          </w:tcPr>
          <w:p w14:paraId="39789D83"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633F70F2" w14:textId="77777777" w:rsidR="008F49DF" w:rsidRPr="0000256B" w:rsidRDefault="008F49DF" w:rsidP="002A6716">
            <w:pPr>
              <w:pStyle w:val="TAL"/>
              <w:rPr>
                <w:sz w:val="16"/>
              </w:rPr>
            </w:pPr>
            <w:r>
              <w:rPr>
                <w:sz w:val="16"/>
              </w:rPr>
              <w:t>revised</w:t>
            </w:r>
          </w:p>
        </w:tc>
      </w:tr>
      <w:tr w:rsidR="008F49DF" w14:paraId="07689D2D" w14:textId="77777777" w:rsidTr="002A6716">
        <w:tc>
          <w:tcPr>
            <w:tcW w:w="0" w:type="auto"/>
          </w:tcPr>
          <w:p w14:paraId="1C0731AC" w14:textId="77777777" w:rsidR="008F49DF" w:rsidRPr="0000256B" w:rsidRDefault="008F49DF" w:rsidP="002A6716">
            <w:pPr>
              <w:pStyle w:val="TAL"/>
              <w:rPr>
                <w:sz w:val="16"/>
              </w:rPr>
            </w:pPr>
            <w:r>
              <w:rPr>
                <w:sz w:val="16"/>
              </w:rPr>
              <w:t>R5-253123</w:t>
            </w:r>
          </w:p>
        </w:tc>
        <w:tc>
          <w:tcPr>
            <w:tcW w:w="0" w:type="auto"/>
          </w:tcPr>
          <w:p w14:paraId="5B094D07"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21.28 for CEN alignments</w:t>
            </w:r>
          </w:p>
        </w:tc>
        <w:tc>
          <w:tcPr>
            <w:tcW w:w="0" w:type="auto"/>
          </w:tcPr>
          <w:p w14:paraId="0EDCF291" w14:textId="77777777" w:rsidR="008F49DF" w:rsidRPr="0000256B" w:rsidRDefault="008F49DF" w:rsidP="002A6716">
            <w:pPr>
              <w:pStyle w:val="TAL"/>
              <w:rPr>
                <w:sz w:val="16"/>
              </w:rPr>
            </w:pPr>
            <w:r>
              <w:rPr>
                <w:sz w:val="16"/>
              </w:rPr>
              <w:t>Qualcomm Incorporated</w:t>
            </w:r>
          </w:p>
        </w:tc>
        <w:tc>
          <w:tcPr>
            <w:tcW w:w="0" w:type="auto"/>
          </w:tcPr>
          <w:p w14:paraId="4D52632A" w14:textId="77777777" w:rsidR="008F49DF" w:rsidRPr="0000256B" w:rsidRDefault="008F49DF" w:rsidP="002A6716">
            <w:pPr>
              <w:pStyle w:val="TAL"/>
              <w:rPr>
                <w:sz w:val="16"/>
              </w:rPr>
            </w:pPr>
            <w:r>
              <w:rPr>
                <w:sz w:val="16"/>
              </w:rPr>
              <w:t>34.229-1</w:t>
            </w:r>
          </w:p>
        </w:tc>
        <w:tc>
          <w:tcPr>
            <w:tcW w:w="0" w:type="auto"/>
          </w:tcPr>
          <w:p w14:paraId="6CB32ED4" w14:textId="77777777" w:rsidR="008F49DF" w:rsidRPr="0000256B" w:rsidRDefault="008F49DF" w:rsidP="002A6716">
            <w:pPr>
              <w:pStyle w:val="TAL"/>
              <w:rPr>
                <w:sz w:val="16"/>
              </w:rPr>
            </w:pPr>
            <w:r>
              <w:rPr>
                <w:sz w:val="16"/>
              </w:rPr>
              <w:t>1611</w:t>
            </w:r>
          </w:p>
        </w:tc>
        <w:tc>
          <w:tcPr>
            <w:tcW w:w="0" w:type="auto"/>
          </w:tcPr>
          <w:p w14:paraId="31185C6C" w14:textId="77777777" w:rsidR="008F49DF" w:rsidRPr="0000256B" w:rsidRDefault="008F49DF" w:rsidP="002A6716">
            <w:pPr>
              <w:pStyle w:val="TAR"/>
              <w:rPr>
                <w:sz w:val="16"/>
              </w:rPr>
            </w:pPr>
            <w:r>
              <w:rPr>
                <w:sz w:val="16"/>
              </w:rPr>
              <w:t>1</w:t>
            </w:r>
          </w:p>
        </w:tc>
        <w:tc>
          <w:tcPr>
            <w:tcW w:w="0" w:type="auto"/>
          </w:tcPr>
          <w:p w14:paraId="0E9E7A2C" w14:textId="77777777" w:rsidR="008F49DF" w:rsidRPr="0000256B" w:rsidRDefault="008F49DF" w:rsidP="002A6716">
            <w:pPr>
              <w:pStyle w:val="TAL"/>
              <w:rPr>
                <w:sz w:val="16"/>
              </w:rPr>
            </w:pPr>
            <w:r>
              <w:rPr>
                <w:sz w:val="16"/>
              </w:rPr>
              <w:t>Rel-19</w:t>
            </w:r>
          </w:p>
        </w:tc>
        <w:tc>
          <w:tcPr>
            <w:tcW w:w="0" w:type="auto"/>
          </w:tcPr>
          <w:p w14:paraId="70C1A2C7" w14:textId="77777777" w:rsidR="008F49DF" w:rsidRPr="0000256B" w:rsidRDefault="008F49DF" w:rsidP="002A6716">
            <w:pPr>
              <w:pStyle w:val="TAL"/>
              <w:rPr>
                <w:sz w:val="16"/>
              </w:rPr>
            </w:pPr>
            <w:r>
              <w:rPr>
                <w:sz w:val="16"/>
              </w:rPr>
              <w:t>F</w:t>
            </w:r>
          </w:p>
        </w:tc>
        <w:tc>
          <w:tcPr>
            <w:tcW w:w="0" w:type="auto"/>
          </w:tcPr>
          <w:p w14:paraId="4F8EA05B"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2DAAAAD6" w14:textId="77777777" w:rsidR="008F49DF" w:rsidRPr="0000256B" w:rsidRDefault="008F49DF" w:rsidP="002A6716">
            <w:pPr>
              <w:pStyle w:val="TAL"/>
              <w:rPr>
                <w:sz w:val="16"/>
              </w:rPr>
            </w:pPr>
            <w:r>
              <w:rPr>
                <w:sz w:val="16"/>
              </w:rPr>
              <w:t>agreed</w:t>
            </w:r>
          </w:p>
        </w:tc>
      </w:tr>
      <w:tr w:rsidR="008F49DF" w14:paraId="76F7E716" w14:textId="77777777" w:rsidTr="002A6716">
        <w:tc>
          <w:tcPr>
            <w:tcW w:w="0" w:type="auto"/>
          </w:tcPr>
          <w:p w14:paraId="53627B1F" w14:textId="77777777" w:rsidR="008F49DF" w:rsidRPr="0000256B" w:rsidRDefault="008F49DF" w:rsidP="002A6716">
            <w:pPr>
              <w:pStyle w:val="TAL"/>
              <w:rPr>
                <w:sz w:val="16"/>
              </w:rPr>
            </w:pPr>
            <w:r>
              <w:rPr>
                <w:sz w:val="16"/>
              </w:rPr>
              <w:t>R5-252645</w:t>
            </w:r>
          </w:p>
        </w:tc>
        <w:tc>
          <w:tcPr>
            <w:tcW w:w="0" w:type="auto"/>
          </w:tcPr>
          <w:p w14:paraId="041A41D0"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21.30 for CEN alignments</w:t>
            </w:r>
          </w:p>
        </w:tc>
        <w:tc>
          <w:tcPr>
            <w:tcW w:w="0" w:type="auto"/>
          </w:tcPr>
          <w:p w14:paraId="7E5B6B1A" w14:textId="77777777" w:rsidR="008F49DF" w:rsidRPr="0000256B" w:rsidRDefault="008F49DF" w:rsidP="002A6716">
            <w:pPr>
              <w:pStyle w:val="TAL"/>
              <w:rPr>
                <w:sz w:val="16"/>
              </w:rPr>
            </w:pPr>
            <w:r>
              <w:rPr>
                <w:sz w:val="16"/>
              </w:rPr>
              <w:t>Qualcomm Incorporated</w:t>
            </w:r>
          </w:p>
        </w:tc>
        <w:tc>
          <w:tcPr>
            <w:tcW w:w="0" w:type="auto"/>
          </w:tcPr>
          <w:p w14:paraId="1428BA89" w14:textId="77777777" w:rsidR="008F49DF" w:rsidRPr="0000256B" w:rsidRDefault="008F49DF" w:rsidP="002A6716">
            <w:pPr>
              <w:pStyle w:val="TAL"/>
              <w:rPr>
                <w:sz w:val="16"/>
              </w:rPr>
            </w:pPr>
            <w:r>
              <w:rPr>
                <w:sz w:val="16"/>
              </w:rPr>
              <w:t>34.229-1</w:t>
            </w:r>
          </w:p>
        </w:tc>
        <w:tc>
          <w:tcPr>
            <w:tcW w:w="0" w:type="auto"/>
          </w:tcPr>
          <w:p w14:paraId="7988D76F" w14:textId="77777777" w:rsidR="008F49DF" w:rsidRPr="0000256B" w:rsidRDefault="008F49DF" w:rsidP="002A6716">
            <w:pPr>
              <w:pStyle w:val="TAL"/>
              <w:rPr>
                <w:sz w:val="16"/>
              </w:rPr>
            </w:pPr>
            <w:r>
              <w:rPr>
                <w:sz w:val="16"/>
              </w:rPr>
              <w:t>1612</w:t>
            </w:r>
          </w:p>
        </w:tc>
        <w:tc>
          <w:tcPr>
            <w:tcW w:w="0" w:type="auto"/>
          </w:tcPr>
          <w:p w14:paraId="11BDA9F9" w14:textId="77777777" w:rsidR="008F49DF" w:rsidRPr="0000256B" w:rsidRDefault="008F49DF" w:rsidP="002A6716">
            <w:pPr>
              <w:pStyle w:val="TAR"/>
              <w:rPr>
                <w:sz w:val="16"/>
              </w:rPr>
            </w:pPr>
            <w:r>
              <w:rPr>
                <w:sz w:val="16"/>
              </w:rPr>
              <w:t>-</w:t>
            </w:r>
          </w:p>
        </w:tc>
        <w:tc>
          <w:tcPr>
            <w:tcW w:w="0" w:type="auto"/>
          </w:tcPr>
          <w:p w14:paraId="342E779F" w14:textId="77777777" w:rsidR="008F49DF" w:rsidRPr="0000256B" w:rsidRDefault="008F49DF" w:rsidP="002A6716">
            <w:pPr>
              <w:pStyle w:val="TAL"/>
              <w:rPr>
                <w:sz w:val="16"/>
              </w:rPr>
            </w:pPr>
            <w:r>
              <w:rPr>
                <w:sz w:val="16"/>
              </w:rPr>
              <w:t>Rel-19</w:t>
            </w:r>
          </w:p>
        </w:tc>
        <w:tc>
          <w:tcPr>
            <w:tcW w:w="0" w:type="auto"/>
          </w:tcPr>
          <w:p w14:paraId="75AFD125" w14:textId="77777777" w:rsidR="008F49DF" w:rsidRPr="0000256B" w:rsidRDefault="008F49DF" w:rsidP="002A6716">
            <w:pPr>
              <w:pStyle w:val="TAL"/>
              <w:rPr>
                <w:sz w:val="16"/>
              </w:rPr>
            </w:pPr>
            <w:r>
              <w:rPr>
                <w:sz w:val="16"/>
              </w:rPr>
              <w:t>F</w:t>
            </w:r>
          </w:p>
        </w:tc>
        <w:tc>
          <w:tcPr>
            <w:tcW w:w="0" w:type="auto"/>
          </w:tcPr>
          <w:p w14:paraId="74F77618"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547A6816" w14:textId="77777777" w:rsidR="008F49DF" w:rsidRPr="0000256B" w:rsidRDefault="008F49DF" w:rsidP="002A6716">
            <w:pPr>
              <w:pStyle w:val="TAL"/>
              <w:rPr>
                <w:sz w:val="16"/>
              </w:rPr>
            </w:pPr>
            <w:r>
              <w:rPr>
                <w:sz w:val="16"/>
              </w:rPr>
              <w:t>revised</w:t>
            </w:r>
          </w:p>
        </w:tc>
      </w:tr>
      <w:tr w:rsidR="008F49DF" w14:paraId="2F4E9B95" w14:textId="77777777" w:rsidTr="002A6716">
        <w:tc>
          <w:tcPr>
            <w:tcW w:w="0" w:type="auto"/>
          </w:tcPr>
          <w:p w14:paraId="1F6921B1" w14:textId="77777777" w:rsidR="008F49DF" w:rsidRPr="0000256B" w:rsidRDefault="008F49DF" w:rsidP="002A6716">
            <w:pPr>
              <w:pStyle w:val="TAL"/>
              <w:rPr>
                <w:sz w:val="16"/>
              </w:rPr>
            </w:pPr>
            <w:r>
              <w:rPr>
                <w:sz w:val="16"/>
              </w:rPr>
              <w:t>R5-253124</w:t>
            </w:r>
          </w:p>
        </w:tc>
        <w:tc>
          <w:tcPr>
            <w:tcW w:w="0" w:type="auto"/>
          </w:tcPr>
          <w:p w14:paraId="1F3E4FF4" w14:textId="77777777" w:rsidR="008F49DF" w:rsidRPr="0000256B" w:rsidRDefault="008F49DF" w:rsidP="002A6716">
            <w:pPr>
              <w:pStyle w:val="TAL"/>
              <w:rPr>
                <w:sz w:val="16"/>
              </w:rPr>
            </w:pPr>
            <w:r>
              <w:rPr>
                <w:sz w:val="16"/>
              </w:rPr>
              <w:t xml:space="preserve">Addition of EPS </w:t>
            </w:r>
            <w:proofErr w:type="spellStart"/>
            <w:r>
              <w:rPr>
                <w:sz w:val="16"/>
              </w:rPr>
              <w:t>eCall</w:t>
            </w:r>
            <w:proofErr w:type="spellEnd"/>
            <w:r>
              <w:rPr>
                <w:sz w:val="16"/>
              </w:rPr>
              <w:t xml:space="preserve"> test case 21.30 for CEN alignments</w:t>
            </w:r>
          </w:p>
        </w:tc>
        <w:tc>
          <w:tcPr>
            <w:tcW w:w="0" w:type="auto"/>
          </w:tcPr>
          <w:p w14:paraId="348E1683" w14:textId="77777777" w:rsidR="008F49DF" w:rsidRPr="0000256B" w:rsidRDefault="008F49DF" w:rsidP="002A6716">
            <w:pPr>
              <w:pStyle w:val="TAL"/>
              <w:rPr>
                <w:sz w:val="16"/>
              </w:rPr>
            </w:pPr>
            <w:r>
              <w:rPr>
                <w:sz w:val="16"/>
              </w:rPr>
              <w:t>Qualcomm Incorporated</w:t>
            </w:r>
          </w:p>
        </w:tc>
        <w:tc>
          <w:tcPr>
            <w:tcW w:w="0" w:type="auto"/>
          </w:tcPr>
          <w:p w14:paraId="4A027562" w14:textId="77777777" w:rsidR="008F49DF" w:rsidRPr="0000256B" w:rsidRDefault="008F49DF" w:rsidP="002A6716">
            <w:pPr>
              <w:pStyle w:val="TAL"/>
              <w:rPr>
                <w:sz w:val="16"/>
              </w:rPr>
            </w:pPr>
            <w:r>
              <w:rPr>
                <w:sz w:val="16"/>
              </w:rPr>
              <w:t>34.229-1</w:t>
            </w:r>
          </w:p>
        </w:tc>
        <w:tc>
          <w:tcPr>
            <w:tcW w:w="0" w:type="auto"/>
          </w:tcPr>
          <w:p w14:paraId="5B5E099D" w14:textId="77777777" w:rsidR="008F49DF" w:rsidRPr="0000256B" w:rsidRDefault="008F49DF" w:rsidP="002A6716">
            <w:pPr>
              <w:pStyle w:val="TAL"/>
              <w:rPr>
                <w:sz w:val="16"/>
              </w:rPr>
            </w:pPr>
            <w:r>
              <w:rPr>
                <w:sz w:val="16"/>
              </w:rPr>
              <w:t>1612</w:t>
            </w:r>
          </w:p>
        </w:tc>
        <w:tc>
          <w:tcPr>
            <w:tcW w:w="0" w:type="auto"/>
          </w:tcPr>
          <w:p w14:paraId="41A3C425" w14:textId="77777777" w:rsidR="008F49DF" w:rsidRPr="0000256B" w:rsidRDefault="008F49DF" w:rsidP="002A6716">
            <w:pPr>
              <w:pStyle w:val="TAR"/>
              <w:rPr>
                <w:sz w:val="16"/>
              </w:rPr>
            </w:pPr>
            <w:r>
              <w:rPr>
                <w:sz w:val="16"/>
              </w:rPr>
              <w:t>1</w:t>
            </w:r>
          </w:p>
        </w:tc>
        <w:tc>
          <w:tcPr>
            <w:tcW w:w="0" w:type="auto"/>
          </w:tcPr>
          <w:p w14:paraId="42A89FCD" w14:textId="77777777" w:rsidR="008F49DF" w:rsidRPr="0000256B" w:rsidRDefault="008F49DF" w:rsidP="002A6716">
            <w:pPr>
              <w:pStyle w:val="TAL"/>
              <w:rPr>
                <w:sz w:val="16"/>
              </w:rPr>
            </w:pPr>
            <w:r>
              <w:rPr>
                <w:sz w:val="16"/>
              </w:rPr>
              <w:t>Rel-19</w:t>
            </w:r>
          </w:p>
        </w:tc>
        <w:tc>
          <w:tcPr>
            <w:tcW w:w="0" w:type="auto"/>
          </w:tcPr>
          <w:p w14:paraId="5A074593" w14:textId="77777777" w:rsidR="008F49DF" w:rsidRPr="0000256B" w:rsidRDefault="008F49DF" w:rsidP="002A6716">
            <w:pPr>
              <w:pStyle w:val="TAL"/>
              <w:rPr>
                <w:sz w:val="16"/>
              </w:rPr>
            </w:pPr>
            <w:r>
              <w:rPr>
                <w:sz w:val="16"/>
              </w:rPr>
              <w:t>F</w:t>
            </w:r>
          </w:p>
        </w:tc>
        <w:tc>
          <w:tcPr>
            <w:tcW w:w="0" w:type="auto"/>
          </w:tcPr>
          <w:p w14:paraId="64050AE4"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307FBBA6" w14:textId="77777777" w:rsidR="008F49DF" w:rsidRPr="0000256B" w:rsidRDefault="008F49DF" w:rsidP="002A6716">
            <w:pPr>
              <w:pStyle w:val="TAL"/>
              <w:rPr>
                <w:sz w:val="16"/>
              </w:rPr>
            </w:pPr>
            <w:r>
              <w:rPr>
                <w:sz w:val="16"/>
              </w:rPr>
              <w:t>agreed</w:t>
            </w:r>
          </w:p>
        </w:tc>
      </w:tr>
      <w:tr w:rsidR="008F49DF" w14:paraId="640B4F6F" w14:textId="77777777" w:rsidTr="002A6716">
        <w:tc>
          <w:tcPr>
            <w:tcW w:w="0" w:type="auto"/>
          </w:tcPr>
          <w:p w14:paraId="75B37985" w14:textId="77777777" w:rsidR="008F49DF" w:rsidRPr="0000256B" w:rsidRDefault="008F49DF" w:rsidP="002A6716">
            <w:pPr>
              <w:pStyle w:val="TAL"/>
              <w:rPr>
                <w:sz w:val="16"/>
              </w:rPr>
            </w:pPr>
            <w:r>
              <w:rPr>
                <w:sz w:val="16"/>
              </w:rPr>
              <w:t>R5-252686</w:t>
            </w:r>
          </w:p>
        </w:tc>
        <w:tc>
          <w:tcPr>
            <w:tcW w:w="0" w:type="auto"/>
          </w:tcPr>
          <w:p w14:paraId="0149CDB8" w14:textId="77777777" w:rsidR="008F49DF" w:rsidRPr="0000256B" w:rsidRDefault="008F49DF" w:rsidP="002A6716">
            <w:pPr>
              <w:pStyle w:val="TAL"/>
              <w:rPr>
                <w:sz w:val="16"/>
              </w:rPr>
            </w:pPr>
            <w:r>
              <w:rPr>
                <w:sz w:val="16"/>
              </w:rPr>
              <w:t>Addition of Emergency call with Real Time text test case 19.1.7</w:t>
            </w:r>
          </w:p>
        </w:tc>
        <w:tc>
          <w:tcPr>
            <w:tcW w:w="0" w:type="auto"/>
          </w:tcPr>
          <w:p w14:paraId="0765BCA0" w14:textId="77777777" w:rsidR="008F49DF" w:rsidRPr="0000256B" w:rsidRDefault="008F49DF" w:rsidP="002A6716">
            <w:pPr>
              <w:pStyle w:val="TAL"/>
              <w:rPr>
                <w:sz w:val="16"/>
              </w:rPr>
            </w:pPr>
            <w:r>
              <w:rPr>
                <w:sz w:val="16"/>
              </w:rPr>
              <w:t>Qualcomm Incorporated</w:t>
            </w:r>
          </w:p>
        </w:tc>
        <w:tc>
          <w:tcPr>
            <w:tcW w:w="0" w:type="auto"/>
          </w:tcPr>
          <w:p w14:paraId="6502031E" w14:textId="77777777" w:rsidR="008F49DF" w:rsidRPr="0000256B" w:rsidRDefault="008F49DF" w:rsidP="002A6716">
            <w:pPr>
              <w:pStyle w:val="TAL"/>
              <w:rPr>
                <w:sz w:val="16"/>
              </w:rPr>
            </w:pPr>
            <w:r>
              <w:rPr>
                <w:sz w:val="16"/>
              </w:rPr>
              <w:t>34.229-1</w:t>
            </w:r>
          </w:p>
        </w:tc>
        <w:tc>
          <w:tcPr>
            <w:tcW w:w="0" w:type="auto"/>
          </w:tcPr>
          <w:p w14:paraId="193E75B2" w14:textId="77777777" w:rsidR="008F49DF" w:rsidRPr="0000256B" w:rsidRDefault="008F49DF" w:rsidP="002A6716">
            <w:pPr>
              <w:pStyle w:val="TAL"/>
              <w:rPr>
                <w:sz w:val="16"/>
              </w:rPr>
            </w:pPr>
            <w:r>
              <w:rPr>
                <w:sz w:val="16"/>
              </w:rPr>
              <w:t>1613</w:t>
            </w:r>
          </w:p>
        </w:tc>
        <w:tc>
          <w:tcPr>
            <w:tcW w:w="0" w:type="auto"/>
          </w:tcPr>
          <w:p w14:paraId="0C35FD17" w14:textId="77777777" w:rsidR="008F49DF" w:rsidRPr="0000256B" w:rsidRDefault="008F49DF" w:rsidP="002A6716">
            <w:pPr>
              <w:pStyle w:val="TAR"/>
              <w:rPr>
                <w:sz w:val="16"/>
              </w:rPr>
            </w:pPr>
            <w:r>
              <w:rPr>
                <w:sz w:val="16"/>
              </w:rPr>
              <w:t>-</w:t>
            </w:r>
          </w:p>
        </w:tc>
        <w:tc>
          <w:tcPr>
            <w:tcW w:w="0" w:type="auto"/>
          </w:tcPr>
          <w:p w14:paraId="0E3B2384" w14:textId="77777777" w:rsidR="008F49DF" w:rsidRPr="0000256B" w:rsidRDefault="008F49DF" w:rsidP="002A6716">
            <w:pPr>
              <w:pStyle w:val="TAL"/>
              <w:rPr>
                <w:sz w:val="16"/>
              </w:rPr>
            </w:pPr>
            <w:r>
              <w:rPr>
                <w:sz w:val="16"/>
              </w:rPr>
              <w:t>Rel-19</w:t>
            </w:r>
          </w:p>
        </w:tc>
        <w:tc>
          <w:tcPr>
            <w:tcW w:w="0" w:type="auto"/>
          </w:tcPr>
          <w:p w14:paraId="0DCE2F5C" w14:textId="77777777" w:rsidR="008F49DF" w:rsidRPr="0000256B" w:rsidRDefault="008F49DF" w:rsidP="002A6716">
            <w:pPr>
              <w:pStyle w:val="TAL"/>
              <w:rPr>
                <w:sz w:val="16"/>
              </w:rPr>
            </w:pPr>
            <w:r>
              <w:rPr>
                <w:sz w:val="16"/>
              </w:rPr>
              <w:t>F</w:t>
            </w:r>
          </w:p>
        </w:tc>
        <w:tc>
          <w:tcPr>
            <w:tcW w:w="0" w:type="auto"/>
          </w:tcPr>
          <w:p w14:paraId="39FB9CF0" w14:textId="77777777" w:rsidR="008F49DF" w:rsidRPr="0000256B" w:rsidRDefault="008F49DF" w:rsidP="002A6716">
            <w:pPr>
              <w:pStyle w:val="TAL"/>
              <w:rPr>
                <w:sz w:val="16"/>
              </w:rPr>
            </w:pPr>
            <w:r>
              <w:rPr>
                <w:sz w:val="16"/>
              </w:rPr>
              <w:t>TEI12_Test</w:t>
            </w:r>
          </w:p>
        </w:tc>
        <w:tc>
          <w:tcPr>
            <w:tcW w:w="0" w:type="auto"/>
          </w:tcPr>
          <w:p w14:paraId="04C065BA" w14:textId="77777777" w:rsidR="008F49DF" w:rsidRPr="0000256B" w:rsidRDefault="008F49DF" w:rsidP="002A6716">
            <w:pPr>
              <w:pStyle w:val="TAL"/>
              <w:rPr>
                <w:sz w:val="16"/>
              </w:rPr>
            </w:pPr>
            <w:r>
              <w:rPr>
                <w:sz w:val="16"/>
              </w:rPr>
              <w:t>revised</w:t>
            </w:r>
          </w:p>
        </w:tc>
      </w:tr>
      <w:tr w:rsidR="008F49DF" w14:paraId="639A9B1F" w14:textId="77777777" w:rsidTr="002A6716">
        <w:tc>
          <w:tcPr>
            <w:tcW w:w="0" w:type="auto"/>
          </w:tcPr>
          <w:p w14:paraId="20F33E60" w14:textId="77777777" w:rsidR="008F49DF" w:rsidRPr="0000256B" w:rsidRDefault="008F49DF" w:rsidP="002A6716">
            <w:pPr>
              <w:pStyle w:val="TAL"/>
              <w:rPr>
                <w:sz w:val="16"/>
              </w:rPr>
            </w:pPr>
            <w:r>
              <w:rPr>
                <w:sz w:val="16"/>
              </w:rPr>
              <w:t>R5-253113</w:t>
            </w:r>
          </w:p>
        </w:tc>
        <w:tc>
          <w:tcPr>
            <w:tcW w:w="0" w:type="auto"/>
          </w:tcPr>
          <w:p w14:paraId="2EACB5AE" w14:textId="77777777" w:rsidR="008F49DF" w:rsidRPr="0000256B" w:rsidRDefault="008F49DF" w:rsidP="002A6716">
            <w:pPr>
              <w:pStyle w:val="TAL"/>
              <w:rPr>
                <w:sz w:val="16"/>
              </w:rPr>
            </w:pPr>
            <w:r>
              <w:rPr>
                <w:sz w:val="16"/>
              </w:rPr>
              <w:t>Addition of Emergency call with Real Time text test case 19.1.7</w:t>
            </w:r>
          </w:p>
        </w:tc>
        <w:tc>
          <w:tcPr>
            <w:tcW w:w="0" w:type="auto"/>
          </w:tcPr>
          <w:p w14:paraId="32C28EA8" w14:textId="77777777" w:rsidR="008F49DF" w:rsidRPr="0000256B" w:rsidRDefault="008F49DF" w:rsidP="002A6716">
            <w:pPr>
              <w:pStyle w:val="TAL"/>
              <w:rPr>
                <w:sz w:val="16"/>
              </w:rPr>
            </w:pPr>
            <w:r>
              <w:rPr>
                <w:sz w:val="16"/>
              </w:rPr>
              <w:t>Qualcomm Incorporated</w:t>
            </w:r>
          </w:p>
        </w:tc>
        <w:tc>
          <w:tcPr>
            <w:tcW w:w="0" w:type="auto"/>
          </w:tcPr>
          <w:p w14:paraId="6CE79094" w14:textId="77777777" w:rsidR="008F49DF" w:rsidRPr="0000256B" w:rsidRDefault="008F49DF" w:rsidP="002A6716">
            <w:pPr>
              <w:pStyle w:val="TAL"/>
              <w:rPr>
                <w:sz w:val="16"/>
              </w:rPr>
            </w:pPr>
            <w:r>
              <w:rPr>
                <w:sz w:val="16"/>
              </w:rPr>
              <w:t>34.229-1</w:t>
            </w:r>
          </w:p>
        </w:tc>
        <w:tc>
          <w:tcPr>
            <w:tcW w:w="0" w:type="auto"/>
          </w:tcPr>
          <w:p w14:paraId="0AA27DE6" w14:textId="77777777" w:rsidR="008F49DF" w:rsidRPr="0000256B" w:rsidRDefault="008F49DF" w:rsidP="002A6716">
            <w:pPr>
              <w:pStyle w:val="TAL"/>
              <w:rPr>
                <w:sz w:val="16"/>
              </w:rPr>
            </w:pPr>
            <w:r>
              <w:rPr>
                <w:sz w:val="16"/>
              </w:rPr>
              <w:t>1613</w:t>
            </w:r>
          </w:p>
        </w:tc>
        <w:tc>
          <w:tcPr>
            <w:tcW w:w="0" w:type="auto"/>
          </w:tcPr>
          <w:p w14:paraId="16C4850C" w14:textId="77777777" w:rsidR="008F49DF" w:rsidRPr="0000256B" w:rsidRDefault="008F49DF" w:rsidP="002A6716">
            <w:pPr>
              <w:pStyle w:val="TAR"/>
              <w:rPr>
                <w:sz w:val="16"/>
              </w:rPr>
            </w:pPr>
            <w:r>
              <w:rPr>
                <w:sz w:val="16"/>
              </w:rPr>
              <w:t>1</w:t>
            </w:r>
          </w:p>
        </w:tc>
        <w:tc>
          <w:tcPr>
            <w:tcW w:w="0" w:type="auto"/>
          </w:tcPr>
          <w:p w14:paraId="0C30E272" w14:textId="77777777" w:rsidR="008F49DF" w:rsidRPr="0000256B" w:rsidRDefault="008F49DF" w:rsidP="002A6716">
            <w:pPr>
              <w:pStyle w:val="TAL"/>
              <w:rPr>
                <w:sz w:val="16"/>
              </w:rPr>
            </w:pPr>
            <w:r>
              <w:rPr>
                <w:sz w:val="16"/>
              </w:rPr>
              <w:t>Rel-19</w:t>
            </w:r>
          </w:p>
        </w:tc>
        <w:tc>
          <w:tcPr>
            <w:tcW w:w="0" w:type="auto"/>
          </w:tcPr>
          <w:p w14:paraId="4A6BF506" w14:textId="77777777" w:rsidR="008F49DF" w:rsidRPr="0000256B" w:rsidRDefault="008F49DF" w:rsidP="002A6716">
            <w:pPr>
              <w:pStyle w:val="TAL"/>
              <w:rPr>
                <w:sz w:val="16"/>
              </w:rPr>
            </w:pPr>
            <w:r>
              <w:rPr>
                <w:sz w:val="16"/>
              </w:rPr>
              <w:t>F</w:t>
            </w:r>
          </w:p>
        </w:tc>
        <w:tc>
          <w:tcPr>
            <w:tcW w:w="0" w:type="auto"/>
          </w:tcPr>
          <w:p w14:paraId="2AA3B734" w14:textId="77777777" w:rsidR="008F49DF" w:rsidRPr="0000256B" w:rsidRDefault="008F49DF" w:rsidP="002A6716">
            <w:pPr>
              <w:pStyle w:val="TAL"/>
              <w:rPr>
                <w:sz w:val="16"/>
              </w:rPr>
            </w:pPr>
            <w:r>
              <w:rPr>
                <w:sz w:val="16"/>
              </w:rPr>
              <w:t>TEI12_Test</w:t>
            </w:r>
          </w:p>
        </w:tc>
        <w:tc>
          <w:tcPr>
            <w:tcW w:w="0" w:type="auto"/>
          </w:tcPr>
          <w:p w14:paraId="65B81F6E" w14:textId="77777777" w:rsidR="008F49DF" w:rsidRPr="0000256B" w:rsidRDefault="008F49DF" w:rsidP="002A6716">
            <w:pPr>
              <w:pStyle w:val="TAL"/>
              <w:rPr>
                <w:sz w:val="16"/>
              </w:rPr>
            </w:pPr>
            <w:r>
              <w:rPr>
                <w:sz w:val="16"/>
              </w:rPr>
              <w:t>agreed</w:t>
            </w:r>
          </w:p>
        </w:tc>
      </w:tr>
      <w:tr w:rsidR="008F49DF" w14:paraId="329E2518" w14:textId="77777777" w:rsidTr="002A6716">
        <w:tc>
          <w:tcPr>
            <w:tcW w:w="0" w:type="auto"/>
          </w:tcPr>
          <w:p w14:paraId="3D3DDE23" w14:textId="77777777" w:rsidR="008F49DF" w:rsidRPr="0000256B" w:rsidRDefault="008F49DF" w:rsidP="002A6716">
            <w:pPr>
              <w:pStyle w:val="TAL"/>
              <w:rPr>
                <w:sz w:val="16"/>
              </w:rPr>
            </w:pPr>
            <w:r>
              <w:rPr>
                <w:sz w:val="16"/>
              </w:rPr>
              <w:t>R5-251939</w:t>
            </w:r>
          </w:p>
        </w:tc>
        <w:tc>
          <w:tcPr>
            <w:tcW w:w="0" w:type="auto"/>
          </w:tcPr>
          <w:p w14:paraId="097FB172" w14:textId="77777777" w:rsidR="008F49DF" w:rsidRPr="0000256B" w:rsidRDefault="008F49DF" w:rsidP="002A6716">
            <w:pPr>
              <w:pStyle w:val="TAL"/>
              <w:rPr>
                <w:sz w:val="16"/>
              </w:rPr>
            </w:pPr>
            <w:r>
              <w:rPr>
                <w:sz w:val="16"/>
              </w:rPr>
              <w:t>Corrections to the applicability of IMS data channel test cases</w:t>
            </w:r>
          </w:p>
        </w:tc>
        <w:tc>
          <w:tcPr>
            <w:tcW w:w="0" w:type="auto"/>
          </w:tcPr>
          <w:p w14:paraId="02C715E5" w14:textId="77777777" w:rsidR="008F49DF" w:rsidRPr="0000256B" w:rsidRDefault="008F49DF" w:rsidP="002A6716">
            <w:pPr>
              <w:pStyle w:val="TAL"/>
              <w:rPr>
                <w:sz w:val="16"/>
              </w:rPr>
            </w:pPr>
            <w:r>
              <w:rPr>
                <w:sz w:val="16"/>
              </w:rPr>
              <w:t>MCC TF160</w:t>
            </w:r>
          </w:p>
        </w:tc>
        <w:tc>
          <w:tcPr>
            <w:tcW w:w="0" w:type="auto"/>
          </w:tcPr>
          <w:p w14:paraId="2A9F9D80" w14:textId="77777777" w:rsidR="008F49DF" w:rsidRPr="0000256B" w:rsidRDefault="008F49DF" w:rsidP="002A6716">
            <w:pPr>
              <w:pStyle w:val="TAL"/>
              <w:rPr>
                <w:sz w:val="16"/>
              </w:rPr>
            </w:pPr>
            <w:r>
              <w:rPr>
                <w:sz w:val="16"/>
              </w:rPr>
              <w:t>34.229-2</w:t>
            </w:r>
          </w:p>
        </w:tc>
        <w:tc>
          <w:tcPr>
            <w:tcW w:w="0" w:type="auto"/>
          </w:tcPr>
          <w:p w14:paraId="486A10E4" w14:textId="77777777" w:rsidR="008F49DF" w:rsidRPr="0000256B" w:rsidRDefault="008F49DF" w:rsidP="002A6716">
            <w:pPr>
              <w:pStyle w:val="TAL"/>
              <w:rPr>
                <w:sz w:val="16"/>
              </w:rPr>
            </w:pPr>
            <w:r>
              <w:rPr>
                <w:sz w:val="16"/>
              </w:rPr>
              <w:t>0361</w:t>
            </w:r>
          </w:p>
        </w:tc>
        <w:tc>
          <w:tcPr>
            <w:tcW w:w="0" w:type="auto"/>
          </w:tcPr>
          <w:p w14:paraId="2816E00F" w14:textId="77777777" w:rsidR="008F49DF" w:rsidRPr="0000256B" w:rsidRDefault="008F49DF" w:rsidP="002A6716">
            <w:pPr>
              <w:pStyle w:val="TAR"/>
              <w:rPr>
                <w:sz w:val="16"/>
              </w:rPr>
            </w:pPr>
            <w:r>
              <w:rPr>
                <w:sz w:val="16"/>
              </w:rPr>
              <w:t>-</w:t>
            </w:r>
          </w:p>
        </w:tc>
        <w:tc>
          <w:tcPr>
            <w:tcW w:w="0" w:type="auto"/>
          </w:tcPr>
          <w:p w14:paraId="109E6223" w14:textId="77777777" w:rsidR="008F49DF" w:rsidRPr="0000256B" w:rsidRDefault="008F49DF" w:rsidP="002A6716">
            <w:pPr>
              <w:pStyle w:val="TAL"/>
              <w:rPr>
                <w:sz w:val="16"/>
              </w:rPr>
            </w:pPr>
            <w:r>
              <w:rPr>
                <w:sz w:val="16"/>
              </w:rPr>
              <w:t>Rel-19</w:t>
            </w:r>
          </w:p>
        </w:tc>
        <w:tc>
          <w:tcPr>
            <w:tcW w:w="0" w:type="auto"/>
          </w:tcPr>
          <w:p w14:paraId="2727A585" w14:textId="77777777" w:rsidR="008F49DF" w:rsidRPr="0000256B" w:rsidRDefault="008F49DF" w:rsidP="002A6716">
            <w:pPr>
              <w:pStyle w:val="TAL"/>
              <w:rPr>
                <w:sz w:val="16"/>
              </w:rPr>
            </w:pPr>
            <w:r>
              <w:rPr>
                <w:sz w:val="16"/>
              </w:rPr>
              <w:t>F</w:t>
            </w:r>
          </w:p>
        </w:tc>
        <w:tc>
          <w:tcPr>
            <w:tcW w:w="0" w:type="auto"/>
          </w:tcPr>
          <w:p w14:paraId="370599C3"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6CE89B63" w14:textId="77777777" w:rsidR="008F49DF" w:rsidRPr="0000256B" w:rsidRDefault="008F49DF" w:rsidP="002A6716">
            <w:pPr>
              <w:pStyle w:val="TAL"/>
              <w:rPr>
                <w:sz w:val="16"/>
              </w:rPr>
            </w:pPr>
            <w:r>
              <w:rPr>
                <w:sz w:val="16"/>
              </w:rPr>
              <w:t>agreed</w:t>
            </w:r>
          </w:p>
        </w:tc>
      </w:tr>
      <w:tr w:rsidR="008F49DF" w14:paraId="1570C514" w14:textId="77777777" w:rsidTr="002A6716">
        <w:tc>
          <w:tcPr>
            <w:tcW w:w="0" w:type="auto"/>
          </w:tcPr>
          <w:p w14:paraId="7801D492" w14:textId="77777777" w:rsidR="008F49DF" w:rsidRPr="0000256B" w:rsidRDefault="008F49DF" w:rsidP="002A6716">
            <w:pPr>
              <w:pStyle w:val="TAL"/>
              <w:rPr>
                <w:sz w:val="16"/>
              </w:rPr>
            </w:pPr>
            <w:r>
              <w:rPr>
                <w:sz w:val="16"/>
              </w:rPr>
              <w:t>R5-251940</w:t>
            </w:r>
          </w:p>
        </w:tc>
        <w:tc>
          <w:tcPr>
            <w:tcW w:w="0" w:type="auto"/>
          </w:tcPr>
          <w:p w14:paraId="7944D07C" w14:textId="77777777" w:rsidR="008F49DF" w:rsidRPr="0000256B" w:rsidRDefault="008F49DF" w:rsidP="002A6716">
            <w:pPr>
              <w:pStyle w:val="TAL"/>
              <w:rPr>
                <w:sz w:val="16"/>
              </w:rPr>
            </w:pPr>
            <w:r>
              <w:rPr>
                <w:sz w:val="16"/>
              </w:rPr>
              <w:t xml:space="preserve">Corrections to the applicability of </w:t>
            </w:r>
            <w:proofErr w:type="spellStart"/>
            <w:r>
              <w:rPr>
                <w:sz w:val="16"/>
              </w:rPr>
              <w:t>eCall</w:t>
            </w:r>
            <w:proofErr w:type="spellEnd"/>
            <w:r>
              <w:rPr>
                <w:sz w:val="16"/>
              </w:rPr>
              <w:t xml:space="preserve"> CEN test cases</w:t>
            </w:r>
          </w:p>
        </w:tc>
        <w:tc>
          <w:tcPr>
            <w:tcW w:w="0" w:type="auto"/>
          </w:tcPr>
          <w:p w14:paraId="5FFF112B" w14:textId="77777777" w:rsidR="008F49DF" w:rsidRPr="0000256B" w:rsidRDefault="008F49DF" w:rsidP="002A6716">
            <w:pPr>
              <w:pStyle w:val="TAL"/>
              <w:rPr>
                <w:sz w:val="16"/>
              </w:rPr>
            </w:pPr>
            <w:r>
              <w:rPr>
                <w:sz w:val="16"/>
              </w:rPr>
              <w:t>MCC TF160</w:t>
            </w:r>
          </w:p>
        </w:tc>
        <w:tc>
          <w:tcPr>
            <w:tcW w:w="0" w:type="auto"/>
          </w:tcPr>
          <w:p w14:paraId="57427CA8" w14:textId="77777777" w:rsidR="008F49DF" w:rsidRPr="0000256B" w:rsidRDefault="008F49DF" w:rsidP="002A6716">
            <w:pPr>
              <w:pStyle w:val="TAL"/>
              <w:rPr>
                <w:sz w:val="16"/>
              </w:rPr>
            </w:pPr>
            <w:r>
              <w:rPr>
                <w:sz w:val="16"/>
              </w:rPr>
              <w:t>34.229-2</w:t>
            </w:r>
          </w:p>
        </w:tc>
        <w:tc>
          <w:tcPr>
            <w:tcW w:w="0" w:type="auto"/>
          </w:tcPr>
          <w:p w14:paraId="2CB5114C" w14:textId="77777777" w:rsidR="008F49DF" w:rsidRPr="0000256B" w:rsidRDefault="008F49DF" w:rsidP="002A6716">
            <w:pPr>
              <w:pStyle w:val="TAL"/>
              <w:rPr>
                <w:sz w:val="16"/>
              </w:rPr>
            </w:pPr>
            <w:r>
              <w:rPr>
                <w:sz w:val="16"/>
              </w:rPr>
              <w:t>0362</w:t>
            </w:r>
          </w:p>
        </w:tc>
        <w:tc>
          <w:tcPr>
            <w:tcW w:w="0" w:type="auto"/>
          </w:tcPr>
          <w:p w14:paraId="39656966" w14:textId="77777777" w:rsidR="008F49DF" w:rsidRPr="0000256B" w:rsidRDefault="008F49DF" w:rsidP="002A6716">
            <w:pPr>
              <w:pStyle w:val="TAR"/>
              <w:rPr>
                <w:sz w:val="16"/>
              </w:rPr>
            </w:pPr>
            <w:r>
              <w:rPr>
                <w:sz w:val="16"/>
              </w:rPr>
              <w:t>-</w:t>
            </w:r>
          </w:p>
        </w:tc>
        <w:tc>
          <w:tcPr>
            <w:tcW w:w="0" w:type="auto"/>
          </w:tcPr>
          <w:p w14:paraId="02895144" w14:textId="77777777" w:rsidR="008F49DF" w:rsidRPr="0000256B" w:rsidRDefault="008F49DF" w:rsidP="002A6716">
            <w:pPr>
              <w:pStyle w:val="TAL"/>
              <w:rPr>
                <w:sz w:val="16"/>
              </w:rPr>
            </w:pPr>
            <w:r>
              <w:rPr>
                <w:sz w:val="16"/>
              </w:rPr>
              <w:t>Rel-19</w:t>
            </w:r>
          </w:p>
        </w:tc>
        <w:tc>
          <w:tcPr>
            <w:tcW w:w="0" w:type="auto"/>
          </w:tcPr>
          <w:p w14:paraId="68FF3DB2" w14:textId="77777777" w:rsidR="008F49DF" w:rsidRPr="0000256B" w:rsidRDefault="008F49DF" w:rsidP="002A6716">
            <w:pPr>
              <w:pStyle w:val="TAL"/>
              <w:rPr>
                <w:sz w:val="16"/>
              </w:rPr>
            </w:pPr>
            <w:r>
              <w:rPr>
                <w:sz w:val="16"/>
              </w:rPr>
              <w:t>F</w:t>
            </w:r>
          </w:p>
        </w:tc>
        <w:tc>
          <w:tcPr>
            <w:tcW w:w="0" w:type="auto"/>
          </w:tcPr>
          <w:p w14:paraId="22EEC503"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3D08CB6C" w14:textId="77777777" w:rsidR="008F49DF" w:rsidRPr="0000256B" w:rsidRDefault="008F49DF" w:rsidP="002A6716">
            <w:pPr>
              <w:pStyle w:val="TAL"/>
              <w:rPr>
                <w:sz w:val="16"/>
              </w:rPr>
            </w:pPr>
            <w:r>
              <w:rPr>
                <w:sz w:val="16"/>
              </w:rPr>
              <w:t>agreed</w:t>
            </w:r>
          </w:p>
        </w:tc>
      </w:tr>
      <w:tr w:rsidR="008F49DF" w14:paraId="17B74269" w14:textId="77777777" w:rsidTr="002A6716">
        <w:tc>
          <w:tcPr>
            <w:tcW w:w="0" w:type="auto"/>
          </w:tcPr>
          <w:p w14:paraId="224557C0" w14:textId="77777777" w:rsidR="008F49DF" w:rsidRPr="0000256B" w:rsidRDefault="008F49DF" w:rsidP="002A6716">
            <w:pPr>
              <w:pStyle w:val="TAL"/>
              <w:rPr>
                <w:sz w:val="16"/>
              </w:rPr>
            </w:pPr>
            <w:r>
              <w:rPr>
                <w:sz w:val="16"/>
              </w:rPr>
              <w:t>R5-252051</w:t>
            </w:r>
          </w:p>
        </w:tc>
        <w:tc>
          <w:tcPr>
            <w:tcW w:w="0" w:type="auto"/>
          </w:tcPr>
          <w:p w14:paraId="59441F2A" w14:textId="77777777" w:rsidR="008F49DF" w:rsidRPr="0000256B"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256C73DD" w14:textId="77777777" w:rsidR="008F49DF" w:rsidRPr="0000256B" w:rsidRDefault="008F49DF" w:rsidP="002A6716">
            <w:pPr>
              <w:pStyle w:val="TAL"/>
              <w:rPr>
                <w:sz w:val="16"/>
              </w:rPr>
            </w:pPr>
            <w:r>
              <w:rPr>
                <w:sz w:val="16"/>
              </w:rPr>
              <w:t>Qualcomm Tech. Netherlands B.V</w:t>
            </w:r>
          </w:p>
        </w:tc>
        <w:tc>
          <w:tcPr>
            <w:tcW w:w="0" w:type="auto"/>
          </w:tcPr>
          <w:p w14:paraId="4CA5A473" w14:textId="77777777" w:rsidR="008F49DF" w:rsidRPr="0000256B" w:rsidRDefault="008F49DF" w:rsidP="002A6716">
            <w:pPr>
              <w:pStyle w:val="TAL"/>
              <w:rPr>
                <w:sz w:val="16"/>
              </w:rPr>
            </w:pPr>
            <w:r>
              <w:rPr>
                <w:sz w:val="16"/>
              </w:rPr>
              <w:t>34.229-2</w:t>
            </w:r>
          </w:p>
        </w:tc>
        <w:tc>
          <w:tcPr>
            <w:tcW w:w="0" w:type="auto"/>
          </w:tcPr>
          <w:p w14:paraId="09A2AE57" w14:textId="77777777" w:rsidR="008F49DF" w:rsidRPr="0000256B" w:rsidRDefault="008F49DF" w:rsidP="002A6716">
            <w:pPr>
              <w:pStyle w:val="TAL"/>
              <w:rPr>
                <w:sz w:val="16"/>
              </w:rPr>
            </w:pPr>
            <w:r>
              <w:rPr>
                <w:sz w:val="16"/>
              </w:rPr>
              <w:t>0363</w:t>
            </w:r>
          </w:p>
        </w:tc>
        <w:tc>
          <w:tcPr>
            <w:tcW w:w="0" w:type="auto"/>
          </w:tcPr>
          <w:p w14:paraId="4106FBEC" w14:textId="77777777" w:rsidR="008F49DF" w:rsidRPr="0000256B" w:rsidRDefault="008F49DF" w:rsidP="002A6716">
            <w:pPr>
              <w:pStyle w:val="TAR"/>
              <w:rPr>
                <w:sz w:val="16"/>
              </w:rPr>
            </w:pPr>
            <w:r>
              <w:rPr>
                <w:sz w:val="16"/>
              </w:rPr>
              <w:t>-</w:t>
            </w:r>
          </w:p>
        </w:tc>
        <w:tc>
          <w:tcPr>
            <w:tcW w:w="0" w:type="auto"/>
          </w:tcPr>
          <w:p w14:paraId="43FB6F0A" w14:textId="77777777" w:rsidR="008F49DF" w:rsidRPr="0000256B" w:rsidRDefault="008F49DF" w:rsidP="002A6716">
            <w:pPr>
              <w:pStyle w:val="TAL"/>
              <w:rPr>
                <w:sz w:val="16"/>
              </w:rPr>
            </w:pPr>
            <w:r>
              <w:rPr>
                <w:sz w:val="16"/>
              </w:rPr>
              <w:t>Rel-19</w:t>
            </w:r>
          </w:p>
        </w:tc>
        <w:tc>
          <w:tcPr>
            <w:tcW w:w="0" w:type="auto"/>
          </w:tcPr>
          <w:p w14:paraId="1FDFB876" w14:textId="77777777" w:rsidR="008F49DF" w:rsidRPr="0000256B" w:rsidRDefault="008F49DF" w:rsidP="002A6716">
            <w:pPr>
              <w:pStyle w:val="TAL"/>
              <w:rPr>
                <w:sz w:val="16"/>
              </w:rPr>
            </w:pPr>
            <w:r>
              <w:rPr>
                <w:sz w:val="16"/>
              </w:rPr>
              <w:t>F</w:t>
            </w:r>
          </w:p>
        </w:tc>
        <w:tc>
          <w:tcPr>
            <w:tcW w:w="0" w:type="auto"/>
          </w:tcPr>
          <w:p w14:paraId="64B45AEF"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76117B62" w14:textId="77777777" w:rsidR="008F49DF" w:rsidRPr="0000256B" w:rsidRDefault="008F49DF" w:rsidP="002A6716">
            <w:pPr>
              <w:pStyle w:val="TAL"/>
              <w:rPr>
                <w:sz w:val="16"/>
              </w:rPr>
            </w:pPr>
            <w:r>
              <w:rPr>
                <w:sz w:val="16"/>
              </w:rPr>
              <w:t>revised</w:t>
            </w:r>
          </w:p>
        </w:tc>
      </w:tr>
      <w:tr w:rsidR="008F49DF" w14:paraId="3D33F9A8" w14:textId="77777777" w:rsidTr="002A6716">
        <w:tc>
          <w:tcPr>
            <w:tcW w:w="0" w:type="auto"/>
          </w:tcPr>
          <w:p w14:paraId="6C7B6785" w14:textId="77777777" w:rsidR="008F49DF" w:rsidRPr="0000256B" w:rsidRDefault="008F49DF" w:rsidP="002A6716">
            <w:pPr>
              <w:pStyle w:val="TAL"/>
              <w:rPr>
                <w:sz w:val="16"/>
              </w:rPr>
            </w:pPr>
            <w:r>
              <w:rPr>
                <w:sz w:val="16"/>
              </w:rPr>
              <w:t>R5-253129</w:t>
            </w:r>
          </w:p>
        </w:tc>
        <w:tc>
          <w:tcPr>
            <w:tcW w:w="0" w:type="auto"/>
          </w:tcPr>
          <w:p w14:paraId="553F4E0E" w14:textId="77777777" w:rsidR="008F49DF" w:rsidRPr="0000256B"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78A248EC" w14:textId="77777777" w:rsidR="008F49DF" w:rsidRPr="0000256B" w:rsidRDefault="008F49DF" w:rsidP="002A6716">
            <w:pPr>
              <w:pStyle w:val="TAL"/>
              <w:rPr>
                <w:sz w:val="16"/>
              </w:rPr>
            </w:pPr>
            <w:r>
              <w:rPr>
                <w:sz w:val="16"/>
              </w:rPr>
              <w:t>Qualcomm Tech. Netherlands B.V</w:t>
            </w:r>
          </w:p>
        </w:tc>
        <w:tc>
          <w:tcPr>
            <w:tcW w:w="0" w:type="auto"/>
          </w:tcPr>
          <w:p w14:paraId="04D47DC6" w14:textId="77777777" w:rsidR="008F49DF" w:rsidRPr="0000256B" w:rsidRDefault="008F49DF" w:rsidP="002A6716">
            <w:pPr>
              <w:pStyle w:val="TAL"/>
              <w:rPr>
                <w:sz w:val="16"/>
              </w:rPr>
            </w:pPr>
            <w:r>
              <w:rPr>
                <w:sz w:val="16"/>
              </w:rPr>
              <w:t>34.229-2</w:t>
            </w:r>
          </w:p>
        </w:tc>
        <w:tc>
          <w:tcPr>
            <w:tcW w:w="0" w:type="auto"/>
          </w:tcPr>
          <w:p w14:paraId="66E9C81B" w14:textId="77777777" w:rsidR="008F49DF" w:rsidRPr="0000256B" w:rsidRDefault="008F49DF" w:rsidP="002A6716">
            <w:pPr>
              <w:pStyle w:val="TAL"/>
              <w:rPr>
                <w:sz w:val="16"/>
              </w:rPr>
            </w:pPr>
            <w:r>
              <w:rPr>
                <w:sz w:val="16"/>
              </w:rPr>
              <w:t>0363</w:t>
            </w:r>
          </w:p>
        </w:tc>
        <w:tc>
          <w:tcPr>
            <w:tcW w:w="0" w:type="auto"/>
          </w:tcPr>
          <w:p w14:paraId="31AE8FF9" w14:textId="77777777" w:rsidR="008F49DF" w:rsidRPr="0000256B" w:rsidRDefault="008F49DF" w:rsidP="002A6716">
            <w:pPr>
              <w:pStyle w:val="TAR"/>
              <w:rPr>
                <w:sz w:val="16"/>
              </w:rPr>
            </w:pPr>
            <w:r>
              <w:rPr>
                <w:sz w:val="16"/>
              </w:rPr>
              <w:t>1</w:t>
            </w:r>
          </w:p>
        </w:tc>
        <w:tc>
          <w:tcPr>
            <w:tcW w:w="0" w:type="auto"/>
          </w:tcPr>
          <w:p w14:paraId="10D606F8" w14:textId="77777777" w:rsidR="008F49DF" w:rsidRPr="0000256B" w:rsidRDefault="008F49DF" w:rsidP="002A6716">
            <w:pPr>
              <w:pStyle w:val="TAL"/>
              <w:rPr>
                <w:sz w:val="16"/>
              </w:rPr>
            </w:pPr>
            <w:r>
              <w:rPr>
                <w:sz w:val="16"/>
              </w:rPr>
              <w:t>Rel-19</w:t>
            </w:r>
          </w:p>
        </w:tc>
        <w:tc>
          <w:tcPr>
            <w:tcW w:w="0" w:type="auto"/>
          </w:tcPr>
          <w:p w14:paraId="7DD624D1" w14:textId="77777777" w:rsidR="008F49DF" w:rsidRPr="0000256B" w:rsidRDefault="008F49DF" w:rsidP="002A6716">
            <w:pPr>
              <w:pStyle w:val="TAL"/>
              <w:rPr>
                <w:sz w:val="16"/>
              </w:rPr>
            </w:pPr>
            <w:r>
              <w:rPr>
                <w:sz w:val="16"/>
              </w:rPr>
              <w:t>F</w:t>
            </w:r>
          </w:p>
        </w:tc>
        <w:tc>
          <w:tcPr>
            <w:tcW w:w="0" w:type="auto"/>
          </w:tcPr>
          <w:p w14:paraId="1B4F6621"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500DD1BC" w14:textId="77777777" w:rsidR="008F49DF" w:rsidRPr="0000256B" w:rsidRDefault="008F49DF" w:rsidP="002A6716">
            <w:pPr>
              <w:pStyle w:val="TAL"/>
              <w:rPr>
                <w:sz w:val="16"/>
              </w:rPr>
            </w:pPr>
            <w:r>
              <w:rPr>
                <w:sz w:val="16"/>
              </w:rPr>
              <w:t>agreed</w:t>
            </w:r>
          </w:p>
        </w:tc>
      </w:tr>
      <w:tr w:rsidR="008F49DF" w14:paraId="527FDD49" w14:textId="77777777" w:rsidTr="002A6716">
        <w:tc>
          <w:tcPr>
            <w:tcW w:w="0" w:type="auto"/>
          </w:tcPr>
          <w:p w14:paraId="0DFD6C24" w14:textId="77777777" w:rsidR="008F49DF" w:rsidRPr="0000256B" w:rsidRDefault="008F49DF" w:rsidP="002A6716">
            <w:pPr>
              <w:pStyle w:val="TAL"/>
              <w:rPr>
                <w:sz w:val="16"/>
              </w:rPr>
            </w:pPr>
            <w:r>
              <w:rPr>
                <w:sz w:val="16"/>
              </w:rPr>
              <w:t>R5-252157</w:t>
            </w:r>
          </w:p>
        </w:tc>
        <w:tc>
          <w:tcPr>
            <w:tcW w:w="0" w:type="auto"/>
          </w:tcPr>
          <w:p w14:paraId="4E2A46D7" w14:textId="77777777" w:rsidR="008F49DF" w:rsidRPr="0000256B" w:rsidRDefault="008F49DF" w:rsidP="002A6716">
            <w:pPr>
              <w:pStyle w:val="TAL"/>
              <w:rPr>
                <w:sz w:val="16"/>
              </w:rPr>
            </w:pPr>
            <w:r>
              <w:rPr>
                <w:sz w:val="16"/>
              </w:rPr>
              <w:t>Addition of applicability of new test case 7.36 MTSI MO Call / add RTT / without precondition / 5GS</w:t>
            </w:r>
          </w:p>
        </w:tc>
        <w:tc>
          <w:tcPr>
            <w:tcW w:w="0" w:type="auto"/>
          </w:tcPr>
          <w:p w14:paraId="46EC94ED" w14:textId="77777777" w:rsidR="008F49DF" w:rsidRPr="0000256B" w:rsidRDefault="008F49DF" w:rsidP="002A6716">
            <w:pPr>
              <w:pStyle w:val="TAL"/>
              <w:rPr>
                <w:sz w:val="16"/>
              </w:rPr>
            </w:pPr>
            <w:r>
              <w:rPr>
                <w:sz w:val="16"/>
              </w:rPr>
              <w:t>Vodafone GmbH</w:t>
            </w:r>
          </w:p>
        </w:tc>
        <w:tc>
          <w:tcPr>
            <w:tcW w:w="0" w:type="auto"/>
          </w:tcPr>
          <w:p w14:paraId="7D1A145F" w14:textId="77777777" w:rsidR="008F49DF" w:rsidRPr="0000256B" w:rsidRDefault="008F49DF" w:rsidP="002A6716">
            <w:pPr>
              <w:pStyle w:val="TAL"/>
              <w:rPr>
                <w:sz w:val="16"/>
              </w:rPr>
            </w:pPr>
            <w:r>
              <w:rPr>
                <w:sz w:val="16"/>
              </w:rPr>
              <w:t>34.229-2</w:t>
            </w:r>
          </w:p>
        </w:tc>
        <w:tc>
          <w:tcPr>
            <w:tcW w:w="0" w:type="auto"/>
          </w:tcPr>
          <w:p w14:paraId="6C8C7D44" w14:textId="77777777" w:rsidR="008F49DF" w:rsidRPr="0000256B" w:rsidRDefault="008F49DF" w:rsidP="002A6716">
            <w:pPr>
              <w:pStyle w:val="TAL"/>
              <w:rPr>
                <w:sz w:val="16"/>
              </w:rPr>
            </w:pPr>
            <w:r>
              <w:rPr>
                <w:sz w:val="16"/>
              </w:rPr>
              <w:t>0364</w:t>
            </w:r>
          </w:p>
        </w:tc>
        <w:tc>
          <w:tcPr>
            <w:tcW w:w="0" w:type="auto"/>
          </w:tcPr>
          <w:p w14:paraId="64AE842D" w14:textId="77777777" w:rsidR="008F49DF" w:rsidRPr="0000256B" w:rsidRDefault="008F49DF" w:rsidP="002A6716">
            <w:pPr>
              <w:pStyle w:val="TAR"/>
              <w:rPr>
                <w:sz w:val="16"/>
              </w:rPr>
            </w:pPr>
            <w:r>
              <w:rPr>
                <w:sz w:val="16"/>
              </w:rPr>
              <w:t>-</w:t>
            </w:r>
          </w:p>
        </w:tc>
        <w:tc>
          <w:tcPr>
            <w:tcW w:w="0" w:type="auto"/>
          </w:tcPr>
          <w:p w14:paraId="16119089" w14:textId="77777777" w:rsidR="008F49DF" w:rsidRPr="0000256B" w:rsidRDefault="008F49DF" w:rsidP="002A6716">
            <w:pPr>
              <w:pStyle w:val="TAL"/>
              <w:rPr>
                <w:sz w:val="16"/>
              </w:rPr>
            </w:pPr>
            <w:r>
              <w:rPr>
                <w:sz w:val="16"/>
              </w:rPr>
              <w:t>Rel-18</w:t>
            </w:r>
          </w:p>
        </w:tc>
        <w:tc>
          <w:tcPr>
            <w:tcW w:w="0" w:type="auto"/>
          </w:tcPr>
          <w:p w14:paraId="3AE2979C" w14:textId="77777777" w:rsidR="008F49DF" w:rsidRPr="0000256B" w:rsidRDefault="008F49DF" w:rsidP="002A6716">
            <w:pPr>
              <w:pStyle w:val="TAL"/>
              <w:rPr>
                <w:sz w:val="16"/>
              </w:rPr>
            </w:pPr>
            <w:r>
              <w:rPr>
                <w:sz w:val="16"/>
              </w:rPr>
              <w:t>F</w:t>
            </w:r>
          </w:p>
        </w:tc>
        <w:tc>
          <w:tcPr>
            <w:tcW w:w="0" w:type="auto"/>
          </w:tcPr>
          <w:p w14:paraId="21DF0C39" w14:textId="77777777" w:rsidR="008F49DF" w:rsidRPr="0000256B" w:rsidRDefault="008F49DF" w:rsidP="002A6716">
            <w:pPr>
              <w:pStyle w:val="TAL"/>
              <w:rPr>
                <w:sz w:val="16"/>
              </w:rPr>
            </w:pPr>
            <w:r>
              <w:rPr>
                <w:sz w:val="16"/>
              </w:rPr>
              <w:t>TEI15_Test</w:t>
            </w:r>
          </w:p>
        </w:tc>
        <w:tc>
          <w:tcPr>
            <w:tcW w:w="0" w:type="auto"/>
          </w:tcPr>
          <w:p w14:paraId="04E4A44D" w14:textId="77777777" w:rsidR="008F49DF" w:rsidRPr="0000256B" w:rsidRDefault="008F49DF" w:rsidP="002A6716">
            <w:pPr>
              <w:pStyle w:val="TAL"/>
              <w:rPr>
                <w:sz w:val="16"/>
              </w:rPr>
            </w:pPr>
            <w:r>
              <w:rPr>
                <w:sz w:val="16"/>
              </w:rPr>
              <w:t>revised</w:t>
            </w:r>
          </w:p>
        </w:tc>
      </w:tr>
      <w:tr w:rsidR="008F49DF" w14:paraId="31C12C94" w14:textId="77777777" w:rsidTr="002A6716">
        <w:tc>
          <w:tcPr>
            <w:tcW w:w="0" w:type="auto"/>
          </w:tcPr>
          <w:p w14:paraId="0E592605" w14:textId="77777777" w:rsidR="008F49DF" w:rsidRPr="0000256B" w:rsidRDefault="008F49DF" w:rsidP="002A6716">
            <w:pPr>
              <w:pStyle w:val="TAL"/>
              <w:rPr>
                <w:sz w:val="16"/>
              </w:rPr>
            </w:pPr>
            <w:r>
              <w:rPr>
                <w:sz w:val="16"/>
              </w:rPr>
              <w:t>R5-253222</w:t>
            </w:r>
          </w:p>
        </w:tc>
        <w:tc>
          <w:tcPr>
            <w:tcW w:w="0" w:type="auto"/>
          </w:tcPr>
          <w:p w14:paraId="0D1441E5" w14:textId="77777777" w:rsidR="008F49DF" w:rsidRPr="0000256B" w:rsidRDefault="008F49DF" w:rsidP="002A6716">
            <w:pPr>
              <w:pStyle w:val="TAL"/>
              <w:rPr>
                <w:sz w:val="16"/>
              </w:rPr>
            </w:pPr>
            <w:r>
              <w:rPr>
                <w:sz w:val="16"/>
              </w:rPr>
              <w:t>Addition of applicability of new test case 7.36 MTSI MO Call / add RTT / without precondition / 5GS</w:t>
            </w:r>
          </w:p>
        </w:tc>
        <w:tc>
          <w:tcPr>
            <w:tcW w:w="0" w:type="auto"/>
          </w:tcPr>
          <w:p w14:paraId="5D30AAE2" w14:textId="77777777" w:rsidR="008F49DF" w:rsidRPr="0000256B" w:rsidRDefault="008F49DF" w:rsidP="002A6716">
            <w:pPr>
              <w:pStyle w:val="TAL"/>
              <w:rPr>
                <w:sz w:val="16"/>
              </w:rPr>
            </w:pPr>
            <w:r>
              <w:rPr>
                <w:sz w:val="16"/>
              </w:rPr>
              <w:t>Vodafone GmbH</w:t>
            </w:r>
          </w:p>
        </w:tc>
        <w:tc>
          <w:tcPr>
            <w:tcW w:w="0" w:type="auto"/>
          </w:tcPr>
          <w:p w14:paraId="2F187EE3" w14:textId="77777777" w:rsidR="008F49DF" w:rsidRPr="0000256B" w:rsidRDefault="008F49DF" w:rsidP="002A6716">
            <w:pPr>
              <w:pStyle w:val="TAL"/>
              <w:rPr>
                <w:sz w:val="16"/>
              </w:rPr>
            </w:pPr>
            <w:r>
              <w:rPr>
                <w:sz w:val="16"/>
              </w:rPr>
              <w:t>34.229-2</w:t>
            </w:r>
          </w:p>
        </w:tc>
        <w:tc>
          <w:tcPr>
            <w:tcW w:w="0" w:type="auto"/>
          </w:tcPr>
          <w:p w14:paraId="59C89BB0" w14:textId="77777777" w:rsidR="008F49DF" w:rsidRPr="0000256B" w:rsidRDefault="008F49DF" w:rsidP="002A6716">
            <w:pPr>
              <w:pStyle w:val="TAL"/>
              <w:rPr>
                <w:sz w:val="16"/>
              </w:rPr>
            </w:pPr>
            <w:r>
              <w:rPr>
                <w:sz w:val="16"/>
              </w:rPr>
              <w:t>0364</w:t>
            </w:r>
          </w:p>
        </w:tc>
        <w:tc>
          <w:tcPr>
            <w:tcW w:w="0" w:type="auto"/>
          </w:tcPr>
          <w:p w14:paraId="000984E2" w14:textId="77777777" w:rsidR="008F49DF" w:rsidRPr="0000256B" w:rsidRDefault="008F49DF" w:rsidP="002A6716">
            <w:pPr>
              <w:pStyle w:val="TAR"/>
              <w:rPr>
                <w:sz w:val="16"/>
              </w:rPr>
            </w:pPr>
            <w:r>
              <w:rPr>
                <w:sz w:val="16"/>
              </w:rPr>
              <w:t>1</w:t>
            </w:r>
          </w:p>
        </w:tc>
        <w:tc>
          <w:tcPr>
            <w:tcW w:w="0" w:type="auto"/>
          </w:tcPr>
          <w:p w14:paraId="083B92B2" w14:textId="77777777" w:rsidR="008F49DF" w:rsidRPr="0000256B" w:rsidRDefault="008F49DF" w:rsidP="002A6716">
            <w:pPr>
              <w:pStyle w:val="TAL"/>
              <w:rPr>
                <w:sz w:val="16"/>
              </w:rPr>
            </w:pPr>
            <w:r>
              <w:rPr>
                <w:sz w:val="16"/>
              </w:rPr>
              <w:t>Rel-19</w:t>
            </w:r>
          </w:p>
        </w:tc>
        <w:tc>
          <w:tcPr>
            <w:tcW w:w="0" w:type="auto"/>
          </w:tcPr>
          <w:p w14:paraId="707759CE" w14:textId="77777777" w:rsidR="008F49DF" w:rsidRPr="0000256B" w:rsidRDefault="008F49DF" w:rsidP="002A6716">
            <w:pPr>
              <w:pStyle w:val="TAL"/>
              <w:rPr>
                <w:sz w:val="16"/>
              </w:rPr>
            </w:pPr>
            <w:r>
              <w:rPr>
                <w:sz w:val="16"/>
              </w:rPr>
              <w:t>F</w:t>
            </w:r>
          </w:p>
        </w:tc>
        <w:tc>
          <w:tcPr>
            <w:tcW w:w="0" w:type="auto"/>
          </w:tcPr>
          <w:p w14:paraId="2DBD229A" w14:textId="77777777" w:rsidR="008F49DF" w:rsidRPr="0000256B" w:rsidRDefault="008F49DF" w:rsidP="002A6716">
            <w:pPr>
              <w:pStyle w:val="TAL"/>
              <w:rPr>
                <w:sz w:val="16"/>
              </w:rPr>
            </w:pPr>
            <w:r>
              <w:rPr>
                <w:sz w:val="16"/>
              </w:rPr>
              <w:t>TEI15_Test</w:t>
            </w:r>
          </w:p>
        </w:tc>
        <w:tc>
          <w:tcPr>
            <w:tcW w:w="0" w:type="auto"/>
          </w:tcPr>
          <w:p w14:paraId="4BE52B76" w14:textId="77777777" w:rsidR="008F49DF" w:rsidRPr="0000256B" w:rsidRDefault="008F49DF" w:rsidP="002A6716">
            <w:pPr>
              <w:pStyle w:val="TAL"/>
              <w:rPr>
                <w:sz w:val="16"/>
              </w:rPr>
            </w:pPr>
            <w:r>
              <w:rPr>
                <w:sz w:val="16"/>
              </w:rPr>
              <w:t>agreed</w:t>
            </w:r>
          </w:p>
        </w:tc>
      </w:tr>
      <w:tr w:rsidR="008F49DF" w14:paraId="78A541ED" w14:textId="77777777" w:rsidTr="002A6716">
        <w:tc>
          <w:tcPr>
            <w:tcW w:w="0" w:type="auto"/>
          </w:tcPr>
          <w:p w14:paraId="5AD7F405" w14:textId="77777777" w:rsidR="008F49DF" w:rsidRPr="0000256B" w:rsidRDefault="008F49DF" w:rsidP="002A6716">
            <w:pPr>
              <w:pStyle w:val="TAL"/>
              <w:rPr>
                <w:sz w:val="16"/>
              </w:rPr>
            </w:pPr>
            <w:r>
              <w:rPr>
                <w:sz w:val="16"/>
              </w:rPr>
              <w:t>R5-252219</w:t>
            </w:r>
          </w:p>
        </w:tc>
        <w:tc>
          <w:tcPr>
            <w:tcW w:w="0" w:type="auto"/>
          </w:tcPr>
          <w:p w14:paraId="29B93DE2" w14:textId="77777777" w:rsidR="008F49DF" w:rsidRPr="0000256B" w:rsidRDefault="008F49DF" w:rsidP="002A6716">
            <w:pPr>
              <w:pStyle w:val="TAL"/>
              <w:rPr>
                <w:sz w:val="16"/>
              </w:rPr>
            </w:pPr>
            <w:r>
              <w:rPr>
                <w:sz w:val="16"/>
              </w:rPr>
              <w:t xml:space="preserve">Editorial corrections of </w:t>
            </w:r>
            <w:proofErr w:type="spellStart"/>
            <w:r>
              <w:rPr>
                <w:sz w:val="16"/>
              </w:rPr>
              <w:t>eCall</w:t>
            </w:r>
            <w:proofErr w:type="spellEnd"/>
            <w:r>
              <w:rPr>
                <w:sz w:val="16"/>
              </w:rPr>
              <w:t xml:space="preserve"> test case titles</w:t>
            </w:r>
          </w:p>
        </w:tc>
        <w:tc>
          <w:tcPr>
            <w:tcW w:w="0" w:type="auto"/>
          </w:tcPr>
          <w:p w14:paraId="4287C751" w14:textId="77777777" w:rsidR="008F49DF" w:rsidRPr="0000256B" w:rsidRDefault="008F49DF" w:rsidP="002A6716">
            <w:pPr>
              <w:pStyle w:val="TAL"/>
              <w:rPr>
                <w:sz w:val="16"/>
              </w:rPr>
            </w:pPr>
            <w:r>
              <w:rPr>
                <w:sz w:val="16"/>
              </w:rPr>
              <w:t>MCC TF160</w:t>
            </w:r>
          </w:p>
        </w:tc>
        <w:tc>
          <w:tcPr>
            <w:tcW w:w="0" w:type="auto"/>
          </w:tcPr>
          <w:p w14:paraId="6DF63B73" w14:textId="77777777" w:rsidR="008F49DF" w:rsidRPr="0000256B" w:rsidRDefault="008F49DF" w:rsidP="002A6716">
            <w:pPr>
              <w:pStyle w:val="TAL"/>
              <w:rPr>
                <w:sz w:val="16"/>
              </w:rPr>
            </w:pPr>
            <w:r>
              <w:rPr>
                <w:sz w:val="16"/>
              </w:rPr>
              <w:t>34.229-2</w:t>
            </w:r>
          </w:p>
        </w:tc>
        <w:tc>
          <w:tcPr>
            <w:tcW w:w="0" w:type="auto"/>
          </w:tcPr>
          <w:p w14:paraId="1A53A07E" w14:textId="77777777" w:rsidR="008F49DF" w:rsidRPr="0000256B" w:rsidRDefault="008F49DF" w:rsidP="002A6716">
            <w:pPr>
              <w:pStyle w:val="TAL"/>
              <w:rPr>
                <w:sz w:val="16"/>
              </w:rPr>
            </w:pPr>
            <w:r>
              <w:rPr>
                <w:sz w:val="16"/>
              </w:rPr>
              <w:t>0365</w:t>
            </w:r>
          </w:p>
        </w:tc>
        <w:tc>
          <w:tcPr>
            <w:tcW w:w="0" w:type="auto"/>
          </w:tcPr>
          <w:p w14:paraId="1540C30A" w14:textId="77777777" w:rsidR="008F49DF" w:rsidRPr="0000256B" w:rsidRDefault="008F49DF" w:rsidP="002A6716">
            <w:pPr>
              <w:pStyle w:val="TAR"/>
              <w:rPr>
                <w:sz w:val="16"/>
              </w:rPr>
            </w:pPr>
            <w:r>
              <w:rPr>
                <w:sz w:val="16"/>
              </w:rPr>
              <w:t>-</w:t>
            </w:r>
          </w:p>
        </w:tc>
        <w:tc>
          <w:tcPr>
            <w:tcW w:w="0" w:type="auto"/>
          </w:tcPr>
          <w:p w14:paraId="70871220" w14:textId="77777777" w:rsidR="008F49DF" w:rsidRPr="0000256B" w:rsidRDefault="008F49DF" w:rsidP="002A6716">
            <w:pPr>
              <w:pStyle w:val="TAL"/>
              <w:rPr>
                <w:sz w:val="16"/>
              </w:rPr>
            </w:pPr>
            <w:r>
              <w:rPr>
                <w:sz w:val="16"/>
              </w:rPr>
              <w:t>Rel-19</w:t>
            </w:r>
          </w:p>
        </w:tc>
        <w:tc>
          <w:tcPr>
            <w:tcW w:w="0" w:type="auto"/>
          </w:tcPr>
          <w:p w14:paraId="08CF3802" w14:textId="77777777" w:rsidR="008F49DF" w:rsidRPr="0000256B" w:rsidRDefault="008F49DF" w:rsidP="002A6716">
            <w:pPr>
              <w:pStyle w:val="TAL"/>
              <w:rPr>
                <w:sz w:val="16"/>
              </w:rPr>
            </w:pPr>
            <w:r>
              <w:rPr>
                <w:sz w:val="16"/>
              </w:rPr>
              <w:t>F</w:t>
            </w:r>
          </w:p>
        </w:tc>
        <w:tc>
          <w:tcPr>
            <w:tcW w:w="0" w:type="auto"/>
          </w:tcPr>
          <w:p w14:paraId="10A46B3D"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0EB2B3B8" w14:textId="77777777" w:rsidR="008F49DF" w:rsidRPr="0000256B" w:rsidRDefault="008F49DF" w:rsidP="002A6716">
            <w:pPr>
              <w:pStyle w:val="TAL"/>
              <w:rPr>
                <w:sz w:val="16"/>
              </w:rPr>
            </w:pPr>
            <w:r>
              <w:rPr>
                <w:sz w:val="16"/>
              </w:rPr>
              <w:t>agreed</w:t>
            </w:r>
          </w:p>
        </w:tc>
      </w:tr>
      <w:tr w:rsidR="008F49DF" w14:paraId="00FAAD0A" w14:textId="77777777" w:rsidTr="002A6716">
        <w:tc>
          <w:tcPr>
            <w:tcW w:w="0" w:type="auto"/>
          </w:tcPr>
          <w:p w14:paraId="76DF281E" w14:textId="77777777" w:rsidR="008F49DF" w:rsidRPr="0000256B" w:rsidRDefault="008F49DF" w:rsidP="002A6716">
            <w:pPr>
              <w:pStyle w:val="TAL"/>
              <w:rPr>
                <w:sz w:val="16"/>
              </w:rPr>
            </w:pPr>
            <w:r>
              <w:rPr>
                <w:sz w:val="16"/>
              </w:rPr>
              <w:t>R5-252243</w:t>
            </w:r>
          </w:p>
        </w:tc>
        <w:tc>
          <w:tcPr>
            <w:tcW w:w="0" w:type="auto"/>
          </w:tcPr>
          <w:p w14:paraId="6A12ED06" w14:textId="77777777" w:rsidR="008F49DF" w:rsidRPr="0000256B" w:rsidRDefault="008F49DF" w:rsidP="002A6716">
            <w:pPr>
              <w:pStyle w:val="TAL"/>
              <w:rPr>
                <w:sz w:val="16"/>
              </w:rPr>
            </w:pPr>
            <w:r>
              <w:rPr>
                <w:sz w:val="16"/>
              </w:rPr>
              <w:t>Update applicability for test cases 7.14, 7.16, 7.20 and 7.22</w:t>
            </w:r>
          </w:p>
        </w:tc>
        <w:tc>
          <w:tcPr>
            <w:tcW w:w="0" w:type="auto"/>
          </w:tcPr>
          <w:p w14:paraId="731BEF32" w14:textId="77777777" w:rsidR="008F49DF" w:rsidRPr="0000256B" w:rsidRDefault="008F49DF" w:rsidP="002A6716">
            <w:pPr>
              <w:pStyle w:val="TAL"/>
              <w:rPr>
                <w:sz w:val="16"/>
              </w:rPr>
            </w:pPr>
            <w:r>
              <w:rPr>
                <w:sz w:val="16"/>
              </w:rPr>
              <w:t>Ericsson</w:t>
            </w:r>
          </w:p>
        </w:tc>
        <w:tc>
          <w:tcPr>
            <w:tcW w:w="0" w:type="auto"/>
          </w:tcPr>
          <w:p w14:paraId="11B44036" w14:textId="77777777" w:rsidR="008F49DF" w:rsidRPr="0000256B" w:rsidRDefault="008F49DF" w:rsidP="002A6716">
            <w:pPr>
              <w:pStyle w:val="TAL"/>
              <w:rPr>
                <w:sz w:val="16"/>
              </w:rPr>
            </w:pPr>
            <w:r>
              <w:rPr>
                <w:sz w:val="16"/>
              </w:rPr>
              <w:t>34.229-2</w:t>
            </w:r>
          </w:p>
        </w:tc>
        <w:tc>
          <w:tcPr>
            <w:tcW w:w="0" w:type="auto"/>
          </w:tcPr>
          <w:p w14:paraId="4B101296" w14:textId="77777777" w:rsidR="008F49DF" w:rsidRPr="0000256B" w:rsidRDefault="008F49DF" w:rsidP="002A6716">
            <w:pPr>
              <w:pStyle w:val="TAL"/>
              <w:rPr>
                <w:sz w:val="16"/>
              </w:rPr>
            </w:pPr>
            <w:r>
              <w:rPr>
                <w:sz w:val="16"/>
              </w:rPr>
              <w:t>0366</w:t>
            </w:r>
          </w:p>
        </w:tc>
        <w:tc>
          <w:tcPr>
            <w:tcW w:w="0" w:type="auto"/>
          </w:tcPr>
          <w:p w14:paraId="42A5DC75" w14:textId="77777777" w:rsidR="008F49DF" w:rsidRPr="0000256B" w:rsidRDefault="008F49DF" w:rsidP="002A6716">
            <w:pPr>
              <w:pStyle w:val="TAR"/>
              <w:rPr>
                <w:sz w:val="16"/>
              </w:rPr>
            </w:pPr>
            <w:r>
              <w:rPr>
                <w:sz w:val="16"/>
              </w:rPr>
              <w:t>-</w:t>
            </w:r>
          </w:p>
        </w:tc>
        <w:tc>
          <w:tcPr>
            <w:tcW w:w="0" w:type="auto"/>
          </w:tcPr>
          <w:p w14:paraId="700757C8" w14:textId="77777777" w:rsidR="008F49DF" w:rsidRPr="0000256B" w:rsidRDefault="008F49DF" w:rsidP="002A6716">
            <w:pPr>
              <w:pStyle w:val="TAL"/>
              <w:rPr>
                <w:sz w:val="16"/>
              </w:rPr>
            </w:pPr>
            <w:r>
              <w:rPr>
                <w:sz w:val="16"/>
              </w:rPr>
              <w:t>Rel-19</w:t>
            </w:r>
          </w:p>
        </w:tc>
        <w:tc>
          <w:tcPr>
            <w:tcW w:w="0" w:type="auto"/>
          </w:tcPr>
          <w:p w14:paraId="64BF8758" w14:textId="77777777" w:rsidR="008F49DF" w:rsidRPr="0000256B" w:rsidRDefault="008F49DF" w:rsidP="002A6716">
            <w:pPr>
              <w:pStyle w:val="TAL"/>
              <w:rPr>
                <w:sz w:val="16"/>
              </w:rPr>
            </w:pPr>
            <w:r>
              <w:rPr>
                <w:sz w:val="16"/>
              </w:rPr>
              <w:t>F</w:t>
            </w:r>
          </w:p>
        </w:tc>
        <w:tc>
          <w:tcPr>
            <w:tcW w:w="0" w:type="auto"/>
          </w:tcPr>
          <w:p w14:paraId="22B82631" w14:textId="77777777" w:rsidR="008F49DF" w:rsidRPr="0000256B" w:rsidRDefault="008F49DF" w:rsidP="002A6716">
            <w:pPr>
              <w:pStyle w:val="TAL"/>
              <w:rPr>
                <w:sz w:val="16"/>
              </w:rPr>
            </w:pPr>
            <w:r>
              <w:rPr>
                <w:sz w:val="16"/>
              </w:rPr>
              <w:t>TEI15_Test, 5GS_NR_LTE-UEConTest</w:t>
            </w:r>
          </w:p>
        </w:tc>
        <w:tc>
          <w:tcPr>
            <w:tcW w:w="0" w:type="auto"/>
          </w:tcPr>
          <w:p w14:paraId="0D9DFCDF" w14:textId="77777777" w:rsidR="008F49DF" w:rsidRPr="0000256B" w:rsidRDefault="008F49DF" w:rsidP="002A6716">
            <w:pPr>
              <w:pStyle w:val="TAL"/>
              <w:rPr>
                <w:sz w:val="16"/>
              </w:rPr>
            </w:pPr>
            <w:r>
              <w:rPr>
                <w:sz w:val="16"/>
              </w:rPr>
              <w:t>revised</w:t>
            </w:r>
          </w:p>
        </w:tc>
      </w:tr>
      <w:tr w:rsidR="008F49DF" w14:paraId="50D1DAF7" w14:textId="77777777" w:rsidTr="002A6716">
        <w:tc>
          <w:tcPr>
            <w:tcW w:w="0" w:type="auto"/>
          </w:tcPr>
          <w:p w14:paraId="2BCD0AB0" w14:textId="77777777" w:rsidR="008F49DF" w:rsidRPr="0000256B" w:rsidRDefault="008F49DF" w:rsidP="002A6716">
            <w:pPr>
              <w:pStyle w:val="TAL"/>
              <w:rPr>
                <w:sz w:val="16"/>
              </w:rPr>
            </w:pPr>
            <w:r>
              <w:rPr>
                <w:sz w:val="16"/>
              </w:rPr>
              <w:t>R5-253118</w:t>
            </w:r>
          </w:p>
        </w:tc>
        <w:tc>
          <w:tcPr>
            <w:tcW w:w="0" w:type="auto"/>
          </w:tcPr>
          <w:p w14:paraId="741FC24D" w14:textId="77777777" w:rsidR="008F49DF" w:rsidRPr="0000256B" w:rsidRDefault="008F49DF" w:rsidP="002A6716">
            <w:pPr>
              <w:pStyle w:val="TAL"/>
              <w:rPr>
                <w:sz w:val="16"/>
              </w:rPr>
            </w:pPr>
            <w:r>
              <w:rPr>
                <w:sz w:val="16"/>
              </w:rPr>
              <w:t>Update applicability for test cases 7.14, 7.16, 7.20 and 7.22</w:t>
            </w:r>
          </w:p>
        </w:tc>
        <w:tc>
          <w:tcPr>
            <w:tcW w:w="0" w:type="auto"/>
          </w:tcPr>
          <w:p w14:paraId="016DEA71" w14:textId="77777777" w:rsidR="008F49DF" w:rsidRPr="0000256B" w:rsidRDefault="008F49DF" w:rsidP="002A6716">
            <w:pPr>
              <w:pStyle w:val="TAL"/>
              <w:rPr>
                <w:sz w:val="16"/>
              </w:rPr>
            </w:pPr>
            <w:r>
              <w:rPr>
                <w:sz w:val="16"/>
              </w:rPr>
              <w:t>Ericsson</w:t>
            </w:r>
          </w:p>
        </w:tc>
        <w:tc>
          <w:tcPr>
            <w:tcW w:w="0" w:type="auto"/>
          </w:tcPr>
          <w:p w14:paraId="70C7A07A" w14:textId="77777777" w:rsidR="008F49DF" w:rsidRPr="0000256B" w:rsidRDefault="008F49DF" w:rsidP="002A6716">
            <w:pPr>
              <w:pStyle w:val="TAL"/>
              <w:rPr>
                <w:sz w:val="16"/>
              </w:rPr>
            </w:pPr>
            <w:r>
              <w:rPr>
                <w:sz w:val="16"/>
              </w:rPr>
              <w:t>34.229-2</w:t>
            </w:r>
          </w:p>
        </w:tc>
        <w:tc>
          <w:tcPr>
            <w:tcW w:w="0" w:type="auto"/>
          </w:tcPr>
          <w:p w14:paraId="356467B3" w14:textId="77777777" w:rsidR="008F49DF" w:rsidRPr="0000256B" w:rsidRDefault="008F49DF" w:rsidP="002A6716">
            <w:pPr>
              <w:pStyle w:val="TAL"/>
              <w:rPr>
                <w:sz w:val="16"/>
              </w:rPr>
            </w:pPr>
            <w:r>
              <w:rPr>
                <w:sz w:val="16"/>
              </w:rPr>
              <w:t>0366</w:t>
            </w:r>
          </w:p>
        </w:tc>
        <w:tc>
          <w:tcPr>
            <w:tcW w:w="0" w:type="auto"/>
          </w:tcPr>
          <w:p w14:paraId="67EB1B50" w14:textId="77777777" w:rsidR="008F49DF" w:rsidRPr="0000256B" w:rsidRDefault="008F49DF" w:rsidP="002A6716">
            <w:pPr>
              <w:pStyle w:val="TAR"/>
              <w:rPr>
                <w:sz w:val="16"/>
              </w:rPr>
            </w:pPr>
            <w:r>
              <w:rPr>
                <w:sz w:val="16"/>
              </w:rPr>
              <w:t>1</w:t>
            </w:r>
          </w:p>
        </w:tc>
        <w:tc>
          <w:tcPr>
            <w:tcW w:w="0" w:type="auto"/>
          </w:tcPr>
          <w:p w14:paraId="4183AB5F" w14:textId="77777777" w:rsidR="008F49DF" w:rsidRPr="0000256B" w:rsidRDefault="008F49DF" w:rsidP="002A6716">
            <w:pPr>
              <w:pStyle w:val="TAL"/>
              <w:rPr>
                <w:sz w:val="16"/>
              </w:rPr>
            </w:pPr>
            <w:r>
              <w:rPr>
                <w:sz w:val="16"/>
              </w:rPr>
              <w:t>Rel-19</w:t>
            </w:r>
          </w:p>
        </w:tc>
        <w:tc>
          <w:tcPr>
            <w:tcW w:w="0" w:type="auto"/>
          </w:tcPr>
          <w:p w14:paraId="73523725" w14:textId="77777777" w:rsidR="008F49DF" w:rsidRPr="0000256B" w:rsidRDefault="008F49DF" w:rsidP="002A6716">
            <w:pPr>
              <w:pStyle w:val="TAL"/>
              <w:rPr>
                <w:sz w:val="16"/>
              </w:rPr>
            </w:pPr>
            <w:r>
              <w:rPr>
                <w:sz w:val="16"/>
              </w:rPr>
              <w:t>F</w:t>
            </w:r>
          </w:p>
        </w:tc>
        <w:tc>
          <w:tcPr>
            <w:tcW w:w="0" w:type="auto"/>
          </w:tcPr>
          <w:p w14:paraId="341A8C44" w14:textId="77777777" w:rsidR="008F49DF" w:rsidRPr="0000256B" w:rsidRDefault="008F49DF" w:rsidP="002A6716">
            <w:pPr>
              <w:pStyle w:val="TAL"/>
              <w:rPr>
                <w:sz w:val="16"/>
              </w:rPr>
            </w:pPr>
            <w:r>
              <w:rPr>
                <w:sz w:val="16"/>
              </w:rPr>
              <w:t>TEI15_Test, 5GS_NR_LTE-UEConTest</w:t>
            </w:r>
          </w:p>
        </w:tc>
        <w:tc>
          <w:tcPr>
            <w:tcW w:w="0" w:type="auto"/>
          </w:tcPr>
          <w:p w14:paraId="7983D00F" w14:textId="77777777" w:rsidR="008F49DF" w:rsidRPr="0000256B" w:rsidRDefault="008F49DF" w:rsidP="002A6716">
            <w:pPr>
              <w:pStyle w:val="TAL"/>
              <w:rPr>
                <w:sz w:val="16"/>
              </w:rPr>
            </w:pPr>
            <w:r>
              <w:rPr>
                <w:sz w:val="16"/>
              </w:rPr>
              <w:t>agreed</w:t>
            </w:r>
          </w:p>
        </w:tc>
      </w:tr>
      <w:tr w:rsidR="008F49DF" w14:paraId="6F81E154" w14:textId="77777777" w:rsidTr="002A6716">
        <w:tc>
          <w:tcPr>
            <w:tcW w:w="0" w:type="auto"/>
          </w:tcPr>
          <w:p w14:paraId="1DCA17F7" w14:textId="77777777" w:rsidR="008F49DF" w:rsidRPr="0000256B" w:rsidRDefault="008F49DF" w:rsidP="002A6716">
            <w:pPr>
              <w:pStyle w:val="TAL"/>
              <w:rPr>
                <w:sz w:val="16"/>
              </w:rPr>
            </w:pPr>
            <w:r>
              <w:rPr>
                <w:sz w:val="16"/>
              </w:rPr>
              <w:t>R5-252342</w:t>
            </w:r>
          </w:p>
        </w:tc>
        <w:tc>
          <w:tcPr>
            <w:tcW w:w="0" w:type="auto"/>
          </w:tcPr>
          <w:p w14:paraId="6D061739" w14:textId="77777777" w:rsidR="008F49DF" w:rsidRPr="0000256B" w:rsidRDefault="008F49DF" w:rsidP="002A6716">
            <w:pPr>
              <w:pStyle w:val="TAL"/>
              <w:rPr>
                <w:sz w:val="16"/>
              </w:rPr>
            </w:pPr>
            <w:r>
              <w:rPr>
                <w:sz w:val="16"/>
              </w:rPr>
              <w:t>Update applicability for test cases 8.27, 8.29, 8.33 and 8.35</w:t>
            </w:r>
          </w:p>
        </w:tc>
        <w:tc>
          <w:tcPr>
            <w:tcW w:w="0" w:type="auto"/>
          </w:tcPr>
          <w:p w14:paraId="1DB5E443" w14:textId="77777777" w:rsidR="008F49DF" w:rsidRPr="0000256B" w:rsidRDefault="008F49DF" w:rsidP="002A6716">
            <w:pPr>
              <w:pStyle w:val="TAL"/>
              <w:rPr>
                <w:sz w:val="16"/>
              </w:rPr>
            </w:pPr>
            <w:r>
              <w:rPr>
                <w:sz w:val="16"/>
              </w:rPr>
              <w:t>Ericsson</w:t>
            </w:r>
          </w:p>
        </w:tc>
        <w:tc>
          <w:tcPr>
            <w:tcW w:w="0" w:type="auto"/>
          </w:tcPr>
          <w:p w14:paraId="6602B03C" w14:textId="77777777" w:rsidR="008F49DF" w:rsidRPr="0000256B" w:rsidRDefault="008F49DF" w:rsidP="002A6716">
            <w:pPr>
              <w:pStyle w:val="TAL"/>
              <w:rPr>
                <w:sz w:val="16"/>
              </w:rPr>
            </w:pPr>
            <w:r>
              <w:rPr>
                <w:sz w:val="16"/>
              </w:rPr>
              <w:t>34.229-2</w:t>
            </w:r>
          </w:p>
        </w:tc>
        <w:tc>
          <w:tcPr>
            <w:tcW w:w="0" w:type="auto"/>
          </w:tcPr>
          <w:p w14:paraId="102FDC18" w14:textId="77777777" w:rsidR="008F49DF" w:rsidRPr="0000256B" w:rsidRDefault="008F49DF" w:rsidP="002A6716">
            <w:pPr>
              <w:pStyle w:val="TAL"/>
              <w:rPr>
                <w:sz w:val="16"/>
              </w:rPr>
            </w:pPr>
            <w:r>
              <w:rPr>
                <w:sz w:val="16"/>
              </w:rPr>
              <w:t>0367</w:t>
            </w:r>
          </w:p>
        </w:tc>
        <w:tc>
          <w:tcPr>
            <w:tcW w:w="0" w:type="auto"/>
          </w:tcPr>
          <w:p w14:paraId="171B4695" w14:textId="77777777" w:rsidR="008F49DF" w:rsidRPr="0000256B" w:rsidRDefault="008F49DF" w:rsidP="002A6716">
            <w:pPr>
              <w:pStyle w:val="TAR"/>
              <w:rPr>
                <w:sz w:val="16"/>
              </w:rPr>
            </w:pPr>
            <w:r>
              <w:rPr>
                <w:sz w:val="16"/>
              </w:rPr>
              <w:t>-</w:t>
            </w:r>
          </w:p>
        </w:tc>
        <w:tc>
          <w:tcPr>
            <w:tcW w:w="0" w:type="auto"/>
          </w:tcPr>
          <w:p w14:paraId="0C6F8F02" w14:textId="77777777" w:rsidR="008F49DF" w:rsidRPr="0000256B" w:rsidRDefault="008F49DF" w:rsidP="002A6716">
            <w:pPr>
              <w:pStyle w:val="TAL"/>
              <w:rPr>
                <w:sz w:val="16"/>
              </w:rPr>
            </w:pPr>
            <w:r>
              <w:rPr>
                <w:sz w:val="16"/>
              </w:rPr>
              <w:t>Rel-19</w:t>
            </w:r>
          </w:p>
        </w:tc>
        <w:tc>
          <w:tcPr>
            <w:tcW w:w="0" w:type="auto"/>
          </w:tcPr>
          <w:p w14:paraId="2ECE0124" w14:textId="77777777" w:rsidR="008F49DF" w:rsidRPr="0000256B" w:rsidRDefault="008F49DF" w:rsidP="002A6716">
            <w:pPr>
              <w:pStyle w:val="TAL"/>
              <w:rPr>
                <w:sz w:val="16"/>
              </w:rPr>
            </w:pPr>
            <w:r>
              <w:rPr>
                <w:sz w:val="16"/>
              </w:rPr>
              <w:t>F</w:t>
            </w:r>
          </w:p>
        </w:tc>
        <w:tc>
          <w:tcPr>
            <w:tcW w:w="0" w:type="auto"/>
          </w:tcPr>
          <w:p w14:paraId="300E8B82" w14:textId="77777777" w:rsidR="008F49DF" w:rsidRPr="0000256B" w:rsidRDefault="008F49DF" w:rsidP="002A6716">
            <w:pPr>
              <w:pStyle w:val="TAL"/>
              <w:rPr>
                <w:sz w:val="16"/>
              </w:rPr>
            </w:pPr>
            <w:r>
              <w:rPr>
                <w:sz w:val="16"/>
              </w:rPr>
              <w:t>TEI15_Test, 5GS_NR_LTE-UEConTest</w:t>
            </w:r>
          </w:p>
        </w:tc>
        <w:tc>
          <w:tcPr>
            <w:tcW w:w="0" w:type="auto"/>
          </w:tcPr>
          <w:p w14:paraId="390AD45E" w14:textId="77777777" w:rsidR="008F49DF" w:rsidRPr="0000256B" w:rsidRDefault="008F49DF" w:rsidP="002A6716">
            <w:pPr>
              <w:pStyle w:val="TAL"/>
              <w:rPr>
                <w:sz w:val="16"/>
              </w:rPr>
            </w:pPr>
            <w:r>
              <w:rPr>
                <w:sz w:val="16"/>
              </w:rPr>
              <w:t>agreed</w:t>
            </w:r>
          </w:p>
        </w:tc>
      </w:tr>
      <w:tr w:rsidR="008F49DF" w14:paraId="67684222" w14:textId="77777777" w:rsidTr="002A6716">
        <w:tc>
          <w:tcPr>
            <w:tcW w:w="0" w:type="auto"/>
          </w:tcPr>
          <w:p w14:paraId="64AE42C8" w14:textId="77777777" w:rsidR="008F49DF" w:rsidRPr="0000256B" w:rsidRDefault="008F49DF" w:rsidP="002A6716">
            <w:pPr>
              <w:pStyle w:val="TAL"/>
              <w:rPr>
                <w:sz w:val="16"/>
              </w:rPr>
            </w:pPr>
            <w:r>
              <w:rPr>
                <w:sz w:val="16"/>
              </w:rPr>
              <w:t>R5-252468</w:t>
            </w:r>
          </w:p>
        </w:tc>
        <w:tc>
          <w:tcPr>
            <w:tcW w:w="0" w:type="auto"/>
          </w:tcPr>
          <w:p w14:paraId="0C44E8D2" w14:textId="77777777" w:rsidR="008F49DF" w:rsidRPr="0000256B" w:rsidRDefault="008F49DF" w:rsidP="002A6716">
            <w:pPr>
              <w:pStyle w:val="TAL"/>
              <w:rPr>
                <w:sz w:val="16"/>
              </w:rPr>
            </w:pPr>
            <w:r>
              <w:rPr>
                <w:sz w:val="16"/>
              </w:rPr>
              <w:t>Addition of test applicability for NR IMS data channel test case</w:t>
            </w:r>
          </w:p>
        </w:tc>
        <w:tc>
          <w:tcPr>
            <w:tcW w:w="0" w:type="auto"/>
          </w:tcPr>
          <w:p w14:paraId="4AA484E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48C3A43" w14:textId="77777777" w:rsidR="008F49DF" w:rsidRPr="0000256B" w:rsidRDefault="008F49DF" w:rsidP="002A6716">
            <w:pPr>
              <w:pStyle w:val="TAL"/>
              <w:rPr>
                <w:sz w:val="16"/>
              </w:rPr>
            </w:pPr>
            <w:r>
              <w:rPr>
                <w:sz w:val="16"/>
              </w:rPr>
              <w:t>34.229-2</w:t>
            </w:r>
          </w:p>
        </w:tc>
        <w:tc>
          <w:tcPr>
            <w:tcW w:w="0" w:type="auto"/>
          </w:tcPr>
          <w:p w14:paraId="32A3DEBA" w14:textId="77777777" w:rsidR="008F49DF" w:rsidRPr="0000256B" w:rsidRDefault="008F49DF" w:rsidP="002A6716">
            <w:pPr>
              <w:pStyle w:val="TAL"/>
              <w:rPr>
                <w:sz w:val="16"/>
              </w:rPr>
            </w:pPr>
            <w:r>
              <w:rPr>
                <w:sz w:val="16"/>
              </w:rPr>
              <w:t>0368</w:t>
            </w:r>
          </w:p>
        </w:tc>
        <w:tc>
          <w:tcPr>
            <w:tcW w:w="0" w:type="auto"/>
          </w:tcPr>
          <w:p w14:paraId="53A45CDC" w14:textId="77777777" w:rsidR="008F49DF" w:rsidRPr="0000256B" w:rsidRDefault="008F49DF" w:rsidP="002A6716">
            <w:pPr>
              <w:pStyle w:val="TAR"/>
              <w:rPr>
                <w:sz w:val="16"/>
              </w:rPr>
            </w:pPr>
            <w:r>
              <w:rPr>
                <w:sz w:val="16"/>
              </w:rPr>
              <w:t>-</w:t>
            </w:r>
          </w:p>
        </w:tc>
        <w:tc>
          <w:tcPr>
            <w:tcW w:w="0" w:type="auto"/>
          </w:tcPr>
          <w:p w14:paraId="638B5536" w14:textId="77777777" w:rsidR="008F49DF" w:rsidRPr="0000256B" w:rsidRDefault="008F49DF" w:rsidP="002A6716">
            <w:pPr>
              <w:pStyle w:val="TAL"/>
              <w:rPr>
                <w:sz w:val="16"/>
              </w:rPr>
            </w:pPr>
            <w:r>
              <w:rPr>
                <w:sz w:val="16"/>
              </w:rPr>
              <w:t>Rel-19</w:t>
            </w:r>
          </w:p>
        </w:tc>
        <w:tc>
          <w:tcPr>
            <w:tcW w:w="0" w:type="auto"/>
          </w:tcPr>
          <w:p w14:paraId="7350EB08" w14:textId="77777777" w:rsidR="008F49DF" w:rsidRPr="0000256B" w:rsidRDefault="008F49DF" w:rsidP="002A6716">
            <w:pPr>
              <w:pStyle w:val="TAL"/>
              <w:rPr>
                <w:sz w:val="16"/>
              </w:rPr>
            </w:pPr>
            <w:r>
              <w:rPr>
                <w:sz w:val="16"/>
              </w:rPr>
              <w:t>F</w:t>
            </w:r>
          </w:p>
        </w:tc>
        <w:tc>
          <w:tcPr>
            <w:tcW w:w="0" w:type="auto"/>
          </w:tcPr>
          <w:p w14:paraId="025579C3"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242CD807" w14:textId="77777777" w:rsidR="008F49DF" w:rsidRPr="0000256B" w:rsidRDefault="008F49DF" w:rsidP="002A6716">
            <w:pPr>
              <w:pStyle w:val="TAL"/>
              <w:rPr>
                <w:sz w:val="16"/>
              </w:rPr>
            </w:pPr>
            <w:r>
              <w:rPr>
                <w:sz w:val="16"/>
              </w:rPr>
              <w:t>revised</w:t>
            </w:r>
          </w:p>
        </w:tc>
      </w:tr>
      <w:tr w:rsidR="008F49DF" w14:paraId="055EC3AF" w14:textId="77777777" w:rsidTr="002A6716">
        <w:tc>
          <w:tcPr>
            <w:tcW w:w="0" w:type="auto"/>
          </w:tcPr>
          <w:p w14:paraId="25BE0F09" w14:textId="77777777" w:rsidR="008F49DF" w:rsidRPr="0000256B" w:rsidRDefault="008F49DF" w:rsidP="002A6716">
            <w:pPr>
              <w:pStyle w:val="TAL"/>
              <w:rPr>
                <w:sz w:val="16"/>
              </w:rPr>
            </w:pPr>
            <w:r>
              <w:rPr>
                <w:sz w:val="16"/>
              </w:rPr>
              <w:lastRenderedPageBreak/>
              <w:t>R5-253224</w:t>
            </w:r>
          </w:p>
        </w:tc>
        <w:tc>
          <w:tcPr>
            <w:tcW w:w="0" w:type="auto"/>
          </w:tcPr>
          <w:p w14:paraId="07538957" w14:textId="77777777" w:rsidR="008F49DF" w:rsidRPr="0000256B" w:rsidRDefault="008F49DF" w:rsidP="002A6716">
            <w:pPr>
              <w:pStyle w:val="TAL"/>
              <w:rPr>
                <w:sz w:val="16"/>
              </w:rPr>
            </w:pPr>
            <w:r>
              <w:rPr>
                <w:sz w:val="16"/>
              </w:rPr>
              <w:t>Addition of test applicability for NR IMS data channel test case</w:t>
            </w:r>
          </w:p>
        </w:tc>
        <w:tc>
          <w:tcPr>
            <w:tcW w:w="0" w:type="auto"/>
          </w:tcPr>
          <w:p w14:paraId="2AC8838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969CED7" w14:textId="77777777" w:rsidR="008F49DF" w:rsidRPr="0000256B" w:rsidRDefault="008F49DF" w:rsidP="002A6716">
            <w:pPr>
              <w:pStyle w:val="TAL"/>
              <w:rPr>
                <w:sz w:val="16"/>
              </w:rPr>
            </w:pPr>
            <w:r>
              <w:rPr>
                <w:sz w:val="16"/>
              </w:rPr>
              <w:t>34.229-2</w:t>
            </w:r>
          </w:p>
        </w:tc>
        <w:tc>
          <w:tcPr>
            <w:tcW w:w="0" w:type="auto"/>
          </w:tcPr>
          <w:p w14:paraId="1B310C4A" w14:textId="77777777" w:rsidR="008F49DF" w:rsidRPr="0000256B" w:rsidRDefault="008F49DF" w:rsidP="002A6716">
            <w:pPr>
              <w:pStyle w:val="TAL"/>
              <w:rPr>
                <w:sz w:val="16"/>
              </w:rPr>
            </w:pPr>
            <w:r>
              <w:rPr>
                <w:sz w:val="16"/>
              </w:rPr>
              <w:t>0368</w:t>
            </w:r>
          </w:p>
        </w:tc>
        <w:tc>
          <w:tcPr>
            <w:tcW w:w="0" w:type="auto"/>
          </w:tcPr>
          <w:p w14:paraId="43B121DD" w14:textId="77777777" w:rsidR="008F49DF" w:rsidRPr="0000256B" w:rsidRDefault="008F49DF" w:rsidP="002A6716">
            <w:pPr>
              <w:pStyle w:val="TAR"/>
              <w:rPr>
                <w:sz w:val="16"/>
              </w:rPr>
            </w:pPr>
            <w:r>
              <w:rPr>
                <w:sz w:val="16"/>
              </w:rPr>
              <w:t>1</w:t>
            </w:r>
          </w:p>
        </w:tc>
        <w:tc>
          <w:tcPr>
            <w:tcW w:w="0" w:type="auto"/>
          </w:tcPr>
          <w:p w14:paraId="7D6CF0DA" w14:textId="77777777" w:rsidR="008F49DF" w:rsidRPr="0000256B" w:rsidRDefault="008F49DF" w:rsidP="002A6716">
            <w:pPr>
              <w:pStyle w:val="TAL"/>
              <w:rPr>
                <w:sz w:val="16"/>
              </w:rPr>
            </w:pPr>
            <w:r>
              <w:rPr>
                <w:sz w:val="16"/>
              </w:rPr>
              <w:t>Rel-19</w:t>
            </w:r>
          </w:p>
        </w:tc>
        <w:tc>
          <w:tcPr>
            <w:tcW w:w="0" w:type="auto"/>
          </w:tcPr>
          <w:p w14:paraId="5760C5AB" w14:textId="77777777" w:rsidR="008F49DF" w:rsidRPr="0000256B" w:rsidRDefault="008F49DF" w:rsidP="002A6716">
            <w:pPr>
              <w:pStyle w:val="TAL"/>
              <w:rPr>
                <w:sz w:val="16"/>
              </w:rPr>
            </w:pPr>
            <w:r>
              <w:rPr>
                <w:sz w:val="16"/>
              </w:rPr>
              <w:t>F</w:t>
            </w:r>
          </w:p>
        </w:tc>
        <w:tc>
          <w:tcPr>
            <w:tcW w:w="0" w:type="auto"/>
          </w:tcPr>
          <w:p w14:paraId="368C0F4F"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3634098A" w14:textId="77777777" w:rsidR="008F49DF" w:rsidRPr="0000256B" w:rsidRDefault="008F49DF" w:rsidP="002A6716">
            <w:pPr>
              <w:pStyle w:val="TAL"/>
              <w:rPr>
                <w:sz w:val="16"/>
              </w:rPr>
            </w:pPr>
            <w:r>
              <w:rPr>
                <w:sz w:val="16"/>
              </w:rPr>
              <w:t>agreed</w:t>
            </w:r>
          </w:p>
        </w:tc>
      </w:tr>
      <w:tr w:rsidR="008F49DF" w14:paraId="2905D25E" w14:textId="77777777" w:rsidTr="002A6716">
        <w:tc>
          <w:tcPr>
            <w:tcW w:w="0" w:type="auto"/>
          </w:tcPr>
          <w:p w14:paraId="1F85CE2B" w14:textId="77777777" w:rsidR="008F49DF" w:rsidRPr="0000256B" w:rsidRDefault="008F49DF" w:rsidP="002A6716">
            <w:pPr>
              <w:pStyle w:val="TAL"/>
              <w:rPr>
                <w:sz w:val="16"/>
              </w:rPr>
            </w:pPr>
            <w:r>
              <w:rPr>
                <w:sz w:val="16"/>
              </w:rPr>
              <w:t>R5-252469</w:t>
            </w:r>
          </w:p>
        </w:tc>
        <w:tc>
          <w:tcPr>
            <w:tcW w:w="0" w:type="auto"/>
          </w:tcPr>
          <w:p w14:paraId="6B4306EF" w14:textId="77777777" w:rsidR="008F49DF" w:rsidRPr="0000256B" w:rsidRDefault="008F49DF" w:rsidP="002A6716">
            <w:pPr>
              <w:pStyle w:val="TAL"/>
              <w:rPr>
                <w:sz w:val="16"/>
              </w:rPr>
            </w:pPr>
            <w:r>
              <w:rPr>
                <w:sz w:val="16"/>
              </w:rPr>
              <w:t>Addition of test applicability for LTE IMS data channel test case</w:t>
            </w:r>
          </w:p>
        </w:tc>
        <w:tc>
          <w:tcPr>
            <w:tcW w:w="0" w:type="auto"/>
          </w:tcPr>
          <w:p w14:paraId="056DEB5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4E9833A" w14:textId="77777777" w:rsidR="008F49DF" w:rsidRPr="0000256B" w:rsidRDefault="008F49DF" w:rsidP="002A6716">
            <w:pPr>
              <w:pStyle w:val="TAL"/>
              <w:rPr>
                <w:sz w:val="16"/>
              </w:rPr>
            </w:pPr>
            <w:r>
              <w:rPr>
                <w:sz w:val="16"/>
              </w:rPr>
              <w:t>34.229-2</w:t>
            </w:r>
          </w:p>
        </w:tc>
        <w:tc>
          <w:tcPr>
            <w:tcW w:w="0" w:type="auto"/>
          </w:tcPr>
          <w:p w14:paraId="6D5C2B20" w14:textId="77777777" w:rsidR="008F49DF" w:rsidRPr="0000256B" w:rsidRDefault="008F49DF" w:rsidP="002A6716">
            <w:pPr>
              <w:pStyle w:val="TAL"/>
              <w:rPr>
                <w:sz w:val="16"/>
              </w:rPr>
            </w:pPr>
            <w:r>
              <w:rPr>
                <w:sz w:val="16"/>
              </w:rPr>
              <w:t>0369</w:t>
            </w:r>
          </w:p>
        </w:tc>
        <w:tc>
          <w:tcPr>
            <w:tcW w:w="0" w:type="auto"/>
          </w:tcPr>
          <w:p w14:paraId="03EF496A" w14:textId="77777777" w:rsidR="008F49DF" w:rsidRPr="0000256B" w:rsidRDefault="008F49DF" w:rsidP="002A6716">
            <w:pPr>
              <w:pStyle w:val="TAR"/>
              <w:rPr>
                <w:sz w:val="16"/>
              </w:rPr>
            </w:pPr>
            <w:r>
              <w:rPr>
                <w:sz w:val="16"/>
              </w:rPr>
              <w:t>-</w:t>
            </w:r>
          </w:p>
        </w:tc>
        <w:tc>
          <w:tcPr>
            <w:tcW w:w="0" w:type="auto"/>
          </w:tcPr>
          <w:p w14:paraId="0DE01272" w14:textId="77777777" w:rsidR="008F49DF" w:rsidRPr="0000256B" w:rsidRDefault="008F49DF" w:rsidP="002A6716">
            <w:pPr>
              <w:pStyle w:val="TAL"/>
              <w:rPr>
                <w:sz w:val="16"/>
              </w:rPr>
            </w:pPr>
            <w:r>
              <w:rPr>
                <w:sz w:val="16"/>
              </w:rPr>
              <w:t>Rel-19</w:t>
            </w:r>
          </w:p>
        </w:tc>
        <w:tc>
          <w:tcPr>
            <w:tcW w:w="0" w:type="auto"/>
          </w:tcPr>
          <w:p w14:paraId="683055F6" w14:textId="77777777" w:rsidR="008F49DF" w:rsidRPr="0000256B" w:rsidRDefault="008F49DF" w:rsidP="002A6716">
            <w:pPr>
              <w:pStyle w:val="TAL"/>
              <w:rPr>
                <w:sz w:val="16"/>
              </w:rPr>
            </w:pPr>
            <w:r>
              <w:rPr>
                <w:sz w:val="16"/>
              </w:rPr>
              <w:t>F</w:t>
            </w:r>
          </w:p>
        </w:tc>
        <w:tc>
          <w:tcPr>
            <w:tcW w:w="0" w:type="auto"/>
          </w:tcPr>
          <w:p w14:paraId="215EA133"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465AEB68" w14:textId="77777777" w:rsidR="008F49DF" w:rsidRPr="0000256B" w:rsidRDefault="008F49DF" w:rsidP="002A6716">
            <w:pPr>
              <w:pStyle w:val="TAL"/>
              <w:rPr>
                <w:sz w:val="16"/>
              </w:rPr>
            </w:pPr>
            <w:r>
              <w:rPr>
                <w:sz w:val="16"/>
              </w:rPr>
              <w:t>revised</w:t>
            </w:r>
          </w:p>
        </w:tc>
      </w:tr>
      <w:tr w:rsidR="008F49DF" w14:paraId="1B73D95D" w14:textId="77777777" w:rsidTr="002A6716">
        <w:tc>
          <w:tcPr>
            <w:tcW w:w="0" w:type="auto"/>
          </w:tcPr>
          <w:p w14:paraId="5F6434F7" w14:textId="77777777" w:rsidR="008F49DF" w:rsidRPr="0000256B" w:rsidRDefault="008F49DF" w:rsidP="002A6716">
            <w:pPr>
              <w:pStyle w:val="TAL"/>
              <w:rPr>
                <w:sz w:val="16"/>
              </w:rPr>
            </w:pPr>
            <w:r>
              <w:rPr>
                <w:sz w:val="16"/>
              </w:rPr>
              <w:t>R5-253214</w:t>
            </w:r>
          </w:p>
        </w:tc>
        <w:tc>
          <w:tcPr>
            <w:tcW w:w="0" w:type="auto"/>
          </w:tcPr>
          <w:p w14:paraId="2250D940" w14:textId="77777777" w:rsidR="008F49DF" w:rsidRPr="0000256B" w:rsidRDefault="008F49DF" w:rsidP="002A6716">
            <w:pPr>
              <w:pStyle w:val="TAL"/>
              <w:rPr>
                <w:sz w:val="16"/>
              </w:rPr>
            </w:pPr>
            <w:r>
              <w:rPr>
                <w:sz w:val="16"/>
              </w:rPr>
              <w:t>Addition of test applicability for LTE IMS data channel test case</w:t>
            </w:r>
          </w:p>
        </w:tc>
        <w:tc>
          <w:tcPr>
            <w:tcW w:w="0" w:type="auto"/>
          </w:tcPr>
          <w:p w14:paraId="12AB26D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AFE07F5" w14:textId="77777777" w:rsidR="008F49DF" w:rsidRPr="0000256B" w:rsidRDefault="008F49DF" w:rsidP="002A6716">
            <w:pPr>
              <w:pStyle w:val="TAL"/>
              <w:rPr>
                <w:sz w:val="16"/>
              </w:rPr>
            </w:pPr>
            <w:r>
              <w:rPr>
                <w:sz w:val="16"/>
              </w:rPr>
              <w:t>34.229-2</w:t>
            </w:r>
          </w:p>
        </w:tc>
        <w:tc>
          <w:tcPr>
            <w:tcW w:w="0" w:type="auto"/>
          </w:tcPr>
          <w:p w14:paraId="0E841387" w14:textId="77777777" w:rsidR="008F49DF" w:rsidRPr="0000256B" w:rsidRDefault="008F49DF" w:rsidP="002A6716">
            <w:pPr>
              <w:pStyle w:val="TAL"/>
              <w:rPr>
                <w:sz w:val="16"/>
              </w:rPr>
            </w:pPr>
            <w:r>
              <w:rPr>
                <w:sz w:val="16"/>
              </w:rPr>
              <w:t>0369</w:t>
            </w:r>
          </w:p>
        </w:tc>
        <w:tc>
          <w:tcPr>
            <w:tcW w:w="0" w:type="auto"/>
          </w:tcPr>
          <w:p w14:paraId="7BEDED7E" w14:textId="77777777" w:rsidR="008F49DF" w:rsidRPr="0000256B" w:rsidRDefault="008F49DF" w:rsidP="002A6716">
            <w:pPr>
              <w:pStyle w:val="TAR"/>
              <w:rPr>
                <w:sz w:val="16"/>
              </w:rPr>
            </w:pPr>
            <w:r>
              <w:rPr>
                <w:sz w:val="16"/>
              </w:rPr>
              <w:t>1</w:t>
            </w:r>
          </w:p>
        </w:tc>
        <w:tc>
          <w:tcPr>
            <w:tcW w:w="0" w:type="auto"/>
          </w:tcPr>
          <w:p w14:paraId="71BCF79A" w14:textId="77777777" w:rsidR="008F49DF" w:rsidRPr="0000256B" w:rsidRDefault="008F49DF" w:rsidP="002A6716">
            <w:pPr>
              <w:pStyle w:val="TAL"/>
              <w:rPr>
                <w:sz w:val="16"/>
              </w:rPr>
            </w:pPr>
            <w:r>
              <w:rPr>
                <w:sz w:val="16"/>
              </w:rPr>
              <w:t>Rel-19</w:t>
            </w:r>
          </w:p>
        </w:tc>
        <w:tc>
          <w:tcPr>
            <w:tcW w:w="0" w:type="auto"/>
          </w:tcPr>
          <w:p w14:paraId="7973C075" w14:textId="77777777" w:rsidR="008F49DF" w:rsidRPr="0000256B" w:rsidRDefault="008F49DF" w:rsidP="002A6716">
            <w:pPr>
              <w:pStyle w:val="TAL"/>
              <w:rPr>
                <w:sz w:val="16"/>
              </w:rPr>
            </w:pPr>
            <w:r>
              <w:rPr>
                <w:sz w:val="16"/>
              </w:rPr>
              <w:t>F</w:t>
            </w:r>
          </w:p>
        </w:tc>
        <w:tc>
          <w:tcPr>
            <w:tcW w:w="0" w:type="auto"/>
          </w:tcPr>
          <w:p w14:paraId="68AB4FE6"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0F250D17" w14:textId="77777777" w:rsidR="008F49DF" w:rsidRPr="0000256B" w:rsidRDefault="008F49DF" w:rsidP="002A6716">
            <w:pPr>
              <w:pStyle w:val="TAL"/>
              <w:rPr>
                <w:sz w:val="16"/>
              </w:rPr>
            </w:pPr>
            <w:r>
              <w:rPr>
                <w:sz w:val="16"/>
              </w:rPr>
              <w:t>agreed</w:t>
            </w:r>
          </w:p>
        </w:tc>
      </w:tr>
      <w:tr w:rsidR="008F49DF" w14:paraId="06EAC727" w14:textId="77777777" w:rsidTr="002A6716">
        <w:tc>
          <w:tcPr>
            <w:tcW w:w="0" w:type="auto"/>
          </w:tcPr>
          <w:p w14:paraId="46668C7E" w14:textId="77777777" w:rsidR="008F49DF" w:rsidRPr="0000256B" w:rsidRDefault="008F49DF" w:rsidP="002A6716">
            <w:pPr>
              <w:pStyle w:val="TAL"/>
              <w:rPr>
                <w:sz w:val="16"/>
              </w:rPr>
            </w:pPr>
            <w:r>
              <w:rPr>
                <w:sz w:val="16"/>
              </w:rPr>
              <w:t>R5-252470</w:t>
            </w:r>
          </w:p>
        </w:tc>
        <w:tc>
          <w:tcPr>
            <w:tcW w:w="0" w:type="auto"/>
          </w:tcPr>
          <w:p w14:paraId="67289117" w14:textId="77777777" w:rsidR="008F49DF" w:rsidRPr="0000256B" w:rsidRDefault="008F49DF" w:rsidP="002A6716">
            <w:pPr>
              <w:pStyle w:val="TAL"/>
              <w:rPr>
                <w:sz w:val="16"/>
              </w:rPr>
            </w:pPr>
            <w:r>
              <w:rPr>
                <w:sz w:val="16"/>
              </w:rPr>
              <w:t>Update PICS for IMS data channel</w:t>
            </w:r>
          </w:p>
        </w:tc>
        <w:tc>
          <w:tcPr>
            <w:tcW w:w="0" w:type="auto"/>
          </w:tcPr>
          <w:p w14:paraId="1A531EF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1D783A9" w14:textId="77777777" w:rsidR="008F49DF" w:rsidRPr="0000256B" w:rsidRDefault="008F49DF" w:rsidP="002A6716">
            <w:pPr>
              <w:pStyle w:val="TAL"/>
              <w:rPr>
                <w:sz w:val="16"/>
              </w:rPr>
            </w:pPr>
            <w:r>
              <w:rPr>
                <w:sz w:val="16"/>
              </w:rPr>
              <w:t>34.229-2</w:t>
            </w:r>
          </w:p>
        </w:tc>
        <w:tc>
          <w:tcPr>
            <w:tcW w:w="0" w:type="auto"/>
          </w:tcPr>
          <w:p w14:paraId="43E29807" w14:textId="77777777" w:rsidR="008F49DF" w:rsidRPr="0000256B" w:rsidRDefault="008F49DF" w:rsidP="002A6716">
            <w:pPr>
              <w:pStyle w:val="TAL"/>
              <w:rPr>
                <w:sz w:val="16"/>
              </w:rPr>
            </w:pPr>
            <w:r>
              <w:rPr>
                <w:sz w:val="16"/>
              </w:rPr>
              <w:t>0370</w:t>
            </w:r>
          </w:p>
        </w:tc>
        <w:tc>
          <w:tcPr>
            <w:tcW w:w="0" w:type="auto"/>
          </w:tcPr>
          <w:p w14:paraId="66EF0FC5" w14:textId="77777777" w:rsidR="008F49DF" w:rsidRPr="0000256B" w:rsidRDefault="008F49DF" w:rsidP="002A6716">
            <w:pPr>
              <w:pStyle w:val="TAR"/>
              <w:rPr>
                <w:sz w:val="16"/>
              </w:rPr>
            </w:pPr>
            <w:r>
              <w:rPr>
                <w:sz w:val="16"/>
              </w:rPr>
              <w:t>-</w:t>
            </w:r>
          </w:p>
        </w:tc>
        <w:tc>
          <w:tcPr>
            <w:tcW w:w="0" w:type="auto"/>
          </w:tcPr>
          <w:p w14:paraId="7C3CF77E" w14:textId="77777777" w:rsidR="008F49DF" w:rsidRPr="0000256B" w:rsidRDefault="008F49DF" w:rsidP="002A6716">
            <w:pPr>
              <w:pStyle w:val="TAL"/>
              <w:rPr>
                <w:sz w:val="16"/>
              </w:rPr>
            </w:pPr>
            <w:r>
              <w:rPr>
                <w:sz w:val="16"/>
              </w:rPr>
              <w:t>Rel-19</w:t>
            </w:r>
          </w:p>
        </w:tc>
        <w:tc>
          <w:tcPr>
            <w:tcW w:w="0" w:type="auto"/>
          </w:tcPr>
          <w:p w14:paraId="49EF9170" w14:textId="77777777" w:rsidR="008F49DF" w:rsidRPr="0000256B" w:rsidRDefault="008F49DF" w:rsidP="002A6716">
            <w:pPr>
              <w:pStyle w:val="TAL"/>
              <w:rPr>
                <w:sz w:val="16"/>
              </w:rPr>
            </w:pPr>
            <w:r>
              <w:rPr>
                <w:sz w:val="16"/>
              </w:rPr>
              <w:t>F</w:t>
            </w:r>
          </w:p>
        </w:tc>
        <w:tc>
          <w:tcPr>
            <w:tcW w:w="0" w:type="auto"/>
          </w:tcPr>
          <w:p w14:paraId="06AB487D"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74088BDE" w14:textId="77777777" w:rsidR="008F49DF" w:rsidRPr="0000256B" w:rsidRDefault="008F49DF" w:rsidP="002A6716">
            <w:pPr>
              <w:pStyle w:val="TAL"/>
              <w:rPr>
                <w:sz w:val="16"/>
              </w:rPr>
            </w:pPr>
            <w:r>
              <w:rPr>
                <w:sz w:val="16"/>
              </w:rPr>
              <w:t>revised</w:t>
            </w:r>
          </w:p>
        </w:tc>
      </w:tr>
      <w:tr w:rsidR="008F49DF" w14:paraId="6C47A2EA" w14:textId="77777777" w:rsidTr="002A6716">
        <w:tc>
          <w:tcPr>
            <w:tcW w:w="0" w:type="auto"/>
          </w:tcPr>
          <w:p w14:paraId="77E6CE40" w14:textId="77777777" w:rsidR="008F49DF" w:rsidRPr="0000256B" w:rsidRDefault="008F49DF" w:rsidP="002A6716">
            <w:pPr>
              <w:pStyle w:val="TAL"/>
              <w:rPr>
                <w:sz w:val="16"/>
              </w:rPr>
            </w:pPr>
            <w:r>
              <w:rPr>
                <w:sz w:val="16"/>
              </w:rPr>
              <w:t>R5-253133</w:t>
            </w:r>
          </w:p>
        </w:tc>
        <w:tc>
          <w:tcPr>
            <w:tcW w:w="0" w:type="auto"/>
          </w:tcPr>
          <w:p w14:paraId="6C835818" w14:textId="77777777" w:rsidR="008F49DF" w:rsidRPr="0000256B" w:rsidRDefault="008F49DF" w:rsidP="002A6716">
            <w:pPr>
              <w:pStyle w:val="TAL"/>
              <w:rPr>
                <w:sz w:val="16"/>
              </w:rPr>
            </w:pPr>
            <w:r>
              <w:rPr>
                <w:sz w:val="16"/>
              </w:rPr>
              <w:t>Update PICS for IMS data channel</w:t>
            </w:r>
          </w:p>
        </w:tc>
        <w:tc>
          <w:tcPr>
            <w:tcW w:w="0" w:type="auto"/>
          </w:tcPr>
          <w:p w14:paraId="05D791D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A01FDEE" w14:textId="77777777" w:rsidR="008F49DF" w:rsidRPr="0000256B" w:rsidRDefault="008F49DF" w:rsidP="002A6716">
            <w:pPr>
              <w:pStyle w:val="TAL"/>
              <w:rPr>
                <w:sz w:val="16"/>
              </w:rPr>
            </w:pPr>
            <w:r>
              <w:rPr>
                <w:sz w:val="16"/>
              </w:rPr>
              <w:t>34.229-2</w:t>
            </w:r>
          </w:p>
        </w:tc>
        <w:tc>
          <w:tcPr>
            <w:tcW w:w="0" w:type="auto"/>
          </w:tcPr>
          <w:p w14:paraId="797768BA" w14:textId="77777777" w:rsidR="008F49DF" w:rsidRPr="0000256B" w:rsidRDefault="008F49DF" w:rsidP="002A6716">
            <w:pPr>
              <w:pStyle w:val="TAL"/>
              <w:rPr>
                <w:sz w:val="16"/>
              </w:rPr>
            </w:pPr>
            <w:r>
              <w:rPr>
                <w:sz w:val="16"/>
              </w:rPr>
              <w:t>0370</w:t>
            </w:r>
          </w:p>
        </w:tc>
        <w:tc>
          <w:tcPr>
            <w:tcW w:w="0" w:type="auto"/>
          </w:tcPr>
          <w:p w14:paraId="74F99C88" w14:textId="77777777" w:rsidR="008F49DF" w:rsidRPr="0000256B" w:rsidRDefault="008F49DF" w:rsidP="002A6716">
            <w:pPr>
              <w:pStyle w:val="TAR"/>
              <w:rPr>
                <w:sz w:val="16"/>
              </w:rPr>
            </w:pPr>
            <w:r>
              <w:rPr>
                <w:sz w:val="16"/>
              </w:rPr>
              <w:t>1</w:t>
            </w:r>
          </w:p>
        </w:tc>
        <w:tc>
          <w:tcPr>
            <w:tcW w:w="0" w:type="auto"/>
          </w:tcPr>
          <w:p w14:paraId="26F6FC14" w14:textId="77777777" w:rsidR="008F49DF" w:rsidRPr="0000256B" w:rsidRDefault="008F49DF" w:rsidP="002A6716">
            <w:pPr>
              <w:pStyle w:val="TAL"/>
              <w:rPr>
                <w:sz w:val="16"/>
              </w:rPr>
            </w:pPr>
            <w:r>
              <w:rPr>
                <w:sz w:val="16"/>
              </w:rPr>
              <w:t>Rel-19</w:t>
            </w:r>
          </w:p>
        </w:tc>
        <w:tc>
          <w:tcPr>
            <w:tcW w:w="0" w:type="auto"/>
          </w:tcPr>
          <w:p w14:paraId="6C3149AE" w14:textId="77777777" w:rsidR="008F49DF" w:rsidRPr="0000256B" w:rsidRDefault="008F49DF" w:rsidP="002A6716">
            <w:pPr>
              <w:pStyle w:val="TAL"/>
              <w:rPr>
                <w:sz w:val="16"/>
              </w:rPr>
            </w:pPr>
            <w:r>
              <w:rPr>
                <w:sz w:val="16"/>
              </w:rPr>
              <w:t>F</w:t>
            </w:r>
          </w:p>
        </w:tc>
        <w:tc>
          <w:tcPr>
            <w:tcW w:w="0" w:type="auto"/>
          </w:tcPr>
          <w:p w14:paraId="39E47DD0"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0DBB7A18" w14:textId="77777777" w:rsidR="008F49DF" w:rsidRPr="0000256B" w:rsidRDefault="008F49DF" w:rsidP="002A6716">
            <w:pPr>
              <w:pStyle w:val="TAL"/>
              <w:rPr>
                <w:sz w:val="16"/>
              </w:rPr>
            </w:pPr>
            <w:r>
              <w:rPr>
                <w:sz w:val="16"/>
              </w:rPr>
              <w:t>agreed</w:t>
            </w:r>
          </w:p>
        </w:tc>
      </w:tr>
      <w:tr w:rsidR="008F49DF" w14:paraId="2950D91A" w14:textId="77777777" w:rsidTr="002A6716">
        <w:tc>
          <w:tcPr>
            <w:tcW w:w="0" w:type="auto"/>
          </w:tcPr>
          <w:p w14:paraId="1341CDB1" w14:textId="77777777" w:rsidR="008F49DF" w:rsidRPr="0000256B" w:rsidRDefault="008F49DF" w:rsidP="002A6716">
            <w:pPr>
              <w:pStyle w:val="TAL"/>
              <w:rPr>
                <w:sz w:val="16"/>
              </w:rPr>
            </w:pPr>
            <w:r>
              <w:rPr>
                <w:sz w:val="16"/>
              </w:rPr>
              <w:t>R5-252646</w:t>
            </w:r>
          </w:p>
        </w:tc>
        <w:tc>
          <w:tcPr>
            <w:tcW w:w="0" w:type="auto"/>
          </w:tcPr>
          <w:p w14:paraId="5E7CBB51" w14:textId="77777777" w:rsidR="008F49DF" w:rsidRPr="0000256B" w:rsidRDefault="008F49DF" w:rsidP="002A6716">
            <w:pPr>
              <w:pStyle w:val="TAL"/>
              <w:rPr>
                <w:sz w:val="16"/>
              </w:rPr>
            </w:pPr>
            <w:r>
              <w:rPr>
                <w:sz w:val="16"/>
              </w:rPr>
              <w:t xml:space="preserve">Applicability updates to EPS </w:t>
            </w:r>
            <w:proofErr w:type="spellStart"/>
            <w:r>
              <w:rPr>
                <w:sz w:val="16"/>
              </w:rPr>
              <w:t>eCall</w:t>
            </w:r>
            <w:proofErr w:type="spellEnd"/>
            <w:r>
              <w:rPr>
                <w:sz w:val="16"/>
              </w:rPr>
              <w:t xml:space="preserve"> test cases for CEN alignments</w:t>
            </w:r>
          </w:p>
        </w:tc>
        <w:tc>
          <w:tcPr>
            <w:tcW w:w="0" w:type="auto"/>
          </w:tcPr>
          <w:p w14:paraId="722AFF38" w14:textId="77777777" w:rsidR="008F49DF" w:rsidRPr="0000256B" w:rsidRDefault="008F49DF" w:rsidP="002A6716">
            <w:pPr>
              <w:pStyle w:val="TAL"/>
              <w:rPr>
                <w:sz w:val="16"/>
              </w:rPr>
            </w:pPr>
            <w:r>
              <w:rPr>
                <w:sz w:val="16"/>
              </w:rPr>
              <w:t>Qualcomm Incorporated</w:t>
            </w:r>
          </w:p>
        </w:tc>
        <w:tc>
          <w:tcPr>
            <w:tcW w:w="0" w:type="auto"/>
          </w:tcPr>
          <w:p w14:paraId="768DFDA7" w14:textId="77777777" w:rsidR="008F49DF" w:rsidRPr="0000256B" w:rsidRDefault="008F49DF" w:rsidP="002A6716">
            <w:pPr>
              <w:pStyle w:val="TAL"/>
              <w:rPr>
                <w:sz w:val="16"/>
              </w:rPr>
            </w:pPr>
            <w:r>
              <w:rPr>
                <w:sz w:val="16"/>
              </w:rPr>
              <w:t>34.229-2</w:t>
            </w:r>
          </w:p>
        </w:tc>
        <w:tc>
          <w:tcPr>
            <w:tcW w:w="0" w:type="auto"/>
          </w:tcPr>
          <w:p w14:paraId="4048E8AD" w14:textId="77777777" w:rsidR="008F49DF" w:rsidRPr="0000256B" w:rsidRDefault="008F49DF" w:rsidP="002A6716">
            <w:pPr>
              <w:pStyle w:val="TAL"/>
              <w:rPr>
                <w:sz w:val="16"/>
              </w:rPr>
            </w:pPr>
            <w:r>
              <w:rPr>
                <w:sz w:val="16"/>
              </w:rPr>
              <w:t>0371</w:t>
            </w:r>
          </w:p>
        </w:tc>
        <w:tc>
          <w:tcPr>
            <w:tcW w:w="0" w:type="auto"/>
          </w:tcPr>
          <w:p w14:paraId="48131C2C" w14:textId="77777777" w:rsidR="008F49DF" w:rsidRPr="0000256B" w:rsidRDefault="008F49DF" w:rsidP="002A6716">
            <w:pPr>
              <w:pStyle w:val="TAR"/>
              <w:rPr>
                <w:sz w:val="16"/>
              </w:rPr>
            </w:pPr>
            <w:r>
              <w:rPr>
                <w:sz w:val="16"/>
              </w:rPr>
              <w:t>-</w:t>
            </w:r>
          </w:p>
        </w:tc>
        <w:tc>
          <w:tcPr>
            <w:tcW w:w="0" w:type="auto"/>
          </w:tcPr>
          <w:p w14:paraId="202CB055" w14:textId="77777777" w:rsidR="008F49DF" w:rsidRPr="0000256B" w:rsidRDefault="008F49DF" w:rsidP="002A6716">
            <w:pPr>
              <w:pStyle w:val="TAL"/>
              <w:rPr>
                <w:sz w:val="16"/>
              </w:rPr>
            </w:pPr>
            <w:r>
              <w:rPr>
                <w:sz w:val="16"/>
              </w:rPr>
              <w:t>Rel-19</w:t>
            </w:r>
          </w:p>
        </w:tc>
        <w:tc>
          <w:tcPr>
            <w:tcW w:w="0" w:type="auto"/>
          </w:tcPr>
          <w:p w14:paraId="6D757961" w14:textId="77777777" w:rsidR="008F49DF" w:rsidRPr="0000256B" w:rsidRDefault="008F49DF" w:rsidP="002A6716">
            <w:pPr>
              <w:pStyle w:val="TAL"/>
              <w:rPr>
                <w:sz w:val="16"/>
              </w:rPr>
            </w:pPr>
            <w:r>
              <w:rPr>
                <w:sz w:val="16"/>
              </w:rPr>
              <w:t>F</w:t>
            </w:r>
          </w:p>
        </w:tc>
        <w:tc>
          <w:tcPr>
            <w:tcW w:w="0" w:type="auto"/>
          </w:tcPr>
          <w:p w14:paraId="4EBE6989"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79E38ACD" w14:textId="77777777" w:rsidR="008F49DF" w:rsidRPr="0000256B" w:rsidRDefault="008F49DF" w:rsidP="002A6716">
            <w:pPr>
              <w:pStyle w:val="TAL"/>
              <w:rPr>
                <w:sz w:val="16"/>
              </w:rPr>
            </w:pPr>
            <w:r>
              <w:rPr>
                <w:sz w:val="16"/>
              </w:rPr>
              <w:t>agreed</w:t>
            </w:r>
          </w:p>
        </w:tc>
      </w:tr>
      <w:tr w:rsidR="008F49DF" w14:paraId="604DE8A0" w14:textId="77777777" w:rsidTr="002A6716">
        <w:tc>
          <w:tcPr>
            <w:tcW w:w="0" w:type="auto"/>
          </w:tcPr>
          <w:p w14:paraId="1DA59363" w14:textId="77777777" w:rsidR="008F49DF" w:rsidRPr="0000256B" w:rsidRDefault="008F49DF" w:rsidP="002A6716">
            <w:pPr>
              <w:pStyle w:val="TAL"/>
              <w:rPr>
                <w:sz w:val="16"/>
              </w:rPr>
            </w:pPr>
            <w:r>
              <w:rPr>
                <w:sz w:val="16"/>
              </w:rPr>
              <w:t>R5-252685</w:t>
            </w:r>
          </w:p>
        </w:tc>
        <w:tc>
          <w:tcPr>
            <w:tcW w:w="0" w:type="auto"/>
          </w:tcPr>
          <w:p w14:paraId="741407BE" w14:textId="77777777" w:rsidR="008F49DF" w:rsidRPr="0000256B" w:rsidRDefault="008F49DF" w:rsidP="002A6716">
            <w:pPr>
              <w:pStyle w:val="TAL"/>
              <w:rPr>
                <w:sz w:val="16"/>
              </w:rPr>
            </w:pPr>
            <w:r>
              <w:rPr>
                <w:sz w:val="16"/>
              </w:rPr>
              <w:t>Addition of applicability for RTT test cases</w:t>
            </w:r>
          </w:p>
        </w:tc>
        <w:tc>
          <w:tcPr>
            <w:tcW w:w="0" w:type="auto"/>
          </w:tcPr>
          <w:p w14:paraId="3F79E881" w14:textId="77777777" w:rsidR="008F49DF" w:rsidRPr="0000256B" w:rsidRDefault="008F49DF" w:rsidP="002A6716">
            <w:pPr>
              <w:pStyle w:val="TAL"/>
              <w:rPr>
                <w:sz w:val="16"/>
              </w:rPr>
            </w:pPr>
            <w:r>
              <w:rPr>
                <w:sz w:val="16"/>
              </w:rPr>
              <w:t>Qualcomm Incorporated</w:t>
            </w:r>
          </w:p>
        </w:tc>
        <w:tc>
          <w:tcPr>
            <w:tcW w:w="0" w:type="auto"/>
          </w:tcPr>
          <w:p w14:paraId="42D966AB" w14:textId="77777777" w:rsidR="008F49DF" w:rsidRPr="0000256B" w:rsidRDefault="008F49DF" w:rsidP="002A6716">
            <w:pPr>
              <w:pStyle w:val="TAL"/>
              <w:rPr>
                <w:sz w:val="16"/>
              </w:rPr>
            </w:pPr>
            <w:r>
              <w:rPr>
                <w:sz w:val="16"/>
              </w:rPr>
              <w:t>34.229-2</w:t>
            </w:r>
          </w:p>
        </w:tc>
        <w:tc>
          <w:tcPr>
            <w:tcW w:w="0" w:type="auto"/>
          </w:tcPr>
          <w:p w14:paraId="294484BD" w14:textId="77777777" w:rsidR="008F49DF" w:rsidRPr="0000256B" w:rsidRDefault="008F49DF" w:rsidP="002A6716">
            <w:pPr>
              <w:pStyle w:val="TAL"/>
              <w:rPr>
                <w:sz w:val="16"/>
              </w:rPr>
            </w:pPr>
            <w:r>
              <w:rPr>
                <w:sz w:val="16"/>
              </w:rPr>
              <w:t>0372</w:t>
            </w:r>
          </w:p>
        </w:tc>
        <w:tc>
          <w:tcPr>
            <w:tcW w:w="0" w:type="auto"/>
          </w:tcPr>
          <w:p w14:paraId="44A51F9A" w14:textId="77777777" w:rsidR="008F49DF" w:rsidRPr="0000256B" w:rsidRDefault="008F49DF" w:rsidP="002A6716">
            <w:pPr>
              <w:pStyle w:val="TAR"/>
              <w:rPr>
                <w:sz w:val="16"/>
              </w:rPr>
            </w:pPr>
            <w:r>
              <w:rPr>
                <w:sz w:val="16"/>
              </w:rPr>
              <w:t>-</w:t>
            </w:r>
          </w:p>
        </w:tc>
        <w:tc>
          <w:tcPr>
            <w:tcW w:w="0" w:type="auto"/>
          </w:tcPr>
          <w:p w14:paraId="0DBA21BA" w14:textId="77777777" w:rsidR="008F49DF" w:rsidRPr="0000256B" w:rsidRDefault="008F49DF" w:rsidP="002A6716">
            <w:pPr>
              <w:pStyle w:val="TAL"/>
              <w:rPr>
                <w:sz w:val="16"/>
              </w:rPr>
            </w:pPr>
            <w:r>
              <w:rPr>
                <w:sz w:val="16"/>
              </w:rPr>
              <w:t>Rel-19</w:t>
            </w:r>
          </w:p>
        </w:tc>
        <w:tc>
          <w:tcPr>
            <w:tcW w:w="0" w:type="auto"/>
          </w:tcPr>
          <w:p w14:paraId="38AC9AB0" w14:textId="77777777" w:rsidR="008F49DF" w:rsidRPr="0000256B" w:rsidRDefault="008F49DF" w:rsidP="002A6716">
            <w:pPr>
              <w:pStyle w:val="TAL"/>
              <w:rPr>
                <w:sz w:val="16"/>
              </w:rPr>
            </w:pPr>
            <w:r>
              <w:rPr>
                <w:sz w:val="16"/>
              </w:rPr>
              <w:t>F</w:t>
            </w:r>
          </w:p>
        </w:tc>
        <w:tc>
          <w:tcPr>
            <w:tcW w:w="0" w:type="auto"/>
          </w:tcPr>
          <w:p w14:paraId="50B71BAB" w14:textId="77777777" w:rsidR="008F49DF" w:rsidRPr="0000256B" w:rsidRDefault="008F49DF" w:rsidP="002A6716">
            <w:pPr>
              <w:pStyle w:val="TAL"/>
              <w:rPr>
                <w:sz w:val="16"/>
              </w:rPr>
            </w:pPr>
            <w:r>
              <w:rPr>
                <w:sz w:val="16"/>
              </w:rPr>
              <w:t>TEI15_Test</w:t>
            </w:r>
          </w:p>
        </w:tc>
        <w:tc>
          <w:tcPr>
            <w:tcW w:w="0" w:type="auto"/>
          </w:tcPr>
          <w:p w14:paraId="1BAD3EC6" w14:textId="77777777" w:rsidR="008F49DF" w:rsidRPr="0000256B" w:rsidRDefault="008F49DF" w:rsidP="002A6716">
            <w:pPr>
              <w:pStyle w:val="TAL"/>
              <w:rPr>
                <w:sz w:val="16"/>
              </w:rPr>
            </w:pPr>
            <w:r>
              <w:rPr>
                <w:sz w:val="16"/>
              </w:rPr>
              <w:t>agreed</w:t>
            </w:r>
          </w:p>
        </w:tc>
      </w:tr>
      <w:tr w:rsidR="008F49DF" w14:paraId="5FF49C06" w14:textId="77777777" w:rsidTr="002A6716">
        <w:tc>
          <w:tcPr>
            <w:tcW w:w="0" w:type="auto"/>
          </w:tcPr>
          <w:p w14:paraId="27E232E5" w14:textId="77777777" w:rsidR="008F49DF" w:rsidRPr="0000256B" w:rsidRDefault="008F49DF" w:rsidP="002A6716">
            <w:pPr>
              <w:pStyle w:val="TAL"/>
              <w:rPr>
                <w:sz w:val="16"/>
              </w:rPr>
            </w:pPr>
            <w:r>
              <w:rPr>
                <w:sz w:val="16"/>
              </w:rPr>
              <w:t>R5-252746</w:t>
            </w:r>
          </w:p>
        </w:tc>
        <w:tc>
          <w:tcPr>
            <w:tcW w:w="0" w:type="auto"/>
          </w:tcPr>
          <w:p w14:paraId="2BC73CD5" w14:textId="77777777" w:rsidR="008F49DF" w:rsidRPr="0000256B" w:rsidRDefault="008F49DF" w:rsidP="002A6716">
            <w:pPr>
              <w:pStyle w:val="TAL"/>
              <w:rPr>
                <w:sz w:val="16"/>
              </w:rPr>
            </w:pPr>
            <w:r>
              <w:rPr>
                <w:sz w:val="16"/>
              </w:rPr>
              <w:t>Addition of applicability for EPS RTT test cases</w:t>
            </w:r>
          </w:p>
        </w:tc>
        <w:tc>
          <w:tcPr>
            <w:tcW w:w="0" w:type="auto"/>
          </w:tcPr>
          <w:p w14:paraId="15756F5A" w14:textId="77777777" w:rsidR="008F49DF" w:rsidRPr="0000256B" w:rsidRDefault="008F49DF" w:rsidP="002A6716">
            <w:pPr>
              <w:pStyle w:val="TAL"/>
              <w:rPr>
                <w:sz w:val="16"/>
              </w:rPr>
            </w:pPr>
            <w:r>
              <w:rPr>
                <w:sz w:val="16"/>
              </w:rPr>
              <w:t>Qualcomm Incorporated</w:t>
            </w:r>
          </w:p>
        </w:tc>
        <w:tc>
          <w:tcPr>
            <w:tcW w:w="0" w:type="auto"/>
          </w:tcPr>
          <w:p w14:paraId="553D9D78" w14:textId="77777777" w:rsidR="008F49DF" w:rsidRPr="0000256B" w:rsidRDefault="008F49DF" w:rsidP="002A6716">
            <w:pPr>
              <w:pStyle w:val="TAL"/>
              <w:rPr>
                <w:sz w:val="16"/>
              </w:rPr>
            </w:pPr>
            <w:r>
              <w:rPr>
                <w:sz w:val="16"/>
              </w:rPr>
              <w:t>34.229-2</w:t>
            </w:r>
          </w:p>
        </w:tc>
        <w:tc>
          <w:tcPr>
            <w:tcW w:w="0" w:type="auto"/>
          </w:tcPr>
          <w:p w14:paraId="37CEF343" w14:textId="77777777" w:rsidR="008F49DF" w:rsidRPr="0000256B" w:rsidRDefault="008F49DF" w:rsidP="002A6716">
            <w:pPr>
              <w:pStyle w:val="TAL"/>
              <w:rPr>
                <w:sz w:val="16"/>
              </w:rPr>
            </w:pPr>
            <w:r>
              <w:rPr>
                <w:sz w:val="16"/>
              </w:rPr>
              <w:t>0373</w:t>
            </w:r>
          </w:p>
        </w:tc>
        <w:tc>
          <w:tcPr>
            <w:tcW w:w="0" w:type="auto"/>
          </w:tcPr>
          <w:p w14:paraId="1957360C" w14:textId="77777777" w:rsidR="008F49DF" w:rsidRPr="0000256B" w:rsidRDefault="008F49DF" w:rsidP="002A6716">
            <w:pPr>
              <w:pStyle w:val="TAR"/>
              <w:rPr>
                <w:sz w:val="16"/>
              </w:rPr>
            </w:pPr>
            <w:r>
              <w:rPr>
                <w:sz w:val="16"/>
              </w:rPr>
              <w:t>-</w:t>
            </w:r>
          </w:p>
        </w:tc>
        <w:tc>
          <w:tcPr>
            <w:tcW w:w="0" w:type="auto"/>
          </w:tcPr>
          <w:p w14:paraId="41C122A1" w14:textId="77777777" w:rsidR="008F49DF" w:rsidRPr="0000256B" w:rsidRDefault="008F49DF" w:rsidP="002A6716">
            <w:pPr>
              <w:pStyle w:val="TAL"/>
              <w:rPr>
                <w:sz w:val="16"/>
              </w:rPr>
            </w:pPr>
            <w:r>
              <w:rPr>
                <w:sz w:val="16"/>
              </w:rPr>
              <w:t>Rel-19</w:t>
            </w:r>
          </w:p>
        </w:tc>
        <w:tc>
          <w:tcPr>
            <w:tcW w:w="0" w:type="auto"/>
          </w:tcPr>
          <w:p w14:paraId="295A6424" w14:textId="77777777" w:rsidR="008F49DF" w:rsidRPr="0000256B" w:rsidRDefault="008F49DF" w:rsidP="002A6716">
            <w:pPr>
              <w:pStyle w:val="TAL"/>
              <w:rPr>
                <w:sz w:val="16"/>
              </w:rPr>
            </w:pPr>
            <w:r>
              <w:rPr>
                <w:sz w:val="16"/>
              </w:rPr>
              <w:t>F</w:t>
            </w:r>
          </w:p>
        </w:tc>
        <w:tc>
          <w:tcPr>
            <w:tcW w:w="0" w:type="auto"/>
          </w:tcPr>
          <w:p w14:paraId="0BC070E7" w14:textId="77777777" w:rsidR="008F49DF" w:rsidRPr="0000256B" w:rsidRDefault="008F49DF" w:rsidP="002A6716">
            <w:pPr>
              <w:pStyle w:val="TAL"/>
              <w:rPr>
                <w:sz w:val="16"/>
              </w:rPr>
            </w:pPr>
            <w:r>
              <w:rPr>
                <w:sz w:val="16"/>
              </w:rPr>
              <w:t>TEI12_Test</w:t>
            </w:r>
          </w:p>
        </w:tc>
        <w:tc>
          <w:tcPr>
            <w:tcW w:w="0" w:type="auto"/>
          </w:tcPr>
          <w:p w14:paraId="70B80DC1" w14:textId="77777777" w:rsidR="008F49DF" w:rsidRPr="0000256B" w:rsidRDefault="008F49DF" w:rsidP="002A6716">
            <w:pPr>
              <w:pStyle w:val="TAL"/>
              <w:rPr>
                <w:sz w:val="16"/>
              </w:rPr>
            </w:pPr>
            <w:r>
              <w:rPr>
                <w:sz w:val="16"/>
              </w:rPr>
              <w:t>revised</w:t>
            </w:r>
          </w:p>
        </w:tc>
      </w:tr>
      <w:tr w:rsidR="008F49DF" w14:paraId="1FFC8098" w14:textId="77777777" w:rsidTr="002A6716">
        <w:tc>
          <w:tcPr>
            <w:tcW w:w="0" w:type="auto"/>
          </w:tcPr>
          <w:p w14:paraId="46127635" w14:textId="77777777" w:rsidR="008F49DF" w:rsidRPr="0000256B" w:rsidRDefault="008F49DF" w:rsidP="002A6716">
            <w:pPr>
              <w:pStyle w:val="TAL"/>
              <w:rPr>
                <w:sz w:val="16"/>
              </w:rPr>
            </w:pPr>
            <w:r>
              <w:rPr>
                <w:sz w:val="16"/>
              </w:rPr>
              <w:t>R5-253119</w:t>
            </w:r>
          </w:p>
        </w:tc>
        <w:tc>
          <w:tcPr>
            <w:tcW w:w="0" w:type="auto"/>
          </w:tcPr>
          <w:p w14:paraId="4D4DBBE6" w14:textId="77777777" w:rsidR="008F49DF" w:rsidRPr="0000256B" w:rsidRDefault="008F49DF" w:rsidP="002A6716">
            <w:pPr>
              <w:pStyle w:val="TAL"/>
              <w:rPr>
                <w:sz w:val="16"/>
              </w:rPr>
            </w:pPr>
            <w:r>
              <w:rPr>
                <w:sz w:val="16"/>
              </w:rPr>
              <w:t>Addition of applicability for EPS RTT test cases</w:t>
            </w:r>
          </w:p>
        </w:tc>
        <w:tc>
          <w:tcPr>
            <w:tcW w:w="0" w:type="auto"/>
          </w:tcPr>
          <w:p w14:paraId="3A2E4EEE" w14:textId="77777777" w:rsidR="008F49DF" w:rsidRPr="0000256B" w:rsidRDefault="008F49DF" w:rsidP="002A6716">
            <w:pPr>
              <w:pStyle w:val="TAL"/>
              <w:rPr>
                <w:sz w:val="16"/>
              </w:rPr>
            </w:pPr>
            <w:r>
              <w:rPr>
                <w:sz w:val="16"/>
              </w:rPr>
              <w:t>Qualcomm Incorporated</w:t>
            </w:r>
          </w:p>
        </w:tc>
        <w:tc>
          <w:tcPr>
            <w:tcW w:w="0" w:type="auto"/>
          </w:tcPr>
          <w:p w14:paraId="1D96DB47" w14:textId="77777777" w:rsidR="008F49DF" w:rsidRPr="0000256B" w:rsidRDefault="008F49DF" w:rsidP="002A6716">
            <w:pPr>
              <w:pStyle w:val="TAL"/>
              <w:rPr>
                <w:sz w:val="16"/>
              </w:rPr>
            </w:pPr>
            <w:r>
              <w:rPr>
                <w:sz w:val="16"/>
              </w:rPr>
              <w:t>34.229-2</w:t>
            </w:r>
          </w:p>
        </w:tc>
        <w:tc>
          <w:tcPr>
            <w:tcW w:w="0" w:type="auto"/>
          </w:tcPr>
          <w:p w14:paraId="3F66EBF7" w14:textId="77777777" w:rsidR="008F49DF" w:rsidRPr="0000256B" w:rsidRDefault="008F49DF" w:rsidP="002A6716">
            <w:pPr>
              <w:pStyle w:val="TAL"/>
              <w:rPr>
                <w:sz w:val="16"/>
              </w:rPr>
            </w:pPr>
            <w:r>
              <w:rPr>
                <w:sz w:val="16"/>
              </w:rPr>
              <w:t>0373</w:t>
            </w:r>
          </w:p>
        </w:tc>
        <w:tc>
          <w:tcPr>
            <w:tcW w:w="0" w:type="auto"/>
          </w:tcPr>
          <w:p w14:paraId="6A772CE8" w14:textId="77777777" w:rsidR="008F49DF" w:rsidRPr="0000256B" w:rsidRDefault="008F49DF" w:rsidP="002A6716">
            <w:pPr>
              <w:pStyle w:val="TAR"/>
              <w:rPr>
                <w:sz w:val="16"/>
              </w:rPr>
            </w:pPr>
            <w:r>
              <w:rPr>
                <w:sz w:val="16"/>
              </w:rPr>
              <w:t>1</w:t>
            </w:r>
          </w:p>
        </w:tc>
        <w:tc>
          <w:tcPr>
            <w:tcW w:w="0" w:type="auto"/>
          </w:tcPr>
          <w:p w14:paraId="7902B9BD" w14:textId="77777777" w:rsidR="008F49DF" w:rsidRPr="0000256B" w:rsidRDefault="008F49DF" w:rsidP="002A6716">
            <w:pPr>
              <w:pStyle w:val="TAL"/>
              <w:rPr>
                <w:sz w:val="16"/>
              </w:rPr>
            </w:pPr>
            <w:r>
              <w:rPr>
                <w:sz w:val="16"/>
              </w:rPr>
              <w:t>Rel-19</w:t>
            </w:r>
          </w:p>
        </w:tc>
        <w:tc>
          <w:tcPr>
            <w:tcW w:w="0" w:type="auto"/>
          </w:tcPr>
          <w:p w14:paraId="789C725B" w14:textId="77777777" w:rsidR="008F49DF" w:rsidRPr="0000256B" w:rsidRDefault="008F49DF" w:rsidP="002A6716">
            <w:pPr>
              <w:pStyle w:val="TAL"/>
              <w:rPr>
                <w:sz w:val="16"/>
              </w:rPr>
            </w:pPr>
            <w:r>
              <w:rPr>
                <w:sz w:val="16"/>
              </w:rPr>
              <w:t>F</w:t>
            </w:r>
          </w:p>
        </w:tc>
        <w:tc>
          <w:tcPr>
            <w:tcW w:w="0" w:type="auto"/>
          </w:tcPr>
          <w:p w14:paraId="24DC0013" w14:textId="77777777" w:rsidR="008F49DF" w:rsidRPr="0000256B" w:rsidRDefault="008F49DF" w:rsidP="002A6716">
            <w:pPr>
              <w:pStyle w:val="TAL"/>
              <w:rPr>
                <w:sz w:val="16"/>
              </w:rPr>
            </w:pPr>
            <w:r>
              <w:rPr>
                <w:sz w:val="16"/>
              </w:rPr>
              <w:t>TEI12_Test</w:t>
            </w:r>
          </w:p>
        </w:tc>
        <w:tc>
          <w:tcPr>
            <w:tcW w:w="0" w:type="auto"/>
          </w:tcPr>
          <w:p w14:paraId="26FBABDA" w14:textId="77777777" w:rsidR="008F49DF" w:rsidRPr="0000256B" w:rsidRDefault="008F49DF" w:rsidP="002A6716">
            <w:pPr>
              <w:pStyle w:val="TAL"/>
              <w:rPr>
                <w:sz w:val="16"/>
              </w:rPr>
            </w:pPr>
            <w:r>
              <w:rPr>
                <w:sz w:val="16"/>
              </w:rPr>
              <w:t>agreed</w:t>
            </w:r>
          </w:p>
        </w:tc>
      </w:tr>
      <w:tr w:rsidR="008F49DF" w14:paraId="43A21D2E" w14:textId="77777777" w:rsidTr="002A6716">
        <w:tc>
          <w:tcPr>
            <w:tcW w:w="0" w:type="auto"/>
          </w:tcPr>
          <w:p w14:paraId="34DE1C1D" w14:textId="77777777" w:rsidR="008F49DF" w:rsidRPr="0000256B" w:rsidRDefault="008F49DF" w:rsidP="002A6716">
            <w:pPr>
              <w:pStyle w:val="TAL"/>
              <w:rPr>
                <w:sz w:val="16"/>
              </w:rPr>
            </w:pPr>
            <w:r>
              <w:rPr>
                <w:sz w:val="16"/>
              </w:rPr>
              <w:t>R5-252809</w:t>
            </w:r>
          </w:p>
        </w:tc>
        <w:tc>
          <w:tcPr>
            <w:tcW w:w="0" w:type="auto"/>
          </w:tcPr>
          <w:p w14:paraId="47E956A8" w14:textId="77777777" w:rsidR="008F49DF" w:rsidRPr="0000256B" w:rsidRDefault="008F49DF" w:rsidP="002A6716">
            <w:pPr>
              <w:pStyle w:val="TAL"/>
              <w:rPr>
                <w:sz w:val="16"/>
              </w:rPr>
            </w:pPr>
            <w:r>
              <w:rPr>
                <w:sz w:val="16"/>
              </w:rPr>
              <w:t>Add applicability for new test cases 17.19 and 17.20</w:t>
            </w:r>
          </w:p>
        </w:tc>
        <w:tc>
          <w:tcPr>
            <w:tcW w:w="0" w:type="auto"/>
          </w:tcPr>
          <w:p w14:paraId="5DAE47DE" w14:textId="77777777" w:rsidR="008F49DF" w:rsidRPr="0000256B" w:rsidRDefault="008F49DF" w:rsidP="002A6716">
            <w:pPr>
              <w:pStyle w:val="TAL"/>
              <w:rPr>
                <w:sz w:val="16"/>
              </w:rPr>
            </w:pPr>
            <w:r>
              <w:rPr>
                <w:sz w:val="16"/>
              </w:rPr>
              <w:t>Ericsson</w:t>
            </w:r>
          </w:p>
        </w:tc>
        <w:tc>
          <w:tcPr>
            <w:tcW w:w="0" w:type="auto"/>
          </w:tcPr>
          <w:p w14:paraId="0207EB84" w14:textId="77777777" w:rsidR="008F49DF" w:rsidRPr="0000256B" w:rsidRDefault="008F49DF" w:rsidP="002A6716">
            <w:pPr>
              <w:pStyle w:val="TAL"/>
              <w:rPr>
                <w:sz w:val="16"/>
              </w:rPr>
            </w:pPr>
            <w:r>
              <w:rPr>
                <w:sz w:val="16"/>
              </w:rPr>
              <w:t>34.229-2</w:t>
            </w:r>
          </w:p>
        </w:tc>
        <w:tc>
          <w:tcPr>
            <w:tcW w:w="0" w:type="auto"/>
          </w:tcPr>
          <w:p w14:paraId="04E2CE98" w14:textId="77777777" w:rsidR="008F49DF" w:rsidRPr="0000256B" w:rsidRDefault="008F49DF" w:rsidP="002A6716">
            <w:pPr>
              <w:pStyle w:val="TAL"/>
              <w:rPr>
                <w:sz w:val="16"/>
              </w:rPr>
            </w:pPr>
            <w:r>
              <w:rPr>
                <w:sz w:val="16"/>
              </w:rPr>
              <w:t>0374</w:t>
            </w:r>
          </w:p>
        </w:tc>
        <w:tc>
          <w:tcPr>
            <w:tcW w:w="0" w:type="auto"/>
          </w:tcPr>
          <w:p w14:paraId="0C1C5412" w14:textId="77777777" w:rsidR="008F49DF" w:rsidRPr="0000256B" w:rsidRDefault="008F49DF" w:rsidP="002A6716">
            <w:pPr>
              <w:pStyle w:val="TAR"/>
              <w:rPr>
                <w:sz w:val="16"/>
              </w:rPr>
            </w:pPr>
            <w:r>
              <w:rPr>
                <w:sz w:val="16"/>
              </w:rPr>
              <w:t>-</w:t>
            </w:r>
          </w:p>
        </w:tc>
        <w:tc>
          <w:tcPr>
            <w:tcW w:w="0" w:type="auto"/>
          </w:tcPr>
          <w:p w14:paraId="35D1FF83" w14:textId="77777777" w:rsidR="008F49DF" w:rsidRPr="0000256B" w:rsidRDefault="008F49DF" w:rsidP="002A6716">
            <w:pPr>
              <w:pStyle w:val="TAL"/>
              <w:rPr>
                <w:sz w:val="16"/>
              </w:rPr>
            </w:pPr>
            <w:r>
              <w:rPr>
                <w:sz w:val="16"/>
              </w:rPr>
              <w:t>Rel-19</w:t>
            </w:r>
          </w:p>
        </w:tc>
        <w:tc>
          <w:tcPr>
            <w:tcW w:w="0" w:type="auto"/>
          </w:tcPr>
          <w:p w14:paraId="54440C06" w14:textId="77777777" w:rsidR="008F49DF" w:rsidRPr="0000256B" w:rsidRDefault="008F49DF" w:rsidP="002A6716">
            <w:pPr>
              <w:pStyle w:val="TAL"/>
              <w:rPr>
                <w:sz w:val="16"/>
              </w:rPr>
            </w:pPr>
            <w:r>
              <w:rPr>
                <w:sz w:val="16"/>
              </w:rPr>
              <w:t>F</w:t>
            </w:r>
          </w:p>
        </w:tc>
        <w:tc>
          <w:tcPr>
            <w:tcW w:w="0" w:type="auto"/>
          </w:tcPr>
          <w:p w14:paraId="518E2768" w14:textId="77777777" w:rsidR="008F49DF" w:rsidRPr="0000256B" w:rsidRDefault="008F49DF" w:rsidP="002A6716">
            <w:pPr>
              <w:pStyle w:val="TAL"/>
              <w:rPr>
                <w:sz w:val="16"/>
              </w:rPr>
            </w:pPr>
            <w:r>
              <w:rPr>
                <w:sz w:val="16"/>
              </w:rPr>
              <w:t>TEI15_Test</w:t>
            </w:r>
          </w:p>
        </w:tc>
        <w:tc>
          <w:tcPr>
            <w:tcW w:w="0" w:type="auto"/>
          </w:tcPr>
          <w:p w14:paraId="558AA9D4" w14:textId="77777777" w:rsidR="008F49DF" w:rsidRPr="0000256B" w:rsidRDefault="008F49DF" w:rsidP="002A6716">
            <w:pPr>
              <w:pStyle w:val="TAL"/>
              <w:rPr>
                <w:sz w:val="16"/>
              </w:rPr>
            </w:pPr>
            <w:r>
              <w:rPr>
                <w:sz w:val="16"/>
              </w:rPr>
              <w:t>agreed</w:t>
            </w:r>
          </w:p>
        </w:tc>
      </w:tr>
      <w:tr w:rsidR="008F49DF" w14:paraId="4112ACCB" w14:textId="77777777" w:rsidTr="002A6716">
        <w:tc>
          <w:tcPr>
            <w:tcW w:w="0" w:type="auto"/>
          </w:tcPr>
          <w:p w14:paraId="3D464E85" w14:textId="77777777" w:rsidR="008F49DF" w:rsidRPr="0000256B" w:rsidRDefault="008F49DF" w:rsidP="002A6716">
            <w:pPr>
              <w:pStyle w:val="TAL"/>
              <w:rPr>
                <w:sz w:val="16"/>
              </w:rPr>
            </w:pPr>
            <w:r>
              <w:rPr>
                <w:sz w:val="16"/>
              </w:rPr>
              <w:t>R5-252810</w:t>
            </w:r>
          </w:p>
        </w:tc>
        <w:tc>
          <w:tcPr>
            <w:tcW w:w="0" w:type="auto"/>
          </w:tcPr>
          <w:p w14:paraId="4D3F11DE" w14:textId="77777777" w:rsidR="008F49DF" w:rsidRPr="0000256B" w:rsidRDefault="008F49DF" w:rsidP="002A6716">
            <w:pPr>
              <w:pStyle w:val="TAL"/>
              <w:rPr>
                <w:sz w:val="16"/>
              </w:rPr>
            </w:pPr>
            <w:r>
              <w:rPr>
                <w:sz w:val="16"/>
              </w:rPr>
              <w:t>Add applicability for new test case 19.1.8</w:t>
            </w:r>
          </w:p>
        </w:tc>
        <w:tc>
          <w:tcPr>
            <w:tcW w:w="0" w:type="auto"/>
          </w:tcPr>
          <w:p w14:paraId="079D4B6B" w14:textId="77777777" w:rsidR="008F49DF" w:rsidRPr="0000256B" w:rsidRDefault="008F49DF" w:rsidP="002A6716">
            <w:pPr>
              <w:pStyle w:val="TAL"/>
              <w:rPr>
                <w:sz w:val="16"/>
              </w:rPr>
            </w:pPr>
            <w:r>
              <w:rPr>
                <w:sz w:val="16"/>
              </w:rPr>
              <w:t>Ericsson</w:t>
            </w:r>
          </w:p>
        </w:tc>
        <w:tc>
          <w:tcPr>
            <w:tcW w:w="0" w:type="auto"/>
          </w:tcPr>
          <w:p w14:paraId="3862EC36" w14:textId="77777777" w:rsidR="008F49DF" w:rsidRPr="0000256B" w:rsidRDefault="008F49DF" w:rsidP="002A6716">
            <w:pPr>
              <w:pStyle w:val="TAL"/>
              <w:rPr>
                <w:sz w:val="16"/>
              </w:rPr>
            </w:pPr>
            <w:r>
              <w:rPr>
                <w:sz w:val="16"/>
              </w:rPr>
              <w:t>34.229-2</w:t>
            </w:r>
          </w:p>
        </w:tc>
        <w:tc>
          <w:tcPr>
            <w:tcW w:w="0" w:type="auto"/>
          </w:tcPr>
          <w:p w14:paraId="460CB121" w14:textId="77777777" w:rsidR="008F49DF" w:rsidRPr="0000256B" w:rsidRDefault="008F49DF" w:rsidP="002A6716">
            <w:pPr>
              <w:pStyle w:val="TAL"/>
              <w:rPr>
                <w:sz w:val="16"/>
              </w:rPr>
            </w:pPr>
            <w:r>
              <w:rPr>
                <w:sz w:val="16"/>
              </w:rPr>
              <w:t>0375</w:t>
            </w:r>
          </w:p>
        </w:tc>
        <w:tc>
          <w:tcPr>
            <w:tcW w:w="0" w:type="auto"/>
          </w:tcPr>
          <w:p w14:paraId="6FF40CD6" w14:textId="77777777" w:rsidR="008F49DF" w:rsidRPr="0000256B" w:rsidRDefault="008F49DF" w:rsidP="002A6716">
            <w:pPr>
              <w:pStyle w:val="TAR"/>
              <w:rPr>
                <w:sz w:val="16"/>
              </w:rPr>
            </w:pPr>
            <w:r>
              <w:rPr>
                <w:sz w:val="16"/>
              </w:rPr>
              <w:t>-</w:t>
            </w:r>
          </w:p>
        </w:tc>
        <w:tc>
          <w:tcPr>
            <w:tcW w:w="0" w:type="auto"/>
          </w:tcPr>
          <w:p w14:paraId="009D6362" w14:textId="77777777" w:rsidR="008F49DF" w:rsidRPr="0000256B" w:rsidRDefault="008F49DF" w:rsidP="002A6716">
            <w:pPr>
              <w:pStyle w:val="TAL"/>
              <w:rPr>
                <w:sz w:val="16"/>
              </w:rPr>
            </w:pPr>
            <w:r>
              <w:rPr>
                <w:sz w:val="16"/>
              </w:rPr>
              <w:t>Rel-19</w:t>
            </w:r>
          </w:p>
        </w:tc>
        <w:tc>
          <w:tcPr>
            <w:tcW w:w="0" w:type="auto"/>
          </w:tcPr>
          <w:p w14:paraId="30FA60F9" w14:textId="77777777" w:rsidR="008F49DF" w:rsidRPr="0000256B" w:rsidRDefault="008F49DF" w:rsidP="002A6716">
            <w:pPr>
              <w:pStyle w:val="TAL"/>
              <w:rPr>
                <w:sz w:val="16"/>
              </w:rPr>
            </w:pPr>
            <w:r>
              <w:rPr>
                <w:sz w:val="16"/>
              </w:rPr>
              <w:t>F</w:t>
            </w:r>
          </w:p>
        </w:tc>
        <w:tc>
          <w:tcPr>
            <w:tcW w:w="0" w:type="auto"/>
          </w:tcPr>
          <w:p w14:paraId="1066F70B" w14:textId="77777777" w:rsidR="008F49DF" w:rsidRPr="0000256B" w:rsidRDefault="008F49DF" w:rsidP="002A6716">
            <w:pPr>
              <w:pStyle w:val="TAL"/>
              <w:rPr>
                <w:sz w:val="16"/>
              </w:rPr>
            </w:pPr>
            <w:r>
              <w:rPr>
                <w:sz w:val="16"/>
              </w:rPr>
              <w:t>TEI12_Test</w:t>
            </w:r>
          </w:p>
        </w:tc>
        <w:tc>
          <w:tcPr>
            <w:tcW w:w="0" w:type="auto"/>
          </w:tcPr>
          <w:p w14:paraId="59202405" w14:textId="77777777" w:rsidR="008F49DF" w:rsidRPr="0000256B" w:rsidRDefault="008F49DF" w:rsidP="002A6716">
            <w:pPr>
              <w:pStyle w:val="TAL"/>
              <w:rPr>
                <w:sz w:val="16"/>
              </w:rPr>
            </w:pPr>
            <w:r>
              <w:rPr>
                <w:sz w:val="16"/>
              </w:rPr>
              <w:t>agreed</w:t>
            </w:r>
          </w:p>
        </w:tc>
      </w:tr>
      <w:tr w:rsidR="008F49DF" w14:paraId="4E7930FB" w14:textId="77777777" w:rsidTr="002A6716">
        <w:tc>
          <w:tcPr>
            <w:tcW w:w="0" w:type="auto"/>
          </w:tcPr>
          <w:p w14:paraId="047BC928" w14:textId="77777777" w:rsidR="008F49DF" w:rsidRPr="0000256B" w:rsidRDefault="008F49DF" w:rsidP="002A6716">
            <w:pPr>
              <w:pStyle w:val="TAL"/>
              <w:rPr>
                <w:sz w:val="16"/>
              </w:rPr>
            </w:pPr>
            <w:r>
              <w:rPr>
                <w:sz w:val="16"/>
              </w:rPr>
              <w:t>R5-251902</w:t>
            </w:r>
          </w:p>
        </w:tc>
        <w:tc>
          <w:tcPr>
            <w:tcW w:w="0" w:type="auto"/>
          </w:tcPr>
          <w:p w14:paraId="1BE0BC1B" w14:textId="77777777" w:rsidR="008F49DF" w:rsidRPr="0000256B" w:rsidRDefault="008F49DF" w:rsidP="002A6716">
            <w:pPr>
              <w:pStyle w:val="TAL"/>
              <w:rPr>
                <w:sz w:val="16"/>
              </w:rPr>
            </w:pPr>
            <w:r>
              <w:rPr>
                <w:sz w:val="16"/>
              </w:rPr>
              <w:t>Add annex emergency and RTT</w:t>
            </w:r>
          </w:p>
        </w:tc>
        <w:tc>
          <w:tcPr>
            <w:tcW w:w="0" w:type="auto"/>
          </w:tcPr>
          <w:p w14:paraId="179D109B" w14:textId="77777777" w:rsidR="008F49DF" w:rsidRPr="0000256B" w:rsidRDefault="008F49DF" w:rsidP="002A6716">
            <w:pPr>
              <w:pStyle w:val="TAL"/>
              <w:rPr>
                <w:sz w:val="16"/>
              </w:rPr>
            </w:pPr>
            <w:r>
              <w:rPr>
                <w:sz w:val="16"/>
              </w:rPr>
              <w:t>Ericsson</w:t>
            </w:r>
          </w:p>
        </w:tc>
        <w:tc>
          <w:tcPr>
            <w:tcW w:w="0" w:type="auto"/>
          </w:tcPr>
          <w:p w14:paraId="7F92D801" w14:textId="77777777" w:rsidR="008F49DF" w:rsidRPr="0000256B" w:rsidRDefault="008F49DF" w:rsidP="002A6716">
            <w:pPr>
              <w:pStyle w:val="TAL"/>
              <w:rPr>
                <w:sz w:val="16"/>
              </w:rPr>
            </w:pPr>
            <w:r>
              <w:rPr>
                <w:sz w:val="16"/>
              </w:rPr>
              <w:t>34.229-5</w:t>
            </w:r>
          </w:p>
        </w:tc>
        <w:tc>
          <w:tcPr>
            <w:tcW w:w="0" w:type="auto"/>
          </w:tcPr>
          <w:p w14:paraId="3F75AC6D" w14:textId="77777777" w:rsidR="008F49DF" w:rsidRPr="0000256B" w:rsidRDefault="008F49DF" w:rsidP="002A6716">
            <w:pPr>
              <w:pStyle w:val="TAL"/>
              <w:rPr>
                <w:sz w:val="16"/>
              </w:rPr>
            </w:pPr>
            <w:r>
              <w:rPr>
                <w:sz w:val="16"/>
              </w:rPr>
              <w:t>0654</w:t>
            </w:r>
          </w:p>
        </w:tc>
        <w:tc>
          <w:tcPr>
            <w:tcW w:w="0" w:type="auto"/>
          </w:tcPr>
          <w:p w14:paraId="2064BA6D" w14:textId="77777777" w:rsidR="008F49DF" w:rsidRPr="0000256B" w:rsidRDefault="008F49DF" w:rsidP="002A6716">
            <w:pPr>
              <w:pStyle w:val="TAR"/>
              <w:rPr>
                <w:sz w:val="16"/>
              </w:rPr>
            </w:pPr>
            <w:r>
              <w:rPr>
                <w:sz w:val="16"/>
              </w:rPr>
              <w:t>-</w:t>
            </w:r>
          </w:p>
        </w:tc>
        <w:tc>
          <w:tcPr>
            <w:tcW w:w="0" w:type="auto"/>
          </w:tcPr>
          <w:p w14:paraId="53509F7E" w14:textId="77777777" w:rsidR="008F49DF" w:rsidRPr="0000256B" w:rsidRDefault="008F49DF" w:rsidP="002A6716">
            <w:pPr>
              <w:pStyle w:val="TAL"/>
              <w:rPr>
                <w:sz w:val="16"/>
              </w:rPr>
            </w:pPr>
            <w:r>
              <w:rPr>
                <w:sz w:val="16"/>
              </w:rPr>
              <w:t>Rel-19</w:t>
            </w:r>
          </w:p>
        </w:tc>
        <w:tc>
          <w:tcPr>
            <w:tcW w:w="0" w:type="auto"/>
          </w:tcPr>
          <w:p w14:paraId="570391F1" w14:textId="77777777" w:rsidR="008F49DF" w:rsidRPr="0000256B" w:rsidRDefault="008F49DF" w:rsidP="002A6716">
            <w:pPr>
              <w:pStyle w:val="TAL"/>
              <w:rPr>
                <w:sz w:val="16"/>
              </w:rPr>
            </w:pPr>
            <w:r>
              <w:rPr>
                <w:sz w:val="16"/>
              </w:rPr>
              <w:t>F</w:t>
            </w:r>
          </w:p>
        </w:tc>
        <w:tc>
          <w:tcPr>
            <w:tcW w:w="0" w:type="auto"/>
          </w:tcPr>
          <w:p w14:paraId="3F02BD57" w14:textId="77777777" w:rsidR="008F49DF" w:rsidRPr="0000256B" w:rsidRDefault="008F49DF" w:rsidP="002A6716">
            <w:pPr>
              <w:pStyle w:val="TAL"/>
              <w:rPr>
                <w:sz w:val="16"/>
              </w:rPr>
            </w:pPr>
            <w:r>
              <w:rPr>
                <w:sz w:val="16"/>
              </w:rPr>
              <w:t>TEI15_Test</w:t>
            </w:r>
          </w:p>
        </w:tc>
        <w:tc>
          <w:tcPr>
            <w:tcW w:w="0" w:type="auto"/>
          </w:tcPr>
          <w:p w14:paraId="672696EF" w14:textId="77777777" w:rsidR="008F49DF" w:rsidRPr="0000256B" w:rsidRDefault="008F49DF" w:rsidP="002A6716">
            <w:pPr>
              <w:pStyle w:val="TAL"/>
              <w:rPr>
                <w:sz w:val="16"/>
              </w:rPr>
            </w:pPr>
            <w:r>
              <w:rPr>
                <w:sz w:val="16"/>
              </w:rPr>
              <w:t>withdrawn</w:t>
            </w:r>
          </w:p>
        </w:tc>
      </w:tr>
      <w:tr w:rsidR="008F49DF" w14:paraId="7EE73471" w14:textId="77777777" w:rsidTr="002A6716">
        <w:tc>
          <w:tcPr>
            <w:tcW w:w="0" w:type="auto"/>
          </w:tcPr>
          <w:p w14:paraId="1A58E514" w14:textId="77777777" w:rsidR="008F49DF" w:rsidRPr="0000256B" w:rsidRDefault="008F49DF" w:rsidP="002A6716">
            <w:pPr>
              <w:pStyle w:val="TAL"/>
              <w:rPr>
                <w:sz w:val="16"/>
              </w:rPr>
            </w:pPr>
            <w:r>
              <w:rPr>
                <w:sz w:val="16"/>
              </w:rPr>
              <w:t>R5-252020</w:t>
            </w:r>
          </w:p>
        </w:tc>
        <w:tc>
          <w:tcPr>
            <w:tcW w:w="0" w:type="auto"/>
          </w:tcPr>
          <w:p w14:paraId="5F58E636" w14:textId="77777777" w:rsidR="008F49DF" w:rsidRPr="0000256B" w:rsidRDefault="008F49DF" w:rsidP="002A6716">
            <w:pPr>
              <w:pStyle w:val="TAL"/>
              <w:rPr>
                <w:sz w:val="16"/>
              </w:rPr>
            </w:pPr>
            <w:r>
              <w:rPr>
                <w:sz w:val="16"/>
              </w:rPr>
              <w:t>Add annex emergency and RTT</w:t>
            </w:r>
          </w:p>
        </w:tc>
        <w:tc>
          <w:tcPr>
            <w:tcW w:w="0" w:type="auto"/>
          </w:tcPr>
          <w:p w14:paraId="70849D6D" w14:textId="77777777" w:rsidR="008F49DF" w:rsidRPr="0000256B" w:rsidRDefault="008F49DF" w:rsidP="002A6716">
            <w:pPr>
              <w:pStyle w:val="TAL"/>
              <w:rPr>
                <w:sz w:val="16"/>
              </w:rPr>
            </w:pPr>
            <w:r>
              <w:rPr>
                <w:sz w:val="16"/>
              </w:rPr>
              <w:t>Ericsson</w:t>
            </w:r>
          </w:p>
        </w:tc>
        <w:tc>
          <w:tcPr>
            <w:tcW w:w="0" w:type="auto"/>
          </w:tcPr>
          <w:p w14:paraId="2A984972" w14:textId="77777777" w:rsidR="008F49DF" w:rsidRPr="0000256B" w:rsidRDefault="008F49DF" w:rsidP="002A6716">
            <w:pPr>
              <w:pStyle w:val="TAL"/>
              <w:rPr>
                <w:sz w:val="16"/>
              </w:rPr>
            </w:pPr>
            <w:r>
              <w:rPr>
                <w:sz w:val="16"/>
              </w:rPr>
              <w:t>34.229-5</w:t>
            </w:r>
          </w:p>
        </w:tc>
        <w:tc>
          <w:tcPr>
            <w:tcW w:w="0" w:type="auto"/>
          </w:tcPr>
          <w:p w14:paraId="2F467527" w14:textId="77777777" w:rsidR="008F49DF" w:rsidRPr="0000256B" w:rsidRDefault="008F49DF" w:rsidP="002A6716">
            <w:pPr>
              <w:pStyle w:val="TAL"/>
              <w:rPr>
                <w:sz w:val="16"/>
              </w:rPr>
            </w:pPr>
            <w:r>
              <w:rPr>
                <w:sz w:val="16"/>
              </w:rPr>
              <w:t>0655</w:t>
            </w:r>
          </w:p>
        </w:tc>
        <w:tc>
          <w:tcPr>
            <w:tcW w:w="0" w:type="auto"/>
          </w:tcPr>
          <w:p w14:paraId="3D0931BC" w14:textId="77777777" w:rsidR="008F49DF" w:rsidRPr="0000256B" w:rsidRDefault="008F49DF" w:rsidP="002A6716">
            <w:pPr>
              <w:pStyle w:val="TAR"/>
              <w:rPr>
                <w:sz w:val="16"/>
              </w:rPr>
            </w:pPr>
            <w:r>
              <w:rPr>
                <w:sz w:val="16"/>
              </w:rPr>
              <w:t>-</w:t>
            </w:r>
          </w:p>
        </w:tc>
        <w:tc>
          <w:tcPr>
            <w:tcW w:w="0" w:type="auto"/>
          </w:tcPr>
          <w:p w14:paraId="24C5C799" w14:textId="77777777" w:rsidR="008F49DF" w:rsidRPr="0000256B" w:rsidRDefault="008F49DF" w:rsidP="002A6716">
            <w:pPr>
              <w:pStyle w:val="TAL"/>
              <w:rPr>
                <w:sz w:val="16"/>
              </w:rPr>
            </w:pPr>
            <w:r>
              <w:rPr>
                <w:sz w:val="16"/>
              </w:rPr>
              <w:t>Rel-19</w:t>
            </w:r>
          </w:p>
        </w:tc>
        <w:tc>
          <w:tcPr>
            <w:tcW w:w="0" w:type="auto"/>
          </w:tcPr>
          <w:p w14:paraId="52870B4D" w14:textId="77777777" w:rsidR="008F49DF" w:rsidRPr="0000256B" w:rsidRDefault="008F49DF" w:rsidP="002A6716">
            <w:pPr>
              <w:pStyle w:val="TAL"/>
              <w:rPr>
                <w:sz w:val="16"/>
              </w:rPr>
            </w:pPr>
            <w:r>
              <w:rPr>
                <w:sz w:val="16"/>
              </w:rPr>
              <w:t>F</w:t>
            </w:r>
          </w:p>
        </w:tc>
        <w:tc>
          <w:tcPr>
            <w:tcW w:w="0" w:type="auto"/>
          </w:tcPr>
          <w:p w14:paraId="21C97732" w14:textId="77777777" w:rsidR="008F49DF" w:rsidRPr="0000256B" w:rsidRDefault="008F49DF" w:rsidP="002A6716">
            <w:pPr>
              <w:pStyle w:val="TAL"/>
              <w:rPr>
                <w:sz w:val="16"/>
              </w:rPr>
            </w:pPr>
            <w:r>
              <w:rPr>
                <w:sz w:val="16"/>
              </w:rPr>
              <w:t>TEI15_Test</w:t>
            </w:r>
          </w:p>
        </w:tc>
        <w:tc>
          <w:tcPr>
            <w:tcW w:w="0" w:type="auto"/>
          </w:tcPr>
          <w:p w14:paraId="48EE740F" w14:textId="77777777" w:rsidR="008F49DF" w:rsidRPr="0000256B" w:rsidRDefault="008F49DF" w:rsidP="002A6716">
            <w:pPr>
              <w:pStyle w:val="TAL"/>
              <w:rPr>
                <w:sz w:val="16"/>
              </w:rPr>
            </w:pPr>
            <w:r>
              <w:rPr>
                <w:sz w:val="16"/>
              </w:rPr>
              <w:t>revised</w:t>
            </w:r>
          </w:p>
        </w:tc>
      </w:tr>
      <w:tr w:rsidR="008F49DF" w14:paraId="09B2FE90" w14:textId="77777777" w:rsidTr="002A6716">
        <w:tc>
          <w:tcPr>
            <w:tcW w:w="0" w:type="auto"/>
          </w:tcPr>
          <w:p w14:paraId="06D3E0D2" w14:textId="77777777" w:rsidR="008F49DF" w:rsidRPr="0000256B" w:rsidRDefault="008F49DF" w:rsidP="002A6716">
            <w:pPr>
              <w:pStyle w:val="TAL"/>
              <w:rPr>
                <w:sz w:val="16"/>
              </w:rPr>
            </w:pPr>
            <w:r>
              <w:rPr>
                <w:sz w:val="16"/>
              </w:rPr>
              <w:t>R5-253197</w:t>
            </w:r>
          </w:p>
        </w:tc>
        <w:tc>
          <w:tcPr>
            <w:tcW w:w="0" w:type="auto"/>
          </w:tcPr>
          <w:p w14:paraId="09647EE1" w14:textId="77777777" w:rsidR="008F49DF" w:rsidRPr="0000256B" w:rsidRDefault="008F49DF" w:rsidP="002A6716">
            <w:pPr>
              <w:pStyle w:val="TAL"/>
              <w:rPr>
                <w:sz w:val="16"/>
              </w:rPr>
            </w:pPr>
            <w:r>
              <w:rPr>
                <w:sz w:val="16"/>
              </w:rPr>
              <w:t>Add annex emergency and RTT</w:t>
            </w:r>
          </w:p>
        </w:tc>
        <w:tc>
          <w:tcPr>
            <w:tcW w:w="0" w:type="auto"/>
          </w:tcPr>
          <w:p w14:paraId="6F64461E" w14:textId="77777777" w:rsidR="008F49DF" w:rsidRPr="0000256B" w:rsidRDefault="008F49DF" w:rsidP="002A6716">
            <w:pPr>
              <w:pStyle w:val="TAL"/>
              <w:rPr>
                <w:sz w:val="16"/>
              </w:rPr>
            </w:pPr>
            <w:r>
              <w:rPr>
                <w:sz w:val="16"/>
              </w:rPr>
              <w:t>Ericsson</w:t>
            </w:r>
          </w:p>
        </w:tc>
        <w:tc>
          <w:tcPr>
            <w:tcW w:w="0" w:type="auto"/>
          </w:tcPr>
          <w:p w14:paraId="74E2D891" w14:textId="77777777" w:rsidR="008F49DF" w:rsidRPr="0000256B" w:rsidRDefault="008F49DF" w:rsidP="002A6716">
            <w:pPr>
              <w:pStyle w:val="TAL"/>
              <w:rPr>
                <w:sz w:val="16"/>
              </w:rPr>
            </w:pPr>
            <w:r>
              <w:rPr>
                <w:sz w:val="16"/>
              </w:rPr>
              <w:t>34.229-5</w:t>
            </w:r>
          </w:p>
        </w:tc>
        <w:tc>
          <w:tcPr>
            <w:tcW w:w="0" w:type="auto"/>
          </w:tcPr>
          <w:p w14:paraId="3D9B33A1" w14:textId="77777777" w:rsidR="008F49DF" w:rsidRPr="0000256B" w:rsidRDefault="008F49DF" w:rsidP="002A6716">
            <w:pPr>
              <w:pStyle w:val="TAL"/>
              <w:rPr>
                <w:sz w:val="16"/>
              </w:rPr>
            </w:pPr>
            <w:r>
              <w:rPr>
                <w:sz w:val="16"/>
              </w:rPr>
              <w:t>0655</w:t>
            </w:r>
          </w:p>
        </w:tc>
        <w:tc>
          <w:tcPr>
            <w:tcW w:w="0" w:type="auto"/>
          </w:tcPr>
          <w:p w14:paraId="06187232" w14:textId="77777777" w:rsidR="008F49DF" w:rsidRPr="0000256B" w:rsidRDefault="008F49DF" w:rsidP="002A6716">
            <w:pPr>
              <w:pStyle w:val="TAR"/>
              <w:rPr>
                <w:sz w:val="16"/>
              </w:rPr>
            </w:pPr>
            <w:r>
              <w:rPr>
                <w:sz w:val="16"/>
              </w:rPr>
              <w:t>1</w:t>
            </w:r>
          </w:p>
        </w:tc>
        <w:tc>
          <w:tcPr>
            <w:tcW w:w="0" w:type="auto"/>
          </w:tcPr>
          <w:p w14:paraId="72E19F4F" w14:textId="77777777" w:rsidR="008F49DF" w:rsidRPr="0000256B" w:rsidRDefault="008F49DF" w:rsidP="002A6716">
            <w:pPr>
              <w:pStyle w:val="TAL"/>
              <w:rPr>
                <w:sz w:val="16"/>
              </w:rPr>
            </w:pPr>
            <w:r>
              <w:rPr>
                <w:sz w:val="16"/>
              </w:rPr>
              <w:t>Rel-19</w:t>
            </w:r>
          </w:p>
        </w:tc>
        <w:tc>
          <w:tcPr>
            <w:tcW w:w="0" w:type="auto"/>
          </w:tcPr>
          <w:p w14:paraId="54A98DE9" w14:textId="77777777" w:rsidR="008F49DF" w:rsidRPr="0000256B" w:rsidRDefault="008F49DF" w:rsidP="002A6716">
            <w:pPr>
              <w:pStyle w:val="TAL"/>
              <w:rPr>
                <w:sz w:val="16"/>
              </w:rPr>
            </w:pPr>
            <w:r>
              <w:rPr>
                <w:sz w:val="16"/>
              </w:rPr>
              <w:t>F</w:t>
            </w:r>
          </w:p>
        </w:tc>
        <w:tc>
          <w:tcPr>
            <w:tcW w:w="0" w:type="auto"/>
          </w:tcPr>
          <w:p w14:paraId="07B6195C" w14:textId="77777777" w:rsidR="008F49DF" w:rsidRPr="0000256B" w:rsidRDefault="008F49DF" w:rsidP="002A6716">
            <w:pPr>
              <w:pStyle w:val="TAL"/>
              <w:rPr>
                <w:sz w:val="16"/>
              </w:rPr>
            </w:pPr>
            <w:r>
              <w:rPr>
                <w:sz w:val="16"/>
              </w:rPr>
              <w:t>TEI15_Test</w:t>
            </w:r>
          </w:p>
        </w:tc>
        <w:tc>
          <w:tcPr>
            <w:tcW w:w="0" w:type="auto"/>
          </w:tcPr>
          <w:p w14:paraId="6FF79F9B" w14:textId="77777777" w:rsidR="008F49DF" w:rsidRPr="0000256B" w:rsidRDefault="008F49DF" w:rsidP="002A6716">
            <w:pPr>
              <w:pStyle w:val="TAL"/>
              <w:rPr>
                <w:sz w:val="16"/>
              </w:rPr>
            </w:pPr>
            <w:r>
              <w:rPr>
                <w:sz w:val="16"/>
              </w:rPr>
              <w:t>agreed</w:t>
            </w:r>
          </w:p>
        </w:tc>
      </w:tr>
      <w:tr w:rsidR="008F49DF" w14:paraId="31B94BBC" w14:textId="77777777" w:rsidTr="002A6716">
        <w:tc>
          <w:tcPr>
            <w:tcW w:w="0" w:type="auto"/>
          </w:tcPr>
          <w:p w14:paraId="32DC9A87" w14:textId="77777777" w:rsidR="008F49DF" w:rsidRPr="0000256B" w:rsidRDefault="008F49DF" w:rsidP="002A6716">
            <w:pPr>
              <w:pStyle w:val="TAL"/>
              <w:rPr>
                <w:sz w:val="16"/>
              </w:rPr>
            </w:pPr>
            <w:r>
              <w:rPr>
                <w:sz w:val="16"/>
              </w:rPr>
              <w:t>R5-252048</w:t>
            </w:r>
          </w:p>
        </w:tc>
        <w:tc>
          <w:tcPr>
            <w:tcW w:w="0" w:type="auto"/>
          </w:tcPr>
          <w:p w14:paraId="5420FA11"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11.15 for CEN alignments</w:t>
            </w:r>
          </w:p>
        </w:tc>
        <w:tc>
          <w:tcPr>
            <w:tcW w:w="0" w:type="auto"/>
          </w:tcPr>
          <w:p w14:paraId="102653E4" w14:textId="77777777" w:rsidR="008F49DF" w:rsidRPr="0000256B" w:rsidRDefault="008F49DF" w:rsidP="002A6716">
            <w:pPr>
              <w:pStyle w:val="TAL"/>
              <w:rPr>
                <w:sz w:val="16"/>
              </w:rPr>
            </w:pPr>
            <w:r>
              <w:rPr>
                <w:sz w:val="16"/>
              </w:rPr>
              <w:t>Qualcomm Tech. Netherlands B.V</w:t>
            </w:r>
          </w:p>
        </w:tc>
        <w:tc>
          <w:tcPr>
            <w:tcW w:w="0" w:type="auto"/>
          </w:tcPr>
          <w:p w14:paraId="296D1304" w14:textId="77777777" w:rsidR="008F49DF" w:rsidRPr="0000256B" w:rsidRDefault="008F49DF" w:rsidP="002A6716">
            <w:pPr>
              <w:pStyle w:val="TAL"/>
              <w:rPr>
                <w:sz w:val="16"/>
              </w:rPr>
            </w:pPr>
            <w:r>
              <w:rPr>
                <w:sz w:val="16"/>
              </w:rPr>
              <w:t>34.229-5</w:t>
            </w:r>
          </w:p>
        </w:tc>
        <w:tc>
          <w:tcPr>
            <w:tcW w:w="0" w:type="auto"/>
          </w:tcPr>
          <w:p w14:paraId="587F5B57" w14:textId="77777777" w:rsidR="008F49DF" w:rsidRPr="0000256B" w:rsidRDefault="008F49DF" w:rsidP="002A6716">
            <w:pPr>
              <w:pStyle w:val="TAL"/>
              <w:rPr>
                <w:sz w:val="16"/>
              </w:rPr>
            </w:pPr>
            <w:r>
              <w:rPr>
                <w:sz w:val="16"/>
              </w:rPr>
              <w:t>0656</w:t>
            </w:r>
          </w:p>
        </w:tc>
        <w:tc>
          <w:tcPr>
            <w:tcW w:w="0" w:type="auto"/>
          </w:tcPr>
          <w:p w14:paraId="28DFFF1C" w14:textId="77777777" w:rsidR="008F49DF" w:rsidRPr="0000256B" w:rsidRDefault="008F49DF" w:rsidP="002A6716">
            <w:pPr>
              <w:pStyle w:val="TAR"/>
              <w:rPr>
                <w:sz w:val="16"/>
              </w:rPr>
            </w:pPr>
            <w:r>
              <w:rPr>
                <w:sz w:val="16"/>
              </w:rPr>
              <w:t>-</w:t>
            </w:r>
          </w:p>
        </w:tc>
        <w:tc>
          <w:tcPr>
            <w:tcW w:w="0" w:type="auto"/>
          </w:tcPr>
          <w:p w14:paraId="344A9B3B" w14:textId="77777777" w:rsidR="008F49DF" w:rsidRPr="0000256B" w:rsidRDefault="008F49DF" w:rsidP="002A6716">
            <w:pPr>
              <w:pStyle w:val="TAL"/>
              <w:rPr>
                <w:sz w:val="16"/>
              </w:rPr>
            </w:pPr>
            <w:r>
              <w:rPr>
                <w:sz w:val="16"/>
              </w:rPr>
              <w:t>Rel-19</w:t>
            </w:r>
          </w:p>
        </w:tc>
        <w:tc>
          <w:tcPr>
            <w:tcW w:w="0" w:type="auto"/>
          </w:tcPr>
          <w:p w14:paraId="2D31F9E8" w14:textId="77777777" w:rsidR="008F49DF" w:rsidRPr="0000256B" w:rsidRDefault="008F49DF" w:rsidP="002A6716">
            <w:pPr>
              <w:pStyle w:val="TAL"/>
              <w:rPr>
                <w:sz w:val="16"/>
              </w:rPr>
            </w:pPr>
            <w:r>
              <w:rPr>
                <w:sz w:val="16"/>
              </w:rPr>
              <w:t>F</w:t>
            </w:r>
          </w:p>
        </w:tc>
        <w:tc>
          <w:tcPr>
            <w:tcW w:w="0" w:type="auto"/>
          </w:tcPr>
          <w:p w14:paraId="714CFA17"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31234921" w14:textId="77777777" w:rsidR="008F49DF" w:rsidRPr="0000256B" w:rsidRDefault="008F49DF" w:rsidP="002A6716">
            <w:pPr>
              <w:pStyle w:val="TAL"/>
              <w:rPr>
                <w:sz w:val="16"/>
              </w:rPr>
            </w:pPr>
            <w:r>
              <w:rPr>
                <w:sz w:val="16"/>
              </w:rPr>
              <w:t>revised</w:t>
            </w:r>
          </w:p>
        </w:tc>
      </w:tr>
      <w:tr w:rsidR="008F49DF" w14:paraId="5BC3646A" w14:textId="77777777" w:rsidTr="002A6716">
        <w:tc>
          <w:tcPr>
            <w:tcW w:w="0" w:type="auto"/>
          </w:tcPr>
          <w:p w14:paraId="2C9B2F7C" w14:textId="77777777" w:rsidR="008F49DF" w:rsidRPr="0000256B" w:rsidRDefault="008F49DF" w:rsidP="002A6716">
            <w:pPr>
              <w:pStyle w:val="TAL"/>
              <w:rPr>
                <w:sz w:val="16"/>
              </w:rPr>
            </w:pPr>
            <w:r>
              <w:rPr>
                <w:sz w:val="16"/>
              </w:rPr>
              <w:t>R5-253125</w:t>
            </w:r>
          </w:p>
        </w:tc>
        <w:tc>
          <w:tcPr>
            <w:tcW w:w="0" w:type="auto"/>
          </w:tcPr>
          <w:p w14:paraId="587966C3"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11.15 for CEN alignments</w:t>
            </w:r>
          </w:p>
        </w:tc>
        <w:tc>
          <w:tcPr>
            <w:tcW w:w="0" w:type="auto"/>
          </w:tcPr>
          <w:p w14:paraId="446821F4" w14:textId="77777777" w:rsidR="008F49DF" w:rsidRPr="0000256B" w:rsidRDefault="008F49DF" w:rsidP="002A6716">
            <w:pPr>
              <w:pStyle w:val="TAL"/>
              <w:rPr>
                <w:sz w:val="16"/>
              </w:rPr>
            </w:pPr>
            <w:r>
              <w:rPr>
                <w:sz w:val="16"/>
              </w:rPr>
              <w:t>Qualcomm Tech. Netherlands B.V</w:t>
            </w:r>
          </w:p>
        </w:tc>
        <w:tc>
          <w:tcPr>
            <w:tcW w:w="0" w:type="auto"/>
          </w:tcPr>
          <w:p w14:paraId="69EB62AF" w14:textId="77777777" w:rsidR="008F49DF" w:rsidRPr="0000256B" w:rsidRDefault="008F49DF" w:rsidP="002A6716">
            <w:pPr>
              <w:pStyle w:val="TAL"/>
              <w:rPr>
                <w:sz w:val="16"/>
              </w:rPr>
            </w:pPr>
            <w:r>
              <w:rPr>
                <w:sz w:val="16"/>
              </w:rPr>
              <w:t>34.229-5</w:t>
            </w:r>
          </w:p>
        </w:tc>
        <w:tc>
          <w:tcPr>
            <w:tcW w:w="0" w:type="auto"/>
          </w:tcPr>
          <w:p w14:paraId="0635B3A3" w14:textId="77777777" w:rsidR="008F49DF" w:rsidRPr="0000256B" w:rsidRDefault="008F49DF" w:rsidP="002A6716">
            <w:pPr>
              <w:pStyle w:val="TAL"/>
              <w:rPr>
                <w:sz w:val="16"/>
              </w:rPr>
            </w:pPr>
            <w:r>
              <w:rPr>
                <w:sz w:val="16"/>
              </w:rPr>
              <w:t>0656</w:t>
            </w:r>
          </w:p>
        </w:tc>
        <w:tc>
          <w:tcPr>
            <w:tcW w:w="0" w:type="auto"/>
          </w:tcPr>
          <w:p w14:paraId="55392272" w14:textId="77777777" w:rsidR="008F49DF" w:rsidRPr="0000256B" w:rsidRDefault="008F49DF" w:rsidP="002A6716">
            <w:pPr>
              <w:pStyle w:val="TAR"/>
              <w:rPr>
                <w:sz w:val="16"/>
              </w:rPr>
            </w:pPr>
            <w:r>
              <w:rPr>
                <w:sz w:val="16"/>
              </w:rPr>
              <w:t>1</w:t>
            </w:r>
          </w:p>
        </w:tc>
        <w:tc>
          <w:tcPr>
            <w:tcW w:w="0" w:type="auto"/>
          </w:tcPr>
          <w:p w14:paraId="0BEB4C07" w14:textId="77777777" w:rsidR="008F49DF" w:rsidRPr="0000256B" w:rsidRDefault="008F49DF" w:rsidP="002A6716">
            <w:pPr>
              <w:pStyle w:val="TAL"/>
              <w:rPr>
                <w:sz w:val="16"/>
              </w:rPr>
            </w:pPr>
            <w:r>
              <w:rPr>
                <w:sz w:val="16"/>
              </w:rPr>
              <w:t>Rel-19</w:t>
            </w:r>
          </w:p>
        </w:tc>
        <w:tc>
          <w:tcPr>
            <w:tcW w:w="0" w:type="auto"/>
          </w:tcPr>
          <w:p w14:paraId="5CD06F80" w14:textId="77777777" w:rsidR="008F49DF" w:rsidRPr="0000256B" w:rsidRDefault="008F49DF" w:rsidP="002A6716">
            <w:pPr>
              <w:pStyle w:val="TAL"/>
              <w:rPr>
                <w:sz w:val="16"/>
              </w:rPr>
            </w:pPr>
            <w:r>
              <w:rPr>
                <w:sz w:val="16"/>
              </w:rPr>
              <w:t>F</w:t>
            </w:r>
          </w:p>
        </w:tc>
        <w:tc>
          <w:tcPr>
            <w:tcW w:w="0" w:type="auto"/>
          </w:tcPr>
          <w:p w14:paraId="43525BDD"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499B095F" w14:textId="77777777" w:rsidR="008F49DF" w:rsidRPr="0000256B" w:rsidRDefault="008F49DF" w:rsidP="002A6716">
            <w:pPr>
              <w:pStyle w:val="TAL"/>
              <w:rPr>
                <w:sz w:val="16"/>
              </w:rPr>
            </w:pPr>
            <w:r>
              <w:rPr>
                <w:sz w:val="16"/>
              </w:rPr>
              <w:t>agreed</w:t>
            </w:r>
          </w:p>
        </w:tc>
      </w:tr>
      <w:tr w:rsidR="008F49DF" w14:paraId="02D09059" w14:textId="77777777" w:rsidTr="002A6716">
        <w:tc>
          <w:tcPr>
            <w:tcW w:w="0" w:type="auto"/>
          </w:tcPr>
          <w:p w14:paraId="71F02DB7" w14:textId="77777777" w:rsidR="008F49DF" w:rsidRPr="0000256B" w:rsidRDefault="008F49DF" w:rsidP="002A6716">
            <w:pPr>
              <w:pStyle w:val="TAL"/>
              <w:rPr>
                <w:sz w:val="16"/>
              </w:rPr>
            </w:pPr>
            <w:r>
              <w:rPr>
                <w:sz w:val="16"/>
              </w:rPr>
              <w:t>R5-252049</w:t>
            </w:r>
          </w:p>
        </w:tc>
        <w:tc>
          <w:tcPr>
            <w:tcW w:w="0" w:type="auto"/>
          </w:tcPr>
          <w:p w14:paraId="2616C54F"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11.16 for CEN alignments</w:t>
            </w:r>
          </w:p>
        </w:tc>
        <w:tc>
          <w:tcPr>
            <w:tcW w:w="0" w:type="auto"/>
          </w:tcPr>
          <w:p w14:paraId="529C3D0B" w14:textId="77777777" w:rsidR="008F49DF" w:rsidRPr="0000256B" w:rsidRDefault="008F49DF" w:rsidP="002A6716">
            <w:pPr>
              <w:pStyle w:val="TAL"/>
              <w:rPr>
                <w:sz w:val="16"/>
              </w:rPr>
            </w:pPr>
            <w:r>
              <w:rPr>
                <w:sz w:val="16"/>
              </w:rPr>
              <w:t>Qualcomm Tech. Netherlands B.V</w:t>
            </w:r>
          </w:p>
        </w:tc>
        <w:tc>
          <w:tcPr>
            <w:tcW w:w="0" w:type="auto"/>
          </w:tcPr>
          <w:p w14:paraId="4EDEA490" w14:textId="77777777" w:rsidR="008F49DF" w:rsidRPr="0000256B" w:rsidRDefault="008F49DF" w:rsidP="002A6716">
            <w:pPr>
              <w:pStyle w:val="TAL"/>
              <w:rPr>
                <w:sz w:val="16"/>
              </w:rPr>
            </w:pPr>
            <w:r>
              <w:rPr>
                <w:sz w:val="16"/>
              </w:rPr>
              <w:t>34.229-5</w:t>
            </w:r>
          </w:p>
        </w:tc>
        <w:tc>
          <w:tcPr>
            <w:tcW w:w="0" w:type="auto"/>
          </w:tcPr>
          <w:p w14:paraId="4E5C12C9" w14:textId="77777777" w:rsidR="008F49DF" w:rsidRPr="0000256B" w:rsidRDefault="008F49DF" w:rsidP="002A6716">
            <w:pPr>
              <w:pStyle w:val="TAL"/>
              <w:rPr>
                <w:sz w:val="16"/>
              </w:rPr>
            </w:pPr>
            <w:r>
              <w:rPr>
                <w:sz w:val="16"/>
              </w:rPr>
              <w:t>0657</w:t>
            </w:r>
          </w:p>
        </w:tc>
        <w:tc>
          <w:tcPr>
            <w:tcW w:w="0" w:type="auto"/>
          </w:tcPr>
          <w:p w14:paraId="3D498721" w14:textId="77777777" w:rsidR="008F49DF" w:rsidRPr="0000256B" w:rsidRDefault="008F49DF" w:rsidP="002A6716">
            <w:pPr>
              <w:pStyle w:val="TAR"/>
              <w:rPr>
                <w:sz w:val="16"/>
              </w:rPr>
            </w:pPr>
            <w:r>
              <w:rPr>
                <w:sz w:val="16"/>
              </w:rPr>
              <w:t>-</w:t>
            </w:r>
          </w:p>
        </w:tc>
        <w:tc>
          <w:tcPr>
            <w:tcW w:w="0" w:type="auto"/>
          </w:tcPr>
          <w:p w14:paraId="48D1DC39" w14:textId="77777777" w:rsidR="008F49DF" w:rsidRPr="0000256B" w:rsidRDefault="008F49DF" w:rsidP="002A6716">
            <w:pPr>
              <w:pStyle w:val="TAL"/>
              <w:rPr>
                <w:sz w:val="16"/>
              </w:rPr>
            </w:pPr>
            <w:r>
              <w:rPr>
                <w:sz w:val="16"/>
              </w:rPr>
              <w:t>Rel-19</w:t>
            </w:r>
          </w:p>
        </w:tc>
        <w:tc>
          <w:tcPr>
            <w:tcW w:w="0" w:type="auto"/>
          </w:tcPr>
          <w:p w14:paraId="35FA4B60" w14:textId="77777777" w:rsidR="008F49DF" w:rsidRPr="0000256B" w:rsidRDefault="008F49DF" w:rsidP="002A6716">
            <w:pPr>
              <w:pStyle w:val="TAL"/>
              <w:rPr>
                <w:sz w:val="16"/>
              </w:rPr>
            </w:pPr>
            <w:r>
              <w:rPr>
                <w:sz w:val="16"/>
              </w:rPr>
              <w:t>F</w:t>
            </w:r>
          </w:p>
        </w:tc>
        <w:tc>
          <w:tcPr>
            <w:tcW w:w="0" w:type="auto"/>
          </w:tcPr>
          <w:p w14:paraId="5E2A8574"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204E9C58" w14:textId="77777777" w:rsidR="008F49DF" w:rsidRPr="0000256B" w:rsidRDefault="008F49DF" w:rsidP="002A6716">
            <w:pPr>
              <w:pStyle w:val="TAL"/>
              <w:rPr>
                <w:sz w:val="16"/>
              </w:rPr>
            </w:pPr>
            <w:r>
              <w:rPr>
                <w:sz w:val="16"/>
              </w:rPr>
              <w:t>revised</w:t>
            </w:r>
          </w:p>
        </w:tc>
      </w:tr>
      <w:tr w:rsidR="008F49DF" w14:paraId="58D8FD39" w14:textId="77777777" w:rsidTr="002A6716">
        <w:tc>
          <w:tcPr>
            <w:tcW w:w="0" w:type="auto"/>
          </w:tcPr>
          <w:p w14:paraId="163E5889" w14:textId="77777777" w:rsidR="008F49DF" w:rsidRPr="0000256B" w:rsidRDefault="008F49DF" w:rsidP="002A6716">
            <w:pPr>
              <w:pStyle w:val="TAL"/>
              <w:rPr>
                <w:sz w:val="16"/>
              </w:rPr>
            </w:pPr>
            <w:r>
              <w:rPr>
                <w:sz w:val="16"/>
              </w:rPr>
              <w:t>R5-253126</w:t>
            </w:r>
          </w:p>
        </w:tc>
        <w:tc>
          <w:tcPr>
            <w:tcW w:w="0" w:type="auto"/>
          </w:tcPr>
          <w:p w14:paraId="70D74E12"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11.16 for CEN alignments</w:t>
            </w:r>
          </w:p>
        </w:tc>
        <w:tc>
          <w:tcPr>
            <w:tcW w:w="0" w:type="auto"/>
          </w:tcPr>
          <w:p w14:paraId="0EDAF244" w14:textId="77777777" w:rsidR="008F49DF" w:rsidRPr="0000256B" w:rsidRDefault="008F49DF" w:rsidP="002A6716">
            <w:pPr>
              <w:pStyle w:val="TAL"/>
              <w:rPr>
                <w:sz w:val="16"/>
              </w:rPr>
            </w:pPr>
            <w:r>
              <w:rPr>
                <w:sz w:val="16"/>
              </w:rPr>
              <w:t>Qualcomm Tech. Netherlands B.V</w:t>
            </w:r>
          </w:p>
        </w:tc>
        <w:tc>
          <w:tcPr>
            <w:tcW w:w="0" w:type="auto"/>
          </w:tcPr>
          <w:p w14:paraId="008CD992" w14:textId="77777777" w:rsidR="008F49DF" w:rsidRPr="0000256B" w:rsidRDefault="008F49DF" w:rsidP="002A6716">
            <w:pPr>
              <w:pStyle w:val="TAL"/>
              <w:rPr>
                <w:sz w:val="16"/>
              </w:rPr>
            </w:pPr>
            <w:r>
              <w:rPr>
                <w:sz w:val="16"/>
              </w:rPr>
              <w:t>34.229-5</w:t>
            </w:r>
          </w:p>
        </w:tc>
        <w:tc>
          <w:tcPr>
            <w:tcW w:w="0" w:type="auto"/>
          </w:tcPr>
          <w:p w14:paraId="368378BA" w14:textId="77777777" w:rsidR="008F49DF" w:rsidRPr="0000256B" w:rsidRDefault="008F49DF" w:rsidP="002A6716">
            <w:pPr>
              <w:pStyle w:val="TAL"/>
              <w:rPr>
                <w:sz w:val="16"/>
              </w:rPr>
            </w:pPr>
            <w:r>
              <w:rPr>
                <w:sz w:val="16"/>
              </w:rPr>
              <w:t>0657</w:t>
            </w:r>
          </w:p>
        </w:tc>
        <w:tc>
          <w:tcPr>
            <w:tcW w:w="0" w:type="auto"/>
          </w:tcPr>
          <w:p w14:paraId="6CBB445F" w14:textId="77777777" w:rsidR="008F49DF" w:rsidRPr="0000256B" w:rsidRDefault="008F49DF" w:rsidP="002A6716">
            <w:pPr>
              <w:pStyle w:val="TAR"/>
              <w:rPr>
                <w:sz w:val="16"/>
              </w:rPr>
            </w:pPr>
            <w:r>
              <w:rPr>
                <w:sz w:val="16"/>
              </w:rPr>
              <w:t>1</w:t>
            </w:r>
          </w:p>
        </w:tc>
        <w:tc>
          <w:tcPr>
            <w:tcW w:w="0" w:type="auto"/>
          </w:tcPr>
          <w:p w14:paraId="673ADCC8" w14:textId="77777777" w:rsidR="008F49DF" w:rsidRPr="0000256B" w:rsidRDefault="008F49DF" w:rsidP="002A6716">
            <w:pPr>
              <w:pStyle w:val="TAL"/>
              <w:rPr>
                <w:sz w:val="16"/>
              </w:rPr>
            </w:pPr>
            <w:r>
              <w:rPr>
                <w:sz w:val="16"/>
              </w:rPr>
              <w:t>Rel-19</w:t>
            </w:r>
          </w:p>
        </w:tc>
        <w:tc>
          <w:tcPr>
            <w:tcW w:w="0" w:type="auto"/>
          </w:tcPr>
          <w:p w14:paraId="5834D0A0" w14:textId="77777777" w:rsidR="008F49DF" w:rsidRPr="0000256B" w:rsidRDefault="008F49DF" w:rsidP="002A6716">
            <w:pPr>
              <w:pStyle w:val="TAL"/>
              <w:rPr>
                <w:sz w:val="16"/>
              </w:rPr>
            </w:pPr>
            <w:r>
              <w:rPr>
                <w:sz w:val="16"/>
              </w:rPr>
              <w:t>F</w:t>
            </w:r>
          </w:p>
        </w:tc>
        <w:tc>
          <w:tcPr>
            <w:tcW w:w="0" w:type="auto"/>
          </w:tcPr>
          <w:p w14:paraId="7D348082"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6232FB21" w14:textId="77777777" w:rsidR="008F49DF" w:rsidRPr="0000256B" w:rsidRDefault="008F49DF" w:rsidP="002A6716">
            <w:pPr>
              <w:pStyle w:val="TAL"/>
              <w:rPr>
                <w:sz w:val="16"/>
              </w:rPr>
            </w:pPr>
            <w:r>
              <w:rPr>
                <w:sz w:val="16"/>
              </w:rPr>
              <w:t>agreed</w:t>
            </w:r>
          </w:p>
        </w:tc>
      </w:tr>
      <w:tr w:rsidR="008F49DF" w14:paraId="6DAE3FF5" w14:textId="77777777" w:rsidTr="002A6716">
        <w:tc>
          <w:tcPr>
            <w:tcW w:w="0" w:type="auto"/>
          </w:tcPr>
          <w:p w14:paraId="1777648D" w14:textId="77777777" w:rsidR="008F49DF" w:rsidRPr="0000256B" w:rsidRDefault="008F49DF" w:rsidP="002A6716">
            <w:pPr>
              <w:pStyle w:val="TAL"/>
              <w:rPr>
                <w:sz w:val="16"/>
              </w:rPr>
            </w:pPr>
            <w:r>
              <w:rPr>
                <w:sz w:val="16"/>
              </w:rPr>
              <w:t>R5-252050</w:t>
            </w:r>
          </w:p>
        </w:tc>
        <w:tc>
          <w:tcPr>
            <w:tcW w:w="0" w:type="auto"/>
          </w:tcPr>
          <w:p w14:paraId="5A593DD4"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11.18 for CEN alignments</w:t>
            </w:r>
          </w:p>
        </w:tc>
        <w:tc>
          <w:tcPr>
            <w:tcW w:w="0" w:type="auto"/>
          </w:tcPr>
          <w:p w14:paraId="2CA5C83B" w14:textId="77777777" w:rsidR="008F49DF" w:rsidRPr="0000256B" w:rsidRDefault="008F49DF" w:rsidP="002A6716">
            <w:pPr>
              <w:pStyle w:val="TAL"/>
              <w:rPr>
                <w:sz w:val="16"/>
              </w:rPr>
            </w:pPr>
            <w:r>
              <w:rPr>
                <w:sz w:val="16"/>
              </w:rPr>
              <w:t>Qualcomm Tech. Netherlands B.V</w:t>
            </w:r>
          </w:p>
        </w:tc>
        <w:tc>
          <w:tcPr>
            <w:tcW w:w="0" w:type="auto"/>
          </w:tcPr>
          <w:p w14:paraId="6EFF4D95" w14:textId="77777777" w:rsidR="008F49DF" w:rsidRPr="0000256B" w:rsidRDefault="008F49DF" w:rsidP="002A6716">
            <w:pPr>
              <w:pStyle w:val="TAL"/>
              <w:rPr>
                <w:sz w:val="16"/>
              </w:rPr>
            </w:pPr>
            <w:r>
              <w:rPr>
                <w:sz w:val="16"/>
              </w:rPr>
              <w:t>34.229-5</w:t>
            </w:r>
          </w:p>
        </w:tc>
        <w:tc>
          <w:tcPr>
            <w:tcW w:w="0" w:type="auto"/>
          </w:tcPr>
          <w:p w14:paraId="53503847" w14:textId="77777777" w:rsidR="008F49DF" w:rsidRPr="0000256B" w:rsidRDefault="008F49DF" w:rsidP="002A6716">
            <w:pPr>
              <w:pStyle w:val="TAL"/>
              <w:rPr>
                <w:sz w:val="16"/>
              </w:rPr>
            </w:pPr>
            <w:r>
              <w:rPr>
                <w:sz w:val="16"/>
              </w:rPr>
              <w:t>0658</w:t>
            </w:r>
          </w:p>
        </w:tc>
        <w:tc>
          <w:tcPr>
            <w:tcW w:w="0" w:type="auto"/>
          </w:tcPr>
          <w:p w14:paraId="478BCC0B" w14:textId="77777777" w:rsidR="008F49DF" w:rsidRPr="0000256B" w:rsidRDefault="008F49DF" w:rsidP="002A6716">
            <w:pPr>
              <w:pStyle w:val="TAR"/>
              <w:rPr>
                <w:sz w:val="16"/>
              </w:rPr>
            </w:pPr>
            <w:r>
              <w:rPr>
                <w:sz w:val="16"/>
              </w:rPr>
              <w:t>-</w:t>
            </w:r>
          </w:p>
        </w:tc>
        <w:tc>
          <w:tcPr>
            <w:tcW w:w="0" w:type="auto"/>
          </w:tcPr>
          <w:p w14:paraId="591F8A13" w14:textId="77777777" w:rsidR="008F49DF" w:rsidRPr="0000256B" w:rsidRDefault="008F49DF" w:rsidP="002A6716">
            <w:pPr>
              <w:pStyle w:val="TAL"/>
              <w:rPr>
                <w:sz w:val="16"/>
              </w:rPr>
            </w:pPr>
            <w:r>
              <w:rPr>
                <w:sz w:val="16"/>
              </w:rPr>
              <w:t>Rel-19</w:t>
            </w:r>
          </w:p>
        </w:tc>
        <w:tc>
          <w:tcPr>
            <w:tcW w:w="0" w:type="auto"/>
          </w:tcPr>
          <w:p w14:paraId="2A00F111" w14:textId="77777777" w:rsidR="008F49DF" w:rsidRPr="0000256B" w:rsidRDefault="008F49DF" w:rsidP="002A6716">
            <w:pPr>
              <w:pStyle w:val="TAL"/>
              <w:rPr>
                <w:sz w:val="16"/>
              </w:rPr>
            </w:pPr>
            <w:r>
              <w:rPr>
                <w:sz w:val="16"/>
              </w:rPr>
              <w:t>F</w:t>
            </w:r>
          </w:p>
        </w:tc>
        <w:tc>
          <w:tcPr>
            <w:tcW w:w="0" w:type="auto"/>
          </w:tcPr>
          <w:p w14:paraId="012CDDD0"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314636BA" w14:textId="77777777" w:rsidR="008F49DF" w:rsidRPr="0000256B" w:rsidRDefault="008F49DF" w:rsidP="002A6716">
            <w:pPr>
              <w:pStyle w:val="TAL"/>
              <w:rPr>
                <w:sz w:val="16"/>
              </w:rPr>
            </w:pPr>
            <w:r>
              <w:rPr>
                <w:sz w:val="16"/>
              </w:rPr>
              <w:t>revised</w:t>
            </w:r>
          </w:p>
        </w:tc>
      </w:tr>
      <w:tr w:rsidR="008F49DF" w14:paraId="6DE29560" w14:textId="77777777" w:rsidTr="002A6716">
        <w:tc>
          <w:tcPr>
            <w:tcW w:w="0" w:type="auto"/>
          </w:tcPr>
          <w:p w14:paraId="50D87CCC" w14:textId="77777777" w:rsidR="008F49DF" w:rsidRPr="0000256B" w:rsidRDefault="008F49DF" w:rsidP="002A6716">
            <w:pPr>
              <w:pStyle w:val="TAL"/>
              <w:rPr>
                <w:sz w:val="16"/>
              </w:rPr>
            </w:pPr>
            <w:r>
              <w:rPr>
                <w:sz w:val="16"/>
              </w:rPr>
              <w:t>R5-253127</w:t>
            </w:r>
          </w:p>
        </w:tc>
        <w:tc>
          <w:tcPr>
            <w:tcW w:w="0" w:type="auto"/>
          </w:tcPr>
          <w:p w14:paraId="1C3877CD" w14:textId="77777777" w:rsidR="008F49DF" w:rsidRPr="0000256B" w:rsidRDefault="008F49DF" w:rsidP="002A6716">
            <w:pPr>
              <w:pStyle w:val="TAL"/>
              <w:rPr>
                <w:sz w:val="16"/>
              </w:rPr>
            </w:pPr>
            <w:r>
              <w:rPr>
                <w:sz w:val="16"/>
              </w:rPr>
              <w:t xml:space="preserve">Addition of </w:t>
            </w:r>
            <w:proofErr w:type="spellStart"/>
            <w:r>
              <w:rPr>
                <w:sz w:val="16"/>
              </w:rPr>
              <w:t>eCall</w:t>
            </w:r>
            <w:proofErr w:type="spellEnd"/>
            <w:r>
              <w:rPr>
                <w:sz w:val="16"/>
              </w:rPr>
              <w:t xml:space="preserve"> test case 11.18 for CEN alignments</w:t>
            </w:r>
          </w:p>
        </w:tc>
        <w:tc>
          <w:tcPr>
            <w:tcW w:w="0" w:type="auto"/>
          </w:tcPr>
          <w:p w14:paraId="3D58B735" w14:textId="77777777" w:rsidR="008F49DF" w:rsidRPr="0000256B" w:rsidRDefault="008F49DF" w:rsidP="002A6716">
            <w:pPr>
              <w:pStyle w:val="TAL"/>
              <w:rPr>
                <w:sz w:val="16"/>
              </w:rPr>
            </w:pPr>
            <w:r>
              <w:rPr>
                <w:sz w:val="16"/>
              </w:rPr>
              <w:t>Qualcomm Tech. Netherlands B.V</w:t>
            </w:r>
          </w:p>
        </w:tc>
        <w:tc>
          <w:tcPr>
            <w:tcW w:w="0" w:type="auto"/>
          </w:tcPr>
          <w:p w14:paraId="0F794DE4" w14:textId="77777777" w:rsidR="008F49DF" w:rsidRPr="0000256B" w:rsidRDefault="008F49DF" w:rsidP="002A6716">
            <w:pPr>
              <w:pStyle w:val="TAL"/>
              <w:rPr>
                <w:sz w:val="16"/>
              </w:rPr>
            </w:pPr>
            <w:r>
              <w:rPr>
                <w:sz w:val="16"/>
              </w:rPr>
              <w:t>34.229-5</w:t>
            </w:r>
          </w:p>
        </w:tc>
        <w:tc>
          <w:tcPr>
            <w:tcW w:w="0" w:type="auto"/>
          </w:tcPr>
          <w:p w14:paraId="3BADCAF1" w14:textId="77777777" w:rsidR="008F49DF" w:rsidRPr="0000256B" w:rsidRDefault="008F49DF" w:rsidP="002A6716">
            <w:pPr>
              <w:pStyle w:val="TAL"/>
              <w:rPr>
                <w:sz w:val="16"/>
              </w:rPr>
            </w:pPr>
            <w:r>
              <w:rPr>
                <w:sz w:val="16"/>
              </w:rPr>
              <w:t>0658</w:t>
            </w:r>
          </w:p>
        </w:tc>
        <w:tc>
          <w:tcPr>
            <w:tcW w:w="0" w:type="auto"/>
          </w:tcPr>
          <w:p w14:paraId="154F5259" w14:textId="77777777" w:rsidR="008F49DF" w:rsidRPr="0000256B" w:rsidRDefault="008F49DF" w:rsidP="002A6716">
            <w:pPr>
              <w:pStyle w:val="TAR"/>
              <w:rPr>
                <w:sz w:val="16"/>
              </w:rPr>
            </w:pPr>
            <w:r>
              <w:rPr>
                <w:sz w:val="16"/>
              </w:rPr>
              <w:t>1</w:t>
            </w:r>
          </w:p>
        </w:tc>
        <w:tc>
          <w:tcPr>
            <w:tcW w:w="0" w:type="auto"/>
          </w:tcPr>
          <w:p w14:paraId="1F16EF29" w14:textId="77777777" w:rsidR="008F49DF" w:rsidRPr="0000256B" w:rsidRDefault="008F49DF" w:rsidP="002A6716">
            <w:pPr>
              <w:pStyle w:val="TAL"/>
              <w:rPr>
                <w:sz w:val="16"/>
              </w:rPr>
            </w:pPr>
            <w:r>
              <w:rPr>
                <w:sz w:val="16"/>
              </w:rPr>
              <w:t>Rel-19</w:t>
            </w:r>
          </w:p>
        </w:tc>
        <w:tc>
          <w:tcPr>
            <w:tcW w:w="0" w:type="auto"/>
          </w:tcPr>
          <w:p w14:paraId="4DE1AEAB" w14:textId="77777777" w:rsidR="008F49DF" w:rsidRPr="0000256B" w:rsidRDefault="008F49DF" w:rsidP="002A6716">
            <w:pPr>
              <w:pStyle w:val="TAL"/>
              <w:rPr>
                <w:sz w:val="16"/>
              </w:rPr>
            </w:pPr>
            <w:r>
              <w:rPr>
                <w:sz w:val="16"/>
              </w:rPr>
              <w:t>F</w:t>
            </w:r>
          </w:p>
        </w:tc>
        <w:tc>
          <w:tcPr>
            <w:tcW w:w="0" w:type="auto"/>
          </w:tcPr>
          <w:p w14:paraId="65F6A77E"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428470A7" w14:textId="77777777" w:rsidR="008F49DF" w:rsidRPr="0000256B" w:rsidRDefault="008F49DF" w:rsidP="002A6716">
            <w:pPr>
              <w:pStyle w:val="TAL"/>
              <w:rPr>
                <w:sz w:val="16"/>
              </w:rPr>
            </w:pPr>
            <w:r>
              <w:rPr>
                <w:sz w:val="16"/>
              </w:rPr>
              <w:t>agreed</w:t>
            </w:r>
          </w:p>
        </w:tc>
      </w:tr>
      <w:tr w:rsidR="008F49DF" w14:paraId="0E058EA6" w14:textId="77777777" w:rsidTr="002A6716">
        <w:tc>
          <w:tcPr>
            <w:tcW w:w="0" w:type="auto"/>
          </w:tcPr>
          <w:p w14:paraId="2889747E" w14:textId="77777777" w:rsidR="008F49DF" w:rsidRPr="0000256B" w:rsidRDefault="008F49DF" w:rsidP="002A6716">
            <w:pPr>
              <w:pStyle w:val="TAL"/>
              <w:rPr>
                <w:sz w:val="16"/>
              </w:rPr>
            </w:pPr>
            <w:r>
              <w:rPr>
                <w:sz w:val="16"/>
              </w:rPr>
              <w:t>R5-252155</w:t>
            </w:r>
          </w:p>
        </w:tc>
        <w:tc>
          <w:tcPr>
            <w:tcW w:w="0" w:type="auto"/>
          </w:tcPr>
          <w:p w14:paraId="3C46DFEA" w14:textId="77777777" w:rsidR="008F49DF" w:rsidRPr="0000256B" w:rsidRDefault="008F49DF" w:rsidP="002A6716">
            <w:pPr>
              <w:pStyle w:val="TAL"/>
              <w:rPr>
                <w:sz w:val="16"/>
              </w:rPr>
            </w:pPr>
            <w:r>
              <w:rPr>
                <w:sz w:val="16"/>
              </w:rPr>
              <w:t>Addition of test case 7.36 MTSI MO Call / add RTT / without precondition / 5GS</w:t>
            </w:r>
          </w:p>
        </w:tc>
        <w:tc>
          <w:tcPr>
            <w:tcW w:w="0" w:type="auto"/>
          </w:tcPr>
          <w:p w14:paraId="0608DB32" w14:textId="77777777" w:rsidR="008F49DF" w:rsidRPr="0000256B" w:rsidRDefault="008F49DF" w:rsidP="002A6716">
            <w:pPr>
              <w:pStyle w:val="TAL"/>
              <w:rPr>
                <w:sz w:val="16"/>
              </w:rPr>
            </w:pPr>
            <w:r>
              <w:rPr>
                <w:sz w:val="16"/>
              </w:rPr>
              <w:t>Vodafone GmbH</w:t>
            </w:r>
          </w:p>
        </w:tc>
        <w:tc>
          <w:tcPr>
            <w:tcW w:w="0" w:type="auto"/>
          </w:tcPr>
          <w:p w14:paraId="1CCDAFB5" w14:textId="77777777" w:rsidR="008F49DF" w:rsidRPr="0000256B" w:rsidRDefault="008F49DF" w:rsidP="002A6716">
            <w:pPr>
              <w:pStyle w:val="TAL"/>
              <w:rPr>
                <w:sz w:val="16"/>
              </w:rPr>
            </w:pPr>
            <w:r>
              <w:rPr>
                <w:sz w:val="16"/>
              </w:rPr>
              <w:t>34.229-5</w:t>
            </w:r>
          </w:p>
        </w:tc>
        <w:tc>
          <w:tcPr>
            <w:tcW w:w="0" w:type="auto"/>
          </w:tcPr>
          <w:p w14:paraId="19DA827B" w14:textId="77777777" w:rsidR="008F49DF" w:rsidRPr="0000256B" w:rsidRDefault="008F49DF" w:rsidP="002A6716">
            <w:pPr>
              <w:pStyle w:val="TAL"/>
              <w:rPr>
                <w:sz w:val="16"/>
              </w:rPr>
            </w:pPr>
            <w:r>
              <w:rPr>
                <w:sz w:val="16"/>
              </w:rPr>
              <w:t>0659</w:t>
            </w:r>
          </w:p>
        </w:tc>
        <w:tc>
          <w:tcPr>
            <w:tcW w:w="0" w:type="auto"/>
          </w:tcPr>
          <w:p w14:paraId="6ECC6659" w14:textId="77777777" w:rsidR="008F49DF" w:rsidRPr="0000256B" w:rsidRDefault="008F49DF" w:rsidP="002A6716">
            <w:pPr>
              <w:pStyle w:val="TAR"/>
              <w:rPr>
                <w:sz w:val="16"/>
              </w:rPr>
            </w:pPr>
            <w:r>
              <w:rPr>
                <w:sz w:val="16"/>
              </w:rPr>
              <w:t>-</w:t>
            </w:r>
          </w:p>
        </w:tc>
        <w:tc>
          <w:tcPr>
            <w:tcW w:w="0" w:type="auto"/>
          </w:tcPr>
          <w:p w14:paraId="327F50FB" w14:textId="77777777" w:rsidR="008F49DF" w:rsidRPr="0000256B" w:rsidRDefault="008F49DF" w:rsidP="002A6716">
            <w:pPr>
              <w:pStyle w:val="TAL"/>
              <w:rPr>
                <w:sz w:val="16"/>
              </w:rPr>
            </w:pPr>
            <w:r>
              <w:rPr>
                <w:sz w:val="16"/>
              </w:rPr>
              <w:t>Rel-18</w:t>
            </w:r>
          </w:p>
        </w:tc>
        <w:tc>
          <w:tcPr>
            <w:tcW w:w="0" w:type="auto"/>
          </w:tcPr>
          <w:p w14:paraId="59526F58" w14:textId="77777777" w:rsidR="008F49DF" w:rsidRPr="0000256B" w:rsidRDefault="008F49DF" w:rsidP="002A6716">
            <w:pPr>
              <w:pStyle w:val="TAL"/>
              <w:rPr>
                <w:sz w:val="16"/>
              </w:rPr>
            </w:pPr>
            <w:r>
              <w:rPr>
                <w:sz w:val="16"/>
              </w:rPr>
              <w:t>F</w:t>
            </w:r>
          </w:p>
        </w:tc>
        <w:tc>
          <w:tcPr>
            <w:tcW w:w="0" w:type="auto"/>
          </w:tcPr>
          <w:p w14:paraId="4A866BB8" w14:textId="77777777" w:rsidR="008F49DF" w:rsidRPr="0000256B" w:rsidRDefault="008F49DF" w:rsidP="002A6716">
            <w:pPr>
              <w:pStyle w:val="TAL"/>
              <w:rPr>
                <w:sz w:val="16"/>
              </w:rPr>
            </w:pPr>
            <w:r>
              <w:rPr>
                <w:sz w:val="16"/>
              </w:rPr>
              <w:t>TEI15_Test</w:t>
            </w:r>
          </w:p>
        </w:tc>
        <w:tc>
          <w:tcPr>
            <w:tcW w:w="0" w:type="auto"/>
          </w:tcPr>
          <w:p w14:paraId="21DF4923" w14:textId="77777777" w:rsidR="008F49DF" w:rsidRPr="0000256B" w:rsidRDefault="008F49DF" w:rsidP="002A6716">
            <w:pPr>
              <w:pStyle w:val="TAL"/>
              <w:rPr>
                <w:sz w:val="16"/>
              </w:rPr>
            </w:pPr>
            <w:r>
              <w:rPr>
                <w:sz w:val="16"/>
              </w:rPr>
              <w:t>revised</w:t>
            </w:r>
          </w:p>
        </w:tc>
      </w:tr>
      <w:tr w:rsidR="008F49DF" w14:paraId="56A7EFCA" w14:textId="77777777" w:rsidTr="002A6716">
        <w:tc>
          <w:tcPr>
            <w:tcW w:w="0" w:type="auto"/>
          </w:tcPr>
          <w:p w14:paraId="063E1BFF" w14:textId="77777777" w:rsidR="008F49DF" w:rsidRPr="0000256B" w:rsidRDefault="008F49DF" w:rsidP="002A6716">
            <w:pPr>
              <w:pStyle w:val="TAL"/>
              <w:rPr>
                <w:sz w:val="16"/>
              </w:rPr>
            </w:pPr>
            <w:r>
              <w:rPr>
                <w:sz w:val="16"/>
              </w:rPr>
              <w:t>R5-253114</w:t>
            </w:r>
          </w:p>
        </w:tc>
        <w:tc>
          <w:tcPr>
            <w:tcW w:w="0" w:type="auto"/>
          </w:tcPr>
          <w:p w14:paraId="17C4C720" w14:textId="77777777" w:rsidR="008F49DF" w:rsidRPr="0000256B" w:rsidRDefault="008F49DF" w:rsidP="002A6716">
            <w:pPr>
              <w:pStyle w:val="TAL"/>
              <w:rPr>
                <w:sz w:val="16"/>
              </w:rPr>
            </w:pPr>
            <w:r>
              <w:rPr>
                <w:sz w:val="16"/>
              </w:rPr>
              <w:t>Addition of test case 7.36 MTSI MO Call / add RTT / without precondition / 5GS</w:t>
            </w:r>
          </w:p>
        </w:tc>
        <w:tc>
          <w:tcPr>
            <w:tcW w:w="0" w:type="auto"/>
          </w:tcPr>
          <w:p w14:paraId="7317E705" w14:textId="77777777" w:rsidR="008F49DF" w:rsidRPr="0000256B" w:rsidRDefault="008F49DF" w:rsidP="002A6716">
            <w:pPr>
              <w:pStyle w:val="TAL"/>
              <w:rPr>
                <w:sz w:val="16"/>
              </w:rPr>
            </w:pPr>
            <w:r>
              <w:rPr>
                <w:sz w:val="16"/>
              </w:rPr>
              <w:t>Vodafone GmbH</w:t>
            </w:r>
          </w:p>
        </w:tc>
        <w:tc>
          <w:tcPr>
            <w:tcW w:w="0" w:type="auto"/>
          </w:tcPr>
          <w:p w14:paraId="7706A732" w14:textId="77777777" w:rsidR="008F49DF" w:rsidRPr="0000256B" w:rsidRDefault="008F49DF" w:rsidP="002A6716">
            <w:pPr>
              <w:pStyle w:val="TAL"/>
              <w:rPr>
                <w:sz w:val="16"/>
              </w:rPr>
            </w:pPr>
            <w:r>
              <w:rPr>
                <w:sz w:val="16"/>
              </w:rPr>
              <w:t>34.229-5</w:t>
            </w:r>
          </w:p>
        </w:tc>
        <w:tc>
          <w:tcPr>
            <w:tcW w:w="0" w:type="auto"/>
          </w:tcPr>
          <w:p w14:paraId="55491715" w14:textId="77777777" w:rsidR="008F49DF" w:rsidRPr="0000256B" w:rsidRDefault="008F49DF" w:rsidP="002A6716">
            <w:pPr>
              <w:pStyle w:val="TAL"/>
              <w:rPr>
                <w:sz w:val="16"/>
              </w:rPr>
            </w:pPr>
            <w:r>
              <w:rPr>
                <w:sz w:val="16"/>
              </w:rPr>
              <w:t>0659</w:t>
            </w:r>
          </w:p>
        </w:tc>
        <w:tc>
          <w:tcPr>
            <w:tcW w:w="0" w:type="auto"/>
          </w:tcPr>
          <w:p w14:paraId="70076C73" w14:textId="77777777" w:rsidR="008F49DF" w:rsidRPr="0000256B" w:rsidRDefault="008F49DF" w:rsidP="002A6716">
            <w:pPr>
              <w:pStyle w:val="TAR"/>
              <w:rPr>
                <w:sz w:val="16"/>
              </w:rPr>
            </w:pPr>
            <w:r>
              <w:rPr>
                <w:sz w:val="16"/>
              </w:rPr>
              <w:t>1</w:t>
            </w:r>
          </w:p>
        </w:tc>
        <w:tc>
          <w:tcPr>
            <w:tcW w:w="0" w:type="auto"/>
          </w:tcPr>
          <w:p w14:paraId="67D8603A" w14:textId="77777777" w:rsidR="008F49DF" w:rsidRPr="0000256B" w:rsidRDefault="008F49DF" w:rsidP="002A6716">
            <w:pPr>
              <w:pStyle w:val="TAL"/>
              <w:rPr>
                <w:sz w:val="16"/>
              </w:rPr>
            </w:pPr>
            <w:r>
              <w:rPr>
                <w:sz w:val="16"/>
              </w:rPr>
              <w:t>Rel-19</w:t>
            </w:r>
          </w:p>
        </w:tc>
        <w:tc>
          <w:tcPr>
            <w:tcW w:w="0" w:type="auto"/>
          </w:tcPr>
          <w:p w14:paraId="72F07300" w14:textId="77777777" w:rsidR="008F49DF" w:rsidRPr="0000256B" w:rsidRDefault="008F49DF" w:rsidP="002A6716">
            <w:pPr>
              <w:pStyle w:val="TAL"/>
              <w:rPr>
                <w:sz w:val="16"/>
              </w:rPr>
            </w:pPr>
            <w:r>
              <w:rPr>
                <w:sz w:val="16"/>
              </w:rPr>
              <w:t>F</w:t>
            </w:r>
          </w:p>
        </w:tc>
        <w:tc>
          <w:tcPr>
            <w:tcW w:w="0" w:type="auto"/>
          </w:tcPr>
          <w:p w14:paraId="0D78B05A" w14:textId="77777777" w:rsidR="008F49DF" w:rsidRPr="0000256B" w:rsidRDefault="008F49DF" w:rsidP="002A6716">
            <w:pPr>
              <w:pStyle w:val="TAL"/>
              <w:rPr>
                <w:sz w:val="16"/>
              </w:rPr>
            </w:pPr>
            <w:r>
              <w:rPr>
                <w:sz w:val="16"/>
              </w:rPr>
              <w:t>TEI15_Test</w:t>
            </w:r>
          </w:p>
        </w:tc>
        <w:tc>
          <w:tcPr>
            <w:tcW w:w="0" w:type="auto"/>
          </w:tcPr>
          <w:p w14:paraId="6A122F28" w14:textId="77777777" w:rsidR="008F49DF" w:rsidRPr="0000256B" w:rsidRDefault="008F49DF" w:rsidP="002A6716">
            <w:pPr>
              <w:pStyle w:val="TAL"/>
              <w:rPr>
                <w:sz w:val="16"/>
              </w:rPr>
            </w:pPr>
            <w:r>
              <w:rPr>
                <w:sz w:val="16"/>
              </w:rPr>
              <w:t>agreed</w:t>
            </w:r>
          </w:p>
        </w:tc>
      </w:tr>
      <w:tr w:rsidR="008F49DF" w14:paraId="2BC8D66C" w14:textId="77777777" w:rsidTr="002A6716">
        <w:tc>
          <w:tcPr>
            <w:tcW w:w="0" w:type="auto"/>
          </w:tcPr>
          <w:p w14:paraId="03A7058F" w14:textId="77777777" w:rsidR="008F49DF" w:rsidRPr="0000256B" w:rsidRDefault="008F49DF" w:rsidP="002A6716">
            <w:pPr>
              <w:pStyle w:val="TAL"/>
              <w:rPr>
                <w:sz w:val="16"/>
              </w:rPr>
            </w:pPr>
            <w:r>
              <w:rPr>
                <w:sz w:val="16"/>
              </w:rPr>
              <w:t>R5-252158</w:t>
            </w:r>
          </w:p>
        </w:tc>
        <w:tc>
          <w:tcPr>
            <w:tcW w:w="0" w:type="auto"/>
          </w:tcPr>
          <w:p w14:paraId="398CE503" w14:textId="77777777" w:rsidR="008F49DF" w:rsidRPr="0000256B" w:rsidRDefault="008F49DF" w:rsidP="002A6716">
            <w:pPr>
              <w:pStyle w:val="TAL"/>
              <w:rPr>
                <w:sz w:val="16"/>
              </w:rPr>
            </w:pPr>
            <w:r>
              <w:rPr>
                <w:sz w:val="16"/>
              </w:rPr>
              <w:t>Correction of test case 10.16 Emergency Call with emergency registration / RTT activated / 5GS</w:t>
            </w:r>
          </w:p>
        </w:tc>
        <w:tc>
          <w:tcPr>
            <w:tcW w:w="0" w:type="auto"/>
          </w:tcPr>
          <w:p w14:paraId="6D3A886B" w14:textId="77777777" w:rsidR="008F49DF" w:rsidRPr="0000256B" w:rsidRDefault="008F49DF" w:rsidP="002A6716">
            <w:pPr>
              <w:pStyle w:val="TAL"/>
              <w:rPr>
                <w:sz w:val="16"/>
              </w:rPr>
            </w:pPr>
            <w:r>
              <w:rPr>
                <w:sz w:val="16"/>
              </w:rPr>
              <w:t>Vodafone GmbH</w:t>
            </w:r>
          </w:p>
        </w:tc>
        <w:tc>
          <w:tcPr>
            <w:tcW w:w="0" w:type="auto"/>
          </w:tcPr>
          <w:p w14:paraId="79905306" w14:textId="77777777" w:rsidR="008F49DF" w:rsidRPr="0000256B" w:rsidRDefault="008F49DF" w:rsidP="002A6716">
            <w:pPr>
              <w:pStyle w:val="TAL"/>
              <w:rPr>
                <w:sz w:val="16"/>
              </w:rPr>
            </w:pPr>
            <w:r>
              <w:rPr>
                <w:sz w:val="16"/>
              </w:rPr>
              <w:t>34.229-5</w:t>
            </w:r>
          </w:p>
        </w:tc>
        <w:tc>
          <w:tcPr>
            <w:tcW w:w="0" w:type="auto"/>
          </w:tcPr>
          <w:p w14:paraId="30CE0B96" w14:textId="77777777" w:rsidR="008F49DF" w:rsidRPr="0000256B" w:rsidRDefault="008F49DF" w:rsidP="002A6716">
            <w:pPr>
              <w:pStyle w:val="TAL"/>
              <w:rPr>
                <w:sz w:val="16"/>
              </w:rPr>
            </w:pPr>
            <w:r>
              <w:rPr>
                <w:sz w:val="16"/>
              </w:rPr>
              <w:t>0660</w:t>
            </w:r>
          </w:p>
        </w:tc>
        <w:tc>
          <w:tcPr>
            <w:tcW w:w="0" w:type="auto"/>
          </w:tcPr>
          <w:p w14:paraId="6B9F3D73" w14:textId="77777777" w:rsidR="008F49DF" w:rsidRPr="0000256B" w:rsidRDefault="008F49DF" w:rsidP="002A6716">
            <w:pPr>
              <w:pStyle w:val="TAR"/>
              <w:rPr>
                <w:sz w:val="16"/>
              </w:rPr>
            </w:pPr>
            <w:r>
              <w:rPr>
                <w:sz w:val="16"/>
              </w:rPr>
              <w:t>-</w:t>
            </w:r>
          </w:p>
        </w:tc>
        <w:tc>
          <w:tcPr>
            <w:tcW w:w="0" w:type="auto"/>
          </w:tcPr>
          <w:p w14:paraId="57055B50" w14:textId="77777777" w:rsidR="008F49DF" w:rsidRPr="0000256B" w:rsidRDefault="008F49DF" w:rsidP="002A6716">
            <w:pPr>
              <w:pStyle w:val="TAL"/>
              <w:rPr>
                <w:sz w:val="16"/>
              </w:rPr>
            </w:pPr>
            <w:r>
              <w:rPr>
                <w:sz w:val="16"/>
              </w:rPr>
              <w:t>Rel-18</w:t>
            </w:r>
          </w:p>
        </w:tc>
        <w:tc>
          <w:tcPr>
            <w:tcW w:w="0" w:type="auto"/>
          </w:tcPr>
          <w:p w14:paraId="038CF3B1" w14:textId="77777777" w:rsidR="008F49DF" w:rsidRPr="0000256B" w:rsidRDefault="008F49DF" w:rsidP="002A6716">
            <w:pPr>
              <w:pStyle w:val="TAL"/>
              <w:rPr>
                <w:sz w:val="16"/>
              </w:rPr>
            </w:pPr>
            <w:r>
              <w:rPr>
                <w:sz w:val="16"/>
              </w:rPr>
              <w:t>F</w:t>
            </w:r>
          </w:p>
        </w:tc>
        <w:tc>
          <w:tcPr>
            <w:tcW w:w="0" w:type="auto"/>
          </w:tcPr>
          <w:p w14:paraId="516D88CB" w14:textId="77777777" w:rsidR="008F49DF" w:rsidRPr="0000256B" w:rsidRDefault="008F49DF" w:rsidP="002A6716">
            <w:pPr>
              <w:pStyle w:val="TAL"/>
              <w:rPr>
                <w:sz w:val="16"/>
              </w:rPr>
            </w:pPr>
            <w:r>
              <w:rPr>
                <w:sz w:val="16"/>
              </w:rPr>
              <w:t>TEI15_Test</w:t>
            </w:r>
          </w:p>
        </w:tc>
        <w:tc>
          <w:tcPr>
            <w:tcW w:w="0" w:type="auto"/>
          </w:tcPr>
          <w:p w14:paraId="7225B620" w14:textId="77777777" w:rsidR="008F49DF" w:rsidRPr="0000256B" w:rsidRDefault="008F49DF" w:rsidP="002A6716">
            <w:pPr>
              <w:pStyle w:val="TAL"/>
              <w:rPr>
                <w:sz w:val="16"/>
              </w:rPr>
            </w:pPr>
            <w:r>
              <w:rPr>
                <w:sz w:val="16"/>
              </w:rPr>
              <w:t>revised</w:t>
            </w:r>
          </w:p>
        </w:tc>
      </w:tr>
      <w:tr w:rsidR="008F49DF" w14:paraId="54C1C48E" w14:textId="77777777" w:rsidTr="002A6716">
        <w:tc>
          <w:tcPr>
            <w:tcW w:w="0" w:type="auto"/>
          </w:tcPr>
          <w:p w14:paraId="52D6BD2F" w14:textId="77777777" w:rsidR="008F49DF" w:rsidRPr="0000256B" w:rsidRDefault="008F49DF" w:rsidP="002A6716">
            <w:pPr>
              <w:pStyle w:val="TAL"/>
              <w:rPr>
                <w:sz w:val="16"/>
              </w:rPr>
            </w:pPr>
            <w:r>
              <w:rPr>
                <w:sz w:val="16"/>
              </w:rPr>
              <w:t>R5-253115</w:t>
            </w:r>
          </w:p>
        </w:tc>
        <w:tc>
          <w:tcPr>
            <w:tcW w:w="0" w:type="auto"/>
          </w:tcPr>
          <w:p w14:paraId="132486A6" w14:textId="77777777" w:rsidR="008F49DF" w:rsidRPr="0000256B" w:rsidRDefault="008F49DF" w:rsidP="002A6716">
            <w:pPr>
              <w:pStyle w:val="TAL"/>
              <w:rPr>
                <w:sz w:val="16"/>
              </w:rPr>
            </w:pPr>
            <w:r>
              <w:rPr>
                <w:sz w:val="16"/>
              </w:rPr>
              <w:t>Correction of test case 10.16 Emergency Call with emergency registration / RTT activated / 5GS</w:t>
            </w:r>
          </w:p>
        </w:tc>
        <w:tc>
          <w:tcPr>
            <w:tcW w:w="0" w:type="auto"/>
          </w:tcPr>
          <w:p w14:paraId="7B4E4839" w14:textId="77777777" w:rsidR="008F49DF" w:rsidRPr="0000256B" w:rsidRDefault="008F49DF" w:rsidP="002A6716">
            <w:pPr>
              <w:pStyle w:val="TAL"/>
              <w:rPr>
                <w:sz w:val="16"/>
              </w:rPr>
            </w:pPr>
            <w:r>
              <w:rPr>
                <w:sz w:val="16"/>
              </w:rPr>
              <w:t>Vodafone GmbH</w:t>
            </w:r>
          </w:p>
        </w:tc>
        <w:tc>
          <w:tcPr>
            <w:tcW w:w="0" w:type="auto"/>
          </w:tcPr>
          <w:p w14:paraId="05359C36" w14:textId="77777777" w:rsidR="008F49DF" w:rsidRPr="0000256B" w:rsidRDefault="008F49DF" w:rsidP="002A6716">
            <w:pPr>
              <w:pStyle w:val="TAL"/>
              <w:rPr>
                <w:sz w:val="16"/>
              </w:rPr>
            </w:pPr>
            <w:r>
              <w:rPr>
                <w:sz w:val="16"/>
              </w:rPr>
              <w:t>34.229-5</w:t>
            </w:r>
          </w:p>
        </w:tc>
        <w:tc>
          <w:tcPr>
            <w:tcW w:w="0" w:type="auto"/>
          </w:tcPr>
          <w:p w14:paraId="74B66D80" w14:textId="77777777" w:rsidR="008F49DF" w:rsidRPr="0000256B" w:rsidRDefault="008F49DF" w:rsidP="002A6716">
            <w:pPr>
              <w:pStyle w:val="TAL"/>
              <w:rPr>
                <w:sz w:val="16"/>
              </w:rPr>
            </w:pPr>
            <w:r>
              <w:rPr>
                <w:sz w:val="16"/>
              </w:rPr>
              <w:t>0660</w:t>
            </w:r>
          </w:p>
        </w:tc>
        <w:tc>
          <w:tcPr>
            <w:tcW w:w="0" w:type="auto"/>
          </w:tcPr>
          <w:p w14:paraId="1593B5F2" w14:textId="77777777" w:rsidR="008F49DF" w:rsidRPr="0000256B" w:rsidRDefault="008F49DF" w:rsidP="002A6716">
            <w:pPr>
              <w:pStyle w:val="TAR"/>
              <w:rPr>
                <w:sz w:val="16"/>
              </w:rPr>
            </w:pPr>
            <w:r>
              <w:rPr>
                <w:sz w:val="16"/>
              </w:rPr>
              <w:t>1</w:t>
            </w:r>
          </w:p>
        </w:tc>
        <w:tc>
          <w:tcPr>
            <w:tcW w:w="0" w:type="auto"/>
          </w:tcPr>
          <w:p w14:paraId="5EB7D4DC" w14:textId="77777777" w:rsidR="008F49DF" w:rsidRPr="0000256B" w:rsidRDefault="008F49DF" w:rsidP="002A6716">
            <w:pPr>
              <w:pStyle w:val="TAL"/>
              <w:rPr>
                <w:sz w:val="16"/>
              </w:rPr>
            </w:pPr>
            <w:r>
              <w:rPr>
                <w:sz w:val="16"/>
              </w:rPr>
              <w:t>Rel-19</w:t>
            </w:r>
          </w:p>
        </w:tc>
        <w:tc>
          <w:tcPr>
            <w:tcW w:w="0" w:type="auto"/>
          </w:tcPr>
          <w:p w14:paraId="4D6DF4DB" w14:textId="77777777" w:rsidR="008F49DF" w:rsidRPr="0000256B" w:rsidRDefault="008F49DF" w:rsidP="002A6716">
            <w:pPr>
              <w:pStyle w:val="TAL"/>
              <w:rPr>
                <w:sz w:val="16"/>
              </w:rPr>
            </w:pPr>
            <w:r>
              <w:rPr>
                <w:sz w:val="16"/>
              </w:rPr>
              <w:t>F</w:t>
            </w:r>
          </w:p>
        </w:tc>
        <w:tc>
          <w:tcPr>
            <w:tcW w:w="0" w:type="auto"/>
          </w:tcPr>
          <w:p w14:paraId="0E5755D8" w14:textId="77777777" w:rsidR="008F49DF" w:rsidRPr="0000256B" w:rsidRDefault="008F49DF" w:rsidP="002A6716">
            <w:pPr>
              <w:pStyle w:val="TAL"/>
              <w:rPr>
                <w:sz w:val="16"/>
              </w:rPr>
            </w:pPr>
            <w:r>
              <w:rPr>
                <w:sz w:val="16"/>
              </w:rPr>
              <w:t>TEI15_Test</w:t>
            </w:r>
          </w:p>
        </w:tc>
        <w:tc>
          <w:tcPr>
            <w:tcW w:w="0" w:type="auto"/>
          </w:tcPr>
          <w:p w14:paraId="4785029B" w14:textId="77777777" w:rsidR="008F49DF" w:rsidRPr="0000256B" w:rsidRDefault="008F49DF" w:rsidP="002A6716">
            <w:pPr>
              <w:pStyle w:val="TAL"/>
              <w:rPr>
                <w:sz w:val="16"/>
              </w:rPr>
            </w:pPr>
            <w:r>
              <w:rPr>
                <w:sz w:val="16"/>
              </w:rPr>
              <w:t>agreed</w:t>
            </w:r>
          </w:p>
        </w:tc>
      </w:tr>
      <w:tr w:rsidR="008F49DF" w14:paraId="0BA02864" w14:textId="77777777" w:rsidTr="002A6716">
        <w:tc>
          <w:tcPr>
            <w:tcW w:w="0" w:type="auto"/>
          </w:tcPr>
          <w:p w14:paraId="289E6A08" w14:textId="77777777" w:rsidR="008F49DF" w:rsidRPr="0000256B" w:rsidRDefault="008F49DF" w:rsidP="002A6716">
            <w:pPr>
              <w:pStyle w:val="TAL"/>
              <w:rPr>
                <w:sz w:val="16"/>
              </w:rPr>
            </w:pPr>
            <w:r>
              <w:rPr>
                <w:sz w:val="16"/>
              </w:rPr>
              <w:t>R5-252159</w:t>
            </w:r>
          </w:p>
        </w:tc>
        <w:tc>
          <w:tcPr>
            <w:tcW w:w="0" w:type="auto"/>
          </w:tcPr>
          <w:p w14:paraId="605684B4" w14:textId="77777777" w:rsidR="008F49DF" w:rsidRPr="0000256B" w:rsidRDefault="008F49DF" w:rsidP="002A6716">
            <w:pPr>
              <w:pStyle w:val="TAL"/>
              <w:rPr>
                <w:sz w:val="16"/>
              </w:rPr>
            </w:pPr>
            <w:r>
              <w:rPr>
                <w:sz w:val="16"/>
              </w:rPr>
              <w:t>Correction of test case 10.17 Emergency Call with emergency registration / add RTT and remove RTT / 5GS</w:t>
            </w:r>
          </w:p>
        </w:tc>
        <w:tc>
          <w:tcPr>
            <w:tcW w:w="0" w:type="auto"/>
          </w:tcPr>
          <w:p w14:paraId="722DD863" w14:textId="77777777" w:rsidR="008F49DF" w:rsidRPr="0000256B" w:rsidRDefault="008F49DF" w:rsidP="002A6716">
            <w:pPr>
              <w:pStyle w:val="TAL"/>
              <w:rPr>
                <w:sz w:val="16"/>
              </w:rPr>
            </w:pPr>
            <w:r>
              <w:rPr>
                <w:sz w:val="16"/>
              </w:rPr>
              <w:t>Vodafone GmbH</w:t>
            </w:r>
          </w:p>
        </w:tc>
        <w:tc>
          <w:tcPr>
            <w:tcW w:w="0" w:type="auto"/>
          </w:tcPr>
          <w:p w14:paraId="63D3367D" w14:textId="77777777" w:rsidR="008F49DF" w:rsidRPr="0000256B" w:rsidRDefault="008F49DF" w:rsidP="002A6716">
            <w:pPr>
              <w:pStyle w:val="TAL"/>
              <w:rPr>
                <w:sz w:val="16"/>
              </w:rPr>
            </w:pPr>
            <w:r>
              <w:rPr>
                <w:sz w:val="16"/>
              </w:rPr>
              <w:t>34.229-5</w:t>
            </w:r>
          </w:p>
        </w:tc>
        <w:tc>
          <w:tcPr>
            <w:tcW w:w="0" w:type="auto"/>
          </w:tcPr>
          <w:p w14:paraId="38DE423C" w14:textId="77777777" w:rsidR="008F49DF" w:rsidRPr="0000256B" w:rsidRDefault="008F49DF" w:rsidP="002A6716">
            <w:pPr>
              <w:pStyle w:val="TAL"/>
              <w:rPr>
                <w:sz w:val="16"/>
              </w:rPr>
            </w:pPr>
            <w:r>
              <w:rPr>
                <w:sz w:val="16"/>
              </w:rPr>
              <w:t>0661</w:t>
            </w:r>
          </w:p>
        </w:tc>
        <w:tc>
          <w:tcPr>
            <w:tcW w:w="0" w:type="auto"/>
          </w:tcPr>
          <w:p w14:paraId="419FD60F" w14:textId="77777777" w:rsidR="008F49DF" w:rsidRPr="0000256B" w:rsidRDefault="008F49DF" w:rsidP="002A6716">
            <w:pPr>
              <w:pStyle w:val="TAR"/>
              <w:rPr>
                <w:sz w:val="16"/>
              </w:rPr>
            </w:pPr>
            <w:r>
              <w:rPr>
                <w:sz w:val="16"/>
              </w:rPr>
              <w:t>-</w:t>
            </w:r>
          </w:p>
        </w:tc>
        <w:tc>
          <w:tcPr>
            <w:tcW w:w="0" w:type="auto"/>
          </w:tcPr>
          <w:p w14:paraId="2BE3C442" w14:textId="77777777" w:rsidR="008F49DF" w:rsidRPr="0000256B" w:rsidRDefault="008F49DF" w:rsidP="002A6716">
            <w:pPr>
              <w:pStyle w:val="TAL"/>
              <w:rPr>
                <w:sz w:val="16"/>
              </w:rPr>
            </w:pPr>
            <w:r>
              <w:rPr>
                <w:sz w:val="16"/>
              </w:rPr>
              <w:t>Rel-18</w:t>
            </w:r>
          </w:p>
        </w:tc>
        <w:tc>
          <w:tcPr>
            <w:tcW w:w="0" w:type="auto"/>
          </w:tcPr>
          <w:p w14:paraId="5BECE467" w14:textId="77777777" w:rsidR="008F49DF" w:rsidRPr="0000256B" w:rsidRDefault="008F49DF" w:rsidP="002A6716">
            <w:pPr>
              <w:pStyle w:val="TAL"/>
              <w:rPr>
                <w:sz w:val="16"/>
              </w:rPr>
            </w:pPr>
            <w:r>
              <w:rPr>
                <w:sz w:val="16"/>
              </w:rPr>
              <w:t>F</w:t>
            </w:r>
          </w:p>
        </w:tc>
        <w:tc>
          <w:tcPr>
            <w:tcW w:w="0" w:type="auto"/>
          </w:tcPr>
          <w:p w14:paraId="2A0327C0" w14:textId="77777777" w:rsidR="008F49DF" w:rsidRPr="0000256B" w:rsidRDefault="008F49DF" w:rsidP="002A6716">
            <w:pPr>
              <w:pStyle w:val="TAL"/>
              <w:rPr>
                <w:sz w:val="16"/>
              </w:rPr>
            </w:pPr>
            <w:r>
              <w:rPr>
                <w:sz w:val="16"/>
              </w:rPr>
              <w:t>TEI15_Test</w:t>
            </w:r>
          </w:p>
        </w:tc>
        <w:tc>
          <w:tcPr>
            <w:tcW w:w="0" w:type="auto"/>
          </w:tcPr>
          <w:p w14:paraId="5618AC8B" w14:textId="77777777" w:rsidR="008F49DF" w:rsidRPr="0000256B" w:rsidRDefault="008F49DF" w:rsidP="002A6716">
            <w:pPr>
              <w:pStyle w:val="TAL"/>
              <w:rPr>
                <w:sz w:val="16"/>
              </w:rPr>
            </w:pPr>
            <w:r>
              <w:rPr>
                <w:sz w:val="16"/>
              </w:rPr>
              <w:t>revised</w:t>
            </w:r>
          </w:p>
        </w:tc>
      </w:tr>
      <w:tr w:rsidR="008F49DF" w14:paraId="4B3BAFFC" w14:textId="77777777" w:rsidTr="002A6716">
        <w:tc>
          <w:tcPr>
            <w:tcW w:w="0" w:type="auto"/>
          </w:tcPr>
          <w:p w14:paraId="1A3A3A47" w14:textId="77777777" w:rsidR="008F49DF" w:rsidRPr="0000256B" w:rsidRDefault="008F49DF" w:rsidP="002A6716">
            <w:pPr>
              <w:pStyle w:val="TAL"/>
              <w:rPr>
                <w:sz w:val="16"/>
              </w:rPr>
            </w:pPr>
            <w:r>
              <w:rPr>
                <w:sz w:val="16"/>
              </w:rPr>
              <w:t>R5-253116</w:t>
            </w:r>
          </w:p>
        </w:tc>
        <w:tc>
          <w:tcPr>
            <w:tcW w:w="0" w:type="auto"/>
          </w:tcPr>
          <w:p w14:paraId="46DA873D" w14:textId="77777777" w:rsidR="008F49DF" w:rsidRPr="0000256B" w:rsidRDefault="008F49DF" w:rsidP="002A6716">
            <w:pPr>
              <w:pStyle w:val="TAL"/>
              <w:rPr>
                <w:sz w:val="16"/>
              </w:rPr>
            </w:pPr>
            <w:r>
              <w:rPr>
                <w:sz w:val="16"/>
              </w:rPr>
              <w:t>Correction of test case 10.17 Emergency Call with emergency registration / add RTT and remove RTT / 5GS</w:t>
            </w:r>
          </w:p>
        </w:tc>
        <w:tc>
          <w:tcPr>
            <w:tcW w:w="0" w:type="auto"/>
          </w:tcPr>
          <w:p w14:paraId="48831A02" w14:textId="77777777" w:rsidR="008F49DF" w:rsidRPr="0000256B" w:rsidRDefault="008F49DF" w:rsidP="002A6716">
            <w:pPr>
              <w:pStyle w:val="TAL"/>
              <w:rPr>
                <w:sz w:val="16"/>
              </w:rPr>
            </w:pPr>
            <w:r>
              <w:rPr>
                <w:sz w:val="16"/>
              </w:rPr>
              <w:t>Vodafone GmbH</w:t>
            </w:r>
          </w:p>
        </w:tc>
        <w:tc>
          <w:tcPr>
            <w:tcW w:w="0" w:type="auto"/>
          </w:tcPr>
          <w:p w14:paraId="68899950" w14:textId="77777777" w:rsidR="008F49DF" w:rsidRPr="0000256B" w:rsidRDefault="008F49DF" w:rsidP="002A6716">
            <w:pPr>
              <w:pStyle w:val="TAL"/>
              <w:rPr>
                <w:sz w:val="16"/>
              </w:rPr>
            </w:pPr>
            <w:r>
              <w:rPr>
                <w:sz w:val="16"/>
              </w:rPr>
              <w:t>34.229-5</w:t>
            </w:r>
          </w:p>
        </w:tc>
        <w:tc>
          <w:tcPr>
            <w:tcW w:w="0" w:type="auto"/>
          </w:tcPr>
          <w:p w14:paraId="01CB830F" w14:textId="77777777" w:rsidR="008F49DF" w:rsidRPr="0000256B" w:rsidRDefault="008F49DF" w:rsidP="002A6716">
            <w:pPr>
              <w:pStyle w:val="TAL"/>
              <w:rPr>
                <w:sz w:val="16"/>
              </w:rPr>
            </w:pPr>
            <w:r>
              <w:rPr>
                <w:sz w:val="16"/>
              </w:rPr>
              <w:t>0661</w:t>
            </w:r>
          </w:p>
        </w:tc>
        <w:tc>
          <w:tcPr>
            <w:tcW w:w="0" w:type="auto"/>
          </w:tcPr>
          <w:p w14:paraId="776F86A0" w14:textId="77777777" w:rsidR="008F49DF" w:rsidRPr="0000256B" w:rsidRDefault="008F49DF" w:rsidP="002A6716">
            <w:pPr>
              <w:pStyle w:val="TAR"/>
              <w:rPr>
                <w:sz w:val="16"/>
              </w:rPr>
            </w:pPr>
            <w:r>
              <w:rPr>
                <w:sz w:val="16"/>
              </w:rPr>
              <w:t>1</w:t>
            </w:r>
          </w:p>
        </w:tc>
        <w:tc>
          <w:tcPr>
            <w:tcW w:w="0" w:type="auto"/>
          </w:tcPr>
          <w:p w14:paraId="0C8CA077" w14:textId="77777777" w:rsidR="008F49DF" w:rsidRPr="0000256B" w:rsidRDefault="008F49DF" w:rsidP="002A6716">
            <w:pPr>
              <w:pStyle w:val="TAL"/>
              <w:rPr>
                <w:sz w:val="16"/>
              </w:rPr>
            </w:pPr>
            <w:r>
              <w:rPr>
                <w:sz w:val="16"/>
              </w:rPr>
              <w:t>Rel-19</w:t>
            </w:r>
          </w:p>
        </w:tc>
        <w:tc>
          <w:tcPr>
            <w:tcW w:w="0" w:type="auto"/>
          </w:tcPr>
          <w:p w14:paraId="09F4B4D9" w14:textId="77777777" w:rsidR="008F49DF" w:rsidRPr="0000256B" w:rsidRDefault="008F49DF" w:rsidP="002A6716">
            <w:pPr>
              <w:pStyle w:val="TAL"/>
              <w:rPr>
                <w:sz w:val="16"/>
              </w:rPr>
            </w:pPr>
            <w:r>
              <w:rPr>
                <w:sz w:val="16"/>
              </w:rPr>
              <w:t>F</w:t>
            </w:r>
          </w:p>
        </w:tc>
        <w:tc>
          <w:tcPr>
            <w:tcW w:w="0" w:type="auto"/>
          </w:tcPr>
          <w:p w14:paraId="0BCAA47A" w14:textId="77777777" w:rsidR="008F49DF" w:rsidRPr="0000256B" w:rsidRDefault="008F49DF" w:rsidP="002A6716">
            <w:pPr>
              <w:pStyle w:val="TAL"/>
              <w:rPr>
                <w:sz w:val="16"/>
              </w:rPr>
            </w:pPr>
            <w:r>
              <w:rPr>
                <w:sz w:val="16"/>
              </w:rPr>
              <w:t>TEI15_Test</w:t>
            </w:r>
          </w:p>
        </w:tc>
        <w:tc>
          <w:tcPr>
            <w:tcW w:w="0" w:type="auto"/>
          </w:tcPr>
          <w:p w14:paraId="7814A645" w14:textId="77777777" w:rsidR="008F49DF" w:rsidRPr="0000256B" w:rsidRDefault="008F49DF" w:rsidP="002A6716">
            <w:pPr>
              <w:pStyle w:val="TAL"/>
              <w:rPr>
                <w:sz w:val="16"/>
              </w:rPr>
            </w:pPr>
            <w:r>
              <w:rPr>
                <w:sz w:val="16"/>
              </w:rPr>
              <w:t>agreed</w:t>
            </w:r>
          </w:p>
        </w:tc>
      </w:tr>
      <w:tr w:rsidR="008F49DF" w14:paraId="29E79FE5" w14:textId="77777777" w:rsidTr="002A6716">
        <w:tc>
          <w:tcPr>
            <w:tcW w:w="0" w:type="auto"/>
          </w:tcPr>
          <w:p w14:paraId="4BDB2765" w14:textId="77777777" w:rsidR="008F49DF" w:rsidRPr="0000256B" w:rsidRDefault="008F49DF" w:rsidP="002A6716">
            <w:pPr>
              <w:pStyle w:val="TAL"/>
              <w:rPr>
                <w:sz w:val="16"/>
              </w:rPr>
            </w:pPr>
            <w:r>
              <w:rPr>
                <w:sz w:val="16"/>
              </w:rPr>
              <w:t>R5-252220</w:t>
            </w:r>
          </w:p>
        </w:tc>
        <w:tc>
          <w:tcPr>
            <w:tcW w:w="0" w:type="auto"/>
          </w:tcPr>
          <w:p w14:paraId="31832728" w14:textId="77777777" w:rsidR="008F49DF" w:rsidRPr="0000256B" w:rsidRDefault="008F49DF" w:rsidP="002A6716">
            <w:pPr>
              <w:pStyle w:val="TAL"/>
              <w:rPr>
                <w:sz w:val="16"/>
              </w:rPr>
            </w:pPr>
            <w:r>
              <w:rPr>
                <w:sz w:val="16"/>
              </w:rPr>
              <w:t>Correction of test case 10.4</w:t>
            </w:r>
          </w:p>
        </w:tc>
        <w:tc>
          <w:tcPr>
            <w:tcW w:w="0" w:type="auto"/>
          </w:tcPr>
          <w:p w14:paraId="0F81FEBA" w14:textId="77777777" w:rsidR="008F49DF" w:rsidRPr="0000256B" w:rsidRDefault="008F49DF" w:rsidP="002A6716">
            <w:pPr>
              <w:pStyle w:val="TAL"/>
              <w:rPr>
                <w:sz w:val="16"/>
              </w:rPr>
            </w:pPr>
            <w:r>
              <w:rPr>
                <w:sz w:val="16"/>
              </w:rPr>
              <w:t>MCC TF160</w:t>
            </w:r>
          </w:p>
        </w:tc>
        <w:tc>
          <w:tcPr>
            <w:tcW w:w="0" w:type="auto"/>
          </w:tcPr>
          <w:p w14:paraId="0915ED35" w14:textId="77777777" w:rsidR="008F49DF" w:rsidRPr="0000256B" w:rsidRDefault="008F49DF" w:rsidP="002A6716">
            <w:pPr>
              <w:pStyle w:val="TAL"/>
              <w:rPr>
                <w:sz w:val="16"/>
              </w:rPr>
            </w:pPr>
            <w:r>
              <w:rPr>
                <w:sz w:val="16"/>
              </w:rPr>
              <w:t>34.229-5</w:t>
            </w:r>
          </w:p>
        </w:tc>
        <w:tc>
          <w:tcPr>
            <w:tcW w:w="0" w:type="auto"/>
          </w:tcPr>
          <w:p w14:paraId="2939B03F" w14:textId="77777777" w:rsidR="008F49DF" w:rsidRPr="0000256B" w:rsidRDefault="008F49DF" w:rsidP="002A6716">
            <w:pPr>
              <w:pStyle w:val="TAL"/>
              <w:rPr>
                <w:sz w:val="16"/>
              </w:rPr>
            </w:pPr>
            <w:r>
              <w:rPr>
                <w:sz w:val="16"/>
              </w:rPr>
              <w:t>0662</w:t>
            </w:r>
          </w:p>
        </w:tc>
        <w:tc>
          <w:tcPr>
            <w:tcW w:w="0" w:type="auto"/>
          </w:tcPr>
          <w:p w14:paraId="252B17E3" w14:textId="77777777" w:rsidR="008F49DF" w:rsidRPr="0000256B" w:rsidRDefault="008F49DF" w:rsidP="002A6716">
            <w:pPr>
              <w:pStyle w:val="TAR"/>
              <w:rPr>
                <w:sz w:val="16"/>
              </w:rPr>
            </w:pPr>
            <w:r>
              <w:rPr>
                <w:sz w:val="16"/>
              </w:rPr>
              <w:t>-</w:t>
            </w:r>
          </w:p>
        </w:tc>
        <w:tc>
          <w:tcPr>
            <w:tcW w:w="0" w:type="auto"/>
          </w:tcPr>
          <w:p w14:paraId="01401F62" w14:textId="77777777" w:rsidR="008F49DF" w:rsidRPr="0000256B" w:rsidRDefault="008F49DF" w:rsidP="002A6716">
            <w:pPr>
              <w:pStyle w:val="TAL"/>
              <w:rPr>
                <w:sz w:val="16"/>
              </w:rPr>
            </w:pPr>
            <w:r>
              <w:rPr>
                <w:sz w:val="16"/>
              </w:rPr>
              <w:t>Rel-19</w:t>
            </w:r>
          </w:p>
        </w:tc>
        <w:tc>
          <w:tcPr>
            <w:tcW w:w="0" w:type="auto"/>
          </w:tcPr>
          <w:p w14:paraId="1400A3C2" w14:textId="77777777" w:rsidR="008F49DF" w:rsidRPr="0000256B" w:rsidRDefault="008F49DF" w:rsidP="002A6716">
            <w:pPr>
              <w:pStyle w:val="TAL"/>
              <w:rPr>
                <w:sz w:val="16"/>
              </w:rPr>
            </w:pPr>
            <w:r>
              <w:rPr>
                <w:sz w:val="16"/>
              </w:rPr>
              <w:t>F</w:t>
            </w:r>
          </w:p>
        </w:tc>
        <w:tc>
          <w:tcPr>
            <w:tcW w:w="0" w:type="auto"/>
          </w:tcPr>
          <w:p w14:paraId="779702F2" w14:textId="77777777" w:rsidR="008F49DF" w:rsidRPr="0000256B" w:rsidRDefault="008F49DF" w:rsidP="002A6716">
            <w:pPr>
              <w:pStyle w:val="TAL"/>
              <w:rPr>
                <w:sz w:val="16"/>
              </w:rPr>
            </w:pPr>
            <w:r>
              <w:rPr>
                <w:sz w:val="16"/>
              </w:rPr>
              <w:t>TEI15_Test, 5GS_NR_LTE-UEConTest</w:t>
            </w:r>
          </w:p>
        </w:tc>
        <w:tc>
          <w:tcPr>
            <w:tcW w:w="0" w:type="auto"/>
          </w:tcPr>
          <w:p w14:paraId="7758EF77" w14:textId="77777777" w:rsidR="008F49DF" w:rsidRPr="0000256B" w:rsidRDefault="008F49DF" w:rsidP="002A6716">
            <w:pPr>
              <w:pStyle w:val="TAL"/>
              <w:rPr>
                <w:sz w:val="16"/>
              </w:rPr>
            </w:pPr>
            <w:r>
              <w:rPr>
                <w:sz w:val="16"/>
              </w:rPr>
              <w:t>agreed</w:t>
            </w:r>
          </w:p>
        </w:tc>
      </w:tr>
      <w:tr w:rsidR="008F49DF" w14:paraId="33B5C828" w14:textId="77777777" w:rsidTr="002A6716">
        <w:tc>
          <w:tcPr>
            <w:tcW w:w="0" w:type="auto"/>
          </w:tcPr>
          <w:p w14:paraId="35EDCAD1" w14:textId="77777777" w:rsidR="008F49DF" w:rsidRPr="0000256B" w:rsidRDefault="008F49DF" w:rsidP="002A6716">
            <w:pPr>
              <w:pStyle w:val="TAL"/>
              <w:rPr>
                <w:sz w:val="16"/>
              </w:rPr>
            </w:pPr>
            <w:r>
              <w:rPr>
                <w:sz w:val="16"/>
              </w:rPr>
              <w:t>R5-252221</w:t>
            </w:r>
          </w:p>
        </w:tc>
        <w:tc>
          <w:tcPr>
            <w:tcW w:w="0" w:type="auto"/>
          </w:tcPr>
          <w:p w14:paraId="7E8A775C" w14:textId="77777777" w:rsidR="008F49DF" w:rsidRPr="0000256B" w:rsidRDefault="008F49DF" w:rsidP="002A6716">
            <w:pPr>
              <w:pStyle w:val="TAL"/>
              <w:rPr>
                <w:sz w:val="16"/>
              </w:rPr>
            </w:pPr>
            <w:r>
              <w:rPr>
                <w:sz w:val="16"/>
              </w:rPr>
              <w:t>Correction of annex A.23</w:t>
            </w:r>
          </w:p>
        </w:tc>
        <w:tc>
          <w:tcPr>
            <w:tcW w:w="0" w:type="auto"/>
          </w:tcPr>
          <w:p w14:paraId="2111F08C" w14:textId="77777777" w:rsidR="008F49DF" w:rsidRPr="0000256B" w:rsidRDefault="008F49DF" w:rsidP="002A6716">
            <w:pPr>
              <w:pStyle w:val="TAL"/>
              <w:rPr>
                <w:sz w:val="16"/>
              </w:rPr>
            </w:pPr>
            <w:r>
              <w:rPr>
                <w:sz w:val="16"/>
              </w:rPr>
              <w:t>MCC TF160</w:t>
            </w:r>
          </w:p>
        </w:tc>
        <w:tc>
          <w:tcPr>
            <w:tcW w:w="0" w:type="auto"/>
          </w:tcPr>
          <w:p w14:paraId="4845E288" w14:textId="77777777" w:rsidR="008F49DF" w:rsidRPr="0000256B" w:rsidRDefault="008F49DF" w:rsidP="002A6716">
            <w:pPr>
              <w:pStyle w:val="TAL"/>
              <w:rPr>
                <w:sz w:val="16"/>
              </w:rPr>
            </w:pPr>
            <w:r>
              <w:rPr>
                <w:sz w:val="16"/>
              </w:rPr>
              <w:t>34.229-5</w:t>
            </w:r>
          </w:p>
        </w:tc>
        <w:tc>
          <w:tcPr>
            <w:tcW w:w="0" w:type="auto"/>
          </w:tcPr>
          <w:p w14:paraId="3C1053AC" w14:textId="77777777" w:rsidR="008F49DF" w:rsidRPr="0000256B" w:rsidRDefault="008F49DF" w:rsidP="002A6716">
            <w:pPr>
              <w:pStyle w:val="TAL"/>
              <w:rPr>
                <w:sz w:val="16"/>
              </w:rPr>
            </w:pPr>
            <w:r>
              <w:rPr>
                <w:sz w:val="16"/>
              </w:rPr>
              <w:t>0663</w:t>
            </w:r>
          </w:p>
        </w:tc>
        <w:tc>
          <w:tcPr>
            <w:tcW w:w="0" w:type="auto"/>
          </w:tcPr>
          <w:p w14:paraId="5966C646" w14:textId="77777777" w:rsidR="008F49DF" w:rsidRPr="0000256B" w:rsidRDefault="008F49DF" w:rsidP="002A6716">
            <w:pPr>
              <w:pStyle w:val="TAR"/>
              <w:rPr>
                <w:sz w:val="16"/>
              </w:rPr>
            </w:pPr>
            <w:r>
              <w:rPr>
                <w:sz w:val="16"/>
              </w:rPr>
              <w:t>-</w:t>
            </w:r>
          </w:p>
        </w:tc>
        <w:tc>
          <w:tcPr>
            <w:tcW w:w="0" w:type="auto"/>
          </w:tcPr>
          <w:p w14:paraId="56D14EA2" w14:textId="77777777" w:rsidR="008F49DF" w:rsidRPr="0000256B" w:rsidRDefault="008F49DF" w:rsidP="002A6716">
            <w:pPr>
              <w:pStyle w:val="TAL"/>
              <w:rPr>
                <w:sz w:val="16"/>
              </w:rPr>
            </w:pPr>
            <w:r>
              <w:rPr>
                <w:sz w:val="16"/>
              </w:rPr>
              <w:t>Rel-19</w:t>
            </w:r>
          </w:p>
        </w:tc>
        <w:tc>
          <w:tcPr>
            <w:tcW w:w="0" w:type="auto"/>
          </w:tcPr>
          <w:p w14:paraId="36C28993" w14:textId="77777777" w:rsidR="008F49DF" w:rsidRPr="0000256B" w:rsidRDefault="008F49DF" w:rsidP="002A6716">
            <w:pPr>
              <w:pStyle w:val="TAL"/>
              <w:rPr>
                <w:sz w:val="16"/>
              </w:rPr>
            </w:pPr>
            <w:r>
              <w:rPr>
                <w:sz w:val="16"/>
              </w:rPr>
              <w:t>F</w:t>
            </w:r>
          </w:p>
        </w:tc>
        <w:tc>
          <w:tcPr>
            <w:tcW w:w="0" w:type="auto"/>
          </w:tcPr>
          <w:p w14:paraId="60249562"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7683A74A" w14:textId="77777777" w:rsidR="008F49DF" w:rsidRPr="0000256B" w:rsidRDefault="008F49DF" w:rsidP="002A6716">
            <w:pPr>
              <w:pStyle w:val="TAL"/>
              <w:rPr>
                <w:sz w:val="16"/>
              </w:rPr>
            </w:pPr>
            <w:r>
              <w:rPr>
                <w:sz w:val="16"/>
              </w:rPr>
              <w:t>agreed</w:t>
            </w:r>
          </w:p>
        </w:tc>
      </w:tr>
      <w:tr w:rsidR="008F49DF" w14:paraId="6A19CA07" w14:textId="77777777" w:rsidTr="002A6716">
        <w:tc>
          <w:tcPr>
            <w:tcW w:w="0" w:type="auto"/>
          </w:tcPr>
          <w:p w14:paraId="5FCC6D30" w14:textId="77777777" w:rsidR="008F49DF" w:rsidRPr="0000256B" w:rsidRDefault="008F49DF" w:rsidP="002A6716">
            <w:pPr>
              <w:pStyle w:val="TAL"/>
              <w:rPr>
                <w:sz w:val="16"/>
              </w:rPr>
            </w:pPr>
            <w:r>
              <w:rPr>
                <w:sz w:val="16"/>
              </w:rPr>
              <w:t>R5-252222</w:t>
            </w:r>
          </w:p>
        </w:tc>
        <w:tc>
          <w:tcPr>
            <w:tcW w:w="0" w:type="auto"/>
          </w:tcPr>
          <w:p w14:paraId="4085AF4B"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63A29674" w14:textId="77777777" w:rsidR="008F49DF" w:rsidRPr="0000256B" w:rsidRDefault="008F49DF" w:rsidP="002A6716">
            <w:pPr>
              <w:pStyle w:val="TAL"/>
              <w:rPr>
                <w:sz w:val="16"/>
              </w:rPr>
            </w:pPr>
            <w:r>
              <w:rPr>
                <w:sz w:val="16"/>
              </w:rPr>
              <w:t>MCC TF160</w:t>
            </w:r>
          </w:p>
        </w:tc>
        <w:tc>
          <w:tcPr>
            <w:tcW w:w="0" w:type="auto"/>
          </w:tcPr>
          <w:p w14:paraId="6F72C18B" w14:textId="77777777" w:rsidR="008F49DF" w:rsidRPr="0000256B" w:rsidRDefault="008F49DF" w:rsidP="002A6716">
            <w:pPr>
              <w:pStyle w:val="TAL"/>
              <w:rPr>
                <w:sz w:val="16"/>
              </w:rPr>
            </w:pPr>
            <w:r>
              <w:rPr>
                <w:sz w:val="16"/>
              </w:rPr>
              <w:t>34.229-5</w:t>
            </w:r>
          </w:p>
        </w:tc>
        <w:tc>
          <w:tcPr>
            <w:tcW w:w="0" w:type="auto"/>
          </w:tcPr>
          <w:p w14:paraId="2077F6CC" w14:textId="77777777" w:rsidR="008F49DF" w:rsidRPr="0000256B" w:rsidRDefault="008F49DF" w:rsidP="002A6716">
            <w:pPr>
              <w:pStyle w:val="TAL"/>
              <w:rPr>
                <w:sz w:val="16"/>
              </w:rPr>
            </w:pPr>
            <w:r>
              <w:rPr>
                <w:sz w:val="16"/>
              </w:rPr>
              <w:t>0664</w:t>
            </w:r>
          </w:p>
        </w:tc>
        <w:tc>
          <w:tcPr>
            <w:tcW w:w="0" w:type="auto"/>
          </w:tcPr>
          <w:p w14:paraId="3543A8FB" w14:textId="77777777" w:rsidR="008F49DF" w:rsidRPr="0000256B" w:rsidRDefault="008F49DF" w:rsidP="002A6716">
            <w:pPr>
              <w:pStyle w:val="TAR"/>
              <w:rPr>
                <w:sz w:val="16"/>
              </w:rPr>
            </w:pPr>
            <w:r>
              <w:rPr>
                <w:sz w:val="16"/>
              </w:rPr>
              <w:t>-</w:t>
            </w:r>
          </w:p>
        </w:tc>
        <w:tc>
          <w:tcPr>
            <w:tcW w:w="0" w:type="auto"/>
          </w:tcPr>
          <w:p w14:paraId="7FB679D9" w14:textId="77777777" w:rsidR="008F49DF" w:rsidRPr="0000256B" w:rsidRDefault="008F49DF" w:rsidP="002A6716">
            <w:pPr>
              <w:pStyle w:val="TAL"/>
              <w:rPr>
                <w:sz w:val="16"/>
              </w:rPr>
            </w:pPr>
            <w:r>
              <w:rPr>
                <w:sz w:val="16"/>
              </w:rPr>
              <w:t>Rel-19</w:t>
            </w:r>
          </w:p>
        </w:tc>
        <w:tc>
          <w:tcPr>
            <w:tcW w:w="0" w:type="auto"/>
          </w:tcPr>
          <w:p w14:paraId="166D83C7" w14:textId="77777777" w:rsidR="008F49DF" w:rsidRPr="0000256B" w:rsidRDefault="008F49DF" w:rsidP="002A6716">
            <w:pPr>
              <w:pStyle w:val="TAL"/>
              <w:rPr>
                <w:sz w:val="16"/>
              </w:rPr>
            </w:pPr>
            <w:r>
              <w:rPr>
                <w:sz w:val="16"/>
              </w:rPr>
              <w:t>F</w:t>
            </w:r>
          </w:p>
        </w:tc>
        <w:tc>
          <w:tcPr>
            <w:tcW w:w="0" w:type="auto"/>
          </w:tcPr>
          <w:p w14:paraId="02652C35"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7E5DA898" w14:textId="77777777" w:rsidR="008F49DF" w:rsidRPr="0000256B" w:rsidRDefault="008F49DF" w:rsidP="002A6716">
            <w:pPr>
              <w:pStyle w:val="TAL"/>
              <w:rPr>
                <w:sz w:val="16"/>
              </w:rPr>
            </w:pPr>
            <w:r>
              <w:rPr>
                <w:sz w:val="16"/>
              </w:rPr>
              <w:t>revised</w:t>
            </w:r>
          </w:p>
        </w:tc>
      </w:tr>
      <w:tr w:rsidR="008F49DF" w14:paraId="106532FD" w14:textId="77777777" w:rsidTr="002A6716">
        <w:tc>
          <w:tcPr>
            <w:tcW w:w="0" w:type="auto"/>
          </w:tcPr>
          <w:p w14:paraId="7A685438" w14:textId="77777777" w:rsidR="008F49DF" w:rsidRPr="0000256B" w:rsidRDefault="008F49DF" w:rsidP="002A6716">
            <w:pPr>
              <w:pStyle w:val="TAL"/>
              <w:rPr>
                <w:sz w:val="16"/>
              </w:rPr>
            </w:pPr>
            <w:r>
              <w:rPr>
                <w:sz w:val="16"/>
              </w:rPr>
              <w:lastRenderedPageBreak/>
              <w:t>R5-253128</w:t>
            </w:r>
          </w:p>
        </w:tc>
        <w:tc>
          <w:tcPr>
            <w:tcW w:w="0" w:type="auto"/>
          </w:tcPr>
          <w:p w14:paraId="0F73D4D8" w14:textId="77777777" w:rsidR="008F49DF" w:rsidRPr="0000256B"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69B9168B" w14:textId="77777777" w:rsidR="008F49DF" w:rsidRPr="0000256B" w:rsidRDefault="008F49DF" w:rsidP="002A6716">
            <w:pPr>
              <w:pStyle w:val="TAL"/>
              <w:rPr>
                <w:sz w:val="16"/>
              </w:rPr>
            </w:pPr>
            <w:r>
              <w:rPr>
                <w:sz w:val="16"/>
              </w:rPr>
              <w:t>MCC TF160</w:t>
            </w:r>
          </w:p>
        </w:tc>
        <w:tc>
          <w:tcPr>
            <w:tcW w:w="0" w:type="auto"/>
          </w:tcPr>
          <w:p w14:paraId="7CA2B58C" w14:textId="77777777" w:rsidR="008F49DF" w:rsidRPr="0000256B" w:rsidRDefault="008F49DF" w:rsidP="002A6716">
            <w:pPr>
              <w:pStyle w:val="TAL"/>
              <w:rPr>
                <w:sz w:val="16"/>
              </w:rPr>
            </w:pPr>
            <w:r>
              <w:rPr>
                <w:sz w:val="16"/>
              </w:rPr>
              <w:t>34.229-5</w:t>
            </w:r>
          </w:p>
        </w:tc>
        <w:tc>
          <w:tcPr>
            <w:tcW w:w="0" w:type="auto"/>
          </w:tcPr>
          <w:p w14:paraId="091BC103" w14:textId="77777777" w:rsidR="008F49DF" w:rsidRPr="0000256B" w:rsidRDefault="008F49DF" w:rsidP="002A6716">
            <w:pPr>
              <w:pStyle w:val="TAL"/>
              <w:rPr>
                <w:sz w:val="16"/>
              </w:rPr>
            </w:pPr>
            <w:r>
              <w:rPr>
                <w:sz w:val="16"/>
              </w:rPr>
              <w:t>0664</w:t>
            </w:r>
          </w:p>
        </w:tc>
        <w:tc>
          <w:tcPr>
            <w:tcW w:w="0" w:type="auto"/>
          </w:tcPr>
          <w:p w14:paraId="08C83B07" w14:textId="77777777" w:rsidR="008F49DF" w:rsidRPr="0000256B" w:rsidRDefault="008F49DF" w:rsidP="002A6716">
            <w:pPr>
              <w:pStyle w:val="TAR"/>
              <w:rPr>
                <w:sz w:val="16"/>
              </w:rPr>
            </w:pPr>
            <w:r>
              <w:rPr>
                <w:sz w:val="16"/>
              </w:rPr>
              <w:t>1</w:t>
            </w:r>
          </w:p>
        </w:tc>
        <w:tc>
          <w:tcPr>
            <w:tcW w:w="0" w:type="auto"/>
          </w:tcPr>
          <w:p w14:paraId="048D3218" w14:textId="77777777" w:rsidR="008F49DF" w:rsidRPr="0000256B" w:rsidRDefault="008F49DF" w:rsidP="002A6716">
            <w:pPr>
              <w:pStyle w:val="TAL"/>
              <w:rPr>
                <w:sz w:val="16"/>
              </w:rPr>
            </w:pPr>
            <w:r>
              <w:rPr>
                <w:sz w:val="16"/>
              </w:rPr>
              <w:t>Rel-19</w:t>
            </w:r>
          </w:p>
        </w:tc>
        <w:tc>
          <w:tcPr>
            <w:tcW w:w="0" w:type="auto"/>
          </w:tcPr>
          <w:p w14:paraId="37C77F30" w14:textId="77777777" w:rsidR="008F49DF" w:rsidRPr="0000256B" w:rsidRDefault="008F49DF" w:rsidP="002A6716">
            <w:pPr>
              <w:pStyle w:val="TAL"/>
              <w:rPr>
                <w:sz w:val="16"/>
              </w:rPr>
            </w:pPr>
            <w:r>
              <w:rPr>
                <w:sz w:val="16"/>
              </w:rPr>
              <w:t>F</w:t>
            </w:r>
          </w:p>
        </w:tc>
        <w:tc>
          <w:tcPr>
            <w:tcW w:w="0" w:type="auto"/>
          </w:tcPr>
          <w:p w14:paraId="7B671E50" w14:textId="77777777" w:rsidR="008F49DF" w:rsidRPr="0000256B" w:rsidRDefault="008F49DF" w:rsidP="002A6716">
            <w:pPr>
              <w:pStyle w:val="TAL"/>
              <w:rPr>
                <w:sz w:val="16"/>
              </w:rPr>
            </w:pPr>
            <w:proofErr w:type="spellStart"/>
            <w:r>
              <w:rPr>
                <w:sz w:val="16"/>
              </w:rPr>
              <w:t>eCallCEN-UEConTest</w:t>
            </w:r>
            <w:proofErr w:type="spellEnd"/>
          </w:p>
        </w:tc>
        <w:tc>
          <w:tcPr>
            <w:tcW w:w="0" w:type="auto"/>
          </w:tcPr>
          <w:p w14:paraId="3E02E703" w14:textId="77777777" w:rsidR="008F49DF" w:rsidRPr="0000256B" w:rsidRDefault="008F49DF" w:rsidP="002A6716">
            <w:pPr>
              <w:pStyle w:val="TAL"/>
              <w:rPr>
                <w:sz w:val="16"/>
              </w:rPr>
            </w:pPr>
            <w:r>
              <w:rPr>
                <w:sz w:val="16"/>
              </w:rPr>
              <w:t>agreed</w:t>
            </w:r>
          </w:p>
        </w:tc>
      </w:tr>
      <w:tr w:rsidR="008F49DF" w14:paraId="5AB8DC37" w14:textId="77777777" w:rsidTr="002A6716">
        <w:tc>
          <w:tcPr>
            <w:tcW w:w="0" w:type="auto"/>
          </w:tcPr>
          <w:p w14:paraId="1561BFAC" w14:textId="77777777" w:rsidR="008F49DF" w:rsidRPr="0000256B" w:rsidRDefault="008F49DF" w:rsidP="002A6716">
            <w:pPr>
              <w:pStyle w:val="TAL"/>
              <w:rPr>
                <w:sz w:val="16"/>
              </w:rPr>
            </w:pPr>
            <w:r>
              <w:rPr>
                <w:sz w:val="16"/>
              </w:rPr>
              <w:t>R5-252462</w:t>
            </w:r>
          </w:p>
        </w:tc>
        <w:tc>
          <w:tcPr>
            <w:tcW w:w="0" w:type="auto"/>
          </w:tcPr>
          <w:p w14:paraId="6202DFF5" w14:textId="77777777" w:rsidR="008F49DF" w:rsidRPr="0000256B" w:rsidRDefault="008F49DF" w:rsidP="002A6716">
            <w:pPr>
              <w:pStyle w:val="TAL"/>
              <w:rPr>
                <w:sz w:val="16"/>
              </w:rPr>
            </w:pPr>
            <w:r>
              <w:rPr>
                <w:sz w:val="16"/>
              </w:rPr>
              <w:t>Addition of new NR IMS data channel test case 7.37 - MO Voice call without precondition and BDC failure</w:t>
            </w:r>
          </w:p>
        </w:tc>
        <w:tc>
          <w:tcPr>
            <w:tcW w:w="0" w:type="auto"/>
          </w:tcPr>
          <w:p w14:paraId="235695DE"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C033A6" w14:textId="77777777" w:rsidR="008F49DF" w:rsidRPr="0000256B" w:rsidRDefault="008F49DF" w:rsidP="002A6716">
            <w:pPr>
              <w:pStyle w:val="TAL"/>
              <w:rPr>
                <w:sz w:val="16"/>
              </w:rPr>
            </w:pPr>
            <w:r>
              <w:rPr>
                <w:sz w:val="16"/>
              </w:rPr>
              <w:t>34.229-5</w:t>
            </w:r>
          </w:p>
        </w:tc>
        <w:tc>
          <w:tcPr>
            <w:tcW w:w="0" w:type="auto"/>
          </w:tcPr>
          <w:p w14:paraId="278A4484" w14:textId="77777777" w:rsidR="008F49DF" w:rsidRPr="0000256B" w:rsidRDefault="008F49DF" w:rsidP="002A6716">
            <w:pPr>
              <w:pStyle w:val="TAL"/>
              <w:rPr>
                <w:sz w:val="16"/>
              </w:rPr>
            </w:pPr>
            <w:r>
              <w:rPr>
                <w:sz w:val="16"/>
              </w:rPr>
              <w:t>0665</w:t>
            </w:r>
          </w:p>
        </w:tc>
        <w:tc>
          <w:tcPr>
            <w:tcW w:w="0" w:type="auto"/>
          </w:tcPr>
          <w:p w14:paraId="7E73544A" w14:textId="77777777" w:rsidR="008F49DF" w:rsidRPr="0000256B" w:rsidRDefault="008F49DF" w:rsidP="002A6716">
            <w:pPr>
              <w:pStyle w:val="TAR"/>
              <w:rPr>
                <w:sz w:val="16"/>
              </w:rPr>
            </w:pPr>
            <w:r>
              <w:rPr>
                <w:sz w:val="16"/>
              </w:rPr>
              <w:t>-</w:t>
            </w:r>
          </w:p>
        </w:tc>
        <w:tc>
          <w:tcPr>
            <w:tcW w:w="0" w:type="auto"/>
          </w:tcPr>
          <w:p w14:paraId="2975A102" w14:textId="77777777" w:rsidR="008F49DF" w:rsidRPr="0000256B" w:rsidRDefault="008F49DF" w:rsidP="002A6716">
            <w:pPr>
              <w:pStyle w:val="TAL"/>
              <w:rPr>
                <w:sz w:val="16"/>
              </w:rPr>
            </w:pPr>
            <w:r>
              <w:rPr>
                <w:sz w:val="16"/>
              </w:rPr>
              <w:t>Rel-19</w:t>
            </w:r>
          </w:p>
        </w:tc>
        <w:tc>
          <w:tcPr>
            <w:tcW w:w="0" w:type="auto"/>
          </w:tcPr>
          <w:p w14:paraId="20AE8299" w14:textId="77777777" w:rsidR="008F49DF" w:rsidRPr="0000256B" w:rsidRDefault="008F49DF" w:rsidP="002A6716">
            <w:pPr>
              <w:pStyle w:val="TAL"/>
              <w:rPr>
                <w:sz w:val="16"/>
              </w:rPr>
            </w:pPr>
            <w:r>
              <w:rPr>
                <w:sz w:val="16"/>
              </w:rPr>
              <w:t>F</w:t>
            </w:r>
          </w:p>
        </w:tc>
        <w:tc>
          <w:tcPr>
            <w:tcW w:w="0" w:type="auto"/>
          </w:tcPr>
          <w:p w14:paraId="61D4FC40"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42DE06D4" w14:textId="77777777" w:rsidR="008F49DF" w:rsidRPr="0000256B" w:rsidRDefault="008F49DF" w:rsidP="002A6716">
            <w:pPr>
              <w:pStyle w:val="TAL"/>
              <w:rPr>
                <w:sz w:val="16"/>
              </w:rPr>
            </w:pPr>
            <w:r>
              <w:rPr>
                <w:sz w:val="16"/>
              </w:rPr>
              <w:t>revised</w:t>
            </w:r>
          </w:p>
        </w:tc>
      </w:tr>
      <w:tr w:rsidR="008F49DF" w14:paraId="4E73A162" w14:textId="77777777" w:rsidTr="002A6716">
        <w:tc>
          <w:tcPr>
            <w:tcW w:w="0" w:type="auto"/>
          </w:tcPr>
          <w:p w14:paraId="00E504B9" w14:textId="77777777" w:rsidR="008F49DF" w:rsidRPr="0000256B" w:rsidRDefault="008F49DF" w:rsidP="002A6716">
            <w:pPr>
              <w:pStyle w:val="TAL"/>
              <w:rPr>
                <w:sz w:val="16"/>
              </w:rPr>
            </w:pPr>
            <w:r>
              <w:rPr>
                <w:sz w:val="16"/>
              </w:rPr>
              <w:t>R5-253208</w:t>
            </w:r>
          </w:p>
        </w:tc>
        <w:tc>
          <w:tcPr>
            <w:tcW w:w="0" w:type="auto"/>
          </w:tcPr>
          <w:p w14:paraId="6CF2DF68" w14:textId="77777777" w:rsidR="008F49DF" w:rsidRPr="0000256B" w:rsidRDefault="008F49DF" w:rsidP="002A6716">
            <w:pPr>
              <w:pStyle w:val="TAL"/>
              <w:rPr>
                <w:sz w:val="16"/>
              </w:rPr>
            </w:pPr>
            <w:r>
              <w:rPr>
                <w:sz w:val="16"/>
              </w:rPr>
              <w:t>Addition of new NR IMS data channel test case 7.37 - MO Voice call without precondition and BDC failure</w:t>
            </w:r>
          </w:p>
        </w:tc>
        <w:tc>
          <w:tcPr>
            <w:tcW w:w="0" w:type="auto"/>
          </w:tcPr>
          <w:p w14:paraId="3C718D7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B4C2CBF" w14:textId="77777777" w:rsidR="008F49DF" w:rsidRPr="0000256B" w:rsidRDefault="008F49DF" w:rsidP="002A6716">
            <w:pPr>
              <w:pStyle w:val="TAL"/>
              <w:rPr>
                <w:sz w:val="16"/>
              </w:rPr>
            </w:pPr>
            <w:r>
              <w:rPr>
                <w:sz w:val="16"/>
              </w:rPr>
              <w:t>34.229-5</w:t>
            </w:r>
          </w:p>
        </w:tc>
        <w:tc>
          <w:tcPr>
            <w:tcW w:w="0" w:type="auto"/>
          </w:tcPr>
          <w:p w14:paraId="645D8F86" w14:textId="77777777" w:rsidR="008F49DF" w:rsidRPr="0000256B" w:rsidRDefault="008F49DF" w:rsidP="002A6716">
            <w:pPr>
              <w:pStyle w:val="TAL"/>
              <w:rPr>
                <w:sz w:val="16"/>
              </w:rPr>
            </w:pPr>
            <w:r>
              <w:rPr>
                <w:sz w:val="16"/>
              </w:rPr>
              <w:t>0665</w:t>
            </w:r>
          </w:p>
        </w:tc>
        <w:tc>
          <w:tcPr>
            <w:tcW w:w="0" w:type="auto"/>
          </w:tcPr>
          <w:p w14:paraId="7457F67F" w14:textId="77777777" w:rsidR="008F49DF" w:rsidRPr="0000256B" w:rsidRDefault="008F49DF" w:rsidP="002A6716">
            <w:pPr>
              <w:pStyle w:val="TAR"/>
              <w:rPr>
                <w:sz w:val="16"/>
              </w:rPr>
            </w:pPr>
            <w:r>
              <w:rPr>
                <w:sz w:val="16"/>
              </w:rPr>
              <w:t>1</w:t>
            </w:r>
          </w:p>
        </w:tc>
        <w:tc>
          <w:tcPr>
            <w:tcW w:w="0" w:type="auto"/>
          </w:tcPr>
          <w:p w14:paraId="6D9858C6" w14:textId="77777777" w:rsidR="008F49DF" w:rsidRPr="0000256B" w:rsidRDefault="008F49DF" w:rsidP="002A6716">
            <w:pPr>
              <w:pStyle w:val="TAL"/>
              <w:rPr>
                <w:sz w:val="16"/>
              </w:rPr>
            </w:pPr>
            <w:r>
              <w:rPr>
                <w:sz w:val="16"/>
              </w:rPr>
              <w:t>Rel-19</w:t>
            </w:r>
          </w:p>
        </w:tc>
        <w:tc>
          <w:tcPr>
            <w:tcW w:w="0" w:type="auto"/>
          </w:tcPr>
          <w:p w14:paraId="0892A0D7" w14:textId="77777777" w:rsidR="008F49DF" w:rsidRPr="0000256B" w:rsidRDefault="008F49DF" w:rsidP="002A6716">
            <w:pPr>
              <w:pStyle w:val="TAL"/>
              <w:rPr>
                <w:sz w:val="16"/>
              </w:rPr>
            </w:pPr>
            <w:r>
              <w:rPr>
                <w:sz w:val="16"/>
              </w:rPr>
              <w:t>F</w:t>
            </w:r>
          </w:p>
        </w:tc>
        <w:tc>
          <w:tcPr>
            <w:tcW w:w="0" w:type="auto"/>
          </w:tcPr>
          <w:p w14:paraId="7C3103C9"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7F6B323F" w14:textId="77777777" w:rsidR="008F49DF" w:rsidRPr="0000256B" w:rsidRDefault="008F49DF" w:rsidP="002A6716">
            <w:pPr>
              <w:pStyle w:val="TAL"/>
              <w:rPr>
                <w:sz w:val="16"/>
              </w:rPr>
            </w:pPr>
            <w:r>
              <w:rPr>
                <w:sz w:val="16"/>
              </w:rPr>
              <w:t>agreed</w:t>
            </w:r>
          </w:p>
        </w:tc>
      </w:tr>
      <w:tr w:rsidR="008F49DF" w14:paraId="1FEDA49C" w14:textId="77777777" w:rsidTr="002A6716">
        <w:tc>
          <w:tcPr>
            <w:tcW w:w="0" w:type="auto"/>
          </w:tcPr>
          <w:p w14:paraId="4503083D" w14:textId="77777777" w:rsidR="008F49DF" w:rsidRPr="0000256B" w:rsidRDefault="008F49DF" w:rsidP="002A6716">
            <w:pPr>
              <w:pStyle w:val="TAL"/>
              <w:rPr>
                <w:sz w:val="16"/>
              </w:rPr>
            </w:pPr>
            <w:r>
              <w:rPr>
                <w:sz w:val="16"/>
              </w:rPr>
              <w:t>R5-252463</w:t>
            </w:r>
          </w:p>
        </w:tc>
        <w:tc>
          <w:tcPr>
            <w:tcW w:w="0" w:type="auto"/>
          </w:tcPr>
          <w:p w14:paraId="205FEB9F" w14:textId="77777777" w:rsidR="008F49DF" w:rsidRPr="0000256B" w:rsidRDefault="008F49DF" w:rsidP="002A6716">
            <w:pPr>
              <w:pStyle w:val="TAL"/>
              <w:rPr>
                <w:sz w:val="16"/>
              </w:rPr>
            </w:pPr>
            <w:r>
              <w:rPr>
                <w:sz w:val="16"/>
              </w:rPr>
              <w:t>Addition of new NR IMS data channel test case 7.38 - MO Voice call with precondition and BDC failure</w:t>
            </w:r>
          </w:p>
        </w:tc>
        <w:tc>
          <w:tcPr>
            <w:tcW w:w="0" w:type="auto"/>
          </w:tcPr>
          <w:p w14:paraId="1ADEF5FA"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68F28AC" w14:textId="77777777" w:rsidR="008F49DF" w:rsidRPr="0000256B" w:rsidRDefault="008F49DF" w:rsidP="002A6716">
            <w:pPr>
              <w:pStyle w:val="TAL"/>
              <w:rPr>
                <w:sz w:val="16"/>
              </w:rPr>
            </w:pPr>
            <w:r>
              <w:rPr>
                <w:sz w:val="16"/>
              </w:rPr>
              <w:t>34.229-5</w:t>
            </w:r>
          </w:p>
        </w:tc>
        <w:tc>
          <w:tcPr>
            <w:tcW w:w="0" w:type="auto"/>
          </w:tcPr>
          <w:p w14:paraId="6D1838CE" w14:textId="77777777" w:rsidR="008F49DF" w:rsidRPr="0000256B" w:rsidRDefault="008F49DF" w:rsidP="002A6716">
            <w:pPr>
              <w:pStyle w:val="TAL"/>
              <w:rPr>
                <w:sz w:val="16"/>
              </w:rPr>
            </w:pPr>
            <w:r>
              <w:rPr>
                <w:sz w:val="16"/>
              </w:rPr>
              <w:t>0666</w:t>
            </w:r>
          </w:p>
        </w:tc>
        <w:tc>
          <w:tcPr>
            <w:tcW w:w="0" w:type="auto"/>
          </w:tcPr>
          <w:p w14:paraId="55482D72" w14:textId="77777777" w:rsidR="008F49DF" w:rsidRPr="0000256B" w:rsidRDefault="008F49DF" w:rsidP="002A6716">
            <w:pPr>
              <w:pStyle w:val="TAR"/>
              <w:rPr>
                <w:sz w:val="16"/>
              </w:rPr>
            </w:pPr>
            <w:r>
              <w:rPr>
                <w:sz w:val="16"/>
              </w:rPr>
              <w:t>-</w:t>
            </w:r>
          </w:p>
        </w:tc>
        <w:tc>
          <w:tcPr>
            <w:tcW w:w="0" w:type="auto"/>
          </w:tcPr>
          <w:p w14:paraId="4D045CEF" w14:textId="77777777" w:rsidR="008F49DF" w:rsidRPr="0000256B" w:rsidRDefault="008F49DF" w:rsidP="002A6716">
            <w:pPr>
              <w:pStyle w:val="TAL"/>
              <w:rPr>
                <w:sz w:val="16"/>
              </w:rPr>
            </w:pPr>
            <w:r>
              <w:rPr>
                <w:sz w:val="16"/>
              </w:rPr>
              <w:t>Rel-19</w:t>
            </w:r>
          </w:p>
        </w:tc>
        <w:tc>
          <w:tcPr>
            <w:tcW w:w="0" w:type="auto"/>
          </w:tcPr>
          <w:p w14:paraId="3B6E1397" w14:textId="77777777" w:rsidR="008F49DF" w:rsidRPr="0000256B" w:rsidRDefault="008F49DF" w:rsidP="002A6716">
            <w:pPr>
              <w:pStyle w:val="TAL"/>
              <w:rPr>
                <w:sz w:val="16"/>
              </w:rPr>
            </w:pPr>
            <w:r>
              <w:rPr>
                <w:sz w:val="16"/>
              </w:rPr>
              <w:t>F</w:t>
            </w:r>
          </w:p>
        </w:tc>
        <w:tc>
          <w:tcPr>
            <w:tcW w:w="0" w:type="auto"/>
          </w:tcPr>
          <w:p w14:paraId="08F26EBC"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578EE4D5" w14:textId="77777777" w:rsidR="008F49DF" w:rsidRPr="0000256B" w:rsidRDefault="008F49DF" w:rsidP="002A6716">
            <w:pPr>
              <w:pStyle w:val="TAL"/>
              <w:rPr>
                <w:sz w:val="16"/>
              </w:rPr>
            </w:pPr>
            <w:r>
              <w:rPr>
                <w:sz w:val="16"/>
              </w:rPr>
              <w:t>revised</w:t>
            </w:r>
          </w:p>
        </w:tc>
      </w:tr>
      <w:tr w:rsidR="008F49DF" w14:paraId="7A78CE77" w14:textId="77777777" w:rsidTr="002A6716">
        <w:tc>
          <w:tcPr>
            <w:tcW w:w="0" w:type="auto"/>
          </w:tcPr>
          <w:p w14:paraId="7AD0B75B" w14:textId="77777777" w:rsidR="008F49DF" w:rsidRPr="0000256B" w:rsidRDefault="008F49DF" w:rsidP="002A6716">
            <w:pPr>
              <w:pStyle w:val="TAL"/>
              <w:rPr>
                <w:sz w:val="16"/>
              </w:rPr>
            </w:pPr>
            <w:r>
              <w:rPr>
                <w:sz w:val="16"/>
              </w:rPr>
              <w:t>R5-253209</w:t>
            </w:r>
          </w:p>
        </w:tc>
        <w:tc>
          <w:tcPr>
            <w:tcW w:w="0" w:type="auto"/>
          </w:tcPr>
          <w:p w14:paraId="34171139" w14:textId="77777777" w:rsidR="008F49DF" w:rsidRPr="0000256B" w:rsidRDefault="008F49DF" w:rsidP="002A6716">
            <w:pPr>
              <w:pStyle w:val="TAL"/>
              <w:rPr>
                <w:sz w:val="16"/>
              </w:rPr>
            </w:pPr>
            <w:r>
              <w:rPr>
                <w:sz w:val="16"/>
              </w:rPr>
              <w:t>Addition of new NR IMS data channel test case 7.38 - MO Voice call with precondition and BDC failure</w:t>
            </w:r>
          </w:p>
        </w:tc>
        <w:tc>
          <w:tcPr>
            <w:tcW w:w="0" w:type="auto"/>
          </w:tcPr>
          <w:p w14:paraId="73FC989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C76AD60" w14:textId="77777777" w:rsidR="008F49DF" w:rsidRPr="0000256B" w:rsidRDefault="008F49DF" w:rsidP="002A6716">
            <w:pPr>
              <w:pStyle w:val="TAL"/>
              <w:rPr>
                <w:sz w:val="16"/>
              </w:rPr>
            </w:pPr>
            <w:r>
              <w:rPr>
                <w:sz w:val="16"/>
              </w:rPr>
              <w:t>34.229-5</w:t>
            </w:r>
          </w:p>
        </w:tc>
        <w:tc>
          <w:tcPr>
            <w:tcW w:w="0" w:type="auto"/>
          </w:tcPr>
          <w:p w14:paraId="2FE61185" w14:textId="77777777" w:rsidR="008F49DF" w:rsidRPr="0000256B" w:rsidRDefault="008F49DF" w:rsidP="002A6716">
            <w:pPr>
              <w:pStyle w:val="TAL"/>
              <w:rPr>
                <w:sz w:val="16"/>
              </w:rPr>
            </w:pPr>
            <w:r>
              <w:rPr>
                <w:sz w:val="16"/>
              </w:rPr>
              <w:t>0666</w:t>
            </w:r>
          </w:p>
        </w:tc>
        <w:tc>
          <w:tcPr>
            <w:tcW w:w="0" w:type="auto"/>
          </w:tcPr>
          <w:p w14:paraId="283AE665" w14:textId="77777777" w:rsidR="008F49DF" w:rsidRPr="0000256B" w:rsidRDefault="008F49DF" w:rsidP="002A6716">
            <w:pPr>
              <w:pStyle w:val="TAR"/>
              <w:rPr>
                <w:sz w:val="16"/>
              </w:rPr>
            </w:pPr>
            <w:r>
              <w:rPr>
                <w:sz w:val="16"/>
              </w:rPr>
              <w:t>1</w:t>
            </w:r>
          </w:p>
        </w:tc>
        <w:tc>
          <w:tcPr>
            <w:tcW w:w="0" w:type="auto"/>
          </w:tcPr>
          <w:p w14:paraId="76A58AAD" w14:textId="77777777" w:rsidR="008F49DF" w:rsidRPr="0000256B" w:rsidRDefault="008F49DF" w:rsidP="002A6716">
            <w:pPr>
              <w:pStyle w:val="TAL"/>
              <w:rPr>
                <w:sz w:val="16"/>
              </w:rPr>
            </w:pPr>
            <w:r>
              <w:rPr>
                <w:sz w:val="16"/>
              </w:rPr>
              <w:t>Rel-19</w:t>
            </w:r>
          </w:p>
        </w:tc>
        <w:tc>
          <w:tcPr>
            <w:tcW w:w="0" w:type="auto"/>
          </w:tcPr>
          <w:p w14:paraId="47C614D2" w14:textId="77777777" w:rsidR="008F49DF" w:rsidRPr="0000256B" w:rsidRDefault="008F49DF" w:rsidP="002A6716">
            <w:pPr>
              <w:pStyle w:val="TAL"/>
              <w:rPr>
                <w:sz w:val="16"/>
              </w:rPr>
            </w:pPr>
            <w:r>
              <w:rPr>
                <w:sz w:val="16"/>
              </w:rPr>
              <w:t>F</w:t>
            </w:r>
          </w:p>
        </w:tc>
        <w:tc>
          <w:tcPr>
            <w:tcW w:w="0" w:type="auto"/>
          </w:tcPr>
          <w:p w14:paraId="15198D70"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1053D0AA" w14:textId="77777777" w:rsidR="008F49DF" w:rsidRPr="0000256B" w:rsidRDefault="008F49DF" w:rsidP="002A6716">
            <w:pPr>
              <w:pStyle w:val="TAL"/>
              <w:rPr>
                <w:sz w:val="16"/>
              </w:rPr>
            </w:pPr>
            <w:r>
              <w:rPr>
                <w:sz w:val="16"/>
              </w:rPr>
              <w:t>agreed</w:t>
            </w:r>
          </w:p>
        </w:tc>
      </w:tr>
      <w:tr w:rsidR="008F49DF" w14:paraId="0E871067" w14:textId="77777777" w:rsidTr="002A6716">
        <w:tc>
          <w:tcPr>
            <w:tcW w:w="0" w:type="auto"/>
          </w:tcPr>
          <w:p w14:paraId="07959ABA" w14:textId="77777777" w:rsidR="008F49DF" w:rsidRPr="0000256B" w:rsidRDefault="008F49DF" w:rsidP="002A6716">
            <w:pPr>
              <w:pStyle w:val="TAL"/>
              <w:rPr>
                <w:sz w:val="16"/>
              </w:rPr>
            </w:pPr>
            <w:r>
              <w:rPr>
                <w:sz w:val="16"/>
              </w:rPr>
              <w:t>R5-252464</w:t>
            </w:r>
          </w:p>
        </w:tc>
        <w:tc>
          <w:tcPr>
            <w:tcW w:w="0" w:type="auto"/>
          </w:tcPr>
          <w:p w14:paraId="115D8FD7" w14:textId="77777777" w:rsidR="008F49DF" w:rsidRPr="0000256B" w:rsidRDefault="008F49DF" w:rsidP="002A6716">
            <w:pPr>
              <w:pStyle w:val="TAL"/>
              <w:rPr>
                <w:sz w:val="16"/>
              </w:rPr>
            </w:pPr>
            <w:r>
              <w:rPr>
                <w:sz w:val="16"/>
              </w:rPr>
              <w:t>Addition of new NR IMS data channel test case 7.39 - MO Voice call without precondition and BDC success</w:t>
            </w:r>
          </w:p>
        </w:tc>
        <w:tc>
          <w:tcPr>
            <w:tcW w:w="0" w:type="auto"/>
          </w:tcPr>
          <w:p w14:paraId="4D63DC68"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B0B6F8E" w14:textId="77777777" w:rsidR="008F49DF" w:rsidRPr="0000256B" w:rsidRDefault="008F49DF" w:rsidP="002A6716">
            <w:pPr>
              <w:pStyle w:val="TAL"/>
              <w:rPr>
                <w:sz w:val="16"/>
              </w:rPr>
            </w:pPr>
            <w:r>
              <w:rPr>
                <w:sz w:val="16"/>
              </w:rPr>
              <w:t>34.229-5</w:t>
            </w:r>
          </w:p>
        </w:tc>
        <w:tc>
          <w:tcPr>
            <w:tcW w:w="0" w:type="auto"/>
          </w:tcPr>
          <w:p w14:paraId="50C35208" w14:textId="77777777" w:rsidR="008F49DF" w:rsidRPr="0000256B" w:rsidRDefault="008F49DF" w:rsidP="002A6716">
            <w:pPr>
              <w:pStyle w:val="TAL"/>
              <w:rPr>
                <w:sz w:val="16"/>
              </w:rPr>
            </w:pPr>
            <w:r>
              <w:rPr>
                <w:sz w:val="16"/>
              </w:rPr>
              <w:t>0667</w:t>
            </w:r>
          </w:p>
        </w:tc>
        <w:tc>
          <w:tcPr>
            <w:tcW w:w="0" w:type="auto"/>
          </w:tcPr>
          <w:p w14:paraId="702EE6A1" w14:textId="77777777" w:rsidR="008F49DF" w:rsidRPr="0000256B" w:rsidRDefault="008F49DF" w:rsidP="002A6716">
            <w:pPr>
              <w:pStyle w:val="TAR"/>
              <w:rPr>
                <w:sz w:val="16"/>
              </w:rPr>
            </w:pPr>
            <w:r>
              <w:rPr>
                <w:sz w:val="16"/>
              </w:rPr>
              <w:t>-</w:t>
            </w:r>
          </w:p>
        </w:tc>
        <w:tc>
          <w:tcPr>
            <w:tcW w:w="0" w:type="auto"/>
          </w:tcPr>
          <w:p w14:paraId="525293A4" w14:textId="77777777" w:rsidR="008F49DF" w:rsidRPr="0000256B" w:rsidRDefault="008F49DF" w:rsidP="002A6716">
            <w:pPr>
              <w:pStyle w:val="TAL"/>
              <w:rPr>
                <w:sz w:val="16"/>
              </w:rPr>
            </w:pPr>
            <w:r>
              <w:rPr>
                <w:sz w:val="16"/>
              </w:rPr>
              <w:t>Rel-19</w:t>
            </w:r>
          </w:p>
        </w:tc>
        <w:tc>
          <w:tcPr>
            <w:tcW w:w="0" w:type="auto"/>
          </w:tcPr>
          <w:p w14:paraId="44F6DCCF" w14:textId="77777777" w:rsidR="008F49DF" w:rsidRPr="0000256B" w:rsidRDefault="008F49DF" w:rsidP="002A6716">
            <w:pPr>
              <w:pStyle w:val="TAL"/>
              <w:rPr>
                <w:sz w:val="16"/>
              </w:rPr>
            </w:pPr>
            <w:r>
              <w:rPr>
                <w:sz w:val="16"/>
              </w:rPr>
              <w:t>F</w:t>
            </w:r>
          </w:p>
        </w:tc>
        <w:tc>
          <w:tcPr>
            <w:tcW w:w="0" w:type="auto"/>
          </w:tcPr>
          <w:p w14:paraId="4D81D00F"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0817A7A5" w14:textId="77777777" w:rsidR="008F49DF" w:rsidRPr="0000256B" w:rsidRDefault="008F49DF" w:rsidP="002A6716">
            <w:pPr>
              <w:pStyle w:val="TAL"/>
              <w:rPr>
                <w:sz w:val="16"/>
              </w:rPr>
            </w:pPr>
            <w:r>
              <w:rPr>
                <w:sz w:val="16"/>
              </w:rPr>
              <w:t>revised</w:t>
            </w:r>
          </w:p>
        </w:tc>
      </w:tr>
      <w:tr w:rsidR="008F49DF" w14:paraId="20F82AC6" w14:textId="77777777" w:rsidTr="002A6716">
        <w:tc>
          <w:tcPr>
            <w:tcW w:w="0" w:type="auto"/>
          </w:tcPr>
          <w:p w14:paraId="6E8D0061" w14:textId="77777777" w:rsidR="008F49DF" w:rsidRPr="0000256B" w:rsidRDefault="008F49DF" w:rsidP="002A6716">
            <w:pPr>
              <w:pStyle w:val="TAL"/>
              <w:rPr>
                <w:sz w:val="16"/>
              </w:rPr>
            </w:pPr>
            <w:r>
              <w:rPr>
                <w:sz w:val="16"/>
              </w:rPr>
              <w:t>R5-253210</w:t>
            </w:r>
          </w:p>
        </w:tc>
        <w:tc>
          <w:tcPr>
            <w:tcW w:w="0" w:type="auto"/>
          </w:tcPr>
          <w:p w14:paraId="32547596" w14:textId="77777777" w:rsidR="008F49DF" w:rsidRPr="0000256B" w:rsidRDefault="008F49DF" w:rsidP="002A6716">
            <w:pPr>
              <w:pStyle w:val="TAL"/>
              <w:rPr>
                <w:sz w:val="16"/>
              </w:rPr>
            </w:pPr>
            <w:r>
              <w:rPr>
                <w:sz w:val="16"/>
              </w:rPr>
              <w:t>Addition of new NR IMS data channel test case 7.39 - MO Voice call without precondition and BDC success</w:t>
            </w:r>
          </w:p>
        </w:tc>
        <w:tc>
          <w:tcPr>
            <w:tcW w:w="0" w:type="auto"/>
          </w:tcPr>
          <w:p w14:paraId="6D2FC82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D1E0650" w14:textId="77777777" w:rsidR="008F49DF" w:rsidRPr="0000256B" w:rsidRDefault="008F49DF" w:rsidP="002A6716">
            <w:pPr>
              <w:pStyle w:val="TAL"/>
              <w:rPr>
                <w:sz w:val="16"/>
              </w:rPr>
            </w:pPr>
            <w:r>
              <w:rPr>
                <w:sz w:val="16"/>
              </w:rPr>
              <w:t>34.229-5</w:t>
            </w:r>
          </w:p>
        </w:tc>
        <w:tc>
          <w:tcPr>
            <w:tcW w:w="0" w:type="auto"/>
          </w:tcPr>
          <w:p w14:paraId="63E50101" w14:textId="77777777" w:rsidR="008F49DF" w:rsidRPr="0000256B" w:rsidRDefault="008F49DF" w:rsidP="002A6716">
            <w:pPr>
              <w:pStyle w:val="TAL"/>
              <w:rPr>
                <w:sz w:val="16"/>
              </w:rPr>
            </w:pPr>
            <w:r>
              <w:rPr>
                <w:sz w:val="16"/>
              </w:rPr>
              <w:t>0667</w:t>
            </w:r>
          </w:p>
        </w:tc>
        <w:tc>
          <w:tcPr>
            <w:tcW w:w="0" w:type="auto"/>
          </w:tcPr>
          <w:p w14:paraId="63646A50" w14:textId="77777777" w:rsidR="008F49DF" w:rsidRPr="0000256B" w:rsidRDefault="008F49DF" w:rsidP="002A6716">
            <w:pPr>
              <w:pStyle w:val="TAR"/>
              <w:rPr>
                <w:sz w:val="16"/>
              </w:rPr>
            </w:pPr>
            <w:r>
              <w:rPr>
                <w:sz w:val="16"/>
              </w:rPr>
              <w:t>1</w:t>
            </w:r>
          </w:p>
        </w:tc>
        <w:tc>
          <w:tcPr>
            <w:tcW w:w="0" w:type="auto"/>
          </w:tcPr>
          <w:p w14:paraId="1E4F6EEF" w14:textId="77777777" w:rsidR="008F49DF" w:rsidRPr="0000256B" w:rsidRDefault="008F49DF" w:rsidP="002A6716">
            <w:pPr>
              <w:pStyle w:val="TAL"/>
              <w:rPr>
                <w:sz w:val="16"/>
              </w:rPr>
            </w:pPr>
            <w:r>
              <w:rPr>
                <w:sz w:val="16"/>
              </w:rPr>
              <w:t>Rel-19</w:t>
            </w:r>
          </w:p>
        </w:tc>
        <w:tc>
          <w:tcPr>
            <w:tcW w:w="0" w:type="auto"/>
          </w:tcPr>
          <w:p w14:paraId="685F8191" w14:textId="77777777" w:rsidR="008F49DF" w:rsidRPr="0000256B" w:rsidRDefault="008F49DF" w:rsidP="002A6716">
            <w:pPr>
              <w:pStyle w:val="TAL"/>
              <w:rPr>
                <w:sz w:val="16"/>
              </w:rPr>
            </w:pPr>
            <w:r>
              <w:rPr>
                <w:sz w:val="16"/>
              </w:rPr>
              <w:t>F</w:t>
            </w:r>
          </w:p>
        </w:tc>
        <w:tc>
          <w:tcPr>
            <w:tcW w:w="0" w:type="auto"/>
          </w:tcPr>
          <w:p w14:paraId="32FA811A"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4F378BB9" w14:textId="77777777" w:rsidR="008F49DF" w:rsidRPr="0000256B" w:rsidRDefault="008F49DF" w:rsidP="002A6716">
            <w:pPr>
              <w:pStyle w:val="TAL"/>
              <w:rPr>
                <w:sz w:val="16"/>
              </w:rPr>
            </w:pPr>
            <w:r>
              <w:rPr>
                <w:sz w:val="16"/>
              </w:rPr>
              <w:t>agreed</w:t>
            </w:r>
          </w:p>
        </w:tc>
      </w:tr>
      <w:tr w:rsidR="008F49DF" w14:paraId="44074BE4" w14:textId="77777777" w:rsidTr="002A6716">
        <w:tc>
          <w:tcPr>
            <w:tcW w:w="0" w:type="auto"/>
          </w:tcPr>
          <w:p w14:paraId="6B8DBD5A" w14:textId="77777777" w:rsidR="008F49DF" w:rsidRPr="0000256B" w:rsidRDefault="008F49DF" w:rsidP="002A6716">
            <w:pPr>
              <w:pStyle w:val="TAL"/>
              <w:rPr>
                <w:sz w:val="16"/>
              </w:rPr>
            </w:pPr>
            <w:r>
              <w:rPr>
                <w:sz w:val="16"/>
              </w:rPr>
              <w:t>R5-252465</w:t>
            </w:r>
          </w:p>
        </w:tc>
        <w:tc>
          <w:tcPr>
            <w:tcW w:w="0" w:type="auto"/>
          </w:tcPr>
          <w:p w14:paraId="37A61437" w14:textId="77777777" w:rsidR="008F49DF" w:rsidRPr="0000256B" w:rsidRDefault="008F49DF" w:rsidP="002A6716">
            <w:pPr>
              <w:pStyle w:val="TAL"/>
              <w:rPr>
                <w:sz w:val="16"/>
              </w:rPr>
            </w:pPr>
            <w:r>
              <w:rPr>
                <w:sz w:val="16"/>
              </w:rPr>
              <w:t>Addition of new NR IMS data channel test case 7.40 - MO Voice call with precondition and BDC success</w:t>
            </w:r>
          </w:p>
        </w:tc>
        <w:tc>
          <w:tcPr>
            <w:tcW w:w="0" w:type="auto"/>
          </w:tcPr>
          <w:p w14:paraId="796258D2"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CF65E22" w14:textId="77777777" w:rsidR="008F49DF" w:rsidRPr="0000256B" w:rsidRDefault="008F49DF" w:rsidP="002A6716">
            <w:pPr>
              <w:pStyle w:val="TAL"/>
              <w:rPr>
                <w:sz w:val="16"/>
              </w:rPr>
            </w:pPr>
            <w:r>
              <w:rPr>
                <w:sz w:val="16"/>
              </w:rPr>
              <w:t>34.229-5</w:t>
            </w:r>
          </w:p>
        </w:tc>
        <w:tc>
          <w:tcPr>
            <w:tcW w:w="0" w:type="auto"/>
          </w:tcPr>
          <w:p w14:paraId="22862348" w14:textId="77777777" w:rsidR="008F49DF" w:rsidRPr="0000256B" w:rsidRDefault="008F49DF" w:rsidP="002A6716">
            <w:pPr>
              <w:pStyle w:val="TAL"/>
              <w:rPr>
                <w:sz w:val="16"/>
              </w:rPr>
            </w:pPr>
            <w:r>
              <w:rPr>
                <w:sz w:val="16"/>
              </w:rPr>
              <w:t>0668</w:t>
            </w:r>
          </w:p>
        </w:tc>
        <w:tc>
          <w:tcPr>
            <w:tcW w:w="0" w:type="auto"/>
          </w:tcPr>
          <w:p w14:paraId="0F044E56" w14:textId="77777777" w:rsidR="008F49DF" w:rsidRPr="0000256B" w:rsidRDefault="008F49DF" w:rsidP="002A6716">
            <w:pPr>
              <w:pStyle w:val="TAR"/>
              <w:rPr>
                <w:sz w:val="16"/>
              </w:rPr>
            </w:pPr>
            <w:r>
              <w:rPr>
                <w:sz w:val="16"/>
              </w:rPr>
              <w:t>-</w:t>
            </w:r>
          </w:p>
        </w:tc>
        <w:tc>
          <w:tcPr>
            <w:tcW w:w="0" w:type="auto"/>
          </w:tcPr>
          <w:p w14:paraId="333DF02A" w14:textId="77777777" w:rsidR="008F49DF" w:rsidRPr="0000256B" w:rsidRDefault="008F49DF" w:rsidP="002A6716">
            <w:pPr>
              <w:pStyle w:val="TAL"/>
              <w:rPr>
                <w:sz w:val="16"/>
              </w:rPr>
            </w:pPr>
            <w:r>
              <w:rPr>
                <w:sz w:val="16"/>
              </w:rPr>
              <w:t>Rel-19</w:t>
            </w:r>
          </w:p>
        </w:tc>
        <w:tc>
          <w:tcPr>
            <w:tcW w:w="0" w:type="auto"/>
          </w:tcPr>
          <w:p w14:paraId="6A335A90" w14:textId="77777777" w:rsidR="008F49DF" w:rsidRPr="0000256B" w:rsidRDefault="008F49DF" w:rsidP="002A6716">
            <w:pPr>
              <w:pStyle w:val="TAL"/>
              <w:rPr>
                <w:sz w:val="16"/>
              </w:rPr>
            </w:pPr>
            <w:r>
              <w:rPr>
                <w:sz w:val="16"/>
              </w:rPr>
              <w:t>F</w:t>
            </w:r>
          </w:p>
        </w:tc>
        <w:tc>
          <w:tcPr>
            <w:tcW w:w="0" w:type="auto"/>
          </w:tcPr>
          <w:p w14:paraId="4F264850"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0AB10486" w14:textId="77777777" w:rsidR="008F49DF" w:rsidRPr="0000256B" w:rsidRDefault="008F49DF" w:rsidP="002A6716">
            <w:pPr>
              <w:pStyle w:val="TAL"/>
              <w:rPr>
                <w:sz w:val="16"/>
              </w:rPr>
            </w:pPr>
            <w:r>
              <w:rPr>
                <w:sz w:val="16"/>
              </w:rPr>
              <w:t>revised</w:t>
            </w:r>
          </w:p>
        </w:tc>
      </w:tr>
      <w:tr w:rsidR="008F49DF" w14:paraId="56E0F1E9" w14:textId="77777777" w:rsidTr="002A6716">
        <w:tc>
          <w:tcPr>
            <w:tcW w:w="0" w:type="auto"/>
          </w:tcPr>
          <w:p w14:paraId="66F7410B" w14:textId="77777777" w:rsidR="008F49DF" w:rsidRPr="0000256B" w:rsidRDefault="008F49DF" w:rsidP="002A6716">
            <w:pPr>
              <w:pStyle w:val="TAL"/>
              <w:rPr>
                <w:sz w:val="16"/>
              </w:rPr>
            </w:pPr>
            <w:r>
              <w:rPr>
                <w:sz w:val="16"/>
              </w:rPr>
              <w:t>R5-253211</w:t>
            </w:r>
          </w:p>
        </w:tc>
        <w:tc>
          <w:tcPr>
            <w:tcW w:w="0" w:type="auto"/>
          </w:tcPr>
          <w:p w14:paraId="36872D52" w14:textId="77777777" w:rsidR="008F49DF" w:rsidRPr="0000256B" w:rsidRDefault="008F49DF" w:rsidP="002A6716">
            <w:pPr>
              <w:pStyle w:val="TAL"/>
              <w:rPr>
                <w:sz w:val="16"/>
              </w:rPr>
            </w:pPr>
            <w:r>
              <w:rPr>
                <w:sz w:val="16"/>
              </w:rPr>
              <w:t>Addition of new NR IMS data channel test case 7.40 - MO Voice call with precondition and BDC success</w:t>
            </w:r>
          </w:p>
        </w:tc>
        <w:tc>
          <w:tcPr>
            <w:tcW w:w="0" w:type="auto"/>
          </w:tcPr>
          <w:p w14:paraId="7AE272F6"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612ED7" w14:textId="77777777" w:rsidR="008F49DF" w:rsidRPr="0000256B" w:rsidRDefault="008F49DF" w:rsidP="002A6716">
            <w:pPr>
              <w:pStyle w:val="TAL"/>
              <w:rPr>
                <w:sz w:val="16"/>
              </w:rPr>
            </w:pPr>
            <w:r>
              <w:rPr>
                <w:sz w:val="16"/>
              </w:rPr>
              <w:t>34.229-5</w:t>
            </w:r>
          </w:p>
        </w:tc>
        <w:tc>
          <w:tcPr>
            <w:tcW w:w="0" w:type="auto"/>
          </w:tcPr>
          <w:p w14:paraId="174EE877" w14:textId="77777777" w:rsidR="008F49DF" w:rsidRPr="0000256B" w:rsidRDefault="008F49DF" w:rsidP="002A6716">
            <w:pPr>
              <w:pStyle w:val="TAL"/>
              <w:rPr>
                <w:sz w:val="16"/>
              </w:rPr>
            </w:pPr>
            <w:r>
              <w:rPr>
                <w:sz w:val="16"/>
              </w:rPr>
              <w:t>0668</w:t>
            </w:r>
          </w:p>
        </w:tc>
        <w:tc>
          <w:tcPr>
            <w:tcW w:w="0" w:type="auto"/>
          </w:tcPr>
          <w:p w14:paraId="4938E875" w14:textId="77777777" w:rsidR="008F49DF" w:rsidRPr="0000256B" w:rsidRDefault="008F49DF" w:rsidP="002A6716">
            <w:pPr>
              <w:pStyle w:val="TAR"/>
              <w:rPr>
                <w:sz w:val="16"/>
              </w:rPr>
            </w:pPr>
            <w:r>
              <w:rPr>
                <w:sz w:val="16"/>
              </w:rPr>
              <w:t>1</w:t>
            </w:r>
          </w:p>
        </w:tc>
        <w:tc>
          <w:tcPr>
            <w:tcW w:w="0" w:type="auto"/>
          </w:tcPr>
          <w:p w14:paraId="273AB86E" w14:textId="77777777" w:rsidR="008F49DF" w:rsidRPr="0000256B" w:rsidRDefault="008F49DF" w:rsidP="002A6716">
            <w:pPr>
              <w:pStyle w:val="TAL"/>
              <w:rPr>
                <w:sz w:val="16"/>
              </w:rPr>
            </w:pPr>
            <w:r>
              <w:rPr>
                <w:sz w:val="16"/>
              </w:rPr>
              <w:t>Rel-19</w:t>
            </w:r>
          </w:p>
        </w:tc>
        <w:tc>
          <w:tcPr>
            <w:tcW w:w="0" w:type="auto"/>
          </w:tcPr>
          <w:p w14:paraId="12C22B55" w14:textId="77777777" w:rsidR="008F49DF" w:rsidRPr="0000256B" w:rsidRDefault="008F49DF" w:rsidP="002A6716">
            <w:pPr>
              <w:pStyle w:val="TAL"/>
              <w:rPr>
                <w:sz w:val="16"/>
              </w:rPr>
            </w:pPr>
            <w:r>
              <w:rPr>
                <w:sz w:val="16"/>
              </w:rPr>
              <w:t>F</w:t>
            </w:r>
          </w:p>
        </w:tc>
        <w:tc>
          <w:tcPr>
            <w:tcW w:w="0" w:type="auto"/>
          </w:tcPr>
          <w:p w14:paraId="3E05076A"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61FA3570" w14:textId="77777777" w:rsidR="008F49DF" w:rsidRPr="0000256B" w:rsidRDefault="008F49DF" w:rsidP="002A6716">
            <w:pPr>
              <w:pStyle w:val="TAL"/>
              <w:rPr>
                <w:sz w:val="16"/>
              </w:rPr>
            </w:pPr>
            <w:r>
              <w:rPr>
                <w:sz w:val="16"/>
              </w:rPr>
              <w:t>agreed</w:t>
            </w:r>
          </w:p>
        </w:tc>
      </w:tr>
      <w:tr w:rsidR="008F49DF" w14:paraId="54B147C7" w14:textId="77777777" w:rsidTr="002A6716">
        <w:tc>
          <w:tcPr>
            <w:tcW w:w="0" w:type="auto"/>
          </w:tcPr>
          <w:p w14:paraId="0EAD6AE3" w14:textId="77777777" w:rsidR="008F49DF" w:rsidRPr="0000256B" w:rsidRDefault="008F49DF" w:rsidP="002A6716">
            <w:pPr>
              <w:pStyle w:val="TAL"/>
              <w:rPr>
                <w:sz w:val="16"/>
              </w:rPr>
            </w:pPr>
            <w:r>
              <w:rPr>
                <w:sz w:val="16"/>
              </w:rPr>
              <w:t>R5-252466</w:t>
            </w:r>
          </w:p>
        </w:tc>
        <w:tc>
          <w:tcPr>
            <w:tcW w:w="0" w:type="auto"/>
          </w:tcPr>
          <w:p w14:paraId="2DEA47E1" w14:textId="77777777" w:rsidR="008F49DF" w:rsidRPr="0000256B" w:rsidRDefault="008F49DF" w:rsidP="002A6716">
            <w:pPr>
              <w:pStyle w:val="TAL"/>
              <w:rPr>
                <w:sz w:val="16"/>
              </w:rPr>
            </w:pPr>
            <w:r>
              <w:rPr>
                <w:sz w:val="16"/>
              </w:rPr>
              <w:t>Addition of new NR IMS data channel test case 7.41 - MT Voice call without precondition and BDC success</w:t>
            </w:r>
          </w:p>
        </w:tc>
        <w:tc>
          <w:tcPr>
            <w:tcW w:w="0" w:type="auto"/>
          </w:tcPr>
          <w:p w14:paraId="0FD44C2C"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E7AE7C2" w14:textId="77777777" w:rsidR="008F49DF" w:rsidRPr="0000256B" w:rsidRDefault="008F49DF" w:rsidP="002A6716">
            <w:pPr>
              <w:pStyle w:val="TAL"/>
              <w:rPr>
                <w:sz w:val="16"/>
              </w:rPr>
            </w:pPr>
            <w:r>
              <w:rPr>
                <w:sz w:val="16"/>
              </w:rPr>
              <w:t>34.229-5</w:t>
            </w:r>
          </w:p>
        </w:tc>
        <w:tc>
          <w:tcPr>
            <w:tcW w:w="0" w:type="auto"/>
          </w:tcPr>
          <w:p w14:paraId="2C19EB06" w14:textId="77777777" w:rsidR="008F49DF" w:rsidRPr="0000256B" w:rsidRDefault="008F49DF" w:rsidP="002A6716">
            <w:pPr>
              <w:pStyle w:val="TAL"/>
              <w:rPr>
                <w:sz w:val="16"/>
              </w:rPr>
            </w:pPr>
            <w:r>
              <w:rPr>
                <w:sz w:val="16"/>
              </w:rPr>
              <w:t>0669</w:t>
            </w:r>
          </w:p>
        </w:tc>
        <w:tc>
          <w:tcPr>
            <w:tcW w:w="0" w:type="auto"/>
          </w:tcPr>
          <w:p w14:paraId="795A0E15" w14:textId="77777777" w:rsidR="008F49DF" w:rsidRPr="0000256B" w:rsidRDefault="008F49DF" w:rsidP="002A6716">
            <w:pPr>
              <w:pStyle w:val="TAR"/>
              <w:rPr>
                <w:sz w:val="16"/>
              </w:rPr>
            </w:pPr>
            <w:r>
              <w:rPr>
                <w:sz w:val="16"/>
              </w:rPr>
              <w:t>-</w:t>
            </w:r>
          </w:p>
        </w:tc>
        <w:tc>
          <w:tcPr>
            <w:tcW w:w="0" w:type="auto"/>
          </w:tcPr>
          <w:p w14:paraId="0EDB31B8" w14:textId="77777777" w:rsidR="008F49DF" w:rsidRPr="0000256B" w:rsidRDefault="008F49DF" w:rsidP="002A6716">
            <w:pPr>
              <w:pStyle w:val="TAL"/>
              <w:rPr>
                <w:sz w:val="16"/>
              </w:rPr>
            </w:pPr>
            <w:r>
              <w:rPr>
                <w:sz w:val="16"/>
              </w:rPr>
              <w:t>Rel-19</w:t>
            </w:r>
          </w:p>
        </w:tc>
        <w:tc>
          <w:tcPr>
            <w:tcW w:w="0" w:type="auto"/>
          </w:tcPr>
          <w:p w14:paraId="0A0F1D83" w14:textId="77777777" w:rsidR="008F49DF" w:rsidRPr="0000256B" w:rsidRDefault="008F49DF" w:rsidP="002A6716">
            <w:pPr>
              <w:pStyle w:val="TAL"/>
              <w:rPr>
                <w:sz w:val="16"/>
              </w:rPr>
            </w:pPr>
            <w:r>
              <w:rPr>
                <w:sz w:val="16"/>
              </w:rPr>
              <w:t>F</w:t>
            </w:r>
          </w:p>
        </w:tc>
        <w:tc>
          <w:tcPr>
            <w:tcW w:w="0" w:type="auto"/>
          </w:tcPr>
          <w:p w14:paraId="00EBF0E0"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76848362" w14:textId="77777777" w:rsidR="008F49DF" w:rsidRPr="0000256B" w:rsidRDefault="008F49DF" w:rsidP="002A6716">
            <w:pPr>
              <w:pStyle w:val="TAL"/>
              <w:rPr>
                <w:sz w:val="16"/>
              </w:rPr>
            </w:pPr>
            <w:r>
              <w:rPr>
                <w:sz w:val="16"/>
              </w:rPr>
              <w:t>revised</w:t>
            </w:r>
          </w:p>
        </w:tc>
      </w:tr>
      <w:tr w:rsidR="008F49DF" w14:paraId="3EF0A179" w14:textId="77777777" w:rsidTr="002A6716">
        <w:tc>
          <w:tcPr>
            <w:tcW w:w="0" w:type="auto"/>
          </w:tcPr>
          <w:p w14:paraId="301B885E" w14:textId="77777777" w:rsidR="008F49DF" w:rsidRPr="0000256B" w:rsidRDefault="008F49DF" w:rsidP="002A6716">
            <w:pPr>
              <w:pStyle w:val="TAL"/>
              <w:rPr>
                <w:sz w:val="16"/>
              </w:rPr>
            </w:pPr>
            <w:r>
              <w:rPr>
                <w:sz w:val="16"/>
              </w:rPr>
              <w:t>R5-253212</w:t>
            </w:r>
          </w:p>
        </w:tc>
        <w:tc>
          <w:tcPr>
            <w:tcW w:w="0" w:type="auto"/>
          </w:tcPr>
          <w:p w14:paraId="2B4B4748" w14:textId="77777777" w:rsidR="008F49DF" w:rsidRPr="0000256B" w:rsidRDefault="008F49DF" w:rsidP="002A6716">
            <w:pPr>
              <w:pStyle w:val="TAL"/>
              <w:rPr>
                <w:sz w:val="16"/>
              </w:rPr>
            </w:pPr>
            <w:r>
              <w:rPr>
                <w:sz w:val="16"/>
              </w:rPr>
              <w:t>Addition of new NR IMS data channel test case 7.41 - MT Voice call without precondition and BDC success</w:t>
            </w:r>
          </w:p>
        </w:tc>
        <w:tc>
          <w:tcPr>
            <w:tcW w:w="0" w:type="auto"/>
          </w:tcPr>
          <w:p w14:paraId="01FA536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B5F2DE6" w14:textId="77777777" w:rsidR="008F49DF" w:rsidRPr="0000256B" w:rsidRDefault="008F49DF" w:rsidP="002A6716">
            <w:pPr>
              <w:pStyle w:val="TAL"/>
              <w:rPr>
                <w:sz w:val="16"/>
              </w:rPr>
            </w:pPr>
            <w:r>
              <w:rPr>
                <w:sz w:val="16"/>
              </w:rPr>
              <w:t>34.229-5</w:t>
            </w:r>
          </w:p>
        </w:tc>
        <w:tc>
          <w:tcPr>
            <w:tcW w:w="0" w:type="auto"/>
          </w:tcPr>
          <w:p w14:paraId="0D70BE55" w14:textId="77777777" w:rsidR="008F49DF" w:rsidRPr="0000256B" w:rsidRDefault="008F49DF" w:rsidP="002A6716">
            <w:pPr>
              <w:pStyle w:val="TAL"/>
              <w:rPr>
                <w:sz w:val="16"/>
              </w:rPr>
            </w:pPr>
            <w:r>
              <w:rPr>
                <w:sz w:val="16"/>
              </w:rPr>
              <w:t>0669</w:t>
            </w:r>
          </w:p>
        </w:tc>
        <w:tc>
          <w:tcPr>
            <w:tcW w:w="0" w:type="auto"/>
          </w:tcPr>
          <w:p w14:paraId="39426AF7" w14:textId="77777777" w:rsidR="008F49DF" w:rsidRPr="0000256B" w:rsidRDefault="008F49DF" w:rsidP="002A6716">
            <w:pPr>
              <w:pStyle w:val="TAR"/>
              <w:rPr>
                <w:sz w:val="16"/>
              </w:rPr>
            </w:pPr>
            <w:r>
              <w:rPr>
                <w:sz w:val="16"/>
              </w:rPr>
              <w:t>1</w:t>
            </w:r>
          </w:p>
        </w:tc>
        <w:tc>
          <w:tcPr>
            <w:tcW w:w="0" w:type="auto"/>
          </w:tcPr>
          <w:p w14:paraId="440E6663" w14:textId="77777777" w:rsidR="008F49DF" w:rsidRPr="0000256B" w:rsidRDefault="008F49DF" w:rsidP="002A6716">
            <w:pPr>
              <w:pStyle w:val="TAL"/>
              <w:rPr>
                <w:sz w:val="16"/>
              </w:rPr>
            </w:pPr>
            <w:r>
              <w:rPr>
                <w:sz w:val="16"/>
              </w:rPr>
              <w:t>Rel-19</w:t>
            </w:r>
          </w:p>
        </w:tc>
        <w:tc>
          <w:tcPr>
            <w:tcW w:w="0" w:type="auto"/>
          </w:tcPr>
          <w:p w14:paraId="777AC9F0" w14:textId="77777777" w:rsidR="008F49DF" w:rsidRPr="0000256B" w:rsidRDefault="008F49DF" w:rsidP="002A6716">
            <w:pPr>
              <w:pStyle w:val="TAL"/>
              <w:rPr>
                <w:sz w:val="16"/>
              </w:rPr>
            </w:pPr>
            <w:r>
              <w:rPr>
                <w:sz w:val="16"/>
              </w:rPr>
              <w:t>F</w:t>
            </w:r>
          </w:p>
        </w:tc>
        <w:tc>
          <w:tcPr>
            <w:tcW w:w="0" w:type="auto"/>
          </w:tcPr>
          <w:p w14:paraId="3CA2048F"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2E95ABE8" w14:textId="77777777" w:rsidR="008F49DF" w:rsidRPr="0000256B" w:rsidRDefault="008F49DF" w:rsidP="002A6716">
            <w:pPr>
              <w:pStyle w:val="TAL"/>
              <w:rPr>
                <w:sz w:val="16"/>
              </w:rPr>
            </w:pPr>
            <w:r>
              <w:rPr>
                <w:sz w:val="16"/>
              </w:rPr>
              <w:t>agreed</w:t>
            </w:r>
          </w:p>
        </w:tc>
      </w:tr>
      <w:tr w:rsidR="008F49DF" w14:paraId="3B007A50" w14:textId="77777777" w:rsidTr="002A6716">
        <w:tc>
          <w:tcPr>
            <w:tcW w:w="0" w:type="auto"/>
          </w:tcPr>
          <w:p w14:paraId="306F6FA8" w14:textId="77777777" w:rsidR="008F49DF" w:rsidRPr="0000256B" w:rsidRDefault="008F49DF" w:rsidP="002A6716">
            <w:pPr>
              <w:pStyle w:val="TAL"/>
              <w:rPr>
                <w:sz w:val="16"/>
              </w:rPr>
            </w:pPr>
            <w:r>
              <w:rPr>
                <w:sz w:val="16"/>
              </w:rPr>
              <w:t>R5-252467</w:t>
            </w:r>
          </w:p>
        </w:tc>
        <w:tc>
          <w:tcPr>
            <w:tcW w:w="0" w:type="auto"/>
          </w:tcPr>
          <w:p w14:paraId="3E1B4B8F" w14:textId="77777777" w:rsidR="008F49DF" w:rsidRPr="0000256B" w:rsidRDefault="008F49DF" w:rsidP="002A6716">
            <w:pPr>
              <w:pStyle w:val="TAL"/>
              <w:rPr>
                <w:sz w:val="16"/>
              </w:rPr>
            </w:pPr>
            <w:r>
              <w:rPr>
                <w:sz w:val="16"/>
              </w:rPr>
              <w:t>Addition of new NR IMS data channel test case 7.42 - MT Voice call with precondition and BDC success</w:t>
            </w:r>
          </w:p>
        </w:tc>
        <w:tc>
          <w:tcPr>
            <w:tcW w:w="0" w:type="auto"/>
          </w:tcPr>
          <w:p w14:paraId="382E8A63"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C7FBED8" w14:textId="77777777" w:rsidR="008F49DF" w:rsidRPr="0000256B" w:rsidRDefault="008F49DF" w:rsidP="002A6716">
            <w:pPr>
              <w:pStyle w:val="TAL"/>
              <w:rPr>
                <w:sz w:val="16"/>
              </w:rPr>
            </w:pPr>
            <w:r>
              <w:rPr>
                <w:sz w:val="16"/>
              </w:rPr>
              <w:t>34.229-5</w:t>
            </w:r>
          </w:p>
        </w:tc>
        <w:tc>
          <w:tcPr>
            <w:tcW w:w="0" w:type="auto"/>
          </w:tcPr>
          <w:p w14:paraId="7BC95E39" w14:textId="77777777" w:rsidR="008F49DF" w:rsidRPr="0000256B" w:rsidRDefault="008F49DF" w:rsidP="002A6716">
            <w:pPr>
              <w:pStyle w:val="TAL"/>
              <w:rPr>
                <w:sz w:val="16"/>
              </w:rPr>
            </w:pPr>
            <w:r>
              <w:rPr>
                <w:sz w:val="16"/>
              </w:rPr>
              <w:t>0670</w:t>
            </w:r>
          </w:p>
        </w:tc>
        <w:tc>
          <w:tcPr>
            <w:tcW w:w="0" w:type="auto"/>
          </w:tcPr>
          <w:p w14:paraId="7730B75A" w14:textId="77777777" w:rsidR="008F49DF" w:rsidRPr="0000256B" w:rsidRDefault="008F49DF" w:rsidP="002A6716">
            <w:pPr>
              <w:pStyle w:val="TAR"/>
              <w:rPr>
                <w:sz w:val="16"/>
              </w:rPr>
            </w:pPr>
            <w:r>
              <w:rPr>
                <w:sz w:val="16"/>
              </w:rPr>
              <w:t>-</w:t>
            </w:r>
          </w:p>
        </w:tc>
        <w:tc>
          <w:tcPr>
            <w:tcW w:w="0" w:type="auto"/>
          </w:tcPr>
          <w:p w14:paraId="22F6E145" w14:textId="77777777" w:rsidR="008F49DF" w:rsidRPr="0000256B" w:rsidRDefault="008F49DF" w:rsidP="002A6716">
            <w:pPr>
              <w:pStyle w:val="TAL"/>
              <w:rPr>
                <w:sz w:val="16"/>
              </w:rPr>
            </w:pPr>
            <w:r>
              <w:rPr>
                <w:sz w:val="16"/>
              </w:rPr>
              <w:t>Rel-19</w:t>
            </w:r>
          </w:p>
        </w:tc>
        <w:tc>
          <w:tcPr>
            <w:tcW w:w="0" w:type="auto"/>
          </w:tcPr>
          <w:p w14:paraId="742CEB5B" w14:textId="77777777" w:rsidR="008F49DF" w:rsidRPr="0000256B" w:rsidRDefault="008F49DF" w:rsidP="002A6716">
            <w:pPr>
              <w:pStyle w:val="TAL"/>
              <w:rPr>
                <w:sz w:val="16"/>
              </w:rPr>
            </w:pPr>
            <w:r>
              <w:rPr>
                <w:sz w:val="16"/>
              </w:rPr>
              <w:t>F</w:t>
            </w:r>
          </w:p>
        </w:tc>
        <w:tc>
          <w:tcPr>
            <w:tcW w:w="0" w:type="auto"/>
          </w:tcPr>
          <w:p w14:paraId="7A4DF359"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1B7D8FC0" w14:textId="77777777" w:rsidR="008F49DF" w:rsidRPr="0000256B" w:rsidRDefault="008F49DF" w:rsidP="002A6716">
            <w:pPr>
              <w:pStyle w:val="TAL"/>
              <w:rPr>
                <w:sz w:val="16"/>
              </w:rPr>
            </w:pPr>
            <w:r>
              <w:rPr>
                <w:sz w:val="16"/>
              </w:rPr>
              <w:t>revised</w:t>
            </w:r>
          </w:p>
        </w:tc>
      </w:tr>
      <w:tr w:rsidR="008F49DF" w14:paraId="16DF9D20" w14:textId="77777777" w:rsidTr="002A6716">
        <w:tc>
          <w:tcPr>
            <w:tcW w:w="0" w:type="auto"/>
          </w:tcPr>
          <w:p w14:paraId="1C61266E" w14:textId="77777777" w:rsidR="008F49DF" w:rsidRPr="0000256B" w:rsidRDefault="008F49DF" w:rsidP="002A6716">
            <w:pPr>
              <w:pStyle w:val="TAL"/>
              <w:rPr>
                <w:sz w:val="16"/>
              </w:rPr>
            </w:pPr>
            <w:r>
              <w:rPr>
                <w:sz w:val="16"/>
              </w:rPr>
              <w:t>R5-253213</w:t>
            </w:r>
          </w:p>
        </w:tc>
        <w:tc>
          <w:tcPr>
            <w:tcW w:w="0" w:type="auto"/>
          </w:tcPr>
          <w:p w14:paraId="560C1BDB" w14:textId="77777777" w:rsidR="008F49DF" w:rsidRPr="0000256B" w:rsidRDefault="008F49DF" w:rsidP="002A6716">
            <w:pPr>
              <w:pStyle w:val="TAL"/>
              <w:rPr>
                <w:sz w:val="16"/>
              </w:rPr>
            </w:pPr>
            <w:r>
              <w:rPr>
                <w:sz w:val="16"/>
              </w:rPr>
              <w:t>Addition of new NR IMS data channel test case 7.42 - MT Voice call with precondition and BDC success</w:t>
            </w:r>
          </w:p>
        </w:tc>
        <w:tc>
          <w:tcPr>
            <w:tcW w:w="0" w:type="auto"/>
          </w:tcPr>
          <w:p w14:paraId="29958EDB"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996296B" w14:textId="77777777" w:rsidR="008F49DF" w:rsidRPr="0000256B" w:rsidRDefault="008F49DF" w:rsidP="002A6716">
            <w:pPr>
              <w:pStyle w:val="TAL"/>
              <w:rPr>
                <w:sz w:val="16"/>
              </w:rPr>
            </w:pPr>
            <w:r>
              <w:rPr>
                <w:sz w:val="16"/>
              </w:rPr>
              <w:t>34.229-5</w:t>
            </w:r>
          </w:p>
        </w:tc>
        <w:tc>
          <w:tcPr>
            <w:tcW w:w="0" w:type="auto"/>
          </w:tcPr>
          <w:p w14:paraId="40BFE11C" w14:textId="77777777" w:rsidR="008F49DF" w:rsidRPr="0000256B" w:rsidRDefault="008F49DF" w:rsidP="002A6716">
            <w:pPr>
              <w:pStyle w:val="TAL"/>
              <w:rPr>
                <w:sz w:val="16"/>
              </w:rPr>
            </w:pPr>
            <w:r>
              <w:rPr>
                <w:sz w:val="16"/>
              </w:rPr>
              <w:t>0670</w:t>
            </w:r>
          </w:p>
        </w:tc>
        <w:tc>
          <w:tcPr>
            <w:tcW w:w="0" w:type="auto"/>
          </w:tcPr>
          <w:p w14:paraId="1C2BD6F3" w14:textId="77777777" w:rsidR="008F49DF" w:rsidRPr="0000256B" w:rsidRDefault="008F49DF" w:rsidP="002A6716">
            <w:pPr>
              <w:pStyle w:val="TAR"/>
              <w:rPr>
                <w:sz w:val="16"/>
              </w:rPr>
            </w:pPr>
            <w:r>
              <w:rPr>
                <w:sz w:val="16"/>
              </w:rPr>
              <w:t>1</w:t>
            </w:r>
          </w:p>
        </w:tc>
        <w:tc>
          <w:tcPr>
            <w:tcW w:w="0" w:type="auto"/>
          </w:tcPr>
          <w:p w14:paraId="58E1F1B5" w14:textId="77777777" w:rsidR="008F49DF" w:rsidRPr="0000256B" w:rsidRDefault="008F49DF" w:rsidP="002A6716">
            <w:pPr>
              <w:pStyle w:val="TAL"/>
              <w:rPr>
                <w:sz w:val="16"/>
              </w:rPr>
            </w:pPr>
            <w:r>
              <w:rPr>
                <w:sz w:val="16"/>
              </w:rPr>
              <w:t>Rel-19</w:t>
            </w:r>
          </w:p>
        </w:tc>
        <w:tc>
          <w:tcPr>
            <w:tcW w:w="0" w:type="auto"/>
          </w:tcPr>
          <w:p w14:paraId="6F0286E4" w14:textId="77777777" w:rsidR="008F49DF" w:rsidRPr="0000256B" w:rsidRDefault="008F49DF" w:rsidP="002A6716">
            <w:pPr>
              <w:pStyle w:val="TAL"/>
              <w:rPr>
                <w:sz w:val="16"/>
              </w:rPr>
            </w:pPr>
            <w:r>
              <w:rPr>
                <w:sz w:val="16"/>
              </w:rPr>
              <w:t>F</w:t>
            </w:r>
          </w:p>
        </w:tc>
        <w:tc>
          <w:tcPr>
            <w:tcW w:w="0" w:type="auto"/>
          </w:tcPr>
          <w:p w14:paraId="4EFDC65F"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78B019ED" w14:textId="77777777" w:rsidR="008F49DF" w:rsidRPr="0000256B" w:rsidRDefault="008F49DF" w:rsidP="002A6716">
            <w:pPr>
              <w:pStyle w:val="TAL"/>
              <w:rPr>
                <w:sz w:val="16"/>
              </w:rPr>
            </w:pPr>
            <w:r>
              <w:rPr>
                <w:sz w:val="16"/>
              </w:rPr>
              <w:t>agreed</w:t>
            </w:r>
          </w:p>
        </w:tc>
      </w:tr>
      <w:tr w:rsidR="008F49DF" w14:paraId="0DEE366A" w14:textId="77777777" w:rsidTr="002A6716">
        <w:tc>
          <w:tcPr>
            <w:tcW w:w="0" w:type="auto"/>
          </w:tcPr>
          <w:p w14:paraId="1B9B8A34" w14:textId="77777777" w:rsidR="008F49DF" w:rsidRPr="0000256B" w:rsidRDefault="008F49DF" w:rsidP="002A6716">
            <w:pPr>
              <w:pStyle w:val="TAL"/>
              <w:rPr>
                <w:sz w:val="16"/>
              </w:rPr>
            </w:pPr>
            <w:r>
              <w:rPr>
                <w:sz w:val="16"/>
              </w:rPr>
              <w:t>R5-252684</w:t>
            </w:r>
          </w:p>
        </w:tc>
        <w:tc>
          <w:tcPr>
            <w:tcW w:w="0" w:type="auto"/>
          </w:tcPr>
          <w:p w14:paraId="39119B7F" w14:textId="77777777" w:rsidR="008F49DF" w:rsidRPr="0000256B" w:rsidRDefault="008F49DF" w:rsidP="002A6716">
            <w:pPr>
              <w:pStyle w:val="TAL"/>
              <w:rPr>
                <w:sz w:val="16"/>
              </w:rPr>
            </w:pPr>
            <w:r>
              <w:rPr>
                <w:sz w:val="16"/>
              </w:rPr>
              <w:t>Addition of test case 7.35 MTSI MO Voice Call / add RTT and remove RTT / with preconditions at both originating UE and terminating UE / 5GS</w:t>
            </w:r>
          </w:p>
        </w:tc>
        <w:tc>
          <w:tcPr>
            <w:tcW w:w="0" w:type="auto"/>
          </w:tcPr>
          <w:p w14:paraId="73873039" w14:textId="77777777" w:rsidR="008F49DF" w:rsidRPr="0000256B" w:rsidRDefault="008F49DF" w:rsidP="002A6716">
            <w:pPr>
              <w:pStyle w:val="TAL"/>
              <w:rPr>
                <w:sz w:val="16"/>
              </w:rPr>
            </w:pPr>
            <w:r>
              <w:rPr>
                <w:sz w:val="16"/>
              </w:rPr>
              <w:t>Qualcomm Incorporated</w:t>
            </w:r>
          </w:p>
        </w:tc>
        <w:tc>
          <w:tcPr>
            <w:tcW w:w="0" w:type="auto"/>
          </w:tcPr>
          <w:p w14:paraId="2451F9CA" w14:textId="77777777" w:rsidR="008F49DF" w:rsidRPr="0000256B" w:rsidRDefault="008F49DF" w:rsidP="002A6716">
            <w:pPr>
              <w:pStyle w:val="TAL"/>
              <w:rPr>
                <w:sz w:val="16"/>
              </w:rPr>
            </w:pPr>
            <w:r>
              <w:rPr>
                <w:sz w:val="16"/>
              </w:rPr>
              <w:t>34.229-5</w:t>
            </w:r>
          </w:p>
        </w:tc>
        <w:tc>
          <w:tcPr>
            <w:tcW w:w="0" w:type="auto"/>
          </w:tcPr>
          <w:p w14:paraId="77E87041" w14:textId="77777777" w:rsidR="008F49DF" w:rsidRPr="0000256B" w:rsidRDefault="008F49DF" w:rsidP="002A6716">
            <w:pPr>
              <w:pStyle w:val="TAL"/>
              <w:rPr>
                <w:sz w:val="16"/>
              </w:rPr>
            </w:pPr>
            <w:r>
              <w:rPr>
                <w:sz w:val="16"/>
              </w:rPr>
              <w:t>0671</w:t>
            </w:r>
          </w:p>
        </w:tc>
        <w:tc>
          <w:tcPr>
            <w:tcW w:w="0" w:type="auto"/>
          </w:tcPr>
          <w:p w14:paraId="2B275E75" w14:textId="77777777" w:rsidR="008F49DF" w:rsidRPr="0000256B" w:rsidRDefault="008F49DF" w:rsidP="002A6716">
            <w:pPr>
              <w:pStyle w:val="TAR"/>
              <w:rPr>
                <w:sz w:val="16"/>
              </w:rPr>
            </w:pPr>
            <w:r>
              <w:rPr>
                <w:sz w:val="16"/>
              </w:rPr>
              <w:t>-</w:t>
            </w:r>
          </w:p>
        </w:tc>
        <w:tc>
          <w:tcPr>
            <w:tcW w:w="0" w:type="auto"/>
          </w:tcPr>
          <w:p w14:paraId="205F7743" w14:textId="77777777" w:rsidR="008F49DF" w:rsidRPr="0000256B" w:rsidRDefault="008F49DF" w:rsidP="002A6716">
            <w:pPr>
              <w:pStyle w:val="TAL"/>
              <w:rPr>
                <w:sz w:val="16"/>
              </w:rPr>
            </w:pPr>
            <w:r>
              <w:rPr>
                <w:sz w:val="16"/>
              </w:rPr>
              <w:t>Rel-19</w:t>
            </w:r>
          </w:p>
        </w:tc>
        <w:tc>
          <w:tcPr>
            <w:tcW w:w="0" w:type="auto"/>
          </w:tcPr>
          <w:p w14:paraId="096F0721" w14:textId="77777777" w:rsidR="008F49DF" w:rsidRPr="0000256B" w:rsidRDefault="008F49DF" w:rsidP="002A6716">
            <w:pPr>
              <w:pStyle w:val="TAL"/>
              <w:rPr>
                <w:sz w:val="16"/>
              </w:rPr>
            </w:pPr>
            <w:r>
              <w:rPr>
                <w:sz w:val="16"/>
              </w:rPr>
              <w:t>F</w:t>
            </w:r>
          </w:p>
        </w:tc>
        <w:tc>
          <w:tcPr>
            <w:tcW w:w="0" w:type="auto"/>
          </w:tcPr>
          <w:p w14:paraId="037142E7" w14:textId="77777777" w:rsidR="008F49DF" w:rsidRPr="0000256B" w:rsidRDefault="008F49DF" w:rsidP="002A6716">
            <w:pPr>
              <w:pStyle w:val="TAL"/>
              <w:rPr>
                <w:sz w:val="16"/>
              </w:rPr>
            </w:pPr>
            <w:r>
              <w:rPr>
                <w:sz w:val="16"/>
              </w:rPr>
              <w:t>TEI15_Test</w:t>
            </w:r>
          </w:p>
        </w:tc>
        <w:tc>
          <w:tcPr>
            <w:tcW w:w="0" w:type="auto"/>
          </w:tcPr>
          <w:p w14:paraId="2B203717" w14:textId="77777777" w:rsidR="008F49DF" w:rsidRPr="0000256B" w:rsidRDefault="008F49DF" w:rsidP="002A6716">
            <w:pPr>
              <w:pStyle w:val="TAL"/>
              <w:rPr>
                <w:sz w:val="16"/>
              </w:rPr>
            </w:pPr>
            <w:r>
              <w:rPr>
                <w:sz w:val="16"/>
              </w:rPr>
              <w:t>revised</w:t>
            </w:r>
          </w:p>
        </w:tc>
      </w:tr>
      <w:tr w:rsidR="008F49DF" w14:paraId="7F4663E0" w14:textId="77777777" w:rsidTr="002A6716">
        <w:tc>
          <w:tcPr>
            <w:tcW w:w="0" w:type="auto"/>
          </w:tcPr>
          <w:p w14:paraId="06AA37CF" w14:textId="77777777" w:rsidR="008F49DF" w:rsidRPr="0000256B" w:rsidRDefault="008F49DF" w:rsidP="002A6716">
            <w:pPr>
              <w:pStyle w:val="TAL"/>
              <w:rPr>
                <w:sz w:val="16"/>
              </w:rPr>
            </w:pPr>
            <w:r>
              <w:rPr>
                <w:sz w:val="16"/>
              </w:rPr>
              <w:t>R5-253117</w:t>
            </w:r>
          </w:p>
        </w:tc>
        <w:tc>
          <w:tcPr>
            <w:tcW w:w="0" w:type="auto"/>
          </w:tcPr>
          <w:p w14:paraId="4B2BB59F" w14:textId="77777777" w:rsidR="008F49DF" w:rsidRPr="0000256B" w:rsidRDefault="008F49DF" w:rsidP="002A6716">
            <w:pPr>
              <w:pStyle w:val="TAL"/>
              <w:rPr>
                <w:sz w:val="16"/>
              </w:rPr>
            </w:pPr>
            <w:r>
              <w:rPr>
                <w:sz w:val="16"/>
              </w:rPr>
              <w:t>Addition of test case 7.35 MTSI MO Voice Call / add RTT and remove RTT / with preconditions at both originating UE and terminating UE / 5GS</w:t>
            </w:r>
          </w:p>
        </w:tc>
        <w:tc>
          <w:tcPr>
            <w:tcW w:w="0" w:type="auto"/>
          </w:tcPr>
          <w:p w14:paraId="66E38228" w14:textId="77777777" w:rsidR="008F49DF" w:rsidRPr="0000256B" w:rsidRDefault="008F49DF" w:rsidP="002A6716">
            <w:pPr>
              <w:pStyle w:val="TAL"/>
              <w:rPr>
                <w:sz w:val="16"/>
              </w:rPr>
            </w:pPr>
            <w:r>
              <w:rPr>
                <w:sz w:val="16"/>
              </w:rPr>
              <w:t>Qualcomm Incorporated</w:t>
            </w:r>
          </w:p>
        </w:tc>
        <w:tc>
          <w:tcPr>
            <w:tcW w:w="0" w:type="auto"/>
          </w:tcPr>
          <w:p w14:paraId="410519DD" w14:textId="77777777" w:rsidR="008F49DF" w:rsidRPr="0000256B" w:rsidRDefault="008F49DF" w:rsidP="002A6716">
            <w:pPr>
              <w:pStyle w:val="TAL"/>
              <w:rPr>
                <w:sz w:val="16"/>
              </w:rPr>
            </w:pPr>
            <w:r>
              <w:rPr>
                <w:sz w:val="16"/>
              </w:rPr>
              <w:t>34.229-5</w:t>
            </w:r>
          </w:p>
        </w:tc>
        <w:tc>
          <w:tcPr>
            <w:tcW w:w="0" w:type="auto"/>
          </w:tcPr>
          <w:p w14:paraId="7BBE0B3F" w14:textId="77777777" w:rsidR="008F49DF" w:rsidRPr="0000256B" w:rsidRDefault="008F49DF" w:rsidP="002A6716">
            <w:pPr>
              <w:pStyle w:val="TAL"/>
              <w:rPr>
                <w:sz w:val="16"/>
              </w:rPr>
            </w:pPr>
            <w:r>
              <w:rPr>
                <w:sz w:val="16"/>
              </w:rPr>
              <w:t>0671</w:t>
            </w:r>
          </w:p>
        </w:tc>
        <w:tc>
          <w:tcPr>
            <w:tcW w:w="0" w:type="auto"/>
          </w:tcPr>
          <w:p w14:paraId="44C27988" w14:textId="77777777" w:rsidR="008F49DF" w:rsidRPr="0000256B" w:rsidRDefault="008F49DF" w:rsidP="002A6716">
            <w:pPr>
              <w:pStyle w:val="TAR"/>
              <w:rPr>
                <w:sz w:val="16"/>
              </w:rPr>
            </w:pPr>
            <w:r>
              <w:rPr>
                <w:sz w:val="16"/>
              </w:rPr>
              <w:t>1</w:t>
            </w:r>
          </w:p>
        </w:tc>
        <w:tc>
          <w:tcPr>
            <w:tcW w:w="0" w:type="auto"/>
          </w:tcPr>
          <w:p w14:paraId="73BD23CE" w14:textId="77777777" w:rsidR="008F49DF" w:rsidRPr="0000256B" w:rsidRDefault="008F49DF" w:rsidP="002A6716">
            <w:pPr>
              <w:pStyle w:val="TAL"/>
              <w:rPr>
                <w:sz w:val="16"/>
              </w:rPr>
            </w:pPr>
            <w:r>
              <w:rPr>
                <w:sz w:val="16"/>
              </w:rPr>
              <w:t>Rel-19</w:t>
            </w:r>
          </w:p>
        </w:tc>
        <w:tc>
          <w:tcPr>
            <w:tcW w:w="0" w:type="auto"/>
          </w:tcPr>
          <w:p w14:paraId="3A138807" w14:textId="77777777" w:rsidR="008F49DF" w:rsidRPr="0000256B" w:rsidRDefault="008F49DF" w:rsidP="002A6716">
            <w:pPr>
              <w:pStyle w:val="TAL"/>
              <w:rPr>
                <w:sz w:val="16"/>
              </w:rPr>
            </w:pPr>
            <w:r>
              <w:rPr>
                <w:sz w:val="16"/>
              </w:rPr>
              <w:t>F</w:t>
            </w:r>
          </w:p>
        </w:tc>
        <w:tc>
          <w:tcPr>
            <w:tcW w:w="0" w:type="auto"/>
          </w:tcPr>
          <w:p w14:paraId="1A56477E" w14:textId="77777777" w:rsidR="008F49DF" w:rsidRPr="0000256B" w:rsidRDefault="008F49DF" w:rsidP="002A6716">
            <w:pPr>
              <w:pStyle w:val="TAL"/>
              <w:rPr>
                <w:sz w:val="16"/>
              </w:rPr>
            </w:pPr>
            <w:r>
              <w:rPr>
                <w:sz w:val="16"/>
              </w:rPr>
              <w:t>TEI15_Test</w:t>
            </w:r>
          </w:p>
        </w:tc>
        <w:tc>
          <w:tcPr>
            <w:tcW w:w="0" w:type="auto"/>
          </w:tcPr>
          <w:p w14:paraId="7B01632B" w14:textId="77777777" w:rsidR="008F49DF" w:rsidRPr="0000256B" w:rsidRDefault="008F49DF" w:rsidP="002A6716">
            <w:pPr>
              <w:pStyle w:val="TAL"/>
              <w:rPr>
                <w:sz w:val="16"/>
              </w:rPr>
            </w:pPr>
            <w:r>
              <w:rPr>
                <w:sz w:val="16"/>
              </w:rPr>
              <w:t>agreed</w:t>
            </w:r>
          </w:p>
        </w:tc>
      </w:tr>
      <w:tr w:rsidR="008F49DF" w14:paraId="06882164" w14:textId="77777777" w:rsidTr="002A6716">
        <w:tc>
          <w:tcPr>
            <w:tcW w:w="0" w:type="auto"/>
          </w:tcPr>
          <w:p w14:paraId="4A7280EF" w14:textId="77777777" w:rsidR="008F49DF" w:rsidRPr="0000256B" w:rsidRDefault="008F49DF" w:rsidP="002A6716">
            <w:pPr>
              <w:pStyle w:val="TAL"/>
              <w:rPr>
                <w:sz w:val="16"/>
              </w:rPr>
            </w:pPr>
            <w:r>
              <w:rPr>
                <w:sz w:val="16"/>
              </w:rPr>
              <w:t>R5-251955</w:t>
            </w:r>
          </w:p>
        </w:tc>
        <w:tc>
          <w:tcPr>
            <w:tcW w:w="0" w:type="auto"/>
          </w:tcPr>
          <w:p w14:paraId="25C934B5" w14:textId="77777777" w:rsidR="008F49DF" w:rsidRPr="0000256B" w:rsidRDefault="008F49DF" w:rsidP="002A6716">
            <w:pPr>
              <w:pStyle w:val="TAL"/>
              <w:rPr>
                <w:sz w:val="16"/>
              </w:rPr>
            </w:pPr>
            <w:r>
              <w:rPr>
                <w:sz w:val="16"/>
              </w:rPr>
              <w:t xml:space="preserve">Add default content for </w:t>
            </w:r>
            <w:proofErr w:type="spellStart"/>
            <w:r>
              <w:rPr>
                <w:sz w:val="16"/>
              </w:rPr>
              <w:t>RRCEarlyData</w:t>
            </w:r>
            <w:proofErr w:type="spellEnd"/>
            <w:r>
              <w:rPr>
                <w:sz w:val="16"/>
              </w:rPr>
              <w:t xml:space="preserve"> NB-IoT messages</w:t>
            </w:r>
          </w:p>
        </w:tc>
        <w:tc>
          <w:tcPr>
            <w:tcW w:w="0" w:type="auto"/>
          </w:tcPr>
          <w:p w14:paraId="32F7BC1A" w14:textId="77777777" w:rsidR="008F49DF" w:rsidRPr="0000256B" w:rsidRDefault="008F49DF" w:rsidP="002A6716">
            <w:pPr>
              <w:pStyle w:val="TAL"/>
              <w:rPr>
                <w:sz w:val="16"/>
              </w:rPr>
            </w:pPr>
            <w:r>
              <w:rPr>
                <w:sz w:val="16"/>
              </w:rPr>
              <w:t>MCC TF160</w:t>
            </w:r>
          </w:p>
        </w:tc>
        <w:tc>
          <w:tcPr>
            <w:tcW w:w="0" w:type="auto"/>
          </w:tcPr>
          <w:p w14:paraId="64F7FBB3" w14:textId="77777777" w:rsidR="008F49DF" w:rsidRPr="0000256B" w:rsidRDefault="008F49DF" w:rsidP="002A6716">
            <w:pPr>
              <w:pStyle w:val="TAL"/>
              <w:rPr>
                <w:sz w:val="16"/>
              </w:rPr>
            </w:pPr>
            <w:r>
              <w:rPr>
                <w:sz w:val="16"/>
              </w:rPr>
              <w:t>36.508</w:t>
            </w:r>
          </w:p>
        </w:tc>
        <w:tc>
          <w:tcPr>
            <w:tcW w:w="0" w:type="auto"/>
          </w:tcPr>
          <w:p w14:paraId="187FDC18" w14:textId="77777777" w:rsidR="008F49DF" w:rsidRPr="0000256B" w:rsidRDefault="008F49DF" w:rsidP="002A6716">
            <w:pPr>
              <w:pStyle w:val="TAL"/>
              <w:rPr>
                <w:sz w:val="16"/>
              </w:rPr>
            </w:pPr>
            <w:r>
              <w:rPr>
                <w:sz w:val="16"/>
              </w:rPr>
              <w:t>1511</w:t>
            </w:r>
          </w:p>
        </w:tc>
        <w:tc>
          <w:tcPr>
            <w:tcW w:w="0" w:type="auto"/>
          </w:tcPr>
          <w:p w14:paraId="7C2B44EE" w14:textId="77777777" w:rsidR="008F49DF" w:rsidRPr="0000256B" w:rsidRDefault="008F49DF" w:rsidP="002A6716">
            <w:pPr>
              <w:pStyle w:val="TAR"/>
              <w:rPr>
                <w:sz w:val="16"/>
              </w:rPr>
            </w:pPr>
            <w:r>
              <w:rPr>
                <w:sz w:val="16"/>
              </w:rPr>
              <w:t>-</w:t>
            </w:r>
          </w:p>
        </w:tc>
        <w:tc>
          <w:tcPr>
            <w:tcW w:w="0" w:type="auto"/>
          </w:tcPr>
          <w:p w14:paraId="230051DA" w14:textId="77777777" w:rsidR="008F49DF" w:rsidRPr="0000256B" w:rsidRDefault="008F49DF" w:rsidP="002A6716">
            <w:pPr>
              <w:pStyle w:val="TAL"/>
              <w:rPr>
                <w:sz w:val="16"/>
              </w:rPr>
            </w:pPr>
            <w:r>
              <w:rPr>
                <w:sz w:val="16"/>
              </w:rPr>
              <w:t>Rel-18</w:t>
            </w:r>
          </w:p>
        </w:tc>
        <w:tc>
          <w:tcPr>
            <w:tcW w:w="0" w:type="auto"/>
          </w:tcPr>
          <w:p w14:paraId="5E50E78B" w14:textId="77777777" w:rsidR="008F49DF" w:rsidRPr="0000256B" w:rsidRDefault="008F49DF" w:rsidP="002A6716">
            <w:pPr>
              <w:pStyle w:val="TAL"/>
              <w:rPr>
                <w:sz w:val="16"/>
              </w:rPr>
            </w:pPr>
            <w:r>
              <w:rPr>
                <w:sz w:val="16"/>
              </w:rPr>
              <w:t>F</w:t>
            </w:r>
          </w:p>
        </w:tc>
        <w:tc>
          <w:tcPr>
            <w:tcW w:w="0" w:type="auto"/>
          </w:tcPr>
          <w:p w14:paraId="60CFA70C" w14:textId="77777777" w:rsidR="008F49DF" w:rsidRPr="0000256B" w:rsidRDefault="008F49DF" w:rsidP="002A6716">
            <w:pPr>
              <w:pStyle w:val="TAL"/>
              <w:rPr>
                <w:sz w:val="16"/>
              </w:rPr>
            </w:pPr>
            <w:r>
              <w:rPr>
                <w:sz w:val="16"/>
              </w:rPr>
              <w:t>TEI17_Test</w:t>
            </w:r>
          </w:p>
        </w:tc>
        <w:tc>
          <w:tcPr>
            <w:tcW w:w="0" w:type="auto"/>
          </w:tcPr>
          <w:p w14:paraId="19485240" w14:textId="77777777" w:rsidR="008F49DF" w:rsidRPr="0000256B" w:rsidRDefault="008F49DF" w:rsidP="002A6716">
            <w:pPr>
              <w:pStyle w:val="TAL"/>
              <w:rPr>
                <w:sz w:val="16"/>
              </w:rPr>
            </w:pPr>
            <w:r>
              <w:rPr>
                <w:sz w:val="16"/>
              </w:rPr>
              <w:t>agreed</w:t>
            </w:r>
          </w:p>
        </w:tc>
      </w:tr>
      <w:tr w:rsidR="008F49DF" w14:paraId="2C040921" w14:textId="77777777" w:rsidTr="002A6716">
        <w:tc>
          <w:tcPr>
            <w:tcW w:w="0" w:type="auto"/>
          </w:tcPr>
          <w:p w14:paraId="2F75BF63" w14:textId="77777777" w:rsidR="008F49DF" w:rsidRPr="0000256B" w:rsidRDefault="008F49DF" w:rsidP="002A6716">
            <w:pPr>
              <w:pStyle w:val="TAL"/>
              <w:rPr>
                <w:sz w:val="16"/>
              </w:rPr>
            </w:pPr>
            <w:r>
              <w:rPr>
                <w:sz w:val="16"/>
              </w:rPr>
              <w:t>R5-251956</w:t>
            </w:r>
          </w:p>
        </w:tc>
        <w:tc>
          <w:tcPr>
            <w:tcW w:w="0" w:type="auto"/>
          </w:tcPr>
          <w:p w14:paraId="533C0C6F" w14:textId="77777777" w:rsidR="008F49DF" w:rsidRPr="0000256B" w:rsidRDefault="008F49DF" w:rsidP="002A6716">
            <w:pPr>
              <w:pStyle w:val="TAL"/>
              <w:rPr>
                <w:sz w:val="16"/>
              </w:rPr>
            </w:pPr>
            <w:r>
              <w:rPr>
                <w:sz w:val="16"/>
              </w:rPr>
              <w:t>Global corrections to the RRC message contents</w:t>
            </w:r>
          </w:p>
        </w:tc>
        <w:tc>
          <w:tcPr>
            <w:tcW w:w="0" w:type="auto"/>
          </w:tcPr>
          <w:p w14:paraId="41B5E580" w14:textId="77777777" w:rsidR="008F49DF" w:rsidRPr="0000256B" w:rsidRDefault="008F49DF" w:rsidP="002A6716">
            <w:pPr>
              <w:pStyle w:val="TAL"/>
              <w:rPr>
                <w:sz w:val="16"/>
              </w:rPr>
            </w:pPr>
            <w:r>
              <w:rPr>
                <w:sz w:val="16"/>
              </w:rPr>
              <w:t>MCC TF160</w:t>
            </w:r>
          </w:p>
        </w:tc>
        <w:tc>
          <w:tcPr>
            <w:tcW w:w="0" w:type="auto"/>
          </w:tcPr>
          <w:p w14:paraId="7A323DE8" w14:textId="77777777" w:rsidR="008F49DF" w:rsidRPr="0000256B" w:rsidRDefault="008F49DF" w:rsidP="002A6716">
            <w:pPr>
              <w:pStyle w:val="TAL"/>
              <w:rPr>
                <w:sz w:val="16"/>
              </w:rPr>
            </w:pPr>
            <w:r>
              <w:rPr>
                <w:sz w:val="16"/>
              </w:rPr>
              <w:t>36.508</w:t>
            </w:r>
          </w:p>
        </w:tc>
        <w:tc>
          <w:tcPr>
            <w:tcW w:w="0" w:type="auto"/>
          </w:tcPr>
          <w:p w14:paraId="747DE863" w14:textId="77777777" w:rsidR="008F49DF" w:rsidRPr="0000256B" w:rsidRDefault="008F49DF" w:rsidP="002A6716">
            <w:pPr>
              <w:pStyle w:val="TAL"/>
              <w:rPr>
                <w:sz w:val="16"/>
              </w:rPr>
            </w:pPr>
            <w:r>
              <w:rPr>
                <w:sz w:val="16"/>
              </w:rPr>
              <w:t>1512</w:t>
            </w:r>
          </w:p>
        </w:tc>
        <w:tc>
          <w:tcPr>
            <w:tcW w:w="0" w:type="auto"/>
          </w:tcPr>
          <w:p w14:paraId="1D490897" w14:textId="77777777" w:rsidR="008F49DF" w:rsidRPr="0000256B" w:rsidRDefault="008F49DF" w:rsidP="002A6716">
            <w:pPr>
              <w:pStyle w:val="TAR"/>
              <w:rPr>
                <w:sz w:val="16"/>
              </w:rPr>
            </w:pPr>
            <w:r>
              <w:rPr>
                <w:sz w:val="16"/>
              </w:rPr>
              <w:t>-</w:t>
            </w:r>
          </w:p>
        </w:tc>
        <w:tc>
          <w:tcPr>
            <w:tcW w:w="0" w:type="auto"/>
          </w:tcPr>
          <w:p w14:paraId="15DB4E9E" w14:textId="77777777" w:rsidR="008F49DF" w:rsidRPr="0000256B" w:rsidRDefault="008F49DF" w:rsidP="002A6716">
            <w:pPr>
              <w:pStyle w:val="TAL"/>
              <w:rPr>
                <w:sz w:val="16"/>
              </w:rPr>
            </w:pPr>
            <w:r>
              <w:rPr>
                <w:sz w:val="16"/>
              </w:rPr>
              <w:t>Rel-18</w:t>
            </w:r>
          </w:p>
        </w:tc>
        <w:tc>
          <w:tcPr>
            <w:tcW w:w="0" w:type="auto"/>
          </w:tcPr>
          <w:p w14:paraId="1963BAFF" w14:textId="77777777" w:rsidR="008F49DF" w:rsidRPr="0000256B" w:rsidRDefault="008F49DF" w:rsidP="002A6716">
            <w:pPr>
              <w:pStyle w:val="TAL"/>
              <w:rPr>
                <w:sz w:val="16"/>
              </w:rPr>
            </w:pPr>
            <w:r>
              <w:rPr>
                <w:sz w:val="16"/>
              </w:rPr>
              <w:t>F</w:t>
            </w:r>
          </w:p>
        </w:tc>
        <w:tc>
          <w:tcPr>
            <w:tcW w:w="0" w:type="auto"/>
          </w:tcPr>
          <w:p w14:paraId="220999F0" w14:textId="77777777" w:rsidR="008F49DF" w:rsidRPr="0000256B" w:rsidRDefault="008F49DF" w:rsidP="002A6716">
            <w:pPr>
              <w:pStyle w:val="TAL"/>
              <w:rPr>
                <w:sz w:val="16"/>
              </w:rPr>
            </w:pPr>
            <w:r>
              <w:rPr>
                <w:sz w:val="16"/>
              </w:rPr>
              <w:t>TEI8_Test</w:t>
            </w:r>
          </w:p>
        </w:tc>
        <w:tc>
          <w:tcPr>
            <w:tcW w:w="0" w:type="auto"/>
          </w:tcPr>
          <w:p w14:paraId="656342BC" w14:textId="77777777" w:rsidR="008F49DF" w:rsidRPr="0000256B" w:rsidRDefault="008F49DF" w:rsidP="002A6716">
            <w:pPr>
              <w:pStyle w:val="TAL"/>
              <w:rPr>
                <w:sz w:val="16"/>
              </w:rPr>
            </w:pPr>
            <w:r>
              <w:rPr>
                <w:sz w:val="16"/>
              </w:rPr>
              <w:t>agreed</w:t>
            </w:r>
          </w:p>
        </w:tc>
      </w:tr>
      <w:tr w:rsidR="008F49DF" w14:paraId="00E236DB" w14:textId="77777777" w:rsidTr="002A6716">
        <w:tc>
          <w:tcPr>
            <w:tcW w:w="0" w:type="auto"/>
          </w:tcPr>
          <w:p w14:paraId="31DF00DE" w14:textId="77777777" w:rsidR="008F49DF" w:rsidRPr="0000256B" w:rsidRDefault="008F49DF" w:rsidP="002A6716">
            <w:pPr>
              <w:pStyle w:val="TAL"/>
              <w:rPr>
                <w:sz w:val="16"/>
              </w:rPr>
            </w:pPr>
            <w:r>
              <w:rPr>
                <w:sz w:val="16"/>
              </w:rPr>
              <w:t>R5-251967</w:t>
            </w:r>
          </w:p>
        </w:tc>
        <w:tc>
          <w:tcPr>
            <w:tcW w:w="0" w:type="auto"/>
          </w:tcPr>
          <w:p w14:paraId="5331223C" w14:textId="77777777" w:rsidR="008F49DF" w:rsidRPr="0000256B" w:rsidRDefault="008F49DF" w:rsidP="002A6716">
            <w:pPr>
              <w:pStyle w:val="TAL"/>
              <w:rPr>
                <w:sz w:val="16"/>
              </w:rPr>
            </w:pPr>
            <w:r>
              <w:rPr>
                <w:sz w:val="16"/>
              </w:rPr>
              <w:t>Addition of signalling parameters for spectrum less than 5MHz</w:t>
            </w:r>
          </w:p>
        </w:tc>
        <w:tc>
          <w:tcPr>
            <w:tcW w:w="0" w:type="auto"/>
          </w:tcPr>
          <w:p w14:paraId="1EFB2C9E" w14:textId="77777777" w:rsidR="008F49DF" w:rsidRPr="0000256B" w:rsidRDefault="008F49DF" w:rsidP="002A6716">
            <w:pPr>
              <w:pStyle w:val="TAL"/>
              <w:rPr>
                <w:sz w:val="16"/>
              </w:rPr>
            </w:pPr>
            <w:r>
              <w:rPr>
                <w:sz w:val="16"/>
              </w:rPr>
              <w:t>Nokia</w:t>
            </w:r>
          </w:p>
        </w:tc>
        <w:tc>
          <w:tcPr>
            <w:tcW w:w="0" w:type="auto"/>
          </w:tcPr>
          <w:p w14:paraId="24EB748E" w14:textId="77777777" w:rsidR="008F49DF" w:rsidRPr="0000256B" w:rsidRDefault="008F49DF" w:rsidP="002A6716">
            <w:pPr>
              <w:pStyle w:val="TAL"/>
              <w:rPr>
                <w:sz w:val="16"/>
              </w:rPr>
            </w:pPr>
            <w:r>
              <w:rPr>
                <w:sz w:val="16"/>
              </w:rPr>
              <w:t>36.508</w:t>
            </w:r>
          </w:p>
        </w:tc>
        <w:tc>
          <w:tcPr>
            <w:tcW w:w="0" w:type="auto"/>
          </w:tcPr>
          <w:p w14:paraId="77E3262D" w14:textId="77777777" w:rsidR="008F49DF" w:rsidRPr="0000256B" w:rsidRDefault="008F49DF" w:rsidP="002A6716">
            <w:pPr>
              <w:pStyle w:val="TAL"/>
              <w:rPr>
                <w:sz w:val="16"/>
              </w:rPr>
            </w:pPr>
            <w:r>
              <w:rPr>
                <w:sz w:val="16"/>
              </w:rPr>
              <w:t>1513</w:t>
            </w:r>
          </w:p>
        </w:tc>
        <w:tc>
          <w:tcPr>
            <w:tcW w:w="0" w:type="auto"/>
          </w:tcPr>
          <w:p w14:paraId="603C8E32" w14:textId="77777777" w:rsidR="008F49DF" w:rsidRPr="0000256B" w:rsidRDefault="008F49DF" w:rsidP="002A6716">
            <w:pPr>
              <w:pStyle w:val="TAR"/>
              <w:rPr>
                <w:sz w:val="16"/>
              </w:rPr>
            </w:pPr>
            <w:r>
              <w:rPr>
                <w:sz w:val="16"/>
              </w:rPr>
              <w:t>-</w:t>
            </w:r>
          </w:p>
        </w:tc>
        <w:tc>
          <w:tcPr>
            <w:tcW w:w="0" w:type="auto"/>
          </w:tcPr>
          <w:p w14:paraId="0E280C21" w14:textId="77777777" w:rsidR="008F49DF" w:rsidRPr="0000256B" w:rsidRDefault="008F49DF" w:rsidP="002A6716">
            <w:pPr>
              <w:pStyle w:val="TAL"/>
              <w:rPr>
                <w:sz w:val="16"/>
              </w:rPr>
            </w:pPr>
            <w:r>
              <w:rPr>
                <w:sz w:val="16"/>
              </w:rPr>
              <w:t>Rel-18</w:t>
            </w:r>
          </w:p>
        </w:tc>
        <w:tc>
          <w:tcPr>
            <w:tcW w:w="0" w:type="auto"/>
          </w:tcPr>
          <w:p w14:paraId="3165FA0C" w14:textId="77777777" w:rsidR="008F49DF" w:rsidRPr="0000256B" w:rsidRDefault="008F49DF" w:rsidP="002A6716">
            <w:pPr>
              <w:pStyle w:val="TAL"/>
              <w:rPr>
                <w:sz w:val="16"/>
              </w:rPr>
            </w:pPr>
            <w:r>
              <w:rPr>
                <w:sz w:val="16"/>
              </w:rPr>
              <w:t>F</w:t>
            </w:r>
          </w:p>
        </w:tc>
        <w:tc>
          <w:tcPr>
            <w:tcW w:w="0" w:type="auto"/>
          </w:tcPr>
          <w:p w14:paraId="303670B5" w14:textId="77777777" w:rsidR="008F49DF" w:rsidRPr="0000256B" w:rsidRDefault="008F49DF" w:rsidP="002A6716">
            <w:pPr>
              <w:pStyle w:val="TAL"/>
              <w:rPr>
                <w:sz w:val="16"/>
              </w:rPr>
            </w:pPr>
            <w:r>
              <w:rPr>
                <w:sz w:val="16"/>
              </w:rPr>
              <w:t>LTE_900MHz_US-UEConTest</w:t>
            </w:r>
          </w:p>
        </w:tc>
        <w:tc>
          <w:tcPr>
            <w:tcW w:w="0" w:type="auto"/>
          </w:tcPr>
          <w:p w14:paraId="338E9B22" w14:textId="77777777" w:rsidR="008F49DF" w:rsidRPr="0000256B" w:rsidRDefault="008F49DF" w:rsidP="002A6716">
            <w:pPr>
              <w:pStyle w:val="TAL"/>
              <w:rPr>
                <w:sz w:val="16"/>
              </w:rPr>
            </w:pPr>
            <w:r>
              <w:rPr>
                <w:sz w:val="16"/>
              </w:rPr>
              <w:t>revised</w:t>
            </w:r>
          </w:p>
        </w:tc>
      </w:tr>
      <w:tr w:rsidR="008F49DF" w14:paraId="112AA4DC" w14:textId="77777777" w:rsidTr="002A6716">
        <w:tc>
          <w:tcPr>
            <w:tcW w:w="0" w:type="auto"/>
          </w:tcPr>
          <w:p w14:paraId="015F1853" w14:textId="77777777" w:rsidR="008F49DF" w:rsidRPr="0000256B" w:rsidRDefault="008F49DF" w:rsidP="002A6716">
            <w:pPr>
              <w:pStyle w:val="TAL"/>
              <w:rPr>
                <w:sz w:val="16"/>
              </w:rPr>
            </w:pPr>
            <w:r>
              <w:rPr>
                <w:sz w:val="16"/>
              </w:rPr>
              <w:t>R5-253148</w:t>
            </w:r>
          </w:p>
        </w:tc>
        <w:tc>
          <w:tcPr>
            <w:tcW w:w="0" w:type="auto"/>
          </w:tcPr>
          <w:p w14:paraId="3834D470" w14:textId="77777777" w:rsidR="008F49DF" w:rsidRPr="0000256B" w:rsidRDefault="008F49DF" w:rsidP="002A6716">
            <w:pPr>
              <w:pStyle w:val="TAL"/>
              <w:rPr>
                <w:sz w:val="16"/>
              </w:rPr>
            </w:pPr>
            <w:r>
              <w:rPr>
                <w:sz w:val="16"/>
              </w:rPr>
              <w:t>Addition of signalling parameters for spectrum less than 5MHz</w:t>
            </w:r>
          </w:p>
        </w:tc>
        <w:tc>
          <w:tcPr>
            <w:tcW w:w="0" w:type="auto"/>
          </w:tcPr>
          <w:p w14:paraId="5DC69913" w14:textId="77777777" w:rsidR="008F49DF" w:rsidRPr="0000256B" w:rsidRDefault="008F49DF" w:rsidP="002A6716">
            <w:pPr>
              <w:pStyle w:val="TAL"/>
              <w:rPr>
                <w:sz w:val="16"/>
              </w:rPr>
            </w:pPr>
            <w:r>
              <w:rPr>
                <w:sz w:val="16"/>
              </w:rPr>
              <w:t>Nokia</w:t>
            </w:r>
          </w:p>
        </w:tc>
        <w:tc>
          <w:tcPr>
            <w:tcW w:w="0" w:type="auto"/>
          </w:tcPr>
          <w:p w14:paraId="26EB4AF7" w14:textId="77777777" w:rsidR="008F49DF" w:rsidRPr="0000256B" w:rsidRDefault="008F49DF" w:rsidP="002A6716">
            <w:pPr>
              <w:pStyle w:val="TAL"/>
              <w:rPr>
                <w:sz w:val="16"/>
              </w:rPr>
            </w:pPr>
            <w:r>
              <w:rPr>
                <w:sz w:val="16"/>
              </w:rPr>
              <w:t>36.508</w:t>
            </w:r>
          </w:p>
        </w:tc>
        <w:tc>
          <w:tcPr>
            <w:tcW w:w="0" w:type="auto"/>
          </w:tcPr>
          <w:p w14:paraId="2BA7B023" w14:textId="77777777" w:rsidR="008F49DF" w:rsidRPr="0000256B" w:rsidRDefault="008F49DF" w:rsidP="002A6716">
            <w:pPr>
              <w:pStyle w:val="TAL"/>
              <w:rPr>
                <w:sz w:val="16"/>
              </w:rPr>
            </w:pPr>
            <w:r>
              <w:rPr>
                <w:sz w:val="16"/>
              </w:rPr>
              <w:t>1513</w:t>
            </w:r>
          </w:p>
        </w:tc>
        <w:tc>
          <w:tcPr>
            <w:tcW w:w="0" w:type="auto"/>
          </w:tcPr>
          <w:p w14:paraId="5B1CF05A" w14:textId="77777777" w:rsidR="008F49DF" w:rsidRPr="0000256B" w:rsidRDefault="008F49DF" w:rsidP="002A6716">
            <w:pPr>
              <w:pStyle w:val="TAR"/>
              <w:rPr>
                <w:sz w:val="16"/>
              </w:rPr>
            </w:pPr>
            <w:r>
              <w:rPr>
                <w:sz w:val="16"/>
              </w:rPr>
              <w:t>1</w:t>
            </w:r>
          </w:p>
        </w:tc>
        <w:tc>
          <w:tcPr>
            <w:tcW w:w="0" w:type="auto"/>
          </w:tcPr>
          <w:p w14:paraId="003D8B09" w14:textId="77777777" w:rsidR="008F49DF" w:rsidRPr="0000256B" w:rsidRDefault="008F49DF" w:rsidP="002A6716">
            <w:pPr>
              <w:pStyle w:val="TAL"/>
              <w:rPr>
                <w:sz w:val="16"/>
              </w:rPr>
            </w:pPr>
            <w:r>
              <w:rPr>
                <w:sz w:val="16"/>
              </w:rPr>
              <w:t>Rel-18</w:t>
            </w:r>
          </w:p>
        </w:tc>
        <w:tc>
          <w:tcPr>
            <w:tcW w:w="0" w:type="auto"/>
          </w:tcPr>
          <w:p w14:paraId="540B7FAE" w14:textId="77777777" w:rsidR="008F49DF" w:rsidRPr="0000256B" w:rsidRDefault="008F49DF" w:rsidP="002A6716">
            <w:pPr>
              <w:pStyle w:val="TAL"/>
              <w:rPr>
                <w:sz w:val="16"/>
              </w:rPr>
            </w:pPr>
            <w:r>
              <w:rPr>
                <w:sz w:val="16"/>
              </w:rPr>
              <w:t>F</w:t>
            </w:r>
          </w:p>
        </w:tc>
        <w:tc>
          <w:tcPr>
            <w:tcW w:w="0" w:type="auto"/>
          </w:tcPr>
          <w:p w14:paraId="582E24E1" w14:textId="77777777" w:rsidR="008F49DF" w:rsidRPr="0000256B" w:rsidRDefault="008F49DF" w:rsidP="002A6716">
            <w:pPr>
              <w:pStyle w:val="TAL"/>
              <w:rPr>
                <w:sz w:val="16"/>
              </w:rPr>
            </w:pPr>
            <w:r>
              <w:rPr>
                <w:sz w:val="16"/>
              </w:rPr>
              <w:t>LTE_900MHz_US-UEConTest</w:t>
            </w:r>
          </w:p>
        </w:tc>
        <w:tc>
          <w:tcPr>
            <w:tcW w:w="0" w:type="auto"/>
          </w:tcPr>
          <w:p w14:paraId="7D49BED3" w14:textId="77777777" w:rsidR="008F49DF" w:rsidRPr="0000256B" w:rsidRDefault="008F49DF" w:rsidP="002A6716">
            <w:pPr>
              <w:pStyle w:val="TAL"/>
              <w:rPr>
                <w:sz w:val="16"/>
              </w:rPr>
            </w:pPr>
            <w:r>
              <w:rPr>
                <w:sz w:val="16"/>
              </w:rPr>
              <w:t>agreed</w:t>
            </w:r>
          </w:p>
        </w:tc>
      </w:tr>
      <w:tr w:rsidR="008F49DF" w14:paraId="0758E14A" w14:textId="77777777" w:rsidTr="002A6716">
        <w:tc>
          <w:tcPr>
            <w:tcW w:w="0" w:type="auto"/>
          </w:tcPr>
          <w:p w14:paraId="2C03374F" w14:textId="77777777" w:rsidR="008F49DF" w:rsidRPr="0000256B" w:rsidRDefault="008F49DF" w:rsidP="002A6716">
            <w:pPr>
              <w:pStyle w:val="TAL"/>
              <w:rPr>
                <w:sz w:val="16"/>
              </w:rPr>
            </w:pPr>
            <w:r>
              <w:rPr>
                <w:sz w:val="16"/>
              </w:rPr>
              <w:t>R5-251968</w:t>
            </w:r>
          </w:p>
        </w:tc>
        <w:tc>
          <w:tcPr>
            <w:tcW w:w="0" w:type="auto"/>
          </w:tcPr>
          <w:p w14:paraId="126D8BB2" w14:textId="77777777" w:rsidR="008F49DF" w:rsidRPr="0000256B" w:rsidRDefault="008F49DF" w:rsidP="002A6716">
            <w:pPr>
              <w:pStyle w:val="TAL"/>
              <w:rPr>
                <w:sz w:val="16"/>
              </w:rPr>
            </w:pPr>
            <w:r>
              <w:rPr>
                <w:sz w:val="16"/>
              </w:rPr>
              <w:t>Addition of NB-IoT test frequencies for band 106</w:t>
            </w:r>
          </w:p>
        </w:tc>
        <w:tc>
          <w:tcPr>
            <w:tcW w:w="0" w:type="auto"/>
          </w:tcPr>
          <w:p w14:paraId="0F94F5C5" w14:textId="77777777" w:rsidR="008F49DF" w:rsidRPr="0000256B" w:rsidRDefault="008F49DF" w:rsidP="002A6716">
            <w:pPr>
              <w:pStyle w:val="TAL"/>
              <w:rPr>
                <w:sz w:val="16"/>
              </w:rPr>
            </w:pPr>
            <w:r>
              <w:rPr>
                <w:sz w:val="16"/>
              </w:rPr>
              <w:t>Nokia</w:t>
            </w:r>
          </w:p>
        </w:tc>
        <w:tc>
          <w:tcPr>
            <w:tcW w:w="0" w:type="auto"/>
          </w:tcPr>
          <w:p w14:paraId="60A552B1" w14:textId="77777777" w:rsidR="008F49DF" w:rsidRPr="0000256B" w:rsidRDefault="008F49DF" w:rsidP="002A6716">
            <w:pPr>
              <w:pStyle w:val="TAL"/>
              <w:rPr>
                <w:sz w:val="16"/>
              </w:rPr>
            </w:pPr>
            <w:r>
              <w:rPr>
                <w:sz w:val="16"/>
              </w:rPr>
              <w:t>36.508</w:t>
            </w:r>
          </w:p>
        </w:tc>
        <w:tc>
          <w:tcPr>
            <w:tcW w:w="0" w:type="auto"/>
          </w:tcPr>
          <w:p w14:paraId="41623F1F" w14:textId="77777777" w:rsidR="008F49DF" w:rsidRPr="0000256B" w:rsidRDefault="008F49DF" w:rsidP="002A6716">
            <w:pPr>
              <w:pStyle w:val="TAL"/>
              <w:rPr>
                <w:sz w:val="16"/>
              </w:rPr>
            </w:pPr>
            <w:r>
              <w:rPr>
                <w:sz w:val="16"/>
              </w:rPr>
              <w:t>1514</w:t>
            </w:r>
          </w:p>
        </w:tc>
        <w:tc>
          <w:tcPr>
            <w:tcW w:w="0" w:type="auto"/>
          </w:tcPr>
          <w:p w14:paraId="711C5489" w14:textId="77777777" w:rsidR="008F49DF" w:rsidRPr="0000256B" w:rsidRDefault="008F49DF" w:rsidP="002A6716">
            <w:pPr>
              <w:pStyle w:val="TAR"/>
              <w:rPr>
                <w:sz w:val="16"/>
              </w:rPr>
            </w:pPr>
            <w:r>
              <w:rPr>
                <w:sz w:val="16"/>
              </w:rPr>
              <w:t>-</w:t>
            </w:r>
          </w:p>
        </w:tc>
        <w:tc>
          <w:tcPr>
            <w:tcW w:w="0" w:type="auto"/>
          </w:tcPr>
          <w:p w14:paraId="66E40886" w14:textId="77777777" w:rsidR="008F49DF" w:rsidRPr="0000256B" w:rsidRDefault="008F49DF" w:rsidP="002A6716">
            <w:pPr>
              <w:pStyle w:val="TAL"/>
              <w:rPr>
                <w:sz w:val="16"/>
              </w:rPr>
            </w:pPr>
            <w:r>
              <w:rPr>
                <w:sz w:val="16"/>
              </w:rPr>
              <w:t>Rel-18</w:t>
            </w:r>
          </w:p>
        </w:tc>
        <w:tc>
          <w:tcPr>
            <w:tcW w:w="0" w:type="auto"/>
          </w:tcPr>
          <w:p w14:paraId="5527E727" w14:textId="77777777" w:rsidR="008F49DF" w:rsidRPr="0000256B" w:rsidRDefault="008F49DF" w:rsidP="002A6716">
            <w:pPr>
              <w:pStyle w:val="TAL"/>
              <w:rPr>
                <w:sz w:val="16"/>
              </w:rPr>
            </w:pPr>
            <w:r>
              <w:rPr>
                <w:sz w:val="16"/>
              </w:rPr>
              <w:t>F</w:t>
            </w:r>
          </w:p>
        </w:tc>
        <w:tc>
          <w:tcPr>
            <w:tcW w:w="0" w:type="auto"/>
          </w:tcPr>
          <w:p w14:paraId="76DBA146" w14:textId="77777777" w:rsidR="008F49DF" w:rsidRPr="0000256B" w:rsidRDefault="008F49DF" w:rsidP="002A6716">
            <w:pPr>
              <w:pStyle w:val="TAL"/>
              <w:rPr>
                <w:sz w:val="16"/>
              </w:rPr>
            </w:pPr>
            <w:r>
              <w:rPr>
                <w:sz w:val="16"/>
              </w:rPr>
              <w:t>LTE_900MHz_US-UEConTest</w:t>
            </w:r>
          </w:p>
        </w:tc>
        <w:tc>
          <w:tcPr>
            <w:tcW w:w="0" w:type="auto"/>
          </w:tcPr>
          <w:p w14:paraId="62C70006" w14:textId="77777777" w:rsidR="008F49DF" w:rsidRPr="0000256B" w:rsidRDefault="008F49DF" w:rsidP="002A6716">
            <w:pPr>
              <w:pStyle w:val="TAL"/>
              <w:rPr>
                <w:sz w:val="16"/>
              </w:rPr>
            </w:pPr>
            <w:r>
              <w:rPr>
                <w:sz w:val="16"/>
              </w:rPr>
              <w:t>agreed</w:t>
            </w:r>
          </w:p>
        </w:tc>
      </w:tr>
      <w:tr w:rsidR="008F49DF" w14:paraId="43AD91BD" w14:textId="77777777" w:rsidTr="002A6716">
        <w:tc>
          <w:tcPr>
            <w:tcW w:w="0" w:type="auto"/>
          </w:tcPr>
          <w:p w14:paraId="77C79811" w14:textId="77777777" w:rsidR="008F49DF" w:rsidRPr="0000256B" w:rsidRDefault="008F49DF" w:rsidP="002A6716">
            <w:pPr>
              <w:pStyle w:val="TAL"/>
              <w:rPr>
                <w:sz w:val="16"/>
              </w:rPr>
            </w:pPr>
            <w:r>
              <w:rPr>
                <w:sz w:val="16"/>
              </w:rPr>
              <w:t>R5-252062</w:t>
            </w:r>
          </w:p>
        </w:tc>
        <w:tc>
          <w:tcPr>
            <w:tcW w:w="0" w:type="auto"/>
          </w:tcPr>
          <w:p w14:paraId="3F21A941" w14:textId="77777777" w:rsidR="008F49DF" w:rsidRPr="0000256B" w:rsidRDefault="008F49DF" w:rsidP="002A6716">
            <w:pPr>
              <w:pStyle w:val="TAL"/>
              <w:rPr>
                <w:sz w:val="16"/>
              </w:rPr>
            </w:pPr>
            <w:r>
              <w:rPr>
                <w:sz w:val="16"/>
              </w:rPr>
              <w:t>Correction of reference in Ephemeris Information clauses</w:t>
            </w:r>
          </w:p>
        </w:tc>
        <w:tc>
          <w:tcPr>
            <w:tcW w:w="0" w:type="auto"/>
          </w:tcPr>
          <w:p w14:paraId="0966FDCE" w14:textId="77777777" w:rsidR="008F49DF" w:rsidRPr="0000256B" w:rsidRDefault="008F49DF" w:rsidP="002A6716">
            <w:pPr>
              <w:pStyle w:val="TAL"/>
              <w:rPr>
                <w:sz w:val="16"/>
              </w:rPr>
            </w:pPr>
            <w:r>
              <w:rPr>
                <w:sz w:val="16"/>
              </w:rPr>
              <w:t>CAICT</w:t>
            </w:r>
          </w:p>
        </w:tc>
        <w:tc>
          <w:tcPr>
            <w:tcW w:w="0" w:type="auto"/>
          </w:tcPr>
          <w:p w14:paraId="4F237D7C" w14:textId="77777777" w:rsidR="008F49DF" w:rsidRPr="0000256B" w:rsidRDefault="008F49DF" w:rsidP="002A6716">
            <w:pPr>
              <w:pStyle w:val="TAL"/>
              <w:rPr>
                <w:sz w:val="16"/>
              </w:rPr>
            </w:pPr>
            <w:r>
              <w:rPr>
                <w:sz w:val="16"/>
              </w:rPr>
              <w:t>36.508</w:t>
            </w:r>
          </w:p>
        </w:tc>
        <w:tc>
          <w:tcPr>
            <w:tcW w:w="0" w:type="auto"/>
          </w:tcPr>
          <w:p w14:paraId="1F91D9FC" w14:textId="77777777" w:rsidR="008F49DF" w:rsidRPr="0000256B" w:rsidRDefault="008F49DF" w:rsidP="002A6716">
            <w:pPr>
              <w:pStyle w:val="TAL"/>
              <w:rPr>
                <w:sz w:val="16"/>
              </w:rPr>
            </w:pPr>
            <w:r>
              <w:rPr>
                <w:sz w:val="16"/>
              </w:rPr>
              <w:t>1515</w:t>
            </w:r>
          </w:p>
        </w:tc>
        <w:tc>
          <w:tcPr>
            <w:tcW w:w="0" w:type="auto"/>
          </w:tcPr>
          <w:p w14:paraId="39646D84" w14:textId="77777777" w:rsidR="008F49DF" w:rsidRPr="0000256B" w:rsidRDefault="008F49DF" w:rsidP="002A6716">
            <w:pPr>
              <w:pStyle w:val="TAR"/>
              <w:rPr>
                <w:sz w:val="16"/>
              </w:rPr>
            </w:pPr>
            <w:r>
              <w:rPr>
                <w:sz w:val="16"/>
              </w:rPr>
              <w:t>-</w:t>
            </w:r>
          </w:p>
        </w:tc>
        <w:tc>
          <w:tcPr>
            <w:tcW w:w="0" w:type="auto"/>
          </w:tcPr>
          <w:p w14:paraId="5CCA3A0B" w14:textId="77777777" w:rsidR="008F49DF" w:rsidRPr="0000256B" w:rsidRDefault="008F49DF" w:rsidP="002A6716">
            <w:pPr>
              <w:pStyle w:val="TAL"/>
              <w:rPr>
                <w:sz w:val="16"/>
              </w:rPr>
            </w:pPr>
            <w:r>
              <w:rPr>
                <w:sz w:val="16"/>
              </w:rPr>
              <w:t>Rel-18</w:t>
            </w:r>
          </w:p>
        </w:tc>
        <w:tc>
          <w:tcPr>
            <w:tcW w:w="0" w:type="auto"/>
          </w:tcPr>
          <w:p w14:paraId="552190B6" w14:textId="77777777" w:rsidR="008F49DF" w:rsidRPr="0000256B" w:rsidRDefault="008F49DF" w:rsidP="002A6716">
            <w:pPr>
              <w:pStyle w:val="TAL"/>
              <w:rPr>
                <w:sz w:val="16"/>
              </w:rPr>
            </w:pPr>
            <w:r>
              <w:rPr>
                <w:sz w:val="16"/>
              </w:rPr>
              <w:t>F</w:t>
            </w:r>
          </w:p>
        </w:tc>
        <w:tc>
          <w:tcPr>
            <w:tcW w:w="0" w:type="auto"/>
          </w:tcPr>
          <w:p w14:paraId="03B9725C"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7C64D789" w14:textId="77777777" w:rsidR="008F49DF" w:rsidRPr="0000256B" w:rsidRDefault="008F49DF" w:rsidP="002A6716">
            <w:pPr>
              <w:pStyle w:val="TAL"/>
              <w:rPr>
                <w:sz w:val="16"/>
              </w:rPr>
            </w:pPr>
            <w:r>
              <w:rPr>
                <w:sz w:val="16"/>
              </w:rPr>
              <w:t>revised</w:t>
            </w:r>
          </w:p>
        </w:tc>
      </w:tr>
      <w:tr w:rsidR="008F49DF" w14:paraId="66EF5552" w14:textId="77777777" w:rsidTr="002A6716">
        <w:tc>
          <w:tcPr>
            <w:tcW w:w="0" w:type="auto"/>
          </w:tcPr>
          <w:p w14:paraId="74BCD9F2" w14:textId="77777777" w:rsidR="008F49DF" w:rsidRPr="0000256B" w:rsidRDefault="008F49DF" w:rsidP="002A6716">
            <w:pPr>
              <w:pStyle w:val="TAL"/>
              <w:rPr>
                <w:sz w:val="16"/>
              </w:rPr>
            </w:pPr>
            <w:r>
              <w:rPr>
                <w:sz w:val="16"/>
              </w:rPr>
              <w:lastRenderedPageBreak/>
              <w:t>R5-253481</w:t>
            </w:r>
          </w:p>
        </w:tc>
        <w:tc>
          <w:tcPr>
            <w:tcW w:w="0" w:type="auto"/>
          </w:tcPr>
          <w:p w14:paraId="0C021466" w14:textId="77777777" w:rsidR="008F49DF" w:rsidRPr="0000256B" w:rsidRDefault="008F49DF" w:rsidP="002A6716">
            <w:pPr>
              <w:pStyle w:val="TAL"/>
              <w:rPr>
                <w:sz w:val="16"/>
              </w:rPr>
            </w:pPr>
            <w:r>
              <w:rPr>
                <w:sz w:val="16"/>
              </w:rPr>
              <w:t>Correction of reference in Ephemeris Information clauses</w:t>
            </w:r>
          </w:p>
        </w:tc>
        <w:tc>
          <w:tcPr>
            <w:tcW w:w="0" w:type="auto"/>
          </w:tcPr>
          <w:p w14:paraId="46D54DB8" w14:textId="77777777" w:rsidR="008F49DF" w:rsidRPr="0000256B" w:rsidRDefault="008F49DF" w:rsidP="002A6716">
            <w:pPr>
              <w:pStyle w:val="TAL"/>
              <w:rPr>
                <w:sz w:val="16"/>
              </w:rPr>
            </w:pPr>
            <w:r>
              <w:rPr>
                <w:sz w:val="16"/>
              </w:rPr>
              <w:t>CAICT</w:t>
            </w:r>
          </w:p>
        </w:tc>
        <w:tc>
          <w:tcPr>
            <w:tcW w:w="0" w:type="auto"/>
          </w:tcPr>
          <w:p w14:paraId="00135C52" w14:textId="77777777" w:rsidR="008F49DF" w:rsidRPr="0000256B" w:rsidRDefault="008F49DF" w:rsidP="002A6716">
            <w:pPr>
              <w:pStyle w:val="TAL"/>
              <w:rPr>
                <w:sz w:val="16"/>
              </w:rPr>
            </w:pPr>
            <w:r>
              <w:rPr>
                <w:sz w:val="16"/>
              </w:rPr>
              <w:t>36.508</w:t>
            </w:r>
          </w:p>
        </w:tc>
        <w:tc>
          <w:tcPr>
            <w:tcW w:w="0" w:type="auto"/>
          </w:tcPr>
          <w:p w14:paraId="01C96C6A" w14:textId="77777777" w:rsidR="008F49DF" w:rsidRPr="0000256B" w:rsidRDefault="008F49DF" w:rsidP="002A6716">
            <w:pPr>
              <w:pStyle w:val="TAL"/>
              <w:rPr>
                <w:sz w:val="16"/>
              </w:rPr>
            </w:pPr>
            <w:r>
              <w:rPr>
                <w:sz w:val="16"/>
              </w:rPr>
              <w:t>1515</w:t>
            </w:r>
          </w:p>
        </w:tc>
        <w:tc>
          <w:tcPr>
            <w:tcW w:w="0" w:type="auto"/>
          </w:tcPr>
          <w:p w14:paraId="2750E1F2" w14:textId="77777777" w:rsidR="008F49DF" w:rsidRPr="0000256B" w:rsidRDefault="008F49DF" w:rsidP="002A6716">
            <w:pPr>
              <w:pStyle w:val="TAR"/>
              <w:rPr>
                <w:sz w:val="16"/>
              </w:rPr>
            </w:pPr>
            <w:r>
              <w:rPr>
                <w:sz w:val="16"/>
              </w:rPr>
              <w:t>1</w:t>
            </w:r>
          </w:p>
        </w:tc>
        <w:tc>
          <w:tcPr>
            <w:tcW w:w="0" w:type="auto"/>
          </w:tcPr>
          <w:p w14:paraId="64F8D453" w14:textId="77777777" w:rsidR="008F49DF" w:rsidRPr="0000256B" w:rsidRDefault="008F49DF" w:rsidP="002A6716">
            <w:pPr>
              <w:pStyle w:val="TAL"/>
              <w:rPr>
                <w:sz w:val="16"/>
              </w:rPr>
            </w:pPr>
            <w:r>
              <w:rPr>
                <w:sz w:val="16"/>
              </w:rPr>
              <w:t>Rel-18</w:t>
            </w:r>
          </w:p>
        </w:tc>
        <w:tc>
          <w:tcPr>
            <w:tcW w:w="0" w:type="auto"/>
          </w:tcPr>
          <w:p w14:paraId="38F672DB" w14:textId="77777777" w:rsidR="008F49DF" w:rsidRPr="0000256B" w:rsidRDefault="008F49DF" w:rsidP="002A6716">
            <w:pPr>
              <w:pStyle w:val="TAL"/>
              <w:rPr>
                <w:sz w:val="16"/>
              </w:rPr>
            </w:pPr>
            <w:r>
              <w:rPr>
                <w:sz w:val="16"/>
              </w:rPr>
              <w:t>F</w:t>
            </w:r>
          </w:p>
        </w:tc>
        <w:tc>
          <w:tcPr>
            <w:tcW w:w="0" w:type="auto"/>
          </w:tcPr>
          <w:p w14:paraId="61A11B51"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7CA1D182" w14:textId="77777777" w:rsidR="008F49DF" w:rsidRPr="0000256B" w:rsidRDefault="008F49DF" w:rsidP="002A6716">
            <w:pPr>
              <w:pStyle w:val="TAL"/>
              <w:rPr>
                <w:sz w:val="16"/>
              </w:rPr>
            </w:pPr>
            <w:r>
              <w:rPr>
                <w:sz w:val="16"/>
              </w:rPr>
              <w:t>agreed</w:t>
            </w:r>
          </w:p>
        </w:tc>
      </w:tr>
      <w:tr w:rsidR="008F49DF" w14:paraId="667CB840" w14:textId="77777777" w:rsidTr="002A6716">
        <w:tc>
          <w:tcPr>
            <w:tcW w:w="0" w:type="auto"/>
          </w:tcPr>
          <w:p w14:paraId="06A9169D" w14:textId="77777777" w:rsidR="008F49DF" w:rsidRPr="0000256B" w:rsidRDefault="008F49DF" w:rsidP="002A6716">
            <w:pPr>
              <w:pStyle w:val="TAL"/>
              <w:rPr>
                <w:sz w:val="16"/>
              </w:rPr>
            </w:pPr>
            <w:r>
              <w:rPr>
                <w:sz w:val="16"/>
              </w:rPr>
              <w:t>R5-252121</w:t>
            </w:r>
          </w:p>
        </w:tc>
        <w:tc>
          <w:tcPr>
            <w:tcW w:w="0" w:type="auto"/>
          </w:tcPr>
          <w:p w14:paraId="1FD54720" w14:textId="77777777" w:rsidR="008F49DF" w:rsidRPr="0000256B" w:rsidRDefault="008F49DF" w:rsidP="002A6716">
            <w:pPr>
              <w:pStyle w:val="TAL"/>
              <w:rPr>
                <w:sz w:val="16"/>
              </w:rPr>
            </w:pPr>
            <w:r>
              <w:rPr>
                <w:sz w:val="16"/>
              </w:rPr>
              <w:t>Update SIB33 for IoT NTN new RRM TCs</w:t>
            </w:r>
          </w:p>
        </w:tc>
        <w:tc>
          <w:tcPr>
            <w:tcW w:w="0" w:type="auto"/>
          </w:tcPr>
          <w:p w14:paraId="5416520B"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7564B68" w14:textId="77777777" w:rsidR="008F49DF" w:rsidRPr="0000256B" w:rsidRDefault="008F49DF" w:rsidP="002A6716">
            <w:pPr>
              <w:pStyle w:val="TAL"/>
              <w:rPr>
                <w:sz w:val="16"/>
              </w:rPr>
            </w:pPr>
            <w:r>
              <w:rPr>
                <w:sz w:val="16"/>
              </w:rPr>
              <w:t>36.508</w:t>
            </w:r>
          </w:p>
        </w:tc>
        <w:tc>
          <w:tcPr>
            <w:tcW w:w="0" w:type="auto"/>
          </w:tcPr>
          <w:p w14:paraId="4497C5B3" w14:textId="77777777" w:rsidR="008F49DF" w:rsidRPr="0000256B" w:rsidRDefault="008F49DF" w:rsidP="002A6716">
            <w:pPr>
              <w:pStyle w:val="TAL"/>
              <w:rPr>
                <w:sz w:val="16"/>
              </w:rPr>
            </w:pPr>
            <w:r>
              <w:rPr>
                <w:sz w:val="16"/>
              </w:rPr>
              <w:t>1516</w:t>
            </w:r>
          </w:p>
        </w:tc>
        <w:tc>
          <w:tcPr>
            <w:tcW w:w="0" w:type="auto"/>
          </w:tcPr>
          <w:p w14:paraId="0D8833AE" w14:textId="77777777" w:rsidR="008F49DF" w:rsidRPr="0000256B" w:rsidRDefault="008F49DF" w:rsidP="002A6716">
            <w:pPr>
              <w:pStyle w:val="TAR"/>
              <w:rPr>
                <w:sz w:val="16"/>
              </w:rPr>
            </w:pPr>
            <w:r>
              <w:rPr>
                <w:sz w:val="16"/>
              </w:rPr>
              <w:t>-</w:t>
            </w:r>
          </w:p>
        </w:tc>
        <w:tc>
          <w:tcPr>
            <w:tcW w:w="0" w:type="auto"/>
          </w:tcPr>
          <w:p w14:paraId="3D3350E9" w14:textId="77777777" w:rsidR="008F49DF" w:rsidRPr="0000256B" w:rsidRDefault="008F49DF" w:rsidP="002A6716">
            <w:pPr>
              <w:pStyle w:val="TAL"/>
              <w:rPr>
                <w:sz w:val="16"/>
              </w:rPr>
            </w:pPr>
            <w:r>
              <w:rPr>
                <w:sz w:val="16"/>
              </w:rPr>
              <w:t>Rel-18</w:t>
            </w:r>
          </w:p>
        </w:tc>
        <w:tc>
          <w:tcPr>
            <w:tcW w:w="0" w:type="auto"/>
          </w:tcPr>
          <w:p w14:paraId="74B3C50C" w14:textId="77777777" w:rsidR="008F49DF" w:rsidRPr="0000256B" w:rsidRDefault="008F49DF" w:rsidP="002A6716">
            <w:pPr>
              <w:pStyle w:val="TAL"/>
              <w:rPr>
                <w:sz w:val="16"/>
              </w:rPr>
            </w:pPr>
            <w:r>
              <w:rPr>
                <w:sz w:val="16"/>
              </w:rPr>
              <w:t>F</w:t>
            </w:r>
          </w:p>
        </w:tc>
        <w:tc>
          <w:tcPr>
            <w:tcW w:w="0" w:type="auto"/>
          </w:tcPr>
          <w:p w14:paraId="2F9B455C" w14:textId="77777777" w:rsidR="008F49DF" w:rsidRPr="0000256B" w:rsidRDefault="008F49DF" w:rsidP="002A6716">
            <w:pPr>
              <w:pStyle w:val="TAL"/>
              <w:rPr>
                <w:sz w:val="16"/>
              </w:rPr>
            </w:pPr>
            <w:r>
              <w:rPr>
                <w:sz w:val="16"/>
              </w:rPr>
              <w:t>IoT_NTN_enh_plus_CT1-UEConTest</w:t>
            </w:r>
          </w:p>
        </w:tc>
        <w:tc>
          <w:tcPr>
            <w:tcW w:w="0" w:type="auto"/>
          </w:tcPr>
          <w:p w14:paraId="72C0B8C1" w14:textId="77777777" w:rsidR="008F49DF" w:rsidRPr="0000256B" w:rsidRDefault="008F49DF" w:rsidP="002A6716">
            <w:pPr>
              <w:pStyle w:val="TAL"/>
              <w:rPr>
                <w:sz w:val="16"/>
              </w:rPr>
            </w:pPr>
            <w:r>
              <w:rPr>
                <w:sz w:val="16"/>
              </w:rPr>
              <w:t>revised</w:t>
            </w:r>
          </w:p>
        </w:tc>
      </w:tr>
      <w:tr w:rsidR="008F49DF" w14:paraId="733353DC" w14:textId="77777777" w:rsidTr="002A6716">
        <w:tc>
          <w:tcPr>
            <w:tcW w:w="0" w:type="auto"/>
          </w:tcPr>
          <w:p w14:paraId="59B55E11" w14:textId="77777777" w:rsidR="008F49DF" w:rsidRPr="0000256B" w:rsidRDefault="008F49DF" w:rsidP="002A6716">
            <w:pPr>
              <w:pStyle w:val="TAL"/>
              <w:rPr>
                <w:sz w:val="16"/>
              </w:rPr>
            </w:pPr>
            <w:r>
              <w:rPr>
                <w:sz w:val="16"/>
              </w:rPr>
              <w:t>R5-253647</w:t>
            </w:r>
          </w:p>
        </w:tc>
        <w:tc>
          <w:tcPr>
            <w:tcW w:w="0" w:type="auto"/>
          </w:tcPr>
          <w:p w14:paraId="1DE6A4D2" w14:textId="77777777" w:rsidR="008F49DF" w:rsidRPr="0000256B" w:rsidRDefault="008F49DF" w:rsidP="002A6716">
            <w:pPr>
              <w:pStyle w:val="TAL"/>
              <w:rPr>
                <w:sz w:val="16"/>
              </w:rPr>
            </w:pPr>
            <w:r>
              <w:rPr>
                <w:sz w:val="16"/>
              </w:rPr>
              <w:t>Update SIB33 for IoT NTN new RRM TCs</w:t>
            </w:r>
          </w:p>
        </w:tc>
        <w:tc>
          <w:tcPr>
            <w:tcW w:w="0" w:type="auto"/>
          </w:tcPr>
          <w:p w14:paraId="344DBC52"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53E59D3" w14:textId="77777777" w:rsidR="008F49DF" w:rsidRPr="0000256B" w:rsidRDefault="008F49DF" w:rsidP="002A6716">
            <w:pPr>
              <w:pStyle w:val="TAL"/>
              <w:rPr>
                <w:sz w:val="16"/>
              </w:rPr>
            </w:pPr>
            <w:r>
              <w:rPr>
                <w:sz w:val="16"/>
              </w:rPr>
              <w:t>36.508</w:t>
            </w:r>
          </w:p>
        </w:tc>
        <w:tc>
          <w:tcPr>
            <w:tcW w:w="0" w:type="auto"/>
          </w:tcPr>
          <w:p w14:paraId="6408CACB" w14:textId="77777777" w:rsidR="008F49DF" w:rsidRPr="0000256B" w:rsidRDefault="008F49DF" w:rsidP="002A6716">
            <w:pPr>
              <w:pStyle w:val="TAL"/>
              <w:rPr>
                <w:sz w:val="16"/>
              </w:rPr>
            </w:pPr>
            <w:r>
              <w:rPr>
                <w:sz w:val="16"/>
              </w:rPr>
              <w:t>1516</w:t>
            </w:r>
          </w:p>
        </w:tc>
        <w:tc>
          <w:tcPr>
            <w:tcW w:w="0" w:type="auto"/>
          </w:tcPr>
          <w:p w14:paraId="4058B11A" w14:textId="77777777" w:rsidR="008F49DF" w:rsidRPr="0000256B" w:rsidRDefault="008F49DF" w:rsidP="002A6716">
            <w:pPr>
              <w:pStyle w:val="TAR"/>
              <w:rPr>
                <w:sz w:val="16"/>
              </w:rPr>
            </w:pPr>
            <w:r>
              <w:rPr>
                <w:sz w:val="16"/>
              </w:rPr>
              <w:t>1</w:t>
            </w:r>
          </w:p>
        </w:tc>
        <w:tc>
          <w:tcPr>
            <w:tcW w:w="0" w:type="auto"/>
          </w:tcPr>
          <w:p w14:paraId="258F06BE" w14:textId="77777777" w:rsidR="008F49DF" w:rsidRPr="0000256B" w:rsidRDefault="008F49DF" w:rsidP="002A6716">
            <w:pPr>
              <w:pStyle w:val="TAL"/>
              <w:rPr>
                <w:sz w:val="16"/>
              </w:rPr>
            </w:pPr>
            <w:r>
              <w:rPr>
                <w:sz w:val="16"/>
              </w:rPr>
              <w:t>Rel-18</w:t>
            </w:r>
          </w:p>
        </w:tc>
        <w:tc>
          <w:tcPr>
            <w:tcW w:w="0" w:type="auto"/>
          </w:tcPr>
          <w:p w14:paraId="7B0267C2" w14:textId="77777777" w:rsidR="008F49DF" w:rsidRPr="0000256B" w:rsidRDefault="008F49DF" w:rsidP="002A6716">
            <w:pPr>
              <w:pStyle w:val="TAL"/>
              <w:rPr>
                <w:sz w:val="16"/>
              </w:rPr>
            </w:pPr>
            <w:r>
              <w:rPr>
                <w:sz w:val="16"/>
              </w:rPr>
              <w:t>F</w:t>
            </w:r>
          </w:p>
        </w:tc>
        <w:tc>
          <w:tcPr>
            <w:tcW w:w="0" w:type="auto"/>
          </w:tcPr>
          <w:p w14:paraId="26537B48" w14:textId="77777777" w:rsidR="008F49DF" w:rsidRPr="0000256B" w:rsidRDefault="008F49DF" w:rsidP="002A6716">
            <w:pPr>
              <w:pStyle w:val="TAL"/>
              <w:rPr>
                <w:sz w:val="16"/>
              </w:rPr>
            </w:pPr>
            <w:r>
              <w:rPr>
                <w:sz w:val="16"/>
              </w:rPr>
              <w:t>IoT_NTN_enh_plus_CT1-UEConTest</w:t>
            </w:r>
          </w:p>
        </w:tc>
        <w:tc>
          <w:tcPr>
            <w:tcW w:w="0" w:type="auto"/>
          </w:tcPr>
          <w:p w14:paraId="6BAD5218" w14:textId="77777777" w:rsidR="008F49DF" w:rsidRPr="0000256B" w:rsidRDefault="008F49DF" w:rsidP="002A6716">
            <w:pPr>
              <w:pStyle w:val="TAL"/>
              <w:rPr>
                <w:sz w:val="16"/>
              </w:rPr>
            </w:pPr>
            <w:r>
              <w:rPr>
                <w:sz w:val="16"/>
              </w:rPr>
              <w:t>agreed</w:t>
            </w:r>
          </w:p>
        </w:tc>
      </w:tr>
      <w:tr w:rsidR="008F49DF" w14:paraId="1874492E" w14:textId="77777777" w:rsidTr="002A6716">
        <w:tc>
          <w:tcPr>
            <w:tcW w:w="0" w:type="auto"/>
          </w:tcPr>
          <w:p w14:paraId="1325038E" w14:textId="77777777" w:rsidR="008F49DF" w:rsidRPr="0000256B" w:rsidRDefault="008F49DF" w:rsidP="002A6716">
            <w:pPr>
              <w:pStyle w:val="TAL"/>
              <w:rPr>
                <w:sz w:val="16"/>
              </w:rPr>
            </w:pPr>
            <w:r>
              <w:rPr>
                <w:sz w:val="16"/>
              </w:rPr>
              <w:t>R5-252156</w:t>
            </w:r>
          </w:p>
        </w:tc>
        <w:tc>
          <w:tcPr>
            <w:tcW w:w="0" w:type="auto"/>
          </w:tcPr>
          <w:p w14:paraId="0E060FF8" w14:textId="77777777" w:rsidR="008F49DF" w:rsidRPr="0000256B" w:rsidRDefault="008F49DF" w:rsidP="002A6716">
            <w:pPr>
              <w:pStyle w:val="TAL"/>
              <w:rPr>
                <w:sz w:val="16"/>
              </w:rPr>
            </w:pPr>
            <w:r>
              <w:rPr>
                <w:sz w:val="16"/>
              </w:rPr>
              <w:t>Correction of wrong DCI binary value of IoT NTN</w:t>
            </w:r>
          </w:p>
        </w:tc>
        <w:tc>
          <w:tcPr>
            <w:tcW w:w="0" w:type="auto"/>
          </w:tcPr>
          <w:p w14:paraId="199F451C"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E2AF680" w14:textId="77777777" w:rsidR="008F49DF" w:rsidRPr="0000256B" w:rsidRDefault="008F49DF" w:rsidP="002A6716">
            <w:pPr>
              <w:pStyle w:val="TAL"/>
              <w:rPr>
                <w:sz w:val="16"/>
              </w:rPr>
            </w:pPr>
            <w:r>
              <w:rPr>
                <w:sz w:val="16"/>
              </w:rPr>
              <w:t>36.508</w:t>
            </w:r>
          </w:p>
        </w:tc>
        <w:tc>
          <w:tcPr>
            <w:tcW w:w="0" w:type="auto"/>
          </w:tcPr>
          <w:p w14:paraId="213F503D" w14:textId="77777777" w:rsidR="008F49DF" w:rsidRPr="0000256B" w:rsidRDefault="008F49DF" w:rsidP="002A6716">
            <w:pPr>
              <w:pStyle w:val="TAL"/>
              <w:rPr>
                <w:sz w:val="16"/>
              </w:rPr>
            </w:pPr>
            <w:r>
              <w:rPr>
                <w:sz w:val="16"/>
              </w:rPr>
              <w:t>1517</w:t>
            </w:r>
          </w:p>
        </w:tc>
        <w:tc>
          <w:tcPr>
            <w:tcW w:w="0" w:type="auto"/>
          </w:tcPr>
          <w:p w14:paraId="14F5EF6E" w14:textId="77777777" w:rsidR="008F49DF" w:rsidRPr="0000256B" w:rsidRDefault="008F49DF" w:rsidP="002A6716">
            <w:pPr>
              <w:pStyle w:val="TAR"/>
              <w:rPr>
                <w:sz w:val="16"/>
              </w:rPr>
            </w:pPr>
            <w:r>
              <w:rPr>
                <w:sz w:val="16"/>
              </w:rPr>
              <w:t>-</w:t>
            </w:r>
          </w:p>
        </w:tc>
        <w:tc>
          <w:tcPr>
            <w:tcW w:w="0" w:type="auto"/>
          </w:tcPr>
          <w:p w14:paraId="39EF1C70" w14:textId="77777777" w:rsidR="008F49DF" w:rsidRPr="0000256B" w:rsidRDefault="008F49DF" w:rsidP="002A6716">
            <w:pPr>
              <w:pStyle w:val="TAL"/>
              <w:rPr>
                <w:sz w:val="16"/>
              </w:rPr>
            </w:pPr>
            <w:r>
              <w:rPr>
                <w:sz w:val="16"/>
              </w:rPr>
              <w:t>Rel-18</w:t>
            </w:r>
          </w:p>
        </w:tc>
        <w:tc>
          <w:tcPr>
            <w:tcW w:w="0" w:type="auto"/>
          </w:tcPr>
          <w:p w14:paraId="2522C77C" w14:textId="77777777" w:rsidR="008F49DF" w:rsidRPr="0000256B" w:rsidRDefault="008F49DF" w:rsidP="002A6716">
            <w:pPr>
              <w:pStyle w:val="TAL"/>
              <w:rPr>
                <w:sz w:val="16"/>
              </w:rPr>
            </w:pPr>
            <w:r>
              <w:rPr>
                <w:sz w:val="16"/>
              </w:rPr>
              <w:t>F</w:t>
            </w:r>
          </w:p>
        </w:tc>
        <w:tc>
          <w:tcPr>
            <w:tcW w:w="0" w:type="auto"/>
          </w:tcPr>
          <w:p w14:paraId="424BAEDF"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6C807E25" w14:textId="77777777" w:rsidR="008F49DF" w:rsidRPr="0000256B" w:rsidRDefault="008F49DF" w:rsidP="002A6716">
            <w:pPr>
              <w:pStyle w:val="TAL"/>
              <w:rPr>
                <w:sz w:val="16"/>
              </w:rPr>
            </w:pPr>
            <w:r>
              <w:rPr>
                <w:sz w:val="16"/>
              </w:rPr>
              <w:t>revised</w:t>
            </w:r>
          </w:p>
        </w:tc>
      </w:tr>
      <w:tr w:rsidR="008F49DF" w14:paraId="00F95F45" w14:textId="77777777" w:rsidTr="002A6716">
        <w:tc>
          <w:tcPr>
            <w:tcW w:w="0" w:type="auto"/>
          </w:tcPr>
          <w:p w14:paraId="40282761" w14:textId="77777777" w:rsidR="008F49DF" w:rsidRPr="0000256B" w:rsidRDefault="008F49DF" w:rsidP="002A6716">
            <w:pPr>
              <w:pStyle w:val="TAL"/>
              <w:rPr>
                <w:sz w:val="16"/>
              </w:rPr>
            </w:pPr>
            <w:r>
              <w:rPr>
                <w:sz w:val="16"/>
              </w:rPr>
              <w:t>R5-253596</w:t>
            </w:r>
          </w:p>
        </w:tc>
        <w:tc>
          <w:tcPr>
            <w:tcW w:w="0" w:type="auto"/>
          </w:tcPr>
          <w:p w14:paraId="5F7B7A85" w14:textId="77777777" w:rsidR="008F49DF" w:rsidRPr="0000256B" w:rsidRDefault="008F49DF" w:rsidP="002A6716">
            <w:pPr>
              <w:pStyle w:val="TAL"/>
              <w:rPr>
                <w:sz w:val="16"/>
              </w:rPr>
            </w:pPr>
            <w:r>
              <w:rPr>
                <w:sz w:val="16"/>
              </w:rPr>
              <w:t>Correction of wrong DCI binary value of IoT NTN</w:t>
            </w:r>
          </w:p>
        </w:tc>
        <w:tc>
          <w:tcPr>
            <w:tcW w:w="0" w:type="auto"/>
          </w:tcPr>
          <w:p w14:paraId="1F1828B2"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CDDE91C" w14:textId="77777777" w:rsidR="008F49DF" w:rsidRPr="0000256B" w:rsidRDefault="008F49DF" w:rsidP="002A6716">
            <w:pPr>
              <w:pStyle w:val="TAL"/>
              <w:rPr>
                <w:sz w:val="16"/>
              </w:rPr>
            </w:pPr>
            <w:r>
              <w:rPr>
                <w:sz w:val="16"/>
              </w:rPr>
              <w:t>36.508</w:t>
            </w:r>
          </w:p>
        </w:tc>
        <w:tc>
          <w:tcPr>
            <w:tcW w:w="0" w:type="auto"/>
          </w:tcPr>
          <w:p w14:paraId="6844DD11" w14:textId="77777777" w:rsidR="008F49DF" w:rsidRPr="0000256B" w:rsidRDefault="008F49DF" w:rsidP="002A6716">
            <w:pPr>
              <w:pStyle w:val="TAL"/>
              <w:rPr>
                <w:sz w:val="16"/>
              </w:rPr>
            </w:pPr>
            <w:r>
              <w:rPr>
                <w:sz w:val="16"/>
              </w:rPr>
              <w:t>1517</w:t>
            </w:r>
          </w:p>
        </w:tc>
        <w:tc>
          <w:tcPr>
            <w:tcW w:w="0" w:type="auto"/>
          </w:tcPr>
          <w:p w14:paraId="34E1C5CB" w14:textId="77777777" w:rsidR="008F49DF" w:rsidRPr="0000256B" w:rsidRDefault="008F49DF" w:rsidP="002A6716">
            <w:pPr>
              <w:pStyle w:val="TAR"/>
              <w:rPr>
                <w:sz w:val="16"/>
              </w:rPr>
            </w:pPr>
            <w:r>
              <w:rPr>
                <w:sz w:val="16"/>
              </w:rPr>
              <w:t>1</w:t>
            </w:r>
          </w:p>
        </w:tc>
        <w:tc>
          <w:tcPr>
            <w:tcW w:w="0" w:type="auto"/>
          </w:tcPr>
          <w:p w14:paraId="546DD6CF" w14:textId="77777777" w:rsidR="008F49DF" w:rsidRPr="0000256B" w:rsidRDefault="008F49DF" w:rsidP="002A6716">
            <w:pPr>
              <w:pStyle w:val="TAL"/>
              <w:rPr>
                <w:sz w:val="16"/>
              </w:rPr>
            </w:pPr>
            <w:r>
              <w:rPr>
                <w:sz w:val="16"/>
              </w:rPr>
              <w:t>Rel-18</w:t>
            </w:r>
          </w:p>
        </w:tc>
        <w:tc>
          <w:tcPr>
            <w:tcW w:w="0" w:type="auto"/>
          </w:tcPr>
          <w:p w14:paraId="14D6A9C7" w14:textId="77777777" w:rsidR="008F49DF" w:rsidRPr="0000256B" w:rsidRDefault="008F49DF" w:rsidP="002A6716">
            <w:pPr>
              <w:pStyle w:val="TAL"/>
              <w:rPr>
                <w:sz w:val="16"/>
              </w:rPr>
            </w:pPr>
            <w:r>
              <w:rPr>
                <w:sz w:val="16"/>
              </w:rPr>
              <w:t>F</w:t>
            </w:r>
          </w:p>
        </w:tc>
        <w:tc>
          <w:tcPr>
            <w:tcW w:w="0" w:type="auto"/>
          </w:tcPr>
          <w:p w14:paraId="0A3C0453"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3B7E8D24" w14:textId="77777777" w:rsidR="008F49DF" w:rsidRPr="0000256B" w:rsidRDefault="008F49DF" w:rsidP="002A6716">
            <w:pPr>
              <w:pStyle w:val="TAL"/>
              <w:rPr>
                <w:sz w:val="16"/>
              </w:rPr>
            </w:pPr>
            <w:r>
              <w:rPr>
                <w:sz w:val="16"/>
              </w:rPr>
              <w:t>agreed</w:t>
            </w:r>
          </w:p>
        </w:tc>
      </w:tr>
      <w:tr w:rsidR="008F49DF" w14:paraId="6FBDF369" w14:textId="77777777" w:rsidTr="002A6716">
        <w:tc>
          <w:tcPr>
            <w:tcW w:w="0" w:type="auto"/>
          </w:tcPr>
          <w:p w14:paraId="79C88E97" w14:textId="77777777" w:rsidR="008F49DF" w:rsidRPr="0000256B" w:rsidRDefault="008F49DF" w:rsidP="002A6716">
            <w:pPr>
              <w:pStyle w:val="TAL"/>
              <w:rPr>
                <w:sz w:val="16"/>
              </w:rPr>
            </w:pPr>
            <w:r>
              <w:rPr>
                <w:sz w:val="16"/>
              </w:rPr>
              <w:t>R5-252161</w:t>
            </w:r>
          </w:p>
        </w:tc>
        <w:tc>
          <w:tcPr>
            <w:tcW w:w="0" w:type="auto"/>
          </w:tcPr>
          <w:p w14:paraId="1E131D5C" w14:textId="77777777" w:rsidR="008F49DF" w:rsidRPr="0000256B" w:rsidRDefault="008F49DF" w:rsidP="002A6716">
            <w:pPr>
              <w:pStyle w:val="TAL"/>
              <w:rPr>
                <w:sz w:val="16"/>
              </w:rPr>
            </w:pPr>
            <w:r>
              <w:rPr>
                <w:sz w:val="16"/>
              </w:rPr>
              <w:t>Add generic test procedure for IMS MO add RTT</w:t>
            </w:r>
          </w:p>
        </w:tc>
        <w:tc>
          <w:tcPr>
            <w:tcW w:w="0" w:type="auto"/>
          </w:tcPr>
          <w:p w14:paraId="5E5A2404" w14:textId="77777777" w:rsidR="008F49DF" w:rsidRPr="0000256B" w:rsidRDefault="008F49DF" w:rsidP="002A6716">
            <w:pPr>
              <w:pStyle w:val="TAL"/>
              <w:rPr>
                <w:sz w:val="16"/>
              </w:rPr>
            </w:pPr>
            <w:r>
              <w:rPr>
                <w:sz w:val="16"/>
              </w:rPr>
              <w:t>Ericsson</w:t>
            </w:r>
          </w:p>
        </w:tc>
        <w:tc>
          <w:tcPr>
            <w:tcW w:w="0" w:type="auto"/>
          </w:tcPr>
          <w:p w14:paraId="4324A63D" w14:textId="77777777" w:rsidR="008F49DF" w:rsidRPr="0000256B" w:rsidRDefault="008F49DF" w:rsidP="002A6716">
            <w:pPr>
              <w:pStyle w:val="TAL"/>
              <w:rPr>
                <w:sz w:val="16"/>
              </w:rPr>
            </w:pPr>
            <w:r>
              <w:rPr>
                <w:sz w:val="16"/>
              </w:rPr>
              <w:t>36.508</w:t>
            </w:r>
          </w:p>
        </w:tc>
        <w:tc>
          <w:tcPr>
            <w:tcW w:w="0" w:type="auto"/>
          </w:tcPr>
          <w:p w14:paraId="700A4481" w14:textId="77777777" w:rsidR="008F49DF" w:rsidRPr="0000256B" w:rsidRDefault="008F49DF" w:rsidP="002A6716">
            <w:pPr>
              <w:pStyle w:val="TAL"/>
              <w:rPr>
                <w:sz w:val="16"/>
              </w:rPr>
            </w:pPr>
            <w:r>
              <w:rPr>
                <w:sz w:val="16"/>
              </w:rPr>
              <w:t>1518</w:t>
            </w:r>
          </w:p>
        </w:tc>
        <w:tc>
          <w:tcPr>
            <w:tcW w:w="0" w:type="auto"/>
          </w:tcPr>
          <w:p w14:paraId="54F2FA9A" w14:textId="77777777" w:rsidR="008F49DF" w:rsidRPr="0000256B" w:rsidRDefault="008F49DF" w:rsidP="002A6716">
            <w:pPr>
              <w:pStyle w:val="TAR"/>
              <w:rPr>
                <w:sz w:val="16"/>
              </w:rPr>
            </w:pPr>
            <w:r>
              <w:rPr>
                <w:sz w:val="16"/>
              </w:rPr>
              <w:t>-</w:t>
            </w:r>
          </w:p>
        </w:tc>
        <w:tc>
          <w:tcPr>
            <w:tcW w:w="0" w:type="auto"/>
          </w:tcPr>
          <w:p w14:paraId="0884DBF6" w14:textId="77777777" w:rsidR="008F49DF" w:rsidRPr="0000256B" w:rsidRDefault="008F49DF" w:rsidP="002A6716">
            <w:pPr>
              <w:pStyle w:val="TAL"/>
              <w:rPr>
                <w:sz w:val="16"/>
              </w:rPr>
            </w:pPr>
            <w:r>
              <w:rPr>
                <w:sz w:val="16"/>
              </w:rPr>
              <w:t>Rel-18</w:t>
            </w:r>
          </w:p>
        </w:tc>
        <w:tc>
          <w:tcPr>
            <w:tcW w:w="0" w:type="auto"/>
          </w:tcPr>
          <w:p w14:paraId="6BF72310" w14:textId="77777777" w:rsidR="008F49DF" w:rsidRPr="0000256B" w:rsidRDefault="008F49DF" w:rsidP="002A6716">
            <w:pPr>
              <w:pStyle w:val="TAL"/>
              <w:rPr>
                <w:sz w:val="16"/>
              </w:rPr>
            </w:pPr>
            <w:r>
              <w:rPr>
                <w:sz w:val="16"/>
              </w:rPr>
              <w:t>F</w:t>
            </w:r>
          </w:p>
        </w:tc>
        <w:tc>
          <w:tcPr>
            <w:tcW w:w="0" w:type="auto"/>
          </w:tcPr>
          <w:p w14:paraId="03090D95" w14:textId="77777777" w:rsidR="008F49DF" w:rsidRPr="0000256B" w:rsidRDefault="008F49DF" w:rsidP="002A6716">
            <w:pPr>
              <w:pStyle w:val="TAL"/>
              <w:rPr>
                <w:sz w:val="16"/>
              </w:rPr>
            </w:pPr>
            <w:r>
              <w:rPr>
                <w:sz w:val="16"/>
              </w:rPr>
              <w:t>TEI15_Test</w:t>
            </w:r>
          </w:p>
        </w:tc>
        <w:tc>
          <w:tcPr>
            <w:tcW w:w="0" w:type="auto"/>
          </w:tcPr>
          <w:p w14:paraId="0D5ACED8" w14:textId="77777777" w:rsidR="008F49DF" w:rsidRPr="0000256B" w:rsidRDefault="008F49DF" w:rsidP="002A6716">
            <w:pPr>
              <w:pStyle w:val="TAL"/>
              <w:rPr>
                <w:sz w:val="16"/>
              </w:rPr>
            </w:pPr>
            <w:r>
              <w:rPr>
                <w:sz w:val="16"/>
              </w:rPr>
              <w:t>revised</w:t>
            </w:r>
          </w:p>
        </w:tc>
      </w:tr>
      <w:tr w:rsidR="008F49DF" w14:paraId="72C5784A" w14:textId="77777777" w:rsidTr="002A6716">
        <w:tc>
          <w:tcPr>
            <w:tcW w:w="0" w:type="auto"/>
          </w:tcPr>
          <w:p w14:paraId="652FE3CD" w14:textId="77777777" w:rsidR="008F49DF" w:rsidRPr="0000256B" w:rsidRDefault="008F49DF" w:rsidP="002A6716">
            <w:pPr>
              <w:pStyle w:val="TAL"/>
              <w:rPr>
                <w:sz w:val="16"/>
              </w:rPr>
            </w:pPr>
            <w:r>
              <w:rPr>
                <w:sz w:val="16"/>
              </w:rPr>
              <w:t>R5-253045</w:t>
            </w:r>
          </w:p>
        </w:tc>
        <w:tc>
          <w:tcPr>
            <w:tcW w:w="0" w:type="auto"/>
          </w:tcPr>
          <w:p w14:paraId="79431599" w14:textId="77777777" w:rsidR="008F49DF" w:rsidRPr="0000256B" w:rsidRDefault="008F49DF" w:rsidP="002A6716">
            <w:pPr>
              <w:pStyle w:val="TAL"/>
              <w:rPr>
                <w:sz w:val="16"/>
              </w:rPr>
            </w:pPr>
            <w:r>
              <w:rPr>
                <w:sz w:val="16"/>
              </w:rPr>
              <w:t>Add generic test procedure for IMS MO add RTT</w:t>
            </w:r>
          </w:p>
        </w:tc>
        <w:tc>
          <w:tcPr>
            <w:tcW w:w="0" w:type="auto"/>
          </w:tcPr>
          <w:p w14:paraId="1DA07E87" w14:textId="77777777" w:rsidR="008F49DF" w:rsidRPr="0000256B" w:rsidRDefault="008F49DF" w:rsidP="002A6716">
            <w:pPr>
              <w:pStyle w:val="TAL"/>
              <w:rPr>
                <w:sz w:val="16"/>
              </w:rPr>
            </w:pPr>
            <w:r>
              <w:rPr>
                <w:sz w:val="16"/>
              </w:rPr>
              <w:t>Ericsson</w:t>
            </w:r>
          </w:p>
        </w:tc>
        <w:tc>
          <w:tcPr>
            <w:tcW w:w="0" w:type="auto"/>
          </w:tcPr>
          <w:p w14:paraId="3122C2E8" w14:textId="77777777" w:rsidR="008F49DF" w:rsidRPr="0000256B" w:rsidRDefault="008F49DF" w:rsidP="002A6716">
            <w:pPr>
              <w:pStyle w:val="TAL"/>
              <w:rPr>
                <w:sz w:val="16"/>
              </w:rPr>
            </w:pPr>
            <w:r>
              <w:rPr>
                <w:sz w:val="16"/>
              </w:rPr>
              <w:t>36.508</w:t>
            </w:r>
          </w:p>
        </w:tc>
        <w:tc>
          <w:tcPr>
            <w:tcW w:w="0" w:type="auto"/>
          </w:tcPr>
          <w:p w14:paraId="1D9C0B29" w14:textId="77777777" w:rsidR="008F49DF" w:rsidRPr="0000256B" w:rsidRDefault="008F49DF" w:rsidP="002A6716">
            <w:pPr>
              <w:pStyle w:val="TAL"/>
              <w:rPr>
                <w:sz w:val="16"/>
              </w:rPr>
            </w:pPr>
            <w:r>
              <w:rPr>
                <w:sz w:val="16"/>
              </w:rPr>
              <w:t>1518</w:t>
            </w:r>
          </w:p>
        </w:tc>
        <w:tc>
          <w:tcPr>
            <w:tcW w:w="0" w:type="auto"/>
          </w:tcPr>
          <w:p w14:paraId="0664E550" w14:textId="77777777" w:rsidR="008F49DF" w:rsidRPr="0000256B" w:rsidRDefault="008F49DF" w:rsidP="002A6716">
            <w:pPr>
              <w:pStyle w:val="TAR"/>
              <w:rPr>
                <w:sz w:val="16"/>
              </w:rPr>
            </w:pPr>
            <w:r>
              <w:rPr>
                <w:sz w:val="16"/>
              </w:rPr>
              <w:t>1</w:t>
            </w:r>
          </w:p>
        </w:tc>
        <w:tc>
          <w:tcPr>
            <w:tcW w:w="0" w:type="auto"/>
          </w:tcPr>
          <w:p w14:paraId="67BDD120" w14:textId="77777777" w:rsidR="008F49DF" w:rsidRPr="0000256B" w:rsidRDefault="008F49DF" w:rsidP="002A6716">
            <w:pPr>
              <w:pStyle w:val="TAL"/>
              <w:rPr>
                <w:sz w:val="16"/>
              </w:rPr>
            </w:pPr>
            <w:r>
              <w:rPr>
                <w:sz w:val="16"/>
              </w:rPr>
              <w:t>Rel-18</w:t>
            </w:r>
          </w:p>
        </w:tc>
        <w:tc>
          <w:tcPr>
            <w:tcW w:w="0" w:type="auto"/>
          </w:tcPr>
          <w:p w14:paraId="780CB920" w14:textId="77777777" w:rsidR="008F49DF" w:rsidRPr="0000256B" w:rsidRDefault="008F49DF" w:rsidP="002A6716">
            <w:pPr>
              <w:pStyle w:val="TAL"/>
              <w:rPr>
                <w:sz w:val="16"/>
              </w:rPr>
            </w:pPr>
            <w:r>
              <w:rPr>
                <w:sz w:val="16"/>
              </w:rPr>
              <w:t>F</w:t>
            </w:r>
          </w:p>
        </w:tc>
        <w:tc>
          <w:tcPr>
            <w:tcW w:w="0" w:type="auto"/>
          </w:tcPr>
          <w:p w14:paraId="1B26EE2C" w14:textId="77777777" w:rsidR="008F49DF" w:rsidRPr="0000256B" w:rsidRDefault="008F49DF" w:rsidP="002A6716">
            <w:pPr>
              <w:pStyle w:val="TAL"/>
              <w:rPr>
                <w:sz w:val="16"/>
              </w:rPr>
            </w:pPr>
            <w:r>
              <w:rPr>
                <w:sz w:val="16"/>
              </w:rPr>
              <w:t>TEI15_Test</w:t>
            </w:r>
          </w:p>
        </w:tc>
        <w:tc>
          <w:tcPr>
            <w:tcW w:w="0" w:type="auto"/>
          </w:tcPr>
          <w:p w14:paraId="3F8BD70A" w14:textId="77777777" w:rsidR="008F49DF" w:rsidRPr="0000256B" w:rsidRDefault="008F49DF" w:rsidP="002A6716">
            <w:pPr>
              <w:pStyle w:val="TAL"/>
              <w:rPr>
                <w:sz w:val="16"/>
              </w:rPr>
            </w:pPr>
            <w:r>
              <w:rPr>
                <w:sz w:val="16"/>
              </w:rPr>
              <w:t>agreed</w:t>
            </w:r>
          </w:p>
        </w:tc>
      </w:tr>
      <w:tr w:rsidR="008F49DF" w14:paraId="4324AADD" w14:textId="77777777" w:rsidTr="002A6716">
        <w:tc>
          <w:tcPr>
            <w:tcW w:w="0" w:type="auto"/>
          </w:tcPr>
          <w:p w14:paraId="1CA4B109" w14:textId="77777777" w:rsidR="008F49DF" w:rsidRPr="0000256B" w:rsidRDefault="008F49DF" w:rsidP="002A6716">
            <w:pPr>
              <w:pStyle w:val="TAL"/>
              <w:rPr>
                <w:sz w:val="16"/>
              </w:rPr>
            </w:pPr>
            <w:r>
              <w:rPr>
                <w:sz w:val="16"/>
              </w:rPr>
              <w:t>R5-252162</w:t>
            </w:r>
          </w:p>
        </w:tc>
        <w:tc>
          <w:tcPr>
            <w:tcW w:w="0" w:type="auto"/>
          </w:tcPr>
          <w:p w14:paraId="75286D60" w14:textId="77777777" w:rsidR="008F49DF" w:rsidRPr="0000256B" w:rsidRDefault="008F49DF" w:rsidP="002A6716">
            <w:pPr>
              <w:pStyle w:val="TAL"/>
              <w:rPr>
                <w:sz w:val="16"/>
              </w:rPr>
            </w:pPr>
            <w:r>
              <w:rPr>
                <w:sz w:val="16"/>
              </w:rPr>
              <w:t>Add generic test procedure for IMS MT add RTT</w:t>
            </w:r>
          </w:p>
        </w:tc>
        <w:tc>
          <w:tcPr>
            <w:tcW w:w="0" w:type="auto"/>
          </w:tcPr>
          <w:p w14:paraId="2AF8E42D" w14:textId="77777777" w:rsidR="008F49DF" w:rsidRPr="0000256B" w:rsidRDefault="008F49DF" w:rsidP="002A6716">
            <w:pPr>
              <w:pStyle w:val="TAL"/>
              <w:rPr>
                <w:sz w:val="16"/>
              </w:rPr>
            </w:pPr>
            <w:r>
              <w:rPr>
                <w:sz w:val="16"/>
              </w:rPr>
              <w:t>Ericsson</w:t>
            </w:r>
          </w:p>
        </w:tc>
        <w:tc>
          <w:tcPr>
            <w:tcW w:w="0" w:type="auto"/>
          </w:tcPr>
          <w:p w14:paraId="29566632" w14:textId="77777777" w:rsidR="008F49DF" w:rsidRPr="0000256B" w:rsidRDefault="008F49DF" w:rsidP="002A6716">
            <w:pPr>
              <w:pStyle w:val="TAL"/>
              <w:rPr>
                <w:sz w:val="16"/>
              </w:rPr>
            </w:pPr>
            <w:r>
              <w:rPr>
                <w:sz w:val="16"/>
              </w:rPr>
              <w:t>36.508</w:t>
            </w:r>
          </w:p>
        </w:tc>
        <w:tc>
          <w:tcPr>
            <w:tcW w:w="0" w:type="auto"/>
          </w:tcPr>
          <w:p w14:paraId="729B4974" w14:textId="77777777" w:rsidR="008F49DF" w:rsidRPr="0000256B" w:rsidRDefault="008F49DF" w:rsidP="002A6716">
            <w:pPr>
              <w:pStyle w:val="TAL"/>
              <w:rPr>
                <w:sz w:val="16"/>
              </w:rPr>
            </w:pPr>
            <w:r>
              <w:rPr>
                <w:sz w:val="16"/>
              </w:rPr>
              <w:t>1519</w:t>
            </w:r>
          </w:p>
        </w:tc>
        <w:tc>
          <w:tcPr>
            <w:tcW w:w="0" w:type="auto"/>
          </w:tcPr>
          <w:p w14:paraId="4A5DD74F" w14:textId="77777777" w:rsidR="008F49DF" w:rsidRPr="0000256B" w:rsidRDefault="008F49DF" w:rsidP="002A6716">
            <w:pPr>
              <w:pStyle w:val="TAR"/>
              <w:rPr>
                <w:sz w:val="16"/>
              </w:rPr>
            </w:pPr>
            <w:r>
              <w:rPr>
                <w:sz w:val="16"/>
              </w:rPr>
              <w:t>-</w:t>
            </w:r>
          </w:p>
        </w:tc>
        <w:tc>
          <w:tcPr>
            <w:tcW w:w="0" w:type="auto"/>
          </w:tcPr>
          <w:p w14:paraId="0D19C865" w14:textId="77777777" w:rsidR="008F49DF" w:rsidRPr="0000256B" w:rsidRDefault="008F49DF" w:rsidP="002A6716">
            <w:pPr>
              <w:pStyle w:val="TAL"/>
              <w:rPr>
                <w:sz w:val="16"/>
              </w:rPr>
            </w:pPr>
            <w:r>
              <w:rPr>
                <w:sz w:val="16"/>
              </w:rPr>
              <w:t>Rel-18</w:t>
            </w:r>
          </w:p>
        </w:tc>
        <w:tc>
          <w:tcPr>
            <w:tcW w:w="0" w:type="auto"/>
          </w:tcPr>
          <w:p w14:paraId="3129843D" w14:textId="77777777" w:rsidR="008F49DF" w:rsidRPr="0000256B" w:rsidRDefault="008F49DF" w:rsidP="002A6716">
            <w:pPr>
              <w:pStyle w:val="TAL"/>
              <w:rPr>
                <w:sz w:val="16"/>
              </w:rPr>
            </w:pPr>
            <w:r>
              <w:rPr>
                <w:sz w:val="16"/>
              </w:rPr>
              <w:t>F</w:t>
            </w:r>
          </w:p>
        </w:tc>
        <w:tc>
          <w:tcPr>
            <w:tcW w:w="0" w:type="auto"/>
          </w:tcPr>
          <w:p w14:paraId="20C2DED2" w14:textId="77777777" w:rsidR="008F49DF" w:rsidRPr="0000256B" w:rsidRDefault="008F49DF" w:rsidP="002A6716">
            <w:pPr>
              <w:pStyle w:val="TAL"/>
              <w:rPr>
                <w:sz w:val="16"/>
              </w:rPr>
            </w:pPr>
            <w:r>
              <w:rPr>
                <w:sz w:val="16"/>
              </w:rPr>
              <w:t>TEI15_Test</w:t>
            </w:r>
          </w:p>
        </w:tc>
        <w:tc>
          <w:tcPr>
            <w:tcW w:w="0" w:type="auto"/>
          </w:tcPr>
          <w:p w14:paraId="6EEADCC7" w14:textId="77777777" w:rsidR="008F49DF" w:rsidRPr="0000256B" w:rsidRDefault="008F49DF" w:rsidP="002A6716">
            <w:pPr>
              <w:pStyle w:val="TAL"/>
              <w:rPr>
                <w:sz w:val="16"/>
              </w:rPr>
            </w:pPr>
            <w:r>
              <w:rPr>
                <w:sz w:val="16"/>
              </w:rPr>
              <w:t>revised</w:t>
            </w:r>
          </w:p>
        </w:tc>
      </w:tr>
      <w:tr w:rsidR="008F49DF" w14:paraId="6D42DF61" w14:textId="77777777" w:rsidTr="002A6716">
        <w:tc>
          <w:tcPr>
            <w:tcW w:w="0" w:type="auto"/>
          </w:tcPr>
          <w:p w14:paraId="70BBC1C4" w14:textId="77777777" w:rsidR="008F49DF" w:rsidRPr="0000256B" w:rsidRDefault="008F49DF" w:rsidP="002A6716">
            <w:pPr>
              <w:pStyle w:val="TAL"/>
              <w:rPr>
                <w:sz w:val="16"/>
              </w:rPr>
            </w:pPr>
            <w:r>
              <w:rPr>
                <w:sz w:val="16"/>
              </w:rPr>
              <w:t>R5-253046</w:t>
            </w:r>
          </w:p>
        </w:tc>
        <w:tc>
          <w:tcPr>
            <w:tcW w:w="0" w:type="auto"/>
          </w:tcPr>
          <w:p w14:paraId="6E05621A" w14:textId="77777777" w:rsidR="008F49DF" w:rsidRPr="0000256B" w:rsidRDefault="008F49DF" w:rsidP="002A6716">
            <w:pPr>
              <w:pStyle w:val="TAL"/>
              <w:rPr>
                <w:sz w:val="16"/>
              </w:rPr>
            </w:pPr>
            <w:r>
              <w:rPr>
                <w:sz w:val="16"/>
              </w:rPr>
              <w:t>Add generic test procedure for IMS MT add RTT</w:t>
            </w:r>
          </w:p>
        </w:tc>
        <w:tc>
          <w:tcPr>
            <w:tcW w:w="0" w:type="auto"/>
          </w:tcPr>
          <w:p w14:paraId="5F9180D8" w14:textId="77777777" w:rsidR="008F49DF" w:rsidRPr="0000256B" w:rsidRDefault="008F49DF" w:rsidP="002A6716">
            <w:pPr>
              <w:pStyle w:val="TAL"/>
              <w:rPr>
                <w:sz w:val="16"/>
              </w:rPr>
            </w:pPr>
            <w:r>
              <w:rPr>
                <w:sz w:val="16"/>
              </w:rPr>
              <w:t>Ericsson</w:t>
            </w:r>
          </w:p>
        </w:tc>
        <w:tc>
          <w:tcPr>
            <w:tcW w:w="0" w:type="auto"/>
          </w:tcPr>
          <w:p w14:paraId="6C08D2FB" w14:textId="77777777" w:rsidR="008F49DF" w:rsidRPr="0000256B" w:rsidRDefault="008F49DF" w:rsidP="002A6716">
            <w:pPr>
              <w:pStyle w:val="TAL"/>
              <w:rPr>
                <w:sz w:val="16"/>
              </w:rPr>
            </w:pPr>
            <w:r>
              <w:rPr>
                <w:sz w:val="16"/>
              </w:rPr>
              <w:t>36.508</w:t>
            </w:r>
          </w:p>
        </w:tc>
        <w:tc>
          <w:tcPr>
            <w:tcW w:w="0" w:type="auto"/>
          </w:tcPr>
          <w:p w14:paraId="2992D255" w14:textId="77777777" w:rsidR="008F49DF" w:rsidRPr="0000256B" w:rsidRDefault="008F49DF" w:rsidP="002A6716">
            <w:pPr>
              <w:pStyle w:val="TAL"/>
              <w:rPr>
                <w:sz w:val="16"/>
              </w:rPr>
            </w:pPr>
            <w:r>
              <w:rPr>
                <w:sz w:val="16"/>
              </w:rPr>
              <w:t>1519</w:t>
            </w:r>
          </w:p>
        </w:tc>
        <w:tc>
          <w:tcPr>
            <w:tcW w:w="0" w:type="auto"/>
          </w:tcPr>
          <w:p w14:paraId="009BD722" w14:textId="77777777" w:rsidR="008F49DF" w:rsidRPr="0000256B" w:rsidRDefault="008F49DF" w:rsidP="002A6716">
            <w:pPr>
              <w:pStyle w:val="TAR"/>
              <w:rPr>
                <w:sz w:val="16"/>
              </w:rPr>
            </w:pPr>
            <w:r>
              <w:rPr>
                <w:sz w:val="16"/>
              </w:rPr>
              <w:t>1</w:t>
            </w:r>
          </w:p>
        </w:tc>
        <w:tc>
          <w:tcPr>
            <w:tcW w:w="0" w:type="auto"/>
          </w:tcPr>
          <w:p w14:paraId="7598D511" w14:textId="77777777" w:rsidR="008F49DF" w:rsidRPr="0000256B" w:rsidRDefault="008F49DF" w:rsidP="002A6716">
            <w:pPr>
              <w:pStyle w:val="TAL"/>
              <w:rPr>
                <w:sz w:val="16"/>
              </w:rPr>
            </w:pPr>
            <w:r>
              <w:rPr>
                <w:sz w:val="16"/>
              </w:rPr>
              <w:t>Rel-18</w:t>
            </w:r>
          </w:p>
        </w:tc>
        <w:tc>
          <w:tcPr>
            <w:tcW w:w="0" w:type="auto"/>
          </w:tcPr>
          <w:p w14:paraId="0332E358" w14:textId="77777777" w:rsidR="008F49DF" w:rsidRPr="0000256B" w:rsidRDefault="008F49DF" w:rsidP="002A6716">
            <w:pPr>
              <w:pStyle w:val="TAL"/>
              <w:rPr>
                <w:sz w:val="16"/>
              </w:rPr>
            </w:pPr>
            <w:r>
              <w:rPr>
                <w:sz w:val="16"/>
              </w:rPr>
              <w:t>F</w:t>
            </w:r>
          </w:p>
        </w:tc>
        <w:tc>
          <w:tcPr>
            <w:tcW w:w="0" w:type="auto"/>
          </w:tcPr>
          <w:p w14:paraId="524850DA" w14:textId="77777777" w:rsidR="008F49DF" w:rsidRPr="0000256B" w:rsidRDefault="008F49DF" w:rsidP="002A6716">
            <w:pPr>
              <w:pStyle w:val="TAL"/>
              <w:rPr>
                <w:sz w:val="16"/>
              </w:rPr>
            </w:pPr>
            <w:r>
              <w:rPr>
                <w:sz w:val="16"/>
              </w:rPr>
              <w:t>TEI15_Test</w:t>
            </w:r>
          </w:p>
        </w:tc>
        <w:tc>
          <w:tcPr>
            <w:tcW w:w="0" w:type="auto"/>
          </w:tcPr>
          <w:p w14:paraId="3B52A9A4" w14:textId="77777777" w:rsidR="008F49DF" w:rsidRPr="0000256B" w:rsidRDefault="008F49DF" w:rsidP="002A6716">
            <w:pPr>
              <w:pStyle w:val="TAL"/>
              <w:rPr>
                <w:sz w:val="16"/>
              </w:rPr>
            </w:pPr>
            <w:r>
              <w:rPr>
                <w:sz w:val="16"/>
              </w:rPr>
              <w:t>agreed</w:t>
            </w:r>
          </w:p>
        </w:tc>
      </w:tr>
      <w:tr w:rsidR="008F49DF" w14:paraId="6F301E95" w14:textId="77777777" w:rsidTr="002A6716">
        <w:tc>
          <w:tcPr>
            <w:tcW w:w="0" w:type="auto"/>
          </w:tcPr>
          <w:p w14:paraId="39806E2C" w14:textId="77777777" w:rsidR="008F49DF" w:rsidRPr="0000256B" w:rsidRDefault="008F49DF" w:rsidP="002A6716">
            <w:pPr>
              <w:pStyle w:val="TAL"/>
              <w:rPr>
                <w:sz w:val="16"/>
              </w:rPr>
            </w:pPr>
            <w:r>
              <w:rPr>
                <w:sz w:val="16"/>
              </w:rPr>
              <w:t>R5-252223</w:t>
            </w:r>
          </w:p>
        </w:tc>
        <w:tc>
          <w:tcPr>
            <w:tcW w:w="0" w:type="auto"/>
          </w:tcPr>
          <w:p w14:paraId="0F0F510C" w14:textId="77777777" w:rsidR="008F49DF" w:rsidRPr="0000256B" w:rsidRDefault="008F49DF" w:rsidP="002A6716">
            <w:pPr>
              <w:pStyle w:val="TAL"/>
              <w:rPr>
                <w:sz w:val="16"/>
              </w:rPr>
            </w:pPr>
            <w:r>
              <w:rPr>
                <w:sz w:val="16"/>
              </w:rPr>
              <w:t>Editorial correction of 4.5A.27</w:t>
            </w:r>
          </w:p>
        </w:tc>
        <w:tc>
          <w:tcPr>
            <w:tcW w:w="0" w:type="auto"/>
          </w:tcPr>
          <w:p w14:paraId="59A502A3" w14:textId="77777777" w:rsidR="008F49DF" w:rsidRPr="0000256B" w:rsidRDefault="008F49DF" w:rsidP="002A6716">
            <w:pPr>
              <w:pStyle w:val="TAL"/>
              <w:rPr>
                <w:sz w:val="16"/>
              </w:rPr>
            </w:pPr>
            <w:r>
              <w:rPr>
                <w:sz w:val="16"/>
              </w:rPr>
              <w:t>MCC TF160</w:t>
            </w:r>
          </w:p>
        </w:tc>
        <w:tc>
          <w:tcPr>
            <w:tcW w:w="0" w:type="auto"/>
          </w:tcPr>
          <w:p w14:paraId="2A6319C8" w14:textId="77777777" w:rsidR="008F49DF" w:rsidRPr="0000256B" w:rsidRDefault="008F49DF" w:rsidP="002A6716">
            <w:pPr>
              <w:pStyle w:val="TAL"/>
              <w:rPr>
                <w:sz w:val="16"/>
              </w:rPr>
            </w:pPr>
            <w:r>
              <w:rPr>
                <w:sz w:val="16"/>
              </w:rPr>
              <w:t>36.508</w:t>
            </w:r>
          </w:p>
        </w:tc>
        <w:tc>
          <w:tcPr>
            <w:tcW w:w="0" w:type="auto"/>
          </w:tcPr>
          <w:p w14:paraId="36E0DD15" w14:textId="77777777" w:rsidR="008F49DF" w:rsidRPr="0000256B" w:rsidRDefault="008F49DF" w:rsidP="002A6716">
            <w:pPr>
              <w:pStyle w:val="TAL"/>
              <w:rPr>
                <w:sz w:val="16"/>
              </w:rPr>
            </w:pPr>
            <w:r>
              <w:rPr>
                <w:sz w:val="16"/>
              </w:rPr>
              <w:t>1520</w:t>
            </w:r>
          </w:p>
        </w:tc>
        <w:tc>
          <w:tcPr>
            <w:tcW w:w="0" w:type="auto"/>
          </w:tcPr>
          <w:p w14:paraId="6B8E36C8" w14:textId="77777777" w:rsidR="008F49DF" w:rsidRPr="0000256B" w:rsidRDefault="008F49DF" w:rsidP="002A6716">
            <w:pPr>
              <w:pStyle w:val="TAR"/>
              <w:rPr>
                <w:sz w:val="16"/>
              </w:rPr>
            </w:pPr>
            <w:r>
              <w:rPr>
                <w:sz w:val="16"/>
              </w:rPr>
              <w:t>-</w:t>
            </w:r>
          </w:p>
        </w:tc>
        <w:tc>
          <w:tcPr>
            <w:tcW w:w="0" w:type="auto"/>
          </w:tcPr>
          <w:p w14:paraId="49D893C9" w14:textId="77777777" w:rsidR="008F49DF" w:rsidRPr="0000256B" w:rsidRDefault="008F49DF" w:rsidP="002A6716">
            <w:pPr>
              <w:pStyle w:val="TAL"/>
              <w:rPr>
                <w:sz w:val="16"/>
              </w:rPr>
            </w:pPr>
            <w:r>
              <w:rPr>
                <w:sz w:val="16"/>
              </w:rPr>
              <w:t>Rel-18</w:t>
            </w:r>
          </w:p>
        </w:tc>
        <w:tc>
          <w:tcPr>
            <w:tcW w:w="0" w:type="auto"/>
          </w:tcPr>
          <w:p w14:paraId="14AA6D0D" w14:textId="77777777" w:rsidR="008F49DF" w:rsidRPr="0000256B" w:rsidRDefault="008F49DF" w:rsidP="002A6716">
            <w:pPr>
              <w:pStyle w:val="TAL"/>
              <w:rPr>
                <w:sz w:val="16"/>
              </w:rPr>
            </w:pPr>
            <w:r>
              <w:rPr>
                <w:sz w:val="16"/>
              </w:rPr>
              <w:t>F</w:t>
            </w:r>
          </w:p>
        </w:tc>
        <w:tc>
          <w:tcPr>
            <w:tcW w:w="0" w:type="auto"/>
          </w:tcPr>
          <w:p w14:paraId="692635D5" w14:textId="77777777" w:rsidR="008F49DF" w:rsidRPr="0000256B" w:rsidRDefault="008F49DF" w:rsidP="002A6716">
            <w:pPr>
              <w:pStyle w:val="TAL"/>
              <w:rPr>
                <w:sz w:val="16"/>
              </w:rPr>
            </w:pPr>
            <w:r>
              <w:rPr>
                <w:sz w:val="16"/>
              </w:rPr>
              <w:t>TEI14_Test</w:t>
            </w:r>
          </w:p>
        </w:tc>
        <w:tc>
          <w:tcPr>
            <w:tcW w:w="0" w:type="auto"/>
          </w:tcPr>
          <w:p w14:paraId="79EC095D" w14:textId="77777777" w:rsidR="008F49DF" w:rsidRPr="0000256B" w:rsidRDefault="008F49DF" w:rsidP="002A6716">
            <w:pPr>
              <w:pStyle w:val="TAL"/>
              <w:rPr>
                <w:sz w:val="16"/>
              </w:rPr>
            </w:pPr>
            <w:r>
              <w:rPr>
                <w:sz w:val="16"/>
              </w:rPr>
              <w:t>agreed</w:t>
            </w:r>
          </w:p>
        </w:tc>
      </w:tr>
      <w:tr w:rsidR="008F49DF" w14:paraId="6354EF6B" w14:textId="77777777" w:rsidTr="002A6716">
        <w:tc>
          <w:tcPr>
            <w:tcW w:w="0" w:type="auto"/>
          </w:tcPr>
          <w:p w14:paraId="24122641" w14:textId="77777777" w:rsidR="008F49DF" w:rsidRPr="0000256B" w:rsidRDefault="008F49DF" w:rsidP="002A6716">
            <w:pPr>
              <w:pStyle w:val="TAL"/>
              <w:rPr>
                <w:sz w:val="16"/>
              </w:rPr>
            </w:pPr>
            <w:r>
              <w:rPr>
                <w:sz w:val="16"/>
              </w:rPr>
              <w:t>R5-252292</w:t>
            </w:r>
          </w:p>
        </w:tc>
        <w:tc>
          <w:tcPr>
            <w:tcW w:w="0" w:type="auto"/>
          </w:tcPr>
          <w:p w14:paraId="67524348" w14:textId="77777777" w:rsidR="008F49DF" w:rsidRPr="0000256B" w:rsidRDefault="008F49DF" w:rsidP="002A6716">
            <w:pPr>
              <w:pStyle w:val="TAL"/>
              <w:rPr>
                <w:sz w:val="16"/>
              </w:rPr>
            </w:pPr>
            <w:r>
              <w:rPr>
                <w:sz w:val="16"/>
              </w:rPr>
              <w:t>Addition of support for EPS QoS signalling for Real-time text</w:t>
            </w:r>
          </w:p>
        </w:tc>
        <w:tc>
          <w:tcPr>
            <w:tcW w:w="0" w:type="auto"/>
          </w:tcPr>
          <w:p w14:paraId="59EC1FC9" w14:textId="77777777" w:rsidR="008F49DF" w:rsidRPr="0000256B" w:rsidRDefault="008F49DF" w:rsidP="002A6716">
            <w:pPr>
              <w:pStyle w:val="TAL"/>
              <w:rPr>
                <w:sz w:val="16"/>
              </w:rPr>
            </w:pPr>
            <w:r>
              <w:rPr>
                <w:sz w:val="16"/>
              </w:rPr>
              <w:t>Ericsson</w:t>
            </w:r>
          </w:p>
        </w:tc>
        <w:tc>
          <w:tcPr>
            <w:tcW w:w="0" w:type="auto"/>
          </w:tcPr>
          <w:p w14:paraId="528C3ACF" w14:textId="77777777" w:rsidR="008F49DF" w:rsidRPr="0000256B" w:rsidRDefault="008F49DF" w:rsidP="002A6716">
            <w:pPr>
              <w:pStyle w:val="TAL"/>
              <w:rPr>
                <w:sz w:val="16"/>
              </w:rPr>
            </w:pPr>
            <w:r>
              <w:rPr>
                <w:sz w:val="16"/>
              </w:rPr>
              <w:t>36.508</w:t>
            </w:r>
          </w:p>
        </w:tc>
        <w:tc>
          <w:tcPr>
            <w:tcW w:w="0" w:type="auto"/>
          </w:tcPr>
          <w:p w14:paraId="68B8FA67" w14:textId="77777777" w:rsidR="008F49DF" w:rsidRPr="0000256B" w:rsidRDefault="008F49DF" w:rsidP="002A6716">
            <w:pPr>
              <w:pStyle w:val="TAL"/>
              <w:rPr>
                <w:sz w:val="16"/>
              </w:rPr>
            </w:pPr>
            <w:r>
              <w:rPr>
                <w:sz w:val="16"/>
              </w:rPr>
              <w:t>1521</w:t>
            </w:r>
          </w:p>
        </w:tc>
        <w:tc>
          <w:tcPr>
            <w:tcW w:w="0" w:type="auto"/>
          </w:tcPr>
          <w:p w14:paraId="1B6B2E24" w14:textId="77777777" w:rsidR="008F49DF" w:rsidRPr="0000256B" w:rsidRDefault="008F49DF" w:rsidP="002A6716">
            <w:pPr>
              <w:pStyle w:val="TAR"/>
              <w:rPr>
                <w:sz w:val="16"/>
              </w:rPr>
            </w:pPr>
            <w:r>
              <w:rPr>
                <w:sz w:val="16"/>
              </w:rPr>
              <w:t>-</w:t>
            </w:r>
          </w:p>
        </w:tc>
        <w:tc>
          <w:tcPr>
            <w:tcW w:w="0" w:type="auto"/>
          </w:tcPr>
          <w:p w14:paraId="79D5E40E" w14:textId="77777777" w:rsidR="008F49DF" w:rsidRPr="0000256B" w:rsidRDefault="008F49DF" w:rsidP="002A6716">
            <w:pPr>
              <w:pStyle w:val="TAL"/>
              <w:rPr>
                <w:sz w:val="16"/>
              </w:rPr>
            </w:pPr>
            <w:r>
              <w:rPr>
                <w:sz w:val="16"/>
              </w:rPr>
              <w:t>Rel-18</w:t>
            </w:r>
          </w:p>
        </w:tc>
        <w:tc>
          <w:tcPr>
            <w:tcW w:w="0" w:type="auto"/>
          </w:tcPr>
          <w:p w14:paraId="1D9AEA25" w14:textId="77777777" w:rsidR="008F49DF" w:rsidRPr="0000256B" w:rsidRDefault="008F49DF" w:rsidP="002A6716">
            <w:pPr>
              <w:pStyle w:val="TAL"/>
              <w:rPr>
                <w:sz w:val="16"/>
              </w:rPr>
            </w:pPr>
            <w:r>
              <w:rPr>
                <w:sz w:val="16"/>
              </w:rPr>
              <w:t>F</w:t>
            </w:r>
          </w:p>
        </w:tc>
        <w:tc>
          <w:tcPr>
            <w:tcW w:w="0" w:type="auto"/>
          </w:tcPr>
          <w:p w14:paraId="5B15470F" w14:textId="77777777" w:rsidR="008F49DF" w:rsidRPr="0000256B" w:rsidRDefault="008F49DF" w:rsidP="002A6716">
            <w:pPr>
              <w:pStyle w:val="TAL"/>
              <w:rPr>
                <w:sz w:val="16"/>
              </w:rPr>
            </w:pPr>
            <w:r>
              <w:rPr>
                <w:sz w:val="16"/>
              </w:rPr>
              <w:t>TEI12_Test</w:t>
            </w:r>
          </w:p>
        </w:tc>
        <w:tc>
          <w:tcPr>
            <w:tcW w:w="0" w:type="auto"/>
          </w:tcPr>
          <w:p w14:paraId="5A53FE70" w14:textId="77777777" w:rsidR="008F49DF" w:rsidRPr="0000256B" w:rsidRDefault="008F49DF" w:rsidP="002A6716">
            <w:pPr>
              <w:pStyle w:val="TAL"/>
              <w:rPr>
                <w:sz w:val="16"/>
              </w:rPr>
            </w:pPr>
            <w:r>
              <w:rPr>
                <w:sz w:val="16"/>
              </w:rPr>
              <w:t>revised</w:t>
            </w:r>
          </w:p>
        </w:tc>
      </w:tr>
      <w:tr w:rsidR="008F49DF" w14:paraId="30FDFCDE" w14:textId="77777777" w:rsidTr="002A6716">
        <w:tc>
          <w:tcPr>
            <w:tcW w:w="0" w:type="auto"/>
          </w:tcPr>
          <w:p w14:paraId="4C71C8D1" w14:textId="77777777" w:rsidR="008F49DF" w:rsidRPr="0000256B" w:rsidRDefault="008F49DF" w:rsidP="002A6716">
            <w:pPr>
              <w:pStyle w:val="TAL"/>
              <w:rPr>
                <w:sz w:val="16"/>
              </w:rPr>
            </w:pPr>
            <w:r>
              <w:rPr>
                <w:sz w:val="16"/>
              </w:rPr>
              <w:t>R5-253047</w:t>
            </w:r>
          </w:p>
        </w:tc>
        <w:tc>
          <w:tcPr>
            <w:tcW w:w="0" w:type="auto"/>
          </w:tcPr>
          <w:p w14:paraId="4431D7D0" w14:textId="77777777" w:rsidR="008F49DF" w:rsidRPr="0000256B" w:rsidRDefault="008F49DF" w:rsidP="002A6716">
            <w:pPr>
              <w:pStyle w:val="TAL"/>
              <w:rPr>
                <w:sz w:val="16"/>
              </w:rPr>
            </w:pPr>
            <w:r>
              <w:rPr>
                <w:sz w:val="16"/>
              </w:rPr>
              <w:t>Addition of support for EPS QoS signalling for Real-time text</w:t>
            </w:r>
          </w:p>
        </w:tc>
        <w:tc>
          <w:tcPr>
            <w:tcW w:w="0" w:type="auto"/>
          </w:tcPr>
          <w:p w14:paraId="473110E4" w14:textId="77777777" w:rsidR="008F49DF" w:rsidRPr="0000256B" w:rsidRDefault="008F49DF" w:rsidP="002A6716">
            <w:pPr>
              <w:pStyle w:val="TAL"/>
              <w:rPr>
                <w:sz w:val="16"/>
              </w:rPr>
            </w:pPr>
            <w:r>
              <w:rPr>
                <w:sz w:val="16"/>
              </w:rPr>
              <w:t>Ericsson</w:t>
            </w:r>
          </w:p>
        </w:tc>
        <w:tc>
          <w:tcPr>
            <w:tcW w:w="0" w:type="auto"/>
          </w:tcPr>
          <w:p w14:paraId="4061DBDC" w14:textId="77777777" w:rsidR="008F49DF" w:rsidRPr="0000256B" w:rsidRDefault="008F49DF" w:rsidP="002A6716">
            <w:pPr>
              <w:pStyle w:val="TAL"/>
              <w:rPr>
                <w:sz w:val="16"/>
              </w:rPr>
            </w:pPr>
            <w:r>
              <w:rPr>
                <w:sz w:val="16"/>
              </w:rPr>
              <w:t>36.508</w:t>
            </w:r>
          </w:p>
        </w:tc>
        <w:tc>
          <w:tcPr>
            <w:tcW w:w="0" w:type="auto"/>
          </w:tcPr>
          <w:p w14:paraId="053C6962" w14:textId="77777777" w:rsidR="008F49DF" w:rsidRPr="0000256B" w:rsidRDefault="008F49DF" w:rsidP="002A6716">
            <w:pPr>
              <w:pStyle w:val="TAL"/>
              <w:rPr>
                <w:sz w:val="16"/>
              </w:rPr>
            </w:pPr>
            <w:r>
              <w:rPr>
                <w:sz w:val="16"/>
              </w:rPr>
              <w:t>1521</w:t>
            </w:r>
          </w:p>
        </w:tc>
        <w:tc>
          <w:tcPr>
            <w:tcW w:w="0" w:type="auto"/>
          </w:tcPr>
          <w:p w14:paraId="79A37BA3" w14:textId="77777777" w:rsidR="008F49DF" w:rsidRPr="0000256B" w:rsidRDefault="008F49DF" w:rsidP="002A6716">
            <w:pPr>
              <w:pStyle w:val="TAR"/>
              <w:rPr>
                <w:sz w:val="16"/>
              </w:rPr>
            </w:pPr>
            <w:r>
              <w:rPr>
                <w:sz w:val="16"/>
              </w:rPr>
              <w:t>1</w:t>
            </w:r>
          </w:p>
        </w:tc>
        <w:tc>
          <w:tcPr>
            <w:tcW w:w="0" w:type="auto"/>
          </w:tcPr>
          <w:p w14:paraId="0FCB0E69" w14:textId="77777777" w:rsidR="008F49DF" w:rsidRPr="0000256B" w:rsidRDefault="008F49DF" w:rsidP="002A6716">
            <w:pPr>
              <w:pStyle w:val="TAL"/>
              <w:rPr>
                <w:sz w:val="16"/>
              </w:rPr>
            </w:pPr>
            <w:r>
              <w:rPr>
                <w:sz w:val="16"/>
              </w:rPr>
              <w:t>Rel-18</w:t>
            </w:r>
          </w:p>
        </w:tc>
        <w:tc>
          <w:tcPr>
            <w:tcW w:w="0" w:type="auto"/>
          </w:tcPr>
          <w:p w14:paraId="7BF47EB9" w14:textId="77777777" w:rsidR="008F49DF" w:rsidRPr="0000256B" w:rsidRDefault="008F49DF" w:rsidP="002A6716">
            <w:pPr>
              <w:pStyle w:val="TAL"/>
              <w:rPr>
                <w:sz w:val="16"/>
              </w:rPr>
            </w:pPr>
            <w:r>
              <w:rPr>
                <w:sz w:val="16"/>
              </w:rPr>
              <w:t>F</w:t>
            </w:r>
          </w:p>
        </w:tc>
        <w:tc>
          <w:tcPr>
            <w:tcW w:w="0" w:type="auto"/>
          </w:tcPr>
          <w:p w14:paraId="6DAE8254" w14:textId="77777777" w:rsidR="008F49DF" w:rsidRPr="0000256B" w:rsidRDefault="008F49DF" w:rsidP="002A6716">
            <w:pPr>
              <w:pStyle w:val="TAL"/>
              <w:rPr>
                <w:sz w:val="16"/>
              </w:rPr>
            </w:pPr>
            <w:r>
              <w:rPr>
                <w:sz w:val="16"/>
              </w:rPr>
              <w:t>TEI12_Test</w:t>
            </w:r>
          </w:p>
        </w:tc>
        <w:tc>
          <w:tcPr>
            <w:tcW w:w="0" w:type="auto"/>
          </w:tcPr>
          <w:p w14:paraId="5ACACBEC" w14:textId="77777777" w:rsidR="008F49DF" w:rsidRPr="0000256B" w:rsidRDefault="008F49DF" w:rsidP="002A6716">
            <w:pPr>
              <w:pStyle w:val="TAL"/>
              <w:rPr>
                <w:sz w:val="16"/>
              </w:rPr>
            </w:pPr>
            <w:r>
              <w:rPr>
                <w:sz w:val="16"/>
              </w:rPr>
              <w:t>agreed</w:t>
            </w:r>
          </w:p>
        </w:tc>
      </w:tr>
      <w:tr w:rsidR="008F49DF" w14:paraId="0AFCDE40" w14:textId="77777777" w:rsidTr="002A6716">
        <w:tc>
          <w:tcPr>
            <w:tcW w:w="0" w:type="auto"/>
          </w:tcPr>
          <w:p w14:paraId="1ADAAC37" w14:textId="77777777" w:rsidR="008F49DF" w:rsidRPr="0000256B" w:rsidRDefault="008F49DF" w:rsidP="002A6716">
            <w:pPr>
              <w:pStyle w:val="TAL"/>
              <w:rPr>
                <w:sz w:val="16"/>
              </w:rPr>
            </w:pPr>
            <w:r>
              <w:rPr>
                <w:sz w:val="16"/>
              </w:rPr>
              <w:t>R5-252401</w:t>
            </w:r>
          </w:p>
        </w:tc>
        <w:tc>
          <w:tcPr>
            <w:tcW w:w="0" w:type="auto"/>
          </w:tcPr>
          <w:p w14:paraId="520D6C1B" w14:textId="77777777" w:rsidR="008F49DF" w:rsidRPr="0000256B" w:rsidRDefault="008F49DF" w:rsidP="002A6716">
            <w:pPr>
              <w:pStyle w:val="TAL"/>
              <w:rPr>
                <w:sz w:val="16"/>
              </w:rPr>
            </w:pPr>
            <w:r>
              <w:rPr>
                <w:sz w:val="16"/>
              </w:rPr>
              <w:t>Add generic test procedure for Emergency call add RTT</w:t>
            </w:r>
          </w:p>
        </w:tc>
        <w:tc>
          <w:tcPr>
            <w:tcW w:w="0" w:type="auto"/>
          </w:tcPr>
          <w:p w14:paraId="67F93580" w14:textId="77777777" w:rsidR="008F49DF" w:rsidRPr="0000256B" w:rsidRDefault="008F49DF" w:rsidP="002A6716">
            <w:pPr>
              <w:pStyle w:val="TAL"/>
              <w:rPr>
                <w:sz w:val="16"/>
              </w:rPr>
            </w:pPr>
            <w:r>
              <w:rPr>
                <w:sz w:val="16"/>
              </w:rPr>
              <w:t>Ericsson</w:t>
            </w:r>
          </w:p>
        </w:tc>
        <w:tc>
          <w:tcPr>
            <w:tcW w:w="0" w:type="auto"/>
          </w:tcPr>
          <w:p w14:paraId="5E866CB4" w14:textId="77777777" w:rsidR="008F49DF" w:rsidRPr="0000256B" w:rsidRDefault="008F49DF" w:rsidP="002A6716">
            <w:pPr>
              <w:pStyle w:val="TAL"/>
              <w:rPr>
                <w:sz w:val="16"/>
              </w:rPr>
            </w:pPr>
            <w:r>
              <w:rPr>
                <w:sz w:val="16"/>
              </w:rPr>
              <w:t>36.508</w:t>
            </w:r>
          </w:p>
        </w:tc>
        <w:tc>
          <w:tcPr>
            <w:tcW w:w="0" w:type="auto"/>
          </w:tcPr>
          <w:p w14:paraId="6605233C" w14:textId="77777777" w:rsidR="008F49DF" w:rsidRPr="0000256B" w:rsidRDefault="008F49DF" w:rsidP="002A6716">
            <w:pPr>
              <w:pStyle w:val="TAL"/>
              <w:rPr>
                <w:sz w:val="16"/>
              </w:rPr>
            </w:pPr>
            <w:r>
              <w:rPr>
                <w:sz w:val="16"/>
              </w:rPr>
              <w:t>1522</w:t>
            </w:r>
          </w:p>
        </w:tc>
        <w:tc>
          <w:tcPr>
            <w:tcW w:w="0" w:type="auto"/>
          </w:tcPr>
          <w:p w14:paraId="6E259993" w14:textId="77777777" w:rsidR="008F49DF" w:rsidRPr="0000256B" w:rsidRDefault="008F49DF" w:rsidP="002A6716">
            <w:pPr>
              <w:pStyle w:val="TAR"/>
              <w:rPr>
                <w:sz w:val="16"/>
              </w:rPr>
            </w:pPr>
            <w:r>
              <w:rPr>
                <w:sz w:val="16"/>
              </w:rPr>
              <w:t>-</w:t>
            </w:r>
          </w:p>
        </w:tc>
        <w:tc>
          <w:tcPr>
            <w:tcW w:w="0" w:type="auto"/>
          </w:tcPr>
          <w:p w14:paraId="33818202" w14:textId="77777777" w:rsidR="008F49DF" w:rsidRPr="0000256B" w:rsidRDefault="008F49DF" w:rsidP="002A6716">
            <w:pPr>
              <w:pStyle w:val="TAL"/>
              <w:rPr>
                <w:sz w:val="16"/>
              </w:rPr>
            </w:pPr>
            <w:r>
              <w:rPr>
                <w:sz w:val="16"/>
              </w:rPr>
              <w:t>Rel-18</w:t>
            </w:r>
          </w:p>
        </w:tc>
        <w:tc>
          <w:tcPr>
            <w:tcW w:w="0" w:type="auto"/>
          </w:tcPr>
          <w:p w14:paraId="0A6545E5" w14:textId="77777777" w:rsidR="008F49DF" w:rsidRPr="0000256B" w:rsidRDefault="008F49DF" w:rsidP="002A6716">
            <w:pPr>
              <w:pStyle w:val="TAL"/>
              <w:rPr>
                <w:sz w:val="16"/>
              </w:rPr>
            </w:pPr>
            <w:r>
              <w:rPr>
                <w:sz w:val="16"/>
              </w:rPr>
              <w:t>F</w:t>
            </w:r>
          </w:p>
        </w:tc>
        <w:tc>
          <w:tcPr>
            <w:tcW w:w="0" w:type="auto"/>
          </w:tcPr>
          <w:p w14:paraId="6A371A63" w14:textId="77777777" w:rsidR="008F49DF" w:rsidRPr="0000256B" w:rsidRDefault="008F49DF" w:rsidP="002A6716">
            <w:pPr>
              <w:pStyle w:val="TAL"/>
              <w:rPr>
                <w:sz w:val="16"/>
              </w:rPr>
            </w:pPr>
            <w:r>
              <w:rPr>
                <w:sz w:val="16"/>
              </w:rPr>
              <w:t>TEI12_Test</w:t>
            </w:r>
          </w:p>
        </w:tc>
        <w:tc>
          <w:tcPr>
            <w:tcW w:w="0" w:type="auto"/>
          </w:tcPr>
          <w:p w14:paraId="5EFC2AA5" w14:textId="77777777" w:rsidR="008F49DF" w:rsidRPr="0000256B" w:rsidRDefault="008F49DF" w:rsidP="002A6716">
            <w:pPr>
              <w:pStyle w:val="TAL"/>
              <w:rPr>
                <w:sz w:val="16"/>
              </w:rPr>
            </w:pPr>
            <w:r>
              <w:rPr>
                <w:sz w:val="16"/>
              </w:rPr>
              <w:t>revised</w:t>
            </w:r>
          </w:p>
        </w:tc>
      </w:tr>
      <w:tr w:rsidR="008F49DF" w14:paraId="62B0864F" w14:textId="77777777" w:rsidTr="002A6716">
        <w:tc>
          <w:tcPr>
            <w:tcW w:w="0" w:type="auto"/>
          </w:tcPr>
          <w:p w14:paraId="21E6FCB7" w14:textId="77777777" w:rsidR="008F49DF" w:rsidRPr="0000256B" w:rsidRDefault="008F49DF" w:rsidP="002A6716">
            <w:pPr>
              <w:pStyle w:val="TAL"/>
              <w:rPr>
                <w:sz w:val="16"/>
              </w:rPr>
            </w:pPr>
            <w:r>
              <w:rPr>
                <w:sz w:val="16"/>
              </w:rPr>
              <w:t>R5-253048</w:t>
            </w:r>
          </w:p>
        </w:tc>
        <w:tc>
          <w:tcPr>
            <w:tcW w:w="0" w:type="auto"/>
          </w:tcPr>
          <w:p w14:paraId="3579CC8D" w14:textId="77777777" w:rsidR="008F49DF" w:rsidRPr="0000256B" w:rsidRDefault="008F49DF" w:rsidP="002A6716">
            <w:pPr>
              <w:pStyle w:val="TAL"/>
              <w:rPr>
                <w:sz w:val="16"/>
              </w:rPr>
            </w:pPr>
            <w:r>
              <w:rPr>
                <w:sz w:val="16"/>
              </w:rPr>
              <w:t>Add generic test procedure for Emergency call add RTT</w:t>
            </w:r>
          </w:p>
        </w:tc>
        <w:tc>
          <w:tcPr>
            <w:tcW w:w="0" w:type="auto"/>
          </w:tcPr>
          <w:p w14:paraId="1CA90F6C" w14:textId="77777777" w:rsidR="008F49DF" w:rsidRPr="0000256B" w:rsidRDefault="008F49DF" w:rsidP="002A6716">
            <w:pPr>
              <w:pStyle w:val="TAL"/>
              <w:rPr>
                <w:sz w:val="16"/>
              </w:rPr>
            </w:pPr>
            <w:r>
              <w:rPr>
                <w:sz w:val="16"/>
              </w:rPr>
              <w:t>Ericsson</w:t>
            </w:r>
          </w:p>
        </w:tc>
        <w:tc>
          <w:tcPr>
            <w:tcW w:w="0" w:type="auto"/>
          </w:tcPr>
          <w:p w14:paraId="1CC15FAE" w14:textId="77777777" w:rsidR="008F49DF" w:rsidRPr="0000256B" w:rsidRDefault="008F49DF" w:rsidP="002A6716">
            <w:pPr>
              <w:pStyle w:val="TAL"/>
              <w:rPr>
                <w:sz w:val="16"/>
              </w:rPr>
            </w:pPr>
            <w:r>
              <w:rPr>
                <w:sz w:val="16"/>
              </w:rPr>
              <w:t>36.508</w:t>
            </w:r>
          </w:p>
        </w:tc>
        <w:tc>
          <w:tcPr>
            <w:tcW w:w="0" w:type="auto"/>
          </w:tcPr>
          <w:p w14:paraId="41804797" w14:textId="77777777" w:rsidR="008F49DF" w:rsidRPr="0000256B" w:rsidRDefault="008F49DF" w:rsidP="002A6716">
            <w:pPr>
              <w:pStyle w:val="TAL"/>
              <w:rPr>
                <w:sz w:val="16"/>
              </w:rPr>
            </w:pPr>
            <w:r>
              <w:rPr>
                <w:sz w:val="16"/>
              </w:rPr>
              <w:t>1522</w:t>
            </w:r>
          </w:p>
        </w:tc>
        <w:tc>
          <w:tcPr>
            <w:tcW w:w="0" w:type="auto"/>
          </w:tcPr>
          <w:p w14:paraId="71473A3A" w14:textId="77777777" w:rsidR="008F49DF" w:rsidRPr="0000256B" w:rsidRDefault="008F49DF" w:rsidP="002A6716">
            <w:pPr>
              <w:pStyle w:val="TAR"/>
              <w:rPr>
                <w:sz w:val="16"/>
              </w:rPr>
            </w:pPr>
            <w:r>
              <w:rPr>
                <w:sz w:val="16"/>
              </w:rPr>
              <w:t>1</w:t>
            </w:r>
          </w:p>
        </w:tc>
        <w:tc>
          <w:tcPr>
            <w:tcW w:w="0" w:type="auto"/>
          </w:tcPr>
          <w:p w14:paraId="5491C31F" w14:textId="77777777" w:rsidR="008F49DF" w:rsidRPr="0000256B" w:rsidRDefault="008F49DF" w:rsidP="002A6716">
            <w:pPr>
              <w:pStyle w:val="TAL"/>
              <w:rPr>
                <w:sz w:val="16"/>
              </w:rPr>
            </w:pPr>
            <w:r>
              <w:rPr>
                <w:sz w:val="16"/>
              </w:rPr>
              <w:t>Rel-18</w:t>
            </w:r>
          </w:p>
        </w:tc>
        <w:tc>
          <w:tcPr>
            <w:tcW w:w="0" w:type="auto"/>
          </w:tcPr>
          <w:p w14:paraId="76F7666F" w14:textId="77777777" w:rsidR="008F49DF" w:rsidRPr="0000256B" w:rsidRDefault="008F49DF" w:rsidP="002A6716">
            <w:pPr>
              <w:pStyle w:val="TAL"/>
              <w:rPr>
                <w:sz w:val="16"/>
              </w:rPr>
            </w:pPr>
            <w:r>
              <w:rPr>
                <w:sz w:val="16"/>
              </w:rPr>
              <w:t>F</w:t>
            </w:r>
          </w:p>
        </w:tc>
        <w:tc>
          <w:tcPr>
            <w:tcW w:w="0" w:type="auto"/>
          </w:tcPr>
          <w:p w14:paraId="0C2198ED" w14:textId="77777777" w:rsidR="008F49DF" w:rsidRPr="0000256B" w:rsidRDefault="008F49DF" w:rsidP="002A6716">
            <w:pPr>
              <w:pStyle w:val="TAL"/>
              <w:rPr>
                <w:sz w:val="16"/>
              </w:rPr>
            </w:pPr>
            <w:r>
              <w:rPr>
                <w:sz w:val="16"/>
              </w:rPr>
              <w:t>TEI12_Test</w:t>
            </w:r>
          </w:p>
        </w:tc>
        <w:tc>
          <w:tcPr>
            <w:tcW w:w="0" w:type="auto"/>
          </w:tcPr>
          <w:p w14:paraId="7FF48573" w14:textId="77777777" w:rsidR="008F49DF" w:rsidRPr="0000256B" w:rsidRDefault="008F49DF" w:rsidP="002A6716">
            <w:pPr>
              <w:pStyle w:val="TAL"/>
              <w:rPr>
                <w:sz w:val="16"/>
              </w:rPr>
            </w:pPr>
            <w:r>
              <w:rPr>
                <w:sz w:val="16"/>
              </w:rPr>
              <w:t>agreed</w:t>
            </w:r>
          </w:p>
        </w:tc>
      </w:tr>
      <w:tr w:rsidR="008F49DF" w14:paraId="628E3146" w14:textId="77777777" w:rsidTr="002A6716">
        <w:tc>
          <w:tcPr>
            <w:tcW w:w="0" w:type="auto"/>
          </w:tcPr>
          <w:p w14:paraId="291D7684" w14:textId="77777777" w:rsidR="008F49DF" w:rsidRPr="0000256B" w:rsidRDefault="008F49DF" w:rsidP="002A6716">
            <w:pPr>
              <w:pStyle w:val="TAL"/>
              <w:rPr>
                <w:sz w:val="16"/>
              </w:rPr>
            </w:pPr>
            <w:r>
              <w:rPr>
                <w:sz w:val="16"/>
              </w:rPr>
              <w:t>R5-252407</w:t>
            </w:r>
          </w:p>
        </w:tc>
        <w:tc>
          <w:tcPr>
            <w:tcW w:w="0" w:type="auto"/>
          </w:tcPr>
          <w:p w14:paraId="6A587C6B" w14:textId="77777777" w:rsidR="008F49DF" w:rsidRPr="0000256B" w:rsidRDefault="008F49DF" w:rsidP="002A6716">
            <w:pPr>
              <w:pStyle w:val="TAL"/>
              <w:rPr>
                <w:sz w:val="16"/>
              </w:rPr>
            </w:pPr>
            <w:r>
              <w:rPr>
                <w:sz w:val="16"/>
              </w:rPr>
              <w:t xml:space="preserve">Addition of RF test frequencies and conditions for variable Tx-Rx spacing for </w:t>
            </w:r>
            <w:proofErr w:type="spellStart"/>
            <w:r>
              <w:rPr>
                <w:sz w:val="16"/>
              </w:rPr>
              <w:t>eMTC</w:t>
            </w:r>
            <w:proofErr w:type="spellEnd"/>
            <w:r>
              <w:rPr>
                <w:sz w:val="16"/>
              </w:rPr>
              <w:t xml:space="preserve"> and NB-IoT for NTN band 256</w:t>
            </w:r>
          </w:p>
        </w:tc>
        <w:tc>
          <w:tcPr>
            <w:tcW w:w="0" w:type="auto"/>
          </w:tcPr>
          <w:p w14:paraId="5FAA063C" w14:textId="77777777" w:rsidR="008F49DF" w:rsidRPr="0000256B" w:rsidRDefault="008F49DF" w:rsidP="002A6716">
            <w:pPr>
              <w:pStyle w:val="TAL"/>
              <w:rPr>
                <w:sz w:val="16"/>
              </w:rPr>
            </w:pPr>
            <w:r>
              <w:rPr>
                <w:sz w:val="16"/>
              </w:rPr>
              <w:t>EchoStar</w:t>
            </w:r>
          </w:p>
        </w:tc>
        <w:tc>
          <w:tcPr>
            <w:tcW w:w="0" w:type="auto"/>
          </w:tcPr>
          <w:p w14:paraId="18BE252F" w14:textId="77777777" w:rsidR="008F49DF" w:rsidRPr="0000256B" w:rsidRDefault="008F49DF" w:rsidP="002A6716">
            <w:pPr>
              <w:pStyle w:val="TAL"/>
              <w:rPr>
                <w:sz w:val="16"/>
              </w:rPr>
            </w:pPr>
            <w:r>
              <w:rPr>
                <w:sz w:val="16"/>
              </w:rPr>
              <w:t>36.508</w:t>
            </w:r>
          </w:p>
        </w:tc>
        <w:tc>
          <w:tcPr>
            <w:tcW w:w="0" w:type="auto"/>
          </w:tcPr>
          <w:p w14:paraId="51A53971" w14:textId="77777777" w:rsidR="008F49DF" w:rsidRPr="0000256B" w:rsidRDefault="008F49DF" w:rsidP="002A6716">
            <w:pPr>
              <w:pStyle w:val="TAL"/>
              <w:rPr>
                <w:sz w:val="16"/>
              </w:rPr>
            </w:pPr>
            <w:r>
              <w:rPr>
                <w:sz w:val="16"/>
              </w:rPr>
              <w:t>1523</w:t>
            </w:r>
          </w:p>
        </w:tc>
        <w:tc>
          <w:tcPr>
            <w:tcW w:w="0" w:type="auto"/>
          </w:tcPr>
          <w:p w14:paraId="4A9974D3" w14:textId="77777777" w:rsidR="008F49DF" w:rsidRPr="0000256B" w:rsidRDefault="008F49DF" w:rsidP="002A6716">
            <w:pPr>
              <w:pStyle w:val="TAR"/>
              <w:rPr>
                <w:sz w:val="16"/>
              </w:rPr>
            </w:pPr>
            <w:r>
              <w:rPr>
                <w:sz w:val="16"/>
              </w:rPr>
              <w:t>-</w:t>
            </w:r>
          </w:p>
        </w:tc>
        <w:tc>
          <w:tcPr>
            <w:tcW w:w="0" w:type="auto"/>
          </w:tcPr>
          <w:p w14:paraId="7C239525" w14:textId="77777777" w:rsidR="008F49DF" w:rsidRPr="0000256B" w:rsidRDefault="008F49DF" w:rsidP="002A6716">
            <w:pPr>
              <w:pStyle w:val="TAL"/>
              <w:rPr>
                <w:sz w:val="16"/>
              </w:rPr>
            </w:pPr>
            <w:r>
              <w:rPr>
                <w:sz w:val="16"/>
              </w:rPr>
              <w:t>Rel-18</w:t>
            </w:r>
          </w:p>
        </w:tc>
        <w:tc>
          <w:tcPr>
            <w:tcW w:w="0" w:type="auto"/>
          </w:tcPr>
          <w:p w14:paraId="7C1DAC1E" w14:textId="77777777" w:rsidR="008F49DF" w:rsidRPr="0000256B" w:rsidRDefault="008F49DF" w:rsidP="002A6716">
            <w:pPr>
              <w:pStyle w:val="TAL"/>
              <w:rPr>
                <w:sz w:val="16"/>
              </w:rPr>
            </w:pPr>
            <w:r>
              <w:rPr>
                <w:sz w:val="16"/>
              </w:rPr>
              <w:t>F</w:t>
            </w:r>
          </w:p>
        </w:tc>
        <w:tc>
          <w:tcPr>
            <w:tcW w:w="0" w:type="auto"/>
          </w:tcPr>
          <w:p w14:paraId="1960E885" w14:textId="77777777" w:rsidR="008F49DF" w:rsidRPr="0000256B" w:rsidRDefault="008F49DF" w:rsidP="002A6716">
            <w:pPr>
              <w:pStyle w:val="TAL"/>
              <w:rPr>
                <w:sz w:val="16"/>
              </w:rPr>
            </w:pPr>
            <w:r>
              <w:rPr>
                <w:sz w:val="16"/>
              </w:rPr>
              <w:t>TEI18_Test</w:t>
            </w:r>
          </w:p>
        </w:tc>
        <w:tc>
          <w:tcPr>
            <w:tcW w:w="0" w:type="auto"/>
          </w:tcPr>
          <w:p w14:paraId="35C50644" w14:textId="77777777" w:rsidR="008F49DF" w:rsidRPr="0000256B" w:rsidRDefault="008F49DF" w:rsidP="002A6716">
            <w:pPr>
              <w:pStyle w:val="TAL"/>
              <w:rPr>
                <w:sz w:val="16"/>
              </w:rPr>
            </w:pPr>
            <w:r>
              <w:rPr>
                <w:sz w:val="16"/>
              </w:rPr>
              <w:t>revised</w:t>
            </w:r>
          </w:p>
        </w:tc>
      </w:tr>
      <w:tr w:rsidR="008F49DF" w14:paraId="6B6490AA" w14:textId="77777777" w:rsidTr="002A6716">
        <w:tc>
          <w:tcPr>
            <w:tcW w:w="0" w:type="auto"/>
          </w:tcPr>
          <w:p w14:paraId="04052AB7" w14:textId="77777777" w:rsidR="008F49DF" w:rsidRPr="0000256B" w:rsidRDefault="008F49DF" w:rsidP="002A6716">
            <w:pPr>
              <w:pStyle w:val="TAL"/>
              <w:rPr>
                <w:sz w:val="16"/>
              </w:rPr>
            </w:pPr>
            <w:r>
              <w:rPr>
                <w:sz w:val="16"/>
              </w:rPr>
              <w:t>R5-253480</w:t>
            </w:r>
          </w:p>
        </w:tc>
        <w:tc>
          <w:tcPr>
            <w:tcW w:w="0" w:type="auto"/>
          </w:tcPr>
          <w:p w14:paraId="5544719E" w14:textId="77777777" w:rsidR="008F49DF" w:rsidRPr="0000256B" w:rsidRDefault="008F49DF" w:rsidP="002A6716">
            <w:pPr>
              <w:pStyle w:val="TAL"/>
              <w:rPr>
                <w:sz w:val="16"/>
              </w:rPr>
            </w:pPr>
            <w:r>
              <w:rPr>
                <w:sz w:val="16"/>
              </w:rPr>
              <w:t xml:space="preserve">Addition of RF test frequencies and conditions for variable Tx-Rx spacing for </w:t>
            </w:r>
            <w:proofErr w:type="spellStart"/>
            <w:r>
              <w:rPr>
                <w:sz w:val="16"/>
              </w:rPr>
              <w:t>eMTC</w:t>
            </w:r>
            <w:proofErr w:type="spellEnd"/>
            <w:r>
              <w:rPr>
                <w:sz w:val="16"/>
              </w:rPr>
              <w:t xml:space="preserve"> and NB-IoT for NTN band 256</w:t>
            </w:r>
          </w:p>
        </w:tc>
        <w:tc>
          <w:tcPr>
            <w:tcW w:w="0" w:type="auto"/>
          </w:tcPr>
          <w:p w14:paraId="3DC78AA6" w14:textId="77777777" w:rsidR="008F49DF" w:rsidRPr="0000256B" w:rsidRDefault="008F49DF" w:rsidP="002A6716">
            <w:pPr>
              <w:pStyle w:val="TAL"/>
              <w:rPr>
                <w:sz w:val="16"/>
              </w:rPr>
            </w:pPr>
            <w:r>
              <w:rPr>
                <w:sz w:val="16"/>
              </w:rPr>
              <w:t>EchoStar</w:t>
            </w:r>
          </w:p>
        </w:tc>
        <w:tc>
          <w:tcPr>
            <w:tcW w:w="0" w:type="auto"/>
          </w:tcPr>
          <w:p w14:paraId="2B1ECA63" w14:textId="77777777" w:rsidR="008F49DF" w:rsidRPr="0000256B" w:rsidRDefault="008F49DF" w:rsidP="002A6716">
            <w:pPr>
              <w:pStyle w:val="TAL"/>
              <w:rPr>
                <w:sz w:val="16"/>
              </w:rPr>
            </w:pPr>
            <w:r>
              <w:rPr>
                <w:sz w:val="16"/>
              </w:rPr>
              <w:t>36.508</w:t>
            </w:r>
          </w:p>
        </w:tc>
        <w:tc>
          <w:tcPr>
            <w:tcW w:w="0" w:type="auto"/>
          </w:tcPr>
          <w:p w14:paraId="574707C3" w14:textId="77777777" w:rsidR="008F49DF" w:rsidRPr="0000256B" w:rsidRDefault="008F49DF" w:rsidP="002A6716">
            <w:pPr>
              <w:pStyle w:val="TAL"/>
              <w:rPr>
                <w:sz w:val="16"/>
              </w:rPr>
            </w:pPr>
            <w:r>
              <w:rPr>
                <w:sz w:val="16"/>
              </w:rPr>
              <w:t>1523</w:t>
            </w:r>
          </w:p>
        </w:tc>
        <w:tc>
          <w:tcPr>
            <w:tcW w:w="0" w:type="auto"/>
          </w:tcPr>
          <w:p w14:paraId="5B01AED6" w14:textId="77777777" w:rsidR="008F49DF" w:rsidRPr="0000256B" w:rsidRDefault="008F49DF" w:rsidP="002A6716">
            <w:pPr>
              <w:pStyle w:val="TAR"/>
              <w:rPr>
                <w:sz w:val="16"/>
              </w:rPr>
            </w:pPr>
            <w:r>
              <w:rPr>
                <w:sz w:val="16"/>
              </w:rPr>
              <w:t>1</w:t>
            </w:r>
          </w:p>
        </w:tc>
        <w:tc>
          <w:tcPr>
            <w:tcW w:w="0" w:type="auto"/>
          </w:tcPr>
          <w:p w14:paraId="6A9D3044" w14:textId="77777777" w:rsidR="008F49DF" w:rsidRPr="0000256B" w:rsidRDefault="008F49DF" w:rsidP="002A6716">
            <w:pPr>
              <w:pStyle w:val="TAL"/>
              <w:rPr>
                <w:sz w:val="16"/>
              </w:rPr>
            </w:pPr>
            <w:r>
              <w:rPr>
                <w:sz w:val="16"/>
              </w:rPr>
              <w:t>Rel-18</w:t>
            </w:r>
          </w:p>
        </w:tc>
        <w:tc>
          <w:tcPr>
            <w:tcW w:w="0" w:type="auto"/>
          </w:tcPr>
          <w:p w14:paraId="2B518974" w14:textId="77777777" w:rsidR="008F49DF" w:rsidRPr="0000256B" w:rsidRDefault="008F49DF" w:rsidP="002A6716">
            <w:pPr>
              <w:pStyle w:val="TAL"/>
              <w:rPr>
                <w:sz w:val="16"/>
              </w:rPr>
            </w:pPr>
            <w:r>
              <w:rPr>
                <w:sz w:val="16"/>
              </w:rPr>
              <w:t>F</w:t>
            </w:r>
          </w:p>
        </w:tc>
        <w:tc>
          <w:tcPr>
            <w:tcW w:w="0" w:type="auto"/>
          </w:tcPr>
          <w:p w14:paraId="7212FE6E" w14:textId="77777777" w:rsidR="008F49DF" w:rsidRPr="0000256B" w:rsidRDefault="008F49DF" w:rsidP="002A6716">
            <w:pPr>
              <w:pStyle w:val="TAL"/>
              <w:rPr>
                <w:sz w:val="16"/>
              </w:rPr>
            </w:pPr>
            <w:r>
              <w:rPr>
                <w:sz w:val="16"/>
              </w:rPr>
              <w:t>TEI18_Test</w:t>
            </w:r>
          </w:p>
        </w:tc>
        <w:tc>
          <w:tcPr>
            <w:tcW w:w="0" w:type="auto"/>
          </w:tcPr>
          <w:p w14:paraId="5DB7B340" w14:textId="77777777" w:rsidR="008F49DF" w:rsidRPr="0000256B" w:rsidRDefault="008F49DF" w:rsidP="002A6716">
            <w:pPr>
              <w:pStyle w:val="TAL"/>
              <w:rPr>
                <w:sz w:val="16"/>
              </w:rPr>
            </w:pPr>
            <w:r>
              <w:rPr>
                <w:sz w:val="16"/>
              </w:rPr>
              <w:t>withdrawn</w:t>
            </w:r>
          </w:p>
        </w:tc>
      </w:tr>
      <w:tr w:rsidR="008F49DF" w14:paraId="20003CB1" w14:textId="77777777" w:rsidTr="002A6716">
        <w:tc>
          <w:tcPr>
            <w:tcW w:w="0" w:type="auto"/>
          </w:tcPr>
          <w:p w14:paraId="0C0EB19D" w14:textId="77777777" w:rsidR="008F49DF" w:rsidRPr="0000256B" w:rsidRDefault="008F49DF" w:rsidP="002A6716">
            <w:pPr>
              <w:pStyle w:val="TAL"/>
              <w:rPr>
                <w:sz w:val="16"/>
              </w:rPr>
            </w:pPr>
            <w:r>
              <w:rPr>
                <w:sz w:val="16"/>
              </w:rPr>
              <w:t>R5-252408</w:t>
            </w:r>
          </w:p>
        </w:tc>
        <w:tc>
          <w:tcPr>
            <w:tcW w:w="0" w:type="auto"/>
          </w:tcPr>
          <w:p w14:paraId="2AC07E39" w14:textId="77777777" w:rsidR="008F49DF" w:rsidRPr="0000256B" w:rsidRDefault="008F49DF" w:rsidP="002A6716">
            <w:pPr>
              <w:pStyle w:val="TAL"/>
              <w:rPr>
                <w:sz w:val="16"/>
              </w:rPr>
            </w:pPr>
            <w:r>
              <w:rPr>
                <w:sz w:val="16"/>
              </w:rPr>
              <w:t>Addition of signalling test frequencies and conditions for variable Tx-Rx spacing for NB-IoT for NTN band 256</w:t>
            </w:r>
          </w:p>
        </w:tc>
        <w:tc>
          <w:tcPr>
            <w:tcW w:w="0" w:type="auto"/>
          </w:tcPr>
          <w:p w14:paraId="35B70E4D" w14:textId="77777777" w:rsidR="008F49DF" w:rsidRPr="0000256B" w:rsidRDefault="008F49DF" w:rsidP="002A6716">
            <w:pPr>
              <w:pStyle w:val="TAL"/>
              <w:rPr>
                <w:sz w:val="16"/>
              </w:rPr>
            </w:pPr>
            <w:r>
              <w:rPr>
                <w:sz w:val="16"/>
              </w:rPr>
              <w:t>EchoStar</w:t>
            </w:r>
          </w:p>
        </w:tc>
        <w:tc>
          <w:tcPr>
            <w:tcW w:w="0" w:type="auto"/>
          </w:tcPr>
          <w:p w14:paraId="4AAC5F49" w14:textId="77777777" w:rsidR="008F49DF" w:rsidRPr="0000256B" w:rsidRDefault="008F49DF" w:rsidP="002A6716">
            <w:pPr>
              <w:pStyle w:val="TAL"/>
              <w:rPr>
                <w:sz w:val="16"/>
              </w:rPr>
            </w:pPr>
            <w:r>
              <w:rPr>
                <w:sz w:val="16"/>
              </w:rPr>
              <w:t>36.508</w:t>
            </w:r>
          </w:p>
        </w:tc>
        <w:tc>
          <w:tcPr>
            <w:tcW w:w="0" w:type="auto"/>
          </w:tcPr>
          <w:p w14:paraId="51D06004" w14:textId="77777777" w:rsidR="008F49DF" w:rsidRPr="0000256B" w:rsidRDefault="008F49DF" w:rsidP="002A6716">
            <w:pPr>
              <w:pStyle w:val="TAL"/>
              <w:rPr>
                <w:sz w:val="16"/>
              </w:rPr>
            </w:pPr>
            <w:r>
              <w:rPr>
                <w:sz w:val="16"/>
              </w:rPr>
              <w:t>1524</w:t>
            </w:r>
          </w:p>
        </w:tc>
        <w:tc>
          <w:tcPr>
            <w:tcW w:w="0" w:type="auto"/>
          </w:tcPr>
          <w:p w14:paraId="420053E4" w14:textId="77777777" w:rsidR="008F49DF" w:rsidRPr="0000256B" w:rsidRDefault="008F49DF" w:rsidP="002A6716">
            <w:pPr>
              <w:pStyle w:val="TAR"/>
              <w:rPr>
                <w:sz w:val="16"/>
              </w:rPr>
            </w:pPr>
            <w:r>
              <w:rPr>
                <w:sz w:val="16"/>
              </w:rPr>
              <w:t>-</w:t>
            </w:r>
          </w:p>
        </w:tc>
        <w:tc>
          <w:tcPr>
            <w:tcW w:w="0" w:type="auto"/>
          </w:tcPr>
          <w:p w14:paraId="219F34E3" w14:textId="77777777" w:rsidR="008F49DF" w:rsidRPr="0000256B" w:rsidRDefault="008F49DF" w:rsidP="002A6716">
            <w:pPr>
              <w:pStyle w:val="TAL"/>
              <w:rPr>
                <w:sz w:val="16"/>
              </w:rPr>
            </w:pPr>
            <w:r>
              <w:rPr>
                <w:sz w:val="16"/>
              </w:rPr>
              <w:t>Rel-18</w:t>
            </w:r>
          </w:p>
        </w:tc>
        <w:tc>
          <w:tcPr>
            <w:tcW w:w="0" w:type="auto"/>
          </w:tcPr>
          <w:p w14:paraId="73BCA0E2" w14:textId="77777777" w:rsidR="008F49DF" w:rsidRPr="0000256B" w:rsidRDefault="008F49DF" w:rsidP="002A6716">
            <w:pPr>
              <w:pStyle w:val="TAL"/>
              <w:rPr>
                <w:sz w:val="16"/>
              </w:rPr>
            </w:pPr>
            <w:r>
              <w:rPr>
                <w:sz w:val="16"/>
              </w:rPr>
              <w:t>F</w:t>
            </w:r>
          </w:p>
        </w:tc>
        <w:tc>
          <w:tcPr>
            <w:tcW w:w="0" w:type="auto"/>
          </w:tcPr>
          <w:p w14:paraId="2674F5B0" w14:textId="77777777" w:rsidR="008F49DF" w:rsidRPr="0000256B" w:rsidRDefault="008F49DF" w:rsidP="002A6716">
            <w:pPr>
              <w:pStyle w:val="TAL"/>
              <w:rPr>
                <w:sz w:val="16"/>
              </w:rPr>
            </w:pPr>
            <w:r>
              <w:rPr>
                <w:sz w:val="16"/>
              </w:rPr>
              <w:t>TEI18_Test</w:t>
            </w:r>
          </w:p>
        </w:tc>
        <w:tc>
          <w:tcPr>
            <w:tcW w:w="0" w:type="auto"/>
          </w:tcPr>
          <w:p w14:paraId="700236E1" w14:textId="77777777" w:rsidR="008F49DF" w:rsidRPr="0000256B" w:rsidRDefault="008F49DF" w:rsidP="002A6716">
            <w:pPr>
              <w:pStyle w:val="TAL"/>
              <w:rPr>
                <w:sz w:val="16"/>
              </w:rPr>
            </w:pPr>
            <w:r>
              <w:rPr>
                <w:sz w:val="16"/>
              </w:rPr>
              <w:t>revised</w:t>
            </w:r>
          </w:p>
        </w:tc>
      </w:tr>
      <w:tr w:rsidR="008F49DF" w14:paraId="3F3BBB2F" w14:textId="77777777" w:rsidTr="002A6716">
        <w:tc>
          <w:tcPr>
            <w:tcW w:w="0" w:type="auto"/>
          </w:tcPr>
          <w:p w14:paraId="44251BF5" w14:textId="77777777" w:rsidR="008F49DF" w:rsidRPr="0000256B" w:rsidRDefault="008F49DF" w:rsidP="002A6716">
            <w:pPr>
              <w:pStyle w:val="TAL"/>
              <w:rPr>
                <w:sz w:val="16"/>
              </w:rPr>
            </w:pPr>
            <w:r>
              <w:rPr>
                <w:sz w:val="16"/>
              </w:rPr>
              <w:t>R5-253189</w:t>
            </w:r>
          </w:p>
        </w:tc>
        <w:tc>
          <w:tcPr>
            <w:tcW w:w="0" w:type="auto"/>
          </w:tcPr>
          <w:p w14:paraId="5EAE4EAF" w14:textId="77777777" w:rsidR="008F49DF" w:rsidRPr="0000256B" w:rsidRDefault="008F49DF" w:rsidP="002A6716">
            <w:pPr>
              <w:pStyle w:val="TAL"/>
              <w:rPr>
                <w:sz w:val="16"/>
              </w:rPr>
            </w:pPr>
            <w:r>
              <w:rPr>
                <w:sz w:val="16"/>
              </w:rPr>
              <w:t>Addition of signalling test frequencies and conditions for variable Tx-Rx spacing for NB-IoT for NTN band 256</w:t>
            </w:r>
          </w:p>
        </w:tc>
        <w:tc>
          <w:tcPr>
            <w:tcW w:w="0" w:type="auto"/>
          </w:tcPr>
          <w:p w14:paraId="600D70C1" w14:textId="77777777" w:rsidR="008F49DF" w:rsidRPr="0000256B" w:rsidRDefault="008F49DF" w:rsidP="002A6716">
            <w:pPr>
              <w:pStyle w:val="TAL"/>
              <w:rPr>
                <w:sz w:val="16"/>
              </w:rPr>
            </w:pPr>
            <w:r>
              <w:rPr>
                <w:sz w:val="16"/>
              </w:rPr>
              <w:t>EchoStar</w:t>
            </w:r>
          </w:p>
        </w:tc>
        <w:tc>
          <w:tcPr>
            <w:tcW w:w="0" w:type="auto"/>
          </w:tcPr>
          <w:p w14:paraId="7EAB8C81" w14:textId="77777777" w:rsidR="008F49DF" w:rsidRPr="0000256B" w:rsidRDefault="008F49DF" w:rsidP="002A6716">
            <w:pPr>
              <w:pStyle w:val="TAL"/>
              <w:rPr>
                <w:sz w:val="16"/>
              </w:rPr>
            </w:pPr>
            <w:r>
              <w:rPr>
                <w:sz w:val="16"/>
              </w:rPr>
              <w:t>36.508</w:t>
            </w:r>
          </w:p>
        </w:tc>
        <w:tc>
          <w:tcPr>
            <w:tcW w:w="0" w:type="auto"/>
          </w:tcPr>
          <w:p w14:paraId="163A1C63" w14:textId="77777777" w:rsidR="008F49DF" w:rsidRPr="0000256B" w:rsidRDefault="008F49DF" w:rsidP="002A6716">
            <w:pPr>
              <w:pStyle w:val="TAL"/>
              <w:rPr>
                <w:sz w:val="16"/>
              </w:rPr>
            </w:pPr>
            <w:r>
              <w:rPr>
                <w:sz w:val="16"/>
              </w:rPr>
              <w:t>1524</w:t>
            </w:r>
          </w:p>
        </w:tc>
        <w:tc>
          <w:tcPr>
            <w:tcW w:w="0" w:type="auto"/>
          </w:tcPr>
          <w:p w14:paraId="4E5FCE9E" w14:textId="77777777" w:rsidR="008F49DF" w:rsidRPr="0000256B" w:rsidRDefault="008F49DF" w:rsidP="002A6716">
            <w:pPr>
              <w:pStyle w:val="TAR"/>
              <w:rPr>
                <w:sz w:val="16"/>
              </w:rPr>
            </w:pPr>
            <w:r>
              <w:rPr>
                <w:sz w:val="16"/>
              </w:rPr>
              <w:t>1</w:t>
            </w:r>
          </w:p>
        </w:tc>
        <w:tc>
          <w:tcPr>
            <w:tcW w:w="0" w:type="auto"/>
          </w:tcPr>
          <w:p w14:paraId="4C865645" w14:textId="77777777" w:rsidR="008F49DF" w:rsidRPr="0000256B" w:rsidRDefault="008F49DF" w:rsidP="002A6716">
            <w:pPr>
              <w:pStyle w:val="TAL"/>
              <w:rPr>
                <w:sz w:val="16"/>
              </w:rPr>
            </w:pPr>
            <w:r>
              <w:rPr>
                <w:sz w:val="16"/>
              </w:rPr>
              <w:t>Rel-18</w:t>
            </w:r>
          </w:p>
        </w:tc>
        <w:tc>
          <w:tcPr>
            <w:tcW w:w="0" w:type="auto"/>
          </w:tcPr>
          <w:p w14:paraId="58A86ADC" w14:textId="77777777" w:rsidR="008F49DF" w:rsidRPr="0000256B" w:rsidRDefault="008F49DF" w:rsidP="002A6716">
            <w:pPr>
              <w:pStyle w:val="TAL"/>
              <w:rPr>
                <w:sz w:val="16"/>
              </w:rPr>
            </w:pPr>
            <w:r>
              <w:rPr>
                <w:sz w:val="16"/>
              </w:rPr>
              <w:t>F</w:t>
            </w:r>
          </w:p>
        </w:tc>
        <w:tc>
          <w:tcPr>
            <w:tcW w:w="0" w:type="auto"/>
          </w:tcPr>
          <w:p w14:paraId="501852F0" w14:textId="77777777" w:rsidR="008F49DF" w:rsidRPr="0000256B" w:rsidRDefault="008F49DF" w:rsidP="002A6716">
            <w:pPr>
              <w:pStyle w:val="TAL"/>
              <w:rPr>
                <w:sz w:val="16"/>
              </w:rPr>
            </w:pPr>
            <w:r>
              <w:rPr>
                <w:sz w:val="16"/>
              </w:rPr>
              <w:t>TEI18_Test</w:t>
            </w:r>
          </w:p>
        </w:tc>
        <w:tc>
          <w:tcPr>
            <w:tcW w:w="0" w:type="auto"/>
          </w:tcPr>
          <w:p w14:paraId="503292EF" w14:textId="77777777" w:rsidR="008F49DF" w:rsidRPr="0000256B" w:rsidRDefault="008F49DF" w:rsidP="002A6716">
            <w:pPr>
              <w:pStyle w:val="TAL"/>
              <w:rPr>
                <w:sz w:val="16"/>
              </w:rPr>
            </w:pPr>
            <w:r>
              <w:rPr>
                <w:sz w:val="16"/>
              </w:rPr>
              <w:t>agreed</w:t>
            </w:r>
          </w:p>
        </w:tc>
      </w:tr>
      <w:tr w:rsidR="008F49DF" w14:paraId="3FBA5086" w14:textId="77777777" w:rsidTr="002A6716">
        <w:tc>
          <w:tcPr>
            <w:tcW w:w="0" w:type="auto"/>
          </w:tcPr>
          <w:p w14:paraId="7188C42D" w14:textId="77777777" w:rsidR="008F49DF" w:rsidRPr="0000256B" w:rsidRDefault="008F49DF" w:rsidP="002A6716">
            <w:pPr>
              <w:pStyle w:val="TAL"/>
              <w:rPr>
                <w:sz w:val="16"/>
              </w:rPr>
            </w:pPr>
            <w:r>
              <w:rPr>
                <w:sz w:val="16"/>
              </w:rPr>
              <w:t>R5-252450</w:t>
            </w:r>
          </w:p>
        </w:tc>
        <w:tc>
          <w:tcPr>
            <w:tcW w:w="0" w:type="auto"/>
          </w:tcPr>
          <w:p w14:paraId="26DAE4D7" w14:textId="77777777" w:rsidR="008F49DF" w:rsidRPr="0000256B" w:rsidRDefault="008F49DF" w:rsidP="002A6716">
            <w:pPr>
              <w:pStyle w:val="TAL"/>
              <w:rPr>
                <w:sz w:val="16"/>
              </w:rPr>
            </w:pPr>
            <w:r>
              <w:rPr>
                <w:sz w:val="16"/>
              </w:rPr>
              <w:t>Add EPS bearer configuration for IMS data channel</w:t>
            </w:r>
          </w:p>
        </w:tc>
        <w:tc>
          <w:tcPr>
            <w:tcW w:w="0" w:type="auto"/>
          </w:tcPr>
          <w:p w14:paraId="3689D49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0AC6496" w14:textId="77777777" w:rsidR="008F49DF" w:rsidRPr="0000256B" w:rsidRDefault="008F49DF" w:rsidP="002A6716">
            <w:pPr>
              <w:pStyle w:val="TAL"/>
              <w:rPr>
                <w:sz w:val="16"/>
              </w:rPr>
            </w:pPr>
            <w:r>
              <w:rPr>
                <w:sz w:val="16"/>
              </w:rPr>
              <w:t>36.508</w:t>
            </w:r>
          </w:p>
        </w:tc>
        <w:tc>
          <w:tcPr>
            <w:tcW w:w="0" w:type="auto"/>
          </w:tcPr>
          <w:p w14:paraId="509BCB3F" w14:textId="77777777" w:rsidR="008F49DF" w:rsidRPr="0000256B" w:rsidRDefault="008F49DF" w:rsidP="002A6716">
            <w:pPr>
              <w:pStyle w:val="TAL"/>
              <w:rPr>
                <w:sz w:val="16"/>
              </w:rPr>
            </w:pPr>
            <w:r>
              <w:rPr>
                <w:sz w:val="16"/>
              </w:rPr>
              <w:t>1525</w:t>
            </w:r>
          </w:p>
        </w:tc>
        <w:tc>
          <w:tcPr>
            <w:tcW w:w="0" w:type="auto"/>
          </w:tcPr>
          <w:p w14:paraId="03D11A4A" w14:textId="77777777" w:rsidR="008F49DF" w:rsidRPr="0000256B" w:rsidRDefault="008F49DF" w:rsidP="002A6716">
            <w:pPr>
              <w:pStyle w:val="TAR"/>
              <w:rPr>
                <w:sz w:val="16"/>
              </w:rPr>
            </w:pPr>
            <w:r>
              <w:rPr>
                <w:sz w:val="16"/>
              </w:rPr>
              <w:t>-</w:t>
            </w:r>
          </w:p>
        </w:tc>
        <w:tc>
          <w:tcPr>
            <w:tcW w:w="0" w:type="auto"/>
          </w:tcPr>
          <w:p w14:paraId="07EA39AA" w14:textId="77777777" w:rsidR="008F49DF" w:rsidRPr="0000256B" w:rsidRDefault="008F49DF" w:rsidP="002A6716">
            <w:pPr>
              <w:pStyle w:val="TAL"/>
              <w:rPr>
                <w:sz w:val="16"/>
              </w:rPr>
            </w:pPr>
            <w:r>
              <w:rPr>
                <w:sz w:val="16"/>
              </w:rPr>
              <w:t>Rel-18</w:t>
            </w:r>
          </w:p>
        </w:tc>
        <w:tc>
          <w:tcPr>
            <w:tcW w:w="0" w:type="auto"/>
          </w:tcPr>
          <w:p w14:paraId="3FB2EBC0" w14:textId="77777777" w:rsidR="008F49DF" w:rsidRPr="0000256B" w:rsidRDefault="008F49DF" w:rsidP="002A6716">
            <w:pPr>
              <w:pStyle w:val="TAL"/>
              <w:rPr>
                <w:sz w:val="16"/>
              </w:rPr>
            </w:pPr>
            <w:r>
              <w:rPr>
                <w:sz w:val="16"/>
              </w:rPr>
              <w:t>F</w:t>
            </w:r>
          </w:p>
        </w:tc>
        <w:tc>
          <w:tcPr>
            <w:tcW w:w="0" w:type="auto"/>
          </w:tcPr>
          <w:p w14:paraId="4E0AF90B"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1601021A" w14:textId="77777777" w:rsidR="008F49DF" w:rsidRPr="0000256B" w:rsidRDefault="008F49DF" w:rsidP="002A6716">
            <w:pPr>
              <w:pStyle w:val="TAL"/>
              <w:rPr>
                <w:sz w:val="16"/>
              </w:rPr>
            </w:pPr>
            <w:r>
              <w:rPr>
                <w:sz w:val="16"/>
              </w:rPr>
              <w:t>revised</w:t>
            </w:r>
          </w:p>
        </w:tc>
      </w:tr>
      <w:tr w:rsidR="008F49DF" w14:paraId="7F6840AC" w14:textId="77777777" w:rsidTr="002A6716">
        <w:tc>
          <w:tcPr>
            <w:tcW w:w="0" w:type="auto"/>
          </w:tcPr>
          <w:p w14:paraId="69AFFD8B" w14:textId="77777777" w:rsidR="008F49DF" w:rsidRPr="0000256B" w:rsidRDefault="008F49DF" w:rsidP="002A6716">
            <w:pPr>
              <w:pStyle w:val="TAL"/>
              <w:rPr>
                <w:sz w:val="16"/>
              </w:rPr>
            </w:pPr>
            <w:r>
              <w:rPr>
                <w:sz w:val="16"/>
              </w:rPr>
              <w:t>R5-253131</w:t>
            </w:r>
          </w:p>
        </w:tc>
        <w:tc>
          <w:tcPr>
            <w:tcW w:w="0" w:type="auto"/>
          </w:tcPr>
          <w:p w14:paraId="1F9EA7AC" w14:textId="77777777" w:rsidR="008F49DF" w:rsidRPr="0000256B" w:rsidRDefault="008F49DF" w:rsidP="002A6716">
            <w:pPr>
              <w:pStyle w:val="TAL"/>
              <w:rPr>
                <w:sz w:val="16"/>
              </w:rPr>
            </w:pPr>
            <w:r>
              <w:rPr>
                <w:sz w:val="16"/>
              </w:rPr>
              <w:t>Add EPS bearer configuration for IMS data channel</w:t>
            </w:r>
          </w:p>
        </w:tc>
        <w:tc>
          <w:tcPr>
            <w:tcW w:w="0" w:type="auto"/>
          </w:tcPr>
          <w:p w14:paraId="249333B9"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E340990" w14:textId="77777777" w:rsidR="008F49DF" w:rsidRPr="0000256B" w:rsidRDefault="008F49DF" w:rsidP="002A6716">
            <w:pPr>
              <w:pStyle w:val="TAL"/>
              <w:rPr>
                <w:sz w:val="16"/>
              </w:rPr>
            </w:pPr>
            <w:r>
              <w:rPr>
                <w:sz w:val="16"/>
              </w:rPr>
              <w:t>36.508</w:t>
            </w:r>
          </w:p>
        </w:tc>
        <w:tc>
          <w:tcPr>
            <w:tcW w:w="0" w:type="auto"/>
          </w:tcPr>
          <w:p w14:paraId="6D5FAC7B" w14:textId="77777777" w:rsidR="008F49DF" w:rsidRPr="0000256B" w:rsidRDefault="008F49DF" w:rsidP="002A6716">
            <w:pPr>
              <w:pStyle w:val="TAL"/>
              <w:rPr>
                <w:sz w:val="16"/>
              </w:rPr>
            </w:pPr>
            <w:r>
              <w:rPr>
                <w:sz w:val="16"/>
              </w:rPr>
              <w:t>1525</w:t>
            </w:r>
          </w:p>
        </w:tc>
        <w:tc>
          <w:tcPr>
            <w:tcW w:w="0" w:type="auto"/>
          </w:tcPr>
          <w:p w14:paraId="0A68DC5A" w14:textId="77777777" w:rsidR="008F49DF" w:rsidRPr="0000256B" w:rsidRDefault="008F49DF" w:rsidP="002A6716">
            <w:pPr>
              <w:pStyle w:val="TAR"/>
              <w:rPr>
                <w:sz w:val="16"/>
              </w:rPr>
            </w:pPr>
            <w:r>
              <w:rPr>
                <w:sz w:val="16"/>
              </w:rPr>
              <w:t>1</w:t>
            </w:r>
          </w:p>
        </w:tc>
        <w:tc>
          <w:tcPr>
            <w:tcW w:w="0" w:type="auto"/>
          </w:tcPr>
          <w:p w14:paraId="73DA314C" w14:textId="77777777" w:rsidR="008F49DF" w:rsidRPr="0000256B" w:rsidRDefault="008F49DF" w:rsidP="002A6716">
            <w:pPr>
              <w:pStyle w:val="TAL"/>
              <w:rPr>
                <w:sz w:val="16"/>
              </w:rPr>
            </w:pPr>
            <w:r>
              <w:rPr>
                <w:sz w:val="16"/>
              </w:rPr>
              <w:t>Rel-18</w:t>
            </w:r>
          </w:p>
        </w:tc>
        <w:tc>
          <w:tcPr>
            <w:tcW w:w="0" w:type="auto"/>
          </w:tcPr>
          <w:p w14:paraId="14A23130" w14:textId="77777777" w:rsidR="008F49DF" w:rsidRPr="0000256B" w:rsidRDefault="008F49DF" w:rsidP="002A6716">
            <w:pPr>
              <w:pStyle w:val="TAL"/>
              <w:rPr>
                <w:sz w:val="16"/>
              </w:rPr>
            </w:pPr>
            <w:r>
              <w:rPr>
                <w:sz w:val="16"/>
              </w:rPr>
              <w:t>F</w:t>
            </w:r>
          </w:p>
        </w:tc>
        <w:tc>
          <w:tcPr>
            <w:tcW w:w="0" w:type="auto"/>
          </w:tcPr>
          <w:p w14:paraId="2D45CC97"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69C681A3" w14:textId="77777777" w:rsidR="008F49DF" w:rsidRPr="0000256B" w:rsidRDefault="008F49DF" w:rsidP="002A6716">
            <w:pPr>
              <w:pStyle w:val="TAL"/>
              <w:rPr>
                <w:sz w:val="16"/>
              </w:rPr>
            </w:pPr>
            <w:r>
              <w:rPr>
                <w:sz w:val="16"/>
              </w:rPr>
              <w:t>agreed</w:t>
            </w:r>
          </w:p>
        </w:tc>
      </w:tr>
      <w:tr w:rsidR="008F49DF" w14:paraId="6B832492" w14:textId="77777777" w:rsidTr="002A6716">
        <w:tc>
          <w:tcPr>
            <w:tcW w:w="0" w:type="auto"/>
          </w:tcPr>
          <w:p w14:paraId="5D860D5B" w14:textId="77777777" w:rsidR="008F49DF" w:rsidRPr="0000256B" w:rsidRDefault="008F49DF" w:rsidP="002A6716">
            <w:pPr>
              <w:pStyle w:val="TAL"/>
              <w:rPr>
                <w:sz w:val="16"/>
              </w:rPr>
            </w:pPr>
            <w:r>
              <w:rPr>
                <w:sz w:val="16"/>
              </w:rPr>
              <w:t>R5-252451</w:t>
            </w:r>
          </w:p>
        </w:tc>
        <w:tc>
          <w:tcPr>
            <w:tcW w:w="0" w:type="auto"/>
          </w:tcPr>
          <w:p w14:paraId="7ABB3419" w14:textId="77777777" w:rsidR="008F49DF" w:rsidRPr="0000256B" w:rsidRDefault="008F49DF" w:rsidP="002A6716">
            <w:pPr>
              <w:pStyle w:val="TAL"/>
              <w:rPr>
                <w:sz w:val="16"/>
              </w:rPr>
            </w:pPr>
            <w:r>
              <w:rPr>
                <w:sz w:val="16"/>
              </w:rPr>
              <w:t>Add test procedure for IMS bootstrap data channel establishment in E-UTRA</w:t>
            </w:r>
          </w:p>
        </w:tc>
        <w:tc>
          <w:tcPr>
            <w:tcW w:w="0" w:type="auto"/>
          </w:tcPr>
          <w:p w14:paraId="7ACA8D54"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79CBF3C" w14:textId="77777777" w:rsidR="008F49DF" w:rsidRPr="0000256B" w:rsidRDefault="008F49DF" w:rsidP="002A6716">
            <w:pPr>
              <w:pStyle w:val="TAL"/>
              <w:rPr>
                <w:sz w:val="16"/>
              </w:rPr>
            </w:pPr>
            <w:r>
              <w:rPr>
                <w:sz w:val="16"/>
              </w:rPr>
              <w:t>36.508</w:t>
            </w:r>
          </w:p>
        </w:tc>
        <w:tc>
          <w:tcPr>
            <w:tcW w:w="0" w:type="auto"/>
          </w:tcPr>
          <w:p w14:paraId="6361340A" w14:textId="77777777" w:rsidR="008F49DF" w:rsidRPr="0000256B" w:rsidRDefault="008F49DF" w:rsidP="002A6716">
            <w:pPr>
              <w:pStyle w:val="TAL"/>
              <w:rPr>
                <w:sz w:val="16"/>
              </w:rPr>
            </w:pPr>
            <w:r>
              <w:rPr>
                <w:sz w:val="16"/>
              </w:rPr>
              <w:t>1526</w:t>
            </w:r>
          </w:p>
        </w:tc>
        <w:tc>
          <w:tcPr>
            <w:tcW w:w="0" w:type="auto"/>
          </w:tcPr>
          <w:p w14:paraId="23165C45" w14:textId="77777777" w:rsidR="008F49DF" w:rsidRPr="0000256B" w:rsidRDefault="008F49DF" w:rsidP="002A6716">
            <w:pPr>
              <w:pStyle w:val="TAR"/>
              <w:rPr>
                <w:sz w:val="16"/>
              </w:rPr>
            </w:pPr>
            <w:r>
              <w:rPr>
                <w:sz w:val="16"/>
              </w:rPr>
              <w:t>-</w:t>
            </w:r>
          </w:p>
        </w:tc>
        <w:tc>
          <w:tcPr>
            <w:tcW w:w="0" w:type="auto"/>
          </w:tcPr>
          <w:p w14:paraId="2BDE877A" w14:textId="77777777" w:rsidR="008F49DF" w:rsidRPr="0000256B" w:rsidRDefault="008F49DF" w:rsidP="002A6716">
            <w:pPr>
              <w:pStyle w:val="TAL"/>
              <w:rPr>
                <w:sz w:val="16"/>
              </w:rPr>
            </w:pPr>
            <w:r>
              <w:rPr>
                <w:sz w:val="16"/>
              </w:rPr>
              <w:t>Rel-18</w:t>
            </w:r>
          </w:p>
        </w:tc>
        <w:tc>
          <w:tcPr>
            <w:tcW w:w="0" w:type="auto"/>
          </w:tcPr>
          <w:p w14:paraId="130026F1" w14:textId="77777777" w:rsidR="008F49DF" w:rsidRPr="0000256B" w:rsidRDefault="008F49DF" w:rsidP="002A6716">
            <w:pPr>
              <w:pStyle w:val="TAL"/>
              <w:rPr>
                <w:sz w:val="16"/>
              </w:rPr>
            </w:pPr>
            <w:r>
              <w:rPr>
                <w:sz w:val="16"/>
              </w:rPr>
              <w:t>F</w:t>
            </w:r>
          </w:p>
        </w:tc>
        <w:tc>
          <w:tcPr>
            <w:tcW w:w="0" w:type="auto"/>
          </w:tcPr>
          <w:p w14:paraId="07E2BA4E"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2011F224" w14:textId="77777777" w:rsidR="008F49DF" w:rsidRPr="0000256B" w:rsidRDefault="008F49DF" w:rsidP="002A6716">
            <w:pPr>
              <w:pStyle w:val="TAL"/>
              <w:rPr>
                <w:sz w:val="16"/>
              </w:rPr>
            </w:pPr>
            <w:r>
              <w:rPr>
                <w:sz w:val="16"/>
              </w:rPr>
              <w:t>revised</w:t>
            </w:r>
          </w:p>
        </w:tc>
      </w:tr>
      <w:tr w:rsidR="008F49DF" w14:paraId="1E1D91EB" w14:textId="77777777" w:rsidTr="002A6716">
        <w:tc>
          <w:tcPr>
            <w:tcW w:w="0" w:type="auto"/>
          </w:tcPr>
          <w:p w14:paraId="211ED88C" w14:textId="77777777" w:rsidR="008F49DF" w:rsidRPr="0000256B" w:rsidRDefault="008F49DF" w:rsidP="002A6716">
            <w:pPr>
              <w:pStyle w:val="TAL"/>
              <w:rPr>
                <w:sz w:val="16"/>
              </w:rPr>
            </w:pPr>
            <w:r>
              <w:rPr>
                <w:sz w:val="16"/>
              </w:rPr>
              <w:t>R5-253132</w:t>
            </w:r>
          </w:p>
        </w:tc>
        <w:tc>
          <w:tcPr>
            <w:tcW w:w="0" w:type="auto"/>
          </w:tcPr>
          <w:p w14:paraId="37662EBA" w14:textId="77777777" w:rsidR="008F49DF" w:rsidRPr="0000256B" w:rsidRDefault="008F49DF" w:rsidP="002A6716">
            <w:pPr>
              <w:pStyle w:val="TAL"/>
              <w:rPr>
                <w:sz w:val="16"/>
              </w:rPr>
            </w:pPr>
            <w:r>
              <w:rPr>
                <w:sz w:val="16"/>
              </w:rPr>
              <w:t>Add test procedure for IMS bootstrap data channel establishment in E-UTRA</w:t>
            </w:r>
          </w:p>
        </w:tc>
        <w:tc>
          <w:tcPr>
            <w:tcW w:w="0" w:type="auto"/>
          </w:tcPr>
          <w:p w14:paraId="661B746D"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64E7827" w14:textId="77777777" w:rsidR="008F49DF" w:rsidRPr="0000256B" w:rsidRDefault="008F49DF" w:rsidP="002A6716">
            <w:pPr>
              <w:pStyle w:val="TAL"/>
              <w:rPr>
                <w:sz w:val="16"/>
              </w:rPr>
            </w:pPr>
            <w:r>
              <w:rPr>
                <w:sz w:val="16"/>
              </w:rPr>
              <w:t>36.508</w:t>
            </w:r>
          </w:p>
        </w:tc>
        <w:tc>
          <w:tcPr>
            <w:tcW w:w="0" w:type="auto"/>
          </w:tcPr>
          <w:p w14:paraId="4B6441FD" w14:textId="77777777" w:rsidR="008F49DF" w:rsidRPr="0000256B" w:rsidRDefault="008F49DF" w:rsidP="002A6716">
            <w:pPr>
              <w:pStyle w:val="TAL"/>
              <w:rPr>
                <w:sz w:val="16"/>
              </w:rPr>
            </w:pPr>
            <w:r>
              <w:rPr>
                <w:sz w:val="16"/>
              </w:rPr>
              <w:t>1526</w:t>
            </w:r>
          </w:p>
        </w:tc>
        <w:tc>
          <w:tcPr>
            <w:tcW w:w="0" w:type="auto"/>
          </w:tcPr>
          <w:p w14:paraId="60446E3C" w14:textId="77777777" w:rsidR="008F49DF" w:rsidRPr="0000256B" w:rsidRDefault="008F49DF" w:rsidP="002A6716">
            <w:pPr>
              <w:pStyle w:val="TAR"/>
              <w:rPr>
                <w:sz w:val="16"/>
              </w:rPr>
            </w:pPr>
            <w:r>
              <w:rPr>
                <w:sz w:val="16"/>
              </w:rPr>
              <w:t>1</w:t>
            </w:r>
          </w:p>
        </w:tc>
        <w:tc>
          <w:tcPr>
            <w:tcW w:w="0" w:type="auto"/>
          </w:tcPr>
          <w:p w14:paraId="3C45E025" w14:textId="77777777" w:rsidR="008F49DF" w:rsidRPr="0000256B" w:rsidRDefault="008F49DF" w:rsidP="002A6716">
            <w:pPr>
              <w:pStyle w:val="TAL"/>
              <w:rPr>
                <w:sz w:val="16"/>
              </w:rPr>
            </w:pPr>
            <w:r>
              <w:rPr>
                <w:sz w:val="16"/>
              </w:rPr>
              <w:t>Rel-18</w:t>
            </w:r>
          </w:p>
        </w:tc>
        <w:tc>
          <w:tcPr>
            <w:tcW w:w="0" w:type="auto"/>
          </w:tcPr>
          <w:p w14:paraId="5FB4B7F1" w14:textId="77777777" w:rsidR="008F49DF" w:rsidRPr="0000256B" w:rsidRDefault="008F49DF" w:rsidP="002A6716">
            <w:pPr>
              <w:pStyle w:val="TAL"/>
              <w:rPr>
                <w:sz w:val="16"/>
              </w:rPr>
            </w:pPr>
            <w:r>
              <w:rPr>
                <w:sz w:val="16"/>
              </w:rPr>
              <w:t>F</w:t>
            </w:r>
          </w:p>
        </w:tc>
        <w:tc>
          <w:tcPr>
            <w:tcW w:w="0" w:type="auto"/>
          </w:tcPr>
          <w:p w14:paraId="330183D9" w14:textId="77777777" w:rsidR="008F49DF" w:rsidRPr="0000256B" w:rsidRDefault="008F49DF" w:rsidP="002A6716">
            <w:pPr>
              <w:pStyle w:val="TAL"/>
              <w:rPr>
                <w:sz w:val="16"/>
              </w:rPr>
            </w:pPr>
            <w:proofErr w:type="spellStart"/>
            <w:r>
              <w:rPr>
                <w:sz w:val="16"/>
              </w:rPr>
              <w:t>NG_RTC_IMS_dataCH-UEConTest</w:t>
            </w:r>
            <w:proofErr w:type="spellEnd"/>
          </w:p>
        </w:tc>
        <w:tc>
          <w:tcPr>
            <w:tcW w:w="0" w:type="auto"/>
          </w:tcPr>
          <w:p w14:paraId="5C2BF9DE" w14:textId="77777777" w:rsidR="008F49DF" w:rsidRPr="0000256B" w:rsidRDefault="008F49DF" w:rsidP="002A6716">
            <w:pPr>
              <w:pStyle w:val="TAL"/>
              <w:rPr>
                <w:sz w:val="16"/>
              </w:rPr>
            </w:pPr>
            <w:r>
              <w:rPr>
                <w:sz w:val="16"/>
              </w:rPr>
              <w:t>agreed</w:t>
            </w:r>
          </w:p>
        </w:tc>
      </w:tr>
      <w:tr w:rsidR="008F49DF" w14:paraId="2C2320E9" w14:textId="77777777" w:rsidTr="002A6716">
        <w:tc>
          <w:tcPr>
            <w:tcW w:w="0" w:type="auto"/>
          </w:tcPr>
          <w:p w14:paraId="6F7396CC" w14:textId="77777777" w:rsidR="008F49DF" w:rsidRPr="0000256B" w:rsidRDefault="008F49DF" w:rsidP="002A6716">
            <w:pPr>
              <w:pStyle w:val="TAL"/>
              <w:rPr>
                <w:sz w:val="16"/>
              </w:rPr>
            </w:pPr>
            <w:r>
              <w:rPr>
                <w:sz w:val="16"/>
              </w:rPr>
              <w:t>R5-252620</w:t>
            </w:r>
          </w:p>
        </w:tc>
        <w:tc>
          <w:tcPr>
            <w:tcW w:w="0" w:type="auto"/>
          </w:tcPr>
          <w:p w14:paraId="406CF351" w14:textId="77777777" w:rsidR="008F49DF" w:rsidRPr="0000256B" w:rsidRDefault="008F49DF" w:rsidP="002A6716">
            <w:pPr>
              <w:pStyle w:val="TAL"/>
              <w:rPr>
                <w:sz w:val="16"/>
              </w:rPr>
            </w:pPr>
            <w:r>
              <w:rPr>
                <w:sz w:val="16"/>
              </w:rPr>
              <w:t>Corrections to system information messages for RF</w:t>
            </w:r>
          </w:p>
        </w:tc>
        <w:tc>
          <w:tcPr>
            <w:tcW w:w="0" w:type="auto"/>
          </w:tcPr>
          <w:p w14:paraId="2EBF30C9" w14:textId="77777777" w:rsidR="008F49DF" w:rsidRPr="0000256B" w:rsidRDefault="008F49DF" w:rsidP="002A6716">
            <w:pPr>
              <w:pStyle w:val="TAL"/>
              <w:rPr>
                <w:sz w:val="16"/>
              </w:rPr>
            </w:pPr>
            <w:r>
              <w:rPr>
                <w:sz w:val="16"/>
              </w:rPr>
              <w:t>MediaTek Inc.</w:t>
            </w:r>
          </w:p>
        </w:tc>
        <w:tc>
          <w:tcPr>
            <w:tcW w:w="0" w:type="auto"/>
          </w:tcPr>
          <w:p w14:paraId="77BF57FF" w14:textId="77777777" w:rsidR="008F49DF" w:rsidRPr="0000256B" w:rsidRDefault="008F49DF" w:rsidP="002A6716">
            <w:pPr>
              <w:pStyle w:val="TAL"/>
              <w:rPr>
                <w:sz w:val="16"/>
              </w:rPr>
            </w:pPr>
            <w:r>
              <w:rPr>
                <w:sz w:val="16"/>
              </w:rPr>
              <w:t>36.508</w:t>
            </w:r>
          </w:p>
        </w:tc>
        <w:tc>
          <w:tcPr>
            <w:tcW w:w="0" w:type="auto"/>
          </w:tcPr>
          <w:p w14:paraId="029FCEB2" w14:textId="77777777" w:rsidR="008F49DF" w:rsidRPr="0000256B" w:rsidRDefault="008F49DF" w:rsidP="002A6716">
            <w:pPr>
              <w:pStyle w:val="TAL"/>
              <w:rPr>
                <w:sz w:val="16"/>
              </w:rPr>
            </w:pPr>
            <w:r>
              <w:rPr>
                <w:sz w:val="16"/>
              </w:rPr>
              <w:t>1527</w:t>
            </w:r>
          </w:p>
        </w:tc>
        <w:tc>
          <w:tcPr>
            <w:tcW w:w="0" w:type="auto"/>
          </w:tcPr>
          <w:p w14:paraId="47C93C49" w14:textId="77777777" w:rsidR="008F49DF" w:rsidRPr="0000256B" w:rsidRDefault="008F49DF" w:rsidP="002A6716">
            <w:pPr>
              <w:pStyle w:val="TAR"/>
              <w:rPr>
                <w:sz w:val="16"/>
              </w:rPr>
            </w:pPr>
            <w:r>
              <w:rPr>
                <w:sz w:val="16"/>
              </w:rPr>
              <w:t>-</w:t>
            </w:r>
          </w:p>
        </w:tc>
        <w:tc>
          <w:tcPr>
            <w:tcW w:w="0" w:type="auto"/>
          </w:tcPr>
          <w:p w14:paraId="0E1A8A27" w14:textId="77777777" w:rsidR="008F49DF" w:rsidRPr="0000256B" w:rsidRDefault="008F49DF" w:rsidP="002A6716">
            <w:pPr>
              <w:pStyle w:val="TAL"/>
              <w:rPr>
                <w:sz w:val="16"/>
              </w:rPr>
            </w:pPr>
            <w:r>
              <w:rPr>
                <w:sz w:val="16"/>
              </w:rPr>
              <w:t>Rel-18</w:t>
            </w:r>
          </w:p>
        </w:tc>
        <w:tc>
          <w:tcPr>
            <w:tcW w:w="0" w:type="auto"/>
          </w:tcPr>
          <w:p w14:paraId="2B32A52E" w14:textId="77777777" w:rsidR="008F49DF" w:rsidRPr="0000256B" w:rsidRDefault="008F49DF" w:rsidP="002A6716">
            <w:pPr>
              <w:pStyle w:val="TAL"/>
              <w:rPr>
                <w:sz w:val="16"/>
              </w:rPr>
            </w:pPr>
            <w:r>
              <w:rPr>
                <w:sz w:val="16"/>
              </w:rPr>
              <w:t>F</w:t>
            </w:r>
          </w:p>
        </w:tc>
        <w:tc>
          <w:tcPr>
            <w:tcW w:w="0" w:type="auto"/>
          </w:tcPr>
          <w:p w14:paraId="50F7933A" w14:textId="77777777" w:rsidR="008F49DF" w:rsidRPr="0000256B" w:rsidRDefault="008F49DF" w:rsidP="002A6716">
            <w:pPr>
              <w:pStyle w:val="TAL"/>
              <w:rPr>
                <w:sz w:val="16"/>
              </w:rPr>
            </w:pPr>
            <w:r>
              <w:rPr>
                <w:sz w:val="16"/>
              </w:rPr>
              <w:t>TEI8_Test</w:t>
            </w:r>
          </w:p>
        </w:tc>
        <w:tc>
          <w:tcPr>
            <w:tcW w:w="0" w:type="auto"/>
          </w:tcPr>
          <w:p w14:paraId="44D7F6C8" w14:textId="77777777" w:rsidR="008F49DF" w:rsidRPr="0000256B" w:rsidRDefault="008F49DF" w:rsidP="002A6716">
            <w:pPr>
              <w:pStyle w:val="TAL"/>
              <w:rPr>
                <w:sz w:val="16"/>
              </w:rPr>
            </w:pPr>
            <w:r>
              <w:rPr>
                <w:sz w:val="16"/>
              </w:rPr>
              <w:t>agreed</w:t>
            </w:r>
          </w:p>
        </w:tc>
      </w:tr>
      <w:tr w:rsidR="008F49DF" w14:paraId="340CFFD0" w14:textId="77777777" w:rsidTr="002A6716">
        <w:tc>
          <w:tcPr>
            <w:tcW w:w="0" w:type="auto"/>
          </w:tcPr>
          <w:p w14:paraId="5AB264B5" w14:textId="77777777" w:rsidR="008F49DF" w:rsidRPr="0000256B" w:rsidRDefault="008F49DF" w:rsidP="002A6716">
            <w:pPr>
              <w:pStyle w:val="TAL"/>
              <w:rPr>
                <w:sz w:val="16"/>
              </w:rPr>
            </w:pPr>
            <w:r>
              <w:rPr>
                <w:sz w:val="16"/>
              </w:rPr>
              <w:t>R5-252629</w:t>
            </w:r>
          </w:p>
        </w:tc>
        <w:tc>
          <w:tcPr>
            <w:tcW w:w="0" w:type="auto"/>
          </w:tcPr>
          <w:p w14:paraId="08CE5A56" w14:textId="77777777" w:rsidR="008F49DF" w:rsidRPr="0000256B" w:rsidRDefault="008F49DF" w:rsidP="002A6716">
            <w:pPr>
              <w:pStyle w:val="TAL"/>
              <w:rPr>
                <w:sz w:val="16"/>
              </w:rPr>
            </w:pPr>
            <w:r>
              <w:rPr>
                <w:sz w:val="16"/>
              </w:rPr>
              <w:t xml:space="preserve">Corrections to system information messages for </w:t>
            </w:r>
            <w:proofErr w:type="spellStart"/>
            <w:r>
              <w:rPr>
                <w:sz w:val="16"/>
              </w:rPr>
              <w:t>CIoT</w:t>
            </w:r>
            <w:proofErr w:type="spellEnd"/>
          </w:p>
        </w:tc>
        <w:tc>
          <w:tcPr>
            <w:tcW w:w="0" w:type="auto"/>
          </w:tcPr>
          <w:p w14:paraId="6F6C3BE7" w14:textId="77777777" w:rsidR="008F49DF" w:rsidRPr="0000256B" w:rsidRDefault="008F49DF" w:rsidP="002A6716">
            <w:pPr>
              <w:pStyle w:val="TAL"/>
              <w:rPr>
                <w:sz w:val="16"/>
              </w:rPr>
            </w:pPr>
            <w:r>
              <w:rPr>
                <w:sz w:val="16"/>
              </w:rPr>
              <w:t>MediaTek Inc.</w:t>
            </w:r>
          </w:p>
        </w:tc>
        <w:tc>
          <w:tcPr>
            <w:tcW w:w="0" w:type="auto"/>
          </w:tcPr>
          <w:p w14:paraId="264302A2" w14:textId="77777777" w:rsidR="008F49DF" w:rsidRPr="0000256B" w:rsidRDefault="008F49DF" w:rsidP="002A6716">
            <w:pPr>
              <w:pStyle w:val="TAL"/>
              <w:rPr>
                <w:sz w:val="16"/>
              </w:rPr>
            </w:pPr>
            <w:r>
              <w:rPr>
                <w:sz w:val="16"/>
              </w:rPr>
              <w:t>36.508</w:t>
            </w:r>
          </w:p>
        </w:tc>
        <w:tc>
          <w:tcPr>
            <w:tcW w:w="0" w:type="auto"/>
          </w:tcPr>
          <w:p w14:paraId="73C8C21C" w14:textId="77777777" w:rsidR="008F49DF" w:rsidRPr="0000256B" w:rsidRDefault="008F49DF" w:rsidP="002A6716">
            <w:pPr>
              <w:pStyle w:val="TAL"/>
              <w:rPr>
                <w:sz w:val="16"/>
              </w:rPr>
            </w:pPr>
            <w:r>
              <w:rPr>
                <w:sz w:val="16"/>
              </w:rPr>
              <w:t>1528</w:t>
            </w:r>
          </w:p>
        </w:tc>
        <w:tc>
          <w:tcPr>
            <w:tcW w:w="0" w:type="auto"/>
          </w:tcPr>
          <w:p w14:paraId="77CBB463" w14:textId="77777777" w:rsidR="008F49DF" w:rsidRPr="0000256B" w:rsidRDefault="008F49DF" w:rsidP="002A6716">
            <w:pPr>
              <w:pStyle w:val="TAR"/>
              <w:rPr>
                <w:sz w:val="16"/>
              </w:rPr>
            </w:pPr>
            <w:r>
              <w:rPr>
                <w:sz w:val="16"/>
              </w:rPr>
              <w:t>-</w:t>
            </w:r>
          </w:p>
        </w:tc>
        <w:tc>
          <w:tcPr>
            <w:tcW w:w="0" w:type="auto"/>
          </w:tcPr>
          <w:p w14:paraId="5CD442DB" w14:textId="77777777" w:rsidR="008F49DF" w:rsidRPr="0000256B" w:rsidRDefault="008F49DF" w:rsidP="002A6716">
            <w:pPr>
              <w:pStyle w:val="TAL"/>
              <w:rPr>
                <w:sz w:val="16"/>
              </w:rPr>
            </w:pPr>
            <w:r>
              <w:rPr>
                <w:sz w:val="16"/>
              </w:rPr>
              <w:t>Rel-18</w:t>
            </w:r>
          </w:p>
        </w:tc>
        <w:tc>
          <w:tcPr>
            <w:tcW w:w="0" w:type="auto"/>
          </w:tcPr>
          <w:p w14:paraId="5615C65D" w14:textId="77777777" w:rsidR="008F49DF" w:rsidRPr="0000256B" w:rsidRDefault="008F49DF" w:rsidP="002A6716">
            <w:pPr>
              <w:pStyle w:val="TAL"/>
              <w:rPr>
                <w:sz w:val="16"/>
              </w:rPr>
            </w:pPr>
            <w:r>
              <w:rPr>
                <w:sz w:val="16"/>
              </w:rPr>
              <w:t>F</w:t>
            </w:r>
          </w:p>
        </w:tc>
        <w:tc>
          <w:tcPr>
            <w:tcW w:w="0" w:type="auto"/>
          </w:tcPr>
          <w:p w14:paraId="1C67D2D3" w14:textId="77777777" w:rsidR="008F49DF" w:rsidRPr="0000256B" w:rsidRDefault="008F49DF" w:rsidP="002A6716">
            <w:pPr>
              <w:pStyle w:val="TAL"/>
              <w:rPr>
                <w:sz w:val="16"/>
              </w:rPr>
            </w:pPr>
            <w:r>
              <w:rPr>
                <w:sz w:val="16"/>
              </w:rPr>
              <w:t>TEI13_Test, LTE_MTCe2_L1-UEConTest</w:t>
            </w:r>
          </w:p>
        </w:tc>
        <w:tc>
          <w:tcPr>
            <w:tcW w:w="0" w:type="auto"/>
          </w:tcPr>
          <w:p w14:paraId="560FB7DA" w14:textId="77777777" w:rsidR="008F49DF" w:rsidRPr="0000256B" w:rsidRDefault="008F49DF" w:rsidP="002A6716">
            <w:pPr>
              <w:pStyle w:val="TAL"/>
              <w:rPr>
                <w:sz w:val="16"/>
              </w:rPr>
            </w:pPr>
            <w:r>
              <w:rPr>
                <w:sz w:val="16"/>
              </w:rPr>
              <w:t>agreed</w:t>
            </w:r>
          </w:p>
        </w:tc>
      </w:tr>
      <w:tr w:rsidR="008F49DF" w14:paraId="662A3657" w14:textId="77777777" w:rsidTr="002A6716">
        <w:tc>
          <w:tcPr>
            <w:tcW w:w="0" w:type="auto"/>
          </w:tcPr>
          <w:p w14:paraId="71BE8B54" w14:textId="77777777" w:rsidR="008F49DF" w:rsidRPr="0000256B" w:rsidRDefault="008F49DF" w:rsidP="002A6716">
            <w:pPr>
              <w:pStyle w:val="TAL"/>
              <w:rPr>
                <w:sz w:val="16"/>
              </w:rPr>
            </w:pPr>
            <w:r>
              <w:rPr>
                <w:sz w:val="16"/>
              </w:rPr>
              <w:t>R5-252630</w:t>
            </w:r>
          </w:p>
        </w:tc>
        <w:tc>
          <w:tcPr>
            <w:tcW w:w="0" w:type="auto"/>
          </w:tcPr>
          <w:p w14:paraId="35F3FB45" w14:textId="77777777" w:rsidR="008F49DF" w:rsidRPr="0000256B" w:rsidRDefault="008F49DF" w:rsidP="002A6716">
            <w:pPr>
              <w:pStyle w:val="TAL"/>
              <w:rPr>
                <w:sz w:val="16"/>
              </w:rPr>
            </w:pPr>
            <w:r>
              <w:rPr>
                <w:sz w:val="16"/>
              </w:rPr>
              <w:t>Corrections to SystemInformationBlockType3</w:t>
            </w:r>
          </w:p>
        </w:tc>
        <w:tc>
          <w:tcPr>
            <w:tcW w:w="0" w:type="auto"/>
          </w:tcPr>
          <w:p w14:paraId="6BFB5351" w14:textId="77777777" w:rsidR="008F49DF" w:rsidRPr="0000256B" w:rsidRDefault="008F49DF" w:rsidP="002A6716">
            <w:pPr>
              <w:pStyle w:val="TAL"/>
              <w:rPr>
                <w:sz w:val="16"/>
              </w:rPr>
            </w:pPr>
            <w:r>
              <w:rPr>
                <w:sz w:val="16"/>
              </w:rPr>
              <w:t>MediaTek Inc.</w:t>
            </w:r>
          </w:p>
        </w:tc>
        <w:tc>
          <w:tcPr>
            <w:tcW w:w="0" w:type="auto"/>
          </w:tcPr>
          <w:p w14:paraId="23B82EAF" w14:textId="77777777" w:rsidR="008F49DF" w:rsidRPr="0000256B" w:rsidRDefault="008F49DF" w:rsidP="002A6716">
            <w:pPr>
              <w:pStyle w:val="TAL"/>
              <w:rPr>
                <w:sz w:val="16"/>
              </w:rPr>
            </w:pPr>
            <w:r>
              <w:rPr>
                <w:sz w:val="16"/>
              </w:rPr>
              <w:t>36.508</w:t>
            </w:r>
          </w:p>
        </w:tc>
        <w:tc>
          <w:tcPr>
            <w:tcW w:w="0" w:type="auto"/>
          </w:tcPr>
          <w:p w14:paraId="6BE3A48C" w14:textId="77777777" w:rsidR="008F49DF" w:rsidRPr="0000256B" w:rsidRDefault="008F49DF" w:rsidP="002A6716">
            <w:pPr>
              <w:pStyle w:val="TAL"/>
              <w:rPr>
                <w:sz w:val="16"/>
              </w:rPr>
            </w:pPr>
            <w:r>
              <w:rPr>
                <w:sz w:val="16"/>
              </w:rPr>
              <w:t>1529</w:t>
            </w:r>
          </w:p>
        </w:tc>
        <w:tc>
          <w:tcPr>
            <w:tcW w:w="0" w:type="auto"/>
          </w:tcPr>
          <w:p w14:paraId="172C78D0" w14:textId="77777777" w:rsidR="008F49DF" w:rsidRPr="0000256B" w:rsidRDefault="008F49DF" w:rsidP="002A6716">
            <w:pPr>
              <w:pStyle w:val="TAR"/>
              <w:rPr>
                <w:sz w:val="16"/>
              </w:rPr>
            </w:pPr>
            <w:r>
              <w:rPr>
                <w:sz w:val="16"/>
              </w:rPr>
              <w:t>-</w:t>
            </w:r>
          </w:p>
        </w:tc>
        <w:tc>
          <w:tcPr>
            <w:tcW w:w="0" w:type="auto"/>
          </w:tcPr>
          <w:p w14:paraId="2023710C" w14:textId="77777777" w:rsidR="008F49DF" w:rsidRPr="0000256B" w:rsidRDefault="008F49DF" w:rsidP="002A6716">
            <w:pPr>
              <w:pStyle w:val="TAL"/>
              <w:rPr>
                <w:sz w:val="16"/>
              </w:rPr>
            </w:pPr>
            <w:r>
              <w:rPr>
                <w:sz w:val="16"/>
              </w:rPr>
              <w:t>Rel-18</w:t>
            </w:r>
          </w:p>
        </w:tc>
        <w:tc>
          <w:tcPr>
            <w:tcW w:w="0" w:type="auto"/>
          </w:tcPr>
          <w:p w14:paraId="0AB496A8" w14:textId="77777777" w:rsidR="008F49DF" w:rsidRPr="0000256B" w:rsidRDefault="008F49DF" w:rsidP="002A6716">
            <w:pPr>
              <w:pStyle w:val="TAL"/>
              <w:rPr>
                <w:sz w:val="16"/>
              </w:rPr>
            </w:pPr>
            <w:r>
              <w:rPr>
                <w:sz w:val="16"/>
              </w:rPr>
              <w:t>F</w:t>
            </w:r>
          </w:p>
        </w:tc>
        <w:tc>
          <w:tcPr>
            <w:tcW w:w="0" w:type="auto"/>
          </w:tcPr>
          <w:p w14:paraId="4D044E79" w14:textId="77777777" w:rsidR="008F49DF" w:rsidRPr="0000256B" w:rsidRDefault="008F49DF" w:rsidP="002A6716">
            <w:pPr>
              <w:pStyle w:val="TAL"/>
              <w:rPr>
                <w:sz w:val="16"/>
              </w:rPr>
            </w:pPr>
            <w:r>
              <w:rPr>
                <w:sz w:val="16"/>
              </w:rPr>
              <w:t>TEI8_Test</w:t>
            </w:r>
          </w:p>
        </w:tc>
        <w:tc>
          <w:tcPr>
            <w:tcW w:w="0" w:type="auto"/>
          </w:tcPr>
          <w:p w14:paraId="39434E93" w14:textId="77777777" w:rsidR="008F49DF" w:rsidRPr="0000256B" w:rsidRDefault="008F49DF" w:rsidP="002A6716">
            <w:pPr>
              <w:pStyle w:val="TAL"/>
              <w:rPr>
                <w:sz w:val="16"/>
              </w:rPr>
            </w:pPr>
            <w:r>
              <w:rPr>
                <w:sz w:val="16"/>
              </w:rPr>
              <w:t>agreed</w:t>
            </w:r>
          </w:p>
        </w:tc>
      </w:tr>
      <w:tr w:rsidR="008F49DF" w14:paraId="68604C39" w14:textId="77777777" w:rsidTr="002A6716">
        <w:tc>
          <w:tcPr>
            <w:tcW w:w="0" w:type="auto"/>
          </w:tcPr>
          <w:p w14:paraId="7C7398BE" w14:textId="77777777" w:rsidR="008F49DF" w:rsidRPr="0000256B" w:rsidRDefault="008F49DF" w:rsidP="002A6716">
            <w:pPr>
              <w:pStyle w:val="TAL"/>
              <w:rPr>
                <w:sz w:val="16"/>
              </w:rPr>
            </w:pPr>
            <w:r>
              <w:rPr>
                <w:sz w:val="16"/>
              </w:rPr>
              <w:t>R5-252631</w:t>
            </w:r>
          </w:p>
        </w:tc>
        <w:tc>
          <w:tcPr>
            <w:tcW w:w="0" w:type="auto"/>
          </w:tcPr>
          <w:p w14:paraId="79B7BBDD" w14:textId="77777777" w:rsidR="008F49DF" w:rsidRPr="0000256B" w:rsidRDefault="008F49DF" w:rsidP="002A6716">
            <w:pPr>
              <w:pStyle w:val="TAL"/>
              <w:rPr>
                <w:sz w:val="16"/>
              </w:rPr>
            </w:pPr>
            <w:r>
              <w:rPr>
                <w:sz w:val="16"/>
              </w:rPr>
              <w:t>Corrections to the PICS in Generic procedure and RRC messages</w:t>
            </w:r>
          </w:p>
        </w:tc>
        <w:tc>
          <w:tcPr>
            <w:tcW w:w="0" w:type="auto"/>
          </w:tcPr>
          <w:p w14:paraId="18AEFD75" w14:textId="77777777" w:rsidR="008F49DF" w:rsidRPr="0000256B" w:rsidRDefault="008F49DF" w:rsidP="002A6716">
            <w:pPr>
              <w:pStyle w:val="TAL"/>
              <w:rPr>
                <w:sz w:val="16"/>
              </w:rPr>
            </w:pPr>
            <w:r>
              <w:rPr>
                <w:sz w:val="16"/>
              </w:rPr>
              <w:t>MediaTek Inc.</w:t>
            </w:r>
          </w:p>
        </w:tc>
        <w:tc>
          <w:tcPr>
            <w:tcW w:w="0" w:type="auto"/>
          </w:tcPr>
          <w:p w14:paraId="0C3E21D6" w14:textId="77777777" w:rsidR="008F49DF" w:rsidRPr="0000256B" w:rsidRDefault="008F49DF" w:rsidP="002A6716">
            <w:pPr>
              <w:pStyle w:val="TAL"/>
              <w:rPr>
                <w:sz w:val="16"/>
              </w:rPr>
            </w:pPr>
            <w:r>
              <w:rPr>
                <w:sz w:val="16"/>
              </w:rPr>
              <w:t>36.508</w:t>
            </w:r>
          </w:p>
        </w:tc>
        <w:tc>
          <w:tcPr>
            <w:tcW w:w="0" w:type="auto"/>
          </w:tcPr>
          <w:p w14:paraId="46A4C849" w14:textId="77777777" w:rsidR="008F49DF" w:rsidRPr="0000256B" w:rsidRDefault="008F49DF" w:rsidP="002A6716">
            <w:pPr>
              <w:pStyle w:val="TAL"/>
              <w:rPr>
                <w:sz w:val="16"/>
              </w:rPr>
            </w:pPr>
            <w:r>
              <w:rPr>
                <w:sz w:val="16"/>
              </w:rPr>
              <w:t>1530</w:t>
            </w:r>
          </w:p>
        </w:tc>
        <w:tc>
          <w:tcPr>
            <w:tcW w:w="0" w:type="auto"/>
          </w:tcPr>
          <w:p w14:paraId="3AA4858A" w14:textId="77777777" w:rsidR="008F49DF" w:rsidRPr="0000256B" w:rsidRDefault="008F49DF" w:rsidP="002A6716">
            <w:pPr>
              <w:pStyle w:val="TAR"/>
              <w:rPr>
                <w:sz w:val="16"/>
              </w:rPr>
            </w:pPr>
            <w:r>
              <w:rPr>
                <w:sz w:val="16"/>
              </w:rPr>
              <w:t>-</w:t>
            </w:r>
          </w:p>
        </w:tc>
        <w:tc>
          <w:tcPr>
            <w:tcW w:w="0" w:type="auto"/>
          </w:tcPr>
          <w:p w14:paraId="54A3E3FC" w14:textId="77777777" w:rsidR="008F49DF" w:rsidRPr="0000256B" w:rsidRDefault="008F49DF" w:rsidP="002A6716">
            <w:pPr>
              <w:pStyle w:val="TAL"/>
              <w:rPr>
                <w:sz w:val="16"/>
              </w:rPr>
            </w:pPr>
            <w:r>
              <w:rPr>
                <w:sz w:val="16"/>
              </w:rPr>
              <w:t>Rel-18</w:t>
            </w:r>
          </w:p>
        </w:tc>
        <w:tc>
          <w:tcPr>
            <w:tcW w:w="0" w:type="auto"/>
          </w:tcPr>
          <w:p w14:paraId="2E6E271F" w14:textId="77777777" w:rsidR="008F49DF" w:rsidRPr="0000256B" w:rsidRDefault="008F49DF" w:rsidP="002A6716">
            <w:pPr>
              <w:pStyle w:val="TAL"/>
              <w:rPr>
                <w:sz w:val="16"/>
              </w:rPr>
            </w:pPr>
            <w:r>
              <w:rPr>
                <w:sz w:val="16"/>
              </w:rPr>
              <w:t>F</w:t>
            </w:r>
          </w:p>
        </w:tc>
        <w:tc>
          <w:tcPr>
            <w:tcW w:w="0" w:type="auto"/>
          </w:tcPr>
          <w:p w14:paraId="52DF8B4E" w14:textId="77777777" w:rsidR="008F49DF" w:rsidRPr="0000256B" w:rsidRDefault="008F49DF" w:rsidP="002A6716">
            <w:pPr>
              <w:pStyle w:val="TAL"/>
              <w:rPr>
                <w:sz w:val="16"/>
              </w:rPr>
            </w:pPr>
            <w:r>
              <w:rPr>
                <w:sz w:val="16"/>
              </w:rPr>
              <w:t>TEI8_Test</w:t>
            </w:r>
          </w:p>
        </w:tc>
        <w:tc>
          <w:tcPr>
            <w:tcW w:w="0" w:type="auto"/>
          </w:tcPr>
          <w:p w14:paraId="64F00E45" w14:textId="77777777" w:rsidR="008F49DF" w:rsidRPr="0000256B" w:rsidRDefault="008F49DF" w:rsidP="002A6716">
            <w:pPr>
              <w:pStyle w:val="TAL"/>
              <w:rPr>
                <w:sz w:val="16"/>
              </w:rPr>
            </w:pPr>
            <w:r>
              <w:rPr>
                <w:sz w:val="16"/>
              </w:rPr>
              <w:t>agreed</w:t>
            </w:r>
          </w:p>
        </w:tc>
      </w:tr>
      <w:tr w:rsidR="008F49DF" w14:paraId="7D635B50" w14:textId="77777777" w:rsidTr="002A6716">
        <w:tc>
          <w:tcPr>
            <w:tcW w:w="0" w:type="auto"/>
          </w:tcPr>
          <w:p w14:paraId="51591AC5" w14:textId="77777777" w:rsidR="008F49DF" w:rsidRPr="0000256B" w:rsidRDefault="008F49DF" w:rsidP="002A6716">
            <w:pPr>
              <w:pStyle w:val="TAL"/>
              <w:rPr>
                <w:sz w:val="16"/>
              </w:rPr>
            </w:pPr>
            <w:r>
              <w:rPr>
                <w:sz w:val="16"/>
              </w:rPr>
              <w:t>R5-252632</w:t>
            </w:r>
          </w:p>
        </w:tc>
        <w:tc>
          <w:tcPr>
            <w:tcW w:w="0" w:type="auto"/>
          </w:tcPr>
          <w:p w14:paraId="6264DF44" w14:textId="77777777" w:rsidR="008F49DF" w:rsidRPr="0000256B" w:rsidRDefault="008F49DF" w:rsidP="002A6716">
            <w:pPr>
              <w:pStyle w:val="TAL"/>
              <w:rPr>
                <w:sz w:val="16"/>
              </w:rPr>
            </w:pPr>
            <w:r>
              <w:rPr>
                <w:sz w:val="16"/>
              </w:rPr>
              <w:t>Corrections to EMM Message CONTROL PLANE SERVICE REQUEST</w:t>
            </w:r>
          </w:p>
        </w:tc>
        <w:tc>
          <w:tcPr>
            <w:tcW w:w="0" w:type="auto"/>
          </w:tcPr>
          <w:p w14:paraId="52D61C87" w14:textId="77777777" w:rsidR="008F49DF" w:rsidRPr="0000256B" w:rsidRDefault="008F49DF" w:rsidP="002A6716">
            <w:pPr>
              <w:pStyle w:val="TAL"/>
              <w:rPr>
                <w:sz w:val="16"/>
              </w:rPr>
            </w:pPr>
            <w:r>
              <w:rPr>
                <w:sz w:val="16"/>
              </w:rPr>
              <w:t>MediaTek Inc.</w:t>
            </w:r>
          </w:p>
        </w:tc>
        <w:tc>
          <w:tcPr>
            <w:tcW w:w="0" w:type="auto"/>
          </w:tcPr>
          <w:p w14:paraId="7B11454D" w14:textId="77777777" w:rsidR="008F49DF" w:rsidRPr="0000256B" w:rsidRDefault="008F49DF" w:rsidP="002A6716">
            <w:pPr>
              <w:pStyle w:val="TAL"/>
              <w:rPr>
                <w:sz w:val="16"/>
              </w:rPr>
            </w:pPr>
            <w:r>
              <w:rPr>
                <w:sz w:val="16"/>
              </w:rPr>
              <w:t>36.508</w:t>
            </w:r>
          </w:p>
        </w:tc>
        <w:tc>
          <w:tcPr>
            <w:tcW w:w="0" w:type="auto"/>
          </w:tcPr>
          <w:p w14:paraId="609C8824" w14:textId="77777777" w:rsidR="008F49DF" w:rsidRPr="0000256B" w:rsidRDefault="008F49DF" w:rsidP="002A6716">
            <w:pPr>
              <w:pStyle w:val="TAL"/>
              <w:rPr>
                <w:sz w:val="16"/>
              </w:rPr>
            </w:pPr>
            <w:r>
              <w:rPr>
                <w:sz w:val="16"/>
              </w:rPr>
              <w:t>1531</w:t>
            </w:r>
          </w:p>
        </w:tc>
        <w:tc>
          <w:tcPr>
            <w:tcW w:w="0" w:type="auto"/>
          </w:tcPr>
          <w:p w14:paraId="701FBFF1" w14:textId="77777777" w:rsidR="008F49DF" w:rsidRPr="0000256B" w:rsidRDefault="008F49DF" w:rsidP="002A6716">
            <w:pPr>
              <w:pStyle w:val="TAR"/>
              <w:rPr>
                <w:sz w:val="16"/>
              </w:rPr>
            </w:pPr>
            <w:r>
              <w:rPr>
                <w:sz w:val="16"/>
              </w:rPr>
              <w:t>-</w:t>
            </w:r>
          </w:p>
        </w:tc>
        <w:tc>
          <w:tcPr>
            <w:tcW w:w="0" w:type="auto"/>
          </w:tcPr>
          <w:p w14:paraId="0D136BDA" w14:textId="77777777" w:rsidR="008F49DF" w:rsidRPr="0000256B" w:rsidRDefault="008F49DF" w:rsidP="002A6716">
            <w:pPr>
              <w:pStyle w:val="TAL"/>
              <w:rPr>
                <w:sz w:val="16"/>
              </w:rPr>
            </w:pPr>
            <w:r>
              <w:rPr>
                <w:sz w:val="16"/>
              </w:rPr>
              <w:t>Rel-18</w:t>
            </w:r>
          </w:p>
        </w:tc>
        <w:tc>
          <w:tcPr>
            <w:tcW w:w="0" w:type="auto"/>
          </w:tcPr>
          <w:p w14:paraId="3D1D41DE" w14:textId="77777777" w:rsidR="008F49DF" w:rsidRPr="0000256B" w:rsidRDefault="008F49DF" w:rsidP="002A6716">
            <w:pPr>
              <w:pStyle w:val="TAL"/>
              <w:rPr>
                <w:sz w:val="16"/>
              </w:rPr>
            </w:pPr>
            <w:r>
              <w:rPr>
                <w:sz w:val="16"/>
              </w:rPr>
              <w:t>F</w:t>
            </w:r>
          </w:p>
        </w:tc>
        <w:tc>
          <w:tcPr>
            <w:tcW w:w="0" w:type="auto"/>
          </w:tcPr>
          <w:p w14:paraId="2674B9EA" w14:textId="77777777" w:rsidR="008F49DF" w:rsidRPr="0000256B" w:rsidRDefault="008F49DF" w:rsidP="002A6716">
            <w:pPr>
              <w:pStyle w:val="TAL"/>
              <w:rPr>
                <w:sz w:val="16"/>
              </w:rPr>
            </w:pPr>
            <w:r>
              <w:rPr>
                <w:sz w:val="16"/>
              </w:rPr>
              <w:t>TEI13_Test, LTE_MTCe2_L1-UEConTest</w:t>
            </w:r>
          </w:p>
        </w:tc>
        <w:tc>
          <w:tcPr>
            <w:tcW w:w="0" w:type="auto"/>
          </w:tcPr>
          <w:p w14:paraId="670D1ECC" w14:textId="77777777" w:rsidR="008F49DF" w:rsidRPr="0000256B" w:rsidRDefault="008F49DF" w:rsidP="002A6716">
            <w:pPr>
              <w:pStyle w:val="TAL"/>
              <w:rPr>
                <w:sz w:val="16"/>
              </w:rPr>
            </w:pPr>
            <w:r>
              <w:rPr>
                <w:sz w:val="16"/>
              </w:rPr>
              <w:t>agreed</w:t>
            </w:r>
          </w:p>
        </w:tc>
      </w:tr>
      <w:tr w:rsidR="008F49DF" w14:paraId="102E55F7" w14:textId="77777777" w:rsidTr="002A6716">
        <w:tc>
          <w:tcPr>
            <w:tcW w:w="0" w:type="auto"/>
          </w:tcPr>
          <w:p w14:paraId="67B2F8C8" w14:textId="77777777" w:rsidR="008F49DF" w:rsidRPr="0000256B" w:rsidRDefault="008F49DF" w:rsidP="002A6716">
            <w:pPr>
              <w:pStyle w:val="TAL"/>
              <w:rPr>
                <w:sz w:val="16"/>
              </w:rPr>
            </w:pPr>
            <w:r>
              <w:rPr>
                <w:sz w:val="16"/>
              </w:rPr>
              <w:t>R5-252680</w:t>
            </w:r>
          </w:p>
        </w:tc>
        <w:tc>
          <w:tcPr>
            <w:tcW w:w="0" w:type="auto"/>
          </w:tcPr>
          <w:p w14:paraId="57FF0013" w14:textId="77777777" w:rsidR="008F49DF" w:rsidRPr="0000256B" w:rsidRDefault="008F49DF" w:rsidP="002A6716">
            <w:pPr>
              <w:pStyle w:val="TAL"/>
              <w:rPr>
                <w:sz w:val="16"/>
              </w:rPr>
            </w:pPr>
            <w:r>
              <w:rPr>
                <w:sz w:val="16"/>
              </w:rPr>
              <w:t>Update to default message contents of Attach Accept</w:t>
            </w:r>
          </w:p>
        </w:tc>
        <w:tc>
          <w:tcPr>
            <w:tcW w:w="0" w:type="auto"/>
          </w:tcPr>
          <w:p w14:paraId="6CB2B68F" w14:textId="77777777" w:rsidR="008F49DF" w:rsidRPr="0000256B" w:rsidRDefault="008F49DF" w:rsidP="002A6716">
            <w:pPr>
              <w:pStyle w:val="TAL"/>
              <w:rPr>
                <w:sz w:val="16"/>
              </w:rPr>
            </w:pPr>
            <w:r>
              <w:rPr>
                <w:sz w:val="16"/>
              </w:rPr>
              <w:t>Qualcomm Incorporated</w:t>
            </w:r>
          </w:p>
        </w:tc>
        <w:tc>
          <w:tcPr>
            <w:tcW w:w="0" w:type="auto"/>
          </w:tcPr>
          <w:p w14:paraId="1F128E1A" w14:textId="77777777" w:rsidR="008F49DF" w:rsidRPr="0000256B" w:rsidRDefault="008F49DF" w:rsidP="002A6716">
            <w:pPr>
              <w:pStyle w:val="TAL"/>
              <w:rPr>
                <w:sz w:val="16"/>
              </w:rPr>
            </w:pPr>
            <w:r>
              <w:rPr>
                <w:sz w:val="16"/>
              </w:rPr>
              <w:t>36.508</w:t>
            </w:r>
          </w:p>
        </w:tc>
        <w:tc>
          <w:tcPr>
            <w:tcW w:w="0" w:type="auto"/>
          </w:tcPr>
          <w:p w14:paraId="25E2428E" w14:textId="77777777" w:rsidR="008F49DF" w:rsidRPr="0000256B" w:rsidRDefault="008F49DF" w:rsidP="002A6716">
            <w:pPr>
              <w:pStyle w:val="TAL"/>
              <w:rPr>
                <w:sz w:val="16"/>
              </w:rPr>
            </w:pPr>
            <w:r>
              <w:rPr>
                <w:sz w:val="16"/>
              </w:rPr>
              <w:t>1532</w:t>
            </w:r>
          </w:p>
        </w:tc>
        <w:tc>
          <w:tcPr>
            <w:tcW w:w="0" w:type="auto"/>
          </w:tcPr>
          <w:p w14:paraId="74200385" w14:textId="77777777" w:rsidR="008F49DF" w:rsidRPr="0000256B" w:rsidRDefault="008F49DF" w:rsidP="002A6716">
            <w:pPr>
              <w:pStyle w:val="TAR"/>
              <w:rPr>
                <w:sz w:val="16"/>
              </w:rPr>
            </w:pPr>
            <w:r>
              <w:rPr>
                <w:sz w:val="16"/>
              </w:rPr>
              <w:t>-</w:t>
            </w:r>
          </w:p>
        </w:tc>
        <w:tc>
          <w:tcPr>
            <w:tcW w:w="0" w:type="auto"/>
          </w:tcPr>
          <w:p w14:paraId="0B33FF87" w14:textId="77777777" w:rsidR="008F49DF" w:rsidRPr="0000256B" w:rsidRDefault="008F49DF" w:rsidP="002A6716">
            <w:pPr>
              <w:pStyle w:val="TAL"/>
              <w:rPr>
                <w:sz w:val="16"/>
              </w:rPr>
            </w:pPr>
            <w:r>
              <w:rPr>
                <w:sz w:val="16"/>
              </w:rPr>
              <w:t>Rel-18</w:t>
            </w:r>
          </w:p>
        </w:tc>
        <w:tc>
          <w:tcPr>
            <w:tcW w:w="0" w:type="auto"/>
          </w:tcPr>
          <w:p w14:paraId="64DE9B68" w14:textId="77777777" w:rsidR="008F49DF" w:rsidRPr="0000256B" w:rsidRDefault="008F49DF" w:rsidP="002A6716">
            <w:pPr>
              <w:pStyle w:val="TAL"/>
              <w:rPr>
                <w:sz w:val="16"/>
              </w:rPr>
            </w:pPr>
            <w:r>
              <w:rPr>
                <w:sz w:val="16"/>
              </w:rPr>
              <w:t>F</w:t>
            </w:r>
          </w:p>
        </w:tc>
        <w:tc>
          <w:tcPr>
            <w:tcW w:w="0" w:type="auto"/>
          </w:tcPr>
          <w:p w14:paraId="4AFCDBEB" w14:textId="77777777" w:rsidR="008F49DF" w:rsidRPr="0000256B" w:rsidRDefault="008F49DF" w:rsidP="002A6716">
            <w:pPr>
              <w:pStyle w:val="TAL"/>
              <w:rPr>
                <w:sz w:val="16"/>
              </w:rPr>
            </w:pPr>
            <w:r>
              <w:rPr>
                <w:sz w:val="16"/>
              </w:rPr>
              <w:t>TEI18_Test</w:t>
            </w:r>
          </w:p>
        </w:tc>
        <w:tc>
          <w:tcPr>
            <w:tcW w:w="0" w:type="auto"/>
          </w:tcPr>
          <w:p w14:paraId="618D98DE" w14:textId="77777777" w:rsidR="008F49DF" w:rsidRPr="0000256B" w:rsidRDefault="008F49DF" w:rsidP="002A6716">
            <w:pPr>
              <w:pStyle w:val="TAL"/>
              <w:rPr>
                <w:sz w:val="16"/>
              </w:rPr>
            </w:pPr>
            <w:r>
              <w:rPr>
                <w:sz w:val="16"/>
              </w:rPr>
              <w:t>revised</w:t>
            </w:r>
          </w:p>
        </w:tc>
      </w:tr>
      <w:tr w:rsidR="008F49DF" w14:paraId="554D7FEF" w14:textId="77777777" w:rsidTr="002A6716">
        <w:tc>
          <w:tcPr>
            <w:tcW w:w="0" w:type="auto"/>
          </w:tcPr>
          <w:p w14:paraId="5CA4ABFC" w14:textId="77777777" w:rsidR="008F49DF" w:rsidRPr="0000256B" w:rsidRDefault="008F49DF" w:rsidP="002A6716">
            <w:pPr>
              <w:pStyle w:val="TAL"/>
              <w:rPr>
                <w:sz w:val="16"/>
              </w:rPr>
            </w:pPr>
            <w:r>
              <w:rPr>
                <w:sz w:val="16"/>
              </w:rPr>
              <w:t>R5-253049</w:t>
            </w:r>
          </w:p>
        </w:tc>
        <w:tc>
          <w:tcPr>
            <w:tcW w:w="0" w:type="auto"/>
          </w:tcPr>
          <w:p w14:paraId="3466D8C9" w14:textId="77777777" w:rsidR="008F49DF" w:rsidRPr="0000256B" w:rsidRDefault="008F49DF" w:rsidP="002A6716">
            <w:pPr>
              <w:pStyle w:val="TAL"/>
              <w:rPr>
                <w:sz w:val="16"/>
              </w:rPr>
            </w:pPr>
            <w:r>
              <w:rPr>
                <w:sz w:val="16"/>
              </w:rPr>
              <w:t>Update to default message contents of Attach Accept</w:t>
            </w:r>
          </w:p>
        </w:tc>
        <w:tc>
          <w:tcPr>
            <w:tcW w:w="0" w:type="auto"/>
          </w:tcPr>
          <w:p w14:paraId="6897629F" w14:textId="77777777" w:rsidR="008F49DF" w:rsidRPr="0000256B" w:rsidRDefault="008F49DF" w:rsidP="002A6716">
            <w:pPr>
              <w:pStyle w:val="TAL"/>
              <w:rPr>
                <w:sz w:val="16"/>
              </w:rPr>
            </w:pPr>
            <w:r>
              <w:rPr>
                <w:sz w:val="16"/>
              </w:rPr>
              <w:t>Qualcomm Incorporated</w:t>
            </w:r>
          </w:p>
        </w:tc>
        <w:tc>
          <w:tcPr>
            <w:tcW w:w="0" w:type="auto"/>
          </w:tcPr>
          <w:p w14:paraId="12AF522B" w14:textId="77777777" w:rsidR="008F49DF" w:rsidRPr="0000256B" w:rsidRDefault="008F49DF" w:rsidP="002A6716">
            <w:pPr>
              <w:pStyle w:val="TAL"/>
              <w:rPr>
                <w:sz w:val="16"/>
              </w:rPr>
            </w:pPr>
            <w:r>
              <w:rPr>
                <w:sz w:val="16"/>
              </w:rPr>
              <w:t>36.508</w:t>
            </w:r>
          </w:p>
        </w:tc>
        <w:tc>
          <w:tcPr>
            <w:tcW w:w="0" w:type="auto"/>
          </w:tcPr>
          <w:p w14:paraId="6AEFFE61" w14:textId="77777777" w:rsidR="008F49DF" w:rsidRPr="0000256B" w:rsidRDefault="008F49DF" w:rsidP="002A6716">
            <w:pPr>
              <w:pStyle w:val="TAL"/>
              <w:rPr>
                <w:sz w:val="16"/>
              </w:rPr>
            </w:pPr>
            <w:r>
              <w:rPr>
                <w:sz w:val="16"/>
              </w:rPr>
              <w:t>1532</w:t>
            </w:r>
          </w:p>
        </w:tc>
        <w:tc>
          <w:tcPr>
            <w:tcW w:w="0" w:type="auto"/>
          </w:tcPr>
          <w:p w14:paraId="13FEC960" w14:textId="77777777" w:rsidR="008F49DF" w:rsidRPr="0000256B" w:rsidRDefault="008F49DF" w:rsidP="002A6716">
            <w:pPr>
              <w:pStyle w:val="TAR"/>
              <w:rPr>
                <w:sz w:val="16"/>
              </w:rPr>
            </w:pPr>
            <w:r>
              <w:rPr>
                <w:sz w:val="16"/>
              </w:rPr>
              <w:t>1</w:t>
            </w:r>
          </w:p>
        </w:tc>
        <w:tc>
          <w:tcPr>
            <w:tcW w:w="0" w:type="auto"/>
          </w:tcPr>
          <w:p w14:paraId="30801E59" w14:textId="77777777" w:rsidR="008F49DF" w:rsidRPr="0000256B" w:rsidRDefault="008F49DF" w:rsidP="002A6716">
            <w:pPr>
              <w:pStyle w:val="TAL"/>
              <w:rPr>
                <w:sz w:val="16"/>
              </w:rPr>
            </w:pPr>
            <w:r>
              <w:rPr>
                <w:sz w:val="16"/>
              </w:rPr>
              <w:t>Rel-18</w:t>
            </w:r>
          </w:p>
        </w:tc>
        <w:tc>
          <w:tcPr>
            <w:tcW w:w="0" w:type="auto"/>
          </w:tcPr>
          <w:p w14:paraId="3E191832" w14:textId="77777777" w:rsidR="008F49DF" w:rsidRPr="0000256B" w:rsidRDefault="008F49DF" w:rsidP="002A6716">
            <w:pPr>
              <w:pStyle w:val="TAL"/>
              <w:rPr>
                <w:sz w:val="16"/>
              </w:rPr>
            </w:pPr>
            <w:r>
              <w:rPr>
                <w:sz w:val="16"/>
              </w:rPr>
              <w:t>F</w:t>
            </w:r>
          </w:p>
        </w:tc>
        <w:tc>
          <w:tcPr>
            <w:tcW w:w="0" w:type="auto"/>
          </w:tcPr>
          <w:p w14:paraId="63C2042A" w14:textId="77777777" w:rsidR="008F49DF" w:rsidRPr="0000256B" w:rsidRDefault="008F49DF" w:rsidP="002A6716">
            <w:pPr>
              <w:pStyle w:val="TAL"/>
              <w:rPr>
                <w:sz w:val="16"/>
              </w:rPr>
            </w:pPr>
            <w:r>
              <w:rPr>
                <w:sz w:val="16"/>
              </w:rPr>
              <w:t>TEI18_Test</w:t>
            </w:r>
          </w:p>
        </w:tc>
        <w:tc>
          <w:tcPr>
            <w:tcW w:w="0" w:type="auto"/>
          </w:tcPr>
          <w:p w14:paraId="25269C78" w14:textId="77777777" w:rsidR="008F49DF" w:rsidRPr="0000256B" w:rsidRDefault="008F49DF" w:rsidP="002A6716">
            <w:pPr>
              <w:pStyle w:val="TAL"/>
              <w:rPr>
                <w:sz w:val="16"/>
              </w:rPr>
            </w:pPr>
            <w:r>
              <w:rPr>
                <w:sz w:val="16"/>
              </w:rPr>
              <w:t>agreed</w:t>
            </w:r>
          </w:p>
        </w:tc>
      </w:tr>
      <w:tr w:rsidR="008F49DF" w14:paraId="3411920D" w14:textId="77777777" w:rsidTr="002A6716">
        <w:tc>
          <w:tcPr>
            <w:tcW w:w="0" w:type="auto"/>
          </w:tcPr>
          <w:p w14:paraId="1931D396" w14:textId="77777777" w:rsidR="008F49DF" w:rsidRPr="0000256B" w:rsidRDefault="008F49DF" w:rsidP="002A6716">
            <w:pPr>
              <w:pStyle w:val="TAL"/>
              <w:rPr>
                <w:sz w:val="16"/>
              </w:rPr>
            </w:pPr>
            <w:r>
              <w:rPr>
                <w:sz w:val="16"/>
              </w:rPr>
              <w:t>R5-252812</w:t>
            </w:r>
          </w:p>
        </w:tc>
        <w:tc>
          <w:tcPr>
            <w:tcW w:w="0" w:type="auto"/>
          </w:tcPr>
          <w:p w14:paraId="278EDA37" w14:textId="77777777" w:rsidR="008F49DF" w:rsidRPr="0000256B" w:rsidRDefault="008F49DF" w:rsidP="002A6716">
            <w:pPr>
              <w:pStyle w:val="TAL"/>
              <w:rPr>
                <w:sz w:val="16"/>
              </w:rPr>
            </w:pPr>
            <w:r>
              <w:rPr>
                <w:sz w:val="16"/>
              </w:rPr>
              <w:t xml:space="preserve">Correction to NB-IoT </w:t>
            </w:r>
            <w:proofErr w:type="spellStart"/>
            <w:r>
              <w:rPr>
                <w:sz w:val="16"/>
              </w:rPr>
              <w:t>Defatul</w:t>
            </w:r>
            <w:proofErr w:type="spellEnd"/>
            <w:r>
              <w:rPr>
                <w:sz w:val="16"/>
              </w:rPr>
              <w:t xml:space="preserve"> RRC message and information elements for RRM enhanced coverage</w:t>
            </w:r>
          </w:p>
        </w:tc>
        <w:tc>
          <w:tcPr>
            <w:tcW w:w="0" w:type="auto"/>
          </w:tcPr>
          <w:p w14:paraId="2E5636B7" w14:textId="77777777" w:rsidR="008F49DF" w:rsidRPr="0000256B" w:rsidRDefault="008F49DF" w:rsidP="002A6716">
            <w:pPr>
              <w:pStyle w:val="TAL"/>
              <w:rPr>
                <w:sz w:val="16"/>
              </w:rPr>
            </w:pPr>
            <w:r>
              <w:rPr>
                <w:sz w:val="16"/>
              </w:rPr>
              <w:t>Keysight Technologies</w:t>
            </w:r>
          </w:p>
        </w:tc>
        <w:tc>
          <w:tcPr>
            <w:tcW w:w="0" w:type="auto"/>
          </w:tcPr>
          <w:p w14:paraId="3C7DCFF1" w14:textId="77777777" w:rsidR="008F49DF" w:rsidRPr="0000256B" w:rsidRDefault="008F49DF" w:rsidP="002A6716">
            <w:pPr>
              <w:pStyle w:val="TAL"/>
              <w:rPr>
                <w:sz w:val="16"/>
              </w:rPr>
            </w:pPr>
            <w:r>
              <w:rPr>
                <w:sz w:val="16"/>
              </w:rPr>
              <w:t>36.508</w:t>
            </w:r>
          </w:p>
        </w:tc>
        <w:tc>
          <w:tcPr>
            <w:tcW w:w="0" w:type="auto"/>
          </w:tcPr>
          <w:p w14:paraId="419F12A3" w14:textId="77777777" w:rsidR="008F49DF" w:rsidRPr="0000256B" w:rsidRDefault="008F49DF" w:rsidP="002A6716">
            <w:pPr>
              <w:pStyle w:val="TAL"/>
              <w:rPr>
                <w:sz w:val="16"/>
              </w:rPr>
            </w:pPr>
            <w:r>
              <w:rPr>
                <w:sz w:val="16"/>
              </w:rPr>
              <w:t>1533</w:t>
            </w:r>
          </w:p>
        </w:tc>
        <w:tc>
          <w:tcPr>
            <w:tcW w:w="0" w:type="auto"/>
          </w:tcPr>
          <w:p w14:paraId="0E9AD900" w14:textId="77777777" w:rsidR="008F49DF" w:rsidRPr="0000256B" w:rsidRDefault="008F49DF" w:rsidP="002A6716">
            <w:pPr>
              <w:pStyle w:val="TAR"/>
              <w:rPr>
                <w:sz w:val="16"/>
              </w:rPr>
            </w:pPr>
            <w:r>
              <w:rPr>
                <w:sz w:val="16"/>
              </w:rPr>
              <w:t>-</w:t>
            </w:r>
          </w:p>
        </w:tc>
        <w:tc>
          <w:tcPr>
            <w:tcW w:w="0" w:type="auto"/>
          </w:tcPr>
          <w:p w14:paraId="65838A0C" w14:textId="77777777" w:rsidR="008F49DF" w:rsidRPr="0000256B" w:rsidRDefault="008F49DF" w:rsidP="002A6716">
            <w:pPr>
              <w:pStyle w:val="TAL"/>
              <w:rPr>
                <w:sz w:val="16"/>
              </w:rPr>
            </w:pPr>
            <w:r>
              <w:rPr>
                <w:sz w:val="16"/>
              </w:rPr>
              <w:t>Rel-18</w:t>
            </w:r>
          </w:p>
        </w:tc>
        <w:tc>
          <w:tcPr>
            <w:tcW w:w="0" w:type="auto"/>
          </w:tcPr>
          <w:p w14:paraId="0253DF48" w14:textId="77777777" w:rsidR="008F49DF" w:rsidRPr="0000256B" w:rsidRDefault="008F49DF" w:rsidP="002A6716">
            <w:pPr>
              <w:pStyle w:val="TAL"/>
              <w:rPr>
                <w:sz w:val="16"/>
              </w:rPr>
            </w:pPr>
            <w:r>
              <w:rPr>
                <w:sz w:val="16"/>
              </w:rPr>
              <w:t>F</w:t>
            </w:r>
          </w:p>
        </w:tc>
        <w:tc>
          <w:tcPr>
            <w:tcW w:w="0" w:type="auto"/>
          </w:tcPr>
          <w:p w14:paraId="66A9765D"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0E2ECA3F" w14:textId="77777777" w:rsidR="008F49DF" w:rsidRPr="0000256B" w:rsidRDefault="008F49DF" w:rsidP="002A6716">
            <w:pPr>
              <w:pStyle w:val="TAL"/>
              <w:rPr>
                <w:sz w:val="16"/>
              </w:rPr>
            </w:pPr>
            <w:r>
              <w:rPr>
                <w:sz w:val="16"/>
              </w:rPr>
              <w:t>agreed</w:t>
            </w:r>
          </w:p>
        </w:tc>
      </w:tr>
      <w:tr w:rsidR="008F49DF" w14:paraId="63B24077" w14:textId="77777777" w:rsidTr="002A6716">
        <w:tc>
          <w:tcPr>
            <w:tcW w:w="0" w:type="auto"/>
          </w:tcPr>
          <w:p w14:paraId="211CDB49" w14:textId="77777777" w:rsidR="008F49DF" w:rsidRPr="0000256B" w:rsidRDefault="008F49DF" w:rsidP="002A6716">
            <w:pPr>
              <w:pStyle w:val="TAL"/>
              <w:rPr>
                <w:sz w:val="16"/>
              </w:rPr>
            </w:pPr>
            <w:r>
              <w:rPr>
                <w:sz w:val="16"/>
              </w:rPr>
              <w:lastRenderedPageBreak/>
              <w:t>R5-252828</w:t>
            </w:r>
          </w:p>
        </w:tc>
        <w:tc>
          <w:tcPr>
            <w:tcW w:w="0" w:type="auto"/>
          </w:tcPr>
          <w:p w14:paraId="6B153BD6" w14:textId="77777777" w:rsidR="008F49DF" w:rsidRPr="0000256B" w:rsidRDefault="008F49DF" w:rsidP="002A6716">
            <w:pPr>
              <w:pStyle w:val="TAL"/>
              <w:rPr>
                <w:sz w:val="16"/>
              </w:rPr>
            </w:pPr>
            <w:r>
              <w:rPr>
                <w:sz w:val="16"/>
              </w:rPr>
              <w:t>Editorial correction of typo for Ephemeris NB-IoT NTN RRM UL timing accuracy test cases</w:t>
            </w:r>
          </w:p>
        </w:tc>
        <w:tc>
          <w:tcPr>
            <w:tcW w:w="0" w:type="auto"/>
          </w:tcPr>
          <w:p w14:paraId="28A5630D" w14:textId="77777777" w:rsidR="008F49DF" w:rsidRPr="0000256B" w:rsidRDefault="008F49DF" w:rsidP="002A6716">
            <w:pPr>
              <w:pStyle w:val="TAL"/>
              <w:rPr>
                <w:sz w:val="16"/>
              </w:rPr>
            </w:pPr>
            <w:r>
              <w:rPr>
                <w:sz w:val="16"/>
              </w:rPr>
              <w:t>Keysight Technologies</w:t>
            </w:r>
          </w:p>
        </w:tc>
        <w:tc>
          <w:tcPr>
            <w:tcW w:w="0" w:type="auto"/>
          </w:tcPr>
          <w:p w14:paraId="6BD5A92F" w14:textId="77777777" w:rsidR="008F49DF" w:rsidRPr="0000256B" w:rsidRDefault="008F49DF" w:rsidP="002A6716">
            <w:pPr>
              <w:pStyle w:val="TAL"/>
              <w:rPr>
                <w:sz w:val="16"/>
              </w:rPr>
            </w:pPr>
            <w:r>
              <w:rPr>
                <w:sz w:val="16"/>
              </w:rPr>
              <w:t>36.508</w:t>
            </w:r>
          </w:p>
        </w:tc>
        <w:tc>
          <w:tcPr>
            <w:tcW w:w="0" w:type="auto"/>
          </w:tcPr>
          <w:p w14:paraId="7EC86A81" w14:textId="77777777" w:rsidR="008F49DF" w:rsidRPr="0000256B" w:rsidRDefault="008F49DF" w:rsidP="002A6716">
            <w:pPr>
              <w:pStyle w:val="TAL"/>
              <w:rPr>
                <w:sz w:val="16"/>
              </w:rPr>
            </w:pPr>
            <w:r>
              <w:rPr>
                <w:sz w:val="16"/>
              </w:rPr>
              <w:t>1534</w:t>
            </w:r>
          </w:p>
        </w:tc>
        <w:tc>
          <w:tcPr>
            <w:tcW w:w="0" w:type="auto"/>
          </w:tcPr>
          <w:p w14:paraId="69AACF92" w14:textId="77777777" w:rsidR="008F49DF" w:rsidRPr="0000256B" w:rsidRDefault="008F49DF" w:rsidP="002A6716">
            <w:pPr>
              <w:pStyle w:val="TAR"/>
              <w:rPr>
                <w:sz w:val="16"/>
              </w:rPr>
            </w:pPr>
            <w:r>
              <w:rPr>
                <w:sz w:val="16"/>
              </w:rPr>
              <w:t>-</w:t>
            </w:r>
          </w:p>
        </w:tc>
        <w:tc>
          <w:tcPr>
            <w:tcW w:w="0" w:type="auto"/>
          </w:tcPr>
          <w:p w14:paraId="58EA05DB" w14:textId="77777777" w:rsidR="008F49DF" w:rsidRPr="0000256B" w:rsidRDefault="008F49DF" w:rsidP="002A6716">
            <w:pPr>
              <w:pStyle w:val="TAL"/>
              <w:rPr>
                <w:sz w:val="16"/>
              </w:rPr>
            </w:pPr>
            <w:r>
              <w:rPr>
                <w:sz w:val="16"/>
              </w:rPr>
              <w:t>Rel-18</w:t>
            </w:r>
          </w:p>
        </w:tc>
        <w:tc>
          <w:tcPr>
            <w:tcW w:w="0" w:type="auto"/>
          </w:tcPr>
          <w:p w14:paraId="24EF7907" w14:textId="77777777" w:rsidR="008F49DF" w:rsidRPr="0000256B" w:rsidRDefault="008F49DF" w:rsidP="002A6716">
            <w:pPr>
              <w:pStyle w:val="TAL"/>
              <w:rPr>
                <w:sz w:val="16"/>
              </w:rPr>
            </w:pPr>
            <w:r>
              <w:rPr>
                <w:sz w:val="16"/>
              </w:rPr>
              <w:t>F</w:t>
            </w:r>
          </w:p>
        </w:tc>
        <w:tc>
          <w:tcPr>
            <w:tcW w:w="0" w:type="auto"/>
          </w:tcPr>
          <w:p w14:paraId="1202CC8D"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106DE9E2" w14:textId="77777777" w:rsidR="008F49DF" w:rsidRPr="0000256B" w:rsidRDefault="008F49DF" w:rsidP="002A6716">
            <w:pPr>
              <w:pStyle w:val="TAL"/>
              <w:rPr>
                <w:sz w:val="16"/>
              </w:rPr>
            </w:pPr>
            <w:r>
              <w:rPr>
                <w:sz w:val="16"/>
              </w:rPr>
              <w:t>agreed</w:t>
            </w:r>
          </w:p>
        </w:tc>
      </w:tr>
      <w:tr w:rsidR="008F49DF" w14:paraId="4C0D205D" w14:textId="77777777" w:rsidTr="002A6716">
        <w:tc>
          <w:tcPr>
            <w:tcW w:w="0" w:type="auto"/>
          </w:tcPr>
          <w:p w14:paraId="48600C5E" w14:textId="77777777" w:rsidR="008F49DF" w:rsidRPr="0000256B" w:rsidRDefault="008F49DF" w:rsidP="002A6716">
            <w:pPr>
              <w:pStyle w:val="TAL"/>
              <w:rPr>
                <w:sz w:val="16"/>
              </w:rPr>
            </w:pPr>
            <w:r>
              <w:rPr>
                <w:sz w:val="16"/>
              </w:rPr>
              <w:t>R5-252920</w:t>
            </w:r>
          </w:p>
        </w:tc>
        <w:tc>
          <w:tcPr>
            <w:tcW w:w="0" w:type="auto"/>
          </w:tcPr>
          <w:p w14:paraId="27C744A5" w14:textId="77777777" w:rsidR="008F49DF" w:rsidRPr="0000256B" w:rsidRDefault="008F49DF" w:rsidP="002A6716">
            <w:pPr>
              <w:pStyle w:val="TAL"/>
              <w:rPr>
                <w:sz w:val="16"/>
              </w:rPr>
            </w:pPr>
            <w:r>
              <w:rPr>
                <w:sz w:val="16"/>
              </w:rPr>
              <w:t>Addition of NB-IoT DCI configuration for PUR</w:t>
            </w:r>
          </w:p>
        </w:tc>
        <w:tc>
          <w:tcPr>
            <w:tcW w:w="0" w:type="auto"/>
          </w:tcPr>
          <w:p w14:paraId="22A14742" w14:textId="77777777" w:rsidR="008F49DF" w:rsidRPr="0000256B" w:rsidRDefault="008F49DF" w:rsidP="002A6716">
            <w:pPr>
              <w:pStyle w:val="TAL"/>
              <w:rPr>
                <w:sz w:val="16"/>
              </w:rPr>
            </w:pPr>
            <w:r>
              <w:rPr>
                <w:sz w:val="16"/>
              </w:rPr>
              <w:t>MediaTek Inc.</w:t>
            </w:r>
          </w:p>
        </w:tc>
        <w:tc>
          <w:tcPr>
            <w:tcW w:w="0" w:type="auto"/>
          </w:tcPr>
          <w:p w14:paraId="2037763C" w14:textId="77777777" w:rsidR="008F49DF" w:rsidRPr="0000256B" w:rsidRDefault="008F49DF" w:rsidP="002A6716">
            <w:pPr>
              <w:pStyle w:val="TAL"/>
              <w:rPr>
                <w:sz w:val="16"/>
              </w:rPr>
            </w:pPr>
            <w:r>
              <w:rPr>
                <w:sz w:val="16"/>
              </w:rPr>
              <w:t>36.508</w:t>
            </w:r>
          </w:p>
        </w:tc>
        <w:tc>
          <w:tcPr>
            <w:tcW w:w="0" w:type="auto"/>
          </w:tcPr>
          <w:p w14:paraId="0ABFABAD" w14:textId="77777777" w:rsidR="008F49DF" w:rsidRPr="0000256B" w:rsidRDefault="008F49DF" w:rsidP="002A6716">
            <w:pPr>
              <w:pStyle w:val="TAL"/>
              <w:rPr>
                <w:sz w:val="16"/>
              </w:rPr>
            </w:pPr>
            <w:r>
              <w:rPr>
                <w:sz w:val="16"/>
              </w:rPr>
              <w:t>1535</w:t>
            </w:r>
          </w:p>
        </w:tc>
        <w:tc>
          <w:tcPr>
            <w:tcW w:w="0" w:type="auto"/>
          </w:tcPr>
          <w:p w14:paraId="7629B116" w14:textId="77777777" w:rsidR="008F49DF" w:rsidRPr="0000256B" w:rsidRDefault="008F49DF" w:rsidP="002A6716">
            <w:pPr>
              <w:pStyle w:val="TAR"/>
              <w:rPr>
                <w:sz w:val="16"/>
              </w:rPr>
            </w:pPr>
            <w:r>
              <w:rPr>
                <w:sz w:val="16"/>
              </w:rPr>
              <w:t>-</w:t>
            </w:r>
          </w:p>
        </w:tc>
        <w:tc>
          <w:tcPr>
            <w:tcW w:w="0" w:type="auto"/>
          </w:tcPr>
          <w:p w14:paraId="387B7D66" w14:textId="77777777" w:rsidR="008F49DF" w:rsidRPr="0000256B" w:rsidRDefault="008F49DF" w:rsidP="002A6716">
            <w:pPr>
              <w:pStyle w:val="TAL"/>
              <w:rPr>
                <w:sz w:val="16"/>
              </w:rPr>
            </w:pPr>
            <w:r>
              <w:rPr>
                <w:sz w:val="16"/>
              </w:rPr>
              <w:t>Rel-18</w:t>
            </w:r>
          </w:p>
        </w:tc>
        <w:tc>
          <w:tcPr>
            <w:tcW w:w="0" w:type="auto"/>
          </w:tcPr>
          <w:p w14:paraId="748674D0" w14:textId="77777777" w:rsidR="008F49DF" w:rsidRPr="0000256B" w:rsidRDefault="008F49DF" w:rsidP="002A6716">
            <w:pPr>
              <w:pStyle w:val="TAL"/>
              <w:rPr>
                <w:sz w:val="16"/>
              </w:rPr>
            </w:pPr>
            <w:r>
              <w:rPr>
                <w:sz w:val="16"/>
              </w:rPr>
              <w:t>F</w:t>
            </w:r>
          </w:p>
        </w:tc>
        <w:tc>
          <w:tcPr>
            <w:tcW w:w="0" w:type="auto"/>
          </w:tcPr>
          <w:p w14:paraId="653C49B2" w14:textId="77777777" w:rsidR="008F49DF" w:rsidRPr="0000256B" w:rsidRDefault="008F49DF" w:rsidP="002A6716">
            <w:pPr>
              <w:pStyle w:val="TAL"/>
              <w:rPr>
                <w:sz w:val="16"/>
              </w:rPr>
            </w:pPr>
            <w:r>
              <w:rPr>
                <w:sz w:val="16"/>
              </w:rPr>
              <w:t>TEI17_Test</w:t>
            </w:r>
          </w:p>
        </w:tc>
        <w:tc>
          <w:tcPr>
            <w:tcW w:w="0" w:type="auto"/>
          </w:tcPr>
          <w:p w14:paraId="54E40E80" w14:textId="77777777" w:rsidR="008F49DF" w:rsidRPr="0000256B" w:rsidRDefault="008F49DF" w:rsidP="002A6716">
            <w:pPr>
              <w:pStyle w:val="TAL"/>
              <w:rPr>
                <w:sz w:val="16"/>
              </w:rPr>
            </w:pPr>
            <w:r>
              <w:rPr>
                <w:sz w:val="16"/>
              </w:rPr>
              <w:t>revised</w:t>
            </w:r>
          </w:p>
        </w:tc>
      </w:tr>
      <w:tr w:rsidR="008F49DF" w14:paraId="77B58B2C" w14:textId="77777777" w:rsidTr="002A6716">
        <w:tc>
          <w:tcPr>
            <w:tcW w:w="0" w:type="auto"/>
          </w:tcPr>
          <w:p w14:paraId="2E9F5DC9" w14:textId="77777777" w:rsidR="008F49DF" w:rsidRPr="0000256B" w:rsidRDefault="008F49DF" w:rsidP="002A6716">
            <w:pPr>
              <w:pStyle w:val="TAL"/>
              <w:rPr>
                <w:sz w:val="16"/>
              </w:rPr>
            </w:pPr>
            <w:r>
              <w:rPr>
                <w:sz w:val="16"/>
              </w:rPr>
              <w:t>R5-253185</w:t>
            </w:r>
          </w:p>
        </w:tc>
        <w:tc>
          <w:tcPr>
            <w:tcW w:w="0" w:type="auto"/>
          </w:tcPr>
          <w:p w14:paraId="32DDC53B" w14:textId="77777777" w:rsidR="008F49DF" w:rsidRPr="0000256B" w:rsidRDefault="008F49DF" w:rsidP="002A6716">
            <w:pPr>
              <w:pStyle w:val="TAL"/>
              <w:rPr>
                <w:sz w:val="16"/>
              </w:rPr>
            </w:pPr>
            <w:r>
              <w:rPr>
                <w:sz w:val="16"/>
              </w:rPr>
              <w:t>Addition of NB-IoT DCI configuration for PUR</w:t>
            </w:r>
          </w:p>
        </w:tc>
        <w:tc>
          <w:tcPr>
            <w:tcW w:w="0" w:type="auto"/>
          </w:tcPr>
          <w:p w14:paraId="00E440C7" w14:textId="77777777" w:rsidR="008F49DF" w:rsidRPr="0000256B" w:rsidRDefault="008F49DF" w:rsidP="002A6716">
            <w:pPr>
              <w:pStyle w:val="TAL"/>
              <w:rPr>
                <w:sz w:val="16"/>
              </w:rPr>
            </w:pPr>
            <w:r>
              <w:rPr>
                <w:sz w:val="16"/>
              </w:rPr>
              <w:t>MediaTek Inc.</w:t>
            </w:r>
          </w:p>
        </w:tc>
        <w:tc>
          <w:tcPr>
            <w:tcW w:w="0" w:type="auto"/>
          </w:tcPr>
          <w:p w14:paraId="4F95CBB0" w14:textId="77777777" w:rsidR="008F49DF" w:rsidRPr="0000256B" w:rsidRDefault="008F49DF" w:rsidP="002A6716">
            <w:pPr>
              <w:pStyle w:val="TAL"/>
              <w:rPr>
                <w:sz w:val="16"/>
              </w:rPr>
            </w:pPr>
            <w:r>
              <w:rPr>
                <w:sz w:val="16"/>
              </w:rPr>
              <w:t>36.508</w:t>
            </w:r>
          </w:p>
        </w:tc>
        <w:tc>
          <w:tcPr>
            <w:tcW w:w="0" w:type="auto"/>
          </w:tcPr>
          <w:p w14:paraId="40B3FE06" w14:textId="77777777" w:rsidR="008F49DF" w:rsidRPr="0000256B" w:rsidRDefault="008F49DF" w:rsidP="002A6716">
            <w:pPr>
              <w:pStyle w:val="TAL"/>
              <w:rPr>
                <w:sz w:val="16"/>
              </w:rPr>
            </w:pPr>
            <w:r>
              <w:rPr>
                <w:sz w:val="16"/>
              </w:rPr>
              <w:t>1535</w:t>
            </w:r>
          </w:p>
        </w:tc>
        <w:tc>
          <w:tcPr>
            <w:tcW w:w="0" w:type="auto"/>
          </w:tcPr>
          <w:p w14:paraId="5424FE60" w14:textId="77777777" w:rsidR="008F49DF" w:rsidRPr="0000256B" w:rsidRDefault="008F49DF" w:rsidP="002A6716">
            <w:pPr>
              <w:pStyle w:val="TAR"/>
              <w:rPr>
                <w:sz w:val="16"/>
              </w:rPr>
            </w:pPr>
            <w:r>
              <w:rPr>
                <w:sz w:val="16"/>
              </w:rPr>
              <w:t>1</w:t>
            </w:r>
          </w:p>
        </w:tc>
        <w:tc>
          <w:tcPr>
            <w:tcW w:w="0" w:type="auto"/>
          </w:tcPr>
          <w:p w14:paraId="2A3F8CAE" w14:textId="77777777" w:rsidR="008F49DF" w:rsidRPr="0000256B" w:rsidRDefault="008F49DF" w:rsidP="002A6716">
            <w:pPr>
              <w:pStyle w:val="TAL"/>
              <w:rPr>
                <w:sz w:val="16"/>
              </w:rPr>
            </w:pPr>
            <w:r>
              <w:rPr>
                <w:sz w:val="16"/>
              </w:rPr>
              <w:t>Rel-18</w:t>
            </w:r>
          </w:p>
        </w:tc>
        <w:tc>
          <w:tcPr>
            <w:tcW w:w="0" w:type="auto"/>
          </w:tcPr>
          <w:p w14:paraId="6304C6F3" w14:textId="77777777" w:rsidR="008F49DF" w:rsidRPr="0000256B" w:rsidRDefault="008F49DF" w:rsidP="002A6716">
            <w:pPr>
              <w:pStyle w:val="TAL"/>
              <w:rPr>
                <w:sz w:val="16"/>
              </w:rPr>
            </w:pPr>
            <w:r>
              <w:rPr>
                <w:sz w:val="16"/>
              </w:rPr>
              <w:t>F</w:t>
            </w:r>
          </w:p>
        </w:tc>
        <w:tc>
          <w:tcPr>
            <w:tcW w:w="0" w:type="auto"/>
          </w:tcPr>
          <w:p w14:paraId="49514D04" w14:textId="77777777" w:rsidR="008F49DF" w:rsidRPr="0000256B" w:rsidRDefault="008F49DF" w:rsidP="002A6716">
            <w:pPr>
              <w:pStyle w:val="TAL"/>
              <w:rPr>
                <w:sz w:val="16"/>
              </w:rPr>
            </w:pPr>
            <w:r>
              <w:rPr>
                <w:sz w:val="16"/>
              </w:rPr>
              <w:t>TEI17_Test</w:t>
            </w:r>
          </w:p>
        </w:tc>
        <w:tc>
          <w:tcPr>
            <w:tcW w:w="0" w:type="auto"/>
          </w:tcPr>
          <w:p w14:paraId="4F046C24" w14:textId="77777777" w:rsidR="008F49DF" w:rsidRPr="0000256B" w:rsidRDefault="008F49DF" w:rsidP="002A6716">
            <w:pPr>
              <w:pStyle w:val="TAL"/>
              <w:rPr>
                <w:sz w:val="16"/>
              </w:rPr>
            </w:pPr>
            <w:r>
              <w:rPr>
                <w:sz w:val="16"/>
              </w:rPr>
              <w:t>agreed</w:t>
            </w:r>
          </w:p>
        </w:tc>
      </w:tr>
      <w:tr w:rsidR="008F49DF" w14:paraId="623852A3" w14:textId="77777777" w:rsidTr="002A6716">
        <w:tc>
          <w:tcPr>
            <w:tcW w:w="0" w:type="auto"/>
          </w:tcPr>
          <w:p w14:paraId="0AA91EFC" w14:textId="77777777" w:rsidR="008F49DF" w:rsidRPr="0000256B" w:rsidRDefault="008F49DF" w:rsidP="002A6716">
            <w:pPr>
              <w:pStyle w:val="TAL"/>
              <w:rPr>
                <w:sz w:val="16"/>
              </w:rPr>
            </w:pPr>
            <w:r>
              <w:rPr>
                <w:sz w:val="16"/>
              </w:rPr>
              <w:t>R5-252931</w:t>
            </w:r>
          </w:p>
        </w:tc>
        <w:tc>
          <w:tcPr>
            <w:tcW w:w="0" w:type="auto"/>
          </w:tcPr>
          <w:p w14:paraId="151650BD" w14:textId="77777777" w:rsidR="008F49DF" w:rsidRPr="0000256B" w:rsidRDefault="008F49DF" w:rsidP="002A6716">
            <w:pPr>
              <w:pStyle w:val="TAL"/>
              <w:rPr>
                <w:sz w:val="16"/>
              </w:rPr>
            </w:pPr>
            <w:r>
              <w:rPr>
                <w:sz w:val="16"/>
              </w:rPr>
              <w:t>Inclination correction in orbital format GSO ephemeris files</w:t>
            </w:r>
          </w:p>
        </w:tc>
        <w:tc>
          <w:tcPr>
            <w:tcW w:w="0" w:type="auto"/>
          </w:tcPr>
          <w:p w14:paraId="14241610" w14:textId="77777777" w:rsidR="008F49DF" w:rsidRPr="0000256B" w:rsidRDefault="008F49DF" w:rsidP="002A6716">
            <w:pPr>
              <w:pStyle w:val="TAL"/>
              <w:rPr>
                <w:sz w:val="16"/>
              </w:rPr>
            </w:pPr>
            <w:r>
              <w:rPr>
                <w:sz w:val="16"/>
              </w:rPr>
              <w:t>Keysight Technologies UK Ltd</w:t>
            </w:r>
          </w:p>
        </w:tc>
        <w:tc>
          <w:tcPr>
            <w:tcW w:w="0" w:type="auto"/>
          </w:tcPr>
          <w:p w14:paraId="476F2E84" w14:textId="77777777" w:rsidR="008F49DF" w:rsidRPr="0000256B" w:rsidRDefault="008F49DF" w:rsidP="002A6716">
            <w:pPr>
              <w:pStyle w:val="TAL"/>
              <w:rPr>
                <w:sz w:val="16"/>
              </w:rPr>
            </w:pPr>
            <w:r>
              <w:rPr>
                <w:sz w:val="16"/>
              </w:rPr>
              <w:t>36.508</w:t>
            </w:r>
          </w:p>
        </w:tc>
        <w:tc>
          <w:tcPr>
            <w:tcW w:w="0" w:type="auto"/>
          </w:tcPr>
          <w:p w14:paraId="0F585B78" w14:textId="77777777" w:rsidR="008F49DF" w:rsidRPr="0000256B" w:rsidRDefault="008F49DF" w:rsidP="002A6716">
            <w:pPr>
              <w:pStyle w:val="TAL"/>
              <w:rPr>
                <w:sz w:val="16"/>
              </w:rPr>
            </w:pPr>
            <w:r>
              <w:rPr>
                <w:sz w:val="16"/>
              </w:rPr>
              <w:t>1536</w:t>
            </w:r>
          </w:p>
        </w:tc>
        <w:tc>
          <w:tcPr>
            <w:tcW w:w="0" w:type="auto"/>
          </w:tcPr>
          <w:p w14:paraId="4BB9B215" w14:textId="77777777" w:rsidR="008F49DF" w:rsidRPr="0000256B" w:rsidRDefault="008F49DF" w:rsidP="002A6716">
            <w:pPr>
              <w:pStyle w:val="TAR"/>
              <w:rPr>
                <w:sz w:val="16"/>
              </w:rPr>
            </w:pPr>
            <w:r>
              <w:rPr>
                <w:sz w:val="16"/>
              </w:rPr>
              <w:t>-</w:t>
            </w:r>
          </w:p>
        </w:tc>
        <w:tc>
          <w:tcPr>
            <w:tcW w:w="0" w:type="auto"/>
          </w:tcPr>
          <w:p w14:paraId="2DF19EE8" w14:textId="77777777" w:rsidR="008F49DF" w:rsidRPr="0000256B" w:rsidRDefault="008F49DF" w:rsidP="002A6716">
            <w:pPr>
              <w:pStyle w:val="TAL"/>
              <w:rPr>
                <w:sz w:val="16"/>
              </w:rPr>
            </w:pPr>
            <w:r>
              <w:rPr>
                <w:sz w:val="16"/>
              </w:rPr>
              <w:t>Rel-18</w:t>
            </w:r>
          </w:p>
        </w:tc>
        <w:tc>
          <w:tcPr>
            <w:tcW w:w="0" w:type="auto"/>
          </w:tcPr>
          <w:p w14:paraId="2969E481" w14:textId="77777777" w:rsidR="008F49DF" w:rsidRPr="0000256B" w:rsidRDefault="008F49DF" w:rsidP="002A6716">
            <w:pPr>
              <w:pStyle w:val="TAL"/>
              <w:rPr>
                <w:sz w:val="16"/>
              </w:rPr>
            </w:pPr>
            <w:r>
              <w:rPr>
                <w:sz w:val="16"/>
              </w:rPr>
              <w:t>F</w:t>
            </w:r>
          </w:p>
        </w:tc>
        <w:tc>
          <w:tcPr>
            <w:tcW w:w="0" w:type="auto"/>
          </w:tcPr>
          <w:p w14:paraId="5E6FE182"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052B1E5C" w14:textId="77777777" w:rsidR="008F49DF" w:rsidRPr="0000256B" w:rsidRDefault="008F49DF" w:rsidP="002A6716">
            <w:pPr>
              <w:pStyle w:val="TAL"/>
              <w:rPr>
                <w:sz w:val="16"/>
              </w:rPr>
            </w:pPr>
            <w:r>
              <w:rPr>
                <w:sz w:val="16"/>
              </w:rPr>
              <w:t>withdrawn</w:t>
            </w:r>
          </w:p>
        </w:tc>
      </w:tr>
      <w:tr w:rsidR="008F49DF" w14:paraId="67727686" w14:textId="77777777" w:rsidTr="002A6716">
        <w:tc>
          <w:tcPr>
            <w:tcW w:w="0" w:type="auto"/>
          </w:tcPr>
          <w:p w14:paraId="25C71F4B" w14:textId="77777777" w:rsidR="008F49DF" w:rsidRPr="0000256B" w:rsidRDefault="008F49DF" w:rsidP="002A6716">
            <w:pPr>
              <w:pStyle w:val="TAL"/>
              <w:rPr>
                <w:sz w:val="16"/>
              </w:rPr>
            </w:pPr>
            <w:r>
              <w:rPr>
                <w:sz w:val="16"/>
              </w:rPr>
              <w:t>R5-253010</w:t>
            </w:r>
          </w:p>
        </w:tc>
        <w:tc>
          <w:tcPr>
            <w:tcW w:w="0" w:type="auto"/>
          </w:tcPr>
          <w:p w14:paraId="63083F2F" w14:textId="77777777" w:rsidR="008F49DF" w:rsidRPr="0000256B" w:rsidRDefault="008F49DF" w:rsidP="002A6716">
            <w:pPr>
              <w:pStyle w:val="TAL"/>
              <w:rPr>
                <w:sz w:val="16"/>
              </w:rPr>
            </w:pPr>
            <w:r>
              <w:rPr>
                <w:sz w:val="16"/>
              </w:rPr>
              <w:t>Correction to references</w:t>
            </w:r>
          </w:p>
        </w:tc>
        <w:tc>
          <w:tcPr>
            <w:tcW w:w="0" w:type="auto"/>
          </w:tcPr>
          <w:p w14:paraId="4E6CDE17" w14:textId="77777777" w:rsidR="008F49DF" w:rsidRPr="0000256B" w:rsidRDefault="008F49DF" w:rsidP="002A6716">
            <w:pPr>
              <w:pStyle w:val="TAL"/>
              <w:rPr>
                <w:sz w:val="16"/>
              </w:rPr>
            </w:pPr>
            <w:r>
              <w:rPr>
                <w:sz w:val="16"/>
              </w:rPr>
              <w:t>Keysight Technologies UK</w:t>
            </w:r>
          </w:p>
        </w:tc>
        <w:tc>
          <w:tcPr>
            <w:tcW w:w="0" w:type="auto"/>
          </w:tcPr>
          <w:p w14:paraId="41910766" w14:textId="77777777" w:rsidR="008F49DF" w:rsidRPr="0000256B" w:rsidRDefault="008F49DF" w:rsidP="002A6716">
            <w:pPr>
              <w:pStyle w:val="TAL"/>
              <w:rPr>
                <w:sz w:val="16"/>
              </w:rPr>
            </w:pPr>
            <w:r>
              <w:rPr>
                <w:sz w:val="16"/>
              </w:rPr>
              <w:t>36.508</w:t>
            </w:r>
          </w:p>
        </w:tc>
        <w:tc>
          <w:tcPr>
            <w:tcW w:w="0" w:type="auto"/>
          </w:tcPr>
          <w:p w14:paraId="73D5B53C" w14:textId="77777777" w:rsidR="008F49DF" w:rsidRPr="0000256B" w:rsidRDefault="008F49DF" w:rsidP="002A6716">
            <w:pPr>
              <w:pStyle w:val="TAL"/>
              <w:rPr>
                <w:sz w:val="16"/>
              </w:rPr>
            </w:pPr>
            <w:r>
              <w:rPr>
                <w:sz w:val="16"/>
              </w:rPr>
              <w:t>1537</w:t>
            </w:r>
          </w:p>
        </w:tc>
        <w:tc>
          <w:tcPr>
            <w:tcW w:w="0" w:type="auto"/>
          </w:tcPr>
          <w:p w14:paraId="6896AF30" w14:textId="77777777" w:rsidR="008F49DF" w:rsidRPr="0000256B" w:rsidRDefault="008F49DF" w:rsidP="002A6716">
            <w:pPr>
              <w:pStyle w:val="TAR"/>
              <w:rPr>
                <w:sz w:val="16"/>
              </w:rPr>
            </w:pPr>
            <w:r>
              <w:rPr>
                <w:sz w:val="16"/>
              </w:rPr>
              <w:t>-</w:t>
            </w:r>
          </w:p>
        </w:tc>
        <w:tc>
          <w:tcPr>
            <w:tcW w:w="0" w:type="auto"/>
          </w:tcPr>
          <w:p w14:paraId="77CBAFF5" w14:textId="77777777" w:rsidR="008F49DF" w:rsidRPr="0000256B" w:rsidRDefault="008F49DF" w:rsidP="002A6716">
            <w:pPr>
              <w:pStyle w:val="TAL"/>
              <w:rPr>
                <w:sz w:val="16"/>
              </w:rPr>
            </w:pPr>
            <w:r>
              <w:rPr>
                <w:sz w:val="16"/>
              </w:rPr>
              <w:t>Rel-18</w:t>
            </w:r>
          </w:p>
        </w:tc>
        <w:tc>
          <w:tcPr>
            <w:tcW w:w="0" w:type="auto"/>
          </w:tcPr>
          <w:p w14:paraId="5C2A3CF1" w14:textId="77777777" w:rsidR="008F49DF" w:rsidRPr="0000256B" w:rsidRDefault="008F49DF" w:rsidP="002A6716">
            <w:pPr>
              <w:pStyle w:val="TAL"/>
              <w:rPr>
                <w:sz w:val="16"/>
              </w:rPr>
            </w:pPr>
            <w:r>
              <w:rPr>
                <w:sz w:val="16"/>
              </w:rPr>
              <w:t>F</w:t>
            </w:r>
          </w:p>
        </w:tc>
        <w:tc>
          <w:tcPr>
            <w:tcW w:w="0" w:type="auto"/>
          </w:tcPr>
          <w:p w14:paraId="5B70DBF7" w14:textId="77777777" w:rsidR="008F49DF" w:rsidRPr="0000256B" w:rsidRDefault="008F49DF" w:rsidP="002A6716">
            <w:pPr>
              <w:pStyle w:val="TAL"/>
              <w:rPr>
                <w:sz w:val="16"/>
              </w:rPr>
            </w:pPr>
            <w:r>
              <w:rPr>
                <w:sz w:val="16"/>
              </w:rPr>
              <w:t>TEI8_Test</w:t>
            </w:r>
          </w:p>
        </w:tc>
        <w:tc>
          <w:tcPr>
            <w:tcW w:w="0" w:type="auto"/>
          </w:tcPr>
          <w:p w14:paraId="13B37A96" w14:textId="77777777" w:rsidR="008F49DF" w:rsidRPr="0000256B" w:rsidRDefault="008F49DF" w:rsidP="002A6716">
            <w:pPr>
              <w:pStyle w:val="TAL"/>
              <w:rPr>
                <w:sz w:val="16"/>
              </w:rPr>
            </w:pPr>
            <w:r>
              <w:rPr>
                <w:sz w:val="16"/>
              </w:rPr>
              <w:t>withdrawn</w:t>
            </w:r>
          </w:p>
        </w:tc>
      </w:tr>
      <w:tr w:rsidR="008F49DF" w14:paraId="4E301E1C" w14:textId="77777777" w:rsidTr="002A6716">
        <w:tc>
          <w:tcPr>
            <w:tcW w:w="0" w:type="auto"/>
          </w:tcPr>
          <w:p w14:paraId="2D39EF10" w14:textId="77777777" w:rsidR="008F49DF" w:rsidRPr="0000256B" w:rsidRDefault="008F49DF" w:rsidP="002A6716">
            <w:pPr>
              <w:pStyle w:val="TAL"/>
              <w:rPr>
                <w:sz w:val="16"/>
              </w:rPr>
            </w:pPr>
            <w:r>
              <w:rPr>
                <w:sz w:val="16"/>
              </w:rPr>
              <w:t>R5-252059</w:t>
            </w:r>
          </w:p>
        </w:tc>
        <w:tc>
          <w:tcPr>
            <w:tcW w:w="0" w:type="auto"/>
          </w:tcPr>
          <w:p w14:paraId="2295005F" w14:textId="77777777" w:rsidR="008F49DF" w:rsidRPr="0000256B" w:rsidRDefault="008F49DF" w:rsidP="002A6716">
            <w:pPr>
              <w:pStyle w:val="TAL"/>
              <w:rPr>
                <w:sz w:val="16"/>
              </w:rPr>
            </w:pPr>
            <w:r>
              <w:rPr>
                <w:sz w:val="16"/>
              </w:rPr>
              <w:t>Correction to test configuration of NS_05 in Clause 6.6.3.3A</w:t>
            </w:r>
          </w:p>
        </w:tc>
        <w:tc>
          <w:tcPr>
            <w:tcW w:w="0" w:type="auto"/>
          </w:tcPr>
          <w:p w14:paraId="493C01E5" w14:textId="77777777" w:rsidR="008F49DF" w:rsidRPr="0000256B" w:rsidRDefault="008F49DF" w:rsidP="002A6716">
            <w:pPr>
              <w:pStyle w:val="TAL"/>
              <w:rPr>
                <w:sz w:val="16"/>
              </w:rPr>
            </w:pPr>
            <w:r>
              <w:rPr>
                <w:sz w:val="16"/>
              </w:rPr>
              <w:t>MediaTek (Chengdu) Inc.</w:t>
            </w:r>
          </w:p>
        </w:tc>
        <w:tc>
          <w:tcPr>
            <w:tcW w:w="0" w:type="auto"/>
          </w:tcPr>
          <w:p w14:paraId="1E218FAD" w14:textId="77777777" w:rsidR="008F49DF" w:rsidRPr="0000256B" w:rsidRDefault="008F49DF" w:rsidP="002A6716">
            <w:pPr>
              <w:pStyle w:val="TAL"/>
              <w:rPr>
                <w:sz w:val="16"/>
              </w:rPr>
            </w:pPr>
            <w:r>
              <w:rPr>
                <w:sz w:val="16"/>
              </w:rPr>
              <w:t>36.521-1</w:t>
            </w:r>
          </w:p>
        </w:tc>
        <w:tc>
          <w:tcPr>
            <w:tcW w:w="0" w:type="auto"/>
          </w:tcPr>
          <w:p w14:paraId="08919F64" w14:textId="77777777" w:rsidR="008F49DF" w:rsidRPr="0000256B" w:rsidRDefault="008F49DF" w:rsidP="002A6716">
            <w:pPr>
              <w:pStyle w:val="TAL"/>
              <w:rPr>
                <w:sz w:val="16"/>
              </w:rPr>
            </w:pPr>
            <w:r>
              <w:rPr>
                <w:sz w:val="16"/>
              </w:rPr>
              <w:t>5538</w:t>
            </w:r>
          </w:p>
        </w:tc>
        <w:tc>
          <w:tcPr>
            <w:tcW w:w="0" w:type="auto"/>
          </w:tcPr>
          <w:p w14:paraId="559C7400" w14:textId="77777777" w:rsidR="008F49DF" w:rsidRPr="0000256B" w:rsidRDefault="008F49DF" w:rsidP="002A6716">
            <w:pPr>
              <w:pStyle w:val="TAR"/>
              <w:rPr>
                <w:sz w:val="16"/>
              </w:rPr>
            </w:pPr>
            <w:r>
              <w:rPr>
                <w:sz w:val="16"/>
              </w:rPr>
              <w:t>-</w:t>
            </w:r>
          </w:p>
        </w:tc>
        <w:tc>
          <w:tcPr>
            <w:tcW w:w="0" w:type="auto"/>
          </w:tcPr>
          <w:p w14:paraId="6E1B1870" w14:textId="77777777" w:rsidR="008F49DF" w:rsidRPr="0000256B" w:rsidRDefault="008F49DF" w:rsidP="002A6716">
            <w:pPr>
              <w:pStyle w:val="TAL"/>
              <w:rPr>
                <w:sz w:val="16"/>
              </w:rPr>
            </w:pPr>
            <w:r>
              <w:rPr>
                <w:sz w:val="16"/>
              </w:rPr>
              <w:t>Rel-18</w:t>
            </w:r>
          </w:p>
        </w:tc>
        <w:tc>
          <w:tcPr>
            <w:tcW w:w="0" w:type="auto"/>
          </w:tcPr>
          <w:p w14:paraId="208564DE" w14:textId="77777777" w:rsidR="008F49DF" w:rsidRPr="0000256B" w:rsidRDefault="008F49DF" w:rsidP="002A6716">
            <w:pPr>
              <w:pStyle w:val="TAL"/>
              <w:rPr>
                <w:sz w:val="16"/>
              </w:rPr>
            </w:pPr>
            <w:r>
              <w:rPr>
                <w:sz w:val="16"/>
              </w:rPr>
              <w:t>F</w:t>
            </w:r>
          </w:p>
        </w:tc>
        <w:tc>
          <w:tcPr>
            <w:tcW w:w="0" w:type="auto"/>
          </w:tcPr>
          <w:p w14:paraId="387B6CF2" w14:textId="77777777" w:rsidR="008F49DF" w:rsidRPr="0000256B" w:rsidRDefault="008F49DF" w:rsidP="002A6716">
            <w:pPr>
              <w:pStyle w:val="TAL"/>
              <w:rPr>
                <w:sz w:val="16"/>
              </w:rPr>
            </w:pPr>
            <w:r>
              <w:rPr>
                <w:sz w:val="16"/>
              </w:rPr>
              <w:t>TEI13_Test, LTE_CA_Rel13-UEConTest</w:t>
            </w:r>
          </w:p>
        </w:tc>
        <w:tc>
          <w:tcPr>
            <w:tcW w:w="0" w:type="auto"/>
          </w:tcPr>
          <w:p w14:paraId="720F40A6" w14:textId="77777777" w:rsidR="008F49DF" w:rsidRPr="0000256B" w:rsidRDefault="008F49DF" w:rsidP="002A6716">
            <w:pPr>
              <w:pStyle w:val="TAL"/>
              <w:rPr>
                <w:sz w:val="16"/>
              </w:rPr>
            </w:pPr>
            <w:r>
              <w:rPr>
                <w:sz w:val="16"/>
              </w:rPr>
              <w:t>agreed</w:t>
            </w:r>
          </w:p>
        </w:tc>
      </w:tr>
      <w:tr w:rsidR="008F49DF" w14:paraId="41988146" w14:textId="77777777" w:rsidTr="002A6716">
        <w:tc>
          <w:tcPr>
            <w:tcW w:w="0" w:type="auto"/>
          </w:tcPr>
          <w:p w14:paraId="26FFF11D" w14:textId="77777777" w:rsidR="008F49DF" w:rsidRPr="0000256B" w:rsidRDefault="008F49DF" w:rsidP="002A6716">
            <w:pPr>
              <w:pStyle w:val="TAL"/>
              <w:rPr>
                <w:sz w:val="16"/>
              </w:rPr>
            </w:pPr>
            <w:r>
              <w:rPr>
                <w:sz w:val="16"/>
              </w:rPr>
              <w:t>R5-252485</w:t>
            </w:r>
          </w:p>
        </w:tc>
        <w:tc>
          <w:tcPr>
            <w:tcW w:w="0" w:type="auto"/>
          </w:tcPr>
          <w:p w14:paraId="43D1B050"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5E65D18A" w14:textId="77777777" w:rsidR="008F49DF" w:rsidRPr="0000256B" w:rsidRDefault="008F49DF" w:rsidP="002A6716">
            <w:pPr>
              <w:pStyle w:val="TAL"/>
              <w:rPr>
                <w:sz w:val="16"/>
              </w:rPr>
            </w:pPr>
            <w:r>
              <w:rPr>
                <w:sz w:val="16"/>
              </w:rPr>
              <w:t>vivo</w:t>
            </w:r>
          </w:p>
        </w:tc>
        <w:tc>
          <w:tcPr>
            <w:tcW w:w="0" w:type="auto"/>
          </w:tcPr>
          <w:p w14:paraId="03248B3B" w14:textId="77777777" w:rsidR="008F49DF" w:rsidRPr="0000256B" w:rsidRDefault="008F49DF" w:rsidP="002A6716">
            <w:pPr>
              <w:pStyle w:val="TAL"/>
              <w:rPr>
                <w:sz w:val="16"/>
              </w:rPr>
            </w:pPr>
            <w:r>
              <w:rPr>
                <w:sz w:val="16"/>
              </w:rPr>
              <w:t>36.521-1</w:t>
            </w:r>
          </w:p>
        </w:tc>
        <w:tc>
          <w:tcPr>
            <w:tcW w:w="0" w:type="auto"/>
          </w:tcPr>
          <w:p w14:paraId="2BFDFFB8" w14:textId="77777777" w:rsidR="008F49DF" w:rsidRPr="0000256B" w:rsidRDefault="008F49DF" w:rsidP="002A6716">
            <w:pPr>
              <w:pStyle w:val="TAL"/>
              <w:rPr>
                <w:sz w:val="16"/>
              </w:rPr>
            </w:pPr>
            <w:r>
              <w:rPr>
                <w:sz w:val="16"/>
              </w:rPr>
              <w:t>5539</w:t>
            </w:r>
          </w:p>
        </w:tc>
        <w:tc>
          <w:tcPr>
            <w:tcW w:w="0" w:type="auto"/>
          </w:tcPr>
          <w:p w14:paraId="4A4812E8" w14:textId="77777777" w:rsidR="008F49DF" w:rsidRPr="0000256B" w:rsidRDefault="008F49DF" w:rsidP="002A6716">
            <w:pPr>
              <w:pStyle w:val="TAR"/>
              <w:rPr>
                <w:sz w:val="16"/>
              </w:rPr>
            </w:pPr>
            <w:r>
              <w:rPr>
                <w:sz w:val="16"/>
              </w:rPr>
              <w:t>-</w:t>
            </w:r>
          </w:p>
        </w:tc>
        <w:tc>
          <w:tcPr>
            <w:tcW w:w="0" w:type="auto"/>
          </w:tcPr>
          <w:p w14:paraId="4A0A2FB0" w14:textId="77777777" w:rsidR="008F49DF" w:rsidRPr="0000256B" w:rsidRDefault="008F49DF" w:rsidP="002A6716">
            <w:pPr>
              <w:pStyle w:val="TAL"/>
              <w:rPr>
                <w:sz w:val="16"/>
              </w:rPr>
            </w:pPr>
            <w:r>
              <w:rPr>
                <w:sz w:val="16"/>
              </w:rPr>
              <w:t>Rel-18</w:t>
            </w:r>
          </w:p>
        </w:tc>
        <w:tc>
          <w:tcPr>
            <w:tcW w:w="0" w:type="auto"/>
          </w:tcPr>
          <w:p w14:paraId="03D451E0" w14:textId="77777777" w:rsidR="008F49DF" w:rsidRPr="0000256B" w:rsidRDefault="008F49DF" w:rsidP="002A6716">
            <w:pPr>
              <w:pStyle w:val="TAL"/>
              <w:rPr>
                <w:sz w:val="16"/>
              </w:rPr>
            </w:pPr>
            <w:r>
              <w:rPr>
                <w:sz w:val="16"/>
              </w:rPr>
              <w:t>F</w:t>
            </w:r>
          </w:p>
        </w:tc>
        <w:tc>
          <w:tcPr>
            <w:tcW w:w="0" w:type="auto"/>
          </w:tcPr>
          <w:p w14:paraId="0355B72D" w14:textId="77777777" w:rsidR="008F49DF" w:rsidRPr="0000256B" w:rsidRDefault="008F49DF" w:rsidP="002A6716">
            <w:pPr>
              <w:pStyle w:val="TAL"/>
              <w:rPr>
                <w:sz w:val="16"/>
              </w:rPr>
            </w:pPr>
            <w:r>
              <w:rPr>
                <w:sz w:val="16"/>
              </w:rPr>
              <w:t>TEI8_Test, LTE-</w:t>
            </w:r>
            <w:proofErr w:type="spellStart"/>
            <w:r>
              <w:rPr>
                <w:sz w:val="16"/>
              </w:rPr>
              <w:t>UEConTest</w:t>
            </w:r>
            <w:proofErr w:type="spellEnd"/>
          </w:p>
        </w:tc>
        <w:tc>
          <w:tcPr>
            <w:tcW w:w="0" w:type="auto"/>
          </w:tcPr>
          <w:p w14:paraId="0A60E0B0" w14:textId="77777777" w:rsidR="008F49DF" w:rsidRPr="0000256B" w:rsidRDefault="008F49DF" w:rsidP="002A6716">
            <w:pPr>
              <w:pStyle w:val="TAL"/>
              <w:rPr>
                <w:sz w:val="16"/>
              </w:rPr>
            </w:pPr>
            <w:r>
              <w:rPr>
                <w:sz w:val="16"/>
              </w:rPr>
              <w:t>withdrawn</w:t>
            </w:r>
          </w:p>
        </w:tc>
      </w:tr>
      <w:tr w:rsidR="008F49DF" w14:paraId="5BAFC35D" w14:textId="77777777" w:rsidTr="002A6716">
        <w:tc>
          <w:tcPr>
            <w:tcW w:w="0" w:type="auto"/>
          </w:tcPr>
          <w:p w14:paraId="12A44342" w14:textId="77777777" w:rsidR="008F49DF" w:rsidRPr="0000256B" w:rsidRDefault="008F49DF" w:rsidP="002A6716">
            <w:pPr>
              <w:pStyle w:val="TAL"/>
              <w:rPr>
                <w:sz w:val="16"/>
              </w:rPr>
            </w:pPr>
            <w:r>
              <w:rPr>
                <w:sz w:val="16"/>
              </w:rPr>
              <w:t>R5-252486</w:t>
            </w:r>
          </w:p>
        </w:tc>
        <w:tc>
          <w:tcPr>
            <w:tcW w:w="0" w:type="auto"/>
          </w:tcPr>
          <w:p w14:paraId="42B4F2E0"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32D6422F" w14:textId="77777777" w:rsidR="008F49DF" w:rsidRPr="0000256B" w:rsidRDefault="008F49DF" w:rsidP="002A6716">
            <w:pPr>
              <w:pStyle w:val="TAL"/>
              <w:rPr>
                <w:sz w:val="16"/>
              </w:rPr>
            </w:pPr>
            <w:r>
              <w:rPr>
                <w:sz w:val="16"/>
              </w:rPr>
              <w:t>vivo</w:t>
            </w:r>
          </w:p>
        </w:tc>
        <w:tc>
          <w:tcPr>
            <w:tcW w:w="0" w:type="auto"/>
          </w:tcPr>
          <w:p w14:paraId="60B5D180" w14:textId="77777777" w:rsidR="008F49DF" w:rsidRPr="0000256B" w:rsidRDefault="008F49DF" w:rsidP="002A6716">
            <w:pPr>
              <w:pStyle w:val="TAL"/>
              <w:rPr>
                <w:sz w:val="16"/>
              </w:rPr>
            </w:pPr>
            <w:r>
              <w:rPr>
                <w:sz w:val="16"/>
              </w:rPr>
              <w:t>36.521-1</w:t>
            </w:r>
          </w:p>
        </w:tc>
        <w:tc>
          <w:tcPr>
            <w:tcW w:w="0" w:type="auto"/>
          </w:tcPr>
          <w:p w14:paraId="3A32FFD4" w14:textId="77777777" w:rsidR="008F49DF" w:rsidRPr="0000256B" w:rsidRDefault="008F49DF" w:rsidP="002A6716">
            <w:pPr>
              <w:pStyle w:val="TAL"/>
              <w:rPr>
                <w:sz w:val="16"/>
              </w:rPr>
            </w:pPr>
            <w:r>
              <w:rPr>
                <w:sz w:val="16"/>
              </w:rPr>
              <w:t>5540</w:t>
            </w:r>
          </w:p>
        </w:tc>
        <w:tc>
          <w:tcPr>
            <w:tcW w:w="0" w:type="auto"/>
          </w:tcPr>
          <w:p w14:paraId="518D4A2C" w14:textId="77777777" w:rsidR="008F49DF" w:rsidRPr="0000256B" w:rsidRDefault="008F49DF" w:rsidP="002A6716">
            <w:pPr>
              <w:pStyle w:val="TAR"/>
              <w:rPr>
                <w:sz w:val="16"/>
              </w:rPr>
            </w:pPr>
            <w:r>
              <w:rPr>
                <w:sz w:val="16"/>
              </w:rPr>
              <w:t>-</w:t>
            </w:r>
          </w:p>
        </w:tc>
        <w:tc>
          <w:tcPr>
            <w:tcW w:w="0" w:type="auto"/>
          </w:tcPr>
          <w:p w14:paraId="346351E0" w14:textId="77777777" w:rsidR="008F49DF" w:rsidRPr="0000256B" w:rsidRDefault="008F49DF" w:rsidP="002A6716">
            <w:pPr>
              <w:pStyle w:val="TAL"/>
              <w:rPr>
                <w:sz w:val="16"/>
              </w:rPr>
            </w:pPr>
            <w:r>
              <w:rPr>
                <w:sz w:val="16"/>
              </w:rPr>
              <w:t>Rel-18</w:t>
            </w:r>
          </w:p>
        </w:tc>
        <w:tc>
          <w:tcPr>
            <w:tcW w:w="0" w:type="auto"/>
          </w:tcPr>
          <w:p w14:paraId="6148DAAF" w14:textId="77777777" w:rsidR="008F49DF" w:rsidRPr="0000256B" w:rsidRDefault="008F49DF" w:rsidP="002A6716">
            <w:pPr>
              <w:pStyle w:val="TAL"/>
              <w:rPr>
                <w:sz w:val="16"/>
              </w:rPr>
            </w:pPr>
            <w:r>
              <w:rPr>
                <w:sz w:val="16"/>
              </w:rPr>
              <w:t>F</w:t>
            </w:r>
          </w:p>
        </w:tc>
        <w:tc>
          <w:tcPr>
            <w:tcW w:w="0" w:type="auto"/>
          </w:tcPr>
          <w:p w14:paraId="42FA6362" w14:textId="77777777" w:rsidR="008F49DF" w:rsidRPr="0000256B" w:rsidRDefault="008F49DF" w:rsidP="002A6716">
            <w:pPr>
              <w:pStyle w:val="TAL"/>
              <w:rPr>
                <w:sz w:val="16"/>
              </w:rPr>
            </w:pPr>
            <w:r>
              <w:rPr>
                <w:sz w:val="16"/>
              </w:rPr>
              <w:t>TEI8_Test, LTE-</w:t>
            </w:r>
            <w:proofErr w:type="spellStart"/>
            <w:r>
              <w:rPr>
                <w:sz w:val="16"/>
              </w:rPr>
              <w:t>UEConTest</w:t>
            </w:r>
            <w:proofErr w:type="spellEnd"/>
          </w:p>
        </w:tc>
        <w:tc>
          <w:tcPr>
            <w:tcW w:w="0" w:type="auto"/>
          </w:tcPr>
          <w:p w14:paraId="1AC39174" w14:textId="77777777" w:rsidR="008F49DF" w:rsidRPr="0000256B" w:rsidRDefault="008F49DF" w:rsidP="002A6716">
            <w:pPr>
              <w:pStyle w:val="TAL"/>
              <w:rPr>
                <w:sz w:val="16"/>
              </w:rPr>
            </w:pPr>
            <w:r>
              <w:rPr>
                <w:sz w:val="16"/>
              </w:rPr>
              <w:t>withdrawn</w:t>
            </w:r>
          </w:p>
        </w:tc>
      </w:tr>
      <w:tr w:rsidR="008F49DF" w14:paraId="351E0B22" w14:textId="77777777" w:rsidTr="002A6716">
        <w:tc>
          <w:tcPr>
            <w:tcW w:w="0" w:type="auto"/>
          </w:tcPr>
          <w:p w14:paraId="00E6B7C8" w14:textId="77777777" w:rsidR="008F49DF" w:rsidRPr="0000256B" w:rsidRDefault="008F49DF" w:rsidP="002A6716">
            <w:pPr>
              <w:pStyle w:val="TAL"/>
              <w:rPr>
                <w:sz w:val="16"/>
              </w:rPr>
            </w:pPr>
            <w:r>
              <w:rPr>
                <w:sz w:val="16"/>
              </w:rPr>
              <w:t>R5-252520</w:t>
            </w:r>
          </w:p>
        </w:tc>
        <w:tc>
          <w:tcPr>
            <w:tcW w:w="0" w:type="auto"/>
          </w:tcPr>
          <w:p w14:paraId="2E2523D6"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61DC9AB7" w14:textId="77777777" w:rsidR="008F49DF" w:rsidRPr="0000256B" w:rsidRDefault="008F49DF" w:rsidP="002A6716">
            <w:pPr>
              <w:pStyle w:val="TAL"/>
              <w:rPr>
                <w:sz w:val="16"/>
              </w:rPr>
            </w:pPr>
            <w:r>
              <w:rPr>
                <w:sz w:val="16"/>
              </w:rPr>
              <w:t>vivo, Huawei</w:t>
            </w:r>
          </w:p>
        </w:tc>
        <w:tc>
          <w:tcPr>
            <w:tcW w:w="0" w:type="auto"/>
          </w:tcPr>
          <w:p w14:paraId="672838E1" w14:textId="77777777" w:rsidR="008F49DF" w:rsidRPr="0000256B" w:rsidRDefault="008F49DF" w:rsidP="002A6716">
            <w:pPr>
              <w:pStyle w:val="TAL"/>
              <w:rPr>
                <w:sz w:val="16"/>
              </w:rPr>
            </w:pPr>
            <w:r>
              <w:rPr>
                <w:sz w:val="16"/>
              </w:rPr>
              <w:t>36.521-1</w:t>
            </w:r>
          </w:p>
        </w:tc>
        <w:tc>
          <w:tcPr>
            <w:tcW w:w="0" w:type="auto"/>
          </w:tcPr>
          <w:p w14:paraId="0D1B0288" w14:textId="77777777" w:rsidR="008F49DF" w:rsidRPr="0000256B" w:rsidRDefault="008F49DF" w:rsidP="002A6716">
            <w:pPr>
              <w:pStyle w:val="TAL"/>
              <w:rPr>
                <w:sz w:val="16"/>
              </w:rPr>
            </w:pPr>
            <w:r>
              <w:rPr>
                <w:sz w:val="16"/>
              </w:rPr>
              <w:t>5541</w:t>
            </w:r>
          </w:p>
        </w:tc>
        <w:tc>
          <w:tcPr>
            <w:tcW w:w="0" w:type="auto"/>
          </w:tcPr>
          <w:p w14:paraId="603CD95F" w14:textId="77777777" w:rsidR="008F49DF" w:rsidRPr="0000256B" w:rsidRDefault="008F49DF" w:rsidP="002A6716">
            <w:pPr>
              <w:pStyle w:val="TAR"/>
              <w:rPr>
                <w:sz w:val="16"/>
              </w:rPr>
            </w:pPr>
            <w:r>
              <w:rPr>
                <w:sz w:val="16"/>
              </w:rPr>
              <w:t>-</w:t>
            </w:r>
          </w:p>
        </w:tc>
        <w:tc>
          <w:tcPr>
            <w:tcW w:w="0" w:type="auto"/>
          </w:tcPr>
          <w:p w14:paraId="196BF3AC" w14:textId="77777777" w:rsidR="008F49DF" w:rsidRPr="0000256B" w:rsidRDefault="008F49DF" w:rsidP="002A6716">
            <w:pPr>
              <w:pStyle w:val="TAL"/>
              <w:rPr>
                <w:sz w:val="16"/>
              </w:rPr>
            </w:pPr>
            <w:r>
              <w:rPr>
                <w:sz w:val="16"/>
              </w:rPr>
              <w:t>Rel-18</w:t>
            </w:r>
          </w:p>
        </w:tc>
        <w:tc>
          <w:tcPr>
            <w:tcW w:w="0" w:type="auto"/>
          </w:tcPr>
          <w:p w14:paraId="5D6FBF03" w14:textId="77777777" w:rsidR="008F49DF" w:rsidRPr="0000256B" w:rsidRDefault="008F49DF" w:rsidP="002A6716">
            <w:pPr>
              <w:pStyle w:val="TAL"/>
              <w:rPr>
                <w:sz w:val="16"/>
              </w:rPr>
            </w:pPr>
            <w:r>
              <w:rPr>
                <w:sz w:val="16"/>
              </w:rPr>
              <w:t>F</w:t>
            </w:r>
          </w:p>
        </w:tc>
        <w:tc>
          <w:tcPr>
            <w:tcW w:w="0" w:type="auto"/>
          </w:tcPr>
          <w:p w14:paraId="22FFB267" w14:textId="77777777" w:rsidR="008F49DF" w:rsidRPr="0000256B" w:rsidRDefault="008F49DF" w:rsidP="002A6716">
            <w:pPr>
              <w:pStyle w:val="TAL"/>
              <w:rPr>
                <w:sz w:val="16"/>
              </w:rPr>
            </w:pPr>
            <w:r>
              <w:rPr>
                <w:sz w:val="16"/>
              </w:rPr>
              <w:t>TEI8_Test, LTE-</w:t>
            </w:r>
            <w:proofErr w:type="spellStart"/>
            <w:r>
              <w:rPr>
                <w:sz w:val="16"/>
              </w:rPr>
              <w:t>UEConTest</w:t>
            </w:r>
            <w:proofErr w:type="spellEnd"/>
          </w:p>
        </w:tc>
        <w:tc>
          <w:tcPr>
            <w:tcW w:w="0" w:type="auto"/>
          </w:tcPr>
          <w:p w14:paraId="466BEADD" w14:textId="77777777" w:rsidR="008F49DF" w:rsidRPr="0000256B" w:rsidRDefault="008F49DF" w:rsidP="002A6716">
            <w:pPr>
              <w:pStyle w:val="TAL"/>
              <w:rPr>
                <w:sz w:val="16"/>
              </w:rPr>
            </w:pPr>
            <w:r>
              <w:rPr>
                <w:sz w:val="16"/>
              </w:rPr>
              <w:t>revised</w:t>
            </w:r>
          </w:p>
        </w:tc>
      </w:tr>
      <w:tr w:rsidR="008F49DF" w14:paraId="09763500" w14:textId="77777777" w:rsidTr="002A6716">
        <w:tc>
          <w:tcPr>
            <w:tcW w:w="0" w:type="auto"/>
          </w:tcPr>
          <w:p w14:paraId="5C9DF1F0" w14:textId="77777777" w:rsidR="008F49DF" w:rsidRPr="0000256B" w:rsidRDefault="008F49DF" w:rsidP="002A6716">
            <w:pPr>
              <w:pStyle w:val="TAL"/>
              <w:rPr>
                <w:sz w:val="16"/>
              </w:rPr>
            </w:pPr>
            <w:r>
              <w:rPr>
                <w:sz w:val="16"/>
              </w:rPr>
              <w:t>R5-253645</w:t>
            </w:r>
          </w:p>
        </w:tc>
        <w:tc>
          <w:tcPr>
            <w:tcW w:w="0" w:type="auto"/>
          </w:tcPr>
          <w:p w14:paraId="3257752E" w14:textId="77777777" w:rsidR="008F49DF" w:rsidRPr="0000256B" w:rsidRDefault="008F49DF" w:rsidP="002A6716">
            <w:pPr>
              <w:pStyle w:val="TAL"/>
              <w:rPr>
                <w:sz w:val="16"/>
              </w:rPr>
            </w:pPr>
            <w:r>
              <w:rPr>
                <w:sz w:val="16"/>
              </w:rPr>
              <w:t xml:space="preserve">Adding missing UTRA_ACLR </w:t>
            </w:r>
            <w:proofErr w:type="spellStart"/>
            <w:r>
              <w:rPr>
                <w:sz w:val="16"/>
              </w:rPr>
              <w:t>applicablity</w:t>
            </w:r>
            <w:proofErr w:type="spellEnd"/>
            <w:r>
              <w:rPr>
                <w:sz w:val="16"/>
              </w:rPr>
              <w:t xml:space="preserve"> for ACLR requirements for PC3</w:t>
            </w:r>
          </w:p>
        </w:tc>
        <w:tc>
          <w:tcPr>
            <w:tcW w:w="0" w:type="auto"/>
          </w:tcPr>
          <w:p w14:paraId="60373C40" w14:textId="77777777" w:rsidR="008F49DF" w:rsidRPr="0000256B" w:rsidRDefault="008F49DF" w:rsidP="002A6716">
            <w:pPr>
              <w:pStyle w:val="TAL"/>
              <w:rPr>
                <w:sz w:val="16"/>
              </w:rPr>
            </w:pPr>
            <w:r>
              <w:rPr>
                <w:sz w:val="16"/>
              </w:rPr>
              <w:t>vivo, Huawei</w:t>
            </w:r>
          </w:p>
        </w:tc>
        <w:tc>
          <w:tcPr>
            <w:tcW w:w="0" w:type="auto"/>
          </w:tcPr>
          <w:p w14:paraId="420F5B96" w14:textId="77777777" w:rsidR="008F49DF" w:rsidRPr="0000256B" w:rsidRDefault="008F49DF" w:rsidP="002A6716">
            <w:pPr>
              <w:pStyle w:val="TAL"/>
              <w:rPr>
                <w:sz w:val="16"/>
              </w:rPr>
            </w:pPr>
            <w:r>
              <w:rPr>
                <w:sz w:val="16"/>
              </w:rPr>
              <w:t>36.521-1</w:t>
            </w:r>
          </w:p>
        </w:tc>
        <w:tc>
          <w:tcPr>
            <w:tcW w:w="0" w:type="auto"/>
          </w:tcPr>
          <w:p w14:paraId="62395864" w14:textId="77777777" w:rsidR="008F49DF" w:rsidRPr="0000256B" w:rsidRDefault="008F49DF" w:rsidP="002A6716">
            <w:pPr>
              <w:pStyle w:val="TAL"/>
              <w:rPr>
                <w:sz w:val="16"/>
              </w:rPr>
            </w:pPr>
            <w:r>
              <w:rPr>
                <w:sz w:val="16"/>
              </w:rPr>
              <w:t>5541</w:t>
            </w:r>
          </w:p>
        </w:tc>
        <w:tc>
          <w:tcPr>
            <w:tcW w:w="0" w:type="auto"/>
          </w:tcPr>
          <w:p w14:paraId="4D00D86F" w14:textId="77777777" w:rsidR="008F49DF" w:rsidRPr="0000256B" w:rsidRDefault="008F49DF" w:rsidP="002A6716">
            <w:pPr>
              <w:pStyle w:val="TAR"/>
              <w:rPr>
                <w:sz w:val="16"/>
              </w:rPr>
            </w:pPr>
            <w:r>
              <w:rPr>
                <w:sz w:val="16"/>
              </w:rPr>
              <w:t>1</w:t>
            </w:r>
          </w:p>
        </w:tc>
        <w:tc>
          <w:tcPr>
            <w:tcW w:w="0" w:type="auto"/>
          </w:tcPr>
          <w:p w14:paraId="347BE794" w14:textId="77777777" w:rsidR="008F49DF" w:rsidRPr="0000256B" w:rsidRDefault="008F49DF" w:rsidP="002A6716">
            <w:pPr>
              <w:pStyle w:val="TAL"/>
              <w:rPr>
                <w:sz w:val="16"/>
              </w:rPr>
            </w:pPr>
            <w:r>
              <w:rPr>
                <w:sz w:val="16"/>
              </w:rPr>
              <w:t>Rel-18</w:t>
            </w:r>
          </w:p>
        </w:tc>
        <w:tc>
          <w:tcPr>
            <w:tcW w:w="0" w:type="auto"/>
          </w:tcPr>
          <w:p w14:paraId="106FD6A9" w14:textId="77777777" w:rsidR="008F49DF" w:rsidRPr="0000256B" w:rsidRDefault="008F49DF" w:rsidP="002A6716">
            <w:pPr>
              <w:pStyle w:val="TAL"/>
              <w:rPr>
                <w:sz w:val="16"/>
              </w:rPr>
            </w:pPr>
            <w:r>
              <w:rPr>
                <w:sz w:val="16"/>
              </w:rPr>
              <w:t>F</w:t>
            </w:r>
          </w:p>
        </w:tc>
        <w:tc>
          <w:tcPr>
            <w:tcW w:w="0" w:type="auto"/>
          </w:tcPr>
          <w:p w14:paraId="2D8AC638" w14:textId="77777777" w:rsidR="008F49DF" w:rsidRPr="0000256B" w:rsidRDefault="008F49DF" w:rsidP="002A6716">
            <w:pPr>
              <w:pStyle w:val="TAL"/>
              <w:rPr>
                <w:sz w:val="16"/>
              </w:rPr>
            </w:pPr>
            <w:r>
              <w:rPr>
                <w:sz w:val="16"/>
              </w:rPr>
              <w:t>TEI8_Test, LTE-</w:t>
            </w:r>
            <w:proofErr w:type="spellStart"/>
            <w:r>
              <w:rPr>
                <w:sz w:val="16"/>
              </w:rPr>
              <w:t>UEConTest</w:t>
            </w:r>
            <w:proofErr w:type="spellEnd"/>
          </w:p>
        </w:tc>
        <w:tc>
          <w:tcPr>
            <w:tcW w:w="0" w:type="auto"/>
          </w:tcPr>
          <w:p w14:paraId="3FE32E5B" w14:textId="77777777" w:rsidR="008F49DF" w:rsidRPr="0000256B" w:rsidRDefault="008F49DF" w:rsidP="002A6716">
            <w:pPr>
              <w:pStyle w:val="TAL"/>
              <w:rPr>
                <w:sz w:val="16"/>
              </w:rPr>
            </w:pPr>
            <w:r>
              <w:rPr>
                <w:sz w:val="16"/>
              </w:rPr>
              <w:t>agreed</w:t>
            </w:r>
          </w:p>
        </w:tc>
      </w:tr>
      <w:tr w:rsidR="008F49DF" w14:paraId="61863D16" w14:textId="77777777" w:rsidTr="002A6716">
        <w:tc>
          <w:tcPr>
            <w:tcW w:w="0" w:type="auto"/>
          </w:tcPr>
          <w:p w14:paraId="16DBEF9C" w14:textId="77777777" w:rsidR="008F49DF" w:rsidRPr="0000256B" w:rsidRDefault="008F49DF" w:rsidP="002A6716">
            <w:pPr>
              <w:pStyle w:val="TAL"/>
              <w:rPr>
                <w:sz w:val="16"/>
              </w:rPr>
            </w:pPr>
            <w:r>
              <w:rPr>
                <w:sz w:val="16"/>
              </w:rPr>
              <w:t>R5-252849</w:t>
            </w:r>
          </w:p>
        </w:tc>
        <w:tc>
          <w:tcPr>
            <w:tcW w:w="0" w:type="auto"/>
          </w:tcPr>
          <w:p w14:paraId="0E83E667" w14:textId="77777777" w:rsidR="008F49DF" w:rsidRPr="0000256B" w:rsidRDefault="008F49DF" w:rsidP="002A6716">
            <w:pPr>
              <w:pStyle w:val="TAL"/>
              <w:rPr>
                <w:sz w:val="16"/>
              </w:rPr>
            </w:pPr>
            <w:r>
              <w:rPr>
                <w:sz w:val="16"/>
              </w:rPr>
              <w:t>Corrections on 6.2.2_1 for HPUE power class for band 40 and 42</w:t>
            </w:r>
          </w:p>
        </w:tc>
        <w:tc>
          <w:tcPr>
            <w:tcW w:w="0" w:type="auto"/>
          </w:tcPr>
          <w:p w14:paraId="752AAFC4" w14:textId="77777777" w:rsidR="008F49DF" w:rsidRPr="0000256B"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01A5F4CF" w14:textId="77777777" w:rsidR="008F49DF" w:rsidRPr="0000256B" w:rsidRDefault="008F49DF" w:rsidP="002A6716">
            <w:pPr>
              <w:pStyle w:val="TAL"/>
              <w:rPr>
                <w:sz w:val="16"/>
              </w:rPr>
            </w:pPr>
            <w:r>
              <w:rPr>
                <w:sz w:val="16"/>
              </w:rPr>
              <w:t>36.521-1</w:t>
            </w:r>
          </w:p>
        </w:tc>
        <w:tc>
          <w:tcPr>
            <w:tcW w:w="0" w:type="auto"/>
          </w:tcPr>
          <w:p w14:paraId="56AD4D63" w14:textId="77777777" w:rsidR="008F49DF" w:rsidRPr="0000256B" w:rsidRDefault="008F49DF" w:rsidP="002A6716">
            <w:pPr>
              <w:pStyle w:val="TAL"/>
              <w:rPr>
                <w:sz w:val="16"/>
              </w:rPr>
            </w:pPr>
            <w:r>
              <w:rPr>
                <w:sz w:val="16"/>
              </w:rPr>
              <w:t>5542</w:t>
            </w:r>
          </w:p>
        </w:tc>
        <w:tc>
          <w:tcPr>
            <w:tcW w:w="0" w:type="auto"/>
          </w:tcPr>
          <w:p w14:paraId="517EC4E7" w14:textId="77777777" w:rsidR="008F49DF" w:rsidRPr="0000256B" w:rsidRDefault="008F49DF" w:rsidP="002A6716">
            <w:pPr>
              <w:pStyle w:val="TAR"/>
              <w:rPr>
                <w:sz w:val="16"/>
              </w:rPr>
            </w:pPr>
            <w:r>
              <w:rPr>
                <w:sz w:val="16"/>
              </w:rPr>
              <w:t>-</w:t>
            </w:r>
          </w:p>
        </w:tc>
        <w:tc>
          <w:tcPr>
            <w:tcW w:w="0" w:type="auto"/>
          </w:tcPr>
          <w:p w14:paraId="0754B37A" w14:textId="77777777" w:rsidR="008F49DF" w:rsidRPr="0000256B" w:rsidRDefault="008F49DF" w:rsidP="002A6716">
            <w:pPr>
              <w:pStyle w:val="TAL"/>
              <w:rPr>
                <w:sz w:val="16"/>
              </w:rPr>
            </w:pPr>
            <w:r>
              <w:rPr>
                <w:sz w:val="16"/>
              </w:rPr>
              <w:t>Rel-18</w:t>
            </w:r>
          </w:p>
        </w:tc>
        <w:tc>
          <w:tcPr>
            <w:tcW w:w="0" w:type="auto"/>
          </w:tcPr>
          <w:p w14:paraId="577615D4" w14:textId="77777777" w:rsidR="008F49DF" w:rsidRPr="0000256B" w:rsidRDefault="008F49DF" w:rsidP="002A6716">
            <w:pPr>
              <w:pStyle w:val="TAL"/>
              <w:rPr>
                <w:sz w:val="16"/>
              </w:rPr>
            </w:pPr>
            <w:r>
              <w:rPr>
                <w:sz w:val="16"/>
              </w:rPr>
              <w:t>F</w:t>
            </w:r>
          </w:p>
        </w:tc>
        <w:tc>
          <w:tcPr>
            <w:tcW w:w="0" w:type="auto"/>
          </w:tcPr>
          <w:p w14:paraId="68303CEE" w14:textId="77777777" w:rsidR="008F49DF" w:rsidRPr="0000256B" w:rsidRDefault="008F49DF" w:rsidP="002A6716">
            <w:pPr>
              <w:pStyle w:val="TAL"/>
              <w:rPr>
                <w:sz w:val="16"/>
              </w:rPr>
            </w:pPr>
            <w:r>
              <w:rPr>
                <w:sz w:val="16"/>
              </w:rPr>
              <w:t>TEI18_Test, LTE_NR_HPUE_FWVM_R18-UEConTest</w:t>
            </w:r>
          </w:p>
        </w:tc>
        <w:tc>
          <w:tcPr>
            <w:tcW w:w="0" w:type="auto"/>
          </w:tcPr>
          <w:p w14:paraId="1D9E6B47" w14:textId="77777777" w:rsidR="008F49DF" w:rsidRPr="0000256B" w:rsidRDefault="008F49DF" w:rsidP="002A6716">
            <w:pPr>
              <w:pStyle w:val="TAL"/>
              <w:rPr>
                <w:sz w:val="16"/>
              </w:rPr>
            </w:pPr>
            <w:r>
              <w:rPr>
                <w:sz w:val="16"/>
              </w:rPr>
              <w:t>agreed</w:t>
            </w:r>
          </w:p>
        </w:tc>
      </w:tr>
      <w:tr w:rsidR="008F49DF" w14:paraId="2FA6651A" w14:textId="77777777" w:rsidTr="002A6716">
        <w:tc>
          <w:tcPr>
            <w:tcW w:w="0" w:type="auto"/>
          </w:tcPr>
          <w:p w14:paraId="75E25AF7" w14:textId="77777777" w:rsidR="008F49DF" w:rsidRPr="0000256B" w:rsidRDefault="008F49DF" w:rsidP="002A6716">
            <w:pPr>
              <w:pStyle w:val="TAL"/>
              <w:rPr>
                <w:sz w:val="16"/>
              </w:rPr>
            </w:pPr>
            <w:r>
              <w:rPr>
                <w:sz w:val="16"/>
              </w:rPr>
              <w:t>R5-252069</w:t>
            </w:r>
          </w:p>
        </w:tc>
        <w:tc>
          <w:tcPr>
            <w:tcW w:w="0" w:type="auto"/>
          </w:tcPr>
          <w:p w14:paraId="07C8BE1B" w14:textId="77777777" w:rsidR="008F49DF" w:rsidRPr="0000256B" w:rsidRDefault="008F49DF" w:rsidP="002A6716">
            <w:pPr>
              <w:pStyle w:val="TAL"/>
              <w:rPr>
                <w:sz w:val="16"/>
              </w:rPr>
            </w:pPr>
            <w:r>
              <w:rPr>
                <w:sz w:val="16"/>
              </w:rPr>
              <w:t>Update to R18 IoT NTN test cases applicability</w:t>
            </w:r>
          </w:p>
        </w:tc>
        <w:tc>
          <w:tcPr>
            <w:tcW w:w="0" w:type="auto"/>
          </w:tcPr>
          <w:p w14:paraId="3B31B566" w14:textId="77777777" w:rsidR="008F49DF" w:rsidRPr="0000256B" w:rsidRDefault="008F49DF" w:rsidP="002A6716">
            <w:pPr>
              <w:pStyle w:val="TAL"/>
              <w:rPr>
                <w:sz w:val="16"/>
              </w:rPr>
            </w:pPr>
            <w:r>
              <w:rPr>
                <w:sz w:val="16"/>
              </w:rPr>
              <w:t>CMCC</w:t>
            </w:r>
          </w:p>
        </w:tc>
        <w:tc>
          <w:tcPr>
            <w:tcW w:w="0" w:type="auto"/>
          </w:tcPr>
          <w:p w14:paraId="7D08EE9B" w14:textId="77777777" w:rsidR="008F49DF" w:rsidRPr="0000256B" w:rsidRDefault="008F49DF" w:rsidP="002A6716">
            <w:pPr>
              <w:pStyle w:val="TAL"/>
              <w:rPr>
                <w:sz w:val="16"/>
              </w:rPr>
            </w:pPr>
            <w:r>
              <w:rPr>
                <w:sz w:val="16"/>
              </w:rPr>
              <w:t>36.521-2</w:t>
            </w:r>
          </w:p>
        </w:tc>
        <w:tc>
          <w:tcPr>
            <w:tcW w:w="0" w:type="auto"/>
          </w:tcPr>
          <w:p w14:paraId="5AB6A75E" w14:textId="77777777" w:rsidR="008F49DF" w:rsidRPr="0000256B" w:rsidRDefault="008F49DF" w:rsidP="002A6716">
            <w:pPr>
              <w:pStyle w:val="TAL"/>
              <w:rPr>
                <w:sz w:val="16"/>
              </w:rPr>
            </w:pPr>
            <w:r>
              <w:rPr>
                <w:sz w:val="16"/>
              </w:rPr>
              <w:t>1061</w:t>
            </w:r>
          </w:p>
        </w:tc>
        <w:tc>
          <w:tcPr>
            <w:tcW w:w="0" w:type="auto"/>
          </w:tcPr>
          <w:p w14:paraId="2C3FB31E" w14:textId="77777777" w:rsidR="008F49DF" w:rsidRPr="0000256B" w:rsidRDefault="008F49DF" w:rsidP="002A6716">
            <w:pPr>
              <w:pStyle w:val="TAR"/>
              <w:rPr>
                <w:sz w:val="16"/>
              </w:rPr>
            </w:pPr>
            <w:r>
              <w:rPr>
                <w:sz w:val="16"/>
              </w:rPr>
              <w:t>-</w:t>
            </w:r>
          </w:p>
        </w:tc>
        <w:tc>
          <w:tcPr>
            <w:tcW w:w="0" w:type="auto"/>
          </w:tcPr>
          <w:p w14:paraId="22C743F1" w14:textId="77777777" w:rsidR="008F49DF" w:rsidRPr="0000256B" w:rsidRDefault="008F49DF" w:rsidP="002A6716">
            <w:pPr>
              <w:pStyle w:val="TAL"/>
              <w:rPr>
                <w:sz w:val="16"/>
              </w:rPr>
            </w:pPr>
            <w:r>
              <w:rPr>
                <w:sz w:val="16"/>
              </w:rPr>
              <w:t>Rel-18</w:t>
            </w:r>
          </w:p>
        </w:tc>
        <w:tc>
          <w:tcPr>
            <w:tcW w:w="0" w:type="auto"/>
          </w:tcPr>
          <w:p w14:paraId="51863750" w14:textId="77777777" w:rsidR="008F49DF" w:rsidRPr="0000256B" w:rsidRDefault="008F49DF" w:rsidP="002A6716">
            <w:pPr>
              <w:pStyle w:val="TAL"/>
              <w:rPr>
                <w:sz w:val="16"/>
              </w:rPr>
            </w:pPr>
            <w:r>
              <w:rPr>
                <w:sz w:val="16"/>
              </w:rPr>
              <w:t>F</w:t>
            </w:r>
          </w:p>
        </w:tc>
        <w:tc>
          <w:tcPr>
            <w:tcW w:w="0" w:type="auto"/>
          </w:tcPr>
          <w:p w14:paraId="2504CBD6"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440C8711" w14:textId="77777777" w:rsidR="008F49DF" w:rsidRPr="0000256B" w:rsidRDefault="008F49DF" w:rsidP="002A6716">
            <w:pPr>
              <w:pStyle w:val="TAL"/>
              <w:rPr>
                <w:sz w:val="16"/>
              </w:rPr>
            </w:pPr>
            <w:r>
              <w:rPr>
                <w:sz w:val="16"/>
              </w:rPr>
              <w:t>withdrawn</w:t>
            </w:r>
          </w:p>
        </w:tc>
      </w:tr>
      <w:tr w:rsidR="008F49DF" w14:paraId="5509D35B" w14:textId="77777777" w:rsidTr="002A6716">
        <w:tc>
          <w:tcPr>
            <w:tcW w:w="0" w:type="auto"/>
          </w:tcPr>
          <w:p w14:paraId="1D816CB1" w14:textId="77777777" w:rsidR="008F49DF" w:rsidRPr="0000256B" w:rsidRDefault="008F49DF" w:rsidP="002A6716">
            <w:pPr>
              <w:pStyle w:val="TAL"/>
              <w:rPr>
                <w:sz w:val="16"/>
              </w:rPr>
            </w:pPr>
            <w:r>
              <w:rPr>
                <w:sz w:val="16"/>
              </w:rPr>
              <w:t>R5-252074</w:t>
            </w:r>
          </w:p>
        </w:tc>
        <w:tc>
          <w:tcPr>
            <w:tcW w:w="0" w:type="auto"/>
          </w:tcPr>
          <w:p w14:paraId="09337867" w14:textId="77777777" w:rsidR="008F49DF" w:rsidRPr="0000256B" w:rsidRDefault="008F49DF" w:rsidP="002A6716">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Pr>
          <w:p w14:paraId="169EC071" w14:textId="77777777" w:rsidR="008F49DF" w:rsidRPr="0000256B" w:rsidRDefault="008F49DF" w:rsidP="002A6716">
            <w:pPr>
              <w:pStyle w:val="TAL"/>
              <w:rPr>
                <w:sz w:val="16"/>
              </w:rPr>
            </w:pPr>
            <w:r>
              <w:rPr>
                <w:sz w:val="16"/>
              </w:rPr>
              <w:t>CMCC</w:t>
            </w:r>
          </w:p>
        </w:tc>
        <w:tc>
          <w:tcPr>
            <w:tcW w:w="0" w:type="auto"/>
          </w:tcPr>
          <w:p w14:paraId="63496B4B" w14:textId="77777777" w:rsidR="008F49DF" w:rsidRPr="0000256B" w:rsidRDefault="008F49DF" w:rsidP="002A6716">
            <w:pPr>
              <w:pStyle w:val="TAL"/>
              <w:rPr>
                <w:sz w:val="16"/>
              </w:rPr>
            </w:pPr>
            <w:r>
              <w:rPr>
                <w:sz w:val="16"/>
              </w:rPr>
              <w:t>36.521-2</w:t>
            </w:r>
          </w:p>
        </w:tc>
        <w:tc>
          <w:tcPr>
            <w:tcW w:w="0" w:type="auto"/>
          </w:tcPr>
          <w:p w14:paraId="12A5F796" w14:textId="77777777" w:rsidR="008F49DF" w:rsidRPr="0000256B" w:rsidRDefault="008F49DF" w:rsidP="002A6716">
            <w:pPr>
              <w:pStyle w:val="TAL"/>
              <w:rPr>
                <w:sz w:val="16"/>
              </w:rPr>
            </w:pPr>
            <w:r>
              <w:rPr>
                <w:sz w:val="16"/>
              </w:rPr>
              <w:t>1062</w:t>
            </w:r>
          </w:p>
        </w:tc>
        <w:tc>
          <w:tcPr>
            <w:tcW w:w="0" w:type="auto"/>
          </w:tcPr>
          <w:p w14:paraId="0417F915" w14:textId="77777777" w:rsidR="008F49DF" w:rsidRPr="0000256B" w:rsidRDefault="008F49DF" w:rsidP="002A6716">
            <w:pPr>
              <w:pStyle w:val="TAR"/>
              <w:rPr>
                <w:sz w:val="16"/>
              </w:rPr>
            </w:pPr>
            <w:r>
              <w:rPr>
                <w:sz w:val="16"/>
              </w:rPr>
              <w:t>-</w:t>
            </w:r>
          </w:p>
        </w:tc>
        <w:tc>
          <w:tcPr>
            <w:tcW w:w="0" w:type="auto"/>
          </w:tcPr>
          <w:p w14:paraId="26BB47F6" w14:textId="77777777" w:rsidR="008F49DF" w:rsidRPr="0000256B" w:rsidRDefault="008F49DF" w:rsidP="002A6716">
            <w:pPr>
              <w:pStyle w:val="TAL"/>
              <w:rPr>
                <w:sz w:val="16"/>
              </w:rPr>
            </w:pPr>
            <w:r>
              <w:rPr>
                <w:sz w:val="16"/>
              </w:rPr>
              <w:t>Rel-18</w:t>
            </w:r>
          </w:p>
        </w:tc>
        <w:tc>
          <w:tcPr>
            <w:tcW w:w="0" w:type="auto"/>
          </w:tcPr>
          <w:p w14:paraId="79C47E15" w14:textId="77777777" w:rsidR="008F49DF" w:rsidRPr="0000256B" w:rsidRDefault="008F49DF" w:rsidP="002A6716">
            <w:pPr>
              <w:pStyle w:val="TAL"/>
              <w:rPr>
                <w:sz w:val="16"/>
              </w:rPr>
            </w:pPr>
            <w:r>
              <w:rPr>
                <w:sz w:val="16"/>
              </w:rPr>
              <w:t>F</w:t>
            </w:r>
          </w:p>
        </w:tc>
        <w:tc>
          <w:tcPr>
            <w:tcW w:w="0" w:type="auto"/>
          </w:tcPr>
          <w:p w14:paraId="0225E40B" w14:textId="77777777" w:rsidR="008F49DF" w:rsidRPr="0000256B" w:rsidRDefault="008F49DF" w:rsidP="002A6716">
            <w:pPr>
              <w:pStyle w:val="TAL"/>
              <w:rPr>
                <w:sz w:val="16"/>
              </w:rPr>
            </w:pPr>
            <w:r>
              <w:rPr>
                <w:sz w:val="16"/>
              </w:rPr>
              <w:t>IoT_NTN_enh_plus_CT1-UEConTest</w:t>
            </w:r>
          </w:p>
        </w:tc>
        <w:tc>
          <w:tcPr>
            <w:tcW w:w="0" w:type="auto"/>
          </w:tcPr>
          <w:p w14:paraId="02AA2994" w14:textId="77777777" w:rsidR="008F49DF" w:rsidRPr="0000256B" w:rsidRDefault="008F49DF" w:rsidP="002A6716">
            <w:pPr>
              <w:pStyle w:val="TAL"/>
              <w:rPr>
                <w:sz w:val="16"/>
              </w:rPr>
            </w:pPr>
            <w:r>
              <w:rPr>
                <w:sz w:val="16"/>
              </w:rPr>
              <w:t>withdrawn</w:t>
            </w:r>
          </w:p>
        </w:tc>
      </w:tr>
      <w:tr w:rsidR="008F49DF" w14:paraId="078DC19E" w14:textId="77777777" w:rsidTr="002A6716">
        <w:tc>
          <w:tcPr>
            <w:tcW w:w="0" w:type="auto"/>
          </w:tcPr>
          <w:p w14:paraId="74FE2A8F" w14:textId="77777777" w:rsidR="008F49DF" w:rsidRPr="0000256B" w:rsidRDefault="008F49DF" w:rsidP="002A6716">
            <w:pPr>
              <w:pStyle w:val="TAL"/>
              <w:rPr>
                <w:sz w:val="16"/>
              </w:rPr>
            </w:pPr>
            <w:r>
              <w:rPr>
                <w:sz w:val="16"/>
              </w:rPr>
              <w:t>R5-252355</w:t>
            </w:r>
          </w:p>
        </w:tc>
        <w:tc>
          <w:tcPr>
            <w:tcW w:w="0" w:type="auto"/>
          </w:tcPr>
          <w:p w14:paraId="55B3A6B6" w14:textId="77777777" w:rsidR="008F49DF" w:rsidRPr="0000256B" w:rsidRDefault="008F49DF" w:rsidP="002A6716">
            <w:pPr>
              <w:pStyle w:val="TAL"/>
              <w:rPr>
                <w:sz w:val="16"/>
              </w:rPr>
            </w:pPr>
            <w:r>
              <w:rPr>
                <w:sz w:val="16"/>
              </w:rPr>
              <w:t>Update of applicability of NB-IoT NTN test case 8.3.1.1.3</w:t>
            </w:r>
          </w:p>
        </w:tc>
        <w:tc>
          <w:tcPr>
            <w:tcW w:w="0" w:type="auto"/>
          </w:tcPr>
          <w:p w14:paraId="680F6A35" w14:textId="77777777" w:rsidR="008F49DF" w:rsidRPr="0000256B" w:rsidRDefault="008F49DF" w:rsidP="002A6716">
            <w:pPr>
              <w:pStyle w:val="TAL"/>
              <w:rPr>
                <w:sz w:val="16"/>
              </w:rPr>
            </w:pPr>
            <w:r>
              <w:rPr>
                <w:sz w:val="16"/>
              </w:rPr>
              <w:t>ROHDE &amp; SCHWARZ, Samsung</w:t>
            </w:r>
          </w:p>
        </w:tc>
        <w:tc>
          <w:tcPr>
            <w:tcW w:w="0" w:type="auto"/>
          </w:tcPr>
          <w:p w14:paraId="326A6825" w14:textId="77777777" w:rsidR="008F49DF" w:rsidRPr="0000256B" w:rsidRDefault="008F49DF" w:rsidP="002A6716">
            <w:pPr>
              <w:pStyle w:val="TAL"/>
              <w:rPr>
                <w:sz w:val="16"/>
              </w:rPr>
            </w:pPr>
            <w:r>
              <w:rPr>
                <w:sz w:val="16"/>
              </w:rPr>
              <w:t>36.521-2</w:t>
            </w:r>
          </w:p>
        </w:tc>
        <w:tc>
          <w:tcPr>
            <w:tcW w:w="0" w:type="auto"/>
          </w:tcPr>
          <w:p w14:paraId="372A14B4" w14:textId="77777777" w:rsidR="008F49DF" w:rsidRPr="0000256B" w:rsidRDefault="008F49DF" w:rsidP="002A6716">
            <w:pPr>
              <w:pStyle w:val="TAL"/>
              <w:rPr>
                <w:sz w:val="16"/>
              </w:rPr>
            </w:pPr>
            <w:r>
              <w:rPr>
                <w:sz w:val="16"/>
              </w:rPr>
              <w:t>1063</w:t>
            </w:r>
          </w:p>
        </w:tc>
        <w:tc>
          <w:tcPr>
            <w:tcW w:w="0" w:type="auto"/>
          </w:tcPr>
          <w:p w14:paraId="64691F3F" w14:textId="77777777" w:rsidR="008F49DF" w:rsidRPr="0000256B" w:rsidRDefault="008F49DF" w:rsidP="002A6716">
            <w:pPr>
              <w:pStyle w:val="TAR"/>
              <w:rPr>
                <w:sz w:val="16"/>
              </w:rPr>
            </w:pPr>
            <w:r>
              <w:rPr>
                <w:sz w:val="16"/>
              </w:rPr>
              <w:t>-</w:t>
            </w:r>
          </w:p>
        </w:tc>
        <w:tc>
          <w:tcPr>
            <w:tcW w:w="0" w:type="auto"/>
          </w:tcPr>
          <w:p w14:paraId="2FE09645" w14:textId="77777777" w:rsidR="008F49DF" w:rsidRPr="0000256B" w:rsidRDefault="008F49DF" w:rsidP="002A6716">
            <w:pPr>
              <w:pStyle w:val="TAL"/>
              <w:rPr>
                <w:sz w:val="16"/>
              </w:rPr>
            </w:pPr>
            <w:r>
              <w:rPr>
                <w:sz w:val="16"/>
              </w:rPr>
              <w:t>Rel-18</w:t>
            </w:r>
          </w:p>
        </w:tc>
        <w:tc>
          <w:tcPr>
            <w:tcW w:w="0" w:type="auto"/>
          </w:tcPr>
          <w:p w14:paraId="55F19B7F" w14:textId="77777777" w:rsidR="008F49DF" w:rsidRPr="0000256B" w:rsidRDefault="008F49DF" w:rsidP="002A6716">
            <w:pPr>
              <w:pStyle w:val="TAL"/>
              <w:rPr>
                <w:sz w:val="16"/>
              </w:rPr>
            </w:pPr>
            <w:r>
              <w:rPr>
                <w:sz w:val="16"/>
              </w:rPr>
              <w:t>F</w:t>
            </w:r>
          </w:p>
        </w:tc>
        <w:tc>
          <w:tcPr>
            <w:tcW w:w="0" w:type="auto"/>
          </w:tcPr>
          <w:p w14:paraId="30E74D73" w14:textId="77777777" w:rsidR="008F49DF" w:rsidRPr="0000256B" w:rsidRDefault="008F49DF" w:rsidP="002A6716">
            <w:pPr>
              <w:pStyle w:val="TAL"/>
              <w:rPr>
                <w:sz w:val="16"/>
              </w:rPr>
            </w:pPr>
            <w:r>
              <w:rPr>
                <w:sz w:val="16"/>
              </w:rPr>
              <w:t xml:space="preserve">TEI17_Test, </w:t>
            </w:r>
            <w:proofErr w:type="spellStart"/>
            <w:r>
              <w:rPr>
                <w:sz w:val="16"/>
              </w:rPr>
              <w:t>LTE_NBIOT_eMTC_NTN_req-UEConTest</w:t>
            </w:r>
            <w:proofErr w:type="spellEnd"/>
          </w:p>
        </w:tc>
        <w:tc>
          <w:tcPr>
            <w:tcW w:w="0" w:type="auto"/>
          </w:tcPr>
          <w:p w14:paraId="34930759" w14:textId="77777777" w:rsidR="008F49DF" w:rsidRPr="0000256B" w:rsidRDefault="008F49DF" w:rsidP="002A6716">
            <w:pPr>
              <w:pStyle w:val="TAL"/>
              <w:rPr>
                <w:sz w:val="16"/>
              </w:rPr>
            </w:pPr>
            <w:r>
              <w:rPr>
                <w:sz w:val="16"/>
              </w:rPr>
              <w:t>agreed</w:t>
            </w:r>
          </w:p>
        </w:tc>
      </w:tr>
      <w:tr w:rsidR="008F49DF" w14:paraId="354E8FD8" w14:textId="77777777" w:rsidTr="002A6716">
        <w:tc>
          <w:tcPr>
            <w:tcW w:w="0" w:type="auto"/>
          </w:tcPr>
          <w:p w14:paraId="64498D88" w14:textId="77777777" w:rsidR="008F49DF" w:rsidRPr="0000256B" w:rsidRDefault="008F49DF" w:rsidP="002A6716">
            <w:pPr>
              <w:pStyle w:val="TAL"/>
              <w:rPr>
                <w:sz w:val="16"/>
              </w:rPr>
            </w:pPr>
            <w:r>
              <w:rPr>
                <w:sz w:val="16"/>
              </w:rPr>
              <w:t>R5-252391</w:t>
            </w:r>
          </w:p>
        </w:tc>
        <w:tc>
          <w:tcPr>
            <w:tcW w:w="0" w:type="auto"/>
          </w:tcPr>
          <w:p w14:paraId="74C79104" w14:textId="77777777" w:rsidR="008F49DF" w:rsidRPr="0000256B" w:rsidRDefault="008F49DF" w:rsidP="002A6716">
            <w:pPr>
              <w:pStyle w:val="TAL"/>
              <w:rPr>
                <w:sz w:val="16"/>
              </w:rPr>
            </w:pPr>
            <w:r>
              <w:rPr>
                <w:sz w:val="16"/>
              </w:rPr>
              <w:t>Add an entry of enhanced performance requirements Type A for TM9 to Table A.4.3-7</w:t>
            </w:r>
          </w:p>
        </w:tc>
        <w:tc>
          <w:tcPr>
            <w:tcW w:w="0" w:type="auto"/>
          </w:tcPr>
          <w:p w14:paraId="271334E6" w14:textId="77777777" w:rsidR="008F49DF" w:rsidRPr="0000256B" w:rsidRDefault="008F49DF" w:rsidP="002A6716">
            <w:pPr>
              <w:pStyle w:val="TAL"/>
              <w:rPr>
                <w:sz w:val="16"/>
              </w:rPr>
            </w:pPr>
            <w:r>
              <w:rPr>
                <w:sz w:val="16"/>
              </w:rPr>
              <w:t>Apple</w:t>
            </w:r>
          </w:p>
        </w:tc>
        <w:tc>
          <w:tcPr>
            <w:tcW w:w="0" w:type="auto"/>
          </w:tcPr>
          <w:p w14:paraId="26E12B81" w14:textId="77777777" w:rsidR="008F49DF" w:rsidRPr="0000256B" w:rsidRDefault="008F49DF" w:rsidP="002A6716">
            <w:pPr>
              <w:pStyle w:val="TAL"/>
              <w:rPr>
                <w:sz w:val="16"/>
              </w:rPr>
            </w:pPr>
            <w:r>
              <w:rPr>
                <w:sz w:val="16"/>
              </w:rPr>
              <w:t>36.521-2</w:t>
            </w:r>
          </w:p>
        </w:tc>
        <w:tc>
          <w:tcPr>
            <w:tcW w:w="0" w:type="auto"/>
          </w:tcPr>
          <w:p w14:paraId="274EC670" w14:textId="77777777" w:rsidR="008F49DF" w:rsidRPr="0000256B" w:rsidRDefault="008F49DF" w:rsidP="002A6716">
            <w:pPr>
              <w:pStyle w:val="TAL"/>
              <w:rPr>
                <w:sz w:val="16"/>
              </w:rPr>
            </w:pPr>
            <w:r>
              <w:rPr>
                <w:sz w:val="16"/>
              </w:rPr>
              <w:t>1064</w:t>
            </w:r>
          </w:p>
        </w:tc>
        <w:tc>
          <w:tcPr>
            <w:tcW w:w="0" w:type="auto"/>
          </w:tcPr>
          <w:p w14:paraId="141F709C" w14:textId="77777777" w:rsidR="008F49DF" w:rsidRPr="0000256B" w:rsidRDefault="008F49DF" w:rsidP="002A6716">
            <w:pPr>
              <w:pStyle w:val="TAR"/>
              <w:rPr>
                <w:sz w:val="16"/>
              </w:rPr>
            </w:pPr>
            <w:r>
              <w:rPr>
                <w:sz w:val="16"/>
              </w:rPr>
              <w:t>-</w:t>
            </w:r>
          </w:p>
        </w:tc>
        <w:tc>
          <w:tcPr>
            <w:tcW w:w="0" w:type="auto"/>
          </w:tcPr>
          <w:p w14:paraId="152FD3D0" w14:textId="77777777" w:rsidR="008F49DF" w:rsidRPr="0000256B" w:rsidRDefault="008F49DF" w:rsidP="002A6716">
            <w:pPr>
              <w:pStyle w:val="TAL"/>
              <w:rPr>
                <w:sz w:val="16"/>
              </w:rPr>
            </w:pPr>
            <w:r>
              <w:rPr>
                <w:sz w:val="16"/>
              </w:rPr>
              <w:t>Rel-18</w:t>
            </w:r>
          </w:p>
        </w:tc>
        <w:tc>
          <w:tcPr>
            <w:tcW w:w="0" w:type="auto"/>
          </w:tcPr>
          <w:p w14:paraId="66DD7C72" w14:textId="77777777" w:rsidR="008F49DF" w:rsidRPr="0000256B" w:rsidRDefault="008F49DF" w:rsidP="002A6716">
            <w:pPr>
              <w:pStyle w:val="TAL"/>
              <w:rPr>
                <w:sz w:val="16"/>
              </w:rPr>
            </w:pPr>
            <w:r>
              <w:rPr>
                <w:sz w:val="16"/>
              </w:rPr>
              <w:t>F</w:t>
            </w:r>
          </w:p>
        </w:tc>
        <w:tc>
          <w:tcPr>
            <w:tcW w:w="0" w:type="auto"/>
          </w:tcPr>
          <w:p w14:paraId="59FC0FDB" w14:textId="77777777" w:rsidR="008F49DF" w:rsidRPr="0000256B" w:rsidRDefault="008F49DF" w:rsidP="002A6716">
            <w:pPr>
              <w:pStyle w:val="TAL"/>
              <w:rPr>
                <w:sz w:val="16"/>
              </w:rPr>
            </w:pPr>
            <w:r>
              <w:rPr>
                <w:sz w:val="16"/>
              </w:rPr>
              <w:t>TEI15_Test</w:t>
            </w:r>
          </w:p>
        </w:tc>
        <w:tc>
          <w:tcPr>
            <w:tcW w:w="0" w:type="auto"/>
          </w:tcPr>
          <w:p w14:paraId="35F93AB9" w14:textId="77777777" w:rsidR="008F49DF" w:rsidRPr="0000256B" w:rsidRDefault="008F49DF" w:rsidP="002A6716">
            <w:pPr>
              <w:pStyle w:val="TAL"/>
              <w:rPr>
                <w:sz w:val="16"/>
              </w:rPr>
            </w:pPr>
            <w:r>
              <w:rPr>
                <w:sz w:val="16"/>
              </w:rPr>
              <w:t>revised</w:t>
            </w:r>
          </w:p>
        </w:tc>
      </w:tr>
      <w:tr w:rsidR="008F49DF" w14:paraId="01302D4D" w14:textId="77777777" w:rsidTr="002A6716">
        <w:tc>
          <w:tcPr>
            <w:tcW w:w="0" w:type="auto"/>
          </w:tcPr>
          <w:p w14:paraId="21F113A2" w14:textId="77777777" w:rsidR="008F49DF" w:rsidRPr="0000256B" w:rsidRDefault="008F49DF" w:rsidP="002A6716">
            <w:pPr>
              <w:pStyle w:val="TAL"/>
              <w:rPr>
                <w:sz w:val="16"/>
              </w:rPr>
            </w:pPr>
            <w:r>
              <w:rPr>
                <w:sz w:val="16"/>
              </w:rPr>
              <w:t>R5-253594</w:t>
            </w:r>
          </w:p>
        </w:tc>
        <w:tc>
          <w:tcPr>
            <w:tcW w:w="0" w:type="auto"/>
          </w:tcPr>
          <w:p w14:paraId="388AF03D" w14:textId="77777777" w:rsidR="008F49DF" w:rsidRPr="0000256B" w:rsidRDefault="008F49DF" w:rsidP="002A6716">
            <w:pPr>
              <w:pStyle w:val="TAL"/>
              <w:rPr>
                <w:sz w:val="16"/>
              </w:rPr>
            </w:pPr>
            <w:r>
              <w:rPr>
                <w:sz w:val="16"/>
              </w:rPr>
              <w:t>Add an entry of enhanced performance requirements Type A for TM9 to Table A.4.3-7</w:t>
            </w:r>
          </w:p>
        </w:tc>
        <w:tc>
          <w:tcPr>
            <w:tcW w:w="0" w:type="auto"/>
          </w:tcPr>
          <w:p w14:paraId="452F2B74" w14:textId="77777777" w:rsidR="008F49DF" w:rsidRPr="0000256B" w:rsidRDefault="008F49DF" w:rsidP="002A6716">
            <w:pPr>
              <w:pStyle w:val="TAL"/>
              <w:rPr>
                <w:sz w:val="16"/>
              </w:rPr>
            </w:pPr>
            <w:r>
              <w:rPr>
                <w:sz w:val="16"/>
              </w:rPr>
              <w:t>Apple</w:t>
            </w:r>
          </w:p>
        </w:tc>
        <w:tc>
          <w:tcPr>
            <w:tcW w:w="0" w:type="auto"/>
          </w:tcPr>
          <w:p w14:paraId="3DA2CC12" w14:textId="77777777" w:rsidR="008F49DF" w:rsidRPr="0000256B" w:rsidRDefault="008F49DF" w:rsidP="002A6716">
            <w:pPr>
              <w:pStyle w:val="TAL"/>
              <w:rPr>
                <w:sz w:val="16"/>
              </w:rPr>
            </w:pPr>
            <w:r>
              <w:rPr>
                <w:sz w:val="16"/>
              </w:rPr>
              <w:t>36.521-2</w:t>
            </w:r>
          </w:p>
        </w:tc>
        <w:tc>
          <w:tcPr>
            <w:tcW w:w="0" w:type="auto"/>
          </w:tcPr>
          <w:p w14:paraId="297B9A98" w14:textId="77777777" w:rsidR="008F49DF" w:rsidRPr="0000256B" w:rsidRDefault="008F49DF" w:rsidP="002A6716">
            <w:pPr>
              <w:pStyle w:val="TAL"/>
              <w:rPr>
                <w:sz w:val="16"/>
              </w:rPr>
            </w:pPr>
            <w:r>
              <w:rPr>
                <w:sz w:val="16"/>
              </w:rPr>
              <w:t>1064</w:t>
            </w:r>
          </w:p>
        </w:tc>
        <w:tc>
          <w:tcPr>
            <w:tcW w:w="0" w:type="auto"/>
          </w:tcPr>
          <w:p w14:paraId="05E67AB6" w14:textId="77777777" w:rsidR="008F49DF" w:rsidRPr="0000256B" w:rsidRDefault="008F49DF" w:rsidP="002A6716">
            <w:pPr>
              <w:pStyle w:val="TAR"/>
              <w:rPr>
                <w:sz w:val="16"/>
              </w:rPr>
            </w:pPr>
            <w:r>
              <w:rPr>
                <w:sz w:val="16"/>
              </w:rPr>
              <w:t>1</w:t>
            </w:r>
          </w:p>
        </w:tc>
        <w:tc>
          <w:tcPr>
            <w:tcW w:w="0" w:type="auto"/>
          </w:tcPr>
          <w:p w14:paraId="75FE4226" w14:textId="77777777" w:rsidR="008F49DF" w:rsidRPr="0000256B" w:rsidRDefault="008F49DF" w:rsidP="002A6716">
            <w:pPr>
              <w:pStyle w:val="TAL"/>
              <w:rPr>
                <w:sz w:val="16"/>
              </w:rPr>
            </w:pPr>
            <w:r>
              <w:rPr>
                <w:sz w:val="16"/>
              </w:rPr>
              <w:t>Rel-18</w:t>
            </w:r>
          </w:p>
        </w:tc>
        <w:tc>
          <w:tcPr>
            <w:tcW w:w="0" w:type="auto"/>
          </w:tcPr>
          <w:p w14:paraId="363CA830" w14:textId="77777777" w:rsidR="008F49DF" w:rsidRPr="0000256B" w:rsidRDefault="008F49DF" w:rsidP="002A6716">
            <w:pPr>
              <w:pStyle w:val="TAL"/>
              <w:rPr>
                <w:sz w:val="16"/>
              </w:rPr>
            </w:pPr>
            <w:r>
              <w:rPr>
                <w:sz w:val="16"/>
              </w:rPr>
              <w:t>F</w:t>
            </w:r>
          </w:p>
        </w:tc>
        <w:tc>
          <w:tcPr>
            <w:tcW w:w="0" w:type="auto"/>
          </w:tcPr>
          <w:p w14:paraId="500D00FE" w14:textId="77777777" w:rsidR="008F49DF" w:rsidRPr="0000256B" w:rsidRDefault="008F49DF" w:rsidP="002A6716">
            <w:pPr>
              <w:pStyle w:val="TAL"/>
              <w:rPr>
                <w:sz w:val="16"/>
              </w:rPr>
            </w:pPr>
            <w:r>
              <w:rPr>
                <w:sz w:val="16"/>
              </w:rPr>
              <w:t>TEI15_Test</w:t>
            </w:r>
          </w:p>
        </w:tc>
        <w:tc>
          <w:tcPr>
            <w:tcW w:w="0" w:type="auto"/>
          </w:tcPr>
          <w:p w14:paraId="1DEBFC06" w14:textId="77777777" w:rsidR="008F49DF" w:rsidRPr="0000256B" w:rsidRDefault="008F49DF" w:rsidP="002A6716">
            <w:pPr>
              <w:pStyle w:val="TAL"/>
              <w:rPr>
                <w:sz w:val="16"/>
              </w:rPr>
            </w:pPr>
            <w:r>
              <w:rPr>
                <w:sz w:val="16"/>
              </w:rPr>
              <w:t>agreed</w:t>
            </w:r>
          </w:p>
        </w:tc>
      </w:tr>
      <w:tr w:rsidR="008F49DF" w14:paraId="5279CBA8" w14:textId="77777777" w:rsidTr="002A6716">
        <w:tc>
          <w:tcPr>
            <w:tcW w:w="0" w:type="auto"/>
          </w:tcPr>
          <w:p w14:paraId="3046A283" w14:textId="77777777" w:rsidR="008F49DF" w:rsidRPr="0000256B" w:rsidRDefault="008F49DF" w:rsidP="002A6716">
            <w:pPr>
              <w:pStyle w:val="TAL"/>
              <w:rPr>
                <w:sz w:val="16"/>
              </w:rPr>
            </w:pPr>
            <w:r>
              <w:rPr>
                <w:sz w:val="16"/>
              </w:rPr>
              <w:t>R5-252411</w:t>
            </w:r>
          </w:p>
        </w:tc>
        <w:tc>
          <w:tcPr>
            <w:tcW w:w="0" w:type="auto"/>
          </w:tcPr>
          <w:p w14:paraId="20D556A2" w14:textId="77777777" w:rsidR="008F49DF" w:rsidRPr="0000256B" w:rsidRDefault="008F49DF" w:rsidP="002A6716">
            <w:pPr>
              <w:pStyle w:val="TAL"/>
              <w:rPr>
                <w:sz w:val="16"/>
              </w:rPr>
            </w:pPr>
            <w:r>
              <w:rPr>
                <w:sz w:val="16"/>
              </w:rPr>
              <w:t>Addition of applicability and PICS for variable Tx-Rx spacing for NB-IoT for NTN bands</w:t>
            </w:r>
          </w:p>
        </w:tc>
        <w:tc>
          <w:tcPr>
            <w:tcW w:w="0" w:type="auto"/>
          </w:tcPr>
          <w:p w14:paraId="33693811" w14:textId="77777777" w:rsidR="008F49DF" w:rsidRPr="0000256B" w:rsidRDefault="008F49DF" w:rsidP="002A6716">
            <w:pPr>
              <w:pStyle w:val="TAL"/>
              <w:rPr>
                <w:sz w:val="16"/>
              </w:rPr>
            </w:pPr>
            <w:r>
              <w:rPr>
                <w:sz w:val="16"/>
              </w:rPr>
              <w:t>EchoStar</w:t>
            </w:r>
          </w:p>
        </w:tc>
        <w:tc>
          <w:tcPr>
            <w:tcW w:w="0" w:type="auto"/>
          </w:tcPr>
          <w:p w14:paraId="6698B0A3" w14:textId="77777777" w:rsidR="008F49DF" w:rsidRPr="0000256B" w:rsidRDefault="008F49DF" w:rsidP="002A6716">
            <w:pPr>
              <w:pStyle w:val="TAL"/>
              <w:rPr>
                <w:sz w:val="16"/>
              </w:rPr>
            </w:pPr>
            <w:r>
              <w:rPr>
                <w:sz w:val="16"/>
              </w:rPr>
              <w:t>36.521-2</w:t>
            </w:r>
          </w:p>
        </w:tc>
        <w:tc>
          <w:tcPr>
            <w:tcW w:w="0" w:type="auto"/>
          </w:tcPr>
          <w:p w14:paraId="0ABD5837" w14:textId="77777777" w:rsidR="008F49DF" w:rsidRPr="0000256B" w:rsidRDefault="008F49DF" w:rsidP="002A6716">
            <w:pPr>
              <w:pStyle w:val="TAL"/>
              <w:rPr>
                <w:sz w:val="16"/>
              </w:rPr>
            </w:pPr>
            <w:r>
              <w:rPr>
                <w:sz w:val="16"/>
              </w:rPr>
              <w:t>1065</w:t>
            </w:r>
          </w:p>
        </w:tc>
        <w:tc>
          <w:tcPr>
            <w:tcW w:w="0" w:type="auto"/>
          </w:tcPr>
          <w:p w14:paraId="1CEDDC7F" w14:textId="77777777" w:rsidR="008F49DF" w:rsidRPr="0000256B" w:rsidRDefault="008F49DF" w:rsidP="002A6716">
            <w:pPr>
              <w:pStyle w:val="TAR"/>
              <w:rPr>
                <w:sz w:val="16"/>
              </w:rPr>
            </w:pPr>
            <w:r>
              <w:rPr>
                <w:sz w:val="16"/>
              </w:rPr>
              <w:t>-</w:t>
            </w:r>
          </w:p>
        </w:tc>
        <w:tc>
          <w:tcPr>
            <w:tcW w:w="0" w:type="auto"/>
          </w:tcPr>
          <w:p w14:paraId="6C30B58C" w14:textId="77777777" w:rsidR="008F49DF" w:rsidRPr="0000256B" w:rsidRDefault="008F49DF" w:rsidP="002A6716">
            <w:pPr>
              <w:pStyle w:val="TAL"/>
              <w:rPr>
                <w:sz w:val="16"/>
              </w:rPr>
            </w:pPr>
            <w:r>
              <w:rPr>
                <w:sz w:val="16"/>
              </w:rPr>
              <w:t>Rel-18</w:t>
            </w:r>
          </w:p>
        </w:tc>
        <w:tc>
          <w:tcPr>
            <w:tcW w:w="0" w:type="auto"/>
          </w:tcPr>
          <w:p w14:paraId="23B1ABA8" w14:textId="77777777" w:rsidR="008F49DF" w:rsidRPr="0000256B" w:rsidRDefault="008F49DF" w:rsidP="002A6716">
            <w:pPr>
              <w:pStyle w:val="TAL"/>
              <w:rPr>
                <w:sz w:val="16"/>
              </w:rPr>
            </w:pPr>
            <w:r>
              <w:rPr>
                <w:sz w:val="16"/>
              </w:rPr>
              <w:t>F</w:t>
            </w:r>
          </w:p>
        </w:tc>
        <w:tc>
          <w:tcPr>
            <w:tcW w:w="0" w:type="auto"/>
          </w:tcPr>
          <w:p w14:paraId="7212FFCE" w14:textId="77777777" w:rsidR="008F49DF" w:rsidRPr="0000256B" w:rsidRDefault="008F49DF" w:rsidP="002A6716">
            <w:pPr>
              <w:pStyle w:val="TAL"/>
              <w:rPr>
                <w:sz w:val="16"/>
              </w:rPr>
            </w:pPr>
            <w:r>
              <w:rPr>
                <w:sz w:val="16"/>
              </w:rPr>
              <w:t>TEI18_Test</w:t>
            </w:r>
          </w:p>
        </w:tc>
        <w:tc>
          <w:tcPr>
            <w:tcW w:w="0" w:type="auto"/>
          </w:tcPr>
          <w:p w14:paraId="5DEC6F61" w14:textId="77777777" w:rsidR="008F49DF" w:rsidRPr="0000256B" w:rsidRDefault="008F49DF" w:rsidP="002A6716">
            <w:pPr>
              <w:pStyle w:val="TAL"/>
              <w:rPr>
                <w:sz w:val="16"/>
              </w:rPr>
            </w:pPr>
            <w:r>
              <w:rPr>
                <w:sz w:val="16"/>
              </w:rPr>
              <w:t>revised</w:t>
            </w:r>
          </w:p>
        </w:tc>
      </w:tr>
      <w:tr w:rsidR="008F49DF" w14:paraId="635FDB9D" w14:textId="77777777" w:rsidTr="002A6716">
        <w:tc>
          <w:tcPr>
            <w:tcW w:w="0" w:type="auto"/>
          </w:tcPr>
          <w:p w14:paraId="2586C9B2" w14:textId="77777777" w:rsidR="008F49DF" w:rsidRPr="0000256B" w:rsidRDefault="008F49DF" w:rsidP="002A6716">
            <w:pPr>
              <w:pStyle w:val="TAL"/>
              <w:rPr>
                <w:sz w:val="16"/>
              </w:rPr>
            </w:pPr>
            <w:r>
              <w:rPr>
                <w:sz w:val="16"/>
              </w:rPr>
              <w:t>R5-253611</w:t>
            </w:r>
          </w:p>
        </w:tc>
        <w:tc>
          <w:tcPr>
            <w:tcW w:w="0" w:type="auto"/>
          </w:tcPr>
          <w:p w14:paraId="3EF46717" w14:textId="77777777" w:rsidR="008F49DF" w:rsidRPr="0000256B" w:rsidRDefault="008F49DF" w:rsidP="002A6716">
            <w:pPr>
              <w:pStyle w:val="TAL"/>
              <w:rPr>
                <w:sz w:val="16"/>
              </w:rPr>
            </w:pPr>
            <w:r>
              <w:rPr>
                <w:sz w:val="16"/>
              </w:rPr>
              <w:t>Addition of applicability and PICS for variable Tx-Rx spacing for NB-IoT for NTN bands</w:t>
            </w:r>
          </w:p>
        </w:tc>
        <w:tc>
          <w:tcPr>
            <w:tcW w:w="0" w:type="auto"/>
          </w:tcPr>
          <w:p w14:paraId="4123A463" w14:textId="77777777" w:rsidR="008F49DF" w:rsidRPr="0000256B" w:rsidRDefault="008F49DF" w:rsidP="002A6716">
            <w:pPr>
              <w:pStyle w:val="TAL"/>
              <w:rPr>
                <w:sz w:val="16"/>
              </w:rPr>
            </w:pPr>
            <w:r>
              <w:rPr>
                <w:sz w:val="16"/>
              </w:rPr>
              <w:t>EchoStar</w:t>
            </w:r>
          </w:p>
        </w:tc>
        <w:tc>
          <w:tcPr>
            <w:tcW w:w="0" w:type="auto"/>
          </w:tcPr>
          <w:p w14:paraId="0F664B4D" w14:textId="77777777" w:rsidR="008F49DF" w:rsidRPr="0000256B" w:rsidRDefault="008F49DF" w:rsidP="002A6716">
            <w:pPr>
              <w:pStyle w:val="TAL"/>
              <w:rPr>
                <w:sz w:val="16"/>
              </w:rPr>
            </w:pPr>
            <w:r>
              <w:rPr>
                <w:sz w:val="16"/>
              </w:rPr>
              <w:t>36.521-2</w:t>
            </w:r>
          </w:p>
        </w:tc>
        <w:tc>
          <w:tcPr>
            <w:tcW w:w="0" w:type="auto"/>
          </w:tcPr>
          <w:p w14:paraId="62637A93" w14:textId="77777777" w:rsidR="008F49DF" w:rsidRPr="0000256B" w:rsidRDefault="008F49DF" w:rsidP="002A6716">
            <w:pPr>
              <w:pStyle w:val="TAL"/>
              <w:rPr>
                <w:sz w:val="16"/>
              </w:rPr>
            </w:pPr>
            <w:r>
              <w:rPr>
                <w:sz w:val="16"/>
              </w:rPr>
              <w:t>1065</w:t>
            </w:r>
          </w:p>
        </w:tc>
        <w:tc>
          <w:tcPr>
            <w:tcW w:w="0" w:type="auto"/>
          </w:tcPr>
          <w:p w14:paraId="1D623CAF" w14:textId="77777777" w:rsidR="008F49DF" w:rsidRPr="0000256B" w:rsidRDefault="008F49DF" w:rsidP="002A6716">
            <w:pPr>
              <w:pStyle w:val="TAR"/>
              <w:rPr>
                <w:sz w:val="16"/>
              </w:rPr>
            </w:pPr>
            <w:r>
              <w:rPr>
                <w:sz w:val="16"/>
              </w:rPr>
              <w:t>1</w:t>
            </w:r>
          </w:p>
        </w:tc>
        <w:tc>
          <w:tcPr>
            <w:tcW w:w="0" w:type="auto"/>
          </w:tcPr>
          <w:p w14:paraId="5CBED2E6" w14:textId="77777777" w:rsidR="008F49DF" w:rsidRPr="0000256B" w:rsidRDefault="008F49DF" w:rsidP="002A6716">
            <w:pPr>
              <w:pStyle w:val="TAL"/>
              <w:rPr>
                <w:sz w:val="16"/>
              </w:rPr>
            </w:pPr>
            <w:r>
              <w:rPr>
                <w:sz w:val="16"/>
              </w:rPr>
              <w:t>Rel-18</w:t>
            </w:r>
          </w:p>
        </w:tc>
        <w:tc>
          <w:tcPr>
            <w:tcW w:w="0" w:type="auto"/>
          </w:tcPr>
          <w:p w14:paraId="1FADACC8" w14:textId="77777777" w:rsidR="008F49DF" w:rsidRPr="0000256B" w:rsidRDefault="008F49DF" w:rsidP="002A6716">
            <w:pPr>
              <w:pStyle w:val="TAL"/>
              <w:rPr>
                <w:sz w:val="16"/>
              </w:rPr>
            </w:pPr>
            <w:r>
              <w:rPr>
                <w:sz w:val="16"/>
              </w:rPr>
              <w:t>F</w:t>
            </w:r>
          </w:p>
        </w:tc>
        <w:tc>
          <w:tcPr>
            <w:tcW w:w="0" w:type="auto"/>
          </w:tcPr>
          <w:p w14:paraId="64CA255C" w14:textId="77777777" w:rsidR="008F49DF" w:rsidRPr="0000256B" w:rsidRDefault="008F49DF" w:rsidP="002A6716">
            <w:pPr>
              <w:pStyle w:val="TAL"/>
              <w:rPr>
                <w:sz w:val="16"/>
              </w:rPr>
            </w:pPr>
            <w:r>
              <w:rPr>
                <w:sz w:val="16"/>
              </w:rPr>
              <w:t>TEI18_Test</w:t>
            </w:r>
          </w:p>
        </w:tc>
        <w:tc>
          <w:tcPr>
            <w:tcW w:w="0" w:type="auto"/>
          </w:tcPr>
          <w:p w14:paraId="3A0816CF" w14:textId="77777777" w:rsidR="008F49DF" w:rsidRPr="0000256B" w:rsidRDefault="008F49DF" w:rsidP="002A6716">
            <w:pPr>
              <w:pStyle w:val="TAL"/>
              <w:rPr>
                <w:sz w:val="16"/>
              </w:rPr>
            </w:pPr>
            <w:r>
              <w:rPr>
                <w:sz w:val="16"/>
              </w:rPr>
              <w:t>agreed</w:t>
            </w:r>
          </w:p>
        </w:tc>
      </w:tr>
      <w:tr w:rsidR="008F49DF" w14:paraId="3D8F2958" w14:textId="77777777" w:rsidTr="002A6716">
        <w:tc>
          <w:tcPr>
            <w:tcW w:w="0" w:type="auto"/>
          </w:tcPr>
          <w:p w14:paraId="6F78FCC2" w14:textId="77777777" w:rsidR="008F49DF" w:rsidRPr="0000256B" w:rsidRDefault="008F49DF" w:rsidP="002A6716">
            <w:pPr>
              <w:pStyle w:val="TAL"/>
              <w:rPr>
                <w:sz w:val="16"/>
              </w:rPr>
            </w:pPr>
            <w:r>
              <w:rPr>
                <w:sz w:val="16"/>
              </w:rPr>
              <w:t>R5-252794</w:t>
            </w:r>
          </w:p>
        </w:tc>
        <w:tc>
          <w:tcPr>
            <w:tcW w:w="0" w:type="auto"/>
          </w:tcPr>
          <w:p w14:paraId="0F859FCE" w14:textId="77777777" w:rsidR="008F49DF" w:rsidRPr="0000256B" w:rsidRDefault="008F49DF" w:rsidP="002A6716">
            <w:pPr>
              <w:pStyle w:val="TAL"/>
              <w:rPr>
                <w:sz w:val="16"/>
              </w:rPr>
            </w:pPr>
            <w:r>
              <w:rPr>
                <w:sz w:val="16"/>
              </w:rPr>
              <w:t xml:space="preserve">Support of HD-FDD and Cat M1 features for NB-IoT NTN and </w:t>
            </w:r>
            <w:proofErr w:type="spellStart"/>
            <w:r>
              <w:rPr>
                <w:sz w:val="16"/>
              </w:rPr>
              <w:t>eMTC</w:t>
            </w:r>
            <w:proofErr w:type="spellEnd"/>
            <w:r>
              <w:rPr>
                <w:sz w:val="16"/>
              </w:rPr>
              <w:t xml:space="preserve"> NTN devices</w:t>
            </w:r>
          </w:p>
        </w:tc>
        <w:tc>
          <w:tcPr>
            <w:tcW w:w="0" w:type="auto"/>
          </w:tcPr>
          <w:p w14:paraId="14506919" w14:textId="77777777" w:rsidR="008F49DF" w:rsidRPr="0000256B" w:rsidRDefault="008F49DF" w:rsidP="002A6716">
            <w:pPr>
              <w:pStyle w:val="TAL"/>
              <w:rPr>
                <w:sz w:val="16"/>
              </w:rPr>
            </w:pPr>
            <w:r>
              <w:rPr>
                <w:sz w:val="16"/>
              </w:rPr>
              <w:t>Samsung R&amp;D Institute UK</w:t>
            </w:r>
          </w:p>
        </w:tc>
        <w:tc>
          <w:tcPr>
            <w:tcW w:w="0" w:type="auto"/>
          </w:tcPr>
          <w:p w14:paraId="6BDC8D97" w14:textId="77777777" w:rsidR="008F49DF" w:rsidRPr="0000256B" w:rsidRDefault="008F49DF" w:rsidP="002A6716">
            <w:pPr>
              <w:pStyle w:val="TAL"/>
              <w:rPr>
                <w:sz w:val="16"/>
              </w:rPr>
            </w:pPr>
            <w:r>
              <w:rPr>
                <w:sz w:val="16"/>
              </w:rPr>
              <w:t>36.521-2</w:t>
            </w:r>
          </w:p>
        </w:tc>
        <w:tc>
          <w:tcPr>
            <w:tcW w:w="0" w:type="auto"/>
          </w:tcPr>
          <w:p w14:paraId="0730CBD3" w14:textId="77777777" w:rsidR="008F49DF" w:rsidRPr="0000256B" w:rsidRDefault="008F49DF" w:rsidP="002A6716">
            <w:pPr>
              <w:pStyle w:val="TAL"/>
              <w:rPr>
                <w:sz w:val="16"/>
              </w:rPr>
            </w:pPr>
            <w:r>
              <w:rPr>
                <w:sz w:val="16"/>
              </w:rPr>
              <w:t>1066</w:t>
            </w:r>
          </w:p>
        </w:tc>
        <w:tc>
          <w:tcPr>
            <w:tcW w:w="0" w:type="auto"/>
          </w:tcPr>
          <w:p w14:paraId="76081BC4" w14:textId="77777777" w:rsidR="008F49DF" w:rsidRPr="0000256B" w:rsidRDefault="008F49DF" w:rsidP="002A6716">
            <w:pPr>
              <w:pStyle w:val="TAR"/>
              <w:rPr>
                <w:sz w:val="16"/>
              </w:rPr>
            </w:pPr>
            <w:r>
              <w:rPr>
                <w:sz w:val="16"/>
              </w:rPr>
              <w:t>-</w:t>
            </w:r>
          </w:p>
        </w:tc>
        <w:tc>
          <w:tcPr>
            <w:tcW w:w="0" w:type="auto"/>
          </w:tcPr>
          <w:p w14:paraId="301E1E4C" w14:textId="77777777" w:rsidR="008F49DF" w:rsidRPr="0000256B" w:rsidRDefault="008F49DF" w:rsidP="002A6716">
            <w:pPr>
              <w:pStyle w:val="TAL"/>
              <w:rPr>
                <w:sz w:val="16"/>
              </w:rPr>
            </w:pPr>
            <w:r>
              <w:rPr>
                <w:sz w:val="16"/>
              </w:rPr>
              <w:t>Rel-18</w:t>
            </w:r>
          </w:p>
        </w:tc>
        <w:tc>
          <w:tcPr>
            <w:tcW w:w="0" w:type="auto"/>
          </w:tcPr>
          <w:p w14:paraId="0E7D1943" w14:textId="77777777" w:rsidR="008F49DF" w:rsidRPr="0000256B" w:rsidRDefault="008F49DF" w:rsidP="002A6716">
            <w:pPr>
              <w:pStyle w:val="TAL"/>
              <w:rPr>
                <w:sz w:val="16"/>
              </w:rPr>
            </w:pPr>
            <w:r>
              <w:rPr>
                <w:sz w:val="16"/>
              </w:rPr>
              <w:t>F</w:t>
            </w:r>
          </w:p>
        </w:tc>
        <w:tc>
          <w:tcPr>
            <w:tcW w:w="0" w:type="auto"/>
          </w:tcPr>
          <w:p w14:paraId="703ED609" w14:textId="77777777" w:rsidR="008F49DF" w:rsidRPr="0000256B" w:rsidRDefault="008F49DF" w:rsidP="002A6716">
            <w:pPr>
              <w:pStyle w:val="TAL"/>
              <w:rPr>
                <w:sz w:val="16"/>
              </w:rPr>
            </w:pPr>
            <w:r>
              <w:rPr>
                <w:sz w:val="16"/>
              </w:rPr>
              <w:t>TEI18_Test</w:t>
            </w:r>
          </w:p>
        </w:tc>
        <w:tc>
          <w:tcPr>
            <w:tcW w:w="0" w:type="auto"/>
          </w:tcPr>
          <w:p w14:paraId="35A6080A" w14:textId="77777777" w:rsidR="008F49DF" w:rsidRPr="0000256B" w:rsidRDefault="008F49DF" w:rsidP="002A6716">
            <w:pPr>
              <w:pStyle w:val="TAL"/>
              <w:rPr>
                <w:sz w:val="16"/>
              </w:rPr>
            </w:pPr>
            <w:r>
              <w:rPr>
                <w:sz w:val="16"/>
              </w:rPr>
              <w:t>revised</w:t>
            </w:r>
          </w:p>
        </w:tc>
      </w:tr>
      <w:tr w:rsidR="008F49DF" w14:paraId="59FF4996" w14:textId="77777777" w:rsidTr="002A6716">
        <w:tc>
          <w:tcPr>
            <w:tcW w:w="0" w:type="auto"/>
          </w:tcPr>
          <w:p w14:paraId="3831FA46" w14:textId="77777777" w:rsidR="008F49DF" w:rsidRPr="0000256B" w:rsidRDefault="008F49DF" w:rsidP="002A6716">
            <w:pPr>
              <w:pStyle w:val="TAL"/>
              <w:rPr>
                <w:sz w:val="16"/>
              </w:rPr>
            </w:pPr>
            <w:r>
              <w:rPr>
                <w:sz w:val="16"/>
              </w:rPr>
              <w:t>R5-253651</w:t>
            </w:r>
          </w:p>
        </w:tc>
        <w:tc>
          <w:tcPr>
            <w:tcW w:w="0" w:type="auto"/>
          </w:tcPr>
          <w:p w14:paraId="705B1915" w14:textId="77777777" w:rsidR="008F49DF" w:rsidRPr="0000256B" w:rsidRDefault="008F49DF" w:rsidP="002A6716">
            <w:pPr>
              <w:pStyle w:val="TAL"/>
              <w:rPr>
                <w:sz w:val="16"/>
              </w:rPr>
            </w:pPr>
            <w:r>
              <w:rPr>
                <w:sz w:val="16"/>
              </w:rPr>
              <w:t xml:space="preserve">Support of HD-FDD and Cat M1 features for NB-IoT NTN and </w:t>
            </w:r>
            <w:proofErr w:type="spellStart"/>
            <w:r>
              <w:rPr>
                <w:sz w:val="16"/>
              </w:rPr>
              <w:t>eMTC</w:t>
            </w:r>
            <w:proofErr w:type="spellEnd"/>
            <w:r>
              <w:rPr>
                <w:sz w:val="16"/>
              </w:rPr>
              <w:t xml:space="preserve"> NTN devices</w:t>
            </w:r>
          </w:p>
        </w:tc>
        <w:tc>
          <w:tcPr>
            <w:tcW w:w="0" w:type="auto"/>
          </w:tcPr>
          <w:p w14:paraId="71DE29AC" w14:textId="77777777" w:rsidR="008F49DF" w:rsidRPr="0000256B" w:rsidRDefault="008F49DF" w:rsidP="002A6716">
            <w:pPr>
              <w:pStyle w:val="TAL"/>
              <w:rPr>
                <w:sz w:val="16"/>
              </w:rPr>
            </w:pPr>
            <w:r>
              <w:rPr>
                <w:sz w:val="16"/>
              </w:rPr>
              <w:t>Samsung R&amp;D Institute UK</w:t>
            </w:r>
          </w:p>
        </w:tc>
        <w:tc>
          <w:tcPr>
            <w:tcW w:w="0" w:type="auto"/>
          </w:tcPr>
          <w:p w14:paraId="72F18CD0" w14:textId="77777777" w:rsidR="008F49DF" w:rsidRPr="0000256B" w:rsidRDefault="008F49DF" w:rsidP="002A6716">
            <w:pPr>
              <w:pStyle w:val="TAL"/>
              <w:rPr>
                <w:sz w:val="16"/>
              </w:rPr>
            </w:pPr>
            <w:r>
              <w:rPr>
                <w:sz w:val="16"/>
              </w:rPr>
              <w:t>36.521-2</w:t>
            </w:r>
          </w:p>
        </w:tc>
        <w:tc>
          <w:tcPr>
            <w:tcW w:w="0" w:type="auto"/>
          </w:tcPr>
          <w:p w14:paraId="37B405F8" w14:textId="77777777" w:rsidR="008F49DF" w:rsidRPr="0000256B" w:rsidRDefault="008F49DF" w:rsidP="002A6716">
            <w:pPr>
              <w:pStyle w:val="TAL"/>
              <w:rPr>
                <w:sz w:val="16"/>
              </w:rPr>
            </w:pPr>
            <w:r>
              <w:rPr>
                <w:sz w:val="16"/>
              </w:rPr>
              <w:t>1066</w:t>
            </w:r>
          </w:p>
        </w:tc>
        <w:tc>
          <w:tcPr>
            <w:tcW w:w="0" w:type="auto"/>
          </w:tcPr>
          <w:p w14:paraId="1055BF0F" w14:textId="77777777" w:rsidR="008F49DF" w:rsidRPr="0000256B" w:rsidRDefault="008F49DF" w:rsidP="002A6716">
            <w:pPr>
              <w:pStyle w:val="TAR"/>
              <w:rPr>
                <w:sz w:val="16"/>
              </w:rPr>
            </w:pPr>
            <w:r>
              <w:rPr>
                <w:sz w:val="16"/>
              </w:rPr>
              <w:t>1</w:t>
            </w:r>
          </w:p>
        </w:tc>
        <w:tc>
          <w:tcPr>
            <w:tcW w:w="0" w:type="auto"/>
          </w:tcPr>
          <w:p w14:paraId="448F4C42" w14:textId="77777777" w:rsidR="008F49DF" w:rsidRPr="0000256B" w:rsidRDefault="008F49DF" w:rsidP="002A6716">
            <w:pPr>
              <w:pStyle w:val="TAL"/>
              <w:rPr>
                <w:sz w:val="16"/>
              </w:rPr>
            </w:pPr>
            <w:r>
              <w:rPr>
                <w:sz w:val="16"/>
              </w:rPr>
              <w:t>Rel-18</w:t>
            </w:r>
          </w:p>
        </w:tc>
        <w:tc>
          <w:tcPr>
            <w:tcW w:w="0" w:type="auto"/>
          </w:tcPr>
          <w:p w14:paraId="486D6774" w14:textId="77777777" w:rsidR="008F49DF" w:rsidRPr="0000256B" w:rsidRDefault="008F49DF" w:rsidP="002A6716">
            <w:pPr>
              <w:pStyle w:val="TAL"/>
              <w:rPr>
                <w:sz w:val="16"/>
              </w:rPr>
            </w:pPr>
            <w:r>
              <w:rPr>
                <w:sz w:val="16"/>
              </w:rPr>
              <w:t>F</w:t>
            </w:r>
          </w:p>
        </w:tc>
        <w:tc>
          <w:tcPr>
            <w:tcW w:w="0" w:type="auto"/>
          </w:tcPr>
          <w:p w14:paraId="2826A110" w14:textId="77777777" w:rsidR="008F49DF" w:rsidRPr="0000256B" w:rsidRDefault="008F49DF" w:rsidP="002A6716">
            <w:pPr>
              <w:pStyle w:val="TAL"/>
              <w:rPr>
                <w:sz w:val="16"/>
              </w:rPr>
            </w:pPr>
            <w:r>
              <w:rPr>
                <w:sz w:val="16"/>
              </w:rPr>
              <w:t>TEI18_Test</w:t>
            </w:r>
          </w:p>
        </w:tc>
        <w:tc>
          <w:tcPr>
            <w:tcW w:w="0" w:type="auto"/>
          </w:tcPr>
          <w:p w14:paraId="6CFDA712" w14:textId="77777777" w:rsidR="008F49DF" w:rsidRPr="0000256B" w:rsidRDefault="008F49DF" w:rsidP="002A6716">
            <w:pPr>
              <w:pStyle w:val="TAL"/>
              <w:rPr>
                <w:sz w:val="16"/>
              </w:rPr>
            </w:pPr>
            <w:r>
              <w:rPr>
                <w:sz w:val="16"/>
              </w:rPr>
              <w:t>withdrawn</w:t>
            </w:r>
          </w:p>
        </w:tc>
      </w:tr>
      <w:tr w:rsidR="008F49DF" w14:paraId="1B2D997B" w14:textId="77777777" w:rsidTr="002A6716">
        <w:tc>
          <w:tcPr>
            <w:tcW w:w="0" w:type="auto"/>
          </w:tcPr>
          <w:p w14:paraId="31B6D6A3" w14:textId="77777777" w:rsidR="008F49DF" w:rsidRPr="0000256B" w:rsidRDefault="008F49DF" w:rsidP="002A6716">
            <w:pPr>
              <w:pStyle w:val="TAL"/>
              <w:rPr>
                <w:sz w:val="16"/>
              </w:rPr>
            </w:pPr>
            <w:r>
              <w:rPr>
                <w:sz w:val="16"/>
              </w:rPr>
              <w:t>R5-252803</w:t>
            </w:r>
          </w:p>
        </w:tc>
        <w:tc>
          <w:tcPr>
            <w:tcW w:w="0" w:type="auto"/>
          </w:tcPr>
          <w:p w14:paraId="4E54E835" w14:textId="77777777" w:rsidR="008F49DF" w:rsidRPr="0000256B" w:rsidRDefault="008F49DF" w:rsidP="002A6716">
            <w:pPr>
              <w:pStyle w:val="TAL"/>
              <w:rPr>
                <w:sz w:val="16"/>
              </w:rPr>
            </w:pPr>
            <w:r>
              <w:rPr>
                <w:sz w:val="16"/>
              </w:rPr>
              <w:t>Applicability updates to L2W and L2G reselection cases for protection against improper reselection.</w:t>
            </w:r>
          </w:p>
        </w:tc>
        <w:tc>
          <w:tcPr>
            <w:tcW w:w="0" w:type="auto"/>
          </w:tcPr>
          <w:p w14:paraId="2A5D0D8D" w14:textId="77777777" w:rsidR="008F49DF" w:rsidRPr="0000256B" w:rsidRDefault="008F49DF" w:rsidP="002A6716">
            <w:pPr>
              <w:pStyle w:val="TAL"/>
              <w:rPr>
                <w:sz w:val="16"/>
              </w:rPr>
            </w:pPr>
            <w:r>
              <w:rPr>
                <w:sz w:val="16"/>
              </w:rPr>
              <w:t>Qualcomm Innovation Center Inc</w:t>
            </w:r>
          </w:p>
        </w:tc>
        <w:tc>
          <w:tcPr>
            <w:tcW w:w="0" w:type="auto"/>
          </w:tcPr>
          <w:p w14:paraId="4EDD9AF6" w14:textId="77777777" w:rsidR="008F49DF" w:rsidRPr="0000256B" w:rsidRDefault="008F49DF" w:rsidP="002A6716">
            <w:pPr>
              <w:pStyle w:val="TAL"/>
              <w:rPr>
                <w:sz w:val="16"/>
              </w:rPr>
            </w:pPr>
            <w:r>
              <w:rPr>
                <w:sz w:val="16"/>
              </w:rPr>
              <w:t>36.521-2</w:t>
            </w:r>
          </w:p>
        </w:tc>
        <w:tc>
          <w:tcPr>
            <w:tcW w:w="0" w:type="auto"/>
          </w:tcPr>
          <w:p w14:paraId="268EA6CF" w14:textId="77777777" w:rsidR="008F49DF" w:rsidRPr="0000256B" w:rsidRDefault="008F49DF" w:rsidP="002A6716">
            <w:pPr>
              <w:pStyle w:val="TAL"/>
              <w:rPr>
                <w:sz w:val="16"/>
              </w:rPr>
            </w:pPr>
            <w:r>
              <w:rPr>
                <w:sz w:val="16"/>
              </w:rPr>
              <w:t>1067</w:t>
            </w:r>
          </w:p>
        </w:tc>
        <w:tc>
          <w:tcPr>
            <w:tcW w:w="0" w:type="auto"/>
          </w:tcPr>
          <w:p w14:paraId="49A22C10" w14:textId="77777777" w:rsidR="008F49DF" w:rsidRPr="0000256B" w:rsidRDefault="008F49DF" w:rsidP="002A6716">
            <w:pPr>
              <w:pStyle w:val="TAR"/>
              <w:rPr>
                <w:sz w:val="16"/>
              </w:rPr>
            </w:pPr>
            <w:r>
              <w:rPr>
                <w:sz w:val="16"/>
              </w:rPr>
              <w:t>-</w:t>
            </w:r>
          </w:p>
        </w:tc>
        <w:tc>
          <w:tcPr>
            <w:tcW w:w="0" w:type="auto"/>
          </w:tcPr>
          <w:p w14:paraId="6D814BFC" w14:textId="77777777" w:rsidR="008F49DF" w:rsidRPr="0000256B" w:rsidRDefault="008F49DF" w:rsidP="002A6716">
            <w:pPr>
              <w:pStyle w:val="TAL"/>
              <w:rPr>
                <w:sz w:val="16"/>
              </w:rPr>
            </w:pPr>
            <w:r>
              <w:rPr>
                <w:sz w:val="16"/>
              </w:rPr>
              <w:t>Rel-18</w:t>
            </w:r>
          </w:p>
        </w:tc>
        <w:tc>
          <w:tcPr>
            <w:tcW w:w="0" w:type="auto"/>
          </w:tcPr>
          <w:p w14:paraId="144CEB26" w14:textId="77777777" w:rsidR="008F49DF" w:rsidRPr="0000256B" w:rsidRDefault="008F49DF" w:rsidP="002A6716">
            <w:pPr>
              <w:pStyle w:val="TAL"/>
              <w:rPr>
                <w:sz w:val="16"/>
              </w:rPr>
            </w:pPr>
            <w:r>
              <w:rPr>
                <w:sz w:val="16"/>
              </w:rPr>
              <w:t>F</w:t>
            </w:r>
          </w:p>
        </w:tc>
        <w:tc>
          <w:tcPr>
            <w:tcW w:w="0" w:type="auto"/>
          </w:tcPr>
          <w:p w14:paraId="65E5DA28" w14:textId="77777777" w:rsidR="008F49DF" w:rsidRPr="0000256B" w:rsidRDefault="008F49DF" w:rsidP="002A6716">
            <w:pPr>
              <w:pStyle w:val="TAL"/>
              <w:rPr>
                <w:sz w:val="16"/>
              </w:rPr>
            </w:pPr>
            <w:r>
              <w:rPr>
                <w:sz w:val="16"/>
              </w:rPr>
              <w:t>TEI18_Test</w:t>
            </w:r>
          </w:p>
        </w:tc>
        <w:tc>
          <w:tcPr>
            <w:tcW w:w="0" w:type="auto"/>
          </w:tcPr>
          <w:p w14:paraId="3DEF2A11" w14:textId="77777777" w:rsidR="008F49DF" w:rsidRPr="0000256B" w:rsidRDefault="008F49DF" w:rsidP="002A6716">
            <w:pPr>
              <w:pStyle w:val="TAL"/>
              <w:rPr>
                <w:sz w:val="16"/>
              </w:rPr>
            </w:pPr>
            <w:r>
              <w:rPr>
                <w:sz w:val="16"/>
              </w:rPr>
              <w:t>agreed</w:t>
            </w:r>
          </w:p>
        </w:tc>
      </w:tr>
      <w:tr w:rsidR="008F49DF" w14:paraId="6F355224" w14:textId="77777777" w:rsidTr="002A6716">
        <w:tc>
          <w:tcPr>
            <w:tcW w:w="0" w:type="auto"/>
          </w:tcPr>
          <w:p w14:paraId="3F65CC37" w14:textId="77777777" w:rsidR="008F49DF" w:rsidRPr="0000256B" w:rsidRDefault="008F49DF" w:rsidP="002A6716">
            <w:pPr>
              <w:pStyle w:val="TAL"/>
              <w:rPr>
                <w:sz w:val="16"/>
              </w:rPr>
            </w:pPr>
            <w:r>
              <w:rPr>
                <w:sz w:val="16"/>
              </w:rPr>
              <w:t>R5-252833</w:t>
            </w:r>
          </w:p>
        </w:tc>
        <w:tc>
          <w:tcPr>
            <w:tcW w:w="0" w:type="auto"/>
          </w:tcPr>
          <w:p w14:paraId="3F582D3A" w14:textId="77777777" w:rsidR="008F49DF" w:rsidRPr="0000256B" w:rsidRDefault="008F49DF" w:rsidP="002A6716">
            <w:pPr>
              <w:pStyle w:val="TAL"/>
              <w:rPr>
                <w:sz w:val="16"/>
              </w:rPr>
            </w:pPr>
            <w:r>
              <w:rPr>
                <w:sz w:val="16"/>
              </w:rPr>
              <w:t>Update Annex B for PRD20 E-UTRA CA list v1b0</w:t>
            </w:r>
          </w:p>
        </w:tc>
        <w:tc>
          <w:tcPr>
            <w:tcW w:w="0" w:type="auto"/>
          </w:tcPr>
          <w:p w14:paraId="34CBDC58" w14:textId="77777777" w:rsidR="008F49DF" w:rsidRPr="0000256B" w:rsidRDefault="008F49DF" w:rsidP="002A6716">
            <w:pPr>
              <w:pStyle w:val="TAL"/>
              <w:rPr>
                <w:sz w:val="16"/>
              </w:rPr>
            </w:pPr>
            <w:r>
              <w:rPr>
                <w:sz w:val="16"/>
              </w:rPr>
              <w:t>ZTE Corporation</w:t>
            </w:r>
          </w:p>
        </w:tc>
        <w:tc>
          <w:tcPr>
            <w:tcW w:w="0" w:type="auto"/>
          </w:tcPr>
          <w:p w14:paraId="0BD0E062" w14:textId="77777777" w:rsidR="008F49DF" w:rsidRPr="0000256B" w:rsidRDefault="008F49DF" w:rsidP="002A6716">
            <w:pPr>
              <w:pStyle w:val="TAL"/>
              <w:rPr>
                <w:sz w:val="16"/>
              </w:rPr>
            </w:pPr>
            <w:r>
              <w:rPr>
                <w:sz w:val="16"/>
              </w:rPr>
              <w:t>36.521-2</w:t>
            </w:r>
          </w:p>
        </w:tc>
        <w:tc>
          <w:tcPr>
            <w:tcW w:w="0" w:type="auto"/>
          </w:tcPr>
          <w:p w14:paraId="673CBCDB" w14:textId="77777777" w:rsidR="008F49DF" w:rsidRPr="0000256B" w:rsidRDefault="008F49DF" w:rsidP="002A6716">
            <w:pPr>
              <w:pStyle w:val="TAL"/>
              <w:rPr>
                <w:sz w:val="16"/>
              </w:rPr>
            </w:pPr>
            <w:r>
              <w:rPr>
                <w:sz w:val="16"/>
              </w:rPr>
              <w:t>1068</w:t>
            </w:r>
          </w:p>
        </w:tc>
        <w:tc>
          <w:tcPr>
            <w:tcW w:w="0" w:type="auto"/>
          </w:tcPr>
          <w:p w14:paraId="202612AC" w14:textId="77777777" w:rsidR="008F49DF" w:rsidRPr="0000256B" w:rsidRDefault="008F49DF" w:rsidP="002A6716">
            <w:pPr>
              <w:pStyle w:val="TAR"/>
              <w:rPr>
                <w:sz w:val="16"/>
              </w:rPr>
            </w:pPr>
            <w:r>
              <w:rPr>
                <w:sz w:val="16"/>
              </w:rPr>
              <w:t>-</w:t>
            </w:r>
          </w:p>
        </w:tc>
        <w:tc>
          <w:tcPr>
            <w:tcW w:w="0" w:type="auto"/>
          </w:tcPr>
          <w:p w14:paraId="6FA726A6" w14:textId="77777777" w:rsidR="008F49DF" w:rsidRPr="0000256B" w:rsidRDefault="008F49DF" w:rsidP="002A6716">
            <w:pPr>
              <w:pStyle w:val="TAL"/>
              <w:rPr>
                <w:sz w:val="16"/>
              </w:rPr>
            </w:pPr>
            <w:r>
              <w:rPr>
                <w:sz w:val="16"/>
              </w:rPr>
              <w:t>Rel-18</w:t>
            </w:r>
          </w:p>
        </w:tc>
        <w:tc>
          <w:tcPr>
            <w:tcW w:w="0" w:type="auto"/>
          </w:tcPr>
          <w:p w14:paraId="7A82AA28" w14:textId="77777777" w:rsidR="008F49DF" w:rsidRPr="0000256B" w:rsidRDefault="008F49DF" w:rsidP="002A6716">
            <w:pPr>
              <w:pStyle w:val="TAL"/>
              <w:rPr>
                <w:sz w:val="16"/>
              </w:rPr>
            </w:pPr>
            <w:r>
              <w:rPr>
                <w:sz w:val="16"/>
              </w:rPr>
              <w:t>F</w:t>
            </w:r>
          </w:p>
        </w:tc>
        <w:tc>
          <w:tcPr>
            <w:tcW w:w="0" w:type="auto"/>
          </w:tcPr>
          <w:p w14:paraId="01C6CA7A" w14:textId="77777777" w:rsidR="008F49DF" w:rsidRPr="0000256B" w:rsidRDefault="008F49DF" w:rsidP="002A6716">
            <w:pPr>
              <w:pStyle w:val="TAL"/>
              <w:rPr>
                <w:sz w:val="16"/>
              </w:rPr>
            </w:pPr>
            <w:r>
              <w:rPr>
                <w:sz w:val="16"/>
              </w:rPr>
              <w:t>TEI17_Test, LTE_CA_R17-UEConTest</w:t>
            </w:r>
          </w:p>
        </w:tc>
        <w:tc>
          <w:tcPr>
            <w:tcW w:w="0" w:type="auto"/>
          </w:tcPr>
          <w:p w14:paraId="42526D3B" w14:textId="77777777" w:rsidR="008F49DF" w:rsidRPr="0000256B" w:rsidRDefault="008F49DF" w:rsidP="002A6716">
            <w:pPr>
              <w:pStyle w:val="TAL"/>
              <w:rPr>
                <w:sz w:val="16"/>
              </w:rPr>
            </w:pPr>
            <w:r>
              <w:rPr>
                <w:sz w:val="16"/>
              </w:rPr>
              <w:t>agreed</w:t>
            </w:r>
          </w:p>
        </w:tc>
      </w:tr>
      <w:tr w:rsidR="008F49DF" w14:paraId="3442376B" w14:textId="77777777" w:rsidTr="002A6716">
        <w:tc>
          <w:tcPr>
            <w:tcW w:w="0" w:type="auto"/>
          </w:tcPr>
          <w:p w14:paraId="6B9D1A86" w14:textId="77777777" w:rsidR="008F49DF" w:rsidRPr="0000256B" w:rsidRDefault="008F49DF" w:rsidP="002A6716">
            <w:pPr>
              <w:pStyle w:val="TAL"/>
              <w:rPr>
                <w:sz w:val="16"/>
              </w:rPr>
            </w:pPr>
            <w:r>
              <w:rPr>
                <w:sz w:val="16"/>
              </w:rPr>
              <w:t>R5-252881</w:t>
            </w:r>
          </w:p>
        </w:tc>
        <w:tc>
          <w:tcPr>
            <w:tcW w:w="0" w:type="auto"/>
          </w:tcPr>
          <w:p w14:paraId="050F72CE" w14:textId="77777777" w:rsidR="008F49DF" w:rsidRPr="0000256B" w:rsidRDefault="008F49DF" w:rsidP="002A6716">
            <w:pPr>
              <w:pStyle w:val="TAL"/>
              <w:rPr>
                <w:sz w:val="16"/>
              </w:rPr>
            </w:pPr>
            <w:r>
              <w:rPr>
                <w:sz w:val="16"/>
              </w:rPr>
              <w:t>Addition of PICS for FDD Type B Half duplex feature for NTN</w:t>
            </w:r>
          </w:p>
        </w:tc>
        <w:tc>
          <w:tcPr>
            <w:tcW w:w="0" w:type="auto"/>
          </w:tcPr>
          <w:p w14:paraId="3CB40082" w14:textId="77777777" w:rsidR="008F49DF" w:rsidRPr="0000256B" w:rsidRDefault="008F49DF" w:rsidP="002A6716">
            <w:pPr>
              <w:pStyle w:val="TAL"/>
              <w:rPr>
                <w:sz w:val="16"/>
              </w:rPr>
            </w:pPr>
            <w:r>
              <w:rPr>
                <w:sz w:val="16"/>
              </w:rPr>
              <w:t>Samsung R&amp;D Institute UK</w:t>
            </w:r>
          </w:p>
        </w:tc>
        <w:tc>
          <w:tcPr>
            <w:tcW w:w="0" w:type="auto"/>
          </w:tcPr>
          <w:p w14:paraId="6084537E" w14:textId="77777777" w:rsidR="008F49DF" w:rsidRPr="0000256B" w:rsidRDefault="008F49DF" w:rsidP="002A6716">
            <w:pPr>
              <w:pStyle w:val="TAL"/>
              <w:rPr>
                <w:sz w:val="16"/>
              </w:rPr>
            </w:pPr>
            <w:r>
              <w:rPr>
                <w:sz w:val="16"/>
              </w:rPr>
              <w:t>36.521-2</w:t>
            </w:r>
          </w:p>
        </w:tc>
        <w:tc>
          <w:tcPr>
            <w:tcW w:w="0" w:type="auto"/>
          </w:tcPr>
          <w:p w14:paraId="4F83E190" w14:textId="77777777" w:rsidR="008F49DF" w:rsidRPr="0000256B" w:rsidRDefault="008F49DF" w:rsidP="002A6716">
            <w:pPr>
              <w:pStyle w:val="TAL"/>
              <w:rPr>
                <w:sz w:val="16"/>
              </w:rPr>
            </w:pPr>
            <w:r>
              <w:rPr>
                <w:sz w:val="16"/>
              </w:rPr>
              <w:t>1069</w:t>
            </w:r>
          </w:p>
        </w:tc>
        <w:tc>
          <w:tcPr>
            <w:tcW w:w="0" w:type="auto"/>
          </w:tcPr>
          <w:p w14:paraId="11713485" w14:textId="77777777" w:rsidR="008F49DF" w:rsidRPr="0000256B" w:rsidRDefault="008F49DF" w:rsidP="002A6716">
            <w:pPr>
              <w:pStyle w:val="TAR"/>
              <w:rPr>
                <w:sz w:val="16"/>
              </w:rPr>
            </w:pPr>
            <w:r>
              <w:rPr>
                <w:sz w:val="16"/>
              </w:rPr>
              <w:t>-</w:t>
            </w:r>
          </w:p>
        </w:tc>
        <w:tc>
          <w:tcPr>
            <w:tcW w:w="0" w:type="auto"/>
          </w:tcPr>
          <w:p w14:paraId="3EF898AD" w14:textId="77777777" w:rsidR="008F49DF" w:rsidRPr="0000256B" w:rsidRDefault="008F49DF" w:rsidP="002A6716">
            <w:pPr>
              <w:pStyle w:val="TAL"/>
              <w:rPr>
                <w:sz w:val="16"/>
              </w:rPr>
            </w:pPr>
            <w:r>
              <w:rPr>
                <w:sz w:val="16"/>
              </w:rPr>
              <w:t>Rel-18</w:t>
            </w:r>
          </w:p>
        </w:tc>
        <w:tc>
          <w:tcPr>
            <w:tcW w:w="0" w:type="auto"/>
          </w:tcPr>
          <w:p w14:paraId="6205EDD3" w14:textId="77777777" w:rsidR="008F49DF" w:rsidRPr="0000256B" w:rsidRDefault="008F49DF" w:rsidP="002A6716">
            <w:pPr>
              <w:pStyle w:val="TAL"/>
              <w:rPr>
                <w:sz w:val="16"/>
              </w:rPr>
            </w:pPr>
            <w:r>
              <w:rPr>
                <w:sz w:val="16"/>
              </w:rPr>
              <w:t>F</w:t>
            </w:r>
          </w:p>
        </w:tc>
        <w:tc>
          <w:tcPr>
            <w:tcW w:w="0" w:type="auto"/>
          </w:tcPr>
          <w:p w14:paraId="1881B4B6" w14:textId="77777777" w:rsidR="008F49DF" w:rsidRPr="0000256B" w:rsidRDefault="008F49DF" w:rsidP="002A6716">
            <w:pPr>
              <w:pStyle w:val="TAL"/>
              <w:rPr>
                <w:sz w:val="16"/>
              </w:rPr>
            </w:pPr>
            <w:r>
              <w:rPr>
                <w:sz w:val="16"/>
              </w:rPr>
              <w:t>TEI18_Test</w:t>
            </w:r>
          </w:p>
        </w:tc>
        <w:tc>
          <w:tcPr>
            <w:tcW w:w="0" w:type="auto"/>
          </w:tcPr>
          <w:p w14:paraId="42FE63AA" w14:textId="77777777" w:rsidR="008F49DF" w:rsidRPr="0000256B" w:rsidRDefault="008F49DF" w:rsidP="002A6716">
            <w:pPr>
              <w:pStyle w:val="TAL"/>
              <w:rPr>
                <w:sz w:val="16"/>
              </w:rPr>
            </w:pPr>
            <w:r>
              <w:rPr>
                <w:sz w:val="16"/>
              </w:rPr>
              <w:t>revised</w:t>
            </w:r>
          </w:p>
        </w:tc>
      </w:tr>
      <w:tr w:rsidR="008F49DF" w14:paraId="1CBF25FA" w14:textId="77777777" w:rsidTr="002A6716">
        <w:tc>
          <w:tcPr>
            <w:tcW w:w="0" w:type="auto"/>
          </w:tcPr>
          <w:p w14:paraId="6B54C25C" w14:textId="77777777" w:rsidR="008F49DF" w:rsidRPr="0000256B" w:rsidRDefault="008F49DF" w:rsidP="002A6716">
            <w:pPr>
              <w:pStyle w:val="TAL"/>
              <w:rPr>
                <w:sz w:val="16"/>
              </w:rPr>
            </w:pPr>
            <w:r>
              <w:rPr>
                <w:sz w:val="16"/>
              </w:rPr>
              <w:t>R5-253595</w:t>
            </w:r>
          </w:p>
        </w:tc>
        <w:tc>
          <w:tcPr>
            <w:tcW w:w="0" w:type="auto"/>
          </w:tcPr>
          <w:p w14:paraId="2DB12FFF" w14:textId="77777777" w:rsidR="008F49DF" w:rsidRPr="0000256B" w:rsidRDefault="008F49DF" w:rsidP="002A6716">
            <w:pPr>
              <w:pStyle w:val="TAL"/>
              <w:rPr>
                <w:sz w:val="16"/>
              </w:rPr>
            </w:pPr>
            <w:r>
              <w:rPr>
                <w:sz w:val="16"/>
              </w:rPr>
              <w:t>Addition of PICS for FDD Type B Half duplex feature for NTN</w:t>
            </w:r>
          </w:p>
        </w:tc>
        <w:tc>
          <w:tcPr>
            <w:tcW w:w="0" w:type="auto"/>
          </w:tcPr>
          <w:p w14:paraId="018B04C2" w14:textId="77777777" w:rsidR="008F49DF" w:rsidRPr="0000256B" w:rsidRDefault="008F49DF" w:rsidP="002A6716">
            <w:pPr>
              <w:pStyle w:val="TAL"/>
              <w:rPr>
                <w:sz w:val="16"/>
              </w:rPr>
            </w:pPr>
            <w:r>
              <w:rPr>
                <w:sz w:val="16"/>
              </w:rPr>
              <w:t>Samsung R&amp;D Institute UK</w:t>
            </w:r>
          </w:p>
        </w:tc>
        <w:tc>
          <w:tcPr>
            <w:tcW w:w="0" w:type="auto"/>
          </w:tcPr>
          <w:p w14:paraId="4D424604" w14:textId="77777777" w:rsidR="008F49DF" w:rsidRPr="0000256B" w:rsidRDefault="008F49DF" w:rsidP="002A6716">
            <w:pPr>
              <w:pStyle w:val="TAL"/>
              <w:rPr>
                <w:sz w:val="16"/>
              </w:rPr>
            </w:pPr>
            <w:r>
              <w:rPr>
                <w:sz w:val="16"/>
              </w:rPr>
              <w:t>36.521-2</w:t>
            </w:r>
          </w:p>
        </w:tc>
        <w:tc>
          <w:tcPr>
            <w:tcW w:w="0" w:type="auto"/>
          </w:tcPr>
          <w:p w14:paraId="0284E27F" w14:textId="77777777" w:rsidR="008F49DF" w:rsidRPr="0000256B" w:rsidRDefault="008F49DF" w:rsidP="002A6716">
            <w:pPr>
              <w:pStyle w:val="TAL"/>
              <w:rPr>
                <w:sz w:val="16"/>
              </w:rPr>
            </w:pPr>
            <w:r>
              <w:rPr>
                <w:sz w:val="16"/>
              </w:rPr>
              <w:t>1069</w:t>
            </w:r>
          </w:p>
        </w:tc>
        <w:tc>
          <w:tcPr>
            <w:tcW w:w="0" w:type="auto"/>
          </w:tcPr>
          <w:p w14:paraId="3EF1D550" w14:textId="77777777" w:rsidR="008F49DF" w:rsidRPr="0000256B" w:rsidRDefault="008F49DF" w:rsidP="002A6716">
            <w:pPr>
              <w:pStyle w:val="TAR"/>
              <w:rPr>
                <w:sz w:val="16"/>
              </w:rPr>
            </w:pPr>
            <w:r>
              <w:rPr>
                <w:sz w:val="16"/>
              </w:rPr>
              <w:t>1</w:t>
            </w:r>
          </w:p>
        </w:tc>
        <w:tc>
          <w:tcPr>
            <w:tcW w:w="0" w:type="auto"/>
          </w:tcPr>
          <w:p w14:paraId="5E913A3A" w14:textId="77777777" w:rsidR="008F49DF" w:rsidRPr="0000256B" w:rsidRDefault="008F49DF" w:rsidP="002A6716">
            <w:pPr>
              <w:pStyle w:val="TAL"/>
              <w:rPr>
                <w:sz w:val="16"/>
              </w:rPr>
            </w:pPr>
            <w:r>
              <w:rPr>
                <w:sz w:val="16"/>
              </w:rPr>
              <w:t>Rel-18</w:t>
            </w:r>
          </w:p>
        </w:tc>
        <w:tc>
          <w:tcPr>
            <w:tcW w:w="0" w:type="auto"/>
          </w:tcPr>
          <w:p w14:paraId="04739D96" w14:textId="77777777" w:rsidR="008F49DF" w:rsidRPr="0000256B" w:rsidRDefault="008F49DF" w:rsidP="002A6716">
            <w:pPr>
              <w:pStyle w:val="TAL"/>
              <w:rPr>
                <w:sz w:val="16"/>
              </w:rPr>
            </w:pPr>
            <w:r>
              <w:rPr>
                <w:sz w:val="16"/>
              </w:rPr>
              <w:t>F</w:t>
            </w:r>
          </w:p>
        </w:tc>
        <w:tc>
          <w:tcPr>
            <w:tcW w:w="0" w:type="auto"/>
          </w:tcPr>
          <w:p w14:paraId="62714727" w14:textId="77777777" w:rsidR="008F49DF" w:rsidRPr="0000256B" w:rsidRDefault="008F49DF" w:rsidP="002A6716">
            <w:pPr>
              <w:pStyle w:val="TAL"/>
              <w:rPr>
                <w:sz w:val="16"/>
              </w:rPr>
            </w:pPr>
            <w:r>
              <w:rPr>
                <w:sz w:val="16"/>
              </w:rPr>
              <w:t>TEI18_Test</w:t>
            </w:r>
          </w:p>
        </w:tc>
        <w:tc>
          <w:tcPr>
            <w:tcW w:w="0" w:type="auto"/>
          </w:tcPr>
          <w:p w14:paraId="2EC37DD5" w14:textId="77777777" w:rsidR="008F49DF" w:rsidRPr="0000256B" w:rsidRDefault="008F49DF" w:rsidP="002A6716">
            <w:pPr>
              <w:pStyle w:val="TAL"/>
              <w:rPr>
                <w:sz w:val="16"/>
              </w:rPr>
            </w:pPr>
            <w:r>
              <w:rPr>
                <w:sz w:val="16"/>
              </w:rPr>
              <w:t>withdrawn</w:t>
            </w:r>
          </w:p>
        </w:tc>
      </w:tr>
      <w:tr w:rsidR="008F49DF" w14:paraId="08C27E4B" w14:textId="77777777" w:rsidTr="002A6716">
        <w:tc>
          <w:tcPr>
            <w:tcW w:w="0" w:type="auto"/>
          </w:tcPr>
          <w:p w14:paraId="6C20BA3D" w14:textId="77777777" w:rsidR="008F49DF" w:rsidRPr="0000256B" w:rsidRDefault="008F49DF" w:rsidP="002A6716">
            <w:pPr>
              <w:pStyle w:val="TAL"/>
              <w:rPr>
                <w:sz w:val="16"/>
              </w:rPr>
            </w:pPr>
            <w:r>
              <w:rPr>
                <w:sz w:val="16"/>
              </w:rPr>
              <w:t>R5-251828</w:t>
            </w:r>
          </w:p>
        </w:tc>
        <w:tc>
          <w:tcPr>
            <w:tcW w:w="0" w:type="auto"/>
          </w:tcPr>
          <w:p w14:paraId="3E95AEDF" w14:textId="77777777" w:rsidR="008F49DF" w:rsidRPr="0000256B" w:rsidRDefault="008F49DF" w:rsidP="002A6716">
            <w:pPr>
              <w:pStyle w:val="TAL"/>
              <w:rPr>
                <w:sz w:val="16"/>
              </w:rPr>
            </w:pPr>
            <w:r>
              <w:rPr>
                <w:sz w:val="16"/>
              </w:rPr>
              <w:t xml:space="preserve">Update Editor notes and Add TT analysis result to NB-IoT </w:t>
            </w:r>
            <w:proofErr w:type="spellStart"/>
            <w:r>
              <w:rPr>
                <w:sz w:val="16"/>
              </w:rPr>
              <w:t>ReEST</w:t>
            </w:r>
            <w:proofErr w:type="spellEnd"/>
            <w:r>
              <w:rPr>
                <w:sz w:val="16"/>
              </w:rPr>
              <w:t xml:space="preserve"> test cases : 13.3.1.3</w:t>
            </w:r>
          </w:p>
        </w:tc>
        <w:tc>
          <w:tcPr>
            <w:tcW w:w="0" w:type="auto"/>
          </w:tcPr>
          <w:p w14:paraId="0F626C78" w14:textId="77777777" w:rsidR="008F49DF" w:rsidRPr="0000256B" w:rsidRDefault="008F49DF" w:rsidP="002A6716">
            <w:pPr>
              <w:pStyle w:val="TAL"/>
              <w:rPr>
                <w:sz w:val="16"/>
              </w:rPr>
            </w:pPr>
            <w:r>
              <w:rPr>
                <w:sz w:val="16"/>
              </w:rPr>
              <w:t>MediaTek USA</w:t>
            </w:r>
          </w:p>
        </w:tc>
        <w:tc>
          <w:tcPr>
            <w:tcW w:w="0" w:type="auto"/>
          </w:tcPr>
          <w:p w14:paraId="4DE7E7B2" w14:textId="77777777" w:rsidR="008F49DF" w:rsidRPr="0000256B" w:rsidRDefault="008F49DF" w:rsidP="002A6716">
            <w:pPr>
              <w:pStyle w:val="TAL"/>
              <w:rPr>
                <w:sz w:val="16"/>
              </w:rPr>
            </w:pPr>
            <w:r>
              <w:rPr>
                <w:sz w:val="16"/>
              </w:rPr>
              <w:t>36.521-3</w:t>
            </w:r>
          </w:p>
        </w:tc>
        <w:tc>
          <w:tcPr>
            <w:tcW w:w="0" w:type="auto"/>
          </w:tcPr>
          <w:p w14:paraId="54B08908" w14:textId="77777777" w:rsidR="008F49DF" w:rsidRPr="0000256B" w:rsidRDefault="008F49DF" w:rsidP="002A6716">
            <w:pPr>
              <w:pStyle w:val="TAL"/>
              <w:rPr>
                <w:sz w:val="16"/>
              </w:rPr>
            </w:pPr>
            <w:r>
              <w:rPr>
                <w:sz w:val="16"/>
              </w:rPr>
              <w:t>3085</w:t>
            </w:r>
          </w:p>
        </w:tc>
        <w:tc>
          <w:tcPr>
            <w:tcW w:w="0" w:type="auto"/>
          </w:tcPr>
          <w:p w14:paraId="1385CAEE" w14:textId="77777777" w:rsidR="008F49DF" w:rsidRPr="0000256B" w:rsidRDefault="008F49DF" w:rsidP="002A6716">
            <w:pPr>
              <w:pStyle w:val="TAR"/>
              <w:rPr>
                <w:sz w:val="16"/>
              </w:rPr>
            </w:pPr>
            <w:r>
              <w:rPr>
                <w:sz w:val="16"/>
              </w:rPr>
              <w:t>-</w:t>
            </w:r>
          </w:p>
        </w:tc>
        <w:tc>
          <w:tcPr>
            <w:tcW w:w="0" w:type="auto"/>
          </w:tcPr>
          <w:p w14:paraId="0EC6C9D5" w14:textId="77777777" w:rsidR="008F49DF" w:rsidRPr="0000256B" w:rsidRDefault="008F49DF" w:rsidP="002A6716">
            <w:pPr>
              <w:pStyle w:val="TAL"/>
              <w:rPr>
                <w:sz w:val="16"/>
              </w:rPr>
            </w:pPr>
            <w:r>
              <w:rPr>
                <w:sz w:val="16"/>
              </w:rPr>
              <w:t>Rel-18</w:t>
            </w:r>
          </w:p>
        </w:tc>
        <w:tc>
          <w:tcPr>
            <w:tcW w:w="0" w:type="auto"/>
          </w:tcPr>
          <w:p w14:paraId="7B399AC9" w14:textId="77777777" w:rsidR="008F49DF" w:rsidRPr="0000256B" w:rsidRDefault="008F49DF" w:rsidP="002A6716">
            <w:pPr>
              <w:pStyle w:val="TAL"/>
              <w:rPr>
                <w:sz w:val="16"/>
              </w:rPr>
            </w:pPr>
            <w:r>
              <w:rPr>
                <w:sz w:val="16"/>
              </w:rPr>
              <w:t>F</w:t>
            </w:r>
          </w:p>
        </w:tc>
        <w:tc>
          <w:tcPr>
            <w:tcW w:w="0" w:type="auto"/>
          </w:tcPr>
          <w:p w14:paraId="6BF409E0" w14:textId="77777777" w:rsidR="008F49DF" w:rsidRPr="0000256B" w:rsidRDefault="008F49DF" w:rsidP="002A6716">
            <w:pPr>
              <w:pStyle w:val="TAL"/>
              <w:rPr>
                <w:sz w:val="16"/>
              </w:rPr>
            </w:pPr>
            <w:r>
              <w:rPr>
                <w:sz w:val="16"/>
              </w:rPr>
              <w:t>IoT_NTN_enh_plus_CT1-UEConTest</w:t>
            </w:r>
          </w:p>
        </w:tc>
        <w:tc>
          <w:tcPr>
            <w:tcW w:w="0" w:type="auto"/>
          </w:tcPr>
          <w:p w14:paraId="0C2BD622" w14:textId="77777777" w:rsidR="008F49DF" w:rsidRPr="0000256B" w:rsidRDefault="008F49DF" w:rsidP="002A6716">
            <w:pPr>
              <w:pStyle w:val="TAL"/>
              <w:rPr>
                <w:sz w:val="16"/>
              </w:rPr>
            </w:pPr>
            <w:r>
              <w:rPr>
                <w:sz w:val="16"/>
              </w:rPr>
              <w:t>agreed</w:t>
            </w:r>
          </w:p>
        </w:tc>
      </w:tr>
      <w:tr w:rsidR="008F49DF" w14:paraId="11742A0E" w14:textId="77777777" w:rsidTr="002A6716">
        <w:tc>
          <w:tcPr>
            <w:tcW w:w="0" w:type="auto"/>
          </w:tcPr>
          <w:p w14:paraId="2873AF9B" w14:textId="77777777" w:rsidR="008F49DF" w:rsidRPr="0000256B" w:rsidRDefault="008F49DF" w:rsidP="002A6716">
            <w:pPr>
              <w:pStyle w:val="TAL"/>
              <w:rPr>
                <w:sz w:val="16"/>
              </w:rPr>
            </w:pPr>
            <w:r>
              <w:rPr>
                <w:sz w:val="16"/>
              </w:rPr>
              <w:t>R5-252073</w:t>
            </w:r>
          </w:p>
        </w:tc>
        <w:tc>
          <w:tcPr>
            <w:tcW w:w="0" w:type="auto"/>
          </w:tcPr>
          <w:p w14:paraId="79249529" w14:textId="77777777" w:rsidR="008F49DF" w:rsidRPr="0000256B" w:rsidRDefault="008F49DF" w:rsidP="002A6716">
            <w:pPr>
              <w:pStyle w:val="TAL"/>
              <w:rPr>
                <w:sz w:val="16"/>
              </w:rPr>
            </w:pPr>
            <w:r>
              <w:rPr>
                <w:sz w:val="16"/>
              </w:rPr>
              <w:t xml:space="preserve">Update to test description of IoT NTN </w:t>
            </w:r>
            <w:proofErr w:type="spellStart"/>
            <w:r>
              <w:rPr>
                <w:sz w:val="16"/>
              </w:rPr>
              <w:t>enh</w:t>
            </w:r>
            <w:proofErr w:type="spellEnd"/>
            <w:r>
              <w:rPr>
                <w:sz w:val="16"/>
              </w:rPr>
              <w:t xml:space="preserve"> RRM TC 13.5.3</w:t>
            </w:r>
          </w:p>
        </w:tc>
        <w:tc>
          <w:tcPr>
            <w:tcW w:w="0" w:type="auto"/>
          </w:tcPr>
          <w:p w14:paraId="0B7B4D85" w14:textId="77777777" w:rsidR="008F49DF" w:rsidRPr="0000256B" w:rsidRDefault="008F49DF" w:rsidP="002A6716">
            <w:pPr>
              <w:pStyle w:val="TAL"/>
              <w:rPr>
                <w:sz w:val="16"/>
              </w:rPr>
            </w:pPr>
            <w:r>
              <w:rPr>
                <w:sz w:val="16"/>
              </w:rPr>
              <w:t>CMCC, MediaTek</w:t>
            </w:r>
          </w:p>
        </w:tc>
        <w:tc>
          <w:tcPr>
            <w:tcW w:w="0" w:type="auto"/>
          </w:tcPr>
          <w:p w14:paraId="1459921A" w14:textId="77777777" w:rsidR="008F49DF" w:rsidRPr="0000256B" w:rsidRDefault="008F49DF" w:rsidP="002A6716">
            <w:pPr>
              <w:pStyle w:val="TAL"/>
              <w:rPr>
                <w:sz w:val="16"/>
              </w:rPr>
            </w:pPr>
            <w:r>
              <w:rPr>
                <w:sz w:val="16"/>
              </w:rPr>
              <w:t>36.521-3</w:t>
            </w:r>
          </w:p>
        </w:tc>
        <w:tc>
          <w:tcPr>
            <w:tcW w:w="0" w:type="auto"/>
          </w:tcPr>
          <w:p w14:paraId="4B46BE6B" w14:textId="77777777" w:rsidR="008F49DF" w:rsidRPr="0000256B" w:rsidRDefault="008F49DF" w:rsidP="002A6716">
            <w:pPr>
              <w:pStyle w:val="TAL"/>
              <w:rPr>
                <w:sz w:val="16"/>
              </w:rPr>
            </w:pPr>
            <w:r>
              <w:rPr>
                <w:sz w:val="16"/>
              </w:rPr>
              <w:t>3086</w:t>
            </w:r>
          </w:p>
        </w:tc>
        <w:tc>
          <w:tcPr>
            <w:tcW w:w="0" w:type="auto"/>
          </w:tcPr>
          <w:p w14:paraId="7403F9F1" w14:textId="77777777" w:rsidR="008F49DF" w:rsidRPr="0000256B" w:rsidRDefault="008F49DF" w:rsidP="002A6716">
            <w:pPr>
              <w:pStyle w:val="TAR"/>
              <w:rPr>
                <w:sz w:val="16"/>
              </w:rPr>
            </w:pPr>
            <w:r>
              <w:rPr>
                <w:sz w:val="16"/>
              </w:rPr>
              <w:t>-</w:t>
            </w:r>
          </w:p>
        </w:tc>
        <w:tc>
          <w:tcPr>
            <w:tcW w:w="0" w:type="auto"/>
          </w:tcPr>
          <w:p w14:paraId="5798820B" w14:textId="77777777" w:rsidR="008F49DF" w:rsidRPr="0000256B" w:rsidRDefault="008F49DF" w:rsidP="002A6716">
            <w:pPr>
              <w:pStyle w:val="TAL"/>
              <w:rPr>
                <w:sz w:val="16"/>
              </w:rPr>
            </w:pPr>
            <w:r>
              <w:rPr>
                <w:sz w:val="16"/>
              </w:rPr>
              <w:t>Rel-18</w:t>
            </w:r>
          </w:p>
        </w:tc>
        <w:tc>
          <w:tcPr>
            <w:tcW w:w="0" w:type="auto"/>
          </w:tcPr>
          <w:p w14:paraId="10C1C4A1" w14:textId="77777777" w:rsidR="008F49DF" w:rsidRPr="0000256B" w:rsidRDefault="008F49DF" w:rsidP="002A6716">
            <w:pPr>
              <w:pStyle w:val="TAL"/>
              <w:rPr>
                <w:sz w:val="16"/>
              </w:rPr>
            </w:pPr>
            <w:r>
              <w:rPr>
                <w:sz w:val="16"/>
              </w:rPr>
              <w:t>F</w:t>
            </w:r>
          </w:p>
        </w:tc>
        <w:tc>
          <w:tcPr>
            <w:tcW w:w="0" w:type="auto"/>
          </w:tcPr>
          <w:p w14:paraId="74A105CA" w14:textId="77777777" w:rsidR="008F49DF" w:rsidRPr="0000256B" w:rsidRDefault="008F49DF" w:rsidP="002A6716">
            <w:pPr>
              <w:pStyle w:val="TAL"/>
              <w:rPr>
                <w:sz w:val="16"/>
              </w:rPr>
            </w:pPr>
            <w:r>
              <w:rPr>
                <w:sz w:val="16"/>
              </w:rPr>
              <w:t>IoT_NTN_enh_plus_CT1-UEConTest</w:t>
            </w:r>
          </w:p>
        </w:tc>
        <w:tc>
          <w:tcPr>
            <w:tcW w:w="0" w:type="auto"/>
          </w:tcPr>
          <w:p w14:paraId="60680427" w14:textId="77777777" w:rsidR="008F49DF" w:rsidRPr="0000256B" w:rsidRDefault="008F49DF" w:rsidP="002A6716">
            <w:pPr>
              <w:pStyle w:val="TAL"/>
              <w:rPr>
                <w:sz w:val="16"/>
              </w:rPr>
            </w:pPr>
            <w:r>
              <w:rPr>
                <w:sz w:val="16"/>
              </w:rPr>
              <w:t>revised</w:t>
            </w:r>
          </w:p>
        </w:tc>
      </w:tr>
      <w:tr w:rsidR="008F49DF" w14:paraId="5F63B5CC" w14:textId="77777777" w:rsidTr="002A6716">
        <w:tc>
          <w:tcPr>
            <w:tcW w:w="0" w:type="auto"/>
          </w:tcPr>
          <w:p w14:paraId="307E256B" w14:textId="77777777" w:rsidR="008F49DF" w:rsidRPr="0000256B" w:rsidRDefault="008F49DF" w:rsidP="002A6716">
            <w:pPr>
              <w:pStyle w:val="TAL"/>
              <w:rPr>
                <w:sz w:val="16"/>
              </w:rPr>
            </w:pPr>
            <w:r>
              <w:rPr>
                <w:sz w:val="16"/>
              </w:rPr>
              <w:t>R5-253600</w:t>
            </w:r>
          </w:p>
        </w:tc>
        <w:tc>
          <w:tcPr>
            <w:tcW w:w="0" w:type="auto"/>
          </w:tcPr>
          <w:p w14:paraId="726E348A" w14:textId="77777777" w:rsidR="008F49DF" w:rsidRPr="0000256B" w:rsidRDefault="008F49DF" w:rsidP="002A6716">
            <w:pPr>
              <w:pStyle w:val="TAL"/>
              <w:rPr>
                <w:sz w:val="16"/>
              </w:rPr>
            </w:pPr>
            <w:r>
              <w:rPr>
                <w:sz w:val="16"/>
              </w:rPr>
              <w:t xml:space="preserve">Update to test description of IoT NTN </w:t>
            </w:r>
            <w:proofErr w:type="spellStart"/>
            <w:r>
              <w:rPr>
                <w:sz w:val="16"/>
              </w:rPr>
              <w:t>enh</w:t>
            </w:r>
            <w:proofErr w:type="spellEnd"/>
            <w:r>
              <w:rPr>
                <w:sz w:val="16"/>
              </w:rPr>
              <w:t xml:space="preserve"> RRM TC 13.5.3</w:t>
            </w:r>
          </w:p>
        </w:tc>
        <w:tc>
          <w:tcPr>
            <w:tcW w:w="0" w:type="auto"/>
          </w:tcPr>
          <w:p w14:paraId="08E27498" w14:textId="77777777" w:rsidR="008F49DF" w:rsidRPr="0000256B" w:rsidRDefault="008F49DF" w:rsidP="002A6716">
            <w:pPr>
              <w:pStyle w:val="TAL"/>
              <w:rPr>
                <w:sz w:val="16"/>
              </w:rPr>
            </w:pPr>
            <w:r>
              <w:rPr>
                <w:sz w:val="16"/>
              </w:rPr>
              <w:t>CMCC, MediaTek</w:t>
            </w:r>
          </w:p>
        </w:tc>
        <w:tc>
          <w:tcPr>
            <w:tcW w:w="0" w:type="auto"/>
          </w:tcPr>
          <w:p w14:paraId="729F9267" w14:textId="77777777" w:rsidR="008F49DF" w:rsidRPr="0000256B" w:rsidRDefault="008F49DF" w:rsidP="002A6716">
            <w:pPr>
              <w:pStyle w:val="TAL"/>
              <w:rPr>
                <w:sz w:val="16"/>
              </w:rPr>
            </w:pPr>
            <w:r>
              <w:rPr>
                <w:sz w:val="16"/>
              </w:rPr>
              <w:t>36.521-3</w:t>
            </w:r>
          </w:p>
        </w:tc>
        <w:tc>
          <w:tcPr>
            <w:tcW w:w="0" w:type="auto"/>
          </w:tcPr>
          <w:p w14:paraId="6EC0798B" w14:textId="77777777" w:rsidR="008F49DF" w:rsidRPr="0000256B" w:rsidRDefault="008F49DF" w:rsidP="002A6716">
            <w:pPr>
              <w:pStyle w:val="TAL"/>
              <w:rPr>
                <w:sz w:val="16"/>
              </w:rPr>
            </w:pPr>
            <w:r>
              <w:rPr>
                <w:sz w:val="16"/>
              </w:rPr>
              <w:t>3086</w:t>
            </w:r>
          </w:p>
        </w:tc>
        <w:tc>
          <w:tcPr>
            <w:tcW w:w="0" w:type="auto"/>
          </w:tcPr>
          <w:p w14:paraId="6903BAB6" w14:textId="77777777" w:rsidR="008F49DF" w:rsidRPr="0000256B" w:rsidRDefault="008F49DF" w:rsidP="002A6716">
            <w:pPr>
              <w:pStyle w:val="TAR"/>
              <w:rPr>
                <w:sz w:val="16"/>
              </w:rPr>
            </w:pPr>
            <w:r>
              <w:rPr>
                <w:sz w:val="16"/>
              </w:rPr>
              <w:t>1</w:t>
            </w:r>
          </w:p>
        </w:tc>
        <w:tc>
          <w:tcPr>
            <w:tcW w:w="0" w:type="auto"/>
          </w:tcPr>
          <w:p w14:paraId="4F1EC3A4" w14:textId="77777777" w:rsidR="008F49DF" w:rsidRPr="0000256B" w:rsidRDefault="008F49DF" w:rsidP="002A6716">
            <w:pPr>
              <w:pStyle w:val="TAL"/>
              <w:rPr>
                <w:sz w:val="16"/>
              </w:rPr>
            </w:pPr>
            <w:r>
              <w:rPr>
                <w:sz w:val="16"/>
              </w:rPr>
              <w:t>Rel-18</w:t>
            </w:r>
          </w:p>
        </w:tc>
        <w:tc>
          <w:tcPr>
            <w:tcW w:w="0" w:type="auto"/>
          </w:tcPr>
          <w:p w14:paraId="6A443727" w14:textId="77777777" w:rsidR="008F49DF" w:rsidRPr="0000256B" w:rsidRDefault="008F49DF" w:rsidP="002A6716">
            <w:pPr>
              <w:pStyle w:val="TAL"/>
              <w:rPr>
                <w:sz w:val="16"/>
              </w:rPr>
            </w:pPr>
            <w:r>
              <w:rPr>
                <w:sz w:val="16"/>
              </w:rPr>
              <w:t>F</w:t>
            </w:r>
          </w:p>
        </w:tc>
        <w:tc>
          <w:tcPr>
            <w:tcW w:w="0" w:type="auto"/>
          </w:tcPr>
          <w:p w14:paraId="5604C56F" w14:textId="77777777" w:rsidR="008F49DF" w:rsidRPr="0000256B" w:rsidRDefault="008F49DF" w:rsidP="002A6716">
            <w:pPr>
              <w:pStyle w:val="TAL"/>
              <w:rPr>
                <w:sz w:val="16"/>
              </w:rPr>
            </w:pPr>
            <w:r>
              <w:rPr>
                <w:sz w:val="16"/>
              </w:rPr>
              <w:t>IoT_NTN_enh_plus_CT1-UEConTest</w:t>
            </w:r>
          </w:p>
        </w:tc>
        <w:tc>
          <w:tcPr>
            <w:tcW w:w="0" w:type="auto"/>
          </w:tcPr>
          <w:p w14:paraId="10170D3E" w14:textId="77777777" w:rsidR="008F49DF" w:rsidRPr="0000256B" w:rsidRDefault="008F49DF" w:rsidP="002A6716">
            <w:pPr>
              <w:pStyle w:val="TAL"/>
              <w:rPr>
                <w:sz w:val="16"/>
              </w:rPr>
            </w:pPr>
            <w:r>
              <w:rPr>
                <w:sz w:val="16"/>
              </w:rPr>
              <w:t>agreed</w:t>
            </w:r>
          </w:p>
        </w:tc>
      </w:tr>
      <w:tr w:rsidR="008F49DF" w14:paraId="64303146" w14:textId="77777777" w:rsidTr="002A6716">
        <w:tc>
          <w:tcPr>
            <w:tcW w:w="0" w:type="auto"/>
          </w:tcPr>
          <w:p w14:paraId="0F424EBF" w14:textId="77777777" w:rsidR="008F49DF" w:rsidRPr="0000256B" w:rsidRDefault="008F49DF" w:rsidP="002A6716">
            <w:pPr>
              <w:pStyle w:val="TAL"/>
              <w:rPr>
                <w:sz w:val="16"/>
              </w:rPr>
            </w:pPr>
            <w:r>
              <w:rPr>
                <w:sz w:val="16"/>
              </w:rPr>
              <w:t>R5-252122</w:t>
            </w:r>
          </w:p>
        </w:tc>
        <w:tc>
          <w:tcPr>
            <w:tcW w:w="0" w:type="auto"/>
          </w:tcPr>
          <w:p w14:paraId="7DD39D9F" w14:textId="77777777" w:rsidR="008F49DF" w:rsidRPr="0000256B" w:rsidRDefault="008F49DF" w:rsidP="002A6716">
            <w:pPr>
              <w:pStyle w:val="TAL"/>
              <w:rPr>
                <w:sz w:val="16"/>
              </w:rPr>
            </w:pPr>
            <w:r>
              <w:rPr>
                <w:sz w:val="16"/>
              </w:rPr>
              <w:t xml:space="preserve">Update to IoT NTN </w:t>
            </w:r>
            <w:proofErr w:type="spellStart"/>
            <w:r>
              <w:rPr>
                <w:sz w:val="16"/>
              </w:rPr>
              <w:t>enh</w:t>
            </w:r>
            <w:proofErr w:type="spellEnd"/>
            <w:r>
              <w:rPr>
                <w:sz w:val="16"/>
              </w:rPr>
              <w:t xml:space="preserve"> multi cell TCs</w:t>
            </w:r>
          </w:p>
        </w:tc>
        <w:tc>
          <w:tcPr>
            <w:tcW w:w="0" w:type="auto"/>
          </w:tcPr>
          <w:p w14:paraId="3A52CB5B"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5503FCC" w14:textId="77777777" w:rsidR="008F49DF" w:rsidRPr="0000256B" w:rsidRDefault="008F49DF" w:rsidP="002A6716">
            <w:pPr>
              <w:pStyle w:val="TAL"/>
              <w:rPr>
                <w:sz w:val="16"/>
              </w:rPr>
            </w:pPr>
            <w:r>
              <w:rPr>
                <w:sz w:val="16"/>
              </w:rPr>
              <w:t>36.521-3</w:t>
            </w:r>
          </w:p>
        </w:tc>
        <w:tc>
          <w:tcPr>
            <w:tcW w:w="0" w:type="auto"/>
          </w:tcPr>
          <w:p w14:paraId="42AC3180" w14:textId="77777777" w:rsidR="008F49DF" w:rsidRPr="0000256B" w:rsidRDefault="008F49DF" w:rsidP="002A6716">
            <w:pPr>
              <w:pStyle w:val="TAL"/>
              <w:rPr>
                <w:sz w:val="16"/>
              </w:rPr>
            </w:pPr>
            <w:r>
              <w:rPr>
                <w:sz w:val="16"/>
              </w:rPr>
              <w:t>3087</w:t>
            </w:r>
          </w:p>
        </w:tc>
        <w:tc>
          <w:tcPr>
            <w:tcW w:w="0" w:type="auto"/>
          </w:tcPr>
          <w:p w14:paraId="62F3E4C6" w14:textId="77777777" w:rsidR="008F49DF" w:rsidRPr="0000256B" w:rsidRDefault="008F49DF" w:rsidP="002A6716">
            <w:pPr>
              <w:pStyle w:val="TAR"/>
              <w:rPr>
                <w:sz w:val="16"/>
              </w:rPr>
            </w:pPr>
            <w:r>
              <w:rPr>
                <w:sz w:val="16"/>
              </w:rPr>
              <w:t>-</w:t>
            </w:r>
          </w:p>
        </w:tc>
        <w:tc>
          <w:tcPr>
            <w:tcW w:w="0" w:type="auto"/>
          </w:tcPr>
          <w:p w14:paraId="419C61A3" w14:textId="77777777" w:rsidR="008F49DF" w:rsidRPr="0000256B" w:rsidRDefault="008F49DF" w:rsidP="002A6716">
            <w:pPr>
              <w:pStyle w:val="TAL"/>
              <w:rPr>
                <w:sz w:val="16"/>
              </w:rPr>
            </w:pPr>
            <w:r>
              <w:rPr>
                <w:sz w:val="16"/>
              </w:rPr>
              <w:t>Rel-18</w:t>
            </w:r>
          </w:p>
        </w:tc>
        <w:tc>
          <w:tcPr>
            <w:tcW w:w="0" w:type="auto"/>
          </w:tcPr>
          <w:p w14:paraId="275A7EA9" w14:textId="77777777" w:rsidR="008F49DF" w:rsidRPr="0000256B" w:rsidRDefault="008F49DF" w:rsidP="002A6716">
            <w:pPr>
              <w:pStyle w:val="TAL"/>
              <w:rPr>
                <w:sz w:val="16"/>
              </w:rPr>
            </w:pPr>
            <w:r>
              <w:rPr>
                <w:sz w:val="16"/>
              </w:rPr>
              <w:t>F</w:t>
            </w:r>
          </w:p>
        </w:tc>
        <w:tc>
          <w:tcPr>
            <w:tcW w:w="0" w:type="auto"/>
          </w:tcPr>
          <w:p w14:paraId="55B9E811" w14:textId="77777777" w:rsidR="008F49DF" w:rsidRPr="0000256B" w:rsidRDefault="008F49DF" w:rsidP="002A6716">
            <w:pPr>
              <w:pStyle w:val="TAL"/>
              <w:rPr>
                <w:sz w:val="16"/>
              </w:rPr>
            </w:pPr>
            <w:r>
              <w:rPr>
                <w:sz w:val="16"/>
              </w:rPr>
              <w:t>IoT_NTN_enh_plus_CT1-UEConTest</w:t>
            </w:r>
          </w:p>
        </w:tc>
        <w:tc>
          <w:tcPr>
            <w:tcW w:w="0" w:type="auto"/>
          </w:tcPr>
          <w:p w14:paraId="5808C9BD" w14:textId="77777777" w:rsidR="008F49DF" w:rsidRPr="0000256B" w:rsidRDefault="008F49DF" w:rsidP="002A6716">
            <w:pPr>
              <w:pStyle w:val="TAL"/>
              <w:rPr>
                <w:sz w:val="16"/>
              </w:rPr>
            </w:pPr>
            <w:r>
              <w:rPr>
                <w:sz w:val="16"/>
              </w:rPr>
              <w:t>revised</w:t>
            </w:r>
          </w:p>
        </w:tc>
      </w:tr>
      <w:tr w:rsidR="008F49DF" w14:paraId="5F6DC6E6" w14:textId="77777777" w:rsidTr="002A6716">
        <w:tc>
          <w:tcPr>
            <w:tcW w:w="0" w:type="auto"/>
          </w:tcPr>
          <w:p w14:paraId="27DF2D90" w14:textId="77777777" w:rsidR="008F49DF" w:rsidRPr="0000256B" w:rsidRDefault="008F49DF" w:rsidP="002A6716">
            <w:pPr>
              <w:pStyle w:val="TAL"/>
              <w:rPr>
                <w:sz w:val="16"/>
              </w:rPr>
            </w:pPr>
            <w:r>
              <w:rPr>
                <w:sz w:val="16"/>
              </w:rPr>
              <w:t>R5-253479</w:t>
            </w:r>
          </w:p>
        </w:tc>
        <w:tc>
          <w:tcPr>
            <w:tcW w:w="0" w:type="auto"/>
          </w:tcPr>
          <w:p w14:paraId="37E3ACB4" w14:textId="77777777" w:rsidR="008F49DF" w:rsidRPr="0000256B" w:rsidRDefault="008F49DF" w:rsidP="002A6716">
            <w:pPr>
              <w:pStyle w:val="TAL"/>
              <w:rPr>
                <w:sz w:val="16"/>
              </w:rPr>
            </w:pPr>
            <w:r>
              <w:rPr>
                <w:sz w:val="16"/>
              </w:rPr>
              <w:t xml:space="preserve">Update to IoT NTN </w:t>
            </w:r>
            <w:proofErr w:type="spellStart"/>
            <w:r>
              <w:rPr>
                <w:sz w:val="16"/>
              </w:rPr>
              <w:t>enh</w:t>
            </w:r>
            <w:proofErr w:type="spellEnd"/>
            <w:r>
              <w:rPr>
                <w:sz w:val="16"/>
              </w:rPr>
              <w:t xml:space="preserve"> multi cell TCs</w:t>
            </w:r>
          </w:p>
        </w:tc>
        <w:tc>
          <w:tcPr>
            <w:tcW w:w="0" w:type="auto"/>
          </w:tcPr>
          <w:p w14:paraId="3465427E"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BB4B218" w14:textId="77777777" w:rsidR="008F49DF" w:rsidRPr="0000256B" w:rsidRDefault="008F49DF" w:rsidP="002A6716">
            <w:pPr>
              <w:pStyle w:val="TAL"/>
              <w:rPr>
                <w:sz w:val="16"/>
              </w:rPr>
            </w:pPr>
            <w:r>
              <w:rPr>
                <w:sz w:val="16"/>
              </w:rPr>
              <w:t>36.521-3</w:t>
            </w:r>
          </w:p>
        </w:tc>
        <w:tc>
          <w:tcPr>
            <w:tcW w:w="0" w:type="auto"/>
          </w:tcPr>
          <w:p w14:paraId="4E20FFC9" w14:textId="77777777" w:rsidR="008F49DF" w:rsidRPr="0000256B" w:rsidRDefault="008F49DF" w:rsidP="002A6716">
            <w:pPr>
              <w:pStyle w:val="TAL"/>
              <w:rPr>
                <w:sz w:val="16"/>
              </w:rPr>
            </w:pPr>
            <w:r>
              <w:rPr>
                <w:sz w:val="16"/>
              </w:rPr>
              <w:t>3087</w:t>
            </w:r>
          </w:p>
        </w:tc>
        <w:tc>
          <w:tcPr>
            <w:tcW w:w="0" w:type="auto"/>
          </w:tcPr>
          <w:p w14:paraId="63019D48" w14:textId="77777777" w:rsidR="008F49DF" w:rsidRPr="0000256B" w:rsidRDefault="008F49DF" w:rsidP="002A6716">
            <w:pPr>
              <w:pStyle w:val="TAR"/>
              <w:rPr>
                <w:sz w:val="16"/>
              </w:rPr>
            </w:pPr>
            <w:r>
              <w:rPr>
                <w:sz w:val="16"/>
              </w:rPr>
              <w:t>1</w:t>
            </w:r>
          </w:p>
        </w:tc>
        <w:tc>
          <w:tcPr>
            <w:tcW w:w="0" w:type="auto"/>
          </w:tcPr>
          <w:p w14:paraId="4FFBB623" w14:textId="77777777" w:rsidR="008F49DF" w:rsidRPr="0000256B" w:rsidRDefault="008F49DF" w:rsidP="002A6716">
            <w:pPr>
              <w:pStyle w:val="TAL"/>
              <w:rPr>
                <w:sz w:val="16"/>
              </w:rPr>
            </w:pPr>
            <w:r>
              <w:rPr>
                <w:sz w:val="16"/>
              </w:rPr>
              <w:t>Rel-18</w:t>
            </w:r>
          </w:p>
        </w:tc>
        <w:tc>
          <w:tcPr>
            <w:tcW w:w="0" w:type="auto"/>
          </w:tcPr>
          <w:p w14:paraId="06873489" w14:textId="77777777" w:rsidR="008F49DF" w:rsidRPr="0000256B" w:rsidRDefault="008F49DF" w:rsidP="002A6716">
            <w:pPr>
              <w:pStyle w:val="TAL"/>
              <w:rPr>
                <w:sz w:val="16"/>
              </w:rPr>
            </w:pPr>
            <w:r>
              <w:rPr>
                <w:sz w:val="16"/>
              </w:rPr>
              <w:t>F</w:t>
            </w:r>
          </w:p>
        </w:tc>
        <w:tc>
          <w:tcPr>
            <w:tcW w:w="0" w:type="auto"/>
          </w:tcPr>
          <w:p w14:paraId="0BF71AC1" w14:textId="77777777" w:rsidR="008F49DF" w:rsidRPr="0000256B" w:rsidRDefault="008F49DF" w:rsidP="002A6716">
            <w:pPr>
              <w:pStyle w:val="TAL"/>
              <w:rPr>
                <w:sz w:val="16"/>
              </w:rPr>
            </w:pPr>
            <w:r>
              <w:rPr>
                <w:sz w:val="16"/>
              </w:rPr>
              <w:t>IoT_NTN_enh_plus_CT1-UEConTest</w:t>
            </w:r>
          </w:p>
        </w:tc>
        <w:tc>
          <w:tcPr>
            <w:tcW w:w="0" w:type="auto"/>
          </w:tcPr>
          <w:p w14:paraId="21CA0D52" w14:textId="77777777" w:rsidR="008F49DF" w:rsidRPr="0000256B" w:rsidRDefault="008F49DF" w:rsidP="002A6716">
            <w:pPr>
              <w:pStyle w:val="TAL"/>
              <w:rPr>
                <w:sz w:val="16"/>
              </w:rPr>
            </w:pPr>
            <w:r>
              <w:rPr>
                <w:sz w:val="16"/>
              </w:rPr>
              <w:t>agreed</w:t>
            </w:r>
          </w:p>
        </w:tc>
      </w:tr>
      <w:tr w:rsidR="008F49DF" w14:paraId="6EE4FB9C" w14:textId="77777777" w:rsidTr="002A6716">
        <w:tc>
          <w:tcPr>
            <w:tcW w:w="0" w:type="auto"/>
          </w:tcPr>
          <w:p w14:paraId="117443AB" w14:textId="77777777" w:rsidR="008F49DF" w:rsidRPr="0000256B" w:rsidRDefault="008F49DF" w:rsidP="002A6716">
            <w:pPr>
              <w:pStyle w:val="TAL"/>
              <w:rPr>
                <w:sz w:val="16"/>
              </w:rPr>
            </w:pPr>
            <w:r>
              <w:rPr>
                <w:sz w:val="16"/>
              </w:rPr>
              <w:lastRenderedPageBreak/>
              <w:t>R5-252123</w:t>
            </w:r>
          </w:p>
        </w:tc>
        <w:tc>
          <w:tcPr>
            <w:tcW w:w="0" w:type="auto"/>
          </w:tcPr>
          <w:p w14:paraId="3454AFFE" w14:textId="77777777" w:rsidR="008F49DF" w:rsidRPr="0000256B" w:rsidRDefault="008F49DF" w:rsidP="002A6716">
            <w:pPr>
              <w:pStyle w:val="TAL"/>
              <w:rPr>
                <w:sz w:val="16"/>
              </w:rPr>
            </w:pPr>
            <w:r>
              <w:rPr>
                <w:sz w:val="16"/>
              </w:rPr>
              <w:t xml:space="preserve">Update Annex E for </w:t>
            </w:r>
            <w:proofErr w:type="spellStart"/>
            <w:r>
              <w:rPr>
                <w:sz w:val="16"/>
              </w:rPr>
              <w:t>Iot</w:t>
            </w:r>
            <w:proofErr w:type="spellEnd"/>
            <w:r>
              <w:rPr>
                <w:sz w:val="16"/>
              </w:rPr>
              <w:t xml:space="preserve"> NTN </w:t>
            </w:r>
            <w:proofErr w:type="spellStart"/>
            <w:r>
              <w:rPr>
                <w:sz w:val="16"/>
              </w:rPr>
              <w:t>enh</w:t>
            </w:r>
            <w:proofErr w:type="spellEnd"/>
            <w:r>
              <w:rPr>
                <w:sz w:val="16"/>
              </w:rPr>
              <w:t xml:space="preserve"> new TCs</w:t>
            </w:r>
          </w:p>
        </w:tc>
        <w:tc>
          <w:tcPr>
            <w:tcW w:w="0" w:type="auto"/>
          </w:tcPr>
          <w:p w14:paraId="2FF077F2"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7363C22" w14:textId="77777777" w:rsidR="008F49DF" w:rsidRPr="0000256B" w:rsidRDefault="008F49DF" w:rsidP="002A6716">
            <w:pPr>
              <w:pStyle w:val="TAL"/>
              <w:rPr>
                <w:sz w:val="16"/>
              </w:rPr>
            </w:pPr>
            <w:r>
              <w:rPr>
                <w:sz w:val="16"/>
              </w:rPr>
              <w:t>36.521-3</w:t>
            </w:r>
          </w:p>
        </w:tc>
        <w:tc>
          <w:tcPr>
            <w:tcW w:w="0" w:type="auto"/>
          </w:tcPr>
          <w:p w14:paraId="36ADA730" w14:textId="77777777" w:rsidR="008F49DF" w:rsidRPr="0000256B" w:rsidRDefault="008F49DF" w:rsidP="002A6716">
            <w:pPr>
              <w:pStyle w:val="TAL"/>
              <w:rPr>
                <w:sz w:val="16"/>
              </w:rPr>
            </w:pPr>
            <w:r>
              <w:rPr>
                <w:sz w:val="16"/>
              </w:rPr>
              <w:t>3088</w:t>
            </w:r>
          </w:p>
        </w:tc>
        <w:tc>
          <w:tcPr>
            <w:tcW w:w="0" w:type="auto"/>
          </w:tcPr>
          <w:p w14:paraId="3EF3B72D" w14:textId="77777777" w:rsidR="008F49DF" w:rsidRPr="0000256B" w:rsidRDefault="008F49DF" w:rsidP="002A6716">
            <w:pPr>
              <w:pStyle w:val="TAR"/>
              <w:rPr>
                <w:sz w:val="16"/>
              </w:rPr>
            </w:pPr>
            <w:r>
              <w:rPr>
                <w:sz w:val="16"/>
              </w:rPr>
              <w:t>-</w:t>
            </w:r>
          </w:p>
        </w:tc>
        <w:tc>
          <w:tcPr>
            <w:tcW w:w="0" w:type="auto"/>
          </w:tcPr>
          <w:p w14:paraId="26C711EA" w14:textId="77777777" w:rsidR="008F49DF" w:rsidRPr="0000256B" w:rsidRDefault="008F49DF" w:rsidP="002A6716">
            <w:pPr>
              <w:pStyle w:val="TAL"/>
              <w:rPr>
                <w:sz w:val="16"/>
              </w:rPr>
            </w:pPr>
            <w:r>
              <w:rPr>
                <w:sz w:val="16"/>
              </w:rPr>
              <w:t>Rel-18</w:t>
            </w:r>
          </w:p>
        </w:tc>
        <w:tc>
          <w:tcPr>
            <w:tcW w:w="0" w:type="auto"/>
          </w:tcPr>
          <w:p w14:paraId="3E070C4F" w14:textId="77777777" w:rsidR="008F49DF" w:rsidRPr="0000256B" w:rsidRDefault="008F49DF" w:rsidP="002A6716">
            <w:pPr>
              <w:pStyle w:val="TAL"/>
              <w:rPr>
                <w:sz w:val="16"/>
              </w:rPr>
            </w:pPr>
            <w:r>
              <w:rPr>
                <w:sz w:val="16"/>
              </w:rPr>
              <w:t>F</w:t>
            </w:r>
          </w:p>
        </w:tc>
        <w:tc>
          <w:tcPr>
            <w:tcW w:w="0" w:type="auto"/>
          </w:tcPr>
          <w:p w14:paraId="2F70056C" w14:textId="77777777" w:rsidR="008F49DF" w:rsidRPr="0000256B" w:rsidRDefault="008F49DF" w:rsidP="002A6716">
            <w:pPr>
              <w:pStyle w:val="TAL"/>
              <w:rPr>
                <w:sz w:val="16"/>
              </w:rPr>
            </w:pPr>
            <w:r>
              <w:rPr>
                <w:sz w:val="16"/>
              </w:rPr>
              <w:t>IoT_NTN_enh_plus_CT1-UEConTest</w:t>
            </w:r>
          </w:p>
        </w:tc>
        <w:tc>
          <w:tcPr>
            <w:tcW w:w="0" w:type="auto"/>
          </w:tcPr>
          <w:p w14:paraId="778CC816" w14:textId="77777777" w:rsidR="008F49DF" w:rsidRPr="0000256B" w:rsidRDefault="008F49DF" w:rsidP="002A6716">
            <w:pPr>
              <w:pStyle w:val="TAL"/>
              <w:rPr>
                <w:sz w:val="16"/>
              </w:rPr>
            </w:pPr>
            <w:r>
              <w:rPr>
                <w:sz w:val="16"/>
              </w:rPr>
              <w:t>revised</w:t>
            </w:r>
          </w:p>
        </w:tc>
      </w:tr>
      <w:tr w:rsidR="008F49DF" w14:paraId="3D036FC5" w14:textId="77777777" w:rsidTr="002A6716">
        <w:tc>
          <w:tcPr>
            <w:tcW w:w="0" w:type="auto"/>
          </w:tcPr>
          <w:p w14:paraId="6195872E" w14:textId="77777777" w:rsidR="008F49DF" w:rsidRPr="0000256B" w:rsidRDefault="008F49DF" w:rsidP="002A6716">
            <w:pPr>
              <w:pStyle w:val="TAL"/>
              <w:rPr>
                <w:sz w:val="16"/>
              </w:rPr>
            </w:pPr>
            <w:r>
              <w:rPr>
                <w:sz w:val="16"/>
              </w:rPr>
              <w:t>R5-253484</w:t>
            </w:r>
          </w:p>
        </w:tc>
        <w:tc>
          <w:tcPr>
            <w:tcW w:w="0" w:type="auto"/>
          </w:tcPr>
          <w:p w14:paraId="406FE520" w14:textId="77777777" w:rsidR="008F49DF" w:rsidRPr="0000256B" w:rsidRDefault="008F49DF" w:rsidP="002A6716">
            <w:pPr>
              <w:pStyle w:val="TAL"/>
              <w:rPr>
                <w:sz w:val="16"/>
              </w:rPr>
            </w:pPr>
            <w:r>
              <w:rPr>
                <w:sz w:val="16"/>
              </w:rPr>
              <w:t xml:space="preserve">Update Annex E for </w:t>
            </w:r>
            <w:proofErr w:type="spellStart"/>
            <w:r>
              <w:rPr>
                <w:sz w:val="16"/>
              </w:rPr>
              <w:t>Iot</w:t>
            </w:r>
            <w:proofErr w:type="spellEnd"/>
            <w:r>
              <w:rPr>
                <w:sz w:val="16"/>
              </w:rPr>
              <w:t xml:space="preserve"> NTN </w:t>
            </w:r>
            <w:proofErr w:type="spellStart"/>
            <w:r>
              <w:rPr>
                <w:sz w:val="16"/>
              </w:rPr>
              <w:t>enh</w:t>
            </w:r>
            <w:proofErr w:type="spellEnd"/>
            <w:r>
              <w:rPr>
                <w:sz w:val="16"/>
              </w:rPr>
              <w:t xml:space="preserve"> new TCs</w:t>
            </w:r>
          </w:p>
        </w:tc>
        <w:tc>
          <w:tcPr>
            <w:tcW w:w="0" w:type="auto"/>
          </w:tcPr>
          <w:p w14:paraId="1FB5C84E"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BD21D59" w14:textId="77777777" w:rsidR="008F49DF" w:rsidRPr="0000256B" w:rsidRDefault="008F49DF" w:rsidP="002A6716">
            <w:pPr>
              <w:pStyle w:val="TAL"/>
              <w:rPr>
                <w:sz w:val="16"/>
              </w:rPr>
            </w:pPr>
            <w:r>
              <w:rPr>
                <w:sz w:val="16"/>
              </w:rPr>
              <w:t>36.521-3</w:t>
            </w:r>
          </w:p>
        </w:tc>
        <w:tc>
          <w:tcPr>
            <w:tcW w:w="0" w:type="auto"/>
          </w:tcPr>
          <w:p w14:paraId="66BC9DF8" w14:textId="77777777" w:rsidR="008F49DF" w:rsidRPr="0000256B" w:rsidRDefault="008F49DF" w:rsidP="002A6716">
            <w:pPr>
              <w:pStyle w:val="TAL"/>
              <w:rPr>
                <w:sz w:val="16"/>
              </w:rPr>
            </w:pPr>
            <w:r>
              <w:rPr>
                <w:sz w:val="16"/>
              </w:rPr>
              <w:t>3088</w:t>
            </w:r>
          </w:p>
        </w:tc>
        <w:tc>
          <w:tcPr>
            <w:tcW w:w="0" w:type="auto"/>
          </w:tcPr>
          <w:p w14:paraId="6D052D99" w14:textId="77777777" w:rsidR="008F49DF" w:rsidRPr="0000256B" w:rsidRDefault="008F49DF" w:rsidP="002A6716">
            <w:pPr>
              <w:pStyle w:val="TAR"/>
              <w:rPr>
                <w:sz w:val="16"/>
              </w:rPr>
            </w:pPr>
            <w:r>
              <w:rPr>
                <w:sz w:val="16"/>
              </w:rPr>
              <w:t>1</w:t>
            </w:r>
          </w:p>
        </w:tc>
        <w:tc>
          <w:tcPr>
            <w:tcW w:w="0" w:type="auto"/>
          </w:tcPr>
          <w:p w14:paraId="7AB3461B" w14:textId="77777777" w:rsidR="008F49DF" w:rsidRPr="0000256B" w:rsidRDefault="008F49DF" w:rsidP="002A6716">
            <w:pPr>
              <w:pStyle w:val="TAL"/>
              <w:rPr>
                <w:sz w:val="16"/>
              </w:rPr>
            </w:pPr>
            <w:r>
              <w:rPr>
                <w:sz w:val="16"/>
              </w:rPr>
              <w:t>Rel-18</w:t>
            </w:r>
          </w:p>
        </w:tc>
        <w:tc>
          <w:tcPr>
            <w:tcW w:w="0" w:type="auto"/>
          </w:tcPr>
          <w:p w14:paraId="4A958001" w14:textId="77777777" w:rsidR="008F49DF" w:rsidRPr="0000256B" w:rsidRDefault="008F49DF" w:rsidP="002A6716">
            <w:pPr>
              <w:pStyle w:val="TAL"/>
              <w:rPr>
                <w:sz w:val="16"/>
              </w:rPr>
            </w:pPr>
            <w:r>
              <w:rPr>
                <w:sz w:val="16"/>
              </w:rPr>
              <w:t>F</w:t>
            </w:r>
          </w:p>
        </w:tc>
        <w:tc>
          <w:tcPr>
            <w:tcW w:w="0" w:type="auto"/>
          </w:tcPr>
          <w:p w14:paraId="645C8C7D" w14:textId="77777777" w:rsidR="008F49DF" w:rsidRPr="0000256B" w:rsidRDefault="008F49DF" w:rsidP="002A6716">
            <w:pPr>
              <w:pStyle w:val="TAL"/>
              <w:rPr>
                <w:sz w:val="16"/>
              </w:rPr>
            </w:pPr>
            <w:r>
              <w:rPr>
                <w:sz w:val="16"/>
              </w:rPr>
              <w:t>IoT_NTN_enh_plus_CT1-UEConTest</w:t>
            </w:r>
          </w:p>
        </w:tc>
        <w:tc>
          <w:tcPr>
            <w:tcW w:w="0" w:type="auto"/>
          </w:tcPr>
          <w:p w14:paraId="4D86875A" w14:textId="77777777" w:rsidR="008F49DF" w:rsidRPr="0000256B" w:rsidRDefault="008F49DF" w:rsidP="002A6716">
            <w:pPr>
              <w:pStyle w:val="TAL"/>
              <w:rPr>
                <w:sz w:val="16"/>
              </w:rPr>
            </w:pPr>
            <w:r>
              <w:rPr>
                <w:sz w:val="16"/>
              </w:rPr>
              <w:t>agreed</w:t>
            </w:r>
          </w:p>
        </w:tc>
      </w:tr>
      <w:tr w:rsidR="008F49DF" w14:paraId="29E52197" w14:textId="77777777" w:rsidTr="002A6716">
        <w:tc>
          <w:tcPr>
            <w:tcW w:w="0" w:type="auto"/>
          </w:tcPr>
          <w:p w14:paraId="47E3BDDF" w14:textId="77777777" w:rsidR="008F49DF" w:rsidRPr="0000256B" w:rsidRDefault="008F49DF" w:rsidP="002A6716">
            <w:pPr>
              <w:pStyle w:val="TAL"/>
              <w:rPr>
                <w:sz w:val="16"/>
              </w:rPr>
            </w:pPr>
            <w:r>
              <w:rPr>
                <w:sz w:val="16"/>
              </w:rPr>
              <w:t>R5-252126</w:t>
            </w:r>
          </w:p>
        </w:tc>
        <w:tc>
          <w:tcPr>
            <w:tcW w:w="0" w:type="auto"/>
          </w:tcPr>
          <w:p w14:paraId="06F7DDAC" w14:textId="77777777" w:rsidR="008F49DF" w:rsidRPr="0000256B" w:rsidRDefault="008F49DF" w:rsidP="002A6716">
            <w:pPr>
              <w:pStyle w:val="TAL"/>
              <w:rPr>
                <w:sz w:val="16"/>
              </w:rPr>
            </w:pPr>
            <w:r>
              <w:rPr>
                <w:sz w:val="16"/>
              </w:rPr>
              <w:t xml:space="preserve">Update Annex F for IoT NTN </w:t>
            </w:r>
            <w:proofErr w:type="spellStart"/>
            <w:r>
              <w:rPr>
                <w:sz w:val="16"/>
              </w:rPr>
              <w:t>enh</w:t>
            </w:r>
            <w:proofErr w:type="spellEnd"/>
            <w:r>
              <w:rPr>
                <w:sz w:val="16"/>
              </w:rPr>
              <w:t xml:space="preserve"> TCs based on MUTT analysis</w:t>
            </w:r>
          </w:p>
        </w:tc>
        <w:tc>
          <w:tcPr>
            <w:tcW w:w="0" w:type="auto"/>
          </w:tcPr>
          <w:p w14:paraId="6DFFB1CD"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554E6A9" w14:textId="77777777" w:rsidR="008F49DF" w:rsidRPr="0000256B" w:rsidRDefault="008F49DF" w:rsidP="002A6716">
            <w:pPr>
              <w:pStyle w:val="TAL"/>
              <w:rPr>
                <w:sz w:val="16"/>
              </w:rPr>
            </w:pPr>
            <w:r>
              <w:rPr>
                <w:sz w:val="16"/>
              </w:rPr>
              <w:t>36.521-3</w:t>
            </w:r>
          </w:p>
        </w:tc>
        <w:tc>
          <w:tcPr>
            <w:tcW w:w="0" w:type="auto"/>
          </w:tcPr>
          <w:p w14:paraId="25218523" w14:textId="77777777" w:rsidR="008F49DF" w:rsidRPr="0000256B" w:rsidRDefault="008F49DF" w:rsidP="002A6716">
            <w:pPr>
              <w:pStyle w:val="TAL"/>
              <w:rPr>
                <w:sz w:val="16"/>
              </w:rPr>
            </w:pPr>
            <w:r>
              <w:rPr>
                <w:sz w:val="16"/>
              </w:rPr>
              <w:t>3089</w:t>
            </w:r>
          </w:p>
        </w:tc>
        <w:tc>
          <w:tcPr>
            <w:tcW w:w="0" w:type="auto"/>
          </w:tcPr>
          <w:p w14:paraId="11FD5BD8" w14:textId="77777777" w:rsidR="008F49DF" w:rsidRPr="0000256B" w:rsidRDefault="008F49DF" w:rsidP="002A6716">
            <w:pPr>
              <w:pStyle w:val="TAR"/>
              <w:rPr>
                <w:sz w:val="16"/>
              </w:rPr>
            </w:pPr>
            <w:r>
              <w:rPr>
                <w:sz w:val="16"/>
              </w:rPr>
              <w:t>-</w:t>
            </w:r>
          </w:p>
        </w:tc>
        <w:tc>
          <w:tcPr>
            <w:tcW w:w="0" w:type="auto"/>
          </w:tcPr>
          <w:p w14:paraId="3FB935ED" w14:textId="77777777" w:rsidR="008F49DF" w:rsidRPr="0000256B" w:rsidRDefault="008F49DF" w:rsidP="002A6716">
            <w:pPr>
              <w:pStyle w:val="TAL"/>
              <w:rPr>
                <w:sz w:val="16"/>
              </w:rPr>
            </w:pPr>
            <w:r>
              <w:rPr>
                <w:sz w:val="16"/>
              </w:rPr>
              <w:t>Rel-18</w:t>
            </w:r>
          </w:p>
        </w:tc>
        <w:tc>
          <w:tcPr>
            <w:tcW w:w="0" w:type="auto"/>
          </w:tcPr>
          <w:p w14:paraId="3F569160" w14:textId="77777777" w:rsidR="008F49DF" w:rsidRPr="0000256B" w:rsidRDefault="008F49DF" w:rsidP="002A6716">
            <w:pPr>
              <w:pStyle w:val="TAL"/>
              <w:rPr>
                <w:sz w:val="16"/>
              </w:rPr>
            </w:pPr>
            <w:r>
              <w:rPr>
                <w:sz w:val="16"/>
              </w:rPr>
              <w:t>F</w:t>
            </w:r>
          </w:p>
        </w:tc>
        <w:tc>
          <w:tcPr>
            <w:tcW w:w="0" w:type="auto"/>
          </w:tcPr>
          <w:p w14:paraId="7713E644" w14:textId="77777777" w:rsidR="008F49DF" w:rsidRPr="0000256B" w:rsidRDefault="008F49DF" w:rsidP="002A6716">
            <w:pPr>
              <w:pStyle w:val="TAL"/>
              <w:rPr>
                <w:sz w:val="16"/>
              </w:rPr>
            </w:pPr>
            <w:r>
              <w:rPr>
                <w:sz w:val="16"/>
              </w:rPr>
              <w:t>IoT_NTN_enh_plus_CT1-UEConTest</w:t>
            </w:r>
          </w:p>
        </w:tc>
        <w:tc>
          <w:tcPr>
            <w:tcW w:w="0" w:type="auto"/>
          </w:tcPr>
          <w:p w14:paraId="5175A91A" w14:textId="77777777" w:rsidR="008F49DF" w:rsidRPr="0000256B" w:rsidRDefault="008F49DF" w:rsidP="002A6716">
            <w:pPr>
              <w:pStyle w:val="TAL"/>
              <w:rPr>
                <w:sz w:val="16"/>
              </w:rPr>
            </w:pPr>
            <w:r>
              <w:rPr>
                <w:sz w:val="16"/>
              </w:rPr>
              <w:t>agreed</w:t>
            </w:r>
          </w:p>
        </w:tc>
      </w:tr>
      <w:tr w:rsidR="008F49DF" w14:paraId="054054DA" w14:textId="77777777" w:rsidTr="002A6716">
        <w:tc>
          <w:tcPr>
            <w:tcW w:w="0" w:type="auto"/>
          </w:tcPr>
          <w:p w14:paraId="56465AD9" w14:textId="77777777" w:rsidR="008F49DF" w:rsidRPr="0000256B" w:rsidRDefault="008F49DF" w:rsidP="002A6716">
            <w:pPr>
              <w:pStyle w:val="TAL"/>
              <w:rPr>
                <w:sz w:val="16"/>
              </w:rPr>
            </w:pPr>
            <w:r>
              <w:rPr>
                <w:sz w:val="16"/>
              </w:rPr>
              <w:t>R5-252165</w:t>
            </w:r>
          </w:p>
        </w:tc>
        <w:tc>
          <w:tcPr>
            <w:tcW w:w="0" w:type="auto"/>
          </w:tcPr>
          <w:p w14:paraId="64180B20" w14:textId="77777777" w:rsidR="008F49DF" w:rsidRPr="0000256B" w:rsidRDefault="008F49DF" w:rsidP="002A6716">
            <w:pPr>
              <w:pStyle w:val="TAL"/>
              <w:rPr>
                <w:sz w:val="16"/>
              </w:rPr>
            </w:pPr>
            <w:r>
              <w:rPr>
                <w:sz w:val="16"/>
              </w:rPr>
              <w:t>Update to IoT NTN Nprach and DCQR TCs</w:t>
            </w:r>
          </w:p>
        </w:tc>
        <w:tc>
          <w:tcPr>
            <w:tcW w:w="0" w:type="auto"/>
          </w:tcPr>
          <w:p w14:paraId="096FB1BB" w14:textId="77777777" w:rsidR="008F49DF" w:rsidRPr="0000256B"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D020404" w14:textId="77777777" w:rsidR="008F49DF" w:rsidRPr="0000256B" w:rsidRDefault="008F49DF" w:rsidP="002A6716">
            <w:pPr>
              <w:pStyle w:val="TAL"/>
              <w:rPr>
                <w:sz w:val="16"/>
              </w:rPr>
            </w:pPr>
            <w:r>
              <w:rPr>
                <w:sz w:val="16"/>
              </w:rPr>
              <w:t>36.521-3</w:t>
            </w:r>
          </w:p>
        </w:tc>
        <w:tc>
          <w:tcPr>
            <w:tcW w:w="0" w:type="auto"/>
          </w:tcPr>
          <w:p w14:paraId="7160BFF4" w14:textId="77777777" w:rsidR="008F49DF" w:rsidRPr="0000256B" w:rsidRDefault="008F49DF" w:rsidP="002A6716">
            <w:pPr>
              <w:pStyle w:val="TAL"/>
              <w:rPr>
                <w:sz w:val="16"/>
              </w:rPr>
            </w:pPr>
            <w:r>
              <w:rPr>
                <w:sz w:val="16"/>
              </w:rPr>
              <w:t>3090</w:t>
            </w:r>
          </w:p>
        </w:tc>
        <w:tc>
          <w:tcPr>
            <w:tcW w:w="0" w:type="auto"/>
          </w:tcPr>
          <w:p w14:paraId="27B0DDD1" w14:textId="77777777" w:rsidR="008F49DF" w:rsidRPr="0000256B" w:rsidRDefault="008F49DF" w:rsidP="002A6716">
            <w:pPr>
              <w:pStyle w:val="TAR"/>
              <w:rPr>
                <w:sz w:val="16"/>
              </w:rPr>
            </w:pPr>
            <w:r>
              <w:rPr>
                <w:sz w:val="16"/>
              </w:rPr>
              <w:t>-</w:t>
            </w:r>
          </w:p>
        </w:tc>
        <w:tc>
          <w:tcPr>
            <w:tcW w:w="0" w:type="auto"/>
          </w:tcPr>
          <w:p w14:paraId="473A5D3D" w14:textId="77777777" w:rsidR="008F49DF" w:rsidRPr="0000256B" w:rsidRDefault="008F49DF" w:rsidP="002A6716">
            <w:pPr>
              <w:pStyle w:val="TAL"/>
              <w:rPr>
                <w:sz w:val="16"/>
              </w:rPr>
            </w:pPr>
            <w:r>
              <w:rPr>
                <w:sz w:val="16"/>
              </w:rPr>
              <w:t>Rel-18</w:t>
            </w:r>
          </w:p>
        </w:tc>
        <w:tc>
          <w:tcPr>
            <w:tcW w:w="0" w:type="auto"/>
          </w:tcPr>
          <w:p w14:paraId="2517BD7C" w14:textId="77777777" w:rsidR="008F49DF" w:rsidRPr="0000256B" w:rsidRDefault="008F49DF" w:rsidP="002A6716">
            <w:pPr>
              <w:pStyle w:val="TAL"/>
              <w:rPr>
                <w:sz w:val="16"/>
              </w:rPr>
            </w:pPr>
            <w:r>
              <w:rPr>
                <w:sz w:val="16"/>
              </w:rPr>
              <w:t>F</w:t>
            </w:r>
          </w:p>
        </w:tc>
        <w:tc>
          <w:tcPr>
            <w:tcW w:w="0" w:type="auto"/>
          </w:tcPr>
          <w:p w14:paraId="1ACD0D19"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477C43C2" w14:textId="77777777" w:rsidR="008F49DF" w:rsidRPr="0000256B" w:rsidRDefault="008F49DF" w:rsidP="002A6716">
            <w:pPr>
              <w:pStyle w:val="TAL"/>
              <w:rPr>
                <w:sz w:val="16"/>
              </w:rPr>
            </w:pPr>
            <w:r>
              <w:rPr>
                <w:sz w:val="16"/>
              </w:rPr>
              <w:t>agreed</w:t>
            </w:r>
          </w:p>
        </w:tc>
      </w:tr>
      <w:tr w:rsidR="008F49DF" w14:paraId="659D2F45" w14:textId="77777777" w:rsidTr="002A6716">
        <w:tc>
          <w:tcPr>
            <w:tcW w:w="0" w:type="auto"/>
          </w:tcPr>
          <w:p w14:paraId="1003EDD7" w14:textId="77777777" w:rsidR="008F49DF" w:rsidRPr="0000256B" w:rsidRDefault="008F49DF" w:rsidP="002A6716">
            <w:pPr>
              <w:pStyle w:val="TAL"/>
              <w:rPr>
                <w:sz w:val="16"/>
              </w:rPr>
            </w:pPr>
            <w:r>
              <w:rPr>
                <w:sz w:val="16"/>
              </w:rPr>
              <w:t>R5-252728</w:t>
            </w:r>
          </w:p>
        </w:tc>
        <w:tc>
          <w:tcPr>
            <w:tcW w:w="0" w:type="auto"/>
          </w:tcPr>
          <w:p w14:paraId="01C7FEE4" w14:textId="77777777" w:rsidR="008F49DF" w:rsidRPr="0000256B" w:rsidRDefault="008F49DF" w:rsidP="002A6716">
            <w:pPr>
              <w:pStyle w:val="TAL"/>
              <w:rPr>
                <w:sz w:val="16"/>
              </w:rPr>
            </w:pPr>
            <w:r>
              <w:rPr>
                <w:sz w:val="16"/>
              </w:rPr>
              <w:t>Correction to LTE Cat 1bis RRM test case 5.1.19 and 5.1.20</w:t>
            </w:r>
          </w:p>
        </w:tc>
        <w:tc>
          <w:tcPr>
            <w:tcW w:w="0" w:type="auto"/>
          </w:tcPr>
          <w:p w14:paraId="708A23A0" w14:textId="77777777" w:rsidR="008F49DF" w:rsidRPr="0000256B"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E85B72C" w14:textId="77777777" w:rsidR="008F49DF" w:rsidRPr="0000256B" w:rsidRDefault="008F49DF" w:rsidP="002A6716">
            <w:pPr>
              <w:pStyle w:val="TAL"/>
              <w:rPr>
                <w:sz w:val="16"/>
              </w:rPr>
            </w:pPr>
            <w:r>
              <w:rPr>
                <w:sz w:val="16"/>
              </w:rPr>
              <w:t>36.521-3</w:t>
            </w:r>
          </w:p>
        </w:tc>
        <w:tc>
          <w:tcPr>
            <w:tcW w:w="0" w:type="auto"/>
          </w:tcPr>
          <w:p w14:paraId="6AD1021A" w14:textId="77777777" w:rsidR="008F49DF" w:rsidRPr="0000256B" w:rsidRDefault="008F49DF" w:rsidP="002A6716">
            <w:pPr>
              <w:pStyle w:val="TAL"/>
              <w:rPr>
                <w:sz w:val="16"/>
              </w:rPr>
            </w:pPr>
            <w:r>
              <w:rPr>
                <w:sz w:val="16"/>
              </w:rPr>
              <w:t>3091</w:t>
            </w:r>
          </w:p>
        </w:tc>
        <w:tc>
          <w:tcPr>
            <w:tcW w:w="0" w:type="auto"/>
          </w:tcPr>
          <w:p w14:paraId="6F4A87AB" w14:textId="77777777" w:rsidR="008F49DF" w:rsidRPr="0000256B" w:rsidRDefault="008F49DF" w:rsidP="002A6716">
            <w:pPr>
              <w:pStyle w:val="TAR"/>
              <w:rPr>
                <w:sz w:val="16"/>
              </w:rPr>
            </w:pPr>
            <w:r>
              <w:rPr>
                <w:sz w:val="16"/>
              </w:rPr>
              <w:t>-</w:t>
            </w:r>
          </w:p>
        </w:tc>
        <w:tc>
          <w:tcPr>
            <w:tcW w:w="0" w:type="auto"/>
          </w:tcPr>
          <w:p w14:paraId="19439E70" w14:textId="77777777" w:rsidR="008F49DF" w:rsidRPr="0000256B" w:rsidRDefault="008F49DF" w:rsidP="002A6716">
            <w:pPr>
              <w:pStyle w:val="TAL"/>
              <w:rPr>
                <w:sz w:val="16"/>
              </w:rPr>
            </w:pPr>
            <w:r>
              <w:rPr>
                <w:sz w:val="16"/>
              </w:rPr>
              <w:t>Rel-18</w:t>
            </w:r>
          </w:p>
        </w:tc>
        <w:tc>
          <w:tcPr>
            <w:tcW w:w="0" w:type="auto"/>
          </w:tcPr>
          <w:p w14:paraId="5221F724" w14:textId="77777777" w:rsidR="008F49DF" w:rsidRPr="0000256B" w:rsidRDefault="008F49DF" w:rsidP="002A6716">
            <w:pPr>
              <w:pStyle w:val="TAL"/>
              <w:rPr>
                <w:sz w:val="16"/>
              </w:rPr>
            </w:pPr>
            <w:r>
              <w:rPr>
                <w:sz w:val="16"/>
              </w:rPr>
              <w:t>F</w:t>
            </w:r>
          </w:p>
        </w:tc>
        <w:tc>
          <w:tcPr>
            <w:tcW w:w="0" w:type="auto"/>
          </w:tcPr>
          <w:p w14:paraId="7C1312B7" w14:textId="77777777" w:rsidR="008F49DF" w:rsidRPr="0000256B" w:rsidRDefault="008F49DF" w:rsidP="002A6716">
            <w:pPr>
              <w:pStyle w:val="TAL"/>
              <w:rPr>
                <w:sz w:val="16"/>
              </w:rPr>
            </w:pPr>
            <w:r>
              <w:rPr>
                <w:sz w:val="16"/>
              </w:rPr>
              <w:t>TEI14_Test, LTE_UE_cat_1RX-UEConTest</w:t>
            </w:r>
          </w:p>
        </w:tc>
        <w:tc>
          <w:tcPr>
            <w:tcW w:w="0" w:type="auto"/>
          </w:tcPr>
          <w:p w14:paraId="02C1F33D" w14:textId="77777777" w:rsidR="008F49DF" w:rsidRPr="0000256B" w:rsidRDefault="008F49DF" w:rsidP="002A6716">
            <w:pPr>
              <w:pStyle w:val="TAL"/>
              <w:rPr>
                <w:sz w:val="16"/>
              </w:rPr>
            </w:pPr>
            <w:r>
              <w:rPr>
                <w:sz w:val="16"/>
              </w:rPr>
              <w:t>withdrawn</w:t>
            </w:r>
          </w:p>
        </w:tc>
      </w:tr>
      <w:tr w:rsidR="008F49DF" w14:paraId="520E8094" w14:textId="77777777" w:rsidTr="002A6716">
        <w:tc>
          <w:tcPr>
            <w:tcW w:w="0" w:type="auto"/>
          </w:tcPr>
          <w:p w14:paraId="5A2B482D" w14:textId="77777777" w:rsidR="008F49DF" w:rsidRPr="0000256B" w:rsidRDefault="008F49DF" w:rsidP="002A6716">
            <w:pPr>
              <w:pStyle w:val="TAL"/>
              <w:rPr>
                <w:sz w:val="16"/>
              </w:rPr>
            </w:pPr>
            <w:r>
              <w:rPr>
                <w:sz w:val="16"/>
              </w:rPr>
              <w:t>R5-252802</w:t>
            </w:r>
          </w:p>
        </w:tc>
        <w:tc>
          <w:tcPr>
            <w:tcW w:w="0" w:type="auto"/>
          </w:tcPr>
          <w:p w14:paraId="497CDC96" w14:textId="77777777" w:rsidR="008F49DF" w:rsidRPr="0000256B" w:rsidRDefault="008F49DF" w:rsidP="002A6716">
            <w:pPr>
              <w:pStyle w:val="TAL"/>
              <w:rPr>
                <w:sz w:val="16"/>
              </w:rPr>
            </w:pPr>
            <w:r>
              <w:rPr>
                <w:sz w:val="16"/>
              </w:rPr>
              <w:t>Applicability updates to L2W and L2G reselection cases.</w:t>
            </w:r>
          </w:p>
        </w:tc>
        <w:tc>
          <w:tcPr>
            <w:tcW w:w="0" w:type="auto"/>
          </w:tcPr>
          <w:p w14:paraId="56273218" w14:textId="77777777" w:rsidR="008F49DF" w:rsidRPr="0000256B" w:rsidRDefault="008F49DF" w:rsidP="002A6716">
            <w:pPr>
              <w:pStyle w:val="TAL"/>
              <w:rPr>
                <w:sz w:val="16"/>
              </w:rPr>
            </w:pPr>
            <w:r>
              <w:rPr>
                <w:sz w:val="16"/>
              </w:rPr>
              <w:t>Qualcomm Innovation Center Inc</w:t>
            </w:r>
          </w:p>
        </w:tc>
        <w:tc>
          <w:tcPr>
            <w:tcW w:w="0" w:type="auto"/>
          </w:tcPr>
          <w:p w14:paraId="38B9A720" w14:textId="77777777" w:rsidR="008F49DF" w:rsidRPr="0000256B" w:rsidRDefault="008F49DF" w:rsidP="002A6716">
            <w:pPr>
              <w:pStyle w:val="TAL"/>
              <w:rPr>
                <w:sz w:val="16"/>
              </w:rPr>
            </w:pPr>
            <w:r>
              <w:rPr>
                <w:sz w:val="16"/>
              </w:rPr>
              <w:t>36.521-3</w:t>
            </w:r>
          </w:p>
        </w:tc>
        <w:tc>
          <w:tcPr>
            <w:tcW w:w="0" w:type="auto"/>
          </w:tcPr>
          <w:p w14:paraId="454D3963" w14:textId="77777777" w:rsidR="008F49DF" w:rsidRPr="0000256B" w:rsidRDefault="008F49DF" w:rsidP="002A6716">
            <w:pPr>
              <w:pStyle w:val="TAL"/>
              <w:rPr>
                <w:sz w:val="16"/>
              </w:rPr>
            </w:pPr>
            <w:r>
              <w:rPr>
                <w:sz w:val="16"/>
              </w:rPr>
              <w:t>3092</w:t>
            </w:r>
          </w:p>
        </w:tc>
        <w:tc>
          <w:tcPr>
            <w:tcW w:w="0" w:type="auto"/>
          </w:tcPr>
          <w:p w14:paraId="3E9F5EBC" w14:textId="77777777" w:rsidR="008F49DF" w:rsidRPr="0000256B" w:rsidRDefault="008F49DF" w:rsidP="002A6716">
            <w:pPr>
              <w:pStyle w:val="TAR"/>
              <w:rPr>
                <w:sz w:val="16"/>
              </w:rPr>
            </w:pPr>
            <w:r>
              <w:rPr>
                <w:sz w:val="16"/>
              </w:rPr>
              <w:t>-</w:t>
            </w:r>
          </w:p>
        </w:tc>
        <w:tc>
          <w:tcPr>
            <w:tcW w:w="0" w:type="auto"/>
          </w:tcPr>
          <w:p w14:paraId="03022EFD" w14:textId="77777777" w:rsidR="008F49DF" w:rsidRPr="0000256B" w:rsidRDefault="008F49DF" w:rsidP="002A6716">
            <w:pPr>
              <w:pStyle w:val="TAL"/>
              <w:rPr>
                <w:sz w:val="16"/>
              </w:rPr>
            </w:pPr>
            <w:r>
              <w:rPr>
                <w:sz w:val="16"/>
              </w:rPr>
              <w:t>Rel-18</w:t>
            </w:r>
          </w:p>
        </w:tc>
        <w:tc>
          <w:tcPr>
            <w:tcW w:w="0" w:type="auto"/>
          </w:tcPr>
          <w:p w14:paraId="05D1477A" w14:textId="77777777" w:rsidR="008F49DF" w:rsidRPr="0000256B" w:rsidRDefault="008F49DF" w:rsidP="002A6716">
            <w:pPr>
              <w:pStyle w:val="TAL"/>
              <w:rPr>
                <w:sz w:val="16"/>
              </w:rPr>
            </w:pPr>
            <w:r>
              <w:rPr>
                <w:sz w:val="16"/>
              </w:rPr>
              <w:t>F</w:t>
            </w:r>
          </w:p>
        </w:tc>
        <w:tc>
          <w:tcPr>
            <w:tcW w:w="0" w:type="auto"/>
          </w:tcPr>
          <w:p w14:paraId="48AFC334" w14:textId="77777777" w:rsidR="008F49DF" w:rsidRPr="0000256B" w:rsidRDefault="008F49DF" w:rsidP="002A6716">
            <w:pPr>
              <w:pStyle w:val="TAL"/>
              <w:rPr>
                <w:sz w:val="16"/>
              </w:rPr>
            </w:pPr>
            <w:r>
              <w:rPr>
                <w:sz w:val="16"/>
              </w:rPr>
              <w:t>TEI18_Test</w:t>
            </w:r>
          </w:p>
        </w:tc>
        <w:tc>
          <w:tcPr>
            <w:tcW w:w="0" w:type="auto"/>
          </w:tcPr>
          <w:p w14:paraId="19E06EFC" w14:textId="77777777" w:rsidR="008F49DF" w:rsidRPr="0000256B" w:rsidRDefault="008F49DF" w:rsidP="002A6716">
            <w:pPr>
              <w:pStyle w:val="TAL"/>
              <w:rPr>
                <w:sz w:val="16"/>
              </w:rPr>
            </w:pPr>
            <w:r>
              <w:rPr>
                <w:sz w:val="16"/>
              </w:rPr>
              <w:t>revised</w:t>
            </w:r>
          </w:p>
        </w:tc>
      </w:tr>
      <w:tr w:rsidR="008F49DF" w14:paraId="66E8CF06" w14:textId="77777777" w:rsidTr="002A6716">
        <w:tc>
          <w:tcPr>
            <w:tcW w:w="0" w:type="auto"/>
          </w:tcPr>
          <w:p w14:paraId="11678F1A" w14:textId="77777777" w:rsidR="008F49DF" w:rsidRPr="0000256B" w:rsidRDefault="008F49DF" w:rsidP="002A6716">
            <w:pPr>
              <w:pStyle w:val="TAL"/>
              <w:rPr>
                <w:sz w:val="16"/>
              </w:rPr>
            </w:pPr>
            <w:r>
              <w:rPr>
                <w:sz w:val="16"/>
              </w:rPr>
              <w:t>R5-253593</w:t>
            </w:r>
          </w:p>
        </w:tc>
        <w:tc>
          <w:tcPr>
            <w:tcW w:w="0" w:type="auto"/>
          </w:tcPr>
          <w:p w14:paraId="4CE98A0C" w14:textId="77777777" w:rsidR="008F49DF" w:rsidRPr="0000256B" w:rsidRDefault="008F49DF" w:rsidP="002A6716">
            <w:pPr>
              <w:pStyle w:val="TAL"/>
              <w:rPr>
                <w:sz w:val="16"/>
              </w:rPr>
            </w:pPr>
            <w:r>
              <w:rPr>
                <w:sz w:val="16"/>
              </w:rPr>
              <w:t>Applicability updates to L2W and L2G reselection cases.</w:t>
            </w:r>
          </w:p>
        </w:tc>
        <w:tc>
          <w:tcPr>
            <w:tcW w:w="0" w:type="auto"/>
          </w:tcPr>
          <w:p w14:paraId="3661D1A4" w14:textId="77777777" w:rsidR="008F49DF" w:rsidRPr="0000256B" w:rsidRDefault="008F49DF" w:rsidP="002A6716">
            <w:pPr>
              <w:pStyle w:val="TAL"/>
              <w:rPr>
                <w:sz w:val="16"/>
              </w:rPr>
            </w:pPr>
            <w:r>
              <w:rPr>
                <w:sz w:val="16"/>
              </w:rPr>
              <w:t>Qualcomm Innovation Center Inc</w:t>
            </w:r>
          </w:p>
        </w:tc>
        <w:tc>
          <w:tcPr>
            <w:tcW w:w="0" w:type="auto"/>
          </w:tcPr>
          <w:p w14:paraId="61B44DE7" w14:textId="77777777" w:rsidR="008F49DF" w:rsidRPr="0000256B" w:rsidRDefault="008F49DF" w:rsidP="002A6716">
            <w:pPr>
              <w:pStyle w:val="TAL"/>
              <w:rPr>
                <w:sz w:val="16"/>
              </w:rPr>
            </w:pPr>
            <w:r>
              <w:rPr>
                <w:sz w:val="16"/>
              </w:rPr>
              <w:t>36.521-3</w:t>
            </w:r>
          </w:p>
        </w:tc>
        <w:tc>
          <w:tcPr>
            <w:tcW w:w="0" w:type="auto"/>
          </w:tcPr>
          <w:p w14:paraId="5D1D8224" w14:textId="77777777" w:rsidR="008F49DF" w:rsidRPr="0000256B" w:rsidRDefault="008F49DF" w:rsidP="002A6716">
            <w:pPr>
              <w:pStyle w:val="TAL"/>
              <w:rPr>
                <w:sz w:val="16"/>
              </w:rPr>
            </w:pPr>
            <w:r>
              <w:rPr>
                <w:sz w:val="16"/>
              </w:rPr>
              <w:t>3092</w:t>
            </w:r>
          </w:p>
        </w:tc>
        <w:tc>
          <w:tcPr>
            <w:tcW w:w="0" w:type="auto"/>
          </w:tcPr>
          <w:p w14:paraId="50167625" w14:textId="77777777" w:rsidR="008F49DF" w:rsidRPr="0000256B" w:rsidRDefault="008F49DF" w:rsidP="002A6716">
            <w:pPr>
              <w:pStyle w:val="TAR"/>
              <w:rPr>
                <w:sz w:val="16"/>
              </w:rPr>
            </w:pPr>
            <w:r>
              <w:rPr>
                <w:sz w:val="16"/>
              </w:rPr>
              <w:t>1</w:t>
            </w:r>
          </w:p>
        </w:tc>
        <w:tc>
          <w:tcPr>
            <w:tcW w:w="0" w:type="auto"/>
          </w:tcPr>
          <w:p w14:paraId="08BF45D5" w14:textId="77777777" w:rsidR="008F49DF" w:rsidRPr="0000256B" w:rsidRDefault="008F49DF" w:rsidP="002A6716">
            <w:pPr>
              <w:pStyle w:val="TAL"/>
              <w:rPr>
                <w:sz w:val="16"/>
              </w:rPr>
            </w:pPr>
            <w:r>
              <w:rPr>
                <w:sz w:val="16"/>
              </w:rPr>
              <w:t>Rel-18</w:t>
            </w:r>
          </w:p>
        </w:tc>
        <w:tc>
          <w:tcPr>
            <w:tcW w:w="0" w:type="auto"/>
          </w:tcPr>
          <w:p w14:paraId="2CE6AE6F" w14:textId="77777777" w:rsidR="008F49DF" w:rsidRPr="0000256B" w:rsidRDefault="008F49DF" w:rsidP="002A6716">
            <w:pPr>
              <w:pStyle w:val="TAL"/>
              <w:rPr>
                <w:sz w:val="16"/>
              </w:rPr>
            </w:pPr>
            <w:r>
              <w:rPr>
                <w:sz w:val="16"/>
              </w:rPr>
              <w:t>F</w:t>
            </w:r>
          </w:p>
        </w:tc>
        <w:tc>
          <w:tcPr>
            <w:tcW w:w="0" w:type="auto"/>
          </w:tcPr>
          <w:p w14:paraId="28BE98B0" w14:textId="77777777" w:rsidR="008F49DF" w:rsidRPr="0000256B" w:rsidRDefault="008F49DF" w:rsidP="002A6716">
            <w:pPr>
              <w:pStyle w:val="TAL"/>
              <w:rPr>
                <w:sz w:val="16"/>
              </w:rPr>
            </w:pPr>
            <w:r>
              <w:rPr>
                <w:sz w:val="16"/>
              </w:rPr>
              <w:t>TEI18_Test</w:t>
            </w:r>
          </w:p>
        </w:tc>
        <w:tc>
          <w:tcPr>
            <w:tcW w:w="0" w:type="auto"/>
          </w:tcPr>
          <w:p w14:paraId="32F472E7" w14:textId="77777777" w:rsidR="008F49DF" w:rsidRPr="0000256B" w:rsidRDefault="008F49DF" w:rsidP="002A6716">
            <w:pPr>
              <w:pStyle w:val="TAL"/>
              <w:rPr>
                <w:sz w:val="16"/>
              </w:rPr>
            </w:pPr>
            <w:r>
              <w:rPr>
                <w:sz w:val="16"/>
              </w:rPr>
              <w:t>agreed</w:t>
            </w:r>
          </w:p>
        </w:tc>
      </w:tr>
      <w:tr w:rsidR="008F49DF" w14:paraId="2E4CD113" w14:textId="77777777" w:rsidTr="002A6716">
        <w:tc>
          <w:tcPr>
            <w:tcW w:w="0" w:type="auto"/>
          </w:tcPr>
          <w:p w14:paraId="0C5B017C" w14:textId="77777777" w:rsidR="008F49DF" w:rsidRPr="0000256B" w:rsidRDefault="008F49DF" w:rsidP="002A6716">
            <w:pPr>
              <w:pStyle w:val="TAL"/>
              <w:rPr>
                <w:sz w:val="16"/>
              </w:rPr>
            </w:pPr>
            <w:r>
              <w:rPr>
                <w:sz w:val="16"/>
              </w:rPr>
              <w:t>R5-252888</w:t>
            </w:r>
          </w:p>
        </w:tc>
        <w:tc>
          <w:tcPr>
            <w:tcW w:w="0" w:type="auto"/>
          </w:tcPr>
          <w:p w14:paraId="1A549F88" w14:textId="77777777" w:rsidR="008F49DF" w:rsidRPr="0000256B" w:rsidRDefault="008F49DF" w:rsidP="002A6716">
            <w:pPr>
              <w:pStyle w:val="TAL"/>
              <w:rPr>
                <w:sz w:val="16"/>
              </w:rPr>
            </w:pPr>
            <w:r>
              <w:rPr>
                <w:sz w:val="16"/>
              </w:rPr>
              <w:t>Corrections to message contents for IoT NTN DCQR test case 13.6.2.3</w:t>
            </w:r>
          </w:p>
        </w:tc>
        <w:tc>
          <w:tcPr>
            <w:tcW w:w="0" w:type="auto"/>
          </w:tcPr>
          <w:p w14:paraId="3B78E1B3" w14:textId="77777777" w:rsidR="008F49DF" w:rsidRPr="0000256B" w:rsidRDefault="008F49DF" w:rsidP="002A6716">
            <w:pPr>
              <w:pStyle w:val="TAL"/>
              <w:rPr>
                <w:sz w:val="16"/>
              </w:rPr>
            </w:pPr>
            <w:r>
              <w:rPr>
                <w:sz w:val="16"/>
              </w:rPr>
              <w:t>ROHDE &amp; SCHWARZ</w:t>
            </w:r>
          </w:p>
        </w:tc>
        <w:tc>
          <w:tcPr>
            <w:tcW w:w="0" w:type="auto"/>
          </w:tcPr>
          <w:p w14:paraId="277759D5" w14:textId="77777777" w:rsidR="008F49DF" w:rsidRPr="0000256B" w:rsidRDefault="008F49DF" w:rsidP="002A6716">
            <w:pPr>
              <w:pStyle w:val="TAL"/>
              <w:rPr>
                <w:sz w:val="16"/>
              </w:rPr>
            </w:pPr>
            <w:r>
              <w:rPr>
                <w:sz w:val="16"/>
              </w:rPr>
              <w:t>36.521-3</w:t>
            </w:r>
          </w:p>
        </w:tc>
        <w:tc>
          <w:tcPr>
            <w:tcW w:w="0" w:type="auto"/>
          </w:tcPr>
          <w:p w14:paraId="28BE16FF" w14:textId="77777777" w:rsidR="008F49DF" w:rsidRPr="0000256B" w:rsidRDefault="008F49DF" w:rsidP="002A6716">
            <w:pPr>
              <w:pStyle w:val="TAL"/>
              <w:rPr>
                <w:sz w:val="16"/>
              </w:rPr>
            </w:pPr>
            <w:r>
              <w:rPr>
                <w:sz w:val="16"/>
              </w:rPr>
              <w:t>3093</w:t>
            </w:r>
          </w:p>
        </w:tc>
        <w:tc>
          <w:tcPr>
            <w:tcW w:w="0" w:type="auto"/>
          </w:tcPr>
          <w:p w14:paraId="1F850D94" w14:textId="77777777" w:rsidR="008F49DF" w:rsidRPr="0000256B" w:rsidRDefault="008F49DF" w:rsidP="002A6716">
            <w:pPr>
              <w:pStyle w:val="TAR"/>
              <w:rPr>
                <w:sz w:val="16"/>
              </w:rPr>
            </w:pPr>
            <w:r>
              <w:rPr>
                <w:sz w:val="16"/>
              </w:rPr>
              <w:t>-</w:t>
            </w:r>
          </w:p>
        </w:tc>
        <w:tc>
          <w:tcPr>
            <w:tcW w:w="0" w:type="auto"/>
          </w:tcPr>
          <w:p w14:paraId="4E66B18B" w14:textId="77777777" w:rsidR="008F49DF" w:rsidRPr="0000256B" w:rsidRDefault="008F49DF" w:rsidP="002A6716">
            <w:pPr>
              <w:pStyle w:val="TAL"/>
              <w:rPr>
                <w:sz w:val="16"/>
              </w:rPr>
            </w:pPr>
            <w:r>
              <w:rPr>
                <w:sz w:val="16"/>
              </w:rPr>
              <w:t>Rel-18</w:t>
            </w:r>
          </w:p>
        </w:tc>
        <w:tc>
          <w:tcPr>
            <w:tcW w:w="0" w:type="auto"/>
          </w:tcPr>
          <w:p w14:paraId="54B605F9" w14:textId="77777777" w:rsidR="008F49DF" w:rsidRPr="0000256B" w:rsidRDefault="008F49DF" w:rsidP="002A6716">
            <w:pPr>
              <w:pStyle w:val="TAL"/>
              <w:rPr>
                <w:sz w:val="16"/>
              </w:rPr>
            </w:pPr>
            <w:r>
              <w:rPr>
                <w:sz w:val="16"/>
              </w:rPr>
              <w:t>F</w:t>
            </w:r>
          </w:p>
        </w:tc>
        <w:tc>
          <w:tcPr>
            <w:tcW w:w="0" w:type="auto"/>
          </w:tcPr>
          <w:p w14:paraId="6610118C" w14:textId="77777777" w:rsidR="008F49DF" w:rsidRPr="0000256B"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117E1DE0" w14:textId="77777777" w:rsidR="008F49DF" w:rsidRPr="0000256B" w:rsidRDefault="008F49DF" w:rsidP="002A6716">
            <w:pPr>
              <w:pStyle w:val="TAL"/>
              <w:rPr>
                <w:sz w:val="16"/>
              </w:rPr>
            </w:pPr>
            <w:r>
              <w:rPr>
                <w:sz w:val="16"/>
              </w:rPr>
              <w:t>agreed</w:t>
            </w:r>
          </w:p>
        </w:tc>
      </w:tr>
      <w:tr w:rsidR="008F49DF" w14:paraId="3115DAB4" w14:textId="77777777" w:rsidTr="002A6716">
        <w:tc>
          <w:tcPr>
            <w:tcW w:w="0" w:type="auto"/>
          </w:tcPr>
          <w:p w14:paraId="53FD904E" w14:textId="77777777" w:rsidR="008F49DF" w:rsidRPr="0000256B" w:rsidRDefault="008F49DF" w:rsidP="002A6716">
            <w:pPr>
              <w:pStyle w:val="TAL"/>
              <w:rPr>
                <w:sz w:val="16"/>
              </w:rPr>
            </w:pPr>
            <w:r>
              <w:rPr>
                <w:sz w:val="16"/>
              </w:rPr>
              <w:t>R5-252058</w:t>
            </w:r>
          </w:p>
        </w:tc>
        <w:tc>
          <w:tcPr>
            <w:tcW w:w="0" w:type="auto"/>
          </w:tcPr>
          <w:p w14:paraId="4195E856" w14:textId="77777777" w:rsidR="008F49DF" w:rsidRPr="0000256B" w:rsidRDefault="008F49DF" w:rsidP="002A6716">
            <w:pPr>
              <w:pStyle w:val="TAL"/>
              <w:rPr>
                <w:sz w:val="16"/>
              </w:rPr>
            </w:pPr>
            <w:r>
              <w:rPr>
                <w:sz w:val="16"/>
              </w:rPr>
              <w:t>Correction to NB-IoT TC 6.5B test configuration</w:t>
            </w:r>
          </w:p>
        </w:tc>
        <w:tc>
          <w:tcPr>
            <w:tcW w:w="0" w:type="auto"/>
          </w:tcPr>
          <w:p w14:paraId="2EFF0994" w14:textId="77777777" w:rsidR="008F49DF" w:rsidRPr="0000256B" w:rsidRDefault="008F49DF" w:rsidP="002A6716">
            <w:pPr>
              <w:pStyle w:val="TAL"/>
              <w:rPr>
                <w:sz w:val="16"/>
              </w:rPr>
            </w:pPr>
            <w:r>
              <w:rPr>
                <w:sz w:val="16"/>
              </w:rPr>
              <w:t>MediaTek (Chengdu) Inc.</w:t>
            </w:r>
          </w:p>
        </w:tc>
        <w:tc>
          <w:tcPr>
            <w:tcW w:w="0" w:type="auto"/>
          </w:tcPr>
          <w:p w14:paraId="091F408B" w14:textId="77777777" w:rsidR="008F49DF" w:rsidRPr="0000256B" w:rsidRDefault="008F49DF" w:rsidP="002A6716">
            <w:pPr>
              <w:pStyle w:val="TAL"/>
              <w:rPr>
                <w:sz w:val="16"/>
              </w:rPr>
            </w:pPr>
            <w:r>
              <w:rPr>
                <w:sz w:val="16"/>
              </w:rPr>
              <w:t>36.521-4</w:t>
            </w:r>
          </w:p>
        </w:tc>
        <w:tc>
          <w:tcPr>
            <w:tcW w:w="0" w:type="auto"/>
          </w:tcPr>
          <w:p w14:paraId="0EFBDCCE" w14:textId="77777777" w:rsidR="008F49DF" w:rsidRPr="0000256B" w:rsidRDefault="008F49DF" w:rsidP="002A6716">
            <w:pPr>
              <w:pStyle w:val="TAL"/>
              <w:rPr>
                <w:sz w:val="16"/>
              </w:rPr>
            </w:pPr>
            <w:r>
              <w:rPr>
                <w:sz w:val="16"/>
              </w:rPr>
              <w:t>0088</w:t>
            </w:r>
          </w:p>
        </w:tc>
        <w:tc>
          <w:tcPr>
            <w:tcW w:w="0" w:type="auto"/>
          </w:tcPr>
          <w:p w14:paraId="6F52892C" w14:textId="77777777" w:rsidR="008F49DF" w:rsidRPr="0000256B" w:rsidRDefault="008F49DF" w:rsidP="002A6716">
            <w:pPr>
              <w:pStyle w:val="TAR"/>
              <w:rPr>
                <w:sz w:val="16"/>
              </w:rPr>
            </w:pPr>
            <w:r>
              <w:rPr>
                <w:sz w:val="16"/>
              </w:rPr>
              <w:t>-</w:t>
            </w:r>
          </w:p>
        </w:tc>
        <w:tc>
          <w:tcPr>
            <w:tcW w:w="0" w:type="auto"/>
          </w:tcPr>
          <w:p w14:paraId="4C6561FB" w14:textId="77777777" w:rsidR="008F49DF" w:rsidRPr="0000256B" w:rsidRDefault="008F49DF" w:rsidP="002A6716">
            <w:pPr>
              <w:pStyle w:val="TAL"/>
              <w:rPr>
                <w:sz w:val="16"/>
              </w:rPr>
            </w:pPr>
            <w:r>
              <w:rPr>
                <w:sz w:val="16"/>
              </w:rPr>
              <w:t>Rel-18</w:t>
            </w:r>
          </w:p>
        </w:tc>
        <w:tc>
          <w:tcPr>
            <w:tcW w:w="0" w:type="auto"/>
          </w:tcPr>
          <w:p w14:paraId="686CC3E8" w14:textId="77777777" w:rsidR="008F49DF" w:rsidRPr="0000256B" w:rsidRDefault="008F49DF" w:rsidP="002A6716">
            <w:pPr>
              <w:pStyle w:val="TAL"/>
              <w:rPr>
                <w:sz w:val="16"/>
              </w:rPr>
            </w:pPr>
            <w:r>
              <w:rPr>
                <w:sz w:val="16"/>
              </w:rPr>
              <w:t>F</w:t>
            </w:r>
          </w:p>
        </w:tc>
        <w:tc>
          <w:tcPr>
            <w:tcW w:w="0" w:type="auto"/>
          </w:tcPr>
          <w:p w14:paraId="2FA48070"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54E00468" w14:textId="77777777" w:rsidR="008F49DF" w:rsidRPr="0074449E" w:rsidRDefault="008F49DF" w:rsidP="002A6716">
            <w:pPr>
              <w:pStyle w:val="TAL"/>
              <w:rPr>
                <w:sz w:val="16"/>
              </w:rPr>
            </w:pPr>
            <w:r>
              <w:rPr>
                <w:sz w:val="16"/>
              </w:rPr>
              <w:t>revised</w:t>
            </w:r>
          </w:p>
        </w:tc>
      </w:tr>
      <w:tr w:rsidR="008F49DF" w14:paraId="502B59C7" w14:textId="77777777" w:rsidTr="002A6716">
        <w:tc>
          <w:tcPr>
            <w:tcW w:w="0" w:type="auto"/>
          </w:tcPr>
          <w:p w14:paraId="2E740BD3" w14:textId="77777777" w:rsidR="008F49DF" w:rsidRPr="0074449E" w:rsidRDefault="008F49DF" w:rsidP="002A6716">
            <w:pPr>
              <w:pStyle w:val="TAL"/>
              <w:rPr>
                <w:sz w:val="16"/>
              </w:rPr>
            </w:pPr>
            <w:r>
              <w:rPr>
                <w:sz w:val="16"/>
              </w:rPr>
              <w:t>R5-253483</w:t>
            </w:r>
          </w:p>
        </w:tc>
        <w:tc>
          <w:tcPr>
            <w:tcW w:w="0" w:type="auto"/>
          </w:tcPr>
          <w:p w14:paraId="34F66EBA" w14:textId="77777777" w:rsidR="008F49DF" w:rsidRPr="0074449E" w:rsidRDefault="008F49DF" w:rsidP="002A6716">
            <w:pPr>
              <w:pStyle w:val="TAL"/>
              <w:rPr>
                <w:sz w:val="16"/>
              </w:rPr>
            </w:pPr>
            <w:r>
              <w:rPr>
                <w:sz w:val="16"/>
              </w:rPr>
              <w:t>Correction to NB-IoT TC 6.5B test configuration</w:t>
            </w:r>
          </w:p>
        </w:tc>
        <w:tc>
          <w:tcPr>
            <w:tcW w:w="0" w:type="auto"/>
          </w:tcPr>
          <w:p w14:paraId="6D029D93" w14:textId="77777777" w:rsidR="008F49DF" w:rsidRPr="0074449E" w:rsidRDefault="008F49DF" w:rsidP="002A6716">
            <w:pPr>
              <w:pStyle w:val="TAL"/>
              <w:rPr>
                <w:sz w:val="16"/>
              </w:rPr>
            </w:pPr>
            <w:r>
              <w:rPr>
                <w:sz w:val="16"/>
              </w:rPr>
              <w:t>MediaTek (Chengdu) Inc.</w:t>
            </w:r>
          </w:p>
        </w:tc>
        <w:tc>
          <w:tcPr>
            <w:tcW w:w="0" w:type="auto"/>
          </w:tcPr>
          <w:p w14:paraId="1863FF99" w14:textId="77777777" w:rsidR="008F49DF" w:rsidRPr="0074449E" w:rsidRDefault="008F49DF" w:rsidP="002A6716">
            <w:pPr>
              <w:pStyle w:val="TAL"/>
              <w:rPr>
                <w:sz w:val="16"/>
              </w:rPr>
            </w:pPr>
            <w:r>
              <w:rPr>
                <w:sz w:val="16"/>
              </w:rPr>
              <w:t>36.521-4</w:t>
            </w:r>
          </w:p>
        </w:tc>
        <w:tc>
          <w:tcPr>
            <w:tcW w:w="0" w:type="auto"/>
          </w:tcPr>
          <w:p w14:paraId="4F515956" w14:textId="77777777" w:rsidR="008F49DF" w:rsidRPr="0074449E" w:rsidRDefault="008F49DF" w:rsidP="002A6716">
            <w:pPr>
              <w:pStyle w:val="TAL"/>
              <w:rPr>
                <w:sz w:val="16"/>
              </w:rPr>
            </w:pPr>
            <w:r>
              <w:rPr>
                <w:sz w:val="16"/>
              </w:rPr>
              <w:t>0088</w:t>
            </w:r>
          </w:p>
        </w:tc>
        <w:tc>
          <w:tcPr>
            <w:tcW w:w="0" w:type="auto"/>
          </w:tcPr>
          <w:p w14:paraId="7EDD2064" w14:textId="77777777" w:rsidR="008F49DF" w:rsidRPr="0074449E" w:rsidRDefault="008F49DF" w:rsidP="002A6716">
            <w:pPr>
              <w:pStyle w:val="TAR"/>
              <w:rPr>
                <w:sz w:val="16"/>
              </w:rPr>
            </w:pPr>
            <w:r>
              <w:rPr>
                <w:sz w:val="16"/>
              </w:rPr>
              <w:t>1</w:t>
            </w:r>
          </w:p>
        </w:tc>
        <w:tc>
          <w:tcPr>
            <w:tcW w:w="0" w:type="auto"/>
          </w:tcPr>
          <w:p w14:paraId="0430889A" w14:textId="77777777" w:rsidR="008F49DF" w:rsidRPr="0074449E" w:rsidRDefault="008F49DF" w:rsidP="002A6716">
            <w:pPr>
              <w:pStyle w:val="TAL"/>
              <w:rPr>
                <w:sz w:val="16"/>
              </w:rPr>
            </w:pPr>
            <w:r>
              <w:rPr>
                <w:sz w:val="16"/>
              </w:rPr>
              <w:t>Rel-18</w:t>
            </w:r>
          </w:p>
        </w:tc>
        <w:tc>
          <w:tcPr>
            <w:tcW w:w="0" w:type="auto"/>
          </w:tcPr>
          <w:p w14:paraId="54F5418E" w14:textId="77777777" w:rsidR="008F49DF" w:rsidRPr="0074449E" w:rsidRDefault="008F49DF" w:rsidP="002A6716">
            <w:pPr>
              <w:pStyle w:val="TAL"/>
              <w:rPr>
                <w:sz w:val="16"/>
              </w:rPr>
            </w:pPr>
            <w:r>
              <w:rPr>
                <w:sz w:val="16"/>
              </w:rPr>
              <w:t>F</w:t>
            </w:r>
          </w:p>
        </w:tc>
        <w:tc>
          <w:tcPr>
            <w:tcW w:w="0" w:type="auto"/>
          </w:tcPr>
          <w:p w14:paraId="5FE0B49C"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4A7D9E36" w14:textId="77777777" w:rsidR="008F49DF" w:rsidRPr="0074449E" w:rsidRDefault="008F49DF" w:rsidP="002A6716">
            <w:pPr>
              <w:pStyle w:val="TAL"/>
              <w:rPr>
                <w:sz w:val="16"/>
              </w:rPr>
            </w:pPr>
            <w:r>
              <w:rPr>
                <w:sz w:val="16"/>
              </w:rPr>
              <w:t>agreed</w:t>
            </w:r>
          </w:p>
        </w:tc>
      </w:tr>
      <w:tr w:rsidR="008F49DF" w14:paraId="0C59B202" w14:textId="77777777" w:rsidTr="002A6716">
        <w:tc>
          <w:tcPr>
            <w:tcW w:w="0" w:type="auto"/>
          </w:tcPr>
          <w:p w14:paraId="2A20112B" w14:textId="77777777" w:rsidR="008F49DF" w:rsidRPr="0074449E" w:rsidRDefault="008F49DF" w:rsidP="002A6716">
            <w:pPr>
              <w:pStyle w:val="TAL"/>
              <w:rPr>
                <w:sz w:val="16"/>
              </w:rPr>
            </w:pPr>
            <w:r>
              <w:rPr>
                <w:sz w:val="16"/>
              </w:rPr>
              <w:t>R5-252063</w:t>
            </w:r>
          </w:p>
        </w:tc>
        <w:tc>
          <w:tcPr>
            <w:tcW w:w="0" w:type="auto"/>
          </w:tcPr>
          <w:p w14:paraId="2B3F6B59" w14:textId="77777777" w:rsidR="008F49DF" w:rsidRPr="0074449E" w:rsidRDefault="008F49DF" w:rsidP="002A6716">
            <w:pPr>
              <w:pStyle w:val="TAL"/>
              <w:rPr>
                <w:sz w:val="16"/>
              </w:rPr>
            </w:pPr>
            <w:r>
              <w:rPr>
                <w:sz w:val="16"/>
              </w:rPr>
              <w:t>Correction of 8.1.2.2 applicability of requirements for optional UE features</w:t>
            </w:r>
          </w:p>
        </w:tc>
        <w:tc>
          <w:tcPr>
            <w:tcW w:w="0" w:type="auto"/>
          </w:tcPr>
          <w:p w14:paraId="3B060F2C" w14:textId="77777777" w:rsidR="008F49DF" w:rsidRPr="0074449E" w:rsidRDefault="008F49DF" w:rsidP="002A6716">
            <w:pPr>
              <w:pStyle w:val="TAL"/>
              <w:rPr>
                <w:sz w:val="16"/>
              </w:rPr>
            </w:pPr>
            <w:r>
              <w:rPr>
                <w:sz w:val="16"/>
              </w:rPr>
              <w:t>CAICT, CMCC, MediaTek</w:t>
            </w:r>
          </w:p>
        </w:tc>
        <w:tc>
          <w:tcPr>
            <w:tcW w:w="0" w:type="auto"/>
          </w:tcPr>
          <w:p w14:paraId="7280DCA7" w14:textId="77777777" w:rsidR="008F49DF" w:rsidRPr="0074449E" w:rsidRDefault="008F49DF" w:rsidP="002A6716">
            <w:pPr>
              <w:pStyle w:val="TAL"/>
              <w:rPr>
                <w:sz w:val="16"/>
              </w:rPr>
            </w:pPr>
            <w:r>
              <w:rPr>
                <w:sz w:val="16"/>
              </w:rPr>
              <w:t>36.521-4</w:t>
            </w:r>
          </w:p>
        </w:tc>
        <w:tc>
          <w:tcPr>
            <w:tcW w:w="0" w:type="auto"/>
          </w:tcPr>
          <w:p w14:paraId="549DF26B" w14:textId="77777777" w:rsidR="008F49DF" w:rsidRPr="0074449E" w:rsidRDefault="008F49DF" w:rsidP="002A6716">
            <w:pPr>
              <w:pStyle w:val="TAL"/>
              <w:rPr>
                <w:sz w:val="16"/>
              </w:rPr>
            </w:pPr>
            <w:r>
              <w:rPr>
                <w:sz w:val="16"/>
              </w:rPr>
              <w:t>0089</w:t>
            </w:r>
          </w:p>
        </w:tc>
        <w:tc>
          <w:tcPr>
            <w:tcW w:w="0" w:type="auto"/>
          </w:tcPr>
          <w:p w14:paraId="4A69E789" w14:textId="77777777" w:rsidR="008F49DF" w:rsidRPr="0074449E" w:rsidRDefault="008F49DF" w:rsidP="002A6716">
            <w:pPr>
              <w:pStyle w:val="TAR"/>
              <w:rPr>
                <w:sz w:val="16"/>
              </w:rPr>
            </w:pPr>
            <w:r>
              <w:rPr>
                <w:sz w:val="16"/>
              </w:rPr>
              <w:t>-</w:t>
            </w:r>
          </w:p>
        </w:tc>
        <w:tc>
          <w:tcPr>
            <w:tcW w:w="0" w:type="auto"/>
          </w:tcPr>
          <w:p w14:paraId="5BE4457D" w14:textId="77777777" w:rsidR="008F49DF" w:rsidRPr="0074449E" w:rsidRDefault="008F49DF" w:rsidP="002A6716">
            <w:pPr>
              <w:pStyle w:val="TAL"/>
              <w:rPr>
                <w:sz w:val="16"/>
              </w:rPr>
            </w:pPr>
            <w:r>
              <w:rPr>
                <w:sz w:val="16"/>
              </w:rPr>
              <w:t>Rel-18</w:t>
            </w:r>
          </w:p>
        </w:tc>
        <w:tc>
          <w:tcPr>
            <w:tcW w:w="0" w:type="auto"/>
          </w:tcPr>
          <w:p w14:paraId="5F4ABAA1" w14:textId="77777777" w:rsidR="008F49DF" w:rsidRPr="0074449E" w:rsidRDefault="008F49DF" w:rsidP="002A6716">
            <w:pPr>
              <w:pStyle w:val="TAL"/>
              <w:rPr>
                <w:sz w:val="16"/>
              </w:rPr>
            </w:pPr>
            <w:r>
              <w:rPr>
                <w:sz w:val="16"/>
              </w:rPr>
              <w:t>F</w:t>
            </w:r>
          </w:p>
        </w:tc>
        <w:tc>
          <w:tcPr>
            <w:tcW w:w="0" w:type="auto"/>
          </w:tcPr>
          <w:p w14:paraId="50E693BF"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38BED763" w14:textId="77777777" w:rsidR="008F49DF" w:rsidRPr="0074449E" w:rsidRDefault="008F49DF" w:rsidP="002A6716">
            <w:pPr>
              <w:pStyle w:val="TAL"/>
              <w:rPr>
                <w:sz w:val="16"/>
              </w:rPr>
            </w:pPr>
            <w:r>
              <w:rPr>
                <w:sz w:val="16"/>
              </w:rPr>
              <w:t>revised</w:t>
            </w:r>
          </w:p>
        </w:tc>
      </w:tr>
      <w:tr w:rsidR="008F49DF" w14:paraId="5A96A91B" w14:textId="77777777" w:rsidTr="002A6716">
        <w:tc>
          <w:tcPr>
            <w:tcW w:w="0" w:type="auto"/>
          </w:tcPr>
          <w:p w14:paraId="680E9D50" w14:textId="77777777" w:rsidR="008F49DF" w:rsidRPr="0074449E" w:rsidRDefault="008F49DF" w:rsidP="002A6716">
            <w:pPr>
              <w:pStyle w:val="TAL"/>
              <w:rPr>
                <w:sz w:val="16"/>
              </w:rPr>
            </w:pPr>
            <w:r>
              <w:rPr>
                <w:sz w:val="16"/>
              </w:rPr>
              <w:t>R5-253622</w:t>
            </w:r>
          </w:p>
        </w:tc>
        <w:tc>
          <w:tcPr>
            <w:tcW w:w="0" w:type="auto"/>
          </w:tcPr>
          <w:p w14:paraId="13B5F4CF" w14:textId="77777777" w:rsidR="008F49DF" w:rsidRPr="0074449E" w:rsidRDefault="008F49DF" w:rsidP="002A6716">
            <w:pPr>
              <w:pStyle w:val="TAL"/>
              <w:rPr>
                <w:sz w:val="16"/>
              </w:rPr>
            </w:pPr>
            <w:r>
              <w:rPr>
                <w:sz w:val="16"/>
              </w:rPr>
              <w:t>Correction of 8.1.2.2 applicability of requirements for optional UE features</w:t>
            </w:r>
          </w:p>
        </w:tc>
        <w:tc>
          <w:tcPr>
            <w:tcW w:w="0" w:type="auto"/>
          </w:tcPr>
          <w:p w14:paraId="467D6E82" w14:textId="77777777" w:rsidR="008F49DF" w:rsidRPr="0074449E" w:rsidRDefault="008F49DF" w:rsidP="002A6716">
            <w:pPr>
              <w:pStyle w:val="TAL"/>
              <w:rPr>
                <w:sz w:val="16"/>
              </w:rPr>
            </w:pPr>
            <w:r>
              <w:rPr>
                <w:sz w:val="16"/>
              </w:rPr>
              <w:t>CAICT, CMCC, MediaTek</w:t>
            </w:r>
          </w:p>
        </w:tc>
        <w:tc>
          <w:tcPr>
            <w:tcW w:w="0" w:type="auto"/>
          </w:tcPr>
          <w:p w14:paraId="55054BBD" w14:textId="77777777" w:rsidR="008F49DF" w:rsidRPr="0074449E" w:rsidRDefault="008F49DF" w:rsidP="002A6716">
            <w:pPr>
              <w:pStyle w:val="TAL"/>
              <w:rPr>
                <w:sz w:val="16"/>
              </w:rPr>
            </w:pPr>
            <w:r>
              <w:rPr>
                <w:sz w:val="16"/>
              </w:rPr>
              <w:t>36.521-4</w:t>
            </w:r>
          </w:p>
        </w:tc>
        <w:tc>
          <w:tcPr>
            <w:tcW w:w="0" w:type="auto"/>
          </w:tcPr>
          <w:p w14:paraId="47377BAF" w14:textId="77777777" w:rsidR="008F49DF" w:rsidRPr="0074449E" w:rsidRDefault="008F49DF" w:rsidP="002A6716">
            <w:pPr>
              <w:pStyle w:val="TAL"/>
              <w:rPr>
                <w:sz w:val="16"/>
              </w:rPr>
            </w:pPr>
            <w:r>
              <w:rPr>
                <w:sz w:val="16"/>
              </w:rPr>
              <w:t>0089</w:t>
            </w:r>
          </w:p>
        </w:tc>
        <w:tc>
          <w:tcPr>
            <w:tcW w:w="0" w:type="auto"/>
          </w:tcPr>
          <w:p w14:paraId="3690C33D" w14:textId="77777777" w:rsidR="008F49DF" w:rsidRPr="0074449E" w:rsidRDefault="008F49DF" w:rsidP="002A6716">
            <w:pPr>
              <w:pStyle w:val="TAR"/>
              <w:rPr>
                <w:sz w:val="16"/>
              </w:rPr>
            </w:pPr>
            <w:r>
              <w:rPr>
                <w:sz w:val="16"/>
              </w:rPr>
              <w:t>1</w:t>
            </w:r>
          </w:p>
        </w:tc>
        <w:tc>
          <w:tcPr>
            <w:tcW w:w="0" w:type="auto"/>
          </w:tcPr>
          <w:p w14:paraId="6A9ECCC1" w14:textId="77777777" w:rsidR="008F49DF" w:rsidRPr="0074449E" w:rsidRDefault="008F49DF" w:rsidP="002A6716">
            <w:pPr>
              <w:pStyle w:val="TAL"/>
              <w:rPr>
                <w:sz w:val="16"/>
              </w:rPr>
            </w:pPr>
            <w:r>
              <w:rPr>
                <w:sz w:val="16"/>
              </w:rPr>
              <w:t>Rel-18</w:t>
            </w:r>
          </w:p>
        </w:tc>
        <w:tc>
          <w:tcPr>
            <w:tcW w:w="0" w:type="auto"/>
          </w:tcPr>
          <w:p w14:paraId="692200E5" w14:textId="77777777" w:rsidR="008F49DF" w:rsidRPr="0074449E" w:rsidRDefault="008F49DF" w:rsidP="002A6716">
            <w:pPr>
              <w:pStyle w:val="TAL"/>
              <w:rPr>
                <w:sz w:val="16"/>
              </w:rPr>
            </w:pPr>
            <w:r>
              <w:rPr>
                <w:sz w:val="16"/>
              </w:rPr>
              <w:t>F</w:t>
            </w:r>
          </w:p>
        </w:tc>
        <w:tc>
          <w:tcPr>
            <w:tcW w:w="0" w:type="auto"/>
          </w:tcPr>
          <w:p w14:paraId="588949E6"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25E4EE4C" w14:textId="77777777" w:rsidR="008F49DF" w:rsidRPr="0074449E" w:rsidRDefault="008F49DF" w:rsidP="002A6716">
            <w:pPr>
              <w:pStyle w:val="TAL"/>
              <w:rPr>
                <w:sz w:val="16"/>
              </w:rPr>
            </w:pPr>
            <w:r>
              <w:rPr>
                <w:sz w:val="16"/>
              </w:rPr>
              <w:t>agreed</w:t>
            </w:r>
          </w:p>
        </w:tc>
      </w:tr>
      <w:tr w:rsidR="008F49DF" w14:paraId="58C1D0A2" w14:textId="77777777" w:rsidTr="002A6716">
        <w:tc>
          <w:tcPr>
            <w:tcW w:w="0" w:type="auto"/>
          </w:tcPr>
          <w:p w14:paraId="60E2664B" w14:textId="77777777" w:rsidR="008F49DF" w:rsidRPr="0074449E" w:rsidRDefault="008F49DF" w:rsidP="002A6716">
            <w:pPr>
              <w:pStyle w:val="TAL"/>
              <w:rPr>
                <w:sz w:val="16"/>
              </w:rPr>
            </w:pPr>
            <w:r>
              <w:rPr>
                <w:sz w:val="16"/>
              </w:rPr>
              <w:t>R5-252070</w:t>
            </w:r>
          </w:p>
        </w:tc>
        <w:tc>
          <w:tcPr>
            <w:tcW w:w="0" w:type="auto"/>
          </w:tcPr>
          <w:p w14:paraId="687B4441" w14:textId="77777777" w:rsidR="008F49DF" w:rsidRPr="0074449E" w:rsidRDefault="008F49DF" w:rsidP="002A6716">
            <w:pPr>
              <w:pStyle w:val="TAL"/>
              <w:rPr>
                <w:sz w:val="16"/>
              </w:rPr>
            </w:pPr>
            <w:r>
              <w:rPr>
                <w:sz w:val="16"/>
              </w:rPr>
              <w:t>Update to R18 IoT NTN test cases</w:t>
            </w:r>
          </w:p>
        </w:tc>
        <w:tc>
          <w:tcPr>
            <w:tcW w:w="0" w:type="auto"/>
          </w:tcPr>
          <w:p w14:paraId="5BF658DD" w14:textId="77777777" w:rsidR="008F49DF" w:rsidRPr="0074449E" w:rsidRDefault="008F49DF" w:rsidP="002A6716">
            <w:pPr>
              <w:pStyle w:val="TAL"/>
              <w:rPr>
                <w:sz w:val="16"/>
              </w:rPr>
            </w:pPr>
            <w:r>
              <w:rPr>
                <w:sz w:val="16"/>
              </w:rPr>
              <w:t>CMCC, MediaTek, EchoStar</w:t>
            </w:r>
          </w:p>
        </w:tc>
        <w:tc>
          <w:tcPr>
            <w:tcW w:w="0" w:type="auto"/>
          </w:tcPr>
          <w:p w14:paraId="14BBFBAB" w14:textId="77777777" w:rsidR="008F49DF" w:rsidRPr="0074449E" w:rsidRDefault="008F49DF" w:rsidP="002A6716">
            <w:pPr>
              <w:pStyle w:val="TAL"/>
              <w:rPr>
                <w:sz w:val="16"/>
              </w:rPr>
            </w:pPr>
            <w:r>
              <w:rPr>
                <w:sz w:val="16"/>
              </w:rPr>
              <w:t>36.521-4</w:t>
            </w:r>
          </w:p>
        </w:tc>
        <w:tc>
          <w:tcPr>
            <w:tcW w:w="0" w:type="auto"/>
          </w:tcPr>
          <w:p w14:paraId="0AB27962" w14:textId="77777777" w:rsidR="008F49DF" w:rsidRPr="0074449E" w:rsidRDefault="008F49DF" w:rsidP="002A6716">
            <w:pPr>
              <w:pStyle w:val="TAL"/>
              <w:rPr>
                <w:sz w:val="16"/>
              </w:rPr>
            </w:pPr>
            <w:r>
              <w:rPr>
                <w:sz w:val="16"/>
              </w:rPr>
              <w:t>0090</w:t>
            </w:r>
          </w:p>
        </w:tc>
        <w:tc>
          <w:tcPr>
            <w:tcW w:w="0" w:type="auto"/>
          </w:tcPr>
          <w:p w14:paraId="7BE76928" w14:textId="77777777" w:rsidR="008F49DF" w:rsidRPr="0074449E" w:rsidRDefault="008F49DF" w:rsidP="002A6716">
            <w:pPr>
              <w:pStyle w:val="TAR"/>
              <w:rPr>
                <w:sz w:val="16"/>
              </w:rPr>
            </w:pPr>
            <w:r>
              <w:rPr>
                <w:sz w:val="16"/>
              </w:rPr>
              <w:t>-</w:t>
            </w:r>
          </w:p>
        </w:tc>
        <w:tc>
          <w:tcPr>
            <w:tcW w:w="0" w:type="auto"/>
          </w:tcPr>
          <w:p w14:paraId="77BA2B73" w14:textId="77777777" w:rsidR="008F49DF" w:rsidRPr="0074449E" w:rsidRDefault="008F49DF" w:rsidP="002A6716">
            <w:pPr>
              <w:pStyle w:val="TAL"/>
              <w:rPr>
                <w:sz w:val="16"/>
              </w:rPr>
            </w:pPr>
            <w:r>
              <w:rPr>
                <w:sz w:val="16"/>
              </w:rPr>
              <w:t>Rel-18</w:t>
            </w:r>
          </w:p>
        </w:tc>
        <w:tc>
          <w:tcPr>
            <w:tcW w:w="0" w:type="auto"/>
          </w:tcPr>
          <w:p w14:paraId="3C21C7CC" w14:textId="77777777" w:rsidR="008F49DF" w:rsidRPr="0074449E" w:rsidRDefault="008F49DF" w:rsidP="002A6716">
            <w:pPr>
              <w:pStyle w:val="TAL"/>
              <w:rPr>
                <w:sz w:val="16"/>
              </w:rPr>
            </w:pPr>
            <w:r>
              <w:rPr>
                <w:sz w:val="16"/>
              </w:rPr>
              <w:t>F</w:t>
            </w:r>
          </w:p>
        </w:tc>
        <w:tc>
          <w:tcPr>
            <w:tcW w:w="0" w:type="auto"/>
          </w:tcPr>
          <w:p w14:paraId="76FAC209"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0CF2C6D0" w14:textId="77777777" w:rsidR="008F49DF" w:rsidRPr="0074449E" w:rsidRDefault="008F49DF" w:rsidP="002A6716">
            <w:pPr>
              <w:pStyle w:val="TAL"/>
              <w:rPr>
                <w:sz w:val="16"/>
              </w:rPr>
            </w:pPr>
            <w:r>
              <w:rPr>
                <w:sz w:val="16"/>
              </w:rPr>
              <w:t>revised</w:t>
            </w:r>
          </w:p>
        </w:tc>
      </w:tr>
      <w:tr w:rsidR="008F49DF" w14:paraId="0F63D307" w14:textId="77777777" w:rsidTr="002A6716">
        <w:tc>
          <w:tcPr>
            <w:tcW w:w="0" w:type="auto"/>
          </w:tcPr>
          <w:p w14:paraId="1E6DC419" w14:textId="77777777" w:rsidR="008F49DF" w:rsidRPr="0074449E" w:rsidRDefault="008F49DF" w:rsidP="002A6716">
            <w:pPr>
              <w:pStyle w:val="TAL"/>
              <w:rPr>
                <w:sz w:val="16"/>
              </w:rPr>
            </w:pPr>
            <w:r>
              <w:rPr>
                <w:sz w:val="16"/>
              </w:rPr>
              <w:t>R5-253601</w:t>
            </w:r>
          </w:p>
        </w:tc>
        <w:tc>
          <w:tcPr>
            <w:tcW w:w="0" w:type="auto"/>
          </w:tcPr>
          <w:p w14:paraId="7408C679" w14:textId="77777777" w:rsidR="008F49DF" w:rsidRPr="0074449E" w:rsidRDefault="008F49DF" w:rsidP="002A6716">
            <w:pPr>
              <w:pStyle w:val="TAL"/>
              <w:rPr>
                <w:sz w:val="16"/>
              </w:rPr>
            </w:pPr>
            <w:r>
              <w:rPr>
                <w:sz w:val="16"/>
              </w:rPr>
              <w:t>Update to R18 IoT NTN test cases</w:t>
            </w:r>
          </w:p>
        </w:tc>
        <w:tc>
          <w:tcPr>
            <w:tcW w:w="0" w:type="auto"/>
          </w:tcPr>
          <w:p w14:paraId="0FB31688" w14:textId="77777777" w:rsidR="008F49DF" w:rsidRPr="0074449E" w:rsidRDefault="008F49DF" w:rsidP="002A6716">
            <w:pPr>
              <w:pStyle w:val="TAL"/>
              <w:rPr>
                <w:sz w:val="16"/>
              </w:rPr>
            </w:pPr>
            <w:r>
              <w:rPr>
                <w:sz w:val="16"/>
              </w:rPr>
              <w:t>CMCC, MediaTek, EchoStar</w:t>
            </w:r>
          </w:p>
        </w:tc>
        <w:tc>
          <w:tcPr>
            <w:tcW w:w="0" w:type="auto"/>
          </w:tcPr>
          <w:p w14:paraId="64741B92" w14:textId="77777777" w:rsidR="008F49DF" w:rsidRPr="0074449E" w:rsidRDefault="008F49DF" w:rsidP="002A6716">
            <w:pPr>
              <w:pStyle w:val="TAL"/>
              <w:rPr>
                <w:sz w:val="16"/>
              </w:rPr>
            </w:pPr>
            <w:r>
              <w:rPr>
                <w:sz w:val="16"/>
              </w:rPr>
              <w:t>36.521-4</w:t>
            </w:r>
          </w:p>
        </w:tc>
        <w:tc>
          <w:tcPr>
            <w:tcW w:w="0" w:type="auto"/>
          </w:tcPr>
          <w:p w14:paraId="5552AAC5" w14:textId="77777777" w:rsidR="008F49DF" w:rsidRPr="0074449E" w:rsidRDefault="008F49DF" w:rsidP="002A6716">
            <w:pPr>
              <w:pStyle w:val="TAL"/>
              <w:rPr>
                <w:sz w:val="16"/>
              </w:rPr>
            </w:pPr>
            <w:r>
              <w:rPr>
                <w:sz w:val="16"/>
              </w:rPr>
              <w:t>0090</w:t>
            </w:r>
          </w:p>
        </w:tc>
        <w:tc>
          <w:tcPr>
            <w:tcW w:w="0" w:type="auto"/>
          </w:tcPr>
          <w:p w14:paraId="5F6E35A2" w14:textId="77777777" w:rsidR="008F49DF" w:rsidRPr="0074449E" w:rsidRDefault="008F49DF" w:rsidP="002A6716">
            <w:pPr>
              <w:pStyle w:val="TAR"/>
              <w:rPr>
                <w:sz w:val="16"/>
              </w:rPr>
            </w:pPr>
            <w:r>
              <w:rPr>
                <w:sz w:val="16"/>
              </w:rPr>
              <w:t>1</w:t>
            </w:r>
          </w:p>
        </w:tc>
        <w:tc>
          <w:tcPr>
            <w:tcW w:w="0" w:type="auto"/>
          </w:tcPr>
          <w:p w14:paraId="220C818A" w14:textId="77777777" w:rsidR="008F49DF" w:rsidRPr="0074449E" w:rsidRDefault="008F49DF" w:rsidP="002A6716">
            <w:pPr>
              <w:pStyle w:val="TAL"/>
              <w:rPr>
                <w:sz w:val="16"/>
              </w:rPr>
            </w:pPr>
            <w:r>
              <w:rPr>
                <w:sz w:val="16"/>
              </w:rPr>
              <w:t>Rel-18</w:t>
            </w:r>
          </w:p>
        </w:tc>
        <w:tc>
          <w:tcPr>
            <w:tcW w:w="0" w:type="auto"/>
          </w:tcPr>
          <w:p w14:paraId="54D23E02" w14:textId="77777777" w:rsidR="008F49DF" w:rsidRPr="0074449E" w:rsidRDefault="008F49DF" w:rsidP="002A6716">
            <w:pPr>
              <w:pStyle w:val="TAL"/>
              <w:rPr>
                <w:sz w:val="16"/>
              </w:rPr>
            </w:pPr>
            <w:r>
              <w:rPr>
                <w:sz w:val="16"/>
              </w:rPr>
              <w:t>F</w:t>
            </w:r>
          </w:p>
        </w:tc>
        <w:tc>
          <w:tcPr>
            <w:tcW w:w="0" w:type="auto"/>
          </w:tcPr>
          <w:p w14:paraId="20A1B961"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7751923B" w14:textId="77777777" w:rsidR="008F49DF" w:rsidRPr="0074449E" w:rsidRDefault="008F49DF" w:rsidP="002A6716">
            <w:pPr>
              <w:pStyle w:val="TAL"/>
              <w:rPr>
                <w:sz w:val="16"/>
              </w:rPr>
            </w:pPr>
            <w:r>
              <w:rPr>
                <w:sz w:val="16"/>
              </w:rPr>
              <w:t>agreed</w:t>
            </w:r>
          </w:p>
        </w:tc>
      </w:tr>
      <w:tr w:rsidR="008F49DF" w14:paraId="7D1FBF0B" w14:textId="77777777" w:rsidTr="002A6716">
        <w:tc>
          <w:tcPr>
            <w:tcW w:w="0" w:type="auto"/>
          </w:tcPr>
          <w:p w14:paraId="03A3751C" w14:textId="77777777" w:rsidR="008F49DF" w:rsidRPr="0074449E" w:rsidRDefault="008F49DF" w:rsidP="002A6716">
            <w:pPr>
              <w:pStyle w:val="TAL"/>
              <w:rPr>
                <w:sz w:val="16"/>
              </w:rPr>
            </w:pPr>
            <w:r>
              <w:rPr>
                <w:sz w:val="16"/>
              </w:rPr>
              <w:t>R5-252132</w:t>
            </w:r>
          </w:p>
        </w:tc>
        <w:tc>
          <w:tcPr>
            <w:tcW w:w="0" w:type="auto"/>
          </w:tcPr>
          <w:p w14:paraId="30D0642D" w14:textId="77777777" w:rsidR="008F49DF" w:rsidRPr="0074449E" w:rsidRDefault="008F49DF" w:rsidP="002A6716">
            <w:pPr>
              <w:pStyle w:val="TAL"/>
              <w:rPr>
                <w:sz w:val="16"/>
              </w:rPr>
            </w:pPr>
            <w:r>
              <w:rPr>
                <w:sz w:val="16"/>
              </w:rPr>
              <w:t>NTN IoT - Out of band blocking tests - Frequency range update</w:t>
            </w:r>
          </w:p>
        </w:tc>
        <w:tc>
          <w:tcPr>
            <w:tcW w:w="0" w:type="auto"/>
          </w:tcPr>
          <w:p w14:paraId="459FE43F" w14:textId="77777777" w:rsidR="008F49DF" w:rsidRPr="0074449E" w:rsidRDefault="008F49DF" w:rsidP="002A6716">
            <w:pPr>
              <w:pStyle w:val="TAL"/>
              <w:rPr>
                <w:sz w:val="16"/>
              </w:rPr>
            </w:pPr>
            <w:r>
              <w:rPr>
                <w:sz w:val="16"/>
              </w:rPr>
              <w:t>Keysight Technologies</w:t>
            </w:r>
          </w:p>
        </w:tc>
        <w:tc>
          <w:tcPr>
            <w:tcW w:w="0" w:type="auto"/>
          </w:tcPr>
          <w:p w14:paraId="22040CD2" w14:textId="77777777" w:rsidR="008F49DF" w:rsidRPr="0074449E" w:rsidRDefault="008F49DF" w:rsidP="002A6716">
            <w:pPr>
              <w:pStyle w:val="TAL"/>
              <w:rPr>
                <w:sz w:val="16"/>
              </w:rPr>
            </w:pPr>
            <w:r>
              <w:rPr>
                <w:sz w:val="16"/>
              </w:rPr>
              <w:t>36.521-4</w:t>
            </w:r>
          </w:p>
        </w:tc>
        <w:tc>
          <w:tcPr>
            <w:tcW w:w="0" w:type="auto"/>
          </w:tcPr>
          <w:p w14:paraId="106C9627" w14:textId="77777777" w:rsidR="008F49DF" w:rsidRPr="0074449E" w:rsidRDefault="008F49DF" w:rsidP="002A6716">
            <w:pPr>
              <w:pStyle w:val="TAL"/>
              <w:rPr>
                <w:sz w:val="16"/>
              </w:rPr>
            </w:pPr>
            <w:r>
              <w:rPr>
                <w:sz w:val="16"/>
              </w:rPr>
              <w:t>0091</w:t>
            </w:r>
          </w:p>
        </w:tc>
        <w:tc>
          <w:tcPr>
            <w:tcW w:w="0" w:type="auto"/>
          </w:tcPr>
          <w:p w14:paraId="30C9230C" w14:textId="77777777" w:rsidR="008F49DF" w:rsidRPr="0074449E" w:rsidRDefault="008F49DF" w:rsidP="002A6716">
            <w:pPr>
              <w:pStyle w:val="TAR"/>
              <w:rPr>
                <w:sz w:val="16"/>
              </w:rPr>
            </w:pPr>
            <w:r>
              <w:rPr>
                <w:sz w:val="16"/>
              </w:rPr>
              <w:t>-</w:t>
            </w:r>
          </w:p>
        </w:tc>
        <w:tc>
          <w:tcPr>
            <w:tcW w:w="0" w:type="auto"/>
          </w:tcPr>
          <w:p w14:paraId="2F5244C6" w14:textId="77777777" w:rsidR="008F49DF" w:rsidRPr="0074449E" w:rsidRDefault="008F49DF" w:rsidP="002A6716">
            <w:pPr>
              <w:pStyle w:val="TAL"/>
              <w:rPr>
                <w:sz w:val="16"/>
              </w:rPr>
            </w:pPr>
            <w:r>
              <w:rPr>
                <w:sz w:val="16"/>
              </w:rPr>
              <w:t>Rel-18</w:t>
            </w:r>
          </w:p>
        </w:tc>
        <w:tc>
          <w:tcPr>
            <w:tcW w:w="0" w:type="auto"/>
          </w:tcPr>
          <w:p w14:paraId="0225295D" w14:textId="77777777" w:rsidR="008F49DF" w:rsidRPr="0074449E" w:rsidRDefault="008F49DF" w:rsidP="002A6716">
            <w:pPr>
              <w:pStyle w:val="TAL"/>
              <w:rPr>
                <w:sz w:val="16"/>
              </w:rPr>
            </w:pPr>
            <w:r>
              <w:rPr>
                <w:sz w:val="16"/>
              </w:rPr>
              <w:t>F</w:t>
            </w:r>
          </w:p>
        </w:tc>
        <w:tc>
          <w:tcPr>
            <w:tcW w:w="0" w:type="auto"/>
          </w:tcPr>
          <w:p w14:paraId="66B0888F"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1D73C380" w14:textId="77777777" w:rsidR="008F49DF" w:rsidRPr="0074449E" w:rsidRDefault="008F49DF" w:rsidP="002A6716">
            <w:pPr>
              <w:pStyle w:val="TAL"/>
              <w:rPr>
                <w:sz w:val="16"/>
              </w:rPr>
            </w:pPr>
            <w:r>
              <w:rPr>
                <w:sz w:val="16"/>
              </w:rPr>
              <w:t>agreed</w:t>
            </w:r>
          </w:p>
        </w:tc>
      </w:tr>
      <w:tr w:rsidR="008F49DF" w14:paraId="28E54EF5" w14:textId="77777777" w:rsidTr="002A6716">
        <w:tc>
          <w:tcPr>
            <w:tcW w:w="0" w:type="auto"/>
          </w:tcPr>
          <w:p w14:paraId="45F0F604" w14:textId="77777777" w:rsidR="008F49DF" w:rsidRPr="0074449E" w:rsidRDefault="008F49DF" w:rsidP="002A6716">
            <w:pPr>
              <w:pStyle w:val="TAL"/>
              <w:rPr>
                <w:sz w:val="16"/>
              </w:rPr>
            </w:pPr>
            <w:r>
              <w:rPr>
                <w:sz w:val="16"/>
              </w:rPr>
              <w:t>R5-252262</w:t>
            </w:r>
          </w:p>
        </w:tc>
        <w:tc>
          <w:tcPr>
            <w:tcW w:w="0" w:type="auto"/>
          </w:tcPr>
          <w:p w14:paraId="481ADC62" w14:textId="77777777" w:rsidR="008F49DF" w:rsidRPr="0074449E" w:rsidRDefault="008F49DF" w:rsidP="002A6716">
            <w:pPr>
              <w:pStyle w:val="TAL"/>
              <w:rPr>
                <w:sz w:val="16"/>
              </w:rPr>
            </w:pPr>
            <w:r>
              <w:rPr>
                <w:sz w:val="16"/>
              </w:rPr>
              <w:t>update IoT NTN applicability rule</w:t>
            </w:r>
          </w:p>
        </w:tc>
        <w:tc>
          <w:tcPr>
            <w:tcW w:w="0" w:type="auto"/>
          </w:tcPr>
          <w:p w14:paraId="498568C7"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E117795" w14:textId="77777777" w:rsidR="008F49DF" w:rsidRPr="0074449E" w:rsidRDefault="008F49DF" w:rsidP="002A6716">
            <w:pPr>
              <w:pStyle w:val="TAL"/>
              <w:rPr>
                <w:sz w:val="16"/>
              </w:rPr>
            </w:pPr>
            <w:r>
              <w:rPr>
                <w:sz w:val="16"/>
              </w:rPr>
              <w:t>36.521-4</w:t>
            </w:r>
          </w:p>
        </w:tc>
        <w:tc>
          <w:tcPr>
            <w:tcW w:w="0" w:type="auto"/>
          </w:tcPr>
          <w:p w14:paraId="1F254814" w14:textId="77777777" w:rsidR="008F49DF" w:rsidRPr="0074449E" w:rsidRDefault="008F49DF" w:rsidP="002A6716">
            <w:pPr>
              <w:pStyle w:val="TAL"/>
              <w:rPr>
                <w:sz w:val="16"/>
              </w:rPr>
            </w:pPr>
            <w:r>
              <w:rPr>
                <w:sz w:val="16"/>
              </w:rPr>
              <w:t>0092</w:t>
            </w:r>
          </w:p>
        </w:tc>
        <w:tc>
          <w:tcPr>
            <w:tcW w:w="0" w:type="auto"/>
          </w:tcPr>
          <w:p w14:paraId="744ADC89" w14:textId="77777777" w:rsidR="008F49DF" w:rsidRPr="0074449E" w:rsidRDefault="008F49DF" w:rsidP="002A6716">
            <w:pPr>
              <w:pStyle w:val="TAR"/>
              <w:rPr>
                <w:sz w:val="16"/>
              </w:rPr>
            </w:pPr>
            <w:r>
              <w:rPr>
                <w:sz w:val="16"/>
              </w:rPr>
              <w:t>-</w:t>
            </w:r>
          </w:p>
        </w:tc>
        <w:tc>
          <w:tcPr>
            <w:tcW w:w="0" w:type="auto"/>
          </w:tcPr>
          <w:p w14:paraId="76FB7997" w14:textId="77777777" w:rsidR="008F49DF" w:rsidRPr="0074449E" w:rsidRDefault="008F49DF" w:rsidP="002A6716">
            <w:pPr>
              <w:pStyle w:val="TAL"/>
              <w:rPr>
                <w:sz w:val="16"/>
              </w:rPr>
            </w:pPr>
            <w:r>
              <w:rPr>
                <w:sz w:val="16"/>
              </w:rPr>
              <w:t>Rel-18</w:t>
            </w:r>
          </w:p>
        </w:tc>
        <w:tc>
          <w:tcPr>
            <w:tcW w:w="0" w:type="auto"/>
          </w:tcPr>
          <w:p w14:paraId="28747F95" w14:textId="77777777" w:rsidR="008F49DF" w:rsidRPr="0074449E" w:rsidRDefault="008F49DF" w:rsidP="002A6716">
            <w:pPr>
              <w:pStyle w:val="TAL"/>
              <w:rPr>
                <w:sz w:val="16"/>
              </w:rPr>
            </w:pPr>
            <w:r>
              <w:rPr>
                <w:sz w:val="16"/>
              </w:rPr>
              <w:t>F</w:t>
            </w:r>
          </w:p>
        </w:tc>
        <w:tc>
          <w:tcPr>
            <w:tcW w:w="0" w:type="auto"/>
          </w:tcPr>
          <w:p w14:paraId="184F35FF"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31D73A53" w14:textId="77777777" w:rsidR="008F49DF" w:rsidRPr="0074449E" w:rsidRDefault="008F49DF" w:rsidP="002A6716">
            <w:pPr>
              <w:pStyle w:val="TAL"/>
              <w:rPr>
                <w:sz w:val="16"/>
              </w:rPr>
            </w:pPr>
            <w:r>
              <w:rPr>
                <w:sz w:val="16"/>
              </w:rPr>
              <w:t>withdrawn</w:t>
            </w:r>
          </w:p>
        </w:tc>
      </w:tr>
      <w:tr w:rsidR="008F49DF" w14:paraId="1E9D7514" w14:textId="77777777" w:rsidTr="002A6716">
        <w:tc>
          <w:tcPr>
            <w:tcW w:w="0" w:type="auto"/>
          </w:tcPr>
          <w:p w14:paraId="0012C774" w14:textId="77777777" w:rsidR="008F49DF" w:rsidRPr="0074449E" w:rsidRDefault="008F49DF" w:rsidP="002A6716">
            <w:pPr>
              <w:pStyle w:val="TAL"/>
              <w:rPr>
                <w:sz w:val="16"/>
              </w:rPr>
            </w:pPr>
            <w:r>
              <w:rPr>
                <w:sz w:val="16"/>
              </w:rPr>
              <w:t>R5-252263</w:t>
            </w:r>
          </w:p>
        </w:tc>
        <w:tc>
          <w:tcPr>
            <w:tcW w:w="0" w:type="auto"/>
          </w:tcPr>
          <w:p w14:paraId="6B7A5453" w14:textId="77777777" w:rsidR="008F49DF" w:rsidRPr="0074449E" w:rsidRDefault="008F49DF" w:rsidP="002A6716">
            <w:pPr>
              <w:pStyle w:val="TAL"/>
              <w:rPr>
                <w:sz w:val="16"/>
              </w:rPr>
            </w:pPr>
            <w:r>
              <w:rPr>
                <w:sz w:val="16"/>
              </w:rPr>
              <w:t>Correction to NB-IoT NTN clause 7.6</w:t>
            </w:r>
          </w:p>
        </w:tc>
        <w:tc>
          <w:tcPr>
            <w:tcW w:w="0" w:type="auto"/>
          </w:tcPr>
          <w:p w14:paraId="4F01F448" w14:textId="77777777" w:rsidR="008F49DF" w:rsidRPr="0074449E" w:rsidRDefault="008F49DF" w:rsidP="002A6716">
            <w:pPr>
              <w:pStyle w:val="TAL"/>
              <w:rPr>
                <w:sz w:val="16"/>
              </w:rPr>
            </w:pPr>
            <w:r>
              <w:rPr>
                <w:sz w:val="16"/>
              </w:rPr>
              <w:t>MediaTek (Chengdu) Inc.</w:t>
            </w:r>
          </w:p>
        </w:tc>
        <w:tc>
          <w:tcPr>
            <w:tcW w:w="0" w:type="auto"/>
          </w:tcPr>
          <w:p w14:paraId="190546A6" w14:textId="77777777" w:rsidR="008F49DF" w:rsidRPr="0074449E" w:rsidRDefault="008F49DF" w:rsidP="002A6716">
            <w:pPr>
              <w:pStyle w:val="TAL"/>
              <w:rPr>
                <w:sz w:val="16"/>
              </w:rPr>
            </w:pPr>
            <w:r>
              <w:rPr>
                <w:sz w:val="16"/>
              </w:rPr>
              <w:t>36.521-4</w:t>
            </w:r>
          </w:p>
        </w:tc>
        <w:tc>
          <w:tcPr>
            <w:tcW w:w="0" w:type="auto"/>
          </w:tcPr>
          <w:p w14:paraId="7A7415A2" w14:textId="77777777" w:rsidR="008F49DF" w:rsidRPr="0074449E" w:rsidRDefault="008F49DF" w:rsidP="002A6716">
            <w:pPr>
              <w:pStyle w:val="TAL"/>
              <w:rPr>
                <w:sz w:val="16"/>
              </w:rPr>
            </w:pPr>
            <w:r>
              <w:rPr>
                <w:sz w:val="16"/>
              </w:rPr>
              <w:t>0093</w:t>
            </w:r>
          </w:p>
        </w:tc>
        <w:tc>
          <w:tcPr>
            <w:tcW w:w="0" w:type="auto"/>
          </w:tcPr>
          <w:p w14:paraId="526EE50E" w14:textId="77777777" w:rsidR="008F49DF" w:rsidRPr="0074449E" w:rsidRDefault="008F49DF" w:rsidP="002A6716">
            <w:pPr>
              <w:pStyle w:val="TAR"/>
              <w:rPr>
                <w:sz w:val="16"/>
              </w:rPr>
            </w:pPr>
            <w:r>
              <w:rPr>
                <w:sz w:val="16"/>
              </w:rPr>
              <w:t>-</w:t>
            </w:r>
          </w:p>
        </w:tc>
        <w:tc>
          <w:tcPr>
            <w:tcW w:w="0" w:type="auto"/>
          </w:tcPr>
          <w:p w14:paraId="03563803" w14:textId="77777777" w:rsidR="008F49DF" w:rsidRPr="0074449E" w:rsidRDefault="008F49DF" w:rsidP="002A6716">
            <w:pPr>
              <w:pStyle w:val="TAL"/>
              <w:rPr>
                <w:sz w:val="16"/>
              </w:rPr>
            </w:pPr>
            <w:r>
              <w:rPr>
                <w:sz w:val="16"/>
              </w:rPr>
              <w:t>Rel-18</w:t>
            </w:r>
          </w:p>
        </w:tc>
        <w:tc>
          <w:tcPr>
            <w:tcW w:w="0" w:type="auto"/>
          </w:tcPr>
          <w:p w14:paraId="1DAF6A1D" w14:textId="77777777" w:rsidR="008F49DF" w:rsidRPr="0074449E" w:rsidRDefault="008F49DF" w:rsidP="002A6716">
            <w:pPr>
              <w:pStyle w:val="TAL"/>
              <w:rPr>
                <w:sz w:val="16"/>
              </w:rPr>
            </w:pPr>
            <w:r>
              <w:rPr>
                <w:sz w:val="16"/>
              </w:rPr>
              <w:t>F</w:t>
            </w:r>
          </w:p>
        </w:tc>
        <w:tc>
          <w:tcPr>
            <w:tcW w:w="0" w:type="auto"/>
          </w:tcPr>
          <w:p w14:paraId="6D8695A7" w14:textId="77777777" w:rsidR="008F49DF" w:rsidRPr="0074449E" w:rsidRDefault="008F49DF" w:rsidP="002A6716">
            <w:pPr>
              <w:pStyle w:val="TAL"/>
              <w:rPr>
                <w:sz w:val="16"/>
              </w:rPr>
            </w:pPr>
            <w:proofErr w:type="spellStart"/>
            <w:r>
              <w:rPr>
                <w:sz w:val="16"/>
              </w:rPr>
              <w:t>IoT_NTN_extLband-UEConTest</w:t>
            </w:r>
            <w:proofErr w:type="spellEnd"/>
          </w:p>
        </w:tc>
        <w:tc>
          <w:tcPr>
            <w:tcW w:w="0" w:type="auto"/>
          </w:tcPr>
          <w:p w14:paraId="5F280D92" w14:textId="77777777" w:rsidR="008F49DF" w:rsidRPr="0074449E" w:rsidRDefault="008F49DF" w:rsidP="002A6716">
            <w:pPr>
              <w:pStyle w:val="TAL"/>
              <w:rPr>
                <w:sz w:val="16"/>
              </w:rPr>
            </w:pPr>
            <w:r>
              <w:rPr>
                <w:sz w:val="16"/>
              </w:rPr>
              <w:t>revised</w:t>
            </w:r>
          </w:p>
        </w:tc>
      </w:tr>
      <w:tr w:rsidR="008F49DF" w14:paraId="4AE34AF2" w14:textId="77777777" w:rsidTr="002A6716">
        <w:tc>
          <w:tcPr>
            <w:tcW w:w="0" w:type="auto"/>
          </w:tcPr>
          <w:p w14:paraId="19A14E58" w14:textId="77777777" w:rsidR="008F49DF" w:rsidRPr="0074449E" w:rsidRDefault="008F49DF" w:rsidP="002A6716">
            <w:pPr>
              <w:pStyle w:val="TAL"/>
              <w:rPr>
                <w:sz w:val="16"/>
              </w:rPr>
            </w:pPr>
            <w:r>
              <w:rPr>
                <w:sz w:val="16"/>
              </w:rPr>
              <w:t>R5-253482</w:t>
            </w:r>
          </w:p>
        </w:tc>
        <w:tc>
          <w:tcPr>
            <w:tcW w:w="0" w:type="auto"/>
          </w:tcPr>
          <w:p w14:paraId="5C4743C8" w14:textId="77777777" w:rsidR="008F49DF" w:rsidRPr="0074449E" w:rsidRDefault="008F49DF" w:rsidP="002A6716">
            <w:pPr>
              <w:pStyle w:val="TAL"/>
              <w:rPr>
                <w:sz w:val="16"/>
              </w:rPr>
            </w:pPr>
            <w:r>
              <w:rPr>
                <w:sz w:val="16"/>
              </w:rPr>
              <w:t>Correction to NB-IoT NTN clause 7.6</w:t>
            </w:r>
          </w:p>
        </w:tc>
        <w:tc>
          <w:tcPr>
            <w:tcW w:w="0" w:type="auto"/>
          </w:tcPr>
          <w:p w14:paraId="35004A3D" w14:textId="77777777" w:rsidR="008F49DF" w:rsidRPr="0074449E" w:rsidRDefault="008F49DF" w:rsidP="002A6716">
            <w:pPr>
              <w:pStyle w:val="TAL"/>
              <w:rPr>
                <w:sz w:val="16"/>
              </w:rPr>
            </w:pPr>
            <w:r>
              <w:rPr>
                <w:sz w:val="16"/>
              </w:rPr>
              <w:t>MediaTek (Chengdu) Inc.</w:t>
            </w:r>
          </w:p>
        </w:tc>
        <w:tc>
          <w:tcPr>
            <w:tcW w:w="0" w:type="auto"/>
          </w:tcPr>
          <w:p w14:paraId="672CE64B" w14:textId="77777777" w:rsidR="008F49DF" w:rsidRPr="0074449E" w:rsidRDefault="008F49DF" w:rsidP="002A6716">
            <w:pPr>
              <w:pStyle w:val="TAL"/>
              <w:rPr>
                <w:sz w:val="16"/>
              </w:rPr>
            </w:pPr>
            <w:r>
              <w:rPr>
                <w:sz w:val="16"/>
              </w:rPr>
              <w:t>36.521-4</w:t>
            </w:r>
          </w:p>
        </w:tc>
        <w:tc>
          <w:tcPr>
            <w:tcW w:w="0" w:type="auto"/>
          </w:tcPr>
          <w:p w14:paraId="408BA6CF" w14:textId="77777777" w:rsidR="008F49DF" w:rsidRPr="0074449E" w:rsidRDefault="008F49DF" w:rsidP="002A6716">
            <w:pPr>
              <w:pStyle w:val="TAL"/>
              <w:rPr>
                <w:sz w:val="16"/>
              </w:rPr>
            </w:pPr>
            <w:r>
              <w:rPr>
                <w:sz w:val="16"/>
              </w:rPr>
              <w:t>0093</w:t>
            </w:r>
          </w:p>
        </w:tc>
        <w:tc>
          <w:tcPr>
            <w:tcW w:w="0" w:type="auto"/>
          </w:tcPr>
          <w:p w14:paraId="488B2BB0" w14:textId="77777777" w:rsidR="008F49DF" w:rsidRPr="0074449E" w:rsidRDefault="008F49DF" w:rsidP="002A6716">
            <w:pPr>
              <w:pStyle w:val="TAR"/>
              <w:rPr>
                <w:sz w:val="16"/>
              </w:rPr>
            </w:pPr>
            <w:r>
              <w:rPr>
                <w:sz w:val="16"/>
              </w:rPr>
              <w:t>1</w:t>
            </w:r>
          </w:p>
        </w:tc>
        <w:tc>
          <w:tcPr>
            <w:tcW w:w="0" w:type="auto"/>
          </w:tcPr>
          <w:p w14:paraId="1E17ECA3" w14:textId="77777777" w:rsidR="008F49DF" w:rsidRPr="0074449E" w:rsidRDefault="008F49DF" w:rsidP="002A6716">
            <w:pPr>
              <w:pStyle w:val="TAL"/>
              <w:rPr>
                <w:sz w:val="16"/>
              </w:rPr>
            </w:pPr>
            <w:r>
              <w:rPr>
                <w:sz w:val="16"/>
              </w:rPr>
              <w:t>Rel-18</w:t>
            </w:r>
          </w:p>
        </w:tc>
        <w:tc>
          <w:tcPr>
            <w:tcW w:w="0" w:type="auto"/>
          </w:tcPr>
          <w:p w14:paraId="16DDD9B2" w14:textId="77777777" w:rsidR="008F49DF" w:rsidRPr="0074449E" w:rsidRDefault="008F49DF" w:rsidP="002A6716">
            <w:pPr>
              <w:pStyle w:val="TAL"/>
              <w:rPr>
                <w:sz w:val="16"/>
              </w:rPr>
            </w:pPr>
            <w:r>
              <w:rPr>
                <w:sz w:val="16"/>
              </w:rPr>
              <w:t>F</w:t>
            </w:r>
          </w:p>
        </w:tc>
        <w:tc>
          <w:tcPr>
            <w:tcW w:w="0" w:type="auto"/>
          </w:tcPr>
          <w:p w14:paraId="57F54925" w14:textId="77777777" w:rsidR="008F49DF" w:rsidRPr="0074449E" w:rsidRDefault="008F49DF" w:rsidP="002A6716">
            <w:pPr>
              <w:pStyle w:val="TAL"/>
              <w:rPr>
                <w:sz w:val="16"/>
              </w:rPr>
            </w:pPr>
            <w:proofErr w:type="spellStart"/>
            <w:r>
              <w:rPr>
                <w:sz w:val="16"/>
              </w:rPr>
              <w:t>IoT_NTN_extLband-UEConTest</w:t>
            </w:r>
            <w:proofErr w:type="spellEnd"/>
          </w:p>
        </w:tc>
        <w:tc>
          <w:tcPr>
            <w:tcW w:w="0" w:type="auto"/>
          </w:tcPr>
          <w:p w14:paraId="7803F538" w14:textId="77777777" w:rsidR="008F49DF" w:rsidRPr="0074449E" w:rsidRDefault="008F49DF" w:rsidP="002A6716">
            <w:pPr>
              <w:pStyle w:val="TAL"/>
              <w:rPr>
                <w:sz w:val="16"/>
              </w:rPr>
            </w:pPr>
            <w:r>
              <w:rPr>
                <w:sz w:val="16"/>
              </w:rPr>
              <w:t>agreed</w:t>
            </w:r>
          </w:p>
        </w:tc>
      </w:tr>
      <w:tr w:rsidR="008F49DF" w14:paraId="18A0A0F5" w14:textId="77777777" w:rsidTr="002A6716">
        <w:tc>
          <w:tcPr>
            <w:tcW w:w="0" w:type="auto"/>
          </w:tcPr>
          <w:p w14:paraId="0CBF0B72" w14:textId="77777777" w:rsidR="008F49DF" w:rsidRPr="0074449E" w:rsidRDefault="008F49DF" w:rsidP="002A6716">
            <w:pPr>
              <w:pStyle w:val="TAL"/>
              <w:rPr>
                <w:sz w:val="16"/>
              </w:rPr>
            </w:pPr>
            <w:r>
              <w:rPr>
                <w:sz w:val="16"/>
              </w:rPr>
              <w:t>R5-252354</w:t>
            </w:r>
          </w:p>
        </w:tc>
        <w:tc>
          <w:tcPr>
            <w:tcW w:w="0" w:type="auto"/>
          </w:tcPr>
          <w:p w14:paraId="1826CC9D" w14:textId="77777777" w:rsidR="008F49DF" w:rsidRPr="0074449E" w:rsidRDefault="008F49DF" w:rsidP="002A6716">
            <w:pPr>
              <w:pStyle w:val="TAL"/>
              <w:rPr>
                <w:sz w:val="16"/>
              </w:rPr>
            </w:pPr>
            <w:r>
              <w:rPr>
                <w:sz w:val="16"/>
              </w:rPr>
              <w:t>Update of applicability of test case 8.3.1.1.3</w:t>
            </w:r>
          </w:p>
        </w:tc>
        <w:tc>
          <w:tcPr>
            <w:tcW w:w="0" w:type="auto"/>
          </w:tcPr>
          <w:p w14:paraId="23845F5B" w14:textId="77777777" w:rsidR="008F49DF" w:rsidRPr="0074449E" w:rsidRDefault="008F49DF" w:rsidP="002A6716">
            <w:pPr>
              <w:pStyle w:val="TAL"/>
              <w:rPr>
                <w:sz w:val="16"/>
              </w:rPr>
            </w:pPr>
            <w:r>
              <w:rPr>
                <w:sz w:val="16"/>
              </w:rPr>
              <w:t>ROHDE &amp; SCHWARZ, Samsung</w:t>
            </w:r>
          </w:p>
        </w:tc>
        <w:tc>
          <w:tcPr>
            <w:tcW w:w="0" w:type="auto"/>
          </w:tcPr>
          <w:p w14:paraId="284AE201" w14:textId="77777777" w:rsidR="008F49DF" w:rsidRPr="0074449E" w:rsidRDefault="008F49DF" w:rsidP="002A6716">
            <w:pPr>
              <w:pStyle w:val="TAL"/>
              <w:rPr>
                <w:sz w:val="16"/>
              </w:rPr>
            </w:pPr>
            <w:r>
              <w:rPr>
                <w:sz w:val="16"/>
              </w:rPr>
              <w:t>36.521-4</w:t>
            </w:r>
          </w:p>
        </w:tc>
        <w:tc>
          <w:tcPr>
            <w:tcW w:w="0" w:type="auto"/>
          </w:tcPr>
          <w:p w14:paraId="5BCCFFD4" w14:textId="77777777" w:rsidR="008F49DF" w:rsidRPr="0074449E" w:rsidRDefault="008F49DF" w:rsidP="002A6716">
            <w:pPr>
              <w:pStyle w:val="TAL"/>
              <w:rPr>
                <w:sz w:val="16"/>
              </w:rPr>
            </w:pPr>
            <w:r>
              <w:rPr>
                <w:sz w:val="16"/>
              </w:rPr>
              <w:t>0094</w:t>
            </w:r>
          </w:p>
        </w:tc>
        <w:tc>
          <w:tcPr>
            <w:tcW w:w="0" w:type="auto"/>
          </w:tcPr>
          <w:p w14:paraId="627F3C15" w14:textId="77777777" w:rsidR="008F49DF" w:rsidRPr="0074449E" w:rsidRDefault="008F49DF" w:rsidP="002A6716">
            <w:pPr>
              <w:pStyle w:val="TAR"/>
              <w:rPr>
                <w:sz w:val="16"/>
              </w:rPr>
            </w:pPr>
            <w:r>
              <w:rPr>
                <w:sz w:val="16"/>
              </w:rPr>
              <w:t>-</w:t>
            </w:r>
          </w:p>
        </w:tc>
        <w:tc>
          <w:tcPr>
            <w:tcW w:w="0" w:type="auto"/>
          </w:tcPr>
          <w:p w14:paraId="4630EA30" w14:textId="77777777" w:rsidR="008F49DF" w:rsidRPr="0074449E" w:rsidRDefault="008F49DF" w:rsidP="002A6716">
            <w:pPr>
              <w:pStyle w:val="TAL"/>
              <w:rPr>
                <w:sz w:val="16"/>
              </w:rPr>
            </w:pPr>
            <w:r>
              <w:rPr>
                <w:sz w:val="16"/>
              </w:rPr>
              <w:t>Rel-18</w:t>
            </w:r>
          </w:p>
        </w:tc>
        <w:tc>
          <w:tcPr>
            <w:tcW w:w="0" w:type="auto"/>
          </w:tcPr>
          <w:p w14:paraId="5D95173E" w14:textId="77777777" w:rsidR="008F49DF" w:rsidRPr="0074449E" w:rsidRDefault="008F49DF" w:rsidP="002A6716">
            <w:pPr>
              <w:pStyle w:val="TAL"/>
              <w:rPr>
                <w:sz w:val="16"/>
              </w:rPr>
            </w:pPr>
            <w:r>
              <w:rPr>
                <w:sz w:val="16"/>
              </w:rPr>
              <w:t>F</w:t>
            </w:r>
          </w:p>
        </w:tc>
        <w:tc>
          <w:tcPr>
            <w:tcW w:w="0" w:type="auto"/>
          </w:tcPr>
          <w:p w14:paraId="3BA97D44" w14:textId="77777777" w:rsidR="008F49DF" w:rsidRPr="0074449E" w:rsidRDefault="008F49DF" w:rsidP="002A6716">
            <w:pPr>
              <w:pStyle w:val="TAL"/>
              <w:rPr>
                <w:sz w:val="16"/>
              </w:rPr>
            </w:pPr>
            <w:r>
              <w:rPr>
                <w:sz w:val="16"/>
              </w:rPr>
              <w:t xml:space="preserve">TEI17_Test, </w:t>
            </w:r>
            <w:proofErr w:type="spellStart"/>
            <w:r>
              <w:rPr>
                <w:sz w:val="16"/>
              </w:rPr>
              <w:t>LTE_NBIOT_eMTC_NTN_req-UEConTest</w:t>
            </w:r>
            <w:proofErr w:type="spellEnd"/>
          </w:p>
        </w:tc>
        <w:tc>
          <w:tcPr>
            <w:tcW w:w="0" w:type="auto"/>
          </w:tcPr>
          <w:p w14:paraId="70376813" w14:textId="77777777" w:rsidR="008F49DF" w:rsidRPr="0074449E" w:rsidRDefault="008F49DF" w:rsidP="002A6716">
            <w:pPr>
              <w:pStyle w:val="TAL"/>
              <w:rPr>
                <w:sz w:val="16"/>
              </w:rPr>
            </w:pPr>
            <w:r>
              <w:rPr>
                <w:sz w:val="16"/>
              </w:rPr>
              <w:t>agreed</w:t>
            </w:r>
          </w:p>
        </w:tc>
      </w:tr>
      <w:tr w:rsidR="008F49DF" w14:paraId="24D3A3A0" w14:textId="77777777" w:rsidTr="002A6716">
        <w:tc>
          <w:tcPr>
            <w:tcW w:w="0" w:type="auto"/>
          </w:tcPr>
          <w:p w14:paraId="654B9AD0" w14:textId="77777777" w:rsidR="008F49DF" w:rsidRPr="0074449E" w:rsidRDefault="008F49DF" w:rsidP="002A6716">
            <w:pPr>
              <w:pStyle w:val="TAL"/>
              <w:rPr>
                <w:sz w:val="16"/>
              </w:rPr>
            </w:pPr>
            <w:r>
              <w:rPr>
                <w:sz w:val="16"/>
              </w:rPr>
              <w:t>R5-252359</w:t>
            </w:r>
          </w:p>
        </w:tc>
        <w:tc>
          <w:tcPr>
            <w:tcW w:w="0" w:type="auto"/>
          </w:tcPr>
          <w:p w14:paraId="207F062A" w14:textId="77777777" w:rsidR="008F49DF" w:rsidRPr="0074449E" w:rsidRDefault="008F49DF" w:rsidP="002A6716">
            <w:pPr>
              <w:pStyle w:val="TAL"/>
              <w:rPr>
                <w:sz w:val="16"/>
              </w:rPr>
            </w:pPr>
            <w:r>
              <w:rPr>
                <w:sz w:val="16"/>
              </w:rPr>
              <w:t>Update of test case 6.5B.3.3</w:t>
            </w:r>
          </w:p>
        </w:tc>
        <w:tc>
          <w:tcPr>
            <w:tcW w:w="0" w:type="auto"/>
          </w:tcPr>
          <w:p w14:paraId="441C429D" w14:textId="77777777" w:rsidR="008F49DF" w:rsidRPr="0074449E" w:rsidRDefault="008F49DF" w:rsidP="002A6716">
            <w:pPr>
              <w:pStyle w:val="TAL"/>
              <w:rPr>
                <w:sz w:val="16"/>
              </w:rPr>
            </w:pPr>
            <w:r>
              <w:rPr>
                <w:sz w:val="16"/>
              </w:rPr>
              <w:t>ROHDE &amp; SCHWARZ</w:t>
            </w:r>
          </w:p>
        </w:tc>
        <w:tc>
          <w:tcPr>
            <w:tcW w:w="0" w:type="auto"/>
          </w:tcPr>
          <w:p w14:paraId="0B345436" w14:textId="77777777" w:rsidR="008F49DF" w:rsidRPr="0074449E" w:rsidRDefault="008F49DF" w:rsidP="002A6716">
            <w:pPr>
              <w:pStyle w:val="TAL"/>
              <w:rPr>
                <w:sz w:val="16"/>
              </w:rPr>
            </w:pPr>
            <w:r>
              <w:rPr>
                <w:sz w:val="16"/>
              </w:rPr>
              <w:t>36.521-4</w:t>
            </w:r>
          </w:p>
        </w:tc>
        <w:tc>
          <w:tcPr>
            <w:tcW w:w="0" w:type="auto"/>
          </w:tcPr>
          <w:p w14:paraId="718F408E" w14:textId="77777777" w:rsidR="008F49DF" w:rsidRPr="0074449E" w:rsidRDefault="008F49DF" w:rsidP="002A6716">
            <w:pPr>
              <w:pStyle w:val="TAL"/>
              <w:rPr>
                <w:sz w:val="16"/>
              </w:rPr>
            </w:pPr>
            <w:r>
              <w:rPr>
                <w:sz w:val="16"/>
              </w:rPr>
              <w:t>0095</w:t>
            </w:r>
          </w:p>
        </w:tc>
        <w:tc>
          <w:tcPr>
            <w:tcW w:w="0" w:type="auto"/>
          </w:tcPr>
          <w:p w14:paraId="1FAC767B" w14:textId="77777777" w:rsidR="008F49DF" w:rsidRPr="0074449E" w:rsidRDefault="008F49DF" w:rsidP="002A6716">
            <w:pPr>
              <w:pStyle w:val="TAR"/>
              <w:rPr>
                <w:sz w:val="16"/>
              </w:rPr>
            </w:pPr>
            <w:r>
              <w:rPr>
                <w:sz w:val="16"/>
              </w:rPr>
              <w:t>-</w:t>
            </w:r>
          </w:p>
        </w:tc>
        <w:tc>
          <w:tcPr>
            <w:tcW w:w="0" w:type="auto"/>
          </w:tcPr>
          <w:p w14:paraId="364A1FEE" w14:textId="77777777" w:rsidR="008F49DF" w:rsidRPr="0074449E" w:rsidRDefault="008F49DF" w:rsidP="002A6716">
            <w:pPr>
              <w:pStyle w:val="TAL"/>
              <w:rPr>
                <w:sz w:val="16"/>
              </w:rPr>
            </w:pPr>
            <w:r>
              <w:rPr>
                <w:sz w:val="16"/>
              </w:rPr>
              <w:t>Rel-18</w:t>
            </w:r>
          </w:p>
        </w:tc>
        <w:tc>
          <w:tcPr>
            <w:tcW w:w="0" w:type="auto"/>
          </w:tcPr>
          <w:p w14:paraId="54B7BFBB" w14:textId="77777777" w:rsidR="008F49DF" w:rsidRPr="0074449E" w:rsidRDefault="008F49DF" w:rsidP="002A6716">
            <w:pPr>
              <w:pStyle w:val="TAL"/>
              <w:rPr>
                <w:sz w:val="16"/>
              </w:rPr>
            </w:pPr>
            <w:r>
              <w:rPr>
                <w:sz w:val="16"/>
              </w:rPr>
              <w:t>F</w:t>
            </w:r>
          </w:p>
        </w:tc>
        <w:tc>
          <w:tcPr>
            <w:tcW w:w="0" w:type="auto"/>
          </w:tcPr>
          <w:p w14:paraId="284353B5" w14:textId="77777777" w:rsidR="008F49DF" w:rsidRPr="0074449E" w:rsidRDefault="008F49DF" w:rsidP="002A6716">
            <w:pPr>
              <w:pStyle w:val="TAL"/>
              <w:rPr>
                <w:sz w:val="16"/>
              </w:rPr>
            </w:pPr>
            <w:r>
              <w:rPr>
                <w:sz w:val="16"/>
              </w:rPr>
              <w:t xml:space="preserve">TEI17_Test, </w:t>
            </w:r>
            <w:proofErr w:type="spellStart"/>
            <w:r>
              <w:rPr>
                <w:sz w:val="16"/>
              </w:rPr>
              <w:t>LTE_NBIOT_eMTC_NTN_req-UEConTest</w:t>
            </w:r>
            <w:proofErr w:type="spellEnd"/>
          </w:p>
        </w:tc>
        <w:tc>
          <w:tcPr>
            <w:tcW w:w="0" w:type="auto"/>
          </w:tcPr>
          <w:p w14:paraId="39EF1A60" w14:textId="77777777" w:rsidR="008F49DF" w:rsidRPr="0074449E" w:rsidRDefault="008F49DF" w:rsidP="002A6716">
            <w:pPr>
              <w:pStyle w:val="TAL"/>
              <w:rPr>
                <w:sz w:val="16"/>
              </w:rPr>
            </w:pPr>
            <w:r>
              <w:rPr>
                <w:sz w:val="16"/>
              </w:rPr>
              <w:t>agreed</w:t>
            </w:r>
          </w:p>
        </w:tc>
      </w:tr>
      <w:tr w:rsidR="008F49DF" w14:paraId="708B9FBB" w14:textId="77777777" w:rsidTr="002A6716">
        <w:tc>
          <w:tcPr>
            <w:tcW w:w="0" w:type="auto"/>
          </w:tcPr>
          <w:p w14:paraId="6639074A" w14:textId="77777777" w:rsidR="008F49DF" w:rsidRPr="0074449E" w:rsidRDefault="008F49DF" w:rsidP="002A6716">
            <w:pPr>
              <w:pStyle w:val="TAL"/>
              <w:rPr>
                <w:sz w:val="16"/>
              </w:rPr>
            </w:pPr>
            <w:r>
              <w:rPr>
                <w:sz w:val="16"/>
              </w:rPr>
              <w:t>R5-252410</w:t>
            </w:r>
          </w:p>
        </w:tc>
        <w:tc>
          <w:tcPr>
            <w:tcW w:w="0" w:type="auto"/>
          </w:tcPr>
          <w:p w14:paraId="34D99DBE" w14:textId="77777777" w:rsidR="008F49DF" w:rsidRPr="0074449E" w:rsidRDefault="008F49DF" w:rsidP="002A6716">
            <w:pPr>
              <w:pStyle w:val="TAL"/>
              <w:rPr>
                <w:sz w:val="16"/>
              </w:rPr>
            </w:pPr>
            <w:r>
              <w:rPr>
                <w:sz w:val="16"/>
              </w:rPr>
              <w:t>Updates to Clause 5 and addition of reference sensitivity test cases with variable Tx-Rx spacing for NB-IoT for NTN bands</w:t>
            </w:r>
          </w:p>
        </w:tc>
        <w:tc>
          <w:tcPr>
            <w:tcW w:w="0" w:type="auto"/>
          </w:tcPr>
          <w:p w14:paraId="1B853F2B" w14:textId="77777777" w:rsidR="008F49DF" w:rsidRPr="0074449E" w:rsidRDefault="008F49DF" w:rsidP="002A6716">
            <w:pPr>
              <w:pStyle w:val="TAL"/>
              <w:rPr>
                <w:sz w:val="16"/>
              </w:rPr>
            </w:pPr>
            <w:r>
              <w:rPr>
                <w:sz w:val="16"/>
              </w:rPr>
              <w:t>EchoStar</w:t>
            </w:r>
          </w:p>
        </w:tc>
        <w:tc>
          <w:tcPr>
            <w:tcW w:w="0" w:type="auto"/>
          </w:tcPr>
          <w:p w14:paraId="61D5107D" w14:textId="77777777" w:rsidR="008F49DF" w:rsidRPr="0074449E" w:rsidRDefault="008F49DF" w:rsidP="002A6716">
            <w:pPr>
              <w:pStyle w:val="TAL"/>
              <w:rPr>
                <w:sz w:val="16"/>
              </w:rPr>
            </w:pPr>
            <w:r>
              <w:rPr>
                <w:sz w:val="16"/>
              </w:rPr>
              <w:t>36.521-4</w:t>
            </w:r>
          </w:p>
        </w:tc>
        <w:tc>
          <w:tcPr>
            <w:tcW w:w="0" w:type="auto"/>
          </w:tcPr>
          <w:p w14:paraId="45E66A45" w14:textId="77777777" w:rsidR="008F49DF" w:rsidRPr="0074449E" w:rsidRDefault="008F49DF" w:rsidP="002A6716">
            <w:pPr>
              <w:pStyle w:val="TAL"/>
              <w:rPr>
                <w:sz w:val="16"/>
              </w:rPr>
            </w:pPr>
            <w:r>
              <w:rPr>
                <w:sz w:val="16"/>
              </w:rPr>
              <w:t>0096</w:t>
            </w:r>
          </w:p>
        </w:tc>
        <w:tc>
          <w:tcPr>
            <w:tcW w:w="0" w:type="auto"/>
          </w:tcPr>
          <w:p w14:paraId="3387B142" w14:textId="77777777" w:rsidR="008F49DF" w:rsidRPr="0074449E" w:rsidRDefault="008F49DF" w:rsidP="002A6716">
            <w:pPr>
              <w:pStyle w:val="TAR"/>
              <w:rPr>
                <w:sz w:val="16"/>
              </w:rPr>
            </w:pPr>
            <w:r>
              <w:rPr>
                <w:sz w:val="16"/>
              </w:rPr>
              <w:t>-</w:t>
            </w:r>
          </w:p>
        </w:tc>
        <w:tc>
          <w:tcPr>
            <w:tcW w:w="0" w:type="auto"/>
          </w:tcPr>
          <w:p w14:paraId="77A802CC" w14:textId="77777777" w:rsidR="008F49DF" w:rsidRPr="0074449E" w:rsidRDefault="008F49DF" w:rsidP="002A6716">
            <w:pPr>
              <w:pStyle w:val="TAL"/>
              <w:rPr>
                <w:sz w:val="16"/>
              </w:rPr>
            </w:pPr>
            <w:r>
              <w:rPr>
                <w:sz w:val="16"/>
              </w:rPr>
              <w:t>Rel-18</w:t>
            </w:r>
          </w:p>
        </w:tc>
        <w:tc>
          <w:tcPr>
            <w:tcW w:w="0" w:type="auto"/>
          </w:tcPr>
          <w:p w14:paraId="03803371" w14:textId="77777777" w:rsidR="008F49DF" w:rsidRPr="0074449E" w:rsidRDefault="008F49DF" w:rsidP="002A6716">
            <w:pPr>
              <w:pStyle w:val="TAL"/>
              <w:rPr>
                <w:sz w:val="16"/>
              </w:rPr>
            </w:pPr>
            <w:r>
              <w:rPr>
                <w:sz w:val="16"/>
              </w:rPr>
              <w:t>F</w:t>
            </w:r>
          </w:p>
        </w:tc>
        <w:tc>
          <w:tcPr>
            <w:tcW w:w="0" w:type="auto"/>
          </w:tcPr>
          <w:p w14:paraId="684215BE" w14:textId="77777777" w:rsidR="008F49DF" w:rsidRPr="0074449E" w:rsidRDefault="008F49DF" w:rsidP="002A6716">
            <w:pPr>
              <w:pStyle w:val="TAL"/>
              <w:rPr>
                <w:sz w:val="16"/>
              </w:rPr>
            </w:pPr>
            <w:r>
              <w:rPr>
                <w:sz w:val="16"/>
              </w:rPr>
              <w:t>TEI18_Test</w:t>
            </w:r>
          </w:p>
        </w:tc>
        <w:tc>
          <w:tcPr>
            <w:tcW w:w="0" w:type="auto"/>
          </w:tcPr>
          <w:p w14:paraId="4A4913DB" w14:textId="77777777" w:rsidR="008F49DF" w:rsidRPr="0074449E" w:rsidRDefault="008F49DF" w:rsidP="002A6716">
            <w:pPr>
              <w:pStyle w:val="TAL"/>
              <w:rPr>
                <w:sz w:val="16"/>
              </w:rPr>
            </w:pPr>
            <w:r>
              <w:rPr>
                <w:sz w:val="16"/>
              </w:rPr>
              <w:t>revised</w:t>
            </w:r>
          </w:p>
        </w:tc>
      </w:tr>
      <w:tr w:rsidR="008F49DF" w14:paraId="6DF1D8F8" w14:textId="77777777" w:rsidTr="002A6716">
        <w:tc>
          <w:tcPr>
            <w:tcW w:w="0" w:type="auto"/>
          </w:tcPr>
          <w:p w14:paraId="377BCDB5" w14:textId="77777777" w:rsidR="008F49DF" w:rsidRPr="0074449E" w:rsidRDefault="008F49DF" w:rsidP="002A6716">
            <w:pPr>
              <w:pStyle w:val="TAL"/>
              <w:rPr>
                <w:sz w:val="16"/>
              </w:rPr>
            </w:pPr>
            <w:r>
              <w:rPr>
                <w:sz w:val="16"/>
              </w:rPr>
              <w:t>R5-253610</w:t>
            </w:r>
          </w:p>
        </w:tc>
        <w:tc>
          <w:tcPr>
            <w:tcW w:w="0" w:type="auto"/>
          </w:tcPr>
          <w:p w14:paraId="238F6D80" w14:textId="77777777" w:rsidR="008F49DF" w:rsidRPr="0074449E" w:rsidRDefault="008F49DF" w:rsidP="002A6716">
            <w:pPr>
              <w:pStyle w:val="TAL"/>
              <w:rPr>
                <w:sz w:val="16"/>
              </w:rPr>
            </w:pPr>
            <w:r>
              <w:rPr>
                <w:sz w:val="16"/>
              </w:rPr>
              <w:t>Updates to Clause 5 and addition of reference sensitivity test cases with variable Tx-Rx spacing for NB-IoT for NTN bands</w:t>
            </w:r>
          </w:p>
        </w:tc>
        <w:tc>
          <w:tcPr>
            <w:tcW w:w="0" w:type="auto"/>
          </w:tcPr>
          <w:p w14:paraId="50688BAF" w14:textId="77777777" w:rsidR="008F49DF" w:rsidRPr="0074449E" w:rsidRDefault="008F49DF" w:rsidP="002A6716">
            <w:pPr>
              <w:pStyle w:val="TAL"/>
              <w:rPr>
                <w:sz w:val="16"/>
              </w:rPr>
            </w:pPr>
            <w:r>
              <w:rPr>
                <w:sz w:val="16"/>
              </w:rPr>
              <w:t>EchoStar</w:t>
            </w:r>
          </w:p>
        </w:tc>
        <w:tc>
          <w:tcPr>
            <w:tcW w:w="0" w:type="auto"/>
          </w:tcPr>
          <w:p w14:paraId="55C39DA7" w14:textId="77777777" w:rsidR="008F49DF" w:rsidRPr="0074449E" w:rsidRDefault="008F49DF" w:rsidP="002A6716">
            <w:pPr>
              <w:pStyle w:val="TAL"/>
              <w:rPr>
                <w:sz w:val="16"/>
              </w:rPr>
            </w:pPr>
            <w:r>
              <w:rPr>
                <w:sz w:val="16"/>
              </w:rPr>
              <w:t>36.521-4</w:t>
            </w:r>
          </w:p>
        </w:tc>
        <w:tc>
          <w:tcPr>
            <w:tcW w:w="0" w:type="auto"/>
          </w:tcPr>
          <w:p w14:paraId="4C83EAC8" w14:textId="77777777" w:rsidR="008F49DF" w:rsidRPr="0074449E" w:rsidRDefault="008F49DF" w:rsidP="002A6716">
            <w:pPr>
              <w:pStyle w:val="TAL"/>
              <w:rPr>
                <w:sz w:val="16"/>
              </w:rPr>
            </w:pPr>
            <w:r>
              <w:rPr>
                <w:sz w:val="16"/>
              </w:rPr>
              <w:t>0096</w:t>
            </w:r>
          </w:p>
        </w:tc>
        <w:tc>
          <w:tcPr>
            <w:tcW w:w="0" w:type="auto"/>
          </w:tcPr>
          <w:p w14:paraId="7BD2CFB2" w14:textId="77777777" w:rsidR="008F49DF" w:rsidRPr="0074449E" w:rsidRDefault="008F49DF" w:rsidP="002A6716">
            <w:pPr>
              <w:pStyle w:val="TAR"/>
              <w:rPr>
                <w:sz w:val="16"/>
              </w:rPr>
            </w:pPr>
            <w:r>
              <w:rPr>
                <w:sz w:val="16"/>
              </w:rPr>
              <w:t>1</w:t>
            </w:r>
          </w:p>
        </w:tc>
        <w:tc>
          <w:tcPr>
            <w:tcW w:w="0" w:type="auto"/>
          </w:tcPr>
          <w:p w14:paraId="6176E615" w14:textId="77777777" w:rsidR="008F49DF" w:rsidRPr="0074449E" w:rsidRDefault="008F49DF" w:rsidP="002A6716">
            <w:pPr>
              <w:pStyle w:val="TAL"/>
              <w:rPr>
                <w:sz w:val="16"/>
              </w:rPr>
            </w:pPr>
            <w:r>
              <w:rPr>
                <w:sz w:val="16"/>
              </w:rPr>
              <w:t>Rel-18</w:t>
            </w:r>
          </w:p>
        </w:tc>
        <w:tc>
          <w:tcPr>
            <w:tcW w:w="0" w:type="auto"/>
          </w:tcPr>
          <w:p w14:paraId="2965AEBD" w14:textId="77777777" w:rsidR="008F49DF" w:rsidRPr="0074449E" w:rsidRDefault="008F49DF" w:rsidP="002A6716">
            <w:pPr>
              <w:pStyle w:val="TAL"/>
              <w:rPr>
                <w:sz w:val="16"/>
              </w:rPr>
            </w:pPr>
            <w:r>
              <w:rPr>
                <w:sz w:val="16"/>
              </w:rPr>
              <w:t>F</w:t>
            </w:r>
          </w:p>
        </w:tc>
        <w:tc>
          <w:tcPr>
            <w:tcW w:w="0" w:type="auto"/>
          </w:tcPr>
          <w:p w14:paraId="3CED4CD8" w14:textId="77777777" w:rsidR="008F49DF" w:rsidRPr="0074449E" w:rsidRDefault="008F49DF" w:rsidP="002A6716">
            <w:pPr>
              <w:pStyle w:val="TAL"/>
              <w:rPr>
                <w:sz w:val="16"/>
              </w:rPr>
            </w:pPr>
            <w:r>
              <w:rPr>
                <w:sz w:val="16"/>
              </w:rPr>
              <w:t>TEI18_Test</w:t>
            </w:r>
          </w:p>
        </w:tc>
        <w:tc>
          <w:tcPr>
            <w:tcW w:w="0" w:type="auto"/>
          </w:tcPr>
          <w:p w14:paraId="76A9DF8B" w14:textId="77777777" w:rsidR="008F49DF" w:rsidRPr="0074449E" w:rsidRDefault="008F49DF" w:rsidP="002A6716">
            <w:pPr>
              <w:pStyle w:val="TAL"/>
              <w:rPr>
                <w:sz w:val="16"/>
              </w:rPr>
            </w:pPr>
            <w:r>
              <w:rPr>
                <w:sz w:val="16"/>
              </w:rPr>
              <w:t>agreed</w:t>
            </w:r>
          </w:p>
        </w:tc>
      </w:tr>
      <w:tr w:rsidR="008F49DF" w14:paraId="376B1ED0" w14:textId="77777777" w:rsidTr="002A6716">
        <w:tc>
          <w:tcPr>
            <w:tcW w:w="0" w:type="auto"/>
          </w:tcPr>
          <w:p w14:paraId="721D9D7F" w14:textId="77777777" w:rsidR="008F49DF" w:rsidRPr="0074449E" w:rsidRDefault="008F49DF" w:rsidP="002A6716">
            <w:pPr>
              <w:pStyle w:val="TAL"/>
              <w:rPr>
                <w:sz w:val="16"/>
              </w:rPr>
            </w:pPr>
            <w:r>
              <w:rPr>
                <w:sz w:val="16"/>
              </w:rPr>
              <w:t>R5-252848</w:t>
            </w:r>
          </w:p>
        </w:tc>
        <w:tc>
          <w:tcPr>
            <w:tcW w:w="0" w:type="auto"/>
          </w:tcPr>
          <w:p w14:paraId="753017A1" w14:textId="77777777" w:rsidR="008F49DF" w:rsidRPr="0074449E" w:rsidRDefault="008F49DF" w:rsidP="002A6716">
            <w:pPr>
              <w:pStyle w:val="TAL"/>
              <w:rPr>
                <w:sz w:val="16"/>
              </w:rPr>
            </w:pPr>
            <w:r>
              <w:rPr>
                <w:sz w:val="16"/>
              </w:rPr>
              <w:t>Corrections on 6.2A.3 for reference subclause for category M1 UE A-MPR</w:t>
            </w:r>
          </w:p>
        </w:tc>
        <w:tc>
          <w:tcPr>
            <w:tcW w:w="0" w:type="auto"/>
          </w:tcPr>
          <w:p w14:paraId="51077D7D"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76603F2" w14:textId="77777777" w:rsidR="008F49DF" w:rsidRPr="0074449E" w:rsidRDefault="008F49DF" w:rsidP="002A6716">
            <w:pPr>
              <w:pStyle w:val="TAL"/>
              <w:rPr>
                <w:sz w:val="16"/>
              </w:rPr>
            </w:pPr>
            <w:r>
              <w:rPr>
                <w:sz w:val="16"/>
              </w:rPr>
              <w:t>36.521-4</w:t>
            </w:r>
          </w:p>
        </w:tc>
        <w:tc>
          <w:tcPr>
            <w:tcW w:w="0" w:type="auto"/>
          </w:tcPr>
          <w:p w14:paraId="0FB22519" w14:textId="77777777" w:rsidR="008F49DF" w:rsidRPr="0074449E" w:rsidRDefault="008F49DF" w:rsidP="002A6716">
            <w:pPr>
              <w:pStyle w:val="TAL"/>
              <w:rPr>
                <w:sz w:val="16"/>
              </w:rPr>
            </w:pPr>
            <w:r>
              <w:rPr>
                <w:sz w:val="16"/>
              </w:rPr>
              <w:t>0097</w:t>
            </w:r>
          </w:p>
        </w:tc>
        <w:tc>
          <w:tcPr>
            <w:tcW w:w="0" w:type="auto"/>
          </w:tcPr>
          <w:p w14:paraId="4045DCD1" w14:textId="77777777" w:rsidR="008F49DF" w:rsidRPr="0074449E" w:rsidRDefault="008F49DF" w:rsidP="002A6716">
            <w:pPr>
              <w:pStyle w:val="TAR"/>
              <w:rPr>
                <w:sz w:val="16"/>
              </w:rPr>
            </w:pPr>
            <w:r>
              <w:rPr>
                <w:sz w:val="16"/>
              </w:rPr>
              <w:t>-</w:t>
            </w:r>
          </w:p>
        </w:tc>
        <w:tc>
          <w:tcPr>
            <w:tcW w:w="0" w:type="auto"/>
          </w:tcPr>
          <w:p w14:paraId="53350242" w14:textId="77777777" w:rsidR="008F49DF" w:rsidRPr="0074449E" w:rsidRDefault="008F49DF" w:rsidP="002A6716">
            <w:pPr>
              <w:pStyle w:val="TAL"/>
              <w:rPr>
                <w:sz w:val="16"/>
              </w:rPr>
            </w:pPr>
            <w:r>
              <w:rPr>
                <w:sz w:val="16"/>
              </w:rPr>
              <w:t>Rel-18</w:t>
            </w:r>
          </w:p>
        </w:tc>
        <w:tc>
          <w:tcPr>
            <w:tcW w:w="0" w:type="auto"/>
          </w:tcPr>
          <w:p w14:paraId="33A490FE" w14:textId="77777777" w:rsidR="008F49DF" w:rsidRPr="0074449E" w:rsidRDefault="008F49DF" w:rsidP="002A6716">
            <w:pPr>
              <w:pStyle w:val="TAL"/>
              <w:rPr>
                <w:sz w:val="16"/>
              </w:rPr>
            </w:pPr>
            <w:r>
              <w:rPr>
                <w:sz w:val="16"/>
              </w:rPr>
              <w:t>F</w:t>
            </w:r>
          </w:p>
        </w:tc>
        <w:tc>
          <w:tcPr>
            <w:tcW w:w="0" w:type="auto"/>
          </w:tcPr>
          <w:p w14:paraId="4B5B3325"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04C5E83D" w14:textId="77777777" w:rsidR="008F49DF" w:rsidRPr="0074449E" w:rsidRDefault="008F49DF" w:rsidP="002A6716">
            <w:pPr>
              <w:pStyle w:val="TAL"/>
              <w:rPr>
                <w:sz w:val="16"/>
              </w:rPr>
            </w:pPr>
            <w:r>
              <w:rPr>
                <w:sz w:val="16"/>
              </w:rPr>
              <w:t>agreed</w:t>
            </w:r>
          </w:p>
        </w:tc>
      </w:tr>
      <w:tr w:rsidR="008F49DF" w14:paraId="0235BD6C" w14:textId="77777777" w:rsidTr="002A6716">
        <w:tc>
          <w:tcPr>
            <w:tcW w:w="0" w:type="auto"/>
          </w:tcPr>
          <w:p w14:paraId="2389E350" w14:textId="77777777" w:rsidR="008F49DF" w:rsidRPr="0074449E" w:rsidRDefault="008F49DF" w:rsidP="002A6716">
            <w:pPr>
              <w:pStyle w:val="TAL"/>
              <w:rPr>
                <w:sz w:val="16"/>
              </w:rPr>
            </w:pPr>
            <w:r>
              <w:rPr>
                <w:sz w:val="16"/>
              </w:rPr>
              <w:t>R5-252985</w:t>
            </w:r>
          </w:p>
        </w:tc>
        <w:tc>
          <w:tcPr>
            <w:tcW w:w="0" w:type="auto"/>
          </w:tcPr>
          <w:p w14:paraId="7BE22E0E" w14:textId="77777777" w:rsidR="008F49DF" w:rsidRPr="0074449E" w:rsidRDefault="008F49DF" w:rsidP="002A6716">
            <w:pPr>
              <w:pStyle w:val="TAL"/>
              <w:rPr>
                <w:sz w:val="16"/>
              </w:rPr>
            </w:pPr>
            <w:r>
              <w:rPr>
                <w:sz w:val="16"/>
              </w:rPr>
              <w:t xml:space="preserve">correction to minimum test time table for NB-NTN </w:t>
            </w:r>
            <w:proofErr w:type="spellStart"/>
            <w:r>
              <w:rPr>
                <w:sz w:val="16"/>
              </w:rPr>
              <w:t>npdsch</w:t>
            </w:r>
            <w:proofErr w:type="spellEnd"/>
            <w:r>
              <w:rPr>
                <w:sz w:val="16"/>
              </w:rPr>
              <w:t xml:space="preserve"> and </w:t>
            </w:r>
            <w:proofErr w:type="spellStart"/>
            <w:r>
              <w:rPr>
                <w:sz w:val="16"/>
              </w:rPr>
              <w:t>npdcch</w:t>
            </w:r>
            <w:proofErr w:type="spellEnd"/>
            <w:r>
              <w:rPr>
                <w:sz w:val="16"/>
              </w:rPr>
              <w:t xml:space="preserve"> test cases</w:t>
            </w:r>
          </w:p>
        </w:tc>
        <w:tc>
          <w:tcPr>
            <w:tcW w:w="0" w:type="auto"/>
          </w:tcPr>
          <w:p w14:paraId="2F0DBF8E" w14:textId="77777777" w:rsidR="008F49DF" w:rsidRPr="0074449E" w:rsidRDefault="008F49DF" w:rsidP="002A6716">
            <w:pPr>
              <w:pStyle w:val="TAL"/>
              <w:rPr>
                <w:sz w:val="16"/>
              </w:rPr>
            </w:pPr>
            <w:r>
              <w:rPr>
                <w:sz w:val="16"/>
              </w:rPr>
              <w:t>QUALCOMM Europe Inc. - Italy</w:t>
            </w:r>
          </w:p>
        </w:tc>
        <w:tc>
          <w:tcPr>
            <w:tcW w:w="0" w:type="auto"/>
          </w:tcPr>
          <w:p w14:paraId="3D7A76CA" w14:textId="77777777" w:rsidR="008F49DF" w:rsidRPr="0074449E" w:rsidRDefault="008F49DF" w:rsidP="002A6716">
            <w:pPr>
              <w:pStyle w:val="TAL"/>
              <w:rPr>
                <w:sz w:val="16"/>
              </w:rPr>
            </w:pPr>
            <w:r>
              <w:rPr>
                <w:sz w:val="16"/>
              </w:rPr>
              <w:t>36.521-4</w:t>
            </w:r>
          </w:p>
        </w:tc>
        <w:tc>
          <w:tcPr>
            <w:tcW w:w="0" w:type="auto"/>
          </w:tcPr>
          <w:p w14:paraId="1E2BF2CF" w14:textId="77777777" w:rsidR="008F49DF" w:rsidRPr="0074449E" w:rsidRDefault="008F49DF" w:rsidP="002A6716">
            <w:pPr>
              <w:pStyle w:val="TAL"/>
              <w:rPr>
                <w:sz w:val="16"/>
              </w:rPr>
            </w:pPr>
            <w:r>
              <w:rPr>
                <w:sz w:val="16"/>
              </w:rPr>
              <w:t>0098</w:t>
            </w:r>
          </w:p>
        </w:tc>
        <w:tc>
          <w:tcPr>
            <w:tcW w:w="0" w:type="auto"/>
          </w:tcPr>
          <w:p w14:paraId="170EB75C" w14:textId="77777777" w:rsidR="008F49DF" w:rsidRPr="0074449E" w:rsidRDefault="008F49DF" w:rsidP="002A6716">
            <w:pPr>
              <w:pStyle w:val="TAR"/>
              <w:rPr>
                <w:sz w:val="16"/>
              </w:rPr>
            </w:pPr>
            <w:r>
              <w:rPr>
                <w:sz w:val="16"/>
              </w:rPr>
              <w:t>-</w:t>
            </w:r>
          </w:p>
        </w:tc>
        <w:tc>
          <w:tcPr>
            <w:tcW w:w="0" w:type="auto"/>
          </w:tcPr>
          <w:p w14:paraId="2A9CF4D4" w14:textId="77777777" w:rsidR="008F49DF" w:rsidRPr="0074449E" w:rsidRDefault="008F49DF" w:rsidP="002A6716">
            <w:pPr>
              <w:pStyle w:val="TAL"/>
              <w:rPr>
                <w:sz w:val="16"/>
              </w:rPr>
            </w:pPr>
            <w:r>
              <w:rPr>
                <w:sz w:val="16"/>
              </w:rPr>
              <w:t>Rel-18</w:t>
            </w:r>
          </w:p>
        </w:tc>
        <w:tc>
          <w:tcPr>
            <w:tcW w:w="0" w:type="auto"/>
          </w:tcPr>
          <w:p w14:paraId="62692987" w14:textId="77777777" w:rsidR="008F49DF" w:rsidRPr="0074449E" w:rsidRDefault="008F49DF" w:rsidP="002A6716">
            <w:pPr>
              <w:pStyle w:val="TAL"/>
              <w:rPr>
                <w:sz w:val="16"/>
              </w:rPr>
            </w:pPr>
            <w:r>
              <w:rPr>
                <w:sz w:val="16"/>
              </w:rPr>
              <w:t>F</w:t>
            </w:r>
          </w:p>
        </w:tc>
        <w:tc>
          <w:tcPr>
            <w:tcW w:w="0" w:type="auto"/>
          </w:tcPr>
          <w:p w14:paraId="776B08F1"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6042EAC7" w14:textId="77777777" w:rsidR="008F49DF" w:rsidRPr="0074449E" w:rsidRDefault="008F49DF" w:rsidP="002A6716">
            <w:pPr>
              <w:pStyle w:val="TAL"/>
              <w:rPr>
                <w:sz w:val="16"/>
              </w:rPr>
            </w:pPr>
            <w:r>
              <w:rPr>
                <w:sz w:val="16"/>
              </w:rPr>
              <w:t>agreed</w:t>
            </w:r>
          </w:p>
        </w:tc>
      </w:tr>
      <w:tr w:rsidR="008F49DF" w14:paraId="49E2D076" w14:textId="77777777" w:rsidTr="002A6716">
        <w:tc>
          <w:tcPr>
            <w:tcW w:w="0" w:type="auto"/>
          </w:tcPr>
          <w:p w14:paraId="62B085A4" w14:textId="77777777" w:rsidR="008F49DF" w:rsidRPr="0074449E" w:rsidRDefault="008F49DF" w:rsidP="002A6716">
            <w:pPr>
              <w:pStyle w:val="TAL"/>
              <w:rPr>
                <w:sz w:val="16"/>
              </w:rPr>
            </w:pPr>
            <w:r>
              <w:rPr>
                <w:sz w:val="16"/>
              </w:rPr>
              <w:t>R5-251957</w:t>
            </w:r>
          </w:p>
        </w:tc>
        <w:tc>
          <w:tcPr>
            <w:tcW w:w="0" w:type="auto"/>
          </w:tcPr>
          <w:p w14:paraId="2903C145" w14:textId="77777777" w:rsidR="008F49DF" w:rsidRPr="0074449E" w:rsidRDefault="008F49DF" w:rsidP="002A6716">
            <w:pPr>
              <w:pStyle w:val="TAL"/>
              <w:rPr>
                <w:sz w:val="16"/>
              </w:rPr>
            </w:pPr>
            <w:r>
              <w:rPr>
                <w:sz w:val="16"/>
              </w:rPr>
              <w:t>Updates to NB-IoT NTN TC 22.1.2</w:t>
            </w:r>
          </w:p>
        </w:tc>
        <w:tc>
          <w:tcPr>
            <w:tcW w:w="0" w:type="auto"/>
          </w:tcPr>
          <w:p w14:paraId="101A32A3" w14:textId="77777777" w:rsidR="008F49DF" w:rsidRPr="0074449E" w:rsidRDefault="008F49DF" w:rsidP="002A6716">
            <w:pPr>
              <w:pStyle w:val="TAL"/>
              <w:rPr>
                <w:sz w:val="16"/>
              </w:rPr>
            </w:pPr>
            <w:r>
              <w:rPr>
                <w:sz w:val="16"/>
              </w:rPr>
              <w:t>MCC TF160</w:t>
            </w:r>
          </w:p>
        </w:tc>
        <w:tc>
          <w:tcPr>
            <w:tcW w:w="0" w:type="auto"/>
          </w:tcPr>
          <w:p w14:paraId="58153E07" w14:textId="77777777" w:rsidR="008F49DF" w:rsidRPr="0074449E" w:rsidRDefault="008F49DF" w:rsidP="002A6716">
            <w:pPr>
              <w:pStyle w:val="TAL"/>
              <w:rPr>
                <w:sz w:val="16"/>
              </w:rPr>
            </w:pPr>
            <w:r>
              <w:rPr>
                <w:sz w:val="16"/>
              </w:rPr>
              <w:t>36.523-1</w:t>
            </w:r>
          </w:p>
        </w:tc>
        <w:tc>
          <w:tcPr>
            <w:tcW w:w="0" w:type="auto"/>
          </w:tcPr>
          <w:p w14:paraId="41F96FD4" w14:textId="77777777" w:rsidR="008F49DF" w:rsidRPr="0074449E" w:rsidRDefault="008F49DF" w:rsidP="002A6716">
            <w:pPr>
              <w:pStyle w:val="TAL"/>
              <w:rPr>
                <w:sz w:val="16"/>
              </w:rPr>
            </w:pPr>
            <w:r>
              <w:rPr>
                <w:sz w:val="16"/>
              </w:rPr>
              <w:t>5438</w:t>
            </w:r>
          </w:p>
        </w:tc>
        <w:tc>
          <w:tcPr>
            <w:tcW w:w="0" w:type="auto"/>
          </w:tcPr>
          <w:p w14:paraId="1943F754" w14:textId="77777777" w:rsidR="008F49DF" w:rsidRPr="0074449E" w:rsidRDefault="008F49DF" w:rsidP="002A6716">
            <w:pPr>
              <w:pStyle w:val="TAR"/>
              <w:rPr>
                <w:sz w:val="16"/>
              </w:rPr>
            </w:pPr>
            <w:r>
              <w:rPr>
                <w:sz w:val="16"/>
              </w:rPr>
              <w:t>-</w:t>
            </w:r>
          </w:p>
        </w:tc>
        <w:tc>
          <w:tcPr>
            <w:tcW w:w="0" w:type="auto"/>
          </w:tcPr>
          <w:p w14:paraId="5F7406CA" w14:textId="77777777" w:rsidR="008F49DF" w:rsidRPr="0074449E" w:rsidRDefault="008F49DF" w:rsidP="002A6716">
            <w:pPr>
              <w:pStyle w:val="TAL"/>
              <w:rPr>
                <w:sz w:val="16"/>
              </w:rPr>
            </w:pPr>
            <w:r>
              <w:rPr>
                <w:sz w:val="16"/>
              </w:rPr>
              <w:t>Rel-18</w:t>
            </w:r>
          </w:p>
        </w:tc>
        <w:tc>
          <w:tcPr>
            <w:tcW w:w="0" w:type="auto"/>
          </w:tcPr>
          <w:p w14:paraId="013552D8" w14:textId="77777777" w:rsidR="008F49DF" w:rsidRPr="0074449E" w:rsidRDefault="008F49DF" w:rsidP="002A6716">
            <w:pPr>
              <w:pStyle w:val="TAL"/>
              <w:rPr>
                <w:sz w:val="16"/>
              </w:rPr>
            </w:pPr>
            <w:r>
              <w:rPr>
                <w:sz w:val="16"/>
              </w:rPr>
              <w:t>F</w:t>
            </w:r>
          </w:p>
        </w:tc>
        <w:tc>
          <w:tcPr>
            <w:tcW w:w="0" w:type="auto"/>
          </w:tcPr>
          <w:p w14:paraId="75B7EBAD"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2BD9496E" w14:textId="77777777" w:rsidR="008F49DF" w:rsidRPr="0074449E" w:rsidRDefault="008F49DF" w:rsidP="002A6716">
            <w:pPr>
              <w:pStyle w:val="TAL"/>
              <w:rPr>
                <w:sz w:val="16"/>
              </w:rPr>
            </w:pPr>
            <w:r>
              <w:rPr>
                <w:sz w:val="16"/>
              </w:rPr>
              <w:t>agreed</w:t>
            </w:r>
          </w:p>
        </w:tc>
      </w:tr>
      <w:tr w:rsidR="008F49DF" w14:paraId="16EE8433" w14:textId="77777777" w:rsidTr="002A6716">
        <w:tc>
          <w:tcPr>
            <w:tcW w:w="0" w:type="auto"/>
          </w:tcPr>
          <w:p w14:paraId="1D640DFE" w14:textId="77777777" w:rsidR="008F49DF" w:rsidRPr="0074449E" w:rsidRDefault="008F49DF" w:rsidP="002A6716">
            <w:pPr>
              <w:pStyle w:val="TAL"/>
              <w:rPr>
                <w:sz w:val="16"/>
              </w:rPr>
            </w:pPr>
            <w:r>
              <w:rPr>
                <w:sz w:val="16"/>
              </w:rPr>
              <w:t>R5-251958</w:t>
            </w:r>
          </w:p>
        </w:tc>
        <w:tc>
          <w:tcPr>
            <w:tcW w:w="0" w:type="auto"/>
          </w:tcPr>
          <w:p w14:paraId="22799BEC" w14:textId="77777777" w:rsidR="008F49DF" w:rsidRPr="0074449E" w:rsidRDefault="008F49DF" w:rsidP="002A6716">
            <w:pPr>
              <w:pStyle w:val="TAL"/>
              <w:rPr>
                <w:sz w:val="16"/>
              </w:rPr>
            </w:pPr>
            <w:r>
              <w:rPr>
                <w:sz w:val="16"/>
              </w:rPr>
              <w:t>Updates to NB-IoT NTN TC 22.1.3</w:t>
            </w:r>
          </w:p>
        </w:tc>
        <w:tc>
          <w:tcPr>
            <w:tcW w:w="0" w:type="auto"/>
          </w:tcPr>
          <w:p w14:paraId="2E5F6DA0" w14:textId="77777777" w:rsidR="008F49DF" w:rsidRPr="0074449E" w:rsidRDefault="008F49DF" w:rsidP="002A6716">
            <w:pPr>
              <w:pStyle w:val="TAL"/>
              <w:rPr>
                <w:sz w:val="16"/>
              </w:rPr>
            </w:pPr>
            <w:r>
              <w:rPr>
                <w:sz w:val="16"/>
              </w:rPr>
              <w:t>MCC TF160, MediaTek</w:t>
            </w:r>
          </w:p>
        </w:tc>
        <w:tc>
          <w:tcPr>
            <w:tcW w:w="0" w:type="auto"/>
          </w:tcPr>
          <w:p w14:paraId="1DFD5224" w14:textId="77777777" w:rsidR="008F49DF" w:rsidRPr="0074449E" w:rsidRDefault="008F49DF" w:rsidP="002A6716">
            <w:pPr>
              <w:pStyle w:val="TAL"/>
              <w:rPr>
                <w:sz w:val="16"/>
              </w:rPr>
            </w:pPr>
            <w:r>
              <w:rPr>
                <w:sz w:val="16"/>
              </w:rPr>
              <w:t>36.523-1</w:t>
            </w:r>
          </w:p>
        </w:tc>
        <w:tc>
          <w:tcPr>
            <w:tcW w:w="0" w:type="auto"/>
          </w:tcPr>
          <w:p w14:paraId="1A44FFB4" w14:textId="77777777" w:rsidR="008F49DF" w:rsidRPr="0074449E" w:rsidRDefault="008F49DF" w:rsidP="002A6716">
            <w:pPr>
              <w:pStyle w:val="TAL"/>
              <w:rPr>
                <w:sz w:val="16"/>
              </w:rPr>
            </w:pPr>
            <w:r>
              <w:rPr>
                <w:sz w:val="16"/>
              </w:rPr>
              <w:t>5439</w:t>
            </w:r>
          </w:p>
        </w:tc>
        <w:tc>
          <w:tcPr>
            <w:tcW w:w="0" w:type="auto"/>
          </w:tcPr>
          <w:p w14:paraId="641260F3" w14:textId="77777777" w:rsidR="008F49DF" w:rsidRPr="0074449E" w:rsidRDefault="008F49DF" w:rsidP="002A6716">
            <w:pPr>
              <w:pStyle w:val="TAR"/>
              <w:rPr>
                <w:sz w:val="16"/>
              </w:rPr>
            </w:pPr>
            <w:r>
              <w:rPr>
                <w:sz w:val="16"/>
              </w:rPr>
              <w:t>-</w:t>
            </w:r>
          </w:p>
        </w:tc>
        <w:tc>
          <w:tcPr>
            <w:tcW w:w="0" w:type="auto"/>
          </w:tcPr>
          <w:p w14:paraId="301E2BD6" w14:textId="77777777" w:rsidR="008F49DF" w:rsidRPr="0074449E" w:rsidRDefault="008F49DF" w:rsidP="002A6716">
            <w:pPr>
              <w:pStyle w:val="TAL"/>
              <w:rPr>
                <w:sz w:val="16"/>
              </w:rPr>
            </w:pPr>
            <w:r>
              <w:rPr>
                <w:sz w:val="16"/>
              </w:rPr>
              <w:t>Rel-18</w:t>
            </w:r>
          </w:p>
        </w:tc>
        <w:tc>
          <w:tcPr>
            <w:tcW w:w="0" w:type="auto"/>
          </w:tcPr>
          <w:p w14:paraId="10847741" w14:textId="77777777" w:rsidR="008F49DF" w:rsidRPr="0074449E" w:rsidRDefault="008F49DF" w:rsidP="002A6716">
            <w:pPr>
              <w:pStyle w:val="TAL"/>
              <w:rPr>
                <w:sz w:val="16"/>
              </w:rPr>
            </w:pPr>
            <w:r>
              <w:rPr>
                <w:sz w:val="16"/>
              </w:rPr>
              <w:t>F</w:t>
            </w:r>
          </w:p>
        </w:tc>
        <w:tc>
          <w:tcPr>
            <w:tcW w:w="0" w:type="auto"/>
          </w:tcPr>
          <w:p w14:paraId="44DFA92B" w14:textId="77777777" w:rsidR="008F49DF" w:rsidRPr="0074449E" w:rsidRDefault="008F49DF" w:rsidP="002A6716">
            <w:pPr>
              <w:pStyle w:val="TAL"/>
              <w:rPr>
                <w:sz w:val="16"/>
              </w:rPr>
            </w:pPr>
            <w:r>
              <w:rPr>
                <w:sz w:val="16"/>
              </w:rPr>
              <w:t>TEI17_Test</w:t>
            </w:r>
          </w:p>
        </w:tc>
        <w:tc>
          <w:tcPr>
            <w:tcW w:w="0" w:type="auto"/>
          </w:tcPr>
          <w:p w14:paraId="5369A512" w14:textId="77777777" w:rsidR="008F49DF" w:rsidRPr="0074449E" w:rsidRDefault="008F49DF" w:rsidP="002A6716">
            <w:pPr>
              <w:pStyle w:val="TAL"/>
              <w:rPr>
                <w:sz w:val="16"/>
              </w:rPr>
            </w:pPr>
            <w:r>
              <w:rPr>
                <w:sz w:val="16"/>
              </w:rPr>
              <w:t>revised</w:t>
            </w:r>
          </w:p>
        </w:tc>
      </w:tr>
      <w:tr w:rsidR="008F49DF" w14:paraId="719FBD3D" w14:textId="77777777" w:rsidTr="002A6716">
        <w:tc>
          <w:tcPr>
            <w:tcW w:w="0" w:type="auto"/>
          </w:tcPr>
          <w:p w14:paraId="57525824" w14:textId="77777777" w:rsidR="008F49DF" w:rsidRPr="0074449E" w:rsidRDefault="008F49DF" w:rsidP="002A6716">
            <w:pPr>
              <w:pStyle w:val="TAL"/>
              <w:rPr>
                <w:sz w:val="16"/>
              </w:rPr>
            </w:pPr>
            <w:r>
              <w:rPr>
                <w:sz w:val="16"/>
              </w:rPr>
              <w:t>R5-253058</w:t>
            </w:r>
          </w:p>
        </w:tc>
        <w:tc>
          <w:tcPr>
            <w:tcW w:w="0" w:type="auto"/>
          </w:tcPr>
          <w:p w14:paraId="0D0C3F16" w14:textId="77777777" w:rsidR="008F49DF" w:rsidRPr="0074449E" w:rsidRDefault="008F49DF" w:rsidP="002A6716">
            <w:pPr>
              <w:pStyle w:val="TAL"/>
              <w:rPr>
                <w:sz w:val="16"/>
              </w:rPr>
            </w:pPr>
            <w:r>
              <w:rPr>
                <w:sz w:val="16"/>
              </w:rPr>
              <w:t>Updates to NB-IoT NTN TC 22.1.3</w:t>
            </w:r>
          </w:p>
        </w:tc>
        <w:tc>
          <w:tcPr>
            <w:tcW w:w="0" w:type="auto"/>
          </w:tcPr>
          <w:p w14:paraId="29DCF8F3" w14:textId="77777777" w:rsidR="008F49DF" w:rsidRPr="0074449E" w:rsidRDefault="008F49DF" w:rsidP="002A6716">
            <w:pPr>
              <w:pStyle w:val="TAL"/>
              <w:rPr>
                <w:sz w:val="16"/>
              </w:rPr>
            </w:pPr>
            <w:r>
              <w:rPr>
                <w:sz w:val="16"/>
              </w:rPr>
              <w:t>MCC TF160, MediaTek</w:t>
            </w:r>
          </w:p>
        </w:tc>
        <w:tc>
          <w:tcPr>
            <w:tcW w:w="0" w:type="auto"/>
          </w:tcPr>
          <w:p w14:paraId="1D474078" w14:textId="77777777" w:rsidR="008F49DF" w:rsidRPr="0074449E" w:rsidRDefault="008F49DF" w:rsidP="002A6716">
            <w:pPr>
              <w:pStyle w:val="TAL"/>
              <w:rPr>
                <w:sz w:val="16"/>
              </w:rPr>
            </w:pPr>
            <w:r>
              <w:rPr>
                <w:sz w:val="16"/>
              </w:rPr>
              <w:t>36.523-1</w:t>
            </w:r>
          </w:p>
        </w:tc>
        <w:tc>
          <w:tcPr>
            <w:tcW w:w="0" w:type="auto"/>
          </w:tcPr>
          <w:p w14:paraId="51810C4A" w14:textId="77777777" w:rsidR="008F49DF" w:rsidRPr="0074449E" w:rsidRDefault="008F49DF" w:rsidP="002A6716">
            <w:pPr>
              <w:pStyle w:val="TAL"/>
              <w:rPr>
                <w:sz w:val="16"/>
              </w:rPr>
            </w:pPr>
            <w:r>
              <w:rPr>
                <w:sz w:val="16"/>
              </w:rPr>
              <w:t>5439</w:t>
            </w:r>
          </w:p>
        </w:tc>
        <w:tc>
          <w:tcPr>
            <w:tcW w:w="0" w:type="auto"/>
          </w:tcPr>
          <w:p w14:paraId="5EC164C6" w14:textId="77777777" w:rsidR="008F49DF" w:rsidRPr="0074449E" w:rsidRDefault="008F49DF" w:rsidP="002A6716">
            <w:pPr>
              <w:pStyle w:val="TAR"/>
              <w:rPr>
                <w:sz w:val="16"/>
              </w:rPr>
            </w:pPr>
            <w:r>
              <w:rPr>
                <w:sz w:val="16"/>
              </w:rPr>
              <w:t>1</w:t>
            </w:r>
          </w:p>
        </w:tc>
        <w:tc>
          <w:tcPr>
            <w:tcW w:w="0" w:type="auto"/>
          </w:tcPr>
          <w:p w14:paraId="3C43DD5E" w14:textId="77777777" w:rsidR="008F49DF" w:rsidRPr="0074449E" w:rsidRDefault="008F49DF" w:rsidP="002A6716">
            <w:pPr>
              <w:pStyle w:val="TAL"/>
              <w:rPr>
                <w:sz w:val="16"/>
              </w:rPr>
            </w:pPr>
            <w:r>
              <w:rPr>
                <w:sz w:val="16"/>
              </w:rPr>
              <w:t>Rel-18</w:t>
            </w:r>
          </w:p>
        </w:tc>
        <w:tc>
          <w:tcPr>
            <w:tcW w:w="0" w:type="auto"/>
          </w:tcPr>
          <w:p w14:paraId="12902609" w14:textId="77777777" w:rsidR="008F49DF" w:rsidRPr="0074449E" w:rsidRDefault="008F49DF" w:rsidP="002A6716">
            <w:pPr>
              <w:pStyle w:val="TAL"/>
              <w:rPr>
                <w:sz w:val="16"/>
              </w:rPr>
            </w:pPr>
            <w:r>
              <w:rPr>
                <w:sz w:val="16"/>
              </w:rPr>
              <w:t>F</w:t>
            </w:r>
          </w:p>
        </w:tc>
        <w:tc>
          <w:tcPr>
            <w:tcW w:w="0" w:type="auto"/>
          </w:tcPr>
          <w:p w14:paraId="3F0FD44D" w14:textId="77777777" w:rsidR="008F49DF" w:rsidRPr="0074449E" w:rsidRDefault="008F49DF" w:rsidP="002A6716">
            <w:pPr>
              <w:pStyle w:val="TAL"/>
              <w:rPr>
                <w:sz w:val="16"/>
              </w:rPr>
            </w:pPr>
            <w:r>
              <w:rPr>
                <w:sz w:val="16"/>
              </w:rPr>
              <w:t>TEI17_Test</w:t>
            </w:r>
          </w:p>
        </w:tc>
        <w:tc>
          <w:tcPr>
            <w:tcW w:w="0" w:type="auto"/>
          </w:tcPr>
          <w:p w14:paraId="5D506E2E" w14:textId="77777777" w:rsidR="008F49DF" w:rsidRPr="0074449E" w:rsidRDefault="008F49DF" w:rsidP="002A6716">
            <w:pPr>
              <w:pStyle w:val="TAL"/>
              <w:rPr>
                <w:sz w:val="16"/>
              </w:rPr>
            </w:pPr>
            <w:r>
              <w:rPr>
                <w:sz w:val="16"/>
              </w:rPr>
              <w:t>agreed</w:t>
            </w:r>
          </w:p>
        </w:tc>
      </w:tr>
      <w:tr w:rsidR="008F49DF" w14:paraId="1D48E0CA" w14:textId="77777777" w:rsidTr="002A6716">
        <w:tc>
          <w:tcPr>
            <w:tcW w:w="0" w:type="auto"/>
          </w:tcPr>
          <w:p w14:paraId="182BC7E5" w14:textId="77777777" w:rsidR="008F49DF" w:rsidRPr="0074449E" w:rsidRDefault="008F49DF" w:rsidP="002A6716">
            <w:pPr>
              <w:pStyle w:val="TAL"/>
              <w:rPr>
                <w:sz w:val="16"/>
              </w:rPr>
            </w:pPr>
            <w:r>
              <w:rPr>
                <w:sz w:val="16"/>
              </w:rPr>
              <w:t>R5-251959</w:t>
            </w:r>
          </w:p>
        </w:tc>
        <w:tc>
          <w:tcPr>
            <w:tcW w:w="0" w:type="auto"/>
          </w:tcPr>
          <w:p w14:paraId="62A0640C" w14:textId="77777777" w:rsidR="008F49DF" w:rsidRPr="0074449E" w:rsidRDefault="008F49DF" w:rsidP="002A6716">
            <w:pPr>
              <w:pStyle w:val="TAL"/>
              <w:rPr>
                <w:sz w:val="16"/>
              </w:rPr>
            </w:pPr>
            <w:r>
              <w:rPr>
                <w:sz w:val="16"/>
              </w:rPr>
              <w:t>Corrections to Inter-system mobility TCs 13.6.x</w:t>
            </w:r>
          </w:p>
        </w:tc>
        <w:tc>
          <w:tcPr>
            <w:tcW w:w="0" w:type="auto"/>
          </w:tcPr>
          <w:p w14:paraId="3E2B019E" w14:textId="77777777" w:rsidR="008F49DF" w:rsidRPr="0074449E" w:rsidRDefault="008F49DF" w:rsidP="002A6716">
            <w:pPr>
              <w:pStyle w:val="TAL"/>
              <w:rPr>
                <w:sz w:val="16"/>
              </w:rPr>
            </w:pPr>
            <w:r>
              <w:rPr>
                <w:sz w:val="16"/>
              </w:rPr>
              <w:t>MCC TF160</w:t>
            </w:r>
          </w:p>
        </w:tc>
        <w:tc>
          <w:tcPr>
            <w:tcW w:w="0" w:type="auto"/>
          </w:tcPr>
          <w:p w14:paraId="12E9DB66" w14:textId="77777777" w:rsidR="008F49DF" w:rsidRPr="0074449E" w:rsidRDefault="008F49DF" w:rsidP="002A6716">
            <w:pPr>
              <w:pStyle w:val="TAL"/>
              <w:rPr>
                <w:sz w:val="16"/>
              </w:rPr>
            </w:pPr>
            <w:r>
              <w:rPr>
                <w:sz w:val="16"/>
              </w:rPr>
              <w:t>36.523-1</w:t>
            </w:r>
          </w:p>
        </w:tc>
        <w:tc>
          <w:tcPr>
            <w:tcW w:w="0" w:type="auto"/>
          </w:tcPr>
          <w:p w14:paraId="30929918" w14:textId="77777777" w:rsidR="008F49DF" w:rsidRPr="0074449E" w:rsidRDefault="008F49DF" w:rsidP="002A6716">
            <w:pPr>
              <w:pStyle w:val="TAL"/>
              <w:rPr>
                <w:sz w:val="16"/>
              </w:rPr>
            </w:pPr>
            <w:r>
              <w:rPr>
                <w:sz w:val="16"/>
              </w:rPr>
              <w:t>5440</w:t>
            </w:r>
          </w:p>
        </w:tc>
        <w:tc>
          <w:tcPr>
            <w:tcW w:w="0" w:type="auto"/>
          </w:tcPr>
          <w:p w14:paraId="0307FAAD" w14:textId="77777777" w:rsidR="008F49DF" w:rsidRPr="0074449E" w:rsidRDefault="008F49DF" w:rsidP="002A6716">
            <w:pPr>
              <w:pStyle w:val="TAR"/>
              <w:rPr>
                <w:sz w:val="16"/>
              </w:rPr>
            </w:pPr>
            <w:r>
              <w:rPr>
                <w:sz w:val="16"/>
              </w:rPr>
              <w:t>-</w:t>
            </w:r>
          </w:p>
        </w:tc>
        <w:tc>
          <w:tcPr>
            <w:tcW w:w="0" w:type="auto"/>
          </w:tcPr>
          <w:p w14:paraId="642860DD" w14:textId="77777777" w:rsidR="008F49DF" w:rsidRPr="0074449E" w:rsidRDefault="008F49DF" w:rsidP="002A6716">
            <w:pPr>
              <w:pStyle w:val="TAL"/>
              <w:rPr>
                <w:sz w:val="16"/>
              </w:rPr>
            </w:pPr>
            <w:r>
              <w:rPr>
                <w:sz w:val="16"/>
              </w:rPr>
              <w:t>Rel-18</w:t>
            </w:r>
          </w:p>
        </w:tc>
        <w:tc>
          <w:tcPr>
            <w:tcW w:w="0" w:type="auto"/>
          </w:tcPr>
          <w:p w14:paraId="7C18E9F5" w14:textId="77777777" w:rsidR="008F49DF" w:rsidRPr="0074449E" w:rsidRDefault="008F49DF" w:rsidP="002A6716">
            <w:pPr>
              <w:pStyle w:val="TAL"/>
              <w:rPr>
                <w:sz w:val="16"/>
              </w:rPr>
            </w:pPr>
            <w:r>
              <w:rPr>
                <w:sz w:val="16"/>
              </w:rPr>
              <w:t>F</w:t>
            </w:r>
          </w:p>
        </w:tc>
        <w:tc>
          <w:tcPr>
            <w:tcW w:w="0" w:type="auto"/>
          </w:tcPr>
          <w:p w14:paraId="62D44D85" w14:textId="77777777" w:rsidR="008F49DF" w:rsidRPr="0074449E" w:rsidRDefault="008F49DF" w:rsidP="002A6716">
            <w:pPr>
              <w:pStyle w:val="TAL"/>
              <w:rPr>
                <w:sz w:val="16"/>
              </w:rPr>
            </w:pPr>
            <w:r>
              <w:rPr>
                <w:sz w:val="16"/>
              </w:rPr>
              <w:t>TEI15_Test</w:t>
            </w:r>
          </w:p>
        </w:tc>
        <w:tc>
          <w:tcPr>
            <w:tcW w:w="0" w:type="auto"/>
          </w:tcPr>
          <w:p w14:paraId="05AEC85A" w14:textId="77777777" w:rsidR="008F49DF" w:rsidRPr="0074449E" w:rsidRDefault="008F49DF" w:rsidP="002A6716">
            <w:pPr>
              <w:pStyle w:val="TAL"/>
              <w:rPr>
                <w:sz w:val="16"/>
              </w:rPr>
            </w:pPr>
            <w:r>
              <w:rPr>
                <w:sz w:val="16"/>
              </w:rPr>
              <w:t>withdrawn</w:t>
            </w:r>
          </w:p>
        </w:tc>
      </w:tr>
      <w:tr w:rsidR="008F49DF" w14:paraId="23AADD33" w14:textId="77777777" w:rsidTr="002A6716">
        <w:tc>
          <w:tcPr>
            <w:tcW w:w="0" w:type="auto"/>
          </w:tcPr>
          <w:p w14:paraId="0FE472C9" w14:textId="77777777" w:rsidR="008F49DF" w:rsidRPr="0074449E" w:rsidRDefault="008F49DF" w:rsidP="002A6716">
            <w:pPr>
              <w:pStyle w:val="TAL"/>
              <w:rPr>
                <w:sz w:val="16"/>
              </w:rPr>
            </w:pPr>
            <w:r>
              <w:rPr>
                <w:sz w:val="16"/>
              </w:rPr>
              <w:t>R5-251960</w:t>
            </w:r>
          </w:p>
        </w:tc>
        <w:tc>
          <w:tcPr>
            <w:tcW w:w="0" w:type="auto"/>
          </w:tcPr>
          <w:p w14:paraId="4A1454D9" w14:textId="77777777" w:rsidR="008F49DF" w:rsidRPr="0074449E" w:rsidRDefault="008F49DF" w:rsidP="002A6716">
            <w:pPr>
              <w:pStyle w:val="TAL"/>
              <w:rPr>
                <w:sz w:val="16"/>
              </w:rPr>
            </w:pPr>
            <w:r>
              <w:rPr>
                <w:sz w:val="16"/>
              </w:rPr>
              <w:t>Updates to LTE MCX TCs 13.1.22, 13.1.23, 13.1.24</w:t>
            </w:r>
          </w:p>
        </w:tc>
        <w:tc>
          <w:tcPr>
            <w:tcW w:w="0" w:type="auto"/>
          </w:tcPr>
          <w:p w14:paraId="0907DBC8" w14:textId="77777777" w:rsidR="008F49DF" w:rsidRPr="0074449E" w:rsidRDefault="008F49DF" w:rsidP="002A6716">
            <w:pPr>
              <w:pStyle w:val="TAL"/>
              <w:rPr>
                <w:sz w:val="16"/>
              </w:rPr>
            </w:pPr>
            <w:r>
              <w:rPr>
                <w:sz w:val="16"/>
              </w:rPr>
              <w:t>MCC TF160</w:t>
            </w:r>
          </w:p>
        </w:tc>
        <w:tc>
          <w:tcPr>
            <w:tcW w:w="0" w:type="auto"/>
          </w:tcPr>
          <w:p w14:paraId="0D873E0F" w14:textId="77777777" w:rsidR="008F49DF" w:rsidRPr="0074449E" w:rsidRDefault="008F49DF" w:rsidP="002A6716">
            <w:pPr>
              <w:pStyle w:val="TAL"/>
              <w:rPr>
                <w:sz w:val="16"/>
              </w:rPr>
            </w:pPr>
            <w:r>
              <w:rPr>
                <w:sz w:val="16"/>
              </w:rPr>
              <w:t>36.523-1</w:t>
            </w:r>
          </w:p>
        </w:tc>
        <w:tc>
          <w:tcPr>
            <w:tcW w:w="0" w:type="auto"/>
          </w:tcPr>
          <w:p w14:paraId="186473FC" w14:textId="77777777" w:rsidR="008F49DF" w:rsidRPr="0074449E" w:rsidRDefault="008F49DF" w:rsidP="002A6716">
            <w:pPr>
              <w:pStyle w:val="TAL"/>
              <w:rPr>
                <w:sz w:val="16"/>
              </w:rPr>
            </w:pPr>
            <w:r>
              <w:rPr>
                <w:sz w:val="16"/>
              </w:rPr>
              <w:t>5441</w:t>
            </w:r>
          </w:p>
        </w:tc>
        <w:tc>
          <w:tcPr>
            <w:tcW w:w="0" w:type="auto"/>
          </w:tcPr>
          <w:p w14:paraId="60C2364E" w14:textId="77777777" w:rsidR="008F49DF" w:rsidRPr="0074449E" w:rsidRDefault="008F49DF" w:rsidP="002A6716">
            <w:pPr>
              <w:pStyle w:val="TAR"/>
              <w:rPr>
                <w:sz w:val="16"/>
              </w:rPr>
            </w:pPr>
            <w:r>
              <w:rPr>
                <w:sz w:val="16"/>
              </w:rPr>
              <w:t>-</w:t>
            </w:r>
          </w:p>
        </w:tc>
        <w:tc>
          <w:tcPr>
            <w:tcW w:w="0" w:type="auto"/>
          </w:tcPr>
          <w:p w14:paraId="15AA2B2D" w14:textId="77777777" w:rsidR="008F49DF" w:rsidRPr="0074449E" w:rsidRDefault="008F49DF" w:rsidP="002A6716">
            <w:pPr>
              <w:pStyle w:val="TAL"/>
              <w:rPr>
                <w:sz w:val="16"/>
              </w:rPr>
            </w:pPr>
            <w:r>
              <w:rPr>
                <w:sz w:val="16"/>
              </w:rPr>
              <w:t>Rel-18</w:t>
            </w:r>
          </w:p>
        </w:tc>
        <w:tc>
          <w:tcPr>
            <w:tcW w:w="0" w:type="auto"/>
          </w:tcPr>
          <w:p w14:paraId="3C4712D9" w14:textId="77777777" w:rsidR="008F49DF" w:rsidRPr="0074449E" w:rsidRDefault="008F49DF" w:rsidP="002A6716">
            <w:pPr>
              <w:pStyle w:val="TAL"/>
              <w:rPr>
                <w:sz w:val="16"/>
              </w:rPr>
            </w:pPr>
            <w:r>
              <w:rPr>
                <w:sz w:val="16"/>
              </w:rPr>
              <w:t>F</w:t>
            </w:r>
          </w:p>
        </w:tc>
        <w:tc>
          <w:tcPr>
            <w:tcW w:w="0" w:type="auto"/>
          </w:tcPr>
          <w:p w14:paraId="0DAADCD6" w14:textId="77777777" w:rsidR="008F49DF" w:rsidRPr="0074449E" w:rsidRDefault="008F49DF" w:rsidP="002A6716">
            <w:pPr>
              <w:pStyle w:val="TAL"/>
              <w:rPr>
                <w:sz w:val="16"/>
              </w:rPr>
            </w:pPr>
            <w:r>
              <w:rPr>
                <w:sz w:val="16"/>
              </w:rPr>
              <w:t>TEI14_Test</w:t>
            </w:r>
          </w:p>
        </w:tc>
        <w:tc>
          <w:tcPr>
            <w:tcW w:w="0" w:type="auto"/>
          </w:tcPr>
          <w:p w14:paraId="6EE6B496" w14:textId="77777777" w:rsidR="008F49DF" w:rsidRPr="0074449E" w:rsidRDefault="008F49DF" w:rsidP="002A6716">
            <w:pPr>
              <w:pStyle w:val="TAL"/>
              <w:rPr>
                <w:sz w:val="16"/>
              </w:rPr>
            </w:pPr>
            <w:r>
              <w:rPr>
                <w:sz w:val="16"/>
              </w:rPr>
              <w:t>agreed</w:t>
            </w:r>
          </w:p>
        </w:tc>
      </w:tr>
      <w:tr w:rsidR="008F49DF" w14:paraId="734F3C7E" w14:textId="77777777" w:rsidTr="002A6716">
        <w:tc>
          <w:tcPr>
            <w:tcW w:w="0" w:type="auto"/>
          </w:tcPr>
          <w:p w14:paraId="6CF4A6FF" w14:textId="77777777" w:rsidR="008F49DF" w:rsidRPr="0074449E" w:rsidRDefault="008F49DF" w:rsidP="002A6716">
            <w:pPr>
              <w:pStyle w:val="TAL"/>
              <w:rPr>
                <w:sz w:val="16"/>
              </w:rPr>
            </w:pPr>
            <w:r>
              <w:rPr>
                <w:sz w:val="16"/>
              </w:rPr>
              <w:lastRenderedPageBreak/>
              <w:t>R5-252160</w:t>
            </w:r>
          </w:p>
        </w:tc>
        <w:tc>
          <w:tcPr>
            <w:tcW w:w="0" w:type="auto"/>
          </w:tcPr>
          <w:p w14:paraId="00B76AB1" w14:textId="77777777" w:rsidR="008F49DF" w:rsidRPr="0074449E" w:rsidRDefault="008F49DF" w:rsidP="002A6716">
            <w:pPr>
              <w:pStyle w:val="TAL"/>
              <w:rPr>
                <w:sz w:val="16"/>
              </w:rPr>
            </w:pPr>
            <w:r>
              <w:rPr>
                <w:sz w:val="16"/>
              </w:rPr>
              <w:t>Correction to NBIOT testcase 22.3.1.1</w:t>
            </w:r>
          </w:p>
        </w:tc>
        <w:tc>
          <w:tcPr>
            <w:tcW w:w="0" w:type="auto"/>
          </w:tcPr>
          <w:p w14:paraId="1784CB11" w14:textId="77777777" w:rsidR="008F49DF" w:rsidRPr="0074449E" w:rsidRDefault="008F49DF" w:rsidP="002A6716">
            <w:pPr>
              <w:pStyle w:val="TAL"/>
              <w:rPr>
                <w:sz w:val="16"/>
              </w:rPr>
            </w:pPr>
            <w:r>
              <w:rPr>
                <w:sz w:val="16"/>
              </w:rPr>
              <w:t>ROHDE &amp; SCHWARZ, Qualcomm</w:t>
            </w:r>
          </w:p>
        </w:tc>
        <w:tc>
          <w:tcPr>
            <w:tcW w:w="0" w:type="auto"/>
          </w:tcPr>
          <w:p w14:paraId="5C6EF895" w14:textId="77777777" w:rsidR="008F49DF" w:rsidRPr="0074449E" w:rsidRDefault="008F49DF" w:rsidP="002A6716">
            <w:pPr>
              <w:pStyle w:val="TAL"/>
              <w:rPr>
                <w:sz w:val="16"/>
              </w:rPr>
            </w:pPr>
            <w:r>
              <w:rPr>
                <w:sz w:val="16"/>
              </w:rPr>
              <w:t>36.523-1</w:t>
            </w:r>
          </w:p>
        </w:tc>
        <w:tc>
          <w:tcPr>
            <w:tcW w:w="0" w:type="auto"/>
          </w:tcPr>
          <w:p w14:paraId="28435452" w14:textId="77777777" w:rsidR="008F49DF" w:rsidRPr="0074449E" w:rsidRDefault="008F49DF" w:rsidP="002A6716">
            <w:pPr>
              <w:pStyle w:val="TAL"/>
              <w:rPr>
                <w:sz w:val="16"/>
              </w:rPr>
            </w:pPr>
            <w:r>
              <w:rPr>
                <w:sz w:val="16"/>
              </w:rPr>
              <w:t>5442</w:t>
            </w:r>
          </w:p>
        </w:tc>
        <w:tc>
          <w:tcPr>
            <w:tcW w:w="0" w:type="auto"/>
          </w:tcPr>
          <w:p w14:paraId="3A06840A" w14:textId="77777777" w:rsidR="008F49DF" w:rsidRPr="0074449E" w:rsidRDefault="008F49DF" w:rsidP="002A6716">
            <w:pPr>
              <w:pStyle w:val="TAR"/>
              <w:rPr>
                <w:sz w:val="16"/>
              </w:rPr>
            </w:pPr>
            <w:r>
              <w:rPr>
                <w:sz w:val="16"/>
              </w:rPr>
              <w:t>-</w:t>
            </w:r>
          </w:p>
        </w:tc>
        <w:tc>
          <w:tcPr>
            <w:tcW w:w="0" w:type="auto"/>
          </w:tcPr>
          <w:p w14:paraId="27043A97" w14:textId="77777777" w:rsidR="008F49DF" w:rsidRPr="0074449E" w:rsidRDefault="008F49DF" w:rsidP="002A6716">
            <w:pPr>
              <w:pStyle w:val="TAL"/>
              <w:rPr>
                <w:sz w:val="16"/>
              </w:rPr>
            </w:pPr>
            <w:r>
              <w:rPr>
                <w:sz w:val="16"/>
              </w:rPr>
              <w:t>Rel-18</w:t>
            </w:r>
          </w:p>
        </w:tc>
        <w:tc>
          <w:tcPr>
            <w:tcW w:w="0" w:type="auto"/>
          </w:tcPr>
          <w:p w14:paraId="68488D38" w14:textId="77777777" w:rsidR="008F49DF" w:rsidRPr="0074449E" w:rsidRDefault="008F49DF" w:rsidP="002A6716">
            <w:pPr>
              <w:pStyle w:val="TAL"/>
              <w:rPr>
                <w:sz w:val="16"/>
              </w:rPr>
            </w:pPr>
            <w:r>
              <w:rPr>
                <w:sz w:val="16"/>
              </w:rPr>
              <w:t>F</w:t>
            </w:r>
          </w:p>
        </w:tc>
        <w:tc>
          <w:tcPr>
            <w:tcW w:w="0" w:type="auto"/>
          </w:tcPr>
          <w:p w14:paraId="425E796E" w14:textId="77777777" w:rsidR="008F49DF" w:rsidRPr="0074449E" w:rsidRDefault="008F49DF" w:rsidP="002A6716">
            <w:pPr>
              <w:pStyle w:val="TAL"/>
              <w:rPr>
                <w:sz w:val="16"/>
              </w:rPr>
            </w:pPr>
            <w:r>
              <w:rPr>
                <w:sz w:val="16"/>
              </w:rPr>
              <w:t>TEI13_Test, NB_IOT-</w:t>
            </w:r>
            <w:proofErr w:type="spellStart"/>
            <w:r>
              <w:rPr>
                <w:sz w:val="16"/>
              </w:rPr>
              <w:t>UEConTest</w:t>
            </w:r>
            <w:proofErr w:type="spellEnd"/>
          </w:p>
        </w:tc>
        <w:tc>
          <w:tcPr>
            <w:tcW w:w="0" w:type="auto"/>
          </w:tcPr>
          <w:p w14:paraId="3D6553DE" w14:textId="77777777" w:rsidR="008F49DF" w:rsidRPr="0074449E" w:rsidRDefault="008F49DF" w:rsidP="002A6716">
            <w:pPr>
              <w:pStyle w:val="TAL"/>
              <w:rPr>
                <w:sz w:val="16"/>
              </w:rPr>
            </w:pPr>
            <w:r>
              <w:rPr>
                <w:sz w:val="16"/>
              </w:rPr>
              <w:t>agreed</w:t>
            </w:r>
          </w:p>
        </w:tc>
      </w:tr>
      <w:tr w:rsidR="008F49DF" w14:paraId="7AEB9408" w14:textId="77777777" w:rsidTr="002A6716">
        <w:tc>
          <w:tcPr>
            <w:tcW w:w="0" w:type="auto"/>
          </w:tcPr>
          <w:p w14:paraId="41D0AD9A" w14:textId="77777777" w:rsidR="008F49DF" w:rsidRPr="0074449E" w:rsidRDefault="008F49DF" w:rsidP="002A6716">
            <w:pPr>
              <w:pStyle w:val="TAL"/>
              <w:rPr>
                <w:sz w:val="16"/>
              </w:rPr>
            </w:pPr>
            <w:r>
              <w:rPr>
                <w:sz w:val="16"/>
              </w:rPr>
              <w:t>R5-252224</w:t>
            </w:r>
          </w:p>
        </w:tc>
        <w:tc>
          <w:tcPr>
            <w:tcW w:w="0" w:type="auto"/>
          </w:tcPr>
          <w:p w14:paraId="7DA0C249" w14:textId="77777777" w:rsidR="008F49DF" w:rsidRPr="0074449E" w:rsidRDefault="008F49DF" w:rsidP="002A6716">
            <w:pPr>
              <w:pStyle w:val="TAL"/>
              <w:rPr>
                <w:sz w:val="16"/>
              </w:rPr>
            </w:pPr>
            <w:r>
              <w:rPr>
                <w:sz w:val="16"/>
              </w:rPr>
              <w:t>Editorial correction of test cases 9.2.3.3.5a and 9.2.3.4.1.3</w:t>
            </w:r>
          </w:p>
        </w:tc>
        <w:tc>
          <w:tcPr>
            <w:tcW w:w="0" w:type="auto"/>
          </w:tcPr>
          <w:p w14:paraId="1B4A6674" w14:textId="77777777" w:rsidR="008F49DF" w:rsidRPr="0074449E" w:rsidRDefault="008F49DF" w:rsidP="002A6716">
            <w:pPr>
              <w:pStyle w:val="TAL"/>
              <w:rPr>
                <w:sz w:val="16"/>
              </w:rPr>
            </w:pPr>
            <w:r>
              <w:rPr>
                <w:sz w:val="16"/>
              </w:rPr>
              <w:t>MCC TF160</w:t>
            </w:r>
          </w:p>
        </w:tc>
        <w:tc>
          <w:tcPr>
            <w:tcW w:w="0" w:type="auto"/>
          </w:tcPr>
          <w:p w14:paraId="10493467" w14:textId="77777777" w:rsidR="008F49DF" w:rsidRPr="0074449E" w:rsidRDefault="008F49DF" w:rsidP="002A6716">
            <w:pPr>
              <w:pStyle w:val="TAL"/>
              <w:rPr>
                <w:sz w:val="16"/>
              </w:rPr>
            </w:pPr>
            <w:r>
              <w:rPr>
                <w:sz w:val="16"/>
              </w:rPr>
              <w:t>36.523-1</w:t>
            </w:r>
          </w:p>
        </w:tc>
        <w:tc>
          <w:tcPr>
            <w:tcW w:w="0" w:type="auto"/>
          </w:tcPr>
          <w:p w14:paraId="636C1919" w14:textId="77777777" w:rsidR="008F49DF" w:rsidRPr="0074449E" w:rsidRDefault="008F49DF" w:rsidP="002A6716">
            <w:pPr>
              <w:pStyle w:val="TAL"/>
              <w:rPr>
                <w:sz w:val="16"/>
              </w:rPr>
            </w:pPr>
            <w:r>
              <w:rPr>
                <w:sz w:val="16"/>
              </w:rPr>
              <w:t>5443</w:t>
            </w:r>
          </w:p>
        </w:tc>
        <w:tc>
          <w:tcPr>
            <w:tcW w:w="0" w:type="auto"/>
          </w:tcPr>
          <w:p w14:paraId="450BD170" w14:textId="77777777" w:rsidR="008F49DF" w:rsidRPr="0074449E" w:rsidRDefault="008F49DF" w:rsidP="002A6716">
            <w:pPr>
              <w:pStyle w:val="TAR"/>
              <w:rPr>
                <w:sz w:val="16"/>
              </w:rPr>
            </w:pPr>
            <w:r>
              <w:rPr>
                <w:sz w:val="16"/>
              </w:rPr>
              <w:t>-</w:t>
            </w:r>
          </w:p>
        </w:tc>
        <w:tc>
          <w:tcPr>
            <w:tcW w:w="0" w:type="auto"/>
          </w:tcPr>
          <w:p w14:paraId="716E8B1A" w14:textId="77777777" w:rsidR="008F49DF" w:rsidRPr="0074449E" w:rsidRDefault="008F49DF" w:rsidP="002A6716">
            <w:pPr>
              <w:pStyle w:val="TAL"/>
              <w:rPr>
                <w:sz w:val="16"/>
              </w:rPr>
            </w:pPr>
            <w:r>
              <w:rPr>
                <w:sz w:val="16"/>
              </w:rPr>
              <w:t>Rel-18</w:t>
            </w:r>
          </w:p>
        </w:tc>
        <w:tc>
          <w:tcPr>
            <w:tcW w:w="0" w:type="auto"/>
          </w:tcPr>
          <w:p w14:paraId="38DB6759" w14:textId="77777777" w:rsidR="008F49DF" w:rsidRPr="0074449E" w:rsidRDefault="008F49DF" w:rsidP="002A6716">
            <w:pPr>
              <w:pStyle w:val="TAL"/>
              <w:rPr>
                <w:sz w:val="16"/>
              </w:rPr>
            </w:pPr>
            <w:r>
              <w:rPr>
                <w:sz w:val="16"/>
              </w:rPr>
              <w:t>F</w:t>
            </w:r>
          </w:p>
        </w:tc>
        <w:tc>
          <w:tcPr>
            <w:tcW w:w="0" w:type="auto"/>
          </w:tcPr>
          <w:p w14:paraId="54188165" w14:textId="77777777" w:rsidR="008F49DF" w:rsidRPr="0074449E" w:rsidRDefault="008F49DF" w:rsidP="002A6716">
            <w:pPr>
              <w:pStyle w:val="TAL"/>
              <w:rPr>
                <w:sz w:val="16"/>
              </w:rPr>
            </w:pPr>
            <w:r>
              <w:rPr>
                <w:sz w:val="16"/>
              </w:rPr>
              <w:t>TEI8_Test</w:t>
            </w:r>
          </w:p>
        </w:tc>
        <w:tc>
          <w:tcPr>
            <w:tcW w:w="0" w:type="auto"/>
          </w:tcPr>
          <w:p w14:paraId="4B28E525" w14:textId="77777777" w:rsidR="008F49DF" w:rsidRPr="0074449E" w:rsidRDefault="008F49DF" w:rsidP="002A6716">
            <w:pPr>
              <w:pStyle w:val="TAL"/>
              <w:rPr>
                <w:sz w:val="16"/>
              </w:rPr>
            </w:pPr>
            <w:r>
              <w:rPr>
                <w:sz w:val="16"/>
              </w:rPr>
              <w:t>agreed</w:t>
            </w:r>
          </w:p>
        </w:tc>
      </w:tr>
      <w:tr w:rsidR="008F49DF" w14:paraId="55D5D489" w14:textId="77777777" w:rsidTr="002A6716">
        <w:tc>
          <w:tcPr>
            <w:tcW w:w="0" w:type="auto"/>
          </w:tcPr>
          <w:p w14:paraId="3A9ADDB5" w14:textId="77777777" w:rsidR="008F49DF" w:rsidRPr="0074449E" w:rsidRDefault="008F49DF" w:rsidP="002A6716">
            <w:pPr>
              <w:pStyle w:val="TAL"/>
              <w:rPr>
                <w:sz w:val="16"/>
              </w:rPr>
            </w:pPr>
            <w:r>
              <w:rPr>
                <w:sz w:val="16"/>
              </w:rPr>
              <w:t>R5-252245</w:t>
            </w:r>
          </w:p>
        </w:tc>
        <w:tc>
          <w:tcPr>
            <w:tcW w:w="0" w:type="auto"/>
          </w:tcPr>
          <w:p w14:paraId="62384AAF" w14:textId="77777777" w:rsidR="008F49DF" w:rsidRPr="0074449E" w:rsidRDefault="008F49DF" w:rsidP="002A6716">
            <w:pPr>
              <w:pStyle w:val="TAL"/>
              <w:rPr>
                <w:sz w:val="16"/>
              </w:rPr>
            </w:pPr>
            <w:r>
              <w:rPr>
                <w:sz w:val="16"/>
              </w:rPr>
              <w:t>Correction to NBIOT NTN testcase 22.4.31</w:t>
            </w:r>
          </w:p>
        </w:tc>
        <w:tc>
          <w:tcPr>
            <w:tcW w:w="0" w:type="auto"/>
          </w:tcPr>
          <w:p w14:paraId="249604ED" w14:textId="77777777" w:rsidR="008F49DF" w:rsidRPr="0074449E" w:rsidRDefault="008F49DF" w:rsidP="002A6716">
            <w:pPr>
              <w:pStyle w:val="TAL"/>
              <w:rPr>
                <w:sz w:val="16"/>
              </w:rPr>
            </w:pPr>
            <w:r>
              <w:rPr>
                <w:sz w:val="16"/>
              </w:rPr>
              <w:t>ROHDE &amp; SCHWARZ</w:t>
            </w:r>
          </w:p>
        </w:tc>
        <w:tc>
          <w:tcPr>
            <w:tcW w:w="0" w:type="auto"/>
          </w:tcPr>
          <w:p w14:paraId="2A47BA69" w14:textId="77777777" w:rsidR="008F49DF" w:rsidRPr="0074449E" w:rsidRDefault="008F49DF" w:rsidP="002A6716">
            <w:pPr>
              <w:pStyle w:val="TAL"/>
              <w:rPr>
                <w:sz w:val="16"/>
              </w:rPr>
            </w:pPr>
            <w:r>
              <w:rPr>
                <w:sz w:val="16"/>
              </w:rPr>
              <w:t>36.523-1</w:t>
            </w:r>
          </w:p>
        </w:tc>
        <w:tc>
          <w:tcPr>
            <w:tcW w:w="0" w:type="auto"/>
          </w:tcPr>
          <w:p w14:paraId="1CC71E78" w14:textId="77777777" w:rsidR="008F49DF" w:rsidRPr="0074449E" w:rsidRDefault="008F49DF" w:rsidP="002A6716">
            <w:pPr>
              <w:pStyle w:val="TAL"/>
              <w:rPr>
                <w:sz w:val="16"/>
              </w:rPr>
            </w:pPr>
            <w:r>
              <w:rPr>
                <w:sz w:val="16"/>
              </w:rPr>
              <w:t>5444</w:t>
            </w:r>
          </w:p>
        </w:tc>
        <w:tc>
          <w:tcPr>
            <w:tcW w:w="0" w:type="auto"/>
          </w:tcPr>
          <w:p w14:paraId="1DE8B0A5" w14:textId="77777777" w:rsidR="008F49DF" w:rsidRPr="0074449E" w:rsidRDefault="008F49DF" w:rsidP="002A6716">
            <w:pPr>
              <w:pStyle w:val="TAR"/>
              <w:rPr>
                <w:sz w:val="16"/>
              </w:rPr>
            </w:pPr>
            <w:r>
              <w:rPr>
                <w:sz w:val="16"/>
              </w:rPr>
              <w:t>-</w:t>
            </w:r>
          </w:p>
        </w:tc>
        <w:tc>
          <w:tcPr>
            <w:tcW w:w="0" w:type="auto"/>
          </w:tcPr>
          <w:p w14:paraId="02CD759F" w14:textId="77777777" w:rsidR="008F49DF" w:rsidRPr="0074449E" w:rsidRDefault="008F49DF" w:rsidP="002A6716">
            <w:pPr>
              <w:pStyle w:val="TAL"/>
              <w:rPr>
                <w:sz w:val="16"/>
              </w:rPr>
            </w:pPr>
            <w:r>
              <w:rPr>
                <w:sz w:val="16"/>
              </w:rPr>
              <w:t>Rel-18</w:t>
            </w:r>
          </w:p>
        </w:tc>
        <w:tc>
          <w:tcPr>
            <w:tcW w:w="0" w:type="auto"/>
          </w:tcPr>
          <w:p w14:paraId="1F2619C6" w14:textId="77777777" w:rsidR="008F49DF" w:rsidRPr="0074449E" w:rsidRDefault="008F49DF" w:rsidP="002A6716">
            <w:pPr>
              <w:pStyle w:val="TAL"/>
              <w:rPr>
                <w:sz w:val="16"/>
              </w:rPr>
            </w:pPr>
            <w:r>
              <w:rPr>
                <w:sz w:val="16"/>
              </w:rPr>
              <w:t>F</w:t>
            </w:r>
          </w:p>
        </w:tc>
        <w:tc>
          <w:tcPr>
            <w:tcW w:w="0" w:type="auto"/>
          </w:tcPr>
          <w:p w14:paraId="13B77F93" w14:textId="77777777" w:rsidR="008F49DF" w:rsidRPr="0074449E" w:rsidRDefault="008F49DF" w:rsidP="002A6716">
            <w:pPr>
              <w:pStyle w:val="TAL"/>
              <w:rPr>
                <w:sz w:val="16"/>
              </w:rPr>
            </w:pPr>
            <w:r>
              <w:rPr>
                <w:sz w:val="16"/>
              </w:rPr>
              <w:t>IoT_NTN_enh_plus_CT1-UEConTest</w:t>
            </w:r>
          </w:p>
        </w:tc>
        <w:tc>
          <w:tcPr>
            <w:tcW w:w="0" w:type="auto"/>
          </w:tcPr>
          <w:p w14:paraId="01A5EF31" w14:textId="77777777" w:rsidR="008F49DF" w:rsidRPr="0074449E" w:rsidRDefault="008F49DF" w:rsidP="002A6716">
            <w:pPr>
              <w:pStyle w:val="TAL"/>
              <w:rPr>
                <w:sz w:val="16"/>
              </w:rPr>
            </w:pPr>
            <w:r>
              <w:rPr>
                <w:sz w:val="16"/>
              </w:rPr>
              <w:t>revised</w:t>
            </w:r>
          </w:p>
        </w:tc>
      </w:tr>
      <w:tr w:rsidR="008F49DF" w14:paraId="7C629248" w14:textId="77777777" w:rsidTr="002A6716">
        <w:tc>
          <w:tcPr>
            <w:tcW w:w="0" w:type="auto"/>
          </w:tcPr>
          <w:p w14:paraId="07476C48" w14:textId="77777777" w:rsidR="008F49DF" w:rsidRPr="0074449E" w:rsidRDefault="008F49DF" w:rsidP="002A6716">
            <w:pPr>
              <w:pStyle w:val="TAL"/>
              <w:rPr>
                <w:sz w:val="16"/>
              </w:rPr>
            </w:pPr>
            <w:r>
              <w:rPr>
                <w:sz w:val="16"/>
              </w:rPr>
              <w:t>R5-253215</w:t>
            </w:r>
          </w:p>
        </w:tc>
        <w:tc>
          <w:tcPr>
            <w:tcW w:w="0" w:type="auto"/>
          </w:tcPr>
          <w:p w14:paraId="5A11C34C" w14:textId="77777777" w:rsidR="008F49DF" w:rsidRPr="0074449E" w:rsidRDefault="008F49DF" w:rsidP="002A6716">
            <w:pPr>
              <w:pStyle w:val="TAL"/>
              <w:rPr>
                <w:sz w:val="16"/>
              </w:rPr>
            </w:pPr>
            <w:r>
              <w:rPr>
                <w:sz w:val="16"/>
              </w:rPr>
              <w:t>Correction to NBIOT NTN testcase 22.4.31</w:t>
            </w:r>
          </w:p>
        </w:tc>
        <w:tc>
          <w:tcPr>
            <w:tcW w:w="0" w:type="auto"/>
          </w:tcPr>
          <w:p w14:paraId="767E1CD6" w14:textId="77777777" w:rsidR="008F49DF" w:rsidRPr="0074449E" w:rsidRDefault="008F49DF" w:rsidP="002A6716">
            <w:pPr>
              <w:pStyle w:val="TAL"/>
              <w:rPr>
                <w:sz w:val="16"/>
              </w:rPr>
            </w:pPr>
            <w:r>
              <w:rPr>
                <w:sz w:val="16"/>
              </w:rPr>
              <w:t>ROHDE &amp; SCHWARZ</w:t>
            </w:r>
          </w:p>
        </w:tc>
        <w:tc>
          <w:tcPr>
            <w:tcW w:w="0" w:type="auto"/>
          </w:tcPr>
          <w:p w14:paraId="5F2542F7" w14:textId="77777777" w:rsidR="008F49DF" w:rsidRPr="0074449E" w:rsidRDefault="008F49DF" w:rsidP="002A6716">
            <w:pPr>
              <w:pStyle w:val="TAL"/>
              <w:rPr>
                <w:sz w:val="16"/>
              </w:rPr>
            </w:pPr>
            <w:r>
              <w:rPr>
                <w:sz w:val="16"/>
              </w:rPr>
              <w:t>36.523-1</w:t>
            </w:r>
          </w:p>
        </w:tc>
        <w:tc>
          <w:tcPr>
            <w:tcW w:w="0" w:type="auto"/>
          </w:tcPr>
          <w:p w14:paraId="3386D612" w14:textId="77777777" w:rsidR="008F49DF" w:rsidRPr="0074449E" w:rsidRDefault="008F49DF" w:rsidP="002A6716">
            <w:pPr>
              <w:pStyle w:val="TAL"/>
              <w:rPr>
                <w:sz w:val="16"/>
              </w:rPr>
            </w:pPr>
            <w:r>
              <w:rPr>
                <w:sz w:val="16"/>
              </w:rPr>
              <w:t>5444</w:t>
            </w:r>
          </w:p>
        </w:tc>
        <w:tc>
          <w:tcPr>
            <w:tcW w:w="0" w:type="auto"/>
          </w:tcPr>
          <w:p w14:paraId="56CF504C" w14:textId="77777777" w:rsidR="008F49DF" w:rsidRPr="0074449E" w:rsidRDefault="008F49DF" w:rsidP="002A6716">
            <w:pPr>
              <w:pStyle w:val="TAR"/>
              <w:rPr>
                <w:sz w:val="16"/>
              </w:rPr>
            </w:pPr>
            <w:r>
              <w:rPr>
                <w:sz w:val="16"/>
              </w:rPr>
              <w:t>1</w:t>
            </w:r>
          </w:p>
        </w:tc>
        <w:tc>
          <w:tcPr>
            <w:tcW w:w="0" w:type="auto"/>
          </w:tcPr>
          <w:p w14:paraId="6A4852B1" w14:textId="77777777" w:rsidR="008F49DF" w:rsidRPr="0074449E" w:rsidRDefault="008F49DF" w:rsidP="002A6716">
            <w:pPr>
              <w:pStyle w:val="TAL"/>
              <w:rPr>
                <w:sz w:val="16"/>
              </w:rPr>
            </w:pPr>
            <w:r>
              <w:rPr>
                <w:sz w:val="16"/>
              </w:rPr>
              <w:t>Rel-18</w:t>
            </w:r>
          </w:p>
        </w:tc>
        <w:tc>
          <w:tcPr>
            <w:tcW w:w="0" w:type="auto"/>
          </w:tcPr>
          <w:p w14:paraId="73993D65" w14:textId="77777777" w:rsidR="008F49DF" w:rsidRPr="0074449E" w:rsidRDefault="008F49DF" w:rsidP="002A6716">
            <w:pPr>
              <w:pStyle w:val="TAL"/>
              <w:rPr>
                <w:sz w:val="16"/>
              </w:rPr>
            </w:pPr>
            <w:r>
              <w:rPr>
                <w:sz w:val="16"/>
              </w:rPr>
              <w:t>F</w:t>
            </w:r>
          </w:p>
        </w:tc>
        <w:tc>
          <w:tcPr>
            <w:tcW w:w="0" w:type="auto"/>
          </w:tcPr>
          <w:p w14:paraId="58D53783" w14:textId="77777777" w:rsidR="008F49DF" w:rsidRPr="0074449E" w:rsidRDefault="008F49DF" w:rsidP="002A6716">
            <w:pPr>
              <w:pStyle w:val="TAL"/>
              <w:rPr>
                <w:sz w:val="16"/>
              </w:rPr>
            </w:pPr>
            <w:r>
              <w:rPr>
                <w:sz w:val="16"/>
              </w:rPr>
              <w:t>IoT_NTN_enh_plus_CT1-UEConTest</w:t>
            </w:r>
          </w:p>
        </w:tc>
        <w:tc>
          <w:tcPr>
            <w:tcW w:w="0" w:type="auto"/>
          </w:tcPr>
          <w:p w14:paraId="06BF851E" w14:textId="77777777" w:rsidR="008F49DF" w:rsidRPr="0074449E" w:rsidRDefault="008F49DF" w:rsidP="002A6716">
            <w:pPr>
              <w:pStyle w:val="TAL"/>
              <w:rPr>
                <w:sz w:val="16"/>
              </w:rPr>
            </w:pPr>
            <w:r>
              <w:rPr>
                <w:sz w:val="16"/>
              </w:rPr>
              <w:t>agreed</w:t>
            </w:r>
          </w:p>
        </w:tc>
      </w:tr>
      <w:tr w:rsidR="008F49DF" w14:paraId="1C975018" w14:textId="77777777" w:rsidTr="002A6716">
        <w:tc>
          <w:tcPr>
            <w:tcW w:w="0" w:type="auto"/>
          </w:tcPr>
          <w:p w14:paraId="6C92D1CF" w14:textId="77777777" w:rsidR="008F49DF" w:rsidRPr="0074449E" w:rsidRDefault="008F49DF" w:rsidP="002A6716">
            <w:pPr>
              <w:pStyle w:val="TAL"/>
              <w:rPr>
                <w:sz w:val="16"/>
              </w:rPr>
            </w:pPr>
            <w:r>
              <w:rPr>
                <w:sz w:val="16"/>
              </w:rPr>
              <w:t>R5-252268</w:t>
            </w:r>
          </w:p>
        </w:tc>
        <w:tc>
          <w:tcPr>
            <w:tcW w:w="0" w:type="auto"/>
          </w:tcPr>
          <w:p w14:paraId="5787E391" w14:textId="77777777" w:rsidR="008F49DF" w:rsidRPr="0074449E" w:rsidRDefault="008F49DF" w:rsidP="002A6716">
            <w:pPr>
              <w:pStyle w:val="TAL"/>
              <w:rPr>
                <w:sz w:val="16"/>
              </w:rPr>
            </w:pPr>
            <w:r>
              <w:rPr>
                <w:sz w:val="16"/>
              </w:rPr>
              <w:t>Correction to IoT NTN enhancement test case 22.4.32</w:t>
            </w:r>
          </w:p>
        </w:tc>
        <w:tc>
          <w:tcPr>
            <w:tcW w:w="0" w:type="auto"/>
          </w:tcPr>
          <w:p w14:paraId="133204C6" w14:textId="77777777" w:rsidR="008F49DF" w:rsidRPr="0074449E" w:rsidRDefault="008F49DF" w:rsidP="002A6716">
            <w:pPr>
              <w:pStyle w:val="TAL"/>
              <w:rPr>
                <w:sz w:val="16"/>
              </w:rPr>
            </w:pPr>
            <w:r>
              <w:rPr>
                <w:sz w:val="16"/>
              </w:rPr>
              <w:t>MediaTek Sweden AB</w:t>
            </w:r>
          </w:p>
        </w:tc>
        <w:tc>
          <w:tcPr>
            <w:tcW w:w="0" w:type="auto"/>
          </w:tcPr>
          <w:p w14:paraId="00EDE445" w14:textId="77777777" w:rsidR="008F49DF" w:rsidRPr="0074449E" w:rsidRDefault="008F49DF" w:rsidP="002A6716">
            <w:pPr>
              <w:pStyle w:val="TAL"/>
              <w:rPr>
                <w:sz w:val="16"/>
              </w:rPr>
            </w:pPr>
            <w:r>
              <w:rPr>
                <w:sz w:val="16"/>
              </w:rPr>
              <w:t>36.523-1</w:t>
            </w:r>
          </w:p>
        </w:tc>
        <w:tc>
          <w:tcPr>
            <w:tcW w:w="0" w:type="auto"/>
          </w:tcPr>
          <w:p w14:paraId="415AD15B" w14:textId="77777777" w:rsidR="008F49DF" w:rsidRPr="0074449E" w:rsidRDefault="008F49DF" w:rsidP="002A6716">
            <w:pPr>
              <w:pStyle w:val="TAL"/>
              <w:rPr>
                <w:sz w:val="16"/>
              </w:rPr>
            </w:pPr>
            <w:r>
              <w:rPr>
                <w:sz w:val="16"/>
              </w:rPr>
              <w:t>5445</w:t>
            </w:r>
          </w:p>
        </w:tc>
        <w:tc>
          <w:tcPr>
            <w:tcW w:w="0" w:type="auto"/>
          </w:tcPr>
          <w:p w14:paraId="541E62EE" w14:textId="77777777" w:rsidR="008F49DF" w:rsidRPr="0074449E" w:rsidRDefault="008F49DF" w:rsidP="002A6716">
            <w:pPr>
              <w:pStyle w:val="TAR"/>
              <w:rPr>
                <w:sz w:val="16"/>
              </w:rPr>
            </w:pPr>
            <w:r>
              <w:rPr>
                <w:sz w:val="16"/>
              </w:rPr>
              <w:t>-</w:t>
            </w:r>
          </w:p>
        </w:tc>
        <w:tc>
          <w:tcPr>
            <w:tcW w:w="0" w:type="auto"/>
          </w:tcPr>
          <w:p w14:paraId="2CC625B8" w14:textId="77777777" w:rsidR="008F49DF" w:rsidRPr="0074449E" w:rsidRDefault="008F49DF" w:rsidP="002A6716">
            <w:pPr>
              <w:pStyle w:val="TAL"/>
              <w:rPr>
                <w:sz w:val="16"/>
              </w:rPr>
            </w:pPr>
            <w:r>
              <w:rPr>
                <w:sz w:val="16"/>
              </w:rPr>
              <w:t>Rel-18</w:t>
            </w:r>
          </w:p>
        </w:tc>
        <w:tc>
          <w:tcPr>
            <w:tcW w:w="0" w:type="auto"/>
          </w:tcPr>
          <w:p w14:paraId="48A1D4D7" w14:textId="77777777" w:rsidR="008F49DF" w:rsidRPr="0074449E" w:rsidRDefault="008F49DF" w:rsidP="002A6716">
            <w:pPr>
              <w:pStyle w:val="TAL"/>
              <w:rPr>
                <w:sz w:val="16"/>
              </w:rPr>
            </w:pPr>
            <w:r>
              <w:rPr>
                <w:sz w:val="16"/>
              </w:rPr>
              <w:t>F</w:t>
            </w:r>
          </w:p>
        </w:tc>
        <w:tc>
          <w:tcPr>
            <w:tcW w:w="0" w:type="auto"/>
          </w:tcPr>
          <w:p w14:paraId="036F2383" w14:textId="77777777" w:rsidR="008F49DF" w:rsidRPr="0074449E" w:rsidRDefault="008F49DF" w:rsidP="002A6716">
            <w:pPr>
              <w:pStyle w:val="TAL"/>
              <w:rPr>
                <w:sz w:val="16"/>
              </w:rPr>
            </w:pPr>
            <w:r>
              <w:rPr>
                <w:sz w:val="16"/>
              </w:rPr>
              <w:t>IoT_NTN_enh_plus_CT1-UEConTest</w:t>
            </w:r>
          </w:p>
        </w:tc>
        <w:tc>
          <w:tcPr>
            <w:tcW w:w="0" w:type="auto"/>
          </w:tcPr>
          <w:p w14:paraId="59B1FF2D" w14:textId="77777777" w:rsidR="008F49DF" w:rsidRPr="0074449E" w:rsidRDefault="008F49DF" w:rsidP="002A6716">
            <w:pPr>
              <w:pStyle w:val="TAL"/>
              <w:rPr>
                <w:sz w:val="16"/>
              </w:rPr>
            </w:pPr>
            <w:r>
              <w:rPr>
                <w:sz w:val="16"/>
              </w:rPr>
              <w:t>revised</w:t>
            </w:r>
          </w:p>
        </w:tc>
      </w:tr>
      <w:tr w:rsidR="008F49DF" w14:paraId="5576EAC5" w14:textId="77777777" w:rsidTr="002A6716">
        <w:tc>
          <w:tcPr>
            <w:tcW w:w="0" w:type="auto"/>
          </w:tcPr>
          <w:p w14:paraId="73E86E06" w14:textId="77777777" w:rsidR="008F49DF" w:rsidRPr="0074449E" w:rsidRDefault="008F49DF" w:rsidP="002A6716">
            <w:pPr>
              <w:pStyle w:val="TAL"/>
              <w:rPr>
                <w:sz w:val="16"/>
              </w:rPr>
            </w:pPr>
            <w:r>
              <w:rPr>
                <w:sz w:val="16"/>
              </w:rPr>
              <w:t>R5-253083</w:t>
            </w:r>
          </w:p>
        </w:tc>
        <w:tc>
          <w:tcPr>
            <w:tcW w:w="0" w:type="auto"/>
          </w:tcPr>
          <w:p w14:paraId="36D1DD0F" w14:textId="77777777" w:rsidR="008F49DF" w:rsidRPr="0074449E" w:rsidRDefault="008F49DF" w:rsidP="002A6716">
            <w:pPr>
              <w:pStyle w:val="TAL"/>
              <w:rPr>
                <w:sz w:val="16"/>
              </w:rPr>
            </w:pPr>
            <w:r>
              <w:rPr>
                <w:sz w:val="16"/>
              </w:rPr>
              <w:t>Correction to IoT NTN enhancement test case 22.4.32</w:t>
            </w:r>
          </w:p>
        </w:tc>
        <w:tc>
          <w:tcPr>
            <w:tcW w:w="0" w:type="auto"/>
          </w:tcPr>
          <w:p w14:paraId="2C1A4C1C" w14:textId="77777777" w:rsidR="008F49DF" w:rsidRPr="0074449E" w:rsidRDefault="008F49DF" w:rsidP="002A6716">
            <w:pPr>
              <w:pStyle w:val="TAL"/>
              <w:rPr>
                <w:sz w:val="16"/>
              </w:rPr>
            </w:pPr>
            <w:r>
              <w:rPr>
                <w:sz w:val="16"/>
              </w:rPr>
              <w:t>MediaTek Sweden AB</w:t>
            </w:r>
          </w:p>
        </w:tc>
        <w:tc>
          <w:tcPr>
            <w:tcW w:w="0" w:type="auto"/>
          </w:tcPr>
          <w:p w14:paraId="07E6A8D7" w14:textId="77777777" w:rsidR="008F49DF" w:rsidRPr="0074449E" w:rsidRDefault="008F49DF" w:rsidP="002A6716">
            <w:pPr>
              <w:pStyle w:val="TAL"/>
              <w:rPr>
                <w:sz w:val="16"/>
              </w:rPr>
            </w:pPr>
            <w:r>
              <w:rPr>
                <w:sz w:val="16"/>
              </w:rPr>
              <w:t>36.523-1</w:t>
            </w:r>
          </w:p>
        </w:tc>
        <w:tc>
          <w:tcPr>
            <w:tcW w:w="0" w:type="auto"/>
          </w:tcPr>
          <w:p w14:paraId="36E7EB57" w14:textId="77777777" w:rsidR="008F49DF" w:rsidRPr="0074449E" w:rsidRDefault="008F49DF" w:rsidP="002A6716">
            <w:pPr>
              <w:pStyle w:val="TAL"/>
              <w:rPr>
                <w:sz w:val="16"/>
              </w:rPr>
            </w:pPr>
            <w:r>
              <w:rPr>
                <w:sz w:val="16"/>
              </w:rPr>
              <w:t>5445</w:t>
            </w:r>
          </w:p>
        </w:tc>
        <w:tc>
          <w:tcPr>
            <w:tcW w:w="0" w:type="auto"/>
          </w:tcPr>
          <w:p w14:paraId="7A3C3B06" w14:textId="77777777" w:rsidR="008F49DF" w:rsidRPr="0074449E" w:rsidRDefault="008F49DF" w:rsidP="002A6716">
            <w:pPr>
              <w:pStyle w:val="TAR"/>
              <w:rPr>
                <w:sz w:val="16"/>
              </w:rPr>
            </w:pPr>
            <w:r>
              <w:rPr>
                <w:sz w:val="16"/>
              </w:rPr>
              <w:t>1</w:t>
            </w:r>
          </w:p>
        </w:tc>
        <w:tc>
          <w:tcPr>
            <w:tcW w:w="0" w:type="auto"/>
          </w:tcPr>
          <w:p w14:paraId="73B14DE3" w14:textId="77777777" w:rsidR="008F49DF" w:rsidRPr="0074449E" w:rsidRDefault="008F49DF" w:rsidP="002A6716">
            <w:pPr>
              <w:pStyle w:val="TAL"/>
              <w:rPr>
                <w:sz w:val="16"/>
              </w:rPr>
            </w:pPr>
            <w:r>
              <w:rPr>
                <w:sz w:val="16"/>
              </w:rPr>
              <w:t>Rel-18</w:t>
            </w:r>
          </w:p>
        </w:tc>
        <w:tc>
          <w:tcPr>
            <w:tcW w:w="0" w:type="auto"/>
          </w:tcPr>
          <w:p w14:paraId="7405EF47" w14:textId="77777777" w:rsidR="008F49DF" w:rsidRPr="0074449E" w:rsidRDefault="008F49DF" w:rsidP="002A6716">
            <w:pPr>
              <w:pStyle w:val="TAL"/>
              <w:rPr>
                <w:sz w:val="16"/>
              </w:rPr>
            </w:pPr>
            <w:r>
              <w:rPr>
                <w:sz w:val="16"/>
              </w:rPr>
              <w:t>F</w:t>
            </w:r>
          </w:p>
        </w:tc>
        <w:tc>
          <w:tcPr>
            <w:tcW w:w="0" w:type="auto"/>
          </w:tcPr>
          <w:p w14:paraId="22B973B3" w14:textId="77777777" w:rsidR="008F49DF" w:rsidRPr="0074449E" w:rsidRDefault="008F49DF" w:rsidP="002A6716">
            <w:pPr>
              <w:pStyle w:val="TAL"/>
              <w:rPr>
                <w:sz w:val="16"/>
              </w:rPr>
            </w:pPr>
            <w:r>
              <w:rPr>
                <w:sz w:val="16"/>
              </w:rPr>
              <w:t>IoT_NTN_enh_plus_CT1-UEConTest</w:t>
            </w:r>
          </w:p>
        </w:tc>
        <w:tc>
          <w:tcPr>
            <w:tcW w:w="0" w:type="auto"/>
          </w:tcPr>
          <w:p w14:paraId="3F986C13" w14:textId="77777777" w:rsidR="008F49DF" w:rsidRPr="0074449E" w:rsidRDefault="008F49DF" w:rsidP="002A6716">
            <w:pPr>
              <w:pStyle w:val="TAL"/>
              <w:rPr>
                <w:sz w:val="16"/>
              </w:rPr>
            </w:pPr>
            <w:r>
              <w:rPr>
                <w:sz w:val="16"/>
              </w:rPr>
              <w:t>agreed</w:t>
            </w:r>
          </w:p>
        </w:tc>
      </w:tr>
      <w:tr w:rsidR="008F49DF" w14:paraId="2EDDF94F" w14:textId="77777777" w:rsidTr="002A6716">
        <w:tc>
          <w:tcPr>
            <w:tcW w:w="0" w:type="auto"/>
          </w:tcPr>
          <w:p w14:paraId="4E19678D" w14:textId="77777777" w:rsidR="008F49DF" w:rsidRPr="0074449E" w:rsidRDefault="008F49DF" w:rsidP="002A6716">
            <w:pPr>
              <w:pStyle w:val="TAL"/>
              <w:rPr>
                <w:sz w:val="16"/>
              </w:rPr>
            </w:pPr>
            <w:r>
              <w:rPr>
                <w:sz w:val="16"/>
              </w:rPr>
              <w:t>R5-252337</w:t>
            </w:r>
          </w:p>
        </w:tc>
        <w:tc>
          <w:tcPr>
            <w:tcW w:w="0" w:type="auto"/>
          </w:tcPr>
          <w:p w14:paraId="3FA659D9" w14:textId="77777777" w:rsidR="008F49DF" w:rsidRPr="0074449E" w:rsidRDefault="008F49DF" w:rsidP="002A6716">
            <w:pPr>
              <w:pStyle w:val="TAL"/>
              <w:rPr>
                <w:sz w:val="16"/>
              </w:rPr>
            </w:pPr>
            <w:r>
              <w:rPr>
                <w:sz w:val="16"/>
              </w:rPr>
              <w:t>Correction to NB-IoT test case 22.5.4</w:t>
            </w:r>
          </w:p>
        </w:tc>
        <w:tc>
          <w:tcPr>
            <w:tcW w:w="0" w:type="auto"/>
          </w:tcPr>
          <w:p w14:paraId="6BD1BA90" w14:textId="77777777" w:rsidR="008F49DF" w:rsidRPr="0074449E" w:rsidRDefault="008F49DF" w:rsidP="002A6716">
            <w:pPr>
              <w:pStyle w:val="TAL"/>
              <w:rPr>
                <w:sz w:val="16"/>
              </w:rPr>
            </w:pPr>
            <w:r>
              <w:rPr>
                <w:sz w:val="16"/>
              </w:rPr>
              <w:t>Anritsu EMEA Ltd</w:t>
            </w:r>
          </w:p>
        </w:tc>
        <w:tc>
          <w:tcPr>
            <w:tcW w:w="0" w:type="auto"/>
          </w:tcPr>
          <w:p w14:paraId="67EF1342" w14:textId="77777777" w:rsidR="008F49DF" w:rsidRPr="0074449E" w:rsidRDefault="008F49DF" w:rsidP="002A6716">
            <w:pPr>
              <w:pStyle w:val="TAL"/>
              <w:rPr>
                <w:sz w:val="16"/>
              </w:rPr>
            </w:pPr>
            <w:r>
              <w:rPr>
                <w:sz w:val="16"/>
              </w:rPr>
              <w:t>36.523-1</w:t>
            </w:r>
          </w:p>
        </w:tc>
        <w:tc>
          <w:tcPr>
            <w:tcW w:w="0" w:type="auto"/>
          </w:tcPr>
          <w:p w14:paraId="59C2A903" w14:textId="77777777" w:rsidR="008F49DF" w:rsidRPr="0074449E" w:rsidRDefault="008F49DF" w:rsidP="002A6716">
            <w:pPr>
              <w:pStyle w:val="TAL"/>
              <w:rPr>
                <w:sz w:val="16"/>
              </w:rPr>
            </w:pPr>
            <w:r>
              <w:rPr>
                <w:sz w:val="16"/>
              </w:rPr>
              <w:t>5446</w:t>
            </w:r>
          </w:p>
        </w:tc>
        <w:tc>
          <w:tcPr>
            <w:tcW w:w="0" w:type="auto"/>
          </w:tcPr>
          <w:p w14:paraId="1BDAB05C" w14:textId="77777777" w:rsidR="008F49DF" w:rsidRPr="0074449E" w:rsidRDefault="008F49DF" w:rsidP="002A6716">
            <w:pPr>
              <w:pStyle w:val="TAR"/>
              <w:rPr>
                <w:sz w:val="16"/>
              </w:rPr>
            </w:pPr>
            <w:r>
              <w:rPr>
                <w:sz w:val="16"/>
              </w:rPr>
              <w:t>-</w:t>
            </w:r>
          </w:p>
        </w:tc>
        <w:tc>
          <w:tcPr>
            <w:tcW w:w="0" w:type="auto"/>
          </w:tcPr>
          <w:p w14:paraId="2FAC6BDA" w14:textId="77777777" w:rsidR="008F49DF" w:rsidRPr="0074449E" w:rsidRDefault="008F49DF" w:rsidP="002A6716">
            <w:pPr>
              <w:pStyle w:val="TAL"/>
              <w:rPr>
                <w:sz w:val="16"/>
              </w:rPr>
            </w:pPr>
            <w:r>
              <w:rPr>
                <w:sz w:val="16"/>
              </w:rPr>
              <w:t>Rel-18</w:t>
            </w:r>
          </w:p>
        </w:tc>
        <w:tc>
          <w:tcPr>
            <w:tcW w:w="0" w:type="auto"/>
          </w:tcPr>
          <w:p w14:paraId="04B2470B" w14:textId="77777777" w:rsidR="008F49DF" w:rsidRPr="0074449E" w:rsidRDefault="008F49DF" w:rsidP="002A6716">
            <w:pPr>
              <w:pStyle w:val="TAL"/>
              <w:rPr>
                <w:sz w:val="16"/>
              </w:rPr>
            </w:pPr>
            <w:r>
              <w:rPr>
                <w:sz w:val="16"/>
              </w:rPr>
              <w:t>F</w:t>
            </w:r>
          </w:p>
        </w:tc>
        <w:tc>
          <w:tcPr>
            <w:tcW w:w="0" w:type="auto"/>
          </w:tcPr>
          <w:p w14:paraId="465C10FE" w14:textId="77777777" w:rsidR="008F49DF" w:rsidRPr="0074449E" w:rsidRDefault="008F49DF" w:rsidP="002A6716">
            <w:pPr>
              <w:pStyle w:val="TAL"/>
              <w:rPr>
                <w:sz w:val="16"/>
              </w:rPr>
            </w:pPr>
            <w:r>
              <w:rPr>
                <w:sz w:val="16"/>
              </w:rPr>
              <w:t>TEI13_Test, NB_IOT-</w:t>
            </w:r>
            <w:proofErr w:type="spellStart"/>
            <w:r>
              <w:rPr>
                <w:sz w:val="16"/>
              </w:rPr>
              <w:t>UEConTest</w:t>
            </w:r>
            <w:proofErr w:type="spellEnd"/>
          </w:p>
        </w:tc>
        <w:tc>
          <w:tcPr>
            <w:tcW w:w="0" w:type="auto"/>
          </w:tcPr>
          <w:p w14:paraId="5504A941" w14:textId="77777777" w:rsidR="008F49DF" w:rsidRPr="0074449E" w:rsidRDefault="008F49DF" w:rsidP="002A6716">
            <w:pPr>
              <w:pStyle w:val="TAL"/>
              <w:rPr>
                <w:sz w:val="16"/>
              </w:rPr>
            </w:pPr>
            <w:r>
              <w:rPr>
                <w:sz w:val="16"/>
              </w:rPr>
              <w:t>revised</w:t>
            </w:r>
          </w:p>
        </w:tc>
      </w:tr>
      <w:tr w:rsidR="008F49DF" w14:paraId="6A74AC28" w14:textId="77777777" w:rsidTr="002A6716">
        <w:tc>
          <w:tcPr>
            <w:tcW w:w="0" w:type="auto"/>
          </w:tcPr>
          <w:p w14:paraId="14B2053F" w14:textId="77777777" w:rsidR="008F49DF" w:rsidRPr="0074449E" w:rsidRDefault="008F49DF" w:rsidP="002A6716">
            <w:pPr>
              <w:pStyle w:val="TAL"/>
              <w:rPr>
                <w:sz w:val="16"/>
              </w:rPr>
            </w:pPr>
            <w:r>
              <w:rPr>
                <w:sz w:val="16"/>
              </w:rPr>
              <w:t>R5-253059</w:t>
            </w:r>
          </w:p>
        </w:tc>
        <w:tc>
          <w:tcPr>
            <w:tcW w:w="0" w:type="auto"/>
          </w:tcPr>
          <w:p w14:paraId="0C80088C" w14:textId="77777777" w:rsidR="008F49DF" w:rsidRPr="0074449E" w:rsidRDefault="008F49DF" w:rsidP="002A6716">
            <w:pPr>
              <w:pStyle w:val="TAL"/>
              <w:rPr>
                <w:sz w:val="16"/>
              </w:rPr>
            </w:pPr>
            <w:r>
              <w:rPr>
                <w:sz w:val="16"/>
              </w:rPr>
              <w:t>Correction to NB-IoT test case 22.5.4</w:t>
            </w:r>
          </w:p>
        </w:tc>
        <w:tc>
          <w:tcPr>
            <w:tcW w:w="0" w:type="auto"/>
          </w:tcPr>
          <w:p w14:paraId="26D4A15A" w14:textId="77777777" w:rsidR="008F49DF" w:rsidRPr="0074449E" w:rsidRDefault="008F49DF" w:rsidP="002A6716">
            <w:pPr>
              <w:pStyle w:val="TAL"/>
              <w:rPr>
                <w:sz w:val="16"/>
              </w:rPr>
            </w:pPr>
            <w:r>
              <w:rPr>
                <w:sz w:val="16"/>
              </w:rPr>
              <w:t>Anritsu EMEA Ltd</w:t>
            </w:r>
          </w:p>
        </w:tc>
        <w:tc>
          <w:tcPr>
            <w:tcW w:w="0" w:type="auto"/>
          </w:tcPr>
          <w:p w14:paraId="463EBFE7" w14:textId="77777777" w:rsidR="008F49DF" w:rsidRPr="0074449E" w:rsidRDefault="008F49DF" w:rsidP="002A6716">
            <w:pPr>
              <w:pStyle w:val="TAL"/>
              <w:rPr>
                <w:sz w:val="16"/>
              </w:rPr>
            </w:pPr>
            <w:r>
              <w:rPr>
                <w:sz w:val="16"/>
              </w:rPr>
              <w:t>36.523-1</w:t>
            </w:r>
          </w:p>
        </w:tc>
        <w:tc>
          <w:tcPr>
            <w:tcW w:w="0" w:type="auto"/>
          </w:tcPr>
          <w:p w14:paraId="7054E252" w14:textId="77777777" w:rsidR="008F49DF" w:rsidRPr="0074449E" w:rsidRDefault="008F49DF" w:rsidP="002A6716">
            <w:pPr>
              <w:pStyle w:val="TAL"/>
              <w:rPr>
                <w:sz w:val="16"/>
              </w:rPr>
            </w:pPr>
            <w:r>
              <w:rPr>
                <w:sz w:val="16"/>
              </w:rPr>
              <w:t>5446</w:t>
            </w:r>
          </w:p>
        </w:tc>
        <w:tc>
          <w:tcPr>
            <w:tcW w:w="0" w:type="auto"/>
          </w:tcPr>
          <w:p w14:paraId="037B6917" w14:textId="77777777" w:rsidR="008F49DF" w:rsidRPr="0074449E" w:rsidRDefault="008F49DF" w:rsidP="002A6716">
            <w:pPr>
              <w:pStyle w:val="TAR"/>
              <w:rPr>
                <w:sz w:val="16"/>
              </w:rPr>
            </w:pPr>
            <w:r>
              <w:rPr>
                <w:sz w:val="16"/>
              </w:rPr>
              <w:t>1</w:t>
            </w:r>
          </w:p>
        </w:tc>
        <w:tc>
          <w:tcPr>
            <w:tcW w:w="0" w:type="auto"/>
          </w:tcPr>
          <w:p w14:paraId="307B503A" w14:textId="77777777" w:rsidR="008F49DF" w:rsidRPr="0074449E" w:rsidRDefault="008F49DF" w:rsidP="002A6716">
            <w:pPr>
              <w:pStyle w:val="TAL"/>
              <w:rPr>
                <w:sz w:val="16"/>
              </w:rPr>
            </w:pPr>
            <w:r>
              <w:rPr>
                <w:sz w:val="16"/>
              </w:rPr>
              <w:t>Rel-18</w:t>
            </w:r>
          </w:p>
        </w:tc>
        <w:tc>
          <w:tcPr>
            <w:tcW w:w="0" w:type="auto"/>
          </w:tcPr>
          <w:p w14:paraId="05C195BE" w14:textId="77777777" w:rsidR="008F49DF" w:rsidRPr="0074449E" w:rsidRDefault="008F49DF" w:rsidP="002A6716">
            <w:pPr>
              <w:pStyle w:val="TAL"/>
              <w:rPr>
                <w:sz w:val="16"/>
              </w:rPr>
            </w:pPr>
            <w:r>
              <w:rPr>
                <w:sz w:val="16"/>
              </w:rPr>
              <w:t>F</w:t>
            </w:r>
          </w:p>
        </w:tc>
        <w:tc>
          <w:tcPr>
            <w:tcW w:w="0" w:type="auto"/>
          </w:tcPr>
          <w:p w14:paraId="6E9A573D" w14:textId="77777777" w:rsidR="008F49DF" w:rsidRPr="0074449E" w:rsidRDefault="008F49DF" w:rsidP="002A6716">
            <w:pPr>
              <w:pStyle w:val="TAL"/>
              <w:rPr>
                <w:sz w:val="16"/>
              </w:rPr>
            </w:pPr>
            <w:r>
              <w:rPr>
                <w:sz w:val="16"/>
              </w:rPr>
              <w:t>TEI13_Test, NB_IOT-</w:t>
            </w:r>
            <w:proofErr w:type="spellStart"/>
            <w:r>
              <w:rPr>
                <w:sz w:val="16"/>
              </w:rPr>
              <w:t>UEConTest</w:t>
            </w:r>
            <w:proofErr w:type="spellEnd"/>
          </w:p>
        </w:tc>
        <w:tc>
          <w:tcPr>
            <w:tcW w:w="0" w:type="auto"/>
          </w:tcPr>
          <w:p w14:paraId="3211A85C" w14:textId="77777777" w:rsidR="008F49DF" w:rsidRPr="0074449E" w:rsidRDefault="008F49DF" w:rsidP="002A6716">
            <w:pPr>
              <w:pStyle w:val="TAL"/>
              <w:rPr>
                <w:sz w:val="16"/>
              </w:rPr>
            </w:pPr>
            <w:r>
              <w:rPr>
                <w:sz w:val="16"/>
              </w:rPr>
              <w:t>agreed</w:t>
            </w:r>
          </w:p>
        </w:tc>
      </w:tr>
      <w:tr w:rsidR="008F49DF" w14:paraId="4F9896BB" w14:textId="77777777" w:rsidTr="002A6716">
        <w:tc>
          <w:tcPr>
            <w:tcW w:w="0" w:type="auto"/>
          </w:tcPr>
          <w:p w14:paraId="18FD7976" w14:textId="77777777" w:rsidR="008F49DF" w:rsidRPr="0074449E" w:rsidRDefault="008F49DF" w:rsidP="002A6716">
            <w:pPr>
              <w:pStyle w:val="TAL"/>
              <w:rPr>
                <w:sz w:val="16"/>
              </w:rPr>
            </w:pPr>
            <w:r>
              <w:rPr>
                <w:sz w:val="16"/>
              </w:rPr>
              <w:t>R5-252373</w:t>
            </w:r>
          </w:p>
        </w:tc>
        <w:tc>
          <w:tcPr>
            <w:tcW w:w="0" w:type="auto"/>
          </w:tcPr>
          <w:p w14:paraId="4F29722B" w14:textId="77777777" w:rsidR="008F49DF" w:rsidRPr="0074449E" w:rsidRDefault="008F49DF" w:rsidP="002A6716">
            <w:pPr>
              <w:pStyle w:val="TAL"/>
              <w:rPr>
                <w:sz w:val="16"/>
              </w:rPr>
            </w:pPr>
            <w:r>
              <w:rPr>
                <w:sz w:val="16"/>
              </w:rPr>
              <w:t>Correction to NBIOT NTN testcase 22.4.30</w:t>
            </w:r>
          </w:p>
        </w:tc>
        <w:tc>
          <w:tcPr>
            <w:tcW w:w="0" w:type="auto"/>
          </w:tcPr>
          <w:p w14:paraId="040DAE59" w14:textId="77777777" w:rsidR="008F49DF" w:rsidRPr="0074449E" w:rsidRDefault="008F49DF" w:rsidP="002A6716">
            <w:pPr>
              <w:pStyle w:val="TAL"/>
              <w:rPr>
                <w:sz w:val="16"/>
              </w:rPr>
            </w:pPr>
            <w:r>
              <w:rPr>
                <w:sz w:val="16"/>
              </w:rPr>
              <w:t>ROHDE &amp; SCHWARZ</w:t>
            </w:r>
          </w:p>
        </w:tc>
        <w:tc>
          <w:tcPr>
            <w:tcW w:w="0" w:type="auto"/>
          </w:tcPr>
          <w:p w14:paraId="1BE62DD4" w14:textId="77777777" w:rsidR="008F49DF" w:rsidRPr="0074449E" w:rsidRDefault="008F49DF" w:rsidP="002A6716">
            <w:pPr>
              <w:pStyle w:val="TAL"/>
              <w:rPr>
                <w:sz w:val="16"/>
              </w:rPr>
            </w:pPr>
            <w:r>
              <w:rPr>
                <w:sz w:val="16"/>
              </w:rPr>
              <w:t>36.523-1</w:t>
            </w:r>
          </w:p>
        </w:tc>
        <w:tc>
          <w:tcPr>
            <w:tcW w:w="0" w:type="auto"/>
          </w:tcPr>
          <w:p w14:paraId="6878D8E8" w14:textId="77777777" w:rsidR="008F49DF" w:rsidRPr="0074449E" w:rsidRDefault="008F49DF" w:rsidP="002A6716">
            <w:pPr>
              <w:pStyle w:val="TAL"/>
              <w:rPr>
                <w:sz w:val="16"/>
              </w:rPr>
            </w:pPr>
            <w:r>
              <w:rPr>
                <w:sz w:val="16"/>
              </w:rPr>
              <w:t>5447</w:t>
            </w:r>
          </w:p>
        </w:tc>
        <w:tc>
          <w:tcPr>
            <w:tcW w:w="0" w:type="auto"/>
          </w:tcPr>
          <w:p w14:paraId="7F2633A3" w14:textId="77777777" w:rsidR="008F49DF" w:rsidRPr="0074449E" w:rsidRDefault="008F49DF" w:rsidP="002A6716">
            <w:pPr>
              <w:pStyle w:val="TAR"/>
              <w:rPr>
                <w:sz w:val="16"/>
              </w:rPr>
            </w:pPr>
            <w:r>
              <w:rPr>
                <w:sz w:val="16"/>
              </w:rPr>
              <w:t>-</w:t>
            </w:r>
          </w:p>
        </w:tc>
        <w:tc>
          <w:tcPr>
            <w:tcW w:w="0" w:type="auto"/>
          </w:tcPr>
          <w:p w14:paraId="779801FA" w14:textId="77777777" w:rsidR="008F49DF" w:rsidRPr="0074449E" w:rsidRDefault="008F49DF" w:rsidP="002A6716">
            <w:pPr>
              <w:pStyle w:val="TAL"/>
              <w:rPr>
                <w:sz w:val="16"/>
              </w:rPr>
            </w:pPr>
            <w:r>
              <w:rPr>
                <w:sz w:val="16"/>
              </w:rPr>
              <w:t>Rel-18</w:t>
            </w:r>
          </w:p>
        </w:tc>
        <w:tc>
          <w:tcPr>
            <w:tcW w:w="0" w:type="auto"/>
          </w:tcPr>
          <w:p w14:paraId="1D90C723" w14:textId="77777777" w:rsidR="008F49DF" w:rsidRPr="0074449E" w:rsidRDefault="008F49DF" w:rsidP="002A6716">
            <w:pPr>
              <w:pStyle w:val="TAL"/>
              <w:rPr>
                <w:sz w:val="16"/>
              </w:rPr>
            </w:pPr>
            <w:r>
              <w:rPr>
                <w:sz w:val="16"/>
              </w:rPr>
              <w:t>F</w:t>
            </w:r>
          </w:p>
        </w:tc>
        <w:tc>
          <w:tcPr>
            <w:tcW w:w="0" w:type="auto"/>
          </w:tcPr>
          <w:p w14:paraId="5634522B"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30412E43" w14:textId="77777777" w:rsidR="008F49DF" w:rsidRPr="0074449E" w:rsidRDefault="008F49DF" w:rsidP="002A6716">
            <w:pPr>
              <w:pStyle w:val="TAL"/>
              <w:rPr>
                <w:sz w:val="16"/>
              </w:rPr>
            </w:pPr>
            <w:r>
              <w:rPr>
                <w:sz w:val="16"/>
              </w:rPr>
              <w:t>revised</w:t>
            </w:r>
          </w:p>
        </w:tc>
      </w:tr>
      <w:tr w:rsidR="008F49DF" w14:paraId="10C9F34C" w14:textId="77777777" w:rsidTr="002A6716">
        <w:tc>
          <w:tcPr>
            <w:tcW w:w="0" w:type="auto"/>
          </w:tcPr>
          <w:p w14:paraId="2BDB6E55" w14:textId="77777777" w:rsidR="008F49DF" w:rsidRPr="0074449E" w:rsidRDefault="008F49DF" w:rsidP="002A6716">
            <w:pPr>
              <w:pStyle w:val="TAL"/>
              <w:rPr>
                <w:sz w:val="16"/>
              </w:rPr>
            </w:pPr>
            <w:r>
              <w:rPr>
                <w:sz w:val="16"/>
              </w:rPr>
              <w:t>R5-253230</w:t>
            </w:r>
          </w:p>
        </w:tc>
        <w:tc>
          <w:tcPr>
            <w:tcW w:w="0" w:type="auto"/>
          </w:tcPr>
          <w:p w14:paraId="1C248A06" w14:textId="77777777" w:rsidR="008F49DF" w:rsidRPr="0074449E" w:rsidRDefault="008F49DF" w:rsidP="002A6716">
            <w:pPr>
              <w:pStyle w:val="TAL"/>
              <w:rPr>
                <w:sz w:val="16"/>
              </w:rPr>
            </w:pPr>
            <w:r>
              <w:rPr>
                <w:sz w:val="16"/>
              </w:rPr>
              <w:t>Correction to NBIOT NTN testcase 22.4.30</w:t>
            </w:r>
          </w:p>
        </w:tc>
        <w:tc>
          <w:tcPr>
            <w:tcW w:w="0" w:type="auto"/>
          </w:tcPr>
          <w:p w14:paraId="40CFC52C" w14:textId="77777777" w:rsidR="008F49DF" w:rsidRPr="0074449E" w:rsidRDefault="008F49DF" w:rsidP="002A6716">
            <w:pPr>
              <w:pStyle w:val="TAL"/>
              <w:rPr>
                <w:sz w:val="16"/>
              </w:rPr>
            </w:pPr>
            <w:r>
              <w:rPr>
                <w:sz w:val="16"/>
              </w:rPr>
              <w:t>ROHDE &amp; SCHWARZ</w:t>
            </w:r>
          </w:p>
        </w:tc>
        <w:tc>
          <w:tcPr>
            <w:tcW w:w="0" w:type="auto"/>
          </w:tcPr>
          <w:p w14:paraId="7DCBFD46" w14:textId="77777777" w:rsidR="008F49DF" w:rsidRPr="0074449E" w:rsidRDefault="008F49DF" w:rsidP="002A6716">
            <w:pPr>
              <w:pStyle w:val="TAL"/>
              <w:rPr>
                <w:sz w:val="16"/>
              </w:rPr>
            </w:pPr>
            <w:r>
              <w:rPr>
                <w:sz w:val="16"/>
              </w:rPr>
              <w:t>36.523-1</w:t>
            </w:r>
          </w:p>
        </w:tc>
        <w:tc>
          <w:tcPr>
            <w:tcW w:w="0" w:type="auto"/>
          </w:tcPr>
          <w:p w14:paraId="15C073E6" w14:textId="77777777" w:rsidR="008F49DF" w:rsidRPr="0074449E" w:rsidRDefault="008F49DF" w:rsidP="002A6716">
            <w:pPr>
              <w:pStyle w:val="TAL"/>
              <w:rPr>
                <w:sz w:val="16"/>
              </w:rPr>
            </w:pPr>
            <w:r>
              <w:rPr>
                <w:sz w:val="16"/>
              </w:rPr>
              <w:t>5447</w:t>
            </w:r>
          </w:p>
        </w:tc>
        <w:tc>
          <w:tcPr>
            <w:tcW w:w="0" w:type="auto"/>
          </w:tcPr>
          <w:p w14:paraId="132AEFA3" w14:textId="77777777" w:rsidR="008F49DF" w:rsidRPr="0074449E" w:rsidRDefault="008F49DF" w:rsidP="002A6716">
            <w:pPr>
              <w:pStyle w:val="TAR"/>
              <w:rPr>
                <w:sz w:val="16"/>
              </w:rPr>
            </w:pPr>
            <w:r>
              <w:rPr>
                <w:sz w:val="16"/>
              </w:rPr>
              <w:t>1</w:t>
            </w:r>
          </w:p>
        </w:tc>
        <w:tc>
          <w:tcPr>
            <w:tcW w:w="0" w:type="auto"/>
          </w:tcPr>
          <w:p w14:paraId="7137F2B7" w14:textId="77777777" w:rsidR="008F49DF" w:rsidRPr="0074449E" w:rsidRDefault="008F49DF" w:rsidP="002A6716">
            <w:pPr>
              <w:pStyle w:val="TAL"/>
              <w:rPr>
                <w:sz w:val="16"/>
              </w:rPr>
            </w:pPr>
            <w:r>
              <w:rPr>
                <w:sz w:val="16"/>
              </w:rPr>
              <w:t>Rel-18</w:t>
            </w:r>
          </w:p>
        </w:tc>
        <w:tc>
          <w:tcPr>
            <w:tcW w:w="0" w:type="auto"/>
          </w:tcPr>
          <w:p w14:paraId="0A6740A8" w14:textId="77777777" w:rsidR="008F49DF" w:rsidRPr="0074449E" w:rsidRDefault="008F49DF" w:rsidP="002A6716">
            <w:pPr>
              <w:pStyle w:val="TAL"/>
              <w:rPr>
                <w:sz w:val="16"/>
              </w:rPr>
            </w:pPr>
            <w:r>
              <w:rPr>
                <w:sz w:val="16"/>
              </w:rPr>
              <w:t>F</w:t>
            </w:r>
          </w:p>
        </w:tc>
        <w:tc>
          <w:tcPr>
            <w:tcW w:w="0" w:type="auto"/>
          </w:tcPr>
          <w:p w14:paraId="36282F58"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3EAD134B" w14:textId="77777777" w:rsidR="008F49DF" w:rsidRPr="0074449E" w:rsidRDefault="008F49DF" w:rsidP="002A6716">
            <w:pPr>
              <w:pStyle w:val="TAL"/>
              <w:rPr>
                <w:sz w:val="16"/>
              </w:rPr>
            </w:pPr>
            <w:r>
              <w:rPr>
                <w:sz w:val="16"/>
              </w:rPr>
              <w:t>agreed</w:t>
            </w:r>
          </w:p>
        </w:tc>
      </w:tr>
      <w:tr w:rsidR="008F49DF" w14:paraId="7D5110D7" w14:textId="77777777" w:rsidTr="002A6716">
        <w:tc>
          <w:tcPr>
            <w:tcW w:w="0" w:type="auto"/>
          </w:tcPr>
          <w:p w14:paraId="2E87764A" w14:textId="77777777" w:rsidR="008F49DF" w:rsidRPr="0074449E" w:rsidRDefault="008F49DF" w:rsidP="002A6716">
            <w:pPr>
              <w:pStyle w:val="TAL"/>
              <w:rPr>
                <w:sz w:val="16"/>
              </w:rPr>
            </w:pPr>
            <w:r>
              <w:rPr>
                <w:sz w:val="16"/>
              </w:rPr>
              <w:t>R5-252578</w:t>
            </w:r>
          </w:p>
        </w:tc>
        <w:tc>
          <w:tcPr>
            <w:tcW w:w="0" w:type="auto"/>
          </w:tcPr>
          <w:p w14:paraId="1DD1B9E5" w14:textId="77777777" w:rsidR="008F49DF" w:rsidRPr="0074449E" w:rsidRDefault="008F49DF" w:rsidP="002A6716">
            <w:pPr>
              <w:pStyle w:val="TAL"/>
              <w:rPr>
                <w:sz w:val="16"/>
              </w:rPr>
            </w:pPr>
            <w:r>
              <w:rPr>
                <w:sz w:val="16"/>
              </w:rPr>
              <w:t>Correction of Inter RAT cell reselection test case 6.2.3.3a</w:t>
            </w:r>
          </w:p>
        </w:tc>
        <w:tc>
          <w:tcPr>
            <w:tcW w:w="0" w:type="auto"/>
          </w:tcPr>
          <w:p w14:paraId="11D544D6" w14:textId="77777777" w:rsidR="008F49DF" w:rsidRPr="0074449E" w:rsidRDefault="008F49DF" w:rsidP="002A6716">
            <w:pPr>
              <w:pStyle w:val="TAL"/>
              <w:rPr>
                <w:sz w:val="16"/>
              </w:rPr>
            </w:pPr>
            <w:r>
              <w:rPr>
                <w:sz w:val="16"/>
              </w:rPr>
              <w:t>Qualcomm Incorporated</w:t>
            </w:r>
          </w:p>
        </w:tc>
        <w:tc>
          <w:tcPr>
            <w:tcW w:w="0" w:type="auto"/>
          </w:tcPr>
          <w:p w14:paraId="3DBE7386" w14:textId="77777777" w:rsidR="008F49DF" w:rsidRPr="0074449E" w:rsidRDefault="008F49DF" w:rsidP="002A6716">
            <w:pPr>
              <w:pStyle w:val="TAL"/>
              <w:rPr>
                <w:sz w:val="16"/>
              </w:rPr>
            </w:pPr>
            <w:r>
              <w:rPr>
                <w:sz w:val="16"/>
              </w:rPr>
              <w:t>36.523-1</w:t>
            </w:r>
          </w:p>
        </w:tc>
        <w:tc>
          <w:tcPr>
            <w:tcW w:w="0" w:type="auto"/>
          </w:tcPr>
          <w:p w14:paraId="4E62B4D8" w14:textId="77777777" w:rsidR="008F49DF" w:rsidRPr="0074449E" w:rsidRDefault="008F49DF" w:rsidP="002A6716">
            <w:pPr>
              <w:pStyle w:val="TAL"/>
              <w:rPr>
                <w:sz w:val="16"/>
              </w:rPr>
            </w:pPr>
            <w:r>
              <w:rPr>
                <w:sz w:val="16"/>
              </w:rPr>
              <w:t>5448</w:t>
            </w:r>
          </w:p>
        </w:tc>
        <w:tc>
          <w:tcPr>
            <w:tcW w:w="0" w:type="auto"/>
          </w:tcPr>
          <w:p w14:paraId="3BC0A227" w14:textId="77777777" w:rsidR="008F49DF" w:rsidRPr="0074449E" w:rsidRDefault="008F49DF" w:rsidP="002A6716">
            <w:pPr>
              <w:pStyle w:val="TAR"/>
              <w:rPr>
                <w:sz w:val="16"/>
              </w:rPr>
            </w:pPr>
            <w:r>
              <w:rPr>
                <w:sz w:val="16"/>
              </w:rPr>
              <w:t>-</w:t>
            </w:r>
          </w:p>
        </w:tc>
        <w:tc>
          <w:tcPr>
            <w:tcW w:w="0" w:type="auto"/>
          </w:tcPr>
          <w:p w14:paraId="68198A48" w14:textId="77777777" w:rsidR="008F49DF" w:rsidRPr="0074449E" w:rsidRDefault="008F49DF" w:rsidP="002A6716">
            <w:pPr>
              <w:pStyle w:val="TAL"/>
              <w:rPr>
                <w:sz w:val="16"/>
              </w:rPr>
            </w:pPr>
            <w:r>
              <w:rPr>
                <w:sz w:val="16"/>
              </w:rPr>
              <w:t>Rel-18</w:t>
            </w:r>
          </w:p>
        </w:tc>
        <w:tc>
          <w:tcPr>
            <w:tcW w:w="0" w:type="auto"/>
          </w:tcPr>
          <w:p w14:paraId="36DADD60" w14:textId="77777777" w:rsidR="008F49DF" w:rsidRPr="0074449E" w:rsidRDefault="008F49DF" w:rsidP="002A6716">
            <w:pPr>
              <w:pStyle w:val="TAL"/>
              <w:rPr>
                <w:sz w:val="16"/>
              </w:rPr>
            </w:pPr>
            <w:r>
              <w:rPr>
                <w:sz w:val="16"/>
              </w:rPr>
              <w:t>F</w:t>
            </w:r>
          </w:p>
        </w:tc>
        <w:tc>
          <w:tcPr>
            <w:tcW w:w="0" w:type="auto"/>
          </w:tcPr>
          <w:p w14:paraId="056B70F6" w14:textId="77777777" w:rsidR="008F49DF" w:rsidRPr="0074449E" w:rsidRDefault="008F49DF" w:rsidP="002A6716">
            <w:pPr>
              <w:pStyle w:val="TAL"/>
              <w:rPr>
                <w:sz w:val="16"/>
              </w:rPr>
            </w:pPr>
            <w:r>
              <w:rPr>
                <w:sz w:val="16"/>
              </w:rPr>
              <w:t>TEI9_Test</w:t>
            </w:r>
          </w:p>
        </w:tc>
        <w:tc>
          <w:tcPr>
            <w:tcW w:w="0" w:type="auto"/>
          </w:tcPr>
          <w:p w14:paraId="05D952FB" w14:textId="77777777" w:rsidR="008F49DF" w:rsidRPr="0074449E" w:rsidRDefault="008F49DF" w:rsidP="002A6716">
            <w:pPr>
              <w:pStyle w:val="TAL"/>
              <w:rPr>
                <w:sz w:val="16"/>
              </w:rPr>
            </w:pPr>
            <w:r>
              <w:rPr>
                <w:sz w:val="16"/>
              </w:rPr>
              <w:t>withdrawn</w:t>
            </w:r>
          </w:p>
        </w:tc>
      </w:tr>
      <w:tr w:rsidR="008F49DF" w14:paraId="70B0A3B5" w14:textId="77777777" w:rsidTr="002A6716">
        <w:tc>
          <w:tcPr>
            <w:tcW w:w="0" w:type="auto"/>
          </w:tcPr>
          <w:p w14:paraId="2A000802" w14:textId="77777777" w:rsidR="008F49DF" w:rsidRPr="0074449E" w:rsidRDefault="008F49DF" w:rsidP="002A6716">
            <w:pPr>
              <w:pStyle w:val="TAL"/>
              <w:rPr>
                <w:sz w:val="16"/>
              </w:rPr>
            </w:pPr>
            <w:r>
              <w:rPr>
                <w:sz w:val="16"/>
              </w:rPr>
              <w:t>R5-252580</w:t>
            </w:r>
          </w:p>
        </w:tc>
        <w:tc>
          <w:tcPr>
            <w:tcW w:w="0" w:type="auto"/>
          </w:tcPr>
          <w:p w14:paraId="5E4010F6" w14:textId="77777777" w:rsidR="008F49DF" w:rsidRPr="0074449E" w:rsidRDefault="008F49DF" w:rsidP="002A6716">
            <w:pPr>
              <w:pStyle w:val="TAL"/>
              <w:rPr>
                <w:sz w:val="16"/>
              </w:rPr>
            </w:pPr>
            <w:r>
              <w:rPr>
                <w:sz w:val="16"/>
              </w:rPr>
              <w:t>Correction of ACB per PLMN test case 8.1.2.5a</w:t>
            </w:r>
          </w:p>
        </w:tc>
        <w:tc>
          <w:tcPr>
            <w:tcW w:w="0" w:type="auto"/>
          </w:tcPr>
          <w:p w14:paraId="5AD79E35" w14:textId="77777777" w:rsidR="008F49DF" w:rsidRPr="0074449E" w:rsidRDefault="008F49DF" w:rsidP="002A6716">
            <w:pPr>
              <w:pStyle w:val="TAL"/>
              <w:rPr>
                <w:sz w:val="16"/>
              </w:rPr>
            </w:pPr>
            <w:r>
              <w:rPr>
                <w:sz w:val="16"/>
              </w:rPr>
              <w:t>Qualcomm Incorporated</w:t>
            </w:r>
          </w:p>
        </w:tc>
        <w:tc>
          <w:tcPr>
            <w:tcW w:w="0" w:type="auto"/>
          </w:tcPr>
          <w:p w14:paraId="1CDD463A" w14:textId="77777777" w:rsidR="008F49DF" w:rsidRPr="0074449E" w:rsidRDefault="008F49DF" w:rsidP="002A6716">
            <w:pPr>
              <w:pStyle w:val="TAL"/>
              <w:rPr>
                <w:sz w:val="16"/>
              </w:rPr>
            </w:pPr>
            <w:r>
              <w:rPr>
                <w:sz w:val="16"/>
              </w:rPr>
              <w:t>36.523-1</w:t>
            </w:r>
          </w:p>
        </w:tc>
        <w:tc>
          <w:tcPr>
            <w:tcW w:w="0" w:type="auto"/>
          </w:tcPr>
          <w:p w14:paraId="6FDBD2EB" w14:textId="77777777" w:rsidR="008F49DF" w:rsidRPr="0074449E" w:rsidRDefault="008F49DF" w:rsidP="002A6716">
            <w:pPr>
              <w:pStyle w:val="TAL"/>
              <w:rPr>
                <w:sz w:val="16"/>
              </w:rPr>
            </w:pPr>
            <w:r>
              <w:rPr>
                <w:sz w:val="16"/>
              </w:rPr>
              <w:t>5449</w:t>
            </w:r>
          </w:p>
        </w:tc>
        <w:tc>
          <w:tcPr>
            <w:tcW w:w="0" w:type="auto"/>
          </w:tcPr>
          <w:p w14:paraId="5F3775E2" w14:textId="77777777" w:rsidR="008F49DF" w:rsidRPr="0074449E" w:rsidRDefault="008F49DF" w:rsidP="002A6716">
            <w:pPr>
              <w:pStyle w:val="TAR"/>
              <w:rPr>
                <w:sz w:val="16"/>
              </w:rPr>
            </w:pPr>
            <w:r>
              <w:rPr>
                <w:sz w:val="16"/>
              </w:rPr>
              <w:t>-</w:t>
            </w:r>
          </w:p>
        </w:tc>
        <w:tc>
          <w:tcPr>
            <w:tcW w:w="0" w:type="auto"/>
          </w:tcPr>
          <w:p w14:paraId="6DB24A52" w14:textId="77777777" w:rsidR="008F49DF" w:rsidRPr="0074449E" w:rsidRDefault="008F49DF" w:rsidP="002A6716">
            <w:pPr>
              <w:pStyle w:val="TAL"/>
              <w:rPr>
                <w:sz w:val="16"/>
              </w:rPr>
            </w:pPr>
            <w:r>
              <w:rPr>
                <w:sz w:val="16"/>
              </w:rPr>
              <w:t>Rel-18</w:t>
            </w:r>
          </w:p>
        </w:tc>
        <w:tc>
          <w:tcPr>
            <w:tcW w:w="0" w:type="auto"/>
          </w:tcPr>
          <w:p w14:paraId="6BDA2937" w14:textId="77777777" w:rsidR="008F49DF" w:rsidRPr="0074449E" w:rsidRDefault="008F49DF" w:rsidP="002A6716">
            <w:pPr>
              <w:pStyle w:val="TAL"/>
              <w:rPr>
                <w:sz w:val="16"/>
              </w:rPr>
            </w:pPr>
            <w:r>
              <w:rPr>
                <w:sz w:val="16"/>
              </w:rPr>
              <w:t>F</w:t>
            </w:r>
          </w:p>
        </w:tc>
        <w:tc>
          <w:tcPr>
            <w:tcW w:w="0" w:type="auto"/>
          </w:tcPr>
          <w:p w14:paraId="2B6C25E2" w14:textId="77777777" w:rsidR="008F49DF" w:rsidRPr="0074449E" w:rsidRDefault="008F49DF" w:rsidP="002A6716">
            <w:pPr>
              <w:pStyle w:val="TAL"/>
              <w:rPr>
                <w:sz w:val="16"/>
              </w:rPr>
            </w:pPr>
            <w:r>
              <w:rPr>
                <w:sz w:val="16"/>
              </w:rPr>
              <w:t>TEI12_Test</w:t>
            </w:r>
          </w:p>
        </w:tc>
        <w:tc>
          <w:tcPr>
            <w:tcW w:w="0" w:type="auto"/>
          </w:tcPr>
          <w:p w14:paraId="6EF60F2A" w14:textId="77777777" w:rsidR="008F49DF" w:rsidRPr="0074449E" w:rsidRDefault="008F49DF" w:rsidP="002A6716">
            <w:pPr>
              <w:pStyle w:val="TAL"/>
              <w:rPr>
                <w:sz w:val="16"/>
              </w:rPr>
            </w:pPr>
            <w:r>
              <w:rPr>
                <w:sz w:val="16"/>
              </w:rPr>
              <w:t>revised</w:t>
            </w:r>
          </w:p>
        </w:tc>
      </w:tr>
      <w:tr w:rsidR="008F49DF" w14:paraId="46193A9F" w14:textId="77777777" w:rsidTr="002A6716">
        <w:tc>
          <w:tcPr>
            <w:tcW w:w="0" w:type="auto"/>
          </w:tcPr>
          <w:p w14:paraId="438554DC" w14:textId="77777777" w:rsidR="008F49DF" w:rsidRPr="0074449E" w:rsidRDefault="008F49DF" w:rsidP="002A6716">
            <w:pPr>
              <w:pStyle w:val="TAL"/>
              <w:rPr>
                <w:sz w:val="16"/>
              </w:rPr>
            </w:pPr>
            <w:r>
              <w:rPr>
                <w:sz w:val="16"/>
              </w:rPr>
              <w:t>R5-253053</w:t>
            </w:r>
          </w:p>
        </w:tc>
        <w:tc>
          <w:tcPr>
            <w:tcW w:w="0" w:type="auto"/>
          </w:tcPr>
          <w:p w14:paraId="6D154A5F" w14:textId="77777777" w:rsidR="008F49DF" w:rsidRPr="0074449E" w:rsidRDefault="008F49DF" w:rsidP="002A6716">
            <w:pPr>
              <w:pStyle w:val="TAL"/>
              <w:rPr>
                <w:sz w:val="16"/>
              </w:rPr>
            </w:pPr>
            <w:r>
              <w:rPr>
                <w:sz w:val="16"/>
              </w:rPr>
              <w:t>Correction of ACB per PLMN test case 8.1.2.5a</w:t>
            </w:r>
          </w:p>
        </w:tc>
        <w:tc>
          <w:tcPr>
            <w:tcW w:w="0" w:type="auto"/>
          </w:tcPr>
          <w:p w14:paraId="64D2FF2B" w14:textId="77777777" w:rsidR="008F49DF" w:rsidRPr="0074449E" w:rsidRDefault="008F49DF" w:rsidP="002A6716">
            <w:pPr>
              <w:pStyle w:val="TAL"/>
              <w:rPr>
                <w:sz w:val="16"/>
              </w:rPr>
            </w:pPr>
            <w:r>
              <w:rPr>
                <w:sz w:val="16"/>
              </w:rPr>
              <w:t>Qualcomm Incorporated</w:t>
            </w:r>
          </w:p>
        </w:tc>
        <w:tc>
          <w:tcPr>
            <w:tcW w:w="0" w:type="auto"/>
          </w:tcPr>
          <w:p w14:paraId="0D93FAC0" w14:textId="77777777" w:rsidR="008F49DF" w:rsidRPr="0074449E" w:rsidRDefault="008F49DF" w:rsidP="002A6716">
            <w:pPr>
              <w:pStyle w:val="TAL"/>
              <w:rPr>
                <w:sz w:val="16"/>
              </w:rPr>
            </w:pPr>
            <w:r>
              <w:rPr>
                <w:sz w:val="16"/>
              </w:rPr>
              <w:t>36.523-1</w:t>
            </w:r>
          </w:p>
        </w:tc>
        <w:tc>
          <w:tcPr>
            <w:tcW w:w="0" w:type="auto"/>
          </w:tcPr>
          <w:p w14:paraId="01076155" w14:textId="77777777" w:rsidR="008F49DF" w:rsidRPr="0074449E" w:rsidRDefault="008F49DF" w:rsidP="002A6716">
            <w:pPr>
              <w:pStyle w:val="TAL"/>
              <w:rPr>
                <w:sz w:val="16"/>
              </w:rPr>
            </w:pPr>
            <w:r>
              <w:rPr>
                <w:sz w:val="16"/>
              </w:rPr>
              <w:t>5449</w:t>
            </w:r>
          </w:p>
        </w:tc>
        <w:tc>
          <w:tcPr>
            <w:tcW w:w="0" w:type="auto"/>
          </w:tcPr>
          <w:p w14:paraId="132DBB98" w14:textId="77777777" w:rsidR="008F49DF" w:rsidRPr="0074449E" w:rsidRDefault="008F49DF" w:rsidP="002A6716">
            <w:pPr>
              <w:pStyle w:val="TAR"/>
              <w:rPr>
                <w:sz w:val="16"/>
              </w:rPr>
            </w:pPr>
            <w:r>
              <w:rPr>
                <w:sz w:val="16"/>
              </w:rPr>
              <w:t>1</w:t>
            </w:r>
          </w:p>
        </w:tc>
        <w:tc>
          <w:tcPr>
            <w:tcW w:w="0" w:type="auto"/>
          </w:tcPr>
          <w:p w14:paraId="5C827529" w14:textId="77777777" w:rsidR="008F49DF" w:rsidRPr="0074449E" w:rsidRDefault="008F49DF" w:rsidP="002A6716">
            <w:pPr>
              <w:pStyle w:val="TAL"/>
              <w:rPr>
                <w:sz w:val="16"/>
              </w:rPr>
            </w:pPr>
            <w:r>
              <w:rPr>
                <w:sz w:val="16"/>
              </w:rPr>
              <w:t>Rel-18</w:t>
            </w:r>
          </w:p>
        </w:tc>
        <w:tc>
          <w:tcPr>
            <w:tcW w:w="0" w:type="auto"/>
          </w:tcPr>
          <w:p w14:paraId="13D57B0E" w14:textId="77777777" w:rsidR="008F49DF" w:rsidRPr="0074449E" w:rsidRDefault="008F49DF" w:rsidP="002A6716">
            <w:pPr>
              <w:pStyle w:val="TAL"/>
              <w:rPr>
                <w:sz w:val="16"/>
              </w:rPr>
            </w:pPr>
            <w:r>
              <w:rPr>
                <w:sz w:val="16"/>
              </w:rPr>
              <w:t>F</w:t>
            </w:r>
          </w:p>
        </w:tc>
        <w:tc>
          <w:tcPr>
            <w:tcW w:w="0" w:type="auto"/>
          </w:tcPr>
          <w:p w14:paraId="7FDE7916" w14:textId="77777777" w:rsidR="008F49DF" w:rsidRPr="0074449E" w:rsidRDefault="008F49DF" w:rsidP="002A6716">
            <w:pPr>
              <w:pStyle w:val="TAL"/>
              <w:rPr>
                <w:sz w:val="16"/>
              </w:rPr>
            </w:pPr>
            <w:r>
              <w:rPr>
                <w:sz w:val="16"/>
              </w:rPr>
              <w:t>TEI12_Test</w:t>
            </w:r>
          </w:p>
        </w:tc>
        <w:tc>
          <w:tcPr>
            <w:tcW w:w="0" w:type="auto"/>
          </w:tcPr>
          <w:p w14:paraId="14D83941" w14:textId="77777777" w:rsidR="008F49DF" w:rsidRPr="0074449E" w:rsidRDefault="008F49DF" w:rsidP="002A6716">
            <w:pPr>
              <w:pStyle w:val="TAL"/>
              <w:rPr>
                <w:sz w:val="16"/>
              </w:rPr>
            </w:pPr>
            <w:r>
              <w:rPr>
                <w:sz w:val="16"/>
              </w:rPr>
              <w:t>agreed</w:t>
            </w:r>
          </w:p>
        </w:tc>
      </w:tr>
      <w:tr w:rsidR="008F49DF" w14:paraId="5AE0CDE8" w14:textId="77777777" w:rsidTr="002A6716">
        <w:tc>
          <w:tcPr>
            <w:tcW w:w="0" w:type="auto"/>
          </w:tcPr>
          <w:p w14:paraId="50EAAE97" w14:textId="77777777" w:rsidR="008F49DF" w:rsidRPr="0074449E" w:rsidRDefault="008F49DF" w:rsidP="002A6716">
            <w:pPr>
              <w:pStyle w:val="TAL"/>
              <w:rPr>
                <w:sz w:val="16"/>
              </w:rPr>
            </w:pPr>
            <w:r>
              <w:rPr>
                <w:sz w:val="16"/>
              </w:rPr>
              <w:t>R5-252582</w:t>
            </w:r>
          </w:p>
        </w:tc>
        <w:tc>
          <w:tcPr>
            <w:tcW w:w="0" w:type="auto"/>
          </w:tcPr>
          <w:p w14:paraId="5638C5F9" w14:textId="77777777" w:rsidR="008F49DF" w:rsidRPr="0074449E" w:rsidRDefault="008F49DF" w:rsidP="002A6716">
            <w:pPr>
              <w:pStyle w:val="TAL"/>
              <w:rPr>
                <w:sz w:val="16"/>
              </w:rPr>
            </w:pPr>
            <w:r>
              <w:rPr>
                <w:sz w:val="16"/>
              </w:rPr>
              <w:t>Correction of ACB per PLMN test case 13.5.1d</w:t>
            </w:r>
          </w:p>
        </w:tc>
        <w:tc>
          <w:tcPr>
            <w:tcW w:w="0" w:type="auto"/>
          </w:tcPr>
          <w:p w14:paraId="5B0FC99B" w14:textId="77777777" w:rsidR="008F49DF" w:rsidRPr="0074449E" w:rsidRDefault="008F49DF" w:rsidP="002A6716">
            <w:pPr>
              <w:pStyle w:val="TAL"/>
              <w:rPr>
                <w:sz w:val="16"/>
              </w:rPr>
            </w:pPr>
            <w:r>
              <w:rPr>
                <w:sz w:val="16"/>
              </w:rPr>
              <w:t>Qualcomm Incorporated, Rohde &amp; Schwarz</w:t>
            </w:r>
          </w:p>
        </w:tc>
        <w:tc>
          <w:tcPr>
            <w:tcW w:w="0" w:type="auto"/>
          </w:tcPr>
          <w:p w14:paraId="07B62B95" w14:textId="77777777" w:rsidR="008F49DF" w:rsidRPr="0074449E" w:rsidRDefault="008F49DF" w:rsidP="002A6716">
            <w:pPr>
              <w:pStyle w:val="TAL"/>
              <w:rPr>
                <w:sz w:val="16"/>
              </w:rPr>
            </w:pPr>
            <w:r>
              <w:rPr>
                <w:sz w:val="16"/>
              </w:rPr>
              <w:t>36.523-1</w:t>
            </w:r>
          </w:p>
        </w:tc>
        <w:tc>
          <w:tcPr>
            <w:tcW w:w="0" w:type="auto"/>
          </w:tcPr>
          <w:p w14:paraId="72B2B8A9" w14:textId="77777777" w:rsidR="008F49DF" w:rsidRPr="0074449E" w:rsidRDefault="008F49DF" w:rsidP="002A6716">
            <w:pPr>
              <w:pStyle w:val="TAL"/>
              <w:rPr>
                <w:sz w:val="16"/>
              </w:rPr>
            </w:pPr>
            <w:r>
              <w:rPr>
                <w:sz w:val="16"/>
              </w:rPr>
              <w:t>5450</w:t>
            </w:r>
          </w:p>
        </w:tc>
        <w:tc>
          <w:tcPr>
            <w:tcW w:w="0" w:type="auto"/>
          </w:tcPr>
          <w:p w14:paraId="4D631AD0" w14:textId="77777777" w:rsidR="008F49DF" w:rsidRPr="0074449E" w:rsidRDefault="008F49DF" w:rsidP="002A6716">
            <w:pPr>
              <w:pStyle w:val="TAR"/>
              <w:rPr>
                <w:sz w:val="16"/>
              </w:rPr>
            </w:pPr>
            <w:r>
              <w:rPr>
                <w:sz w:val="16"/>
              </w:rPr>
              <w:t>-</w:t>
            </w:r>
          </w:p>
        </w:tc>
        <w:tc>
          <w:tcPr>
            <w:tcW w:w="0" w:type="auto"/>
          </w:tcPr>
          <w:p w14:paraId="6E087B4C" w14:textId="77777777" w:rsidR="008F49DF" w:rsidRPr="0074449E" w:rsidRDefault="008F49DF" w:rsidP="002A6716">
            <w:pPr>
              <w:pStyle w:val="TAL"/>
              <w:rPr>
                <w:sz w:val="16"/>
              </w:rPr>
            </w:pPr>
            <w:r>
              <w:rPr>
                <w:sz w:val="16"/>
              </w:rPr>
              <w:t>Rel-18</w:t>
            </w:r>
          </w:p>
        </w:tc>
        <w:tc>
          <w:tcPr>
            <w:tcW w:w="0" w:type="auto"/>
          </w:tcPr>
          <w:p w14:paraId="566EF55D" w14:textId="77777777" w:rsidR="008F49DF" w:rsidRPr="0074449E" w:rsidRDefault="008F49DF" w:rsidP="002A6716">
            <w:pPr>
              <w:pStyle w:val="TAL"/>
              <w:rPr>
                <w:sz w:val="16"/>
              </w:rPr>
            </w:pPr>
            <w:r>
              <w:rPr>
                <w:sz w:val="16"/>
              </w:rPr>
              <w:t>F</w:t>
            </w:r>
          </w:p>
        </w:tc>
        <w:tc>
          <w:tcPr>
            <w:tcW w:w="0" w:type="auto"/>
          </w:tcPr>
          <w:p w14:paraId="79C7DA35" w14:textId="77777777" w:rsidR="008F49DF" w:rsidRPr="0074449E" w:rsidRDefault="008F49DF" w:rsidP="002A6716">
            <w:pPr>
              <w:pStyle w:val="TAL"/>
              <w:rPr>
                <w:sz w:val="16"/>
              </w:rPr>
            </w:pPr>
            <w:r>
              <w:rPr>
                <w:sz w:val="16"/>
              </w:rPr>
              <w:t>TEI12_Test</w:t>
            </w:r>
          </w:p>
        </w:tc>
        <w:tc>
          <w:tcPr>
            <w:tcW w:w="0" w:type="auto"/>
          </w:tcPr>
          <w:p w14:paraId="030B12E7" w14:textId="77777777" w:rsidR="008F49DF" w:rsidRPr="0074449E" w:rsidRDefault="008F49DF" w:rsidP="002A6716">
            <w:pPr>
              <w:pStyle w:val="TAL"/>
              <w:rPr>
                <w:sz w:val="16"/>
              </w:rPr>
            </w:pPr>
            <w:r>
              <w:rPr>
                <w:sz w:val="16"/>
              </w:rPr>
              <w:t>revised</w:t>
            </w:r>
          </w:p>
        </w:tc>
      </w:tr>
      <w:tr w:rsidR="008F49DF" w14:paraId="1299DB12" w14:textId="77777777" w:rsidTr="002A6716">
        <w:tc>
          <w:tcPr>
            <w:tcW w:w="0" w:type="auto"/>
          </w:tcPr>
          <w:p w14:paraId="7D481AA4" w14:textId="77777777" w:rsidR="008F49DF" w:rsidRPr="0074449E" w:rsidRDefault="008F49DF" w:rsidP="002A6716">
            <w:pPr>
              <w:pStyle w:val="TAL"/>
              <w:rPr>
                <w:sz w:val="16"/>
              </w:rPr>
            </w:pPr>
            <w:r>
              <w:rPr>
                <w:sz w:val="16"/>
              </w:rPr>
              <w:t>R5-253054</w:t>
            </w:r>
          </w:p>
        </w:tc>
        <w:tc>
          <w:tcPr>
            <w:tcW w:w="0" w:type="auto"/>
          </w:tcPr>
          <w:p w14:paraId="523302DC" w14:textId="77777777" w:rsidR="008F49DF" w:rsidRPr="0074449E" w:rsidRDefault="008F49DF" w:rsidP="002A6716">
            <w:pPr>
              <w:pStyle w:val="TAL"/>
              <w:rPr>
                <w:sz w:val="16"/>
              </w:rPr>
            </w:pPr>
            <w:r>
              <w:rPr>
                <w:sz w:val="16"/>
              </w:rPr>
              <w:t>Correction of ACB per PLMN test case 13.5.1d</w:t>
            </w:r>
          </w:p>
        </w:tc>
        <w:tc>
          <w:tcPr>
            <w:tcW w:w="0" w:type="auto"/>
          </w:tcPr>
          <w:p w14:paraId="0A018060" w14:textId="77777777" w:rsidR="008F49DF" w:rsidRPr="0074449E" w:rsidRDefault="008F49DF" w:rsidP="002A6716">
            <w:pPr>
              <w:pStyle w:val="TAL"/>
              <w:rPr>
                <w:sz w:val="16"/>
              </w:rPr>
            </w:pPr>
            <w:r>
              <w:rPr>
                <w:sz w:val="16"/>
              </w:rPr>
              <w:t>Qualcomm Incorporated, Rohde &amp; Schwarz</w:t>
            </w:r>
          </w:p>
        </w:tc>
        <w:tc>
          <w:tcPr>
            <w:tcW w:w="0" w:type="auto"/>
          </w:tcPr>
          <w:p w14:paraId="76A69D2B" w14:textId="77777777" w:rsidR="008F49DF" w:rsidRPr="0074449E" w:rsidRDefault="008F49DF" w:rsidP="002A6716">
            <w:pPr>
              <w:pStyle w:val="TAL"/>
              <w:rPr>
                <w:sz w:val="16"/>
              </w:rPr>
            </w:pPr>
            <w:r>
              <w:rPr>
                <w:sz w:val="16"/>
              </w:rPr>
              <w:t>36.523-1</w:t>
            </w:r>
          </w:p>
        </w:tc>
        <w:tc>
          <w:tcPr>
            <w:tcW w:w="0" w:type="auto"/>
          </w:tcPr>
          <w:p w14:paraId="70E86099" w14:textId="77777777" w:rsidR="008F49DF" w:rsidRPr="0074449E" w:rsidRDefault="008F49DF" w:rsidP="002A6716">
            <w:pPr>
              <w:pStyle w:val="TAL"/>
              <w:rPr>
                <w:sz w:val="16"/>
              </w:rPr>
            </w:pPr>
            <w:r>
              <w:rPr>
                <w:sz w:val="16"/>
              </w:rPr>
              <w:t>5450</w:t>
            </w:r>
          </w:p>
        </w:tc>
        <w:tc>
          <w:tcPr>
            <w:tcW w:w="0" w:type="auto"/>
          </w:tcPr>
          <w:p w14:paraId="1DCEAFAA" w14:textId="77777777" w:rsidR="008F49DF" w:rsidRPr="0074449E" w:rsidRDefault="008F49DF" w:rsidP="002A6716">
            <w:pPr>
              <w:pStyle w:val="TAR"/>
              <w:rPr>
                <w:sz w:val="16"/>
              </w:rPr>
            </w:pPr>
            <w:r>
              <w:rPr>
                <w:sz w:val="16"/>
              </w:rPr>
              <w:t>1</w:t>
            </w:r>
          </w:p>
        </w:tc>
        <w:tc>
          <w:tcPr>
            <w:tcW w:w="0" w:type="auto"/>
          </w:tcPr>
          <w:p w14:paraId="1D35DDC2" w14:textId="77777777" w:rsidR="008F49DF" w:rsidRPr="0074449E" w:rsidRDefault="008F49DF" w:rsidP="002A6716">
            <w:pPr>
              <w:pStyle w:val="TAL"/>
              <w:rPr>
                <w:sz w:val="16"/>
              </w:rPr>
            </w:pPr>
            <w:r>
              <w:rPr>
                <w:sz w:val="16"/>
              </w:rPr>
              <w:t>Rel-18</w:t>
            </w:r>
          </w:p>
        </w:tc>
        <w:tc>
          <w:tcPr>
            <w:tcW w:w="0" w:type="auto"/>
          </w:tcPr>
          <w:p w14:paraId="36891C84" w14:textId="77777777" w:rsidR="008F49DF" w:rsidRPr="0074449E" w:rsidRDefault="008F49DF" w:rsidP="002A6716">
            <w:pPr>
              <w:pStyle w:val="TAL"/>
              <w:rPr>
                <w:sz w:val="16"/>
              </w:rPr>
            </w:pPr>
            <w:r>
              <w:rPr>
                <w:sz w:val="16"/>
              </w:rPr>
              <w:t>F</w:t>
            </w:r>
          </w:p>
        </w:tc>
        <w:tc>
          <w:tcPr>
            <w:tcW w:w="0" w:type="auto"/>
          </w:tcPr>
          <w:p w14:paraId="4517C0E8" w14:textId="77777777" w:rsidR="008F49DF" w:rsidRPr="0074449E" w:rsidRDefault="008F49DF" w:rsidP="002A6716">
            <w:pPr>
              <w:pStyle w:val="TAL"/>
              <w:rPr>
                <w:sz w:val="16"/>
              </w:rPr>
            </w:pPr>
            <w:r>
              <w:rPr>
                <w:sz w:val="16"/>
              </w:rPr>
              <w:t>TEI12_Test</w:t>
            </w:r>
          </w:p>
        </w:tc>
        <w:tc>
          <w:tcPr>
            <w:tcW w:w="0" w:type="auto"/>
          </w:tcPr>
          <w:p w14:paraId="3B504CAA" w14:textId="77777777" w:rsidR="008F49DF" w:rsidRPr="0074449E" w:rsidRDefault="008F49DF" w:rsidP="002A6716">
            <w:pPr>
              <w:pStyle w:val="TAL"/>
              <w:rPr>
                <w:sz w:val="16"/>
              </w:rPr>
            </w:pPr>
            <w:r>
              <w:rPr>
                <w:sz w:val="16"/>
              </w:rPr>
              <w:t>agreed</w:t>
            </w:r>
          </w:p>
        </w:tc>
      </w:tr>
      <w:tr w:rsidR="008F49DF" w14:paraId="26C5B689" w14:textId="77777777" w:rsidTr="002A6716">
        <w:tc>
          <w:tcPr>
            <w:tcW w:w="0" w:type="auto"/>
          </w:tcPr>
          <w:p w14:paraId="3375F5B1" w14:textId="77777777" w:rsidR="008F49DF" w:rsidRPr="0074449E" w:rsidRDefault="008F49DF" w:rsidP="002A6716">
            <w:pPr>
              <w:pStyle w:val="TAL"/>
              <w:rPr>
                <w:sz w:val="16"/>
              </w:rPr>
            </w:pPr>
            <w:r>
              <w:rPr>
                <w:sz w:val="16"/>
              </w:rPr>
              <w:t>R5-252587</w:t>
            </w:r>
          </w:p>
        </w:tc>
        <w:tc>
          <w:tcPr>
            <w:tcW w:w="0" w:type="auto"/>
          </w:tcPr>
          <w:p w14:paraId="4F5F4AF6" w14:textId="77777777" w:rsidR="008F49DF" w:rsidRPr="0074449E" w:rsidRDefault="008F49DF" w:rsidP="002A6716">
            <w:pPr>
              <w:pStyle w:val="TAL"/>
              <w:rPr>
                <w:sz w:val="16"/>
              </w:rPr>
            </w:pPr>
            <w:r>
              <w:rPr>
                <w:sz w:val="16"/>
              </w:rPr>
              <w:t>Correction of ACB per PLMN test case 13.5.2c</w:t>
            </w:r>
          </w:p>
        </w:tc>
        <w:tc>
          <w:tcPr>
            <w:tcW w:w="0" w:type="auto"/>
          </w:tcPr>
          <w:p w14:paraId="15CB9A09" w14:textId="77777777" w:rsidR="008F49DF" w:rsidRPr="0074449E" w:rsidRDefault="008F49DF" w:rsidP="002A6716">
            <w:pPr>
              <w:pStyle w:val="TAL"/>
              <w:rPr>
                <w:sz w:val="16"/>
              </w:rPr>
            </w:pPr>
            <w:r>
              <w:rPr>
                <w:sz w:val="16"/>
              </w:rPr>
              <w:t xml:space="preserve">Qualcomm Incorporated, Keysight Technologies UK, </w:t>
            </w:r>
            <w:proofErr w:type="spellStart"/>
            <w:r>
              <w:rPr>
                <w:sz w:val="16"/>
              </w:rPr>
              <w:t>Rohde&amp;Schwarz</w:t>
            </w:r>
            <w:proofErr w:type="spellEnd"/>
          </w:p>
        </w:tc>
        <w:tc>
          <w:tcPr>
            <w:tcW w:w="0" w:type="auto"/>
          </w:tcPr>
          <w:p w14:paraId="3EE0F681" w14:textId="77777777" w:rsidR="008F49DF" w:rsidRPr="0074449E" w:rsidRDefault="008F49DF" w:rsidP="002A6716">
            <w:pPr>
              <w:pStyle w:val="TAL"/>
              <w:rPr>
                <w:sz w:val="16"/>
              </w:rPr>
            </w:pPr>
            <w:r>
              <w:rPr>
                <w:sz w:val="16"/>
              </w:rPr>
              <w:t>36.523-1</w:t>
            </w:r>
          </w:p>
        </w:tc>
        <w:tc>
          <w:tcPr>
            <w:tcW w:w="0" w:type="auto"/>
          </w:tcPr>
          <w:p w14:paraId="575D8549" w14:textId="77777777" w:rsidR="008F49DF" w:rsidRPr="0074449E" w:rsidRDefault="008F49DF" w:rsidP="002A6716">
            <w:pPr>
              <w:pStyle w:val="TAL"/>
              <w:rPr>
                <w:sz w:val="16"/>
              </w:rPr>
            </w:pPr>
            <w:r>
              <w:rPr>
                <w:sz w:val="16"/>
              </w:rPr>
              <w:t>5451</w:t>
            </w:r>
          </w:p>
        </w:tc>
        <w:tc>
          <w:tcPr>
            <w:tcW w:w="0" w:type="auto"/>
          </w:tcPr>
          <w:p w14:paraId="39CF13DE" w14:textId="77777777" w:rsidR="008F49DF" w:rsidRPr="0074449E" w:rsidRDefault="008F49DF" w:rsidP="002A6716">
            <w:pPr>
              <w:pStyle w:val="TAR"/>
              <w:rPr>
                <w:sz w:val="16"/>
              </w:rPr>
            </w:pPr>
            <w:r>
              <w:rPr>
                <w:sz w:val="16"/>
              </w:rPr>
              <w:t>-</w:t>
            </w:r>
          </w:p>
        </w:tc>
        <w:tc>
          <w:tcPr>
            <w:tcW w:w="0" w:type="auto"/>
          </w:tcPr>
          <w:p w14:paraId="5839F706" w14:textId="77777777" w:rsidR="008F49DF" w:rsidRPr="0074449E" w:rsidRDefault="008F49DF" w:rsidP="002A6716">
            <w:pPr>
              <w:pStyle w:val="TAL"/>
              <w:rPr>
                <w:sz w:val="16"/>
              </w:rPr>
            </w:pPr>
            <w:r>
              <w:rPr>
                <w:sz w:val="16"/>
              </w:rPr>
              <w:t>Rel-18</w:t>
            </w:r>
          </w:p>
        </w:tc>
        <w:tc>
          <w:tcPr>
            <w:tcW w:w="0" w:type="auto"/>
          </w:tcPr>
          <w:p w14:paraId="42C6970B" w14:textId="77777777" w:rsidR="008F49DF" w:rsidRPr="0074449E" w:rsidRDefault="008F49DF" w:rsidP="002A6716">
            <w:pPr>
              <w:pStyle w:val="TAL"/>
              <w:rPr>
                <w:sz w:val="16"/>
              </w:rPr>
            </w:pPr>
            <w:r>
              <w:rPr>
                <w:sz w:val="16"/>
              </w:rPr>
              <w:t>F</w:t>
            </w:r>
          </w:p>
        </w:tc>
        <w:tc>
          <w:tcPr>
            <w:tcW w:w="0" w:type="auto"/>
          </w:tcPr>
          <w:p w14:paraId="579D501F" w14:textId="77777777" w:rsidR="008F49DF" w:rsidRPr="0074449E" w:rsidRDefault="008F49DF" w:rsidP="002A6716">
            <w:pPr>
              <w:pStyle w:val="TAL"/>
              <w:rPr>
                <w:sz w:val="16"/>
              </w:rPr>
            </w:pPr>
            <w:r>
              <w:rPr>
                <w:sz w:val="16"/>
              </w:rPr>
              <w:t>TEI12_Test</w:t>
            </w:r>
          </w:p>
        </w:tc>
        <w:tc>
          <w:tcPr>
            <w:tcW w:w="0" w:type="auto"/>
          </w:tcPr>
          <w:p w14:paraId="491787E8" w14:textId="77777777" w:rsidR="008F49DF" w:rsidRPr="0074449E" w:rsidRDefault="008F49DF" w:rsidP="002A6716">
            <w:pPr>
              <w:pStyle w:val="TAL"/>
              <w:rPr>
                <w:sz w:val="16"/>
              </w:rPr>
            </w:pPr>
            <w:r>
              <w:rPr>
                <w:sz w:val="16"/>
              </w:rPr>
              <w:t>revised</w:t>
            </w:r>
          </w:p>
        </w:tc>
      </w:tr>
      <w:tr w:rsidR="008F49DF" w14:paraId="4B823D9F" w14:textId="77777777" w:rsidTr="002A6716">
        <w:tc>
          <w:tcPr>
            <w:tcW w:w="0" w:type="auto"/>
          </w:tcPr>
          <w:p w14:paraId="09F864CA" w14:textId="77777777" w:rsidR="008F49DF" w:rsidRPr="0074449E" w:rsidRDefault="008F49DF" w:rsidP="002A6716">
            <w:pPr>
              <w:pStyle w:val="TAL"/>
              <w:rPr>
                <w:sz w:val="16"/>
              </w:rPr>
            </w:pPr>
            <w:r>
              <w:rPr>
                <w:sz w:val="16"/>
              </w:rPr>
              <w:t>R5-253055</w:t>
            </w:r>
          </w:p>
        </w:tc>
        <w:tc>
          <w:tcPr>
            <w:tcW w:w="0" w:type="auto"/>
          </w:tcPr>
          <w:p w14:paraId="193F43A5" w14:textId="77777777" w:rsidR="008F49DF" w:rsidRPr="0074449E" w:rsidRDefault="008F49DF" w:rsidP="002A6716">
            <w:pPr>
              <w:pStyle w:val="TAL"/>
              <w:rPr>
                <w:sz w:val="16"/>
              </w:rPr>
            </w:pPr>
            <w:r>
              <w:rPr>
                <w:sz w:val="16"/>
              </w:rPr>
              <w:t>Correction of ACB per PLMN test case 13.5.2c</w:t>
            </w:r>
          </w:p>
        </w:tc>
        <w:tc>
          <w:tcPr>
            <w:tcW w:w="0" w:type="auto"/>
          </w:tcPr>
          <w:p w14:paraId="2B12D581" w14:textId="77777777" w:rsidR="008F49DF" w:rsidRPr="0074449E" w:rsidRDefault="008F49DF" w:rsidP="002A6716">
            <w:pPr>
              <w:pStyle w:val="TAL"/>
              <w:rPr>
                <w:sz w:val="16"/>
              </w:rPr>
            </w:pPr>
            <w:r>
              <w:rPr>
                <w:sz w:val="16"/>
              </w:rPr>
              <w:t xml:space="preserve">Qualcomm Incorporated, Keysight Technologies UK, </w:t>
            </w:r>
            <w:proofErr w:type="spellStart"/>
            <w:r>
              <w:rPr>
                <w:sz w:val="16"/>
              </w:rPr>
              <w:t>Rohde&amp;Schwarz</w:t>
            </w:r>
            <w:proofErr w:type="spellEnd"/>
          </w:p>
        </w:tc>
        <w:tc>
          <w:tcPr>
            <w:tcW w:w="0" w:type="auto"/>
          </w:tcPr>
          <w:p w14:paraId="0C95710F" w14:textId="77777777" w:rsidR="008F49DF" w:rsidRPr="0074449E" w:rsidRDefault="008F49DF" w:rsidP="002A6716">
            <w:pPr>
              <w:pStyle w:val="TAL"/>
              <w:rPr>
                <w:sz w:val="16"/>
              </w:rPr>
            </w:pPr>
            <w:r>
              <w:rPr>
                <w:sz w:val="16"/>
              </w:rPr>
              <w:t>36.523-1</w:t>
            </w:r>
          </w:p>
        </w:tc>
        <w:tc>
          <w:tcPr>
            <w:tcW w:w="0" w:type="auto"/>
          </w:tcPr>
          <w:p w14:paraId="5C1F12F5" w14:textId="77777777" w:rsidR="008F49DF" w:rsidRPr="0074449E" w:rsidRDefault="008F49DF" w:rsidP="002A6716">
            <w:pPr>
              <w:pStyle w:val="TAL"/>
              <w:rPr>
                <w:sz w:val="16"/>
              </w:rPr>
            </w:pPr>
            <w:r>
              <w:rPr>
                <w:sz w:val="16"/>
              </w:rPr>
              <w:t>5451</w:t>
            </w:r>
          </w:p>
        </w:tc>
        <w:tc>
          <w:tcPr>
            <w:tcW w:w="0" w:type="auto"/>
          </w:tcPr>
          <w:p w14:paraId="2F2717EC" w14:textId="77777777" w:rsidR="008F49DF" w:rsidRPr="0074449E" w:rsidRDefault="008F49DF" w:rsidP="002A6716">
            <w:pPr>
              <w:pStyle w:val="TAR"/>
              <w:rPr>
                <w:sz w:val="16"/>
              </w:rPr>
            </w:pPr>
            <w:r>
              <w:rPr>
                <w:sz w:val="16"/>
              </w:rPr>
              <w:t>1</w:t>
            </w:r>
          </w:p>
        </w:tc>
        <w:tc>
          <w:tcPr>
            <w:tcW w:w="0" w:type="auto"/>
          </w:tcPr>
          <w:p w14:paraId="09CD8730" w14:textId="77777777" w:rsidR="008F49DF" w:rsidRPr="0074449E" w:rsidRDefault="008F49DF" w:rsidP="002A6716">
            <w:pPr>
              <w:pStyle w:val="TAL"/>
              <w:rPr>
                <w:sz w:val="16"/>
              </w:rPr>
            </w:pPr>
            <w:r>
              <w:rPr>
                <w:sz w:val="16"/>
              </w:rPr>
              <w:t>Rel-18</w:t>
            </w:r>
          </w:p>
        </w:tc>
        <w:tc>
          <w:tcPr>
            <w:tcW w:w="0" w:type="auto"/>
          </w:tcPr>
          <w:p w14:paraId="2CC7F6BC" w14:textId="77777777" w:rsidR="008F49DF" w:rsidRPr="0074449E" w:rsidRDefault="008F49DF" w:rsidP="002A6716">
            <w:pPr>
              <w:pStyle w:val="TAL"/>
              <w:rPr>
                <w:sz w:val="16"/>
              </w:rPr>
            </w:pPr>
            <w:r>
              <w:rPr>
                <w:sz w:val="16"/>
              </w:rPr>
              <w:t>F</w:t>
            </w:r>
          </w:p>
        </w:tc>
        <w:tc>
          <w:tcPr>
            <w:tcW w:w="0" w:type="auto"/>
          </w:tcPr>
          <w:p w14:paraId="0E5149EA" w14:textId="77777777" w:rsidR="008F49DF" w:rsidRPr="0074449E" w:rsidRDefault="008F49DF" w:rsidP="002A6716">
            <w:pPr>
              <w:pStyle w:val="TAL"/>
              <w:rPr>
                <w:sz w:val="16"/>
              </w:rPr>
            </w:pPr>
            <w:r>
              <w:rPr>
                <w:sz w:val="16"/>
              </w:rPr>
              <w:t>TEI12_Test</w:t>
            </w:r>
          </w:p>
        </w:tc>
        <w:tc>
          <w:tcPr>
            <w:tcW w:w="0" w:type="auto"/>
          </w:tcPr>
          <w:p w14:paraId="5F8D51A6" w14:textId="77777777" w:rsidR="008F49DF" w:rsidRPr="0074449E" w:rsidRDefault="008F49DF" w:rsidP="002A6716">
            <w:pPr>
              <w:pStyle w:val="TAL"/>
              <w:rPr>
                <w:sz w:val="16"/>
              </w:rPr>
            </w:pPr>
            <w:r>
              <w:rPr>
                <w:sz w:val="16"/>
              </w:rPr>
              <w:t>agreed</w:t>
            </w:r>
          </w:p>
        </w:tc>
      </w:tr>
      <w:tr w:rsidR="008F49DF" w14:paraId="392035E1" w14:textId="77777777" w:rsidTr="002A6716">
        <w:tc>
          <w:tcPr>
            <w:tcW w:w="0" w:type="auto"/>
          </w:tcPr>
          <w:p w14:paraId="5E82E150" w14:textId="77777777" w:rsidR="008F49DF" w:rsidRPr="0074449E" w:rsidRDefault="008F49DF" w:rsidP="002A6716">
            <w:pPr>
              <w:pStyle w:val="TAL"/>
              <w:rPr>
                <w:sz w:val="16"/>
              </w:rPr>
            </w:pPr>
            <w:r>
              <w:rPr>
                <w:sz w:val="16"/>
              </w:rPr>
              <w:t>R5-252588</w:t>
            </w:r>
          </w:p>
        </w:tc>
        <w:tc>
          <w:tcPr>
            <w:tcW w:w="0" w:type="auto"/>
          </w:tcPr>
          <w:p w14:paraId="5E0AB11F" w14:textId="77777777" w:rsidR="008F49DF" w:rsidRPr="0074449E" w:rsidRDefault="008F49DF" w:rsidP="002A6716">
            <w:pPr>
              <w:pStyle w:val="TAL"/>
              <w:rPr>
                <w:sz w:val="16"/>
              </w:rPr>
            </w:pPr>
            <w:r>
              <w:rPr>
                <w:sz w:val="16"/>
              </w:rPr>
              <w:t>Correction of ACB per PLMN emergency call test case 13.5.3b</w:t>
            </w:r>
          </w:p>
        </w:tc>
        <w:tc>
          <w:tcPr>
            <w:tcW w:w="0" w:type="auto"/>
          </w:tcPr>
          <w:p w14:paraId="5B39E427" w14:textId="77777777" w:rsidR="008F49DF" w:rsidRPr="0074449E" w:rsidRDefault="008F49DF" w:rsidP="002A6716">
            <w:pPr>
              <w:pStyle w:val="TAL"/>
              <w:rPr>
                <w:sz w:val="16"/>
              </w:rPr>
            </w:pPr>
            <w:r>
              <w:rPr>
                <w:sz w:val="16"/>
              </w:rPr>
              <w:t>Qualcomm Incorporated, Rohde &amp; Schwarz</w:t>
            </w:r>
          </w:p>
        </w:tc>
        <w:tc>
          <w:tcPr>
            <w:tcW w:w="0" w:type="auto"/>
          </w:tcPr>
          <w:p w14:paraId="56F2899A" w14:textId="77777777" w:rsidR="008F49DF" w:rsidRPr="0074449E" w:rsidRDefault="008F49DF" w:rsidP="002A6716">
            <w:pPr>
              <w:pStyle w:val="TAL"/>
              <w:rPr>
                <w:sz w:val="16"/>
              </w:rPr>
            </w:pPr>
            <w:r>
              <w:rPr>
                <w:sz w:val="16"/>
              </w:rPr>
              <w:t>36.523-1</w:t>
            </w:r>
          </w:p>
        </w:tc>
        <w:tc>
          <w:tcPr>
            <w:tcW w:w="0" w:type="auto"/>
          </w:tcPr>
          <w:p w14:paraId="3195C631" w14:textId="77777777" w:rsidR="008F49DF" w:rsidRPr="0074449E" w:rsidRDefault="008F49DF" w:rsidP="002A6716">
            <w:pPr>
              <w:pStyle w:val="TAL"/>
              <w:rPr>
                <w:sz w:val="16"/>
              </w:rPr>
            </w:pPr>
            <w:r>
              <w:rPr>
                <w:sz w:val="16"/>
              </w:rPr>
              <w:t>5452</w:t>
            </w:r>
          </w:p>
        </w:tc>
        <w:tc>
          <w:tcPr>
            <w:tcW w:w="0" w:type="auto"/>
          </w:tcPr>
          <w:p w14:paraId="59E11932" w14:textId="77777777" w:rsidR="008F49DF" w:rsidRPr="0074449E" w:rsidRDefault="008F49DF" w:rsidP="002A6716">
            <w:pPr>
              <w:pStyle w:val="TAR"/>
              <w:rPr>
                <w:sz w:val="16"/>
              </w:rPr>
            </w:pPr>
            <w:r>
              <w:rPr>
                <w:sz w:val="16"/>
              </w:rPr>
              <w:t>-</w:t>
            </w:r>
          </w:p>
        </w:tc>
        <w:tc>
          <w:tcPr>
            <w:tcW w:w="0" w:type="auto"/>
          </w:tcPr>
          <w:p w14:paraId="2B907360" w14:textId="77777777" w:rsidR="008F49DF" w:rsidRPr="0074449E" w:rsidRDefault="008F49DF" w:rsidP="002A6716">
            <w:pPr>
              <w:pStyle w:val="TAL"/>
              <w:rPr>
                <w:sz w:val="16"/>
              </w:rPr>
            </w:pPr>
            <w:r>
              <w:rPr>
                <w:sz w:val="16"/>
              </w:rPr>
              <w:t>Rel-18</w:t>
            </w:r>
          </w:p>
        </w:tc>
        <w:tc>
          <w:tcPr>
            <w:tcW w:w="0" w:type="auto"/>
          </w:tcPr>
          <w:p w14:paraId="5FA6E60A" w14:textId="77777777" w:rsidR="008F49DF" w:rsidRPr="0074449E" w:rsidRDefault="008F49DF" w:rsidP="002A6716">
            <w:pPr>
              <w:pStyle w:val="TAL"/>
              <w:rPr>
                <w:sz w:val="16"/>
              </w:rPr>
            </w:pPr>
            <w:r>
              <w:rPr>
                <w:sz w:val="16"/>
              </w:rPr>
              <w:t>F</w:t>
            </w:r>
          </w:p>
        </w:tc>
        <w:tc>
          <w:tcPr>
            <w:tcW w:w="0" w:type="auto"/>
          </w:tcPr>
          <w:p w14:paraId="20D4085E" w14:textId="77777777" w:rsidR="008F49DF" w:rsidRPr="0074449E" w:rsidRDefault="008F49DF" w:rsidP="002A6716">
            <w:pPr>
              <w:pStyle w:val="TAL"/>
              <w:rPr>
                <w:sz w:val="16"/>
              </w:rPr>
            </w:pPr>
            <w:r>
              <w:rPr>
                <w:sz w:val="16"/>
              </w:rPr>
              <w:t>TEI12_Test</w:t>
            </w:r>
          </w:p>
        </w:tc>
        <w:tc>
          <w:tcPr>
            <w:tcW w:w="0" w:type="auto"/>
          </w:tcPr>
          <w:p w14:paraId="0151C5DC" w14:textId="77777777" w:rsidR="008F49DF" w:rsidRPr="0074449E" w:rsidRDefault="008F49DF" w:rsidP="002A6716">
            <w:pPr>
              <w:pStyle w:val="TAL"/>
              <w:rPr>
                <w:sz w:val="16"/>
              </w:rPr>
            </w:pPr>
            <w:r>
              <w:rPr>
                <w:sz w:val="16"/>
              </w:rPr>
              <w:t>revised</w:t>
            </w:r>
          </w:p>
        </w:tc>
      </w:tr>
      <w:tr w:rsidR="008F49DF" w14:paraId="23D5924E" w14:textId="77777777" w:rsidTr="002A6716">
        <w:tc>
          <w:tcPr>
            <w:tcW w:w="0" w:type="auto"/>
          </w:tcPr>
          <w:p w14:paraId="23BFD1FB" w14:textId="77777777" w:rsidR="008F49DF" w:rsidRPr="0074449E" w:rsidRDefault="008F49DF" w:rsidP="002A6716">
            <w:pPr>
              <w:pStyle w:val="TAL"/>
              <w:rPr>
                <w:sz w:val="16"/>
              </w:rPr>
            </w:pPr>
            <w:r>
              <w:rPr>
                <w:sz w:val="16"/>
              </w:rPr>
              <w:t>R5-253056</w:t>
            </w:r>
          </w:p>
        </w:tc>
        <w:tc>
          <w:tcPr>
            <w:tcW w:w="0" w:type="auto"/>
          </w:tcPr>
          <w:p w14:paraId="10E755F0" w14:textId="77777777" w:rsidR="008F49DF" w:rsidRPr="0074449E" w:rsidRDefault="008F49DF" w:rsidP="002A6716">
            <w:pPr>
              <w:pStyle w:val="TAL"/>
              <w:rPr>
                <w:sz w:val="16"/>
              </w:rPr>
            </w:pPr>
            <w:r>
              <w:rPr>
                <w:sz w:val="16"/>
              </w:rPr>
              <w:t>Correction of ACB per PLMN emergency call test case 13.5.3b</w:t>
            </w:r>
          </w:p>
        </w:tc>
        <w:tc>
          <w:tcPr>
            <w:tcW w:w="0" w:type="auto"/>
          </w:tcPr>
          <w:p w14:paraId="15D8A42B" w14:textId="77777777" w:rsidR="008F49DF" w:rsidRPr="0074449E" w:rsidRDefault="008F49DF" w:rsidP="002A6716">
            <w:pPr>
              <w:pStyle w:val="TAL"/>
              <w:rPr>
                <w:sz w:val="16"/>
              </w:rPr>
            </w:pPr>
            <w:r>
              <w:rPr>
                <w:sz w:val="16"/>
              </w:rPr>
              <w:t>Qualcomm Incorporated, Rohde &amp; Schwarz</w:t>
            </w:r>
          </w:p>
        </w:tc>
        <w:tc>
          <w:tcPr>
            <w:tcW w:w="0" w:type="auto"/>
          </w:tcPr>
          <w:p w14:paraId="331EC024" w14:textId="77777777" w:rsidR="008F49DF" w:rsidRPr="0074449E" w:rsidRDefault="008F49DF" w:rsidP="002A6716">
            <w:pPr>
              <w:pStyle w:val="TAL"/>
              <w:rPr>
                <w:sz w:val="16"/>
              </w:rPr>
            </w:pPr>
            <w:r>
              <w:rPr>
                <w:sz w:val="16"/>
              </w:rPr>
              <w:t>36.523-1</w:t>
            </w:r>
          </w:p>
        </w:tc>
        <w:tc>
          <w:tcPr>
            <w:tcW w:w="0" w:type="auto"/>
          </w:tcPr>
          <w:p w14:paraId="3DBDF999" w14:textId="77777777" w:rsidR="008F49DF" w:rsidRPr="0074449E" w:rsidRDefault="008F49DF" w:rsidP="002A6716">
            <w:pPr>
              <w:pStyle w:val="TAL"/>
              <w:rPr>
                <w:sz w:val="16"/>
              </w:rPr>
            </w:pPr>
            <w:r>
              <w:rPr>
                <w:sz w:val="16"/>
              </w:rPr>
              <w:t>5452</w:t>
            </w:r>
          </w:p>
        </w:tc>
        <w:tc>
          <w:tcPr>
            <w:tcW w:w="0" w:type="auto"/>
          </w:tcPr>
          <w:p w14:paraId="3C1D383A" w14:textId="77777777" w:rsidR="008F49DF" w:rsidRPr="0074449E" w:rsidRDefault="008F49DF" w:rsidP="002A6716">
            <w:pPr>
              <w:pStyle w:val="TAR"/>
              <w:rPr>
                <w:sz w:val="16"/>
              </w:rPr>
            </w:pPr>
            <w:r>
              <w:rPr>
                <w:sz w:val="16"/>
              </w:rPr>
              <w:t>1</w:t>
            </w:r>
          </w:p>
        </w:tc>
        <w:tc>
          <w:tcPr>
            <w:tcW w:w="0" w:type="auto"/>
          </w:tcPr>
          <w:p w14:paraId="4802D426" w14:textId="77777777" w:rsidR="008F49DF" w:rsidRPr="0074449E" w:rsidRDefault="008F49DF" w:rsidP="002A6716">
            <w:pPr>
              <w:pStyle w:val="TAL"/>
              <w:rPr>
                <w:sz w:val="16"/>
              </w:rPr>
            </w:pPr>
            <w:r>
              <w:rPr>
                <w:sz w:val="16"/>
              </w:rPr>
              <w:t>Rel-18</w:t>
            </w:r>
          </w:p>
        </w:tc>
        <w:tc>
          <w:tcPr>
            <w:tcW w:w="0" w:type="auto"/>
          </w:tcPr>
          <w:p w14:paraId="2F918FCB" w14:textId="77777777" w:rsidR="008F49DF" w:rsidRPr="0074449E" w:rsidRDefault="008F49DF" w:rsidP="002A6716">
            <w:pPr>
              <w:pStyle w:val="TAL"/>
              <w:rPr>
                <w:sz w:val="16"/>
              </w:rPr>
            </w:pPr>
            <w:r>
              <w:rPr>
                <w:sz w:val="16"/>
              </w:rPr>
              <w:t>F</w:t>
            </w:r>
          </w:p>
        </w:tc>
        <w:tc>
          <w:tcPr>
            <w:tcW w:w="0" w:type="auto"/>
          </w:tcPr>
          <w:p w14:paraId="7E463E5A" w14:textId="77777777" w:rsidR="008F49DF" w:rsidRPr="0074449E" w:rsidRDefault="008F49DF" w:rsidP="002A6716">
            <w:pPr>
              <w:pStyle w:val="TAL"/>
              <w:rPr>
                <w:sz w:val="16"/>
              </w:rPr>
            </w:pPr>
            <w:r>
              <w:rPr>
                <w:sz w:val="16"/>
              </w:rPr>
              <w:t>TEI12_Test</w:t>
            </w:r>
          </w:p>
        </w:tc>
        <w:tc>
          <w:tcPr>
            <w:tcW w:w="0" w:type="auto"/>
          </w:tcPr>
          <w:p w14:paraId="67D2FA34" w14:textId="77777777" w:rsidR="008F49DF" w:rsidRPr="0074449E" w:rsidRDefault="008F49DF" w:rsidP="002A6716">
            <w:pPr>
              <w:pStyle w:val="TAL"/>
              <w:rPr>
                <w:sz w:val="16"/>
              </w:rPr>
            </w:pPr>
            <w:r>
              <w:rPr>
                <w:sz w:val="16"/>
              </w:rPr>
              <w:t>agreed</w:t>
            </w:r>
          </w:p>
        </w:tc>
      </w:tr>
      <w:tr w:rsidR="008F49DF" w14:paraId="3C401222" w14:textId="77777777" w:rsidTr="002A6716">
        <w:tc>
          <w:tcPr>
            <w:tcW w:w="0" w:type="auto"/>
          </w:tcPr>
          <w:p w14:paraId="535A8603" w14:textId="77777777" w:rsidR="008F49DF" w:rsidRPr="0074449E" w:rsidRDefault="008F49DF" w:rsidP="002A6716">
            <w:pPr>
              <w:pStyle w:val="TAL"/>
              <w:rPr>
                <w:sz w:val="16"/>
              </w:rPr>
            </w:pPr>
            <w:r>
              <w:rPr>
                <w:sz w:val="16"/>
              </w:rPr>
              <w:t>R5-252591</w:t>
            </w:r>
          </w:p>
        </w:tc>
        <w:tc>
          <w:tcPr>
            <w:tcW w:w="0" w:type="auto"/>
          </w:tcPr>
          <w:p w14:paraId="52D40C76" w14:textId="77777777" w:rsidR="008F49DF" w:rsidRPr="0074449E" w:rsidRDefault="008F49DF" w:rsidP="002A6716">
            <w:pPr>
              <w:pStyle w:val="TAL"/>
              <w:rPr>
                <w:sz w:val="16"/>
              </w:rPr>
            </w:pPr>
            <w:r>
              <w:rPr>
                <w:sz w:val="16"/>
              </w:rPr>
              <w:t>Correction of ACB per PLMN test case 13.5.4a</w:t>
            </w:r>
          </w:p>
        </w:tc>
        <w:tc>
          <w:tcPr>
            <w:tcW w:w="0" w:type="auto"/>
          </w:tcPr>
          <w:p w14:paraId="2BEEEFDF" w14:textId="77777777" w:rsidR="008F49DF" w:rsidRPr="0074449E" w:rsidRDefault="008F49DF" w:rsidP="002A6716">
            <w:pPr>
              <w:pStyle w:val="TAL"/>
              <w:rPr>
                <w:sz w:val="16"/>
              </w:rPr>
            </w:pPr>
            <w:r>
              <w:rPr>
                <w:sz w:val="16"/>
              </w:rPr>
              <w:t>Qualcomm Incorporated, Rohde &amp; Schwarz</w:t>
            </w:r>
          </w:p>
        </w:tc>
        <w:tc>
          <w:tcPr>
            <w:tcW w:w="0" w:type="auto"/>
          </w:tcPr>
          <w:p w14:paraId="08751229" w14:textId="77777777" w:rsidR="008F49DF" w:rsidRPr="0074449E" w:rsidRDefault="008F49DF" w:rsidP="002A6716">
            <w:pPr>
              <w:pStyle w:val="TAL"/>
              <w:rPr>
                <w:sz w:val="16"/>
              </w:rPr>
            </w:pPr>
            <w:r>
              <w:rPr>
                <w:sz w:val="16"/>
              </w:rPr>
              <w:t>36.523-1</w:t>
            </w:r>
          </w:p>
        </w:tc>
        <w:tc>
          <w:tcPr>
            <w:tcW w:w="0" w:type="auto"/>
          </w:tcPr>
          <w:p w14:paraId="0E4661B3" w14:textId="77777777" w:rsidR="008F49DF" w:rsidRPr="0074449E" w:rsidRDefault="008F49DF" w:rsidP="002A6716">
            <w:pPr>
              <w:pStyle w:val="TAL"/>
              <w:rPr>
                <w:sz w:val="16"/>
              </w:rPr>
            </w:pPr>
            <w:r>
              <w:rPr>
                <w:sz w:val="16"/>
              </w:rPr>
              <w:t>5453</w:t>
            </w:r>
          </w:p>
        </w:tc>
        <w:tc>
          <w:tcPr>
            <w:tcW w:w="0" w:type="auto"/>
          </w:tcPr>
          <w:p w14:paraId="3D1EC959" w14:textId="77777777" w:rsidR="008F49DF" w:rsidRPr="0074449E" w:rsidRDefault="008F49DF" w:rsidP="002A6716">
            <w:pPr>
              <w:pStyle w:val="TAR"/>
              <w:rPr>
                <w:sz w:val="16"/>
              </w:rPr>
            </w:pPr>
            <w:r>
              <w:rPr>
                <w:sz w:val="16"/>
              </w:rPr>
              <w:t>-</w:t>
            </w:r>
          </w:p>
        </w:tc>
        <w:tc>
          <w:tcPr>
            <w:tcW w:w="0" w:type="auto"/>
          </w:tcPr>
          <w:p w14:paraId="611F3372" w14:textId="77777777" w:rsidR="008F49DF" w:rsidRPr="0074449E" w:rsidRDefault="008F49DF" w:rsidP="002A6716">
            <w:pPr>
              <w:pStyle w:val="TAL"/>
              <w:rPr>
                <w:sz w:val="16"/>
              </w:rPr>
            </w:pPr>
            <w:r>
              <w:rPr>
                <w:sz w:val="16"/>
              </w:rPr>
              <w:t>Rel-18</w:t>
            </w:r>
          </w:p>
        </w:tc>
        <w:tc>
          <w:tcPr>
            <w:tcW w:w="0" w:type="auto"/>
          </w:tcPr>
          <w:p w14:paraId="05058DA2" w14:textId="77777777" w:rsidR="008F49DF" w:rsidRPr="0074449E" w:rsidRDefault="008F49DF" w:rsidP="002A6716">
            <w:pPr>
              <w:pStyle w:val="TAL"/>
              <w:rPr>
                <w:sz w:val="16"/>
              </w:rPr>
            </w:pPr>
            <w:r>
              <w:rPr>
                <w:sz w:val="16"/>
              </w:rPr>
              <w:t>F</w:t>
            </w:r>
          </w:p>
        </w:tc>
        <w:tc>
          <w:tcPr>
            <w:tcW w:w="0" w:type="auto"/>
          </w:tcPr>
          <w:p w14:paraId="411744F0" w14:textId="77777777" w:rsidR="008F49DF" w:rsidRPr="0074449E" w:rsidRDefault="008F49DF" w:rsidP="002A6716">
            <w:pPr>
              <w:pStyle w:val="TAL"/>
              <w:rPr>
                <w:sz w:val="16"/>
              </w:rPr>
            </w:pPr>
            <w:r>
              <w:rPr>
                <w:sz w:val="16"/>
              </w:rPr>
              <w:t>TEI12_Test</w:t>
            </w:r>
          </w:p>
        </w:tc>
        <w:tc>
          <w:tcPr>
            <w:tcW w:w="0" w:type="auto"/>
          </w:tcPr>
          <w:p w14:paraId="34BC70CC" w14:textId="77777777" w:rsidR="008F49DF" w:rsidRPr="0074449E" w:rsidRDefault="008F49DF" w:rsidP="002A6716">
            <w:pPr>
              <w:pStyle w:val="TAL"/>
              <w:rPr>
                <w:sz w:val="16"/>
              </w:rPr>
            </w:pPr>
            <w:r>
              <w:rPr>
                <w:sz w:val="16"/>
              </w:rPr>
              <w:t>revised</w:t>
            </w:r>
          </w:p>
        </w:tc>
      </w:tr>
      <w:tr w:rsidR="008F49DF" w14:paraId="4C684FC0" w14:textId="77777777" w:rsidTr="002A6716">
        <w:tc>
          <w:tcPr>
            <w:tcW w:w="0" w:type="auto"/>
          </w:tcPr>
          <w:p w14:paraId="01047BE5" w14:textId="77777777" w:rsidR="008F49DF" w:rsidRPr="0074449E" w:rsidRDefault="008F49DF" w:rsidP="002A6716">
            <w:pPr>
              <w:pStyle w:val="TAL"/>
              <w:rPr>
                <w:sz w:val="16"/>
              </w:rPr>
            </w:pPr>
            <w:r>
              <w:rPr>
                <w:sz w:val="16"/>
              </w:rPr>
              <w:t>R5-253057</w:t>
            </w:r>
          </w:p>
        </w:tc>
        <w:tc>
          <w:tcPr>
            <w:tcW w:w="0" w:type="auto"/>
          </w:tcPr>
          <w:p w14:paraId="2411B5FE" w14:textId="77777777" w:rsidR="008F49DF" w:rsidRPr="0074449E" w:rsidRDefault="008F49DF" w:rsidP="002A6716">
            <w:pPr>
              <w:pStyle w:val="TAL"/>
              <w:rPr>
                <w:sz w:val="16"/>
              </w:rPr>
            </w:pPr>
            <w:r>
              <w:rPr>
                <w:sz w:val="16"/>
              </w:rPr>
              <w:t>Correction of ACB per PLMN test case 13.5.4a</w:t>
            </w:r>
          </w:p>
        </w:tc>
        <w:tc>
          <w:tcPr>
            <w:tcW w:w="0" w:type="auto"/>
          </w:tcPr>
          <w:p w14:paraId="567F94C9" w14:textId="77777777" w:rsidR="008F49DF" w:rsidRPr="0074449E" w:rsidRDefault="008F49DF" w:rsidP="002A6716">
            <w:pPr>
              <w:pStyle w:val="TAL"/>
              <w:rPr>
                <w:sz w:val="16"/>
              </w:rPr>
            </w:pPr>
            <w:r>
              <w:rPr>
                <w:sz w:val="16"/>
              </w:rPr>
              <w:t>Qualcomm Incorporated, Rohde &amp; Schwarz</w:t>
            </w:r>
          </w:p>
        </w:tc>
        <w:tc>
          <w:tcPr>
            <w:tcW w:w="0" w:type="auto"/>
          </w:tcPr>
          <w:p w14:paraId="777BBB3F" w14:textId="77777777" w:rsidR="008F49DF" w:rsidRPr="0074449E" w:rsidRDefault="008F49DF" w:rsidP="002A6716">
            <w:pPr>
              <w:pStyle w:val="TAL"/>
              <w:rPr>
                <w:sz w:val="16"/>
              </w:rPr>
            </w:pPr>
            <w:r>
              <w:rPr>
                <w:sz w:val="16"/>
              </w:rPr>
              <w:t>36.523-1</w:t>
            </w:r>
          </w:p>
        </w:tc>
        <w:tc>
          <w:tcPr>
            <w:tcW w:w="0" w:type="auto"/>
          </w:tcPr>
          <w:p w14:paraId="60CB4856" w14:textId="77777777" w:rsidR="008F49DF" w:rsidRPr="0074449E" w:rsidRDefault="008F49DF" w:rsidP="002A6716">
            <w:pPr>
              <w:pStyle w:val="TAL"/>
              <w:rPr>
                <w:sz w:val="16"/>
              </w:rPr>
            </w:pPr>
            <w:r>
              <w:rPr>
                <w:sz w:val="16"/>
              </w:rPr>
              <w:t>5453</w:t>
            </w:r>
          </w:p>
        </w:tc>
        <w:tc>
          <w:tcPr>
            <w:tcW w:w="0" w:type="auto"/>
          </w:tcPr>
          <w:p w14:paraId="71A2ED2C" w14:textId="77777777" w:rsidR="008F49DF" w:rsidRPr="0074449E" w:rsidRDefault="008F49DF" w:rsidP="002A6716">
            <w:pPr>
              <w:pStyle w:val="TAR"/>
              <w:rPr>
                <w:sz w:val="16"/>
              </w:rPr>
            </w:pPr>
            <w:r>
              <w:rPr>
                <w:sz w:val="16"/>
              </w:rPr>
              <w:t>1</w:t>
            </w:r>
          </w:p>
        </w:tc>
        <w:tc>
          <w:tcPr>
            <w:tcW w:w="0" w:type="auto"/>
          </w:tcPr>
          <w:p w14:paraId="12719A56" w14:textId="77777777" w:rsidR="008F49DF" w:rsidRPr="0074449E" w:rsidRDefault="008F49DF" w:rsidP="002A6716">
            <w:pPr>
              <w:pStyle w:val="TAL"/>
              <w:rPr>
                <w:sz w:val="16"/>
              </w:rPr>
            </w:pPr>
            <w:r>
              <w:rPr>
                <w:sz w:val="16"/>
              </w:rPr>
              <w:t>Rel-18</w:t>
            </w:r>
          </w:p>
        </w:tc>
        <w:tc>
          <w:tcPr>
            <w:tcW w:w="0" w:type="auto"/>
          </w:tcPr>
          <w:p w14:paraId="2B3A97B5" w14:textId="77777777" w:rsidR="008F49DF" w:rsidRPr="0074449E" w:rsidRDefault="008F49DF" w:rsidP="002A6716">
            <w:pPr>
              <w:pStyle w:val="TAL"/>
              <w:rPr>
                <w:sz w:val="16"/>
              </w:rPr>
            </w:pPr>
            <w:r>
              <w:rPr>
                <w:sz w:val="16"/>
              </w:rPr>
              <w:t>F</w:t>
            </w:r>
          </w:p>
        </w:tc>
        <w:tc>
          <w:tcPr>
            <w:tcW w:w="0" w:type="auto"/>
          </w:tcPr>
          <w:p w14:paraId="01DAB2A8" w14:textId="77777777" w:rsidR="008F49DF" w:rsidRPr="0074449E" w:rsidRDefault="008F49DF" w:rsidP="002A6716">
            <w:pPr>
              <w:pStyle w:val="TAL"/>
              <w:rPr>
                <w:sz w:val="16"/>
              </w:rPr>
            </w:pPr>
            <w:r>
              <w:rPr>
                <w:sz w:val="16"/>
              </w:rPr>
              <w:t>TEI12_Test</w:t>
            </w:r>
          </w:p>
        </w:tc>
        <w:tc>
          <w:tcPr>
            <w:tcW w:w="0" w:type="auto"/>
          </w:tcPr>
          <w:p w14:paraId="3E04777A" w14:textId="77777777" w:rsidR="008F49DF" w:rsidRPr="0074449E" w:rsidRDefault="008F49DF" w:rsidP="002A6716">
            <w:pPr>
              <w:pStyle w:val="TAL"/>
              <w:rPr>
                <w:sz w:val="16"/>
              </w:rPr>
            </w:pPr>
            <w:r>
              <w:rPr>
                <w:sz w:val="16"/>
              </w:rPr>
              <w:t>agreed</w:t>
            </w:r>
          </w:p>
        </w:tc>
      </w:tr>
      <w:tr w:rsidR="008F49DF" w14:paraId="467322A6" w14:textId="77777777" w:rsidTr="002A6716">
        <w:tc>
          <w:tcPr>
            <w:tcW w:w="0" w:type="auto"/>
          </w:tcPr>
          <w:p w14:paraId="58C84DB8" w14:textId="77777777" w:rsidR="008F49DF" w:rsidRPr="0074449E" w:rsidRDefault="008F49DF" w:rsidP="002A6716">
            <w:pPr>
              <w:pStyle w:val="TAL"/>
              <w:rPr>
                <w:sz w:val="16"/>
              </w:rPr>
            </w:pPr>
            <w:r>
              <w:rPr>
                <w:sz w:val="16"/>
              </w:rPr>
              <w:t>R5-252594</w:t>
            </w:r>
          </w:p>
        </w:tc>
        <w:tc>
          <w:tcPr>
            <w:tcW w:w="0" w:type="auto"/>
          </w:tcPr>
          <w:p w14:paraId="175A64F0" w14:textId="77777777" w:rsidR="008F49DF" w:rsidRPr="0074449E" w:rsidRDefault="008F49DF" w:rsidP="002A6716">
            <w:pPr>
              <w:pStyle w:val="TAL"/>
              <w:rPr>
                <w:sz w:val="16"/>
              </w:rPr>
            </w:pPr>
            <w:r>
              <w:rPr>
                <w:sz w:val="16"/>
              </w:rPr>
              <w:t>Correction of SSAC barring video call test case 13.5.2</w:t>
            </w:r>
          </w:p>
        </w:tc>
        <w:tc>
          <w:tcPr>
            <w:tcW w:w="0" w:type="auto"/>
          </w:tcPr>
          <w:p w14:paraId="01DEFD8B" w14:textId="77777777" w:rsidR="008F49DF" w:rsidRPr="0074449E" w:rsidRDefault="008F49DF" w:rsidP="002A6716">
            <w:pPr>
              <w:pStyle w:val="TAL"/>
              <w:rPr>
                <w:sz w:val="16"/>
              </w:rPr>
            </w:pPr>
            <w:r>
              <w:rPr>
                <w:sz w:val="16"/>
              </w:rPr>
              <w:t>Qualcomm Incorporated</w:t>
            </w:r>
          </w:p>
        </w:tc>
        <w:tc>
          <w:tcPr>
            <w:tcW w:w="0" w:type="auto"/>
          </w:tcPr>
          <w:p w14:paraId="62B1735E" w14:textId="77777777" w:rsidR="008F49DF" w:rsidRPr="0074449E" w:rsidRDefault="008F49DF" w:rsidP="002A6716">
            <w:pPr>
              <w:pStyle w:val="TAL"/>
              <w:rPr>
                <w:sz w:val="16"/>
              </w:rPr>
            </w:pPr>
            <w:r>
              <w:rPr>
                <w:sz w:val="16"/>
              </w:rPr>
              <w:t>36.523-1</w:t>
            </w:r>
          </w:p>
        </w:tc>
        <w:tc>
          <w:tcPr>
            <w:tcW w:w="0" w:type="auto"/>
          </w:tcPr>
          <w:p w14:paraId="4CA3CDFE" w14:textId="77777777" w:rsidR="008F49DF" w:rsidRPr="0074449E" w:rsidRDefault="008F49DF" w:rsidP="002A6716">
            <w:pPr>
              <w:pStyle w:val="TAL"/>
              <w:rPr>
                <w:sz w:val="16"/>
              </w:rPr>
            </w:pPr>
            <w:r>
              <w:rPr>
                <w:sz w:val="16"/>
              </w:rPr>
              <w:t>5454</w:t>
            </w:r>
          </w:p>
        </w:tc>
        <w:tc>
          <w:tcPr>
            <w:tcW w:w="0" w:type="auto"/>
          </w:tcPr>
          <w:p w14:paraId="432268E2" w14:textId="77777777" w:rsidR="008F49DF" w:rsidRPr="0074449E" w:rsidRDefault="008F49DF" w:rsidP="002A6716">
            <w:pPr>
              <w:pStyle w:val="TAR"/>
              <w:rPr>
                <w:sz w:val="16"/>
              </w:rPr>
            </w:pPr>
            <w:r>
              <w:rPr>
                <w:sz w:val="16"/>
              </w:rPr>
              <w:t>-</w:t>
            </w:r>
          </w:p>
        </w:tc>
        <w:tc>
          <w:tcPr>
            <w:tcW w:w="0" w:type="auto"/>
          </w:tcPr>
          <w:p w14:paraId="1A1E7740" w14:textId="77777777" w:rsidR="008F49DF" w:rsidRPr="0074449E" w:rsidRDefault="008F49DF" w:rsidP="002A6716">
            <w:pPr>
              <w:pStyle w:val="TAL"/>
              <w:rPr>
                <w:sz w:val="16"/>
              </w:rPr>
            </w:pPr>
            <w:r>
              <w:rPr>
                <w:sz w:val="16"/>
              </w:rPr>
              <w:t>Rel-18</w:t>
            </w:r>
          </w:p>
        </w:tc>
        <w:tc>
          <w:tcPr>
            <w:tcW w:w="0" w:type="auto"/>
          </w:tcPr>
          <w:p w14:paraId="1DD1A13A" w14:textId="77777777" w:rsidR="008F49DF" w:rsidRPr="0074449E" w:rsidRDefault="008F49DF" w:rsidP="002A6716">
            <w:pPr>
              <w:pStyle w:val="TAL"/>
              <w:rPr>
                <w:sz w:val="16"/>
              </w:rPr>
            </w:pPr>
            <w:r>
              <w:rPr>
                <w:sz w:val="16"/>
              </w:rPr>
              <w:t>F</w:t>
            </w:r>
          </w:p>
        </w:tc>
        <w:tc>
          <w:tcPr>
            <w:tcW w:w="0" w:type="auto"/>
          </w:tcPr>
          <w:p w14:paraId="0E22F2C8" w14:textId="77777777" w:rsidR="008F49DF" w:rsidRPr="0074449E" w:rsidRDefault="008F49DF" w:rsidP="002A6716">
            <w:pPr>
              <w:pStyle w:val="TAL"/>
              <w:rPr>
                <w:sz w:val="16"/>
              </w:rPr>
            </w:pPr>
            <w:r>
              <w:rPr>
                <w:sz w:val="16"/>
              </w:rPr>
              <w:t>TEI9_Test</w:t>
            </w:r>
          </w:p>
        </w:tc>
        <w:tc>
          <w:tcPr>
            <w:tcW w:w="0" w:type="auto"/>
          </w:tcPr>
          <w:p w14:paraId="6DC8ABC9" w14:textId="77777777" w:rsidR="008F49DF" w:rsidRPr="0074449E" w:rsidRDefault="008F49DF" w:rsidP="002A6716">
            <w:pPr>
              <w:pStyle w:val="TAL"/>
              <w:rPr>
                <w:sz w:val="16"/>
              </w:rPr>
            </w:pPr>
            <w:r>
              <w:rPr>
                <w:sz w:val="16"/>
              </w:rPr>
              <w:t>agreed</w:t>
            </w:r>
          </w:p>
        </w:tc>
      </w:tr>
      <w:tr w:rsidR="008F49DF" w14:paraId="37739F94" w14:textId="77777777" w:rsidTr="002A6716">
        <w:tc>
          <w:tcPr>
            <w:tcW w:w="0" w:type="auto"/>
          </w:tcPr>
          <w:p w14:paraId="4A05120C" w14:textId="77777777" w:rsidR="008F49DF" w:rsidRPr="0074449E" w:rsidRDefault="008F49DF" w:rsidP="002A6716">
            <w:pPr>
              <w:pStyle w:val="TAL"/>
              <w:rPr>
                <w:sz w:val="16"/>
              </w:rPr>
            </w:pPr>
            <w:r>
              <w:rPr>
                <w:sz w:val="16"/>
              </w:rPr>
              <w:t>R5-252597</w:t>
            </w:r>
          </w:p>
        </w:tc>
        <w:tc>
          <w:tcPr>
            <w:tcW w:w="0" w:type="auto"/>
          </w:tcPr>
          <w:p w14:paraId="3F9224BC" w14:textId="77777777" w:rsidR="008F49DF" w:rsidRPr="0074449E" w:rsidRDefault="008F49DF" w:rsidP="002A6716">
            <w:pPr>
              <w:pStyle w:val="TAL"/>
              <w:rPr>
                <w:sz w:val="16"/>
              </w:rPr>
            </w:pPr>
            <w:r>
              <w:rPr>
                <w:sz w:val="16"/>
              </w:rPr>
              <w:t>Correction of SSAC video call test case 13.5.2a</w:t>
            </w:r>
          </w:p>
        </w:tc>
        <w:tc>
          <w:tcPr>
            <w:tcW w:w="0" w:type="auto"/>
          </w:tcPr>
          <w:p w14:paraId="649819FC" w14:textId="77777777" w:rsidR="008F49DF" w:rsidRPr="0074449E" w:rsidRDefault="008F49DF" w:rsidP="002A6716">
            <w:pPr>
              <w:pStyle w:val="TAL"/>
              <w:rPr>
                <w:sz w:val="16"/>
              </w:rPr>
            </w:pPr>
            <w:r>
              <w:rPr>
                <w:sz w:val="16"/>
              </w:rPr>
              <w:t>Qualcomm Incorporated</w:t>
            </w:r>
          </w:p>
        </w:tc>
        <w:tc>
          <w:tcPr>
            <w:tcW w:w="0" w:type="auto"/>
          </w:tcPr>
          <w:p w14:paraId="3A29C2A5" w14:textId="77777777" w:rsidR="008F49DF" w:rsidRPr="0074449E" w:rsidRDefault="008F49DF" w:rsidP="002A6716">
            <w:pPr>
              <w:pStyle w:val="TAL"/>
              <w:rPr>
                <w:sz w:val="16"/>
              </w:rPr>
            </w:pPr>
            <w:r>
              <w:rPr>
                <w:sz w:val="16"/>
              </w:rPr>
              <w:t>36.523-1</w:t>
            </w:r>
          </w:p>
        </w:tc>
        <w:tc>
          <w:tcPr>
            <w:tcW w:w="0" w:type="auto"/>
          </w:tcPr>
          <w:p w14:paraId="6F1D1592" w14:textId="77777777" w:rsidR="008F49DF" w:rsidRPr="0074449E" w:rsidRDefault="008F49DF" w:rsidP="002A6716">
            <w:pPr>
              <w:pStyle w:val="TAL"/>
              <w:rPr>
                <w:sz w:val="16"/>
              </w:rPr>
            </w:pPr>
            <w:r>
              <w:rPr>
                <w:sz w:val="16"/>
              </w:rPr>
              <w:t>5455</w:t>
            </w:r>
          </w:p>
        </w:tc>
        <w:tc>
          <w:tcPr>
            <w:tcW w:w="0" w:type="auto"/>
          </w:tcPr>
          <w:p w14:paraId="49D175E1" w14:textId="77777777" w:rsidR="008F49DF" w:rsidRPr="0074449E" w:rsidRDefault="008F49DF" w:rsidP="002A6716">
            <w:pPr>
              <w:pStyle w:val="TAR"/>
              <w:rPr>
                <w:sz w:val="16"/>
              </w:rPr>
            </w:pPr>
            <w:r>
              <w:rPr>
                <w:sz w:val="16"/>
              </w:rPr>
              <w:t>-</w:t>
            </w:r>
          </w:p>
        </w:tc>
        <w:tc>
          <w:tcPr>
            <w:tcW w:w="0" w:type="auto"/>
          </w:tcPr>
          <w:p w14:paraId="03A40BB0" w14:textId="77777777" w:rsidR="008F49DF" w:rsidRPr="0074449E" w:rsidRDefault="008F49DF" w:rsidP="002A6716">
            <w:pPr>
              <w:pStyle w:val="TAL"/>
              <w:rPr>
                <w:sz w:val="16"/>
              </w:rPr>
            </w:pPr>
            <w:r>
              <w:rPr>
                <w:sz w:val="16"/>
              </w:rPr>
              <w:t>Rel-18</w:t>
            </w:r>
          </w:p>
        </w:tc>
        <w:tc>
          <w:tcPr>
            <w:tcW w:w="0" w:type="auto"/>
          </w:tcPr>
          <w:p w14:paraId="47611556" w14:textId="77777777" w:rsidR="008F49DF" w:rsidRPr="0074449E" w:rsidRDefault="008F49DF" w:rsidP="002A6716">
            <w:pPr>
              <w:pStyle w:val="TAL"/>
              <w:rPr>
                <w:sz w:val="16"/>
              </w:rPr>
            </w:pPr>
            <w:r>
              <w:rPr>
                <w:sz w:val="16"/>
              </w:rPr>
              <w:t>F</w:t>
            </w:r>
          </w:p>
        </w:tc>
        <w:tc>
          <w:tcPr>
            <w:tcW w:w="0" w:type="auto"/>
          </w:tcPr>
          <w:p w14:paraId="727C5922" w14:textId="77777777" w:rsidR="008F49DF" w:rsidRPr="0074449E" w:rsidRDefault="008F49DF" w:rsidP="002A6716">
            <w:pPr>
              <w:pStyle w:val="TAL"/>
              <w:rPr>
                <w:sz w:val="16"/>
              </w:rPr>
            </w:pPr>
            <w:r>
              <w:rPr>
                <w:sz w:val="16"/>
              </w:rPr>
              <w:t>TEI12_Test</w:t>
            </w:r>
          </w:p>
        </w:tc>
        <w:tc>
          <w:tcPr>
            <w:tcW w:w="0" w:type="auto"/>
          </w:tcPr>
          <w:p w14:paraId="277465D7" w14:textId="77777777" w:rsidR="008F49DF" w:rsidRPr="0074449E" w:rsidRDefault="008F49DF" w:rsidP="002A6716">
            <w:pPr>
              <w:pStyle w:val="TAL"/>
              <w:rPr>
                <w:sz w:val="16"/>
              </w:rPr>
            </w:pPr>
            <w:r>
              <w:rPr>
                <w:sz w:val="16"/>
              </w:rPr>
              <w:t>agreed</w:t>
            </w:r>
          </w:p>
        </w:tc>
      </w:tr>
      <w:tr w:rsidR="008F49DF" w14:paraId="0C855279" w14:textId="77777777" w:rsidTr="002A6716">
        <w:tc>
          <w:tcPr>
            <w:tcW w:w="0" w:type="auto"/>
          </w:tcPr>
          <w:p w14:paraId="69BDCCA0" w14:textId="77777777" w:rsidR="008F49DF" w:rsidRPr="0074449E" w:rsidRDefault="008F49DF" w:rsidP="002A6716">
            <w:pPr>
              <w:pStyle w:val="TAL"/>
              <w:rPr>
                <w:sz w:val="16"/>
              </w:rPr>
            </w:pPr>
            <w:r>
              <w:rPr>
                <w:sz w:val="16"/>
              </w:rPr>
              <w:t>R5-252633</w:t>
            </w:r>
          </w:p>
        </w:tc>
        <w:tc>
          <w:tcPr>
            <w:tcW w:w="0" w:type="auto"/>
          </w:tcPr>
          <w:p w14:paraId="31600A7D" w14:textId="77777777" w:rsidR="008F49DF" w:rsidRPr="0074449E" w:rsidRDefault="008F49DF" w:rsidP="002A6716">
            <w:pPr>
              <w:pStyle w:val="TAL"/>
              <w:rPr>
                <w:sz w:val="16"/>
              </w:rPr>
            </w:pPr>
            <w:r>
              <w:rPr>
                <w:sz w:val="16"/>
              </w:rPr>
              <w:t>Corrections to Idle mode test cases</w:t>
            </w:r>
          </w:p>
        </w:tc>
        <w:tc>
          <w:tcPr>
            <w:tcW w:w="0" w:type="auto"/>
          </w:tcPr>
          <w:p w14:paraId="4C7F3A9F" w14:textId="77777777" w:rsidR="008F49DF" w:rsidRPr="0074449E" w:rsidRDefault="008F49DF" w:rsidP="002A6716">
            <w:pPr>
              <w:pStyle w:val="TAL"/>
              <w:rPr>
                <w:sz w:val="16"/>
              </w:rPr>
            </w:pPr>
            <w:r>
              <w:rPr>
                <w:sz w:val="16"/>
              </w:rPr>
              <w:t>MediaTek Inc.</w:t>
            </w:r>
          </w:p>
        </w:tc>
        <w:tc>
          <w:tcPr>
            <w:tcW w:w="0" w:type="auto"/>
          </w:tcPr>
          <w:p w14:paraId="47F8BE1A" w14:textId="77777777" w:rsidR="008F49DF" w:rsidRPr="0074449E" w:rsidRDefault="008F49DF" w:rsidP="002A6716">
            <w:pPr>
              <w:pStyle w:val="TAL"/>
              <w:rPr>
                <w:sz w:val="16"/>
              </w:rPr>
            </w:pPr>
            <w:r>
              <w:rPr>
                <w:sz w:val="16"/>
              </w:rPr>
              <w:t>36.523-1</w:t>
            </w:r>
          </w:p>
        </w:tc>
        <w:tc>
          <w:tcPr>
            <w:tcW w:w="0" w:type="auto"/>
          </w:tcPr>
          <w:p w14:paraId="2CA1CB35" w14:textId="77777777" w:rsidR="008F49DF" w:rsidRPr="0074449E" w:rsidRDefault="008F49DF" w:rsidP="002A6716">
            <w:pPr>
              <w:pStyle w:val="TAL"/>
              <w:rPr>
                <w:sz w:val="16"/>
              </w:rPr>
            </w:pPr>
            <w:r>
              <w:rPr>
                <w:sz w:val="16"/>
              </w:rPr>
              <w:t>5456</w:t>
            </w:r>
          </w:p>
        </w:tc>
        <w:tc>
          <w:tcPr>
            <w:tcW w:w="0" w:type="auto"/>
          </w:tcPr>
          <w:p w14:paraId="55FD68F9" w14:textId="77777777" w:rsidR="008F49DF" w:rsidRPr="0074449E" w:rsidRDefault="008F49DF" w:rsidP="002A6716">
            <w:pPr>
              <w:pStyle w:val="TAR"/>
              <w:rPr>
                <w:sz w:val="16"/>
              </w:rPr>
            </w:pPr>
            <w:r>
              <w:rPr>
                <w:sz w:val="16"/>
              </w:rPr>
              <w:t>-</w:t>
            </w:r>
          </w:p>
        </w:tc>
        <w:tc>
          <w:tcPr>
            <w:tcW w:w="0" w:type="auto"/>
          </w:tcPr>
          <w:p w14:paraId="75B1058D" w14:textId="77777777" w:rsidR="008F49DF" w:rsidRPr="0074449E" w:rsidRDefault="008F49DF" w:rsidP="002A6716">
            <w:pPr>
              <w:pStyle w:val="TAL"/>
              <w:rPr>
                <w:sz w:val="16"/>
              </w:rPr>
            </w:pPr>
            <w:r>
              <w:rPr>
                <w:sz w:val="16"/>
              </w:rPr>
              <w:t>Rel-18</w:t>
            </w:r>
          </w:p>
        </w:tc>
        <w:tc>
          <w:tcPr>
            <w:tcW w:w="0" w:type="auto"/>
          </w:tcPr>
          <w:p w14:paraId="232EDE0C" w14:textId="77777777" w:rsidR="008F49DF" w:rsidRPr="0074449E" w:rsidRDefault="008F49DF" w:rsidP="002A6716">
            <w:pPr>
              <w:pStyle w:val="TAL"/>
              <w:rPr>
                <w:sz w:val="16"/>
              </w:rPr>
            </w:pPr>
            <w:r>
              <w:rPr>
                <w:sz w:val="16"/>
              </w:rPr>
              <w:t>F</w:t>
            </w:r>
          </w:p>
        </w:tc>
        <w:tc>
          <w:tcPr>
            <w:tcW w:w="0" w:type="auto"/>
          </w:tcPr>
          <w:p w14:paraId="58093485" w14:textId="77777777" w:rsidR="008F49DF" w:rsidRPr="0074449E" w:rsidRDefault="008F49DF" w:rsidP="002A6716">
            <w:pPr>
              <w:pStyle w:val="TAL"/>
              <w:rPr>
                <w:sz w:val="16"/>
              </w:rPr>
            </w:pPr>
            <w:r>
              <w:rPr>
                <w:sz w:val="16"/>
              </w:rPr>
              <w:t>TEI9_Test</w:t>
            </w:r>
          </w:p>
        </w:tc>
        <w:tc>
          <w:tcPr>
            <w:tcW w:w="0" w:type="auto"/>
          </w:tcPr>
          <w:p w14:paraId="7430BB10" w14:textId="77777777" w:rsidR="008F49DF" w:rsidRPr="0074449E" w:rsidRDefault="008F49DF" w:rsidP="002A6716">
            <w:pPr>
              <w:pStyle w:val="TAL"/>
              <w:rPr>
                <w:sz w:val="16"/>
              </w:rPr>
            </w:pPr>
            <w:r>
              <w:rPr>
                <w:sz w:val="16"/>
              </w:rPr>
              <w:t>revised</w:t>
            </w:r>
          </w:p>
        </w:tc>
      </w:tr>
      <w:tr w:rsidR="008F49DF" w14:paraId="2EBDF26E" w14:textId="77777777" w:rsidTr="002A6716">
        <w:tc>
          <w:tcPr>
            <w:tcW w:w="0" w:type="auto"/>
          </w:tcPr>
          <w:p w14:paraId="71B99098" w14:textId="77777777" w:rsidR="008F49DF" w:rsidRPr="0074449E" w:rsidRDefault="008F49DF" w:rsidP="002A6716">
            <w:pPr>
              <w:pStyle w:val="TAL"/>
              <w:rPr>
                <w:sz w:val="16"/>
              </w:rPr>
            </w:pPr>
            <w:r>
              <w:rPr>
                <w:sz w:val="16"/>
              </w:rPr>
              <w:t>R5-253051</w:t>
            </w:r>
          </w:p>
        </w:tc>
        <w:tc>
          <w:tcPr>
            <w:tcW w:w="0" w:type="auto"/>
          </w:tcPr>
          <w:p w14:paraId="76ED1099" w14:textId="77777777" w:rsidR="008F49DF" w:rsidRPr="0074449E" w:rsidRDefault="008F49DF" w:rsidP="002A6716">
            <w:pPr>
              <w:pStyle w:val="TAL"/>
              <w:rPr>
                <w:sz w:val="16"/>
              </w:rPr>
            </w:pPr>
            <w:r>
              <w:rPr>
                <w:sz w:val="16"/>
              </w:rPr>
              <w:t>Corrections to Idle mode test cases</w:t>
            </w:r>
          </w:p>
        </w:tc>
        <w:tc>
          <w:tcPr>
            <w:tcW w:w="0" w:type="auto"/>
          </w:tcPr>
          <w:p w14:paraId="7FA2C7AC" w14:textId="77777777" w:rsidR="008F49DF" w:rsidRPr="0074449E" w:rsidRDefault="008F49DF" w:rsidP="002A6716">
            <w:pPr>
              <w:pStyle w:val="TAL"/>
              <w:rPr>
                <w:sz w:val="16"/>
              </w:rPr>
            </w:pPr>
            <w:r>
              <w:rPr>
                <w:sz w:val="16"/>
              </w:rPr>
              <w:t>MediaTek Inc.</w:t>
            </w:r>
          </w:p>
        </w:tc>
        <w:tc>
          <w:tcPr>
            <w:tcW w:w="0" w:type="auto"/>
          </w:tcPr>
          <w:p w14:paraId="22D308B3" w14:textId="77777777" w:rsidR="008F49DF" w:rsidRPr="0074449E" w:rsidRDefault="008F49DF" w:rsidP="002A6716">
            <w:pPr>
              <w:pStyle w:val="TAL"/>
              <w:rPr>
                <w:sz w:val="16"/>
              </w:rPr>
            </w:pPr>
            <w:r>
              <w:rPr>
                <w:sz w:val="16"/>
              </w:rPr>
              <w:t>36.523-1</w:t>
            </w:r>
          </w:p>
        </w:tc>
        <w:tc>
          <w:tcPr>
            <w:tcW w:w="0" w:type="auto"/>
          </w:tcPr>
          <w:p w14:paraId="15016E35" w14:textId="77777777" w:rsidR="008F49DF" w:rsidRPr="0074449E" w:rsidRDefault="008F49DF" w:rsidP="002A6716">
            <w:pPr>
              <w:pStyle w:val="TAL"/>
              <w:rPr>
                <w:sz w:val="16"/>
              </w:rPr>
            </w:pPr>
            <w:r>
              <w:rPr>
                <w:sz w:val="16"/>
              </w:rPr>
              <w:t>5456</w:t>
            </w:r>
          </w:p>
        </w:tc>
        <w:tc>
          <w:tcPr>
            <w:tcW w:w="0" w:type="auto"/>
          </w:tcPr>
          <w:p w14:paraId="72ED9D0D" w14:textId="77777777" w:rsidR="008F49DF" w:rsidRPr="0074449E" w:rsidRDefault="008F49DF" w:rsidP="002A6716">
            <w:pPr>
              <w:pStyle w:val="TAR"/>
              <w:rPr>
                <w:sz w:val="16"/>
              </w:rPr>
            </w:pPr>
            <w:r>
              <w:rPr>
                <w:sz w:val="16"/>
              </w:rPr>
              <w:t>1</w:t>
            </w:r>
          </w:p>
        </w:tc>
        <w:tc>
          <w:tcPr>
            <w:tcW w:w="0" w:type="auto"/>
          </w:tcPr>
          <w:p w14:paraId="20AEE599" w14:textId="77777777" w:rsidR="008F49DF" w:rsidRPr="0074449E" w:rsidRDefault="008F49DF" w:rsidP="002A6716">
            <w:pPr>
              <w:pStyle w:val="TAL"/>
              <w:rPr>
                <w:sz w:val="16"/>
              </w:rPr>
            </w:pPr>
            <w:r>
              <w:rPr>
                <w:sz w:val="16"/>
              </w:rPr>
              <w:t>Rel-18</w:t>
            </w:r>
          </w:p>
        </w:tc>
        <w:tc>
          <w:tcPr>
            <w:tcW w:w="0" w:type="auto"/>
          </w:tcPr>
          <w:p w14:paraId="70AAEB62" w14:textId="77777777" w:rsidR="008F49DF" w:rsidRPr="0074449E" w:rsidRDefault="008F49DF" w:rsidP="002A6716">
            <w:pPr>
              <w:pStyle w:val="TAL"/>
              <w:rPr>
                <w:sz w:val="16"/>
              </w:rPr>
            </w:pPr>
            <w:r>
              <w:rPr>
                <w:sz w:val="16"/>
              </w:rPr>
              <w:t>F</w:t>
            </w:r>
          </w:p>
        </w:tc>
        <w:tc>
          <w:tcPr>
            <w:tcW w:w="0" w:type="auto"/>
          </w:tcPr>
          <w:p w14:paraId="6814EF68" w14:textId="77777777" w:rsidR="008F49DF" w:rsidRPr="0074449E" w:rsidRDefault="008F49DF" w:rsidP="002A6716">
            <w:pPr>
              <w:pStyle w:val="TAL"/>
              <w:rPr>
                <w:sz w:val="16"/>
              </w:rPr>
            </w:pPr>
            <w:r>
              <w:rPr>
                <w:sz w:val="16"/>
              </w:rPr>
              <w:t>TEI9_Test</w:t>
            </w:r>
          </w:p>
        </w:tc>
        <w:tc>
          <w:tcPr>
            <w:tcW w:w="0" w:type="auto"/>
          </w:tcPr>
          <w:p w14:paraId="06315CB3" w14:textId="77777777" w:rsidR="008F49DF" w:rsidRPr="0074449E" w:rsidRDefault="008F49DF" w:rsidP="002A6716">
            <w:pPr>
              <w:pStyle w:val="TAL"/>
              <w:rPr>
                <w:sz w:val="16"/>
              </w:rPr>
            </w:pPr>
            <w:r>
              <w:rPr>
                <w:sz w:val="16"/>
              </w:rPr>
              <w:t>agreed</w:t>
            </w:r>
          </w:p>
        </w:tc>
      </w:tr>
      <w:tr w:rsidR="008F49DF" w14:paraId="7E2A8554" w14:textId="77777777" w:rsidTr="002A6716">
        <w:tc>
          <w:tcPr>
            <w:tcW w:w="0" w:type="auto"/>
          </w:tcPr>
          <w:p w14:paraId="480A30AA" w14:textId="77777777" w:rsidR="008F49DF" w:rsidRPr="0074449E" w:rsidRDefault="008F49DF" w:rsidP="002A6716">
            <w:pPr>
              <w:pStyle w:val="TAL"/>
              <w:rPr>
                <w:sz w:val="16"/>
              </w:rPr>
            </w:pPr>
            <w:r>
              <w:rPr>
                <w:sz w:val="16"/>
              </w:rPr>
              <w:t>R5-252634</w:t>
            </w:r>
          </w:p>
        </w:tc>
        <w:tc>
          <w:tcPr>
            <w:tcW w:w="0" w:type="auto"/>
          </w:tcPr>
          <w:p w14:paraId="49F9C745" w14:textId="77777777" w:rsidR="008F49DF" w:rsidRPr="0074449E" w:rsidRDefault="008F49DF" w:rsidP="002A6716">
            <w:pPr>
              <w:pStyle w:val="TAL"/>
              <w:rPr>
                <w:sz w:val="16"/>
              </w:rPr>
            </w:pPr>
            <w:r>
              <w:rPr>
                <w:sz w:val="16"/>
              </w:rPr>
              <w:t>Corrections to Idle mode TC 6.2.2.8</w:t>
            </w:r>
          </w:p>
        </w:tc>
        <w:tc>
          <w:tcPr>
            <w:tcW w:w="0" w:type="auto"/>
          </w:tcPr>
          <w:p w14:paraId="0E5E6FEC" w14:textId="77777777" w:rsidR="008F49DF" w:rsidRPr="0074449E" w:rsidRDefault="008F49DF" w:rsidP="002A6716">
            <w:pPr>
              <w:pStyle w:val="TAL"/>
              <w:rPr>
                <w:sz w:val="16"/>
              </w:rPr>
            </w:pPr>
            <w:r>
              <w:rPr>
                <w:sz w:val="16"/>
              </w:rPr>
              <w:t>MediaTek Inc.</w:t>
            </w:r>
          </w:p>
        </w:tc>
        <w:tc>
          <w:tcPr>
            <w:tcW w:w="0" w:type="auto"/>
          </w:tcPr>
          <w:p w14:paraId="57F859A5" w14:textId="77777777" w:rsidR="008F49DF" w:rsidRPr="0074449E" w:rsidRDefault="008F49DF" w:rsidP="002A6716">
            <w:pPr>
              <w:pStyle w:val="TAL"/>
              <w:rPr>
                <w:sz w:val="16"/>
              </w:rPr>
            </w:pPr>
            <w:r>
              <w:rPr>
                <w:sz w:val="16"/>
              </w:rPr>
              <w:t>36.523-1</w:t>
            </w:r>
          </w:p>
        </w:tc>
        <w:tc>
          <w:tcPr>
            <w:tcW w:w="0" w:type="auto"/>
          </w:tcPr>
          <w:p w14:paraId="6D93EF86" w14:textId="77777777" w:rsidR="008F49DF" w:rsidRPr="0074449E" w:rsidRDefault="008F49DF" w:rsidP="002A6716">
            <w:pPr>
              <w:pStyle w:val="TAL"/>
              <w:rPr>
                <w:sz w:val="16"/>
              </w:rPr>
            </w:pPr>
            <w:r>
              <w:rPr>
                <w:sz w:val="16"/>
              </w:rPr>
              <w:t>5457</w:t>
            </w:r>
          </w:p>
        </w:tc>
        <w:tc>
          <w:tcPr>
            <w:tcW w:w="0" w:type="auto"/>
          </w:tcPr>
          <w:p w14:paraId="5F58C6B0" w14:textId="77777777" w:rsidR="008F49DF" w:rsidRPr="0074449E" w:rsidRDefault="008F49DF" w:rsidP="002A6716">
            <w:pPr>
              <w:pStyle w:val="TAR"/>
              <w:rPr>
                <w:sz w:val="16"/>
              </w:rPr>
            </w:pPr>
            <w:r>
              <w:rPr>
                <w:sz w:val="16"/>
              </w:rPr>
              <w:t>-</w:t>
            </w:r>
          </w:p>
        </w:tc>
        <w:tc>
          <w:tcPr>
            <w:tcW w:w="0" w:type="auto"/>
          </w:tcPr>
          <w:p w14:paraId="6BCB3410" w14:textId="77777777" w:rsidR="008F49DF" w:rsidRPr="0074449E" w:rsidRDefault="008F49DF" w:rsidP="002A6716">
            <w:pPr>
              <w:pStyle w:val="TAL"/>
              <w:rPr>
                <w:sz w:val="16"/>
              </w:rPr>
            </w:pPr>
            <w:r>
              <w:rPr>
                <w:sz w:val="16"/>
              </w:rPr>
              <w:t>Rel-18</w:t>
            </w:r>
          </w:p>
        </w:tc>
        <w:tc>
          <w:tcPr>
            <w:tcW w:w="0" w:type="auto"/>
          </w:tcPr>
          <w:p w14:paraId="6D9939C1" w14:textId="77777777" w:rsidR="008F49DF" w:rsidRPr="0074449E" w:rsidRDefault="008F49DF" w:rsidP="002A6716">
            <w:pPr>
              <w:pStyle w:val="TAL"/>
              <w:rPr>
                <w:sz w:val="16"/>
              </w:rPr>
            </w:pPr>
            <w:r>
              <w:rPr>
                <w:sz w:val="16"/>
              </w:rPr>
              <w:t>F</w:t>
            </w:r>
          </w:p>
        </w:tc>
        <w:tc>
          <w:tcPr>
            <w:tcW w:w="0" w:type="auto"/>
          </w:tcPr>
          <w:p w14:paraId="2A498957" w14:textId="77777777" w:rsidR="008F49DF" w:rsidRPr="0074449E" w:rsidRDefault="008F49DF" w:rsidP="002A6716">
            <w:pPr>
              <w:pStyle w:val="TAL"/>
              <w:rPr>
                <w:sz w:val="16"/>
              </w:rPr>
            </w:pPr>
            <w:r>
              <w:rPr>
                <w:sz w:val="16"/>
              </w:rPr>
              <w:t>TEI8_Test</w:t>
            </w:r>
          </w:p>
        </w:tc>
        <w:tc>
          <w:tcPr>
            <w:tcW w:w="0" w:type="auto"/>
          </w:tcPr>
          <w:p w14:paraId="62269B8E" w14:textId="77777777" w:rsidR="008F49DF" w:rsidRPr="0074449E" w:rsidRDefault="008F49DF" w:rsidP="002A6716">
            <w:pPr>
              <w:pStyle w:val="TAL"/>
              <w:rPr>
                <w:sz w:val="16"/>
              </w:rPr>
            </w:pPr>
            <w:r>
              <w:rPr>
                <w:sz w:val="16"/>
              </w:rPr>
              <w:t>agreed</w:t>
            </w:r>
          </w:p>
        </w:tc>
      </w:tr>
      <w:tr w:rsidR="008F49DF" w14:paraId="2E0D8619" w14:textId="77777777" w:rsidTr="002A6716">
        <w:tc>
          <w:tcPr>
            <w:tcW w:w="0" w:type="auto"/>
          </w:tcPr>
          <w:p w14:paraId="4049D330" w14:textId="77777777" w:rsidR="008F49DF" w:rsidRPr="0074449E" w:rsidRDefault="008F49DF" w:rsidP="002A6716">
            <w:pPr>
              <w:pStyle w:val="TAL"/>
              <w:rPr>
                <w:sz w:val="16"/>
              </w:rPr>
            </w:pPr>
            <w:r>
              <w:rPr>
                <w:sz w:val="16"/>
              </w:rPr>
              <w:t>R5-252635</w:t>
            </w:r>
          </w:p>
        </w:tc>
        <w:tc>
          <w:tcPr>
            <w:tcW w:w="0" w:type="auto"/>
          </w:tcPr>
          <w:p w14:paraId="6B37B306" w14:textId="77777777" w:rsidR="008F49DF" w:rsidRPr="0074449E" w:rsidRDefault="008F49DF" w:rsidP="002A6716">
            <w:pPr>
              <w:pStyle w:val="TAL"/>
              <w:rPr>
                <w:sz w:val="16"/>
              </w:rPr>
            </w:pPr>
            <w:r>
              <w:rPr>
                <w:sz w:val="16"/>
              </w:rPr>
              <w:t>Corrections to Idle mode TC 6.2.3.3 and 6.2.3.4</w:t>
            </w:r>
          </w:p>
        </w:tc>
        <w:tc>
          <w:tcPr>
            <w:tcW w:w="0" w:type="auto"/>
          </w:tcPr>
          <w:p w14:paraId="52DBDE2C" w14:textId="77777777" w:rsidR="008F49DF" w:rsidRPr="0074449E" w:rsidRDefault="008F49DF" w:rsidP="002A6716">
            <w:pPr>
              <w:pStyle w:val="TAL"/>
              <w:rPr>
                <w:sz w:val="16"/>
              </w:rPr>
            </w:pPr>
            <w:r>
              <w:rPr>
                <w:sz w:val="16"/>
              </w:rPr>
              <w:t>MediaTek Inc.</w:t>
            </w:r>
          </w:p>
        </w:tc>
        <w:tc>
          <w:tcPr>
            <w:tcW w:w="0" w:type="auto"/>
          </w:tcPr>
          <w:p w14:paraId="57E71487" w14:textId="77777777" w:rsidR="008F49DF" w:rsidRPr="0074449E" w:rsidRDefault="008F49DF" w:rsidP="002A6716">
            <w:pPr>
              <w:pStyle w:val="TAL"/>
              <w:rPr>
                <w:sz w:val="16"/>
              </w:rPr>
            </w:pPr>
            <w:r>
              <w:rPr>
                <w:sz w:val="16"/>
              </w:rPr>
              <w:t>36.523-1</w:t>
            </w:r>
          </w:p>
        </w:tc>
        <w:tc>
          <w:tcPr>
            <w:tcW w:w="0" w:type="auto"/>
          </w:tcPr>
          <w:p w14:paraId="570B5103" w14:textId="77777777" w:rsidR="008F49DF" w:rsidRPr="0074449E" w:rsidRDefault="008F49DF" w:rsidP="002A6716">
            <w:pPr>
              <w:pStyle w:val="TAL"/>
              <w:rPr>
                <w:sz w:val="16"/>
              </w:rPr>
            </w:pPr>
            <w:r>
              <w:rPr>
                <w:sz w:val="16"/>
              </w:rPr>
              <w:t>5458</w:t>
            </w:r>
          </w:p>
        </w:tc>
        <w:tc>
          <w:tcPr>
            <w:tcW w:w="0" w:type="auto"/>
          </w:tcPr>
          <w:p w14:paraId="682FD55A" w14:textId="77777777" w:rsidR="008F49DF" w:rsidRPr="0074449E" w:rsidRDefault="008F49DF" w:rsidP="002A6716">
            <w:pPr>
              <w:pStyle w:val="TAR"/>
              <w:rPr>
                <w:sz w:val="16"/>
              </w:rPr>
            </w:pPr>
            <w:r>
              <w:rPr>
                <w:sz w:val="16"/>
              </w:rPr>
              <w:t>-</w:t>
            </w:r>
          </w:p>
        </w:tc>
        <w:tc>
          <w:tcPr>
            <w:tcW w:w="0" w:type="auto"/>
          </w:tcPr>
          <w:p w14:paraId="0E18C1CE" w14:textId="77777777" w:rsidR="008F49DF" w:rsidRPr="0074449E" w:rsidRDefault="008F49DF" w:rsidP="002A6716">
            <w:pPr>
              <w:pStyle w:val="TAL"/>
              <w:rPr>
                <w:sz w:val="16"/>
              </w:rPr>
            </w:pPr>
            <w:r>
              <w:rPr>
                <w:sz w:val="16"/>
              </w:rPr>
              <w:t>Rel-18</w:t>
            </w:r>
          </w:p>
        </w:tc>
        <w:tc>
          <w:tcPr>
            <w:tcW w:w="0" w:type="auto"/>
          </w:tcPr>
          <w:p w14:paraId="66CFA2B9" w14:textId="77777777" w:rsidR="008F49DF" w:rsidRPr="0074449E" w:rsidRDefault="008F49DF" w:rsidP="002A6716">
            <w:pPr>
              <w:pStyle w:val="TAL"/>
              <w:rPr>
                <w:sz w:val="16"/>
              </w:rPr>
            </w:pPr>
            <w:r>
              <w:rPr>
                <w:sz w:val="16"/>
              </w:rPr>
              <w:t>F</w:t>
            </w:r>
          </w:p>
        </w:tc>
        <w:tc>
          <w:tcPr>
            <w:tcW w:w="0" w:type="auto"/>
          </w:tcPr>
          <w:p w14:paraId="46A27776" w14:textId="77777777" w:rsidR="008F49DF" w:rsidRPr="0074449E" w:rsidRDefault="008F49DF" w:rsidP="002A6716">
            <w:pPr>
              <w:pStyle w:val="TAL"/>
              <w:rPr>
                <w:sz w:val="16"/>
              </w:rPr>
            </w:pPr>
            <w:r>
              <w:rPr>
                <w:sz w:val="16"/>
              </w:rPr>
              <w:t>TEI8_Test</w:t>
            </w:r>
          </w:p>
        </w:tc>
        <w:tc>
          <w:tcPr>
            <w:tcW w:w="0" w:type="auto"/>
          </w:tcPr>
          <w:p w14:paraId="61CDC50E" w14:textId="77777777" w:rsidR="008F49DF" w:rsidRPr="0074449E" w:rsidRDefault="008F49DF" w:rsidP="002A6716">
            <w:pPr>
              <w:pStyle w:val="TAL"/>
              <w:rPr>
                <w:sz w:val="16"/>
              </w:rPr>
            </w:pPr>
            <w:r>
              <w:rPr>
                <w:sz w:val="16"/>
              </w:rPr>
              <w:t>agreed</w:t>
            </w:r>
          </w:p>
        </w:tc>
      </w:tr>
      <w:tr w:rsidR="008F49DF" w14:paraId="0E6C20D3" w14:textId="77777777" w:rsidTr="002A6716">
        <w:tc>
          <w:tcPr>
            <w:tcW w:w="0" w:type="auto"/>
          </w:tcPr>
          <w:p w14:paraId="57DE4905" w14:textId="77777777" w:rsidR="008F49DF" w:rsidRPr="0074449E" w:rsidRDefault="008F49DF" w:rsidP="002A6716">
            <w:pPr>
              <w:pStyle w:val="TAL"/>
              <w:rPr>
                <w:sz w:val="16"/>
              </w:rPr>
            </w:pPr>
            <w:r>
              <w:rPr>
                <w:sz w:val="16"/>
              </w:rPr>
              <w:lastRenderedPageBreak/>
              <w:t>R5-252636</w:t>
            </w:r>
          </w:p>
        </w:tc>
        <w:tc>
          <w:tcPr>
            <w:tcW w:w="0" w:type="auto"/>
          </w:tcPr>
          <w:p w14:paraId="05A419CA" w14:textId="77777777" w:rsidR="008F49DF" w:rsidRPr="0074449E" w:rsidRDefault="008F49DF" w:rsidP="002A6716">
            <w:pPr>
              <w:pStyle w:val="TAL"/>
              <w:rPr>
                <w:sz w:val="16"/>
              </w:rPr>
            </w:pPr>
            <w:r>
              <w:rPr>
                <w:sz w:val="16"/>
              </w:rPr>
              <w:t>Corrections to Idle mode TC 6.2.3.3a and 6.2.3.4a</w:t>
            </w:r>
          </w:p>
        </w:tc>
        <w:tc>
          <w:tcPr>
            <w:tcW w:w="0" w:type="auto"/>
          </w:tcPr>
          <w:p w14:paraId="037E0D1D" w14:textId="77777777" w:rsidR="008F49DF" w:rsidRPr="0074449E" w:rsidRDefault="008F49DF" w:rsidP="002A6716">
            <w:pPr>
              <w:pStyle w:val="TAL"/>
              <w:rPr>
                <w:sz w:val="16"/>
              </w:rPr>
            </w:pPr>
            <w:r>
              <w:rPr>
                <w:sz w:val="16"/>
              </w:rPr>
              <w:t>MediaTek Inc.</w:t>
            </w:r>
          </w:p>
        </w:tc>
        <w:tc>
          <w:tcPr>
            <w:tcW w:w="0" w:type="auto"/>
          </w:tcPr>
          <w:p w14:paraId="15C9C3E4" w14:textId="77777777" w:rsidR="008F49DF" w:rsidRPr="0074449E" w:rsidRDefault="008F49DF" w:rsidP="002A6716">
            <w:pPr>
              <w:pStyle w:val="TAL"/>
              <w:rPr>
                <w:sz w:val="16"/>
              </w:rPr>
            </w:pPr>
            <w:r>
              <w:rPr>
                <w:sz w:val="16"/>
              </w:rPr>
              <w:t>36.523-1</w:t>
            </w:r>
          </w:p>
        </w:tc>
        <w:tc>
          <w:tcPr>
            <w:tcW w:w="0" w:type="auto"/>
          </w:tcPr>
          <w:p w14:paraId="786CB7B3" w14:textId="77777777" w:rsidR="008F49DF" w:rsidRPr="0074449E" w:rsidRDefault="008F49DF" w:rsidP="002A6716">
            <w:pPr>
              <w:pStyle w:val="TAL"/>
              <w:rPr>
                <w:sz w:val="16"/>
              </w:rPr>
            </w:pPr>
            <w:r>
              <w:rPr>
                <w:sz w:val="16"/>
              </w:rPr>
              <w:t>5459</w:t>
            </w:r>
          </w:p>
        </w:tc>
        <w:tc>
          <w:tcPr>
            <w:tcW w:w="0" w:type="auto"/>
          </w:tcPr>
          <w:p w14:paraId="7DD03EDE" w14:textId="77777777" w:rsidR="008F49DF" w:rsidRPr="0074449E" w:rsidRDefault="008F49DF" w:rsidP="002A6716">
            <w:pPr>
              <w:pStyle w:val="TAR"/>
              <w:rPr>
                <w:sz w:val="16"/>
              </w:rPr>
            </w:pPr>
            <w:r>
              <w:rPr>
                <w:sz w:val="16"/>
              </w:rPr>
              <w:t>-</w:t>
            </w:r>
          </w:p>
        </w:tc>
        <w:tc>
          <w:tcPr>
            <w:tcW w:w="0" w:type="auto"/>
          </w:tcPr>
          <w:p w14:paraId="3908B9C5" w14:textId="77777777" w:rsidR="008F49DF" w:rsidRPr="0074449E" w:rsidRDefault="008F49DF" w:rsidP="002A6716">
            <w:pPr>
              <w:pStyle w:val="TAL"/>
              <w:rPr>
                <w:sz w:val="16"/>
              </w:rPr>
            </w:pPr>
            <w:r>
              <w:rPr>
                <w:sz w:val="16"/>
              </w:rPr>
              <w:t>Rel-18</w:t>
            </w:r>
          </w:p>
        </w:tc>
        <w:tc>
          <w:tcPr>
            <w:tcW w:w="0" w:type="auto"/>
          </w:tcPr>
          <w:p w14:paraId="1ECB7C6E" w14:textId="77777777" w:rsidR="008F49DF" w:rsidRPr="0074449E" w:rsidRDefault="008F49DF" w:rsidP="002A6716">
            <w:pPr>
              <w:pStyle w:val="TAL"/>
              <w:rPr>
                <w:sz w:val="16"/>
              </w:rPr>
            </w:pPr>
            <w:r>
              <w:rPr>
                <w:sz w:val="16"/>
              </w:rPr>
              <w:t>F</w:t>
            </w:r>
          </w:p>
        </w:tc>
        <w:tc>
          <w:tcPr>
            <w:tcW w:w="0" w:type="auto"/>
          </w:tcPr>
          <w:p w14:paraId="7F7154D5" w14:textId="77777777" w:rsidR="008F49DF" w:rsidRPr="0074449E" w:rsidRDefault="008F49DF" w:rsidP="002A6716">
            <w:pPr>
              <w:pStyle w:val="TAL"/>
              <w:rPr>
                <w:sz w:val="16"/>
              </w:rPr>
            </w:pPr>
            <w:r>
              <w:rPr>
                <w:sz w:val="16"/>
              </w:rPr>
              <w:t>TEI9_Test</w:t>
            </w:r>
          </w:p>
        </w:tc>
        <w:tc>
          <w:tcPr>
            <w:tcW w:w="0" w:type="auto"/>
          </w:tcPr>
          <w:p w14:paraId="39D07D85" w14:textId="77777777" w:rsidR="008F49DF" w:rsidRPr="0074449E" w:rsidRDefault="008F49DF" w:rsidP="002A6716">
            <w:pPr>
              <w:pStyle w:val="TAL"/>
              <w:rPr>
                <w:sz w:val="16"/>
              </w:rPr>
            </w:pPr>
            <w:r>
              <w:rPr>
                <w:sz w:val="16"/>
              </w:rPr>
              <w:t>revised</w:t>
            </w:r>
          </w:p>
        </w:tc>
      </w:tr>
      <w:tr w:rsidR="008F49DF" w14:paraId="511CF0BA" w14:textId="77777777" w:rsidTr="002A6716">
        <w:tc>
          <w:tcPr>
            <w:tcW w:w="0" w:type="auto"/>
          </w:tcPr>
          <w:p w14:paraId="6533F965" w14:textId="77777777" w:rsidR="008F49DF" w:rsidRPr="0074449E" w:rsidRDefault="008F49DF" w:rsidP="002A6716">
            <w:pPr>
              <w:pStyle w:val="TAL"/>
              <w:rPr>
                <w:sz w:val="16"/>
              </w:rPr>
            </w:pPr>
            <w:r>
              <w:rPr>
                <w:sz w:val="16"/>
              </w:rPr>
              <w:t>R5-253052</w:t>
            </w:r>
          </w:p>
        </w:tc>
        <w:tc>
          <w:tcPr>
            <w:tcW w:w="0" w:type="auto"/>
          </w:tcPr>
          <w:p w14:paraId="15F3811E" w14:textId="77777777" w:rsidR="008F49DF" w:rsidRPr="0074449E" w:rsidRDefault="008F49DF" w:rsidP="002A6716">
            <w:pPr>
              <w:pStyle w:val="TAL"/>
              <w:rPr>
                <w:sz w:val="16"/>
              </w:rPr>
            </w:pPr>
            <w:r>
              <w:rPr>
                <w:sz w:val="16"/>
              </w:rPr>
              <w:t>Corrections to Idle mode TC 6.2.3.3a and 6.2.3.4a</w:t>
            </w:r>
          </w:p>
        </w:tc>
        <w:tc>
          <w:tcPr>
            <w:tcW w:w="0" w:type="auto"/>
          </w:tcPr>
          <w:p w14:paraId="39AD252E" w14:textId="77777777" w:rsidR="008F49DF" w:rsidRPr="0074449E" w:rsidRDefault="008F49DF" w:rsidP="002A6716">
            <w:pPr>
              <w:pStyle w:val="TAL"/>
              <w:rPr>
                <w:sz w:val="16"/>
              </w:rPr>
            </w:pPr>
            <w:r>
              <w:rPr>
                <w:sz w:val="16"/>
              </w:rPr>
              <w:t>MediaTek Inc.</w:t>
            </w:r>
          </w:p>
        </w:tc>
        <w:tc>
          <w:tcPr>
            <w:tcW w:w="0" w:type="auto"/>
          </w:tcPr>
          <w:p w14:paraId="427821EA" w14:textId="77777777" w:rsidR="008F49DF" w:rsidRPr="0074449E" w:rsidRDefault="008F49DF" w:rsidP="002A6716">
            <w:pPr>
              <w:pStyle w:val="TAL"/>
              <w:rPr>
                <w:sz w:val="16"/>
              </w:rPr>
            </w:pPr>
            <w:r>
              <w:rPr>
                <w:sz w:val="16"/>
              </w:rPr>
              <w:t>36.523-1</w:t>
            </w:r>
          </w:p>
        </w:tc>
        <w:tc>
          <w:tcPr>
            <w:tcW w:w="0" w:type="auto"/>
          </w:tcPr>
          <w:p w14:paraId="15B9DD6F" w14:textId="77777777" w:rsidR="008F49DF" w:rsidRPr="0074449E" w:rsidRDefault="008F49DF" w:rsidP="002A6716">
            <w:pPr>
              <w:pStyle w:val="TAL"/>
              <w:rPr>
                <w:sz w:val="16"/>
              </w:rPr>
            </w:pPr>
            <w:r>
              <w:rPr>
                <w:sz w:val="16"/>
              </w:rPr>
              <w:t>5459</w:t>
            </w:r>
          </w:p>
        </w:tc>
        <w:tc>
          <w:tcPr>
            <w:tcW w:w="0" w:type="auto"/>
          </w:tcPr>
          <w:p w14:paraId="1670B37C" w14:textId="77777777" w:rsidR="008F49DF" w:rsidRPr="0074449E" w:rsidRDefault="008F49DF" w:rsidP="002A6716">
            <w:pPr>
              <w:pStyle w:val="TAR"/>
              <w:rPr>
                <w:sz w:val="16"/>
              </w:rPr>
            </w:pPr>
            <w:r>
              <w:rPr>
                <w:sz w:val="16"/>
              </w:rPr>
              <w:t>1</w:t>
            </w:r>
          </w:p>
        </w:tc>
        <w:tc>
          <w:tcPr>
            <w:tcW w:w="0" w:type="auto"/>
          </w:tcPr>
          <w:p w14:paraId="7CA24C72" w14:textId="77777777" w:rsidR="008F49DF" w:rsidRPr="0074449E" w:rsidRDefault="008F49DF" w:rsidP="002A6716">
            <w:pPr>
              <w:pStyle w:val="TAL"/>
              <w:rPr>
                <w:sz w:val="16"/>
              </w:rPr>
            </w:pPr>
            <w:r>
              <w:rPr>
                <w:sz w:val="16"/>
              </w:rPr>
              <w:t>Rel-18</w:t>
            </w:r>
          </w:p>
        </w:tc>
        <w:tc>
          <w:tcPr>
            <w:tcW w:w="0" w:type="auto"/>
          </w:tcPr>
          <w:p w14:paraId="795BBEA7" w14:textId="77777777" w:rsidR="008F49DF" w:rsidRPr="0074449E" w:rsidRDefault="008F49DF" w:rsidP="002A6716">
            <w:pPr>
              <w:pStyle w:val="TAL"/>
              <w:rPr>
                <w:sz w:val="16"/>
              </w:rPr>
            </w:pPr>
            <w:r>
              <w:rPr>
                <w:sz w:val="16"/>
              </w:rPr>
              <w:t>F</w:t>
            </w:r>
          </w:p>
        </w:tc>
        <w:tc>
          <w:tcPr>
            <w:tcW w:w="0" w:type="auto"/>
          </w:tcPr>
          <w:p w14:paraId="4FADF5A4" w14:textId="77777777" w:rsidR="008F49DF" w:rsidRPr="0074449E" w:rsidRDefault="008F49DF" w:rsidP="002A6716">
            <w:pPr>
              <w:pStyle w:val="TAL"/>
              <w:rPr>
                <w:sz w:val="16"/>
              </w:rPr>
            </w:pPr>
            <w:r>
              <w:rPr>
                <w:sz w:val="16"/>
              </w:rPr>
              <w:t>TEI9_Test</w:t>
            </w:r>
          </w:p>
        </w:tc>
        <w:tc>
          <w:tcPr>
            <w:tcW w:w="0" w:type="auto"/>
          </w:tcPr>
          <w:p w14:paraId="5FB580D9" w14:textId="77777777" w:rsidR="008F49DF" w:rsidRPr="0074449E" w:rsidRDefault="008F49DF" w:rsidP="002A6716">
            <w:pPr>
              <w:pStyle w:val="TAL"/>
              <w:rPr>
                <w:sz w:val="16"/>
              </w:rPr>
            </w:pPr>
            <w:r>
              <w:rPr>
                <w:sz w:val="16"/>
              </w:rPr>
              <w:t>agreed</w:t>
            </w:r>
          </w:p>
        </w:tc>
      </w:tr>
      <w:tr w:rsidR="008F49DF" w14:paraId="0E1D8079" w14:textId="77777777" w:rsidTr="002A6716">
        <w:tc>
          <w:tcPr>
            <w:tcW w:w="0" w:type="auto"/>
          </w:tcPr>
          <w:p w14:paraId="5E4BFEFD" w14:textId="77777777" w:rsidR="008F49DF" w:rsidRPr="0074449E" w:rsidRDefault="008F49DF" w:rsidP="002A6716">
            <w:pPr>
              <w:pStyle w:val="TAL"/>
              <w:rPr>
                <w:sz w:val="16"/>
              </w:rPr>
            </w:pPr>
            <w:r>
              <w:rPr>
                <w:sz w:val="16"/>
              </w:rPr>
              <w:t>R5-252637</w:t>
            </w:r>
          </w:p>
        </w:tc>
        <w:tc>
          <w:tcPr>
            <w:tcW w:w="0" w:type="auto"/>
          </w:tcPr>
          <w:p w14:paraId="24820D93" w14:textId="77777777" w:rsidR="008F49DF" w:rsidRPr="0074449E" w:rsidRDefault="008F49DF" w:rsidP="002A6716">
            <w:pPr>
              <w:pStyle w:val="TAL"/>
              <w:rPr>
                <w:sz w:val="16"/>
              </w:rPr>
            </w:pPr>
            <w:r>
              <w:rPr>
                <w:sz w:val="16"/>
              </w:rPr>
              <w:t>Correction to NB-IoT TC 22.1.1</w:t>
            </w:r>
          </w:p>
        </w:tc>
        <w:tc>
          <w:tcPr>
            <w:tcW w:w="0" w:type="auto"/>
          </w:tcPr>
          <w:p w14:paraId="2C4F75D4" w14:textId="77777777" w:rsidR="008F49DF" w:rsidRPr="0074449E" w:rsidRDefault="008F49DF" w:rsidP="002A6716">
            <w:pPr>
              <w:pStyle w:val="TAL"/>
              <w:rPr>
                <w:sz w:val="16"/>
              </w:rPr>
            </w:pPr>
            <w:r>
              <w:rPr>
                <w:sz w:val="16"/>
              </w:rPr>
              <w:t>MediaTek Inc.</w:t>
            </w:r>
          </w:p>
        </w:tc>
        <w:tc>
          <w:tcPr>
            <w:tcW w:w="0" w:type="auto"/>
          </w:tcPr>
          <w:p w14:paraId="7F680D0B" w14:textId="77777777" w:rsidR="008F49DF" w:rsidRPr="0074449E" w:rsidRDefault="008F49DF" w:rsidP="002A6716">
            <w:pPr>
              <w:pStyle w:val="TAL"/>
              <w:rPr>
                <w:sz w:val="16"/>
              </w:rPr>
            </w:pPr>
            <w:r>
              <w:rPr>
                <w:sz w:val="16"/>
              </w:rPr>
              <w:t>36.523-1</w:t>
            </w:r>
          </w:p>
        </w:tc>
        <w:tc>
          <w:tcPr>
            <w:tcW w:w="0" w:type="auto"/>
          </w:tcPr>
          <w:p w14:paraId="55C966B1" w14:textId="77777777" w:rsidR="008F49DF" w:rsidRPr="0074449E" w:rsidRDefault="008F49DF" w:rsidP="002A6716">
            <w:pPr>
              <w:pStyle w:val="TAL"/>
              <w:rPr>
                <w:sz w:val="16"/>
              </w:rPr>
            </w:pPr>
            <w:r>
              <w:rPr>
                <w:sz w:val="16"/>
              </w:rPr>
              <w:t>5460</w:t>
            </w:r>
          </w:p>
        </w:tc>
        <w:tc>
          <w:tcPr>
            <w:tcW w:w="0" w:type="auto"/>
          </w:tcPr>
          <w:p w14:paraId="2A756C58" w14:textId="77777777" w:rsidR="008F49DF" w:rsidRPr="0074449E" w:rsidRDefault="008F49DF" w:rsidP="002A6716">
            <w:pPr>
              <w:pStyle w:val="TAR"/>
              <w:rPr>
                <w:sz w:val="16"/>
              </w:rPr>
            </w:pPr>
            <w:r>
              <w:rPr>
                <w:sz w:val="16"/>
              </w:rPr>
              <w:t>-</w:t>
            </w:r>
          </w:p>
        </w:tc>
        <w:tc>
          <w:tcPr>
            <w:tcW w:w="0" w:type="auto"/>
          </w:tcPr>
          <w:p w14:paraId="75CA2FDA" w14:textId="77777777" w:rsidR="008F49DF" w:rsidRPr="0074449E" w:rsidRDefault="008F49DF" w:rsidP="002A6716">
            <w:pPr>
              <w:pStyle w:val="TAL"/>
              <w:rPr>
                <w:sz w:val="16"/>
              </w:rPr>
            </w:pPr>
            <w:r>
              <w:rPr>
                <w:sz w:val="16"/>
              </w:rPr>
              <w:t>Rel-18</w:t>
            </w:r>
          </w:p>
        </w:tc>
        <w:tc>
          <w:tcPr>
            <w:tcW w:w="0" w:type="auto"/>
          </w:tcPr>
          <w:p w14:paraId="689AADC3" w14:textId="77777777" w:rsidR="008F49DF" w:rsidRPr="0074449E" w:rsidRDefault="008F49DF" w:rsidP="002A6716">
            <w:pPr>
              <w:pStyle w:val="TAL"/>
              <w:rPr>
                <w:sz w:val="16"/>
              </w:rPr>
            </w:pPr>
            <w:r>
              <w:rPr>
                <w:sz w:val="16"/>
              </w:rPr>
              <w:t>F</w:t>
            </w:r>
          </w:p>
        </w:tc>
        <w:tc>
          <w:tcPr>
            <w:tcW w:w="0" w:type="auto"/>
          </w:tcPr>
          <w:p w14:paraId="1108FD84" w14:textId="77777777" w:rsidR="008F49DF" w:rsidRPr="0074449E" w:rsidRDefault="008F49DF" w:rsidP="002A6716">
            <w:pPr>
              <w:pStyle w:val="TAL"/>
              <w:rPr>
                <w:sz w:val="16"/>
              </w:rPr>
            </w:pPr>
            <w:r>
              <w:rPr>
                <w:sz w:val="16"/>
              </w:rPr>
              <w:t>TEI13_Test, NB_IOT-</w:t>
            </w:r>
            <w:proofErr w:type="spellStart"/>
            <w:r>
              <w:rPr>
                <w:sz w:val="16"/>
              </w:rPr>
              <w:t>UEConTest</w:t>
            </w:r>
            <w:proofErr w:type="spellEnd"/>
          </w:p>
        </w:tc>
        <w:tc>
          <w:tcPr>
            <w:tcW w:w="0" w:type="auto"/>
          </w:tcPr>
          <w:p w14:paraId="20F2651B" w14:textId="77777777" w:rsidR="008F49DF" w:rsidRPr="0074449E" w:rsidRDefault="008F49DF" w:rsidP="002A6716">
            <w:pPr>
              <w:pStyle w:val="TAL"/>
              <w:rPr>
                <w:sz w:val="16"/>
              </w:rPr>
            </w:pPr>
            <w:r>
              <w:rPr>
                <w:sz w:val="16"/>
              </w:rPr>
              <w:t>agreed</w:t>
            </w:r>
          </w:p>
        </w:tc>
      </w:tr>
      <w:tr w:rsidR="008F49DF" w14:paraId="6C625CCC" w14:textId="77777777" w:rsidTr="002A6716">
        <w:tc>
          <w:tcPr>
            <w:tcW w:w="0" w:type="auto"/>
          </w:tcPr>
          <w:p w14:paraId="1CD65642" w14:textId="77777777" w:rsidR="008F49DF" w:rsidRPr="0074449E" w:rsidRDefault="008F49DF" w:rsidP="002A6716">
            <w:pPr>
              <w:pStyle w:val="TAL"/>
              <w:rPr>
                <w:sz w:val="16"/>
              </w:rPr>
            </w:pPr>
            <w:r>
              <w:rPr>
                <w:sz w:val="16"/>
              </w:rPr>
              <w:t>R5-252638</w:t>
            </w:r>
          </w:p>
        </w:tc>
        <w:tc>
          <w:tcPr>
            <w:tcW w:w="0" w:type="auto"/>
          </w:tcPr>
          <w:p w14:paraId="65B7F392" w14:textId="77777777" w:rsidR="008F49DF" w:rsidRPr="0074449E" w:rsidRDefault="008F49DF" w:rsidP="002A6716">
            <w:pPr>
              <w:pStyle w:val="TAL"/>
              <w:rPr>
                <w:sz w:val="16"/>
              </w:rPr>
            </w:pPr>
            <w:r>
              <w:rPr>
                <w:sz w:val="16"/>
              </w:rPr>
              <w:t>Correction to NB-IoT TC 22.1.3</w:t>
            </w:r>
          </w:p>
        </w:tc>
        <w:tc>
          <w:tcPr>
            <w:tcW w:w="0" w:type="auto"/>
          </w:tcPr>
          <w:p w14:paraId="5D0820D2" w14:textId="77777777" w:rsidR="008F49DF" w:rsidRPr="0074449E" w:rsidRDefault="008F49DF" w:rsidP="002A6716">
            <w:pPr>
              <w:pStyle w:val="TAL"/>
              <w:rPr>
                <w:sz w:val="16"/>
              </w:rPr>
            </w:pPr>
            <w:r>
              <w:rPr>
                <w:sz w:val="16"/>
              </w:rPr>
              <w:t>MediaTek Inc.</w:t>
            </w:r>
          </w:p>
        </w:tc>
        <w:tc>
          <w:tcPr>
            <w:tcW w:w="0" w:type="auto"/>
          </w:tcPr>
          <w:p w14:paraId="1BE01100" w14:textId="77777777" w:rsidR="008F49DF" w:rsidRPr="0074449E" w:rsidRDefault="008F49DF" w:rsidP="002A6716">
            <w:pPr>
              <w:pStyle w:val="TAL"/>
              <w:rPr>
                <w:sz w:val="16"/>
              </w:rPr>
            </w:pPr>
            <w:r>
              <w:rPr>
                <w:sz w:val="16"/>
              </w:rPr>
              <w:t>36.523-1</w:t>
            </w:r>
          </w:p>
        </w:tc>
        <w:tc>
          <w:tcPr>
            <w:tcW w:w="0" w:type="auto"/>
          </w:tcPr>
          <w:p w14:paraId="7DF8F860" w14:textId="77777777" w:rsidR="008F49DF" w:rsidRPr="0074449E" w:rsidRDefault="008F49DF" w:rsidP="002A6716">
            <w:pPr>
              <w:pStyle w:val="TAL"/>
              <w:rPr>
                <w:sz w:val="16"/>
              </w:rPr>
            </w:pPr>
            <w:r>
              <w:rPr>
                <w:sz w:val="16"/>
              </w:rPr>
              <w:t>5461</w:t>
            </w:r>
          </w:p>
        </w:tc>
        <w:tc>
          <w:tcPr>
            <w:tcW w:w="0" w:type="auto"/>
          </w:tcPr>
          <w:p w14:paraId="535D70BD" w14:textId="77777777" w:rsidR="008F49DF" w:rsidRPr="0074449E" w:rsidRDefault="008F49DF" w:rsidP="002A6716">
            <w:pPr>
              <w:pStyle w:val="TAR"/>
              <w:rPr>
                <w:sz w:val="16"/>
              </w:rPr>
            </w:pPr>
            <w:r>
              <w:rPr>
                <w:sz w:val="16"/>
              </w:rPr>
              <w:t>-</w:t>
            </w:r>
          </w:p>
        </w:tc>
        <w:tc>
          <w:tcPr>
            <w:tcW w:w="0" w:type="auto"/>
          </w:tcPr>
          <w:p w14:paraId="42BAD1DC" w14:textId="77777777" w:rsidR="008F49DF" w:rsidRPr="0074449E" w:rsidRDefault="008F49DF" w:rsidP="002A6716">
            <w:pPr>
              <w:pStyle w:val="TAL"/>
              <w:rPr>
                <w:sz w:val="16"/>
              </w:rPr>
            </w:pPr>
            <w:r>
              <w:rPr>
                <w:sz w:val="16"/>
              </w:rPr>
              <w:t>Rel-18</w:t>
            </w:r>
          </w:p>
        </w:tc>
        <w:tc>
          <w:tcPr>
            <w:tcW w:w="0" w:type="auto"/>
          </w:tcPr>
          <w:p w14:paraId="1411BE8A" w14:textId="77777777" w:rsidR="008F49DF" w:rsidRPr="0074449E" w:rsidRDefault="008F49DF" w:rsidP="002A6716">
            <w:pPr>
              <w:pStyle w:val="TAL"/>
              <w:rPr>
                <w:sz w:val="16"/>
              </w:rPr>
            </w:pPr>
            <w:r>
              <w:rPr>
                <w:sz w:val="16"/>
              </w:rPr>
              <w:t>F</w:t>
            </w:r>
          </w:p>
        </w:tc>
        <w:tc>
          <w:tcPr>
            <w:tcW w:w="0" w:type="auto"/>
          </w:tcPr>
          <w:p w14:paraId="07C770E7" w14:textId="77777777" w:rsidR="008F49DF" w:rsidRPr="0074449E" w:rsidRDefault="008F49DF" w:rsidP="002A6716">
            <w:pPr>
              <w:pStyle w:val="TAL"/>
              <w:rPr>
                <w:sz w:val="16"/>
              </w:rPr>
            </w:pPr>
            <w:r>
              <w:rPr>
                <w:sz w:val="16"/>
              </w:rPr>
              <w:t>TEI17_Test</w:t>
            </w:r>
          </w:p>
        </w:tc>
        <w:tc>
          <w:tcPr>
            <w:tcW w:w="0" w:type="auto"/>
          </w:tcPr>
          <w:p w14:paraId="09430D50" w14:textId="77777777" w:rsidR="008F49DF" w:rsidRPr="0074449E" w:rsidRDefault="008F49DF" w:rsidP="002A6716">
            <w:pPr>
              <w:pStyle w:val="TAL"/>
              <w:rPr>
                <w:sz w:val="16"/>
              </w:rPr>
            </w:pPr>
            <w:r>
              <w:rPr>
                <w:sz w:val="16"/>
              </w:rPr>
              <w:t>withdrawn</w:t>
            </w:r>
          </w:p>
        </w:tc>
      </w:tr>
      <w:tr w:rsidR="008F49DF" w14:paraId="03C2325D" w14:textId="77777777" w:rsidTr="002A6716">
        <w:tc>
          <w:tcPr>
            <w:tcW w:w="0" w:type="auto"/>
          </w:tcPr>
          <w:p w14:paraId="148EFACB" w14:textId="77777777" w:rsidR="008F49DF" w:rsidRPr="0074449E" w:rsidRDefault="008F49DF" w:rsidP="002A6716">
            <w:pPr>
              <w:pStyle w:val="TAL"/>
              <w:rPr>
                <w:sz w:val="16"/>
              </w:rPr>
            </w:pPr>
            <w:r>
              <w:rPr>
                <w:sz w:val="16"/>
              </w:rPr>
              <w:t>R5-252639</w:t>
            </w:r>
          </w:p>
        </w:tc>
        <w:tc>
          <w:tcPr>
            <w:tcW w:w="0" w:type="auto"/>
          </w:tcPr>
          <w:p w14:paraId="4C37FAD0" w14:textId="77777777" w:rsidR="008F49DF" w:rsidRPr="0074449E" w:rsidRDefault="008F49DF" w:rsidP="002A6716">
            <w:pPr>
              <w:pStyle w:val="TAL"/>
              <w:rPr>
                <w:sz w:val="16"/>
              </w:rPr>
            </w:pPr>
            <w:r>
              <w:rPr>
                <w:sz w:val="16"/>
              </w:rPr>
              <w:t>Correction to NB-IoT TC 22.2.5</w:t>
            </w:r>
          </w:p>
        </w:tc>
        <w:tc>
          <w:tcPr>
            <w:tcW w:w="0" w:type="auto"/>
          </w:tcPr>
          <w:p w14:paraId="1A9DD8D4" w14:textId="77777777" w:rsidR="008F49DF" w:rsidRPr="0074449E" w:rsidRDefault="008F49DF" w:rsidP="002A6716">
            <w:pPr>
              <w:pStyle w:val="TAL"/>
              <w:rPr>
                <w:sz w:val="16"/>
              </w:rPr>
            </w:pPr>
            <w:r>
              <w:rPr>
                <w:sz w:val="16"/>
              </w:rPr>
              <w:t>MediaTek Inc.</w:t>
            </w:r>
          </w:p>
        </w:tc>
        <w:tc>
          <w:tcPr>
            <w:tcW w:w="0" w:type="auto"/>
          </w:tcPr>
          <w:p w14:paraId="3493F9A2" w14:textId="77777777" w:rsidR="008F49DF" w:rsidRPr="0074449E" w:rsidRDefault="008F49DF" w:rsidP="002A6716">
            <w:pPr>
              <w:pStyle w:val="TAL"/>
              <w:rPr>
                <w:sz w:val="16"/>
              </w:rPr>
            </w:pPr>
            <w:r>
              <w:rPr>
                <w:sz w:val="16"/>
              </w:rPr>
              <w:t>36.523-1</w:t>
            </w:r>
          </w:p>
        </w:tc>
        <w:tc>
          <w:tcPr>
            <w:tcW w:w="0" w:type="auto"/>
          </w:tcPr>
          <w:p w14:paraId="2BDC93AB" w14:textId="77777777" w:rsidR="008F49DF" w:rsidRPr="0074449E" w:rsidRDefault="008F49DF" w:rsidP="002A6716">
            <w:pPr>
              <w:pStyle w:val="TAL"/>
              <w:rPr>
                <w:sz w:val="16"/>
              </w:rPr>
            </w:pPr>
            <w:r>
              <w:rPr>
                <w:sz w:val="16"/>
              </w:rPr>
              <w:t>5462</w:t>
            </w:r>
          </w:p>
        </w:tc>
        <w:tc>
          <w:tcPr>
            <w:tcW w:w="0" w:type="auto"/>
          </w:tcPr>
          <w:p w14:paraId="4819DC77" w14:textId="77777777" w:rsidR="008F49DF" w:rsidRPr="0074449E" w:rsidRDefault="008F49DF" w:rsidP="002A6716">
            <w:pPr>
              <w:pStyle w:val="TAR"/>
              <w:rPr>
                <w:sz w:val="16"/>
              </w:rPr>
            </w:pPr>
            <w:r>
              <w:rPr>
                <w:sz w:val="16"/>
              </w:rPr>
              <w:t>-</w:t>
            </w:r>
          </w:p>
        </w:tc>
        <w:tc>
          <w:tcPr>
            <w:tcW w:w="0" w:type="auto"/>
          </w:tcPr>
          <w:p w14:paraId="232B96CD" w14:textId="77777777" w:rsidR="008F49DF" w:rsidRPr="0074449E" w:rsidRDefault="008F49DF" w:rsidP="002A6716">
            <w:pPr>
              <w:pStyle w:val="TAL"/>
              <w:rPr>
                <w:sz w:val="16"/>
              </w:rPr>
            </w:pPr>
            <w:r>
              <w:rPr>
                <w:sz w:val="16"/>
              </w:rPr>
              <w:t>Rel-18</w:t>
            </w:r>
          </w:p>
        </w:tc>
        <w:tc>
          <w:tcPr>
            <w:tcW w:w="0" w:type="auto"/>
          </w:tcPr>
          <w:p w14:paraId="5A44FA95" w14:textId="77777777" w:rsidR="008F49DF" w:rsidRPr="0074449E" w:rsidRDefault="008F49DF" w:rsidP="002A6716">
            <w:pPr>
              <w:pStyle w:val="TAL"/>
              <w:rPr>
                <w:sz w:val="16"/>
              </w:rPr>
            </w:pPr>
            <w:r>
              <w:rPr>
                <w:sz w:val="16"/>
              </w:rPr>
              <w:t>F</w:t>
            </w:r>
          </w:p>
        </w:tc>
        <w:tc>
          <w:tcPr>
            <w:tcW w:w="0" w:type="auto"/>
          </w:tcPr>
          <w:p w14:paraId="234E043E" w14:textId="77777777" w:rsidR="008F49DF" w:rsidRPr="0074449E" w:rsidRDefault="008F49DF" w:rsidP="002A6716">
            <w:pPr>
              <w:pStyle w:val="TAL"/>
              <w:rPr>
                <w:sz w:val="16"/>
              </w:rPr>
            </w:pPr>
            <w:r>
              <w:rPr>
                <w:sz w:val="16"/>
              </w:rPr>
              <w:t>TEI13_Test, NB_IOT-</w:t>
            </w:r>
            <w:proofErr w:type="spellStart"/>
            <w:r>
              <w:rPr>
                <w:sz w:val="16"/>
              </w:rPr>
              <w:t>UEConTest</w:t>
            </w:r>
            <w:proofErr w:type="spellEnd"/>
          </w:p>
        </w:tc>
        <w:tc>
          <w:tcPr>
            <w:tcW w:w="0" w:type="auto"/>
          </w:tcPr>
          <w:p w14:paraId="03057766" w14:textId="77777777" w:rsidR="008F49DF" w:rsidRPr="0074449E" w:rsidRDefault="008F49DF" w:rsidP="002A6716">
            <w:pPr>
              <w:pStyle w:val="TAL"/>
              <w:rPr>
                <w:sz w:val="16"/>
              </w:rPr>
            </w:pPr>
            <w:r>
              <w:rPr>
                <w:sz w:val="16"/>
              </w:rPr>
              <w:t>agreed</w:t>
            </w:r>
          </w:p>
        </w:tc>
      </w:tr>
      <w:tr w:rsidR="008F49DF" w14:paraId="2749973A" w14:textId="77777777" w:rsidTr="002A6716">
        <w:tc>
          <w:tcPr>
            <w:tcW w:w="0" w:type="auto"/>
          </w:tcPr>
          <w:p w14:paraId="4C12D701" w14:textId="77777777" w:rsidR="008F49DF" w:rsidRPr="0074449E" w:rsidRDefault="008F49DF" w:rsidP="002A6716">
            <w:pPr>
              <w:pStyle w:val="TAL"/>
              <w:rPr>
                <w:sz w:val="16"/>
              </w:rPr>
            </w:pPr>
            <w:r>
              <w:rPr>
                <w:sz w:val="16"/>
              </w:rPr>
              <w:t>R5-252640</w:t>
            </w:r>
          </w:p>
        </w:tc>
        <w:tc>
          <w:tcPr>
            <w:tcW w:w="0" w:type="auto"/>
          </w:tcPr>
          <w:p w14:paraId="09CF1B32" w14:textId="77777777" w:rsidR="008F49DF" w:rsidRPr="0074449E" w:rsidRDefault="008F49DF" w:rsidP="002A6716">
            <w:pPr>
              <w:pStyle w:val="TAL"/>
              <w:rPr>
                <w:sz w:val="16"/>
              </w:rPr>
            </w:pPr>
            <w:r>
              <w:rPr>
                <w:sz w:val="16"/>
              </w:rPr>
              <w:t xml:space="preserve">Correction to </w:t>
            </w:r>
            <w:proofErr w:type="spellStart"/>
            <w:r>
              <w:rPr>
                <w:sz w:val="16"/>
              </w:rPr>
              <w:t>CIoT</w:t>
            </w:r>
            <w:proofErr w:type="spellEnd"/>
            <w:r>
              <w:rPr>
                <w:sz w:val="16"/>
              </w:rPr>
              <w:t xml:space="preserve"> Optimization TC 23.1.2</w:t>
            </w:r>
          </w:p>
        </w:tc>
        <w:tc>
          <w:tcPr>
            <w:tcW w:w="0" w:type="auto"/>
          </w:tcPr>
          <w:p w14:paraId="69530F8C" w14:textId="77777777" w:rsidR="008F49DF" w:rsidRPr="0074449E" w:rsidRDefault="008F49DF" w:rsidP="002A6716">
            <w:pPr>
              <w:pStyle w:val="TAL"/>
              <w:rPr>
                <w:sz w:val="16"/>
              </w:rPr>
            </w:pPr>
            <w:r>
              <w:rPr>
                <w:sz w:val="16"/>
              </w:rPr>
              <w:t>MediaTek Inc.</w:t>
            </w:r>
          </w:p>
        </w:tc>
        <w:tc>
          <w:tcPr>
            <w:tcW w:w="0" w:type="auto"/>
          </w:tcPr>
          <w:p w14:paraId="32886B84" w14:textId="77777777" w:rsidR="008F49DF" w:rsidRPr="0074449E" w:rsidRDefault="008F49DF" w:rsidP="002A6716">
            <w:pPr>
              <w:pStyle w:val="TAL"/>
              <w:rPr>
                <w:sz w:val="16"/>
              </w:rPr>
            </w:pPr>
            <w:r>
              <w:rPr>
                <w:sz w:val="16"/>
              </w:rPr>
              <w:t>36.523-1</w:t>
            </w:r>
          </w:p>
        </w:tc>
        <w:tc>
          <w:tcPr>
            <w:tcW w:w="0" w:type="auto"/>
          </w:tcPr>
          <w:p w14:paraId="369171E2" w14:textId="77777777" w:rsidR="008F49DF" w:rsidRPr="0074449E" w:rsidRDefault="008F49DF" w:rsidP="002A6716">
            <w:pPr>
              <w:pStyle w:val="TAL"/>
              <w:rPr>
                <w:sz w:val="16"/>
              </w:rPr>
            </w:pPr>
            <w:r>
              <w:rPr>
                <w:sz w:val="16"/>
              </w:rPr>
              <w:t>5463</w:t>
            </w:r>
          </w:p>
        </w:tc>
        <w:tc>
          <w:tcPr>
            <w:tcW w:w="0" w:type="auto"/>
          </w:tcPr>
          <w:p w14:paraId="04CAB728" w14:textId="77777777" w:rsidR="008F49DF" w:rsidRPr="0074449E" w:rsidRDefault="008F49DF" w:rsidP="002A6716">
            <w:pPr>
              <w:pStyle w:val="TAR"/>
              <w:rPr>
                <w:sz w:val="16"/>
              </w:rPr>
            </w:pPr>
            <w:r>
              <w:rPr>
                <w:sz w:val="16"/>
              </w:rPr>
              <w:t>-</w:t>
            </w:r>
          </w:p>
        </w:tc>
        <w:tc>
          <w:tcPr>
            <w:tcW w:w="0" w:type="auto"/>
          </w:tcPr>
          <w:p w14:paraId="6FE13B04" w14:textId="77777777" w:rsidR="008F49DF" w:rsidRPr="0074449E" w:rsidRDefault="008F49DF" w:rsidP="002A6716">
            <w:pPr>
              <w:pStyle w:val="TAL"/>
              <w:rPr>
                <w:sz w:val="16"/>
              </w:rPr>
            </w:pPr>
            <w:r>
              <w:rPr>
                <w:sz w:val="16"/>
              </w:rPr>
              <w:t>Rel-18</w:t>
            </w:r>
          </w:p>
        </w:tc>
        <w:tc>
          <w:tcPr>
            <w:tcW w:w="0" w:type="auto"/>
          </w:tcPr>
          <w:p w14:paraId="2EA1FF37" w14:textId="77777777" w:rsidR="008F49DF" w:rsidRPr="0074449E" w:rsidRDefault="008F49DF" w:rsidP="002A6716">
            <w:pPr>
              <w:pStyle w:val="TAL"/>
              <w:rPr>
                <w:sz w:val="16"/>
              </w:rPr>
            </w:pPr>
            <w:r>
              <w:rPr>
                <w:sz w:val="16"/>
              </w:rPr>
              <w:t>F</w:t>
            </w:r>
          </w:p>
        </w:tc>
        <w:tc>
          <w:tcPr>
            <w:tcW w:w="0" w:type="auto"/>
          </w:tcPr>
          <w:p w14:paraId="17C8B713" w14:textId="77777777" w:rsidR="008F49DF" w:rsidRPr="0074449E" w:rsidRDefault="008F49DF" w:rsidP="002A6716">
            <w:pPr>
              <w:pStyle w:val="TAL"/>
              <w:rPr>
                <w:sz w:val="16"/>
              </w:rPr>
            </w:pPr>
            <w:r>
              <w:rPr>
                <w:sz w:val="16"/>
              </w:rPr>
              <w:t>TEI13_Test, LTE_MTCe2_L1-UEConTest</w:t>
            </w:r>
          </w:p>
        </w:tc>
        <w:tc>
          <w:tcPr>
            <w:tcW w:w="0" w:type="auto"/>
          </w:tcPr>
          <w:p w14:paraId="0A24226E" w14:textId="77777777" w:rsidR="008F49DF" w:rsidRPr="0074449E" w:rsidRDefault="008F49DF" w:rsidP="002A6716">
            <w:pPr>
              <w:pStyle w:val="TAL"/>
              <w:rPr>
                <w:sz w:val="16"/>
              </w:rPr>
            </w:pPr>
            <w:r>
              <w:rPr>
                <w:sz w:val="16"/>
              </w:rPr>
              <w:t>agreed</w:t>
            </w:r>
          </w:p>
        </w:tc>
      </w:tr>
      <w:tr w:rsidR="008F49DF" w14:paraId="3C5375FA" w14:textId="77777777" w:rsidTr="002A6716">
        <w:tc>
          <w:tcPr>
            <w:tcW w:w="0" w:type="auto"/>
          </w:tcPr>
          <w:p w14:paraId="4D3B4790" w14:textId="77777777" w:rsidR="008F49DF" w:rsidRPr="0074449E" w:rsidRDefault="008F49DF" w:rsidP="002A6716">
            <w:pPr>
              <w:pStyle w:val="TAL"/>
              <w:rPr>
                <w:sz w:val="16"/>
              </w:rPr>
            </w:pPr>
            <w:r>
              <w:rPr>
                <w:sz w:val="16"/>
              </w:rPr>
              <w:t>R5-252923</w:t>
            </w:r>
          </w:p>
        </w:tc>
        <w:tc>
          <w:tcPr>
            <w:tcW w:w="0" w:type="auto"/>
          </w:tcPr>
          <w:p w14:paraId="763541B1" w14:textId="77777777" w:rsidR="008F49DF" w:rsidRPr="0074449E" w:rsidRDefault="008F49DF" w:rsidP="002A6716">
            <w:pPr>
              <w:pStyle w:val="TAL"/>
              <w:rPr>
                <w:sz w:val="16"/>
              </w:rPr>
            </w:pPr>
            <w:r>
              <w:rPr>
                <w:sz w:val="16"/>
              </w:rPr>
              <w:t>Correction to PUR test case 22.1.5</w:t>
            </w:r>
          </w:p>
        </w:tc>
        <w:tc>
          <w:tcPr>
            <w:tcW w:w="0" w:type="auto"/>
          </w:tcPr>
          <w:p w14:paraId="74261018" w14:textId="77777777" w:rsidR="008F49DF" w:rsidRPr="0074449E" w:rsidRDefault="008F49DF" w:rsidP="002A6716">
            <w:pPr>
              <w:pStyle w:val="TAL"/>
              <w:rPr>
                <w:sz w:val="16"/>
              </w:rPr>
            </w:pPr>
            <w:r>
              <w:rPr>
                <w:sz w:val="16"/>
              </w:rPr>
              <w:t>MediaTek Inc.</w:t>
            </w:r>
          </w:p>
        </w:tc>
        <w:tc>
          <w:tcPr>
            <w:tcW w:w="0" w:type="auto"/>
          </w:tcPr>
          <w:p w14:paraId="73445F07" w14:textId="77777777" w:rsidR="008F49DF" w:rsidRPr="0074449E" w:rsidRDefault="008F49DF" w:rsidP="002A6716">
            <w:pPr>
              <w:pStyle w:val="TAL"/>
              <w:rPr>
                <w:sz w:val="16"/>
              </w:rPr>
            </w:pPr>
            <w:r>
              <w:rPr>
                <w:sz w:val="16"/>
              </w:rPr>
              <w:t>36.523-1</w:t>
            </w:r>
          </w:p>
        </w:tc>
        <w:tc>
          <w:tcPr>
            <w:tcW w:w="0" w:type="auto"/>
          </w:tcPr>
          <w:p w14:paraId="20FE888E" w14:textId="77777777" w:rsidR="008F49DF" w:rsidRPr="0074449E" w:rsidRDefault="008F49DF" w:rsidP="002A6716">
            <w:pPr>
              <w:pStyle w:val="TAL"/>
              <w:rPr>
                <w:sz w:val="16"/>
              </w:rPr>
            </w:pPr>
            <w:r>
              <w:rPr>
                <w:sz w:val="16"/>
              </w:rPr>
              <w:t>5464</w:t>
            </w:r>
          </w:p>
        </w:tc>
        <w:tc>
          <w:tcPr>
            <w:tcW w:w="0" w:type="auto"/>
          </w:tcPr>
          <w:p w14:paraId="5FC9708C" w14:textId="77777777" w:rsidR="008F49DF" w:rsidRPr="0074449E" w:rsidRDefault="008F49DF" w:rsidP="002A6716">
            <w:pPr>
              <w:pStyle w:val="TAR"/>
              <w:rPr>
                <w:sz w:val="16"/>
              </w:rPr>
            </w:pPr>
            <w:r>
              <w:rPr>
                <w:sz w:val="16"/>
              </w:rPr>
              <w:t>-</w:t>
            </w:r>
          </w:p>
        </w:tc>
        <w:tc>
          <w:tcPr>
            <w:tcW w:w="0" w:type="auto"/>
          </w:tcPr>
          <w:p w14:paraId="4DEF9735" w14:textId="77777777" w:rsidR="008F49DF" w:rsidRPr="0074449E" w:rsidRDefault="008F49DF" w:rsidP="002A6716">
            <w:pPr>
              <w:pStyle w:val="TAL"/>
              <w:rPr>
                <w:sz w:val="16"/>
              </w:rPr>
            </w:pPr>
            <w:r>
              <w:rPr>
                <w:sz w:val="16"/>
              </w:rPr>
              <w:t>Rel-18</w:t>
            </w:r>
          </w:p>
        </w:tc>
        <w:tc>
          <w:tcPr>
            <w:tcW w:w="0" w:type="auto"/>
          </w:tcPr>
          <w:p w14:paraId="7B8898C1" w14:textId="77777777" w:rsidR="008F49DF" w:rsidRPr="0074449E" w:rsidRDefault="008F49DF" w:rsidP="002A6716">
            <w:pPr>
              <w:pStyle w:val="TAL"/>
              <w:rPr>
                <w:sz w:val="16"/>
              </w:rPr>
            </w:pPr>
            <w:r>
              <w:rPr>
                <w:sz w:val="16"/>
              </w:rPr>
              <w:t>F</w:t>
            </w:r>
          </w:p>
        </w:tc>
        <w:tc>
          <w:tcPr>
            <w:tcW w:w="0" w:type="auto"/>
          </w:tcPr>
          <w:p w14:paraId="42590F69" w14:textId="77777777" w:rsidR="008F49DF" w:rsidRPr="0074449E" w:rsidRDefault="008F49DF" w:rsidP="002A6716">
            <w:pPr>
              <w:pStyle w:val="TAL"/>
              <w:rPr>
                <w:sz w:val="16"/>
              </w:rPr>
            </w:pPr>
            <w:r>
              <w:rPr>
                <w:sz w:val="16"/>
              </w:rPr>
              <w:t>TEI17_Test</w:t>
            </w:r>
          </w:p>
        </w:tc>
        <w:tc>
          <w:tcPr>
            <w:tcW w:w="0" w:type="auto"/>
          </w:tcPr>
          <w:p w14:paraId="6DB10D2D" w14:textId="77777777" w:rsidR="008F49DF" w:rsidRPr="0074449E" w:rsidRDefault="008F49DF" w:rsidP="002A6716">
            <w:pPr>
              <w:pStyle w:val="TAL"/>
              <w:rPr>
                <w:sz w:val="16"/>
              </w:rPr>
            </w:pPr>
            <w:r>
              <w:rPr>
                <w:sz w:val="16"/>
              </w:rPr>
              <w:t>revised</w:t>
            </w:r>
          </w:p>
        </w:tc>
      </w:tr>
      <w:tr w:rsidR="008F49DF" w14:paraId="30358815" w14:textId="77777777" w:rsidTr="002A6716">
        <w:tc>
          <w:tcPr>
            <w:tcW w:w="0" w:type="auto"/>
          </w:tcPr>
          <w:p w14:paraId="68E1D0C2" w14:textId="77777777" w:rsidR="008F49DF" w:rsidRPr="0074449E" w:rsidRDefault="008F49DF" w:rsidP="002A6716">
            <w:pPr>
              <w:pStyle w:val="TAL"/>
              <w:rPr>
                <w:sz w:val="16"/>
              </w:rPr>
            </w:pPr>
            <w:r>
              <w:rPr>
                <w:sz w:val="16"/>
              </w:rPr>
              <w:t>R5-253183</w:t>
            </w:r>
          </w:p>
        </w:tc>
        <w:tc>
          <w:tcPr>
            <w:tcW w:w="0" w:type="auto"/>
          </w:tcPr>
          <w:p w14:paraId="3A12939E" w14:textId="77777777" w:rsidR="008F49DF" w:rsidRPr="0074449E" w:rsidRDefault="008F49DF" w:rsidP="002A6716">
            <w:pPr>
              <w:pStyle w:val="TAL"/>
              <w:rPr>
                <w:sz w:val="16"/>
              </w:rPr>
            </w:pPr>
            <w:r>
              <w:rPr>
                <w:sz w:val="16"/>
              </w:rPr>
              <w:t>Correction to PUR test case 22.1.5</w:t>
            </w:r>
          </w:p>
        </w:tc>
        <w:tc>
          <w:tcPr>
            <w:tcW w:w="0" w:type="auto"/>
          </w:tcPr>
          <w:p w14:paraId="75B5F8E0" w14:textId="77777777" w:rsidR="008F49DF" w:rsidRPr="0074449E" w:rsidRDefault="008F49DF" w:rsidP="002A6716">
            <w:pPr>
              <w:pStyle w:val="TAL"/>
              <w:rPr>
                <w:sz w:val="16"/>
              </w:rPr>
            </w:pPr>
            <w:r>
              <w:rPr>
                <w:sz w:val="16"/>
              </w:rPr>
              <w:t>MediaTek Inc.</w:t>
            </w:r>
          </w:p>
        </w:tc>
        <w:tc>
          <w:tcPr>
            <w:tcW w:w="0" w:type="auto"/>
          </w:tcPr>
          <w:p w14:paraId="61199977" w14:textId="77777777" w:rsidR="008F49DF" w:rsidRPr="0074449E" w:rsidRDefault="008F49DF" w:rsidP="002A6716">
            <w:pPr>
              <w:pStyle w:val="TAL"/>
              <w:rPr>
                <w:sz w:val="16"/>
              </w:rPr>
            </w:pPr>
            <w:r>
              <w:rPr>
                <w:sz w:val="16"/>
              </w:rPr>
              <w:t>36.523-1</w:t>
            </w:r>
          </w:p>
        </w:tc>
        <w:tc>
          <w:tcPr>
            <w:tcW w:w="0" w:type="auto"/>
          </w:tcPr>
          <w:p w14:paraId="2E21603E" w14:textId="77777777" w:rsidR="008F49DF" w:rsidRPr="0074449E" w:rsidRDefault="008F49DF" w:rsidP="002A6716">
            <w:pPr>
              <w:pStyle w:val="TAL"/>
              <w:rPr>
                <w:sz w:val="16"/>
              </w:rPr>
            </w:pPr>
            <w:r>
              <w:rPr>
                <w:sz w:val="16"/>
              </w:rPr>
              <w:t>5464</w:t>
            </w:r>
          </w:p>
        </w:tc>
        <w:tc>
          <w:tcPr>
            <w:tcW w:w="0" w:type="auto"/>
          </w:tcPr>
          <w:p w14:paraId="51760795" w14:textId="77777777" w:rsidR="008F49DF" w:rsidRPr="0074449E" w:rsidRDefault="008F49DF" w:rsidP="002A6716">
            <w:pPr>
              <w:pStyle w:val="TAR"/>
              <w:rPr>
                <w:sz w:val="16"/>
              </w:rPr>
            </w:pPr>
            <w:r>
              <w:rPr>
                <w:sz w:val="16"/>
              </w:rPr>
              <w:t>1</w:t>
            </w:r>
          </w:p>
        </w:tc>
        <w:tc>
          <w:tcPr>
            <w:tcW w:w="0" w:type="auto"/>
          </w:tcPr>
          <w:p w14:paraId="380DCFE6" w14:textId="77777777" w:rsidR="008F49DF" w:rsidRPr="0074449E" w:rsidRDefault="008F49DF" w:rsidP="002A6716">
            <w:pPr>
              <w:pStyle w:val="TAL"/>
              <w:rPr>
                <w:sz w:val="16"/>
              </w:rPr>
            </w:pPr>
            <w:r>
              <w:rPr>
                <w:sz w:val="16"/>
              </w:rPr>
              <w:t>Rel-18</w:t>
            </w:r>
          </w:p>
        </w:tc>
        <w:tc>
          <w:tcPr>
            <w:tcW w:w="0" w:type="auto"/>
          </w:tcPr>
          <w:p w14:paraId="04ED6C32" w14:textId="77777777" w:rsidR="008F49DF" w:rsidRPr="0074449E" w:rsidRDefault="008F49DF" w:rsidP="002A6716">
            <w:pPr>
              <w:pStyle w:val="TAL"/>
              <w:rPr>
                <w:sz w:val="16"/>
              </w:rPr>
            </w:pPr>
            <w:r>
              <w:rPr>
                <w:sz w:val="16"/>
              </w:rPr>
              <w:t>F</w:t>
            </w:r>
          </w:p>
        </w:tc>
        <w:tc>
          <w:tcPr>
            <w:tcW w:w="0" w:type="auto"/>
          </w:tcPr>
          <w:p w14:paraId="235C7223" w14:textId="77777777" w:rsidR="008F49DF" w:rsidRPr="0074449E" w:rsidRDefault="008F49DF" w:rsidP="002A6716">
            <w:pPr>
              <w:pStyle w:val="TAL"/>
              <w:rPr>
                <w:sz w:val="16"/>
              </w:rPr>
            </w:pPr>
            <w:r>
              <w:rPr>
                <w:sz w:val="16"/>
              </w:rPr>
              <w:t>TEI17_Test</w:t>
            </w:r>
          </w:p>
        </w:tc>
        <w:tc>
          <w:tcPr>
            <w:tcW w:w="0" w:type="auto"/>
          </w:tcPr>
          <w:p w14:paraId="2C93767E" w14:textId="77777777" w:rsidR="008F49DF" w:rsidRPr="0074449E" w:rsidRDefault="008F49DF" w:rsidP="002A6716">
            <w:pPr>
              <w:pStyle w:val="TAL"/>
              <w:rPr>
                <w:sz w:val="16"/>
              </w:rPr>
            </w:pPr>
            <w:r>
              <w:rPr>
                <w:sz w:val="16"/>
              </w:rPr>
              <w:t>revised</w:t>
            </w:r>
          </w:p>
        </w:tc>
      </w:tr>
      <w:tr w:rsidR="008F49DF" w14:paraId="194AE12C" w14:textId="77777777" w:rsidTr="002A6716">
        <w:tc>
          <w:tcPr>
            <w:tcW w:w="0" w:type="auto"/>
          </w:tcPr>
          <w:p w14:paraId="10B24BF9" w14:textId="77777777" w:rsidR="008F49DF" w:rsidRPr="0074449E" w:rsidRDefault="008F49DF" w:rsidP="002A6716">
            <w:pPr>
              <w:pStyle w:val="TAL"/>
              <w:rPr>
                <w:sz w:val="16"/>
              </w:rPr>
            </w:pPr>
            <w:r>
              <w:rPr>
                <w:sz w:val="16"/>
              </w:rPr>
              <w:t>R5-253242</w:t>
            </w:r>
          </w:p>
        </w:tc>
        <w:tc>
          <w:tcPr>
            <w:tcW w:w="0" w:type="auto"/>
          </w:tcPr>
          <w:p w14:paraId="231947BB" w14:textId="77777777" w:rsidR="008F49DF" w:rsidRPr="0074449E" w:rsidRDefault="008F49DF" w:rsidP="002A6716">
            <w:pPr>
              <w:pStyle w:val="TAL"/>
              <w:rPr>
                <w:sz w:val="16"/>
              </w:rPr>
            </w:pPr>
            <w:r>
              <w:rPr>
                <w:sz w:val="16"/>
              </w:rPr>
              <w:t>Correction to PUR test case 22.1.5</w:t>
            </w:r>
          </w:p>
        </w:tc>
        <w:tc>
          <w:tcPr>
            <w:tcW w:w="0" w:type="auto"/>
          </w:tcPr>
          <w:p w14:paraId="1BE19439" w14:textId="77777777" w:rsidR="008F49DF" w:rsidRPr="0074449E" w:rsidRDefault="008F49DF" w:rsidP="002A6716">
            <w:pPr>
              <w:pStyle w:val="TAL"/>
              <w:rPr>
                <w:sz w:val="16"/>
              </w:rPr>
            </w:pPr>
            <w:r>
              <w:rPr>
                <w:sz w:val="16"/>
              </w:rPr>
              <w:t>MediaTek Inc.</w:t>
            </w:r>
          </w:p>
        </w:tc>
        <w:tc>
          <w:tcPr>
            <w:tcW w:w="0" w:type="auto"/>
          </w:tcPr>
          <w:p w14:paraId="38000688" w14:textId="77777777" w:rsidR="008F49DF" w:rsidRPr="0074449E" w:rsidRDefault="008F49DF" w:rsidP="002A6716">
            <w:pPr>
              <w:pStyle w:val="TAL"/>
              <w:rPr>
                <w:sz w:val="16"/>
              </w:rPr>
            </w:pPr>
            <w:r>
              <w:rPr>
                <w:sz w:val="16"/>
              </w:rPr>
              <w:t>36.523-1</w:t>
            </w:r>
          </w:p>
        </w:tc>
        <w:tc>
          <w:tcPr>
            <w:tcW w:w="0" w:type="auto"/>
          </w:tcPr>
          <w:p w14:paraId="74074F3E" w14:textId="77777777" w:rsidR="008F49DF" w:rsidRPr="0074449E" w:rsidRDefault="008F49DF" w:rsidP="002A6716">
            <w:pPr>
              <w:pStyle w:val="TAL"/>
              <w:rPr>
                <w:sz w:val="16"/>
              </w:rPr>
            </w:pPr>
            <w:r>
              <w:rPr>
                <w:sz w:val="16"/>
              </w:rPr>
              <w:t>5464</w:t>
            </w:r>
          </w:p>
        </w:tc>
        <w:tc>
          <w:tcPr>
            <w:tcW w:w="0" w:type="auto"/>
          </w:tcPr>
          <w:p w14:paraId="5777F46F" w14:textId="77777777" w:rsidR="008F49DF" w:rsidRPr="0074449E" w:rsidRDefault="008F49DF" w:rsidP="002A6716">
            <w:pPr>
              <w:pStyle w:val="TAR"/>
              <w:rPr>
                <w:sz w:val="16"/>
              </w:rPr>
            </w:pPr>
            <w:r>
              <w:rPr>
                <w:sz w:val="16"/>
              </w:rPr>
              <w:t>2</w:t>
            </w:r>
          </w:p>
        </w:tc>
        <w:tc>
          <w:tcPr>
            <w:tcW w:w="0" w:type="auto"/>
          </w:tcPr>
          <w:p w14:paraId="2FE92A5B" w14:textId="77777777" w:rsidR="008F49DF" w:rsidRPr="0074449E" w:rsidRDefault="008F49DF" w:rsidP="002A6716">
            <w:pPr>
              <w:pStyle w:val="TAL"/>
              <w:rPr>
                <w:sz w:val="16"/>
              </w:rPr>
            </w:pPr>
            <w:r>
              <w:rPr>
                <w:sz w:val="16"/>
              </w:rPr>
              <w:t>Rel-18</w:t>
            </w:r>
          </w:p>
        </w:tc>
        <w:tc>
          <w:tcPr>
            <w:tcW w:w="0" w:type="auto"/>
          </w:tcPr>
          <w:p w14:paraId="1F0AAB58" w14:textId="77777777" w:rsidR="008F49DF" w:rsidRPr="0074449E" w:rsidRDefault="008F49DF" w:rsidP="002A6716">
            <w:pPr>
              <w:pStyle w:val="TAL"/>
              <w:rPr>
                <w:sz w:val="16"/>
              </w:rPr>
            </w:pPr>
            <w:r>
              <w:rPr>
                <w:sz w:val="16"/>
              </w:rPr>
              <w:t>F</w:t>
            </w:r>
          </w:p>
        </w:tc>
        <w:tc>
          <w:tcPr>
            <w:tcW w:w="0" w:type="auto"/>
          </w:tcPr>
          <w:p w14:paraId="775C10FA" w14:textId="77777777" w:rsidR="008F49DF" w:rsidRPr="0074449E" w:rsidRDefault="008F49DF" w:rsidP="002A6716">
            <w:pPr>
              <w:pStyle w:val="TAL"/>
              <w:rPr>
                <w:sz w:val="16"/>
              </w:rPr>
            </w:pPr>
            <w:r>
              <w:rPr>
                <w:sz w:val="16"/>
              </w:rPr>
              <w:t>TEI17_Test</w:t>
            </w:r>
          </w:p>
        </w:tc>
        <w:tc>
          <w:tcPr>
            <w:tcW w:w="0" w:type="auto"/>
          </w:tcPr>
          <w:p w14:paraId="22044800" w14:textId="77777777" w:rsidR="008F49DF" w:rsidRPr="0074449E" w:rsidRDefault="008F49DF" w:rsidP="002A6716">
            <w:pPr>
              <w:pStyle w:val="TAL"/>
              <w:rPr>
                <w:sz w:val="16"/>
              </w:rPr>
            </w:pPr>
            <w:r>
              <w:rPr>
                <w:sz w:val="16"/>
              </w:rPr>
              <w:t>agreed</w:t>
            </w:r>
          </w:p>
        </w:tc>
      </w:tr>
      <w:tr w:rsidR="008F49DF" w14:paraId="6146A3E8" w14:textId="77777777" w:rsidTr="002A6716">
        <w:tc>
          <w:tcPr>
            <w:tcW w:w="0" w:type="auto"/>
          </w:tcPr>
          <w:p w14:paraId="68AD1F29" w14:textId="77777777" w:rsidR="008F49DF" w:rsidRPr="0074449E" w:rsidRDefault="008F49DF" w:rsidP="002A6716">
            <w:pPr>
              <w:pStyle w:val="TAL"/>
              <w:rPr>
                <w:sz w:val="16"/>
              </w:rPr>
            </w:pPr>
            <w:r>
              <w:rPr>
                <w:sz w:val="16"/>
              </w:rPr>
              <w:t>R5-252924</w:t>
            </w:r>
          </w:p>
        </w:tc>
        <w:tc>
          <w:tcPr>
            <w:tcW w:w="0" w:type="auto"/>
          </w:tcPr>
          <w:p w14:paraId="5491615A" w14:textId="77777777" w:rsidR="008F49DF" w:rsidRPr="0074449E" w:rsidRDefault="008F49DF" w:rsidP="002A6716">
            <w:pPr>
              <w:pStyle w:val="TAL"/>
              <w:rPr>
                <w:sz w:val="16"/>
              </w:rPr>
            </w:pPr>
            <w:r>
              <w:rPr>
                <w:sz w:val="16"/>
              </w:rPr>
              <w:t>Correction to test case 22.1.6</w:t>
            </w:r>
          </w:p>
        </w:tc>
        <w:tc>
          <w:tcPr>
            <w:tcW w:w="0" w:type="auto"/>
          </w:tcPr>
          <w:p w14:paraId="6850A464" w14:textId="77777777" w:rsidR="008F49DF" w:rsidRPr="0074449E" w:rsidRDefault="008F49DF" w:rsidP="002A6716">
            <w:pPr>
              <w:pStyle w:val="TAL"/>
              <w:rPr>
                <w:sz w:val="16"/>
              </w:rPr>
            </w:pPr>
            <w:r>
              <w:rPr>
                <w:sz w:val="16"/>
              </w:rPr>
              <w:t>MediaTek Inc.</w:t>
            </w:r>
          </w:p>
        </w:tc>
        <w:tc>
          <w:tcPr>
            <w:tcW w:w="0" w:type="auto"/>
          </w:tcPr>
          <w:p w14:paraId="78BF8357" w14:textId="77777777" w:rsidR="008F49DF" w:rsidRPr="0074449E" w:rsidRDefault="008F49DF" w:rsidP="002A6716">
            <w:pPr>
              <w:pStyle w:val="TAL"/>
              <w:rPr>
                <w:sz w:val="16"/>
              </w:rPr>
            </w:pPr>
            <w:r>
              <w:rPr>
                <w:sz w:val="16"/>
              </w:rPr>
              <w:t>36.523-1</w:t>
            </w:r>
          </w:p>
        </w:tc>
        <w:tc>
          <w:tcPr>
            <w:tcW w:w="0" w:type="auto"/>
          </w:tcPr>
          <w:p w14:paraId="661E99D6" w14:textId="77777777" w:rsidR="008F49DF" w:rsidRPr="0074449E" w:rsidRDefault="008F49DF" w:rsidP="002A6716">
            <w:pPr>
              <w:pStyle w:val="TAL"/>
              <w:rPr>
                <w:sz w:val="16"/>
              </w:rPr>
            </w:pPr>
            <w:r>
              <w:rPr>
                <w:sz w:val="16"/>
              </w:rPr>
              <w:t>5465</w:t>
            </w:r>
          </w:p>
        </w:tc>
        <w:tc>
          <w:tcPr>
            <w:tcW w:w="0" w:type="auto"/>
          </w:tcPr>
          <w:p w14:paraId="3F00A30C" w14:textId="77777777" w:rsidR="008F49DF" w:rsidRPr="0074449E" w:rsidRDefault="008F49DF" w:rsidP="002A6716">
            <w:pPr>
              <w:pStyle w:val="TAR"/>
              <w:rPr>
                <w:sz w:val="16"/>
              </w:rPr>
            </w:pPr>
            <w:r>
              <w:rPr>
                <w:sz w:val="16"/>
              </w:rPr>
              <w:t>-</w:t>
            </w:r>
          </w:p>
        </w:tc>
        <w:tc>
          <w:tcPr>
            <w:tcW w:w="0" w:type="auto"/>
          </w:tcPr>
          <w:p w14:paraId="167BEA50" w14:textId="77777777" w:rsidR="008F49DF" w:rsidRPr="0074449E" w:rsidRDefault="008F49DF" w:rsidP="002A6716">
            <w:pPr>
              <w:pStyle w:val="TAL"/>
              <w:rPr>
                <w:sz w:val="16"/>
              </w:rPr>
            </w:pPr>
            <w:r>
              <w:rPr>
                <w:sz w:val="16"/>
              </w:rPr>
              <w:t>Rel-18</w:t>
            </w:r>
          </w:p>
        </w:tc>
        <w:tc>
          <w:tcPr>
            <w:tcW w:w="0" w:type="auto"/>
          </w:tcPr>
          <w:p w14:paraId="2AD8C892" w14:textId="77777777" w:rsidR="008F49DF" w:rsidRPr="0074449E" w:rsidRDefault="008F49DF" w:rsidP="002A6716">
            <w:pPr>
              <w:pStyle w:val="TAL"/>
              <w:rPr>
                <w:sz w:val="16"/>
              </w:rPr>
            </w:pPr>
            <w:r>
              <w:rPr>
                <w:sz w:val="16"/>
              </w:rPr>
              <w:t>F</w:t>
            </w:r>
          </w:p>
        </w:tc>
        <w:tc>
          <w:tcPr>
            <w:tcW w:w="0" w:type="auto"/>
          </w:tcPr>
          <w:p w14:paraId="599343C8" w14:textId="77777777" w:rsidR="008F49DF" w:rsidRPr="0074449E" w:rsidRDefault="008F49DF" w:rsidP="002A6716">
            <w:pPr>
              <w:pStyle w:val="TAL"/>
              <w:rPr>
                <w:sz w:val="16"/>
              </w:rPr>
            </w:pPr>
            <w:r>
              <w:rPr>
                <w:sz w:val="16"/>
              </w:rPr>
              <w:t>TEI17_Test</w:t>
            </w:r>
          </w:p>
        </w:tc>
        <w:tc>
          <w:tcPr>
            <w:tcW w:w="0" w:type="auto"/>
          </w:tcPr>
          <w:p w14:paraId="019C3916" w14:textId="77777777" w:rsidR="008F49DF" w:rsidRPr="0074449E" w:rsidRDefault="008F49DF" w:rsidP="002A6716">
            <w:pPr>
              <w:pStyle w:val="TAL"/>
              <w:rPr>
                <w:sz w:val="16"/>
              </w:rPr>
            </w:pPr>
            <w:r>
              <w:rPr>
                <w:sz w:val="16"/>
              </w:rPr>
              <w:t>revised</w:t>
            </w:r>
          </w:p>
        </w:tc>
      </w:tr>
      <w:tr w:rsidR="008F49DF" w14:paraId="4ED1F4CC" w14:textId="77777777" w:rsidTr="002A6716">
        <w:tc>
          <w:tcPr>
            <w:tcW w:w="0" w:type="auto"/>
          </w:tcPr>
          <w:p w14:paraId="6E0AEDD8" w14:textId="77777777" w:rsidR="008F49DF" w:rsidRPr="0074449E" w:rsidRDefault="008F49DF" w:rsidP="002A6716">
            <w:pPr>
              <w:pStyle w:val="TAL"/>
              <w:rPr>
                <w:sz w:val="16"/>
              </w:rPr>
            </w:pPr>
            <w:r>
              <w:rPr>
                <w:sz w:val="16"/>
              </w:rPr>
              <w:t>R5-253184</w:t>
            </w:r>
          </w:p>
        </w:tc>
        <w:tc>
          <w:tcPr>
            <w:tcW w:w="0" w:type="auto"/>
          </w:tcPr>
          <w:p w14:paraId="345378B9" w14:textId="77777777" w:rsidR="008F49DF" w:rsidRPr="0074449E" w:rsidRDefault="008F49DF" w:rsidP="002A6716">
            <w:pPr>
              <w:pStyle w:val="TAL"/>
              <w:rPr>
                <w:sz w:val="16"/>
              </w:rPr>
            </w:pPr>
            <w:r>
              <w:rPr>
                <w:sz w:val="16"/>
              </w:rPr>
              <w:t>Correction to test case 22.1.6</w:t>
            </w:r>
          </w:p>
        </w:tc>
        <w:tc>
          <w:tcPr>
            <w:tcW w:w="0" w:type="auto"/>
          </w:tcPr>
          <w:p w14:paraId="014B116D" w14:textId="77777777" w:rsidR="008F49DF" w:rsidRPr="0074449E" w:rsidRDefault="008F49DF" w:rsidP="002A6716">
            <w:pPr>
              <w:pStyle w:val="TAL"/>
              <w:rPr>
                <w:sz w:val="16"/>
              </w:rPr>
            </w:pPr>
            <w:r>
              <w:rPr>
                <w:sz w:val="16"/>
              </w:rPr>
              <w:t>MediaTek Inc.</w:t>
            </w:r>
          </w:p>
        </w:tc>
        <w:tc>
          <w:tcPr>
            <w:tcW w:w="0" w:type="auto"/>
          </w:tcPr>
          <w:p w14:paraId="37E82943" w14:textId="77777777" w:rsidR="008F49DF" w:rsidRPr="0074449E" w:rsidRDefault="008F49DF" w:rsidP="002A6716">
            <w:pPr>
              <w:pStyle w:val="TAL"/>
              <w:rPr>
                <w:sz w:val="16"/>
              </w:rPr>
            </w:pPr>
            <w:r>
              <w:rPr>
                <w:sz w:val="16"/>
              </w:rPr>
              <w:t>36.523-1</w:t>
            </w:r>
          </w:p>
        </w:tc>
        <w:tc>
          <w:tcPr>
            <w:tcW w:w="0" w:type="auto"/>
          </w:tcPr>
          <w:p w14:paraId="6083BEB0" w14:textId="77777777" w:rsidR="008F49DF" w:rsidRPr="0074449E" w:rsidRDefault="008F49DF" w:rsidP="002A6716">
            <w:pPr>
              <w:pStyle w:val="TAL"/>
              <w:rPr>
                <w:sz w:val="16"/>
              </w:rPr>
            </w:pPr>
            <w:r>
              <w:rPr>
                <w:sz w:val="16"/>
              </w:rPr>
              <w:t>5465</w:t>
            </w:r>
          </w:p>
        </w:tc>
        <w:tc>
          <w:tcPr>
            <w:tcW w:w="0" w:type="auto"/>
          </w:tcPr>
          <w:p w14:paraId="393758F4" w14:textId="77777777" w:rsidR="008F49DF" w:rsidRPr="0074449E" w:rsidRDefault="008F49DF" w:rsidP="002A6716">
            <w:pPr>
              <w:pStyle w:val="TAR"/>
              <w:rPr>
                <w:sz w:val="16"/>
              </w:rPr>
            </w:pPr>
            <w:r>
              <w:rPr>
                <w:sz w:val="16"/>
              </w:rPr>
              <w:t>1</w:t>
            </w:r>
          </w:p>
        </w:tc>
        <w:tc>
          <w:tcPr>
            <w:tcW w:w="0" w:type="auto"/>
          </w:tcPr>
          <w:p w14:paraId="1B5C5B84" w14:textId="77777777" w:rsidR="008F49DF" w:rsidRPr="0074449E" w:rsidRDefault="008F49DF" w:rsidP="002A6716">
            <w:pPr>
              <w:pStyle w:val="TAL"/>
              <w:rPr>
                <w:sz w:val="16"/>
              </w:rPr>
            </w:pPr>
            <w:r>
              <w:rPr>
                <w:sz w:val="16"/>
              </w:rPr>
              <w:t>Rel-18</w:t>
            </w:r>
          </w:p>
        </w:tc>
        <w:tc>
          <w:tcPr>
            <w:tcW w:w="0" w:type="auto"/>
          </w:tcPr>
          <w:p w14:paraId="412F8662" w14:textId="77777777" w:rsidR="008F49DF" w:rsidRPr="0074449E" w:rsidRDefault="008F49DF" w:rsidP="002A6716">
            <w:pPr>
              <w:pStyle w:val="TAL"/>
              <w:rPr>
                <w:sz w:val="16"/>
              </w:rPr>
            </w:pPr>
            <w:r>
              <w:rPr>
                <w:sz w:val="16"/>
              </w:rPr>
              <w:t>F</w:t>
            </w:r>
          </w:p>
        </w:tc>
        <w:tc>
          <w:tcPr>
            <w:tcW w:w="0" w:type="auto"/>
          </w:tcPr>
          <w:p w14:paraId="5743369E" w14:textId="77777777" w:rsidR="008F49DF" w:rsidRPr="0074449E" w:rsidRDefault="008F49DF" w:rsidP="002A6716">
            <w:pPr>
              <w:pStyle w:val="TAL"/>
              <w:rPr>
                <w:sz w:val="16"/>
              </w:rPr>
            </w:pPr>
            <w:r>
              <w:rPr>
                <w:sz w:val="16"/>
              </w:rPr>
              <w:t>TEI17_Test</w:t>
            </w:r>
          </w:p>
        </w:tc>
        <w:tc>
          <w:tcPr>
            <w:tcW w:w="0" w:type="auto"/>
          </w:tcPr>
          <w:p w14:paraId="48931D25" w14:textId="77777777" w:rsidR="008F49DF" w:rsidRPr="0074449E" w:rsidRDefault="008F49DF" w:rsidP="002A6716">
            <w:pPr>
              <w:pStyle w:val="TAL"/>
              <w:rPr>
                <w:sz w:val="16"/>
              </w:rPr>
            </w:pPr>
            <w:r>
              <w:rPr>
                <w:sz w:val="16"/>
              </w:rPr>
              <w:t>revised</w:t>
            </w:r>
          </w:p>
        </w:tc>
      </w:tr>
      <w:tr w:rsidR="008F49DF" w14:paraId="4A4B8E61" w14:textId="77777777" w:rsidTr="002A6716">
        <w:tc>
          <w:tcPr>
            <w:tcW w:w="0" w:type="auto"/>
          </w:tcPr>
          <w:p w14:paraId="67A92693" w14:textId="77777777" w:rsidR="008F49DF" w:rsidRPr="0074449E" w:rsidRDefault="008F49DF" w:rsidP="002A6716">
            <w:pPr>
              <w:pStyle w:val="TAL"/>
              <w:rPr>
                <w:sz w:val="16"/>
              </w:rPr>
            </w:pPr>
            <w:r>
              <w:rPr>
                <w:sz w:val="16"/>
              </w:rPr>
              <w:t>R5-253243</w:t>
            </w:r>
          </w:p>
        </w:tc>
        <w:tc>
          <w:tcPr>
            <w:tcW w:w="0" w:type="auto"/>
          </w:tcPr>
          <w:p w14:paraId="5F39C7E4" w14:textId="77777777" w:rsidR="008F49DF" w:rsidRPr="0074449E" w:rsidRDefault="008F49DF" w:rsidP="002A6716">
            <w:pPr>
              <w:pStyle w:val="TAL"/>
              <w:rPr>
                <w:sz w:val="16"/>
              </w:rPr>
            </w:pPr>
            <w:r>
              <w:rPr>
                <w:sz w:val="16"/>
              </w:rPr>
              <w:t>Correction to test case 22.1.6</w:t>
            </w:r>
          </w:p>
        </w:tc>
        <w:tc>
          <w:tcPr>
            <w:tcW w:w="0" w:type="auto"/>
          </w:tcPr>
          <w:p w14:paraId="46B664A6" w14:textId="77777777" w:rsidR="008F49DF" w:rsidRPr="0074449E" w:rsidRDefault="008F49DF" w:rsidP="002A6716">
            <w:pPr>
              <w:pStyle w:val="TAL"/>
              <w:rPr>
                <w:sz w:val="16"/>
              </w:rPr>
            </w:pPr>
            <w:r>
              <w:rPr>
                <w:sz w:val="16"/>
              </w:rPr>
              <w:t>MediaTek Inc.</w:t>
            </w:r>
          </w:p>
        </w:tc>
        <w:tc>
          <w:tcPr>
            <w:tcW w:w="0" w:type="auto"/>
          </w:tcPr>
          <w:p w14:paraId="5E400095" w14:textId="77777777" w:rsidR="008F49DF" w:rsidRPr="0074449E" w:rsidRDefault="008F49DF" w:rsidP="002A6716">
            <w:pPr>
              <w:pStyle w:val="TAL"/>
              <w:rPr>
                <w:sz w:val="16"/>
              </w:rPr>
            </w:pPr>
            <w:r>
              <w:rPr>
                <w:sz w:val="16"/>
              </w:rPr>
              <w:t>36.523-1</w:t>
            </w:r>
          </w:p>
        </w:tc>
        <w:tc>
          <w:tcPr>
            <w:tcW w:w="0" w:type="auto"/>
          </w:tcPr>
          <w:p w14:paraId="58632A85" w14:textId="77777777" w:rsidR="008F49DF" w:rsidRPr="0074449E" w:rsidRDefault="008F49DF" w:rsidP="002A6716">
            <w:pPr>
              <w:pStyle w:val="TAL"/>
              <w:rPr>
                <w:sz w:val="16"/>
              </w:rPr>
            </w:pPr>
            <w:r>
              <w:rPr>
                <w:sz w:val="16"/>
              </w:rPr>
              <w:t>5465</w:t>
            </w:r>
          </w:p>
        </w:tc>
        <w:tc>
          <w:tcPr>
            <w:tcW w:w="0" w:type="auto"/>
          </w:tcPr>
          <w:p w14:paraId="6F631AB6" w14:textId="77777777" w:rsidR="008F49DF" w:rsidRPr="0074449E" w:rsidRDefault="008F49DF" w:rsidP="002A6716">
            <w:pPr>
              <w:pStyle w:val="TAR"/>
              <w:rPr>
                <w:sz w:val="16"/>
              </w:rPr>
            </w:pPr>
            <w:r>
              <w:rPr>
                <w:sz w:val="16"/>
              </w:rPr>
              <w:t>2</w:t>
            </w:r>
          </w:p>
        </w:tc>
        <w:tc>
          <w:tcPr>
            <w:tcW w:w="0" w:type="auto"/>
          </w:tcPr>
          <w:p w14:paraId="4804B59F" w14:textId="77777777" w:rsidR="008F49DF" w:rsidRPr="0074449E" w:rsidRDefault="008F49DF" w:rsidP="002A6716">
            <w:pPr>
              <w:pStyle w:val="TAL"/>
              <w:rPr>
                <w:sz w:val="16"/>
              </w:rPr>
            </w:pPr>
            <w:r>
              <w:rPr>
                <w:sz w:val="16"/>
              </w:rPr>
              <w:t>Rel-18</w:t>
            </w:r>
          </w:p>
        </w:tc>
        <w:tc>
          <w:tcPr>
            <w:tcW w:w="0" w:type="auto"/>
          </w:tcPr>
          <w:p w14:paraId="77B87830" w14:textId="77777777" w:rsidR="008F49DF" w:rsidRPr="0074449E" w:rsidRDefault="008F49DF" w:rsidP="002A6716">
            <w:pPr>
              <w:pStyle w:val="TAL"/>
              <w:rPr>
                <w:sz w:val="16"/>
              </w:rPr>
            </w:pPr>
            <w:r>
              <w:rPr>
                <w:sz w:val="16"/>
              </w:rPr>
              <w:t>F</w:t>
            </w:r>
          </w:p>
        </w:tc>
        <w:tc>
          <w:tcPr>
            <w:tcW w:w="0" w:type="auto"/>
          </w:tcPr>
          <w:p w14:paraId="7AE7CB0F" w14:textId="77777777" w:rsidR="008F49DF" w:rsidRPr="0074449E" w:rsidRDefault="008F49DF" w:rsidP="002A6716">
            <w:pPr>
              <w:pStyle w:val="TAL"/>
              <w:rPr>
                <w:sz w:val="16"/>
              </w:rPr>
            </w:pPr>
            <w:r>
              <w:rPr>
                <w:sz w:val="16"/>
              </w:rPr>
              <w:t>TEI17_Test</w:t>
            </w:r>
          </w:p>
        </w:tc>
        <w:tc>
          <w:tcPr>
            <w:tcW w:w="0" w:type="auto"/>
          </w:tcPr>
          <w:p w14:paraId="296607F2" w14:textId="77777777" w:rsidR="008F49DF" w:rsidRPr="0074449E" w:rsidRDefault="008F49DF" w:rsidP="002A6716">
            <w:pPr>
              <w:pStyle w:val="TAL"/>
              <w:rPr>
                <w:sz w:val="16"/>
              </w:rPr>
            </w:pPr>
            <w:r>
              <w:rPr>
                <w:sz w:val="16"/>
              </w:rPr>
              <w:t>agreed</w:t>
            </w:r>
          </w:p>
        </w:tc>
      </w:tr>
      <w:tr w:rsidR="008F49DF" w14:paraId="26036AB9" w14:textId="77777777" w:rsidTr="002A6716">
        <w:tc>
          <w:tcPr>
            <w:tcW w:w="0" w:type="auto"/>
          </w:tcPr>
          <w:p w14:paraId="4FA1F34F" w14:textId="77777777" w:rsidR="008F49DF" w:rsidRPr="0074449E" w:rsidRDefault="008F49DF" w:rsidP="002A6716">
            <w:pPr>
              <w:pStyle w:val="TAL"/>
              <w:rPr>
                <w:sz w:val="16"/>
              </w:rPr>
            </w:pPr>
            <w:r>
              <w:rPr>
                <w:sz w:val="16"/>
              </w:rPr>
              <w:t>R5-253062</w:t>
            </w:r>
          </w:p>
        </w:tc>
        <w:tc>
          <w:tcPr>
            <w:tcW w:w="0" w:type="auto"/>
          </w:tcPr>
          <w:p w14:paraId="12FFEFE6" w14:textId="77777777" w:rsidR="008F49DF" w:rsidRPr="0074449E" w:rsidRDefault="008F49DF" w:rsidP="002A6716">
            <w:pPr>
              <w:pStyle w:val="TAL"/>
              <w:rPr>
                <w:sz w:val="16"/>
              </w:rPr>
            </w:pPr>
            <w:r>
              <w:rPr>
                <w:sz w:val="16"/>
              </w:rPr>
              <w:t>Correction of inter RAT handover test cases 8.4.2.2, 8.4.2.4</w:t>
            </w:r>
          </w:p>
        </w:tc>
        <w:tc>
          <w:tcPr>
            <w:tcW w:w="0" w:type="auto"/>
          </w:tcPr>
          <w:p w14:paraId="7FA307FE" w14:textId="77777777" w:rsidR="008F49DF" w:rsidRPr="0074449E" w:rsidRDefault="008F49DF" w:rsidP="002A6716">
            <w:pPr>
              <w:pStyle w:val="TAL"/>
              <w:rPr>
                <w:sz w:val="16"/>
              </w:rPr>
            </w:pPr>
            <w:r>
              <w:rPr>
                <w:sz w:val="16"/>
              </w:rPr>
              <w:t>Qualcomm Incorporated</w:t>
            </w:r>
          </w:p>
        </w:tc>
        <w:tc>
          <w:tcPr>
            <w:tcW w:w="0" w:type="auto"/>
          </w:tcPr>
          <w:p w14:paraId="2C769961" w14:textId="77777777" w:rsidR="008F49DF" w:rsidRPr="0074449E" w:rsidRDefault="008F49DF" w:rsidP="002A6716">
            <w:pPr>
              <w:pStyle w:val="TAL"/>
              <w:rPr>
                <w:sz w:val="16"/>
              </w:rPr>
            </w:pPr>
            <w:r>
              <w:rPr>
                <w:sz w:val="16"/>
              </w:rPr>
              <w:t>36.523-1</w:t>
            </w:r>
          </w:p>
        </w:tc>
        <w:tc>
          <w:tcPr>
            <w:tcW w:w="0" w:type="auto"/>
          </w:tcPr>
          <w:p w14:paraId="5CE6ECB0" w14:textId="77777777" w:rsidR="008F49DF" w:rsidRPr="0074449E" w:rsidRDefault="008F49DF" w:rsidP="002A6716">
            <w:pPr>
              <w:pStyle w:val="TAL"/>
              <w:rPr>
                <w:sz w:val="16"/>
              </w:rPr>
            </w:pPr>
            <w:r>
              <w:rPr>
                <w:sz w:val="16"/>
              </w:rPr>
              <w:t>5466</w:t>
            </w:r>
          </w:p>
        </w:tc>
        <w:tc>
          <w:tcPr>
            <w:tcW w:w="0" w:type="auto"/>
          </w:tcPr>
          <w:p w14:paraId="2212FC99" w14:textId="77777777" w:rsidR="008F49DF" w:rsidRPr="0074449E" w:rsidRDefault="008F49DF" w:rsidP="002A6716">
            <w:pPr>
              <w:pStyle w:val="TAR"/>
              <w:rPr>
                <w:sz w:val="16"/>
              </w:rPr>
            </w:pPr>
            <w:r>
              <w:rPr>
                <w:sz w:val="16"/>
              </w:rPr>
              <w:t>-</w:t>
            </w:r>
          </w:p>
        </w:tc>
        <w:tc>
          <w:tcPr>
            <w:tcW w:w="0" w:type="auto"/>
          </w:tcPr>
          <w:p w14:paraId="4D713932" w14:textId="77777777" w:rsidR="008F49DF" w:rsidRPr="0074449E" w:rsidRDefault="008F49DF" w:rsidP="002A6716">
            <w:pPr>
              <w:pStyle w:val="TAL"/>
              <w:rPr>
                <w:sz w:val="16"/>
              </w:rPr>
            </w:pPr>
            <w:r>
              <w:rPr>
                <w:sz w:val="16"/>
              </w:rPr>
              <w:t>Rel-18</w:t>
            </w:r>
          </w:p>
        </w:tc>
        <w:tc>
          <w:tcPr>
            <w:tcW w:w="0" w:type="auto"/>
          </w:tcPr>
          <w:p w14:paraId="0BAC152C" w14:textId="77777777" w:rsidR="008F49DF" w:rsidRPr="0074449E" w:rsidRDefault="008F49DF" w:rsidP="002A6716">
            <w:pPr>
              <w:pStyle w:val="TAL"/>
              <w:rPr>
                <w:sz w:val="16"/>
              </w:rPr>
            </w:pPr>
            <w:r>
              <w:rPr>
                <w:sz w:val="16"/>
              </w:rPr>
              <w:t>-</w:t>
            </w:r>
          </w:p>
        </w:tc>
        <w:tc>
          <w:tcPr>
            <w:tcW w:w="0" w:type="auto"/>
          </w:tcPr>
          <w:p w14:paraId="63B502F0" w14:textId="77777777" w:rsidR="008F49DF" w:rsidRPr="0074449E" w:rsidRDefault="008F49DF" w:rsidP="002A6716">
            <w:pPr>
              <w:pStyle w:val="TAL"/>
              <w:rPr>
                <w:sz w:val="16"/>
              </w:rPr>
            </w:pPr>
            <w:r>
              <w:rPr>
                <w:sz w:val="16"/>
              </w:rPr>
              <w:t>TEI8_Test</w:t>
            </w:r>
          </w:p>
        </w:tc>
        <w:tc>
          <w:tcPr>
            <w:tcW w:w="0" w:type="auto"/>
          </w:tcPr>
          <w:p w14:paraId="323E95BE" w14:textId="77777777" w:rsidR="008F49DF" w:rsidRPr="0074449E" w:rsidRDefault="008F49DF" w:rsidP="002A6716">
            <w:pPr>
              <w:pStyle w:val="TAL"/>
              <w:rPr>
                <w:sz w:val="16"/>
              </w:rPr>
            </w:pPr>
            <w:r>
              <w:rPr>
                <w:sz w:val="16"/>
              </w:rPr>
              <w:t>agreed</w:t>
            </w:r>
          </w:p>
        </w:tc>
      </w:tr>
      <w:tr w:rsidR="008F49DF" w14:paraId="47DB3B0C" w14:textId="77777777" w:rsidTr="002A6716">
        <w:tc>
          <w:tcPr>
            <w:tcW w:w="0" w:type="auto"/>
          </w:tcPr>
          <w:p w14:paraId="6C2206BB" w14:textId="77777777" w:rsidR="008F49DF" w:rsidRPr="0074449E" w:rsidRDefault="008F49DF" w:rsidP="002A6716">
            <w:pPr>
              <w:pStyle w:val="TAL"/>
              <w:rPr>
                <w:sz w:val="16"/>
              </w:rPr>
            </w:pPr>
            <w:r>
              <w:rPr>
                <w:sz w:val="16"/>
              </w:rPr>
              <w:t>R5-253063</w:t>
            </w:r>
          </w:p>
        </w:tc>
        <w:tc>
          <w:tcPr>
            <w:tcW w:w="0" w:type="auto"/>
          </w:tcPr>
          <w:p w14:paraId="706937BB" w14:textId="77777777" w:rsidR="008F49DF" w:rsidRPr="0074449E" w:rsidRDefault="008F49DF" w:rsidP="002A6716">
            <w:pPr>
              <w:pStyle w:val="TAL"/>
              <w:rPr>
                <w:sz w:val="16"/>
              </w:rPr>
            </w:pPr>
            <w:r>
              <w:rPr>
                <w:sz w:val="16"/>
              </w:rPr>
              <w:t>Correction of inter RAT handover CA test cases</w:t>
            </w:r>
          </w:p>
        </w:tc>
        <w:tc>
          <w:tcPr>
            <w:tcW w:w="0" w:type="auto"/>
          </w:tcPr>
          <w:p w14:paraId="0F8BEE42" w14:textId="77777777" w:rsidR="008F49DF" w:rsidRPr="0074449E" w:rsidRDefault="008F49DF" w:rsidP="002A6716">
            <w:pPr>
              <w:pStyle w:val="TAL"/>
              <w:rPr>
                <w:sz w:val="16"/>
              </w:rPr>
            </w:pPr>
            <w:r>
              <w:rPr>
                <w:sz w:val="16"/>
              </w:rPr>
              <w:t>Qualcomm Incorporated</w:t>
            </w:r>
          </w:p>
        </w:tc>
        <w:tc>
          <w:tcPr>
            <w:tcW w:w="0" w:type="auto"/>
          </w:tcPr>
          <w:p w14:paraId="06400E0E" w14:textId="77777777" w:rsidR="008F49DF" w:rsidRPr="0074449E" w:rsidRDefault="008F49DF" w:rsidP="002A6716">
            <w:pPr>
              <w:pStyle w:val="TAL"/>
              <w:rPr>
                <w:sz w:val="16"/>
              </w:rPr>
            </w:pPr>
            <w:r>
              <w:rPr>
                <w:sz w:val="16"/>
              </w:rPr>
              <w:t>36.523-1</w:t>
            </w:r>
          </w:p>
        </w:tc>
        <w:tc>
          <w:tcPr>
            <w:tcW w:w="0" w:type="auto"/>
          </w:tcPr>
          <w:p w14:paraId="6267EBC7" w14:textId="77777777" w:rsidR="008F49DF" w:rsidRPr="0074449E" w:rsidRDefault="008F49DF" w:rsidP="002A6716">
            <w:pPr>
              <w:pStyle w:val="TAL"/>
              <w:rPr>
                <w:sz w:val="16"/>
              </w:rPr>
            </w:pPr>
            <w:r>
              <w:rPr>
                <w:sz w:val="16"/>
              </w:rPr>
              <w:t>5467</w:t>
            </w:r>
          </w:p>
        </w:tc>
        <w:tc>
          <w:tcPr>
            <w:tcW w:w="0" w:type="auto"/>
          </w:tcPr>
          <w:p w14:paraId="47CD1014" w14:textId="77777777" w:rsidR="008F49DF" w:rsidRPr="0074449E" w:rsidRDefault="008F49DF" w:rsidP="002A6716">
            <w:pPr>
              <w:pStyle w:val="TAR"/>
              <w:rPr>
                <w:sz w:val="16"/>
              </w:rPr>
            </w:pPr>
            <w:r>
              <w:rPr>
                <w:sz w:val="16"/>
              </w:rPr>
              <w:t>-</w:t>
            </w:r>
          </w:p>
        </w:tc>
        <w:tc>
          <w:tcPr>
            <w:tcW w:w="0" w:type="auto"/>
          </w:tcPr>
          <w:p w14:paraId="20EEA07D" w14:textId="77777777" w:rsidR="008F49DF" w:rsidRPr="0074449E" w:rsidRDefault="008F49DF" w:rsidP="002A6716">
            <w:pPr>
              <w:pStyle w:val="TAL"/>
              <w:rPr>
                <w:sz w:val="16"/>
              </w:rPr>
            </w:pPr>
            <w:r>
              <w:rPr>
                <w:sz w:val="16"/>
              </w:rPr>
              <w:t>Rel-18</w:t>
            </w:r>
          </w:p>
        </w:tc>
        <w:tc>
          <w:tcPr>
            <w:tcW w:w="0" w:type="auto"/>
          </w:tcPr>
          <w:p w14:paraId="7D8FB159" w14:textId="77777777" w:rsidR="008F49DF" w:rsidRPr="0074449E" w:rsidRDefault="008F49DF" w:rsidP="002A6716">
            <w:pPr>
              <w:pStyle w:val="TAL"/>
              <w:rPr>
                <w:sz w:val="16"/>
              </w:rPr>
            </w:pPr>
            <w:r>
              <w:rPr>
                <w:sz w:val="16"/>
              </w:rPr>
              <w:t>F</w:t>
            </w:r>
          </w:p>
        </w:tc>
        <w:tc>
          <w:tcPr>
            <w:tcW w:w="0" w:type="auto"/>
          </w:tcPr>
          <w:p w14:paraId="0C93B0A6" w14:textId="77777777" w:rsidR="008F49DF" w:rsidRPr="0074449E" w:rsidRDefault="008F49DF" w:rsidP="002A6716">
            <w:pPr>
              <w:pStyle w:val="TAL"/>
              <w:rPr>
                <w:sz w:val="16"/>
              </w:rPr>
            </w:pPr>
            <w:r>
              <w:rPr>
                <w:sz w:val="16"/>
              </w:rPr>
              <w:t>TEI10_Test</w:t>
            </w:r>
          </w:p>
        </w:tc>
        <w:tc>
          <w:tcPr>
            <w:tcW w:w="0" w:type="auto"/>
          </w:tcPr>
          <w:p w14:paraId="18EC99F6" w14:textId="77777777" w:rsidR="008F49DF" w:rsidRPr="0074449E" w:rsidRDefault="008F49DF" w:rsidP="002A6716">
            <w:pPr>
              <w:pStyle w:val="TAL"/>
              <w:rPr>
                <w:sz w:val="16"/>
              </w:rPr>
            </w:pPr>
            <w:r>
              <w:rPr>
                <w:sz w:val="16"/>
              </w:rPr>
              <w:t>agreed</w:t>
            </w:r>
          </w:p>
        </w:tc>
      </w:tr>
      <w:tr w:rsidR="008F49DF" w14:paraId="7CB8785A" w14:textId="77777777" w:rsidTr="002A6716">
        <w:tc>
          <w:tcPr>
            <w:tcW w:w="0" w:type="auto"/>
          </w:tcPr>
          <w:p w14:paraId="40751C8B" w14:textId="77777777" w:rsidR="008F49DF" w:rsidRPr="0074449E" w:rsidRDefault="008F49DF" w:rsidP="002A6716">
            <w:pPr>
              <w:pStyle w:val="TAL"/>
              <w:rPr>
                <w:sz w:val="16"/>
              </w:rPr>
            </w:pPr>
            <w:r>
              <w:rPr>
                <w:sz w:val="16"/>
              </w:rPr>
              <w:t>R5-253064</w:t>
            </w:r>
          </w:p>
        </w:tc>
        <w:tc>
          <w:tcPr>
            <w:tcW w:w="0" w:type="auto"/>
          </w:tcPr>
          <w:p w14:paraId="67D4CA86" w14:textId="77777777" w:rsidR="008F49DF" w:rsidRPr="0074449E" w:rsidRDefault="008F49DF" w:rsidP="002A6716">
            <w:pPr>
              <w:pStyle w:val="TAL"/>
              <w:rPr>
                <w:sz w:val="16"/>
              </w:rPr>
            </w:pPr>
            <w:r>
              <w:rPr>
                <w:sz w:val="16"/>
              </w:rPr>
              <w:t>Correction of inter RAT MDT test case 8.6.7.4</w:t>
            </w:r>
          </w:p>
        </w:tc>
        <w:tc>
          <w:tcPr>
            <w:tcW w:w="0" w:type="auto"/>
          </w:tcPr>
          <w:p w14:paraId="696A6233" w14:textId="77777777" w:rsidR="008F49DF" w:rsidRPr="0074449E" w:rsidRDefault="008F49DF" w:rsidP="002A6716">
            <w:pPr>
              <w:pStyle w:val="TAL"/>
              <w:rPr>
                <w:sz w:val="16"/>
              </w:rPr>
            </w:pPr>
            <w:r>
              <w:rPr>
                <w:sz w:val="16"/>
              </w:rPr>
              <w:t>Qualcomm Incorporated</w:t>
            </w:r>
          </w:p>
        </w:tc>
        <w:tc>
          <w:tcPr>
            <w:tcW w:w="0" w:type="auto"/>
          </w:tcPr>
          <w:p w14:paraId="31463178" w14:textId="77777777" w:rsidR="008F49DF" w:rsidRPr="0074449E" w:rsidRDefault="008F49DF" w:rsidP="002A6716">
            <w:pPr>
              <w:pStyle w:val="TAL"/>
              <w:rPr>
                <w:sz w:val="16"/>
              </w:rPr>
            </w:pPr>
            <w:r>
              <w:rPr>
                <w:sz w:val="16"/>
              </w:rPr>
              <w:t>36.523-1</w:t>
            </w:r>
          </w:p>
        </w:tc>
        <w:tc>
          <w:tcPr>
            <w:tcW w:w="0" w:type="auto"/>
          </w:tcPr>
          <w:p w14:paraId="6CE4947E" w14:textId="77777777" w:rsidR="008F49DF" w:rsidRPr="0074449E" w:rsidRDefault="008F49DF" w:rsidP="002A6716">
            <w:pPr>
              <w:pStyle w:val="TAL"/>
              <w:rPr>
                <w:sz w:val="16"/>
              </w:rPr>
            </w:pPr>
            <w:r>
              <w:rPr>
                <w:sz w:val="16"/>
              </w:rPr>
              <w:t>5468</w:t>
            </w:r>
          </w:p>
        </w:tc>
        <w:tc>
          <w:tcPr>
            <w:tcW w:w="0" w:type="auto"/>
          </w:tcPr>
          <w:p w14:paraId="1821A60E" w14:textId="77777777" w:rsidR="008F49DF" w:rsidRPr="0074449E" w:rsidRDefault="008F49DF" w:rsidP="002A6716">
            <w:pPr>
              <w:pStyle w:val="TAR"/>
              <w:rPr>
                <w:sz w:val="16"/>
              </w:rPr>
            </w:pPr>
            <w:r>
              <w:rPr>
                <w:sz w:val="16"/>
              </w:rPr>
              <w:t>-</w:t>
            </w:r>
          </w:p>
        </w:tc>
        <w:tc>
          <w:tcPr>
            <w:tcW w:w="0" w:type="auto"/>
          </w:tcPr>
          <w:p w14:paraId="5DEC195C" w14:textId="77777777" w:rsidR="008F49DF" w:rsidRPr="0074449E" w:rsidRDefault="008F49DF" w:rsidP="002A6716">
            <w:pPr>
              <w:pStyle w:val="TAL"/>
              <w:rPr>
                <w:sz w:val="16"/>
              </w:rPr>
            </w:pPr>
            <w:r>
              <w:rPr>
                <w:sz w:val="16"/>
              </w:rPr>
              <w:t>Rel-18</w:t>
            </w:r>
          </w:p>
        </w:tc>
        <w:tc>
          <w:tcPr>
            <w:tcW w:w="0" w:type="auto"/>
          </w:tcPr>
          <w:p w14:paraId="4595DA0E" w14:textId="77777777" w:rsidR="008F49DF" w:rsidRPr="0074449E" w:rsidRDefault="008F49DF" w:rsidP="002A6716">
            <w:pPr>
              <w:pStyle w:val="TAL"/>
              <w:rPr>
                <w:sz w:val="16"/>
              </w:rPr>
            </w:pPr>
            <w:r>
              <w:rPr>
                <w:sz w:val="16"/>
              </w:rPr>
              <w:t>F</w:t>
            </w:r>
          </w:p>
        </w:tc>
        <w:tc>
          <w:tcPr>
            <w:tcW w:w="0" w:type="auto"/>
          </w:tcPr>
          <w:p w14:paraId="20DB19B0" w14:textId="77777777" w:rsidR="008F49DF" w:rsidRPr="0074449E" w:rsidRDefault="008F49DF" w:rsidP="002A6716">
            <w:pPr>
              <w:pStyle w:val="TAL"/>
              <w:rPr>
                <w:sz w:val="16"/>
              </w:rPr>
            </w:pPr>
            <w:r>
              <w:rPr>
                <w:sz w:val="16"/>
              </w:rPr>
              <w:t>TEI11_Test</w:t>
            </w:r>
          </w:p>
        </w:tc>
        <w:tc>
          <w:tcPr>
            <w:tcW w:w="0" w:type="auto"/>
          </w:tcPr>
          <w:p w14:paraId="10753D2C" w14:textId="77777777" w:rsidR="008F49DF" w:rsidRPr="0074449E" w:rsidRDefault="008F49DF" w:rsidP="002A6716">
            <w:pPr>
              <w:pStyle w:val="TAL"/>
              <w:rPr>
                <w:sz w:val="16"/>
              </w:rPr>
            </w:pPr>
            <w:r>
              <w:rPr>
                <w:sz w:val="16"/>
              </w:rPr>
              <w:t>agreed</w:t>
            </w:r>
          </w:p>
        </w:tc>
      </w:tr>
      <w:tr w:rsidR="008F49DF" w14:paraId="408C91BF" w14:textId="77777777" w:rsidTr="002A6716">
        <w:tc>
          <w:tcPr>
            <w:tcW w:w="0" w:type="auto"/>
          </w:tcPr>
          <w:p w14:paraId="4BEE1DD0" w14:textId="77777777" w:rsidR="008F49DF" w:rsidRPr="0074449E" w:rsidRDefault="008F49DF" w:rsidP="002A6716">
            <w:pPr>
              <w:pStyle w:val="TAL"/>
              <w:rPr>
                <w:sz w:val="16"/>
              </w:rPr>
            </w:pPr>
            <w:r>
              <w:rPr>
                <w:sz w:val="16"/>
              </w:rPr>
              <w:t>R5-253068</w:t>
            </w:r>
          </w:p>
        </w:tc>
        <w:tc>
          <w:tcPr>
            <w:tcW w:w="0" w:type="auto"/>
          </w:tcPr>
          <w:p w14:paraId="08FA9DFE" w14:textId="77777777" w:rsidR="008F49DF" w:rsidRPr="0074449E" w:rsidRDefault="008F49DF" w:rsidP="002A6716">
            <w:pPr>
              <w:pStyle w:val="TAL"/>
              <w:rPr>
                <w:sz w:val="16"/>
              </w:rPr>
            </w:pPr>
            <w:r>
              <w:rPr>
                <w:sz w:val="16"/>
              </w:rPr>
              <w:t>Correction to test case 22.1.4</w:t>
            </w:r>
          </w:p>
        </w:tc>
        <w:tc>
          <w:tcPr>
            <w:tcW w:w="0" w:type="auto"/>
          </w:tcPr>
          <w:p w14:paraId="118BBC31" w14:textId="77777777" w:rsidR="008F49DF" w:rsidRPr="0074449E" w:rsidRDefault="008F49DF" w:rsidP="002A6716">
            <w:pPr>
              <w:pStyle w:val="TAL"/>
              <w:rPr>
                <w:sz w:val="16"/>
              </w:rPr>
            </w:pPr>
            <w:r>
              <w:rPr>
                <w:sz w:val="16"/>
              </w:rPr>
              <w:t>MediaTek Inc.</w:t>
            </w:r>
          </w:p>
        </w:tc>
        <w:tc>
          <w:tcPr>
            <w:tcW w:w="0" w:type="auto"/>
          </w:tcPr>
          <w:p w14:paraId="38BF7001" w14:textId="77777777" w:rsidR="008F49DF" w:rsidRPr="0074449E" w:rsidRDefault="008F49DF" w:rsidP="002A6716">
            <w:pPr>
              <w:pStyle w:val="TAL"/>
              <w:rPr>
                <w:sz w:val="16"/>
              </w:rPr>
            </w:pPr>
            <w:r>
              <w:rPr>
                <w:sz w:val="16"/>
              </w:rPr>
              <w:t>36.523-1</w:t>
            </w:r>
          </w:p>
        </w:tc>
        <w:tc>
          <w:tcPr>
            <w:tcW w:w="0" w:type="auto"/>
          </w:tcPr>
          <w:p w14:paraId="2338A5CA" w14:textId="77777777" w:rsidR="008F49DF" w:rsidRPr="0074449E" w:rsidRDefault="008F49DF" w:rsidP="002A6716">
            <w:pPr>
              <w:pStyle w:val="TAL"/>
              <w:rPr>
                <w:sz w:val="16"/>
              </w:rPr>
            </w:pPr>
            <w:r>
              <w:rPr>
                <w:sz w:val="16"/>
              </w:rPr>
              <w:t>5469</w:t>
            </w:r>
          </w:p>
        </w:tc>
        <w:tc>
          <w:tcPr>
            <w:tcW w:w="0" w:type="auto"/>
          </w:tcPr>
          <w:p w14:paraId="4F3CFE8A" w14:textId="77777777" w:rsidR="008F49DF" w:rsidRPr="0074449E" w:rsidRDefault="008F49DF" w:rsidP="002A6716">
            <w:pPr>
              <w:pStyle w:val="TAR"/>
              <w:rPr>
                <w:sz w:val="16"/>
              </w:rPr>
            </w:pPr>
            <w:r>
              <w:rPr>
                <w:sz w:val="16"/>
              </w:rPr>
              <w:t>-</w:t>
            </w:r>
          </w:p>
        </w:tc>
        <w:tc>
          <w:tcPr>
            <w:tcW w:w="0" w:type="auto"/>
          </w:tcPr>
          <w:p w14:paraId="71FDCAE6" w14:textId="77777777" w:rsidR="008F49DF" w:rsidRPr="0074449E" w:rsidRDefault="008F49DF" w:rsidP="002A6716">
            <w:pPr>
              <w:pStyle w:val="TAL"/>
              <w:rPr>
                <w:sz w:val="16"/>
              </w:rPr>
            </w:pPr>
            <w:r>
              <w:rPr>
                <w:sz w:val="16"/>
              </w:rPr>
              <w:t>Rel-18</w:t>
            </w:r>
          </w:p>
        </w:tc>
        <w:tc>
          <w:tcPr>
            <w:tcW w:w="0" w:type="auto"/>
          </w:tcPr>
          <w:p w14:paraId="305DC06F" w14:textId="77777777" w:rsidR="008F49DF" w:rsidRPr="0074449E" w:rsidRDefault="008F49DF" w:rsidP="002A6716">
            <w:pPr>
              <w:pStyle w:val="TAL"/>
              <w:rPr>
                <w:sz w:val="16"/>
              </w:rPr>
            </w:pPr>
            <w:r>
              <w:rPr>
                <w:sz w:val="16"/>
              </w:rPr>
              <w:t>F</w:t>
            </w:r>
          </w:p>
        </w:tc>
        <w:tc>
          <w:tcPr>
            <w:tcW w:w="0" w:type="auto"/>
          </w:tcPr>
          <w:p w14:paraId="17AC24F0" w14:textId="77777777" w:rsidR="008F49DF" w:rsidRPr="0074449E" w:rsidRDefault="008F49DF" w:rsidP="002A6716">
            <w:pPr>
              <w:pStyle w:val="TAL"/>
              <w:rPr>
                <w:sz w:val="16"/>
              </w:rPr>
            </w:pPr>
            <w:r>
              <w:rPr>
                <w:sz w:val="16"/>
              </w:rPr>
              <w:t>TEI17_Test</w:t>
            </w:r>
          </w:p>
        </w:tc>
        <w:tc>
          <w:tcPr>
            <w:tcW w:w="0" w:type="auto"/>
          </w:tcPr>
          <w:p w14:paraId="4211D105" w14:textId="77777777" w:rsidR="008F49DF" w:rsidRPr="0074449E" w:rsidRDefault="008F49DF" w:rsidP="002A6716">
            <w:pPr>
              <w:pStyle w:val="TAL"/>
              <w:rPr>
                <w:sz w:val="16"/>
              </w:rPr>
            </w:pPr>
            <w:r>
              <w:rPr>
                <w:sz w:val="16"/>
              </w:rPr>
              <w:t>revised</w:t>
            </w:r>
          </w:p>
        </w:tc>
      </w:tr>
      <w:tr w:rsidR="008F49DF" w14:paraId="52A32A62" w14:textId="77777777" w:rsidTr="002A6716">
        <w:tc>
          <w:tcPr>
            <w:tcW w:w="0" w:type="auto"/>
          </w:tcPr>
          <w:p w14:paraId="6BC0198F" w14:textId="77777777" w:rsidR="008F49DF" w:rsidRPr="0074449E" w:rsidRDefault="008F49DF" w:rsidP="002A6716">
            <w:pPr>
              <w:pStyle w:val="TAL"/>
              <w:rPr>
                <w:sz w:val="16"/>
              </w:rPr>
            </w:pPr>
            <w:r>
              <w:rPr>
                <w:sz w:val="16"/>
              </w:rPr>
              <w:t>R5-253181</w:t>
            </w:r>
          </w:p>
        </w:tc>
        <w:tc>
          <w:tcPr>
            <w:tcW w:w="0" w:type="auto"/>
          </w:tcPr>
          <w:p w14:paraId="43A18699" w14:textId="77777777" w:rsidR="008F49DF" w:rsidRPr="0074449E" w:rsidRDefault="008F49DF" w:rsidP="002A6716">
            <w:pPr>
              <w:pStyle w:val="TAL"/>
              <w:rPr>
                <w:sz w:val="16"/>
              </w:rPr>
            </w:pPr>
            <w:r>
              <w:rPr>
                <w:sz w:val="16"/>
              </w:rPr>
              <w:t>Correction to test case 22.1.4</w:t>
            </w:r>
          </w:p>
        </w:tc>
        <w:tc>
          <w:tcPr>
            <w:tcW w:w="0" w:type="auto"/>
          </w:tcPr>
          <w:p w14:paraId="26B57AF8" w14:textId="77777777" w:rsidR="008F49DF" w:rsidRPr="0074449E" w:rsidRDefault="008F49DF" w:rsidP="002A6716">
            <w:pPr>
              <w:pStyle w:val="TAL"/>
              <w:rPr>
                <w:sz w:val="16"/>
              </w:rPr>
            </w:pPr>
            <w:r>
              <w:rPr>
                <w:sz w:val="16"/>
              </w:rPr>
              <w:t>MediaTek Inc.</w:t>
            </w:r>
          </w:p>
        </w:tc>
        <w:tc>
          <w:tcPr>
            <w:tcW w:w="0" w:type="auto"/>
          </w:tcPr>
          <w:p w14:paraId="1B3B3857" w14:textId="77777777" w:rsidR="008F49DF" w:rsidRPr="0074449E" w:rsidRDefault="008F49DF" w:rsidP="002A6716">
            <w:pPr>
              <w:pStyle w:val="TAL"/>
              <w:rPr>
                <w:sz w:val="16"/>
              </w:rPr>
            </w:pPr>
            <w:r>
              <w:rPr>
                <w:sz w:val="16"/>
              </w:rPr>
              <w:t>36.523-1</w:t>
            </w:r>
          </w:p>
        </w:tc>
        <w:tc>
          <w:tcPr>
            <w:tcW w:w="0" w:type="auto"/>
          </w:tcPr>
          <w:p w14:paraId="49ED1694" w14:textId="77777777" w:rsidR="008F49DF" w:rsidRPr="0074449E" w:rsidRDefault="008F49DF" w:rsidP="002A6716">
            <w:pPr>
              <w:pStyle w:val="TAL"/>
              <w:rPr>
                <w:sz w:val="16"/>
              </w:rPr>
            </w:pPr>
            <w:r>
              <w:rPr>
                <w:sz w:val="16"/>
              </w:rPr>
              <w:t>5469</w:t>
            </w:r>
          </w:p>
        </w:tc>
        <w:tc>
          <w:tcPr>
            <w:tcW w:w="0" w:type="auto"/>
          </w:tcPr>
          <w:p w14:paraId="278815B7" w14:textId="77777777" w:rsidR="008F49DF" w:rsidRPr="0074449E" w:rsidRDefault="008F49DF" w:rsidP="002A6716">
            <w:pPr>
              <w:pStyle w:val="TAR"/>
              <w:rPr>
                <w:sz w:val="16"/>
              </w:rPr>
            </w:pPr>
            <w:r>
              <w:rPr>
                <w:sz w:val="16"/>
              </w:rPr>
              <w:t>1</w:t>
            </w:r>
          </w:p>
        </w:tc>
        <w:tc>
          <w:tcPr>
            <w:tcW w:w="0" w:type="auto"/>
          </w:tcPr>
          <w:p w14:paraId="2AB5E12D" w14:textId="77777777" w:rsidR="008F49DF" w:rsidRPr="0074449E" w:rsidRDefault="008F49DF" w:rsidP="002A6716">
            <w:pPr>
              <w:pStyle w:val="TAL"/>
              <w:rPr>
                <w:sz w:val="16"/>
              </w:rPr>
            </w:pPr>
            <w:r>
              <w:rPr>
                <w:sz w:val="16"/>
              </w:rPr>
              <w:t>Rel-18</w:t>
            </w:r>
          </w:p>
        </w:tc>
        <w:tc>
          <w:tcPr>
            <w:tcW w:w="0" w:type="auto"/>
          </w:tcPr>
          <w:p w14:paraId="1E8C5111" w14:textId="77777777" w:rsidR="008F49DF" w:rsidRPr="0074449E" w:rsidRDefault="008F49DF" w:rsidP="002A6716">
            <w:pPr>
              <w:pStyle w:val="TAL"/>
              <w:rPr>
                <w:sz w:val="16"/>
              </w:rPr>
            </w:pPr>
            <w:r>
              <w:rPr>
                <w:sz w:val="16"/>
              </w:rPr>
              <w:t>F</w:t>
            </w:r>
          </w:p>
        </w:tc>
        <w:tc>
          <w:tcPr>
            <w:tcW w:w="0" w:type="auto"/>
          </w:tcPr>
          <w:p w14:paraId="080ECB3A" w14:textId="77777777" w:rsidR="008F49DF" w:rsidRPr="0074449E" w:rsidRDefault="008F49DF" w:rsidP="002A6716">
            <w:pPr>
              <w:pStyle w:val="TAL"/>
              <w:rPr>
                <w:sz w:val="16"/>
              </w:rPr>
            </w:pPr>
            <w:r>
              <w:rPr>
                <w:sz w:val="16"/>
              </w:rPr>
              <w:t>TEI17_Test</w:t>
            </w:r>
          </w:p>
        </w:tc>
        <w:tc>
          <w:tcPr>
            <w:tcW w:w="0" w:type="auto"/>
          </w:tcPr>
          <w:p w14:paraId="3A971F93" w14:textId="77777777" w:rsidR="008F49DF" w:rsidRPr="0074449E" w:rsidRDefault="008F49DF" w:rsidP="002A6716">
            <w:pPr>
              <w:pStyle w:val="TAL"/>
              <w:rPr>
                <w:sz w:val="16"/>
              </w:rPr>
            </w:pPr>
            <w:r>
              <w:rPr>
                <w:sz w:val="16"/>
              </w:rPr>
              <w:t>revised</w:t>
            </w:r>
          </w:p>
        </w:tc>
      </w:tr>
      <w:tr w:rsidR="008F49DF" w14:paraId="072EB68E" w14:textId="77777777" w:rsidTr="002A6716">
        <w:tc>
          <w:tcPr>
            <w:tcW w:w="0" w:type="auto"/>
          </w:tcPr>
          <w:p w14:paraId="589DE597" w14:textId="77777777" w:rsidR="008F49DF" w:rsidRPr="0074449E" w:rsidRDefault="008F49DF" w:rsidP="002A6716">
            <w:pPr>
              <w:pStyle w:val="TAL"/>
              <w:rPr>
                <w:sz w:val="16"/>
              </w:rPr>
            </w:pPr>
            <w:r>
              <w:rPr>
                <w:sz w:val="16"/>
              </w:rPr>
              <w:t>R5-253244</w:t>
            </w:r>
          </w:p>
        </w:tc>
        <w:tc>
          <w:tcPr>
            <w:tcW w:w="0" w:type="auto"/>
          </w:tcPr>
          <w:p w14:paraId="3C7DB297" w14:textId="77777777" w:rsidR="008F49DF" w:rsidRPr="0074449E" w:rsidRDefault="008F49DF" w:rsidP="002A6716">
            <w:pPr>
              <w:pStyle w:val="TAL"/>
              <w:rPr>
                <w:sz w:val="16"/>
              </w:rPr>
            </w:pPr>
            <w:r>
              <w:rPr>
                <w:sz w:val="16"/>
              </w:rPr>
              <w:t>Correction to test case 22.1.4</w:t>
            </w:r>
          </w:p>
        </w:tc>
        <w:tc>
          <w:tcPr>
            <w:tcW w:w="0" w:type="auto"/>
          </w:tcPr>
          <w:p w14:paraId="3D391170" w14:textId="77777777" w:rsidR="008F49DF" w:rsidRPr="0074449E" w:rsidRDefault="008F49DF" w:rsidP="002A6716">
            <w:pPr>
              <w:pStyle w:val="TAL"/>
              <w:rPr>
                <w:sz w:val="16"/>
              </w:rPr>
            </w:pPr>
            <w:r>
              <w:rPr>
                <w:sz w:val="16"/>
              </w:rPr>
              <w:t>MediaTek Inc.</w:t>
            </w:r>
          </w:p>
        </w:tc>
        <w:tc>
          <w:tcPr>
            <w:tcW w:w="0" w:type="auto"/>
          </w:tcPr>
          <w:p w14:paraId="515ED392" w14:textId="77777777" w:rsidR="008F49DF" w:rsidRPr="0074449E" w:rsidRDefault="008F49DF" w:rsidP="002A6716">
            <w:pPr>
              <w:pStyle w:val="TAL"/>
              <w:rPr>
                <w:sz w:val="16"/>
              </w:rPr>
            </w:pPr>
            <w:r>
              <w:rPr>
                <w:sz w:val="16"/>
              </w:rPr>
              <w:t>36.523-1</w:t>
            </w:r>
          </w:p>
        </w:tc>
        <w:tc>
          <w:tcPr>
            <w:tcW w:w="0" w:type="auto"/>
          </w:tcPr>
          <w:p w14:paraId="3DE778BB" w14:textId="77777777" w:rsidR="008F49DF" w:rsidRPr="0074449E" w:rsidRDefault="008F49DF" w:rsidP="002A6716">
            <w:pPr>
              <w:pStyle w:val="TAL"/>
              <w:rPr>
                <w:sz w:val="16"/>
              </w:rPr>
            </w:pPr>
            <w:r>
              <w:rPr>
                <w:sz w:val="16"/>
              </w:rPr>
              <w:t>5469</w:t>
            </w:r>
          </w:p>
        </w:tc>
        <w:tc>
          <w:tcPr>
            <w:tcW w:w="0" w:type="auto"/>
          </w:tcPr>
          <w:p w14:paraId="740F7EF6" w14:textId="77777777" w:rsidR="008F49DF" w:rsidRPr="0074449E" w:rsidRDefault="008F49DF" w:rsidP="002A6716">
            <w:pPr>
              <w:pStyle w:val="TAR"/>
              <w:rPr>
                <w:sz w:val="16"/>
              </w:rPr>
            </w:pPr>
            <w:r>
              <w:rPr>
                <w:sz w:val="16"/>
              </w:rPr>
              <w:t>2</w:t>
            </w:r>
          </w:p>
        </w:tc>
        <w:tc>
          <w:tcPr>
            <w:tcW w:w="0" w:type="auto"/>
          </w:tcPr>
          <w:p w14:paraId="1186AC30" w14:textId="77777777" w:rsidR="008F49DF" w:rsidRPr="0074449E" w:rsidRDefault="008F49DF" w:rsidP="002A6716">
            <w:pPr>
              <w:pStyle w:val="TAL"/>
              <w:rPr>
                <w:sz w:val="16"/>
              </w:rPr>
            </w:pPr>
            <w:r>
              <w:rPr>
                <w:sz w:val="16"/>
              </w:rPr>
              <w:t>Rel-18</w:t>
            </w:r>
          </w:p>
        </w:tc>
        <w:tc>
          <w:tcPr>
            <w:tcW w:w="0" w:type="auto"/>
          </w:tcPr>
          <w:p w14:paraId="76887AFC" w14:textId="77777777" w:rsidR="008F49DF" w:rsidRPr="0074449E" w:rsidRDefault="008F49DF" w:rsidP="002A6716">
            <w:pPr>
              <w:pStyle w:val="TAL"/>
              <w:rPr>
                <w:sz w:val="16"/>
              </w:rPr>
            </w:pPr>
            <w:r>
              <w:rPr>
                <w:sz w:val="16"/>
              </w:rPr>
              <w:t>F</w:t>
            </w:r>
          </w:p>
        </w:tc>
        <w:tc>
          <w:tcPr>
            <w:tcW w:w="0" w:type="auto"/>
          </w:tcPr>
          <w:p w14:paraId="6CE315AC" w14:textId="77777777" w:rsidR="008F49DF" w:rsidRPr="0074449E" w:rsidRDefault="008F49DF" w:rsidP="002A6716">
            <w:pPr>
              <w:pStyle w:val="TAL"/>
              <w:rPr>
                <w:sz w:val="16"/>
              </w:rPr>
            </w:pPr>
            <w:r>
              <w:rPr>
                <w:sz w:val="16"/>
              </w:rPr>
              <w:t>TEI17_Test</w:t>
            </w:r>
          </w:p>
        </w:tc>
        <w:tc>
          <w:tcPr>
            <w:tcW w:w="0" w:type="auto"/>
          </w:tcPr>
          <w:p w14:paraId="5EC358B3" w14:textId="77777777" w:rsidR="008F49DF" w:rsidRPr="0074449E" w:rsidRDefault="008F49DF" w:rsidP="002A6716">
            <w:pPr>
              <w:pStyle w:val="TAL"/>
              <w:rPr>
                <w:sz w:val="16"/>
              </w:rPr>
            </w:pPr>
            <w:r>
              <w:rPr>
                <w:sz w:val="16"/>
              </w:rPr>
              <w:t>agreed</w:t>
            </w:r>
          </w:p>
        </w:tc>
      </w:tr>
      <w:tr w:rsidR="008F49DF" w14:paraId="4E68EF8D" w14:textId="77777777" w:rsidTr="002A6716">
        <w:tc>
          <w:tcPr>
            <w:tcW w:w="0" w:type="auto"/>
          </w:tcPr>
          <w:p w14:paraId="261E0BCD" w14:textId="77777777" w:rsidR="008F49DF" w:rsidRPr="0074449E" w:rsidRDefault="008F49DF" w:rsidP="002A6716">
            <w:pPr>
              <w:pStyle w:val="TAL"/>
              <w:rPr>
                <w:sz w:val="16"/>
              </w:rPr>
            </w:pPr>
            <w:r>
              <w:rPr>
                <w:sz w:val="16"/>
              </w:rPr>
              <w:t>R5-251961</w:t>
            </w:r>
          </w:p>
        </w:tc>
        <w:tc>
          <w:tcPr>
            <w:tcW w:w="0" w:type="auto"/>
          </w:tcPr>
          <w:p w14:paraId="69B7835F" w14:textId="77777777" w:rsidR="008F49DF" w:rsidRPr="0074449E" w:rsidRDefault="008F49DF" w:rsidP="002A6716">
            <w:pPr>
              <w:pStyle w:val="TAL"/>
              <w:rPr>
                <w:sz w:val="16"/>
              </w:rPr>
            </w:pPr>
            <w:r>
              <w:rPr>
                <w:sz w:val="16"/>
              </w:rPr>
              <w:t>Corrections to applicability of Inter-system mobility TCs 13.6.x</w:t>
            </w:r>
          </w:p>
        </w:tc>
        <w:tc>
          <w:tcPr>
            <w:tcW w:w="0" w:type="auto"/>
          </w:tcPr>
          <w:p w14:paraId="4037D3CA" w14:textId="77777777" w:rsidR="008F49DF" w:rsidRPr="0074449E" w:rsidRDefault="008F49DF" w:rsidP="002A6716">
            <w:pPr>
              <w:pStyle w:val="TAL"/>
              <w:rPr>
                <w:sz w:val="16"/>
              </w:rPr>
            </w:pPr>
            <w:r>
              <w:rPr>
                <w:sz w:val="16"/>
              </w:rPr>
              <w:t>MCC TF160</w:t>
            </w:r>
          </w:p>
        </w:tc>
        <w:tc>
          <w:tcPr>
            <w:tcW w:w="0" w:type="auto"/>
          </w:tcPr>
          <w:p w14:paraId="38C4C506" w14:textId="77777777" w:rsidR="008F49DF" w:rsidRPr="0074449E" w:rsidRDefault="008F49DF" w:rsidP="002A6716">
            <w:pPr>
              <w:pStyle w:val="TAL"/>
              <w:rPr>
                <w:sz w:val="16"/>
              </w:rPr>
            </w:pPr>
            <w:r>
              <w:rPr>
                <w:sz w:val="16"/>
              </w:rPr>
              <w:t>36.523-2</w:t>
            </w:r>
          </w:p>
        </w:tc>
        <w:tc>
          <w:tcPr>
            <w:tcW w:w="0" w:type="auto"/>
          </w:tcPr>
          <w:p w14:paraId="6FC74C72" w14:textId="77777777" w:rsidR="008F49DF" w:rsidRPr="0074449E" w:rsidRDefault="008F49DF" w:rsidP="002A6716">
            <w:pPr>
              <w:pStyle w:val="TAL"/>
              <w:rPr>
                <w:sz w:val="16"/>
              </w:rPr>
            </w:pPr>
            <w:r>
              <w:rPr>
                <w:sz w:val="16"/>
              </w:rPr>
              <w:t>1492</w:t>
            </w:r>
          </w:p>
        </w:tc>
        <w:tc>
          <w:tcPr>
            <w:tcW w:w="0" w:type="auto"/>
          </w:tcPr>
          <w:p w14:paraId="4BCCA660" w14:textId="77777777" w:rsidR="008F49DF" w:rsidRPr="0074449E" w:rsidRDefault="008F49DF" w:rsidP="002A6716">
            <w:pPr>
              <w:pStyle w:val="TAR"/>
              <w:rPr>
                <w:sz w:val="16"/>
              </w:rPr>
            </w:pPr>
            <w:r>
              <w:rPr>
                <w:sz w:val="16"/>
              </w:rPr>
              <w:t>-</w:t>
            </w:r>
          </w:p>
        </w:tc>
        <w:tc>
          <w:tcPr>
            <w:tcW w:w="0" w:type="auto"/>
          </w:tcPr>
          <w:p w14:paraId="05179F8C" w14:textId="77777777" w:rsidR="008F49DF" w:rsidRPr="0074449E" w:rsidRDefault="008F49DF" w:rsidP="002A6716">
            <w:pPr>
              <w:pStyle w:val="TAL"/>
              <w:rPr>
                <w:sz w:val="16"/>
              </w:rPr>
            </w:pPr>
            <w:r>
              <w:rPr>
                <w:sz w:val="16"/>
              </w:rPr>
              <w:t>Rel-18</w:t>
            </w:r>
          </w:p>
        </w:tc>
        <w:tc>
          <w:tcPr>
            <w:tcW w:w="0" w:type="auto"/>
          </w:tcPr>
          <w:p w14:paraId="76507C32" w14:textId="77777777" w:rsidR="008F49DF" w:rsidRPr="0074449E" w:rsidRDefault="008F49DF" w:rsidP="002A6716">
            <w:pPr>
              <w:pStyle w:val="TAL"/>
              <w:rPr>
                <w:sz w:val="16"/>
              </w:rPr>
            </w:pPr>
            <w:r>
              <w:rPr>
                <w:sz w:val="16"/>
              </w:rPr>
              <w:t>F</w:t>
            </w:r>
          </w:p>
        </w:tc>
        <w:tc>
          <w:tcPr>
            <w:tcW w:w="0" w:type="auto"/>
          </w:tcPr>
          <w:p w14:paraId="08B98F2A" w14:textId="77777777" w:rsidR="008F49DF" w:rsidRPr="0074449E" w:rsidRDefault="008F49DF" w:rsidP="002A6716">
            <w:pPr>
              <w:pStyle w:val="TAL"/>
              <w:rPr>
                <w:sz w:val="16"/>
              </w:rPr>
            </w:pPr>
            <w:r>
              <w:rPr>
                <w:sz w:val="16"/>
              </w:rPr>
              <w:t>TEI15_Test</w:t>
            </w:r>
          </w:p>
        </w:tc>
        <w:tc>
          <w:tcPr>
            <w:tcW w:w="0" w:type="auto"/>
          </w:tcPr>
          <w:p w14:paraId="51B6019E" w14:textId="77777777" w:rsidR="008F49DF" w:rsidRPr="0074449E" w:rsidRDefault="008F49DF" w:rsidP="002A6716">
            <w:pPr>
              <w:pStyle w:val="TAL"/>
              <w:rPr>
                <w:sz w:val="16"/>
              </w:rPr>
            </w:pPr>
            <w:r>
              <w:rPr>
                <w:sz w:val="16"/>
              </w:rPr>
              <w:t>withdrawn</w:t>
            </w:r>
          </w:p>
        </w:tc>
      </w:tr>
      <w:tr w:rsidR="008F49DF" w14:paraId="566B3E13" w14:textId="77777777" w:rsidTr="002A6716">
        <w:tc>
          <w:tcPr>
            <w:tcW w:w="0" w:type="auto"/>
          </w:tcPr>
          <w:p w14:paraId="2ABAD64E" w14:textId="77777777" w:rsidR="008F49DF" w:rsidRPr="0074449E" w:rsidRDefault="008F49DF" w:rsidP="002A6716">
            <w:pPr>
              <w:pStyle w:val="TAL"/>
              <w:rPr>
                <w:sz w:val="16"/>
              </w:rPr>
            </w:pPr>
            <w:r>
              <w:rPr>
                <w:sz w:val="16"/>
              </w:rPr>
              <w:t>R5-251962</w:t>
            </w:r>
          </w:p>
        </w:tc>
        <w:tc>
          <w:tcPr>
            <w:tcW w:w="0" w:type="auto"/>
          </w:tcPr>
          <w:p w14:paraId="5CBC3F42" w14:textId="77777777" w:rsidR="008F49DF" w:rsidRPr="0074449E" w:rsidRDefault="008F49DF" w:rsidP="002A6716">
            <w:pPr>
              <w:pStyle w:val="TAL"/>
              <w:rPr>
                <w:sz w:val="16"/>
              </w:rPr>
            </w:pPr>
            <w:r>
              <w:rPr>
                <w:sz w:val="16"/>
              </w:rPr>
              <w:t>Misc. updates</w:t>
            </w:r>
          </w:p>
        </w:tc>
        <w:tc>
          <w:tcPr>
            <w:tcW w:w="0" w:type="auto"/>
          </w:tcPr>
          <w:p w14:paraId="3CD3A769" w14:textId="77777777" w:rsidR="008F49DF" w:rsidRPr="0074449E" w:rsidRDefault="008F49DF" w:rsidP="002A6716">
            <w:pPr>
              <w:pStyle w:val="TAL"/>
              <w:rPr>
                <w:sz w:val="16"/>
              </w:rPr>
            </w:pPr>
            <w:r>
              <w:rPr>
                <w:sz w:val="16"/>
              </w:rPr>
              <w:t>MCC TF160</w:t>
            </w:r>
          </w:p>
        </w:tc>
        <w:tc>
          <w:tcPr>
            <w:tcW w:w="0" w:type="auto"/>
          </w:tcPr>
          <w:p w14:paraId="1ECA3838" w14:textId="77777777" w:rsidR="008F49DF" w:rsidRPr="0074449E" w:rsidRDefault="008F49DF" w:rsidP="002A6716">
            <w:pPr>
              <w:pStyle w:val="TAL"/>
              <w:rPr>
                <w:sz w:val="16"/>
              </w:rPr>
            </w:pPr>
            <w:r>
              <w:rPr>
                <w:sz w:val="16"/>
              </w:rPr>
              <w:t>36.523-2</w:t>
            </w:r>
          </w:p>
        </w:tc>
        <w:tc>
          <w:tcPr>
            <w:tcW w:w="0" w:type="auto"/>
          </w:tcPr>
          <w:p w14:paraId="4EDB8459" w14:textId="77777777" w:rsidR="008F49DF" w:rsidRPr="0074449E" w:rsidRDefault="008F49DF" w:rsidP="002A6716">
            <w:pPr>
              <w:pStyle w:val="TAL"/>
              <w:rPr>
                <w:sz w:val="16"/>
              </w:rPr>
            </w:pPr>
            <w:r>
              <w:rPr>
                <w:sz w:val="16"/>
              </w:rPr>
              <w:t>1493</w:t>
            </w:r>
          </w:p>
        </w:tc>
        <w:tc>
          <w:tcPr>
            <w:tcW w:w="0" w:type="auto"/>
          </w:tcPr>
          <w:p w14:paraId="56713986" w14:textId="77777777" w:rsidR="008F49DF" w:rsidRPr="0074449E" w:rsidRDefault="008F49DF" w:rsidP="002A6716">
            <w:pPr>
              <w:pStyle w:val="TAR"/>
              <w:rPr>
                <w:sz w:val="16"/>
              </w:rPr>
            </w:pPr>
            <w:r>
              <w:rPr>
                <w:sz w:val="16"/>
              </w:rPr>
              <w:t>-</w:t>
            </w:r>
          </w:p>
        </w:tc>
        <w:tc>
          <w:tcPr>
            <w:tcW w:w="0" w:type="auto"/>
          </w:tcPr>
          <w:p w14:paraId="50B8B8CC" w14:textId="77777777" w:rsidR="008F49DF" w:rsidRPr="0074449E" w:rsidRDefault="008F49DF" w:rsidP="002A6716">
            <w:pPr>
              <w:pStyle w:val="TAL"/>
              <w:rPr>
                <w:sz w:val="16"/>
              </w:rPr>
            </w:pPr>
            <w:r>
              <w:rPr>
                <w:sz w:val="16"/>
              </w:rPr>
              <w:t>Rel-18</w:t>
            </w:r>
          </w:p>
        </w:tc>
        <w:tc>
          <w:tcPr>
            <w:tcW w:w="0" w:type="auto"/>
          </w:tcPr>
          <w:p w14:paraId="59965242" w14:textId="77777777" w:rsidR="008F49DF" w:rsidRPr="0074449E" w:rsidRDefault="008F49DF" w:rsidP="002A6716">
            <w:pPr>
              <w:pStyle w:val="TAL"/>
              <w:rPr>
                <w:sz w:val="16"/>
              </w:rPr>
            </w:pPr>
            <w:r>
              <w:rPr>
                <w:sz w:val="16"/>
              </w:rPr>
              <w:t>F</w:t>
            </w:r>
          </w:p>
        </w:tc>
        <w:tc>
          <w:tcPr>
            <w:tcW w:w="0" w:type="auto"/>
          </w:tcPr>
          <w:p w14:paraId="76DE9A3F" w14:textId="77777777" w:rsidR="008F49DF" w:rsidRPr="0074449E" w:rsidRDefault="008F49DF" w:rsidP="002A6716">
            <w:pPr>
              <w:pStyle w:val="TAL"/>
              <w:rPr>
                <w:sz w:val="16"/>
              </w:rPr>
            </w:pPr>
            <w:r>
              <w:rPr>
                <w:sz w:val="16"/>
              </w:rPr>
              <w:t>TEI8_Test</w:t>
            </w:r>
          </w:p>
        </w:tc>
        <w:tc>
          <w:tcPr>
            <w:tcW w:w="0" w:type="auto"/>
          </w:tcPr>
          <w:p w14:paraId="54D04EC8" w14:textId="77777777" w:rsidR="008F49DF" w:rsidRPr="0074449E" w:rsidRDefault="008F49DF" w:rsidP="002A6716">
            <w:pPr>
              <w:pStyle w:val="TAL"/>
              <w:rPr>
                <w:sz w:val="16"/>
              </w:rPr>
            </w:pPr>
            <w:r>
              <w:rPr>
                <w:sz w:val="16"/>
              </w:rPr>
              <w:t>agreed</w:t>
            </w:r>
          </w:p>
        </w:tc>
      </w:tr>
      <w:tr w:rsidR="008F49DF" w14:paraId="5AC5CEC8" w14:textId="77777777" w:rsidTr="002A6716">
        <w:tc>
          <w:tcPr>
            <w:tcW w:w="0" w:type="auto"/>
          </w:tcPr>
          <w:p w14:paraId="6B393C8F" w14:textId="77777777" w:rsidR="008F49DF" w:rsidRPr="0074449E" w:rsidRDefault="008F49DF" w:rsidP="002A6716">
            <w:pPr>
              <w:pStyle w:val="TAL"/>
              <w:rPr>
                <w:sz w:val="16"/>
              </w:rPr>
            </w:pPr>
            <w:r>
              <w:rPr>
                <w:sz w:val="16"/>
              </w:rPr>
              <w:t>R5-251963</w:t>
            </w:r>
          </w:p>
        </w:tc>
        <w:tc>
          <w:tcPr>
            <w:tcW w:w="0" w:type="auto"/>
          </w:tcPr>
          <w:p w14:paraId="0DD53C1A" w14:textId="77777777" w:rsidR="008F49DF" w:rsidRPr="0074449E" w:rsidRDefault="008F49DF" w:rsidP="002A6716">
            <w:pPr>
              <w:pStyle w:val="TAL"/>
              <w:rPr>
                <w:sz w:val="16"/>
              </w:rPr>
            </w:pPr>
            <w:r>
              <w:rPr>
                <w:sz w:val="16"/>
              </w:rPr>
              <w:t>Misc. updates to NB-IoT NTN test cases applicability</w:t>
            </w:r>
          </w:p>
        </w:tc>
        <w:tc>
          <w:tcPr>
            <w:tcW w:w="0" w:type="auto"/>
          </w:tcPr>
          <w:p w14:paraId="486F788D" w14:textId="77777777" w:rsidR="008F49DF" w:rsidRPr="0074449E" w:rsidRDefault="008F49DF" w:rsidP="002A6716">
            <w:pPr>
              <w:pStyle w:val="TAL"/>
              <w:rPr>
                <w:sz w:val="16"/>
              </w:rPr>
            </w:pPr>
            <w:r>
              <w:rPr>
                <w:sz w:val="16"/>
              </w:rPr>
              <w:t>MCC TF160, MediaTek Inc.</w:t>
            </w:r>
          </w:p>
        </w:tc>
        <w:tc>
          <w:tcPr>
            <w:tcW w:w="0" w:type="auto"/>
          </w:tcPr>
          <w:p w14:paraId="7770A185" w14:textId="77777777" w:rsidR="008F49DF" w:rsidRPr="0074449E" w:rsidRDefault="008F49DF" w:rsidP="002A6716">
            <w:pPr>
              <w:pStyle w:val="TAL"/>
              <w:rPr>
                <w:sz w:val="16"/>
              </w:rPr>
            </w:pPr>
            <w:r>
              <w:rPr>
                <w:sz w:val="16"/>
              </w:rPr>
              <w:t>36.523-2</w:t>
            </w:r>
          </w:p>
        </w:tc>
        <w:tc>
          <w:tcPr>
            <w:tcW w:w="0" w:type="auto"/>
          </w:tcPr>
          <w:p w14:paraId="36F16586" w14:textId="77777777" w:rsidR="008F49DF" w:rsidRPr="0074449E" w:rsidRDefault="008F49DF" w:rsidP="002A6716">
            <w:pPr>
              <w:pStyle w:val="TAL"/>
              <w:rPr>
                <w:sz w:val="16"/>
              </w:rPr>
            </w:pPr>
            <w:r>
              <w:rPr>
                <w:sz w:val="16"/>
              </w:rPr>
              <w:t>1494</w:t>
            </w:r>
          </w:p>
        </w:tc>
        <w:tc>
          <w:tcPr>
            <w:tcW w:w="0" w:type="auto"/>
          </w:tcPr>
          <w:p w14:paraId="65D0A968" w14:textId="77777777" w:rsidR="008F49DF" w:rsidRPr="0074449E" w:rsidRDefault="008F49DF" w:rsidP="002A6716">
            <w:pPr>
              <w:pStyle w:val="TAR"/>
              <w:rPr>
                <w:sz w:val="16"/>
              </w:rPr>
            </w:pPr>
            <w:r>
              <w:rPr>
                <w:sz w:val="16"/>
              </w:rPr>
              <w:t>-</w:t>
            </w:r>
          </w:p>
        </w:tc>
        <w:tc>
          <w:tcPr>
            <w:tcW w:w="0" w:type="auto"/>
          </w:tcPr>
          <w:p w14:paraId="10FFF1EC" w14:textId="77777777" w:rsidR="008F49DF" w:rsidRPr="0074449E" w:rsidRDefault="008F49DF" w:rsidP="002A6716">
            <w:pPr>
              <w:pStyle w:val="TAL"/>
              <w:rPr>
                <w:sz w:val="16"/>
              </w:rPr>
            </w:pPr>
            <w:r>
              <w:rPr>
                <w:sz w:val="16"/>
              </w:rPr>
              <w:t>Rel-18</w:t>
            </w:r>
          </w:p>
        </w:tc>
        <w:tc>
          <w:tcPr>
            <w:tcW w:w="0" w:type="auto"/>
          </w:tcPr>
          <w:p w14:paraId="45F096DE" w14:textId="77777777" w:rsidR="008F49DF" w:rsidRPr="0074449E" w:rsidRDefault="008F49DF" w:rsidP="002A6716">
            <w:pPr>
              <w:pStyle w:val="TAL"/>
              <w:rPr>
                <w:sz w:val="16"/>
              </w:rPr>
            </w:pPr>
            <w:r>
              <w:rPr>
                <w:sz w:val="16"/>
              </w:rPr>
              <w:t>F</w:t>
            </w:r>
          </w:p>
        </w:tc>
        <w:tc>
          <w:tcPr>
            <w:tcW w:w="0" w:type="auto"/>
          </w:tcPr>
          <w:p w14:paraId="39D89BF7"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45E419FD" w14:textId="77777777" w:rsidR="008F49DF" w:rsidRPr="0074449E" w:rsidRDefault="008F49DF" w:rsidP="002A6716">
            <w:pPr>
              <w:pStyle w:val="TAL"/>
              <w:rPr>
                <w:sz w:val="16"/>
              </w:rPr>
            </w:pPr>
            <w:r>
              <w:rPr>
                <w:sz w:val="16"/>
              </w:rPr>
              <w:t>revised</w:t>
            </w:r>
          </w:p>
        </w:tc>
      </w:tr>
      <w:tr w:rsidR="008F49DF" w14:paraId="5793A225" w14:textId="77777777" w:rsidTr="002A6716">
        <w:tc>
          <w:tcPr>
            <w:tcW w:w="0" w:type="auto"/>
          </w:tcPr>
          <w:p w14:paraId="719AC09F" w14:textId="77777777" w:rsidR="008F49DF" w:rsidRPr="0074449E" w:rsidRDefault="008F49DF" w:rsidP="002A6716">
            <w:pPr>
              <w:pStyle w:val="TAL"/>
              <w:rPr>
                <w:sz w:val="16"/>
              </w:rPr>
            </w:pPr>
            <w:r>
              <w:rPr>
                <w:sz w:val="16"/>
              </w:rPr>
              <w:t>R5-253217</w:t>
            </w:r>
          </w:p>
        </w:tc>
        <w:tc>
          <w:tcPr>
            <w:tcW w:w="0" w:type="auto"/>
          </w:tcPr>
          <w:p w14:paraId="58DC782A" w14:textId="77777777" w:rsidR="008F49DF" w:rsidRPr="0074449E" w:rsidRDefault="008F49DF" w:rsidP="002A6716">
            <w:pPr>
              <w:pStyle w:val="TAL"/>
              <w:rPr>
                <w:sz w:val="16"/>
              </w:rPr>
            </w:pPr>
            <w:r>
              <w:rPr>
                <w:sz w:val="16"/>
              </w:rPr>
              <w:t>Misc. updates to NB-IoT NTN test cases applicability</w:t>
            </w:r>
          </w:p>
        </w:tc>
        <w:tc>
          <w:tcPr>
            <w:tcW w:w="0" w:type="auto"/>
          </w:tcPr>
          <w:p w14:paraId="1CFACC62" w14:textId="77777777" w:rsidR="008F49DF" w:rsidRPr="0074449E" w:rsidRDefault="008F49DF" w:rsidP="002A6716">
            <w:pPr>
              <w:pStyle w:val="TAL"/>
              <w:rPr>
                <w:sz w:val="16"/>
              </w:rPr>
            </w:pPr>
            <w:r>
              <w:rPr>
                <w:sz w:val="16"/>
              </w:rPr>
              <w:t>MCC TF160, MediaTek Inc.</w:t>
            </w:r>
          </w:p>
        </w:tc>
        <w:tc>
          <w:tcPr>
            <w:tcW w:w="0" w:type="auto"/>
          </w:tcPr>
          <w:p w14:paraId="5C7F9F5F" w14:textId="77777777" w:rsidR="008F49DF" w:rsidRPr="0074449E" w:rsidRDefault="008F49DF" w:rsidP="002A6716">
            <w:pPr>
              <w:pStyle w:val="TAL"/>
              <w:rPr>
                <w:sz w:val="16"/>
              </w:rPr>
            </w:pPr>
            <w:r>
              <w:rPr>
                <w:sz w:val="16"/>
              </w:rPr>
              <w:t>36.523-2</w:t>
            </w:r>
          </w:p>
        </w:tc>
        <w:tc>
          <w:tcPr>
            <w:tcW w:w="0" w:type="auto"/>
          </w:tcPr>
          <w:p w14:paraId="2711DC33" w14:textId="77777777" w:rsidR="008F49DF" w:rsidRPr="0074449E" w:rsidRDefault="008F49DF" w:rsidP="002A6716">
            <w:pPr>
              <w:pStyle w:val="TAL"/>
              <w:rPr>
                <w:sz w:val="16"/>
              </w:rPr>
            </w:pPr>
            <w:r>
              <w:rPr>
                <w:sz w:val="16"/>
              </w:rPr>
              <w:t>1494</w:t>
            </w:r>
          </w:p>
        </w:tc>
        <w:tc>
          <w:tcPr>
            <w:tcW w:w="0" w:type="auto"/>
          </w:tcPr>
          <w:p w14:paraId="73395E73" w14:textId="77777777" w:rsidR="008F49DF" w:rsidRPr="0074449E" w:rsidRDefault="008F49DF" w:rsidP="002A6716">
            <w:pPr>
              <w:pStyle w:val="TAR"/>
              <w:rPr>
                <w:sz w:val="16"/>
              </w:rPr>
            </w:pPr>
            <w:r>
              <w:rPr>
                <w:sz w:val="16"/>
              </w:rPr>
              <w:t>1</w:t>
            </w:r>
          </w:p>
        </w:tc>
        <w:tc>
          <w:tcPr>
            <w:tcW w:w="0" w:type="auto"/>
          </w:tcPr>
          <w:p w14:paraId="7AE95E61" w14:textId="77777777" w:rsidR="008F49DF" w:rsidRPr="0074449E" w:rsidRDefault="008F49DF" w:rsidP="002A6716">
            <w:pPr>
              <w:pStyle w:val="TAL"/>
              <w:rPr>
                <w:sz w:val="16"/>
              </w:rPr>
            </w:pPr>
            <w:r>
              <w:rPr>
                <w:sz w:val="16"/>
              </w:rPr>
              <w:t>Rel-18</w:t>
            </w:r>
          </w:p>
        </w:tc>
        <w:tc>
          <w:tcPr>
            <w:tcW w:w="0" w:type="auto"/>
          </w:tcPr>
          <w:p w14:paraId="65D6B223" w14:textId="77777777" w:rsidR="008F49DF" w:rsidRPr="0074449E" w:rsidRDefault="008F49DF" w:rsidP="002A6716">
            <w:pPr>
              <w:pStyle w:val="TAL"/>
              <w:rPr>
                <w:sz w:val="16"/>
              </w:rPr>
            </w:pPr>
            <w:r>
              <w:rPr>
                <w:sz w:val="16"/>
              </w:rPr>
              <w:t>F</w:t>
            </w:r>
          </w:p>
        </w:tc>
        <w:tc>
          <w:tcPr>
            <w:tcW w:w="0" w:type="auto"/>
          </w:tcPr>
          <w:p w14:paraId="787CCF24"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67237D87" w14:textId="77777777" w:rsidR="008F49DF" w:rsidRPr="0074449E" w:rsidRDefault="008F49DF" w:rsidP="002A6716">
            <w:pPr>
              <w:pStyle w:val="TAL"/>
              <w:rPr>
                <w:sz w:val="16"/>
              </w:rPr>
            </w:pPr>
            <w:r>
              <w:rPr>
                <w:sz w:val="16"/>
              </w:rPr>
              <w:t>agreed</w:t>
            </w:r>
          </w:p>
        </w:tc>
      </w:tr>
      <w:tr w:rsidR="008F49DF" w14:paraId="085068A7" w14:textId="77777777" w:rsidTr="002A6716">
        <w:tc>
          <w:tcPr>
            <w:tcW w:w="0" w:type="auto"/>
          </w:tcPr>
          <w:p w14:paraId="55C05A2E" w14:textId="77777777" w:rsidR="008F49DF" w:rsidRPr="0074449E" w:rsidRDefault="008F49DF" w:rsidP="002A6716">
            <w:pPr>
              <w:pStyle w:val="TAL"/>
              <w:rPr>
                <w:sz w:val="16"/>
              </w:rPr>
            </w:pPr>
            <w:r>
              <w:rPr>
                <w:sz w:val="16"/>
              </w:rPr>
              <w:t>R5-252412</w:t>
            </w:r>
          </w:p>
        </w:tc>
        <w:tc>
          <w:tcPr>
            <w:tcW w:w="0" w:type="auto"/>
          </w:tcPr>
          <w:p w14:paraId="4F507066" w14:textId="77777777" w:rsidR="008F49DF" w:rsidRPr="0074449E" w:rsidRDefault="008F49DF" w:rsidP="002A6716">
            <w:pPr>
              <w:pStyle w:val="TAL"/>
              <w:rPr>
                <w:sz w:val="16"/>
              </w:rPr>
            </w:pPr>
            <w:r>
              <w:rPr>
                <w:sz w:val="16"/>
              </w:rPr>
              <w:t>Addition of applicability and PICS for protocol testing for variable Tx-Rx spacing for NB-IoT for NTN bands</w:t>
            </w:r>
          </w:p>
        </w:tc>
        <w:tc>
          <w:tcPr>
            <w:tcW w:w="0" w:type="auto"/>
          </w:tcPr>
          <w:p w14:paraId="5BF4E327" w14:textId="77777777" w:rsidR="008F49DF" w:rsidRPr="0074449E" w:rsidRDefault="008F49DF" w:rsidP="002A6716">
            <w:pPr>
              <w:pStyle w:val="TAL"/>
              <w:rPr>
                <w:sz w:val="16"/>
              </w:rPr>
            </w:pPr>
            <w:r>
              <w:rPr>
                <w:sz w:val="16"/>
              </w:rPr>
              <w:t>EchoStar</w:t>
            </w:r>
          </w:p>
        </w:tc>
        <w:tc>
          <w:tcPr>
            <w:tcW w:w="0" w:type="auto"/>
          </w:tcPr>
          <w:p w14:paraId="5CBB30CC" w14:textId="77777777" w:rsidR="008F49DF" w:rsidRPr="0074449E" w:rsidRDefault="008F49DF" w:rsidP="002A6716">
            <w:pPr>
              <w:pStyle w:val="TAL"/>
              <w:rPr>
                <w:sz w:val="16"/>
              </w:rPr>
            </w:pPr>
            <w:r>
              <w:rPr>
                <w:sz w:val="16"/>
              </w:rPr>
              <w:t>36.523-2</w:t>
            </w:r>
          </w:p>
        </w:tc>
        <w:tc>
          <w:tcPr>
            <w:tcW w:w="0" w:type="auto"/>
          </w:tcPr>
          <w:p w14:paraId="144BF5F4" w14:textId="77777777" w:rsidR="008F49DF" w:rsidRPr="0074449E" w:rsidRDefault="008F49DF" w:rsidP="002A6716">
            <w:pPr>
              <w:pStyle w:val="TAL"/>
              <w:rPr>
                <w:sz w:val="16"/>
              </w:rPr>
            </w:pPr>
            <w:r>
              <w:rPr>
                <w:sz w:val="16"/>
              </w:rPr>
              <w:t>1495</w:t>
            </w:r>
          </w:p>
        </w:tc>
        <w:tc>
          <w:tcPr>
            <w:tcW w:w="0" w:type="auto"/>
          </w:tcPr>
          <w:p w14:paraId="41273E13" w14:textId="77777777" w:rsidR="008F49DF" w:rsidRPr="0074449E" w:rsidRDefault="008F49DF" w:rsidP="002A6716">
            <w:pPr>
              <w:pStyle w:val="TAR"/>
              <w:rPr>
                <w:sz w:val="16"/>
              </w:rPr>
            </w:pPr>
            <w:r>
              <w:rPr>
                <w:sz w:val="16"/>
              </w:rPr>
              <w:t>-</w:t>
            </w:r>
          </w:p>
        </w:tc>
        <w:tc>
          <w:tcPr>
            <w:tcW w:w="0" w:type="auto"/>
          </w:tcPr>
          <w:p w14:paraId="19852DBB" w14:textId="77777777" w:rsidR="008F49DF" w:rsidRPr="0074449E" w:rsidRDefault="008F49DF" w:rsidP="002A6716">
            <w:pPr>
              <w:pStyle w:val="TAL"/>
              <w:rPr>
                <w:sz w:val="16"/>
              </w:rPr>
            </w:pPr>
            <w:r>
              <w:rPr>
                <w:sz w:val="16"/>
              </w:rPr>
              <w:t>Rel-18</w:t>
            </w:r>
          </w:p>
        </w:tc>
        <w:tc>
          <w:tcPr>
            <w:tcW w:w="0" w:type="auto"/>
          </w:tcPr>
          <w:p w14:paraId="253815B5" w14:textId="77777777" w:rsidR="008F49DF" w:rsidRPr="0074449E" w:rsidRDefault="008F49DF" w:rsidP="002A6716">
            <w:pPr>
              <w:pStyle w:val="TAL"/>
              <w:rPr>
                <w:sz w:val="16"/>
              </w:rPr>
            </w:pPr>
            <w:r>
              <w:rPr>
                <w:sz w:val="16"/>
              </w:rPr>
              <w:t>F</w:t>
            </w:r>
          </w:p>
        </w:tc>
        <w:tc>
          <w:tcPr>
            <w:tcW w:w="0" w:type="auto"/>
          </w:tcPr>
          <w:p w14:paraId="73A59220" w14:textId="77777777" w:rsidR="008F49DF" w:rsidRPr="0074449E" w:rsidRDefault="008F49DF" w:rsidP="002A6716">
            <w:pPr>
              <w:pStyle w:val="TAL"/>
              <w:rPr>
                <w:sz w:val="16"/>
              </w:rPr>
            </w:pPr>
            <w:r>
              <w:rPr>
                <w:sz w:val="16"/>
              </w:rPr>
              <w:t>TEI18_Test</w:t>
            </w:r>
          </w:p>
        </w:tc>
        <w:tc>
          <w:tcPr>
            <w:tcW w:w="0" w:type="auto"/>
          </w:tcPr>
          <w:p w14:paraId="31E3B981" w14:textId="77777777" w:rsidR="008F49DF" w:rsidRPr="0074449E" w:rsidRDefault="008F49DF" w:rsidP="002A6716">
            <w:pPr>
              <w:pStyle w:val="TAL"/>
              <w:rPr>
                <w:sz w:val="16"/>
              </w:rPr>
            </w:pPr>
            <w:r>
              <w:rPr>
                <w:sz w:val="16"/>
              </w:rPr>
              <w:t>revised</w:t>
            </w:r>
          </w:p>
        </w:tc>
      </w:tr>
      <w:tr w:rsidR="008F49DF" w14:paraId="208BCF4F" w14:textId="77777777" w:rsidTr="002A6716">
        <w:tc>
          <w:tcPr>
            <w:tcW w:w="0" w:type="auto"/>
          </w:tcPr>
          <w:p w14:paraId="0FCB7988" w14:textId="77777777" w:rsidR="008F49DF" w:rsidRPr="0074449E" w:rsidRDefault="008F49DF" w:rsidP="002A6716">
            <w:pPr>
              <w:pStyle w:val="TAL"/>
              <w:rPr>
                <w:sz w:val="16"/>
              </w:rPr>
            </w:pPr>
            <w:r>
              <w:rPr>
                <w:sz w:val="16"/>
              </w:rPr>
              <w:t>R5-253190</w:t>
            </w:r>
          </w:p>
        </w:tc>
        <w:tc>
          <w:tcPr>
            <w:tcW w:w="0" w:type="auto"/>
          </w:tcPr>
          <w:p w14:paraId="0C0205FD" w14:textId="77777777" w:rsidR="008F49DF" w:rsidRPr="0074449E" w:rsidRDefault="008F49DF" w:rsidP="002A6716">
            <w:pPr>
              <w:pStyle w:val="TAL"/>
              <w:rPr>
                <w:sz w:val="16"/>
              </w:rPr>
            </w:pPr>
            <w:r>
              <w:rPr>
                <w:sz w:val="16"/>
              </w:rPr>
              <w:t>Addition of applicability and PICS for protocol testing for variable Tx-Rx spacing for NB-IoT for NTN bands</w:t>
            </w:r>
          </w:p>
        </w:tc>
        <w:tc>
          <w:tcPr>
            <w:tcW w:w="0" w:type="auto"/>
          </w:tcPr>
          <w:p w14:paraId="44AC7B80" w14:textId="77777777" w:rsidR="008F49DF" w:rsidRPr="0074449E" w:rsidRDefault="008F49DF" w:rsidP="002A6716">
            <w:pPr>
              <w:pStyle w:val="TAL"/>
              <w:rPr>
                <w:sz w:val="16"/>
              </w:rPr>
            </w:pPr>
            <w:r>
              <w:rPr>
                <w:sz w:val="16"/>
              </w:rPr>
              <w:t>EchoStar</w:t>
            </w:r>
          </w:p>
        </w:tc>
        <w:tc>
          <w:tcPr>
            <w:tcW w:w="0" w:type="auto"/>
          </w:tcPr>
          <w:p w14:paraId="280AA702" w14:textId="77777777" w:rsidR="008F49DF" w:rsidRPr="0074449E" w:rsidRDefault="008F49DF" w:rsidP="002A6716">
            <w:pPr>
              <w:pStyle w:val="TAL"/>
              <w:rPr>
                <w:sz w:val="16"/>
              </w:rPr>
            </w:pPr>
            <w:r>
              <w:rPr>
                <w:sz w:val="16"/>
              </w:rPr>
              <w:t>36.523-2</w:t>
            </w:r>
          </w:p>
        </w:tc>
        <w:tc>
          <w:tcPr>
            <w:tcW w:w="0" w:type="auto"/>
          </w:tcPr>
          <w:p w14:paraId="3BB5B279" w14:textId="77777777" w:rsidR="008F49DF" w:rsidRPr="0074449E" w:rsidRDefault="008F49DF" w:rsidP="002A6716">
            <w:pPr>
              <w:pStyle w:val="TAL"/>
              <w:rPr>
                <w:sz w:val="16"/>
              </w:rPr>
            </w:pPr>
            <w:r>
              <w:rPr>
                <w:sz w:val="16"/>
              </w:rPr>
              <w:t>1495</w:t>
            </w:r>
          </w:p>
        </w:tc>
        <w:tc>
          <w:tcPr>
            <w:tcW w:w="0" w:type="auto"/>
          </w:tcPr>
          <w:p w14:paraId="448C8F05" w14:textId="77777777" w:rsidR="008F49DF" w:rsidRPr="0074449E" w:rsidRDefault="008F49DF" w:rsidP="002A6716">
            <w:pPr>
              <w:pStyle w:val="TAR"/>
              <w:rPr>
                <w:sz w:val="16"/>
              </w:rPr>
            </w:pPr>
            <w:r>
              <w:rPr>
                <w:sz w:val="16"/>
              </w:rPr>
              <w:t>1</w:t>
            </w:r>
          </w:p>
        </w:tc>
        <w:tc>
          <w:tcPr>
            <w:tcW w:w="0" w:type="auto"/>
          </w:tcPr>
          <w:p w14:paraId="5F577C18" w14:textId="77777777" w:rsidR="008F49DF" w:rsidRPr="0074449E" w:rsidRDefault="008F49DF" w:rsidP="002A6716">
            <w:pPr>
              <w:pStyle w:val="TAL"/>
              <w:rPr>
                <w:sz w:val="16"/>
              </w:rPr>
            </w:pPr>
            <w:r>
              <w:rPr>
                <w:sz w:val="16"/>
              </w:rPr>
              <w:t>Rel-18</w:t>
            </w:r>
          </w:p>
        </w:tc>
        <w:tc>
          <w:tcPr>
            <w:tcW w:w="0" w:type="auto"/>
          </w:tcPr>
          <w:p w14:paraId="3A409749" w14:textId="77777777" w:rsidR="008F49DF" w:rsidRPr="0074449E" w:rsidRDefault="008F49DF" w:rsidP="002A6716">
            <w:pPr>
              <w:pStyle w:val="TAL"/>
              <w:rPr>
                <w:sz w:val="16"/>
              </w:rPr>
            </w:pPr>
            <w:r>
              <w:rPr>
                <w:sz w:val="16"/>
              </w:rPr>
              <w:t>F</w:t>
            </w:r>
          </w:p>
        </w:tc>
        <w:tc>
          <w:tcPr>
            <w:tcW w:w="0" w:type="auto"/>
          </w:tcPr>
          <w:p w14:paraId="5AF89AF1" w14:textId="77777777" w:rsidR="008F49DF" w:rsidRPr="0074449E" w:rsidRDefault="008F49DF" w:rsidP="002A6716">
            <w:pPr>
              <w:pStyle w:val="TAL"/>
              <w:rPr>
                <w:sz w:val="16"/>
              </w:rPr>
            </w:pPr>
            <w:r>
              <w:rPr>
                <w:sz w:val="16"/>
              </w:rPr>
              <w:t>TEI18_Test</w:t>
            </w:r>
          </w:p>
        </w:tc>
        <w:tc>
          <w:tcPr>
            <w:tcW w:w="0" w:type="auto"/>
          </w:tcPr>
          <w:p w14:paraId="0E5CFE13" w14:textId="77777777" w:rsidR="008F49DF" w:rsidRPr="0074449E" w:rsidRDefault="008F49DF" w:rsidP="002A6716">
            <w:pPr>
              <w:pStyle w:val="TAL"/>
              <w:rPr>
                <w:sz w:val="16"/>
              </w:rPr>
            </w:pPr>
            <w:r>
              <w:rPr>
                <w:sz w:val="16"/>
              </w:rPr>
              <w:t>agreed</w:t>
            </w:r>
          </w:p>
        </w:tc>
      </w:tr>
      <w:tr w:rsidR="008F49DF" w14:paraId="2D835B45" w14:textId="77777777" w:rsidTr="002A6716">
        <w:tc>
          <w:tcPr>
            <w:tcW w:w="0" w:type="auto"/>
          </w:tcPr>
          <w:p w14:paraId="2E9CCA37" w14:textId="77777777" w:rsidR="008F49DF" w:rsidRPr="0074449E" w:rsidRDefault="008F49DF" w:rsidP="002A6716">
            <w:pPr>
              <w:pStyle w:val="TAL"/>
              <w:rPr>
                <w:sz w:val="16"/>
              </w:rPr>
            </w:pPr>
            <w:r>
              <w:rPr>
                <w:sz w:val="16"/>
              </w:rPr>
              <w:t>R5-252521</w:t>
            </w:r>
          </w:p>
        </w:tc>
        <w:tc>
          <w:tcPr>
            <w:tcW w:w="0" w:type="auto"/>
          </w:tcPr>
          <w:p w14:paraId="50066284" w14:textId="77777777" w:rsidR="008F49DF" w:rsidRPr="0074449E" w:rsidRDefault="008F49DF" w:rsidP="002A6716">
            <w:pPr>
              <w:pStyle w:val="TAL"/>
              <w:rPr>
                <w:sz w:val="16"/>
              </w:rPr>
            </w:pPr>
            <w:r>
              <w:rPr>
                <w:sz w:val="16"/>
              </w:rPr>
              <w:t>Correction to NBIOT testcase 22.4.30 title</w:t>
            </w:r>
          </w:p>
        </w:tc>
        <w:tc>
          <w:tcPr>
            <w:tcW w:w="0" w:type="auto"/>
          </w:tcPr>
          <w:p w14:paraId="1FFE472F" w14:textId="77777777" w:rsidR="008F49DF" w:rsidRPr="0074449E" w:rsidRDefault="008F49DF" w:rsidP="002A6716">
            <w:pPr>
              <w:pStyle w:val="TAL"/>
              <w:rPr>
                <w:sz w:val="16"/>
              </w:rPr>
            </w:pPr>
            <w:r>
              <w:rPr>
                <w:sz w:val="16"/>
              </w:rPr>
              <w:t>ROHDE &amp; SCHWARZ</w:t>
            </w:r>
          </w:p>
        </w:tc>
        <w:tc>
          <w:tcPr>
            <w:tcW w:w="0" w:type="auto"/>
          </w:tcPr>
          <w:p w14:paraId="78FD98C2" w14:textId="77777777" w:rsidR="008F49DF" w:rsidRPr="0074449E" w:rsidRDefault="008F49DF" w:rsidP="002A6716">
            <w:pPr>
              <w:pStyle w:val="TAL"/>
              <w:rPr>
                <w:sz w:val="16"/>
              </w:rPr>
            </w:pPr>
            <w:r>
              <w:rPr>
                <w:sz w:val="16"/>
              </w:rPr>
              <w:t>36.523-2</w:t>
            </w:r>
          </w:p>
        </w:tc>
        <w:tc>
          <w:tcPr>
            <w:tcW w:w="0" w:type="auto"/>
          </w:tcPr>
          <w:p w14:paraId="33DA3DA4" w14:textId="77777777" w:rsidR="008F49DF" w:rsidRPr="0074449E" w:rsidRDefault="008F49DF" w:rsidP="002A6716">
            <w:pPr>
              <w:pStyle w:val="TAL"/>
              <w:rPr>
                <w:sz w:val="16"/>
              </w:rPr>
            </w:pPr>
            <w:r>
              <w:rPr>
                <w:sz w:val="16"/>
              </w:rPr>
              <w:t>1496</w:t>
            </w:r>
          </w:p>
        </w:tc>
        <w:tc>
          <w:tcPr>
            <w:tcW w:w="0" w:type="auto"/>
          </w:tcPr>
          <w:p w14:paraId="567B9D76" w14:textId="77777777" w:rsidR="008F49DF" w:rsidRPr="0074449E" w:rsidRDefault="008F49DF" w:rsidP="002A6716">
            <w:pPr>
              <w:pStyle w:val="TAR"/>
              <w:rPr>
                <w:sz w:val="16"/>
              </w:rPr>
            </w:pPr>
            <w:r>
              <w:rPr>
                <w:sz w:val="16"/>
              </w:rPr>
              <w:t>-</w:t>
            </w:r>
          </w:p>
        </w:tc>
        <w:tc>
          <w:tcPr>
            <w:tcW w:w="0" w:type="auto"/>
          </w:tcPr>
          <w:p w14:paraId="5F548C62" w14:textId="77777777" w:rsidR="008F49DF" w:rsidRPr="0074449E" w:rsidRDefault="008F49DF" w:rsidP="002A6716">
            <w:pPr>
              <w:pStyle w:val="TAL"/>
              <w:rPr>
                <w:sz w:val="16"/>
              </w:rPr>
            </w:pPr>
            <w:r>
              <w:rPr>
                <w:sz w:val="16"/>
              </w:rPr>
              <w:t>Rel-18</w:t>
            </w:r>
          </w:p>
        </w:tc>
        <w:tc>
          <w:tcPr>
            <w:tcW w:w="0" w:type="auto"/>
          </w:tcPr>
          <w:p w14:paraId="499A879C" w14:textId="77777777" w:rsidR="008F49DF" w:rsidRPr="0074449E" w:rsidRDefault="008F49DF" w:rsidP="002A6716">
            <w:pPr>
              <w:pStyle w:val="TAL"/>
              <w:rPr>
                <w:sz w:val="16"/>
              </w:rPr>
            </w:pPr>
            <w:r>
              <w:rPr>
                <w:sz w:val="16"/>
              </w:rPr>
              <w:t>F</w:t>
            </w:r>
          </w:p>
        </w:tc>
        <w:tc>
          <w:tcPr>
            <w:tcW w:w="0" w:type="auto"/>
          </w:tcPr>
          <w:p w14:paraId="485136C0"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6EAE3DBD" w14:textId="77777777" w:rsidR="008F49DF" w:rsidRPr="0074449E" w:rsidRDefault="008F49DF" w:rsidP="002A6716">
            <w:pPr>
              <w:pStyle w:val="TAL"/>
              <w:rPr>
                <w:sz w:val="16"/>
              </w:rPr>
            </w:pPr>
            <w:r>
              <w:rPr>
                <w:sz w:val="16"/>
              </w:rPr>
              <w:t>agreed</w:t>
            </w:r>
          </w:p>
        </w:tc>
      </w:tr>
      <w:tr w:rsidR="008F49DF" w14:paraId="38745AF7" w14:textId="77777777" w:rsidTr="002A6716">
        <w:tc>
          <w:tcPr>
            <w:tcW w:w="0" w:type="auto"/>
          </w:tcPr>
          <w:p w14:paraId="23513737" w14:textId="77777777" w:rsidR="008F49DF" w:rsidRPr="0074449E" w:rsidRDefault="008F49DF" w:rsidP="002A6716">
            <w:pPr>
              <w:pStyle w:val="TAL"/>
              <w:rPr>
                <w:sz w:val="16"/>
              </w:rPr>
            </w:pPr>
            <w:r>
              <w:rPr>
                <w:sz w:val="16"/>
              </w:rPr>
              <w:t>R5-252641</w:t>
            </w:r>
          </w:p>
        </w:tc>
        <w:tc>
          <w:tcPr>
            <w:tcW w:w="0" w:type="auto"/>
          </w:tcPr>
          <w:p w14:paraId="7DC007F4" w14:textId="77777777" w:rsidR="008F49DF" w:rsidRPr="0074449E" w:rsidRDefault="008F49DF" w:rsidP="002A6716">
            <w:pPr>
              <w:pStyle w:val="TAL"/>
              <w:rPr>
                <w:sz w:val="16"/>
              </w:rPr>
            </w:pPr>
            <w:r>
              <w:rPr>
                <w:sz w:val="16"/>
              </w:rPr>
              <w:t>Corrections to the PICS in TC 9.2.2.1.3</w:t>
            </w:r>
          </w:p>
        </w:tc>
        <w:tc>
          <w:tcPr>
            <w:tcW w:w="0" w:type="auto"/>
          </w:tcPr>
          <w:p w14:paraId="4AFE06B6" w14:textId="77777777" w:rsidR="008F49DF" w:rsidRPr="0074449E" w:rsidRDefault="008F49DF" w:rsidP="002A6716">
            <w:pPr>
              <w:pStyle w:val="TAL"/>
              <w:rPr>
                <w:sz w:val="16"/>
              </w:rPr>
            </w:pPr>
            <w:r>
              <w:rPr>
                <w:sz w:val="16"/>
              </w:rPr>
              <w:t>MediaTek Inc.</w:t>
            </w:r>
          </w:p>
        </w:tc>
        <w:tc>
          <w:tcPr>
            <w:tcW w:w="0" w:type="auto"/>
          </w:tcPr>
          <w:p w14:paraId="0E5463B0" w14:textId="77777777" w:rsidR="008F49DF" w:rsidRPr="0074449E" w:rsidRDefault="008F49DF" w:rsidP="002A6716">
            <w:pPr>
              <w:pStyle w:val="TAL"/>
              <w:rPr>
                <w:sz w:val="16"/>
              </w:rPr>
            </w:pPr>
            <w:r>
              <w:rPr>
                <w:sz w:val="16"/>
              </w:rPr>
              <w:t>36.523-2</w:t>
            </w:r>
          </w:p>
        </w:tc>
        <w:tc>
          <w:tcPr>
            <w:tcW w:w="0" w:type="auto"/>
          </w:tcPr>
          <w:p w14:paraId="56811C2C" w14:textId="77777777" w:rsidR="008F49DF" w:rsidRPr="0074449E" w:rsidRDefault="008F49DF" w:rsidP="002A6716">
            <w:pPr>
              <w:pStyle w:val="TAL"/>
              <w:rPr>
                <w:sz w:val="16"/>
              </w:rPr>
            </w:pPr>
            <w:r>
              <w:rPr>
                <w:sz w:val="16"/>
              </w:rPr>
              <w:t>1497</w:t>
            </w:r>
          </w:p>
        </w:tc>
        <w:tc>
          <w:tcPr>
            <w:tcW w:w="0" w:type="auto"/>
          </w:tcPr>
          <w:p w14:paraId="32229788" w14:textId="77777777" w:rsidR="008F49DF" w:rsidRPr="0074449E" w:rsidRDefault="008F49DF" w:rsidP="002A6716">
            <w:pPr>
              <w:pStyle w:val="TAR"/>
              <w:rPr>
                <w:sz w:val="16"/>
              </w:rPr>
            </w:pPr>
            <w:r>
              <w:rPr>
                <w:sz w:val="16"/>
              </w:rPr>
              <w:t>-</w:t>
            </w:r>
          </w:p>
        </w:tc>
        <w:tc>
          <w:tcPr>
            <w:tcW w:w="0" w:type="auto"/>
          </w:tcPr>
          <w:p w14:paraId="741C042F" w14:textId="77777777" w:rsidR="008F49DF" w:rsidRPr="0074449E" w:rsidRDefault="008F49DF" w:rsidP="002A6716">
            <w:pPr>
              <w:pStyle w:val="TAL"/>
              <w:rPr>
                <w:sz w:val="16"/>
              </w:rPr>
            </w:pPr>
            <w:r>
              <w:rPr>
                <w:sz w:val="16"/>
              </w:rPr>
              <w:t>Rel-18</w:t>
            </w:r>
          </w:p>
        </w:tc>
        <w:tc>
          <w:tcPr>
            <w:tcW w:w="0" w:type="auto"/>
          </w:tcPr>
          <w:p w14:paraId="71D97FB9" w14:textId="77777777" w:rsidR="008F49DF" w:rsidRPr="0074449E" w:rsidRDefault="008F49DF" w:rsidP="002A6716">
            <w:pPr>
              <w:pStyle w:val="TAL"/>
              <w:rPr>
                <w:sz w:val="16"/>
              </w:rPr>
            </w:pPr>
            <w:r>
              <w:rPr>
                <w:sz w:val="16"/>
              </w:rPr>
              <w:t>F</w:t>
            </w:r>
          </w:p>
        </w:tc>
        <w:tc>
          <w:tcPr>
            <w:tcW w:w="0" w:type="auto"/>
          </w:tcPr>
          <w:p w14:paraId="4005D7C4" w14:textId="77777777" w:rsidR="008F49DF" w:rsidRPr="0074449E" w:rsidRDefault="008F49DF" w:rsidP="002A6716">
            <w:pPr>
              <w:pStyle w:val="TAL"/>
              <w:rPr>
                <w:sz w:val="16"/>
              </w:rPr>
            </w:pPr>
            <w:r>
              <w:rPr>
                <w:sz w:val="16"/>
              </w:rPr>
              <w:t>TEI8_Test</w:t>
            </w:r>
          </w:p>
        </w:tc>
        <w:tc>
          <w:tcPr>
            <w:tcW w:w="0" w:type="auto"/>
          </w:tcPr>
          <w:p w14:paraId="3B3341E9" w14:textId="77777777" w:rsidR="008F49DF" w:rsidRPr="0074449E" w:rsidRDefault="008F49DF" w:rsidP="002A6716">
            <w:pPr>
              <w:pStyle w:val="TAL"/>
              <w:rPr>
                <w:sz w:val="16"/>
              </w:rPr>
            </w:pPr>
            <w:r>
              <w:rPr>
                <w:sz w:val="16"/>
              </w:rPr>
              <w:t>agreed</w:t>
            </w:r>
          </w:p>
        </w:tc>
      </w:tr>
      <w:tr w:rsidR="008F49DF" w14:paraId="265CFBAC" w14:textId="77777777" w:rsidTr="002A6716">
        <w:tc>
          <w:tcPr>
            <w:tcW w:w="0" w:type="auto"/>
          </w:tcPr>
          <w:p w14:paraId="62D28EF8" w14:textId="77777777" w:rsidR="008F49DF" w:rsidRPr="0074449E" w:rsidRDefault="008F49DF" w:rsidP="002A6716">
            <w:pPr>
              <w:pStyle w:val="TAL"/>
              <w:rPr>
                <w:sz w:val="16"/>
              </w:rPr>
            </w:pPr>
            <w:r>
              <w:rPr>
                <w:sz w:val="16"/>
              </w:rPr>
              <w:t>R5-252642</w:t>
            </w:r>
          </w:p>
        </w:tc>
        <w:tc>
          <w:tcPr>
            <w:tcW w:w="0" w:type="auto"/>
          </w:tcPr>
          <w:p w14:paraId="42C3A6BF" w14:textId="77777777" w:rsidR="008F49DF" w:rsidRPr="0074449E" w:rsidRDefault="008F49DF" w:rsidP="002A6716">
            <w:pPr>
              <w:pStyle w:val="TAL"/>
              <w:rPr>
                <w:sz w:val="16"/>
              </w:rPr>
            </w:pPr>
            <w:r>
              <w:rPr>
                <w:sz w:val="16"/>
              </w:rPr>
              <w:t>Update to NB-IoT NTN PICS</w:t>
            </w:r>
          </w:p>
        </w:tc>
        <w:tc>
          <w:tcPr>
            <w:tcW w:w="0" w:type="auto"/>
          </w:tcPr>
          <w:p w14:paraId="66E0C161" w14:textId="77777777" w:rsidR="008F49DF" w:rsidRPr="0074449E" w:rsidRDefault="008F49DF" w:rsidP="002A6716">
            <w:pPr>
              <w:pStyle w:val="TAL"/>
              <w:rPr>
                <w:sz w:val="16"/>
              </w:rPr>
            </w:pPr>
            <w:r>
              <w:rPr>
                <w:sz w:val="16"/>
              </w:rPr>
              <w:t>MediaTek Inc.</w:t>
            </w:r>
          </w:p>
        </w:tc>
        <w:tc>
          <w:tcPr>
            <w:tcW w:w="0" w:type="auto"/>
          </w:tcPr>
          <w:p w14:paraId="576797D4" w14:textId="77777777" w:rsidR="008F49DF" w:rsidRPr="0074449E" w:rsidRDefault="008F49DF" w:rsidP="002A6716">
            <w:pPr>
              <w:pStyle w:val="TAL"/>
              <w:rPr>
                <w:sz w:val="16"/>
              </w:rPr>
            </w:pPr>
            <w:r>
              <w:rPr>
                <w:sz w:val="16"/>
              </w:rPr>
              <w:t>36.523-2</w:t>
            </w:r>
          </w:p>
        </w:tc>
        <w:tc>
          <w:tcPr>
            <w:tcW w:w="0" w:type="auto"/>
          </w:tcPr>
          <w:p w14:paraId="3C3887F1" w14:textId="77777777" w:rsidR="008F49DF" w:rsidRPr="0074449E" w:rsidRDefault="008F49DF" w:rsidP="002A6716">
            <w:pPr>
              <w:pStyle w:val="TAL"/>
              <w:rPr>
                <w:sz w:val="16"/>
              </w:rPr>
            </w:pPr>
            <w:r>
              <w:rPr>
                <w:sz w:val="16"/>
              </w:rPr>
              <w:t>1498</w:t>
            </w:r>
          </w:p>
        </w:tc>
        <w:tc>
          <w:tcPr>
            <w:tcW w:w="0" w:type="auto"/>
          </w:tcPr>
          <w:p w14:paraId="5FC3FFEA" w14:textId="77777777" w:rsidR="008F49DF" w:rsidRPr="0074449E" w:rsidRDefault="008F49DF" w:rsidP="002A6716">
            <w:pPr>
              <w:pStyle w:val="TAR"/>
              <w:rPr>
                <w:sz w:val="16"/>
              </w:rPr>
            </w:pPr>
            <w:r>
              <w:rPr>
                <w:sz w:val="16"/>
              </w:rPr>
              <w:t>-</w:t>
            </w:r>
          </w:p>
        </w:tc>
        <w:tc>
          <w:tcPr>
            <w:tcW w:w="0" w:type="auto"/>
          </w:tcPr>
          <w:p w14:paraId="7D3DAC44" w14:textId="77777777" w:rsidR="008F49DF" w:rsidRPr="0074449E" w:rsidRDefault="008F49DF" w:rsidP="002A6716">
            <w:pPr>
              <w:pStyle w:val="TAL"/>
              <w:rPr>
                <w:sz w:val="16"/>
              </w:rPr>
            </w:pPr>
            <w:r>
              <w:rPr>
                <w:sz w:val="16"/>
              </w:rPr>
              <w:t>Rel-18</w:t>
            </w:r>
          </w:p>
        </w:tc>
        <w:tc>
          <w:tcPr>
            <w:tcW w:w="0" w:type="auto"/>
          </w:tcPr>
          <w:p w14:paraId="42069AFF" w14:textId="77777777" w:rsidR="008F49DF" w:rsidRPr="0074449E" w:rsidRDefault="008F49DF" w:rsidP="002A6716">
            <w:pPr>
              <w:pStyle w:val="TAL"/>
              <w:rPr>
                <w:sz w:val="16"/>
              </w:rPr>
            </w:pPr>
            <w:r>
              <w:rPr>
                <w:sz w:val="16"/>
              </w:rPr>
              <w:t>F</w:t>
            </w:r>
          </w:p>
        </w:tc>
        <w:tc>
          <w:tcPr>
            <w:tcW w:w="0" w:type="auto"/>
          </w:tcPr>
          <w:p w14:paraId="127510DD"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3014BB2A" w14:textId="77777777" w:rsidR="008F49DF" w:rsidRPr="0074449E" w:rsidRDefault="008F49DF" w:rsidP="002A6716">
            <w:pPr>
              <w:pStyle w:val="TAL"/>
              <w:rPr>
                <w:sz w:val="16"/>
              </w:rPr>
            </w:pPr>
            <w:r>
              <w:rPr>
                <w:sz w:val="16"/>
              </w:rPr>
              <w:t>revised</w:t>
            </w:r>
          </w:p>
        </w:tc>
      </w:tr>
      <w:tr w:rsidR="008F49DF" w14:paraId="4F65F889" w14:textId="77777777" w:rsidTr="002A6716">
        <w:tc>
          <w:tcPr>
            <w:tcW w:w="0" w:type="auto"/>
          </w:tcPr>
          <w:p w14:paraId="582FBEEA" w14:textId="77777777" w:rsidR="008F49DF" w:rsidRPr="0074449E" w:rsidRDefault="008F49DF" w:rsidP="002A6716">
            <w:pPr>
              <w:pStyle w:val="TAL"/>
              <w:rPr>
                <w:sz w:val="16"/>
              </w:rPr>
            </w:pPr>
            <w:r>
              <w:rPr>
                <w:sz w:val="16"/>
              </w:rPr>
              <w:t>R5-253060</w:t>
            </w:r>
          </w:p>
        </w:tc>
        <w:tc>
          <w:tcPr>
            <w:tcW w:w="0" w:type="auto"/>
          </w:tcPr>
          <w:p w14:paraId="3ABBF126" w14:textId="77777777" w:rsidR="008F49DF" w:rsidRPr="0074449E" w:rsidRDefault="008F49DF" w:rsidP="002A6716">
            <w:pPr>
              <w:pStyle w:val="TAL"/>
              <w:rPr>
                <w:sz w:val="16"/>
              </w:rPr>
            </w:pPr>
            <w:r>
              <w:rPr>
                <w:sz w:val="16"/>
              </w:rPr>
              <w:t>Update to NB-IoT NTN PICS</w:t>
            </w:r>
          </w:p>
        </w:tc>
        <w:tc>
          <w:tcPr>
            <w:tcW w:w="0" w:type="auto"/>
          </w:tcPr>
          <w:p w14:paraId="571F05FC" w14:textId="77777777" w:rsidR="008F49DF" w:rsidRPr="0074449E" w:rsidRDefault="008F49DF" w:rsidP="002A6716">
            <w:pPr>
              <w:pStyle w:val="TAL"/>
              <w:rPr>
                <w:sz w:val="16"/>
              </w:rPr>
            </w:pPr>
            <w:r>
              <w:rPr>
                <w:sz w:val="16"/>
              </w:rPr>
              <w:t>MediaTek Inc.</w:t>
            </w:r>
          </w:p>
        </w:tc>
        <w:tc>
          <w:tcPr>
            <w:tcW w:w="0" w:type="auto"/>
          </w:tcPr>
          <w:p w14:paraId="5C3583D0" w14:textId="77777777" w:rsidR="008F49DF" w:rsidRPr="0074449E" w:rsidRDefault="008F49DF" w:rsidP="002A6716">
            <w:pPr>
              <w:pStyle w:val="TAL"/>
              <w:rPr>
                <w:sz w:val="16"/>
              </w:rPr>
            </w:pPr>
            <w:r>
              <w:rPr>
                <w:sz w:val="16"/>
              </w:rPr>
              <w:t>36.523-2</w:t>
            </w:r>
          </w:p>
        </w:tc>
        <w:tc>
          <w:tcPr>
            <w:tcW w:w="0" w:type="auto"/>
          </w:tcPr>
          <w:p w14:paraId="0C0EB8A7" w14:textId="77777777" w:rsidR="008F49DF" w:rsidRPr="0074449E" w:rsidRDefault="008F49DF" w:rsidP="002A6716">
            <w:pPr>
              <w:pStyle w:val="TAL"/>
              <w:rPr>
                <w:sz w:val="16"/>
              </w:rPr>
            </w:pPr>
            <w:r>
              <w:rPr>
                <w:sz w:val="16"/>
              </w:rPr>
              <w:t>1498</w:t>
            </w:r>
          </w:p>
        </w:tc>
        <w:tc>
          <w:tcPr>
            <w:tcW w:w="0" w:type="auto"/>
          </w:tcPr>
          <w:p w14:paraId="2BCE9C56" w14:textId="77777777" w:rsidR="008F49DF" w:rsidRPr="0074449E" w:rsidRDefault="008F49DF" w:rsidP="002A6716">
            <w:pPr>
              <w:pStyle w:val="TAR"/>
              <w:rPr>
                <w:sz w:val="16"/>
              </w:rPr>
            </w:pPr>
            <w:r>
              <w:rPr>
                <w:sz w:val="16"/>
              </w:rPr>
              <w:t>1</w:t>
            </w:r>
          </w:p>
        </w:tc>
        <w:tc>
          <w:tcPr>
            <w:tcW w:w="0" w:type="auto"/>
          </w:tcPr>
          <w:p w14:paraId="30505587" w14:textId="77777777" w:rsidR="008F49DF" w:rsidRPr="0074449E" w:rsidRDefault="008F49DF" w:rsidP="002A6716">
            <w:pPr>
              <w:pStyle w:val="TAL"/>
              <w:rPr>
                <w:sz w:val="16"/>
              </w:rPr>
            </w:pPr>
            <w:r>
              <w:rPr>
                <w:sz w:val="16"/>
              </w:rPr>
              <w:t>Rel-18</w:t>
            </w:r>
          </w:p>
        </w:tc>
        <w:tc>
          <w:tcPr>
            <w:tcW w:w="0" w:type="auto"/>
          </w:tcPr>
          <w:p w14:paraId="14EDDE0F" w14:textId="77777777" w:rsidR="008F49DF" w:rsidRPr="0074449E" w:rsidRDefault="008F49DF" w:rsidP="002A6716">
            <w:pPr>
              <w:pStyle w:val="TAL"/>
              <w:rPr>
                <w:sz w:val="16"/>
              </w:rPr>
            </w:pPr>
            <w:r>
              <w:rPr>
                <w:sz w:val="16"/>
              </w:rPr>
              <w:t>F</w:t>
            </w:r>
          </w:p>
        </w:tc>
        <w:tc>
          <w:tcPr>
            <w:tcW w:w="0" w:type="auto"/>
          </w:tcPr>
          <w:p w14:paraId="046C99E7" w14:textId="77777777" w:rsidR="008F49DF" w:rsidRPr="0074449E" w:rsidRDefault="008F49DF" w:rsidP="002A6716">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5558EC16" w14:textId="77777777" w:rsidR="008F49DF" w:rsidRPr="0074449E" w:rsidRDefault="008F49DF" w:rsidP="002A6716">
            <w:pPr>
              <w:pStyle w:val="TAL"/>
              <w:rPr>
                <w:sz w:val="16"/>
              </w:rPr>
            </w:pPr>
            <w:r>
              <w:rPr>
                <w:sz w:val="16"/>
              </w:rPr>
              <w:t>agreed</w:t>
            </w:r>
          </w:p>
        </w:tc>
      </w:tr>
      <w:tr w:rsidR="008F49DF" w14:paraId="483E1986" w14:textId="77777777" w:rsidTr="002A6716">
        <w:tc>
          <w:tcPr>
            <w:tcW w:w="0" w:type="auto"/>
          </w:tcPr>
          <w:p w14:paraId="15FC72DE" w14:textId="77777777" w:rsidR="008F49DF" w:rsidRPr="0074449E" w:rsidRDefault="008F49DF" w:rsidP="002A6716">
            <w:pPr>
              <w:pStyle w:val="TAL"/>
              <w:rPr>
                <w:sz w:val="16"/>
              </w:rPr>
            </w:pPr>
            <w:r>
              <w:rPr>
                <w:sz w:val="16"/>
              </w:rPr>
              <w:t>R5-252682</w:t>
            </w:r>
          </w:p>
        </w:tc>
        <w:tc>
          <w:tcPr>
            <w:tcW w:w="0" w:type="auto"/>
          </w:tcPr>
          <w:p w14:paraId="10CF72FC" w14:textId="77777777" w:rsidR="008F49DF" w:rsidRPr="0074449E" w:rsidRDefault="008F49DF" w:rsidP="002A6716">
            <w:pPr>
              <w:pStyle w:val="TAL"/>
              <w:rPr>
                <w:sz w:val="16"/>
              </w:rPr>
            </w:pPr>
            <w:r>
              <w:rPr>
                <w:sz w:val="16"/>
              </w:rPr>
              <w:t>Addition of PICS for protection against improper reselection to GERAN/UTRAN</w:t>
            </w:r>
          </w:p>
        </w:tc>
        <w:tc>
          <w:tcPr>
            <w:tcW w:w="0" w:type="auto"/>
          </w:tcPr>
          <w:p w14:paraId="017AFA34" w14:textId="77777777" w:rsidR="008F49DF" w:rsidRPr="0074449E" w:rsidRDefault="008F49DF" w:rsidP="002A6716">
            <w:pPr>
              <w:pStyle w:val="TAL"/>
              <w:rPr>
                <w:sz w:val="16"/>
              </w:rPr>
            </w:pPr>
            <w:r>
              <w:rPr>
                <w:sz w:val="16"/>
              </w:rPr>
              <w:t>Qualcomm Incorporated</w:t>
            </w:r>
          </w:p>
        </w:tc>
        <w:tc>
          <w:tcPr>
            <w:tcW w:w="0" w:type="auto"/>
          </w:tcPr>
          <w:p w14:paraId="65DD4965" w14:textId="77777777" w:rsidR="008F49DF" w:rsidRPr="0074449E" w:rsidRDefault="008F49DF" w:rsidP="002A6716">
            <w:pPr>
              <w:pStyle w:val="TAL"/>
              <w:rPr>
                <w:sz w:val="16"/>
              </w:rPr>
            </w:pPr>
            <w:r>
              <w:rPr>
                <w:sz w:val="16"/>
              </w:rPr>
              <w:t>36.523-2</w:t>
            </w:r>
          </w:p>
        </w:tc>
        <w:tc>
          <w:tcPr>
            <w:tcW w:w="0" w:type="auto"/>
          </w:tcPr>
          <w:p w14:paraId="7555A3D9" w14:textId="77777777" w:rsidR="008F49DF" w:rsidRPr="0074449E" w:rsidRDefault="008F49DF" w:rsidP="002A6716">
            <w:pPr>
              <w:pStyle w:val="TAL"/>
              <w:rPr>
                <w:sz w:val="16"/>
              </w:rPr>
            </w:pPr>
            <w:r>
              <w:rPr>
                <w:sz w:val="16"/>
              </w:rPr>
              <w:t>1499</w:t>
            </w:r>
          </w:p>
        </w:tc>
        <w:tc>
          <w:tcPr>
            <w:tcW w:w="0" w:type="auto"/>
          </w:tcPr>
          <w:p w14:paraId="717BA04F" w14:textId="77777777" w:rsidR="008F49DF" w:rsidRPr="0074449E" w:rsidRDefault="008F49DF" w:rsidP="002A6716">
            <w:pPr>
              <w:pStyle w:val="TAR"/>
              <w:rPr>
                <w:sz w:val="16"/>
              </w:rPr>
            </w:pPr>
            <w:r>
              <w:rPr>
                <w:sz w:val="16"/>
              </w:rPr>
              <w:t>-</w:t>
            </w:r>
          </w:p>
        </w:tc>
        <w:tc>
          <w:tcPr>
            <w:tcW w:w="0" w:type="auto"/>
          </w:tcPr>
          <w:p w14:paraId="2EC1E6DE" w14:textId="77777777" w:rsidR="008F49DF" w:rsidRPr="0074449E" w:rsidRDefault="008F49DF" w:rsidP="002A6716">
            <w:pPr>
              <w:pStyle w:val="TAL"/>
              <w:rPr>
                <w:sz w:val="16"/>
              </w:rPr>
            </w:pPr>
            <w:r>
              <w:rPr>
                <w:sz w:val="16"/>
              </w:rPr>
              <w:t>Rel-18</w:t>
            </w:r>
          </w:p>
        </w:tc>
        <w:tc>
          <w:tcPr>
            <w:tcW w:w="0" w:type="auto"/>
          </w:tcPr>
          <w:p w14:paraId="5FC2A957" w14:textId="77777777" w:rsidR="008F49DF" w:rsidRPr="0074449E" w:rsidRDefault="008F49DF" w:rsidP="002A6716">
            <w:pPr>
              <w:pStyle w:val="TAL"/>
              <w:rPr>
                <w:sz w:val="16"/>
              </w:rPr>
            </w:pPr>
            <w:r>
              <w:rPr>
                <w:sz w:val="16"/>
              </w:rPr>
              <w:t>F</w:t>
            </w:r>
          </w:p>
        </w:tc>
        <w:tc>
          <w:tcPr>
            <w:tcW w:w="0" w:type="auto"/>
          </w:tcPr>
          <w:p w14:paraId="49E74E83" w14:textId="77777777" w:rsidR="008F49DF" w:rsidRPr="0074449E" w:rsidRDefault="008F49DF" w:rsidP="002A6716">
            <w:pPr>
              <w:pStyle w:val="TAL"/>
              <w:rPr>
                <w:sz w:val="16"/>
              </w:rPr>
            </w:pPr>
            <w:r>
              <w:rPr>
                <w:sz w:val="16"/>
              </w:rPr>
              <w:t>TEI18_Test</w:t>
            </w:r>
          </w:p>
        </w:tc>
        <w:tc>
          <w:tcPr>
            <w:tcW w:w="0" w:type="auto"/>
          </w:tcPr>
          <w:p w14:paraId="49BBE49C" w14:textId="77777777" w:rsidR="008F49DF" w:rsidRPr="0074449E" w:rsidRDefault="008F49DF" w:rsidP="002A6716">
            <w:pPr>
              <w:pStyle w:val="TAL"/>
              <w:rPr>
                <w:sz w:val="16"/>
              </w:rPr>
            </w:pPr>
            <w:r>
              <w:rPr>
                <w:sz w:val="16"/>
              </w:rPr>
              <w:t>agreed</w:t>
            </w:r>
          </w:p>
        </w:tc>
      </w:tr>
      <w:tr w:rsidR="008F49DF" w14:paraId="46EEE6EC" w14:textId="77777777" w:rsidTr="002A6716">
        <w:tc>
          <w:tcPr>
            <w:tcW w:w="0" w:type="auto"/>
          </w:tcPr>
          <w:p w14:paraId="11661641" w14:textId="77777777" w:rsidR="008F49DF" w:rsidRPr="0074449E" w:rsidRDefault="008F49DF" w:rsidP="002A6716">
            <w:pPr>
              <w:pStyle w:val="TAL"/>
              <w:rPr>
                <w:sz w:val="16"/>
              </w:rPr>
            </w:pPr>
            <w:r>
              <w:rPr>
                <w:sz w:val="16"/>
              </w:rPr>
              <w:t>R5-252683</w:t>
            </w:r>
          </w:p>
        </w:tc>
        <w:tc>
          <w:tcPr>
            <w:tcW w:w="0" w:type="auto"/>
          </w:tcPr>
          <w:p w14:paraId="147076A9" w14:textId="77777777" w:rsidR="008F49DF" w:rsidRPr="0074449E" w:rsidRDefault="008F49DF" w:rsidP="002A6716">
            <w:pPr>
              <w:pStyle w:val="TAL"/>
              <w:rPr>
                <w:sz w:val="16"/>
              </w:rPr>
            </w:pPr>
            <w:r>
              <w:rPr>
                <w:sz w:val="16"/>
              </w:rPr>
              <w:t>Applicability updates for protection against improper reselection to GERAN/UTRAN</w:t>
            </w:r>
          </w:p>
        </w:tc>
        <w:tc>
          <w:tcPr>
            <w:tcW w:w="0" w:type="auto"/>
          </w:tcPr>
          <w:p w14:paraId="3984E9F7" w14:textId="77777777" w:rsidR="008F49DF" w:rsidRPr="0074449E" w:rsidRDefault="008F49DF" w:rsidP="002A6716">
            <w:pPr>
              <w:pStyle w:val="TAL"/>
              <w:rPr>
                <w:sz w:val="16"/>
              </w:rPr>
            </w:pPr>
            <w:r>
              <w:rPr>
                <w:sz w:val="16"/>
              </w:rPr>
              <w:t>Qualcomm Incorporated</w:t>
            </w:r>
          </w:p>
        </w:tc>
        <w:tc>
          <w:tcPr>
            <w:tcW w:w="0" w:type="auto"/>
          </w:tcPr>
          <w:p w14:paraId="3B1087E4" w14:textId="77777777" w:rsidR="008F49DF" w:rsidRPr="0074449E" w:rsidRDefault="008F49DF" w:rsidP="002A6716">
            <w:pPr>
              <w:pStyle w:val="TAL"/>
              <w:rPr>
                <w:sz w:val="16"/>
              </w:rPr>
            </w:pPr>
            <w:r>
              <w:rPr>
                <w:sz w:val="16"/>
              </w:rPr>
              <w:t>36.523-2</w:t>
            </w:r>
          </w:p>
        </w:tc>
        <w:tc>
          <w:tcPr>
            <w:tcW w:w="0" w:type="auto"/>
          </w:tcPr>
          <w:p w14:paraId="043A0388" w14:textId="77777777" w:rsidR="008F49DF" w:rsidRPr="0074449E" w:rsidRDefault="008F49DF" w:rsidP="002A6716">
            <w:pPr>
              <w:pStyle w:val="TAL"/>
              <w:rPr>
                <w:sz w:val="16"/>
              </w:rPr>
            </w:pPr>
            <w:r>
              <w:rPr>
                <w:sz w:val="16"/>
              </w:rPr>
              <w:t>1500</w:t>
            </w:r>
          </w:p>
        </w:tc>
        <w:tc>
          <w:tcPr>
            <w:tcW w:w="0" w:type="auto"/>
          </w:tcPr>
          <w:p w14:paraId="40A639BE" w14:textId="77777777" w:rsidR="008F49DF" w:rsidRPr="0074449E" w:rsidRDefault="008F49DF" w:rsidP="002A6716">
            <w:pPr>
              <w:pStyle w:val="TAR"/>
              <w:rPr>
                <w:sz w:val="16"/>
              </w:rPr>
            </w:pPr>
            <w:r>
              <w:rPr>
                <w:sz w:val="16"/>
              </w:rPr>
              <w:t>-</w:t>
            </w:r>
          </w:p>
        </w:tc>
        <w:tc>
          <w:tcPr>
            <w:tcW w:w="0" w:type="auto"/>
          </w:tcPr>
          <w:p w14:paraId="440216D9" w14:textId="77777777" w:rsidR="008F49DF" w:rsidRPr="0074449E" w:rsidRDefault="008F49DF" w:rsidP="002A6716">
            <w:pPr>
              <w:pStyle w:val="TAL"/>
              <w:rPr>
                <w:sz w:val="16"/>
              </w:rPr>
            </w:pPr>
            <w:r>
              <w:rPr>
                <w:sz w:val="16"/>
              </w:rPr>
              <w:t>Rel-18</w:t>
            </w:r>
          </w:p>
        </w:tc>
        <w:tc>
          <w:tcPr>
            <w:tcW w:w="0" w:type="auto"/>
          </w:tcPr>
          <w:p w14:paraId="1F336118" w14:textId="77777777" w:rsidR="008F49DF" w:rsidRPr="0074449E" w:rsidRDefault="008F49DF" w:rsidP="002A6716">
            <w:pPr>
              <w:pStyle w:val="TAL"/>
              <w:rPr>
                <w:sz w:val="16"/>
              </w:rPr>
            </w:pPr>
            <w:r>
              <w:rPr>
                <w:sz w:val="16"/>
              </w:rPr>
              <w:t>F</w:t>
            </w:r>
          </w:p>
        </w:tc>
        <w:tc>
          <w:tcPr>
            <w:tcW w:w="0" w:type="auto"/>
          </w:tcPr>
          <w:p w14:paraId="11209C87" w14:textId="77777777" w:rsidR="008F49DF" w:rsidRPr="0074449E" w:rsidRDefault="008F49DF" w:rsidP="002A6716">
            <w:pPr>
              <w:pStyle w:val="TAL"/>
              <w:rPr>
                <w:sz w:val="16"/>
              </w:rPr>
            </w:pPr>
            <w:r>
              <w:rPr>
                <w:sz w:val="16"/>
              </w:rPr>
              <w:t>TEI18_Test</w:t>
            </w:r>
          </w:p>
        </w:tc>
        <w:tc>
          <w:tcPr>
            <w:tcW w:w="0" w:type="auto"/>
          </w:tcPr>
          <w:p w14:paraId="2B21B379" w14:textId="77777777" w:rsidR="008F49DF" w:rsidRPr="0074449E" w:rsidRDefault="008F49DF" w:rsidP="002A6716">
            <w:pPr>
              <w:pStyle w:val="TAL"/>
              <w:rPr>
                <w:sz w:val="16"/>
              </w:rPr>
            </w:pPr>
            <w:r>
              <w:rPr>
                <w:sz w:val="16"/>
              </w:rPr>
              <w:t>revised</w:t>
            </w:r>
          </w:p>
        </w:tc>
      </w:tr>
      <w:tr w:rsidR="008F49DF" w14:paraId="5A9B04EB" w14:textId="77777777" w:rsidTr="002A6716">
        <w:tc>
          <w:tcPr>
            <w:tcW w:w="0" w:type="auto"/>
          </w:tcPr>
          <w:p w14:paraId="561DCDE4" w14:textId="77777777" w:rsidR="008F49DF" w:rsidRPr="0074449E" w:rsidRDefault="008F49DF" w:rsidP="002A6716">
            <w:pPr>
              <w:pStyle w:val="TAL"/>
              <w:rPr>
                <w:sz w:val="16"/>
              </w:rPr>
            </w:pPr>
            <w:r>
              <w:rPr>
                <w:sz w:val="16"/>
              </w:rPr>
              <w:t>R5-253186</w:t>
            </w:r>
          </w:p>
        </w:tc>
        <w:tc>
          <w:tcPr>
            <w:tcW w:w="0" w:type="auto"/>
          </w:tcPr>
          <w:p w14:paraId="50707BB8" w14:textId="77777777" w:rsidR="008F49DF" w:rsidRPr="0074449E" w:rsidRDefault="008F49DF" w:rsidP="002A6716">
            <w:pPr>
              <w:pStyle w:val="TAL"/>
              <w:rPr>
                <w:sz w:val="16"/>
              </w:rPr>
            </w:pPr>
            <w:r>
              <w:rPr>
                <w:sz w:val="16"/>
              </w:rPr>
              <w:t>Applicability updates for protection against improper reselection to GERAN/UTRAN</w:t>
            </w:r>
          </w:p>
        </w:tc>
        <w:tc>
          <w:tcPr>
            <w:tcW w:w="0" w:type="auto"/>
          </w:tcPr>
          <w:p w14:paraId="06471E29" w14:textId="77777777" w:rsidR="008F49DF" w:rsidRPr="0074449E" w:rsidRDefault="008F49DF" w:rsidP="002A6716">
            <w:pPr>
              <w:pStyle w:val="TAL"/>
              <w:rPr>
                <w:sz w:val="16"/>
              </w:rPr>
            </w:pPr>
            <w:r>
              <w:rPr>
                <w:sz w:val="16"/>
              </w:rPr>
              <w:t>Qualcomm Incorporated</w:t>
            </w:r>
          </w:p>
        </w:tc>
        <w:tc>
          <w:tcPr>
            <w:tcW w:w="0" w:type="auto"/>
          </w:tcPr>
          <w:p w14:paraId="715CB5FA" w14:textId="77777777" w:rsidR="008F49DF" w:rsidRPr="0074449E" w:rsidRDefault="008F49DF" w:rsidP="002A6716">
            <w:pPr>
              <w:pStyle w:val="TAL"/>
              <w:rPr>
                <w:sz w:val="16"/>
              </w:rPr>
            </w:pPr>
            <w:r>
              <w:rPr>
                <w:sz w:val="16"/>
              </w:rPr>
              <w:t>36.523-2</w:t>
            </w:r>
          </w:p>
        </w:tc>
        <w:tc>
          <w:tcPr>
            <w:tcW w:w="0" w:type="auto"/>
          </w:tcPr>
          <w:p w14:paraId="0CBE22AC" w14:textId="77777777" w:rsidR="008F49DF" w:rsidRPr="0074449E" w:rsidRDefault="008F49DF" w:rsidP="002A6716">
            <w:pPr>
              <w:pStyle w:val="TAL"/>
              <w:rPr>
                <w:sz w:val="16"/>
              </w:rPr>
            </w:pPr>
            <w:r>
              <w:rPr>
                <w:sz w:val="16"/>
              </w:rPr>
              <w:t>1500</w:t>
            </w:r>
          </w:p>
        </w:tc>
        <w:tc>
          <w:tcPr>
            <w:tcW w:w="0" w:type="auto"/>
          </w:tcPr>
          <w:p w14:paraId="7544D4DB" w14:textId="77777777" w:rsidR="008F49DF" w:rsidRPr="0074449E" w:rsidRDefault="008F49DF" w:rsidP="002A6716">
            <w:pPr>
              <w:pStyle w:val="TAR"/>
              <w:rPr>
                <w:sz w:val="16"/>
              </w:rPr>
            </w:pPr>
            <w:r>
              <w:rPr>
                <w:sz w:val="16"/>
              </w:rPr>
              <w:t>1</w:t>
            </w:r>
          </w:p>
        </w:tc>
        <w:tc>
          <w:tcPr>
            <w:tcW w:w="0" w:type="auto"/>
          </w:tcPr>
          <w:p w14:paraId="6CA6D47C" w14:textId="77777777" w:rsidR="008F49DF" w:rsidRPr="0074449E" w:rsidRDefault="008F49DF" w:rsidP="002A6716">
            <w:pPr>
              <w:pStyle w:val="TAL"/>
              <w:rPr>
                <w:sz w:val="16"/>
              </w:rPr>
            </w:pPr>
            <w:r>
              <w:rPr>
                <w:sz w:val="16"/>
              </w:rPr>
              <w:t>Rel-18</w:t>
            </w:r>
          </w:p>
        </w:tc>
        <w:tc>
          <w:tcPr>
            <w:tcW w:w="0" w:type="auto"/>
          </w:tcPr>
          <w:p w14:paraId="57328DDC" w14:textId="77777777" w:rsidR="008F49DF" w:rsidRPr="0074449E" w:rsidRDefault="008F49DF" w:rsidP="002A6716">
            <w:pPr>
              <w:pStyle w:val="TAL"/>
              <w:rPr>
                <w:sz w:val="16"/>
              </w:rPr>
            </w:pPr>
            <w:r>
              <w:rPr>
                <w:sz w:val="16"/>
              </w:rPr>
              <w:t>F</w:t>
            </w:r>
          </w:p>
        </w:tc>
        <w:tc>
          <w:tcPr>
            <w:tcW w:w="0" w:type="auto"/>
          </w:tcPr>
          <w:p w14:paraId="497911A7" w14:textId="77777777" w:rsidR="008F49DF" w:rsidRPr="0074449E" w:rsidRDefault="008F49DF" w:rsidP="002A6716">
            <w:pPr>
              <w:pStyle w:val="TAL"/>
              <w:rPr>
                <w:sz w:val="16"/>
              </w:rPr>
            </w:pPr>
            <w:r>
              <w:rPr>
                <w:sz w:val="16"/>
              </w:rPr>
              <w:t>TEI18_Test</w:t>
            </w:r>
          </w:p>
        </w:tc>
        <w:tc>
          <w:tcPr>
            <w:tcW w:w="0" w:type="auto"/>
          </w:tcPr>
          <w:p w14:paraId="44A7209D" w14:textId="77777777" w:rsidR="008F49DF" w:rsidRPr="0074449E" w:rsidRDefault="008F49DF" w:rsidP="002A6716">
            <w:pPr>
              <w:pStyle w:val="TAL"/>
              <w:rPr>
                <w:sz w:val="16"/>
              </w:rPr>
            </w:pPr>
            <w:r>
              <w:rPr>
                <w:sz w:val="16"/>
              </w:rPr>
              <w:t>agreed</w:t>
            </w:r>
          </w:p>
        </w:tc>
      </w:tr>
      <w:tr w:rsidR="008F49DF" w14:paraId="5B613ADB" w14:textId="77777777" w:rsidTr="002A6716">
        <w:tc>
          <w:tcPr>
            <w:tcW w:w="0" w:type="auto"/>
          </w:tcPr>
          <w:p w14:paraId="08189C11" w14:textId="77777777" w:rsidR="008F49DF" w:rsidRPr="0074449E" w:rsidRDefault="008F49DF" w:rsidP="002A6716">
            <w:pPr>
              <w:pStyle w:val="TAL"/>
              <w:rPr>
                <w:sz w:val="16"/>
              </w:rPr>
            </w:pPr>
            <w:r>
              <w:rPr>
                <w:sz w:val="16"/>
              </w:rPr>
              <w:t>R5-252916</w:t>
            </w:r>
          </w:p>
        </w:tc>
        <w:tc>
          <w:tcPr>
            <w:tcW w:w="0" w:type="auto"/>
          </w:tcPr>
          <w:p w14:paraId="3327F2D9" w14:textId="77777777" w:rsidR="008F49DF" w:rsidRPr="0074449E" w:rsidRDefault="008F49DF" w:rsidP="002A6716">
            <w:pPr>
              <w:pStyle w:val="TAL"/>
              <w:rPr>
                <w:sz w:val="16"/>
              </w:rPr>
            </w:pPr>
            <w:r>
              <w:rPr>
                <w:sz w:val="16"/>
              </w:rPr>
              <w:t>Addition of PICS for FDD Type B Half duplex feature for NTN</w:t>
            </w:r>
          </w:p>
        </w:tc>
        <w:tc>
          <w:tcPr>
            <w:tcW w:w="0" w:type="auto"/>
          </w:tcPr>
          <w:p w14:paraId="1E9C2AED" w14:textId="77777777" w:rsidR="008F49DF" w:rsidRPr="0074449E" w:rsidRDefault="008F49DF" w:rsidP="002A6716">
            <w:pPr>
              <w:pStyle w:val="TAL"/>
              <w:rPr>
                <w:sz w:val="16"/>
              </w:rPr>
            </w:pPr>
            <w:r>
              <w:rPr>
                <w:sz w:val="16"/>
              </w:rPr>
              <w:t>Samsung R&amp;D Institute UK</w:t>
            </w:r>
          </w:p>
        </w:tc>
        <w:tc>
          <w:tcPr>
            <w:tcW w:w="0" w:type="auto"/>
          </w:tcPr>
          <w:p w14:paraId="6827937F" w14:textId="77777777" w:rsidR="008F49DF" w:rsidRPr="0074449E" w:rsidRDefault="008F49DF" w:rsidP="002A6716">
            <w:pPr>
              <w:pStyle w:val="TAL"/>
              <w:rPr>
                <w:sz w:val="16"/>
              </w:rPr>
            </w:pPr>
            <w:r>
              <w:rPr>
                <w:sz w:val="16"/>
              </w:rPr>
              <w:t>36.523-2</w:t>
            </w:r>
          </w:p>
        </w:tc>
        <w:tc>
          <w:tcPr>
            <w:tcW w:w="0" w:type="auto"/>
          </w:tcPr>
          <w:p w14:paraId="51526154" w14:textId="77777777" w:rsidR="008F49DF" w:rsidRPr="0074449E" w:rsidRDefault="008F49DF" w:rsidP="002A6716">
            <w:pPr>
              <w:pStyle w:val="TAL"/>
              <w:rPr>
                <w:sz w:val="16"/>
              </w:rPr>
            </w:pPr>
            <w:r>
              <w:rPr>
                <w:sz w:val="16"/>
              </w:rPr>
              <w:t>1501</w:t>
            </w:r>
          </w:p>
        </w:tc>
        <w:tc>
          <w:tcPr>
            <w:tcW w:w="0" w:type="auto"/>
          </w:tcPr>
          <w:p w14:paraId="606CA676" w14:textId="77777777" w:rsidR="008F49DF" w:rsidRPr="0074449E" w:rsidRDefault="008F49DF" w:rsidP="002A6716">
            <w:pPr>
              <w:pStyle w:val="TAR"/>
              <w:rPr>
                <w:sz w:val="16"/>
              </w:rPr>
            </w:pPr>
            <w:r>
              <w:rPr>
                <w:sz w:val="16"/>
              </w:rPr>
              <w:t>-</w:t>
            </w:r>
          </w:p>
        </w:tc>
        <w:tc>
          <w:tcPr>
            <w:tcW w:w="0" w:type="auto"/>
          </w:tcPr>
          <w:p w14:paraId="433AD9A1" w14:textId="77777777" w:rsidR="008F49DF" w:rsidRPr="0074449E" w:rsidRDefault="008F49DF" w:rsidP="002A6716">
            <w:pPr>
              <w:pStyle w:val="TAL"/>
              <w:rPr>
                <w:sz w:val="16"/>
              </w:rPr>
            </w:pPr>
            <w:r>
              <w:rPr>
                <w:sz w:val="16"/>
              </w:rPr>
              <w:t>Rel-18</w:t>
            </w:r>
          </w:p>
        </w:tc>
        <w:tc>
          <w:tcPr>
            <w:tcW w:w="0" w:type="auto"/>
          </w:tcPr>
          <w:p w14:paraId="43BBCA62" w14:textId="77777777" w:rsidR="008F49DF" w:rsidRPr="0074449E" w:rsidRDefault="008F49DF" w:rsidP="002A6716">
            <w:pPr>
              <w:pStyle w:val="TAL"/>
              <w:rPr>
                <w:sz w:val="16"/>
              </w:rPr>
            </w:pPr>
            <w:r>
              <w:rPr>
                <w:sz w:val="16"/>
              </w:rPr>
              <w:t>F</w:t>
            </w:r>
          </w:p>
        </w:tc>
        <w:tc>
          <w:tcPr>
            <w:tcW w:w="0" w:type="auto"/>
          </w:tcPr>
          <w:p w14:paraId="164FE3BA" w14:textId="77777777" w:rsidR="008F49DF" w:rsidRPr="0074449E" w:rsidRDefault="008F49DF" w:rsidP="002A6716">
            <w:pPr>
              <w:pStyle w:val="TAL"/>
              <w:rPr>
                <w:sz w:val="16"/>
              </w:rPr>
            </w:pPr>
            <w:r>
              <w:rPr>
                <w:sz w:val="16"/>
              </w:rPr>
              <w:t>TEI18_Test</w:t>
            </w:r>
          </w:p>
        </w:tc>
        <w:tc>
          <w:tcPr>
            <w:tcW w:w="0" w:type="auto"/>
          </w:tcPr>
          <w:p w14:paraId="11E00D0C" w14:textId="77777777" w:rsidR="008F49DF" w:rsidRPr="0074449E" w:rsidRDefault="008F49DF" w:rsidP="002A6716">
            <w:pPr>
              <w:pStyle w:val="TAL"/>
              <w:rPr>
                <w:sz w:val="16"/>
              </w:rPr>
            </w:pPr>
            <w:r>
              <w:rPr>
                <w:sz w:val="16"/>
              </w:rPr>
              <w:t>revised</w:t>
            </w:r>
          </w:p>
        </w:tc>
      </w:tr>
      <w:tr w:rsidR="008F49DF" w14:paraId="48E9B3A1" w14:textId="77777777" w:rsidTr="002A6716">
        <w:tc>
          <w:tcPr>
            <w:tcW w:w="0" w:type="auto"/>
          </w:tcPr>
          <w:p w14:paraId="3C1BD7EC" w14:textId="77777777" w:rsidR="008F49DF" w:rsidRPr="0074449E" w:rsidRDefault="008F49DF" w:rsidP="002A6716">
            <w:pPr>
              <w:pStyle w:val="TAL"/>
              <w:rPr>
                <w:sz w:val="16"/>
              </w:rPr>
            </w:pPr>
            <w:r>
              <w:rPr>
                <w:sz w:val="16"/>
              </w:rPr>
              <w:t>R5-253061</w:t>
            </w:r>
          </w:p>
        </w:tc>
        <w:tc>
          <w:tcPr>
            <w:tcW w:w="0" w:type="auto"/>
          </w:tcPr>
          <w:p w14:paraId="133755F3" w14:textId="77777777" w:rsidR="008F49DF" w:rsidRPr="0074449E" w:rsidRDefault="008F49DF" w:rsidP="002A6716">
            <w:pPr>
              <w:pStyle w:val="TAL"/>
              <w:rPr>
                <w:sz w:val="16"/>
              </w:rPr>
            </w:pPr>
            <w:r>
              <w:rPr>
                <w:sz w:val="16"/>
              </w:rPr>
              <w:t>Addition of PICS for FDD Type B Half duplex feature for NTN</w:t>
            </w:r>
          </w:p>
        </w:tc>
        <w:tc>
          <w:tcPr>
            <w:tcW w:w="0" w:type="auto"/>
          </w:tcPr>
          <w:p w14:paraId="4CE8FD41" w14:textId="77777777" w:rsidR="008F49DF" w:rsidRPr="0074449E" w:rsidRDefault="008F49DF" w:rsidP="002A6716">
            <w:pPr>
              <w:pStyle w:val="TAL"/>
              <w:rPr>
                <w:sz w:val="16"/>
              </w:rPr>
            </w:pPr>
            <w:r>
              <w:rPr>
                <w:sz w:val="16"/>
              </w:rPr>
              <w:t>Samsung R&amp;D Institute UK</w:t>
            </w:r>
          </w:p>
        </w:tc>
        <w:tc>
          <w:tcPr>
            <w:tcW w:w="0" w:type="auto"/>
          </w:tcPr>
          <w:p w14:paraId="21488660" w14:textId="77777777" w:rsidR="008F49DF" w:rsidRPr="0074449E" w:rsidRDefault="008F49DF" w:rsidP="002A6716">
            <w:pPr>
              <w:pStyle w:val="TAL"/>
              <w:rPr>
                <w:sz w:val="16"/>
              </w:rPr>
            </w:pPr>
            <w:r>
              <w:rPr>
                <w:sz w:val="16"/>
              </w:rPr>
              <w:t>36.523-2</w:t>
            </w:r>
          </w:p>
        </w:tc>
        <w:tc>
          <w:tcPr>
            <w:tcW w:w="0" w:type="auto"/>
          </w:tcPr>
          <w:p w14:paraId="7657C998" w14:textId="77777777" w:rsidR="008F49DF" w:rsidRPr="0074449E" w:rsidRDefault="008F49DF" w:rsidP="002A6716">
            <w:pPr>
              <w:pStyle w:val="TAL"/>
              <w:rPr>
                <w:sz w:val="16"/>
              </w:rPr>
            </w:pPr>
            <w:r>
              <w:rPr>
                <w:sz w:val="16"/>
              </w:rPr>
              <w:t>1501</w:t>
            </w:r>
          </w:p>
        </w:tc>
        <w:tc>
          <w:tcPr>
            <w:tcW w:w="0" w:type="auto"/>
          </w:tcPr>
          <w:p w14:paraId="20DDB951" w14:textId="77777777" w:rsidR="008F49DF" w:rsidRPr="0074449E" w:rsidRDefault="008F49DF" w:rsidP="002A6716">
            <w:pPr>
              <w:pStyle w:val="TAR"/>
              <w:rPr>
                <w:sz w:val="16"/>
              </w:rPr>
            </w:pPr>
            <w:r>
              <w:rPr>
                <w:sz w:val="16"/>
              </w:rPr>
              <w:t>1</w:t>
            </w:r>
          </w:p>
        </w:tc>
        <w:tc>
          <w:tcPr>
            <w:tcW w:w="0" w:type="auto"/>
          </w:tcPr>
          <w:p w14:paraId="751B1DE2" w14:textId="77777777" w:rsidR="008F49DF" w:rsidRPr="0074449E" w:rsidRDefault="008F49DF" w:rsidP="002A6716">
            <w:pPr>
              <w:pStyle w:val="TAL"/>
              <w:rPr>
                <w:sz w:val="16"/>
              </w:rPr>
            </w:pPr>
            <w:r>
              <w:rPr>
                <w:sz w:val="16"/>
              </w:rPr>
              <w:t>Rel-18</w:t>
            </w:r>
          </w:p>
        </w:tc>
        <w:tc>
          <w:tcPr>
            <w:tcW w:w="0" w:type="auto"/>
          </w:tcPr>
          <w:p w14:paraId="2C564F8E" w14:textId="77777777" w:rsidR="008F49DF" w:rsidRPr="0074449E" w:rsidRDefault="008F49DF" w:rsidP="002A6716">
            <w:pPr>
              <w:pStyle w:val="TAL"/>
              <w:rPr>
                <w:sz w:val="16"/>
              </w:rPr>
            </w:pPr>
            <w:r>
              <w:rPr>
                <w:sz w:val="16"/>
              </w:rPr>
              <w:t>F</w:t>
            </w:r>
          </w:p>
        </w:tc>
        <w:tc>
          <w:tcPr>
            <w:tcW w:w="0" w:type="auto"/>
          </w:tcPr>
          <w:p w14:paraId="0636B628" w14:textId="77777777" w:rsidR="008F49DF" w:rsidRPr="0074449E" w:rsidRDefault="008F49DF" w:rsidP="002A6716">
            <w:pPr>
              <w:pStyle w:val="TAL"/>
              <w:rPr>
                <w:sz w:val="16"/>
              </w:rPr>
            </w:pPr>
            <w:r>
              <w:rPr>
                <w:sz w:val="16"/>
              </w:rPr>
              <w:t>TEI18_Test</w:t>
            </w:r>
          </w:p>
        </w:tc>
        <w:tc>
          <w:tcPr>
            <w:tcW w:w="0" w:type="auto"/>
          </w:tcPr>
          <w:p w14:paraId="7BF6DF84" w14:textId="77777777" w:rsidR="008F49DF" w:rsidRPr="0074449E" w:rsidRDefault="008F49DF" w:rsidP="002A6716">
            <w:pPr>
              <w:pStyle w:val="TAL"/>
              <w:rPr>
                <w:sz w:val="16"/>
              </w:rPr>
            </w:pPr>
            <w:r>
              <w:rPr>
                <w:sz w:val="16"/>
              </w:rPr>
              <w:t>withdrawn</w:t>
            </w:r>
          </w:p>
        </w:tc>
      </w:tr>
      <w:tr w:rsidR="008F49DF" w14:paraId="3B37D376" w14:textId="77777777" w:rsidTr="002A6716">
        <w:tc>
          <w:tcPr>
            <w:tcW w:w="0" w:type="auto"/>
          </w:tcPr>
          <w:p w14:paraId="489CF7E3" w14:textId="77777777" w:rsidR="008F49DF" w:rsidRPr="0074449E" w:rsidRDefault="008F49DF" w:rsidP="002A6716">
            <w:pPr>
              <w:pStyle w:val="TAL"/>
              <w:rPr>
                <w:sz w:val="16"/>
              </w:rPr>
            </w:pPr>
            <w:r>
              <w:rPr>
                <w:sz w:val="16"/>
              </w:rPr>
              <w:lastRenderedPageBreak/>
              <w:t>R5-251934</w:t>
            </w:r>
          </w:p>
        </w:tc>
        <w:tc>
          <w:tcPr>
            <w:tcW w:w="0" w:type="auto"/>
          </w:tcPr>
          <w:p w14:paraId="48DE957B" w14:textId="77777777" w:rsidR="008F49DF" w:rsidRPr="0074449E" w:rsidRDefault="008F49DF" w:rsidP="002A6716">
            <w:pPr>
              <w:pStyle w:val="TAL"/>
              <w:rPr>
                <w:sz w:val="16"/>
              </w:rPr>
            </w:pPr>
            <w:r>
              <w:rPr>
                <w:sz w:val="16"/>
              </w:rPr>
              <w:t>LTE Band 106: Initial Test Model</w:t>
            </w:r>
          </w:p>
        </w:tc>
        <w:tc>
          <w:tcPr>
            <w:tcW w:w="0" w:type="auto"/>
          </w:tcPr>
          <w:p w14:paraId="1E197D9B" w14:textId="77777777" w:rsidR="008F49DF" w:rsidRPr="0074449E" w:rsidRDefault="008F49DF" w:rsidP="002A6716">
            <w:pPr>
              <w:pStyle w:val="TAL"/>
              <w:rPr>
                <w:sz w:val="16"/>
              </w:rPr>
            </w:pPr>
            <w:r>
              <w:rPr>
                <w:sz w:val="16"/>
              </w:rPr>
              <w:t>MCC TF160</w:t>
            </w:r>
          </w:p>
        </w:tc>
        <w:tc>
          <w:tcPr>
            <w:tcW w:w="0" w:type="auto"/>
          </w:tcPr>
          <w:p w14:paraId="52F468B1" w14:textId="77777777" w:rsidR="008F49DF" w:rsidRPr="0074449E" w:rsidRDefault="008F49DF" w:rsidP="002A6716">
            <w:pPr>
              <w:pStyle w:val="TAL"/>
              <w:rPr>
                <w:sz w:val="16"/>
              </w:rPr>
            </w:pPr>
            <w:r>
              <w:rPr>
                <w:sz w:val="16"/>
              </w:rPr>
              <w:t>36.523-3</w:t>
            </w:r>
          </w:p>
        </w:tc>
        <w:tc>
          <w:tcPr>
            <w:tcW w:w="0" w:type="auto"/>
          </w:tcPr>
          <w:p w14:paraId="05612FC9" w14:textId="77777777" w:rsidR="008F49DF" w:rsidRPr="0074449E" w:rsidRDefault="008F49DF" w:rsidP="002A6716">
            <w:pPr>
              <w:pStyle w:val="TAL"/>
              <w:rPr>
                <w:sz w:val="16"/>
              </w:rPr>
            </w:pPr>
            <w:r>
              <w:rPr>
                <w:sz w:val="16"/>
              </w:rPr>
              <w:t>4904</w:t>
            </w:r>
          </w:p>
        </w:tc>
        <w:tc>
          <w:tcPr>
            <w:tcW w:w="0" w:type="auto"/>
          </w:tcPr>
          <w:p w14:paraId="7C72F18E" w14:textId="77777777" w:rsidR="008F49DF" w:rsidRPr="0074449E" w:rsidRDefault="008F49DF" w:rsidP="002A6716">
            <w:pPr>
              <w:pStyle w:val="TAR"/>
              <w:rPr>
                <w:sz w:val="16"/>
              </w:rPr>
            </w:pPr>
            <w:r>
              <w:rPr>
                <w:sz w:val="16"/>
              </w:rPr>
              <w:t>-</w:t>
            </w:r>
          </w:p>
        </w:tc>
        <w:tc>
          <w:tcPr>
            <w:tcW w:w="0" w:type="auto"/>
          </w:tcPr>
          <w:p w14:paraId="60A9D5FC" w14:textId="77777777" w:rsidR="008F49DF" w:rsidRPr="0074449E" w:rsidRDefault="008F49DF" w:rsidP="002A6716">
            <w:pPr>
              <w:pStyle w:val="TAL"/>
              <w:rPr>
                <w:sz w:val="16"/>
              </w:rPr>
            </w:pPr>
            <w:r>
              <w:rPr>
                <w:sz w:val="16"/>
              </w:rPr>
              <w:t>Rel-18</w:t>
            </w:r>
          </w:p>
        </w:tc>
        <w:tc>
          <w:tcPr>
            <w:tcW w:w="0" w:type="auto"/>
          </w:tcPr>
          <w:p w14:paraId="6E83190F" w14:textId="77777777" w:rsidR="008F49DF" w:rsidRPr="0074449E" w:rsidRDefault="008F49DF" w:rsidP="002A6716">
            <w:pPr>
              <w:pStyle w:val="TAL"/>
              <w:rPr>
                <w:sz w:val="16"/>
              </w:rPr>
            </w:pPr>
            <w:r>
              <w:rPr>
                <w:sz w:val="16"/>
              </w:rPr>
              <w:t>F</w:t>
            </w:r>
          </w:p>
        </w:tc>
        <w:tc>
          <w:tcPr>
            <w:tcW w:w="0" w:type="auto"/>
          </w:tcPr>
          <w:p w14:paraId="36653F99" w14:textId="77777777" w:rsidR="008F49DF" w:rsidRPr="0074449E" w:rsidRDefault="008F49DF" w:rsidP="002A6716">
            <w:pPr>
              <w:pStyle w:val="TAL"/>
              <w:rPr>
                <w:sz w:val="16"/>
              </w:rPr>
            </w:pPr>
            <w:r>
              <w:rPr>
                <w:sz w:val="16"/>
              </w:rPr>
              <w:t>LTE_900MHz_US-UEConTest</w:t>
            </w:r>
          </w:p>
        </w:tc>
        <w:tc>
          <w:tcPr>
            <w:tcW w:w="0" w:type="auto"/>
          </w:tcPr>
          <w:p w14:paraId="6545A0D4" w14:textId="77777777" w:rsidR="008F49DF" w:rsidRPr="0074449E" w:rsidRDefault="008F49DF" w:rsidP="002A6716">
            <w:pPr>
              <w:pStyle w:val="TAL"/>
              <w:rPr>
                <w:sz w:val="16"/>
              </w:rPr>
            </w:pPr>
            <w:r>
              <w:rPr>
                <w:sz w:val="16"/>
              </w:rPr>
              <w:t>withdrawn</w:t>
            </w:r>
          </w:p>
        </w:tc>
      </w:tr>
      <w:tr w:rsidR="008F49DF" w14:paraId="6E0F1440" w14:textId="77777777" w:rsidTr="002A6716">
        <w:tc>
          <w:tcPr>
            <w:tcW w:w="0" w:type="auto"/>
          </w:tcPr>
          <w:p w14:paraId="67B825AA" w14:textId="77777777" w:rsidR="008F49DF" w:rsidRPr="0074449E" w:rsidRDefault="008F49DF" w:rsidP="002A6716">
            <w:pPr>
              <w:pStyle w:val="TAL"/>
              <w:rPr>
                <w:sz w:val="16"/>
              </w:rPr>
            </w:pPr>
            <w:r>
              <w:rPr>
                <w:sz w:val="16"/>
              </w:rPr>
              <w:t>R5-251964</w:t>
            </w:r>
          </w:p>
        </w:tc>
        <w:tc>
          <w:tcPr>
            <w:tcW w:w="0" w:type="auto"/>
          </w:tcPr>
          <w:p w14:paraId="1E89D5C2" w14:textId="77777777" w:rsidR="008F49DF" w:rsidRPr="0074449E" w:rsidRDefault="008F49DF" w:rsidP="002A6716">
            <w:pPr>
              <w:pStyle w:val="TAL"/>
              <w:rPr>
                <w:sz w:val="16"/>
              </w:rPr>
            </w:pPr>
            <w:r>
              <w:rPr>
                <w:sz w:val="16"/>
              </w:rPr>
              <w:t>Routine maintenance for TS 36.523-3</w:t>
            </w:r>
          </w:p>
        </w:tc>
        <w:tc>
          <w:tcPr>
            <w:tcW w:w="0" w:type="auto"/>
          </w:tcPr>
          <w:p w14:paraId="28DA35A4" w14:textId="77777777" w:rsidR="008F49DF" w:rsidRPr="0074449E" w:rsidRDefault="008F49DF" w:rsidP="002A6716">
            <w:pPr>
              <w:pStyle w:val="TAL"/>
              <w:rPr>
                <w:sz w:val="16"/>
              </w:rPr>
            </w:pPr>
            <w:r>
              <w:rPr>
                <w:sz w:val="16"/>
              </w:rPr>
              <w:t>MCC TF160</w:t>
            </w:r>
          </w:p>
        </w:tc>
        <w:tc>
          <w:tcPr>
            <w:tcW w:w="0" w:type="auto"/>
          </w:tcPr>
          <w:p w14:paraId="564896F7" w14:textId="77777777" w:rsidR="008F49DF" w:rsidRPr="0074449E" w:rsidRDefault="008F49DF" w:rsidP="002A6716">
            <w:pPr>
              <w:pStyle w:val="TAL"/>
              <w:rPr>
                <w:sz w:val="16"/>
              </w:rPr>
            </w:pPr>
            <w:r>
              <w:rPr>
                <w:sz w:val="16"/>
              </w:rPr>
              <w:t>36.523-3</w:t>
            </w:r>
          </w:p>
        </w:tc>
        <w:tc>
          <w:tcPr>
            <w:tcW w:w="0" w:type="auto"/>
          </w:tcPr>
          <w:p w14:paraId="39D45906" w14:textId="77777777" w:rsidR="008F49DF" w:rsidRPr="0074449E" w:rsidRDefault="008F49DF" w:rsidP="002A6716">
            <w:pPr>
              <w:pStyle w:val="TAL"/>
              <w:rPr>
                <w:sz w:val="16"/>
              </w:rPr>
            </w:pPr>
            <w:r>
              <w:rPr>
                <w:sz w:val="16"/>
              </w:rPr>
              <w:t>4905</w:t>
            </w:r>
          </w:p>
        </w:tc>
        <w:tc>
          <w:tcPr>
            <w:tcW w:w="0" w:type="auto"/>
          </w:tcPr>
          <w:p w14:paraId="2268061C" w14:textId="77777777" w:rsidR="008F49DF" w:rsidRPr="0074449E" w:rsidRDefault="008F49DF" w:rsidP="002A6716">
            <w:pPr>
              <w:pStyle w:val="TAR"/>
              <w:rPr>
                <w:sz w:val="16"/>
              </w:rPr>
            </w:pPr>
            <w:r>
              <w:rPr>
                <w:sz w:val="16"/>
              </w:rPr>
              <w:t>-</w:t>
            </w:r>
          </w:p>
        </w:tc>
        <w:tc>
          <w:tcPr>
            <w:tcW w:w="0" w:type="auto"/>
          </w:tcPr>
          <w:p w14:paraId="0BBF2C3A" w14:textId="77777777" w:rsidR="008F49DF" w:rsidRPr="0074449E" w:rsidRDefault="008F49DF" w:rsidP="002A6716">
            <w:pPr>
              <w:pStyle w:val="TAL"/>
              <w:rPr>
                <w:sz w:val="16"/>
              </w:rPr>
            </w:pPr>
            <w:r>
              <w:rPr>
                <w:sz w:val="16"/>
              </w:rPr>
              <w:t>Rel-18</w:t>
            </w:r>
          </w:p>
        </w:tc>
        <w:tc>
          <w:tcPr>
            <w:tcW w:w="0" w:type="auto"/>
          </w:tcPr>
          <w:p w14:paraId="40106E8F" w14:textId="77777777" w:rsidR="008F49DF" w:rsidRPr="0074449E" w:rsidRDefault="008F49DF" w:rsidP="002A6716">
            <w:pPr>
              <w:pStyle w:val="TAL"/>
              <w:rPr>
                <w:sz w:val="16"/>
              </w:rPr>
            </w:pPr>
            <w:r>
              <w:rPr>
                <w:sz w:val="16"/>
              </w:rPr>
              <w:t>F</w:t>
            </w:r>
          </w:p>
        </w:tc>
        <w:tc>
          <w:tcPr>
            <w:tcW w:w="0" w:type="auto"/>
          </w:tcPr>
          <w:p w14:paraId="516E3459" w14:textId="77777777" w:rsidR="008F49DF" w:rsidRPr="0074449E" w:rsidRDefault="008F49DF" w:rsidP="002A6716">
            <w:pPr>
              <w:pStyle w:val="TAL"/>
              <w:rPr>
                <w:sz w:val="16"/>
              </w:rPr>
            </w:pPr>
            <w:r>
              <w:rPr>
                <w:sz w:val="16"/>
              </w:rPr>
              <w:t>TEI8_Test</w:t>
            </w:r>
          </w:p>
        </w:tc>
        <w:tc>
          <w:tcPr>
            <w:tcW w:w="0" w:type="auto"/>
          </w:tcPr>
          <w:p w14:paraId="0BDB105A" w14:textId="77777777" w:rsidR="008F49DF" w:rsidRPr="0074449E" w:rsidRDefault="008F49DF" w:rsidP="002A6716">
            <w:pPr>
              <w:pStyle w:val="TAL"/>
              <w:rPr>
                <w:sz w:val="16"/>
              </w:rPr>
            </w:pPr>
            <w:r>
              <w:rPr>
                <w:sz w:val="16"/>
              </w:rPr>
              <w:t>revised</w:t>
            </w:r>
          </w:p>
        </w:tc>
      </w:tr>
      <w:tr w:rsidR="008F49DF" w14:paraId="3AEA17B0" w14:textId="77777777" w:rsidTr="002A6716">
        <w:tc>
          <w:tcPr>
            <w:tcW w:w="0" w:type="auto"/>
          </w:tcPr>
          <w:p w14:paraId="5388C6FF" w14:textId="77777777" w:rsidR="008F49DF" w:rsidRPr="0074449E" w:rsidRDefault="008F49DF" w:rsidP="002A6716">
            <w:pPr>
              <w:pStyle w:val="TAL"/>
              <w:rPr>
                <w:sz w:val="16"/>
              </w:rPr>
            </w:pPr>
            <w:r>
              <w:rPr>
                <w:sz w:val="16"/>
              </w:rPr>
              <w:t>R5-253187</w:t>
            </w:r>
          </w:p>
        </w:tc>
        <w:tc>
          <w:tcPr>
            <w:tcW w:w="0" w:type="auto"/>
          </w:tcPr>
          <w:p w14:paraId="41470645" w14:textId="77777777" w:rsidR="008F49DF" w:rsidRPr="0074449E" w:rsidRDefault="008F49DF" w:rsidP="002A6716">
            <w:pPr>
              <w:pStyle w:val="TAL"/>
              <w:rPr>
                <w:sz w:val="16"/>
              </w:rPr>
            </w:pPr>
            <w:r>
              <w:rPr>
                <w:sz w:val="16"/>
              </w:rPr>
              <w:t>Routine maintenance for TS 36.523-3</w:t>
            </w:r>
          </w:p>
        </w:tc>
        <w:tc>
          <w:tcPr>
            <w:tcW w:w="0" w:type="auto"/>
          </w:tcPr>
          <w:p w14:paraId="5CC8528A" w14:textId="77777777" w:rsidR="008F49DF" w:rsidRPr="0074449E" w:rsidRDefault="008F49DF" w:rsidP="002A6716">
            <w:pPr>
              <w:pStyle w:val="TAL"/>
              <w:rPr>
                <w:sz w:val="16"/>
              </w:rPr>
            </w:pPr>
            <w:r>
              <w:rPr>
                <w:sz w:val="16"/>
              </w:rPr>
              <w:t>MCC TF160</w:t>
            </w:r>
          </w:p>
        </w:tc>
        <w:tc>
          <w:tcPr>
            <w:tcW w:w="0" w:type="auto"/>
          </w:tcPr>
          <w:p w14:paraId="0C13714C" w14:textId="77777777" w:rsidR="008F49DF" w:rsidRPr="0074449E" w:rsidRDefault="008F49DF" w:rsidP="002A6716">
            <w:pPr>
              <w:pStyle w:val="TAL"/>
              <w:rPr>
                <w:sz w:val="16"/>
              </w:rPr>
            </w:pPr>
            <w:r>
              <w:rPr>
                <w:sz w:val="16"/>
              </w:rPr>
              <w:t>36.523-3</w:t>
            </w:r>
          </w:p>
        </w:tc>
        <w:tc>
          <w:tcPr>
            <w:tcW w:w="0" w:type="auto"/>
          </w:tcPr>
          <w:p w14:paraId="60EE1912" w14:textId="77777777" w:rsidR="008F49DF" w:rsidRPr="0074449E" w:rsidRDefault="008F49DF" w:rsidP="002A6716">
            <w:pPr>
              <w:pStyle w:val="TAL"/>
              <w:rPr>
                <w:sz w:val="16"/>
              </w:rPr>
            </w:pPr>
            <w:r>
              <w:rPr>
                <w:sz w:val="16"/>
              </w:rPr>
              <w:t>4905</w:t>
            </w:r>
          </w:p>
        </w:tc>
        <w:tc>
          <w:tcPr>
            <w:tcW w:w="0" w:type="auto"/>
          </w:tcPr>
          <w:p w14:paraId="2944A4AD" w14:textId="77777777" w:rsidR="008F49DF" w:rsidRPr="0074449E" w:rsidRDefault="008F49DF" w:rsidP="002A6716">
            <w:pPr>
              <w:pStyle w:val="TAR"/>
              <w:rPr>
                <w:sz w:val="16"/>
              </w:rPr>
            </w:pPr>
            <w:r>
              <w:rPr>
                <w:sz w:val="16"/>
              </w:rPr>
              <w:t>1</w:t>
            </w:r>
          </w:p>
        </w:tc>
        <w:tc>
          <w:tcPr>
            <w:tcW w:w="0" w:type="auto"/>
          </w:tcPr>
          <w:p w14:paraId="496E5238" w14:textId="77777777" w:rsidR="008F49DF" w:rsidRPr="0074449E" w:rsidRDefault="008F49DF" w:rsidP="002A6716">
            <w:pPr>
              <w:pStyle w:val="TAL"/>
              <w:rPr>
                <w:sz w:val="16"/>
              </w:rPr>
            </w:pPr>
            <w:r>
              <w:rPr>
                <w:sz w:val="16"/>
              </w:rPr>
              <w:t>Rel-18</w:t>
            </w:r>
          </w:p>
        </w:tc>
        <w:tc>
          <w:tcPr>
            <w:tcW w:w="0" w:type="auto"/>
          </w:tcPr>
          <w:p w14:paraId="2855123A" w14:textId="77777777" w:rsidR="008F49DF" w:rsidRPr="0074449E" w:rsidRDefault="008F49DF" w:rsidP="002A6716">
            <w:pPr>
              <w:pStyle w:val="TAL"/>
              <w:rPr>
                <w:sz w:val="16"/>
              </w:rPr>
            </w:pPr>
            <w:r>
              <w:rPr>
                <w:sz w:val="16"/>
              </w:rPr>
              <w:t>F</w:t>
            </w:r>
          </w:p>
        </w:tc>
        <w:tc>
          <w:tcPr>
            <w:tcW w:w="0" w:type="auto"/>
          </w:tcPr>
          <w:p w14:paraId="62A8F36A" w14:textId="77777777" w:rsidR="008F49DF" w:rsidRPr="0074449E" w:rsidRDefault="008F49DF" w:rsidP="002A6716">
            <w:pPr>
              <w:pStyle w:val="TAL"/>
              <w:rPr>
                <w:sz w:val="16"/>
              </w:rPr>
            </w:pPr>
            <w:r>
              <w:rPr>
                <w:sz w:val="16"/>
              </w:rPr>
              <w:t>TEI8_Test</w:t>
            </w:r>
          </w:p>
        </w:tc>
        <w:tc>
          <w:tcPr>
            <w:tcW w:w="0" w:type="auto"/>
          </w:tcPr>
          <w:p w14:paraId="068F1A21" w14:textId="77777777" w:rsidR="008F49DF" w:rsidRPr="0074449E" w:rsidRDefault="008F49DF" w:rsidP="002A6716">
            <w:pPr>
              <w:pStyle w:val="TAL"/>
              <w:rPr>
                <w:sz w:val="16"/>
              </w:rPr>
            </w:pPr>
            <w:r>
              <w:rPr>
                <w:sz w:val="16"/>
              </w:rPr>
              <w:t>agreed</w:t>
            </w:r>
          </w:p>
        </w:tc>
      </w:tr>
      <w:tr w:rsidR="008F49DF" w14:paraId="12ED5081" w14:textId="77777777" w:rsidTr="002A6716">
        <w:tc>
          <w:tcPr>
            <w:tcW w:w="0" w:type="auto"/>
          </w:tcPr>
          <w:p w14:paraId="419BA184" w14:textId="77777777" w:rsidR="008F49DF" w:rsidRPr="0074449E" w:rsidRDefault="008F49DF" w:rsidP="002A6716">
            <w:pPr>
              <w:pStyle w:val="TAL"/>
              <w:rPr>
                <w:sz w:val="16"/>
              </w:rPr>
            </w:pPr>
            <w:r>
              <w:rPr>
                <w:sz w:val="16"/>
              </w:rPr>
              <w:t>R5-252413</w:t>
            </w:r>
          </w:p>
        </w:tc>
        <w:tc>
          <w:tcPr>
            <w:tcW w:w="0" w:type="auto"/>
          </w:tcPr>
          <w:p w14:paraId="0A9011FC" w14:textId="77777777" w:rsidR="008F49DF" w:rsidRPr="0074449E" w:rsidRDefault="008F49DF" w:rsidP="002A6716">
            <w:pPr>
              <w:pStyle w:val="TAL"/>
              <w:rPr>
                <w:sz w:val="16"/>
              </w:rPr>
            </w:pPr>
            <w:r>
              <w:rPr>
                <w:sz w:val="16"/>
              </w:rPr>
              <w:t>Addition of PIXIT for testing of variable Tx-Rx spacing for NB-IoT for NTN bands</w:t>
            </w:r>
          </w:p>
        </w:tc>
        <w:tc>
          <w:tcPr>
            <w:tcW w:w="0" w:type="auto"/>
          </w:tcPr>
          <w:p w14:paraId="540E9988" w14:textId="77777777" w:rsidR="008F49DF" w:rsidRPr="0074449E" w:rsidRDefault="008F49DF" w:rsidP="002A6716">
            <w:pPr>
              <w:pStyle w:val="TAL"/>
              <w:rPr>
                <w:sz w:val="16"/>
              </w:rPr>
            </w:pPr>
            <w:r>
              <w:rPr>
                <w:sz w:val="16"/>
              </w:rPr>
              <w:t>EchoStar</w:t>
            </w:r>
          </w:p>
        </w:tc>
        <w:tc>
          <w:tcPr>
            <w:tcW w:w="0" w:type="auto"/>
          </w:tcPr>
          <w:p w14:paraId="4F24DDF5" w14:textId="77777777" w:rsidR="008F49DF" w:rsidRPr="0074449E" w:rsidRDefault="008F49DF" w:rsidP="002A6716">
            <w:pPr>
              <w:pStyle w:val="TAL"/>
              <w:rPr>
                <w:sz w:val="16"/>
              </w:rPr>
            </w:pPr>
            <w:r>
              <w:rPr>
                <w:sz w:val="16"/>
              </w:rPr>
              <w:t>36.523-3</w:t>
            </w:r>
          </w:p>
        </w:tc>
        <w:tc>
          <w:tcPr>
            <w:tcW w:w="0" w:type="auto"/>
          </w:tcPr>
          <w:p w14:paraId="5463DAE4" w14:textId="77777777" w:rsidR="008F49DF" w:rsidRPr="0074449E" w:rsidRDefault="008F49DF" w:rsidP="002A6716">
            <w:pPr>
              <w:pStyle w:val="TAL"/>
              <w:rPr>
                <w:sz w:val="16"/>
              </w:rPr>
            </w:pPr>
            <w:r>
              <w:rPr>
                <w:sz w:val="16"/>
              </w:rPr>
              <w:t>4907</w:t>
            </w:r>
          </w:p>
        </w:tc>
        <w:tc>
          <w:tcPr>
            <w:tcW w:w="0" w:type="auto"/>
          </w:tcPr>
          <w:p w14:paraId="15D14355" w14:textId="77777777" w:rsidR="008F49DF" w:rsidRPr="0074449E" w:rsidRDefault="008F49DF" w:rsidP="002A6716">
            <w:pPr>
              <w:pStyle w:val="TAR"/>
              <w:rPr>
                <w:sz w:val="16"/>
              </w:rPr>
            </w:pPr>
            <w:r>
              <w:rPr>
                <w:sz w:val="16"/>
              </w:rPr>
              <w:t>-</w:t>
            </w:r>
          </w:p>
        </w:tc>
        <w:tc>
          <w:tcPr>
            <w:tcW w:w="0" w:type="auto"/>
          </w:tcPr>
          <w:p w14:paraId="1810D9F1" w14:textId="77777777" w:rsidR="008F49DF" w:rsidRPr="0074449E" w:rsidRDefault="008F49DF" w:rsidP="002A6716">
            <w:pPr>
              <w:pStyle w:val="TAL"/>
              <w:rPr>
                <w:sz w:val="16"/>
              </w:rPr>
            </w:pPr>
            <w:r>
              <w:rPr>
                <w:sz w:val="16"/>
              </w:rPr>
              <w:t>Rel-18</w:t>
            </w:r>
          </w:p>
        </w:tc>
        <w:tc>
          <w:tcPr>
            <w:tcW w:w="0" w:type="auto"/>
          </w:tcPr>
          <w:p w14:paraId="59859FA8" w14:textId="77777777" w:rsidR="008F49DF" w:rsidRPr="0074449E" w:rsidRDefault="008F49DF" w:rsidP="002A6716">
            <w:pPr>
              <w:pStyle w:val="TAL"/>
              <w:rPr>
                <w:sz w:val="16"/>
              </w:rPr>
            </w:pPr>
            <w:r>
              <w:rPr>
                <w:sz w:val="16"/>
              </w:rPr>
              <w:t>F</w:t>
            </w:r>
          </w:p>
        </w:tc>
        <w:tc>
          <w:tcPr>
            <w:tcW w:w="0" w:type="auto"/>
          </w:tcPr>
          <w:p w14:paraId="764AD734" w14:textId="77777777" w:rsidR="008F49DF" w:rsidRPr="0074449E" w:rsidRDefault="008F49DF" w:rsidP="002A6716">
            <w:pPr>
              <w:pStyle w:val="TAL"/>
              <w:rPr>
                <w:sz w:val="16"/>
              </w:rPr>
            </w:pPr>
            <w:r>
              <w:rPr>
                <w:sz w:val="16"/>
              </w:rPr>
              <w:t>TEI18_Test</w:t>
            </w:r>
          </w:p>
        </w:tc>
        <w:tc>
          <w:tcPr>
            <w:tcW w:w="0" w:type="auto"/>
          </w:tcPr>
          <w:p w14:paraId="302EEAAA" w14:textId="77777777" w:rsidR="008F49DF" w:rsidRPr="0074449E" w:rsidRDefault="008F49DF" w:rsidP="002A6716">
            <w:pPr>
              <w:pStyle w:val="TAL"/>
              <w:rPr>
                <w:sz w:val="16"/>
              </w:rPr>
            </w:pPr>
            <w:r>
              <w:rPr>
                <w:sz w:val="16"/>
              </w:rPr>
              <w:t>revised</w:t>
            </w:r>
          </w:p>
        </w:tc>
      </w:tr>
      <w:tr w:rsidR="008F49DF" w14:paraId="3833A690" w14:textId="77777777" w:rsidTr="002A6716">
        <w:tc>
          <w:tcPr>
            <w:tcW w:w="0" w:type="auto"/>
          </w:tcPr>
          <w:p w14:paraId="3536290D" w14:textId="77777777" w:rsidR="008F49DF" w:rsidRPr="0074449E" w:rsidRDefault="008F49DF" w:rsidP="002A6716">
            <w:pPr>
              <w:pStyle w:val="TAL"/>
              <w:rPr>
                <w:sz w:val="16"/>
              </w:rPr>
            </w:pPr>
            <w:r>
              <w:rPr>
                <w:sz w:val="16"/>
              </w:rPr>
              <w:t>R5-253191</w:t>
            </w:r>
          </w:p>
        </w:tc>
        <w:tc>
          <w:tcPr>
            <w:tcW w:w="0" w:type="auto"/>
          </w:tcPr>
          <w:p w14:paraId="79D1966F" w14:textId="77777777" w:rsidR="008F49DF" w:rsidRPr="0074449E" w:rsidRDefault="008F49DF" w:rsidP="002A6716">
            <w:pPr>
              <w:pStyle w:val="TAL"/>
              <w:rPr>
                <w:sz w:val="16"/>
              </w:rPr>
            </w:pPr>
            <w:r>
              <w:rPr>
                <w:sz w:val="16"/>
              </w:rPr>
              <w:t>Addition of PIXIT for testing of variable Tx-Rx spacing for NB-IoT for NTN bands</w:t>
            </w:r>
          </w:p>
        </w:tc>
        <w:tc>
          <w:tcPr>
            <w:tcW w:w="0" w:type="auto"/>
          </w:tcPr>
          <w:p w14:paraId="788521CC" w14:textId="77777777" w:rsidR="008F49DF" w:rsidRPr="0074449E" w:rsidRDefault="008F49DF" w:rsidP="002A6716">
            <w:pPr>
              <w:pStyle w:val="TAL"/>
              <w:rPr>
                <w:sz w:val="16"/>
              </w:rPr>
            </w:pPr>
            <w:r>
              <w:rPr>
                <w:sz w:val="16"/>
              </w:rPr>
              <w:t>EchoStar</w:t>
            </w:r>
          </w:p>
        </w:tc>
        <w:tc>
          <w:tcPr>
            <w:tcW w:w="0" w:type="auto"/>
          </w:tcPr>
          <w:p w14:paraId="266E8A85" w14:textId="77777777" w:rsidR="008F49DF" w:rsidRPr="0074449E" w:rsidRDefault="008F49DF" w:rsidP="002A6716">
            <w:pPr>
              <w:pStyle w:val="TAL"/>
              <w:rPr>
                <w:sz w:val="16"/>
              </w:rPr>
            </w:pPr>
            <w:r>
              <w:rPr>
                <w:sz w:val="16"/>
              </w:rPr>
              <w:t>36.523-3</w:t>
            </w:r>
          </w:p>
        </w:tc>
        <w:tc>
          <w:tcPr>
            <w:tcW w:w="0" w:type="auto"/>
          </w:tcPr>
          <w:p w14:paraId="79C4CA15" w14:textId="77777777" w:rsidR="008F49DF" w:rsidRPr="0074449E" w:rsidRDefault="008F49DF" w:rsidP="002A6716">
            <w:pPr>
              <w:pStyle w:val="TAL"/>
              <w:rPr>
                <w:sz w:val="16"/>
              </w:rPr>
            </w:pPr>
            <w:r>
              <w:rPr>
                <w:sz w:val="16"/>
              </w:rPr>
              <w:t>4907</w:t>
            </w:r>
          </w:p>
        </w:tc>
        <w:tc>
          <w:tcPr>
            <w:tcW w:w="0" w:type="auto"/>
          </w:tcPr>
          <w:p w14:paraId="0D89898F" w14:textId="77777777" w:rsidR="008F49DF" w:rsidRPr="0074449E" w:rsidRDefault="008F49DF" w:rsidP="002A6716">
            <w:pPr>
              <w:pStyle w:val="TAR"/>
              <w:rPr>
                <w:sz w:val="16"/>
              </w:rPr>
            </w:pPr>
            <w:r>
              <w:rPr>
                <w:sz w:val="16"/>
              </w:rPr>
              <w:t>1</w:t>
            </w:r>
          </w:p>
        </w:tc>
        <w:tc>
          <w:tcPr>
            <w:tcW w:w="0" w:type="auto"/>
          </w:tcPr>
          <w:p w14:paraId="706EE539" w14:textId="77777777" w:rsidR="008F49DF" w:rsidRPr="0074449E" w:rsidRDefault="008F49DF" w:rsidP="002A6716">
            <w:pPr>
              <w:pStyle w:val="TAL"/>
              <w:rPr>
                <w:sz w:val="16"/>
              </w:rPr>
            </w:pPr>
            <w:r>
              <w:rPr>
                <w:sz w:val="16"/>
              </w:rPr>
              <w:t>Rel-18</w:t>
            </w:r>
          </w:p>
        </w:tc>
        <w:tc>
          <w:tcPr>
            <w:tcW w:w="0" w:type="auto"/>
          </w:tcPr>
          <w:p w14:paraId="695CB756" w14:textId="77777777" w:rsidR="008F49DF" w:rsidRPr="0074449E" w:rsidRDefault="008F49DF" w:rsidP="002A6716">
            <w:pPr>
              <w:pStyle w:val="TAL"/>
              <w:rPr>
                <w:sz w:val="16"/>
              </w:rPr>
            </w:pPr>
            <w:r>
              <w:rPr>
                <w:sz w:val="16"/>
              </w:rPr>
              <w:t>F</w:t>
            </w:r>
          </w:p>
        </w:tc>
        <w:tc>
          <w:tcPr>
            <w:tcW w:w="0" w:type="auto"/>
          </w:tcPr>
          <w:p w14:paraId="24F2535B" w14:textId="77777777" w:rsidR="008F49DF" w:rsidRPr="0074449E" w:rsidRDefault="008F49DF" w:rsidP="002A6716">
            <w:pPr>
              <w:pStyle w:val="TAL"/>
              <w:rPr>
                <w:sz w:val="16"/>
              </w:rPr>
            </w:pPr>
            <w:r>
              <w:rPr>
                <w:sz w:val="16"/>
              </w:rPr>
              <w:t>TEI18_Test</w:t>
            </w:r>
          </w:p>
        </w:tc>
        <w:tc>
          <w:tcPr>
            <w:tcW w:w="0" w:type="auto"/>
          </w:tcPr>
          <w:p w14:paraId="7F74A039" w14:textId="77777777" w:rsidR="008F49DF" w:rsidRPr="0074449E" w:rsidRDefault="008F49DF" w:rsidP="002A6716">
            <w:pPr>
              <w:pStyle w:val="TAL"/>
              <w:rPr>
                <w:sz w:val="16"/>
              </w:rPr>
            </w:pPr>
            <w:r>
              <w:rPr>
                <w:sz w:val="16"/>
              </w:rPr>
              <w:t>agreed</w:t>
            </w:r>
          </w:p>
        </w:tc>
      </w:tr>
      <w:tr w:rsidR="008F49DF" w14:paraId="6A946FC1" w14:textId="77777777" w:rsidTr="002A6716">
        <w:tc>
          <w:tcPr>
            <w:tcW w:w="0" w:type="auto"/>
          </w:tcPr>
          <w:p w14:paraId="3089C5E5" w14:textId="77777777" w:rsidR="008F49DF" w:rsidRPr="0074449E" w:rsidRDefault="008F49DF" w:rsidP="002A6716">
            <w:pPr>
              <w:pStyle w:val="TAL"/>
              <w:rPr>
                <w:sz w:val="16"/>
              </w:rPr>
            </w:pPr>
            <w:r>
              <w:rPr>
                <w:sz w:val="16"/>
              </w:rPr>
              <w:t>R5-252577</w:t>
            </w:r>
          </w:p>
        </w:tc>
        <w:tc>
          <w:tcPr>
            <w:tcW w:w="0" w:type="auto"/>
          </w:tcPr>
          <w:p w14:paraId="3079A507" w14:textId="77777777" w:rsidR="008F49DF" w:rsidRPr="0074449E" w:rsidRDefault="008F49DF" w:rsidP="002A6716">
            <w:pPr>
              <w:pStyle w:val="TAL"/>
              <w:rPr>
                <w:sz w:val="16"/>
              </w:rPr>
            </w:pPr>
            <w:r>
              <w:rPr>
                <w:sz w:val="16"/>
              </w:rPr>
              <w:t>LTE Band 106: Initial Test Model</w:t>
            </w:r>
          </w:p>
        </w:tc>
        <w:tc>
          <w:tcPr>
            <w:tcW w:w="0" w:type="auto"/>
          </w:tcPr>
          <w:p w14:paraId="45BCD848" w14:textId="77777777" w:rsidR="008F49DF" w:rsidRPr="0074449E" w:rsidRDefault="008F49DF" w:rsidP="002A6716">
            <w:pPr>
              <w:pStyle w:val="TAL"/>
              <w:rPr>
                <w:sz w:val="16"/>
              </w:rPr>
            </w:pPr>
            <w:r>
              <w:rPr>
                <w:sz w:val="16"/>
              </w:rPr>
              <w:t>MCC TF160</w:t>
            </w:r>
          </w:p>
        </w:tc>
        <w:tc>
          <w:tcPr>
            <w:tcW w:w="0" w:type="auto"/>
          </w:tcPr>
          <w:p w14:paraId="78C21AB8" w14:textId="77777777" w:rsidR="008F49DF" w:rsidRPr="0074449E" w:rsidRDefault="008F49DF" w:rsidP="002A6716">
            <w:pPr>
              <w:pStyle w:val="TAL"/>
              <w:rPr>
                <w:sz w:val="16"/>
              </w:rPr>
            </w:pPr>
            <w:r>
              <w:rPr>
                <w:sz w:val="16"/>
              </w:rPr>
              <w:t>36.523-3</w:t>
            </w:r>
          </w:p>
        </w:tc>
        <w:tc>
          <w:tcPr>
            <w:tcW w:w="0" w:type="auto"/>
          </w:tcPr>
          <w:p w14:paraId="4987F982" w14:textId="77777777" w:rsidR="008F49DF" w:rsidRPr="0074449E" w:rsidRDefault="008F49DF" w:rsidP="002A6716">
            <w:pPr>
              <w:pStyle w:val="TAL"/>
              <w:rPr>
                <w:sz w:val="16"/>
              </w:rPr>
            </w:pPr>
            <w:r>
              <w:rPr>
                <w:sz w:val="16"/>
              </w:rPr>
              <w:t>4908</w:t>
            </w:r>
          </w:p>
        </w:tc>
        <w:tc>
          <w:tcPr>
            <w:tcW w:w="0" w:type="auto"/>
          </w:tcPr>
          <w:p w14:paraId="007BC307" w14:textId="77777777" w:rsidR="008F49DF" w:rsidRPr="0074449E" w:rsidRDefault="008F49DF" w:rsidP="002A6716">
            <w:pPr>
              <w:pStyle w:val="TAR"/>
              <w:rPr>
                <w:sz w:val="16"/>
              </w:rPr>
            </w:pPr>
            <w:r>
              <w:rPr>
                <w:sz w:val="16"/>
              </w:rPr>
              <w:t>-</w:t>
            </w:r>
          </w:p>
        </w:tc>
        <w:tc>
          <w:tcPr>
            <w:tcW w:w="0" w:type="auto"/>
          </w:tcPr>
          <w:p w14:paraId="26F58C02" w14:textId="77777777" w:rsidR="008F49DF" w:rsidRPr="0074449E" w:rsidRDefault="008F49DF" w:rsidP="002A6716">
            <w:pPr>
              <w:pStyle w:val="TAL"/>
              <w:rPr>
                <w:sz w:val="16"/>
              </w:rPr>
            </w:pPr>
            <w:r>
              <w:rPr>
                <w:sz w:val="16"/>
              </w:rPr>
              <w:t>Rel-18</w:t>
            </w:r>
          </w:p>
        </w:tc>
        <w:tc>
          <w:tcPr>
            <w:tcW w:w="0" w:type="auto"/>
          </w:tcPr>
          <w:p w14:paraId="3508DF80" w14:textId="77777777" w:rsidR="008F49DF" w:rsidRPr="0074449E" w:rsidRDefault="008F49DF" w:rsidP="002A6716">
            <w:pPr>
              <w:pStyle w:val="TAL"/>
              <w:rPr>
                <w:sz w:val="16"/>
              </w:rPr>
            </w:pPr>
            <w:r>
              <w:rPr>
                <w:sz w:val="16"/>
              </w:rPr>
              <w:t>F</w:t>
            </w:r>
          </w:p>
        </w:tc>
        <w:tc>
          <w:tcPr>
            <w:tcW w:w="0" w:type="auto"/>
          </w:tcPr>
          <w:p w14:paraId="30730E60" w14:textId="77777777" w:rsidR="008F49DF" w:rsidRPr="0074449E" w:rsidRDefault="008F49DF" w:rsidP="002A6716">
            <w:pPr>
              <w:pStyle w:val="TAL"/>
              <w:rPr>
                <w:sz w:val="16"/>
              </w:rPr>
            </w:pPr>
            <w:r>
              <w:rPr>
                <w:sz w:val="16"/>
              </w:rPr>
              <w:t>LTE_900MHz_US-UEConTest</w:t>
            </w:r>
          </w:p>
        </w:tc>
        <w:tc>
          <w:tcPr>
            <w:tcW w:w="0" w:type="auto"/>
          </w:tcPr>
          <w:p w14:paraId="48FB450A" w14:textId="77777777" w:rsidR="008F49DF" w:rsidRPr="0074449E" w:rsidRDefault="008F49DF" w:rsidP="002A6716">
            <w:pPr>
              <w:pStyle w:val="TAL"/>
              <w:rPr>
                <w:sz w:val="16"/>
              </w:rPr>
            </w:pPr>
            <w:r>
              <w:rPr>
                <w:sz w:val="16"/>
              </w:rPr>
              <w:t>agreed</w:t>
            </w:r>
          </w:p>
        </w:tc>
      </w:tr>
      <w:tr w:rsidR="008F49DF" w14:paraId="21BA7A35" w14:textId="77777777" w:rsidTr="002A6716">
        <w:tc>
          <w:tcPr>
            <w:tcW w:w="0" w:type="auto"/>
          </w:tcPr>
          <w:p w14:paraId="5B901C79" w14:textId="77777777" w:rsidR="008F49DF" w:rsidRPr="0074449E" w:rsidRDefault="008F49DF" w:rsidP="002A6716">
            <w:pPr>
              <w:pStyle w:val="TAL"/>
              <w:rPr>
                <w:sz w:val="16"/>
              </w:rPr>
            </w:pPr>
            <w:r>
              <w:rPr>
                <w:sz w:val="16"/>
              </w:rPr>
              <w:t>R5-253029</w:t>
            </w:r>
          </w:p>
        </w:tc>
        <w:tc>
          <w:tcPr>
            <w:tcW w:w="0" w:type="auto"/>
          </w:tcPr>
          <w:p w14:paraId="42A1343C" w14:textId="77777777" w:rsidR="008F49DF" w:rsidRPr="0074449E" w:rsidRDefault="008F49DF" w:rsidP="002A6716">
            <w:pPr>
              <w:pStyle w:val="TAL"/>
              <w:rPr>
                <w:sz w:val="16"/>
              </w:rPr>
            </w:pPr>
            <w:r>
              <w:rPr>
                <w:sz w:val="16"/>
              </w:rPr>
              <w:t>Removal of technical content in TS 36.579-5 v17.7.0 and substitution with pointer to the next Release</w:t>
            </w:r>
          </w:p>
        </w:tc>
        <w:tc>
          <w:tcPr>
            <w:tcW w:w="0" w:type="auto"/>
          </w:tcPr>
          <w:p w14:paraId="3D5DB950" w14:textId="77777777" w:rsidR="008F49DF" w:rsidRPr="0074449E" w:rsidRDefault="008F49DF" w:rsidP="002A6716">
            <w:pPr>
              <w:pStyle w:val="TAL"/>
              <w:rPr>
                <w:sz w:val="16"/>
              </w:rPr>
            </w:pPr>
            <w:r>
              <w:rPr>
                <w:sz w:val="16"/>
              </w:rPr>
              <w:t>ETSI Secretariat</w:t>
            </w:r>
          </w:p>
        </w:tc>
        <w:tc>
          <w:tcPr>
            <w:tcW w:w="0" w:type="auto"/>
          </w:tcPr>
          <w:p w14:paraId="4F9B11E5" w14:textId="77777777" w:rsidR="008F49DF" w:rsidRPr="0074449E" w:rsidRDefault="008F49DF" w:rsidP="002A6716">
            <w:pPr>
              <w:pStyle w:val="TAL"/>
              <w:rPr>
                <w:sz w:val="16"/>
              </w:rPr>
            </w:pPr>
            <w:r>
              <w:rPr>
                <w:sz w:val="16"/>
              </w:rPr>
              <w:t>36.579-5</w:t>
            </w:r>
          </w:p>
        </w:tc>
        <w:tc>
          <w:tcPr>
            <w:tcW w:w="0" w:type="auto"/>
          </w:tcPr>
          <w:p w14:paraId="0B0A643F" w14:textId="77777777" w:rsidR="008F49DF" w:rsidRPr="0074449E" w:rsidRDefault="008F49DF" w:rsidP="002A6716">
            <w:pPr>
              <w:pStyle w:val="TAL"/>
              <w:rPr>
                <w:sz w:val="16"/>
              </w:rPr>
            </w:pPr>
            <w:r>
              <w:rPr>
                <w:sz w:val="16"/>
              </w:rPr>
              <w:t>0127</w:t>
            </w:r>
          </w:p>
        </w:tc>
        <w:tc>
          <w:tcPr>
            <w:tcW w:w="0" w:type="auto"/>
          </w:tcPr>
          <w:p w14:paraId="28B48780" w14:textId="77777777" w:rsidR="008F49DF" w:rsidRPr="0074449E" w:rsidRDefault="008F49DF" w:rsidP="002A6716">
            <w:pPr>
              <w:pStyle w:val="TAR"/>
              <w:rPr>
                <w:sz w:val="16"/>
              </w:rPr>
            </w:pPr>
            <w:r>
              <w:rPr>
                <w:sz w:val="16"/>
              </w:rPr>
              <w:t>-</w:t>
            </w:r>
          </w:p>
        </w:tc>
        <w:tc>
          <w:tcPr>
            <w:tcW w:w="0" w:type="auto"/>
          </w:tcPr>
          <w:p w14:paraId="30BEFF56" w14:textId="77777777" w:rsidR="008F49DF" w:rsidRPr="0074449E" w:rsidRDefault="008F49DF" w:rsidP="002A6716">
            <w:pPr>
              <w:pStyle w:val="TAL"/>
              <w:rPr>
                <w:sz w:val="16"/>
              </w:rPr>
            </w:pPr>
            <w:r>
              <w:rPr>
                <w:sz w:val="16"/>
              </w:rPr>
              <w:t>Rel-17</w:t>
            </w:r>
          </w:p>
        </w:tc>
        <w:tc>
          <w:tcPr>
            <w:tcW w:w="0" w:type="auto"/>
          </w:tcPr>
          <w:p w14:paraId="2A5644CF" w14:textId="77777777" w:rsidR="008F49DF" w:rsidRPr="0074449E" w:rsidRDefault="008F49DF" w:rsidP="002A6716">
            <w:pPr>
              <w:pStyle w:val="TAL"/>
              <w:rPr>
                <w:sz w:val="16"/>
              </w:rPr>
            </w:pPr>
            <w:r>
              <w:rPr>
                <w:sz w:val="16"/>
              </w:rPr>
              <w:t>F</w:t>
            </w:r>
          </w:p>
        </w:tc>
        <w:tc>
          <w:tcPr>
            <w:tcW w:w="0" w:type="auto"/>
          </w:tcPr>
          <w:p w14:paraId="4A9A8660" w14:textId="77777777" w:rsidR="008F49DF" w:rsidRPr="0074449E" w:rsidRDefault="008F49DF" w:rsidP="002A6716">
            <w:pPr>
              <w:pStyle w:val="TAL"/>
              <w:rPr>
                <w:sz w:val="16"/>
              </w:rPr>
            </w:pPr>
            <w:r>
              <w:rPr>
                <w:sz w:val="16"/>
              </w:rPr>
              <w:t>TEI17_Test</w:t>
            </w:r>
          </w:p>
        </w:tc>
        <w:tc>
          <w:tcPr>
            <w:tcW w:w="0" w:type="auto"/>
          </w:tcPr>
          <w:p w14:paraId="2521EE2A" w14:textId="77777777" w:rsidR="008F49DF" w:rsidRPr="0074449E" w:rsidRDefault="008F49DF" w:rsidP="002A6716">
            <w:pPr>
              <w:pStyle w:val="TAL"/>
              <w:rPr>
                <w:sz w:val="16"/>
              </w:rPr>
            </w:pPr>
            <w:r>
              <w:rPr>
                <w:sz w:val="16"/>
              </w:rPr>
              <w:t>agreed</w:t>
            </w:r>
          </w:p>
        </w:tc>
      </w:tr>
      <w:tr w:rsidR="008F49DF" w14:paraId="1CB256B0" w14:textId="77777777" w:rsidTr="002A6716">
        <w:tc>
          <w:tcPr>
            <w:tcW w:w="0" w:type="auto"/>
          </w:tcPr>
          <w:p w14:paraId="09EEF888" w14:textId="77777777" w:rsidR="008F49DF" w:rsidRPr="0074449E" w:rsidRDefault="008F49DF" w:rsidP="002A6716">
            <w:pPr>
              <w:pStyle w:val="TAL"/>
              <w:rPr>
                <w:sz w:val="16"/>
              </w:rPr>
            </w:pPr>
            <w:r>
              <w:rPr>
                <w:sz w:val="16"/>
              </w:rPr>
              <w:t>R5-253030</w:t>
            </w:r>
          </w:p>
        </w:tc>
        <w:tc>
          <w:tcPr>
            <w:tcW w:w="0" w:type="auto"/>
          </w:tcPr>
          <w:p w14:paraId="2FC13281" w14:textId="77777777" w:rsidR="008F49DF" w:rsidRPr="0074449E" w:rsidRDefault="008F49DF" w:rsidP="002A6716">
            <w:pPr>
              <w:pStyle w:val="TAL"/>
              <w:rPr>
                <w:sz w:val="16"/>
              </w:rPr>
            </w:pPr>
            <w:r>
              <w:rPr>
                <w:sz w:val="16"/>
              </w:rPr>
              <w:t>Removal of technical content in TS 36.579-5 and substitution with pointer to TS 37.579-5</w:t>
            </w:r>
          </w:p>
        </w:tc>
        <w:tc>
          <w:tcPr>
            <w:tcW w:w="0" w:type="auto"/>
          </w:tcPr>
          <w:p w14:paraId="21BB4213" w14:textId="77777777" w:rsidR="008F49DF" w:rsidRPr="0074449E" w:rsidRDefault="008F49DF" w:rsidP="002A6716">
            <w:pPr>
              <w:pStyle w:val="TAL"/>
              <w:rPr>
                <w:sz w:val="16"/>
              </w:rPr>
            </w:pPr>
            <w:r>
              <w:rPr>
                <w:sz w:val="16"/>
              </w:rPr>
              <w:t>ETSI Secretariat</w:t>
            </w:r>
          </w:p>
        </w:tc>
        <w:tc>
          <w:tcPr>
            <w:tcW w:w="0" w:type="auto"/>
          </w:tcPr>
          <w:p w14:paraId="27E2AA1F" w14:textId="77777777" w:rsidR="008F49DF" w:rsidRPr="0074449E" w:rsidRDefault="008F49DF" w:rsidP="002A6716">
            <w:pPr>
              <w:pStyle w:val="TAL"/>
              <w:rPr>
                <w:sz w:val="16"/>
              </w:rPr>
            </w:pPr>
            <w:r>
              <w:rPr>
                <w:sz w:val="16"/>
              </w:rPr>
              <w:t>36.579-5</w:t>
            </w:r>
          </w:p>
        </w:tc>
        <w:tc>
          <w:tcPr>
            <w:tcW w:w="0" w:type="auto"/>
          </w:tcPr>
          <w:p w14:paraId="3DA52B39" w14:textId="77777777" w:rsidR="008F49DF" w:rsidRPr="0074449E" w:rsidRDefault="008F49DF" w:rsidP="002A6716">
            <w:pPr>
              <w:pStyle w:val="TAL"/>
              <w:rPr>
                <w:sz w:val="16"/>
              </w:rPr>
            </w:pPr>
            <w:r>
              <w:rPr>
                <w:sz w:val="16"/>
              </w:rPr>
              <w:t>0128</w:t>
            </w:r>
          </w:p>
        </w:tc>
        <w:tc>
          <w:tcPr>
            <w:tcW w:w="0" w:type="auto"/>
          </w:tcPr>
          <w:p w14:paraId="0477F9E2" w14:textId="77777777" w:rsidR="008F49DF" w:rsidRPr="0074449E" w:rsidRDefault="008F49DF" w:rsidP="002A6716">
            <w:pPr>
              <w:pStyle w:val="TAR"/>
              <w:rPr>
                <w:sz w:val="16"/>
              </w:rPr>
            </w:pPr>
            <w:r>
              <w:rPr>
                <w:sz w:val="16"/>
              </w:rPr>
              <w:t>-</w:t>
            </w:r>
          </w:p>
        </w:tc>
        <w:tc>
          <w:tcPr>
            <w:tcW w:w="0" w:type="auto"/>
          </w:tcPr>
          <w:p w14:paraId="09BA1438" w14:textId="77777777" w:rsidR="008F49DF" w:rsidRPr="0074449E" w:rsidRDefault="008F49DF" w:rsidP="002A6716">
            <w:pPr>
              <w:pStyle w:val="TAL"/>
              <w:rPr>
                <w:sz w:val="16"/>
              </w:rPr>
            </w:pPr>
            <w:r>
              <w:rPr>
                <w:sz w:val="16"/>
              </w:rPr>
              <w:t>Rel-18</w:t>
            </w:r>
          </w:p>
        </w:tc>
        <w:tc>
          <w:tcPr>
            <w:tcW w:w="0" w:type="auto"/>
          </w:tcPr>
          <w:p w14:paraId="42A655E6" w14:textId="77777777" w:rsidR="008F49DF" w:rsidRPr="0074449E" w:rsidRDefault="008F49DF" w:rsidP="002A6716">
            <w:pPr>
              <w:pStyle w:val="TAL"/>
              <w:rPr>
                <w:sz w:val="16"/>
              </w:rPr>
            </w:pPr>
            <w:r>
              <w:rPr>
                <w:sz w:val="16"/>
              </w:rPr>
              <w:t>F</w:t>
            </w:r>
          </w:p>
        </w:tc>
        <w:tc>
          <w:tcPr>
            <w:tcW w:w="0" w:type="auto"/>
          </w:tcPr>
          <w:p w14:paraId="023A432F" w14:textId="77777777" w:rsidR="008F49DF" w:rsidRPr="0074449E" w:rsidRDefault="008F49DF" w:rsidP="002A6716">
            <w:pPr>
              <w:pStyle w:val="TAL"/>
              <w:rPr>
                <w:sz w:val="16"/>
              </w:rPr>
            </w:pPr>
            <w:r>
              <w:rPr>
                <w:sz w:val="16"/>
              </w:rPr>
              <w:t>TEI18_Test</w:t>
            </w:r>
          </w:p>
        </w:tc>
        <w:tc>
          <w:tcPr>
            <w:tcW w:w="0" w:type="auto"/>
          </w:tcPr>
          <w:p w14:paraId="10300166" w14:textId="77777777" w:rsidR="008F49DF" w:rsidRPr="0074449E" w:rsidRDefault="008F49DF" w:rsidP="002A6716">
            <w:pPr>
              <w:pStyle w:val="TAL"/>
              <w:rPr>
                <w:sz w:val="16"/>
              </w:rPr>
            </w:pPr>
            <w:r>
              <w:rPr>
                <w:sz w:val="16"/>
              </w:rPr>
              <w:t>agreed</w:t>
            </w:r>
          </w:p>
        </w:tc>
      </w:tr>
      <w:tr w:rsidR="008F49DF" w14:paraId="622E2A3D" w14:textId="77777777" w:rsidTr="002A6716">
        <w:tc>
          <w:tcPr>
            <w:tcW w:w="0" w:type="auto"/>
          </w:tcPr>
          <w:p w14:paraId="00B46400" w14:textId="77777777" w:rsidR="008F49DF" w:rsidRPr="0074449E" w:rsidRDefault="008F49DF" w:rsidP="002A6716">
            <w:pPr>
              <w:pStyle w:val="TAL"/>
              <w:rPr>
                <w:sz w:val="16"/>
              </w:rPr>
            </w:pPr>
            <w:r>
              <w:rPr>
                <w:sz w:val="16"/>
              </w:rPr>
              <w:t>R5-251829</w:t>
            </w:r>
          </w:p>
        </w:tc>
        <w:tc>
          <w:tcPr>
            <w:tcW w:w="0" w:type="auto"/>
          </w:tcPr>
          <w:p w14:paraId="236D011C" w14:textId="77777777" w:rsidR="008F49DF" w:rsidRPr="0074449E" w:rsidRDefault="008F49DF" w:rsidP="002A6716">
            <w:pPr>
              <w:pStyle w:val="TAL"/>
              <w:rPr>
                <w:sz w:val="16"/>
              </w:rPr>
            </w:pPr>
            <w:r>
              <w:rPr>
                <w:sz w:val="16"/>
              </w:rPr>
              <w:t>Addition of new TT ANA for test case 13.3.1.3 for NB IoT NTN</w:t>
            </w:r>
          </w:p>
        </w:tc>
        <w:tc>
          <w:tcPr>
            <w:tcW w:w="0" w:type="auto"/>
          </w:tcPr>
          <w:p w14:paraId="27D04FFD" w14:textId="77777777" w:rsidR="008F49DF" w:rsidRPr="0074449E" w:rsidRDefault="008F49DF" w:rsidP="002A6716">
            <w:pPr>
              <w:pStyle w:val="TAL"/>
              <w:rPr>
                <w:sz w:val="16"/>
              </w:rPr>
            </w:pPr>
            <w:r>
              <w:rPr>
                <w:sz w:val="16"/>
              </w:rPr>
              <w:t>MediaTek USA</w:t>
            </w:r>
          </w:p>
        </w:tc>
        <w:tc>
          <w:tcPr>
            <w:tcW w:w="0" w:type="auto"/>
          </w:tcPr>
          <w:p w14:paraId="7D996074" w14:textId="77777777" w:rsidR="008F49DF" w:rsidRPr="0074449E" w:rsidRDefault="008F49DF" w:rsidP="002A6716">
            <w:pPr>
              <w:pStyle w:val="TAL"/>
              <w:rPr>
                <w:sz w:val="16"/>
              </w:rPr>
            </w:pPr>
            <w:r>
              <w:rPr>
                <w:sz w:val="16"/>
              </w:rPr>
              <w:t>36.903</w:t>
            </w:r>
          </w:p>
        </w:tc>
        <w:tc>
          <w:tcPr>
            <w:tcW w:w="0" w:type="auto"/>
          </w:tcPr>
          <w:p w14:paraId="00164BE7" w14:textId="77777777" w:rsidR="008F49DF" w:rsidRPr="0074449E" w:rsidRDefault="008F49DF" w:rsidP="002A6716">
            <w:pPr>
              <w:pStyle w:val="TAL"/>
              <w:rPr>
                <w:sz w:val="16"/>
              </w:rPr>
            </w:pPr>
            <w:r>
              <w:rPr>
                <w:sz w:val="16"/>
              </w:rPr>
              <w:t>0467</w:t>
            </w:r>
          </w:p>
        </w:tc>
        <w:tc>
          <w:tcPr>
            <w:tcW w:w="0" w:type="auto"/>
          </w:tcPr>
          <w:p w14:paraId="726A7B43" w14:textId="77777777" w:rsidR="008F49DF" w:rsidRPr="0074449E" w:rsidRDefault="008F49DF" w:rsidP="002A6716">
            <w:pPr>
              <w:pStyle w:val="TAR"/>
              <w:rPr>
                <w:sz w:val="16"/>
              </w:rPr>
            </w:pPr>
            <w:r>
              <w:rPr>
                <w:sz w:val="16"/>
              </w:rPr>
              <w:t>-</w:t>
            </w:r>
          </w:p>
        </w:tc>
        <w:tc>
          <w:tcPr>
            <w:tcW w:w="0" w:type="auto"/>
          </w:tcPr>
          <w:p w14:paraId="7A07A8D5" w14:textId="77777777" w:rsidR="008F49DF" w:rsidRPr="0074449E" w:rsidRDefault="008F49DF" w:rsidP="002A6716">
            <w:pPr>
              <w:pStyle w:val="TAL"/>
              <w:rPr>
                <w:sz w:val="16"/>
              </w:rPr>
            </w:pPr>
            <w:r>
              <w:rPr>
                <w:sz w:val="16"/>
              </w:rPr>
              <w:t>Rel-18</w:t>
            </w:r>
          </w:p>
        </w:tc>
        <w:tc>
          <w:tcPr>
            <w:tcW w:w="0" w:type="auto"/>
          </w:tcPr>
          <w:p w14:paraId="12E4E5CC" w14:textId="77777777" w:rsidR="008F49DF" w:rsidRPr="0074449E" w:rsidRDefault="008F49DF" w:rsidP="002A6716">
            <w:pPr>
              <w:pStyle w:val="TAL"/>
              <w:rPr>
                <w:sz w:val="16"/>
              </w:rPr>
            </w:pPr>
            <w:r>
              <w:rPr>
                <w:sz w:val="16"/>
              </w:rPr>
              <w:t>F</w:t>
            </w:r>
          </w:p>
        </w:tc>
        <w:tc>
          <w:tcPr>
            <w:tcW w:w="0" w:type="auto"/>
          </w:tcPr>
          <w:p w14:paraId="725084AB" w14:textId="77777777" w:rsidR="008F49DF" w:rsidRPr="0074449E" w:rsidRDefault="008F49DF" w:rsidP="002A6716">
            <w:pPr>
              <w:pStyle w:val="TAL"/>
              <w:rPr>
                <w:sz w:val="16"/>
              </w:rPr>
            </w:pPr>
            <w:r>
              <w:rPr>
                <w:sz w:val="16"/>
              </w:rPr>
              <w:t>IoT_NTN_enh_plus_CT1-UEConTest</w:t>
            </w:r>
          </w:p>
        </w:tc>
        <w:tc>
          <w:tcPr>
            <w:tcW w:w="0" w:type="auto"/>
          </w:tcPr>
          <w:p w14:paraId="15FE91DB" w14:textId="77777777" w:rsidR="008F49DF" w:rsidRPr="0074449E" w:rsidRDefault="008F49DF" w:rsidP="002A6716">
            <w:pPr>
              <w:pStyle w:val="TAL"/>
              <w:rPr>
                <w:sz w:val="16"/>
              </w:rPr>
            </w:pPr>
            <w:r>
              <w:rPr>
                <w:sz w:val="16"/>
              </w:rPr>
              <w:t>agreed</w:t>
            </w:r>
          </w:p>
        </w:tc>
      </w:tr>
      <w:tr w:rsidR="008F49DF" w14:paraId="60FD20A7" w14:textId="77777777" w:rsidTr="002A6716">
        <w:tc>
          <w:tcPr>
            <w:tcW w:w="0" w:type="auto"/>
          </w:tcPr>
          <w:p w14:paraId="20176265" w14:textId="77777777" w:rsidR="008F49DF" w:rsidRPr="0074449E" w:rsidRDefault="008F49DF" w:rsidP="002A6716">
            <w:pPr>
              <w:pStyle w:val="TAL"/>
              <w:rPr>
                <w:sz w:val="16"/>
              </w:rPr>
            </w:pPr>
            <w:r>
              <w:rPr>
                <w:sz w:val="16"/>
              </w:rPr>
              <w:t>R5-252124</w:t>
            </w:r>
          </w:p>
        </w:tc>
        <w:tc>
          <w:tcPr>
            <w:tcW w:w="0" w:type="auto"/>
          </w:tcPr>
          <w:p w14:paraId="3C267650" w14:textId="77777777" w:rsidR="008F49DF" w:rsidRPr="0074449E" w:rsidRDefault="008F49DF" w:rsidP="002A6716">
            <w:pPr>
              <w:pStyle w:val="TAL"/>
              <w:rPr>
                <w:sz w:val="16"/>
              </w:rPr>
            </w:pPr>
            <w:r>
              <w:rPr>
                <w:sz w:val="16"/>
              </w:rPr>
              <w:t>Addition of TT analysis for IoT NTN 13.1.1.4</w:t>
            </w:r>
          </w:p>
        </w:tc>
        <w:tc>
          <w:tcPr>
            <w:tcW w:w="0" w:type="auto"/>
          </w:tcPr>
          <w:p w14:paraId="2A95A8B1"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A7548AB" w14:textId="77777777" w:rsidR="008F49DF" w:rsidRPr="0074449E" w:rsidRDefault="008F49DF" w:rsidP="002A6716">
            <w:pPr>
              <w:pStyle w:val="TAL"/>
              <w:rPr>
                <w:sz w:val="16"/>
              </w:rPr>
            </w:pPr>
            <w:r>
              <w:rPr>
                <w:sz w:val="16"/>
              </w:rPr>
              <w:t>36.903</w:t>
            </w:r>
          </w:p>
        </w:tc>
        <w:tc>
          <w:tcPr>
            <w:tcW w:w="0" w:type="auto"/>
          </w:tcPr>
          <w:p w14:paraId="1071B512" w14:textId="77777777" w:rsidR="008F49DF" w:rsidRPr="0074449E" w:rsidRDefault="008F49DF" w:rsidP="002A6716">
            <w:pPr>
              <w:pStyle w:val="TAL"/>
              <w:rPr>
                <w:sz w:val="16"/>
              </w:rPr>
            </w:pPr>
            <w:r>
              <w:rPr>
                <w:sz w:val="16"/>
              </w:rPr>
              <w:t>0468</w:t>
            </w:r>
          </w:p>
        </w:tc>
        <w:tc>
          <w:tcPr>
            <w:tcW w:w="0" w:type="auto"/>
          </w:tcPr>
          <w:p w14:paraId="753C2B0F" w14:textId="77777777" w:rsidR="008F49DF" w:rsidRPr="0074449E" w:rsidRDefault="008F49DF" w:rsidP="002A6716">
            <w:pPr>
              <w:pStyle w:val="TAR"/>
              <w:rPr>
                <w:sz w:val="16"/>
              </w:rPr>
            </w:pPr>
            <w:r>
              <w:rPr>
                <w:sz w:val="16"/>
              </w:rPr>
              <w:t>-</w:t>
            </w:r>
          </w:p>
        </w:tc>
        <w:tc>
          <w:tcPr>
            <w:tcW w:w="0" w:type="auto"/>
          </w:tcPr>
          <w:p w14:paraId="204CCF25" w14:textId="77777777" w:rsidR="008F49DF" w:rsidRPr="0074449E" w:rsidRDefault="008F49DF" w:rsidP="002A6716">
            <w:pPr>
              <w:pStyle w:val="TAL"/>
              <w:rPr>
                <w:sz w:val="16"/>
              </w:rPr>
            </w:pPr>
            <w:r>
              <w:rPr>
                <w:sz w:val="16"/>
              </w:rPr>
              <w:t>Rel-18</w:t>
            </w:r>
          </w:p>
        </w:tc>
        <w:tc>
          <w:tcPr>
            <w:tcW w:w="0" w:type="auto"/>
          </w:tcPr>
          <w:p w14:paraId="3DB3791C" w14:textId="77777777" w:rsidR="008F49DF" w:rsidRPr="0074449E" w:rsidRDefault="008F49DF" w:rsidP="002A6716">
            <w:pPr>
              <w:pStyle w:val="TAL"/>
              <w:rPr>
                <w:sz w:val="16"/>
              </w:rPr>
            </w:pPr>
            <w:r>
              <w:rPr>
                <w:sz w:val="16"/>
              </w:rPr>
              <w:t>F</w:t>
            </w:r>
          </w:p>
        </w:tc>
        <w:tc>
          <w:tcPr>
            <w:tcW w:w="0" w:type="auto"/>
          </w:tcPr>
          <w:p w14:paraId="293A09A1" w14:textId="77777777" w:rsidR="008F49DF" w:rsidRPr="0074449E" w:rsidRDefault="008F49DF" w:rsidP="002A6716">
            <w:pPr>
              <w:pStyle w:val="TAL"/>
              <w:rPr>
                <w:sz w:val="16"/>
              </w:rPr>
            </w:pPr>
            <w:r>
              <w:rPr>
                <w:sz w:val="16"/>
              </w:rPr>
              <w:t>IoT_NTN_enh_plus_CT1-UEConTest</w:t>
            </w:r>
          </w:p>
        </w:tc>
        <w:tc>
          <w:tcPr>
            <w:tcW w:w="0" w:type="auto"/>
          </w:tcPr>
          <w:p w14:paraId="329032E4" w14:textId="77777777" w:rsidR="008F49DF" w:rsidRPr="0074449E" w:rsidRDefault="008F49DF" w:rsidP="002A6716">
            <w:pPr>
              <w:pStyle w:val="TAL"/>
              <w:rPr>
                <w:sz w:val="16"/>
              </w:rPr>
            </w:pPr>
            <w:r>
              <w:rPr>
                <w:sz w:val="16"/>
              </w:rPr>
              <w:t>agreed</w:t>
            </w:r>
          </w:p>
        </w:tc>
      </w:tr>
      <w:tr w:rsidR="008F49DF" w14:paraId="548DDC27" w14:textId="77777777" w:rsidTr="002A6716">
        <w:tc>
          <w:tcPr>
            <w:tcW w:w="0" w:type="auto"/>
          </w:tcPr>
          <w:p w14:paraId="69DA9FFA" w14:textId="77777777" w:rsidR="008F49DF" w:rsidRPr="0074449E" w:rsidRDefault="008F49DF" w:rsidP="002A6716">
            <w:pPr>
              <w:pStyle w:val="TAL"/>
              <w:rPr>
                <w:sz w:val="16"/>
              </w:rPr>
            </w:pPr>
            <w:r>
              <w:rPr>
                <w:sz w:val="16"/>
              </w:rPr>
              <w:t>R5-252125</w:t>
            </w:r>
          </w:p>
        </w:tc>
        <w:tc>
          <w:tcPr>
            <w:tcW w:w="0" w:type="auto"/>
          </w:tcPr>
          <w:p w14:paraId="03381696" w14:textId="77777777" w:rsidR="008F49DF" w:rsidRPr="0074449E" w:rsidRDefault="008F49DF" w:rsidP="002A6716">
            <w:pPr>
              <w:pStyle w:val="TAL"/>
              <w:rPr>
                <w:sz w:val="16"/>
              </w:rPr>
            </w:pPr>
            <w:r>
              <w:rPr>
                <w:sz w:val="16"/>
              </w:rPr>
              <w:t>Addition of TT analysis for IoT NTN 13.1.1.6</w:t>
            </w:r>
          </w:p>
        </w:tc>
        <w:tc>
          <w:tcPr>
            <w:tcW w:w="0" w:type="auto"/>
          </w:tcPr>
          <w:p w14:paraId="19C72706"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830E34F" w14:textId="77777777" w:rsidR="008F49DF" w:rsidRPr="0074449E" w:rsidRDefault="008F49DF" w:rsidP="002A6716">
            <w:pPr>
              <w:pStyle w:val="TAL"/>
              <w:rPr>
                <w:sz w:val="16"/>
              </w:rPr>
            </w:pPr>
            <w:r>
              <w:rPr>
                <w:sz w:val="16"/>
              </w:rPr>
              <w:t>36.903</w:t>
            </w:r>
          </w:p>
        </w:tc>
        <w:tc>
          <w:tcPr>
            <w:tcW w:w="0" w:type="auto"/>
          </w:tcPr>
          <w:p w14:paraId="568CF4D0" w14:textId="77777777" w:rsidR="008F49DF" w:rsidRPr="0074449E" w:rsidRDefault="008F49DF" w:rsidP="002A6716">
            <w:pPr>
              <w:pStyle w:val="TAL"/>
              <w:rPr>
                <w:sz w:val="16"/>
              </w:rPr>
            </w:pPr>
            <w:r>
              <w:rPr>
                <w:sz w:val="16"/>
              </w:rPr>
              <w:t>0469</w:t>
            </w:r>
          </w:p>
        </w:tc>
        <w:tc>
          <w:tcPr>
            <w:tcW w:w="0" w:type="auto"/>
          </w:tcPr>
          <w:p w14:paraId="7898A25B" w14:textId="77777777" w:rsidR="008F49DF" w:rsidRPr="0074449E" w:rsidRDefault="008F49DF" w:rsidP="002A6716">
            <w:pPr>
              <w:pStyle w:val="TAR"/>
              <w:rPr>
                <w:sz w:val="16"/>
              </w:rPr>
            </w:pPr>
            <w:r>
              <w:rPr>
                <w:sz w:val="16"/>
              </w:rPr>
              <w:t>-</w:t>
            </w:r>
          </w:p>
        </w:tc>
        <w:tc>
          <w:tcPr>
            <w:tcW w:w="0" w:type="auto"/>
          </w:tcPr>
          <w:p w14:paraId="12997240" w14:textId="77777777" w:rsidR="008F49DF" w:rsidRPr="0074449E" w:rsidRDefault="008F49DF" w:rsidP="002A6716">
            <w:pPr>
              <w:pStyle w:val="TAL"/>
              <w:rPr>
                <w:sz w:val="16"/>
              </w:rPr>
            </w:pPr>
            <w:r>
              <w:rPr>
                <w:sz w:val="16"/>
              </w:rPr>
              <w:t>Rel-18</w:t>
            </w:r>
          </w:p>
        </w:tc>
        <w:tc>
          <w:tcPr>
            <w:tcW w:w="0" w:type="auto"/>
          </w:tcPr>
          <w:p w14:paraId="23C0B806" w14:textId="77777777" w:rsidR="008F49DF" w:rsidRPr="0074449E" w:rsidRDefault="008F49DF" w:rsidP="002A6716">
            <w:pPr>
              <w:pStyle w:val="TAL"/>
              <w:rPr>
                <w:sz w:val="16"/>
              </w:rPr>
            </w:pPr>
            <w:r>
              <w:rPr>
                <w:sz w:val="16"/>
              </w:rPr>
              <w:t>F</w:t>
            </w:r>
          </w:p>
        </w:tc>
        <w:tc>
          <w:tcPr>
            <w:tcW w:w="0" w:type="auto"/>
          </w:tcPr>
          <w:p w14:paraId="33608F8E" w14:textId="77777777" w:rsidR="008F49DF" w:rsidRPr="0074449E" w:rsidRDefault="008F49DF" w:rsidP="002A6716">
            <w:pPr>
              <w:pStyle w:val="TAL"/>
              <w:rPr>
                <w:sz w:val="16"/>
              </w:rPr>
            </w:pPr>
            <w:r>
              <w:rPr>
                <w:sz w:val="16"/>
              </w:rPr>
              <w:t>IoT_NTN_enh_plus_CT1-UEConTest</w:t>
            </w:r>
          </w:p>
        </w:tc>
        <w:tc>
          <w:tcPr>
            <w:tcW w:w="0" w:type="auto"/>
          </w:tcPr>
          <w:p w14:paraId="1A6FF81B" w14:textId="77777777" w:rsidR="008F49DF" w:rsidRPr="0074449E" w:rsidRDefault="008F49DF" w:rsidP="002A6716">
            <w:pPr>
              <w:pStyle w:val="TAL"/>
              <w:rPr>
                <w:sz w:val="16"/>
              </w:rPr>
            </w:pPr>
            <w:r>
              <w:rPr>
                <w:sz w:val="16"/>
              </w:rPr>
              <w:t>revised</w:t>
            </w:r>
          </w:p>
        </w:tc>
      </w:tr>
      <w:tr w:rsidR="008F49DF" w14:paraId="293F2EEB" w14:textId="77777777" w:rsidTr="002A6716">
        <w:tc>
          <w:tcPr>
            <w:tcW w:w="0" w:type="auto"/>
          </w:tcPr>
          <w:p w14:paraId="6143B4C9" w14:textId="77777777" w:rsidR="008F49DF" w:rsidRPr="0074449E" w:rsidRDefault="008F49DF" w:rsidP="002A6716">
            <w:pPr>
              <w:pStyle w:val="TAL"/>
              <w:rPr>
                <w:sz w:val="16"/>
              </w:rPr>
            </w:pPr>
            <w:r>
              <w:rPr>
                <w:sz w:val="16"/>
              </w:rPr>
              <w:t>R5-253485</w:t>
            </w:r>
          </w:p>
        </w:tc>
        <w:tc>
          <w:tcPr>
            <w:tcW w:w="0" w:type="auto"/>
          </w:tcPr>
          <w:p w14:paraId="7D7B5D14" w14:textId="77777777" w:rsidR="008F49DF" w:rsidRPr="0074449E" w:rsidRDefault="008F49DF" w:rsidP="002A6716">
            <w:pPr>
              <w:pStyle w:val="TAL"/>
              <w:rPr>
                <w:sz w:val="16"/>
              </w:rPr>
            </w:pPr>
            <w:r>
              <w:rPr>
                <w:sz w:val="16"/>
              </w:rPr>
              <w:t>Addition of TT analysis for IoT NTN 13.1.1.6</w:t>
            </w:r>
          </w:p>
        </w:tc>
        <w:tc>
          <w:tcPr>
            <w:tcW w:w="0" w:type="auto"/>
          </w:tcPr>
          <w:p w14:paraId="00AED536"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E361F5B" w14:textId="77777777" w:rsidR="008F49DF" w:rsidRPr="0074449E" w:rsidRDefault="008F49DF" w:rsidP="002A6716">
            <w:pPr>
              <w:pStyle w:val="TAL"/>
              <w:rPr>
                <w:sz w:val="16"/>
              </w:rPr>
            </w:pPr>
            <w:r>
              <w:rPr>
                <w:sz w:val="16"/>
              </w:rPr>
              <w:t>36.903</w:t>
            </w:r>
          </w:p>
        </w:tc>
        <w:tc>
          <w:tcPr>
            <w:tcW w:w="0" w:type="auto"/>
          </w:tcPr>
          <w:p w14:paraId="0D5DBC61" w14:textId="77777777" w:rsidR="008F49DF" w:rsidRPr="0074449E" w:rsidRDefault="008F49DF" w:rsidP="002A6716">
            <w:pPr>
              <w:pStyle w:val="TAL"/>
              <w:rPr>
                <w:sz w:val="16"/>
              </w:rPr>
            </w:pPr>
            <w:r>
              <w:rPr>
                <w:sz w:val="16"/>
              </w:rPr>
              <w:t>0469</w:t>
            </w:r>
          </w:p>
        </w:tc>
        <w:tc>
          <w:tcPr>
            <w:tcW w:w="0" w:type="auto"/>
          </w:tcPr>
          <w:p w14:paraId="60109DC4" w14:textId="77777777" w:rsidR="008F49DF" w:rsidRPr="0074449E" w:rsidRDefault="008F49DF" w:rsidP="002A6716">
            <w:pPr>
              <w:pStyle w:val="TAR"/>
              <w:rPr>
                <w:sz w:val="16"/>
              </w:rPr>
            </w:pPr>
            <w:r>
              <w:rPr>
                <w:sz w:val="16"/>
              </w:rPr>
              <w:t>1</w:t>
            </w:r>
          </w:p>
        </w:tc>
        <w:tc>
          <w:tcPr>
            <w:tcW w:w="0" w:type="auto"/>
          </w:tcPr>
          <w:p w14:paraId="788161CF" w14:textId="77777777" w:rsidR="008F49DF" w:rsidRPr="0074449E" w:rsidRDefault="008F49DF" w:rsidP="002A6716">
            <w:pPr>
              <w:pStyle w:val="TAL"/>
              <w:rPr>
                <w:sz w:val="16"/>
              </w:rPr>
            </w:pPr>
            <w:r>
              <w:rPr>
                <w:sz w:val="16"/>
              </w:rPr>
              <w:t>Rel-18</w:t>
            </w:r>
          </w:p>
        </w:tc>
        <w:tc>
          <w:tcPr>
            <w:tcW w:w="0" w:type="auto"/>
          </w:tcPr>
          <w:p w14:paraId="16923AD6" w14:textId="77777777" w:rsidR="008F49DF" w:rsidRPr="0074449E" w:rsidRDefault="008F49DF" w:rsidP="002A6716">
            <w:pPr>
              <w:pStyle w:val="TAL"/>
              <w:rPr>
                <w:sz w:val="16"/>
              </w:rPr>
            </w:pPr>
            <w:r>
              <w:rPr>
                <w:sz w:val="16"/>
              </w:rPr>
              <w:t>F</w:t>
            </w:r>
          </w:p>
        </w:tc>
        <w:tc>
          <w:tcPr>
            <w:tcW w:w="0" w:type="auto"/>
          </w:tcPr>
          <w:p w14:paraId="02E7E84E" w14:textId="77777777" w:rsidR="008F49DF" w:rsidRPr="0074449E" w:rsidRDefault="008F49DF" w:rsidP="002A6716">
            <w:pPr>
              <w:pStyle w:val="TAL"/>
              <w:rPr>
                <w:sz w:val="16"/>
              </w:rPr>
            </w:pPr>
            <w:r>
              <w:rPr>
                <w:sz w:val="16"/>
              </w:rPr>
              <w:t>IoT_NTN_enh_plus_CT1-UEConTest</w:t>
            </w:r>
          </w:p>
        </w:tc>
        <w:tc>
          <w:tcPr>
            <w:tcW w:w="0" w:type="auto"/>
          </w:tcPr>
          <w:p w14:paraId="15C7B388" w14:textId="77777777" w:rsidR="008F49DF" w:rsidRPr="0074449E" w:rsidRDefault="008F49DF" w:rsidP="002A6716">
            <w:pPr>
              <w:pStyle w:val="TAL"/>
              <w:rPr>
                <w:sz w:val="16"/>
              </w:rPr>
            </w:pPr>
            <w:r>
              <w:rPr>
                <w:sz w:val="16"/>
              </w:rPr>
              <w:t>agreed</w:t>
            </w:r>
          </w:p>
        </w:tc>
      </w:tr>
      <w:tr w:rsidR="008F49DF" w14:paraId="328E2EC5" w14:textId="77777777" w:rsidTr="002A6716">
        <w:tc>
          <w:tcPr>
            <w:tcW w:w="0" w:type="auto"/>
          </w:tcPr>
          <w:p w14:paraId="77F7B4ED" w14:textId="77777777" w:rsidR="008F49DF" w:rsidRPr="0074449E" w:rsidRDefault="008F49DF" w:rsidP="002A6716">
            <w:pPr>
              <w:pStyle w:val="TAL"/>
              <w:rPr>
                <w:sz w:val="16"/>
              </w:rPr>
            </w:pPr>
            <w:r>
              <w:rPr>
                <w:sz w:val="16"/>
              </w:rPr>
              <w:t>R5-252729</w:t>
            </w:r>
          </w:p>
        </w:tc>
        <w:tc>
          <w:tcPr>
            <w:tcW w:w="0" w:type="auto"/>
          </w:tcPr>
          <w:p w14:paraId="74E4D3D7" w14:textId="77777777" w:rsidR="008F49DF" w:rsidRPr="0074449E" w:rsidRDefault="008F49DF" w:rsidP="002A6716">
            <w:pPr>
              <w:pStyle w:val="TAL"/>
              <w:rPr>
                <w:sz w:val="16"/>
              </w:rPr>
            </w:pPr>
            <w:r>
              <w:rPr>
                <w:sz w:val="16"/>
              </w:rPr>
              <w:t>Correction to TT for LTE Cat 1bis RRM test case 5.1.19 and 5.1.20</w:t>
            </w:r>
          </w:p>
        </w:tc>
        <w:tc>
          <w:tcPr>
            <w:tcW w:w="0" w:type="auto"/>
          </w:tcPr>
          <w:p w14:paraId="099FE71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6719DFF" w14:textId="77777777" w:rsidR="008F49DF" w:rsidRPr="0074449E" w:rsidRDefault="008F49DF" w:rsidP="002A6716">
            <w:pPr>
              <w:pStyle w:val="TAL"/>
              <w:rPr>
                <w:sz w:val="16"/>
              </w:rPr>
            </w:pPr>
            <w:r>
              <w:rPr>
                <w:sz w:val="16"/>
              </w:rPr>
              <w:t>36.903</w:t>
            </w:r>
          </w:p>
        </w:tc>
        <w:tc>
          <w:tcPr>
            <w:tcW w:w="0" w:type="auto"/>
          </w:tcPr>
          <w:p w14:paraId="5FC71966" w14:textId="77777777" w:rsidR="008F49DF" w:rsidRPr="0074449E" w:rsidRDefault="008F49DF" w:rsidP="002A6716">
            <w:pPr>
              <w:pStyle w:val="TAL"/>
              <w:rPr>
                <w:sz w:val="16"/>
              </w:rPr>
            </w:pPr>
            <w:r>
              <w:rPr>
                <w:sz w:val="16"/>
              </w:rPr>
              <w:t>0470</w:t>
            </w:r>
          </w:p>
        </w:tc>
        <w:tc>
          <w:tcPr>
            <w:tcW w:w="0" w:type="auto"/>
          </w:tcPr>
          <w:p w14:paraId="74264F1E" w14:textId="77777777" w:rsidR="008F49DF" w:rsidRPr="0074449E" w:rsidRDefault="008F49DF" w:rsidP="002A6716">
            <w:pPr>
              <w:pStyle w:val="TAR"/>
              <w:rPr>
                <w:sz w:val="16"/>
              </w:rPr>
            </w:pPr>
            <w:r>
              <w:rPr>
                <w:sz w:val="16"/>
              </w:rPr>
              <w:t>-</w:t>
            </w:r>
          </w:p>
        </w:tc>
        <w:tc>
          <w:tcPr>
            <w:tcW w:w="0" w:type="auto"/>
          </w:tcPr>
          <w:p w14:paraId="7CB635C5" w14:textId="77777777" w:rsidR="008F49DF" w:rsidRPr="0074449E" w:rsidRDefault="008F49DF" w:rsidP="002A6716">
            <w:pPr>
              <w:pStyle w:val="TAL"/>
              <w:rPr>
                <w:sz w:val="16"/>
              </w:rPr>
            </w:pPr>
            <w:r>
              <w:rPr>
                <w:sz w:val="16"/>
              </w:rPr>
              <w:t>Rel-18</w:t>
            </w:r>
          </w:p>
        </w:tc>
        <w:tc>
          <w:tcPr>
            <w:tcW w:w="0" w:type="auto"/>
          </w:tcPr>
          <w:p w14:paraId="7539BAC7" w14:textId="77777777" w:rsidR="008F49DF" w:rsidRPr="0074449E" w:rsidRDefault="008F49DF" w:rsidP="002A6716">
            <w:pPr>
              <w:pStyle w:val="TAL"/>
              <w:rPr>
                <w:sz w:val="16"/>
              </w:rPr>
            </w:pPr>
            <w:r>
              <w:rPr>
                <w:sz w:val="16"/>
              </w:rPr>
              <w:t>F</w:t>
            </w:r>
          </w:p>
        </w:tc>
        <w:tc>
          <w:tcPr>
            <w:tcW w:w="0" w:type="auto"/>
          </w:tcPr>
          <w:p w14:paraId="42BF5A01" w14:textId="77777777" w:rsidR="008F49DF" w:rsidRPr="0074449E" w:rsidRDefault="008F49DF" w:rsidP="002A6716">
            <w:pPr>
              <w:pStyle w:val="TAL"/>
              <w:rPr>
                <w:sz w:val="16"/>
              </w:rPr>
            </w:pPr>
            <w:r>
              <w:rPr>
                <w:sz w:val="16"/>
              </w:rPr>
              <w:t>TEI14_Test, LTE_UE_cat_1RX-UEConTest</w:t>
            </w:r>
          </w:p>
        </w:tc>
        <w:tc>
          <w:tcPr>
            <w:tcW w:w="0" w:type="auto"/>
          </w:tcPr>
          <w:p w14:paraId="41ECBFFD" w14:textId="77777777" w:rsidR="008F49DF" w:rsidRPr="0074449E" w:rsidRDefault="008F49DF" w:rsidP="002A6716">
            <w:pPr>
              <w:pStyle w:val="TAL"/>
              <w:rPr>
                <w:sz w:val="16"/>
              </w:rPr>
            </w:pPr>
            <w:r>
              <w:rPr>
                <w:sz w:val="16"/>
              </w:rPr>
              <w:t>withdrawn</w:t>
            </w:r>
          </w:p>
        </w:tc>
      </w:tr>
      <w:tr w:rsidR="008F49DF" w14:paraId="3A966A0D" w14:textId="77777777" w:rsidTr="002A6716">
        <w:tc>
          <w:tcPr>
            <w:tcW w:w="0" w:type="auto"/>
          </w:tcPr>
          <w:p w14:paraId="13A4F796" w14:textId="77777777" w:rsidR="008F49DF" w:rsidRPr="0074449E" w:rsidRDefault="008F49DF" w:rsidP="002A6716">
            <w:pPr>
              <w:pStyle w:val="TAL"/>
              <w:rPr>
                <w:sz w:val="16"/>
              </w:rPr>
            </w:pPr>
            <w:r>
              <w:rPr>
                <w:sz w:val="16"/>
              </w:rPr>
              <w:t>R5-252930</w:t>
            </w:r>
          </w:p>
        </w:tc>
        <w:tc>
          <w:tcPr>
            <w:tcW w:w="0" w:type="auto"/>
          </w:tcPr>
          <w:p w14:paraId="3ABAFBED" w14:textId="77777777" w:rsidR="008F49DF" w:rsidRPr="0074449E" w:rsidRDefault="008F49DF" w:rsidP="002A6716">
            <w:pPr>
              <w:pStyle w:val="TAL"/>
              <w:rPr>
                <w:sz w:val="16"/>
              </w:rPr>
            </w:pPr>
            <w:r>
              <w:rPr>
                <w:sz w:val="16"/>
              </w:rPr>
              <w:t>Inclination correction in orbital format GSO ephemeris files</w:t>
            </w:r>
          </w:p>
        </w:tc>
        <w:tc>
          <w:tcPr>
            <w:tcW w:w="0" w:type="auto"/>
          </w:tcPr>
          <w:p w14:paraId="325F830C" w14:textId="77777777" w:rsidR="008F49DF" w:rsidRPr="0074449E" w:rsidRDefault="008F49DF" w:rsidP="002A6716">
            <w:pPr>
              <w:pStyle w:val="TAL"/>
              <w:rPr>
                <w:sz w:val="16"/>
              </w:rPr>
            </w:pPr>
            <w:r>
              <w:rPr>
                <w:sz w:val="16"/>
              </w:rPr>
              <w:t>Keysight Technologies UK Ltd</w:t>
            </w:r>
          </w:p>
        </w:tc>
        <w:tc>
          <w:tcPr>
            <w:tcW w:w="0" w:type="auto"/>
          </w:tcPr>
          <w:p w14:paraId="153335EF" w14:textId="77777777" w:rsidR="008F49DF" w:rsidRPr="0074449E" w:rsidRDefault="008F49DF" w:rsidP="002A6716">
            <w:pPr>
              <w:pStyle w:val="TAL"/>
              <w:rPr>
                <w:sz w:val="16"/>
              </w:rPr>
            </w:pPr>
            <w:r>
              <w:rPr>
                <w:sz w:val="16"/>
              </w:rPr>
              <w:t>36.905</w:t>
            </w:r>
          </w:p>
        </w:tc>
        <w:tc>
          <w:tcPr>
            <w:tcW w:w="0" w:type="auto"/>
          </w:tcPr>
          <w:p w14:paraId="68A8CBBE" w14:textId="77777777" w:rsidR="008F49DF" w:rsidRPr="0074449E" w:rsidRDefault="008F49DF" w:rsidP="002A6716">
            <w:pPr>
              <w:pStyle w:val="TAL"/>
              <w:rPr>
                <w:sz w:val="16"/>
              </w:rPr>
            </w:pPr>
            <w:r>
              <w:rPr>
                <w:sz w:val="16"/>
              </w:rPr>
              <w:t>0281</w:t>
            </w:r>
          </w:p>
        </w:tc>
        <w:tc>
          <w:tcPr>
            <w:tcW w:w="0" w:type="auto"/>
          </w:tcPr>
          <w:p w14:paraId="2E9D2186" w14:textId="77777777" w:rsidR="008F49DF" w:rsidRPr="0074449E" w:rsidRDefault="008F49DF" w:rsidP="002A6716">
            <w:pPr>
              <w:pStyle w:val="TAR"/>
              <w:rPr>
                <w:sz w:val="16"/>
              </w:rPr>
            </w:pPr>
            <w:r>
              <w:rPr>
                <w:sz w:val="16"/>
              </w:rPr>
              <w:t>-</w:t>
            </w:r>
          </w:p>
        </w:tc>
        <w:tc>
          <w:tcPr>
            <w:tcW w:w="0" w:type="auto"/>
          </w:tcPr>
          <w:p w14:paraId="5D1BE1ED" w14:textId="77777777" w:rsidR="008F49DF" w:rsidRPr="0074449E" w:rsidRDefault="008F49DF" w:rsidP="002A6716">
            <w:pPr>
              <w:pStyle w:val="TAL"/>
              <w:rPr>
                <w:sz w:val="16"/>
              </w:rPr>
            </w:pPr>
            <w:r>
              <w:rPr>
                <w:sz w:val="16"/>
              </w:rPr>
              <w:t>Rel-18</w:t>
            </w:r>
          </w:p>
        </w:tc>
        <w:tc>
          <w:tcPr>
            <w:tcW w:w="0" w:type="auto"/>
          </w:tcPr>
          <w:p w14:paraId="11B72F8C" w14:textId="77777777" w:rsidR="008F49DF" w:rsidRPr="0074449E" w:rsidRDefault="008F49DF" w:rsidP="002A6716">
            <w:pPr>
              <w:pStyle w:val="TAL"/>
              <w:rPr>
                <w:sz w:val="16"/>
              </w:rPr>
            </w:pPr>
            <w:r>
              <w:rPr>
                <w:sz w:val="16"/>
              </w:rPr>
              <w:t>F</w:t>
            </w:r>
          </w:p>
        </w:tc>
        <w:tc>
          <w:tcPr>
            <w:tcW w:w="0" w:type="auto"/>
          </w:tcPr>
          <w:p w14:paraId="3BA7B74C" w14:textId="77777777" w:rsidR="008F49DF" w:rsidRPr="0074449E" w:rsidRDefault="008F49DF" w:rsidP="002A6716">
            <w:pPr>
              <w:pStyle w:val="TAL"/>
              <w:rPr>
                <w:sz w:val="16"/>
              </w:rPr>
            </w:pPr>
            <w:r>
              <w:rPr>
                <w:sz w:val="16"/>
              </w:rPr>
              <w:t xml:space="preserve">TEI18_Test, </w:t>
            </w:r>
            <w:proofErr w:type="spellStart"/>
            <w:r>
              <w:rPr>
                <w:sz w:val="16"/>
              </w:rPr>
              <w:t>LTE_NBIOT_eMTC_NTN_req-UEConTest</w:t>
            </w:r>
            <w:proofErr w:type="spellEnd"/>
          </w:p>
        </w:tc>
        <w:tc>
          <w:tcPr>
            <w:tcW w:w="0" w:type="auto"/>
          </w:tcPr>
          <w:p w14:paraId="2C2FA33F" w14:textId="77777777" w:rsidR="008F49DF" w:rsidRPr="0074449E" w:rsidRDefault="008F49DF" w:rsidP="002A6716">
            <w:pPr>
              <w:pStyle w:val="TAL"/>
              <w:rPr>
                <w:sz w:val="16"/>
              </w:rPr>
            </w:pPr>
            <w:r>
              <w:rPr>
                <w:sz w:val="16"/>
              </w:rPr>
              <w:t>withdrawn</w:t>
            </w:r>
          </w:p>
        </w:tc>
      </w:tr>
      <w:tr w:rsidR="008F49DF" w14:paraId="689560F9" w14:textId="77777777" w:rsidTr="002A6716">
        <w:tc>
          <w:tcPr>
            <w:tcW w:w="0" w:type="auto"/>
          </w:tcPr>
          <w:p w14:paraId="376F371C" w14:textId="77777777" w:rsidR="008F49DF" w:rsidRPr="0074449E" w:rsidRDefault="008F49DF" w:rsidP="002A6716">
            <w:pPr>
              <w:pStyle w:val="TAL"/>
              <w:rPr>
                <w:sz w:val="16"/>
              </w:rPr>
            </w:pPr>
            <w:r>
              <w:rPr>
                <w:sz w:val="16"/>
              </w:rPr>
              <w:t>R5-252279</w:t>
            </w:r>
          </w:p>
        </w:tc>
        <w:tc>
          <w:tcPr>
            <w:tcW w:w="0" w:type="auto"/>
          </w:tcPr>
          <w:p w14:paraId="40A20477" w14:textId="77777777" w:rsidR="008F49DF" w:rsidRPr="0074449E" w:rsidRDefault="008F49DF" w:rsidP="002A6716">
            <w:pPr>
              <w:pStyle w:val="TAL"/>
              <w:rPr>
                <w:sz w:val="16"/>
              </w:rPr>
            </w:pPr>
            <w:r>
              <w:rPr>
                <w:sz w:val="16"/>
              </w:rPr>
              <w:t>Specification quality improvement for 37.571-1 clause 4</w:t>
            </w:r>
          </w:p>
        </w:tc>
        <w:tc>
          <w:tcPr>
            <w:tcW w:w="0" w:type="auto"/>
          </w:tcPr>
          <w:p w14:paraId="22921429" w14:textId="77777777" w:rsidR="008F49DF" w:rsidRPr="0074449E" w:rsidRDefault="008F49DF" w:rsidP="002A6716">
            <w:pPr>
              <w:pStyle w:val="TAL"/>
              <w:rPr>
                <w:sz w:val="16"/>
              </w:rPr>
            </w:pPr>
            <w:r>
              <w:rPr>
                <w:sz w:val="16"/>
              </w:rPr>
              <w:t>CATT</w:t>
            </w:r>
          </w:p>
        </w:tc>
        <w:tc>
          <w:tcPr>
            <w:tcW w:w="0" w:type="auto"/>
          </w:tcPr>
          <w:p w14:paraId="591C34F2" w14:textId="77777777" w:rsidR="008F49DF" w:rsidRPr="0074449E" w:rsidRDefault="008F49DF" w:rsidP="002A6716">
            <w:pPr>
              <w:pStyle w:val="TAL"/>
              <w:rPr>
                <w:sz w:val="16"/>
              </w:rPr>
            </w:pPr>
            <w:r>
              <w:rPr>
                <w:sz w:val="16"/>
              </w:rPr>
              <w:t>37.571-1</w:t>
            </w:r>
          </w:p>
        </w:tc>
        <w:tc>
          <w:tcPr>
            <w:tcW w:w="0" w:type="auto"/>
          </w:tcPr>
          <w:p w14:paraId="2A280FC4" w14:textId="77777777" w:rsidR="008F49DF" w:rsidRPr="0074449E" w:rsidRDefault="008F49DF" w:rsidP="002A6716">
            <w:pPr>
              <w:pStyle w:val="TAL"/>
              <w:rPr>
                <w:sz w:val="16"/>
              </w:rPr>
            </w:pPr>
            <w:r>
              <w:rPr>
                <w:sz w:val="16"/>
              </w:rPr>
              <w:t>0613</w:t>
            </w:r>
          </w:p>
        </w:tc>
        <w:tc>
          <w:tcPr>
            <w:tcW w:w="0" w:type="auto"/>
          </w:tcPr>
          <w:p w14:paraId="5DF1A29A" w14:textId="77777777" w:rsidR="008F49DF" w:rsidRPr="0074449E" w:rsidRDefault="008F49DF" w:rsidP="002A6716">
            <w:pPr>
              <w:pStyle w:val="TAR"/>
              <w:rPr>
                <w:sz w:val="16"/>
              </w:rPr>
            </w:pPr>
            <w:r>
              <w:rPr>
                <w:sz w:val="16"/>
              </w:rPr>
              <w:t>-</w:t>
            </w:r>
          </w:p>
        </w:tc>
        <w:tc>
          <w:tcPr>
            <w:tcW w:w="0" w:type="auto"/>
          </w:tcPr>
          <w:p w14:paraId="19F7C3F7" w14:textId="77777777" w:rsidR="008F49DF" w:rsidRPr="0074449E" w:rsidRDefault="008F49DF" w:rsidP="002A6716">
            <w:pPr>
              <w:pStyle w:val="TAL"/>
              <w:rPr>
                <w:sz w:val="16"/>
              </w:rPr>
            </w:pPr>
            <w:r>
              <w:rPr>
                <w:sz w:val="16"/>
              </w:rPr>
              <w:t>Rel-18</w:t>
            </w:r>
          </w:p>
        </w:tc>
        <w:tc>
          <w:tcPr>
            <w:tcW w:w="0" w:type="auto"/>
          </w:tcPr>
          <w:p w14:paraId="5125A249" w14:textId="77777777" w:rsidR="008F49DF" w:rsidRPr="0074449E" w:rsidRDefault="008F49DF" w:rsidP="002A6716">
            <w:pPr>
              <w:pStyle w:val="TAL"/>
              <w:rPr>
                <w:sz w:val="16"/>
              </w:rPr>
            </w:pPr>
            <w:r>
              <w:rPr>
                <w:sz w:val="16"/>
              </w:rPr>
              <w:t>F</w:t>
            </w:r>
          </w:p>
        </w:tc>
        <w:tc>
          <w:tcPr>
            <w:tcW w:w="0" w:type="auto"/>
          </w:tcPr>
          <w:p w14:paraId="2BCFB645" w14:textId="77777777" w:rsidR="008F49DF" w:rsidRPr="0074449E" w:rsidRDefault="008F49DF" w:rsidP="002A6716">
            <w:pPr>
              <w:pStyle w:val="TAL"/>
              <w:rPr>
                <w:sz w:val="16"/>
              </w:rPr>
            </w:pPr>
            <w:r>
              <w:rPr>
                <w:sz w:val="16"/>
              </w:rPr>
              <w:t>TEI18_Test</w:t>
            </w:r>
          </w:p>
        </w:tc>
        <w:tc>
          <w:tcPr>
            <w:tcW w:w="0" w:type="auto"/>
          </w:tcPr>
          <w:p w14:paraId="5A90302F" w14:textId="77777777" w:rsidR="008F49DF" w:rsidRPr="0074449E" w:rsidRDefault="008F49DF" w:rsidP="002A6716">
            <w:pPr>
              <w:pStyle w:val="TAL"/>
              <w:rPr>
                <w:sz w:val="16"/>
              </w:rPr>
            </w:pPr>
            <w:r>
              <w:rPr>
                <w:sz w:val="16"/>
              </w:rPr>
              <w:t>agreed</w:t>
            </w:r>
          </w:p>
        </w:tc>
      </w:tr>
      <w:tr w:rsidR="008F49DF" w14:paraId="562AE82C" w14:textId="77777777" w:rsidTr="002A6716">
        <w:tc>
          <w:tcPr>
            <w:tcW w:w="0" w:type="auto"/>
          </w:tcPr>
          <w:p w14:paraId="45B631DC" w14:textId="77777777" w:rsidR="008F49DF" w:rsidRPr="0074449E" w:rsidRDefault="008F49DF" w:rsidP="002A6716">
            <w:pPr>
              <w:pStyle w:val="TAL"/>
              <w:rPr>
                <w:sz w:val="16"/>
              </w:rPr>
            </w:pPr>
            <w:r>
              <w:rPr>
                <w:sz w:val="16"/>
              </w:rPr>
              <w:t>R5-252280</w:t>
            </w:r>
          </w:p>
        </w:tc>
        <w:tc>
          <w:tcPr>
            <w:tcW w:w="0" w:type="auto"/>
          </w:tcPr>
          <w:p w14:paraId="79A392FE" w14:textId="77777777" w:rsidR="008F49DF" w:rsidRPr="0074449E" w:rsidRDefault="008F49DF" w:rsidP="002A6716">
            <w:pPr>
              <w:pStyle w:val="TAL"/>
              <w:rPr>
                <w:sz w:val="16"/>
              </w:rPr>
            </w:pPr>
            <w:r>
              <w:rPr>
                <w:sz w:val="16"/>
              </w:rPr>
              <w:t>Specification quality improvement for 37.571-1 clause 14</w:t>
            </w:r>
          </w:p>
        </w:tc>
        <w:tc>
          <w:tcPr>
            <w:tcW w:w="0" w:type="auto"/>
          </w:tcPr>
          <w:p w14:paraId="134B24D2" w14:textId="77777777" w:rsidR="008F49DF" w:rsidRPr="0074449E" w:rsidRDefault="008F49DF" w:rsidP="002A6716">
            <w:pPr>
              <w:pStyle w:val="TAL"/>
              <w:rPr>
                <w:sz w:val="16"/>
              </w:rPr>
            </w:pPr>
            <w:r>
              <w:rPr>
                <w:sz w:val="16"/>
              </w:rPr>
              <w:t>CATT</w:t>
            </w:r>
          </w:p>
        </w:tc>
        <w:tc>
          <w:tcPr>
            <w:tcW w:w="0" w:type="auto"/>
          </w:tcPr>
          <w:p w14:paraId="44D03A38" w14:textId="77777777" w:rsidR="008F49DF" w:rsidRPr="0074449E" w:rsidRDefault="008F49DF" w:rsidP="002A6716">
            <w:pPr>
              <w:pStyle w:val="TAL"/>
              <w:rPr>
                <w:sz w:val="16"/>
              </w:rPr>
            </w:pPr>
            <w:r>
              <w:rPr>
                <w:sz w:val="16"/>
              </w:rPr>
              <w:t>37.571-1</w:t>
            </w:r>
          </w:p>
        </w:tc>
        <w:tc>
          <w:tcPr>
            <w:tcW w:w="0" w:type="auto"/>
          </w:tcPr>
          <w:p w14:paraId="03565D73" w14:textId="77777777" w:rsidR="008F49DF" w:rsidRPr="0074449E" w:rsidRDefault="008F49DF" w:rsidP="002A6716">
            <w:pPr>
              <w:pStyle w:val="TAL"/>
              <w:rPr>
                <w:sz w:val="16"/>
              </w:rPr>
            </w:pPr>
            <w:r>
              <w:rPr>
                <w:sz w:val="16"/>
              </w:rPr>
              <w:t>0614</w:t>
            </w:r>
          </w:p>
        </w:tc>
        <w:tc>
          <w:tcPr>
            <w:tcW w:w="0" w:type="auto"/>
          </w:tcPr>
          <w:p w14:paraId="234BB5DC" w14:textId="77777777" w:rsidR="008F49DF" w:rsidRPr="0074449E" w:rsidRDefault="008F49DF" w:rsidP="002A6716">
            <w:pPr>
              <w:pStyle w:val="TAR"/>
              <w:rPr>
                <w:sz w:val="16"/>
              </w:rPr>
            </w:pPr>
            <w:r>
              <w:rPr>
                <w:sz w:val="16"/>
              </w:rPr>
              <w:t>-</w:t>
            </w:r>
          </w:p>
        </w:tc>
        <w:tc>
          <w:tcPr>
            <w:tcW w:w="0" w:type="auto"/>
          </w:tcPr>
          <w:p w14:paraId="2A8C6B6D" w14:textId="77777777" w:rsidR="008F49DF" w:rsidRPr="0074449E" w:rsidRDefault="008F49DF" w:rsidP="002A6716">
            <w:pPr>
              <w:pStyle w:val="TAL"/>
              <w:rPr>
                <w:sz w:val="16"/>
              </w:rPr>
            </w:pPr>
            <w:r>
              <w:rPr>
                <w:sz w:val="16"/>
              </w:rPr>
              <w:t>Rel-18</w:t>
            </w:r>
          </w:p>
        </w:tc>
        <w:tc>
          <w:tcPr>
            <w:tcW w:w="0" w:type="auto"/>
          </w:tcPr>
          <w:p w14:paraId="6801F868" w14:textId="77777777" w:rsidR="008F49DF" w:rsidRPr="0074449E" w:rsidRDefault="008F49DF" w:rsidP="002A6716">
            <w:pPr>
              <w:pStyle w:val="TAL"/>
              <w:rPr>
                <w:sz w:val="16"/>
              </w:rPr>
            </w:pPr>
            <w:r>
              <w:rPr>
                <w:sz w:val="16"/>
              </w:rPr>
              <w:t>F</w:t>
            </w:r>
          </w:p>
        </w:tc>
        <w:tc>
          <w:tcPr>
            <w:tcW w:w="0" w:type="auto"/>
          </w:tcPr>
          <w:p w14:paraId="2EA39662" w14:textId="77777777" w:rsidR="008F49DF" w:rsidRPr="0074449E" w:rsidRDefault="008F49DF" w:rsidP="002A6716">
            <w:pPr>
              <w:pStyle w:val="TAL"/>
              <w:rPr>
                <w:sz w:val="16"/>
              </w:rPr>
            </w:pPr>
            <w:r>
              <w:rPr>
                <w:sz w:val="16"/>
              </w:rPr>
              <w:t>TEI18_Test</w:t>
            </w:r>
          </w:p>
        </w:tc>
        <w:tc>
          <w:tcPr>
            <w:tcW w:w="0" w:type="auto"/>
          </w:tcPr>
          <w:p w14:paraId="54CCF6F5" w14:textId="77777777" w:rsidR="008F49DF" w:rsidRPr="0074449E" w:rsidRDefault="008F49DF" w:rsidP="002A6716">
            <w:pPr>
              <w:pStyle w:val="TAL"/>
              <w:rPr>
                <w:sz w:val="16"/>
              </w:rPr>
            </w:pPr>
            <w:r>
              <w:rPr>
                <w:sz w:val="16"/>
              </w:rPr>
              <w:t>agreed</w:t>
            </w:r>
          </w:p>
        </w:tc>
      </w:tr>
      <w:tr w:rsidR="008F49DF" w14:paraId="16105DFC" w14:textId="77777777" w:rsidTr="002A6716">
        <w:tc>
          <w:tcPr>
            <w:tcW w:w="0" w:type="auto"/>
          </w:tcPr>
          <w:p w14:paraId="4719D1A7" w14:textId="77777777" w:rsidR="008F49DF" w:rsidRPr="0074449E" w:rsidRDefault="008F49DF" w:rsidP="002A6716">
            <w:pPr>
              <w:pStyle w:val="TAL"/>
              <w:rPr>
                <w:sz w:val="16"/>
              </w:rPr>
            </w:pPr>
            <w:r>
              <w:rPr>
                <w:sz w:val="16"/>
              </w:rPr>
              <w:t>R5-252281</w:t>
            </w:r>
          </w:p>
        </w:tc>
        <w:tc>
          <w:tcPr>
            <w:tcW w:w="0" w:type="auto"/>
          </w:tcPr>
          <w:p w14:paraId="448CBC33" w14:textId="77777777" w:rsidR="008F49DF" w:rsidRPr="0074449E" w:rsidRDefault="008F49DF" w:rsidP="002A6716">
            <w:pPr>
              <w:pStyle w:val="TAL"/>
              <w:rPr>
                <w:sz w:val="16"/>
              </w:rPr>
            </w:pPr>
            <w:r>
              <w:rPr>
                <w:sz w:val="16"/>
              </w:rPr>
              <w:t>Specification quality improvement for 37.571-1 clause 15</w:t>
            </w:r>
          </w:p>
        </w:tc>
        <w:tc>
          <w:tcPr>
            <w:tcW w:w="0" w:type="auto"/>
          </w:tcPr>
          <w:p w14:paraId="661CC3C5" w14:textId="77777777" w:rsidR="008F49DF" w:rsidRPr="0074449E" w:rsidRDefault="008F49DF" w:rsidP="002A6716">
            <w:pPr>
              <w:pStyle w:val="TAL"/>
              <w:rPr>
                <w:sz w:val="16"/>
              </w:rPr>
            </w:pPr>
            <w:r>
              <w:rPr>
                <w:sz w:val="16"/>
              </w:rPr>
              <w:t>CATT</w:t>
            </w:r>
          </w:p>
        </w:tc>
        <w:tc>
          <w:tcPr>
            <w:tcW w:w="0" w:type="auto"/>
          </w:tcPr>
          <w:p w14:paraId="788F5533" w14:textId="77777777" w:rsidR="008F49DF" w:rsidRPr="0074449E" w:rsidRDefault="008F49DF" w:rsidP="002A6716">
            <w:pPr>
              <w:pStyle w:val="TAL"/>
              <w:rPr>
                <w:sz w:val="16"/>
              </w:rPr>
            </w:pPr>
            <w:r>
              <w:rPr>
                <w:sz w:val="16"/>
              </w:rPr>
              <w:t>37.571-1</w:t>
            </w:r>
          </w:p>
        </w:tc>
        <w:tc>
          <w:tcPr>
            <w:tcW w:w="0" w:type="auto"/>
          </w:tcPr>
          <w:p w14:paraId="2DC4704D" w14:textId="77777777" w:rsidR="008F49DF" w:rsidRPr="0074449E" w:rsidRDefault="008F49DF" w:rsidP="002A6716">
            <w:pPr>
              <w:pStyle w:val="TAL"/>
              <w:rPr>
                <w:sz w:val="16"/>
              </w:rPr>
            </w:pPr>
            <w:r>
              <w:rPr>
                <w:sz w:val="16"/>
              </w:rPr>
              <w:t>0615</w:t>
            </w:r>
          </w:p>
        </w:tc>
        <w:tc>
          <w:tcPr>
            <w:tcW w:w="0" w:type="auto"/>
          </w:tcPr>
          <w:p w14:paraId="64150DAA" w14:textId="77777777" w:rsidR="008F49DF" w:rsidRPr="0074449E" w:rsidRDefault="008F49DF" w:rsidP="002A6716">
            <w:pPr>
              <w:pStyle w:val="TAR"/>
              <w:rPr>
                <w:sz w:val="16"/>
              </w:rPr>
            </w:pPr>
            <w:r>
              <w:rPr>
                <w:sz w:val="16"/>
              </w:rPr>
              <w:t>-</w:t>
            </w:r>
          </w:p>
        </w:tc>
        <w:tc>
          <w:tcPr>
            <w:tcW w:w="0" w:type="auto"/>
          </w:tcPr>
          <w:p w14:paraId="16BA2ED8" w14:textId="77777777" w:rsidR="008F49DF" w:rsidRPr="0074449E" w:rsidRDefault="008F49DF" w:rsidP="002A6716">
            <w:pPr>
              <w:pStyle w:val="TAL"/>
              <w:rPr>
                <w:sz w:val="16"/>
              </w:rPr>
            </w:pPr>
            <w:r>
              <w:rPr>
                <w:sz w:val="16"/>
              </w:rPr>
              <w:t>Rel-18</w:t>
            </w:r>
          </w:p>
        </w:tc>
        <w:tc>
          <w:tcPr>
            <w:tcW w:w="0" w:type="auto"/>
          </w:tcPr>
          <w:p w14:paraId="7FA3C026" w14:textId="77777777" w:rsidR="008F49DF" w:rsidRPr="0074449E" w:rsidRDefault="008F49DF" w:rsidP="002A6716">
            <w:pPr>
              <w:pStyle w:val="TAL"/>
              <w:rPr>
                <w:sz w:val="16"/>
              </w:rPr>
            </w:pPr>
            <w:r>
              <w:rPr>
                <w:sz w:val="16"/>
              </w:rPr>
              <w:t>F</w:t>
            </w:r>
          </w:p>
        </w:tc>
        <w:tc>
          <w:tcPr>
            <w:tcW w:w="0" w:type="auto"/>
          </w:tcPr>
          <w:p w14:paraId="480F6E09" w14:textId="77777777" w:rsidR="008F49DF" w:rsidRPr="0074449E" w:rsidRDefault="008F49DF" w:rsidP="002A6716">
            <w:pPr>
              <w:pStyle w:val="TAL"/>
              <w:rPr>
                <w:sz w:val="16"/>
              </w:rPr>
            </w:pPr>
            <w:r>
              <w:rPr>
                <w:sz w:val="16"/>
              </w:rPr>
              <w:t>TEI18_Test</w:t>
            </w:r>
          </w:p>
        </w:tc>
        <w:tc>
          <w:tcPr>
            <w:tcW w:w="0" w:type="auto"/>
          </w:tcPr>
          <w:p w14:paraId="12FD2F68" w14:textId="77777777" w:rsidR="008F49DF" w:rsidRPr="0074449E" w:rsidRDefault="008F49DF" w:rsidP="002A6716">
            <w:pPr>
              <w:pStyle w:val="TAL"/>
              <w:rPr>
                <w:sz w:val="16"/>
              </w:rPr>
            </w:pPr>
            <w:r>
              <w:rPr>
                <w:sz w:val="16"/>
              </w:rPr>
              <w:t>agreed</w:t>
            </w:r>
          </w:p>
        </w:tc>
      </w:tr>
      <w:tr w:rsidR="008F49DF" w14:paraId="20E27D80" w14:textId="77777777" w:rsidTr="002A6716">
        <w:tc>
          <w:tcPr>
            <w:tcW w:w="0" w:type="auto"/>
          </w:tcPr>
          <w:p w14:paraId="0CF23EAD" w14:textId="77777777" w:rsidR="008F49DF" w:rsidRPr="0074449E" w:rsidRDefault="008F49DF" w:rsidP="002A6716">
            <w:pPr>
              <w:pStyle w:val="TAL"/>
              <w:rPr>
                <w:sz w:val="16"/>
              </w:rPr>
            </w:pPr>
            <w:r>
              <w:rPr>
                <w:sz w:val="16"/>
              </w:rPr>
              <w:t>R5-252282</w:t>
            </w:r>
          </w:p>
        </w:tc>
        <w:tc>
          <w:tcPr>
            <w:tcW w:w="0" w:type="auto"/>
          </w:tcPr>
          <w:p w14:paraId="445B3A2E" w14:textId="77777777" w:rsidR="008F49DF" w:rsidRPr="0074449E" w:rsidRDefault="008F49DF" w:rsidP="002A6716">
            <w:pPr>
              <w:pStyle w:val="TAL"/>
              <w:rPr>
                <w:sz w:val="16"/>
              </w:rPr>
            </w:pPr>
            <w:r>
              <w:rPr>
                <w:sz w:val="16"/>
              </w:rPr>
              <w:t>Specification quality improvement for 37.571-1 clause 16</w:t>
            </w:r>
          </w:p>
        </w:tc>
        <w:tc>
          <w:tcPr>
            <w:tcW w:w="0" w:type="auto"/>
          </w:tcPr>
          <w:p w14:paraId="7AD3CD8D" w14:textId="77777777" w:rsidR="008F49DF" w:rsidRPr="0074449E" w:rsidRDefault="008F49DF" w:rsidP="002A6716">
            <w:pPr>
              <w:pStyle w:val="TAL"/>
              <w:rPr>
                <w:sz w:val="16"/>
              </w:rPr>
            </w:pPr>
            <w:r>
              <w:rPr>
                <w:sz w:val="16"/>
              </w:rPr>
              <w:t>CATT</w:t>
            </w:r>
          </w:p>
        </w:tc>
        <w:tc>
          <w:tcPr>
            <w:tcW w:w="0" w:type="auto"/>
          </w:tcPr>
          <w:p w14:paraId="2A818812" w14:textId="77777777" w:rsidR="008F49DF" w:rsidRPr="0074449E" w:rsidRDefault="008F49DF" w:rsidP="002A6716">
            <w:pPr>
              <w:pStyle w:val="TAL"/>
              <w:rPr>
                <w:sz w:val="16"/>
              </w:rPr>
            </w:pPr>
            <w:r>
              <w:rPr>
                <w:sz w:val="16"/>
              </w:rPr>
              <w:t>37.571-1</w:t>
            </w:r>
          </w:p>
        </w:tc>
        <w:tc>
          <w:tcPr>
            <w:tcW w:w="0" w:type="auto"/>
          </w:tcPr>
          <w:p w14:paraId="464DD91B" w14:textId="77777777" w:rsidR="008F49DF" w:rsidRPr="0074449E" w:rsidRDefault="008F49DF" w:rsidP="002A6716">
            <w:pPr>
              <w:pStyle w:val="TAL"/>
              <w:rPr>
                <w:sz w:val="16"/>
              </w:rPr>
            </w:pPr>
            <w:r>
              <w:rPr>
                <w:sz w:val="16"/>
              </w:rPr>
              <w:t>0616</w:t>
            </w:r>
          </w:p>
        </w:tc>
        <w:tc>
          <w:tcPr>
            <w:tcW w:w="0" w:type="auto"/>
          </w:tcPr>
          <w:p w14:paraId="338EADFC" w14:textId="77777777" w:rsidR="008F49DF" w:rsidRPr="0074449E" w:rsidRDefault="008F49DF" w:rsidP="002A6716">
            <w:pPr>
              <w:pStyle w:val="TAR"/>
              <w:rPr>
                <w:sz w:val="16"/>
              </w:rPr>
            </w:pPr>
            <w:r>
              <w:rPr>
                <w:sz w:val="16"/>
              </w:rPr>
              <w:t>-</w:t>
            </w:r>
          </w:p>
        </w:tc>
        <w:tc>
          <w:tcPr>
            <w:tcW w:w="0" w:type="auto"/>
          </w:tcPr>
          <w:p w14:paraId="03B579D6" w14:textId="77777777" w:rsidR="008F49DF" w:rsidRPr="0074449E" w:rsidRDefault="008F49DF" w:rsidP="002A6716">
            <w:pPr>
              <w:pStyle w:val="TAL"/>
              <w:rPr>
                <w:sz w:val="16"/>
              </w:rPr>
            </w:pPr>
            <w:r>
              <w:rPr>
                <w:sz w:val="16"/>
              </w:rPr>
              <w:t>Rel-18</w:t>
            </w:r>
          </w:p>
        </w:tc>
        <w:tc>
          <w:tcPr>
            <w:tcW w:w="0" w:type="auto"/>
          </w:tcPr>
          <w:p w14:paraId="640FBFB0" w14:textId="77777777" w:rsidR="008F49DF" w:rsidRPr="0074449E" w:rsidRDefault="008F49DF" w:rsidP="002A6716">
            <w:pPr>
              <w:pStyle w:val="TAL"/>
              <w:rPr>
                <w:sz w:val="16"/>
              </w:rPr>
            </w:pPr>
            <w:r>
              <w:rPr>
                <w:sz w:val="16"/>
              </w:rPr>
              <w:t>F</w:t>
            </w:r>
          </w:p>
        </w:tc>
        <w:tc>
          <w:tcPr>
            <w:tcW w:w="0" w:type="auto"/>
          </w:tcPr>
          <w:p w14:paraId="4B399E93" w14:textId="77777777" w:rsidR="008F49DF" w:rsidRPr="0074449E" w:rsidRDefault="008F49DF" w:rsidP="002A6716">
            <w:pPr>
              <w:pStyle w:val="TAL"/>
              <w:rPr>
                <w:sz w:val="16"/>
              </w:rPr>
            </w:pPr>
            <w:r>
              <w:rPr>
                <w:sz w:val="16"/>
              </w:rPr>
              <w:t>TEI18_Test</w:t>
            </w:r>
          </w:p>
        </w:tc>
        <w:tc>
          <w:tcPr>
            <w:tcW w:w="0" w:type="auto"/>
          </w:tcPr>
          <w:p w14:paraId="7C854CDC" w14:textId="77777777" w:rsidR="008F49DF" w:rsidRPr="0074449E" w:rsidRDefault="008F49DF" w:rsidP="002A6716">
            <w:pPr>
              <w:pStyle w:val="TAL"/>
              <w:rPr>
                <w:sz w:val="16"/>
              </w:rPr>
            </w:pPr>
            <w:r>
              <w:rPr>
                <w:sz w:val="16"/>
              </w:rPr>
              <w:t>agreed</w:t>
            </w:r>
          </w:p>
        </w:tc>
      </w:tr>
      <w:tr w:rsidR="008F49DF" w14:paraId="0B18342B" w14:textId="77777777" w:rsidTr="002A6716">
        <w:tc>
          <w:tcPr>
            <w:tcW w:w="0" w:type="auto"/>
          </w:tcPr>
          <w:p w14:paraId="2BF5486E" w14:textId="77777777" w:rsidR="008F49DF" w:rsidRPr="0074449E" w:rsidRDefault="008F49DF" w:rsidP="002A6716">
            <w:pPr>
              <w:pStyle w:val="TAL"/>
              <w:rPr>
                <w:sz w:val="16"/>
              </w:rPr>
            </w:pPr>
            <w:r>
              <w:rPr>
                <w:sz w:val="16"/>
              </w:rPr>
              <w:t>R5-252283</w:t>
            </w:r>
          </w:p>
        </w:tc>
        <w:tc>
          <w:tcPr>
            <w:tcW w:w="0" w:type="auto"/>
          </w:tcPr>
          <w:p w14:paraId="7BE86EE3" w14:textId="77777777" w:rsidR="008F49DF" w:rsidRPr="0074449E" w:rsidRDefault="008F49DF" w:rsidP="002A6716">
            <w:pPr>
              <w:pStyle w:val="TAL"/>
              <w:rPr>
                <w:sz w:val="16"/>
              </w:rPr>
            </w:pPr>
            <w:r>
              <w:rPr>
                <w:sz w:val="16"/>
              </w:rPr>
              <w:t>Specification quality improvement for 37.571-1 clause 17</w:t>
            </w:r>
          </w:p>
        </w:tc>
        <w:tc>
          <w:tcPr>
            <w:tcW w:w="0" w:type="auto"/>
          </w:tcPr>
          <w:p w14:paraId="1EF2ECE2" w14:textId="77777777" w:rsidR="008F49DF" w:rsidRPr="0074449E" w:rsidRDefault="008F49DF" w:rsidP="002A6716">
            <w:pPr>
              <w:pStyle w:val="TAL"/>
              <w:rPr>
                <w:sz w:val="16"/>
              </w:rPr>
            </w:pPr>
            <w:r>
              <w:rPr>
                <w:sz w:val="16"/>
              </w:rPr>
              <w:t>CATT</w:t>
            </w:r>
          </w:p>
        </w:tc>
        <w:tc>
          <w:tcPr>
            <w:tcW w:w="0" w:type="auto"/>
          </w:tcPr>
          <w:p w14:paraId="68765BA9" w14:textId="77777777" w:rsidR="008F49DF" w:rsidRPr="0074449E" w:rsidRDefault="008F49DF" w:rsidP="002A6716">
            <w:pPr>
              <w:pStyle w:val="TAL"/>
              <w:rPr>
                <w:sz w:val="16"/>
              </w:rPr>
            </w:pPr>
            <w:r>
              <w:rPr>
                <w:sz w:val="16"/>
              </w:rPr>
              <w:t>37.571-1</w:t>
            </w:r>
          </w:p>
        </w:tc>
        <w:tc>
          <w:tcPr>
            <w:tcW w:w="0" w:type="auto"/>
          </w:tcPr>
          <w:p w14:paraId="1FA76020" w14:textId="77777777" w:rsidR="008F49DF" w:rsidRPr="0074449E" w:rsidRDefault="008F49DF" w:rsidP="002A6716">
            <w:pPr>
              <w:pStyle w:val="TAL"/>
              <w:rPr>
                <w:sz w:val="16"/>
              </w:rPr>
            </w:pPr>
            <w:r>
              <w:rPr>
                <w:sz w:val="16"/>
              </w:rPr>
              <w:t>0617</w:t>
            </w:r>
          </w:p>
        </w:tc>
        <w:tc>
          <w:tcPr>
            <w:tcW w:w="0" w:type="auto"/>
          </w:tcPr>
          <w:p w14:paraId="731F7D85" w14:textId="77777777" w:rsidR="008F49DF" w:rsidRPr="0074449E" w:rsidRDefault="008F49DF" w:rsidP="002A6716">
            <w:pPr>
              <w:pStyle w:val="TAR"/>
              <w:rPr>
                <w:sz w:val="16"/>
              </w:rPr>
            </w:pPr>
            <w:r>
              <w:rPr>
                <w:sz w:val="16"/>
              </w:rPr>
              <w:t>-</w:t>
            </w:r>
          </w:p>
        </w:tc>
        <w:tc>
          <w:tcPr>
            <w:tcW w:w="0" w:type="auto"/>
          </w:tcPr>
          <w:p w14:paraId="1A1F459D" w14:textId="77777777" w:rsidR="008F49DF" w:rsidRPr="0074449E" w:rsidRDefault="008F49DF" w:rsidP="002A6716">
            <w:pPr>
              <w:pStyle w:val="TAL"/>
              <w:rPr>
                <w:sz w:val="16"/>
              </w:rPr>
            </w:pPr>
            <w:r>
              <w:rPr>
                <w:sz w:val="16"/>
              </w:rPr>
              <w:t>Rel-18</w:t>
            </w:r>
          </w:p>
        </w:tc>
        <w:tc>
          <w:tcPr>
            <w:tcW w:w="0" w:type="auto"/>
          </w:tcPr>
          <w:p w14:paraId="3CBE59E6" w14:textId="77777777" w:rsidR="008F49DF" w:rsidRPr="0074449E" w:rsidRDefault="008F49DF" w:rsidP="002A6716">
            <w:pPr>
              <w:pStyle w:val="TAL"/>
              <w:rPr>
                <w:sz w:val="16"/>
              </w:rPr>
            </w:pPr>
            <w:r>
              <w:rPr>
                <w:sz w:val="16"/>
              </w:rPr>
              <w:t>F</w:t>
            </w:r>
          </w:p>
        </w:tc>
        <w:tc>
          <w:tcPr>
            <w:tcW w:w="0" w:type="auto"/>
          </w:tcPr>
          <w:p w14:paraId="6D8B996E" w14:textId="77777777" w:rsidR="008F49DF" w:rsidRPr="0074449E" w:rsidRDefault="008F49DF" w:rsidP="002A6716">
            <w:pPr>
              <w:pStyle w:val="TAL"/>
              <w:rPr>
                <w:sz w:val="16"/>
              </w:rPr>
            </w:pPr>
            <w:r>
              <w:rPr>
                <w:sz w:val="16"/>
              </w:rPr>
              <w:t>TEI18_Test</w:t>
            </w:r>
          </w:p>
        </w:tc>
        <w:tc>
          <w:tcPr>
            <w:tcW w:w="0" w:type="auto"/>
          </w:tcPr>
          <w:p w14:paraId="1F89F8BD" w14:textId="77777777" w:rsidR="008F49DF" w:rsidRPr="0074449E" w:rsidRDefault="008F49DF" w:rsidP="002A6716">
            <w:pPr>
              <w:pStyle w:val="TAL"/>
              <w:rPr>
                <w:sz w:val="16"/>
              </w:rPr>
            </w:pPr>
            <w:r>
              <w:rPr>
                <w:sz w:val="16"/>
              </w:rPr>
              <w:t>agreed</w:t>
            </w:r>
          </w:p>
        </w:tc>
      </w:tr>
      <w:tr w:rsidR="008F49DF" w14:paraId="6F1C7AAF" w14:textId="77777777" w:rsidTr="002A6716">
        <w:tc>
          <w:tcPr>
            <w:tcW w:w="0" w:type="auto"/>
          </w:tcPr>
          <w:p w14:paraId="3A96105E" w14:textId="77777777" w:rsidR="008F49DF" w:rsidRPr="0074449E" w:rsidRDefault="008F49DF" w:rsidP="002A6716">
            <w:pPr>
              <w:pStyle w:val="TAL"/>
              <w:rPr>
                <w:sz w:val="16"/>
              </w:rPr>
            </w:pPr>
            <w:r>
              <w:rPr>
                <w:sz w:val="16"/>
              </w:rPr>
              <w:t>R5-252773</w:t>
            </w:r>
          </w:p>
        </w:tc>
        <w:tc>
          <w:tcPr>
            <w:tcW w:w="0" w:type="auto"/>
          </w:tcPr>
          <w:p w14:paraId="29FEA936" w14:textId="77777777" w:rsidR="008F49DF" w:rsidRPr="0074449E" w:rsidRDefault="008F49DF" w:rsidP="002A6716">
            <w:pPr>
              <w:pStyle w:val="TAL"/>
              <w:rPr>
                <w:sz w:val="16"/>
              </w:rPr>
            </w:pPr>
            <w:r>
              <w:rPr>
                <w:sz w:val="16"/>
              </w:rPr>
              <w:t>Positioning spec quality improvement draft CR clauses 05_0902</w:t>
            </w:r>
          </w:p>
        </w:tc>
        <w:tc>
          <w:tcPr>
            <w:tcW w:w="0" w:type="auto"/>
          </w:tcPr>
          <w:p w14:paraId="29AE45E6" w14:textId="77777777" w:rsidR="008F49DF" w:rsidRPr="0074449E" w:rsidRDefault="008F49DF" w:rsidP="002A6716">
            <w:pPr>
              <w:pStyle w:val="TAL"/>
              <w:rPr>
                <w:sz w:val="16"/>
              </w:rPr>
            </w:pPr>
            <w:r>
              <w:rPr>
                <w:sz w:val="16"/>
              </w:rPr>
              <w:t>Ericsson</w:t>
            </w:r>
          </w:p>
        </w:tc>
        <w:tc>
          <w:tcPr>
            <w:tcW w:w="0" w:type="auto"/>
          </w:tcPr>
          <w:p w14:paraId="1DBC54C2" w14:textId="77777777" w:rsidR="008F49DF" w:rsidRPr="0074449E" w:rsidRDefault="008F49DF" w:rsidP="002A6716">
            <w:pPr>
              <w:pStyle w:val="TAL"/>
              <w:rPr>
                <w:sz w:val="16"/>
              </w:rPr>
            </w:pPr>
            <w:r>
              <w:rPr>
                <w:sz w:val="16"/>
              </w:rPr>
              <w:t>37.571-1</w:t>
            </w:r>
          </w:p>
        </w:tc>
        <w:tc>
          <w:tcPr>
            <w:tcW w:w="0" w:type="auto"/>
          </w:tcPr>
          <w:p w14:paraId="5D0C65E6" w14:textId="77777777" w:rsidR="008F49DF" w:rsidRPr="0074449E" w:rsidRDefault="008F49DF" w:rsidP="002A6716">
            <w:pPr>
              <w:pStyle w:val="TAL"/>
              <w:rPr>
                <w:sz w:val="16"/>
              </w:rPr>
            </w:pPr>
            <w:r>
              <w:rPr>
                <w:sz w:val="16"/>
              </w:rPr>
              <w:t>0618</w:t>
            </w:r>
          </w:p>
        </w:tc>
        <w:tc>
          <w:tcPr>
            <w:tcW w:w="0" w:type="auto"/>
          </w:tcPr>
          <w:p w14:paraId="3FAE1713" w14:textId="77777777" w:rsidR="008F49DF" w:rsidRPr="0074449E" w:rsidRDefault="008F49DF" w:rsidP="002A6716">
            <w:pPr>
              <w:pStyle w:val="TAR"/>
              <w:rPr>
                <w:sz w:val="16"/>
              </w:rPr>
            </w:pPr>
            <w:r>
              <w:rPr>
                <w:sz w:val="16"/>
              </w:rPr>
              <w:t>-</w:t>
            </w:r>
          </w:p>
        </w:tc>
        <w:tc>
          <w:tcPr>
            <w:tcW w:w="0" w:type="auto"/>
          </w:tcPr>
          <w:p w14:paraId="14B80AAC" w14:textId="77777777" w:rsidR="008F49DF" w:rsidRPr="0074449E" w:rsidRDefault="008F49DF" w:rsidP="002A6716">
            <w:pPr>
              <w:pStyle w:val="TAL"/>
              <w:rPr>
                <w:sz w:val="16"/>
              </w:rPr>
            </w:pPr>
            <w:r>
              <w:rPr>
                <w:sz w:val="16"/>
              </w:rPr>
              <w:t>Rel-18</w:t>
            </w:r>
          </w:p>
        </w:tc>
        <w:tc>
          <w:tcPr>
            <w:tcW w:w="0" w:type="auto"/>
          </w:tcPr>
          <w:p w14:paraId="737E28FF" w14:textId="77777777" w:rsidR="008F49DF" w:rsidRPr="0074449E" w:rsidRDefault="008F49DF" w:rsidP="002A6716">
            <w:pPr>
              <w:pStyle w:val="TAL"/>
              <w:rPr>
                <w:sz w:val="16"/>
              </w:rPr>
            </w:pPr>
            <w:r>
              <w:rPr>
                <w:sz w:val="16"/>
              </w:rPr>
              <w:t>F</w:t>
            </w:r>
          </w:p>
        </w:tc>
        <w:tc>
          <w:tcPr>
            <w:tcW w:w="0" w:type="auto"/>
          </w:tcPr>
          <w:p w14:paraId="49F7A789" w14:textId="77777777" w:rsidR="008F49DF" w:rsidRPr="0074449E" w:rsidRDefault="008F49DF" w:rsidP="002A6716">
            <w:pPr>
              <w:pStyle w:val="TAL"/>
              <w:rPr>
                <w:sz w:val="16"/>
              </w:rPr>
            </w:pPr>
            <w:r>
              <w:rPr>
                <w:sz w:val="16"/>
              </w:rPr>
              <w:t>TEI18_Test</w:t>
            </w:r>
          </w:p>
        </w:tc>
        <w:tc>
          <w:tcPr>
            <w:tcW w:w="0" w:type="auto"/>
          </w:tcPr>
          <w:p w14:paraId="3CE31800" w14:textId="77777777" w:rsidR="008F49DF" w:rsidRPr="0074449E" w:rsidRDefault="008F49DF" w:rsidP="002A6716">
            <w:pPr>
              <w:pStyle w:val="TAL"/>
              <w:rPr>
                <w:sz w:val="16"/>
              </w:rPr>
            </w:pPr>
            <w:r>
              <w:rPr>
                <w:sz w:val="16"/>
              </w:rPr>
              <w:t>agreed</w:t>
            </w:r>
          </w:p>
        </w:tc>
      </w:tr>
      <w:tr w:rsidR="008F49DF" w14:paraId="023AD1F2" w14:textId="77777777" w:rsidTr="002A6716">
        <w:tc>
          <w:tcPr>
            <w:tcW w:w="0" w:type="auto"/>
          </w:tcPr>
          <w:p w14:paraId="329B7EBD" w14:textId="77777777" w:rsidR="008F49DF" w:rsidRPr="0074449E" w:rsidRDefault="008F49DF" w:rsidP="002A6716">
            <w:pPr>
              <w:pStyle w:val="TAL"/>
              <w:rPr>
                <w:sz w:val="16"/>
              </w:rPr>
            </w:pPr>
            <w:r>
              <w:rPr>
                <w:sz w:val="16"/>
              </w:rPr>
              <w:t>R5-252774</w:t>
            </w:r>
          </w:p>
        </w:tc>
        <w:tc>
          <w:tcPr>
            <w:tcW w:w="0" w:type="auto"/>
          </w:tcPr>
          <w:p w14:paraId="1259F98C" w14:textId="77777777" w:rsidR="008F49DF" w:rsidRPr="0074449E" w:rsidRDefault="008F49DF" w:rsidP="002A6716">
            <w:pPr>
              <w:pStyle w:val="TAL"/>
              <w:rPr>
                <w:sz w:val="16"/>
              </w:rPr>
            </w:pPr>
            <w:r>
              <w:rPr>
                <w:sz w:val="16"/>
              </w:rPr>
              <w:t>Positioning spec quality improvement draft CR clauses 0903_0904</w:t>
            </w:r>
          </w:p>
        </w:tc>
        <w:tc>
          <w:tcPr>
            <w:tcW w:w="0" w:type="auto"/>
          </w:tcPr>
          <w:p w14:paraId="20C71E04" w14:textId="77777777" w:rsidR="008F49DF" w:rsidRPr="0074449E" w:rsidRDefault="008F49DF" w:rsidP="002A6716">
            <w:pPr>
              <w:pStyle w:val="TAL"/>
              <w:rPr>
                <w:sz w:val="16"/>
              </w:rPr>
            </w:pPr>
            <w:r>
              <w:rPr>
                <w:sz w:val="16"/>
              </w:rPr>
              <w:t>Ericsson</w:t>
            </w:r>
          </w:p>
        </w:tc>
        <w:tc>
          <w:tcPr>
            <w:tcW w:w="0" w:type="auto"/>
          </w:tcPr>
          <w:p w14:paraId="11D75519" w14:textId="77777777" w:rsidR="008F49DF" w:rsidRPr="0074449E" w:rsidRDefault="008F49DF" w:rsidP="002A6716">
            <w:pPr>
              <w:pStyle w:val="TAL"/>
              <w:rPr>
                <w:sz w:val="16"/>
              </w:rPr>
            </w:pPr>
            <w:r>
              <w:rPr>
                <w:sz w:val="16"/>
              </w:rPr>
              <w:t>37.571-1</w:t>
            </w:r>
          </w:p>
        </w:tc>
        <w:tc>
          <w:tcPr>
            <w:tcW w:w="0" w:type="auto"/>
          </w:tcPr>
          <w:p w14:paraId="0CE86B2A" w14:textId="77777777" w:rsidR="008F49DF" w:rsidRPr="0074449E" w:rsidRDefault="008F49DF" w:rsidP="002A6716">
            <w:pPr>
              <w:pStyle w:val="TAL"/>
              <w:rPr>
                <w:sz w:val="16"/>
              </w:rPr>
            </w:pPr>
            <w:r>
              <w:rPr>
                <w:sz w:val="16"/>
              </w:rPr>
              <w:t>0619</w:t>
            </w:r>
          </w:p>
        </w:tc>
        <w:tc>
          <w:tcPr>
            <w:tcW w:w="0" w:type="auto"/>
          </w:tcPr>
          <w:p w14:paraId="4B63DDE2" w14:textId="77777777" w:rsidR="008F49DF" w:rsidRPr="0074449E" w:rsidRDefault="008F49DF" w:rsidP="002A6716">
            <w:pPr>
              <w:pStyle w:val="TAR"/>
              <w:rPr>
                <w:sz w:val="16"/>
              </w:rPr>
            </w:pPr>
            <w:r>
              <w:rPr>
                <w:sz w:val="16"/>
              </w:rPr>
              <w:t>-</w:t>
            </w:r>
          </w:p>
        </w:tc>
        <w:tc>
          <w:tcPr>
            <w:tcW w:w="0" w:type="auto"/>
          </w:tcPr>
          <w:p w14:paraId="514406B6" w14:textId="77777777" w:rsidR="008F49DF" w:rsidRPr="0074449E" w:rsidRDefault="008F49DF" w:rsidP="002A6716">
            <w:pPr>
              <w:pStyle w:val="TAL"/>
              <w:rPr>
                <w:sz w:val="16"/>
              </w:rPr>
            </w:pPr>
            <w:r>
              <w:rPr>
                <w:sz w:val="16"/>
              </w:rPr>
              <w:t>Rel-18</w:t>
            </w:r>
          </w:p>
        </w:tc>
        <w:tc>
          <w:tcPr>
            <w:tcW w:w="0" w:type="auto"/>
          </w:tcPr>
          <w:p w14:paraId="39C24544" w14:textId="77777777" w:rsidR="008F49DF" w:rsidRPr="0074449E" w:rsidRDefault="008F49DF" w:rsidP="002A6716">
            <w:pPr>
              <w:pStyle w:val="TAL"/>
              <w:rPr>
                <w:sz w:val="16"/>
              </w:rPr>
            </w:pPr>
            <w:r>
              <w:rPr>
                <w:sz w:val="16"/>
              </w:rPr>
              <w:t>F</w:t>
            </w:r>
          </w:p>
        </w:tc>
        <w:tc>
          <w:tcPr>
            <w:tcW w:w="0" w:type="auto"/>
          </w:tcPr>
          <w:p w14:paraId="6CE810AD" w14:textId="77777777" w:rsidR="008F49DF" w:rsidRPr="0074449E" w:rsidRDefault="008F49DF" w:rsidP="002A6716">
            <w:pPr>
              <w:pStyle w:val="TAL"/>
              <w:rPr>
                <w:sz w:val="16"/>
              </w:rPr>
            </w:pPr>
            <w:r>
              <w:rPr>
                <w:sz w:val="16"/>
              </w:rPr>
              <w:t>TEI18_Test</w:t>
            </w:r>
          </w:p>
        </w:tc>
        <w:tc>
          <w:tcPr>
            <w:tcW w:w="0" w:type="auto"/>
          </w:tcPr>
          <w:p w14:paraId="1DD4A7EC" w14:textId="77777777" w:rsidR="008F49DF" w:rsidRPr="0074449E" w:rsidRDefault="008F49DF" w:rsidP="002A6716">
            <w:pPr>
              <w:pStyle w:val="TAL"/>
              <w:rPr>
                <w:sz w:val="16"/>
              </w:rPr>
            </w:pPr>
            <w:r>
              <w:rPr>
                <w:sz w:val="16"/>
              </w:rPr>
              <w:t>agreed</w:t>
            </w:r>
          </w:p>
        </w:tc>
      </w:tr>
      <w:tr w:rsidR="008F49DF" w14:paraId="5B6089D5" w14:textId="77777777" w:rsidTr="002A6716">
        <w:tc>
          <w:tcPr>
            <w:tcW w:w="0" w:type="auto"/>
          </w:tcPr>
          <w:p w14:paraId="2594CFC9" w14:textId="77777777" w:rsidR="008F49DF" w:rsidRPr="0074449E" w:rsidRDefault="008F49DF" w:rsidP="002A6716">
            <w:pPr>
              <w:pStyle w:val="TAL"/>
              <w:rPr>
                <w:sz w:val="16"/>
              </w:rPr>
            </w:pPr>
            <w:r>
              <w:rPr>
                <w:sz w:val="16"/>
              </w:rPr>
              <w:t>R5-252775</w:t>
            </w:r>
          </w:p>
        </w:tc>
        <w:tc>
          <w:tcPr>
            <w:tcW w:w="0" w:type="auto"/>
          </w:tcPr>
          <w:p w14:paraId="58F42591" w14:textId="77777777" w:rsidR="008F49DF" w:rsidRPr="0074449E" w:rsidRDefault="008F49DF" w:rsidP="002A6716">
            <w:pPr>
              <w:pStyle w:val="TAL"/>
              <w:rPr>
                <w:sz w:val="16"/>
              </w:rPr>
            </w:pPr>
            <w:r>
              <w:rPr>
                <w:sz w:val="16"/>
              </w:rPr>
              <w:t>Positioning spec quality improvement draft CR clauses 0905_13</w:t>
            </w:r>
          </w:p>
        </w:tc>
        <w:tc>
          <w:tcPr>
            <w:tcW w:w="0" w:type="auto"/>
          </w:tcPr>
          <w:p w14:paraId="29520A76" w14:textId="77777777" w:rsidR="008F49DF" w:rsidRPr="0074449E" w:rsidRDefault="008F49DF" w:rsidP="002A6716">
            <w:pPr>
              <w:pStyle w:val="TAL"/>
              <w:rPr>
                <w:sz w:val="16"/>
              </w:rPr>
            </w:pPr>
            <w:r>
              <w:rPr>
                <w:sz w:val="16"/>
              </w:rPr>
              <w:t>Ericsson</w:t>
            </w:r>
          </w:p>
        </w:tc>
        <w:tc>
          <w:tcPr>
            <w:tcW w:w="0" w:type="auto"/>
          </w:tcPr>
          <w:p w14:paraId="4B682217" w14:textId="77777777" w:rsidR="008F49DF" w:rsidRPr="0074449E" w:rsidRDefault="008F49DF" w:rsidP="002A6716">
            <w:pPr>
              <w:pStyle w:val="TAL"/>
              <w:rPr>
                <w:sz w:val="16"/>
              </w:rPr>
            </w:pPr>
            <w:r>
              <w:rPr>
                <w:sz w:val="16"/>
              </w:rPr>
              <w:t>37.571-1</w:t>
            </w:r>
          </w:p>
        </w:tc>
        <w:tc>
          <w:tcPr>
            <w:tcW w:w="0" w:type="auto"/>
          </w:tcPr>
          <w:p w14:paraId="74F0A24C" w14:textId="77777777" w:rsidR="008F49DF" w:rsidRPr="0074449E" w:rsidRDefault="008F49DF" w:rsidP="002A6716">
            <w:pPr>
              <w:pStyle w:val="TAL"/>
              <w:rPr>
                <w:sz w:val="16"/>
              </w:rPr>
            </w:pPr>
            <w:r>
              <w:rPr>
                <w:sz w:val="16"/>
              </w:rPr>
              <w:t>0620</w:t>
            </w:r>
          </w:p>
        </w:tc>
        <w:tc>
          <w:tcPr>
            <w:tcW w:w="0" w:type="auto"/>
          </w:tcPr>
          <w:p w14:paraId="4E8F248F" w14:textId="77777777" w:rsidR="008F49DF" w:rsidRPr="0074449E" w:rsidRDefault="008F49DF" w:rsidP="002A6716">
            <w:pPr>
              <w:pStyle w:val="TAR"/>
              <w:rPr>
                <w:sz w:val="16"/>
              </w:rPr>
            </w:pPr>
            <w:r>
              <w:rPr>
                <w:sz w:val="16"/>
              </w:rPr>
              <w:t>-</w:t>
            </w:r>
          </w:p>
        </w:tc>
        <w:tc>
          <w:tcPr>
            <w:tcW w:w="0" w:type="auto"/>
          </w:tcPr>
          <w:p w14:paraId="647A71F7" w14:textId="77777777" w:rsidR="008F49DF" w:rsidRPr="0074449E" w:rsidRDefault="008F49DF" w:rsidP="002A6716">
            <w:pPr>
              <w:pStyle w:val="TAL"/>
              <w:rPr>
                <w:sz w:val="16"/>
              </w:rPr>
            </w:pPr>
            <w:r>
              <w:rPr>
                <w:sz w:val="16"/>
              </w:rPr>
              <w:t>Rel-18</w:t>
            </w:r>
          </w:p>
        </w:tc>
        <w:tc>
          <w:tcPr>
            <w:tcW w:w="0" w:type="auto"/>
          </w:tcPr>
          <w:p w14:paraId="4872FFC6" w14:textId="77777777" w:rsidR="008F49DF" w:rsidRPr="0074449E" w:rsidRDefault="008F49DF" w:rsidP="002A6716">
            <w:pPr>
              <w:pStyle w:val="TAL"/>
              <w:rPr>
                <w:sz w:val="16"/>
              </w:rPr>
            </w:pPr>
            <w:r>
              <w:rPr>
                <w:sz w:val="16"/>
              </w:rPr>
              <w:t>F</w:t>
            </w:r>
          </w:p>
        </w:tc>
        <w:tc>
          <w:tcPr>
            <w:tcW w:w="0" w:type="auto"/>
          </w:tcPr>
          <w:p w14:paraId="7ECB301C" w14:textId="77777777" w:rsidR="008F49DF" w:rsidRPr="0074449E" w:rsidRDefault="008F49DF" w:rsidP="002A6716">
            <w:pPr>
              <w:pStyle w:val="TAL"/>
              <w:rPr>
                <w:sz w:val="16"/>
              </w:rPr>
            </w:pPr>
            <w:r>
              <w:rPr>
                <w:sz w:val="16"/>
              </w:rPr>
              <w:t>TEI18_Test</w:t>
            </w:r>
          </w:p>
        </w:tc>
        <w:tc>
          <w:tcPr>
            <w:tcW w:w="0" w:type="auto"/>
          </w:tcPr>
          <w:p w14:paraId="54019290" w14:textId="77777777" w:rsidR="008F49DF" w:rsidRPr="0074449E" w:rsidRDefault="008F49DF" w:rsidP="002A6716">
            <w:pPr>
              <w:pStyle w:val="TAL"/>
              <w:rPr>
                <w:sz w:val="16"/>
              </w:rPr>
            </w:pPr>
            <w:r>
              <w:rPr>
                <w:sz w:val="16"/>
              </w:rPr>
              <w:t>agreed</w:t>
            </w:r>
          </w:p>
        </w:tc>
      </w:tr>
      <w:tr w:rsidR="008F49DF" w14:paraId="07349CDE" w14:textId="77777777" w:rsidTr="002A6716">
        <w:tc>
          <w:tcPr>
            <w:tcW w:w="0" w:type="auto"/>
          </w:tcPr>
          <w:p w14:paraId="2194A352" w14:textId="77777777" w:rsidR="008F49DF" w:rsidRPr="0074449E" w:rsidRDefault="008F49DF" w:rsidP="002A6716">
            <w:pPr>
              <w:pStyle w:val="TAL"/>
              <w:rPr>
                <w:sz w:val="16"/>
              </w:rPr>
            </w:pPr>
            <w:r>
              <w:rPr>
                <w:sz w:val="16"/>
              </w:rPr>
              <w:t>R5-252889</w:t>
            </w:r>
          </w:p>
        </w:tc>
        <w:tc>
          <w:tcPr>
            <w:tcW w:w="0" w:type="auto"/>
          </w:tcPr>
          <w:p w14:paraId="5E4A4CB1" w14:textId="77777777" w:rsidR="008F49DF" w:rsidRPr="0074449E" w:rsidRDefault="008F49DF" w:rsidP="002A6716">
            <w:pPr>
              <w:pStyle w:val="TAL"/>
              <w:rPr>
                <w:sz w:val="16"/>
              </w:rPr>
            </w:pPr>
            <w:r>
              <w:rPr>
                <w:sz w:val="16"/>
              </w:rPr>
              <w:t>Correction of test case 15.3.3 including TT</w:t>
            </w:r>
          </w:p>
        </w:tc>
        <w:tc>
          <w:tcPr>
            <w:tcW w:w="0" w:type="auto"/>
          </w:tcPr>
          <w:p w14:paraId="636CFC37" w14:textId="77777777" w:rsidR="008F49DF" w:rsidRPr="0074449E" w:rsidRDefault="008F49DF" w:rsidP="002A6716">
            <w:pPr>
              <w:pStyle w:val="TAL"/>
              <w:rPr>
                <w:sz w:val="16"/>
              </w:rPr>
            </w:pPr>
            <w:r>
              <w:rPr>
                <w:sz w:val="16"/>
              </w:rPr>
              <w:t>Rohde &amp; Schwarz</w:t>
            </w:r>
          </w:p>
        </w:tc>
        <w:tc>
          <w:tcPr>
            <w:tcW w:w="0" w:type="auto"/>
          </w:tcPr>
          <w:p w14:paraId="6714A29E" w14:textId="77777777" w:rsidR="008F49DF" w:rsidRPr="0074449E" w:rsidRDefault="008F49DF" w:rsidP="002A6716">
            <w:pPr>
              <w:pStyle w:val="TAL"/>
              <w:rPr>
                <w:sz w:val="16"/>
              </w:rPr>
            </w:pPr>
            <w:r>
              <w:rPr>
                <w:sz w:val="16"/>
              </w:rPr>
              <w:t>37.571-1</w:t>
            </w:r>
          </w:p>
        </w:tc>
        <w:tc>
          <w:tcPr>
            <w:tcW w:w="0" w:type="auto"/>
          </w:tcPr>
          <w:p w14:paraId="1DAF8308" w14:textId="77777777" w:rsidR="008F49DF" w:rsidRPr="0074449E" w:rsidRDefault="008F49DF" w:rsidP="002A6716">
            <w:pPr>
              <w:pStyle w:val="TAL"/>
              <w:rPr>
                <w:sz w:val="16"/>
              </w:rPr>
            </w:pPr>
            <w:r>
              <w:rPr>
                <w:sz w:val="16"/>
              </w:rPr>
              <w:t>0621</w:t>
            </w:r>
          </w:p>
        </w:tc>
        <w:tc>
          <w:tcPr>
            <w:tcW w:w="0" w:type="auto"/>
          </w:tcPr>
          <w:p w14:paraId="71429881" w14:textId="77777777" w:rsidR="008F49DF" w:rsidRPr="0074449E" w:rsidRDefault="008F49DF" w:rsidP="002A6716">
            <w:pPr>
              <w:pStyle w:val="TAR"/>
              <w:rPr>
                <w:sz w:val="16"/>
              </w:rPr>
            </w:pPr>
            <w:r>
              <w:rPr>
                <w:sz w:val="16"/>
              </w:rPr>
              <w:t>-</w:t>
            </w:r>
          </w:p>
        </w:tc>
        <w:tc>
          <w:tcPr>
            <w:tcW w:w="0" w:type="auto"/>
          </w:tcPr>
          <w:p w14:paraId="22E17B76" w14:textId="77777777" w:rsidR="008F49DF" w:rsidRPr="0074449E" w:rsidRDefault="008F49DF" w:rsidP="002A6716">
            <w:pPr>
              <w:pStyle w:val="TAL"/>
              <w:rPr>
                <w:sz w:val="16"/>
              </w:rPr>
            </w:pPr>
            <w:r>
              <w:rPr>
                <w:sz w:val="16"/>
              </w:rPr>
              <w:t>Rel-18</w:t>
            </w:r>
          </w:p>
        </w:tc>
        <w:tc>
          <w:tcPr>
            <w:tcW w:w="0" w:type="auto"/>
          </w:tcPr>
          <w:p w14:paraId="3F4A153D" w14:textId="77777777" w:rsidR="008F49DF" w:rsidRPr="0074449E" w:rsidRDefault="008F49DF" w:rsidP="002A6716">
            <w:pPr>
              <w:pStyle w:val="TAL"/>
              <w:rPr>
                <w:sz w:val="16"/>
              </w:rPr>
            </w:pPr>
            <w:r>
              <w:rPr>
                <w:sz w:val="16"/>
              </w:rPr>
              <w:t>F</w:t>
            </w:r>
          </w:p>
        </w:tc>
        <w:tc>
          <w:tcPr>
            <w:tcW w:w="0" w:type="auto"/>
          </w:tcPr>
          <w:p w14:paraId="181DA7EB"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44BFA548" w14:textId="77777777" w:rsidR="008F49DF" w:rsidRPr="0074449E" w:rsidRDefault="008F49DF" w:rsidP="002A6716">
            <w:pPr>
              <w:pStyle w:val="TAL"/>
              <w:rPr>
                <w:sz w:val="16"/>
              </w:rPr>
            </w:pPr>
            <w:r>
              <w:rPr>
                <w:sz w:val="16"/>
              </w:rPr>
              <w:t>revised</w:t>
            </w:r>
          </w:p>
        </w:tc>
      </w:tr>
      <w:tr w:rsidR="008F49DF" w14:paraId="7204D363" w14:textId="77777777" w:rsidTr="002A6716">
        <w:tc>
          <w:tcPr>
            <w:tcW w:w="0" w:type="auto"/>
          </w:tcPr>
          <w:p w14:paraId="08729EBC" w14:textId="77777777" w:rsidR="008F49DF" w:rsidRPr="0074449E" w:rsidRDefault="008F49DF" w:rsidP="002A6716">
            <w:pPr>
              <w:pStyle w:val="TAL"/>
              <w:rPr>
                <w:sz w:val="16"/>
              </w:rPr>
            </w:pPr>
            <w:r>
              <w:rPr>
                <w:sz w:val="16"/>
              </w:rPr>
              <w:t>R5-253573</w:t>
            </w:r>
          </w:p>
        </w:tc>
        <w:tc>
          <w:tcPr>
            <w:tcW w:w="0" w:type="auto"/>
          </w:tcPr>
          <w:p w14:paraId="30403A9C" w14:textId="77777777" w:rsidR="008F49DF" w:rsidRPr="0074449E" w:rsidRDefault="008F49DF" w:rsidP="002A6716">
            <w:pPr>
              <w:pStyle w:val="TAL"/>
              <w:rPr>
                <w:sz w:val="16"/>
              </w:rPr>
            </w:pPr>
            <w:r>
              <w:rPr>
                <w:sz w:val="16"/>
              </w:rPr>
              <w:t>Correction of test case 15.3.3 including TT</w:t>
            </w:r>
          </w:p>
        </w:tc>
        <w:tc>
          <w:tcPr>
            <w:tcW w:w="0" w:type="auto"/>
          </w:tcPr>
          <w:p w14:paraId="2B1541DF" w14:textId="77777777" w:rsidR="008F49DF" w:rsidRPr="0074449E" w:rsidRDefault="008F49DF" w:rsidP="002A6716">
            <w:pPr>
              <w:pStyle w:val="TAL"/>
              <w:rPr>
                <w:sz w:val="16"/>
              </w:rPr>
            </w:pPr>
            <w:r>
              <w:rPr>
                <w:sz w:val="16"/>
              </w:rPr>
              <w:t>Rohde &amp; Schwarz</w:t>
            </w:r>
          </w:p>
        </w:tc>
        <w:tc>
          <w:tcPr>
            <w:tcW w:w="0" w:type="auto"/>
          </w:tcPr>
          <w:p w14:paraId="698CE1A0" w14:textId="77777777" w:rsidR="008F49DF" w:rsidRPr="0074449E" w:rsidRDefault="008F49DF" w:rsidP="002A6716">
            <w:pPr>
              <w:pStyle w:val="TAL"/>
              <w:rPr>
                <w:sz w:val="16"/>
              </w:rPr>
            </w:pPr>
            <w:r>
              <w:rPr>
                <w:sz w:val="16"/>
              </w:rPr>
              <w:t>37.571-1</w:t>
            </w:r>
          </w:p>
        </w:tc>
        <w:tc>
          <w:tcPr>
            <w:tcW w:w="0" w:type="auto"/>
          </w:tcPr>
          <w:p w14:paraId="5CB89A41" w14:textId="77777777" w:rsidR="008F49DF" w:rsidRPr="0074449E" w:rsidRDefault="008F49DF" w:rsidP="002A6716">
            <w:pPr>
              <w:pStyle w:val="TAL"/>
              <w:rPr>
                <w:sz w:val="16"/>
              </w:rPr>
            </w:pPr>
            <w:r>
              <w:rPr>
                <w:sz w:val="16"/>
              </w:rPr>
              <w:t>0621</w:t>
            </w:r>
          </w:p>
        </w:tc>
        <w:tc>
          <w:tcPr>
            <w:tcW w:w="0" w:type="auto"/>
          </w:tcPr>
          <w:p w14:paraId="3102955E" w14:textId="77777777" w:rsidR="008F49DF" w:rsidRPr="0074449E" w:rsidRDefault="008F49DF" w:rsidP="002A6716">
            <w:pPr>
              <w:pStyle w:val="TAR"/>
              <w:rPr>
                <w:sz w:val="16"/>
              </w:rPr>
            </w:pPr>
            <w:r>
              <w:rPr>
                <w:sz w:val="16"/>
              </w:rPr>
              <w:t>1</w:t>
            </w:r>
          </w:p>
        </w:tc>
        <w:tc>
          <w:tcPr>
            <w:tcW w:w="0" w:type="auto"/>
          </w:tcPr>
          <w:p w14:paraId="4B290440" w14:textId="77777777" w:rsidR="008F49DF" w:rsidRPr="0074449E" w:rsidRDefault="008F49DF" w:rsidP="002A6716">
            <w:pPr>
              <w:pStyle w:val="TAL"/>
              <w:rPr>
                <w:sz w:val="16"/>
              </w:rPr>
            </w:pPr>
            <w:r>
              <w:rPr>
                <w:sz w:val="16"/>
              </w:rPr>
              <w:t>Rel-18</w:t>
            </w:r>
          </w:p>
        </w:tc>
        <w:tc>
          <w:tcPr>
            <w:tcW w:w="0" w:type="auto"/>
          </w:tcPr>
          <w:p w14:paraId="7F94E190" w14:textId="77777777" w:rsidR="008F49DF" w:rsidRPr="0074449E" w:rsidRDefault="008F49DF" w:rsidP="002A6716">
            <w:pPr>
              <w:pStyle w:val="TAL"/>
              <w:rPr>
                <w:sz w:val="16"/>
              </w:rPr>
            </w:pPr>
            <w:r>
              <w:rPr>
                <w:sz w:val="16"/>
              </w:rPr>
              <w:t>F</w:t>
            </w:r>
          </w:p>
        </w:tc>
        <w:tc>
          <w:tcPr>
            <w:tcW w:w="0" w:type="auto"/>
          </w:tcPr>
          <w:p w14:paraId="0D9E5B1C"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0F19F626" w14:textId="77777777" w:rsidR="008F49DF" w:rsidRPr="0074449E" w:rsidRDefault="008F49DF" w:rsidP="002A6716">
            <w:pPr>
              <w:pStyle w:val="TAL"/>
              <w:rPr>
                <w:sz w:val="16"/>
              </w:rPr>
            </w:pPr>
            <w:r>
              <w:rPr>
                <w:sz w:val="16"/>
              </w:rPr>
              <w:t>agreed</w:t>
            </w:r>
          </w:p>
        </w:tc>
      </w:tr>
      <w:tr w:rsidR="008F49DF" w14:paraId="33424255" w14:textId="77777777" w:rsidTr="002A6716">
        <w:tc>
          <w:tcPr>
            <w:tcW w:w="0" w:type="auto"/>
          </w:tcPr>
          <w:p w14:paraId="3E2E7706" w14:textId="77777777" w:rsidR="008F49DF" w:rsidRPr="0074449E" w:rsidRDefault="008F49DF" w:rsidP="002A6716">
            <w:pPr>
              <w:pStyle w:val="TAL"/>
              <w:rPr>
                <w:sz w:val="16"/>
              </w:rPr>
            </w:pPr>
            <w:r>
              <w:rPr>
                <w:sz w:val="16"/>
              </w:rPr>
              <w:t>R5-252890</w:t>
            </w:r>
          </w:p>
        </w:tc>
        <w:tc>
          <w:tcPr>
            <w:tcW w:w="0" w:type="auto"/>
          </w:tcPr>
          <w:p w14:paraId="1798F6FA" w14:textId="77777777" w:rsidR="008F49DF" w:rsidRPr="0074449E" w:rsidRDefault="008F49DF" w:rsidP="002A6716">
            <w:pPr>
              <w:pStyle w:val="TAL"/>
              <w:rPr>
                <w:sz w:val="16"/>
              </w:rPr>
            </w:pPr>
            <w:r>
              <w:rPr>
                <w:sz w:val="16"/>
              </w:rPr>
              <w:t>Correction of test case 15.3.4 including TT</w:t>
            </w:r>
          </w:p>
        </w:tc>
        <w:tc>
          <w:tcPr>
            <w:tcW w:w="0" w:type="auto"/>
          </w:tcPr>
          <w:p w14:paraId="62478778" w14:textId="77777777" w:rsidR="008F49DF" w:rsidRPr="0074449E" w:rsidRDefault="008F49DF" w:rsidP="002A6716">
            <w:pPr>
              <w:pStyle w:val="TAL"/>
              <w:rPr>
                <w:sz w:val="16"/>
              </w:rPr>
            </w:pPr>
            <w:r>
              <w:rPr>
                <w:sz w:val="16"/>
              </w:rPr>
              <w:t>Rohde &amp; Schwarz</w:t>
            </w:r>
          </w:p>
        </w:tc>
        <w:tc>
          <w:tcPr>
            <w:tcW w:w="0" w:type="auto"/>
          </w:tcPr>
          <w:p w14:paraId="6D24FEB4" w14:textId="77777777" w:rsidR="008F49DF" w:rsidRPr="0074449E" w:rsidRDefault="008F49DF" w:rsidP="002A6716">
            <w:pPr>
              <w:pStyle w:val="TAL"/>
              <w:rPr>
                <w:sz w:val="16"/>
              </w:rPr>
            </w:pPr>
            <w:r>
              <w:rPr>
                <w:sz w:val="16"/>
              </w:rPr>
              <w:t>37.571-1</w:t>
            </w:r>
          </w:p>
        </w:tc>
        <w:tc>
          <w:tcPr>
            <w:tcW w:w="0" w:type="auto"/>
          </w:tcPr>
          <w:p w14:paraId="3F4C1FC0" w14:textId="77777777" w:rsidR="008F49DF" w:rsidRPr="0074449E" w:rsidRDefault="008F49DF" w:rsidP="002A6716">
            <w:pPr>
              <w:pStyle w:val="TAL"/>
              <w:rPr>
                <w:sz w:val="16"/>
              </w:rPr>
            </w:pPr>
            <w:r>
              <w:rPr>
                <w:sz w:val="16"/>
              </w:rPr>
              <w:t>0622</w:t>
            </w:r>
          </w:p>
        </w:tc>
        <w:tc>
          <w:tcPr>
            <w:tcW w:w="0" w:type="auto"/>
          </w:tcPr>
          <w:p w14:paraId="666AD300" w14:textId="77777777" w:rsidR="008F49DF" w:rsidRPr="0074449E" w:rsidRDefault="008F49DF" w:rsidP="002A6716">
            <w:pPr>
              <w:pStyle w:val="TAR"/>
              <w:rPr>
                <w:sz w:val="16"/>
              </w:rPr>
            </w:pPr>
            <w:r>
              <w:rPr>
                <w:sz w:val="16"/>
              </w:rPr>
              <w:t>-</w:t>
            </w:r>
          </w:p>
        </w:tc>
        <w:tc>
          <w:tcPr>
            <w:tcW w:w="0" w:type="auto"/>
          </w:tcPr>
          <w:p w14:paraId="2B2DA76E" w14:textId="77777777" w:rsidR="008F49DF" w:rsidRPr="0074449E" w:rsidRDefault="008F49DF" w:rsidP="002A6716">
            <w:pPr>
              <w:pStyle w:val="TAL"/>
              <w:rPr>
                <w:sz w:val="16"/>
              </w:rPr>
            </w:pPr>
            <w:r>
              <w:rPr>
                <w:sz w:val="16"/>
              </w:rPr>
              <w:t>Rel-18</w:t>
            </w:r>
          </w:p>
        </w:tc>
        <w:tc>
          <w:tcPr>
            <w:tcW w:w="0" w:type="auto"/>
          </w:tcPr>
          <w:p w14:paraId="117CE72D" w14:textId="77777777" w:rsidR="008F49DF" w:rsidRPr="0074449E" w:rsidRDefault="008F49DF" w:rsidP="002A6716">
            <w:pPr>
              <w:pStyle w:val="TAL"/>
              <w:rPr>
                <w:sz w:val="16"/>
              </w:rPr>
            </w:pPr>
            <w:r>
              <w:rPr>
                <w:sz w:val="16"/>
              </w:rPr>
              <w:t>F</w:t>
            </w:r>
          </w:p>
        </w:tc>
        <w:tc>
          <w:tcPr>
            <w:tcW w:w="0" w:type="auto"/>
          </w:tcPr>
          <w:p w14:paraId="7FBD765F"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2273103A" w14:textId="77777777" w:rsidR="008F49DF" w:rsidRPr="0074449E" w:rsidRDefault="008F49DF" w:rsidP="002A6716">
            <w:pPr>
              <w:pStyle w:val="TAL"/>
              <w:rPr>
                <w:sz w:val="16"/>
              </w:rPr>
            </w:pPr>
            <w:r>
              <w:rPr>
                <w:sz w:val="16"/>
              </w:rPr>
              <w:t>revised</w:t>
            </w:r>
          </w:p>
        </w:tc>
      </w:tr>
      <w:tr w:rsidR="008F49DF" w14:paraId="3F4281F6" w14:textId="77777777" w:rsidTr="002A6716">
        <w:tc>
          <w:tcPr>
            <w:tcW w:w="0" w:type="auto"/>
          </w:tcPr>
          <w:p w14:paraId="0FF798BD" w14:textId="77777777" w:rsidR="008F49DF" w:rsidRPr="0074449E" w:rsidRDefault="008F49DF" w:rsidP="002A6716">
            <w:pPr>
              <w:pStyle w:val="TAL"/>
              <w:rPr>
                <w:sz w:val="16"/>
              </w:rPr>
            </w:pPr>
            <w:r>
              <w:rPr>
                <w:sz w:val="16"/>
              </w:rPr>
              <w:t>R5-253574</w:t>
            </w:r>
          </w:p>
        </w:tc>
        <w:tc>
          <w:tcPr>
            <w:tcW w:w="0" w:type="auto"/>
          </w:tcPr>
          <w:p w14:paraId="28AB46AE" w14:textId="77777777" w:rsidR="008F49DF" w:rsidRPr="0074449E" w:rsidRDefault="008F49DF" w:rsidP="002A6716">
            <w:pPr>
              <w:pStyle w:val="TAL"/>
              <w:rPr>
                <w:sz w:val="16"/>
              </w:rPr>
            </w:pPr>
            <w:r>
              <w:rPr>
                <w:sz w:val="16"/>
              </w:rPr>
              <w:t>Correction of test case 15.3.4 including TT</w:t>
            </w:r>
          </w:p>
        </w:tc>
        <w:tc>
          <w:tcPr>
            <w:tcW w:w="0" w:type="auto"/>
          </w:tcPr>
          <w:p w14:paraId="4DC347A5" w14:textId="77777777" w:rsidR="008F49DF" w:rsidRPr="0074449E" w:rsidRDefault="008F49DF" w:rsidP="002A6716">
            <w:pPr>
              <w:pStyle w:val="TAL"/>
              <w:rPr>
                <w:sz w:val="16"/>
              </w:rPr>
            </w:pPr>
            <w:r>
              <w:rPr>
                <w:sz w:val="16"/>
              </w:rPr>
              <w:t>Rohde &amp; Schwarz</w:t>
            </w:r>
          </w:p>
        </w:tc>
        <w:tc>
          <w:tcPr>
            <w:tcW w:w="0" w:type="auto"/>
          </w:tcPr>
          <w:p w14:paraId="57A054E4" w14:textId="77777777" w:rsidR="008F49DF" w:rsidRPr="0074449E" w:rsidRDefault="008F49DF" w:rsidP="002A6716">
            <w:pPr>
              <w:pStyle w:val="TAL"/>
              <w:rPr>
                <w:sz w:val="16"/>
              </w:rPr>
            </w:pPr>
            <w:r>
              <w:rPr>
                <w:sz w:val="16"/>
              </w:rPr>
              <w:t>37.571-1</w:t>
            </w:r>
          </w:p>
        </w:tc>
        <w:tc>
          <w:tcPr>
            <w:tcW w:w="0" w:type="auto"/>
          </w:tcPr>
          <w:p w14:paraId="3CE58166" w14:textId="77777777" w:rsidR="008F49DF" w:rsidRPr="0074449E" w:rsidRDefault="008F49DF" w:rsidP="002A6716">
            <w:pPr>
              <w:pStyle w:val="TAL"/>
              <w:rPr>
                <w:sz w:val="16"/>
              </w:rPr>
            </w:pPr>
            <w:r>
              <w:rPr>
                <w:sz w:val="16"/>
              </w:rPr>
              <w:t>0622</w:t>
            </w:r>
          </w:p>
        </w:tc>
        <w:tc>
          <w:tcPr>
            <w:tcW w:w="0" w:type="auto"/>
          </w:tcPr>
          <w:p w14:paraId="4BA20656" w14:textId="77777777" w:rsidR="008F49DF" w:rsidRPr="0074449E" w:rsidRDefault="008F49DF" w:rsidP="002A6716">
            <w:pPr>
              <w:pStyle w:val="TAR"/>
              <w:rPr>
                <w:sz w:val="16"/>
              </w:rPr>
            </w:pPr>
            <w:r>
              <w:rPr>
                <w:sz w:val="16"/>
              </w:rPr>
              <w:t>1</w:t>
            </w:r>
          </w:p>
        </w:tc>
        <w:tc>
          <w:tcPr>
            <w:tcW w:w="0" w:type="auto"/>
          </w:tcPr>
          <w:p w14:paraId="21D9FABE" w14:textId="77777777" w:rsidR="008F49DF" w:rsidRPr="0074449E" w:rsidRDefault="008F49DF" w:rsidP="002A6716">
            <w:pPr>
              <w:pStyle w:val="TAL"/>
              <w:rPr>
                <w:sz w:val="16"/>
              </w:rPr>
            </w:pPr>
            <w:r>
              <w:rPr>
                <w:sz w:val="16"/>
              </w:rPr>
              <w:t>Rel-18</w:t>
            </w:r>
          </w:p>
        </w:tc>
        <w:tc>
          <w:tcPr>
            <w:tcW w:w="0" w:type="auto"/>
          </w:tcPr>
          <w:p w14:paraId="42751B46" w14:textId="77777777" w:rsidR="008F49DF" w:rsidRPr="0074449E" w:rsidRDefault="008F49DF" w:rsidP="002A6716">
            <w:pPr>
              <w:pStyle w:val="TAL"/>
              <w:rPr>
                <w:sz w:val="16"/>
              </w:rPr>
            </w:pPr>
            <w:r>
              <w:rPr>
                <w:sz w:val="16"/>
              </w:rPr>
              <w:t>F</w:t>
            </w:r>
          </w:p>
        </w:tc>
        <w:tc>
          <w:tcPr>
            <w:tcW w:w="0" w:type="auto"/>
          </w:tcPr>
          <w:p w14:paraId="21A41483"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2EB3B564" w14:textId="77777777" w:rsidR="008F49DF" w:rsidRPr="0074449E" w:rsidRDefault="008F49DF" w:rsidP="002A6716">
            <w:pPr>
              <w:pStyle w:val="TAL"/>
              <w:rPr>
                <w:sz w:val="16"/>
              </w:rPr>
            </w:pPr>
            <w:r>
              <w:rPr>
                <w:sz w:val="16"/>
              </w:rPr>
              <w:t>agreed</w:t>
            </w:r>
          </w:p>
        </w:tc>
      </w:tr>
      <w:tr w:rsidR="008F49DF" w14:paraId="31905460" w14:textId="77777777" w:rsidTr="002A6716">
        <w:tc>
          <w:tcPr>
            <w:tcW w:w="0" w:type="auto"/>
          </w:tcPr>
          <w:p w14:paraId="7580A2E4" w14:textId="77777777" w:rsidR="008F49DF" w:rsidRPr="0074449E" w:rsidRDefault="008F49DF" w:rsidP="002A6716">
            <w:pPr>
              <w:pStyle w:val="TAL"/>
              <w:rPr>
                <w:sz w:val="16"/>
              </w:rPr>
            </w:pPr>
            <w:r>
              <w:rPr>
                <w:sz w:val="16"/>
              </w:rPr>
              <w:t>R5-252891</w:t>
            </w:r>
          </w:p>
        </w:tc>
        <w:tc>
          <w:tcPr>
            <w:tcW w:w="0" w:type="auto"/>
          </w:tcPr>
          <w:p w14:paraId="62F5ED93" w14:textId="77777777" w:rsidR="008F49DF" w:rsidRPr="0074449E" w:rsidRDefault="008F49DF" w:rsidP="002A6716">
            <w:pPr>
              <w:pStyle w:val="TAL"/>
              <w:rPr>
                <w:sz w:val="16"/>
              </w:rPr>
            </w:pPr>
            <w:r>
              <w:rPr>
                <w:sz w:val="16"/>
              </w:rPr>
              <w:t>Correction of test case 15.5.1 including TT</w:t>
            </w:r>
          </w:p>
        </w:tc>
        <w:tc>
          <w:tcPr>
            <w:tcW w:w="0" w:type="auto"/>
          </w:tcPr>
          <w:p w14:paraId="0FA81E36" w14:textId="77777777" w:rsidR="008F49DF" w:rsidRPr="0074449E" w:rsidRDefault="008F49DF" w:rsidP="002A6716">
            <w:pPr>
              <w:pStyle w:val="TAL"/>
              <w:rPr>
                <w:sz w:val="16"/>
              </w:rPr>
            </w:pPr>
            <w:r>
              <w:rPr>
                <w:sz w:val="16"/>
              </w:rPr>
              <w:t>Rohde &amp; Schwarz</w:t>
            </w:r>
          </w:p>
        </w:tc>
        <w:tc>
          <w:tcPr>
            <w:tcW w:w="0" w:type="auto"/>
          </w:tcPr>
          <w:p w14:paraId="3F9BB01F" w14:textId="77777777" w:rsidR="008F49DF" w:rsidRPr="0074449E" w:rsidRDefault="008F49DF" w:rsidP="002A6716">
            <w:pPr>
              <w:pStyle w:val="TAL"/>
              <w:rPr>
                <w:sz w:val="16"/>
              </w:rPr>
            </w:pPr>
            <w:r>
              <w:rPr>
                <w:sz w:val="16"/>
              </w:rPr>
              <w:t>37.571-1</w:t>
            </w:r>
          </w:p>
        </w:tc>
        <w:tc>
          <w:tcPr>
            <w:tcW w:w="0" w:type="auto"/>
          </w:tcPr>
          <w:p w14:paraId="52C05912" w14:textId="77777777" w:rsidR="008F49DF" w:rsidRPr="0074449E" w:rsidRDefault="008F49DF" w:rsidP="002A6716">
            <w:pPr>
              <w:pStyle w:val="TAL"/>
              <w:rPr>
                <w:sz w:val="16"/>
              </w:rPr>
            </w:pPr>
            <w:r>
              <w:rPr>
                <w:sz w:val="16"/>
              </w:rPr>
              <w:t>0623</w:t>
            </w:r>
          </w:p>
        </w:tc>
        <w:tc>
          <w:tcPr>
            <w:tcW w:w="0" w:type="auto"/>
          </w:tcPr>
          <w:p w14:paraId="3825F024" w14:textId="77777777" w:rsidR="008F49DF" w:rsidRPr="0074449E" w:rsidRDefault="008F49DF" w:rsidP="002A6716">
            <w:pPr>
              <w:pStyle w:val="TAR"/>
              <w:rPr>
                <w:sz w:val="16"/>
              </w:rPr>
            </w:pPr>
            <w:r>
              <w:rPr>
                <w:sz w:val="16"/>
              </w:rPr>
              <w:t>-</w:t>
            </w:r>
          </w:p>
        </w:tc>
        <w:tc>
          <w:tcPr>
            <w:tcW w:w="0" w:type="auto"/>
          </w:tcPr>
          <w:p w14:paraId="227A5E6F" w14:textId="77777777" w:rsidR="008F49DF" w:rsidRPr="0074449E" w:rsidRDefault="008F49DF" w:rsidP="002A6716">
            <w:pPr>
              <w:pStyle w:val="TAL"/>
              <w:rPr>
                <w:sz w:val="16"/>
              </w:rPr>
            </w:pPr>
            <w:r>
              <w:rPr>
                <w:sz w:val="16"/>
              </w:rPr>
              <w:t>Rel-18</w:t>
            </w:r>
          </w:p>
        </w:tc>
        <w:tc>
          <w:tcPr>
            <w:tcW w:w="0" w:type="auto"/>
          </w:tcPr>
          <w:p w14:paraId="4B859B7F" w14:textId="77777777" w:rsidR="008F49DF" w:rsidRPr="0074449E" w:rsidRDefault="008F49DF" w:rsidP="002A6716">
            <w:pPr>
              <w:pStyle w:val="TAL"/>
              <w:rPr>
                <w:sz w:val="16"/>
              </w:rPr>
            </w:pPr>
            <w:r>
              <w:rPr>
                <w:sz w:val="16"/>
              </w:rPr>
              <w:t>F</w:t>
            </w:r>
          </w:p>
        </w:tc>
        <w:tc>
          <w:tcPr>
            <w:tcW w:w="0" w:type="auto"/>
          </w:tcPr>
          <w:p w14:paraId="5FAB2270"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43551195" w14:textId="77777777" w:rsidR="008F49DF" w:rsidRPr="0074449E" w:rsidRDefault="008F49DF" w:rsidP="002A6716">
            <w:pPr>
              <w:pStyle w:val="TAL"/>
              <w:rPr>
                <w:sz w:val="16"/>
              </w:rPr>
            </w:pPr>
            <w:r>
              <w:rPr>
                <w:sz w:val="16"/>
              </w:rPr>
              <w:t>revised</w:t>
            </w:r>
          </w:p>
        </w:tc>
      </w:tr>
      <w:tr w:rsidR="008F49DF" w14:paraId="0F7B7317" w14:textId="77777777" w:rsidTr="002A6716">
        <w:tc>
          <w:tcPr>
            <w:tcW w:w="0" w:type="auto"/>
          </w:tcPr>
          <w:p w14:paraId="0901B926" w14:textId="77777777" w:rsidR="008F49DF" w:rsidRPr="0074449E" w:rsidRDefault="008F49DF" w:rsidP="002A6716">
            <w:pPr>
              <w:pStyle w:val="TAL"/>
              <w:rPr>
                <w:sz w:val="16"/>
              </w:rPr>
            </w:pPr>
            <w:r>
              <w:rPr>
                <w:sz w:val="16"/>
              </w:rPr>
              <w:t>R5-253575</w:t>
            </w:r>
          </w:p>
        </w:tc>
        <w:tc>
          <w:tcPr>
            <w:tcW w:w="0" w:type="auto"/>
          </w:tcPr>
          <w:p w14:paraId="2228AB37" w14:textId="77777777" w:rsidR="008F49DF" w:rsidRPr="0074449E" w:rsidRDefault="008F49DF" w:rsidP="002A6716">
            <w:pPr>
              <w:pStyle w:val="TAL"/>
              <w:rPr>
                <w:sz w:val="16"/>
              </w:rPr>
            </w:pPr>
            <w:r>
              <w:rPr>
                <w:sz w:val="16"/>
              </w:rPr>
              <w:t>Correction of test case 15.5.1 including TT</w:t>
            </w:r>
          </w:p>
        </w:tc>
        <w:tc>
          <w:tcPr>
            <w:tcW w:w="0" w:type="auto"/>
          </w:tcPr>
          <w:p w14:paraId="0D3D309B" w14:textId="77777777" w:rsidR="008F49DF" w:rsidRPr="0074449E" w:rsidRDefault="008F49DF" w:rsidP="002A6716">
            <w:pPr>
              <w:pStyle w:val="TAL"/>
              <w:rPr>
                <w:sz w:val="16"/>
              </w:rPr>
            </w:pPr>
            <w:r>
              <w:rPr>
                <w:sz w:val="16"/>
              </w:rPr>
              <w:t>Rohde &amp; Schwarz</w:t>
            </w:r>
          </w:p>
        </w:tc>
        <w:tc>
          <w:tcPr>
            <w:tcW w:w="0" w:type="auto"/>
          </w:tcPr>
          <w:p w14:paraId="7F7E52B1" w14:textId="77777777" w:rsidR="008F49DF" w:rsidRPr="0074449E" w:rsidRDefault="008F49DF" w:rsidP="002A6716">
            <w:pPr>
              <w:pStyle w:val="TAL"/>
              <w:rPr>
                <w:sz w:val="16"/>
              </w:rPr>
            </w:pPr>
            <w:r>
              <w:rPr>
                <w:sz w:val="16"/>
              </w:rPr>
              <w:t>37.571-1</w:t>
            </w:r>
          </w:p>
        </w:tc>
        <w:tc>
          <w:tcPr>
            <w:tcW w:w="0" w:type="auto"/>
          </w:tcPr>
          <w:p w14:paraId="2C374CD5" w14:textId="77777777" w:rsidR="008F49DF" w:rsidRPr="0074449E" w:rsidRDefault="008F49DF" w:rsidP="002A6716">
            <w:pPr>
              <w:pStyle w:val="TAL"/>
              <w:rPr>
                <w:sz w:val="16"/>
              </w:rPr>
            </w:pPr>
            <w:r>
              <w:rPr>
                <w:sz w:val="16"/>
              </w:rPr>
              <w:t>0623</w:t>
            </w:r>
          </w:p>
        </w:tc>
        <w:tc>
          <w:tcPr>
            <w:tcW w:w="0" w:type="auto"/>
          </w:tcPr>
          <w:p w14:paraId="608B5D05" w14:textId="77777777" w:rsidR="008F49DF" w:rsidRPr="0074449E" w:rsidRDefault="008F49DF" w:rsidP="002A6716">
            <w:pPr>
              <w:pStyle w:val="TAR"/>
              <w:rPr>
                <w:sz w:val="16"/>
              </w:rPr>
            </w:pPr>
            <w:r>
              <w:rPr>
                <w:sz w:val="16"/>
              </w:rPr>
              <w:t>1</w:t>
            </w:r>
          </w:p>
        </w:tc>
        <w:tc>
          <w:tcPr>
            <w:tcW w:w="0" w:type="auto"/>
          </w:tcPr>
          <w:p w14:paraId="5D7C7A42" w14:textId="77777777" w:rsidR="008F49DF" w:rsidRPr="0074449E" w:rsidRDefault="008F49DF" w:rsidP="002A6716">
            <w:pPr>
              <w:pStyle w:val="TAL"/>
              <w:rPr>
                <w:sz w:val="16"/>
              </w:rPr>
            </w:pPr>
            <w:r>
              <w:rPr>
                <w:sz w:val="16"/>
              </w:rPr>
              <w:t>Rel-18</w:t>
            </w:r>
          </w:p>
        </w:tc>
        <w:tc>
          <w:tcPr>
            <w:tcW w:w="0" w:type="auto"/>
          </w:tcPr>
          <w:p w14:paraId="0B6B0FF8" w14:textId="77777777" w:rsidR="008F49DF" w:rsidRPr="0074449E" w:rsidRDefault="008F49DF" w:rsidP="002A6716">
            <w:pPr>
              <w:pStyle w:val="TAL"/>
              <w:rPr>
                <w:sz w:val="16"/>
              </w:rPr>
            </w:pPr>
            <w:r>
              <w:rPr>
                <w:sz w:val="16"/>
              </w:rPr>
              <w:t>F</w:t>
            </w:r>
          </w:p>
        </w:tc>
        <w:tc>
          <w:tcPr>
            <w:tcW w:w="0" w:type="auto"/>
          </w:tcPr>
          <w:p w14:paraId="25505657"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160D18C1" w14:textId="77777777" w:rsidR="008F49DF" w:rsidRPr="0074449E" w:rsidRDefault="008F49DF" w:rsidP="002A6716">
            <w:pPr>
              <w:pStyle w:val="TAL"/>
              <w:rPr>
                <w:sz w:val="16"/>
              </w:rPr>
            </w:pPr>
            <w:r>
              <w:rPr>
                <w:sz w:val="16"/>
              </w:rPr>
              <w:t>agreed</w:t>
            </w:r>
          </w:p>
        </w:tc>
      </w:tr>
      <w:tr w:rsidR="008F49DF" w14:paraId="345F904D" w14:textId="77777777" w:rsidTr="002A6716">
        <w:tc>
          <w:tcPr>
            <w:tcW w:w="0" w:type="auto"/>
          </w:tcPr>
          <w:p w14:paraId="0DFAFE11" w14:textId="77777777" w:rsidR="008F49DF" w:rsidRPr="0074449E" w:rsidRDefault="008F49DF" w:rsidP="002A6716">
            <w:pPr>
              <w:pStyle w:val="TAL"/>
              <w:rPr>
                <w:sz w:val="16"/>
              </w:rPr>
            </w:pPr>
            <w:r>
              <w:rPr>
                <w:sz w:val="16"/>
              </w:rPr>
              <w:t>R5-252892</w:t>
            </w:r>
          </w:p>
        </w:tc>
        <w:tc>
          <w:tcPr>
            <w:tcW w:w="0" w:type="auto"/>
          </w:tcPr>
          <w:p w14:paraId="70F19B4E" w14:textId="77777777" w:rsidR="008F49DF" w:rsidRPr="0074449E" w:rsidRDefault="008F49DF" w:rsidP="002A6716">
            <w:pPr>
              <w:pStyle w:val="TAL"/>
              <w:rPr>
                <w:sz w:val="16"/>
              </w:rPr>
            </w:pPr>
            <w:r>
              <w:rPr>
                <w:sz w:val="16"/>
              </w:rPr>
              <w:t>Correction of test case 15.5.2 including TT</w:t>
            </w:r>
          </w:p>
        </w:tc>
        <w:tc>
          <w:tcPr>
            <w:tcW w:w="0" w:type="auto"/>
          </w:tcPr>
          <w:p w14:paraId="7FDFE3F6" w14:textId="77777777" w:rsidR="008F49DF" w:rsidRPr="0074449E" w:rsidRDefault="008F49DF" w:rsidP="002A6716">
            <w:pPr>
              <w:pStyle w:val="TAL"/>
              <w:rPr>
                <w:sz w:val="16"/>
              </w:rPr>
            </w:pPr>
            <w:r>
              <w:rPr>
                <w:sz w:val="16"/>
              </w:rPr>
              <w:t>Rohde &amp; Schwarz</w:t>
            </w:r>
          </w:p>
        </w:tc>
        <w:tc>
          <w:tcPr>
            <w:tcW w:w="0" w:type="auto"/>
          </w:tcPr>
          <w:p w14:paraId="4B395279" w14:textId="77777777" w:rsidR="008F49DF" w:rsidRPr="0074449E" w:rsidRDefault="008F49DF" w:rsidP="002A6716">
            <w:pPr>
              <w:pStyle w:val="TAL"/>
              <w:rPr>
                <w:sz w:val="16"/>
              </w:rPr>
            </w:pPr>
            <w:r>
              <w:rPr>
                <w:sz w:val="16"/>
              </w:rPr>
              <w:t>37.571-1</w:t>
            </w:r>
          </w:p>
        </w:tc>
        <w:tc>
          <w:tcPr>
            <w:tcW w:w="0" w:type="auto"/>
          </w:tcPr>
          <w:p w14:paraId="711DBA67" w14:textId="77777777" w:rsidR="008F49DF" w:rsidRPr="0074449E" w:rsidRDefault="008F49DF" w:rsidP="002A6716">
            <w:pPr>
              <w:pStyle w:val="TAL"/>
              <w:rPr>
                <w:sz w:val="16"/>
              </w:rPr>
            </w:pPr>
            <w:r>
              <w:rPr>
                <w:sz w:val="16"/>
              </w:rPr>
              <w:t>0624</w:t>
            </w:r>
          </w:p>
        </w:tc>
        <w:tc>
          <w:tcPr>
            <w:tcW w:w="0" w:type="auto"/>
          </w:tcPr>
          <w:p w14:paraId="1C850871" w14:textId="77777777" w:rsidR="008F49DF" w:rsidRPr="0074449E" w:rsidRDefault="008F49DF" w:rsidP="002A6716">
            <w:pPr>
              <w:pStyle w:val="TAR"/>
              <w:rPr>
                <w:sz w:val="16"/>
              </w:rPr>
            </w:pPr>
            <w:r>
              <w:rPr>
                <w:sz w:val="16"/>
              </w:rPr>
              <w:t>-</w:t>
            </w:r>
          </w:p>
        </w:tc>
        <w:tc>
          <w:tcPr>
            <w:tcW w:w="0" w:type="auto"/>
          </w:tcPr>
          <w:p w14:paraId="36A196D1" w14:textId="77777777" w:rsidR="008F49DF" w:rsidRPr="0074449E" w:rsidRDefault="008F49DF" w:rsidP="002A6716">
            <w:pPr>
              <w:pStyle w:val="TAL"/>
              <w:rPr>
                <w:sz w:val="16"/>
              </w:rPr>
            </w:pPr>
            <w:r>
              <w:rPr>
                <w:sz w:val="16"/>
              </w:rPr>
              <w:t>Rel-18</w:t>
            </w:r>
          </w:p>
        </w:tc>
        <w:tc>
          <w:tcPr>
            <w:tcW w:w="0" w:type="auto"/>
          </w:tcPr>
          <w:p w14:paraId="70239981" w14:textId="77777777" w:rsidR="008F49DF" w:rsidRPr="0074449E" w:rsidRDefault="008F49DF" w:rsidP="002A6716">
            <w:pPr>
              <w:pStyle w:val="TAL"/>
              <w:rPr>
                <w:sz w:val="16"/>
              </w:rPr>
            </w:pPr>
            <w:r>
              <w:rPr>
                <w:sz w:val="16"/>
              </w:rPr>
              <w:t>F</w:t>
            </w:r>
          </w:p>
        </w:tc>
        <w:tc>
          <w:tcPr>
            <w:tcW w:w="0" w:type="auto"/>
          </w:tcPr>
          <w:p w14:paraId="20C4D1F1"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39B6C991" w14:textId="77777777" w:rsidR="008F49DF" w:rsidRPr="0074449E" w:rsidRDefault="008F49DF" w:rsidP="002A6716">
            <w:pPr>
              <w:pStyle w:val="TAL"/>
              <w:rPr>
                <w:sz w:val="16"/>
              </w:rPr>
            </w:pPr>
            <w:r>
              <w:rPr>
                <w:sz w:val="16"/>
              </w:rPr>
              <w:t>revised</w:t>
            </w:r>
          </w:p>
        </w:tc>
      </w:tr>
      <w:tr w:rsidR="008F49DF" w14:paraId="1E186A34" w14:textId="77777777" w:rsidTr="002A6716">
        <w:tc>
          <w:tcPr>
            <w:tcW w:w="0" w:type="auto"/>
          </w:tcPr>
          <w:p w14:paraId="512F9E88" w14:textId="77777777" w:rsidR="008F49DF" w:rsidRPr="0074449E" w:rsidRDefault="008F49DF" w:rsidP="002A6716">
            <w:pPr>
              <w:pStyle w:val="TAL"/>
              <w:rPr>
                <w:sz w:val="16"/>
              </w:rPr>
            </w:pPr>
            <w:r>
              <w:rPr>
                <w:sz w:val="16"/>
              </w:rPr>
              <w:t>R5-253576</w:t>
            </w:r>
          </w:p>
        </w:tc>
        <w:tc>
          <w:tcPr>
            <w:tcW w:w="0" w:type="auto"/>
          </w:tcPr>
          <w:p w14:paraId="2AE1A8F7" w14:textId="77777777" w:rsidR="008F49DF" w:rsidRPr="0074449E" w:rsidRDefault="008F49DF" w:rsidP="002A6716">
            <w:pPr>
              <w:pStyle w:val="TAL"/>
              <w:rPr>
                <w:sz w:val="16"/>
              </w:rPr>
            </w:pPr>
            <w:r>
              <w:rPr>
                <w:sz w:val="16"/>
              </w:rPr>
              <w:t>Correction of test case 15.5.2 including TT</w:t>
            </w:r>
          </w:p>
        </w:tc>
        <w:tc>
          <w:tcPr>
            <w:tcW w:w="0" w:type="auto"/>
          </w:tcPr>
          <w:p w14:paraId="2E1BD23D" w14:textId="77777777" w:rsidR="008F49DF" w:rsidRPr="0074449E" w:rsidRDefault="008F49DF" w:rsidP="002A6716">
            <w:pPr>
              <w:pStyle w:val="TAL"/>
              <w:rPr>
                <w:sz w:val="16"/>
              </w:rPr>
            </w:pPr>
            <w:r>
              <w:rPr>
                <w:sz w:val="16"/>
              </w:rPr>
              <w:t>Rohde &amp; Schwarz</w:t>
            </w:r>
          </w:p>
        </w:tc>
        <w:tc>
          <w:tcPr>
            <w:tcW w:w="0" w:type="auto"/>
          </w:tcPr>
          <w:p w14:paraId="7C5D4513" w14:textId="77777777" w:rsidR="008F49DF" w:rsidRPr="0074449E" w:rsidRDefault="008F49DF" w:rsidP="002A6716">
            <w:pPr>
              <w:pStyle w:val="TAL"/>
              <w:rPr>
                <w:sz w:val="16"/>
              </w:rPr>
            </w:pPr>
            <w:r>
              <w:rPr>
                <w:sz w:val="16"/>
              </w:rPr>
              <w:t>37.571-1</w:t>
            </w:r>
          </w:p>
        </w:tc>
        <w:tc>
          <w:tcPr>
            <w:tcW w:w="0" w:type="auto"/>
          </w:tcPr>
          <w:p w14:paraId="212FDEB8" w14:textId="77777777" w:rsidR="008F49DF" w:rsidRPr="0074449E" w:rsidRDefault="008F49DF" w:rsidP="002A6716">
            <w:pPr>
              <w:pStyle w:val="TAL"/>
              <w:rPr>
                <w:sz w:val="16"/>
              </w:rPr>
            </w:pPr>
            <w:r>
              <w:rPr>
                <w:sz w:val="16"/>
              </w:rPr>
              <w:t>0624</w:t>
            </w:r>
          </w:p>
        </w:tc>
        <w:tc>
          <w:tcPr>
            <w:tcW w:w="0" w:type="auto"/>
          </w:tcPr>
          <w:p w14:paraId="447FF337" w14:textId="77777777" w:rsidR="008F49DF" w:rsidRPr="0074449E" w:rsidRDefault="008F49DF" w:rsidP="002A6716">
            <w:pPr>
              <w:pStyle w:val="TAR"/>
              <w:rPr>
                <w:sz w:val="16"/>
              </w:rPr>
            </w:pPr>
            <w:r>
              <w:rPr>
                <w:sz w:val="16"/>
              </w:rPr>
              <w:t>1</w:t>
            </w:r>
          </w:p>
        </w:tc>
        <w:tc>
          <w:tcPr>
            <w:tcW w:w="0" w:type="auto"/>
          </w:tcPr>
          <w:p w14:paraId="7BA24B8F" w14:textId="77777777" w:rsidR="008F49DF" w:rsidRPr="0074449E" w:rsidRDefault="008F49DF" w:rsidP="002A6716">
            <w:pPr>
              <w:pStyle w:val="TAL"/>
              <w:rPr>
                <w:sz w:val="16"/>
              </w:rPr>
            </w:pPr>
            <w:r>
              <w:rPr>
                <w:sz w:val="16"/>
              </w:rPr>
              <w:t>Rel-18</w:t>
            </w:r>
          </w:p>
        </w:tc>
        <w:tc>
          <w:tcPr>
            <w:tcW w:w="0" w:type="auto"/>
          </w:tcPr>
          <w:p w14:paraId="1C39B133" w14:textId="77777777" w:rsidR="008F49DF" w:rsidRPr="0074449E" w:rsidRDefault="008F49DF" w:rsidP="002A6716">
            <w:pPr>
              <w:pStyle w:val="TAL"/>
              <w:rPr>
                <w:sz w:val="16"/>
              </w:rPr>
            </w:pPr>
            <w:r>
              <w:rPr>
                <w:sz w:val="16"/>
              </w:rPr>
              <w:t>F</w:t>
            </w:r>
          </w:p>
        </w:tc>
        <w:tc>
          <w:tcPr>
            <w:tcW w:w="0" w:type="auto"/>
          </w:tcPr>
          <w:p w14:paraId="6C4FBBEE"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49E98176" w14:textId="77777777" w:rsidR="008F49DF" w:rsidRPr="0074449E" w:rsidRDefault="008F49DF" w:rsidP="002A6716">
            <w:pPr>
              <w:pStyle w:val="TAL"/>
              <w:rPr>
                <w:sz w:val="16"/>
              </w:rPr>
            </w:pPr>
            <w:r>
              <w:rPr>
                <w:sz w:val="16"/>
              </w:rPr>
              <w:t>agreed</w:t>
            </w:r>
          </w:p>
        </w:tc>
      </w:tr>
      <w:tr w:rsidR="008F49DF" w14:paraId="3C00744A" w14:textId="77777777" w:rsidTr="002A6716">
        <w:tc>
          <w:tcPr>
            <w:tcW w:w="0" w:type="auto"/>
          </w:tcPr>
          <w:p w14:paraId="29AF1AAB" w14:textId="77777777" w:rsidR="008F49DF" w:rsidRPr="0074449E" w:rsidRDefault="008F49DF" w:rsidP="002A6716">
            <w:pPr>
              <w:pStyle w:val="TAL"/>
              <w:rPr>
                <w:sz w:val="16"/>
              </w:rPr>
            </w:pPr>
            <w:r>
              <w:rPr>
                <w:sz w:val="16"/>
              </w:rPr>
              <w:lastRenderedPageBreak/>
              <w:t>R5-252893</w:t>
            </w:r>
          </w:p>
        </w:tc>
        <w:tc>
          <w:tcPr>
            <w:tcW w:w="0" w:type="auto"/>
          </w:tcPr>
          <w:p w14:paraId="3D9EDA6D" w14:textId="77777777" w:rsidR="008F49DF" w:rsidRPr="0074449E" w:rsidRDefault="008F49DF" w:rsidP="002A6716">
            <w:pPr>
              <w:pStyle w:val="TAL"/>
              <w:rPr>
                <w:sz w:val="16"/>
              </w:rPr>
            </w:pPr>
            <w:r>
              <w:rPr>
                <w:sz w:val="16"/>
              </w:rPr>
              <w:t xml:space="preserve">Annex C update with new TT for </w:t>
            </w:r>
            <w:proofErr w:type="spellStart"/>
            <w:r>
              <w:rPr>
                <w:sz w:val="16"/>
              </w:rPr>
              <w:t>Rel</w:t>
            </w:r>
            <w:proofErr w:type="spellEnd"/>
            <w:r>
              <w:rPr>
                <w:sz w:val="16"/>
              </w:rPr>
              <w:t xml:space="preserve"> 17 test cases</w:t>
            </w:r>
          </w:p>
        </w:tc>
        <w:tc>
          <w:tcPr>
            <w:tcW w:w="0" w:type="auto"/>
          </w:tcPr>
          <w:p w14:paraId="122E6C4E" w14:textId="77777777" w:rsidR="008F49DF" w:rsidRPr="0074449E" w:rsidRDefault="008F49DF" w:rsidP="002A6716">
            <w:pPr>
              <w:pStyle w:val="TAL"/>
              <w:rPr>
                <w:sz w:val="16"/>
              </w:rPr>
            </w:pPr>
            <w:r>
              <w:rPr>
                <w:sz w:val="16"/>
              </w:rPr>
              <w:t>Rohde &amp; Schwarz</w:t>
            </w:r>
          </w:p>
        </w:tc>
        <w:tc>
          <w:tcPr>
            <w:tcW w:w="0" w:type="auto"/>
          </w:tcPr>
          <w:p w14:paraId="19FDA49C" w14:textId="77777777" w:rsidR="008F49DF" w:rsidRPr="0074449E" w:rsidRDefault="008F49DF" w:rsidP="002A6716">
            <w:pPr>
              <w:pStyle w:val="TAL"/>
              <w:rPr>
                <w:sz w:val="16"/>
              </w:rPr>
            </w:pPr>
            <w:r>
              <w:rPr>
                <w:sz w:val="16"/>
              </w:rPr>
              <w:t>37.571-1</w:t>
            </w:r>
          </w:p>
        </w:tc>
        <w:tc>
          <w:tcPr>
            <w:tcW w:w="0" w:type="auto"/>
          </w:tcPr>
          <w:p w14:paraId="32A0B7F5" w14:textId="77777777" w:rsidR="008F49DF" w:rsidRPr="0074449E" w:rsidRDefault="008F49DF" w:rsidP="002A6716">
            <w:pPr>
              <w:pStyle w:val="TAL"/>
              <w:rPr>
                <w:sz w:val="16"/>
              </w:rPr>
            </w:pPr>
            <w:r>
              <w:rPr>
                <w:sz w:val="16"/>
              </w:rPr>
              <w:t>0625</w:t>
            </w:r>
          </w:p>
        </w:tc>
        <w:tc>
          <w:tcPr>
            <w:tcW w:w="0" w:type="auto"/>
          </w:tcPr>
          <w:p w14:paraId="5ABE1030" w14:textId="77777777" w:rsidR="008F49DF" w:rsidRPr="0074449E" w:rsidRDefault="008F49DF" w:rsidP="002A6716">
            <w:pPr>
              <w:pStyle w:val="TAR"/>
              <w:rPr>
                <w:sz w:val="16"/>
              </w:rPr>
            </w:pPr>
            <w:r>
              <w:rPr>
                <w:sz w:val="16"/>
              </w:rPr>
              <w:t>-</w:t>
            </w:r>
          </w:p>
        </w:tc>
        <w:tc>
          <w:tcPr>
            <w:tcW w:w="0" w:type="auto"/>
          </w:tcPr>
          <w:p w14:paraId="487FE7A4" w14:textId="77777777" w:rsidR="008F49DF" w:rsidRPr="0074449E" w:rsidRDefault="008F49DF" w:rsidP="002A6716">
            <w:pPr>
              <w:pStyle w:val="TAL"/>
              <w:rPr>
                <w:sz w:val="16"/>
              </w:rPr>
            </w:pPr>
            <w:r>
              <w:rPr>
                <w:sz w:val="16"/>
              </w:rPr>
              <w:t>Rel-18</w:t>
            </w:r>
          </w:p>
        </w:tc>
        <w:tc>
          <w:tcPr>
            <w:tcW w:w="0" w:type="auto"/>
          </w:tcPr>
          <w:p w14:paraId="6DE64F20" w14:textId="77777777" w:rsidR="008F49DF" w:rsidRPr="0074449E" w:rsidRDefault="008F49DF" w:rsidP="002A6716">
            <w:pPr>
              <w:pStyle w:val="TAL"/>
              <w:rPr>
                <w:sz w:val="16"/>
              </w:rPr>
            </w:pPr>
            <w:r>
              <w:rPr>
                <w:sz w:val="16"/>
              </w:rPr>
              <w:t>F</w:t>
            </w:r>
          </w:p>
        </w:tc>
        <w:tc>
          <w:tcPr>
            <w:tcW w:w="0" w:type="auto"/>
          </w:tcPr>
          <w:p w14:paraId="37766295"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53B0AD98" w14:textId="77777777" w:rsidR="008F49DF" w:rsidRPr="0074449E" w:rsidRDefault="008F49DF" w:rsidP="002A6716">
            <w:pPr>
              <w:pStyle w:val="TAL"/>
              <w:rPr>
                <w:sz w:val="16"/>
              </w:rPr>
            </w:pPr>
            <w:r>
              <w:rPr>
                <w:sz w:val="16"/>
              </w:rPr>
              <w:t>agreed</w:t>
            </w:r>
          </w:p>
        </w:tc>
      </w:tr>
      <w:tr w:rsidR="008F49DF" w14:paraId="57F45378" w14:textId="77777777" w:rsidTr="002A6716">
        <w:tc>
          <w:tcPr>
            <w:tcW w:w="0" w:type="auto"/>
          </w:tcPr>
          <w:p w14:paraId="787A0D13" w14:textId="77777777" w:rsidR="008F49DF" w:rsidRPr="0074449E" w:rsidRDefault="008F49DF" w:rsidP="002A6716">
            <w:pPr>
              <w:pStyle w:val="TAL"/>
              <w:rPr>
                <w:sz w:val="16"/>
              </w:rPr>
            </w:pPr>
            <w:r>
              <w:rPr>
                <w:sz w:val="16"/>
              </w:rPr>
              <w:t>R5-252903</w:t>
            </w:r>
          </w:p>
        </w:tc>
        <w:tc>
          <w:tcPr>
            <w:tcW w:w="0" w:type="auto"/>
          </w:tcPr>
          <w:p w14:paraId="7D549C11" w14:textId="77777777" w:rsidR="008F49DF" w:rsidRPr="0074449E" w:rsidRDefault="008F49DF" w:rsidP="002A6716">
            <w:pPr>
              <w:pStyle w:val="TAL"/>
              <w:rPr>
                <w:sz w:val="16"/>
              </w:rPr>
            </w:pPr>
            <w:r>
              <w:rPr>
                <w:sz w:val="16"/>
              </w:rPr>
              <w:t>Message content update for R16 RSTD measurement accuracy test cases</w:t>
            </w:r>
          </w:p>
        </w:tc>
        <w:tc>
          <w:tcPr>
            <w:tcW w:w="0" w:type="auto"/>
          </w:tcPr>
          <w:p w14:paraId="31F43648" w14:textId="77777777" w:rsidR="008F49DF" w:rsidRPr="0074449E" w:rsidRDefault="008F49DF" w:rsidP="002A6716">
            <w:pPr>
              <w:pStyle w:val="TAL"/>
              <w:rPr>
                <w:sz w:val="16"/>
              </w:rPr>
            </w:pPr>
            <w:r>
              <w:rPr>
                <w:sz w:val="16"/>
              </w:rPr>
              <w:t>Rohde &amp; Schwarz</w:t>
            </w:r>
          </w:p>
        </w:tc>
        <w:tc>
          <w:tcPr>
            <w:tcW w:w="0" w:type="auto"/>
          </w:tcPr>
          <w:p w14:paraId="00D3369C" w14:textId="77777777" w:rsidR="008F49DF" w:rsidRPr="0074449E" w:rsidRDefault="008F49DF" w:rsidP="002A6716">
            <w:pPr>
              <w:pStyle w:val="TAL"/>
              <w:rPr>
                <w:sz w:val="16"/>
              </w:rPr>
            </w:pPr>
            <w:r>
              <w:rPr>
                <w:sz w:val="16"/>
              </w:rPr>
              <w:t>37.571-1</w:t>
            </w:r>
          </w:p>
        </w:tc>
        <w:tc>
          <w:tcPr>
            <w:tcW w:w="0" w:type="auto"/>
          </w:tcPr>
          <w:p w14:paraId="41E2B8F7" w14:textId="77777777" w:rsidR="008F49DF" w:rsidRPr="0074449E" w:rsidRDefault="008F49DF" w:rsidP="002A6716">
            <w:pPr>
              <w:pStyle w:val="TAL"/>
              <w:rPr>
                <w:sz w:val="16"/>
              </w:rPr>
            </w:pPr>
            <w:r>
              <w:rPr>
                <w:sz w:val="16"/>
              </w:rPr>
              <w:t>0626</w:t>
            </w:r>
          </w:p>
        </w:tc>
        <w:tc>
          <w:tcPr>
            <w:tcW w:w="0" w:type="auto"/>
          </w:tcPr>
          <w:p w14:paraId="31DEC1B6" w14:textId="77777777" w:rsidR="008F49DF" w:rsidRPr="0074449E" w:rsidRDefault="008F49DF" w:rsidP="002A6716">
            <w:pPr>
              <w:pStyle w:val="TAR"/>
              <w:rPr>
                <w:sz w:val="16"/>
              </w:rPr>
            </w:pPr>
            <w:r>
              <w:rPr>
                <w:sz w:val="16"/>
              </w:rPr>
              <w:t>-</w:t>
            </w:r>
          </w:p>
        </w:tc>
        <w:tc>
          <w:tcPr>
            <w:tcW w:w="0" w:type="auto"/>
          </w:tcPr>
          <w:p w14:paraId="49BA2A39" w14:textId="77777777" w:rsidR="008F49DF" w:rsidRPr="0074449E" w:rsidRDefault="008F49DF" w:rsidP="002A6716">
            <w:pPr>
              <w:pStyle w:val="TAL"/>
              <w:rPr>
                <w:sz w:val="16"/>
              </w:rPr>
            </w:pPr>
            <w:r>
              <w:rPr>
                <w:sz w:val="16"/>
              </w:rPr>
              <w:t>Rel-18</w:t>
            </w:r>
          </w:p>
        </w:tc>
        <w:tc>
          <w:tcPr>
            <w:tcW w:w="0" w:type="auto"/>
          </w:tcPr>
          <w:p w14:paraId="05F2B503" w14:textId="77777777" w:rsidR="008F49DF" w:rsidRPr="0074449E" w:rsidRDefault="008F49DF" w:rsidP="002A6716">
            <w:pPr>
              <w:pStyle w:val="TAL"/>
              <w:rPr>
                <w:sz w:val="16"/>
              </w:rPr>
            </w:pPr>
            <w:r>
              <w:rPr>
                <w:sz w:val="16"/>
              </w:rPr>
              <w:t>F</w:t>
            </w:r>
          </w:p>
        </w:tc>
        <w:tc>
          <w:tcPr>
            <w:tcW w:w="0" w:type="auto"/>
          </w:tcPr>
          <w:p w14:paraId="4B16E192" w14:textId="77777777" w:rsidR="008F49DF" w:rsidRPr="0074449E" w:rsidRDefault="008F49DF" w:rsidP="002A6716">
            <w:pPr>
              <w:pStyle w:val="TAL"/>
              <w:rPr>
                <w:sz w:val="16"/>
              </w:rPr>
            </w:pPr>
            <w:r>
              <w:rPr>
                <w:sz w:val="16"/>
              </w:rPr>
              <w:t xml:space="preserve">TEI16_Test, </w:t>
            </w:r>
            <w:proofErr w:type="spellStart"/>
            <w:r>
              <w:rPr>
                <w:sz w:val="16"/>
              </w:rPr>
              <w:t>NR_pos-UEConTest</w:t>
            </w:r>
            <w:proofErr w:type="spellEnd"/>
          </w:p>
        </w:tc>
        <w:tc>
          <w:tcPr>
            <w:tcW w:w="0" w:type="auto"/>
          </w:tcPr>
          <w:p w14:paraId="47D881B2" w14:textId="77777777" w:rsidR="008F49DF" w:rsidRPr="0074449E" w:rsidRDefault="008F49DF" w:rsidP="002A6716">
            <w:pPr>
              <w:pStyle w:val="TAL"/>
              <w:rPr>
                <w:sz w:val="16"/>
              </w:rPr>
            </w:pPr>
            <w:r>
              <w:rPr>
                <w:sz w:val="16"/>
              </w:rPr>
              <w:t>agreed</w:t>
            </w:r>
          </w:p>
        </w:tc>
      </w:tr>
      <w:tr w:rsidR="008F49DF" w14:paraId="42898958" w14:textId="77777777" w:rsidTr="002A6716">
        <w:tc>
          <w:tcPr>
            <w:tcW w:w="0" w:type="auto"/>
          </w:tcPr>
          <w:p w14:paraId="5332F936" w14:textId="77777777" w:rsidR="008F49DF" w:rsidRPr="0074449E" w:rsidRDefault="008F49DF" w:rsidP="002A6716">
            <w:pPr>
              <w:pStyle w:val="TAL"/>
              <w:rPr>
                <w:sz w:val="16"/>
              </w:rPr>
            </w:pPr>
            <w:r>
              <w:rPr>
                <w:sz w:val="16"/>
              </w:rPr>
              <w:t>R5-252904</w:t>
            </w:r>
          </w:p>
        </w:tc>
        <w:tc>
          <w:tcPr>
            <w:tcW w:w="0" w:type="auto"/>
          </w:tcPr>
          <w:p w14:paraId="658F658E" w14:textId="77777777" w:rsidR="008F49DF" w:rsidRPr="0074449E" w:rsidRDefault="008F49DF" w:rsidP="002A6716">
            <w:pPr>
              <w:pStyle w:val="TAL"/>
              <w:rPr>
                <w:sz w:val="16"/>
              </w:rPr>
            </w:pPr>
            <w:r>
              <w:rPr>
                <w:sz w:val="16"/>
              </w:rPr>
              <w:t>Message content update for R17 RSTD measurement accuracy test cases</w:t>
            </w:r>
          </w:p>
        </w:tc>
        <w:tc>
          <w:tcPr>
            <w:tcW w:w="0" w:type="auto"/>
          </w:tcPr>
          <w:p w14:paraId="4937E9BA" w14:textId="77777777" w:rsidR="008F49DF" w:rsidRPr="0074449E" w:rsidRDefault="008F49DF" w:rsidP="002A6716">
            <w:pPr>
              <w:pStyle w:val="TAL"/>
              <w:rPr>
                <w:sz w:val="16"/>
              </w:rPr>
            </w:pPr>
            <w:r>
              <w:rPr>
                <w:sz w:val="16"/>
              </w:rPr>
              <w:t>Rohde &amp; Schwarz</w:t>
            </w:r>
          </w:p>
        </w:tc>
        <w:tc>
          <w:tcPr>
            <w:tcW w:w="0" w:type="auto"/>
          </w:tcPr>
          <w:p w14:paraId="010E690E" w14:textId="77777777" w:rsidR="008F49DF" w:rsidRPr="0074449E" w:rsidRDefault="008F49DF" w:rsidP="002A6716">
            <w:pPr>
              <w:pStyle w:val="TAL"/>
              <w:rPr>
                <w:sz w:val="16"/>
              </w:rPr>
            </w:pPr>
            <w:r>
              <w:rPr>
                <w:sz w:val="16"/>
              </w:rPr>
              <w:t>37.571-1</w:t>
            </w:r>
          </w:p>
        </w:tc>
        <w:tc>
          <w:tcPr>
            <w:tcW w:w="0" w:type="auto"/>
          </w:tcPr>
          <w:p w14:paraId="20E0E174" w14:textId="77777777" w:rsidR="008F49DF" w:rsidRPr="0074449E" w:rsidRDefault="008F49DF" w:rsidP="002A6716">
            <w:pPr>
              <w:pStyle w:val="TAL"/>
              <w:rPr>
                <w:sz w:val="16"/>
              </w:rPr>
            </w:pPr>
            <w:r>
              <w:rPr>
                <w:sz w:val="16"/>
              </w:rPr>
              <w:t>0627</w:t>
            </w:r>
          </w:p>
        </w:tc>
        <w:tc>
          <w:tcPr>
            <w:tcW w:w="0" w:type="auto"/>
          </w:tcPr>
          <w:p w14:paraId="6E35EECA" w14:textId="77777777" w:rsidR="008F49DF" w:rsidRPr="0074449E" w:rsidRDefault="008F49DF" w:rsidP="002A6716">
            <w:pPr>
              <w:pStyle w:val="TAR"/>
              <w:rPr>
                <w:sz w:val="16"/>
              </w:rPr>
            </w:pPr>
            <w:r>
              <w:rPr>
                <w:sz w:val="16"/>
              </w:rPr>
              <w:t>-</w:t>
            </w:r>
          </w:p>
        </w:tc>
        <w:tc>
          <w:tcPr>
            <w:tcW w:w="0" w:type="auto"/>
          </w:tcPr>
          <w:p w14:paraId="2616A3F2" w14:textId="77777777" w:rsidR="008F49DF" w:rsidRPr="0074449E" w:rsidRDefault="008F49DF" w:rsidP="002A6716">
            <w:pPr>
              <w:pStyle w:val="TAL"/>
              <w:rPr>
                <w:sz w:val="16"/>
              </w:rPr>
            </w:pPr>
            <w:r>
              <w:rPr>
                <w:sz w:val="16"/>
              </w:rPr>
              <w:t>Rel-18</w:t>
            </w:r>
          </w:p>
        </w:tc>
        <w:tc>
          <w:tcPr>
            <w:tcW w:w="0" w:type="auto"/>
          </w:tcPr>
          <w:p w14:paraId="4D9C5401" w14:textId="77777777" w:rsidR="008F49DF" w:rsidRPr="0074449E" w:rsidRDefault="008F49DF" w:rsidP="002A6716">
            <w:pPr>
              <w:pStyle w:val="TAL"/>
              <w:rPr>
                <w:sz w:val="16"/>
              </w:rPr>
            </w:pPr>
            <w:r>
              <w:rPr>
                <w:sz w:val="16"/>
              </w:rPr>
              <w:t>F</w:t>
            </w:r>
          </w:p>
        </w:tc>
        <w:tc>
          <w:tcPr>
            <w:tcW w:w="0" w:type="auto"/>
          </w:tcPr>
          <w:p w14:paraId="014F8315"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62647280" w14:textId="77777777" w:rsidR="008F49DF" w:rsidRPr="0074449E" w:rsidRDefault="008F49DF" w:rsidP="002A6716">
            <w:pPr>
              <w:pStyle w:val="TAL"/>
              <w:rPr>
                <w:sz w:val="16"/>
              </w:rPr>
            </w:pPr>
            <w:r>
              <w:rPr>
                <w:sz w:val="16"/>
              </w:rPr>
              <w:t>agreed</w:t>
            </w:r>
          </w:p>
        </w:tc>
      </w:tr>
      <w:tr w:rsidR="008F49DF" w14:paraId="397FFCD7" w14:textId="77777777" w:rsidTr="002A6716">
        <w:tc>
          <w:tcPr>
            <w:tcW w:w="0" w:type="auto"/>
          </w:tcPr>
          <w:p w14:paraId="3166C90A" w14:textId="77777777" w:rsidR="008F49DF" w:rsidRPr="0074449E" w:rsidRDefault="008F49DF" w:rsidP="002A6716">
            <w:pPr>
              <w:pStyle w:val="TAL"/>
              <w:rPr>
                <w:sz w:val="16"/>
              </w:rPr>
            </w:pPr>
            <w:r>
              <w:rPr>
                <w:sz w:val="16"/>
              </w:rPr>
              <w:t>R5-252905</w:t>
            </w:r>
          </w:p>
        </w:tc>
        <w:tc>
          <w:tcPr>
            <w:tcW w:w="0" w:type="auto"/>
          </w:tcPr>
          <w:p w14:paraId="4F3B56D4" w14:textId="77777777" w:rsidR="008F49DF" w:rsidRPr="0074449E" w:rsidRDefault="008F49DF" w:rsidP="002A6716">
            <w:pPr>
              <w:pStyle w:val="TAL"/>
              <w:rPr>
                <w:sz w:val="16"/>
              </w:rPr>
            </w:pPr>
            <w:r>
              <w:rPr>
                <w:sz w:val="16"/>
              </w:rPr>
              <w:t>Correction for R16 FR1 UE Rx-Tx time difference measurement test cases</w:t>
            </w:r>
          </w:p>
        </w:tc>
        <w:tc>
          <w:tcPr>
            <w:tcW w:w="0" w:type="auto"/>
          </w:tcPr>
          <w:p w14:paraId="327EE6D2" w14:textId="77777777" w:rsidR="008F49DF" w:rsidRPr="0074449E" w:rsidRDefault="008F49DF" w:rsidP="002A6716">
            <w:pPr>
              <w:pStyle w:val="TAL"/>
              <w:rPr>
                <w:sz w:val="16"/>
              </w:rPr>
            </w:pPr>
            <w:r>
              <w:rPr>
                <w:sz w:val="16"/>
              </w:rPr>
              <w:t>Rohde &amp; Schwarz</w:t>
            </w:r>
          </w:p>
        </w:tc>
        <w:tc>
          <w:tcPr>
            <w:tcW w:w="0" w:type="auto"/>
          </w:tcPr>
          <w:p w14:paraId="4969DE08" w14:textId="77777777" w:rsidR="008F49DF" w:rsidRPr="0074449E" w:rsidRDefault="008F49DF" w:rsidP="002A6716">
            <w:pPr>
              <w:pStyle w:val="TAL"/>
              <w:rPr>
                <w:sz w:val="16"/>
              </w:rPr>
            </w:pPr>
            <w:r>
              <w:rPr>
                <w:sz w:val="16"/>
              </w:rPr>
              <w:t>37.571-1</w:t>
            </w:r>
          </w:p>
        </w:tc>
        <w:tc>
          <w:tcPr>
            <w:tcW w:w="0" w:type="auto"/>
          </w:tcPr>
          <w:p w14:paraId="7D77A747" w14:textId="77777777" w:rsidR="008F49DF" w:rsidRPr="0074449E" w:rsidRDefault="008F49DF" w:rsidP="002A6716">
            <w:pPr>
              <w:pStyle w:val="TAL"/>
              <w:rPr>
                <w:sz w:val="16"/>
              </w:rPr>
            </w:pPr>
            <w:r>
              <w:rPr>
                <w:sz w:val="16"/>
              </w:rPr>
              <w:t>0628</w:t>
            </w:r>
          </w:p>
        </w:tc>
        <w:tc>
          <w:tcPr>
            <w:tcW w:w="0" w:type="auto"/>
          </w:tcPr>
          <w:p w14:paraId="72594ED8" w14:textId="77777777" w:rsidR="008F49DF" w:rsidRPr="0074449E" w:rsidRDefault="008F49DF" w:rsidP="002A6716">
            <w:pPr>
              <w:pStyle w:val="TAR"/>
              <w:rPr>
                <w:sz w:val="16"/>
              </w:rPr>
            </w:pPr>
            <w:r>
              <w:rPr>
                <w:sz w:val="16"/>
              </w:rPr>
              <w:t>-</w:t>
            </w:r>
          </w:p>
        </w:tc>
        <w:tc>
          <w:tcPr>
            <w:tcW w:w="0" w:type="auto"/>
          </w:tcPr>
          <w:p w14:paraId="67329EA4" w14:textId="77777777" w:rsidR="008F49DF" w:rsidRPr="0074449E" w:rsidRDefault="008F49DF" w:rsidP="002A6716">
            <w:pPr>
              <w:pStyle w:val="TAL"/>
              <w:rPr>
                <w:sz w:val="16"/>
              </w:rPr>
            </w:pPr>
            <w:r>
              <w:rPr>
                <w:sz w:val="16"/>
              </w:rPr>
              <w:t>Rel-18</w:t>
            </w:r>
          </w:p>
        </w:tc>
        <w:tc>
          <w:tcPr>
            <w:tcW w:w="0" w:type="auto"/>
          </w:tcPr>
          <w:p w14:paraId="1BFCE241" w14:textId="77777777" w:rsidR="008F49DF" w:rsidRPr="0074449E" w:rsidRDefault="008F49DF" w:rsidP="002A6716">
            <w:pPr>
              <w:pStyle w:val="TAL"/>
              <w:rPr>
                <w:sz w:val="16"/>
              </w:rPr>
            </w:pPr>
            <w:r>
              <w:rPr>
                <w:sz w:val="16"/>
              </w:rPr>
              <w:t>F</w:t>
            </w:r>
          </w:p>
        </w:tc>
        <w:tc>
          <w:tcPr>
            <w:tcW w:w="0" w:type="auto"/>
          </w:tcPr>
          <w:p w14:paraId="4F80A7F0" w14:textId="77777777" w:rsidR="008F49DF" w:rsidRPr="0074449E" w:rsidRDefault="008F49DF" w:rsidP="002A6716">
            <w:pPr>
              <w:pStyle w:val="TAL"/>
              <w:rPr>
                <w:sz w:val="16"/>
              </w:rPr>
            </w:pPr>
            <w:r>
              <w:rPr>
                <w:sz w:val="16"/>
              </w:rPr>
              <w:t xml:space="preserve">TEI16_Test, </w:t>
            </w:r>
            <w:proofErr w:type="spellStart"/>
            <w:r>
              <w:rPr>
                <w:sz w:val="16"/>
              </w:rPr>
              <w:t>NR_pos-UEConTest</w:t>
            </w:r>
            <w:proofErr w:type="spellEnd"/>
          </w:p>
        </w:tc>
        <w:tc>
          <w:tcPr>
            <w:tcW w:w="0" w:type="auto"/>
          </w:tcPr>
          <w:p w14:paraId="15B7713D" w14:textId="77777777" w:rsidR="008F49DF" w:rsidRPr="0074449E" w:rsidRDefault="008F49DF" w:rsidP="002A6716">
            <w:pPr>
              <w:pStyle w:val="TAL"/>
              <w:rPr>
                <w:sz w:val="16"/>
              </w:rPr>
            </w:pPr>
            <w:r>
              <w:rPr>
                <w:sz w:val="16"/>
              </w:rPr>
              <w:t>agreed</w:t>
            </w:r>
          </w:p>
        </w:tc>
      </w:tr>
      <w:tr w:rsidR="008F49DF" w14:paraId="658C0141" w14:textId="77777777" w:rsidTr="002A6716">
        <w:tc>
          <w:tcPr>
            <w:tcW w:w="0" w:type="auto"/>
          </w:tcPr>
          <w:p w14:paraId="7E13891C" w14:textId="77777777" w:rsidR="008F49DF" w:rsidRPr="0074449E" w:rsidRDefault="008F49DF" w:rsidP="002A6716">
            <w:pPr>
              <w:pStyle w:val="TAL"/>
              <w:rPr>
                <w:sz w:val="16"/>
              </w:rPr>
            </w:pPr>
            <w:r>
              <w:rPr>
                <w:sz w:val="16"/>
              </w:rPr>
              <w:t>R5-252906</w:t>
            </w:r>
          </w:p>
        </w:tc>
        <w:tc>
          <w:tcPr>
            <w:tcW w:w="0" w:type="auto"/>
          </w:tcPr>
          <w:p w14:paraId="4E80028A" w14:textId="77777777" w:rsidR="008F49DF" w:rsidRPr="0074449E" w:rsidRDefault="008F49DF" w:rsidP="002A6716">
            <w:pPr>
              <w:pStyle w:val="TAL"/>
              <w:rPr>
                <w:sz w:val="16"/>
              </w:rPr>
            </w:pPr>
            <w:r>
              <w:rPr>
                <w:sz w:val="16"/>
              </w:rPr>
              <w:t>Correction for R17 FR1 UE Rx-Tx time difference measurement test cases</w:t>
            </w:r>
          </w:p>
        </w:tc>
        <w:tc>
          <w:tcPr>
            <w:tcW w:w="0" w:type="auto"/>
          </w:tcPr>
          <w:p w14:paraId="1FEE3C48" w14:textId="77777777" w:rsidR="008F49DF" w:rsidRPr="0074449E" w:rsidRDefault="008F49DF" w:rsidP="002A6716">
            <w:pPr>
              <w:pStyle w:val="TAL"/>
              <w:rPr>
                <w:sz w:val="16"/>
              </w:rPr>
            </w:pPr>
            <w:r>
              <w:rPr>
                <w:sz w:val="16"/>
              </w:rPr>
              <w:t>Rohde &amp; Schwarz</w:t>
            </w:r>
          </w:p>
        </w:tc>
        <w:tc>
          <w:tcPr>
            <w:tcW w:w="0" w:type="auto"/>
          </w:tcPr>
          <w:p w14:paraId="118B48F6" w14:textId="77777777" w:rsidR="008F49DF" w:rsidRPr="0074449E" w:rsidRDefault="008F49DF" w:rsidP="002A6716">
            <w:pPr>
              <w:pStyle w:val="TAL"/>
              <w:rPr>
                <w:sz w:val="16"/>
              </w:rPr>
            </w:pPr>
            <w:r>
              <w:rPr>
                <w:sz w:val="16"/>
              </w:rPr>
              <w:t>37.571-1</w:t>
            </w:r>
          </w:p>
        </w:tc>
        <w:tc>
          <w:tcPr>
            <w:tcW w:w="0" w:type="auto"/>
          </w:tcPr>
          <w:p w14:paraId="277ABEB0" w14:textId="77777777" w:rsidR="008F49DF" w:rsidRPr="0074449E" w:rsidRDefault="008F49DF" w:rsidP="002A6716">
            <w:pPr>
              <w:pStyle w:val="TAL"/>
              <w:rPr>
                <w:sz w:val="16"/>
              </w:rPr>
            </w:pPr>
            <w:r>
              <w:rPr>
                <w:sz w:val="16"/>
              </w:rPr>
              <w:t>0629</w:t>
            </w:r>
          </w:p>
        </w:tc>
        <w:tc>
          <w:tcPr>
            <w:tcW w:w="0" w:type="auto"/>
          </w:tcPr>
          <w:p w14:paraId="2AF23E0E" w14:textId="77777777" w:rsidR="008F49DF" w:rsidRPr="0074449E" w:rsidRDefault="008F49DF" w:rsidP="002A6716">
            <w:pPr>
              <w:pStyle w:val="TAR"/>
              <w:rPr>
                <w:sz w:val="16"/>
              </w:rPr>
            </w:pPr>
            <w:r>
              <w:rPr>
                <w:sz w:val="16"/>
              </w:rPr>
              <w:t>-</w:t>
            </w:r>
          </w:p>
        </w:tc>
        <w:tc>
          <w:tcPr>
            <w:tcW w:w="0" w:type="auto"/>
          </w:tcPr>
          <w:p w14:paraId="2A4369F1" w14:textId="77777777" w:rsidR="008F49DF" w:rsidRPr="0074449E" w:rsidRDefault="008F49DF" w:rsidP="002A6716">
            <w:pPr>
              <w:pStyle w:val="TAL"/>
              <w:rPr>
                <w:sz w:val="16"/>
              </w:rPr>
            </w:pPr>
            <w:r>
              <w:rPr>
                <w:sz w:val="16"/>
              </w:rPr>
              <w:t>Rel-18</w:t>
            </w:r>
          </w:p>
        </w:tc>
        <w:tc>
          <w:tcPr>
            <w:tcW w:w="0" w:type="auto"/>
          </w:tcPr>
          <w:p w14:paraId="774407A2" w14:textId="77777777" w:rsidR="008F49DF" w:rsidRPr="0074449E" w:rsidRDefault="008F49DF" w:rsidP="002A6716">
            <w:pPr>
              <w:pStyle w:val="TAL"/>
              <w:rPr>
                <w:sz w:val="16"/>
              </w:rPr>
            </w:pPr>
            <w:r>
              <w:rPr>
                <w:sz w:val="16"/>
              </w:rPr>
              <w:t>F</w:t>
            </w:r>
          </w:p>
        </w:tc>
        <w:tc>
          <w:tcPr>
            <w:tcW w:w="0" w:type="auto"/>
          </w:tcPr>
          <w:p w14:paraId="07E5BDD4"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13B017C1" w14:textId="77777777" w:rsidR="008F49DF" w:rsidRPr="0074449E" w:rsidRDefault="008F49DF" w:rsidP="002A6716">
            <w:pPr>
              <w:pStyle w:val="TAL"/>
              <w:rPr>
                <w:sz w:val="16"/>
              </w:rPr>
            </w:pPr>
            <w:r>
              <w:rPr>
                <w:sz w:val="16"/>
              </w:rPr>
              <w:t>agreed</w:t>
            </w:r>
          </w:p>
        </w:tc>
      </w:tr>
      <w:tr w:rsidR="008F49DF" w14:paraId="28BD4E48" w14:textId="77777777" w:rsidTr="002A6716">
        <w:tc>
          <w:tcPr>
            <w:tcW w:w="0" w:type="auto"/>
          </w:tcPr>
          <w:p w14:paraId="47191904" w14:textId="77777777" w:rsidR="008F49DF" w:rsidRPr="0074449E" w:rsidRDefault="008F49DF" w:rsidP="002A6716">
            <w:pPr>
              <w:pStyle w:val="TAL"/>
              <w:rPr>
                <w:sz w:val="16"/>
              </w:rPr>
            </w:pPr>
            <w:r>
              <w:rPr>
                <w:sz w:val="16"/>
              </w:rPr>
              <w:t>R5-252907</w:t>
            </w:r>
          </w:p>
        </w:tc>
        <w:tc>
          <w:tcPr>
            <w:tcW w:w="0" w:type="auto"/>
          </w:tcPr>
          <w:p w14:paraId="28E198B4" w14:textId="77777777" w:rsidR="008F49DF" w:rsidRPr="0074449E" w:rsidRDefault="008F49DF" w:rsidP="002A6716">
            <w:pPr>
              <w:pStyle w:val="TAL"/>
              <w:rPr>
                <w:sz w:val="16"/>
              </w:rPr>
            </w:pPr>
            <w:r>
              <w:rPr>
                <w:sz w:val="16"/>
              </w:rPr>
              <w:t>Message content corrections for Rel-16 NR PRS-RSRP measurement period test cases</w:t>
            </w:r>
          </w:p>
        </w:tc>
        <w:tc>
          <w:tcPr>
            <w:tcW w:w="0" w:type="auto"/>
          </w:tcPr>
          <w:p w14:paraId="71ABFA98" w14:textId="77777777" w:rsidR="008F49DF" w:rsidRPr="0074449E" w:rsidRDefault="008F49DF" w:rsidP="002A6716">
            <w:pPr>
              <w:pStyle w:val="TAL"/>
              <w:rPr>
                <w:sz w:val="16"/>
              </w:rPr>
            </w:pPr>
            <w:r>
              <w:rPr>
                <w:sz w:val="16"/>
              </w:rPr>
              <w:t>Rohde &amp; Schwarz</w:t>
            </w:r>
          </w:p>
        </w:tc>
        <w:tc>
          <w:tcPr>
            <w:tcW w:w="0" w:type="auto"/>
          </w:tcPr>
          <w:p w14:paraId="6DB984D0" w14:textId="77777777" w:rsidR="008F49DF" w:rsidRPr="0074449E" w:rsidRDefault="008F49DF" w:rsidP="002A6716">
            <w:pPr>
              <w:pStyle w:val="TAL"/>
              <w:rPr>
                <w:sz w:val="16"/>
              </w:rPr>
            </w:pPr>
            <w:r>
              <w:rPr>
                <w:sz w:val="16"/>
              </w:rPr>
              <w:t>37.571-1</w:t>
            </w:r>
          </w:p>
        </w:tc>
        <w:tc>
          <w:tcPr>
            <w:tcW w:w="0" w:type="auto"/>
          </w:tcPr>
          <w:p w14:paraId="0129197A" w14:textId="77777777" w:rsidR="008F49DF" w:rsidRPr="0074449E" w:rsidRDefault="008F49DF" w:rsidP="002A6716">
            <w:pPr>
              <w:pStyle w:val="TAL"/>
              <w:rPr>
                <w:sz w:val="16"/>
              </w:rPr>
            </w:pPr>
            <w:r>
              <w:rPr>
                <w:sz w:val="16"/>
              </w:rPr>
              <w:t>0630</w:t>
            </w:r>
          </w:p>
        </w:tc>
        <w:tc>
          <w:tcPr>
            <w:tcW w:w="0" w:type="auto"/>
          </w:tcPr>
          <w:p w14:paraId="20C2FED1" w14:textId="77777777" w:rsidR="008F49DF" w:rsidRPr="0074449E" w:rsidRDefault="008F49DF" w:rsidP="002A6716">
            <w:pPr>
              <w:pStyle w:val="TAR"/>
              <w:rPr>
                <w:sz w:val="16"/>
              </w:rPr>
            </w:pPr>
            <w:r>
              <w:rPr>
                <w:sz w:val="16"/>
              </w:rPr>
              <w:t>-</w:t>
            </w:r>
          </w:p>
        </w:tc>
        <w:tc>
          <w:tcPr>
            <w:tcW w:w="0" w:type="auto"/>
          </w:tcPr>
          <w:p w14:paraId="73B652D1" w14:textId="77777777" w:rsidR="008F49DF" w:rsidRPr="0074449E" w:rsidRDefault="008F49DF" w:rsidP="002A6716">
            <w:pPr>
              <w:pStyle w:val="TAL"/>
              <w:rPr>
                <w:sz w:val="16"/>
              </w:rPr>
            </w:pPr>
            <w:r>
              <w:rPr>
                <w:sz w:val="16"/>
              </w:rPr>
              <w:t>Rel-18</w:t>
            </w:r>
          </w:p>
        </w:tc>
        <w:tc>
          <w:tcPr>
            <w:tcW w:w="0" w:type="auto"/>
          </w:tcPr>
          <w:p w14:paraId="34941ECA" w14:textId="77777777" w:rsidR="008F49DF" w:rsidRPr="0074449E" w:rsidRDefault="008F49DF" w:rsidP="002A6716">
            <w:pPr>
              <w:pStyle w:val="TAL"/>
              <w:rPr>
                <w:sz w:val="16"/>
              </w:rPr>
            </w:pPr>
            <w:r>
              <w:rPr>
                <w:sz w:val="16"/>
              </w:rPr>
              <w:t>F</w:t>
            </w:r>
          </w:p>
        </w:tc>
        <w:tc>
          <w:tcPr>
            <w:tcW w:w="0" w:type="auto"/>
          </w:tcPr>
          <w:p w14:paraId="316DFB2F" w14:textId="77777777" w:rsidR="008F49DF" w:rsidRPr="0074449E" w:rsidRDefault="008F49DF" w:rsidP="002A6716">
            <w:pPr>
              <w:pStyle w:val="TAL"/>
              <w:rPr>
                <w:sz w:val="16"/>
              </w:rPr>
            </w:pPr>
            <w:r>
              <w:rPr>
                <w:sz w:val="16"/>
              </w:rPr>
              <w:t xml:space="preserve">TEI16_Test, </w:t>
            </w:r>
            <w:proofErr w:type="spellStart"/>
            <w:r>
              <w:rPr>
                <w:sz w:val="16"/>
              </w:rPr>
              <w:t>NR_pos-UEConTest</w:t>
            </w:r>
            <w:proofErr w:type="spellEnd"/>
          </w:p>
        </w:tc>
        <w:tc>
          <w:tcPr>
            <w:tcW w:w="0" w:type="auto"/>
          </w:tcPr>
          <w:p w14:paraId="6349FEB5" w14:textId="77777777" w:rsidR="008F49DF" w:rsidRPr="0074449E" w:rsidRDefault="008F49DF" w:rsidP="002A6716">
            <w:pPr>
              <w:pStyle w:val="TAL"/>
              <w:rPr>
                <w:sz w:val="16"/>
              </w:rPr>
            </w:pPr>
            <w:r>
              <w:rPr>
                <w:sz w:val="16"/>
              </w:rPr>
              <w:t>agreed</w:t>
            </w:r>
          </w:p>
        </w:tc>
      </w:tr>
      <w:tr w:rsidR="008F49DF" w14:paraId="584567E3" w14:textId="77777777" w:rsidTr="002A6716">
        <w:tc>
          <w:tcPr>
            <w:tcW w:w="0" w:type="auto"/>
          </w:tcPr>
          <w:p w14:paraId="0170E28C" w14:textId="77777777" w:rsidR="008F49DF" w:rsidRPr="0074449E" w:rsidRDefault="008F49DF" w:rsidP="002A6716">
            <w:pPr>
              <w:pStyle w:val="TAL"/>
              <w:rPr>
                <w:sz w:val="16"/>
              </w:rPr>
            </w:pPr>
            <w:r>
              <w:rPr>
                <w:sz w:val="16"/>
              </w:rPr>
              <w:t>R5-252908</w:t>
            </w:r>
          </w:p>
        </w:tc>
        <w:tc>
          <w:tcPr>
            <w:tcW w:w="0" w:type="auto"/>
          </w:tcPr>
          <w:p w14:paraId="62AFC5C9" w14:textId="77777777" w:rsidR="008F49DF" w:rsidRPr="0074449E" w:rsidRDefault="008F49DF" w:rsidP="002A6716">
            <w:pPr>
              <w:pStyle w:val="TAL"/>
              <w:rPr>
                <w:sz w:val="16"/>
              </w:rPr>
            </w:pPr>
            <w:r>
              <w:rPr>
                <w:sz w:val="16"/>
              </w:rPr>
              <w:t xml:space="preserve">Core Spec alignment for number of cells to be provided in the </w:t>
            </w:r>
            <w:proofErr w:type="spellStart"/>
            <w:r>
              <w:rPr>
                <w:sz w:val="16"/>
              </w:rPr>
              <w:t>assistence</w:t>
            </w:r>
            <w:proofErr w:type="spellEnd"/>
            <w:r>
              <w:rPr>
                <w:sz w:val="16"/>
              </w:rPr>
              <w:t xml:space="preserve"> data for R16 test cases</w:t>
            </w:r>
          </w:p>
        </w:tc>
        <w:tc>
          <w:tcPr>
            <w:tcW w:w="0" w:type="auto"/>
          </w:tcPr>
          <w:p w14:paraId="0C43A151" w14:textId="77777777" w:rsidR="008F49DF" w:rsidRPr="0074449E" w:rsidRDefault="008F49DF" w:rsidP="002A6716">
            <w:pPr>
              <w:pStyle w:val="TAL"/>
              <w:rPr>
                <w:sz w:val="16"/>
              </w:rPr>
            </w:pPr>
            <w:r>
              <w:rPr>
                <w:sz w:val="16"/>
              </w:rPr>
              <w:t>Rohde &amp; Schwarz</w:t>
            </w:r>
          </w:p>
        </w:tc>
        <w:tc>
          <w:tcPr>
            <w:tcW w:w="0" w:type="auto"/>
          </w:tcPr>
          <w:p w14:paraId="19905195" w14:textId="77777777" w:rsidR="008F49DF" w:rsidRPr="0074449E" w:rsidRDefault="008F49DF" w:rsidP="002A6716">
            <w:pPr>
              <w:pStyle w:val="TAL"/>
              <w:rPr>
                <w:sz w:val="16"/>
              </w:rPr>
            </w:pPr>
            <w:r>
              <w:rPr>
                <w:sz w:val="16"/>
              </w:rPr>
              <w:t>37.571-1</w:t>
            </w:r>
          </w:p>
        </w:tc>
        <w:tc>
          <w:tcPr>
            <w:tcW w:w="0" w:type="auto"/>
          </w:tcPr>
          <w:p w14:paraId="50967A99" w14:textId="77777777" w:rsidR="008F49DF" w:rsidRPr="0074449E" w:rsidRDefault="008F49DF" w:rsidP="002A6716">
            <w:pPr>
              <w:pStyle w:val="TAL"/>
              <w:rPr>
                <w:sz w:val="16"/>
              </w:rPr>
            </w:pPr>
            <w:r>
              <w:rPr>
                <w:sz w:val="16"/>
              </w:rPr>
              <w:t>0631</w:t>
            </w:r>
          </w:p>
        </w:tc>
        <w:tc>
          <w:tcPr>
            <w:tcW w:w="0" w:type="auto"/>
          </w:tcPr>
          <w:p w14:paraId="37EA25A3" w14:textId="77777777" w:rsidR="008F49DF" w:rsidRPr="0074449E" w:rsidRDefault="008F49DF" w:rsidP="002A6716">
            <w:pPr>
              <w:pStyle w:val="TAR"/>
              <w:rPr>
                <w:sz w:val="16"/>
              </w:rPr>
            </w:pPr>
            <w:r>
              <w:rPr>
                <w:sz w:val="16"/>
              </w:rPr>
              <w:t>-</w:t>
            </w:r>
          </w:p>
        </w:tc>
        <w:tc>
          <w:tcPr>
            <w:tcW w:w="0" w:type="auto"/>
          </w:tcPr>
          <w:p w14:paraId="2CB2A0D4" w14:textId="77777777" w:rsidR="008F49DF" w:rsidRPr="0074449E" w:rsidRDefault="008F49DF" w:rsidP="002A6716">
            <w:pPr>
              <w:pStyle w:val="TAL"/>
              <w:rPr>
                <w:sz w:val="16"/>
              </w:rPr>
            </w:pPr>
            <w:r>
              <w:rPr>
                <w:sz w:val="16"/>
              </w:rPr>
              <w:t>Rel-18</w:t>
            </w:r>
          </w:p>
        </w:tc>
        <w:tc>
          <w:tcPr>
            <w:tcW w:w="0" w:type="auto"/>
          </w:tcPr>
          <w:p w14:paraId="5BD0AAD9" w14:textId="77777777" w:rsidR="008F49DF" w:rsidRPr="0074449E" w:rsidRDefault="008F49DF" w:rsidP="002A6716">
            <w:pPr>
              <w:pStyle w:val="TAL"/>
              <w:rPr>
                <w:sz w:val="16"/>
              </w:rPr>
            </w:pPr>
            <w:r>
              <w:rPr>
                <w:sz w:val="16"/>
              </w:rPr>
              <w:t>F</w:t>
            </w:r>
          </w:p>
        </w:tc>
        <w:tc>
          <w:tcPr>
            <w:tcW w:w="0" w:type="auto"/>
          </w:tcPr>
          <w:p w14:paraId="6F372BC2" w14:textId="77777777" w:rsidR="008F49DF" w:rsidRPr="0074449E" w:rsidRDefault="008F49DF" w:rsidP="002A6716">
            <w:pPr>
              <w:pStyle w:val="TAL"/>
              <w:rPr>
                <w:sz w:val="16"/>
              </w:rPr>
            </w:pPr>
            <w:r>
              <w:rPr>
                <w:sz w:val="16"/>
              </w:rPr>
              <w:t xml:space="preserve">TEI16_Test, </w:t>
            </w:r>
            <w:proofErr w:type="spellStart"/>
            <w:r>
              <w:rPr>
                <w:sz w:val="16"/>
              </w:rPr>
              <w:t>NR_pos-UEConTest</w:t>
            </w:r>
            <w:proofErr w:type="spellEnd"/>
          </w:p>
        </w:tc>
        <w:tc>
          <w:tcPr>
            <w:tcW w:w="0" w:type="auto"/>
          </w:tcPr>
          <w:p w14:paraId="3296A504" w14:textId="77777777" w:rsidR="008F49DF" w:rsidRPr="0074449E" w:rsidRDefault="008F49DF" w:rsidP="002A6716">
            <w:pPr>
              <w:pStyle w:val="TAL"/>
              <w:rPr>
                <w:sz w:val="16"/>
              </w:rPr>
            </w:pPr>
            <w:r>
              <w:rPr>
                <w:sz w:val="16"/>
              </w:rPr>
              <w:t>agreed</w:t>
            </w:r>
          </w:p>
        </w:tc>
      </w:tr>
      <w:tr w:rsidR="008F49DF" w14:paraId="31BD5838" w14:textId="77777777" w:rsidTr="002A6716">
        <w:tc>
          <w:tcPr>
            <w:tcW w:w="0" w:type="auto"/>
          </w:tcPr>
          <w:p w14:paraId="79AF5CB5" w14:textId="77777777" w:rsidR="008F49DF" w:rsidRPr="0074449E" w:rsidRDefault="008F49DF" w:rsidP="002A6716">
            <w:pPr>
              <w:pStyle w:val="TAL"/>
              <w:rPr>
                <w:sz w:val="16"/>
              </w:rPr>
            </w:pPr>
            <w:r>
              <w:rPr>
                <w:sz w:val="16"/>
              </w:rPr>
              <w:t>R5-252909</w:t>
            </w:r>
          </w:p>
        </w:tc>
        <w:tc>
          <w:tcPr>
            <w:tcW w:w="0" w:type="auto"/>
          </w:tcPr>
          <w:p w14:paraId="57848583" w14:textId="77777777" w:rsidR="008F49DF" w:rsidRPr="0074449E" w:rsidRDefault="008F49DF" w:rsidP="002A6716">
            <w:pPr>
              <w:pStyle w:val="TAL"/>
              <w:rPr>
                <w:sz w:val="16"/>
              </w:rPr>
            </w:pPr>
            <w:r>
              <w:rPr>
                <w:sz w:val="16"/>
              </w:rPr>
              <w:t xml:space="preserve">Core Spec alignment for number of cells to be provided in the </w:t>
            </w:r>
            <w:proofErr w:type="spellStart"/>
            <w:r>
              <w:rPr>
                <w:sz w:val="16"/>
              </w:rPr>
              <w:t>assistence</w:t>
            </w:r>
            <w:proofErr w:type="spellEnd"/>
            <w:r>
              <w:rPr>
                <w:sz w:val="16"/>
              </w:rPr>
              <w:t xml:space="preserve"> data for R17 test cases</w:t>
            </w:r>
          </w:p>
        </w:tc>
        <w:tc>
          <w:tcPr>
            <w:tcW w:w="0" w:type="auto"/>
          </w:tcPr>
          <w:p w14:paraId="1202D2E0" w14:textId="77777777" w:rsidR="008F49DF" w:rsidRPr="0074449E" w:rsidRDefault="008F49DF" w:rsidP="002A6716">
            <w:pPr>
              <w:pStyle w:val="TAL"/>
              <w:rPr>
                <w:sz w:val="16"/>
              </w:rPr>
            </w:pPr>
            <w:r>
              <w:rPr>
                <w:sz w:val="16"/>
              </w:rPr>
              <w:t>Rohde &amp; Schwarz</w:t>
            </w:r>
          </w:p>
        </w:tc>
        <w:tc>
          <w:tcPr>
            <w:tcW w:w="0" w:type="auto"/>
          </w:tcPr>
          <w:p w14:paraId="11609E84" w14:textId="77777777" w:rsidR="008F49DF" w:rsidRPr="0074449E" w:rsidRDefault="008F49DF" w:rsidP="002A6716">
            <w:pPr>
              <w:pStyle w:val="TAL"/>
              <w:rPr>
                <w:sz w:val="16"/>
              </w:rPr>
            </w:pPr>
            <w:r>
              <w:rPr>
                <w:sz w:val="16"/>
              </w:rPr>
              <w:t>37.571-1</w:t>
            </w:r>
          </w:p>
        </w:tc>
        <w:tc>
          <w:tcPr>
            <w:tcW w:w="0" w:type="auto"/>
          </w:tcPr>
          <w:p w14:paraId="42ADD7D7" w14:textId="77777777" w:rsidR="008F49DF" w:rsidRPr="0074449E" w:rsidRDefault="008F49DF" w:rsidP="002A6716">
            <w:pPr>
              <w:pStyle w:val="TAL"/>
              <w:rPr>
                <w:sz w:val="16"/>
              </w:rPr>
            </w:pPr>
            <w:r>
              <w:rPr>
                <w:sz w:val="16"/>
              </w:rPr>
              <w:t>0632</w:t>
            </w:r>
          </w:p>
        </w:tc>
        <w:tc>
          <w:tcPr>
            <w:tcW w:w="0" w:type="auto"/>
          </w:tcPr>
          <w:p w14:paraId="223E1B30" w14:textId="77777777" w:rsidR="008F49DF" w:rsidRPr="0074449E" w:rsidRDefault="008F49DF" w:rsidP="002A6716">
            <w:pPr>
              <w:pStyle w:val="TAR"/>
              <w:rPr>
                <w:sz w:val="16"/>
              </w:rPr>
            </w:pPr>
            <w:r>
              <w:rPr>
                <w:sz w:val="16"/>
              </w:rPr>
              <w:t>-</w:t>
            </w:r>
          </w:p>
        </w:tc>
        <w:tc>
          <w:tcPr>
            <w:tcW w:w="0" w:type="auto"/>
          </w:tcPr>
          <w:p w14:paraId="43A5D03C" w14:textId="77777777" w:rsidR="008F49DF" w:rsidRPr="0074449E" w:rsidRDefault="008F49DF" w:rsidP="002A6716">
            <w:pPr>
              <w:pStyle w:val="TAL"/>
              <w:rPr>
                <w:sz w:val="16"/>
              </w:rPr>
            </w:pPr>
            <w:r>
              <w:rPr>
                <w:sz w:val="16"/>
              </w:rPr>
              <w:t>Rel-18</w:t>
            </w:r>
          </w:p>
        </w:tc>
        <w:tc>
          <w:tcPr>
            <w:tcW w:w="0" w:type="auto"/>
          </w:tcPr>
          <w:p w14:paraId="4B3278CB" w14:textId="77777777" w:rsidR="008F49DF" w:rsidRPr="0074449E" w:rsidRDefault="008F49DF" w:rsidP="002A6716">
            <w:pPr>
              <w:pStyle w:val="TAL"/>
              <w:rPr>
                <w:sz w:val="16"/>
              </w:rPr>
            </w:pPr>
            <w:r>
              <w:rPr>
                <w:sz w:val="16"/>
              </w:rPr>
              <w:t>F</w:t>
            </w:r>
          </w:p>
        </w:tc>
        <w:tc>
          <w:tcPr>
            <w:tcW w:w="0" w:type="auto"/>
          </w:tcPr>
          <w:p w14:paraId="6A50EC45"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3D84FBD1" w14:textId="77777777" w:rsidR="008F49DF" w:rsidRPr="0074449E" w:rsidRDefault="008F49DF" w:rsidP="002A6716">
            <w:pPr>
              <w:pStyle w:val="TAL"/>
              <w:rPr>
                <w:sz w:val="16"/>
              </w:rPr>
            </w:pPr>
            <w:r>
              <w:rPr>
                <w:sz w:val="16"/>
              </w:rPr>
              <w:t>agreed</w:t>
            </w:r>
          </w:p>
        </w:tc>
      </w:tr>
      <w:tr w:rsidR="008F49DF" w14:paraId="46C3F0E4" w14:textId="77777777" w:rsidTr="002A6716">
        <w:tc>
          <w:tcPr>
            <w:tcW w:w="0" w:type="auto"/>
          </w:tcPr>
          <w:p w14:paraId="47EE2746" w14:textId="77777777" w:rsidR="008F49DF" w:rsidRPr="0074449E" w:rsidRDefault="008F49DF" w:rsidP="002A6716">
            <w:pPr>
              <w:pStyle w:val="TAL"/>
              <w:rPr>
                <w:sz w:val="16"/>
              </w:rPr>
            </w:pPr>
            <w:r>
              <w:rPr>
                <w:sz w:val="16"/>
              </w:rPr>
              <w:t>R5-252910</w:t>
            </w:r>
          </w:p>
        </w:tc>
        <w:tc>
          <w:tcPr>
            <w:tcW w:w="0" w:type="auto"/>
          </w:tcPr>
          <w:p w14:paraId="1665747C" w14:textId="77777777" w:rsidR="008F49DF" w:rsidRPr="0074449E" w:rsidRDefault="008F49DF" w:rsidP="002A6716">
            <w:pPr>
              <w:pStyle w:val="TAL"/>
              <w:rPr>
                <w:sz w:val="16"/>
              </w:rPr>
            </w:pPr>
            <w:r>
              <w:rPr>
                <w:sz w:val="16"/>
              </w:rPr>
              <w:t>Message content update for R16 PRS RSRP and Rx-Tx accuracy test cases</w:t>
            </w:r>
          </w:p>
        </w:tc>
        <w:tc>
          <w:tcPr>
            <w:tcW w:w="0" w:type="auto"/>
          </w:tcPr>
          <w:p w14:paraId="4D327A89" w14:textId="77777777" w:rsidR="008F49DF" w:rsidRPr="0074449E" w:rsidRDefault="008F49DF" w:rsidP="002A6716">
            <w:pPr>
              <w:pStyle w:val="TAL"/>
              <w:rPr>
                <w:sz w:val="16"/>
              </w:rPr>
            </w:pPr>
            <w:r>
              <w:rPr>
                <w:sz w:val="16"/>
              </w:rPr>
              <w:t>Rohde &amp; Schwarz</w:t>
            </w:r>
          </w:p>
        </w:tc>
        <w:tc>
          <w:tcPr>
            <w:tcW w:w="0" w:type="auto"/>
          </w:tcPr>
          <w:p w14:paraId="2493AA2B" w14:textId="77777777" w:rsidR="008F49DF" w:rsidRPr="0074449E" w:rsidRDefault="008F49DF" w:rsidP="002A6716">
            <w:pPr>
              <w:pStyle w:val="TAL"/>
              <w:rPr>
                <w:sz w:val="16"/>
              </w:rPr>
            </w:pPr>
            <w:r>
              <w:rPr>
                <w:sz w:val="16"/>
              </w:rPr>
              <w:t>37.571-1</w:t>
            </w:r>
          </w:p>
        </w:tc>
        <w:tc>
          <w:tcPr>
            <w:tcW w:w="0" w:type="auto"/>
          </w:tcPr>
          <w:p w14:paraId="4FF409A3" w14:textId="77777777" w:rsidR="008F49DF" w:rsidRPr="0074449E" w:rsidRDefault="008F49DF" w:rsidP="002A6716">
            <w:pPr>
              <w:pStyle w:val="TAL"/>
              <w:rPr>
                <w:sz w:val="16"/>
              </w:rPr>
            </w:pPr>
            <w:r>
              <w:rPr>
                <w:sz w:val="16"/>
              </w:rPr>
              <w:t>0633</w:t>
            </w:r>
          </w:p>
        </w:tc>
        <w:tc>
          <w:tcPr>
            <w:tcW w:w="0" w:type="auto"/>
          </w:tcPr>
          <w:p w14:paraId="6022A022" w14:textId="77777777" w:rsidR="008F49DF" w:rsidRPr="0074449E" w:rsidRDefault="008F49DF" w:rsidP="002A6716">
            <w:pPr>
              <w:pStyle w:val="TAR"/>
              <w:rPr>
                <w:sz w:val="16"/>
              </w:rPr>
            </w:pPr>
            <w:r>
              <w:rPr>
                <w:sz w:val="16"/>
              </w:rPr>
              <w:t>-</w:t>
            </w:r>
          </w:p>
        </w:tc>
        <w:tc>
          <w:tcPr>
            <w:tcW w:w="0" w:type="auto"/>
          </w:tcPr>
          <w:p w14:paraId="2B66241A" w14:textId="77777777" w:rsidR="008F49DF" w:rsidRPr="0074449E" w:rsidRDefault="008F49DF" w:rsidP="002A6716">
            <w:pPr>
              <w:pStyle w:val="TAL"/>
              <w:rPr>
                <w:sz w:val="16"/>
              </w:rPr>
            </w:pPr>
            <w:r>
              <w:rPr>
                <w:sz w:val="16"/>
              </w:rPr>
              <w:t>Rel-18</w:t>
            </w:r>
          </w:p>
        </w:tc>
        <w:tc>
          <w:tcPr>
            <w:tcW w:w="0" w:type="auto"/>
          </w:tcPr>
          <w:p w14:paraId="0883B491" w14:textId="77777777" w:rsidR="008F49DF" w:rsidRPr="0074449E" w:rsidRDefault="008F49DF" w:rsidP="002A6716">
            <w:pPr>
              <w:pStyle w:val="TAL"/>
              <w:rPr>
                <w:sz w:val="16"/>
              </w:rPr>
            </w:pPr>
            <w:r>
              <w:rPr>
                <w:sz w:val="16"/>
              </w:rPr>
              <w:t>F</w:t>
            </w:r>
          </w:p>
        </w:tc>
        <w:tc>
          <w:tcPr>
            <w:tcW w:w="0" w:type="auto"/>
          </w:tcPr>
          <w:p w14:paraId="3FB2DE37" w14:textId="77777777" w:rsidR="008F49DF" w:rsidRPr="0074449E" w:rsidRDefault="008F49DF" w:rsidP="002A6716">
            <w:pPr>
              <w:pStyle w:val="TAL"/>
              <w:rPr>
                <w:sz w:val="16"/>
              </w:rPr>
            </w:pPr>
            <w:r>
              <w:rPr>
                <w:sz w:val="16"/>
              </w:rPr>
              <w:t xml:space="preserve">TEI16_Test, </w:t>
            </w:r>
            <w:proofErr w:type="spellStart"/>
            <w:r>
              <w:rPr>
                <w:sz w:val="16"/>
              </w:rPr>
              <w:t>NR_pos-UEConTest</w:t>
            </w:r>
            <w:proofErr w:type="spellEnd"/>
          </w:p>
        </w:tc>
        <w:tc>
          <w:tcPr>
            <w:tcW w:w="0" w:type="auto"/>
          </w:tcPr>
          <w:p w14:paraId="4C03BF05" w14:textId="77777777" w:rsidR="008F49DF" w:rsidRPr="0074449E" w:rsidRDefault="008F49DF" w:rsidP="002A6716">
            <w:pPr>
              <w:pStyle w:val="TAL"/>
              <w:rPr>
                <w:sz w:val="16"/>
              </w:rPr>
            </w:pPr>
            <w:r>
              <w:rPr>
                <w:sz w:val="16"/>
              </w:rPr>
              <w:t>agreed</w:t>
            </w:r>
          </w:p>
        </w:tc>
      </w:tr>
      <w:tr w:rsidR="008F49DF" w14:paraId="28280156" w14:textId="77777777" w:rsidTr="002A6716">
        <w:tc>
          <w:tcPr>
            <w:tcW w:w="0" w:type="auto"/>
          </w:tcPr>
          <w:p w14:paraId="65FD3F01" w14:textId="77777777" w:rsidR="008F49DF" w:rsidRPr="0074449E" w:rsidRDefault="008F49DF" w:rsidP="002A6716">
            <w:pPr>
              <w:pStyle w:val="TAL"/>
              <w:rPr>
                <w:sz w:val="16"/>
              </w:rPr>
            </w:pPr>
            <w:r>
              <w:rPr>
                <w:sz w:val="16"/>
              </w:rPr>
              <w:t>R5-252911</w:t>
            </w:r>
          </w:p>
        </w:tc>
        <w:tc>
          <w:tcPr>
            <w:tcW w:w="0" w:type="auto"/>
          </w:tcPr>
          <w:p w14:paraId="3F6703F2" w14:textId="77777777" w:rsidR="008F49DF" w:rsidRPr="0074449E" w:rsidRDefault="008F49DF" w:rsidP="002A6716">
            <w:pPr>
              <w:pStyle w:val="TAL"/>
              <w:rPr>
                <w:sz w:val="16"/>
              </w:rPr>
            </w:pPr>
            <w:r>
              <w:rPr>
                <w:sz w:val="16"/>
              </w:rPr>
              <w:t>Message content update for R17 PRS RSRP and Rx-Tx accuracy test cases</w:t>
            </w:r>
          </w:p>
        </w:tc>
        <w:tc>
          <w:tcPr>
            <w:tcW w:w="0" w:type="auto"/>
          </w:tcPr>
          <w:p w14:paraId="6E0F3B0B" w14:textId="77777777" w:rsidR="008F49DF" w:rsidRPr="0074449E" w:rsidRDefault="008F49DF" w:rsidP="002A6716">
            <w:pPr>
              <w:pStyle w:val="TAL"/>
              <w:rPr>
                <w:sz w:val="16"/>
              </w:rPr>
            </w:pPr>
            <w:r>
              <w:rPr>
                <w:sz w:val="16"/>
              </w:rPr>
              <w:t>Rohde &amp; Schwarz</w:t>
            </w:r>
          </w:p>
        </w:tc>
        <w:tc>
          <w:tcPr>
            <w:tcW w:w="0" w:type="auto"/>
          </w:tcPr>
          <w:p w14:paraId="595916EC" w14:textId="77777777" w:rsidR="008F49DF" w:rsidRPr="0074449E" w:rsidRDefault="008F49DF" w:rsidP="002A6716">
            <w:pPr>
              <w:pStyle w:val="TAL"/>
              <w:rPr>
                <w:sz w:val="16"/>
              </w:rPr>
            </w:pPr>
            <w:r>
              <w:rPr>
                <w:sz w:val="16"/>
              </w:rPr>
              <w:t>37.571-1</w:t>
            </w:r>
          </w:p>
        </w:tc>
        <w:tc>
          <w:tcPr>
            <w:tcW w:w="0" w:type="auto"/>
          </w:tcPr>
          <w:p w14:paraId="49D13460" w14:textId="77777777" w:rsidR="008F49DF" w:rsidRPr="0074449E" w:rsidRDefault="008F49DF" w:rsidP="002A6716">
            <w:pPr>
              <w:pStyle w:val="TAL"/>
              <w:rPr>
                <w:sz w:val="16"/>
              </w:rPr>
            </w:pPr>
            <w:r>
              <w:rPr>
                <w:sz w:val="16"/>
              </w:rPr>
              <w:t>0634</w:t>
            </w:r>
          </w:p>
        </w:tc>
        <w:tc>
          <w:tcPr>
            <w:tcW w:w="0" w:type="auto"/>
          </w:tcPr>
          <w:p w14:paraId="79D31C24" w14:textId="77777777" w:rsidR="008F49DF" w:rsidRPr="0074449E" w:rsidRDefault="008F49DF" w:rsidP="002A6716">
            <w:pPr>
              <w:pStyle w:val="TAR"/>
              <w:rPr>
                <w:sz w:val="16"/>
              </w:rPr>
            </w:pPr>
            <w:r>
              <w:rPr>
                <w:sz w:val="16"/>
              </w:rPr>
              <w:t>-</w:t>
            </w:r>
          </w:p>
        </w:tc>
        <w:tc>
          <w:tcPr>
            <w:tcW w:w="0" w:type="auto"/>
          </w:tcPr>
          <w:p w14:paraId="32EB860B" w14:textId="77777777" w:rsidR="008F49DF" w:rsidRPr="0074449E" w:rsidRDefault="008F49DF" w:rsidP="002A6716">
            <w:pPr>
              <w:pStyle w:val="TAL"/>
              <w:rPr>
                <w:sz w:val="16"/>
              </w:rPr>
            </w:pPr>
            <w:r>
              <w:rPr>
                <w:sz w:val="16"/>
              </w:rPr>
              <w:t>Rel-18</w:t>
            </w:r>
          </w:p>
        </w:tc>
        <w:tc>
          <w:tcPr>
            <w:tcW w:w="0" w:type="auto"/>
          </w:tcPr>
          <w:p w14:paraId="10821C4E" w14:textId="77777777" w:rsidR="008F49DF" w:rsidRPr="0074449E" w:rsidRDefault="008F49DF" w:rsidP="002A6716">
            <w:pPr>
              <w:pStyle w:val="TAL"/>
              <w:rPr>
                <w:sz w:val="16"/>
              </w:rPr>
            </w:pPr>
            <w:r>
              <w:rPr>
                <w:sz w:val="16"/>
              </w:rPr>
              <w:t>F</w:t>
            </w:r>
          </w:p>
        </w:tc>
        <w:tc>
          <w:tcPr>
            <w:tcW w:w="0" w:type="auto"/>
          </w:tcPr>
          <w:p w14:paraId="6A849AAD"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7C2EBD7B" w14:textId="77777777" w:rsidR="008F49DF" w:rsidRPr="0074449E" w:rsidRDefault="008F49DF" w:rsidP="002A6716">
            <w:pPr>
              <w:pStyle w:val="TAL"/>
              <w:rPr>
                <w:sz w:val="16"/>
              </w:rPr>
            </w:pPr>
            <w:r>
              <w:rPr>
                <w:sz w:val="16"/>
              </w:rPr>
              <w:t>agreed</w:t>
            </w:r>
          </w:p>
        </w:tc>
      </w:tr>
      <w:tr w:rsidR="008F49DF" w14:paraId="39AD0895" w14:textId="77777777" w:rsidTr="002A6716">
        <w:tc>
          <w:tcPr>
            <w:tcW w:w="0" w:type="auto"/>
          </w:tcPr>
          <w:p w14:paraId="21C7F837" w14:textId="77777777" w:rsidR="008F49DF" w:rsidRPr="0074449E" w:rsidRDefault="008F49DF" w:rsidP="002A6716">
            <w:pPr>
              <w:pStyle w:val="TAL"/>
              <w:rPr>
                <w:sz w:val="16"/>
              </w:rPr>
            </w:pPr>
            <w:r>
              <w:rPr>
                <w:sz w:val="16"/>
              </w:rPr>
              <w:t>R5-252912</w:t>
            </w:r>
          </w:p>
        </w:tc>
        <w:tc>
          <w:tcPr>
            <w:tcW w:w="0" w:type="auto"/>
          </w:tcPr>
          <w:p w14:paraId="0F8A23C2" w14:textId="77777777" w:rsidR="008F49DF" w:rsidRPr="0074449E" w:rsidRDefault="008F49DF" w:rsidP="002A6716">
            <w:pPr>
              <w:pStyle w:val="TAL"/>
              <w:rPr>
                <w:sz w:val="16"/>
              </w:rPr>
            </w:pPr>
            <w:r>
              <w:rPr>
                <w:sz w:val="16"/>
              </w:rPr>
              <w:t>Correction of test case 14.2.7 according to existing TT</w:t>
            </w:r>
          </w:p>
        </w:tc>
        <w:tc>
          <w:tcPr>
            <w:tcW w:w="0" w:type="auto"/>
          </w:tcPr>
          <w:p w14:paraId="418A91C8" w14:textId="77777777" w:rsidR="008F49DF" w:rsidRPr="0074449E" w:rsidRDefault="008F49DF" w:rsidP="002A6716">
            <w:pPr>
              <w:pStyle w:val="TAL"/>
              <w:rPr>
                <w:sz w:val="16"/>
              </w:rPr>
            </w:pPr>
            <w:r>
              <w:rPr>
                <w:sz w:val="16"/>
              </w:rPr>
              <w:t>Rohde &amp; Schwarz</w:t>
            </w:r>
          </w:p>
        </w:tc>
        <w:tc>
          <w:tcPr>
            <w:tcW w:w="0" w:type="auto"/>
          </w:tcPr>
          <w:p w14:paraId="7C078A5B" w14:textId="77777777" w:rsidR="008F49DF" w:rsidRPr="0074449E" w:rsidRDefault="008F49DF" w:rsidP="002A6716">
            <w:pPr>
              <w:pStyle w:val="TAL"/>
              <w:rPr>
                <w:sz w:val="16"/>
              </w:rPr>
            </w:pPr>
            <w:r>
              <w:rPr>
                <w:sz w:val="16"/>
              </w:rPr>
              <w:t>37.571-1</w:t>
            </w:r>
          </w:p>
        </w:tc>
        <w:tc>
          <w:tcPr>
            <w:tcW w:w="0" w:type="auto"/>
          </w:tcPr>
          <w:p w14:paraId="4853CA0E" w14:textId="77777777" w:rsidR="008F49DF" w:rsidRPr="0074449E" w:rsidRDefault="008F49DF" w:rsidP="002A6716">
            <w:pPr>
              <w:pStyle w:val="TAL"/>
              <w:rPr>
                <w:sz w:val="16"/>
              </w:rPr>
            </w:pPr>
            <w:r>
              <w:rPr>
                <w:sz w:val="16"/>
              </w:rPr>
              <w:t>0635</w:t>
            </w:r>
          </w:p>
        </w:tc>
        <w:tc>
          <w:tcPr>
            <w:tcW w:w="0" w:type="auto"/>
          </w:tcPr>
          <w:p w14:paraId="517B64CF" w14:textId="77777777" w:rsidR="008F49DF" w:rsidRPr="0074449E" w:rsidRDefault="008F49DF" w:rsidP="002A6716">
            <w:pPr>
              <w:pStyle w:val="TAR"/>
              <w:rPr>
                <w:sz w:val="16"/>
              </w:rPr>
            </w:pPr>
            <w:r>
              <w:rPr>
                <w:sz w:val="16"/>
              </w:rPr>
              <w:t>-</w:t>
            </w:r>
          </w:p>
        </w:tc>
        <w:tc>
          <w:tcPr>
            <w:tcW w:w="0" w:type="auto"/>
          </w:tcPr>
          <w:p w14:paraId="05D73E5B" w14:textId="77777777" w:rsidR="008F49DF" w:rsidRPr="0074449E" w:rsidRDefault="008F49DF" w:rsidP="002A6716">
            <w:pPr>
              <w:pStyle w:val="TAL"/>
              <w:rPr>
                <w:sz w:val="16"/>
              </w:rPr>
            </w:pPr>
            <w:r>
              <w:rPr>
                <w:sz w:val="16"/>
              </w:rPr>
              <w:t>Rel-18</w:t>
            </w:r>
          </w:p>
        </w:tc>
        <w:tc>
          <w:tcPr>
            <w:tcW w:w="0" w:type="auto"/>
          </w:tcPr>
          <w:p w14:paraId="2D7FE4C7" w14:textId="77777777" w:rsidR="008F49DF" w:rsidRPr="0074449E" w:rsidRDefault="008F49DF" w:rsidP="002A6716">
            <w:pPr>
              <w:pStyle w:val="TAL"/>
              <w:rPr>
                <w:sz w:val="16"/>
              </w:rPr>
            </w:pPr>
            <w:r>
              <w:rPr>
                <w:sz w:val="16"/>
              </w:rPr>
              <w:t>F</w:t>
            </w:r>
          </w:p>
        </w:tc>
        <w:tc>
          <w:tcPr>
            <w:tcW w:w="0" w:type="auto"/>
          </w:tcPr>
          <w:p w14:paraId="1E787738"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0E82596B" w14:textId="77777777" w:rsidR="008F49DF" w:rsidRPr="0074449E" w:rsidRDefault="008F49DF" w:rsidP="002A6716">
            <w:pPr>
              <w:pStyle w:val="TAL"/>
              <w:rPr>
                <w:sz w:val="16"/>
              </w:rPr>
            </w:pPr>
            <w:r>
              <w:rPr>
                <w:sz w:val="16"/>
              </w:rPr>
              <w:t>agreed</w:t>
            </w:r>
          </w:p>
        </w:tc>
      </w:tr>
      <w:tr w:rsidR="008F49DF" w14:paraId="6AC3892B" w14:textId="77777777" w:rsidTr="002A6716">
        <w:tc>
          <w:tcPr>
            <w:tcW w:w="0" w:type="auto"/>
          </w:tcPr>
          <w:p w14:paraId="3E2F0423" w14:textId="77777777" w:rsidR="008F49DF" w:rsidRPr="0074449E" w:rsidRDefault="008F49DF" w:rsidP="002A6716">
            <w:pPr>
              <w:pStyle w:val="TAL"/>
              <w:rPr>
                <w:sz w:val="16"/>
              </w:rPr>
            </w:pPr>
            <w:r>
              <w:rPr>
                <w:sz w:val="16"/>
              </w:rPr>
              <w:t>R5-252913</w:t>
            </w:r>
          </w:p>
        </w:tc>
        <w:tc>
          <w:tcPr>
            <w:tcW w:w="0" w:type="auto"/>
          </w:tcPr>
          <w:p w14:paraId="2CBE7B8C" w14:textId="77777777" w:rsidR="008F49DF" w:rsidRPr="0074449E" w:rsidRDefault="008F49DF" w:rsidP="002A6716">
            <w:pPr>
              <w:pStyle w:val="TAL"/>
              <w:rPr>
                <w:sz w:val="16"/>
              </w:rPr>
            </w:pPr>
            <w:r>
              <w:rPr>
                <w:sz w:val="16"/>
              </w:rPr>
              <w:t>Correction of test case 16.5.2 according to existing TT</w:t>
            </w:r>
          </w:p>
        </w:tc>
        <w:tc>
          <w:tcPr>
            <w:tcW w:w="0" w:type="auto"/>
          </w:tcPr>
          <w:p w14:paraId="2296729E" w14:textId="77777777" w:rsidR="008F49DF" w:rsidRPr="0074449E" w:rsidRDefault="008F49DF" w:rsidP="002A6716">
            <w:pPr>
              <w:pStyle w:val="TAL"/>
              <w:rPr>
                <w:sz w:val="16"/>
              </w:rPr>
            </w:pPr>
            <w:r>
              <w:rPr>
                <w:sz w:val="16"/>
              </w:rPr>
              <w:t>Rohde &amp; Schwarz</w:t>
            </w:r>
          </w:p>
        </w:tc>
        <w:tc>
          <w:tcPr>
            <w:tcW w:w="0" w:type="auto"/>
          </w:tcPr>
          <w:p w14:paraId="00B7D931" w14:textId="77777777" w:rsidR="008F49DF" w:rsidRPr="0074449E" w:rsidRDefault="008F49DF" w:rsidP="002A6716">
            <w:pPr>
              <w:pStyle w:val="TAL"/>
              <w:rPr>
                <w:sz w:val="16"/>
              </w:rPr>
            </w:pPr>
            <w:r>
              <w:rPr>
                <w:sz w:val="16"/>
              </w:rPr>
              <w:t>37.571-1</w:t>
            </w:r>
          </w:p>
        </w:tc>
        <w:tc>
          <w:tcPr>
            <w:tcW w:w="0" w:type="auto"/>
          </w:tcPr>
          <w:p w14:paraId="2813CC59" w14:textId="77777777" w:rsidR="008F49DF" w:rsidRPr="0074449E" w:rsidRDefault="008F49DF" w:rsidP="002A6716">
            <w:pPr>
              <w:pStyle w:val="TAL"/>
              <w:rPr>
                <w:sz w:val="16"/>
              </w:rPr>
            </w:pPr>
            <w:r>
              <w:rPr>
                <w:sz w:val="16"/>
              </w:rPr>
              <w:t>0636</w:t>
            </w:r>
          </w:p>
        </w:tc>
        <w:tc>
          <w:tcPr>
            <w:tcW w:w="0" w:type="auto"/>
          </w:tcPr>
          <w:p w14:paraId="1A9337DF" w14:textId="77777777" w:rsidR="008F49DF" w:rsidRPr="0074449E" w:rsidRDefault="008F49DF" w:rsidP="002A6716">
            <w:pPr>
              <w:pStyle w:val="TAR"/>
              <w:rPr>
                <w:sz w:val="16"/>
              </w:rPr>
            </w:pPr>
            <w:r>
              <w:rPr>
                <w:sz w:val="16"/>
              </w:rPr>
              <w:t>-</w:t>
            </w:r>
          </w:p>
        </w:tc>
        <w:tc>
          <w:tcPr>
            <w:tcW w:w="0" w:type="auto"/>
          </w:tcPr>
          <w:p w14:paraId="1CD31435" w14:textId="77777777" w:rsidR="008F49DF" w:rsidRPr="0074449E" w:rsidRDefault="008F49DF" w:rsidP="002A6716">
            <w:pPr>
              <w:pStyle w:val="TAL"/>
              <w:rPr>
                <w:sz w:val="16"/>
              </w:rPr>
            </w:pPr>
            <w:r>
              <w:rPr>
                <w:sz w:val="16"/>
              </w:rPr>
              <w:t>Rel-18</w:t>
            </w:r>
          </w:p>
        </w:tc>
        <w:tc>
          <w:tcPr>
            <w:tcW w:w="0" w:type="auto"/>
          </w:tcPr>
          <w:p w14:paraId="68BAFB33" w14:textId="77777777" w:rsidR="008F49DF" w:rsidRPr="0074449E" w:rsidRDefault="008F49DF" w:rsidP="002A6716">
            <w:pPr>
              <w:pStyle w:val="TAL"/>
              <w:rPr>
                <w:sz w:val="16"/>
              </w:rPr>
            </w:pPr>
            <w:r>
              <w:rPr>
                <w:sz w:val="16"/>
              </w:rPr>
              <w:t>F</w:t>
            </w:r>
          </w:p>
        </w:tc>
        <w:tc>
          <w:tcPr>
            <w:tcW w:w="0" w:type="auto"/>
          </w:tcPr>
          <w:p w14:paraId="6843AFB9"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07B94CCA" w14:textId="77777777" w:rsidR="008F49DF" w:rsidRPr="0074449E" w:rsidRDefault="008F49DF" w:rsidP="002A6716">
            <w:pPr>
              <w:pStyle w:val="TAL"/>
              <w:rPr>
                <w:sz w:val="16"/>
              </w:rPr>
            </w:pPr>
            <w:r>
              <w:rPr>
                <w:sz w:val="16"/>
              </w:rPr>
              <w:t>agreed</w:t>
            </w:r>
          </w:p>
        </w:tc>
      </w:tr>
      <w:tr w:rsidR="008F49DF" w14:paraId="4A715DA7" w14:textId="77777777" w:rsidTr="002A6716">
        <w:tc>
          <w:tcPr>
            <w:tcW w:w="0" w:type="auto"/>
          </w:tcPr>
          <w:p w14:paraId="6A7221C4" w14:textId="77777777" w:rsidR="008F49DF" w:rsidRPr="0074449E" w:rsidRDefault="008F49DF" w:rsidP="002A6716">
            <w:pPr>
              <w:pStyle w:val="TAL"/>
              <w:rPr>
                <w:sz w:val="16"/>
              </w:rPr>
            </w:pPr>
            <w:r>
              <w:rPr>
                <w:sz w:val="16"/>
              </w:rPr>
              <w:t>R5-252914</w:t>
            </w:r>
          </w:p>
        </w:tc>
        <w:tc>
          <w:tcPr>
            <w:tcW w:w="0" w:type="auto"/>
          </w:tcPr>
          <w:p w14:paraId="378652AA" w14:textId="77777777" w:rsidR="008F49DF" w:rsidRPr="0074449E" w:rsidRDefault="008F49DF" w:rsidP="002A6716">
            <w:pPr>
              <w:pStyle w:val="TAL"/>
              <w:rPr>
                <w:sz w:val="16"/>
              </w:rPr>
            </w:pPr>
            <w:r>
              <w:rPr>
                <w:sz w:val="16"/>
              </w:rPr>
              <w:t>Positioning Spec quality improvement draft CR for Annexes</w:t>
            </w:r>
          </w:p>
        </w:tc>
        <w:tc>
          <w:tcPr>
            <w:tcW w:w="0" w:type="auto"/>
          </w:tcPr>
          <w:p w14:paraId="371E2444" w14:textId="77777777" w:rsidR="008F49DF" w:rsidRPr="0074449E" w:rsidRDefault="008F49DF" w:rsidP="002A6716">
            <w:pPr>
              <w:pStyle w:val="TAL"/>
              <w:rPr>
                <w:sz w:val="16"/>
              </w:rPr>
            </w:pPr>
            <w:r>
              <w:rPr>
                <w:sz w:val="16"/>
              </w:rPr>
              <w:t>Rohde &amp; Schwarz</w:t>
            </w:r>
          </w:p>
        </w:tc>
        <w:tc>
          <w:tcPr>
            <w:tcW w:w="0" w:type="auto"/>
          </w:tcPr>
          <w:p w14:paraId="1A621CBF" w14:textId="77777777" w:rsidR="008F49DF" w:rsidRPr="0074449E" w:rsidRDefault="008F49DF" w:rsidP="002A6716">
            <w:pPr>
              <w:pStyle w:val="TAL"/>
              <w:rPr>
                <w:sz w:val="16"/>
              </w:rPr>
            </w:pPr>
            <w:r>
              <w:rPr>
                <w:sz w:val="16"/>
              </w:rPr>
              <w:t>37.571-1</w:t>
            </w:r>
          </w:p>
        </w:tc>
        <w:tc>
          <w:tcPr>
            <w:tcW w:w="0" w:type="auto"/>
          </w:tcPr>
          <w:p w14:paraId="40F58F46" w14:textId="77777777" w:rsidR="008F49DF" w:rsidRPr="0074449E" w:rsidRDefault="008F49DF" w:rsidP="002A6716">
            <w:pPr>
              <w:pStyle w:val="TAL"/>
              <w:rPr>
                <w:sz w:val="16"/>
              </w:rPr>
            </w:pPr>
            <w:r>
              <w:rPr>
                <w:sz w:val="16"/>
              </w:rPr>
              <w:t>0637</w:t>
            </w:r>
          </w:p>
        </w:tc>
        <w:tc>
          <w:tcPr>
            <w:tcW w:w="0" w:type="auto"/>
          </w:tcPr>
          <w:p w14:paraId="278639A3" w14:textId="77777777" w:rsidR="008F49DF" w:rsidRPr="0074449E" w:rsidRDefault="008F49DF" w:rsidP="002A6716">
            <w:pPr>
              <w:pStyle w:val="TAR"/>
              <w:rPr>
                <w:sz w:val="16"/>
              </w:rPr>
            </w:pPr>
            <w:r>
              <w:rPr>
                <w:sz w:val="16"/>
              </w:rPr>
              <w:t>-</w:t>
            </w:r>
          </w:p>
        </w:tc>
        <w:tc>
          <w:tcPr>
            <w:tcW w:w="0" w:type="auto"/>
          </w:tcPr>
          <w:p w14:paraId="635DE772" w14:textId="77777777" w:rsidR="008F49DF" w:rsidRPr="0074449E" w:rsidRDefault="008F49DF" w:rsidP="002A6716">
            <w:pPr>
              <w:pStyle w:val="TAL"/>
              <w:rPr>
                <w:sz w:val="16"/>
              </w:rPr>
            </w:pPr>
            <w:r>
              <w:rPr>
                <w:sz w:val="16"/>
              </w:rPr>
              <w:t>Rel-18</w:t>
            </w:r>
          </w:p>
        </w:tc>
        <w:tc>
          <w:tcPr>
            <w:tcW w:w="0" w:type="auto"/>
          </w:tcPr>
          <w:p w14:paraId="2484FA53" w14:textId="77777777" w:rsidR="008F49DF" w:rsidRPr="0074449E" w:rsidRDefault="008F49DF" w:rsidP="002A6716">
            <w:pPr>
              <w:pStyle w:val="TAL"/>
              <w:rPr>
                <w:sz w:val="16"/>
              </w:rPr>
            </w:pPr>
            <w:r>
              <w:rPr>
                <w:sz w:val="16"/>
              </w:rPr>
              <w:t>F</w:t>
            </w:r>
          </w:p>
        </w:tc>
        <w:tc>
          <w:tcPr>
            <w:tcW w:w="0" w:type="auto"/>
          </w:tcPr>
          <w:p w14:paraId="1C8409F0" w14:textId="77777777" w:rsidR="008F49DF" w:rsidRPr="0074449E" w:rsidRDefault="008F49DF" w:rsidP="002A6716">
            <w:pPr>
              <w:pStyle w:val="TAL"/>
              <w:rPr>
                <w:sz w:val="16"/>
              </w:rPr>
            </w:pPr>
            <w:r>
              <w:rPr>
                <w:sz w:val="16"/>
              </w:rPr>
              <w:t>TEI18_Test</w:t>
            </w:r>
          </w:p>
        </w:tc>
        <w:tc>
          <w:tcPr>
            <w:tcW w:w="0" w:type="auto"/>
          </w:tcPr>
          <w:p w14:paraId="107DF01E" w14:textId="77777777" w:rsidR="008F49DF" w:rsidRPr="0074449E" w:rsidRDefault="008F49DF" w:rsidP="002A6716">
            <w:pPr>
              <w:pStyle w:val="TAL"/>
              <w:rPr>
                <w:sz w:val="16"/>
              </w:rPr>
            </w:pPr>
            <w:r>
              <w:rPr>
                <w:sz w:val="16"/>
              </w:rPr>
              <w:t>agreed</w:t>
            </w:r>
          </w:p>
        </w:tc>
      </w:tr>
      <w:tr w:rsidR="008F49DF" w14:paraId="12F833D6" w14:textId="77777777" w:rsidTr="002A6716">
        <w:tc>
          <w:tcPr>
            <w:tcW w:w="0" w:type="auto"/>
          </w:tcPr>
          <w:p w14:paraId="7A22B6B1" w14:textId="77777777" w:rsidR="008F49DF" w:rsidRPr="0074449E" w:rsidRDefault="008F49DF" w:rsidP="002A6716">
            <w:pPr>
              <w:pStyle w:val="TAL"/>
              <w:rPr>
                <w:sz w:val="16"/>
              </w:rPr>
            </w:pPr>
            <w:r>
              <w:rPr>
                <w:sz w:val="16"/>
              </w:rPr>
              <w:t>R5-252915</w:t>
            </w:r>
          </w:p>
        </w:tc>
        <w:tc>
          <w:tcPr>
            <w:tcW w:w="0" w:type="auto"/>
          </w:tcPr>
          <w:p w14:paraId="20C79B24" w14:textId="77777777" w:rsidR="008F49DF" w:rsidRPr="0074449E" w:rsidRDefault="008F49DF" w:rsidP="002A6716">
            <w:pPr>
              <w:pStyle w:val="TAL"/>
              <w:rPr>
                <w:sz w:val="16"/>
              </w:rPr>
            </w:pPr>
            <w:r>
              <w:rPr>
                <w:sz w:val="16"/>
              </w:rPr>
              <w:t>Positioning Spec quality improvement draft CR for clauses 1 and 2</w:t>
            </w:r>
          </w:p>
        </w:tc>
        <w:tc>
          <w:tcPr>
            <w:tcW w:w="0" w:type="auto"/>
          </w:tcPr>
          <w:p w14:paraId="24976ADA" w14:textId="77777777" w:rsidR="008F49DF" w:rsidRPr="0074449E" w:rsidRDefault="008F49DF" w:rsidP="002A6716">
            <w:pPr>
              <w:pStyle w:val="TAL"/>
              <w:rPr>
                <w:sz w:val="16"/>
              </w:rPr>
            </w:pPr>
            <w:r>
              <w:rPr>
                <w:sz w:val="16"/>
              </w:rPr>
              <w:t>Rohde &amp; Schwarz</w:t>
            </w:r>
          </w:p>
        </w:tc>
        <w:tc>
          <w:tcPr>
            <w:tcW w:w="0" w:type="auto"/>
          </w:tcPr>
          <w:p w14:paraId="5FEAFE91" w14:textId="77777777" w:rsidR="008F49DF" w:rsidRPr="0074449E" w:rsidRDefault="008F49DF" w:rsidP="002A6716">
            <w:pPr>
              <w:pStyle w:val="TAL"/>
              <w:rPr>
                <w:sz w:val="16"/>
              </w:rPr>
            </w:pPr>
            <w:r>
              <w:rPr>
                <w:sz w:val="16"/>
              </w:rPr>
              <w:t>37.571-1</w:t>
            </w:r>
          </w:p>
        </w:tc>
        <w:tc>
          <w:tcPr>
            <w:tcW w:w="0" w:type="auto"/>
          </w:tcPr>
          <w:p w14:paraId="5534E48E" w14:textId="77777777" w:rsidR="008F49DF" w:rsidRPr="0074449E" w:rsidRDefault="008F49DF" w:rsidP="002A6716">
            <w:pPr>
              <w:pStyle w:val="TAL"/>
              <w:rPr>
                <w:sz w:val="16"/>
              </w:rPr>
            </w:pPr>
            <w:r>
              <w:rPr>
                <w:sz w:val="16"/>
              </w:rPr>
              <w:t>0638</w:t>
            </w:r>
          </w:p>
        </w:tc>
        <w:tc>
          <w:tcPr>
            <w:tcW w:w="0" w:type="auto"/>
          </w:tcPr>
          <w:p w14:paraId="6930FA4B" w14:textId="77777777" w:rsidR="008F49DF" w:rsidRPr="0074449E" w:rsidRDefault="008F49DF" w:rsidP="002A6716">
            <w:pPr>
              <w:pStyle w:val="TAR"/>
              <w:rPr>
                <w:sz w:val="16"/>
              </w:rPr>
            </w:pPr>
            <w:r>
              <w:rPr>
                <w:sz w:val="16"/>
              </w:rPr>
              <w:t>-</w:t>
            </w:r>
          </w:p>
        </w:tc>
        <w:tc>
          <w:tcPr>
            <w:tcW w:w="0" w:type="auto"/>
          </w:tcPr>
          <w:p w14:paraId="16FEFFDE" w14:textId="77777777" w:rsidR="008F49DF" w:rsidRPr="0074449E" w:rsidRDefault="008F49DF" w:rsidP="002A6716">
            <w:pPr>
              <w:pStyle w:val="TAL"/>
              <w:rPr>
                <w:sz w:val="16"/>
              </w:rPr>
            </w:pPr>
            <w:r>
              <w:rPr>
                <w:sz w:val="16"/>
              </w:rPr>
              <w:t>Rel-18</w:t>
            </w:r>
          </w:p>
        </w:tc>
        <w:tc>
          <w:tcPr>
            <w:tcW w:w="0" w:type="auto"/>
          </w:tcPr>
          <w:p w14:paraId="4FAA9B59" w14:textId="77777777" w:rsidR="008F49DF" w:rsidRPr="0074449E" w:rsidRDefault="008F49DF" w:rsidP="002A6716">
            <w:pPr>
              <w:pStyle w:val="TAL"/>
              <w:rPr>
                <w:sz w:val="16"/>
              </w:rPr>
            </w:pPr>
            <w:r>
              <w:rPr>
                <w:sz w:val="16"/>
              </w:rPr>
              <w:t>F</w:t>
            </w:r>
          </w:p>
        </w:tc>
        <w:tc>
          <w:tcPr>
            <w:tcW w:w="0" w:type="auto"/>
          </w:tcPr>
          <w:p w14:paraId="5F168BE8" w14:textId="77777777" w:rsidR="008F49DF" w:rsidRPr="0074449E" w:rsidRDefault="008F49DF" w:rsidP="002A6716">
            <w:pPr>
              <w:pStyle w:val="TAL"/>
              <w:rPr>
                <w:sz w:val="16"/>
              </w:rPr>
            </w:pPr>
            <w:r>
              <w:rPr>
                <w:sz w:val="16"/>
              </w:rPr>
              <w:t>TEI18_Test</w:t>
            </w:r>
          </w:p>
        </w:tc>
        <w:tc>
          <w:tcPr>
            <w:tcW w:w="0" w:type="auto"/>
          </w:tcPr>
          <w:p w14:paraId="7F0236AB" w14:textId="77777777" w:rsidR="008F49DF" w:rsidRPr="0074449E" w:rsidRDefault="008F49DF" w:rsidP="002A6716">
            <w:pPr>
              <w:pStyle w:val="TAL"/>
              <w:rPr>
                <w:sz w:val="16"/>
              </w:rPr>
            </w:pPr>
            <w:r>
              <w:rPr>
                <w:sz w:val="16"/>
              </w:rPr>
              <w:t>agreed</w:t>
            </w:r>
          </w:p>
        </w:tc>
      </w:tr>
      <w:tr w:rsidR="008F49DF" w14:paraId="6BD4BA66" w14:textId="77777777" w:rsidTr="002A6716">
        <w:tc>
          <w:tcPr>
            <w:tcW w:w="0" w:type="auto"/>
          </w:tcPr>
          <w:p w14:paraId="56E95A01" w14:textId="77777777" w:rsidR="008F49DF" w:rsidRPr="0074449E" w:rsidRDefault="008F49DF" w:rsidP="002A6716">
            <w:pPr>
              <w:pStyle w:val="TAL"/>
              <w:rPr>
                <w:sz w:val="16"/>
              </w:rPr>
            </w:pPr>
            <w:r>
              <w:rPr>
                <w:sz w:val="16"/>
              </w:rPr>
              <w:t>R5-252271</w:t>
            </w:r>
          </w:p>
        </w:tc>
        <w:tc>
          <w:tcPr>
            <w:tcW w:w="0" w:type="auto"/>
          </w:tcPr>
          <w:p w14:paraId="512EBA38" w14:textId="77777777" w:rsidR="008F49DF" w:rsidRPr="0074449E" w:rsidRDefault="008F49DF" w:rsidP="002A6716">
            <w:pPr>
              <w:pStyle w:val="TAL"/>
              <w:rPr>
                <w:sz w:val="16"/>
              </w:rPr>
            </w:pPr>
            <w:r>
              <w:rPr>
                <w:sz w:val="16"/>
              </w:rPr>
              <w:t>Correction message contents of 9.3.4.7 PRS aggregation positioning procedure test case</w:t>
            </w:r>
          </w:p>
        </w:tc>
        <w:tc>
          <w:tcPr>
            <w:tcW w:w="0" w:type="auto"/>
          </w:tcPr>
          <w:p w14:paraId="08AAD8BA" w14:textId="77777777" w:rsidR="008F49DF" w:rsidRPr="0074449E" w:rsidRDefault="008F49DF" w:rsidP="002A6716">
            <w:pPr>
              <w:pStyle w:val="TAL"/>
              <w:rPr>
                <w:sz w:val="16"/>
              </w:rPr>
            </w:pPr>
            <w:r>
              <w:rPr>
                <w:sz w:val="16"/>
              </w:rPr>
              <w:t>CATT</w:t>
            </w:r>
          </w:p>
        </w:tc>
        <w:tc>
          <w:tcPr>
            <w:tcW w:w="0" w:type="auto"/>
          </w:tcPr>
          <w:p w14:paraId="1D491E01" w14:textId="77777777" w:rsidR="008F49DF" w:rsidRPr="0074449E" w:rsidRDefault="008F49DF" w:rsidP="002A6716">
            <w:pPr>
              <w:pStyle w:val="TAL"/>
              <w:rPr>
                <w:sz w:val="16"/>
              </w:rPr>
            </w:pPr>
            <w:r>
              <w:rPr>
                <w:sz w:val="16"/>
              </w:rPr>
              <w:t>37.571-2</w:t>
            </w:r>
          </w:p>
        </w:tc>
        <w:tc>
          <w:tcPr>
            <w:tcW w:w="0" w:type="auto"/>
          </w:tcPr>
          <w:p w14:paraId="1910DC51" w14:textId="77777777" w:rsidR="008F49DF" w:rsidRPr="0074449E" w:rsidRDefault="008F49DF" w:rsidP="002A6716">
            <w:pPr>
              <w:pStyle w:val="TAL"/>
              <w:rPr>
                <w:sz w:val="16"/>
              </w:rPr>
            </w:pPr>
            <w:r>
              <w:rPr>
                <w:sz w:val="16"/>
              </w:rPr>
              <w:t>0189</w:t>
            </w:r>
          </w:p>
        </w:tc>
        <w:tc>
          <w:tcPr>
            <w:tcW w:w="0" w:type="auto"/>
          </w:tcPr>
          <w:p w14:paraId="36E0BBA2" w14:textId="77777777" w:rsidR="008F49DF" w:rsidRPr="0074449E" w:rsidRDefault="008F49DF" w:rsidP="002A6716">
            <w:pPr>
              <w:pStyle w:val="TAR"/>
              <w:rPr>
                <w:sz w:val="16"/>
              </w:rPr>
            </w:pPr>
            <w:r>
              <w:rPr>
                <w:sz w:val="16"/>
              </w:rPr>
              <w:t>-</w:t>
            </w:r>
          </w:p>
        </w:tc>
        <w:tc>
          <w:tcPr>
            <w:tcW w:w="0" w:type="auto"/>
          </w:tcPr>
          <w:p w14:paraId="668B1622" w14:textId="77777777" w:rsidR="008F49DF" w:rsidRPr="0074449E" w:rsidRDefault="008F49DF" w:rsidP="002A6716">
            <w:pPr>
              <w:pStyle w:val="TAL"/>
              <w:rPr>
                <w:sz w:val="16"/>
              </w:rPr>
            </w:pPr>
            <w:r>
              <w:rPr>
                <w:sz w:val="16"/>
              </w:rPr>
              <w:t>Rel-18</w:t>
            </w:r>
          </w:p>
        </w:tc>
        <w:tc>
          <w:tcPr>
            <w:tcW w:w="0" w:type="auto"/>
          </w:tcPr>
          <w:p w14:paraId="00DCFFDB" w14:textId="77777777" w:rsidR="008F49DF" w:rsidRPr="0074449E" w:rsidRDefault="008F49DF" w:rsidP="002A6716">
            <w:pPr>
              <w:pStyle w:val="TAL"/>
              <w:rPr>
                <w:sz w:val="16"/>
              </w:rPr>
            </w:pPr>
            <w:r>
              <w:rPr>
                <w:sz w:val="16"/>
              </w:rPr>
              <w:t>F</w:t>
            </w:r>
          </w:p>
        </w:tc>
        <w:tc>
          <w:tcPr>
            <w:tcW w:w="0" w:type="auto"/>
          </w:tcPr>
          <w:p w14:paraId="39501E72" w14:textId="77777777" w:rsidR="008F49DF" w:rsidRPr="0074449E" w:rsidRDefault="008F49DF" w:rsidP="002A6716">
            <w:pPr>
              <w:pStyle w:val="TAL"/>
              <w:rPr>
                <w:sz w:val="16"/>
              </w:rPr>
            </w:pPr>
            <w:r>
              <w:rPr>
                <w:sz w:val="16"/>
              </w:rPr>
              <w:t>NR_pos_enh2-UEConTest</w:t>
            </w:r>
          </w:p>
        </w:tc>
        <w:tc>
          <w:tcPr>
            <w:tcW w:w="0" w:type="auto"/>
          </w:tcPr>
          <w:p w14:paraId="51ACC37F" w14:textId="77777777" w:rsidR="008F49DF" w:rsidRPr="0074449E" w:rsidRDefault="008F49DF" w:rsidP="002A6716">
            <w:pPr>
              <w:pStyle w:val="TAL"/>
              <w:rPr>
                <w:sz w:val="16"/>
              </w:rPr>
            </w:pPr>
            <w:r>
              <w:rPr>
                <w:sz w:val="16"/>
              </w:rPr>
              <w:t>agreed</w:t>
            </w:r>
          </w:p>
        </w:tc>
      </w:tr>
      <w:tr w:rsidR="008F49DF" w14:paraId="5C26EA5B" w14:textId="77777777" w:rsidTr="002A6716">
        <w:tc>
          <w:tcPr>
            <w:tcW w:w="0" w:type="auto"/>
          </w:tcPr>
          <w:p w14:paraId="5AFFBE09" w14:textId="77777777" w:rsidR="008F49DF" w:rsidRPr="0074449E" w:rsidRDefault="008F49DF" w:rsidP="002A6716">
            <w:pPr>
              <w:pStyle w:val="TAL"/>
              <w:rPr>
                <w:sz w:val="16"/>
              </w:rPr>
            </w:pPr>
            <w:r>
              <w:rPr>
                <w:sz w:val="16"/>
              </w:rPr>
              <w:t>R5-252272</w:t>
            </w:r>
          </w:p>
        </w:tc>
        <w:tc>
          <w:tcPr>
            <w:tcW w:w="0" w:type="auto"/>
          </w:tcPr>
          <w:p w14:paraId="202A372A" w14:textId="77777777" w:rsidR="008F49DF" w:rsidRPr="0074449E" w:rsidRDefault="008F49DF" w:rsidP="002A6716">
            <w:pPr>
              <w:pStyle w:val="TAL"/>
              <w:rPr>
                <w:sz w:val="16"/>
              </w:rPr>
            </w:pPr>
            <w:r>
              <w:rPr>
                <w:sz w:val="16"/>
              </w:rPr>
              <w:t>Expanded 9.3.1.1 Position Capability Transfer test case message contents</w:t>
            </w:r>
          </w:p>
        </w:tc>
        <w:tc>
          <w:tcPr>
            <w:tcW w:w="0" w:type="auto"/>
          </w:tcPr>
          <w:p w14:paraId="0E92FC36" w14:textId="77777777" w:rsidR="008F49DF" w:rsidRPr="0074449E" w:rsidRDefault="008F49DF" w:rsidP="002A6716">
            <w:pPr>
              <w:pStyle w:val="TAL"/>
              <w:rPr>
                <w:sz w:val="16"/>
              </w:rPr>
            </w:pPr>
            <w:r>
              <w:rPr>
                <w:sz w:val="16"/>
              </w:rPr>
              <w:t>CATT</w:t>
            </w:r>
          </w:p>
        </w:tc>
        <w:tc>
          <w:tcPr>
            <w:tcW w:w="0" w:type="auto"/>
          </w:tcPr>
          <w:p w14:paraId="37E24EB4" w14:textId="77777777" w:rsidR="008F49DF" w:rsidRPr="0074449E" w:rsidRDefault="008F49DF" w:rsidP="002A6716">
            <w:pPr>
              <w:pStyle w:val="TAL"/>
              <w:rPr>
                <w:sz w:val="16"/>
              </w:rPr>
            </w:pPr>
            <w:r>
              <w:rPr>
                <w:sz w:val="16"/>
              </w:rPr>
              <w:t>37.571-2</w:t>
            </w:r>
          </w:p>
        </w:tc>
        <w:tc>
          <w:tcPr>
            <w:tcW w:w="0" w:type="auto"/>
          </w:tcPr>
          <w:p w14:paraId="7FF213DF" w14:textId="77777777" w:rsidR="008F49DF" w:rsidRPr="0074449E" w:rsidRDefault="008F49DF" w:rsidP="002A6716">
            <w:pPr>
              <w:pStyle w:val="TAL"/>
              <w:rPr>
                <w:sz w:val="16"/>
              </w:rPr>
            </w:pPr>
            <w:r>
              <w:rPr>
                <w:sz w:val="16"/>
              </w:rPr>
              <w:t>0190</w:t>
            </w:r>
          </w:p>
        </w:tc>
        <w:tc>
          <w:tcPr>
            <w:tcW w:w="0" w:type="auto"/>
          </w:tcPr>
          <w:p w14:paraId="04F152F8" w14:textId="77777777" w:rsidR="008F49DF" w:rsidRPr="0074449E" w:rsidRDefault="008F49DF" w:rsidP="002A6716">
            <w:pPr>
              <w:pStyle w:val="TAR"/>
              <w:rPr>
                <w:sz w:val="16"/>
              </w:rPr>
            </w:pPr>
            <w:r>
              <w:rPr>
                <w:sz w:val="16"/>
              </w:rPr>
              <w:t>-</w:t>
            </w:r>
          </w:p>
        </w:tc>
        <w:tc>
          <w:tcPr>
            <w:tcW w:w="0" w:type="auto"/>
          </w:tcPr>
          <w:p w14:paraId="3908986F" w14:textId="77777777" w:rsidR="008F49DF" w:rsidRPr="0074449E" w:rsidRDefault="008F49DF" w:rsidP="002A6716">
            <w:pPr>
              <w:pStyle w:val="TAL"/>
              <w:rPr>
                <w:sz w:val="16"/>
              </w:rPr>
            </w:pPr>
            <w:r>
              <w:rPr>
                <w:sz w:val="16"/>
              </w:rPr>
              <w:t>Rel-18</w:t>
            </w:r>
          </w:p>
        </w:tc>
        <w:tc>
          <w:tcPr>
            <w:tcW w:w="0" w:type="auto"/>
          </w:tcPr>
          <w:p w14:paraId="19CCB7D6" w14:textId="77777777" w:rsidR="008F49DF" w:rsidRPr="0074449E" w:rsidRDefault="008F49DF" w:rsidP="002A6716">
            <w:pPr>
              <w:pStyle w:val="TAL"/>
              <w:rPr>
                <w:sz w:val="16"/>
              </w:rPr>
            </w:pPr>
            <w:r>
              <w:rPr>
                <w:sz w:val="16"/>
              </w:rPr>
              <w:t>F</w:t>
            </w:r>
          </w:p>
        </w:tc>
        <w:tc>
          <w:tcPr>
            <w:tcW w:w="0" w:type="auto"/>
          </w:tcPr>
          <w:p w14:paraId="5DB55A97" w14:textId="77777777" w:rsidR="008F49DF" w:rsidRPr="0074449E" w:rsidRDefault="008F49DF" w:rsidP="002A6716">
            <w:pPr>
              <w:pStyle w:val="TAL"/>
              <w:rPr>
                <w:sz w:val="16"/>
              </w:rPr>
            </w:pPr>
            <w:r>
              <w:rPr>
                <w:sz w:val="16"/>
              </w:rPr>
              <w:t>NR_pos_enh2-UEConTest</w:t>
            </w:r>
          </w:p>
        </w:tc>
        <w:tc>
          <w:tcPr>
            <w:tcW w:w="0" w:type="auto"/>
          </w:tcPr>
          <w:p w14:paraId="1161487F" w14:textId="77777777" w:rsidR="008F49DF" w:rsidRPr="0074449E" w:rsidRDefault="008F49DF" w:rsidP="002A6716">
            <w:pPr>
              <w:pStyle w:val="TAL"/>
              <w:rPr>
                <w:sz w:val="16"/>
              </w:rPr>
            </w:pPr>
            <w:r>
              <w:rPr>
                <w:sz w:val="16"/>
              </w:rPr>
              <w:t>revised</w:t>
            </w:r>
          </w:p>
        </w:tc>
      </w:tr>
      <w:tr w:rsidR="008F49DF" w14:paraId="3CD3A699" w14:textId="77777777" w:rsidTr="002A6716">
        <w:tc>
          <w:tcPr>
            <w:tcW w:w="0" w:type="auto"/>
          </w:tcPr>
          <w:p w14:paraId="5BF98411" w14:textId="77777777" w:rsidR="008F49DF" w:rsidRPr="0074449E" w:rsidRDefault="008F49DF" w:rsidP="002A6716">
            <w:pPr>
              <w:pStyle w:val="TAL"/>
              <w:rPr>
                <w:sz w:val="16"/>
              </w:rPr>
            </w:pPr>
            <w:r>
              <w:rPr>
                <w:sz w:val="16"/>
              </w:rPr>
              <w:t>R5-253162</w:t>
            </w:r>
          </w:p>
        </w:tc>
        <w:tc>
          <w:tcPr>
            <w:tcW w:w="0" w:type="auto"/>
          </w:tcPr>
          <w:p w14:paraId="0E4C664E" w14:textId="77777777" w:rsidR="008F49DF" w:rsidRPr="0074449E" w:rsidRDefault="008F49DF" w:rsidP="002A6716">
            <w:pPr>
              <w:pStyle w:val="TAL"/>
              <w:rPr>
                <w:sz w:val="16"/>
              </w:rPr>
            </w:pPr>
            <w:r>
              <w:rPr>
                <w:sz w:val="16"/>
              </w:rPr>
              <w:t>Expanded 9.3.1.1 Position Capability Transfer test case message contents</w:t>
            </w:r>
          </w:p>
        </w:tc>
        <w:tc>
          <w:tcPr>
            <w:tcW w:w="0" w:type="auto"/>
          </w:tcPr>
          <w:p w14:paraId="23FD87EB" w14:textId="77777777" w:rsidR="008F49DF" w:rsidRPr="0074449E" w:rsidRDefault="008F49DF" w:rsidP="002A6716">
            <w:pPr>
              <w:pStyle w:val="TAL"/>
              <w:rPr>
                <w:sz w:val="16"/>
              </w:rPr>
            </w:pPr>
            <w:r>
              <w:rPr>
                <w:sz w:val="16"/>
              </w:rPr>
              <w:t>CATT</w:t>
            </w:r>
          </w:p>
        </w:tc>
        <w:tc>
          <w:tcPr>
            <w:tcW w:w="0" w:type="auto"/>
          </w:tcPr>
          <w:p w14:paraId="50540415" w14:textId="77777777" w:rsidR="008F49DF" w:rsidRPr="0074449E" w:rsidRDefault="008F49DF" w:rsidP="002A6716">
            <w:pPr>
              <w:pStyle w:val="TAL"/>
              <w:rPr>
                <w:sz w:val="16"/>
              </w:rPr>
            </w:pPr>
            <w:r>
              <w:rPr>
                <w:sz w:val="16"/>
              </w:rPr>
              <w:t>37.571-2</w:t>
            </w:r>
          </w:p>
        </w:tc>
        <w:tc>
          <w:tcPr>
            <w:tcW w:w="0" w:type="auto"/>
          </w:tcPr>
          <w:p w14:paraId="422D7EEF" w14:textId="77777777" w:rsidR="008F49DF" w:rsidRPr="0074449E" w:rsidRDefault="008F49DF" w:rsidP="002A6716">
            <w:pPr>
              <w:pStyle w:val="TAL"/>
              <w:rPr>
                <w:sz w:val="16"/>
              </w:rPr>
            </w:pPr>
            <w:r>
              <w:rPr>
                <w:sz w:val="16"/>
              </w:rPr>
              <w:t>0190</w:t>
            </w:r>
          </w:p>
        </w:tc>
        <w:tc>
          <w:tcPr>
            <w:tcW w:w="0" w:type="auto"/>
          </w:tcPr>
          <w:p w14:paraId="666B607A" w14:textId="77777777" w:rsidR="008F49DF" w:rsidRPr="0074449E" w:rsidRDefault="008F49DF" w:rsidP="002A6716">
            <w:pPr>
              <w:pStyle w:val="TAR"/>
              <w:rPr>
                <w:sz w:val="16"/>
              </w:rPr>
            </w:pPr>
            <w:r>
              <w:rPr>
                <w:sz w:val="16"/>
              </w:rPr>
              <w:t>1</w:t>
            </w:r>
          </w:p>
        </w:tc>
        <w:tc>
          <w:tcPr>
            <w:tcW w:w="0" w:type="auto"/>
          </w:tcPr>
          <w:p w14:paraId="4061175D" w14:textId="77777777" w:rsidR="008F49DF" w:rsidRPr="0074449E" w:rsidRDefault="008F49DF" w:rsidP="002A6716">
            <w:pPr>
              <w:pStyle w:val="TAL"/>
              <w:rPr>
                <w:sz w:val="16"/>
              </w:rPr>
            </w:pPr>
            <w:r>
              <w:rPr>
                <w:sz w:val="16"/>
              </w:rPr>
              <w:t>Rel-18</w:t>
            </w:r>
          </w:p>
        </w:tc>
        <w:tc>
          <w:tcPr>
            <w:tcW w:w="0" w:type="auto"/>
          </w:tcPr>
          <w:p w14:paraId="67CA2BF7" w14:textId="77777777" w:rsidR="008F49DF" w:rsidRPr="0074449E" w:rsidRDefault="008F49DF" w:rsidP="002A6716">
            <w:pPr>
              <w:pStyle w:val="TAL"/>
              <w:rPr>
                <w:sz w:val="16"/>
              </w:rPr>
            </w:pPr>
            <w:r>
              <w:rPr>
                <w:sz w:val="16"/>
              </w:rPr>
              <w:t>F</w:t>
            </w:r>
          </w:p>
        </w:tc>
        <w:tc>
          <w:tcPr>
            <w:tcW w:w="0" w:type="auto"/>
          </w:tcPr>
          <w:p w14:paraId="5205931F" w14:textId="77777777" w:rsidR="008F49DF" w:rsidRPr="0074449E" w:rsidRDefault="008F49DF" w:rsidP="002A6716">
            <w:pPr>
              <w:pStyle w:val="TAL"/>
              <w:rPr>
                <w:sz w:val="16"/>
              </w:rPr>
            </w:pPr>
            <w:r>
              <w:rPr>
                <w:sz w:val="16"/>
              </w:rPr>
              <w:t>NR_pos_enh2-UEConTest</w:t>
            </w:r>
          </w:p>
        </w:tc>
        <w:tc>
          <w:tcPr>
            <w:tcW w:w="0" w:type="auto"/>
          </w:tcPr>
          <w:p w14:paraId="3AE9F7C9" w14:textId="77777777" w:rsidR="008F49DF" w:rsidRPr="0074449E" w:rsidRDefault="008F49DF" w:rsidP="002A6716">
            <w:pPr>
              <w:pStyle w:val="TAL"/>
              <w:rPr>
                <w:sz w:val="16"/>
              </w:rPr>
            </w:pPr>
            <w:r>
              <w:rPr>
                <w:sz w:val="16"/>
              </w:rPr>
              <w:t>agreed</w:t>
            </w:r>
          </w:p>
        </w:tc>
      </w:tr>
      <w:tr w:rsidR="008F49DF" w14:paraId="7DA299C9" w14:textId="77777777" w:rsidTr="002A6716">
        <w:tc>
          <w:tcPr>
            <w:tcW w:w="0" w:type="auto"/>
          </w:tcPr>
          <w:p w14:paraId="1EAB077D" w14:textId="77777777" w:rsidR="008F49DF" w:rsidRPr="0074449E" w:rsidRDefault="008F49DF" w:rsidP="002A6716">
            <w:pPr>
              <w:pStyle w:val="TAL"/>
              <w:rPr>
                <w:sz w:val="16"/>
              </w:rPr>
            </w:pPr>
            <w:r>
              <w:rPr>
                <w:sz w:val="16"/>
              </w:rPr>
              <w:t>R5-252273</w:t>
            </w:r>
          </w:p>
        </w:tc>
        <w:tc>
          <w:tcPr>
            <w:tcW w:w="0" w:type="auto"/>
          </w:tcPr>
          <w:p w14:paraId="224AF9F7" w14:textId="77777777" w:rsidR="008F49DF" w:rsidRPr="0074449E" w:rsidRDefault="008F49DF" w:rsidP="002A6716">
            <w:pPr>
              <w:pStyle w:val="TAL"/>
              <w:rPr>
                <w:sz w:val="16"/>
              </w:rPr>
            </w:pPr>
            <w:r>
              <w:rPr>
                <w:sz w:val="16"/>
              </w:rPr>
              <w:t xml:space="preserve">Addition of </w:t>
            </w:r>
            <w:proofErr w:type="spellStart"/>
            <w:r>
              <w:rPr>
                <w:sz w:val="16"/>
              </w:rPr>
              <w:t>sidelink</w:t>
            </w:r>
            <w:proofErr w:type="spellEnd"/>
            <w:r>
              <w:rPr>
                <w:sz w:val="16"/>
              </w:rPr>
              <w:t xml:space="preserve"> positioning test condition to 37.571-2</w:t>
            </w:r>
          </w:p>
        </w:tc>
        <w:tc>
          <w:tcPr>
            <w:tcW w:w="0" w:type="auto"/>
          </w:tcPr>
          <w:p w14:paraId="31642B02" w14:textId="77777777" w:rsidR="008F49DF" w:rsidRPr="0074449E" w:rsidRDefault="008F49DF" w:rsidP="002A6716">
            <w:pPr>
              <w:pStyle w:val="TAL"/>
              <w:rPr>
                <w:sz w:val="16"/>
              </w:rPr>
            </w:pPr>
            <w:r>
              <w:rPr>
                <w:sz w:val="16"/>
              </w:rPr>
              <w:t>CATT</w:t>
            </w:r>
          </w:p>
        </w:tc>
        <w:tc>
          <w:tcPr>
            <w:tcW w:w="0" w:type="auto"/>
          </w:tcPr>
          <w:p w14:paraId="6AD2C0FE" w14:textId="77777777" w:rsidR="008F49DF" w:rsidRPr="0074449E" w:rsidRDefault="008F49DF" w:rsidP="002A6716">
            <w:pPr>
              <w:pStyle w:val="TAL"/>
              <w:rPr>
                <w:sz w:val="16"/>
              </w:rPr>
            </w:pPr>
            <w:r>
              <w:rPr>
                <w:sz w:val="16"/>
              </w:rPr>
              <w:t>37.571-2</w:t>
            </w:r>
          </w:p>
        </w:tc>
        <w:tc>
          <w:tcPr>
            <w:tcW w:w="0" w:type="auto"/>
          </w:tcPr>
          <w:p w14:paraId="3242C53D" w14:textId="77777777" w:rsidR="008F49DF" w:rsidRPr="0074449E" w:rsidRDefault="008F49DF" w:rsidP="002A6716">
            <w:pPr>
              <w:pStyle w:val="TAL"/>
              <w:rPr>
                <w:sz w:val="16"/>
              </w:rPr>
            </w:pPr>
            <w:r>
              <w:rPr>
                <w:sz w:val="16"/>
              </w:rPr>
              <w:t>0191</w:t>
            </w:r>
          </w:p>
        </w:tc>
        <w:tc>
          <w:tcPr>
            <w:tcW w:w="0" w:type="auto"/>
          </w:tcPr>
          <w:p w14:paraId="46957D77" w14:textId="77777777" w:rsidR="008F49DF" w:rsidRPr="0074449E" w:rsidRDefault="008F49DF" w:rsidP="002A6716">
            <w:pPr>
              <w:pStyle w:val="TAR"/>
              <w:rPr>
                <w:sz w:val="16"/>
              </w:rPr>
            </w:pPr>
            <w:r>
              <w:rPr>
                <w:sz w:val="16"/>
              </w:rPr>
              <w:t>-</w:t>
            </w:r>
          </w:p>
        </w:tc>
        <w:tc>
          <w:tcPr>
            <w:tcW w:w="0" w:type="auto"/>
          </w:tcPr>
          <w:p w14:paraId="6FFB22EE" w14:textId="77777777" w:rsidR="008F49DF" w:rsidRPr="0074449E" w:rsidRDefault="008F49DF" w:rsidP="002A6716">
            <w:pPr>
              <w:pStyle w:val="TAL"/>
              <w:rPr>
                <w:sz w:val="16"/>
              </w:rPr>
            </w:pPr>
            <w:r>
              <w:rPr>
                <w:sz w:val="16"/>
              </w:rPr>
              <w:t>Rel-18</w:t>
            </w:r>
          </w:p>
        </w:tc>
        <w:tc>
          <w:tcPr>
            <w:tcW w:w="0" w:type="auto"/>
          </w:tcPr>
          <w:p w14:paraId="10780976" w14:textId="77777777" w:rsidR="008F49DF" w:rsidRPr="0074449E" w:rsidRDefault="008F49DF" w:rsidP="002A6716">
            <w:pPr>
              <w:pStyle w:val="TAL"/>
              <w:rPr>
                <w:sz w:val="16"/>
              </w:rPr>
            </w:pPr>
            <w:r>
              <w:rPr>
                <w:sz w:val="16"/>
              </w:rPr>
              <w:t>F</w:t>
            </w:r>
          </w:p>
        </w:tc>
        <w:tc>
          <w:tcPr>
            <w:tcW w:w="0" w:type="auto"/>
          </w:tcPr>
          <w:p w14:paraId="680FB73A" w14:textId="77777777" w:rsidR="008F49DF" w:rsidRPr="0074449E" w:rsidRDefault="008F49DF" w:rsidP="002A6716">
            <w:pPr>
              <w:pStyle w:val="TAL"/>
              <w:rPr>
                <w:sz w:val="16"/>
              </w:rPr>
            </w:pPr>
            <w:r>
              <w:rPr>
                <w:sz w:val="16"/>
              </w:rPr>
              <w:t>NR_pos_enh2-UEConTest</w:t>
            </w:r>
          </w:p>
        </w:tc>
        <w:tc>
          <w:tcPr>
            <w:tcW w:w="0" w:type="auto"/>
          </w:tcPr>
          <w:p w14:paraId="3DF51139" w14:textId="77777777" w:rsidR="008F49DF" w:rsidRPr="0074449E" w:rsidRDefault="008F49DF" w:rsidP="002A6716">
            <w:pPr>
              <w:pStyle w:val="TAL"/>
              <w:rPr>
                <w:sz w:val="16"/>
              </w:rPr>
            </w:pPr>
            <w:r>
              <w:rPr>
                <w:sz w:val="16"/>
              </w:rPr>
              <w:t>revised</w:t>
            </w:r>
          </w:p>
        </w:tc>
      </w:tr>
      <w:tr w:rsidR="008F49DF" w14:paraId="723AF17B" w14:textId="77777777" w:rsidTr="002A6716">
        <w:tc>
          <w:tcPr>
            <w:tcW w:w="0" w:type="auto"/>
          </w:tcPr>
          <w:p w14:paraId="61F2AB4E" w14:textId="77777777" w:rsidR="008F49DF" w:rsidRPr="0074449E" w:rsidRDefault="008F49DF" w:rsidP="002A6716">
            <w:pPr>
              <w:pStyle w:val="TAL"/>
              <w:rPr>
                <w:sz w:val="16"/>
              </w:rPr>
            </w:pPr>
            <w:r>
              <w:rPr>
                <w:sz w:val="16"/>
              </w:rPr>
              <w:t>R5-253163</w:t>
            </w:r>
          </w:p>
        </w:tc>
        <w:tc>
          <w:tcPr>
            <w:tcW w:w="0" w:type="auto"/>
          </w:tcPr>
          <w:p w14:paraId="35A2AFC5" w14:textId="77777777" w:rsidR="008F49DF" w:rsidRPr="0074449E" w:rsidRDefault="008F49DF" w:rsidP="002A6716">
            <w:pPr>
              <w:pStyle w:val="TAL"/>
              <w:rPr>
                <w:sz w:val="16"/>
              </w:rPr>
            </w:pPr>
            <w:r>
              <w:rPr>
                <w:sz w:val="16"/>
              </w:rPr>
              <w:t xml:space="preserve">Addition of </w:t>
            </w:r>
            <w:proofErr w:type="spellStart"/>
            <w:r>
              <w:rPr>
                <w:sz w:val="16"/>
              </w:rPr>
              <w:t>sidelink</w:t>
            </w:r>
            <w:proofErr w:type="spellEnd"/>
            <w:r>
              <w:rPr>
                <w:sz w:val="16"/>
              </w:rPr>
              <w:t xml:space="preserve"> positioning test condition to 37.571-2</w:t>
            </w:r>
          </w:p>
        </w:tc>
        <w:tc>
          <w:tcPr>
            <w:tcW w:w="0" w:type="auto"/>
          </w:tcPr>
          <w:p w14:paraId="3D3DE9A4" w14:textId="77777777" w:rsidR="008F49DF" w:rsidRPr="0074449E" w:rsidRDefault="008F49DF" w:rsidP="002A6716">
            <w:pPr>
              <w:pStyle w:val="TAL"/>
              <w:rPr>
                <w:sz w:val="16"/>
              </w:rPr>
            </w:pPr>
            <w:r>
              <w:rPr>
                <w:sz w:val="16"/>
              </w:rPr>
              <w:t>CATT</w:t>
            </w:r>
          </w:p>
        </w:tc>
        <w:tc>
          <w:tcPr>
            <w:tcW w:w="0" w:type="auto"/>
          </w:tcPr>
          <w:p w14:paraId="0B390096" w14:textId="77777777" w:rsidR="008F49DF" w:rsidRPr="0074449E" w:rsidRDefault="008F49DF" w:rsidP="002A6716">
            <w:pPr>
              <w:pStyle w:val="TAL"/>
              <w:rPr>
                <w:sz w:val="16"/>
              </w:rPr>
            </w:pPr>
            <w:r>
              <w:rPr>
                <w:sz w:val="16"/>
              </w:rPr>
              <w:t>37.571-2</w:t>
            </w:r>
          </w:p>
        </w:tc>
        <w:tc>
          <w:tcPr>
            <w:tcW w:w="0" w:type="auto"/>
          </w:tcPr>
          <w:p w14:paraId="24D84353" w14:textId="77777777" w:rsidR="008F49DF" w:rsidRPr="0074449E" w:rsidRDefault="008F49DF" w:rsidP="002A6716">
            <w:pPr>
              <w:pStyle w:val="TAL"/>
              <w:rPr>
                <w:sz w:val="16"/>
              </w:rPr>
            </w:pPr>
            <w:r>
              <w:rPr>
                <w:sz w:val="16"/>
              </w:rPr>
              <w:t>0191</w:t>
            </w:r>
          </w:p>
        </w:tc>
        <w:tc>
          <w:tcPr>
            <w:tcW w:w="0" w:type="auto"/>
          </w:tcPr>
          <w:p w14:paraId="179B8FE9" w14:textId="77777777" w:rsidR="008F49DF" w:rsidRPr="0074449E" w:rsidRDefault="008F49DF" w:rsidP="002A6716">
            <w:pPr>
              <w:pStyle w:val="TAR"/>
              <w:rPr>
                <w:sz w:val="16"/>
              </w:rPr>
            </w:pPr>
            <w:r>
              <w:rPr>
                <w:sz w:val="16"/>
              </w:rPr>
              <w:t>1</w:t>
            </w:r>
          </w:p>
        </w:tc>
        <w:tc>
          <w:tcPr>
            <w:tcW w:w="0" w:type="auto"/>
          </w:tcPr>
          <w:p w14:paraId="45EC9F6E" w14:textId="77777777" w:rsidR="008F49DF" w:rsidRPr="0074449E" w:rsidRDefault="008F49DF" w:rsidP="002A6716">
            <w:pPr>
              <w:pStyle w:val="TAL"/>
              <w:rPr>
                <w:sz w:val="16"/>
              </w:rPr>
            </w:pPr>
            <w:r>
              <w:rPr>
                <w:sz w:val="16"/>
              </w:rPr>
              <w:t>Rel-18</w:t>
            </w:r>
          </w:p>
        </w:tc>
        <w:tc>
          <w:tcPr>
            <w:tcW w:w="0" w:type="auto"/>
          </w:tcPr>
          <w:p w14:paraId="21AD2B3C" w14:textId="77777777" w:rsidR="008F49DF" w:rsidRPr="0074449E" w:rsidRDefault="008F49DF" w:rsidP="002A6716">
            <w:pPr>
              <w:pStyle w:val="TAL"/>
              <w:rPr>
                <w:sz w:val="16"/>
              </w:rPr>
            </w:pPr>
            <w:r>
              <w:rPr>
                <w:sz w:val="16"/>
              </w:rPr>
              <w:t>F</w:t>
            </w:r>
          </w:p>
        </w:tc>
        <w:tc>
          <w:tcPr>
            <w:tcW w:w="0" w:type="auto"/>
          </w:tcPr>
          <w:p w14:paraId="0B606255" w14:textId="77777777" w:rsidR="008F49DF" w:rsidRPr="0074449E" w:rsidRDefault="008F49DF" w:rsidP="002A6716">
            <w:pPr>
              <w:pStyle w:val="TAL"/>
              <w:rPr>
                <w:sz w:val="16"/>
              </w:rPr>
            </w:pPr>
            <w:r>
              <w:rPr>
                <w:sz w:val="16"/>
              </w:rPr>
              <w:t>NR_pos_enh2-UEConTest</w:t>
            </w:r>
          </w:p>
        </w:tc>
        <w:tc>
          <w:tcPr>
            <w:tcW w:w="0" w:type="auto"/>
          </w:tcPr>
          <w:p w14:paraId="0BA91FF0" w14:textId="77777777" w:rsidR="008F49DF" w:rsidRPr="0074449E" w:rsidRDefault="008F49DF" w:rsidP="002A6716">
            <w:pPr>
              <w:pStyle w:val="TAL"/>
              <w:rPr>
                <w:sz w:val="16"/>
              </w:rPr>
            </w:pPr>
            <w:r>
              <w:rPr>
                <w:sz w:val="16"/>
              </w:rPr>
              <w:t>agreed</w:t>
            </w:r>
          </w:p>
        </w:tc>
      </w:tr>
      <w:tr w:rsidR="008F49DF" w14:paraId="52FBEA94" w14:textId="77777777" w:rsidTr="002A6716">
        <w:tc>
          <w:tcPr>
            <w:tcW w:w="0" w:type="auto"/>
          </w:tcPr>
          <w:p w14:paraId="5A4EFDD5" w14:textId="77777777" w:rsidR="008F49DF" w:rsidRPr="0074449E" w:rsidRDefault="008F49DF" w:rsidP="002A6716">
            <w:pPr>
              <w:pStyle w:val="TAL"/>
              <w:rPr>
                <w:sz w:val="16"/>
              </w:rPr>
            </w:pPr>
            <w:r>
              <w:rPr>
                <w:sz w:val="16"/>
              </w:rPr>
              <w:t>R5-252274</w:t>
            </w:r>
          </w:p>
        </w:tc>
        <w:tc>
          <w:tcPr>
            <w:tcW w:w="0" w:type="auto"/>
          </w:tcPr>
          <w:p w14:paraId="236CC1DA" w14:textId="77777777" w:rsidR="008F49DF" w:rsidRPr="0074449E" w:rsidRDefault="008F49DF" w:rsidP="002A6716">
            <w:pPr>
              <w:pStyle w:val="TAL"/>
              <w:rPr>
                <w:sz w:val="16"/>
              </w:rPr>
            </w:pPr>
            <w:r>
              <w:rPr>
                <w:sz w:val="16"/>
              </w:rPr>
              <w:t>Addition of new SLPP position capability transfer procedure test cases</w:t>
            </w:r>
          </w:p>
        </w:tc>
        <w:tc>
          <w:tcPr>
            <w:tcW w:w="0" w:type="auto"/>
          </w:tcPr>
          <w:p w14:paraId="1E558A22" w14:textId="77777777" w:rsidR="008F49DF" w:rsidRPr="0074449E" w:rsidRDefault="008F49DF" w:rsidP="002A6716">
            <w:pPr>
              <w:pStyle w:val="TAL"/>
              <w:rPr>
                <w:sz w:val="16"/>
              </w:rPr>
            </w:pPr>
            <w:r>
              <w:rPr>
                <w:sz w:val="16"/>
              </w:rPr>
              <w:t>CATT</w:t>
            </w:r>
          </w:p>
        </w:tc>
        <w:tc>
          <w:tcPr>
            <w:tcW w:w="0" w:type="auto"/>
          </w:tcPr>
          <w:p w14:paraId="52A10E32" w14:textId="77777777" w:rsidR="008F49DF" w:rsidRPr="0074449E" w:rsidRDefault="008F49DF" w:rsidP="002A6716">
            <w:pPr>
              <w:pStyle w:val="TAL"/>
              <w:rPr>
                <w:sz w:val="16"/>
              </w:rPr>
            </w:pPr>
            <w:r>
              <w:rPr>
                <w:sz w:val="16"/>
              </w:rPr>
              <w:t>37.571-2</w:t>
            </w:r>
          </w:p>
        </w:tc>
        <w:tc>
          <w:tcPr>
            <w:tcW w:w="0" w:type="auto"/>
          </w:tcPr>
          <w:p w14:paraId="07AA77D3" w14:textId="77777777" w:rsidR="008F49DF" w:rsidRPr="0074449E" w:rsidRDefault="008F49DF" w:rsidP="002A6716">
            <w:pPr>
              <w:pStyle w:val="TAL"/>
              <w:rPr>
                <w:sz w:val="16"/>
              </w:rPr>
            </w:pPr>
            <w:r>
              <w:rPr>
                <w:sz w:val="16"/>
              </w:rPr>
              <w:t>0192</w:t>
            </w:r>
          </w:p>
        </w:tc>
        <w:tc>
          <w:tcPr>
            <w:tcW w:w="0" w:type="auto"/>
          </w:tcPr>
          <w:p w14:paraId="31C37D18" w14:textId="77777777" w:rsidR="008F49DF" w:rsidRPr="0074449E" w:rsidRDefault="008F49DF" w:rsidP="002A6716">
            <w:pPr>
              <w:pStyle w:val="TAR"/>
              <w:rPr>
                <w:sz w:val="16"/>
              </w:rPr>
            </w:pPr>
            <w:r>
              <w:rPr>
                <w:sz w:val="16"/>
              </w:rPr>
              <w:t>-</w:t>
            </w:r>
          </w:p>
        </w:tc>
        <w:tc>
          <w:tcPr>
            <w:tcW w:w="0" w:type="auto"/>
          </w:tcPr>
          <w:p w14:paraId="33A2D856" w14:textId="77777777" w:rsidR="008F49DF" w:rsidRPr="0074449E" w:rsidRDefault="008F49DF" w:rsidP="002A6716">
            <w:pPr>
              <w:pStyle w:val="TAL"/>
              <w:rPr>
                <w:sz w:val="16"/>
              </w:rPr>
            </w:pPr>
            <w:r>
              <w:rPr>
                <w:sz w:val="16"/>
              </w:rPr>
              <w:t>Rel-18</w:t>
            </w:r>
          </w:p>
        </w:tc>
        <w:tc>
          <w:tcPr>
            <w:tcW w:w="0" w:type="auto"/>
          </w:tcPr>
          <w:p w14:paraId="09523430" w14:textId="77777777" w:rsidR="008F49DF" w:rsidRPr="0074449E" w:rsidRDefault="008F49DF" w:rsidP="002A6716">
            <w:pPr>
              <w:pStyle w:val="TAL"/>
              <w:rPr>
                <w:sz w:val="16"/>
              </w:rPr>
            </w:pPr>
            <w:r>
              <w:rPr>
                <w:sz w:val="16"/>
              </w:rPr>
              <w:t>F</w:t>
            </w:r>
          </w:p>
        </w:tc>
        <w:tc>
          <w:tcPr>
            <w:tcW w:w="0" w:type="auto"/>
          </w:tcPr>
          <w:p w14:paraId="31A8B9DB" w14:textId="77777777" w:rsidR="008F49DF" w:rsidRPr="0074449E" w:rsidRDefault="008F49DF" w:rsidP="002A6716">
            <w:pPr>
              <w:pStyle w:val="TAL"/>
              <w:rPr>
                <w:sz w:val="16"/>
              </w:rPr>
            </w:pPr>
            <w:r>
              <w:rPr>
                <w:sz w:val="16"/>
              </w:rPr>
              <w:t>NR_pos_enh2-UEConTest</w:t>
            </w:r>
          </w:p>
        </w:tc>
        <w:tc>
          <w:tcPr>
            <w:tcW w:w="0" w:type="auto"/>
          </w:tcPr>
          <w:p w14:paraId="30EEC4AD" w14:textId="77777777" w:rsidR="008F49DF" w:rsidRPr="0074449E" w:rsidRDefault="008F49DF" w:rsidP="002A6716">
            <w:pPr>
              <w:pStyle w:val="TAL"/>
              <w:rPr>
                <w:sz w:val="16"/>
              </w:rPr>
            </w:pPr>
            <w:r>
              <w:rPr>
                <w:sz w:val="16"/>
              </w:rPr>
              <w:t>revised</w:t>
            </w:r>
          </w:p>
        </w:tc>
      </w:tr>
      <w:tr w:rsidR="008F49DF" w14:paraId="56A541D3" w14:textId="77777777" w:rsidTr="002A6716">
        <w:tc>
          <w:tcPr>
            <w:tcW w:w="0" w:type="auto"/>
          </w:tcPr>
          <w:p w14:paraId="2562FF6B" w14:textId="77777777" w:rsidR="008F49DF" w:rsidRPr="0074449E" w:rsidRDefault="008F49DF" w:rsidP="002A6716">
            <w:pPr>
              <w:pStyle w:val="TAL"/>
              <w:rPr>
                <w:sz w:val="16"/>
              </w:rPr>
            </w:pPr>
            <w:r>
              <w:rPr>
                <w:sz w:val="16"/>
              </w:rPr>
              <w:t>R5-253164</w:t>
            </w:r>
          </w:p>
        </w:tc>
        <w:tc>
          <w:tcPr>
            <w:tcW w:w="0" w:type="auto"/>
          </w:tcPr>
          <w:p w14:paraId="61ED6291" w14:textId="77777777" w:rsidR="008F49DF" w:rsidRPr="0074449E" w:rsidRDefault="008F49DF" w:rsidP="002A6716">
            <w:pPr>
              <w:pStyle w:val="TAL"/>
              <w:rPr>
                <w:sz w:val="16"/>
              </w:rPr>
            </w:pPr>
            <w:r>
              <w:rPr>
                <w:sz w:val="16"/>
              </w:rPr>
              <w:t>Addition of new SLPP position capability transfer procedure test cases</w:t>
            </w:r>
          </w:p>
        </w:tc>
        <w:tc>
          <w:tcPr>
            <w:tcW w:w="0" w:type="auto"/>
          </w:tcPr>
          <w:p w14:paraId="6AEB4571" w14:textId="77777777" w:rsidR="008F49DF" w:rsidRPr="0074449E" w:rsidRDefault="008F49DF" w:rsidP="002A6716">
            <w:pPr>
              <w:pStyle w:val="TAL"/>
              <w:rPr>
                <w:sz w:val="16"/>
              </w:rPr>
            </w:pPr>
            <w:r>
              <w:rPr>
                <w:sz w:val="16"/>
              </w:rPr>
              <w:t>CATT</w:t>
            </w:r>
          </w:p>
        </w:tc>
        <w:tc>
          <w:tcPr>
            <w:tcW w:w="0" w:type="auto"/>
          </w:tcPr>
          <w:p w14:paraId="5ED3E80D" w14:textId="77777777" w:rsidR="008F49DF" w:rsidRPr="0074449E" w:rsidRDefault="008F49DF" w:rsidP="002A6716">
            <w:pPr>
              <w:pStyle w:val="TAL"/>
              <w:rPr>
                <w:sz w:val="16"/>
              </w:rPr>
            </w:pPr>
            <w:r>
              <w:rPr>
                <w:sz w:val="16"/>
              </w:rPr>
              <w:t>37.571-2</w:t>
            </w:r>
          </w:p>
        </w:tc>
        <w:tc>
          <w:tcPr>
            <w:tcW w:w="0" w:type="auto"/>
          </w:tcPr>
          <w:p w14:paraId="027A1910" w14:textId="77777777" w:rsidR="008F49DF" w:rsidRPr="0074449E" w:rsidRDefault="008F49DF" w:rsidP="002A6716">
            <w:pPr>
              <w:pStyle w:val="TAL"/>
              <w:rPr>
                <w:sz w:val="16"/>
              </w:rPr>
            </w:pPr>
            <w:r>
              <w:rPr>
                <w:sz w:val="16"/>
              </w:rPr>
              <w:t>0192</w:t>
            </w:r>
          </w:p>
        </w:tc>
        <w:tc>
          <w:tcPr>
            <w:tcW w:w="0" w:type="auto"/>
          </w:tcPr>
          <w:p w14:paraId="2120223A" w14:textId="77777777" w:rsidR="008F49DF" w:rsidRPr="0074449E" w:rsidRDefault="008F49DF" w:rsidP="002A6716">
            <w:pPr>
              <w:pStyle w:val="TAR"/>
              <w:rPr>
                <w:sz w:val="16"/>
              </w:rPr>
            </w:pPr>
            <w:r>
              <w:rPr>
                <w:sz w:val="16"/>
              </w:rPr>
              <w:t>1</w:t>
            </w:r>
          </w:p>
        </w:tc>
        <w:tc>
          <w:tcPr>
            <w:tcW w:w="0" w:type="auto"/>
          </w:tcPr>
          <w:p w14:paraId="68CDD360" w14:textId="77777777" w:rsidR="008F49DF" w:rsidRPr="0074449E" w:rsidRDefault="008F49DF" w:rsidP="002A6716">
            <w:pPr>
              <w:pStyle w:val="TAL"/>
              <w:rPr>
                <w:sz w:val="16"/>
              </w:rPr>
            </w:pPr>
            <w:r>
              <w:rPr>
                <w:sz w:val="16"/>
              </w:rPr>
              <w:t>Rel-18</w:t>
            </w:r>
          </w:p>
        </w:tc>
        <w:tc>
          <w:tcPr>
            <w:tcW w:w="0" w:type="auto"/>
          </w:tcPr>
          <w:p w14:paraId="3B330595" w14:textId="77777777" w:rsidR="008F49DF" w:rsidRPr="0074449E" w:rsidRDefault="008F49DF" w:rsidP="002A6716">
            <w:pPr>
              <w:pStyle w:val="TAL"/>
              <w:rPr>
                <w:sz w:val="16"/>
              </w:rPr>
            </w:pPr>
            <w:r>
              <w:rPr>
                <w:sz w:val="16"/>
              </w:rPr>
              <w:t>F</w:t>
            </w:r>
          </w:p>
        </w:tc>
        <w:tc>
          <w:tcPr>
            <w:tcW w:w="0" w:type="auto"/>
          </w:tcPr>
          <w:p w14:paraId="2F69FAB3" w14:textId="77777777" w:rsidR="008F49DF" w:rsidRPr="0074449E" w:rsidRDefault="008F49DF" w:rsidP="002A6716">
            <w:pPr>
              <w:pStyle w:val="TAL"/>
              <w:rPr>
                <w:sz w:val="16"/>
              </w:rPr>
            </w:pPr>
            <w:r>
              <w:rPr>
                <w:sz w:val="16"/>
              </w:rPr>
              <w:t>NR_pos_enh2-UEConTest</w:t>
            </w:r>
          </w:p>
        </w:tc>
        <w:tc>
          <w:tcPr>
            <w:tcW w:w="0" w:type="auto"/>
          </w:tcPr>
          <w:p w14:paraId="0FC36924" w14:textId="77777777" w:rsidR="008F49DF" w:rsidRPr="0074449E" w:rsidRDefault="008F49DF" w:rsidP="002A6716">
            <w:pPr>
              <w:pStyle w:val="TAL"/>
              <w:rPr>
                <w:sz w:val="16"/>
              </w:rPr>
            </w:pPr>
            <w:r>
              <w:rPr>
                <w:sz w:val="16"/>
              </w:rPr>
              <w:t>agreed</w:t>
            </w:r>
          </w:p>
        </w:tc>
      </w:tr>
      <w:tr w:rsidR="008F49DF" w14:paraId="13B4BCE7" w14:textId="77777777" w:rsidTr="002A6716">
        <w:tc>
          <w:tcPr>
            <w:tcW w:w="0" w:type="auto"/>
          </w:tcPr>
          <w:p w14:paraId="1CDB1AE4" w14:textId="77777777" w:rsidR="008F49DF" w:rsidRPr="0074449E" w:rsidRDefault="008F49DF" w:rsidP="002A6716">
            <w:pPr>
              <w:pStyle w:val="TAL"/>
              <w:rPr>
                <w:sz w:val="16"/>
              </w:rPr>
            </w:pPr>
            <w:r>
              <w:rPr>
                <w:sz w:val="16"/>
              </w:rPr>
              <w:t>R5-252275</w:t>
            </w:r>
          </w:p>
        </w:tc>
        <w:tc>
          <w:tcPr>
            <w:tcW w:w="0" w:type="auto"/>
          </w:tcPr>
          <w:p w14:paraId="1CA34B23" w14:textId="77777777" w:rsidR="008F49DF" w:rsidRPr="0074449E" w:rsidRDefault="008F49DF" w:rsidP="002A6716">
            <w:pPr>
              <w:pStyle w:val="TAL"/>
              <w:rPr>
                <w:sz w:val="16"/>
              </w:rPr>
            </w:pPr>
            <w:r>
              <w:rPr>
                <w:sz w:val="16"/>
              </w:rPr>
              <w:t>Addition of new SLPP duplicated message transfer procedure test cases</w:t>
            </w:r>
          </w:p>
        </w:tc>
        <w:tc>
          <w:tcPr>
            <w:tcW w:w="0" w:type="auto"/>
          </w:tcPr>
          <w:p w14:paraId="3F863AEE" w14:textId="77777777" w:rsidR="008F49DF" w:rsidRPr="0074449E" w:rsidRDefault="008F49DF" w:rsidP="002A6716">
            <w:pPr>
              <w:pStyle w:val="TAL"/>
              <w:rPr>
                <w:sz w:val="16"/>
              </w:rPr>
            </w:pPr>
            <w:r>
              <w:rPr>
                <w:sz w:val="16"/>
              </w:rPr>
              <w:t>CATT</w:t>
            </w:r>
          </w:p>
        </w:tc>
        <w:tc>
          <w:tcPr>
            <w:tcW w:w="0" w:type="auto"/>
          </w:tcPr>
          <w:p w14:paraId="1B8FA5AA" w14:textId="77777777" w:rsidR="008F49DF" w:rsidRPr="0074449E" w:rsidRDefault="008F49DF" w:rsidP="002A6716">
            <w:pPr>
              <w:pStyle w:val="TAL"/>
              <w:rPr>
                <w:sz w:val="16"/>
              </w:rPr>
            </w:pPr>
            <w:r>
              <w:rPr>
                <w:sz w:val="16"/>
              </w:rPr>
              <w:t>37.571-2</w:t>
            </w:r>
          </w:p>
        </w:tc>
        <w:tc>
          <w:tcPr>
            <w:tcW w:w="0" w:type="auto"/>
          </w:tcPr>
          <w:p w14:paraId="70D31F21" w14:textId="77777777" w:rsidR="008F49DF" w:rsidRPr="0074449E" w:rsidRDefault="008F49DF" w:rsidP="002A6716">
            <w:pPr>
              <w:pStyle w:val="TAL"/>
              <w:rPr>
                <w:sz w:val="16"/>
              </w:rPr>
            </w:pPr>
            <w:r>
              <w:rPr>
                <w:sz w:val="16"/>
              </w:rPr>
              <w:t>0193</w:t>
            </w:r>
          </w:p>
        </w:tc>
        <w:tc>
          <w:tcPr>
            <w:tcW w:w="0" w:type="auto"/>
          </w:tcPr>
          <w:p w14:paraId="6E5E33EA" w14:textId="77777777" w:rsidR="008F49DF" w:rsidRPr="0074449E" w:rsidRDefault="008F49DF" w:rsidP="002A6716">
            <w:pPr>
              <w:pStyle w:val="TAR"/>
              <w:rPr>
                <w:sz w:val="16"/>
              </w:rPr>
            </w:pPr>
            <w:r>
              <w:rPr>
                <w:sz w:val="16"/>
              </w:rPr>
              <w:t>-</w:t>
            </w:r>
          </w:p>
        </w:tc>
        <w:tc>
          <w:tcPr>
            <w:tcW w:w="0" w:type="auto"/>
          </w:tcPr>
          <w:p w14:paraId="2EFA8CD3" w14:textId="77777777" w:rsidR="008F49DF" w:rsidRPr="0074449E" w:rsidRDefault="008F49DF" w:rsidP="002A6716">
            <w:pPr>
              <w:pStyle w:val="TAL"/>
              <w:rPr>
                <w:sz w:val="16"/>
              </w:rPr>
            </w:pPr>
            <w:r>
              <w:rPr>
                <w:sz w:val="16"/>
              </w:rPr>
              <w:t>Rel-18</w:t>
            </w:r>
          </w:p>
        </w:tc>
        <w:tc>
          <w:tcPr>
            <w:tcW w:w="0" w:type="auto"/>
          </w:tcPr>
          <w:p w14:paraId="5CF93505" w14:textId="77777777" w:rsidR="008F49DF" w:rsidRPr="0074449E" w:rsidRDefault="008F49DF" w:rsidP="002A6716">
            <w:pPr>
              <w:pStyle w:val="TAL"/>
              <w:rPr>
                <w:sz w:val="16"/>
              </w:rPr>
            </w:pPr>
            <w:r>
              <w:rPr>
                <w:sz w:val="16"/>
              </w:rPr>
              <w:t>F</w:t>
            </w:r>
          </w:p>
        </w:tc>
        <w:tc>
          <w:tcPr>
            <w:tcW w:w="0" w:type="auto"/>
          </w:tcPr>
          <w:p w14:paraId="5F73EDC3" w14:textId="77777777" w:rsidR="008F49DF" w:rsidRPr="0074449E" w:rsidRDefault="008F49DF" w:rsidP="002A6716">
            <w:pPr>
              <w:pStyle w:val="TAL"/>
              <w:rPr>
                <w:sz w:val="16"/>
              </w:rPr>
            </w:pPr>
            <w:r>
              <w:rPr>
                <w:sz w:val="16"/>
              </w:rPr>
              <w:t>NR_pos_enh2-UEConTest</w:t>
            </w:r>
          </w:p>
        </w:tc>
        <w:tc>
          <w:tcPr>
            <w:tcW w:w="0" w:type="auto"/>
          </w:tcPr>
          <w:p w14:paraId="7D752FB9" w14:textId="77777777" w:rsidR="008F49DF" w:rsidRPr="0074449E" w:rsidRDefault="008F49DF" w:rsidP="002A6716">
            <w:pPr>
              <w:pStyle w:val="TAL"/>
              <w:rPr>
                <w:sz w:val="16"/>
              </w:rPr>
            </w:pPr>
            <w:r>
              <w:rPr>
                <w:sz w:val="16"/>
              </w:rPr>
              <w:t>revised</w:t>
            </w:r>
          </w:p>
        </w:tc>
      </w:tr>
      <w:tr w:rsidR="008F49DF" w14:paraId="641FA789" w14:textId="77777777" w:rsidTr="002A6716">
        <w:tc>
          <w:tcPr>
            <w:tcW w:w="0" w:type="auto"/>
          </w:tcPr>
          <w:p w14:paraId="17BFA497" w14:textId="77777777" w:rsidR="008F49DF" w:rsidRPr="0074449E" w:rsidRDefault="008F49DF" w:rsidP="002A6716">
            <w:pPr>
              <w:pStyle w:val="TAL"/>
              <w:rPr>
                <w:sz w:val="16"/>
              </w:rPr>
            </w:pPr>
            <w:r>
              <w:rPr>
                <w:sz w:val="16"/>
              </w:rPr>
              <w:t>R5-253165</w:t>
            </w:r>
          </w:p>
        </w:tc>
        <w:tc>
          <w:tcPr>
            <w:tcW w:w="0" w:type="auto"/>
          </w:tcPr>
          <w:p w14:paraId="2E19F0F3" w14:textId="77777777" w:rsidR="008F49DF" w:rsidRPr="0074449E" w:rsidRDefault="008F49DF" w:rsidP="002A6716">
            <w:pPr>
              <w:pStyle w:val="TAL"/>
              <w:rPr>
                <w:sz w:val="16"/>
              </w:rPr>
            </w:pPr>
            <w:r>
              <w:rPr>
                <w:sz w:val="16"/>
              </w:rPr>
              <w:t>Addition of new SLPP duplicated message transfer procedure test cases</w:t>
            </w:r>
          </w:p>
        </w:tc>
        <w:tc>
          <w:tcPr>
            <w:tcW w:w="0" w:type="auto"/>
          </w:tcPr>
          <w:p w14:paraId="343D67AE" w14:textId="77777777" w:rsidR="008F49DF" w:rsidRPr="0074449E" w:rsidRDefault="008F49DF" w:rsidP="002A6716">
            <w:pPr>
              <w:pStyle w:val="TAL"/>
              <w:rPr>
                <w:sz w:val="16"/>
              </w:rPr>
            </w:pPr>
            <w:r>
              <w:rPr>
                <w:sz w:val="16"/>
              </w:rPr>
              <w:t>CATT</w:t>
            </w:r>
          </w:p>
        </w:tc>
        <w:tc>
          <w:tcPr>
            <w:tcW w:w="0" w:type="auto"/>
          </w:tcPr>
          <w:p w14:paraId="32BF4A0A" w14:textId="77777777" w:rsidR="008F49DF" w:rsidRPr="0074449E" w:rsidRDefault="008F49DF" w:rsidP="002A6716">
            <w:pPr>
              <w:pStyle w:val="TAL"/>
              <w:rPr>
                <w:sz w:val="16"/>
              </w:rPr>
            </w:pPr>
            <w:r>
              <w:rPr>
                <w:sz w:val="16"/>
              </w:rPr>
              <w:t>37.571-2</w:t>
            </w:r>
          </w:p>
        </w:tc>
        <w:tc>
          <w:tcPr>
            <w:tcW w:w="0" w:type="auto"/>
          </w:tcPr>
          <w:p w14:paraId="6F883493" w14:textId="77777777" w:rsidR="008F49DF" w:rsidRPr="0074449E" w:rsidRDefault="008F49DF" w:rsidP="002A6716">
            <w:pPr>
              <w:pStyle w:val="TAL"/>
              <w:rPr>
                <w:sz w:val="16"/>
              </w:rPr>
            </w:pPr>
            <w:r>
              <w:rPr>
                <w:sz w:val="16"/>
              </w:rPr>
              <w:t>0193</w:t>
            </w:r>
          </w:p>
        </w:tc>
        <w:tc>
          <w:tcPr>
            <w:tcW w:w="0" w:type="auto"/>
          </w:tcPr>
          <w:p w14:paraId="5755EE87" w14:textId="77777777" w:rsidR="008F49DF" w:rsidRPr="0074449E" w:rsidRDefault="008F49DF" w:rsidP="002A6716">
            <w:pPr>
              <w:pStyle w:val="TAR"/>
              <w:rPr>
                <w:sz w:val="16"/>
              </w:rPr>
            </w:pPr>
            <w:r>
              <w:rPr>
                <w:sz w:val="16"/>
              </w:rPr>
              <w:t>1</w:t>
            </w:r>
          </w:p>
        </w:tc>
        <w:tc>
          <w:tcPr>
            <w:tcW w:w="0" w:type="auto"/>
          </w:tcPr>
          <w:p w14:paraId="16AC8617" w14:textId="77777777" w:rsidR="008F49DF" w:rsidRPr="0074449E" w:rsidRDefault="008F49DF" w:rsidP="002A6716">
            <w:pPr>
              <w:pStyle w:val="TAL"/>
              <w:rPr>
                <w:sz w:val="16"/>
              </w:rPr>
            </w:pPr>
            <w:r>
              <w:rPr>
                <w:sz w:val="16"/>
              </w:rPr>
              <w:t>Rel-18</w:t>
            </w:r>
          </w:p>
        </w:tc>
        <w:tc>
          <w:tcPr>
            <w:tcW w:w="0" w:type="auto"/>
          </w:tcPr>
          <w:p w14:paraId="73A0DA0C" w14:textId="77777777" w:rsidR="008F49DF" w:rsidRPr="0074449E" w:rsidRDefault="008F49DF" w:rsidP="002A6716">
            <w:pPr>
              <w:pStyle w:val="TAL"/>
              <w:rPr>
                <w:sz w:val="16"/>
              </w:rPr>
            </w:pPr>
            <w:r>
              <w:rPr>
                <w:sz w:val="16"/>
              </w:rPr>
              <w:t>F</w:t>
            </w:r>
          </w:p>
        </w:tc>
        <w:tc>
          <w:tcPr>
            <w:tcW w:w="0" w:type="auto"/>
          </w:tcPr>
          <w:p w14:paraId="7CD9F950" w14:textId="77777777" w:rsidR="008F49DF" w:rsidRPr="0074449E" w:rsidRDefault="008F49DF" w:rsidP="002A6716">
            <w:pPr>
              <w:pStyle w:val="TAL"/>
              <w:rPr>
                <w:sz w:val="16"/>
              </w:rPr>
            </w:pPr>
            <w:r>
              <w:rPr>
                <w:sz w:val="16"/>
              </w:rPr>
              <w:t>NR_pos_enh2-UEConTest</w:t>
            </w:r>
          </w:p>
        </w:tc>
        <w:tc>
          <w:tcPr>
            <w:tcW w:w="0" w:type="auto"/>
          </w:tcPr>
          <w:p w14:paraId="513E751D" w14:textId="77777777" w:rsidR="008F49DF" w:rsidRPr="0074449E" w:rsidRDefault="008F49DF" w:rsidP="002A6716">
            <w:pPr>
              <w:pStyle w:val="TAL"/>
              <w:rPr>
                <w:sz w:val="16"/>
              </w:rPr>
            </w:pPr>
            <w:r>
              <w:rPr>
                <w:sz w:val="16"/>
              </w:rPr>
              <w:t>agreed</w:t>
            </w:r>
          </w:p>
        </w:tc>
      </w:tr>
      <w:tr w:rsidR="008F49DF" w14:paraId="1BEA6151" w14:textId="77777777" w:rsidTr="002A6716">
        <w:tc>
          <w:tcPr>
            <w:tcW w:w="0" w:type="auto"/>
          </w:tcPr>
          <w:p w14:paraId="2D6B0FFB" w14:textId="77777777" w:rsidR="008F49DF" w:rsidRPr="0074449E" w:rsidRDefault="008F49DF" w:rsidP="002A6716">
            <w:pPr>
              <w:pStyle w:val="TAL"/>
              <w:rPr>
                <w:sz w:val="16"/>
              </w:rPr>
            </w:pPr>
            <w:r>
              <w:rPr>
                <w:sz w:val="16"/>
              </w:rPr>
              <w:t>R5-252276</w:t>
            </w:r>
          </w:p>
        </w:tc>
        <w:tc>
          <w:tcPr>
            <w:tcW w:w="0" w:type="auto"/>
          </w:tcPr>
          <w:p w14:paraId="7F50E885" w14:textId="77777777" w:rsidR="008F49DF" w:rsidRPr="0074449E" w:rsidRDefault="008F49DF" w:rsidP="002A6716">
            <w:pPr>
              <w:pStyle w:val="TAL"/>
              <w:rPr>
                <w:sz w:val="16"/>
              </w:rPr>
            </w:pPr>
            <w:r>
              <w:rPr>
                <w:sz w:val="16"/>
              </w:rPr>
              <w:t>Addition of new SLPP acknowledgment procedure test cases</w:t>
            </w:r>
          </w:p>
        </w:tc>
        <w:tc>
          <w:tcPr>
            <w:tcW w:w="0" w:type="auto"/>
          </w:tcPr>
          <w:p w14:paraId="5DF53C70" w14:textId="77777777" w:rsidR="008F49DF" w:rsidRPr="0074449E" w:rsidRDefault="008F49DF" w:rsidP="002A6716">
            <w:pPr>
              <w:pStyle w:val="TAL"/>
              <w:rPr>
                <w:sz w:val="16"/>
              </w:rPr>
            </w:pPr>
            <w:r>
              <w:rPr>
                <w:sz w:val="16"/>
              </w:rPr>
              <w:t>CATT</w:t>
            </w:r>
          </w:p>
        </w:tc>
        <w:tc>
          <w:tcPr>
            <w:tcW w:w="0" w:type="auto"/>
          </w:tcPr>
          <w:p w14:paraId="241C73EC" w14:textId="77777777" w:rsidR="008F49DF" w:rsidRPr="0074449E" w:rsidRDefault="008F49DF" w:rsidP="002A6716">
            <w:pPr>
              <w:pStyle w:val="TAL"/>
              <w:rPr>
                <w:sz w:val="16"/>
              </w:rPr>
            </w:pPr>
            <w:r>
              <w:rPr>
                <w:sz w:val="16"/>
              </w:rPr>
              <w:t>37.571-2</w:t>
            </w:r>
          </w:p>
        </w:tc>
        <w:tc>
          <w:tcPr>
            <w:tcW w:w="0" w:type="auto"/>
          </w:tcPr>
          <w:p w14:paraId="7297F967" w14:textId="77777777" w:rsidR="008F49DF" w:rsidRPr="0074449E" w:rsidRDefault="008F49DF" w:rsidP="002A6716">
            <w:pPr>
              <w:pStyle w:val="TAL"/>
              <w:rPr>
                <w:sz w:val="16"/>
              </w:rPr>
            </w:pPr>
            <w:r>
              <w:rPr>
                <w:sz w:val="16"/>
              </w:rPr>
              <w:t>0194</w:t>
            </w:r>
          </w:p>
        </w:tc>
        <w:tc>
          <w:tcPr>
            <w:tcW w:w="0" w:type="auto"/>
          </w:tcPr>
          <w:p w14:paraId="4B47C7FF" w14:textId="77777777" w:rsidR="008F49DF" w:rsidRPr="0074449E" w:rsidRDefault="008F49DF" w:rsidP="002A6716">
            <w:pPr>
              <w:pStyle w:val="TAR"/>
              <w:rPr>
                <w:sz w:val="16"/>
              </w:rPr>
            </w:pPr>
            <w:r>
              <w:rPr>
                <w:sz w:val="16"/>
              </w:rPr>
              <w:t>-</w:t>
            </w:r>
          </w:p>
        </w:tc>
        <w:tc>
          <w:tcPr>
            <w:tcW w:w="0" w:type="auto"/>
          </w:tcPr>
          <w:p w14:paraId="1BD06AEA" w14:textId="77777777" w:rsidR="008F49DF" w:rsidRPr="0074449E" w:rsidRDefault="008F49DF" w:rsidP="002A6716">
            <w:pPr>
              <w:pStyle w:val="TAL"/>
              <w:rPr>
                <w:sz w:val="16"/>
              </w:rPr>
            </w:pPr>
            <w:r>
              <w:rPr>
                <w:sz w:val="16"/>
              </w:rPr>
              <w:t>Rel-18</w:t>
            </w:r>
          </w:p>
        </w:tc>
        <w:tc>
          <w:tcPr>
            <w:tcW w:w="0" w:type="auto"/>
          </w:tcPr>
          <w:p w14:paraId="25A24E5A" w14:textId="77777777" w:rsidR="008F49DF" w:rsidRPr="0074449E" w:rsidRDefault="008F49DF" w:rsidP="002A6716">
            <w:pPr>
              <w:pStyle w:val="TAL"/>
              <w:rPr>
                <w:sz w:val="16"/>
              </w:rPr>
            </w:pPr>
            <w:r>
              <w:rPr>
                <w:sz w:val="16"/>
              </w:rPr>
              <w:t>F</w:t>
            </w:r>
          </w:p>
        </w:tc>
        <w:tc>
          <w:tcPr>
            <w:tcW w:w="0" w:type="auto"/>
          </w:tcPr>
          <w:p w14:paraId="5EA4A723" w14:textId="77777777" w:rsidR="008F49DF" w:rsidRPr="0074449E" w:rsidRDefault="008F49DF" w:rsidP="002A6716">
            <w:pPr>
              <w:pStyle w:val="TAL"/>
              <w:rPr>
                <w:sz w:val="16"/>
              </w:rPr>
            </w:pPr>
            <w:r>
              <w:rPr>
                <w:sz w:val="16"/>
              </w:rPr>
              <w:t>NR_pos_enh2-UEConTest</w:t>
            </w:r>
          </w:p>
        </w:tc>
        <w:tc>
          <w:tcPr>
            <w:tcW w:w="0" w:type="auto"/>
          </w:tcPr>
          <w:p w14:paraId="6DACDEC0" w14:textId="77777777" w:rsidR="008F49DF" w:rsidRPr="0074449E" w:rsidRDefault="008F49DF" w:rsidP="002A6716">
            <w:pPr>
              <w:pStyle w:val="TAL"/>
              <w:rPr>
                <w:sz w:val="16"/>
              </w:rPr>
            </w:pPr>
            <w:r>
              <w:rPr>
                <w:sz w:val="16"/>
              </w:rPr>
              <w:t>revised</w:t>
            </w:r>
          </w:p>
        </w:tc>
      </w:tr>
      <w:tr w:rsidR="008F49DF" w14:paraId="7EA4B491" w14:textId="77777777" w:rsidTr="002A6716">
        <w:tc>
          <w:tcPr>
            <w:tcW w:w="0" w:type="auto"/>
          </w:tcPr>
          <w:p w14:paraId="09A413C1" w14:textId="77777777" w:rsidR="008F49DF" w:rsidRPr="0074449E" w:rsidRDefault="008F49DF" w:rsidP="002A6716">
            <w:pPr>
              <w:pStyle w:val="TAL"/>
              <w:rPr>
                <w:sz w:val="16"/>
              </w:rPr>
            </w:pPr>
            <w:r>
              <w:rPr>
                <w:sz w:val="16"/>
              </w:rPr>
              <w:t>R5-253166</w:t>
            </w:r>
          </w:p>
        </w:tc>
        <w:tc>
          <w:tcPr>
            <w:tcW w:w="0" w:type="auto"/>
          </w:tcPr>
          <w:p w14:paraId="769696D8" w14:textId="77777777" w:rsidR="008F49DF" w:rsidRPr="0074449E" w:rsidRDefault="008F49DF" w:rsidP="002A6716">
            <w:pPr>
              <w:pStyle w:val="TAL"/>
              <w:rPr>
                <w:sz w:val="16"/>
              </w:rPr>
            </w:pPr>
            <w:r>
              <w:rPr>
                <w:sz w:val="16"/>
              </w:rPr>
              <w:t>Addition of new SLPP acknowledgment procedure test cases</w:t>
            </w:r>
          </w:p>
        </w:tc>
        <w:tc>
          <w:tcPr>
            <w:tcW w:w="0" w:type="auto"/>
          </w:tcPr>
          <w:p w14:paraId="0A25E478" w14:textId="77777777" w:rsidR="008F49DF" w:rsidRPr="0074449E" w:rsidRDefault="008F49DF" w:rsidP="002A6716">
            <w:pPr>
              <w:pStyle w:val="TAL"/>
              <w:rPr>
                <w:sz w:val="16"/>
              </w:rPr>
            </w:pPr>
            <w:r>
              <w:rPr>
                <w:sz w:val="16"/>
              </w:rPr>
              <w:t>CATT</w:t>
            </w:r>
          </w:p>
        </w:tc>
        <w:tc>
          <w:tcPr>
            <w:tcW w:w="0" w:type="auto"/>
          </w:tcPr>
          <w:p w14:paraId="6ABA76C7" w14:textId="77777777" w:rsidR="008F49DF" w:rsidRPr="0074449E" w:rsidRDefault="008F49DF" w:rsidP="002A6716">
            <w:pPr>
              <w:pStyle w:val="TAL"/>
              <w:rPr>
                <w:sz w:val="16"/>
              </w:rPr>
            </w:pPr>
            <w:r>
              <w:rPr>
                <w:sz w:val="16"/>
              </w:rPr>
              <w:t>37.571-2</w:t>
            </w:r>
          </w:p>
        </w:tc>
        <w:tc>
          <w:tcPr>
            <w:tcW w:w="0" w:type="auto"/>
          </w:tcPr>
          <w:p w14:paraId="0E6BB06C" w14:textId="77777777" w:rsidR="008F49DF" w:rsidRPr="0074449E" w:rsidRDefault="008F49DF" w:rsidP="002A6716">
            <w:pPr>
              <w:pStyle w:val="TAL"/>
              <w:rPr>
                <w:sz w:val="16"/>
              </w:rPr>
            </w:pPr>
            <w:r>
              <w:rPr>
                <w:sz w:val="16"/>
              </w:rPr>
              <w:t>0194</w:t>
            </w:r>
          </w:p>
        </w:tc>
        <w:tc>
          <w:tcPr>
            <w:tcW w:w="0" w:type="auto"/>
          </w:tcPr>
          <w:p w14:paraId="545BE9F0" w14:textId="77777777" w:rsidR="008F49DF" w:rsidRPr="0074449E" w:rsidRDefault="008F49DF" w:rsidP="002A6716">
            <w:pPr>
              <w:pStyle w:val="TAR"/>
              <w:rPr>
                <w:sz w:val="16"/>
              </w:rPr>
            </w:pPr>
            <w:r>
              <w:rPr>
                <w:sz w:val="16"/>
              </w:rPr>
              <w:t>1</w:t>
            </w:r>
          </w:p>
        </w:tc>
        <w:tc>
          <w:tcPr>
            <w:tcW w:w="0" w:type="auto"/>
          </w:tcPr>
          <w:p w14:paraId="652A79B2" w14:textId="77777777" w:rsidR="008F49DF" w:rsidRPr="0074449E" w:rsidRDefault="008F49DF" w:rsidP="002A6716">
            <w:pPr>
              <w:pStyle w:val="TAL"/>
              <w:rPr>
                <w:sz w:val="16"/>
              </w:rPr>
            </w:pPr>
            <w:r>
              <w:rPr>
                <w:sz w:val="16"/>
              </w:rPr>
              <w:t>Rel-18</w:t>
            </w:r>
          </w:p>
        </w:tc>
        <w:tc>
          <w:tcPr>
            <w:tcW w:w="0" w:type="auto"/>
          </w:tcPr>
          <w:p w14:paraId="298B95E1" w14:textId="77777777" w:rsidR="008F49DF" w:rsidRPr="0074449E" w:rsidRDefault="008F49DF" w:rsidP="002A6716">
            <w:pPr>
              <w:pStyle w:val="TAL"/>
              <w:rPr>
                <w:sz w:val="16"/>
              </w:rPr>
            </w:pPr>
            <w:r>
              <w:rPr>
                <w:sz w:val="16"/>
              </w:rPr>
              <w:t>F</w:t>
            </w:r>
          </w:p>
        </w:tc>
        <w:tc>
          <w:tcPr>
            <w:tcW w:w="0" w:type="auto"/>
          </w:tcPr>
          <w:p w14:paraId="6B01A803" w14:textId="77777777" w:rsidR="008F49DF" w:rsidRPr="0074449E" w:rsidRDefault="008F49DF" w:rsidP="002A6716">
            <w:pPr>
              <w:pStyle w:val="TAL"/>
              <w:rPr>
                <w:sz w:val="16"/>
              </w:rPr>
            </w:pPr>
            <w:r>
              <w:rPr>
                <w:sz w:val="16"/>
              </w:rPr>
              <w:t>NR_pos_enh2-UEConTest</w:t>
            </w:r>
          </w:p>
        </w:tc>
        <w:tc>
          <w:tcPr>
            <w:tcW w:w="0" w:type="auto"/>
          </w:tcPr>
          <w:p w14:paraId="39975BAC" w14:textId="77777777" w:rsidR="008F49DF" w:rsidRPr="0074449E" w:rsidRDefault="008F49DF" w:rsidP="002A6716">
            <w:pPr>
              <w:pStyle w:val="TAL"/>
              <w:rPr>
                <w:sz w:val="16"/>
              </w:rPr>
            </w:pPr>
            <w:r>
              <w:rPr>
                <w:sz w:val="16"/>
              </w:rPr>
              <w:t>agreed</w:t>
            </w:r>
          </w:p>
        </w:tc>
      </w:tr>
      <w:tr w:rsidR="008F49DF" w14:paraId="408DBF37" w14:textId="77777777" w:rsidTr="002A6716">
        <w:tc>
          <w:tcPr>
            <w:tcW w:w="0" w:type="auto"/>
          </w:tcPr>
          <w:p w14:paraId="0FB00BC6" w14:textId="77777777" w:rsidR="008F49DF" w:rsidRPr="0074449E" w:rsidRDefault="008F49DF" w:rsidP="002A6716">
            <w:pPr>
              <w:pStyle w:val="TAL"/>
              <w:rPr>
                <w:sz w:val="16"/>
              </w:rPr>
            </w:pPr>
            <w:r>
              <w:rPr>
                <w:sz w:val="16"/>
              </w:rPr>
              <w:t>R5-252277</w:t>
            </w:r>
          </w:p>
        </w:tc>
        <w:tc>
          <w:tcPr>
            <w:tcW w:w="0" w:type="auto"/>
          </w:tcPr>
          <w:p w14:paraId="6FC07063" w14:textId="77777777" w:rsidR="008F49DF" w:rsidRPr="0074449E" w:rsidRDefault="008F49DF" w:rsidP="002A6716">
            <w:pPr>
              <w:pStyle w:val="TAL"/>
              <w:rPr>
                <w:sz w:val="16"/>
              </w:rPr>
            </w:pPr>
            <w:r>
              <w:rPr>
                <w:sz w:val="16"/>
              </w:rPr>
              <w:t>Addition of new SLPP retransmission procedure test cases</w:t>
            </w:r>
          </w:p>
        </w:tc>
        <w:tc>
          <w:tcPr>
            <w:tcW w:w="0" w:type="auto"/>
          </w:tcPr>
          <w:p w14:paraId="44A46E6A" w14:textId="77777777" w:rsidR="008F49DF" w:rsidRPr="0074449E" w:rsidRDefault="008F49DF" w:rsidP="002A6716">
            <w:pPr>
              <w:pStyle w:val="TAL"/>
              <w:rPr>
                <w:sz w:val="16"/>
              </w:rPr>
            </w:pPr>
            <w:r>
              <w:rPr>
                <w:sz w:val="16"/>
              </w:rPr>
              <w:t>CATT</w:t>
            </w:r>
          </w:p>
        </w:tc>
        <w:tc>
          <w:tcPr>
            <w:tcW w:w="0" w:type="auto"/>
          </w:tcPr>
          <w:p w14:paraId="732CBA70" w14:textId="77777777" w:rsidR="008F49DF" w:rsidRPr="0074449E" w:rsidRDefault="008F49DF" w:rsidP="002A6716">
            <w:pPr>
              <w:pStyle w:val="TAL"/>
              <w:rPr>
                <w:sz w:val="16"/>
              </w:rPr>
            </w:pPr>
            <w:r>
              <w:rPr>
                <w:sz w:val="16"/>
              </w:rPr>
              <w:t>37.571-2</w:t>
            </w:r>
          </w:p>
        </w:tc>
        <w:tc>
          <w:tcPr>
            <w:tcW w:w="0" w:type="auto"/>
          </w:tcPr>
          <w:p w14:paraId="15F9440A" w14:textId="77777777" w:rsidR="008F49DF" w:rsidRPr="0074449E" w:rsidRDefault="008F49DF" w:rsidP="002A6716">
            <w:pPr>
              <w:pStyle w:val="TAL"/>
              <w:rPr>
                <w:sz w:val="16"/>
              </w:rPr>
            </w:pPr>
            <w:r>
              <w:rPr>
                <w:sz w:val="16"/>
              </w:rPr>
              <w:t>0195</w:t>
            </w:r>
          </w:p>
        </w:tc>
        <w:tc>
          <w:tcPr>
            <w:tcW w:w="0" w:type="auto"/>
          </w:tcPr>
          <w:p w14:paraId="16B3F619" w14:textId="77777777" w:rsidR="008F49DF" w:rsidRPr="0074449E" w:rsidRDefault="008F49DF" w:rsidP="002A6716">
            <w:pPr>
              <w:pStyle w:val="TAR"/>
              <w:rPr>
                <w:sz w:val="16"/>
              </w:rPr>
            </w:pPr>
            <w:r>
              <w:rPr>
                <w:sz w:val="16"/>
              </w:rPr>
              <w:t>-</w:t>
            </w:r>
          </w:p>
        </w:tc>
        <w:tc>
          <w:tcPr>
            <w:tcW w:w="0" w:type="auto"/>
          </w:tcPr>
          <w:p w14:paraId="10F4D4FB" w14:textId="77777777" w:rsidR="008F49DF" w:rsidRPr="0074449E" w:rsidRDefault="008F49DF" w:rsidP="002A6716">
            <w:pPr>
              <w:pStyle w:val="TAL"/>
              <w:rPr>
                <w:sz w:val="16"/>
              </w:rPr>
            </w:pPr>
            <w:r>
              <w:rPr>
                <w:sz w:val="16"/>
              </w:rPr>
              <w:t>Rel-18</w:t>
            </w:r>
          </w:p>
        </w:tc>
        <w:tc>
          <w:tcPr>
            <w:tcW w:w="0" w:type="auto"/>
          </w:tcPr>
          <w:p w14:paraId="1B9B67FE" w14:textId="77777777" w:rsidR="008F49DF" w:rsidRPr="0074449E" w:rsidRDefault="008F49DF" w:rsidP="002A6716">
            <w:pPr>
              <w:pStyle w:val="TAL"/>
              <w:rPr>
                <w:sz w:val="16"/>
              </w:rPr>
            </w:pPr>
            <w:r>
              <w:rPr>
                <w:sz w:val="16"/>
              </w:rPr>
              <w:t>F</w:t>
            </w:r>
          </w:p>
        </w:tc>
        <w:tc>
          <w:tcPr>
            <w:tcW w:w="0" w:type="auto"/>
          </w:tcPr>
          <w:p w14:paraId="33F147B4" w14:textId="77777777" w:rsidR="008F49DF" w:rsidRPr="0074449E" w:rsidRDefault="008F49DF" w:rsidP="002A6716">
            <w:pPr>
              <w:pStyle w:val="TAL"/>
              <w:rPr>
                <w:sz w:val="16"/>
              </w:rPr>
            </w:pPr>
            <w:r>
              <w:rPr>
                <w:sz w:val="16"/>
              </w:rPr>
              <w:t>NR_pos_enh2-UEConTest</w:t>
            </w:r>
          </w:p>
        </w:tc>
        <w:tc>
          <w:tcPr>
            <w:tcW w:w="0" w:type="auto"/>
          </w:tcPr>
          <w:p w14:paraId="4A58825B" w14:textId="77777777" w:rsidR="008F49DF" w:rsidRPr="0074449E" w:rsidRDefault="008F49DF" w:rsidP="002A6716">
            <w:pPr>
              <w:pStyle w:val="TAL"/>
              <w:rPr>
                <w:sz w:val="16"/>
              </w:rPr>
            </w:pPr>
            <w:r>
              <w:rPr>
                <w:sz w:val="16"/>
              </w:rPr>
              <w:t>revised</w:t>
            </w:r>
          </w:p>
        </w:tc>
      </w:tr>
      <w:tr w:rsidR="008F49DF" w14:paraId="1118F6D0" w14:textId="77777777" w:rsidTr="002A6716">
        <w:tc>
          <w:tcPr>
            <w:tcW w:w="0" w:type="auto"/>
          </w:tcPr>
          <w:p w14:paraId="18ED78E0" w14:textId="77777777" w:rsidR="008F49DF" w:rsidRPr="0074449E" w:rsidRDefault="008F49DF" w:rsidP="002A6716">
            <w:pPr>
              <w:pStyle w:val="TAL"/>
              <w:rPr>
                <w:sz w:val="16"/>
              </w:rPr>
            </w:pPr>
            <w:r>
              <w:rPr>
                <w:sz w:val="16"/>
              </w:rPr>
              <w:lastRenderedPageBreak/>
              <w:t>R5-253167</w:t>
            </w:r>
          </w:p>
        </w:tc>
        <w:tc>
          <w:tcPr>
            <w:tcW w:w="0" w:type="auto"/>
          </w:tcPr>
          <w:p w14:paraId="6942DF52" w14:textId="77777777" w:rsidR="008F49DF" w:rsidRPr="0074449E" w:rsidRDefault="008F49DF" w:rsidP="002A6716">
            <w:pPr>
              <w:pStyle w:val="TAL"/>
              <w:rPr>
                <w:sz w:val="16"/>
              </w:rPr>
            </w:pPr>
            <w:r>
              <w:rPr>
                <w:sz w:val="16"/>
              </w:rPr>
              <w:t>Addition of new SLPP retransmission procedure test cases</w:t>
            </w:r>
          </w:p>
        </w:tc>
        <w:tc>
          <w:tcPr>
            <w:tcW w:w="0" w:type="auto"/>
          </w:tcPr>
          <w:p w14:paraId="457E4499" w14:textId="77777777" w:rsidR="008F49DF" w:rsidRPr="0074449E" w:rsidRDefault="008F49DF" w:rsidP="002A6716">
            <w:pPr>
              <w:pStyle w:val="TAL"/>
              <w:rPr>
                <w:sz w:val="16"/>
              </w:rPr>
            </w:pPr>
            <w:r>
              <w:rPr>
                <w:sz w:val="16"/>
              </w:rPr>
              <w:t>CATT</w:t>
            </w:r>
          </w:p>
        </w:tc>
        <w:tc>
          <w:tcPr>
            <w:tcW w:w="0" w:type="auto"/>
          </w:tcPr>
          <w:p w14:paraId="181A8C6F" w14:textId="77777777" w:rsidR="008F49DF" w:rsidRPr="0074449E" w:rsidRDefault="008F49DF" w:rsidP="002A6716">
            <w:pPr>
              <w:pStyle w:val="TAL"/>
              <w:rPr>
                <w:sz w:val="16"/>
              </w:rPr>
            </w:pPr>
            <w:r>
              <w:rPr>
                <w:sz w:val="16"/>
              </w:rPr>
              <w:t>37.571-2</w:t>
            </w:r>
          </w:p>
        </w:tc>
        <w:tc>
          <w:tcPr>
            <w:tcW w:w="0" w:type="auto"/>
          </w:tcPr>
          <w:p w14:paraId="4D8A328C" w14:textId="77777777" w:rsidR="008F49DF" w:rsidRPr="0074449E" w:rsidRDefault="008F49DF" w:rsidP="002A6716">
            <w:pPr>
              <w:pStyle w:val="TAL"/>
              <w:rPr>
                <w:sz w:val="16"/>
              </w:rPr>
            </w:pPr>
            <w:r>
              <w:rPr>
                <w:sz w:val="16"/>
              </w:rPr>
              <w:t>0195</w:t>
            </w:r>
          </w:p>
        </w:tc>
        <w:tc>
          <w:tcPr>
            <w:tcW w:w="0" w:type="auto"/>
          </w:tcPr>
          <w:p w14:paraId="49C215DA" w14:textId="77777777" w:rsidR="008F49DF" w:rsidRPr="0074449E" w:rsidRDefault="008F49DF" w:rsidP="002A6716">
            <w:pPr>
              <w:pStyle w:val="TAR"/>
              <w:rPr>
                <w:sz w:val="16"/>
              </w:rPr>
            </w:pPr>
            <w:r>
              <w:rPr>
                <w:sz w:val="16"/>
              </w:rPr>
              <w:t>1</w:t>
            </w:r>
          </w:p>
        </w:tc>
        <w:tc>
          <w:tcPr>
            <w:tcW w:w="0" w:type="auto"/>
          </w:tcPr>
          <w:p w14:paraId="35CD22BD" w14:textId="77777777" w:rsidR="008F49DF" w:rsidRPr="0074449E" w:rsidRDefault="008F49DF" w:rsidP="002A6716">
            <w:pPr>
              <w:pStyle w:val="TAL"/>
              <w:rPr>
                <w:sz w:val="16"/>
              </w:rPr>
            </w:pPr>
            <w:r>
              <w:rPr>
                <w:sz w:val="16"/>
              </w:rPr>
              <w:t>Rel-18</w:t>
            </w:r>
          </w:p>
        </w:tc>
        <w:tc>
          <w:tcPr>
            <w:tcW w:w="0" w:type="auto"/>
          </w:tcPr>
          <w:p w14:paraId="19BA7EA2" w14:textId="77777777" w:rsidR="008F49DF" w:rsidRPr="0074449E" w:rsidRDefault="008F49DF" w:rsidP="002A6716">
            <w:pPr>
              <w:pStyle w:val="TAL"/>
              <w:rPr>
                <w:sz w:val="16"/>
              </w:rPr>
            </w:pPr>
            <w:r>
              <w:rPr>
                <w:sz w:val="16"/>
              </w:rPr>
              <w:t>F</w:t>
            </w:r>
          </w:p>
        </w:tc>
        <w:tc>
          <w:tcPr>
            <w:tcW w:w="0" w:type="auto"/>
          </w:tcPr>
          <w:p w14:paraId="2298DBC1" w14:textId="77777777" w:rsidR="008F49DF" w:rsidRPr="0074449E" w:rsidRDefault="008F49DF" w:rsidP="002A6716">
            <w:pPr>
              <w:pStyle w:val="TAL"/>
              <w:rPr>
                <w:sz w:val="16"/>
              </w:rPr>
            </w:pPr>
            <w:r>
              <w:rPr>
                <w:sz w:val="16"/>
              </w:rPr>
              <w:t>NR_pos_enh2-UEConTest</w:t>
            </w:r>
          </w:p>
        </w:tc>
        <w:tc>
          <w:tcPr>
            <w:tcW w:w="0" w:type="auto"/>
          </w:tcPr>
          <w:p w14:paraId="5D3338DA" w14:textId="77777777" w:rsidR="008F49DF" w:rsidRPr="0074449E" w:rsidRDefault="008F49DF" w:rsidP="002A6716">
            <w:pPr>
              <w:pStyle w:val="TAL"/>
              <w:rPr>
                <w:sz w:val="16"/>
              </w:rPr>
            </w:pPr>
            <w:r>
              <w:rPr>
                <w:sz w:val="16"/>
              </w:rPr>
              <w:t>agreed</w:t>
            </w:r>
          </w:p>
        </w:tc>
      </w:tr>
      <w:tr w:rsidR="008F49DF" w14:paraId="6A0C4C02" w14:textId="77777777" w:rsidTr="002A6716">
        <w:tc>
          <w:tcPr>
            <w:tcW w:w="0" w:type="auto"/>
          </w:tcPr>
          <w:p w14:paraId="05C14775" w14:textId="77777777" w:rsidR="008F49DF" w:rsidRPr="0074449E" w:rsidRDefault="008F49DF" w:rsidP="002A6716">
            <w:pPr>
              <w:pStyle w:val="TAL"/>
              <w:rPr>
                <w:sz w:val="16"/>
              </w:rPr>
            </w:pPr>
            <w:r>
              <w:rPr>
                <w:sz w:val="16"/>
              </w:rPr>
              <w:t>R5-252278</w:t>
            </w:r>
          </w:p>
        </w:tc>
        <w:tc>
          <w:tcPr>
            <w:tcW w:w="0" w:type="auto"/>
          </w:tcPr>
          <w:p w14:paraId="62DF0854" w14:textId="77777777" w:rsidR="008F49DF" w:rsidRPr="0074449E" w:rsidRDefault="008F49DF" w:rsidP="002A6716">
            <w:pPr>
              <w:pStyle w:val="TAL"/>
              <w:rPr>
                <w:sz w:val="16"/>
              </w:rPr>
            </w:pPr>
            <w:r>
              <w:rPr>
                <w:sz w:val="16"/>
              </w:rPr>
              <w:t xml:space="preserve">Addition of test </w:t>
            </w:r>
            <w:proofErr w:type="spellStart"/>
            <w:r>
              <w:rPr>
                <w:sz w:val="16"/>
              </w:rPr>
              <w:t>applicabilities</w:t>
            </w:r>
            <w:proofErr w:type="spellEnd"/>
            <w:r>
              <w:rPr>
                <w:sz w:val="16"/>
              </w:rPr>
              <w:t xml:space="preserve"> for new SLPP common and transport procedure test cases</w:t>
            </w:r>
          </w:p>
        </w:tc>
        <w:tc>
          <w:tcPr>
            <w:tcW w:w="0" w:type="auto"/>
          </w:tcPr>
          <w:p w14:paraId="214F5A88" w14:textId="77777777" w:rsidR="008F49DF" w:rsidRPr="0074449E" w:rsidRDefault="008F49DF" w:rsidP="002A6716">
            <w:pPr>
              <w:pStyle w:val="TAL"/>
              <w:rPr>
                <w:sz w:val="16"/>
              </w:rPr>
            </w:pPr>
            <w:r>
              <w:rPr>
                <w:sz w:val="16"/>
              </w:rPr>
              <w:t>CATT</w:t>
            </w:r>
          </w:p>
        </w:tc>
        <w:tc>
          <w:tcPr>
            <w:tcW w:w="0" w:type="auto"/>
          </w:tcPr>
          <w:p w14:paraId="7C50C8FA" w14:textId="77777777" w:rsidR="008F49DF" w:rsidRPr="0074449E" w:rsidRDefault="008F49DF" w:rsidP="002A6716">
            <w:pPr>
              <w:pStyle w:val="TAL"/>
              <w:rPr>
                <w:sz w:val="16"/>
              </w:rPr>
            </w:pPr>
            <w:r>
              <w:rPr>
                <w:sz w:val="16"/>
              </w:rPr>
              <w:t>37.571-3</w:t>
            </w:r>
          </w:p>
        </w:tc>
        <w:tc>
          <w:tcPr>
            <w:tcW w:w="0" w:type="auto"/>
          </w:tcPr>
          <w:p w14:paraId="423B1A27" w14:textId="77777777" w:rsidR="008F49DF" w:rsidRPr="0074449E" w:rsidRDefault="008F49DF" w:rsidP="002A6716">
            <w:pPr>
              <w:pStyle w:val="TAL"/>
              <w:rPr>
                <w:sz w:val="16"/>
              </w:rPr>
            </w:pPr>
            <w:r>
              <w:rPr>
                <w:sz w:val="16"/>
              </w:rPr>
              <w:t>0175</w:t>
            </w:r>
          </w:p>
        </w:tc>
        <w:tc>
          <w:tcPr>
            <w:tcW w:w="0" w:type="auto"/>
          </w:tcPr>
          <w:p w14:paraId="70672368" w14:textId="77777777" w:rsidR="008F49DF" w:rsidRPr="0074449E" w:rsidRDefault="008F49DF" w:rsidP="002A6716">
            <w:pPr>
              <w:pStyle w:val="TAR"/>
              <w:rPr>
                <w:sz w:val="16"/>
              </w:rPr>
            </w:pPr>
            <w:r>
              <w:rPr>
                <w:sz w:val="16"/>
              </w:rPr>
              <w:t>-</w:t>
            </w:r>
          </w:p>
        </w:tc>
        <w:tc>
          <w:tcPr>
            <w:tcW w:w="0" w:type="auto"/>
          </w:tcPr>
          <w:p w14:paraId="3FC6336F" w14:textId="77777777" w:rsidR="008F49DF" w:rsidRPr="0074449E" w:rsidRDefault="008F49DF" w:rsidP="002A6716">
            <w:pPr>
              <w:pStyle w:val="TAL"/>
              <w:rPr>
                <w:sz w:val="16"/>
              </w:rPr>
            </w:pPr>
            <w:r>
              <w:rPr>
                <w:sz w:val="16"/>
              </w:rPr>
              <w:t>Rel-18</w:t>
            </w:r>
          </w:p>
        </w:tc>
        <w:tc>
          <w:tcPr>
            <w:tcW w:w="0" w:type="auto"/>
          </w:tcPr>
          <w:p w14:paraId="31AFFD78" w14:textId="77777777" w:rsidR="008F49DF" w:rsidRPr="0074449E" w:rsidRDefault="008F49DF" w:rsidP="002A6716">
            <w:pPr>
              <w:pStyle w:val="TAL"/>
              <w:rPr>
                <w:sz w:val="16"/>
              </w:rPr>
            </w:pPr>
            <w:r>
              <w:rPr>
                <w:sz w:val="16"/>
              </w:rPr>
              <w:t>F</w:t>
            </w:r>
          </w:p>
        </w:tc>
        <w:tc>
          <w:tcPr>
            <w:tcW w:w="0" w:type="auto"/>
          </w:tcPr>
          <w:p w14:paraId="479BBDC2" w14:textId="77777777" w:rsidR="008F49DF" w:rsidRPr="0074449E" w:rsidRDefault="008F49DF" w:rsidP="002A6716">
            <w:pPr>
              <w:pStyle w:val="TAL"/>
              <w:rPr>
                <w:sz w:val="16"/>
              </w:rPr>
            </w:pPr>
            <w:r>
              <w:rPr>
                <w:sz w:val="16"/>
              </w:rPr>
              <w:t>NR_pos_enh2-UEConTest</w:t>
            </w:r>
          </w:p>
        </w:tc>
        <w:tc>
          <w:tcPr>
            <w:tcW w:w="0" w:type="auto"/>
          </w:tcPr>
          <w:p w14:paraId="3CCB9B29" w14:textId="77777777" w:rsidR="008F49DF" w:rsidRPr="0074449E" w:rsidRDefault="008F49DF" w:rsidP="002A6716">
            <w:pPr>
              <w:pStyle w:val="TAL"/>
              <w:rPr>
                <w:sz w:val="16"/>
              </w:rPr>
            </w:pPr>
            <w:r>
              <w:rPr>
                <w:sz w:val="16"/>
              </w:rPr>
              <w:t>revised</w:t>
            </w:r>
          </w:p>
        </w:tc>
      </w:tr>
      <w:tr w:rsidR="008F49DF" w14:paraId="4B06C4E8" w14:textId="77777777" w:rsidTr="002A6716">
        <w:tc>
          <w:tcPr>
            <w:tcW w:w="0" w:type="auto"/>
          </w:tcPr>
          <w:p w14:paraId="74CCD9F1" w14:textId="77777777" w:rsidR="008F49DF" w:rsidRPr="0074449E" w:rsidRDefault="008F49DF" w:rsidP="002A6716">
            <w:pPr>
              <w:pStyle w:val="TAL"/>
              <w:rPr>
                <w:sz w:val="16"/>
              </w:rPr>
            </w:pPr>
            <w:r>
              <w:rPr>
                <w:sz w:val="16"/>
              </w:rPr>
              <w:t>R5-253168</w:t>
            </w:r>
          </w:p>
        </w:tc>
        <w:tc>
          <w:tcPr>
            <w:tcW w:w="0" w:type="auto"/>
          </w:tcPr>
          <w:p w14:paraId="71D1DDFF" w14:textId="77777777" w:rsidR="008F49DF" w:rsidRPr="0074449E" w:rsidRDefault="008F49DF" w:rsidP="002A6716">
            <w:pPr>
              <w:pStyle w:val="TAL"/>
              <w:rPr>
                <w:sz w:val="16"/>
              </w:rPr>
            </w:pPr>
            <w:r>
              <w:rPr>
                <w:sz w:val="16"/>
              </w:rPr>
              <w:t xml:space="preserve">Addition of test </w:t>
            </w:r>
            <w:proofErr w:type="spellStart"/>
            <w:r>
              <w:rPr>
                <w:sz w:val="16"/>
              </w:rPr>
              <w:t>applicabilities</w:t>
            </w:r>
            <w:proofErr w:type="spellEnd"/>
            <w:r>
              <w:rPr>
                <w:sz w:val="16"/>
              </w:rPr>
              <w:t xml:space="preserve"> for new SLPP common and transport procedure test cases</w:t>
            </w:r>
          </w:p>
        </w:tc>
        <w:tc>
          <w:tcPr>
            <w:tcW w:w="0" w:type="auto"/>
          </w:tcPr>
          <w:p w14:paraId="1B3E6BC3" w14:textId="77777777" w:rsidR="008F49DF" w:rsidRPr="0074449E" w:rsidRDefault="008F49DF" w:rsidP="002A6716">
            <w:pPr>
              <w:pStyle w:val="TAL"/>
              <w:rPr>
                <w:sz w:val="16"/>
              </w:rPr>
            </w:pPr>
            <w:r>
              <w:rPr>
                <w:sz w:val="16"/>
              </w:rPr>
              <w:t>CATT</w:t>
            </w:r>
          </w:p>
        </w:tc>
        <w:tc>
          <w:tcPr>
            <w:tcW w:w="0" w:type="auto"/>
          </w:tcPr>
          <w:p w14:paraId="44B8CF83" w14:textId="77777777" w:rsidR="008F49DF" w:rsidRPr="0074449E" w:rsidRDefault="008F49DF" w:rsidP="002A6716">
            <w:pPr>
              <w:pStyle w:val="TAL"/>
              <w:rPr>
                <w:sz w:val="16"/>
              </w:rPr>
            </w:pPr>
            <w:r>
              <w:rPr>
                <w:sz w:val="16"/>
              </w:rPr>
              <w:t>37.571-3</w:t>
            </w:r>
          </w:p>
        </w:tc>
        <w:tc>
          <w:tcPr>
            <w:tcW w:w="0" w:type="auto"/>
          </w:tcPr>
          <w:p w14:paraId="00FDACDC" w14:textId="77777777" w:rsidR="008F49DF" w:rsidRPr="0074449E" w:rsidRDefault="008F49DF" w:rsidP="002A6716">
            <w:pPr>
              <w:pStyle w:val="TAL"/>
              <w:rPr>
                <w:sz w:val="16"/>
              </w:rPr>
            </w:pPr>
            <w:r>
              <w:rPr>
                <w:sz w:val="16"/>
              </w:rPr>
              <w:t>0175</w:t>
            </w:r>
          </w:p>
        </w:tc>
        <w:tc>
          <w:tcPr>
            <w:tcW w:w="0" w:type="auto"/>
          </w:tcPr>
          <w:p w14:paraId="1EDD265A" w14:textId="77777777" w:rsidR="008F49DF" w:rsidRPr="0074449E" w:rsidRDefault="008F49DF" w:rsidP="002A6716">
            <w:pPr>
              <w:pStyle w:val="TAR"/>
              <w:rPr>
                <w:sz w:val="16"/>
              </w:rPr>
            </w:pPr>
            <w:r>
              <w:rPr>
                <w:sz w:val="16"/>
              </w:rPr>
              <w:t>1</w:t>
            </w:r>
          </w:p>
        </w:tc>
        <w:tc>
          <w:tcPr>
            <w:tcW w:w="0" w:type="auto"/>
          </w:tcPr>
          <w:p w14:paraId="2515078A" w14:textId="77777777" w:rsidR="008F49DF" w:rsidRPr="0074449E" w:rsidRDefault="008F49DF" w:rsidP="002A6716">
            <w:pPr>
              <w:pStyle w:val="TAL"/>
              <w:rPr>
                <w:sz w:val="16"/>
              </w:rPr>
            </w:pPr>
            <w:r>
              <w:rPr>
                <w:sz w:val="16"/>
              </w:rPr>
              <w:t>Rel-18</w:t>
            </w:r>
          </w:p>
        </w:tc>
        <w:tc>
          <w:tcPr>
            <w:tcW w:w="0" w:type="auto"/>
          </w:tcPr>
          <w:p w14:paraId="32CF0AFE" w14:textId="77777777" w:rsidR="008F49DF" w:rsidRPr="0074449E" w:rsidRDefault="008F49DF" w:rsidP="002A6716">
            <w:pPr>
              <w:pStyle w:val="TAL"/>
              <w:rPr>
                <w:sz w:val="16"/>
              </w:rPr>
            </w:pPr>
            <w:r>
              <w:rPr>
                <w:sz w:val="16"/>
              </w:rPr>
              <w:t>F</w:t>
            </w:r>
          </w:p>
        </w:tc>
        <w:tc>
          <w:tcPr>
            <w:tcW w:w="0" w:type="auto"/>
          </w:tcPr>
          <w:p w14:paraId="4BE589E7" w14:textId="77777777" w:rsidR="008F49DF" w:rsidRPr="0074449E" w:rsidRDefault="008F49DF" w:rsidP="002A6716">
            <w:pPr>
              <w:pStyle w:val="TAL"/>
              <w:rPr>
                <w:sz w:val="16"/>
              </w:rPr>
            </w:pPr>
            <w:r>
              <w:rPr>
                <w:sz w:val="16"/>
              </w:rPr>
              <w:t>NR_pos_enh2-UEConTest</w:t>
            </w:r>
          </w:p>
        </w:tc>
        <w:tc>
          <w:tcPr>
            <w:tcW w:w="0" w:type="auto"/>
          </w:tcPr>
          <w:p w14:paraId="3FE83A06" w14:textId="77777777" w:rsidR="008F49DF" w:rsidRPr="0074449E" w:rsidRDefault="008F49DF" w:rsidP="002A6716">
            <w:pPr>
              <w:pStyle w:val="TAL"/>
              <w:rPr>
                <w:sz w:val="16"/>
              </w:rPr>
            </w:pPr>
            <w:r>
              <w:rPr>
                <w:sz w:val="16"/>
              </w:rPr>
              <w:t>agreed</w:t>
            </w:r>
          </w:p>
        </w:tc>
      </w:tr>
      <w:tr w:rsidR="008F49DF" w14:paraId="793D36C1" w14:textId="77777777" w:rsidTr="002A6716">
        <w:tc>
          <w:tcPr>
            <w:tcW w:w="0" w:type="auto"/>
          </w:tcPr>
          <w:p w14:paraId="5DBCD21E" w14:textId="77777777" w:rsidR="008F49DF" w:rsidRPr="0074449E" w:rsidRDefault="008F49DF" w:rsidP="002A6716">
            <w:pPr>
              <w:pStyle w:val="TAL"/>
              <w:rPr>
                <w:sz w:val="16"/>
              </w:rPr>
            </w:pPr>
            <w:r>
              <w:rPr>
                <w:sz w:val="16"/>
              </w:rPr>
              <w:t>R5-251936</w:t>
            </w:r>
          </w:p>
        </w:tc>
        <w:tc>
          <w:tcPr>
            <w:tcW w:w="0" w:type="auto"/>
          </w:tcPr>
          <w:p w14:paraId="2FD5C0EF" w14:textId="77777777" w:rsidR="008F49DF" w:rsidRPr="0074449E" w:rsidRDefault="008F49DF" w:rsidP="002A6716">
            <w:pPr>
              <w:pStyle w:val="TAL"/>
              <w:rPr>
                <w:sz w:val="16"/>
              </w:rPr>
            </w:pPr>
            <w:r>
              <w:rPr>
                <w:sz w:val="16"/>
              </w:rPr>
              <w:t>Misc. updates to document NR/5GC support</w:t>
            </w:r>
          </w:p>
        </w:tc>
        <w:tc>
          <w:tcPr>
            <w:tcW w:w="0" w:type="auto"/>
          </w:tcPr>
          <w:p w14:paraId="36576A37" w14:textId="77777777" w:rsidR="008F49DF" w:rsidRPr="0074449E" w:rsidRDefault="008F49DF" w:rsidP="002A6716">
            <w:pPr>
              <w:pStyle w:val="TAL"/>
              <w:rPr>
                <w:sz w:val="16"/>
              </w:rPr>
            </w:pPr>
            <w:r>
              <w:rPr>
                <w:sz w:val="16"/>
              </w:rPr>
              <w:t>MCC TF160</w:t>
            </w:r>
          </w:p>
        </w:tc>
        <w:tc>
          <w:tcPr>
            <w:tcW w:w="0" w:type="auto"/>
          </w:tcPr>
          <w:p w14:paraId="52928E34" w14:textId="77777777" w:rsidR="008F49DF" w:rsidRPr="0074449E" w:rsidRDefault="008F49DF" w:rsidP="002A6716">
            <w:pPr>
              <w:pStyle w:val="TAL"/>
              <w:rPr>
                <w:sz w:val="16"/>
              </w:rPr>
            </w:pPr>
            <w:r>
              <w:rPr>
                <w:sz w:val="16"/>
              </w:rPr>
              <w:t>37.579-1</w:t>
            </w:r>
          </w:p>
        </w:tc>
        <w:tc>
          <w:tcPr>
            <w:tcW w:w="0" w:type="auto"/>
          </w:tcPr>
          <w:p w14:paraId="5B665301" w14:textId="77777777" w:rsidR="008F49DF" w:rsidRPr="0074449E" w:rsidRDefault="008F49DF" w:rsidP="002A6716">
            <w:pPr>
              <w:pStyle w:val="TAL"/>
              <w:rPr>
                <w:sz w:val="16"/>
              </w:rPr>
            </w:pPr>
            <w:r>
              <w:rPr>
                <w:sz w:val="16"/>
              </w:rPr>
              <w:t>0009</w:t>
            </w:r>
          </w:p>
        </w:tc>
        <w:tc>
          <w:tcPr>
            <w:tcW w:w="0" w:type="auto"/>
          </w:tcPr>
          <w:p w14:paraId="7F8B3FB3" w14:textId="77777777" w:rsidR="008F49DF" w:rsidRPr="0074449E" w:rsidRDefault="008F49DF" w:rsidP="002A6716">
            <w:pPr>
              <w:pStyle w:val="TAR"/>
              <w:rPr>
                <w:sz w:val="16"/>
              </w:rPr>
            </w:pPr>
            <w:r>
              <w:rPr>
                <w:sz w:val="16"/>
              </w:rPr>
              <w:t>-</w:t>
            </w:r>
          </w:p>
        </w:tc>
        <w:tc>
          <w:tcPr>
            <w:tcW w:w="0" w:type="auto"/>
          </w:tcPr>
          <w:p w14:paraId="1C17BD47" w14:textId="77777777" w:rsidR="008F49DF" w:rsidRPr="0074449E" w:rsidRDefault="008F49DF" w:rsidP="002A6716">
            <w:pPr>
              <w:pStyle w:val="TAL"/>
              <w:rPr>
                <w:sz w:val="16"/>
              </w:rPr>
            </w:pPr>
            <w:r>
              <w:rPr>
                <w:sz w:val="16"/>
              </w:rPr>
              <w:t>Rel-17</w:t>
            </w:r>
          </w:p>
        </w:tc>
        <w:tc>
          <w:tcPr>
            <w:tcW w:w="0" w:type="auto"/>
          </w:tcPr>
          <w:p w14:paraId="55C4FB06" w14:textId="77777777" w:rsidR="008F49DF" w:rsidRPr="0074449E" w:rsidRDefault="008F49DF" w:rsidP="002A6716">
            <w:pPr>
              <w:pStyle w:val="TAL"/>
              <w:rPr>
                <w:sz w:val="16"/>
              </w:rPr>
            </w:pPr>
            <w:r>
              <w:rPr>
                <w:sz w:val="16"/>
              </w:rPr>
              <w:t>F</w:t>
            </w:r>
          </w:p>
        </w:tc>
        <w:tc>
          <w:tcPr>
            <w:tcW w:w="0" w:type="auto"/>
          </w:tcPr>
          <w:p w14:paraId="00DEF1CC" w14:textId="77777777" w:rsidR="008F49DF" w:rsidRPr="0074449E" w:rsidRDefault="008F49DF" w:rsidP="002A6716">
            <w:pPr>
              <w:pStyle w:val="TAL"/>
              <w:rPr>
                <w:sz w:val="16"/>
              </w:rPr>
            </w:pPr>
            <w:r>
              <w:rPr>
                <w:sz w:val="16"/>
              </w:rPr>
              <w:t>MCProtoc17_enh3MCPTT_eMCData3_MCOver5GS-UEConTest</w:t>
            </w:r>
          </w:p>
        </w:tc>
        <w:tc>
          <w:tcPr>
            <w:tcW w:w="0" w:type="auto"/>
          </w:tcPr>
          <w:p w14:paraId="03EEBFB5" w14:textId="77777777" w:rsidR="008F49DF" w:rsidRPr="0074449E" w:rsidRDefault="008F49DF" w:rsidP="002A6716">
            <w:pPr>
              <w:pStyle w:val="TAL"/>
              <w:rPr>
                <w:sz w:val="16"/>
              </w:rPr>
            </w:pPr>
            <w:r>
              <w:rPr>
                <w:sz w:val="16"/>
              </w:rPr>
              <w:t>agreed</w:t>
            </w:r>
          </w:p>
        </w:tc>
      </w:tr>
      <w:tr w:rsidR="008F49DF" w14:paraId="73F2795A" w14:textId="77777777" w:rsidTr="002A6716">
        <w:tc>
          <w:tcPr>
            <w:tcW w:w="0" w:type="auto"/>
          </w:tcPr>
          <w:p w14:paraId="3C6A71B3" w14:textId="77777777" w:rsidR="008F49DF" w:rsidRPr="0074449E" w:rsidRDefault="008F49DF" w:rsidP="002A6716">
            <w:pPr>
              <w:pStyle w:val="TAL"/>
              <w:rPr>
                <w:sz w:val="16"/>
              </w:rPr>
            </w:pPr>
            <w:r>
              <w:rPr>
                <w:sz w:val="16"/>
              </w:rPr>
              <w:t>R5-252225</w:t>
            </w:r>
          </w:p>
        </w:tc>
        <w:tc>
          <w:tcPr>
            <w:tcW w:w="0" w:type="auto"/>
          </w:tcPr>
          <w:p w14:paraId="5A98A3B0" w14:textId="77777777" w:rsidR="008F49DF" w:rsidRPr="0074449E" w:rsidRDefault="008F49DF" w:rsidP="002A6716">
            <w:pPr>
              <w:pStyle w:val="TAL"/>
              <w:rPr>
                <w:sz w:val="16"/>
              </w:rPr>
            </w:pPr>
            <w:r>
              <w:rPr>
                <w:sz w:val="16"/>
              </w:rPr>
              <w:t>Editorial Corrections</w:t>
            </w:r>
          </w:p>
        </w:tc>
        <w:tc>
          <w:tcPr>
            <w:tcW w:w="0" w:type="auto"/>
          </w:tcPr>
          <w:p w14:paraId="2CCC719A" w14:textId="77777777" w:rsidR="008F49DF" w:rsidRPr="0074449E" w:rsidRDefault="008F49DF" w:rsidP="002A6716">
            <w:pPr>
              <w:pStyle w:val="TAL"/>
              <w:rPr>
                <w:sz w:val="16"/>
              </w:rPr>
            </w:pPr>
            <w:r>
              <w:rPr>
                <w:sz w:val="16"/>
              </w:rPr>
              <w:t>MCC TF160</w:t>
            </w:r>
          </w:p>
        </w:tc>
        <w:tc>
          <w:tcPr>
            <w:tcW w:w="0" w:type="auto"/>
          </w:tcPr>
          <w:p w14:paraId="3A2EF28B" w14:textId="77777777" w:rsidR="008F49DF" w:rsidRPr="0074449E" w:rsidRDefault="008F49DF" w:rsidP="002A6716">
            <w:pPr>
              <w:pStyle w:val="TAL"/>
              <w:rPr>
                <w:sz w:val="16"/>
              </w:rPr>
            </w:pPr>
            <w:r>
              <w:rPr>
                <w:sz w:val="16"/>
              </w:rPr>
              <w:t>37.579-1</w:t>
            </w:r>
          </w:p>
        </w:tc>
        <w:tc>
          <w:tcPr>
            <w:tcW w:w="0" w:type="auto"/>
          </w:tcPr>
          <w:p w14:paraId="361B90EB" w14:textId="77777777" w:rsidR="008F49DF" w:rsidRPr="0074449E" w:rsidRDefault="008F49DF" w:rsidP="002A6716">
            <w:pPr>
              <w:pStyle w:val="TAL"/>
              <w:rPr>
                <w:sz w:val="16"/>
              </w:rPr>
            </w:pPr>
            <w:r>
              <w:rPr>
                <w:sz w:val="16"/>
              </w:rPr>
              <w:t>0010</w:t>
            </w:r>
          </w:p>
        </w:tc>
        <w:tc>
          <w:tcPr>
            <w:tcW w:w="0" w:type="auto"/>
          </w:tcPr>
          <w:p w14:paraId="5A9359B7" w14:textId="77777777" w:rsidR="008F49DF" w:rsidRPr="0074449E" w:rsidRDefault="008F49DF" w:rsidP="002A6716">
            <w:pPr>
              <w:pStyle w:val="TAR"/>
              <w:rPr>
                <w:sz w:val="16"/>
              </w:rPr>
            </w:pPr>
            <w:r>
              <w:rPr>
                <w:sz w:val="16"/>
              </w:rPr>
              <w:t>-</w:t>
            </w:r>
          </w:p>
        </w:tc>
        <w:tc>
          <w:tcPr>
            <w:tcW w:w="0" w:type="auto"/>
          </w:tcPr>
          <w:p w14:paraId="61E5B338" w14:textId="77777777" w:rsidR="008F49DF" w:rsidRPr="0074449E" w:rsidRDefault="008F49DF" w:rsidP="002A6716">
            <w:pPr>
              <w:pStyle w:val="TAL"/>
              <w:rPr>
                <w:sz w:val="16"/>
              </w:rPr>
            </w:pPr>
            <w:r>
              <w:rPr>
                <w:sz w:val="16"/>
              </w:rPr>
              <w:t>Rel-17</w:t>
            </w:r>
          </w:p>
        </w:tc>
        <w:tc>
          <w:tcPr>
            <w:tcW w:w="0" w:type="auto"/>
          </w:tcPr>
          <w:p w14:paraId="44196135" w14:textId="77777777" w:rsidR="008F49DF" w:rsidRPr="0074449E" w:rsidRDefault="008F49DF" w:rsidP="002A6716">
            <w:pPr>
              <w:pStyle w:val="TAL"/>
              <w:rPr>
                <w:sz w:val="16"/>
              </w:rPr>
            </w:pPr>
            <w:r>
              <w:rPr>
                <w:sz w:val="16"/>
              </w:rPr>
              <w:t>F</w:t>
            </w:r>
          </w:p>
        </w:tc>
        <w:tc>
          <w:tcPr>
            <w:tcW w:w="0" w:type="auto"/>
          </w:tcPr>
          <w:p w14:paraId="1CB2FD61" w14:textId="77777777" w:rsidR="008F49DF" w:rsidRPr="0074449E" w:rsidRDefault="008F49DF" w:rsidP="002A6716">
            <w:pPr>
              <w:pStyle w:val="TAL"/>
              <w:rPr>
                <w:sz w:val="16"/>
              </w:rPr>
            </w:pPr>
            <w:r>
              <w:rPr>
                <w:sz w:val="16"/>
              </w:rPr>
              <w:t xml:space="preserve">TEI14_Test, </w:t>
            </w:r>
            <w:proofErr w:type="spellStart"/>
            <w:r>
              <w:rPr>
                <w:sz w:val="16"/>
              </w:rPr>
              <w:t>MCImp-UEConTest</w:t>
            </w:r>
            <w:proofErr w:type="spellEnd"/>
          </w:p>
        </w:tc>
        <w:tc>
          <w:tcPr>
            <w:tcW w:w="0" w:type="auto"/>
          </w:tcPr>
          <w:p w14:paraId="19AF44E3" w14:textId="77777777" w:rsidR="008F49DF" w:rsidRPr="0074449E" w:rsidRDefault="008F49DF" w:rsidP="002A6716">
            <w:pPr>
              <w:pStyle w:val="TAL"/>
              <w:rPr>
                <w:sz w:val="16"/>
              </w:rPr>
            </w:pPr>
            <w:r>
              <w:rPr>
                <w:sz w:val="16"/>
              </w:rPr>
              <w:t>agreed</w:t>
            </w:r>
          </w:p>
        </w:tc>
      </w:tr>
      <w:tr w:rsidR="008F49DF" w14:paraId="5A027DED" w14:textId="77777777" w:rsidTr="002A6716">
        <w:tc>
          <w:tcPr>
            <w:tcW w:w="0" w:type="auto"/>
          </w:tcPr>
          <w:p w14:paraId="38265713" w14:textId="77777777" w:rsidR="008F49DF" w:rsidRPr="0074449E" w:rsidRDefault="008F49DF" w:rsidP="002A6716">
            <w:pPr>
              <w:pStyle w:val="TAL"/>
              <w:rPr>
                <w:sz w:val="16"/>
              </w:rPr>
            </w:pPr>
            <w:r>
              <w:rPr>
                <w:sz w:val="16"/>
              </w:rPr>
              <w:t>R5-252293</w:t>
            </w:r>
          </w:p>
        </w:tc>
        <w:tc>
          <w:tcPr>
            <w:tcW w:w="0" w:type="auto"/>
          </w:tcPr>
          <w:p w14:paraId="31E7449A" w14:textId="77777777" w:rsidR="008F49DF" w:rsidRPr="0074449E" w:rsidRDefault="008F49DF" w:rsidP="002A6716">
            <w:pPr>
              <w:pStyle w:val="TAL"/>
              <w:rPr>
                <w:sz w:val="16"/>
              </w:rPr>
            </w:pPr>
            <w:r>
              <w:rPr>
                <w:sz w:val="16"/>
              </w:rPr>
              <w:t xml:space="preserve">Addition of details for Functional Alias for </w:t>
            </w:r>
            <w:proofErr w:type="spellStart"/>
            <w:r>
              <w:rPr>
                <w:sz w:val="16"/>
              </w:rPr>
              <w:t>MCVideo</w:t>
            </w:r>
            <w:proofErr w:type="spellEnd"/>
          </w:p>
        </w:tc>
        <w:tc>
          <w:tcPr>
            <w:tcW w:w="0" w:type="auto"/>
          </w:tcPr>
          <w:p w14:paraId="103F937A" w14:textId="77777777" w:rsidR="008F49DF" w:rsidRPr="0074449E" w:rsidRDefault="008F49DF" w:rsidP="002A6716">
            <w:pPr>
              <w:pStyle w:val="TAL"/>
              <w:rPr>
                <w:sz w:val="16"/>
              </w:rPr>
            </w:pPr>
            <w:r>
              <w:rPr>
                <w:sz w:val="16"/>
              </w:rPr>
              <w:t>Ericsson, FirstNet, Element, Samsung R&amp;D Institute UK</w:t>
            </w:r>
          </w:p>
        </w:tc>
        <w:tc>
          <w:tcPr>
            <w:tcW w:w="0" w:type="auto"/>
          </w:tcPr>
          <w:p w14:paraId="72096664" w14:textId="77777777" w:rsidR="008F49DF" w:rsidRPr="0074449E" w:rsidRDefault="008F49DF" w:rsidP="002A6716">
            <w:pPr>
              <w:pStyle w:val="TAL"/>
              <w:rPr>
                <w:sz w:val="16"/>
              </w:rPr>
            </w:pPr>
            <w:r>
              <w:rPr>
                <w:sz w:val="16"/>
              </w:rPr>
              <w:t>37.579-1</w:t>
            </w:r>
          </w:p>
        </w:tc>
        <w:tc>
          <w:tcPr>
            <w:tcW w:w="0" w:type="auto"/>
          </w:tcPr>
          <w:p w14:paraId="6DA9F792" w14:textId="77777777" w:rsidR="008F49DF" w:rsidRPr="0074449E" w:rsidRDefault="008F49DF" w:rsidP="002A6716">
            <w:pPr>
              <w:pStyle w:val="TAL"/>
              <w:rPr>
                <w:sz w:val="16"/>
              </w:rPr>
            </w:pPr>
            <w:r>
              <w:rPr>
                <w:sz w:val="16"/>
              </w:rPr>
              <w:t>0011</w:t>
            </w:r>
          </w:p>
        </w:tc>
        <w:tc>
          <w:tcPr>
            <w:tcW w:w="0" w:type="auto"/>
          </w:tcPr>
          <w:p w14:paraId="2C8B95F3" w14:textId="77777777" w:rsidR="008F49DF" w:rsidRPr="0074449E" w:rsidRDefault="008F49DF" w:rsidP="002A6716">
            <w:pPr>
              <w:pStyle w:val="TAR"/>
              <w:rPr>
                <w:sz w:val="16"/>
              </w:rPr>
            </w:pPr>
            <w:r>
              <w:rPr>
                <w:sz w:val="16"/>
              </w:rPr>
              <w:t>-</w:t>
            </w:r>
          </w:p>
        </w:tc>
        <w:tc>
          <w:tcPr>
            <w:tcW w:w="0" w:type="auto"/>
          </w:tcPr>
          <w:p w14:paraId="02045323" w14:textId="77777777" w:rsidR="008F49DF" w:rsidRPr="0074449E" w:rsidRDefault="008F49DF" w:rsidP="002A6716">
            <w:pPr>
              <w:pStyle w:val="TAL"/>
              <w:rPr>
                <w:sz w:val="16"/>
              </w:rPr>
            </w:pPr>
            <w:r>
              <w:rPr>
                <w:sz w:val="16"/>
              </w:rPr>
              <w:t>Rel-17</w:t>
            </w:r>
          </w:p>
        </w:tc>
        <w:tc>
          <w:tcPr>
            <w:tcW w:w="0" w:type="auto"/>
          </w:tcPr>
          <w:p w14:paraId="7AF6209B" w14:textId="77777777" w:rsidR="008F49DF" w:rsidRPr="0074449E" w:rsidRDefault="008F49DF" w:rsidP="002A6716">
            <w:pPr>
              <w:pStyle w:val="TAL"/>
              <w:rPr>
                <w:sz w:val="16"/>
              </w:rPr>
            </w:pPr>
            <w:r>
              <w:rPr>
                <w:sz w:val="16"/>
              </w:rPr>
              <w:t>F</w:t>
            </w:r>
          </w:p>
        </w:tc>
        <w:tc>
          <w:tcPr>
            <w:tcW w:w="0" w:type="auto"/>
          </w:tcPr>
          <w:p w14:paraId="4F4DD1AC" w14:textId="77777777" w:rsidR="008F49DF" w:rsidRPr="0074449E" w:rsidRDefault="008F49DF" w:rsidP="002A6716">
            <w:pPr>
              <w:pStyle w:val="TAL"/>
              <w:rPr>
                <w:sz w:val="16"/>
              </w:rPr>
            </w:pPr>
            <w:r>
              <w:rPr>
                <w:sz w:val="16"/>
              </w:rPr>
              <w:t>MCProtoc17_enh3MCPTT_eMCData3_MCOver5GS-UEConTest</w:t>
            </w:r>
          </w:p>
        </w:tc>
        <w:tc>
          <w:tcPr>
            <w:tcW w:w="0" w:type="auto"/>
          </w:tcPr>
          <w:p w14:paraId="77718B86" w14:textId="77777777" w:rsidR="008F49DF" w:rsidRPr="0074449E" w:rsidRDefault="008F49DF" w:rsidP="002A6716">
            <w:pPr>
              <w:pStyle w:val="TAL"/>
              <w:rPr>
                <w:sz w:val="16"/>
              </w:rPr>
            </w:pPr>
            <w:r>
              <w:rPr>
                <w:sz w:val="16"/>
              </w:rPr>
              <w:t>agreed</w:t>
            </w:r>
          </w:p>
        </w:tc>
      </w:tr>
      <w:tr w:rsidR="008F49DF" w14:paraId="3898E5FE" w14:textId="77777777" w:rsidTr="002A6716">
        <w:tc>
          <w:tcPr>
            <w:tcW w:w="0" w:type="auto"/>
          </w:tcPr>
          <w:p w14:paraId="2CA5DCD1" w14:textId="77777777" w:rsidR="008F49DF" w:rsidRPr="0074449E" w:rsidRDefault="008F49DF" w:rsidP="002A6716">
            <w:pPr>
              <w:pStyle w:val="TAL"/>
              <w:rPr>
                <w:sz w:val="16"/>
              </w:rPr>
            </w:pPr>
            <w:r>
              <w:rPr>
                <w:sz w:val="16"/>
              </w:rPr>
              <w:t>R5-252294</w:t>
            </w:r>
          </w:p>
        </w:tc>
        <w:tc>
          <w:tcPr>
            <w:tcW w:w="0" w:type="auto"/>
          </w:tcPr>
          <w:p w14:paraId="72151118" w14:textId="77777777" w:rsidR="008F49DF" w:rsidRPr="0074449E" w:rsidRDefault="008F49DF" w:rsidP="002A6716">
            <w:pPr>
              <w:pStyle w:val="TAL"/>
              <w:rPr>
                <w:sz w:val="16"/>
              </w:rPr>
            </w:pPr>
            <w:r>
              <w:rPr>
                <w:sz w:val="16"/>
              </w:rPr>
              <w:t xml:space="preserve">Addition of Group regroup IEs for </w:t>
            </w:r>
            <w:proofErr w:type="spellStart"/>
            <w:r>
              <w:rPr>
                <w:sz w:val="16"/>
              </w:rPr>
              <w:t>MCVideo</w:t>
            </w:r>
            <w:proofErr w:type="spellEnd"/>
          </w:p>
        </w:tc>
        <w:tc>
          <w:tcPr>
            <w:tcW w:w="0" w:type="auto"/>
          </w:tcPr>
          <w:p w14:paraId="2D3DB763" w14:textId="77777777" w:rsidR="008F49DF" w:rsidRPr="0074449E" w:rsidRDefault="008F49DF" w:rsidP="002A6716">
            <w:pPr>
              <w:pStyle w:val="TAL"/>
              <w:rPr>
                <w:sz w:val="16"/>
              </w:rPr>
            </w:pPr>
            <w:r>
              <w:rPr>
                <w:sz w:val="16"/>
              </w:rPr>
              <w:t>Ericsson, FirstNet, Element, Samsung R&amp;D Institute UK</w:t>
            </w:r>
          </w:p>
        </w:tc>
        <w:tc>
          <w:tcPr>
            <w:tcW w:w="0" w:type="auto"/>
          </w:tcPr>
          <w:p w14:paraId="33B11992" w14:textId="77777777" w:rsidR="008F49DF" w:rsidRPr="0074449E" w:rsidRDefault="008F49DF" w:rsidP="002A6716">
            <w:pPr>
              <w:pStyle w:val="TAL"/>
              <w:rPr>
                <w:sz w:val="16"/>
              </w:rPr>
            </w:pPr>
            <w:r>
              <w:rPr>
                <w:sz w:val="16"/>
              </w:rPr>
              <w:t>37.579-1</w:t>
            </w:r>
          </w:p>
        </w:tc>
        <w:tc>
          <w:tcPr>
            <w:tcW w:w="0" w:type="auto"/>
          </w:tcPr>
          <w:p w14:paraId="2C2ED041" w14:textId="77777777" w:rsidR="008F49DF" w:rsidRPr="0074449E" w:rsidRDefault="008F49DF" w:rsidP="002A6716">
            <w:pPr>
              <w:pStyle w:val="TAL"/>
              <w:rPr>
                <w:sz w:val="16"/>
              </w:rPr>
            </w:pPr>
            <w:r>
              <w:rPr>
                <w:sz w:val="16"/>
              </w:rPr>
              <w:t>0012</w:t>
            </w:r>
          </w:p>
        </w:tc>
        <w:tc>
          <w:tcPr>
            <w:tcW w:w="0" w:type="auto"/>
          </w:tcPr>
          <w:p w14:paraId="1AF81BC4" w14:textId="77777777" w:rsidR="008F49DF" w:rsidRPr="0074449E" w:rsidRDefault="008F49DF" w:rsidP="002A6716">
            <w:pPr>
              <w:pStyle w:val="TAR"/>
              <w:rPr>
                <w:sz w:val="16"/>
              </w:rPr>
            </w:pPr>
            <w:r>
              <w:rPr>
                <w:sz w:val="16"/>
              </w:rPr>
              <w:t>-</w:t>
            </w:r>
          </w:p>
        </w:tc>
        <w:tc>
          <w:tcPr>
            <w:tcW w:w="0" w:type="auto"/>
          </w:tcPr>
          <w:p w14:paraId="3B4DF2FD" w14:textId="77777777" w:rsidR="008F49DF" w:rsidRPr="0074449E" w:rsidRDefault="008F49DF" w:rsidP="002A6716">
            <w:pPr>
              <w:pStyle w:val="TAL"/>
              <w:rPr>
                <w:sz w:val="16"/>
              </w:rPr>
            </w:pPr>
            <w:r>
              <w:rPr>
                <w:sz w:val="16"/>
              </w:rPr>
              <w:t>Rel-17</w:t>
            </w:r>
          </w:p>
        </w:tc>
        <w:tc>
          <w:tcPr>
            <w:tcW w:w="0" w:type="auto"/>
          </w:tcPr>
          <w:p w14:paraId="386FA402" w14:textId="77777777" w:rsidR="008F49DF" w:rsidRPr="0074449E" w:rsidRDefault="008F49DF" w:rsidP="002A6716">
            <w:pPr>
              <w:pStyle w:val="TAL"/>
              <w:rPr>
                <w:sz w:val="16"/>
              </w:rPr>
            </w:pPr>
            <w:r>
              <w:rPr>
                <w:sz w:val="16"/>
              </w:rPr>
              <w:t>F</w:t>
            </w:r>
          </w:p>
        </w:tc>
        <w:tc>
          <w:tcPr>
            <w:tcW w:w="0" w:type="auto"/>
          </w:tcPr>
          <w:p w14:paraId="2DF3C13C" w14:textId="77777777" w:rsidR="008F49DF" w:rsidRPr="0074449E" w:rsidRDefault="008F49DF" w:rsidP="002A6716">
            <w:pPr>
              <w:pStyle w:val="TAL"/>
              <w:rPr>
                <w:sz w:val="16"/>
              </w:rPr>
            </w:pPr>
            <w:r>
              <w:rPr>
                <w:sz w:val="16"/>
              </w:rPr>
              <w:t>MCProtoc17_enh3MCPTT_eMCData3_MCOver5GS-UEConTest</w:t>
            </w:r>
          </w:p>
        </w:tc>
        <w:tc>
          <w:tcPr>
            <w:tcW w:w="0" w:type="auto"/>
          </w:tcPr>
          <w:p w14:paraId="7B48F2D6" w14:textId="77777777" w:rsidR="008F49DF" w:rsidRPr="0074449E" w:rsidRDefault="008F49DF" w:rsidP="002A6716">
            <w:pPr>
              <w:pStyle w:val="TAL"/>
              <w:rPr>
                <w:sz w:val="16"/>
              </w:rPr>
            </w:pPr>
            <w:r>
              <w:rPr>
                <w:sz w:val="16"/>
              </w:rPr>
              <w:t>agreed</w:t>
            </w:r>
          </w:p>
        </w:tc>
      </w:tr>
      <w:tr w:rsidR="008F49DF" w14:paraId="583847BF" w14:textId="77777777" w:rsidTr="002A6716">
        <w:tc>
          <w:tcPr>
            <w:tcW w:w="0" w:type="auto"/>
          </w:tcPr>
          <w:p w14:paraId="5CBC0AA0" w14:textId="77777777" w:rsidR="008F49DF" w:rsidRPr="0074449E" w:rsidRDefault="008F49DF" w:rsidP="002A6716">
            <w:pPr>
              <w:pStyle w:val="TAL"/>
              <w:rPr>
                <w:sz w:val="16"/>
              </w:rPr>
            </w:pPr>
            <w:r>
              <w:rPr>
                <w:sz w:val="16"/>
              </w:rPr>
              <w:t>R5-252295</w:t>
            </w:r>
          </w:p>
        </w:tc>
        <w:tc>
          <w:tcPr>
            <w:tcW w:w="0" w:type="auto"/>
          </w:tcPr>
          <w:p w14:paraId="34F095A9" w14:textId="77777777" w:rsidR="008F49DF" w:rsidRPr="0074449E" w:rsidRDefault="008F49DF" w:rsidP="002A6716">
            <w:pPr>
              <w:pStyle w:val="TAL"/>
              <w:rPr>
                <w:sz w:val="16"/>
              </w:rPr>
            </w:pPr>
            <w:r>
              <w:rPr>
                <w:sz w:val="16"/>
              </w:rPr>
              <w:t xml:space="preserve">Addition of </w:t>
            </w:r>
            <w:proofErr w:type="spellStart"/>
            <w:r>
              <w:rPr>
                <w:sz w:val="16"/>
              </w:rPr>
              <w:t>MCVideo</w:t>
            </w:r>
            <w:proofErr w:type="spellEnd"/>
            <w:r>
              <w:rPr>
                <w:sz w:val="16"/>
              </w:rPr>
              <w:t xml:space="preserve"> support to generic procedures for Functional Alias</w:t>
            </w:r>
          </w:p>
        </w:tc>
        <w:tc>
          <w:tcPr>
            <w:tcW w:w="0" w:type="auto"/>
          </w:tcPr>
          <w:p w14:paraId="0CAA3FB3" w14:textId="77777777" w:rsidR="008F49DF" w:rsidRPr="0074449E" w:rsidRDefault="008F49DF" w:rsidP="002A6716">
            <w:pPr>
              <w:pStyle w:val="TAL"/>
              <w:rPr>
                <w:sz w:val="16"/>
              </w:rPr>
            </w:pPr>
            <w:r>
              <w:rPr>
                <w:sz w:val="16"/>
              </w:rPr>
              <w:t>Ericsson, FirstNet, Element, Samsung R&amp;D Institute UK</w:t>
            </w:r>
          </w:p>
        </w:tc>
        <w:tc>
          <w:tcPr>
            <w:tcW w:w="0" w:type="auto"/>
          </w:tcPr>
          <w:p w14:paraId="7A5A7E8E" w14:textId="77777777" w:rsidR="008F49DF" w:rsidRPr="0074449E" w:rsidRDefault="008F49DF" w:rsidP="002A6716">
            <w:pPr>
              <w:pStyle w:val="TAL"/>
              <w:rPr>
                <w:sz w:val="16"/>
              </w:rPr>
            </w:pPr>
            <w:r>
              <w:rPr>
                <w:sz w:val="16"/>
              </w:rPr>
              <w:t>37.579-1</w:t>
            </w:r>
          </w:p>
        </w:tc>
        <w:tc>
          <w:tcPr>
            <w:tcW w:w="0" w:type="auto"/>
          </w:tcPr>
          <w:p w14:paraId="7CB60731" w14:textId="77777777" w:rsidR="008F49DF" w:rsidRPr="0074449E" w:rsidRDefault="008F49DF" w:rsidP="002A6716">
            <w:pPr>
              <w:pStyle w:val="TAL"/>
              <w:rPr>
                <w:sz w:val="16"/>
              </w:rPr>
            </w:pPr>
            <w:r>
              <w:rPr>
                <w:sz w:val="16"/>
              </w:rPr>
              <w:t>0013</w:t>
            </w:r>
          </w:p>
        </w:tc>
        <w:tc>
          <w:tcPr>
            <w:tcW w:w="0" w:type="auto"/>
          </w:tcPr>
          <w:p w14:paraId="6E3EDB82" w14:textId="77777777" w:rsidR="008F49DF" w:rsidRPr="0074449E" w:rsidRDefault="008F49DF" w:rsidP="002A6716">
            <w:pPr>
              <w:pStyle w:val="TAR"/>
              <w:rPr>
                <w:sz w:val="16"/>
              </w:rPr>
            </w:pPr>
            <w:r>
              <w:rPr>
                <w:sz w:val="16"/>
              </w:rPr>
              <w:t>-</w:t>
            </w:r>
          </w:p>
        </w:tc>
        <w:tc>
          <w:tcPr>
            <w:tcW w:w="0" w:type="auto"/>
          </w:tcPr>
          <w:p w14:paraId="7C77FC0A" w14:textId="77777777" w:rsidR="008F49DF" w:rsidRPr="0074449E" w:rsidRDefault="008F49DF" w:rsidP="002A6716">
            <w:pPr>
              <w:pStyle w:val="TAL"/>
              <w:rPr>
                <w:sz w:val="16"/>
              </w:rPr>
            </w:pPr>
            <w:r>
              <w:rPr>
                <w:sz w:val="16"/>
              </w:rPr>
              <w:t>Rel-17</w:t>
            </w:r>
          </w:p>
        </w:tc>
        <w:tc>
          <w:tcPr>
            <w:tcW w:w="0" w:type="auto"/>
          </w:tcPr>
          <w:p w14:paraId="220D088A" w14:textId="77777777" w:rsidR="008F49DF" w:rsidRPr="0074449E" w:rsidRDefault="008F49DF" w:rsidP="002A6716">
            <w:pPr>
              <w:pStyle w:val="TAL"/>
              <w:rPr>
                <w:sz w:val="16"/>
              </w:rPr>
            </w:pPr>
            <w:r>
              <w:rPr>
                <w:sz w:val="16"/>
              </w:rPr>
              <w:t>F</w:t>
            </w:r>
          </w:p>
        </w:tc>
        <w:tc>
          <w:tcPr>
            <w:tcW w:w="0" w:type="auto"/>
          </w:tcPr>
          <w:p w14:paraId="690D682D" w14:textId="77777777" w:rsidR="008F49DF" w:rsidRPr="0074449E" w:rsidRDefault="008F49DF" w:rsidP="002A6716">
            <w:pPr>
              <w:pStyle w:val="TAL"/>
              <w:rPr>
                <w:sz w:val="16"/>
              </w:rPr>
            </w:pPr>
            <w:r>
              <w:rPr>
                <w:sz w:val="16"/>
              </w:rPr>
              <w:t>MCProtoc17_enh3MCPTT_eMCData3_MCOver5GS-UEConTest</w:t>
            </w:r>
          </w:p>
        </w:tc>
        <w:tc>
          <w:tcPr>
            <w:tcW w:w="0" w:type="auto"/>
          </w:tcPr>
          <w:p w14:paraId="42628294" w14:textId="77777777" w:rsidR="008F49DF" w:rsidRPr="0074449E" w:rsidRDefault="008F49DF" w:rsidP="002A6716">
            <w:pPr>
              <w:pStyle w:val="TAL"/>
              <w:rPr>
                <w:sz w:val="16"/>
              </w:rPr>
            </w:pPr>
            <w:r>
              <w:rPr>
                <w:sz w:val="16"/>
              </w:rPr>
              <w:t>agreed</w:t>
            </w:r>
          </w:p>
        </w:tc>
      </w:tr>
      <w:tr w:rsidR="008F49DF" w14:paraId="4F37DF04" w14:textId="77777777" w:rsidTr="002A6716">
        <w:tc>
          <w:tcPr>
            <w:tcW w:w="0" w:type="auto"/>
          </w:tcPr>
          <w:p w14:paraId="02255E61" w14:textId="77777777" w:rsidR="008F49DF" w:rsidRPr="0074449E" w:rsidRDefault="008F49DF" w:rsidP="002A6716">
            <w:pPr>
              <w:pStyle w:val="TAL"/>
              <w:rPr>
                <w:sz w:val="16"/>
              </w:rPr>
            </w:pPr>
            <w:r>
              <w:rPr>
                <w:sz w:val="16"/>
              </w:rPr>
              <w:t>R5-252753</w:t>
            </w:r>
          </w:p>
        </w:tc>
        <w:tc>
          <w:tcPr>
            <w:tcW w:w="0" w:type="auto"/>
          </w:tcPr>
          <w:p w14:paraId="6EA2699B" w14:textId="77777777" w:rsidR="008F49DF" w:rsidRPr="0074449E" w:rsidRDefault="008F49DF" w:rsidP="002A6716">
            <w:pPr>
              <w:pStyle w:val="TAL"/>
              <w:rPr>
                <w:sz w:val="16"/>
              </w:rPr>
            </w:pPr>
            <w:r>
              <w:rPr>
                <w:sz w:val="16"/>
              </w:rPr>
              <w:t>Addition of group rule based configurations for affiliation</w:t>
            </w:r>
          </w:p>
        </w:tc>
        <w:tc>
          <w:tcPr>
            <w:tcW w:w="0" w:type="auto"/>
          </w:tcPr>
          <w:p w14:paraId="67BA4C41" w14:textId="77777777" w:rsidR="008F49DF" w:rsidRPr="0074449E" w:rsidRDefault="008F49DF" w:rsidP="002A6716">
            <w:pPr>
              <w:pStyle w:val="TAL"/>
              <w:rPr>
                <w:sz w:val="16"/>
              </w:rPr>
            </w:pPr>
            <w:r>
              <w:rPr>
                <w:sz w:val="16"/>
              </w:rPr>
              <w:t>Ericsson, FirstNet, Element, Samsung R&amp;D Institute UK</w:t>
            </w:r>
          </w:p>
        </w:tc>
        <w:tc>
          <w:tcPr>
            <w:tcW w:w="0" w:type="auto"/>
          </w:tcPr>
          <w:p w14:paraId="710C4E93" w14:textId="77777777" w:rsidR="008F49DF" w:rsidRPr="0074449E" w:rsidRDefault="008F49DF" w:rsidP="002A6716">
            <w:pPr>
              <w:pStyle w:val="TAL"/>
              <w:rPr>
                <w:sz w:val="16"/>
              </w:rPr>
            </w:pPr>
            <w:r>
              <w:rPr>
                <w:sz w:val="16"/>
              </w:rPr>
              <w:t>37.579-1</w:t>
            </w:r>
          </w:p>
        </w:tc>
        <w:tc>
          <w:tcPr>
            <w:tcW w:w="0" w:type="auto"/>
          </w:tcPr>
          <w:p w14:paraId="002F4C00" w14:textId="77777777" w:rsidR="008F49DF" w:rsidRPr="0074449E" w:rsidRDefault="008F49DF" w:rsidP="002A6716">
            <w:pPr>
              <w:pStyle w:val="TAL"/>
              <w:rPr>
                <w:sz w:val="16"/>
              </w:rPr>
            </w:pPr>
            <w:r>
              <w:rPr>
                <w:sz w:val="16"/>
              </w:rPr>
              <w:t>0014</w:t>
            </w:r>
          </w:p>
        </w:tc>
        <w:tc>
          <w:tcPr>
            <w:tcW w:w="0" w:type="auto"/>
          </w:tcPr>
          <w:p w14:paraId="31835360" w14:textId="77777777" w:rsidR="008F49DF" w:rsidRPr="0074449E" w:rsidRDefault="008F49DF" w:rsidP="002A6716">
            <w:pPr>
              <w:pStyle w:val="TAR"/>
              <w:rPr>
                <w:sz w:val="16"/>
              </w:rPr>
            </w:pPr>
            <w:r>
              <w:rPr>
                <w:sz w:val="16"/>
              </w:rPr>
              <w:t>-</w:t>
            </w:r>
          </w:p>
        </w:tc>
        <w:tc>
          <w:tcPr>
            <w:tcW w:w="0" w:type="auto"/>
          </w:tcPr>
          <w:p w14:paraId="16224646" w14:textId="77777777" w:rsidR="008F49DF" w:rsidRPr="0074449E" w:rsidRDefault="008F49DF" w:rsidP="002A6716">
            <w:pPr>
              <w:pStyle w:val="TAL"/>
              <w:rPr>
                <w:sz w:val="16"/>
              </w:rPr>
            </w:pPr>
            <w:r>
              <w:rPr>
                <w:sz w:val="16"/>
              </w:rPr>
              <w:t>Rel-17</w:t>
            </w:r>
          </w:p>
        </w:tc>
        <w:tc>
          <w:tcPr>
            <w:tcW w:w="0" w:type="auto"/>
          </w:tcPr>
          <w:p w14:paraId="3BEE965D" w14:textId="77777777" w:rsidR="008F49DF" w:rsidRPr="0074449E" w:rsidRDefault="008F49DF" w:rsidP="002A6716">
            <w:pPr>
              <w:pStyle w:val="TAL"/>
              <w:rPr>
                <w:sz w:val="16"/>
              </w:rPr>
            </w:pPr>
            <w:r>
              <w:rPr>
                <w:sz w:val="16"/>
              </w:rPr>
              <w:t>F</w:t>
            </w:r>
          </w:p>
        </w:tc>
        <w:tc>
          <w:tcPr>
            <w:tcW w:w="0" w:type="auto"/>
          </w:tcPr>
          <w:p w14:paraId="4B0B4AB2" w14:textId="77777777" w:rsidR="008F49DF" w:rsidRPr="0074449E" w:rsidRDefault="008F49DF" w:rsidP="002A6716">
            <w:pPr>
              <w:pStyle w:val="TAL"/>
              <w:rPr>
                <w:sz w:val="16"/>
              </w:rPr>
            </w:pPr>
            <w:r>
              <w:rPr>
                <w:sz w:val="16"/>
              </w:rPr>
              <w:t>MCProtoc17_enh3MCPTT_eMCData3_MCOver5GS-UEConTest</w:t>
            </w:r>
          </w:p>
        </w:tc>
        <w:tc>
          <w:tcPr>
            <w:tcW w:w="0" w:type="auto"/>
          </w:tcPr>
          <w:p w14:paraId="0B3D717F" w14:textId="77777777" w:rsidR="008F49DF" w:rsidRPr="0074449E" w:rsidRDefault="008F49DF" w:rsidP="002A6716">
            <w:pPr>
              <w:pStyle w:val="TAL"/>
              <w:rPr>
                <w:sz w:val="16"/>
              </w:rPr>
            </w:pPr>
            <w:r>
              <w:rPr>
                <w:sz w:val="16"/>
              </w:rPr>
              <w:t>agreed</w:t>
            </w:r>
          </w:p>
        </w:tc>
      </w:tr>
      <w:tr w:rsidR="008F49DF" w14:paraId="1BD762E8" w14:textId="77777777" w:rsidTr="002A6716">
        <w:tc>
          <w:tcPr>
            <w:tcW w:w="0" w:type="auto"/>
          </w:tcPr>
          <w:p w14:paraId="2D737A0A" w14:textId="77777777" w:rsidR="008F49DF" w:rsidRPr="0074449E" w:rsidRDefault="008F49DF" w:rsidP="002A6716">
            <w:pPr>
              <w:pStyle w:val="TAL"/>
              <w:rPr>
                <w:sz w:val="16"/>
              </w:rPr>
            </w:pPr>
            <w:r>
              <w:rPr>
                <w:sz w:val="16"/>
              </w:rPr>
              <w:t>R5-252754</w:t>
            </w:r>
          </w:p>
        </w:tc>
        <w:tc>
          <w:tcPr>
            <w:tcW w:w="0" w:type="auto"/>
          </w:tcPr>
          <w:p w14:paraId="421DA674" w14:textId="77777777" w:rsidR="008F49DF" w:rsidRPr="0074449E" w:rsidRDefault="008F49DF" w:rsidP="002A6716">
            <w:pPr>
              <w:pStyle w:val="TAL"/>
              <w:rPr>
                <w:sz w:val="16"/>
              </w:rPr>
            </w:pPr>
            <w:r>
              <w:rPr>
                <w:sz w:val="16"/>
              </w:rPr>
              <w:t>Addition of new test case 5.11</w:t>
            </w:r>
          </w:p>
        </w:tc>
        <w:tc>
          <w:tcPr>
            <w:tcW w:w="0" w:type="auto"/>
          </w:tcPr>
          <w:p w14:paraId="06877B4C" w14:textId="77777777" w:rsidR="008F49DF" w:rsidRPr="0074449E" w:rsidRDefault="008F49DF" w:rsidP="002A6716">
            <w:pPr>
              <w:pStyle w:val="TAL"/>
              <w:rPr>
                <w:sz w:val="16"/>
              </w:rPr>
            </w:pPr>
            <w:r>
              <w:rPr>
                <w:sz w:val="16"/>
              </w:rPr>
              <w:t>Ericsson, FirstNet, Element, Samsung R&amp;D Institute UK</w:t>
            </w:r>
          </w:p>
        </w:tc>
        <w:tc>
          <w:tcPr>
            <w:tcW w:w="0" w:type="auto"/>
          </w:tcPr>
          <w:p w14:paraId="1691CD35" w14:textId="77777777" w:rsidR="008F49DF" w:rsidRPr="0074449E" w:rsidRDefault="008F49DF" w:rsidP="002A6716">
            <w:pPr>
              <w:pStyle w:val="TAL"/>
              <w:rPr>
                <w:sz w:val="16"/>
              </w:rPr>
            </w:pPr>
            <w:r>
              <w:rPr>
                <w:sz w:val="16"/>
              </w:rPr>
              <w:t>37.579-2</w:t>
            </w:r>
          </w:p>
        </w:tc>
        <w:tc>
          <w:tcPr>
            <w:tcW w:w="0" w:type="auto"/>
          </w:tcPr>
          <w:p w14:paraId="727A1F60" w14:textId="77777777" w:rsidR="008F49DF" w:rsidRPr="0074449E" w:rsidRDefault="008F49DF" w:rsidP="002A6716">
            <w:pPr>
              <w:pStyle w:val="TAL"/>
              <w:rPr>
                <w:sz w:val="16"/>
              </w:rPr>
            </w:pPr>
            <w:r>
              <w:rPr>
                <w:sz w:val="16"/>
              </w:rPr>
              <w:t>0004</w:t>
            </w:r>
          </w:p>
        </w:tc>
        <w:tc>
          <w:tcPr>
            <w:tcW w:w="0" w:type="auto"/>
          </w:tcPr>
          <w:p w14:paraId="52129DC2" w14:textId="77777777" w:rsidR="008F49DF" w:rsidRPr="0074449E" w:rsidRDefault="008F49DF" w:rsidP="002A6716">
            <w:pPr>
              <w:pStyle w:val="TAR"/>
              <w:rPr>
                <w:sz w:val="16"/>
              </w:rPr>
            </w:pPr>
            <w:r>
              <w:rPr>
                <w:sz w:val="16"/>
              </w:rPr>
              <w:t>-</w:t>
            </w:r>
          </w:p>
        </w:tc>
        <w:tc>
          <w:tcPr>
            <w:tcW w:w="0" w:type="auto"/>
          </w:tcPr>
          <w:p w14:paraId="2F3B0D4B" w14:textId="77777777" w:rsidR="008F49DF" w:rsidRPr="0074449E" w:rsidRDefault="008F49DF" w:rsidP="002A6716">
            <w:pPr>
              <w:pStyle w:val="TAL"/>
              <w:rPr>
                <w:sz w:val="16"/>
              </w:rPr>
            </w:pPr>
            <w:r>
              <w:rPr>
                <w:sz w:val="16"/>
              </w:rPr>
              <w:t>Rel-17</w:t>
            </w:r>
          </w:p>
        </w:tc>
        <w:tc>
          <w:tcPr>
            <w:tcW w:w="0" w:type="auto"/>
          </w:tcPr>
          <w:p w14:paraId="0779CCB8" w14:textId="77777777" w:rsidR="008F49DF" w:rsidRPr="0074449E" w:rsidRDefault="008F49DF" w:rsidP="002A6716">
            <w:pPr>
              <w:pStyle w:val="TAL"/>
              <w:rPr>
                <w:sz w:val="16"/>
              </w:rPr>
            </w:pPr>
            <w:r>
              <w:rPr>
                <w:sz w:val="16"/>
              </w:rPr>
              <w:t>F</w:t>
            </w:r>
          </w:p>
        </w:tc>
        <w:tc>
          <w:tcPr>
            <w:tcW w:w="0" w:type="auto"/>
          </w:tcPr>
          <w:p w14:paraId="66AF537B" w14:textId="77777777" w:rsidR="008F49DF" w:rsidRPr="0074449E" w:rsidRDefault="008F49DF" w:rsidP="002A6716">
            <w:pPr>
              <w:pStyle w:val="TAL"/>
              <w:rPr>
                <w:sz w:val="16"/>
              </w:rPr>
            </w:pPr>
            <w:r>
              <w:rPr>
                <w:sz w:val="16"/>
              </w:rPr>
              <w:t>MCProtoc17_enh3MCPTT_eMCData3_MCOver5GS-UEConTest</w:t>
            </w:r>
          </w:p>
        </w:tc>
        <w:tc>
          <w:tcPr>
            <w:tcW w:w="0" w:type="auto"/>
          </w:tcPr>
          <w:p w14:paraId="6F228F11" w14:textId="77777777" w:rsidR="008F49DF" w:rsidRPr="0074449E" w:rsidRDefault="008F49DF" w:rsidP="002A6716">
            <w:pPr>
              <w:pStyle w:val="TAL"/>
              <w:rPr>
                <w:sz w:val="16"/>
              </w:rPr>
            </w:pPr>
            <w:r>
              <w:rPr>
                <w:sz w:val="16"/>
              </w:rPr>
              <w:t>agreed</w:t>
            </w:r>
          </w:p>
        </w:tc>
      </w:tr>
      <w:tr w:rsidR="008F49DF" w14:paraId="488CB09C" w14:textId="77777777" w:rsidTr="002A6716">
        <w:tc>
          <w:tcPr>
            <w:tcW w:w="0" w:type="auto"/>
          </w:tcPr>
          <w:p w14:paraId="30FA2F21" w14:textId="77777777" w:rsidR="008F49DF" w:rsidRPr="0074449E" w:rsidRDefault="008F49DF" w:rsidP="002A6716">
            <w:pPr>
              <w:pStyle w:val="TAL"/>
              <w:rPr>
                <w:sz w:val="16"/>
              </w:rPr>
            </w:pPr>
            <w:r>
              <w:rPr>
                <w:sz w:val="16"/>
              </w:rPr>
              <w:t>R5-252296</w:t>
            </w:r>
          </w:p>
        </w:tc>
        <w:tc>
          <w:tcPr>
            <w:tcW w:w="0" w:type="auto"/>
          </w:tcPr>
          <w:p w14:paraId="08EEDE75" w14:textId="77777777" w:rsidR="008F49DF" w:rsidRPr="0074449E" w:rsidRDefault="008F49DF" w:rsidP="002A6716">
            <w:pPr>
              <w:pStyle w:val="TAL"/>
              <w:rPr>
                <w:sz w:val="16"/>
              </w:rPr>
            </w:pPr>
            <w:r>
              <w:rPr>
                <w:sz w:val="16"/>
              </w:rPr>
              <w:t>Addition of applicability for new MCX Test Cases</w:t>
            </w:r>
          </w:p>
        </w:tc>
        <w:tc>
          <w:tcPr>
            <w:tcW w:w="0" w:type="auto"/>
          </w:tcPr>
          <w:p w14:paraId="4ED8DD55" w14:textId="77777777" w:rsidR="008F49DF" w:rsidRPr="0074449E" w:rsidRDefault="008F49DF" w:rsidP="002A6716">
            <w:pPr>
              <w:pStyle w:val="TAL"/>
              <w:rPr>
                <w:sz w:val="16"/>
              </w:rPr>
            </w:pPr>
            <w:r>
              <w:rPr>
                <w:sz w:val="16"/>
              </w:rPr>
              <w:t>Ericsson, FirstNet, Element, Samsung R&amp;D Institute UK</w:t>
            </w:r>
          </w:p>
        </w:tc>
        <w:tc>
          <w:tcPr>
            <w:tcW w:w="0" w:type="auto"/>
          </w:tcPr>
          <w:p w14:paraId="70AFF3DF" w14:textId="77777777" w:rsidR="008F49DF" w:rsidRPr="0074449E" w:rsidRDefault="008F49DF" w:rsidP="002A6716">
            <w:pPr>
              <w:pStyle w:val="TAL"/>
              <w:rPr>
                <w:sz w:val="16"/>
              </w:rPr>
            </w:pPr>
            <w:r>
              <w:rPr>
                <w:sz w:val="16"/>
              </w:rPr>
              <w:t>37.579-4</w:t>
            </w:r>
          </w:p>
        </w:tc>
        <w:tc>
          <w:tcPr>
            <w:tcW w:w="0" w:type="auto"/>
          </w:tcPr>
          <w:p w14:paraId="292BA4BB" w14:textId="77777777" w:rsidR="008F49DF" w:rsidRPr="0074449E" w:rsidRDefault="008F49DF" w:rsidP="002A6716">
            <w:pPr>
              <w:pStyle w:val="TAL"/>
              <w:rPr>
                <w:sz w:val="16"/>
              </w:rPr>
            </w:pPr>
            <w:r>
              <w:rPr>
                <w:sz w:val="16"/>
              </w:rPr>
              <w:t>0002</w:t>
            </w:r>
          </w:p>
        </w:tc>
        <w:tc>
          <w:tcPr>
            <w:tcW w:w="0" w:type="auto"/>
          </w:tcPr>
          <w:p w14:paraId="0A5B5102" w14:textId="77777777" w:rsidR="008F49DF" w:rsidRPr="0074449E" w:rsidRDefault="008F49DF" w:rsidP="002A6716">
            <w:pPr>
              <w:pStyle w:val="TAR"/>
              <w:rPr>
                <w:sz w:val="16"/>
              </w:rPr>
            </w:pPr>
            <w:r>
              <w:rPr>
                <w:sz w:val="16"/>
              </w:rPr>
              <w:t>-</w:t>
            </w:r>
          </w:p>
        </w:tc>
        <w:tc>
          <w:tcPr>
            <w:tcW w:w="0" w:type="auto"/>
          </w:tcPr>
          <w:p w14:paraId="6C3F809B" w14:textId="77777777" w:rsidR="008F49DF" w:rsidRPr="0074449E" w:rsidRDefault="008F49DF" w:rsidP="002A6716">
            <w:pPr>
              <w:pStyle w:val="TAL"/>
              <w:rPr>
                <w:sz w:val="16"/>
              </w:rPr>
            </w:pPr>
            <w:r>
              <w:rPr>
                <w:sz w:val="16"/>
              </w:rPr>
              <w:t>Rel-17</w:t>
            </w:r>
          </w:p>
        </w:tc>
        <w:tc>
          <w:tcPr>
            <w:tcW w:w="0" w:type="auto"/>
          </w:tcPr>
          <w:p w14:paraId="5B35B411" w14:textId="77777777" w:rsidR="008F49DF" w:rsidRPr="0074449E" w:rsidRDefault="008F49DF" w:rsidP="002A6716">
            <w:pPr>
              <w:pStyle w:val="TAL"/>
              <w:rPr>
                <w:sz w:val="16"/>
              </w:rPr>
            </w:pPr>
            <w:r>
              <w:rPr>
                <w:sz w:val="16"/>
              </w:rPr>
              <w:t>F</w:t>
            </w:r>
          </w:p>
        </w:tc>
        <w:tc>
          <w:tcPr>
            <w:tcW w:w="0" w:type="auto"/>
          </w:tcPr>
          <w:p w14:paraId="3649D076" w14:textId="77777777" w:rsidR="008F49DF" w:rsidRPr="0074449E" w:rsidRDefault="008F49DF" w:rsidP="002A6716">
            <w:pPr>
              <w:pStyle w:val="TAL"/>
              <w:rPr>
                <w:sz w:val="16"/>
              </w:rPr>
            </w:pPr>
            <w:r>
              <w:rPr>
                <w:sz w:val="16"/>
              </w:rPr>
              <w:t>MCProtoc17_enh3MCPTT_eMCData3_MCOver5GS-UEConTest</w:t>
            </w:r>
          </w:p>
        </w:tc>
        <w:tc>
          <w:tcPr>
            <w:tcW w:w="0" w:type="auto"/>
          </w:tcPr>
          <w:p w14:paraId="48CF0201" w14:textId="77777777" w:rsidR="008F49DF" w:rsidRPr="0074449E" w:rsidRDefault="008F49DF" w:rsidP="002A6716">
            <w:pPr>
              <w:pStyle w:val="TAL"/>
              <w:rPr>
                <w:sz w:val="16"/>
              </w:rPr>
            </w:pPr>
            <w:r>
              <w:rPr>
                <w:sz w:val="16"/>
              </w:rPr>
              <w:t>agreed</w:t>
            </w:r>
          </w:p>
        </w:tc>
      </w:tr>
      <w:tr w:rsidR="008F49DF" w14:paraId="6BB61F25" w14:textId="77777777" w:rsidTr="002A6716">
        <w:tc>
          <w:tcPr>
            <w:tcW w:w="0" w:type="auto"/>
          </w:tcPr>
          <w:p w14:paraId="58603F1D" w14:textId="77777777" w:rsidR="008F49DF" w:rsidRPr="0074449E" w:rsidRDefault="008F49DF" w:rsidP="002A6716">
            <w:pPr>
              <w:pStyle w:val="TAL"/>
              <w:rPr>
                <w:sz w:val="16"/>
              </w:rPr>
            </w:pPr>
            <w:r>
              <w:rPr>
                <w:sz w:val="16"/>
              </w:rPr>
              <w:t>R5-252755</w:t>
            </w:r>
          </w:p>
        </w:tc>
        <w:tc>
          <w:tcPr>
            <w:tcW w:w="0" w:type="auto"/>
          </w:tcPr>
          <w:p w14:paraId="7F6231B2" w14:textId="77777777" w:rsidR="008F49DF" w:rsidRPr="0074449E" w:rsidRDefault="008F49DF" w:rsidP="002A6716">
            <w:pPr>
              <w:pStyle w:val="TAL"/>
              <w:rPr>
                <w:sz w:val="16"/>
              </w:rPr>
            </w:pPr>
            <w:r>
              <w:rPr>
                <w:sz w:val="16"/>
              </w:rPr>
              <w:t>Updates to Release of IP connectivity TCs</w:t>
            </w:r>
          </w:p>
        </w:tc>
        <w:tc>
          <w:tcPr>
            <w:tcW w:w="0" w:type="auto"/>
          </w:tcPr>
          <w:p w14:paraId="751964A9" w14:textId="77777777" w:rsidR="008F49DF" w:rsidRPr="0074449E" w:rsidRDefault="008F49DF" w:rsidP="002A6716">
            <w:pPr>
              <w:pStyle w:val="TAL"/>
              <w:rPr>
                <w:sz w:val="16"/>
              </w:rPr>
            </w:pPr>
            <w:r>
              <w:rPr>
                <w:sz w:val="16"/>
              </w:rPr>
              <w:t>Ericsson, FirstNet, Element, Samsung R&amp;D Institute UK</w:t>
            </w:r>
          </w:p>
        </w:tc>
        <w:tc>
          <w:tcPr>
            <w:tcW w:w="0" w:type="auto"/>
          </w:tcPr>
          <w:p w14:paraId="6A378FEB" w14:textId="77777777" w:rsidR="008F49DF" w:rsidRPr="0074449E" w:rsidRDefault="008F49DF" w:rsidP="002A6716">
            <w:pPr>
              <w:pStyle w:val="TAL"/>
              <w:rPr>
                <w:sz w:val="16"/>
              </w:rPr>
            </w:pPr>
            <w:r>
              <w:rPr>
                <w:sz w:val="16"/>
              </w:rPr>
              <w:t>37.579-4</w:t>
            </w:r>
          </w:p>
        </w:tc>
        <w:tc>
          <w:tcPr>
            <w:tcW w:w="0" w:type="auto"/>
          </w:tcPr>
          <w:p w14:paraId="70991331" w14:textId="77777777" w:rsidR="008F49DF" w:rsidRPr="0074449E" w:rsidRDefault="008F49DF" w:rsidP="002A6716">
            <w:pPr>
              <w:pStyle w:val="TAL"/>
              <w:rPr>
                <w:sz w:val="16"/>
              </w:rPr>
            </w:pPr>
            <w:r>
              <w:rPr>
                <w:sz w:val="16"/>
              </w:rPr>
              <w:t>0003</w:t>
            </w:r>
          </w:p>
        </w:tc>
        <w:tc>
          <w:tcPr>
            <w:tcW w:w="0" w:type="auto"/>
          </w:tcPr>
          <w:p w14:paraId="3B82436D" w14:textId="77777777" w:rsidR="008F49DF" w:rsidRPr="0074449E" w:rsidRDefault="008F49DF" w:rsidP="002A6716">
            <w:pPr>
              <w:pStyle w:val="TAR"/>
              <w:rPr>
                <w:sz w:val="16"/>
              </w:rPr>
            </w:pPr>
            <w:r>
              <w:rPr>
                <w:sz w:val="16"/>
              </w:rPr>
              <w:t>-</w:t>
            </w:r>
          </w:p>
        </w:tc>
        <w:tc>
          <w:tcPr>
            <w:tcW w:w="0" w:type="auto"/>
          </w:tcPr>
          <w:p w14:paraId="0F61738F" w14:textId="77777777" w:rsidR="008F49DF" w:rsidRPr="0074449E" w:rsidRDefault="008F49DF" w:rsidP="002A6716">
            <w:pPr>
              <w:pStyle w:val="TAL"/>
              <w:rPr>
                <w:sz w:val="16"/>
              </w:rPr>
            </w:pPr>
            <w:r>
              <w:rPr>
                <w:sz w:val="16"/>
              </w:rPr>
              <w:t>Rel-17</w:t>
            </w:r>
          </w:p>
        </w:tc>
        <w:tc>
          <w:tcPr>
            <w:tcW w:w="0" w:type="auto"/>
          </w:tcPr>
          <w:p w14:paraId="289AE8F4" w14:textId="77777777" w:rsidR="008F49DF" w:rsidRPr="0074449E" w:rsidRDefault="008F49DF" w:rsidP="002A6716">
            <w:pPr>
              <w:pStyle w:val="TAL"/>
              <w:rPr>
                <w:sz w:val="16"/>
              </w:rPr>
            </w:pPr>
            <w:r>
              <w:rPr>
                <w:sz w:val="16"/>
              </w:rPr>
              <w:t>F</w:t>
            </w:r>
          </w:p>
        </w:tc>
        <w:tc>
          <w:tcPr>
            <w:tcW w:w="0" w:type="auto"/>
          </w:tcPr>
          <w:p w14:paraId="59E78E5D" w14:textId="77777777" w:rsidR="008F49DF" w:rsidRPr="0074449E" w:rsidRDefault="008F49DF" w:rsidP="002A6716">
            <w:pPr>
              <w:pStyle w:val="TAL"/>
              <w:rPr>
                <w:sz w:val="16"/>
              </w:rPr>
            </w:pPr>
            <w:r>
              <w:rPr>
                <w:sz w:val="16"/>
              </w:rPr>
              <w:t>MCProtoc17_enh3MCPTT_eMCData3_MCOver5GS-UEConTest</w:t>
            </w:r>
          </w:p>
        </w:tc>
        <w:tc>
          <w:tcPr>
            <w:tcW w:w="0" w:type="auto"/>
          </w:tcPr>
          <w:p w14:paraId="234D68B1" w14:textId="77777777" w:rsidR="008F49DF" w:rsidRPr="0074449E" w:rsidRDefault="008F49DF" w:rsidP="002A6716">
            <w:pPr>
              <w:pStyle w:val="TAL"/>
              <w:rPr>
                <w:sz w:val="16"/>
              </w:rPr>
            </w:pPr>
            <w:r>
              <w:rPr>
                <w:sz w:val="16"/>
              </w:rPr>
              <w:t>agreed</w:t>
            </w:r>
          </w:p>
        </w:tc>
      </w:tr>
      <w:tr w:rsidR="008F49DF" w14:paraId="2F3F4797" w14:textId="77777777" w:rsidTr="002A6716">
        <w:tc>
          <w:tcPr>
            <w:tcW w:w="0" w:type="auto"/>
          </w:tcPr>
          <w:p w14:paraId="44D5CE45" w14:textId="77777777" w:rsidR="008F49DF" w:rsidRPr="0074449E" w:rsidRDefault="008F49DF" w:rsidP="002A6716">
            <w:pPr>
              <w:pStyle w:val="TAL"/>
              <w:rPr>
                <w:sz w:val="16"/>
              </w:rPr>
            </w:pPr>
            <w:r>
              <w:rPr>
                <w:sz w:val="16"/>
              </w:rPr>
              <w:t>R5-251937</w:t>
            </w:r>
          </w:p>
        </w:tc>
        <w:tc>
          <w:tcPr>
            <w:tcW w:w="0" w:type="auto"/>
          </w:tcPr>
          <w:p w14:paraId="59570269" w14:textId="77777777" w:rsidR="008F49DF" w:rsidRPr="0074449E" w:rsidRDefault="008F49DF" w:rsidP="002A6716">
            <w:pPr>
              <w:pStyle w:val="TAL"/>
              <w:rPr>
                <w:sz w:val="16"/>
              </w:rPr>
            </w:pPr>
            <w:r>
              <w:rPr>
                <w:sz w:val="16"/>
              </w:rPr>
              <w:t>NR/5GC enhancement of MCX IPCAN Test Model</w:t>
            </w:r>
          </w:p>
        </w:tc>
        <w:tc>
          <w:tcPr>
            <w:tcW w:w="0" w:type="auto"/>
          </w:tcPr>
          <w:p w14:paraId="7A044BB6" w14:textId="77777777" w:rsidR="008F49DF" w:rsidRPr="0074449E" w:rsidRDefault="008F49DF" w:rsidP="002A6716">
            <w:pPr>
              <w:pStyle w:val="TAL"/>
              <w:rPr>
                <w:sz w:val="16"/>
              </w:rPr>
            </w:pPr>
            <w:r>
              <w:rPr>
                <w:sz w:val="16"/>
              </w:rPr>
              <w:t>MCC TF160</w:t>
            </w:r>
          </w:p>
        </w:tc>
        <w:tc>
          <w:tcPr>
            <w:tcW w:w="0" w:type="auto"/>
          </w:tcPr>
          <w:p w14:paraId="11D96F98" w14:textId="77777777" w:rsidR="008F49DF" w:rsidRPr="0074449E" w:rsidRDefault="008F49DF" w:rsidP="002A6716">
            <w:pPr>
              <w:pStyle w:val="TAL"/>
              <w:rPr>
                <w:sz w:val="16"/>
              </w:rPr>
            </w:pPr>
            <w:r>
              <w:rPr>
                <w:sz w:val="16"/>
              </w:rPr>
              <w:t>37.579-5</w:t>
            </w:r>
          </w:p>
        </w:tc>
        <w:tc>
          <w:tcPr>
            <w:tcW w:w="0" w:type="auto"/>
          </w:tcPr>
          <w:p w14:paraId="5D9AD20A" w14:textId="77777777" w:rsidR="008F49DF" w:rsidRPr="0074449E" w:rsidRDefault="008F49DF" w:rsidP="002A6716">
            <w:pPr>
              <w:pStyle w:val="TAL"/>
              <w:rPr>
                <w:sz w:val="16"/>
              </w:rPr>
            </w:pPr>
            <w:r>
              <w:rPr>
                <w:sz w:val="16"/>
              </w:rPr>
              <w:t>0011</w:t>
            </w:r>
          </w:p>
        </w:tc>
        <w:tc>
          <w:tcPr>
            <w:tcW w:w="0" w:type="auto"/>
          </w:tcPr>
          <w:p w14:paraId="1778AFD6" w14:textId="77777777" w:rsidR="008F49DF" w:rsidRPr="0074449E" w:rsidRDefault="008F49DF" w:rsidP="002A6716">
            <w:pPr>
              <w:pStyle w:val="TAR"/>
              <w:rPr>
                <w:sz w:val="16"/>
              </w:rPr>
            </w:pPr>
            <w:r>
              <w:rPr>
                <w:sz w:val="16"/>
              </w:rPr>
              <w:t>-</w:t>
            </w:r>
          </w:p>
        </w:tc>
        <w:tc>
          <w:tcPr>
            <w:tcW w:w="0" w:type="auto"/>
          </w:tcPr>
          <w:p w14:paraId="0BFE754B" w14:textId="77777777" w:rsidR="008F49DF" w:rsidRPr="0074449E" w:rsidRDefault="008F49DF" w:rsidP="002A6716">
            <w:pPr>
              <w:pStyle w:val="TAL"/>
              <w:rPr>
                <w:sz w:val="16"/>
              </w:rPr>
            </w:pPr>
            <w:r>
              <w:rPr>
                <w:sz w:val="16"/>
              </w:rPr>
              <w:t>Rel-18</w:t>
            </w:r>
          </w:p>
        </w:tc>
        <w:tc>
          <w:tcPr>
            <w:tcW w:w="0" w:type="auto"/>
          </w:tcPr>
          <w:p w14:paraId="3BE67BD6" w14:textId="77777777" w:rsidR="008F49DF" w:rsidRPr="0074449E" w:rsidRDefault="008F49DF" w:rsidP="002A6716">
            <w:pPr>
              <w:pStyle w:val="TAL"/>
              <w:rPr>
                <w:sz w:val="16"/>
              </w:rPr>
            </w:pPr>
            <w:r>
              <w:rPr>
                <w:sz w:val="16"/>
              </w:rPr>
              <w:t>F</w:t>
            </w:r>
          </w:p>
        </w:tc>
        <w:tc>
          <w:tcPr>
            <w:tcW w:w="0" w:type="auto"/>
          </w:tcPr>
          <w:p w14:paraId="1429A66C" w14:textId="77777777" w:rsidR="008F49DF" w:rsidRPr="0074449E" w:rsidRDefault="008F49DF" w:rsidP="002A6716">
            <w:pPr>
              <w:pStyle w:val="TAL"/>
              <w:rPr>
                <w:sz w:val="16"/>
              </w:rPr>
            </w:pPr>
            <w:r>
              <w:rPr>
                <w:sz w:val="16"/>
              </w:rPr>
              <w:t>MCProtoc17_enh3MCPTT_eMCData3_MCOver5GS-UEConTest</w:t>
            </w:r>
          </w:p>
        </w:tc>
        <w:tc>
          <w:tcPr>
            <w:tcW w:w="0" w:type="auto"/>
          </w:tcPr>
          <w:p w14:paraId="1CE2435F" w14:textId="77777777" w:rsidR="008F49DF" w:rsidRPr="0074449E" w:rsidRDefault="008F49DF" w:rsidP="002A6716">
            <w:pPr>
              <w:pStyle w:val="TAL"/>
              <w:rPr>
                <w:sz w:val="16"/>
              </w:rPr>
            </w:pPr>
            <w:r>
              <w:rPr>
                <w:sz w:val="16"/>
              </w:rPr>
              <w:t>agreed</w:t>
            </w:r>
          </w:p>
        </w:tc>
      </w:tr>
      <w:tr w:rsidR="008F49DF" w14:paraId="33181D45" w14:textId="77777777" w:rsidTr="002A6716">
        <w:tc>
          <w:tcPr>
            <w:tcW w:w="0" w:type="auto"/>
          </w:tcPr>
          <w:p w14:paraId="29AA288D" w14:textId="77777777" w:rsidR="008F49DF" w:rsidRPr="0074449E" w:rsidRDefault="008F49DF" w:rsidP="002A6716">
            <w:pPr>
              <w:pStyle w:val="TAL"/>
              <w:rPr>
                <w:sz w:val="16"/>
              </w:rPr>
            </w:pPr>
            <w:r>
              <w:rPr>
                <w:sz w:val="16"/>
              </w:rPr>
              <w:t>R5-252226</w:t>
            </w:r>
          </w:p>
        </w:tc>
        <w:tc>
          <w:tcPr>
            <w:tcW w:w="0" w:type="auto"/>
          </w:tcPr>
          <w:p w14:paraId="7FE261A4" w14:textId="77777777" w:rsidR="008F49DF" w:rsidRPr="0074449E" w:rsidRDefault="008F49DF" w:rsidP="002A6716">
            <w:pPr>
              <w:pStyle w:val="TAL"/>
              <w:rPr>
                <w:sz w:val="16"/>
              </w:rPr>
            </w:pPr>
            <w:r>
              <w:rPr>
                <w:sz w:val="16"/>
              </w:rPr>
              <w:t>Routine maintenance for TS 37.579-5</w:t>
            </w:r>
          </w:p>
        </w:tc>
        <w:tc>
          <w:tcPr>
            <w:tcW w:w="0" w:type="auto"/>
          </w:tcPr>
          <w:p w14:paraId="2AC8C82A" w14:textId="77777777" w:rsidR="008F49DF" w:rsidRPr="0074449E" w:rsidRDefault="008F49DF" w:rsidP="002A6716">
            <w:pPr>
              <w:pStyle w:val="TAL"/>
              <w:rPr>
                <w:sz w:val="16"/>
              </w:rPr>
            </w:pPr>
            <w:r>
              <w:rPr>
                <w:sz w:val="16"/>
              </w:rPr>
              <w:t>MCC TF160</w:t>
            </w:r>
          </w:p>
        </w:tc>
        <w:tc>
          <w:tcPr>
            <w:tcW w:w="0" w:type="auto"/>
          </w:tcPr>
          <w:p w14:paraId="73B3C933" w14:textId="77777777" w:rsidR="008F49DF" w:rsidRPr="0074449E" w:rsidRDefault="008F49DF" w:rsidP="002A6716">
            <w:pPr>
              <w:pStyle w:val="TAL"/>
              <w:rPr>
                <w:sz w:val="16"/>
              </w:rPr>
            </w:pPr>
            <w:r>
              <w:rPr>
                <w:sz w:val="16"/>
              </w:rPr>
              <w:t>37.579-5</w:t>
            </w:r>
          </w:p>
        </w:tc>
        <w:tc>
          <w:tcPr>
            <w:tcW w:w="0" w:type="auto"/>
          </w:tcPr>
          <w:p w14:paraId="533A907A" w14:textId="77777777" w:rsidR="008F49DF" w:rsidRPr="0074449E" w:rsidRDefault="008F49DF" w:rsidP="002A6716">
            <w:pPr>
              <w:pStyle w:val="TAL"/>
              <w:rPr>
                <w:sz w:val="16"/>
              </w:rPr>
            </w:pPr>
            <w:r>
              <w:rPr>
                <w:sz w:val="16"/>
              </w:rPr>
              <w:t>0012</w:t>
            </w:r>
          </w:p>
        </w:tc>
        <w:tc>
          <w:tcPr>
            <w:tcW w:w="0" w:type="auto"/>
          </w:tcPr>
          <w:p w14:paraId="08C58858" w14:textId="77777777" w:rsidR="008F49DF" w:rsidRPr="0074449E" w:rsidRDefault="008F49DF" w:rsidP="002A6716">
            <w:pPr>
              <w:pStyle w:val="TAR"/>
              <w:rPr>
                <w:sz w:val="16"/>
              </w:rPr>
            </w:pPr>
            <w:r>
              <w:rPr>
                <w:sz w:val="16"/>
              </w:rPr>
              <w:t>-</w:t>
            </w:r>
          </w:p>
        </w:tc>
        <w:tc>
          <w:tcPr>
            <w:tcW w:w="0" w:type="auto"/>
          </w:tcPr>
          <w:p w14:paraId="1D0C3A4A" w14:textId="77777777" w:rsidR="008F49DF" w:rsidRPr="0074449E" w:rsidRDefault="008F49DF" w:rsidP="002A6716">
            <w:pPr>
              <w:pStyle w:val="TAL"/>
              <w:rPr>
                <w:sz w:val="16"/>
              </w:rPr>
            </w:pPr>
            <w:r>
              <w:rPr>
                <w:sz w:val="16"/>
              </w:rPr>
              <w:t>Rel-18</w:t>
            </w:r>
          </w:p>
        </w:tc>
        <w:tc>
          <w:tcPr>
            <w:tcW w:w="0" w:type="auto"/>
          </w:tcPr>
          <w:p w14:paraId="7924E3B3" w14:textId="77777777" w:rsidR="008F49DF" w:rsidRPr="0074449E" w:rsidRDefault="008F49DF" w:rsidP="002A6716">
            <w:pPr>
              <w:pStyle w:val="TAL"/>
              <w:rPr>
                <w:sz w:val="16"/>
              </w:rPr>
            </w:pPr>
            <w:r>
              <w:rPr>
                <w:sz w:val="16"/>
              </w:rPr>
              <w:t>F</w:t>
            </w:r>
          </w:p>
        </w:tc>
        <w:tc>
          <w:tcPr>
            <w:tcW w:w="0" w:type="auto"/>
          </w:tcPr>
          <w:p w14:paraId="17403A6C" w14:textId="77777777" w:rsidR="008F49DF" w:rsidRPr="0074449E" w:rsidRDefault="008F49DF" w:rsidP="002A6716">
            <w:pPr>
              <w:pStyle w:val="TAL"/>
              <w:rPr>
                <w:sz w:val="16"/>
              </w:rPr>
            </w:pPr>
            <w:r>
              <w:rPr>
                <w:sz w:val="16"/>
              </w:rPr>
              <w:t xml:space="preserve">TEI14_Test, </w:t>
            </w:r>
            <w:proofErr w:type="spellStart"/>
            <w:r>
              <w:rPr>
                <w:sz w:val="16"/>
              </w:rPr>
              <w:t>MCImp-UEConTest</w:t>
            </w:r>
            <w:proofErr w:type="spellEnd"/>
          </w:p>
        </w:tc>
        <w:tc>
          <w:tcPr>
            <w:tcW w:w="0" w:type="auto"/>
          </w:tcPr>
          <w:p w14:paraId="160E0665" w14:textId="77777777" w:rsidR="008F49DF" w:rsidRPr="0074449E" w:rsidRDefault="008F49DF" w:rsidP="002A6716">
            <w:pPr>
              <w:pStyle w:val="TAL"/>
              <w:rPr>
                <w:sz w:val="16"/>
              </w:rPr>
            </w:pPr>
            <w:r>
              <w:rPr>
                <w:sz w:val="16"/>
              </w:rPr>
              <w:t>agreed</w:t>
            </w:r>
          </w:p>
        </w:tc>
      </w:tr>
      <w:tr w:rsidR="008F49DF" w14:paraId="02E6C4DA" w14:textId="77777777" w:rsidTr="002A6716">
        <w:tc>
          <w:tcPr>
            <w:tcW w:w="0" w:type="auto"/>
          </w:tcPr>
          <w:p w14:paraId="3F27ABF8" w14:textId="77777777" w:rsidR="008F49DF" w:rsidRPr="0074449E" w:rsidRDefault="008F49DF" w:rsidP="002A6716">
            <w:pPr>
              <w:pStyle w:val="TAL"/>
              <w:rPr>
                <w:sz w:val="16"/>
              </w:rPr>
            </w:pPr>
            <w:r>
              <w:rPr>
                <w:sz w:val="16"/>
              </w:rPr>
              <w:t>R5-252297</w:t>
            </w:r>
          </w:p>
        </w:tc>
        <w:tc>
          <w:tcPr>
            <w:tcW w:w="0" w:type="auto"/>
          </w:tcPr>
          <w:p w14:paraId="6FFD2301" w14:textId="77777777" w:rsidR="008F49DF" w:rsidRPr="0074449E" w:rsidRDefault="008F49DF" w:rsidP="002A6716">
            <w:pPr>
              <w:pStyle w:val="TAL"/>
              <w:rPr>
                <w:sz w:val="16"/>
              </w:rPr>
            </w:pPr>
            <w:r>
              <w:rPr>
                <w:sz w:val="16"/>
              </w:rPr>
              <w:t xml:space="preserve">Addition of Functional Alias PIXIT for </w:t>
            </w:r>
            <w:proofErr w:type="spellStart"/>
            <w:r>
              <w:rPr>
                <w:sz w:val="16"/>
              </w:rPr>
              <w:t>MCVideo</w:t>
            </w:r>
            <w:proofErr w:type="spellEnd"/>
          </w:p>
        </w:tc>
        <w:tc>
          <w:tcPr>
            <w:tcW w:w="0" w:type="auto"/>
          </w:tcPr>
          <w:p w14:paraId="5D34DC5E" w14:textId="77777777" w:rsidR="008F49DF" w:rsidRPr="0074449E" w:rsidRDefault="008F49DF" w:rsidP="002A6716">
            <w:pPr>
              <w:pStyle w:val="TAL"/>
              <w:rPr>
                <w:sz w:val="16"/>
              </w:rPr>
            </w:pPr>
            <w:r>
              <w:rPr>
                <w:sz w:val="16"/>
              </w:rPr>
              <w:t>Ericsson, FirstNet, Element, Samsung R&amp;D Institute UK</w:t>
            </w:r>
          </w:p>
        </w:tc>
        <w:tc>
          <w:tcPr>
            <w:tcW w:w="0" w:type="auto"/>
          </w:tcPr>
          <w:p w14:paraId="4FF6D77E" w14:textId="77777777" w:rsidR="008F49DF" w:rsidRPr="0074449E" w:rsidRDefault="008F49DF" w:rsidP="002A6716">
            <w:pPr>
              <w:pStyle w:val="TAL"/>
              <w:rPr>
                <w:sz w:val="16"/>
              </w:rPr>
            </w:pPr>
            <w:r>
              <w:rPr>
                <w:sz w:val="16"/>
              </w:rPr>
              <w:t>37.579-5</w:t>
            </w:r>
          </w:p>
        </w:tc>
        <w:tc>
          <w:tcPr>
            <w:tcW w:w="0" w:type="auto"/>
          </w:tcPr>
          <w:p w14:paraId="4BB5D257" w14:textId="77777777" w:rsidR="008F49DF" w:rsidRPr="0074449E" w:rsidRDefault="008F49DF" w:rsidP="002A6716">
            <w:pPr>
              <w:pStyle w:val="TAL"/>
              <w:rPr>
                <w:sz w:val="16"/>
              </w:rPr>
            </w:pPr>
            <w:r>
              <w:rPr>
                <w:sz w:val="16"/>
              </w:rPr>
              <w:t>0013</w:t>
            </w:r>
          </w:p>
        </w:tc>
        <w:tc>
          <w:tcPr>
            <w:tcW w:w="0" w:type="auto"/>
          </w:tcPr>
          <w:p w14:paraId="19533E15" w14:textId="77777777" w:rsidR="008F49DF" w:rsidRPr="0074449E" w:rsidRDefault="008F49DF" w:rsidP="002A6716">
            <w:pPr>
              <w:pStyle w:val="TAR"/>
              <w:rPr>
                <w:sz w:val="16"/>
              </w:rPr>
            </w:pPr>
            <w:r>
              <w:rPr>
                <w:sz w:val="16"/>
              </w:rPr>
              <w:t>-</w:t>
            </w:r>
          </w:p>
        </w:tc>
        <w:tc>
          <w:tcPr>
            <w:tcW w:w="0" w:type="auto"/>
          </w:tcPr>
          <w:p w14:paraId="29816361" w14:textId="77777777" w:rsidR="008F49DF" w:rsidRPr="0074449E" w:rsidRDefault="008F49DF" w:rsidP="002A6716">
            <w:pPr>
              <w:pStyle w:val="TAL"/>
              <w:rPr>
                <w:sz w:val="16"/>
              </w:rPr>
            </w:pPr>
            <w:r>
              <w:rPr>
                <w:sz w:val="16"/>
              </w:rPr>
              <w:t>Rel-18</w:t>
            </w:r>
          </w:p>
        </w:tc>
        <w:tc>
          <w:tcPr>
            <w:tcW w:w="0" w:type="auto"/>
          </w:tcPr>
          <w:p w14:paraId="63CE391B" w14:textId="77777777" w:rsidR="008F49DF" w:rsidRPr="0074449E" w:rsidRDefault="008F49DF" w:rsidP="002A6716">
            <w:pPr>
              <w:pStyle w:val="TAL"/>
              <w:rPr>
                <w:sz w:val="16"/>
              </w:rPr>
            </w:pPr>
            <w:r>
              <w:rPr>
                <w:sz w:val="16"/>
              </w:rPr>
              <w:t>F</w:t>
            </w:r>
          </w:p>
        </w:tc>
        <w:tc>
          <w:tcPr>
            <w:tcW w:w="0" w:type="auto"/>
          </w:tcPr>
          <w:p w14:paraId="7971BBD6" w14:textId="77777777" w:rsidR="008F49DF" w:rsidRPr="0074449E" w:rsidRDefault="008F49DF" w:rsidP="002A6716">
            <w:pPr>
              <w:pStyle w:val="TAL"/>
              <w:rPr>
                <w:sz w:val="16"/>
              </w:rPr>
            </w:pPr>
            <w:r>
              <w:rPr>
                <w:sz w:val="16"/>
              </w:rPr>
              <w:t>MCProtoc17_enh3MCPTT_eMCData3_MCOver5GS-UEConTest</w:t>
            </w:r>
          </w:p>
        </w:tc>
        <w:tc>
          <w:tcPr>
            <w:tcW w:w="0" w:type="auto"/>
          </w:tcPr>
          <w:p w14:paraId="1B400AB0" w14:textId="77777777" w:rsidR="008F49DF" w:rsidRPr="0074449E" w:rsidRDefault="008F49DF" w:rsidP="002A6716">
            <w:pPr>
              <w:pStyle w:val="TAL"/>
              <w:rPr>
                <w:sz w:val="16"/>
              </w:rPr>
            </w:pPr>
            <w:r>
              <w:rPr>
                <w:sz w:val="16"/>
              </w:rPr>
              <w:t>agreed</w:t>
            </w:r>
          </w:p>
        </w:tc>
      </w:tr>
      <w:tr w:rsidR="008F49DF" w14:paraId="38C00FDF" w14:textId="77777777" w:rsidTr="002A6716">
        <w:tc>
          <w:tcPr>
            <w:tcW w:w="0" w:type="auto"/>
          </w:tcPr>
          <w:p w14:paraId="6A1A9A89" w14:textId="77777777" w:rsidR="008F49DF" w:rsidRPr="0074449E" w:rsidRDefault="008F49DF" w:rsidP="002A6716">
            <w:pPr>
              <w:pStyle w:val="TAL"/>
              <w:rPr>
                <w:sz w:val="16"/>
              </w:rPr>
            </w:pPr>
            <w:r>
              <w:rPr>
                <w:sz w:val="16"/>
              </w:rPr>
              <w:t>R5-253031</w:t>
            </w:r>
          </w:p>
        </w:tc>
        <w:tc>
          <w:tcPr>
            <w:tcW w:w="0" w:type="auto"/>
          </w:tcPr>
          <w:p w14:paraId="19A77495" w14:textId="77777777" w:rsidR="008F49DF" w:rsidRPr="0074449E" w:rsidRDefault="008F49DF" w:rsidP="002A6716">
            <w:pPr>
              <w:pStyle w:val="TAL"/>
              <w:rPr>
                <w:sz w:val="16"/>
              </w:rPr>
            </w:pPr>
            <w:r>
              <w:rPr>
                <w:sz w:val="16"/>
              </w:rPr>
              <w:t>Removal of technical content in TS 37.579-5 v17.0.0 and substitution with pointer to the next Release</w:t>
            </w:r>
          </w:p>
        </w:tc>
        <w:tc>
          <w:tcPr>
            <w:tcW w:w="0" w:type="auto"/>
          </w:tcPr>
          <w:p w14:paraId="48303771" w14:textId="77777777" w:rsidR="008F49DF" w:rsidRPr="0074449E" w:rsidRDefault="008F49DF" w:rsidP="002A6716">
            <w:pPr>
              <w:pStyle w:val="TAL"/>
              <w:rPr>
                <w:sz w:val="16"/>
              </w:rPr>
            </w:pPr>
            <w:r>
              <w:rPr>
                <w:sz w:val="16"/>
              </w:rPr>
              <w:t>ETSI Secretariat</w:t>
            </w:r>
          </w:p>
        </w:tc>
        <w:tc>
          <w:tcPr>
            <w:tcW w:w="0" w:type="auto"/>
          </w:tcPr>
          <w:p w14:paraId="7CCBD68B" w14:textId="77777777" w:rsidR="008F49DF" w:rsidRPr="0074449E" w:rsidRDefault="008F49DF" w:rsidP="002A6716">
            <w:pPr>
              <w:pStyle w:val="TAL"/>
              <w:rPr>
                <w:sz w:val="16"/>
              </w:rPr>
            </w:pPr>
            <w:r>
              <w:rPr>
                <w:sz w:val="16"/>
              </w:rPr>
              <w:t>37.579-5</w:t>
            </w:r>
          </w:p>
        </w:tc>
        <w:tc>
          <w:tcPr>
            <w:tcW w:w="0" w:type="auto"/>
          </w:tcPr>
          <w:p w14:paraId="32F2934D" w14:textId="77777777" w:rsidR="008F49DF" w:rsidRPr="0074449E" w:rsidRDefault="008F49DF" w:rsidP="002A6716">
            <w:pPr>
              <w:pStyle w:val="TAL"/>
              <w:rPr>
                <w:sz w:val="16"/>
              </w:rPr>
            </w:pPr>
            <w:r>
              <w:rPr>
                <w:sz w:val="16"/>
              </w:rPr>
              <w:t>0014</w:t>
            </w:r>
          </w:p>
        </w:tc>
        <w:tc>
          <w:tcPr>
            <w:tcW w:w="0" w:type="auto"/>
          </w:tcPr>
          <w:p w14:paraId="1F09ADBE" w14:textId="77777777" w:rsidR="008F49DF" w:rsidRPr="0074449E" w:rsidRDefault="008F49DF" w:rsidP="002A6716">
            <w:pPr>
              <w:pStyle w:val="TAR"/>
              <w:rPr>
                <w:sz w:val="16"/>
              </w:rPr>
            </w:pPr>
            <w:r>
              <w:rPr>
                <w:sz w:val="16"/>
              </w:rPr>
              <w:t>-</w:t>
            </w:r>
          </w:p>
        </w:tc>
        <w:tc>
          <w:tcPr>
            <w:tcW w:w="0" w:type="auto"/>
          </w:tcPr>
          <w:p w14:paraId="515B1169" w14:textId="77777777" w:rsidR="008F49DF" w:rsidRPr="0074449E" w:rsidRDefault="008F49DF" w:rsidP="002A6716">
            <w:pPr>
              <w:pStyle w:val="TAL"/>
              <w:rPr>
                <w:sz w:val="16"/>
              </w:rPr>
            </w:pPr>
            <w:r>
              <w:rPr>
                <w:sz w:val="16"/>
              </w:rPr>
              <w:t>Rel-17</w:t>
            </w:r>
          </w:p>
        </w:tc>
        <w:tc>
          <w:tcPr>
            <w:tcW w:w="0" w:type="auto"/>
          </w:tcPr>
          <w:p w14:paraId="2DB7DC9C" w14:textId="77777777" w:rsidR="008F49DF" w:rsidRPr="0074449E" w:rsidRDefault="008F49DF" w:rsidP="002A6716">
            <w:pPr>
              <w:pStyle w:val="TAL"/>
              <w:rPr>
                <w:sz w:val="16"/>
              </w:rPr>
            </w:pPr>
            <w:r>
              <w:rPr>
                <w:sz w:val="16"/>
              </w:rPr>
              <w:t>F</w:t>
            </w:r>
          </w:p>
        </w:tc>
        <w:tc>
          <w:tcPr>
            <w:tcW w:w="0" w:type="auto"/>
          </w:tcPr>
          <w:p w14:paraId="019722FE" w14:textId="77777777" w:rsidR="008F49DF" w:rsidRPr="0074449E" w:rsidRDefault="008F49DF" w:rsidP="002A6716">
            <w:pPr>
              <w:pStyle w:val="TAL"/>
              <w:rPr>
                <w:sz w:val="16"/>
              </w:rPr>
            </w:pPr>
            <w:r>
              <w:rPr>
                <w:sz w:val="16"/>
              </w:rPr>
              <w:t>TEI17_Test</w:t>
            </w:r>
          </w:p>
        </w:tc>
        <w:tc>
          <w:tcPr>
            <w:tcW w:w="0" w:type="auto"/>
          </w:tcPr>
          <w:p w14:paraId="1E262758" w14:textId="77777777" w:rsidR="008F49DF" w:rsidRPr="0074449E" w:rsidRDefault="008F49DF" w:rsidP="002A6716">
            <w:pPr>
              <w:pStyle w:val="TAL"/>
              <w:rPr>
                <w:sz w:val="16"/>
              </w:rPr>
            </w:pPr>
            <w:r>
              <w:rPr>
                <w:sz w:val="16"/>
              </w:rPr>
              <w:t>agreed</w:t>
            </w:r>
          </w:p>
        </w:tc>
      </w:tr>
      <w:tr w:rsidR="008F49DF" w14:paraId="2255CD8A" w14:textId="77777777" w:rsidTr="002A6716">
        <w:tc>
          <w:tcPr>
            <w:tcW w:w="0" w:type="auto"/>
          </w:tcPr>
          <w:p w14:paraId="3B2DA621" w14:textId="77777777" w:rsidR="008F49DF" w:rsidRPr="0074449E" w:rsidRDefault="008F49DF" w:rsidP="002A6716">
            <w:pPr>
              <w:pStyle w:val="TAL"/>
              <w:rPr>
                <w:sz w:val="16"/>
              </w:rPr>
            </w:pPr>
            <w:r>
              <w:rPr>
                <w:sz w:val="16"/>
              </w:rPr>
              <w:t>R5-252298</w:t>
            </w:r>
          </w:p>
        </w:tc>
        <w:tc>
          <w:tcPr>
            <w:tcW w:w="0" w:type="auto"/>
          </w:tcPr>
          <w:p w14:paraId="614B267D" w14:textId="77777777" w:rsidR="008F49DF" w:rsidRPr="0074449E" w:rsidRDefault="008F49DF" w:rsidP="002A6716">
            <w:pPr>
              <w:pStyle w:val="TAL"/>
              <w:rPr>
                <w:sz w:val="16"/>
              </w:rPr>
            </w:pPr>
            <w:r>
              <w:rPr>
                <w:sz w:val="16"/>
              </w:rPr>
              <w:t>Addition of new test case 5.6</w:t>
            </w:r>
          </w:p>
        </w:tc>
        <w:tc>
          <w:tcPr>
            <w:tcW w:w="0" w:type="auto"/>
          </w:tcPr>
          <w:p w14:paraId="1B1075D5" w14:textId="77777777" w:rsidR="008F49DF" w:rsidRPr="0074449E" w:rsidRDefault="008F49DF" w:rsidP="002A6716">
            <w:pPr>
              <w:pStyle w:val="TAL"/>
              <w:rPr>
                <w:sz w:val="16"/>
              </w:rPr>
            </w:pPr>
            <w:r>
              <w:rPr>
                <w:sz w:val="16"/>
              </w:rPr>
              <w:t>Ericsson, FirstNet, Element, Samsung R&amp;D Institute UK</w:t>
            </w:r>
          </w:p>
        </w:tc>
        <w:tc>
          <w:tcPr>
            <w:tcW w:w="0" w:type="auto"/>
          </w:tcPr>
          <w:p w14:paraId="61853FD9" w14:textId="77777777" w:rsidR="008F49DF" w:rsidRPr="0074449E" w:rsidRDefault="008F49DF" w:rsidP="002A6716">
            <w:pPr>
              <w:pStyle w:val="TAL"/>
              <w:rPr>
                <w:sz w:val="16"/>
              </w:rPr>
            </w:pPr>
            <w:r>
              <w:rPr>
                <w:sz w:val="16"/>
              </w:rPr>
              <w:t>37.579-6</w:t>
            </w:r>
          </w:p>
        </w:tc>
        <w:tc>
          <w:tcPr>
            <w:tcW w:w="0" w:type="auto"/>
          </w:tcPr>
          <w:p w14:paraId="4FEF4F02" w14:textId="77777777" w:rsidR="008F49DF" w:rsidRPr="0074449E" w:rsidRDefault="008F49DF" w:rsidP="002A6716">
            <w:pPr>
              <w:pStyle w:val="TAL"/>
              <w:rPr>
                <w:sz w:val="16"/>
              </w:rPr>
            </w:pPr>
            <w:r>
              <w:rPr>
                <w:sz w:val="16"/>
              </w:rPr>
              <w:t>0003</w:t>
            </w:r>
          </w:p>
        </w:tc>
        <w:tc>
          <w:tcPr>
            <w:tcW w:w="0" w:type="auto"/>
          </w:tcPr>
          <w:p w14:paraId="2AB6DE23" w14:textId="77777777" w:rsidR="008F49DF" w:rsidRPr="0074449E" w:rsidRDefault="008F49DF" w:rsidP="002A6716">
            <w:pPr>
              <w:pStyle w:val="TAR"/>
              <w:rPr>
                <w:sz w:val="16"/>
              </w:rPr>
            </w:pPr>
            <w:r>
              <w:rPr>
                <w:sz w:val="16"/>
              </w:rPr>
              <w:t>-</w:t>
            </w:r>
          </w:p>
        </w:tc>
        <w:tc>
          <w:tcPr>
            <w:tcW w:w="0" w:type="auto"/>
          </w:tcPr>
          <w:p w14:paraId="4474B975" w14:textId="77777777" w:rsidR="008F49DF" w:rsidRPr="0074449E" w:rsidRDefault="008F49DF" w:rsidP="002A6716">
            <w:pPr>
              <w:pStyle w:val="TAL"/>
              <w:rPr>
                <w:sz w:val="16"/>
              </w:rPr>
            </w:pPr>
            <w:r>
              <w:rPr>
                <w:sz w:val="16"/>
              </w:rPr>
              <w:t>Rel-17</w:t>
            </w:r>
          </w:p>
        </w:tc>
        <w:tc>
          <w:tcPr>
            <w:tcW w:w="0" w:type="auto"/>
          </w:tcPr>
          <w:p w14:paraId="4CFBA80D" w14:textId="77777777" w:rsidR="008F49DF" w:rsidRPr="0074449E" w:rsidRDefault="008F49DF" w:rsidP="002A6716">
            <w:pPr>
              <w:pStyle w:val="TAL"/>
              <w:rPr>
                <w:sz w:val="16"/>
              </w:rPr>
            </w:pPr>
            <w:r>
              <w:rPr>
                <w:sz w:val="16"/>
              </w:rPr>
              <w:t>F</w:t>
            </w:r>
          </w:p>
        </w:tc>
        <w:tc>
          <w:tcPr>
            <w:tcW w:w="0" w:type="auto"/>
          </w:tcPr>
          <w:p w14:paraId="6D6ADFCC" w14:textId="77777777" w:rsidR="008F49DF" w:rsidRPr="0074449E" w:rsidRDefault="008F49DF" w:rsidP="002A6716">
            <w:pPr>
              <w:pStyle w:val="TAL"/>
              <w:rPr>
                <w:sz w:val="16"/>
              </w:rPr>
            </w:pPr>
            <w:r>
              <w:rPr>
                <w:sz w:val="16"/>
              </w:rPr>
              <w:t>MCProtoc17_enh3MCPTT_eMCData3_MCOver5GS-UEConTest</w:t>
            </w:r>
          </w:p>
        </w:tc>
        <w:tc>
          <w:tcPr>
            <w:tcW w:w="0" w:type="auto"/>
          </w:tcPr>
          <w:p w14:paraId="38189696" w14:textId="77777777" w:rsidR="008F49DF" w:rsidRPr="0074449E" w:rsidRDefault="008F49DF" w:rsidP="002A6716">
            <w:pPr>
              <w:pStyle w:val="TAL"/>
              <w:rPr>
                <w:sz w:val="16"/>
              </w:rPr>
            </w:pPr>
            <w:r>
              <w:rPr>
                <w:sz w:val="16"/>
              </w:rPr>
              <w:t>agreed</w:t>
            </w:r>
          </w:p>
        </w:tc>
      </w:tr>
      <w:tr w:rsidR="008F49DF" w14:paraId="74740A8C" w14:textId="77777777" w:rsidTr="002A6716">
        <w:tc>
          <w:tcPr>
            <w:tcW w:w="0" w:type="auto"/>
          </w:tcPr>
          <w:p w14:paraId="50BAE0D4" w14:textId="77777777" w:rsidR="008F49DF" w:rsidRPr="0074449E" w:rsidRDefault="008F49DF" w:rsidP="002A6716">
            <w:pPr>
              <w:pStyle w:val="TAL"/>
              <w:rPr>
                <w:sz w:val="16"/>
              </w:rPr>
            </w:pPr>
            <w:r>
              <w:rPr>
                <w:sz w:val="16"/>
              </w:rPr>
              <w:t>R5-252299</w:t>
            </w:r>
          </w:p>
        </w:tc>
        <w:tc>
          <w:tcPr>
            <w:tcW w:w="0" w:type="auto"/>
          </w:tcPr>
          <w:p w14:paraId="2C4FF99C" w14:textId="77777777" w:rsidR="008F49DF" w:rsidRPr="0074449E" w:rsidRDefault="008F49DF" w:rsidP="002A6716">
            <w:pPr>
              <w:pStyle w:val="TAL"/>
              <w:rPr>
                <w:sz w:val="16"/>
              </w:rPr>
            </w:pPr>
            <w:r>
              <w:rPr>
                <w:sz w:val="16"/>
              </w:rPr>
              <w:t>Addition of new test case 5.7</w:t>
            </w:r>
          </w:p>
        </w:tc>
        <w:tc>
          <w:tcPr>
            <w:tcW w:w="0" w:type="auto"/>
          </w:tcPr>
          <w:p w14:paraId="1327B249" w14:textId="77777777" w:rsidR="008F49DF" w:rsidRPr="0074449E" w:rsidRDefault="008F49DF" w:rsidP="002A6716">
            <w:pPr>
              <w:pStyle w:val="TAL"/>
              <w:rPr>
                <w:sz w:val="16"/>
              </w:rPr>
            </w:pPr>
            <w:r>
              <w:rPr>
                <w:sz w:val="16"/>
              </w:rPr>
              <w:t>Ericsson, FirstNet, Element, Samsung R&amp;D Institute UK</w:t>
            </w:r>
          </w:p>
        </w:tc>
        <w:tc>
          <w:tcPr>
            <w:tcW w:w="0" w:type="auto"/>
          </w:tcPr>
          <w:p w14:paraId="74EF6179" w14:textId="77777777" w:rsidR="008F49DF" w:rsidRPr="0074449E" w:rsidRDefault="008F49DF" w:rsidP="002A6716">
            <w:pPr>
              <w:pStyle w:val="TAL"/>
              <w:rPr>
                <w:sz w:val="16"/>
              </w:rPr>
            </w:pPr>
            <w:r>
              <w:rPr>
                <w:sz w:val="16"/>
              </w:rPr>
              <w:t>37.579-6</w:t>
            </w:r>
          </w:p>
        </w:tc>
        <w:tc>
          <w:tcPr>
            <w:tcW w:w="0" w:type="auto"/>
          </w:tcPr>
          <w:p w14:paraId="1E7B5FB0" w14:textId="77777777" w:rsidR="008F49DF" w:rsidRPr="0074449E" w:rsidRDefault="008F49DF" w:rsidP="002A6716">
            <w:pPr>
              <w:pStyle w:val="TAL"/>
              <w:rPr>
                <w:sz w:val="16"/>
              </w:rPr>
            </w:pPr>
            <w:r>
              <w:rPr>
                <w:sz w:val="16"/>
              </w:rPr>
              <w:t>0004</w:t>
            </w:r>
          </w:p>
        </w:tc>
        <w:tc>
          <w:tcPr>
            <w:tcW w:w="0" w:type="auto"/>
          </w:tcPr>
          <w:p w14:paraId="7E1298CF" w14:textId="77777777" w:rsidR="008F49DF" w:rsidRPr="0074449E" w:rsidRDefault="008F49DF" w:rsidP="002A6716">
            <w:pPr>
              <w:pStyle w:val="TAR"/>
              <w:rPr>
                <w:sz w:val="16"/>
              </w:rPr>
            </w:pPr>
            <w:r>
              <w:rPr>
                <w:sz w:val="16"/>
              </w:rPr>
              <w:t>-</w:t>
            </w:r>
          </w:p>
        </w:tc>
        <w:tc>
          <w:tcPr>
            <w:tcW w:w="0" w:type="auto"/>
          </w:tcPr>
          <w:p w14:paraId="2A7D2E0B" w14:textId="77777777" w:rsidR="008F49DF" w:rsidRPr="0074449E" w:rsidRDefault="008F49DF" w:rsidP="002A6716">
            <w:pPr>
              <w:pStyle w:val="TAL"/>
              <w:rPr>
                <w:sz w:val="16"/>
              </w:rPr>
            </w:pPr>
            <w:r>
              <w:rPr>
                <w:sz w:val="16"/>
              </w:rPr>
              <w:t>Rel-17</w:t>
            </w:r>
          </w:p>
        </w:tc>
        <w:tc>
          <w:tcPr>
            <w:tcW w:w="0" w:type="auto"/>
          </w:tcPr>
          <w:p w14:paraId="1F5C24C1" w14:textId="77777777" w:rsidR="008F49DF" w:rsidRPr="0074449E" w:rsidRDefault="008F49DF" w:rsidP="002A6716">
            <w:pPr>
              <w:pStyle w:val="TAL"/>
              <w:rPr>
                <w:sz w:val="16"/>
              </w:rPr>
            </w:pPr>
            <w:r>
              <w:rPr>
                <w:sz w:val="16"/>
              </w:rPr>
              <w:t>F</w:t>
            </w:r>
          </w:p>
        </w:tc>
        <w:tc>
          <w:tcPr>
            <w:tcW w:w="0" w:type="auto"/>
          </w:tcPr>
          <w:p w14:paraId="2CFAC1E7" w14:textId="77777777" w:rsidR="008F49DF" w:rsidRPr="0074449E" w:rsidRDefault="008F49DF" w:rsidP="002A6716">
            <w:pPr>
              <w:pStyle w:val="TAL"/>
              <w:rPr>
                <w:sz w:val="16"/>
              </w:rPr>
            </w:pPr>
            <w:r>
              <w:rPr>
                <w:sz w:val="16"/>
              </w:rPr>
              <w:t>MCProtoc17_enh3MCPTT_eMCData3_MCOver5GS-UEConTest</w:t>
            </w:r>
          </w:p>
        </w:tc>
        <w:tc>
          <w:tcPr>
            <w:tcW w:w="0" w:type="auto"/>
          </w:tcPr>
          <w:p w14:paraId="2AED80D4" w14:textId="77777777" w:rsidR="008F49DF" w:rsidRPr="0074449E" w:rsidRDefault="008F49DF" w:rsidP="002A6716">
            <w:pPr>
              <w:pStyle w:val="TAL"/>
              <w:rPr>
                <w:sz w:val="16"/>
              </w:rPr>
            </w:pPr>
            <w:r>
              <w:rPr>
                <w:sz w:val="16"/>
              </w:rPr>
              <w:t>agreed</w:t>
            </w:r>
          </w:p>
        </w:tc>
      </w:tr>
      <w:tr w:rsidR="008F49DF" w14:paraId="3C34D180" w14:textId="77777777" w:rsidTr="002A6716">
        <w:tc>
          <w:tcPr>
            <w:tcW w:w="0" w:type="auto"/>
          </w:tcPr>
          <w:p w14:paraId="22C58C48" w14:textId="77777777" w:rsidR="008F49DF" w:rsidRPr="0074449E" w:rsidRDefault="008F49DF" w:rsidP="002A6716">
            <w:pPr>
              <w:pStyle w:val="TAL"/>
              <w:rPr>
                <w:sz w:val="16"/>
              </w:rPr>
            </w:pPr>
            <w:r>
              <w:rPr>
                <w:sz w:val="16"/>
              </w:rPr>
              <w:t>R5-252300</w:t>
            </w:r>
          </w:p>
        </w:tc>
        <w:tc>
          <w:tcPr>
            <w:tcW w:w="0" w:type="auto"/>
          </w:tcPr>
          <w:p w14:paraId="0FA35D88" w14:textId="77777777" w:rsidR="008F49DF" w:rsidRPr="0074449E" w:rsidRDefault="008F49DF" w:rsidP="002A6716">
            <w:pPr>
              <w:pStyle w:val="TAL"/>
              <w:rPr>
                <w:sz w:val="16"/>
              </w:rPr>
            </w:pPr>
            <w:r>
              <w:rPr>
                <w:sz w:val="16"/>
              </w:rPr>
              <w:t>Addition of new test case 6.10.1</w:t>
            </w:r>
          </w:p>
        </w:tc>
        <w:tc>
          <w:tcPr>
            <w:tcW w:w="0" w:type="auto"/>
          </w:tcPr>
          <w:p w14:paraId="0947E6CD" w14:textId="77777777" w:rsidR="008F49DF" w:rsidRPr="0074449E" w:rsidRDefault="008F49DF" w:rsidP="002A6716">
            <w:pPr>
              <w:pStyle w:val="TAL"/>
              <w:rPr>
                <w:sz w:val="16"/>
              </w:rPr>
            </w:pPr>
            <w:r>
              <w:rPr>
                <w:sz w:val="16"/>
              </w:rPr>
              <w:t>Ericsson, FirstNet, Element, Samsung R&amp;D Institute UK</w:t>
            </w:r>
          </w:p>
        </w:tc>
        <w:tc>
          <w:tcPr>
            <w:tcW w:w="0" w:type="auto"/>
          </w:tcPr>
          <w:p w14:paraId="266E0963" w14:textId="77777777" w:rsidR="008F49DF" w:rsidRPr="0074449E" w:rsidRDefault="008F49DF" w:rsidP="002A6716">
            <w:pPr>
              <w:pStyle w:val="TAL"/>
              <w:rPr>
                <w:sz w:val="16"/>
              </w:rPr>
            </w:pPr>
            <w:r>
              <w:rPr>
                <w:sz w:val="16"/>
              </w:rPr>
              <w:t>37.579-6</w:t>
            </w:r>
          </w:p>
        </w:tc>
        <w:tc>
          <w:tcPr>
            <w:tcW w:w="0" w:type="auto"/>
          </w:tcPr>
          <w:p w14:paraId="666AD64E" w14:textId="77777777" w:rsidR="008F49DF" w:rsidRPr="0074449E" w:rsidRDefault="008F49DF" w:rsidP="002A6716">
            <w:pPr>
              <w:pStyle w:val="TAL"/>
              <w:rPr>
                <w:sz w:val="16"/>
              </w:rPr>
            </w:pPr>
            <w:r>
              <w:rPr>
                <w:sz w:val="16"/>
              </w:rPr>
              <w:t>0005</w:t>
            </w:r>
          </w:p>
        </w:tc>
        <w:tc>
          <w:tcPr>
            <w:tcW w:w="0" w:type="auto"/>
          </w:tcPr>
          <w:p w14:paraId="2BAC6925" w14:textId="77777777" w:rsidR="008F49DF" w:rsidRPr="0074449E" w:rsidRDefault="008F49DF" w:rsidP="002A6716">
            <w:pPr>
              <w:pStyle w:val="TAR"/>
              <w:rPr>
                <w:sz w:val="16"/>
              </w:rPr>
            </w:pPr>
            <w:r>
              <w:rPr>
                <w:sz w:val="16"/>
              </w:rPr>
              <w:t>-</w:t>
            </w:r>
          </w:p>
        </w:tc>
        <w:tc>
          <w:tcPr>
            <w:tcW w:w="0" w:type="auto"/>
          </w:tcPr>
          <w:p w14:paraId="104A7F1F" w14:textId="77777777" w:rsidR="008F49DF" w:rsidRPr="0074449E" w:rsidRDefault="008F49DF" w:rsidP="002A6716">
            <w:pPr>
              <w:pStyle w:val="TAL"/>
              <w:rPr>
                <w:sz w:val="16"/>
              </w:rPr>
            </w:pPr>
            <w:r>
              <w:rPr>
                <w:sz w:val="16"/>
              </w:rPr>
              <w:t>Rel-17</w:t>
            </w:r>
          </w:p>
        </w:tc>
        <w:tc>
          <w:tcPr>
            <w:tcW w:w="0" w:type="auto"/>
          </w:tcPr>
          <w:p w14:paraId="14FB711A" w14:textId="77777777" w:rsidR="008F49DF" w:rsidRPr="0074449E" w:rsidRDefault="008F49DF" w:rsidP="002A6716">
            <w:pPr>
              <w:pStyle w:val="TAL"/>
              <w:rPr>
                <w:sz w:val="16"/>
              </w:rPr>
            </w:pPr>
            <w:r>
              <w:rPr>
                <w:sz w:val="16"/>
              </w:rPr>
              <w:t>F</w:t>
            </w:r>
          </w:p>
        </w:tc>
        <w:tc>
          <w:tcPr>
            <w:tcW w:w="0" w:type="auto"/>
          </w:tcPr>
          <w:p w14:paraId="0D2EA5B3" w14:textId="77777777" w:rsidR="008F49DF" w:rsidRPr="0074449E" w:rsidRDefault="008F49DF" w:rsidP="002A6716">
            <w:pPr>
              <w:pStyle w:val="TAL"/>
              <w:rPr>
                <w:sz w:val="16"/>
              </w:rPr>
            </w:pPr>
            <w:r>
              <w:rPr>
                <w:sz w:val="16"/>
              </w:rPr>
              <w:t>MCProtoc17_enh3MCPTT_eMCData3_MCOver5GS-UEConTest</w:t>
            </w:r>
          </w:p>
        </w:tc>
        <w:tc>
          <w:tcPr>
            <w:tcW w:w="0" w:type="auto"/>
          </w:tcPr>
          <w:p w14:paraId="519780CB" w14:textId="77777777" w:rsidR="008F49DF" w:rsidRPr="0074449E" w:rsidRDefault="008F49DF" w:rsidP="002A6716">
            <w:pPr>
              <w:pStyle w:val="TAL"/>
              <w:rPr>
                <w:sz w:val="16"/>
              </w:rPr>
            </w:pPr>
            <w:r>
              <w:rPr>
                <w:sz w:val="16"/>
              </w:rPr>
              <w:t>agreed</w:t>
            </w:r>
          </w:p>
        </w:tc>
      </w:tr>
      <w:tr w:rsidR="008F49DF" w14:paraId="28C7DDC6" w14:textId="77777777" w:rsidTr="002A6716">
        <w:tc>
          <w:tcPr>
            <w:tcW w:w="0" w:type="auto"/>
          </w:tcPr>
          <w:p w14:paraId="5155E89A" w14:textId="77777777" w:rsidR="008F49DF" w:rsidRPr="0074449E" w:rsidRDefault="008F49DF" w:rsidP="002A6716">
            <w:pPr>
              <w:pStyle w:val="TAL"/>
              <w:rPr>
                <w:sz w:val="16"/>
              </w:rPr>
            </w:pPr>
            <w:r>
              <w:rPr>
                <w:sz w:val="16"/>
              </w:rPr>
              <w:lastRenderedPageBreak/>
              <w:t>R5-252301</w:t>
            </w:r>
          </w:p>
        </w:tc>
        <w:tc>
          <w:tcPr>
            <w:tcW w:w="0" w:type="auto"/>
          </w:tcPr>
          <w:p w14:paraId="67C93243" w14:textId="77777777" w:rsidR="008F49DF" w:rsidRPr="0074449E" w:rsidRDefault="008F49DF" w:rsidP="002A6716">
            <w:pPr>
              <w:pStyle w:val="TAL"/>
              <w:rPr>
                <w:sz w:val="16"/>
              </w:rPr>
            </w:pPr>
            <w:r>
              <w:rPr>
                <w:sz w:val="16"/>
              </w:rPr>
              <w:t>Addition of new test case 6.10.2</w:t>
            </w:r>
          </w:p>
        </w:tc>
        <w:tc>
          <w:tcPr>
            <w:tcW w:w="0" w:type="auto"/>
          </w:tcPr>
          <w:p w14:paraId="2C9A17C5" w14:textId="77777777" w:rsidR="008F49DF" w:rsidRPr="0074449E" w:rsidRDefault="008F49DF" w:rsidP="002A6716">
            <w:pPr>
              <w:pStyle w:val="TAL"/>
              <w:rPr>
                <w:sz w:val="16"/>
              </w:rPr>
            </w:pPr>
            <w:r>
              <w:rPr>
                <w:sz w:val="16"/>
              </w:rPr>
              <w:t>Ericsson, FirstNet, Element, Samsung R&amp;D Institute UK</w:t>
            </w:r>
          </w:p>
        </w:tc>
        <w:tc>
          <w:tcPr>
            <w:tcW w:w="0" w:type="auto"/>
          </w:tcPr>
          <w:p w14:paraId="2E8EBBD5" w14:textId="77777777" w:rsidR="008F49DF" w:rsidRPr="0074449E" w:rsidRDefault="008F49DF" w:rsidP="002A6716">
            <w:pPr>
              <w:pStyle w:val="TAL"/>
              <w:rPr>
                <w:sz w:val="16"/>
              </w:rPr>
            </w:pPr>
            <w:r>
              <w:rPr>
                <w:sz w:val="16"/>
              </w:rPr>
              <w:t>37.579-6</w:t>
            </w:r>
          </w:p>
        </w:tc>
        <w:tc>
          <w:tcPr>
            <w:tcW w:w="0" w:type="auto"/>
          </w:tcPr>
          <w:p w14:paraId="34C896FF" w14:textId="77777777" w:rsidR="008F49DF" w:rsidRPr="0074449E" w:rsidRDefault="008F49DF" w:rsidP="002A6716">
            <w:pPr>
              <w:pStyle w:val="TAL"/>
              <w:rPr>
                <w:sz w:val="16"/>
              </w:rPr>
            </w:pPr>
            <w:r>
              <w:rPr>
                <w:sz w:val="16"/>
              </w:rPr>
              <w:t>0006</w:t>
            </w:r>
          </w:p>
        </w:tc>
        <w:tc>
          <w:tcPr>
            <w:tcW w:w="0" w:type="auto"/>
          </w:tcPr>
          <w:p w14:paraId="0E558C75" w14:textId="77777777" w:rsidR="008F49DF" w:rsidRPr="0074449E" w:rsidRDefault="008F49DF" w:rsidP="002A6716">
            <w:pPr>
              <w:pStyle w:val="TAR"/>
              <w:rPr>
                <w:sz w:val="16"/>
              </w:rPr>
            </w:pPr>
            <w:r>
              <w:rPr>
                <w:sz w:val="16"/>
              </w:rPr>
              <w:t>-</w:t>
            </w:r>
          </w:p>
        </w:tc>
        <w:tc>
          <w:tcPr>
            <w:tcW w:w="0" w:type="auto"/>
          </w:tcPr>
          <w:p w14:paraId="02FA137D" w14:textId="77777777" w:rsidR="008F49DF" w:rsidRPr="0074449E" w:rsidRDefault="008F49DF" w:rsidP="002A6716">
            <w:pPr>
              <w:pStyle w:val="TAL"/>
              <w:rPr>
                <w:sz w:val="16"/>
              </w:rPr>
            </w:pPr>
            <w:r>
              <w:rPr>
                <w:sz w:val="16"/>
              </w:rPr>
              <w:t>Rel-17</w:t>
            </w:r>
          </w:p>
        </w:tc>
        <w:tc>
          <w:tcPr>
            <w:tcW w:w="0" w:type="auto"/>
          </w:tcPr>
          <w:p w14:paraId="4ECA519D" w14:textId="77777777" w:rsidR="008F49DF" w:rsidRPr="0074449E" w:rsidRDefault="008F49DF" w:rsidP="002A6716">
            <w:pPr>
              <w:pStyle w:val="TAL"/>
              <w:rPr>
                <w:sz w:val="16"/>
              </w:rPr>
            </w:pPr>
            <w:r>
              <w:rPr>
                <w:sz w:val="16"/>
              </w:rPr>
              <w:t>F</w:t>
            </w:r>
          </w:p>
        </w:tc>
        <w:tc>
          <w:tcPr>
            <w:tcW w:w="0" w:type="auto"/>
          </w:tcPr>
          <w:p w14:paraId="42A9DE83" w14:textId="77777777" w:rsidR="008F49DF" w:rsidRPr="0074449E" w:rsidRDefault="008F49DF" w:rsidP="002A6716">
            <w:pPr>
              <w:pStyle w:val="TAL"/>
              <w:rPr>
                <w:sz w:val="16"/>
              </w:rPr>
            </w:pPr>
            <w:r>
              <w:rPr>
                <w:sz w:val="16"/>
              </w:rPr>
              <w:t>MCProtoc17_enh3MCPTT_eMCData3_MCOver5GS-UEConTest</w:t>
            </w:r>
          </w:p>
        </w:tc>
        <w:tc>
          <w:tcPr>
            <w:tcW w:w="0" w:type="auto"/>
          </w:tcPr>
          <w:p w14:paraId="09CA1658" w14:textId="77777777" w:rsidR="008F49DF" w:rsidRPr="0074449E" w:rsidRDefault="008F49DF" w:rsidP="002A6716">
            <w:pPr>
              <w:pStyle w:val="TAL"/>
              <w:rPr>
                <w:sz w:val="16"/>
              </w:rPr>
            </w:pPr>
            <w:r>
              <w:rPr>
                <w:sz w:val="16"/>
              </w:rPr>
              <w:t>agreed</w:t>
            </w:r>
          </w:p>
        </w:tc>
      </w:tr>
      <w:tr w:rsidR="008F49DF" w14:paraId="1470A861" w14:textId="77777777" w:rsidTr="002A6716">
        <w:tc>
          <w:tcPr>
            <w:tcW w:w="0" w:type="auto"/>
          </w:tcPr>
          <w:p w14:paraId="1693CA6D" w14:textId="77777777" w:rsidR="008F49DF" w:rsidRPr="0074449E" w:rsidRDefault="008F49DF" w:rsidP="002A6716">
            <w:pPr>
              <w:pStyle w:val="TAL"/>
              <w:rPr>
                <w:sz w:val="16"/>
              </w:rPr>
            </w:pPr>
            <w:r>
              <w:rPr>
                <w:sz w:val="16"/>
              </w:rPr>
              <w:t>R5-252428</w:t>
            </w:r>
          </w:p>
        </w:tc>
        <w:tc>
          <w:tcPr>
            <w:tcW w:w="0" w:type="auto"/>
          </w:tcPr>
          <w:p w14:paraId="3EC974BD" w14:textId="77777777" w:rsidR="008F49DF" w:rsidRPr="0074449E" w:rsidRDefault="008F49DF" w:rsidP="002A6716">
            <w:pPr>
              <w:pStyle w:val="TAL"/>
              <w:rPr>
                <w:sz w:val="16"/>
              </w:rPr>
            </w:pPr>
            <w:r>
              <w:rPr>
                <w:sz w:val="16"/>
              </w:rPr>
              <w:t>Addition of new test case 5.5</w:t>
            </w:r>
          </w:p>
        </w:tc>
        <w:tc>
          <w:tcPr>
            <w:tcW w:w="0" w:type="auto"/>
          </w:tcPr>
          <w:p w14:paraId="519058E4" w14:textId="77777777" w:rsidR="008F49DF" w:rsidRPr="0074449E" w:rsidRDefault="008F49DF" w:rsidP="002A6716">
            <w:pPr>
              <w:pStyle w:val="TAL"/>
              <w:rPr>
                <w:sz w:val="16"/>
              </w:rPr>
            </w:pPr>
            <w:r>
              <w:rPr>
                <w:sz w:val="16"/>
              </w:rPr>
              <w:t>FirstNet, Ericsson, Element, Samsung R&amp;D Institute UK</w:t>
            </w:r>
          </w:p>
        </w:tc>
        <w:tc>
          <w:tcPr>
            <w:tcW w:w="0" w:type="auto"/>
          </w:tcPr>
          <w:p w14:paraId="29AF01B0" w14:textId="77777777" w:rsidR="008F49DF" w:rsidRPr="0074449E" w:rsidRDefault="008F49DF" w:rsidP="002A6716">
            <w:pPr>
              <w:pStyle w:val="TAL"/>
              <w:rPr>
                <w:sz w:val="16"/>
              </w:rPr>
            </w:pPr>
            <w:r>
              <w:rPr>
                <w:sz w:val="16"/>
              </w:rPr>
              <w:t>37.579-6</w:t>
            </w:r>
          </w:p>
        </w:tc>
        <w:tc>
          <w:tcPr>
            <w:tcW w:w="0" w:type="auto"/>
          </w:tcPr>
          <w:p w14:paraId="39E09521" w14:textId="77777777" w:rsidR="008F49DF" w:rsidRPr="0074449E" w:rsidRDefault="008F49DF" w:rsidP="002A6716">
            <w:pPr>
              <w:pStyle w:val="TAL"/>
              <w:rPr>
                <w:sz w:val="16"/>
              </w:rPr>
            </w:pPr>
            <w:r>
              <w:rPr>
                <w:sz w:val="16"/>
              </w:rPr>
              <w:t>0007</w:t>
            </w:r>
          </w:p>
        </w:tc>
        <w:tc>
          <w:tcPr>
            <w:tcW w:w="0" w:type="auto"/>
          </w:tcPr>
          <w:p w14:paraId="77C5E4CF" w14:textId="77777777" w:rsidR="008F49DF" w:rsidRPr="0074449E" w:rsidRDefault="008F49DF" w:rsidP="002A6716">
            <w:pPr>
              <w:pStyle w:val="TAR"/>
              <w:rPr>
                <w:sz w:val="16"/>
              </w:rPr>
            </w:pPr>
            <w:r>
              <w:rPr>
                <w:sz w:val="16"/>
              </w:rPr>
              <w:t>-</w:t>
            </w:r>
          </w:p>
        </w:tc>
        <w:tc>
          <w:tcPr>
            <w:tcW w:w="0" w:type="auto"/>
          </w:tcPr>
          <w:p w14:paraId="7DE7C086" w14:textId="77777777" w:rsidR="008F49DF" w:rsidRPr="0074449E" w:rsidRDefault="008F49DF" w:rsidP="002A6716">
            <w:pPr>
              <w:pStyle w:val="TAL"/>
              <w:rPr>
                <w:sz w:val="16"/>
              </w:rPr>
            </w:pPr>
            <w:r>
              <w:rPr>
                <w:sz w:val="16"/>
              </w:rPr>
              <w:t>Rel-17</w:t>
            </w:r>
          </w:p>
        </w:tc>
        <w:tc>
          <w:tcPr>
            <w:tcW w:w="0" w:type="auto"/>
          </w:tcPr>
          <w:p w14:paraId="3ED1C11A" w14:textId="77777777" w:rsidR="008F49DF" w:rsidRPr="0074449E" w:rsidRDefault="008F49DF" w:rsidP="002A6716">
            <w:pPr>
              <w:pStyle w:val="TAL"/>
              <w:rPr>
                <w:sz w:val="16"/>
              </w:rPr>
            </w:pPr>
            <w:r>
              <w:rPr>
                <w:sz w:val="16"/>
              </w:rPr>
              <w:t>F</w:t>
            </w:r>
          </w:p>
        </w:tc>
        <w:tc>
          <w:tcPr>
            <w:tcW w:w="0" w:type="auto"/>
          </w:tcPr>
          <w:p w14:paraId="0FE9D5FE" w14:textId="77777777" w:rsidR="008F49DF" w:rsidRPr="0074449E" w:rsidRDefault="008F49DF" w:rsidP="002A6716">
            <w:pPr>
              <w:pStyle w:val="TAL"/>
              <w:rPr>
                <w:sz w:val="16"/>
              </w:rPr>
            </w:pPr>
            <w:r>
              <w:rPr>
                <w:sz w:val="16"/>
              </w:rPr>
              <w:t>MCProtoc17_enh3MCPTT_eMCData3_MCOver5GS-UEConTest</w:t>
            </w:r>
          </w:p>
        </w:tc>
        <w:tc>
          <w:tcPr>
            <w:tcW w:w="0" w:type="auto"/>
          </w:tcPr>
          <w:p w14:paraId="18C3390F" w14:textId="77777777" w:rsidR="008F49DF" w:rsidRPr="0074449E" w:rsidRDefault="008F49DF" w:rsidP="002A6716">
            <w:pPr>
              <w:pStyle w:val="TAL"/>
              <w:rPr>
                <w:sz w:val="16"/>
              </w:rPr>
            </w:pPr>
            <w:r>
              <w:rPr>
                <w:sz w:val="16"/>
              </w:rPr>
              <w:t>agreed</w:t>
            </w:r>
          </w:p>
        </w:tc>
      </w:tr>
      <w:tr w:rsidR="008F49DF" w14:paraId="11FF9146" w14:textId="77777777" w:rsidTr="002A6716">
        <w:tc>
          <w:tcPr>
            <w:tcW w:w="0" w:type="auto"/>
          </w:tcPr>
          <w:p w14:paraId="40F83FFE" w14:textId="77777777" w:rsidR="008F49DF" w:rsidRPr="0074449E" w:rsidRDefault="008F49DF" w:rsidP="002A6716">
            <w:pPr>
              <w:pStyle w:val="TAL"/>
              <w:rPr>
                <w:sz w:val="16"/>
              </w:rPr>
            </w:pPr>
            <w:r>
              <w:rPr>
                <w:sz w:val="16"/>
              </w:rPr>
              <w:t>R5-252876</w:t>
            </w:r>
          </w:p>
        </w:tc>
        <w:tc>
          <w:tcPr>
            <w:tcW w:w="0" w:type="auto"/>
          </w:tcPr>
          <w:p w14:paraId="0EBBDA4E" w14:textId="77777777" w:rsidR="008F49DF" w:rsidRPr="0074449E" w:rsidRDefault="008F49DF" w:rsidP="002A6716">
            <w:pPr>
              <w:pStyle w:val="TAL"/>
              <w:rPr>
                <w:sz w:val="16"/>
              </w:rPr>
            </w:pPr>
            <w:r>
              <w:rPr>
                <w:sz w:val="16"/>
              </w:rPr>
              <w:t>Addition of new test case 5.8</w:t>
            </w:r>
          </w:p>
        </w:tc>
        <w:tc>
          <w:tcPr>
            <w:tcW w:w="0" w:type="auto"/>
          </w:tcPr>
          <w:p w14:paraId="57B28C72" w14:textId="77777777" w:rsidR="008F49DF" w:rsidRPr="0074449E" w:rsidRDefault="008F49DF" w:rsidP="002A6716">
            <w:pPr>
              <w:pStyle w:val="TAL"/>
              <w:rPr>
                <w:sz w:val="16"/>
              </w:rPr>
            </w:pPr>
            <w:r>
              <w:rPr>
                <w:sz w:val="16"/>
              </w:rPr>
              <w:t>Element, Ericsson, FirstNet, Samsung R&amp;D Institute UK</w:t>
            </w:r>
          </w:p>
        </w:tc>
        <w:tc>
          <w:tcPr>
            <w:tcW w:w="0" w:type="auto"/>
          </w:tcPr>
          <w:p w14:paraId="77C2CE66" w14:textId="77777777" w:rsidR="008F49DF" w:rsidRPr="0074449E" w:rsidRDefault="008F49DF" w:rsidP="002A6716">
            <w:pPr>
              <w:pStyle w:val="TAL"/>
              <w:rPr>
                <w:sz w:val="16"/>
              </w:rPr>
            </w:pPr>
            <w:r>
              <w:rPr>
                <w:sz w:val="16"/>
              </w:rPr>
              <w:t>37.579-6</w:t>
            </w:r>
          </w:p>
        </w:tc>
        <w:tc>
          <w:tcPr>
            <w:tcW w:w="0" w:type="auto"/>
          </w:tcPr>
          <w:p w14:paraId="077508DB" w14:textId="77777777" w:rsidR="008F49DF" w:rsidRPr="0074449E" w:rsidRDefault="008F49DF" w:rsidP="002A6716">
            <w:pPr>
              <w:pStyle w:val="TAL"/>
              <w:rPr>
                <w:sz w:val="16"/>
              </w:rPr>
            </w:pPr>
            <w:r>
              <w:rPr>
                <w:sz w:val="16"/>
              </w:rPr>
              <w:t>0008</w:t>
            </w:r>
          </w:p>
        </w:tc>
        <w:tc>
          <w:tcPr>
            <w:tcW w:w="0" w:type="auto"/>
          </w:tcPr>
          <w:p w14:paraId="2FE17F51" w14:textId="77777777" w:rsidR="008F49DF" w:rsidRPr="0074449E" w:rsidRDefault="008F49DF" w:rsidP="002A6716">
            <w:pPr>
              <w:pStyle w:val="TAR"/>
              <w:rPr>
                <w:sz w:val="16"/>
              </w:rPr>
            </w:pPr>
            <w:r>
              <w:rPr>
                <w:sz w:val="16"/>
              </w:rPr>
              <w:t>-</w:t>
            </w:r>
          </w:p>
        </w:tc>
        <w:tc>
          <w:tcPr>
            <w:tcW w:w="0" w:type="auto"/>
          </w:tcPr>
          <w:p w14:paraId="78DE2462" w14:textId="77777777" w:rsidR="008F49DF" w:rsidRPr="0074449E" w:rsidRDefault="008F49DF" w:rsidP="002A6716">
            <w:pPr>
              <w:pStyle w:val="TAL"/>
              <w:rPr>
                <w:sz w:val="16"/>
              </w:rPr>
            </w:pPr>
            <w:r>
              <w:rPr>
                <w:sz w:val="16"/>
              </w:rPr>
              <w:t>Rel-17</w:t>
            </w:r>
          </w:p>
        </w:tc>
        <w:tc>
          <w:tcPr>
            <w:tcW w:w="0" w:type="auto"/>
          </w:tcPr>
          <w:p w14:paraId="7D26BB42" w14:textId="77777777" w:rsidR="008F49DF" w:rsidRPr="0074449E" w:rsidRDefault="008F49DF" w:rsidP="002A6716">
            <w:pPr>
              <w:pStyle w:val="TAL"/>
              <w:rPr>
                <w:sz w:val="16"/>
              </w:rPr>
            </w:pPr>
            <w:r>
              <w:rPr>
                <w:sz w:val="16"/>
              </w:rPr>
              <w:t>F</w:t>
            </w:r>
          </w:p>
        </w:tc>
        <w:tc>
          <w:tcPr>
            <w:tcW w:w="0" w:type="auto"/>
          </w:tcPr>
          <w:p w14:paraId="51EAD653" w14:textId="77777777" w:rsidR="008F49DF" w:rsidRPr="0074449E" w:rsidRDefault="008F49DF" w:rsidP="002A6716">
            <w:pPr>
              <w:pStyle w:val="TAL"/>
              <w:rPr>
                <w:sz w:val="16"/>
              </w:rPr>
            </w:pPr>
            <w:r>
              <w:rPr>
                <w:sz w:val="16"/>
              </w:rPr>
              <w:t>MCProtoc17_enh3MCPTT_eMCData3_MCOver5GS-UEConTest</w:t>
            </w:r>
          </w:p>
        </w:tc>
        <w:tc>
          <w:tcPr>
            <w:tcW w:w="0" w:type="auto"/>
          </w:tcPr>
          <w:p w14:paraId="392D1807" w14:textId="77777777" w:rsidR="008F49DF" w:rsidRPr="0074449E" w:rsidRDefault="008F49DF" w:rsidP="002A6716">
            <w:pPr>
              <w:pStyle w:val="TAL"/>
              <w:rPr>
                <w:sz w:val="16"/>
              </w:rPr>
            </w:pPr>
            <w:r>
              <w:rPr>
                <w:sz w:val="16"/>
              </w:rPr>
              <w:t>revised</w:t>
            </w:r>
          </w:p>
        </w:tc>
      </w:tr>
      <w:tr w:rsidR="008F49DF" w14:paraId="48F586FE" w14:textId="77777777" w:rsidTr="002A6716">
        <w:tc>
          <w:tcPr>
            <w:tcW w:w="0" w:type="auto"/>
          </w:tcPr>
          <w:p w14:paraId="1474DDE9" w14:textId="77777777" w:rsidR="008F49DF" w:rsidRPr="0074449E" w:rsidRDefault="008F49DF" w:rsidP="002A6716">
            <w:pPr>
              <w:pStyle w:val="TAL"/>
              <w:rPr>
                <w:sz w:val="16"/>
              </w:rPr>
            </w:pPr>
            <w:r>
              <w:rPr>
                <w:sz w:val="16"/>
              </w:rPr>
              <w:t>R5-253182</w:t>
            </w:r>
          </w:p>
        </w:tc>
        <w:tc>
          <w:tcPr>
            <w:tcW w:w="0" w:type="auto"/>
          </w:tcPr>
          <w:p w14:paraId="6271DEF4" w14:textId="77777777" w:rsidR="008F49DF" w:rsidRPr="0074449E" w:rsidRDefault="008F49DF" w:rsidP="002A6716">
            <w:pPr>
              <w:pStyle w:val="TAL"/>
              <w:rPr>
                <w:sz w:val="16"/>
              </w:rPr>
            </w:pPr>
            <w:r>
              <w:rPr>
                <w:sz w:val="16"/>
              </w:rPr>
              <w:t>Addition of new test case 5.8</w:t>
            </w:r>
          </w:p>
        </w:tc>
        <w:tc>
          <w:tcPr>
            <w:tcW w:w="0" w:type="auto"/>
          </w:tcPr>
          <w:p w14:paraId="45831008" w14:textId="77777777" w:rsidR="008F49DF" w:rsidRPr="0074449E" w:rsidRDefault="008F49DF" w:rsidP="002A6716">
            <w:pPr>
              <w:pStyle w:val="TAL"/>
              <w:rPr>
                <w:sz w:val="16"/>
              </w:rPr>
            </w:pPr>
            <w:r>
              <w:rPr>
                <w:sz w:val="16"/>
              </w:rPr>
              <w:t>Element, Ericsson, FirstNet, Samsung R&amp;D Institute UK</w:t>
            </w:r>
          </w:p>
        </w:tc>
        <w:tc>
          <w:tcPr>
            <w:tcW w:w="0" w:type="auto"/>
          </w:tcPr>
          <w:p w14:paraId="500AD121" w14:textId="77777777" w:rsidR="008F49DF" w:rsidRPr="0074449E" w:rsidRDefault="008F49DF" w:rsidP="002A6716">
            <w:pPr>
              <w:pStyle w:val="TAL"/>
              <w:rPr>
                <w:sz w:val="16"/>
              </w:rPr>
            </w:pPr>
            <w:r>
              <w:rPr>
                <w:sz w:val="16"/>
              </w:rPr>
              <w:t>37.579-6</w:t>
            </w:r>
          </w:p>
        </w:tc>
        <w:tc>
          <w:tcPr>
            <w:tcW w:w="0" w:type="auto"/>
          </w:tcPr>
          <w:p w14:paraId="4A05D11B" w14:textId="77777777" w:rsidR="008F49DF" w:rsidRPr="0074449E" w:rsidRDefault="008F49DF" w:rsidP="002A6716">
            <w:pPr>
              <w:pStyle w:val="TAL"/>
              <w:rPr>
                <w:sz w:val="16"/>
              </w:rPr>
            </w:pPr>
            <w:r>
              <w:rPr>
                <w:sz w:val="16"/>
              </w:rPr>
              <w:t>0008</w:t>
            </w:r>
          </w:p>
        </w:tc>
        <w:tc>
          <w:tcPr>
            <w:tcW w:w="0" w:type="auto"/>
          </w:tcPr>
          <w:p w14:paraId="5C33C4C9" w14:textId="77777777" w:rsidR="008F49DF" w:rsidRPr="0074449E" w:rsidRDefault="008F49DF" w:rsidP="002A6716">
            <w:pPr>
              <w:pStyle w:val="TAR"/>
              <w:rPr>
                <w:sz w:val="16"/>
              </w:rPr>
            </w:pPr>
            <w:r>
              <w:rPr>
                <w:sz w:val="16"/>
              </w:rPr>
              <w:t>1</w:t>
            </w:r>
          </w:p>
        </w:tc>
        <w:tc>
          <w:tcPr>
            <w:tcW w:w="0" w:type="auto"/>
          </w:tcPr>
          <w:p w14:paraId="491133E7" w14:textId="77777777" w:rsidR="008F49DF" w:rsidRPr="0074449E" w:rsidRDefault="008F49DF" w:rsidP="002A6716">
            <w:pPr>
              <w:pStyle w:val="TAL"/>
              <w:rPr>
                <w:sz w:val="16"/>
              </w:rPr>
            </w:pPr>
            <w:r>
              <w:rPr>
                <w:sz w:val="16"/>
              </w:rPr>
              <w:t>Rel-17</w:t>
            </w:r>
          </w:p>
        </w:tc>
        <w:tc>
          <w:tcPr>
            <w:tcW w:w="0" w:type="auto"/>
          </w:tcPr>
          <w:p w14:paraId="3400F970" w14:textId="77777777" w:rsidR="008F49DF" w:rsidRPr="0074449E" w:rsidRDefault="008F49DF" w:rsidP="002A6716">
            <w:pPr>
              <w:pStyle w:val="TAL"/>
              <w:rPr>
                <w:sz w:val="16"/>
              </w:rPr>
            </w:pPr>
            <w:r>
              <w:rPr>
                <w:sz w:val="16"/>
              </w:rPr>
              <w:t>F</w:t>
            </w:r>
          </w:p>
        </w:tc>
        <w:tc>
          <w:tcPr>
            <w:tcW w:w="0" w:type="auto"/>
          </w:tcPr>
          <w:p w14:paraId="246E1355" w14:textId="77777777" w:rsidR="008F49DF" w:rsidRPr="0074449E" w:rsidRDefault="008F49DF" w:rsidP="002A6716">
            <w:pPr>
              <w:pStyle w:val="TAL"/>
              <w:rPr>
                <w:sz w:val="16"/>
              </w:rPr>
            </w:pPr>
            <w:r>
              <w:rPr>
                <w:sz w:val="16"/>
              </w:rPr>
              <w:t>MCProtoc17_enh3MCPTT_eMCData3_MCOver5GS-UEConTest</w:t>
            </w:r>
          </w:p>
        </w:tc>
        <w:tc>
          <w:tcPr>
            <w:tcW w:w="0" w:type="auto"/>
          </w:tcPr>
          <w:p w14:paraId="2DE86EF5" w14:textId="77777777" w:rsidR="008F49DF" w:rsidRPr="0074449E" w:rsidRDefault="008F49DF" w:rsidP="002A6716">
            <w:pPr>
              <w:pStyle w:val="TAL"/>
              <w:rPr>
                <w:sz w:val="16"/>
              </w:rPr>
            </w:pPr>
            <w:r>
              <w:rPr>
                <w:sz w:val="16"/>
              </w:rPr>
              <w:t>agreed</w:t>
            </w:r>
          </w:p>
        </w:tc>
      </w:tr>
      <w:tr w:rsidR="008F49DF" w14:paraId="7E0F9B9B" w14:textId="77777777" w:rsidTr="002A6716">
        <w:tc>
          <w:tcPr>
            <w:tcW w:w="0" w:type="auto"/>
          </w:tcPr>
          <w:p w14:paraId="0E489DE3" w14:textId="77777777" w:rsidR="008F49DF" w:rsidRPr="0074449E" w:rsidRDefault="008F49DF" w:rsidP="002A6716">
            <w:pPr>
              <w:pStyle w:val="TAL"/>
              <w:rPr>
                <w:sz w:val="16"/>
              </w:rPr>
            </w:pPr>
            <w:r>
              <w:rPr>
                <w:sz w:val="16"/>
              </w:rPr>
              <w:t>R5-252756</w:t>
            </w:r>
          </w:p>
        </w:tc>
        <w:tc>
          <w:tcPr>
            <w:tcW w:w="0" w:type="auto"/>
          </w:tcPr>
          <w:p w14:paraId="12DDB841" w14:textId="77777777" w:rsidR="008F49DF" w:rsidRPr="0074449E" w:rsidRDefault="008F49DF" w:rsidP="002A6716">
            <w:pPr>
              <w:pStyle w:val="TAL"/>
              <w:rPr>
                <w:sz w:val="16"/>
              </w:rPr>
            </w:pPr>
            <w:r>
              <w:rPr>
                <w:sz w:val="16"/>
              </w:rPr>
              <w:t>Updates to test case 6.7.1</w:t>
            </w:r>
          </w:p>
        </w:tc>
        <w:tc>
          <w:tcPr>
            <w:tcW w:w="0" w:type="auto"/>
          </w:tcPr>
          <w:p w14:paraId="5EF23E39" w14:textId="77777777" w:rsidR="008F49DF" w:rsidRPr="0074449E" w:rsidRDefault="008F49DF" w:rsidP="002A6716">
            <w:pPr>
              <w:pStyle w:val="TAL"/>
              <w:rPr>
                <w:sz w:val="16"/>
              </w:rPr>
            </w:pPr>
            <w:r>
              <w:rPr>
                <w:sz w:val="16"/>
              </w:rPr>
              <w:t>Ericsson, FirstNet, Element, Samsung R&amp;D Institute UK</w:t>
            </w:r>
          </w:p>
        </w:tc>
        <w:tc>
          <w:tcPr>
            <w:tcW w:w="0" w:type="auto"/>
          </w:tcPr>
          <w:p w14:paraId="0E49FBC8" w14:textId="77777777" w:rsidR="008F49DF" w:rsidRPr="0074449E" w:rsidRDefault="008F49DF" w:rsidP="002A6716">
            <w:pPr>
              <w:pStyle w:val="TAL"/>
              <w:rPr>
                <w:sz w:val="16"/>
              </w:rPr>
            </w:pPr>
            <w:r>
              <w:rPr>
                <w:sz w:val="16"/>
              </w:rPr>
              <w:t>37.579-7</w:t>
            </w:r>
          </w:p>
        </w:tc>
        <w:tc>
          <w:tcPr>
            <w:tcW w:w="0" w:type="auto"/>
          </w:tcPr>
          <w:p w14:paraId="474CF0C9" w14:textId="77777777" w:rsidR="008F49DF" w:rsidRPr="0074449E" w:rsidRDefault="008F49DF" w:rsidP="002A6716">
            <w:pPr>
              <w:pStyle w:val="TAL"/>
              <w:rPr>
                <w:sz w:val="16"/>
              </w:rPr>
            </w:pPr>
            <w:r>
              <w:rPr>
                <w:sz w:val="16"/>
              </w:rPr>
              <w:t>0004</w:t>
            </w:r>
          </w:p>
        </w:tc>
        <w:tc>
          <w:tcPr>
            <w:tcW w:w="0" w:type="auto"/>
          </w:tcPr>
          <w:p w14:paraId="6DBE33A5" w14:textId="77777777" w:rsidR="008F49DF" w:rsidRPr="0074449E" w:rsidRDefault="008F49DF" w:rsidP="002A6716">
            <w:pPr>
              <w:pStyle w:val="TAR"/>
              <w:rPr>
                <w:sz w:val="16"/>
              </w:rPr>
            </w:pPr>
            <w:r>
              <w:rPr>
                <w:sz w:val="16"/>
              </w:rPr>
              <w:t>-</w:t>
            </w:r>
          </w:p>
        </w:tc>
        <w:tc>
          <w:tcPr>
            <w:tcW w:w="0" w:type="auto"/>
          </w:tcPr>
          <w:p w14:paraId="34D03EF9" w14:textId="77777777" w:rsidR="008F49DF" w:rsidRPr="0074449E" w:rsidRDefault="008F49DF" w:rsidP="002A6716">
            <w:pPr>
              <w:pStyle w:val="TAL"/>
              <w:rPr>
                <w:sz w:val="16"/>
              </w:rPr>
            </w:pPr>
            <w:r>
              <w:rPr>
                <w:sz w:val="16"/>
              </w:rPr>
              <w:t>Rel-18</w:t>
            </w:r>
          </w:p>
        </w:tc>
        <w:tc>
          <w:tcPr>
            <w:tcW w:w="0" w:type="auto"/>
          </w:tcPr>
          <w:p w14:paraId="340C9E04" w14:textId="77777777" w:rsidR="008F49DF" w:rsidRPr="0074449E" w:rsidRDefault="008F49DF" w:rsidP="002A6716">
            <w:pPr>
              <w:pStyle w:val="TAL"/>
              <w:rPr>
                <w:sz w:val="16"/>
              </w:rPr>
            </w:pPr>
            <w:r>
              <w:rPr>
                <w:sz w:val="16"/>
              </w:rPr>
              <w:t>F</w:t>
            </w:r>
          </w:p>
        </w:tc>
        <w:tc>
          <w:tcPr>
            <w:tcW w:w="0" w:type="auto"/>
          </w:tcPr>
          <w:p w14:paraId="6316C4D6" w14:textId="77777777" w:rsidR="008F49DF" w:rsidRPr="0074449E" w:rsidRDefault="008F49DF" w:rsidP="002A6716">
            <w:pPr>
              <w:pStyle w:val="TAL"/>
              <w:rPr>
                <w:sz w:val="16"/>
              </w:rPr>
            </w:pPr>
            <w:r>
              <w:rPr>
                <w:sz w:val="16"/>
              </w:rPr>
              <w:t>MCProtoc17_enh3MCPTT_eMCData3_MCOver5GS-UEConTest</w:t>
            </w:r>
          </w:p>
        </w:tc>
        <w:tc>
          <w:tcPr>
            <w:tcW w:w="0" w:type="auto"/>
          </w:tcPr>
          <w:p w14:paraId="7B8A2738" w14:textId="77777777" w:rsidR="008F49DF" w:rsidRPr="0074449E" w:rsidRDefault="008F49DF" w:rsidP="002A6716">
            <w:pPr>
              <w:pStyle w:val="TAL"/>
              <w:rPr>
                <w:sz w:val="16"/>
              </w:rPr>
            </w:pPr>
            <w:r>
              <w:rPr>
                <w:sz w:val="16"/>
              </w:rPr>
              <w:t>revised</w:t>
            </w:r>
          </w:p>
        </w:tc>
      </w:tr>
      <w:tr w:rsidR="008F49DF" w14:paraId="1F14C0FD" w14:textId="77777777" w:rsidTr="002A6716">
        <w:tc>
          <w:tcPr>
            <w:tcW w:w="0" w:type="auto"/>
          </w:tcPr>
          <w:p w14:paraId="37D18AB6" w14:textId="77777777" w:rsidR="008F49DF" w:rsidRPr="0074449E" w:rsidRDefault="008F49DF" w:rsidP="002A6716">
            <w:pPr>
              <w:pStyle w:val="TAL"/>
              <w:rPr>
                <w:sz w:val="16"/>
              </w:rPr>
            </w:pPr>
            <w:r>
              <w:rPr>
                <w:sz w:val="16"/>
              </w:rPr>
              <w:t>R5-253043</w:t>
            </w:r>
          </w:p>
        </w:tc>
        <w:tc>
          <w:tcPr>
            <w:tcW w:w="0" w:type="auto"/>
          </w:tcPr>
          <w:p w14:paraId="7CC33644" w14:textId="77777777" w:rsidR="008F49DF" w:rsidRPr="0074449E" w:rsidRDefault="008F49DF" w:rsidP="002A6716">
            <w:pPr>
              <w:pStyle w:val="TAL"/>
              <w:rPr>
                <w:sz w:val="16"/>
              </w:rPr>
            </w:pPr>
            <w:r>
              <w:rPr>
                <w:sz w:val="16"/>
              </w:rPr>
              <w:t>Updates to test case 6.7.1</w:t>
            </w:r>
          </w:p>
        </w:tc>
        <w:tc>
          <w:tcPr>
            <w:tcW w:w="0" w:type="auto"/>
          </w:tcPr>
          <w:p w14:paraId="6805B9D9" w14:textId="77777777" w:rsidR="008F49DF" w:rsidRPr="0074449E" w:rsidRDefault="008F49DF" w:rsidP="002A6716">
            <w:pPr>
              <w:pStyle w:val="TAL"/>
              <w:rPr>
                <w:sz w:val="16"/>
              </w:rPr>
            </w:pPr>
            <w:r>
              <w:rPr>
                <w:sz w:val="16"/>
              </w:rPr>
              <w:t>Ericsson, FirstNet, Element, Samsung R&amp;D Institute UK</w:t>
            </w:r>
          </w:p>
        </w:tc>
        <w:tc>
          <w:tcPr>
            <w:tcW w:w="0" w:type="auto"/>
          </w:tcPr>
          <w:p w14:paraId="3EB7B072" w14:textId="77777777" w:rsidR="008F49DF" w:rsidRPr="0074449E" w:rsidRDefault="008F49DF" w:rsidP="002A6716">
            <w:pPr>
              <w:pStyle w:val="TAL"/>
              <w:rPr>
                <w:sz w:val="16"/>
              </w:rPr>
            </w:pPr>
            <w:r>
              <w:rPr>
                <w:sz w:val="16"/>
              </w:rPr>
              <w:t>37.579-7</w:t>
            </w:r>
          </w:p>
        </w:tc>
        <w:tc>
          <w:tcPr>
            <w:tcW w:w="0" w:type="auto"/>
          </w:tcPr>
          <w:p w14:paraId="27F8CD7F" w14:textId="77777777" w:rsidR="008F49DF" w:rsidRPr="0074449E" w:rsidRDefault="008F49DF" w:rsidP="002A6716">
            <w:pPr>
              <w:pStyle w:val="TAL"/>
              <w:rPr>
                <w:sz w:val="16"/>
              </w:rPr>
            </w:pPr>
            <w:r>
              <w:rPr>
                <w:sz w:val="16"/>
              </w:rPr>
              <w:t>0004</w:t>
            </w:r>
          </w:p>
        </w:tc>
        <w:tc>
          <w:tcPr>
            <w:tcW w:w="0" w:type="auto"/>
          </w:tcPr>
          <w:p w14:paraId="0EF050F0" w14:textId="77777777" w:rsidR="008F49DF" w:rsidRPr="0074449E" w:rsidRDefault="008F49DF" w:rsidP="002A6716">
            <w:pPr>
              <w:pStyle w:val="TAR"/>
              <w:rPr>
                <w:sz w:val="16"/>
              </w:rPr>
            </w:pPr>
            <w:r>
              <w:rPr>
                <w:sz w:val="16"/>
              </w:rPr>
              <w:t>1</w:t>
            </w:r>
          </w:p>
        </w:tc>
        <w:tc>
          <w:tcPr>
            <w:tcW w:w="0" w:type="auto"/>
          </w:tcPr>
          <w:p w14:paraId="345DCBD3" w14:textId="77777777" w:rsidR="008F49DF" w:rsidRPr="0074449E" w:rsidRDefault="008F49DF" w:rsidP="002A6716">
            <w:pPr>
              <w:pStyle w:val="TAL"/>
              <w:rPr>
                <w:sz w:val="16"/>
              </w:rPr>
            </w:pPr>
            <w:r>
              <w:rPr>
                <w:sz w:val="16"/>
              </w:rPr>
              <w:t>Rel-17</w:t>
            </w:r>
          </w:p>
        </w:tc>
        <w:tc>
          <w:tcPr>
            <w:tcW w:w="0" w:type="auto"/>
          </w:tcPr>
          <w:p w14:paraId="0D611FD1" w14:textId="77777777" w:rsidR="008F49DF" w:rsidRPr="0074449E" w:rsidRDefault="008F49DF" w:rsidP="002A6716">
            <w:pPr>
              <w:pStyle w:val="TAL"/>
              <w:rPr>
                <w:sz w:val="16"/>
              </w:rPr>
            </w:pPr>
            <w:r>
              <w:rPr>
                <w:sz w:val="16"/>
              </w:rPr>
              <w:t>F</w:t>
            </w:r>
          </w:p>
        </w:tc>
        <w:tc>
          <w:tcPr>
            <w:tcW w:w="0" w:type="auto"/>
          </w:tcPr>
          <w:p w14:paraId="620E574F" w14:textId="77777777" w:rsidR="008F49DF" w:rsidRPr="0074449E" w:rsidRDefault="008F49DF" w:rsidP="002A6716">
            <w:pPr>
              <w:pStyle w:val="TAL"/>
              <w:rPr>
                <w:sz w:val="16"/>
              </w:rPr>
            </w:pPr>
            <w:r>
              <w:rPr>
                <w:sz w:val="16"/>
              </w:rPr>
              <w:t>MCProtoc17_enh3MCPTT_eMCData3_MCOver5GS-UEConTest</w:t>
            </w:r>
          </w:p>
        </w:tc>
        <w:tc>
          <w:tcPr>
            <w:tcW w:w="0" w:type="auto"/>
          </w:tcPr>
          <w:p w14:paraId="5B386F5A" w14:textId="77777777" w:rsidR="008F49DF" w:rsidRPr="0074449E" w:rsidRDefault="008F49DF" w:rsidP="002A6716">
            <w:pPr>
              <w:pStyle w:val="TAL"/>
              <w:rPr>
                <w:sz w:val="16"/>
              </w:rPr>
            </w:pPr>
            <w:r>
              <w:rPr>
                <w:sz w:val="16"/>
              </w:rPr>
              <w:t>agreed</w:t>
            </w:r>
          </w:p>
        </w:tc>
      </w:tr>
      <w:tr w:rsidR="008F49DF" w14:paraId="396613FA" w14:textId="77777777" w:rsidTr="002A6716">
        <w:tc>
          <w:tcPr>
            <w:tcW w:w="0" w:type="auto"/>
          </w:tcPr>
          <w:p w14:paraId="7A3C75F6" w14:textId="77777777" w:rsidR="008F49DF" w:rsidRPr="0074449E" w:rsidRDefault="008F49DF" w:rsidP="002A6716">
            <w:pPr>
              <w:pStyle w:val="TAL"/>
              <w:rPr>
                <w:sz w:val="16"/>
              </w:rPr>
            </w:pPr>
            <w:r>
              <w:rPr>
                <w:sz w:val="16"/>
              </w:rPr>
              <w:t>R5-252757</w:t>
            </w:r>
          </w:p>
        </w:tc>
        <w:tc>
          <w:tcPr>
            <w:tcW w:w="0" w:type="auto"/>
          </w:tcPr>
          <w:p w14:paraId="7C864637" w14:textId="77777777" w:rsidR="008F49DF" w:rsidRPr="0074449E" w:rsidRDefault="008F49DF" w:rsidP="002A6716">
            <w:pPr>
              <w:pStyle w:val="TAL"/>
              <w:rPr>
                <w:sz w:val="16"/>
              </w:rPr>
            </w:pPr>
            <w:r>
              <w:rPr>
                <w:sz w:val="16"/>
              </w:rPr>
              <w:t>Updates to test case 6.7.2</w:t>
            </w:r>
          </w:p>
        </w:tc>
        <w:tc>
          <w:tcPr>
            <w:tcW w:w="0" w:type="auto"/>
          </w:tcPr>
          <w:p w14:paraId="4640A2E4" w14:textId="77777777" w:rsidR="008F49DF" w:rsidRPr="0074449E" w:rsidRDefault="008F49DF" w:rsidP="002A6716">
            <w:pPr>
              <w:pStyle w:val="TAL"/>
              <w:rPr>
                <w:sz w:val="16"/>
              </w:rPr>
            </w:pPr>
            <w:r>
              <w:rPr>
                <w:sz w:val="16"/>
              </w:rPr>
              <w:t>Ericsson, FirstNet, Element, Samsung R&amp;D Institute UK</w:t>
            </w:r>
          </w:p>
        </w:tc>
        <w:tc>
          <w:tcPr>
            <w:tcW w:w="0" w:type="auto"/>
          </w:tcPr>
          <w:p w14:paraId="38B5E8DC" w14:textId="77777777" w:rsidR="008F49DF" w:rsidRPr="0074449E" w:rsidRDefault="008F49DF" w:rsidP="002A6716">
            <w:pPr>
              <w:pStyle w:val="TAL"/>
              <w:rPr>
                <w:sz w:val="16"/>
              </w:rPr>
            </w:pPr>
            <w:r>
              <w:rPr>
                <w:sz w:val="16"/>
              </w:rPr>
              <w:t>37.579-7</w:t>
            </w:r>
          </w:p>
        </w:tc>
        <w:tc>
          <w:tcPr>
            <w:tcW w:w="0" w:type="auto"/>
          </w:tcPr>
          <w:p w14:paraId="35B30635" w14:textId="77777777" w:rsidR="008F49DF" w:rsidRPr="0074449E" w:rsidRDefault="008F49DF" w:rsidP="002A6716">
            <w:pPr>
              <w:pStyle w:val="TAL"/>
              <w:rPr>
                <w:sz w:val="16"/>
              </w:rPr>
            </w:pPr>
            <w:r>
              <w:rPr>
                <w:sz w:val="16"/>
              </w:rPr>
              <w:t>0005</w:t>
            </w:r>
          </w:p>
        </w:tc>
        <w:tc>
          <w:tcPr>
            <w:tcW w:w="0" w:type="auto"/>
          </w:tcPr>
          <w:p w14:paraId="3001E144" w14:textId="77777777" w:rsidR="008F49DF" w:rsidRPr="0074449E" w:rsidRDefault="008F49DF" w:rsidP="002A6716">
            <w:pPr>
              <w:pStyle w:val="TAR"/>
              <w:rPr>
                <w:sz w:val="16"/>
              </w:rPr>
            </w:pPr>
            <w:r>
              <w:rPr>
                <w:sz w:val="16"/>
              </w:rPr>
              <w:t>-</w:t>
            </w:r>
          </w:p>
        </w:tc>
        <w:tc>
          <w:tcPr>
            <w:tcW w:w="0" w:type="auto"/>
          </w:tcPr>
          <w:p w14:paraId="532BC884" w14:textId="77777777" w:rsidR="008F49DF" w:rsidRPr="0074449E" w:rsidRDefault="008F49DF" w:rsidP="002A6716">
            <w:pPr>
              <w:pStyle w:val="TAL"/>
              <w:rPr>
                <w:sz w:val="16"/>
              </w:rPr>
            </w:pPr>
            <w:r>
              <w:rPr>
                <w:sz w:val="16"/>
              </w:rPr>
              <w:t>Rel-17</w:t>
            </w:r>
          </w:p>
        </w:tc>
        <w:tc>
          <w:tcPr>
            <w:tcW w:w="0" w:type="auto"/>
          </w:tcPr>
          <w:p w14:paraId="51B84F7C" w14:textId="77777777" w:rsidR="008F49DF" w:rsidRPr="0074449E" w:rsidRDefault="008F49DF" w:rsidP="002A6716">
            <w:pPr>
              <w:pStyle w:val="TAL"/>
              <w:rPr>
                <w:sz w:val="16"/>
              </w:rPr>
            </w:pPr>
            <w:r>
              <w:rPr>
                <w:sz w:val="16"/>
              </w:rPr>
              <w:t>F</w:t>
            </w:r>
          </w:p>
        </w:tc>
        <w:tc>
          <w:tcPr>
            <w:tcW w:w="0" w:type="auto"/>
          </w:tcPr>
          <w:p w14:paraId="26CE3897" w14:textId="77777777" w:rsidR="008F49DF" w:rsidRPr="0074449E" w:rsidRDefault="008F49DF" w:rsidP="002A6716">
            <w:pPr>
              <w:pStyle w:val="TAL"/>
              <w:rPr>
                <w:sz w:val="16"/>
              </w:rPr>
            </w:pPr>
            <w:r>
              <w:rPr>
                <w:sz w:val="16"/>
              </w:rPr>
              <w:t>MCProtoc17_enh3MCPTT_eMCData3_MCOver5GS-UEConTest</w:t>
            </w:r>
          </w:p>
        </w:tc>
        <w:tc>
          <w:tcPr>
            <w:tcW w:w="0" w:type="auto"/>
          </w:tcPr>
          <w:p w14:paraId="505DCBF3" w14:textId="77777777" w:rsidR="008F49DF" w:rsidRPr="0074449E" w:rsidRDefault="008F49DF" w:rsidP="002A6716">
            <w:pPr>
              <w:pStyle w:val="TAL"/>
              <w:rPr>
                <w:sz w:val="16"/>
              </w:rPr>
            </w:pPr>
            <w:r>
              <w:rPr>
                <w:sz w:val="16"/>
              </w:rPr>
              <w:t>agreed</w:t>
            </w:r>
          </w:p>
        </w:tc>
      </w:tr>
      <w:tr w:rsidR="008F49DF" w14:paraId="3ADB5939" w14:textId="77777777" w:rsidTr="002A6716">
        <w:tc>
          <w:tcPr>
            <w:tcW w:w="0" w:type="auto"/>
          </w:tcPr>
          <w:p w14:paraId="1C192A79" w14:textId="77777777" w:rsidR="008F49DF" w:rsidRPr="0074449E" w:rsidRDefault="008F49DF" w:rsidP="002A6716">
            <w:pPr>
              <w:pStyle w:val="TAL"/>
              <w:rPr>
                <w:sz w:val="16"/>
              </w:rPr>
            </w:pPr>
            <w:r>
              <w:rPr>
                <w:sz w:val="16"/>
              </w:rPr>
              <w:t>R5-251863</w:t>
            </w:r>
          </w:p>
        </w:tc>
        <w:tc>
          <w:tcPr>
            <w:tcW w:w="0" w:type="auto"/>
          </w:tcPr>
          <w:p w14:paraId="0C7F36D5" w14:textId="77777777" w:rsidR="008F49DF" w:rsidRPr="0074449E" w:rsidRDefault="008F49DF" w:rsidP="002A6716">
            <w:pPr>
              <w:pStyle w:val="TAL"/>
              <w:rPr>
                <w:sz w:val="16"/>
              </w:rPr>
            </w:pPr>
            <w:r>
              <w:rPr>
                <w:sz w:val="16"/>
              </w:rPr>
              <w:t>Add generic test procedure add RTT to speech call</w:t>
            </w:r>
          </w:p>
        </w:tc>
        <w:tc>
          <w:tcPr>
            <w:tcW w:w="0" w:type="auto"/>
          </w:tcPr>
          <w:p w14:paraId="076738D0" w14:textId="77777777" w:rsidR="008F49DF" w:rsidRPr="0074449E" w:rsidRDefault="008F49DF" w:rsidP="002A6716">
            <w:pPr>
              <w:pStyle w:val="TAL"/>
              <w:rPr>
                <w:sz w:val="16"/>
              </w:rPr>
            </w:pPr>
            <w:r>
              <w:rPr>
                <w:sz w:val="16"/>
              </w:rPr>
              <w:t>Ericsson</w:t>
            </w:r>
          </w:p>
        </w:tc>
        <w:tc>
          <w:tcPr>
            <w:tcW w:w="0" w:type="auto"/>
          </w:tcPr>
          <w:p w14:paraId="1DFB3637" w14:textId="77777777" w:rsidR="008F49DF" w:rsidRPr="0074449E" w:rsidRDefault="008F49DF" w:rsidP="002A6716">
            <w:pPr>
              <w:pStyle w:val="TAL"/>
              <w:rPr>
                <w:sz w:val="16"/>
              </w:rPr>
            </w:pPr>
            <w:r>
              <w:rPr>
                <w:sz w:val="16"/>
              </w:rPr>
              <w:t>38.508-1</w:t>
            </w:r>
          </w:p>
        </w:tc>
        <w:tc>
          <w:tcPr>
            <w:tcW w:w="0" w:type="auto"/>
          </w:tcPr>
          <w:p w14:paraId="495BADBA" w14:textId="77777777" w:rsidR="008F49DF" w:rsidRPr="0074449E" w:rsidRDefault="008F49DF" w:rsidP="002A6716">
            <w:pPr>
              <w:pStyle w:val="TAL"/>
              <w:rPr>
                <w:sz w:val="16"/>
              </w:rPr>
            </w:pPr>
            <w:r>
              <w:rPr>
                <w:sz w:val="16"/>
              </w:rPr>
              <w:t>3452</w:t>
            </w:r>
          </w:p>
        </w:tc>
        <w:tc>
          <w:tcPr>
            <w:tcW w:w="0" w:type="auto"/>
          </w:tcPr>
          <w:p w14:paraId="5D2498ED" w14:textId="77777777" w:rsidR="008F49DF" w:rsidRPr="0074449E" w:rsidRDefault="008F49DF" w:rsidP="002A6716">
            <w:pPr>
              <w:pStyle w:val="TAR"/>
              <w:rPr>
                <w:sz w:val="16"/>
              </w:rPr>
            </w:pPr>
            <w:r>
              <w:rPr>
                <w:sz w:val="16"/>
              </w:rPr>
              <w:t>-</w:t>
            </w:r>
          </w:p>
        </w:tc>
        <w:tc>
          <w:tcPr>
            <w:tcW w:w="0" w:type="auto"/>
          </w:tcPr>
          <w:p w14:paraId="600BAC90" w14:textId="77777777" w:rsidR="008F49DF" w:rsidRPr="0074449E" w:rsidRDefault="008F49DF" w:rsidP="002A6716">
            <w:pPr>
              <w:pStyle w:val="TAL"/>
              <w:rPr>
                <w:sz w:val="16"/>
              </w:rPr>
            </w:pPr>
            <w:r>
              <w:rPr>
                <w:sz w:val="16"/>
              </w:rPr>
              <w:t>Rel-18</w:t>
            </w:r>
          </w:p>
        </w:tc>
        <w:tc>
          <w:tcPr>
            <w:tcW w:w="0" w:type="auto"/>
          </w:tcPr>
          <w:p w14:paraId="3AE802CE" w14:textId="77777777" w:rsidR="008F49DF" w:rsidRPr="0074449E" w:rsidRDefault="008F49DF" w:rsidP="002A6716">
            <w:pPr>
              <w:pStyle w:val="TAL"/>
              <w:rPr>
                <w:sz w:val="16"/>
              </w:rPr>
            </w:pPr>
            <w:r>
              <w:rPr>
                <w:sz w:val="16"/>
              </w:rPr>
              <w:t>F</w:t>
            </w:r>
          </w:p>
        </w:tc>
        <w:tc>
          <w:tcPr>
            <w:tcW w:w="0" w:type="auto"/>
          </w:tcPr>
          <w:p w14:paraId="71C0614A" w14:textId="77777777" w:rsidR="008F49DF" w:rsidRPr="0074449E" w:rsidRDefault="008F49DF" w:rsidP="002A6716">
            <w:pPr>
              <w:pStyle w:val="TAL"/>
              <w:rPr>
                <w:sz w:val="16"/>
              </w:rPr>
            </w:pPr>
            <w:r>
              <w:rPr>
                <w:sz w:val="16"/>
              </w:rPr>
              <w:t>TEI15_Test</w:t>
            </w:r>
          </w:p>
        </w:tc>
        <w:tc>
          <w:tcPr>
            <w:tcW w:w="0" w:type="auto"/>
          </w:tcPr>
          <w:p w14:paraId="7C614685" w14:textId="77777777" w:rsidR="008F49DF" w:rsidRPr="0074449E" w:rsidRDefault="008F49DF" w:rsidP="002A6716">
            <w:pPr>
              <w:pStyle w:val="TAL"/>
              <w:rPr>
                <w:sz w:val="16"/>
              </w:rPr>
            </w:pPr>
            <w:r>
              <w:rPr>
                <w:sz w:val="16"/>
              </w:rPr>
              <w:t>revised</w:t>
            </w:r>
          </w:p>
        </w:tc>
      </w:tr>
      <w:tr w:rsidR="008F49DF" w14:paraId="16DD209F" w14:textId="77777777" w:rsidTr="002A6716">
        <w:tc>
          <w:tcPr>
            <w:tcW w:w="0" w:type="auto"/>
          </w:tcPr>
          <w:p w14:paraId="0BFAB1C2" w14:textId="77777777" w:rsidR="008F49DF" w:rsidRPr="0074449E" w:rsidRDefault="008F49DF" w:rsidP="002A6716">
            <w:pPr>
              <w:pStyle w:val="TAL"/>
              <w:rPr>
                <w:sz w:val="16"/>
              </w:rPr>
            </w:pPr>
            <w:r>
              <w:rPr>
                <w:sz w:val="16"/>
              </w:rPr>
              <w:t>R5-253107</w:t>
            </w:r>
          </w:p>
        </w:tc>
        <w:tc>
          <w:tcPr>
            <w:tcW w:w="0" w:type="auto"/>
          </w:tcPr>
          <w:p w14:paraId="2B820EFC" w14:textId="77777777" w:rsidR="008F49DF" w:rsidRPr="0074449E" w:rsidRDefault="008F49DF" w:rsidP="002A6716">
            <w:pPr>
              <w:pStyle w:val="TAL"/>
              <w:rPr>
                <w:sz w:val="16"/>
              </w:rPr>
            </w:pPr>
            <w:r>
              <w:rPr>
                <w:sz w:val="16"/>
              </w:rPr>
              <w:t>Add generic test procedure add RTT to speech call</w:t>
            </w:r>
          </w:p>
        </w:tc>
        <w:tc>
          <w:tcPr>
            <w:tcW w:w="0" w:type="auto"/>
          </w:tcPr>
          <w:p w14:paraId="3785932B" w14:textId="77777777" w:rsidR="008F49DF" w:rsidRPr="0074449E" w:rsidRDefault="008F49DF" w:rsidP="002A6716">
            <w:pPr>
              <w:pStyle w:val="TAL"/>
              <w:rPr>
                <w:sz w:val="16"/>
              </w:rPr>
            </w:pPr>
            <w:r>
              <w:rPr>
                <w:sz w:val="16"/>
              </w:rPr>
              <w:t>Ericsson</w:t>
            </w:r>
          </w:p>
        </w:tc>
        <w:tc>
          <w:tcPr>
            <w:tcW w:w="0" w:type="auto"/>
          </w:tcPr>
          <w:p w14:paraId="1A6BA640" w14:textId="77777777" w:rsidR="008F49DF" w:rsidRPr="0074449E" w:rsidRDefault="008F49DF" w:rsidP="002A6716">
            <w:pPr>
              <w:pStyle w:val="TAL"/>
              <w:rPr>
                <w:sz w:val="16"/>
              </w:rPr>
            </w:pPr>
            <w:r>
              <w:rPr>
                <w:sz w:val="16"/>
              </w:rPr>
              <w:t>38.508-1</w:t>
            </w:r>
          </w:p>
        </w:tc>
        <w:tc>
          <w:tcPr>
            <w:tcW w:w="0" w:type="auto"/>
          </w:tcPr>
          <w:p w14:paraId="2ED59F9F" w14:textId="77777777" w:rsidR="008F49DF" w:rsidRPr="0074449E" w:rsidRDefault="008F49DF" w:rsidP="002A6716">
            <w:pPr>
              <w:pStyle w:val="TAL"/>
              <w:rPr>
                <w:sz w:val="16"/>
              </w:rPr>
            </w:pPr>
            <w:r>
              <w:rPr>
                <w:sz w:val="16"/>
              </w:rPr>
              <w:t>3452</w:t>
            </w:r>
          </w:p>
        </w:tc>
        <w:tc>
          <w:tcPr>
            <w:tcW w:w="0" w:type="auto"/>
          </w:tcPr>
          <w:p w14:paraId="54595D58" w14:textId="77777777" w:rsidR="008F49DF" w:rsidRPr="0074449E" w:rsidRDefault="008F49DF" w:rsidP="002A6716">
            <w:pPr>
              <w:pStyle w:val="TAR"/>
              <w:rPr>
                <w:sz w:val="16"/>
              </w:rPr>
            </w:pPr>
            <w:r>
              <w:rPr>
                <w:sz w:val="16"/>
              </w:rPr>
              <w:t>1</w:t>
            </w:r>
          </w:p>
        </w:tc>
        <w:tc>
          <w:tcPr>
            <w:tcW w:w="0" w:type="auto"/>
          </w:tcPr>
          <w:p w14:paraId="035ED6DC" w14:textId="77777777" w:rsidR="008F49DF" w:rsidRPr="0074449E" w:rsidRDefault="008F49DF" w:rsidP="002A6716">
            <w:pPr>
              <w:pStyle w:val="TAL"/>
              <w:rPr>
                <w:sz w:val="16"/>
              </w:rPr>
            </w:pPr>
            <w:r>
              <w:rPr>
                <w:sz w:val="16"/>
              </w:rPr>
              <w:t>Rel-18</w:t>
            </w:r>
          </w:p>
        </w:tc>
        <w:tc>
          <w:tcPr>
            <w:tcW w:w="0" w:type="auto"/>
          </w:tcPr>
          <w:p w14:paraId="686559E3" w14:textId="77777777" w:rsidR="008F49DF" w:rsidRPr="0074449E" w:rsidRDefault="008F49DF" w:rsidP="002A6716">
            <w:pPr>
              <w:pStyle w:val="TAL"/>
              <w:rPr>
                <w:sz w:val="16"/>
              </w:rPr>
            </w:pPr>
            <w:r>
              <w:rPr>
                <w:sz w:val="16"/>
              </w:rPr>
              <w:t>F</w:t>
            </w:r>
          </w:p>
        </w:tc>
        <w:tc>
          <w:tcPr>
            <w:tcW w:w="0" w:type="auto"/>
          </w:tcPr>
          <w:p w14:paraId="13363A80" w14:textId="77777777" w:rsidR="008F49DF" w:rsidRPr="0074449E" w:rsidRDefault="008F49DF" w:rsidP="002A6716">
            <w:pPr>
              <w:pStyle w:val="TAL"/>
              <w:rPr>
                <w:sz w:val="16"/>
              </w:rPr>
            </w:pPr>
            <w:r>
              <w:rPr>
                <w:sz w:val="16"/>
              </w:rPr>
              <w:t>TEI15_Test</w:t>
            </w:r>
          </w:p>
        </w:tc>
        <w:tc>
          <w:tcPr>
            <w:tcW w:w="0" w:type="auto"/>
          </w:tcPr>
          <w:p w14:paraId="226EFC98" w14:textId="77777777" w:rsidR="008F49DF" w:rsidRPr="0074449E" w:rsidRDefault="008F49DF" w:rsidP="002A6716">
            <w:pPr>
              <w:pStyle w:val="TAL"/>
              <w:rPr>
                <w:sz w:val="16"/>
              </w:rPr>
            </w:pPr>
            <w:r>
              <w:rPr>
                <w:sz w:val="16"/>
              </w:rPr>
              <w:t>agreed</w:t>
            </w:r>
          </w:p>
        </w:tc>
      </w:tr>
      <w:tr w:rsidR="008F49DF" w14:paraId="187B7A38" w14:textId="77777777" w:rsidTr="002A6716">
        <w:tc>
          <w:tcPr>
            <w:tcW w:w="0" w:type="auto"/>
          </w:tcPr>
          <w:p w14:paraId="3C393F97" w14:textId="77777777" w:rsidR="008F49DF" w:rsidRPr="0074449E" w:rsidRDefault="008F49DF" w:rsidP="002A6716">
            <w:pPr>
              <w:pStyle w:val="TAL"/>
              <w:rPr>
                <w:sz w:val="16"/>
              </w:rPr>
            </w:pPr>
            <w:r>
              <w:rPr>
                <w:sz w:val="16"/>
              </w:rPr>
              <w:t>R5-251927</w:t>
            </w:r>
          </w:p>
        </w:tc>
        <w:tc>
          <w:tcPr>
            <w:tcW w:w="0" w:type="auto"/>
          </w:tcPr>
          <w:p w14:paraId="7B4956CC" w14:textId="77777777" w:rsidR="008F49DF" w:rsidRPr="0074449E" w:rsidRDefault="008F49DF" w:rsidP="002A6716">
            <w:pPr>
              <w:pStyle w:val="TAL"/>
              <w:rPr>
                <w:sz w:val="16"/>
              </w:rPr>
            </w:pPr>
            <w:r>
              <w:rPr>
                <w:sz w:val="16"/>
              </w:rPr>
              <w:t>Add configuration for speech and RTT</w:t>
            </w:r>
          </w:p>
        </w:tc>
        <w:tc>
          <w:tcPr>
            <w:tcW w:w="0" w:type="auto"/>
          </w:tcPr>
          <w:p w14:paraId="4793D33C" w14:textId="77777777" w:rsidR="008F49DF" w:rsidRPr="0074449E" w:rsidRDefault="008F49DF" w:rsidP="002A6716">
            <w:pPr>
              <w:pStyle w:val="TAL"/>
              <w:rPr>
                <w:sz w:val="16"/>
              </w:rPr>
            </w:pPr>
            <w:r>
              <w:rPr>
                <w:sz w:val="16"/>
              </w:rPr>
              <w:t>Ericsson</w:t>
            </w:r>
          </w:p>
        </w:tc>
        <w:tc>
          <w:tcPr>
            <w:tcW w:w="0" w:type="auto"/>
          </w:tcPr>
          <w:p w14:paraId="0D1B79D8" w14:textId="77777777" w:rsidR="008F49DF" w:rsidRPr="0074449E" w:rsidRDefault="008F49DF" w:rsidP="002A6716">
            <w:pPr>
              <w:pStyle w:val="TAL"/>
              <w:rPr>
                <w:sz w:val="16"/>
              </w:rPr>
            </w:pPr>
            <w:r>
              <w:rPr>
                <w:sz w:val="16"/>
              </w:rPr>
              <w:t>38.508-1</w:t>
            </w:r>
          </w:p>
        </w:tc>
        <w:tc>
          <w:tcPr>
            <w:tcW w:w="0" w:type="auto"/>
          </w:tcPr>
          <w:p w14:paraId="721E0D29" w14:textId="77777777" w:rsidR="008F49DF" w:rsidRPr="0074449E" w:rsidRDefault="008F49DF" w:rsidP="002A6716">
            <w:pPr>
              <w:pStyle w:val="TAL"/>
              <w:rPr>
                <w:sz w:val="16"/>
              </w:rPr>
            </w:pPr>
            <w:r>
              <w:rPr>
                <w:sz w:val="16"/>
              </w:rPr>
              <w:t>3453</w:t>
            </w:r>
          </w:p>
        </w:tc>
        <w:tc>
          <w:tcPr>
            <w:tcW w:w="0" w:type="auto"/>
          </w:tcPr>
          <w:p w14:paraId="05EBD8DB" w14:textId="77777777" w:rsidR="008F49DF" w:rsidRPr="0074449E" w:rsidRDefault="008F49DF" w:rsidP="002A6716">
            <w:pPr>
              <w:pStyle w:val="TAR"/>
              <w:rPr>
                <w:sz w:val="16"/>
              </w:rPr>
            </w:pPr>
            <w:r>
              <w:rPr>
                <w:sz w:val="16"/>
              </w:rPr>
              <w:t>-</w:t>
            </w:r>
          </w:p>
        </w:tc>
        <w:tc>
          <w:tcPr>
            <w:tcW w:w="0" w:type="auto"/>
          </w:tcPr>
          <w:p w14:paraId="43EAFFE2" w14:textId="77777777" w:rsidR="008F49DF" w:rsidRPr="0074449E" w:rsidRDefault="008F49DF" w:rsidP="002A6716">
            <w:pPr>
              <w:pStyle w:val="TAL"/>
              <w:rPr>
                <w:sz w:val="16"/>
              </w:rPr>
            </w:pPr>
            <w:r>
              <w:rPr>
                <w:sz w:val="16"/>
              </w:rPr>
              <w:t>Rel-18</w:t>
            </w:r>
          </w:p>
        </w:tc>
        <w:tc>
          <w:tcPr>
            <w:tcW w:w="0" w:type="auto"/>
          </w:tcPr>
          <w:p w14:paraId="29674F07" w14:textId="77777777" w:rsidR="008F49DF" w:rsidRPr="0074449E" w:rsidRDefault="008F49DF" w:rsidP="002A6716">
            <w:pPr>
              <w:pStyle w:val="TAL"/>
              <w:rPr>
                <w:sz w:val="16"/>
              </w:rPr>
            </w:pPr>
            <w:r>
              <w:rPr>
                <w:sz w:val="16"/>
              </w:rPr>
              <w:t>F</w:t>
            </w:r>
          </w:p>
        </w:tc>
        <w:tc>
          <w:tcPr>
            <w:tcW w:w="0" w:type="auto"/>
          </w:tcPr>
          <w:p w14:paraId="7B4F95C8" w14:textId="77777777" w:rsidR="008F49DF" w:rsidRPr="0074449E" w:rsidRDefault="008F49DF" w:rsidP="002A6716">
            <w:pPr>
              <w:pStyle w:val="TAL"/>
              <w:rPr>
                <w:sz w:val="16"/>
              </w:rPr>
            </w:pPr>
            <w:r>
              <w:rPr>
                <w:sz w:val="16"/>
              </w:rPr>
              <w:t>TEI15_Test</w:t>
            </w:r>
          </w:p>
        </w:tc>
        <w:tc>
          <w:tcPr>
            <w:tcW w:w="0" w:type="auto"/>
          </w:tcPr>
          <w:p w14:paraId="37321C7B" w14:textId="77777777" w:rsidR="008F49DF" w:rsidRPr="0074449E" w:rsidRDefault="008F49DF" w:rsidP="002A6716">
            <w:pPr>
              <w:pStyle w:val="TAL"/>
              <w:rPr>
                <w:sz w:val="16"/>
              </w:rPr>
            </w:pPr>
            <w:r>
              <w:rPr>
                <w:sz w:val="16"/>
              </w:rPr>
              <w:t>agreed</w:t>
            </w:r>
          </w:p>
        </w:tc>
      </w:tr>
      <w:tr w:rsidR="008F49DF" w14:paraId="64ECAA97" w14:textId="77777777" w:rsidTr="002A6716">
        <w:tc>
          <w:tcPr>
            <w:tcW w:w="0" w:type="auto"/>
          </w:tcPr>
          <w:p w14:paraId="540C8086" w14:textId="77777777" w:rsidR="008F49DF" w:rsidRPr="0074449E" w:rsidRDefault="008F49DF" w:rsidP="002A6716">
            <w:pPr>
              <w:pStyle w:val="TAL"/>
              <w:rPr>
                <w:sz w:val="16"/>
              </w:rPr>
            </w:pPr>
            <w:r>
              <w:rPr>
                <w:sz w:val="16"/>
              </w:rPr>
              <w:t>R5-251928</w:t>
            </w:r>
          </w:p>
        </w:tc>
        <w:tc>
          <w:tcPr>
            <w:tcW w:w="0" w:type="auto"/>
          </w:tcPr>
          <w:p w14:paraId="7EAB67C6" w14:textId="77777777" w:rsidR="008F49DF" w:rsidRPr="0074449E" w:rsidRDefault="008F49DF" w:rsidP="002A6716">
            <w:pPr>
              <w:pStyle w:val="TAL"/>
              <w:rPr>
                <w:sz w:val="16"/>
              </w:rPr>
            </w:pPr>
            <w:r>
              <w:rPr>
                <w:sz w:val="16"/>
              </w:rPr>
              <w:t>Add generic test procedure IMS Emergency call and RTT</w:t>
            </w:r>
          </w:p>
        </w:tc>
        <w:tc>
          <w:tcPr>
            <w:tcW w:w="0" w:type="auto"/>
          </w:tcPr>
          <w:p w14:paraId="10B901A1" w14:textId="77777777" w:rsidR="008F49DF" w:rsidRPr="0074449E" w:rsidRDefault="008F49DF" w:rsidP="002A6716">
            <w:pPr>
              <w:pStyle w:val="TAL"/>
              <w:rPr>
                <w:sz w:val="16"/>
              </w:rPr>
            </w:pPr>
            <w:r>
              <w:rPr>
                <w:sz w:val="16"/>
              </w:rPr>
              <w:t>Ericsson</w:t>
            </w:r>
          </w:p>
        </w:tc>
        <w:tc>
          <w:tcPr>
            <w:tcW w:w="0" w:type="auto"/>
          </w:tcPr>
          <w:p w14:paraId="24804A24" w14:textId="77777777" w:rsidR="008F49DF" w:rsidRPr="0074449E" w:rsidRDefault="008F49DF" w:rsidP="002A6716">
            <w:pPr>
              <w:pStyle w:val="TAL"/>
              <w:rPr>
                <w:sz w:val="16"/>
              </w:rPr>
            </w:pPr>
            <w:r>
              <w:rPr>
                <w:sz w:val="16"/>
              </w:rPr>
              <w:t>38.508-1</w:t>
            </w:r>
          </w:p>
        </w:tc>
        <w:tc>
          <w:tcPr>
            <w:tcW w:w="0" w:type="auto"/>
          </w:tcPr>
          <w:p w14:paraId="68A919F2" w14:textId="77777777" w:rsidR="008F49DF" w:rsidRPr="0074449E" w:rsidRDefault="008F49DF" w:rsidP="002A6716">
            <w:pPr>
              <w:pStyle w:val="TAL"/>
              <w:rPr>
                <w:sz w:val="16"/>
              </w:rPr>
            </w:pPr>
            <w:r>
              <w:rPr>
                <w:sz w:val="16"/>
              </w:rPr>
              <w:t>3454</w:t>
            </w:r>
          </w:p>
        </w:tc>
        <w:tc>
          <w:tcPr>
            <w:tcW w:w="0" w:type="auto"/>
          </w:tcPr>
          <w:p w14:paraId="3A555512" w14:textId="77777777" w:rsidR="008F49DF" w:rsidRPr="0074449E" w:rsidRDefault="008F49DF" w:rsidP="002A6716">
            <w:pPr>
              <w:pStyle w:val="TAR"/>
              <w:rPr>
                <w:sz w:val="16"/>
              </w:rPr>
            </w:pPr>
            <w:r>
              <w:rPr>
                <w:sz w:val="16"/>
              </w:rPr>
              <w:t>-</w:t>
            </w:r>
          </w:p>
        </w:tc>
        <w:tc>
          <w:tcPr>
            <w:tcW w:w="0" w:type="auto"/>
          </w:tcPr>
          <w:p w14:paraId="76AD6C8D" w14:textId="77777777" w:rsidR="008F49DF" w:rsidRPr="0074449E" w:rsidRDefault="008F49DF" w:rsidP="002A6716">
            <w:pPr>
              <w:pStyle w:val="TAL"/>
              <w:rPr>
                <w:sz w:val="16"/>
              </w:rPr>
            </w:pPr>
            <w:r>
              <w:rPr>
                <w:sz w:val="16"/>
              </w:rPr>
              <w:t>Rel-18</w:t>
            </w:r>
          </w:p>
        </w:tc>
        <w:tc>
          <w:tcPr>
            <w:tcW w:w="0" w:type="auto"/>
          </w:tcPr>
          <w:p w14:paraId="762A5554" w14:textId="77777777" w:rsidR="008F49DF" w:rsidRPr="0074449E" w:rsidRDefault="008F49DF" w:rsidP="002A6716">
            <w:pPr>
              <w:pStyle w:val="TAL"/>
              <w:rPr>
                <w:sz w:val="16"/>
              </w:rPr>
            </w:pPr>
            <w:r>
              <w:rPr>
                <w:sz w:val="16"/>
              </w:rPr>
              <w:t>F</w:t>
            </w:r>
          </w:p>
        </w:tc>
        <w:tc>
          <w:tcPr>
            <w:tcW w:w="0" w:type="auto"/>
          </w:tcPr>
          <w:p w14:paraId="51187E50" w14:textId="77777777" w:rsidR="008F49DF" w:rsidRPr="0074449E" w:rsidRDefault="008F49DF" w:rsidP="002A6716">
            <w:pPr>
              <w:pStyle w:val="TAL"/>
              <w:rPr>
                <w:sz w:val="16"/>
              </w:rPr>
            </w:pPr>
            <w:r>
              <w:rPr>
                <w:sz w:val="16"/>
              </w:rPr>
              <w:t>TEI15_Test</w:t>
            </w:r>
          </w:p>
        </w:tc>
        <w:tc>
          <w:tcPr>
            <w:tcW w:w="0" w:type="auto"/>
          </w:tcPr>
          <w:p w14:paraId="33B29436" w14:textId="77777777" w:rsidR="008F49DF" w:rsidRPr="0074449E" w:rsidRDefault="008F49DF" w:rsidP="002A6716">
            <w:pPr>
              <w:pStyle w:val="TAL"/>
              <w:rPr>
                <w:sz w:val="16"/>
              </w:rPr>
            </w:pPr>
            <w:r>
              <w:rPr>
                <w:sz w:val="16"/>
              </w:rPr>
              <w:t>revised</w:t>
            </w:r>
          </w:p>
        </w:tc>
      </w:tr>
      <w:tr w:rsidR="008F49DF" w14:paraId="0BAC1D43" w14:textId="77777777" w:rsidTr="002A6716">
        <w:tc>
          <w:tcPr>
            <w:tcW w:w="0" w:type="auto"/>
          </w:tcPr>
          <w:p w14:paraId="66594DED" w14:textId="77777777" w:rsidR="008F49DF" w:rsidRPr="0074449E" w:rsidRDefault="008F49DF" w:rsidP="002A6716">
            <w:pPr>
              <w:pStyle w:val="TAL"/>
              <w:rPr>
                <w:sz w:val="16"/>
              </w:rPr>
            </w:pPr>
            <w:r>
              <w:rPr>
                <w:sz w:val="16"/>
              </w:rPr>
              <w:t>R5-253067</w:t>
            </w:r>
          </w:p>
        </w:tc>
        <w:tc>
          <w:tcPr>
            <w:tcW w:w="0" w:type="auto"/>
          </w:tcPr>
          <w:p w14:paraId="0B0F6C98" w14:textId="77777777" w:rsidR="008F49DF" w:rsidRPr="0074449E" w:rsidRDefault="008F49DF" w:rsidP="002A6716">
            <w:pPr>
              <w:pStyle w:val="TAL"/>
              <w:rPr>
                <w:sz w:val="16"/>
              </w:rPr>
            </w:pPr>
            <w:r>
              <w:rPr>
                <w:sz w:val="16"/>
              </w:rPr>
              <w:t>Add generic test procedure IMS Emergency call and RTT</w:t>
            </w:r>
          </w:p>
        </w:tc>
        <w:tc>
          <w:tcPr>
            <w:tcW w:w="0" w:type="auto"/>
          </w:tcPr>
          <w:p w14:paraId="69C5C17B" w14:textId="77777777" w:rsidR="008F49DF" w:rsidRPr="0074449E" w:rsidRDefault="008F49DF" w:rsidP="002A6716">
            <w:pPr>
              <w:pStyle w:val="TAL"/>
              <w:rPr>
                <w:sz w:val="16"/>
              </w:rPr>
            </w:pPr>
            <w:r>
              <w:rPr>
                <w:sz w:val="16"/>
              </w:rPr>
              <w:t>Ericsson</w:t>
            </w:r>
          </w:p>
        </w:tc>
        <w:tc>
          <w:tcPr>
            <w:tcW w:w="0" w:type="auto"/>
          </w:tcPr>
          <w:p w14:paraId="629C89B6" w14:textId="77777777" w:rsidR="008F49DF" w:rsidRPr="0074449E" w:rsidRDefault="008F49DF" w:rsidP="002A6716">
            <w:pPr>
              <w:pStyle w:val="TAL"/>
              <w:rPr>
                <w:sz w:val="16"/>
              </w:rPr>
            </w:pPr>
            <w:r>
              <w:rPr>
                <w:sz w:val="16"/>
              </w:rPr>
              <w:t>38.508-1</w:t>
            </w:r>
          </w:p>
        </w:tc>
        <w:tc>
          <w:tcPr>
            <w:tcW w:w="0" w:type="auto"/>
          </w:tcPr>
          <w:p w14:paraId="2A5BF8E4" w14:textId="77777777" w:rsidR="008F49DF" w:rsidRPr="0074449E" w:rsidRDefault="008F49DF" w:rsidP="002A6716">
            <w:pPr>
              <w:pStyle w:val="TAL"/>
              <w:rPr>
                <w:sz w:val="16"/>
              </w:rPr>
            </w:pPr>
            <w:r>
              <w:rPr>
                <w:sz w:val="16"/>
              </w:rPr>
              <w:t>3454</w:t>
            </w:r>
          </w:p>
        </w:tc>
        <w:tc>
          <w:tcPr>
            <w:tcW w:w="0" w:type="auto"/>
          </w:tcPr>
          <w:p w14:paraId="2567FA47" w14:textId="77777777" w:rsidR="008F49DF" w:rsidRPr="0074449E" w:rsidRDefault="008F49DF" w:rsidP="002A6716">
            <w:pPr>
              <w:pStyle w:val="TAR"/>
              <w:rPr>
                <w:sz w:val="16"/>
              </w:rPr>
            </w:pPr>
            <w:r>
              <w:rPr>
                <w:sz w:val="16"/>
              </w:rPr>
              <w:t>1</w:t>
            </w:r>
          </w:p>
        </w:tc>
        <w:tc>
          <w:tcPr>
            <w:tcW w:w="0" w:type="auto"/>
          </w:tcPr>
          <w:p w14:paraId="20F93928" w14:textId="77777777" w:rsidR="008F49DF" w:rsidRPr="0074449E" w:rsidRDefault="008F49DF" w:rsidP="002A6716">
            <w:pPr>
              <w:pStyle w:val="TAL"/>
              <w:rPr>
                <w:sz w:val="16"/>
              </w:rPr>
            </w:pPr>
            <w:r>
              <w:rPr>
                <w:sz w:val="16"/>
              </w:rPr>
              <w:t>Rel-18</w:t>
            </w:r>
          </w:p>
        </w:tc>
        <w:tc>
          <w:tcPr>
            <w:tcW w:w="0" w:type="auto"/>
          </w:tcPr>
          <w:p w14:paraId="14127253" w14:textId="77777777" w:rsidR="008F49DF" w:rsidRPr="0074449E" w:rsidRDefault="008F49DF" w:rsidP="002A6716">
            <w:pPr>
              <w:pStyle w:val="TAL"/>
              <w:rPr>
                <w:sz w:val="16"/>
              </w:rPr>
            </w:pPr>
            <w:r>
              <w:rPr>
                <w:sz w:val="16"/>
              </w:rPr>
              <w:t>F</w:t>
            </w:r>
          </w:p>
        </w:tc>
        <w:tc>
          <w:tcPr>
            <w:tcW w:w="0" w:type="auto"/>
          </w:tcPr>
          <w:p w14:paraId="22B895DF" w14:textId="77777777" w:rsidR="008F49DF" w:rsidRPr="0074449E" w:rsidRDefault="008F49DF" w:rsidP="002A6716">
            <w:pPr>
              <w:pStyle w:val="TAL"/>
              <w:rPr>
                <w:sz w:val="16"/>
              </w:rPr>
            </w:pPr>
            <w:r>
              <w:rPr>
                <w:sz w:val="16"/>
              </w:rPr>
              <w:t>TEI15_Test</w:t>
            </w:r>
          </w:p>
        </w:tc>
        <w:tc>
          <w:tcPr>
            <w:tcW w:w="0" w:type="auto"/>
          </w:tcPr>
          <w:p w14:paraId="1E5A5CF0" w14:textId="77777777" w:rsidR="008F49DF" w:rsidRPr="0074449E" w:rsidRDefault="008F49DF" w:rsidP="002A6716">
            <w:pPr>
              <w:pStyle w:val="TAL"/>
              <w:rPr>
                <w:sz w:val="16"/>
              </w:rPr>
            </w:pPr>
            <w:r>
              <w:rPr>
                <w:sz w:val="16"/>
              </w:rPr>
              <w:t>agreed</w:t>
            </w:r>
          </w:p>
        </w:tc>
      </w:tr>
      <w:tr w:rsidR="008F49DF" w14:paraId="0F6157EA" w14:textId="77777777" w:rsidTr="002A6716">
        <w:tc>
          <w:tcPr>
            <w:tcW w:w="0" w:type="auto"/>
          </w:tcPr>
          <w:p w14:paraId="64EB3E0C" w14:textId="77777777" w:rsidR="008F49DF" w:rsidRPr="0074449E" w:rsidRDefault="008F49DF" w:rsidP="002A6716">
            <w:pPr>
              <w:pStyle w:val="TAL"/>
              <w:rPr>
                <w:sz w:val="16"/>
              </w:rPr>
            </w:pPr>
            <w:r>
              <w:rPr>
                <w:sz w:val="16"/>
              </w:rPr>
              <w:t>R5-252037</w:t>
            </w:r>
          </w:p>
        </w:tc>
        <w:tc>
          <w:tcPr>
            <w:tcW w:w="0" w:type="auto"/>
          </w:tcPr>
          <w:p w14:paraId="2FB840BB" w14:textId="77777777" w:rsidR="008F49DF" w:rsidRPr="0074449E" w:rsidRDefault="008F49DF" w:rsidP="002A6716">
            <w:pPr>
              <w:pStyle w:val="TAL"/>
              <w:rPr>
                <w:sz w:val="16"/>
              </w:rPr>
            </w:pPr>
            <w:r>
              <w:rPr>
                <w:sz w:val="16"/>
              </w:rPr>
              <w:t xml:space="preserve">Updates to NR NTN </w:t>
            </w:r>
            <w:proofErr w:type="spellStart"/>
            <w:r>
              <w:rPr>
                <w:sz w:val="16"/>
              </w:rPr>
              <w:t>enh</w:t>
            </w:r>
            <w:proofErr w:type="spellEnd"/>
            <w:r>
              <w:rPr>
                <w:sz w:val="16"/>
              </w:rPr>
              <w:t xml:space="preserve"> SIB Configuration</w:t>
            </w:r>
          </w:p>
        </w:tc>
        <w:tc>
          <w:tcPr>
            <w:tcW w:w="0" w:type="auto"/>
          </w:tcPr>
          <w:p w14:paraId="4A980EC3" w14:textId="77777777" w:rsidR="008F49DF" w:rsidRPr="0074449E" w:rsidRDefault="008F49DF" w:rsidP="002A6716">
            <w:pPr>
              <w:pStyle w:val="TAL"/>
              <w:rPr>
                <w:sz w:val="16"/>
              </w:rPr>
            </w:pPr>
            <w:r>
              <w:rPr>
                <w:sz w:val="16"/>
              </w:rPr>
              <w:t>Qualcomm Technologies</w:t>
            </w:r>
          </w:p>
        </w:tc>
        <w:tc>
          <w:tcPr>
            <w:tcW w:w="0" w:type="auto"/>
          </w:tcPr>
          <w:p w14:paraId="467B3DF5" w14:textId="77777777" w:rsidR="008F49DF" w:rsidRPr="0074449E" w:rsidRDefault="008F49DF" w:rsidP="002A6716">
            <w:pPr>
              <w:pStyle w:val="TAL"/>
              <w:rPr>
                <w:sz w:val="16"/>
              </w:rPr>
            </w:pPr>
            <w:r>
              <w:rPr>
                <w:sz w:val="16"/>
              </w:rPr>
              <w:t>38.508-1</w:t>
            </w:r>
          </w:p>
        </w:tc>
        <w:tc>
          <w:tcPr>
            <w:tcW w:w="0" w:type="auto"/>
          </w:tcPr>
          <w:p w14:paraId="0104C829" w14:textId="77777777" w:rsidR="008F49DF" w:rsidRPr="0074449E" w:rsidRDefault="008F49DF" w:rsidP="002A6716">
            <w:pPr>
              <w:pStyle w:val="TAL"/>
              <w:rPr>
                <w:sz w:val="16"/>
              </w:rPr>
            </w:pPr>
            <w:r>
              <w:rPr>
                <w:sz w:val="16"/>
              </w:rPr>
              <w:t>3455</w:t>
            </w:r>
          </w:p>
        </w:tc>
        <w:tc>
          <w:tcPr>
            <w:tcW w:w="0" w:type="auto"/>
          </w:tcPr>
          <w:p w14:paraId="2F7F6C71" w14:textId="77777777" w:rsidR="008F49DF" w:rsidRPr="0074449E" w:rsidRDefault="008F49DF" w:rsidP="002A6716">
            <w:pPr>
              <w:pStyle w:val="TAR"/>
              <w:rPr>
                <w:sz w:val="16"/>
              </w:rPr>
            </w:pPr>
            <w:r>
              <w:rPr>
                <w:sz w:val="16"/>
              </w:rPr>
              <w:t>-</w:t>
            </w:r>
          </w:p>
        </w:tc>
        <w:tc>
          <w:tcPr>
            <w:tcW w:w="0" w:type="auto"/>
          </w:tcPr>
          <w:p w14:paraId="466FF096" w14:textId="77777777" w:rsidR="008F49DF" w:rsidRPr="0074449E" w:rsidRDefault="008F49DF" w:rsidP="002A6716">
            <w:pPr>
              <w:pStyle w:val="TAL"/>
              <w:rPr>
                <w:sz w:val="16"/>
              </w:rPr>
            </w:pPr>
            <w:r>
              <w:rPr>
                <w:sz w:val="16"/>
              </w:rPr>
              <w:t>Rel-18</w:t>
            </w:r>
          </w:p>
        </w:tc>
        <w:tc>
          <w:tcPr>
            <w:tcW w:w="0" w:type="auto"/>
          </w:tcPr>
          <w:p w14:paraId="4F6D7F0C" w14:textId="77777777" w:rsidR="008F49DF" w:rsidRPr="0074449E" w:rsidRDefault="008F49DF" w:rsidP="002A6716">
            <w:pPr>
              <w:pStyle w:val="TAL"/>
              <w:rPr>
                <w:sz w:val="16"/>
              </w:rPr>
            </w:pPr>
            <w:r>
              <w:rPr>
                <w:sz w:val="16"/>
              </w:rPr>
              <w:t>F</w:t>
            </w:r>
          </w:p>
        </w:tc>
        <w:tc>
          <w:tcPr>
            <w:tcW w:w="0" w:type="auto"/>
          </w:tcPr>
          <w:p w14:paraId="36AFDBB5"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38C7B42" w14:textId="77777777" w:rsidR="008F49DF" w:rsidRPr="0074449E" w:rsidRDefault="008F49DF" w:rsidP="002A6716">
            <w:pPr>
              <w:pStyle w:val="TAL"/>
              <w:rPr>
                <w:sz w:val="16"/>
              </w:rPr>
            </w:pPr>
            <w:r>
              <w:rPr>
                <w:sz w:val="16"/>
              </w:rPr>
              <w:t>withdrawn</w:t>
            </w:r>
          </w:p>
        </w:tc>
      </w:tr>
      <w:tr w:rsidR="008F49DF" w14:paraId="61BE4DF6" w14:textId="77777777" w:rsidTr="002A6716">
        <w:tc>
          <w:tcPr>
            <w:tcW w:w="0" w:type="auto"/>
          </w:tcPr>
          <w:p w14:paraId="247663AE" w14:textId="77777777" w:rsidR="008F49DF" w:rsidRPr="0074449E" w:rsidRDefault="008F49DF" w:rsidP="002A6716">
            <w:pPr>
              <w:pStyle w:val="TAL"/>
              <w:rPr>
                <w:sz w:val="16"/>
              </w:rPr>
            </w:pPr>
            <w:r>
              <w:rPr>
                <w:sz w:val="16"/>
              </w:rPr>
              <w:t>R5-252064</w:t>
            </w:r>
          </w:p>
        </w:tc>
        <w:tc>
          <w:tcPr>
            <w:tcW w:w="0" w:type="auto"/>
          </w:tcPr>
          <w:p w14:paraId="6CDAE279" w14:textId="77777777" w:rsidR="008F49DF" w:rsidRPr="0074449E" w:rsidRDefault="008F49DF" w:rsidP="002A6716">
            <w:pPr>
              <w:pStyle w:val="TAL"/>
              <w:rPr>
                <w:sz w:val="16"/>
              </w:rPr>
            </w:pPr>
            <w:r>
              <w:rPr>
                <w:sz w:val="16"/>
              </w:rPr>
              <w:t>Correction of reference in Ephemeris Information clauses</w:t>
            </w:r>
          </w:p>
        </w:tc>
        <w:tc>
          <w:tcPr>
            <w:tcW w:w="0" w:type="auto"/>
          </w:tcPr>
          <w:p w14:paraId="242F3B1D" w14:textId="77777777" w:rsidR="008F49DF" w:rsidRPr="0074449E" w:rsidRDefault="008F49DF" w:rsidP="002A6716">
            <w:pPr>
              <w:pStyle w:val="TAL"/>
              <w:rPr>
                <w:sz w:val="16"/>
              </w:rPr>
            </w:pPr>
            <w:r>
              <w:rPr>
                <w:sz w:val="16"/>
              </w:rPr>
              <w:t>CAICT</w:t>
            </w:r>
          </w:p>
        </w:tc>
        <w:tc>
          <w:tcPr>
            <w:tcW w:w="0" w:type="auto"/>
          </w:tcPr>
          <w:p w14:paraId="42FB8474" w14:textId="77777777" w:rsidR="008F49DF" w:rsidRPr="0074449E" w:rsidRDefault="008F49DF" w:rsidP="002A6716">
            <w:pPr>
              <w:pStyle w:val="TAL"/>
              <w:rPr>
                <w:sz w:val="16"/>
              </w:rPr>
            </w:pPr>
            <w:r>
              <w:rPr>
                <w:sz w:val="16"/>
              </w:rPr>
              <w:t>38.508-1</w:t>
            </w:r>
          </w:p>
        </w:tc>
        <w:tc>
          <w:tcPr>
            <w:tcW w:w="0" w:type="auto"/>
          </w:tcPr>
          <w:p w14:paraId="46152377" w14:textId="77777777" w:rsidR="008F49DF" w:rsidRPr="0074449E" w:rsidRDefault="008F49DF" w:rsidP="002A6716">
            <w:pPr>
              <w:pStyle w:val="TAL"/>
              <w:rPr>
                <w:sz w:val="16"/>
              </w:rPr>
            </w:pPr>
            <w:r>
              <w:rPr>
                <w:sz w:val="16"/>
              </w:rPr>
              <w:t>3456</w:t>
            </w:r>
          </w:p>
        </w:tc>
        <w:tc>
          <w:tcPr>
            <w:tcW w:w="0" w:type="auto"/>
          </w:tcPr>
          <w:p w14:paraId="33FE7774" w14:textId="77777777" w:rsidR="008F49DF" w:rsidRPr="0074449E" w:rsidRDefault="008F49DF" w:rsidP="002A6716">
            <w:pPr>
              <w:pStyle w:val="TAR"/>
              <w:rPr>
                <w:sz w:val="16"/>
              </w:rPr>
            </w:pPr>
            <w:r>
              <w:rPr>
                <w:sz w:val="16"/>
              </w:rPr>
              <w:t>-</w:t>
            </w:r>
          </w:p>
        </w:tc>
        <w:tc>
          <w:tcPr>
            <w:tcW w:w="0" w:type="auto"/>
          </w:tcPr>
          <w:p w14:paraId="44397435" w14:textId="77777777" w:rsidR="008F49DF" w:rsidRPr="0074449E" w:rsidRDefault="008F49DF" w:rsidP="002A6716">
            <w:pPr>
              <w:pStyle w:val="TAL"/>
              <w:rPr>
                <w:sz w:val="16"/>
              </w:rPr>
            </w:pPr>
            <w:r>
              <w:rPr>
                <w:sz w:val="16"/>
              </w:rPr>
              <w:t>Rel-18</w:t>
            </w:r>
          </w:p>
        </w:tc>
        <w:tc>
          <w:tcPr>
            <w:tcW w:w="0" w:type="auto"/>
          </w:tcPr>
          <w:p w14:paraId="6B2BF1A3" w14:textId="77777777" w:rsidR="008F49DF" w:rsidRPr="0074449E" w:rsidRDefault="008F49DF" w:rsidP="002A6716">
            <w:pPr>
              <w:pStyle w:val="TAL"/>
              <w:rPr>
                <w:sz w:val="16"/>
              </w:rPr>
            </w:pPr>
            <w:r>
              <w:rPr>
                <w:sz w:val="16"/>
              </w:rPr>
              <w:t>F</w:t>
            </w:r>
          </w:p>
        </w:tc>
        <w:tc>
          <w:tcPr>
            <w:tcW w:w="0" w:type="auto"/>
          </w:tcPr>
          <w:p w14:paraId="0FE1F8F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B1A0EFF" w14:textId="77777777" w:rsidR="008F49DF" w:rsidRPr="0074449E" w:rsidRDefault="008F49DF" w:rsidP="002A6716">
            <w:pPr>
              <w:pStyle w:val="TAL"/>
              <w:rPr>
                <w:sz w:val="16"/>
              </w:rPr>
            </w:pPr>
            <w:r>
              <w:rPr>
                <w:sz w:val="16"/>
              </w:rPr>
              <w:t>agreed</w:t>
            </w:r>
          </w:p>
        </w:tc>
      </w:tr>
      <w:tr w:rsidR="008F49DF" w14:paraId="31C2A959" w14:textId="77777777" w:rsidTr="002A6716">
        <w:tc>
          <w:tcPr>
            <w:tcW w:w="0" w:type="auto"/>
          </w:tcPr>
          <w:p w14:paraId="5CC1C3FC" w14:textId="77777777" w:rsidR="008F49DF" w:rsidRPr="0074449E" w:rsidRDefault="008F49DF" w:rsidP="002A6716">
            <w:pPr>
              <w:pStyle w:val="TAL"/>
              <w:rPr>
                <w:sz w:val="16"/>
              </w:rPr>
            </w:pPr>
            <w:r>
              <w:rPr>
                <w:sz w:val="16"/>
              </w:rPr>
              <w:t>R5-252087</w:t>
            </w:r>
          </w:p>
        </w:tc>
        <w:tc>
          <w:tcPr>
            <w:tcW w:w="0" w:type="auto"/>
          </w:tcPr>
          <w:p w14:paraId="108890C9" w14:textId="77777777" w:rsidR="008F49DF" w:rsidRPr="0074449E" w:rsidRDefault="008F49DF" w:rsidP="002A6716">
            <w:pPr>
              <w:pStyle w:val="TAL"/>
              <w:rPr>
                <w:sz w:val="16"/>
              </w:rPr>
            </w:pPr>
            <w:r>
              <w:rPr>
                <w:sz w:val="16"/>
              </w:rPr>
              <w:t>Addition of test frequency for protocol testing for n104</w:t>
            </w:r>
          </w:p>
        </w:tc>
        <w:tc>
          <w:tcPr>
            <w:tcW w:w="0" w:type="auto"/>
          </w:tcPr>
          <w:p w14:paraId="62273A9F" w14:textId="77777777" w:rsidR="008F49DF" w:rsidRPr="0074449E" w:rsidRDefault="008F49DF" w:rsidP="002A6716">
            <w:pPr>
              <w:pStyle w:val="TAL"/>
              <w:rPr>
                <w:sz w:val="16"/>
              </w:rPr>
            </w:pPr>
            <w:r>
              <w:rPr>
                <w:sz w:val="16"/>
              </w:rPr>
              <w:t>CMCC, Huawei, Hisilicon</w:t>
            </w:r>
          </w:p>
        </w:tc>
        <w:tc>
          <w:tcPr>
            <w:tcW w:w="0" w:type="auto"/>
          </w:tcPr>
          <w:p w14:paraId="1600CA2B" w14:textId="77777777" w:rsidR="008F49DF" w:rsidRPr="0074449E" w:rsidRDefault="008F49DF" w:rsidP="002A6716">
            <w:pPr>
              <w:pStyle w:val="TAL"/>
              <w:rPr>
                <w:sz w:val="16"/>
              </w:rPr>
            </w:pPr>
            <w:r>
              <w:rPr>
                <w:sz w:val="16"/>
              </w:rPr>
              <w:t>38.508-1</w:t>
            </w:r>
          </w:p>
        </w:tc>
        <w:tc>
          <w:tcPr>
            <w:tcW w:w="0" w:type="auto"/>
          </w:tcPr>
          <w:p w14:paraId="37589662" w14:textId="77777777" w:rsidR="008F49DF" w:rsidRPr="0074449E" w:rsidRDefault="008F49DF" w:rsidP="002A6716">
            <w:pPr>
              <w:pStyle w:val="TAL"/>
              <w:rPr>
                <w:sz w:val="16"/>
              </w:rPr>
            </w:pPr>
            <w:r>
              <w:rPr>
                <w:sz w:val="16"/>
              </w:rPr>
              <w:t>3457</w:t>
            </w:r>
          </w:p>
        </w:tc>
        <w:tc>
          <w:tcPr>
            <w:tcW w:w="0" w:type="auto"/>
          </w:tcPr>
          <w:p w14:paraId="5C8E015F" w14:textId="77777777" w:rsidR="008F49DF" w:rsidRPr="0074449E" w:rsidRDefault="008F49DF" w:rsidP="002A6716">
            <w:pPr>
              <w:pStyle w:val="TAR"/>
              <w:rPr>
                <w:sz w:val="16"/>
              </w:rPr>
            </w:pPr>
            <w:r>
              <w:rPr>
                <w:sz w:val="16"/>
              </w:rPr>
              <w:t>-</w:t>
            </w:r>
          </w:p>
        </w:tc>
        <w:tc>
          <w:tcPr>
            <w:tcW w:w="0" w:type="auto"/>
          </w:tcPr>
          <w:p w14:paraId="4ED77633" w14:textId="77777777" w:rsidR="008F49DF" w:rsidRPr="0074449E" w:rsidRDefault="008F49DF" w:rsidP="002A6716">
            <w:pPr>
              <w:pStyle w:val="TAL"/>
              <w:rPr>
                <w:sz w:val="16"/>
              </w:rPr>
            </w:pPr>
            <w:r>
              <w:rPr>
                <w:sz w:val="16"/>
              </w:rPr>
              <w:t>Rel-18</w:t>
            </w:r>
          </w:p>
        </w:tc>
        <w:tc>
          <w:tcPr>
            <w:tcW w:w="0" w:type="auto"/>
          </w:tcPr>
          <w:p w14:paraId="3ADE5074" w14:textId="77777777" w:rsidR="008F49DF" w:rsidRPr="0074449E" w:rsidRDefault="008F49DF" w:rsidP="002A6716">
            <w:pPr>
              <w:pStyle w:val="TAL"/>
              <w:rPr>
                <w:sz w:val="16"/>
              </w:rPr>
            </w:pPr>
            <w:r>
              <w:rPr>
                <w:sz w:val="16"/>
              </w:rPr>
              <w:t>F</w:t>
            </w:r>
          </w:p>
        </w:tc>
        <w:tc>
          <w:tcPr>
            <w:tcW w:w="0" w:type="auto"/>
          </w:tcPr>
          <w:p w14:paraId="7DC14861" w14:textId="77777777" w:rsidR="008F49DF" w:rsidRPr="0074449E" w:rsidRDefault="008F49DF" w:rsidP="002A6716">
            <w:pPr>
              <w:pStyle w:val="TAL"/>
              <w:rPr>
                <w:sz w:val="16"/>
              </w:rPr>
            </w:pPr>
            <w:r>
              <w:rPr>
                <w:sz w:val="16"/>
              </w:rPr>
              <w:t>TEI17_Test, NR_lic_bands_BW_R17-UEConTest</w:t>
            </w:r>
          </w:p>
        </w:tc>
        <w:tc>
          <w:tcPr>
            <w:tcW w:w="0" w:type="auto"/>
          </w:tcPr>
          <w:p w14:paraId="7B02B40F" w14:textId="77777777" w:rsidR="008F49DF" w:rsidRPr="0074449E" w:rsidRDefault="008F49DF" w:rsidP="002A6716">
            <w:pPr>
              <w:pStyle w:val="TAL"/>
              <w:rPr>
                <w:sz w:val="16"/>
              </w:rPr>
            </w:pPr>
            <w:r>
              <w:rPr>
                <w:sz w:val="16"/>
              </w:rPr>
              <w:t>revised</w:t>
            </w:r>
          </w:p>
        </w:tc>
      </w:tr>
      <w:tr w:rsidR="008F49DF" w14:paraId="4E062F83" w14:textId="77777777" w:rsidTr="002A6716">
        <w:tc>
          <w:tcPr>
            <w:tcW w:w="0" w:type="auto"/>
          </w:tcPr>
          <w:p w14:paraId="13E78597" w14:textId="77777777" w:rsidR="008F49DF" w:rsidRPr="0074449E" w:rsidRDefault="008F49DF" w:rsidP="002A6716">
            <w:pPr>
              <w:pStyle w:val="TAL"/>
              <w:rPr>
                <w:sz w:val="16"/>
              </w:rPr>
            </w:pPr>
            <w:r>
              <w:rPr>
                <w:sz w:val="16"/>
              </w:rPr>
              <w:t>R5-253070</w:t>
            </w:r>
          </w:p>
        </w:tc>
        <w:tc>
          <w:tcPr>
            <w:tcW w:w="0" w:type="auto"/>
          </w:tcPr>
          <w:p w14:paraId="33FCA58F" w14:textId="77777777" w:rsidR="008F49DF" w:rsidRPr="0074449E" w:rsidRDefault="008F49DF" w:rsidP="002A6716">
            <w:pPr>
              <w:pStyle w:val="TAL"/>
              <w:rPr>
                <w:sz w:val="16"/>
              </w:rPr>
            </w:pPr>
            <w:r>
              <w:rPr>
                <w:sz w:val="16"/>
              </w:rPr>
              <w:t>Addition of test frequency for protocol testing for n104</w:t>
            </w:r>
          </w:p>
        </w:tc>
        <w:tc>
          <w:tcPr>
            <w:tcW w:w="0" w:type="auto"/>
          </w:tcPr>
          <w:p w14:paraId="7E681F29" w14:textId="77777777" w:rsidR="008F49DF" w:rsidRPr="0074449E" w:rsidRDefault="008F49DF" w:rsidP="002A6716">
            <w:pPr>
              <w:pStyle w:val="TAL"/>
              <w:rPr>
                <w:sz w:val="16"/>
              </w:rPr>
            </w:pPr>
            <w:r>
              <w:rPr>
                <w:sz w:val="16"/>
              </w:rPr>
              <w:t>CMCC, Huawei, Hisilicon</w:t>
            </w:r>
          </w:p>
        </w:tc>
        <w:tc>
          <w:tcPr>
            <w:tcW w:w="0" w:type="auto"/>
          </w:tcPr>
          <w:p w14:paraId="7B805B48" w14:textId="77777777" w:rsidR="008F49DF" w:rsidRPr="0074449E" w:rsidRDefault="008F49DF" w:rsidP="002A6716">
            <w:pPr>
              <w:pStyle w:val="TAL"/>
              <w:rPr>
                <w:sz w:val="16"/>
              </w:rPr>
            </w:pPr>
            <w:r>
              <w:rPr>
                <w:sz w:val="16"/>
              </w:rPr>
              <w:t>38.508-1</w:t>
            </w:r>
          </w:p>
        </w:tc>
        <w:tc>
          <w:tcPr>
            <w:tcW w:w="0" w:type="auto"/>
          </w:tcPr>
          <w:p w14:paraId="063ACEDF" w14:textId="77777777" w:rsidR="008F49DF" w:rsidRPr="0074449E" w:rsidRDefault="008F49DF" w:rsidP="002A6716">
            <w:pPr>
              <w:pStyle w:val="TAL"/>
              <w:rPr>
                <w:sz w:val="16"/>
              </w:rPr>
            </w:pPr>
            <w:r>
              <w:rPr>
                <w:sz w:val="16"/>
              </w:rPr>
              <w:t>3457</w:t>
            </w:r>
          </w:p>
        </w:tc>
        <w:tc>
          <w:tcPr>
            <w:tcW w:w="0" w:type="auto"/>
          </w:tcPr>
          <w:p w14:paraId="191F0247" w14:textId="77777777" w:rsidR="008F49DF" w:rsidRPr="0074449E" w:rsidRDefault="008F49DF" w:rsidP="002A6716">
            <w:pPr>
              <w:pStyle w:val="TAR"/>
              <w:rPr>
                <w:sz w:val="16"/>
              </w:rPr>
            </w:pPr>
            <w:r>
              <w:rPr>
                <w:sz w:val="16"/>
              </w:rPr>
              <w:t>1</w:t>
            </w:r>
          </w:p>
        </w:tc>
        <w:tc>
          <w:tcPr>
            <w:tcW w:w="0" w:type="auto"/>
          </w:tcPr>
          <w:p w14:paraId="55A71949" w14:textId="77777777" w:rsidR="008F49DF" w:rsidRPr="0074449E" w:rsidRDefault="008F49DF" w:rsidP="002A6716">
            <w:pPr>
              <w:pStyle w:val="TAL"/>
              <w:rPr>
                <w:sz w:val="16"/>
              </w:rPr>
            </w:pPr>
            <w:r>
              <w:rPr>
                <w:sz w:val="16"/>
              </w:rPr>
              <w:t>Rel-18</w:t>
            </w:r>
          </w:p>
        </w:tc>
        <w:tc>
          <w:tcPr>
            <w:tcW w:w="0" w:type="auto"/>
          </w:tcPr>
          <w:p w14:paraId="0681E7E7" w14:textId="77777777" w:rsidR="008F49DF" w:rsidRPr="0074449E" w:rsidRDefault="008F49DF" w:rsidP="002A6716">
            <w:pPr>
              <w:pStyle w:val="TAL"/>
              <w:rPr>
                <w:sz w:val="16"/>
              </w:rPr>
            </w:pPr>
            <w:r>
              <w:rPr>
                <w:sz w:val="16"/>
              </w:rPr>
              <w:t>F</w:t>
            </w:r>
          </w:p>
        </w:tc>
        <w:tc>
          <w:tcPr>
            <w:tcW w:w="0" w:type="auto"/>
          </w:tcPr>
          <w:p w14:paraId="40AA4F5A" w14:textId="77777777" w:rsidR="008F49DF" w:rsidRPr="0074449E" w:rsidRDefault="008F49DF" w:rsidP="002A6716">
            <w:pPr>
              <w:pStyle w:val="TAL"/>
              <w:rPr>
                <w:sz w:val="16"/>
              </w:rPr>
            </w:pPr>
            <w:r>
              <w:rPr>
                <w:sz w:val="16"/>
              </w:rPr>
              <w:t>TEI17_Test, NR_lic_bands_BW_R17-UEConTest</w:t>
            </w:r>
          </w:p>
        </w:tc>
        <w:tc>
          <w:tcPr>
            <w:tcW w:w="0" w:type="auto"/>
          </w:tcPr>
          <w:p w14:paraId="60B2FFA4" w14:textId="77777777" w:rsidR="008F49DF" w:rsidRPr="0074449E" w:rsidRDefault="008F49DF" w:rsidP="002A6716">
            <w:pPr>
              <w:pStyle w:val="TAL"/>
              <w:rPr>
                <w:sz w:val="16"/>
              </w:rPr>
            </w:pPr>
            <w:r>
              <w:rPr>
                <w:sz w:val="16"/>
              </w:rPr>
              <w:t>agreed</w:t>
            </w:r>
          </w:p>
        </w:tc>
      </w:tr>
      <w:tr w:rsidR="008F49DF" w14:paraId="69BCFF16" w14:textId="77777777" w:rsidTr="002A6716">
        <w:tc>
          <w:tcPr>
            <w:tcW w:w="0" w:type="auto"/>
          </w:tcPr>
          <w:p w14:paraId="5E5994DF" w14:textId="77777777" w:rsidR="008F49DF" w:rsidRPr="0074449E" w:rsidRDefault="008F49DF" w:rsidP="002A6716">
            <w:pPr>
              <w:pStyle w:val="TAL"/>
              <w:rPr>
                <w:sz w:val="16"/>
              </w:rPr>
            </w:pPr>
            <w:r>
              <w:rPr>
                <w:sz w:val="16"/>
              </w:rPr>
              <w:t>R5-252088</w:t>
            </w:r>
          </w:p>
        </w:tc>
        <w:tc>
          <w:tcPr>
            <w:tcW w:w="0" w:type="auto"/>
          </w:tcPr>
          <w:p w14:paraId="2DB11883" w14:textId="77777777" w:rsidR="008F49DF" w:rsidRPr="0074449E" w:rsidRDefault="008F49DF" w:rsidP="002A6716">
            <w:pPr>
              <w:pStyle w:val="TAL"/>
              <w:rPr>
                <w:sz w:val="16"/>
              </w:rPr>
            </w:pPr>
            <w:r>
              <w:rPr>
                <w:sz w:val="16"/>
              </w:rPr>
              <w:t xml:space="preserve">Addition of test frequency for </w:t>
            </w:r>
            <w:proofErr w:type="spellStart"/>
            <w:r>
              <w:rPr>
                <w:sz w:val="16"/>
              </w:rPr>
              <w:t>demod</w:t>
            </w:r>
            <w:proofErr w:type="spellEnd"/>
            <w:r>
              <w:rPr>
                <w:sz w:val="16"/>
              </w:rPr>
              <w:t xml:space="preserve"> testing for n104</w:t>
            </w:r>
          </w:p>
        </w:tc>
        <w:tc>
          <w:tcPr>
            <w:tcW w:w="0" w:type="auto"/>
          </w:tcPr>
          <w:p w14:paraId="7E0629D6" w14:textId="77777777" w:rsidR="008F49DF" w:rsidRPr="0074449E" w:rsidRDefault="008F49DF" w:rsidP="002A6716">
            <w:pPr>
              <w:pStyle w:val="TAL"/>
              <w:rPr>
                <w:sz w:val="16"/>
              </w:rPr>
            </w:pPr>
            <w:r>
              <w:rPr>
                <w:sz w:val="16"/>
              </w:rPr>
              <w:t>CMCC</w:t>
            </w:r>
          </w:p>
        </w:tc>
        <w:tc>
          <w:tcPr>
            <w:tcW w:w="0" w:type="auto"/>
          </w:tcPr>
          <w:p w14:paraId="4D7FE530" w14:textId="77777777" w:rsidR="008F49DF" w:rsidRPr="0074449E" w:rsidRDefault="008F49DF" w:rsidP="002A6716">
            <w:pPr>
              <w:pStyle w:val="TAL"/>
              <w:rPr>
                <w:sz w:val="16"/>
              </w:rPr>
            </w:pPr>
            <w:r>
              <w:rPr>
                <w:sz w:val="16"/>
              </w:rPr>
              <w:t>38.508-1</w:t>
            </w:r>
          </w:p>
        </w:tc>
        <w:tc>
          <w:tcPr>
            <w:tcW w:w="0" w:type="auto"/>
          </w:tcPr>
          <w:p w14:paraId="3E883263" w14:textId="77777777" w:rsidR="008F49DF" w:rsidRPr="0074449E" w:rsidRDefault="008F49DF" w:rsidP="002A6716">
            <w:pPr>
              <w:pStyle w:val="TAL"/>
              <w:rPr>
                <w:sz w:val="16"/>
              </w:rPr>
            </w:pPr>
            <w:r>
              <w:rPr>
                <w:sz w:val="16"/>
              </w:rPr>
              <w:t>3458</w:t>
            </w:r>
          </w:p>
        </w:tc>
        <w:tc>
          <w:tcPr>
            <w:tcW w:w="0" w:type="auto"/>
          </w:tcPr>
          <w:p w14:paraId="0A01D28A" w14:textId="77777777" w:rsidR="008F49DF" w:rsidRPr="0074449E" w:rsidRDefault="008F49DF" w:rsidP="002A6716">
            <w:pPr>
              <w:pStyle w:val="TAR"/>
              <w:rPr>
                <w:sz w:val="16"/>
              </w:rPr>
            </w:pPr>
            <w:r>
              <w:rPr>
                <w:sz w:val="16"/>
              </w:rPr>
              <w:t>-</w:t>
            </w:r>
          </w:p>
        </w:tc>
        <w:tc>
          <w:tcPr>
            <w:tcW w:w="0" w:type="auto"/>
          </w:tcPr>
          <w:p w14:paraId="02F6B20E" w14:textId="77777777" w:rsidR="008F49DF" w:rsidRPr="0074449E" w:rsidRDefault="008F49DF" w:rsidP="002A6716">
            <w:pPr>
              <w:pStyle w:val="TAL"/>
              <w:rPr>
                <w:sz w:val="16"/>
              </w:rPr>
            </w:pPr>
            <w:r>
              <w:rPr>
                <w:sz w:val="16"/>
              </w:rPr>
              <w:t>Rel-18</w:t>
            </w:r>
          </w:p>
        </w:tc>
        <w:tc>
          <w:tcPr>
            <w:tcW w:w="0" w:type="auto"/>
          </w:tcPr>
          <w:p w14:paraId="4D198639" w14:textId="77777777" w:rsidR="008F49DF" w:rsidRPr="0074449E" w:rsidRDefault="008F49DF" w:rsidP="002A6716">
            <w:pPr>
              <w:pStyle w:val="TAL"/>
              <w:rPr>
                <w:sz w:val="16"/>
              </w:rPr>
            </w:pPr>
            <w:r>
              <w:rPr>
                <w:sz w:val="16"/>
              </w:rPr>
              <w:t>F</w:t>
            </w:r>
          </w:p>
        </w:tc>
        <w:tc>
          <w:tcPr>
            <w:tcW w:w="0" w:type="auto"/>
          </w:tcPr>
          <w:p w14:paraId="673F08F5" w14:textId="77777777" w:rsidR="008F49DF" w:rsidRPr="0074449E" w:rsidRDefault="008F49DF" w:rsidP="002A6716">
            <w:pPr>
              <w:pStyle w:val="TAL"/>
              <w:rPr>
                <w:sz w:val="16"/>
              </w:rPr>
            </w:pPr>
            <w:r>
              <w:rPr>
                <w:sz w:val="16"/>
              </w:rPr>
              <w:t>TEI17_Test, NR_lic_bands_BW_R17-UEConTest</w:t>
            </w:r>
          </w:p>
        </w:tc>
        <w:tc>
          <w:tcPr>
            <w:tcW w:w="0" w:type="auto"/>
          </w:tcPr>
          <w:p w14:paraId="78477E16" w14:textId="77777777" w:rsidR="008F49DF" w:rsidRPr="0074449E" w:rsidRDefault="008F49DF" w:rsidP="002A6716">
            <w:pPr>
              <w:pStyle w:val="TAL"/>
              <w:rPr>
                <w:sz w:val="16"/>
              </w:rPr>
            </w:pPr>
            <w:r>
              <w:rPr>
                <w:sz w:val="16"/>
              </w:rPr>
              <w:t>agreed</w:t>
            </w:r>
          </w:p>
        </w:tc>
      </w:tr>
      <w:tr w:rsidR="008F49DF" w14:paraId="597B9931" w14:textId="77777777" w:rsidTr="002A6716">
        <w:tc>
          <w:tcPr>
            <w:tcW w:w="0" w:type="auto"/>
          </w:tcPr>
          <w:p w14:paraId="1292DAD1" w14:textId="77777777" w:rsidR="008F49DF" w:rsidRPr="0074449E" w:rsidRDefault="008F49DF" w:rsidP="002A6716">
            <w:pPr>
              <w:pStyle w:val="TAL"/>
              <w:rPr>
                <w:sz w:val="16"/>
              </w:rPr>
            </w:pPr>
            <w:r>
              <w:rPr>
                <w:sz w:val="16"/>
              </w:rPr>
              <w:t>R5-252098</w:t>
            </w:r>
          </w:p>
        </w:tc>
        <w:tc>
          <w:tcPr>
            <w:tcW w:w="0" w:type="auto"/>
          </w:tcPr>
          <w:p w14:paraId="26E14604" w14:textId="77777777" w:rsidR="008F49DF" w:rsidRPr="0074449E" w:rsidRDefault="008F49DF" w:rsidP="002A6716">
            <w:pPr>
              <w:pStyle w:val="TAL"/>
              <w:rPr>
                <w:sz w:val="16"/>
              </w:rPr>
            </w:pPr>
            <w:r>
              <w:rPr>
                <w:sz w:val="16"/>
              </w:rPr>
              <w:t>Editorial Correction to test frequency of CA_n79C</w:t>
            </w:r>
          </w:p>
        </w:tc>
        <w:tc>
          <w:tcPr>
            <w:tcW w:w="0" w:type="auto"/>
          </w:tcPr>
          <w:p w14:paraId="2B47C2DF" w14:textId="77777777" w:rsidR="008F49DF" w:rsidRPr="0074449E" w:rsidRDefault="008F49DF" w:rsidP="002A6716">
            <w:pPr>
              <w:pStyle w:val="TAL"/>
              <w:rPr>
                <w:sz w:val="16"/>
              </w:rPr>
            </w:pPr>
            <w:r>
              <w:rPr>
                <w:sz w:val="16"/>
              </w:rPr>
              <w:t>CMCC</w:t>
            </w:r>
          </w:p>
        </w:tc>
        <w:tc>
          <w:tcPr>
            <w:tcW w:w="0" w:type="auto"/>
          </w:tcPr>
          <w:p w14:paraId="7B0BC06C" w14:textId="77777777" w:rsidR="008F49DF" w:rsidRPr="0074449E" w:rsidRDefault="008F49DF" w:rsidP="002A6716">
            <w:pPr>
              <w:pStyle w:val="TAL"/>
              <w:rPr>
                <w:sz w:val="16"/>
              </w:rPr>
            </w:pPr>
            <w:r>
              <w:rPr>
                <w:sz w:val="16"/>
              </w:rPr>
              <w:t>38.508-1</w:t>
            </w:r>
          </w:p>
        </w:tc>
        <w:tc>
          <w:tcPr>
            <w:tcW w:w="0" w:type="auto"/>
          </w:tcPr>
          <w:p w14:paraId="0CE1E028" w14:textId="77777777" w:rsidR="008F49DF" w:rsidRPr="0074449E" w:rsidRDefault="008F49DF" w:rsidP="002A6716">
            <w:pPr>
              <w:pStyle w:val="TAL"/>
              <w:rPr>
                <w:sz w:val="16"/>
              </w:rPr>
            </w:pPr>
            <w:r>
              <w:rPr>
                <w:sz w:val="16"/>
              </w:rPr>
              <w:t>3459</w:t>
            </w:r>
          </w:p>
        </w:tc>
        <w:tc>
          <w:tcPr>
            <w:tcW w:w="0" w:type="auto"/>
          </w:tcPr>
          <w:p w14:paraId="506107D1" w14:textId="77777777" w:rsidR="008F49DF" w:rsidRPr="0074449E" w:rsidRDefault="008F49DF" w:rsidP="002A6716">
            <w:pPr>
              <w:pStyle w:val="TAR"/>
              <w:rPr>
                <w:sz w:val="16"/>
              </w:rPr>
            </w:pPr>
            <w:r>
              <w:rPr>
                <w:sz w:val="16"/>
              </w:rPr>
              <w:t>-</w:t>
            </w:r>
          </w:p>
        </w:tc>
        <w:tc>
          <w:tcPr>
            <w:tcW w:w="0" w:type="auto"/>
          </w:tcPr>
          <w:p w14:paraId="3575B9FD" w14:textId="77777777" w:rsidR="008F49DF" w:rsidRPr="0074449E" w:rsidRDefault="008F49DF" w:rsidP="002A6716">
            <w:pPr>
              <w:pStyle w:val="TAL"/>
              <w:rPr>
                <w:sz w:val="16"/>
              </w:rPr>
            </w:pPr>
            <w:r>
              <w:rPr>
                <w:sz w:val="16"/>
              </w:rPr>
              <w:t>Rel-18</w:t>
            </w:r>
          </w:p>
        </w:tc>
        <w:tc>
          <w:tcPr>
            <w:tcW w:w="0" w:type="auto"/>
          </w:tcPr>
          <w:p w14:paraId="006CE951" w14:textId="77777777" w:rsidR="008F49DF" w:rsidRPr="0074449E" w:rsidRDefault="008F49DF" w:rsidP="002A6716">
            <w:pPr>
              <w:pStyle w:val="TAL"/>
              <w:rPr>
                <w:sz w:val="16"/>
              </w:rPr>
            </w:pPr>
            <w:r>
              <w:rPr>
                <w:sz w:val="16"/>
              </w:rPr>
              <w:t>F</w:t>
            </w:r>
          </w:p>
        </w:tc>
        <w:tc>
          <w:tcPr>
            <w:tcW w:w="0" w:type="auto"/>
          </w:tcPr>
          <w:p w14:paraId="6D3F8A0F" w14:textId="77777777" w:rsidR="008F49DF" w:rsidRPr="0074449E" w:rsidRDefault="008F49DF" w:rsidP="002A6716">
            <w:pPr>
              <w:pStyle w:val="TAL"/>
              <w:rPr>
                <w:sz w:val="16"/>
              </w:rPr>
            </w:pPr>
            <w:r>
              <w:rPr>
                <w:sz w:val="16"/>
              </w:rPr>
              <w:t>NR_CADC_NR_LTE_DC_R16-UEConTest</w:t>
            </w:r>
          </w:p>
        </w:tc>
        <w:tc>
          <w:tcPr>
            <w:tcW w:w="0" w:type="auto"/>
          </w:tcPr>
          <w:p w14:paraId="39A06626" w14:textId="77777777" w:rsidR="008F49DF" w:rsidRPr="0074449E" w:rsidRDefault="008F49DF" w:rsidP="002A6716">
            <w:pPr>
              <w:pStyle w:val="TAL"/>
              <w:rPr>
                <w:sz w:val="16"/>
              </w:rPr>
            </w:pPr>
            <w:r>
              <w:rPr>
                <w:sz w:val="16"/>
              </w:rPr>
              <w:t>revised</w:t>
            </w:r>
          </w:p>
        </w:tc>
      </w:tr>
      <w:tr w:rsidR="008F49DF" w14:paraId="5533F567" w14:textId="77777777" w:rsidTr="002A6716">
        <w:tc>
          <w:tcPr>
            <w:tcW w:w="0" w:type="auto"/>
          </w:tcPr>
          <w:p w14:paraId="75B0E163" w14:textId="77777777" w:rsidR="008F49DF" w:rsidRPr="0074449E" w:rsidRDefault="008F49DF" w:rsidP="002A6716">
            <w:pPr>
              <w:pStyle w:val="TAL"/>
              <w:rPr>
                <w:sz w:val="16"/>
              </w:rPr>
            </w:pPr>
            <w:r>
              <w:rPr>
                <w:sz w:val="16"/>
              </w:rPr>
              <w:t>R5-253412</w:t>
            </w:r>
          </w:p>
        </w:tc>
        <w:tc>
          <w:tcPr>
            <w:tcW w:w="0" w:type="auto"/>
          </w:tcPr>
          <w:p w14:paraId="1DC38515" w14:textId="77777777" w:rsidR="008F49DF" w:rsidRPr="0074449E" w:rsidRDefault="008F49DF" w:rsidP="002A6716">
            <w:pPr>
              <w:pStyle w:val="TAL"/>
              <w:rPr>
                <w:sz w:val="16"/>
              </w:rPr>
            </w:pPr>
            <w:r>
              <w:rPr>
                <w:sz w:val="16"/>
              </w:rPr>
              <w:t>Editorial Correction to test frequency of CA_n79C</w:t>
            </w:r>
          </w:p>
        </w:tc>
        <w:tc>
          <w:tcPr>
            <w:tcW w:w="0" w:type="auto"/>
          </w:tcPr>
          <w:p w14:paraId="70D542AE" w14:textId="77777777" w:rsidR="008F49DF" w:rsidRPr="0074449E" w:rsidRDefault="008F49DF" w:rsidP="002A6716">
            <w:pPr>
              <w:pStyle w:val="TAL"/>
              <w:rPr>
                <w:sz w:val="16"/>
              </w:rPr>
            </w:pPr>
            <w:r>
              <w:rPr>
                <w:sz w:val="16"/>
              </w:rPr>
              <w:t>CMCC</w:t>
            </w:r>
          </w:p>
        </w:tc>
        <w:tc>
          <w:tcPr>
            <w:tcW w:w="0" w:type="auto"/>
          </w:tcPr>
          <w:p w14:paraId="406BF510" w14:textId="77777777" w:rsidR="008F49DF" w:rsidRPr="0074449E" w:rsidRDefault="008F49DF" w:rsidP="002A6716">
            <w:pPr>
              <w:pStyle w:val="TAL"/>
              <w:rPr>
                <w:sz w:val="16"/>
              </w:rPr>
            </w:pPr>
            <w:r>
              <w:rPr>
                <w:sz w:val="16"/>
              </w:rPr>
              <w:t>38.508-1</w:t>
            </w:r>
          </w:p>
        </w:tc>
        <w:tc>
          <w:tcPr>
            <w:tcW w:w="0" w:type="auto"/>
          </w:tcPr>
          <w:p w14:paraId="08A5375D" w14:textId="77777777" w:rsidR="008F49DF" w:rsidRPr="0074449E" w:rsidRDefault="008F49DF" w:rsidP="002A6716">
            <w:pPr>
              <w:pStyle w:val="TAL"/>
              <w:rPr>
                <w:sz w:val="16"/>
              </w:rPr>
            </w:pPr>
            <w:r>
              <w:rPr>
                <w:sz w:val="16"/>
              </w:rPr>
              <w:t>3459</w:t>
            </w:r>
          </w:p>
        </w:tc>
        <w:tc>
          <w:tcPr>
            <w:tcW w:w="0" w:type="auto"/>
          </w:tcPr>
          <w:p w14:paraId="4549A860" w14:textId="77777777" w:rsidR="008F49DF" w:rsidRPr="0074449E" w:rsidRDefault="008F49DF" w:rsidP="002A6716">
            <w:pPr>
              <w:pStyle w:val="TAR"/>
              <w:rPr>
                <w:sz w:val="16"/>
              </w:rPr>
            </w:pPr>
            <w:r>
              <w:rPr>
                <w:sz w:val="16"/>
              </w:rPr>
              <w:t>1</w:t>
            </w:r>
          </w:p>
        </w:tc>
        <w:tc>
          <w:tcPr>
            <w:tcW w:w="0" w:type="auto"/>
          </w:tcPr>
          <w:p w14:paraId="35CD508E" w14:textId="77777777" w:rsidR="008F49DF" w:rsidRPr="0074449E" w:rsidRDefault="008F49DF" w:rsidP="002A6716">
            <w:pPr>
              <w:pStyle w:val="TAL"/>
              <w:rPr>
                <w:sz w:val="16"/>
              </w:rPr>
            </w:pPr>
            <w:r>
              <w:rPr>
                <w:sz w:val="16"/>
              </w:rPr>
              <w:t>Rel-18</w:t>
            </w:r>
          </w:p>
        </w:tc>
        <w:tc>
          <w:tcPr>
            <w:tcW w:w="0" w:type="auto"/>
          </w:tcPr>
          <w:p w14:paraId="20981DB9" w14:textId="77777777" w:rsidR="008F49DF" w:rsidRPr="0074449E" w:rsidRDefault="008F49DF" w:rsidP="002A6716">
            <w:pPr>
              <w:pStyle w:val="TAL"/>
              <w:rPr>
                <w:sz w:val="16"/>
              </w:rPr>
            </w:pPr>
            <w:r>
              <w:rPr>
                <w:sz w:val="16"/>
              </w:rPr>
              <w:t>F</w:t>
            </w:r>
          </w:p>
        </w:tc>
        <w:tc>
          <w:tcPr>
            <w:tcW w:w="0" w:type="auto"/>
          </w:tcPr>
          <w:p w14:paraId="06B8F649" w14:textId="77777777" w:rsidR="008F49DF" w:rsidRPr="0074449E" w:rsidRDefault="008F49DF" w:rsidP="002A6716">
            <w:pPr>
              <w:pStyle w:val="TAL"/>
              <w:rPr>
                <w:sz w:val="16"/>
              </w:rPr>
            </w:pPr>
            <w:r>
              <w:rPr>
                <w:sz w:val="16"/>
              </w:rPr>
              <w:t>NR_CADC_NR_LTE_DC_R16-UEConTest</w:t>
            </w:r>
          </w:p>
        </w:tc>
        <w:tc>
          <w:tcPr>
            <w:tcW w:w="0" w:type="auto"/>
          </w:tcPr>
          <w:p w14:paraId="00CD0B37" w14:textId="77777777" w:rsidR="008F49DF" w:rsidRPr="0074449E" w:rsidRDefault="008F49DF" w:rsidP="002A6716">
            <w:pPr>
              <w:pStyle w:val="TAL"/>
              <w:rPr>
                <w:sz w:val="16"/>
              </w:rPr>
            </w:pPr>
            <w:r>
              <w:rPr>
                <w:sz w:val="16"/>
              </w:rPr>
              <w:t>agreed</w:t>
            </w:r>
          </w:p>
        </w:tc>
      </w:tr>
      <w:tr w:rsidR="008F49DF" w14:paraId="51514BE2" w14:textId="77777777" w:rsidTr="002A6716">
        <w:tc>
          <w:tcPr>
            <w:tcW w:w="0" w:type="auto"/>
          </w:tcPr>
          <w:p w14:paraId="455A41A4" w14:textId="77777777" w:rsidR="008F49DF" w:rsidRPr="0074449E" w:rsidRDefault="008F49DF" w:rsidP="002A6716">
            <w:pPr>
              <w:pStyle w:val="TAL"/>
              <w:rPr>
                <w:sz w:val="16"/>
              </w:rPr>
            </w:pPr>
            <w:r>
              <w:rPr>
                <w:sz w:val="16"/>
              </w:rPr>
              <w:t>R5-252102</w:t>
            </w:r>
          </w:p>
        </w:tc>
        <w:tc>
          <w:tcPr>
            <w:tcW w:w="0" w:type="auto"/>
          </w:tcPr>
          <w:p w14:paraId="329511FC" w14:textId="77777777" w:rsidR="008F49DF" w:rsidRPr="0074449E" w:rsidRDefault="008F49DF" w:rsidP="002A6716">
            <w:pPr>
              <w:pStyle w:val="TAL"/>
              <w:rPr>
                <w:sz w:val="16"/>
              </w:rPr>
            </w:pPr>
            <w:r>
              <w:rPr>
                <w:sz w:val="16"/>
              </w:rPr>
              <w:t>Update to test frequency for n28 PC2 40MHz</w:t>
            </w:r>
          </w:p>
        </w:tc>
        <w:tc>
          <w:tcPr>
            <w:tcW w:w="0" w:type="auto"/>
          </w:tcPr>
          <w:p w14:paraId="1BDFCF7C" w14:textId="77777777" w:rsidR="008F49DF" w:rsidRPr="0074449E" w:rsidRDefault="008F49DF" w:rsidP="002A6716">
            <w:pPr>
              <w:pStyle w:val="TAL"/>
              <w:rPr>
                <w:sz w:val="16"/>
              </w:rPr>
            </w:pPr>
            <w:r>
              <w:rPr>
                <w:sz w:val="16"/>
              </w:rPr>
              <w:t>CMCC</w:t>
            </w:r>
          </w:p>
        </w:tc>
        <w:tc>
          <w:tcPr>
            <w:tcW w:w="0" w:type="auto"/>
          </w:tcPr>
          <w:p w14:paraId="742780D7" w14:textId="77777777" w:rsidR="008F49DF" w:rsidRPr="0074449E" w:rsidRDefault="008F49DF" w:rsidP="002A6716">
            <w:pPr>
              <w:pStyle w:val="TAL"/>
              <w:rPr>
                <w:sz w:val="16"/>
              </w:rPr>
            </w:pPr>
            <w:r>
              <w:rPr>
                <w:sz w:val="16"/>
              </w:rPr>
              <w:t>38.508-1</w:t>
            </w:r>
          </w:p>
        </w:tc>
        <w:tc>
          <w:tcPr>
            <w:tcW w:w="0" w:type="auto"/>
          </w:tcPr>
          <w:p w14:paraId="2A86AC2C" w14:textId="77777777" w:rsidR="008F49DF" w:rsidRPr="0074449E" w:rsidRDefault="008F49DF" w:rsidP="002A6716">
            <w:pPr>
              <w:pStyle w:val="TAL"/>
              <w:rPr>
                <w:sz w:val="16"/>
              </w:rPr>
            </w:pPr>
            <w:r>
              <w:rPr>
                <w:sz w:val="16"/>
              </w:rPr>
              <w:t>3460</w:t>
            </w:r>
          </w:p>
        </w:tc>
        <w:tc>
          <w:tcPr>
            <w:tcW w:w="0" w:type="auto"/>
          </w:tcPr>
          <w:p w14:paraId="0B87D566" w14:textId="77777777" w:rsidR="008F49DF" w:rsidRPr="0074449E" w:rsidRDefault="008F49DF" w:rsidP="002A6716">
            <w:pPr>
              <w:pStyle w:val="TAR"/>
              <w:rPr>
                <w:sz w:val="16"/>
              </w:rPr>
            </w:pPr>
            <w:r>
              <w:rPr>
                <w:sz w:val="16"/>
              </w:rPr>
              <w:t>-</w:t>
            </w:r>
          </w:p>
        </w:tc>
        <w:tc>
          <w:tcPr>
            <w:tcW w:w="0" w:type="auto"/>
          </w:tcPr>
          <w:p w14:paraId="7512737B" w14:textId="77777777" w:rsidR="008F49DF" w:rsidRPr="0074449E" w:rsidRDefault="008F49DF" w:rsidP="002A6716">
            <w:pPr>
              <w:pStyle w:val="TAL"/>
              <w:rPr>
                <w:sz w:val="16"/>
              </w:rPr>
            </w:pPr>
            <w:r>
              <w:rPr>
                <w:sz w:val="16"/>
              </w:rPr>
              <w:t>Rel-19</w:t>
            </w:r>
          </w:p>
        </w:tc>
        <w:tc>
          <w:tcPr>
            <w:tcW w:w="0" w:type="auto"/>
          </w:tcPr>
          <w:p w14:paraId="5FE5362F" w14:textId="77777777" w:rsidR="008F49DF" w:rsidRPr="0074449E" w:rsidRDefault="008F49DF" w:rsidP="002A6716">
            <w:pPr>
              <w:pStyle w:val="TAL"/>
              <w:rPr>
                <w:sz w:val="16"/>
              </w:rPr>
            </w:pPr>
            <w:r>
              <w:rPr>
                <w:sz w:val="16"/>
              </w:rPr>
              <w:t>F</w:t>
            </w:r>
          </w:p>
        </w:tc>
        <w:tc>
          <w:tcPr>
            <w:tcW w:w="0" w:type="auto"/>
          </w:tcPr>
          <w:p w14:paraId="775C96B1" w14:textId="77777777" w:rsidR="008F49DF" w:rsidRPr="0074449E" w:rsidRDefault="008F49DF" w:rsidP="002A6716">
            <w:pPr>
              <w:pStyle w:val="TAL"/>
              <w:rPr>
                <w:sz w:val="16"/>
              </w:rPr>
            </w:pPr>
            <w:r>
              <w:rPr>
                <w:sz w:val="16"/>
              </w:rPr>
              <w:t>NR_n28_PC2_40MHz_CBW-UEConTest</w:t>
            </w:r>
          </w:p>
        </w:tc>
        <w:tc>
          <w:tcPr>
            <w:tcW w:w="0" w:type="auto"/>
          </w:tcPr>
          <w:p w14:paraId="360DFA8A" w14:textId="77777777" w:rsidR="008F49DF" w:rsidRPr="0074449E" w:rsidRDefault="008F49DF" w:rsidP="002A6716">
            <w:pPr>
              <w:pStyle w:val="TAL"/>
              <w:rPr>
                <w:sz w:val="16"/>
              </w:rPr>
            </w:pPr>
            <w:r>
              <w:rPr>
                <w:sz w:val="16"/>
              </w:rPr>
              <w:t>agreed</w:t>
            </w:r>
          </w:p>
        </w:tc>
      </w:tr>
      <w:tr w:rsidR="008F49DF" w14:paraId="5E1B2DE9" w14:textId="77777777" w:rsidTr="002A6716">
        <w:tc>
          <w:tcPr>
            <w:tcW w:w="0" w:type="auto"/>
          </w:tcPr>
          <w:p w14:paraId="36D90F71" w14:textId="77777777" w:rsidR="008F49DF" w:rsidRPr="0074449E" w:rsidRDefault="008F49DF" w:rsidP="002A6716">
            <w:pPr>
              <w:pStyle w:val="TAL"/>
              <w:rPr>
                <w:sz w:val="16"/>
              </w:rPr>
            </w:pPr>
            <w:r>
              <w:rPr>
                <w:sz w:val="16"/>
              </w:rPr>
              <w:t>R5-252109</w:t>
            </w:r>
          </w:p>
        </w:tc>
        <w:tc>
          <w:tcPr>
            <w:tcW w:w="0" w:type="auto"/>
          </w:tcPr>
          <w:p w14:paraId="403242EF" w14:textId="77777777" w:rsidR="008F49DF" w:rsidRPr="0074449E" w:rsidRDefault="008F49DF" w:rsidP="002A6716">
            <w:pPr>
              <w:pStyle w:val="TAL"/>
              <w:rPr>
                <w:sz w:val="16"/>
              </w:rPr>
            </w:pPr>
            <w:r>
              <w:rPr>
                <w:sz w:val="16"/>
              </w:rPr>
              <w:t>Addition of RRC IE for R18 coverage enhancement</w:t>
            </w:r>
          </w:p>
        </w:tc>
        <w:tc>
          <w:tcPr>
            <w:tcW w:w="0" w:type="auto"/>
          </w:tcPr>
          <w:p w14:paraId="633E9F57" w14:textId="77777777" w:rsidR="008F49DF" w:rsidRPr="0074449E" w:rsidRDefault="008F49DF" w:rsidP="002A6716">
            <w:pPr>
              <w:pStyle w:val="TAL"/>
              <w:rPr>
                <w:sz w:val="16"/>
              </w:rPr>
            </w:pPr>
            <w:r>
              <w:rPr>
                <w:sz w:val="16"/>
              </w:rPr>
              <w:t>CMCC</w:t>
            </w:r>
          </w:p>
        </w:tc>
        <w:tc>
          <w:tcPr>
            <w:tcW w:w="0" w:type="auto"/>
          </w:tcPr>
          <w:p w14:paraId="7473C89C" w14:textId="77777777" w:rsidR="008F49DF" w:rsidRPr="0074449E" w:rsidRDefault="008F49DF" w:rsidP="002A6716">
            <w:pPr>
              <w:pStyle w:val="TAL"/>
              <w:rPr>
                <w:sz w:val="16"/>
              </w:rPr>
            </w:pPr>
            <w:r>
              <w:rPr>
                <w:sz w:val="16"/>
              </w:rPr>
              <w:t>38.508-1</w:t>
            </w:r>
          </w:p>
        </w:tc>
        <w:tc>
          <w:tcPr>
            <w:tcW w:w="0" w:type="auto"/>
          </w:tcPr>
          <w:p w14:paraId="18E3FA1E" w14:textId="77777777" w:rsidR="008F49DF" w:rsidRPr="0074449E" w:rsidRDefault="008F49DF" w:rsidP="002A6716">
            <w:pPr>
              <w:pStyle w:val="TAL"/>
              <w:rPr>
                <w:sz w:val="16"/>
              </w:rPr>
            </w:pPr>
            <w:r>
              <w:rPr>
                <w:sz w:val="16"/>
              </w:rPr>
              <w:t>3461</w:t>
            </w:r>
          </w:p>
        </w:tc>
        <w:tc>
          <w:tcPr>
            <w:tcW w:w="0" w:type="auto"/>
          </w:tcPr>
          <w:p w14:paraId="7CFF04AC" w14:textId="77777777" w:rsidR="008F49DF" w:rsidRPr="0074449E" w:rsidRDefault="008F49DF" w:rsidP="002A6716">
            <w:pPr>
              <w:pStyle w:val="TAR"/>
              <w:rPr>
                <w:sz w:val="16"/>
              </w:rPr>
            </w:pPr>
            <w:r>
              <w:rPr>
                <w:sz w:val="16"/>
              </w:rPr>
              <w:t>-</w:t>
            </w:r>
          </w:p>
        </w:tc>
        <w:tc>
          <w:tcPr>
            <w:tcW w:w="0" w:type="auto"/>
          </w:tcPr>
          <w:p w14:paraId="5E632807" w14:textId="77777777" w:rsidR="008F49DF" w:rsidRPr="0074449E" w:rsidRDefault="008F49DF" w:rsidP="002A6716">
            <w:pPr>
              <w:pStyle w:val="TAL"/>
              <w:rPr>
                <w:sz w:val="16"/>
              </w:rPr>
            </w:pPr>
            <w:r>
              <w:rPr>
                <w:sz w:val="16"/>
              </w:rPr>
              <w:t>Rel-18</w:t>
            </w:r>
          </w:p>
        </w:tc>
        <w:tc>
          <w:tcPr>
            <w:tcW w:w="0" w:type="auto"/>
          </w:tcPr>
          <w:p w14:paraId="1D0383F7" w14:textId="77777777" w:rsidR="008F49DF" w:rsidRPr="0074449E" w:rsidRDefault="008F49DF" w:rsidP="002A6716">
            <w:pPr>
              <w:pStyle w:val="TAL"/>
              <w:rPr>
                <w:sz w:val="16"/>
              </w:rPr>
            </w:pPr>
            <w:r>
              <w:rPr>
                <w:sz w:val="16"/>
              </w:rPr>
              <w:t>F</w:t>
            </w:r>
          </w:p>
        </w:tc>
        <w:tc>
          <w:tcPr>
            <w:tcW w:w="0" w:type="auto"/>
          </w:tcPr>
          <w:p w14:paraId="2AEA5207" w14:textId="77777777" w:rsidR="008F49DF" w:rsidRPr="0074449E" w:rsidRDefault="008F49DF" w:rsidP="002A6716">
            <w:pPr>
              <w:pStyle w:val="TAL"/>
              <w:rPr>
                <w:sz w:val="16"/>
              </w:rPr>
            </w:pPr>
            <w:r>
              <w:rPr>
                <w:sz w:val="16"/>
              </w:rPr>
              <w:t>NR_cov_enh2-UEConTest</w:t>
            </w:r>
          </w:p>
        </w:tc>
        <w:tc>
          <w:tcPr>
            <w:tcW w:w="0" w:type="auto"/>
          </w:tcPr>
          <w:p w14:paraId="7A59B254" w14:textId="77777777" w:rsidR="008F49DF" w:rsidRPr="0074449E" w:rsidRDefault="008F49DF" w:rsidP="002A6716">
            <w:pPr>
              <w:pStyle w:val="TAL"/>
              <w:rPr>
                <w:sz w:val="16"/>
              </w:rPr>
            </w:pPr>
            <w:r>
              <w:rPr>
                <w:sz w:val="16"/>
              </w:rPr>
              <w:t>revised</w:t>
            </w:r>
          </w:p>
        </w:tc>
      </w:tr>
      <w:tr w:rsidR="008F49DF" w14:paraId="2DDFE6DA" w14:textId="77777777" w:rsidTr="002A6716">
        <w:tc>
          <w:tcPr>
            <w:tcW w:w="0" w:type="auto"/>
          </w:tcPr>
          <w:p w14:paraId="53BD24FA" w14:textId="77777777" w:rsidR="008F49DF" w:rsidRPr="0074449E" w:rsidRDefault="008F49DF" w:rsidP="002A6716">
            <w:pPr>
              <w:pStyle w:val="TAL"/>
              <w:rPr>
                <w:sz w:val="16"/>
              </w:rPr>
            </w:pPr>
            <w:r>
              <w:rPr>
                <w:sz w:val="16"/>
              </w:rPr>
              <w:t>R5-253436</w:t>
            </w:r>
          </w:p>
        </w:tc>
        <w:tc>
          <w:tcPr>
            <w:tcW w:w="0" w:type="auto"/>
          </w:tcPr>
          <w:p w14:paraId="1A4062CA" w14:textId="77777777" w:rsidR="008F49DF" w:rsidRPr="0074449E" w:rsidRDefault="008F49DF" w:rsidP="002A6716">
            <w:pPr>
              <w:pStyle w:val="TAL"/>
              <w:rPr>
                <w:sz w:val="16"/>
              </w:rPr>
            </w:pPr>
            <w:r>
              <w:rPr>
                <w:sz w:val="16"/>
              </w:rPr>
              <w:t>Addition of RRC IE for R18 coverage enhancement</w:t>
            </w:r>
          </w:p>
        </w:tc>
        <w:tc>
          <w:tcPr>
            <w:tcW w:w="0" w:type="auto"/>
          </w:tcPr>
          <w:p w14:paraId="331A9C4D" w14:textId="77777777" w:rsidR="008F49DF" w:rsidRPr="0074449E" w:rsidRDefault="008F49DF" w:rsidP="002A6716">
            <w:pPr>
              <w:pStyle w:val="TAL"/>
              <w:rPr>
                <w:sz w:val="16"/>
              </w:rPr>
            </w:pPr>
            <w:r>
              <w:rPr>
                <w:sz w:val="16"/>
              </w:rPr>
              <w:t>CMCC</w:t>
            </w:r>
          </w:p>
        </w:tc>
        <w:tc>
          <w:tcPr>
            <w:tcW w:w="0" w:type="auto"/>
          </w:tcPr>
          <w:p w14:paraId="1EEB034D" w14:textId="77777777" w:rsidR="008F49DF" w:rsidRPr="0074449E" w:rsidRDefault="008F49DF" w:rsidP="002A6716">
            <w:pPr>
              <w:pStyle w:val="TAL"/>
              <w:rPr>
                <w:sz w:val="16"/>
              </w:rPr>
            </w:pPr>
            <w:r>
              <w:rPr>
                <w:sz w:val="16"/>
              </w:rPr>
              <w:t>38.508-1</w:t>
            </w:r>
          </w:p>
        </w:tc>
        <w:tc>
          <w:tcPr>
            <w:tcW w:w="0" w:type="auto"/>
          </w:tcPr>
          <w:p w14:paraId="38EA65D5" w14:textId="77777777" w:rsidR="008F49DF" w:rsidRPr="0074449E" w:rsidRDefault="008F49DF" w:rsidP="002A6716">
            <w:pPr>
              <w:pStyle w:val="TAL"/>
              <w:rPr>
                <w:sz w:val="16"/>
              </w:rPr>
            </w:pPr>
            <w:r>
              <w:rPr>
                <w:sz w:val="16"/>
              </w:rPr>
              <w:t>3461</w:t>
            </w:r>
          </w:p>
        </w:tc>
        <w:tc>
          <w:tcPr>
            <w:tcW w:w="0" w:type="auto"/>
          </w:tcPr>
          <w:p w14:paraId="13517373" w14:textId="77777777" w:rsidR="008F49DF" w:rsidRPr="0074449E" w:rsidRDefault="008F49DF" w:rsidP="002A6716">
            <w:pPr>
              <w:pStyle w:val="TAR"/>
              <w:rPr>
                <w:sz w:val="16"/>
              </w:rPr>
            </w:pPr>
            <w:r>
              <w:rPr>
                <w:sz w:val="16"/>
              </w:rPr>
              <w:t>1</w:t>
            </w:r>
          </w:p>
        </w:tc>
        <w:tc>
          <w:tcPr>
            <w:tcW w:w="0" w:type="auto"/>
          </w:tcPr>
          <w:p w14:paraId="36C6B8CD" w14:textId="77777777" w:rsidR="008F49DF" w:rsidRPr="0074449E" w:rsidRDefault="008F49DF" w:rsidP="002A6716">
            <w:pPr>
              <w:pStyle w:val="TAL"/>
              <w:rPr>
                <w:sz w:val="16"/>
              </w:rPr>
            </w:pPr>
            <w:r>
              <w:rPr>
                <w:sz w:val="16"/>
              </w:rPr>
              <w:t>Rel-18</w:t>
            </w:r>
          </w:p>
        </w:tc>
        <w:tc>
          <w:tcPr>
            <w:tcW w:w="0" w:type="auto"/>
          </w:tcPr>
          <w:p w14:paraId="00AC68E4" w14:textId="77777777" w:rsidR="008F49DF" w:rsidRPr="0074449E" w:rsidRDefault="008F49DF" w:rsidP="002A6716">
            <w:pPr>
              <w:pStyle w:val="TAL"/>
              <w:rPr>
                <w:sz w:val="16"/>
              </w:rPr>
            </w:pPr>
            <w:r>
              <w:rPr>
                <w:sz w:val="16"/>
              </w:rPr>
              <w:t>F</w:t>
            </w:r>
          </w:p>
        </w:tc>
        <w:tc>
          <w:tcPr>
            <w:tcW w:w="0" w:type="auto"/>
          </w:tcPr>
          <w:p w14:paraId="7140B330" w14:textId="77777777" w:rsidR="008F49DF" w:rsidRPr="0074449E" w:rsidRDefault="008F49DF" w:rsidP="002A6716">
            <w:pPr>
              <w:pStyle w:val="TAL"/>
              <w:rPr>
                <w:sz w:val="16"/>
              </w:rPr>
            </w:pPr>
            <w:r>
              <w:rPr>
                <w:sz w:val="16"/>
              </w:rPr>
              <w:t>NR_cov_enh2-UEConTest</w:t>
            </w:r>
          </w:p>
        </w:tc>
        <w:tc>
          <w:tcPr>
            <w:tcW w:w="0" w:type="auto"/>
          </w:tcPr>
          <w:p w14:paraId="5A2739C3" w14:textId="77777777" w:rsidR="008F49DF" w:rsidRPr="0074449E" w:rsidRDefault="008F49DF" w:rsidP="002A6716">
            <w:pPr>
              <w:pStyle w:val="TAL"/>
              <w:rPr>
                <w:sz w:val="16"/>
              </w:rPr>
            </w:pPr>
            <w:r>
              <w:rPr>
                <w:sz w:val="16"/>
              </w:rPr>
              <w:t>agreed</w:t>
            </w:r>
          </w:p>
        </w:tc>
      </w:tr>
      <w:tr w:rsidR="008F49DF" w14:paraId="3FE3CF1D" w14:textId="77777777" w:rsidTr="002A6716">
        <w:tc>
          <w:tcPr>
            <w:tcW w:w="0" w:type="auto"/>
          </w:tcPr>
          <w:p w14:paraId="01A7FA16" w14:textId="77777777" w:rsidR="008F49DF" w:rsidRPr="0074449E" w:rsidRDefault="008F49DF" w:rsidP="002A6716">
            <w:pPr>
              <w:pStyle w:val="TAL"/>
              <w:rPr>
                <w:sz w:val="16"/>
              </w:rPr>
            </w:pPr>
            <w:r>
              <w:rPr>
                <w:sz w:val="16"/>
              </w:rPr>
              <w:t>R5-252164</w:t>
            </w:r>
          </w:p>
        </w:tc>
        <w:tc>
          <w:tcPr>
            <w:tcW w:w="0" w:type="auto"/>
          </w:tcPr>
          <w:p w14:paraId="2431DD02" w14:textId="77777777" w:rsidR="008F49DF" w:rsidRPr="0074449E" w:rsidRDefault="008F49DF" w:rsidP="002A6716">
            <w:pPr>
              <w:pStyle w:val="TAL"/>
              <w:rPr>
                <w:sz w:val="16"/>
              </w:rPr>
            </w:pPr>
            <w:r>
              <w:rPr>
                <w:sz w:val="16"/>
              </w:rPr>
              <w:t>Correction to Table 4.7.2-1</w:t>
            </w:r>
          </w:p>
        </w:tc>
        <w:tc>
          <w:tcPr>
            <w:tcW w:w="0" w:type="auto"/>
          </w:tcPr>
          <w:p w14:paraId="27F8665A" w14:textId="77777777" w:rsidR="008F49DF" w:rsidRPr="0074449E" w:rsidRDefault="008F49DF" w:rsidP="002A6716">
            <w:pPr>
              <w:pStyle w:val="TAL"/>
              <w:rPr>
                <w:sz w:val="16"/>
              </w:rPr>
            </w:pPr>
            <w:r>
              <w:rPr>
                <w:sz w:val="16"/>
              </w:rPr>
              <w:t>ROHDE &amp; SCHWARZ</w:t>
            </w:r>
          </w:p>
        </w:tc>
        <w:tc>
          <w:tcPr>
            <w:tcW w:w="0" w:type="auto"/>
          </w:tcPr>
          <w:p w14:paraId="7F7B5AC1" w14:textId="77777777" w:rsidR="008F49DF" w:rsidRPr="0074449E" w:rsidRDefault="008F49DF" w:rsidP="002A6716">
            <w:pPr>
              <w:pStyle w:val="TAL"/>
              <w:rPr>
                <w:sz w:val="16"/>
              </w:rPr>
            </w:pPr>
            <w:r>
              <w:rPr>
                <w:sz w:val="16"/>
              </w:rPr>
              <w:t>38.508-1</w:t>
            </w:r>
          </w:p>
        </w:tc>
        <w:tc>
          <w:tcPr>
            <w:tcW w:w="0" w:type="auto"/>
          </w:tcPr>
          <w:p w14:paraId="3A558E52" w14:textId="77777777" w:rsidR="008F49DF" w:rsidRPr="0074449E" w:rsidRDefault="008F49DF" w:rsidP="002A6716">
            <w:pPr>
              <w:pStyle w:val="TAL"/>
              <w:rPr>
                <w:sz w:val="16"/>
              </w:rPr>
            </w:pPr>
            <w:r>
              <w:rPr>
                <w:sz w:val="16"/>
              </w:rPr>
              <w:t>3462</w:t>
            </w:r>
          </w:p>
        </w:tc>
        <w:tc>
          <w:tcPr>
            <w:tcW w:w="0" w:type="auto"/>
          </w:tcPr>
          <w:p w14:paraId="7F41A6BE" w14:textId="77777777" w:rsidR="008F49DF" w:rsidRPr="0074449E" w:rsidRDefault="008F49DF" w:rsidP="002A6716">
            <w:pPr>
              <w:pStyle w:val="TAR"/>
              <w:rPr>
                <w:sz w:val="16"/>
              </w:rPr>
            </w:pPr>
            <w:r>
              <w:rPr>
                <w:sz w:val="16"/>
              </w:rPr>
              <w:t>-</w:t>
            </w:r>
          </w:p>
        </w:tc>
        <w:tc>
          <w:tcPr>
            <w:tcW w:w="0" w:type="auto"/>
          </w:tcPr>
          <w:p w14:paraId="14A6C7C1" w14:textId="77777777" w:rsidR="008F49DF" w:rsidRPr="0074449E" w:rsidRDefault="008F49DF" w:rsidP="002A6716">
            <w:pPr>
              <w:pStyle w:val="TAL"/>
              <w:rPr>
                <w:sz w:val="16"/>
              </w:rPr>
            </w:pPr>
            <w:r>
              <w:rPr>
                <w:sz w:val="16"/>
              </w:rPr>
              <w:t>Rel-18</w:t>
            </w:r>
          </w:p>
        </w:tc>
        <w:tc>
          <w:tcPr>
            <w:tcW w:w="0" w:type="auto"/>
          </w:tcPr>
          <w:p w14:paraId="5D49ECFC" w14:textId="77777777" w:rsidR="008F49DF" w:rsidRPr="0074449E" w:rsidRDefault="008F49DF" w:rsidP="002A6716">
            <w:pPr>
              <w:pStyle w:val="TAL"/>
              <w:rPr>
                <w:sz w:val="16"/>
              </w:rPr>
            </w:pPr>
            <w:r>
              <w:rPr>
                <w:sz w:val="16"/>
              </w:rPr>
              <w:t>F</w:t>
            </w:r>
          </w:p>
        </w:tc>
        <w:tc>
          <w:tcPr>
            <w:tcW w:w="0" w:type="auto"/>
          </w:tcPr>
          <w:p w14:paraId="78157063" w14:textId="77777777" w:rsidR="008F49DF" w:rsidRPr="0074449E" w:rsidRDefault="008F49DF" w:rsidP="002A6716">
            <w:pPr>
              <w:pStyle w:val="TAL"/>
              <w:rPr>
                <w:sz w:val="16"/>
              </w:rPr>
            </w:pPr>
            <w:r>
              <w:rPr>
                <w:sz w:val="16"/>
              </w:rPr>
              <w:t>TEI15_Test</w:t>
            </w:r>
          </w:p>
        </w:tc>
        <w:tc>
          <w:tcPr>
            <w:tcW w:w="0" w:type="auto"/>
          </w:tcPr>
          <w:p w14:paraId="698574EE" w14:textId="77777777" w:rsidR="008F49DF" w:rsidRPr="0074449E" w:rsidRDefault="008F49DF" w:rsidP="002A6716">
            <w:pPr>
              <w:pStyle w:val="TAL"/>
              <w:rPr>
                <w:sz w:val="16"/>
              </w:rPr>
            </w:pPr>
            <w:r>
              <w:rPr>
                <w:sz w:val="16"/>
              </w:rPr>
              <w:t>revised</w:t>
            </w:r>
          </w:p>
        </w:tc>
      </w:tr>
      <w:tr w:rsidR="008F49DF" w14:paraId="7D4DD7FA" w14:textId="77777777" w:rsidTr="002A6716">
        <w:tc>
          <w:tcPr>
            <w:tcW w:w="0" w:type="auto"/>
          </w:tcPr>
          <w:p w14:paraId="218D60A8" w14:textId="77777777" w:rsidR="008F49DF" w:rsidRPr="0074449E" w:rsidRDefault="008F49DF" w:rsidP="002A6716">
            <w:pPr>
              <w:pStyle w:val="TAL"/>
              <w:rPr>
                <w:sz w:val="16"/>
              </w:rPr>
            </w:pPr>
            <w:r>
              <w:rPr>
                <w:sz w:val="16"/>
              </w:rPr>
              <w:t>R5-253065</w:t>
            </w:r>
          </w:p>
        </w:tc>
        <w:tc>
          <w:tcPr>
            <w:tcW w:w="0" w:type="auto"/>
          </w:tcPr>
          <w:p w14:paraId="47C1CDB2" w14:textId="77777777" w:rsidR="008F49DF" w:rsidRPr="0074449E" w:rsidRDefault="008F49DF" w:rsidP="002A6716">
            <w:pPr>
              <w:pStyle w:val="TAL"/>
              <w:rPr>
                <w:sz w:val="16"/>
              </w:rPr>
            </w:pPr>
            <w:r>
              <w:rPr>
                <w:sz w:val="16"/>
              </w:rPr>
              <w:t>Correction to Table 4.7.2-1</w:t>
            </w:r>
          </w:p>
        </w:tc>
        <w:tc>
          <w:tcPr>
            <w:tcW w:w="0" w:type="auto"/>
          </w:tcPr>
          <w:p w14:paraId="70FCF622" w14:textId="77777777" w:rsidR="008F49DF" w:rsidRPr="0074449E" w:rsidRDefault="008F49DF" w:rsidP="002A6716">
            <w:pPr>
              <w:pStyle w:val="TAL"/>
              <w:rPr>
                <w:sz w:val="16"/>
              </w:rPr>
            </w:pPr>
            <w:r>
              <w:rPr>
                <w:sz w:val="16"/>
              </w:rPr>
              <w:t>ROHDE &amp; SCHWARZ</w:t>
            </w:r>
          </w:p>
        </w:tc>
        <w:tc>
          <w:tcPr>
            <w:tcW w:w="0" w:type="auto"/>
          </w:tcPr>
          <w:p w14:paraId="337B79B4" w14:textId="77777777" w:rsidR="008F49DF" w:rsidRPr="0074449E" w:rsidRDefault="008F49DF" w:rsidP="002A6716">
            <w:pPr>
              <w:pStyle w:val="TAL"/>
              <w:rPr>
                <w:sz w:val="16"/>
              </w:rPr>
            </w:pPr>
            <w:r>
              <w:rPr>
                <w:sz w:val="16"/>
              </w:rPr>
              <w:t>38.508-1</w:t>
            </w:r>
          </w:p>
        </w:tc>
        <w:tc>
          <w:tcPr>
            <w:tcW w:w="0" w:type="auto"/>
          </w:tcPr>
          <w:p w14:paraId="22F8B1E7" w14:textId="77777777" w:rsidR="008F49DF" w:rsidRPr="0074449E" w:rsidRDefault="008F49DF" w:rsidP="002A6716">
            <w:pPr>
              <w:pStyle w:val="TAL"/>
              <w:rPr>
                <w:sz w:val="16"/>
              </w:rPr>
            </w:pPr>
            <w:r>
              <w:rPr>
                <w:sz w:val="16"/>
              </w:rPr>
              <w:t>3462</w:t>
            </w:r>
          </w:p>
        </w:tc>
        <w:tc>
          <w:tcPr>
            <w:tcW w:w="0" w:type="auto"/>
          </w:tcPr>
          <w:p w14:paraId="39CDB7A5" w14:textId="77777777" w:rsidR="008F49DF" w:rsidRPr="0074449E" w:rsidRDefault="008F49DF" w:rsidP="002A6716">
            <w:pPr>
              <w:pStyle w:val="TAR"/>
              <w:rPr>
                <w:sz w:val="16"/>
              </w:rPr>
            </w:pPr>
            <w:r>
              <w:rPr>
                <w:sz w:val="16"/>
              </w:rPr>
              <w:t>1</w:t>
            </w:r>
          </w:p>
        </w:tc>
        <w:tc>
          <w:tcPr>
            <w:tcW w:w="0" w:type="auto"/>
          </w:tcPr>
          <w:p w14:paraId="240B0EC8" w14:textId="77777777" w:rsidR="008F49DF" w:rsidRPr="0074449E" w:rsidRDefault="008F49DF" w:rsidP="002A6716">
            <w:pPr>
              <w:pStyle w:val="TAL"/>
              <w:rPr>
                <w:sz w:val="16"/>
              </w:rPr>
            </w:pPr>
            <w:r>
              <w:rPr>
                <w:sz w:val="16"/>
              </w:rPr>
              <w:t>Rel-18</w:t>
            </w:r>
          </w:p>
        </w:tc>
        <w:tc>
          <w:tcPr>
            <w:tcW w:w="0" w:type="auto"/>
          </w:tcPr>
          <w:p w14:paraId="5742E054" w14:textId="77777777" w:rsidR="008F49DF" w:rsidRPr="0074449E" w:rsidRDefault="008F49DF" w:rsidP="002A6716">
            <w:pPr>
              <w:pStyle w:val="TAL"/>
              <w:rPr>
                <w:sz w:val="16"/>
              </w:rPr>
            </w:pPr>
            <w:r>
              <w:rPr>
                <w:sz w:val="16"/>
              </w:rPr>
              <w:t>F</w:t>
            </w:r>
          </w:p>
        </w:tc>
        <w:tc>
          <w:tcPr>
            <w:tcW w:w="0" w:type="auto"/>
          </w:tcPr>
          <w:p w14:paraId="3BA4CFE8" w14:textId="77777777" w:rsidR="008F49DF" w:rsidRPr="0074449E" w:rsidRDefault="008F49DF" w:rsidP="002A6716">
            <w:pPr>
              <w:pStyle w:val="TAL"/>
              <w:rPr>
                <w:sz w:val="16"/>
              </w:rPr>
            </w:pPr>
            <w:r>
              <w:rPr>
                <w:sz w:val="16"/>
              </w:rPr>
              <w:t>TEI15_Test</w:t>
            </w:r>
          </w:p>
        </w:tc>
        <w:tc>
          <w:tcPr>
            <w:tcW w:w="0" w:type="auto"/>
          </w:tcPr>
          <w:p w14:paraId="3CC8C582" w14:textId="77777777" w:rsidR="008F49DF" w:rsidRPr="0074449E" w:rsidRDefault="008F49DF" w:rsidP="002A6716">
            <w:pPr>
              <w:pStyle w:val="TAL"/>
              <w:rPr>
                <w:sz w:val="16"/>
              </w:rPr>
            </w:pPr>
            <w:r>
              <w:rPr>
                <w:sz w:val="16"/>
              </w:rPr>
              <w:t>agreed</w:t>
            </w:r>
          </w:p>
        </w:tc>
      </w:tr>
      <w:tr w:rsidR="008F49DF" w14:paraId="5EDAC884" w14:textId="77777777" w:rsidTr="002A6716">
        <w:tc>
          <w:tcPr>
            <w:tcW w:w="0" w:type="auto"/>
          </w:tcPr>
          <w:p w14:paraId="2E63842A" w14:textId="77777777" w:rsidR="008F49DF" w:rsidRPr="0074449E" w:rsidRDefault="008F49DF" w:rsidP="002A6716">
            <w:pPr>
              <w:pStyle w:val="TAL"/>
              <w:rPr>
                <w:sz w:val="16"/>
              </w:rPr>
            </w:pPr>
            <w:r>
              <w:rPr>
                <w:sz w:val="16"/>
              </w:rPr>
              <w:t>R5-252166</w:t>
            </w:r>
          </w:p>
        </w:tc>
        <w:tc>
          <w:tcPr>
            <w:tcW w:w="0" w:type="auto"/>
          </w:tcPr>
          <w:p w14:paraId="3AD1F9ED" w14:textId="77777777" w:rsidR="008F49DF" w:rsidRPr="0074449E" w:rsidRDefault="008F49DF" w:rsidP="002A6716">
            <w:pPr>
              <w:pStyle w:val="TAL"/>
              <w:rPr>
                <w:sz w:val="16"/>
              </w:rPr>
            </w:pPr>
            <w:r>
              <w:rPr>
                <w:sz w:val="16"/>
              </w:rPr>
              <w:t>Correction to DNN/APN configurations</w:t>
            </w:r>
          </w:p>
        </w:tc>
        <w:tc>
          <w:tcPr>
            <w:tcW w:w="0" w:type="auto"/>
          </w:tcPr>
          <w:p w14:paraId="246DDB8E" w14:textId="77777777" w:rsidR="008F49DF" w:rsidRPr="0074449E" w:rsidRDefault="008F49DF" w:rsidP="002A6716">
            <w:pPr>
              <w:pStyle w:val="TAL"/>
              <w:rPr>
                <w:sz w:val="16"/>
              </w:rPr>
            </w:pPr>
            <w:r>
              <w:rPr>
                <w:sz w:val="16"/>
              </w:rPr>
              <w:t>ROHDE &amp; SCHWARZ, MCC TF160, Anritsu</w:t>
            </w:r>
          </w:p>
        </w:tc>
        <w:tc>
          <w:tcPr>
            <w:tcW w:w="0" w:type="auto"/>
          </w:tcPr>
          <w:p w14:paraId="258CA3FD" w14:textId="77777777" w:rsidR="008F49DF" w:rsidRPr="0074449E" w:rsidRDefault="008F49DF" w:rsidP="002A6716">
            <w:pPr>
              <w:pStyle w:val="TAL"/>
              <w:rPr>
                <w:sz w:val="16"/>
              </w:rPr>
            </w:pPr>
            <w:r>
              <w:rPr>
                <w:sz w:val="16"/>
              </w:rPr>
              <w:t>38.508-1</w:t>
            </w:r>
          </w:p>
        </w:tc>
        <w:tc>
          <w:tcPr>
            <w:tcW w:w="0" w:type="auto"/>
          </w:tcPr>
          <w:p w14:paraId="1F7BECBD" w14:textId="77777777" w:rsidR="008F49DF" w:rsidRPr="0074449E" w:rsidRDefault="008F49DF" w:rsidP="002A6716">
            <w:pPr>
              <w:pStyle w:val="TAL"/>
              <w:rPr>
                <w:sz w:val="16"/>
              </w:rPr>
            </w:pPr>
            <w:r>
              <w:rPr>
                <w:sz w:val="16"/>
              </w:rPr>
              <w:t>3463</w:t>
            </w:r>
          </w:p>
        </w:tc>
        <w:tc>
          <w:tcPr>
            <w:tcW w:w="0" w:type="auto"/>
          </w:tcPr>
          <w:p w14:paraId="7035E19A" w14:textId="77777777" w:rsidR="008F49DF" w:rsidRPr="0074449E" w:rsidRDefault="008F49DF" w:rsidP="002A6716">
            <w:pPr>
              <w:pStyle w:val="TAR"/>
              <w:rPr>
                <w:sz w:val="16"/>
              </w:rPr>
            </w:pPr>
            <w:r>
              <w:rPr>
                <w:sz w:val="16"/>
              </w:rPr>
              <w:t>-</w:t>
            </w:r>
          </w:p>
        </w:tc>
        <w:tc>
          <w:tcPr>
            <w:tcW w:w="0" w:type="auto"/>
          </w:tcPr>
          <w:p w14:paraId="5E1CD411" w14:textId="77777777" w:rsidR="008F49DF" w:rsidRPr="0074449E" w:rsidRDefault="008F49DF" w:rsidP="002A6716">
            <w:pPr>
              <w:pStyle w:val="TAL"/>
              <w:rPr>
                <w:sz w:val="16"/>
              </w:rPr>
            </w:pPr>
            <w:r>
              <w:rPr>
                <w:sz w:val="16"/>
              </w:rPr>
              <w:t>Rel-18</w:t>
            </w:r>
          </w:p>
        </w:tc>
        <w:tc>
          <w:tcPr>
            <w:tcW w:w="0" w:type="auto"/>
          </w:tcPr>
          <w:p w14:paraId="13008B96" w14:textId="77777777" w:rsidR="008F49DF" w:rsidRPr="0074449E" w:rsidRDefault="008F49DF" w:rsidP="002A6716">
            <w:pPr>
              <w:pStyle w:val="TAL"/>
              <w:rPr>
                <w:sz w:val="16"/>
              </w:rPr>
            </w:pPr>
            <w:r>
              <w:rPr>
                <w:sz w:val="16"/>
              </w:rPr>
              <w:t>F</w:t>
            </w:r>
          </w:p>
        </w:tc>
        <w:tc>
          <w:tcPr>
            <w:tcW w:w="0" w:type="auto"/>
          </w:tcPr>
          <w:p w14:paraId="16F7B331" w14:textId="77777777" w:rsidR="008F49DF" w:rsidRPr="0074449E" w:rsidRDefault="008F49DF" w:rsidP="002A6716">
            <w:pPr>
              <w:pStyle w:val="TAL"/>
              <w:rPr>
                <w:sz w:val="16"/>
              </w:rPr>
            </w:pPr>
            <w:r>
              <w:rPr>
                <w:sz w:val="16"/>
              </w:rPr>
              <w:t>TEI15_Test, 5GS_NR_LTE-UEConTest</w:t>
            </w:r>
          </w:p>
        </w:tc>
        <w:tc>
          <w:tcPr>
            <w:tcW w:w="0" w:type="auto"/>
          </w:tcPr>
          <w:p w14:paraId="37A20D08" w14:textId="77777777" w:rsidR="008F49DF" w:rsidRPr="0074449E" w:rsidRDefault="008F49DF" w:rsidP="002A6716">
            <w:pPr>
              <w:pStyle w:val="TAL"/>
              <w:rPr>
                <w:sz w:val="16"/>
              </w:rPr>
            </w:pPr>
            <w:r>
              <w:rPr>
                <w:sz w:val="16"/>
              </w:rPr>
              <w:t>agreed</w:t>
            </w:r>
          </w:p>
        </w:tc>
      </w:tr>
      <w:tr w:rsidR="008F49DF" w14:paraId="4A3EA5B2" w14:textId="77777777" w:rsidTr="002A6716">
        <w:tc>
          <w:tcPr>
            <w:tcW w:w="0" w:type="auto"/>
          </w:tcPr>
          <w:p w14:paraId="0A4B5D47" w14:textId="77777777" w:rsidR="008F49DF" w:rsidRPr="0074449E" w:rsidRDefault="008F49DF" w:rsidP="002A6716">
            <w:pPr>
              <w:pStyle w:val="TAL"/>
              <w:rPr>
                <w:sz w:val="16"/>
              </w:rPr>
            </w:pPr>
            <w:r>
              <w:rPr>
                <w:sz w:val="16"/>
              </w:rPr>
              <w:t>R5-252227</w:t>
            </w:r>
          </w:p>
        </w:tc>
        <w:tc>
          <w:tcPr>
            <w:tcW w:w="0" w:type="auto"/>
          </w:tcPr>
          <w:p w14:paraId="084620CC" w14:textId="77777777" w:rsidR="008F49DF" w:rsidRPr="0074449E" w:rsidRDefault="008F49DF" w:rsidP="002A6716">
            <w:pPr>
              <w:pStyle w:val="TAL"/>
              <w:rPr>
                <w:sz w:val="16"/>
              </w:rPr>
            </w:pPr>
            <w:r>
              <w:rPr>
                <w:sz w:val="16"/>
              </w:rPr>
              <w:t>Editorial correction of Table 4.8.2.2-9</w:t>
            </w:r>
          </w:p>
        </w:tc>
        <w:tc>
          <w:tcPr>
            <w:tcW w:w="0" w:type="auto"/>
          </w:tcPr>
          <w:p w14:paraId="0564E7D6" w14:textId="77777777" w:rsidR="008F49DF" w:rsidRPr="0074449E" w:rsidRDefault="008F49DF" w:rsidP="002A6716">
            <w:pPr>
              <w:pStyle w:val="TAL"/>
              <w:rPr>
                <w:sz w:val="16"/>
              </w:rPr>
            </w:pPr>
            <w:r>
              <w:rPr>
                <w:sz w:val="16"/>
              </w:rPr>
              <w:t>MCC TF160</w:t>
            </w:r>
          </w:p>
        </w:tc>
        <w:tc>
          <w:tcPr>
            <w:tcW w:w="0" w:type="auto"/>
          </w:tcPr>
          <w:p w14:paraId="0B1EB94A" w14:textId="77777777" w:rsidR="008F49DF" w:rsidRPr="0074449E" w:rsidRDefault="008F49DF" w:rsidP="002A6716">
            <w:pPr>
              <w:pStyle w:val="TAL"/>
              <w:rPr>
                <w:sz w:val="16"/>
              </w:rPr>
            </w:pPr>
            <w:r>
              <w:rPr>
                <w:sz w:val="16"/>
              </w:rPr>
              <w:t>38.508-1</w:t>
            </w:r>
          </w:p>
        </w:tc>
        <w:tc>
          <w:tcPr>
            <w:tcW w:w="0" w:type="auto"/>
          </w:tcPr>
          <w:p w14:paraId="34B6F65E" w14:textId="77777777" w:rsidR="008F49DF" w:rsidRPr="0074449E" w:rsidRDefault="008F49DF" w:rsidP="002A6716">
            <w:pPr>
              <w:pStyle w:val="TAL"/>
              <w:rPr>
                <w:sz w:val="16"/>
              </w:rPr>
            </w:pPr>
            <w:r>
              <w:rPr>
                <w:sz w:val="16"/>
              </w:rPr>
              <w:t>3464</w:t>
            </w:r>
          </w:p>
        </w:tc>
        <w:tc>
          <w:tcPr>
            <w:tcW w:w="0" w:type="auto"/>
          </w:tcPr>
          <w:p w14:paraId="6A164D9C" w14:textId="77777777" w:rsidR="008F49DF" w:rsidRPr="0074449E" w:rsidRDefault="008F49DF" w:rsidP="002A6716">
            <w:pPr>
              <w:pStyle w:val="TAR"/>
              <w:rPr>
                <w:sz w:val="16"/>
              </w:rPr>
            </w:pPr>
            <w:r>
              <w:rPr>
                <w:sz w:val="16"/>
              </w:rPr>
              <w:t>-</w:t>
            </w:r>
          </w:p>
        </w:tc>
        <w:tc>
          <w:tcPr>
            <w:tcW w:w="0" w:type="auto"/>
          </w:tcPr>
          <w:p w14:paraId="74AC553A" w14:textId="77777777" w:rsidR="008F49DF" w:rsidRPr="0074449E" w:rsidRDefault="008F49DF" w:rsidP="002A6716">
            <w:pPr>
              <w:pStyle w:val="TAL"/>
              <w:rPr>
                <w:sz w:val="16"/>
              </w:rPr>
            </w:pPr>
            <w:r>
              <w:rPr>
                <w:sz w:val="16"/>
              </w:rPr>
              <w:t>Rel-18</w:t>
            </w:r>
          </w:p>
        </w:tc>
        <w:tc>
          <w:tcPr>
            <w:tcW w:w="0" w:type="auto"/>
          </w:tcPr>
          <w:p w14:paraId="124E8011" w14:textId="77777777" w:rsidR="008F49DF" w:rsidRPr="0074449E" w:rsidRDefault="008F49DF" w:rsidP="002A6716">
            <w:pPr>
              <w:pStyle w:val="TAL"/>
              <w:rPr>
                <w:sz w:val="16"/>
              </w:rPr>
            </w:pPr>
            <w:r>
              <w:rPr>
                <w:sz w:val="16"/>
              </w:rPr>
              <w:t>F</w:t>
            </w:r>
          </w:p>
        </w:tc>
        <w:tc>
          <w:tcPr>
            <w:tcW w:w="0" w:type="auto"/>
          </w:tcPr>
          <w:p w14:paraId="6893D887" w14:textId="77777777" w:rsidR="008F49DF" w:rsidRPr="0074449E" w:rsidRDefault="008F49DF" w:rsidP="002A6716">
            <w:pPr>
              <w:pStyle w:val="TAL"/>
              <w:rPr>
                <w:sz w:val="16"/>
              </w:rPr>
            </w:pPr>
            <w:r>
              <w:rPr>
                <w:sz w:val="16"/>
              </w:rPr>
              <w:t xml:space="preserve">TEI14_Test, </w:t>
            </w:r>
            <w:proofErr w:type="spellStart"/>
            <w:r>
              <w:rPr>
                <w:sz w:val="16"/>
              </w:rPr>
              <w:t>MCImp-UEConTest</w:t>
            </w:r>
            <w:proofErr w:type="spellEnd"/>
          </w:p>
        </w:tc>
        <w:tc>
          <w:tcPr>
            <w:tcW w:w="0" w:type="auto"/>
          </w:tcPr>
          <w:p w14:paraId="0AE69068" w14:textId="77777777" w:rsidR="008F49DF" w:rsidRPr="0074449E" w:rsidRDefault="008F49DF" w:rsidP="002A6716">
            <w:pPr>
              <w:pStyle w:val="TAL"/>
              <w:rPr>
                <w:sz w:val="16"/>
              </w:rPr>
            </w:pPr>
            <w:r>
              <w:rPr>
                <w:sz w:val="16"/>
              </w:rPr>
              <w:t>agreed</w:t>
            </w:r>
          </w:p>
        </w:tc>
      </w:tr>
      <w:tr w:rsidR="008F49DF" w14:paraId="26A32BC6" w14:textId="77777777" w:rsidTr="002A6716">
        <w:tc>
          <w:tcPr>
            <w:tcW w:w="0" w:type="auto"/>
          </w:tcPr>
          <w:p w14:paraId="6067752E" w14:textId="77777777" w:rsidR="008F49DF" w:rsidRPr="0074449E" w:rsidRDefault="008F49DF" w:rsidP="002A6716">
            <w:pPr>
              <w:pStyle w:val="TAL"/>
              <w:rPr>
                <w:sz w:val="16"/>
              </w:rPr>
            </w:pPr>
            <w:r>
              <w:rPr>
                <w:sz w:val="16"/>
              </w:rPr>
              <w:lastRenderedPageBreak/>
              <w:t>R5-252232</w:t>
            </w:r>
          </w:p>
        </w:tc>
        <w:tc>
          <w:tcPr>
            <w:tcW w:w="0" w:type="auto"/>
          </w:tcPr>
          <w:p w14:paraId="7C07458A" w14:textId="77777777" w:rsidR="008F49DF" w:rsidRPr="0074449E" w:rsidRDefault="008F49DF" w:rsidP="002A6716">
            <w:pPr>
              <w:pStyle w:val="TAL"/>
              <w:rPr>
                <w:sz w:val="16"/>
              </w:rPr>
            </w:pPr>
            <w:r>
              <w:rPr>
                <w:sz w:val="16"/>
              </w:rPr>
              <w:t xml:space="preserve">Addition of several 3 band NR CA combination to inter-band configurations table </w:t>
            </w:r>
          </w:p>
        </w:tc>
        <w:tc>
          <w:tcPr>
            <w:tcW w:w="0" w:type="auto"/>
          </w:tcPr>
          <w:p w14:paraId="3E03CB8D" w14:textId="77777777" w:rsidR="008F49DF" w:rsidRPr="0074449E" w:rsidRDefault="008F49DF" w:rsidP="002A6716">
            <w:pPr>
              <w:pStyle w:val="TAL"/>
              <w:rPr>
                <w:sz w:val="16"/>
              </w:rPr>
            </w:pPr>
            <w:r>
              <w:rPr>
                <w:sz w:val="16"/>
              </w:rPr>
              <w:t>WE Certification Oy, AT&amp;T, FirstNet</w:t>
            </w:r>
          </w:p>
        </w:tc>
        <w:tc>
          <w:tcPr>
            <w:tcW w:w="0" w:type="auto"/>
          </w:tcPr>
          <w:p w14:paraId="32A4A2FC" w14:textId="77777777" w:rsidR="008F49DF" w:rsidRPr="0074449E" w:rsidRDefault="008F49DF" w:rsidP="002A6716">
            <w:pPr>
              <w:pStyle w:val="TAL"/>
              <w:rPr>
                <w:sz w:val="16"/>
              </w:rPr>
            </w:pPr>
            <w:r>
              <w:rPr>
                <w:sz w:val="16"/>
              </w:rPr>
              <w:t>38.508-1</w:t>
            </w:r>
          </w:p>
        </w:tc>
        <w:tc>
          <w:tcPr>
            <w:tcW w:w="0" w:type="auto"/>
          </w:tcPr>
          <w:p w14:paraId="710D7150" w14:textId="77777777" w:rsidR="008F49DF" w:rsidRPr="0074449E" w:rsidRDefault="008F49DF" w:rsidP="002A6716">
            <w:pPr>
              <w:pStyle w:val="TAL"/>
              <w:rPr>
                <w:sz w:val="16"/>
              </w:rPr>
            </w:pPr>
            <w:r>
              <w:rPr>
                <w:sz w:val="16"/>
              </w:rPr>
              <w:t>3465</w:t>
            </w:r>
          </w:p>
        </w:tc>
        <w:tc>
          <w:tcPr>
            <w:tcW w:w="0" w:type="auto"/>
          </w:tcPr>
          <w:p w14:paraId="2BC10D1D" w14:textId="77777777" w:rsidR="008F49DF" w:rsidRPr="0074449E" w:rsidRDefault="008F49DF" w:rsidP="002A6716">
            <w:pPr>
              <w:pStyle w:val="TAR"/>
              <w:rPr>
                <w:sz w:val="16"/>
              </w:rPr>
            </w:pPr>
            <w:r>
              <w:rPr>
                <w:sz w:val="16"/>
              </w:rPr>
              <w:t>-</w:t>
            </w:r>
          </w:p>
        </w:tc>
        <w:tc>
          <w:tcPr>
            <w:tcW w:w="0" w:type="auto"/>
          </w:tcPr>
          <w:p w14:paraId="2820DF8A" w14:textId="77777777" w:rsidR="008F49DF" w:rsidRPr="0074449E" w:rsidRDefault="008F49DF" w:rsidP="002A6716">
            <w:pPr>
              <w:pStyle w:val="TAL"/>
              <w:rPr>
                <w:sz w:val="16"/>
              </w:rPr>
            </w:pPr>
            <w:r>
              <w:rPr>
                <w:sz w:val="16"/>
              </w:rPr>
              <w:t>Rel-18</w:t>
            </w:r>
          </w:p>
        </w:tc>
        <w:tc>
          <w:tcPr>
            <w:tcW w:w="0" w:type="auto"/>
          </w:tcPr>
          <w:p w14:paraId="102C67FC" w14:textId="77777777" w:rsidR="008F49DF" w:rsidRPr="0074449E" w:rsidRDefault="008F49DF" w:rsidP="002A6716">
            <w:pPr>
              <w:pStyle w:val="TAL"/>
              <w:rPr>
                <w:sz w:val="16"/>
              </w:rPr>
            </w:pPr>
            <w:r>
              <w:rPr>
                <w:sz w:val="16"/>
              </w:rPr>
              <w:t>F</w:t>
            </w:r>
          </w:p>
        </w:tc>
        <w:tc>
          <w:tcPr>
            <w:tcW w:w="0" w:type="auto"/>
          </w:tcPr>
          <w:p w14:paraId="129DE087" w14:textId="77777777" w:rsidR="008F49DF" w:rsidRPr="0074449E" w:rsidRDefault="008F49DF" w:rsidP="002A6716">
            <w:pPr>
              <w:pStyle w:val="TAL"/>
              <w:rPr>
                <w:sz w:val="16"/>
              </w:rPr>
            </w:pPr>
            <w:r>
              <w:rPr>
                <w:sz w:val="16"/>
              </w:rPr>
              <w:t>NR_CADC_NR_LTE_DC_R17-UEConTest</w:t>
            </w:r>
          </w:p>
        </w:tc>
        <w:tc>
          <w:tcPr>
            <w:tcW w:w="0" w:type="auto"/>
          </w:tcPr>
          <w:p w14:paraId="4DBB5470" w14:textId="77777777" w:rsidR="008F49DF" w:rsidRPr="0074449E" w:rsidRDefault="008F49DF" w:rsidP="002A6716">
            <w:pPr>
              <w:pStyle w:val="TAL"/>
              <w:rPr>
                <w:sz w:val="16"/>
              </w:rPr>
            </w:pPr>
            <w:r>
              <w:rPr>
                <w:sz w:val="16"/>
              </w:rPr>
              <w:t>agreed</w:t>
            </w:r>
          </w:p>
        </w:tc>
      </w:tr>
      <w:tr w:rsidR="008F49DF" w14:paraId="76F6B611" w14:textId="77777777" w:rsidTr="002A6716">
        <w:tc>
          <w:tcPr>
            <w:tcW w:w="0" w:type="auto"/>
          </w:tcPr>
          <w:p w14:paraId="5CD311A9" w14:textId="77777777" w:rsidR="008F49DF" w:rsidRPr="0074449E" w:rsidRDefault="008F49DF" w:rsidP="002A6716">
            <w:pPr>
              <w:pStyle w:val="TAL"/>
              <w:rPr>
                <w:sz w:val="16"/>
              </w:rPr>
            </w:pPr>
            <w:r>
              <w:rPr>
                <w:sz w:val="16"/>
              </w:rPr>
              <w:t>R5-252252</w:t>
            </w:r>
          </w:p>
        </w:tc>
        <w:tc>
          <w:tcPr>
            <w:tcW w:w="0" w:type="auto"/>
          </w:tcPr>
          <w:p w14:paraId="28596C38" w14:textId="77777777" w:rsidR="008F49DF" w:rsidRPr="0074449E" w:rsidRDefault="008F49DF" w:rsidP="002A6716">
            <w:pPr>
              <w:pStyle w:val="TAL"/>
              <w:rPr>
                <w:sz w:val="16"/>
              </w:rPr>
            </w:pPr>
            <w:r>
              <w:rPr>
                <w:sz w:val="16"/>
              </w:rPr>
              <w:t>Addition of test frequencies for CA_n28A-n78A-n79A</w:t>
            </w:r>
          </w:p>
        </w:tc>
        <w:tc>
          <w:tcPr>
            <w:tcW w:w="0" w:type="auto"/>
          </w:tcPr>
          <w:p w14:paraId="0999626F" w14:textId="77777777" w:rsidR="008F49DF" w:rsidRPr="0074449E" w:rsidRDefault="008F49DF" w:rsidP="002A6716">
            <w:pPr>
              <w:pStyle w:val="TAL"/>
              <w:rPr>
                <w:sz w:val="16"/>
              </w:rPr>
            </w:pPr>
            <w:r>
              <w:rPr>
                <w:sz w:val="16"/>
              </w:rPr>
              <w:t>NTT DOCOMO INC.</w:t>
            </w:r>
          </w:p>
        </w:tc>
        <w:tc>
          <w:tcPr>
            <w:tcW w:w="0" w:type="auto"/>
          </w:tcPr>
          <w:p w14:paraId="5C61F7BE" w14:textId="77777777" w:rsidR="008F49DF" w:rsidRPr="0074449E" w:rsidRDefault="008F49DF" w:rsidP="002A6716">
            <w:pPr>
              <w:pStyle w:val="TAL"/>
              <w:rPr>
                <w:sz w:val="16"/>
              </w:rPr>
            </w:pPr>
            <w:r>
              <w:rPr>
                <w:sz w:val="16"/>
              </w:rPr>
              <w:t>38.508-1</w:t>
            </w:r>
          </w:p>
        </w:tc>
        <w:tc>
          <w:tcPr>
            <w:tcW w:w="0" w:type="auto"/>
          </w:tcPr>
          <w:p w14:paraId="356A0F70" w14:textId="77777777" w:rsidR="008F49DF" w:rsidRPr="0074449E" w:rsidRDefault="008F49DF" w:rsidP="002A6716">
            <w:pPr>
              <w:pStyle w:val="TAL"/>
              <w:rPr>
                <w:sz w:val="16"/>
              </w:rPr>
            </w:pPr>
            <w:r>
              <w:rPr>
                <w:sz w:val="16"/>
              </w:rPr>
              <w:t>3466</w:t>
            </w:r>
          </w:p>
        </w:tc>
        <w:tc>
          <w:tcPr>
            <w:tcW w:w="0" w:type="auto"/>
          </w:tcPr>
          <w:p w14:paraId="40DF063E" w14:textId="77777777" w:rsidR="008F49DF" w:rsidRPr="0074449E" w:rsidRDefault="008F49DF" w:rsidP="002A6716">
            <w:pPr>
              <w:pStyle w:val="TAR"/>
              <w:rPr>
                <w:sz w:val="16"/>
              </w:rPr>
            </w:pPr>
            <w:r>
              <w:rPr>
                <w:sz w:val="16"/>
              </w:rPr>
              <w:t>-</w:t>
            </w:r>
          </w:p>
        </w:tc>
        <w:tc>
          <w:tcPr>
            <w:tcW w:w="0" w:type="auto"/>
          </w:tcPr>
          <w:p w14:paraId="46FF4819" w14:textId="77777777" w:rsidR="008F49DF" w:rsidRPr="0074449E" w:rsidRDefault="008F49DF" w:rsidP="002A6716">
            <w:pPr>
              <w:pStyle w:val="TAL"/>
              <w:rPr>
                <w:sz w:val="16"/>
              </w:rPr>
            </w:pPr>
            <w:r>
              <w:rPr>
                <w:sz w:val="16"/>
              </w:rPr>
              <w:t>Rel-18</w:t>
            </w:r>
          </w:p>
        </w:tc>
        <w:tc>
          <w:tcPr>
            <w:tcW w:w="0" w:type="auto"/>
          </w:tcPr>
          <w:p w14:paraId="4A7DBD2D" w14:textId="77777777" w:rsidR="008F49DF" w:rsidRPr="0074449E" w:rsidRDefault="008F49DF" w:rsidP="002A6716">
            <w:pPr>
              <w:pStyle w:val="TAL"/>
              <w:rPr>
                <w:sz w:val="16"/>
              </w:rPr>
            </w:pPr>
            <w:r>
              <w:rPr>
                <w:sz w:val="16"/>
              </w:rPr>
              <w:t>F</w:t>
            </w:r>
          </w:p>
        </w:tc>
        <w:tc>
          <w:tcPr>
            <w:tcW w:w="0" w:type="auto"/>
          </w:tcPr>
          <w:p w14:paraId="54CF35DF" w14:textId="77777777" w:rsidR="008F49DF" w:rsidRPr="0074449E" w:rsidRDefault="008F49DF" w:rsidP="002A6716">
            <w:pPr>
              <w:pStyle w:val="TAL"/>
              <w:rPr>
                <w:sz w:val="16"/>
              </w:rPr>
            </w:pPr>
            <w:r>
              <w:rPr>
                <w:sz w:val="16"/>
              </w:rPr>
              <w:t>NR_CADC_NR_LTE_DC_R17-UEConTest</w:t>
            </w:r>
          </w:p>
        </w:tc>
        <w:tc>
          <w:tcPr>
            <w:tcW w:w="0" w:type="auto"/>
          </w:tcPr>
          <w:p w14:paraId="2C5293A4" w14:textId="77777777" w:rsidR="008F49DF" w:rsidRPr="0074449E" w:rsidRDefault="008F49DF" w:rsidP="002A6716">
            <w:pPr>
              <w:pStyle w:val="TAL"/>
              <w:rPr>
                <w:sz w:val="16"/>
              </w:rPr>
            </w:pPr>
            <w:r>
              <w:rPr>
                <w:sz w:val="16"/>
              </w:rPr>
              <w:t>agreed</w:t>
            </w:r>
          </w:p>
        </w:tc>
      </w:tr>
      <w:tr w:rsidR="008F49DF" w14:paraId="3BBC9498" w14:textId="77777777" w:rsidTr="002A6716">
        <w:tc>
          <w:tcPr>
            <w:tcW w:w="0" w:type="auto"/>
          </w:tcPr>
          <w:p w14:paraId="71B3B2EB" w14:textId="77777777" w:rsidR="008F49DF" w:rsidRPr="0074449E" w:rsidRDefault="008F49DF" w:rsidP="002A6716">
            <w:pPr>
              <w:pStyle w:val="TAL"/>
              <w:rPr>
                <w:sz w:val="16"/>
              </w:rPr>
            </w:pPr>
            <w:r>
              <w:rPr>
                <w:sz w:val="16"/>
              </w:rPr>
              <w:t>R5-252291</w:t>
            </w:r>
          </w:p>
        </w:tc>
        <w:tc>
          <w:tcPr>
            <w:tcW w:w="0" w:type="auto"/>
          </w:tcPr>
          <w:p w14:paraId="15E3CE3F" w14:textId="77777777" w:rsidR="008F49DF" w:rsidRPr="0074449E" w:rsidRDefault="008F49DF" w:rsidP="002A6716">
            <w:pPr>
              <w:pStyle w:val="TAL"/>
              <w:rPr>
                <w:sz w:val="16"/>
              </w:rPr>
            </w:pPr>
            <w:r>
              <w:rPr>
                <w:sz w:val="16"/>
              </w:rPr>
              <w:t>Addition of support for QoS signalling for Real-time text</w:t>
            </w:r>
          </w:p>
        </w:tc>
        <w:tc>
          <w:tcPr>
            <w:tcW w:w="0" w:type="auto"/>
          </w:tcPr>
          <w:p w14:paraId="5F6BF783" w14:textId="77777777" w:rsidR="008F49DF" w:rsidRPr="0074449E" w:rsidRDefault="008F49DF" w:rsidP="002A6716">
            <w:pPr>
              <w:pStyle w:val="TAL"/>
              <w:rPr>
                <w:sz w:val="16"/>
              </w:rPr>
            </w:pPr>
            <w:r>
              <w:rPr>
                <w:sz w:val="16"/>
              </w:rPr>
              <w:t>Ericsson</w:t>
            </w:r>
          </w:p>
        </w:tc>
        <w:tc>
          <w:tcPr>
            <w:tcW w:w="0" w:type="auto"/>
          </w:tcPr>
          <w:p w14:paraId="4C03585F" w14:textId="77777777" w:rsidR="008F49DF" w:rsidRPr="0074449E" w:rsidRDefault="008F49DF" w:rsidP="002A6716">
            <w:pPr>
              <w:pStyle w:val="TAL"/>
              <w:rPr>
                <w:sz w:val="16"/>
              </w:rPr>
            </w:pPr>
            <w:r>
              <w:rPr>
                <w:sz w:val="16"/>
              </w:rPr>
              <w:t>38.508-1</w:t>
            </w:r>
          </w:p>
        </w:tc>
        <w:tc>
          <w:tcPr>
            <w:tcW w:w="0" w:type="auto"/>
          </w:tcPr>
          <w:p w14:paraId="3762110D" w14:textId="77777777" w:rsidR="008F49DF" w:rsidRPr="0074449E" w:rsidRDefault="008F49DF" w:rsidP="002A6716">
            <w:pPr>
              <w:pStyle w:val="TAL"/>
              <w:rPr>
                <w:sz w:val="16"/>
              </w:rPr>
            </w:pPr>
            <w:r>
              <w:rPr>
                <w:sz w:val="16"/>
              </w:rPr>
              <w:t>3467</w:t>
            </w:r>
          </w:p>
        </w:tc>
        <w:tc>
          <w:tcPr>
            <w:tcW w:w="0" w:type="auto"/>
          </w:tcPr>
          <w:p w14:paraId="4834DFB6" w14:textId="77777777" w:rsidR="008F49DF" w:rsidRPr="0074449E" w:rsidRDefault="008F49DF" w:rsidP="002A6716">
            <w:pPr>
              <w:pStyle w:val="TAR"/>
              <w:rPr>
                <w:sz w:val="16"/>
              </w:rPr>
            </w:pPr>
            <w:r>
              <w:rPr>
                <w:sz w:val="16"/>
              </w:rPr>
              <w:t>-</w:t>
            </w:r>
          </w:p>
        </w:tc>
        <w:tc>
          <w:tcPr>
            <w:tcW w:w="0" w:type="auto"/>
          </w:tcPr>
          <w:p w14:paraId="2F77279A" w14:textId="77777777" w:rsidR="008F49DF" w:rsidRPr="0074449E" w:rsidRDefault="008F49DF" w:rsidP="002A6716">
            <w:pPr>
              <w:pStyle w:val="TAL"/>
              <w:rPr>
                <w:sz w:val="16"/>
              </w:rPr>
            </w:pPr>
            <w:r>
              <w:rPr>
                <w:sz w:val="16"/>
              </w:rPr>
              <w:t>Rel-18</w:t>
            </w:r>
          </w:p>
        </w:tc>
        <w:tc>
          <w:tcPr>
            <w:tcW w:w="0" w:type="auto"/>
          </w:tcPr>
          <w:p w14:paraId="09371AA9" w14:textId="77777777" w:rsidR="008F49DF" w:rsidRPr="0074449E" w:rsidRDefault="008F49DF" w:rsidP="002A6716">
            <w:pPr>
              <w:pStyle w:val="TAL"/>
              <w:rPr>
                <w:sz w:val="16"/>
              </w:rPr>
            </w:pPr>
            <w:r>
              <w:rPr>
                <w:sz w:val="16"/>
              </w:rPr>
              <w:t>F</w:t>
            </w:r>
          </w:p>
        </w:tc>
        <w:tc>
          <w:tcPr>
            <w:tcW w:w="0" w:type="auto"/>
          </w:tcPr>
          <w:p w14:paraId="22068576" w14:textId="77777777" w:rsidR="008F49DF" w:rsidRPr="0074449E" w:rsidRDefault="008F49DF" w:rsidP="002A6716">
            <w:pPr>
              <w:pStyle w:val="TAL"/>
              <w:rPr>
                <w:sz w:val="16"/>
              </w:rPr>
            </w:pPr>
            <w:r>
              <w:rPr>
                <w:sz w:val="16"/>
              </w:rPr>
              <w:t>TEI15_Test</w:t>
            </w:r>
          </w:p>
        </w:tc>
        <w:tc>
          <w:tcPr>
            <w:tcW w:w="0" w:type="auto"/>
          </w:tcPr>
          <w:p w14:paraId="6F3ABEF4" w14:textId="77777777" w:rsidR="008F49DF" w:rsidRPr="0074449E" w:rsidRDefault="008F49DF" w:rsidP="002A6716">
            <w:pPr>
              <w:pStyle w:val="TAL"/>
              <w:rPr>
                <w:sz w:val="16"/>
              </w:rPr>
            </w:pPr>
            <w:r>
              <w:rPr>
                <w:sz w:val="16"/>
              </w:rPr>
              <w:t>agreed</w:t>
            </w:r>
          </w:p>
        </w:tc>
      </w:tr>
      <w:tr w:rsidR="008F49DF" w14:paraId="0EED7A10" w14:textId="77777777" w:rsidTr="002A6716">
        <w:tc>
          <w:tcPr>
            <w:tcW w:w="0" w:type="auto"/>
          </w:tcPr>
          <w:p w14:paraId="4C9D7218" w14:textId="77777777" w:rsidR="008F49DF" w:rsidRPr="0074449E" w:rsidRDefault="008F49DF" w:rsidP="002A6716">
            <w:pPr>
              <w:pStyle w:val="TAL"/>
              <w:rPr>
                <w:sz w:val="16"/>
              </w:rPr>
            </w:pPr>
            <w:r>
              <w:rPr>
                <w:sz w:val="16"/>
              </w:rPr>
              <w:t>R5-252304</w:t>
            </w:r>
          </w:p>
        </w:tc>
        <w:tc>
          <w:tcPr>
            <w:tcW w:w="0" w:type="auto"/>
          </w:tcPr>
          <w:p w14:paraId="4F2EEB9E" w14:textId="77777777" w:rsidR="008F49DF" w:rsidRPr="0074449E" w:rsidRDefault="008F49DF" w:rsidP="002A6716">
            <w:pPr>
              <w:pStyle w:val="TAL"/>
              <w:rPr>
                <w:sz w:val="16"/>
              </w:rPr>
            </w:pPr>
            <w:r>
              <w:rPr>
                <w:sz w:val="16"/>
              </w:rPr>
              <w:t>Addition of DCI 2-9 condition to Search Space configuration</w:t>
            </w:r>
          </w:p>
        </w:tc>
        <w:tc>
          <w:tcPr>
            <w:tcW w:w="0" w:type="auto"/>
          </w:tcPr>
          <w:p w14:paraId="5611F1A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96F702E" w14:textId="77777777" w:rsidR="008F49DF" w:rsidRPr="0074449E" w:rsidRDefault="008F49DF" w:rsidP="002A6716">
            <w:pPr>
              <w:pStyle w:val="TAL"/>
              <w:rPr>
                <w:sz w:val="16"/>
              </w:rPr>
            </w:pPr>
            <w:r>
              <w:rPr>
                <w:sz w:val="16"/>
              </w:rPr>
              <w:t>38.508-1</w:t>
            </w:r>
          </w:p>
        </w:tc>
        <w:tc>
          <w:tcPr>
            <w:tcW w:w="0" w:type="auto"/>
          </w:tcPr>
          <w:p w14:paraId="132F3B27" w14:textId="77777777" w:rsidR="008F49DF" w:rsidRPr="0074449E" w:rsidRDefault="008F49DF" w:rsidP="002A6716">
            <w:pPr>
              <w:pStyle w:val="TAL"/>
              <w:rPr>
                <w:sz w:val="16"/>
              </w:rPr>
            </w:pPr>
            <w:r>
              <w:rPr>
                <w:sz w:val="16"/>
              </w:rPr>
              <w:t>3468</w:t>
            </w:r>
          </w:p>
        </w:tc>
        <w:tc>
          <w:tcPr>
            <w:tcW w:w="0" w:type="auto"/>
          </w:tcPr>
          <w:p w14:paraId="15FD019D" w14:textId="77777777" w:rsidR="008F49DF" w:rsidRPr="0074449E" w:rsidRDefault="008F49DF" w:rsidP="002A6716">
            <w:pPr>
              <w:pStyle w:val="TAR"/>
              <w:rPr>
                <w:sz w:val="16"/>
              </w:rPr>
            </w:pPr>
            <w:r>
              <w:rPr>
                <w:sz w:val="16"/>
              </w:rPr>
              <w:t>-</w:t>
            </w:r>
          </w:p>
        </w:tc>
        <w:tc>
          <w:tcPr>
            <w:tcW w:w="0" w:type="auto"/>
          </w:tcPr>
          <w:p w14:paraId="2633B196" w14:textId="77777777" w:rsidR="008F49DF" w:rsidRPr="0074449E" w:rsidRDefault="008F49DF" w:rsidP="002A6716">
            <w:pPr>
              <w:pStyle w:val="TAL"/>
              <w:rPr>
                <w:sz w:val="16"/>
              </w:rPr>
            </w:pPr>
            <w:r>
              <w:rPr>
                <w:sz w:val="16"/>
              </w:rPr>
              <w:t>Rel-18</w:t>
            </w:r>
          </w:p>
        </w:tc>
        <w:tc>
          <w:tcPr>
            <w:tcW w:w="0" w:type="auto"/>
          </w:tcPr>
          <w:p w14:paraId="2830A142" w14:textId="77777777" w:rsidR="008F49DF" w:rsidRPr="0074449E" w:rsidRDefault="008F49DF" w:rsidP="002A6716">
            <w:pPr>
              <w:pStyle w:val="TAL"/>
              <w:rPr>
                <w:sz w:val="16"/>
              </w:rPr>
            </w:pPr>
            <w:r>
              <w:rPr>
                <w:sz w:val="16"/>
              </w:rPr>
              <w:t>F</w:t>
            </w:r>
          </w:p>
        </w:tc>
        <w:tc>
          <w:tcPr>
            <w:tcW w:w="0" w:type="auto"/>
          </w:tcPr>
          <w:p w14:paraId="6CA72BAD"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64438FB8" w14:textId="77777777" w:rsidR="008F49DF" w:rsidRPr="0074449E" w:rsidRDefault="008F49DF" w:rsidP="002A6716">
            <w:pPr>
              <w:pStyle w:val="TAL"/>
              <w:rPr>
                <w:sz w:val="16"/>
              </w:rPr>
            </w:pPr>
            <w:r>
              <w:rPr>
                <w:sz w:val="16"/>
              </w:rPr>
              <w:t>agreed</w:t>
            </w:r>
          </w:p>
        </w:tc>
      </w:tr>
      <w:tr w:rsidR="008F49DF" w14:paraId="623E8452" w14:textId="77777777" w:rsidTr="002A6716">
        <w:tc>
          <w:tcPr>
            <w:tcW w:w="0" w:type="auto"/>
          </w:tcPr>
          <w:p w14:paraId="477060B9" w14:textId="77777777" w:rsidR="008F49DF" w:rsidRPr="0074449E" w:rsidRDefault="008F49DF" w:rsidP="002A6716">
            <w:pPr>
              <w:pStyle w:val="TAL"/>
              <w:rPr>
                <w:sz w:val="16"/>
              </w:rPr>
            </w:pPr>
            <w:r>
              <w:rPr>
                <w:sz w:val="16"/>
              </w:rPr>
              <w:t>R5-252324</w:t>
            </w:r>
          </w:p>
        </w:tc>
        <w:tc>
          <w:tcPr>
            <w:tcW w:w="0" w:type="auto"/>
          </w:tcPr>
          <w:p w14:paraId="3D3B79CA" w14:textId="77777777" w:rsidR="008F49DF" w:rsidRPr="0074449E" w:rsidRDefault="008F49DF" w:rsidP="002A6716">
            <w:pPr>
              <w:pStyle w:val="TAL"/>
              <w:rPr>
                <w:sz w:val="16"/>
              </w:rPr>
            </w:pPr>
            <w:r>
              <w:rPr>
                <w:sz w:val="16"/>
              </w:rPr>
              <w:t>Add generic test procedure for removing RTT from an ongoing call in 5GC</w:t>
            </w:r>
          </w:p>
        </w:tc>
        <w:tc>
          <w:tcPr>
            <w:tcW w:w="0" w:type="auto"/>
          </w:tcPr>
          <w:p w14:paraId="2DBC1965" w14:textId="77777777" w:rsidR="008F49DF" w:rsidRPr="0074449E" w:rsidRDefault="008F49DF" w:rsidP="002A6716">
            <w:pPr>
              <w:pStyle w:val="TAL"/>
              <w:rPr>
                <w:sz w:val="16"/>
              </w:rPr>
            </w:pPr>
            <w:r>
              <w:rPr>
                <w:sz w:val="16"/>
              </w:rPr>
              <w:t>Ericsson</w:t>
            </w:r>
          </w:p>
        </w:tc>
        <w:tc>
          <w:tcPr>
            <w:tcW w:w="0" w:type="auto"/>
          </w:tcPr>
          <w:p w14:paraId="2426F775" w14:textId="77777777" w:rsidR="008F49DF" w:rsidRPr="0074449E" w:rsidRDefault="008F49DF" w:rsidP="002A6716">
            <w:pPr>
              <w:pStyle w:val="TAL"/>
              <w:rPr>
                <w:sz w:val="16"/>
              </w:rPr>
            </w:pPr>
            <w:r>
              <w:rPr>
                <w:sz w:val="16"/>
              </w:rPr>
              <w:t>38.508-1</w:t>
            </w:r>
          </w:p>
        </w:tc>
        <w:tc>
          <w:tcPr>
            <w:tcW w:w="0" w:type="auto"/>
          </w:tcPr>
          <w:p w14:paraId="05F00D16" w14:textId="77777777" w:rsidR="008F49DF" w:rsidRPr="0074449E" w:rsidRDefault="008F49DF" w:rsidP="002A6716">
            <w:pPr>
              <w:pStyle w:val="TAL"/>
              <w:rPr>
                <w:sz w:val="16"/>
              </w:rPr>
            </w:pPr>
            <w:r>
              <w:rPr>
                <w:sz w:val="16"/>
              </w:rPr>
              <w:t>3469</w:t>
            </w:r>
          </w:p>
        </w:tc>
        <w:tc>
          <w:tcPr>
            <w:tcW w:w="0" w:type="auto"/>
          </w:tcPr>
          <w:p w14:paraId="6532C6B4" w14:textId="77777777" w:rsidR="008F49DF" w:rsidRPr="0074449E" w:rsidRDefault="008F49DF" w:rsidP="002A6716">
            <w:pPr>
              <w:pStyle w:val="TAR"/>
              <w:rPr>
                <w:sz w:val="16"/>
              </w:rPr>
            </w:pPr>
            <w:r>
              <w:rPr>
                <w:sz w:val="16"/>
              </w:rPr>
              <w:t>-</w:t>
            </w:r>
          </w:p>
        </w:tc>
        <w:tc>
          <w:tcPr>
            <w:tcW w:w="0" w:type="auto"/>
          </w:tcPr>
          <w:p w14:paraId="67FDCCB1" w14:textId="77777777" w:rsidR="008F49DF" w:rsidRPr="0074449E" w:rsidRDefault="008F49DF" w:rsidP="002A6716">
            <w:pPr>
              <w:pStyle w:val="TAL"/>
              <w:rPr>
                <w:sz w:val="16"/>
              </w:rPr>
            </w:pPr>
            <w:r>
              <w:rPr>
                <w:sz w:val="16"/>
              </w:rPr>
              <w:t>Rel-18</w:t>
            </w:r>
          </w:p>
        </w:tc>
        <w:tc>
          <w:tcPr>
            <w:tcW w:w="0" w:type="auto"/>
          </w:tcPr>
          <w:p w14:paraId="0EA29252" w14:textId="77777777" w:rsidR="008F49DF" w:rsidRPr="0074449E" w:rsidRDefault="008F49DF" w:rsidP="002A6716">
            <w:pPr>
              <w:pStyle w:val="TAL"/>
              <w:rPr>
                <w:sz w:val="16"/>
              </w:rPr>
            </w:pPr>
            <w:r>
              <w:rPr>
                <w:sz w:val="16"/>
              </w:rPr>
              <w:t>F</w:t>
            </w:r>
          </w:p>
        </w:tc>
        <w:tc>
          <w:tcPr>
            <w:tcW w:w="0" w:type="auto"/>
          </w:tcPr>
          <w:p w14:paraId="0DD41C79" w14:textId="77777777" w:rsidR="008F49DF" w:rsidRPr="0074449E" w:rsidRDefault="008F49DF" w:rsidP="002A6716">
            <w:pPr>
              <w:pStyle w:val="TAL"/>
              <w:rPr>
                <w:sz w:val="16"/>
              </w:rPr>
            </w:pPr>
            <w:r>
              <w:rPr>
                <w:sz w:val="16"/>
              </w:rPr>
              <w:t>TEI15_Test</w:t>
            </w:r>
          </w:p>
        </w:tc>
        <w:tc>
          <w:tcPr>
            <w:tcW w:w="0" w:type="auto"/>
          </w:tcPr>
          <w:p w14:paraId="1D5508C7" w14:textId="77777777" w:rsidR="008F49DF" w:rsidRPr="0074449E" w:rsidRDefault="008F49DF" w:rsidP="002A6716">
            <w:pPr>
              <w:pStyle w:val="TAL"/>
              <w:rPr>
                <w:sz w:val="16"/>
              </w:rPr>
            </w:pPr>
            <w:r>
              <w:rPr>
                <w:sz w:val="16"/>
              </w:rPr>
              <w:t>revised</w:t>
            </w:r>
          </w:p>
        </w:tc>
      </w:tr>
      <w:tr w:rsidR="008F49DF" w14:paraId="40F8609D" w14:textId="77777777" w:rsidTr="002A6716">
        <w:tc>
          <w:tcPr>
            <w:tcW w:w="0" w:type="auto"/>
          </w:tcPr>
          <w:p w14:paraId="13672950" w14:textId="77777777" w:rsidR="008F49DF" w:rsidRPr="0074449E" w:rsidRDefault="008F49DF" w:rsidP="002A6716">
            <w:pPr>
              <w:pStyle w:val="TAL"/>
              <w:rPr>
                <w:sz w:val="16"/>
              </w:rPr>
            </w:pPr>
            <w:r>
              <w:rPr>
                <w:sz w:val="16"/>
              </w:rPr>
              <w:t>R5-253069</w:t>
            </w:r>
          </w:p>
        </w:tc>
        <w:tc>
          <w:tcPr>
            <w:tcW w:w="0" w:type="auto"/>
          </w:tcPr>
          <w:p w14:paraId="77A8AEA3" w14:textId="77777777" w:rsidR="008F49DF" w:rsidRPr="0074449E" w:rsidRDefault="008F49DF" w:rsidP="002A6716">
            <w:pPr>
              <w:pStyle w:val="TAL"/>
              <w:rPr>
                <w:sz w:val="16"/>
              </w:rPr>
            </w:pPr>
            <w:r>
              <w:rPr>
                <w:sz w:val="16"/>
              </w:rPr>
              <w:t>Add generic test procedure for removing RTT from an ongoing call in 5GC</w:t>
            </w:r>
          </w:p>
        </w:tc>
        <w:tc>
          <w:tcPr>
            <w:tcW w:w="0" w:type="auto"/>
          </w:tcPr>
          <w:p w14:paraId="1D40957C" w14:textId="77777777" w:rsidR="008F49DF" w:rsidRPr="0074449E" w:rsidRDefault="008F49DF" w:rsidP="002A6716">
            <w:pPr>
              <w:pStyle w:val="TAL"/>
              <w:rPr>
                <w:sz w:val="16"/>
              </w:rPr>
            </w:pPr>
            <w:r>
              <w:rPr>
                <w:sz w:val="16"/>
              </w:rPr>
              <w:t>Ericsson</w:t>
            </w:r>
          </w:p>
        </w:tc>
        <w:tc>
          <w:tcPr>
            <w:tcW w:w="0" w:type="auto"/>
          </w:tcPr>
          <w:p w14:paraId="51B369AC" w14:textId="77777777" w:rsidR="008F49DF" w:rsidRPr="0074449E" w:rsidRDefault="008F49DF" w:rsidP="002A6716">
            <w:pPr>
              <w:pStyle w:val="TAL"/>
              <w:rPr>
                <w:sz w:val="16"/>
              </w:rPr>
            </w:pPr>
            <w:r>
              <w:rPr>
                <w:sz w:val="16"/>
              </w:rPr>
              <w:t>38.508-1</w:t>
            </w:r>
          </w:p>
        </w:tc>
        <w:tc>
          <w:tcPr>
            <w:tcW w:w="0" w:type="auto"/>
          </w:tcPr>
          <w:p w14:paraId="6AE9CB17" w14:textId="77777777" w:rsidR="008F49DF" w:rsidRPr="0074449E" w:rsidRDefault="008F49DF" w:rsidP="002A6716">
            <w:pPr>
              <w:pStyle w:val="TAL"/>
              <w:rPr>
                <w:sz w:val="16"/>
              </w:rPr>
            </w:pPr>
            <w:r>
              <w:rPr>
                <w:sz w:val="16"/>
              </w:rPr>
              <w:t>3469</w:t>
            </w:r>
          </w:p>
        </w:tc>
        <w:tc>
          <w:tcPr>
            <w:tcW w:w="0" w:type="auto"/>
          </w:tcPr>
          <w:p w14:paraId="262128DE" w14:textId="77777777" w:rsidR="008F49DF" w:rsidRPr="0074449E" w:rsidRDefault="008F49DF" w:rsidP="002A6716">
            <w:pPr>
              <w:pStyle w:val="TAR"/>
              <w:rPr>
                <w:sz w:val="16"/>
              </w:rPr>
            </w:pPr>
            <w:r>
              <w:rPr>
                <w:sz w:val="16"/>
              </w:rPr>
              <w:t>1</w:t>
            </w:r>
          </w:p>
        </w:tc>
        <w:tc>
          <w:tcPr>
            <w:tcW w:w="0" w:type="auto"/>
          </w:tcPr>
          <w:p w14:paraId="61299BB2" w14:textId="77777777" w:rsidR="008F49DF" w:rsidRPr="0074449E" w:rsidRDefault="008F49DF" w:rsidP="002A6716">
            <w:pPr>
              <w:pStyle w:val="TAL"/>
              <w:rPr>
                <w:sz w:val="16"/>
              </w:rPr>
            </w:pPr>
            <w:r>
              <w:rPr>
                <w:sz w:val="16"/>
              </w:rPr>
              <w:t>Rel-18</w:t>
            </w:r>
          </w:p>
        </w:tc>
        <w:tc>
          <w:tcPr>
            <w:tcW w:w="0" w:type="auto"/>
          </w:tcPr>
          <w:p w14:paraId="1446EDB5" w14:textId="77777777" w:rsidR="008F49DF" w:rsidRPr="0074449E" w:rsidRDefault="008F49DF" w:rsidP="002A6716">
            <w:pPr>
              <w:pStyle w:val="TAL"/>
              <w:rPr>
                <w:sz w:val="16"/>
              </w:rPr>
            </w:pPr>
            <w:r>
              <w:rPr>
                <w:sz w:val="16"/>
              </w:rPr>
              <w:t>F</w:t>
            </w:r>
          </w:p>
        </w:tc>
        <w:tc>
          <w:tcPr>
            <w:tcW w:w="0" w:type="auto"/>
          </w:tcPr>
          <w:p w14:paraId="0019FDC4" w14:textId="77777777" w:rsidR="008F49DF" w:rsidRPr="0074449E" w:rsidRDefault="008F49DF" w:rsidP="002A6716">
            <w:pPr>
              <w:pStyle w:val="TAL"/>
              <w:rPr>
                <w:sz w:val="16"/>
              </w:rPr>
            </w:pPr>
            <w:r>
              <w:rPr>
                <w:sz w:val="16"/>
              </w:rPr>
              <w:t>TEI15_Test</w:t>
            </w:r>
          </w:p>
        </w:tc>
        <w:tc>
          <w:tcPr>
            <w:tcW w:w="0" w:type="auto"/>
          </w:tcPr>
          <w:p w14:paraId="002906D9" w14:textId="77777777" w:rsidR="008F49DF" w:rsidRPr="0074449E" w:rsidRDefault="008F49DF" w:rsidP="002A6716">
            <w:pPr>
              <w:pStyle w:val="TAL"/>
              <w:rPr>
                <w:sz w:val="16"/>
              </w:rPr>
            </w:pPr>
            <w:r>
              <w:rPr>
                <w:sz w:val="16"/>
              </w:rPr>
              <w:t>agreed</w:t>
            </w:r>
          </w:p>
        </w:tc>
      </w:tr>
      <w:tr w:rsidR="008F49DF" w14:paraId="08F0AB3C" w14:textId="77777777" w:rsidTr="002A6716">
        <w:tc>
          <w:tcPr>
            <w:tcW w:w="0" w:type="auto"/>
          </w:tcPr>
          <w:p w14:paraId="139F4E94" w14:textId="77777777" w:rsidR="008F49DF" w:rsidRPr="0074449E" w:rsidRDefault="008F49DF" w:rsidP="002A6716">
            <w:pPr>
              <w:pStyle w:val="TAL"/>
              <w:rPr>
                <w:sz w:val="16"/>
              </w:rPr>
            </w:pPr>
            <w:r>
              <w:rPr>
                <w:sz w:val="16"/>
              </w:rPr>
              <w:t>R5-252347</w:t>
            </w:r>
          </w:p>
        </w:tc>
        <w:tc>
          <w:tcPr>
            <w:tcW w:w="0" w:type="auto"/>
          </w:tcPr>
          <w:p w14:paraId="619632AB" w14:textId="77777777" w:rsidR="008F49DF" w:rsidRPr="0074449E" w:rsidRDefault="008F49DF" w:rsidP="002A6716">
            <w:pPr>
              <w:pStyle w:val="TAL"/>
              <w:rPr>
                <w:sz w:val="16"/>
              </w:rPr>
            </w:pPr>
            <w:r>
              <w:rPr>
                <w:sz w:val="16"/>
              </w:rPr>
              <w:t>Correction to sections 4.5B.3, 4.4.3.1.2 and 4.4.3.1.3</w:t>
            </w:r>
          </w:p>
        </w:tc>
        <w:tc>
          <w:tcPr>
            <w:tcW w:w="0" w:type="auto"/>
          </w:tcPr>
          <w:p w14:paraId="5A22BF15" w14:textId="77777777" w:rsidR="008F49DF" w:rsidRPr="0074449E" w:rsidRDefault="008F49DF" w:rsidP="002A6716">
            <w:pPr>
              <w:pStyle w:val="TAL"/>
              <w:rPr>
                <w:sz w:val="16"/>
              </w:rPr>
            </w:pPr>
            <w:r>
              <w:rPr>
                <w:sz w:val="16"/>
              </w:rPr>
              <w:t>ROHDE &amp; SCHWARZ</w:t>
            </w:r>
          </w:p>
        </w:tc>
        <w:tc>
          <w:tcPr>
            <w:tcW w:w="0" w:type="auto"/>
          </w:tcPr>
          <w:p w14:paraId="0209773A" w14:textId="77777777" w:rsidR="008F49DF" w:rsidRPr="0074449E" w:rsidRDefault="008F49DF" w:rsidP="002A6716">
            <w:pPr>
              <w:pStyle w:val="TAL"/>
              <w:rPr>
                <w:sz w:val="16"/>
              </w:rPr>
            </w:pPr>
            <w:r>
              <w:rPr>
                <w:sz w:val="16"/>
              </w:rPr>
              <w:t>38.508-1</w:t>
            </w:r>
          </w:p>
        </w:tc>
        <w:tc>
          <w:tcPr>
            <w:tcW w:w="0" w:type="auto"/>
          </w:tcPr>
          <w:p w14:paraId="402FA371" w14:textId="77777777" w:rsidR="008F49DF" w:rsidRPr="0074449E" w:rsidRDefault="008F49DF" w:rsidP="002A6716">
            <w:pPr>
              <w:pStyle w:val="TAL"/>
              <w:rPr>
                <w:sz w:val="16"/>
              </w:rPr>
            </w:pPr>
            <w:r>
              <w:rPr>
                <w:sz w:val="16"/>
              </w:rPr>
              <w:t>3470</w:t>
            </w:r>
          </w:p>
        </w:tc>
        <w:tc>
          <w:tcPr>
            <w:tcW w:w="0" w:type="auto"/>
          </w:tcPr>
          <w:p w14:paraId="7E9E08CE" w14:textId="77777777" w:rsidR="008F49DF" w:rsidRPr="0074449E" w:rsidRDefault="008F49DF" w:rsidP="002A6716">
            <w:pPr>
              <w:pStyle w:val="TAR"/>
              <w:rPr>
                <w:sz w:val="16"/>
              </w:rPr>
            </w:pPr>
            <w:r>
              <w:rPr>
                <w:sz w:val="16"/>
              </w:rPr>
              <w:t>-</w:t>
            </w:r>
          </w:p>
        </w:tc>
        <w:tc>
          <w:tcPr>
            <w:tcW w:w="0" w:type="auto"/>
          </w:tcPr>
          <w:p w14:paraId="0FC4C71E" w14:textId="77777777" w:rsidR="008F49DF" w:rsidRPr="0074449E" w:rsidRDefault="008F49DF" w:rsidP="002A6716">
            <w:pPr>
              <w:pStyle w:val="TAL"/>
              <w:rPr>
                <w:sz w:val="16"/>
              </w:rPr>
            </w:pPr>
            <w:r>
              <w:rPr>
                <w:sz w:val="16"/>
              </w:rPr>
              <w:t>Rel-18</w:t>
            </w:r>
          </w:p>
        </w:tc>
        <w:tc>
          <w:tcPr>
            <w:tcW w:w="0" w:type="auto"/>
          </w:tcPr>
          <w:p w14:paraId="0B177C2E" w14:textId="77777777" w:rsidR="008F49DF" w:rsidRPr="0074449E" w:rsidRDefault="008F49DF" w:rsidP="002A6716">
            <w:pPr>
              <w:pStyle w:val="TAL"/>
              <w:rPr>
                <w:sz w:val="16"/>
              </w:rPr>
            </w:pPr>
            <w:r>
              <w:rPr>
                <w:sz w:val="16"/>
              </w:rPr>
              <w:t>F</w:t>
            </w:r>
          </w:p>
        </w:tc>
        <w:tc>
          <w:tcPr>
            <w:tcW w:w="0" w:type="auto"/>
          </w:tcPr>
          <w:p w14:paraId="1F039F9E"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90F3EFF" w14:textId="77777777" w:rsidR="008F49DF" w:rsidRPr="0074449E" w:rsidRDefault="008F49DF" w:rsidP="002A6716">
            <w:pPr>
              <w:pStyle w:val="TAL"/>
              <w:rPr>
                <w:sz w:val="16"/>
              </w:rPr>
            </w:pPr>
            <w:r>
              <w:rPr>
                <w:sz w:val="16"/>
              </w:rPr>
              <w:t>revised</w:t>
            </w:r>
          </w:p>
        </w:tc>
      </w:tr>
      <w:tr w:rsidR="008F49DF" w14:paraId="1FA5EADE" w14:textId="77777777" w:rsidTr="002A6716">
        <w:tc>
          <w:tcPr>
            <w:tcW w:w="0" w:type="auto"/>
          </w:tcPr>
          <w:p w14:paraId="13E5D42C" w14:textId="77777777" w:rsidR="008F49DF" w:rsidRPr="0074449E" w:rsidRDefault="008F49DF" w:rsidP="002A6716">
            <w:pPr>
              <w:pStyle w:val="TAL"/>
              <w:rPr>
                <w:sz w:val="16"/>
              </w:rPr>
            </w:pPr>
            <w:r>
              <w:rPr>
                <w:sz w:val="16"/>
              </w:rPr>
              <w:t>R5-253084</w:t>
            </w:r>
          </w:p>
        </w:tc>
        <w:tc>
          <w:tcPr>
            <w:tcW w:w="0" w:type="auto"/>
          </w:tcPr>
          <w:p w14:paraId="73095860" w14:textId="77777777" w:rsidR="008F49DF" w:rsidRPr="0074449E" w:rsidRDefault="008F49DF" w:rsidP="002A6716">
            <w:pPr>
              <w:pStyle w:val="TAL"/>
              <w:rPr>
                <w:sz w:val="16"/>
              </w:rPr>
            </w:pPr>
            <w:r>
              <w:rPr>
                <w:sz w:val="16"/>
              </w:rPr>
              <w:t>Correction to sections 4.5B.3, 4.4.3.1.2 and 4.4.3.1.3</w:t>
            </w:r>
          </w:p>
        </w:tc>
        <w:tc>
          <w:tcPr>
            <w:tcW w:w="0" w:type="auto"/>
          </w:tcPr>
          <w:p w14:paraId="48904426" w14:textId="77777777" w:rsidR="008F49DF" w:rsidRPr="0074449E" w:rsidRDefault="008F49DF" w:rsidP="002A6716">
            <w:pPr>
              <w:pStyle w:val="TAL"/>
              <w:rPr>
                <w:sz w:val="16"/>
              </w:rPr>
            </w:pPr>
            <w:r>
              <w:rPr>
                <w:sz w:val="16"/>
              </w:rPr>
              <w:t>ROHDE &amp; SCHWARZ</w:t>
            </w:r>
          </w:p>
        </w:tc>
        <w:tc>
          <w:tcPr>
            <w:tcW w:w="0" w:type="auto"/>
          </w:tcPr>
          <w:p w14:paraId="61934796" w14:textId="77777777" w:rsidR="008F49DF" w:rsidRPr="0074449E" w:rsidRDefault="008F49DF" w:rsidP="002A6716">
            <w:pPr>
              <w:pStyle w:val="TAL"/>
              <w:rPr>
                <w:sz w:val="16"/>
              </w:rPr>
            </w:pPr>
            <w:r>
              <w:rPr>
                <w:sz w:val="16"/>
              </w:rPr>
              <w:t>38.508-1</w:t>
            </w:r>
          </w:p>
        </w:tc>
        <w:tc>
          <w:tcPr>
            <w:tcW w:w="0" w:type="auto"/>
          </w:tcPr>
          <w:p w14:paraId="6A2E20E7" w14:textId="77777777" w:rsidR="008F49DF" w:rsidRPr="0074449E" w:rsidRDefault="008F49DF" w:rsidP="002A6716">
            <w:pPr>
              <w:pStyle w:val="TAL"/>
              <w:rPr>
                <w:sz w:val="16"/>
              </w:rPr>
            </w:pPr>
            <w:r>
              <w:rPr>
                <w:sz w:val="16"/>
              </w:rPr>
              <w:t>3470</w:t>
            </w:r>
          </w:p>
        </w:tc>
        <w:tc>
          <w:tcPr>
            <w:tcW w:w="0" w:type="auto"/>
          </w:tcPr>
          <w:p w14:paraId="06B12ED7" w14:textId="77777777" w:rsidR="008F49DF" w:rsidRPr="0074449E" w:rsidRDefault="008F49DF" w:rsidP="002A6716">
            <w:pPr>
              <w:pStyle w:val="TAR"/>
              <w:rPr>
                <w:sz w:val="16"/>
              </w:rPr>
            </w:pPr>
            <w:r>
              <w:rPr>
                <w:sz w:val="16"/>
              </w:rPr>
              <w:t>1</w:t>
            </w:r>
          </w:p>
        </w:tc>
        <w:tc>
          <w:tcPr>
            <w:tcW w:w="0" w:type="auto"/>
          </w:tcPr>
          <w:p w14:paraId="565E9751" w14:textId="77777777" w:rsidR="008F49DF" w:rsidRPr="0074449E" w:rsidRDefault="008F49DF" w:rsidP="002A6716">
            <w:pPr>
              <w:pStyle w:val="TAL"/>
              <w:rPr>
                <w:sz w:val="16"/>
              </w:rPr>
            </w:pPr>
            <w:r>
              <w:rPr>
                <w:sz w:val="16"/>
              </w:rPr>
              <w:t>Rel-18</w:t>
            </w:r>
          </w:p>
        </w:tc>
        <w:tc>
          <w:tcPr>
            <w:tcW w:w="0" w:type="auto"/>
          </w:tcPr>
          <w:p w14:paraId="05DFD486" w14:textId="77777777" w:rsidR="008F49DF" w:rsidRPr="0074449E" w:rsidRDefault="008F49DF" w:rsidP="002A6716">
            <w:pPr>
              <w:pStyle w:val="TAL"/>
              <w:rPr>
                <w:sz w:val="16"/>
              </w:rPr>
            </w:pPr>
            <w:r>
              <w:rPr>
                <w:sz w:val="16"/>
              </w:rPr>
              <w:t>F</w:t>
            </w:r>
          </w:p>
        </w:tc>
        <w:tc>
          <w:tcPr>
            <w:tcW w:w="0" w:type="auto"/>
          </w:tcPr>
          <w:p w14:paraId="76E8C0D7"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A3ADFBB" w14:textId="77777777" w:rsidR="008F49DF" w:rsidRPr="0074449E" w:rsidRDefault="008F49DF" w:rsidP="002A6716">
            <w:pPr>
              <w:pStyle w:val="TAL"/>
              <w:rPr>
                <w:sz w:val="16"/>
              </w:rPr>
            </w:pPr>
            <w:r>
              <w:rPr>
                <w:sz w:val="16"/>
              </w:rPr>
              <w:t>agreed</w:t>
            </w:r>
          </w:p>
        </w:tc>
      </w:tr>
      <w:tr w:rsidR="008F49DF" w14:paraId="49E3119A" w14:textId="77777777" w:rsidTr="002A6716">
        <w:tc>
          <w:tcPr>
            <w:tcW w:w="0" w:type="auto"/>
          </w:tcPr>
          <w:p w14:paraId="3B3009A3" w14:textId="77777777" w:rsidR="008F49DF" w:rsidRPr="0074449E" w:rsidRDefault="008F49DF" w:rsidP="002A6716">
            <w:pPr>
              <w:pStyle w:val="TAL"/>
              <w:rPr>
                <w:sz w:val="16"/>
              </w:rPr>
            </w:pPr>
            <w:r>
              <w:rPr>
                <w:sz w:val="16"/>
              </w:rPr>
              <w:t>R5-252353</w:t>
            </w:r>
          </w:p>
        </w:tc>
        <w:tc>
          <w:tcPr>
            <w:tcW w:w="0" w:type="auto"/>
          </w:tcPr>
          <w:p w14:paraId="3CEE7487" w14:textId="77777777" w:rsidR="008F49DF" w:rsidRPr="0074449E" w:rsidRDefault="008F49DF" w:rsidP="002A6716">
            <w:pPr>
              <w:pStyle w:val="TAL"/>
              <w:rPr>
                <w:sz w:val="16"/>
              </w:rPr>
            </w:pPr>
            <w:r>
              <w:rPr>
                <w:sz w:val="16"/>
              </w:rPr>
              <w:t>Correction of test frequencies for Bands n31 and n72</w:t>
            </w:r>
          </w:p>
        </w:tc>
        <w:tc>
          <w:tcPr>
            <w:tcW w:w="0" w:type="auto"/>
          </w:tcPr>
          <w:p w14:paraId="22F92F5E" w14:textId="77777777" w:rsidR="008F49DF" w:rsidRPr="0074449E" w:rsidRDefault="008F49DF" w:rsidP="002A6716">
            <w:pPr>
              <w:pStyle w:val="TAL"/>
              <w:rPr>
                <w:sz w:val="16"/>
              </w:rPr>
            </w:pPr>
            <w:r>
              <w:rPr>
                <w:sz w:val="16"/>
              </w:rPr>
              <w:t>ROHDE &amp; SCHWARZ</w:t>
            </w:r>
          </w:p>
        </w:tc>
        <w:tc>
          <w:tcPr>
            <w:tcW w:w="0" w:type="auto"/>
          </w:tcPr>
          <w:p w14:paraId="4C9AF833" w14:textId="77777777" w:rsidR="008F49DF" w:rsidRPr="0074449E" w:rsidRDefault="008F49DF" w:rsidP="002A6716">
            <w:pPr>
              <w:pStyle w:val="TAL"/>
              <w:rPr>
                <w:sz w:val="16"/>
              </w:rPr>
            </w:pPr>
            <w:r>
              <w:rPr>
                <w:sz w:val="16"/>
              </w:rPr>
              <w:t>38.508-1</w:t>
            </w:r>
          </w:p>
        </w:tc>
        <w:tc>
          <w:tcPr>
            <w:tcW w:w="0" w:type="auto"/>
          </w:tcPr>
          <w:p w14:paraId="70308834" w14:textId="77777777" w:rsidR="008F49DF" w:rsidRPr="0074449E" w:rsidRDefault="008F49DF" w:rsidP="002A6716">
            <w:pPr>
              <w:pStyle w:val="TAL"/>
              <w:rPr>
                <w:sz w:val="16"/>
              </w:rPr>
            </w:pPr>
            <w:r>
              <w:rPr>
                <w:sz w:val="16"/>
              </w:rPr>
              <w:t>3471</w:t>
            </w:r>
          </w:p>
        </w:tc>
        <w:tc>
          <w:tcPr>
            <w:tcW w:w="0" w:type="auto"/>
          </w:tcPr>
          <w:p w14:paraId="10E61E44" w14:textId="77777777" w:rsidR="008F49DF" w:rsidRPr="0074449E" w:rsidRDefault="008F49DF" w:rsidP="002A6716">
            <w:pPr>
              <w:pStyle w:val="TAR"/>
              <w:rPr>
                <w:sz w:val="16"/>
              </w:rPr>
            </w:pPr>
            <w:r>
              <w:rPr>
                <w:sz w:val="16"/>
              </w:rPr>
              <w:t>-</w:t>
            </w:r>
          </w:p>
        </w:tc>
        <w:tc>
          <w:tcPr>
            <w:tcW w:w="0" w:type="auto"/>
          </w:tcPr>
          <w:p w14:paraId="6723D56B" w14:textId="77777777" w:rsidR="008F49DF" w:rsidRPr="0074449E" w:rsidRDefault="008F49DF" w:rsidP="002A6716">
            <w:pPr>
              <w:pStyle w:val="TAL"/>
              <w:rPr>
                <w:sz w:val="16"/>
              </w:rPr>
            </w:pPr>
            <w:r>
              <w:rPr>
                <w:sz w:val="16"/>
              </w:rPr>
              <w:t>Rel-18</w:t>
            </w:r>
          </w:p>
        </w:tc>
        <w:tc>
          <w:tcPr>
            <w:tcW w:w="0" w:type="auto"/>
          </w:tcPr>
          <w:p w14:paraId="64BF44FB" w14:textId="77777777" w:rsidR="008F49DF" w:rsidRPr="0074449E" w:rsidRDefault="008F49DF" w:rsidP="002A6716">
            <w:pPr>
              <w:pStyle w:val="TAL"/>
              <w:rPr>
                <w:sz w:val="16"/>
              </w:rPr>
            </w:pPr>
            <w:r>
              <w:rPr>
                <w:sz w:val="16"/>
              </w:rPr>
              <w:t>F</w:t>
            </w:r>
          </w:p>
        </w:tc>
        <w:tc>
          <w:tcPr>
            <w:tcW w:w="0" w:type="auto"/>
          </w:tcPr>
          <w:p w14:paraId="18C64C98" w14:textId="77777777" w:rsidR="008F49DF" w:rsidRPr="0074449E" w:rsidRDefault="008F49DF" w:rsidP="002A6716">
            <w:pPr>
              <w:pStyle w:val="TAL"/>
              <w:rPr>
                <w:sz w:val="16"/>
              </w:rPr>
            </w:pPr>
            <w:r>
              <w:rPr>
                <w:sz w:val="16"/>
              </w:rPr>
              <w:t>TEI18_Test, NR_lic_bands_BW_R18-UEConTest</w:t>
            </w:r>
          </w:p>
        </w:tc>
        <w:tc>
          <w:tcPr>
            <w:tcW w:w="0" w:type="auto"/>
          </w:tcPr>
          <w:p w14:paraId="0A751CEB" w14:textId="77777777" w:rsidR="008F49DF" w:rsidRPr="0074449E" w:rsidRDefault="008F49DF" w:rsidP="002A6716">
            <w:pPr>
              <w:pStyle w:val="TAL"/>
              <w:rPr>
                <w:sz w:val="16"/>
              </w:rPr>
            </w:pPr>
            <w:r>
              <w:rPr>
                <w:sz w:val="16"/>
              </w:rPr>
              <w:t>agreed</w:t>
            </w:r>
          </w:p>
        </w:tc>
      </w:tr>
      <w:tr w:rsidR="008F49DF" w14:paraId="4ADDEF81" w14:textId="77777777" w:rsidTr="002A6716">
        <w:tc>
          <w:tcPr>
            <w:tcW w:w="0" w:type="auto"/>
          </w:tcPr>
          <w:p w14:paraId="27271D8F" w14:textId="77777777" w:rsidR="008F49DF" w:rsidRPr="0074449E" w:rsidRDefault="008F49DF" w:rsidP="002A6716">
            <w:pPr>
              <w:pStyle w:val="TAL"/>
              <w:rPr>
                <w:sz w:val="16"/>
              </w:rPr>
            </w:pPr>
            <w:r>
              <w:rPr>
                <w:sz w:val="16"/>
              </w:rPr>
              <w:t>R5-252427</w:t>
            </w:r>
          </w:p>
        </w:tc>
        <w:tc>
          <w:tcPr>
            <w:tcW w:w="0" w:type="auto"/>
          </w:tcPr>
          <w:p w14:paraId="22A5BDE9" w14:textId="77777777" w:rsidR="008F49DF" w:rsidRPr="0074449E" w:rsidRDefault="008F49DF" w:rsidP="002A6716">
            <w:pPr>
              <w:pStyle w:val="TAL"/>
              <w:rPr>
                <w:sz w:val="16"/>
              </w:rPr>
            </w:pPr>
            <w:r>
              <w:rPr>
                <w:sz w:val="16"/>
              </w:rPr>
              <w:t>Add IE NTN-</w:t>
            </w:r>
            <w:proofErr w:type="spellStart"/>
            <w:r>
              <w:rPr>
                <w:sz w:val="16"/>
              </w:rPr>
              <w:t>NeighbourCellInfo</w:t>
            </w:r>
            <w:proofErr w:type="spellEnd"/>
          </w:p>
        </w:tc>
        <w:tc>
          <w:tcPr>
            <w:tcW w:w="0" w:type="auto"/>
          </w:tcPr>
          <w:p w14:paraId="4B7347A5" w14:textId="77777777" w:rsidR="008F49DF" w:rsidRPr="0074449E" w:rsidRDefault="008F49DF" w:rsidP="002A6716">
            <w:pPr>
              <w:pStyle w:val="TAL"/>
              <w:rPr>
                <w:sz w:val="16"/>
              </w:rPr>
            </w:pPr>
            <w:r>
              <w:rPr>
                <w:sz w:val="16"/>
              </w:rPr>
              <w:t>Qualcomm Technologies</w:t>
            </w:r>
          </w:p>
        </w:tc>
        <w:tc>
          <w:tcPr>
            <w:tcW w:w="0" w:type="auto"/>
          </w:tcPr>
          <w:p w14:paraId="20906108" w14:textId="77777777" w:rsidR="008F49DF" w:rsidRPr="0074449E" w:rsidRDefault="008F49DF" w:rsidP="002A6716">
            <w:pPr>
              <w:pStyle w:val="TAL"/>
              <w:rPr>
                <w:sz w:val="16"/>
              </w:rPr>
            </w:pPr>
            <w:r>
              <w:rPr>
                <w:sz w:val="16"/>
              </w:rPr>
              <w:t>38.508-1</w:t>
            </w:r>
          </w:p>
        </w:tc>
        <w:tc>
          <w:tcPr>
            <w:tcW w:w="0" w:type="auto"/>
          </w:tcPr>
          <w:p w14:paraId="5DE72C72" w14:textId="77777777" w:rsidR="008F49DF" w:rsidRPr="0074449E" w:rsidRDefault="008F49DF" w:rsidP="002A6716">
            <w:pPr>
              <w:pStyle w:val="TAL"/>
              <w:rPr>
                <w:sz w:val="16"/>
              </w:rPr>
            </w:pPr>
            <w:r>
              <w:rPr>
                <w:sz w:val="16"/>
              </w:rPr>
              <w:t>3472</w:t>
            </w:r>
          </w:p>
        </w:tc>
        <w:tc>
          <w:tcPr>
            <w:tcW w:w="0" w:type="auto"/>
          </w:tcPr>
          <w:p w14:paraId="08A108A1" w14:textId="77777777" w:rsidR="008F49DF" w:rsidRPr="0074449E" w:rsidRDefault="008F49DF" w:rsidP="002A6716">
            <w:pPr>
              <w:pStyle w:val="TAR"/>
              <w:rPr>
                <w:sz w:val="16"/>
              </w:rPr>
            </w:pPr>
            <w:r>
              <w:rPr>
                <w:sz w:val="16"/>
              </w:rPr>
              <w:t>-</w:t>
            </w:r>
          </w:p>
        </w:tc>
        <w:tc>
          <w:tcPr>
            <w:tcW w:w="0" w:type="auto"/>
          </w:tcPr>
          <w:p w14:paraId="24D4BB97" w14:textId="77777777" w:rsidR="008F49DF" w:rsidRPr="0074449E" w:rsidRDefault="008F49DF" w:rsidP="002A6716">
            <w:pPr>
              <w:pStyle w:val="TAL"/>
              <w:rPr>
                <w:sz w:val="16"/>
              </w:rPr>
            </w:pPr>
            <w:r>
              <w:rPr>
                <w:sz w:val="16"/>
              </w:rPr>
              <w:t>Rel-18</w:t>
            </w:r>
          </w:p>
        </w:tc>
        <w:tc>
          <w:tcPr>
            <w:tcW w:w="0" w:type="auto"/>
          </w:tcPr>
          <w:p w14:paraId="102D650D" w14:textId="77777777" w:rsidR="008F49DF" w:rsidRPr="0074449E" w:rsidRDefault="008F49DF" w:rsidP="002A6716">
            <w:pPr>
              <w:pStyle w:val="TAL"/>
              <w:rPr>
                <w:sz w:val="16"/>
              </w:rPr>
            </w:pPr>
            <w:r>
              <w:rPr>
                <w:sz w:val="16"/>
              </w:rPr>
              <w:t>F</w:t>
            </w:r>
          </w:p>
        </w:tc>
        <w:tc>
          <w:tcPr>
            <w:tcW w:w="0" w:type="auto"/>
          </w:tcPr>
          <w:p w14:paraId="388A6B5B"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31454E69" w14:textId="77777777" w:rsidR="008F49DF" w:rsidRPr="0074449E" w:rsidRDefault="008F49DF" w:rsidP="002A6716">
            <w:pPr>
              <w:pStyle w:val="TAL"/>
              <w:rPr>
                <w:sz w:val="16"/>
              </w:rPr>
            </w:pPr>
            <w:r>
              <w:rPr>
                <w:sz w:val="16"/>
              </w:rPr>
              <w:t>withdrawn</w:t>
            </w:r>
          </w:p>
        </w:tc>
      </w:tr>
      <w:tr w:rsidR="008F49DF" w14:paraId="753790AE" w14:textId="77777777" w:rsidTr="002A6716">
        <w:tc>
          <w:tcPr>
            <w:tcW w:w="0" w:type="auto"/>
          </w:tcPr>
          <w:p w14:paraId="3F3A0E24" w14:textId="77777777" w:rsidR="008F49DF" w:rsidRPr="0074449E" w:rsidRDefault="008F49DF" w:rsidP="002A6716">
            <w:pPr>
              <w:pStyle w:val="TAL"/>
              <w:rPr>
                <w:sz w:val="16"/>
              </w:rPr>
            </w:pPr>
            <w:r>
              <w:rPr>
                <w:sz w:val="16"/>
              </w:rPr>
              <w:t>R5-252452</w:t>
            </w:r>
          </w:p>
        </w:tc>
        <w:tc>
          <w:tcPr>
            <w:tcW w:w="0" w:type="auto"/>
          </w:tcPr>
          <w:p w14:paraId="313D5298" w14:textId="77777777" w:rsidR="008F49DF" w:rsidRPr="0074449E" w:rsidRDefault="008F49DF" w:rsidP="002A6716">
            <w:pPr>
              <w:pStyle w:val="TAL"/>
              <w:rPr>
                <w:sz w:val="16"/>
              </w:rPr>
            </w:pPr>
            <w:r>
              <w:rPr>
                <w:sz w:val="16"/>
              </w:rPr>
              <w:t xml:space="preserve">Add </w:t>
            </w:r>
            <w:proofErr w:type="spellStart"/>
            <w:r>
              <w:rPr>
                <w:sz w:val="16"/>
              </w:rPr>
              <w:t>Qos</w:t>
            </w:r>
            <w:proofErr w:type="spellEnd"/>
            <w:r>
              <w:rPr>
                <w:sz w:val="16"/>
              </w:rPr>
              <w:t xml:space="preserve"> flow configuration for IMS data channel</w:t>
            </w:r>
          </w:p>
        </w:tc>
        <w:tc>
          <w:tcPr>
            <w:tcW w:w="0" w:type="auto"/>
          </w:tcPr>
          <w:p w14:paraId="1896710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E7BE5C6" w14:textId="77777777" w:rsidR="008F49DF" w:rsidRPr="0074449E" w:rsidRDefault="008F49DF" w:rsidP="002A6716">
            <w:pPr>
              <w:pStyle w:val="TAL"/>
              <w:rPr>
                <w:sz w:val="16"/>
              </w:rPr>
            </w:pPr>
            <w:r>
              <w:rPr>
                <w:sz w:val="16"/>
              </w:rPr>
              <w:t>38.508-1</w:t>
            </w:r>
          </w:p>
        </w:tc>
        <w:tc>
          <w:tcPr>
            <w:tcW w:w="0" w:type="auto"/>
          </w:tcPr>
          <w:p w14:paraId="522AC5E7" w14:textId="77777777" w:rsidR="008F49DF" w:rsidRPr="0074449E" w:rsidRDefault="008F49DF" w:rsidP="002A6716">
            <w:pPr>
              <w:pStyle w:val="TAL"/>
              <w:rPr>
                <w:sz w:val="16"/>
              </w:rPr>
            </w:pPr>
            <w:r>
              <w:rPr>
                <w:sz w:val="16"/>
              </w:rPr>
              <w:t>3473</w:t>
            </w:r>
          </w:p>
        </w:tc>
        <w:tc>
          <w:tcPr>
            <w:tcW w:w="0" w:type="auto"/>
          </w:tcPr>
          <w:p w14:paraId="4DF71B1D" w14:textId="77777777" w:rsidR="008F49DF" w:rsidRPr="0074449E" w:rsidRDefault="008F49DF" w:rsidP="002A6716">
            <w:pPr>
              <w:pStyle w:val="TAR"/>
              <w:rPr>
                <w:sz w:val="16"/>
              </w:rPr>
            </w:pPr>
            <w:r>
              <w:rPr>
                <w:sz w:val="16"/>
              </w:rPr>
              <w:t>-</w:t>
            </w:r>
          </w:p>
        </w:tc>
        <w:tc>
          <w:tcPr>
            <w:tcW w:w="0" w:type="auto"/>
          </w:tcPr>
          <w:p w14:paraId="1BD80C77" w14:textId="77777777" w:rsidR="008F49DF" w:rsidRPr="0074449E" w:rsidRDefault="008F49DF" w:rsidP="002A6716">
            <w:pPr>
              <w:pStyle w:val="TAL"/>
              <w:rPr>
                <w:sz w:val="16"/>
              </w:rPr>
            </w:pPr>
            <w:r>
              <w:rPr>
                <w:sz w:val="16"/>
              </w:rPr>
              <w:t>Rel-18</w:t>
            </w:r>
          </w:p>
        </w:tc>
        <w:tc>
          <w:tcPr>
            <w:tcW w:w="0" w:type="auto"/>
          </w:tcPr>
          <w:p w14:paraId="4A62FE68" w14:textId="77777777" w:rsidR="008F49DF" w:rsidRPr="0074449E" w:rsidRDefault="008F49DF" w:rsidP="002A6716">
            <w:pPr>
              <w:pStyle w:val="TAL"/>
              <w:rPr>
                <w:sz w:val="16"/>
              </w:rPr>
            </w:pPr>
            <w:r>
              <w:rPr>
                <w:sz w:val="16"/>
              </w:rPr>
              <w:t>F</w:t>
            </w:r>
          </w:p>
        </w:tc>
        <w:tc>
          <w:tcPr>
            <w:tcW w:w="0" w:type="auto"/>
          </w:tcPr>
          <w:p w14:paraId="52C6B911" w14:textId="77777777" w:rsidR="008F49DF" w:rsidRPr="0074449E" w:rsidRDefault="008F49DF" w:rsidP="002A6716">
            <w:pPr>
              <w:pStyle w:val="TAL"/>
              <w:rPr>
                <w:sz w:val="16"/>
              </w:rPr>
            </w:pPr>
            <w:proofErr w:type="spellStart"/>
            <w:r>
              <w:rPr>
                <w:sz w:val="16"/>
              </w:rPr>
              <w:t>NG_RTC_IMS_dataCH-UEConTest</w:t>
            </w:r>
            <w:proofErr w:type="spellEnd"/>
          </w:p>
        </w:tc>
        <w:tc>
          <w:tcPr>
            <w:tcW w:w="0" w:type="auto"/>
          </w:tcPr>
          <w:p w14:paraId="2CB6A07C" w14:textId="77777777" w:rsidR="008F49DF" w:rsidRPr="0074449E" w:rsidRDefault="008F49DF" w:rsidP="002A6716">
            <w:pPr>
              <w:pStyle w:val="TAL"/>
              <w:rPr>
                <w:sz w:val="16"/>
              </w:rPr>
            </w:pPr>
            <w:r>
              <w:rPr>
                <w:sz w:val="16"/>
              </w:rPr>
              <w:t>revised</w:t>
            </w:r>
          </w:p>
        </w:tc>
      </w:tr>
      <w:tr w:rsidR="008F49DF" w14:paraId="7B2B91B9" w14:textId="77777777" w:rsidTr="002A6716">
        <w:tc>
          <w:tcPr>
            <w:tcW w:w="0" w:type="auto"/>
          </w:tcPr>
          <w:p w14:paraId="6FB66908" w14:textId="77777777" w:rsidR="008F49DF" w:rsidRPr="0074449E" w:rsidRDefault="008F49DF" w:rsidP="002A6716">
            <w:pPr>
              <w:pStyle w:val="TAL"/>
              <w:rPr>
                <w:sz w:val="16"/>
              </w:rPr>
            </w:pPr>
            <w:r>
              <w:rPr>
                <w:sz w:val="16"/>
              </w:rPr>
              <w:t>R5-253201</w:t>
            </w:r>
          </w:p>
        </w:tc>
        <w:tc>
          <w:tcPr>
            <w:tcW w:w="0" w:type="auto"/>
          </w:tcPr>
          <w:p w14:paraId="43E841A1" w14:textId="77777777" w:rsidR="008F49DF" w:rsidRPr="0074449E" w:rsidRDefault="008F49DF" w:rsidP="002A6716">
            <w:pPr>
              <w:pStyle w:val="TAL"/>
              <w:rPr>
                <w:sz w:val="16"/>
              </w:rPr>
            </w:pPr>
            <w:r>
              <w:rPr>
                <w:sz w:val="16"/>
              </w:rPr>
              <w:t xml:space="preserve">Add </w:t>
            </w:r>
            <w:proofErr w:type="spellStart"/>
            <w:r>
              <w:rPr>
                <w:sz w:val="16"/>
              </w:rPr>
              <w:t>Qos</w:t>
            </w:r>
            <w:proofErr w:type="spellEnd"/>
            <w:r>
              <w:rPr>
                <w:sz w:val="16"/>
              </w:rPr>
              <w:t xml:space="preserve"> flow configuration for IMS data channel</w:t>
            </w:r>
          </w:p>
        </w:tc>
        <w:tc>
          <w:tcPr>
            <w:tcW w:w="0" w:type="auto"/>
          </w:tcPr>
          <w:p w14:paraId="402AA2B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EB12F88" w14:textId="77777777" w:rsidR="008F49DF" w:rsidRPr="0074449E" w:rsidRDefault="008F49DF" w:rsidP="002A6716">
            <w:pPr>
              <w:pStyle w:val="TAL"/>
              <w:rPr>
                <w:sz w:val="16"/>
              </w:rPr>
            </w:pPr>
            <w:r>
              <w:rPr>
                <w:sz w:val="16"/>
              </w:rPr>
              <w:t>38.508-1</w:t>
            </w:r>
          </w:p>
        </w:tc>
        <w:tc>
          <w:tcPr>
            <w:tcW w:w="0" w:type="auto"/>
          </w:tcPr>
          <w:p w14:paraId="2E794136" w14:textId="77777777" w:rsidR="008F49DF" w:rsidRPr="0074449E" w:rsidRDefault="008F49DF" w:rsidP="002A6716">
            <w:pPr>
              <w:pStyle w:val="TAL"/>
              <w:rPr>
                <w:sz w:val="16"/>
              </w:rPr>
            </w:pPr>
            <w:r>
              <w:rPr>
                <w:sz w:val="16"/>
              </w:rPr>
              <w:t>3473</w:t>
            </w:r>
          </w:p>
        </w:tc>
        <w:tc>
          <w:tcPr>
            <w:tcW w:w="0" w:type="auto"/>
          </w:tcPr>
          <w:p w14:paraId="7CC76F0F" w14:textId="77777777" w:rsidR="008F49DF" w:rsidRPr="0074449E" w:rsidRDefault="008F49DF" w:rsidP="002A6716">
            <w:pPr>
              <w:pStyle w:val="TAR"/>
              <w:rPr>
                <w:sz w:val="16"/>
              </w:rPr>
            </w:pPr>
            <w:r>
              <w:rPr>
                <w:sz w:val="16"/>
              </w:rPr>
              <w:t>1</w:t>
            </w:r>
          </w:p>
        </w:tc>
        <w:tc>
          <w:tcPr>
            <w:tcW w:w="0" w:type="auto"/>
          </w:tcPr>
          <w:p w14:paraId="09FC865E" w14:textId="77777777" w:rsidR="008F49DF" w:rsidRPr="0074449E" w:rsidRDefault="008F49DF" w:rsidP="002A6716">
            <w:pPr>
              <w:pStyle w:val="TAL"/>
              <w:rPr>
                <w:sz w:val="16"/>
              </w:rPr>
            </w:pPr>
            <w:r>
              <w:rPr>
                <w:sz w:val="16"/>
              </w:rPr>
              <w:t>Rel-18</w:t>
            </w:r>
          </w:p>
        </w:tc>
        <w:tc>
          <w:tcPr>
            <w:tcW w:w="0" w:type="auto"/>
          </w:tcPr>
          <w:p w14:paraId="37BB77A0" w14:textId="77777777" w:rsidR="008F49DF" w:rsidRPr="0074449E" w:rsidRDefault="008F49DF" w:rsidP="002A6716">
            <w:pPr>
              <w:pStyle w:val="TAL"/>
              <w:rPr>
                <w:sz w:val="16"/>
              </w:rPr>
            </w:pPr>
            <w:r>
              <w:rPr>
                <w:sz w:val="16"/>
              </w:rPr>
              <w:t>F</w:t>
            </w:r>
          </w:p>
        </w:tc>
        <w:tc>
          <w:tcPr>
            <w:tcW w:w="0" w:type="auto"/>
          </w:tcPr>
          <w:p w14:paraId="2DE906CC" w14:textId="77777777" w:rsidR="008F49DF" w:rsidRPr="0074449E" w:rsidRDefault="008F49DF" w:rsidP="002A6716">
            <w:pPr>
              <w:pStyle w:val="TAL"/>
              <w:rPr>
                <w:sz w:val="16"/>
              </w:rPr>
            </w:pPr>
            <w:proofErr w:type="spellStart"/>
            <w:r>
              <w:rPr>
                <w:sz w:val="16"/>
              </w:rPr>
              <w:t>NG_RTC_IMS_dataCH-UEConTest</w:t>
            </w:r>
            <w:proofErr w:type="spellEnd"/>
          </w:p>
        </w:tc>
        <w:tc>
          <w:tcPr>
            <w:tcW w:w="0" w:type="auto"/>
          </w:tcPr>
          <w:p w14:paraId="5FB6997F" w14:textId="77777777" w:rsidR="008F49DF" w:rsidRPr="0074449E" w:rsidRDefault="008F49DF" w:rsidP="002A6716">
            <w:pPr>
              <w:pStyle w:val="TAL"/>
              <w:rPr>
                <w:sz w:val="16"/>
              </w:rPr>
            </w:pPr>
            <w:r>
              <w:rPr>
                <w:sz w:val="16"/>
              </w:rPr>
              <w:t>agreed</w:t>
            </w:r>
          </w:p>
        </w:tc>
      </w:tr>
      <w:tr w:rsidR="008F49DF" w14:paraId="49D3664C" w14:textId="77777777" w:rsidTr="002A6716">
        <w:tc>
          <w:tcPr>
            <w:tcW w:w="0" w:type="auto"/>
          </w:tcPr>
          <w:p w14:paraId="51825852" w14:textId="77777777" w:rsidR="008F49DF" w:rsidRPr="0074449E" w:rsidRDefault="008F49DF" w:rsidP="002A6716">
            <w:pPr>
              <w:pStyle w:val="TAL"/>
              <w:rPr>
                <w:sz w:val="16"/>
              </w:rPr>
            </w:pPr>
            <w:r>
              <w:rPr>
                <w:sz w:val="16"/>
              </w:rPr>
              <w:t>R5-252453</w:t>
            </w:r>
          </w:p>
        </w:tc>
        <w:tc>
          <w:tcPr>
            <w:tcW w:w="0" w:type="auto"/>
          </w:tcPr>
          <w:p w14:paraId="10833435" w14:textId="77777777" w:rsidR="008F49DF" w:rsidRPr="0074449E" w:rsidRDefault="008F49DF" w:rsidP="002A6716">
            <w:pPr>
              <w:pStyle w:val="TAL"/>
              <w:rPr>
                <w:sz w:val="16"/>
              </w:rPr>
            </w:pPr>
            <w:r>
              <w:rPr>
                <w:sz w:val="16"/>
              </w:rPr>
              <w:t>Add test procedure for IMS bootstrap data channel establishment in 5GC</w:t>
            </w:r>
          </w:p>
        </w:tc>
        <w:tc>
          <w:tcPr>
            <w:tcW w:w="0" w:type="auto"/>
          </w:tcPr>
          <w:p w14:paraId="147696B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481C76C" w14:textId="77777777" w:rsidR="008F49DF" w:rsidRPr="0074449E" w:rsidRDefault="008F49DF" w:rsidP="002A6716">
            <w:pPr>
              <w:pStyle w:val="TAL"/>
              <w:rPr>
                <w:sz w:val="16"/>
              </w:rPr>
            </w:pPr>
            <w:r>
              <w:rPr>
                <w:sz w:val="16"/>
              </w:rPr>
              <w:t>38.508-1</w:t>
            </w:r>
          </w:p>
        </w:tc>
        <w:tc>
          <w:tcPr>
            <w:tcW w:w="0" w:type="auto"/>
          </w:tcPr>
          <w:p w14:paraId="21CC5041" w14:textId="77777777" w:rsidR="008F49DF" w:rsidRPr="0074449E" w:rsidRDefault="008F49DF" w:rsidP="002A6716">
            <w:pPr>
              <w:pStyle w:val="TAL"/>
              <w:rPr>
                <w:sz w:val="16"/>
              </w:rPr>
            </w:pPr>
            <w:r>
              <w:rPr>
                <w:sz w:val="16"/>
              </w:rPr>
              <w:t>3474</w:t>
            </w:r>
          </w:p>
        </w:tc>
        <w:tc>
          <w:tcPr>
            <w:tcW w:w="0" w:type="auto"/>
          </w:tcPr>
          <w:p w14:paraId="362F952C" w14:textId="77777777" w:rsidR="008F49DF" w:rsidRPr="0074449E" w:rsidRDefault="008F49DF" w:rsidP="002A6716">
            <w:pPr>
              <w:pStyle w:val="TAR"/>
              <w:rPr>
                <w:sz w:val="16"/>
              </w:rPr>
            </w:pPr>
            <w:r>
              <w:rPr>
                <w:sz w:val="16"/>
              </w:rPr>
              <w:t>-</w:t>
            </w:r>
          </w:p>
        </w:tc>
        <w:tc>
          <w:tcPr>
            <w:tcW w:w="0" w:type="auto"/>
          </w:tcPr>
          <w:p w14:paraId="5A7A7E5E" w14:textId="77777777" w:rsidR="008F49DF" w:rsidRPr="0074449E" w:rsidRDefault="008F49DF" w:rsidP="002A6716">
            <w:pPr>
              <w:pStyle w:val="TAL"/>
              <w:rPr>
                <w:sz w:val="16"/>
              </w:rPr>
            </w:pPr>
            <w:r>
              <w:rPr>
                <w:sz w:val="16"/>
              </w:rPr>
              <w:t>Rel-18</w:t>
            </w:r>
          </w:p>
        </w:tc>
        <w:tc>
          <w:tcPr>
            <w:tcW w:w="0" w:type="auto"/>
          </w:tcPr>
          <w:p w14:paraId="284EBDA2" w14:textId="77777777" w:rsidR="008F49DF" w:rsidRPr="0074449E" w:rsidRDefault="008F49DF" w:rsidP="002A6716">
            <w:pPr>
              <w:pStyle w:val="TAL"/>
              <w:rPr>
                <w:sz w:val="16"/>
              </w:rPr>
            </w:pPr>
            <w:r>
              <w:rPr>
                <w:sz w:val="16"/>
              </w:rPr>
              <w:t>F</w:t>
            </w:r>
          </w:p>
        </w:tc>
        <w:tc>
          <w:tcPr>
            <w:tcW w:w="0" w:type="auto"/>
          </w:tcPr>
          <w:p w14:paraId="6FCDAF63" w14:textId="77777777" w:rsidR="008F49DF" w:rsidRPr="0074449E" w:rsidRDefault="008F49DF" w:rsidP="002A6716">
            <w:pPr>
              <w:pStyle w:val="TAL"/>
              <w:rPr>
                <w:sz w:val="16"/>
              </w:rPr>
            </w:pPr>
            <w:proofErr w:type="spellStart"/>
            <w:r>
              <w:rPr>
                <w:sz w:val="16"/>
              </w:rPr>
              <w:t>NG_RTC_IMS_dataCH-UEConTest</w:t>
            </w:r>
            <w:proofErr w:type="spellEnd"/>
          </w:p>
        </w:tc>
        <w:tc>
          <w:tcPr>
            <w:tcW w:w="0" w:type="auto"/>
          </w:tcPr>
          <w:p w14:paraId="40CE6A5E" w14:textId="77777777" w:rsidR="008F49DF" w:rsidRPr="0074449E" w:rsidRDefault="008F49DF" w:rsidP="002A6716">
            <w:pPr>
              <w:pStyle w:val="TAL"/>
              <w:rPr>
                <w:sz w:val="16"/>
              </w:rPr>
            </w:pPr>
            <w:r>
              <w:rPr>
                <w:sz w:val="16"/>
              </w:rPr>
              <w:t>revised</w:t>
            </w:r>
          </w:p>
        </w:tc>
      </w:tr>
      <w:tr w:rsidR="008F49DF" w14:paraId="5CB6B2DB" w14:textId="77777777" w:rsidTr="002A6716">
        <w:tc>
          <w:tcPr>
            <w:tcW w:w="0" w:type="auto"/>
          </w:tcPr>
          <w:p w14:paraId="4E085CC2" w14:textId="77777777" w:rsidR="008F49DF" w:rsidRPr="0074449E" w:rsidRDefault="008F49DF" w:rsidP="002A6716">
            <w:pPr>
              <w:pStyle w:val="TAL"/>
              <w:rPr>
                <w:sz w:val="16"/>
              </w:rPr>
            </w:pPr>
            <w:r>
              <w:rPr>
                <w:sz w:val="16"/>
              </w:rPr>
              <w:t>R5-253130</w:t>
            </w:r>
          </w:p>
        </w:tc>
        <w:tc>
          <w:tcPr>
            <w:tcW w:w="0" w:type="auto"/>
          </w:tcPr>
          <w:p w14:paraId="31DB4E93" w14:textId="77777777" w:rsidR="008F49DF" w:rsidRPr="0074449E" w:rsidRDefault="008F49DF" w:rsidP="002A6716">
            <w:pPr>
              <w:pStyle w:val="TAL"/>
              <w:rPr>
                <w:sz w:val="16"/>
              </w:rPr>
            </w:pPr>
            <w:r>
              <w:rPr>
                <w:sz w:val="16"/>
              </w:rPr>
              <w:t>Add test procedure for IMS bootstrap data channel establishment in 5GC</w:t>
            </w:r>
          </w:p>
        </w:tc>
        <w:tc>
          <w:tcPr>
            <w:tcW w:w="0" w:type="auto"/>
          </w:tcPr>
          <w:p w14:paraId="45623DE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4EDEBAF" w14:textId="77777777" w:rsidR="008F49DF" w:rsidRPr="0074449E" w:rsidRDefault="008F49DF" w:rsidP="002A6716">
            <w:pPr>
              <w:pStyle w:val="TAL"/>
              <w:rPr>
                <w:sz w:val="16"/>
              </w:rPr>
            </w:pPr>
            <w:r>
              <w:rPr>
                <w:sz w:val="16"/>
              </w:rPr>
              <w:t>38.508-1</w:t>
            </w:r>
          </w:p>
        </w:tc>
        <w:tc>
          <w:tcPr>
            <w:tcW w:w="0" w:type="auto"/>
          </w:tcPr>
          <w:p w14:paraId="167782D3" w14:textId="77777777" w:rsidR="008F49DF" w:rsidRPr="0074449E" w:rsidRDefault="008F49DF" w:rsidP="002A6716">
            <w:pPr>
              <w:pStyle w:val="TAL"/>
              <w:rPr>
                <w:sz w:val="16"/>
              </w:rPr>
            </w:pPr>
            <w:r>
              <w:rPr>
                <w:sz w:val="16"/>
              </w:rPr>
              <w:t>3474</w:t>
            </w:r>
          </w:p>
        </w:tc>
        <w:tc>
          <w:tcPr>
            <w:tcW w:w="0" w:type="auto"/>
          </w:tcPr>
          <w:p w14:paraId="01E2A1DD" w14:textId="77777777" w:rsidR="008F49DF" w:rsidRPr="0074449E" w:rsidRDefault="008F49DF" w:rsidP="002A6716">
            <w:pPr>
              <w:pStyle w:val="TAR"/>
              <w:rPr>
                <w:sz w:val="16"/>
              </w:rPr>
            </w:pPr>
            <w:r>
              <w:rPr>
                <w:sz w:val="16"/>
              </w:rPr>
              <w:t>1</w:t>
            </w:r>
          </w:p>
        </w:tc>
        <w:tc>
          <w:tcPr>
            <w:tcW w:w="0" w:type="auto"/>
          </w:tcPr>
          <w:p w14:paraId="6E683A27" w14:textId="77777777" w:rsidR="008F49DF" w:rsidRPr="0074449E" w:rsidRDefault="008F49DF" w:rsidP="002A6716">
            <w:pPr>
              <w:pStyle w:val="TAL"/>
              <w:rPr>
                <w:sz w:val="16"/>
              </w:rPr>
            </w:pPr>
            <w:r>
              <w:rPr>
                <w:sz w:val="16"/>
              </w:rPr>
              <w:t>Rel-18</w:t>
            </w:r>
          </w:p>
        </w:tc>
        <w:tc>
          <w:tcPr>
            <w:tcW w:w="0" w:type="auto"/>
          </w:tcPr>
          <w:p w14:paraId="2F8BE414" w14:textId="77777777" w:rsidR="008F49DF" w:rsidRPr="0074449E" w:rsidRDefault="008F49DF" w:rsidP="002A6716">
            <w:pPr>
              <w:pStyle w:val="TAL"/>
              <w:rPr>
                <w:sz w:val="16"/>
              </w:rPr>
            </w:pPr>
            <w:r>
              <w:rPr>
                <w:sz w:val="16"/>
              </w:rPr>
              <w:t>F</w:t>
            </w:r>
          </w:p>
        </w:tc>
        <w:tc>
          <w:tcPr>
            <w:tcW w:w="0" w:type="auto"/>
          </w:tcPr>
          <w:p w14:paraId="24B9B20D" w14:textId="77777777" w:rsidR="008F49DF" w:rsidRPr="0074449E" w:rsidRDefault="008F49DF" w:rsidP="002A6716">
            <w:pPr>
              <w:pStyle w:val="TAL"/>
              <w:rPr>
                <w:sz w:val="16"/>
              </w:rPr>
            </w:pPr>
            <w:proofErr w:type="spellStart"/>
            <w:r>
              <w:rPr>
                <w:sz w:val="16"/>
              </w:rPr>
              <w:t>NG_RTC_IMS_dataCH-UEConTest</w:t>
            </w:r>
            <w:proofErr w:type="spellEnd"/>
          </w:p>
        </w:tc>
        <w:tc>
          <w:tcPr>
            <w:tcW w:w="0" w:type="auto"/>
          </w:tcPr>
          <w:p w14:paraId="02F06DF3" w14:textId="77777777" w:rsidR="008F49DF" w:rsidRPr="0074449E" w:rsidRDefault="008F49DF" w:rsidP="002A6716">
            <w:pPr>
              <w:pStyle w:val="TAL"/>
              <w:rPr>
                <w:sz w:val="16"/>
              </w:rPr>
            </w:pPr>
            <w:r>
              <w:rPr>
                <w:sz w:val="16"/>
              </w:rPr>
              <w:t>agreed</w:t>
            </w:r>
          </w:p>
        </w:tc>
      </w:tr>
      <w:tr w:rsidR="008F49DF" w14:paraId="25D11192" w14:textId="77777777" w:rsidTr="002A6716">
        <w:tc>
          <w:tcPr>
            <w:tcW w:w="0" w:type="auto"/>
          </w:tcPr>
          <w:p w14:paraId="67F86283" w14:textId="77777777" w:rsidR="008F49DF" w:rsidRPr="0074449E" w:rsidRDefault="008F49DF" w:rsidP="002A6716">
            <w:pPr>
              <w:pStyle w:val="TAL"/>
              <w:rPr>
                <w:sz w:val="16"/>
              </w:rPr>
            </w:pPr>
            <w:r>
              <w:rPr>
                <w:sz w:val="16"/>
              </w:rPr>
              <w:t>R5-252454</w:t>
            </w:r>
          </w:p>
        </w:tc>
        <w:tc>
          <w:tcPr>
            <w:tcW w:w="0" w:type="auto"/>
          </w:tcPr>
          <w:p w14:paraId="3EE81C19" w14:textId="77777777" w:rsidR="008F49DF" w:rsidRPr="0074449E" w:rsidRDefault="008F49DF" w:rsidP="002A6716">
            <w:pPr>
              <w:pStyle w:val="TAL"/>
              <w:rPr>
                <w:sz w:val="16"/>
              </w:rPr>
            </w:pPr>
            <w:r>
              <w:rPr>
                <w:sz w:val="16"/>
              </w:rPr>
              <w:t>Update test procedure for IMS MO call release in 5GC - release IMS data channel</w:t>
            </w:r>
          </w:p>
        </w:tc>
        <w:tc>
          <w:tcPr>
            <w:tcW w:w="0" w:type="auto"/>
          </w:tcPr>
          <w:p w14:paraId="698AC31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B6C6683" w14:textId="77777777" w:rsidR="008F49DF" w:rsidRPr="0074449E" w:rsidRDefault="008F49DF" w:rsidP="002A6716">
            <w:pPr>
              <w:pStyle w:val="TAL"/>
              <w:rPr>
                <w:sz w:val="16"/>
              </w:rPr>
            </w:pPr>
            <w:r>
              <w:rPr>
                <w:sz w:val="16"/>
              </w:rPr>
              <w:t>38.508-1</w:t>
            </w:r>
          </w:p>
        </w:tc>
        <w:tc>
          <w:tcPr>
            <w:tcW w:w="0" w:type="auto"/>
          </w:tcPr>
          <w:p w14:paraId="58A578CB" w14:textId="77777777" w:rsidR="008F49DF" w:rsidRPr="0074449E" w:rsidRDefault="008F49DF" w:rsidP="002A6716">
            <w:pPr>
              <w:pStyle w:val="TAL"/>
              <w:rPr>
                <w:sz w:val="16"/>
              </w:rPr>
            </w:pPr>
            <w:r>
              <w:rPr>
                <w:sz w:val="16"/>
              </w:rPr>
              <w:t>3475</w:t>
            </w:r>
          </w:p>
        </w:tc>
        <w:tc>
          <w:tcPr>
            <w:tcW w:w="0" w:type="auto"/>
          </w:tcPr>
          <w:p w14:paraId="5F17EF57" w14:textId="77777777" w:rsidR="008F49DF" w:rsidRPr="0074449E" w:rsidRDefault="008F49DF" w:rsidP="002A6716">
            <w:pPr>
              <w:pStyle w:val="TAR"/>
              <w:rPr>
                <w:sz w:val="16"/>
              </w:rPr>
            </w:pPr>
            <w:r>
              <w:rPr>
                <w:sz w:val="16"/>
              </w:rPr>
              <w:t>-</w:t>
            </w:r>
          </w:p>
        </w:tc>
        <w:tc>
          <w:tcPr>
            <w:tcW w:w="0" w:type="auto"/>
          </w:tcPr>
          <w:p w14:paraId="3445D684" w14:textId="77777777" w:rsidR="008F49DF" w:rsidRPr="0074449E" w:rsidRDefault="008F49DF" w:rsidP="002A6716">
            <w:pPr>
              <w:pStyle w:val="TAL"/>
              <w:rPr>
                <w:sz w:val="16"/>
              </w:rPr>
            </w:pPr>
            <w:r>
              <w:rPr>
                <w:sz w:val="16"/>
              </w:rPr>
              <w:t>Rel-18</w:t>
            </w:r>
          </w:p>
        </w:tc>
        <w:tc>
          <w:tcPr>
            <w:tcW w:w="0" w:type="auto"/>
          </w:tcPr>
          <w:p w14:paraId="76434DBB" w14:textId="77777777" w:rsidR="008F49DF" w:rsidRPr="0074449E" w:rsidRDefault="008F49DF" w:rsidP="002A6716">
            <w:pPr>
              <w:pStyle w:val="TAL"/>
              <w:rPr>
                <w:sz w:val="16"/>
              </w:rPr>
            </w:pPr>
            <w:r>
              <w:rPr>
                <w:sz w:val="16"/>
              </w:rPr>
              <w:t>F</w:t>
            </w:r>
          </w:p>
        </w:tc>
        <w:tc>
          <w:tcPr>
            <w:tcW w:w="0" w:type="auto"/>
          </w:tcPr>
          <w:p w14:paraId="0F09FF97" w14:textId="77777777" w:rsidR="008F49DF" w:rsidRPr="0074449E" w:rsidRDefault="008F49DF" w:rsidP="002A6716">
            <w:pPr>
              <w:pStyle w:val="TAL"/>
              <w:rPr>
                <w:sz w:val="16"/>
              </w:rPr>
            </w:pPr>
            <w:proofErr w:type="spellStart"/>
            <w:r>
              <w:rPr>
                <w:sz w:val="16"/>
              </w:rPr>
              <w:t>NG_RTC_IMS_dataCH-UEConTest</w:t>
            </w:r>
            <w:proofErr w:type="spellEnd"/>
          </w:p>
        </w:tc>
        <w:tc>
          <w:tcPr>
            <w:tcW w:w="0" w:type="auto"/>
          </w:tcPr>
          <w:p w14:paraId="0D9EF2B0" w14:textId="77777777" w:rsidR="008F49DF" w:rsidRPr="0074449E" w:rsidRDefault="008F49DF" w:rsidP="002A6716">
            <w:pPr>
              <w:pStyle w:val="TAL"/>
              <w:rPr>
                <w:sz w:val="16"/>
              </w:rPr>
            </w:pPr>
            <w:r>
              <w:rPr>
                <w:sz w:val="16"/>
              </w:rPr>
              <w:t>agreed</w:t>
            </w:r>
          </w:p>
        </w:tc>
      </w:tr>
      <w:tr w:rsidR="008F49DF" w14:paraId="6FE6A033" w14:textId="77777777" w:rsidTr="002A6716">
        <w:tc>
          <w:tcPr>
            <w:tcW w:w="0" w:type="auto"/>
          </w:tcPr>
          <w:p w14:paraId="609BDA64" w14:textId="77777777" w:rsidR="008F49DF" w:rsidRPr="0074449E" w:rsidRDefault="008F49DF" w:rsidP="002A6716">
            <w:pPr>
              <w:pStyle w:val="TAL"/>
              <w:rPr>
                <w:sz w:val="16"/>
              </w:rPr>
            </w:pPr>
            <w:r>
              <w:rPr>
                <w:sz w:val="16"/>
              </w:rPr>
              <w:t>R5-252455</w:t>
            </w:r>
          </w:p>
        </w:tc>
        <w:tc>
          <w:tcPr>
            <w:tcW w:w="0" w:type="auto"/>
          </w:tcPr>
          <w:p w14:paraId="56160BB0" w14:textId="77777777" w:rsidR="008F49DF" w:rsidRPr="0074449E" w:rsidRDefault="008F49DF" w:rsidP="002A6716">
            <w:pPr>
              <w:pStyle w:val="TAL"/>
              <w:rPr>
                <w:sz w:val="16"/>
              </w:rPr>
            </w:pPr>
            <w:r>
              <w:rPr>
                <w:sz w:val="16"/>
              </w:rPr>
              <w:t>Update test procedure for IMS MT call release in 5GC - release IMS data channel</w:t>
            </w:r>
          </w:p>
        </w:tc>
        <w:tc>
          <w:tcPr>
            <w:tcW w:w="0" w:type="auto"/>
          </w:tcPr>
          <w:p w14:paraId="26CB453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F2B267F" w14:textId="77777777" w:rsidR="008F49DF" w:rsidRPr="0074449E" w:rsidRDefault="008F49DF" w:rsidP="002A6716">
            <w:pPr>
              <w:pStyle w:val="TAL"/>
              <w:rPr>
                <w:sz w:val="16"/>
              </w:rPr>
            </w:pPr>
            <w:r>
              <w:rPr>
                <w:sz w:val="16"/>
              </w:rPr>
              <w:t>38.508-1</w:t>
            </w:r>
          </w:p>
        </w:tc>
        <w:tc>
          <w:tcPr>
            <w:tcW w:w="0" w:type="auto"/>
          </w:tcPr>
          <w:p w14:paraId="1570B5F9" w14:textId="77777777" w:rsidR="008F49DF" w:rsidRPr="0074449E" w:rsidRDefault="008F49DF" w:rsidP="002A6716">
            <w:pPr>
              <w:pStyle w:val="TAL"/>
              <w:rPr>
                <w:sz w:val="16"/>
              </w:rPr>
            </w:pPr>
            <w:r>
              <w:rPr>
                <w:sz w:val="16"/>
              </w:rPr>
              <w:t>3476</w:t>
            </w:r>
          </w:p>
        </w:tc>
        <w:tc>
          <w:tcPr>
            <w:tcW w:w="0" w:type="auto"/>
          </w:tcPr>
          <w:p w14:paraId="2001D126" w14:textId="77777777" w:rsidR="008F49DF" w:rsidRPr="0074449E" w:rsidRDefault="008F49DF" w:rsidP="002A6716">
            <w:pPr>
              <w:pStyle w:val="TAR"/>
              <w:rPr>
                <w:sz w:val="16"/>
              </w:rPr>
            </w:pPr>
            <w:r>
              <w:rPr>
                <w:sz w:val="16"/>
              </w:rPr>
              <w:t>-</w:t>
            </w:r>
          </w:p>
        </w:tc>
        <w:tc>
          <w:tcPr>
            <w:tcW w:w="0" w:type="auto"/>
          </w:tcPr>
          <w:p w14:paraId="00C1616C" w14:textId="77777777" w:rsidR="008F49DF" w:rsidRPr="0074449E" w:rsidRDefault="008F49DF" w:rsidP="002A6716">
            <w:pPr>
              <w:pStyle w:val="TAL"/>
              <w:rPr>
                <w:sz w:val="16"/>
              </w:rPr>
            </w:pPr>
            <w:r>
              <w:rPr>
                <w:sz w:val="16"/>
              </w:rPr>
              <w:t>Rel-18</w:t>
            </w:r>
          </w:p>
        </w:tc>
        <w:tc>
          <w:tcPr>
            <w:tcW w:w="0" w:type="auto"/>
          </w:tcPr>
          <w:p w14:paraId="15C30BB5" w14:textId="77777777" w:rsidR="008F49DF" w:rsidRPr="0074449E" w:rsidRDefault="008F49DF" w:rsidP="002A6716">
            <w:pPr>
              <w:pStyle w:val="TAL"/>
              <w:rPr>
                <w:sz w:val="16"/>
              </w:rPr>
            </w:pPr>
            <w:r>
              <w:rPr>
                <w:sz w:val="16"/>
              </w:rPr>
              <w:t>F</w:t>
            </w:r>
          </w:p>
        </w:tc>
        <w:tc>
          <w:tcPr>
            <w:tcW w:w="0" w:type="auto"/>
          </w:tcPr>
          <w:p w14:paraId="76A4DD51" w14:textId="77777777" w:rsidR="008F49DF" w:rsidRPr="0074449E" w:rsidRDefault="008F49DF" w:rsidP="002A6716">
            <w:pPr>
              <w:pStyle w:val="TAL"/>
              <w:rPr>
                <w:sz w:val="16"/>
              </w:rPr>
            </w:pPr>
            <w:proofErr w:type="spellStart"/>
            <w:r>
              <w:rPr>
                <w:sz w:val="16"/>
              </w:rPr>
              <w:t>NG_RTC_IMS_dataCH-UEConTest</w:t>
            </w:r>
            <w:proofErr w:type="spellEnd"/>
          </w:p>
        </w:tc>
        <w:tc>
          <w:tcPr>
            <w:tcW w:w="0" w:type="auto"/>
          </w:tcPr>
          <w:p w14:paraId="2DCB6B78" w14:textId="77777777" w:rsidR="008F49DF" w:rsidRPr="0074449E" w:rsidRDefault="008F49DF" w:rsidP="002A6716">
            <w:pPr>
              <w:pStyle w:val="TAL"/>
              <w:rPr>
                <w:sz w:val="16"/>
              </w:rPr>
            </w:pPr>
            <w:r>
              <w:rPr>
                <w:sz w:val="16"/>
              </w:rPr>
              <w:t>agreed</w:t>
            </w:r>
          </w:p>
        </w:tc>
      </w:tr>
      <w:tr w:rsidR="008F49DF" w14:paraId="6F5672AC" w14:textId="77777777" w:rsidTr="002A6716">
        <w:tc>
          <w:tcPr>
            <w:tcW w:w="0" w:type="auto"/>
          </w:tcPr>
          <w:p w14:paraId="7D9CBAE9" w14:textId="77777777" w:rsidR="008F49DF" w:rsidRPr="0074449E" w:rsidRDefault="008F49DF" w:rsidP="002A6716">
            <w:pPr>
              <w:pStyle w:val="TAL"/>
              <w:rPr>
                <w:sz w:val="16"/>
              </w:rPr>
            </w:pPr>
            <w:r>
              <w:rPr>
                <w:sz w:val="16"/>
              </w:rPr>
              <w:t>R5-252472</w:t>
            </w:r>
          </w:p>
        </w:tc>
        <w:tc>
          <w:tcPr>
            <w:tcW w:w="0" w:type="auto"/>
          </w:tcPr>
          <w:p w14:paraId="00BB7C8D" w14:textId="77777777" w:rsidR="008F49DF" w:rsidRPr="0074449E" w:rsidRDefault="008F49DF" w:rsidP="002A6716">
            <w:pPr>
              <w:pStyle w:val="TAL"/>
              <w:rPr>
                <w:sz w:val="16"/>
              </w:rPr>
            </w:pPr>
            <w:r>
              <w:rPr>
                <w:sz w:val="16"/>
              </w:rPr>
              <w:t>Correction of test procedure for adding video to a speech call in 5GC</w:t>
            </w:r>
          </w:p>
        </w:tc>
        <w:tc>
          <w:tcPr>
            <w:tcW w:w="0" w:type="auto"/>
          </w:tcPr>
          <w:p w14:paraId="33A5E31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E06008F" w14:textId="77777777" w:rsidR="008F49DF" w:rsidRPr="0074449E" w:rsidRDefault="008F49DF" w:rsidP="002A6716">
            <w:pPr>
              <w:pStyle w:val="TAL"/>
              <w:rPr>
                <w:sz w:val="16"/>
              </w:rPr>
            </w:pPr>
            <w:r>
              <w:rPr>
                <w:sz w:val="16"/>
              </w:rPr>
              <w:t>38.508-1</w:t>
            </w:r>
          </w:p>
        </w:tc>
        <w:tc>
          <w:tcPr>
            <w:tcW w:w="0" w:type="auto"/>
          </w:tcPr>
          <w:p w14:paraId="4750686B" w14:textId="77777777" w:rsidR="008F49DF" w:rsidRPr="0074449E" w:rsidRDefault="008F49DF" w:rsidP="002A6716">
            <w:pPr>
              <w:pStyle w:val="TAL"/>
              <w:rPr>
                <w:sz w:val="16"/>
              </w:rPr>
            </w:pPr>
            <w:r>
              <w:rPr>
                <w:sz w:val="16"/>
              </w:rPr>
              <w:t>3477</w:t>
            </w:r>
          </w:p>
        </w:tc>
        <w:tc>
          <w:tcPr>
            <w:tcW w:w="0" w:type="auto"/>
          </w:tcPr>
          <w:p w14:paraId="72C2B9D8" w14:textId="77777777" w:rsidR="008F49DF" w:rsidRPr="0074449E" w:rsidRDefault="008F49DF" w:rsidP="002A6716">
            <w:pPr>
              <w:pStyle w:val="TAR"/>
              <w:rPr>
                <w:sz w:val="16"/>
              </w:rPr>
            </w:pPr>
            <w:r>
              <w:rPr>
                <w:sz w:val="16"/>
              </w:rPr>
              <w:t>-</w:t>
            </w:r>
          </w:p>
        </w:tc>
        <w:tc>
          <w:tcPr>
            <w:tcW w:w="0" w:type="auto"/>
          </w:tcPr>
          <w:p w14:paraId="33607FAB" w14:textId="77777777" w:rsidR="008F49DF" w:rsidRPr="0074449E" w:rsidRDefault="008F49DF" w:rsidP="002A6716">
            <w:pPr>
              <w:pStyle w:val="TAL"/>
              <w:rPr>
                <w:sz w:val="16"/>
              </w:rPr>
            </w:pPr>
            <w:r>
              <w:rPr>
                <w:sz w:val="16"/>
              </w:rPr>
              <w:t>Rel-18</w:t>
            </w:r>
          </w:p>
        </w:tc>
        <w:tc>
          <w:tcPr>
            <w:tcW w:w="0" w:type="auto"/>
          </w:tcPr>
          <w:p w14:paraId="180E81B0" w14:textId="77777777" w:rsidR="008F49DF" w:rsidRPr="0074449E" w:rsidRDefault="008F49DF" w:rsidP="002A6716">
            <w:pPr>
              <w:pStyle w:val="TAL"/>
              <w:rPr>
                <w:sz w:val="16"/>
              </w:rPr>
            </w:pPr>
            <w:r>
              <w:rPr>
                <w:sz w:val="16"/>
              </w:rPr>
              <w:t>F</w:t>
            </w:r>
          </w:p>
        </w:tc>
        <w:tc>
          <w:tcPr>
            <w:tcW w:w="0" w:type="auto"/>
          </w:tcPr>
          <w:p w14:paraId="7F920A1C" w14:textId="77777777" w:rsidR="008F49DF" w:rsidRPr="0074449E" w:rsidRDefault="008F49DF" w:rsidP="002A6716">
            <w:pPr>
              <w:pStyle w:val="TAL"/>
              <w:rPr>
                <w:sz w:val="16"/>
              </w:rPr>
            </w:pPr>
            <w:r>
              <w:rPr>
                <w:sz w:val="16"/>
              </w:rPr>
              <w:t>TEI15_Test, 5GS_NR_LTE-UEConTest</w:t>
            </w:r>
          </w:p>
        </w:tc>
        <w:tc>
          <w:tcPr>
            <w:tcW w:w="0" w:type="auto"/>
          </w:tcPr>
          <w:p w14:paraId="209AD7D3" w14:textId="77777777" w:rsidR="008F49DF" w:rsidRPr="0074449E" w:rsidRDefault="008F49DF" w:rsidP="002A6716">
            <w:pPr>
              <w:pStyle w:val="TAL"/>
              <w:rPr>
                <w:sz w:val="16"/>
              </w:rPr>
            </w:pPr>
            <w:r>
              <w:rPr>
                <w:sz w:val="16"/>
              </w:rPr>
              <w:t>agreed</w:t>
            </w:r>
          </w:p>
        </w:tc>
      </w:tr>
      <w:tr w:rsidR="008F49DF" w14:paraId="36C521B1" w14:textId="77777777" w:rsidTr="002A6716">
        <w:tc>
          <w:tcPr>
            <w:tcW w:w="0" w:type="auto"/>
          </w:tcPr>
          <w:p w14:paraId="627A1317" w14:textId="77777777" w:rsidR="008F49DF" w:rsidRPr="0074449E" w:rsidRDefault="008F49DF" w:rsidP="002A6716">
            <w:pPr>
              <w:pStyle w:val="TAL"/>
              <w:rPr>
                <w:sz w:val="16"/>
              </w:rPr>
            </w:pPr>
            <w:r>
              <w:rPr>
                <w:sz w:val="16"/>
              </w:rPr>
              <w:t>R5-252474</w:t>
            </w:r>
          </w:p>
        </w:tc>
        <w:tc>
          <w:tcPr>
            <w:tcW w:w="0" w:type="auto"/>
          </w:tcPr>
          <w:p w14:paraId="003B34B3" w14:textId="77777777" w:rsidR="008F49DF" w:rsidRPr="0074449E" w:rsidRDefault="008F49DF" w:rsidP="002A6716">
            <w:pPr>
              <w:pStyle w:val="TAL"/>
              <w:rPr>
                <w:sz w:val="16"/>
              </w:rPr>
            </w:pPr>
            <w:r>
              <w:rPr>
                <w:sz w:val="16"/>
              </w:rPr>
              <w:t>Update 4.5C UE position requirements for NTN testing</w:t>
            </w:r>
          </w:p>
        </w:tc>
        <w:tc>
          <w:tcPr>
            <w:tcW w:w="0" w:type="auto"/>
          </w:tcPr>
          <w:p w14:paraId="7A61543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2E9EEF3" w14:textId="77777777" w:rsidR="008F49DF" w:rsidRPr="0074449E" w:rsidRDefault="008F49DF" w:rsidP="002A6716">
            <w:pPr>
              <w:pStyle w:val="TAL"/>
              <w:rPr>
                <w:sz w:val="16"/>
              </w:rPr>
            </w:pPr>
            <w:r>
              <w:rPr>
                <w:sz w:val="16"/>
              </w:rPr>
              <w:t>38.508-1</w:t>
            </w:r>
          </w:p>
        </w:tc>
        <w:tc>
          <w:tcPr>
            <w:tcW w:w="0" w:type="auto"/>
          </w:tcPr>
          <w:p w14:paraId="63809E17" w14:textId="77777777" w:rsidR="008F49DF" w:rsidRPr="0074449E" w:rsidRDefault="008F49DF" w:rsidP="002A6716">
            <w:pPr>
              <w:pStyle w:val="TAL"/>
              <w:rPr>
                <w:sz w:val="16"/>
              </w:rPr>
            </w:pPr>
            <w:r>
              <w:rPr>
                <w:sz w:val="16"/>
              </w:rPr>
              <w:t>3478</w:t>
            </w:r>
          </w:p>
        </w:tc>
        <w:tc>
          <w:tcPr>
            <w:tcW w:w="0" w:type="auto"/>
          </w:tcPr>
          <w:p w14:paraId="583DD2F0" w14:textId="77777777" w:rsidR="008F49DF" w:rsidRPr="0074449E" w:rsidRDefault="008F49DF" w:rsidP="002A6716">
            <w:pPr>
              <w:pStyle w:val="TAR"/>
              <w:rPr>
                <w:sz w:val="16"/>
              </w:rPr>
            </w:pPr>
            <w:r>
              <w:rPr>
                <w:sz w:val="16"/>
              </w:rPr>
              <w:t>-</w:t>
            </w:r>
          </w:p>
        </w:tc>
        <w:tc>
          <w:tcPr>
            <w:tcW w:w="0" w:type="auto"/>
          </w:tcPr>
          <w:p w14:paraId="56D23853" w14:textId="77777777" w:rsidR="008F49DF" w:rsidRPr="0074449E" w:rsidRDefault="008F49DF" w:rsidP="002A6716">
            <w:pPr>
              <w:pStyle w:val="TAL"/>
              <w:rPr>
                <w:sz w:val="16"/>
              </w:rPr>
            </w:pPr>
            <w:r>
              <w:rPr>
                <w:sz w:val="16"/>
              </w:rPr>
              <w:t>Rel-18</w:t>
            </w:r>
          </w:p>
        </w:tc>
        <w:tc>
          <w:tcPr>
            <w:tcW w:w="0" w:type="auto"/>
          </w:tcPr>
          <w:p w14:paraId="59C79AA6" w14:textId="77777777" w:rsidR="008F49DF" w:rsidRPr="0074449E" w:rsidRDefault="008F49DF" w:rsidP="002A6716">
            <w:pPr>
              <w:pStyle w:val="TAL"/>
              <w:rPr>
                <w:sz w:val="16"/>
              </w:rPr>
            </w:pPr>
            <w:r>
              <w:rPr>
                <w:sz w:val="16"/>
              </w:rPr>
              <w:t>F</w:t>
            </w:r>
          </w:p>
        </w:tc>
        <w:tc>
          <w:tcPr>
            <w:tcW w:w="0" w:type="auto"/>
          </w:tcPr>
          <w:p w14:paraId="5984AB9E"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1B8BA05" w14:textId="77777777" w:rsidR="008F49DF" w:rsidRPr="0074449E" w:rsidRDefault="008F49DF" w:rsidP="002A6716">
            <w:pPr>
              <w:pStyle w:val="TAL"/>
              <w:rPr>
                <w:sz w:val="16"/>
              </w:rPr>
            </w:pPr>
            <w:r>
              <w:rPr>
                <w:sz w:val="16"/>
              </w:rPr>
              <w:t>revised</w:t>
            </w:r>
          </w:p>
        </w:tc>
      </w:tr>
      <w:tr w:rsidR="008F49DF" w14:paraId="7E86B23F" w14:textId="77777777" w:rsidTr="002A6716">
        <w:tc>
          <w:tcPr>
            <w:tcW w:w="0" w:type="auto"/>
          </w:tcPr>
          <w:p w14:paraId="43AA4EE7" w14:textId="77777777" w:rsidR="008F49DF" w:rsidRPr="0074449E" w:rsidRDefault="008F49DF" w:rsidP="002A6716">
            <w:pPr>
              <w:pStyle w:val="TAL"/>
              <w:rPr>
                <w:sz w:val="16"/>
              </w:rPr>
            </w:pPr>
            <w:r>
              <w:rPr>
                <w:sz w:val="16"/>
              </w:rPr>
              <w:t>R5-253085</w:t>
            </w:r>
          </w:p>
        </w:tc>
        <w:tc>
          <w:tcPr>
            <w:tcW w:w="0" w:type="auto"/>
          </w:tcPr>
          <w:p w14:paraId="77A1D852" w14:textId="77777777" w:rsidR="008F49DF" w:rsidRPr="0074449E" w:rsidRDefault="008F49DF" w:rsidP="002A6716">
            <w:pPr>
              <w:pStyle w:val="TAL"/>
              <w:rPr>
                <w:sz w:val="16"/>
              </w:rPr>
            </w:pPr>
            <w:r>
              <w:rPr>
                <w:sz w:val="16"/>
              </w:rPr>
              <w:t>Update 4.5C UE position requirements for NTN testing</w:t>
            </w:r>
          </w:p>
        </w:tc>
        <w:tc>
          <w:tcPr>
            <w:tcW w:w="0" w:type="auto"/>
          </w:tcPr>
          <w:p w14:paraId="16F4AAE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34DA6DA" w14:textId="77777777" w:rsidR="008F49DF" w:rsidRPr="0074449E" w:rsidRDefault="008F49DF" w:rsidP="002A6716">
            <w:pPr>
              <w:pStyle w:val="TAL"/>
              <w:rPr>
                <w:sz w:val="16"/>
              </w:rPr>
            </w:pPr>
            <w:r>
              <w:rPr>
                <w:sz w:val="16"/>
              </w:rPr>
              <w:t>38.508-1</w:t>
            </w:r>
          </w:p>
        </w:tc>
        <w:tc>
          <w:tcPr>
            <w:tcW w:w="0" w:type="auto"/>
          </w:tcPr>
          <w:p w14:paraId="1506DCDA" w14:textId="77777777" w:rsidR="008F49DF" w:rsidRPr="0074449E" w:rsidRDefault="008F49DF" w:rsidP="002A6716">
            <w:pPr>
              <w:pStyle w:val="TAL"/>
              <w:rPr>
                <w:sz w:val="16"/>
              </w:rPr>
            </w:pPr>
            <w:r>
              <w:rPr>
                <w:sz w:val="16"/>
              </w:rPr>
              <w:t>3478</w:t>
            </w:r>
          </w:p>
        </w:tc>
        <w:tc>
          <w:tcPr>
            <w:tcW w:w="0" w:type="auto"/>
          </w:tcPr>
          <w:p w14:paraId="43536100" w14:textId="77777777" w:rsidR="008F49DF" w:rsidRPr="0074449E" w:rsidRDefault="008F49DF" w:rsidP="002A6716">
            <w:pPr>
              <w:pStyle w:val="TAR"/>
              <w:rPr>
                <w:sz w:val="16"/>
              </w:rPr>
            </w:pPr>
            <w:r>
              <w:rPr>
                <w:sz w:val="16"/>
              </w:rPr>
              <w:t>1</w:t>
            </w:r>
          </w:p>
        </w:tc>
        <w:tc>
          <w:tcPr>
            <w:tcW w:w="0" w:type="auto"/>
          </w:tcPr>
          <w:p w14:paraId="70BD139D" w14:textId="77777777" w:rsidR="008F49DF" w:rsidRPr="0074449E" w:rsidRDefault="008F49DF" w:rsidP="002A6716">
            <w:pPr>
              <w:pStyle w:val="TAL"/>
              <w:rPr>
                <w:sz w:val="16"/>
              </w:rPr>
            </w:pPr>
            <w:r>
              <w:rPr>
                <w:sz w:val="16"/>
              </w:rPr>
              <w:t>Rel-18</w:t>
            </w:r>
          </w:p>
        </w:tc>
        <w:tc>
          <w:tcPr>
            <w:tcW w:w="0" w:type="auto"/>
          </w:tcPr>
          <w:p w14:paraId="20A66D57" w14:textId="77777777" w:rsidR="008F49DF" w:rsidRPr="0074449E" w:rsidRDefault="008F49DF" w:rsidP="002A6716">
            <w:pPr>
              <w:pStyle w:val="TAL"/>
              <w:rPr>
                <w:sz w:val="16"/>
              </w:rPr>
            </w:pPr>
            <w:r>
              <w:rPr>
                <w:sz w:val="16"/>
              </w:rPr>
              <w:t>F</w:t>
            </w:r>
          </w:p>
        </w:tc>
        <w:tc>
          <w:tcPr>
            <w:tcW w:w="0" w:type="auto"/>
          </w:tcPr>
          <w:p w14:paraId="2BBD6D7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D1D0CF4" w14:textId="77777777" w:rsidR="008F49DF" w:rsidRPr="0074449E" w:rsidRDefault="008F49DF" w:rsidP="002A6716">
            <w:pPr>
              <w:pStyle w:val="TAL"/>
              <w:rPr>
                <w:sz w:val="16"/>
              </w:rPr>
            </w:pPr>
            <w:r>
              <w:rPr>
                <w:sz w:val="16"/>
              </w:rPr>
              <w:t>agreed</w:t>
            </w:r>
          </w:p>
        </w:tc>
      </w:tr>
      <w:tr w:rsidR="008F49DF" w14:paraId="6A375090" w14:textId="77777777" w:rsidTr="002A6716">
        <w:tc>
          <w:tcPr>
            <w:tcW w:w="0" w:type="auto"/>
          </w:tcPr>
          <w:p w14:paraId="10711147" w14:textId="77777777" w:rsidR="008F49DF" w:rsidRPr="0074449E" w:rsidRDefault="008F49DF" w:rsidP="002A6716">
            <w:pPr>
              <w:pStyle w:val="TAL"/>
              <w:rPr>
                <w:sz w:val="16"/>
              </w:rPr>
            </w:pPr>
            <w:r>
              <w:rPr>
                <w:sz w:val="16"/>
              </w:rPr>
              <w:t>R5-252482</w:t>
            </w:r>
          </w:p>
        </w:tc>
        <w:tc>
          <w:tcPr>
            <w:tcW w:w="0" w:type="auto"/>
          </w:tcPr>
          <w:p w14:paraId="5CB083F8" w14:textId="77777777" w:rsidR="008F49DF" w:rsidRPr="0074449E" w:rsidRDefault="008F49DF" w:rsidP="002A6716">
            <w:pPr>
              <w:pStyle w:val="TAL"/>
              <w:rPr>
                <w:sz w:val="16"/>
              </w:rPr>
            </w:pPr>
            <w:r>
              <w:rPr>
                <w:sz w:val="16"/>
              </w:rPr>
              <w:t>Message exception for 4Tx UL MIMO</w:t>
            </w:r>
          </w:p>
        </w:tc>
        <w:tc>
          <w:tcPr>
            <w:tcW w:w="0" w:type="auto"/>
          </w:tcPr>
          <w:p w14:paraId="7AC39D4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D74B07D" w14:textId="77777777" w:rsidR="008F49DF" w:rsidRPr="0074449E" w:rsidRDefault="008F49DF" w:rsidP="002A6716">
            <w:pPr>
              <w:pStyle w:val="TAL"/>
              <w:rPr>
                <w:sz w:val="16"/>
              </w:rPr>
            </w:pPr>
            <w:r>
              <w:rPr>
                <w:sz w:val="16"/>
              </w:rPr>
              <w:t>38.508-1</w:t>
            </w:r>
          </w:p>
        </w:tc>
        <w:tc>
          <w:tcPr>
            <w:tcW w:w="0" w:type="auto"/>
          </w:tcPr>
          <w:p w14:paraId="40A37836" w14:textId="77777777" w:rsidR="008F49DF" w:rsidRPr="0074449E" w:rsidRDefault="008F49DF" w:rsidP="002A6716">
            <w:pPr>
              <w:pStyle w:val="TAL"/>
              <w:rPr>
                <w:sz w:val="16"/>
              </w:rPr>
            </w:pPr>
            <w:r>
              <w:rPr>
                <w:sz w:val="16"/>
              </w:rPr>
              <w:t>3479</w:t>
            </w:r>
          </w:p>
        </w:tc>
        <w:tc>
          <w:tcPr>
            <w:tcW w:w="0" w:type="auto"/>
          </w:tcPr>
          <w:p w14:paraId="5A47906C" w14:textId="77777777" w:rsidR="008F49DF" w:rsidRPr="0074449E" w:rsidRDefault="008F49DF" w:rsidP="002A6716">
            <w:pPr>
              <w:pStyle w:val="TAR"/>
              <w:rPr>
                <w:sz w:val="16"/>
              </w:rPr>
            </w:pPr>
            <w:r>
              <w:rPr>
                <w:sz w:val="16"/>
              </w:rPr>
              <w:t>-</w:t>
            </w:r>
          </w:p>
        </w:tc>
        <w:tc>
          <w:tcPr>
            <w:tcW w:w="0" w:type="auto"/>
          </w:tcPr>
          <w:p w14:paraId="067C7327" w14:textId="77777777" w:rsidR="008F49DF" w:rsidRPr="0074449E" w:rsidRDefault="008F49DF" w:rsidP="002A6716">
            <w:pPr>
              <w:pStyle w:val="TAL"/>
              <w:rPr>
                <w:sz w:val="16"/>
              </w:rPr>
            </w:pPr>
            <w:r>
              <w:rPr>
                <w:sz w:val="16"/>
              </w:rPr>
              <w:t>Rel-18</w:t>
            </w:r>
          </w:p>
        </w:tc>
        <w:tc>
          <w:tcPr>
            <w:tcW w:w="0" w:type="auto"/>
          </w:tcPr>
          <w:p w14:paraId="6F5A5291" w14:textId="77777777" w:rsidR="008F49DF" w:rsidRPr="0074449E" w:rsidRDefault="008F49DF" w:rsidP="002A6716">
            <w:pPr>
              <w:pStyle w:val="TAL"/>
              <w:rPr>
                <w:sz w:val="16"/>
              </w:rPr>
            </w:pPr>
            <w:r>
              <w:rPr>
                <w:sz w:val="16"/>
              </w:rPr>
              <w:t>F</w:t>
            </w:r>
          </w:p>
        </w:tc>
        <w:tc>
          <w:tcPr>
            <w:tcW w:w="0" w:type="auto"/>
          </w:tcPr>
          <w:p w14:paraId="771E75BD" w14:textId="77777777" w:rsidR="008F49DF" w:rsidRPr="0074449E" w:rsidRDefault="008F49DF" w:rsidP="002A6716">
            <w:pPr>
              <w:pStyle w:val="TAL"/>
              <w:rPr>
                <w:sz w:val="16"/>
              </w:rPr>
            </w:pPr>
            <w:r>
              <w:rPr>
                <w:sz w:val="16"/>
              </w:rPr>
              <w:t>NR_ENDC_RF_FR1_enh2-UEConTest</w:t>
            </w:r>
          </w:p>
        </w:tc>
        <w:tc>
          <w:tcPr>
            <w:tcW w:w="0" w:type="auto"/>
          </w:tcPr>
          <w:p w14:paraId="6697D79B" w14:textId="77777777" w:rsidR="008F49DF" w:rsidRPr="0074449E" w:rsidRDefault="008F49DF" w:rsidP="002A6716">
            <w:pPr>
              <w:pStyle w:val="TAL"/>
              <w:rPr>
                <w:sz w:val="16"/>
              </w:rPr>
            </w:pPr>
            <w:r>
              <w:rPr>
                <w:sz w:val="16"/>
              </w:rPr>
              <w:t>revised</w:t>
            </w:r>
          </w:p>
        </w:tc>
      </w:tr>
      <w:tr w:rsidR="008F49DF" w14:paraId="4F53B0C3" w14:textId="77777777" w:rsidTr="002A6716">
        <w:tc>
          <w:tcPr>
            <w:tcW w:w="0" w:type="auto"/>
          </w:tcPr>
          <w:p w14:paraId="671A9CCC" w14:textId="77777777" w:rsidR="008F49DF" w:rsidRPr="0074449E" w:rsidRDefault="008F49DF" w:rsidP="002A6716">
            <w:pPr>
              <w:pStyle w:val="TAL"/>
              <w:rPr>
                <w:sz w:val="16"/>
              </w:rPr>
            </w:pPr>
            <w:r>
              <w:rPr>
                <w:sz w:val="16"/>
              </w:rPr>
              <w:t>R5-253407</w:t>
            </w:r>
          </w:p>
        </w:tc>
        <w:tc>
          <w:tcPr>
            <w:tcW w:w="0" w:type="auto"/>
          </w:tcPr>
          <w:p w14:paraId="02FE1AF3" w14:textId="77777777" w:rsidR="008F49DF" w:rsidRPr="0074449E" w:rsidRDefault="008F49DF" w:rsidP="002A6716">
            <w:pPr>
              <w:pStyle w:val="TAL"/>
              <w:rPr>
                <w:sz w:val="16"/>
              </w:rPr>
            </w:pPr>
            <w:r>
              <w:rPr>
                <w:sz w:val="16"/>
              </w:rPr>
              <w:t>Message exception for 4Tx UL MIMO</w:t>
            </w:r>
          </w:p>
        </w:tc>
        <w:tc>
          <w:tcPr>
            <w:tcW w:w="0" w:type="auto"/>
          </w:tcPr>
          <w:p w14:paraId="695C91C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F514D4C" w14:textId="77777777" w:rsidR="008F49DF" w:rsidRPr="0074449E" w:rsidRDefault="008F49DF" w:rsidP="002A6716">
            <w:pPr>
              <w:pStyle w:val="TAL"/>
              <w:rPr>
                <w:sz w:val="16"/>
              </w:rPr>
            </w:pPr>
            <w:r>
              <w:rPr>
                <w:sz w:val="16"/>
              </w:rPr>
              <w:t>38.508-1</w:t>
            </w:r>
          </w:p>
        </w:tc>
        <w:tc>
          <w:tcPr>
            <w:tcW w:w="0" w:type="auto"/>
          </w:tcPr>
          <w:p w14:paraId="0D0F2A77" w14:textId="77777777" w:rsidR="008F49DF" w:rsidRPr="0074449E" w:rsidRDefault="008F49DF" w:rsidP="002A6716">
            <w:pPr>
              <w:pStyle w:val="TAL"/>
              <w:rPr>
                <w:sz w:val="16"/>
              </w:rPr>
            </w:pPr>
            <w:r>
              <w:rPr>
                <w:sz w:val="16"/>
              </w:rPr>
              <w:t>3479</w:t>
            </w:r>
          </w:p>
        </w:tc>
        <w:tc>
          <w:tcPr>
            <w:tcW w:w="0" w:type="auto"/>
          </w:tcPr>
          <w:p w14:paraId="19DCC025" w14:textId="77777777" w:rsidR="008F49DF" w:rsidRPr="0074449E" w:rsidRDefault="008F49DF" w:rsidP="002A6716">
            <w:pPr>
              <w:pStyle w:val="TAR"/>
              <w:rPr>
                <w:sz w:val="16"/>
              </w:rPr>
            </w:pPr>
            <w:r>
              <w:rPr>
                <w:sz w:val="16"/>
              </w:rPr>
              <w:t>1</w:t>
            </w:r>
          </w:p>
        </w:tc>
        <w:tc>
          <w:tcPr>
            <w:tcW w:w="0" w:type="auto"/>
          </w:tcPr>
          <w:p w14:paraId="44C405A9" w14:textId="77777777" w:rsidR="008F49DF" w:rsidRPr="0074449E" w:rsidRDefault="008F49DF" w:rsidP="002A6716">
            <w:pPr>
              <w:pStyle w:val="TAL"/>
              <w:rPr>
                <w:sz w:val="16"/>
              </w:rPr>
            </w:pPr>
            <w:r>
              <w:rPr>
                <w:sz w:val="16"/>
              </w:rPr>
              <w:t>Rel-18</w:t>
            </w:r>
          </w:p>
        </w:tc>
        <w:tc>
          <w:tcPr>
            <w:tcW w:w="0" w:type="auto"/>
          </w:tcPr>
          <w:p w14:paraId="2F1A0368" w14:textId="77777777" w:rsidR="008F49DF" w:rsidRPr="0074449E" w:rsidRDefault="008F49DF" w:rsidP="002A6716">
            <w:pPr>
              <w:pStyle w:val="TAL"/>
              <w:rPr>
                <w:sz w:val="16"/>
              </w:rPr>
            </w:pPr>
            <w:r>
              <w:rPr>
                <w:sz w:val="16"/>
              </w:rPr>
              <w:t>F</w:t>
            </w:r>
          </w:p>
        </w:tc>
        <w:tc>
          <w:tcPr>
            <w:tcW w:w="0" w:type="auto"/>
          </w:tcPr>
          <w:p w14:paraId="14016C8C" w14:textId="77777777" w:rsidR="008F49DF" w:rsidRPr="0074449E" w:rsidRDefault="008F49DF" w:rsidP="002A6716">
            <w:pPr>
              <w:pStyle w:val="TAL"/>
              <w:rPr>
                <w:sz w:val="16"/>
              </w:rPr>
            </w:pPr>
            <w:r>
              <w:rPr>
                <w:sz w:val="16"/>
              </w:rPr>
              <w:t>NR_ENDC_RF_FR1_enh2-UEConTest</w:t>
            </w:r>
          </w:p>
        </w:tc>
        <w:tc>
          <w:tcPr>
            <w:tcW w:w="0" w:type="auto"/>
          </w:tcPr>
          <w:p w14:paraId="15AE0071" w14:textId="77777777" w:rsidR="008F49DF" w:rsidRPr="0074449E" w:rsidRDefault="008F49DF" w:rsidP="002A6716">
            <w:pPr>
              <w:pStyle w:val="TAL"/>
              <w:rPr>
                <w:sz w:val="16"/>
              </w:rPr>
            </w:pPr>
            <w:r>
              <w:rPr>
                <w:sz w:val="16"/>
              </w:rPr>
              <w:t>agreed</w:t>
            </w:r>
          </w:p>
        </w:tc>
      </w:tr>
      <w:tr w:rsidR="008F49DF" w14:paraId="24DD804D" w14:textId="77777777" w:rsidTr="002A6716">
        <w:tc>
          <w:tcPr>
            <w:tcW w:w="0" w:type="auto"/>
          </w:tcPr>
          <w:p w14:paraId="58B10E24" w14:textId="77777777" w:rsidR="008F49DF" w:rsidRPr="0074449E" w:rsidRDefault="008F49DF" w:rsidP="002A6716">
            <w:pPr>
              <w:pStyle w:val="TAL"/>
              <w:rPr>
                <w:sz w:val="16"/>
              </w:rPr>
            </w:pPr>
            <w:r>
              <w:rPr>
                <w:sz w:val="16"/>
              </w:rPr>
              <w:t>R5-252513</w:t>
            </w:r>
          </w:p>
        </w:tc>
        <w:tc>
          <w:tcPr>
            <w:tcW w:w="0" w:type="auto"/>
          </w:tcPr>
          <w:p w14:paraId="1B786B19" w14:textId="77777777" w:rsidR="008F49DF" w:rsidRPr="0074449E" w:rsidRDefault="008F49DF" w:rsidP="002A6716">
            <w:pPr>
              <w:pStyle w:val="TAL"/>
              <w:rPr>
                <w:sz w:val="16"/>
              </w:rPr>
            </w:pPr>
            <w:r>
              <w:rPr>
                <w:sz w:val="16"/>
              </w:rPr>
              <w:t xml:space="preserve">Correction to </w:t>
            </w:r>
            <w:proofErr w:type="spellStart"/>
            <w:r>
              <w:rPr>
                <w:sz w:val="16"/>
              </w:rPr>
              <w:t>nrofHARQProcessesForPDSCH</w:t>
            </w:r>
            <w:proofErr w:type="spellEnd"/>
            <w:r>
              <w:rPr>
                <w:sz w:val="16"/>
              </w:rPr>
              <w:t xml:space="preserve"> for NTN testing</w:t>
            </w:r>
          </w:p>
        </w:tc>
        <w:tc>
          <w:tcPr>
            <w:tcW w:w="0" w:type="auto"/>
          </w:tcPr>
          <w:p w14:paraId="75B166C2" w14:textId="77777777" w:rsidR="008F49DF" w:rsidRPr="0074449E" w:rsidRDefault="008F49DF" w:rsidP="002A6716">
            <w:pPr>
              <w:pStyle w:val="TAL"/>
              <w:rPr>
                <w:sz w:val="16"/>
              </w:rPr>
            </w:pPr>
            <w:r>
              <w:rPr>
                <w:sz w:val="16"/>
              </w:rPr>
              <w:t>Anritsu</w:t>
            </w:r>
          </w:p>
        </w:tc>
        <w:tc>
          <w:tcPr>
            <w:tcW w:w="0" w:type="auto"/>
          </w:tcPr>
          <w:p w14:paraId="31C02806" w14:textId="77777777" w:rsidR="008F49DF" w:rsidRPr="0074449E" w:rsidRDefault="008F49DF" w:rsidP="002A6716">
            <w:pPr>
              <w:pStyle w:val="TAL"/>
              <w:rPr>
                <w:sz w:val="16"/>
              </w:rPr>
            </w:pPr>
            <w:r>
              <w:rPr>
                <w:sz w:val="16"/>
              </w:rPr>
              <w:t>38.508-1</w:t>
            </w:r>
          </w:p>
        </w:tc>
        <w:tc>
          <w:tcPr>
            <w:tcW w:w="0" w:type="auto"/>
          </w:tcPr>
          <w:p w14:paraId="33CC3849" w14:textId="77777777" w:rsidR="008F49DF" w:rsidRPr="0074449E" w:rsidRDefault="008F49DF" w:rsidP="002A6716">
            <w:pPr>
              <w:pStyle w:val="TAL"/>
              <w:rPr>
                <w:sz w:val="16"/>
              </w:rPr>
            </w:pPr>
            <w:r>
              <w:rPr>
                <w:sz w:val="16"/>
              </w:rPr>
              <w:t>3480</w:t>
            </w:r>
          </w:p>
        </w:tc>
        <w:tc>
          <w:tcPr>
            <w:tcW w:w="0" w:type="auto"/>
          </w:tcPr>
          <w:p w14:paraId="3C9814A6" w14:textId="77777777" w:rsidR="008F49DF" w:rsidRPr="0074449E" w:rsidRDefault="008F49DF" w:rsidP="002A6716">
            <w:pPr>
              <w:pStyle w:val="TAR"/>
              <w:rPr>
                <w:sz w:val="16"/>
              </w:rPr>
            </w:pPr>
            <w:r>
              <w:rPr>
                <w:sz w:val="16"/>
              </w:rPr>
              <w:t>-</w:t>
            </w:r>
          </w:p>
        </w:tc>
        <w:tc>
          <w:tcPr>
            <w:tcW w:w="0" w:type="auto"/>
          </w:tcPr>
          <w:p w14:paraId="315CECC3" w14:textId="77777777" w:rsidR="008F49DF" w:rsidRPr="0074449E" w:rsidRDefault="008F49DF" w:rsidP="002A6716">
            <w:pPr>
              <w:pStyle w:val="TAL"/>
              <w:rPr>
                <w:sz w:val="16"/>
              </w:rPr>
            </w:pPr>
            <w:r>
              <w:rPr>
                <w:sz w:val="16"/>
              </w:rPr>
              <w:t>Rel-18</w:t>
            </w:r>
          </w:p>
        </w:tc>
        <w:tc>
          <w:tcPr>
            <w:tcW w:w="0" w:type="auto"/>
          </w:tcPr>
          <w:p w14:paraId="54F3C11E" w14:textId="77777777" w:rsidR="008F49DF" w:rsidRPr="0074449E" w:rsidRDefault="008F49DF" w:rsidP="002A6716">
            <w:pPr>
              <w:pStyle w:val="TAL"/>
              <w:rPr>
                <w:sz w:val="16"/>
              </w:rPr>
            </w:pPr>
            <w:r>
              <w:rPr>
                <w:sz w:val="16"/>
              </w:rPr>
              <w:t>F</w:t>
            </w:r>
          </w:p>
        </w:tc>
        <w:tc>
          <w:tcPr>
            <w:tcW w:w="0" w:type="auto"/>
          </w:tcPr>
          <w:p w14:paraId="2644724B"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AE16B48" w14:textId="77777777" w:rsidR="008F49DF" w:rsidRPr="0074449E" w:rsidRDefault="008F49DF" w:rsidP="002A6716">
            <w:pPr>
              <w:pStyle w:val="TAL"/>
              <w:rPr>
                <w:sz w:val="16"/>
              </w:rPr>
            </w:pPr>
            <w:r>
              <w:rPr>
                <w:sz w:val="16"/>
              </w:rPr>
              <w:t>agreed</w:t>
            </w:r>
          </w:p>
        </w:tc>
      </w:tr>
      <w:tr w:rsidR="008F49DF" w14:paraId="0C2D66CA" w14:textId="77777777" w:rsidTr="002A6716">
        <w:tc>
          <w:tcPr>
            <w:tcW w:w="0" w:type="auto"/>
          </w:tcPr>
          <w:p w14:paraId="608FC6F6" w14:textId="77777777" w:rsidR="008F49DF" w:rsidRPr="0074449E" w:rsidRDefault="008F49DF" w:rsidP="002A6716">
            <w:pPr>
              <w:pStyle w:val="TAL"/>
              <w:rPr>
                <w:sz w:val="16"/>
              </w:rPr>
            </w:pPr>
            <w:r>
              <w:rPr>
                <w:sz w:val="16"/>
              </w:rPr>
              <w:t>R5-252522</w:t>
            </w:r>
          </w:p>
        </w:tc>
        <w:tc>
          <w:tcPr>
            <w:tcW w:w="0" w:type="auto"/>
          </w:tcPr>
          <w:p w14:paraId="06D0C607" w14:textId="77777777" w:rsidR="008F49DF" w:rsidRPr="0074449E" w:rsidRDefault="008F49DF" w:rsidP="002A6716">
            <w:pPr>
              <w:pStyle w:val="TAL"/>
              <w:rPr>
                <w:sz w:val="16"/>
              </w:rPr>
            </w:pPr>
            <w:r>
              <w:rPr>
                <w:sz w:val="16"/>
              </w:rPr>
              <w:t xml:space="preserve">Update of 4.9.41 Test procedure for 5G </w:t>
            </w:r>
            <w:proofErr w:type="spellStart"/>
            <w:r>
              <w:rPr>
                <w:sz w:val="16"/>
              </w:rPr>
              <w:t>ProSe</w:t>
            </w:r>
            <w:proofErr w:type="spellEnd"/>
            <w:r>
              <w:rPr>
                <w:sz w:val="16"/>
              </w:rPr>
              <w:t xml:space="preserve"> Layer-2 U2N Relay initial access / Relay UE side</w:t>
            </w:r>
          </w:p>
        </w:tc>
        <w:tc>
          <w:tcPr>
            <w:tcW w:w="0" w:type="auto"/>
          </w:tcPr>
          <w:p w14:paraId="1249BB49" w14:textId="77777777" w:rsidR="008F49DF" w:rsidRPr="0074449E" w:rsidRDefault="008F49DF" w:rsidP="002A6716">
            <w:pPr>
              <w:pStyle w:val="TAL"/>
              <w:rPr>
                <w:sz w:val="16"/>
              </w:rPr>
            </w:pPr>
            <w:r>
              <w:rPr>
                <w:sz w:val="16"/>
              </w:rPr>
              <w:t>TDIA, CATT</w:t>
            </w:r>
          </w:p>
        </w:tc>
        <w:tc>
          <w:tcPr>
            <w:tcW w:w="0" w:type="auto"/>
          </w:tcPr>
          <w:p w14:paraId="31A29099" w14:textId="77777777" w:rsidR="008F49DF" w:rsidRPr="0074449E" w:rsidRDefault="008F49DF" w:rsidP="002A6716">
            <w:pPr>
              <w:pStyle w:val="TAL"/>
              <w:rPr>
                <w:sz w:val="16"/>
              </w:rPr>
            </w:pPr>
            <w:r>
              <w:rPr>
                <w:sz w:val="16"/>
              </w:rPr>
              <w:t>38.508-1</w:t>
            </w:r>
          </w:p>
        </w:tc>
        <w:tc>
          <w:tcPr>
            <w:tcW w:w="0" w:type="auto"/>
          </w:tcPr>
          <w:p w14:paraId="44921672" w14:textId="77777777" w:rsidR="008F49DF" w:rsidRPr="0074449E" w:rsidRDefault="008F49DF" w:rsidP="002A6716">
            <w:pPr>
              <w:pStyle w:val="TAL"/>
              <w:rPr>
                <w:sz w:val="16"/>
              </w:rPr>
            </w:pPr>
            <w:r>
              <w:rPr>
                <w:sz w:val="16"/>
              </w:rPr>
              <w:t>3481</w:t>
            </w:r>
          </w:p>
        </w:tc>
        <w:tc>
          <w:tcPr>
            <w:tcW w:w="0" w:type="auto"/>
          </w:tcPr>
          <w:p w14:paraId="3373FD97" w14:textId="77777777" w:rsidR="008F49DF" w:rsidRPr="0074449E" w:rsidRDefault="008F49DF" w:rsidP="002A6716">
            <w:pPr>
              <w:pStyle w:val="TAR"/>
              <w:rPr>
                <w:sz w:val="16"/>
              </w:rPr>
            </w:pPr>
            <w:r>
              <w:rPr>
                <w:sz w:val="16"/>
              </w:rPr>
              <w:t>-</w:t>
            </w:r>
          </w:p>
        </w:tc>
        <w:tc>
          <w:tcPr>
            <w:tcW w:w="0" w:type="auto"/>
          </w:tcPr>
          <w:p w14:paraId="03D44C19" w14:textId="77777777" w:rsidR="008F49DF" w:rsidRPr="0074449E" w:rsidRDefault="008F49DF" w:rsidP="002A6716">
            <w:pPr>
              <w:pStyle w:val="TAL"/>
              <w:rPr>
                <w:sz w:val="16"/>
              </w:rPr>
            </w:pPr>
            <w:r>
              <w:rPr>
                <w:sz w:val="16"/>
              </w:rPr>
              <w:t>Rel-18</w:t>
            </w:r>
          </w:p>
        </w:tc>
        <w:tc>
          <w:tcPr>
            <w:tcW w:w="0" w:type="auto"/>
          </w:tcPr>
          <w:p w14:paraId="0277FE14" w14:textId="77777777" w:rsidR="008F49DF" w:rsidRPr="0074449E" w:rsidRDefault="008F49DF" w:rsidP="002A6716">
            <w:pPr>
              <w:pStyle w:val="TAL"/>
              <w:rPr>
                <w:sz w:val="16"/>
              </w:rPr>
            </w:pPr>
            <w:r>
              <w:rPr>
                <w:sz w:val="16"/>
              </w:rPr>
              <w:t>F</w:t>
            </w:r>
          </w:p>
        </w:tc>
        <w:tc>
          <w:tcPr>
            <w:tcW w:w="0" w:type="auto"/>
          </w:tcPr>
          <w:p w14:paraId="505AF212"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4C058E35" w14:textId="77777777" w:rsidR="008F49DF" w:rsidRPr="0074449E" w:rsidRDefault="008F49DF" w:rsidP="002A6716">
            <w:pPr>
              <w:pStyle w:val="TAL"/>
              <w:rPr>
                <w:sz w:val="16"/>
              </w:rPr>
            </w:pPr>
            <w:r>
              <w:rPr>
                <w:sz w:val="16"/>
              </w:rPr>
              <w:t>agreed</w:t>
            </w:r>
          </w:p>
        </w:tc>
      </w:tr>
      <w:tr w:rsidR="008F49DF" w14:paraId="6EA447EE" w14:textId="77777777" w:rsidTr="002A6716">
        <w:tc>
          <w:tcPr>
            <w:tcW w:w="0" w:type="auto"/>
          </w:tcPr>
          <w:p w14:paraId="44CD1D90" w14:textId="77777777" w:rsidR="008F49DF" w:rsidRPr="0074449E" w:rsidRDefault="008F49DF" w:rsidP="002A6716">
            <w:pPr>
              <w:pStyle w:val="TAL"/>
              <w:rPr>
                <w:sz w:val="16"/>
              </w:rPr>
            </w:pPr>
            <w:r>
              <w:rPr>
                <w:sz w:val="16"/>
              </w:rPr>
              <w:t>R5-252523</w:t>
            </w:r>
          </w:p>
        </w:tc>
        <w:tc>
          <w:tcPr>
            <w:tcW w:w="0" w:type="auto"/>
          </w:tcPr>
          <w:p w14:paraId="0BF3F069" w14:textId="77777777" w:rsidR="008F49DF" w:rsidRPr="0074449E" w:rsidRDefault="008F49DF" w:rsidP="002A6716">
            <w:pPr>
              <w:pStyle w:val="TAL"/>
              <w:rPr>
                <w:sz w:val="16"/>
              </w:rPr>
            </w:pPr>
            <w:r>
              <w:rPr>
                <w:sz w:val="16"/>
              </w:rPr>
              <w:t xml:space="preserve">Update of 4.9.42 Test procedure for 5G </w:t>
            </w:r>
            <w:proofErr w:type="spellStart"/>
            <w:r>
              <w:rPr>
                <w:sz w:val="16"/>
              </w:rPr>
              <w:t>ProSe</w:t>
            </w:r>
            <w:proofErr w:type="spellEnd"/>
            <w:r>
              <w:rPr>
                <w:sz w:val="16"/>
              </w:rPr>
              <w:t xml:space="preserve"> Layer-2 U2N Relay initial access / Remote UE side</w:t>
            </w:r>
          </w:p>
        </w:tc>
        <w:tc>
          <w:tcPr>
            <w:tcW w:w="0" w:type="auto"/>
          </w:tcPr>
          <w:p w14:paraId="285AB07B" w14:textId="77777777" w:rsidR="008F49DF" w:rsidRPr="0074449E" w:rsidRDefault="008F49DF" w:rsidP="002A6716">
            <w:pPr>
              <w:pStyle w:val="TAL"/>
              <w:rPr>
                <w:sz w:val="16"/>
              </w:rPr>
            </w:pPr>
            <w:r>
              <w:rPr>
                <w:sz w:val="16"/>
              </w:rPr>
              <w:t>TDIA, CATT</w:t>
            </w:r>
          </w:p>
        </w:tc>
        <w:tc>
          <w:tcPr>
            <w:tcW w:w="0" w:type="auto"/>
          </w:tcPr>
          <w:p w14:paraId="3A312B56" w14:textId="77777777" w:rsidR="008F49DF" w:rsidRPr="0074449E" w:rsidRDefault="008F49DF" w:rsidP="002A6716">
            <w:pPr>
              <w:pStyle w:val="TAL"/>
              <w:rPr>
                <w:sz w:val="16"/>
              </w:rPr>
            </w:pPr>
            <w:r>
              <w:rPr>
                <w:sz w:val="16"/>
              </w:rPr>
              <w:t>38.508-1</w:t>
            </w:r>
          </w:p>
        </w:tc>
        <w:tc>
          <w:tcPr>
            <w:tcW w:w="0" w:type="auto"/>
          </w:tcPr>
          <w:p w14:paraId="0B58551E" w14:textId="77777777" w:rsidR="008F49DF" w:rsidRPr="0074449E" w:rsidRDefault="008F49DF" w:rsidP="002A6716">
            <w:pPr>
              <w:pStyle w:val="TAL"/>
              <w:rPr>
                <w:sz w:val="16"/>
              </w:rPr>
            </w:pPr>
            <w:r>
              <w:rPr>
                <w:sz w:val="16"/>
              </w:rPr>
              <w:t>3482</w:t>
            </w:r>
          </w:p>
        </w:tc>
        <w:tc>
          <w:tcPr>
            <w:tcW w:w="0" w:type="auto"/>
          </w:tcPr>
          <w:p w14:paraId="56C60F54" w14:textId="77777777" w:rsidR="008F49DF" w:rsidRPr="0074449E" w:rsidRDefault="008F49DF" w:rsidP="002A6716">
            <w:pPr>
              <w:pStyle w:val="TAR"/>
              <w:rPr>
                <w:sz w:val="16"/>
              </w:rPr>
            </w:pPr>
            <w:r>
              <w:rPr>
                <w:sz w:val="16"/>
              </w:rPr>
              <w:t>-</w:t>
            </w:r>
          </w:p>
        </w:tc>
        <w:tc>
          <w:tcPr>
            <w:tcW w:w="0" w:type="auto"/>
          </w:tcPr>
          <w:p w14:paraId="0746E289" w14:textId="77777777" w:rsidR="008F49DF" w:rsidRPr="0074449E" w:rsidRDefault="008F49DF" w:rsidP="002A6716">
            <w:pPr>
              <w:pStyle w:val="TAL"/>
              <w:rPr>
                <w:sz w:val="16"/>
              </w:rPr>
            </w:pPr>
            <w:r>
              <w:rPr>
                <w:sz w:val="16"/>
              </w:rPr>
              <w:t>Rel-18</w:t>
            </w:r>
          </w:p>
        </w:tc>
        <w:tc>
          <w:tcPr>
            <w:tcW w:w="0" w:type="auto"/>
          </w:tcPr>
          <w:p w14:paraId="456D4D27" w14:textId="77777777" w:rsidR="008F49DF" w:rsidRPr="0074449E" w:rsidRDefault="008F49DF" w:rsidP="002A6716">
            <w:pPr>
              <w:pStyle w:val="TAL"/>
              <w:rPr>
                <w:sz w:val="16"/>
              </w:rPr>
            </w:pPr>
            <w:r>
              <w:rPr>
                <w:sz w:val="16"/>
              </w:rPr>
              <w:t>F</w:t>
            </w:r>
          </w:p>
        </w:tc>
        <w:tc>
          <w:tcPr>
            <w:tcW w:w="0" w:type="auto"/>
          </w:tcPr>
          <w:p w14:paraId="0D35B187"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5FE85225" w14:textId="77777777" w:rsidR="008F49DF" w:rsidRPr="0074449E" w:rsidRDefault="008F49DF" w:rsidP="002A6716">
            <w:pPr>
              <w:pStyle w:val="TAL"/>
              <w:rPr>
                <w:sz w:val="16"/>
              </w:rPr>
            </w:pPr>
            <w:r>
              <w:rPr>
                <w:sz w:val="16"/>
              </w:rPr>
              <w:t>agreed</w:t>
            </w:r>
          </w:p>
        </w:tc>
      </w:tr>
      <w:tr w:rsidR="008F49DF" w14:paraId="766F0E9C" w14:textId="77777777" w:rsidTr="002A6716">
        <w:tc>
          <w:tcPr>
            <w:tcW w:w="0" w:type="auto"/>
          </w:tcPr>
          <w:p w14:paraId="2F686448" w14:textId="77777777" w:rsidR="008F49DF" w:rsidRPr="0074449E" w:rsidRDefault="008F49DF" w:rsidP="002A6716">
            <w:pPr>
              <w:pStyle w:val="TAL"/>
              <w:rPr>
                <w:sz w:val="16"/>
              </w:rPr>
            </w:pPr>
            <w:r>
              <w:rPr>
                <w:sz w:val="16"/>
              </w:rPr>
              <w:t>R5-252524</w:t>
            </w:r>
          </w:p>
        </w:tc>
        <w:tc>
          <w:tcPr>
            <w:tcW w:w="0" w:type="auto"/>
          </w:tcPr>
          <w:p w14:paraId="52DBEA82" w14:textId="77777777" w:rsidR="008F49DF" w:rsidRPr="0074449E" w:rsidRDefault="008F49DF" w:rsidP="002A6716">
            <w:pPr>
              <w:pStyle w:val="TAL"/>
              <w:rPr>
                <w:sz w:val="16"/>
              </w:rPr>
            </w:pPr>
            <w:r>
              <w:rPr>
                <w:sz w:val="16"/>
              </w:rPr>
              <w:t xml:space="preserve">Update of Table 4.6.1-21 </w:t>
            </w:r>
            <w:proofErr w:type="spellStart"/>
            <w:r>
              <w:rPr>
                <w:sz w:val="16"/>
              </w:rPr>
              <w:t>RRCSetup</w:t>
            </w:r>
            <w:proofErr w:type="spellEnd"/>
            <w:r>
              <w:rPr>
                <w:sz w:val="16"/>
              </w:rPr>
              <w:t xml:space="preserve"> for SL relay</w:t>
            </w:r>
          </w:p>
        </w:tc>
        <w:tc>
          <w:tcPr>
            <w:tcW w:w="0" w:type="auto"/>
          </w:tcPr>
          <w:p w14:paraId="59C05A96" w14:textId="77777777" w:rsidR="008F49DF" w:rsidRPr="0074449E" w:rsidRDefault="008F49DF" w:rsidP="002A6716">
            <w:pPr>
              <w:pStyle w:val="TAL"/>
              <w:rPr>
                <w:sz w:val="16"/>
              </w:rPr>
            </w:pPr>
            <w:r>
              <w:rPr>
                <w:sz w:val="16"/>
              </w:rPr>
              <w:t>TDIA, CATT</w:t>
            </w:r>
          </w:p>
        </w:tc>
        <w:tc>
          <w:tcPr>
            <w:tcW w:w="0" w:type="auto"/>
          </w:tcPr>
          <w:p w14:paraId="436012C5" w14:textId="77777777" w:rsidR="008F49DF" w:rsidRPr="0074449E" w:rsidRDefault="008F49DF" w:rsidP="002A6716">
            <w:pPr>
              <w:pStyle w:val="TAL"/>
              <w:rPr>
                <w:sz w:val="16"/>
              </w:rPr>
            </w:pPr>
            <w:r>
              <w:rPr>
                <w:sz w:val="16"/>
              </w:rPr>
              <w:t>38.508-1</w:t>
            </w:r>
          </w:p>
        </w:tc>
        <w:tc>
          <w:tcPr>
            <w:tcW w:w="0" w:type="auto"/>
          </w:tcPr>
          <w:p w14:paraId="57BCE715" w14:textId="77777777" w:rsidR="008F49DF" w:rsidRPr="0074449E" w:rsidRDefault="008F49DF" w:rsidP="002A6716">
            <w:pPr>
              <w:pStyle w:val="TAL"/>
              <w:rPr>
                <w:sz w:val="16"/>
              </w:rPr>
            </w:pPr>
            <w:r>
              <w:rPr>
                <w:sz w:val="16"/>
              </w:rPr>
              <w:t>3483</w:t>
            </w:r>
          </w:p>
        </w:tc>
        <w:tc>
          <w:tcPr>
            <w:tcW w:w="0" w:type="auto"/>
          </w:tcPr>
          <w:p w14:paraId="04F9F077" w14:textId="77777777" w:rsidR="008F49DF" w:rsidRPr="0074449E" w:rsidRDefault="008F49DF" w:rsidP="002A6716">
            <w:pPr>
              <w:pStyle w:val="TAR"/>
              <w:rPr>
                <w:sz w:val="16"/>
              </w:rPr>
            </w:pPr>
            <w:r>
              <w:rPr>
                <w:sz w:val="16"/>
              </w:rPr>
              <w:t>-</w:t>
            </w:r>
          </w:p>
        </w:tc>
        <w:tc>
          <w:tcPr>
            <w:tcW w:w="0" w:type="auto"/>
          </w:tcPr>
          <w:p w14:paraId="038AC4EC" w14:textId="77777777" w:rsidR="008F49DF" w:rsidRPr="0074449E" w:rsidRDefault="008F49DF" w:rsidP="002A6716">
            <w:pPr>
              <w:pStyle w:val="TAL"/>
              <w:rPr>
                <w:sz w:val="16"/>
              </w:rPr>
            </w:pPr>
            <w:r>
              <w:rPr>
                <w:sz w:val="16"/>
              </w:rPr>
              <w:t>Rel-18</w:t>
            </w:r>
          </w:p>
        </w:tc>
        <w:tc>
          <w:tcPr>
            <w:tcW w:w="0" w:type="auto"/>
          </w:tcPr>
          <w:p w14:paraId="7DB15458" w14:textId="77777777" w:rsidR="008F49DF" w:rsidRPr="0074449E" w:rsidRDefault="008F49DF" w:rsidP="002A6716">
            <w:pPr>
              <w:pStyle w:val="TAL"/>
              <w:rPr>
                <w:sz w:val="16"/>
              </w:rPr>
            </w:pPr>
            <w:r>
              <w:rPr>
                <w:sz w:val="16"/>
              </w:rPr>
              <w:t>F</w:t>
            </w:r>
          </w:p>
        </w:tc>
        <w:tc>
          <w:tcPr>
            <w:tcW w:w="0" w:type="auto"/>
          </w:tcPr>
          <w:p w14:paraId="16FDA02B"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AF65030" w14:textId="77777777" w:rsidR="008F49DF" w:rsidRPr="0074449E" w:rsidRDefault="008F49DF" w:rsidP="002A6716">
            <w:pPr>
              <w:pStyle w:val="TAL"/>
              <w:rPr>
                <w:sz w:val="16"/>
              </w:rPr>
            </w:pPr>
            <w:r>
              <w:rPr>
                <w:sz w:val="16"/>
              </w:rPr>
              <w:t>agreed</w:t>
            </w:r>
          </w:p>
        </w:tc>
      </w:tr>
      <w:tr w:rsidR="008F49DF" w14:paraId="01D07779" w14:textId="77777777" w:rsidTr="002A6716">
        <w:tc>
          <w:tcPr>
            <w:tcW w:w="0" w:type="auto"/>
          </w:tcPr>
          <w:p w14:paraId="1D907A53" w14:textId="77777777" w:rsidR="008F49DF" w:rsidRPr="0074449E" w:rsidRDefault="008F49DF" w:rsidP="002A6716">
            <w:pPr>
              <w:pStyle w:val="TAL"/>
              <w:rPr>
                <w:sz w:val="16"/>
              </w:rPr>
            </w:pPr>
            <w:r>
              <w:rPr>
                <w:sz w:val="16"/>
              </w:rPr>
              <w:t>R5-252525</w:t>
            </w:r>
          </w:p>
        </w:tc>
        <w:tc>
          <w:tcPr>
            <w:tcW w:w="0" w:type="auto"/>
          </w:tcPr>
          <w:p w14:paraId="4AB17B2C" w14:textId="77777777" w:rsidR="008F49DF" w:rsidRPr="0074449E" w:rsidRDefault="008F49DF" w:rsidP="002A6716">
            <w:pPr>
              <w:pStyle w:val="TAL"/>
              <w:rPr>
                <w:sz w:val="16"/>
              </w:rPr>
            </w:pPr>
            <w:r>
              <w:rPr>
                <w:sz w:val="16"/>
              </w:rPr>
              <w:t>Update of SL-</w:t>
            </w:r>
            <w:proofErr w:type="spellStart"/>
            <w:r>
              <w:rPr>
                <w:sz w:val="16"/>
              </w:rPr>
              <w:t>ConfigDedicatedNR</w:t>
            </w:r>
            <w:proofErr w:type="spellEnd"/>
            <w:r>
              <w:rPr>
                <w:sz w:val="16"/>
              </w:rPr>
              <w:t xml:space="preserve"> and SL-RLC-</w:t>
            </w:r>
            <w:proofErr w:type="spellStart"/>
            <w:r>
              <w:rPr>
                <w:sz w:val="16"/>
              </w:rPr>
              <w:t>ChannelConfig</w:t>
            </w:r>
            <w:proofErr w:type="spellEnd"/>
            <w:r>
              <w:rPr>
                <w:sz w:val="16"/>
              </w:rPr>
              <w:t xml:space="preserve"> for SL relay</w:t>
            </w:r>
          </w:p>
        </w:tc>
        <w:tc>
          <w:tcPr>
            <w:tcW w:w="0" w:type="auto"/>
          </w:tcPr>
          <w:p w14:paraId="15CF2998" w14:textId="77777777" w:rsidR="008F49DF" w:rsidRPr="0074449E" w:rsidRDefault="008F49DF" w:rsidP="002A6716">
            <w:pPr>
              <w:pStyle w:val="TAL"/>
              <w:rPr>
                <w:sz w:val="16"/>
              </w:rPr>
            </w:pPr>
            <w:r>
              <w:rPr>
                <w:sz w:val="16"/>
              </w:rPr>
              <w:t>TDIA, CATT</w:t>
            </w:r>
          </w:p>
        </w:tc>
        <w:tc>
          <w:tcPr>
            <w:tcW w:w="0" w:type="auto"/>
          </w:tcPr>
          <w:p w14:paraId="477B6131" w14:textId="77777777" w:rsidR="008F49DF" w:rsidRPr="0074449E" w:rsidRDefault="008F49DF" w:rsidP="002A6716">
            <w:pPr>
              <w:pStyle w:val="TAL"/>
              <w:rPr>
                <w:sz w:val="16"/>
              </w:rPr>
            </w:pPr>
            <w:r>
              <w:rPr>
                <w:sz w:val="16"/>
              </w:rPr>
              <w:t>38.508-1</w:t>
            </w:r>
          </w:p>
        </w:tc>
        <w:tc>
          <w:tcPr>
            <w:tcW w:w="0" w:type="auto"/>
          </w:tcPr>
          <w:p w14:paraId="634C7EBF" w14:textId="77777777" w:rsidR="008F49DF" w:rsidRPr="0074449E" w:rsidRDefault="008F49DF" w:rsidP="002A6716">
            <w:pPr>
              <w:pStyle w:val="TAL"/>
              <w:rPr>
                <w:sz w:val="16"/>
              </w:rPr>
            </w:pPr>
            <w:r>
              <w:rPr>
                <w:sz w:val="16"/>
              </w:rPr>
              <w:t>3484</w:t>
            </w:r>
          </w:p>
        </w:tc>
        <w:tc>
          <w:tcPr>
            <w:tcW w:w="0" w:type="auto"/>
          </w:tcPr>
          <w:p w14:paraId="08A75F73" w14:textId="77777777" w:rsidR="008F49DF" w:rsidRPr="0074449E" w:rsidRDefault="008F49DF" w:rsidP="002A6716">
            <w:pPr>
              <w:pStyle w:val="TAR"/>
              <w:rPr>
                <w:sz w:val="16"/>
              </w:rPr>
            </w:pPr>
            <w:r>
              <w:rPr>
                <w:sz w:val="16"/>
              </w:rPr>
              <w:t>-</w:t>
            </w:r>
          </w:p>
        </w:tc>
        <w:tc>
          <w:tcPr>
            <w:tcW w:w="0" w:type="auto"/>
          </w:tcPr>
          <w:p w14:paraId="18056E23" w14:textId="77777777" w:rsidR="008F49DF" w:rsidRPr="0074449E" w:rsidRDefault="008F49DF" w:rsidP="002A6716">
            <w:pPr>
              <w:pStyle w:val="TAL"/>
              <w:rPr>
                <w:sz w:val="16"/>
              </w:rPr>
            </w:pPr>
            <w:r>
              <w:rPr>
                <w:sz w:val="16"/>
              </w:rPr>
              <w:t>Rel-18</w:t>
            </w:r>
          </w:p>
        </w:tc>
        <w:tc>
          <w:tcPr>
            <w:tcW w:w="0" w:type="auto"/>
          </w:tcPr>
          <w:p w14:paraId="235EE066" w14:textId="77777777" w:rsidR="008F49DF" w:rsidRPr="0074449E" w:rsidRDefault="008F49DF" w:rsidP="002A6716">
            <w:pPr>
              <w:pStyle w:val="TAL"/>
              <w:rPr>
                <w:sz w:val="16"/>
              </w:rPr>
            </w:pPr>
            <w:r>
              <w:rPr>
                <w:sz w:val="16"/>
              </w:rPr>
              <w:t>F</w:t>
            </w:r>
          </w:p>
        </w:tc>
        <w:tc>
          <w:tcPr>
            <w:tcW w:w="0" w:type="auto"/>
          </w:tcPr>
          <w:p w14:paraId="09D37EED"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1B903B8" w14:textId="77777777" w:rsidR="008F49DF" w:rsidRPr="0074449E" w:rsidRDefault="008F49DF" w:rsidP="002A6716">
            <w:pPr>
              <w:pStyle w:val="TAL"/>
              <w:rPr>
                <w:sz w:val="16"/>
              </w:rPr>
            </w:pPr>
            <w:r>
              <w:rPr>
                <w:sz w:val="16"/>
              </w:rPr>
              <w:t>revised</w:t>
            </w:r>
          </w:p>
        </w:tc>
      </w:tr>
      <w:tr w:rsidR="008F49DF" w14:paraId="0A4BAD79" w14:textId="77777777" w:rsidTr="002A6716">
        <w:tc>
          <w:tcPr>
            <w:tcW w:w="0" w:type="auto"/>
          </w:tcPr>
          <w:p w14:paraId="35841754" w14:textId="77777777" w:rsidR="008F49DF" w:rsidRPr="0074449E" w:rsidRDefault="008F49DF" w:rsidP="002A6716">
            <w:pPr>
              <w:pStyle w:val="TAL"/>
              <w:rPr>
                <w:sz w:val="16"/>
              </w:rPr>
            </w:pPr>
            <w:r>
              <w:rPr>
                <w:sz w:val="16"/>
              </w:rPr>
              <w:t>R5-253102</w:t>
            </w:r>
          </w:p>
        </w:tc>
        <w:tc>
          <w:tcPr>
            <w:tcW w:w="0" w:type="auto"/>
          </w:tcPr>
          <w:p w14:paraId="277FB81A" w14:textId="77777777" w:rsidR="008F49DF" w:rsidRPr="0074449E" w:rsidRDefault="008F49DF" w:rsidP="002A6716">
            <w:pPr>
              <w:pStyle w:val="TAL"/>
              <w:rPr>
                <w:sz w:val="16"/>
              </w:rPr>
            </w:pPr>
            <w:r>
              <w:rPr>
                <w:sz w:val="16"/>
              </w:rPr>
              <w:t>Update of SL-</w:t>
            </w:r>
            <w:proofErr w:type="spellStart"/>
            <w:r>
              <w:rPr>
                <w:sz w:val="16"/>
              </w:rPr>
              <w:t>ConfigDedicatedNR</w:t>
            </w:r>
            <w:proofErr w:type="spellEnd"/>
            <w:r>
              <w:rPr>
                <w:sz w:val="16"/>
              </w:rPr>
              <w:t xml:space="preserve"> and SL-RLC-</w:t>
            </w:r>
            <w:proofErr w:type="spellStart"/>
            <w:r>
              <w:rPr>
                <w:sz w:val="16"/>
              </w:rPr>
              <w:t>ChannelConfig</w:t>
            </w:r>
            <w:proofErr w:type="spellEnd"/>
            <w:r>
              <w:rPr>
                <w:sz w:val="16"/>
              </w:rPr>
              <w:t xml:space="preserve"> for SL relay</w:t>
            </w:r>
          </w:p>
        </w:tc>
        <w:tc>
          <w:tcPr>
            <w:tcW w:w="0" w:type="auto"/>
          </w:tcPr>
          <w:p w14:paraId="69C68BF8" w14:textId="77777777" w:rsidR="008F49DF" w:rsidRPr="0074449E" w:rsidRDefault="008F49DF" w:rsidP="002A6716">
            <w:pPr>
              <w:pStyle w:val="TAL"/>
              <w:rPr>
                <w:sz w:val="16"/>
              </w:rPr>
            </w:pPr>
            <w:r>
              <w:rPr>
                <w:sz w:val="16"/>
              </w:rPr>
              <w:t>TDIA, CATT</w:t>
            </w:r>
          </w:p>
        </w:tc>
        <w:tc>
          <w:tcPr>
            <w:tcW w:w="0" w:type="auto"/>
          </w:tcPr>
          <w:p w14:paraId="00F490B9" w14:textId="77777777" w:rsidR="008F49DF" w:rsidRPr="0074449E" w:rsidRDefault="008F49DF" w:rsidP="002A6716">
            <w:pPr>
              <w:pStyle w:val="TAL"/>
              <w:rPr>
                <w:sz w:val="16"/>
              </w:rPr>
            </w:pPr>
            <w:r>
              <w:rPr>
                <w:sz w:val="16"/>
              </w:rPr>
              <w:t>38.508-1</w:t>
            </w:r>
          </w:p>
        </w:tc>
        <w:tc>
          <w:tcPr>
            <w:tcW w:w="0" w:type="auto"/>
          </w:tcPr>
          <w:p w14:paraId="4160C4B3" w14:textId="77777777" w:rsidR="008F49DF" w:rsidRPr="0074449E" w:rsidRDefault="008F49DF" w:rsidP="002A6716">
            <w:pPr>
              <w:pStyle w:val="TAL"/>
              <w:rPr>
                <w:sz w:val="16"/>
              </w:rPr>
            </w:pPr>
            <w:r>
              <w:rPr>
                <w:sz w:val="16"/>
              </w:rPr>
              <w:t>3484</w:t>
            </w:r>
          </w:p>
        </w:tc>
        <w:tc>
          <w:tcPr>
            <w:tcW w:w="0" w:type="auto"/>
          </w:tcPr>
          <w:p w14:paraId="3866E969" w14:textId="77777777" w:rsidR="008F49DF" w:rsidRPr="0074449E" w:rsidRDefault="008F49DF" w:rsidP="002A6716">
            <w:pPr>
              <w:pStyle w:val="TAR"/>
              <w:rPr>
                <w:sz w:val="16"/>
              </w:rPr>
            </w:pPr>
            <w:r>
              <w:rPr>
                <w:sz w:val="16"/>
              </w:rPr>
              <w:t>1</w:t>
            </w:r>
          </w:p>
        </w:tc>
        <w:tc>
          <w:tcPr>
            <w:tcW w:w="0" w:type="auto"/>
          </w:tcPr>
          <w:p w14:paraId="5F15330A" w14:textId="77777777" w:rsidR="008F49DF" w:rsidRPr="0074449E" w:rsidRDefault="008F49DF" w:rsidP="002A6716">
            <w:pPr>
              <w:pStyle w:val="TAL"/>
              <w:rPr>
                <w:sz w:val="16"/>
              </w:rPr>
            </w:pPr>
            <w:r>
              <w:rPr>
                <w:sz w:val="16"/>
              </w:rPr>
              <w:t>Rel-18</w:t>
            </w:r>
          </w:p>
        </w:tc>
        <w:tc>
          <w:tcPr>
            <w:tcW w:w="0" w:type="auto"/>
          </w:tcPr>
          <w:p w14:paraId="4B53F4ED" w14:textId="77777777" w:rsidR="008F49DF" w:rsidRPr="0074449E" w:rsidRDefault="008F49DF" w:rsidP="002A6716">
            <w:pPr>
              <w:pStyle w:val="TAL"/>
              <w:rPr>
                <w:sz w:val="16"/>
              </w:rPr>
            </w:pPr>
            <w:r>
              <w:rPr>
                <w:sz w:val="16"/>
              </w:rPr>
              <w:t>F</w:t>
            </w:r>
          </w:p>
        </w:tc>
        <w:tc>
          <w:tcPr>
            <w:tcW w:w="0" w:type="auto"/>
          </w:tcPr>
          <w:p w14:paraId="6EE81052"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57C70D07" w14:textId="77777777" w:rsidR="008F49DF" w:rsidRPr="0074449E" w:rsidRDefault="008F49DF" w:rsidP="002A6716">
            <w:pPr>
              <w:pStyle w:val="TAL"/>
              <w:rPr>
                <w:sz w:val="16"/>
              </w:rPr>
            </w:pPr>
            <w:r>
              <w:rPr>
                <w:sz w:val="16"/>
              </w:rPr>
              <w:t>agreed</w:t>
            </w:r>
          </w:p>
        </w:tc>
      </w:tr>
      <w:tr w:rsidR="008F49DF" w14:paraId="6B367A50" w14:textId="77777777" w:rsidTr="002A6716">
        <w:tc>
          <w:tcPr>
            <w:tcW w:w="0" w:type="auto"/>
          </w:tcPr>
          <w:p w14:paraId="144AABF7" w14:textId="77777777" w:rsidR="008F49DF" w:rsidRPr="0074449E" w:rsidRDefault="008F49DF" w:rsidP="002A6716">
            <w:pPr>
              <w:pStyle w:val="TAL"/>
              <w:rPr>
                <w:sz w:val="16"/>
              </w:rPr>
            </w:pPr>
            <w:r>
              <w:rPr>
                <w:sz w:val="16"/>
              </w:rPr>
              <w:t>R5-252526</w:t>
            </w:r>
          </w:p>
        </w:tc>
        <w:tc>
          <w:tcPr>
            <w:tcW w:w="0" w:type="auto"/>
          </w:tcPr>
          <w:p w14:paraId="0FB3CE44" w14:textId="77777777" w:rsidR="008F49DF" w:rsidRPr="0074449E" w:rsidRDefault="008F49DF" w:rsidP="002A6716">
            <w:pPr>
              <w:pStyle w:val="TAL"/>
              <w:rPr>
                <w:sz w:val="16"/>
              </w:rPr>
            </w:pPr>
            <w:r>
              <w:rPr>
                <w:sz w:val="16"/>
              </w:rPr>
              <w:t>Update of RRCReconfiguration for SL relay</w:t>
            </w:r>
          </w:p>
        </w:tc>
        <w:tc>
          <w:tcPr>
            <w:tcW w:w="0" w:type="auto"/>
          </w:tcPr>
          <w:p w14:paraId="7FFCCEA1" w14:textId="77777777" w:rsidR="008F49DF" w:rsidRPr="0074449E" w:rsidRDefault="008F49DF" w:rsidP="002A6716">
            <w:pPr>
              <w:pStyle w:val="TAL"/>
              <w:rPr>
                <w:sz w:val="16"/>
              </w:rPr>
            </w:pPr>
            <w:r>
              <w:rPr>
                <w:sz w:val="16"/>
              </w:rPr>
              <w:t>TDIA, CATT</w:t>
            </w:r>
          </w:p>
        </w:tc>
        <w:tc>
          <w:tcPr>
            <w:tcW w:w="0" w:type="auto"/>
          </w:tcPr>
          <w:p w14:paraId="20900514" w14:textId="77777777" w:rsidR="008F49DF" w:rsidRPr="0074449E" w:rsidRDefault="008F49DF" w:rsidP="002A6716">
            <w:pPr>
              <w:pStyle w:val="TAL"/>
              <w:rPr>
                <w:sz w:val="16"/>
              </w:rPr>
            </w:pPr>
            <w:r>
              <w:rPr>
                <w:sz w:val="16"/>
              </w:rPr>
              <w:t>38.508-1</w:t>
            </w:r>
          </w:p>
        </w:tc>
        <w:tc>
          <w:tcPr>
            <w:tcW w:w="0" w:type="auto"/>
          </w:tcPr>
          <w:p w14:paraId="501F9D37" w14:textId="77777777" w:rsidR="008F49DF" w:rsidRPr="0074449E" w:rsidRDefault="008F49DF" w:rsidP="002A6716">
            <w:pPr>
              <w:pStyle w:val="TAL"/>
              <w:rPr>
                <w:sz w:val="16"/>
              </w:rPr>
            </w:pPr>
            <w:r>
              <w:rPr>
                <w:sz w:val="16"/>
              </w:rPr>
              <w:t>3485</w:t>
            </w:r>
          </w:p>
        </w:tc>
        <w:tc>
          <w:tcPr>
            <w:tcW w:w="0" w:type="auto"/>
          </w:tcPr>
          <w:p w14:paraId="67DF35B9" w14:textId="77777777" w:rsidR="008F49DF" w:rsidRPr="0074449E" w:rsidRDefault="008F49DF" w:rsidP="002A6716">
            <w:pPr>
              <w:pStyle w:val="TAR"/>
              <w:rPr>
                <w:sz w:val="16"/>
              </w:rPr>
            </w:pPr>
            <w:r>
              <w:rPr>
                <w:sz w:val="16"/>
              </w:rPr>
              <w:t>-</w:t>
            </w:r>
          </w:p>
        </w:tc>
        <w:tc>
          <w:tcPr>
            <w:tcW w:w="0" w:type="auto"/>
          </w:tcPr>
          <w:p w14:paraId="791CE5E0" w14:textId="77777777" w:rsidR="008F49DF" w:rsidRPr="0074449E" w:rsidRDefault="008F49DF" w:rsidP="002A6716">
            <w:pPr>
              <w:pStyle w:val="TAL"/>
              <w:rPr>
                <w:sz w:val="16"/>
              </w:rPr>
            </w:pPr>
            <w:r>
              <w:rPr>
                <w:sz w:val="16"/>
              </w:rPr>
              <w:t>Rel-18</w:t>
            </w:r>
          </w:p>
        </w:tc>
        <w:tc>
          <w:tcPr>
            <w:tcW w:w="0" w:type="auto"/>
          </w:tcPr>
          <w:p w14:paraId="64ABC340" w14:textId="77777777" w:rsidR="008F49DF" w:rsidRPr="0074449E" w:rsidRDefault="008F49DF" w:rsidP="002A6716">
            <w:pPr>
              <w:pStyle w:val="TAL"/>
              <w:rPr>
                <w:sz w:val="16"/>
              </w:rPr>
            </w:pPr>
            <w:r>
              <w:rPr>
                <w:sz w:val="16"/>
              </w:rPr>
              <w:t>F</w:t>
            </w:r>
          </w:p>
        </w:tc>
        <w:tc>
          <w:tcPr>
            <w:tcW w:w="0" w:type="auto"/>
          </w:tcPr>
          <w:p w14:paraId="2C6E5846"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203D5018" w14:textId="77777777" w:rsidR="008F49DF" w:rsidRPr="0074449E" w:rsidRDefault="008F49DF" w:rsidP="002A6716">
            <w:pPr>
              <w:pStyle w:val="TAL"/>
              <w:rPr>
                <w:sz w:val="16"/>
              </w:rPr>
            </w:pPr>
            <w:r>
              <w:rPr>
                <w:sz w:val="16"/>
              </w:rPr>
              <w:t>agreed</w:t>
            </w:r>
          </w:p>
        </w:tc>
      </w:tr>
      <w:tr w:rsidR="008F49DF" w14:paraId="7C1CEE1E" w14:textId="77777777" w:rsidTr="002A6716">
        <w:tc>
          <w:tcPr>
            <w:tcW w:w="0" w:type="auto"/>
          </w:tcPr>
          <w:p w14:paraId="23FF47D9" w14:textId="77777777" w:rsidR="008F49DF" w:rsidRPr="0074449E" w:rsidRDefault="008F49DF" w:rsidP="002A6716">
            <w:pPr>
              <w:pStyle w:val="TAL"/>
              <w:rPr>
                <w:sz w:val="16"/>
              </w:rPr>
            </w:pPr>
            <w:r>
              <w:rPr>
                <w:sz w:val="16"/>
              </w:rPr>
              <w:t>R5-252527</w:t>
            </w:r>
          </w:p>
        </w:tc>
        <w:tc>
          <w:tcPr>
            <w:tcW w:w="0" w:type="auto"/>
          </w:tcPr>
          <w:p w14:paraId="1374222E" w14:textId="77777777" w:rsidR="008F49DF" w:rsidRPr="0074449E" w:rsidRDefault="008F49DF" w:rsidP="002A6716">
            <w:pPr>
              <w:pStyle w:val="TAL"/>
              <w:rPr>
                <w:sz w:val="16"/>
              </w:rPr>
            </w:pPr>
            <w:r>
              <w:rPr>
                <w:sz w:val="16"/>
              </w:rPr>
              <w:t xml:space="preserve">Update of </w:t>
            </w:r>
            <w:proofErr w:type="spellStart"/>
            <w:r>
              <w:rPr>
                <w:sz w:val="16"/>
              </w:rPr>
              <w:t>RRCReconfigurationSidelink</w:t>
            </w:r>
            <w:proofErr w:type="spellEnd"/>
            <w:r>
              <w:rPr>
                <w:sz w:val="16"/>
              </w:rPr>
              <w:t xml:space="preserve"> and SL-RLC-ChannelConfigPC5 for SL relay</w:t>
            </w:r>
          </w:p>
        </w:tc>
        <w:tc>
          <w:tcPr>
            <w:tcW w:w="0" w:type="auto"/>
          </w:tcPr>
          <w:p w14:paraId="69500A16" w14:textId="77777777" w:rsidR="008F49DF" w:rsidRPr="0074449E" w:rsidRDefault="008F49DF" w:rsidP="002A6716">
            <w:pPr>
              <w:pStyle w:val="TAL"/>
              <w:rPr>
                <w:sz w:val="16"/>
              </w:rPr>
            </w:pPr>
            <w:r>
              <w:rPr>
                <w:sz w:val="16"/>
              </w:rPr>
              <w:t>TDIA, CATT</w:t>
            </w:r>
          </w:p>
        </w:tc>
        <w:tc>
          <w:tcPr>
            <w:tcW w:w="0" w:type="auto"/>
          </w:tcPr>
          <w:p w14:paraId="3E9FE3DB" w14:textId="77777777" w:rsidR="008F49DF" w:rsidRPr="0074449E" w:rsidRDefault="008F49DF" w:rsidP="002A6716">
            <w:pPr>
              <w:pStyle w:val="TAL"/>
              <w:rPr>
                <w:sz w:val="16"/>
              </w:rPr>
            </w:pPr>
            <w:r>
              <w:rPr>
                <w:sz w:val="16"/>
              </w:rPr>
              <w:t>38.508-1</w:t>
            </w:r>
          </w:p>
        </w:tc>
        <w:tc>
          <w:tcPr>
            <w:tcW w:w="0" w:type="auto"/>
          </w:tcPr>
          <w:p w14:paraId="16F517B0" w14:textId="77777777" w:rsidR="008F49DF" w:rsidRPr="0074449E" w:rsidRDefault="008F49DF" w:rsidP="002A6716">
            <w:pPr>
              <w:pStyle w:val="TAL"/>
              <w:rPr>
                <w:sz w:val="16"/>
              </w:rPr>
            </w:pPr>
            <w:r>
              <w:rPr>
                <w:sz w:val="16"/>
              </w:rPr>
              <w:t>3486</w:t>
            </w:r>
          </w:p>
        </w:tc>
        <w:tc>
          <w:tcPr>
            <w:tcW w:w="0" w:type="auto"/>
          </w:tcPr>
          <w:p w14:paraId="539A6738" w14:textId="77777777" w:rsidR="008F49DF" w:rsidRPr="0074449E" w:rsidRDefault="008F49DF" w:rsidP="002A6716">
            <w:pPr>
              <w:pStyle w:val="TAR"/>
              <w:rPr>
                <w:sz w:val="16"/>
              </w:rPr>
            </w:pPr>
            <w:r>
              <w:rPr>
                <w:sz w:val="16"/>
              </w:rPr>
              <w:t>-</w:t>
            </w:r>
          </w:p>
        </w:tc>
        <w:tc>
          <w:tcPr>
            <w:tcW w:w="0" w:type="auto"/>
          </w:tcPr>
          <w:p w14:paraId="6576B698" w14:textId="77777777" w:rsidR="008F49DF" w:rsidRPr="0074449E" w:rsidRDefault="008F49DF" w:rsidP="002A6716">
            <w:pPr>
              <w:pStyle w:val="TAL"/>
              <w:rPr>
                <w:sz w:val="16"/>
              </w:rPr>
            </w:pPr>
            <w:r>
              <w:rPr>
                <w:sz w:val="16"/>
              </w:rPr>
              <w:t>Rel-18</w:t>
            </w:r>
          </w:p>
        </w:tc>
        <w:tc>
          <w:tcPr>
            <w:tcW w:w="0" w:type="auto"/>
          </w:tcPr>
          <w:p w14:paraId="1647CA99" w14:textId="77777777" w:rsidR="008F49DF" w:rsidRPr="0074449E" w:rsidRDefault="008F49DF" w:rsidP="002A6716">
            <w:pPr>
              <w:pStyle w:val="TAL"/>
              <w:rPr>
                <w:sz w:val="16"/>
              </w:rPr>
            </w:pPr>
            <w:r>
              <w:rPr>
                <w:sz w:val="16"/>
              </w:rPr>
              <w:t>F</w:t>
            </w:r>
          </w:p>
        </w:tc>
        <w:tc>
          <w:tcPr>
            <w:tcW w:w="0" w:type="auto"/>
          </w:tcPr>
          <w:p w14:paraId="5B342034"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79C455CF" w14:textId="77777777" w:rsidR="008F49DF" w:rsidRPr="0074449E" w:rsidRDefault="008F49DF" w:rsidP="002A6716">
            <w:pPr>
              <w:pStyle w:val="TAL"/>
              <w:rPr>
                <w:sz w:val="16"/>
              </w:rPr>
            </w:pPr>
            <w:r>
              <w:rPr>
                <w:sz w:val="16"/>
              </w:rPr>
              <w:t>revised</w:t>
            </w:r>
          </w:p>
        </w:tc>
      </w:tr>
      <w:tr w:rsidR="008F49DF" w14:paraId="6BBE3133" w14:textId="77777777" w:rsidTr="002A6716">
        <w:tc>
          <w:tcPr>
            <w:tcW w:w="0" w:type="auto"/>
          </w:tcPr>
          <w:p w14:paraId="7CE7E1EA" w14:textId="77777777" w:rsidR="008F49DF" w:rsidRPr="0074449E" w:rsidRDefault="008F49DF" w:rsidP="002A6716">
            <w:pPr>
              <w:pStyle w:val="TAL"/>
              <w:rPr>
                <w:sz w:val="16"/>
              </w:rPr>
            </w:pPr>
            <w:r>
              <w:rPr>
                <w:sz w:val="16"/>
              </w:rPr>
              <w:lastRenderedPageBreak/>
              <w:t>R5-253103</w:t>
            </w:r>
          </w:p>
        </w:tc>
        <w:tc>
          <w:tcPr>
            <w:tcW w:w="0" w:type="auto"/>
          </w:tcPr>
          <w:p w14:paraId="66D2D94C" w14:textId="77777777" w:rsidR="008F49DF" w:rsidRPr="0074449E" w:rsidRDefault="008F49DF" w:rsidP="002A6716">
            <w:pPr>
              <w:pStyle w:val="TAL"/>
              <w:rPr>
                <w:sz w:val="16"/>
              </w:rPr>
            </w:pPr>
            <w:r>
              <w:rPr>
                <w:sz w:val="16"/>
              </w:rPr>
              <w:t xml:space="preserve">Update of </w:t>
            </w:r>
            <w:proofErr w:type="spellStart"/>
            <w:r>
              <w:rPr>
                <w:sz w:val="16"/>
              </w:rPr>
              <w:t>RRCReconfigurationSidelink</w:t>
            </w:r>
            <w:proofErr w:type="spellEnd"/>
            <w:r>
              <w:rPr>
                <w:sz w:val="16"/>
              </w:rPr>
              <w:t xml:space="preserve"> and SL-RLC-ChannelConfigPC5 for SL relay</w:t>
            </w:r>
          </w:p>
        </w:tc>
        <w:tc>
          <w:tcPr>
            <w:tcW w:w="0" w:type="auto"/>
          </w:tcPr>
          <w:p w14:paraId="41E72C39" w14:textId="77777777" w:rsidR="008F49DF" w:rsidRPr="0074449E" w:rsidRDefault="008F49DF" w:rsidP="002A6716">
            <w:pPr>
              <w:pStyle w:val="TAL"/>
              <w:rPr>
                <w:sz w:val="16"/>
              </w:rPr>
            </w:pPr>
            <w:r>
              <w:rPr>
                <w:sz w:val="16"/>
              </w:rPr>
              <w:t>TDIA, CATT</w:t>
            </w:r>
          </w:p>
        </w:tc>
        <w:tc>
          <w:tcPr>
            <w:tcW w:w="0" w:type="auto"/>
          </w:tcPr>
          <w:p w14:paraId="5C986AF6" w14:textId="77777777" w:rsidR="008F49DF" w:rsidRPr="0074449E" w:rsidRDefault="008F49DF" w:rsidP="002A6716">
            <w:pPr>
              <w:pStyle w:val="TAL"/>
              <w:rPr>
                <w:sz w:val="16"/>
              </w:rPr>
            </w:pPr>
            <w:r>
              <w:rPr>
                <w:sz w:val="16"/>
              </w:rPr>
              <w:t>38.508-1</w:t>
            </w:r>
          </w:p>
        </w:tc>
        <w:tc>
          <w:tcPr>
            <w:tcW w:w="0" w:type="auto"/>
          </w:tcPr>
          <w:p w14:paraId="5E4C3A8E" w14:textId="77777777" w:rsidR="008F49DF" w:rsidRPr="0074449E" w:rsidRDefault="008F49DF" w:rsidP="002A6716">
            <w:pPr>
              <w:pStyle w:val="TAL"/>
              <w:rPr>
                <w:sz w:val="16"/>
              </w:rPr>
            </w:pPr>
            <w:r>
              <w:rPr>
                <w:sz w:val="16"/>
              </w:rPr>
              <w:t>3486</w:t>
            </w:r>
          </w:p>
        </w:tc>
        <w:tc>
          <w:tcPr>
            <w:tcW w:w="0" w:type="auto"/>
          </w:tcPr>
          <w:p w14:paraId="2D6F3599" w14:textId="77777777" w:rsidR="008F49DF" w:rsidRPr="0074449E" w:rsidRDefault="008F49DF" w:rsidP="002A6716">
            <w:pPr>
              <w:pStyle w:val="TAR"/>
              <w:rPr>
                <w:sz w:val="16"/>
              </w:rPr>
            </w:pPr>
            <w:r>
              <w:rPr>
                <w:sz w:val="16"/>
              </w:rPr>
              <w:t>1</w:t>
            </w:r>
          </w:p>
        </w:tc>
        <w:tc>
          <w:tcPr>
            <w:tcW w:w="0" w:type="auto"/>
          </w:tcPr>
          <w:p w14:paraId="1E680A85" w14:textId="77777777" w:rsidR="008F49DF" w:rsidRPr="0074449E" w:rsidRDefault="008F49DF" w:rsidP="002A6716">
            <w:pPr>
              <w:pStyle w:val="TAL"/>
              <w:rPr>
                <w:sz w:val="16"/>
              </w:rPr>
            </w:pPr>
            <w:r>
              <w:rPr>
                <w:sz w:val="16"/>
              </w:rPr>
              <w:t>Rel-18</w:t>
            </w:r>
          </w:p>
        </w:tc>
        <w:tc>
          <w:tcPr>
            <w:tcW w:w="0" w:type="auto"/>
          </w:tcPr>
          <w:p w14:paraId="1868654A" w14:textId="77777777" w:rsidR="008F49DF" w:rsidRPr="0074449E" w:rsidRDefault="008F49DF" w:rsidP="002A6716">
            <w:pPr>
              <w:pStyle w:val="TAL"/>
              <w:rPr>
                <w:sz w:val="16"/>
              </w:rPr>
            </w:pPr>
            <w:r>
              <w:rPr>
                <w:sz w:val="16"/>
              </w:rPr>
              <w:t>F</w:t>
            </w:r>
          </w:p>
        </w:tc>
        <w:tc>
          <w:tcPr>
            <w:tcW w:w="0" w:type="auto"/>
          </w:tcPr>
          <w:p w14:paraId="78027A9B"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2268B64" w14:textId="77777777" w:rsidR="008F49DF" w:rsidRPr="0074449E" w:rsidRDefault="008F49DF" w:rsidP="002A6716">
            <w:pPr>
              <w:pStyle w:val="TAL"/>
              <w:rPr>
                <w:sz w:val="16"/>
              </w:rPr>
            </w:pPr>
            <w:r>
              <w:rPr>
                <w:sz w:val="16"/>
              </w:rPr>
              <w:t>agreed</w:t>
            </w:r>
          </w:p>
        </w:tc>
      </w:tr>
      <w:tr w:rsidR="008F49DF" w14:paraId="6786AA06" w14:textId="77777777" w:rsidTr="002A6716">
        <w:tc>
          <w:tcPr>
            <w:tcW w:w="0" w:type="auto"/>
          </w:tcPr>
          <w:p w14:paraId="7A72625E" w14:textId="77777777" w:rsidR="008F49DF" w:rsidRPr="0074449E" w:rsidRDefault="008F49DF" w:rsidP="002A6716">
            <w:pPr>
              <w:pStyle w:val="TAL"/>
              <w:rPr>
                <w:sz w:val="16"/>
              </w:rPr>
            </w:pPr>
            <w:r>
              <w:rPr>
                <w:sz w:val="16"/>
              </w:rPr>
              <w:t>R5-252528</w:t>
            </w:r>
          </w:p>
        </w:tc>
        <w:tc>
          <w:tcPr>
            <w:tcW w:w="0" w:type="auto"/>
          </w:tcPr>
          <w:p w14:paraId="11349F45" w14:textId="77777777" w:rsidR="008F49DF" w:rsidRPr="0074449E" w:rsidRDefault="008F49DF" w:rsidP="002A6716">
            <w:pPr>
              <w:pStyle w:val="TAL"/>
              <w:rPr>
                <w:sz w:val="16"/>
              </w:rPr>
            </w:pPr>
            <w:r>
              <w:rPr>
                <w:sz w:val="16"/>
              </w:rPr>
              <w:t xml:space="preserve">Update of CellGroupConfig and </w:t>
            </w:r>
            <w:proofErr w:type="spellStart"/>
            <w:r>
              <w:rPr>
                <w:sz w:val="16"/>
              </w:rPr>
              <w:t>Uu-RelayRLC-ChannelConfig</w:t>
            </w:r>
            <w:proofErr w:type="spellEnd"/>
            <w:r>
              <w:rPr>
                <w:sz w:val="16"/>
              </w:rPr>
              <w:t xml:space="preserve"> for SL relay</w:t>
            </w:r>
          </w:p>
        </w:tc>
        <w:tc>
          <w:tcPr>
            <w:tcW w:w="0" w:type="auto"/>
          </w:tcPr>
          <w:p w14:paraId="2ACEDBEE" w14:textId="77777777" w:rsidR="008F49DF" w:rsidRPr="0074449E" w:rsidRDefault="008F49DF" w:rsidP="002A6716">
            <w:pPr>
              <w:pStyle w:val="TAL"/>
              <w:rPr>
                <w:sz w:val="16"/>
              </w:rPr>
            </w:pPr>
            <w:r>
              <w:rPr>
                <w:sz w:val="16"/>
              </w:rPr>
              <w:t>TDIA, CATT</w:t>
            </w:r>
          </w:p>
        </w:tc>
        <w:tc>
          <w:tcPr>
            <w:tcW w:w="0" w:type="auto"/>
          </w:tcPr>
          <w:p w14:paraId="5CD80656" w14:textId="77777777" w:rsidR="008F49DF" w:rsidRPr="0074449E" w:rsidRDefault="008F49DF" w:rsidP="002A6716">
            <w:pPr>
              <w:pStyle w:val="TAL"/>
              <w:rPr>
                <w:sz w:val="16"/>
              </w:rPr>
            </w:pPr>
            <w:r>
              <w:rPr>
                <w:sz w:val="16"/>
              </w:rPr>
              <w:t>38.508-1</w:t>
            </w:r>
          </w:p>
        </w:tc>
        <w:tc>
          <w:tcPr>
            <w:tcW w:w="0" w:type="auto"/>
          </w:tcPr>
          <w:p w14:paraId="6677F904" w14:textId="77777777" w:rsidR="008F49DF" w:rsidRPr="0074449E" w:rsidRDefault="008F49DF" w:rsidP="002A6716">
            <w:pPr>
              <w:pStyle w:val="TAL"/>
              <w:rPr>
                <w:sz w:val="16"/>
              </w:rPr>
            </w:pPr>
            <w:r>
              <w:rPr>
                <w:sz w:val="16"/>
              </w:rPr>
              <w:t>3487</w:t>
            </w:r>
          </w:p>
        </w:tc>
        <w:tc>
          <w:tcPr>
            <w:tcW w:w="0" w:type="auto"/>
          </w:tcPr>
          <w:p w14:paraId="2398FE40" w14:textId="77777777" w:rsidR="008F49DF" w:rsidRPr="0074449E" w:rsidRDefault="008F49DF" w:rsidP="002A6716">
            <w:pPr>
              <w:pStyle w:val="TAR"/>
              <w:rPr>
                <w:sz w:val="16"/>
              </w:rPr>
            </w:pPr>
            <w:r>
              <w:rPr>
                <w:sz w:val="16"/>
              </w:rPr>
              <w:t>-</w:t>
            </w:r>
          </w:p>
        </w:tc>
        <w:tc>
          <w:tcPr>
            <w:tcW w:w="0" w:type="auto"/>
          </w:tcPr>
          <w:p w14:paraId="3F5E9107" w14:textId="77777777" w:rsidR="008F49DF" w:rsidRPr="0074449E" w:rsidRDefault="008F49DF" w:rsidP="002A6716">
            <w:pPr>
              <w:pStyle w:val="TAL"/>
              <w:rPr>
                <w:sz w:val="16"/>
              </w:rPr>
            </w:pPr>
            <w:r>
              <w:rPr>
                <w:sz w:val="16"/>
              </w:rPr>
              <w:t>Rel-18</w:t>
            </w:r>
          </w:p>
        </w:tc>
        <w:tc>
          <w:tcPr>
            <w:tcW w:w="0" w:type="auto"/>
          </w:tcPr>
          <w:p w14:paraId="29EE80BA" w14:textId="77777777" w:rsidR="008F49DF" w:rsidRPr="0074449E" w:rsidRDefault="008F49DF" w:rsidP="002A6716">
            <w:pPr>
              <w:pStyle w:val="TAL"/>
              <w:rPr>
                <w:sz w:val="16"/>
              </w:rPr>
            </w:pPr>
            <w:r>
              <w:rPr>
                <w:sz w:val="16"/>
              </w:rPr>
              <w:t>F</w:t>
            </w:r>
          </w:p>
        </w:tc>
        <w:tc>
          <w:tcPr>
            <w:tcW w:w="0" w:type="auto"/>
          </w:tcPr>
          <w:p w14:paraId="3DCD287A"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0296A00C" w14:textId="77777777" w:rsidR="008F49DF" w:rsidRPr="0074449E" w:rsidRDefault="008F49DF" w:rsidP="002A6716">
            <w:pPr>
              <w:pStyle w:val="TAL"/>
              <w:rPr>
                <w:sz w:val="16"/>
              </w:rPr>
            </w:pPr>
            <w:r>
              <w:rPr>
                <w:sz w:val="16"/>
              </w:rPr>
              <w:t>agreed</w:t>
            </w:r>
          </w:p>
        </w:tc>
      </w:tr>
      <w:tr w:rsidR="008F49DF" w14:paraId="46E6D861" w14:textId="77777777" w:rsidTr="002A6716">
        <w:tc>
          <w:tcPr>
            <w:tcW w:w="0" w:type="auto"/>
          </w:tcPr>
          <w:p w14:paraId="343594D4" w14:textId="77777777" w:rsidR="008F49DF" w:rsidRPr="0074449E" w:rsidRDefault="008F49DF" w:rsidP="002A6716">
            <w:pPr>
              <w:pStyle w:val="TAL"/>
              <w:rPr>
                <w:sz w:val="16"/>
              </w:rPr>
            </w:pPr>
            <w:r>
              <w:rPr>
                <w:sz w:val="16"/>
              </w:rPr>
              <w:t>R5-252529</w:t>
            </w:r>
          </w:p>
        </w:tc>
        <w:tc>
          <w:tcPr>
            <w:tcW w:w="0" w:type="auto"/>
          </w:tcPr>
          <w:p w14:paraId="069B6209" w14:textId="77777777" w:rsidR="008F49DF" w:rsidRPr="0074449E" w:rsidRDefault="008F49DF" w:rsidP="002A6716">
            <w:pPr>
              <w:pStyle w:val="TAL"/>
              <w:rPr>
                <w:sz w:val="16"/>
              </w:rPr>
            </w:pPr>
            <w:r>
              <w:rPr>
                <w:sz w:val="16"/>
              </w:rPr>
              <w:t>Update of SL-L2RemoteUE-Config</w:t>
            </w:r>
          </w:p>
        </w:tc>
        <w:tc>
          <w:tcPr>
            <w:tcW w:w="0" w:type="auto"/>
          </w:tcPr>
          <w:p w14:paraId="120C9EA8" w14:textId="77777777" w:rsidR="008F49DF" w:rsidRPr="0074449E" w:rsidRDefault="008F49DF" w:rsidP="002A6716">
            <w:pPr>
              <w:pStyle w:val="TAL"/>
              <w:rPr>
                <w:sz w:val="16"/>
              </w:rPr>
            </w:pPr>
            <w:r>
              <w:rPr>
                <w:sz w:val="16"/>
              </w:rPr>
              <w:t>TDIA, CATT</w:t>
            </w:r>
          </w:p>
        </w:tc>
        <w:tc>
          <w:tcPr>
            <w:tcW w:w="0" w:type="auto"/>
          </w:tcPr>
          <w:p w14:paraId="092F4D08" w14:textId="77777777" w:rsidR="008F49DF" w:rsidRPr="0074449E" w:rsidRDefault="008F49DF" w:rsidP="002A6716">
            <w:pPr>
              <w:pStyle w:val="TAL"/>
              <w:rPr>
                <w:sz w:val="16"/>
              </w:rPr>
            </w:pPr>
            <w:r>
              <w:rPr>
                <w:sz w:val="16"/>
              </w:rPr>
              <w:t>38.508-1</w:t>
            </w:r>
          </w:p>
        </w:tc>
        <w:tc>
          <w:tcPr>
            <w:tcW w:w="0" w:type="auto"/>
          </w:tcPr>
          <w:p w14:paraId="76AACFA5" w14:textId="77777777" w:rsidR="008F49DF" w:rsidRPr="0074449E" w:rsidRDefault="008F49DF" w:rsidP="002A6716">
            <w:pPr>
              <w:pStyle w:val="TAL"/>
              <w:rPr>
                <w:sz w:val="16"/>
              </w:rPr>
            </w:pPr>
            <w:r>
              <w:rPr>
                <w:sz w:val="16"/>
              </w:rPr>
              <w:t>3488</w:t>
            </w:r>
          </w:p>
        </w:tc>
        <w:tc>
          <w:tcPr>
            <w:tcW w:w="0" w:type="auto"/>
          </w:tcPr>
          <w:p w14:paraId="11ECDF6F" w14:textId="77777777" w:rsidR="008F49DF" w:rsidRPr="0074449E" w:rsidRDefault="008F49DF" w:rsidP="002A6716">
            <w:pPr>
              <w:pStyle w:val="TAR"/>
              <w:rPr>
                <w:sz w:val="16"/>
              </w:rPr>
            </w:pPr>
            <w:r>
              <w:rPr>
                <w:sz w:val="16"/>
              </w:rPr>
              <w:t>-</w:t>
            </w:r>
          </w:p>
        </w:tc>
        <w:tc>
          <w:tcPr>
            <w:tcW w:w="0" w:type="auto"/>
          </w:tcPr>
          <w:p w14:paraId="47446DC8" w14:textId="77777777" w:rsidR="008F49DF" w:rsidRPr="0074449E" w:rsidRDefault="008F49DF" w:rsidP="002A6716">
            <w:pPr>
              <w:pStyle w:val="TAL"/>
              <w:rPr>
                <w:sz w:val="16"/>
              </w:rPr>
            </w:pPr>
            <w:r>
              <w:rPr>
                <w:sz w:val="16"/>
              </w:rPr>
              <w:t>Rel-18</w:t>
            </w:r>
          </w:p>
        </w:tc>
        <w:tc>
          <w:tcPr>
            <w:tcW w:w="0" w:type="auto"/>
          </w:tcPr>
          <w:p w14:paraId="27345DEF" w14:textId="77777777" w:rsidR="008F49DF" w:rsidRPr="0074449E" w:rsidRDefault="008F49DF" w:rsidP="002A6716">
            <w:pPr>
              <w:pStyle w:val="TAL"/>
              <w:rPr>
                <w:sz w:val="16"/>
              </w:rPr>
            </w:pPr>
            <w:r>
              <w:rPr>
                <w:sz w:val="16"/>
              </w:rPr>
              <w:t>F</w:t>
            </w:r>
          </w:p>
        </w:tc>
        <w:tc>
          <w:tcPr>
            <w:tcW w:w="0" w:type="auto"/>
          </w:tcPr>
          <w:p w14:paraId="1F047038"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0851D862" w14:textId="77777777" w:rsidR="008F49DF" w:rsidRPr="0074449E" w:rsidRDefault="008F49DF" w:rsidP="002A6716">
            <w:pPr>
              <w:pStyle w:val="TAL"/>
              <w:rPr>
                <w:sz w:val="16"/>
              </w:rPr>
            </w:pPr>
            <w:r>
              <w:rPr>
                <w:sz w:val="16"/>
              </w:rPr>
              <w:t>agreed</w:t>
            </w:r>
          </w:p>
        </w:tc>
      </w:tr>
      <w:tr w:rsidR="008F49DF" w14:paraId="302F0990" w14:textId="77777777" w:rsidTr="002A6716">
        <w:tc>
          <w:tcPr>
            <w:tcW w:w="0" w:type="auto"/>
          </w:tcPr>
          <w:p w14:paraId="2107E498" w14:textId="77777777" w:rsidR="008F49DF" w:rsidRPr="0074449E" w:rsidRDefault="008F49DF" w:rsidP="002A6716">
            <w:pPr>
              <w:pStyle w:val="TAL"/>
              <w:rPr>
                <w:sz w:val="16"/>
              </w:rPr>
            </w:pPr>
            <w:r>
              <w:rPr>
                <w:sz w:val="16"/>
              </w:rPr>
              <w:t>R5-252530</w:t>
            </w:r>
          </w:p>
        </w:tc>
        <w:tc>
          <w:tcPr>
            <w:tcW w:w="0" w:type="auto"/>
          </w:tcPr>
          <w:p w14:paraId="46D96F83" w14:textId="77777777" w:rsidR="008F49DF" w:rsidRPr="0074449E" w:rsidRDefault="008F49DF" w:rsidP="002A6716">
            <w:pPr>
              <w:pStyle w:val="TAL"/>
              <w:rPr>
                <w:sz w:val="16"/>
              </w:rPr>
            </w:pPr>
            <w:r>
              <w:rPr>
                <w:sz w:val="16"/>
              </w:rPr>
              <w:t>Update of SL-SRAP-Config for SL relay</w:t>
            </w:r>
          </w:p>
        </w:tc>
        <w:tc>
          <w:tcPr>
            <w:tcW w:w="0" w:type="auto"/>
          </w:tcPr>
          <w:p w14:paraId="1E97DBB2" w14:textId="77777777" w:rsidR="008F49DF" w:rsidRPr="0074449E" w:rsidRDefault="008F49DF" w:rsidP="002A6716">
            <w:pPr>
              <w:pStyle w:val="TAL"/>
              <w:rPr>
                <w:sz w:val="16"/>
              </w:rPr>
            </w:pPr>
            <w:r>
              <w:rPr>
                <w:sz w:val="16"/>
              </w:rPr>
              <w:t>TDIA, CATT</w:t>
            </w:r>
          </w:p>
        </w:tc>
        <w:tc>
          <w:tcPr>
            <w:tcW w:w="0" w:type="auto"/>
          </w:tcPr>
          <w:p w14:paraId="42D3ECBE" w14:textId="77777777" w:rsidR="008F49DF" w:rsidRPr="0074449E" w:rsidRDefault="008F49DF" w:rsidP="002A6716">
            <w:pPr>
              <w:pStyle w:val="TAL"/>
              <w:rPr>
                <w:sz w:val="16"/>
              </w:rPr>
            </w:pPr>
            <w:r>
              <w:rPr>
                <w:sz w:val="16"/>
              </w:rPr>
              <w:t>38.508-1</w:t>
            </w:r>
          </w:p>
        </w:tc>
        <w:tc>
          <w:tcPr>
            <w:tcW w:w="0" w:type="auto"/>
          </w:tcPr>
          <w:p w14:paraId="572E0DE3" w14:textId="77777777" w:rsidR="008F49DF" w:rsidRPr="0074449E" w:rsidRDefault="008F49DF" w:rsidP="002A6716">
            <w:pPr>
              <w:pStyle w:val="TAL"/>
              <w:rPr>
                <w:sz w:val="16"/>
              </w:rPr>
            </w:pPr>
            <w:r>
              <w:rPr>
                <w:sz w:val="16"/>
              </w:rPr>
              <w:t>3489</w:t>
            </w:r>
          </w:p>
        </w:tc>
        <w:tc>
          <w:tcPr>
            <w:tcW w:w="0" w:type="auto"/>
          </w:tcPr>
          <w:p w14:paraId="1CD7A7A4" w14:textId="77777777" w:rsidR="008F49DF" w:rsidRPr="0074449E" w:rsidRDefault="008F49DF" w:rsidP="002A6716">
            <w:pPr>
              <w:pStyle w:val="TAR"/>
              <w:rPr>
                <w:sz w:val="16"/>
              </w:rPr>
            </w:pPr>
            <w:r>
              <w:rPr>
                <w:sz w:val="16"/>
              </w:rPr>
              <w:t>-</w:t>
            </w:r>
          </w:p>
        </w:tc>
        <w:tc>
          <w:tcPr>
            <w:tcW w:w="0" w:type="auto"/>
          </w:tcPr>
          <w:p w14:paraId="184700D1" w14:textId="77777777" w:rsidR="008F49DF" w:rsidRPr="0074449E" w:rsidRDefault="008F49DF" w:rsidP="002A6716">
            <w:pPr>
              <w:pStyle w:val="TAL"/>
              <w:rPr>
                <w:sz w:val="16"/>
              </w:rPr>
            </w:pPr>
            <w:r>
              <w:rPr>
                <w:sz w:val="16"/>
              </w:rPr>
              <w:t>Rel-18</w:t>
            </w:r>
          </w:p>
        </w:tc>
        <w:tc>
          <w:tcPr>
            <w:tcW w:w="0" w:type="auto"/>
          </w:tcPr>
          <w:p w14:paraId="76F71B47" w14:textId="77777777" w:rsidR="008F49DF" w:rsidRPr="0074449E" w:rsidRDefault="008F49DF" w:rsidP="002A6716">
            <w:pPr>
              <w:pStyle w:val="TAL"/>
              <w:rPr>
                <w:sz w:val="16"/>
              </w:rPr>
            </w:pPr>
            <w:r>
              <w:rPr>
                <w:sz w:val="16"/>
              </w:rPr>
              <w:t>F</w:t>
            </w:r>
          </w:p>
        </w:tc>
        <w:tc>
          <w:tcPr>
            <w:tcW w:w="0" w:type="auto"/>
          </w:tcPr>
          <w:p w14:paraId="00DE6C55"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6FEE9DF7" w14:textId="77777777" w:rsidR="008F49DF" w:rsidRPr="0074449E" w:rsidRDefault="008F49DF" w:rsidP="002A6716">
            <w:pPr>
              <w:pStyle w:val="TAL"/>
              <w:rPr>
                <w:sz w:val="16"/>
              </w:rPr>
            </w:pPr>
            <w:r>
              <w:rPr>
                <w:sz w:val="16"/>
              </w:rPr>
              <w:t>agreed</w:t>
            </w:r>
          </w:p>
        </w:tc>
      </w:tr>
      <w:tr w:rsidR="008F49DF" w14:paraId="7D8D7EB5" w14:textId="77777777" w:rsidTr="002A6716">
        <w:tc>
          <w:tcPr>
            <w:tcW w:w="0" w:type="auto"/>
          </w:tcPr>
          <w:p w14:paraId="178EAFDC" w14:textId="77777777" w:rsidR="008F49DF" w:rsidRPr="0074449E" w:rsidRDefault="008F49DF" w:rsidP="002A6716">
            <w:pPr>
              <w:pStyle w:val="TAL"/>
              <w:rPr>
                <w:sz w:val="16"/>
              </w:rPr>
            </w:pPr>
            <w:r>
              <w:rPr>
                <w:sz w:val="16"/>
              </w:rPr>
              <w:t>R5-252531</w:t>
            </w:r>
          </w:p>
        </w:tc>
        <w:tc>
          <w:tcPr>
            <w:tcW w:w="0" w:type="auto"/>
          </w:tcPr>
          <w:p w14:paraId="57FD3687" w14:textId="77777777" w:rsidR="008F49DF" w:rsidRPr="0074449E" w:rsidRDefault="008F49DF" w:rsidP="002A6716">
            <w:pPr>
              <w:pStyle w:val="TAL"/>
              <w:rPr>
                <w:sz w:val="16"/>
              </w:rPr>
            </w:pPr>
            <w:r>
              <w:rPr>
                <w:sz w:val="16"/>
              </w:rPr>
              <w:t xml:space="preserve">Update of </w:t>
            </w:r>
            <w:proofErr w:type="spellStart"/>
            <w:r>
              <w:rPr>
                <w:sz w:val="16"/>
              </w:rPr>
              <w:t>LogicalChannelIdentity</w:t>
            </w:r>
            <w:proofErr w:type="spellEnd"/>
            <w:r>
              <w:rPr>
                <w:sz w:val="16"/>
              </w:rPr>
              <w:t xml:space="preserve">, </w:t>
            </w:r>
            <w:proofErr w:type="spellStart"/>
            <w:r>
              <w:rPr>
                <w:sz w:val="16"/>
              </w:rPr>
              <w:t>Uu-RelayRLC-ChannelID</w:t>
            </w:r>
            <w:proofErr w:type="spellEnd"/>
            <w:r>
              <w:rPr>
                <w:sz w:val="16"/>
              </w:rPr>
              <w:t xml:space="preserve"> and SL-RLC-</w:t>
            </w:r>
            <w:proofErr w:type="spellStart"/>
            <w:r>
              <w:rPr>
                <w:sz w:val="16"/>
              </w:rPr>
              <w:t>ChannelID</w:t>
            </w:r>
            <w:proofErr w:type="spellEnd"/>
            <w:r>
              <w:rPr>
                <w:sz w:val="16"/>
              </w:rPr>
              <w:t xml:space="preserve"> for SL relay</w:t>
            </w:r>
          </w:p>
        </w:tc>
        <w:tc>
          <w:tcPr>
            <w:tcW w:w="0" w:type="auto"/>
          </w:tcPr>
          <w:p w14:paraId="2821CE4F" w14:textId="77777777" w:rsidR="008F49DF" w:rsidRPr="0074449E" w:rsidRDefault="008F49DF" w:rsidP="002A6716">
            <w:pPr>
              <w:pStyle w:val="TAL"/>
              <w:rPr>
                <w:sz w:val="16"/>
              </w:rPr>
            </w:pPr>
            <w:r>
              <w:rPr>
                <w:sz w:val="16"/>
              </w:rPr>
              <w:t>TDIA, CATT</w:t>
            </w:r>
          </w:p>
        </w:tc>
        <w:tc>
          <w:tcPr>
            <w:tcW w:w="0" w:type="auto"/>
          </w:tcPr>
          <w:p w14:paraId="33F46A71" w14:textId="77777777" w:rsidR="008F49DF" w:rsidRPr="0074449E" w:rsidRDefault="008F49DF" w:rsidP="002A6716">
            <w:pPr>
              <w:pStyle w:val="TAL"/>
              <w:rPr>
                <w:sz w:val="16"/>
              </w:rPr>
            </w:pPr>
            <w:r>
              <w:rPr>
                <w:sz w:val="16"/>
              </w:rPr>
              <w:t>38.508-1</w:t>
            </w:r>
          </w:p>
        </w:tc>
        <w:tc>
          <w:tcPr>
            <w:tcW w:w="0" w:type="auto"/>
          </w:tcPr>
          <w:p w14:paraId="42A43E4D" w14:textId="77777777" w:rsidR="008F49DF" w:rsidRPr="0074449E" w:rsidRDefault="008F49DF" w:rsidP="002A6716">
            <w:pPr>
              <w:pStyle w:val="TAL"/>
              <w:rPr>
                <w:sz w:val="16"/>
              </w:rPr>
            </w:pPr>
            <w:r>
              <w:rPr>
                <w:sz w:val="16"/>
              </w:rPr>
              <w:t>3490</w:t>
            </w:r>
          </w:p>
        </w:tc>
        <w:tc>
          <w:tcPr>
            <w:tcW w:w="0" w:type="auto"/>
          </w:tcPr>
          <w:p w14:paraId="31F6F43A" w14:textId="77777777" w:rsidR="008F49DF" w:rsidRPr="0074449E" w:rsidRDefault="008F49DF" w:rsidP="002A6716">
            <w:pPr>
              <w:pStyle w:val="TAR"/>
              <w:rPr>
                <w:sz w:val="16"/>
              </w:rPr>
            </w:pPr>
            <w:r>
              <w:rPr>
                <w:sz w:val="16"/>
              </w:rPr>
              <w:t>-</w:t>
            </w:r>
          </w:p>
        </w:tc>
        <w:tc>
          <w:tcPr>
            <w:tcW w:w="0" w:type="auto"/>
          </w:tcPr>
          <w:p w14:paraId="6A043041" w14:textId="77777777" w:rsidR="008F49DF" w:rsidRPr="0074449E" w:rsidRDefault="008F49DF" w:rsidP="002A6716">
            <w:pPr>
              <w:pStyle w:val="TAL"/>
              <w:rPr>
                <w:sz w:val="16"/>
              </w:rPr>
            </w:pPr>
            <w:r>
              <w:rPr>
                <w:sz w:val="16"/>
              </w:rPr>
              <w:t>Rel-18</w:t>
            </w:r>
          </w:p>
        </w:tc>
        <w:tc>
          <w:tcPr>
            <w:tcW w:w="0" w:type="auto"/>
          </w:tcPr>
          <w:p w14:paraId="3DBC2FFD" w14:textId="77777777" w:rsidR="008F49DF" w:rsidRPr="0074449E" w:rsidRDefault="008F49DF" w:rsidP="002A6716">
            <w:pPr>
              <w:pStyle w:val="TAL"/>
              <w:rPr>
                <w:sz w:val="16"/>
              </w:rPr>
            </w:pPr>
            <w:r>
              <w:rPr>
                <w:sz w:val="16"/>
              </w:rPr>
              <w:t>F</w:t>
            </w:r>
          </w:p>
        </w:tc>
        <w:tc>
          <w:tcPr>
            <w:tcW w:w="0" w:type="auto"/>
          </w:tcPr>
          <w:p w14:paraId="7789D8D8"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7E50D1CC" w14:textId="77777777" w:rsidR="008F49DF" w:rsidRPr="0074449E" w:rsidRDefault="008F49DF" w:rsidP="002A6716">
            <w:pPr>
              <w:pStyle w:val="TAL"/>
              <w:rPr>
                <w:sz w:val="16"/>
              </w:rPr>
            </w:pPr>
            <w:r>
              <w:rPr>
                <w:sz w:val="16"/>
              </w:rPr>
              <w:t>revised</w:t>
            </w:r>
          </w:p>
        </w:tc>
      </w:tr>
      <w:tr w:rsidR="008F49DF" w14:paraId="2D4E1EB4" w14:textId="77777777" w:rsidTr="002A6716">
        <w:tc>
          <w:tcPr>
            <w:tcW w:w="0" w:type="auto"/>
          </w:tcPr>
          <w:p w14:paraId="3842F2D8" w14:textId="77777777" w:rsidR="008F49DF" w:rsidRPr="0074449E" w:rsidRDefault="008F49DF" w:rsidP="002A6716">
            <w:pPr>
              <w:pStyle w:val="TAL"/>
              <w:rPr>
                <w:sz w:val="16"/>
              </w:rPr>
            </w:pPr>
            <w:r>
              <w:rPr>
                <w:sz w:val="16"/>
              </w:rPr>
              <w:t>R5-253104</w:t>
            </w:r>
          </w:p>
        </w:tc>
        <w:tc>
          <w:tcPr>
            <w:tcW w:w="0" w:type="auto"/>
          </w:tcPr>
          <w:p w14:paraId="7B6B2381" w14:textId="77777777" w:rsidR="008F49DF" w:rsidRPr="0074449E" w:rsidRDefault="008F49DF" w:rsidP="002A6716">
            <w:pPr>
              <w:pStyle w:val="TAL"/>
              <w:rPr>
                <w:sz w:val="16"/>
              </w:rPr>
            </w:pPr>
            <w:r>
              <w:rPr>
                <w:sz w:val="16"/>
              </w:rPr>
              <w:t xml:space="preserve">Update of </w:t>
            </w:r>
            <w:proofErr w:type="spellStart"/>
            <w:r>
              <w:rPr>
                <w:sz w:val="16"/>
              </w:rPr>
              <w:t>LogicalChannelIdentity</w:t>
            </w:r>
            <w:proofErr w:type="spellEnd"/>
            <w:r>
              <w:rPr>
                <w:sz w:val="16"/>
              </w:rPr>
              <w:t xml:space="preserve">, </w:t>
            </w:r>
            <w:proofErr w:type="spellStart"/>
            <w:r>
              <w:rPr>
                <w:sz w:val="16"/>
              </w:rPr>
              <w:t>Uu-RelayRLC-ChannelID</w:t>
            </w:r>
            <w:proofErr w:type="spellEnd"/>
            <w:r>
              <w:rPr>
                <w:sz w:val="16"/>
              </w:rPr>
              <w:t xml:space="preserve"> and SL-RLC-</w:t>
            </w:r>
            <w:proofErr w:type="spellStart"/>
            <w:r>
              <w:rPr>
                <w:sz w:val="16"/>
              </w:rPr>
              <w:t>ChannelID</w:t>
            </w:r>
            <w:proofErr w:type="spellEnd"/>
            <w:r>
              <w:rPr>
                <w:sz w:val="16"/>
              </w:rPr>
              <w:t xml:space="preserve"> for SL relay</w:t>
            </w:r>
          </w:p>
        </w:tc>
        <w:tc>
          <w:tcPr>
            <w:tcW w:w="0" w:type="auto"/>
          </w:tcPr>
          <w:p w14:paraId="583E004D" w14:textId="77777777" w:rsidR="008F49DF" w:rsidRPr="0074449E" w:rsidRDefault="008F49DF" w:rsidP="002A6716">
            <w:pPr>
              <w:pStyle w:val="TAL"/>
              <w:rPr>
                <w:sz w:val="16"/>
              </w:rPr>
            </w:pPr>
            <w:r>
              <w:rPr>
                <w:sz w:val="16"/>
              </w:rPr>
              <w:t>TDIA, CATT</w:t>
            </w:r>
          </w:p>
        </w:tc>
        <w:tc>
          <w:tcPr>
            <w:tcW w:w="0" w:type="auto"/>
          </w:tcPr>
          <w:p w14:paraId="5D9E6E4D" w14:textId="77777777" w:rsidR="008F49DF" w:rsidRPr="0074449E" w:rsidRDefault="008F49DF" w:rsidP="002A6716">
            <w:pPr>
              <w:pStyle w:val="TAL"/>
              <w:rPr>
                <w:sz w:val="16"/>
              </w:rPr>
            </w:pPr>
            <w:r>
              <w:rPr>
                <w:sz w:val="16"/>
              </w:rPr>
              <w:t>38.508-1</w:t>
            </w:r>
          </w:p>
        </w:tc>
        <w:tc>
          <w:tcPr>
            <w:tcW w:w="0" w:type="auto"/>
          </w:tcPr>
          <w:p w14:paraId="21FA6222" w14:textId="77777777" w:rsidR="008F49DF" w:rsidRPr="0074449E" w:rsidRDefault="008F49DF" w:rsidP="002A6716">
            <w:pPr>
              <w:pStyle w:val="TAL"/>
              <w:rPr>
                <w:sz w:val="16"/>
              </w:rPr>
            </w:pPr>
            <w:r>
              <w:rPr>
                <w:sz w:val="16"/>
              </w:rPr>
              <w:t>3490</w:t>
            </w:r>
          </w:p>
        </w:tc>
        <w:tc>
          <w:tcPr>
            <w:tcW w:w="0" w:type="auto"/>
          </w:tcPr>
          <w:p w14:paraId="1D9363E2" w14:textId="77777777" w:rsidR="008F49DF" w:rsidRPr="0074449E" w:rsidRDefault="008F49DF" w:rsidP="002A6716">
            <w:pPr>
              <w:pStyle w:val="TAR"/>
              <w:rPr>
                <w:sz w:val="16"/>
              </w:rPr>
            </w:pPr>
            <w:r>
              <w:rPr>
                <w:sz w:val="16"/>
              </w:rPr>
              <w:t>1</w:t>
            </w:r>
          </w:p>
        </w:tc>
        <w:tc>
          <w:tcPr>
            <w:tcW w:w="0" w:type="auto"/>
          </w:tcPr>
          <w:p w14:paraId="3A6B8B0D" w14:textId="77777777" w:rsidR="008F49DF" w:rsidRPr="0074449E" w:rsidRDefault="008F49DF" w:rsidP="002A6716">
            <w:pPr>
              <w:pStyle w:val="TAL"/>
              <w:rPr>
                <w:sz w:val="16"/>
              </w:rPr>
            </w:pPr>
            <w:r>
              <w:rPr>
                <w:sz w:val="16"/>
              </w:rPr>
              <w:t>Rel-18</w:t>
            </w:r>
          </w:p>
        </w:tc>
        <w:tc>
          <w:tcPr>
            <w:tcW w:w="0" w:type="auto"/>
          </w:tcPr>
          <w:p w14:paraId="4AC2432B" w14:textId="77777777" w:rsidR="008F49DF" w:rsidRPr="0074449E" w:rsidRDefault="008F49DF" w:rsidP="002A6716">
            <w:pPr>
              <w:pStyle w:val="TAL"/>
              <w:rPr>
                <w:sz w:val="16"/>
              </w:rPr>
            </w:pPr>
            <w:r>
              <w:rPr>
                <w:sz w:val="16"/>
              </w:rPr>
              <w:t>F</w:t>
            </w:r>
          </w:p>
        </w:tc>
        <w:tc>
          <w:tcPr>
            <w:tcW w:w="0" w:type="auto"/>
          </w:tcPr>
          <w:p w14:paraId="1997B379"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6BCCDD2E" w14:textId="77777777" w:rsidR="008F49DF" w:rsidRPr="0074449E" w:rsidRDefault="008F49DF" w:rsidP="002A6716">
            <w:pPr>
              <w:pStyle w:val="TAL"/>
              <w:rPr>
                <w:sz w:val="16"/>
              </w:rPr>
            </w:pPr>
            <w:r>
              <w:rPr>
                <w:sz w:val="16"/>
              </w:rPr>
              <w:t>agreed</w:t>
            </w:r>
          </w:p>
        </w:tc>
      </w:tr>
      <w:tr w:rsidR="008F49DF" w14:paraId="5F51429D" w14:textId="77777777" w:rsidTr="002A6716">
        <w:tc>
          <w:tcPr>
            <w:tcW w:w="0" w:type="auto"/>
          </w:tcPr>
          <w:p w14:paraId="28FCB5EF" w14:textId="77777777" w:rsidR="008F49DF" w:rsidRPr="0074449E" w:rsidRDefault="008F49DF" w:rsidP="002A6716">
            <w:pPr>
              <w:pStyle w:val="TAL"/>
              <w:rPr>
                <w:sz w:val="16"/>
              </w:rPr>
            </w:pPr>
            <w:r>
              <w:rPr>
                <w:sz w:val="16"/>
              </w:rPr>
              <w:t>R5-252532</w:t>
            </w:r>
          </w:p>
        </w:tc>
        <w:tc>
          <w:tcPr>
            <w:tcW w:w="0" w:type="auto"/>
          </w:tcPr>
          <w:p w14:paraId="01DC63CD" w14:textId="77777777" w:rsidR="008F49DF" w:rsidRPr="0074449E" w:rsidRDefault="008F49DF" w:rsidP="002A671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Pr>
          <w:p w14:paraId="7EED5801" w14:textId="77777777" w:rsidR="008F49DF" w:rsidRPr="0074449E" w:rsidRDefault="008F49DF" w:rsidP="002A6716">
            <w:pPr>
              <w:pStyle w:val="TAL"/>
              <w:rPr>
                <w:sz w:val="16"/>
              </w:rPr>
            </w:pPr>
            <w:r>
              <w:rPr>
                <w:sz w:val="16"/>
              </w:rPr>
              <w:t>TDIA, CATT</w:t>
            </w:r>
          </w:p>
        </w:tc>
        <w:tc>
          <w:tcPr>
            <w:tcW w:w="0" w:type="auto"/>
          </w:tcPr>
          <w:p w14:paraId="725628D5" w14:textId="77777777" w:rsidR="008F49DF" w:rsidRPr="0074449E" w:rsidRDefault="008F49DF" w:rsidP="002A6716">
            <w:pPr>
              <w:pStyle w:val="TAL"/>
              <w:rPr>
                <w:sz w:val="16"/>
              </w:rPr>
            </w:pPr>
            <w:r>
              <w:rPr>
                <w:sz w:val="16"/>
              </w:rPr>
              <w:t>38.508-1</w:t>
            </w:r>
          </w:p>
        </w:tc>
        <w:tc>
          <w:tcPr>
            <w:tcW w:w="0" w:type="auto"/>
          </w:tcPr>
          <w:p w14:paraId="6E6957B5" w14:textId="77777777" w:rsidR="008F49DF" w:rsidRPr="0074449E" w:rsidRDefault="008F49DF" w:rsidP="002A6716">
            <w:pPr>
              <w:pStyle w:val="TAL"/>
              <w:rPr>
                <w:sz w:val="16"/>
              </w:rPr>
            </w:pPr>
            <w:r>
              <w:rPr>
                <w:sz w:val="16"/>
              </w:rPr>
              <w:t>3491</w:t>
            </w:r>
          </w:p>
        </w:tc>
        <w:tc>
          <w:tcPr>
            <w:tcW w:w="0" w:type="auto"/>
          </w:tcPr>
          <w:p w14:paraId="5A569CFC" w14:textId="77777777" w:rsidR="008F49DF" w:rsidRPr="0074449E" w:rsidRDefault="008F49DF" w:rsidP="002A6716">
            <w:pPr>
              <w:pStyle w:val="TAR"/>
              <w:rPr>
                <w:sz w:val="16"/>
              </w:rPr>
            </w:pPr>
            <w:r>
              <w:rPr>
                <w:sz w:val="16"/>
              </w:rPr>
              <w:t>-</w:t>
            </w:r>
          </w:p>
        </w:tc>
        <w:tc>
          <w:tcPr>
            <w:tcW w:w="0" w:type="auto"/>
          </w:tcPr>
          <w:p w14:paraId="47D14E7B" w14:textId="77777777" w:rsidR="008F49DF" w:rsidRPr="0074449E" w:rsidRDefault="008F49DF" w:rsidP="002A6716">
            <w:pPr>
              <w:pStyle w:val="TAL"/>
              <w:rPr>
                <w:sz w:val="16"/>
              </w:rPr>
            </w:pPr>
            <w:r>
              <w:rPr>
                <w:sz w:val="16"/>
              </w:rPr>
              <w:t>Rel-18</w:t>
            </w:r>
          </w:p>
        </w:tc>
        <w:tc>
          <w:tcPr>
            <w:tcW w:w="0" w:type="auto"/>
          </w:tcPr>
          <w:p w14:paraId="43BCA3D8" w14:textId="77777777" w:rsidR="008F49DF" w:rsidRPr="0074449E" w:rsidRDefault="008F49DF" w:rsidP="002A6716">
            <w:pPr>
              <w:pStyle w:val="TAL"/>
              <w:rPr>
                <w:sz w:val="16"/>
              </w:rPr>
            </w:pPr>
            <w:r>
              <w:rPr>
                <w:sz w:val="16"/>
              </w:rPr>
              <w:t>F</w:t>
            </w:r>
          </w:p>
        </w:tc>
        <w:tc>
          <w:tcPr>
            <w:tcW w:w="0" w:type="auto"/>
          </w:tcPr>
          <w:p w14:paraId="36E6632C"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3F775052" w14:textId="77777777" w:rsidR="008F49DF" w:rsidRPr="0074449E" w:rsidRDefault="008F49DF" w:rsidP="002A6716">
            <w:pPr>
              <w:pStyle w:val="TAL"/>
              <w:rPr>
                <w:sz w:val="16"/>
              </w:rPr>
            </w:pPr>
            <w:r>
              <w:rPr>
                <w:sz w:val="16"/>
              </w:rPr>
              <w:t>withdrawn</w:t>
            </w:r>
          </w:p>
        </w:tc>
      </w:tr>
      <w:tr w:rsidR="008F49DF" w14:paraId="41241DF7" w14:textId="77777777" w:rsidTr="002A6716">
        <w:tc>
          <w:tcPr>
            <w:tcW w:w="0" w:type="auto"/>
          </w:tcPr>
          <w:p w14:paraId="4B755F4B" w14:textId="77777777" w:rsidR="008F49DF" w:rsidRPr="0074449E" w:rsidRDefault="008F49DF" w:rsidP="002A6716">
            <w:pPr>
              <w:pStyle w:val="TAL"/>
              <w:rPr>
                <w:sz w:val="16"/>
              </w:rPr>
            </w:pPr>
            <w:r>
              <w:rPr>
                <w:sz w:val="16"/>
              </w:rPr>
              <w:t>R5-252533</w:t>
            </w:r>
          </w:p>
        </w:tc>
        <w:tc>
          <w:tcPr>
            <w:tcW w:w="0" w:type="auto"/>
          </w:tcPr>
          <w:p w14:paraId="70D5AD6A" w14:textId="77777777" w:rsidR="008F49DF" w:rsidRPr="0074449E" w:rsidRDefault="008F49DF" w:rsidP="002A6716">
            <w:pPr>
              <w:pStyle w:val="TAL"/>
              <w:rPr>
                <w:sz w:val="16"/>
              </w:rPr>
            </w:pPr>
            <w:r>
              <w:rPr>
                <w:sz w:val="16"/>
              </w:rPr>
              <w:t>Update of TC Test case 12.3.1.1.16</w:t>
            </w:r>
          </w:p>
        </w:tc>
        <w:tc>
          <w:tcPr>
            <w:tcW w:w="0" w:type="auto"/>
          </w:tcPr>
          <w:p w14:paraId="506AAE4C" w14:textId="77777777" w:rsidR="008F49DF" w:rsidRPr="0074449E" w:rsidRDefault="008F49DF" w:rsidP="002A6716">
            <w:pPr>
              <w:pStyle w:val="TAL"/>
              <w:rPr>
                <w:sz w:val="16"/>
              </w:rPr>
            </w:pPr>
            <w:r>
              <w:rPr>
                <w:sz w:val="16"/>
              </w:rPr>
              <w:t>TDIA, CATT</w:t>
            </w:r>
          </w:p>
        </w:tc>
        <w:tc>
          <w:tcPr>
            <w:tcW w:w="0" w:type="auto"/>
          </w:tcPr>
          <w:p w14:paraId="27AD7DF1" w14:textId="77777777" w:rsidR="008F49DF" w:rsidRPr="0074449E" w:rsidRDefault="008F49DF" w:rsidP="002A6716">
            <w:pPr>
              <w:pStyle w:val="TAL"/>
              <w:rPr>
                <w:sz w:val="16"/>
              </w:rPr>
            </w:pPr>
            <w:r>
              <w:rPr>
                <w:sz w:val="16"/>
              </w:rPr>
              <w:t>38.508-1</w:t>
            </w:r>
          </w:p>
        </w:tc>
        <w:tc>
          <w:tcPr>
            <w:tcW w:w="0" w:type="auto"/>
          </w:tcPr>
          <w:p w14:paraId="45C54258" w14:textId="77777777" w:rsidR="008F49DF" w:rsidRPr="0074449E" w:rsidRDefault="008F49DF" w:rsidP="002A6716">
            <w:pPr>
              <w:pStyle w:val="TAL"/>
              <w:rPr>
                <w:sz w:val="16"/>
              </w:rPr>
            </w:pPr>
            <w:r>
              <w:rPr>
                <w:sz w:val="16"/>
              </w:rPr>
              <w:t>3492</w:t>
            </w:r>
          </w:p>
        </w:tc>
        <w:tc>
          <w:tcPr>
            <w:tcW w:w="0" w:type="auto"/>
          </w:tcPr>
          <w:p w14:paraId="3B8F01DC" w14:textId="77777777" w:rsidR="008F49DF" w:rsidRPr="0074449E" w:rsidRDefault="008F49DF" w:rsidP="002A6716">
            <w:pPr>
              <w:pStyle w:val="TAR"/>
              <w:rPr>
                <w:sz w:val="16"/>
              </w:rPr>
            </w:pPr>
            <w:r>
              <w:rPr>
                <w:sz w:val="16"/>
              </w:rPr>
              <w:t>-</w:t>
            </w:r>
          </w:p>
        </w:tc>
        <w:tc>
          <w:tcPr>
            <w:tcW w:w="0" w:type="auto"/>
          </w:tcPr>
          <w:p w14:paraId="7847313B" w14:textId="77777777" w:rsidR="008F49DF" w:rsidRPr="0074449E" w:rsidRDefault="008F49DF" w:rsidP="002A6716">
            <w:pPr>
              <w:pStyle w:val="TAL"/>
              <w:rPr>
                <w:sz w:val="16"/>
              </w:rPr>
            </w:pPr>
            <w:r>
              <w:rPr>
                <w:sz w:val="16"/>
              </w:rPr>
              <w:t>Rel-18</w:t>
            </w:r>
          </w:p>
        </w:tc>
        <w:tc>
          <w:tcPr>
            <w:tcW w:w="0" w:type="auto"/>
          </w:tcPr>
          <w:p w14:paraId="5E389C3E" w14:textId="77777777" w:rsidR="008F49DF" w:rsidRPr="0074449E" w:rsidRDefault="008F49DF" w:rsidP="002A6716">
            <w:pPr>
              <w:pStyle w:val="TAL"/>
              <w:rPr>
                <w:sz w:val="16"/>
              </w:rPr>
            </w:pPr>
            <w:r>
              <w:rPr>
                <w:sz w:val="16"/>
              </w:rPr>
              <w:t>F</w:t>
            </w:r>
          </w:p>
        </w:tc>
        <w:tc>
          <w:tcPr>
            <w:tcW w:w="0" w:type="auto"/>
          </w:tcPr>
          <w:p w14:paraId="3CCEE172"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67ABB3F8" w14:textId="77777777" w:rsidR="008F49DF" w:rsidRPr="0074449E" w:rsidRDefault="008F49DF" w:rsidP="002A6716">
            <w:pPr>
              <w:pStyle w:val="TAL"/>
              <w:rPr>
                <w:sz w:val="16"/>
              </w:rPr>
            </w:pPr>
            <w:r>
              <w:rPr>
                <w:sz w:val="16"/>
              </w:rPr>
              <w:t>withdrawn</w:t>
            </w:r>
          </w:p>
        </w:tc>
      </w:tr>
      <w:tr w:rsidR="008F49DF" w14:paraId="4DD5637B" w14:textId="77777777" w:rsidTr="002A6716">
        <w:tc>
          <w:tcPr>
            <w:tcW w:w="0" w:type="auto"/>
          </w:tcPr>
          <w:p w14:paraId="219E63A6" w14:textId="77777777" w:rsidR="008F49DF" w:rsidRPr="0074449E" w:rsidRDefault="008F49DF" w:rsidP="002A6716">
            <w:pPr>
              <w:pStyle w:val="TAL"/>
              <w:rPr>
                <w:sz w:val="16"/>
              </w:rPr>
            </w:pPr>
            <w:r>
              <w:rPr>
                <w:sz w:val="16"/>
              </w:rPr>
              <w:t>R5-252534</w:t>
            </w:r>
          </w:p>
        </w:tc>
        <w:tc>
          <w:tcPr>
            <w:tcW w:w="0" w:type="auto"/>
          </w:tcPr>
          <w:p w14:paraId="5461A5C1" w14:textId="77777777" w:rsidR="008F49DF" w:rsidRPr="0074449E" w:rsidRDefault="008F49DF" w:rsidP="002A6716">
            <w:pPr>
              <w:pStyle w:val="TAL"/>
              <w:rPr>
                <w:sz w:val="16"/>
              </w:rPr>
            </w:pPr>
            <w:r>
              <w:rPr>
                <w:sz w:val="16"/>
              </w:rPr>
              <w:t xml:space="preserve">Addition of new test case </w:t>
            </w:r>
            <w:proofErr w:type="spellStart"/>
            <w:r>
              <w:rPr>
                <w:sz w:val="16"/>
              </w:rPr>
              <w:t>Sidelink</w:t>
            </w:r>
            <w:proofErr w:type="spellEnd"/>
            <w:r>
              <w:rPr>
                <w:sz w:val="16"/>
              </w:rPr>
              <w:t xml:space="preserve"> Relay / L2 U2N / Remote UE / Switching from indirect to direct path</w:t>
            </w:r>
          </w:p>
        </w:tc>
        <w:tc>
          <w:tcPr>
            <w:tcW w:w="0" w:type="auto"/>
          </w:tcPr>
          <w:p w14:paraId="4120BDC5" w14:textId="77777777" w:rsidR="008F49DF" w:rsidRPr="0074449E" w:rsidRDefault="008F49DF" w:rsidP="002A6716">
            <w:pPr>
              <w:pStyle w:val="TAL"/>
              <w:rPr>
                <w:sz w:val="16"/>
              </w:rPr>
            </w:pPr>
            <w:r>
              <w:rPr>
                <w:sz w:val="16"/>
              </w:rPr>
              <w:t>TDIA, CATT</w:t>
            </w:r>
          </w:p>
        </w:tc>
        <w:tc>
          <w:tcPr>
            <w:tcW w:w="0" w:type="auto"/>
          </w:tcPr>
          <w:p w14:paraId="201D148C" w14:textId="77777777" w:rsidR="008F49DF" w:rsidRPr="0074449E" w:rsidRDefault="008F49DF" w:rsidP="002A6716">
            <w:pPr>
              <w:pStyle w:val="TAL"/>
              <w:rPr>
                <w:sz w:val="16"/>
              </w:rPr>
            </w:pPr>
            <w:r>
              <w:rPr>
                <w:sz w:val="16"/>
              </w:rPr>
              <w:t>38.508-1</w:t>
            </w:r>
          </w:p>
        </w:tc>
        <w:tc>
          <w:tcPr>
            <w:tcW w:w="0" w:type="auto"/>
          </w:tcPr>
          <w:p w14:paraId="16A9FA81" w14:textId="77777777" w:rsidR="008F49DF" w:rsidRPr="0074449E" w:rsidRDefault="008F49DF" w:rsidP="002A6716">
            <w:pPr>
              <w:pStyle w:val="TAL"/>
              <w:rPr>
                <w:sz w:val="16"/>
              </w:rPr>
            </w:pPr>
            <w:r>
              <w:rPr>
                <w:sz w:val="16"/>
              </w:rPr>
              <w:t>3493</w:t>
            </w:r>
          </w:p>
        </w:tc>
        <w:tc>
          <w:tcPr>
            <w:tcW w:w="0" w:type="auto"/>
          </w:tcPr>
          <w:p w14:paraId="11FBF0D2" w14:textId="77777777" w:rsidR="008F49DF" w:rsidRPr="0074449E" w:rsidRDefault="008F49DF" w:rsidP="002A6716">
            <w:pPr>
              <w:pStyle w:val="TAR"/>
              <w:rPr>
                <w:sz w:val="16"/>
              </w:rPr>
            </w:pPr>
            <w:r>
              <w:rPr>
                <w:sz w:val="16"/>
              </w:rPr>
              <w:t>-</w:t>
            </w:r>
          </w:p>
        </w:tc>
        <w:tc>
          <w:tcPr>
            <w:tcW w:w="0" w:type="auto"/>
          </w:tcPr>
          <w:p w14:paraId="0952667C" w14:textId="77777777" w:rsidR="008F49DF" w:rsidRPr="0074449E" w:rsidRDefault="008F49DF" w:rsidP="002A6716">
            <w:pPr>
              <w:pStyle w:val="TAL"/>
              <w:rPr>
                <w:sz w:val="16"/>
              </w:rPr>
            </w:pPr>
            <w:r>
              <w:rPr>
                <w:sz w:val="16"/>
              </w:rPr>
              <w:t>Rel-18</w:t>
            </w:r>
          </w:p>
        </w:tc>
        <w:tc>
          <w:tcPr>
            <w:tcW w:w="0" w:type="auto"/>
          </w:tcPr>
          <w:p w14:paraId="39324D62" w14:textId="77777777" w:rsidR="008F49DF" w:rsidRPr="0074449E" w:rsidRDefault="008F49DF" w:rsidP="002A6716">
            <w:pPr>
              <w:pStyle w:val="TAL"/>
              <w:rPr>
                <w:sz w:val="16"/>
              </w:rPr>
            </w:pPr>
            <w:r>
              <w:rPr>
                <w:sz w:val="16"/>
              </w:rPr>
              <w:t>F</w:t>
            </w:r>
          </w:p>
        </w:tc>
        <w:tc>
          <w:tcPr>
            <w:tcW w:w="0" w:type="auto"/>
          </w:tcPr>
          <w:p w14:paraId="59CF7421"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06A6F36D" w14:textId="77777777" w:rsidR="008F49DF" w:rsidRPr="0074449E" w:rsidRDefault="008F49DF" w:rsidP="002A6716">
            <w:pPr>
              <w:pStyle w:val="TAL"/>
              <w:rPr>
                <w:sz w:val="16"/>
              </w:rPr>
            </w:pPr>
            <w:r>
              <w:rPr>
                <w:sz w:val="16"/>
              </w:rPr>
              <w:t>withdrawn</w:t>
            </w:r>
          </w:p>
        </w:tc>
      </w:tr>
      <w:tr w:rsidR="008F49DF" w14:paraId="729FA444" w14:textId="77777777" w:rsidTr="002A6716">
        <w:tc>
          <w:tcPr>
            <w:tcW w:w="0" w:type="auto"/>
          </w:tcPr>
          <w:p w14:paraId="0E563915" w14:textId="77777777" w:rsidR="008F49DF" w:rsidRPr="0074449E" w:rsidRDefault="008F49DF" w:rsidP="002A6716">
            <w:pPr>
              <w:pStyle w:val="TAL"/>
              <w:rPr>
                <w:sz w:val="16"/>
              </w:rPr>
            </w:pPr>
            <w:r>
              <w:rPr>
                <w:sz w:val="16"/>
              </w:rPr>
              <w:t>R5-252535</w:t>
            </w:r>
          </w:p>
        </w:tc>
        <w:tc>
          <w:tcPr>
            <w:tcW w:w="0" w:type="auto"/>
          </w:tcPr>
          <w:p w14:paraId="1CD8947A" w14:textId="77777777" w:rsidR="008F49DF" w:rsidRPr="0074449E" w:rsidRDefault="008F49DF" w:rsidP="002A6716">
            <w:pPr>
              <w:pStyle w:val="TAL"/>
              <w:rPr>
                <w:sz w:val="16"/>
              </w:rPr>
            </w:pPr>
            <w:r>
              <w:rPr>
                <w:sz w:val="16"/>
              </w:rPr>
              <w:t>Addition of ASP Definitions for Sounding Reference Signal</w:t>
            </w:r>
          </w:p>
        </w:tc>
        <w:tc>
          <w:tcPr>
            <w:tcW w:w="0" w:type="auto"/>
          </w:tcPr>
          <w:p w14:paraId="3BC4C87D" w14:textId="77777777" w:rsidR="008F49DF" w:rsidRPr="0074449E" w:rsidRDefault="008F49DF" w:rsidP="002A6716">
            <w:pPr>
              <w:pStyle w:val="TAL"/>
              <w:rPr>
                <w:sz w:val="16"/>
              </w:rPr>
            </w:pPr>
            <w:r>
              <w:rPr>
                <w:sz w:val="16"/>
              </w:rPr>
              <w:t>TDIA, CATT</w:t>
            </w:r>
          </w:p>
        </w:tc>
        <w:tc>
          <w:tcPr>
            <w:tcW w:w="0" w:type="auto"/>
          </w:tcPr>
          <w:p w14:paraId="074C37C8" w14:textId="77777777" w:rsidR="008F49DF" w:rsidRPr="0074449E" w:rsidRDefault="008F49DF" w:rsidP="002A6716">
            <w:pPr>
              <w:pStyle w:val="TAL"/>
              <w:rPr>
                <w:sz w:val="16"/>
              </w:rPr>
            </w:pPr>
            <w:r>
              <w:rPr>
                <w:sz w:val="16"/>
              </w:rPr>
              <w:t>38.508-1</w:t>
            </w:r>
          </w:p>
        </w:tc>
        <w:tc>
          <w:tcPr>
            <w:tcW w:w="0" w:type="auto"/>
          </w:tcPr>
          <w:p w14:paraId="1204BB5E" w14:textId="77777777" w:rsidR="008F49DF" w:rsidRPr="0074449E" w:rsidRDefault="008F49DF" w:rsidP="002A6716">
            <w:pPr>
              <w:pStyle w:val="TAL"/>
              <w:rPr>
                <w:sz w:val="16"/>
              </w:rPr>
            </w:pPr>
            <w:r>
              <w:rPr>
                <w:sz w:val="16"/>
              </w:rPr>
              <w:t>3494</w:t>
            </w:r>
          </w:p>
        </w:tc>
        <w:tc>
          <w:tcPr>
            <w:tcW w:w="0" w:type="auto"/>
          </w:tcPr>
          <w:p w14:paraId="5A94B21B" w14:textId="77777777" w:rsidR="008F49DF" w:rsidRPr="0074449E" w:rsidRDefault="008F49DF" w:rsidP="002A6716">
            <w:pPr>
              <w:pStyle w:val="TAR"/>
              <w:rPr>
                <w:sz w:val="16"/>
              </w:rPr>
            </w:pPr>
            <w:r>
              <w:rPr>
                <w:sz w:val="16"/>
              </w:rPr>
              <w:t>-</w:t>
            </w:r>
          </w:p>
        </w:tc>
        <w:tc>
          <w:tcPr>
            <w:tcW w:w="0" w:type="auto"/>
          </w:tcPr>
          <w:p w14:paraId="15818F0D" w14:textId="77777777" w:rsidR="008F49DF" w:rsidRPr="0074449E" w:rsidRDefault="008F49DF" w:rsidP="002A6716">
            <w:pPr>
              <w:pStyle w:val="TAL"/>
              <w:rPr>
                <w:sz w:val="16"/>
              </w:rPr>
            </w:pPr>
            <w:r>
              <w:rPr>
                <w:sz w:val="16"/>
              </w:rPr>
              <w:t>Rel-18</w:t>
            </w:r>
          </w:p>
        </w:tc>
        <w:tc>
          <w:tcPr>
            <w:tcW w:w="0" w:type="auto"/>
          </w:tcPr>
          <w:p w14:paraId="2659A603" w14:textId="77777777" w:rsidR="008F49DF" w:rsidRPr="0074449E" w:rsidRDefault="008F49DF" w:rsidP="002A6716">
            <w:pPr>
              <w:pStyle w:val="TAL"/>
              <w:rPr>
                <w:sz w:val="16"/>
              </w:rPr>
            </w:pPr>
            <w:r>
              <w:rPr>
                <w:sz w:val="16"/>
              </w:rPr>
              <w:t>F</w:t>
            </w:r>
          </w:p>
        </w:tc>
        <w:tc>
          <w:tcPr>
            <w:tcW w:w="0" w:type="auto"/>
          </w:tcPr>
          <w:p w14:paraId="58429515"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0D5E3839" w14:textId="77777777" w:rsidR="008F49DF" w:rsidRPr="0074449E" w:rsidRDefault="008F49DF" w:rsidP="002A6716">
            <w:pPr>
              <w:pStyle w:val="TAL"/>
              <w:rPr>
                <w:sz w:val="16"/>
              </w:rPr>
            </w:pPr>
            <w:r>
              <w:rPr>
                <w:sz w:val="16"/>
              </w:rPr>
              <w:t>withdrawn</w:t>
            </w:r>
          </w:p>
        </w:tc>
      </w:tr>
      <w:tr w:rsidR="008F49DF" w14:paraId="2C139BBE" w14:textId="77777777" w:rsidTr="002A6716">
        <w:tc>
          <w:tcPr>
            <w:tcW w:w="0" w:type="auto"/>
          </w:tcPr>
          <w:p w14:paraId="716DC26E" w14:textId="77777777" w:rsidR="008F49DF" w:rsidRPr="0074449E" w:rsidRDefault="008F49DF" w:rsidP="002A6716">
            <w:pPr>
              <w:pStyle w:val="TAL"/>
              <w:rPr>
                <w:sz w:val="16"/>
              </w:rPr>
            </w:pPr>
            <w:r>
              <w:rPr>
                <w:sz w:val="16"/>
              </w:rPr>
              <w:t>R5-252536</w:t>
            </w:r>
          </w:p>
        </w:tc>
        <w:tc>
          <w:tcPr>
            <w:tcW w:w="0" w:type="auto"/>
          </w:tcPr>
          <w:p w14:paraId="1AC8EE60" w14:textId="77777777" w:rsidR="008F49DF" w:rsidRPr="0074449E" w:rsidRDefault="008F49DF" w:rsidP="002A6716">
            <w:pPr>
              <w:pStyle w:val="TAL"/>
              <w:rPr>
                <w:sz w:val="16"/>
              </w:rPr>
            </w:pPr>
            <w:r>
              <w:rPr>
                <w:sz w:val="16"/>
              </w:rPr>
              <w:t xml:space="preserve">Addition of new test case 12.3.1.1.22 </w:t>
            </w:r>
            <w:proofErr w:type="spellStart"/>
            <w:r>
              <w:rPr>
                <w:sz w:val="16"/>
              </w:rPr>
              <w:t>Sidelink</w:t>
            </w:r>
            <w:proofErr w:type="spellEnd"/>
            <w:r>
              <w:rPr>
                <w:sz w:val="16"/>
              </w:rPr>
              <w:t xml:space="preserve"> Relay / L2 U2N / Remote UE / Switching from direct to indirect path</w:t>
            </w:r>
          </w:p>
        </w:tc>
        <w:tc>
          <w:tcPr>
            <w:tcW w:w="0" w:type="auto"/>
          </w:tcPr>
          <w:p w14:paraId="296D8875" w14:textId="77777777" w:rsidR="008F49DF" w:rsidRPr="0074449E" w:rsidRDefault="008F49DF" w:rsidP="002A6716">
            <w:pPr>
              <w:pStyle w:val="TAL"/>
              <w:rPr>
                <w:sz w:val="16"/>
              </w:rPr>
            </w:pPr>
            <w:r>
              <w:rPr>
                <w:sz w:val="16"/>
              </w:rPr>
              <w:t>TDIA, CATT</w:t>
            </w:r>
          </w:p>
        </w:tc>
        <w:tc>
          <w:tcPr>
            <w:tcW w:w="0" w:type="auto"/>
          </w:tcPr>
          <w:p w14:paraId="6A18B117" w14:textId="77777777" w:rsidR="008F49DF" w:rsidRPr="0074449E" w:rsidRDefault="008F49DF" w:rsidP="002A6716">
            <w:pPr>
              <w:pStyle w:val="TAL"/>
              <w:rPr>
                <w:sz w:val="16"/>
              </w:rPr>
            </w:pPr>
            <w:r>
              <w:rPr>
                <w:sz w:val="16"/>
              </w:rPr>
              <w:t>38.508-1</w:t>
            </w:r>
          </w:p>
        </w:tc>
        <w:tc>
          <w:tcPr>
            <w:tcW w:w="0" w:type="auto"/>
          </w:tcPr>
          <w:p w14:paraId="504EAF39" w14:textId="77777777" w:rsidR="008F49DF" w:rsidRPr="0074449E" w:rsidRDefault="008F49DF" w:rsidP="002A6716">
            <w:pPr>
              <w:pStyle w:val="TAL"/>
              <w:rPr>
                <w:sz w:val="16"/>
              </w:rPr>
            </w:pPr>
            <w:r>
              <w:rPr>
                <w:sz w:val="16"/>
              </w:rPr>
              <w:t>3495</w:t>
            </w:r>
          </w:p>
        </w:tc>
        <w:tc>
          <w:tcPr>
            <w:tcW w:w="0" w:type="auto"/>
          </w:tcPr>
          <w:p w14:paraId="75A4FED0" w14:textId="77777777" w:rsidR="008F49DF" w:rsidRPr="0074449E" w:rsidRDefault="008F49DF" w:rsidP="002A6716">
            <w:pPr>
              <w:pStyle w:val="TAR"/>
              <w:rPr>
                <w:sz w:val="16"/>
              </w:rPr>
            </w:pPr>
            <w:r>
              <w:rPr>
                <w:sz w:val="16"/>
              </w:rPr>
              <w:t>-</w:t>
            </w:r>
          </w:p>
        </w:tc>
        <w:tc>
          <w:tcPr>
            <w:tcW w:w="0" w:type="auto"/>
          </w:tcPr>
          <w:p w14:paraId="55D05AFC" w14:textId="77777777" w:rsidR="008F49DF" w:rsidRPr="0074449E" w:rsidRDefault="008F49DF" w:rsidP="002A6716">
            <w:pPr>
              <w:pStyle w:val="TAL"/>
              <w:rPr>
                <w:sz w:val="16"/>
              </w:rPr>
            </w:pPr>
            <w:r>
              <w:rPr>
                <w:sz w:val="16"/>
              </w:rPr>
              <w:t>Rel-18</w:t>
            </w:r>
          </w:p>
        </w:tc>
        <w:tc>
          <w:tcPr>
            <w:tcW w:w="0" w:type="auto"/>
          </w:tcPr>
          <w:p w14:paraId="353F6544" w14:textId="77777777" w:rsidR="008F49DF" w:rsidRPr="0074449E" w:rsidRDefault="008F49DF" w:rsidP="002A6716">
            <w:pPr>
              <w:pStyle w:val="TAL"/>
              <w:rPr>
                <w:sz w:val="16"/>
              </w:rPr>
            </w:pPr>
            <w:r>
              <w:rPr>
                <w:sz w:val="16"/>
              </w:rPr>
              <w:t>F</w:t>
            </w:r>
          </w:p>
        </w:tc>
        <w:tc>
          <w:tcPr>
            <w:tcW w:w="0" w:type="auto"/>
          </w:tcPr>
          <w:p w14:paraId="5C1CB4DF"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5453C0AD" w14:textId="77777777" w:rsidR="008F49DF" w:rsidRPr="0074449E" w:rsidRDefault="008F49DF" w:rsidP="002A6716">
            <w:pPr>
              <w:pStyle w:val="TAL"/>
              <w:rPr>
                <w:sz w:val="16"/>
              </w:rPr>
            </w:pPr>
            <w:r>
              <w:rPr>
                <w:sz w:val="16"/>
              </w:rPr>
              <w:t>withdrawn</w:t>
            </w:r>
          </w:p>
        </w:tc>
      </w:tr>
      <w:tr w:rsidR="008F49DF" w14:paraId="16DC1FDA" w14:textId="77777777" w:rsidTr="002A6716">
        <w:tc>
          <w:tcPr>
            <w:tcW w:w="0" w:type="auto"/>
          </w:tcPr>
          <w:p w14:paraId="074A9B46" w14:textId="77777777" w:rsidR="008F49DF" w:rsidRPr="0074449E" w:rsidRDefault="008F49DF" w:rsidP="002A6716">
            <w:pPr>
              <w:pStyle w:val="TAL"/>
              <w:rPr>
                <w:sz w:val="16"/>
              </w:rPr>
            </w:pPr>
            <w:r>
              <w:rPr>
                <w:sz w:val="16"/>
              </w:rPr>
              <w:t>R5-252537</w:t>
            </w:r>
          </w:p>
        </w:tc>
        <w:tc>
          <w:tcPr>
            <w:tcW w:w="0" w:type="auto"/>
          </w:tcPr>
          <w:p w14:paraId="54337856" w14:textId="77777777" w:rsidR="008F49DF" w:rsidRPr="0074449E" w:rsidRDefault="008F49DF" w:rsidP="002A6716">
            <w:pPr>
              <w:pStyle w:val="TAL"/>
              <w:rPr>
                <w:sz w:val="16"/>
              </w:rPr>
            </w:pPr>
            <w:r>
              <w:rPr>
                <w:sz w:val="16"/>
              </w:rPr>
              <w:t xml:space="preserve">Addition of new test case 12.3.1.2.5 </w:t>
            </w:r>
            <w:proofErr w:type="spellStart"/>
            <w:r>
              <w:rPr>
                <w:sz w:val="16"/>
              </w:rPr>
              <w:t>Sidelink</w:t>
            </w:r>
            <w:proofErr w:type="spellEnd"/>
            <w:r>
              <w:rPr>
                <w:sz w:val="16"/>
              </w:rPr>
              <w:t xml:space="preserve"> Relay / L2 U2N / Relay UE / System information acquisition</w:t>
            </w:r>
          </w:p>
        </w:tc>
        <w:tc>
          <w:tcPr>
            <w:tcW w:w="0" w:type="auto"/>
          </w:tcPr>
          <w:p w14:paraId="559C6604" w14:textId="77777777" w:rsidR="008F49DF" w:rsidRPr="0074449E" w:rsidRDefault="008F49DF" w:rsidP="002A6716">
            <w:pPr>
              <w:pStyle w:val="TAL"/>
              <w:rPr>
                <w:sz w:val="16"/>
              </w:rPr>
            </w:pPr>
            <w:r>
              <w:rPr>
                <w:sz w:val="16"/>
              </w:rPr>
              <w:t>TDIA, CATT</w:t>
            </w:r>
          </w:p>
        </w:tc>
        <w:tc>
          <w:tcPr>
            <w:tcW w:w="0" w:type="auto"/>
          </w:tcPr>
          <w:p w14:paraId="6C027B12" w14:textId="77777777" w:rsidR="008F49DF" w:rsidRPr="0074449E" w:rsidRDefault="008F49DF" w:rsidP="002A6716">
            <w:pPr>
              <w:pStyle w:val="TAL"/>
              <w:rPr>
                <w:sz w:val="16"/>
              </w:rPr>
            </w:pPr>
            <w:r>
              <w:rPr>
                <w:sz w:val="16"/>
              </w:rPr>
              <w:t>38.508-1</w:t>
            </w:r>
          </w:p>
        </w:tc>
        <w:tc>
          <w:tcPr>
            <w:tcW w:w="0" w:type="auto"/>
          </w:tcPr>
          <w:p w14:paraId="363856A7" w14:textId="77777777" w:rsidR="008F49DF" w:rsidRPr="0074449E" w:rsidRDefault="008F49DF" w:rsidP="002A6716">
            <w:pPr>
              <w:pStyle w:val="TAL"/>
              <w:rPr>
                <w:sz w:val="16"/>
              </w:rPr>
            </w:pPr>
            <w:r>
              <w:rPr>
                <w:sz w:val="16"/>
              </w:rPr>
              <w:t>3496</w:t>
            </w:r>
          </w:p>
        </w:tc>
        <w:tc>
          <w:tcPr>
            <w:tcW w:w="0" w:type="auto"/>
          </w:tcPr>
          <w:p w14:paraId="2A611AE9" w14:textId="77777777" w:rsidR="008F49DF" w:rsidRPr="0074449E" w:rsidRDefault="008F49DF" w:rsidP="002A6716">
            <w:pPr>
              <w:pStyle w:val="TAR"/>
              <w:rPr>
                <w:sz w:val="16"/>
              </w:rPr>
            </w:pPr>
            <w:r>
              <w:rPr>
                <w:sz w:val="16"/>
              </w:rPr>
              <w:t>-</w:t>
            </w:r>
          </w:p>
        </w:tc>
        <w:tc>
          <w:tcPr>
            <w:tcW w:w="0" w:type="auto"/>
          </w:tcPr>
          <w:p w14:paraId="6A52391B" w14:textId="77777777" w:rsidR="008F49DF" w:rsidRPr="0074449E" w:rsidRDefault="008F49DF" w:rsidP="002A6716">
            <w:pPr>
              <w:pStyle w:val="TAL"/>
              <w:rPr>
                <w:sz w:val="16"/>
              </w:rPr>
            </w:pPr>
            <w:r>
              <w:rPr>
                <w:sz w:val="16"/>
              </w:rPr>
              <w:t>Rel-18</w:t>
            </w:r>
          </w:p>
        </w:tc>
        <w:tc>
          <w:tcPr>
            <w:tcW w:w="0" w:type="auto"/>
          </w:tcPr>
          <w:p w14:paraId="6F65A031" w14:textId="77777777" w:rsidR="008F49DF" w:rsidRPr="0074449E" w:rsidRDefault="008F49DF" w:rsidP="002A6716">
            <w:pPr>
              <w:pStyle w:val="TAL"/>
              <w:rPr>
                <w:sz w:val="16"/>
              </w:rPr>
            </w:pPr>
            <w:r>
              <w:rPr>
                <w:sz w:val="16"/>
              </w:rPr>
              <w:t>F</w:t>
            </w:r>
          </w:p>
        </w:tc>
        <w:tc>
          <w:tcPr>
            <w:tcW w:w="0" w:type="auto"/>
          </w:tcPr>
          <w:p w14:paraId="28BF5A68"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4FFC231E" w14:textId="77777777" w:rsidR="008F49DF" w:rsidRPr="0074449E" w:rsidRDefault="008F49DF" w:rsidP="002A6716">
            <w:pPr>
              <w:pStyle w:val="TAL"/>
              <w:rPr>
                <w:sz w:val="16"/>
              </w:rPr>
            </w:pPr>
            <w:r>
              <w:rPr>
                <w:sz w:val="16"/>
              </w:rPr>
              <w:t>withdrawn</w:t>
            </w:r>
          </w:p>
        </w:tc>
      </w:tr>
      <w:tr w:rsidR="008F49DF" w14:paraId="675D9EC9" w14:textId="77777777" w:rsidTr="002A6716">
        <w:tc>
          <w:tcPr>
            <w:tcW w:w="0" w:type="auto"/>
          </w:tcPr>
          <w:p w14:paraId="15BE9B88" w14:textId="77777777" w:rsidR="008F49DF" w:rsidRPr="0074449E" w:rsidRDefault="008F49DF" w:rsidP="002A6716">
            <w:pPr>
              <w:pStyle w:val="TAL"/>
              <w:rPr>
                <w:sz w:val="16"/>
              </w:rPr>
            </w:pPr>
            <w:r>
              <w:rPr>
                <w:sz w:val="16"/>
              </w:rPr>
              <w:t>R5-252538</w:t>
            </w:r>
          </w:p>
        </w:tc>
        <w:tc>
          <w:tcPr>
            <w:tcW w:w="0" w:type="auto"/>
          </w:tcPr>
          <w:p w14:paraId="4C615FC3" w14:textId="77777777" w:rsidR="008F49DF" w:rsidRPr="0074449E" w:rsidRDefault="008F49DF" w:rsidP="002A6716">
            <w:pPr>
              <w:pStyle w:val="TAL"/>
              <w:rPr>
                <w:sz w:val="16"/>
              </w:rPr>
            </w:pPr>
            <w:r>
              <w:rPr>
                <w:sz w:val="16"/>
              </w:rPr>
              <w:t>Update of test case 6.5.3.10</w:t>
            </w:r>
          </w:p>
        </w:tc>
        <w:tc>
          <w:tcPr>
            <w:tcW w:w="0" w:type="auto"/>
          </w:tcPr>
          <w:p w14:paraId="4EA38DE3" w14:textId="77777777" w:rsidR="008F49DF" w:rsidRPr="0074449E" w:rsidRDefault="008F49DF" w:rsidP="002A6716">
            <w:pPr>
              <w:pStyle w:val="TAL"/>
              <w:rPr>
                <w:sz w:val="16"/>
              </w:rPr>
            </w:pPr>
            <w:r>
              <w:rPr>
                <w:sz w:val="16"/>
              </w:rPr>
              <w:t>TDIA, CATT</w:t>
            </w:r>
          </w:p>
        </w:tc>
        <w:tc>
          <w:tcPr>
            <w:tcW w:w="0" w:type="auto"/>
          </w:tcPr>
          <w:p w14:paraId="73871354" w14:textId="77777777" w:rsidR="008F49DF" w:rsidRPr="0074449E" w:rsidRDefault="008F49DF" w:rsidP="002A6716">
            <w:pPr>
              <w:pStyle w:val="TAL"/>
              <w:rPr>
                <w:sz w:val="16"/>
              </w:rPr>
            </w:pPr>
            <w:r>
              <w:rPr>
                <w:sz w:val="16"/>
              </w:rPr>
              <w:t>38.508-1</w:t>
            </w:r>
          </w:p>
        </w:tc>
        <w:tc>
          <w:tcPr>
            <w:tcW w:w="0" w:type="auto"/>
          </w:tcPr>
          <w:p w14:paraId="1FFD83DD" w14:textId="77777777" w:rsidR="008F49DF" w:rsidRPr="0074449E" w:rsidRDefault="008F49DF" w:rsidP="002A6716">
            <w:pPr>
              <w:pStyle w:val="TAL"/>
              <w:rPr>
                <w:sz w:val="16"/>
              </w:rPr>
            </w:pPr>
            <w:r>
              <w:rPr>
                <w:sz w:val="16"/>
              </w:rPr>
              <w:t>3497</w:t>
            </w:r>
          </w:p>
        </w:tc>
        <w:tc>
          <w:tcPr>
            <w:tcW w:w="0" w:type="auto"/>
          </w:tcPr>
          <w:p w14:paraId="5BB882FC" w14:textId="77777777" w:rsidR="008F49DF" w:rsidRPr="0074449E" w:rsidRDefault="008F49DF" w:rsidP="002A6716">
            <w:pPr>
              <w:pStyle w:val="TAR"/>
              <w:rPr>
                <w:sz w:val="16"/>
              </w:rPr>
            </w:pPr>
            <w:r>
              <w:rPr>
                <w:sz w:val="16"/>
              </w:rPr>
              <w:t>-</w:t>
            </w:r>
          </w:p>
        </w:tc>
        <w:tc>
          <w:tcPr>
            <w:tcW w:w="0" w:type="auto"/>
          </w:tcPr>
          <w:p w14:paraId="5085E53F" w14:textId="77777777" w:rsidR="008F49DF" w:rsidRPr="0074449E" w:rsidRDefault="008F49DF" w:rsidP="002A6716">
            <w:pPr>
              <w:pStyle w:val="TAL"/>
              <w:rPr>
                <w:sz w:val="16"/>
              </w:rPr>
            </w:pPr>
            <w:r>
              <w:rPr>
                <w:sz w:val="16"/>
              </w:rPr>
              <w:t>Rel-18</w:t>
            </w:r>
          </w:p>
        </w:tc>
        <w:tc>
          <w:tcPr>
            <w:tcW w:w="0" w:type="auto"/>
          </w:tcPr>
          <w:p w14:paraId="3BB88AB6" w14:textId="77777777" w:rsidR="008F49DF" w:rsidRPr="0074449E" w:rsidRDefault="008F49DF" w:rsidP="002A6716">
            <w:pPr>
              <w:pStyle w:val="TAL"/>
              <w:rPr>
                <w:sz w:val="16"/>
              </w:rPr>
            </w:pPr>
            <w:r>
              <w:rPr>
                <w:sz w:val="16"/>
              </w:rPr>
              <w:t>F</w:t>
            </w:r>
          </w:p>
        </w:tc>
        <w:tc>
          <w:tcPr>
            <w:tcW w:w="0" w:type="auto"/>
          </w:tcPr>
          <w:p w14:paraId="31AE4661"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05CEBE0D" w14:textId="77777777" w:rsidR="008F49DF" w:rsidRPr="0074449E" w:rsidRDefault="008F49DF" w:rsidP="002A6716">
            <w:pPr>
              <w:pStyle w:val="TAL"/>
              <w:rPr>
                <w:sz w:val="16"/>
              </w:rPr>
            </w:pPr>
            <w:r>
              <w:rPr>
                <w:sz w:val="16"/>
              </w:rPr>
              <w:t>withdrawn</w:t>
            </w:r>
          </w:p>
        </w:tc>
      </w:tr>
      <w:tr w:rsidR="008F49DF" w14:paraId="7691973D" w14:textId="77777777" w:rsidTr="002A6716">
        <w:tc>
          <w:tcPr>
            <w:tcW w:w="0" w:type="auto"/>
          </w:tcPr>
          <w:p w14:paraId="0DA1695A" w14:textId="77777777" w:rsidR="008F49DF" w:rsidRPr="0074449E" w:rsidRDefault="008F49DF" w:rsidP="002A6716">
            <w:pPr>
              <w:pStyle w:val="TAL"/>
              <w:rPr>
                <w:sz w:val="16"/>
              </w:rPr>
            </w:pPr>
            <w:r>
              <w:rPr>
                <w:sz w:val="16"/>
              </w:rPr>
              <w:t>R5-252570</w:t>
            </w:r>
          </w:p>
        </w:tc>
        <w:tc>
          <w:tcPr>
            <w:tcW w:w="0" w:type="auto"/>
          </w:tcPr>
          <w:p w14:paraId="04535D7E" w14:textId="77777777" w:rsidR="008F49DF" w:rsidRPr="0074449E" w:rsidRDefault="008F49DF" w:rsidP="002A6716">
            <w:pPr>
              <w:pStyle w:val="TAL"/>
              <w:rPr>
                <w:sz w:val="16"/>
              </w:rPr>
            </w:pPr>
            <w:r>
              <w:rPr>
                <w:sz w:val="16"/>
              </w:rPr>
              <w:t>Correction to signalling test frequency for CA_n77(2A)</w:t>
            </w:r>
          </w:p>
        </w:tc>
        <w:tc>
          <w:tcPr>
            <w:tcW w:w="0" w:type="auto"/>
          </w:tcPr>
          <w:p w14:paraId="0D365C4E" w14:textId="77777777" w:rsidR="008F49DF" w:rsidRPr="0074449E" w:rsidRDefault="008F49DF" w:rsidP="002A6716">
            <w:pPr>
              <w:pStyle w:val="TAL"/>
              <w:rPr>
                <w:sz w:val="16"/>
              </w:rPr>
            </w:pPr>
            <w:r>
              <w:rPr>
                <w:sz w:val="16"/>
              </w:rPr>
              <w:t>ROHDE &amp; SCHWARZ</w:t>
            </w:r>
          </w:p>
        </w:tc>
        <w:tc>
          <w:tcPr>
            <w:tcW w:w="0" w:type="auto"/>
          </w:tcPr>
          <w:p w14:paraId="797FD248" w14:textId="77777777" w:rsidR="008F49DF" w:rsidRPr="0074449E" w:rsidRDefault="008F49DF" w:rsidP="002A6716">
            <w:pPr>
              <w:pStyle w:val="TAL"/>
              <w:rPr>
                <w:sz w:val="16"/>
              </w:rPr>
            </w:pPr>
            <w:r>
              <w:rPr>
                <w:sz w:val="16"/>
              </w:rPr>
              <w:t>38.508-1</w:t>
            </w:r>
          </w:p>
        </w:tc>
        <w:tc>
          <w:tcPr>
            <w:tcW w:w="0" w:type="auto"/>
          </w:tcPr>
          <w:p w14:paraId="37B30BF8" w14:textId="77777777" w:rsidR="008F49DF" w:rsidRPr="0074449E" w:rsidRDefault="008F49DF" w:rsidP="002A6716">
            <w:pPr>
              <w:pStyle w:val="TAL"/>
              <w:rPr>
                <w:sz w:val="16"/>
              </w:rPr>
            </w:pPr>
            <w:r>
              <w:rPr>
                <w:sz w:val="16"/>
              </w:rPr>
              <w:t>3498</w:t>
            </w:r>
          </w:p>
        </w:tc>
        <w:tc>
          <w:tcPr>
            <w:tcW w:w="0" w:type="auto"/>
          </w:tcPr>
          <w:p w14:paraId="6ADEEDA7" w14:textId="77777777" w:rsidR="008F49DF" w:rsidRPr="0074449E" w:rsidRDefault="008F49DF" w:rsidP="002A6716">
            <w:pPr>
              <w:pStyle w:val="TAR"/>
              <w:rPr>
                <w:sz w:val="16"/>
              </w:rPr>
            </w:pPr>
            <w:r>
              <w:rPr>
                <w:sz w:val="16"/>
              </w:rPr>
              <w:t>-</w:t>
            </w:r>
          </w:p>
        </w:tc>
        <w:tc>
          <w:tcPr>
            <w:tcW w:w="0" w:type="auto"/>
          </w:tcPr>
          <w:p w14:paraId="0550013B" w14:textId="77777777" w:rsidR="008F49DF" w:rsidRPr="0074449E" w:rsidRDefault="008F49DF" w:rsidP="002A6716">
            <w:pPr>
              <w:pStyle w:val="TAL"/>
              <w:rPr>
                <w:sz w:val="16"/>
              </w:rPr>
            </w:pPr>
            <w:r>
              <w:rPr>
                <w:sz w:val="16"/>
              </w:rPr>
              <w:t>Rel-18</w:t>
            </w:r>
          </w:p>
        </w:tc>
        <w:tc>
          <w:tcPr>
            <w:tcW w:w="0" w:type="auto"/>
          </w:tcPr>
          <w:p w14:paraId="694BD4BA" w14:textId="77777777" w:rsidR="008F49DF" w:rsidRPr="0074449E" w:rsidRDefault="008F49DF" w:rsidP="002A6716">
            <w:pPr>
              <w:pStyle w:val="TAL"/>
              <w:rPr>
                <w:sz w:val="16"/>
              </w:rPr>
            </w:pPr>
            <w:r>
              <w:rPr>
                <w:sz w:val="16"/>
              </w:rPr>
              <w:t>F</w:t>
            </w:r>
          </w:p>
        </w:tc>
        <w:tc>
          <w:tcPr>
            <w:tcW w:w="0" w:type="auto"/>
          </w:tcPr>
          <w:p w14:paraId="1D2CC86D" w14:textId="77777777" w:rsidR="008F49DF" w:rsidRPr="0074449E" w:rsidRDefault="008F49DF" w:rsidP="002A6716">
            <w:pPr>
              <w:pStyle w:val="TAL"/>
              <w:rPr>
                <w:sz w:val="16"/>
              </w:rPr>
            </w:pPr>
            <w:r>
              <w:rPr>
                <w:sz w:val="16"/>
              </w:rPr>
              <w:t>TEI15_Test, 5GS_NR_LTE-UEConTest</w:t>
            </w:r>
          </w:p>
        </w:tc>
        <w:tc>
          <w:tcPr>
            <w:tcW w:w="0" w:type="auto"/>
          </w:tcPr>
          <w:p w14:paraId="5A11C3CE" w14:textId="77777777" w:rsidR="008F49DF" w:rsidRPr="0074449E" w:rsidRDefault="008F49DF" w:rsidP="002A6716">
            <w:pPr>
              <w:pStyle w:val="TAL"/>
              <w:rPr>
                <w:sz w:val="16"/>
              </w:rPr>
            </w:pPr>
            <w:r>
              <w:rPr>
                <w:sz w:val="16"/>
              </w:rPr>
              <w:t>revised</w:t>
            </w:r>
          </w:p>
        </w:tc>
      </w:tr>
      <w:tr w:rsidR="008F49DF" w14:paraId="772983C2" w14:textId="77777777" w:rsidTr="002A6716">
        <w:tc>
          <w:tcPr>
            <w:tcW w:w="0" w:type="auto"/>
          </w:tcPr>
          <w:p w14:paraId="4A640475" w14:textId="77777777" w:rsidR="008F49DF" w:rsidRPr="0074449E" w:rsidRDefault="008F49DF" w:rsidP="002A6716">
            <w:pPr>
              <w:pStyle w:val="TAL"/>
              <w:rPr>
                <w:sz w:val="16"/>
              </w:rPr>
            </w:pPr>
            <w:r>
              <w:rPr>
                <w:sz w:val="16"/>
              </w:rPr>
              <w:t>R5-253071</w:t>
            </w:r>
          </w:p>
        </w:tc>
        <w:tc>
          <w:tcPr>
            <w:tcW w:w="0" w:type="auto"/>
          </w:tcPr>
          <w:p w14:paraId="7A0BDBBC" w14:textId="77777777" w:rsidR="008F49DF" w:rsidRPr="0074449E" w:rsidRDefault="008F49DF" w:rsidP="002A6716">
            <w:pPr>
              <w:pStyle w:val="TAL"/>
              <w:rPr>
                <w:sz w:val="16"/>
              </w:rPr>
            </w:pPr>
            <w:r>
              <w:rPr>
                <w:sz w:val="16"/>
              </w:rPr>
              <w:t>Correction to signalling test frequency for CA_n77(2A)</w:t>
            </w:r>
          </w:p>
        </w:tc>
        <w:tc>
          <w:tcPr>
            <w:tcW w:w="0" w:type="auto"/>
          </w:tcPr>
          <w:p w14:paraId="33F9B655" w14:textId="77777777" w:rsidR="008F49DF" w:rsidRPr="0074449E" w:rsidRDefault="008F49DF" w:rsidP="002A6716">
            <w:pPr>
              <w:pStyle w:val="TAL"/>
              <w:rPr>
                <w:sz w:val="16"/>
              </w:rPr>
            </w:pPr>
            <w:r>
              <w:rPr>
                <w:sz w:val="16"/>
              </w:rPr>
              <w:t>ROHDE &amp; SCHWARZ</w:t>
            </w:r>
          </w:p>
        </w:tc>
        <w:tc>
          <w:tcPr>
            <w:tcW w:w="0" w:type="auto"/>
          </w:tcPr>
          <w:p w14:paraId="0DD49840" w14:textId="77777777" w:rsidR="008F49DF" w:rsidRPr="0074449E" w:rsidRDefault="008F49DF" w:rsidP="002A6716">
            <w:pPr>
              <w:pStyle w:val="TAL"/>
              <w:rPr>
                <w:sz w:val="16"/>
              </w:rPr>
            </w:pPr>
            <w:r>
              <w:rPr>
                <w:sz w:val="16"/>
              </w:rPr>
              <w:t>38.508-1</w:t>
            </w:r>
          </w:p>
        </w:tc>
        <w:tc>
          <w:tcPr>
            <w:tcW w:w="0" w:type="auto"/>
          </w:tcPr>
          <w:p w14:paraId="2FE179A9" w14:textId="77777777" w:rsidR="008F49DF" w:rsidRPr="0074449E" w:rsidRDefault="008F49DF" w:rsidP="002A6716">
            <w:pPr>
              <w:pStyle w:val="TAL"/>
              <w:rPr>
                <w:sz w:val="16"/>
              </w:rPr>
            </w:pPr>
            <w:r>
              <w:rPr>
                <w:sz w:val="16"/>
              </w:rPr>
              <w:t>3498</w:t>
            </w:r>
          </w:p>
        </w:tc>
        <w:tc>
          <w:tcPr>
            <w:tcW w:w="0" w:type="auto"/>
          </w:tcPr>
          <w:p w14:paraId="78051AE3" w14:textId="77777777" w:rsidR="008F49DF" w:rsidRPr="0074449E" w:rsidRDefault="008F49DF" w:rsidP="002A6716">
            <w:pPr>
              <w:pStyle w:val="TAR"/>
              <w:rPr>
                <w:sz w:val="16"/>
              </w:rPr>
            </w:pPr>
            <w:r>
              <w:rPr>
                <w:sz w:val="16"/>
              </w:rPr>
              <w:t>1</w:t>
            </w:r>
          </w:p>
        </w:tc>
        <w:tc>
          <w:tcPr>
            <w:tcW w:w="0" w:type="auto"/>
          </w:tcPr>
          <w:p w14:paraId="76E57624" w14:textId="77777777" w:rsidR="008F49DF" w:rsidRPr="0074449E" w:rsidRDefault="008F49DF" w:rsidP="002A6716">
            <w:pPr>
              <w:pStyle w:val="TAL"/>
              <w:rPr>
                <w:sz w:val="16"/>
              </w:rPr>
            </w:pPr>
            <w:r>
              <w:rPr>
                <w:sz w:val="16"/>
              </w:rPr>
              <w:t>Rel-18</w:t>
            </w:r>
          </w:p>
        </w:tc>
        <w:tc>
          <w:tcPr>
            <w:tcW w:w="0" w:type="auto"/>
          </w:tcPr>
          <w:p w14:paraId="5BF230B2" w14:textId="77777777" w:rsidR="008F49DF" w:rsidRPr="0074449E" w:rsidRDefault="008F49DF" w:rsidP="002A6716">
            <w:pPr>
              <w:pStyle w:val="TAL"/>
              <w:rPr>
                <w:sz w:val="16"/>
              </w:rPr>
            </w:pPr>
            <w:r>
              <w:rPr>
                <w:sz w:val="16"/>
              </w:rPr>
              <w:t>F</w:t>
            </w:r>
          </w:p>
        </w:tc>
        <w:tc>
          <w:tcPr>
            <w:tcW w:w="0" w:type="auto"/>
          </w:tcPr>
          <w:p w14:paraId="754312F9" w14:textId="77777777" w:rsidR="008F49DF" w:rsidRPr="0074449E" w:rsidRDefault="008F49DF" w:rsidP="002A6716">
            <w:pPr>
              <w:pStyle w:val="TAL"/>
              <w:rPr>
                <w:sz w:val="16"/>
              </w:rPr>
            </w:pPr>
            <w:r>
              <w:rPr>
                <w:sz w:val="16"/>
              </w:rPr>
              <w:t>TEI15_Test, 5GS_NR_LTE-UEConTest</w:t>
            </w:r>
          </w:p>
        </w:tc>
        <w:tc>
          <w:tcPr>
            <w:tcW w:w="0" w:type="auto"/>
          </w:tcPr>
          <w:p w14:paraId="293BD365" w14:textId="77777777" w:rsidR="008F49DF" w:rsidRPr="0074449E" w:rsidRDefault="008F49DF" w:rsidP="002A6716">
            <w:pPr>
              <w:pStyle w:val="TAL"/>
              <w:rPr>
                <w:sz w:val="16"/>
              </w:rPr>
            </w:pPr>
            <w:r>
              <w:rPr>
                <w:sz w:val="16"/>
              </w:rPr>
              <w:t>agreed</w:t>
            </w:r>
          </w:p>
        </w:tc>
      </w:tr>
      <w:tr w:rsidR="008F49DF" w14:paraId="43531043" w14:textId="77777777" w:rsidTr="002A6716">
        <w:tc>
          <w:tcPr>
            <w:tcW w:w="0" w:type="auto"/>
          </w:tcPr>
          <w:p w14:paraId="0EB0A0EA" w14:textId="77777777" w:rsidR="008F49DF" w:rsidRPr="0074449E" w:rsidRDefault="008F49DF" w:rsidP="002A6716">
            <w:pPr>
              <w:pStyle w:val="TAL"/>
              <w:rPr>
                <w:sz w:val="16"/>
              </w:rPr>
            </w:pPr>
            <w:r>
              <w:rPr>
                <w:sz w:val="16"/>
              </w:rPr>
              <w:t>R5-252579</w:t>
            </w:r>
          </w:p>
        </w:tc>
        <w:tc>
          <w:tcPr>
            <w:tcW w:w="0" w:type="auto"/>
          </w:tcPr>
          <w:p w14:paraId="2919F92A" w14:textId="77777777" w:rsidR="008F49DF" w:rsidRPr="0074449E" w:rsidRDefault="008F49DF" w:rsidP="002A6716">
            <w:pPr>
              <w:pStyle w:val="TAL"/>
              <w:rPr>
                <w:sz w:val="16"/>
              </w:rPr>
            </w:pPr>
            <w:r>
              <w:rPr>
                <w:sz w:val="16"/>
              </w:rPr>
              <w:t>Correction to UE-</w:t>
            </w:r>
            <w:proofErr w:type="spellStart"/>
            <w:r>
              <w:rPr>
                <w:sz w:val="16"/>
              </w:rPr>
              <w:t>CapabilityRequestFilterCommon</w:t>
            </w:r>
            <w:proofErr w:type="spellEnd"/>
            <w:r>
              <w:rPr>
                <w:sz w:val="16"/>
              </w:rPr>
              <w:t xml:space="preserve"> for NR-DC</w:t>
            </w:r>
          </w:p>
        </w:tc>
        <w:tc>
          <w:tcPr>
            <w:tcW w:w="0" w:type="auto"/>
          </w:tcPr>
          <w:p w14:paraId="64789706" w14:textId="77777777" w:rsidR="008F49DF" w:rsidRPr="0074449E" w:rsidRDefault="008F49DF" w:rsidP="002A6716">
            <w:pPr>
              <w:pStyle w:val="TAL"/>
              <w:rPr>
                <w:sz w:val="16"/>
              </w:rPr>
            </w:pPr>
            <w:r>
              <w:rPr>
                <w:sz w:val="16"/>
              </w:rPr>
              <w:t>Anritsu EMEA Ltd</w:t>
            </w:r>
          </w:p>
        </w:tc>
        <w:tc>
          <w:tcPr>
            <w:tcW w:w="0" w:type="auto"/>
          </w:tcPr>
          <w:p w14:paraId="0146A80F" w14:textId="77777777" w:rsidR="008F49DF" w:rsidRPr="0074449E" w:rsidRDefault="008F49DF" w:rsidP="002A6716">
            <w:pPr>
              <w:pStyle w:val="TAL"/>
              <w:rPr>
                <w:sz w:val="16"/>
              </w:rPr>
            </w:pPr>
            <w:r>
              <w:rPr>
                <w:sz w:val="16"/>
              </w:rPr>
              <w:t>38.508-1</w:t>
            </w:r>
          </w:p>
        </w:tc>
        <w:tc>
          <w:tcPr>
            <w:tcW w:w="0" w:type="auto"/>
          </w:tcPr>
          <w:p w14:paraId="0EAA09FD" w14:textId="77777777" w:rsidR="008F49DF" w:rsidRPr="0074449E" w:rsidRDefault="008F49DF" w:rsidP="002A6716">
            <w:pPr>
              <w:pStyle w:val="TAL"/>
              <w:rPr>
                <w:sz w:val="16"/>
              </w:rPr>
            </w:pPr>
            <w:r>
              <w:rPr>
                <w:sz w:val="16"/>
              </w:rPr>
              <w:t>3499</w:t>
            </w:r>
          </w:p>
        </w:tc>
        <w:tc>
          <w:tcPr>
            <w:tcW w:w="0" w:type="auto"/>
          </w:tcPr>
          <w:p w14:paraId="2C4DEDC7" w14:textId="77777777" w:rsidR="008F49DF" w:rsidRPr="0074449E" w:rsidRDefault="008F49DF" w:rsidP="002A6716">
            <w:pPr>
              <w:pStyle w:val="TAR"/>
              <w:rPr>
                <w:sz w:val="16"/>
              </w:rPr>
            </w:pPr>
            <w:r>
              <w:rPr>
                <w:sz w:val="16"/>
              </w:rPr>
              <w:t>-</w:t>
            </w:r>
          </w:p>
        </w:tc>
        <w:tc>
          <w:tcPr>
            <w:tcW w:w="0" w:type="auto"/>
          </w:tcPr>
          <w:p w14:paraId="44A7B97B" w14:textId="77777777" w:rsidR="008F49DF" w:rsidRPr="0074449E" w:rsidRDefault="008F49DF" w:rsidP="002A6716">
            <w:pPr>
              <w:pStyle w:val="TAL"/>
              <w:rPr>
                <w:sz w:val="16"/>
              </w:rPr>
            </w:pPr>
            <w:r>
              <w:rPr>
                <w:sz w:val="16"/>
              </w:rPr>
              <w:t>Rel-18</w:t>
            </w:r>
          </w:p>
        </w:tc>
        <w:tc>
          <w:tcPr>
            <w:tcW w:w="0" w:type="auto"/>
          </w:tcPr>
          <w:p w14:paraId="71837F22" w14:textId="77777777" w:rsidR="008F49DF" w:rsidRPr="0074449E" w:rsidRDefault="008F49DF" w:rsidP="002A6716">
            <w:pPr>
              <w:pStyle w:val="TAL"/>
              <w:rPr>
                <w:sz w:val="16"/>
              </w:rPr>
            </w:pPr>
            <w:r>
              <w:rPr>
                <w:sz w:val="16"/>
              </w:rPr>
              <w:t>F</w:t>
            </w:r>
          </w:p>
        </w:tc>
        <w:tc>
          <w:tcPr>
            <w:tcW w:w="0" w:type="auto"/>
          </w:tcPr>
          <w:p w14:paraId="5CB11C9B" w14:textId="77777777" w:rsidR="008F49DF" w:rsidRPr="0074449E" w:rsidRDefault="008F49DF" w:rsidP="002A6716">
            <w:pPr>
              <w:pStyle w:val="TAL"/>
              <w:rPr>
                <w:sz w:val="16"/>
              </w:rPr>
            </w:pPr>
            <w:r>
              <w:rPr>
                <w:sz w:val="16"/>
              </w:rPr>
              <w:t>TEI15_Test, 5GS_NR_LTE-UEConTest</w:t>
            </w:r>
          </w:p>
        </w:tc>
        <w:tc>
          <w:tcPr>
            <w:tcW w:w="0" w:type="auto"/>
          </w:tcPr>
          <w:p w14:paraId="11A35DD3" w14:textId="77777777" w:rsidR="008F49DF" w:rsidRPr="0074449E" w:rsidRDefault="008F49DF" w:rsidP="002A6716">
            <w:pPr>
              <w:pStyle w:val="TAL"/>
              <w:rPr>
                <w:sz w:val="16"/>
              </w:rPr>
            </w:pPr>
            <w:r>
              <w:rPr>
                <w:sz w:val="16"/>
              </w:rPr>
              <w:t>revised</w:t>
            </w:r>
          </w:p>
        </w:tc>
      </w:tr>
      <w:tr w:rsidR="008F49DF" w14:paraId="6851800A" w14:textId="77777777" w:rsidTr="002A6716">
        <w:tc>
          <w:tcPr>
            <w:tcW w:w="0" w:type="auto"/>
          </w:tcPr>
          <w:p w14:paraId="64A3C569" w14:textId="77777777" w:rsidR="008F49DF" w:rsidRPr="0074449E" w:rsidRDefault="008F49DF" w:rsidP="002A6716">
            <w:pPr>
              <w:pStyle w:val="TAL"/>
              <w:rPr>
                <w:sz w:val="16"/>
              </w:rPr>
            </w:pPr>
            <w:r>
              <w:rPr>
                <w:sz w:val="16"/>
              </w:rPr>
              <w:t>R5-253066</w:t>
            </w:r>
          </w:p>
        </w:tc>
        <w:tc>
          <w:tcPr>
            <w:tcW w:w="0" w:type="auto"/>
          </w:tcPr>
          <w:p w14:paraId="79D93CA2" w14:textId="77777777" w:rsidR="008F49DF" w:rsidRPr="0074449E" w:rsidRDefault="008F49DF" w:rsidP="002A6716">
            <w:pPr>
              <w:pStyle w:val="TAL"/>
              <w:rPr>
                <w:sz w:val="16"/>
              </w:rPr>
            </w:pPr>
            <w:r>
              <w:rPr>
                <w:sz w:val="16"/>
              </w:rPr>
              <w:t>Correction to UE-</w:t>
            </w:r>
            <w:proofErr w:type="spellStart"/>
            <w:r>
              <w:rPr>
                <w:sz w:val="16"/>
              </w:rPr>
              <w:t>CapabilityRequestFilterCommon</w:t>
            </w:r>
            <w:proofErr w:type="spellEnd"/>
            <w:r>
              <w:rPr>
                <w:sz w:val="16"/>
              </w:rPr>
              <w:t xml:space="preserve"> for NR-DC</w:t>
            </w:r>
          </w:p>
        </w:tc>
        <w:tc>
          <w:tcPr>
            <w:tcW w:w="0" w:type="auto"/>
          </w:tcPr>
          <w:p w14:paraId="1DF81DD9" w14:textId="77777777" w:rsidR="008F49DF" w:rsidRPr="0074449E" w:rsidRDefault="008F49DF" w:rsidP="002A6716">
            <w:pPr>
              <w:pStyle w:val="TAL"/>
              <w:rPr>
                <w:sz w:val="16"/>
              </w:rPr>
            </w:pPr>
            <w:r>
              <w:rPr>
                <w:sz w:val="16"/>
              </w:rPr>
              <w:t>Anritsu EMEA Ltd</w:t>
            </w:r>
          </w:p>
        </w:tc>
        <w:tc>
          <w:tcPr>
            <w:tcW w:w="0" w:type="auto"/>
          </w:tcPr>
          <w:p w14:paraId="529DBF35" w14:textId="77777777" w:rsidR="008F49DF" w:rsidRPr="0074449E" w:rsidRDefault="008F49DF" w:rsidP="002A6716">
            <w:pPr>
              <w:pStyle w:val="TAL"/>
              <w:rPr>
                <w:sz w:val="16"/>
              </w:rPr>
            </w:pPr>
            <w:r>
              <w:rPr>
                <w:sz w:val="16"/>
              </w:rPr>
              <w:t>38.508-1</w:t>
            </w:r>
          </w:p>
        </w:tc>
        <w:tc>
          <w:tcPr>
            <w:tcW w:w="0" w:type="auto"/>
          </w:tcPr>
          <w:p w14:paraId="08BD48FF" w14:textId="77777777" w:rsidR="008F49DF" w:rsidRPr="0074449E" w:rsidRDefault="008F49DF" w:rsidP="002A6716">
            <w:pPr>
              <w:pStyle w:val="TAL"/>
              <w:rPr>
                <w:sz w:val="16"/>
              </w:rPr>
            </w:pPr>
            <w:r>
              <w:rPr>
                <w:sz w:val="16"/>
              </w:rPr>
              <w:t>3499</w:t>
            </w:r>
          </w:p>
        </w:tc>
        <w:tc>
          <w:tcPr>
            <w:tcW w:w="0" w:type="auto"/>
          </w:tcPr>
          <w:p w14:paraId="60A611F6" w14:textId="77777777" w:rsidR="008F49DF" w:rsidRPr="0074449E" w:rsidRDefault="008F49DF" w:rsidP="002A6716">
            <w:pPr>
              <w:pStyle w:val="TAR"/>
              <w:rPr>
                <w:sz w:val="16"/>
              </w:rPr>
            </w:pPr>
            <w:r>
              <w:rPr>
                <w:sz w:val="16"/>
              </w:rPr>
              <w:t>1</w:t>
            </w:r>
          </w:p>
        </w:tc>
        <w:tc>
          <w:tcPr>
            <w:tcW w:w="0" w:type="auto"/>
          </w:tcPr>
          <w:p w14:paraId="5E0BF477" w14:textId="77777777" w:rsidR="008F49DF" w:rsidRPr="0074449E" w:rsidRDefault="008F49DF" w:rsidP="002A6716">
            <w:pPr>
              <w:pStyle w:val="TAL"/>
              <w:rPr>
                <w:sz w:val="16"/>
              </w:rPr>
            </w:pPr>
            <w:r>
              <w:rPr>
                <w:sz w:val="16"/>
              </w:rPr>
              <w:t>Rel-18</w:t>
            </w:r>
          </w:p>
        </w:tc>
        <w:tc>
          <w:tcPr>
            <w:tcW w:w="0" w:type="auto"/>
          </w:tcPr>
          <w:p w14:paraId="0BAE5ADE" w14:textId="77777777" w:rsidR="008F49DF" w:rsidRPr="0074449E" w:rsidRDefault="008F49DF" w:rsidP="002A6716">
            <w:pPr>
              <w:pStyle w:val="TAL"/>
              <w:rPr>
                <w:sz w:val="16"/>
              </w:rPr>
            </w:pPr>
            <w:r>
              <w:rPr>
                <w:sz w:val="16"/>
              </w:rPr>
              <w:t>F</w:t>
            </w:r>
          </w:p>
        </w:tc>
        <w:tc>
          <w:tcPr>
            <w:tcW w:w="0" w:type="auto"/>
          </w:tcPr>
          <w:p w14:paraId="3AE09DC3" w14:textId="77777777" w:rsidR="008F49DF" w:rsidRPr="0074449E" w:rsidRDefault="008F49DF" w:rsidP="002A6716">
            <w:pPr>
              <w:pStyle w:val="TAL"/>
              <w:rPr>
                <w:sz w:val="16"/>
              </w:rPr>
            </w:pPr>
            <w:r>
              <w:rPr>
                <w:sz w:val="16"/>
              </w:rPr>
              <w:t>TEI15_Test, 5GS_NR_LTE-UEConTest</w:t>
            </w:r>
          </w:p>
        </w:tc>
        <w:tc>
          <w:tcPr>
            <w:tcW w:w="0" w:type="auto"/>
          </w:tcPr>
          <w:p w14:paraId="561114A2" w14:textId="77777777" w:rsidR="008F49DF" w:rsidRPr="0074449E" w:rsidRDefault="008F49DF" w:rsidP="002A6716">
            <w:pPr>
              <w:pStyle w:val="TAL"/>
              <w:rPr>
                <w:sz w:val="16"/>
              </w:rPr>
            </w:pPr>
            <w:r>
              <w:rPr>
                <w:sz w:val="16"/>
              </w:rPr>
              <w:t>agreed</w:t>
            </w:r>
          </w:p>
        </w:tc>
      </w:tr>
      <w:tr w:rsidR="008F49DF" w14:paraId="7866A4BC" w14:textId="77777777" w:rsidTr="002A6716">
        <w:tc>
          <w:tcPr>
            <w:tcW w:w="0" w:type="auto"/>
          </w:tcPr>
          <w:p w14:paraId="19A9DCC5" w14:textId="77777777" w:rsidR="008F49DF" w:rsidRPr="0074449E" w:rsidRDefault="008F49DF" w:rsidP="002A6716">
            <w:pPr>
              <w:pStyle w:val="TAL"/>
              <w:rPr>
                <w:sz w:val="16"/>
              </w:rPr>
            </w:pPr>
            <w:r>
              <w:rPr>
                <w:sz w:val="16"/>
              </w:rPr>
              <w:t>R5-252583</w:t>
            </w:r>
          </w:p>
        </w:tc>
        <w:tc>
          <w:tcPr>
            <w:tcW w:w="0" w:type="auto"/>
          </w:tcPr>
          <w:p w14:paraId="248742F1" w14:textId="77777777" w:rsidR="008F49DF" w:rsidRPr="0074449E" w:rsidRDefault="008F49DF" w:rsidP="002A6716">
            <w:pPr>
              <w:pStyle w:val="TAL"/>
              <w:rPr>
                <w:sz w:val="16"/>
              </w:rPr>
            </w:pPr>
            <w:r>
              <w:rPr>
                <w:sz w:val="16"/>
              </w:rPr>
              <w:t>Correction of frequencies for CA_n78B</w:t>
            </w:r>
          </w:p>
        </w:tc>
        <w:tc>
          <w:tcPr>
            <w:tcW w:w="0" w:type="auto"/>
          </w:tcPr>
          <w:p w14:paraId="741FD510" w14:textId="77777777" w:rsidR="008F49DF" w:rsidRPr="0074449E" w:rsidRDefault="008F49DF" w:rsidP="002A6716">
            <w:pPr>
              <w:pStyle w:val="TAL"/>
              <w:rPr>
                <w:sz w:val="16"/>
              </w:rPr>
            </w:pPr>
            <w:r>
              <w:rPr>
                <w:sz w:val="16"/>
              </w:rPr>
              <w:t>Ericsson</w:t>
            </w:r>
          </w:p>
        </w:tc>
        <w:tc>
          <w:tcPr>
            <w:tcW w:w="0" w:type="auto"/>
          </w:tcPr>
          <w:p w14:paraId="043DCBE4" w14:textId="77777777" w:rsidR="008F49DF" w:rsidRPr="0074449E" w:rsidRDefault="008F49DF" w:rsidP="002A6716">
            <w:pPr>
              <w:pStyle w:val="TAL"/>
              <w:rPr>
                <w:sz w:val="16"/>
              </w:rPr>
            </w:pPr>
            <w:r>
              <w:rPr>
                <w:sz w:val="16"/>
              </w:rPr>
              <w:t>38.508-1</w:t>
            </w:r>
          </w:p>
        </w:tc>
        <w:tc>
          <w:tcPr>
            <w:tcW w:w="0" w:type="auto"/>
          </w:tcPr>
          <w:p w14:paraId="51C38DB8" w14:textId="77777777" w:rsidR="008F49DF" w:rsidRPr="0074449E" w:rsidRDefault="008F49DF" w:rsidP="002A6716">
            <w:pPr>
              <w:pStyle w:val="TAL"/>
              <w:rPr>
                <w:sz w:val="16"/>
              </w:rPr>
            </w:pPr>
            <w:r>
              <w:rPr>
                <w:sz w:val="16"/>
              </w:rPr>
              <w:t>3500</w:t>
            </w:r>
          </w:p>
        </w:tc>
        <w:tc>
          <w:tcPr>
            <w:tcW w:w="0" w:type="auto"/>
          </w:tcPr>
          <w:p w14:paraId="5620A5E8" w14:textId="77777777" w:rsidR="008F49DF" w:rsidRPr="0074449E" w:rsidRDefault="008F49DF" w:rsidP="002A6716">
            <w:pPr>
              <w:pStyle w:val="TAR"/>
              <w:rPr>
                <w:sz w:val="16"/>
              </w:rPr>
            </w:pPr>
            <w:r>
              <w:rPr>
                <w:sz w:val="16"/>
              </w:rPr>
              <w:t>-</w:t>
            </w:r>
          </w:p>
        </w:tc>
        <w:tc>
          <w:tcPr>
            <w:tcW w:w="0" w:type="auto"/>
          </w:tcPr>
          <w:p w14:paraId="3D899BDC" w14:textId="77777777" w:rsidR="008F49DF" w:rsidRPr="0074449E" w:rsidRDefault="008F49DF" w:rsidP="002A6716">
            <w:pPr>
              <w:pStyle w:val="TAL"/>
              <w:rPr>
                <w:sz w:val="16"/>
              </w:rPr>
            </w:pPr>
            <w:r>
              <w:rPr>
                <w:sz w:val="16"/>
              </w:rPr>
              <w:t>Rel-18</w:t>
            </w:r>
          </w:p>
        </w:tc>
        <w:tc>
          <w:tcPr>
            <w:tcW w:w="0" w:type="auto"/>
          </w:tcPr>
          <w:p w14:paraId="632D13F2" w14:textId="77777777" w:rsidR="008F49DF" w:rsidRPr="0074449E" w:rsidRDefault="008F49DF" w:rsidP="002A6716">
            <w:pPr>
              <w:pStyle w:val="TAL"/>
              <w:rPr>
                <w:sz w:val="16"/>
              </w:rPr>
            </w:pPr>
            <w:r>
              <w:rPr>
                <w:sz w:val="16"/>
              </w:rPr>
              <w:t>F</w:t>
            </w:r>
          </w:p>
        </w:tc>
        <w:tc>
          <w:tcPr>
            <w:tcW w:w="0" w:type="auto"/>
          </w:tcPr>
          <w:p w14:paraId="536320A0" w14:textId="77777777" w:rsidR="008F49DF" w:rsidRPr="0074449E" w:rsidRDefault="008F49DF" w:rsidP="002A6716">
            <w:pPr>
              <w:pStyle w:val="TAL"/>
              <w:rPr>
                <w:sz w:val="16"/>
              </w:rPr>
            </w:pPr>
            <w:r>
              <w:rPr>
                <w:sz w:val="16"/>
              </w:rPr>
              <w:t>NR_CADC_NR_LTE_DC_R16-UEConTest</w:t>
            </w:r>
          </w:p>
        </w:tc>
        <w:tc>
          <w:tcPr>
            <w:tcW w:w="0" w:type="auto"/>
          </w:tcPr>
          <w:p w14:paraId="1CE781AE" w14:textId="77777777" w:rsidR="008F49DF" w:rsidRPr="0074449E" w:rsidRDefault="008F49DF" w:rsidP="002A6716">
            <w:pPr>
              <w:pStyle w:val="TAL"/>
              <w:rPr>
                <w:sz w:val="16"/>
              </w:rPr>
            </w:pPr>
            <w:r>
              <w:rPr>
                <w:sz w:val="16"/>
              </w:rPr>
              <w:t>revised</w:t>
            </w:r>
          </w:p>
        </w:tc>
      </w:tr>
      <w:tr w:rsidR="008F49DF" w14:paraId="1EB97E3B" w14:textId="77777777" w:rsidTr="002A6716">
        <w:tc>
          <w:tcPr>
            <w:tcW w:w="0" w:type="auto"/>
          </w:tcPr>
          <w:p w14:paraId="14CAA6CD" w14:textId="77777777" w:rsidR="008F49DF" w:rsidRPr="0074449E" w:rsidRDefault="008F49DF" w:rsidP="002A6716">
            <w:pPr>
              <w:pStyle w:val="TAL"/>
              <w:rPr>
                <w:sz w:val="16"/>
              </w:rPr>
            </w:pPr>
            <w:r>
              <w:rPr>
                <w:sz w:val="16"/>
              </w:rPr>
              <w:t>R5-253402</w:t>
            </w:r>
          </w:p>
        </w:tc>
        <w:tc>
          <w:tcPr>
            <w:tcW w:w="0" w:type="auto"/>
          </w:tcPr>
          <w:p w14:paraId="3D6DCC88" w14:textId="77777777" w:rsidR="008F49DF" w:rsidRPr="0074449E" w:rsidRDefault="008F49DF" w:rsidP="002A6716">
            <w:pPr>
              <w:pStyle w:val="TAL"/>
              <w:rPr>
                <w:sz w:val="16"/>
              </w:rPr>
            </w:pPr>
            <w:r>
              <w:rPr>
                <w:sz w:val="16"/>
              </w:rPr>
              <w:t>Correction of frequencies for CA_n78B</w:t>
            </w:r>
          </w:p>
        </w:tc>
        <w:tc>
          <w:tcPr>
            <w:tcW w:w="0" w:type="auto"/>
          </w:tcPr>
          <w:p w14:paraId="384C50E1" w14:textId="77777777" w:rsidR="008F49DF" w:rsidRPr="0074449E" w:rsidRDefault="008F49DF" w:rsidP="002A6716">
            <w:pPr>
              <w:pStyle w:val="TAL"/>
              <w:rPr>
                <w:sz w:val="16"/>
              </w:rPr>
            </w:pPr>
            <w:r>
              <w:rPr>
                <w:sz w:val="16"/>
              </w:rPr>
              <w:t>Ericsson</w:t>
            </w:r>
          </w:p>
        </w:tc>
        <w:tc>
          <w:tcPr>
            <w:tcW w:w="0" w:type="auto"/>
          </w:tcPr>
          <w:p w14:paraId="62C7888D" w14:textId="77777777" w:rsidR="008F49DF" w:rsidRPr="0074449E" w:rsidRDefault="008F49DF" w:rsidP="002A6716">
            <w:pPr>
              <w:pStyle w:val="TAL"/>
              <w:rPr>
                <w:sz w:val="16"/>
              </w:rPr>
            </w:pPr>
            <w:r>
              <w:rPr>
                <w:sz w:val="16"/>
              </w:rPr>
              <w:t>38.508-1</w:t>
            </w:r>
          </w:p>
        </w:tc>
        <w:tc>
          <w:tcPr>
            <w:tcW w:w="0" w:type="auto"/>
          </w:tcPr>
          <w:p w14:paraId="1BCE67A3" w14:textId="77777777" w:rsidR="008F49DF" w:rsidRPr="0074449E" w:rsidRDefault="008F49DF" w:rsidP="002A6716">
            <w:pPr>
              <w:pStyle w:val="TAL"/>
              <w:rPr>
                <w:sz w:val="16"/>
              </w:rPr>
            </w:pPr>
            <w:r>
              <w:rPr>
                <w:sz w:val="16"/>
              </w:rPr>
              <w:t>3500</w:t>
            </w:r>
          </w:p>
        </w:tc>
        <w:tc>
          <w:tcPr>
            <w:tcW w:w="0" w:type="auto"/>
          </w:tcPr>
          <w:p w14:paraId="586A8698" w14:textId="77777777" w:rsidR="008F49DF" w:rsidRPr="0074449E" w:rsidRDefault="008F49DF" w:rsidP="002A6716">
            <w:pPr>
              <w:pStyle w:val="TAR"/>
              <w:rPr>
                <w:sz w:val="16"/>
              </w:rPr>
            </w:pPr>
            <w:r>
              <w:rPr>
                <w:sz w:val="16"/>
              </w:rPr>
              <w:t>1</w:t>
            </w:r>
          </w:p>
        </w:tc>
        <w:tc>
          <w:tcPr>
            <w:tcW w:w="0" w:type="auto"/>
          </w:tcPr>
          <w:p w14:paraId="09BA5FC5" w14:textId="77777777" w:rsidR="008F49DF" w:rsidRPr="0074449E" w:rsidRDefault="008F49DF" w:rsidP="002A6716">
            <w:pPr>
              <w:pStyle w:val="TAL"/>
              <w:rPr>
                <w:sz w:val="16"/>
              </w:rPr>
            </w:pPr>
            <w:r>
              <w:rPr>
                <w:sz w:val="16"/>
              </w:rPr>
              <w:t>Rel-18</w:t>
            </w:r>
          </w:p>
        </w:tc>
        <w:tc>
          <w:tcPr>
            <w:tcW w:w="0" w:type="auto"/>
          </w:tcPr>
          <w:p w14:paraId="4DF8C748" w14:textId="77777777" w:rsidR="008F49DF" w:rsidRPr="0074449E" w:rsidRDefault="008F49DF" w:rsidP="002A6716">
            <w:pPr>
              <w:pStyle w:val="TAL"/>
              <w:rPr>
                <w:sz w:val="16"/>
              </w:rPr>
            </w:pPr>
            <w:r>
              <w:rPr>
                <w:sz w:val="16"/>
              </w:rPr>
              <w:t>F</w:t>
            </w:r>
          </w:p>
        </w:tc>
        <w:tc>
          <w:tcPr>
            <w:tcW w:w="0" w:type="auto"/>
          </w:tcPr>
          <w:p w14:paraId="5C01F045" w14:textId="77777777" w:rsidR="008F49DF" w:rsidRPr="0074449E" w:rsidRDefault="008F49DF" w:rsidP="002A6716">
            <w:pPr>
              <w:pStyle w:val="TAL"/>
              <w:rPr>
                <w:sz w:val="16"/>
              </w:rPr>
            </w:pPr>
            <w:r>
              <w:rPr>
                <w:sz w:val="16"/>
              </w:rPr>
              <w:t>NR_CADC_NR_LTE_DC_R16-UEConTest</w:t>
            </w:r>
          </w:p>
        </w:tc>
        <w:tc>
          <w:tcPr>
            <w:tcW w:w="0" w:type="auto"/>
          </w:tcPr>
          <w:p w14:paraId="516B5C1C" w14:textId="77777777" w:rsidR="008F49DF" w:rsidRPr="0074449E" w:rsidRDefault="008F49DF" w:rsidP="002A6716">
            <w:pPr>
              <w:pStyle w:val="TAL"/>
              <w:rPr>
                <w:sz w:val="16"/>
              </w:rPr>
            </w:pPr>
            <w:r>
              <w:rPr>
                <w:sz w:val="16"/>
              </w:rPr>
              <w:t>agreed</w:t>
            </w:r>
          </w:p>
        </w:tc>
      </w:tr>
      <w:tr w:rsidR="008F49DF" w14:paraId="1137CEDD" w14:textId="77777777" w:rsidTr="002A6716">
        <w:tc>
          <w:tcPr>
            <w:tcW w:w="0" w:type="auto"/>
          </w:tcPr>
          <w:p w14:paraId="4D2C7207" w14:textId="77777777" w:rsidR="008F49DF" w:rsidRPr="0074449E" w:rsidRDefault="008F49DF" w:rsidP="002A6716">
            <w:pPr>
              <w:pStyle w:val="TAL"/>
              <w:rPr>
                <w:sz w:val="16"/>
              </w:rPr>
            </w:pPr>
            <w:r>
              <w:rPr>
                <w:sz w:val="16"/>
              </w:rPr>
              <w:t>R5-252584</w:t>
            </w:r>
          </w:p>
        </w:tc>
        <w:tc>
          <w:tcPr>
            <w:tcW w:w="0" w:type="auto"/>
          </w:tcPr>
          <w:p w14:paraId="3D1F5328" w14:textId="77777777" w:rsidR="008F49DF" w:rsidRPr="0074449E" w:rsidRDefault="008F49DF" w:rsidP="002A6716">
            <w:pPr>
              <w:pStyle w:val="TAL"/>
              <w:rPr>
                <w:sz w:val="16"/>
              </w:rPr>
            </w:pPr>
            <w:r>
              <w:rPr>
                <w:sz w:val="16"/>
              </w:rPr>
              <w:t>Addition of frequencies for missing BW combination, CA_n79C</w:t>
            </w:r>
          </w:p>
        </w:tc>
        <w:tc>
          <w:tcPr>
            <w:tcW w:w="0" w:type="auto"/>
          </w:tcPr>
          <w:p w14:paraId="75C5EC7C" w14:textId="77777777" w:rsidR="008F49DF" w:rsidRPr="0074449E" w:rsidRDefault="008F49DF" w:rsidP="002A6716">
            <w:pPr>
              <w:pStyle w:val="TAL"/>
              <w:rPr>
                <w:sz w:val="16"/>
              </w:rPr>
            </w:pPr>
            <w:r>
              <w:rPr>
                <w:sz w:val="16"/>
              </w:rPr>
              <w:t>Ericsson</w:t>
            </w:r>
          </w:p>
        </w:tc>
        <w:tc>
          <w:tcPr>
            <w:tcW w:w="0" w:type="auto"/>
          </w:tcPr>
          <w:p w14:paraId="450E51C6" w14:textId="77777777" w:rsidR="008F49DF" w:rsidRPr="0074449E" w:rsidRDefault="008F49DF" w:rsidP="002A6716">
            <w:pPr>
              <w:pStyle w:val="TAL"/>
              <w:rPr>
                <w:sz w:val="16"/>
              </w:rPr>
            </w:pPr>
            <w:r>
              <w:rPr>
                <w:sz w:val="16"/>
              </w:rPr>
              <w:t>38.508-1</w:t>
            </w:r>
          </w:p>
        </w:tc>
        <w:tc>
          <w:tcPr>
            <w:tcW w:w="0" w:type="auto"/>
          </w:tcPr>
          <w:p w14:paraId="5163F52A" w14:textId="77777777" w:rsidR="008F49DF" w:rsidRPr="0074449E" w:rsidRDefault="008F49DF" w:rsidP="002A6716">
            <w:pPr>
              <w:pStyle w:val="TAL"/>
              <w:rPr>
                <w:sz w:val="16"/>
              </w:rPr>
            </w:pPr>
            <w:r>
              <w:rPr>
                <w:sz w:val="16"/>
              </w:rPr>
              <w:t>3501</w:t>
            </w:r>
          </w:p>
        </w:tc>
        <w:tc>
          <w:tcPr>
            <w:tcW w:w="0" w:type="auto"/>
          </w:tcPr>
          <w:p w14:paraId="02C13D1B" w14:textId="77777777" w:rsidR="008F49DF" w:rsidRPr="0074449E" w:rsidRDefault="008F49DF" w:rsidP="002A6716">
            <w:pPr>
              <w:pStyle w:val="TAR"/>
              <w:rPr>
                <w:sz w:val="16"/>
              </w:rPr>
            </w:pPr>
            <w:r>
              <w:rPr>
                <w:sz w:val="16"/>
              </w:rPr>
              <w:t>-</w:t>
            </w:r>
          </w:p>
        </w:tc>
        <w:tc>
          <w:tcPr>
            <w:tcW w:w="0" w:type="auto"/>
          </w:tcPr>
          <w:p w14:paraId="4A51D70D" w14:textId="77777777" w:rsidR="008F49DF" w:rsidRPr="0074449E" w:rsidRDefault="008F49DF" w:rsidP="002A6716">
            <w:pPr>
              <w:pStyle w:val="TAL"/>
              <w:rPr>
                <w:sz w:val="16"/>
              </w:rPr>
            </w:pPr>
            <w:r>
              <w:rPr>
                <w:sz w:val="16"/>
              </w:rPr>
              <w:t>Rel-18</w:t>
            </w:r>
          </w:p>
        </w:tc>
        <w:tc>
          <w:tcPr>
            <w:tcW w:w="0" w:type="auto"/>
          </w:tcPr>
          <w:p w14:paraId="40B3E7F0" w14:textId="77777777" w:rsidR="008F49DF" w:rsidRPr="0074449E" w:rsidRDefault="008F49DF" w:rsidP="002A6716">
            <w:pPr>
              <w:pStyle w:val="TAL"/>
              <w:rPr>
                <w:sz w:val="16"/>
              </w:rPr>
            </w:pPr>
            <w:r>
              <w:rPr>
                <w:sz w:val="16"/>
              </w:rPr>
              <w:t>F</w:t>
            </w:r>
          </w:p>
        </w:tc>
        <w:tc>
          <w:tcPr>
            <w:tcW w:w="0" w:type="auto"/>
          </w:tcPr>
          <w:p w14:paraId="50D5C757" w14:textId="77777777" w:rsidR="008F49DF" w:rsidRPr="0074449E" w:rsidRDefault="008F49DF" w:rsidP="002A6716">
            <w:pPr>
              <w:pStyle w:val="TAL"/>
              <w:rPr>
                <w:sz w:val="16"/>
              </w:rPr>
            </w:pPr>
            <w:r>
              <w:rPr>
                <w:sz w:val="16"/>
              </w:rPr>
              <w:t>NR_CADC_NR_LTE_DC_R16-UEConTest</w:t>
            </w:r>
          </w:p>
        </w:tc>
        <w:tc>
          <w:tcPr>
            <w:tcW w:w="0" w:type="auto"/>
          </w:tcPr>
          <w:p w14:paraId="344D36B0" w14:textId="77777777" w:rsidR="008F49DF" w:rsidRPr="0074449E" w:rsidRDefault="008F49DF" w:rsidP="002A6716">
            <w:pPr>
              <w:pStyle w:val="TAL"/>
              <w:rPr>
                <w:sz w:val="16"/>
              </w:rPr>
            </w:pPr>
            <w:r>
              <w:rPr>
                <w:sz w:val="16"/>
              </w:rPr>
              <w:t>agreed</w:t>
            </w:r>
          </w:p>
        </w:tc>
      </w:tr>
      <w:tr w:rsidR="008F49DF" w14:paraId="4B73CB82" w14:textId="77777777" w:rsidTr="002A6716">
        <w:tc>
          <w:tcPr>
            <w:tcW w:w="0" w:type="auto"/>
          </w:tcPr>
          <w:p w14:paraId="2507AE5B" w14:textId="77777777" w:rsidR="008F49DF" w:rsidRPr="0074449E" w:rsidRDefault="008F49DF" w:rsidP="002A6716">
            <w:pPr>
              <w:pStyle w:val="TAL"/>
              <w:rPr>
                <w:sz w:val="16"/>
              </w:rPr>
            </w:pPr>
            <w:r>
              <w:rPr>
                <w:sz w:val="16"/>
              </w:rPr>
              <w:t>R5-252585</w:t>
            </w:r>
          </w:p>
        </w:tc>
        <w:tc>
          <w:tcPr>
            <w:tcW w:w="0" w:type="auto"/>
          </w:tcPr>
          <w:p w14:paraId="32B8AA22" w14:textId="77777777" w:rsidR="008F49DF" w:rsidRPr="0074449E" w:rsidRDefault="008F49DF" w:rsidP="002A6716">
            <w:pPr>
              <w:pStyle w:val="TAL"/>
              <w:rPr>
                <w:sz w:val="16"/>
              </w:rPr>
            </w:pPr>
            <w:r>
              <w:rPr>
                <w:sz w:val="16"/>
              </w:rPr>
              <w:t>Addition of test frequencies for n104</w:t>
            </w:r>
          </w:p>
        </w:tc>
        <w:tc>
          <w:tcPr>
            <w:tcW w:w="0" w:type="auto"/>
          </w:tcPr>
          <w:p w14:paraId="7163A25B" w14:textId="77777777" w:rsidR="008F49DF" w:rsidRPr="0074449E" w:rsidRDefault="008F49DF" w:rsidP="002A6716">
            <w:pPr>
              <w:pStyle w:val="TAL"/>
              <w:rPr>
                <w:sz w:val="16"/>
              </w:rPr>
            </w:pPr>
            <w:r>
              <w:rPr>
                <w:sz w:val="16"/>
              </w:rPr>
              <w:t>Ericsson</w:t>
            </w:r>
          </w:p>
        </w:tc>
        <w:tc>
          <w:tcPr>
            <w:tcW w:w="0" w:type="auto"/>
          </w:tcPr>
          <w:p w14:paraId="16586C41" w14:textId="77777777" w:rsidR="008F49DF" w:rsidRPr="0074449E" w:rsidRDefault="008F49DF" w:rsidP="002A6716">
            <w:pPr>
              <w:pStyle w:val="TAL"/>
              <w:rPr>
                <w:sz w:val="16"/>
              </w:rPr>
            </w:pPr>
            <w:r>
              <w:rPr>
                <w:sz w:val="16"/>
              </w:rPr>
              <w:t>38.508-1</w:t>
            </w:r>
          </w:p>
        </w:tc>
        <w:tc>
          <w:tcPr>
            <w:tcW w:w="0" w:type="auto"/>
          </w:tcPr>
          <w:p w14:paraId="593DC25E" w14:textId="77777777" w:rsidR="008F49DF" w:rsidRPr="0074449E" w:rsidRDefault="008F49DF" w:rsidP="002A6716">
            <w:pPr>
              <w:pStyle w:val="TAL"/>
              <w:rPr>
                <w:sz w:val="16"/>
              </w:rPr>
            </w:pPr>
            <w:r>
              <w:rPr>
                <w:sz w:val="16"/>
              </w:rPr>
              <w:t>3502</w:t>
            </w:r>
          </w:p>
        </w:tc>
        <w:tc>
          <w:tcPr>
            <w:tcW w:w="0" w:type="auto"/>
          </w:tcPr>
          <w:p w14:paraId="3156784D" w14:textId="77777777" w:rsidR="008F49DF" w:rsidRPr="0074449E" w:rsidRDefault="008F49DF" w:rsidP="002A6716">
            <w:pPr>
              <w:pStyle w:val="TAR"/>
              <w:rPr>
                <w:sz w:val="16"/>
              </w:rPr>
            </w:pPr>
            <w:r>
              <w:rPr>
                <w:sz w:val="16"/>
              </w:rPr>
              <w:t>-</w:t>
            </w:r>
          </w:p>
        </w:tc>
        <w:tc>
          <w:tcPr>
            <w:tcW w:w="0" w:type="auto"/>
          </w:tcPr>
          <w:p w14:paraId="5D51E7E1" w14:textId="77777777" w:rsidR="008F49DF" w:rsidRPr="0074449E" w:rsidRDefault="008F49DF" w:rsidP="002A6716">
            <w:pPr>
              <w:pStyle w:val="TAL"/>
              <w:rPr>
                <w:sz w:val="16"/>
              </w:rPr>
            </w:pPr>
            <w:r>
              <w:rPr>
                <w:sz w:val="16"/>
              </w:rPr>
              <w:t>Rel-18</w:t>
            </w:r>
          </w:p>
        </w:tc>
        <w:tc>
          <w:tcPr>
            <w:tcW w:w="0" w:type="auto"/>
          </w:tcPr>
          <w:p w14:paraId="2A398EA3" w14:textId="77777777" w:rsidR="008F49DF" w:rsidRPr="0074449E" w:rsidRDefault="008F49DF" w:rsidP="002A6716">
            <w:pPr>
              <w:pStyle w:val="TAL"/>
              <w:rPr>
                <w:sz w:val="16"/>
              </w:rPr>
            </w:pPr>
            <w:r>
              <w:rPr>
                <w:sz w:val="16"/>
              </w:rPr>
              <w:t>F</w:t>
            </w:r>
          </w:p>
        </w:tc>
        <w:tc>
          <w:tcPr>
            <w:tcW w:w="0" w:type="auto"/>
          </w:tcPr>
          <w:p w14:paraId="7D21CC44" w14:textId="77777777" w:rsidR="008F49DF" w:rsidRPr="0074449E" w:rsidRDefault="008F49DF" w:rsidP="002A6716">
            <w:pPr>
              <w:pStyle w:val="TAL"/>
              <w:rPr>
                <w:sz w:val="16"/>
              </w:rPr>
            </w:pPr>
            <w:r>
              <w:rPr>
                <w:sz w:val="16"/>
              </w:rPr>
              <w:t>TEI17_Test, NR_lic_bands_BW_R17-UEConTest</w:t>
            </w:r>
          </w:p>
        </w:tc>
        <w:tc>
          <w:tcPr>
            <w:tcW w:w="0" w:type="auto"/>
          </w:tcPr>
          <w:p w14:paraId="14A650BB" w14:textId="77777777" w:rsidR="008F49DF" w:rsidRPr="0074449E" w:rsidRDefault="008F49DF" w:rsidP="002A6716">
            <w:pPr>
              <w:pStyle w:val="TAL"/>
              <w:rPr>
                <w:sz w:val="16"/>
              </w:rPr>
            </w:pPr>
            <w:r>
              <w:rPr>
                <w:sz w:val="16"/>
              </w:rPr>
              <w:t>revised</w:t>
            </w:r>
          </w:p>
        </w:tc>
      </w:tr>
      <w:tr w:rsidR="008F49DF" w14:paraId="4D8BBB7E" w14:textId="77777777" w:rsidTr="002A6716">
        <w:tc>
          <w:tcPr>
            <w:tcW w:w="0" w:type="auto"/>
          </w:tcPr>
          <w:p w14:paraId="34530F32" w14:textId="77777777" w:rsidR="008F49DF" w:rsidRPr="0074449E" w:rsidRDefault="008F49DF" w:rsidP="002A6716">
            <w:pPr>
              <w:pStyle w:val="TAL"/>
              <w:rPr>
                <w:sz w:val="16"/>
              </w:rPr>
            </w:pPr>
            <w:r>
              <w:rPr>
                <w:sz w:val="16"/>
              </w:rPr>
              <w:t>R5-253411</w:t>
            </w:r>
          </w:p>
        </w:tc>
        <w:tc>
          <w:tcPr>
            <w:tcW w:w="0" w:type="auto"/>
          </w:tcPr>
          <w:p w14:paraId="717ACA40" w14:textId="77777777" w:rsidR="008F49DF" w:rsidRPr="0074449E" w:rsidRDefault="008F49DF" w:rsidP="002A6716">
            <w:pPr>
              <w:pStyle w:val="TAL"/>
              <w:rPr>
                <w:sz w:val="16"/>
              </w:rPr>
            </w:pPr>
            <w:r>
              <w:rPr>
                <w:sz w:val="16"/>
              </w:rPr>
              <w:t>Addition of test frequencies for n104</w:t>
            </w:r>
          </w:p>
        </w:tc>
        <w:tc>
          <w:tcPr>
            <w:tcW w:w="0" w:type="auto"/>
          </w:tcPr>
          <w:p w14:paraId="0EADF855" w14:textId="77777777" w:rsidR="008F49DF" w:rsidRPr="0074449E" w:rsidRDefault="008F49DF" w:rsidP="002A6716">
            <w:pPr>
              <w:pStyle w:val="TAL"/>
              <w:rPr>
                <w:sz w:val="16"/>
              </w:rPr>
            </w:pPr>
            <w:r>
              <w:rPr>
                <w:sz w:val="16"/>
              </w:rPr>
              <w:t>Ericsson</w:t>
            </w:r>
          </w:p>
        </w:tc>
        <w:tc>
          <w:tcPr>
            <w:tcW w:w="0" w:type="auto"/>
          </w:tcPr>
          <w:p w14:paraId="431C8AC1" w14:textId="77777777" w:rsidR="008F49DF" w:rsidRPr="0074449E" w:rsidRDefault="008F49DF" w:rsidP="002A6716">
            <w:pPr>
              <w:pStyle w:val="TAL"/>
              <w:rPr>
                <w:sz w:val="16"/>
              </w:rPr>
            </w:pPr>
            <w:r>
              <w:rPr>
                <w:sz w:val="16"/>
              </w:rPr>
              <w:t>38.508-1</w:t>
            </w:r>
          </w:p>
        </w:tc>
        <w:tc>
          <w:tcPr>
            <w:tcW w:w="0" w:type="auto"/>
          </w:tcPr>
          <w:p w14:paraId="3903D898" w14:textId="77777777" w:rsidR="008F49DF" w:rsidRPr="0074449E" w:rsidRDefault="008F49DF" w:rsidP="002A6716">
            <w:pPr>
              <w:pStyle w:val="TAL"/>
              <w:rPr>
                <w:sz w:val="16"/>
              </w:rPr>
            </w:pPr>
            <w:r>
              <w:rPr>
                <w:sz w:val="16"/>
              </w:rPr>
              <w:t>3502</w:t>
            </w:r>
          </w:p>
        </w:tc>
        <w:tc>
          <w:tcPr>
            <w:tcW w:w="0" w:type="auto"/>
          </w:tcPr>
          <w:p w14:paraId="639907D3" w14:textId="77777777" w:rsidR="008F49DF" w:rsidRPr="0074449E" w:rsidRDefault="008F49DF" w:rsidP="002A6716">
            <w:pPr>
              <w:pStyle w:val="TAR"/>
              <w:rPr>
                <w:sz w:val="16"/>
              </w:rPr>
            </w:pPr>
            <w:r>
              <w:rPr>
                <w:sz w:val="16"/>
              </w:rPr>
              <w:t>1</w:t>
            </w:r>
          </w:p>
        </w:tc>
        <w:tc>
          <w:tcPr>
            <w:tcW w:w="0" w:type="auto"/>
          </w:tcPr>
          <w:p w14:paraId="00CE03DF" w14:textId="77777777" w:rsidR="008F49DF" w:rsidRPr="0074449E" w:rsidRDefault="008F49DF" w:rsidP="002A6716">
            <w:pPr>
              <w:pStyle w:val="TAL"/>
              <w:rPr>
                <w:sz w:val="16"/>
              </w:rPr>
            </w:pPr>
            <w:r>
              <w:rPr>
                <w:sz w:val="16"/>
              </w:rPr>
              <w:t>Rel-18</w:t>
            </w:r>
          </w:p>
        </w:tc>
        <w:tc>
          <w:tcPr>
            <w:tcW w:w="0" w:type="auto"/>
          </w:tcPr>
          <w:p w14:paraId="7A7729CC" w14:textId="77777777" w:rsidR="008F49DF" w:rsidRPr="0074449E" w:rsidRDefault="008F49DF" w:rsidP="002A6716">
            <w:pPr>
              <w:pStyle w:val="TAL"/>
              <w:rPr>
                <w:sz w:val="16"/>
              </w:rPr>
            </w:pPr>
            <w:r>
              <w:rPr>
                <w:sz w:val="16"/>
              </w:rPr>
              <w:t>F</w:t>
            </w:r>
          </w:p>
        </w:tc>
        <w:tc>
          <w:tcPr>
            <w:tcW w:w="0" w:type="auto"/>
          </w:tcPr>
          <w:p w14:paraId="488B6242" w14:textId="77777777" w:rsidR="008F49DF" w:rsidRPr="0074449E" w:rsidRDefault="008F49DF" w:rsidP="002A6716">
            <w:pPr>
              <w:pStyle w:val="TAL"/>
              <w:rPr>
                <w:sz w:val="16"/>
              </w:rPr>
            </w:pPr>
            <w:r>
              <w:rPr>
                <w:sz w:val="16"/>
              </w:rPr>
              <w:t>TEI17_Test, NR_lic_bands_BW_R17-UEConTest</w:t>
            </w:r>
          </w:p>
        </w:tc>
        <w:tc>
          <w:tcPr>
            <w:tcW w:w="0" w:type="auto"/>
          </w:tcPr>
          <w:p w14:paraId="2645599E" w14:textId="77777777" w:rsidR="008F49DF" w:rsidRPr="0074449E" w:rsidRDefault="008F49DF" w:rsidP="002A6716">
            <w:pPr>
              <w:pStyle w:val="TAL"/>
              <w:rPr>
                <w:sz w:val="16"/>
              </w:rPr>
            </w:pPr>
            <w:r>
              <w:rPr>
                <w:sz w:val="16"/>
              </w:rPr>
              <w:t>agreed</w:t>
            </w:r>
          </w:p>
        </w:tc>
      </w:tr>
      <w:tr w:rsidR="008F49DF" w14:paraId="42774F85" w14:textId="77777777" w:rsidTr="002A6716">
        <w:tc>
          <w:tcPr>
            <w:tcW w:w="0" w:type="auto"/>
          </w:tcPr>
          <w:p w14:paraId="04A4BA5A" w14:textId="77777777" w:rsidR="008F49DF" w:rsidRPr="0074449E" w:rsidRDefault="008F49DF" w:rsidP="002A6716">
            <w:pPr>
              <w:pStyle w:val="TAL"/>
              <w:rPr>
                <w:sz w:val="16"/>
              </w:rPr>
            </w:pPr>
            <w:r>
              <w:rPr>
                <w:sz w:val="16"/>
              </w:rPr>
              <w:t>R5-252600</w:t>
            </w:r>
          </w:p>
        </w:tc>
        <w:tc>
          <w:tcPr>
            <w:tcW w:w="0" w:type="auto"/>
          </w:tcPr>
          <w:p w14:paraId="3E8DBF8D" w14:textId="77777777" w:rsidR="008F49DF" w:rsidRPr="0074449E" w:rsidRDefault="008F49DF" w:rsidP="002A6716">
            <w:pPr>
              <w:pStyle w:val="TAL"/>
              <w:rPr>
                <w:sz w:val="16"/>
              </w:rPr>
            </w:pPr>
            <w:r>
              <w:rPr>
                <w:sz w:val="16"/>
              </w:rPr>
              <w:t>Correction to clause 4.6.3</w:t>
            </w:r>
          </w:p>
        </w:tc>
        <w:tc>
          <w:tcPr>
            <w:tcW w:w="0" w:type="auto"/>
          </w:tcPr>
          <w:p w14:paraId="5EFA482E" w14:textId="77777777" w:rsidR="008F49DF" w:rsidRPr="0074449E" w:rsidRDefault="008F49DF" w:rsidP="002A6716">
            <w:pPr>
              <w:pStyle w:val="TAL"/>
              <w:rPr>
                <w:sz w:val="16"/>
              </w:rPr>
            </w:pPr>
            <w:r>
              <w:rPr>
                <w:sz w:val="16"/>
              </w:rPr>
              <w:t>ROHDE &amp; SCHWARZ</w:t>
            </w:r>
          </w:p>
        </w:tc>
        <w:tc>
          <w:tcPr>
            <w:tcW w:w="0" w:type="auto"/>
          </w:tcPr>
          <w:p w14:paraId="42B0033F" w14:textId="77777777" w:rsidR="008F49DF" w:rsidRPr="0074449E" w:rsidRDefault="008F49DF" w:rsidP="002A6716">
            <w:pPr>
              <w:pStyle w:val="TAL"/>
              <w:rPr>
                <w:sz w:val="16"/>
              </w:rPr>
            </w:pPr>
            <w:r>
              <w:rPr>
                <w:sz w:val="16"/>
              </w:rPr>
              <w:t>38.508-1</w:t>
            </w:r>
          </w:p>
        </w:tc>
        <w:tc>
          <w:tcPr>
            <w:tcW w:w="0" w:type="auto"/>
          </w:tcPr>
          <w:p w14:paraId="75796F5C" w14:textId="77777777" w:rsidR="008F49DF" w:rsidRPr="0074449E" w:rsidRDefault="008F49DF" w:rsidP="002A6716">
            <w:pPr>
              <w:pStyle w:val="TAL"/>
              <w:rPr>
                <w:sz w:val="16"/>
              </w:rPr>
            </w:pPr>
            <w:r>
              <w:rPr>
                <w:sz w:val="16"/>
              </w:rPr>
              <w:t>3503</w:t>
            </w:r>
          </w:p>
        </w:tc>
        <w:tc>
          <w:tcPr>
            <w:tcW w:w="0" w:type="auto"/>
          </w:tcPr>
          <w:p w14:paraId="4EB216B4" w14:textId="77777777" w:rsidR="008F49DF" w:rsidRPr="0074449E" w:rsidRDefault="008F49DF" w:rsidP="002A6716">
            <w:pPr>
              <w:pStyle w:val="TAR"/>
              <w:rPr>
                <w:sz w:val="16"/>
              </w:rPr>
            </w:pPr>
            <w:r>
              <w:rPr>
                <w:sz w:val="16"/>
              </w:rPr>
              <w:t>-</w:t>
            </w:r>
          </w:p>
        </w:tc>
        <w:tc>
          <w:tcPr>
            <w:tcW w:w="0" w:type="auto"/>
          </w:tcPr>
          <w:p w14:paraId="211DE204" w14:textId="77777777" w:rsidR="008F49DF" w:rsidRPr="0074449E" w:rsidRDefault="008F49DF" w:rsidP="002A6716">
            <w:pPr>
              <w:pStyle w:val="TAL"/>
              <w:rPr>
                <w:sz w:val="16"/>
              </w:rPr>
            </w:pPr>
            <w:r>
              <w:rPr>
                <w:sz w:val="16"/>
              </w:rPr>
              <w:t>Rel-18</w:t>
            </w:r>
          </w:p>
        </w:tc>
        <w:tc>
          <w:tcPr>
            <w:tcW w:w="0" w:type="auto"/>
          </w:tcPr>
          <w:p w14:paraId="12747924" w14:textId="77777777" w:rsidR="008F49DF" w:rsidRPr="0074449E" w:rsidRDefault="008F49DF" w:rsidP="002A6716">
            <w:pPr>
              <w:pStyle w:val="TAL"/>
              <w:rPr>
                <w:sz w:val="16"/>
              </w:rPr>
            </w:pPr>
            <w:r>
              <w:rPr>
                <w:sz w:val="16"/>
              </w:rPr>
              <w:t>F</w:t>
            </w:r>
          </w:p>
        </w:tc>
        <w:tc>
          <w:tcPr>
            <w:tcW w:w="0" w:type="auto"/>
          </w:tcPr>
          <w:p w14:paraId="19580AB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19F972C" w14:textId="77777777" w:rsidR="008F49DF" w:rsidRPr="0074449E" w:rsidRDefault="008F49DF" w:rsidP="002A6716">
            <w:pPr>
              <w:pStyle w:val="TAL"/>
              <w:rPr>
                <w:sz w:val="16"/>
              </w:rPr>
            </w:pPr>
            <w:r>
              <w:rPr>
                <w:sz w:val="16"/>
              </w:rPr>
              <w:t>revised</w:t>
            </w:r>
          </w:p>
        </w:tc>
      </w:tr>
      <w:tr w:rsidR="008F49DF" w14:paraId="65C3623B" w14:textId="77777777" w:rsidTr="002A6716">
        <w:tc>
          <w:tcPr>
            <w:tcW w:w="0" w:type="auto"/>
          </w:tcPr>
          <w:p w14:paraId="763287AA" w14:textId="77777777" w:rsidR="008F49DF" w:rsidRPr="0074449E" w:rsidRDefault="008F49DF" w:rsidP="002A6716">
            <w:pPr>
              <w:pStyle w:val="TAL"/>
              <w:rPr>
                <w:sz w:val="16"/>
              </w:rPr>
            </w:pPr>
            <w:r>
              <w:rPr>
                <w:sz w:val="16"/>
              </w:rPr>
              <w:t>R5-253086</w:t>
            </w:r>
          </w:p>
        </w:tc>
        <w:tc>
          <w:tcPr>
            <w:tcW w:w="0" w:type="auto"/>
          </w:tcPr>
          <w:p w14:paraId="0B8B899C" w14:textId="77777777" w:rsidR="008F49DF" w:rsidRPr="0074449E" w:rsidRDefault="008F49DF" w:rsidP="002A6716">
            <w:pPr>
              <w:pStyle w:val="TAL"/>
              <w:rPr>
                <w:sz w:val="16"/>
              </w:rPr>
            </w:pPr>
            <w:r>
              <w:rPr>
                <w:sz w:val="16"/>
              </w:rPr>
              <w:t>Correction to clause 4.6.3</w:t>
            </w:r>
          </w:p>
        </w:tc>
        <w:tc>
          <w:tcPr>
            <w:tcW w:w="0" w:type="auto"/>
          </w:tcPr>
          <w:p w14:paraId="032ADB1A" w14:textId="77777777" w:rsidR="008F49DF" w:rsidRPr="0074449E" w:rsidRDefault="008F49DF" w:rsidP="002A6716">
            <w:pPr>
              <w:pStyle w:val="TAL"/>
              <w:rPr>
                <w:sz w:val="16"/>
              </w:rPr>
            </w:pPr>
            <w:r>
              <w:rPr>
                <w:sz w:val="16"/>
              </w:rPr>
              <w:t>ROHDE &amp; SCHWARZ</w:t>
            </w:r>
          </w:p>
        </w:tc>
        <w:tc>
          <w:tcPr>
            <w:tcW w:w="0" w:type="auto"/>
          </w:tcPr>
          <w:p w14:paraId="1E24151E" w14:textId="77777777" w:rsidR="008F49DF" w:rsidRPr="0074449E" w:rsidRDefault="008F49DF" w:rsidP="002A6716">
            <w:pPr>
              <w:pStyle w:val="TAL"/>
              <w:rPr>
                <w:sz w:val="16"/>
              </w:rPr>
            </w:pPr>
            <w:r>
              <w:rPr>
                <w:sz w:val="16"/>
              </w:rPr>
              <w:t>38.508-1</w:t>
            </w:r>
          </w:p>
        </w:tc>
        <w:tc>
          <w:tcPr>
            <w:tcW w:w="0" w:type="auto"/>
          </w:tcPr>
          <w:p w14:paraId="694ADADE" w14:textId="77777777" w:rsidR="008F49DF" w:rsidRPr="0074449E" w:rsidRDefault="008F49DF" w:rsidP="002A6716">
            <w:pPr>
              <w:pStyle w:val="TAL"/>
              <w:rPr>
                <w:sz w:val="16"/>
              </w:rPr>
            </w:pPr>
            <w:r>
              <w:rPr>
                <w:sz w:val="16"/>
              </w:rPr>
              <w:t>3503</w:t>
            </w:r>
          </w:p>
        </w:tc>
        <w:tc>
          <w:tcPr>
            <w:tcW w:w="0" w:type="auto"/>
          </w:tcPr>
          <w:p w14:paraId="77BB659D" w14:textId="77777777" w:rsidR="008F49DF" w:rsidRPr="0074449E" w:rsidRDefault="008F49DF" w:rsidP="002A6716">
            <w:pPr>
              <w:pStyle w:val="TAR"/>
              <w:rPr>
                <w:sz w:val="16"/>
              </w:rPr>
            </w:pPr>
            <w:r>
              <w:rPr>
                <w:sz w:val="16"/>
              </w:rPr>
              <w:t>1</w:t>
            </w:r>
          </w:p>
        </w:tc>
        <w:tc>
          <w:tcPr>
            <w:tcW w:w="0" w:type="auto"/>
          </w:tcPr>
          <w:p w14:paraId="6B36389C" w14:textId="77777777" w:rsidR="008F49DF" w:rsidRPr="0074449E" w:rsidRDefault="008F49DF" w:rsidP="002A6716">
            <w:pPr>
              <w:pStyle w:val="TAL"/>
              <w:rPr>
                <w:sz w:val="16"/>
              </w:rPr>
            </w:pPr>
            <w:r>
              <w:rPr>
                <w:sz w:val="16"/>
              </w:rPr>
              <w:t>Rel-18</w:t>
            </w:r>
          </w:p>
        </w:tc>
        <w:tc>
          <w:tcPr>
            <w:tcW w:w="0" w:type="auto"/>
          </w:tcPr>
          <w:p w14:paraId="1A26AD30" w14:textId="77777777" w:rsidR="008F49DF" w:rsidRPr="0074449E" w:rsidRDefault="008F49DF" w:rsidP="002A6716">
            <w:pPr>
              <w:pStyle w:val="TAL"/>
              <w:rPr>
                <w:sz w:val="16"/>
              </w:rPr>
            </w:pPr>
            <w:r>
              <w:rPr>
                <w:sz w:val="16"/>
              </w:rPr>
              <w:t>F</w:t>
            </w:r>
          </w:p>
        </w:tc>
        <w:tc>
          <w:tcPr>
            <w:tcW w:w="0" w:type="auto"/>
          </w:tcPr>
          <w:p w14:paraId="58CECF4C"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0F36DAE" w14:textId="77777777" w:rsidR="008F49DF" w:rsidRPr="0074449E" w:rsidRDefault="008F49DF" w:rsidP="002A6716">
            <w:pPr>
              <w:pStyle w:val="TAL"/>
              <w:rPr>
                <w:sz w:val="16"/>
              </w:rPr>
            </w:pPr>
            <w:r>
              <w:rPr>
                <w:sz w:val="16"/>
              </w:rPr>
              <w:t>agreed</w:t>
            </w:r>
          </w:p>
        </w:tc>
      </w:tr>
      <w:tr w:rsidR="008F49DF" w14:paraId="238FEFB3" w14:textId="77777777" w:rsidTr="002A6716">
        <w:tc>
          <w:tcPr>
            <w:tcW w:w="0" w:type="auto"/>
          </w:tcPr>
          <w:p w14:paraId="139C7037" w14:textId="77777777" w:rsidR="008F49DF" w:rsidRPr="0074449E" w:rsidRDefault="008F49DF" w:rsidP="002A6716">
            <w:pPr>
              <w:pStyle w:val="TAL"/>
              <w:rPr>
                <w:sz w:val="16"/>
              </w:rPr>
            </w:pPr>
            <w:r>
              <w:rPr>
                <w:sz w:val="16"/>
              </w:rPr>
              <w:t>R5-252702</w:t>
            </w:r>
          </w:p>
        </w:tc>
        <w:tc>
          <w:tcPr>
            <w:tcW w:w="0" w:type="auto"/>
          </w:tcPr>
          <w:p w14:paraId="7389AE57" w14:textId="77777777" w:rsidR="008F49DF" w:rsidRPr="0074449E" w:rsidRDefault="008F49DF" w:rsidP="002A6716">
            <w:pPr>
              <w:pStyle w:val="TAL"/>
              <w:rPr>
                <w:sz w:val="16"/>
              </w:rPr>
            </w:pPr>
            <w:r>
              <w:rPr>
                <w:sz w:val="16"/>
              </w:rPr>
              <w:t xml:space="preserve">Addition of connecting diagram for 4Tx UL MIMO and 4Tx </w:t>
            </w:r>
            <w:proofErr w:type="spellStart"/>
            <w:r>
              <w:rPr>
                <w:sz w:val="16"/>
              </w:rPr>
              <w:t>TxD</w:t>
            </w:r>
            <w:proofErr w:type="spellEnd"/>
            <w:r>
              <w:rPr>
                <w:sz w:val="16"/>
              </w:rPr>
              <w:t xml:space="preserve"> test cases</w:t>
            </w:r>
          </w:p>
        </w:tc>
        <w:tc>
          <w:tcPr>
            <w:tcW w:w="0" w:type="auto"/>
          </w:tcPr>
          <w:p w14:paraId="03F240F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FB1D814" w14:textId="77777777" w:rsidR="008F49DF" w:rsidRPr="0074449E" w:rsidRDefault="008F49DF" w:rsidP="002A6716">
            <w:pPr>
              <w:pStyle w:val="TAL"/>
              <w:rPr>
                <w:sz w:val="16"/>
              </w:rPr>
            </w:pPr>
            <w:r>
              <w:rPr>
                <w:sz w:val="16"/>
              </w:rPr>
              <w:t>38.508-1</w:t>
            </w:r>
          </w:p>
        </w:tc>
        <w:tc>
          <w:tcPr>
            <w:tcW w:w="0" w:type="auto"/>
          </w:tcPr>
          <w:p w14:paraId="64BB6D80" w14:textId="77777777" w:rsidR="008F49DF" w:rsidRPr="0074449E" w:rsidRDefault="008F49DF" w:rsidP="002A6716">
            <w:pPr>
              <w:pStyle w:val="TAL"/>
              <w:rPr>
                <w:sz w:val="16"/>
              </w:rPr>
            </w:pPr>
            <w:r>
              <w:rPr>
                <w:sz w:val="16"/>
              </w:rPr>
              <w:t>3504</w:t>
            </w:r>
          </w:p>
        </w:tc>
        <w:tc>
          <w:tcPr>
            <w:tcW w:w="0" w:type="auto"/>
          </w:tcPr>
          <w:p w14:paraId="0564B99F" w14:textId="77777777" w:rsidR="008F49DF" w:rsidRPr="0074449E" w:rsidRDefault="008F49DF" w:rsidP="002A6716">
            <w:pPr>
              <w:pStyle w:val="TAR"/>
              <w:rPr>
                <w:sz w:val="16"/>
              </w:rPr>
            </w:pPr>
            <w:r>
              <w:rPr>
                <w:sz w:val="16"/>
              </w:rPr>
              <w:t>-</w:t>
            </w:r>
          </w:p>
        </w:tc>
        <w:tc>
          <w:tcPr>
            <w:tcW w:w="0" w:type="auto"/>
          </w:tcPr>
          <w:p w14:paraId="0431AE61" w14:textId="77777777" w:rsidR="008F49DF" w:rsidRPr="0074449E" w:rsidRDefault="008F49DF" w:rsidP="002A6716">
            <w:pPr>
              <w:pStyle w:val="TAL"/>
              <w:rPr>
                <w:sz w:val="16"/>
              </w:rPr>
            </w:pPr>
            <w:r>
              <w:rPr>
                <w:sz w:val="16"/>
              </w:rPr>
              <w:t>Rel-18</w:t>
            </w:r>
          </w:p>
        </w:tc>
        <w:tc>
          <w:tcPr>
            <w:tcW w:w="0" w:type="auto"/>
          </w:tcPr>
          <w:p w14:paraId="00FB79C3" w14:textId="77777777" w:rsidR="008F49DF" w:rsidRPr="0074449E" w:rsidRDefault="008F49DF" w:rsidP="002A6716">
            <w:pPr>
              <w:pStyle w:val="TAL"/>
              <w:rPr>
                <w:sz w:val="16"/>
              </w:rPr>
            </w:pPr>
            <w:r>
              <w:rPr>
                <w:sz w:val="16"/>
              </w:rPr>
              <w:t>F</w:t>
            </w:r>
          </w:p>
        </w:tc>
        <w:tc>
          <w:tcPr>
            <w:tcW w:w="0" w:type="auto"/>
          </w:tcPr>
          <w:p w14:paraId="4A7ADBFF" w14:textId="77777777" w:rsidR="008F49DF" w:rsidRPr="0074449E" w:rsidRDefault="008F49DF" w:rsidP="002A6716">
            <w:pPr>
              <w:pStyle w:val="TAL"/>
              <w:rPr>
                <w:sz w:val="16"/>
              </w:rPr>
            </w:pPr>
            <w:r>
              <w:rPr>
                <w:sz w:val="16"/>
              </w:rPr>
              <w:t>NR_ENDC_RF_FR1_enh2-UEConTest</w:t>
            </w:r>
          </w:p>
        </w:tc>
        <w:tc>
          <w:tcPr>
            <w:tcW w:w="0" w:type="auto"/>
          </w:tcPr>
          <w:p w14:paraId="66569B47" w14:textId="77777777" w:rsidR="008F49DF" w:rsidRPr="0074449E" w:rsidRDefault="008F49DF" w:rsidP="002A6716">
            <w:pPr>
              <w:pStyle w:val="TAL"/>
              <w:rPr>
                <w:sz w:val="16"/>
              </w:rPr>
            </w:pPr>
            <w:r>
              <w:rPr>
                <w:sz w:val="16"/>
              </w:rPr>
              <w:t>revised</w:t>
            </w:r>
          </w:p>
        </w:tc>
      </w:tr>
      <w:tr w:rsidR="008F49DF" w14:paraId="72FEAC7C" w14:textId="77777777" w:rsidTr="002A6716">
        <w:tc>
          <w:tcPr>
            <w:tcW w:w="0" w:type="auto"/>
          </w:tcPr>
          <w:p w14:paraId="63EB77FF" w14:textId="77777777" w:rsidR="008F49DF" w:rsidRPr="0074449E" w:rsidRDefault="008F49DF" w:rsidP="002A6716">
            <w:pPr>
              <w:pStyle w:val="TAL"/>
              <w:rPr>
                <w:sz w:val="16"/>
              </w:rPr>
            </w:pPr>
            <w:r>
              <w:rPr>
                <w:sz w:val="16"/>
              </w:rPr>
              <w:t>R5-253640</w:t>
            </w:r>
          </w:p>
        </w:tc>
        <w:tc>
          <w:tcPr>
            <w:tcW w:w="0" w:type="auto"/>
          </w:tcPr>
          <w:p w14:paraId="5B6766E6" w14:textId="77777777" w:rsidR="008F49DF" w:rsidRPr="0074449E" w:rsidRDefault="008F49DF" w:rsidP="002A6716">
            <w:pPr>
              <w:pStyle w:val="TAL"/>
              <w:rPr>
                <w:sz w:val="16"/>
              </w:rPr>
            </w:pPr>
            <w:r>
              <w:rPr>
                <w:sz w:val="16"/>
              </w:rPr>
              <w:t xml:space="preserve">Addition of connecting diagram for 4Tx UL MIMO and 4Tx </w:t>
            </w:r>
            <w:proofErr w:type="spellStart"/>
            <w:r>
              <w:rPr>
                <w:sz w:val="16"/>
              </w:rPr>
              <w:t>TxD</w:t>
            </w:r>
            <w:proofErr w:type="spellEnd"/>
            <w:r>
              <w:rPr>
                <w:sz w:val="16"/>
              </w:rPr>
              <w:t xml:space="preserve"> test cases</w:t>
            </w:r>
          </w:p>
        </w:tc>
        <w:tc>
          <w:tcPr>
            <w:tcW w:w="0" w:type="auto"/>
          </w:tcPr>
          <w:p w14:paraId="28E369A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75945A5" w14:textId="77777777" w:rsidR="008F49DF" w:rsidRPr="0074449E" w:rsidRDefault="008F49DF" w:rsidP="002A6716">
            <w:pPr>
              <w:pStyle w:val="TAL"/>
              <w:rPr>
                <w:sz w:val="16"/>
              </w:rPr>
            </w:pPr>
            <w:r>
              <w:rPr>
                <w:sz w:val="16"/>
              </w:rPr>
              <w:t>38.508-1</w:t>
            </w:r>
          </w:p>
        </w:tc>
        <w:tc>
          <w:tcPr>
            <w:tcW w:w="0" w:type="auto"/>
          </w:tcPr>
          <w:p w14:paraId="76D1AF31" w14:textId="77777777" w:rsidR="008F49DF" w:rsidRPr="0074449E" w:rsidRDefault="008F49DF" w:rsidP="002A6716">
            <w:pPr>
              <w:pStyle w:val="TAL"/>
              <w:rPr>
                <w:sz w:val="16"/>
              </w:rPr>
            </w:pPr>
            <w:r>
              <w:rPr>
                <w:sz w:val="16"/>
              </w:rPr>
              <w:t>3504</w:t>
            </w:r>
          </w:p>
        </w:tc>
        <w:tc>
          <w:tcPr>
            <w:tcW w:w="0" w:type="auto"/>
          </w:tcPr>
          <w:p w14:paraId="653AEC5A" w14:textId="77777777" w:rsidR="008F49DF" w:rsidRPr="0074449E" w:rsidRDefault="008F49DF" w:rsidP="002A6716">
            <w:pPr>
              <w:pStyle w:val="TAR"/>
              <w:rPr>
                <w:sz w:val="16"/>
              </w:rPr>
            </w:pPr>
            <w:r>
              <w:rPr>
                <w:sz w:val="16"/>
              </w:rPr>
              <w:t>1</w:t>
            </w:r>
          </w:p>
        </w:tc>
        <w:tc>
          <w:tcPr>
            <w:tcW w:w="0" w:type="auto"/>
          </w:tcPr>
          <w:p w14:paraId="208A14C9" w14:textId="77777777" w:rsidR="008F49DF" w:rsidRPr="0074449E" w:rsidRDefault="008F49DF" w:rsidP="002A6716">
            <w:pPr>
              <w:pStyle w:val="TAL"/>
              <w:rPr>
                <w:sz w:val="16"/>
              </w:rPr>
            </w:pPr>
            <w:r>
              <w:rPr>
                <w:sz w:val="16"/>
              </w:rPr>
              <w:t>Rel-18</w:t>
            </w:r>
          </w:p>
        </w:tc>
        <w:tc>
          <w:tcPr>
            <w:tcW w:w="0" w:type="auto"/>
          </w:tcPr>
          <w:p w14:paraId="6C4C1F8F" w14:textId="77777777" w:rsidR="008F49DF" w:rsidRPr="0074449E" w:rsidRDefault="008F49DF" w:rsidP="002A6716">
            <w:pPr>
              <w:pStyle w:val="TAL"/>
              <w:rPr>
                <w:sz w:val="16"/>
              </w:rPr>
            </w:pPr>
            <w:r>
              <w:rPr>
                <w:sz w:val="16"/>
              </w:rPr>
              <w:t>F</w:t>
            </w:r>
          </w:p>
        </w:tc>
        <w:tc>
          <w:tcPr>
            <w:tcW w:w="0" w:type="auto"/>
          </w:tcPr>
          <w:p w14:paraId="3F63A829" w14:textId="77777777" w:rsidR="008F49DF" w:rsidRPr="0074449E" w:rsidRDefault="008F49DF" w:rsidP="002A6716">
            <w:pPr>
              <w:pStyle w:val="TAL"/>
              <w:rPr>
                <w:sz w:val="16"/>
              </w:rPr>
            </w:pPr>
            <w:r>
              <w:rPr>
                <w:sz w:val="16"/>
              </w:rPr>
              <w:t>NR_ENDC_RF_FR1_enh2-UEConTest</w:t>
            </w:r>
          </w:p>
        </w:tc>
        <w:tc>
          <w:tcPr>
            <w:tcW w:w="0" w:type="auto"/>
          </w:tcPr>
          <w:p w14:paraId="6D37066E" w14:textId="77777777" w:rsidR="008F49DF" w:rsidRPr="0074449E" w:rsidRDefault="008F49DF" w:rsidP="002A6716">
            <w:pPr>
              <w:pStyle w:val="TAL"/>
              <w:rPr>
                <w:sz w:val="16"/>
              </w:rPr>
            </w:pPr>
            <w:r>
              <w:rPr>
                <w:sz w:val="16"/>
              </w:rPr>
              <w:t>agreed</w:t>
            </w:r>
          </w:p>
        </w:tc>
      </w:tr>
      <w:tr w:rsidR="008F49DF" w14:paraId="5F33D81D" w14:textId="77777777" w:rsidTr="002A6716">
        <w:tc>
          <w:tcPr>
            <w:tcW w:w="0" w:type="auto"/>
          </w:tcPr>
          <w:p w14:paraId="2F2BFB12" w14:textId="77777777" w:rsidR="008F49DF" w:rsidRPr="0074449E" w:rsidRDefault="008F49DF" w:rsidP="002A6716">
            <w:pPr>
              <w:pStyle w:val="TAL"/>
              <w:rPr>
                <w:sz w:val="16"/>
              </w:rPr>
            </w:pPr>
            <w:r>
              <w:rPr>
                <w:sz w:val="16"/>
              </w:rPr>
              <w:t>R5-252714</w:t>
            </w:r>
          </w:p>
        </w:tc>
        <w:tc>
          <w:tcPr>
            <w:tcW w:w="0" w:type="auto"/>
          </w:tcPr>
          <w:p w14:paraId="454BBC47" w14:textId="77777777" w:rsidR="008F49DF" w:rsidRPr="0074449E" w:rsidRDefault="008F49DF" w:rsidP="002A6716">
            <w:pPr>
              <w:pStyle w:val="TAL"/>
              <w:rPr>
                <w:sz w:val="16"/>
              </w:rPr>
            </w:pPr>
            <w:r>
              <w:rPr>
                <w:sz w:val="16"/>
              </w:rPr>
              <w:t>Correction to default configurations for 2-step RACH RRM test cases</w:t>
            </w:r>
          </w:p>
        </w:tc>
        <w:tc>
          <w:tcPr>
            <w:tcW w:w="0" w:type="auto"/>
          </w:tcPr>
          <w:p w14:paraId="0582C85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054D3FBA" w14:textId="77777777" w:rsidR="008F49DF" w:rsidRPr="0074449E" w:rsidRDefault="008F49DF" w:rsidP="002A6716">
            <w:pPr>
              <w:pStyle w:val="TAL"/>
              <w:rPr>
                <w:sz w:val="16"/>
              </w:rPr>
            </w:pPr>
            <w:r>
              <w:rPr>
                <w:sz w:val="16"/>
              </w:rPr>
              <w:t>38.508-1</w:t>
            </w:r>
          </w:p>
        </w:tc>
        <w:tc>
          <w:tcPr>
            <w:tcW w:w="0" w:type="auto"/>
          </w:tcPr>
          <w:p w14:paraId="7F926EED" w14:textId="77777777" w:rsidR="008F49DF" w:rsidRPr="0074449E" w:rsidRDefault="008F49DF" w:rsidP="002A6716">
            <w:pPr>
              <w:pStyle w:val="TAL"/>
              <w:rPr>
                <w:sz w:val="16"/>
              </w:rPr>
            </w:pPr>
            <w:r>
              <w:rPr>
                <w:sz w:val="16"/>
              </w:rPr>
              <w:t>3505</w:t>
            </w:r>
          </w:p>
        </w:tc>
        <w:tc>
          <w:tcPr>
            <w:tcW w:w="0" w:type="auto"/>
          </w:tcPr>
          <w:p w14:paraId="2FB66852" w14:textId="77777777" w:rsidR="008F49DF" w:rsidRPr="0074449E" w:rsidRDefault="008F49DF" w:rsidP="002A6716">
            <w:pPr>
              <w:pStyle w:val="TAR"/>
              <w:rPr>
                <w:sz w:val="16"/>
              </w:rPr>
            </w:pPr>
            <w:r>
              <w:rPr>
                <w:sz w:val="16"/>
              </w:rPr>
              <w:t>-</w:t>
            </w:r>
          </w:p>
        </w:tc>
        <w:tc>
          <w:tcPr>
            <w:tcW w:w="0" w:type="auto"/>
          </w:tcPr>
          <w:p w14:paraId="03CCCCC3" w14:textId="77777777" w:rsidR="008F49DF" w:rsidRPr="0074449E" w:rsidRDefault="008F49DF" w:rsidP="002A6716">
            <w:pPr>
              <w:pStyle w:val="TAL"/>
              <w:rPr>
                <w:sz w:val="16"/>
              </w:rPr>
            </w:pPr>
            <w:r>
              <w:rPr>
                <w:sz w:val="16"/>
              </w:rPr>
              <w:t>Rel-18</w:t>
            </w:r>
          </w:p>
        </w:tc>
        <w:tc>
          <w:tcPr>
            <w:tcW w:w="0" w:type="auto"/>
          </w:tcPr>
          <w:p w14:paraId="62D80671" w14:textId="77777777" w:rsidR="008F49DF" w:rsidRPr="0074449E" w:rsidRDefault="008F49DF" w:rsidP="002A6716">
            <w:pPr>
              <w:pStyle w:val="TAL"/>
              <w:rPr>
                <w:sz w:val="16"/>
              </w:rPr>
            </w:pPr>
            <w:r>
              <w:rPr>
                <w:sz w:val="16"/>
              </w:rPr>
              <w:t>F</w:t>
            </w:r>
          </w:p>
        </w:tc>
        <w:tc>
          <w:tcPr>
            <w:tcW w:w="0" w:type="auto"/>
          </w:tcPr>
          <w:p w14:paraId="147C0055" w14:textId="77777777" w:rsidR="008F49DF" w:rsidRPr="0074449E" w:rsidRDefault="008F49DF" w:rsidP="002A6716">
            <w:pPr>
              <w:pStyle w:val="TAL"/>
              <w:rPr>
                <w:sz w:val="16"/>
              </w:rPr>
            </w:pPr>
            <w:r>
              <w:rPr>
                <w:sz w:val="16"/>
              </w:rPr>
              <w:t>TEI16_Test, NR_2step_RACH-UEConTest</w:t>
            </w:r>
          </w:p>
        </w:tc>
        <w:tc>
          <w:tcPr>
            <w:tcW w:w="0" w:type="auto"/>
          </w:tcPr>
          <w:p w14:paraId="74258A34" w14:textId="77777777" w:rsidR="008F49DF" w:rsidRPr="0074449E" w:rsidRDefault="008F49DF" w:rsidP="002A6716">
            <w:pPr>
              <w:pStyle w:val="TAL"/>
              <w:rPr>
                <w:sz w:val="16"/>
              </w:rPr>
            </w:pPr>
            <w:r>
              <w:rPr>
                <w:sz w:val="16"/>
              </w:rPr>
              <w:t>agreed</w:t>
            </w:r>
          </w:p>
        </w:tc>
      </w:tr>
      <w:tr w:rsidR="008F49DF" w14:paraId="13FC74CA" w14:textId="77777777" w:rsidTr="002A6716">
        <w:tc>
          <w:tcPr>
            <w:tcW w:w="0" w:type="auto"/>
          </w:tcPr>
          <w:p w14:paraId="62F6A7AD" w14:textId="77777777" w:rsidR="008F49DF" w:rsidRPr="0074449E" w:rsidRDefault="008F49DF" w:rsidP="002A6716">
            <w:pPr>
              <w:pStyle w:val="TAL"/>
              <w:rPr>
                <w:sz w:val="16"/>
              </w:rPr>
            </w:pPr>
            <w:r>
              <w:rPr>
                <w:sz w:val="16"/>
              </w:rPr>
              <w:lastRenderedPageBreak/>
              <w:t>R5-252717</w:t>
            </w:r>
          </w:p>
        </w:tc>
        <w:tc>
          <w:tcPr>
            <w:tcW w:w="0" w:type="auto"/>
          </w:tcPr>
          <w:p w14:paraId="2B8B7B34" w14:textId="77777777" w:rsidR="008F49DF" w:rsidRPr="0074449E" w:rsidRDefault="008F49DF" w:rsidP="002A6716">
            <w:pPr>
              <w:pStyle w:val="TAL"/>
              <w:rPr>
                <w:sz w:val="16"/>
              </w:rPr>
            </w:pPr>
            <w:r>
              <w:rPr>
                <w:sz w:val="16"/>
              </w:rPr>
              <w:t>Addition of connecting diagram for Tx switching test cases</w:t>
            </w:r>
          </w:p>
        </w:tc>
        <w:tc>
          <w:tcPr>
            <w:tcW w:w="0" w:type="auto"/>
          </w:tcPr>
          <w:p w14:paraId="21024E3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07E482C" w14:textId="77777777" w:rsidR="008F49DF" w:rsidRPr="0074449E" w:rsidRDefault="008F49DF" w:rsidP="002A6716">
            <w:pPr>
              <w:pStyle w:val="TAL"/>
              <w:rPr>
                <w:sz w:val="16"/>
              </w:rPr>
            </w:pPr>
            <w:r>
              <w:rPr>
                <w:sz w:val="16"/>
              </w:rPr>
              <w:t>38.508-1</w:t>
            </w:r>
          </w:p>
        </w:tc>
        <w:tc>
          <w:tcPr>
            <w:tcW w:w="0" w:type="auto"/>
          </w:tcPr>
          <w:p w14:paraId="37A3BDCA" w14:textId="77777777" w:rsidR="008F49DF" w:rsidRPr="0074449E" w:rsidRDefault="008F49DF" w:rsidP="002A6716">
            <w:pPr>
              <w:pStyle w:val="TAL"/>
              <w:rPr>
                <w:sz w:val="16"/>
              </w:rPr>
            </w:pPr>
            <w:r>
              <w:rPr>
                <w:sz w:val="16"/>
              </w:rPr>
              <w:t>3506</w:t>
            </w:r>
          </w:p>
        </w:tc>
        <w:tc>
          <w:tcPr>
            <w:tcW w:w="0" w:type="auto"/>
          </w:tcPr>
          <w:p w14:paraId="1FB4C753" w14:textId="77777777" w:rsidR="008F49DF" w:rsidRPr="0074449E" w:rsidRDefault="008F49DF" w:rsidP="002A6716">
            <w:pPr>
              <w:pStyle w:val="TAR"/>
              <w:rPr>
                <w:sz w:val="16"/>
              </w:rPr>
            </w:pPr>
            <w:r>
              <w:rPr>
                <w:sz w:val="16"/>
              </w:rPr>
              <w:t>-</w:t>
            </w:r>
          </w:p>
        </w:tc>
        <w:tc>
          <w:tcPr>
            <w:tcW w:w="0" w:type="auto"/>
          </w:tcPr>
          <w:p w14:paraId="754F85EE" w14:textId="77777777" w:rsidR="008F49DF" w:rsidRPr="0074449E" w:rsidRDefault="008F49DF" w:rsidP="002A6716">
            <w:pPr>
              <w:pStyle w:val="TAL"/>
              <w:rPr>
                <w:sz w:val="16"/>
              </w:rPr>
            </w:pPr>
            <w:r>
              <w:rPr>
                <w:sz w:val="16"/>
              </w:rPr>
              <w:t>Rel-18</w:t>
            </w:r>
          </w:p>
        </w:tc>
        <w:tc>
          <w:tcPr>
            <w:tcW w:w="0" w:type="auto"/>
          </w:tcPr>
          <w:p w14:paraId="06D1DFF2" w14:textId="77777777" w:rsidR="008F49DF" w:rsidRPr="0074449E" w:rsidRDefault="008F49DF" w:rsidP="002A6716">
            <w:pPr>
              <w:pStyle w:val="TAL"/>
              <w:rPr>
                <w:sz w:val="16"/>
              </w:rPr>
            </w:pPr>
            <w:r>
              <w:rPr>
                <w:sz w:val="16"/>
              </w:rPr>
              <w:t>F</w:t>
            </w:r>
          </w:p>
        </w:tc>
        <w:tc>
          <w:tcPr>
            <w:tcW w:w="0" w:type="auto"/>
          </w:tcPr>
          <w:p w14:paraId="3C88EA5B" w14:textId="77777777" w:rsidR="008F49DF" w:rsidRPr="0074449E" w:rsidRDefault="008F49DF" w:rsidP="002A6716">
            <w:pPr>
              <w:pStyle w:val="TAL"/>
              <w:rPr>
                <w:sz w:val="16"/>
              </w:rPr>
            </w:pPr>
            <w:r>
              <w:rPr>
                <w:sz w:val="16"/>
              </w:rPr>
              <w:t>TEI16_Test, NR_RF_FR1-UEConTest</w:t>
            </w:r>
          </w:p>
        </w:tc>
        <w:tc>
          <w:tcPr>
            <w:tcW w:w="0" w:type="auto"/>
          </w:tcPr>
          <w:p w14:paraId="6B937BAC" w14:textId="77777777" w:rsidR="008F49DF" w:rsidRPr="0074449E" w:rsidRDefault="008F49DF" w:rsidP="002A6716">
            <w:pPr>
              <w:pStyle w:val="TAL"/>
              <w:rPr>
                <w:sz w:val="16"/>
              </w:rPr>
            </w:pPr>
            <w:r>
              <w:rPr>
                <w:sz w:val="16"/>
              </w:rPr>
              <w:t>agreed</w:t>
            </w:r>
          </w:p>
        </w:tc>
      </w:tr>
      <w:tr w:rsidR="008F49DF" w14:paraId="5FB0BBEF" w14:textId="77777777" w:rsidTr="002A6716">
        <w:tc>
          <w:tcPr>
            <w:tcW w:w="0" w:type="auto"/>
          </w:tcPr>
          <w:p w14:paraId="5719343C" w14:textId="77777777" w:rsidR="008F49DF" w:rsidRPr="0074449E" w:rsidRDefault="008F49DF" w:rsidP="002A6716">
            <w:pPr>
              <w:pStyle w:val="TAL"/>
              <w:rPr>
                <w:sz w:val="16"/>
              </w:rPr>
            </w:pPr>
            <w:r>
              <w:rPr>
                <w:sz w:val="16"/>
              </w:rPr>
              <w:t>R5-252734</w:t>
            </w:r>
          </w:p>
        </w:tc>
        <w:tc>
          <w:tcPr>
            <w:tcW w:w="0" w:type="auto"/>
          </w:tcPr>
          <w:p w14:paraId="7CF5CD3E" w14:textId="77777777" w:rsidR="008F49DF" w:rsidRPr="0074449E" w:rsidRDefault="008F49DF" w:rsidP="002A6716">
            <w:pPr>
              <w:pStyle w:val="TAL"/>
              <w:rPr>
                <w:sz w:val="16"/>
              </w:rPr>
            </w:pPr>
            <w:r>
              <w:rPr>
                <w:sz w:val="16"/>
              </w:rPr>
              <w:t>Addition of default configurations of DCI formats for dynamic waveform switching SIG test cases</w:t>
            </w:r>
          </w:p>
        </w:tc>
        <w:tc>
          <w:tcPr>
            <w:tcW w:w="0" w:type="auto"/>
          </w:tcPr>
          <w:p w14:paraId="7CCFAF7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68C6B3C" w14:textId="77777777" w:rsidR="008F49DF" w:rsidRPr="0074449E" w:rsidRDefault="008F49DF" w:rsidP="002A6716">
            <w:pPr>
              <w:pStyle w:val="TAL"/>
              <w:rPr>
                <w:sz w:val="16"/>
              </w:rPr>
            </w:pPr>
            <w:r>
              <w:rPr>
                <w:sz w:val="16"/>
              </w:rPr>
              <w:t>38.508-1</w:t>
            </w:r>
          </w:p>
        </w:tc>
        <w:tc>
          <w:tcPr>
            <w:tcW w:w="0" w:type="auto"/>
          </w:tcPr>
          <w:p w14:paraId="13FABD62" w14:textId="77777777" w:rsidR="008F49DF" w:rsidRPr="0074449E" w:rsidRDefault="008F49DF" w:rsidP="002A6716">
            <w:pPr>
              <w:pStyle w:val="TAL"/>
              <w:rPr>
                <w:sz w:val="16"/>
              </w:rPr>
            </w:pPr>
            <w:r>
              <w:rPr>
                <w:sz w:val="16"/>
              </w:rPr>
              <w:t>3507</w:t>
            </w:r>
          </w:p>
        </w:tc>
        <w:tc>
          <w:tcPr>
            <w:tcW w:w="0" w:type="auto"/>
          </w:tcPr>
          <w:p w14:paraId="15401140" w14:textId="77777777" w:rsidR="008F49DF" w:rsidRPr="0074449E" w:rsidRDefault="008F49DF" w:rsidP="002A6716">
            <w:pPr>
              <w:pStyle w:val="TAR"/>
              <w:rPr>
                <w:sz w:val="16"/>
              </w:rPr>
            </w:pPr>
            <w:r>
              <w:rPr>
                <w:sz w:val="16"/>
              </w:rPr>
              <w:t>-</w:t>
            </w:r>
          </w:p>
        </w:tc>
        <w:tc>
          <w:tcPr>
            <w:tcW w:w="0" w:type="auto"/>
          </w:tcPr>
          <w:p w14:paraId="55E28403" w14:textId="77777777" w:rsidR="008F49DF" w:rsidRPr="0074449E" w:rsidRDefault="008F49DF" w:rsidP="002A6716">
            <w:pPr>
              <w:pStyle w:val="TAL"/>
              <w:rPr>
                <w:sz w:val="16"/>
              </w:rPr>
            </w:pPr>
            <w:r>
              <w:rPr>
                <w:sz w:val="16"/>
              </w:rPr>
              <w:t>Rel-18</w:t>
            </w:r>
          </w:p>
        </w:tc>
        <w:tc>
          <w:tcPr>
            <w:tcW w:w="0" w:type="auto"/>
          </w:tcPr>
          <w:p w14:paraId="6DEF5708" w14:textId="77777777" w:rsidR="008F49DF" w:rsidRPr="0074449E" w:rsidRDefault="008F49DF" w:rsidP="002A6716">
            <w:pPr>
              <w:pStyle w:val="TAL"/>
              <w:rPr>
                <w:sz w:val="16"/>
              </w:rPr>
            </w:pPr>
            <w:r>
              <w:rPr>
                <w:sz w:val="16"/>
              </w:rPr>
              <w:t>F</w:t>
            </w:r>
          </w:p>
        </w:tc>
        <w:tc>
          <w:tcPr>
            <w:tcW w:w="0" w:type="auto"/>
          </w:tcPr>
          <w:p w14:paraId="11EAB5FC" w14:textId="77777777" w:rsidR="008F49DF" w:rsidRPr="0074449E" w:rsidRDefault="008F49DF" w:rsidP="002A6716">
            <w:pPr>
              <w:pStyle w:val="TAL"/>
              <w:rPr>
                <w:sz w:val="16"/>
              </w:rPr>
            </w:pPr>
            <w:r>
              <w:rPr>
                <w:sz w:val="16"/>
              </w:rPr>
              <w:t>NR_cov_enh2-UEConTest</w:t>
            </w:r>
          </w:p>
        </w:tc>
        <w:tc>
          <w:tcPr>
            <w:tcW w:w="0" w:type="auto"/>
          </w:tcPr>
          <w:p w14:paraId="7454438F" w14:textId="77777777" w:rsidR="008F49DF" w:rsidRPr="0074449E" w:rsidRDefault="008F49DF" w:rsidP="002A6716">
            <w:pPr>
              <w:pStyle w:val="TAL"/>
              <w:rPr>
                <w:sz w:val="16"/>
              </w:rPr>
            </w:pPr>
            <w:r>
              <w:rPr>
                <w:sz w:val="16"/>
              </w:rPr>
              <w:t>agreed</w:t>
            </w:r>
          </w:p>
        </w:tc>
      </w:tr>
      <w:tr w:rsidR="008F49DF" w14:paraId="1E8C00CE" w14:textId="77777777" w:rsidTr="002A6716">
        <w:tc>
          <w:tcPr>
            <w:tcW w:w="0" w:type="auto"/>
          </w:tcPr>
          <w:p w14:paraId="1A26AAC0" w14:textId="77777777" w:rsidR="008F49DF" w:rsidRPr="0074449E" w:rsidRDefault="008F49DF" w:rsidP="002A6716">
            <w:pPr>
              <w:pStyle w:val="TAL"/>
              <w:rPr>
                <w:sz w:val="16"/>
              </w:rPr>
            </w:pPr>
            <w:r>
              <w:rPr>
                <w:sz w:val="16"/>
              </w:rPr>
              <w:t>R5-252814</w:t>
            </w:r>
          </w:p>
        </w:tc>
        <w:tc>
          <w:tcPr>
            <w:tcW w:w="0" w:type="auto"/>
          </w:tcPr>
          <w:p w14:paraId="587142F1" w14:textId="77777777" w:rsidR="008F49DF" w:rsidRPr="0074449E" w:rsidRDefault="008F49DF" w:rsidP="002A6716">
            <w:pPr>
              <w:pStyle w:val="TAL"/>
              <w:rPr>
                <w:sz w:val="16"/>
              </w:rPr>
            </w:pPr>
            <w:r>
              <w:rPr>
                <w:sz w:val="16"/>
              </w:rPr>
              <w:t>Correction to System Information combinations for NTN RRM scenarios</w:t>
            </w:r>
          </w:p>
        </w:tc>
        <w:tc>
          <w:tcPr>
            <w:tcW w:w="0" w:type="auto"/>
          </w:tcPr>
          <w:p w14:paraId="0C22046D" w14:textId="77777777" w:rsidR="008F49DF" w:rsidRPr="0074449E" w:rsidRDefault="008F49DF" w:rsidP="002A6716">
            <w:pPr>
              <w:pStyle w:val="TAL"/>
              <w:rPr>
                <w:sz w:val="16"/>
              </w:rPr>
            </w:pPr>
            <w:r>
              <w:rPr>
                <w:sz w:val="16"/>
              </w:rPr>
              <w:t>Keysight Technologies</w:t>
            </w:r>
          </w:p>
        </w:tc>
        <w:tc>
          <w:tcPr>
            <w:tcW w:w="0" w:type="auto"/>
          </w:tcPr>
          <w:p w14:paraId="10107A28" w14:textId="77777777" w:rsidR="008F49DF" w:rsidRPr="0074449E" w:rsidRDefault="008F49DF" w:rsidP="002A6716">
            <w:pPr>
              <w:pStyle w:val="TAL"/>
              <w:rPr>
                <w:sz w:val="16"/>
              </w:rPr>
            </w:pPr>
            <w:r>
              <w:rPr>
                <w:sz w:val="16"/>
              </w:rPr>
              <w:t>38.508-1</w:t>
            </w:r>
          </w:p>
        </w:tc>
        <w:tc>
          <w:tcPr>
            <w:tcW w:w="0" w:type="auto"/>
          </w:tcPr>
          <w:p w14:paraId="632AF89E" w14:textId="77777777" w:rsidR="008F49DF" w:rsidRPr="0074449E" w:rsidRDefault="008F49DF" w:rsidP="002A6716">
            <w:pPr>
              <w:pStyle w:val="TAL"/>
              <w:rPr>
                <w:sz w:val="16"/>
              </w:rPr>
            </w:pPr>
            <w:r>
              <w:rPr>
                <w:sz w:val="16"/>
              </w:rPr>
              <w:t>3508</w:t>
            </w:r>
          </w:p>
        </w:tc>
        <w:tc>
          <w:tcPr>
            <w:tcW w:w="0" w:type="auto"/>
          </w:tcPr>
          <w:p w14:paraId="0290A60F" w14:textId="77777777" w:rsidR="008F49DF" w:rsidRPr="0074449E" w:rsidRDefault="008F49DF" w:rsidP="002A6716">
            <w:pPr>
              <w:pStyle w:val="TAR"/>
              <w:rPr>
                <w:sz w:val="16"/>
              </w:rPr>
            </w:pPr>
            <w:r>
              <w:rPr>
                <w:sz w:val="16"/>
              </w:rPr>
              <w:t>-</w:t>
            </w:r>
          </w:p>
        </w:tc>
        <w:tc>
          <w:tcPr>
            <w:tcW w:w="0" w:type="auto"/>
          </w:tcPr>
          <w:p w14:paraId="023F4D11" w14:textId="77777777" w:rsidR="008F49DF" w:rsidRPr="0074449E" w:rsidRDefault="008F49DF" w:rsidP="002A6716">
            <w:pPr>
              <w:pStyle w:val="TAL"/>
              <w:rPr>
                <w:sz w:val="16"/>
              </w:rPr>
            </w:pPr>
            <w:r>
              <w:rPr>
                <w:sz w:val="16"/>
              </w:rPr>
              <w:t>Rel-18</w:t>
            </w:r>
          </w:p>
        </w:tc>
        <w:tc>
          <w:tcPr>
            <w:tcW w:w="0" w:type="auto"/>
          </w:tcPr>
          <w:p w14:paraId="517C40D2" w14:textId="77777777" w:rsidR="008F49DF" w:rsidRPr="0074449E" w:rsidRDefault="008F49DF" w:rsidP="002A6716">
            <w:pPr>
              <w:pStyle w:val="TAL"/>
              <w:rPr>
                <w:sz w:val="16"/>
              </w:rPr>
            </w:pPr>
            <w:r>
              <w:rPr>
                <w:sz w:val="16"/>
              </w:rPr>
              <w:t>F</w:t>
            </w:r>
          </w:p>
        </w:tc>
        <w:tc>
          <w:tcPr>
            <w:tcW w:w="0" w:type="auto"/>
          </w:tcPr>
          <w:p w14:paraId="26CF993E"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536B35F" w14:textId="77777777" w:rsidR="008F49DF" w:rsidRPr="0074449E" w:rsidRDefault="008F49DF" w:rsidP="002A6716">
            <w:pPr>
              <w:pStyle w:val="TAL"/>
              <w:rPr>
                <w:sz w:val="16"/>
              </w:rPr>
            </w:pPr>
            <w:r>
              <w:rPr>
                <w:sz w:val="16"/>
              </w:rPr>
              <w:t>withdrawn</w:t>
            </w:r>
          </w:p>
        </w:tc>
      </w:tr>
      <w:tr w:rsidR="008F49DF" w14:paraId="7972AD42" w14:textId="77777777" w:rsidTr="002A6716">
        <w:tc>
          <w:tcPr>
            <w:tcW w:w="0" w:type="auto"/>
          </w:tcPr>
          <w:p w14:paraId="7C07A8A3" w14:textId="77777777" w:rsidR="008F49DF" w:rsidRPr="0074449E" w:rsidRDefault="008F49DF" w:rsidP="002A6716">
            <w:pPr>
              <w:pStyle w:val="TAL"/>
              <w:rPr>
                <w:sz w:val="16"/>
              </w:rPr>
            </w:pPr>
            <w:r>
              <w:rPr>
                <w:sz w:val="16"/>
              </w:rPr>
              <w:t>R5-252832</w:t>
            </w:r>
          </w:p>
        </w:tc>
        <w:tc>
          <w:tcPr>
            <w:tcW w:w="0" w:type="auto"/>
          </w:tcPr>
          <w:p w14:paraId="4CDD7232" w14:textId="77777777" w:rsidR="008F49DF" w:rsidRPr="0074449E" w:rsidRDefault="008F49DF" w:rsidP="002A6716">
            <w:pPr>
              <w:pStyle w:val="TAL"/>
              <w:rPr>
                <w:sz w:val="16"/>
              </w:rPr>
            </w:pPr>
            <w:r>
              <w:rPr>
                <w:sz w:val="16"/>
              </w:rPr>
              <w:t>Editorial correction of typo for Ephemeris NR NTN RRM UL timing accuracy test cases</w:t>
            </w:r>
          </w:p>
        </w:tc>
        <w:tc>
          <w:tcPr>
            <w:tcW w:w="0" w:type="auto"/>
          </w:tcPr>
          <w:p w14:paraId="6672C11A" w14:textId="77777777" w:rsidR="008F49DF" w:rsidRPr="0074449E" w:rsidRDefault="008F49DF" w:rsidP="002A6716">
            <w:pPr>
              <w:pStyle w:val="TAL"/>
              <w:rPr>
                <w:sz w:val="16"/>
              </w:rPr>
            </w:pPr>
            <w:r>
              <w:rPr>
                <w:sz w:val="16"/>
              </w:rPr>
              <w:t>Keysight Technologies</w:t>
            </w:r>
          </w:p>
        </w:tc>
        <w:tc>
          <w:tcPr>
            <w:tcW w:w="0" w:type="auto"/>
          </w:tcPr>
          <w:p w14:paraId="5B66F396" w14:textId="77777777" w:rsidR="008F49DF" w:rsidRPr="0074449E" w:rsidRDefault="008F49DF" w:rsidP="002A6716">
            <w:pPr>
              <w:pStyle w:val="TAL"/>
              <w:rPr>
                <w:sz w:val="16"/>
              </w:rPr>
            </w:pPr>
            <w:r>
              <w:rPr>
                <w:sz w:val="16"/>
              </w:rPr>
              <w:t>38.508-1</w:t>
            </w:r>
          </w:p>
        </w:tc>
        <w:tc>
          <w:tcPr>
            <w:tcW w:w="0" w:type="auto"/>
          </w:tcPr>
          <w:p w14:paraId="179BA5F9" w14:textId="77777777" w:rsidR="008F49DF" w:rsidRPr="0074449E" w:rsidRDefault="008F49DF" w:rsidP="002A6716">
            <w:pPr>
              <w:pStyle w:val="TAL"/>
              <w:rPr>
                <w:sz w:val="16"/>
              </w:rPr>
            </w:pPr>
            <w:r>
              <w:rPr>
                <w:sz w:val="16"/>
              </w:rPr>
              <w:t>3509</w:t>
            </w:r>
          </w:p>
        </w:tc>
        <w:tc>
          <w:tcPr>
            <w:tcW w:w="0" w:type="auto"/>
          </w:tcPr>
          <w:p w14:paraId="493B0B30" w14:textId="77777777" w:rsidR="008F49DF" w:rsidRPr="0074449E" w:rsidRDefault="008F49DF" w:rsidP="002A6716">
            <w:pPr>
              <w:pStyle w:val="TAR"/>
              <w:rPr>
                <w:sz w:val="16"/>
              </w:rPr>
            </w:pPr>
            <w:r>
              <w:rPr>
                <w:sz w:val="16"/>
              </w:rPr>
              <w:t>-</w:t>
            </w:r>
          </w:p>
        </w:tc>
        <w:tc>
          <w:tcPr>
            <w:tcW w:w="0" w:type="auto"/>
          </w:tcPr>
          <w:p w14:paraId="79290015" w14:textId="77777777" w:rsidR="008F49DF" w:rsidRPr="0074449E" w:rsidRDefault="008F49DF" w:rsidP="002A6716">
            <w:pPr>
              <w:pStyle w:val="TAL"/>
              <w:rPr>
                <w:sz w:val="16"/>
              </w:rPr>
            </w:pPr>
            <w:r>
              <w:rPr>
                <w:sz w:val="16"/>
              </w:rPr>
              <w:t>Rel-18</w:t>
            </w:r>
          </w:p>
        </w:tc>
        <w:tc>
          <w:tcPr>
            <w:tcW w:w="0" w:type="auto"/>
          </w:tcPr>
          <w:p w14:paraId="34F5290E" w14:textId="77777777" w:rsidR="008F49DF" w:rsidRPr="0074449E" w:rsidRDefault="008F49DF" w:rsidP="002A6716">
            <w:pPr>
              <w:pStyle w:val="TAL"/>
              <w:rPr>
                <w:sz w:val="16"/>
              </w:rPr>
            </w:pPr>
            <w:r>
              <w:rPr>
                <w:sz w:val="16"/>
              </w:rPr>
              <w:t>F</w:t>
            </w:r>
          </w:p>
        </w:tc>
        <w:tc>
          <w:tcPr>
            <w:tcW w:w="0" w:type="auto"/>
          </w:tcPr>
          <w:p w14:paraId="3C34C8A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0020B27" w14:textId="77777777" w:rsidR="008F49DF" w:rsidRPr="0074449E" w:rsidRDefault="008F49DF" w:rsidP="002A6716">
            <w:pPr>
              <w:pStyle w:val="TAL"/>
              <w:rPr>
                <w:sz w:val="16"/>
              </w:rPr>
            </w:pPr>
            <w:r>
              <w:rPr>
                <w:sz w:val="16"/>
              </w:rPr>
              <w:t>agreed</w:t>
            </w:r>
          </w:p>
        </w:tc>
      </w:tr>
      <w:tr w:rsidR="008F49DF" w14:paraId="482AEC83" w14:textId="77777777" w:rsidTr="002A6716">
        <w:tc>
          <w:tcPr>
            <w:tcW w:w="0" w:type="auto"/>
          </w:tcPr>
          <w:p w14:paraId="3F6DB1DD" w14:textId="77777777" w:rsidR="008F49DF" w:rsidRPr="0074449E" w:rsidRDefault="008F49DF" w:rsidP="002A6716">
            <w:pPr>
              <w:pStyle w:val="TAL"/>
              <w:rPr>
                <w:sz w:val="16"/>
              </w:rPr>
            </w:pPr>
            <w:r>
              <w:rPr>
                <w:sz w:val="16"/>
              </w:rPr>
              <w:t>R5-252875</w:t>
            </w:r>
          </w:p>
        </w:tc>
        <w:tc>
          <w:tcPr>
            <w:tcW w:w="0" w:type="auto"/>
          </w:tcPr>
          <w:p w14:paraId="6E4D52E9" w14:textId="77777777" w:rsidR="008F49DF" w:rsidRPr="0074449E" w:rsidRDefault="008F49DF" w:rsidP="002A6716">
            <w:pPr>
              <w:pStyle w:val="TAL"/>
              <w:rPr>
                <w:sz w:val="16"/>
              </w:rPr>
            </w:pPr>
            <w:r>
              <w:rPr>
                <w:sz w:val="16"/>
              </w:rPr>
              <w:t>Add IE CSI-</w:t>
            </w:r>
            <w:proofErr w:type="spellStart"/>
            <w:r>
              <w:rPr>
                <w:sz w:val="16"/>
              </w:rPr>
              <w:t>ReportPeriodicityAndOffset</w:t>
            </w:r>
            <w:proofErr w:type="spellEnd"/>
          </w:p>
        </w:tc>
        <w:tc>
          <w:tcPr>
            <w:tcW w:w="0" w:type="auto"/>
          </w:tcPr>
          <w:p w14:paraId="27729681" w14:textId="77777777" w:rsidR="008F49DF" w:rsidRPr="0074449E" w:rsidRDefault="008F49DF" w:rsidP="002A6716">
            <w:pPr>
              <w:pStyle w:val="TAL"/>
              <w:rPr>
                <w:sz w:val="16"/>
              </w:rPr>
            </w:pPr>
            <w:r>
              <w:rPr>
                <w:sz w:val="16"/>
              </w:rPr>
              <w:t>Ericsson</w:t>
            </w:r>
          </w:p>
        </w:tc>
        <w:tc>
          <w:tcPr>
            <w:tcW w:w="0" w:type="auto"/>
          </w:tcPr>
          <w:p w14:paraId="72048F07" w14:textId="77777777" w:rsidR="008F49DF" w:rsidRPr="0074449E" w:rsidRDefault="008F49DF" w:rsidP="002A6716">
            <w:pPr>
              <w:pStyle w:val="TAL"/>
              <w:rPr>
                <w:sz w:val="16"/>
              </w:rPr>
            </w:pPr>
            <w:r>
              <w:rPr>
                <w:sz w:val="16"/>
              </w:rPr>
              <w:t>38.508-1</w:t>
            </w:r>
          </w:p>
        </w:tc>
        <w:tc>
          <w:tcPr>
            <w:tcW w:w="0" w:type="auto"/>
          </w:tcPr>
          <w:p w14:paraId="33EFFA47" w14:textId="77777777" w:rsidR="008F49DF" w:rsidRPr="0074449E" w:rsidRDefault="008F49DF" w:rsidP="002A6716">
            <w:pPr>
              <w:pStyle w:val="TAL"/>
              <w:rPr>
                <w:sz w:val="16"/>
              </w:rPr>
            </w:pPr>
            <w:r>
              <w:rPr>
                <w:sz w:val="16"/>
              </w:rPr>
              <w:t>3510</w:t>
            </w:r>
          </w:p>
        </w:tc>
        <w:tc>
          <w:tcPr>
            <w:tcW w:w="0" w:type="auto"/>
          </w:tcPr>
          <w:p w14:paraId="18613DA7" w14:textId="77777777" w:rsidR="008F49DF" w:rsidRPr="0074449E" w:rsidRDefault="008F49DF" w:rsidP="002A6716">
            <w:pPr>
              <w:pStyle w:val="TAR"/>
              <w:rPr>
                <w:sz w:val="16"/>
              </w:rPr>
            </w:pPr>
            <w:r>
              <w:rPr>
                <w:sz w:val="16"/>
              </w:rPr>
              <w:t>-</w:t>
            </w:r>
          </w:p>
        </w:tc>
        <w:tc>
          <w:tcPr>
            <w:tcW w:w="0" w:type="auto"/>
          </w:tcPr>
          <w:p w14:paraId="6586EA8F" w14:textId="77777777" w:rsidR="008F49DF" w:rsidRPr="0074449E" w:rsidRDefault="008F49DF" w:rsidP="002A6716">
            <w:pPr>
              <w:pStyle w:val="TAL"/>
              <w:rPr>
                <w:sz w:val="16"/>
              </w:rPr>
            </w:pPr>
            <w:r>
              <w:rPr>
                <w:sz w:val="16"/>
              </w:rPr>
              <w:t>Rel-18</w:t>
            </w:r>
          </w:p>
        </w:tc>
        <w:tc>
          <w:tcPr>
            <w:tcW w:w="0" w:type="auto"/>
          </w:tcPr>
          <w:p w14:paraId="03E16750" w14:textId="77777777" w:rsidR="008F49DF" w:rsidRPr="0074449E" w:rsidRDefault="008F49DF" w:rsidP="002A6716">
            <w:pPr>
              <w:pStyle w:val="TAL"/>
              <w:rPr>
                <w:sz w:val="16"/>
              </w:rPr>
            </w:pPr>
            <w:r>
              <w:rPr>
                <w:sz w:val="16"/>
              </w:rPr>
              <w:t>F</w:t>
            </w:r>
          </w:p>
        </w:tc>
        <w:tc>
          <w:tcPr>
            <w:tcW w:w="0" w:type="auto"/>
          </w:tcPr>
          <w:p w14:paraId="79452919" w14:textId="77777777" w:rsidR="008F49DF" w:rsidRPr="0074449E" w:rsidRDefault="008F49DF" w:rsidP="002A6716">
            <w:pPr>
              <w:pStyle w:val="TAL"/>
              <w:rPr>
                <w:sz w:val="16"/>
              </w:rPr>
            </w:pPr>
            <w:r>
              <w:rPr>
                <w:sz w:val="16"/>
              </w:rPr>
              <w:t>TEI18_Test</w:t>
            </w:r>
          </w:p>
        </w:tc>
        <w:tc>
          <w:tcPr>
            <w:tcW w:w="0" w:type="auto"/>
          </w:tcPr>
          <w:p w14:paraId="6D469765" w14:textId="77777777" w:rsidR="008F49DF" w:rsidRPr="0074449E" w:rsidRDefault="008F49DF" w:rsidP="002A6716">
            <w:pPr>
              <w:pStyle w:val="TAL"/>
              <w:rPr>
                <w:sz w:val="16"/>
              </w:rPr>
            </w:pPr>
            <w:r>
              <w:rPr>
                <w:sz w:val="16"/>
              </w:rPr>
              <w:t>agreed</w:t>
            </w:r>
          </w:p>
        </w:tc>
      </w:tr>
      <w:tr w:rsidR="008F49DF" w14:paraId="2CEE62B2" w14:textId="77777777" w:rsidTr="002A6716">
        <w:tc>
          <w:tcPr>
            <w:tcW w:w="0" w:type="auto"/>
          </w:tcPr>
          <w:p w14:paraId="31C029F1" w14:textId="77777777" w:rsidR="008F49DF" w:rsidRPr="0074449E" w:rsidRDefault="008F49DF" w:rsidP="002A6716">
            <w:pPr>
              <w:pStyle w:val="TAL"/>
              <w:rPr>
                <w:sz w:val="16"/>
              </w:rPr>
            </w:pPr>
            <w:r>
              <w:rPr>
                <w:sz w:val="16"/>
              </w:rPr>
              <w:t>R5-252880</w:t>
            </w:r>
          </w:p>
        </w:tc>
        <w:tc>
          <w:tcPr>
            <w:tcW w:w="0" w:type="auto"/>
          </w:tcPr>
          <w:p w14:paraId="3415DFEA" w14:textId="77777777" w:rsidR="008F49DF" w:rsidRPr="0074449E" w:rsidRDefault="008F49DF" w:rsidP="002A6716">
            <w:pPr>
              <w:pStyle w:val="TAL"/>
              <w:rPr>
                <w:sz w:val="16"/>
              </w:rPr>
            </w:pPr>
            <w:r>
              <w:rPr>
                <w:sz w:val="16"/>
              </w:rPr>
              <w:t>Update IE SL-</w:t>
            </w:r>
            <w:proofErr w:type="spellStart"/>
            <w:r>
              <w:rPr>
                <w:sz w:val="16"/>
              </w:rPr>
              <w:t>ConfigDedicatedNR</w:t>
            </w:r>
            <w:proofErr w:type="spellEnd"/>
          </w:p>
        </w:tc>
        <w:tc>
          <w:tcPr>
            <w:tcW w:w="0" w:type="auto"/>
          </w:tcPr>
          <w:p w14:paraId="463BD3EC" w14:textId="77777777" w:rsidR="008F49DF" w:rsidRPr="0074449E" w:rsidRDefault="008F49DF" w:rsidP="002A6716">
            <w:pPr>
              <w:pStyle w:val="TAL"/>
              <w:rPr>
                <w:sz w:val="16"/>
              </w:rPr>
            </w:pPr>
            <w:r>
              <w:rPr>
                <w:sz w:val="16"/>
              </w:rPr>
              <w:t>Ericsson</w:t>
            </w:r>
          </w:p>
        </w:tc>
        <w:tc>
          <w:tcPr>
            <w:tcW w:w="0" w:type="auto"/>
          </w:tcPr>
          <w:p w14:paraId="003DDC41" w14:textId="77777777" w:rsidR="008F49DF" w:rsidRPr="0074449E" w:rsidRDefault="008F49DF" w:rsidP="002A6716">
            <w:pPr>
              <w:pStyle w:val="TAL"/>
              <w:rPr>
                <w:sz w:val="16"/>
              </w:rPr>
            </w:pPr>
            <w:r>
              <w:rPr>
                <w:sz w:val="16"/>
              </w:rPr>
              <w:t>38.508-1</w:t>
            </w:r>
          </w:p>
        </w:tc>
        <w:tc>
          <w:tcPr>
            <w:tcW w:w="0" w:type="auto"/>
          </w:tcPr>
          <w:p w14:paraId="60376315" w14:textId="77777777" w:rsidR="008F49DF" w:rsidRPr="0074449E" w:rsidRDefault="008F49DF" w:rsidP="002A6716">
            <w:pPr>
              <w:pStyle w:val="TAL"/>
              <w:rPr>
                <w:sz w:val="16"/>
              </w:rPr>
            </w:pPr>
            <w:r>
              <w:rPr>
                <w:sz w:val="16"/>
              </w:rPr>
              <w:t>3511</w:t>
            </w:r>
          </w:p>
        </w:tc>
        <w:tc>
          <w:tcPr>
            <w:tcW w:w="0" w:type="auto"/>
          </w:tcPr>
          <w:p w14:paraId="47E102AF" w14:textId="77777777" w:rsidR="008F49DF" w:rsidRPr="0074449E" w:rsidRDefault="008F49DF" w:rsidP="002A6716">
            <w:pPr>
              <w:pStyle w:val="TAR"/>
              <w:rPr>
                <w:sz w:val="16"/>
              </w:rPr>
            </w:pPr>
            <w:r>
              <w:rPr>
                <w:sz w:val="16"/>
              </w:rPr>
              <w:t>-</w:t>
            </w:r>
          </w:p>
        </w:tc>
        <w:tc>
          <w:tcPr>
            <w:tcW w:w="0" w:type="auto"/>
          </w:tcPr>
          <w:p w14:paraId="1E30C493" w14:textId="77777777" w:rsidR="008F49DF" w:rsidRPr="0074449E" w:rsidRDefault="008F49DF" w:rsidP="002A6716">
            <w:pPr>
              <w:pStyle w:val="TAL"/>
              <w:rPr>
                <w:sz w:val="16"/>
              </w:rPr>
            </w:pPr>
            <w:r>
              <w:rPr>
                <w:sz w:val="16"/>
              </w:rPr>
              <w:t>Rel-18</w:t>
            </w:r>
          </w:p>
        </w:tc>
        <w:tc>
          <w:tcPr>
            <w:tcW w:w="0" w:type="auto"/>
          </w:tcPr>
          <w:p w14:paraId="4FF1FC71" w14:textId="77777777" w:rsidR="008F49DF" w:rsidRPr="0074449E" w:rsidRDefault="008F49DF" w:rsidP="002A6716">
            <w:pPr>
              <w:pStyle w:val="TAL"/>
              <w:rPr>
                <w:sz w:val="16"/>
              </w:rPr>
            </w:pPr>
            <w:r>
              <w:rPr>
                <w:sz w:val="16"/>
              </w:rPr>
              <w:t>F</w:t>
            </w:r>
          </w:p>
        </w:tc>
        <w:tc>
          <w:tcPr>
            <w:tcW w:w="0" w:type="auto"/>
          </w:tcPr>
          <w:p w14:paraId="116E4801" w14:textId="77777777" w:rsidR="008F49DF" w:rsidRPr="0074449E" w:rsidRDefault="008F49DF" w:rsidP="002A6716">
            <w:pPr>
              <w:pStyle w:val="TAL"/>
              <w:rPr>
                <w:sz w:val="16"/>
              </w:rPr>
            </w:pPr>
            <w:r>
              <w:rPr>
                <w:sz w:val="16"/>
              </w:rPr>
              <w:t>TEI18_Test</w:t>
            </w:r>
          </w:p>
        </w:tc>
        <w:tc>
          <w:tcPr>
            <w:tcW w:w="0" w:type="auto"/>
          </w:tcPr>
          <w:p w14:paraId="4ECD16BE" w14:textId="77777777" w:rsidR="008F49DF" w:rsidRPr="0074449E" w:rsidRDefault="008F49DF" w:rsidP="002A6716">
            <w:pPr>
              <w:pStyle w:val="TAL"/>
              <w:rPr>
                <w:sz w:val="16"/>
              </w:rPr>
            </w:pPr>
            <w:r>
              <w:rPr>
                <w:sz w:val="16"/>
              </w:rPr>
              <w:t>withdrawn</w:t>
            </w:r>
          </w:p>
        </w:tc>
      </w:tr>
      <w:tr w:rsidR="008F49DF" w14:paraId="619AF3F4" w14:textId="77777777" w:rsidTr="002A6716">
        <w:tc>
          <w:tcPr>
            <w:tcW w:w="0" w:type="auto"/>
          </w:tcPr>
          <w:p w14:paraId="504D212D" w14:textId="77777777" w:rsidR="008F49DF" w:rsidRPr="0074449E" w:rsidRDefault="008F49DF" w:rsidP="002A6716">
            <w:pPr>
              <w:pStyle w:val="TAL"/>
              <w:rPr>
                <w:sz w:val="16"/>
              </w:rPr>
            </w:pPr>
            <w:r>
              <w:rPr>
                <w:sz w:val="16"/>
              </w:rPr>
              <w:t>R5-252926</w:t>
            </w:r>
          </w:p>
        </w:tc>
        <w:tc>
          <w:tcPr>
            <w:tcW w:w="0" w:type="auto"/>
          </w:tcPr>
          <w:p w14:paraId="39FEA55F" w14:textId="77777777" w:rsidR="008F49DF" w:rsidRPr="0074449E" w:rsidRDefault="008F49DF" w:rsidP="002A6716">
            <w:pPr>
              <w:pStyle w:val="TAL"/>
              <w:rPr>
                <w:sz w:val="16"/>
              </w:rPr>
            </w:pPr>
            <w:r>
              <w:rPr>
                <w:sz w:val="16"/>
              </w:rPr>
              <w:t>Annex C channel selection updates</w:t>
            </w:r>
          </w:p>
        </w:tc>
        <w:tc>
          <w:tcPr>
            <w:tcW w:w="0" w:type="auto"/>
          </w:tcPr>
          <w:p w14:paraId="791B082C" w14:textId="77777777" w:rsidR="008F49DF" w:rsidRPr="0074449E" w:rsidRDefault="008F49DF" w:rsidP="002A6716">
            <w:pPr>
              <w:pStyle w:val="TAL"/>
              <w:rPr>
                <w:sz w:val="16"/>
              </w:rPr>
            </w:pPr>
            <w:r>
              <w:rPr>
                <w:sz w:val="16"/>
              </w:rPr>
              <w:t>Qualcomm Atheros, Inc.</w:t>
            </w:r>
          </w:p>
        </w:tc>
        <w:tc>
          <w:tcPr>
            <w:tcW w:w="0" w:type="auto"/>
          </w:tcPr>
          <w:p w14:paraId="1D1577F2" w14:textId="77777777" w:rsidR="008F49DF" w:rsidRPr="0074449E" w:rsidRDefault="008F49DF" w:rsidP="002A6716">
            <w:pPr>
              <w:pStyle w:val="TAL"/>
              <w:rPr>
                <w:sz w:val="16"/>
              </w:rPr>
            </w:pPr>
            <w:r>
              <w:rPr>
                <w:sz w:val="16"/>
              </w:rPr>
              <w:t>38.508-1</w:t>
            </w:r>
          </w:p>
        </w:tc>
        <w:tc>
          <w:tcPr>
            <w:tcW w:w="0" w:type="auto"/>
          </w:tcPr>
          <w:p w14:paraId="5BA75169" w14:textId="77777777" w:rsidR="008F49DF" w:rsidRPr="0074449E" w:rsidRDefault="008F49DF" w:rsidP="002A6716">
            <w:pPr>
              <w:pStyle w:val="TAL"/>
              <w:rPr>
                <w:sz w:val="16"/>
              </w:rPr>
            </w:pPr>
            <w:r>
              <w:rPr>
                <w:sz w:val="16"/>
              </w:rPr>
              <w:t>3512</w:t>
            </w:r>
          </w:p>
        </w:tc>
        <w:tc>
          <w:tcPr>
            <w:tcW w:w="0" w:type="auto"/>
          </w:tcPr>
          <w:p w14:paraId="3CEB0276" w14:textId="77777777" w:rsidR="008F49DF" w:rsidRPr="0074449E" w:rsidRDefault="008F49DF" w:rsidP="002A6716">
            <w:pPr>
              <w:pStyle w:val="TAR"/>
              <w:rPr>
                <w:sz w:val="16"/>
              </w:rPr>
            </w:pPr>
            <w:r>
              <w:rPr>
                <w:sz w:val="16"/>
              </w:rPr>
              <w:t>-</w:t>
            </w:r>
          </w:p>
        </w:tc>
        <w:tc>
          <w:tcPr>
            <w:tcW w:w="0" w:type="auto"/>
          </w:tcPr>
          <w:p w14:paraId="1ECA3020" w14:textId="77777777" w:rsidR="008F49DF" w:rsidRPr="0074449E" w:rsidRDefault="008F49DF" w:rsidP="002A6716">
            <w:pPr>
              <w:pStyle w:val="TAL"/>
              <w:rPr>
                <w:sz w:val="16"/>
              </w:rPr>
            </w:pPr>
            <w:r>
              <w:rPr>
                <w:sz w:val="16"/>
              </w:rPr>
              <w:t>Rel-18</w:t>
            </w:r>
          </w:p>
        </w:tc>
        <w:tc>
          <w:tcPr>
            <w:tcW w:w="0" w:type="auto"/>
          </w:tcPr>
          <w:p w14:paraId="4DA50B80" w14:textId="77777777" w:rsidR="008F49DF" w:rsidRPr="0074449E" w:rsidRDefault="008F49DF" w:rsidP="002A6716">
            <w:pPr>
              <w:pStyle w:val="TAL"/>
              <w:rPr>
                <w:sz w:val="16"/>
              </w:rPr>
            </w:pPr>
            <w:r>
              <w:rPr>
                <w:sz w:val="16"/>
              </w:rPr>
              <w:t>F</w:t>
            </w:r>
          </w:p>
        </w:tc>
        <w:tc>
          <w:tcPr>
            <w:tcW w:w="0" w:type="auto"/>
          </w:tcPr>
          <w:p w14:paraId="4FB6F91A" w14:textId="77777777" w:rsidR="008F49DF" w:rsidRPr="0074449E" w:rsidRDefault="008F49DF" w:rsidP="002A6716">
            <w:pPr>
              <w:pStyle w:val="TAL"/>
              <w:rPr>
                <w:sz w:val="16"/>
              </w:rPr>
            </w:pPr>
            <w:r>
              <w:rPr>
                <w:sz w:val="16"/>
              </w:rPr>
              <w:t>TEI15_Test</w:t>
            </w:r>
          </w:p>
        </w:tc>
        <w:tc>
          <w:tcPr>
            <w:tcW w:w="0" w:type="auto"/>
          </w:tcPr>
          <w:p w14:paraId="397F3EDA" w14:textId="77777777" w:rsidR="008F49DF" w:rsidRPr="0074449E" w:rsidRDefault="008F49DF" w:rsidP="002A6716">
            <w:pPr>
              <w:pStyle w:val="TAL"/>
              <w:rPr>
                <w:sz w:val="16"/>
              </w:rPr>
            </w:pPr>
            <w:r>
              <w:rPr>
                <w:sz w:val="16"/>
              </w:rPr>
              <w:t>withdrawn</w:t>
            </w:r>
          </w:p>
        </w:tc>
      </w:tr>
      <w:tr w:rsidR="008F49DF" w14:paraId="3DC75466" w14:textId="77777777" w:rsidTr="002A6716">
        <w:tc>
          <w:tcPr>
            <w:tcW w:w="0" w:type="auto"/>
          </w:tcPr>
          <w:p w14:paraId="108DD1C7" w14:textId="77777777" w:rsidR="008F49DF" w:rsidRPr="0074449E" w:rsidRDefault="008F49DF" w:rsidP="002A6716">
            <w:pPr>
              <w:pStyle w:val="TAL"/>
              <w:rPr>
                <w:sz w:val="16"/>
              </w:rPr>
            </w:pPr>
            <w:r>
              <w:rPr>
                <w:sz w:val="16"/>
              </w:rPr>
              <w:t>R5-252933</w:t>
            </w:r>
          </w:p>
        </w:tc>
        <w:tc>
          <w:tcPr>
            <w:tcW w:w="0" w:type="auto"/>
          </w:tcPr>
          <w:p w14:paraId="2BB5759E" w14:textId="77777777" w:rsidR="008F49DF" w:rsidRPr="0074449E" w:rsidRDefault="008F49DF" w:rsidP="002A6716">
            <w:pPr>
              <w:pStyle w:val="TAL"/>
              <w:rPr>
                <w:sz w:val="16"/>
              </w:rPr>
            </w:pPr>
            <w:r>
              <w:rPr>
                <w:sz w:val="16"/>
              </w:rPr>
              <w:t>Inclination correction in orbital format GSO ephemeris files</w:t>
            </w:r>
          </w:p>
        </w:tc>
        <w:tc>
          <w:tcPr>
            <w:tcW w:w="0" w:type="auto"/>
          </w:tcPr>
          <w:p w14:paraId="6B6DFC52" w14:textId="77777777" w:rsidR="008F49DF" w:rsidRPr="0074449E" w:rsidRDefault="008F49DF" w:rsidP="002A6716">
            <w:pPr>
              <w:pStyle w:val="TAL"/>
              <w:rPr>
                <w:sz w:val="16"/>
              </w:rPr>
            </w:pPr>
            <w:r>
              <w:rPr>
                <w:sz w:val="16"/>
              </w:rPr>
              <w:t>Keysight Technologies UK Ltd</w:t>
            </w:r>
          </w:p>
        </w:tc>
        <w:tc>
          <w:tcPr>
            <w:tcW w:w="0" w:type="auto"/>
          </w:tcPr>
          <w:p w14:paraId="7575D264" w14:textId="77777777" w:rsidR="008F49DF" w:rsidRPr="0074449E" w:rsidRDefault="008F49DF" w:rsidP="002A6716">
            <w:pPr>
              <w:pStyle w:val="TAL"/>
              <w:rPr>
                <w:sz w:val="16"/>
              </w:rPr>
            </w:pPr>
            <w:r>
              <w:rPr>
                <w:sz w:val="16"/>
              </w:rPr>
              <w:t>38.508-1</w:t>
            </w:r>
          </w:p>
        </w:tc>
        <w:tc>
          <w:tcPr>
            <w:tcW w:w="0" w:type="auto"/>
          </w:tcPr>
          <w:p w14:paraId="4415493A" w14:textId="77777777" w:rsidR="008F49DF" w:rsidRPr="0074449E" w:rsidRDefault="008F49DF" w:rsidP="002A6716">
            <w:pPr>
              <w:pStyle w:val="TAL"/>
              <w:rPr>
                <w:sz w:val="16"/>
              </w:rPr>
            </w:pPr>
            <w:r>
              <w:rPr>
                <w:sz w:val="16"/>
              </w:rPr>
              <w:t>3513</w:t>
            </w:r>
          </w:p>
        </w:tc>
        <w:tc>
          <w:tcPr>
            <w:tcW w:w="0" w:type="auto"/>
          </w:tcPr>
          <w:p w14:paraId="7FA71C7E" w14:textId="77777777" w:rsidR="008F49DF" w:rsidRPr="0074449E" w:rsidRDefault="008F49DF" w:rsidP="002A6716">
            <w:pPr>
              <w:pStyle w:val="TAR"/>
              <w:rPr>
                <w:sz w:val="16"/>
              </w:rPr>
            </w:pPr>
            <w:r>
              <w:rPr>
                <w:sz w:val="16"/>
              </w:rPr>
              <w:t>-</w:t>
            </w:r>
          </w:p>
        </w:tc>
        <w:tc>
          <w:tcPr>
            <w:tcW w:w="0" w:type="auto"/>
          </w:tcPr>
          <w:p w14:paraId="48FD1997" w14:textId="77777777" w:rsidR="008F49DF" w:rsidRPr="0074449E" w:rsidRDefault="008F49DF" w:rsidP="002A6716">
            <w:pPr>
              <w:pStyle w:val="TAL"/>
              <w:rPr>
                <w:sz w:val="16"/>
              </w:rPr>
            </w:pPr>
            <w:r>
              <w:rPr>
                <w:sz w:val="16"/>
              </w:rPr>
              <w:t>Rel-18</w:t>
            </w:r>
          </w:p>
        </w:tc>
        <w:tc>
          <w:tcPr>
            <w:tcW w:w="0" w:type="auto"/>
          </w:tcPr>
          <w:p w14:paraId="30CB8D99" w14:textId="77777777" w:rsidR="008F49DF" w:rsidRPr="0074449E" w:rsidRDefault="008F49DF" w:rsidP="002A6716">
            <w:pPr>
              <w:pStyle w:val="TAL"/>
              <w:rPr>
                <w:sz w:val="16"/>
              </w:rPr>
            </w:pPr>
            <w:r>
              <w:rPr>
                <w:sz w:val="16"/>
              </w:rPr>
              <w:t>F</w:t>
            </w:r>
          </w:p>
        </w:tc>
        <w:tc>
          <w:tcPr>
            <w:tcW w:w="0" w:type="auto"/>
          </w:tcPr>
          <w:p w14:paraId="0C03F4F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ED934B2" w14:textId="77777777" w:rsidR="008F49DF" w:rsidRPr="0074449E" w:rsidRDefault="008F49DF" w:rsidP="002A6716">
            <w:pPr>
              <w:pStyle w:val="TAL"/>
              <w:rPr>
                <w:sz w:val="16"/>
              </w:rPr>
            </w:pPr>
            <w:r>
              <w:rPr>
                <w:sz w:val="16"/>
              </w:rPr>
              <w:t>withdrawn</w:t>
            </w:r>
          </w:p>
        </w:tc>
      </w:tr>
      <w:tr w:rsidR="008F49DF" w14:paraId="059493BC" w14:textId="77777777" w:rsidTr="002A6716">
        <w:tc>
          <w:tcPr>
            <w:tcW w:w="0" w:type="auto"/>
          </w:tcPr>
          <w:p w14:paraId="22FDAEB0" w14:textId="77777777" w:rsidR="008F49DF" w:rsidRPr="0074449E" w:rsidRDefault="008F49DF" w:rsidP="002A6716">
            <w:pPr>
              <w:pStyle w:val="TAL"/>
              <w:rPr>
                <w:sz w:val="16"/>
              </w:rPr>
            </w:pPr>
            <w:r>
              <w:rPr>
                <w:sz w:val="16"/>
              </w:rPr>
              <w:t>R5-252964</w:t>
            </w:r>
          </w:p>
        </w:tc>
        <w:tc>
          <w:tcPr>
            <w:tcW w:w="0" w:type="auto"/>
          </w:tcPr>
          <w:p w14:paraId="79236369" w14:textId="77777777" w:rsidR="008F49DF" w:rsidRPr="0074449E" w:rsidRDefault="008F49DF" w:rsidP="002A6716">
            <w:pPr>
              <w:pStyle w:val="TAL"/>
              <w:rPr>
                <w:sz w:val="16"/>
              </w:rPr>
            </w:pPr>
            <w:r>
              <w:rPr>
                <w:sz w:val="16"/>
              </w:rPr>
              <w:t>Update for SIB19 RRM parameter table</w:t>
            </w:r>
          </w:p>
        </w:tc>
        <w:tc>
          <w:tcPr>
            <w:tcW w:w="0" w:type="auto"/>
          </w:tcPr>
          <w:p w14:paraId="5DA9AC4D" w14:textId="77777777" w:rsidR="008F49DF" w:rsidRPr="0074449E" w:rsidRDefault="008F49DF" w:rsidP="002A6716">
            <w:pPr>
              <w:pStyle w:val="TAL"/>
              <w:rPr>
                <w:sz w:val="16"/>
              </w:rPr>
            </w:pPr>
            <w:r>
              <w:rPr>
                <w:sz w:val="16"/>
              </w:rPr>
              <w:t>Qualcomm Korea</w:t>
            </w:r>
          </w:p>
        </w:tc>
        <w:tc>
          <w:tcPr>
            <w:tcW w:w="0" w:type="auto"/>
          </w:tcPr>
          <w:p w14:paraId="5143FB3C" w14:textId="77777777" w:rsidR="008F49DF" w:rsidRPr="0074449E" w:rsidRDefault="008F49DF" w:rsidP="002A6716">
            <w:pPr>
              <w:pStyle w:val="TAL"/>
              <w:rPr>
                <w:sz w:val="16"/>
              </w:rPr>
            </w:pPr>
            <w:r>
              <w:rPr>
                <w:sz w:val="16"/>
              </w:rPr>
              <w:t>38.508-1</w:t>
            </w:r>
          </w:p>
        </w:tc>
        <w:tc>
          <w:tcPr>
            <w:tcW w:w="0" w:type="auto"/>
          </w:tcPr>
          <w:p w14:paraId="380A10E7" w14:textId="77777777" w:rsidR="008F49DF" w:rsidRPr="0074449E" w:rsidRDefault="008F49DF" w:rsidP="002A6716">
            <w:pPr>
              <w:pStyle w:val="TAL"/>
              <w:rPr>
                <w:sz w:val="16"/>
              </w:rPr>
            </w:pPr>
            <w:r>
              <w:rPr>
                <w:sz w:val="16"/>
              </w:rPr>
              <w:t>3514</w:t>
            </w:r>
          </w:p>
        </w:tc>
        <w:tc>
          <w:tcPr>
            <w:tcW w:w="0" w:type="auto"/>
          </w:tcPr>
          <w:p w14:paraId="75373B2B" w14:textId="77777777" w:rsidR="008F49DF" w:rsidRPr="0074449E" w:rsidRDefault="008F49DF" w:rsidP="002A6716">
            <w:pPr>
              <w:pStyle w:val="TAR"/>
              <w:rPr>
                <w:sz w:val="16"/>
              </w:rPr>
            </w:pPr>
            <w:r>
              <w:rPr>
                <w:sz w:val="16"/>
              </w:rPr>
              <w:t>-</w:t>
            </w:r>
          </w:p>
        </w:tc>
        <w:tc>
          <w:tcPr>
            <w:tcW w:w="0" w:type="auto"/>
          </w:tcPr>
          <w:p w14:paraId="62E5C4E0" w14:textId="77777777" w:rsidR="008F49DF" w:rsidRPr="0074449E" w:rsidRDefault="008F49DF" w:rsidP="002A6716">
            <w:pPr>
              <w:pStyle w:val="TAL"/>
              <w:rPr>
                <w:sz w:val="16"/>
              </w:rPr>
            </w:pPr>
            <w:r>
              <w:rPr>
                <w:sz w:val="16"/>
              </w:rPr>
              <w:t>Rel-18</w:t>
            </w:r>
          </w:p>
        </w:tc>
        <w:tc>
          <w:tcPr>
            <w:tcW w:w="0" w:type="auto"/>
          </w:tcPr>
          <w:p w14:paraId="23BEA0B7" w14:textId="77777777" w:rsidR="008F49DF" w:rsidRPr="0074449E" w:rsidRDefault="008F49DF" w:rsidP="002A6716">
            <w:pPr>
              <w:pStyle w:val="TAL"/>
              <w:rPr>
                <w:sz w:val="16"/>
              </w:rPr>
            </w:pPr>
            <w:r>
              <w:rPr>
                <w:sz w:val="16"/>
              </w:rPr>
              <w:t>F</w:t>
            </w:r>
          </w:p>
        </w:tc>
        <w:tc>
          <w:tcPr>
            <w:tcW w:w="0" w:type="auto"/>
          </w:tcPr>
          <w:p w14:paraId="6328501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C946FE0" w14:textId="77777777" w:rsidR="008F49DF" w:rsidRPr="0074449E" w:rsidRDefault="008F49DF" w:rsidP="002A6716">
            <w:pPr>
              <w:pStyle w:val="TAL"/>
              <w:rPr>
                <w:sz w:val="16"/>
              </w:rPr>
            </w:pPr>
            <w:r>
              <w:rPr>
                <w:sz w:val="16"/>
              </w:rPr>
              <w:t>agreed</w:t>
            </w:r>
          </w:p>
        </w:tc>
      </w:tr>
      <w:tr w:rsidR="008F49DF" w14:paraId="09B61B6A" w14:textId="77777777" w:rsidTr="002A6716">
        <w:tc>
          <w:tcPr>
            <w:tcW w:w="0" w:type="auto"/>
          </w:tcPr>
          <w:p w14:paraId="2FF43EFB" w14:textId="77777777" w:rsidR="008F49DF" w:rsidRPr="0074449E" w:rsidRDefault="008F49DF" w:rsidP="002A6716">
            <w:pPr>
              <w:pStyle w:val="TAL"/>
              <w:rPr>
                <w:sz w:val="16"/>
              </w:rPr>
            </w:pPr>
            <w:r>
              <w:rPr>
                <w:sz w:val="16"/>
              </w:rPr>
              <w:t>R5-253009</w:t>
            </w:r>
          </w:p>
        </w:tc>
        <w:tc>
          <w:tcPr>
            <w:tcW w:w="0" w:type="auto"/>
          </w:tcPr>
          <w:p w14:paraId="4820F90D" w14:textId="77777777" w:rsidR="008F49DF" w:rsidRPr="0074449E" w:rsidRDefault="008F49DF" w:rsidP="002A6716">
            <w:pPr>
              <w:pStyle w:val="TAL"/>
              <w:rPr>
                <w:sz w:val="16"/>
              </w:rPr>
            </w:pPr>
            <w:r>
              <w:rPr>
                <w:sz w:val="16"/>
              </w:rPr>
              <w:t>Correction to NR CA Intra-band Non-Contiguous band CA_n77(2A) configuration</w:t>
            </w:r>
          </w:p>
        </w:tc>
        <w:tc>
          <w:tcPr>
            <w:tcW w:w="0" w:type="auto"/>
          </w:tcPr>
          <w:p w14:paraId="33FF47B5" w14:textId="77777777" w:rsidR="008F49DF" w:rsidRPr="0074449E" w:rsidRDefault="008F49DF" w:rsidP="002A6716">
            <w:pPr>
              <w:pStyle w:val="TAL"/>
              <w:rPr>
                <w:sz w:val="16"/>
              </w:rPr>
            </w:pPr>
            <w:r>
              <w:rPr>
                <w:sz w:val="16"/>
              </w:rPr>
              <w:t>Keysight Technologies UK</w:t>
            </w:r>
          </w:p>
        </w:tc>
        <w:tc>
          <w:tcPr>
            <w:tcW w:w="0" w:type="auto"/>
          </w:tcPr>
          <w:p w14:paraId="636EB861" w14:textId="77777777" w:rsidR="008F49DF" w:rsidRPr="0074449E" w:rsidRDefault="008F49DF" w:rsidP="002A6716">
            <w:pPr>
              <w:pStyle w:val="TAL"/>
              <w:rPr>
                <w:sz w:val="16"/>
              </w:rPr>
            </w:pPr>
            <w:r>
              <w:rPr>
                <w:sz w:val="16"/>
              </w:rPr>
              <w:t>38.508-1</w:t>
            </w:r>
          </w:p>
        </w:tc>
        <w:tc>
          <w:tcPr>
            <w:tcW w:w="0" w:type="auto"/>
          </w:tcPr>
          <w:p w14:paraId="29A441F9" w14:textId="77777777" w:rsidR="008F49DF" w:rsidRPr="0074449E" w:rsidRDefault="008F49DF" w:rsidP="002A6716">
            <w:pPr>
              <w:pStyle w:val="TAL"/>
              <w:rPr>
                <w:sz w:val="16"/>
              </w:rPr>
            </w:pPr>
            <w:r>
              <w:rPr>
                <w:sz w:val="16"/>
              </w:rPr>
              <w:t>3515</w:t>
            </w:r>
          </w:p>
        </w:tc>
        <w:tc>
          <w:tcPr>
            <w:tcW w:w="0" w:type="auto"/>
          </w:tcPr>
          <w:p w14:paraId="1D83B40B" w14:textId="77777777" w:rsidR="008F49DF" w:rsidRPr="0074449E" w:rsidRDefault="008F49DF" w:rsidP="002A6716">
            <w:pPr>
              <w:pStyle w:val="TAR"/>
              <w:rPr>
                <w:sz w:val="16"/>
              </w:rPr>
            </w:pPr>
            <w:r>
              <w:rPr>
                <w:sz w:val="16"/>
              </w:rPr>
              <w:t>-</w:t>
            </w:r>
          </w:p>
        </w:tc>
        <w:tc>
          <w:tcPr>
            <w:tcW w:w="0" w:type="auto"/>
          </w:tcPr>
          <w:p w14:paraId="609EC184" w14:textId="77777777" w:rsidR="008F49DF" w:rsidRPr="0074449E" w:rsidRDefault="008F49DF" w:rsidP="002A6716">
            <w:pPr>
              <w:pStyle w:val="TAL"/>
              <w:rPr>
                <w:sz w:val="16"/>
              </w:rPr>
            </w:pPr>
            <w:r>
              <w:rPr>
                <w:sz w:val="16"/>
              </w:rPr>
              <w:t>Rel-18</w:t>
            </w:r>
          </w:p>
        </w:tc>
        <w:tc>
          <w:tcPr>
            <w:tcW w:w="0" w:type="auto"/>
          </w:tcPr>
          <w:p w14:paraId="4572D5A5" w14:textId="77777777" w:rsidR="008F49DF" w:rsidRPr="0074449E" w:rsidRDefault="008F49DF" w:rsidP="002A6716">
            <w:pPr>
              <w:pStyle w:val="TAL"/>
              <w:rPr>
                <w:sz w:val="16"/>
              </w:rPr>
            </w:pPr>
            <w:r>
              <w:rPr>
                <w:sz w:val="16"/>
              </w:rPr>
              <w:t>F</w:t>
            </w:r>
          </w:p>
        </w:tc>
        <w:tc>
          <w:tcPr>
            <w:tcW w:w="0" w:type="auto"/>
          </w:tcPr>
          <w:p w14:paraId="617AFBF9" w14:textId="77777777" w:rsidR="008F49DF" w:rsidRPr="0074449E" w:rsidRDefault="008F49DF" w:rsidP="002A6716">
            <w:pPr>
              <w:pStyle w:val="TAL"/>
              <w:rPr>
                <w:sz w:val="16"/>
              </w:rPr>
            </w:pPr>
            <w:r>
              <w:rPr>
                <w:sz w:val="16"/>
              </w:rPr>
              <w:t>TEI15_Test, 5GS_NR_LTE-UEConTest</w:t>
            </w:r>
          </w:p>
        </w:tc>
        <w:tc>
          <w:tcPr>
            <w:tcW w:w="0" w:type="auto"/>
          </w:tcPr>
          <w:p w14:paraId="462161EA" w14:textId="77777777" w:rsidR="008F49DF" w:rsidRPr="0074449E" w:rsidRDefault="008F49DF" w:rsidP="002A6716">
            <w:pPr>
              <w:pStyle w:val="TAL"/>
              <w:rPr>
                <w:sz w:val="16"/>
              </w:rPr>
            </w:pPr>
            <w:r>
              <w:rPr>
                <w:sz w:val="16"/>
              </w:rPr>
              <w:t>withdrawn</w:t>
            </w:r>
          </w:p>
        </w:tc>
      </w:tr>
      <w:tr w:rsidR="008F49DF" w14:paraId="03148675" w14:textId="77777777" w:rsidTr="002A6716">
        <w:tc>
          <w:tcPr>
            <w:tcW w:w="0" w:type="auto"/>
          </w:tcPr>
          <w:p w14:paraId="2A4656F9" w14:textId="77777777" w:rsidR="008F49DF" w:rsidRPr="0074449E" w:rsidRDefault="008F49DF" w:rsidP="002A6716">
            <w:pPr>
              <w:pStyle w:val="TAL"/>
              <w:rPr>
                <w:sz w:val="16"/>
              </w:rPr>
            </w:pPr>
            <w:r>
              <w:rPr>
                <w:sz w:val="16"/>
              </w:rPr>
              <w:t>R5-253027</w:t>
            </w:r>
          </w:p>
        </w:tc>
        <w:tc>
          <w:tcPr>
            <w:tcW w:w="0" w:type="auto"/>
          </w:tcPr>
          <w:p w14:paraId="67836167" w14:textId="77777777" w:rsidR="008F49DF" w:rsidRPr="0074449E" w:rsidRDefault="008F49DF" w:rsidP="002A6716">
            <w:pPr>
              <w:pStyle w:val="TAL"/>
              <w:rPr>
                <w:sz w:val="16"/>
              </w:rPr>
            </w:pPr>
            <w:r>
              <w:rPr>
                <w:sz w:val="16"/>
              </w:rPr>
              <w:t>Addition of common configuration for ATG UE</w:t>
            </w:r>
          </w:p>
        </w:tc>
        <w:tc>
          <w:tcPr>
            <w:tcW w:w="0" w:type="auto"/>
          </w:tcPr>
          <w:p w14:paraId="363C892E" w14:textId="77777777" w:rsidR="008F49DF" w:rsidRPr="0074449E" w:rsidRDefault="008F49DF" w:rsidP="002A6716">
            <w:pPr>
              <w:pStyle w:val="TAL"/>
              <w:rPr>
                <w:sz w:val="16"/>
              </w:rPr>
            </w:pPr>
            <w:r>
              <w:rPr>
                <w:sz w:val="16"/>
              </w:rPr>
              <w:t>ZTE Corporation</w:t>
            </w:r>
          </w:p>
        </w:tc>
        <w:tc>
          <w:tcPr>
            <w:tcW w:w="0" w:type="auto"/>
          </w:tcPr>
          <w:p w14:paraId="4B677E9B" w14:textId="77777777" w:rsidR="008F49DF" w:rsidRPr="0074449E" w:rsidRDefault="008F49DF" w:rsidP="002A6716">
            <w:pPr>
              <w:pStyle w:val="TAL"/>
              <w:rPr>
                <w:sz w:val="16"/>
              </w:rPr>
            </w:pPr>
            <w:r>
              <w:rPr>
                <w:sz w:val="16"/>
              </w:rPr>
              <w:t>38.508-1</w:t>
            </w:r>
          </w:p>
        </w:tc>
        <w:tc>
          <w:tcPr>
            <w:tcW w:w="0" w:type="auto"/>
          </w:tcPr>
          <w:p w14:paraId="5C70D26E" w14:textId="77777777" w:rsidR="008F49DF" w:rsidRPr="0074449E" w:rsidRDefault="008F49DF" w:rsidP="002A6716">
            <w:pPr>
              <w:pStyle w:val="TAL"/>
              <w:rPr>
                <w:sz w:val="16"/>
              </w:rPr>
            </w:pPr>
            <w:r>
              <w:rPr>
                <w:sz w:val="16"/>
              </w:rPr>
              <w:t>3516</w:t>
            </w:r>
          </w:p>
        </w:tc>
        <w:tc>
          <w:tcPr>
            <w:tcW w:w="0" w:type="auto"/>
          </w:tcPr>
          <w:p w14:paraId="6F45A2CB" w14:textId="77777777" w:rsidR="008F49DF" w:rsidRPr="0074449E" w:rsidRDefault="008F49DF" w:rsidP="002A6716">
            <w:pPr>
              <w:pStyle w:val="TAR"/>
              <w:rPr>
                <w:sz w:val="16"/>
              </w:rPr>
            </w:pPr>
            <w:r>
              <w:rPr>
                <w:sz w:val="16"/>
              </w:rPr>
              <w:t>-</w:t>
            </w:r>
          </w:p>
        </w:tc>
        <w:tc>
          <w:tcPr>
            <w:tcW w:w="0" w:type="auto"/>
          </w:tcPr>
          <w:p w14:paraId="5D8347F8" w14:textId="77777777" w:rsidR="008F49DF" w:rsidRPr="0074449E" w:rsidRDefault="008F49DF" w:rsidP="002A6716">
            <w:pPr>
              <w:pStyle w:val="TAL"/>
              <w:rPr>
                <w:sz w:val="16"/>
              </w:rPr>
            </w:pPr>
            <w:r>
              <w:rPr>
                <w:sz w:val="16"/>
              </w:rPr>
              <w:t>Rel-18</w:t>
            </w:r>
          </w:p>
        </w:tc>
        <w:tc>
          <w:tcPr>
            <w:tcW w:w="0" w:type="auto"/>
          </w:tcPr>
          <w:p w14:paraId="106CE99C" w14:textId="77777777" w:rsidR="008F49DF" w:rsidRPr="0074449E" w:rsidRDefault="008F49DF" w:rsidP="002A6716">
            <w:pPr>
              <w:pStyle w:val="TAL"/>
              <w:rPr>
                <w:sz w:val="16"/>
              </w:rPr>
            </w:pPr>
            <w:r>
              <w:rPr>
                <w:sz w:val="16"/>
              </w:rPr>
              <w:t>F</w:t>
            </w:r>
          </w:p>
        </w:tc>
        <w:tc>
          <w:tcPr>
            <w:tcW w:w="0" w:type="auto"/>
          </w:tcPr>
          <w:p w14:paraId="3D4ACA75"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945BA99" w14:textId="77777777" w:rsidR="008F49DF" w:rsidRPr="0074449E" w:rsidRDefault="008F49DF" w:rsidP="002A6716">
            <w:pPr>
              <w:pStyle w:val="TAL"/>
              <w:rPr>
                <w:sz w:val="16"/>
              </w:rPr>
            </w:pPr>
            <w:r>
              <w:rPr>
                <w:sz w:val="16"/>
              </w:rPr>
              <w:t>revised</w:t>
            </w:r>
          </w:p>
        </w:tc>
      </w:tr>
      <w:tr w:rsidR="008F49DF" w14:paraId="1F21BF94" w14:textId="77777777" w:rsidTr="002A6716">
        <w:tc>
          <w:tcPr>
            <w:tcW w:w="0" w:type="auto"/>
          </w:tcPr>
          <w:p w14:paraId="4576E82E" w14:textId="77777777" w:rsidR="008F49DF" w:rsidRPr="0074449E" w:rsidRDefault="008F49DF" w:rsidP="002A6716">
            <w:pPr>
              <w:pStyle w:val="TAL"/>
              <w:rPr>
                <w:sz w:val="16"/>
              </w:rPr>
            </w:pPr>
            <w:r>
              <w:rPr>
                <w:sz w:val="16"/>
              </w:rPr>
              <w:t>R5-253134</w:t>
            </w:r>
          </w:p>
        </w:tc>
        <w:tc>
          <w:tcPr>
            <w:tcW w:w="0" w:type="auto"/>
          </w:tcPr>
          <w:p w14:paraId="7DB616F5" w14:textId="77777777" w:rsidR="008F49DF" w:rsidRPr="0074449E" w:rsidRDefault="008F49DF" w:rsidP="002A6716">
            <w:pPr>
              <w:pStyle w:val="TAL"/>
              <w:rPr>
                <w:sz w:val="16"/>
              </w:rPr>
            </w:pPr>
            <w:r>
              <w:rPr>
                <w:sz w:val="16"/>
              </w:rPr>
              <w:t>Addition of common configuration for ATG UE</w:t>
            </w:r>
          </w:p>
        </w:tc>
        <w:tc>
          <w:tcPr>
            <w:tcW w:w="0" w:type="auto"/>
          </w:tcPr>
          <w:p w14:paraId="4D9BBB93" w14:textId="77777777" w:rsidR="008F49DF" w:rsidRPr="0074449E" w:rsidRDefault="008F49DF" w:rsidP="002A6716">
            <w:pPr>
              <w:pStyle w:val="TAL"/>
              <w:rPr>
                <w:sz w:val="16"/>
              </w:rPr>
            </w:pPr>
            <w:r>
              <w:rPr>
                <w:sz w:val="16"/>
              </w:rPr>
              <w:t>ZTE Corporation</w:t>
            </w:r>
          </w:p>
        </w:tc>
        <w:tc>
          <w:tcPr>
            <w:tcW w:w="0" w:type="auto"/>
          </w:tcPr>
          <w:p w14:paraId="6A77D8EE" w14:textId="77777777" w:rsidR="008F49DF" w:rsidRPr="0074449E" w:rsidRDefault="008F49DF" w:rsidP="002A6716">
            <w:pPr>
              <w:pStyle w:val="TAL"/>
              <w:rPr>
                <w:sz w:val="16"/>
              </w:rPr>
            </w:pPr>
            <w:r>
              <w:rPr>
                <w:sz w:val="16"/>
              </w:rPr>
              <w:t>38.508-1</w:t>
            </w:r>
          </w:p>
        </w:tc>
        <w:tc>
          <w:tcPr>
            <w:tcW w:w="0" w:type="auto"/>
          </w:tcPr>
          <w:p w14:paraId="12CA1D32" w14:textId="77777777" w:rsidR="008F49DF" w:rsidRPr="0074449E" w:rsidRDefault="008F49DF" w:rsidP="002A6716">
            <w:pPr>
              <w:pStyle w:val="TAL"/>
              <w:rPr>
                <w:sz w:val="16"/>
              </w:rPr>
            </w:pPr>
            <w:r>
              <w:rPr>
                <w:sz w:val="16"/>
              </w:rPr>
              <w:t>3516</w:t>
            </w:r>
          </w:p>
        </w:tc>
        <w:tc>
          <w:tcPr>
            <w:tcW w:w="0" w:type="auto"/>
          </w:tcPr>
          <w:p w14:paraId="6ECECEDE" w14:textId="77777777" w:rsidR="008F49DF" w:rsidRPr="0074449E" w:rsidRDefault="008F49DF" w:rsidP="002A6716">
            <w:pPr>
              <w:pStyle w:val="TAR"/>
              <w:rPr>
                <w:sz w:val="16"/>
              </w:rPr>
            </w:pPr>
            <w:r>
              <w:rPr>
                <w:sz w:val="16"/>
              </w:rPr>
              <w:t>1</w:t>
            </w:r>
          </w:p>
        </w:tc>
        <w:tc>
          <w:tcPr>
            <w:tcW w:w="0" w:type="auto"/>
          </w:tcPr>
          <w:p w14:paraId="0EE31456" w14:textId="77777777" w:rsidR="008F49DF" w:rsidRPr="0074449E" w:rsidRDefault="008F49DF" w:rsidP="002A6716">
            <w:pPr>
              <w:pStyle w:val="TAL"/>
              <w:rPr>
                <w:sz w:val="16"/>
              </w:rPr>
            </w:pPr>
            <w:r>
              <w:rPr>
                <w:sz w:val="16"/>
              </w:rPr>
              <w:t>Rel-18</w:t>
            </w:r>
          </w:p>
        </w:tc>
        <w:tc>
          <w:tcPr>
            <w:tcW w:w="0" w:type="auto"/>
          </w:tcPr>
          <w:p w14:paraId="388FDA1F" w14:textId="77777777" w:rsidR="008F49DF" w:rsidRPr="0074449E" w:rsidRDefault="008F49DF" w:rsidP="002A6716">
            <w:pPr>
              <w:pStyle w:val="TAL"/>
              <w:rPr>
                <w:sz w:val="16"/>
              </w:rPr>
            </w:pPr>
            <w:r>
              <w:rPr>
                <w:sz w:val="16"/>
              </w:rPr>
              <w:t>F</w:t>
            </w:r>
          </w:p>
        </w:tc>
        <w:tc>
          <w:tcPr>
            <w:tcW w:w="0" w:type="auto"/>
          </w:tcPr>
          <w:p w14:paraId="01AF978E"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855D038" w14:textId="77777777" w:rsidR="008F49DF" w:rsidRPr="0074449E" w:rsidRDefault="008F49DF" w:rsidP="002A6716">
            <w:pPr>
              <w:pStyle w:val="TAL"/>
              <w:rPr>
                <w:sz w:val="16"/>
              </w:rPr>
            </w:pPr>
            <w:r>
              <w:rPr>
                <w:sz w:val="16"/>
              </w:rPr>
              <w:t>agreed</w:t>
            </w:r>
          </w:p>
        </w:tc>
      </w:tr>
      <w:tr w:rsidR="008F49DF" w14:paraId="6907F697" w14:textId="77777777" w:rsidTr="002A6716">
        <w:tc>
          <w:tcPr>
            <w:tcW w:w="0" w:type="auto"/>
          </w:tcPr>
          <w:p w14:paraId="6CBF42F7" w14:textId="77777777" w:rsidR="008F49DF" w:rsidRPr="0074449E" w:rsidRDefault="008F49DF" w:rsidP="002A6716">
            <w:pPr>
              <w:pStyle w:val="TAL"/>
              <w:rPr>
                <w:sz w:val="16"/>
              </w:rPr>
            </w:pPr>
            <w:r>
              <w:rPr>
                <w:sz w:val="16"/>
              </w:rPr>
              <w:t>R5-253042</w:t>
            </w:r>
          </w:p>
        </w:tc>
        <w:tc>
          <w:tcPr>
            <w:tcW w:w="0" w:type="auto"/>
          </w:tcPr>
          <w:p w14:paraId="0078F266" w14:textId="77777777" w:rsidR="008F49DF" w:rsidRPr="0074449E" w:rsidRDefault="008F49DF" w:rsidP="002A6716">
            <w:pPr>
              <w:pStyle w:val="TAL"/>
              <w:rPr>
                <w:sz w:val="16"/>
              </w:rPr>
            </w:pPr>
            <w:r>
              <w:rPr>
                <w:sz w:val="16"/>
              </w:rPr>
              <w:t>Correct the test frequencies for NR FR1 bands configuring a BWP without CORESET0</w:t>
            </w:r>
          </w:p>
        </w:tc>
        <w:tc>
          <w:tcPr>
            <w:tcW w:w="0" w:type="auto"/>
          </w:tcPr>
          <w:p w14:paraId="3AF7DF7D" w14:textId="77777777" w:rsidR="008F49DF" w:rsidRPr="0074449E" w:rsidRDefault="008F49DF" w:rsidP="002A6716">
            <w:pPr>
              <w:pStyle w:val="TAL"/>
              <w:rPr>
                <w:sz w:val="16"/>
              </w:rPr>
            </w:pPr>
            <w:r>
              <w:rPr>
                <w:sz w:val="16"/>
              </w:rPr>
              <w:t>Huawei</w:t>
            </w:r>
          </w:p>
        </w:tc>
        <w:tc>
          <w:tcPr>
            <w:tcW w:w="0" w:type="auto"/>
          </w:tcPr>
          <w:p w14:paraId="52458D3C" w14:textId="77777777" w:rsidR="008F49DF" w:rsidRPr="0074449E" w:rsidRDefault="008F49DF" w:rsidP="002A6716">
            <w:pPr>
              <w:pStyle w:val="TAL"/>
              <w:rPr>
                <w:sz w:val="16"/>
              </w:rPr>
            </w:pPr>
            <w:r>
              <w:rPr>
                <w:sz w:val="16"/>
              </w:rPr>
              <w:t>38.508-1</w:t>
            </w:r>
          </w:p>
        </w:tc>
        <w:tc>
          <w:tcPr>
            <w:tcW w:w="0" w:type="auto"/>
          </w:tcPr>
          <w:p w14:paraId="51481F65" w14:textId="77777777" w:rsidR="008F49DF" w:rsidRPr="0074449E" w:rsidRDefault="008F49DF" w:rsidP="002A6716">
            <w:pPr>
              <w:pStyle w:val="TAL"/>
              <w:rPr>
                <w:sz w:val="16"/>
              </w:rPr>
            </w:pPr>
            <w:r>
              <w:rPr>
                <w:sz w:val="16"/>
              </w:rPr>
              <w:t>3517</w:t>
            </w:r>
          </w:p>
        </w:tc>
        <w:tc>
          <w:tcPr>
            <w:tcW w:w="0" w:type="auto"/>
          </w:tcPr>
          <w:p w14:paraId="56E95569" w14:textId="77777777" w:rsidR="008F49DF" w:rsidRPr="0074449E" w:rsidRDefault="008F49DF" w:rsidP="002A6716">
            <w:pPr>
              <w:pStyle w:val="TAR"/>
              <w:rPr>
                <w:sz w:val="16"/>
              </w:rPr>
            </w:pPr>
            <w:r>
              <w:rPr>
                <w:sz w:val="16"/>
              </w:rPr>
              <w:t>-</w:t>
            </w:r>
          </w:p>
        </w:tc>
        <w:tc>
          <w:tcPr>
            <w:tcW w:w="0" w:type="auto"/>
          </w:tcPr>
          <w:p w14:paraId="507E7050" w14:textId="77777777" w:rsidR="008F49DF" w:rsidRPr="0074449E" w:rsidRDefault="008F49DF" w:rsidP="002A6716">
            <w:pPr>
              <w:pStyle w:val="TAL"/>
              <w:rPr>
                <w:sz w:val="16"/>
              </w:rPr>
            </w:pPr>
            <w:r>
              <w:rPr>
                <w:sz w:val="16"/>
              </w:rPr>
              <w:t>Rel-18</w:t>
            </w:r>
          </w:p>
        </w:tc>
        <w:tc>
          <w:tcPr>
            <w:tcW w:w="0" w:type="auto"/>
          </w:tcPr>
          <w:p w14:paraId="1DA79EBB" w14:textId="77777777" w:rsidR="008F49DF" w:rsidRPr="0074449E" w:rsidRDefault="008F49DF" w:rsidP="002A6716">
            <w:pPr>
              <w:pStyle w:val="TAL"/>
              <w:rPr>
                <w:sz w:val="16"/>
              </w:rPr>
            </w:pPr>
            <w:r>
              <w:rPr>
                <w:sz w:val="16"/>
              </w:rPr>
              <w:t>F</w:t>
            </w:r>
          </w:p>
        </w:tc>
        <w:tc>
          <w:tcPr>
            <w:tcW w:w="0" w:type="auto"/>
          </w:tcPr>
          <w:p w14:paraId="42813477" w14:textId="77777777" w:rsidR="008F49DF" w:rsidRPr="0074449E" w:rsidRDefault="008F49DF" w:rsidP="002A6716">
            <w:pPr>
              <w:pStyle w:val="TAL"/>
              <w:rPr>
                <w:sz w:val="16"/>
              </w:rPr>
            </w:pPr>
            <w:r>
              <w:rPr>
                <w:sz w:val="16"/>
              </w:rPr>
              <w:t>TEI17_Test,NR_redcap_plus_ARCH-UEConTest</w:t>
            </w:r>
          </w:p>
        </w:tc>
        <w:tc>
          <w:tcPr>
            <w:tcW w:w="0" w:type="auto"/>
          </w:tcPr>
          <w:p w14:paraId="71C68C79" w14:textId="77777777" w:rsidR="008F49DF" w:rsidRPr="0074449E" w:rsidRDefault="008F49DF" w:rsidP="002A6716">
            <w:pPr>
              <w:pStyle w:val="TAL"/>
              <w:rPr>
                <w:sz w:val="16"/>
              </w:rPr>
            </w:pPr>
            <w:r>
              <w:rPr>
                <w:sz w:val="16"/>
              </w:rPr>
              <w:t>agreed</w:t>
            </w:r>
          </w:p>
        </w:tc>
      </w:tr>
      <w:tr w:rsidR="008F49DF" w14:paraId="0C6206A0" w14:textId="77777777" w:rsidTr="002A6716">
        <w:tc>
          <w:tcPr>
            <w:tcW w:w="0" w:type="auto"/>
          </w:tcPr>
          <w:p w14:paraId="718BE9C7" w14:textId="77777777" w:rsidR="008F49DF" w:rsidRPr="0074449E" w:rsidRDefault="008F49DF" w:rsidP="002A6716">
            <w:pPr>
              <w:pStyle w:val="TAL"/>
              <w:rPr>
                <w:sz w:val="16"/>
              </w:rPr>
            </w:pPr>
            <w:r>
              <w:rPr>
                <w:sz w:val="16"/>
              </w:rPr>
              <w:t>R5-251874</w:t>
            </w:r>
          </w:p>
        </w:tc>
        <w:tc>
          <w:tcPr>
            <w:tcW w:w="0" w:type="auto"/>
          </w:tcPr>
          <w:p w14:paraId="1F9458DA" w14:textId="77777777" w:rsidR="008F49DF" w:rsidRPr="0074449E" w:rsidRDefault="008F49DF" w:rsidP="002A6716">
            <w:pPr>
              <w:pStyle w:val="TAL"/>
              <w:rPr>
                <w:sz w:val="16"/>
              </w:rPr>
            </w:pPr>
            <w:r>
              <w:rPr>
                <w:sz w:val="16"/>
              </w:rPr>
              <w:t>Introduction of PICS to support localized services in SNPN for new Rel-18 NPN test cases</w:t>
            </w:r>
          </w:p>
        </w:tc>
        <w:tc>
          <w:tcPr>
            <w:tcW w:w="0" w:type="auto"/>
          </w:tcPr>
          <w:p w14:paraId="192169DB" w14:textId="77777777" w:rsidR="008F49DF" w:rsidRPr="0074449E" w:rsidRDefault="008F49DF" w:rsidP="002A6716">
            <w:pPr>
              <w:pStyle w:val="TAL"/>
              <w:rPr>
                <w:sz w:val="16"/>
              </w:rPr>
            </w:pPr>
            <w:r>
              <w:rPr>
                <w:sz w:val="16"/>
              </w:rPr>
              <w:t>China Telecom</w:t>
            </w:r>
          </w:p>
        </w:tc>
        <w:tc>
          <w:tcPr>
            <w:tcW w:w="0" w:type="auto"/>
          </w:tcPr>
          <w:p w14:paraId="31E6B50D" w14:textId="77777777" w:rsidR="008F49DF" w:rsidRPr="0074449E" w:rsidRDefault="008F49DF" w:rsidP="002A6716">
            <w:pPr>
              <w:pStyle w:val="TAL"/>
              <w:rPr>
                <w:sz w:val="16"/>
              </w:rPr>
            </w:pPr>
            <w:r>
              <w:rPr>
                <w:sz w:val="16"/>
              </w:rPr>
              <w:t>38.508-2</w:t>
            </w:r>
          </w:p>
        </w:tc>
        <w:tc>
          <w:tcPr>
            <w:tcW w:w="0" w:type="auto"/>
          </w:tcPr>
          <w:p w14:paraId="7ABC79ED" w14:textId="77777777" w:rsidR="008F49DF" w:rsidRPr="0074449E" w:rsidRDefault="008F49DF" w:rsidP="002A6716">
            <w:pPr>
              <w:pStyle w:val="TAL"/>
              <w:rPr>
                <w:sz w:val="16"/>
              </w:rPr>
            </w:pPr>
            <w:r>
              <w:rPr>
                <w:sz w:val="16"/>
              </w:rPr>
              <w:t>0794</w:t>
            </w:r>
          </w:p>
        </w:tc>
        <w:tc>
          <w:tcPr>
            <w:tcW w:w="0" w:type="auto"/>
          </w:tcPr>
          <w:p w14:paraId="2B9E80DF" w14:textId="77777777" w:rsidR="008F49DF" w:rsidRPr="0074449E" w:rsidRDefault="008F49DF" w:rsidP="002A6716">
            <w:pPr>
              <w:pStyle w:val="TAR"/>
              <w:rPr>
                <w:sz w:val="16"/>
              </w:rPr>
            </w:pPr>
            <w:r>
              <w:rPr>
                <w:sz w:val="16"/>
              </w:rPr>
              <w:t>-</w:t>
            </w:r>
          </w:p>
        </w:tc>
        <w:tc>
          <w:tcPr>
            <w:tcW w:w="0" w:type="auto"/>
          </w:tcPr>
          <w:p w14:paraId="7AC2A394" w14:textId="77777777" w:rsidR="008F49DF" w:rsidRPr="0074449E" w:rsidRDefault="008F49DF" w:rsidP="002A6716">
            <w:pPr>
              <w:pStyle w:val="TAL"/>
              <w:rPr>
                <w:sz w:val="16"/>
              </w:rPr>
            </w:pPr>
            <w:r>
              <w:rPr>
                <w:sz w:val="16"/>
              </w:rPr>
              <w:t>Rel-18</w:t>
            </w:r>
          </w:p>
        </w:tc>
        <w:tc>
          <w:tcPr>
            <w:tcW w:w="0" w:type="auto"/>
          </w:tcPr>
          <w:p w14:paraId="180A6A4A" w14:textId="77777777" w:rsidR="008F49DF" w:rsidRPr="0074449E" w:rsidRDefault="008F49DF" w:rsidP="002A6716">
            <w:pPr>
              <w:pStyle w:val="TAL"/>
              <w:rPr>
                <w:sz w:val="16"/>
              </w:rPr>
            </w:pPr>
            <w:r>
              <w:rPr>
                <w:sz w:val="16"/>
              </w:rPr>
              <w:t>F</w:t>
            </w:r>
          </w:p>
        </w:tc>
        <w:tc>
          <w:tcPr>
            <w:tcW w:w="0" w:type="auto"/>
          </w:tcPr>
          <w:p w14:paraId="629C66BB" w14:textId="77777777" w:rsidR="008F49DF" w:rsidRPr="0074449E" w:rsidRDefault="008F49DF" w:rsidP="002A6716">
            <w:pPr>
              <w:pStyle w:val="TAL"/>
              <w:rPr>
                <w:sz w:val="16"/>
              </w:rPr>
            </w:pPr>
            <w:r>
              <w:rPr>
                <w:sz w:val="16"/>
              </w:rPr>
              <w:t>eNPN_Ph2-NGRAN_plus_CT1-UEConTest</w:t>
            </w:r>
          </w:p>
        </w:tc>
        <w:tc>
          <w:tcPr>
            <w:tcW w:w="0" w:type="auto"/>
          </w:tcPr>
          <w:p w14:paraId="251E0993" w14:textId="77777777" w:rsidR="008F49DF" w:rsidRPr="0074449E" w:rsidRDefault="008F49DF" w:rsidP="002A6716">
            <w:pPr>
              <w:pStyle w:val="TAL"/>
              <w:rPr>
                <w:sz w:val="16"/>
              </w:rPr>
            </w:pPr>
            <w:r>
              <w:rPr>
                <w:sz w:val="16"/>
              </w:rPr>
              <w:t>revised</w:t>
            </w:r>
          </w:p>
        </w:tc>
      </w:tr>
      <w:tr w:rsidR="008F49DF" w14:paraId="2A614C2A" w14:textId="77777777" w:rsidTr="002A6716">
        <w:tc>
          <w:tcPr>
            <w:tcW w:w="0" w:type="auto"/>
          </w:tcPr>
          <w:p w14:paraId="27A4E0C6" w14:textId="77777777" w:rsidR="008F49DF" w:rsidRPr="0074449E" w:rsidRDefault="008F49DF" w:rsidP="002A6716">
            <w:pPr>
              <w:pStyle w:val="TAL"/>
              <w:rPr>
                <w:sz w:val="16"/>
              </w:rPr>
            </w:pPr>
            <w:r>
              <w:rPr>
                <w:sz w:val="16"/>
              </w:rPr>
              <w:t>R5-253170</w:t>
            </w:r>
          </w:p>
        </w:tc>
        <w:tc>
          <w:tcPr>
            <w:tcW w:w="0" w:type="auto"/>
          </w:tcPr>
          <w:p w14:paraId="7B4FCBB1" w14:textId="77777777" w:rsidR="008F49DF" w:rsidRPr="0074449E" w:rsidRDefault="008F49DF" w:rsidP="002A6716">
            <w:pPr>
              <w:pStyle w:val="TAL"/>
              <w:rPr>
                <w:sz w:val="16"/>
              </w:rPr>
            </w:pPr>
            <w:r>
              <w:rPr>
                <w:sz w:val="16"/>
              </w:rPr>
              <w:t>Introduction of PICS to support localized services in SNPN for new Rel-18 NPN test cases</w:t>
            </w:r>
          </w:p>
        </w:tc>
        <w:tc>
          <w:tcPr>
            <w:tcW w:w="0" w:type="auto"/>
          </w:tcPr>
          <w:p w14:paraId="3F46353E" w14:textId="77777777" w:rsidR="008F49DF" w:rsidRPr="0074449E" w:rsidRDefault="008F49DF" w:rsidP="002A6716">
            <w:pPr>
              <w:pStyle w:val="TAL"/>
              <w:rPr>
                <w:sz w:val="16"/>
              </w:rPr>
            </w:pPr>
            <w:r>
              <w:rPr>
                <w:sz w:val="16"/>
              </w:rPr>
              <w:t>China Telecom</w:t>
            </w:r>
          </w:p>
        </w:tc>
        <w:tc>
          <w:tcPr>
            <w:tcW w:w="0" w:type="auto"/>
          </w:tcPr>
          <w:p w14:paraId="037573C1" w14:textId="77777777" w:rsidR="008F49DF" w:rsidRPr="0074449E" w:rsidRDefault="008F49DF" w:rsidP="002A6716">
            <w:pPr>
              <w:pStyle w:val="TAL"/>
              <w:rPr>
                <w:sz w:val="16"/>
              </w:rPr>
            </w:pPr>
            <w:r>
              <w:rPr>
                <w:sz w:val="16"/>
              </w:rPr>
              <w:t>38.508-2</w:t>
            </w:r>
          </w:p>
        </w:tc>
        <w:tc>
          <w:tcPr>
            <w:tcW w:w="0" w:type="auto"/>
          </w:tcPr>
          <w:p w14:paraId="4BE659A0" w14:textId="77777777" w:rsidR="008F49DF" w:rsidRPr="0074449E" w:rsidRDefault="008F49DF" w:rsidP="002A6716">
            <w:pPr>
              <w:pStyle w:val="TAL"/>
              <w:rPr>
                <w:sz w:val="16"/>
              </w:rPr>
            </w:pPr>
            <w:r>
              <w:rPr>
                <w:sz w:val="16"/>
              </w:rPr>
              <w:t>0794</w:t>
            </w:r>
          </w:p>
        </w:tc>
        <w:tc>
          <w:tcPr>
            <w:tcW w:w="0" w:type="auto"/>
          </w:tcPr>
          <w:p w14:paraId="5F0936E6" w14:textId="77777777" w:rsidR="008F49DF" w:rsidRPr="0074449E" w:rsidRDefault="008F49DF" w:rsidP="002A6716">
            <w:pPr>
              <w:pStyle w:val="TAR"/>
              <w:rPr>
                <w:sz w:val="16"/>
              </w:rPr>
            </w:pPr>
            <w:r>
              <w:rPr>
                <w:sz w:val="16"/>
              </w:rPr>
              <w:t>1</w:t>
            </w:r>
          </w:p>
        </w:tc>
        <w:tc>
          <w:tcPr>
            <w:tcW w:w="0" w:type="auto"/>
          </w:tcPr>
          <w:p w14:paraId="7F8C0558" w14:textId="77777777" w:rsidR="008F49DF" w:rsidRPr="0074449E" w:rsidRDefault="008F49DF" w:rsidP="002A6716">
            <w:pPr>
              <w:pStyle w:val="TAL"/>
              <w:rPr>
                <w:sz w:val="16"/>
              </w:rPr>
            </w:pPr>
            <w:r>
              <w:rPr>
                <w:sz w:val="16"/>
              </w:rPr>
              <w:t>Rel-18</w:t>
            </w:r>
          </w:p>
        </w:tc>
        <w:tc>
          <w:tcPr>
            <w:tcW w:w="0" w:type="auto"/>
          </w:tcPr>
          <w:p w14:paraId="39B60179" w14:textId="77777777" w:rsidR="008F49DF" w:rsidRPr="0074449E" w:rsidRDefault="008F49DF" w:rsidP="002A6716">
            <w:pPr>
              <w:pStyle w:val="TAL"/>
              <w:rPr>
                <w:sz w:val="16"/>
              </w:rPr>
            </w:pPr>
            <w:r>
              <w:rPr>
                <w:sz w:val="16"/>
              </w:rPr>
              <w:t>F</w:t>
            </w:r>
          </w:p>
        </w:tc>
        <w:tc>
          <w:tcPr>
            <w:tcW w:w="0" w:type="auto"/>
          </w:tcPr>
          <w:p w14:paraId="16634637" w14:textId="77777777" w:rsidR="008F49DF" w:rsidRPr="0074449E" w:rsidRDefault="008F49DF" w:rsidP="002A6716">
            <w:pPr>
              <w:pStyle w:val="TAL"/>
              <w:rPr>
                <w:sz w:val="16"/>
              </w:rPr>
            </w:pPr>
            <w:r>
              <w:rPr>
                <w:sz w:val="16"/>
              </w:rPr>
              <w:t>eNPN_Ph2-NGRAN_plus_CT1-UEConTest</w:t>
            </w:r>
          </w:p>
        </w:tc>
        <w:tc>
          <w:tcPr>
            <w:tcW w:w="0" w:type="auto"/>
          </w:tcPr>
          <w:p w14:paraId="79897BDA" w14:textId="77777777" w:rsidR="008F49DF" w:rsidRPr="0074449E" w:rsidRDefault="008F49DF" w:rsidP="002A6716">
            <w:pPr>
              <w:pStyle w:val="TAL"/>
              <w:rPr>
                <w:sz w:val="16"/>
              </w:rPr>
            </w:pPr>
            <w:r>
              <w:rPr>
                <w:sz w:val="16"/>
              </w:rPr>
              <w:t>agreed</w:t>
            </w:r>
          </w:p>
        </w:tc>
      </w:tr>
      <w:tr w:rsidR="008F49DF" w14:paraId="73731520" w14:textId="77777777" w:rsidTr="002A6716">
        <w:tc>
          <w:tcPr>
            <w:tcW w:w="0" w:type="auto"/>
          </w:tcPr>
          <w:p w14:paraId="71B3A55F" w14:textId="77777777" w:rsidR="008F49DF" w:rsidRPr="0074449E" w:rsidRDefault="008F49DF" w:rsidP="002A6716">
            <w:pPr>
              <w:pStyle w:val="TAL"/>
              <w:rPr>
                <w:sz w:val="16"/>
              </w:rPr>
            </w:pPr>
            <w:r>
              <w:rPr>
                <w:sz w:val="16"/>
              </w:rPr>
              <w:t>R5-251916</w:t>
            </w:r>
          </w:p>
        </w:tc>
        <w:tc>
          <w:tcPr>
            <w:tcW w:w="0" w:type="auto"/>
          </w:tcPr>
          <w:p w14:paraId="13DC1D9C" w14:textId="77777777" w:rsidR="008F49DF" w:rsidRPr="0074449E" w:rsidRDefault="008F49DF" w:rsidP="002A6716">
            <w:pPr>
              <w:pStyle w:val="TAL"/>
              <w:rPr>
                <w:sz w:val="16"/>
              </w:rPr>
            </w:pPr>
            <w:r>
              <w:rPr>
                <w:sz w:val="16"/>
              </w:rPr>
              <w:t>Addition of RF baseline implementation capabilities for new PC2 3CC NRCA combos within FR1</w:t>
            </w:r>
          </w:p>
        </w:tc>
        <w:tc>
          <w:tcPr>
            <w:tcW w:w="0" w:type="auto"/>
          </w:tcPr>
          <w:p w14:paraId="7E6892F4" w14:textId="77777777" w:rsidR="008F49DF" w:rsidRPr="0074449E" w:rsidRDefault="008F49DF" w:rsidP="002A6716">
            <w:pPr>
              <w:pStyle w:val="TAL"/>
              <w:rPr>
                <w:sz w:val="16"/>
              </w:rPr>
            </w:pPr>
            <w:r>
              <w:rPr>
                <w:sz w:val="16"/>
              </w:rPr>
              <w:t>KDDI Corporation</w:t>
            </w:r>
          </w:p>
        </w:tc>
        <w:tc>
          <w:tcPr>
            <w:tcW w:w="0" w:type="auto"/>
          </w:tcPr>
          <w:p w14:paraId="0CDA9E11" w14:textId="77777777" w:rsidR="008F49DF" w:rsidRPr="0074449E" w:rsidRDefault="008F49DF" w:rsidP="002A6716">
            <w:pPr>
              <w:pStyle w:val="TAL"/>
              <w:rPr>
                <w:sz w:val="16"/>
              </w:rPr>
            </w:pPr>
            <w:r>
              <w:rPr>
                <w:sz w:val="16"/>
              </w:rPr>
              <w:t>38.508-2</w:t>
            </w:r>
          </w:p>
        </w:tc>
        <w:tc>
          <w:tcPr>
            <w:tcW w:w="0" w:type="auto"/>
          </w:tcPr>
          <w:p w14:paraId="39EEBCBB" w14:textId="77777777" w:rsidR="008F49DF" w:rsidRPr="0074449E" w:rsidRDefault="008F49DF" w:rsidP="002A6716">
            <w:pPr>
              <w:pStyle w:val="TAL"/>
              <w:rPr>
                <w:sz w:val="16"/>
              </w:rPr>
            </w:pPr>
            <w:r>
              <w:rPr>
                <w:sz w:val="16"/>
              </w:rPr>
              <w:t>0795</w:t>
            </w:r>
          </w:p>
        </w:tc>
        <w:tc>
          <w:tcPr>
            <w:tcW w:w="0" w:type="auto"/>
          </w:tcPr>
          <w:p w14:paraId="16CB2183" w14:textId="77777777" w:rsidR="008F49DF" w:rsidRPr="0074449E" w:rsidRDefault="008F49DF" w:rsidP="002A6716">
            <w:pPr>
              <w:pStyle w:val="TAR"/>
              <w:rPr>
                <w:sz w:val="16"/>
              </w:rPr>
            </w:pPr>
            <w:r>
              <w:rPr>
                <w:sz w:val="16"/>
              </w:rPr>
              <w:t>-</w:t>
            </w:r>
          </w:p>
        </w:tc>
        <w:tc>
          <w:tcPr>
            <w:tcW w:w="0" w:type="auto"/>
          </w:tcPr>
          <w:p w14:paraId="09D14E53" w14:textId="77777777" w:rsidR="008F49DF" w:rsidRPr="0074449E" w:rsidRDefault="008F49DF" w:rsidP="002A6716">
            <w:pPr>
              <w:pStyle w:val="TAL"/>
              <w:rPr>
                <w:sz w:val="16"/>
              </w:rPr>
            </w:pPr>
            <w:r>
              <w:rPr>
                <w:sz w:val="16"/>
              </w:rPr>
              <w:t>Rel-18</w:t>
            </w:r>
          </w:p>
        </w:tc>
        <w:tc>
          <w:tcPr>
            <w:tcW w:w="0" w:type="auto"/>
          </w:tcPr>
          <w:p w14:paraId="3DB66E50" w14:textId="77777777" w:rsidR="008F49DF" w:rsidRPr="0074449E" w:rsidRDefault="008F49DF" w:rsidP="002A6716">
            <w:pPr>
              <w:pStyle w:val="TAL"/>
              <w:rPr>
                <w:sz w:val="16"/>
              </w:rPr>
            </w:pPr>
            <w:r>
              <w:rPr>
                <w:sz w:val="16"/>
              </w:rPr>
              <w:t>F</w:t>
            </w:r>
          </w:p>
        </w:tc>
        <w:tc>
          <w:tcPr>
            <w:tcW w:w="0" w:type="auto"/>
          </w:tcPr>
          <w:p w14:paraId="1AB2DAB1" w14:textId="77777777" w:rsidR="008F49DF" w:rsidRPr="0074449E" w:rsidRDefault="008F49DF" w:rsidP="002A6716">
            <w:pPr>
              <w:pStyle w:val="TAL"/>
              <w:rPr>
                <w:sz w:val="16"/>
              </w:rPr>
            </w:pPr>
            <w:r>
              <w:rPr>
                <w:sz w:val="16"/>
              </w:rPr>
              <w:t>HPUE_NR_CADC_NR_LTE_DC_R18-UEConTest</w:t>
            </w:r>
          </w:p>
        </w:tc>
        <w:tc>
          <w:tcPr>
            <w:tcW w:w="0" w:type="auto"/>
          </w:tcPr>
          <w:p w14:paraId="5A7C73CB" w14:textId="77777777" w:rsidR="008F49DF" w:rsidRPr="0074449E" w:rsidRDefault="008F49DF" w:rsidP="002A6716">
            <w:pPr>
              <w:pStyle w:val="TAL"/>
              <w:rPr>
                <w:sz w:val="16"/>
              </w:rPr>
            </w:pPr>
            <w:r>
              <w:rPr>
                <w:sz w:val="16"/>
              </w:rPr>
              <w:t>withdrawn</w:t>
            </w:r>
          </w:p>
        </w:tc>
      </w:tr>
      <w:tr w:rsidR="008F49DF" w14:paraId="67381D32" w14:textId="77777777" w:rsidTr="002A6716">
        <w:tc>
          <w:tcPr>
            <w:tcW w:w="0" w:type="auto"/>
          </w:tcPr>
          <w:p w14:paraId="20FE596C" w14:textId="77777777" w:rsidR="008F49DF" w:rsidRPr="0074449E" w:rsidRDefault="008F49DF" w:rsidP="002A6716">
            <w:pPr>
              <w:pStyle w:val="TAL"/>
              <w:rPr>
                <w:sz w:val="16"/>
              </w:rPr>
            </w:pPr>
            <w:r>
              <w:rPr>
                <w:sz w:val="16"/>
              </w:rPr>
              <w:t>R5-251931</w:t>
            </w:r>
          </w:p>
        </w:tc>
        <w:tc>
          <w:tcPr>
            <w:tcW w:w="0" w:type="auto"/>
          </w:tcPr>
          <w:p w14:paraId="58B9542F" w14:textId="77777777" w:rsidR="008F49DF" w:rsidRPr="0074449E" w:rsidRDefault="008F49DF" w:rsidP="002A6716">
            <w:pPr>
              <w:pStyle w:val="TAL"/>
              <w:rPr>
                <w:sz w:val="16"/>
              </w:rPr>
            </w:pPr>
            <w:r>
              <w:rPr>
                <w:sz w:val="16"/>
              </w:rPr>
              <w:t xml:space="preserve">Harmonization of </w:t>
            </w:r>
            <w:proofErr w:type="spellStart"/>
            <w:r>
              <w:rPr>
                <w:sz w:val="16"/>
              </w:rPr>
              <w:t>eRedCap</w:t>
            </w:r>
            <w:proofErr w:type="spellEnd"/>
            <w:r>
              <w:rPr>
                <w:sz w:val="16"/>
              </w:rPr>
              <w:t xml:space="preserve"> references</w:t>
            </w:r>
          </w:p>
        </w:tc>
        <w:tc>
          <w:tcPr>
            <w:tcW w:w="0" w:type="auto"/>
          </w:tcPr>
          <w:p w14:paraId="58DF61A5" w14:textId="77777777" w:rsidR="008F49DF" w:rsidRPr="0074449E" w:rsidRDefault="008F49DF" w:rsidP="002A6716">
            <w:pPr>
              <w:pStyle w:val="TAL"/>
              <w:rPr>
                <w:sz w:val="16"/>
              </w:rPr>
            </w:pPr>
            <w:r>
              <w:rPr>
                <w:sz w:val="16"/>
              </w:rPr>
              <w:t>MCC TF160</w:t>
            </w:r>
          </w:p>
        </w:tc>
        <w:tc>
          <w:tcPr>
            <w:tcW w:w="0" w:type="auto"/>
          </w:tcPr>
          <w:p w14:paraId="0CB1D73A" w14:textId="77777777" w:rsidR="008F49DF" w:rsidRPr="0074449E" w:rsidRDefault="008F49DF" w:rsidP="002A6716">
            <w:pPr>
              <w:pStyle w:val="TAL"/>
              <w:rPr>
                <w:sz w:val="16"/>
              </w:rPr>
            </w:pPr>
            <w:r>
              <w:rPr>
                <w:sz w:val="16"/>
              </w:rPr>
              <w:t>38.508-2</w:t>
            </w:r>
          </w:p>
        </w:tc>
        <w:tc>
          <w:tcPr>
            <w:tcW w:w="0" w:type="auto"/>
          </w:tcPr>
          <w:p w14:paraId="1D9A8F35" w14:textId="77777777" w:rsidR="008F49DF" w:rsidRPr="0074449E" w:rsidRDefault="008F49DF" w:rsidP="002A6716">
            <w:pPr>
              <w:pStyle w:val="TAL"/>
              <w:rPr>
                <w:sz w:val="16"/>
              </w:rPr>
            </w:pPr>
            <w:r>
              <w:rPr>
                <w:sz w:val="16"/>
              </w:rPr>
              <w:t>0796</w:t>
            </w:r>
          </w:p>
        </w:tc>
        <w:tc>
          <w:tcPr>
            <w:tcW w:w="0" w:type="auto"/>
          </w:tcPr>
          <w:p w14:paraId="4D74B480" w14:textId="77777777" w:rsidR="008F49DF" w:rsidRPr="0074449E" w:rsidRDefault="008F49DF" w:rsidP="002A6716">
            <w:pPr>
              <w:pStyle w:val="TAR"/>
              <w:rPr>
                <w:sz w:val="16"/>
              </w:rPr>
            </w:pPr>
            <w:r>
              <w:rPr>
                <w:sz w:val="16"/>
              </w:rPr>
              <w:t>-</w:t>
            </w:r>
          </w:p>
        </w:tc>
        <w:tc>
          <w:tcPr>
            <w:tcW w:w="0" w:type="auto"/>
          </w:tcPr>
          <w:p w14:paraId="113D80F3" w14:textId="77777777" w:rsidR="008F49DF" w:rsidRPr="0074449E" w:rsidRDefault="008F49DF" w:rsidP="002A6716">
            <w:pPr>
              <w:pStyle w:val="TAL"/>
              <w:rPr>
                <w:sz w:val="16"/>
              </w:rPr>
            </w:pPr>
            <w:r>
              <w:rPr>
                <w:sz w:val="16"/>
              </w:rPr>
              <w:t>Rel-18</w:t>
            </w:r>
          </w:p>
        </w:tc>
        <w:tc>
          <w:tcPr>
            <w:tcW w:w="0" w:type="auto"/>
          </w:tcPr>
          <w:p w14:paraId="7F8893B6" w14:textId="77777777" w:rsidR="008F49DF" w:rsidRPr="0074449E" w:rsidRDefault="008F49DF" w:rsidP="002A6716">
            <w:pPr>
              <w:pStyle w:val="TAL"/>
              <w:rPr>
                <w:sz w:val="16"/>
              </w:rPr>
            </w:pPr>
            <w:r>
              <w:rPr>
                <w:sz w:val="16"/>
              </w:rPr>
              <w:t>F</w:t>
            </w:r>
          </w:p>
        </w:tc>
        <w:tc>
          <w:tcPr>
            <w:tcW w:w="0" w:type="auto"/>
          </w:tcPr>
          <w:p w14:paraId="3597981E" w14:textId="77777777" w:rsidR="008F49DF" w:rsidRPr="0074449E" w:rsidRDefault="008F49DF" w:rsidP="002A6716">
            <w:pPr>
              <w:pStyle w:val="TAL"/>
              <w:rPr>
                <w:sz w:val="16"/>
              </w:rPr>
            </w:pPr>
            <w:r>
              <w:rPr>
                <w:sz w:val="16"/>
              </w:rPr>
              <w:t>NR_redcap_enh_plus_CT1-UEConTest</w:t>
            </w:r>
          </w:p>
        </w:tc>
        <w:tc>
          <w:tcPr>
            <w:tcW w:w="0" w:type="auto"/>
          </w:tcPr>
          <w:p w14:paraId="13B37910" w14:textId="77777777" w:rsidR="008F49DF" w:rsidRPr="0074449E" w:rsidRDefault="008F49DF" w:rsidP="002A6716">
            <w:pPr>
              <w:pStyle w:val="TAL"/>
              <w:rPr>
                <w:sz w:val="16"/>
              </w:rPr>
            </w:pPr>
            <w:r>
              <w:rPr>
                <w:sz w:val="16"/>
              </w:rPr>
              <w:t>agreed</w:t>
            </w:r>
          </w:p>
        </w:tc>
      </w:tr>
      <w:tr w:rsidR="008F49DF" w14:paraId="6CFF7B65" w14:textId="77777777" w:rsidTr="002A6716">
        <w:tc>
          <w:tcPr>
            <w:tcW w:w="0" w:type="auto"/>
          </w:tcPr>
          <w:p w14:paraId="6EC504D1" w14:textId="77777777" w:rsidR="008F49DF" w:rsidRPr="0074449E" w:rsidRDefault="008F49DF" w:rsidP="002A6716">
            <w:pPr>
              <w:pStyle w:val="TAL"/>
              <w:rPr>
                <w:sz w:val="16"/>
              </w:rPr>
            </w:pPr>
            <w:r>
              <w:rPr>
                <w:sz w:val="16"/>
              </w:rPr>
              <w:t>R5-251941</w:t>
            </w:r>
          </w:p>
        </w:tc>
        <w:tc>
          <w:tcPr>
            <w:tcW w:w="0" w:type="auto"/>
          </w:tcPr>
          <w:p w14:paraId="1756B738" w14:textId="77777777" w:rsidR="008F49DF" w:rsidRPr="0074449E" w:rsidRDefault="008F49DF" w:rsidP="002A6716">
            <w:pPr>
              <w:pStyle w:val="TAL"/>
              <w:rPr>
                <w:sz w:val="16"/>
              </w:rPr>
            </w:pPr>
            <w:r>
              <w:rPr>
                <w:sz w:val="16"/>
              </w:rPr>
              <w:t>Renaming PICS for NR NTN bands</w:t>
            </w:r>
          </w:p>
        </w:tc>
        <w:tc>
          <w:tcPr>
            <w:tcW w:w="0" w:type="auto"/>
          </w:tcPr>
          <w:p w14:paraId="74BFAB65" w14:textId="77777777" w:rsidR="008F49DF" w:rsidRPr="0074449E" w:rsidRDefault="008F49DF" w:rsidP="002A6716">
            <w:pPr>
              <w:pStyle w:val="TAL"/>
              <w:rPr>
                <w:sz w:val="16"/>
              </w:rPr>
            </w:pPr>
            <w:r>
              <w:rPr>
                <w:sz w:val="16"/>
              </w:rPr>
              <w:t>MCC TF160</w:t>
            </w:r>
          </w:p>
        </w:tc>
        <w:tc>
          <w:tcPr>
            <w:tcW w:w="0" w:type="auto"/>
          </w:tcPr>
          <w:p w14:paraId="781F298A" w14:textId="77777777" w:rsidR="008F49DF" w:rsidRPr="0074449E" w:rsidRDefault="008F49DF" w:rsidP="002A6716">
            <w:pPr>
              <w:pStyle w:val="TAL"/>
              <w:rPr>
                <w:sz w:val="16"/>
              </w:rPr>
            </w:pPr>
            <w:r>
              <w:rPr>
                <w:sz w:val="16"/>
              </w:rPr>
              <w:t>38.508-2</w:t>
            </w:r>
          </w:p>
        </w:tc>
        <w:tc>
          <w:tcPr>
            <w:tcW w:w="0" w:type="auto"/>
          </w:tcPr>
          <w:p w14:paraId="5E898A0B" w14:textId="77777777" w:rsidR="008F49DF" w:rsidRPr="0074449E" w:rsidRDefault="008F49DF" w:rsidP="002A6716">
            <w:pPr>
              <w:pStyle w:val="TAL"/>
              <w:rPr>
                <w:sz w:val="16"/>
              </w:rPr>
            </w:pPr>
            <w:r>
              <w:rPr>
                <w:sz w:val="16"/>
              </w:rPr>
              <w:t>0797</w:t>
            </w:r>
          </w:p>
        </w:tc>
        <w:tc>
          <w:tcPr>
            <w:tcW w:w="0" w:type="auto"/>
          </w:tcPr>
          <w:p w14:paraId="5D81AC06" w14:textId="77777777" w:rsidR="008F49DF" w:rsidRPr="0074449E" w:rsidRDefault="008F49DF" w:rsidP="002A6716">
            <w:pPr>
              <w:pStyle w:val="TAR"/>
              <w:rPr>
                <w:sz w:val="16"/>
              </w:rPr>
            </w:pPr>
            <w:r>
              <w:rPr>
                <w:sz w:val="16"/>
              </w:rPr>
              <w:t>-</w:t>
            </w:r>
          </w:p>
        </w:tc>
        <w:tc>
          <w:tcPr>
            <w:tcW w:w="0" w:type="auto"/>
          </w:tcPr>
          <w:p w14:paraId="52B14ED3" w14:textId="77777777" w:rsidR="008F49DF" w:rsidRPr="0074449E" w:rsidRDefault="008F49DF" w:rsidP="002A6716">
            <w:pPr>
              <w:pStyle w:val="TAL"/>
              <w:rPr>
                <w:sz w:val="16"/>
              </w:rPr>
            </w:pPr>
            <w:r>
              <w:rPr>
                <w:sz w:val="16"/>
              </w:rPr>
              <w:t>Rel-18</w:t>
            </w:r>
          </w:p>
        </w:tc>
        <w:tc>
          <w:tcPr>
            <w:tcW w:w="0" w:type="auto"/>
          </w:tcPr>
          <w:p w14:paraId="7729DD06" w14:textId="77777777" w:rsidR="008F49DF" w:rsidRPr="0074449E" w:rsidRDefault="008F49DF" w:rsidP="002A6716">
            <w:pPr>
              <w:pStyle w:val="TAL"/>
              <w:rPr>
                <w:sz w:val="16"/>
              </w:rPr>
            </w:pPr>
            <w:r>
              <w:rPr>
                <w:sz w:val="16"/>
              </w:rPr>
              <w:t>F</w:t>
            </w:r>
          </w:p>
        </w:tc>
        <w:tc>
          <w:tcPr>
            <w:tcW w:w="0" w:type="auto"/>
          </w:tcPr>
          <w:p w14:paraId="1C11305C"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A78F297" w14:textId="77777777" w:rsidR="008F49DF" w:rsidRPr="0074449E" w:rsidRDefault="008F49DF" w:rsidP="002A6716">
            <w:pPr>
              <w:pStyle w:val="TAL"/>
              <w:rPr>
                <w:sz w:val="16"/>
              </w:rPr>
            </w:pPr>
            <w:r>
              <w:rPr>
                <w:sz w:val="16"/>
              </w:rPr>
              <w:t>agreed</w:t>
            </w:r>
          </w:p>
        </w:tc>
      </w:tr>
      <w:tr w:rsidR="008F49DF" w14:paraId="3C7142AF" w14:textId="77777777" w:rsidTr="002A6716">
        <w:tc>
          <w:tcPr>
            <w:tcW w:w="0" w:type="auto"/>
          </w:tcPr>
          <w:p w14:paraId="202DCB27" w14:textId="77777777" w:rsidR="008F49DF" w:rsidRPr="0074449E" w:rsidRDefault="008F49DF" w:rsidP="002A6716">
            <w:pPr>
              <w:pStyle w:val="TAL"/>
              <w:rPr>
                <w:sz w:val="16"/>
              </w:rPr>
            </w:pPr>
            <w:r>
              <w:rPr>
                <w:sz w:val="16"/>
              </w:rPr>
              <w:t>R5-252017</w:t>
            </w:r>
          </w:p>
        </w:tc>
        <w:tc>
          <w:tcPr>
            <w:tcW w:w="0" w:type="auto"/>
          </w:tcPr>
          <w:p w14:paraId="17D75B95" w14:textId="77777777" w:rsidR="008F49DF" w:rsidRPr="0074449E" w:rsidRDefault="008F49DF" w:rsidP="002A6716">
            <w:pPr>
              <w:pStyle w:val="TAL"/>
              <w:rPr>
                <w:sz w:val="16"/>
              </w:rPr>
            </w:pPr>
            <w:r>
              <w:rPr>
                <w:sz w:val="16"/>
              </w:rPr>
              <w:t>Update of PICS for V2X</w:t>
            </w:r>
          </w:p>
        </w:tc>
        <w:tc>
          <w:tcPr>
            <w:tcW w:w="0" w:type="auto"/>
          </w:tcPr>
          <w:p w14:paraId="3BE1106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43E74B7" w14:textId="77777777" w:rsidR="008F49DF" w:rsidRPr="0074449E" w:rsidRDefault="008F49DF" w:rsidP="002A6716">
            <w:pPr>
              <w:pStyle w:val="TAL"/>
              <w:rPr>
                <w:sz w:val="16"/>
              </w:rPr>
            </w:pPr>
            <w:r>
              <w:rPr>
                <w:sz w:val="16"/>
              </w:rPr>
              <w:t>38.508-2</w:t>
            </w:r>
          </w:p>
        </w:tc>
        <w:tc>
          <w:tcPr>
            <w:tcW w:w="0" w:type="auto"/>
          </w:tcPr>
          <w:p w14:paraId="2B1066A6" w14:textId="77777777" w:rsidR="008F49DF" w:rsidRPr="0074449E" w:rsidRDefault="008F49DF" w:rsidP="002A6716">
            <w:pPr>
              <w:pStyle w:val="TAL"/>
              <w:rPr>
                <w:sz w:val="16"/>
              </w:rPr>
            </w:pPr>
            <w:r>
              <w:rPr>
                <w:sz w:val="16"/>
              </w:rPr>
              <w:t>0798</w:t>
            </w:r>
          </w:p>
        </w:tc>
        <w:tc>
          <w:tcPr>
            <w:tcW w:w="0" w:type="auto"/>
          </w:tcPr>
          <w:p w14:paraId="2F3EC3CD" w14:textId="77777777" w:rsidR="008F49DF" w:rsidRPr="0074449E" w:rsidRDefault="008F49DF" w:rsidP="002A6716">
            <w:pPr>
              <w:pStyle w:val="TAR"/>
              <w:rPr>
                <w:sz w:val="16"/>
              </w:rPr>
            </w:pPr>
            <w:r>
              <w:rPr>
                <w:sz w:val="16"/>
              </w:rPr>
              <w:t>-</w:t>
            </w:r>
          </w:p>
        </w:tc>
        <w:tc>
          <w:tcPr>
            <w:tcW w:w="0" w:type="auto"/>
          </w:tcPr>
          <w:p w14:paraId="15EA4C9E" w14:textId="77777777" w:rsidR="008F49DF" w:rsidRPr="0074449E" w:rsidRDefault="008F49DF" w:rsidP="002A6716">
            <w:pPr>
              <w:pStyle w:val="TAL"/>
              <w:rPr>
                <w:sz w:val="16"/>
              </w:rPr>
            </w:pPr>
            <w:r>
              <w:rPr>
                <w:sz w:val="16"/>
              </w:rPr>
              <w:t>Rel-18</w:t>
            </w:r>
          </w:p>
        </w:tc>
        <w:tc>
          <w:tcPr>
            <w:tcW w:w="0" w:type="auto"/>
          </w:tcPr>
          <w:p w14:paraId="588A0544" w14:textId="77777777" w:rsidR="008F49DF" w:rsidRPr="0074449E" w:rsidRDefault="008F49DF" w:rsidP="002A6716">
            <w:pPr>
              <w:pStyle w:val="TAL"/>
              <w:rPr>
                <w:sz w:val="16"/>
              </w:rPr>
            </w:pPr>
            <w:r>
              <w:rPr>
                <w:sz w:val="16"/>
              </w:rPr>
              <w:t>F</w:t>
            </w:r>
          </w:p>
        </w:tc>
        <w:tc>
          <w:tcPr>
            <w:tcW w:w="0" w:type="auto"/>
          </w:tcPr>
          <w:p w14:paraId="41F8E090" w14:textId="77777777" w:rsidR="008F49DF" w:rsidRPr="0074449E" w:rsidRDefault="008F49DF" w:rsidP="002A6716">
            <w:pPr>
              <w:pStyle w:val="TAL"/>
              <w:rPr>
                <w:sz w:val="16"/>
              </w:rPr>
            </w:pPr>
            <w:r>
              <w:rPr>
                <w:sz w:val="16"/>
              </w:rPr>
              <w:t>5G_V2X_NRSL_eV2XARC-UEConTest</w:t>
            </w:r>
          </w:p>
        </w:tc>
        <w:tc>
          <w:tcPr>
            <w:tcW w:w="0" w:type="auto"/>
          </w:tcPr>
          <w:p w14:paraId="03CBCC82" w14:textId="77777777" w:rsidR="008F49DF" w:rsidRPr="0074449E" w:rsidRDefault="008F49DF" w:rsidP="002A6716">
            <w:pPr>
              <w:pStyle w:val="TAL"/>
              <w:rPr>
                <w:sz w:val="16"/>
              </w:rPr>
            </w:pPr>
            <w:r>
              <w:rPr>
                <w:sz w:val="16"/>
              </w:rPr>
              <w:t>agreed</w:t>
            </w:r>
          </w:p>
        </w:tc>
      </w:tr>
      <w:tr w:rsidR="008F49DF" w14:paraId="6B934E9E" w14:textId="77777777" w:rsidTr="002A6716">
        <w:tc>
          <w:tcPr>
            <w:tcW w:w="0" w:type="auto"/>
          </w:tcPr>
          <w:p w14:paraId="60181AE6" w14:textId="77777777" w:rsidR="008F49DF" w:rsidRPr="0074449E" w:rsidRDefault="008F49DF" w:rsidP="002A6716">
            <w:pPr>
              <w:pStyle w:val="TAL"/>
              <w:rPr>
                <w:sz w:val="16"/>
              </w:rPr>
            </w:pPr>
            <w:r>
              <w:rPr>
                <w:sz w:val="16"/>
              </w:rPr>
              <w:t>R5-252036</w:t>
            </w:r>
          </w:p>
        </w:tc>
        <w:tc>
          <w:tcPr>
            <w:tcW w:w="0" w:type="auto"/>
          </w:tcPr>
          <w:p w14:paraId="17CCD5E7" w14:textId="77777777" w:rsidR="008F49DF" w:rsidRPr="0074449E" w:rsidRDefault="008F49DF" w:rsidP="002A6716">
            <w:pPr>
              <w:pStyle w:val="TAL"/>
              <w:rPr>
                <w:sz w:val="16"/>
              </w:rPr>
            </w:pPr>
            <w:r>
              <w:rPr>
                <w:sz w:val="16"/>
              </w:rPr>
              <w:t>Introduction of PICS for NR NTN Rel-18</w:t>
            </w:r>
          </w:p>
        </w:tc>
        <w:tc>
          <w:tcPr>
            <w:tcW w:w="0" w:type="auto"/>
          </w:tcPr>
          <w:p w14:paraId="2836CB6C" w14:textId="77777777" w:rsidR="008F49DF" w:rsidRPr="0074449E" w:rsidRDefault="008F49DF" w:rsidP="002A6716">
            <w:pPr>
              <w:pStyle w:val="TAL"/>
              <w:rPr>
                <w:sz w:val="16"/>
              </w:rPr>
            </w:pPr>
            <w:r>
              <w:rPr>
                <w:sz w:val="16"/>
              </w:rPr>
              <w:t>Qualcomm Technologies</w:t>
            </w:r>
          </w:p>
        </w:tc>
        <w:tc>
          <w:tcPr>
            <w:tcW w:w="0" w:type="auto"/>
          </w:tcPr>
          <w:p w14:paraId="5926B32B" w14:textId="77777777" w:rsidR="008F49DF" w:rsidRPr="0074449E" w:rsidRDefault="008F49DF" w:rsidP="002A6716">
            <w:pPr>
              <w:pStyle w:val="TAL"/>
              <w:rPr>
                <w:sz w:val="16"/>
              </w:rPr>
            </w:pPr>
            <w:r>
              <w:rPr>
                <w:sz w:val="16"/>
              </w:rPr>
              <w:t>38.508-2</w:t>
            </w:r>
          </w:p>
        </w:tc>
        <w:tc>
          <w:tcPr>
            <w:tcW w:w="0" w:type="auto"/>
          </w:tcPr>
          <w:p w14:paraId="3CB456A8" w14:textId="77777777" w:rsidR="008F49DF" w:rsidRPr="0074449E" w:rsidRDefault="008F49DF" w:rsidP="002A6716">
            <w:pPr>
              <w:pStyle w:val="TAL"/>
              <w:rPr>
                <w:sz w:val="16"/>
              </w:rPr>
            </w:pPr>
            <w:r>
              <w:rPr>
                <w:sz w:val="16"/>
              </w:rPr>
              <w:t>0799</w:t>
            </w:r>
          </w:p>
        </w:tc>
        <w:tc>
          <w:tcPr>
            <w:tcW w:w="0" w:type="auto"/>
          </w:tcPr>
          <w:p w14:paraId="6D6D434B" w14:textId="77777777" w:rsidR="008F49DF" w:rsidRPr="0074449E" w:rsidRDefault="008F49DF" w:rsidP="002A6716">
            <w:pPr>
              <w:pStyle w:val="TAR"/>
              <w:rPr>
                <w:sz w:val="16"/>
              </w:rPr>
            </w:pPr>
            <w:r>
              <w:rPr>
                <w:sz w:val="16"/>
              </w:rPr>
              <w:t>-</w:t>
            </w:r>
          </w:p>
        </w:tc>
        <w:tc>
          <w:tcPr>
            <w:tcW w:w="0" w:type="auto"/>
          </w:tcPr>
          <w:p w14:paraId="13BB9367" w14:textId="77777777" w:rsidR="008F49DF" w:rsidRPr="0074449E" w:rsidRDefault="008F49DF" w:rsidP="002A6716">
            <w:pPr>
              <w:pStyle w:val="TAL"/>
              <w:rPr>
                <w:sz w:val="16"/>
              </w:rPr>
            </w:pPr>
            <w:r>
              <w:rPr>
                <w:sz w:val="16"/>
              </w:rPr>
              <w:t>Rel-18</w:t>
            </w:r>
          </w:p>
        </w:tc>
        <w:tc>
          <w:tcPr>
            <w:tcW w:w="0" w:type="auto"/>
          </w:tcPr>
          <w:p w14:paraId="1E129356" w14:textId="77777777" w:rsidR="008F49DF" w:rsidRPr="0074449E" w:rsidRDefault="008F49DF" w:rsidP="002A6716">
            <w:pPr>
              <w:pStyle w:val="TAL"/>
              <w:rPr>
                <w:sz w:val="16"/>
              </w:rPr>
            </w:pPr>
            <w:r>
              <w:rPr>
                <w:sz w:val="16"/>
              </w:rPr>
              <w:t>F</w:t>
            </w:r>
          </w:p>
        </w:tc>
        <w:tc>
          <w:tcPr>
            <w:tcW w:w="0" w:type="auto"/>
          </w:tcPr>
          <w:p w14:paraId="49AB1791"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43B400E6" w14:textId="77777777" w:rsidR="008F49DF" w:rsidRPr="0074449E" w:rsidRDefault="008F49DF" w:rsidP="002A6716">
            <w:pPr>
              <w:pStyle w:val="TAL"/>
              <w:rPr>
                <w:sz w:val="16"/>
              </w:rPr>
            </w:pPr>
            <w:r>
              <w:rPr>
                <w:sz w:val="16"/>
              </w:rPr>
              <w:t>revised</w:t>
            </w:r>
          </w:p>
        </w:tc>
      </w:tr>
      <w:tr w:rsidR="008F49DF" w14:paraId="420FFB93" w14:textId="77777777" w:rsidTr="002A6716">
        <w:tc>
          <w:tcPr>
            <w:tcW w:w="0" w:type="auto"/>
          </w:tcPr>
          <w:p w14:paraId="0D3C0627" w14:textId="77777777" w:rsidR="008F49DF" w:rsidRPr="0074449E" w:rsidRDefault="008F49DF" w:rsidP="002A6716">
            <w:pPr>
              <w:pStyle w:val="TAL"/>
              <w:rPr>
                <w:sz w:val="16"/>
              </w:rPr>
            </w:pPr>
            <w:r>
              <w:rPr>
                <w:sz w:val="16"/>
              </w:rPr>
              <w:t>R5-253200</w:t>
            </w:r>
          </w:p>
        </w:tc>
        <w:tc>
          <w:tcPr>
            <w:tcW w:w="0" w:type="auto"/>
          </w:tcPr>
          <w:p w14:paraId="52C4B84B" w14:textId="77777777" w:rsidR="008F49DF" w:rsidRPr="0074449E" w:rsidRDefault="008F49DF" w:rsidP="002A6716">
            <w:pPr>
              <w:pStyle w:val="TAL"/>
              <w:rPr>
                <w:sz w:val="16"/>
              </w:rPr>
            </w:pPr>
            <w:r>
              <w:rPr>
                <w:sz w:val="16"/>
              </w:rPr>
              <w:t>Introduction of PICS for NR NTN Rel-18</w:t>
            </w:r>
          </w:p>
        </w:tc>
        <w:tc>
          <w:tcPr>
            <w:tcW w:w="0" w:type="auto"/>
          </w:tcPr>
          <w:p w14:paraId="5FDF02F1" w14:textId="77777777" w:rsidR="008F49DF" w:rsidRPr="0074449E" w:rsidRDefault="008F49DF" w:rsidP="002A6716">
            <w:pPr>
              <w:pStyle w:val="TAL"/>
              <w:rPr>
                <w:sz w:val="16"/>
              </w:rPr>
            </w:pPr>
            <w:r>
              <w:rPr>
                <w:sz w:val="16"/>
              </w:rPr>
              <w:t>Qualcomm Technologies</w:t>
            </w:r>
          </w:p>
        </w:tc>
        <w:tc>
          <w:tcPr>
            <w:tcW w:w="0" w:type="auto"/>
          </w:tcPr>
          <w:p w14:paraId="0980AE65" w14:textId="77777777" w:rsidR="008F49DF" w:rsidRPr="0074449E" w:rsidRDefault="008F49DF" w:rsidP="002A6716">
            <w:pPr>
              <w:pStyle w:val="TAL"/>
              <w:rPr>
                <w:sz w:val="16"/>
              </w:rPr>
            </w:pPr>
            <w:r>
              <w:rPr>
                <w:sz w:val="16"/>
              </w:rPr>
              <w:t>38.508-2</w:t>
            </w:r>
          </w:p>
        </w:tc>
        <w:tc>
          <w:tcPr>
            <w:tcW w:w="0" w:type="auto"/>
          </w:tcPr>
          <w:p w14:paraId="28AF202D" w14:textId="77777777" w:rsidR="008F49DF" w:rsidRPr="0074449E" w:rsidRDefault="008F49DF" w:rsidP="002A6716">
            <w:pPr>
              <w:pStyle w:val="TAL"/>
              <w:rPr>
                <w:sz w:val="16"/>
              </w:rPr>
            </w:pPr>
            <w:r>
              <w:rPr>
                <w:sz w:val="16"/>
              </w:rPr>
              <w:t>0799</w:t>
            </w:r>
          </w:p>
        </w:tc>
        <w:tc>
          <w:tcPr>
            <w:tcW w:w="0" w:type="auto"/>
          </w:tcPr>
          <w:p w14:paraId="61721CC3" w14:textId="77777777" w:rsidR="008F49DF" w:rsidRPr="0074449E" w:rsidRDefault="008F49DF" w:rsidP="002A6716">
            <w:pPr>
              <w:pStyle w:val="TAR"/>
              <w:rPr>
                <w:sz w:val="16"/>
              </w:rPr>
            </w:pPr>
            <w:r>
              <w:rPr>
                <w:sz w:val="16"/>
              </w:rPr>
              <w:t>1</w:t>
            </w:r>
          </w:p>
        </w:tc>
        <w:tc>
          <w:tcPr>
            <w:tcW w:w="0" w:type="auto"/>
          </w:tcPr>
          <w:p w14:paraId="71C64A71" w14:textId="77777777" w:rsidR="008F49DF" w:rsidRPr="0074449E" w:rsidRDefault="008F49DF" w:rsidP="002A6716">
            <w:pPr>
              <w:pStyle w:val="TAL"/>
              <w:rPr>
                <w:sz w:val="16"/>
              </w:rPr>
            </w:pPr>
            <w:r>
              <w:rPr>
                <w:sz w:val="16"/>
              </w:rPr>
              <w:t>Rel-18</w:t>
            </w:r>
          </w:p>
        </w:tc>
        <w:tc>
          <w:tcPr>
            <w:tcW w:w="0" w:type="auto"/>
          </w:tcPr>
          <w:p w14:paraId="5F22B694" w14:textId="77777777" w:rsidR="008F49DF" w:rsidRPr="0074449E" w:rsidRDefault="008F49DF" w:rsidP="002A6716">
            <w:pPr>
              <w:pStyle w:val="TAL"/>
              <w:rPr>
                <w:sz w:val="16"/>
              </w:rPr>
            </w:pPr>
            <w:r>
              <w:rPr>
                <w:sz w:val="16"/>
              </w:rPr>
              <w:t>F</w:t>
            </w:r>
          </w:p>
        </w:tc>
        <w:tc>
          <w:tcPr>
            <w:tcW w:w="0" w:type="auto"/>
          </w:tcPr>
          <w:p w14:paraId="51C32A66"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473E74B4" w14:textId="77777777" w:rsidR="008F49DF" w:rsidRPr="0074449E" w:rsidRDefault="008F49DF" w:rsidP="002A6716">
            <w:pPr>
              <w:pStyle w:val="TAL"/>
              <w:rPr>
                <w:sz w:val="16"/>
              </w:rPr>
            </w:pPr>
            <w:r>
              <w:rPr>
                <w:sz w:val="16"/>
              </w:rPr>
              <w:t>withdrawn</w:t>
            </w:r>
          </w:p>
        </w:tc>
      </w:tr>
      <w:tr w:rsidR="008F49DF" w14:paraId="4A916248" w14:textId="77777777" w:rsidTr="002A6716">
        <w:tc>
          <w:tcPr>
            <w:tcW w:w="0" w:type="auto"/>
          </w:tcPr>
          <w:p w14:paraId="7A331C9A" w14:textId="77777777" w:rsidR="008F49DF" w:rsidRPr="0074449E" w:rsidRDefault="008F49DF" w:rsidP="002A6716">
            <w:pPr>
              <w:pStyle w:val="TAL"/>
              <w:rPr>
                <w:sz w:val="16"/>
              </w:rPr>
            </w:pPr>
            <w:r>
              <w:rPr>
                <w:sz w:val="16"/>
              </w:rPr>
              <w:t>R5-252043</w:t>
            </w:r>
          </w:p>
        </w:tc>
        <w:tc>
          <w:tcPr>
            <w:tcW w:w="0" w:type="auto"/>
          </w:tcPr>
          <w:p w14:paraId="15DD36DC" w14:textId="77777777" w:rsidR="008F49DF" w:rsidRPr="0074449E" w:rsidRDefault="008F49DF" w:rsidP="002A6716">
            <w:pPr>
              <w:pStyle w:val="TAL"/>
              <w:rPr>
                <w:sz w:val="16"/>
              </w:rPr>
            </w:pPr>
            <w:r>
              <w:rPr>
                <w:sz w:val="16"/>
              </w:rPr>
              <w:t>Addition of new PICS for Aerial UE Capabilities</w:t>
            </w:r>
          </w:p>
        </w:tc>
        <w:tc>
          <w:tcPr>
            <w:tcW w:w="0" w:type="auto"/>
          </w:tcPr>
          <w:p w14:paraId="628E5396" w14:textId="77777777" w:rsidR="008F49DF" w:rsidRPr="0074449E" w:rsidRDefault="008F49DF" w:rsidP="002A6716">
            <w:pPr>
              <w:pStyle w:val="TAL"/>
              <w:rPr>
                <w:sz w:val="16"/>
              </w:rPr>
            </w:pPr>
            <w:r>
              <w:rPr>
                <w:sz w:val="16"/>
              </w:rPr>
              <w:t>Qualcomm Tech. Netherlands B.V</w:t>
            </w:r>
          </w:p>
        </w:tc>
        <w:tc>
          <w:tcPr>
            <w:tcW w:w="0" w:type="auto"/>
          </w:tcPr>
          <w:p w14:paraId="09298E24" w14:textId="77777777" w:rsidR="008F49DF" w:rsidRPr="0074449E" w:rsidRDefault="008F49DF" w:rsidP="002A6716">
            <w:pPr>
              <w:pStyle w:val="TAL"/>
              <w:rPr>
                <w:sz w:val="16"/>
              </w:rPr>
            </w:pPr>
            <w:r>
              <w:rPr>
                <w:sz w:val="16"/>
              </w:rPr>
              <w:t>38.508-2</w:t>
            </w:r>
          </w:p>
        </w:tc>
        <w:tc>
          <w:tcPr>
            <w:tcW w:w="0" w:type="auto"/>
          </w:tcPr>
          <w:p w14:paraId="1A3EBD18" w14:textId="77777777" w:rsidR="008F49DF" w:rsidRPr="0074449E" w:rsidRDefault="008F49DF" w:rsidP="002A6716">
            <w:pPr>
              <w:pStyle w:val="TAL"/>
              <w:rPr>
                <w:sz w:val="16"/>
              </w:rPr>
            </w:pPr>
            <w:r>
              <w:rPr>
                <w:sz w:val="16"/>
              </w:rPr>
              <w:t>0800</w:t>
            </w:r>
          </w:p>
        </w:tc>
        <w:tc>
          <w:tcPr>
            <w:tcW w:w="0" w:type="auto"/>
          </w:tcPr>
          <w:p w14:paraId="73E8F62A" w14:textId="77777777" w:rsidR="008F49DF" w:rsidRPr="0074449E" w:rsidRDefault="008F49DF" w:rsidP="002A6716">
            <w:pPr>
              <w:pStyle w:val="TAR"/>
              <w:rPr>
                <w:sz w:val="16"/>
              </w:rPr>
            </w:pPr>
            <w:r>
              <w:rPr>
                <w:sz w:val="16"/>
              </w:rPr>
              <w:t>-</w:t>
            </w:r>
          </w:p>
        </w:tc>
        <w:tc>
          <w:tcPr>
            <w:tcW w:w="0" w:type="auto"/>
          </w:tcPr>
          <w:p w14:paraId="4B38AF28" w14:textId="77777777" w:rsidR="008F49DF" w:rsidRPr="0074449E" w:rsidRDefault="008F49DF" w:rsidP="002A6716">
            <w:pPr>
              <w:pStyle w:val="TAL"/>
              <w:rPr>
                <w:sz w:val="16"/>
              </w:rPr>
            </w:pPr>
            <w:r>
              <w:rPr>
                <w:sz w:val="16"/>
              </w:rPr>
              <w:t>Rel-18</w:t>
            </w:r>
          </w:p>
        </w:tc>
        <w:tc>
          <w:tcPr>
            <w:tcW w:w="0" w:type="auto"/>
          </w:tcPr>
          <w:p w14:paraId="58A45BC9" w14:textId="77777777" w:rsidR="008F49DF" w:rsidRPr="0074449E" w:rsidRDefault="008F49DF" w:rsidP="002A6716">
            <w:pPr>
              <w:pStyle w:val="TAL"/>
              <w:rPr>
                <w:sz w:val="16"/>
              </w:rPr>
            </w:pPr>
            <w:r>
              <w:rPr>
                <w:sz w:val="16"/>
              </w:rPr>
              <w:t>F</w:t>
            </w:r>
          </w:p>
        </w:tc>
        <w:tc>
          <w:tcPr>
            <w:tcW w:w="0" w:type="auto"/>
          </w:tcPr>
          <w:p w14:paraId="34620816" w14:textId="77777777" w:rsidR="008F49DF" w:rsidRPr="0074449E" w:rsidRDefault="008F49DF" w:rsidP="002A6716">
            <w:pPr>
              <w:pStyle w:val="TAL"/>
              <w:rPr>
                <w:sz w:val="16"/>
              </w:rPr>
            </w:pPr>
            <w:r>
              <w:rPr>
                <w:sz w:val="16"/>
              </w:rPr>
              <w:t>NR_UAV_plus_CT1-UEConTest</w:t>
            </w:r>
          </w:p>
        </w:tc>
        <w:tc>
          <w:tcPr>
            <w:tcW w:w="0" w:type="auto"/>
          </w:tcPr>
          <w:p w14:paraId="2FDCF435" w14:textId="77777777" w:rsidR="008F49DF" w:rsidRPr="0074449E" w:rsidRDefault="008F49DF" w:rsidP="002A6716">
            <w:pPr>
              <w:pStyle w:val="TAL"/>
              <w:rPr>
                <w:sz w:val="16"/>
              </w:rPr>
            </w:pPr>
            <w:r>
              <w:rPr>
                <w:sz w:val="16"/>
              </w:rPr>
              <w:t>revised</w:t>
            </w:r>
          </w:p>
        </w:tc>
      </w:tr>
      <w:tr w:rsidR="008F49DF" w14:paraId="132D9CDD" w14:textId="77777777" w:rsidTr="002A6716">
        <w:tc>
          <w:tcPr>
            <w:tcW w:w="0" w:type="auto"/>
          </w:tcPr>
          <w:p w14:paraId="46743381" w14:textId="77777777" w:rsidR="008F49DF" w:rsidRPr="0074449E" w:rsidRDefault="008F49DF" w:rsidP="002A6716">
            <w:pPr>
              <w:pStyle w:val="TAL"/>
              <w:rPr>
                <w:sz w:val="16"/>
              </w:rPr>
            </w:pPr>
            <w:r>
              <w:rPr>
                <w:sz w:val="16"/>
              </w:rPr>
              <w:t>R5-253151</w:t>
            </w:r>
          </w:p>
        </w:tc>
        <w:tc>
          <w:tcPr>
            <w:tcW w:w="0" w:type="auto"/>
          </w:tcPr>
          <w:p w14:paraId="72E8C369" w14:textId="77777777" w:rsidR="008F49DF" w:rsidRPr="0074449E" w:rsidRDefault="008F49DF" w:rsidP="002A6716">
            <w:pPr>
              <w:pStyle w:val="TAL"/>
              <w:rPr>
                <w:sz w:val="16"/>
              </w:rPr>
            </w:pPr>
            <w:r>
              <w:rPr>
                <w:sz w:val="16"/>
              </w:rPr>
              <w:t>Addition of new PICS for Aerial UE Capabilities</w:t>
            </w:r>
          </w:p>
        </w:tc>
        <w:tc>
          <w:tcPr>
            <w:tcW w:w="0" w:type="auto"/>
          </w:tcPr>
          <w:p w14:paraId="669D9465" w14:textId="77777777" w:rsidR="008F49DF" w:rsidRPr="0074449E" w:rsidRDefault="008F49DF" w:rsidP="002A6716">
            <w:pPr>
              <w:pStyle w:val="TAL"/>
              <w:rPr>
                <w:sz w:val="16"/>
              </w:rPr>
            </w:pPr>
            <w:r>
              <w:rPr>
                <w:sz w:val="16"/>
              </w:rPr>
              <w:t>Qualcomm Tech. Netherlands B.V</w:t>
            </w:r>
          </w:p>
        </w:tc>
        <w:tc>
          <w:tcPr>
            <w:tcW w:w="0" w:type="auto"/>
          </w:tcPr>
          <w:p w14:paraId="4652CD45" w14:textId="77777777" w:rsidR="008F49DF" w:rsidRPr="0074449E" w:rsidRDefault="008F49DF" w:rsidP="002A6716">
            <w:pPr>
              <w:pStyle w:val="TAL"/>
              <w:rPr>
                <w:sz w:val="16"/>
              </w:rPr>
            </w:pPr>
            <w:r>
              <w:rPr>
                <w:sz w:val="16"/>
              </w:rPr>
              <w:t>38.508-2</w:t>
            </w:r>
          </w:p>
        </w:tc>
        <w:tc>
          <w:tcPr>
            <w:tcW w:w="0" w:type="auto"/>
          </w:tcPr>
          <w:p w14:paraId="71999D17" w14:textId="77777777" w:rsidR="008F49DF" w:rsidRPr="0074449E" w:rsidRDefault="008F49DF" w:rsidP="002A6716">
            <w:pPr>
              <w:pStyle w:val="TAL"/>
              <w:rPr>
                <w:sz w:val="16"/>
              </w:rPr>
            </w:pPr>
            <w:r>
              <w:rPr>
                <w:sz w:val="16"/>
              </w:rPr>
              <w:t>0800</w:t>
            </w:r>
          </w:p>
        </w:tc>
        <w:tc>
          <w:tcPr>
            <w:tcW w:w="0" w:type="auto"/>
          </w:tcPr>
          <w:p w14:paraId="2D2C7112" w14:textId="77777777" w:rsidR="008F49DF" w:rsidRPr="0074449E" w:rsidRDefault="008F49DF" w:rsidP="002A6716">
            <w:pPr>
              <w:pStyle w:val="TAR"/>
              <w:rPr>
                <w:sz w:val="16"/>
              </w:rPr>
            </w:pPr>
            <w:r>
              <w:rPr>
                <w:sz w:val="16"/>
              </w:rPr>
              <w:t>1</w:t>
            </w:r>
          </w:p>
        </w:tc>
        <w:tc>
          <w:tcPr>
            <w:tcW w:w="0" w:type="auto"/>
          </w:tcPr>
          <w:p w14:paraId="1CFA80CE" w14:textId="77777777" w:rsidR="008F49DF" w:rsidRPr="0074449E" w:rsidRDefault="008F49DF" w:rsidP="002A6716">
            <w:pPr>
              <w:pStyle w:val="TAL"/>
              <w:rPr>
                <w:sz w:val="16"/>
              </w:rPr>
            </w:pPr>
            <w:r>
              <w:rPr>
                <w:sz w:val="16"/>
              </w:rPr>
              <w:t>Rel-18</w:t>
            </w:r>
          </w:p>
        </w:tc>
        <w:tc>
          <w:tcPr>
            <w:tcW w:w="0" w:type="auto"/>
          </w:tcPr>
          <w:p w14:paraId="512C1A54" w14:textId="77777777" w:rsidR="008F49DF" w:rsidRPr="0074449E" w:rsidRDefault="008F49DF" w:rsidP="002A6716">
            <w:pPr>
              <w:pStyle w:val="TAL"/>
              <w:rPr>
                <w:sz w:val="16"/>
              </w:rPr>
            </w:pPr>
            <w:r>
              <w:rPr>
                <w:sz w:val="16"/>
              </w:rPr>
              <w:t>F</w:t>
            </w:r>
          </w:p>
        </w:tc>
        <w:tc>
          <w:tcPr>
            <w:tcW w:w="0" w:type="auto"/>
          </w:tcPr>
          <w:p w14:paraId="23FAEAE6" w14:textId="77777777" w:rsidR="008F49DF" w:rsidRPr="0074449E" w:rsidRDefault="008F49DF" w:rsidP="002A6716">
            <w:pPr>
              <w:pStyle w:val="TAL"/>
              <w:rPr>
                <w:sz w:val="16"/>
              </w:rPr>
            </w:pPr>
            <w:r>
              <w:rPr>
                <w:sz w:val="16"/>
              </w:rPr>
              <w:t>NR_UAV_plus_CT1-UEConTest</w:t>
            </w:r>
          </w:p>
        </w:tc>
        <w:tc>
          <w:tcPr>
            <w:tcW w:w="0" w:type="auto"/>
          </w:tcPr>
          <w:p w14:paraId="6C123FFC" w14:textId="77777777" w:rsidR="008F49DF" w:rsidRPr="0074449E" w:rsidRDefault="008F49DF" w:rsidP="002A6716">
            <w:pPr>
              <w:pStyle w:val="TAL"/>
              <w:rPr>
                <w:sz w:val="16"/>
              </w:rPr>
            </w:pPr>
            <w:r>
              <w:rPr>
                <w:sz w:val="16"/>
              </w:rPr>
              <w:t>agreed</w:t>
            </w:r>
          </w:p>
        </w:tc>
      </w:tr>
      <w:tr w:rsidR="008F49DF" w14:paraId="5383B281" w14:textId="77777777" w:rsidTr="002A6716">
        <w:tc>
          <w:tcPr>
            <w:tcW w:w="0" w:type="auto"/>
          </w:tcPr>
          <w:p w14:paraId="57E77691" w14:textId="77777777" w:rsidR="008F49DF" w:rsidRPr="0074449E" w:rsidRDefault="008F49DF" w:rsidP="002A6716">
            <w:pPr>
              <w:pStyle w:val="TAL"/>
              <w:rPr>
                <w:sz w:val="16"/>
              </w:rPr>
            </w:pPr>
            <w:r>
              <w:rPr>
                <w:sz w:val="16"/>
              </w:rPr>
              <w:t>R5-252084</w:t>
            </w:r>
          </w:p>
        </w:tc>
        <w:tc>
          <w:tcPr>
            <w:tcW w:w="0" w:type="auto"/>
          </w:tcPr>
          <w:p w14:paraId="65BC7FED" w14:textId="77777777" w:rsidR="008F49DF" w:rsidRPr="0074449E" w:rsidRDefault="008F49DF" w:rsidP="002A6716">
            <w:pPr>
              <w:pStyle w:val="TAL"/>
              <w:rPr>
                <w:sz w:val="16"/>
              </w:rPr>
            </w:pPr>
            <w:r>
              <w:rPr>
                <w:sz w:val="16"/>
              </w:rPr>
              <w:t>Addition of PICS for band n104 PC2</w:t>
            </w:r>
          </w:p>
        </w:tc>
        <w:tc>
          <w:tcPr>
            <w:tcW w:w="0" w:type="auto"/>
          </w:tcPr>
          <w:p w14:paraId="0B848C7B" w14:textId="77777777" w:rsidR="008F49DF" w:rsidRPr="0074449E" w:rsidRDefault="008F49DF" w:rsidP="002A6716">
            <w:pPr>
              <w:pStyle w:val="TAL"/>
              <w:rPr>
                <w:sz w:val="16"/>
              </w:rPr>
            </w:pPr>
            <w:r>
              <w:rPr>
                <w:sz w:val="16"/>
              </w:rPr>
              <w:t>CMCC, Keysight</w:t>
            </w:r>
          </w:p>
        </w:tc>
        <w:tc>
          <w:tcPr>
            <w:tcW w:w="0" w:type="auto"/>
          </w:tcPr>
          <w:p w14:paraId="770DF4F1" w14:textId="77777777" w:rsidR="008F49DF" w:rsidRPr="0074449E" w:rsidRDefault="008F49DF" w:rsidP="002A6716">
            <w:pPr>
              <w:pStyle w:val="TAL"/>
              <w:rPr>
                <w:sz w:val="16"/>
              </w:rPr>
            </w:pPr>
            <w:r>
              <w:rPr>
                <w:sz w:val="16"/>
              </w:rPr>
              <w:t>38.508-2</w:t>
            </w:r>
          </w:p>
        </w:tc>
        <w:tc>
          <w:tcPr>
            <w:tcW w:w="0" w:type="auto"/>
          </w:tcPr>
          <w:p w14:paraId="6D7AAC79" w14:textId="77777777" w:rsidR="008F49DF" w:rsidRPr="0074449E" w:rsidRDefault="008F49DF" w:rsidP="002A6716">
            <w:pPr>
              <w:pStyle w:val="TAL"/>
              <w:rPr>
                <w:sz w:val="16"/>
              </w:rPr>
            </w:pPr>
            <w:r>
              <w:rPr>
                <w:sz w:val="16"/>
              </w:rPr>
              <w:t>0801</w:t>
            </w:r>
          </w:p>
        </w:tc>
        <w:tc>
          <w:tcPr>
            <w:tcW w:w="0" w:type="auto"/>
          </w:tcPr>
          <w:p w14:paraId="16377F97" w14:textId="77777777" w:rsidR="008F49DF" w:rsidRPr="0074449E" w:rsidRDefault="008F49DF" w:rsidP="002A6716">
            <w:pPr>
              <w:pStyle w:val="TAR"/>
              <w:rPr>
                <w:sz w:val="16"/>
              </w:rPr>
            </w:pPr>
            <w:r>
              <w:rPr>
                <w:sz w:val="16"/>
              </w:rPr>
              <w:t>-</w:t>
            </w:r>
          </w:p>
        </w:tc>
        <w:tc>
          <w:tcPr>
            <w:tcW w:w="0" w:type="auto"/>
          </w:tcPr>
          <w:p w14:paraId="6A269167" w14:textId="77777777" w:rsidR="008F49DF" w:rsidRPr="0074449E" w:rsidRDefault="008F49DF" w:rsidP="002A6716">
            <w:pPr>
              <w:pStyle w:val="TAL"/>
              <w:rPr>
                <w:sz w:val="16"/>
              </w:rPr>
            </w:pPr>
            <w:r>
              <w:rPr>
                <w:sz w:val="16"/>
              </w:rPr>
              <w:t>Rel-18</w:t>
            </w:r>
          </w:p>
        </w:tc>
        <w:tc>
          <w:tcPr>
            <w:tcW w:w="0" w:type="auto"/>
          </w:tcPr>
          <w:p w14:paraId="64A51C8B" w14:textId="77777777" w:rsidR="008F49DF" w:rsidRPr="0074449E" w:rsidRDefault="008F49DF" w:rsidP="002A6716">
            <w:pPr>
              <w:pStyle w:val="TAL"/>
              <w:rPr>
                <w:sz w:val="16"/>
              </w:rPr>
            </w:pPr>
            <w:r>
              <w:rPr>
                <w:sz w:val="16"/>
              </w:rPr>
              <w:t>F</w:t>
            </w:r>
          </w:p>
        </w:tc>
        <w:tc>
          <w:tcPr>
            <w:tcW w:w="0" w:type="auto"/>
          </w:tcPr>
          <w:p w14:paraId="2D44F190" w14:textId="77777777" w:rsidR="008F49DF" w:rsidRPr="0074449E" w:rsidRDefault="008F49DF" w:rsidP="002A6716">
            <w:pPr>
              <w:pStyle w:val="TAL"/>
              <w:rPr>
                <w:sz w:val="16"/>
              </w:rPr>
            </w:pPr>
            <w:r>
              <w:rPr>
                <w:sz w:val="16"/>
              </w:rPr>
              <w:t>TEI17_Test</w:t>
            </w:r>
          </w:p>
        </w:tc>
        <w:tc>
          <w:tcPr>
            <w:tcW w:w="0" w:type="auto"/>
          </w:tcPr>
          <w:p w14:paraId="48F3FED3" w14:textId="77777777" w:rsidR="008F49DF" w:rsidRPr="0074449E" w:rsidRDefault="008F49DF" w:rsidP="002A6716">
            <w:pPr>
              <w:pStyle w:val="TAL"/>
              <w:rPr>
                <w:sz w:val="16"/>
              </w:rPr>
            </w:pPr>
            <w:r>
              <w:rPr>
                <w:sz w:val="16"/>
              </w:rPr>
              <w:t>revised</w:t>
            </w:r>
          </w:p>
        </w:tc>
      </w:tr>
      <w:tr w:rsidR="008F49DF" w14:paraId="523EE899" w14:textId="77777777" w:rsidTr="002A6716">
        <w:tc>
          <w:tcPr>
            <w:tcW w:w="0" w:type="auto"/>
          </w:tcPr>
          <w:p w14:paraId="7E63CE22" w14:textId="77777777" w:rsidR="008F49DF" w:rsidRPr="0074449E" w:rsidRDefault="008F49DF" w:rsidP="002A6716">
            <w:pPr>
              <w:pStyle w:val="TAL"/>
              <w:rPr>
                <w:sz w:val="16"/>
              </w:rPr>
            </w:pPr>
            <w:r>
              <w:rPr>
                <w:sz w:val="16"/>
              </w:rPr>
              <w:t>R5-253415</w:t>
            </w:r>
          </w:p>
        </w:tc>
        <w:tc>
          <w:tcPr>
            <w:tcW w:w="0" w:type="auto"/>
          </w:tcPr>
          <w:p w14:paraId="55E7F54C" w14:textId="77777777" w:rsidR="008F49DF" w:rsidRPr="0074449E" w:rsidRDefault="008F49DF" w:rsidP="002A6716">
            <w:pPr>
              <w:pStyle w:val="TAL"/>
              <w:rPr>
                <w:sz w:val="16"/>
              </w:rPr>
            </w:pPr>
            <w:r>
              <w:rPr>
                <w:sz w:val="16"/>
              </w:rPr>
              <w:t>Addition of PICS for band n104 PC2</w:t>
            </w:r>
          </w:p>
        </w:tc>
        <w:tc>
          <w:tcPr>
            <w:tcW w:w="0" w:type="auto"/>
          </w:tcPr>
          <w:p w14:paraId="3EBA43B2" w14:textId="77777777" w:rsidR="008F49DF" w:rsidRPr="0074449E" w:rsidRDefault="008F49DF" w:rsidP="002A6716">
            <w:pPr>
              <w:pStyle w:val="TAL"/>
              <w:rPr>
                <w:sz w:val="16"/>
              </w:rPr>
            </w:pPr>
            <w:r>
              <w:rPr>
                <w:sz w:val="16"/>
              </w:rPr>
              <w:t>CMCC, Keysight</w:t>
            </w:r>
          </w:p>
        </w:tc>
        <w:tc>
          <w:tcPr>
            <w:tcW w:w="0" w:type="auto"/>
          </w:tcPr>
          <w:p w14:paraId="0AC3CA66" w14:textId="77777777" w:rsidR="008F49DF" w:rsidRPr="0074449E" w:rsidRDefault="008F49DF" w:rsidP="002A6716">
            <w:pPr>
              <w:pStyle w:val="TAL"/>
              <w:rPr>
                <w:sz w:val="16"/>
              </w:rPr>
            </w:pPr>
            <w:r>
              <w:rPr>
                <w:sz w:val="16"/>
              </w:rPr>
              <w:t>38.508-2</w:t>
            </w:r>
          </w:p>
        </w:tc>
        <w:tc>
          <w:tcPr>
            <w:tcW w:w="0" w:type="auto"/>
          </w:tcPr>
          <w:p w14:paraId="14387084" w14:textId="77777777" w:rsidR="008F49DF" w:rsidRPr="0074449E" w:rsidRDefault="008F49DF" w:rsidP="002A6716">
            <w:pPr>
              <w:pStyle w:val="TAL"/>
              <w:rPr>
                <w:sz w:val="16"/>
              </w:rPr>
            </w:pPr>
            <w:r>
              <w:rPr>
                <w:sz w:val="16"/>
              </w:rPr>
              <w:t>0801</w:t>
            </w:r>
          </w:p>
        </w:tc>
        <w:tc>
          <w:tcPr>
            <w:tcW w:w="0" w:type="auto"/>
          </w:tcPr>
          <w:p w14:paraId="54413A0A" w14:textId="77777777" w:rsidR="008F49DF" w:rsidRPr="0074449E" w:rsidRDefault="008F49DF" w:rsidP="002A6716">
            <w:pPr>
              <w:pStyle w:val="TAR"/>
              <w:rPr>
                <w:sz w:val="16"/>
              </w:rPr>
            </w:pPr>
            <w:r>
              <w:rPr>
                <w:sz w:val="16"/>
              </w:rPr>
              <w:t>1</w:t>
            </w:r>
          </w:p>
        </w:tc>
        <w:tc>
          <w:tcPr>
            <w:tcW w:w="0" w:type="auto"/>
          </w:tcPr>
          <w:p w14:paraId="655C736A" w14:textId="77777777" w:rsidR="008F49DF" w:rsidRPr="0074449E" w:rsidRDefault="008F49DF" w:rsidP="002A6716">
            <w:pPr>
              <w:pStyle w:val="TAL"/>
              <w:rPr>
                <w:sz w:val="16"/>
              </w:rPr>
            </w:pPr>
            <w:r>
              <w:rPr>
                <w:sz w:val="16"/>
              </w:rPr>
              <w:t>Rel-18</w:t>
            </w:r>
          </w:p>
        </w:tc>
        <w:tc>
          <w:tcPr>
            <w:tcW w:w="0" w:type="auto"/>
          </w:tcPr>
          <w:p w14:paraId="26C484EC" w14:textId="77777777" w:rsidR="008F49DF" w:rsidRPr="0074449E" w:rsidRDefault="008F49DF" w:rsidP="002A6716">
            <w:pPr>
              <w:pStyle w:val="TAL"/>
              <w:rPr>
                <w:sz w:val="16"/>
              </w:rPr>
            </w:pPr>
            <w:r>
              <w:rPr>
                <w:sz w:val="16"/>
              </w:rPr>
              <w:t>F</w:t>
            </w:r>
          </w:p>
        </w:tc>
        <w:tc>
          <w:tcPr>
            <w:tcW w:w="0" w:type="auto"/>
          </w:tcPr>
          <w:p w14:paraId="5C2C1C49" w14:textId="77777777" w:rsidR="008F49DF" w:rsidRPr="0074449E" w:rsidRDefault="008F49DF" w:rsidP="002A6716">
            <w:pPr>
              <w:pStyle w:val="TAL"/>
              <w:rPr>
                <w:sz w:val="16"/>
              </w:rPr>
            </w:pPr>
            <w:r>
              <w:rPr>
                <w:sz w:val="16"/>
              </w:rPr>
              <w:t>TEI17_Test</w:t>
            </w:r>
          </w:p>
        </w:tc>
        <w:tc>
          <w:tcPr>
            <w:tcW w:w="0" w:type="auto"/>
          </w:tcPr>
          <w:p w14:paraId="23461275" w14:textId="77777777" w:rsidR="008F49DF" w:rsidRPr="0074449E" w:rsidRDefault="008F49DF" w:rsidP="002A6716">
            <w:pPr>
              <w:pStyle w:val="TAL"/>
              <w:rPr>
                <w:sz w:val="16"/>
              </w:rPr>
            </w:pPr>
            <w:r>
              <w:rPr>
                <w:sz w:val="16"/>
              </w:rPr>
              <w:t>agreed</w:t>
            </w:r>
          </w:p>
        </w:tc>
      </w:tr>
      <w:tr w:rsidR="008F49DF" w14:paraId="6141A234" w14:textId="77777777" w:rsidTr="002A6716">
        <w:tc>
          <w:tcPr>
            <w:tcW w:w="0" w:type="auto"/>
          </w:tcPr>
          <w:p w14:paraId="526E041B" w14:textId="77777777" w:rsidR="008F49DF" w:rsidRPr="0074449E" w:rsidRDefault="008F49DF" w:rsidP="002A6716">
            <w:pPr>
              <w:pStyle w:val="TAL"/>
              <w:rPr>
                <w:sz w:val="16"/>
              </w:rPr>
            </w:pPr>
            <w:r>
              <w:rPr>
                <w:sz w:val="16"/>
              </w:rPr>
              <w:t>R5-252093</w:t>
            </w:r>
          </w:p>
        </w:tc>
        <w:tc>
          <w:tcPr>
            <w:tcW w:w="0" w:type="auto"/>
          </w:tcPr>
          <w:p w14:paraId="61A0676F" w14:textId="77777777" w:rsidR="008F49DF" w:rsidRPr="0074449E" w:rsidRDefault="008F49DF" w:rsidP="002A6716">
            <w:pPr>
              <w:pStyle w:val="TAL"/>
              <w:rPr>
                <w:sz w:val="16"/>
              </w:rPr>
            </w:pPr>
            <w:r>
              <w:rPr>
                <w:sz w:val="16"/>
              </w:rPr>
              <w:t>Update PICS of CA_n41C-n79C</w:t>
            </w:r>
          </w:p>
        </w:tc>
        <w:tc>
          <w:tcPr>
            <w:tcW w:w="0" w:type="auto"/>
          </w:tcPr>
          <w:p w14:paraId="61ACEF2E" w14:textId="77777777" w:rsidR="008F49DF" w:rsidRPr="0074449E" w:rsidRDefault="008F49DF" w:rsidP="002A6716">
            <w:pPr>
              <w:pStyle w:val="TAL"/>
              <w:rPr>
                <w:sz w:val="16"/>
              </w:rPr>
            </w:pPr>
            <w:r>
              <w:rPr>
                <w:sz w:val="16"/>
              </w:rPr>
              <w:t>CMCC, Anritsu</w:t>
            </w:r>
          </w:p>
        </w:tc>
        <w:tc>
          <w:tcPr>
            <w:tcW w:w="0" w:type="auto"/>
          </w:tcPr>
          <w:p w14:paraId="42609A18" w14:textId="77777777" w:rsidR="008F49DF" w:rsidRPr="0074449E" w:rsidRDefault="008F49DF" w:rsidP="002A6716">
            <w:pPr>
              <w:pStyle w:val="TAL"/>
              <w:rPr>
                <w:sz w:val="16"/>
              </w:rPr>
            </w:pPr>
            <w:r>
              <w:rPr>
                <w:sz w:val="16"/>
              </w:rPr>
              <w:t>38.508-2</w:t>
            </w:r>
          </w:p>
        </w:tc>
        <w:tc>
          <w:tcPr>
            <w:tcW w:w="0" w:type="auto"/>
          </w:tcPr>
          <w:p w14:paraId="0F045128" w14:textId="77777777" w:rsidR="008F49DF" w:rsidRPr="0074449E" w:rsidRDefault="008F49DF" w:rsidP="002A6716">
            <w:pPr>
              <w:pStyle w:val="TAL"/>
              <w:rPr>
                <w:sz w:val="16"/>
              </w:rPr>
            </w:pPr>
            <w:r>
              <w:rPr>
                <w:sz w:val="16"/>
              </w:rPr>
              <w:t>0802</w:t>
            </w:r>
          </w:p>
        </w:tc>
        <w:tc>
          <w:tcPr>
            <w:tcW w:w="0" w:type="auto"/>
          </w:tcPr>
          <w:p w14:paraId="33AA151E" w14:textId="77777777" w:rsidR="008F49DF" w:rsidRPr="0074449E" w:rsidRDefault="008F49DF" w:rsidP="002A6716">
            <w:pPr>
              <w:pStyle w:val="TAR"/>
              <w:rPr>
                <w:sz w:val="16"/>
              </w:rPr>
            </w:pPr>
            <w:r>
              <w:rPr>
                <w:sz w:val="16"/>
              </w:rPr>
              <w:t>-</w:t>
            </w:r>
          </w:p>
        </w:tc>
        <w:tc>
          <w:tcPr>
            <w:tcW w:w="0" w:type="auto"/>
          </w:tcPr>
          <w:p w14:paraId="1EF8F279" w14:textId="77777777" w:rsidR="008F49DF" w:rsidRPr="0074449E" w:rsidRDefault="008F49DF" w:rsidP="002A6716">
            <w:pPr>
              <w:pStyle w:val="TAL"/>
              <w:rPr>
                <w:sz w:val="16"/>
              </w:rPr>
            </w:pPr>
            <w:r>
              <w:rPr>
                <w:sz w:val="16"/>
              </w:rPr>
              <w:t>Rel-18</w:t>
            </w:r>
          </w:p>
        </w:tc>
        <w:tc>
          <w:tcPr>
            <w:tcW w:w="0" w:type="auto"/>
          </w:tcPr>
          <w:p w14:paraId="4F7AC5E0" w14:textId="77777777" w:rsidR="008F49DF" w:rsidRPr="0074449E" w:rsidRDefault="008F49DF" w:rsidP="002A6716">
            <w:pPr>
              <w:pStyle w:val="TAL"/>
              <w:rPr>
                <w:sz w:val="16"/>
              </w:rPr>
            </w:pPr>
            <w:r>
              <w:rPr>
                <w:sz w:val="16"/>
              </w:rPr>
              <w:t>F</w:t>
            </w:r>
          </w:p>
        </w:tc>
        <w:tc>
          <w:tcPr>
            <w:tcW w:w="0" w:type="auto"/>
          </w:tcPr>
          <w:p w14:paraId="34060BE0" w14:textId="77777777" w:rsidR="008F49DF" w:rsidRPr="0074449E" w:rsidRDefault="008F49DF" w:rsidP="002A6716">
            <w:pPr>
              <w:pStyle w:val="TAL"/>
              <w:rPr>
                <w:sz w:val="16"/>
              </w:rPr>
            </w:pPr>
            <w:r>
              <w:rPr>
                <w:sz w:val="16"/>
              </w:rPr>
              <w:t>NR_CADC_NR_LTE_DC_R18-UEConTest</w:t>
            </w:r>
          </w:p>
        </w:tc>
        <w:tc>
          <w:tcPr>
            <w:tcW w:w="0" w:type="auto"/>
          </w:tcPr>
          <w:p w14:paraId="6702609F" w14:textId="77777777" w:rsidR="008F49DF" w:rsidRPr="0074449E" w:rsidRDefault="008F49DF" w:rsidP="002A6716">
            <w:pPr>
              <w:pStyle w:val="TAL"/>
              <w:rPr>
                <w:sz w:val="16"/>
              </w:rPr>
            </w:pPr>
            <w:r>
              <w:rPr>
                <w:sz w:val="16"/>
              </w:rPr>
              <w:t>agreed</w:t>
            </w:r>
          </w:p>
        </w:tc>
      </w:tr>
      <w:tr w:rsidR="008F49DF" w14:paraId="2ADC967B" w14:textId="77777777" w:rsidTr="002A6716">
        <w:tc>
          <w:tcPr>
            <w:tcW w:w="0" w:type="auto"/>
          </w:tcPr>
          <w:p w14:paraId="2DF89B0E" w14:textId="77777777" w:rsidR="008F49DF" w:rsidRPr="0074449E" w:rsidRDefault="008F49DF" w:rsidP="002A6716">
            <w:pPr>
              <w:pStyle w:val="TAL"/>
              <w:rPr>
                <w:sz w:val="16"/>
              </w:rPr>
            </w:pPr>
            <w:r>
              <w:rPr>
                <w:sz w:val="16"/>
              </w:rPr>
              <w:t>R5-252108</w:t>
            </w:r>
          </w:p>
        </w:tc>
        <w:tc>
          <w:tcPr>
            <w:tcW w:w="0" w:type="auto"/>
          </w:tcPr>
          <w:p w14:paraId="35612CB9" w14:textId="77777777" w:rsidR="008F49DF" w:rsidRPr="0074449E" w:rsidRDefault="008F49DF" w:rsidP="002A6716">
            <w:pPr>
              <w:pStyle w:val="TAL"/>
              <w:rPr>
                <w:sz w:val="16"/>
              </w:rPr>
            </w:pPr>
            <w:r>
              <w:rPr>
                <w:sz w:val="16"/>
              </w:rPr>
              <w:t>Update NR band and CADC configs status in ICS Annex B</w:t>
            </w:r>
          </w:p>
        </w:tc>
        <w:tc>
          <w:tcPr>
            <w:tcW w:w="0" w:type="auto"/>
          </w:tcPr>
          <w:p w14:paraId="6BFD775E" w14:textId="77777777" w:rsidR="008F49DF" w:rsidRPr="0074449E" w:rsidRDefault="008F49DF" w:rsidP="002A6716">
            <w:pPr>
              <w:pStyle w:val="TAL"/>
              <w:rPr>
                <w:sz w:val="16"/>
              </w:rPr>
            </w:pPr>
            <w:r>
              <w:rPr>
                <w:sz w:val="16"/>
              </w:rPr>
              <w:t>CMCC</w:t>
            </w:r>
          </w:p>
        </w:tc>
        <w:tc>
          <w:tcPr>
            <w:tcW w:w="0" w:type="auto"/>
          </w:tcPr>
          <w:p w14:paraId="75D939E5" w14:textId="77777777" w:rsidR="008F49DF" w:rsidRPr="0074449E" w:rsidRDefault="008F49DF" w:rsidP="002A6716">
            <w:pPr>
              <w:pStyle w:val="TAL"/>
              <w:rPr>
                <w:sz w:val="16"/>
              </w:rPr>
            </w:pPr>
            <w:r>
              <w:rPr>
                <w:sz w:val="16"/>
              </w:rPr>
              <w:t>38.508-2</w:t>
            </w:r>
          </w:p>
        </w:tc>
        <w:tc>
          <w:tcPr>
            <w:tcW w:w="0" w:type="auto"/>
          </w:tcPr>
          <w:p w14:paraId="298F03FF" w14:textId="77777777" w:rsidR="008F49DF" w:rsidRPr="0074449E" w:rsidRDefault="008F49DF" w:rsidP="002A6716">
            <w:pPr>
              <w:pStyle w:val="TAL"/>
              <w:rPr>
                <w:sz w:val="16"/>
              </w:rPr>
            </w:pPr>
            <w:r>
              <w:rPr>
                <w:sz w:val="16"/>
              </w:rPr>
              <w:t>0803</w:t>
            </w:r>
          </w:p>
        </w:tc>
        <w:tc>
          <w:tcPr>
            <w:tcW w:w="0" w:type="auto"/>
          </w:tcPr>
          <w:p w14:paraId="6E992693" w14:textId="77777777" w:rsidR="008F49DF" w:rsidRPr="0074449E" w:rsidRDefault="008F49DF" w:rsidP="002A6716">
            <w:pPr>
              <w:pStyle w:val="TAR"/>
              <w:rPr>
                <w:sz w:val="16"/>
              </w:rPr>
            </w:pPr>
            <w:r>
              <w:rPr>
                <w:sz w:val="16"/>
              </w:rPr>
              <w:t>-</w:t>
            </w:r>
          </w:p>
        </w:tc>
        <w:tc>
          <w:tcPr>
            <w:tcW w:w="0" w:type="auto"/>
          </w:tcPr>
          <w:p w14:paraId="0469C68C" w14:textId="77777777" w:rsidR="008F49DF" w:rsidRPr="0074449E" w:rsidRDefault="008F49DF" w:rsidP="002A6716">
            <w:pPr>
              <w:pStyle w:val="TAL"/>
              <w:rPr>
                <w:sz w:val="16"/>
              </w:rPr>
            </w:pPr>
            <w:r>
              <w:rPr>
                <w:sz w:val="16"/>
              </w:rPr>
              <w:t>Rel-18</w:t>
            </w:r>
          </w:p>
        </w:tc>
        <w:tc>
          <w:tcPr>
            <w:tcW w:w="0" w:type="auto"/>
          </w:tcPr>
          <w:p w14:paraId="68F2A71F" w14:textId="77777777" w:rsidR="008F49DF" w:rsidRPr="0074449E" w:rsidRDefault="008F49DF" w:rsidP="002A6716">
            <w:pPr>
              <w:pStyle w:val="TAL"/>
              <w:rPr>
                <w:sz w:val="16"/>
              </w:rPr>
            </w:pPr>
            <w:r>
              <w:rPr>
                <w:sz w:val="16"/>
              </w:rPr>
              <w:t>F</w:t>
            </w:r>
          </w:p>
        </w:tc>
        <w:tc>
          <w:tcPr>
            <w:tcW w:w="0" w:type="auto"/>
          </w:tcPr>
          <w:p w14:paraId="40024E4B" w14:textId="77777777" w:rsidR="008F49DF" w:rsidRPr="0074449E" w:rsidRDefault="008F49DF" w:rsidP="002A6716">
            <w:pPr>
              <w:pStyle w:val="TAL"/>
              <w:rPr>
                <w:sz w:val="16"/>
              </w:rPr>
            </w:pPr>
            <w:r>
              <w:rPr>
                <w:sz w:val="16"/>
              </w:rPr>
              <w:t>TEI17_Test</w:t>
            </w:r>
          </w:p>
        </w:tc>
        <w:tc>
          <w:tcPr>
            <w:tcW w:w="0" w:type="auto"/>
          </w:tcPr>
          <w:p w14:paraId="33825AA7" w14:textId="77777777" w:rsidR="008F49DF" w:rsidRPr="0074449E" w:rsidRDefault="008F49DF" w:rsidP="002A6716">
            <w:pPr>
              <w:pStyle w:val="TAL"/>
              <w:rPr>
                <w:sz w:val="16"/>
              </w:rPr>
            </w:pPr>
            <w:r>
              <w:rPr>
                <w:sz w:val="16"/>
              </w:rPr>
              <w:t>agreed</w:t>
            </w:r>
          </w:p>
        </w:tc>
      </w:tr>
      <w:tr w:rsidR="008F49DF" w14:paraId="42D7430B" w14:textId="77777777" w:rsidTr="002A6716">
        <w:tc>
          <w:tcPr>
            <w:tcW w:w="0" w:type="auto"/>
          </w:tcPr>
          <w:p w14:paraId="6B85B00B" w14:textId="77777777" w:rsidR="008F49DF" w:rsidRPr="0074449E" w:rsidRDefault="008F49DF" w:rsidP="002A6716">
            <w:pPr>
              <w:pStyle w:val="TAL"/>
              <w:rPr>
                <w:sz w:val="16"/>
              </w:rPr>
            </w:pPr>
            <w:r>
              <w:rPr>
                <w:sz w:val="16"/>
              </w:rPr>
              <w:t>R5-252129</w:t>
            </w:r>
          </w:p>
        </w:tc>
        <w:tc>
          <w:tcPr>
            <w:tcW w:w="0" w:type="auto"/>
          </w:tcPr>
          <w:p w14:paraId="02BF7B27" w14:textId="77777777" w:rsidR="008F49DF" w:rsidRPr="0074449E" w:rsidRDefault="008F49DF" w:rsidP="002A6716">
            <w:pPr>
              <w:pStyle w:val="TAL"/>
              <w:rPr>
                <w:sz w:val="16"/>
              </w:rPr>
            </w:pPr>
            <w:r>
              <w:rPr>
                <w:sz w:val="16"/>
              </w:rPr>
              <w:t>Added missing PICS for PC2 SISO Rel-17</w:t>
            </w:r>
          </w:p>
        </w:tc>
        <w:tc>
          <w:tcPr>
            <w:tcW w:w="0" w:type="auto"/>
          </w:tcPr>
          <w:p w14:paraId="06E4430A" w14:textId="77777777" w:rsidR="008F49DF" w:rsidRPr="0074449E" w:rsidRDefault="008F49DF" w:rsidP="002A6716">
            <w:pPr>
              <w:pStyle w:val="TAL"/>
              <w:rPr>
                <w:sz w:val="16"/>
              </w:rPr>
            </w:pPr>
            <w:r>
              <w:rPr>
                <w:sz w:val="16"/>
              </w:rPr>
              <w:t>Keysight Technologies</w:t>
            </w:r>
          </w:p>
        </w:tc>
        <w:tc>
          <w:tcPr>
            <w:tcW w:w="0" w:type="auto"/>
          </w:tcPr>
          <w:p w14:paraId="7DEC8F21" w14:textId="77777777" w:rsidR="008F49DF" w:rsidRPr="0074449E" w:rsidRDefault="008F49DF" w:rsidP="002A6716">
            <w:pPr>
              <w:pStyle w:val="TAL"/>
              <w:rPr>
                <w:sz w:val="16"/>
              </w:rPr>
            </w:pPr>
            <w:r>
              <w:rPr>
                <w:sz w:val="16"/>
              </w:rPr>
              <w:t>38.508-2</w:t>
            </w:r>
          </w:p>
        </w:tc>
        <w:tc>
          <w:tcPr>
            <w:tcW w:w="0" w:type="auto"/>
          </w:tcPr>
          <w:p w14:paraId="773BD42B" w14:textId="77777777" w:rsidR="008F49DF" w:rsidRPr="0074449E" w:rsidRDefault="008F49DF" w:rsidP="002A6716">
            <w:pPr>
              <w:pStyle w:val="TAL"/>
              <w:rPr>
                <w:sz w:val="16"/>
              </w:rPr>
            </w:pPr>
            <w:r>
              <w:rPr>
                <w:sz w:val="16"/>
              </w:rPr>
              <w:t>0804</w:t>
            </w:r>
          </w:p>
        </w:tc>
        <w:tc>
          <w:tcPr>
            <w:tcW w:w="0" w:type="auto"/>
          </w:tcPr>
          <w:p w14:paraId="4D477BF8" w14:textId="77777777" w:rsidR="008F49DF" w:rsidRPr="0074449E" w:rsidRDefault="008F49DF" w:rsidP="002A6716">
            <w:pPr>
              <w:pStyle w:val="TAR"/>
              <w:rPr>
                <w:sz w:val="16"/>
              </w:rPr>
            </w:pPr>
            <w:r>
              <w:rPr>
                <w:sz w:val="16"/>
              </w:rPr>
              <w:t>-</w:t>
            </w:r>
          </w:p>
        </w:tc>
        <w:tc>
          <w:tcPr>
            <w:tcW w:w="0" w:type="auto"/>
          </w:tcPr>
          <w:p w14:paraId="4A6BA6CB" w14:textId="77777777" w:rsidR="008F49DF" w:rsidRPr="0074449E" w:rsidRDefault="008F49DF" w:rsidP="002A6716">
            <w:pPr>
              <w:pStyle w:val="TAL"/>
              <w:rPr>
                <w:sz w:val="16"/>
              </w:rPr>
            </w:pPr>
            <w:r>
              <w:rPr>
                <w:sz w:val="16"/>
              </w:rPr>
              <w:t>Rel-18</w:t>
            </w:r>
          </w:p>
        </w:tc>
        <w:tc>
          <w:tcPr>
            <w:tcW w:w="0" w:type="auto"/>
          </w:tcPr>
          <w:p w14:paraId="1EEAA173" w14:textId="77777777" w:rsidR="008F49DF" w:rsidRPr="0074449E" w:rsidRDefault="008F49DF" w:rsidP="002A6716">
            <w:pPr>
              <w:pStyle w:val="TAL"/>
              <w:rPr>
                <w:sz w:val="16"/>
              </w:rPr>
            </w:pPr>
            <w:r>
              <w:rPr>
                <w:sz w:val="16"/>
              </w:rPr>
              <w:t>F</w:t>
            </w:r>
          </w:p>
        </w:tc>
        <w:tc>
          <w:tcPr>
            <w:tcW w:w="0" w:type="auto"/>
          </w:tcPr>
          <w:p w14:paraId="2A407B3E" w14:textId="77777777" w:rsidR="008F49DF" w:rsidRPr="0074449E" w:rsidRDefault="008F49DF" w:rsidP="002A6716">
            <w:pPr>
              <w:pStyle w:val="TAL"/>
              <w:rPr>
                <w:sz w:val="16"/>
              </w:rPr>
            </w:pPr>
            <w:r>
              <w:rPr>
                <w:sz w:val="16"/>
              </w:rPr>
              <w:t>TEI17_Test, NR_lic_bands_BW_R17-UEConTest</w:t>
            </w:r>
          </w:p>
        </w:tc>
        <w:tc>
          <w:tcPr>
            <w:tcW w:w="0" w:type="auto"/>
          </w:tcPr>
          <w:p w14:paraId="06C4B16C" w14:textId="77777777" w:rsidR="008F49DF" w:rsidRPr="0074449E" w:rsidRDefault="008F49DF" w:rsidP="002A6716">
            <w:pPr>
              <w:pStyle w:val="TAL"/>
              <w:rPr>
                <w:sz w:val="16"/>
              </w:rPr>
            </w:pPr>
            <w:r>
              <w:rPr>
                <w:sz w:val="16"/>
              </w:rPr>
              <w:t>withdrawn</w:t>
            </w:r>
          </w:p>
        </w:tc>
      </w:tr>
      <w:tr w:rsidR="008F49DF" w14:paraId="07306884" w14:textId="77777777" w:rsidTr="002A6716">
        <w:tc>
          <w:tcPr>
            <w:tcW w:w="0" w:type="auto"/>
          </w:tcPr>
          <w:p w14:paraId="5733C96C" w14:textId="77777777" w:rsidR="008F49DF" w:rsidRPr="0074449E" w:rsidRDefault="008F49DF" w:rsidP="002A6716">
            <w:pPr>
              <w:pStyle w:val="TAL"/>
              <w:rPr>
                <w:sz w:val="16"/>
              </w:rPr>
            </w:pPr>
            <w:r>
              <w:rPr>
                <w:sz w:val="16"/>
              </w:rPr>
              <w:t>R5-252130</w:t>
            </w:r>
          </w:p>
        </w:tc>
        <w:tc>
          <w:tcPr>
            <w:tcW w:w="0" w:type="auto"/>
          </w:tcPr>
          <w:p w14:paraId="78C3188F" w14:textId="77777777" w:rsidR="008F49DF" w:rsidRPr="0074449E" w:rsidRDefault="008F49DF" w:rsidP="002A6716">
            <w:pPr>
              <w:pStyle w:val="TAL"/>
              <w:rPr>
                <w:sz w:val="16"/>
              </w:rPr>
            </w:pPr>
            <w:r>
              <w:rPr>
                <w:sz w:val="16"/>
              </w:rPr>
              <w:t>Added missing PICS for PC2 SISO Rel-18</w:t>
            </w:r>
          </w:p>
        </w:tc>
        <w:tc>
          <w:tcPr>
            <w:tcW w:w="0" w:type="auto"/>
          </w:tcPr>
          <w:p w14:paraId="6F922E77" w14:textId="77777777" w:rsidR="008F49DF" w:rsidRPr="0074449E" w:rsidRDefault="008F49DF" w:rsidP="002A6716">
            <w:pPr>
              <w:pStyle w:val="TAL"/>
              <w:rPr>
                <w:sz w:val="16"/>
              </w:rPr>
            </w:pPr>
            <w:r>
              <w:rPr>
                <w:sz w:val="16"/>
              </w:rPr>
              <w:t>Keysight Technologies</w:t>
            </w:r>
          </w:p>
        </w:tc>
        <w:tc>
          <w:tcPr>
            <w:tcW w:w="0" w:type="auto"/>
          </w:tcPr>
          <w:p w14:paraId="560D89A2" w14:textId="77777777" w:rsidR="008F49DF" w:rsidRPr="0074449E" w:rsidRDefault="008F49DF" w:rsidP="002A6716">
            <w:pPr>
              <w:pStyle w:val="TAL"/>
              <w:rPr>
                <w:sz w:val="16"/>
              </w:rPr>
            </w:pPr>
            <w:r>
              <w:rPr>
                <w:sz w:val="16"/>
              </w:rPr>
              <w:t>38.508-2</w:t>
            </w:r>
          </w:p>
        </w:tc>
        <w:tc>
          <w:tcPr>
            <w:tcW w:w="0" w:type="auto"/>
          </w:tcPr>
          <w:p w14:paraId="6065F62C" w14:textId="77777777" w:rsidR="008F49DF" w:rsidRPr="0074449E" w:rsidRDefault="008F49DF" w:rsidP="002A6716">
            <w:pPr>
              <w:pStyle w:val="TAL"/>
              <w:rPr>
                <w:sz w:val="16"/>
              </w:rPr>
            </w:pPr>
            <w:r>
              <w:rPr>
                <w:sz w:val="16"/>
              </w:rPr>
              <w:t>0805</w:t>
            </w:r>
          </w:p>
        </w:tc>
        <w:tc>
          <w:tcPr>
            <w:tcW w:w="0" w:type="auto"/>
          </w:tcPr>
          <w:p w14:paraId="42A1EC85" w14:textId="77777777" w:rsidR="008F49DF" w:rsidRPr="0074449E" w:rsidRDefault="008F49DF" w:rsidP="002A6716">
            <w:pPr>
              <w:pStyle w:val="TAR"/>
              <w:rPr>
                <w:sz w:val="16"/>
              </w:rPr>
            </w:pPr>
            <w:r>
              <w:rPr>
                <w:sz w:val="16"/>
              </w:rPr>
              <w:t>-</w:t>
            </w:r>
          </w:p>
        </w:tc>
        <w:tc>
          <w:tcPr>
            <w:tcW w:w="0" w:type="auto"/>
          </w:tcPr>
          <w:p w14:paraId="58FB91CB" w14:textId="77777777" w:rsidR="008F49DF" w:rsidRPr="0074449E" w:rsidRDefault="008F49DF" w:rsidP="002A6716">
            <w:pPr>
              <w:pStyle w:val="TAL"/>
              <w:rPr>
                <w:sz w:val="16"/>
              </w:rPr>
            </w:pPr>
            <w:r>
              <w:rPr>
                <w:sz w:val="16"/>
              </w:rPr>
              <w:t>Rel-18</w:t>
            </w:r>
          </w:p>
        </w:tc>
        <w:tc>
          <w:tcPr>
            <w:tcW w:w="0" w:type="auto"/>
          </w:tcPr>
          <w:p w14:paraId="4614ECAA" w14:textId="77777777" w:rsidR="008F49DF" w:rsidRPr="0074449E" w:rsidRDefault="008F49DF" w:rsidP="002A6716">
            <w:pPr>
              <w:pStyle w:val="TAL"/>
              <w:rPr>
                <w:sz w:val="16"/>
              </w:rPr>
            </w:pPr>
            <w:r>
              <w:rPr>
                <w:sz w:val="16"/>
              </w:rPr>
              <w:t>F</w:t>
            </w:r>
          </w:p>
        </w:tc>
        <w:tc>
          <w:tcPr>
            <w:tcW w:w="0" w:type="auto"/>
          </w:tcPr>
          <w:p w14:paraId="2BC82062" w14:textId="77777777" w:rsidR="008F49DF" w:rsidRPr="0074449E" w:rsidRDefault="008F49DF" w:rsidP="002A6716">
            <w:pPr>
              <w:pStyle w:val="TAL"/>
              <w:rPr>
                <w:sz w:val="16"/>
              </w:rPr>
            </w:pPr>
            <w:r>
              <w:rPr>
                <w:sz w:val="16"/>
              </w:rPr>
              <w:t>HPUE_NR_FR1_FDD_R18-UEConTest</w:t>
            </w:r>
          </w:p>
        </w:tc>
        <w:tc>
          <w:tcPr>
            <w:tcW w:w="0" w:type="auto"/>
          </w:tcPr>
          <w:p w14:paraId="378F1549" w14:textId="77777777" w:rsidR="008F49DF" w:rsidRPr="0074449E" w:rsidRDefault="008F49DF" w:rsidP="002A6716">
            <w:pPr>
              <w:pStyle w:val="TAL"/>
              <w:rPr>
                <w:sz w:val="16"/>
              </w:rPr>
            </w:pPr>
            <w:r>
              <w:rPr>
                <w:sz w:val="16"/>
              </w:rPr>
              <w:t>revised</w:t>
            </w:r>
          </w:p>
        </w:tc>
      </w:tr>
      <w:tr w:rsidR="008F49DF" w14:paraId="1FD0D998" w14:textId="77777777" w:rsidTr="002A6716">
        <w:tc>
          <w:tcPr>
            <w:tcW w:w="0" w:type="auto"/>
          </w:tcPr>
          <w:p w14:paraId="67263F02" w14:textId="77777777" w:rsidR="008F49DF" w:rsidRPr="0074449E" w:rsidRDefault="008F49DF" w:rsidP="002A6716">
            <w:pPr>
              <w:pStyle w:val="TAL"/>
              <w:rPr>
                <w:sz w:val="16"/>
              </w:rPr>
            </w:pPr>
            <w:r>
              <w:rPr>
                <w:sz w:val="16"/>
              </w:rPr>
              <w:t>R5-253403</w:t>
            </w:r>
          </w:p>
        </w:tc>
        <w:tc>
          <w:tcPr>
            <w:tcW w:w="0" w:type="auto"/>
          </w:tcPr>
          <w:p w14:paraId="414C0C43" w14:textId="77777777" w:rsidR="008F49DF" w:rsidRPr="0074449E" w:rsidRDefault="008F49DF" w:rsidP="002A6716">
            <w:pPr>
              <w:pStyle w:val="TAL"/>
              <w:rPr>
                <w:sz w:val="16"/>
              </w:rPr>
            </w:pPr>
            <w:r>
              <w:rPr>
                <w:sz w:val="16"/>
              </w:rPr>
              <w:t>Added missing PICS for PC2 SISO Rel-18</w:t>
            </w:r>
          </w:p>
        </w:tc>
        <w:tc>
          <w:tcPr>
            <w:tcW w:w="0" w:type="auto"/>
          </w:tcPr>
          <w:p w14:paraId="1D7F4CB2" w14:textId="77777777" w:rsidR="008F49DF" w:rsidRPr="0074449E" w:rsidRDefault="008F49DF" w:rsidP="002A6716">
            <w:pPr>
              <w:pStyle w:val="TAL"/>
              <w:rPr>
                <w:sz w:val="16"/>
              </w:rPr>
            </w:pPr>
            <w:r>
              <w:rPr>
                <w:sz w:val="16"/>
              </w:rPr>
              <w:t>Keysight Technologies</w:t>
            </w:r>
          </w:p>
        </w:tc>
        <w:tc>
          <w:tcPr>
            <w:tcW w:w="0" w:type="auto"/>
          </w:tcPr>
          <w:p w14:paraId="37AE00C9" w14:textId="77777777" w:rsidR="008F49DF" w:rsidRPr="0074449E" w:rsidRDefault="008F49DF" w:rsidP="002A6716">
            <w:pPr>
              <w:pStyle w:val="TAL"/>
              <w:rPr>
                <w:sz w:val="16"/>
              </w:rPr>
            </w:pPr>
            <w:r>
              <w:rPr>
                <w:sz w:val="16"/>
              </w:rPr>
              <w:t>38.508-2</w:t>
            </w:r>
          </w:p>
        </w:tc>
        <w:tc>
          <w:tcPr>
            <w:tcW w:w="0" w:type="auto"/>
          </w:tcPr>
          <w:p w14:paraId="2960FABC" w14:textId="77777777" w:rsidR="008F49DF" w:rsidRPr="0074449E" w:rsidRDefault="008F49DF" w:rsidP="002A6716">
            <w:pPr>
              <w:pStyle w:val="TAL"/>
              <w:rPr>
                <w:sz w:val="16"/>
              </w:rPr>
            </w:pPr>
            <w:r>
              <w:rPr>
                <w:sz w:val="16"/>
              </w:rPr>
              <w:t>0805</w:t>
            </w:r>
          </w:p>
        </w:tc>
        <w:tc>
          <w:tcPr>
            <w:tcW w:w="0" w:type="auto"/>
          </w:tcPr>
          <w:p w14:paraId="087FBE5D" w14:textId="77777777" w:rsidR="008F49DF" w:rsidRPr="0074449E" w:rsidRDefault="008F49DF" w:rsidP="002A6716">
            <w:pPr>
              <w:pStyle w:val="TAR"/>
              <w:rPr>
                <w:sz w:val="16"/>
              </w:rPr>
            </w:pPr>
            <w:r>
              <w:rPr>
                <w:sz w:val="16"/>
              </w:rPr>
              <w:t>1</w:t>
            </w:r>
          </w:p>
        </w:tc>
        <w:tc>
          <w:tcPr>
            <w:tcW w:w="0" w:type="auto"/>
          </w:tcPr>
          <w:p w14:paraId="27B6B4E0" w14:textId="77777777" w:rsidR="008F49DF" w:rsidRPr="0074449E" w:rsidRDefault="008F49DF" w:rsidP="002A6716">
            <w:pPr>
              <w:pStyle w:val="TAL"/>
              <w:rPr>
                <w:sz w:val="16"/>
              </w:rPr>
            </w:pPr>
            <w:r>
              <w:rPr>
                <w:sz w:val="16"/>
              </w:rPr>
              <w:t>Rel-18</w:t>
            </w:r>
          </w:p>
        </w:tc>
        <w:tc>
          <w:tcPr>
            <w:tcW w:w="0" w:type="auto"/>
          </w:tcPr>
          <w:p w14:paraId="2745CCF8" w14:textId="77777777" w:rsidR="008F49DF" w:rsidRPr="0074449E" w:rsidRDefault="008F49DF" w:rsidP="002A6716">
            <w:pPr>
              <w:pStyle w:val="TAL"/>
              <w:rPr>
                <w:sz w:val="16"/>
              </w:rPr>
            </w:pPr>
            <w:r>
              <w:rPr>
                <w:sz w:val="16"/>
              </w:rPr>
              <w:t>F</w:t>
            </w:r>
          </w:p>
        </w:tc>
        <w:tc>
          <w:tcPr>
            <w:tcW w:w="0" w:type="auto"/>
          </w:tcPr>
          <w:p w14:paraId="3BD50688" w14:textId="77777777" w:rsidR="008F49DF" w:rsidRPr="0074449E" w:rsidRDefault="008F49DF" w:rsidP="002A6716">
            <w:pPr>
              <w:pStyle w:val="TAL"/>
              <w:rPr>
                <w:sz w:val="16"/>
              </w:rPr>
            </w:pPr>
            <w:r>
              <w:rPr>
                <w:sz w:val="16"/>
              </w:rPr>
              <w:t>HPUE_NR_FR1_FDD_R18-UEConTest</w:t>
            </w:r>
          </w:p>
        </w:tc>
        <w:tc>
          <w:tcPr>
            <w:tcW w:w="0" w:type="auto"/>
          </w:tcPr>
          <w:p w14:paraId="76687156" w14:textId="77777777" w:rsidR="008F49DF" w:rsidRPr="0074449E" w:rsidRDefault="008F49DF" w:rsidP="002A6716">
            <w:pPr>
              <w:pStyle w:val="TAL"/>
              <w:rPr>
                <w:sz w:val="16"/>
              </w:rPr>
            </w:pPr>
            <w:r>
              <w:rPr>
                <w:sz w:val="16"/>
              </w:rPr>
              <w:t>agreed</w:t>
            </w:r>
          </w:p>
        </w:tc>
      </w:tr>
      <w:tr w:rsidR="008F49DF" w14:paraId="3AFDFC98" w14:textId="77777777" w:rsidTr="002A6716">
        <w:tc>
          <w:tcPr>
            <w:tcW w:w="0" w:type="auto"/>
          </w:tcPr>
          <w:p w14:paraId="2A385EAF" w14:textId="77777777" w:rsidR="008F49DF" w:rsidRPr="0074449E" w:rsidRDefault="008F49DF" w:rsidP="002A6716">
            <w:pPr>
              <w:pStyle w:val="TAL"/>
              <w:rPr>
                <w:sz w:val="16"/>
              </w:rPr>
            </w:pPr>
            <w:r>
              <w:rPr>
                <w:sz w:val="16"/>
              </w:rPr>
              <w:lastRenderedPageBreak/>
              <w:t>R5-252180</w:t>
            </w:r>
          </w:p>
        </w:tc>
        <w:tc>
          <w:tcPr>
            <w:tcW w:w="0" w:type="auto"/>
          </w:tcPr>
          <w:p w14:paraId="4F951778" w14:textId="77777777" w:rsidR="008F49DF" w:rsidRPr="0074449E" w:rsidRDefault="008F49DF" w:rsidP="002A6716">
            <w:pPr>
              <w:pStyle w:val="TAL"/>
              <w:rPr>
                <w:sz w:val="16"/>
              </w:rPr>
            </w:pPr>
            <w:r>
              <w:rPr>
                <w:sz w:val="16"/>
              </w:rPr>
              <w:t>Addition of new UE capability for CHO with SCG configuration test case</w:t>
            </w:r>
          </w:p>
        </w:tc>
        <w:tc>
          <w:tcPr>
            <w:tcW w:w="0" w:type="auto"/>
          </w:tcPr>
          <w:p w14:paraId="25B243C4" w14:textId="77777777" w:rsidR="008F49DF" w:rsidRPr="0074449E" w:rsidRDefault="008F49DF" w:rsidP="002A6716">
            <w:pPr>
              <w:pStyle w:val="TAL"/>
              <w:rPr>
                <w:sz w:val="16"/>
              </w:rPr>
            </w:pPr>
            <w:r>
              <w:rPr>
                <w:sz w:val="16"/>
              </w:rPr>
              <w:t>Nokia</w:t>
            </w:r>
          </w:p>
        </w:tc>
        <w:tc>
          <w:tcPr>
            <w:tcW w:w="0" w:type="auto"/>
          </w:tcPr>
          <w:p w14:paraId="42DE82A1" w14:textId="77777777" w:rsidR="008F49DF" w:rsidRPr="0074449E" w:rsidRDefault="008F49DF" w:rsidP="002A6716">
            <w:pPr>
              <w:pStyle w:val="TAL"/>
              <w:rPr>
                <w:sz w:val="16"/>
              </w:rPr>
            </w:pPr>
            <w:r>
              <w:rPr>
                <w:sz w:val="16"/>
              </w:rPr>
              <w:t>38.508-2</w:t>
            </w:r>
          </w:p>
        </w:tc>
        <w:tc>
          <w:tcPr>
            <w:tcW w:w="0" w:type="auto"/>
          </w:tcPr>
          <w:p w14:paraId="6D463ED1" w14:textId="77777777" w:rsidR="008F49DF" w:rsidRPr="0074449E" w:rsidRDefault="008F49DF" w:rsidP="002A6716">
            <w:pPr>
              <w:pStyle w:val="TAL"/>
              <w:rPr>
                <w:sz w:val="16"/>
              </w:rPr>
            </w:pPr>
            <w:r>
              <w:rPr>
                <w:sz w:val="16"/>
              </w:rPr>
              <w:t>0806</w:t>
            </w:r>
          </w:p>
        </w:tc>
        <w:tc>
          <w:tcPr>
            <w:tcW w:w="0" w:type="auto"/>
          </w:tcPr>
          <w:p w14:paraId="3AE4BA15" w14:textId="77777777" w:rsidR="008F49DF" w:rsidRPr="0074449E" w:rsidRDefault="008F49DF" w:rsidP="002A6716">
            <w:pPr>
              <w:pStyle w:val="TAR"/>
              <w:rPr>
                <w:sz w:val="16"/>
              </w:rPr>
            </w:pPr>
            <w:r>
              <w:rPr>
                <w:sz w:val="16"/>
              </w:rPr>
              <w:t>-</w:t>
            </w:r>
          </w:p>
        </w:tc>
        <w:tc>
          <w:tcPr>
            <w:tcW w:w="0" w:type="auto"/>
          </w:tcPr>
          <w:p w14:paraId="73C38FAB" w14:textId="77777777" w:rsidR="008F49DF" w:rsidRPr="0074449E" w:rsidRDefault="008F49DF" w:rsidP="002A6716">
            <w:pPr>
              <w:pStyle w:val="TAL"/>
              <w:rPr>
                <w:sz w:val="16"/>
              </w:rPr>
            </w:pPr>
            <w:r>
              <w:rPr>
                <w:sz w:val="16"/>
              </w:rPr>
              <w:t>Rel-18</w:t>
            </w:r>
          </w:p>
        </w:tc>
        <w:tc>
          <w:tcPr>
            <w:tcW w:w="0" w:type="auto"/>
          </w:tcPr>
          <w:p w14:paraId="306B7D5F" w14:textId="77777777" w:rsidR="008F49DF" w:rsidRPr="0074449E" w:rsidRDefault="008F49DF" w:rsidP="002A6716">
            <w:pPr>
              <w:pStyle w:val="TAL"/>
              <w:rPr>
                <w:sz w:val="16"/>
              </w:rPr>
            </w:pPr>
            <w:r>
              <w:rPr>
                <w:sz w:val="16"/>
              </w:rPr>
              <w:t>F</w:t>
            </w:r>
          </w:p>
        </w:tc>
        <w:tc>
          <w:tcPr>
            <w:tcW w:w="0" w:type="auto"/>
          </w:tcPr>
          <w:p w14:paraId="26B56EDE" w14:textId="77777777" w:rsidR="008F49DF" w:rsidRPr="0074449E" w:rsidRDefault="008F49DF" w:rsidP="002A6716">
            <w:pPr>
              <w:pStyle w:val="TAL"/>
              <w:rPr>
                <w:sz w:val="16"/>
              </w:rPr>
            </w:pPr>
            <w:r>
              <w:rPr>
                <w:sz w:val="16"/>
              </w:rPr>
              <w:t>NR_Mob_enh2-UEConTest</w:t>
            </w:r>
          </w:p>
        </w:tc>
        <w:tc>
          <w:tcPr>
            <w:tcW w:w="0" w:type="auto"/>
          </w:tcPr>
          <w:p w14:paraId="196B0DD2" w14:textId="77777777" w:rsidR="008F49DF" w:rsidRPr="0074449E" w:rsidRDefault="008F49DF" w:rsidP="002A6716">
            <w:pPr>
              <w:pStyle w:val="TAL"/>
              <w:rPr>
                <w:sz w:val="16"/>
              </w:rPr>
            </w:pPr>
            <w:r>
              <w:rPr>
                <w:sz w:val="16"/>
              </w:rPr>
              <w:t>agreed</w:t>
            </w:r>
          </w:p>
        </w:tc>
      </w:tr>
      <w:tr w:rsidR="008F49DF" w14:paraId="035DB293" w14:textId="77777777" w:rsidTr="002A6716">
        <w:tc>
          <w:tcPr>
            <w:tcW w:w="0" w:type="auto"/>
          </w:tcPr>
          <w:p w14:paraId="3CD01BC0" w14:textId="77777777" w:rsidR="008F49DF" w:rsidRPr="0074449E" w:rsidRDefault="008F49DF" w:rsidP="002A6716">
            <w:pPr>
              <w:pStyle w:val="TAL"/>
              <w:rPr>
                <w:sz w:val="16"/>
              </w:rPr>
            </w:pPr>
            <w:r>
              <w:rPr>
                <w:sz w:val="16"/>
              </w:rPr>
              <w:t>R5-252191</w:t>
            </w:r>
          </w:p>
        </w:tc>
        <w:tc>
          <w:tcPr>
            <w:tcW w:w="0" w:type="auto"/>
          </w:tcPr>
          <w:p w14:paraId="16C56800" w14:textId="77777777" w:rsidR="008F49DF" w:rsidRPr="0074449E" w:rsidRDefault="008F49DF" w:rsidP="002A6716">
            <w:pPr>
              <w:pStyle w:val="TAL"/>
              <w:rPr>
                <w:sz w:val="16"/>
              </w:rPr>
            </w:pPr>
            <w:r>
              <w:rPr>
                <w:sz w:val="16"/>
              </w:rPr>
              <w:t>Addition of RF baseline implementation capabilities for new HPUE 2CC NRCA combo within FR1</w:t>
            </w:r>
          </w:p>
        </w:tc>
        <w:tc>
          <w:tcPr>
            <w:tcW w:w="0" w:type="auto"/>
          </w:tcPr>
          <w:p w14:paraId="2E3373E9" w14:textId="77777777" w:rsidR="008F49DF" w:rsidRPr="0074449E" w:rsidRDefault="008F49DF" w:rsidP="002A6716">
            <w:pPr>
              <w:pStyle w:val="TAL"/>
              <w:rPr>
                <w:sz w:val="16"/>
              </w:rPr>
            </w:pPr>
            <w:r>
              <w:rPr>
                <w:sz w:val="16"/>
              </w:rPr>
              <w:t>KDDI Corporation (TTC)</w:t>
            </w:r>
          </w:p>
        </w:tc>
        <w:tc>
          <w:tcPr>
            <w:tcW w:w="0" w:type="auto"/>
          </w:tcPr>
          <w:p w14:paraId="06F2760F" w14:textId="77777777" w:rsidR="008F49DF" w:rsidRPr="0074449E" w:rsidRDefault="008F49DF" w:rsidP="002A6716">
            <w:pPr>
              <w:pStyle w:val="TAL"/>
              <w:rPr>
                <w:sz w:val="16"/>
              </w:rPr>
            </w:pPr>
            <w:r>
              <w:rPr>
                <w:sz w:val="16"/>
              </w:rPr>
              <w:t>38.508-2</w:t>
            </w:r>
          </w:p>
        </w:tc>
        <w:tc>
          <w:tcPr>
            <w:tcW w:w="0" w:type="auto"/>
          </w:tcPr>
          <w:p w14:paraId="1EA7CAB5" w14:textId="77777777" w:rsidR="008F49DF" w:rsidRPr="0074449E" w:rsidRDefault="008F49DF" w:rsidP="002A6716">
            <w:pPr>
              <w:pStyle w:val="TAL"/>
              <w:rPr>
                <w:sz w:val="16"/>
              </w:rPr>
            </w:pPr>
            <w:r>
              <w:rPr>
                <w:sz w:val="16"/>
              </w:rPr>
              <w:t>0807</w:t>
            </w:r>
          </w:p>
        </w:tc>
        <w:tc>
          <w:tcPr>
            <w:tcW w:w="0" w:type="auto"/>
          </w:tcPr>
          <w:p w14:paraId="26185081" w14:textId="77777777" w:rsidR="008F49DF" w:rsidRPr="0074449E" w:rsidRDefault="008F49DF" w:rsidP="002A6716">
            <w:pPr>
              <w:pStyle w:val="TAR"/>
              <w:rPr>
                <w:sz w:val="16"/>
              </w:rPr>
            </w:pPr>
            <w:r>
              <w:rPr>
                <w:sz w:val="16"/>
              </w:rPr>
              <w:t>-</w:t>
            </w:r>
          </w:p>
        </w:tc>
        <w:tc>
          <w:tcPr>
            <w:tcW w:w="0" w:type="auto"/>
          </w:tcPr>
          <w:p w14:paraId="0DD53B09" w14:textId="77777777" w:rsidR="008F49DF" w:rsidRPr="0074449E" w:rsidRDefault="008F49DF" w:rsidP="002A6716">
            <w:pPr>
              <w:pStyle w:val="TAL"/>
              <w:rPr>
                <w:sz w:val="16"/>
              </w:rPr>
            </w:pPr>
            <w:r>
              <w:rPr>
                <w:sz w:val="16"/>
              </w:rPr>
              <w:t>Rel-17</w:t>
            </w:r>
          </w:p>
        </w:tc>
        <w:tc>
          <w:tcPr>
            <w:tcW w:w="0" w:type="auto"/>
          </w:tcPr>
          <w:p w14:paraId="48467766" w14:textId="77777777" w:rsidR="008F49DF" w:rsidRPr="0074449E" w:rsidRDefault="008F49DF" w:rsidP="002A6716">
            <w:pPr>
              <w:pStyle w:val="TAL"/>
              <w:rPr>
                <w:sz w:val="16"/>
              </w:rPr>
            </w:pPr>
            <w:r>
              <w:rPr>
                <w:sz w:val="16"/>
              </w:rPr>
              <w:t>F</w:t>
            </w:r>
          </w:p>
        </w:tc>
        <w:tc>
          <w:tcPr>
            <w:tcW w:w="0" w:type="auto"/>
          </w:tcPr>
          <w:p w14:paraId="525F678F" w14:textId="77777777" w:rsidR="008F49DF" w:rsidRPr="0074449E" w:rsidRDefault="008F49DF" w:rsidP="002A6716">
            <w:pPr>
              <w:pStyle w:val="TAL"/>
              <w:rPr>
                <w:sz w:val="16"/>
              </w:rPr>
            </w:pPr>
            <w:r>
              <w:rPr>
                <w:sz w:val="16"/>
              </w:rPr>
              <w:t>NR_PC2_CA_R17_2BDL_2BUL-UEConTest</w:t>
            </w:r>
          </w:p>
        </w:tc>
        <w:tc>
          <w:tcPr>
            <w:tcW w:w="0" w:type="auto"/>
          </w:tcPr>
          <w:p w14:paraId="3114BB2E" w14:textId="77777777" w:rsidR="008F49DF" w:rsidRPr="0074449E" w:rsidRDefault="008F49DF" w:rsidP="002A6716">
            <w:pPr>
              <w:pStyle w:val="TAL"/>
              <w:rPr>
                <w:sz w:val="16"/>
              </w:rPr>
            </w:pPr>
            <w:r>
              <w:rPr>
                <w:sz w:val="16"/>
              </w:rPr>
              <w:t>withdrawn</w:t>
            </w:r>
          </w:p>
        </w:tc>
      </w:tr>
      <w:tr w:rsidR="008F49DF" w14:paraId="0C1BB244" w14:textId="77777777" w:rsidTr="002A6716">
        <w:tc>
          <w:tcPr>
            <w:tcW w:w="0" w:type="auto"/>
          </w:tcPr>
          <w:p w14:paraId="3C98633B" w14:textId="77777777" w:rsidR="008F49DF" w:rsidRPr="0074449E" w:rsidRDefault="008F49DF" w:rsidP="002A6716">
            <w:pPr>
              <w:pStyle w:val="TAL"/>
              <w:rPr>
                <w:sz w:val="16"/>
              </w:rPr>
            </w:pPr>
            <w:r>
              <w:rPr>
                <w:sz w:val="16"/>
              </w:rPr>
              <w:t>R5-252200</w:t>
            </w:r>
          </w:p>
        </w:tc>
        <w:tc>
          <w:tcPr>
            <w:tcW w:w="0" w:type="auto"/>
          </w:tcPr>
          <w:p w14:paraId="3D23A041" w14:textId="77777777" w:rsidR="008F49DF" w:rsidRPr="0074449E" w:rsidRDefault="008F49DF" w:rsidP="002A6716">
            <w:pPr>
              <w:pStyle w:val="TAL"/>
              <w:rPr>
                <w:sz w:val="16"/>
              </w:rPr>
            </w:pPr>
            <w:r>
              <w:rPr>
                <w:sz w:val="16"/>
              </w:rPr>
              <w:t>Addition of new PICS for ATG TA reporting</w:t>
            </w:r>
          </w:p>
        </w:tc>
        <w:tc>
          <w:tcPr>
            <w:tcW w:w="0" w:type="auto"/>
          </w:tcPr>
          <w:p w14:paraId="1AC7C4F1"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7CDB1788" w14:textId="77777777" w:rsidR="008F49DF" w:rsidRPr="0074449E" w:rsidRDefault="008F49DF" w:rsidP="002A6716">
            <w:pPr>
              <w:pStyle w:val="TAL"/>
              <w:rPr>
                <w:sz w:val="16"/>
              </w:rPr>
            </w:pPr>
            <w:r>
              <w:rPr>
                <w:sz w:val="16"/>
              </w:rPr>
              <w:t>38.508-2</w:t>
            </w:r>
          </w:p>
        </w:tc>
        <w:tc>
          <w:tcPr>
            <w:tcW w:w="0" w:type="auto"/>
          </w:tcPr>
          <w:p w14:paraId="7C22AF45" w14:textId="77777777" w:rsidR="008F49DF" w:rsidRPr="0074449E" w:rsidRDefault="008F49DF" w:rsidP="002A6716">
            <w:pPr>
              <w:pStyle w:val="TAL"/>
              <w:rPr>
                <w:sz w:val="16"/>
              </w:rPr>
            </w:pPr>
            <w:r>
              <w:rPr>
                <w:sz w:val="16"/>
              </w:rPr>
              <w:t>0808</w:t>
            </w:r>
          </w:p>
        </w:tc>
        <w:tc>
          <w:tcPr>
            <w:tcW w:w="0" w:type="auto"/>
          </w:tcPr>
          <w:p w14:paraId="59AAD570" w14:textId="77777777" w:rsidR="008F49DF" w:rsidRPr="0074449E" w:rsidRDefault="008F49DF" w:rsidP="002A6716">
            <w:pPr>
              <w:pStyle w:val="TAR"/>
              <w:rPr>
                <w:sz w:val="16"/>
              </w:rPr>
            </w:pPr>
            <w:r>
              <w:rPr>
                <w:sz w:val="16"/>
              </w:rPr>
              <w:t>-</w:t>
            </w:r>
          </w:p>
        </w:tc>
        <w:tc>
          <w:tcPr>
            <w:tcW w:w="0" w:type="auto"/>
          </w:tcPr>
          <w:p w14:paraId="09CB0EC5" w14:textId="77777777" w:rsidR="008F49DF" w:rsidRPr="0074449E" w:rsidRDefault="008F49DF" w:rsidP="002A6716">
            <w:pPr>
              <w:pStyle w:val="TAL"/>
              <w:rPr>
                <w:sz w:val="16"/>
              </w:rPr>
            </w:pPr>
            <w:r>
              <w:rPr>
                <w:sz w:val="16"/>
              </w:rPr>
              <w:t>Rel-18</w:t>
            </w:r>
          </w:p>
        </w:tc>
        <w:tc>
          <w:tcPr>
            <w:tcW w:w="0" w:type="auto"/>
          </w:tcPr>
          <w:p w14:paraId="4E025051" w14:textId="77777777" w:rsidR="008F49DF" w:rsidRPr="0074449E" w:rsidRDefault="008F49DF" w:rsidP="002A6716">
            <w:pPr>
              <w:pStyle w:val="TAL"/>
              <w:rPr>
                <w:sz w:val="16"/>
              </w:rPr>
            </w:pPr>
            <w:r>
              <w:rPr>
                <w:sz w:val="16"/>
              </w:rPr>
              <w:t>F</w:t>
            </w:r>
          </w:p>
        </w:tc>
        <w:tc>
          <w:tcPr>
            <w:tcW w:w="0" w:type="auto"/>
          </w:tcPr>
          <w:p w14:paraId="49D00878"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CE1C3A7" w14:textId="77777777" w:rsidR="008F49DF" w:rsidRPr="0074449E" w:rsidRDefault="008F49DF" w:rsidP="002A6716">
            <w:pPr>
              <w:pStyle w:val="TAL"/>
              <w:rPr>
                <w:sz w:val="16"/>
              </w:rPr>
            </w:pPr>
            <w:r>
              <w:rPr>
                <w:sz w:val="16"/>
              </w:rPr>
              <w:t>agreed</w:t>
            </w:r>
          </w:p>
        </w:tc>
      </w:tr>
      <w:tr w:rsidR="008F49DF" w14:paraId="00B78CD3" w14:textId="77777777" w:rsidTr="002A6716">
        <w:tc>
          <w:tcPr>
            <w:tcW w:w="0" w:type="auto"/>
          </w:tcPr>
          <w:p w14:paraId="1D9290F4" w14:textId="77777777" w:rsidR="008F49DF" w:rsidRPr="0074449E" w:rsidRDefault="008F49DF" w:rsidP="002A6716">
            <w:pPr>
              <w:pStyle w:val="TAL"/>
              <w:rPr>
                <w:sz w:val="16"/>
              </w:rPr>
            </w:pPr>
            <w:r>
              <w:rPr>
                <w:sz w:val="16"/>
              </w:rPr>
              <w:t>R5-252201</w:t>
            </w:r>
          </w:p>
        </w:tc>
        <w:tc>
          <w:tcPr>
            <w:tcW w:w="0" w:type="auto"/>
          </w:tcPr>
          <w:p w14:paraId="1ACFA79A" w14:textId="77777777" w:rsidR="008F49DF" w:rsidRPr="0074449E" w:rsidRDefault="008F49DF" w:rsidP="002A6716">
            <w:pPr>
              <w:pStyle w:val="TAL"/>
              <w:rPr>
                <w:sz w:val="16"/>
              </w:rPr>
            </w:pPr>
            <w:r>
              <w:rPr>
                <w:sz w:val="16"/>
              </w:rPr>
              <w:t>Addition of new PICS for ATG CHO</w:t>
            </w:r>
          </w:p>
        </w:tc>
        <w:tc>
          <w:tcPr>
            <w:tcW w:w="0" w:type="auto"/>
          </w:tcPr>
          <w:p w14:paraId="2B5D72F2"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3B0F8A00" w14:textId="77777777" w:rsidR="008F49DF" w:rsidRPr="0074449E" w:rsidRDefault="008F49DF" w:rsidP="002A6716">
            <w:pPr>
              <w:pStyle w:val="TAL"/>
              <w:rPr>
                <w:sz w:val="16"/>
              </w:rPr>
            </w:pPr>
            <w:r>
              <w:rPr>
                <w:sz w:val="16"/>
              </w:rPr>
              <w:t>38.508-2</w:t>
            </w:r>
          </w:p>
        </w:tc>
        <w:tc>
          <w:tcPr>
            <w:tcW w:w="0" w:type="auto"/>
          </w:tcPr>
          <w:p w14:paraId="5E2E04E7" w14:textId="77777777" w:rsidR="008F49DF" w:rsidRPr="0074449E" w:rsidRDefault="008F49DF" w:rsidP="002A6716">
            <w:pPr>
              <w:pStyle w:val="TAL"/>
              <w:rPr>
                <w:sz w:val="16"/>
              </w:rPr>
            </w:pPr>
            <w:r>
              <w:rPr>
                <w:sz w:val="16"/>
              </w:rPr>
              <w:t>0809</w:t>
            </w:r>
          </w:p>
        </w:tc>
        <w:tc>
          <w:tcPr>
            <w:tcW w:w="0" w:type="auto"/>
          </w:tcPr>
          <w:p w14:paraId="267F0921" w14:textId="77777777" w:rsidR="008F49DF" w:rsidRPr="0074449E" w:rsidRDefault="008F49DF" w:rsidP="002A6716">
            <w:pPr>
              <w:pStyle w:val="TAR"/>
              <w:rPr>
                <w:sz w:val="16"/>
              </w:rPr>
            </w:pPr>
            <w:r>
              <w:rPr>
                <w:sz w:val="16"/>
              </w:rPr>
              <w:t>-</w:t>
            </w:r>
          </w:p>
        </w:tc>
        <w:tc>
          <w:tcPr>
            <w:tcW w:w="0" w:type="auto"/>
          </w:tcPr>
          <w:p w14:paraId="728E1073" w14:textId="77777777" w:rsidR="008F49DF" w:rsidRPr="0074449E" w:rsidRDefault="008F49DF" w:rsidP="002A6716">
            <w:pPr>
              <w:pStyle w:val="TAL"/>
              <w:rPr>
                <w:sz w:val="16"/>
              </w:rPr>
            </w:pPr>
            <w:r>
              <w:rPr>
                <w:sz w:val="16"/>
              </w:rPr>
              <w:t>Rel-18</w:t>
            </w:r>
          </w:p>
        </w:tc>
        <w:tc>
          <w:tcPr>
            <w:tcW w:w="0" w:type="auto"/>
          </w:tcPr>
          <w:p w14:paraId="4F1A0755" w14:textId="77777777" w:rsidR="008F49DF" w:rsidRPr="0074449E" w:rsidRDefault="008F49DF" w:rsidP="002A6716">
            <w:pPr>
              <w:pStyle w:val="TAL"/>
              <w:rPr>
                <w:sz w:val="16"/>
              </w:rPr>
            </w:pPr>
            <w:r>
              <w:rPr>
                <w:sz w:val="16"/>
              </w:rPr>
              <w:t>F</w:t>
            </w:r>
          </w:p>
        </w:tc>
        <w:tc>
          <w:tcPr>
            <w:tcW w:w="0" w:type="auto"/>
          </w:tcPr>
          <w:p w14:paraId="349835F3"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E5A7E99" w14:textId="77777777" w:rsidR="008F49DF" w:rsidRPr="0074449E" w:rsidRDefault="008F49DF" w:rsidP="002A6716">
            <w:pPr>
              <w:pStyle w:val="TAL"/>
              <w:rPr>
                <w:sz w:val="16"/>
              </w:rPr>
            </w:pPr>
            <w:r>
              <w:rPr>
                <w:sz w:val="16"/>
              </w:rPr>
              <w:t>agreed</w:t>
            </w:r>
          </w:p>
        </w:tc>
      </w:tr>
      <w:tr w:rsidR="008F49DF" w14:paraId="10142778" w14:textId="77777777" w:rsidTr="002A6716">
        <w:tc>
          <w:tcPr>
            <w:tcW w:w="0" w:type="auto"/>
          </w:tcPr>
          <w:p w14:paraId="1CA23AF1" w14:textId="77777777" w:rsidR="008F49DF" w:rsidRPr="0074449E" w:rsidRDefault="008F49DF" w:rsidP="002A6716">
            <w:pPr>
              <w:pStyle w:val="TAL"/>
              <w:rPr>
                <w:sz w:val="16"/>
              </w:rPr>
            </w:pPr>
            <w:r>
              <w:rPr>
                <w:sz w:val="16"/>
              </w:rPr>
              <w:t>R5-252209</w:t>
            </w:r>
          </w:p>
        </w:tc>
        <w:tc>
          <w:tcPr>
            <w:tcW w:w="0" w:type="auto"/>
          </w:tcPr>
          <w:p w14:paraId="16BC038D" w14:textId="77777777" w:rsidR="008F49DF" w:rsidRPr="0074449E" w:rsidRDefault="008F49DF" w:rsidP="002A6716">
            <w:pPr>
              <w:pStyle w:val="TAL"/>
              <w:rPr>
                <w:sz w:val="16"/>
              </w:rPr>
            </w:pPr>
            <w:r>
              <w:rPr>
                <w:sz w:val="16"/>
              </w:rPr>
              <w:t>Addition to A.4.3.9 for band n13 and n105 when supported by FWA form factor for 4Rx antenna ports capabilities comments</w:t>
            </w:r>
          </w:p>
        </w:tc>
        <w:tc>
          <w:tcPr>
            <w:tcW w:w="0" w:type="auto"/>
          </w:tcPr>
          <w:p w14:paraId="45E0E897" w14:textId="77777777" w:rsidR="008F49DF" w:rsidRPr="0074449E" w:rsidRDefault="008F49DF" w:rsidP="002A6716">
            <w:pPr>
              <w:pStyle w:val="TAL"/>
              <w:rPr>
                <w:sz w:val="16"/>
              </w:rPr>
            </w:pPr>
            <w:r>
              <w:rPr>
                <w:sz w:val="16"/>
              </w:rPr>
              <w:t>China Telecom</w:t>
            </w:r>
          </w:p>
        </w:tc>
        <w:tc>
          <w:tcPr>
            <w:tcW w:w="0" w:type="auto"/>
          </w:tcPr>
          <w:p w14:paraId="6047B911" w14:textId="77777777" w:rsidR="008F49DF" w:rsidRPr="0074449E" w:rsidRDefault="008F49DF" w:rsidP="002A6716">
            <w:pPr>
              <w:pStyle w:val="TAL"/>
              <w:rPr>
                <w:sz w:val="16"/>
              </w:rPr>
            </w:pPr>
            <w:r>
              <w:rPr>
                <w:sz w:val="16"/>
              </w:rPr>
              <w:t>38.508-2</w:t>
            </w:r>
          </w:p>
        </w:tc>
        <w:tc>
          <w:tcPr>
            <w:tcW w:w="0" w:type="auto"/>
          </w:tcPr>
          <w:p w14:paraId="3A9398FE" w14:textId="77777777" w:rsidR="008F49DF" w:rsidRPr="0074449E" w:rsidRDefault="008F49DF" w:rsidP="002A6716">
            <w:pPr>
              <w:pStyle w:val="TAL"/>
              <w:rPr>
                <w:sz w:val="16"/>
              </w:rPr>
            </w:pPr>
            <w:r>
              <w:rPr>
                <w:sz w:val="16"/>
              </w:rPr>
              <w:t>0810</w:t>
            </w:r>
          </w:p>
        </w:tc>
        <w:tc>
          <w:tcPr>
            <w:tcW w:w="0" w:type="auto"/>
          </w:tcPr>
          <w:p w14:paraId="4B611D9E" w14:textId="77777777" w:rsidR="008F49DF" w:rsidRPr="0074449E" w:rsidRDefault="008F49DF" w:rsidP="002A6716">
            <w:pPr>
              <w:pStyle w:val="TAR"/>
              <w:rPr>
                <w:sz w:val="16"/>
              </w:rPr>
            </w:pPr>
            <w:r>
              <w:rPr>
                <w:sz w:val="16"/>
              </w:rPr>
              <w:t>-</w:t>
            </w:r>
          </w:p>
        </w:tc>
        <w:tc>
          <w:tcPr>
            <w:tcW w:w="0" w:type="auto"/>
          </w:tcPr>
          <w:p w14:paraId="67BA0BF7" w14:textId="77777777" w:rsidR="008F49DF" w:rsidRPr="0074449E" w:rsidRDefault="008F49DF" w:rsidP="002A6716">
            <w:pPr>
              <w:pStyle w:val="TAL"/>
              <w:rPr>
                <w:sz w:val="16"/>
              </w:rPr>
            </w:pPr>
            <w:r>
              <w:rPr>
                <w:sz w:val="16"/>
              </w:rPr>
              <w:t>Rel-18</w:t>
            </w:r>
          </w:p>
        </w:tc>
        <w:tc>
          <w:tcPr>
            <w:tcW w:w="0" w:type="auto"/>
          </w:tcPr>
          <w:p w14:paraId="6769ED34" w14:textId="77777777" w:rsidR="008F49DF" w:rsidRPr="0074449E" w:rsidRDefault="008F49DF" w:rsidP="002A6716">
            <w:pPr>
              <w:pStyle w:val="TAL"/>
              <w:rPr>
                <w:sz w:val="16"/>
              </w:rPr>
            </w:pPr>
            <w:r>
              <w:rPr>
                <w:sz w:val="16"/>
              </w:rPr>
              <w:t>F</w:t>
            </w:r>
          </w:p>
        </w:tc>
        <w:tc>
          <w:tcPr>
            <w:tcW w:w="0" w:type="auto"/>
          </w:tcPr>
          <w:p w14:paraId="65BDC200" w14:textId="77777777" w:rsidR="008F49DF" w:rsidRPr="0074449E" w:rsidRDefault="008F49DF" w:rsidP="002A6716">
            <w:pPr>
              <w:pStyle w:val="TAL"/>
              <w:rPr>
                <w:sz w:val="16"/>
              </w:rPr>
            </w:pPr>
            <w:r>
              <w:rPr>
                <w:sz w:val="16"/>
              </w:rPr>
              <w:t>4Rx_NR_bands_R18-UEConTest</w:t>
            </w:r>
          </w:p>
        </w:tc>
        <w:tc>
          <w:tcPr>
            <w:tcW w:w="0" w:type="auto"/>
          </w:tcPr>
          <w:p w14:paraId="3BC8593C" w14:textId="77777777" w:rsidR="008F49DF" w:rsidRPr="0074449E" w:rsidRDefault="008F49DF" w:rsidP="002A6716">
            <w:pPr>
              <w:pStyle w:val="TAL"/>
              <w:rPr>
                <w:sz w:val="16"/>
              </w:rPr>
            </w:pPr>
            <w:r>
              <w:rPr>
                <w:sz w:val="16"/>
              </w:rPr>
              <w:t>agreed</w:t>
            </w:r>
          </w:p>
        </w:tc>
      </w:tr>
      <w:tr w:rsidR="008F49DF" w14:paraId="78B28553" w14:textId="77777777" w:rsidTr="002A6716">
        <w:tc>
          <w:tcPr>
            <w:tcW w:w="0" w:type="auto"/>
          </w:tcPr>
          <w:p w14:paraId="703AE3CF" w14:textId="77777777" w:rsidR="008F49DF" w:rsidRPr="0074449E" w:rsidRDefault="008F49DF" w:rsidP="002A6716">
            <w:pPr>
              <w:pStyle w:val="TAL"/>
              <w:rPr>
                <w:sz w:val="16"/>
              </w:rPr>
            </w:pPr>
            <w:r>
              <w:rPr>
                <w:sz w:val="16"/>
              </w:rPr>
              <w:t>R5-252230</w:t>
            </w:r>
          </w:p>
        </w:tc>
        <w:tc>
          <w:tcPr>
            <w:tcW w:w="0" w:type="auto"/>
          </w:tcPr>
          <w:p w14:paraId="1E426567" w14:textId="77777777" w:rsidR="008F49DF" w:rsidRPr="0074449E" w:rsidRDefault="008F49DF" w:rsidP="002A6716">
            <w:pPr>
              <w:pStyle w:val="TAL"/>
              <w:rPr>
                <w:sz w:val="16"/>
              </w:rPr>
            </w:pPr>
            <w:r>
              <w:rPr>
                <w:sz w:val="16"/>
              </w:rPr>
              <w:t>Addition of applicability statement for many PC2 NR CA combos</w:t>
            </w:r>
          </w:p>
        </w:tc>
        <w:tc>
          <w:tcPr>
            <w:tcW w:w="0" w:type="auto"/>
          </w:tcPr>
          <w:p w14:paraId="7438D4CA" w14:textId="77777777" w:rsidR="008F49DF" w:rsidRPr="0074449E" w:rsidRDefault="008F49DF" w:rsidP="002A6716">
            <w:pPr>
              <w:pStyle w:val="TAL"/>
              <w:rPr>
                <w:sz w:val="16"/>
              </w:rPr>
            </w:pPr>
            <w:r>
              <w:rPr>
                <w:sz w:val="16"/>
              </w:rPr>
              <w:t>WE Certification Oy, AT&amp;T, FirstNet</w:t>
            </w:r>
          </w:p>
        </w:tc>
        <w:tc>
          <w:tcPr>
            <w:tcW w:w="0" w:type="auto"/>
          </w:tcPr>
          <w:p w14:paraId="43484850" w14:textId="77777777" w:rsidR="008F49DF" w:rsidRPr="0074449E" w:rsidRDefault="008F49DF" w:rsidP="002A6716">
            <w:pPr>
              <w:pStyle w:val="TAL"/>
              <w:rPr>
                <w:sz w:val="16"/>
              </w:rPr>
            </w:pPr>
            <w:r>
              <w:rPr>
                <w:sz w:val="16"/>
              </w:rPr>
              <w:t>38.508-2</w:t>
            </w:r>
          </w:p>
        </w:tc>
        <w:tc>
          <w:tcPr>
            <w:tcW w:w="0" w:type="auto"/>
          </w:tcPr>
          <w:p w14:paraId="470AF383" w14:textId="77777777" w:rsidR="008F49DF" w:rsidRPr="0074449E" w:rsidRDefault="008F49DF" w:rsidP="002A6716">
            <w:pPr>
              <w:pStyle w:val="TAL"/>
              <w:rPr>
                <w:sz w:val="16"/>
              </w:rPr>
            </w:pPr>
            <w:r>
              <w:rPr>
                <w:sz w:val="16"/>
              </w:rPr>
              <w:t>0811</w:t>
            </w:r>
          </w:p>
        </w:tc>
        <w:tc>
          <w:tcPr>
            <w:tcW w:w="0" w:type="auto"/>
          </w:tcPr>
          <w:p w14:paraId="0A2CC940" w14:textId="77777777" w:rsidR="008F49DF" w:rsidRPr="0074449E" w:rsidRDefault="008F49DF" w:rsidP="002A6716">
            <w:pPr>
              <w:pStyle w:val="TAR"/>
              <w:rPr>
                <w:sz w:val="16"/>
              </w:rPr>
            </w:pPr>
            <w:r>
              <w:rPr>
                <w:sz w:val="16"/>
              </w:rPr>
              <w:t>-</w:t>
            </w:r>
          </w:p>
        </w:tc>
        <w:tc>
          <w:tcPr>
            <w:tcW w:w="0" w:type="auto"/>
          </w:tcPr>
          <w:p w14:paraId="73315BDC" w14:textId="77777777" w:rsidR="008F49DF" w:rsidRPr="0074449E" w:rsidRDefault="008F49DF" w:rsidP="002A6716">
            <w:pPr>
              <w:pStyle w:val="TAL"/>
              <w:rPr>
                <w:sz w:val="16"/>
              </w:rPr>
            </w:pPr>
            <w:r>
              <w:rPr>
                <w:sz w:val="16"/>
              </w:rPr>
              <w:t>Rel-18</w:t>
            </w:r>
          </w:p>
        </w:tc>
        <w:tc>
          <w:tcPr>
            <w:tcW w:w="0" w:type="auto"/>
          </w:tcPr>
          <w:p w14:paraId="479E0F4B" w14:textId="77777777" w:rsidR="008F49DF" w:rsidRPr="0074449E" w:rsidRDefault="008F49DF" w:rsidP="002A6716">
            <w:pPr>
              <w:pStyle w:val="TAL"/>
              <w:rPr>
                <w:sz w:val="16"/>
              </w:rPr>
            </w:pPr>
            <w:r>
              <w:rPr>
                <w:sz w:val="16"/>
              </w:rPr>
              <w:t>F</w:t>
            </w:r>
          </w:p>
        </w:tc>
        <w:tc>
          <w:tcPr>
            <w:tcW w:w="0" w:type="auto"/>
          </w:tcPr>
          <w:p w14:paraId="15BD7A34" w14:textId="77777777" w:rsidR="008F49DF" w:rsidRPr="0074449E" w:rsidRDefault="008F49DF" w:rsidP="002A6716">
            <w:pPr>
              <w:pStyle w:val="TAL"/>
              <w:rPr>
                <w:sz w:val="16"/>
              </w:rPr>
            </w:pPr>
            <w:r>
              <w:rPr>
                <w:sz w:val="16"/>
              </w:rPr>
              <w:t>NR_UE_PC2_R17_CADC_SUL_xBDL_yBUL-UEConTest</w:t>
            </w:r>
          </w:p>
        </w:tc>
        <w:tc>
          <w:tcPr>
            <w:tcW w:w="0" w:type="auto"/>
          </w:tcPr>
          <w:p w14:paraId="2105DB15" w14:textId="77777777" w:rsidR="008F49DF" w:rsidRPr="0074449E" w:rsidRDefault="008F49DF" w:rsidP="002A6716">
            <w:pPr>
              <w:pStyle w:val="TAL"/>
              <w:rPr>
                <w:sz w:val="16"/>
              </w:rPr>
            </w:pPr>
            <w:r>
              <w:rPr>
                <w:sz w:val="16"/>
              </w:rPr>
              <w:t>agreed</w:t>
            </w:r>
          </w:p>
        </w:tc>
      </w:tr>
      <w:tr w:rsidR="008F49DF" w14:paraId="5FADBE92" w14:textId="77777777" w:rsidTr="002A6716">
        <w:tc>
          <w:tcPr>
            <w:tcW w:w="0" w:type="auto"/>
          </w:tcPr>
          <w:p w14:paraId="73B1B30A" w14:textId="77777777" w:rsidR="008F49DF" w:rsidRPr="0074449E" w:rsidRDefault="008F49DF" w:rsidP="002A6716">
            <w:pPr>
              <w:pStyle w:val="TAL"/>
              <w:rPr>
                <w:sz w:val="16"/>
              </w:rPr>
            </w:pPr>
            <w:r>
              <w:rPr>
                <w:sz w:val="16"/>
              </w:rPr>
              <w:t>R5-252233</w:t>
            </w:r>
          </w:p>
        </w:tc>
        <w:tc>
          <w:tcPr>
            <w:tcW w:w="0" w:type="auto"/>
          </w:tcPr>
          <w:p w14:paraId="032E8A70" w14:textId="77777777" w:rsidR="008F49DF" w:rsidRPr="0074449E" w:rsidRDefault="008F49DF" w:rsidP="002A6716">
            <w:pPr>
              <w:pStyle w:val="TAL"/>
              <w:rPr>
                <w:sz w:val="16"/>
              </w:rPr>
            </w:pPr>
            <w:r>
              <w:rPr>
                <w:sz w:val="16"/>
              </w:rPr>
              <w:t>Addition of applicability statement for many 3 band NR CA combos</w:t>
            </w:r>
          </w:p>
        </w:tc>
        <w:tc>
          <w:tcPr>
            <w:tcW w:w="0" w:type="auto"/>
          </w:tcPr>
          <w:p w14:paraId="2B818B48" w14:textId="77777777" w:rsidR="008F49DF" w:rsidRPr="0074449E" w:rsidRDefault="008F49DF" w:rsidP="002A6716">
            <w:pPr>
              <w:pStyle w:val="TAL"/>
              <w:rPr>
                <w:sz w:val="16"/>
              </w:rPr>
            </w:pPr>
            <w:r>
              <w:rPr>
                <w:sz w:val="16"/>
              </w:rPr>
              <w:t>WE Certification Oy, AT&amp;T, FirstNet</w:t>
            </w:r>
          </w:p>
        </w:tc>
        <w:tc>
          <w:tcPr>
            <w:tcW w:w="0" w:type="auto"/>
          </w:tcPr>
          <w:p w14:paraId="23C92386" w14:textId="77777777" w:rsidR="008F49DF" w:rsidRPr="0074449E" w:rsidRDefault="008F49DF" w:rsidP="002A6716">
            <w:pPr>
              <w:pStyle w:val="TAL"/>
              <w:rPr>
                <w:sz w:val="16"/>
              </w:rPr>
            </w:pPr>
            <w:r>
              <w:rPr>
                <w:sz w:val="16"/>
              </w:rPr>
              <w:t>38.508-2</w:t>
            </w:r>
          </w:p>
        </w:tc>
        <w:tc>
          <w:tcPr>
            <w:tcW w:w="0" w:type="auto"/>
          </w:tcPr>
          <w:p w14:paraId="76649867" w14:textId="77777777" w:rsidR="008F49DF" w:rsidRPr="0074449E" w:rsidRDefault="008F49DF" w:rsidP="002A6716">
            <w:pPr>
              <w:pStyle w:val="TAL"/>
              <w:rPr>
                <w:sz w:val="16"/>
              </w:rPr>
            </w:pPr>
            <w:r>
              <w:rPr>
                <w:sz w:val="16"/>
              </w:rPr>
              <w:t>0812</w:t>
            </w:r>
          </w:p>
        </w:tc>
        <w:tc>
          <w:tcPr>
            <w:tcW w:w="0" w:type="auto"/>
          </w:tcPr>
          <w:p w14:paraId="0C37A7A0" w14:textId="77777777" w:rsidR="008F49DF" w:rsidRPr="0074449E" w:rsidRDefault="008F49DF" w:rsidP="002A6716">
            <w:pPr>
              <w:pStyle w:val="TAR"/>
              <w:rPr>
                <w:sz w:val="16"/>
              </w:rPr>
            </w:pPr>
            <w:r>
              <w:rPr>
                <w:sz w:val="16"/>
              </w:rPr>
              <w:t>-</w:t>
            </w:r>
          </w:p>
        </w:tc>
        <w:tc>
          <w:tcPr>
            <w:tcW w:w="0" w:type="auto"/>
          </w:tcPr>
          <w:p w14:paraId="4E265082" w14:textId="77777777" w:rsidR="008F49DF" w:rsidRPr="0074449E" w:rsidRDefault="008F49DF" w:rsidP="002A6716">
            <w:pPr>
              <w:pStyle w:val="TAL"/>
              <w:rPr>
                <w:sz w:val="16"/>
              </w:rPr>
            </w:pPr>
            <w:r>
              <w:rPr>
                <w:sz w:val="16"/>
              </w:rPr>
              <w:t>Rel-18</w:t>
            </w:r>
          </w:p>
        </w:tc>
        <w:tc>
          <w:tcPr>
            <w:tcW w:w="0" w:type="auto"/>
          </w:tcPr>
          <w:p w14:paraId="2EEB6B96" w14:textId="77777777" w:rsidR="008F49DF" w:rsidRPr="0074449E" w:rsidRDefault="008F49DF" w:rsidP="002A6716">
            <w:pPr>
              <w:pStyle w:val="TAL"/>
              <w:rPr>
                <w:sz w:val="16"/>
              </w:rPr>
            </w:pPr>
            <w:r>
              <w:rPr>
                <w:sz w:val="16"/>
              </w:rPr>
              <w:t>F</w:t>
            </w:r>
          </w:p>
        </w:tc>
        <w:tc>
          <w:tcPr>
            <w:tcW w:w="0" w:type="auto"/>
          </w:tcPr>
          <w:p w14:paraId="188B2399" w14:textId="77777777" w:rsidR="008F49DF" w:rsidRPr="0074449E" w:rsidRDefault="008F49DF" w:rsidP="002A6716">
            <w:pPr>
              <w:pStyle w:val="TAL"/>
              <w:rPr>
                <w:sz w:val="16"/>
              </w:rPr>
            </w:pPr>
            <w:r>
              <w:rPr>
                <w:sz w:val="16"/>
              </w:rPr>
              <w:t>NR_CADC_NR_LTE_DC_R17-UEConTest</w:t>
            </w:r>
          </w:p>
        </w:tc>
        <w:tc>
          <w:tcPr>
            <w:tcW w:w="0" w:type="auto"/>
          </w:tcPr>
          <w:p w14:paraId="2CE170B6" w14:textId="77777777" w:rsidR="008F49DF" w:rsidRPr="0074449E" w:rsidRDefault="008F49DF" w:rsidP="002A6716">
            <w:pPr>
              <w:pStyle w:val="TAL"/>
              <w:rPr>
                <w:sz w:val="16"/>
              </w:rPr>
            </w:pPr>
            <w:r>
              <w:rPr>
                <w:sz w:val="16"/>
              </w:rPr>
              <w:t>agreed</w:t>
            </w:r>
          </w:p>
        </w:tc>
      </w:tr>
      <w:tr w:rsidR="008F49DF" w14:paraId="6A980F27" w14:textId="77777777" w:rsidTr="002A6716">
        <w:tc>
          <w:tcPr>
            <w:tcW w:w="0" w:type="auto"/>
          </w:tcPr>
          <w:p w14:paraId="2774D9AE" w14:textId="77777777" w:rsidR="008F49DF" w:rsidRPr="0074449E" w:rsidRDefault="008F49DF" w:rsidP="002A6716">
            <w:pPr>
              <w:pStyle w:val="TAL"/>
              <w:rPr>
                <w:sz w:val="16"/>
              </w:rPr>
            </w:pPr>
            <w:r>
              <w:rPr>
                <w:sz w:val="16"/>
              </w:rPr>
              <w:t>R5-252253</w:t>
            </w:r>
          </w:p>
        </w:tc>
        <w:tc>
          <w:tcPr>
            <w:tcW w:w="0" w:type="auto"/>
          </w:tcPr>
          <w:p w14:paraId="48CFBE9A" w14:textId="77777777" w:rsidR="008F49DF" w:rsidRPr="0074449E" w:rsidRDefault="008F49DF" w:rsidP="002A6716">
            <w:pPr>
              <w:pStyle w:val="TAL"/>
              <w:rPr>
                <w:sz w:val="16"/>
              </w:rPr>
            </w:pPr>
            <w:r>
              <w:rPr>
                <w:sz w:val="16"/>
              </w:rPr>
              <w:t>Addition of UE capability for CA_n28A-n78A-n79A</w:t>
            </w:r>
          </w:p>
        </w:tc>
        <w:tc>
          <w:tcPr>
            <w:tcW w:w="0" w:type="auto"/>
          </w:tcPr>
          <w:p w14:paraId="64D00457" w14:textId="77777777" w:rsidR="008F49DF" w:rsidRPr="0074449E" w:rsidRDefault="008F49DF" w:rsidP="002A6716">
            <w:pPr>
              <w:pStyle w:val="TAL"/>
              <w:rPr>
                <w:sz w:val="16"/>
              </w:rPr>
            </w:pPr>
            <w:r>
              <w:rPr>
                <w:sz w:val="16"/>
              </w:rPr>
              <w:t>NTT DOCOMO INC.</w:t>
            </w:r>
          </w:p>
        </w:tc>
        <w:tc>
          <w:tcPr>
            <w:tcW w:w="0" w:type="auto"/>
          </w:tcPr>
          <w:p w14:paraId="1B437B1D" w14:textId="77777777" w:rsidR="008F49DF" w:rsidRPr="0074449E" w:rsidRDefault="008F49DF" w:rsidP="002A6716">
            <w:pPr>
              <w:pStyle w:val="TAL"/>
              <w:rPr>
                <w:sz w:val="16"/>
              </w:rPr>
            </w:pPr>
            <w:r>
              <w:rPr>
                <w:sz w:val="16"/>
              </w:rPr>
              <w:t>38.508-2</w:t>
            </w:r>
          </w:p>
        </w:tc>
        <w:tc>
          <w:tcPr>
            <w:tcW w:w="0" w:type="auto"/>
          </w:tcPr>
          <w:p w14:paraId="06D6C488" w14:textId="77777777" w:rsidR="008F49DF" w:rsidRPr="0074449E" w:rsidRDefault="008F49DF" w:rsidP="002A6716">
            <w:pPr>
              <w:pStyle w:val="TAL"/>
              <w:rPr>
                <w:sz w:val="16"/>
              </w:rPr>
            </w:pPr>
            <w:r>
              <w:rPr>
                <w:sz w:val="16"/>
              </w:rPr>
              <w:t>0813</w:t>
            </w:r>
          </w:p>
        </w:tc>
        <w:tc>
          <w:tcPr>
            <w:tcW w:w="0" w:type="auto"/>
          </w:tcPr>
          <w:p w14:paraId="783E4356" w14:textId="77777777" w:rsidR="008F49DF" w:rsidRPr="0074449E" w:rsidRDefault="008F49DF" w:rsidP="002A6716">
            <w:pPr>
              <w:pStyle w:val="TAR"/>
              <w:rPr>
                <w:sz w:val="16"/>
              </w:rPr>
            </w:pPr>
            <w:r>
              <w:rPr>
                <w:sz w:val="16"/>
              </w:rPr>
              <w:t>-</w:t>
            </w:r>
          </w:p>
        </w:tc>
        <w:tc>
          <w:tcPr>
            <w:tcW w:w="0" w:type="auto"/>
          </w:tcPr>
          <w:p w14:paraId="07AA2159" w14:textId="77777777" w:rsidR="008F49DF" w:rsidRPr="0074449E" w:rsidRDefault="008F49DF" w:rsidP="002A6716">
            <w:pPr>
              <w:pStyle w:val="TAL"/>
              <w:rPr>
                <w:sz w:val="16"/>
              </w:rPr>
            </w:pPr>
            <w:r>
              <w:rPr>
                <w:sz w:val="16"/>
              </w:rPr>
              <w:t>Rel-18</w:t>
            </w:r>
          </w:p>
        </w:tc>
        <w:tc>
          <w:tcPr>
            <w:tcW w:w="0" w:type="auto"/>
          </w:tcPr>
          <w:p w14:paraId="24CE0469" w14:textId="77777777" w:rsidR="008F49DF" w:rsidRPr="0074449E" w:rsidRDefault="008F49DF" w:rsidP="002A6716">
            <w:pPr>
              <w:pStyle w:val="TAL"/>
              <w:rPr>
                <w:sz w:val="16"/>
              </w:rPr>
            </w:pPr>
            <w:r>
              <w:rPr>
                <w:sz w:val="16"/>
              </w:rPr>
              <w:t>F</w:t>
            </w:r>
          </w:p>
        </w:tc>
        <w:tc>
          <w:tcPr>
            <w:tcW w:w="0" w:type="auto"/>
          </w:tcPr>
          <w:p w14:paraId="0E8C0903" w14:textId="77777777" w:rsidR="008F49DF" w:rsidRPr="0074449E" w:rsidRDefault="008F49DF" w:rsidP="002A6716">
            <w:pPr>
              <w:pStyle w:val="TAL"/>
              <w:rPr>
                <w:sz w:val="16"/>
              </w:rPr>
            </w:pPr>
            <w:r>
              <w:rPr>
                <w:sz w:val="16"/>
              </w:rPr>
              <w:t>NR_CADC_NR_LTE_DC_R17-UEConTest</w:t>
            </w:r>
          </w:p>
        </w:tc>
        <w:tc>
          <w:tcPr>
            <w:tcW w:w="0" w:type="auto"/>
          </w:tcPr>
          <w:p w14:paraId="2D427BE7" w14:textId="77777777" w:rsidR="008F49DF" w:rsidRPr="0074449E" w:rsidRDefault="008F49DF" w:rsidP="002A6716">
            <w:pPr>
              <w:pStyle w:val="TAL"/>
              <w:rPr>
                <w:sz w:val="16"/>
              </w:rPr>
            </w:pPr>
            <w:r>
              <w:rPr>
                <w:sz w:val="16"/>
              </w:rPr>
              <w:t>agreed</w:t>
            </w:r>
          </w:p>
        </w:tc>
      </w:tr>
      <w:tr w:rsidR="008F49DF" w14:paraId="2D7B34A8" w14:textId="77777777" w:rsidTr="002A6716">
        <w:tc>
          <w:tcPr>
            <w:tcW w:w="0" w:type="auto"/>
          </w:tcPr>
          <w:p w14:paraId="668A3AE2" w14:textId="77777777" w:rsidR="008F49DF" w:rsidRPr="0074449E" w:rsidRDefault="008F49DF" w:rsidP="002A6716">
            <w:pPr>
              <w:pStyle w:val="TAL"/>
              <w:rPr>
                <w:sz w:val="16"/>
              </w:rPr>
            </w:pPr>
            <w:r>
              <w:rPr>
                <w:sz w:val="16"/>
              </w:rPr>
              <w:t>R5-252305</w:t>
            </w:r>
          </w:p>
        </w:tc>
        <w:tc>
          <w:tcPr>
            <w:tcW w:w="0" w:type="auto"/>
          </w:tcPr>
          <w:p w14:paraId="6001E9A2" w14:textId="77777777" w:rsidR="008F49DF" w:rsidRPr="0074449E" w:rsidRDefault="008F49DF" w:rsidP="002A6716">
            <w:pPr>
              <w:pStyle w:val="TAL"/>
              <w:rPr>
                <w:sz w:val="16"/>
              </w:rPr>
            </w:pPr>
            <w:r>
              <w:rPr>
                <w:sz w:val="16"/>
              </w:rPr>
              <w:t>Addition of physical layer capability for NES spatial domain Type 2 adaptation</w:t>
            </w:r>
          </w:p>
        </w:tc>
        <w:tc>
          <w:tcPr>
            <w:tcW w:w="0" w:type="auto"/>
          </w:tcPr>
          <w:p w14:paraId="446CDD8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F7AFFD9" w14:textId="77777777" w:rsidR="008F49DF" w:rsidRPr="0074449E" w:rsidRDefault="008F49DF" w:rsidP="002A6716">
            <w:pPr>
              <w:pStyle w:val="TAL"/>
              <w:rPr>
                <w:sz w:val="16"/>
              </w:rPr>
            </w:pPr>
            <w:r>
              <w:rPr>
                <w:sz w:val="16"/>
              </w:rPr>
              <w:t>38.508-2</w:t>
            </w:r>
          </w:p>
        </w:tc>
        <w:tc>
          <w:tcPr>
            <w:tcW w:w="0" w:type="auto"/>
          </w:tcPr>
          <w:p w14:paraId="4CB5FB14" w14:textId="77777777" w:rsidR="008F49DF" w:rsidRPr="0074449E" w:rsidRDefault="008F49DF" w:rsidP="002A6716">
            <w:pPr>
              <w:pStyle w:val="TAL"/>
              <w:rPr>
                <w:sz w:val="16"/>
              </w:rPr>
            </w:pPr>
            <w:r>
              <w:rPr>
                <w:sz w:val="16"/>
              </w:rPr>
              <w:t>0814</w:t>
            </w:r>
          </w:p>
        </w:tc>
        <w:tc>
          <w:tcPr>
            <w:tcW w:w="0" w:type="auto"/>
          </w:tcPr>
          <w:p w14:paraId="7C6E0089" w14:textId="77777777" w:rsidR="008F49DF" w:rsidRPr="0074449E" w:rsidRDefault="008F49DF" w:rsidP="002A6716">
            <w:pPr>
              <w:pStyle w:val="TAR"/>
              <w:rPr>
                <w:sz w:val="16"/>
              </w:rPr>
            </w:pPr>
            <w:r>
              <w:rPr>
                <w:sz w:val="16"/>
              </w:rPr>
              <w:t>-</w:t>
            </w:r>
          </w:p>
        </w:tc>
        <w:tc>
          <w:tcPr>
            <w:tcW w:w="0" w:type="auto"/>
          </w:tcPr>
          <w:p w14:paraId="2317728B" w14:textId="77777777" w:rsidR="008F49DF" w:rsidRPr="0074449E" w:rsidRDefault="008F49DF" w:rsidP="002A6716">
            <w:pPr>
              <w:pStyle w:val="TAL"/>
              <w:rPr>
                <w:sz w:val="16"/>
              </w:rPr>
            </w:pPr>
            <w:r>
              <w:rPr>
                <w:sz w:val="16"/>
              </w:rPr>
              <w:t>Rel-18</w:t>
            </w:r>
          </w:p>
        </w:tc>
        <w:tc>
          <w:tcPr>
            <w:tcW w:w="0" w:type="auto"/>
          </w:tcPr>
          <w:p w14:paraId="55921231" w14:textId="77777777" w:rsidR="008F49DF" w:rsidRPr="0074449E" w:rsidRDefault="008F49DF" w:rsidP="002A6716">
            <w:pPr>
              <w:pStyle w:val="TAL"/>
              <w:rPr>
                <w:sz w:val="16"/>
              </w:rPr>
            </w:pPr>
            <w:r>
              <w:rPr>
                <w:sz w:val="16"/>
              </w:rPr>
              <w:t>F</w:t>
            </w:r>
          </w:p>
        </w:tc>
        <w:tc>
          <w:tcPr>
            <w:tcW w:w="0" w:type="auto"/>
          </w:tcPr>
          <w:p w14:paraId="5FD0B784"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651D3B5C" w14:textId="77777777" w:rsidR="008F49DF" w:rsidRPr="0074449E" w:rsidRDefault="008F49DF" w:rsidP="002A6716">
            <w:pPr>
              <w:pStyle w:val="TAL"/>
              <w:rPr>
                <w:sz w:val="16"/>
              </w:rPr>
            </w:pPr>
            <w:r>
              <w:rPr>
                <w:sz w:val="16"/>
              </w:rPr>
              <w:t>agreed</w:t>
            </w:r>
          </w:p>
        </w:tc>
      </w:tr>
      <w:tr w:rsidR="008F49DF" w14:paraId="5F7E4CF8" w14:textId="77777777" w:rsidTr="002A6716">
        <w:tc>
          <w:tcPr>
            <w:tcW w:w="0" w:type="auto"/>
          </w:tcPr>
          <w:p w14:paraId="6A9FCAA6" w14:textId="77777777" w:rsidR="008F49DF" w:rsidRPr="0074449E" w:rsidRDefault="008F49DF" w:rsidP="002A6716">
            <w:pPr>
              <w:pStyle w:val="TAL"/>
              <w:rPr>
                <w:sz w:val="16"/>
              </w:rPr>
            </w:pPr>
            <w:r>
              <w:rPr>
                <w:sz w:val="16"/>
              </w:rPr>
              <w:t>R5-252331</w:t>
            </w:r>
          </w:p>
        </w:tc>
        <w:tc>
          <w:tcPr>
            <w:tcW w:w="0" w:type="auto"/>
          </w:tcPr>
          <w:p w14:paraId="0F2E364C" w14:textId="77777777" w:rsidR="008F49DF" w:rsidRPr="0074449E" w:rsidRDefault="008F49DF" w:rsidP="002A6716">
            <w:pPr>
              <w:pStyle w:val="TAL"/>
              <w:rPr>
                <w:sz w:val="16"/>
              </w:rPr>
            </w:pPr>
            <w:r>
              <w:rPr>
                <w:sz w:val="16"/>
              </w:rPr>
              <w:t>Addition of PICS for further NR coverage enhancement</w:t>
            </w:r>
          </w:p>
        </w:tc>
        <w:tc>
          <w:tcPr>
            <w:tcW w:w="0" w:type="auto"/>
          </w:tcPr>
          <w:p w14:paraId="7AE5BBFA" w14:textId="77777777" w:rsidR="008F49DF" w:rsidRPr="0074449E" w:rsidRDefault="008F49DF" w:rsidP="002A6716">
            <w:pPr>
              <w:pStyle w:val="TAL"/>
              <w:rPr>
                <w:sz w:val="16"/>
              </w:rPr>
            </w:pPr>
            <w:r>
              <w:rPr>
                <w:sz w:val="16"/>
              </w:rPr>
              <w:t>Lenovo</w:t>
            </w:r>
          </w:p>
        </w:tc>
        <w:tc>
          <w:tcPr>
            <w:tcW w:w="0" w:type="auto"/>
          </w:tcPr>
          <w:p w14:paraId="5A6952C4" w14:textId="77777777" w:rsidR="008F49DF" w:rsidRPr="0074449E" w:rsidRDefault="008F49DF" w:rsidP="002A6716">
            <w:pPr>
              <w:pStyle w:val="TAL"/>
              <w:rPr>
                <w:sz w:val="16"/>
              </w:rPr>
            </w:pPr>
            <w:r>
              <w:rPr>
                <w:sz w:val="16"/>
              </w:rPr>
              <w:t>38.508-2</w:t>
            </w:r>
          </w:p>
        </w:tc>
        <w:tc>
          <w:tcPr>
            <w:tcW w:w="0" w:type="auto"/>
          </w:tcPr>
          <w:p w14:paraId="1599073E" w14:textId="77777777" w:rsidR="008F49DF" w:rsidRPr="0074449E" w:rsidRDefault="008F49DF" w:rsidP="002A6716">
            <w:pPr>
              <w:pStyle w:val="TAL"/>
              <w:rPr>
                <w:sz w:val="16"/>
              </w:rPr>
            </w:pPr>
            <w:r>
              <w:rPr>
                <w:sz w:val="16"/>
              </w:rPr>
              <w:t>0815</w:t>
            </w:r>
          </w:p>
        </w:tc>
        <w:tc>
          <w:tcPr>
            <w:tcW w:w="0" w:type="auto"/>
          </w:tcPr>
          <w:p w14:paraId="2AB7876D" w14:textId="77777777" w:rsidR="008F49DF" w:rsidRPr="0074449E" w:rsidRDefault="008F49DF" w:rsidP="002A6716">
            <w:pPr>
              <w:pStyle w:val="TAR"/>
              <w:rPr>
                <w:sz w:val="16"/>
              </w:rPr>
            </w:pPr>
            <w:r>
              <w:rPr>
                <w:sz w:val="16"/>
              </w:rPr>
              <w:t>-</w:t>
            </w:r>
          </w:p>
        </w:tc>
        <w:tc>
          <w:tcPr>
            <w:tcW w:w="0" w:type="auto"/>
          </w:tcPr>
          <w:p w14:paraId="5DD33963" w14:textId="77777777" w:rsidR="008F49DF" w:rsidRPr="0074449E" w:rsidRDefault="008F49DF" w:rsidP="002A6716">
            <w:pPr>
              <w:pStyle w:val="TAL"/>
              <w:rPr>
                <w:sz w:val="16"/>
              </w:rPr>
            </w:pPr>
            <w:r>
              <w:rPr>
                <w:sz w:val="16"/>
              </w:rPr>
              <w:t>Rel-18</w:t>
            </w:r>
          </w:p>
        </w:tc>
        <w:tc>
          <w:tcPr>
            <w:tcW w:w="0" w:type="auto"/>
          </w:tcPr>
          <w:p w14:paraId="0B4D6E2C" w14:textId="77777777" w:rsidR="008F49DF" w:rsidRPr="0074449E" w:rsidRDefault="008F49DF" w:rsidP="002A6716">
            <w:pPr>
              <w:pStyle w:val="TAL"/>
              <w:rPr>
                <w:sz w:val="16"/>
              </w:rPr>
            </w:pPr>
            <w:r>
              <w:rPr>
                <w:sz w:val="16"/>
              </w:rPr>
              <w:t>F</w:t>
            </w:r>
          </w:p>
        </w:tc>
        <w:tc>
          <w:tcPr>
            <w:tcW w:w="0" w:type="auto"/>
          </w:tcPr>
          <w:p w14:paraId="34885458" w14:textId="77777777" w:rsidR="008F49DF" w:rsidRPr="0074449E" w:rsidRDefault="008F49DF" w:rsidP="002A6716">
            <w:pPr>
              <w:pStyle w:val="TAL"/>
              <w:rPr>
                <w:sz w:val="16"/>
              </w:rPr>
            </w:pPr>
            <w:r>
              <w:rPr>
                <w:sz w:val="16"/>
              </w:rPr>
              <w:t>NR_cov_enh2-UEConTest</w:t>
            </w:r>
          </w:p>
        </w:tc>
        <w:tc>
          <w:tcPr>
            <w:tcW w:w="0" w:type="auto"/>
          </w:tcPr>
          <w:p w14:paraId="6D187CF2" w14:textId="77777777" w:rsidR="008F49DF" w:rsidRPr="0074449E" w:rsidRDefault="008F49DF" w:rsidP="002A6716">
            <w:pPr>
              <w:pStyle w:val="TAL"/>
              <w:rPr>
                <w:sz w:val="16"/>
              </w:rPr>
            </w:pPr>
            <w:r>
              <w:rPr>
                <w:sz w:val="16"/>
              </w:rPr>
              <w:t>agreed</w:t>
            </w:r>
          </w:p>
        </w:tc>
      </w:tr>
      <w:tr w:rsidR="008F49DF" w14:paraId="5B62435E" w14:textId="77777777" w:rsidTr="002A6716">
        <w:tc>
          <w:tcPr>
            <w:tcW w:w="0" w:type="auto"/>
          </w:tcPr>
          <w:p w14:paraId="0B5BA615" w14:textId="77777777" w:rsidR="008F49DF" w:rsidRPr="0074449E" w:rsidRDefault="008F49DF" w:rsidP="002A6716">
            <w:pPr>
              <w:pStyle w:val="TAL"/>
              <w:rPr>
                <w:sz w:val="16"/>
              </w:rPr>
            </w:pPr>
            <w:r>
              <w:rPr>
                <w:sz w:val="16"/>
              </w:rPr>
              <w:t>R5-252334</w:t>
            </w:r>
          </w:p>
        </w:tc>
        <w:tc>
          <w:tcPr>
            <w:tcW w:w="0" w:type="auto"/>
          </w:tcPr>
          <w:p w14:paraId="55FF1AE4" w14:textId="77777777" w:rsidR="008F49DF" w:rsidRPr="0074449E" w:rsidRDefault="008F49DF" w:rsidP="002A6716">
            <w:pPr>
              <w:pStyle w:val="TAL"/>
              <w:rPr>
                <w:sz w:val="16"/>
              </w:rPr>
            </w:pPr>
            <w:r>
              <w:rPr>
                <w:sz w:val="16"/>
              </w:rPr>
              <w:t>Addition of PICS for Multi-carrier enhancements for NR</w:t>
            </w:r>
          </w:p>
        </w:tc>
        <w:tc>
          <w:tcPr>
            <w:tcW w:w="0" w:type="auto"/>
          </w:tcPr>
          <w:p w14:paraId="36B77D90" w14:textId="77777777" w:rsidR="008F49DF" w:rsidRPr="0074449E" w:rsidRDefault="008F49DF" w:rsidP="002A6716">
            <w:pPr>
              <w:pStyle w:val="TAL"/>
              <w:rPr>
                <w:sz w:val="16"/>
              </w:rPr>
            </w:pPr>
            <w:r>
              <w:rPr>
                <w:sz w:val="16"/>
              </w:rPr>
              <w:t>Lenovo</w:t>
            </w:r>
          </w:p>
        </w:tc>
        <w:tc>
          <w:tcPr>
            <w:tcW w:w="0" w:type="auto"/>
          </w:tcPr>
          <w:p w14:paraId="3858C3E5" w14:textId="77777777" w:rsidR="008F49DF" w:rsidRPr="0074449E" w:rsidRDefault="008F49DF" w:rsidP="002A6716">
            <w:pPr>
              <w:pStyle w:val="TAL"/>
              <w:rPr>
                <w:sz w:val="16"/>
              </w:rPr>
            </w:pPr>
            <w:r>
              <w:rPr>
                <w:sz w:val="16"/>
              </w:rPr>
              <w:t>38.508-2</w:t>
            </w:r>
          </w:p>
        </w:tc>
        <w:tc>
          <w:tcPr>
            <w:tcW w:w="0" w:type="auto"/>
          </w:tcPr>
          <w:p w14:paraId="40600614" w14:textId="77777777" w:rsidR="008F49DF" w:rsidRPr="0074449E" w:rsidRDefault="008F49DF" w:rsidP="002A6716">
            <w:pPr>
              <w:pStyle w:val="TAL"/>
              <w:rPr>
                <w:sz w:val="16"/>
              </w:rPr>
            </w:pPr>
            <w:r>
              <w:rPr>
                <w:sz w:val="16"/>
              </w:rPr>
              <w:t>0816</w:t>
            </w:r>
          </w:p>
        </w:tc>
        <w:tc>
          <w:tcPr>
            <w:tcW w:w="0" w:type="auto"/>
          </w:tcPr>
          <w:p w14:paraId="3ED5F798" w14:textId="77777777" w:rsidR="008F49DF" w:rsidRPr="0074449E" w:rsidRDefault="008F49DF" w:rsidP="002A6716">
            <w:pPr>
              <w:pStyle w:val="TAR"/>
              <w:rPr>
                <w:sz w:val="16"/>
              </w:rPr>
            </w:pPr>
            <w:r>
              <w:rPr>
                <w:sz w:val="16"/>
              </w:rPr>
              <w:t>-</w:t>
            </w:r>
          </w:p>
        </w:tc>
        <w:tc>
          <w:tcPr>
            <w:tcW w:w="0" w:type="auto"/>
          </w:tcPr>
          <w:p w14:paraId="31886341" w14:textId="77777777" w:rsidR="008F49DF" w:rsidRPr="0074449E" w:rsidRDefault="008F49DF" w:rsidP="002A6716">
            <w:pPr>
              <w:pStyle w:val="TAL"/>
              <w:rPr>
                <w:sz w:val="16"/>
              </w:rPr>
            </w:pPr>
            <w:r>
              <w:rPr>
                <w:sz w:val="16"/>
              </w:rPr>
              <w:t>Rel-18</w:t>
            </w:r>
          </w:p>
        </w:tc>
        <w:tc>
          <w:tcPr>
            <w:tcW w:w="0" w:type="auto"/>
          </w:tcPr>
          <w:p w14:paraId="585470B4" w14:textId="77777777" w:rsidR="008F49DF" w:rsidRPr="0074449E" w:rsidRDefault="008F49DF" w:rsidP="002A6716">
            <w:pPr>
              <w:pStyle w:val="TAL"/>
              <w:rPr>
                <w:sz w:val="16"/>
              </w:rPr>
            </w:pPr>
            <w:r>
              <w:rPr>
                <w:sz w:val="16"/>
              </w:rPr>
              <w:t>F</w:t>
            </w:r>
          </w:p>
        </w:tc>
        <w:tc>
          <w:tcPr>
            <w:tcW w:w="0" w:type="auto"/>
          </w:tcPr>
          <w:p w14:paraId="3A749D28" w14:textId="77777777" w:rsidR="008F49DF" w:rsidRPr="0074449E" w:rsidRDefault="008F49DF" w:rsidP="002A6716">
            <w:pPr>
              <w:pStyle w:val="TAL"/>
              <w:rPr>
                <w:sz w:val="16"/>
              </w:rPr>
            </w:pPr>
            <w:proofErr w:type="spellStart"/>
            <w:r>
              <w:rPr>
                <w:sz w:val="16"/>
              </w:rPr>
              <w:t>NR_MC_enh-UEConTest</w:t>
            </w:r>
            <w:proofErr w:type="spellEnd"/>
          </w:p>
        </w:tc>
        <w:tc>
          <w:tcPr>
            <w:tcW w:w="0" w:type="auto"/>
          </w:tcPr>
          <w:p w14:paraId="26BDD35C" w14:textId="77777777" w:rsidR="008F49DF" w:rsidRPr="0074449E" w:rsidRDefault="008F49DF" w:rsidP="002A6716">
            <w:pPr>
              <w:pStyle w:val="TAL"/>
              <w:rPr>
                <w:sz w:val="16"/>
              </w:rPr>
            </w:pPr>
            <w:r>
              <w:rPr>
                <w:sz w:val="16"/>
              </w:rPr>
              <w:t>agreed</w:t>
            </w:r>
          </w:p>
        </w:tc>
      </w:tr>
      <w:tr w:rsidR="008F49DF" w14:paraId="508435D9" w14:textId="77777777" w:rsidTr="002A6716">
        <w:tc>
          <w:tcPr>
            <w:tcW w:w="0" w:type="auto"/>
          </w:tcPr>
          <w:p w14:paraId="63BF49E8" w14:textId="77777777" w:rsidR="008F49DF" w:rsidRPr="0074449E" w:rsidRDefault="008F49DF" w:rsidP="002A6716">
            <w:pPr>
              <w:pStyle w:val="TAL"/>
              <w:rPr>
                <w:sz w:val="16"/>
              </w:rPr>
            </w:pPr>
            <w:r>
              <w:rPr>
                <w:sz w:val="16"/>
              </w:rPr>
              <w:t>R5-252417</w:t>
            </w:r>
          </w:p>
        </w:tc>
        <w:tc>
          <w:tcPr>
            <w:tcW w:w="0" w:type="auto"/>
          </w:tcPr>
          <w:p w14:paraId="3C83448A" w14:textId="77777777" w:rsidR="008F49DF" w:rsidRPr="0074449E" w:rsidRDefault="008F49DF" w:rsidP="002A6716">
            <w:pPr>
              <w:pStyle w:val="TAL"/>
              <w:rPr>
                <w:sz w:val="16"/>
              </w:rPr>
            </w:pPr>
            <w:r>
              <w:rPr>
                <w:sz w:val="16"/>
              </w:rPr>
              <w:t>Addition of applicability and PICS for variable Tx-Rx spacing for NR NTN bands</w:t>
            </w:r>
          </w:p>
        </w:tc>
        <w:tc>
          <w:tcPr>
            <w:tcW w:w="0" w:type="auto"/>
          </w:tcPr>
          <w:p w14:paraId="12E93442" w14:textId="77777777" w:rsidR="008F49DF" w:rsidRPr="0074449E" w:rsidRDefault="008F49DF" w:rsidP="002A6716">
            <w:pPr>
              <w:pStyle w:val="TAL"/>
              <w:rPr>
                <w:sz w:val="16"/>
              </w:rPr>
            </w:pPr>
            <w:r>
              <w:rPr>
                <w:sz w:val="16"/>
              </w:rPr>
              <w:t>EchoStar</w:t>
            </w:r>
          </w:p>
        </w:tc>
        <w:tc>
          <w:tcPr>
            <w:tcW w:w="0" w:type="auto"/>
          </w:tcPr>
          <w:p w14:paraId="17867E74" w14:textId="77777777" w:rsidR="008F49DF" w:rsidRPr="0074449E" w:rsidRDefault="008F49DF" w:rsidP="002A6716">
            <w:pPr>
              <w:pStyle w:val="TAL"/>
              <w:rPr>
                <w:sz w:val="16"/>
              </w:rPr>
            </w:pPr>
            <w:r>
              <w:rPr>
                <w:sz w:val="16"/>
              </w:rPr>
              <w:t>38.508-2</w:t>
            </w:r>
          </w:p>
        </w:tc>
        <w:tc>
          <w:tcPr>
            <w:tcW w:w="0" w:type="auto"/>
          </w:tcPr>
          <w:p w14:paraId="1DADDDA4" w14:textId="77777777" w:rsidR="008F49DF" w:rsidRPr="0074449E" w:rsidRDefault="008F49DF" w:rsidP="002A6716">
            <w:pPr>
              <w:pStyle w:val="TAL"/>
              <w:rPr>
                <w:sz w:val="16"/>
              </w:rPr>
            </w:pPr>
            <w:r>
              <w:rPr>
                <w:sz w:val="16"/>
              </w:rPr>
              <w:t>0817</w:t>
            </w:r>
          </w:p>
        </w:tc>
        <w:tc>
          <w:tcPr>
            <w:tcW w:w="0" w:type="auto"/>
          </w:tcPr>
          <w:p w14:paraId="321CAA94" w14:textId="77777777" w:rsidR="008F49DF" w:rsidRPr="0074449E" w:rsidRDefault="008F49DF" w:rsidP="002A6716">
            <w:pPr>
              <w:pStyle w:val="TAR"/>
              <w:rPr>
                <w:sz w:val="16"/>
              </w:rPr>
            </w:pPr>
            <w:r>
              <w:rPr>
                <w:sz w:val="16"/>
              </w:rPr>
              <w:t>-</w:t>
            </w:r>
          </w:p>
        </w:tc>
        <w:tc>
          <w:tcPr>
            <w:tcW w:w="0" w:type="auto"/>
          </w:tcPr>
          <w:p w14:paraId="10C8CCFB" w14:textId="77777777" w:rsidR="008F49DF" w:rsidRPr="0074449E" w:rsidRDefault="008F49DF" w:rsidP="002A6716">
            <w:pPr>
              <w:pStyle w:val="TAL"/>
              <w:rPr>
                <w:sz w:val="16"/>
              </w:rPr>
            </w:pPr>
            <w:r>
              <w:rPr>
                <w:sz w:val="16"/>
              </w:rPr>
              <w:t>Rel-18</w:t>
            </w:r>
          </w:p>
        </w:tc>
        <w:tc>
          <w:tcPr>
            <w:tcW w:w="0" w:type="auto"/>
          </w:tcPr>
          <w:p w14:paraId="026C6B2A" w14:textId="77777777" w:rsidR="008F49DF" w:rsidRPr="0074449E" w:rsidRDefault="008F49DF" w:rsidP="002A6716">
            <w:pPr>
              <w:pStyle w:val="TAL"/>
              <w:rPr>
                <w:sz w:val="16"/>
              </w:rPr>
            </w:pPr>
            <w:r>
              <w:rPr>
                <w:sz w:val="16"/>
              </w:rPr>
              <w:t>F</w:t>
            </w:r>
          </w:p>
        </w:tc>
        <w:tc>
          <w:tcPr>
            <w:tcW w:w="0" w:type="auto"/>
          </w:tcPr>
          <w:p w14:paraId="1457E3A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AC55CC2" w14:textId="77777777" w:rsidR="008F49DF" w:rsidRPr="0074449E" w:rsidRDefault="008F49DF" w:rsidP="002A6716">
            <w:pPr>
              <w:pStyle w:val="TAL"/>
              <w:rPr>
                <w:sz w:val="16"/>
              </w:rPr>
            </w:pPr>
            <w:r>
              <w:rPr>
                <w:sz w:val="16"/>
              </w:rPr>
              <w:t>revised</w:t>
            </w:r>
          </w:p>
        </w:tc>
      </w:tr>
      <w:tr w:rsidR="008F49DF" w14:paraId="609894D1" w14:textId="77777777" w:rsidTr="002A6716">
        <w:tc>
          <w:tcPr>
            <w:tcW w:w="0" w:type="auto"/>
          </w:tcPr>
          <w:p w14:paraId="7B12A896" w14:textId="77777777" w:rsidR="008F49DF" w:rsidRPr="0074449E" w:rsidRDefault="008F49DF" w:rsidP="002A6716">
            <w:pPr>
              <w:pStyle w:val="TAL"/>
              <w:rPr>
                <w:sz w:val="16"/>
              </w:rPr>
            </w:pPr>
            <w:r>
              <w:rPr>
                <w:sz w:val="16"/>
              </w:rPr>
              <w:t>R5-253472</w:t>
            </w:r>
          </w:p>
        </w:tc>
        <w:tc>
          <w:tcPr>
            <w:tcW w:w="0" w:type="auto"/>
          </w:tcPr>
          <w:p w14:paraId="15DA6BC5" w14:textId="77777777" w:rsidR="008F49DF" w:rsidRPr="0074449E" w:rsidRDefault="008F49DF" w:rsidP="002A6716">
            <w:pPr>
              <w:pStyle w:val="TAL"/>
              <w:rPr>
                <w:sz w:val="16"/>
              </w:rPr>
            </w:pPr>
            <w:r>
              <w:rPr>
                <w:sz w:val="16"/>
              </w:rPr>
              <w:t>Addition of applicability and PICS for variable Tx-Rx spacing for NR NTN bands</w:t>
            </w:r>
          </w:p>
        </w:tc>
        <w:tc>
          <w:tcPr>
            <w:tcW w:w="0" w:type="auto"/>
          </w:tcPr>
          <w:p w14:paraId="77651FFB" w14:textId="77777777" w:rsidR="008F49DF" w:rsidRPr="0074449E" w:rsidRDefault="008F49DF" w:rsidP="002A6716">
            <w:pPr>
              <w:pStyle w:val="TAL"/>
              <w:rPr>
                <w:sz w:val="16"/>
              </w:rPr>
            </w:pPr>
            <w:r>
              <w:rPr>
                <w:sz w:val="16"/>
              </w:rPr>
              <w:t>EchoStar</w:t>
            </w:r>
          </w:p>
        </w:tc>
        <w:tc>
          <w:tcPr>
            <w:tcW w:w="0" w:type="auto"/>
          </w:tcPr>
          <w:p w14:paraId="7D88E1F5" w14:textId="77777777" w:rsidR="008F49DF" w:rsidRPr="0074449E" w:rsidRDefault="008F49DF" w:rsidP="002A6716">
            <w:pPr>
              <w:pStyle w:val="TAL"/>
              <w:rPr>
                <w:sz w:val="16"/>
              </w:rPr>
            </w:pPr>
            <w:r>
              <w:rPr>
                <w:sz w:val="16"/>
              </w:rPr>
              <w:t>38.508-2</w:t>
            </w:r>
          </w:p>
        </w:tc>
        <w:tc>
          <w:tcPr>
            <w:tcW w:w="0" w:type="auto"/>
          </w:tcPr>
          <w:p w14:paraId="075164ED" w14:textId="77777777" w:rsidR="008F49DF" w:rsidRPr="0074449E" w:rsidRDefault="008F49DF" w:rsidP="002A6716">
            <w:pPr>
              <w:pStyle w:val="TAL"/>
              <w:rPr>
                <w:sz w:val="16"/>
              </w:rPr>
            </w:pPr>
            <w:r>
              <w:rPr>
                <w:sz w:val="16"/>
              </w:rPr>
              <w:t>0817</w:t>
            </w:r>
          </w:p>
        </w:tc>
        <w:tc>
          <w:tcPr>
            <w:tcW w:w="0" w:type="auto"/>
          </w:tcPr>
          <w:p w14:paraId="58998162" w14:textId="77777777" w:rsidR="008F49DF" w:rsidRPr="0074449E" w:rsidRDefault="008F49DF" w:rsidP="002A6716">
            <w:pPr>
              <w:pStyle w:val="TAR"/>
              <w:rPr>
                <w:sz w:val="16"/>
              </w:rPr>
            </w:pPr>
            <w:r>
              <w:rPr>
                <w:sz w:val="16"/>
              </w:rPr>
              <w:t>1</w:t>
            </w:r>
          </w:p>
        </w:tc>
        <w:tc>
          <w:tcPr>
            <w:tcW w:w="0" w:type="auto"/>
          </w:tcPr>
          <w:p w14:paraId="140569AA" w14:textId="77777777" w:rsidR="008F49DF" w:rsidRPr="0074449E" w:rsidRDefault="008F49DF" w:rsidP="002A6716">
            <w:pPr>
              <w:pStyle w:val="TAL"/>
              <w:rPr>
                <w:sz w:val="16"/>
              </w:rPr>
            </w:pPr>
            <w:r>
              <w:rPr>
                <w:sz w:val="16"/>
              </w:rPr>
              <w:t>Rel-18</w:t>
            </w:r>
          </w:p>
        </w:tc>
        <w:tc>
          <w:tcPr>
            <w:tcW w:w="0" w:type="auto"/>
          </w:tcPr>
          <w:p w14:paraId="2EB3692A" w14:textId="77777777" w:rsidR="008F49DF" w:rsidRPr="0074449E" w:rsidRDefault="008F49DF" w:rsidP="002A6716">
            <w:pPr>
              <w:pStyle w:val="TAL"/>
              <w:rPr>
                <w:sz w:val="16"/>
              </w:rPr>
            </w:pPr>
            <w:r>
              <w:rPr>
                <w:sz w:val="16"/>
              </w:rPr>
              <w:t>F</w:t>
            </w:r>
          </w:p>
        </w:tc>
        <w:tc>
          <w:tcPr>
            <w:tcW w:w="0" w:type="auto"/>
          </w:tcPr>
          <w:p w14:paraId="33D631E5"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B44FC87" w14:textId="77777777" w:rsidR="008F49DF" w:rsidRPr="0074449E" w:rsidRDefault="008F49DF" w:rsidP="002A6716">
            <w:pPr>
              <w:pStyle w:val="TAL"/>
              <w:rPr>
                <w:sz w:val="16"/>
              </w:rPr>
            </w:pPr>
            <w:r>
              <w:rPr>
                <w:sz w:val="16"/>
              </w:rPr>
              <w:t>withdrawn</w:t>
            </w:r>
          </w:p>
        </w:tc>
      </w:tr>
      <w:tr w:rsidR="008F49DF" w14:paraId="1D1488AC" w14:textId="77777777" w:rsidTr="002A6716">
        <w:tc>
          <w:tcPr>
            <w:tcW w:w="0" w:type="auto"/>
          </w:tcPr>
          <w:p w14:paraId="58920498" w14:textId="77777777" w:rsidR="008F49DF" w:rsidRPr="0074449E" w:rsidRDefault="008F49DF" w:rsidP="002A6716">
            <w:pPr>
              <w:pStyle w:val="TAL"/>
              <w:rPr>
                <w:sz w:val="16"/>
              </w:rPr>
            </w:pPr>
            <w:r>
              <w:rPr>
                <w:sz w:val="16"/>
              </w:rPr>
              <w:t>R5-252442</w:t>
            </w:r>
          </w:p>
        </w:tc>
        <w:tc>
          <w:tcPr>
            <w:tcW w:w="0" w:type="auto"/>
          </w:tcPr>
          <w:p w14:paraId="74C71FEB" w14:textId="77777777" w:rsidR="008F49DF" w:rsidRPr="0074449E" w:rsidRDefault="008F49DF" w:rsidP="002A6716">
            <w:pPr>
              <w:pStyle w:val="TAL"/>
              <w:rPr>
                <w:sz w:val="16"/>
              </w:rPr>
            </w:pPr>
            <w:r>
              <w:rPr>
                <w:sz w:val="16"/>
              </w:rPr>
              <w:t>Addition of physical capabilities for Rel-18 unified TCI for multi-TRP</w:t>
            </w:r>
          </w:p>
        </w:tc>
        <w:tc>
          <w:tcPr>
            <w:tcW w:w="0" w:type="auto"/>
          </w:tcPr>
          <w:p w14:paraId="16207F5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7C322DF" w14:textId="77777777" w:rsidR="008F49DF" w:rsidRPr="0074449E" w:rsidRDefault="008F49DF" w:rsidP="002A6716">
            <w:pPr>
              <w:pStyle w:val="TAL"/>
              <w:rPr>
                <w:sz w:val="16"/>
              </w:rPr>
            </w:pPr>
            <w:r>
              <w:rPr>
                <w:sz w:val="16"/>
              </w:rPr>
              <w:t>38.508-2</w:t>
            </w:r>
          </w:p>
        </w:tc>
        <w:tc>
          <w:tcPr>
            <w:tcW w:w="0" w:type="auto"/>
          </w:tcPr>
          <w:p w14:paraId="141DAA2B" w14:textId="77777777" w:rsidR="008F49DF" w:rsidRPr="0074449E" w:rsidRDefault="008F49DF" w:rsidP="002A6716">
            <w:pPr>
              <w:pStyle w:val="TAL"/>
              <w:rPr>
                <w:sz w:val="16"/>
              </w:rPr>
            </w:pPr>
            <w:r>
              <w:rPr>
                <w:sz w:val="16"/>
              </w:rPr>
              <w:t>0818</w:t>
            </w:r>
          </w:p>
        </w:tc>
        <w:tc>
          <w:tcPr>
            <w:tcW w:w="0" w:type="auto"/>
          </w:tcPr>
          <w:p w14:paraId="5115EF7D" w14:textId="77777777" w:rsidR="008F49DF" w:rsidRPr="0074449E" w:rsidRDefault="008F49DF" w:rsidP="002A6716">
            <w:pPr>
              <w:pStyle w:val="TAR"/>
              <w:rPr>
                <w:sz w:val="16"/>
              </w:rPr>
            </w:pPr>
            <w:r>
              <w:rPr>
                <w:sz w:val="16"/>
              </w:rPr>
              <w:t>-</w:t>
            </w:r>
          </w:p>
        </w:tc>
        <w:tc>
          <w:tcPr>
            <w:tcW w:w="0" w:type="auto"/>
          </w:tcPr>
          <w:p w14:paraId="51916D45" w14:textId="77777777" w:rsidR="008F49DF" w:rsidRPr="0074449E" w:rsidRDefault="008F49DF" w:rsidP="002A6716">
            <w:pPr>
              <w:pStyle w:val="TAL"/>
              <w:rPr>
                <w:sz w:val="16"/>
              </w:rPr>
            </w:pPr>
            <w:r>
              <w:rPr>
                <w:sz w:val="16"/>
              </w:rPr>
              <w:t>Rel-18</w:t>
            </w:r>
          </w:p>
        </w:tc>
        <w:tc>
          <w:tcPr>
            <w:tcW w:w="0" w:type="auto"/>
          </w:tcPr>
          <w:p w14:paraId="5319C842" w14:textId="77777777" w:rsidR="008F49DF" w:rsidRPr="0074449E" w:rsidRDefault="008F49DF" w:rsidP="002A6716">
            <w:pPr>
              <w:pStyle w:val="TAL"/>
              <w:rPr>
                <w:sz w:val="16"/>
              </w:rPr>
            </w:pPr>
            <w:r>
              <w:rPr>
                <w:sz w:val="16"/>
              </w:rPr>
              <w:t>F</w:t>
            </w:r>
          </w:p>
        </w:tc>
        <w:tc>
          <w:tcPr>
            <w:tcW w:w="0" w:type="auto"/>
          </w:tcPr>
          <w:p w14:paraId="1F245DCD"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512F426F" w14:textId="77777777" w:rsidR="008F49DF" w:rsidRPr="0074449E" w:rsidRDefault="008F49DF" w:rsidP="002A6716">
            <w:pPr>
              <w:pStyle w:val="TAL"/>
              <w:rPr>
                <w:sz w:val="16"/>
              </w:rPr>
            </w:pPr>
            <w:r>
              <w:rPr>
                <w:sz w:val="16"/>
              </w:rPr>
              <w:t>agreed</w:t>
            </w:r>
          </w:p>
        </w:tc>
      </w:tr>
      <w:tr w:rsidR="008F49DF" w14:paraId="65F71B18" w14:textId="77777777" w:rsidTr="002A6716">
        <w:tc>
          <w:tcPr>
            <w:tcW w:w="0" w:type="auto"/>
          </w:tcPr>
          <w:p w14:paraId="37CBFAFD" w14:textId="77777777" w:rsidR="008F49DF" w:rsidRPr="0074449E" w:rsidRDefault="008F49DF" w:rsidP="002A6716">
            <w:pPr>
              <w:pStyle w:val="TAL"/>
              <w:rPr>
                <w:sz w:val="16"/>
              </w:rPr>
            </w:pPr>
            <w:r>
              <w:rPr>
                <w:sz w:val="16"/>
              </w:rPr>
              <w:t>R5-252483</w:t>
            </w:r>
          </w:p>
        </w:tc>
        <w:tc>
          <w:tcPr>
            <w:tcW w:w="0" w:type="auto"/>
          </w:tcPr>
          <w:p w14:paraId="276880D9" w14:textId="77777777" w:rsidR="008F49DF" w:rsidRPr="0074449E" w:rsidRDefault="008F49DF" w:rsidP="002A6716">
            <w:pPr>
              <w:pStyle w:val="TAL"/>
              <w:rPr>
                <w:sz w:val="16"/>
              </w:rPr>
            </w:pPr>
            <w:r>
              <w:rPr>
                <w:sz w:val="16"/>
              </w:rPr>
              <w:t>Adding PICS for 4Tx</w:t>
            </w:r>
          </w:p>
        </w:tc>
        <w:tc>
          <w:tcPr>
            <w:tcW w:w="0" w:type="auto"/>
          </w:tcPr>
          <w:p w14:paraId="6F23BC8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9037921" w14:textId="77777777" w:rsidR="008F49DF" w:rsidRPr="0074449E" w:rsidRDefault="008F49DF" w:rsidP="002A6716">
            <w:pPr>
              <w:pStyle w:val="TAL"/>
              <w:rPr>
                <w:sz w:val="16"/>
              </w:rPr>
            </w:pPr>
            <w:r>
              <w:rPr>
                <w:sz w:val="16"/>
              </w:rPr>
              <w:t>38.508-2</w:t>
            </w:r>
          </w:p>
        </w:tc>
        <w:tc>
          <w:tcPr>
            <w:tcW w:w="0" w:type="auto"/>
          </w:tcPr>
          <w:p w14:paraId="254ABFEE" w14:textId="77777777" w:rsidR="008F49DF" w:rsidRPr="0074449E" w:rsidRDefault="008F49DF" w:rsidP="002A6716">
            <w:pPr>
              <w:pStyle w:val="TAL"/>
              <w:rPr>
                <w:sz w:val="16"/>
              </w:rPr>
            </w:pPr>
            <w:r>
              <w:rPr>
                <w:sz w:val="16"/>
              </w:rPr>
              <w:t>0819</w:t>
            </w:r>
          </w:p>
        </w:tc>
        <w:tc>
          <w:tcPr>
            <w:tcW w:w="0" w:type="auto"/>
          </w:tcPr>
          <w:p w14:paraId="3FB1D83D" w14:textId="77777777" w:rsidR="008F49DF" w:rsidRPr="0074449E" w:rsidRDefault="008F49DF" w:rsidP="002A6716">
            <w:pPr>
              <w:pStyle w:val="TAR"/>
              <w:rPr>
                <w:sz w:val="16"/>
              </w:rPr>
            </w:pPr>
            <w:r>
              <w:rPr>
                <w:sz w:val="16"/>
              </w:rPr>
              <w:t>-</w:t>
            </w:r>
          </w:p>
        </w:tc>
        <w:tc>
          <w:tcPr>
            <w:tcW w:w="0" w:type="auto"/>
          </w:tcPr>
          <w:p w14:paraId="24C180A4" w14:textId="77777777" w:rsidR="008F49DF" w:rsidRPr="0074449E" w:rsidRDefault="008F49DF" w:rsidP="002A6716">
            <w:pPr>
              <w:pStyle w:val="TAL"/>
              <w:rPr>
                <w:sz w:val="16"/>
              </w:rPr>
            </w:pPr>
            <w:r>
              <w:rPr>
                <w:sz w:val="16"/>
              </w:rPr>
              <w:t>Rel-18</w:t>
            </w:r>
          </w:p>
        </w:tc>
        <w:tc>
          <w:tcPr>
            <w:tcW w:w="0" w:type="auto"/>
          </w:tcPr>
          <w:p w14:paraId="2E70DD4F" w14:textId="77777777" w:rsidR="008F49DF" w:rsidRPr="0074449E" w:rsidRDefault="008F49DF" w:rsidP="002A6716">
            <w:pPr>
              <w:pStyle w:val="TAL"/>
              <w:rPr>
                <w:sz w:val="16"/>
              </w:rPr>
            </w:pPr>
            <w:r>
              <w:rPr>
                <w:sz w:val="16"/>
              </w:rPr>
              <w:t>F</w:t>
            </w:r>
          </w:p>
        </w:tc>
        <w:tc>
          <w:tcPr>
            <w:tcW w:w="0" w:type="auto"/>
          </w:tcPr>
          <w:p w14:paraId="3AE6EF59" w14:textId="77777777" w:rsidR="008F49DF" w:rsidRPr="0074449E" w:rsidRDefault="008F49DF" w:rsidP="002A6716">
            <w:pPr>
              <w:pStyle w:val="TAL"/>
              <w:rPr>
                <w:sz w:val="16"/>
              </w:rPr>
            </w:pPr>
            <w:r>
              <w:rPr>
                <w:sz w:val="16"/>
              </w:rPr>
              <w:t>NR_ENDC_RF_FR1_enh2-UEConTest</w:t>
            </w:r>
          </w:p>
        </w:tc>
        <w:tc>
          <w:tcPr>
            <w:tcW w:w="0" w:type="auto"/>
          </w:tcPr>
          <w:p w14:paraId="48790665" w14:textId="77777777" w:rsidR="008F49DF" w:rsidRPr="0074449E" w:rsidRDefault="008F49DF" w:rsidP="002A6716">
            <w:pPr>
              <w:pStyle w:val="TAL"/>
              <w:rPr>
                <w:sz w:val="16"/>
              </w:rPr>
            </w:pPr>
            <w:r>
              <w:rPr>
                <w:sz w:val="16"/>
              </w:rPr>
              <w:t>revised</w:t>
            </w:r>
          </w:p>
        </w:tc>
      </w:tr>
      <w:tr w:rsidR="008F49DF" w14:paraId="30997905" w14:textId="77777777" w:rsidTr="002A6716">
        <w:tc>
          <w:tcPr>
            <w:tcW w:w="0" w:type="auto"/>
          </w:tcPr>
          <w:p w14:paraId="53D74FB8" w14:textId="77777777" w:rsidR="008F49DF" w:rsidRPr="0074449E" w:rsidRDefault="008F49DF" w:rsidP="002A6716">
            <w:pPr>
              <w:pStyle w:val="TAL"/>
              <w:rPr>
                <w:sz w:val="16"/>
              </w:rPr>
            </w:pPr>
            <w:r>
              <w:rPr>
                <w:sz w:val="16"/>
              </w:rPr>
              <w:t>R5-253641</w:t>
            </w:r>
          </w:p>
        </w:tc>
        <w:tc>
          <w:tcPr>
            <w:tcW w:w="0" w:type="auto"/>
          </w:tcPr>
          <w:p w14:paraId="061A242F" w14:textId="77777777" w:rsidR="008F49DF" w:rsidRPr="0074449E" w:rsidRDefault="008F49DF" w:rsidP="002A6716">
            <w:pPr>
              <w:pStyle w:val="TAL"/>
              <w:rPr>
                <w:sz w:val="16"/>
              </w:rPr>
            </w:pPr>
            <w:r>
              <w:rPr>
                <w:sz w:val="16"/>
              </w:rPr>
              <w:t>Adding PICS for 4Tx</w:t>
            </w:r>
          </w:p>
        </w:tc>
        <w:tc>
          <w:tcPr>
            <w:tcW w:w="0" w:type="auto"/>
          </w:tcPr>
          <w:p w14:paraId="33EAC67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0CD71B7" w14:textId="77777777" w:rsidR="008F49DF" w:rsidRPr="0074449E" w:rsidRDefault="008F49DF" w:rsidP="002A6716">
            <w:pPr>
              <w:pStyle w:val="TAL"/>
              <w:rPr>
                <w:sz w:val="16"/>
              </w:rPr>
            </w:pPr>
            <w:r>
              <w:rPr>
                <w:sz w:val="16"/>
              </w:rPr>
              <w:t>38.508-2</w:t>
            </w:r>
          </w:p>
        </w:tc>
        <w:tc>
          <w:tcPr>
            <w:tcW w:w="0" w:type="auto"/>
          </w:tcPr>
          <w:p w14:paraId="74905E2E" w14:textId="77777777" w:rsidR="008F49DF" w:rsidRPr="0074449E" w:rsidRDefault="008F49DF" w:rsidP="002A6716">
            <w:pPr>
              <w:pStyle w:val="TAL"/>
              <w:rPr>
                <w:sz w:val="16"/>
              </w:rPr>
            </w:pPr>
            <w:r>
              <w:rPr>
                <w:sz w:val="16"/>
              </w:rPr>
              <w:t>0819</w:t>
            </w:r>
          </w:p>
        </w:tc>
        <w:tc>
          <w:tcPr>
            <w:tcW w:w="0" w:type="auto"/>
          </w:tcPr>
          <w:p w14:paraId="617A0FB5" w14:textId="77777777" w:rsidR="008F49DF" w:rsidRPr="0074449E" w:rsidRDefault="008F49DF" w:rsidP="002A6716">
            <w:pPr>
              <w:pStyle w:val="TAR"/>
              <w:rPr>
                <w:sz w:val="16"/>
              </w:rPr>
            </w:pPr>
            <w:r>
              <w:rPr>
                <w:sz w:val="16"/>
              </w:rPr>
              <w:t>1</w:t>
            </w:r>
          </w:p>
        </w:tc>
        <w:tc>
          <w:tcPr>
            <w:tcW w:w="0" w:type="auto"/>
          </w:tcPr>
          <w:p w14:paraId="22B97C7B" w14:textId="77777777" w:rsidR="008F49DF" w:rsidRPr="0074449E" w:rsidRDefault="008F49DF" w:rsidP="002A6716">
            <w:pPr>
              <w:pStyle w:val="TAL"/>
              <w:rPr>
                <w:sz w:val="16"/>
              </w:rPr>
            </w:pPr>
            <w:r>
              <w:rPr>
                <w:sz w:val="16"/>
              </w:rPr>
              <w:t>Rel-18</w:t>
            </w:r>
          </w:p>
        </w:tc>
        <w:tc>
          <w:tcPr>
            <w:tcW w:w="0" w:type="auto"/>
          </w:tcPr>
          <w:p w14:paraId="40E93979" w14:textId="77777777" w:rsidR="008F49DF" w:rsidRPr="0074449E" w:rsidRDefault="008F49DF" w:rsidP="002A6716">
            <w:pPr>
              <w:pStyle w:val="TAL"/>
              <w:rPr>
                <w:sz w:val="16"/>
              </w:rPr>
            </w:pPr>
            <w:r>
              <w:rPr>
                <w:sz w:val="16"/>
              </w:rPr>
              <w:t>F</w:t>
            </w:r>
          </w:p>
        </w:tc>
        <w:tc>
          <w:tcPr>
            <w:tcW w:w="0" w:type="auto"/>
          </w:tcPr>
          <w:p w14:paraId="4E4EB90A" w14:textId="77777777" w:rsidR="008F49DF" w:rsidRPr="0074449E" w:rsidRDefault="008F49DF" w:rsidP="002A6716">
            <w:pPr>
              <w:pStyle w:val="TAL"/>
              <w:rPr>
                <w:sz w:val="16"/>
              </w:rPr>
            </w:pPr>
            <w:r>
              <w:rPr>
                <w:sz w:val="16"/>
              </w:rPr>
              <w:t>NR_ENDC_RF_FR1_enh2-UEConTest</w:t>
            </w:r>
          </w:p>
        </w:tc>
        <w:tc>
          <w:tcPr>
            <w:tcW w:w="0" w:type="auto"/>
          </w:tcPr>
          <w:p w14:paraId="3D1D858E" w14:textId="77777777" w:rsidR="008F49DF" w:rsidRPr="0074449E" w:rsidRDefault="008F49DF" w:rsidP="002A6716">
            <w:pPr>
              <w:pStyle w:val="TAL"/>
              <w:rPr>
                <w:sz w:val="16"/>
              </w:rPr>
            </w:pPr>
            <w:r>
              <w:rPr>
                <w:sz w:val="16"/>
              </w:rPr>
              <w:t>agreed</w:t>
            </w:r>
          </w:p>
        </w:tc>
      </w:tr>
      <w:tr w:rsidR="008F49DF" w14:paraId="3BF39806" w14:textId="77777777" w:rsidTr="002A6716">
        <w:tc>
          <w:tcPr>
            <w:tcW w:w="0" w:type="auto"/>
          </w:tcPr>
          <w:p w14:paraId="0AC485E4" w14:textId="77777777" w:rsidR="008F49DF" w:rsidRPr="0074449E" w:rsidRDefault="008F49DF" w:rsidP="002A6716">
            <w:pPr>
              <w:pStyle w:val="TAL"/>
              <w:rPr>
                <w:sz w:val="16"/>
              </w:rPr>
            </w:pPr>
            <w:r>
              <w:rPr>
                <w:sz w:val="16"/>
              </w:rPr>
              <w:t>R5-252489</w:t>
            </w:r>
          </w:p>
        </w:tc>
        <w:tc>
          <w:tcPr>
            <w:tcW w:w="0" w:type="auto"/>
          </w:tcPr>
          <w:p w14:paraId="305143D6" w14:textId="77777777" w:rsidR="008F49DF" w:rsidRPr="0074449E" w:rsidRDefault="008F49DF" w:rsidP="002A6716">
            <w:pPr>
              <w:pStyle w:val="TAL"/>
              <w:rPr>
                <w:sz w:val="16"/>
              </w:rPr>
            </w:pPr>
            <w:r>
              <w:rPr>
                <w:sz w:val="16"/>
              </w:rPr>
              <w:t xml:space="preserve">Addition of </w:t>
            </w:r>
            <w:proofErr w:type="spellStart"/>
            <w:r>
              <w:rPr>
                <w:sz w:val="16"/>
              </w:rPr>
              <w:t>pc_ETWS_NR_Primary</w:t>
            </w:r>
            <w:proofErr w:type="spellEnd"/>
            <w:r>
              <w:rPr>
                <w:sz w:val="16"/>
              </w:rPr>
              <w:t xml:space="preserve"> and </w:t>
            </w:r>
            <w:proofErr w:type="spellStart"/>
            <w:r>
              <w:rPr>
                <w:sz w:val="16"/>
              </w:rPr>
              <w:t>pc_ETWS_NR_Secondary</w:t>
            </w:r>
            <w:proofErr w:type="spellEnd"/>
            <w:r>
              <w:rPr>
                <w:sz w:val="16"/>
              </w:rPr>
              <w:t xml:space="preserve"> pics</w:t>
            </w:r>
          </w:p>
        </w:tc>
        <w:tc>
          <w:tcPr>
            <w:tcW w:w="0" w:type="auto"/>
          </w:tcPr>
          <w:p w14:paraId="38A43193" w14:textId="77777777" w:rsidR="008F49DF" w:rsidRPr="0074449E" w:rsidRDefault="008F49DF" w:rsidP="002A6716">
            <w:pPr>
              <w:pStyle w:val="TAL"/>
              <w:rPr>
                <w:sz w:val="16"/>
              </w:rPr>
            </w:pPr>
            <w:r>
              <w:rPr>
                <w:sz w:val="16"/>
              </w:rPr>
              <w:t>Apple Solutions</w:t>
            </w:r>
          </w:p>
        </w:tc>
        <w:tc>
          <w:tcPr>
            <w:tcW w:w="0" w:type="auto"/>
          </w:tcPr>
          <w:p w14:paraId="0E0E9D29" w14:textId="77777777" w:rsidR="008F49DF" w:rsidRPr="0074449E" w:rsidRDefault="008F49DF" w:rsidP="002A6716">
            <w:pPr>
              <w:pStyle w:val="TAL"/>
              <w:rPr>
                <w:sz w:val="16"/>
              </w:rPr>
            </w:pPr>
            <w:r>
              <w:rPr>
                <w:sz w:val="16"/>
              </w:rPr>
              <w:t>38.508-2</w:t>
            </w:r>
          </w:p>
        </w:tc>
        <w:tc>
          <w:tcPr>
            <w:tcW w:w="0" w:type="auto"/>
          </w:tcPr>
          <w:p w14:paraId="61AFEFAE" w14:textId="77777777" w:rsidR="008F49DF" w:rsidRPr="0074449E" w:rsidRDefault="008F49DF" w:rsidP="002A6716">
            <w:pPr>
              <w:pStyle w:val="TAL"/>
              <w:rPr>
                <w:sz w:val="16"/>
              </w:rPr>
            </w:pPr>
            <w:r>
              <w:rPr>
                <w:sz w:val="16"/>
              </w:rPr>
              <w:t>0820</w:t>
            </w:r>
          </w:p>
        </w:tc>
        <w:tc>
          <w:tcPr>
            <w:tcW w:w="0" w:type="auto"/>
          </w:tcPr>
          <w:p w14:paraId="358AD27C" w14:textId="77777777" w:rsidR="008F49DF" w:rsidRPr="0074449E" w:rsidRDefault="008F49DF" w:rsidP="002A6716">
            <w:pPr>
              <w:pStyle w:val="TAR"/>
              <w:rPr>
                <w:sz w:val="16"/>
              </w:rPr>
            </w:pPr>
            <w:r>
              <w:rPr>
                <w:sz w:val="16"/>
              </w:rPr>
              <w:t>-</w:t>
            </w:r>
          </w:p>
        </w:tc>
        <w:tc>
          <w:tcPr>
            <w:tcW w:w="0" w:type="auto"/>
          </w:tcPr>
          <w:p w14:paraId="29B9A495" w14:textId="77777777" w:rsidR="008F49DF" w:rsidRPr="0074449E" w:rsidRDefault="008F49DF" w:rsidP="002A6716">
            <w:pPr>
              <w:pStyle w:val="TAL"/>
              <w:rPr>
                <w:sz w:val="16"/>
              </w:rPr>
            </w:pPr>
            <w:r>
              <w:rPr>
                <w:sz w:val="16"/>
              </w:rPr>
              <w:t>Rel-18</w:t>
            </w:r>
          </w:p>
        </w:tc>
        <w:tc>
          <w:tcPr>
            <w:tcW w:w="0" w:type="auto"/>
          </w:tcPr>
          <w:p w14:paraId="51EBB12F" w14:textId="77777777" w:rsidR="008F49DF" w:rsidRPr="0074449E" w:rsidRDefault="008F49DF" w:rsidP="002A6716">
            <w:pPr>
              <w:pStyle w:val="TAL"/>
              <w:rPr>
                <w:sz w:val="16"/>
              </w:rPr>
            </w:pPr>
            <w:r>
              <w:rPr>
                <w:sz w:val="16"/>
              </w:rPr>
              <w:t>F</w:t>
            </w:r>
          </w:p>
        </w:tc>
        <w:tc>
          <w:tcPr>
            <w:tcW w:w="0" w:type="auto"/>
          </w:tcPr>
          <w:p w14:paraId="59F935BC" w14:textId="77777777" w:rsidR="008F49DF" w:rsidRPr="0074449E" w:rsidRDefault="008F49DF" w:rsidP="002A6716">
            <w:pPr>
              <w:pStyle w:val="TAL"/>
              <w:rPr>
                <w:sz w:val="16"/>
              </w:rPr>
            </w:pPr>
            <w:r>
              <w:rPr>
                <w:sz w:val="16"/>
              </w:rPr>
              <w:t>TEI15_Test, 5GS_NR_LTE-UEConTest</w:t>
            </w:r>
          </w:p>
        </w:tc>
        <w:tc>
          <w:tcPr>
            <w:tcW w:w="0" w:type="auto"/>
          </w:tcPr>
          <w:p w14:paraId="488F4915" w14:textId="77777777" w:rsidR="008F49DF" w:rsidRPr="0074449E" w:rsidRDefault="008F49DF" w:rsidP="002A6716">
            <w:pPr>
              <w:pStyle w:val="TAL"/>
              <w:rPr>
                <w:sz w:val="16"/>
              </w:rPr>
            </w:pPr>
            <w:r>
              <w:rPr>
                <w:sz w:val="16"/>
              </w:rPr>
              <w:t>revised</w:t>
            </w:r>
          </w:p>
        </w:tc>
      </w:tr>
      <w:tr w:rsidR="008F49DF" w14:paraId="1D8F8881" w14:textId="77777777" w:rsidTr="002A6716">
        <w:tc>
          <w:tcPr>
            <w:tcW w:w="0" w:type="auto"/>
          </w:tcPr>
          <w:p w14:paraId="0B1BFF84" w14:textId="77777777" w:rsidR="008F49DF" w:rsidRPr="0074449E" w:rsidRDefault="008F49DF" w:rsidP="002A6716">
            <w:pPr>
              <w:pStyle w:val="TAL"/>
              <w:rPr>
                <w:sz w:val="16"/>
              </w:rPr>
            </w:pPr>
            <w:r>
              <w:rPr>
                <w:sz w:val="16"/>
              </w:rPr>
              <w:t>R5-253072</w:t>
            </w:r>
          </w:p>
        </w:tc>
        <w:tc>
          <w:tcPr>
            <w:tcW w:w="0" w:type="auto"/>
          </w:tcPr>
          <w:p w14:paraId="4C261C8E" w14:textId="77777777" w:rsidR="008F49DF" w:rsidRPr="0074449E" w:rsidRDefault="008F49DF" w:rsidP="002A6716">
            <w:pPr>
              <w:pStyle w:val="TAL"/>
              <w:rPr>
                <w:sz w:val="16"/>
              </w:rPr>
            </w:pPr>
            <w:r>
              <w:rPr>
                <w:sz w:val="16"/>
              </w:rPr>
              <w:t xml:space="preserve">Addition of </w:t>
            </w:r>
            <w:proofErr w:type="spellStart"/>
            <w:r>
              <w:rPr>
                <w:sz w:val="16"/>
              </w:rPr>
              <w:t>pc_ETWS_NR_Primary</w:t>
            </w:r>
            <w:proofErr w:type="spellEnd"/>
            <w:r>
              <w:rPr>
                <w:sz w:val="16"/>
              </w:rPr>
              <w:t xml:space="preserve"> and </w:t>
            </w:r>
            <w:proofErr w:type="spellStart"/>
            <w:r>
              <w:rPr>
                <w:sz w:val="16"/>
              </w:rPr>
              <w:t>pc_ETWS_NR_Secondary</w:t>
            </w:r>
            <w:proofErr w:type="spellEnd"/>
            <w:r>
              <w:rPr>
                <w:sz w:val="16"/>
              </w:rPr>
              <w:t xml:space="preserve"> pics</w:t>
            </w:r>
          </w:p>
        </w:tc>
        <w:tc>
          <w:tcPr>
            <w:tcW w:w="0" w:type="auto"/>
          </w:tcPr>
          <w:p w14:paraId="6D2256DD" w14:textId="77777777" w:rsidR="008F49DF" w:rsidRPr="0074449E" w:rsidRDefault="008F49DF" w:rsidP="002A6716">
            <w:pPr>
              <w:pStyle w:val="TAL"/>
              <w:rPr>
                <w:sz w:val="16"/>
              </w:rPr>
            </w:pPr>
            <w:r>
              <w:rPr>
                <w:sz w:val="16"/>
              </w:rPr>
              <w:t>Apple Solutions</w:t>
            </w:r>
          </w:p>
        </w:tc>
        <w:tc>
          <w:tcPr>
            <w:tcW w:w="0" w:type="auto"/>
          </w:tcPr>
          <w:p w14:paraId="596B4FF9" w14:textId="77777777" w:rsidR="008F49DF" w:rsidRPr="0074449E" w:rsidRDefault="008F49DF" w:rsidP="002A6716">
            <w:pPr>
              <w:pStyle w:val="TAL"/>
              <w:rPr>
                <w:sz w:val="16"/>
              </w:rPr>
            </w:pPr>
            <w:r>
              <w:rPr>
                <w:sz w:val="16"/>
              </w:rPr>
              <w:t>38.508-2</w:t>
            </w:r>
          </w:p>
        </w:tc>
        <w:tc>
          <w:tcPr>
            <w:tcW w:w="0" w:type="auto"/>
          </w:tcPr>
          <w:p w14:paraId="04E7EEAF" w14:textId="77777777" w:rsidR="008F49DF" w:rsidRPr="0074449E" w:rsidRDefault="008F49DF" w:rsidP="002A6716">
            <w:pPr>
              <w:pStyle w:val="TAL"/>
              <w:rPr>
                <w:sz w:val="16"/>
              </w:rPr>
            </w:pPr>
            <w:r>
              <w:rPr>
                <w:sz w:val="16"/>
              </w:rPr>
              <w:t>0820</w:t>
            </w:r>
          </w:p>
        </w:tc>
        <w:tc>
          <w:tcPr>
            <w:tcW w:w="0" w:type="auto"/>
          </w:tcPr>
          <w:p w14:paraId="50BC6047" w14:textId="77777777" w:rsidR="008F49DF" w:rsidRPr="0074449E" w:rsidRDefault="008F49DF" w:rsidP="002A6716">
            <w:pPr>
              <w:pStyle w:val="TAR"/>
              <w:rPr>
                <w:sz w:val="16"/>
              </w:rPr>
            </w:pPr>
            <w:r>
              <w:rPr>
                <w:sz w:val="16"/>
              </w:rPr>
              <w:t>1</w:t>
            </w:r>
          </w:p>
        </w:tc>
        <w:tc>
          <w:tcPr>
            <w:tcW w:w="0" w:type="auto"/>
          </w:tcPr>
          <w:p w14:paraId="65C6602D" w14:textId="77777777" w:rsidR="008F49DF" w:rsidRPr="0074449E" w:rsidRDefault="008F49DF" w:rsidP="002A6716">
            <w:pPr>
              <w:pStyle w:val="TAL"/>
              <w:rPr>
                <w:sz w:val="16"/>
              </w:rPr>
            </w:pPr>
            <w:r>
              <w:rPr>
                <w:sz w:val="16"/>
              </w:rPr>
              <w:t>Rel-18</w:t>
            </w:r>
          </w:p>
        </w:tc>
        <w:tc>
          <w:tcPr>
            <w:tcW w:w="0" w:type="auto"/>
          </w:tcPr>
          <w:p w14:paraId="06649D21" w14:textId="77777777" w:rsidR="008F49DF" w:rsidRPr="0074449E" w:rsidRDefault="008F49DF" w:rsidP="002A6716">
            <w:pPr>
              <w:pStyle w:val="TAL"/>
              <w:rPr>
                <w:sz w:val="16"/>
              </w:rPr>
            </w:pPr>
            <w:r>
              <w:rPr>
                <w:sz w:val="16"/>
              </w:rPr>
              <w:t>F</w:t>
            </w:r>
          </w:p>
        </w:tc>
        <w:tc>
          <w:tcPr>
            <w:tcW w:w="0" w:type="auto"/>
          </w:tcPr>
          <w:p w14:paraId="5CECBB5A" w14:textId="77777777" w:rsidR="008F49DF" w:rsidRPr="0074449E" w:rsidRDefault="008F49DF" w:rsidP="002A6716">
            <w:pPr>
              <w:pStyle w:val="TAL"/>
              <w:rPr>
                <w:sz w:val="16"/>
              </w:rPr>
            </w:pPr>
            <w:r>
              <w:rPr>
                <w:sz w:val="16"/>
              </w:rPr>
              <w:t>TEI15_Test, 5GS_NR_LTE-UEConTest</w:t>
            </w:r>
          </w:p>
        </w:tc>
        <w:tc>
          <w:tcPr>
            <w:tcW w:w="0" w:type="auto"/>
          </w:tcPr>
          <w:p w14:paraId="00DC46AA" w14:textId="77777777" w:rsidR="008F49DF" w:rsidRPr="0074449E" w:rsidRDefault="008F49DF" w:rsidP="002A6716">
            <w:pPr>
              <w:pStyle w:val="TAL"/>
              <w:rPr>
                <w:sz w:val="16"/>
              </w:rPr>
            </w:pPr>
            <w:r>
              <w:rPr>
                <w:sz w:val="16"/>
              </w:rPr>
              <w:t>withdrawn</w:t>
            </w:r>
          </w:p>
        </w:tc>
      </w:tr>
      <w:tr w:rsidR="008F49DF" w14:paraId="762C3229" w14:textId="77777777" w:rsidTr="002A6716">
        <w:tc>
          <w:tcPr>
            <w:tcW w:w="0" w:type="auto"/>
          </w:tcPr>
          <w:p w14:paraId="26747ECE" w14:textId="77777777" w:rsidR="008F49DF" w:rsidRPr="0074449E" w:rsidRDefault="008F49DF" w:rsidP="002A6716">
            <w:pPr>
              <w:pStyle w:val="TAL"/>
              <w:rPr>
                <w:sz w:val="16"/>
              </w:rPr>
            </w:pPr>
            <w:r>
              <w:rPr>
                <w:sz w:val="16"/>
              </w:rPr>
              <w:t>R5-252512</w:t>
            </w:r>
          </w:p>
        </w:tc>
        <w:tc>
          <w:tcPr>
            <w:tcW w:w="0" w:type="auto"/>
          </w:tcPr>
          <w:p w14:paraId="5E315DD1" w14:textId="77777777" w:rsidR="008F49DF" w:rsidRPr="0074449E" w:rsidRDefault="008F49DF" w:rsidP="002A6716">
            <w:pPr>
              <w:pStyle w:val="TAL"/>
              <w:rPr>
                <w:sz w:val="16"/>
              </w:rPr>
            </w:pPr>
            <w:r>
              <w:rPr>
                <w:sz w:val="16"/>
              </w:rPr>
              <w:t>Addition of new capabilities for 16Tx or 32Tx ports of CSI-RS</w:t>
            </w:r>
          </w:p>
        </w:tc>
        <w:tc>
          <w:tcPr>
            <w:tcW w:w="0" w:type="auto"/>
          </w:tcPr>
          <w:p w14:paraId="26E90D3B" w14:textId="77777777" w:rsidR="008F49DF" w:rsidRPr="0074449E" w:rsidRDefault="008F49DF" w:rsidP="002A6716">
            <w:pPr>
              <w:pStyle w:val="TAL"/>
              <w:rPr>
                <w:sz w:val="16"/>
              </w:rPr>
            </w:pPr>
            <w:r>
              <w:rPr>
                <w:sz w:val="16"/>
              </w:rPr>
              <w:t>Anritsu</w:t>
            </w:r>
          </w:p>
        </w:tc>
        <w:tc>
          <w:tcPr>
            <w:tcW w:w="0" w:type="auto"/>
          </w:tcPr>
          <w:p w14:paraId="55AD5A9D" w14:textId="77777777" w:rsidR="008F49DF" w:rsidRPr="0074449E" w:rsidRDefault="008F49DF" w:rsidP="002A6716">
            <w:pPr>
              <w:pStyle w:val="TAL"/>
              <w:rPr>
                <w:sz w:val="16"/>
              </w:rPr>
            </w:pPr>
            <w:r>
              <w:rPr>
                <w:sz w:val="16"/>
              </w:rPr>
              <w:t>38.508-2</w:t>
            </w:r>
          </w:p>
        </w:tc>
        <w:tc>
          <w:tcPr>
            <w:tcW w:w="0" w:type="auto"/>
          </w:tcPr>
          <w:p w14:paraId="767A0C21" w14:textId="77777777" w:rsidR="008F49DF" w:rsidRPr="0074449E" w:rsidRDefault="008F49DF" w:rsidP="002A6716">
            <w:pPr>
              <w:pStyle w:val="TAL"/>
              <w:rPr>
                <w:sz w:val="16"/>
              </w:rPr>
            </w:pPr>
            <w:r>
              <w:rPr>
                <w:sz w:val="16"/>
              </w:rPr>
              <w:t>0821</w:t>
            </w:r>
          </w:p>
        </w:tc>
        <w:tc>
          <w:tcPr>
            <w:tcW w:w="0" w:type="auto"/>
          </w:tcPr>
          <w:p w14:paraId="433038B0" w14:textId="77777777" w:rsidR="008F49DF" w:rsidRPr="0074449E" w:rsidRDefault="008F49DF" w:rsidP="002A6716">
            <w:pPr>
              <w:pStyle w:val="TAR"/>
              <w:rPr>
                <w:sz w:val="16"/>
              </w:rPr>
            </w:pPr>
            <w:r>
              <w:rPr>
                <w:sz w:val="16"/>
              </w:rPr>
              <w:t>-</w:t>
            </w:r>
          </w:p>
        </w:tc>
        <w:tc>
          <w:tcPr>
            <w:tcW w:w="0" w:type="auto"/>
          </w:tcPr>
          <w:p w14:paraId="2BFB8497" w14:textId="77777777" w:rsidR="008F49DF" w:rsidRPr="0074449E" w:rsidRDefault="008F49DF" w:rsidP="002A6716">
            <w:pPr>
              <w:pStyle w:val="TAL"/>
              <w:rPr>
                <w:sz w:val="16"/>
              </w:rPr>
            </w:pPr>
            <w:r>
              <w:rPr>
                <w:sz w:val="16"/>
              </w:rPr>
              <w:t>Rel-18</w:t>
            </w:r>
          </w:p>
        </w:tc>
        <w:tc>
          <w:tcPr>
            <w:tcW w:w="0" w:type="auto"/>
          </w:tcPr>
          <w:p w14:paraId="6B1A67B9" w14:textId="77777777" w:rsidR="008F49DF" w:rsidRPr="0074449E" w:rsidRDefault="008F49DF" w:rsidP="002A6716">
            <w:pPr>
              <w:pStyle w:val="TAL"/>
              <w:rPr>
                <w:sz w:val="16"/>
              </w:rPr>
            </w:pPr>
            <w:r>
              <w:rPr>
                <w:sz w:val="16"/>
              </w:rPr>
              <w:t>F</w:t>
            </w:r>
          </w:p>
        </w:tc>
        <w:tc>
          <w:tcPr>
            <w:tcW w:w="0" w:type="auto"/>
          </w:tcPr>
          <w:p w14:paraId="6F0A205C"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728868DF" w14:textId="77777777" w:rsidR="008F49DF" w:rsidRPr="0074449E" w:rsidRDefault="008F49DF" w:rsidP="002A6716">
            <w:pPr>
              <w:pStyle w:val="TAL"/>
              <w:rPr>
                <w:sz w:val="16"/>
              </w:rPr>
            </w:pPr>
            <w:r>
              <w:rPr>
                <w:sz w:val="16"/>
              </w:rPr>
              <w:t>revised</w:t>
            </w:r>
          </w:p>
        </w:tc>
      </w:tr>
      <w:tr w:rsidR="008F49DF" w14:paraId="6510C9D7" w14:textId="77777777" w:rsidTr="002A6716">
        <w:tc>
          <w:tcPr>
            <w:tcW w:w="0" w:type="auto"/>
          </w:tcPr>
          <w:p w14:paraId="188D588A" w14:textId="77777777" w:rsidR="008F49DF" w:rsidRPr="0074449E" w:rsidRDefault="008F49DF" w:rsidP="002A6716">
            <w:pPr>
              <w:pStyle w:val="TAL"/>
              <w:rPr>
                <w:sz w:val="16"/>
              </w:rPr>
            </w:pPr>
            <w:r>
              <w:rPr>
                <w:sz w:val="16"/>
              </w:rPr>
              <w:t>R5-253648</w:t>
            </w:r>
          </w:p>
        </w:tc>
        <w:tc>
          <w:tcPr>
            <w:tcW w:w="0" w:type="auto"/>
          </w:tcPr>
          <w:p w14:paraId="018A738A" w14:textId="77777777" w:rsidR="008F49DF" w:rsidRPr="0074449E" w:rsidRDefault="008F49DF" w:rsidP="002A6716">
            <w:pPr>
              <w:pStyle w:val="TAL"/>
              <w:rPr>
                <w:sz w:val="16"/>
              </w:rPr>
            </w:pPr>
            <w:r>
              <w:rPr>
                <w:sz w:val="16"/>
              </w:rPr>
              <w:t>Addition of new capabilities for 16Tx or 32Tx ports of CSI-RS</w:t>
            </w:r>
          </w:p>
        </w:tc>
        <w:tc>
          <w:tcPr>
            <w:tcW w:w="0" w:type="auto"/>
          </w:tcPr>
          <w:p w14:paraId="377F1A99" w14:textId="77777777" w:rsidR="008F49DF" w:rsidRPr="0074449E" w:rsidRDefault="008F49DF" w:rsidP="002A6716">
            <w:pPr>
              <w:pStyle w:val="TAL"/>
              <w:rPr>
                <w:sz w:val="16"/>
              </w:rPr>
            </w:pPr>
            <w:r>
              <w:rPr>
                <w:sz w:val="16"/>
              </w:rPr>
              <w:t>Anritsu</w:t>
            </w:r>
          </w:p>
        </w:tc>
        <w:tc>
          <w:tcPr>
            <w:tcW w:w="0" w:type="auto"/>
          </w:tcPr>
          <w:p w14:paraId="222C3288" w14:textId="77777777" w:rsidR="008F49DF" w:rsidRPr="0074449E" w:rsidRDefault="008F49DF" w:rsidP="002A6716">
            <w:pPr>
              <w:pStyle w:val="TAL"/>
              <w:rPr>
                <w:sz w:val="16"/>
              </w:rPr>
            </w:pPr>
            <w:r>
              <w:rPr>
                <w:sz w:val="16"/>
              </w:rPr>
              <w:t>38.508-2</w:t>
            </w:r>
          </w:p>
        </w:tc>
        <w:tc>
          <w:tcPr>
            <w:tcW w:w="0" w:type="auto"/>
          </w:tcPr>
          <w:p w14:paraId="149B4D45" w14:textId="77777777" w:rsidR="008F49DF" w:rsidRPr="0074449E" w:rsidRDefault="008F49DF" w:rsidP="002A6716">
            <w:pPr>
              <w:pStyle w:val="TAL"/>
              <w:rPr>
                <w:sz w:val="16"/>
              </w:rPr>
            </w:pPr>
            <w:r>
              <w:rPr>
                <w:sz w:val="16"/>
              </w:rPr>
              <w:t>0821</w:t>
            </w:r>
          </w:p>
        </w:tc>
        <w:tc>
          <w:tcPr>
            <w:tcW w:w="0" w:type="auto"/>
          </w:tcPr>
          <w:p w14:paraId="24F01CF2" w14:textId="77777777" w:rsidR="008F49DF" w:rsidRPr="0074449E" w:rsidRDefault="008F49DF" w:rsidP="002A6716">
            <w:pPr>
              <w:pStyle w:val="TAR"/>
              <w:rPr>
                <w:sz w:val="16"/>
              </w:rPr>
            </w:pPr>
            <w:r>
              <w:rPr>
                <w:sz w:val="16"/>
              </w:rPr>
              <w:t>1</w:t>
            </w:r>
          </w:p>
        </w:tc>
        <w:tc>
          <w:tcPr>
            <w:tcW w:w="0" w:type="auto"/>
          </w:tcPr>
          <w:p w14:paraId="2A933154" w14:textId="77777777" w:rsidR="008F49DF" w:rsidRPr="0074449E" w:rsidRDefault="008F49DF" w:rsidP="002A6716">
            <w:pPr>
              <w:pStyle w:val="TAL"/>
              <w:rPr>
                <w:sz w:val="16"/>
              </w:rPr>
            </w:pPr>
            <w:r>
              <w:rPr>
                <w:sz w:val="16"/>
              </w:rPr>
              <w:t>Rel-18</w:t>
            </w:r>
          </w:p>
        </w:tc>
        <w:tc>
          <w:tcPr>
            <w:tcW w:w="0" w:type="auto"/>
          </w:tcPr>
          <w:p w14:paraId="6BD82CF1" w14:textId="77777777" w:rsidR="008F49DF" w:rsidRPr="0074449E" w:rsidRDefault="008F49DF" w:rsidP="002A6716">
            <w:pPr>
              <w:pStyle w:val="TAL"/>
              <w:rPr>
                <w:sz w:val="16"/>
              </w:rPr>
            </w:pPr>
            <w:r>
              <w:rPr>
                <w:sz w:val="16"/>
              </w:rPr>
              <w:t>F</w:t>
            </w:r>
          </w:p>
        </w:tc>
        <w:tc>
          <w:tcPr>
            <w:tcW w:w="0" w:type="auto"/>
          </w:tcPr>
          <w:p w14:paraId="5F411A0D"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5F915257" w14:textId="77777777" w:rsidR="008F49DF" w:rsidRPr="0074449E" w:rsidRDefault="008F49DF" w:rsidP="002A6716">
            <w:pPr>
              <w:pStyle w:val="TAL"/>
              <w:rPr>
                <w:sz w:val="16"/>
              </w:rPr>
            </w:pPr>
            <w:r>
              <w:rPr>
                <w:sz w:val="16"/>
              </w:rPr>
              <w:t>revised</w:t>
            </w:r>
          </w:p>
        </w:tc>
      </w:tr>
      <w:tr w:rsidR="008F49DF" w14:paraId="4E365E12" w14:textId="77777777" w:rsidTr="002A6716">
        <w:tc>
          <w:tcPr>
            <w:tcW w:w="0" w:type="auto"/>
          </w:tcPr>
          <w:p w14:paraId="501C2F12" w14:textId="77777777" w:rsidR="008F49DF" w:rsidRPr="0074449E" w:rsidRDefault="008F49DF" w:rsidP="002A6716">
            <w:pPr>
              <w:pStyle w:val="TAL"/>
              <w:rPr>
                <w:sz w:val="16"/>
              </w:rPr>
            </w:pPr>
            <w:r>
              <w:rPr>
                <w:sz w:val="16"/>
              </w:rPr>
              <w:t>R5-253239</w:t>
            </w:r>
          </w:p>
        </w:tc>
        <w:tc>
          <w:tcPr>
            <w:tcW w:w="0" w:type="auto"/>
          </w:tcPr>
          <w:p w14:paraId="6446A9F1" w14:textId="77777777" w:rsidR="008F49DF" w:rsidRPr="0074449E" w:rsidRDefault="008F49DF" w:rsidP="002A6716">
            <w:pPr>
              <w:pStyle w:val="TAL"/>
              <w:rPr>
                <w:sz w:val="16"/>
              </w:rPr>
            </w:pPr>
            <w:r>
              <w:rPr>
                <w:sz w:val="16"/>
              </w:rPr>
              <w:t>Addition of new capabilities for 16Tx or 32Tx ports of CSI-RS</w:t>
            </w:r>
          </w:p>
        </w:tc>
        <w:tc>
          <w:tcPr>
            <w:tcW w:w="0" w:type="auto"/>
          </w:tcPr>
          <w:p w14:paraId="05F26BAE" w14:textId="77777777" w:rsidR="008F49DF" w:rsidRPr="0074449E" w:rsidRDefault="008F49DF" w:rsidP="002A6716">
            <w:pPr>
              <w:pStyle w:val="TAL"/>
              <w:rPr>
                <w:sz w:val="16"/>
              </w:rPr>
            </w:pPr>
            <w:r>
              <w:rPr>
                <w:sz w:val="16"/>
              </w:rPr>
              <w:t>Anritsu</w:t>
            </w:r>
          </w:p>
        </w:tc>
        <w:tc>
          <w:tcPr>
            <w:tcW w:w="0" w:type="auto"/>
          </w:tcPr>
          <w:p w14:paraId="40199F9E" w14:textId="77777777" w:rsidR="008F49DF" w:rsidRPr="0074449E" w:rsidRDefault="008F49DF" w:rsidP="002A6716">
            <w:pPr>
              <w:pStyle w:val="TAL"/>
              <w:rPr>
                <w:sz w:val="16"/>
              </w:rPr>
            </w:pPr>
            <w:r>
              <w:rPr>
                <w:sz w:val="16"/>
              </w:rPr>
              <w:t>38.508-2</w:t>
            </w:r>
          </w:p>
        </w:tc>
        <w:tc>
          <w:tcPr>
            <w:tcW w:w="0" w:type="auto"/>
          </w:tcPr>
          <w:p w14:paraId="320D4D16" w14:textId="77777777" w:rsidR="008F49DF" w:rsidRPr="0074449E" w:rsidRDefault="008F49DF" w:rsidP="002A6716">
            <w:pPr>
              <w:pStyle w:val="TAL"/>
              <w:rPr>
                <w:sz w:val="16"/>
              </w:rPr>
            </w:pPr>
            <w:r>
              <w:rPr>
                <w:sz w:val="16"/>
              </w:rPr>
              <w:t>0821</w:t>
            </w:r>
          </w:p>
        </w:tc>
        <w:tc>
          <w:tcPr>
            <w:tcW w:w="0" w:type="auto"/>
          </w:tcPr>
          <w:p w14:paraId="435312EB" w14:textId="77777777" w:rsidR="008F49DF" w:rsidRPr="0074449E" w:rsidRDefault="008F49DF" w:rsidP="002A6716">
            <w:pPr>
              <w:pStyle w:val="TAR"/>
              <w:rPr>
                <w:sz w:val="16"/>
              </w:rPr>
            </w:pPr>
            <w:r>
              <w:rPr>
                <w:sz w:val="16"/>
              </w:rPr>
              <w:t>2</w:t>
            </w:r>
          </w:p>
        </w:tc>
        <w:tc>
          <w:tcPr>
            <w:tcW w:w="0" w:type="auto"/>
          </w:tcPr>
          <w:p w14:paraId="6509979D" w14:textId="77777777" w:rsidR="008F49DF" w:rsidRPr="0074449E" w:rsidRDefault="008F49DF" w:rsidP="002A6716">
            <w:pPr>
              <w:pStyle w:val="TAL"/>
              <w:rPr>
                <w:sz w:val="16"/>
              </w:rPr>
            </w:pPr>
            <w:r>
              <w:rPr>
                <w:sz w:val="16"/>
              </w:rPr>
              <w:t>Rel-18</w:t>
            </w:r>
          </w:p>
        </w:tc>
        <w:tc>
          <w:tcPr>
            <w:tcW w:w="0" w:type="auto"/>
          </w:tcPr>
          <w:p w14:paraId="3C0A3E7F" w14:textId="77777777" w:rsidR="008F49DF" w:rsidRPr="0074449E" w:rsidRDefault="008F49DF" w:rsidP="002A6716">
            <w:pPr>
              <w:pStyle w:val="TAL"/>
              <w:rPr>
                <w:sz w:val="16"/>
              </w:rPr>
            </w:pPr>
            <w:r>
              <w:rPr>
                <w:sz w:val="16"/>
              </w:rPr>
              <w:t>F</w:t>
            </w:r>
          </w:p>
        </w:tc>
        <w:tc>
          <w:tcPr>
            <w:tcW w:w="0" w:type="auto"/>
          </w:tcPr>
          <w:p w14:paraId="700C6D85"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27D269ED" w14:textId="77777777" w:rsidR="008F49DF" w:rsidRPr="0074449E" w:rsidRDefault="008F49DF" w:rsidP="002A6716">
            <w:pPr>
              <w:pStyle w:val="TAL"/>
              <w:rPr>
                <w:sz w:val="16"/>
              </w:rPr>
            </w:pPr>
            <w:r>
              <w:rPr>
                <w:sz w:val="16"/>
              </w:rPr>
              <w:t>agreed</w:t>
            </w:r>
          </w:p>
        </w:tc>
      </w:tr>
      <w:tr w:rsidR="008F49DF" w14:paraId="14D38E3A" w14:textId="77777777" w:rsidTr="002A6716">
        <w:tc>
          <w:tcPr>
            <w:tcW w:w="0" w:type="auto"/>
          </w:tcPr>
          <w:p w14:paraId="16C3C27E" w14:textId="77777777" w:rsidR="008F49DF" w:rsidRPr="0074449E" w:rsidRDefault="008F49DF" w:rsidP="002A6716">
            <w:pPr>
              <w:pStyle w:val="TAL"/>
              <w:rPr>
                <w:sz w:val="16"/>
              </w:rPr>
            </w:pPr>
            <w:r>
              <w:rPr>
                <w:sz w:val="16"/>
              </w:rPr>
              <w:t>R5-252601</w:t>
            </w:r>
          </w:p>
        </w:tc>
        <w:tc>
          <w:tcPr>
            <w:tcW w:w="0" w:type="auto"/>
          </w:tcPr>
          <w:p w14:paraId="6F09091A" w14:textId="77777777" w:rsidR="008F49DF" w:rsidRPr="0074449E" w:rsidRDefault="008F49DF" w:rsidP="002A6716">
            <w:pPr>
              <w:pStyle w:val="TAL"/>
              <w:rPr>
                <w:sz w:val="16"/>
              </w:rPr>
            </w:pPr>
            <w:r>
              <w:rPr>
                <w:sz w:val="16"/>
              </w:rPr>
              <w:t>Addition of PICS for NR NTN enhancements</w:t>
            </w:r>
          </w:p>
        </w:tc>
        <w:tc>
          <w:tcPr>
            <w:tcW w:w="0" w:type="auto"/>
          </w:tcPr>
          <w:p w14:paraId="48AF2687" w14:textId="77777777" w:rsidR="008F49DF" w:rsidRPr="0074449E" w:rsidRDefault="008F49DF" w:rsidP="002A6716">
            <w:pPr>
              <w:pStyle w:val="TAL"/>
              <w:rPr>
                <w:sz w:val="16"/>
              </w:rPr>
            </w:pPr>
            <w:r>
              <w:rPr>
                <w:sz w:val="16"/>
              </w:rPr>
              <w:t>Qualcomm Incorporated</w:t>
            </w:r>
          </w:p>
        </w:tc>
        <w:tc>
          <w:tcPr>
            <w:tcW w:w="0" w:type="auto"/>
          </w:tcPr>
          <w:p w14:paraId="0265DB18" w14:textId="77777777" w:rsidR="008F49DF" w:rsidRPr="0074449E" w:rsidRDefault="008F49DF" w:rsidP="002A6716">
            <w:pPr>
              <w:pStyle w:val="TAL"/>
              <w:rPr>
                <w:sz w:val="16"/>
              </w:rPr>
            </w:pPr>
            <w:r>
              <w:rPr>
                <w:sz w:val="16"/>
              </w:rPr>
              <w:t>38.508-2</w:t>
            </w:r>
          </w:p>
        </w:tc>
        <w:tc>
          <w:tcPr>
            <w:tcW w:w="0" w:type="auto"/>
          </w:tcPr>
          <w:p w14:paraId="1892D73A" w14:textId="77777777" w:rsidR="008F49DF" w:rsidRPr="0074449E" w:rsidRDefault="008F49DF" w:rsidP="002A6716">
            <w:pPr>
              <w:pStyle w:val="TAL"/>
              <w:rPr>
                <w:sz w:val="16"/>
              </w:rPr>
            </w:pPr>
            <w:r>
              <w:rPr>
                <w:sz w:val="16"/>
              </w:rPr>
              <w:t>0822</w:t>
            </w:r>
          </w:p>
        </w:tc>
        <w:tc>
          <w:tcPr>
            <w:tcW w:w="0" w:type="auto"/>
          </w:tcPr>
          <w:p w14:paraId="545785B1" w14:textId="77777777" w:rsidR="008F49DF" w:rsidRPr="0074449E" w:rsidRDefault="008F49DF" w:rsidP="002A6716">
            <w:pPr>
              <w:pStyle w:val="TAR"/>
              <w:rPr>
                <w:sz w:val="16"/>
              </w:rPr>
            </w:pPr>
            <w:r>
              <w:rPr>
                <w:sz w:val="16"/>
              </w:rPr>
              <w:t>-</w:t>
            </w:r>
          </w:p>
        </w:tc>
        <w:tc>
          <w:tcPr>
            <w:tcW w:w="0" w:type="auto"/>
          </w:tcPr>
          <w:p w14:paraId="3CB0BBEE" w14:textId="77777777" w:rsidR="008F49DF" w:rsidRPr="0074449E" w:rsidRDefault="008F49DF" w:rsidP="002A6716">
            <w:pPr>
              <w:pStyle w:val="TAL"/>
              <w:rPr>
                <w:sz w:val="16"/>
              </w:rPr>
            </w:pPr>
            <w:r>
              <w:rPr>
                <w:sz w:val="16"/>
              </w:rPr>
              <w:t>Rel-18</w:t>
            </w:r>
          </w:p>
        </w:tc>
        <w:tc>
          <w:tcPr>
            <w:tcW w:w="0" w:type="auto"/>
          </w:tcPr>
          <w:p w14:paraId="63267120" w14:textId="77777777" w:rsidR="008F49DF" w:rsidRPr="0074449E" w:rsidRDefault="008F49DF" w:rsidP="002A6716">
            <w:pPr>
              <w:pStyle w:val="TAL"/>
              <w:rPr>
                <w:sz w:val="16"/>
              </w:rPr>
            </w:pPr>
            <w:r>
              <w:rPr>
                <w:sz w:val="16"/>
              </w:rPr>
              <w:t>F</w:t>
            </w:r>
          </w:p>
        </w:tc>
        <w:tc>
          <w:tcPr>
            <w:tcW w:w="0" w:type="auto"/>
          </w:tcPr>
          <w:p w14:paraId="54CEC665"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B9DEE81" w14:textId="77777777" w:rsidR="008F49DF" w:rsidRPr="0074449E" w:rsidRDefault="008F49DF" w:rsidP="002A6716">
            <w:pPr>
              <w:pStyle w:val="TAL"/>
              <w:rPr>
                <w:sz w:val="16"/>
              </w:rPr>
            </w:pPr>
            <w:r>
              <w:rPr>
                <w:sz w:val="16"/>
              </w:rPr>
              <w:t>agreed</w:t>
            </w:r>
          </w:p>
        </w:tc>
      </w:tr>
      <w:tr w:rsidR="008F49DF" w14:paraId="6681722F" w14:textId="77777777" w:rsidTr="002A6716">
        <w:tc>
          <w:tcPr>
            <w:tcW w:w="0" w:type="auto"/>
          </w:tcPr>
          <w:p w14:paraId="130405DD" w14:textId="77777777" w:rsidR="008F49DF" w:rsidRPr="0074449E" w:rsidRDefault="008F49DF" w:rsidP="002A6716">
            <w:pPr>
              <w:pStyle w:val="TAL"/>
              <w:rPr>
                <w:sz w:val="16"/>
              </w:rPr>
            </w:pPr>
            <w:r>
              <w:rPr>
                <w:sz w:val="16"/>
              </w:rPr>
              <w:t>R5-252688</w:t>
            </w:r>
          </w:p>
        </w:tc>
        <w:tc>
          <w:tcPr>
            <w:tcW w:w="0" w:type="auto"/>
          </w:tcPr>
          <w:p w14:paraId="1C61AB01" w14:textId="77777777" w:rsidR="008F49DF" w:rsidRPr="0074449E" w:rsidRDefault="008F49DF" w:rsidP="002A6716">
            <w:pPr>
              <w:pStyle w:val="TAL"/>
              <w:rPr>
                <w:sz w:val="16"/>
              </w:rPr>
            </w:pPr>
            <w:r>
              <w:rPr>
                <w:sz w:val="16"/>
              </w:rPr>
              <w:t>Addition of PICS for ATG RRM test cases</w:t>
            </w:r>
          </w:p>
        </w:tc>
        <w:tc>
          <w:tcPr>
            <w:tcW w:w="0" w:type="auto"/>
          </w:tcPr>
          <w:p w14:paraId="69EA164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465CEF4" w14:textId="77777777" w:rsidR="008F49DF" w:rsidRPr="0074449E" w:rsidRDefault="008F49DF" w:rsidP="002A6716">
            <w:pPr>
              <w:pStyle w:val="TAL"/>
              <w:rPr>
                <w:sz w:val="16"/>
              </w:rPr>
            </w:pPr>
            <w:r>
              <w:rPr>
                <w:sz w:val="16"/>
              </w:rPr>
              <w:t>38.508-2</w:t>
            </w:r>
          </w:p>
        </w:tc>
        <w:tc>
          <w:tcPr>
            <w:tcW w:w="0" w:type="auto"/>
          </w:tcPr>
          <w:p w14:paraId="60C137B6" w14:textId="77777777" w:rsidR="008F49DF" w:rsidRPr="0074449E" w:rsidRDefault="008F49DF" w:rsidP="002A6716">
            <w:pPr>
              <w:pStyle w:val="TAL"/>
              <w:rPr>
                <w:sz w:val="16"/>
              </w:rPr>
            </w:pPr>
            <w:r>
              <w:rPr>
                <w:sz w:val="16"/>
              </w:rPr>
              <w:t>0823</w:t>
            </w:r>
          </w:p>
        </w:tc>
        <w:tc>
          <w:tcPr>
            <w:tcW w:w="0" w:type="auto"/>
          </w:tcPr>
          <w:p w14:paraId="6F832F7C" w14:textId="77777777" w:rsidR="008F49DF" w:rsidRPr="0074449E" w:rsidRDefault="008F49DF" w:rsidP="002A6716">
            <w:pPr>
              <w:pStyle w:val="TAR"/>
              <w:rPr>
                <w:sz w:val="16"/>
              </w:rPr>
            </w:pPr>
            <w:r>
              <w:rPr>
                <w:sz w:val="16"/>
              </w:rPr>
              <w:t>-</w:t>
            </w:r>
          </w:p>
        </w:tc>
        <w:tc>
          <w:tcPr>
            <w:tcW w:w="0" w:type="auto"/>
          </w:tcPr>
          <w:p w14:paraId="16C1973E" w14:textId="77777777" w:rsidR="008F49DF" w:rsidRPr="0074449E" w:rsidRDefault="008F49DF" w:rsidP="002A6716">
            <w:pPr>
              <w:pStyle w:val="TAL"/>
              <w:rPr>
                <w:sz w:val="16"/>
              </w:rPr>
            </w:pPr>
            <w:r>
              <w:rPr>
                <w:sz w:val="16"/>
              </w:rPr>
              <w:t>Rel-18</w:t>
            </w:r>
          </w:p>
        </w:tc>
        <w:tc>
          <w:tcPr>
            <w:tcW w:w="0" w:type="auto"/>
          </w:tcPr>
          <w:p w14:paraId="1BD3EE48" w14:textId="77777777" w:rsidR="008F49DF" w:rsidRPr="0074449E" w:rsidRDefault="008F49DF" w:rsidP="002A6716">
            <w:pPr>
              <w:pStyle w:val="TAL"/>
              <w:rPr>
                <w:sz w:val="16"/>
              </w:rPr>
            </w:pPr>
            <w:r>
              <w:rPr>
                <w:sz w:val="16"/>
              </w:rPr>
              <w:t>F</w:t>
            </w:r>
          </w:p>
        </w:tc>
        <w:tc>
          <w:tcPr>
            <w:tcW w:w="0" w:type="auto"/>
          </w:tcPr>
          <w:p w14:paraId="2C6901F2"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537C66D2" w14:textId="77777777" w:rsidR="008F49DF" w:rsidRPr="0074449E" w:rsidRDefault="008F49DF" w:rsidP="002A6716">
            <w:pPr>
              <w:pStyle w:val="TAL"/>
              <w:rPr>
                <w:sz w:val="16"/>
              </w:rPr>
            </w:pPr>
            <w:r>
              <w:rPr>
                <w:sz w:val="16"/>
              </w:rPr>
              <w:t>agreed</w:t>
            </w:r>
          </w:p>
        </w:tc>
      </w:tr>
      <w:tr w:rsidR="008F49DF" w14:paraId="45FEC1E4" w14:textId="77777777" w:rsidTr="002A6716">
        <w:tc>
          <w:tcPr>
            <w:tcW w:w="0" w:type="auto"/>
          </w:tcPr>
          <w:p w14:paraId="0F06647F" w14:textId="77777777" w:rsidR="008F49DF" w:rsidRPr="0074449E" w:rsidRDefault="008F49DF" w:rsidP="002A6716">
            <w:pPr>
              <w:pStyle w:val="TAL"/>
              <w:rPr>
                <w:sz w:val="16"/>
              </w:rPr>
            </w:pPr>
            <w:r>
              <w:rPr>
                <w:sz w:val="16"/>
              </w:rPr>
              <w:t>R5-252708</w:t>
            </w:r>
          </w:p>
        </w:tc>
        <w:tc>
          <w:tcPr>
            <w:tcW w:w="0" w:type="auto"/>
          </w:tcPr>
          <w:p w14:paraId="034A1370" w14:textId="77777777" w:rsidR="008F49DF" w:rsidRPr="0074449E" w:rsidRDefault="008F49DF" w:rsidP="002A6716">
            <w:pPr>
              <w:pStyle w:val="TAL"/>
              <w:rPr>
                <w:sz w:val="16"/>
              </w:rPr>
            </w:pPr>
            <w:r>
              <w:rPr>
                <w:sz w:val="16"/>
              </w:rPr>
              <w:t xml:space="preserve">Addition of PICS for </w:t>
            </w:r>
            <w:proofErr w:type="spellStart"/>
            <w:r>
              <w:rPr>
                <w:sz w:val="16"/>
              </w:rPr>
              <w:t>MG_enh</w:t>
            </w:r>
            <w:proofErr w:type="spellEnd"/>
            <w:r>
              <w:rPr>
                <w:sz w:val="16"/>
              </w:rPr>
              <w:t xml:space="preserve"> RRM test cases</w:t>
            </w:r>
          </w:p>
        </w:tc>
        <w:tc>
          <w:tcPr>
            <w:tcW w:w="0" w:type="auto"/>
          </w:tcPr>
          <w:p w14:paraId="4BD8651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7ABD092" w14:textId="77777777" w:rsidR="008F49DF" w:rsidRPr="0074449E" w:rsidRDefault="008F49DF" w:rsidP="002A6716">
            <w:pPr>
              <w:pStyle w:val="TAL"/>
              <w:rPr>
                <w:sz w:val="16"/>
              </w:rPr>
            </w:pPr>
            <w:r>
              <w:rPr>
                <w:sz w:val="16"/>
              </w:rPr>
              <w:t>38.508-2</w:t>
            </w:r>
          </w:p>
        </w:tc>
        <w:tc>
          <w:tcPr>
            <w:tcW w:w="0" w:type="auto"/>
          </w:tcPr>
          <w:p w14:paraId="256D4303" w14:textId="77777777" w:rsidR="008F49DF" w:rsidRPr="0074449E" w:rsidRDefault="008F49DF" w:rsidP="002A6716">
            <w:pPr>
              <w:pStyle w:val="TAL"/>
              <w:rPr>
                <w:sz w:val="16"/>
              </w:rPr>
            </w:pPr>
            <w:r>
              <w:rPr>
                <w:sz w:val="16"/>
              </w:rPr>
              <w:t>0824</w:t>
            </w:r>
          </w:p>
        </w:tc>
        <w:tc>
          <w:tcPr>
            <w:tcW w:w="0" w:type="auto"/>
          </w:tcPr>
          <w:p w14:paraId="6BB098FD" w14:textId="77777777" w:rsidR="008F49DF" w:rsidRPr="0074449E" w:rsidRDefault="008F49DF" w:rsidP="002A6716">
            <w:pPr>
              <w:pStyle w:val="TAR"/>
              <w:rPr>
                <w:sz w:val="16"/>
              </w:rPr>
            </w:pPr>
            <w:r>
              <w:rPr>
                <w:sz w:val="16"/>
              </w:rPr>
              <w:t>-</w:t>
            </w:r>
          </w:p>
        </w:tc>
        <w:tc>
          <w:tcPr>
            <w:tcW w:w="0" w:type="auto"/>
          </w:tcPr>
          <w:p w14:paraId="70EA0603" w14:textId="77777777" w:rsidR="008F49DF" w:rsidRPr="0074449E" w:rsidRDefault="008F49DF" w:rsidP="002A6716">
            <w:pPr>
              <w:pStyle w:val="TAL"/>
              <w:rPr>
                <w:sz w:val="16"/>
              </w:rPr>
            </w:pPr>
            <w:r>
              <w:rPr>
                <w:sz w:val="16"/>
              </w:rPr>
              <w:t>Rel-18</w:t>
            </w:r>
          </w:p>
        </w:tc>
        <w:tc>
          <w:tcPr>
            <w:tcW w:w="0" w:type="auto"/>
          </w:tcPr>
          <w:p w14:paraId="5CF594B4" w14:textId="77777777" w:rsidR="008F49DF" w:rsidRPr="0074449E" w:rsidRDefault="008F49DF" w:rsidP="002A6716">
            <w:pPr>
              <w:pStyle w:val="TAL"/>
              <w:rPr>
                <w:sz w:val="16"/>
              </w:rPr>
            </w:pPr>
            <w:r>
              <w:rPr>
                <w:sz w:val="16"/>
              </w:rPr>
              <w:t>F</w:t>
            </w:r>
          </w:p>
        </w:tc>
        <w:tc>
          <w:tcPr>
            <w:tcW w:w="0" w:type="auto"/>
          </w:tcPr>
          <w:p w14:paraId="5456A1B8" w14:textId="77777777" w:rsidR="008F49DF" w:rsidRPr="0074449E" w:rsidRDefault="008F49DF" w:rsidP="002A6716">
            <w:pPr>
              <w:pStyle w:val="TAL"/>
              <w:rPr>
                <w:sz w:val="16"/>
              </w:rPr>
            </w:pPr>
            <w:r>
              <w:rPr>
                <w:sz w:val="16"/>
              </w:rPr>
              <w:t>NR_MG_enh2-UEConTest</w:t>
            </w:r>
          </w:p>
        </w:tc>
        <w:tc>
          <w:tcPr>
            <w:tcW w:w="0" w:type="auto"/>
          </w:tcPr>
          <w:p w14:paraId="1A86F201" w14:textId="77777777" w:rsidR="008F49DF" w:rsidRPr="0074449E" w:rsidRDefault="008F49DF" w:rsidP="002A6716">
            <w:pPr>
              <w:pStyle w:val="TAL"/>
              <w:rPr>
                <w:sz w:val="16"/>
              </w:rPr>
            </w:pPr>
            <w:r>
              <w:rPr>
                <w:sz w:val="16"/>
              </w:rPr>
              <w:t>revised</w:t>
            </w:r>
          </w:p>
        </w:tc>
      </w:tr>
      <w:tr w:rsidR="008F49DF" w14:paraId="04FBA7EB" w14:textId="77777777" w:rsidTr="002A6716">
        <w:tc>
          <w:tcPr>
            <w:tcW w:w="0" w:type="auto"/>
          </w:tcPr>
          <w:p w14:paraId="59612423" w14:textId="77777777" w:rsidR="008F49DF" w:rsidRPr="0074449E" w:rsidRDefault="008F49DF" w:rsidP="002A6716">
            <w:pPr>
              <w:pStyle w:val="TAL"/>
              <w:rPr>
                <w:sz w:val="16"/>
              </w:rPr>
            </w:pPr>
            <w:r>
              <w:rPr>
                <w:sz w:val="16"/>
              </w:rPr>
              <w:t>R5-253404</w:t>
            </w:r>
          </w:p>
        </w:tc>
        <w:tc>
          <w:tcPr>
            <w:tcW w:w="0" w:type="auto"/>
          </w:tcPr>
          <w:p w14:paraId="7EB44A86" w14:textId="77777777" w:rsidR="008F49DF" w:rsidRPr="0074449E" w:rsidRDefault="008F49DF" w:rsidP="002A6716">
            <w:pPr>
              <w:pStyle w:val="TAL"/>
              <w:rPr>
                <w:sz w:val="16"/>
              </w:rPr>
            </w:pPr>
            <w:r>
              <w:rPr>
                <w:sz w:val="16"/>
              </w:rPr>
              <w:t xml:space="preserve">Addition of PICS for </w:t>
            </w:r>
            <w:proofErr w:type="spellStart"/>
            <w:r>
              <w:rPr>
                <w:sz w:val="16"/>
              </w:rPr>
              <w:t>MG_enh</w:t>
            </w:r>
            <w:proofErr w:type="spellEnd"/>
            <w:r>
              <w:rPr>
                <w:sz w:val="16"/>
              </w:rPr>
              <w:t xml:space="preserve"> RRM test cases</w:t>
            </w:r>
          </w:p>
        </w:tc>
        <w:tc>
          <w:tcPr>
            <w:tcW w:w="0" w:type="auto"/>
          </w:tcPr>
          <w:p w14:paraId="659BE18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827D2C8" w14:textId="77777777" w:rsidR="008F49DF" w:rsidRPr="0074449E" w:rsidRDefault="008F49DF" w:rsidP="002A6716">
            <w:pPr>
              <w:pStyle w:val="TAL"/>
              <w:rPr>
                <w:sz w:val="16"/>
              </w:rPr>
            </w:pPr>
            <w:r>
              <w:rPr>
                <w:sz w:val="16"/>
              </w:rPr>
              <w:t>38.508-2</w:t>
            </w:r>
          </w:p>
        </w:tc>
        <w:tc>
          <w:tcPr>
            <w:tcW w:w="0" w:type="auto"/>
          </w:tcPr>
          <w:p w14:paraId="1ACE1B39" w14:textId="77777777" w:rsidR="008F49DF" w:rsidRPr="0074449E" w:rsidRDefault="008F49DF" w:rsidP="002A6716">
            <w:pPr>
              <w:pStyle w:val="TAL"/>
              <w:rPr>
                <w:sz w:val="16"/>
              </w:rPr>
            </w:pPr>
            <w:r>
              <w:rPr>
                <w:sz w:val="16"/>
              </w:rPr>
              <w:t>0824</w:t>
            </w:r>
          </w:p>
        </w:tc>
        <w:tc>
          <w:tcPr>
            <w:tcW w:w="0" w:type="auto"/>
          </w:tcPr>
          <w:p w14:paraId="6FF72801" w14:textId="77777777" w:rsidR="008F49DF" w:rsidRPr="0074449E" w:rsidRDefault="008F49DF" w:rsidP="002A6716">
            <w:pPr>
              <w:pStyle w:val="TAR"/>
              <w:rPr>
                <w:sz w:val="16"/>
              </w:rPr>
            </w:pPr>
            <w:r>
              <w:rPr>
                <w:sz w:val="16"/>
              </w:rPr>
              <w:t>1</w:t>
            </w:r>
          </w:p>
        </w:tc>
        <w:tc>
          <w:tcPr>
            <w:tcW w:w="0" w:type="auto"/>
          </w:tcPr>
          <w:p w14:paraId="77C6A772" w14:textId="77777777" w:rsidR="008F49DF" w:rsidRPr="0074449E" w:rsidRDefault="008F49DF" w:rsidP="002A6716">
            <w:pPr>
              <w:pStyle w:val="TAL"/>
              <w:rPr>
                <w:sz w:val="16"/>
              </w:rPr>
            </w:pPr>
            <w:r>
              <w:rPr>
                <w:sz w:val="16"/>
              </w:rPr>
              <w:t>Rel-18</w:t>
            </w:r>
          </w:p>
        </w:tc>
        <w:tc>
          <w:tcPr>
            <w:tcW w:w="0" w:type="auto"/>
          </w:tcPr>
          <w:p w14:paraId="1B12AEA3" w14:textId="77777777" w:rsidR="008F49DF" w:rsidRPr="0074449E" w:rsidRDefault="008F49DF" w:rsidP="002A6716">
            <w:pPr>
              <w:pStyle w:val="TAL"/>
              <w:rPr>
                <w:sz w:val="16"/>
              </w:rPr>
            </w:pPr>
            <w:r>
              <w:rPr>
                <w:sz w:val="16"/>
              </w:rPr>
              <w:t>F</w:t>
            </w:r>
          </w:p>
        </w:tc>
        <w:tc>
          <w:tcPr>
            <w:tcW w:w="0" w:type="auto"/>
          </w:tcPr>
          <w:p w14:paraId="36C25E2F" w14:textId="77777777" w:rsidR="008F49DF" w:rsidRPr="0074449E" w:rsidRDefault="008F49DF" w:rsidP="002A6716">
            <w:pPr>
              <w:pStyle w:val="TAL"/>
              <w:rPr>
                <w:sz w:val="16"/>
              </w:rPr>
            </w:pPr>
            <w:r>
              <w:rPr>
                <w:sz w:val="16"/>
              </w:rPr>
              <w:t>NR_MG_enh2-UEConTest</w:t>
            </w:r>
          </w:p>
        </w:tc>
        <w:tc>
          <w:tcPr>
            <w:tcW w:w="0" w:type="auto"/>
          </w:tcPr>
          <w:p w14:paraId="59A4090A" w14:textId="77777777" w:rsidR="008F49DF" w:rsidRPr="0074449E" w:rsidRDefault="008F49DF" w:rsidP="002A6716">
            <w:pPr>
              <w:pStyle w:val="TAL"/>
              <w:rPr>
                <w:sz w:val="16"/>
              </w:rPr>
            </w:pPr>
            <w:r>
              <w:rPr>
                <w:sz w:val="16"/>
              </w:rPr>
              <w:t>agreed</w:t>
            </w:r>
          </w:p>
        </w:tc>
      </w:tr>
      <w:tr w:rsidR="008F49DF" w14:paraId="4444BC2C" w14:textId="77777777" w:rsidTr="002A6716">
        <w:tc>
          <w:tcPr>
            <w:tcW w:w="0" w:type="auto"/>
          </w:tcPr>
          <w:p w14:paraId="45658955" w14:textId="77777777" w:rsidR="008F49DF" w:rsidRPr="0074449E" w:rsidRDefault="008F49DF" w:rsidP="002A6716">
            <w:pPr>
              <w:pStyle w:val="TAL"/>
              <w:rPr>
                <w:sz w:val="16"/>
              </w:rPr>
            </w:pPr>
            <w:r>
              <w:rPr>
                <w:sz w:val="16"/>
              </w:rPr>
              <w:t>R5-252735</w:t>
            </w:r>
          </w:p>
        </w:tc>
        <w:tc>
          <w:tcPr>
            <w:tcW w:w="0" w:type="auto"/>
          </w:tcPr>
          <w:p w14:paraId="63526D19" w14:textId="77777777" w:rsidR="008F49DF" w:rsidRPr="0074449E" w:rsidRDefault="008F49DF" w:rsidP="002A6716">
            <w:pPr>
              <w:pStyle w:val="TAL"/>
              <w:rPr>
                <w:sz w:val="16"/>
              </w:rPr>
            </w:pPr>
            <w:r>
              <w:rPr>
                <w:sz w:val="16"/>
              </w:rPr>
              <w:t>Addition of PICS for dynamic waveform switching SIG test cases</w:t>
            </w:r>
          </w:p>
        </w:tc>
        <w:tc>
          <w:tcPr>
            <w:tcW w:w="0" w:type="auto"/>
          </w:tcPr>
          <w:p w14:paraId="6C30558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54D5EFB" w14:textId="77777777" w:rsidR="008F49DF" w:rsidRPr="0074449E" w:rsidRDefault="008F49DF" w:rsidP="002A6716">
            <w:pPr>
              <w:pStyle w:val="TAL"/>
              <w:rPr>
                <w:sz w:val="16"/>
              </w:rPr>
            </w:pPr>
            <w:r>
              <w:rPr>
                <w:sz w:val="16"/>
              </w:rPr>
              <w:t>38.508-2</w:t>
            </w:r>
          </w:p>
        </w:tc>
        <w:tc>
          <w:tcPr>
            <w:tcW w:w="0" w:type="auto"/>
          </w:tcPr>
          <w:p w14:paraId="5441754F" w14:textId="77777777" w:rsidR="008F49DF" w:rsidRPr="0074449E" w:rsidRDefault="008F49DF" w:rsidP="002A6716">
            <w:pPr>
              <w:pStyle w:val="TAL"/>
              <w:rPr>
                <w:sz w:val="16"/>
              </w:rPr>
            </w:pPr>
            <w:r>
              <w:rPr>
                <w:sz w:val="16"/>
              </w:rPr>
              <w:t>0825</w:t>
            </w:r>
          </w:p>
        </w:tc>
        <w:tc>
          <w:tcPr>
            <w:tcW w:w="0" w:type="auto"/>
          </w:tcPr>
          <w:p w14:paraId="6E3E4564" w14:textId="77777777" w:rsidR="008F49DF" w:rsidRPr="0074449E" w:rsidRDefault="008F49DF" w:rsidP="002A6716">
            <w:pPr>
              <w:pStyle w:val="TAR"/>
              <w:rPr>
                <w:sz w:val="16"/>
              </w:rPr>
            </w:pPr>
            <w:r>
              <w:rPr>
                <w:sz w:val="16"/>
              </w:rPr>
              <w:t>-</w:t>
            </w:r>
          </w:p>
        </w:tc>
        <w:tc>
          <w:tcPr>
            <w:tcW w:w="0" w:type="auto"/>
          </w:tcPr>
          <w:p w14:paraId="65F90A88" w14:textId="77777777" w:rsidR="008F49DF" w:rsidRPr="0074449E" w:rsidRDefault="008F49DF" w:rsidP="002A6716">
            <w:pPr>
              <w:pStyle w:val="TAL"/>
              <w:rPr>
                <w:sz w:val="16"/>
              </w:rPr>
            </w:pPr>
            <w:r>
              <w:rPr>
                <w:sz w:val="16"/>
              </w:rPr>
              <w:t>Rel-18</w:t>
            </w:r>
          </w:p>
        </w:tc>
        <w:tc>
          <w:tcPr>
            <w:tcW w:w="0" w:type="auto"/>
          </w:tcPr>
          <w:p w14:paraId="1E15F154" w14:textId="77777777" w:rsidR="008F49DF" w:rsidRPr="0074449E" w:rsidRDefault="008F49DF" w:rsidP="002A6716">
            <w:pPr>
              <w:pStyle w:val="TAL"/>
              <w:rPr>
                <w:sz w:val="16"/>
              </w:rPr>
            </w:pPr>
            <w:r>
              <w:rPr>
                <w:sz w:val="16"/>
              </w:rPr>
              <w:t>F</w:t>
            </w:r>
          </w:p>
        </w:tc>
        <w:tc>
          <w:tcPr>
            <w:tcW w:w="0" w:type="auto"/>
          </w:tcPr>
          <w:p w14:paraId="4AD7E8E6" w14:textId="77777777" w:rsidR="008F49DF" w:rsidRPr="0074449E" w:rsidRDefault="008F49DF" w:rsidP="002A6716">
            <w:pPr>
              <w:pStyle w:val="TAL"/>
              <w:rPr>
                <w:sz w:val="16"/>
              </w:rPr>
            </w:pPr>
            <w:r>
              <w:rPr>
                <w:sz w:val="16"/>
              </w:rPr>
              <w:t>NR_cov_enh2-UEConTest</w:t>
            </w:r>
          </w:p>
        </w:tc>
        <w:tc>
          <w:tcPr>
            <w:tcW w:w="0" w:type="auto"/>
          </w:tcPr>
          <w:p w14:paraId="580EA109" w14:textId="77777777" w:rsidR="008F49DF" w:rsidRPr="0074449E" w:rsidRDefault="008F49DF" w:rsidP="002A6716">
            <w:pPr>
              <w:pStyle w:val="TAL"/>
              <w:rPr>
                <w:sz w:val="16"/>
              </w:rPr>
            </w:pPr>
            <w:r>
              <w:rPr>
                <w:sz w:val="16"/>
              </w:rPr>
              <w:t>revised</w:t>
            </w:r>
          </w:p>
        </w:tc>
      </w:tr>
      <w:tr w:rsidR="008F49DF" w14:paraId="7958AC66" w14:textId="77777777" w:rsidTr="002A6716">
        <w:tc>
          <w:tcPr>
            <w:tcW w:w="0" w:type="auto"/>
          </w:tcPr>
          <w:p w14:paraId="1BF3BF06" w14:textId="77777777" w:rsidR="008F49DF" w:rsidRPr="0074449E" w:rsidRDefault="008F49DF" w:rsidP="002A6716">
            <w:pPr>
              <w:pStyle w:val="TAL"/>
              <w:rPr>
                <w:sz w:val="16"/>
              </w:rPr>
            </w:pPr>
            <w:r>
              <w:rPr>
                <w:sz w:val="16"/>
              </w:rPr>
              <w:t>R5-253152</w:t>
            </w:r>
          </w:p>
        </w:tc>
        <w:tc>
          <w:tcPr>
            <w:tcW w:w="0" w:type="auto"/>
          </w:tcPr>
          <w:p w14:paraId="70F41741" w14:textId="77777777" w:rsidR="008F49DF" w:rsidRPr="0074449E" w:rsidRDefault="008F49DF" w:rsidP="002A6716">
            <w:pPr>
              <w:pStyle w:val="TAL"/>
              <w:rPr>
                <w:sz w:val="16"/>
              </w:rPr>
            </w:pPr>
            <w:r>
              <w:rPr>
                <w:sz w:val="16"/>
              </w:rPr>
              <w:t>Addition of PICS for dynamic waveform switching SIG test cases</w:t>
            </w:r>
          </w:p>
        </w:tc>
        <w:tc>
          <w:tcPr>
            <w:tcW w:w="0" w:type="auto"/>
          </w:tcPr>
          <w:p w14:paraId="5F2CFCC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BEACC0A" w14:textId="77777777" w:rsidR="008F49DF" w:rsidRPr="0074449E" w:rsidRDefault="008F49DF" w:rsidP="002A6716">
            <w:pPr>
              <w:pStyle w:val="TAL"/>
              <w:rPr>
                <w:sz w:val="16"/>
              </w:rPr>
            </w:pPr>
            <w:r>
              <w:rPr>
                <w:sz w:val="16"/>
              </w:rPr>
              <w:t>38.508-2</w:t>
            </w:r>
          </w:p>
        </w:tc>
        <w:tc>
          <w:tcPr>
            <w:tcW w:w="0" w:type="auto"/>
          </w:tcPr>
          <w:p w14:paraId="59A282BC" w14:textId="77777777" w:rsidR="008F49DF" w:rsidRPr="0074449E" w:rsidRDefault="008F49DF" w:rsidP="002A6716">
            <w:pPr>
              <w:pStyle w:val="TAL"/>
              <w:rPr>
                <w:sz w:val="16"/>
              </w:rPr>
            </w:pPr>
            <w:r>
              <w:rPr>
                <w:sz w:val="16"/>
              </w:rPr>
              <w:t>0825</w:t>
            </w:r>
          </w:p>
        </w:tc>
        <w:tc>
          <w:tcPr>
            <w:tcW w:w="0" w:type="auto"/>
          </w:tcPr>
          <w:p w14:paraId="4A7E3DBD" w14:textId="77777777" w:rsidR="008F49DF" w:rsidRPr="0074449E" w:rsidRDefault="008F49DF" w:rsidP="002A6716">
            <w:pPr>
              <w:pStyle w:val="TAR"/>
              <w:rPr>
                <w:sz w:val="16"/>
              </w:rPr>
            </w:pPr>
            <w:r>
              <w:rPr>
                <w:sz w:val="16"/>
              </w:rPr>
              <w:t>1</w:t>
            </w:r>
          </w:p>
        </w:tc>
        <w:tc>
          <w:tcPr>
            <w:tcW w:w="0" w:type="auto"/>
          </w:tcPr>
          <w:p w14:paraId="68135486" w14:textId="77777777" w:rsidR="008F49DF" w:rsidRPr="0074449E" w:rsidRDefault="008F49DF" w:rsidP="002A6716">
            <w:pPr>
              <w:pStyle w:val="TAL"/>
              <w:rPr>
                <w:sz w:val="16"/>
              </w:rPr>
            </w:pPr>
            <w:r>
              <w:rPr>
                <w:sz w:val="16"/>
              </w:rPr>
              <w:t>Rel-18</w:t>
            </w:r>
          </w:p>
        </w:tc>
        <w:tc>
          <w:tcPr>
            <w:tcW w:w="0" w:type="auto"/>
          </w:tcPr>
          <w:p w14:paraId="489E82DA" w14:textId="77777777" w:rsidR="008F49DF" w:rsidRPr="0074449E" w:rsidRDefault="008F49DF" w:rsidP="002A6716">
            <w:pPr>
              <w:pStyle w:val="TAL"/>
              <w:rPr>
                <w:sz w:val="16"/>
              </w:rPr>
            </w:pPr>
            <w:r>
              <w:rPr>
                <w:sz w:val="16"/>
              </w:rPr>
              <w:t>F</w:t>
            </w:r>
          </w:p>
        </w:tc>
        <w:tc>
          <w:tcPr>
            <w:tcW w:w="0" w:type="auto"/>
          </w:tcPr>
          <w:p w14:paraId="040ECDCD" w14:textId="77777777" w:rsidR="008F49DF" w:rsidRPr="0074449E" w:rsidRDefault="008F49DF" w:rsidP="002A6716">
            <w:pPr>
              <w:pStyle w:val="TAL"/>
              <w:rPr>
                <w:sz w:val="16"/>
              </w:rPr>
            </w:pPr>
            <w:r>
              <w:rPr>
                <w:sz w:val="16"/>
              </w:rPr>
              <w:t>NR_cov_enh2-UEConTest</w:t>
            </w:r>
          </w:p>
        </w:tc>
        <w:tc>
          <w:tcPr>
            <w:tcW w:w="0" w:type="auto"/>
          </w:tcPr>
          <w:p w14:paraId="46F9D477" w14:textId="77777777" w:rsidR="008F49DF" w:rsidRPr="0074449E" w:rsidRDefault="008F49DF" w:rsidP="002A6716">
            <w:pPr>
              <w:pStyle w:val="TAL"/>
              <w:rPr>
                <w:sz w:val="16"/>
              </w:rPr>
            </w:pPr>
            <w:r>
              <w:rPr>
                <w:sz w:val="16"/>
              </w:rPr>
              <w:t>agreed</w:t>
            </w:r>
          </w:p>
        </w:tc>
      </w:tr>
      <w:tr w:rsidR="008F49DF" w14:paraId="235F0990" w14:textId="77777777" w:rsidTr="002A6716">
        <w:tc>
          <w:tcPr>
            <w:tcW w:w="0" w:type="auto"/>
          </w:tcPr>
          <w:p w14:paraId="59DAB6B8" w14:textId="77777777" w:rsidR="008F49DF" w:rsidRPr="0074449E" w:rsidRDefault="008F49DF" w:rsidP="002A6716">
            <w:pPr>
              <w:pStyle w:val="TAL"/>
              <w:rPr>
                <w:sz w:val="16"/>
              </w:rPr>
            </w:pPr>
            <w:r>
              <w:rPr>
                <w:sz w:val="16"/>
              </w:rPr>
              <w:t>R5-252781</w:t>
            </w:r>
          </w:p>
        </w:tc>
        <w:tc>
          <w:tcPr>
            <w:tcW w:w="0" w:type="auto"/>
          </w:tcPr>
          <w:p w14:paraId="36A09FD0" w14:textId="77777777" w:rsidR="008F49DF" w:rsidRPr="0074449E" w:rsidRDefault="008F49DF" w:rsidP="002A6716">
            <w:pPr>
              <w:pStyle w:val="TAL"/>
              <w:rPr>
                <w:sz w:val="16"/>
              </w:rPr>
            </w:pPr>
            <w:r>
              <w:rPr>
                <w:sz w:val="16"/>
              </w:rPr>
              <w:t>Capability parameter correction for mobility enhancements test cases</w:t>
            </w:r>
          </w:p>
        </w:tc>
        <w:tc>
          <w:tcPr>
            <w:tcW w:w="0" w:type="auto"/>
          </w:tcPr>
          <w:p w14:paraId="4B1FC8C7" w14:textId="77777777" w:rsidR="008F49DF" w:rsidRPr="0074449E" w:rsidRDefault="008F49DF" w:rsidP="002A6716">
            <w:pPr>
              <w:pStyle w:val="TAL"/>
              <w:rPr>
                <w:sz w:val="16"/>
              </w:rPr>
            </w:pPr>
            <w:r>
              <w:rPr>
                <w:sz w:val="16"/>
              </w:rPr>
              <w:t>Ericsson</w:t>
            </w:r>
          </w:p>
        </w:tc>
        <w:tc>
          <w:tcPr>
            <w:tcW w:w="0" w:type="auto"/>
          </w:tcPr>
          <w:p w14:paraId="1D664872" w14:textId="77777777" w:rsidR="008F49DF" w:rsidRPr="0074449E" w:rsidRDefault="008F49DF" w:rsidP="002A6716">
            <w:pPr>
              <w:pStyle w:val="TAL"/>
              <w:rPr>
                <w:sz w:val="16"/>
              </w:rPr>
            </w:pPr>
            <w:r>
              <w:rPr>
                <w:sz w:val="16"/>
              </w:rPr>
              <w:t>38.508-2</w:t>
            </w:r>
          </w:p>
        </w:tc>
        <w:tc>
          <w:tcPr>
            <w:tcW w:w="0" w:type="auto"/>
          </w:tcPr>
          <w:p w14:paraId="77F60232" w14:textId="77777777" w:rsidR="008F49DF" w:rsidRPr="0074449E" w:rsidRDefault="008F49DF" w:rsidP="002A6716">
            <w:pPr>
              <w:pStyle w:val="TAL"/>
              <w:rPr>
                <w:sz w:val="16"/>
              </w:rPr>
            </w:pPr>
            <w:r>
              <w:rPr>
                <w:sz w:val="16"/>
              </w:rPr>
              <w:t>0826</w:t>
            </w:r>
          </w:p>
        </w:tc>
        <w:tc>
          <w:tcPr>
            <w:tcW w:w="0" w:type="auto"/>
          </w:tcPr>
          <w:p w14:paraId="33BF2EA0" w14:textId="77777777" w:rsidR="008F49DF" w:rsidRPr="0074449E" w:rsidRDefault="008F49DF" w:rsidP="002A6716">
            <w:pPr>
              <w:pStyle w:val="TAR"/>
              <w:rPr>
                <w:sz w:val="16"/>
              </w:rPr>
            </w:pPr>
            <w:r>
              <w:rPr>
                <w:sz w:val="16"/>
              </w:rPr>
              <w:t>-</w:t>
            </w:r>
          </w:p>
        </w:tc>
        <w:tc>
          <w:tcPr>
            <w:tcW w:w="0" w:type="auto"/>
          </w:tcPr>
          <w:p w14:paraId="486C90B5" w14:textId="77777777" w:rsidR="008F49DF" w:rsidRPr="0074449E" w:rsidRDefault="008F49DF" w:rsidP="002A6716">
            <w:pPr>
              <w:pStyle w:val="TAL"/>
              <w:rPr>
                <w:sz w:val="16"/>
              </w:rPr>
            </w:pPr>
            <w:r>
              <w:rPr>
                <w:sz w:val="16"/>
              </w:rPr>
              <w:t>Rel-18</w:t>
            </w:r>
          </w:p>
        </w:tc>
        <w:tc>
          <w:tcPr>
            <w:tcW w:w="0" w:type="auto"/>
          </w:tcPr>
          <w:p w14:paraId="07F84EC4" w14:textId="77777777" w:rsidR="008F49DF" w:rsidRPr="0074449E" w:rsidRDefault="008F49DF" w:rsidP="002A6716">
            <w:pPr>
              <w:pStyle w:val="TAL"/>
              <w:rPr>
                <w:sz w:val="16"/>
              </w:rPr>
            </w:pPr>
            <w:r>
              <w:rPr>
                <w:sz w:val="16"/>
              </w:rPr>
              <w:t>F</w:t>
            </w:r>
          </w:p>
        </w:tc>
        <w:tc>
          <w:tcPr>
            <w:tcW w:w="0" w:type="auto"/>
          </w:tcPr>
          <w:p w14:paraId="5BF274F7" w14:textId="77777777" w:rsidR="008F49DF" w:rsidRPr="0074449E" w:rsidRDefault="008F49DF" w:rsidP="002A6716">
            <w:pPr>
              <w:pStyle w:val="TAL"/>
              <w:rPr>
                <w:sz w:val="16"/>
              </w:rPr>
            </w:pPr>
            <w:r>
              <w:rPr>
                <w:sz w:val="16"/>
              </w:rPr>
              <w:t>NR_Mob_enh2-UEConTest</w:t>
            </w:r>
          </w:p>
        </w:tc>
        <w:tc>
          <w:tcPr>
            <w:tcW w:w="0" w:type="auto"/>
          </w:tcPr>
          <w:p w14:paraId="7F7E17AB" w14:textId="77777777" w:rsidR="008F49DF" w:rsidRPr="0074449E" w:rsidRDefault="008F49DF" w:rsidP="002A6716">
            <w:pPr>
              <w:pStyle w:val="TAL"/>
              <w:rPr>
                <w:sz w:val="16"/>
              </w:rPr>
            </w:pPr>
            <w:r>
              <w:rPr>
                <w:sz w:val="16"/>
              </w:rPr>
              <w:t>agreed</w:t>
            </w:r>
          </w:p>
        </w:tc>
      </w:tr>
      <w:tr w:rsidR="008F49DF" w14:paraId="49D6D313" w14:textId="77777777" w:rsidTr="002A6716">
        <w:tc>
          <w:tcPr>
            <w:tcW w:w="0" w:type="auto"/>
          </w:tcPr>
          <w:p w14:paraId="0FFE9855" w14:textId="77777777" w:rsidR="008F49DF" w:rsidRPr="0074449E" w:rsidRDefault="008F49DF" w:rsidP="002A6716">
            <w:pPr>
              <w:pStyle w:val="TAL"/>
              <w:rPr>
                <w:sz w:val="16"/>
              </w:rPr>
            </w:pPr>
            <w:r>
              <w:rPr>
                <w:sz w:val="16"/>
              </w:rPr>
              <w:lastRenderedPageBreak/>
              <w:t>R5-252863</w:t>
            </w:r>
          </w:p>
        </w:tc>
        <w:tc>
          <w:tcPr>
            <w:tcW w:w="0" w:type="auto"/>
          </w:tcPr>
          <w:p w14:paraId="35269F24" w14:textId="77777777" w:rsidR="008F49DF" w:rsidRPr="0074449E" w:rsidRDefault="008F49DF" w:rsidP="002A6716">
            <w:pPr>
              <w:pStyle w:val="TAL"/>
              <w:rPr>
                <w:sz w:val="16"/>
              </w:rPr>
            </w:pPr>
            <w:r>
              <w:rPr>
                <w:sz w:val="16"/>
              </w:rPr>
              <w:t>Addition of RF baseline implementation capabilities for PC2 DC_66A_n41A</w:t>
            </w:r>
          </w:p>
        </w:tc>
        <w:tc>
          <w:tcPr>
            <w:tcW w:w="0" w:type="auto"/>
          </w:tcPr>
          <w:p w14:paraId="25B3ECA4" w14:textId="77777777" w:rsidR="008F49DF" w:rsidRPr="0074449E" w:rsidRDefault="008F49DF" w:rsidP="002A6716">
            <w:pPr>
              <w:pStyle w:val="TAL"/>
              <w:rPr>
                <w:sz w:val="16"/>
              </w:rPr>
            </w:pPr>
            <w:r>
              <w:rPr>
                <w:sz w:val="16"/>
              </w:rPr>
              <w:t>ZTE Corporation</w:t>
            </w:r>
          </w:p>
        </w:tc>
        <w:tc>
          <w:tcPr>
            <w:tcW w:w="0" w:type="auto"/>
          </w:tcPr>
          <w:p w14:paraId="028A0AC7" w14:textId="77777777" w:rsidR="008F49DF" w:rsidRPr="0074449E" w:rsidRDefault="008F49DF" w:rsidP="002A6716">
            <w:pPr>
              <w:pStyle w:val="TAL"/>
              <w:rPr>
                <w:sz w:val="16"/>
              </w:rPr>
            </w:pPr>
            <w:r>
              <w:rPr>
                <w:sz w:val="16"/>
              </w:rPr>
              <w:t>38.508-2</w:t>
            </w:r>
          </w:p>
        </w:tc>
        <w:tc>
          <w:tcPr>
            <w:tcW w:w="0" w:type="auto"/>
          </w:tcPr>
          <w:p w14:paraId="04CC1471" w14:textId="77777777" w:rsidR="008F49DF" w:rsidRPr="0074449E" w:rsidRDefault="008F49DF" w:rsidP="002A6716">
            <w:pPr>
              <w:pStyle w:val="TAL"/>
              <w:rPr>
                <w:sz w:val="16"/>
              </w:rPr>
            </w:pPr>
            <w:r>
              <w:rPr>
                <w:sz w:val="16"/>
              </w:rPr>
              <w:t>0827</w:t>
            </w:r>
          </w:p>
        </w:tc>
        <w:tc>
          <w:tcPr>
            <w:tcW w:w="0" w:type="auto"/>
          </w:tcPr>
          <w:p w14:paraId="2438E39C" w14:textId="77777777" w:rsidR="008F49DF" w:rsidRPr="0074449E" w:rsidRDefault="008F49DF" w:rsidP="002A6716">
            <w:pPr>
              <w:pStyle w:val="TAR"/>
              <w:rPr>
                <w:sz w:val="16"/>
              </w:rPr>
            </w:pPr>
            <w:r>
              <w:rPr>
                <w:sz w:val="16"/>
              </w:rPr>
              <w:t>-</w:t>
            </w:r>
          </w:p>
        </w:tc>
        <w:tc>
          <w:tcPr>
            <w:tcW w:w="0" w:type="auto"/>
          </w:tcPr>
          <w:p w14:paraId="358096C1" w14:textId="77777777" w:rsidR="008F49DF" w:rsidRPr="0074449E" w:rsidRDefault="008F49DF" w:rsidP="002A6716">
            <w:pPr>
              <w:pStyle w:val="TAL"/>
              <w:rPr>
                <w:sz w:val="16"/>
              </w:rPr>
            </w:pPr>
            <w:r>
              <w:rPr>
                <w:sz w:val="16"/>
              </w:rPr>
              <w:t>Rel-18</w:t>
            </w:r>
          </w:p>
        </w:tc>
        <w:tc>
          <w:tcPr>
            <w:tcW w:w="0" w:type="auto"/>
          </w:tcPr>
          <w:p w14:paraId="21243275" w14:textId="77777777" w:rsidR="008F49DF" w:rsidRPr="0074449E" w:rsidRDefault="008F49DF" w:rsidP="002A6716">
            <w:pPr>
              <w:pStyle w:val="TAL"/>
              <w:rPr>
                <w:sz w:val="16"/>
              </w:rPr>
            </w:pPr>
            <w:r>
              <w:rPr>
                <w:sz w:val="16"/>
              </w:rPr>
              <w:t>F</w:t>
            </w:r>
          </w:p>
        </w:tc>
        <w:tc>
          <w:tcPr>
            <w:tcW w:w="0" w:type="auto"/>
          </w:tcPr>
          <w:p w14:paraId="04B0877A" w14:textId="77777777" w:rsidR="008F49DF" w:rsidRPr="0074449E" w:rsidRDefault="008F49DF" w:rsidP="002A6716">
            <w:pPr>
              <w:pStyle w:val="TAL"/>
              <w:rPr>
                <w:sz w:val="16"/>
              </w:rPr>
            </w:pPr>
            <w:r>
              <w:rPr>
                <w:sz w:val="16"/>
              </w:rPr>
              <w:t>TEI17_Test, ENDC_UE_PC2_R17_NR_TDD-UEConTest</w:t>
            </w:r>
          </w:p>
        </w:tc>
        <w:tc>
          <w:tcPr>
            <w:tcW w:w="0" w:type="auto"/>
          </w:tcPr>
          <w:p w14:paraId="034A060D" w14:textId="77777777" w:rsidR="008F49DF" w:rsidRPr="0074449E" w:rsidRDefault="008F49DF" w:rsidP="002A6716">
            <w:pPr>
              <w:pStyle w:val="TAL"/>
              <w:rPr>
                <w:sz w:val="16"/>
              </w:rPr>
            </w:pPr>
            <w:r>
              <w:rPr>
                <w:sz w:val="16"/>
              </w:rPr>
              <w:t>agreed</w:t>
            </w:r>
          </w:p>
        </w:tc>
      </w:tr>
      <w:tr w:rsidR="008F49DF" w14:paraId="1D14C9EB" w14:textId="77777777" w:rsidTr="002A6716">
        <w:tc>
          <w:tcPr>
            <w:tcW w:w="0" w:type="auto"/>
          </w:tcPr>
          <w:p w14:paraId="516C5C24" w14:textId="77777777" w:rsidR="008F49DF" w:rsidRPr="0074449E" w:rsidRDefault="008F49DF" w:rsidP="002A6716">
            <w:pPr>
              <w:pStyle w:val="TAL"/>
              <w:rPr>
                <w:sz w:val="16"/>
              </w:rPr>
            </w:pPr>
            <w:r>
              <w:rPr>
                <w:sz w:val="16"/>
              </w:rPr>
              <w:t>R5-252965</w:t>
            </w:r>
          </w:p>
        </w:tc>
        <w:tc>
          <w:tcPr>
            <w:tcW w:w="0" w:type="auto"/>
          </w:tcPr>
          <w:p w14:paraId="4517B28F" w14:textId="77777777" w:rsidR="008F49DF" w:rsidRPr="0074449E" w:rsidRDefault="008F49DF" w:rsidP="002A6716">
            <w:pPr>
              <w:pStyle w:val="TAL"/>
              <w:rPr>
                <w:sz w:val="16"/>
              </w:rPr>
            </w:pPr>
            <w:r>
              <w:rPr>
                <w:sz w:val="16"/>
              </w:rPr>
              <w:t>Addition of PICS to support r18 NR-NTN</w:t>
            </w:r>
          </w:p>
        </w:tc>
        <w:tc>
          <w:tcPr>
            <w:tcW w:w="0" w:type="auto"/>
          </w:tcPr>
          <w:p w14:paraId="3929FDDA" w14:textId="77777777" w:rsidR="008F49DF" w:rsidRPr="0074449E" w:rsidRDefault="008F49DF" w:rsidP="002A6716">
            <w:pPr>
              <w:pStyle w:val="TAL"/>
              <w:rPr>
                <w:sz w:val="16"/>
              </w:rPr>
            </w:pPr>
            <w:r>
              <w:rPr>
                <w:sz w:val="16"/>
              </w:rPr>
              <w:t>Qualcomm Korea</w:t>
            </w:r>
          </w:p>
        </w:tc>
        <w:tc>
          <w:tcPr>
            <w:tcW w:w="0" w:type="auto"/>
          </w:tcPr>
          <w:p w14:paraId="1AFC6F3C" w14:textId="77777777" w:rsidR="008F49DF" w:rsidRPr="0074449E" w:rsidRDefault="008F49DF" w:rsidP="002A6716">
            <w:pPr>
              <w:pStyle w:val="TAL"/>
              <w:rPr>
                <w:sz w:val="16"/>
              </w:rPr>
            </w:pPr>
            <w:r>
              <w:rPr>
                <w:sz w:val="16"/>
              </w:rPr>
              <w:t>38.508-2</w:t>
            </w:r>
          </w:p>
        </w:tc>
        <w:tc>
          <w:tcPr>
            <w:tcW w:w="0" w:type="auto"/>
          </w:tcPr>
          <w:p w14:paraId="61441EDF" w14:textId="77777777" w:rsidR="008F49DF" w:rsidRPr="0074449E" w:rsidRDefault="008F49DF" w:rsidP="002A6716">
            <w:pPr>
              <w:pStyle w:val="TAL"/>
              <w:rPr>
                <w:sz w:val="16"/>
              </w:rPr>
            </w:pPr>
            <w:r>
              <w:rPr>
                <w:sz w:val="16"/>
              </w:rPr>
              <w:t>0828</w:t>
            </w:r>
          </w:p>
        </w:tc>
        <w:tc>
          <w:tcPr>
            <w:tcW w:w="0" w:type="auto"/>
          </w:tcPr>
          <w:p w14:paraId="0D613532" w14:textId="77777777" w:rsidR="008F49DF" w:rsidRPr="0074449E" w:rsidRDefault="008F49DF" w:rsidP="002A6716">
            <w:pPr>
              <w:pStyle w:val="TAR"/>
              <w:rPr>
                <w:sz w:val="16"/>
              </w:rPr>
            </w:pPr>
            <w:r>
              <w:rPr>
                <w:sz w:val="16"/>
              </w:rPr>
              <w:t>-</w:t>
            </w:r>
          </w:p>
        </w:tc>
        <w:tc>
          <w:tcPr>
            <w:tcW w:w="0" w:type="auto"/>
          </w:tcPr>
          <w:p w14:paraId="65426D05" w14:textId="77777777" w:rsidR="008F49DF" w:rsidRPr="0074449E" w:rsidRDefault="008F49DF" w:rsidP="002A6716">
            <w:pPr>
              <w:pStyle w:val="TAL"/>
              <w:rPr>
                <w:sz w:val="16"/>
              </w:rPr>
            </w:pPr>
            <w:r>
              <w:rPr>
                <w:sz w:val="16"/>
              </w:rPr>
              <w:t>Rel-18</w:t>
            </w:r>
          </w:p>
        </w:tc>
        <w:tc>
          <w:tcPr>
            <w:tcW w:w="0" w:type="auto"/>
          </w:tcPr>
          <w:p w14:paraId="405D38F3" w14:textId="77777777" w:rsidR="008F49DF" w:rsidRPr="0074449E" w:rsidRDefault="008F49DF" w:rsidP="002A6716">
            <w:pPr>
              <w:pStyle w:val="TAL"/>
              <w:rPr>
                <w:sz w:val="16"/>
              </w:rPr>
            </w:pPr>
            <w:r>
              <w:rPr>
                <w:sz w:val="16"/>
              </w:rPr>
              <w:t>F</w:t>
            </w:r>
          </w:p>
        </w:tc>
        <w:tc>
          <w:tcPr>
            <w:tcW w:w="0" w:type="auto"/>
          </w:tcPr>
          <w:p w14:paraId="535E9DD7"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FDA1998" w14:textId="77777777" w:rsidR="008F49DF" w:rsidRPr="0074449E" w:rsidRDefault="008F49DF" w:rsidP="002A6716">
            <w:pPr>
              <w:pStyle w:val="TAL"/>
              <w:rPr>
                <w:sz w:val="16"/>
              </w:rPr>
            </w:pPr>
            <w:r>
              <w:rPr>
                <w:sz w:val="16"/>
              </w:rPr>
              <w:t>revised</w:t>
            </w:r>
          </w:p>
        </w:tc>
      </w:tr>
      <w:tr w:rsidR="008F49DF" w14:paraId="30A66C56" w14:textId="77777777" w:rsidTr="002A6716">
        <w:tc>
          <w:tcPr>
            <w:tcW w:w="0" w:type="auto"/>
          </w:tcPr>
          <w:p w14:paraId="4192ECDA" w14:textId="77777777" w:rsidR="008F49DF" w:rsidRPr="0074449E" w:rsidRDefault="008F49DF" w:rsidP="002A6716">
            <w:pPr>
              <w:pStyle w:val="TAL"/>
              <w:rPr>
                <w:sz w:val="16"/>
              </w:rPr>
            </w:pPr>
            <w:r>
              <w:rPr>
                <w:sz w:val="16"/>
              </w:rPr>
              <w:t>R5-253583</w:t>
            </w:r>
          </w:p>
        </w:tc>
        <w:tc>
          <w:tcPr>
            <w:tcW w:w="0" w:type="auto"/>
          </w:tcPr>
          <w:p w14:paraId="3C952EAD" w14:textId="77777777" w:rsidR="008F49DF" w:rsidRPr="0074449E" w:rsidRDefault="008F49DF" w:rsidP="002A6716">
            <w:pPr>
              <w:pStyle w:val="TAL"/>
              <w:rPr>
                <w:sz w:val="16"/>
              </w:rPr>
            </w:pPr>
            <w:r>
              <w:rPr>
                <w:sz w:val="16"/>
              </w:rPr>
              <w:t>Addition of PICS to support r18 NR-NTN</w:t>
            </w:r>
          </w:p>
        </w:tc>
        <w:tc>
          <w:tcPr>
            <w:tcW w:w="0" w:type="auto"/>
          </w:tcPr>
          <w:p w14:paraId="422C87A0" w14:textId="77777777" w:rsidR="008F49DF" w:rsidRPr="0074449E" w:rsidRDefault="008F49DF" w:rsidP="002A6716">
            <w:pPr>
              <w:pStyle w:val="TAL"/>
              <w:rPr>
                <w:sz w:val="16"/>
              </w:rPr>
            </w:pPr>
            <w:r>
              <w:rPr>
                <w:sz w:val="16"/>
              </w:rPr>
              <w:t>Qualcomm Korea</w:t>
            </w:r>
          </w:p>
        </w:tc>
        <w:tc>
          <w:tcPr>
            <w:tcW w:w="0" w:type="auto"/>
          </w:tcPr>
          <w:p w14:paraId="415BEABA" w14:textId="77777777" w:rsidR="008F49DF" w:rsidRPr="0074449E" w:rsidRDefault="008F49DF" w:rsidP="002A6716">
            <w:pPr>
              <w:pStyle w:val="TAL"/>
              <w:rPr>
                <w:sz w:val="16"/>
              </w:rPr>
            </w:pPr>
            <w:r>
              <w:rPr>
                <w:sz w:val="16"/>
              </w:rPr>
              <w:t>38.508-2</w:t>
            </w:r>
          </w:p>
        </w:tc>
        <w:tc>
          <w:tcPr>
            <w:tcW w:w="0" w:type="auto"/>
          </w:tcPr>
          <w:p w14:paraId="7E48C718" w14:textId="77777777" w:rsidR="008F49DF" w:rsidRPr="0074449E" w:rsidRDefault="008F49DF" w:rsidP="002A6716">
            <w:pPr>
              <w:pStyle w:val="TAL"/>
              <w:rPr>
                <w:sz w:val="16"/>
              </w:rPr>
            </w:pPr>
            <w:r>
              <w:rPr>
                <w:sz w:val="16"/>
              </w:rPr>
              <w:t>0828</w:t>
            </w:r>
          </w:p>
        </w:tc>
        <w:tc>
          <w:tcPr>
            <w:tcW w:w="0" w:type="auto"/>
          </w:tcPr>
          <w:p w14:paraId="490AE8A4" w14:textId="77777777" w:rsidR="008F49DF" w:rsidRPr="0074449E" w:rsidRDefault="008F49DF" w:rsidP="002A6716">
            <w:pPr>
              <w:pStyle w:val="TAR"/>
              <w:rPr>
                <w:sz w:val="16"/>
              </w:rPr>
            </w:pPr>
            <w:r>
              <w:rPr>
                <w:sz w:val="16"/>
              </w:rPr>
              <w:t>1</w:t>
            </w:r>
          </w:p>
        </w:tc>
        <w:tc>
          <w:tcPr>
            <w:tcW w:w="0" w:type="auto"/>
          </w:tcPr>
          <w:p w14:paraId="428BBE69" w14:textId="77777777" w:rsidR="008F49DF" w:rsidRPr="0074449E" w:rsidRDefault="008F49DF" w:rsidP="002A6716">
            <w:pPr>
              <w:pStyle w:val="TAL"/>
              <w:rPr>
                <w:sz w:val="16"/>
              </w:rPr>
            </w:pPr>
            <w:r>
              <w:rPr>
                <w:sz w:val="16"/>
              </w:rPr>
              <w:t>Rel-18</w:t>
            </w:r>
          </w:p>
        </w:tc>
        <w:tc>
          <w:tcPr>
            <w:tcW w:w="0" w:type="auto"/>
          </w:tcPr>
          <w:p w14:paraId="06148C07" w14:textId="77777777" w:rsidR="008F49DF" w:rsidRPr="0074449E" w:rsidRDefault="008F49DF" w:rsidP="002A6716">
            <w:pPr>
              <w:pStyle w:val="TAL"/>
              <w:rPr>
                <w:sz w:val="16"/>
              </w:rPr>
            </w:pPr>
            <w:r>
              <w:rPr>
                <w:sz w:val="16"/>
              </w:rPr>
              <w:t>F</w:t>
            </w:r>
          </w:p>
        </w:tc>
        <w:tc>
          <w:tcPr>
            <w:tcW w:w="0" w:type="auto"/>
          </w:tcPr>
          <w:p w14:paraId="5D4C9FC3"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5F99F705" w14:textId="77777777" w:rsidR="008F49DF" w:rsidRPr="0074449E" w:rsidRDefault="008F49DF" w:rsidP="002A6716">
            <w:pPr>
              <w:pStyle w:val="TAL"/>
              <w:rPr>
                <w:sz w:val="16"/>
              </w:rPr>
            </w:pPr>
            <w:r>
              <w:rPr>
                <w:sz w:val="16"/>
              </w:rPr>
              <w:t>agreed</w:t>
            </w:r>
          </w:p>
        </w:tc>
      </w:tr>
      <w:tr w:rsidR="008F49DF" w14:paraId="01322DA3" w14:textId="77777777" w:rsidTr="002A6716">
        <w:tc>
          <w:tcPr>
            <w:tcW w:w="0" w:type="auto"/>
          </w:tcPr>
          <w:p w14:paraId="7B96D9D5" w14:textId="77777777" w:rsidR="008F49DF" w:rsidRPr="0074449E" w:rsidRDefault="008F49DF" w:rsidP="002A6716">
            <w:pPr>
              <w:pStyle w:val="TAL"/>
              <w:rPr>
                <w:sz w:val="16"/>
              </w:rPr>
            </w:pPr>
            <w:r>
              <w:rPr>
                <w:sz w:val="16"/>
              </w:rPr>
              <w:t>R5-252966</w:t>
            </w:r>
          </w:p>
        </w:tc>
        <w:tc>
          <w:tcPr>
            <w:tcW w:w="0" w:type="auto"/>
          </w:tcPr>
          <w:p w14:paraId="652FC23A" w14:textId="77777777" w:rsidR="008F49DF" w:rsidRPr="0074449E" w:rsidRDefault="008F49DF" w:rsidP="002A6716">
            <w:pPr>
              <w:pStyle w:val="TAL"/>
              <w:rPr>
                <w:sz w:val="16"/>
              </w:rPr>
            </w:pPr>
            <w:r>
              <w:rPr>
                <w:sz w:val="16"/>
              </w:rPr>
              <w:t>Update to idle mode relaxed measurement PICS</w:t>
            </w:r>
          </w:p>
        </w:tc>
        <w:tc>
          <w:tcPr>
            <w:tcW w:w="0" w:type="auto"/>
          </w:tcPr>
          <w:p w14:paraId="743B2307" w14:textId="77777777" w:rsidR="008F49DF" w:rsidRPr="0074449E" w:rsidRDefault="008F49DF" w:rsidP="002A6716">
            <w:pPr>
              <w:pStyle w:val="TAL"/>
              <w:rPr>
                <w:sz w:val="16"/>
              </w:rPr>
            </w:pPr>
            <w:r>
              <w:rPr>
                <w:sz w:val="16"/>
              </w:rPr>
              <w:t>Qualcomm Korea</w:t>
            </w:r>
          </w:p>
        </w:tc>
        <w:tc>
          <w:tcPr>
            <w:tcW w:w="0" w:type="auto"/>
          </w:tcPr>
          <w:p w14:paraId="1BBBBC54" w14:textId="77777777" w:rsidR="008F49DF" w:rsidRPr="0074449E" w:rsidRDefault="008F49DF" w:rsidP="002A6716">
            <w:pPr>
              <w:pStyle w:val="TAL"/>
              <w:rPr>
                <w:sz w:val="16"/>
              </w:rPr>
            </w:pPr>
            <w:r>
              <w:rPr>
                <w:sz w:val="16"/>
              </w:rPr>
              <w:t>38.508-2</w:t>
            </w:r>
          </w:p>
        </w:tc>
        <w:tc>
          <w:tcPr>
            <w:tcW w:w="0" w:type="auto"/>
          </w:tcPr>
          <w:p w14:paraId="0C34B4DE" w14:textId="77777777" w:rsidR="008F49DF" w:rsidRPr="0074449E" w:rsidRDefault="008F49DF" w:rsidP="002A6716">
            <w:pPr>
              <w:pStyle w:val="TAL"/>
              <w:rPr>
                <w:sz w:val="16"/>
              </w:rPr>
            </w:pPr>
            <w:r>
              <w:rPr>
                <w:sz w:val="16"/>
              </w:rPr>
              <w:t>0829</w:t>
            </w:r>
          </w:p>
        </w:tc>
        <w:tc>
          <w:tcPr>
            <w:tcW w:w="0" w:type="auto"/>
          </w:tcPr>
          <w:p w14:paraId="5D0B4DA9" w14:textId="77777777" w:rsidR="008F49DF" w:rsidRPr="0074449E" w:rsidRDefault="008F49DF" w:rsidP="002A6716">
            <w:pPr>
              <w:pStyle w:val="TAR"/>
              <w:rPr>
                <w:sz w:val="16"/>
              </w:rPr>
            </w:pPr>
            <w:r>
              <w:rPr>
                <w:sz w:val="16"/>
              </w:rPr>
              <w:t>-</w:t>
            </w:r>
          </w:p>
        </w:tc>
        <w:tc>
          <w:tcPr>
            <w:tcW w:w="0" w:type="auto"/>
          </w:tcPr>
          <w:p w14:paraId="15AF4242" w14:textId="77777777" w:rsidR="008F49DF" w:rsidRPr="0074449E" w:rsidRDefault="008F49DF" w:rsidP="002A6716">
            <w:pPr>
              <w:pStyle w:val="TAL"/>
              <w:rPr>
                <w:sz w:val="16"/>
              </w:rPr>
            </w:pPr>
            <w:r>
              <w:rPr>
                <w:sz w:val="16"/>
              </w:rPr>
              <w:t>Rel-18</w:t>
            </w:r>
          </w:p>
        </w:tc>
        <w:tc>
          <w:tcPr>
            <w:tcW w:w="0" w:type="auto"/>
          </w:tcPr>
          <w:p w14:paraId="7F8DAD19" w14:textId="77777777" w:rsidR="008F49DF" w:rsidRPr="0074449E" w:rsidRDefault="008F49DF" w:rsidP="002A6716">
            <w:pPr>
              <w:pStyle w:val="TAL"/>
              <w:rPr>
                <w:sz w:val="16"/>
              </w:rPr>
            </w:pPr>
            <w:r>
              <w:rPr>
                <w:sz w:val="16"/>
              </w:rPr>
              <w:t>F</w:t>
            </w:r>
          </w:p>
        </w:tc>
        <w:tc>
          <w:tcPr>
            <w:tcW w:w="0" w:type="auto"/>
          </w:tcPr>
          <w:p w14:paraId="79369117" w14:textId="77777777" w:rsidR="008F49DF" w:rsidRPr="0074449E" w:rsidRDefault="008F49DF" w:rsidP="002A6716">
            <w:pPr>
              <w:pStyle w:val="TAL"/>
              <w:rPr>
                <w:sz w:val="16"/>
              </w:rPr>
            </w:pPr>
            <w:r>
              <w:rPr>
                <w:sz w:val="16"/>
              </w:rPr>
              <w:t xml:space="preserve">TEI17_Test, </w:t>
            </w:r>
            <w:proofErr w:type="spellStart"/>
            <w:r>
              <w:rPr>
                <w:sz w:val="16"/>
              </w:rPr>
              <w:t>NR_UE_pow_sav_enh_plus_CT-UEConTest</w:t>
            </w:r>
            <w:proofErr w:type="spellEnd"/>
          </w:p>
        </w:tc>
        <w:tc>
          <w:tcPr>
            <w:tcW w:w="0" w:type="auto"/>
          </w:tcPr>
          <w:p w14:paraId="3D6906AF" w14:textId="77777777" w:rsidR="008F49DF" w:rsidRPr="0074449E" w:rsidRDefault="008F49DF" w:rsidP="002A6716">
            <w:pPr>
              <w:pStyle w:val="TAL"/>
              <w:rPr>
                <w:sz w:val="16"/>
              </w:rPr>
            </w:pPr>
            <w:r>
              <w:rPr>
                <w:sz w:val="16"/>
              </w:rPr>
              <w:t>agreed</w:t>
            </w:r>
          </w:p>
        </w:tc>
      </w:tr>
      <w:tr w:rsidR="008F49DF" w14:paraId="75F7CC93" w14:textId="77777777" w:rsidTr="002A6716">
        <w:tc>
          <w:tcPr>
            <w:tcW w:w="0" w:type="auto"/>
          </w:tcPr>
          <w:p w14:paraId="7D0D7351" w14:textId="77777777" w:rsidR="008F49DF" w:rsidRPr="0074449E" w:rsidRDefault="008F49DF" w:rsidP="002A6716">
            <w:pPr>
              <w:pStyle w:val="TAL"/>
              <w:rPr>
                <w:sz w:val="16"/>
              </w:rPr>
            </w:pPr>
            <w:r>
              <w:rPr>
                <w:sz w:val="16"/>
              </w:rPr>
              <w:t>R5-253002</w:t>
            </w:r>
          </w:p>
        </w:tc>
        <w:tc>
          <w:tcPr>
            <w:tcW w:w="0" w:type="auto"/>
          </w:tcPr>
          <w:p w14:paraId="080DF7F8" w14:textId="77777777" w:rsidR="008F49DF" w:rsidRPr="0074449E" w:rsidRDefault="008F49DF" w:rsidP="002A6716">
            <w:pPr>
              <w:pStyle w:val="TAL"/>
              <w:rPr>
                <w:sz w:val="16"/>
              </w:rPr>
            </w:pPr>
            <w:r>
              <w:rPr>
                <w:sz w:val="16"/>
              </w:rPr>
              <w:t>ICS updates for 2AoA spherical coverage test</w:t>
            </w:r>
          </w:p>
        </w:tc>
        <w:tc>
          <w:tcPr>
            <w:tcW w:w="0" w:type="auto"/>
          </w:tcPr>
          <w:p w14:paraId="1AEEA8C2" w14:textId="77777777" w:rsidR="008F49DF" w:rsidRPr="0074449E" w:rsidRDefault="008F49DF" w:rsidP="002A6716">
            <w:pPr>
              <w:pStyle w:val="TAL"/>
              <w:rPr>
                <w:sz w:val="16"/>
              </w:rPr>
            </w:pPr>
            <w:r>
              <w:rPr>
                <w:sz w:val="16"/>
              </w:rPr>
              <w:t>Apple Inc</w:t>
            </w:r>
          </w:p>
        </w:tc>
        <w:tc>
          <w:tcPr>
            <w:tcW w:w="0" w:type="auto"/>
          </w:tcPr>
          <w:p w14:paraId="50CCCEC7" w14:textId="77777777" w:rsidR="008F49DF" w:rsidRPr="0074449E" w:rsidRDefault="008F49DF" w:rsidP="002A6716">
            <w:pPr>
              <w:pStyle w:val="TAL"/>
              <w:rPr>
                <w:sz w:val="16"/>
              </w:rPr>
            </w:pPr>
            <w:r>
              <w:rPr>
                <w:sz w:val="16"/>
              </w:rPr>
              <w:t>38.508-2</w:t>
            </w:r>
          </w:p>
        </w:tc>
        <w:tc>
          <w:tcPr>
            <w:tcW w:w="0" w:type="auto"/>
          </w:tcPr>
          <w:p w14:paraId="5C2579E3" w14:textId="77777777" w:rsidR="008F49DF" w:rsidRPr="0074449E" w:rsidRDefault="008F49DF" w:rsidP="002A6716">
            <w:pPr>
              <w:pStyle w:val="TAL"/>
              <w:rPr>
                <w:sz w:val="16"/>
              </w:rPr>
            </w:pPr>
            <w:r>
              <w:rPr>
                <w:sz w:val="16"/>
              </w:rPr>
              <w:t>0830</w:t>
            </w:r>
          </w:p>
        </w:tc>
        <w:tc>
          <w:tcPr>
            <w:tcW w:w="0" w:type="auto"/>
          </w:tcPr>
          <w:p w14:paraId="24C1F240" w14:textId="77777777" w:rsidR="008F49DF" w:rsidRPr="0074449E" w:rsidRDefault="008F49DF" w:rsidP="002A6716">
            <w:pPr>
              <w:pStyle w:val="TAR"/>
              <w:rPr>
                <w:sz w:val="16"/>
              </w:rPr>
            </w:pPr>
            <w:r>
              <w:rPr>
                <w:sz w:val="16"/>
              </w:rPr>
              <w:t>-</w:t>
            </w:r>
          </w:p>
        </w:tc>
        <w:tc>
          <w:tcPr>
            <w:tcW w:w="0" w:type="auto"/>
          </w:tcPr>
          <w:p w14:paraId="3F775399" w14:textId="77777777" w:rsidR="008F49DF" w:rsidRPr="0074449E" w:rsidRDefault="008F49DF" w:rsidP="002A6716">
            <w:pPr>
              <w:pStyle w:val="TAL"/>
              <w:rPr>
                <w:sz w:val="16"/>
              </w:rPr>
            </w:pPr>
            <w:r>
              <w:rPr>
                <w:sz w:val="16"/>
              </w:rPr>
              <w:t>Rel-18</w:t>
            </w:r>
          </w:p>
        </w:tc>
        <w:tc>
          <w:tcPr>
            <w:tcW w:w="0" w:type="auto"/>
          </w:tcPr>
          <w:p w14:paraId="5FCEDFF5" w14:textId="77777777" w:rsidR="008F49DF" w:rsidRPr="0074449E" w:rsidRDefault="008F49DF" w:rsidP="002A6716">
            <w:pPr>
              <w:pStyle w:val="TAL"/>
              <w:rPr>
                <w:sz w:val="16"/>
              </w:rPr>
            </w:pPr>
            <w:r>
              <w:rPr>
                <w:sz w:val="16"/>
              </w:rPr>
              <w:t>F</w:t>
            </w:r>
          </w:p>
        </w:tc>
        <w:tc>
          <w:tcPr>
            <w:tcW w:w="0" w:type="auto"/>
          </w:tcPr>
          <w:p w14:paraId="1E72AFDE" w14:textId="77777777" w:rsidR="008F49DF" w:rsidRPr="0074449E" w:rsidRDefault="008F49DF" w:rsidP="002A6716">
            <w:pPr>
              <w:pStyle w:val="TAL"/>
              <w:rPr>
                <w:sz w:val="16"/>
              </w:rPr>
            </w:pPr>
            <w:r>
              <w:rPr>
                <w:sz w:val="16"/>
              </w:rPr>
              <w:t>NR_FR2_multiRX_DL-UEConTest</w:t>
            </w:r>
          </w:p>
        </w:tc>
        <w:tc>
          <w:tcPr>
            <w:tcW w:w="0" w:type="auto"/>
          </w:tcPr>
          <w:p w14:paraId="30D1A6C6" w14:textId="77777777" w:rsidR="008F49DF" w:rsidRPr="0074449E" w:rsidRDefault="008F49DF" w:rsidP="002A6716">
            <w:pPr>
              <w:pStyle w:val="TAL"/>
              <w:rPr>
                <w:sz w:val="16"/>
              </w:rPr>
            </w:pPr>
            <w:r>
              <w:rPr>
                <w:sz w:val="16"/>
              </w:rPr>
              <w:t>revised</w:t>
            </w:r>
          </w:p>
        </w:tc>
      </w:tr>
      <w:tr w:rsidR="008F49DF" w14:paraId="3B82323D" w14:textId="77777777" w:rsidTr="002A6716">
        <w:tc>
          <w:tcPr>
            <w:tcW w:w="0" w:type="auto"/>
          </w:tcPr>
          <w:p w14:paraId="3E700AA7" w14:textId="77777777" w:rsidR="008F49DF" w:rsidRPr="0074449E" w:rsidRDefault="008F49DF" w:rsidP="002A6716">
            <w:pPr>
              <w:pStyle w:val="TAL"/>
              <w:rPr>
                <w:sz w:val="16"/>
              </w:rPr>
            </w:pPr>
            <w:r>
              <w:rPr>
                <w:sz w:val="16"/>
              </w:rPr>
              <w:t>R5-253604</w:t>
            </w:r>
          </w:p>
        </w:tc>
        <w:tc>
          <w:tcPr>
            <w:tcW w:w="0" w:type="auto"/>
          </w:tcPr>
          <w:p w14:paraId="6B558E32" w14:textId="77777777" w:rsidR="008F49DF" w:rsidRPr="0074449E" w:rsidRDefault="008F49DF" w:rsidP="002A6716">
            <w:pPr>
              <w:pStyle w:val="TAL"/>
              <w:rPr>
                <w:sz w:val="16"/>
              </w:rPr>
            </w:pPr>
            <w:r>
              <w:rPr>
                <w:sz w:val="16"/>
              </w:rPr>
              <w:t>ICS updates for 2AoA spherical coverage test</w:t>
            </w:r>
          </w:p>
        </w:tc>
        <w:tc>
          <w:tcPr>
            <w:tcW w:w="0" w:type="auto"/>
          </w:tcPr>
          <w:p w14:paraId="4C3CF2B9" w14:textId="77777777" w:rsidR="008F49DF" w:rsidRPr="0074449E" w:rsidRDefault="008F49DF" w:rsidP="002A6716">
            <w:pPr>
              <w:pStyle w:val="TAL"/>
              <w:rPr>
                <w:sz w:val="16"/>
              </w:rPr>
            </w:pPr>
            <w:r>
              <w:rPr>
                <w:sz w:val="16"/>
              </w:rPr>
              <w:t>Apple Inc</w:t>
            </w:r>
          </w:p>
        </w:tc>
        <w:tc>
          <w:tcPr>
            <w:tcW w:w="0" w:type="auto"/>
          </w:tcPr>
          <w:p w14:paraId="59388609" w14:textId="77777777" w:rsidR="008F49DF" w:rsidRPr="0074449E" w:rsidRDefault="008F49DF" w:rsidP="002A6716">
            <w:pPr>
              <w:pStyle w:val="TAL"/>
              <w:rPr>
                <w:sz w:val="16"/>
              </w:rPr>
            </w:pPr>
            <w:r>
              <w:rPr>
                <w:sz w:val="16"/>
              </w:rPr>
              <w:t>38.508-2</w:t>
            </w:r>
          </w:p>
        </w:tc>
        <w:tc>
          <w:tcPr>
            <w:tcW w:w="0" w:type="auto"/>
          </w:tcPr>
          <w:p w14:paraId="687AF783" w14:textId="77777777" w:rsidR="008F49DF" w:rsidRPr="0074449E" w:rsidRDefault="008F49DF" w:rsidP="002A6716">
            <w:pPr>
              <w:pStyle w:val="TAL"/>
              <w:rPr>
                <w:sz w:val="16"/>
              </w:rPr>
            </w:pPr>
            <w:r>
              <w:rPr>
                <w:sz w:val="16"/>
              </w:rPr>
              <w:t>0830</w:t>
            </w:r>
          </w:p>
        </w:tc>
        <w:tc>
          <w:tcPr>
            <w:tcW w:w="0" w:type="auto"/>
          </w:tcPr>
          <w:p w14:paraId="50763A2D" w14:textId="77777777" w:rsidR="008F49DF" w:rsidRPr="0074449E" w:rsidRDefault="008F49DF" w:rsidP="002A6716">
            <w:pPr>
              <w:pStyle w:val="TAR"/>
              <w:rPr>
                <w:sz w:val="16"/>
              </w:rPr>
            </w:pPr>
            <w:r>
              <w:rPr>
                <w:sz w:val="16"/>
              </w:rPr>
              <w:t>1</w:t>
            </w:r>
          </w:p>
        </w:tc>
        <w:tc>
          <w:tcPr>
            <w:tcW w:w="0" w:type="auto"/>
          </w:tcPr>
          <w:p w14:paraId="62A2A52A" w14:textId="77777777" w:rsidR="008F49DF" w:rsidRPr="0074449E" w:rsidRDefault="008F49DF" w:rsidP="002A6716">
            <w:pPr>
              <w:pStyle w:val="TAL"/>
              <w:rPr>
                <w:sz w:val="16"/>
              </w:rPr>
            </w:pPr>
            <w:r>
              <w:rPr>
                <w:sz w:val="16"/>
              </w:rPr>
              <w:t>Rel-18</w:t>
            </w:r>
          </w:p>
        </w:tc>
        <w:tc>
          <w:tcPr>
            <w:tcW w:w="0" w:type="auto"/>
          </w:tcPr>
          <w:p w14:paraId="14A72DC7" w14:textId="77777777" w:rsidR="008F49DF" w:rsidRPr="0074449E" w:rsidRDefault="008F49DF" w:rsidP="002A6716">
            <w:pPr>
              <w:pStyle w:val="TAL"/>
              <w:rPr>
                <w:sz w:val="16"/>
              </w:rPr>
            </w:pPr>
            <w:r>
              <w:rPr>
                <w:sz w:val="16"/>
              </w:rPr>
              <w:t>F</w:t>
            </w:r>
          </w:p>
        </w:tc>
        <w:tc>
          <w:tcPr>
            <w:tcW w:w="0" w:type="auto"/>
          </w:tcPr>
          <w:p w14:paraId="6C93E5E2" w14:textId="77777777" w:rsidR="008F49DF" w:rsidRPr="0074449E" w:rsidRDefault="008F49DF" w:rsidP="002A6716">
            <w:pPr>
              <w:pStyle w:val="TAL"/>
              <w:rPr>
                <w:sz w:val="16"/>
              </w:rPr>
            </w:pPr>
            <w:r>
              <w:rPr>
                <w:sz w:val="16"/>
              </w:rPr>
              <w:t>NR_FR2_multiRX_DL-UEConTest</w:t>
            </w:r>
          </w:p>
        </w:tc>
        <w:tc>
          <w:tcPr>
            <w:tcW w:w="0" w:type="auto"/>
          </w:tcPr>
          <w:p w14:paraId="00E710F5" w14:textId="77777777" w:rsidR="008F49DF" w:rsidRPr="0074449E" w:rsidRDefault="008F49DF" w:rsidP="002A6716">
            <w:pPr>
              <w:pStyle w:val="TAL"/>
              <w:rPr>
                <w:sz w:val="16"/>
              </w:rPr>
            </w:pPr>
            <w:r>
              <w:rPr>
                <w:sz w:val="16"/>
              </w:rPr>
              <w:t>withdrawn</w:t>
            </w:r>
          </w:p>
        </w:tc>
      </w:tr>
      <w:tr w:rsidR="008F49DF" w14:paraId="52AB7BF7" w14:textId="77777777" w:rsidTr="002A6716">
        <w:tc>
          <w:tcPr>
            <w:tcW w:w="0" w:type="auto"/>
          </w:tcPr>
          <w:p w14:paraId="0CCE2096" w14:textId="77777777" w:rsidR="008F49DF" w:rsidRPr="0074449E" w:rsidRDefault="008F49DF" w:rsidP="002A6716">
            <w:pPr>
              <w:pStyle w:val="TAL"/>
              <w:rPr>
                <w:sz w:val="16"/>
              </w:rPr>
            </w:pPr>
            <w:r>
              <w:rPr>
                <w:sz w:val="16"/>
              </w:rPr>
              <w:t>R5-251969</w:t>
            </w:r>
          </w:p>
        </w:tc>
        <w:tc>
          <w:tcPr>
            <w:tcW w:w="0" w:type="auto"/>
          </w:tcPr>
          <w:p w14:paraId="5AC4D1F0" w14:textId="77777777" w:rsidR="008F49DF" w:rsidRPr="0074449E" w:rsidRDefault="008F49DF" w:rsidP="002A6716">
            <w:pPr>
              <w:pStyle w:val="TAL"/>
              <w:rPr>
                <w:sz w:val="16"/>
              </w:rPr>
            </w:pPr>
            <w:r>
              <w:rPr>
                <w:sz w:val="16"/>
              </w:rPr>
              <w:t xml:space="preserve">Modification of </w:t>
            </w:r>
            <w:proofErr w:type="spellStart"/>
            <w:r>
              <w:rPr>
                <w:sz w:val="16"/>
              </w:rPr>
              <w:t>Beamlock</w:t>
            </w:r>
            <w:proofErr w:type="spellEnd"/>
            <w:r>
              <w:rPr>
                <w:sz w:val="16"/>
              </w:rPr>
              <w:t xml:space="preserve"> test function to support locking two TX beams from two panels simultaneously</w:t>
            </w:r>
          </w:p>
        </w:tc>
        <w:tc>
          <w:tcPr>
            <w:tcW w:w="0" w:type="auto"/>
          </w:tcPr>
          <w:p w14:paraId="4BB6CDE9" w14:textId="77777777" w:rsidR="008F49DF" w:rsidRPr="0074449E" w:rsidRDefault="008F49DF" w:rsidP="002A6716">
            <w:pPr>
              <w:pStyle w:val="TAL"/>
              <w:rPr>
                <w:sz w:val="16"/>
              </w:rPr>
            </w:pPr>
            <w:r>
              <w:rPr>
                <w:sz w:val="16"/>
              </w:rPr>
              <w:t>Nokia, Apple, Keysight Technologies UK Ltd</w:t>
            </w:r>
          </w:p>
        </w:tc>
        <w:tc>
          <w:tcPr>
            <w:tcW w:w="0" w:type="auto"/>
          </w:tcPr>
          <w:p w14:paraId="3F0648CC" w14:textId="77777777" w:rsidR="008F49DF" w:rsidRPr="0074449E" w:rsidRDefault="008F49DF" w:rsidP="002A6716">
            <w:pPr>
              <w:pStyle w:val="TAL"/>
              <w:rPr>
                <w:sz w:val="16"/>
              </w:rPr>
            </w:pPr>
            <w:r>
              <w:rPr>
                <w:sz w:val="16"/>
              </w:rPr>
              <w:t>38.509</w:t>
            </w:r>
          </w:p>
        </w:tc>
        <w:tc>
          <w:tcPr>
            <w:tcW w:w="0" w:type="auto"/>
          </w:tcPr>
          <w:p w14:paraId="6F239C30" w14:textId="77777777" w:rsidR="008F49DF" w:rsidRPr="0074449E" w:rsidRDefault="008F49DF" w:rsidP="002A6716">
            <w:pPr>
              <w:pStyle w:val="TAL"/>
              <w:rPr>
                <w:sz w:val="16"/>
              </w:rPr>
            </w:pPr>
            <w:r>
              <w:rPr>
                <w:sz w:val="16"/>
              </w:rPr>
              <w:t>0085</w:t>
            </w:r>
          </w:p>
        </w:tc>
        <w:tc>
          <w:tcPr>
            <w:tcW w:w="0" w:type="auto"/>
          </w:tcPr>
          <w:p w14:paraId="442BD4B9" w14:textId="77777777" w:rsidR="008F49DF" w:rsidRPr="0074449E" w:rsidRDefault="008F49DF" w:rsidP="002A6716">
            <w:pPr>
              <w:pStyle w:val="TAR"/>
              <w:rPr>
                <w:sz w:val="16"/>
              </w:rPr>
            </w:pPr>
            <w:r>
              <w:rPr>
                <w:sz w:val="16"/>
              </w:rPr>
              <w:t>-</w:t>
            </w:r>
          </w:p>
        </w:tc>
        <w:tc>
          <w:tcPr>
            <w:tcW w:w="0" w:type="auto"/>
          </w:tcPr>
          <w:p w14:paraId="608C9DA3" w14:textId="77777777" w:rsidR="008F49DF" w:rsidRPr="0074449E" w:rsidRDefault="008F49DF" w:rsidP="002A6716">
            <w:pPr>
              <w:pStyle w:val="TAL"/>
              <w:rPr>
                <w:sz w:val="16"/>
              </w:rPr>
            </w:pPr>
            <w:r>
              <w:rPr>
                <w:sz w:val="16"/>
              </w:rPr>
              <w:t>Rel-18</w:t>
            </w:r>
          </w:p>
        </w:tc>
        <w:tc>
          <w:tcPr>
            <w:tcW w:w="0" w:type="auto"/>
          </w:tcPr>
          <w:p w14:paraId="0D886DA7" w14:textId="77777777" w:rsidR="008F49DF" w:rsidRPr="0074449E" w:rsidRDefault="008F49DF" w:rsidP="002A6716">
            <w:pPr>
              <w:pStyle w:val="TAL"/>
              <w:rPr>
                <w:sz w:val="16"/>
              </w:rPr>
            </w:pPr>
            <w:r>
              <w:rPr>
                <w:sz w:val="16"/>
              </w:rPr>
              <w:t>F</w:t>
            </w:r>
          </w:p>
        </w:tc>
        <w:tc>
          <w:tcPr>
            <w:tcW w:w="0" w:type="auto"/>
          </w:tcPr>
          <w:p w14:paraId="45E367AD"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400D20AE" w14:textId="77777777" w:rsidR="008F49DF" w:rsidRPr="0074449E" w:rsidRDefault="008F49DF" w:rsidP="002A6716">
            <w:pPr>
              <w:pStyle w:val="TAL"/>
              <w:rPr>
                <w:sz w:val="16"/>
              </w:rPr>
            </w:pPr>
            <w:r>
              <w:rPr>
                <w:sz w:val="16"/>
              </w:rPr>
              <w:t>revised</w:t>
            </w:r>
          </w:p>
        </w:tc>
      </w:tr>
      <w:tr w:rsidR="008F49DF" w14:paraId="00A1F0E6" w14:textId="77777777" w:rsidTr="002A6716">
        <w:tc>
          <w:tcPr>
            <w:tcW w:w="0" w:type="auto"/>
          </w:tcPr>
          <w:p w14:paraId="17BF9AE2" w14:textId="77777777" w:rsidR="008F49DF" w:rsidRPr="0074449E" w:rsidRDefault="008F49DF" w:rsidP="002A6716">
            <w:pPr>
              <w:pStyle w:val="TAL"/>
              <w:rPr>
                <w:sz w:val="16"/>
              </w:rPr>
            </w:pPr>
            <w:r>
              <w:rPr>
                <w:sz w:val="16"/>
              </w:rPr>
              <w:t>R5-253401</w:t>
            </w:r>
          </w:p>
        </w:tc>
        <w:tc>
          <w:tcPr>
            <w:tcW w:w="0" w:type="auto"/>
          </w:tcPr>
          <w:p w14:paraId="2CA59603" w14:textId="77777777" w:rsidR="008F49DF" w:rsidRPr="0074449E" w:rsidRDefault="008F49DF" w:rsidP="002A6716">
            <w:pPr>
              <w:pStyle w:val="TAL"/>
              <w:rPr>
                <w:sz w:val="16"/>
              </w:rPr>
            </w:pPr>
            <w:r>
              <w:rPr>
                <w:sz w:val="16"/>
              </w:rPr>
              <w:t xml:space="preserve">Modification of </w:t>
            </w:r>
            <w:proofErr w:type="spellStart"/>
            <w:r>
              <w:rPr>
                <w:sz w:val="16"/>
              </w:rPr>
              <w:t>Beamlock</w:t>
            </w:r>
            <w:proofErr w:type="spellEnd"/>
            <w:r>
              <w:rPr>
                <w:sz w:val="16"/>
              </w:rPr>
              <w:t xml:space="preserve"> test function to support locking two TX beams from two panels simultaneously</w:t>
            </w:r>
          </w:p>
        </w:tc>
        <w:tc>
          <w:tcPr>
            <w:tcW w:w="0" w:type="auto"/>
          </w:tcPr>
          <w:p w14:paraId="6778B69F" w14:textId="77777777" w:rsidR="008F49DF" w:rsidRPr="0074449E" w:rsidRDefault="008F49DF" w:rsidP="002A6716">
            <w:pPr>
              <w:pStyle w:val="TAL"/>
              <w:rPr>
                <w:sz w:val="16"/>
              </w:rPr>
            </w:pPr>
            <w:r>
              <w:rPr>
                <w:sz w:val="16"/>
              </w:rPr>
              <w:t>Nokia, Apple, Keysight Technologies UK Ltd, Qualcomm</w:t>
            </w:r>
          </w:p>
        </w:tc>
        <w:tc>
          <w:tcPr>
            <w:tcW w:w="0" w:type="auto"/>
          </w:tcPr>
          <w:p w14:paraId="1D02E12F" w14:textId="77777777" w:rsidR="008F49DF" w:rsidRPr="0074449E" w:rsidRDefault="008F49DF" w:rsidP="002A6716">
            <w:pPr>
              <w:pStyle w:val="TAL"/>
              <w:rPr>
                <w:sz w:val="16"/>
              </w:rPr>
            </w:pPr>
            <w:r>
              <w:rPr>
                <w:sz w:val="16"/>
              </w:rPr>
              <w:t>38.509</w:t>
            </w:r>
          </w:p>
        </w:tc>
        <w:tc>
          <w:tcPr>
            <w:tcW w:w="0" w:type="auto"/>
          </w:tcPr>
          <w:p w14:paraId="12857F60" w14:textId="77777777" w:rsidR="008F49DF" w:rsidRPr="0074449E" w:rsidRDefault="008F49DF" w:rsidP="002A6716">
            <w:pPr>
              <w:pStyle w:val="TAL"/>
              <w:rPr>
                <w:sz w:val="16"/>
              </w:rPr>
            </w:pPr>
            <w:r>
              <w:rPr>
                <w:sz w:val="16"/>
              </w:rPr>
              <w:t>0085</w:t>
            </w:r>
          </w:p>
        </w:tc>
        <w:tc>
          <w:tcPr>
            <w:tcW w:w="0" w:type="auto"/>
          </w:tcPr>
          <w:p w14:paraId="26743B4D" w14:textId="77777777" w:rsidR="008F49DF" w:rsidRPr="0074449E" w:rsidRDefault="008F49DF" w:rsidP="002A6716">
            <w:pPr>
              <w:pStyle w:val="TAR"/>
              <w:rPr>
                <w:sz w:val="16"/>
              </w:rPr>
            </w:pPr>
            <w:r>
              <w:rPr>
                <w:sz w:val="16"/>
              </w:rPr>
              <w:t>1</w:t>
            </w:r>
          </w:p>
        </w:tc>
        <w:tc>
          <w:tcPr>
            <w:tcW w:w="0" w:type="auto"/>
          </w:tcPr>
          <w:p w14:paraId="5413C001" w14:textId="77777777" w:rsidR="008F49DF" w:rsidRPr="0074449E" w:rsidRDefault="008F49DF" w:rsidP="002A6716">
            <w:pPr>
              <w:pStyle w:val="TAL"/>
              <w:rPr>
                <w:sz w:val="16"/>
              </w:rPr>
            </w:pPr>
            <w:r>
              <w:rPr>
                <w:sz w:val="16"/>
              </w:rPr>
              <w:t>Rel-18</w:t>
            </w:r>
          </w:p>
        </w:tc>
        <w:tc>
          <w:tcPr>
            <w:tcW w:w="0" w:type="auto"/>
          </w:tcPr>
          <w:p w14:paraId="14B9C7B3" w14:textId="77777777" w:rsidR="008F49DF" w:rsidRPr="0074449E" w:rsidRDefault="008F49DF" w:rsidP="002A6716">
            <w:pPr>
              <w:pStyle w:val="TAL"/>
              <w:rPr>
                <w:sz w:val="16"/>
              </w:rPr>
            </w:pPr>
            <w:r>
              <w:rPr>
                <w:sz w:val="16"/>
              </w:rPr>
              <w:t>F</w:t>
            </w:r>
          </w:p>
        </w:tc>
        <w:tc>
          <w:tcPr>
            <w:tcW w:w="0" w:type="auto"/>
          </w:tcPr>
          <w:p w14:paraId="362ECFA1"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3CE036C5" w14:textId="77777777" w:rsidR="008F49DF" w:rsidRPr="0074449E" w:rsidRDefault="008F49DF" w:rsidP="002A6716">
            <w:pPr>
              <w:pStyle w:val="TAL"/>
              <w:rPr>
                <w:sz w:val="16"/>
              </w:rPr>
            </w:pPr>
            <w:r>
              <w:rPr>
                <w:sz w:val="16"/>
              </w:rPr>
              <w:t>agreed</w:t>
            </w:r>
          </w:p>
        </w:tc>
      </w:tr>
      <w:tr w:rsidR="008F49DF" w14:paraId="153CF6A0" w14:textId="77777777" w:rsidTr="002A6716">
        <w:tc>
          <w:tcPr>
            <w:tcW w:w="0" w:type="auto"/>
          </w:tcPr>
          <w:p w14:paraId="5FA3460D" w14:textId="77777777" w:rsidR="008F49DF" w:rsidRPr="0074449E" w:rsidRDefault="008F49DF" w:rsidP="002A6716">
            <w:pPr>
              <w:pStyle w:val="TAL"/>
              <w:rPr>
                <w:sz w:val="16"/>
              </w:rPr>
            </w:pPr>
            <w:r>
              <w:rPr>
                <w:sz w:val="16"/>
              </w:rPr>
              <w:t>R5-252825</w:t>
            </w:r>
          </w:p>
        </w:tc>
        <w:tc>
          <w:tcPr>
            <w:tcW w:w="0" w:type="auto"/>
          </w:tcPr>
          <w:p w14:paraId="15C337CB" w14:textId="77777777" w:rsidR="008F49DF" w:rsidRPr="0074449E" w:rsidRDefault="008F49DF" w:rsidP="002A6716">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7D40283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1545632" w14:textId="77777777" w:rsidR="008F49DF" w:rsidRPr="0074449E" w:rsidRDefault="008F49DF" w:rsidP="002A6716">
            <w:pPr>
              <w:pStyle w:val="TAL"/>
              <w:rPr>
                <w:sz w:val="16"/>
              </w:rPr>
            </w:pPr>
            <w:r>
              <w:rPr>
                <w:sz w:val="16"/>
              </w:rPr>
              <w:t>38.509</w:t>
            </w:r>
          </w:p>
        </w:tc>
        <w:tc>
          <w:tcPr>
            <w:tcW w:w="0" w:type="auto"/>
          </w:tcPr>
          <w:p w14:paraId="3B7B9242" w14:textId="77777777" w:rsidR="008F49DF" w:rsidRPr="0074449E" w:rsidRDefault="008F49DF" w:rsidP="002A6716">
            <w:pPr>
              <w:pStyle w:val="TAL"/>
              <w:rPr>
                <w:sz w:val="16"/>
              </w:rPr>
            </w:pPr>
            <w:r>
              <w:rPr>
                <w:sz w:val="16"/>
              </w:rPr>
              <w:t>0086</w:t>
            </w:r>
          </w:p>
        </w:tc>
        <w:tc>
          <w:tcPr>
            <w:tcW w:w="0" w:type="auto"/>
          </w:tcPr>
          <w:p w14:paraId="0EA6BC81" w14:textId="77777777" w:rsidR="008F49DF" w:rsidRPr="0074449E" w:rsidRDefault="008F49DF" w:rsidP="002A6716">
            <w:pPr>
              <w:pStyle w:val="TAR"/>
              <w:rPr>
                <w:sz w:val="16"/>
              </w:rPr>
            </w:pPr>
            <w:r>
              <w:rPr>
                <w:sz w:val="16"/>
              </w:rPr>
              <w:t>-</w:t>
            </w:r>
          </w:p>
        </w:tc>
        <w:tc>
          <w:tcPr>
            <w:tcW w:w="0" w:type="auto"/>
          </w:tcPr>
          <w:p w14:paraId="2D9A6221" w14:textId="77777777" w:rsidR="008F49DF" w:rsidRPr="0074449E" w:rsidRDefault="008F49DF" w:rsidP="002A6716">
            <w:pPr>
              <w:pStyle w:val="TAL"/>
              <w:rPr>
                <w:sz w:val="16"/>
              </w:rPr>
            </w:pPr>
            <w:r>
              <w:rPr>
                <w:sz w:val="16"/>
              </w:rPr>
              <w:t>Rel-18</w:t>
            </w:r>
          </w:p>
        </w:tc>
        <w:tc>
          <w:tcPr>
            <w:tcW w:w="0" w:type="auto"/>
          </w:tcPr>
          <w:p w14:paraId="16B3477C" w14:textId="77777777" w:rsidR="008F49DF" w:rsidRPr="0074449E" w:rsidRDefault="008F49DF" w:rsidP="002A6716">
            <w:pPr>
              <w:pStyle w:val="TAL"/>
              <w:rPr>
                <w:sz w:val="16"/>
              </w:rPr>
            </w:pPr>
            <w:r>
              <w:rPr>
                <w:sz w:val="16"/>
              </w:rPr>
              <w:t>F</w:t>
            </w:r>
          </w:p>
        </w:tc>
        <w:tc>
          <w:tcPr>
            <w:tcW w:w="0" w:type="auto"/>
          </w:tcPr>
          <w:p w14:paraId="76CA1C10" w14:textId="77777777" w:rsidR="008F49DF" w:rsidRPr="0074449E" w:rsidRDefault="008F49DF" w:rsidP="002A6716">
            <w:pPr>
              <w:pStyle w:val="TAL"/>
              <w:rPr>
                <w:sz w:val="16"/>
              </w:rPr>
            </w:pPr>
            <w:r>
              <w:rPr>
                <w:sz w:val="16"/>
              </w:rPr>
              <w:t>NR_RF_FR2_req_Ph3-UEConTest</w:t>
            </w:r>
          </w:p>
        </w:tc>
        <w:tc>
          <w:tcPr>
            <w:tcW w:w="0" w:type="auto"/>
          </w:tcPr>
          <w:p w14:paraId="42A37E9C" w14:textId="77777777" w:rsidR="008F49DF" w:rsidRPr="0074449E" w:rsidRDefault="008F49DF" w:rsidP="002A6716">
            <w:pPr>
              <w:pStyle w:val="TAL"/>
              <w:rPr>
                <w:sz w:val="16"/>
              </w:rPr>
            </w:pPr>
            <w:r>
              <w:rPr>
                <w:sz w:val="16"/>
              </w:rPr>
              <w:t>revised</w:t>
            </w:r>
          </w:p>
        </w:tc>
      </w:tr>
      <w:tr w:rsidR="008F49DF" w14:paraId="37C69E75" w14:textId="77777777" w:rsidTr="002A6716">
        <w:tc>
          <w:tcPr>
            <w:tcW w:w="0" w:type="auto"/>
          </w:tcPr>
          <w:p w14:paraId="5ECE0455" w14:textId="77777777" w:rsidR="008F49DF" w:rsidRPr="0074449E" w:rsidRDefault="008F49DF" w:rsidP="002A6716">
            <w:pPr>
              <w:pStyle w:val="TAL"/>
              <w:rPr>
                <w:sz w:val="16"/>
              </w:rPr>
            </w:pPr>
            <w:r>
              <w:rPr>
                <w:sz w:val="16"/>
              </w:rPr>
              <w:t>R5-253628</w:t>
            </w:r>
          </w:p>
        </w:tc>
        <w:tc>
          <w:tcPr>
            <w:tcW w:w="0" w:type="auto"/>
          </w:tcPr>
          <w:p w14:paraId="2089112A" w14:textId="77777777" w:rsidR="008F49DF" w:rsidRPr="0074449E" w:rsidRDefault="008F49DF" w:rsidP="002A6716">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45643B6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14761F1" w14:textId="77777777" w:rsidR="008F49DF" w:rsidRPr="0074449E" w:rsidRDefault="008F49DF" w:rsidP="002A6716">
            <w:pPr>
              <w:pStyle w:val="TAL"/>
              <w:rPr>
                <w:sz w:val="16"/>
              </w:rPr>
            </w:pPr>
            <w:r>
              <w:rPr>
                <w:sz w:val="16"/>
              </w:rPr>
              <w:t>38.509</w:t>
            </w:r>
          </w:p>
        </w:tc>
        <w:tc>
          <w:tcPr>
            <w:tcW w:w="0" w:type="auto"/>
          </w:tcPr>
          <w:p w14:paraId="1A8522A2" w14:textId="77777777" w:rsidR="008F49DF" w:rsidRPr="0074449E" w:rsidRDefault="008F49DF" w:rsidP="002A6716">
            <w:pPr>
              <w:pStyle w:val="TAL"/>
              <w:rPr>
                <w:sz w:val="16"/>
              </w:rPr>
            </w:pPr>
            <w:r>
              <w:rPr>
                <w:sz w:val="16"/>
              </w:rPr>
              <w:t>0086</w:t>
            </w:r>
          </w:p>
        </w:tc>
        <w:tc>
          <w:tcPr>
            <w:tcW w:w="0" w:type="auto"/>
          </w:tcPr>
          <w:p w14:paraId="008E70A8" w14:textId="77777777" w:rsidR="008F49DF" w:rsidRPr="0074449E" w:rsidRDefault="008F49DF" w:rsidP="002A6716">
            <w:pPr>
              <w:pStyle w:val="TAR"/>
              <w:rPr>
                <w:sz w:val="16"/>
              </w:rPr>
            </w:pPr>
            <w:r>
              <w:rPr>
                <w:sz w:val="16"/>
              </w:rPr>
              <w:t>1</w:t>
            </w:r>
          </w:p>
        </w:tc>
        <w:tc>
          <w:tcPr>
            <w:tcW w:w="0" w:type="auto"/>
          </w:tcPr>
          <w:p w14:paraId="73847B4D" w14:textId="77777777" w:rsidR="008F49DF" w:rsidRPr="0074449E" w:rsidRDefault="008F49DF" w:rsidP="002A6716">
            <w:pPr>
              <w:pStyle w:val="TAL"/>
              <w:rPr>
                <w:sz w:val="16"/>
              </w:rPr>
            </w:pPr>
            <w:r>
              <w:rPr>
                <w:sz w:val="16"/>
              </w:rPr>
              <w:t>Rel-18</w:t>
            </w:r>
          </w:p>
        </w:tc>
        <w:tc>
          <w:tcPr>
            <w:tcW w:w="0" w:type="auto"/>
          </w:tcPr>
          <w:p w14:paraId="3C7B2180" w14:textId="77777777" w:rsidR="008F49DF" w:rsidRPr="0074449E" w:rsidRDefault="008F49DF" w:rsidP="002A6716">
            <w:pPr>
              <w:pStyle w:val="TAL"/>
              <w:rPr>
                <w:sz w:val="16"/>
              </w:rPr>
            </w:pPr>
            <w:r>
              <w:rPr>
                <w:sz w:val="16"/>
              </w:rPr>
              <w:t>F</w:t>
            </w:r>
          </w:p>
        </w:tc>
        <w:tc>
          <w:tcPr>
            <w:tcW w:w="0" w:type="auto"/>
          </w:tcPr>
          <w:p w14:paraId="5AC0F980" w14:textId="77777777" w:rsidR="008F49DF" w:rsidRPr="0074449E" w:rsidRDefault="008F49DF" w:rsidP="002A6716">
            <w:pPr>
              <w:pStyle w:val="TAL"/>
              <w:rPr>
                <w:sz w:val="16"/>
              </w:rPr>
            </w:pPr>
            <w:r>
              <w:rPr>
                <w:sz w:val="16"/>
              </w:rPr>
              <w:t>NR_RF_FR2_req_Ph3-UEConTest</w:t>
            </w:r>
          </w:p>
        </w:tc>
        <w:tc>
          <w:tcPr>
            <w:tcW w:w="0" w:type="auto"/>
          </w:tcPr>
          <w:p w14:paraId="383080B6" w14:textId="77777777" w:rsidR="008F49DF" w:rsidRPr="0074449E" w:rsidRDefault="008F49DF" w:rsidP="002A6716">
            <w:pPr>
              <w:pStyle w:val="TAL"/>
              <w:rPr>
                <w:sz w:val="16"/>
              </w:rPr>
            </w:pPr>
            <w:r>
              <w:rPr>
                <w:sz w:val="16"/>
              </w:rPr>
              <w:t>withdrawn</w:t>
            </w:r>
          </w:p>
        </w:tc>
      </w:tr>
      <w:tr w:rsidR="008F49DF" w14:paraId="70C1BD00" w14:textId="77777777" w:rsidTr="002A6716">
        <w:tc>
          <w:tcPr>
            <w:tcW w:w="0" w:type="auto"/>
          </w:tcPr>
          <w:p w14:paraId="59B9CE43" w14:textId="77777777" w:rsidR="008F49DF" w:rsidRPr="0074449E" w:rsidRDefault="008F49DF" w:rsidP="002A6716">
            <w:pPr>
              <w:pStyle w:val="TAL"/>
              <w:rPr>
                <w:sz w:val="16"/>
              </w:rPr>
            </w:pPr>
            <w:r>
              <w:rPr>
                <w:sz w:val="16"/>
              </w:rPr>
              <w:t>R5-251831</w:t>
            </w:r>
          </w:p>
        </w:tc>
        <w:tc>
          <w:tcPr>
            <w:tcW w:w="0" w:type="auto"/>
          </w:tcPr>
          <w:p w14:paraId="482ABF6C" w14:textId="77777777" w:rsidR="008F49DF" w:rsidRPr="0074449E" w:rsidRDefault="008F49DF" w:rsidP="002A6716">
            <w:pPr>
              <w:pStyle w:val="TAL"/>
              <w:rPr>
                <w:sz w:val="16"/>
              </w:rPr>
            </w:pPr>
            <w:r>
              <w:rPr>
                <w:sz w:val="16"/>
              </w:rPr>
              <w:t>Addition of notes for PC2 and PC1.5 NRCA combos within FR1</w:t>
            </w:r>
          </w:p>
        </w:tc>
        <w:tc>
          <w:tcPr>
            <w:tcW w:w="0" w:type="auto"/>
          </w:tcPr>
          <w:p w14:paraId="2AFE7F55" w14:textId="77777777" w:rsidR="008F49DF" w:rsidRPr="0074449E" w:rsidRDefault="008F49DF" w:rsidP="002A6716">
            <w:pPr>
              <w:pStyle w:val="TAL"/>
              <w:rPr>
                <w:sz w:val="16"/>
              </w:rPr>
            </w:pPr>
            <w:r>
              <w:rPr>
                <w:sz w:val="16"/>
              </w:rPr>
              <w:t>KDDI Corporation</w:t>
            </w:r>
          </w:p>
        </w:tc>
        <w:tc>
          <w:tcPr>
            <w:tcW w:w="0" w:type="auto"/>
          </w:tcPr>
          <w:p w14:paraId="0067A557" w14:textId="77777777" w:rsidR="008F49DF" w:rsidRPr="0074449E" w:rsidRDefault="008F49DF" w:rsidP="002A6716">
            <w:pPr>
              <w:pStyle w:val="TAL"/>
              <w:rPr>
                <w:sz w:val="16"/>
              </w:rPr>
            </w:pPr>
            <w:r>
              <w:rPr>
                <w:sz w:val="16"/>
              </w:rPr>
              <w:t>38.521-1</w:t>
            </w:r>
          </w:p>
        </w:tc>
        <w:tc>
          <w:tcPr>
            <w:tcW w:w="0" w:type="auto"/>
          </w:tcPr>
          <w:p w14:paraId="233EBCB2" w14:textId="77777777" w:rsidR="008F49DF" w:rsidRPr="0074449E" w:rsidRDefault="008F49DF" w:rsidP="002A6716">
            <w:pPr>
              <w:pStyle w:val="TAL"/>
              <w:rPr>
                <w:sz w:val="16"/>
              </w:rPr>
            </w:pPr>
            <w:r>
              <w:rPr>
                <w:sz w:val="16"/>
              </w:rPr>
              <w:t>3265</w:t>
            </w:r>
          </w:p>
        </w:tc>
        <w:tc>
          <w:tcPr>
            <w:tcW w:w="0" w:type="auto"/>
          </w:tcPr>
          <w:p w14:paraId="38D9B416" w14:textId="77777777" w:rsidR="008F49DF" w:rsidRPr="0074449E" w:rsidRDefault="008F49DF" w:rsidP="002A6716">
            <w:pPr>
              <w:pStyle w:val="TAR"/>
              <w:rPr>
                <w:sz w:val="16"/>
              </w:rPr>
            </w:pPr>
            <w:r>
              <w:rPr>
                <w:sz w:val="16"/>
              </w:rPr>
              <w:t>-</w:t>
            </w:r>
          </w:p>
        </w:tc>
        <w:tc>
          <w:tcPr>
            <w:tcW w:w="0" w:type="auto"/>
          </w:tcPr>
          <w:p w14:paraId="12DE736E" w14:textId="77777777" w:rsidR="008F49DF" w:rsidRPr="0074449E" w:rsidRDefault="008F49DF" w:rsidP="002A6716">
            <w:pPr>
              <w:pStyle w:val="TAL"/>
              <w:rPr>
                <w:sz w:val="16"/>
              </w:rPr>
            </w:pPr>
            <w:r>
              <w:rPr>
                <w:sz w:val="16"/>
              </w:rPr>
              <w:t>Rel-18</w:t>
            </w:r>
          </w:p>
        </w:tc>
        <w:tc>
          <w:tcPr>
            <w:tcW w:w="0" w:type="auto"/>
          </w:tcPr>
          <w:p w14:paraId="7AFF08B7" w14:textId="77777777" w:rsidR="008F49DF" w:rsidRPr="0074449E" w:rsidRDefault="008F49DF" w:rsidP="002A6716">
            <w:pPr>
              <w:pStyle w:val="TAL"/>
              <w:rPr>
                <w:sz w:val="16"/>
              </w:rPr>
            </w:pPr>
            <w:r>
              <w:rPr>
                <w:sz w:val="16"/>
              </w:rPr>
              <w:t>F</w:t>
            </w:r>
          </w:p>
        </w:tc>
        <w:tc>
          <w:tcPr>
            <w:tcW w:w="0" w:type="auto"/>
          </w:tcPr>
          <w:p w14:paraId="24FE58CE" w14:textId="77777777" w:rsidR="008F49DF" w:rsidRPr="0074449E" w:rsidRDefault="008F49DF" w:rsidP="002A6716">
            <w:pPr>
              <w:pStyle w:val="TAL"/>
              <w:rPr>
                <w:sz w:val="16"/>
              </w:rPr>
            </w:pPr>
            <w:r>
              <w:rPr>
                <w:sz w:val="16"/>
              </w:rPr>
              <w:t>HPUE_NR_CADC_NR_LTE_DC_R18-UEConTest</w:t>
            </w:r>
          </w:p>
        </w:tc>
        <w:tc>
          <w:tcPr>
            <w:tcW w:w="0" w:type="auto"/>
          </w:tcPr>
          <w:p w14:paraId="4CA1A848" w14:textId="77777777" w:rsidR="008F49DF" w:rsidRPr="0074449E" w:rsidRDefault="008F49DF" w:rsidP="002A6716">
            <w:pPr>
              <w:pStyle w:val="TAL"/>
              <w:rPr>
                <w:sz w:val="16"/>
              </w:rPr>
            </w:pPr>
            <w:r>
              <w:rPr>
                <w:sz w:val="16"/>
              </w:rPr>
              <w:t>agreed</w:t>
            </w:r>
          </w:p>
        </w:tc>
      </w:tr>
      <w:tr w:rsidR="008F49DF" w14:paraId="393313DC" w14:textId="77777777" w:rsidTr="002A6716">
        <w:tc>
          <w:tcPr>
            <w:tcW w:w="0" w:type="auto"/>
          </w:tcPr>
          <w:p w14:paraId="537CA9F3" w14:textId="77777777" w:rsidR="008F49DF" w:rsidRPr="0074449E" w:rsidRDefault="008F49DF" w:rsidP="002A6716">
            <w:pPr>
              <w:pStyle w:val="TAL"/>
              <w:rPr>
                <w:sz w:val="16"/>
              </w:rPr>
            </w:pPr>
            <w:r>
              <w:rPr>
                <w:sz w:val="16"/>
              </w:rPr>
              <w:t>R5-251903</w:t>
            </w:r>
          </w:p>
        </w:tc>
        <w:tc>
          <w:tcPr>
            <w:tcW w:w="0" w:type="auto"/>
          </w:tcPr>
          <w:p w14:paraId="7090C057" w14:textId="77777777" w:rsidR="008F49DF" w:rsidRPr="0074449E" w:rsidRDefault="008F49DF" w:rsidP="002A6716">
            <w:pPr>
              <w:pStyle w:val="TAL"/>
              <w:rPr>
                <w:sz w:val="16"/>
              </w:rPr>
            </w:pPr>
            <w:r>
              <w:rPr>
                <w:sz w:val="16"/>
              </w:rPr>
              <w:t>Addition of notes for PC2 and PC1.5 CA_n41A-n77A</w:t>
            </w:r>
          </w:p>
        </w:tc>
        <w:tc>
          <w:tcPr>
            <w:tcW w:w="0" w:type="auto"/>
          </w:tcPr>
          <w:p w14:paraId="7C2FCD7A" w14:textId="77777777" w:rsidR="008F49DF" w:rsidRPr="0074449E" w:rsidRDefault="008F49DF" w:rsidP="002A6716">
            <w:pPr>
              <w:pStyle w:val="TAL"/>
              <w:rPr>
                <w:sz w:val="16"/>
              </w:rPr>
            </w:pPr>
            <w:r>
              <w:rPr>
                <w:sz w:val="16"/>
              </w:rPr>
              <w:t>KDDI Corporation</w:t>
            </w:r>
          </w:p>
        </w:tc>
        <w:tc>
          <w:tcPr>
            <w:tcW w:w="0" w:type="auto"/>
          </w:tcPr>
          <w:p w14:paraId="50EAB589" w14:textId="77777777" w:rsidR="008F49DF" w:rsidRPr="0074449E" w:rsidRDefault="008F49DF" w:rsidP="002A6716">
            <w:pPr>
              <w:pStyle w:val="TAL"/>
              <w:rPr>
                <w:sz w:val="16"/>
              </w:rPr>
            </w:pPr>
            <w:r>
              <w:rPr>
                <w:sz w:val="16"/>
              </w:rPr>
              <w:t>38.521-1</w:t>
            </w:r>
          </w:p>
        </w:tc>
        <w:tc>
          <w:tcPr>
            <w:tcW w:w="0" w:type="auto"/>
          </w:tcPr>
          <w:p w14:paraId="5743181E" w14:textId="77777777" w:rsidR="008F49DF" w:rsidRPr="0074449E" w:rsidRDefault="008F49DF" w:rsidP="002A6716">
            <w:pPr>
              <w:pStyle w:val="TAL"/>
              <w:rPr>
                <w:sz w:val="16"/>
              </w:rPr>
            </w:pPr>
            <w:r>
              <w:rPr>
                <w:sz w:val="16"/>
              </w:rPr>
              <w:t>3266</w:t>
            </w:r>
          </w:p>
        </w:tc>
        <w:tc>
          <w:tcPr>
            <w:tcW w:w="0" w:type="auto"/>
          </w:tcPr>
          <w:p w14:paraId="44011E73" w14:textId="77777777" w:rsidR="008F49DF" w:rsidRPr="0074449E" w:rsidRDefault="008F49DF" w:rsidP="002A6716">
            <w:pPr>
              <w:pStyle w:val="TAR"/>
              <w:rPr>
                <w:sz w:val="16"/>
              </w:rPr>
            </w:pPr>
            <w:r>
              <w:rPr>
                <w:sz w:val="16"/>
              </w:rPr>
              <w:t>-</w:t>
            </w:r>
          </w:p>
        </w:tc>
        <w:tc>
          <w:tcPr>
            <w:tcW w:w="0" w:type="auto"/>
          </w:tcPr>
          <w:p w14:paraId="79F9FCAA" w14:textId="77777777" w:rsidR="008F49DF" w:rsidRPr="0074449E" w:rsidRDefault="008F49DF" w:rsidP="002A6716">
            <w:pPr>
              <w:pStyle w:val="TAL"/>
              <w:rPr>
                <w:sz w:val="16"/>
              </w:rPr>
            </w:pPr>
            <w:r>
              <w:rPr>
                <w:sz w:val="16"/>
              </w:rPr>
              <w:t>Rel-18</w:t>
            </w:r>
          </w:p>
        </w:tc>
        <w:tc>
          <w:tcPr>
            <w:tcW w:w="0" w:type="auto"/>
          </w:tcPr>
          <w:p w14:paraId="065EEC43" w14:textId="77777777" w:rsidR="008F49DF" w:rsidRPr="0074449E" w:rsidRDefault="008F49DF" w:rsidP="002A6716">
            <w:pPr>
              <w:pStyle w:val="TAL"/>
              <w:rPr>
                <w:sz w:val="16"/>
              </w:rPr>
            </w:pPr>
            <w:r>
              <w:rPr>
                <w:sz w:val="16"/>
              </w:rPr>
              <w:t>F</w:t>
            </w:r>
          </w:p>
        </w:tc>
        <w:tc>
          <w:tcPr>
            <w:tcW w:w="0" w:type="auto"/>
          </w:tcPr>
          <w:p w14:paraId="029A8C67" w14:textId="77777777" w:rsidR="008F49DF" w:rsidRPr="0074449E" w:rsidRDefault="008F49DF" w:rsidP="002A6716">
            <w:pPr>
              <w:pStyle w:val="TAL"/>
              <w:rPr>
                <w:sz w:val="16"/>
              </w:rPr>
            </w:pPr>
            <w:r>
              <w:rPr>
                <w:sz w:val="16"/>
              </w:rPr>
              <w:t>TEI17_Test, NR_PC2_CA_R17_2BDL_2BUL-UEConTest</w:t>
            </w:r>
          </w:p>
        </w:tc>
        <w:tc>
          <w:tcPr>
            <w:tcW w:w="0" w:type="auto"/>
          </w:tcPr>
          <w:p w14:paraId="7E08F885" w14:textId="77777777" w:rsidR="008F49DF" w:rsidRPr="0074449E" w:rsidRDefault="008F49DF" w:rsidP="002A6716">
            <w:pPr>
              <w:pStyle w:val="TAL"/>
              <w:rPr>
                <w:sz w:val="16"/>
              </w:rPr>
            </w:pPr>
            <w:r>
              <w:rPr>
                <w:sz w:val="16"/>
              </w:rPr>
              <w:t>agreed</w:t>
            </w:r>
          </w:p>
        </w:tc>
      </w:tr>
      <w:tr w:rsidR="008F49DF" w14:paraId="6754A9BE" w14:textId="77777777" w:rsidTr="002A6716">
        <w:tc>
          <w:tcPr>
            <w:tcW w:w="0" w:type="auto"/>
          </w:tcPr>
          <w:p w14:paraId="778DADF8" w14:textId="77777777" w:rsidR="008F49DF" w:rsidRPr="0074449E" w:rsidRDefault="008F49DF" w:rsidP="002A6716">
            <w:pPr>
              <w:pStyle w:val="TAL"/>
              <w:rPr>
                <w:sz w:val="16"/>
              </w:rPr>
            </w:pPr>
            <w:r>
              <w:rPr>
                <w:sz w:val="16"/>
              </w:rPr>
              <w:t>R5-251904</w:t>
            </w:r>
          </w:p>
        </w:tc>
        <w:tc>
          <w:tcPr>
            <w:tcW w:w="0" w:type="auto"/>
          </w:tcPr>
          <w:p w14:paraId="1157F523" w14:textId="77777777" w:rsidR="008F49DF" w:rsidRPr="0074449E" w:rsidRDefault="008F49DF" w:rsidP="002A6716">
            <w:pPr>
              <w:pStyle w:val="TAL"/>
              <w:rPr>
                <w:sz w:val="16"/>
              </w:rPr>
            </w:pPr>
            <w:r>
              <w:rPr>
                <w:sz w:val="16"/>
              </w:rPr>
              <w:t>Addition of UE maximum output power for PC2 2CC NRCA combos within FR1</w:t>
            </w:r>
          </w:p>
        </w:tc>
        <w:tc>
          <w:tcPr>
            <w:tcW w:w="0" w:type="auto"/>
          </w:tcPr>
          <w:p w14:paraId="766404DF" w14:textId="77777777" w:rsidR="008F49DF" w:rsidRPr="0074449E" w:rsidRDefault="008F49DF" w:rsidP="002A6716">
            <w:pPr>
              <w:pStyle w:val="TAL"/>
              <w:rPr>
                <w:sz w:val="16"/>
              </w:rPr>
            </w:pPr>
            <w:r>
              <w:rPr>
                <w:sz w:val="16"/>
              </w:rPr>
              <w:t>KDDI Corporation</w:t>
            </w:r>
          </w:p>
        </w:tc>
        <w:tc>
          <w:tcPr>
            <w:tcW w:w="0" w:type="auto"/>
          </w:tcPr>
          <w:p w14:paraId="761BD1F3" w14:textId="77777777" w:rsidR="008F49DF" w:rsidRPr="0074449E" w:rsidRDefault="008F49DF" w:rsidP="002A6716">
            <w:pPr>
              <w:pStyle w:val="TAL"/>
              <w:rPr>
                <w:sz w:val="16"/>
              </w:rPr>
            </w:pPr>
            <w:r>
              <w:rPr>
                <w:sz w:val="16"/>
              </w:rPr>
              <w:t>38.521-1</w:t>
            </w:r>
          </w:p>
        </w:tc>
        <w:tc>
          <w:tcPr>
            <w:tcW w:w="0" w:type="auto"/>
          </w:tcPr>
          <w:p w14:paraId="245249B2" w14:textId="77777777" w:rsidR="008F49DF" w:rsidRPr="0074449E" w:rsidRDefault="008F49DF" w:rsidP="002A6716">
            <w:pPr>
              <w:pStyle w:val="TAL"/>
              <w:rPr>
                <w:sz w:val="16"/>
              </w:rPr>
            </w:pPr>
            <w:r>
              <w:rPr>
                <w:sz w:val="16"/>
              </w:rPr>
              <w:t>3267</w:t>
            </w:r>
          </w:p>
        </w:tc>
        <w:tc>
          <w:tcPr>
            <w:tcW w:w="0" w:type="auto"/>
          </w:tcPr>
          <w:p w14:paraId="03E1F33B" w14:textId="77777777" w:rsidR="008F49DF" w:rsidRPr="0074449E" w:rsidRDefault="008F49DF" w:rsidP="002A6716">
            <w:pPr>
              <w:pStyle w:val="TAR"/>
              <w:rPr>
                <w:sz w:val="16"/>
              </w:rPr>
            </w:pPr>
            <w:r>
              <w:rPr>
                <w:sz w:val="16"/>
              </w:rPr>
              <w:t>-</w:t>
            </w:r>
          </w:p>
        </w:tc>
        <w:tc>
          <w:tcPr>
            <w:tcW w:w="0" w:type="auto"/>
          </w:tcPr>
          <w:p w14:paraId="0E3CCF71" w14:textId="77777777" w:rsidR="008F49DF" w:rsidRPr="0074449E" w:rsidRDefault="008F49DF" w:rsidP="002A6716">
            <w:pPr>
              <w:pStyle w:val="TAL"/>
              <w:rPr>
                <w:sz w:val="16"/>
              </w:rPr>
            </w:pPr>
            <w:r>
              <w:rPr>
                <w:sz w:val="16"/>
              </w:rPr>
              <w:t>Rel-18</w:t>
            </w:r>
          </w:p>
        </w:tc>
        <w:tc>
          <w:tcPr>
            <w:tcW w:w="0" w:type="auto"/>
          </w:tcPr>
          <w:p w14:paraId="4DEECD95" w14:textId="77777777" w:rsidR="008F49DF" w:rsidRPr="0074449E" w:rsidRDefault="008F49DF" w:rsidP="002A6716">
            <w:pPr>
              <w:pStyle w:val="TAL"/>
              <w:rPr>
                <w:sz w:val="16"/>
              </w:rPr>
            </w:pPr>
            <w:r>
              <w:rPr>
                <w:sz w:val="16"/>
              </w:rPr>
              <w:t>F</w:t>
            </w:r>
          </w:p>
        </w:tc>
        <w:tc>
          <w:tcPr>
            <w:tcW w:w="0" w:type="auto"/>
          </w:tcPr>
          <w:p w14:paraId="5D51BB6C" w14:textId="77777777" w:rsidR="008F49DF" w:rsidRPr="0074449E" w:rsidRDefault="008F49DF" w:rsidP="002A6716">
            <w:pPr>
              <w:pStyle w:val="TAL"/>
              <w:rPr>
                <w:sz w:val="16"/>
              </w:rPr>
            </w:pPr>
            <w:r>
              <w:rPr>
                <w:sz w:val="16"/>
              </w:rPr>
              <w:t>HPUE_NR_CADC_NR_LTE_DC_R18-UEConTest</w:t>
            </w:r>
          </w:p>
        </w:tc>
        <w:tc>
          <w:tcPr>
            <w:tcW w:w="0" w:type="auto"/>
          </w:tcPr>
          <w:p w14:paraId="23900676" w14:textId="77777777" w:rsidR="008F49DF" w:rsidRPr="0074449E" w:rsidRDefault="008F49DF" w:rsidP="002A6716">
            <w:pPr>
              <w:pStyle w:val="TAL"/>
              <w:rPr>
                <w:sz w:val="16"/>
              </w:rPr>
            </w:pPr>
            <w:r>
              <w:rPr>
                <w:sz w:val="16"/>
              </w:rPr>
              <w:t>agreed</w:t>
            </w:r>
          </w:p>
        </w:tc>
      </w:tr>
      <w:tr w:rsidR="008F49DF" w14:paraId="52FC269F" w14:textId="77777777" w:rsidTr="002A6716">
        <w:tc>
          <w:tcPr>
            <w:tcW w:w="0" w:type="auto"/>
          </w:tcPr>
          <w:p w14:paraId="3600C5CD" w14:textId="77777777" w:rsidR="008F49DF" w:rsidRPr="0074449E" w:rsidRDefault="008F49DF" w:rsidP="002A6716">
            <w:pPr>
              <w:pStyle w:val="TAL"/>
              <w:rPr>
                <w:sz w:val="16"/>
              </w:rPr>
            </w:pPr>
            <w:r>
              <w:rPr>
                <w:sz w:val="16"/>
              </w:rPr>
              <w:t>R5-251917</w:t>
            </w:r>
          </w:p>
        </w:tc>
        <w:tc>
          <w:tcPr>
            <w:tcW w:w="0" w:type="auto"/>
          </w:tcPr>
          <w:p w14:paraId="56B112E7" w14:textId="77777777" w:rsidR="008F49DF" w:rsidRPr="0074449E" w:rsidRDefault="008F49DF" w:rsidP="002A6716">
            <w:pPr>
              <w:pStyle w:val="TAL"/>
              <w:rPr>
                <w:sz w:val="16"/>
              </w:rPr>
            </w:pPr>
            <w:r>
              <w:rPr>
                <w:sz w:val="16"/>
              </w:rPr>
              <w:t>Addition of reference sensitivity for new PC2 3CC NRCA combos within FR1</w:t>
            </w:r>
          </w:p>
        </w:tc>
        <w:tc>
          <w:tcPr>
            <w:tcW w:w="0" w:type="auto"/>
          </w:tcPr>
          <w:p w14:paraId="622F020E" w14:textId="77777777" w:rsidR="008F49DF" w:rsidRPr="0074449E" w:rsidRDefault="008F49DF" w:rsidP="002A6716">
            <w:pPr>
              <w:pStyle w:val="TAL"/>
              <w:rPr>
                <w:sz w:val="16"/>
              </w:rPr>
            </w:pPr>
            <w:r>
              <w:rPr>
                <w:sz w:val="16"/>
              </w:rPr>
              <w:t>KDDI Corporation</w:t>
            </w:r>
          </w:p>
        </w:tc>
        <w:tc>
          <w:tcPr>
            <w:tcW w:w="0" w:type="auto"/>
          </w:tcPr>
          <w:p w14:paraId="406EC0A2" w14:textId="77777777" w:rsidR="008F49DF" w:rsidRPr="0074449E" w:rsidRDefault="008F49DF" w:rsidP="002A6716">
            <w:pPr>
              <w:pStyle w:val="TAL"/>
              <w:rPr>
                <w:sz w:val="16"/>
              </w:rPr>
            </w:pPr>
            <w:r>
              <w:rPr>
                <w:sz w:val="16"/>
              </w:rPr>
              <w:t>38.521-1</w:t>
            </w:r>
          </w:p>
        </w:tc>
        <w:tc>
          <w:tcPr>
            <w:tcW w:w="0" w:type="auto"/>
          </w:tcPr>
          <w:p w14:paraId="73E0CFC1" w14:textId="77777777" w:rsidR="008F49DF" w:rsidRPr="0074449E" w:rsidRDefault="008F49DF" w:rsidP="002A6716">
            <w:pPr>
              <w:pStyle w:val="TAL"/>
              <w:rPr>
                <w:sz w:val="16"/>
              </w:rPr>
            </w:pPr>
            <w:r>
              <w:rPr>
                <w:sz w:val="16"/>
              </w:rPr>
              <w:t>3268</w:t>
            </w:r>
          </w:p>
        </w:tc>
        <w:tc>
          <w:tcPr>
            <w:tcW w:w="0" w:type="auto"/>
          </w:tcPr>
          <w:p w14:paraId="128F1534" w14:textId="77777777" w:rsidR="008F49DF" w:rsidRPr="0074449E" w:rsidRDefault="008F49DF" w:rsidP="002A6716">
            <w:pPr>
              <w:pStyle w:val="TAR"/>
              <w:rPr>
                <w:sz w:val="16"/>
              </w:rPr>
            </w:pPr>
            <w:r>
              <w:rPr>
                <w:sz w:val="16"/>
              </w:rPr>
              <w:t>-</w:t>
            </w:r>
          </w:p>
        </w:tc>
        <w:tc>
          <w:tcPr>
            <w:tcW w:w="0" w:type="auto"/>
          </w:tcPr>
          <w:p w14:paraId="162D298F" w14:textId="77777777" w:rsidR="008F49DF" w:rsidRPr="0074449E" w:rsidRDefault="008F49DF" w:rsidP="002A6716">
            <w:pPr>
              <w:pStyle w:val="TAL"/>
              <w:rPr>
                <w:sz w:val="16"/>
              </w:rPr>
            </w:pPr>
            <w:r>
              <w:rPr>
                <w:sz w:val="16"/>
              </w:rPr>
              <w:t>Rel-18</w:t>
            </w:r>
          </w:p>
        </w:tc>
        <w:tc>
          <w:tcPr>
            <w:tcW w:w="0" w:type="auto"/>
          </w:tcPr>
          <w:p w14:paraId="5DA0193B" w14:textId="77777777" w:rsidR="008F49DF" w:rsidRPr="0074449E" w:rsidRDefault="008F49DF" w:rsidP="002A6716">
            <w:pPr>
              <w:pStyle w:val="TAL"/>
              <w:rPr>
                <w:sz w:val="16"/>
              </w:rPr>
            </w:pPr>
            <w:r>
              <w:rPr>
                <w:sz w:val="16"/>
              </w:rPr>
              <w:t>F</w:t>
            </w:r>
          </w:p>
        </w:tc>
        <w:tc>
          <w:tcPr>
            <w:tcW w:w="0" w:type="auto"/>
          </w:tcPr>
          <w:p w14:paraId="61F4D4CF" w14:textId="77777777" w:rsidR="008F49DF" w:rsidRPr="0074449E" w:rsidRDefault="008F49DF" w:rsidP="002A6716">
            <w:pPr>
              <w:pStyle w:val="TAL"/>
              <w:rPr>
                <w:sz w:val="16"/>
              </w:rPr>
            </w:pPr>
            <w:r>
              <w:rPr>
                <w:sz w:val="16"/>
              </w:rPr>
              <w:t>HPUE_NR_CADC_NR_LTE_DC_R18-UEConTest</w:t>
            </w:r>
          </w:p>
        </w:tc>
        <w:tc>
          <w:tcPr>
            <w:tcW w:w="0" w:type="auto"/>
          </w:tcPr>
          <w:p w14:paraId="0894E404" w14:textId="77777777" w:rsidR="008F49DF" w:rsidRPr="0074449E" w:rsidRDefault="008F49DF" w:rsidP="002A6716">
            <w:pPr>
              <w:pStyle w:val="TAL"/>
              <w:rPr>
                <w:sz w:val="16"/>
              </w:rPr>
            </w:pPr>
            <w:r>
              <w:rPr>
                <w:sz w:val="16"/>
              </w:rPr>
              <w:t>revised</w:t>
            </w:r>
          </w:p>
        </w:tc>
      </w:tr>
      <w:tr w:rsidR="008F49DF" w14:paraId="3D9183DD" w14:textId="77777777" w:rsidTr="002A6716">
        <w:tc>
          <w:tcPr>
            <w:tcW w:w="0" w:type="auto"/>
          </w:tcPr>
          <w:p w14:paraId="2E62924E" w14:textId="77777777" w:rsidR="008F49DF" w:rsidRPr="0074449E" w:rsidRDefault="008F49DF" w:rsidP="002A6716">
            <w:pPr>
              <w:pStyle w:val="TAL"/>
              <w:rPr>
                <w:sz w:val="16"/>
              </w:rPr>
            </w:pPr>
            <w:r>
              <w:rPr>
                <w:sz w:val="16"/>
              </w:rPr>
              <w:t>R5-253418</w:t>
            </w:r>
          </w:p>
        </w:tc>
        <w:tc>
          <w:tcPr>
            <w:tcW w:w="0" w:type="auto"/>
          </w:tcPr>
          <w:p w14:paraId="16938D6F" w14:textId="77777777" w:rsidR="008F49DF" w:rsidRPr="0074449E" w:rsidRDefault="008F49DF" w:rsidP="002A6716">
            <w:pPr>
              <w:pStyle w:val="TAL"/>
              <w:rPr>
                <w:sz w:val="16"/>
              </w:rPr>
            </w:pPr>
            <w:r>
              <w:rPr>
                <w:sz w:val="16"/>
              </w:rPr>
              <w:t>Addition of reference sensitivity for new PC2 3CC NRCA combos within FR1</w:t>
            </w:r>
          </w:p>
        </w:tc>
        <w:tc>
          <w:tcPr>
            <w:tcW w:w="0" w:type="auto"/>
          </w:tcPr>
          <w:p w14:paraId="35A59FA9" w14:textId="77777777" w:rsidR="008F49DF" w:rsidRPr="0074449E" w:rsidRDefault="008F49DF" w:rsidP="002A6716">
            <w:pPr>
              <w:pStyle w:val="TAL"/>
              <w:rPr>
                <w:sz w:val="16"/>
              </w:rPr>
            </w:pPr>
            <w:r>
              <w:rPr>
                <w:sz w:val="16"/>
              </w:rPr>
              <w:t>KDDI Corporation</w:t>
            </w:r>
          </w:p>
        </w:tc>
        <w:tc>
          <w:tcPr>
            <w:tcW w:w="0" w:type="auto"/>
          </w:tcPr>
          <w:p w14:paraId="2DEAE30C" w14:textId="77777777" w:rsidR="008F49DF" w:rsidRPr="0074449E" w:rsidRDefault="008F49DF" w:rsidP="002A6716">
            <w:pPr>
              <w:pStyle w:val="TAL"/>
              <w:rPr>
                <w:sz w:val="16"/>
              </w:rPr>
            </w:pPr>
            <w:r>
              <w:rPr>
                <w:sz w:val="16"/>
              </w:rPr>
              <w:t>38.521-1</w:t>
            </w:r>
          </w:p>
        </w:tc>
        <w:tc>
          <w:tcPr>
            <w:tcW w:w="0" w:type="auto"/>
          </w:tcPr>
          <w:p w14:paraId="2715163B" w14:textId="77777777" w:rsidR="008F49DF" w:rsidRPr="0074449E" w:rsidRDefault="008F49DF" w:rsidP="002A6716">
            <w:pPr>
              <w:pStyle w:val="TAL"/>
              <w:rPr>
                <w:sz w:val="16"/>
              </w:rPr>
            </w:pPr>
            <w:r>
              <w:rPr>
                <w:sz w:val="16"/>
              </w:rPr>
              <w:t>3268</w:t>
            </w:r>
          </w:p>
        </w:tc>
        <w:tc>
          <w:tcPr>
            <w:tcW w:w="0" w:type="auto"/>
          </w:tcPr>
          <w:p w14:paraId="6F02AB39" w14:textId="77777777" w:rsidR="008F49DF" w:rsidRPr="0074449E" w:rsidRDefault="008F49DF" w:rsidP="002A6716">
            <w:pPr>
              <w:pStyle w:val="TAR"/>
              <w:rPr>
                <w:sz w:val="16"/>
              </w:rPr>
            </w:pPr>
            <w:r>
              <w:rPr>
                <w:sz w:val="16"/>
              </w:rPr>
              <w:t>1</w:t>
            </w:r>
          </w:p>
        </w:tc>
        <w:tc>
          <w:tcPr>
            <w:tcW w:w="0" w:type="auto"/>
          </w:tcPr>
          <w:p w14:paraId="546FA916" w14:textId="77777777" w:rsidR="008F49DF" w:rsidRPr="0074449E" w:rsidRDefault="008F49DF" w:rsidP="002A6716">
            <w:pPr>
              <w:pStyle w:val="TAL"/>
              <w:rPr>
                <w:sz w:val="16"/>
              </w:rPr>
            </w:pPr>
            <w:r>
              <w:rPr>
                <w:sz w:val="16"/>
              </w:rPr>
              <w:t>Rel-18</w:t>
            </w:r>
          </w:p>
        </w:tc>
        <w:tc>
          <w:tcPr>
            <w:tcW w:w="0" w:type="auto"/>
          </w:tcPr>
          <w:p w14:paraId="5AB682BD" w14:textId="77777777" w:rsidR="008F49DF" w:rsidRPr="0074449E" w:rsidRDefault="008F49DF" w:rsidP="002A6716">
            <w:pPr>
              <w:pStyle w:val="TAL"/>
              <w:rPr>
                <w:sz w:val="16"/>
              </w:rPr>
            </w:pPr>
            <w:r>
              <w:rPr>
                <w:sz w:val="16"/>
              </w:rPr>
              <w:t>F</w:t>
            </w:r>
          </w:p>
        </w:tc>
        <w:tc>
          <w:tcPr>
            <w:tcW w:w="0" w:type="auto"/>
          </w:tcPr>
          <w:p w14:paraId="26C26D05" w14:textId="77777777" w:rsidR="008F49DF" w:rsidRPr="0074449E" w:rsidRDefault="008F49DF" w:rsidP="002A6716">
            <w:pPr>
              <w:pStyle w:val="TAL"/>
              <w:rPr>
                <w:sz w:val="16"/>
              </w:rPr>
            </w:pPr>
            <w:r>
              <w:rPr>
                <w:sz w:val="16"/>
              </w:rPr>
              <w:t>HPUE_NR_CADC_NR_LTE_DC_R18-UEConTest</w:t>
            </w:r>
          </w:p>
        </w:tc>
        <w:tc>
          <w:tcPr>
            <w:tcW w:w="0" w:type="auto"/>
          </w:tcPr>
          <w:p w14:paraId="0BDD22ED" w14:textId="77777777" w:rsidR="008F49DF" w:rsidRPr="0074449E" w:rsidRDefault="008F49DF" w:rsidP="002A6716">
            <w:pPr>
              <w:pStyle w:val="TAL"/>
              <w:rPr>
                <w:sz w:val="16"/>
              </w:rPr>
            </w:pPr>
            <w:r>
              <w:rPr>
                <w:sz w:val="16"/>
              </w:rPr>
              <w:t>agreed</w:t>
            </w:r>
          </w:p>
        </w:tc>
      </w:tr>
      <w:tr w:rsidR="008F49DF" w14:paraId="38B96256" w14:textId="77777777" w:rsidTr="002A6716">
        <w:tc>
          <w:tcPr>
            <w:tcW w:w="0" w:type="auto"/>
          </w:tcPr>
          <w:p w14:paraId="127C7DBE" w14:textId="77777777" w:rsidR="008F49DF" w:rsidRPr="0074449E" w:rsidRDefault="008F49DF" w:rsidP="002A6716">
            <w:pPr>
              <w:pStyle w:val="TAL"/>
              <w:rPr>
                <w:sz w:val="16"/>
              </w:rPr>
            </w:pPr>
            <w:r>
              <w:rPr>
                <w:sz w:val="16"/>
              </w:rPr>
              <w:t>R5-251918</w:t>
            </w:r>
          </w:p>
        </w:tc>
        <w:tc>
          <w:tcPr>
            <w:tcW w:w="0" w:type="auto"/>
          </w:tcPr>
          <w:p w14:paraId="4CF0AE4D" w14:textId="77777777" w:rsidR="008F49DF" w:rsidRPr="0074449E" w:rsidRDefault="008F49DF" w:rsidP="002A6716">
            <w:pPr>
              <w:pStyle w:val="TAL"/>
              <w:rPr>
                <w:sz w:val="16"/>
              </w:rPr>
            </w:pPr>
            <w:r>
              <w:rPr>
                <w:sz w:val="16"/>
              </w:rPr>
              <w:t>Addition of reference sensitivity TP analysis for new PC2 3CC NRCA combos within FR1</w:t>
            </w:r>
          </w:p>
        </w:tc>
        <w:tc>
          <w:tcPr>
            <w:tcW w:w="0" w:type="auto"/>
          </w:tcPr>
          <w:p w14:paraId="485B965D" w14:textId="77777777" w:rsidR="008F49DF" w:rsidRPr="0074449E" w:rsidRDefault="008F49DF" w:rsidP="002A6716">
            <w:pPr>
              <w:pStyle w:val="TAL"/>
              <w:rPr>
                <w:sz w:val="16"/>
              </w:rPr>
            </w:pPr>
            <w:r>
              <w:rPr>
                <w:sz w:val="16"/>
              </w:rPr>
              <w:t>KDDI Corporation</w:t>
            </w:r>
          </w:p>
        </w:tc>
        <w:tc>
          <w:tcPr>
            <w:tcW w:w="0" w:type="auto"/>
          </w:tcPr>
          <w:p w14:paraId="7CA4582E" w14:textId="77777777" w:rsidR="008F49DF" w:rsidRPr="0074449E" w:rsidRDefault="008F49DF" w:rsidP="002A6716">
            <w:pPr>
              <w:pStyle w:val="TAL"/>
              <w:rPr>
                <w:sz w:val="16"/>
              </w:rPr>
            </w:pPr>
            <w:r>
              <w:rPr>
                <w:sz w:val="16"/>
              </w:rPr>
              <w:t>38.521-1</w:t>
            </w:r>
          </w:p>
        </w:tc>
        <w:tc>
          <w:tcPr>
            <w:tcW w:w="0" w:type="auto"/>
          </w:tcPr>
          <w:p w14:paraId="47D7DA37" w14:textId="77777777" w:rsidR="008F49DF" w:rsidRPr="0074449E" w:rsidRDefault="008F49DF" w:rsidP="002A6716">
            <w:pPr>
              <w:pStyle w:val="TAL"/>
              <w:rPr>
                <w:sz w:val="16"/>
              </w:rPr>
            </w:pPr>
            <w:r>
              <w:rPr>
                <w:sz w:val="16"/>
              </w:rPr>
              <w:t>3269</w:t>
            </w:r>
          </w:p>
        </w:tc>
        <w:tc>
          <w:tcPr>
            <w:tcW w:w="0" w:type="auto"/>
          </w:tcPr>
          <w:p w14:paraId="3EDB5369" w14:textId="77777777" w:rsidR="008F49DF" w:rsidRPr="0074449E" w:rsidRDefault="008F49DF" w:rsidP="002A6716">
            <w:pPr>
              <w:pStyle w:val="TAR"/>
              <w:rPr>
                <w:sz w:val="16"/>
              </w:rPr>
            </w:pPr>
            <w:r>
              <w:rPr>
                <w:sz w:val="16"/>
              </w:rPr>
              <w:t>-</w:t>
            </w:r>
          </w:p>
        </w:tc>
        <w:tc>
          <w:tcPr>
            <w:tcW w:w="0" w:type="auto"/>
          </w:tcPr>
          <w:p w14:paraId="7F1BBE67" w14:textId="77777777" w:rsidR="008F49DF" w:rsidRPr="0074449E" w:rsidRDefault="008F49DF" w:rsidP="002A6716">
            <w:pPr>
              <w:pStyle w:val="TAL"/>
              <w:rPr>
                <w:sz w:val="16"/>
              </w:rPr>
            </w:pPr>
            <w:r>
              <w:rPr>
                <w:sz w:val="16"/>
              </w:rPr>
              <w:t>Rel-18</w:t>
            </w:r>
          </w:p>
        </w:tc>
        <w:tc>
          <w:tcPr>
            <w:tcW w:w="0" w:type="auto"/>
          </w:tcPr>
          <w:p w14:paraId="66647EC2" w14:textId="77777777" w:rsidR="008F49DF" w:rsidRPr="0074449E" w:rsidRDefault="008F49DF" w:rsidP="002A6716">
            <w:pPr>
              <w:pStyle w:val="TAL"/>
              <w:rPr>
                <w:sz w:val="16"/>
              </w:rPr>
            </w:pPr>
            <w:r>
              <w:rPr>
                <w:sz w:val="16"/>
              </w:rPr>
              <w:t>F</w:t>
            </w:r>
          </w:p>
        </w:tc>
        <w:tc>
          <w:tcPr>
            <w:tcW w:w="0" w:type="auto"/>
          </w:tcPr>
          <w:p w14:paraId="385FD6BB" w14:textId="77777777" w:rsidR="008F49DF" w:rsidRPr="0074449E" w:rsidRDefault="008F49DF" w:rsidP="002A6716">
            <w:pPr>
              <w:pStyle w:val="TAL"/>
              <w:rPr>
                <w:sz w:val="16"/>
              </w:rPr>
            </w:pPr>
            <w:r>
              <w:rPr>
                <w:sz w:val="16"/>
              </w:rPr>
              <w:t>HPUE_NR_CADC_NR_LTE_DC_R18-UEConTest</w:t>
            </w:r>
          </w:p>
        </w:tc>
        <w:tc>
          <w:tcPr>
            <w:tcW w:w="0" w:type="auto"/>
          </w:tcPr>
          <w:p w14:paraId="4FBDA03F" w14:textId="77777777" w:rsidR="008F49DF" w:rsidRPr="0074449E" w:rsidRDefault="008F49DF" w:rsidP="002A6716">
            <w:pPr>
              <w:pStyle w:val="TAL"/>
              <w:rPr>
                <w:sz w:val="16"/>
              </w:rPr>
            </w:pPr>
            <w:r>
              <w:rPr>
                <w:sz w:val="16"/>
              </w:rPr>
              <w:t>withdrawn</w:t>
            </w:r>
          </w:p>
        </w:tc>
      </w:tr>
      <w:tr w:rsidR="008F49DF" w14:paraId="0EEBDAB4" w14:textId="77777777" w:rsidTr="002A6716">
        <w:tc>
          <w:tcPr>
            <w:tcW w:w="0" w:type="auto"/>
          </w:tcPr>
          <w:p w14:paraId="3AFE41BA" w14:textId="77777777" w:rsidR="008F49DF" w:rsidRPr="0074449E" w:rsidRDefault="008F49DF" w:rsidP="002A6716">
            <w:pPr>
              <w:pStyle w:val="TAL"/>
              <w:rPr>
                <w:sz w:val="16"/>
              </w:rPr>
            </w:pPr>
            <w:r>
              <w:rPr>
                <w:sz w:val="16"/>
              </w:rPr>
              <w:t>R5-251974</w:t>
            </w:r>
          </w:p>
        </w:tc>
        <w:tc>
          <w:tcPr>
            <w:tcW w:w="0" w:type="auto"/>
          </w:tcPr>
          <w:p w14:paraId="472C5729" w14:textId="77777777" w:rsidR="008F49DF" w:rsidRPr="0074449E" w:rsidRDefault="008F49DF" w:rsidP="002A6716">
            <w:pPr>
              <w:pStyle w:val="TAL"/>
              <w:rPr>
                <w:sz w:val="16"/>
              </w:rPr>
            </w:pPr>
            <w:r>
              <w:rPr>
                <w:sz w:val="16"/>
              </w:rPr>
              <w:t>Addition of Reference sensitivity exceptions for CA_n1A-n3A-n78A PC2</w:t>
            </w:r>
          </w:p>
        </w:tc>
        <w:tc>
          <w:tcPr>
            <w:tcW w:w="0" w:type="auto"/>
          </w:tcPr>
          <w:p w14:paraId="0B188A87" w14:textId="77777777" w:rsidR="008F49DF" w:rsidRPr="0074449E" w:rsidRDefault="008F49DF" w:rsidP="002A6716">
            <w:pPr>
              <w:pStyle w:val="TAL"/>
              <w:rPr>
                <w:sz w:val="16"/>
              </w:rPr>
            </w:pPr>
            <w:r>
              <w:rPr>
                <w:sz w:val="16"/>
              </w:rPr>
              <w:t>Nokia</w:t>
            </w:r>
          </w:p>
        </w:tc>
        <w:tc>
          <w:tcPr>
            <w:tcW w:w="0" w:type="auto"/>
          </w:tcPr>
          <w:p w14:paraId="47870D39" w14:textId="77777777" w:rsidR="008F49DF" w:rsidRPr="0074449E" w:rsidRDefault="008F49DF" w:rsidP="002A6716">
            <w:pPr>
              <w:pStyle w:val="TAL"/>
              <w:rPr>
                <w:sz w:val="16"/>
              </w:rPr>
            </w:pPr>
            <w:r>
              <w:rPr>
                <w:sz w:val="16"/>
              </w:rPr>
              <w:t>38.521-1</w:t>
            </w:r>
          </w:p>
        </w:tc>
        <w:tc>
          <w:tcPr>
            <w:tcW w:w="0" w:type="auto"/>
          </w:tcPr>
          <w:p w14:paraId="231315AE" w14:textId="77777777" w:rsidR="008F49DF" w:rsidRPr="0074449E" w:rsidRDefault="008F49DF" w:rsidP="002A6716">
            <w:pPr>
              <w:pStyle w:val="TAL"/>
              <w:rPr>
                <w:sz w:val="16"/>
              </w:rPr>
            </w:pPr>
            <w:r>
              <w:rPr>
                <w:sz w:val="16"/>
              </w:rPr>
              <w:t>3270</w:t>
            </w:r>
          </w:p>
        </w:tc>
        <w:tc>
          <w:tcPr>
            <w:tcW w:w="0" w:type="auto"/>
          </w:tcPr>
          <w:p w14:paraId="2E33831D" w14:textId="77777777" w:rsidR="008F49DF" w:rsidRPr="0074449E" w:rsidRDefault="008F49DF" w:rsidP="002A6716">
            <w:pPr>
              <w:pStyle w:val="TAR"/>
              <w:rPr>
                <w:sz w:val="16"/>
              </w:rPr>
            </w:pPr>
            <w:r>
              <w:rPr>
                <w:sz w:val="16"/>
              </w:rPr>
              <w:t>-</w:t>
            </w:r>
          </w:p>
        </w:tc>
        <w:tc>
          <w:tcPr>
            <w:tcW w:w="0" w:type="auto"/>
          </w:tcPr>
          <w:p w14:paraId="0939AD48" w14:textId="77777777" w:rsidR="008F49DF" w:rsidRPr="0074449E" w:rsidRDefault="008F49DF" w:rsidP="002A6716">
            <w:pPr>
              <w:pStyle w:val="TAL"/>
              <w:rPr>
                <w:sz w:val="16"/>
              </w:rPr>
            </w:pPr>
            <w:r>
              <w:rPr>
                <w:sz w:val="16"/>
              </w:rPr>
              <w:t>Rel-18</w:t>
            </w:r>
          </w:p>
        </w:tc>
        <w:tc>
          <w:tcPr>
            <w:tcW w:w="0" w:type="auto"/>
          </w:tcPr>
          <w:p w14:paraId="04B94A0C" w14:textId="77777777" w:rsidR="008F49DF" w:rsidRPr="0074449E" w:rsidRDefault="008F49DF" w:rsidP="002A6716">
            <w:pPr>
              <w:pStyle w:val="TAL"/>
              <w:rPr>
                <w:sz w:val="16"/>
              </w:rPr>
            </w:pPr>
            <w:r>
              <w:rPr>
                <w:sz w:val="16"/>
              </w:rPr>
              <w:t>F</w:t>
            </w:r>
          </w:p>
        </w:tc>
        <w:tc>
          <w:tcPr>
            <w:tcW w:w="0" w:type="auto"/>
          </w:tcPr>
          <w:p w14:paraId="535A6C40" w14:textId="77777777" w:rsidR="008F49DF" w:rsidRPr="0074449E" w:rsidRDefault="008F49DF" w:rsidP="002A6716">
            <w:pPr>
              <w:pStyle w:val="TAL"/>
              <w:rPr>
                <w:sz w:val="16"/>
              </w:rPr>
            </w:pPr>
            <w:r>
              <w:rPr>
                <w:sz w:val="16"/>
              </w:rPr>
              <w:t>NR_UE_PC2_R17_CADC_SUL_xBDL_yBUL-UEConTest</w:t>
            </w:r>
          </w:p>
        </w:tc>
        <w:tc>
          <w:tcPr>
            <w:tcW w:w="0" w:type="auto"/>
          </w:tcPr>
          <w:p w14:paraId="4EF7AE70" w14:textId="77777777" w:rsidR="008F49DF" w:rsidRPr="0074449E" w:rsidRDefault="008F49DF" w:rsidP="002A6716">
            <w:pPr>
              <w:pStyle w:val="TAL"/>
              <w:rPr>
                <w:sz w:val="16"/>
              </w:rPr>
            </w:pPr>
            <w:r>
              <w:rPr>
                <w:sz w:val="16"/>
              </w:rPr>
              <w:t>agreed</w:t>
            </w:r>
          </w:p>
        </w:tc>
      </w:tr>
      <w:tr w:rsidR="008F49DF" w14:paraId="10786CF9" w14:textId="77777777" w:rsidTr="002A6716">
        <w:tc>
          <w:tcPr>
            <w:tcW w:w="0" w:type="auto"/>
          </w:tcPr>
          <w:p w14:paraId="0931E0F8" w14:textId="77777777" w:rsidR="008F49DF" w:rsidRPr="0074449E" w:rsidRDefault="008F49DF" w:rsidP="002A6716">
            <w:pPr>
              <w:pStyle w:val="TAL"/>
              <w:rPr>
                <w:sz w:val="16"/>
              </w:rPr>
            </w:pPr>
            <w:r>
              <w:rPr>
                <w:sz w:val="16"/>
              </w:rPr>
              <w:t>R5-251975</w:t>
            </w:r>
          </w:p>
        </w:tc>
        <w:tc>
          <w:tcPr>
            <w:tcW w:w="0" w:type="auto"/>
          </w:tcPr>
          <w:p w14:paraId="599038B3" w14:textId="77777777" w:rsidR="008F49DF" w:rsidRPr="0074449E" w:rsidRDefault="008F49DF" w:rsidP="002A6716">
            <w:pPr>
              <w:pStyle w:val="TAL"/>
              <w:rPr>
                <w:sz w:val="16"/>
              </w:rPr>
            </w:pPr>
            <w:r>
              <w:rPr>
                <w:sz w:val="16"/>
              </w:rPr>
              <w:t>Addition of A-MPR requirements for CA_n1A-n78A PC2</w:t>
            </w:r>
          </w:p>
        </w:tc>
        <w:tc>
          <w:tcPr>
            <w:tcW w:w="0" w:type="auto"/>
          </w:tcPr>
          <w:p w14:paraId="0CDC041F" w14:textId="77777777" w:rsidR="008F49DF" w:rsidRPr="0074449E" w:rsidRDefault="008F49DF" w:rsidP="002A6716">
            <w:pPr>
              <w:pStyle w:val="TAL"/>
              <w:rPr>
                <w:sz w:val="16"/>
              </w:rPr>
            </w:pPr>
            <w:r>
              <w:rPr>
                <w:sz w:val="16"/>
              </w:rPr>
              <w:t>Nokia</w:t>
            </w:r>
          </w:p>
        </w:tc>
        <w:tc>
          <w:tcPr>
            <w:tcW w:w="0" w:type="auto"/>
          </w:tcPr>
          <w:p w14:paraId="6F96CB9C" w14:textId="77777777" w:rsidR="008F49DF" w:rsidRPr="0074449E" w:rsidRDefault="008F49DF" w:rsidP="002A6716">
            <w:pPr>
              <w:pStyle w:val="TAL"/>
              <w:rPr>
                <w:sz w:val="16"/>
              </w:rPr>
            </w:pPr>
            <w:r>
              <w:rPr>
                <w:sz w:val="16"/>
              </w:rPr>
              <w:t>38.521-1</w:t>
            </w:r>
          </w:p>
        </w:tc>
        <w:tc>
          <w:tcPr>
            <w:tcW w:w="0" w:type="auto"/>
          </w:tcPr>
          <w:p w14:paraId="070E2247" w14:textId="77777777" w:rsidR="008F49DF" w:rsidRPr="0074449E" w:rsidRDefault="008F49DF" w:rsidP="002A6716">
            <w:pPr>
              <w:pStyle w:val="TAL"/>
              <w:rPr>
                <w:sz w:val="16"/>
              </w:rPr>
            </w:pPr>
            <w:r>
              <w:rPr>
                <w:sz w:val="16"/>
              </w:rPr>
              <w:t>3271</w:t>
            </w:r>
          </w:p>
        </w:tc>
        <w:tc>
          <w:tcPr>
            <w:tcW w:w="0" w:type="auto"/>
          </w:tcPr>
          <w:p w14:paraId="4445A1FC" w14:textId="77777777" w:rsidR="008F49DF" w:rsidRPr="0074449E" w:rsidRDefault="008F49DF" w:rsidP="002A6716">
            <w:pPr>
              <w:pStyle w:val="TAR"/>
              <w:rPr>
                <w:sz w:val="16"/>
              </w:rPr>
            </w:pPr>
            <w:r>
              <w:rPr>
                <w:sz w:val="16"/>
              </w:rPr>
              <w:t>-</w:t>
            </w:r>
          </w:p>
        </w:tc>
        <w:tc>
          <w:tcPr>
            <w:tcW w:w="0" w:type="auto"/>
          </w:tcPr>
          <w:p w14:paraId="3E64101F" w14:textId="77777777" w:rsidR="008F49DF" w:rsidRPr="0074449E" w:rsidRDefault="008F49DF" w:rsidP="002A6716">
            <w:pPr>
              <w:pStyle w:val="TAL"/>
              <w:rPr>
                <w:sz w:val="16"/>
              </w:rPr>
            </w:pPr>
            <w:r>
              <w:rPr>
                <w:sz w:val="16"/>
              </w:rPr>
              <w:t>Rel-18</w:t>
            </w:r>
          </w:p>
        </w:tc>
        <w:tc>
          <w:tcPr>
            <w:tcW w:w="0" w:type="auto"/>
          </w:tcPr>
          <w:p w14:paraId="1FCB4B5B" w14:textId="77777777" w:rsidR="008F49DF" w:rsidRPr="0074449E" w:rsidRDefault="008F49DF" w:rsidP="002A6716">
            <w:pPr>
              <w:pStyle w:val="TAL"/>
              <w:rPr>
                <w:sz w:val="16"/>
              </w:rPr>
            </w:pPr>
            <w:r>
              <w:rPr>
                <w:sz w:val="16"/>
              </w:rPr>
              <w:t>F</w:t>
            </w:r>
          </w:p>
        </w:tc>
        <w:tc>
          <w:tcPr>
            <w:tcW w:w="0" w:type="auto"/>
          </w:tcPr>
          <w:p w14:paraId="5516B095" w14:textId="77777777" w:rsidR="008F49DF" w:rsidRPr="0074449E" w:rsidRDefault="008F49DF" w:rsidP="002A6716">
            <w:pPr>
              <w:pStyle w:val="TAL"/>
              <w:rPr>
                <w:sz w:val="16"/>
              </w:rPr>
            </w:pPr>
            <w:r>
              <w:rPr>
                <w:sz w:val="16"/>
              </w:rPr>
              <w:t>NR_UE_PC2_R17_CADC_SUL_xBDL_yBUL-UEConTest</w:t>
            </w:r>
          </w:p>
        </w:tc>
        <w:tc>
          <w:tcPr>
            <w:tcW w:w="0" w:type="auto"/>
          </w:tcPr>
          <w:p w14:paraId="62812BC1" w14:textId="77777777" w:rsidR="008F49DF" w:rsidRPr="0074449E" w:rsidRDefault="008F49DF" w:rsidP="002A6716">
            <w:pPr>
              <w:pStyle w:val="TAL"/>
              <w:rPr>
                <w:sz w:val="16"/>
              </w:rPr>
            </w:pPr>
            <w:r>
              <w:rPr>
                <w:sz w:val="16"/>
              </w:rPr>
              <w:t>withdrawn</w:t>
            </w:r>
          </w:p>
        </w:tc>
      </w:tr>
      <w:tr w:rsidR="008F49DF" w14:paraId="07A053C5" w14:textId="77777777" w:rsidTr="002A6716">
        <w:tc>
          <w:tcPr>
            <w:tcW w:w="0" w:type="auto"/>
          </w:tcPr>
          <w:p w14:paraId="76F94879" w14:textId="77777777" w:rsidR="008F49DF" w:rsidRPr="0074449E" w:rsidRDefault="008F49DF" w:rsidP="002A6716">
            <w:pPr>
              <w:pStyle w:val="TAL"/>
              <w:rPr>
                <w:sz w:val="16"/>
              </w:rPr>
            </w:pPr>
            <w:r>
              <w:rPr>
                <w:sz w:val="16"/>
              </w:rPr>
              <w:t>R5-251979</w:t>
            </w:r>
          </w:p>
        </w:tc>
        <w:tc>
          <w:tcPr>
            <w:tcW w:w="0" w:type="auto"/>
          </w:tcPr>
          <w:p w14:paraId="545E36C1" w14:textId="77777777" w:rsidR="008F49DF" w:rsidRPr="0074449E" w:rsidRDefault="008F49DF" w:rsidP="002A6716">
            <w:pPr>
              <w:pStyle w:val="TAL"/>
              <w:rPr>
                <w:sz w:val="16"/>
              </w:rPr>
            </w:pPr>
            <w:r>
              <w:rPr>
                <w:sz w:val="16"/>
              </w:rPr>
              <w:t>Adding PC2 into configurations CA-n1A-n78A/n1A and CA-n3A-n78A/n3A</w:t>
            </w:r>
          </w:p>
        </w:tc>
        <w:tc>
          <w:tcPr>
            <w:tcW w:w="0" w:type="auto"/>
          </w:tcPr>
          <w:p w14:paraId="3D675A10" w14:textId="77777777" w:rsidR="008F49DF" w:rsidRPr="0074449E" w:rsidRDefault="008F49DF" w:rsidP="002A6716">
            <w:pPr>
              <w:pStyle w:val="TAL"/>
              <w:rPr>
                <w:sz w:val="16"/>
              </w:rPr>
            </w:pPr>
            <w:r>
              <w:rPr>
                <w:sz w:val="16"/>
              </w:rPr>
              <w:t>Nokia</w:t>
            </w:r>
          </w:p>
        </w:tc>
        <w:tc>
          <w:tcPr>
            <w:tcW w:w="0" w:type="auto"/>
          </w:tcPr>
          <w:p w14:paraId="40F6EA62" w14:textId="77777777" w:rsidR="008F49DF" w:rsidRPr="0074449E" w:rsidRDefault="008F49DF" w:rsidP="002A6716">
            <w:pPr>
              <w:pStyle w:val="TAL"/>
              <w:rPr>
                <w:sz w:val="16"/>
              </w:rPr>
            </w:pPr>
            <w:r>
              <w:rPr>
                <w:sz w:val="16"/>
              </w:rPr>
              <w:t>38.521-1</w:t>
            </w:r>
          </w:p>
        </w:tc>
        <w:tc>
          <w:tcPr>
            <w:tcW w:w="0" w:type="auto"/>
          </w:tcPr>
          <w:p w14:paraId="5B8A91E2" w14:textId="77777777" w:rsidR="008F49DF" w:rsidRPr="0074449E" w:rsidRDefault="008F49DF" w:rsidP="002A6716">
            <w:pPr>
              <w:pStyle w:val="TAL"/>
              <w:rPr>
                <w:sz w:val="16"/>
              </w:rPr>
            </w:pPr>
            <w:r>
              <w:rPr>
                <w:sz w:val="16"/>
              </w:rPr>
              <w:t>3272</w:t>
            </w:r>
          </w:p>
        </w:tc>
        <w:tc>
          <w:tcPr>
            <w:tcW w:w="0" w:type="auto"/>
          </w:tcPr>
          <w:p w14:paraId="6E0B7499" w14:textId="77777777" w:rsidR="008F49DF" w:rsidRPr="0074449E" w:rsidRDefault="008F49DF" w:rsidP="002A6716">
            <w:pPr>
              <w:pStyle w:val="TAR"/>
              <w:rPr>
                <w:sz w:val="16"/>
              </w:rPr>
            </w:pPr>
            <w:r>
              <w:rPr>
                <w:sz w:val="16"/>
              </w:rPr>
              <w:t>-</w:t>
            </w:r>
          </w:p>
        </w:tc>
        <w:tc>
          <w:tcPr>
            <w:tcW w:w="0" w:type="auto"/>
          </w:tcPr>
          <w:p w14:paraId="48850831" w14:textId="77777777" w:rsidR="008F49DF" w:rsidRPr="0074449E" w:rsidRDefault="008F49DF" w:rsidP="002A6716">
            <w:pPr>
              <w:pStyle w:val="TAL"/>
              <w:rPr>
                <w:sz w:val="16"/>
              </w:rPr>
            </w:pPr>
            <w:r>
              <w:rPr>
                <w:sz w:val="16"/>
              </w:rPr>
              <w:t>Rel-18</w:t>
            </w:r>
          </w:p>
        </w:tc>
        <w:tc>
          <w:tcPr>
            <w:tcW w:w="0" w:type="auto"/>
          </w:tcPr>
          <w:p w14:paraId="32982E52" w14:textId="77777777" w:rsidR="008F49DF" w:rsidRPr="0074449E" w:rsidRDefault="008F49DF" w:rsidP="002A6716">
            <w:pPr>
              <w:pStyle w:val="TAL"/>
              <w:rPr>
                <w:sz w:val="16"/>
              </w:rPr>
            </w:pPr>
            <w:r>
              <w:rPr>
                <w:sz w:val="16"/>
              </w:rPr>
              <w:t>F</w:t>
            </w:r>
          </w:p>
        </w:tc>
        <w:tc>
          <w:tcPr>
            <w:tcW w:w="0" w:type="auto"/>
          </w:tcPr>
          <w:p w14:paraId="1335D68F" w14:textId="77777777" w:rsidR="008F49DF" w:rsidRPr="0074449E" w:rsidRDefault="008F49DF" w:rsidP="002A6716">
            <w:pPr>
              <w:pStyle w:val="TAL"/>
              <w:rPr>
                <w:sz w:val="16"/>
              </w:rPr>
            </w:pPr>
            <w:r>
              <w:rPr>
                <w:sz w:val="16"/>
              </w:rPr>
              <w:t>HPUE_NR_CADC_NR_LTE_DC_R18-UEConTest</w:t>
            </w:r>
          </w:p>
        </w:tc>
        <w:tc>
          <w:tcPr>
            <w:tcW w:w="0" w:type="auto"/>
          </w:tcPr>
          <w:p w14:paraId="1374EC77" w14:textId="77777777" w:rsidR="008F49DF" w:rsidRPr="0074449E" w:rsidRDefault="008F49DF" w:rsidP="002A6716">
            <w:pPr>
              <w:pStyle w:val="TAL"/>
              <w:rPr>
                <w:sz w:val="16"/>
              </w:rPr>
            </w:pPr>
            <w:r>
              <w:rPr>
                <w:sz w:val="16"/>
              </w:rPr>
              <w:t>agreed</w:t>
            </w:r>
          </w:p>
        </w:tc>
      </w:tr>
      <w:tr w:rsidR="008F49DF" w14:paraId="10AA3C31" w14:textId="77777777" w:rsidTr="002A6716">
        <w:tc>
          <w:tcPr>
            <w:tcW w:w="0" w:type="auto"/>
          </w:tcPr>
          <w:p w14:paraId="2CBA6B6F" w14:textId="77777777" w:rsidR="008F49DF" w:rsidRPr="0074449E" w:rsidRDefault="008F49DF" w:rsidP="002A6716">
            <w:pPr>
              <w:pStyle w:val="TAL"/>
              <w:rPr>
                <w:sz w:val="16"/>
              </w:rPr>
            </w:pPr>
            <w:r>
              <w:rPr>
                <w:sz w:val="16"/>
              </w:rPr>
              <w:t>R5-252005</w:t>
            </w:r>
          </w:p>
        </w:tc>
        <w:tc>
          <w:tcPr>
            <w:tcW w:w="0" w:type="auto"/>
          </w:tcPr>
          <w:p w14:paraId="06B84404" w14:textId="77777777" w:rsidR="008F49DF" w:rsidRPr="0074449E" w:rsidRDefault="008F49DF" w:rsidP="002A6716">
            <w:pPr>
              <w:pStyle w:val="TAL"/>
              <w:rPr>
                <w:sz w:val="16"/>
              </w:rPr>
            </w:pPr>
            <w:r>
              <w:rPr>
                <w:sz w:val="16"/>
              </w:rPr>
              <w:t>Editorial correction to V2X terminologies</w:t>
            </w:r>
          </w:p>
        </w:tc>
        <w:tc>
          <w:tcPr>
            <w:tcW w:w="0" w:type="auto"/>
          </w:tcPr>
          <w:p w14:paraId="6615F3E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33A52A2" w14:textId="77777777" w:rsidR="008F49DF" w:rsidRPr="0074449E" w:rsidRDefault="008F49DF" w:rsidP="002A6716">
            <w:pPr>
              <w:pStyle w:val="TAL"/>
              <w:rPr>
                <w:sz w:val="16"/>
              </w:rPr>
            </w:pPr>
            <w:r>
              <w:rPr>
                <w:sz w:val="16"/>
              </w:rPr>
              <w:t>38.521-1</w:t>
            </w:r>
          </w:p>
        </w:tc>
        <w:tc>
          <w:tcPr>
            <w:tcW w:w="0" w:type="auto"/>
          </w:tcPr>
          <w:p w14:paraId="1F8104C5" w14:textId="77777777" w:rsidR="008F49DF" w:rsidRPr="0074449E" w:rsidRDefault="008F49DF" w:rsidP="002A6716">
            <w:pPr>
              <w:pStyle w:val="TAL"/>
              <w:rPr>
                <w:sz w:val="16"/>
              </w:rPr>
            </w:pPr>
            <w:r>
              <w:rPr>
                <w:sz w:val="16"/>
              </w:rPr>
              <w:t>3273</w:t>
            </w:r>
          </w:p>
        </w:tc>
        <w:tc>
          <w:tcPr>
            <w:tcW w:w="0" w:type="auto"/>
          </w:tcPr>
          <w:p w14:paraId="33A0AD0B" w14:textId="77777777" w:rsidR="008F49DF" w:rsidRPr="0074449E" w:rsidRDefault="008F49DF" w:rsidP="002A6716">
            <w:pPr>
              <w:pStyle w:val="TAR"/>
              <w:rPr>
                <w:sz w:val="16"/>
              </w:rPr>
            </w:pPr>
            <w:r>
              <w:rPr>
                <w:sz w:val="16"/>
              </w:rPr>
              <w:t>-</w:t>
            </w:r>
          </w:p>
        </w:tc>
        <w:tc>
          <w:tcPr>
            <w:tcW w:w="0" w:type="auto"/>
          </w:tcPr>
          <w:p w14:paraId="361B50AB" w14:textId="77777777" w:rsidR="008F49DF" w:rsidRPr="0074449E" w:rsidRDefault="008F49DF" w:rsidP="002A6716">
            <w:pPr>
              <w:pStyle w:val="TAL"/>
              <w:rPr>
                <w:sz w:val="16"/>
              </w:rPr>
            </w:pPr>
            <w:r>
              <w:rPr>
                <w:sz w:val="16"/>
              </w:rPr>
              <w:t>Rel-18</w:t>
            </w:r>
          </w:p>
        </w:tc>
        <w:tc>
          <w:tcPr>
            <w:tcW w:w="0" w:type="auto"/>
          </w:tcPr>
          <w:p w14:paraId="50F28983" w14:textId="77777777" w:rsidR="008F49DF" w:rsidRPr="0074449E" w:rsidRDefault="008F49DF" w:rsidP="002A6716">
            <w:pPr>
              <w:pStyle w:val="TAL"/>
              <w:rPr>
                <w:sz w:val="16"/>
              </w:rPr>
            </w:pPr>
            <w:r>
              <w:rPr>
                <w:sz w:val="16"/>
              </w:rPr>
              <w:t>F</w:t>
            </w:r>
          </w:p>
        </w:tc>
        <w:tc>
          <w:tcPr>
            <w:tcW w:w="0" w:type="auto"/>
          </w:tcPr>
          <w:p w14:paraId="039234D2" w14:textId="77777777" w:rsidR="008F49DF" w:rsidRPr="0074449E" w:rsidRDefault="008F49DF" w:rsidP="002A6716">
            <w:pPr>
              <w:pStyle w:val="TAL"/>
              <w:rPr>
                <w:sz w:val="16"/>
              </w:rPr>
            </w:pPr>
            <w:r>
              <w:rPr>
                <w:sz w:val="16"/>
              </w:rPr>
              <w:t>5G_V2X_NRSL_eV2XARC-UEConTest</w:t>
            </w:r>
          </w:p>
        </w:tc>
        <w:tc>
          <w:tcPr>
            <w:tcW w:w="0" w:type="auto"/>
          </w:tcPr>
          <w:p w14:paraId="1B0101AE" w14:textId="77777777" w:rsidR="008F49DF" w:rsidRPr="0074449E" w:rsidRDefault="008F49DF" w:rsidP="002A6716">
            <w:pPr>
              <w:pStyle w:val="TAL"/>
              <w:rPr>
                <w:sz w:val="16"/>
              </w:rPr>
            </w:pPr>
            <w:r>
              <w:rPr>
                <w:sz w:val="16"/>
              </w:rPr>
              <w:t>agreed</w:t>
            </w:r>
          </w:p>
        </w:tc>
      </w:tr>
      <w:tr w:rsidR="008F49DF" w14:paraId="0B04FB01" w14:textId="77777777" w:rsidTr="002A6716">
        <w:tc>
          <w:tcPr>
            <w:tcW w:w="0" w:type="auto"/>
          </w:tcPr>
          <w:p w14:paraId="6DD3DE51" w14:textId="77777777" w:rsidR="008F49DF" w:rsidRPr="0074449E" w:rsidRDefault="008F49DF" w:rsidP="002A6716">
            <w:pPr>
              <w:pStyle w:val="TAL"/>
              <w:rPr>
                <w:sz w:val="16"/>
              </w:rPr>
            </w:pPr>
            <w:r>
              <w:rPr>
                <w:sz w:val="16"/>
              </w:rPr>
              <w:t>R5-252007</w:t>
            </w:r>
          </w:p>
        </w:tc>
        <w:tc>
          <w:tcPr>
            <w:tcW w:w="0" w:type="auto"/>
          </w:tcPr>
          <w:p w14:paraId="7404C44E" w14:textId="77777777" w:rsidR="008F49DF" w:rsidRPr="0074449E" w:rsidRDefault="008F49DF" w:rsidP="002A6716">
            <w:pPr>
              <w:pStyle w:val="TAL"/>
              <w:rPr>
                <w:sz w:val="16"/>
              </w:rPr>
            </w:pPr>
            <w:r>
              <w:rPr>
                <w:sz w:val="16"/>
              </w:rPr>
              <w:t>Update to V2X REFSENS</w:t>
            </w:r>
          </w:p>
        </w:tc>
        <w:tc>
          <w:tcPr>
            <w:tcW w:w="0" w:type="auto"/>
          </w:tcPr>
          <w:p w14:paraId="75EBE05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50A5B1E" w14:textId="77777777" w:rsidR="008F49DF" w:rsidRPr="0074449E" w:rsidRDefault="008F49DF" w:rsidP="002A6716">
            <w:pPr>
              <w:pStyle w:val="TAL"/>
              <w:rPr>
                <w:sz w:val="16"/>
              </w:rPr>
            </w:pPr>
            <w:r>
              <w:rPr>
                <w:sz w:val="16"/>
              </w:rPr>
              <w:t>38.521-1</w:t>
            </w:r>
          </w:p>
        </w:tc>
        <w:tc>
          <w:tcPr>
            <w:tcW w:w="0" w:type="auto"/>
          </w:tcPr>
          <w:p w14:paraId="2956954C" w14:textId="77777777" w:rsidR="008F49DF" w:rsidRPr="0074449E" w:rsidRDefault="008F49DF" w:rsidP="002A6716">
            <w:pPr>
              <w:pStyle w:val="TAL"/>
              <w:rPr>
                <w:sz w:val="16"/>
              </w:rPr>
            </w:pPr>
            <w:r>
              <w:rPr>
                <w:sz w:val="16"/>
              </w:rPr>
              <w:t>3274</w:t>
            </w:r>
          </w:p>
        </w:tc>
        <w:tc>
          <w:tcPr>
            <w:tcW w:w="0" w:type="auto"/>
          </w:tcPr>
          <w:p w14:paraId="79AA40C6" w14:textId="77777777" w:rsidR="008F49DF" w:rsidRPr="0074449E" w:rsidRDefault="008F49DF" w:rsidP="002A6716">
            <w:pPr>
              <w:pStyle w:val="TAR"/>
              <w:rPr>
                <w:sz w:val="16"/>
              </w:rPr>
            </w:pPr>
            <w:r>
              <w:rPr>
                <w:sz w:val="16"/>
              </w:rPr>
              <w:t>-</w:t>
            </w:r>
          </w:p>
        </w:tc>
        <w:tc>
          <w:tcPr>
            <w:tcW w:w="0" w:type="auto"/>
          </w:tcPr>
          <w:p w14:paraId="1383E6AA" w14:textId="77777777" w:rsidR="008F49DF" w:rsidRPr="0074449E" w:rsidRDefault="008F49DF" w:rsidP="002A6716">
            <w:pPr>
              <w:pStyle w:val="TAL"/>
              <w:rPr>
                <w:sz w:val="16"/>
              </w:rPr>
            </w:pPr>
            <w:r>
              <w:rPr>
                <w:sz w:val="16"/>
              </w:rPr>
              <w:t>Rel-18</w:t>
            </w:r>
          </w:p>
        </w:tc>
        <w:tc>
          <w:tcPr>
            <w:tcW w:w="0" w:type="auto"/>
          </w:tcPr>
          <w:p w14:paraId="4634CF9D" w14:textId="77777777" w:rsidR="008F49DF" w:rsidRPr="0074449E" w:rsidRDefault="008F49DF" w:rsidP="002A6716">
            <w:pPr>
              <w:pStyle w:val="TAL"/>
              <w:rPr>
                <w:sz w:val="16"/>
              </w:rPr>
            </w:pPr>
            <w:r>
              <w:rPr>
                <w:sz w:val="16"/>
              </w:rPr>
              <w:t>F</w:t>
            </w:r>
          </w:p>
        </w:tc>
        <w:tc>
          <w:tcPr>
            <w:tcW w:w="0" w:type="auto"/>
          </w:tcPr>
          <w:p w14:paraId="730D9B4A" w14:textId="77777777" w:rsidR="008F49DF" w:rsidRPr="0074449E" w:rsidRDefault="008F49DF" w:rsidP="002A6716">
            <w:pPr>
              <w:pStyle w:val="TAL"/>
              <w:rPr>
                <w:sz w:val="16"/>
              </w:rPr>
            </w:pPr>
            <w:r>
              <w:rPr>
                <w:sz w:val="16"/>
              </w:rPr>
              <w:t>5G_V2X_NRSL_eV2XARC-UEConTest</w:t>
            </w:r>
          </w:p>
        </w:tc>
        <w:tc>
          <w:tcPr>
            <w:tcW w:w="0" w:type="auto"/>
          </w:tcPr>
          <w:p w14:paraId="6C0B5D3E" w14:textId="77777777" w:rsidR="008F49DF" w:rsidRPr="0074449E" w:rsidRDefault="008F49DF" w:rsidP="002A6716">
            <w:pPr>
              <w:pStyle w:val="TAL"/>
              <w:rPr>
                <w:sz w:val="16"/>
              </w:rPr>
            </w:pPr>
            <w:r>
              <w:rPr>
                <w:sz w:val="16"/>
              </w:rPr>
              <w:t>agreed</w:t>
            </w:r>
          </w:p>
        </w:tc>
      </w:tr>
      <w:tr w:rsidR="008F49DF" w14:paraId="36714E35" w14:textId="77777777" w:rsidTr="002A6716">
        <w:tc>
          <w:tcPr>
            <w:tcW w:w="0" w:type="auto"/>
          </w:tcPr>
          <w:p w14:paraId="591E02FE" w14:textId="77777777" w:rsidR="008F49DF" w:rsidRPr="0074449E" w:rsidRDefault="008F49DF" w:rsidP="002A6716">
            <w:pPr>
              <w:pStyle w:val="TAL"/>
              <w:rPr>
                <w:sz w:val="16"/>
              </w:rPr>
            </w:pPr>
            <w:r>
              <w:rPr>
                <w:sz w:val="16"/>
              </w:rPr>
              <w:t>R5-252008</w:t>
            </w:r>
          </w:p>
        </w:tc>
        <w:tc>
          <w:tcPr>
            <w:tcW w:w="0" w:type="auto"/>
          </w:tcPr>
          <w:p w14:paraId="6F65BBDD" w14:textId="77777777" w:rsidR="008F49DF" w:rsidRPr="0074449E" w:rsidRDefault="008F49DF" w:rsidP="002A6716">
            <w:pPr>
              <w:pStyle w:val="TAL"/>
              <w:rPr>
                <w:sz w:val="16"/>
              </w:rPr>
            </w:pPr>
            <w:r>
              <w:rPr>
                <w:sz w:val="16"/>
              </w:rPr>
              <w:t>Update to V2X adjacent selectivity</w:t>
            </w:r>
          </w:p>
        </w:tc>
        <w:tc>
          <w:tcPr>
            <w:tcW w:w="0" w:type="auto"/>
          </w:tcPr>
          <w:p w14:paraId="2CE4F53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69FF00E" w14:textId="77777777" w:rsidR="008F49DF" w:rsidRPr="0074449E" w:rsidRDefault="008F49DF" w:rsidP="002A6716">
            <w:pPr>
              <w:pStyle w:val="TAL"/>
              <w:rPr>
                <w:sz w:val="16"/>
              </w:rPr>
            </w:pPr>
            <w:r>
              <w:rPr>
                <w:sz w:val="16"/>
              </w:rPr>
              <w:t>38.521-1</w:t>
            </w:r>
          </w:p>
        </w:tc>
        <w:tc>
          <w:tcPr>
            <w:tcW w:w="0" w:type="auto"/>
          </w:tcPr>
          <w:p w14:paraId="20C94851" w14:textId="77777777" w:rsidR="008F49DF" w:rsidRPr="0074449E" w:rsidRDefault="008F49DF" w:rsidP="002A6716">
            <w:pPr>
              <w:pStyle w:val="TAL"/>
              <w:rPr>
                <w:sz w:val="16"/>
              </w:rPr>
            </w:pPr>
            <w:r>
              <w:rPr>
                <w:sz w:val="16"/>
              </w:rPr>
              <w:t>3275</w:t>
            </w:r>
          </w:p>
        </w:tc>
        <w:tc>
          <w:tcPr>
            <w:tcW w:w="0" w:type="auto"/>
          </w:tcPr>
          <w:p w14:paraId="64E80F3C" w14:textId="77777777" w:rsidR="008F49DF" w:rsidRPr="0074449E" w:rsidRDefault="008F49DF" w:rsidP="002A6716">
            <w:pPr>
              <w:pStyle w:val="TAR"/>
              <w:rPr>
                <w:sz w:val="16"/>
              </w:rPr>
            </w:pPr>
            <w:r>
              <w:rPr>
                <w:sz w:val="16"/>
              </w:rPr>
              <w:t>-</w:t>
            </w:r>
          </w:p>
        </w:tc>
        <w:tc>
          <w:tcPr>
            <w:tcW w:w="0" w:type="auto"/>
          </w:tcPr>
          <w:p w14:paraId="359D5966" w14:textId="77777777" w:rsidR="008F49DF" w:rsidRPr="0074449E" w:rsidRDefault="008F49DF" w:rsidP="002A6716">
            <w:pPr>
              <w:pStyle w:val="TAL"/>
              <w:rPr>
                <w:sz w:val="16"/>
              </w:rPr>
            </w:pPr>
            <w:r>
              <w:rPr>
                <w:sz w:val="16"/>
              </w:rPr>
              <w:t>Rel-18</w:t>
            </w:r>
          </w:p>
        </w:tc>
        <w:tc>
          <w:tcPr>
            <w:tcW w:w="0" w:type="auto"/>
          </w:tcPr>
          <w:p w14:paraId="707B6768" w14:textId="77777777" w:rsidR="008F49DF" w:rsidRPr="0074449E" w:rsidRDefault="008F49DF" w:rsidP="002A6716">
            <w:pPr>
              <w:pStyle w:val="TAL"/>
              <w:rPr>
                <w:sz w:val="16"/>
              </w:rPr>
            </w:pPr>
            <w:r>
              <w:rPr>
                <w:sz w:val="16"/>
              </w:rPr>
              <w:t>F</w:t>
            </w:r>
          </w:p>
        </w:tc>
        <w:tc>
          <w:tcPr>
            <w:tcW w:w="0" w:type="auto"/>
          </w:tcPr>
          <w:p w14:paraId="493AFA51" w14:textId="77777777" w:rsidR="008F49DF" w:rsidRPr="0074449E" w:rsidRDefault="008F49DF" w:rsidP="002A6716">
            <w:pPr>
              <w:pStyle w:val="TAL"/>
              <w:rPr>
                <w:sz w:val="16"/>
              </w:rPr>
            </w:pPr>
            <w:r>
              <w:rPr>
                <w:sz w:val="16"/>
              </w:rPr>
              <w:t>5G_V2X_NRSL_eV2XARC-UEConTest</w:t>
            </w:r>
          </w:p>
        </w:tc>
        <w:tc>
          <w:tcPr>
            <w:tcW w:w="0" w:type="auto"/>
          </w:tcPr>
          <w:p w14:paraId="76A1C0E0" w14:textId="77777777" w:rsidR="008F49DF" w:rsidRPr="0074449E" w:rsidRDefault="008F49DF" w:rsidP="002A6716">
            <w:pPr>
              <w:pStyle w:val="TAL"/>
              <w:rPr>
                <w:sz w:val="16"/>
              </w:rPr>
            </w:pPr>
            <w:r>
              <w:rPr>
                <w:sz w:val="16"/>
              </w:rPr>
              <w:t>agreed</w:t>
            </w:r>
          </w:p>
        </w:tc>
      </w:tr>
      <w:tr w:rsidR="008F49DF" w14:paraId="5E2C807A" w14:textId="77777777" w:rsidTr="002A6716">
        <w:tc>
          <w:tcPr>
            <w:tcW w:w="0" w:type="auto"/>
          </w:tcPr>
          <w:p w14:paraId="33D21268" w14:textId="77777777" w:rsidR="008F49DF" w:rsidRPr="0074449E" w:rsidRDefault="008F49DF" w:rsidP="002A6716">
            <w:pPr>
              <w:pStyle w:val="TAL"/>
              <w:rPr>
                <w:sz w:val="16"/>
              </w:rPr>
            </w:pPr>
            <w:r>
              <w:rPr>
                <w:sz w:val="16"/>
              </w:rPr>
              <w:t>R5-252015</w:t>
            </w:r>
          </w:p>
        </w:tc>
        <w:tc>
          <w:tcPr>
            <w:tcW w:w="0" w:type="auto"/>
          </w:tcPr>
          <w:p w14:paraId="1D1900BE" w14:textId="77777777" w:rsidR="008F49DF" w:rsidRPr="0074449E" w:rsidRDefault="008F49DF" w:rsidP="002A6716">
            <w:pPr>
              <w:pStyle w:val="TAL"/>
              <w:rPr>
                <w:sz w:val="16"/>
              </w:rPr>
            </w:pPr>
            <w:r>
              <w:rPr>
                <w:sz w:val="16"/>
              </w:rPr>
              <w:t>Addition of 7.3E V2X test cases</w:t>
            </w:r>
          </w:p>
        </w:tc>
        <w:tc>
          <w:tcPr>
            <w:tcW w:w="0" w:type="auto"/>
          </w:tcPr>
          <w:p w14:paraId="633E2E2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37D3953" w14:textId="77777777" w:rsidR="008F49DF" w:rsidRPr="0074449E" w:rsidRDefault="008F49DF" w:rsidP="002A6716">
            <w:pPr>
              <w:pStyle w:val="TAL"/>
              <w:rPr>
                <w:sz w:val="16"/>
              </w:rPr>
            </w:pPr>
            <w:r>
              <w:rPr>
                <w:sz w:val="16"/>
              </w:rPr>
              <w:t>38.521-1</w:t>
            </w:r>
          </w:p>
        </w:tc>
        <w:tc>
          <w:tcPr>
            <w:tcW w:w="0" w:type="auto"/>
          </w:tcPr>
          <w:p w14:paraId="560D16F8" w14:textId="77777777" w:rsidR="008F49DF" w:rsidRPr="0074449E" w:rsidRDefault="008F49DF" w:rsidP="002A6716">
            <w:pPr>
              <w:pStyle w:val="TAL"/>
              <w:rPr>
                <w:sz w:val="16"/>
              </w:rPr>
            </w:pPr>
            <w:r>
              <w:rPr>
                <w:sz w:val="16"/>
              </w:rPr>
              <w:t>3276</w:t>
            </w:r>
          </w:p>
        </w:tc>
        <w:tc>
          <w:tcPr>
            <w:tcW w:w="0" w:type="auto"/>
          </w:tcPr>
          <w:p w14:paraId="4F36FE8F" w14:textId="77777777" w:rsidR="008F49DF" w:rsidRPr="0074449E" w:rsidRDefault="008F49DF" w:rsidP="002A6716">
            <w:pPr>
              <w:pStyle w:val="TAR"/>
              <w:rPr>
                <w:sz w:val="16"/>
              </w:rPr>
            </w:pPr>
            <w:r>
              <w:rPr>
                <w:sz w:val="16"/>
              </w:rPr>
              <w:t>-</w:t>
            </w:r>
          </w:p>
        </w:tc>
        <w:tc>
          <w:tcPr>
            <w:tcW w:w="0" w:type="auto"/>
          </w:tcPr>
          <w:p w14:paraId="0BD0A552" w14:textId="77777777" w:rsidR="008F49DF" w:rsidRPr="0074449E" w:rsidRDefault="008F49DF" w:rsidP="002A6716">
            <w:pPr>
              <w:pStyle w:val="TAL"/>
              <w:rPr>
                <w:sz w:val="16"/>
              </w:rPr>
            </w:pPr>
            <w:r>
              <w:rPr>
                <w:sz w:val="16"/>
              </w:rPr>
              <w:t>Rel-18</w:t>
            </w:r>
          </w:p>
        </w:tc>
        <w:tc>
          <w:tcPr>
            <w:tcW w:w="0" w:type="auto"/>
          </w:tcPr>
          <w:p w14:paraId="5E62E772" w14:textId="77777777" w:rsidR="008F49DF" w:rsidRPr="0074449E" w:rsidRDefault="008F49DF" w:rsidP="002A6716">
            <w:pPr>
              <w:pStyle w:val="TAL"/>
              <w:rPr>
                <w:sz w:val="16"/>
              </w:rPr>
            </w:pPr>
            <w:r>
              <w:rPr>
                <w:sz w:val="16"/>
              </w:rPr>
              <w:t>F</w:t>
            </w:r>
          </w:p>
        </w:tc>
        <w:tc>
          <w:tcPr>
            <w:tcW w:w="0" w:type="auto"/>
          </w:tcPr>
          <w:p w14:paraId="1355E426" w14:textId="77777777" w:rsidR="008F49DF" w:rsidRPr="0074449E" w:rsidRDefault="008F49DF" w:rsidP="002A6716">
            <w:pPr>
              <w:pStyle w:val="TAL"/>
              <w:rPr>
                <w:sz w:val="16"/>
              </w:rPr>
            </w:pPr>
            <w:r>
              <w:rPr>
                <w:sz w:val="16"/>
              </w:rPr>
              <w:t>5G_V2X_NRSL_eV2XARC-UEConTest</w:t>
            </w:r>
          </w:p>
        </w:tc>
        <w:tc>
          <w:tcPr>
            <w:tcW w:w="0" w:type="auto"/>
          </w:tcPr>
          <w:p w14:paraId="611E3036" w14:textId="77777777" w:rsidR="008F49DF" w:rsidRPr="0074449E" w:rsidRDefault="008F49DF" w:rsidP="002A6716">
            <w:pPr>
              <w:pStyle w:val="TAL"/>
              <w:rPr>
                <w:sz w:val="16"/>
              </w:rPr>
            </w:pPr>
            <w:r>
              <w:rPr>
                <w:sz w:val="16"/>
              </w:rPr>
              <w:t>withdrawn</w:t>
            </w:r>
          </w:p>
        </w:tc>
      </w:tr>
      <w:tr w:rsidR="008F49DF" w14:paraId="07A0F2A0" w14:textId="77777777" w:rsidTr="002A6716">
        <w:tc>
          <w:tcPr>
            <w:tcW w:w="0" w:type="auto"/>
          </w:tcPr>
          <w:p w14:paraId="6C49A1A2" w14:textId="77777777" w:rsidR="008F49DF" w:rsidRPr="0074449E" w:rsidRDefault="008F49DF" w:rsidP="002A6716">
            <w:pPr>
              <w:pStyle w:val="TAL"/>
              <w:rPr>
                <w:sz w:val="16"/>
              </w:rPr>
            </w:pPr>
            <w:r>
              <w:rPr>
                <w:sz w:val="16"/>
              </w:rPr>
              <w:t>R5-252016</w:t>
            </w:r>
          </w:p>
        </w:tc>
        <w:tc>
          <w:tcPr>
            <w:tcW w:w="0" w:type="auto"/>
          </w:tcPr>
          <w:p w14:paraId="5FCAB178" w14:textId="77777777" w:rsidR="008F49DF" w:rsidRPr="0074449E" w:rsidRDefault="008F49DF" w:rsidP="002A6716">
            <w:pPr>
              <w:pStyle w:val="TAL"/>
              <w:rPr>
                <w:sz w:val="16"/>
              </w:rPr>
            </w:pPr>
            <w:r>
              <w:rPr>
                <w:sz w:val="16"/>
              </w:rPr>
              <w:t>Addition of 7.4E and 7.5E V2X test cases</w:t>
            </w:r>
          </w:p>
        </w:tc>
        <w:tc>
          <w:tcPr>
            <w:tcW w:w="0" w:type="auto"/>
          </w:tcPr>
          <w:p w14:paraId="7E073EE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7051CD9" w14:textId="77777777" w:rsidR="008F49DF" w:rsidRPr="0074449E" w:rsidRDefault="008F49DF" w:rsidP="002A6716">
            <w:pPr>
              <w:pStyle w:val="TAL"/>
              <w:rPr>
                <w:sz w:val="16"/>
              </w:rPr>
            </w:pPr>
            <w:r>
              <w:rPr>
                <w:sz w:val="16"/>
              </w:rPr>
              <w:t>38.521-1</w:t>
            </w:r>
          </w:p>
        </w:tc>
        <w:tc>
          <w:tcPr>
            <w:tcW w:w="0" w:type="auto"/>
          </w:tcPr>
          <w:p w14:paraId="1A30B7A1" w14:textId="77777777" w:rsidR="008F49DF" w:rsidRPr="0074449E" w:rsidRDefault="008F49DF" w:rsidP="002A6716">
            <w:pPr>
              <w:pStyle w:val="TAL"/>
              <w:rPr>
                <w:sz w:val="16"/>
              </w:rPr>
            </w:pPr>
            <w:r>
              <w:rPr>
                <w:sz w:val="16"/>
              </w:rPr>
              <w:t>3277</w:t>
            </w:r>
          </w:p>
        </w:tc>
        <w:tc>
          <w:tcPr>
            <w:tcW w:w="0" w:type="auto"/>
          </w:tcPr>
          <w:p w14:paraId="5A016CA2" w14:textId="77777777" w:rsidR="008F49DF" w:rsidRPr="0074449E" w:rsidRDefault="008F49DF" w:rsidP="002A6716">
            <w:pPr>
              <w:pStyle w:val="TAR"/>
              <w:rPr>
                <w:sz w:val="16"/>
              </w:rPr>
            </w:pPr>
            <w:r>
              <w:rPr>
                <w:sz w:val="16"/>
              </w:rPr>
              <w:t>-</w:t>
            </w:r>
          </w:p>
        </w:tc>
        <w:tc>
          <w:tcPr>
            <w:tcW w:w="0" w:type="auto"/>
          </w:tcPr>
          <w:p w14:paraId="03B17831" w14:textId="77777777" w:rsidR="008F49DF" w:rsidRPr="0074449E" w:rsidRDefault="008F49DF" w:rsidP="002A6716">
            <w:pPr>
              <w:pStyle w:val="TAL"/>
              <w:rPr>
                <w:sz w:val="16"/>
              </w:rPr>
            </w:pPr>
            <w:r>
              <w:rPr>
                <w:sz w:val="16"/>
              </w:rPr>
              <w:t>Rel-18</w:t>
            </w:r>
          </w:p>
        </w:tc>
        <w:tc>
          <w:tcPr>
            <w:tcW w:w="0" w:type="auto"/>
          </w:tcPr>
          <w:p w14:paraId="4A5CB482" w14:textId="77777777" w:rsidR="008F49DF" w:rsidRPr="0074449E" w:rsidRDefault="008F49DF" w:rsidP="002A6716">
            <w:pPr>
              <w:pStyle w:val="TAL"/>
              <w:rPr>
                <w:sz w:val="16"/>
              </w:rPr>
            </w:pPr>
            <w:r>
              <w:rPr>
                <w:sz w:val="16"/>
              </w:rPr>
              <w:t>F</w:t>
            </w:r>
          </w:p>
        </w:tc>
        <w:tc>
          <w:tcPr>
            <w:tcW w:w="0" w:type="auto"/>
          </w:tcPr>
          <w:p w14:paraId="6185CEB8" w14:textId="77777777" w:rsidR="008F49DF" w:rsidRPr="0074449E" w:rsidRDefault="008F49DF" w:rsidP="002A6716">
            <w:pPr>
              <w:pStyle w:val="TAL"/>
              <w:rPr>
                <w:sz w:val="16"/>
              </w:rPr>
            </w:pPr>
            <w:r>
              <w:rPr>
                <w:sz w:val="16"/>
              </w:rPr>
              <w:t>5G_V2X_NRSL_eV2XARC-UEConTest</w:t>
            </w:r>
          </w:p>
        </w:tc>
        <w:tc>
          <w:tcPr>
            <w:tcW w:w="0" w:type="auto"/>
          </w:tcPr>
          <w:p w14:paraId="65584D78" w14:textId="77777777" w:rsidR="008F49DF" w:rsidRPr="0074449E" w:rsidRDefault="008F49DF" w:rsidP="002A6716">
            <w:pPr>
              <w:pStyle w:val="TAL"/>
              <w:rPr>
                <w:sz w:val="16"/>
              </w:rPr>
            </w:pPr>
            <w:r>
              <w:rPr>
                <w:sz w:val="16"/>
              </w:rPr>
              <w:t>withdrawn</w:t>
            </w:r>
          </w:p>
        </w:tc>
      </w:tr>
      <w:tr w:rsidR="008F49DF" w14:paraId="3DC1659E" w14:textId="77777777" w:rsidTr="002A6716">
        <w:tc>
          <w:tcPr>
            <w:tcW w:w="0" w:type="auto"/>
          </w:tcPr>
          <w:p w14:paraId="4488AB88" w14:textId="77777777" w:rsidR="008F49DF" w:rsidRPr="0074449E" w:rsidRDefault="008F49DF" w:rsidP="002A6716">
            <w:pPr>
              <w:pStyle w:val="TAL"/>
              <w:rPr>
                <w:sz w:val="16"/>
              </w:rPr>
            </w:pPr>
            <w:r>
              <w:rPr>
                <w:sz w:val="16"/>
              </w:rPr>
              <w:t>R5-252025</w:t>
            </w:r>
          </w:p>
        </w:tc>
        <w:tc>
          <w:tcPr>
            <w:tcW w:w="0" w:type="auto"/>
          </w:tcPr>
          <w:p w14:paraId="4A295E37" w14:textId="77777777" w:rsidR="008F49DF" w:rsidRPr="0074449E" w:rsidRDefault="008F49DF" w:rsidP="002A6716">
            <w:pPr>
              <w:pStyle w:val="TAL"/>
              <w:rPr>
                <w:sz w:val="16"/>
              </w:rPr>
            </w:pPr>
            <w:r>
              <w:rPr>
                <w:sz w:val="16"/>
              </w:rPr>
              <w:t>Updates for a few band configurations with high power single UL of n77A</w:t>
            </w:r>
          </w:p>
        </w:tc>
        <w:tc>
          <w:tcPr>
            <w:tcW w:w="0" w:type="auto"/>
          </w:tcPr>
          <w:p w14:paraId="30104DB5" w14:textId="77777777" w:rsidR="008F49DF" w:rsidRPr="0074449E" w:rsidRDefault="008F49DF" w:rsidP="002A6716">
            <w:pPr>
              <w:pStyle w:val="TAL"/>
              <w:rPr>
                <w:sz w:val="16"/>
              </w:rPr>
            </w:pPr>
            <w:r>
              <w:rPr>
                <w:sz w:val="16"/>
              </w:rPr>
              <w:t>Verizon</w:t>
            </w:r>
          </w:p>
        </w:tc>
        <w:tc>
          <w:tcPr>
            <w:tcW w:w="0" w:type="auto"/>
          </w:tcPr>
          <w:p w14:paraId="7C81D78A" w14:textId="77777777" w:rsidR="008F49DF" w:rsidRPr="0074449E" w:rsidRDefault="008F49DF" w:rsidP="002A6716">
            <w:pPr>
              <w:pStyle w:val="TAL"/>
              <w:rPr>
                <w:sz w:val="16"/>
              </w:rPr>
            </w:pPr>
            <w:r>
              <w:rPr>
                <w:sz w:val="16"/>
              </w:rPr>
              <w:t>38.521-1</w:t>
            </w:r>
          </w:p>
        </w:tc>
        <w:tc>
          <w:tcPr>
            <w:tcW w:w="0" w:type="auto"/>
          </w:tcPr>
          <w:p w14:paraId="1C36D194" w14:textId="77777777" w:rsidR="008F49DF" w:rsidRPr="0074449E" w:rsidRDefault="008F49DF" w:rsidP="002A6716">
            <w:pPr>
              <w:pStyle w:val="TAL"/>
              <w:rPr>
                <w:sz w:val="16"/>
              </w:rPr>
            </w:pPr>
            <w:r>
              <w:rPr>
                <w:sz w:val="16"/>
              </w:rPr>
              <w:t>3278</w:t>
            </w:r>
          </w:p>
        </w:tc>
        <w:tc>
          <w:tcPr>
            <w:tcW w:w="0" w:type="auto"/>
          </w:tcPr>
          <w:p w14:paraId="7E12EBC2" w14:textId="77777777" w:rsidR="008F49DF" w:rsidRPr="0074449E" w:rsidRDefault="008F49DF" w:rsidP="002A6716">
            <w:pPr>
              <w:pStyle w:val="TAR"/>
              <w:rPr>
                <w:sz w:val="16"/>
              </w:rPr>
            </w:pPr>
            <w:r>
              <w:rPr>
                <w:sz w:val="16"/>
              </w:rPr>
              <w:t>-</w:t>
            </w:r>
          </w:p>
        </w:tc>
        <w:tc>
          <w:tcPr>
            <w:tcW w:w="0" w:type="auto"/>
          </w:tcPr>
          <w:p w14:paraId="36EB7F3E" w14:textId="77777777" w:rsidR="008F49DF" w:rsidRPr="0074449E" w:rsidRDefault="008F49DF" w:rsidP="002A6716">
            <w:pPr>
              <w:pStyle w:val="TAL"/>
              <w:rPr>
                <w:sz w:val="16"/>
              </w:rPr>
            </w:pPr>
            <w:r>
              <w:rPr>
                <w:sz w:val="16"/>
              </w:rPr>
              <w:t>Rel-18</w:t>
            </w:r>
          </w:p>
        </w:tc>
        <w:tc>
          <w:tcPr>
            <w:tcW w:w="0" w:type="auto"/>
          </w:tcPr>
          <w:p w14:paraId="037D3A7B" w14:textId="77777777" w:rsidR="008F49DF" w:rsidRPr="0074449E" w:rsidRDefault="008F49DF" w:rsidP="002A6716">
            <w:pPr>
              <w:pStyle w:val="TAL"/>
              <w:rPr>
                <w:sz w:val="16"/>
              </w:rPr>
            </w:pPr>
            <w:r>
              <w:rPr>
                <w:sz w:val="16"/>
              </w:rPr>
              <w:t>F</w:t>
            </w:r>
          </w:p>
        </w:tc>
        <w:tc>
          <w:tcPr>
            <w:tcW w:w="0" w:type="auto"/>
          </w:tcPr>
          <w:p w14:paraId="763922B3" w14:textId="77777777" w:rsidR="008F49DF" w:rsidRPr="0074449E" w:rsidRDefault="008F49DF" w:rsidP="002A6716">
            <w:pPr>
              <w:pStyle w:val="TAL"/>
              <w:rPr>
                <w:sz w:val="16"/>
              </w:rPr>
            </w:pPr>
            <w:r>
              <w:rPr>
                <w:sz w:val="16"/>
              </w:rPr>
              <w:t>TEI17_Test, NR_PC2_CA_R17_2BDL_2BUL-UEConTest</w:t>
            </w:r>
          </w:p>
        </w:tc>
        <w:tc>
          <w:tcPr>
            <w:tcW w:w="0" w:type="auto"/>
          </w:tcPr>
          <w:p w14:paraId="08F518B4" w14:textId="77777777" w:rsidR="008F49DF" w:rsidRPr="0074449E" w:rsidRDefault="008F49DF" w:rsidP="002A6716">
            <w:pPr>
              <w:pStyle w:val="TAL"/>
              <w:rPr>
                <w:sz w:val="16"/>
              </w:rPr>
            </w:pPr>
            <w:r>
              <w:rPr>
                <w:sz w:val="16"/>
              </w:rPr>
              <w:t>revised</w:t>
            </w:r>
          </w:p>
        </w:tc>
      </w:tr>
      <w:tr w:rsidR="008F49DF" w14:paraId="2DB43331" w14:textId="77777777" w:rsidTr="002A6716">
        <w:tc>
          <w:tcPr>
            <w:tcW w:w="0" w:type="auto"/>
          </w:tcPr>
          <w:p w14:paraId="3F642907" w14:textId="77777777" w:rsidR="008F49DF" w:rsidRPr="0074449E" w:rsidRDefault="008F49DF" w:rsidP="002A6716">
            <w:pPr>
              <w:pStyle w:val="TAL"/>
              <w:rPr>
                <w:sz w:val="16"/>
              </w:rPr>
            </w:pPr>
            <w:r>
              <w:rPr>
                <w:sz w:val="16"/>
              </w:rPr>
              <w:t>R5-253424</w:t>
            </w:r>
          </w:p>
        </w:tc>
        <w:tc>
          <w:tcPr>
            <w:tcW w:w="0" w:type="auto"/>
          </w:tcPr>
          <w:p w14:paraId="0086C817" w14:textId="77777777" w:rsidR="008F49DF" w:rsidRPr="0074449E" w:rsidRDefault="008F49DF" w:rsidP="002A6716">
            <w:pPr>
              <w:pStyle w:val="TAL"/>
              <w:rPr>
                <w:sz w:val="16"/>
              </w:rPr>
            </w:pPr>
            <w:r>
              <w:rPr>
                <w:sz w:val="16"/>
              </w:rPr>
              <w:t>Updates for a few band configurations with high power single UL of n77A</w:t>
            </w:r>
          </w:p>
        </w:tc>
        <w:tc>
          <w:tcPr>
            <w:tcW w:w="0" w:type="auto"/>
          </w:tcPr>
          <w:p w14:paraId="4DB6C5F7" w14:textId="77777777" w:rsidR="008F49DF" w:rsidRPr="0074449E" w:rsidRDefault="008F49DF" w:rsidP="002A6716">
            <w:pPr>
              <w:pStyle w:val="TAL"/>
              <w:rPr>
                <w:sz w:val="16"/>
              </w:rPr>
            </w:pPr>
            <w:r>
              <w:rPr>
                <w:sz w:val="16"/>
              </w:rPr>
              <w:t>Verizon</w:t>
            </w:r>
          </w:p>
        </w:tc>
        <w:tc>
          <w:tcPr>
            <w:tcW w:w="0" w:type="auto"/>
          </w:tcPr>
          <w:p w14:paraId="77D563A1" w14:textId="77777777" w:rsidR="008F49DF" w:rsidRPr="0074449E" w:rsidRDefault="008F49DF" w:rsidP="002A6716">
            <w:pPr>
              <w:pStyle w:val="TAL"/>
              <w:rPr>
                <w:sz w:val="16"/>
              </w:rPr>
            </w:pPr>
            <w:r>
              <w:rPr>
                <w:sz w:val="16"/>
              </w:rPr>
              <w:t>38.521-1</w:t>
            </w:r>
          </w:p>
        </w:tc>
        <w:tc>
          <w:tcPr>
            <w:tcW w:w="0" w:type="auto"/>
          </w:tcPr>
          <w:p w14:paraId="505C070E" w14:textId="77777777" w:rsidR="008F49DF" w:rsidRPr="0074449E" w:rsidRDefault="008F49DF" w:rsidP="002A6716">
            <w:pPr>
              <w:pStyle w:val="TAL"/>
              <w:rPr>
                <w:sz w:val="16"/>
              </w:rPr>
            </w:pPr>
            <w:r>
              <w:rPr>
                <w:sz w:val="16"/>
              </w:rPr>
              <w:t>3278</w:t>
            </w:r>
          </w:p>
        </w:tc>
        <w:tc>
          <w:tcPr>
            <w:tcW w:w="0" w:type="auto"/>
          </w:tcPr>
          <w:p w14:paraId="75878FC1" w14:textId="77777777" w:rsidR="008F49DF" w:rsidRPr="0074449E" w:rsidRDefault="008F49DF" w:rsidP="002A6716">
            <w:pPr>
              <w:pStyle w:val="TAR"/>
              <w:rPr>
                <w:sz w:val="16"/>
              </w:rPr>
            </w:pPr>
            <w:r>
              <w:rPr>
                <w:sz w:val="16"/>
              </w:rPr>
              <w:t>1</w:t>
            </w:r>
          </w:p>
        </w:tc>
        <w:tc>
          <w:tcPr>
            <w:tcW w:w="0" w:type="auto"/>
          </w:tcPr>
          <w:p w14:paraId="6CA2DFFD" w14:textId="77777777" w:rsidR="008F49DF" w:rsidRPr="0074449E" w:rsidRDefault="008F49DF" w:rsidP="002A6716">
            <w:pPr>
              <w:pStyle w:val="TAL"/>
              <w:rPr>
                <w:sz w:val="16"/>
              </w:rPr>
            </w:pPr>
            <w:r>
              <w:rPr>
                <w:sz w:val="16"/>
              </w:rPr>
              <w:t>Rel-18</w:t>
            </w:r>
          </w:p>
        </w:tc>
        <w:tc>
          <w:tcPr>
            <w:tcW w:w="0" w:type="auto"/>
          </w:tcPr>
          <w:p w14:paraId="3F77D6EF" w14:textId="77777777" w:rsidR="008F49DF" w:rsidRPr="0074449E" w:rsidRDefault="008F49DF" w:rsidP="002A6716">
            <w:pPr>
              <w:pStyle w:val="TAL"/>
              <w:rPr>
                <w:sz w:val="16"/>
              </w:rPr>
            </w:pPr>
            <w:r>
              <w:rPr>
                <w:sz w:val="16"/>
              </w:rPr>
              <w:t>F</w:t>
            </w:r>
          </w:p>
        </w:tc>
        <w:tc>
          <w:tcPr>
            <w:tcW w:w="0" w:type="auto"/>
          </w:tcPr>
          <w:p w14:paraId="737D698F" w14:textId="77777777" w:rsidR="008F49DF" w:rsidRPr="0074449E" w:rsidRDefault="008F49DF" w:rsidP="002A6716">
            <w:pPr>
              <w:pStyle w:val="TAL"/>
              <w:rPr>
                <w:sz w:val="16"/>
              </w:rPr>
            </w:pPr>
            <w:r>
              <w:rPr>
                <w:sz w:val="16"/>
              </w:rPr>
              <w:t>TEI17_Test, NR_PC2_CA_R17_2BDL_2BUL-UEConTest</w:t>
            </w:r>
          </w:p>
        </w:tc>
        <w:tc>
          <w:tcPr>
            <w:tcW w:w="0" w:type="auto"/>
          </w:tcPr>
          <w:p w14:paraId="2D4791E1" w14:textId="77777777" w:rsidR="008F49DF" w:rsidRPr="0074449E" w:rsidRDefault="008F49DF" w:rsidP="002A6716">
            <w:pPr>
              <w:pStyle w:val="TAL"/>
              <w:rPr>
                <w:sz w:val="16"/>
              </w:rPr>
            </w:pPr>
            <w:r>
              <w:rPr>
                <w:sz w:val="16"/>
              </w:rPr>
              <w:t>agreed</w:t>
            </w:r>
          </w:p>
        </w:tc>
      </w:tr>
      <w:tr w:rsidR="008F49DF" w14:paraId="19DC7E99" w14:textId="77777777" w:rsidTr="002A6716">
        <w:tc>
          <w:tcPr>
            <w:tcW w:w="0" w:type="auto"/>
          </w:tcPr>
          <w:p w14:paraId="751C9918" w14:textId="77777777" w:rsidR="008F49DF" w:rsidRPr="0074449E" w:rsidRDefault="008F49DF" w:rsidP="002A6716">
            <w:pPr>
              <w:pStyle w:val="TAL"/>
              <w:rPr>
                <w:sz w:val="16"/>
              </w:rPr>
            </w:pPr>
            <w:r>
              <w:rPr>
                <w:sz w:val="16"/>
              </w:rPr>
              <w:t>R5-252060</w:t>
            </w:r>
          </w:p>
        </w:tc>
        <w:tc>
          <w:tcPr>
            <w:tcW w:w="0" w:type="auto"/>
          </w:tcPr>
          <w:p w14:paraId="652A13B2" w14:textId="77777777" w:rsidR="008F49DF" w:rsidRPr="0074449E" w:rsidRDefault="008F49DF" w:rsidP="002A6716">
            <w:pPr>
              <w:pStyle w:val="TAL"/>
              <w:rPr>
                <w:sz w:val="16"/>
              </w:rPr>
            </w:pPr>
            <w:r>
              <w:rPr>
                <w:sz w:val="16"/>
              </w:rPr>
              <w:t>editorial correction to TC 6.2G.2.4.2</w:t>
            </w:r>
          </w:p>
        </w:tc>
        <w:tc>
          <w:tcPr>
            <w:tcW w:w="0" w:type="auto"/>
          </w:tcPr>
          <w:p w14:paraId="1A4275BF" w14:textId="77777777" w:rsidR="008F49DF" w:rsidRPr="0074449E" w:rsidRDefault="008F49DF" w:rsidP="002A6716">
            <w:pPr>
              <w:pStyle w:val="TAL"/>
              <w:rPr>
                <w:sz w:val="16"/>
              </w:rPr>
            </w:pPr>
            <w:r>
              <w:rPr>
                <w:sz w:val="16"/>
              </w:rPr>
              <w:t>MediaTek (Chengdu) Inc.</w:t>
            </w:r>
          </w:p>
        </w:tc>
        <w:tc>
          <w:tcPr>
            <w:tcW w:w="0" w:type="auto"/>
          </w:tcPr>
          <w:p w14:paraId="02ABF150" w14:textId="77777777" w:rsidR="008F49DF" w:rsidRPr="0074449E" w:rsidRDefault="008F49DF" w:rsidP="002A6716">
            <w:pPr>
              <w:pStyle w:val="TAL"/>
              <w:rPr>
                <w:sz w:val="16"/>
              </w:rPr>
            </w:pPr>
            <w:r>
              <w:rPr>
                <w:sz w:val="16"/>
              </w:rPr>
              <w:t>38.521-1</w:t>
            </w:r>
          </w:p>
        </w:tc>
        <w:tc>
          <w:tcPr>
            <w:tcW w:w="0" w:type="auto"/>
          </w:tcPr>
          <w:p w14:paraId="19554422" w14:textId="77777777" w:rsidR="008F49DF" w:rsidRPr="0074449E" w:rsidRDefault="008F49DF" w:rsidP="002A6716">
            <w:pPr>
              <w:pStyle w:val="TAL"/>
              <w:rPr>
                <w:sz w:val="16"/>
              </w:rPr>
            </w:pPr>
            <w:r>
              <w:rPr>
                <w:sz w:val="16"/>
              </w:rPr>
              <w:t>3279</w:t>
            </w:r>
          </w:p>
        </w:tc>
        <w:tc>
          <w:tcPr>
            <w:tcW w:w="0" w:type="auto"/>
          </w:tcPr>
          <w:p w14:paraId="77239D6C" w14:textId="77777777" w:rsidR="008F49DF" w:rsidRPr="0074449E" w:rsidRDefault="008F49DF" w:rsidP="002A6716">
            <w:pPr>
              <w:pStyle w:val="TAR"/>
              <w:rPr>
                <w:sz w:val="16"/>
              </w:rPr>
            </w:pPr>
            <w:r>
              <w:rPr>
                <w:sz w:val="16"/>
              </w:rPr>
              <w:t>-</w:t>
            </w:r>
          </w:p>
        </w:tc>
        <w:tc>
          <w:tcPr>
            <w:tcW w:w="0" w:type="auto"/>
          </w:tcPr>
          <w:p w14:paraId="2C5B3D9C" w14:textId="77777777" w:rsidR="008F49DF" w:rsidRPr="0074449E" w:rsidRDefault="008F49DF" w:rsidP="002A6716">
            <w:pPr>
              <w:pStyle w:val="TAL"/>
              <w:rPr>
                <w:sz w:val="16"/>
              </w:rPr>
            </w:pPr>
            <w:r>
              <w:rPr>
                <w:sz w:val="16"/>
              </w:rPr>
              <w:t>Rel-18</w:t>
            </w:r>
          </w:p>
        </w:tc>
        <w:tc>
          <w:tcPr>
            <w:tcW w:w="0" w:type="auto"/>
          </w:tcPr>
          <w:p w14:paraId="43574970" w14:textId="77777777" w:rsidR="008F49DF" w:rsidRPr="0074449E" w:rsidRDefault="008F49DF" w:rsidP="002A6716">
            <w:pPr>
              <w:pStyle w:val="TAL"/>
              <w:rPr>
                <w:sz w:val="16"/>
              </w:rPr>
            </w:pPr>
            <w:r>
              <w:rPr>
                <w:sz w:val="16"/>
              </w:rPr>
              <w:t>F</w:t>
            </w:r>
          </w:p>
        </w:tc>
        <w:tc>
          <w:tcPr>
            <w:tcW w:w="0" w:type="auto"/>
          </w:tcPr>
          <w:p w14:paraId="06A91745" w14:textId="77777777" w:rsidR="008F49DF" w:rsidRPr="0074449E" w:rsidRDefault="008F49DF" w:rsidP="002A6716">
            <w:pPr>
              <w:pStyle w:val="TAL"/>
              <w:rPr>
                <w:sz w:val="16"/>
              </w:rPr>
            </w:pPr>
            <w:r>
              <w:rPr>
                <w:sz w:val="16"/>
              </w:rPr>
              <w:t xml:space="preserve">TEI17_Test, </w:t>
            </w:r>
            <w:proofErr w:type="spellStart"/>
            <w:r>
              <w:rPr>
                <w:sz w:val="16"/>
              </w:rPr>
              <w:t>NR_RF_TxD-UEConTest</w:t>
            </w:r>
            <w:proofErr w:type="spellEnd"/>
          </w:p>
        </w:tc>
        <w:tc>
          <w:tcPr>
            <w:tcW w:w="0" w:type="auto"/>
          </w:tcPr>
          <w:p w14:paraId="1FEE73C8" w14:textId="77777777" w:rsidR="008F49DF" w:rsidRPr="0074449E" w:rsidRDefault="008F49DF" w:rsidP="002A6716">
            <w:pPr>
              <w:pStyle w:val="TAL"/>
              <w:rPr>
                <w:sz w:val="16"/>
              </w:rPr>
            </w:pPr>
            <w:r>
              <w:rPr>
                <w:sz w:val="16"/>
              </w:rPr>
              <w:t>withdrawn</w:t>
            </w:r>
          </w:p>
        </w:tc>
      </w:tr>
      <w:tr w:rsidR="008F49DF" w14:paraId="6BC0B6F4" w14:textId="77777777" w:rsidTr="002A6716">
        <w:tc>
          <w:tcPr>
            <w:tcW w:w="0" w:type="auto"/>
          </w:tcPr>
          <w:p w14:paraId="3AF17D3D" w14:textId="77777777" w:rsidR="008F49DF" w:rsidRPr="0074449E" w:rsidRDefault="008F49DF" w:rsidP="002A6716">
            <w:pPr>
              <w:pStyle w:val="TAL"/>
              <w:rPr>
                <w:sz w:val="16"/>
              </w:rPr>
            </w:pPr>
            <w:r>
              <w:rPr>
                <w:sz w:val="16"/>
              </w:rPr>
              <w:t>R5-252061</w:t>
            </w:r>
          </w:p>
        </w:tc>
        <w:tc>
          <w:tcPr>
            <w:tcW w:w="0" w:type="auto"/>
          </w:tcPr>
          <w:p w14:paraId="5D5E55D7" w14:textId="77777777" w:rsidR="008F49DF" w:rsidRPr="0074449E" w:rsidRDefault="008F49DF" w:rsidP="002A6716">
            <w:pPr>
              <w:pStyle w:val="TAL"/>
              <w:rPr>
                <w:sz w:val="16"/>
              </w:rPr>
            </w:pPr>
            <w:r>
              <w:rPr>
                <w:sz w:val="16"/>
              </w:rPr>
              <w:t>cleaning up for clause 8.2.1.2</w:t>
            </w:r>
          </w:p>
        </w:tc>
        <w:tc>
          <w:tcPr>
            <w:tcW w:w="0" w:type="auto"/>
          </w:tcPr>
          <w:p w14:paraId="070FFA4B" w14:textId="77777777" w:rsidR="008F49DF" w:rsidRPr="0074449E" w:rsidRDefault="008F49DF" w:rsidP="002A6716">
            <w:pPr>
              <w:pStyle w:val="TAL"/>
              <w:rPr>
                <w:sz w:val="16"/>
              </w:rPr>
            </w:pPr>
            <w:r>
              <w:rPr>
                <w:sz w:val="16"/>
              </w:rPr>
              <w:t>MediaTek (Chengdu) Inc.</w:t>
            </w:r>
          </w:p>
        </w:tc>
        <w:tc>
          <w:tcPr>
            <w:tcW w:w="0" w:type="auto"/>
          </w:tcPr>
          <w:p w14:paraId="0B01B2EA" w14:textId="77777777" w:rsidR="008F49DF" w:rsidRPr="0074449E" w:rsidRDefault="008F49DF" w:rsidP="002A6716">
            <w:pPr>
              <w:pStyle w:val="TAL"/>
              <w:rPr>
                <w:sz w:val="16"/>
              </w:rPr>
            </w:pPr>
            <w:r>
              <w:rPr>
                <w:sz w:val="16"/>
              </w:rPr>
              <w:t>38.521-1</w:t>
            </w:r>
          </w:p>
        </w:tc>
        <w:tc>
          <w:tcPr>
            <w:tcW w:w="0" w:type="auto"/>
          </w:tcPr>
          <w:p w14:paraId="5B39802A" w14:textId="77777777" w:rsidR="008F49DF" w:rsidRPr="0074449E" w:rsidRDefault="008F49DF" w:rsidP="002A6716">
            <w:pPr>
              <w:pStyle w:val="TAL"/>
              <w:rPr>
                <w:sz w:val="16"/>
              </w:rPr>
            </w:pPr>
            <w:r>
              <w:rPr>
                <w:sz w:val="16"/>
              </w:rPr>
              <w:t>3280</w:t>
            </w:r>
          </w:p>
        </w:tc>
        <w:tc>
          <w:tcPr>
            <w:tcW w:w="0" w:type="auto"/>
          </w:tcPr>
          <w:p w14:paraId="47F6BE33" w14:textId="77777777" w:rsidR="008F49DF" w:rsidRPr="0074449E" w:rsidRDefault="008F49DF" w:rsidP="002A6716">
            <w:pPr>
              <w:pStyle w:val="TAR"/>
              <w:rPr>
                <w:sz w:val="16"/>
              </w:rPr>
            </w:pPr>
            <w:r>
              <w:rPr>
                <w:sz w:val="16"/>
              </w:rPr>
              <w:t>-</w:t>
            </w:r>
          </w:p>
        </w:tc>
        <w:tc>
          <w:tcPr>
            <w:tcW w:w="0" w:type="auto"/>
          </w:tcPr>
          <w:p w14:paraId="5FEB766E" w14:textId="77777777" w:rsidR="008F49DF" w:rsidRPr="0074449E" w:rsidRDefault="008F49DF" w:rsidP="002A6716">
            <w:pPr>
              <w:pStyle w:val="TAL"/>
              <w:rPr>
                <w:sz w:val="16"/>
              </w:rPr>
            </w:pPr>
            <w:r>
              <w:rPr>
                <w:sz w:val="16"/>
              </w:rPr>
              <w:t>Rel-18</w:t>
            </w:r>
          </w:p>
        </w:tc>
        <w:tc>
          <w:tcPr>
            <w:tcW w:w="0" w:type="auto"/>
          </w:tcPr>
          <w:p w14:paraId="672B33DF" w14:textId="77777777" w:rsidR="008F49DF" w:rsidRPr="0074449E" w:rsidRDefault="008F49DF" w:rsidP="002A6716">
            <w:pPr>
              <w:pStyle w:val="TAL"/>
              <w:rPr>
                <w:sz w:val="16"/>
              </w:rPr>
            </w:pPr>
            <w:r>
              <w:rPr>
                <w:sz w:val="16"/>
              </w:rPr>
              <w:t>F</w:t>
            </w:r>
          </w:p>
        </w:tc>
        <w:tc>
          <w:tcPr>
            <w:tcW w:w="0" w:type="auto"/>
          </w:tcPr>
          <w:p w14:paraId="7F71F103"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137FBB9" w14:textId="77777777" w:rsidR="008F49DF" w:rsidRPr="0074449E" w:rsidRDefault="008F49DF" w:rsidP="002A6716">
            <w:pPr>
              <w:pStyle w:val="TAL"/>
              <w:rPr>
                <w:sz w:val="16"/>
              </w:rPr>
            </w:pPr>
            <w:r>
              <w:rPr>
                <w:sz w:val="16"/>
              </w:rPr>
              <w:t>withdrawn</w:t>
            </w:r>
          </w:p>
        </w:tc>
      </w:tr>
      <w:tr w:rsidR="008F49DF" w14:paraId="3A770880" w14:textId="77777777" w:rsidTr="002A6716">
        <w:tc>
          <w:tcPr>
            <w:tcW w:w="0" w:type="auto"/>
          </w:tcPr>
          <w:p w14:paraId="5B37AB2C" w14:textId="77777777" w:rsidR="008F49DF" w:rsidRPr="0074449E" w:rsidRDefault="008F49DF" w:rsidP="002A6716">
            <w:pPr>
              <w:pStyle w:val="TAL"/>
              <w:rPr>
                <w:sz w:val="16"/>
              </w:rPr>
            </w:pPr>
            <w:r>
              <w:rPr>
                <w:sz w:val="16"/>
              </w:rPr>
              <w:t>R5-252065</w:t>
            </w:r>
          </w:p>
        </w:tc>
        <w:tc>
          <w:tcPr>
            <w:tcW w:w="0" w:type="auto"/>
          </w:tcPr>
          <w:p w14:paraId="01AE8CA2" w14:textId="77777777" w:rsidR="008F49DF" w:rsidRPr="0074449E" w:rsidRDefault="008F49DF" w:rsidP="002A6716">
            <w:pPr>
              <w:pStyle w:val="TAL"/>
              <w:rPr>
                <w:sz w:val="16"/>
              </w:rPr>
            </w:pPr>
            <w:r>
              <w:rPr>
                <w:sz w:val="16"/>
              </w:rPr>
              <w:t xml:space="preserve">Completion of receiver test </w:t>
            </w:r>
            <w:proofErr w:type="spellStart"/>
            <w:r>
              <w:rPr>
                <w:sz w:val="16"/>
              </w:rPr>
              <w:t>caes</w:t>
            </w:r>
            <w:proofErr w:type="spellEnd"/>
            <w:r>
              <w:rPr>
                <w:sz w:val="16"/>
              </w:rPr>
              <w:t xml:space="preserve"> for V2V concurrent operation</w:t>
            </w:r>
          </w:p>
        </w:tc>
        <w:tc>
          <w:tcPr>
            <w:tcW w:w="0" w:type="auto"/>
          </w:tcPr>
          <w:p w14:paraId="2055C792" w14:textId="77777777" w:rsidR="008F49DF" w:rsidRPr="0074449E" w:rsidRDefault="008F49DF" w:rsidP="002A6716">
            <w:pPr>
              <w:pStyle w:val="TAL"/>
              <w:rPr>
                <w:sz w:val="16"/>
              </w:rPr>
            </w:pPr>
            <w:r>
              <w:rPr>
                <w:sz w:val="16"/>
              </w:rPr>
              <w:t>CAICT</w:t>
            </w:r>
          </w:p>
        </w:tc>
        <w:tc>
          <w:tcPr>
            <w:tcW w:w="0" w:type="auto"/>
          </w:tcPr>
          <w:p w14:paraId="15D5DFAB" w14:textId="77777777" w:rsidR="008F49DF" w:rsidRPr="0074449E" w:rsidRDefault="008F49DF" w:rsidP="002A6716">
            <w:pPr>
              <w:pStyle w:val="TAL"/>
              <w:rPr>
                <w:sz w:val="16"/>
              </w:rPr>
            </w:pPr>
            <w:r>
              <w:rPr>
                <w:sz w:val="16"/>
              </w:rPr>
              <w:t>38.521-1</w:t>
            </w:r>
          </w:p>
        </w:tc>
        <w:tc>
          <w:tcPr>
            <w:tcW w:w="0" w:type="auto"/>
          </w:tcPr>
          <w:p w14:paraId="48F2735E" w14:textId="77777777" w:rsidR="008F49DF" w:rsidRPr="0074449E" w:rsidRDefault="008F49DF" w:rsidP="002A6716">
            <w:pPr>
              <w:pStyle w:val="TAL"/>
              <w:rPr>
                <w:sz w:val="16"/>
              </w:rPr>
            </w:pPr>
            <w:r>
              <w:rPr>
                <w:sz w:val="16"/>
              </w:rPr>
              <w:t>3281</w:t>
            </w:r>
          </w:p>
        </w:tc>
        <w:tc>
          <w:tcPr>
            <w:tcW w:w="0" w:type="auto"/>
          </w:tcPr>
          <w:p w14:paraId="1840CB98" w14:textId="77777777" w:rsidR="008F49DF" w:rsidRPr="0074449E" w:rsidRDefault="008F49DF" w:rsidP="002A6716">
            <w:pPr>
              <w:pStyle w:val="TAR"/>
              <w:rPr>
                <w:sz w:val="16"/>
              </w:rPr>
            </w:pPr>
            <w:r>
              <w:rPr>
                <w:sz w:val="16"/>
              </w:rPr>
              <w:t>-</w:t>
            </w:r>
          </w:p>
        </w:tc>
        <w:tc>
          <w:tcPr>
            <w:tcW w:w="0" w:type="auto"/>
          </w:tcPr>
          <w:p w14:paraId="08CF5605" w14:textId="77777777" w:rsidR="008F49DF" w:rsidRPr="0074449E" w:rsidRDefault="008F49DF" w:rsidP="002A6716">
            <w:pPr>
              <w:pStyle w:val="TAL"/>
              <w:rPr>
                <w:sz w:val="16"/>
              </w:rPr>
            </w:pPr>
            <w:r>
              <w:rPr>
                <w:sz w:val="16"/>
              </w:rPr>
              <w:t>Rel-18</w:t>
            </w:r>
          </w:p>
        </w:tc>
        <w:tc>
          <w:tcPr>
            <w:tcW w:w="0" w:type="auto"/>
          </w:tcPr>
          <w:p w14:paraId="1523C274" w14:textId="77777777" w:rsidR="008F49DF" w:rsidRPr="0074449E" w:rsidRDefault="008F49DF" w:rsidP="002A6716">
            <w:pPr>
              <w:pStyle w:val="TAL"/>
              <w:rPr>
                <w:sz w:val="16"/>
              </w:rPr>
            </w:pPr>
            <w:r>
              <w:rPr>
                <w:sz w:val="16"/>
              </w:rPr>
              <w:t>F</w:t>
            </w:r>
          </w:p>
        </w:tc>
        <w:tc>
          <w:tcPr>
            <w:tcW w:w="0" w:type="auto"/>
          </w:tcPr>
          <w:p w14:paraId="17E79E4E" w14:textId="77777777" w:rsidR="008F49DF" w:rsidRPr="0074449E" w:rsidRDefault="008F49DF" w:rsidP="002A6716">
            <w:pPr>
              <w:pStyle w:val="TAL"/>
              <w:rPr>
                <w:sz w:val="16"/>
              </w:rPr>
            </w:pPr>
            <w:r>
              <w:rPr>
                <w:sz w:val="16"/>
              </w:rPr>
              <w:t>5G_V2X_NRSL_eV2XARC-UEConTest</w:t>
            </w:r>
          </w:p>
        </w:tc>
        <w:tc>
          <w:tcPr>
            <w:tcW w:w="0" w:type="auto"/>
          </w:tcPr>
          <w:p w14:paraId="2BB0D8B9" w14:textId="77777777" w:rsidR="008F49DF" w:rsidRPr="0074449E" w:rsidRDefault="008F49DF" w:rsidP="002A6716">
            <w:pPr>
              <w:pStyle w:val="TAL"/>
              <w:rPr>
                <w:sz w:val="16"/>
              </w:rPr>
            </w:pPr>
            <w:r>
              <w:rPr>
                <w:sz w:val="16"/>
              </w:rPr>
              <w:t>agreed</w:t>
            </w:r>
          </w:p>
        </w:tc>
      </w:tr>
      <w:tr w:rsidR="008F49DF" w14:paraId="0EDA9D26" w14:textId="77777777" w:rsidTr="002A6716">
        <w:tc>
          <w:tcPr>
            <w:tcW w:w="0" w:type="auto"/>
          </w:tcPr>
          <w:p w14:paraId="038DE16F" w14:textId="77777777" w:rsidR="008F49DF" w:rsidRPr="0074449E" w:rsidRDefault="008F49DF" w:rsidP="002A6716">
            <w:pPr>
              <w:pStyle w:val="TAL"/>
              <w:rPr>
                <w:sz w:val="16"/>
              </w:rPr>
            </w:pPr>
            <w:r>
              <w:rPr>
                <w:sz w:val="16"/>
              </w:rPr>
              <w:t>R5-252077</w:t>
            </w:r>
          </w:p>
        </w:tc>
        <w:tc>
          <w:tcPr>
            <w:tcW w:w="0" w:type="auto"/>
          </w:tcPr>
          <w:p w14:paraId="750E0503" w14:textId="77777777" w:rsidR="008F49DF" w:rsidRPr="0074449E" w:rsidRDefault="008F49DF" w:rsidP="002A6716">
            <w:pPr>
              <w:pStyle w:val="TAL"/>
              <w:rPr>
                <w:sz w:val="16"/>
              </w:rPr>
            </w:pPr>
            <w:r>
              <w:rPr>
                <w:sz w:val="16"/>
              </w:rPr>
              <w:t>Editorial Correction to Definitions for ATG UE</w:t>
            </w:r>
          </w:p>
        </w:tc>
        <w:tc>
          <w:tcPr>
            <w:tcW w:w="0" w:type="auto"/>
          </w:tcPr>
          <w:p w14:paraId="35E32BF1" w14:textId="77777777" w:rsidR="008F49DF" w:rsidRPr="0074449E" w:rsidRDefault="008F49DF" w:rsidP="002A6716">
            <w:pPr>
              <w:pStyle w:val="TAL"/>
              <w:rPr>
                <w:sz w:val="16"/>
              </w:rPr>
            </w:pPr>
            <w:r>
              <w:rPr>
                <w:sz w:val="16"/>
              </w:rPr>
              <w:t>CMCC</w:t>
            </w:r>
          </w:p>
        </w:tc>
        <w:tc>
          <w:tcPr>
            <w:tcW w:w="0" w:type="auto"/>
          </w:tcPr>
          <w:p w14:paraId="67198D19" w14:textId="77777777" w:rsidR="008F49DF" w:rsidRPr="0074449E" w:rsidRDefault="008F49DF" w:rsidP="002A6716">
            <w:pPr>
              <w:pStyle w:val="TAL"/>
              <w:rPr>
                <w:sz w:val="16"/>
              </w:rPr>
            </w:pPr>
            <w:r>
              <w:rPr>
                <w:sz w:val="16"/>
              </w:rPr>
              <w:t>38.521-1</w:t>
            </w:r>
          </w:p>
        </w:tc>
        <w:tc>
          <w:tcPr>
            <w:tcW w:w="0" w:type="auto"/>
          </w:tcPr>
          <w:p w14:paraId="5A46DC09" w14:textId="77777777" w:rsidR="008F49DF" w:rsidRPr="0074449E" w:rsidRDefault="008F49DF" w:rsidP="002A6716">
            <w:pPr>
              <w:pStyle w:val="TAL"/>
              <w:rPr>
                <w:sz w:val="16"/>
              </w:rPr>
            </w:pPr>
            <w:r>
              <w:rPr>
                <w:sz w:val="16"/>
              </w:rPr>
              <w:t>3282</w:t>
            </w:r>
          </w:p>
        </w:tc>
        <w:tc>
          <w:tcPr>
            <w:tcW w:w="0" w:type="auto"/>
          </w:tcPr>
          <w:p w14:paraId="6B742AF2" w14:textId="77777777" w:rsidR="008F49DF" w:rsidRPr="0074449E" w:rsidRDefault="008F49DF" w:rsidP="002A6716">
            <w:pPr>
              <w:pStyle w:val="TAR"/>
              <w:rPr>
                <w:sz w:val="16"/>
              </w:rPr>
            </w:pPr>
            <w:r>
              <w:rPr>
                <w:sz w:val="16"/>
              </w:rPr>
              <w:t>-</w:t>
            </w:r>
          </w:p>
        </w:tc>
        <w:tc>
          <w:tcPr>
            <w:tcW w:w="0" w:type="auto"/>
          </w:tcPr>
          <w:p w14:paraId="62A07269" w14:textId="77777777" w:rsidR="008F49DF" w:rsidRPr="0074449E" w:rsidRDefault="008F49DF" w:rsidP="002A6716">
            <w:pPr>
              <w:pStyle w:val="TAL"/>
              <w:rPr>
                <w:sz w:val="16"/>
              </w:rPr>
            </w:pPr>
            <w:r>
              <w:rPr>
                <w:sz w:val="16"/>
              </w:rPr>
              <w:t>Rel-18</w:t>
            </w:r>
          </w:p>
        </w:tc>
        <w:tc>
          <w:tcPr>
            <w:tcW w:w="0" w:type="auto"/>
          </w:tcPr>
          <w:p w14:paraId="40520095" w14:textId="77777777" w:rsidR="008F49DF" w:rsidRPr="0074449E" w:rsidRDefault="008F49DF" w:rsidP="002A6716">
            <w:pPr>
              <w:pStyle w:val="TAL"/>
              <w:rPr>
                <w:sz w:val="16"/>
              </w:rPr>
            </w:pPr>
            <w:r>
              <w:rPr>
                <w:sz w:val="16"/>
              </w:rPr>
              <w:t>F</w:t>
            </w:r>
          </w:p>
        </w:tc>
        <w:tc>
          <w:tcPr>
            <w:tcW w:w="0" w:type="auto"/>
          </w:tcPr>
          <w:p w14:paraId="24ED3730"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B6AE4DC" w14:textId="77777777" w:rsidR="008F49DF" w:rsidRPr="0074449E" w:rsidRDefault="008F49DF" w:rsidP="002A6716">
            <w:pPr>
              <w:pStyle w:val="TAL"/>
              <w:rPr>
                <w:sz w:val="16"/>
              </w:rPr>
            </w:pPr>
            <w:r>
              <w:rPr>
                <w:sz w:val="16"/>
              </w:rPr>
              <w:t>agreed</w:t>
            </w:r>
          </w:p>
        </w:tc>
      </w:tr>
      <w:tr w:rsidR="008F49DF" w14:paraId="7E5A6992" w14:textId="77777777" w:rsidTr="002A6716">
        <w:tc>
          <w:tcPr>
            <w:tcW w:w="0" w:type="auto"/>
          </w:tcPr>
          <w:p w14:paraId="73CB6A62" w14:textId="77777777" w:rsidR="008F49DF" w:rsidRPr="0074449E" w:rsidRDefault="008F49DF" w:rsidP="002A6716">
            <w:pPr>
              <w:pStyle w:val="TAL"/>
              <w:rPr>
                <w:sz w:val="16"/>
              </w:rPr>
            </w:pPr>
            <w:r>
              <w:rPr>
                <w:sz w:val="16"/>
              </w:rPr>
              <w:lastRenderedPageBreak/>
              <w:t>R5-252078</w:t>
            </w:r>
          </w:p>
        </w:tc>
        <w:tc>
          <w:tcPr>
            <w:tcW w:w="0" w:type="auto"/>
          </w:tcPr>
          <w:p w14:paraId="5DBD188D" w14:textId="77777777" w:rsidR="008F49DF" w:rsidRPr="0074449E" w:rsidRDefault="008F49DF" w:rsidP="002A6716">
            <w:pPr>
              <w:pStyle w:val="TAL"/>
              <w:rPr>
                <w:sz w:val="16"/>
              </w:rPr>
            </w:pPr>
            <w:r>
              <w:rPr>
                <w:sz w:val="16"/>
              </w:rPr>
              <w:t>Update to ATG Tx TCs</w:t>
            </w:r>
          </w:p>
        </w:tc>
        <w:tc>
          <w:tcPr>
            <w:tcW w:w="0" w:type="auto"/>
          </w:tcPr>
          <w:p w14:paraId="3A63C93E" w14:textId="77777777" w:rsidR="008F49DF" w:rsidRPr="0074449E" w:rsidRDefault="008F49DF" w:rsidP="002A6716">
            <w:pPr>
              <w:pStyle w:val="TAL"/>
              <w:rPr>
                <w:sz w:val="16"/>
              </w:rPr>
            </w:pPr>
            <w:r>
              <w:rPr>
                <w:sz w:val="16"/>
              </w:rPr>
              <w:t>CMCC</w:t>
            </w:r>
          </w:p>
        </w:tc>
        <w:tc>
          <w:tcPr>
            <w:tcW w:w="0" w:type="auto"/>
          </w:tcPr>
          <w:p w14:paraId="212C1835" w14:textId="77777777" w:rsidR="008F49DF" w:rsidRPr="0074449E" w:rsidRDefault="008F49DF" w:rsidP="002A6716">
            <w:pPr>
              <w:pStyle w:val="TAL"/>
              <w:rPr>
                <w:sz w:val="16"/>
              </w:rPr>
            </w:pPr>
            <w:r>
              <w:rPr>
                <w:sz w:val="16"/>
              </w:rPr>
              <w:t>38.521-1</w:t>
            </w:r>
          </w:p>
        </w:tc>
        <w:tc>
          <w:tcPr>
            <w:tcW w:w="0" w:type="auto"/>
          </w:tcPr>
          <w:p w14:paraId="33A96413" w14:textId="77777777" w:rsidR="008F49DF" w:rsidRPr="0074449E" w:rsidRDefault="008F49DF" w:rsidP="002A6716">
            <w:pPr>
              <w:pStyle w:val="TAL"/>
              <w:rPr>
                <w:sz w:val="16"/>
              </w:rPr>
            </w:pPr>
            <w:r>
              <w:rPr>
                <w:sz w:val="16"/>
              </w:rPr>
              <w:t>3283</w:t>
            </w:r>
          </w:p>
        </w:tc>
        <w:tc>
          <w:tcPr>
            <w:tcW w:w="0" w:type="auto"/>
          </w:tcPr>
          <w:p w14:paraId="0470F6EF" w14:textId="77777777" w:rsidR="008F49DF" w:rsidRPr="0074449E" w:rsidRDefault="008F49DF" w:rsidP="002A6716">
            <w:pPr>
              <w:pStyle w:val="TAR"/>
              <w:rPr>
                <w:sz w:val="16"/>
              </w:rPr>
            </w:pPr>
            <w:r>
              <w:rPr>
                <w:sz w:val="16"/>
              </w:rPr>
              <w:t>-</w:t>
            </w:r>
          </w:p>
        </w:tc>
        <w:tc>
          <w:tcPr>
            <w:tcW w:w="0" w:type="auto"/>
          </w:tcPr>
          <w:p w14:paraId="7CBDF3FB" w14:textId="77777777" w:rsidR="008F49DF" w:rsidRPr="0074449E" w:rsidRDefault="008F49DF" w:rsidP="002A6716">
            <w:pPr>
              <w:pStyle w:val="TAL"/>
              <w:rPr>
                <w:sz w:val="16"/>
              </w:rPr>
            </w:pPr>
            <w:r>
              <w:rPr>
                <w:sz w:val="16"/>
              </w:rPr>
              <w:t>Rel-18</w:t>
            </w:r>
          </w:p>
        </w:tc>
        <w:tc>
          <w:tcPr>
            <w:tcW w:w="0" w:type="auto"/>
          </w:tcPr>
          <w:p w14:paraId="1E45D720" w14:textId="77777777" w:rsidR="008F49DF" w:rsidRPr="0074449E" w:rsidRDefault="008F49DF" w:rsidP="002A6716">
            <w:pPr>
              <w:pStyle w:val="TAL"/>
              <w:rPr>
                <w:sz w:val="16"/>
              </w:rPr>
            </w:pPr>
            <w:r>
              <w:rPr>
                <w:sz w:val="16"/>
              </w:rPr>
              <w:t>F</w:t>
            </w:r>
          </w:p>
        </w:tc>
        <w:tc>
          <w:tcPr>
            <w:tcW w:w="0" w:type="auto"/>
          </w:tcPr>
          <w:p w14:paraId="785AB2AD"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A857EB3" w14:textId="77777777" w:rsidR="008F49DF" w:rsidRPr="0074449E" w:rsidRDefault="008F49DF" w:rsidP="002A6716">
            <w:pPr>
              <w:pStyle w:val="TAL"/>
              <w:rPr>
                <w:sz w:val="16"/>
              </w:rPr>
            </w:pPr>
            <w:r>
              <w:rPr>
                <w:sz w:val="16"/>
              </w:rPr>
              <w:t>agreed</w:t>
            </w:r>
          </w:p>
        </w:tc>
      </w:tr>
      <w:tr w:rsidR="008F49DF" w14:paraId="1E2D32FA" w14:textId="77777777" w:rsidTr="002A6716">
        <w:tc>
          <w:tcPr>
            <w:tcW w:w="0" w:type="auto"/>
          </w:tcPr>
          <w:p w14:paraId="6D91105B" w14:textId="77777777" w:rsidR="008F49DF" w:rsidRPr="0074449E" w:rsidRDefault="008F49DF" w:rsidP="002A6716">
            <w:pPr>
              <w:pStyle w:val="TAL"/>
              <w:rPr>
                <w:sz w:val="16"/>
              </w:rPr>
            </w:pPr>
            <w:r>
              <w:rPr>
                <w:sz w:val="16"/>
              </w:rPr>
              <w:t>R5-252079</w:t>
            </w:r>
          </w:p>
        </w:tc>
        <w:tc>
          <w:tcPr>
            <w:tcW w:w="0" w:type="auto"/>
          </w:tcPr>
          <w:p w14:paraId="712D58E2" w14:textId="77777777" w:rsidR="008F49DF" w:rsidRPr="0074449E" w:rsidRDefault="008F49DF" w:rsidP="002A6716">
            <w:pPr>
              <w:pStyle w:val="TAL"/>
              <w:rPr>
                <w:sz w:val="16"/>
              </w:rPr>
            </w:pPr>
            <w:r>
              <w:rPr>
                <w:sz w:val="16"/>
              </w:rPr>
              <w:t>Update to ATG Rx TCs</w:t>
            </w:r>
          </w:p>
        </w:tc>
        <w:tc>
          <w:tcPr>
            <w:tcW w:w="0" w:type="auto"/>
          </w:tcPr>
          <w:p w14:paraId="73B7D09B" w14:textId="77777777" w:rsidR="008F49DF" w:rsidRPr="0074449E" w:rsidRDefault="008F49DF" w:rsidP="002A6716">
            <w:pPr>
              <w:pStyle w:val="TAL"/>
              <w:rPr>
                <w:sz w:val="16"/>
              </w:rPr>
            </w:pPr>
            <w:r>
              <w:rPr>
                <w:sz w:val="16"/>
              </w:rPr>
              <w:t>CMCC</w:t>
            </w:r>
          </w:p>
        </w:tc>
        <w:tc>
          <w:tcPr>
            <w:tcW w:w="0" w:type="auto"/>
          </w:tcPr>
          <w:p w14:paraId="6DCAC9E9" w14:textId="77777777" w:rsidR="008F49DF" w:rsidRPr="0074449E" w:rsidRDefault="008F49DF" w:rsidP="002A6716">
            <w:pPr>
              <w:pStyle w:val="TAL"/>
              <w:rPr>
                <w:sz w:val="16"/>
              </w:rPr>
            </w:pPr>
            <w:r>
              <w:rPr>
                <w:sz w:val="16"/>
              </w:rPr>
              <w:t>38.521-1</w:t>
            </w:r>
          </w:p>
        </w:tc>
        <w:tc>
          <w:tcPr>
            <w:tcW w:w="0" w:type="auto"/>
          </w:tcPr>
          <w:p w14:paraId="17B0D660" w14:textId="77777777" w:rsidR="008F49DF" w:rsidRPr="0074449E" w:rsidRDefault="008F49DF" w:rsidP="002A6716">
            <w:pPr>
              <w:pStyle w:val="TAL"/>
              <w:rPr>
                <w:sz w:val="16"/>
              </w:rPr>
            </w:pPr>
            <w:r>
              <w:rPr>
                <w:sz w:val="16"/>
              </w:rPr>
              <w:t>3284</w:t>
            </w:r>
          </w:p>
        </w:tc>
        <w:tc>
          <w:tcPr>
            <w:tcW w:w="0" w:type="auto"/>
          </w:tcPr>
          <w:p w14:paraId="761CD58C" w14:textId="77777777" w:rsidR="008F49DF" w:rsidRPr="0074449E" w:rsidRDefault="008F49DF" w:rsidP="002A6716">
            <w:pPr>
              <w:pStyle w:val="TAR"/>
              <w:rPr>
                <w:sz w:val="16"/>
              </w:rPr>
            </w:pPr>
            <w:r>
              <w:rPr>
                <w:sz w:val="16"/>
              </w:rPr>
              <w:t>-</w:t>
            </w:r>
          </w:p>
        </w:tc>
        <w:tc>
          <w:tcPr>
            <w:tcW w:w="0" w:type="auto"/>
          </w:tcPr>
          <w:p w14:paraId="4B39504C" w14:textId="77777777" w:rsidR="008F49DF" w:rsidRPr="0074449E" w:rsidRDefault="008F49DF" w:rsidP="002A6716">
            <w:pPr>
              <w:pStyle w:val="TAL"/>
              <w:rPr>
                <w:sz w:val="16"/>
              </w:rPr>
            </w:pPr>
            <w:r>
              <w:rPr>
                <w:sz w:val="16"/>
              </w:rPr>
              <w:t>Rel-18</w:t>
            </w:r>
          </w:p>
        </w:tc>
        <w:tc>
          <w:tcPr>
            <w:tcW w:w="0" w:type="auto"/>
          </w:tcPr>
          <w:p w14:paraId="70CA57F0" w14:textId="77777777" w:rsidR="008F49DF" w:rsidRPr="0074449E" w:rsidRDefault="008F49DF" w:rsidP="002A6716">
            <w:pPr>
              <w:pStyle w:val="TAL"/>
              <w:rPr>
                <w:sz w:val="16"/>
              </w:rPr>
            </w:pPr>
            <w:r>
              <w:rPr>
                <w:sz w:val="16"/>
              </w:rPr>
              <w:t>F</w:t>
            </w:r>
          </w:p>
        </w:tc>
        <w:tc>
          <w:tcPr>
            <w:tcW w:w="0" w:type="auto"/>
          </w:tcPr>
          <w:p w14:paraId="1D9C7459"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6282C03" w14:textId="77777777" w:rsidR="008F49DF" w:rsidRPr="0074449E" w:rsidRDefault="008F49DF" w:rsidP="002A6716">
            <w:pPr>
              <w:pStyle w:val="TAL"/>
              <w:rPr>
                <w:sz w:val="16"/>
              </w:rPr>
            </w:pPr>
            <w:r>
              <w:rPr>
                <w:sz w:val="16"/>
              </w:rPr>
              <w:t>agreed</w:t>
            </w:r>
          </w:p>
        </w:tc>
      </w:tr>
      <w:tr w:rsidR="008F49DF" w14:paraId="0052A993" w14:textId="77777777" w:rsidTr="002A6716">
        <w:tc>
          <w:tcPr>
            <w:tcW w:w="0" w:type="auto"/>
          </w:tcPr>
          <w:p w14:paraId="47096A06" w14:textId="77777777" w:rsidR="008F49DF" w:rsidRPr="0074449E" w:rsidRDefault="008F49DF" w:rsidP="002A6716">
            <w:pPr>
              <w:pStyle w:val="TAL"/>
              <w:rPr>
                <w:sz w:val="16"/>
              </w:rPr>
            </w:pPr>
            <w:r>
              <w:rPr>
                <w:sz w:val="16"/>
              </w:rPr>
              <w:t>R5-252085</w:t>
            </w:r>
          </w:p>
        </w:tc>
        <w:tc>
          <w:tcPr>
            <w:tcW w:w="0" w:type="auto"/>
          </w:tcPr>
          <w:p w14:paraId="4F3553C7" w14:textId="77777777" w:rsidR="008F49DF" w:rsidRPr="0074449E" w:rsidRDefault="008F49DF" w:rsidP="002A6716">
            <w:pPr>
              <w:pStyle w:val="TAL"/>
              <w:rPr>
                <w:sz w:val="16"/>
              </w:rPr>
            </w:pPr>
            <w:r>
              <w:rPr>
                <w:sz w:val="16"/>
              </w:rPr>
              <w:t>Addition of n104 PC2 Tx TCs</w:t>
            </w:r>
          </w:p>
        </w:tc>
        <w:tc>
          <w:tcPr>
            <w:tcW w:w="0" w:type="auto"/>
          </w:tcPr>
          <w:p w14:paraId="4BDBCCD6" w14:textId="77777777" w:rsidR="008F49DF" w:rsidRPr="0074449E" w:rsidRDefault="008F49DF" w:rsidP="002A6716">
            <w:pPr>
              <w:pStyle w:val="TAL"/>
              <w:rPr>
                <w:sz w:val="16"/>
              </w:rPr>
            </w:pPr>
            <w:r>
              <w:rPr>
                <w:sz w:val="16"/>
              </w:rPr>
              <w:t>CMCC</w:t>
            </w:r>
          </w:p>
        </w:tc>
        <w:tc>
          <w:tcPr>
            <w:tcW w:w="0" w:type="auto"/>
          </w:tcPr>
          <w:p w14:paraId="4A4E1BE3" w14:textId="77777777" w:rsidR="008F49DF" w:rsidRPr="0074449E" w:rsidRDefault="008F49DF" w:rsidP="002A6716">
            <w:pPr>
              <w:pStyle w:val="TAL"/>
              <w:rPr>
                <w:sz w:val="16"/>
              </w:rPr>
            </w:pPr>
            <w:r>
              <w:rPr>
                <w:sz w:val="16"/>
              </w:rPr>
              <w:t>38.521-1</w:t>
            </w:r>
          </w:p>
        </w:tc>
        <w:tc>
          <w:tcPr>
            <w:tcW w:w="0" w:type="auto"/>
          </w:tcPr>
          <w:p w14:paraId="3190ADC1" w14:textId="77777777" w:rsidR="008F49DF" w:rsidRPr="0074449E" w:rsidRDefault="008F49DF" w:rsidP="002A6716">
            <w:pPr>
              <w:pStyle w:val="TAL"/>
              <w:rPr>
                <w:sz w:val="16"/>
              </w:rPr>
            </w:pPr>
            <w:r>
              <w:rPr>
                <w:sz w:val="16"/>
              </w:rPr>
              <w:t>3285</w:t>
            </w:r>
          </w:p>
        </w:tc>
        <w:tc>
          <w:tcPr>
            <w:tcW w:w="0" w:type="auto"/>
          </w:tcPr>
          <w:p w14:paraId="16669A3C" w14:textId="77777777" w:rsidR="008F49DF" w:rsidRPr="0074449E" w:rsidRDefault="008F49DF" w:rsidP="002A6716">
            <w:pPr>
              <w:pStyle w:val="TAR"/>
              <w:rPr>
                <w:sz w:val="16"/>
              </w:rPr>
            </w:pPr>
            <w:r>
              <w:rPr>
                <w:sz w:val="16"/>
              </w:rPr>
              <w:t>-</w:t>
            </w:r>
          </w:p>
        </w:tc>
        <w:tc>
          <w:tcPr>
            <w:tcW w:w="0" w:type="auto"/>
          </w:tcPr>
          <w:p w14:paraId="7937B075" w14:textId="77777777" w:rsidR="008F49DF" w:rsidRPr="0074449E" w:rsidRDefault="008F49DF" w:rsidP="002A6716">
            <w:pPr>
              <w:pStyle w:val="TAL"/>
              <w:rPr>
                <w:sz w:val="16"/>
              </w:rPr>
            </w:pPr>
            <w:r>
              <w:rPr>
                <w:sz w:val="16"/>
              </w:rPr>
              <w:t>Rel-18</w:t>
            </w:r>
          </w:p>
        </w:tc>
        <w:tc>
          <w:tcPr>
            <w:tcW w:w="0" w:type="auto"/>
          </w:tcPr>
          <w:p w14:paraId="68796F57" w14:textId="77777777" w:rsidR="008F49DF" w:rsidRPr="0074449E" w:rsidRDefault="008F49DF" w:rsidP="002A6716">
            <w:pPr>
              <w:pStyle w:val="TAL"/>
              <w:rPr>
                <w:sz w:val="16"/>
              </w:rPr>
            </w:pPr>
            <w:r>
              <w:rPr>
                <w:sz w:val="16"/>
              </w:rPr>
              <w:t>F</w:t>
            </w:r>
          </w:p>
        </w:tc>
        <w:tc>
          <w:tcPr>
            <w:tcW w:w="0" w:type="auto"/>
          </w:tcPr>
          <w:p w14:paraId="15B139BF" w14:textId="77777777" w:rsidR="008F49DF" w:rsidRPr="0074449E" w:rsidRDefault="008F49DF" w:rsidP="002A6716">
            <w:pPr>
              <w:pStyle w:val="TAL"/>
              <w:rPr>
                <w:sz w:val="16"/>
              </w:rPr>
            </w:pPr>
            <w:r>
              <w:rPr>
                <w:sz w:val="16"/>
              </w:rPr>
              <w:t>TEI17_Test</w:t>
            </w:r>
          </w:p>
        </w:tc>
        <w:tc>
          <w:tcPr>
            <w:tcW w:w="0" w:type="auto"/>
          </w:tcPr>
          <w:p w14:paraId="4B00FF65" w14:textId="77777777" w:rsidR="008F49DF" w:rsidRPr="0074449E" w:rsidRDefault="008F49DF" w:rsidP="002A6716">
            <w:pPr>
              <w:pStyle w:val="TAL"/>
              <w:rPr>
                <w:sz w:val="16"/>
              </w:rPr>
            </w:pPr>
            <w:r>
              <w:rPr>
                <w:sz w:val="16"/>
              </w:rPr>
              <w:t>revised</w:t>
            </w:r>
          </w:p>
        </w:tc>
      </w:tr>
      <w:tr w:rsidR="008F49DF" w14:paraId="634E86C8" w14:textId="77777777" w:rsidTr="002A6716">
        <w:tc>
          <w:tcPr>
            <w:tcW w:w="0" w:type="auto"/>
          </w:tcPr>
          <w:p w14:paraId="7E4024BF" w14:textId="77777777" w:rsidR="008F49DF" w:rsidRPr="0074449E" w:rsidRDefault="008F49DF" w:rsidP="002A6716">
            <w:pPr>
              <w:pStyle w:val="TAL"/>
              <w:rPr>
                <w:sz w:val="16"/>
              </w:rPr>
            </w:pPr>
            <w:r>
              <w:rPr>
                <w:sz w:val="16"/>
              </w:rPr>
              <w:t>R5-253416</w:t>
            </w:r>
          </w:p>
        </w:tc>
        <w:tc>
          <w:tcPr>
            <w:tcW w:w="0" w:type="auto"/>
          </w:tcPr>
          <w:p w14:paraId="7DCEA401" w14:textId="77777777" w:rsidR="008F49DF" w:rsidRPr="0074449E" w:rsidRDefault="008F49DF" w:rsidP="002A6716">
            <w:pPr>
              <w:pStyle w:val="TAL"/>
              <w:rPr>
                <w:sz w:val="16"/>
              </w:rPr>
            </w:pPr>
            <w:r>
              <w:rPr>
                <w:sz w:val="16"/>
              </w:rPr>
              <w:t>Addition of n104 PC2 Tx TCs</w:t>
            </w:r>
          </w:p>
        </w:tc>
        <w:tc>
          <w:tcPr>
            <w:tcW w:w="0" w:type="auto"/>
          </w:tcPr>
          <w:p w14:paraId="7B76A2E3" w14:textId="77777777" w:rsidR="008F49DF" w:rsidRPr="0074449E" w:rsidRDefault="008F49DF" w:rsidP="002A6716">
            <w:pPr>
              <w:pStyle w:val="TAL"/>
              <w:rPr>
                <w:sz w:val="16"/>
              </w:rPr>
            </w:pPr>
            <w:r>
              <w:rPr>
                <w:sz w:val="16"/>
              </w:rPr>
              <w:t>CMCC</w:t>
            </w:r>
          </w:p>
        </w:tc>
        <w:tc>
          <w:tcPr>
            <w:tcW w:w="0" w:type="auto"/>
          </w:tcPr>
          <w:p w14:paraId="1153C74B" w14:textId="77777777" w:rsidR="008F49DF" w:rsidRPr="0074449E" w:rsidRDefault="008F49DF" w:rsidP="002A6716">
            <w:pPr>
              <w:pStyle w:val="TAL"/>
              <w:rPr>
                <w:sz w:val="16"/>
              </w:rPr>
            </w:pPr>
            <w:r>
              <w:rPr>
                <w:sz w:val="16"/>
              </w:rPr>
              <w:t>38.521-1</w:t>
            </w:r>
          </w:p>
        </w:tc>
        <w:tc>
          <w:tcPr>
            <w:tcW w:w="0" w:type="auto"/>
          </w:tcPr>
          <w:p w14:paraId="56114037" w14:textId="77777777" w:rsidR="008F49DF" w:rsidRPr="0074449E" w:rsidRDefault="008F49DF" w:rsidP="002A6716">
            <w:pPr>
              <w:pStyle w:val="TAL"/>
              <w:rPr>
                <w:sz w:val="16"/>
              </w:rPr>
            </w:pPr>
            <w:r>
              <w:rPr>
                <w:sz w:val="16"/>
              </w:rPr>
              <w:t>3285</w:t>
            </w:r>
          </w:p>
        </w:tc>
        <w:tc>
          <w:tcPr>
            <w:tcW w:w="0" w:type="auto"/>
          </w:tcPr>
          <w:p w14:paraId="6ED9721E" w14:textId="77777777" w:rsidR="008F49DF" w:rsidRPr="0074449E" w:rsidRDefault="008F49DF" w:rsidP="002A6716">
            <w:pPr>
              <w:pStyle w:val="TAR"/>
              <w:rPr>
                <w:sz w:val="16"/>
              </w:rPr>
            </w:pPr>
            <w:r>
              <w:rPr>
                <w:sz w:val="16"/>
              </w:rPr>
              <w:t>1</w:t>
            </w:r>
          </w:p>
        </w:tc>
        <w:tc>
          <w:tcPr>
            <w:tcW w:w="0" w:type="auto"/>
          </w:tcPr>
          <w:p w14:paraId="26FBD792" w14:textId="77777777" w:rsidR="008F49DF" w:rsidRPr="0074449E" w:rsidRDefault="008F49DF" w:rsidP="002A6716">
            <w:pPr>
              <w:pStyle w:val="TAL"/>
              <w:rPr>
                <w:sz w:val="16"/>
              </w:rPr>
            </w:pPr>
            <w:r>
              <w:rPr>
                <w:sz w:val="16"/>
              </w:rPr>
              <w:t>Rel-18</w:t>
            </w:r>
          </w:p>
        </w:tc>
        <w:tc>
          <w:tcPr>
            <w:tcW w:w="0" w:type="auto"/>
          </w:tcPr>
          <w:p w14:paraId="2689BA75" w14:textId="77777777" w:rsidR="008F49DF" w:rsidRPr="0074449E" w:rsidRDefault="008F49DF" w:rsidP="002A6716">
            <w:pPr>
              <w:pStyle w:val="TAL"/>
              <w:rPr>
                <w:sz w:val="16"/>
              </w:rPr>
            </w:pPr>
            <w:r>
              <w:rPr>
                <w:sz w:val="16"/>
              </w:rPr>
              <w:t>F</w:t>
            </w:r>
          </w:p>
        </w:tc>
        <w:tc>
          <w:tcPr>
            <w:tcW w:w="0" w:type="auto"/>
          </w:tcPr>
          <w:p w14:paraId="0CC2D9BF" w14:textId="77777777" w:rsidR="008F49DF" w:rsidRPr="0074449E" w:rsidRDefault="008F49DF" w:rsidP="002A6716">
            <w:pPr>
              <w:pStyle w:val="TAL"/>
              <w:rPr>
                <w:sz w:val="16"/>
              </w:rPr>
            </w:pPr>
            <w:r>
              <w:rPr>
                <w:sz w:val="16"/>
              </w:rPr>
              <w:t>TEI17_Test</w:t>
            </w:r>
          </w:p>
        </w:tc>
        <w:tc>
          <w:tcPr>
            <w:tcW w:w="0" w:type="auto"/>
          </w:tcPr>
          <w:p w14:paraId="2A28338E" w14:textId="77777777" w:rsidR="008F49DF" w:rsidRPr="0074449E" w:rsidRDefault="008F49DF" w:rsidP="002A6716">
            <w:pPr>
              <w:pStyle w:val="TAL"/>
              <w:rPr>
                <w:sz w:val="16"/>
              </w:rPr>
            </w:pPr>
            <w:r>
              <w:rPr>
                <w:sz w:val="16"/>
              </w:rPr>
              <w:t>agreed</w:t>
            </w:r>
          </w:p>
        </w:tc>
      </w:tr>
      <w:tr w:rsidR="008F49DF" w14:paraId="6F0092A6" w14:textId="77777777" w:rsidTr="002A6716">
        <w:tc>
          <w:tcPr>
            <w:tcW w:w="0" w:type="auto"/>
          </w:tcPr>
          <w:p w14:paraId="56958956" w14:textId="77777777" w:rsidR="008F49DF" w:rsidRPr="0074449E" w:rsidRDefault="008F49DF" w:rsidP="002A6716">
            <w:pPr>
              <w:pStyle w:val="TAL"/>
              <w:rPr>
                <w:sz w:val="16"/>
              </w:rPr>
            </w:pPr>
            <w:r>
              <w:rPr>
                <w:sz w:val="16"/>
              </w:rPr>
              <w:t>R5-252086</w:t>
            </w:r>
          </w:p>
        </w:tc>
        <w:tc>
          <w:tcPr>
            <w:tcW w:w="0" w:type="auto"/>
          </w:tcPr>
          <w:p w14:paraId="41C28A8C" w14:textId="77777777" w:rsidR="008F49DF" w:rsidRPr="0074449E" w:rsidRDefault="008F49DF" w:rsidP="002A6716">
            <w:pPr>
              <w:pStyle w:val="TAL"/>
              <w:rPr>
                <w:sz w:val="16"/>
              </w:rPr>
            </w:pPr>
            <w:r>
              <w:rPr>
                <w:sz w:val="16"/>
              </w:rPr>
              <w:t>Correction to n104 REF SENSE TC</w:t>
            </w:r>
          </w:p>
        </w:tc>
        <w:tc>
          <w:tcPr>
            <w:tcW w:w="0" w:type="auto"/>
          </w:tcPr>
          <w:p w14:paraId="5F4A02AF" w14:textId="77777777" w:rsidR="008F49DF" w:rsidRPr="0074449E" w:rsidRDefault="008F49DF" w:rsidP="002A6716">
            <w:pPr>
              <w:pStyle w:val="TAL"/>
              <w:rPr>
                <w:sz w:val="16"/>
              </w:rPr>
            </w:pPr>
            <w:r>
              <w:rPr>
                <w:sz w:val="16"/>
              </w:rPr>
              <w:t>CMCC</w:t>
            </w:r>
          </w:p>
        </w:tc>
        <w:tc>
          <w:tcPr>
            <w:tcW w:w="0" w:type="auto"/>
          </w:tcPr>
          <w:p w14:paraId="3555EE02" w14:textId="77777777" w:rsidR="008F49DF" w:rsidRPr="0074449E" w:rsidRDefault="008F49DF" w:rsidP="002A6716">
            <w:pPr>
              <w:pStyle w:val="TAL"/>
              <w:rPr>
                <w:sz w:val="16"/>
              </w:rPr>
            </w:pPr>
            <w:r>
              <w:rPr>
                <w:sz w:val="16"/>
              </w:rPr>
              <w:t>38.521-1</w:t>
            </w:r>
          </w:p>
        </w:tc>
        <w:tc>
          <w:tcPr>
            <w:tcW w:w="0" w:type="auto"/>
          </w:tcPr>
          <w:p w14:paraId="3C9894EC" w14:textId="77777777" w:rsidR="008F49DF" w:rsidRPr="0074449E" w:rsidRDefault="008F49DF" w:rsidP="002A6716">
            <w:pPr>
              <w:pStyle w:val="TAL"/>
              <w:rPr>
                <w:sz w:val="16"/>
              </w:rPr>
            </w:pPr>
            <w:r>
              <w:rPr>
                <w:sz w:val="16"/>
              </w:rPr>
              <w:t>3286</w:t>
            </w:r>
          </w:p>
        </w:tc>
        <w:tc>
          <w:tcPr>
            <w:tcW w:w="0" w:type="auto"/>
          </w:tcPr>
          <w:p w14:paraId="4496058A" w14:textId="77777777" w:rsidR="008F49DF" w:rsidRPr="0074449E" w:rsidRDefault="008F49DF" w:rsidP="002A6716">
            <w:pPr>
              <w:pStyle w:val="TAR"/>
              <w:rPr>
                <w:sz w:val="16"/>
              </w:rPr>
            </w:pPr>
            <w:r>
              <w:rPr>
                <w:sz w:val="16"/>
              </w:rPr>
              <w:t>-</w:t>
            </w:r>
          </w:p>
        </w:tc>
        <w:tc>
          <w:tcPr>
            <w:tcW w:w="0" w:type="auto"/>
          </w:tcPr>
          <w:p w14:paraId="4A5F56E0" w14:textId="77777777" w:rsidR="008F49DF" w:rsidRPr="0074449E" w:rsidRDefault="008F49DF" w:rsidP="002A6716">
            <w:pPr>
              <w:pStyle w:val="TAL"/>
              <w:rPr>
                <w:sz w:val="16"/>
              </w:rPr>
            </w:pPr>
            <w:r>
              <w:rPr>
                <w:sz w:val="16"/>
              </w:rPr>
              <w:t>Rel-18</w:t>
            </w:r>
          </w:p>
        </w:tc>
        <w:tc>
          <w:tcPr>
            <w:tcW w:w="0" w:type="auto"/>
          </w:tcPr>
          <w:p w14:paraId="46949DC0" w14:textId="77777777" w:rsidR="008F49DF" w:rsidRPr="0074449E" w:rsidRDefault="008F49DF" w:rsidP="002A6716">
            <w:pPr>
              <w:pStyle w:val="TAL"/>
              <w:rPr>
                <w:sz w:val="16"/>
              </w:rPr>
            </w:pPr>
            <w:r>
              <w:rPr>
                <w:sz w:val="16"/>
              </w:rPr>
              <w:t>F</w:t>
            </w:r>
          </w:p>
        </w:tc>
        <w:tc>
          <w:tcPr>
            <w:tcW w:w="0" w:type="auto"/>
          </w:tcPr>
          <w:p w14:paraId="4E74A870" w14:textId="77777777" w:rsidR="008F49DF" w:rsidRPr="0074449E" w:rsidRDefault="008F49DF" w:rsidP="002A6716">
            <w:pPr>
              <w:pStyle w:val="TAL"/>
              <w:rPr>
                <w:sz w:val="16"/>
              </w:rPr>
            </w:pPr>
            <w:r>
              <w:rPr>
                <w:sz w:val="16"/>
              </w:rPr>
              <w:t>TEI17_Test, NR_lic_bands_BW_R17-UEConTest</w:t>
            </w:r>
          </w:p>
        </w:tc>
        <w:tc>
          <w:tcPr>
            <w:tcW w:w="0" w:type="auto"/>
          </w:tcPr>
          <w:p w14:paraId="6C6EBAC9" w14:textId="77777777" w:rsidR="008F49DF" w:rsidRPr="0074449E" w:rsidRDefault="008F49DF" w:rsidP="002A6716">
            <w:pPr>
              <w:pStyle w:val="TAL"/>
              <w:rPr>
                <w:sz w:val="16"/>
              </w:rPr>
            </w:pPr>
            <w:r>
              <w:rPr>
                <w:sz w:val="16"/>
              </w:rPr>
              <w:t>revised</w:t>
            </w:r>
          </w:p>
        </w:tc>
      </w:tr>
      <w:tr w:rsidR="008F49DF" w14:paraId="1DDB3B90" w14:textId="77777777" w:rsidTr="002A6716">
        <w:tc>
          <w:tcPr>
            <w:tcW w:w="0" w:type="auto"/>
          </w:tcPr>
          <w:p w14:paraId="0406DE39" w14:textId="77777777" w:rsidR="008F49DF" w:rsidRPr="0074449E" w:rsidRDefault="008F49DF" w:rsidP="002A6716">
            <w:pPr>
              <w:pStyle w:val="TAL"/>
              <w:rPr>
                <w:sz w:val="16"/>
              </w:rPr>
            </w:pPr>
            <w:r>
              <w:rPr>
                <w:sz w:val="16"/>
              </w:rPr>
              <w:t>R5-253447</w:t>
            </w:r>
          </w:p>
        </w:tc>
        <w:tc>
          <w:tcPr>
            <w:tcW w:w="0" w:type="auto"/>
          </w:tcPr>
          <w:p w14:paraId="1687E430" w14:textId="77777777" w:rsidR="008F49DF" w:rsidRPr="0074449E" w:rsidRDefault="008F49DF" w:rsidP="002A6716">
            <w:pPr>
              <w:pStyle w:val="TAL"/>
              <w:rPr>
                <w:sz w:val="16"/>
              </w:rPr>
            </w:pPr>
            <w:r>
              <w:rPr>
                <w:sz w:val="16"/>
              </w:rPr>
              <w:t>Correction to n104 REF SENSE TC</w:t>
            </w:r>
          </w:p>
        </w:tc>
        <w:tc>
          <w:tcPr>
            <w:tcW w:w="0" w:type="auto"/>
          </w:tcPr>
          <w:p w14:paraId="7649B0BE" w14:textId="77777777" w:rsidR="008F49DF" w:rsidRPr="0074449E" w:rsidRDefault="008F49DF" w:rsidP="002A6716">
            <w:pPr>
              <w:pStyle w:val="TAL"/>
              <w:rPr>
                <w:sz w:val="16"/>
              </w:rPr>
            </w:pPr>
            <w:r>
              <w:rPr>
                <w:sz w:val="16"/>
              </w:rPr>
              <w:t>CMCC</w:t>
            </w:r>
          </w:p>
        </w:tc>
        <w:tc>
          <w:tcPr>
            <w:tcW w:w="0" w:type="auto"/>
          </w:tcPr>
          <w:p w14:paraId="040E68C8" w14:textId="77777777" w:rsidR="008F49DF" w:rsidRPr="0074449E" w:rsidRDefault="008F49DF" w:rsidP="002A6716">
            <w:pPr>
              <w:pStyle w:val="TAL"/>
              <w:rPr>
                <w:sz w:val="16"/>
              </w:rPr>
            </w:pPr>
            <w:r>
              <w:rPr>
                <w:sz w:val="16"/>
              </w:rPr>
              <w:t>38.521-1</w:t>
            </w:r>
          </w:p>
        </w:tc>
        <w:tc>
          <w:tcPr>
            <w:tcW w:w="0" w:type="auto"/>
          </w:tcPr>
          <w:p w14:paraId="37D66898" w14:textId="77777777" w:rsidR="008F49DF" w:rsidRPr="0074449E" w:rsidRDefault="008F49DF" w:rsidP="002A6716">
            <w:pPr>
              <w:pStyle w:val="TAL"/>
              <w:rPr>
                <w:sz w:val="16"/>
              </w:rPr>
            </w:pPr>
            <w:r>
              <w:rPr>
                <w:sz w:val="16"/>
              </w:rPr>
              <w:t>3286</w:t>
            </w:r>
          </w:p>
        </w:tc>
        <w:tc>
          <w:tcPr>
            <w:tcW w:w="0" w:type="auto"/>
          </w:tcPr>
          <w:p w14:paraId="377761F1" w14:textId="77777777" w:rsidR="008F49DF" w:rsidRPr="0074449E" w:rsidRDefault="008F49DF" w:rsidP="002A6716">
            <w:pPr>
              <w:pStyle w:val="TAR"/>
              <w:rPr>
                <w:sz w:val="16"/>
              </w:rPr>
            </w:pPr>
            <w:r>
              <w:rPr>
                <w:sz w:val="16"/>
              </w:rPr>
              <w:t>1</w:t>
            </w:r>
          </w:p>
        </w:tc>
        <w:tc>
          <w:tcPr>
            <w:tcW w:w="0" w:type="auto"/>
          </w:tcPr>
          <w:p w14:paraId="79F52267" w14:textId="77777777" w:rsidR="008F49DF" w:rsidRPr="0074449E" w:rsidRDefault="008F49DF" w:rsidP="002A6716">
            <w:pPr>
              <w:pStyle w:val="TAL"/>
              <w:rPr>
                <w:sz w:val="16"/>
              </w:rPr>
            </w:pPr>
            <w:r>
              <w:rPr>
                <w:sz w:val="16"/>
              </w:rPr>
              <w:t>Rel-18</w:t>
            </w:r>
          </w:p>
        </w:tc>
        <w:tc>
          <w:tcPr>
            <w:tcW w:w="0" w:type="auto"/>
          </w:tcPr>
          <w:p w14:paraId="4C35D10A" w14:textId="77777777" w:rsidR="008F49DF" w:rsidRPr="0074449E" w:rsidRDefault="008F49DF" w:rsidP="002A6716">
            <w:pPr>
              <w:pStyle w:val="TAL"/>
              <w:rPr>
                <w:sz w:val="16"/>
              </w:rPr>
            </w:pPr>
            <w:r>
              <w:rPr>
                <w:sz w:val="16"/>
              </w:rPr>
              <w:t>F</w:t>
            </w:r>
          </w:p>
        </w:tc>
        <w:tc>
          <w:tcPr>
            <w:tcW w:w="0" w:type="auto"/>
          </w:tcPr>
          <w:p w14:paraId="47A13DC8" w14:textId="77777777" w:rsidR="008F49DF" w:rsidRPr="0074449E" w:rsidRDefault="008F49DF" w:rsidP="002A6716">
            <w:pPr>
              <w:pStyle w:val="TAL"/>
              <w:rPr>
                <w:sz w:val="16"/>
              </w:rPr>
            </w:pPr>
            <w:r>
              <w:rPr>
                <w:sz w:val="16"/>
              </w:rPr>
              <w:t>TEI17_Test, NR_lic_bands_BW_R17-UEConTest</w:t>
            </w:r>
          </w:p>
        </w:tc>
        <w:tc>
          <w:tcPr>
            <w:tcW w:w="0" w:type="auto"/>
          </w:tcPr>
          <w:p w14:paraId="0FCBF0A2" w14:textId="77777777" w:rsidR="008F49DF" w:rsidRPr="0074449E" w:rsidRDefault="008F49DF" w:rsidP="002A6716">
            <w:pPr>
              <w:pStyle w:val="TAL"/>
              <w:rPr>
                <w:sz w:val="16"/>
              </w:rPr>
            </w:pPr>
            <w:r>
              <w:rPr>
                <w:sz w:val="16"/>
              </w:rPr>
              <w:t>agreed</w:t>
            </w:r>
          </w:p>
        </w:tc>
      </w:tr>
      <w:tr w:rsidR="008F49DF" w14:paraId="0E0C258E" w14:textId="77777777" w:rsidTr="002A6716">
        <w:tc>
          <w:tcPr>
            <w:tcW w:w="0" w:type="auto"/>
          </w:tcPr>
          <w:p w14:paraId="7E88CC70" w14:textId="77777777" w:rsidR="008F49DF" w:rsidRPr="0074449E" w:rsidRDefault="008F49DF" w:rsidP="002A6716">
            <w:pPr>
              <w:pStyle w:val="TAL"/>
              <w:rPr>
                <w:sz w:val="16"/>
              </w:rPr>
            </w:pPr>
            <w:r>
              <w:rPr>
                <w:sz w:val="16"/>
              </w:rPr>
              <w:t>R5-252091</w:t>
            </w:r>
          </w:p>
        </w:tc>
        <w:tc>
          <w:tcPr>
            <w:tcW w:w="0" w:type="auto"/>
          </w:tcPr>
          <w:p w14:paraId="6117EFAE" w14:textId="77777777" w:rsidR="008F49DF" w:rsidRPr="0074449E" w:rsidRDefault="008F49DF" w:rsidP="002A6716">
            <w:pPr>
              <w:pStyle w:val="TAL"/>
              <w:rPr>
                <w:sz w:val="16"/>
              </w:rPr>
            </w:pPr>
            <w:r>
              <w:rPr>
                <w:sz w:val="16"/>
              </w:rPr>
              <w:t>Addition of n104 UL MIMO Tx TCs</w:t>
            </w:r>
          </w:p>
        </w:tc>
        <w:tc>
          <w:tcPr>
            <w:tcW w:w="0" w:type="auto"/>
          </w:tcPr>
          <w:p w14:paraId="6E52BDF3" w14:textId="77777777" w:rsidR="008F49DF" w:rsidRPr="0074449E" w:rsidRDefault="008F49DF" w:rsidP="002A6716">
            <w:pPr>
              <w:pStyle w:val="TAL"/>
              <w:rPr>
                <w:sz w:val="16"/>
              </w:rPr>
            </w:pPr>
            <w:r>
              <w:rPr>
                <w:sz w:val="16"/>
              </w:rPr>
              <w:t>CMCC</w:t>
            </w:r>
          </w:p>
        </w:tc>
        <w:tc>
          <w:tcPr>
            <w:tcW w:w="0" w:type="auto"/>
          </w:tcPr>
          <w:p w14:paraId="774E0803" w14:textId="77777777" w:rsidR="008F49DF" w:rsidRPr="0074449E" w:rsidRDefault="008F49DF" w:rsidP="002A6716">
            <w:pPr>
              <w:pStyle w:val="TAL"/>
              <w:rPr>
                <w:sz w:val="16"/>
              </w:rPr>
            </w:pPr>
            <w:r>
              <w:rPr>
                <w:sz w:val="16"/>
              </w:rPr>
              <w:t>38.521-1</w:t>
            </w:r>
          </w:p>
        </w:tc>
        <w:tc>
          <w:tcPr>
            <w:tcW w:w="0" w:type="auto"/>
          </w:tcPr>
          <w:p w14:paraId="07965B4C" w14:textId="77777777" w:rsidR="008F49DF" w:rsidRPr="0074449E" w:rsidRDefault="008F49DF" w:rsidP="002A6716">
            <w:pPr>
              <w:pStyle w:val="TAL"/>
              <w:rPr>
                <w:sz w:val="16"/>
              </w:rPr>
            </w:pPr>
            <w:r>
              <w:rPr>
                <w:sz w:val="16"/>
              </w:rPr>
              <w:t>3287</w:t>
            </w:r>
          </w:p>
        </w:tc>
        <w:tc>
          <w:tcPr>
            <w:tcW w:w="0" w:type="auto"/>
          </w:tcPr>
          <w:p w14:paraId="2E391DFF" w14:textId="77777777" w:rsidR="008F49DF" w:rsidRPr="0074449E" w:rsidRDefault="008F49DF" w:rsidP="002A6716">
            <w:pPr>
              <w:pStyle w:val="TAR"/>
              <w:rPr>
                <w:sz w:val="16"/>
              </w:rPr>
            </w:pPr>
            <w:r>
              <w:rPr>
                <w:sz w:val="16"/>
              </w:rPr>
              <w:t>-</w:t>
            </w:r>
          </w:p>
        </w:tc>
        <w:tc>
          <w:tcPr>
            <w:tcW w:w="0" w:type="auto"/>
          </w:tcPr>
          <w:p w14:paraId="604079A1" w14:textId="77777777" w:rsidR="008F49DF" w:rsidRPr="0074449E" w:rsidRDefault="008F49DF" w:rsidP="002A6716">
            <w:pPr>
              <w:pStyle w:val="TAL"/>
              <w:rPr>
                <w:sz w:val="16"/>
              </w:rPr>
            </w:pPr>
            <w:r>
              <w:rPr>
                <w:sz w:val="16"/>
              </w:rPr>
              <w:t>Rel-18</w:t>
            </w:r>
          </w:p>
        </w:tc>
        <w:tc>
          <w:tcPr>
            <w:tcW w:w="0" w:type="auto"/>
          </w:tcPr>
          <w:p w14:paraId="248705F5" w14:textId="77777777" w:rsidR="008F49DF" w:rsidRPr="0074449E" w:rsidRDefault="008F49DF" w:rsidP="002A6716">
            <w:pPr>
              <w:pStyle w:val="TAL"/>
              <w:rPr>
                <w:sz w:val="16"/>
              </w:rPr>
            </w:pPr>
            <w:r>
              <w:rPr>
                <w:sz w:val="16"/>
              </w:rPr>
              <w:t>F</w:t>
            </w:r>
          </w:p>
        </w:tc>
        <w:tc>
          <w:tcPr>
            <w:tcW w:w="0" w:type="auto"/>
          </w:tcPr>
          <w:p w14:paraId="6AFC5421" w14:textId="77777777" w:rsidR="008F49DF" w:rsidRPr="0074449E" w:rsidRDefault="008F49DF" w:rsidP="002A6716">
            <w:pPr>
              <w:pStyle w:val="TAL"/>
              <w:rPr>
                <w:sz w:val="16"/>
              </w:rPr>
            </w:pPr>
            <w:r>
              <w:rPr>
                <w:sz w:val="16"/>
              </w:rPr>
              <w:t>NR_bands_UL_MIMO_R18-UEConTest</w:t>
            </w:r>
          </w:p>
        </w:tc>
        <w:tc>
          <w:tcPr>
            <w:tcW w:w="0" w:type="auto"/>
          </w:tcPr>
          <w:p w14:paraId="6D3464CE" w14:textId="77777777" w:rsidR="008F49DF" w:rsidRPr="0074449E" w:rsidRDefault="008F49DF" w:rsidP="002A6716">
            <w:pPr>
              <w:pStyle w:val="TAL"/>
              <w:rPr>
                <w:sz w:val="16"/>
              </w:rPr>
            </w:pPr>
            <w:r>
              <w:rPr>
                <w:sz w:val="16"/>
              </w:rPr>
              <w:t>agreed</w:t>
            </w:r>
          </w:p>
        </w:tc>
      </w:tr>
      <w:tr w:rsidR="008F49DF" w14:paraId="0400DD17" w14:textId="77777777" w:rsidTr="002A6716">
        <w:tc>
          <w:tcPr>
            <w:tcW w:w="0" w:type="auto"/>
          </w:tcPr>
          <w:p w14:paraId="03096FAA" w14:textId="77777777" w:rsidR="008F49DF" w:rsidRPr="0074449E" w:rsidRDefault="008F49DF" w:rsidP="002A6716">
            <w:pPr>
              <w:pStyle w:val="TAL"/>
              <w:rPr>
                <w:sz w:val="16"/>
              </w:rPr>
            </w:pPr>
            <w:r>
              <w:rPr>
                <w:sz w:val="16"/>
              </w:rPr>
              <w:t>R5-252097</w:t>
            </w:r>
          </w:p>
        </w:tc>
        <w:tc>
          <w:tcPr>
            <w:tcW w:w="0" w:type="auto"/>
          </w:tcPr>
          <w:p w14:paraId="1C0D6D47" w14:textId="77777777" w:rsidR="008F49DF" w:rsidRPr="0074449E" w:rsidRDefault="008F49DF" w:rsidP="002A6716">
            <w:pPr>
              <w:pStyle w:val="TAL"/>
              <w:rPr>
                <w:sz w:val="16"/>
              </w:rPr>
            </w:pPr>
            <w:r>
              <w:rPr>
                <w:sz w:val="16"/>
              </w:rPr>
              <w:t>Update to REF SENSE test configuration of CA_n28A-n41A-n79A</w:t>
            </w:r>
          </w:p>
        </w:tc>
        <w:tc>
          <w:tcPr>
            <w:tcW w:w="0" w:type="auto"/>
          </w:tcPr>
          <w:p w14:paraId="4A261031" w14:textId="77777777" w:rsidR="008F49DF" w:rsidRPr="0074449E" w:rsidRDefault="008F49DF" w:rsidP="002A6716">
            <w:pPr>
              <w:pStyle w:val="TAL"/>
              <w:rPr>
                <w:sz w:val="16"/>
              </w:rPr>
            </w:pPr>
            <w:r>
              <w:rPr>
                <w:sz w:val="16"/>
              </w:rPr>
              <w:t>CMCC, Anritsu</w:t>
            </w:r>
          </w:p>
        </w:tc>
        <w:tc>
          <w:tcPr>
            <w:tcW w:w="0" w:type="auto"/>
          </w:tcPr>
          <w:p w14:paraId="3147F8A6" w14:textId="77777777" w:rsidR="008F49DF" w:rsidRPr="0074449E" w:rsidRDefault="008F49DF" w:rsidP="002A6716">
            <w:pPr>
              <w:pStyle w:val="TAL"/>
              <w:rPr>
                <w:sz w:val="16"/>
              </w:rPr>
            </w:pPr>
            <w:r>
              <w:rPr>
                <w:sz w:val="16"/>
              </w:rPr>
              <w:t>38.521-1</w:t>
            </w:r>
          </w:p>
        </w:tc>
        <w:tc>
          <w:tcPr>
            <w:tcW w:w="0" w:type="auto"/>
          </w:tcPr>
          <w:p w14:paraId="311AD1C5" w14:textId="77777777" w:rsidR="008F49DF" w:rsidRPr="0074449E" w:rsidRDefault="008F49DF" w:rsidP="002A6716">
            <w:pPr>
              <w:pStyle w:val="TAL"/>
              <w:rPr>
                <w:sz w:val="16"/>
              </w:rPr>
            </w:pPr>
            <w:r>
              <w:rPr>
                <w:sz w:val="16"/>
              </w:rPr>
              <w:t>3288</w:t>
            </w:r>
          </w:p>
        </w:tc>
        <w:tc>
          <w:tcPr>
            <w:tcW w:w="0" w:type="auto"/>
          </w:tcPr>
          <w:p w14:paraId="6CEE47C2" w14:textId="77777777" w:rsidR="008F49DF" w:rsidRPr="0074449E" w:rsidRDefault="008F49DF" w:rsidP="002A6716">
            <w:pPr>
              <w:pStyle w:val="TAR"/>
              <w:rPr>
                <w:sz w:val="16"/>
              </w:rPr>
            </w:pPr>
            <w:r>
              <w:rPr>
                <w:sz w:val="16"/>
              </w:rPr>
              <w:t>-</w:t>
            </w:r>
          </w:p>
        </w:tc>
        <w:tc>
          <w:tcPr>
            <w:tcW w:w="0" w:type="auto"/>
          </w:tcPr>
          <w:p w14:paraId="0C43CB7A" w14:textId="77777777" w:rsidR="008F49DF" w:rsidRPr="0074449E" w:rsidRDefault="008F49DF" w:rsidP="002A6716">
            <w:pPr>
              <w:pStyle w:val="TAL"/>
              <w:rPr>
                <w:sz w:val="16"/>
              </w:rPr>
            </w:pPr>
            <w:r>
              <w:rPr>
                <w:sz w:val="16"/>
              </w:rPr>
              <w:t>Rel-18</w:t>
            </w:r>
          </w:p>
        </w:tc>
        <w:tc>
          <w:tcPr>
            <w:tcW w:w="0" w:type="auto"/>
          </w:tcPr>
          <w:p w14:paraId="1FE1AD50" w14:textId="77777777" w:rsidR="008F49DF" w:rsidRPr="0074449E" w:rsidRDefault="008F49DF" w:rsidP="002A6716">
            <w:pPr>
              <w:pStyle w:val="TAL"/>
              <w:rPr>
                <w:sz w:val="16"/>
              </w:rPr>
            </w:pPr>
            <w:r>
              <w:rPr>
                <w:sz w:val="16"/>
              </w:rPr>
              <w:t>F</w:t>
            </w:r>
          </w:p>
        </w:tc>
        <w:tc>
          <w:tcPr>
            <w:tcW w:w="0" w:type="auto"/>
          </w:tcPr>
          <w:p w14:paraId="2FC28D10" w14:textId="77777777" w:rsidR="008F49DF" w:rsidRPr="0074449E" w:rsidRDefault="008F49DF" w:rsidP="002A6716">
            <w:pPr>
              <w:pStyle w:val="TAL"/>
              <w:rPr>
                <w:sz w:val="16"/>
              </w:rPr>
            </w:pPr>
            <w:r>
              <w:rPr>
                <w:sz w:val="16"/>
              </w:rPr>
              <w:t>NR_CADC_NR_LTE_DC_R17-UEConTest</w:t>
            </w:r>
          </w:p>
        </w:tc>
        <w:tc>
          <w:tcPr>
            <w:tcW w:w="0" w:type="auto"/>
          </w:tcPr>
          <w:p w14:paraId="55AA5EBA" w14:textId="77777777" w:rsidR="008F49DF" w:rsidRPr="0074449E" w:rsidRDefault="008F49DF" w:rsidP="002A6716">
            <w:pPr>
              <w:pStyle w:val="TAL"/>
              <w:rPr>
                <w:sz w:val="16"/>
              </w:rPr>
            </w:pPr>
            <w:r>
              <w:rPr>
                <w:sz w:val="16"/>
              </w:rPr>
              <w:t>agreed</w:t>
            </w:r>
          </w:p>
        </w:tc>
      </w:tr>
      <w:tr w:rsidR="008F49DF" w14:paraId="1A6E6EB2" w14:textId="77777777" w:rsidTr="002A6716">
        <w:tc>
          <w:tcPr>
            <w:tcW w:w="0" w:type="auto"/>
          </w:tcPr>
          <w:p w14:paraId="302E74D4" w14:textId="77777777" w:rsidR="008F49DF" w:rsidRPr="0074449E" w:rsidRDefault="008F49DF" w:rsidP="002A6716">
            <w:pPr>
              <w:pStyle w:val="TAL"/>
              <w:rPr>
                <w:sz w:val="16"/>
              </w:rPr>
            </w:pPr>
            <w:r>
              <w:rPr>
                <w:sz w:val="16"/>
              </w:rPr>
              <w:t>R5-252100</w:t>
            </w:r>
          </w:p>
        </w:tc>
        <w:tc>
          <w:tcPr>
            <w:tcW w:w="0" w:type="auto"/>
          </w:tcPr>
          <w:p w14:paraId="0144A8B5" w14:textId="77777777" w:rsidR="008F49DF" w:rsidRPr="0074449E" w:rsidRDefault="008F49DF" w:rsidP="002A6716">
            <w:pPr>
              <w:pStyle w:val="TAL"/>
              <w:rPr>
                <w:sz w:val="16"/>
              </w:rPr>
            </w:pPr>
            <w:r>
              <w:rPr>
                <w:sz w:val="16"/>
              </w:rPr>
              <w:t>Update to AMPR TC for n28 PC2 40MHz</w:t>
            </w:r>
          </w:p>
        </w:tc>
        <w:tc>
          <w:tcPr>
            <w:tcW w:w="0" w:type="auto"/>
          </w:tcPr>
          <w:p w14:paraId="4208EA5E" w14:textId="77777777" w:rsidR="008F49DF" w:rsidRPr="0074449E" w:rsidRDefault="008F49DF" w:rsidP="002A6716">
            <w:pPr>
              <w:pStyle w:val="TAL"/>
              <w:rPr>
                <w:sz w:val="16"/>
              </w:rPr>
            </w:pPr>
            <w:r>
              <w:rPr>
                <w:sz w:val="16"/>
              </w:rPr>
              <w:t>CMCC</w:t>
            </w:r>
          </w:p>
        </w:tc>
        <w:tc>
          <w:tcPr>
            <w:tcW w:w="0" w:type="auto"/>
          </w:tcPr>
          <w:p w14:paraId="6B13DDFB" w14:textId="77777777" w:rsidR="008F49DF" w:rsidRPr="0074449E" w:rsidRDefault="008F49DF" w:rsidP="002A6716">
            <w:pPr>
              <w:pStyle w:val="TAL"/>
              <w:rPr>
                <w:sz w:val="16"/>
              </w:rPr>
            </w:pPr>
            <w:r>
              <w:rPr>
                <w:sz w:val="16"/>
              </w:rPr>
              <w:t>38.521-1</w:t>
            </w:r>
          </w:p>
        </w:tc>
        <w:tc>
          <w:tcPr>
            <w:tcW w:w="0" w:type="auto"/>
          </w:tcPr>
          <w:p w14:paraId="7437D693" w14:textId="77777777" w:rsidR="008F49DF" w:rsidRPr="0074449E" w:rsidRDefault="008F49DF" w:rsidP="002A6716">
            <w:pPr>
              <w:pStyle w:val="TAL"/>
              <w:rPr>
                <w:sz w:val="16"/>
              </w:rPr>
            </w:pPr>
            <w:r>
              <w:rPr>
                <w:sz w:val="16"/>
              </w:rPr>
              <w:t>3289</w:t>
            </w:r>
          </w:p>
        </w:tc>
        <w:tc>
          <w:tcPr>
            <w:tcW w:w="0" w:type="auto"/>
          </w:tcPr>
          <w:p w14:paraId="1D2FB0ED" w14:textId="77777777" w:rsidR="008F49DF" w:rsidRPr="0074449E" w:rsidRDefault="008F49DF" w:rsidP="002A6716">
            <w:pPr>
              <w:pStyle w:val="TAR"/>
              <w:rPr>
                <w:sz w:val="16"/>
              </w:rPr>
            </w:pPr>
            <w:r>
              <w:rPr>
                <w:sz w:val="16"/>
              </w:rPr>
              <w:t>-</w:t>
            </w:r>
          </w:p>
        </w:tc>
        <w:tc>
          <w:tcPr>
            <w:tcW w:w="0" w:type="auto"/>
          </w:tcPr>
          <w:p w14:paraId="49A340C0" w14:textId="77777777" w:rsidR="008F49DF" w:rsidRPr="0074449E" w:rsidRDefault="008F49DF" w:rsidP="002A6716">
            <w:pPr>
              <w:pStyle w:val="TAL"/>
              <w:rPr>
                <w:sz w:val="16"/>
              </w:rPr>
            </w:pPr>
            <w:r>
              <w:rPr>
                <w:sz w:val="16"/>
              </w:rPr>
              <w:t>Rel-19</w:t>
            </w:r>
          </w:p>
        </w:tc>
        <w:tc>
          <w:tcPr>
            <w:tcW w:w="0" w:type="auto"/>
          </w:tcPr>
          <w:p w14:paraId="16F7D8A0" w14:textId="77777777" w:rsidR="008F49DF" w:rsidRPr="0074449E" w:rsidRDefault="008F49DF" w:rsidP="002A6716">
            <w:pPr>
              <w:pStyle w:val="TAL"/>
              <w:rPr>
                <w:sz w:val="16"/>
              </w:rPr>
            </w:pPr>
            <w:r>
              <w:rPr>
                <w:sz w:val="16"/>
              </w:rPr>
              <w:t>F</w:t>
            </w:r>
          </w:p>
        </w:tc>
        <w:tc>
          <w:tcPr>
            <w:tcW w:w="0" w:type="auto"/>
          </w:tcPr>
          <w:p w14:paraId="3D3E218E" w14:textId="77777777" w:rsidR="008F49DF" w:rsidRPr="0074449E" w:rsidRDefault="008F49DF" w:rsidP="002A6716">
            <w:pPr>
              <w:pStyle w:val="TAL"/>
              <w:rPr>
                <w:sz w:val="16"/>
              </w:rPr>
            </w:pPr>
            <w:r>
              <w:rPr>
                <w:sz w:val="16"/>
              </w:rPr>
              <w:t>NR_n28_PC2_40MHz_CBW-UEConTest</w:t>
            </w:r>
          </w:p>
        </w:tc>
        <w:tc>
          <w:tcPr>
            <w:tcW w:w="0" w:type="auto"/>
          </w:tcPr>
          <w:p w14:paraId="139A1D9B" w14:textId="77777777" w:rsidR="008F49DF" w:rsidRPr="0074449E" w:rsidRDefault="008F49DF" w:rsidP="002A6716">
            <w:pPr>
              <w:pStyle w:val="TAL"/>
              <w:rPr>
                <w:sz w:val="16"/>
              </w:rPr>
            </w:pPr>
            <w:r>
              <w:rPr>
                <w:sz w:val="16"/>
              </w:rPr>
              <w:t>revised</w:t>
            </w:r>
          </w:p>
        </w:tc>
      </w:tr>
      <w:tr w:rsidR="008F49DF" w14:paraId="3489F119" w14:textId="77777777" w:rsidTr="002A6716">
        <w:tc>
          <w:tcPr>
            <w:tcW w:w="0" w:type="auto"/>
          </w:tcPr>
          <w:p w14:paraId="19995CA9" w14:textId="77777777" w:rsidR="008F49DF" w:rsidRPr="0074449E" w:rsidRDefault="008F49DF" w:rsidP="002A6716">
            <w:pPr>
              <w:pStyle w:val="TAL"/>
              <w:rPr>
                <w:sz w:val="16"/>
              </w:rPr>
            </w:pPr>
            <w:r>
              <w:rPr>
                <w:sz w:val="16"/>
              </w:rPr>
              <w:t>R5-253438</w:t>
            </w:r>
          </w:p>
        </w:tc>
        <w:tc>
          <w:tcPr>
            <w:tcW w:w="0" w:type="auto"/>
          </w:tcPr>
          <w:p w14:paraId="2B848980" w14:textId="77777777" w:rsidR="008F49DF" w:rsidRPr="0074449E" w:rsidRDefault="008F49DF" w:rsidP="002A6716">
            <w:pPr>
              <w:pStyle w:val="TAL"/>
              <w:rPr>
                <w:sz w:val="16"/>
              </w:rPr>
            </w:pPr>
            <w:r>
              <w:rPr>
                <w:sz w:val="16"/>
              </w:rPr>
              <w:t>Update to AMPR TC for n28 PC2 40MHz</w:t>
            </w:r>
          </w:p>
        </w:tc>
        <w:tc>
          <w:tcPr>
            <w:tcW w:w="0" w:type="auto"/>
          </w:tcPr>
          <w:p w14:paraId="169BBFA1" w14:textId="77777777" w:rsidR="008F49DF" w:rsidRPr="0074449E" w:rsidRDefault="008F49DF" w:rsidP="002A6716">
            <w:pPr>
              <w:pStyle w:val="TAL"/>
              <w:rPr>
                <w:sz w:val="16"/>
              </w:rPr>
            </w:pPr>
            <w:r>
              <w:rPr>
                <w:sz w:val="16"/>
              </w:rPr>
              <w:t>CMCC</w:t>
            </w:r>
          </w:p>
        </w:tc>
        <w:tc>
          <w:tcPr>
            <w:tcW w:w="0" w:type="auto"/>
          </w:tcPr>
          <w:p w14:paraId="70134BF1" w14:textId="77777777" w:rsidR="008F49DF" w:rsidRPr="0074449E" w:rsidRDefault="008F49DF" w:rsidP="002A6716">
            <w:pPr>
              <w:pStyle w:val="TAL"/>
              <w:rPr>
                <w:sz w:val="16"/>
              </w:rPr>
            </w:pPr>
            <w:r>
              <w:rPr>
                <w:sz w:val="16"/>
              </w:rPr>
              <w:t>38.521-1</w:t>
            </w:r>
          </w:p>
        </w:tc>
        <w:tc>
          <w:tcPr>
            <w:tcW w:w="0" w:type="auto"/>
          </w:tcPr>
          <w:p w14:paraId="2F554F31" w14:textId="77777777" w:rsidR="008F49DF" w:rsidRPr="0074449E" w:rsidRDefault="008F49DF" w:rsidP="002A6716">
            <w:pPr>
              <w:pStyle w:val="TAL"/>
              <w:rPr>
                <w:sz w:val="16"/>
              </w:rPr>
            </w:pPr>
            <w:r>
              <w:rPr>
                <w:sz w:val="16"/>
              </w:rPr>
              <w:t>3289</w:t>
            </w:r>
          </w:p>
        </w:tc>
        <w:tc>
          <w:tcPr>
            <w:tcW w:w="0" w:type="auto"/>
          </w:tcPr>
          <w:p w14:paraId="76CBE157" w14:textId="77777777" w:rsidR="008F49DF" w:rsidRPr="0074449E" w:rsidRDefault="008F49DF" w:rsidP="002A6716">
            <w:pPr>
              <w:pStyle w:val="TAR"/>
              <w:rPr>
                <w:sz w:val="16"/>
              </w:rPr>
            </w:pPr>
            <w:r>
              <w:rPr>
                <w:sz w:val="16"/>
              </w:rPr>
              <w:t>1</w:t>
            </w:r>
          </w:p>
        </w:tc>
        <w:tc>
          <w:tcPr>
            <w:tcW w:w="0" w:type="auto"/>
          </w:tcPr>
          <w:p w14:paraId="0690BEF2" w14:textId="77777777" w:rsidR="008F49DF" w:rsidRPr="0074449E" w:rsidRDefault="008F49DF" w:rsidP="002A6716">
            <w:pPr>
              <w:pStyle w:val="TAL"/>
              <w:rPr>
                <w:sz w:val="16"/>
              </w:rPr>
            </w:pPr>
            <w:r>
              <w:rPr>
                <w:sz w:val="16"/>
              </w:rPr>
              <w:t>Rel-19</w:t>
            </w:r>
          </w:p>
        </w:tc>
        <w:tc>
          <w:tcPr>
            <w:tcW w:w="0" w:type="auto"/>
          </w:tcPr>
          <w:p w14:paraId="79F9F299" w14:textId="77777777" w:rsidR="008F49DF" w:rsidRPr="0074449E" w:rsidRDefault="008F49DF" w:rsidP="002A6716">
            <w:pPr>
              <w:pStyle w:val="TAL"/>
              <w:rPr>
                <w:sz w:val="16"/>
              </w:rPr>
            </w:pPr>
            <w:r>
              <w:rPr>
                <w:sz w:val="16"/>
              </w:rPr>
              <w:t>F</w:t>
            </w:r>
          </w:p>
        </w:tc>
        <w:tc>
          <w:tcPr>
            <w:tcW w:w="0" w:type="auto"/>
          </w:tcPr>
          <w:p w14:paraId="04DCC9A0" w14:textId="77777777" w:rsidR="008F49DF" w:rsidRPr="0074449E" w:rsidRDefault="008F49DF" w:rsidP="002A6716">
            <w:pPr>
              <w:pStyle w:val="TAL"/>
              <w:rPr>
                <w:sz w:val="16"/>
              </w:rPr>
            </w:pPr>
            <w:r>
              <w:rPr>
                <w:sz w:val="16"/>
              </w:rPr>
              <w:t>NR_n28_PC2_40MHz_CBW-UEConTest</w:t>
            </w:r>
          </w:p>
        </w:tc>
        <w:tc>
          <w:tcPr>
            <w:tcW w:w="0" w:type="auto"/>
          </w:tcPr>
          <w:p w14:paraId="252FC449" w14:textId="77777777" w:rsidR="008F49DF" w:rsidRPr="0074449E" w:rsidRDefault="008F49DF" w:rsidP="002A6716">
            <w:pPr>
              <w:pStyle w:val="TAL"/>
              <w:rPr>
                <w:sz w:val="16"/>
              </w:rPr>
            </w:pPr>
            <w:r>
              <w:rPr>
                <w:sz w:val="16"/>
              </w:rPr>
              <w:t>agreed</w:t>
            </w:r>
          </w:p>
        </w:tc>
      </w:tr>
      <w:tr w:rsidR="008F49DF" w14:paraId="042E317F" w14:textId="77777777" w:rsidTr="002A6716">
        <w:tc>
          <w:tcPr>
            <w:tcW w:w="0" w:type="auto"/>
          </w:tcPr>
          <w:p w14:paraId="2AF317FC" w14:textId="77777777" w:rsidR="008F49DF" w:rsidRPr="0074449E" w:rsidRDefault="008F49DF" w:rsidP="002A6716">
            <w:pPr>
              <w:pStyle w:val="TAL"/>
              <w:rPr>
                <w:sz w:val="16"/>
              </w:rPr>
            </w:pPr>
            <w:r>
              <w:rPr>
                <w:sz w:val="16"/>
              </w:rPr>
              <w:t>R5-252101</w:t>
            </w:r>
          </w:p>
        </w:tc>
        <w:tc>
          <w:tcPr>
            <w:tcW w:w="0" w:type="auto"/>
          </w:tcPr>
          <w:p w14:paraId="4AEBF876" w14:textId="77777777" w:rsidR="008F49DF" w:rsidRPr="0074449E" w:rsidRDefault="008F49DF" w:rsidP="002A6716">
            <w:pPr>
              <w:pStyle w:val="TAL"/>
              <w:rPr>
                <w:sz w:val="16"/>
              </w:rPr>
            </w:pPr>
            <w:r>
              <w:rPr>
                <w:sz w:val="16"/>
              </w:rPr>
              <w:t>Update to REF SENSE TC for n28 PC2 40MHz</w:t>
            </w:r>
          </w:p>
        </w:tc>
        <w:tc>
          <w:tcPr>
            <w:tcW w:w="0" w:type="auto"/>
          </w:tcPr>
          <w:p w14:paraId="59A79F82" w14:textId="77777777" w:rsidR="008F49DF" w:rsidRPr="0074449E" w:rsidRDefault="008F49DF" w:rsidP="002A6716">
            <w:pPr>
              <w:pStyle w:val="TAL"/>
              <w:rPr>
                <w:sz w:val="16"/>
              </w:rPr>
            </w:pPr>
            <w:r>
              <w:rPr>
                <w:sz w:val="16"/>
              </w:rPr>
              <w:t>CMCC</w:t>
            </w:r>
          </w:p>
        </w:tc>
        <w:tc>
          <w:tcPr>
            <w:tcW w:w="0" w:type="auto"/>
          </w:tcPr>
          <w:p w14:paraId="0E9F1380" w14:textId="77777777" w:rsidR="008F49DF" w:rsidRPr="0074449E" w:rsidRDefault="008F49DF" w:rsidP="002A6716">
            <w:pPr>
              <w:pStyle w:val="TAL"/>
              <w:rPr>
                <w:sz w:val="16"/>
              </w:rPr>
            </w:pPr>
            <w:r>
              <w:rPr>
                <w:sz w:val="16"/>
              </w:rPr>
              <w:t>38.521-1</w:t>
            </w:r>
          </w:p>
        </w:tc>
        <w:tc>
          <w:tcPr>
            <w:tcW w:w="0" w:type="auto"/>
          </w:tcPr>
          <w:p w14:paraId="07BBBDBE" w14:textId="77777777" w:rsidR="008F49DF" w:rsidRPr="0074449E" w:rsidRDefault="008F49DF" w:rsidP="002A6716">
            <w:pPr>
              <w:pStyle w:val="TAL"/>
              <w:rPr>
                <w:sz w:val="16"/>
              </w:rPr>
            </w:pPr>
            <w:r>
              <w:rPr>
                <w:sz w:val="16"/>
              </w:rPr>
              <w:t>3290</w:t>
            </w:r>
          </w:p>
        </w:tc>
        <w:tc>
          <w:tcPr>
            <w:tcW w:w="0" w:type="auto"/>
          </w:tcPr>
          <w:p w14:paraId="486AC3E4" w14:textId="77777777" w:rsidR="008F49DF" w:rsidRPr="0074449E" w:rsidRDefault="008F49DF" w:rsidP="002A6716">
            <w:pPr>
              <w:pStyle w:val="TAR"/>
              <w:rPr>
                <w:sz w:val="16"/>
              </w:rPr>
            </w:pPr>
            <w:r>
              <w:rPr>
                <w:sz w:val="16"/>
              </w:rPr>
              <w:t>-</w:t>
            </w:r>
          </w:p>
        </w:tc>
        <w:tc>
          <w:tcPr>
            <w:tcW w:w="0" w:type="auto"/>
          </w:tcPr>
          <w:p w14:paraId="42E9DF90" w14:textId="77777777" w:rsidR="008F49DF" w:rsidRPr="0074449E" w:rsidRDefault="008F49DF" w:rsidP="002A6716">
            <w:pPr>
              <w:pStyle w:val="TAL"/>
              <w:rPr>
                <w:sz w:val="16"/>
              </w:rPr>
            </w:pPr>
            <w:r>
              <w:rPr>
                <w:sz w:val="16"/>
              </w:rPr>
              <w:t>Rel-19</w:t>
            </w:r>
          </w:p>
        </w:tc>
        <w:tc>
          <w:tcPr>
            <w:tcW w:w="0" w:type="auto"/>
          </w:tcPr>
          <w:p w14:paraId="21327A12" w14:textId="77777777" w:rsidR="008F49DF" w:rsidRPr="0074449E" w:rsidRDefault="008F49DF" w:rsidP="002A6716">
            <w:pPr>
              <w:pStyle w:val="TAL"/>
              <w:rPr>
                <w:sz w:val="16"/>
              </w:rPr>
            </w:pPr>
            <w:r>
              <w:rPr>
                <w:sz w:val="16"/>
              </w:rPr>
              <w:t>F</w:t>
            </w:r>
          </w:p>
        </w:tc>
        <w:tc>
          <w:tcPr>
            <w:tcW w:w="0" w:type="auto"/>
          </w:tcPr>
          <w:p w14:paraId="2881C774" w14:textId="77777777" w:rsidR="008F49DF" w:rsidRPr="0074449E" w:rsidRDefault="008F49DF" w:rsidP="002A6716">
            <w:pPr>
              <w:pStyle w:val="TAL"/>
              <w:rPr>
                <w:sz w:val="16"/>
              </w:rPr>
            </w:pPr>
            <w:r>
              <w:rPr>
                <w:sz w:val="16"/>
              </w:rPr>
              <w:t>NR_n28_PC2_40MHz_CBW-UEConTest</w:t>
            </w:r>
          </w:p>
        </w:tc>
        <w:tc>
          <w:tcPr>
            <w:tcW w:w="0" w:type="auto"/>
          </w:tcPr>
          <w:p w14:paraId="15CD687D" w14:textId="77777777" w:rsidR="008F49DF" w:rsidRPr="0074449E" w:rsidRDefault="008F49DF" w:rsidP="002A6716">
            <w:pPr>
              <w:pStyle w:val="TAL"/>
              <w:rPr>
                <w:sz w:val="16"/>
              </w:rPr>
            </w:pPr>
            <w:r>
              <w:rPr>
                <w:sz w:val="16"/>
              </w:rPr>
              <w:t>agreed</w:t>
            </w:r>
          </w:p>
        </w:tc>
      </w:tr>
      <w:tr w:rsidR="008F49DF" w14:paraId="3DFBC251" w14:textId="77777777" w:rsidTr="002A6716">
        <w:tc>
          <w:tcPr>
            <w:tcW w:w="0" w:type="auto"/>
          </w:tcPr>
          <w:p w14:paraId="7B2D7D72" w14:textId="77777777" w:rsidR="008F49DF" w:rsidRPr="0074449E" w:rsidRDefault="008F49DF" w:rsidP="002A6716">
            <w:pPr>
              <w:pStyle w:val="TAL"/>
              <w:rPr>
                <w:sz w:val="16"/>
              </w:rPr>
            </w:pPr>
            <w:r>
              <w:rPr>
                <w:sz w:val="16"/>
              </w:rPr>
              <w:t>R5-252110</w:t>
            </w:r>
          </w:p>
        </w:tc>
        <w:tc>
          <w:tcPr>
            <w:tcW w:w="0" w:type="auto"/>
          </w:tcPr>
          <w:p w14:paraId="1B3273FB" w14:textId="77777777" w:rsidR="008F49DF" w:rsidRPr="0074449E" w:rsidRDefault="008F49DF" w:rsidP="002A6716">
            <w:pPr>
              <w:pStyle w:val="TAL"/>
              <w:rPr>
                <w:sz w:val="16"/>
              </w:rPr>
            </w:pPr>
            <w:r>
              <w:rPr>
                <w:sz w:val="16"/>
              </w:rPr>
              <w:t xml:space="preserve">Update to Tx TCs for R18 coverage </w:t>
            </w:r>
            <w:proofErr w:type="spellStart"/>
            <w:r>
              <w:rPr>
                <w:sz w:val="16"/>
              </w:rPr>
              <w:t>enh</w:t>
            </w:r>
            <w:proofErr w:type="spellEnd"/>
          </w:p>
        </w:tc>
        <w:tc>
          <w:tcPr>
            <w:tcW w:w="0" w:type="auto"/>
          </w:tcPr>
          <w:p w14:paraId="79981782" w14:textId="77777777" w:rsidR="008F49DF" w:rsidRPr="0074449E" w:rsidRDefault="008F49DF" w:rsidP="002A6716">
            <w:pPr>
              <w:pStyle w:val="TAL"/>
              <w:rPr>
                <w:sz w:val="16"/>
              </w:rPr>
            </w:pPr>
            <w:r>
              <w:rPr>
                <w:sz w:val="16"/>
              </w:rPr>
              <w:t>CMCC</w:t>
            </w:r>
          </w:p>
        </w:tc>
        <w:tc>
          <w:tcPr>
            <w:tcW w:w="0" w:type="auto"/>
          </w:tcPr>
          <w:p w14:paraId="5ACAC053" w14:textId="77777777" w:rsidR="008F49DF" w:rsidRPr="0074449E" w:rsidRDefault="008F49DF" w:rsidP="002A6716">
            <w:pPr>
              <w:pStyle w:val="TAL"/>
              <w:rPr>
                <w:sz w:val="16"/>
              </w:rPr>
            </w:pPr>
            <w:r>
              <w:rPr>
                <w:sz w:val="16"/>
              </w:rPr>
              <w:t>38.521-1</w:t>
            </w:r>
          </w:p>
        </w:tc>
        <w:tc>
          <w:tcPr>
            <w:tcW w:w="0" w:type="auto"/>
          </w:tcPr>
          <w:p w14:paraId="2F4111C9" w14:textId="77777777" w:rsidR="008F49DF" w:rsidRPr="0074449E" w:rsidRDefault="008F49DF" w:rsidP="002A6716">
            <w:pPr>
              <w:pStyle w:val="TAL"/>
              <w:rPr>
                <w:sz w:val="16"/>
              </w:rPr>
            </w:pPr>
            <w:r>
              <w:rPr>
                <w:sz w:val="16"/>
              </w:rPr>
              <w:t>3291</w:t>
            </w:r>
          </w:p>
        </w:tc>
        <w:tc>
          <w:tcPr>
            <w:tcW w:w="0" w:type="auto"/>
          </w:tcPr>
          <w:p w14:paraId="6E54197E" w14:textId="77777777" w:rsidR="008F49DF" w:rsidRPr="0074449E" w:rsidRDefault="008F49DF" w:rsidP="002A6716">
            <w:pPr>
              <w:pStyle w:val="TAR"/>
              <w:rPr>
                <w:sz w:val="16"/>
              </w:rPr>
            </w:pPr>
            <w:r>
              <w:rPr>
                <w:sz w:val="16"/>
              </w:rPr>
              <w:t>-</w:t>
            </w:r>
          </w:p>
        </w:tc>
        <w:tc>
          <w:tcPr>
            <w:tcW w:w="0" w:type="auto"/>
          </w:tcPr>
          <w:p w14:paraId="2B62EFEF" w14:textId="77777777" w:rsidR="008F49DF" w:rsidRPr="0074449E" w:rsidRDefault="008F49DF" w:rsidP="002A6716">
            <w:pPr>
              <w:pStyle w:val="TAL"/>
              <w:rPr>
                <w:sz w:val="16"/>
              </w:rPr>
            </w:pPr>
            <w:r>
              <w:rPr>
                <w:sz w:val="16"/>
              </w:rPr>
              <w:t>Rel-18</w:t>
            </w:r>
          </w:p>
        </w:tc>
        <w:tc>
          <w:tcPr>
            <w:tcW w:w="0" w:type="auto"/>
          </w:tcPr>
          <w:p w14:paraId="0D9B72BA" w14:textId="77777777" w:rsidR="008F49DF" w:rsidRPr="0074449E" w:rsidRDefault="008F49DF" w:rsidP="002A6716">
            <w:pPr>
              <w:pStyle w:val="TAL"/>
              <w:rPr>
                <w:sz w:val="16"/>
              </w:rPr>
            </w:pPr>
            <w:r>
              <w:rPr>
                <w:sz w:val="16"/>
              </w:rPr>
              <w:t>F</w:t>
            </w:r>
          </w:p>
        </w:tc>
        <w:tc>
          <w:tcPr>
            <w:tcW w:w="0" w:type="auto"/>
          </w:tcPr>
          <w:p w14:paraId="1F8D0750" w14:textId="77777777" w:rsidR="008F49DF" w:rsidRPr="0074449E" w:rsidRDefault="008F49DF" w:rsidP="002A6716">
            <w:pPr>
              <w:pStyle w:val="TAL"/>
              <w:rPr>
                <w:sz w:val="16"/>
              </w:rPr>
            </w:pPr>
            <w:r>
              <w:rPr>
                <w:sz w:val="16"/>
              </w:rPr>
              <w:t>NR_cov_enh2-UEConTest</w:t>
            </w:r>
          </w:p>
        </w:tc>
        <w:tc>
          <w:tcPr>
            <w:tcW w:w="0" w:type="auto"/>
          </w:tcPr>
          <w:p w14:paraId="005E5551" w14:textId="77777777" w:rsidR="008F49DF" w:rsidRPr="0074449E" w:rsidRDefault="008F49DF" w:rsidP="002A6716">
            <w:pPr>
              <w:pStyle w:val="TAL"/>
              <w:rPr>
                <w:sz w:val="16"/>
              </w:rPr>
            </w:pPr>
            <w:r>
              <w:rPr>
                <w:sz w:val="16"/>
              </w:rPr>
              <w:t>revised</w:t>
            </w:r>
          </w:p>
        </w:tc>
      </w:tr>
      <w:tr w:rsidR="008F49DF" w14:paraId="6CD90C0A" w14:textId="77777777" w:rsidTr="002A6716">
        <w:tc>
          <w:tcPr>
            <w:tcW w:w="0" w:type="auto"/>
          </w:tcPr>
          <w:p w14:paraId="7E5A789D" w14:textId="77777777" w:rsidR="008F49DF" w:rsidRPr="0074449E" w:rsidRDefault="008F49DF" w:rsidP="002A6716">
            <w:pPr>
              <w:pStyle w:val="TAL"/>
              <w:rPr>
                <w:sz w:val="16"/>
              </w:rPr>
            </w:pPr>
            <w:r>
              <w:rPr>
                <w:sz w:val="16"/>
              </w:rPr>
              <w:t>R5-253435</w:t>
            </w:r>
          </w:p>
        </w:tc>
        <w:tc>
          <w:tcPr>
            <w:tcW w:w="0" w:type="auto"/>
          </w:tcPr>
          <w:p w14:paraId="6FD2096E" w14:textId="77777777" w:rsidR="008F49DF" w:rsidRPr="0074449E" w:rsidRDefault="008F49DF" w:rsidP="002A6716">
            <w:pPr>
              <w:pStyle w:val="TAL"/>
              <w:rPr>
                <w:sz w:val="16"/>
              </w:rPr>
            </w:pPr>
            <w:r>
              <w:rPr>
                <w:sz w:val="16"/>
              </w:rPr>
              <w:t xml:space="preserve">Update to Tx TCs for R18 coverage </w:t>
            </w:r>
            <w:proofErr w:type="spellStart"/>
            <w:r>
              <w:rPr>
                <w:sz w:val="16"/>
              </w:rPr>
              <w:t>enh</w:t>
            </w:r>
            <w:proofErr w:type="spellEnd"/>
          </w:p>
        </w:tc>
        <w:tc>
          <w:tcPr>
            <w:tcW w:w="0" w:type="auto"/>
          </w:tcPr>
          <w:p w14:paraId="67C0BE77" w14:textId="77777777" w:rsidR="008F49DF" w:rsidRPr="0074449E" w:rsidRDefault="008F49DF" w:rsidP="002A6716">
            <w:pPr>
              <w:pStyle w:val="TAL"/>
              <w:rPr>
                <w:sz w:val="16"/>
              </w:rPr>
            </w:pPr>
            <w:r>
              <w:rPr>
                <w:sz w:val="16"/>
              </w:rPr>
              <w:t>CMCC</w:t>
            </w:r>
          </w:p>
        </w:tc>
        <w:tc>
          <w:tcPr>
            <w:tcW w:w="0" w:type="auto"/>
          </w:tcPr>
          <w:p w14:paraId="6857BEA8" w14:textId="77777777" w:rsidR="008F49DF" w:rsidRPr="0074449E" w:rsidRDefault="008F49DF" w:rsidP="002A6716">
            <w:pPr>
              <w:pStyle w:val="TAL"/>
              <w:rPr>
                <w:sz w:val="16"/>
              </w:rPr>
            </w:pPr>
            <w:r>
              <w:rPr>
                <w:sz w:val="16"/>
              </w:rPr>
              <w:t>38.521-1</w:t>
            </w:r>
          </w:p>
        </w:tc>
        <w:tc>
          <w:tcPr>
            <w:tcW w:w="0" w:type="auto"/>
          </w:tcPr>
          <w:p w14:paraId="093A34A9" w14:textId="77777777" w:rsidR="008F49DF" w:rsidRPr="0074449E" w:rsidRDefault="008F49DF" w:rsidP="002A6716">
            <w:pPr>
              <w:pStyle w:val="TAL"/>
              <w:rPr>
                <w:sz w:val="16"/>
              </w:rPr>
            </w:pPr>
            <w:r>
              <w:rPr>
                <w:sz w:val="16"/>
              </w:rPr>
              <w:t>3291</w:t>
            </w:r>
          </w:p>
        </w:tc>
        <w:tc>
          <w:tcPr>
            <w:tcW w:w="0" w:type="auto"/>
          </w:tcPr>
          <w:p w14:paraId="1902F404" w14:textId="77777777" w:rsidR="008F49DF" w:rsidRPr="0074449E" w:rsidRDefault="008F49DF" w:rsidP="002A6716">
            <w:pPr>
              <w:pStyle w:val="TAR"/>
              <w:rPr>
                <w:sz w:val="16"/>
              </w:rPr>
            </w:pPr>
            <w:r>
              <w:rPr>
                <w:sz w:val="16"/>
              </w:rPr>
              <w:t>1</w:t>
            </w:r>
          </w:p>
        </w:tc>
        <w:tc>
          <w:tcPr>
            <w:tcW w:w="0" w:type="auto"/>
          </w:tcPr>
          <w:p w14:paraId="2157EEE8" w14:textId="77777777" w:rsidR="008F49DF" w:rsidRPr="0074449E" w:rsidRDefault="008F49DF" w:rsidP="002A6716">
            <w:pPr>
              <w:pStyle w:val="TAL"/>
              <w:rPr>
                <w:sz w:val="16"/>
              </w:rPr>
            </w:pPr>
            <w:r>
              <w:rPr>
                <w:sz w:val="16"/>
              </w:rPr>
              <w:t>Rel-18</w:t>
            </w:r>
          </w:p>
        </w:tc>
        <w:tc>
          <w:tcPr>
            <w:tcW w:w="0" w:type="auto"/>
          </w:tcPr>
          <w:p w14:paraId="45750FA0" w14:textId="77777777" w:rsidR="008F49DF" w:rsidRPr="0074449E" w:rsidRDefault="008F49DF" w:rsidP="002A6716">
            <w:pPr>
              <w:pStyle w:val="TAL"/>
              <w:rPr>
                <w:sz w:val="16"/>
              </w:rPr>
            </w:pPr>
            <w:r>
              <w:rPr>
                <w:sz w:val="16"/>
              </w:rPr>
              <w:t>F</w:t>
            </w:r>
          </w:p>
        </w:tc>
        <w:tc>
          <w:tcPr>
            <w:tcW w:w="0" w:type="auto"/>
          </w:tcPr>
          <w:p w14:paraId="36E542B2" w14:textId="77777777" w:rsidR="008F49DF" w:rsidRPr="0074449E" w:rsidRDefault="008F49DF" w:rsidP="002A6716">
            <w:pPr>
              <w:pStyle w:val="TAL"/>
              <w:rPr>
                <w:sz w:val="16"/>
              </w:rPr>
            </w:pPr>
            <w:r>
              <w:rPr>
                <w:sz w:val="16"/>
              </w:rPr>
              <w:t>NR_cov_enh2-UEConTest</w:t>
            </w:r>
          </w:p>
        </w:tc>
        <w:tc>
          <w:tcPr>
            <w:tcW w:w="0" w:type="auto"/>
          </w:tcPr>
          <w:p w14:paraId="143C6AC7" w14:textId="77777777" w:rsidR="008F49DF" w:rsidRPr="0074449E" w:rsidRDefault="008F49DF" w:rsidP="002A6716">
            <w:pPr>
              <w:pStyle w:val="TAL"/>
              <w:rPr>
                <w:sz w:val="16"/>
              </w:rPr>
            </w:pPr>
            <w:r>
              <w:rPr>
                <w:sz w:val="16"/>
              </w:rPr>
              <w:t>agreed</w:t>
            </w:r>
          </w:p>
        </w:tc>
      </w:tr>
      <w:tr w:rsidR="008F49DF" w14:paraId="02BF20B4" w14:textId="77777777" w:rsidTr="002A6716">
        <w:tc>
          <w:tcPr>
            <w:tcW w:w="0" w:type="auto"/>
          </w:tcPr>
          <w:p w14:paraId="5DAFBADD" w14:textId="77777777" w:rsidR="008F49DF" w:rsidRPr="0074449E" w:rsidRDefault="008F49DF" w:rsidP="002A6716">
            <w:pPr>
              <w:pStyle w:val="TAL"/>
              <w:rPr>
                <w:sz w:val="16"/>
              </w:rPr>
            </w:pPr>
            <w:r>
              <w:rPr>
                <w:sz w:val="16"/>
              </w:rPr>
              <w:t>R5-252137</w:t>
            </w:r>
          </w:p>
        </w:tc>
        <w:tc>
          <w:tcPr>
            <w:tcW w:w="0" w:type="auto"/>
          </w:tcPr>
          <w:p w14:paraId="39A0AB65" w14:textId="77777777" w:rsidR="008F49DF" w:rsidRPr="0074449E" w:rsidRDefault="008F49DF" w:rsidP="002A6716">
            <w:pPr>
              <w:pStyle w:val="TAL"/>
              <w:rPr>
                <w:sz w:val="16"/>
              </w:rPr>
            </w:pPr>
            <w:r>
              <w:rPr>
                <w:sz w:val="16"/>
              </w:rPr>
              <w:t>ATG - Tx Tests - General updates</w:t>
            </w:r>
          </w:p>
        </w:tc>
        <w:tc>
          <w:tcPr>
            <w:tcW w:w="0" w:type="auto"/>
          </w:tcPr>
          <w:p w14:paraId="63DC05E0" w14:textId="77777777" w:rsidR="008F49DF" w:rsidRPr="0074449E" w:rsidRDefault="008F49DF" w:rsidP="002A6716">
            <w:pPr>
              <w:pStyle w:val="TAL"/>
              <w:rPr>
                <w:sz w:val="16"/>
              </w:rPr>
            </w:pPr>
            <w:r>
              <w:rPr>
                <w:sz w:val="16"/>
              </w:rPr>
              <w:t>Keysight Technologies</w:t>
            </w:r>
          </w:p>
        </w:tc>
        <w:tc>
          <w:tcPr>
            <w:tcW w:w="0" w:type="auto"/>
          </w:tcPr>
          <w:p w14:paraId="0ADA4775" w14:textId="77777777" w:rsidR="008F49DF" w:rsidRPr="0074449E" w:rsidRDefault="008F49DF" w:rsidP="002A6716">
            <w:pPr>
              <w:pStyle w:val="TAL"/>
              <w:rPr>
                <w:sz w:val="16"/>
              </w:rPr>
            </w:pPr>
            <w:r>
              <w:rPr>
                <w:sz w:val="16"/>
              </w:rPr>
              <w:t>38.521-1</w:t>
            </w:r>
          </w:p>
        </w:tc>
        <w:tc>
          <w:tcPr>
            <w:tcW w:w="0" w:type="auto"/>
          </w:tcPr>
          <w:p w14:paraId="72F40840" w14:textId="77777777" w:rsidR="008F49DF" w:rsidRPr="0074449E" w:rsidRDefault="008F49DF" w:rsidP="002A6716">
            <w:pPr>
              <w:pStyle w:val="TAL"/>
              <w:rPr>
                <w:sz w:val="16"/>
              </w:rPr>
            </w:pPr>
            <w:r>
              <w:rPr>
                <w:sz w:val="16"/>
              </w:rPr>
              <w:t>3292</w:t>
            </w:r>
          </w:p>
        </w:tc>
        <w:tc>
          <w:tcPr>
            <w:tcW w:w="0" w:type="auto"/>
          </w:tcPr>
          <w:p w14:paraId="16ED7AA9" w14:textId="77777777" w:rsidR="008F49DF" w:rsidRPr="0074449E" w:rsidRDefault="008F49DF" w:rsidP="002A6716">
            <w:pPr>
              <w:pStyle w:val="TAR"/>
              <w:rPr>
                <w:sz w:val="16"/>
              </w:rPr>
            </w:pPr>
            <w:r>
              <w:rPr>
                <w:sz w:val="16"/>
              </w:rPr>
              <w:t>-</w:t>
            </w:r>
          </w:p>
        </w:tc>
        <w:tc>
          <w:tcPr>
            <w:tcW w:w="0" w:type="auto"/>
          </w:tcPr>
          <w:p w14:paraId="2F875F2A" w14:textId="77777777" w:rsidR="008F49DF" w:rsidRPr="0074449E" w:rsidRDefault="008F49DF" w:rsidP="002A6716">
            <w:pPr>
              <w:pStyle w:val="TAL"/>
              <w:rPr>
                <w:sz w:val="16"/>
              </w:rPr>
            </w:pPr>
            <w:r>
              <w:rPr>
                <w:sz w:val="16"/>
              </w:rPr>
              <w:t>Rel-18</w:t>
            </w:r>
          </w:p>
        </w:tc>
        <w:tc>
          <w:tcPr>
            <w:tcW w:w="0" w:type="auto"/>
          </w:tcPr>
          <w:p w14:paraId="775AA9D1" w14:textId="77777777" w:rsidR="008F49DF" w:rsidRPr="0074449E" w:rsidRDefault="008F49DF" w:rsidP="002A6716">
            <w:pPr>
              <w:pStyle w:val="TAL"/>
              <w:rPr>
                <w:sz w:val="16"/>
              </w:rPr>
            </w:pPr>
            <w:r>
              <w:rPr>
                <w:sz w:val="16"/>
              </w:rPr>
              <w:t>F</w:t>
            </w:r>
          </w:p>
        </w:tc>
        <w:tc>
          <w:tcPr>
            <w:tcW w:w="0" w:type="auto"/>
          </w:tcPr>
          <w:p w14:paraId="6C31B5C7"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A178110" w14:textId="77777777" w:rsidR="008F49DF" w:rsidRPr="0074449E" w:rsidRDefault="008F49DF" w:rsidP="002A6716">
            <w:pPr>
              <w:pStyle w:val="TAL"/>
              <w:rPr>
                <w:sz w:val="16"/>
              </w:rPr>
            </w:pPr>
            <w:r>
              <w:rPr>
                <w:sz w:val="16"/>
              </w:rPr>
              <w:t>agreed</w:t>
            </w:r>
          </w:p>
        </w:tc>
      </w:tr>
      <w:tr w:rsidR="008F49DF" w14:paraId="20083E5F" w14:textId="77777777" w:rsidTr="002A6716">
        <w:tc>
          <w:tcPr>
            <w:tcW w:w="0" w:type="auto"/>
          </w:tcPr>
          <w:p w14:paraId="79563D5A" w14:textId="77777777" w:rsidR="008F49DF" w:rsidRPr="0074449E" w:rsidRDefault="008F49DF" w:rsidP="002A6716">
            <w:pPr>
              <w:pStyle w:val="TAL"/>
              <w:rPr>
                <w:sz w:val="16"/>
              </w:rPr>
            </w:pPr>
            <w:r>
              <w:rPr>
                <w:sz w:val="16"/>
              </w:rPr>
              <w:t>R5-252138</w:t>
            </w:r>
          </w:p>
        </w:tc>
        <w:tc>
          <w:tcPr>
            <w:tcW w:w="0" w:type="auto"/>
          </w:tcPr>
          <w:p w14:paraId="7C7CAD17" w14:textId="77777777" w:rsidR="008F49DF" w:rsidRPr="0074449E" w:rsidRDefault="008F49DF" w:rsidP="002A6716">
            <w:pPr>
              <w:pStyle w:val="TAL"/>
              <w:rPr>
                <w:sz w:val="16"/>
              </w:rPr>
            </w:pPr>
            <w:r>
              <w:rPr>
                <w:sz w:val="16"/>
              </w:rPr>
              <w:t>ATG - Rx Tests - General updates</w:t>
            </w:r>
          </w:p>
        </w:tc>
        <w:tc>
          <w:tcPr>
            <w:tcW w:w="0" w:type="auto"/>
          </w:tcPr>
          <w:p w14:paraId="560944D0" w14:textId="77777777" w:rsidR="008F49DF" w:rsidRPr="0074449E" w:rsidRDefault="008F49DF" w:rsidP="002A6716">
            <w:pPr>
              <w:pStyle w:val="TAL"/>
              <w:rPr>
                <w:sz w:val="16"/>
              </w:rPr>
            </w:pPr>
            <w:r>
              <w:rPr>
                <w:sz w:val="16"/>
              </w:rPr>
              <w:t>Keysight Technologies</w:t>
            </w:r>
          </w:p>
        </w:tc>
        <w:tc>
          <w:tcPr>
            <w:tcW w:w="0" w:type="auto"/>
          </w:tcPr>
          <w:p w14:paraId="3CA1CA56" w14:textId="77777777" w:rsidR="008F49DF" w:rsidRPr="0074449E" w:rsidRDefault="008F49DF" w:rsidP="002A6716">
            <w:pPr>
              <w:pStyle w:val="TAL"/>
              <w:rPr>
                <w:sz w:val="16"/>
              </w:rPr>
            </w:pPr>
            <w:r>
              <w:rPr>
                <w:sz w:val="16"/>
              </w:rPr>
              <w:t>38.521-1</w:t>
            </w:r>
          </w:p>
        </w:tc>
        <w:tc>
          <w:tcPr>
            <w:tcW w:w="0" w:type="auto"/>
          </w:tcPr>
          <w:p w14:paraId="25DC18DD" w14:textId="77777777" w:rsidR="008F49DF" w:rsidRPr="0074449E" w:rsidRDefault="008F49DF" w:rsidP="002A6716">
            <w:pPr>
              <w:pStyle w:val="TAL"/>
              <w:rPr>
                <w:sz w:val="16"/>
              </w:rPr>
            </w:pPr>
            <w:r>
              <w:rPr>
                <w:sz w:val="16"/>
              </w:rPr>
              <w:t>3293</w:t>
            </w:r>
          </w:p>
        </w:tc>
        <w:tc>
          <w:tcPr>
            <w:tcW w:w="0" w:type="auto"/>
          </w:tcPr>
          <w:p w14:paraId="07B2A50A" w14:textId="77777777" w:rsidR="008F49DF" w:rsidRPr="0074449E" w:rsidRDefault="008F49DF" w:rsidP="002A6716">
            <w:pPr>
              <w:pStyle w:val="TAR"/>
              <w:rPr>
                <w:sz w:val="16"/>
              </w:rPr>
            </w:pPr>
            <w:r>
              <w:rPr>
                <w:sz w:val="16"/>
              </w:rPr>
              <w:t>-</w:t>
            </w:r>
          </w:p>
        </w:tc>
        <w:tc>
          <w:tcPr>
            <w:tcW w:w="0" w:type="auto"/>
          </w:tcPr>
          <w:p w14:paraId="6B72206F" w14:textId="77777777" w:rsidR="008F49DF" w:rsidRPr="0074449E" w:rsidRDefault="008F49DF" w:rsidP="002A6716">
            <w:pPr>
              <w:pStyle w:val="TAL"/>
              <w:rPr>
                <w:sz w:val="16"/>
              </w:rPr>
            </w:pPr>
            <w:r>
              <w:rPr>
                <w:sz w:val="16"/>
              </w:rPr>
              <w:t>Rel-18</w:t>
            </w:r>
          </w:p>
        </w:tc>
        <w:tc>
          <w:tcPr>
            <w:tcW w:w="0" w:type="auto"/>
          </w:tcPr>
          <w:p w14:paraId="14533E2F" w14:textId="77777777" w:rsidR="008F49DF" w:rsidRPr="0074449E" w:rsidRDefault="008F49DF" w:rsidP="002A6716">
            <w:pPr>
              <w:pStyle w:val="TAL"/>
              <w:rPr>
                <w:sz w:val="16"/>
              </w:rPr>
            </w:pPr>
            <w:r>
              <w:rPr>
                <w:sz w:val="16"/>
              </w:rPr>
              <w:t>F</w:t>
            </w:r>
          </w:p>
        </w:tc>
        <w:tc>
          <w:tcPr>
            <w:tcW w:w="0" w:type="auto"/>
          </w:tcPr>
          <w:p w14:paraId="58854E4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D195616" w14:textId="77777777" w:rsidR="008F49DF" w:rsidRPr="0074449E" w:rsidRDefault="008F49DF" w:rsidP="002A6716">
            <w:pPr>
              <w:pStyle w:val="TAL"/>
              <w:rPr>
                <w:sz w:val="16"/>
              </w:rPr>
            </w:pPr>
            <w:r>
              <w:rPr>
                <w:sz w:val="16"/>
              </w:rPr>
              <w:t>agreed</w:t>
            </w:r>
          </w:p>
        </w:tc>
      </w:tr>
      <w:tr w:rsidR="008F49DF" w14:paraId="04A3803A" w14:textId="77777777" w:rsidTr="002A6716">
        <w:tc>
          <w:tcPr>
            <w:tcW w:w="0" w:type="auto"/>
          </w:tcPr>
          <w:p w14:paraId="774D74B6" w14:textId="77777777" w:rsidR="008F49DF" w:rsidRPr="0074449E" w:rsidRDefault="008F49DF" w:rsidP="002A6716">
            <w:pPr>
              <w:pStyle w:val="TAL"/>
              <w:rPr>
                <w:sz w:val="16"/>
              </w:rPr>
            </w:pPr>
            <w:r>
              <w:rPr>
                <w:sz w:val="16"/>
              </w:rPr>
              <w:t>R5-252139</w:t>
            </w:r>
          </w:p>
        </w:tc>
        <w:tc>
          <w:tcPr>
            <w:tcW w:w="0" w:type="auto"/>
          </w:tcPr>
          <w:p w14:paraId="71835EC7" w14:textId="77777777" w:rsidR="008F49DF" w:rsidRPr="0074449E" w:rsidRDefault="008F49DF" w:rsidP="002A6716">
            <w:pPr>
              <w:pStyle w:val="TAL"/>
              <w:rPr>
                <w:sz w:val="16"/>
              </w:rPr>
            </w:pPr>
            <w:r>
              <w:rPr>
                <w:sz w:val="16"/>
              </w:rPr>
              <w:t>ATG - Annex F - MU and TT updates</w:t>
            </w:r>
          </w:p>
        </w:tc>
        <w:tc>
          <w:tcPr>
            <w:tcW w:w="0" w:type="auto"/>
          </w:tcPr>
          <w:p w14:paraId="57D7F173" w14:textId="77777777" w:rsidR="008F49DF" w:rsidRPr="0074449E" w:rsidRDefault="008F49DF" w:rsidP="002A6716">
            <w:pPr>
              <w:pStyle w:val="TAL"/>
              <w:rPr>
                <w:sz w:val="16"/>
              </w:rPr>
            </w:pPr>
            <w:r>
              <w:rPr>
                <w:sz w:val="16"/>
              </w:rPr>
              <w:t>Keysight Technologies</w:t>
            </w:r>
          </w:p>
        </w:tc>
        <w:tc>
          <w:tcPr>
            <w:tcW w:w="0" w:type="auto"/>
          </w:tcPr>
          <w:p w14:paraId="1256BE0B" w14:textId="77777777" w:rsidR="008F49DF" w:rsidRPr="0074449E" w:rsidRDefault="008F49DF" w:rsidP="002A6716">
            <w:pPr>
              <w:pStyle w:val="TAL"/>
              <w:rPr>
                <w:sz w:val="16"/>
              </w:rPr>
            </w:pPr>
            <w:r>
              <w:rPr>
                <w:sz w:val="16"/>
              </w:rPr>
              <w:t>38.521-1</w:t>
            </w:r>
          </w:p>
        </w:tc>
        <w:tc>
          <w:tcPr>
            <w:tcW w:w="0" w:type="auto"/>
          </w:tcPr>
          <w:p w14:paraId="24C569BD" w14:textId="77777777" w:rsidR="008F49DF" w:rsidRPr="0074449E" w:rsidRDefault="008F49DF" w:rsidP="002A6716">
            <w:pPr>
              <w:pStyle w:val="TAL"/>
              <w:rPr>
                <w:sz w:val="16"/>
              </w:rPr>
            </w:pPr>
            <w:r>
              <w:rPr>
                <w:sz w:val="16"/>
              </w:rPr>
              <w:t>3294</w:t>
            </w:r>
          </w:p>
        </w:tc>
        <w:tc>
          <w:tcPr>
            <w:tcW w:w="0" w:type="auto"/>
          </w:tcPr>
          <w:p w14:paraId="447644E9" w14:textId="77777777" w:rsidR="008F49DF" w:rsidRPr="0074449E" w:rsidRDefault="008F49DF" w:rsidP="002A6716">
            <w:pPr>
              <w:pStyle w:val="TAR"/>
              <w:rPr>
                <w:sz w:val="16"/>
              </w:rPr>
            </w:pPr>
            <w:r>
              <w:rPr>
                <w:sz w:val="16"/>
              </w:rPr>
              <w:t>-</w:t>
            </w:r>
          </w:p>
        </w:tc>
        <w:tc>
          <w:tcPr>
            <w:tcW w:w="0" w:type="auto"/>
          </w:tcPr>
          <w:p w14:paraId="083E82E7" w14:textId="77777777" w:rsidR="008F49DF" w:rsidRPr="0074449E" w:rsidRDefault="008F49DF" w:rsidP="002A6716">
            <w:pPr>
              <w:pStyle w:val="TAL"/>
              <w:rPr>
                <w:sz w:val="16"/>
              </w:rPr>
            </w:pPr>
            <w:r>
              <w:rPr>
                <w:sz w:val="16"/>
              </w:rPr>
              <w:t>Rel-18</w:t>
            </w:r>
          </w:p>
        </w:tc>
        <w:tc>
          <w:tcPr>
            <w:tcW w:w="0" w:type="auto"/>
          </w:tcPr>
          <w:p w14:paraId="61308CBE" w14:textId="77777777" w:rsidR="008F49DF" w:rsidRPr="0074449E" w:rsidRDefault="008F49DF" w:rsidP="002A6716">
            <w:pPr>
              <w:pStyle w:val="TAL"/>
              <w:rPr>
                <w:sz w:val="16"/>
              </w:rPr>
            </w:pPr>
            <w:r>
              <w:rPr>
                <w:sz w:val="16"/>
              </w:rPr>
              <w:t>F</w:t>
            </w:r>
          </w:p>
        </w:tc>
        <w:tc>
          <w:tcPr>
            <w:tcW w:w="0" w:type="auto"/>
          </w:tcPr>
          <w:p w14:paraId="1E94310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62A0235" w14:textId="77777777" w:rsidR="008F49DF" w:rsidRPr="0074449E" w:rsidRDefault="008F49DF" w:rsidP="002A6716">
            <w:pPr>
              <w:pStyle w:val="TAL"/>
              <w:rPr>
                <w:sz w:val="16"/>
              </w:rPr>
            </w:pPr>
            <w:r>
              <w:rPr>
                <w:sz w:val="16"/>
              </w:rPr>
              <w:t>agreed</w:t>
            </w:r>
          </w:p>
        </w:tc>
      </w:tr>
      <w:tr w:rsidR="008F49DF" w14:paraId="01E3CC82" w14:textId="77777777" w:rsidTr="002A6716">
        <w:tc>
          <w:tcPr>
            <w:tcW w:w="0" w:type="auto"/>
          </w:tcPr>
          <w:p w14:paraId="0F7AE3CD" w14:textId="77777777" w:rsidR="008F49DF" w:rsidRPr="0074449E" w:rsidRDefault="008F49DF" w:rsidP="002A6716">
            <w:pPr>
              <w:pStyle w:val="TAL"/>
              <w:rPr>
                <w:sz w:val="16"/>
              </w:rPr>
            </w:pPr>
            <w:r>
              <w:rPr>
                <w:sz w:val="16"/>
              </w:rPr>
              <w:t>R5-252140</w:t>
            </w:r>
          </w:p>
        </w:tc>
        <w:tc>
          <w:tcPr>
            <w:tcW w:w="0" w:type="auto"/>
          </w:tcPr>
          <w:p w14:paraId="7881E1D2" w14:textId="77777777" w:rsidR="008F49DF" w:rsidRPr="0074449E" w:rsidRDefault="008F49DF" w:rsidP="002A6716">
            <w:pPr>
              <w:pStyle w:val="TAL"/>
              <w:rPr>
                <w:sz w:val="16"/>
              </w:rPr>
            </w:pPr>
            <w:r>
              <w:rPr>
                <w:sz w:val="16"/>
              </w:rPr>
              <w:t>Corrections in FR1 test case 6.3A.3.2</w:t>
            </w:r>
          </w:p>
        </w:tc>
        <w:tc>
          <w:tcPr>
            <w:tcW w:w="0" w:type="auto"/>
          </w:tcPr>
          <w:p w14:paraId="29C137E4" w14:textId="77777777" w:rsidR="008F49DF" w:rsidRPr="0074449E" w:rsidRDefault="008F49DF" w:rsidP="002A6716">
            <w:pPr>
              <w:pStyle w:val="TAL"/>
              <w:rPr>
                <w:sz w:val="16"/>
              </w:rPr>
            </w:pPr>
            <w:r>
              <w:rPr>
                <w:sz w:val="16"/>
              </w:rPr>
              <w:t>Keysight Technologies</w:t>
            </w:r>
          </w:p>
        </w:tc>
        <w:tc>
          <w:tcPr>
            <w:tcW w:w="0" w:type="auto"/>
          </w:tcPr>
          <w:p w14:paraId="7489F061" w14:textId="77777777" w:rsidR="008F49DF" w:rsidRPr="0074449E" w:rsidRDefault="008F49DF" w:rsidP="002A6716">
            <w:pPr>
              <w:pStyle w:val="TAL"/>
              <w:rPr>
                <w:sz w:val="16"/>
              </w:rPr>
            </w:pPr>
            <w:r>
              <w:rPr>
                <w:sz w:val="16"/>
              </w:rPr>
              <w:t>38.521-1</w:t>
            </w:r>
          </w:p>
        </w:tc>
        <w:tc>
          <w:tcPr>
            <w:tcW w:w="0" w:type="auto"/>
          </w:tcPr>
          <w:p w14:paraId="6AD7AF2C" w14:textId="77777777" w:rsidR="008F49DF" w:rsidRPr="0074449E" w:rsidRDefault="008F49DF" w:rsidP="002A6716">
            <w:pPr>
              <w:pStyle w:val="TAL"/>
              <w:rPr>
                <w:sz w:val="16"/>
              </w:rPr>
            </w:pPr>
            <w:r>
              <w:rPr>
                <w:sz w:val="16"/>
              </w:rPr>
              <w:t>3295</w:t>
            </w:r>
          </w:p>
        </w:tc>
        <w:tc>
          <w:tcPr>
            <w:tcW w:w="0" w:type="auto"/>
          </w:tcPr>
          <w:p w14:paraId="6F682796" w14:textId="77777777" w:rsidR="008F49DF" w:rsidRPr="0074449E" w:rsidRDefault="008F49DF" w:rsidP="002A6716">
            <w:pPr>
              <w:pStyle w:val="TAR"/>
              <w:rPr>
                <w:sz w:val="16"/>
              </w:rPr>
            </w:pPr>
            <w:r>
              <w:rPr>
                <w:sz w:val="16"/>
              </w:rPr>
              <w:t>-</w:t>
            </w:r>
          </w:p>
        </w:tc>
        <w:tc>
          <w:tcPr>
            <w:tcW w:w="0" w:type="auto"/>
          </w:tcPr>
          <w:p w14:paraId="09C3A865" w14:textId="77777777" w:rsidR="008F49DF" w:rsidRPr="0074449E" w:rsidRDefault="008F49DF" w:rsidP="002A6716">
            <w:pPr>
              <w:pStyle w:val="TAL"/>
              <w:rPr>
                <w:sz w:val="16"/>
              </w:rPr>
            </w:pPr>
            <w:r>
              <w:rPr>
                <w:sz w:val="16"/>
              </w:rPr>
              <w:t>Rel-18</w:t>
            </w:r>
          </w:p>
        </w:tc>
        <w:tc>
          <w:tcPr>
            <w:tcW w:w="0" w:type="auto"/>
          </w:tcPr>
          <w:p w14:paraId="321FEAC2" w14:textId="77777777" w:rsidR="008F49DF" w:rsidRPr="0074449E" w:rsidRDefault="008F49DF" w:rsidP="002A6716">
            <w:pPr>
              <w:pStyle w:val="TAL"/>
              <w:rPr>
                <w:sz w:val="16"/>
              </w:rPr>
            </w:pPr>
            <w:r>
              <w:rPr>
                <w:sz w:val="16"/>
              </w:rPr>
              <w:t>F</w:t>
            </w:r>
          </w:p>
        </w:tc>
        <w:tc>
          <w:tcPr>
            <w:tcW w:w="0" w:type="auto"/>
          </w:tcPr>
          <w:p w14:paraId="0D7DD392" w14:textId="77777777" w:rsidR="008F49DF" w:rsidRPr="0074449E" w:rsidRDefault="008F49DF" w:rsidP="002A6716">
            <w:pPr>
              <w:pStyle w:val="TAL"/>
              <w:rPr>
                <w:sz w:val="16"/>
              </w:rPr>
            </w:pPr>
            <w:r>
              <w:rPr>
                <w:sz w:val="16"/>
              </w:rPr>
              <w:t>TEI16_Test, NR_RF_FR1-UEConTest</w:t>
            </w:r>
          </w:p>
        </w:tc>
        <w:tc>
          <w:tcPr>
            <w:tcW w:w="0" w:type="auto"/>
          </w:tcPr>
          <w:p w14:paraId="2F2A3945" w14:textId="77777777" w:rsidR="008F49DF" w:rsidRPr="0074449E" w:rsidRDefault="008F49DF" w:rsidP="002A6716">
            <w:pPr>
              <w:pStyle w:val="TAL"/>
              <w:rPr>
                <w:sz w:val="16"/>
              </w:rPr>
            </w:pPr>
            <w:r>
              <w:rPr>
                <w:sz w:val="16"/>
              </w:rPr>
              <w:t>agreed</w:t>
            </w:r>
          </w:p>
        </w:tc>
      </w:tr>
      <w:tr w:rsidR="008F49DF" w14:paraId="7581B6E9" w14:textId="77777777" w:rsidTr="002A6716">
        <w:tc>
          <w:tcPr>
            <w:tcW w:w="0" w:type="auto"/>
          </w:tcPr>
          <w:p w14:paraId="1B2952CC" w14:textId="77777777" w:rsidR="008F49DF" w:rsidRPr="0074449E" w:rsidRDefault="008F49DF" w:rsidP="002A6716">
            <w:pPr>
              <w:pStyle w:val="TAL"/>
              <w:rPr>
                <w:sz w:val="16"/>
              </w:rPr>
            </w:pPr>
            <w:r>
              <w:rPr>
                <w:sz w:val="16"/>
              </w:rPr>
              <w:t>R5-252141</w:t>
            </w:r>
          </w:p>
        </w:tc>
        <w:tc>
          <w:tcPr>
            <w:tcW w:w="0" w:type="auto"/>
          </w:tcPr>
          <w:p w14:paraId="1B5A1F1A" w14:textId="77777777" w:rsidR="008F49DF" w:rsidRPr="0074449E" w:rsidRDefault="008F49DF" w:rsidP="002A6716">
            <w:pPr>
              <w:pStyle w:val="TAL"/>
              <w:rPr>
                <w:sz w:val="16"/>
              </w:rPr>
            </w:pPr>
            <w:r>
              <w:rPr>
                <w:sz w:val="16"/>
              </w:rPr>
              <w:t>Updates for PC1 and NS_06 in A-MPR and A-SEM tests</w:t>
            </w:r>
          </w:p>
        </w:tc>
        <w:tc>
          <w:tcPr>
            <w:tcW w:w="0" w:type="auto"/>
          </w:tcPr>
          <w:p w14:paraId="6B67DB65" w14:textId="77777777" w:rsidR="008F49DF" w:rsidRPr="0074449E" w:rsidRDefault="008F49DF" w:rsidP="002A6716">
            <w:pPr>
              <w:pStyle w:val="TAL"/>
              <w:rPr>
                <w:sz w:val="16"/>
              </w:rPr>
            </w:pPr>
            <w:r>
              <w:rPr>
                <w:sz w:val="16"/>
              </w:rPr>
              <w:t>Keysight Technologies</w:t>
            </w:r>
          </w:p>
        </w:tc>
        <w:tc>
          <w:tcPr>
            <w:tcW w:w="0" w:type="auto"/>
          </w:tcPr>
          <w:p w14:paraId="0A589F51" w14:textId="77777777" w:rsidR="008F49DF" w:rsidRPr="0074449E" w:rsidRDefault="008F49DF" w:rsidP="002A6716">
            <w:pPr>
              <w:pStyle w:val="TAL"/>
              <w:rPr>
                <w:sz w:val="16"/>
              </w:rPr>
            </w:pPr>
            <w:r>
              <w:rPr>
                <w:sz w:val="16"/>
              </w:rPr>
              <w:t>38.521-1</w:t>
            </w:r>
          </w:p>
        </w:tc>
        <w:tc>
          <w:tcPr>
            <w:tcW w:w="0" w:type="auto"/>
          </w:tcPr>
          <w:p w14:paraId="04E49004" w14:textId="77777777" w:rsidR="008F49DF" w:rsidRPr="0074449E" w:rsidRDefault="008F49DF" w:rsidP="002A6716">
            <w:pPr>
              <w:pStyle w:val="TAL"/>
              <w:rPr>
                <w:sz w:val="16"/>
              </w:rPr>
            </w:pPr>
            <w:r>
              <w:rPr>
                <w:sz w:val="16"/>
              </w:rPr>
              <w:t>3296</w:t>
            </w:r>
          </w:p>
        </w:tc>
        <w:tc>
          <w:tcPr>
            <w:tcW w:w="0" w:type="auto"/>
          </w:tcPr>
          <w:p w14:paraId="4F7595A9" w14:textId="77777777" w:rsidR="008F49DF" w:rsidRPr="0074449E" w:rsidRDefault="008F49DF" w:rsidP="002A6716">
            <w:pPr>
              <w:pStyle w:val="TAR"/>
              <w:rPr>
                <w:sz w:val="16"/>
              </w:rPr>
            </w:pPr>
            <w:r>
              <w:rPr>
                <w:sz w:val="16"/>
              </w:rPr>
              <w:t>-</w:t>
            </w:r>
          </w:p>
        </w:tc>
        <w:tc>
          <w:tcPr>
            <w:tcW w:w="0" w:type="auto"/>
          </w:tcPr>
          <w:p w14:paraId="6CFB54AD" w14:textId="77777777" w:rsidR="008F49DF" w:rsidRPr="0074449E" w:rsidRDefault="008F49DF" w:rsidP="002A6716">
            <w:pPr>
              <w:pStyle w:val="TAL"/>
              <w:rPr>
                <w:sz w:val="16"/>
              </w:rPr>
            </w:pPr>
            <w:r>
              <w:rPr>
                <w:sz w:val="16"/>
              </w:rPr>
              <w:t>Rel-18</w:t>
            </w:r>
          </w:p>
        </w:tc>
        <w:tc>
          <w:tcPr>
            <w:tcW w:w="0" w:type="auto"/>
          </w:tcPr>
          <w:p w14:paraId="00EC5A5A" w14:textId="77777777" w:rsidR="008F49DF" w:rsidRPr="0074449E" w:rsidRDefault="008F49DF" w:rsidP="002A6716">
            <w:pPr>
              <w:pStyle w:val="TAL"/>
              <w:rPr>
                <w:sz w:val="16"/>
              </w:rPr>
            </w:pPr>
            <w:r>
              <w:rPr>
                <w:sz w:val="16"/>
              </w:rPr>
              <w:t>F</w:t>
            </w:r>
          </w:p>
        </w:tc>
        <w:tc>
          <w:tcPr>
            <w:tcW w:w="0" w:type="auto"/>
          </w:tcPr>
          <w:p w14:paraId="0652D896" w14:textId="77777777" w:rsidR="008F49DF" w:rsidRPr="0074449E" w:rsidRDefault="008F49DF" w:rsidP="002A6716">
            <w:pPr>
              <w:pStyle w:val="TAL"/>
              <w:rPr>
                <w:sz w:val="16"/>
              </w:rPr>
            </w:pPr>
            <w:r>
              <w:rPr>
                <w:sz w:val="16"/>
              </w:rPr>
              <w:t>TEI18_Test, LTE_NR_HPUE_FWVM_R18-UEConTest</w:t>
            </w:r>
          </w:p>
        </w:tc>
        <w:tc>
          <w:tcPr>
            <w:tcW w:w="0" w:type="auto"/>
          </w:tcPr>
          <w:p w14:paraId="334B9436" w14:textId="77777777" w:rsidR="008F49DF" w:rsidRPr="0074449E" w:rsidRDefault="008F49DF" w:rsidP="002A6716">
            <w:pPr>
              <w:pStyle w:val="TAL"/>
              <w:rPr>
                <w:sz w:val="16"/>
              </w:rPr>
            </w:pPr>
            <w:r>
              <w:rPr>
                <w:sz w:val="16"/>
              </w:rPr>
              <w:t>revised</w:t>
            </w:r>
          </w:p>
        </w:tc>
      </w:tr>
      <w:tr w:rsidR="008F49DF" w14:paraId="695B6A7D" w14:textId="77777777" w:rsidTr="002A6716">
        <w:tc>
          <w:tcPr>
            <w:tcW w:w="0" w:type="auto"/>
          </w:tcPr>
          <w:p w14:paraId="0C52FAA7" w14:textId="77777777" w:rsidR="008F49DF" w:rsidRPr="0074449E" w:rsidRDefault="008F49DF" w:rsidP="002A6716">
            <w:pPr>
              <w:pStyle w:val="TAL"/>
              <w:rPr>
                <w:sz w:val="16"/>
              </w:rPr>
            </w:pPr>
            <w:r>
              <w:rPr>
                <w:sz w:val="16"/>
              </w:rPr>
              <w:t>R5-253443</w:t>
            </w:r>
          </w:p>
        </w:tc>
        <w:tc>
          <w:tcPr>
            <w:tcW w:w="0" w:type="auto"/>
          </w:tcPr>
          <w:p w14:paraId="6666870C" w14:textId="77777777" w:rsidR="008F49DF" w:rsidRPr="0074449E" w:rsidRDefault="008F49DF" w:rsidP="002A6716">
            <w:pPr>
              <w:pStyle w:val="TAL"/>
              <w:rPr>
                <w:sz w:val="16"/>
              </w:rPr>
            </w:pPr>
            <w:r>
              <w:rPr>
                <w:sz w:val="16"/>
              </w:rPr>
              <w:t>Updates for PC1 and NS_06 in A-MPR and A-SEM tests</w:t>
            </w:r>
          </w:p>
        </w:tc>
        <w:tc>
          <w:tcPr>
            <w:tcW w:w="0" w:type="auto"/>
          </w:tcPr>
          <w:p w14:paraId="0657C1E9" w14:textId="77777777" w:rsidR="008F49DF" w:rsidRPr="0074449E" w:rsidRDefault="008F49DF" w:rsidP="002A6716">
            <w:pPr>
              <w:pStyle w:val="TAL"/>
              <w:rPr>
                <w:sz w:val="16"/>
              </w:rPr>
            </w:pPr>
            <w:r>
              <w:rPr>
                <w:sz w:val="16"/>
              </w:rPr>
              <w:t>Keysight Technologies</w:t>
            </w:r>
          </w:p>
        </w:tc>
        <w:tc>
          <w:tcPr>
            <w:tcW w:w="0" w:type="auto"/>
          </w:tcPr>
          <w:p w14:paraId="6FB6C65B" w14:textId="77777777" w:rsidR="008F49DF" w:rsidRPr="0074449E" w:rsidRDefault="008F49DF" w:rsidP="002A6716">
            <w:pPr>
              <w:pStyle w:val="TAL"/>
              <w:rPr>
                <w:sz w:val="16"/>
              </w:rPr>
            </w:pPr>
            <w:r>
              <w:rPr>
                <w:sz w:val="16"/>
              </w:rPr>
              <w:t>38.521-1</w:t>
            </w:r>
          </w:p>
        </w:tc>
        <w:tc>
          <w:tcPr>
            <w:tcW w:w="0" w:type="auto"/>
          </w:tcPr>
          <w:p w14:paraId="51E49289" w14:textId="77777777" w:rsidR="008F49DF" w:rsidRPr="0074449E" w:rsidRDefault="008F49DF" w:rsidP="002A6716">
            <w:pPr>
              <w:pStyle w:val="TAL"/>
              <w:rPr>
                <w:sz w:val="16"/>
              </w:rPr>
            </w:pPr>
            <w:r>
              <w:rPr>
                <w:sz w:val="16"/>
              </w:rPr>
              <w:t>3296</w:t>
            </w:r>
          </w:p>
        </w:tc>
        <w:tc>
          <w:tcPr>
            <w:tcW w:w="0" w:type="auto"/>
          </w:tcPr>
          <w:p w14:paraId="48D666D0" w14:textId="77777777" w:rsidR="008F49DF" w:rsidRPr="0074449E" w:rsidRDefault="008F49DF" w:rsidP="002A6716">
            <w:pPr>
              <w:pStyle w:val="TAR"/>
              <w:rPr>
                <w:sz w:val="16"/>
              </w:rPr>
            </w:pPr>
            <w:r>
              <w:rPr>
                <w:sz w:val="16"/>
              </w:rPr>
              <w:t>1</w:t>
            </w:r>
          </w:p>
        </w:tc>
        <w:tc>
          <w:tcPr>
            <w:tcW w:w="0" w:type="auto"/>
          </w:tcPr>
          <w:p w14:paraId="6433199E" w14:textId="77777777" w:rsidR="008F49DF" w:rsidRPr="0074449E" w:rsidRDefault="008F49DF" w:rsidP="002A6716">
            <w:pPr>
              <w:pStyle w:val="TAL"/>
              <w:rPr>
                <w:sz w:val="16"/>
              </w:rPr>
            </w:pPr>
            <w:r>
              <w:rPr>
                <w:sz w:val="16"/>
              </w:rPr>
              <w:t>Rel-18</w:t>
            </w:r>
          </w:p>
        </w:tc>
        <w:tc>
          <w:tcPr>
            <w:tcW w:w="0" w:type="auto"/>
          </w:tcPr>
          <w:p w14:paraId="176ABD5C" w14:textId="77777777" w:rsidR="008F49DF" w:rsidRPr="0074449E" w:rsidRDefault="008F49DF" w:rsidP="002A6716">
            <w:pPr>
              <w:pStyle w:val="TAL"/>
              <w:rPr>
                <w:sz w:val="16"/>
              </w:rPr>
            </w:pPr>
            <w:r>
              <w:rPr>
                <w:sz w:val="16"/>
              </w:rPr>
              <w:t>F</w:t>
            </w:r>
          </w:p>
        </w:tc>
        <w:tc>
          <w:tcPr>
            <w:tcW w:w="0" w:type="auto"/>
          </w:tcPr>
          <w:p w14:paraId="74EF28AB" w14:textId="77777777" w:rsidR="008F49DF" w:rsidRPr="0074449E" w:rsidRDefault="008F49DF" w:rsidP="002A6716">
            <w:pPr>
              <w:pStyle w:val="TAL"/>
              <w:rPr>
                <w:sz w:val="16"/>
              </w:rPr>
            </w:pPr>
            <w:r>
              <w:rPr>
                <w:sz w:val="16"/>
              </w:rPr>
              <w:t>TEI18_Test, LTE_NR_HPUE_FWVM_R18-UEConTest</w:t>
            </w:r>
          </w:p>
        </w:tc>
        <w:tc>
          <w:tcPr>
            <w:tcW w:w="0" w:type="auto"/>
          </w:tcPr>
          <w:p w14:paraId="15F81572" w14:textId="77777777" w:rsidR="008F49DF" w:rsidRPr="0074449E" w:rsidRDefault="008F49DF" w:rsidP="002A6716">
            <w:pPr>
              <w:pStyle w:val="TAL"/>
              <w:rPr>
                <w:sz w:val="16"/>
              </w:rPr>
            </w:pPr>
            <w:r>
              <w:rPr>
                <w:sz w:val="16"/>
              </w:rPr>
              <w:t>agreed</w:t>
            </w:r>
          </w:p>
        </w:tc>
      </w:tr>
      <w:tr w:rsidR="008F49DF" w14:paraId="0ECFEA91" w14:textId="77777777" w:rsidTr="002A6716">
        <w:tc>
          <w:tcPr>
            <w:tcW w:w="0" w:type="auto"/>
          </w:tcPr>
          <w:p w14:paraId="73112076" w14:textId="77777777" w:rsidR="008F49DF" w:rsidRPr="0074449E" w:rsidRDefault="008F49DF" w:rsidP="002A6716">
            <w:pPr>
              <w:pStyle w:val="TAL"/>
              <w:rPr>
                <w:sz w:val="16"/>
              </w:rPr>
            </w:pPr>
            <w:r>
              <w:rPr>
                <w:sz w:val="16"/>
              </w:rPr>
              <w:t>R5-252142</w:t>
            </w:r>
          </w:p>
        </w:tc>
        <w:tc>
          <w:tcPr>
            <w:tcW w:w="0" w:type="auto"/>
          </w:tcPr>
          <w:p w14:paraId="73175403" w14:textId="77777777" w:rsidR="008F49DF" w:rsidRPr="0074449E" w:rsidRDefault="008F49DF" w:rsidP="002A6716">
            <w:pPr>
              <w:pStyle w:val="TAL"/>
              <w:rPr>
                <w:sz w:val="16"/>
              </w:rPr>
            </w:pPr>
            <w:r>
              <w:rPr>
                <w:sz w:val="16"/>
              </w:rPr>
              <w:t>SA FR1 - 7.3A.1_1 - CA n2A-n77A - Test ID 9 and minimum requirements update - Frequency correction</w:t>
            </w:r>
          </w:p>
        </w:tc>
        <w:tc>
          <w:tcPr>
            <w:tcW w:w="0" w:type="auto"/>
          </w:tcPr>
          <w:p w14:paraId="60FEEEC0" w14:textId="77777777" w:rsidR="008F49DF" w:rsidRPr="0074449E" w:rsidRDefault="008F49DF" w:rsidP="002A6716">
            <w:pPr>
              <w:pStyle w:val="TAL"/>
              <w:rPr>
                <w:sz w:val="16"/>
              </w:rPr>
            </w:pPr>
            <w:r>
              <w:rPr>
                <w:sz w:val="16"/>
              </w:rPr>
              <w:t>Keysight Technologies, Apple</w:t>
            </w:r>
          </w:p>
        </w:tc>
        <w:tc>
          <w:tcPr>
            <w:tcW w:w="0" w:type="auto"/>
          </w:tcPr>
          <w:p w14:paraId="2F1A18BD" w14:textId="77777777" w:rsidR="008F49DF" w:rsidRPr="0074449E" w:rsidRDefault="008F49DF" w:rsidP="002A6716">
            <w:pPr>
              <w:pStyle w:val="TAL"/>
              <w:rPr>
                <w:sz w:val="16"/>
              </w:rPr>
            </w:pPr>
            <w:r>
              <w:rPr>
                <w:sz w:val="16"/>
              </w:rPr>
              <w:t>38.521-1</w:t>
            </w:r>
          </w:p>
        </w:tc>
        <w:tc>
          <w:tcPr>
            <w:tcW w:w="0" w:type="auto"/>
          </w:tcPr>
          <w:p w14:paraId="1733CE19" w14:textId="77777777" w:rsidR="008F49DF" w:rsidRPr="0074449E" w:rsidRDefault="008F49DF" w:rsidP="002A6716">
            <w:pPr>
              <w:pStyle w:val="TAL"/>
              <w:rPr>
                <w:sz w:val="16"/>
              </w:rPr>
            </w:pPr>
            <w:r>
              <w:rPr>
                <w:sz w:val="16"/>
              </w:rPr>
              <w:t>3297</w:t>
            </w:r>
          </w:p>
        </w:tc>
        <w:tc>
          <w:tcPr>
            <w:tcW w:w="0" w:type="auto"/>
          </w:tcPr>
          <w:p w14:paraId="39765AD7" w14:textId="77777777" w:rsidR="008F49DF" w:rsidRPr="0074449E" w:rsidRDefault="008F49DF" w:rsidP="002A6716">
            <w:pPr>
              <w:pStyle w:val="TAR"/>
              <w:rPr>
                <w:sz w:val="16"/>
              </w:rPr>
            </w:pPr>
            <w:r>
              <w:rPr>
                <w:sz w:val="16"/>
              </w:rPr>
              <w:t>-</w:t>
            </w:r>
          </w:p>
        </w:tc>
        <w:tc>
          <w:tcPr>
            <w:tcW w:w="0" w:type="auto"/>
          </w:tcPr>
          <w:p w14:paraId="0C87C812" w14:textId="77777777" w:rsidR="008F49DF" w:rsidRPr="0074449E" w:rsidRDefault="008F49DF" w:rsidP="002A6716">
            <w:pPr>
              <w:pStyle w:val="TAL"/>
              <w:rPr>
                <w:sz w:val="16"/>
              </w:rPr>
            </w:pPr>
            <w:r>
              <w:rPr>
                <w:sz w:val="16"/>
              </w:rPr>
              <w:t>Rel-18</w:t>
            </w:r>
          </w:p>
        </w:tc>
        <w:tc>
          <w:tcPr>
            <w:tcW w:w="0" w:type="auto"/>
          </w:tcPr>
          <w:p w14:paraId="50130579" w14:textId="77777777" w:rsidR="008F49DF" w:rsidRPr="0074449E" w:rsidRDefault="008F49DF" w:rsidP="002A6716">
            <w:pPr>
              <w:pStyle w:val="TAL"/>
              <w:rPr>
                <w:sz w:val="16"/>
              </w:rPr>
            </w:pPr>
            <w:r>
              <w:rPr>
                <w:sz w:val="16"/>
              </w:rPr>
              <w:t>F</w:t>
            </w:r>
          </w:p>
        </w:tc>
        <w:tc>
          <w:tcPr>
            <w:tcW w:w="0" w:type="auto"/>
          </w:tcPr>
          <w:p w14:paraId="04C5CFDF" w14:textId="77777777" w:rsidR="008F49DF" w:rsidRPr="0074449E" w:rsidRDefault="008F49DF" w:rsidP="002A6716">
            <w:pPr>
              <w:pStyle w:val="TAL"/>
              <w:rPr>
                <w:sz w:val="16"/>
              </w:rPr>
            </w:pPr>
            <w:r>
              <w:rPr>
                <w:sz w:val="16"/>
              </w:rPr>
              <w:t>TEI17_Test, NR_PC2_CA_R17_2BDL_2BUL-UEConTest</w:t>
            </w:r>
          </w:p>
        </w:tc>
        <w:tc>
          <w:tcPr>
            <w:tcW w:w="0" w:type="auto"/>
          </w:tcPr>
          <w:p w14:paraId="33C45A7B" w14:textId="77777777" w:rsidR="008F49DF" w:rsidRPr="0074449E" w:rsidRDefault="008F49DF" w:rsidP="002A6716">
            <w:pPr>
              <w:pStyle w:val="TAL"/>
              <w:rPr>
                <w:sz w:val="16"/>
              </w:rPr>
            </w:pPr>
            <w:r>
              <w:rPr>
                <w:sz w:val="16"/>
              </w:rPr>
              <w:t>revised</w:t>
            </w:r>
          </w:p>
        </w:tc>
      </w:tr>
      <w:tr w:rsidR="008F49DF" w14:paraId="644BB223" w14:textId="77777777" w:rsidTr="002A6716">
        <w:tc>
          <w:tcPr>
            <w:tcW w:w="0" w:type="auto"/>
          </w:tcPr>
          <w:p w14:paraId="596673E6" w14:textId="77777777" w:rsidR="008F49DF" w:rsidRPr="0074449E" w:rsidRDefault="008F49DF" w:rsidP="002A6716">
            <w:pPr>
              <w:pStyle w:val="TAL"/>
              <w:rPr>
                <w:sz w:val="16"/>
              </w:rPr>
            </w:pPr>
            <w:r>
              <w:rPr>
                <w:sz w:val="16"/>
              </w:rPr>
              <w:t>R5-253444</w:t>
            </w:r>
          </w:p>
        </w:tc>
        <w:tc>
          <w:tcPr>
            <w:tcW w:w="0" w:type="auto"/>
          </w:tcPr>
          <w:p w14:paraId="4A791360" w14:textId="77777777" w:rsidR="008F49DF" w:rsidRPr="0074449E" w:rsidRDefault="008F49DF" w:rsidP="002A6716">
            <w:pPr>
              <w:pStyle w:val="TAL"/>
              <w:rPr>
                <w:sz w:val="16"/>
              </w:rPr>
            </w:pPr>
            <w:r>
              <w:rPr>
                <w:sz w:val="16"/>
              </w:rPr>
              <w:t>SA FR1 - 7.3A.1_1 - CA n2A-n77A - Test ID 9 and minimum requirements update - Frequency correction</w:t>
            </w:r>
          </w:p>
        </w:tc>
        <w:tc>
          <w:tcPr>
            <w:tcW w:w="0" w:type="auto"/>
          </w:tcPr>
          <w:p w14:paraId="21E91508" w14:textId="77777777" w:rsidR="008F49DF" w:rsidRPr="0074449E" w:rsidRDefault="008F49DF" w:rsidP="002A6716">
            <w:pPr>
              <w:pStyle w:val="TAL"/>
              <w:rPr>
                <w:sz w:val="16"/>
              </w:rPr>
            </w:pPr>
            <w:r>
              <w:rPr>
                <w:sz w:val="16"/>
              </w:rPr>
              <w:t>Keysight Technologies, Apple</w:t>
            </w:r>
          </w:p>
        </w:tc>
        <w:tc>
          <w:tcPr>
            <w:tcW w:w="0" w:type="auto"/>
          </w:tcPr>
          <w:p w14:paraId="05D88E81" w14:textId="77777777" w:rsidR="008F49DF" w:rsidRPr="0074449E" w:rsidRDefault="008F49DF" w:rsidP="002A6716">
            <w:pPr>
              <w:pStyle w:val="TAL"/>
              <w:rPr>
                <w:sz w:val="16"/>
              </w:rPr>
            </w:pPr>
            <w:r>
              <w:rPr>
                <w:sz w:val="16"/>
              </w:rPr>
              <w:t>38.521-1</w:t>
            </w:r>
          </w:p>
        </w:tc>
        <w:tc>
          <w:tcPr>
            <w:tcW w:w="0" w:type="auto"/>
          </w:tcPr>
          <w:p w14:paraId="5FDF9FFC" w14:textId="77777777" w:rsidR="008F49DF" w:rsidRPr="0074449E" w:rsidRDefault="008F49DF" w:rsidP="002A6716">
            <w:pPr>
              <w:pStyle w:val="TAL"/>
              <w:rPr>
                <w:sz w:val="16"/>
              </w:rPr>
            </w:pPr>
            <w:r>
              <w:rPr>
                <w:sz w:val="16"/>
              </w:rPr>
              <w:t>3297</w:t>
            </w:r>
          </w:p>
        </w:tc>
        <w:tc>
          <w:tcPr>
            <w:tcW w:w="0" w:type="auto"/>
          </w:tcPr>
          <w:p w14:paraId="21097E6F" w14:textId="77777777" w:rsidR="008F49DF" w:rsidRPr="0074449E" w:rsidRDefault="008F49DF" w:rsidP="002A6716">
            <w:pPr>
              <w:pStyle w:val="TAR"/>
              <w:rPr>
                <w:sz w:val="16"/>
              </w:rPr>
            </w:pPr>
            <w:r>
              <w:rPr>
                <w:sz w:val="16"/>
              </w:rPr>
              <w:t>1</w:t>
            </w:r>
          </w:p>
        </w:tc>
        <w:tc>
          <w:tcPr>
            <w:tcW w:w="0" w:type="auto"/>
          </w:tcPr>
          <w:p w14:paraId="044433C8" w14:textId="77777777" w:rsidR="008F49DF" w:rsidRPr="0074449E" w:rsidRDefault="008F49DF" w:rsidP="002A6716">
            <w:pPr>
              <w:pStyle w:val="TAL"/>
              <w:rPr>
                <w:sz w:val="16"/>
              </w:rPr>
            </w:pPr>
            <w:r>
              <w:rPr>
                <w:sz w:val="16"/>
              </w:rPr>
              <w:t>Rel-18</w:t>
            </w:r>
          </w:p>
        </w:tc>
        <w:tc>
          <w:tcPr>
            <w:tcW w:w="0" w:type="auto"/>
          </w:tcPr>
          <w:p w14:paraId="47832FC3" w14:textId="77777777" w:rsidR="008F49DF" w:rsidRPr="0074449E" w:rsidRDefault="008F49DF" w:rsidP="002A6716">
            <w:pPr>
              <w:pStyle w:val="TAL"/>
              <w:rPr>
                <w:sz w:val="16"/>
              </w:rPr>
            </w:pPr>
            <w:r>
              <w:rPr>
                <w:sz w:val="16"/>
              </w:rPr>
              <w:t>F</w:t>
            </w:r>
          </w:p>
        </w:tc>
        <w:tc>
          <w:tcPr>
            <w:tcW w:w="0" w:type="auto"/>
          </w:tcPr>
          <w:p w14:paraId="0ECC16D9" w14:textId="77777777" w:rsidR="008F49DF" w:rsidRPr="0074449E" w:rsidRDefault="008F49DF" w:rsidP="002A6716">
            <w:pPr>
              <w:pStyle w:val="TAL"/>
              <w:rPr>
                <w:sz w:val="16"/>
              </w:rPr>
            </w:pPr>
            <w:r>
              <w:rPr>
                <w:sz w:val="16"/>
              </w:rPr>
              <w:t>TEI17_Test, NR_PC2_CA_R17_2BDL_2BUL-UEConTest</w:t>
            </w:r>
          </w:p>
        </w:tc>
        <w:tc>
          <w:tcPr>
            <w:tcW w:w="0" w:type="auto"/>
          </w:tcPr>
          <w:p w14:paraId="46952F7D" w14:textId="77777777" w:rsidR="008F49DF" w:rsidRPr="0074449E" w:rsidRDefault="008F49DF" w:rsidP="002A6716">
            <w:pPr>
              <w:pStyle w:val="TAL"/>
              <w:rPr>
                <w:sz w:val="16"/>
              </w:rPr>
            </w:pPr>
            <w:r>
              <w:rPr>
                <w:sz w:val="16"/>
              </w:rPr>
              <w:t>agreed</w:t>
            </w:r>
          </w:p>
        </w:tc>
      </w:tr>
      <w:tr w:rsidR="008F49DF" w14:paraId="41DB0EAB" w14:textId="77777777" w:rsidTr="002A6716">
        <w:tc>
          <w:tcPr>
            <w:tcW w:w="0" w:type="auto"/>
          </w:tcPr>
          <w:p w14:paraId="46FDDFDA" w14:textId="77777777" w:rsidR="008F49DF" w:rsidRPr="0074449E" w:rsidRDefault="008F49DF" w:rsidP="002A6716">
            <w:pPr>
              <w:pStyle w:val="TAL"/>
              <w:rPr>
                <w:sz w:val="16"/>
              </w:rPr>
            </w:pPr>
            <w:r>
              <w:rPr>
                <w:sz w:val="16"/>
              </w:rPr>
              <w:t>R5-252143</w:t>
            </w:r>
          </w:p>
        </w:tc>
        <w:tc>
          <w:tcPr>
            <w:tcW w:w="0" w:type="auto"/>
          </w:tcPr>
          <w:p w14:paraId="148180B2" w14:textId="77777777" w:rsidR="008F49DF" w:rsidRPr="0074449E" w:rsidRDefault="008F49DF" w:rsidP="002A6716">
            <w:pPr>
              <w:pStyle w:val="TAL"/>
              <w:rPr>
                <w:sz w:val="16"/>
              </w:rPr>
            </w:pPr>
            <w:r>
              <w:rPr>
                <w:sz w:val="16"/>
              </w:rPr>
              <w:t>Editorial correction for combo CA_n66A-n77A in 7.3A.1_1 PC 1.5 test requirements</w:t>
            </w:r>
          </w:p>
        </w:tc>
        <w:tc>
          <w:tcPr>
            <w:tcW w:w="0" w:type="auto"/>
          </w:tcPr>
          <w:p w14:paraId="4732DF9D" w14:textId="77777777" w:rsidR="008F49DF" w:rsidRPr="0074449E" w:rsidRDefault="008F49DF" w:rsidP="002A6716">
            <w:pPr>
              <w:pStyle w:val="TAL"/>
              <w:rPr>
                <w:sz w:val="16"/>
              </w:rPr>
            </w:pPr>
            <w:r>
              <w:rPr>
                <w:sz w:val="16"/>
              </w:rPr>
              <w:t>Keysight Technologies</w:t>
            </w:r>
          </w:p>
        </w:tc>
        <w:tc>
          <w:tcPr>
            <w:tcW w:w="0" w:type="auto"/>
          </w:tcPr>
          <w:p w14:paraId="05B977A9" w14:textId="77777777" w:rsidR="008F49DF" w:rsidRPr="0074449E" w:rsidRDefault="008F49DF" w:rsidP="002A6716">
            <w:pPr>
              <w:pStyle w:val="TAL"/>
              <w:rPr>
                <w:sz w:val="16"/>
              </w:rPr>
            </w:pPr>
            <w:r>
              <w:rPr>
                <w:sz w:val="16"/>
              </w:rPr>
              <w:t>38.521-1</w:t>
            </w:r>
          </w:p>
        </w:tc>
        <w:tc>
          <w:tcPr>
            <w:tcW w:w="0" w:type="auto"/>
          </w:tcPr>
          <w:p w14:paraId="373037E8" w14:textId="77777777" w:rsidR="008F49DF" w:rsidRPr="0074449E" w:rsidRDefault="008F49DF" w:rsidP="002A6716">
            <w:pPr>
              <w:pStyle w:val="TAL"/>
              <w:rPr>
                <w:sz w:val="16"/>
              </w:rPr>
            </w:pPr>
            <w:r>
              <w:rPr>
                <w:sz w:val="16"/>
              </w:rPr>
              <w:t>3298</w:t>
            </w:r>
          </w:p>
        </w:tc>
        <w:tc>
          <w:tcPr>
            <w:tcW w:w="0" w:type="auto"/>
          </w:tcPr>
          <w:p w14:paraId="4FDD8AE2" w14:textId="77777777" w:rsidR="008F49DF" w:rsidRPr="0074449E" w:rsidRDefault="008F49DF" w:rsidP="002A6716">
            <w:pPr>
              <w:pStyle w:val="TAR"/>
              <w:rPr>
                <w:sz w:val="16"/>
              </w:rPr>
            </w:pPr>
            <w:r>
              <w:rPr>
                <w:sz w:val="16"/>
              </w:rPr>
              <w:t>-</w:t>
            </w:r>
          </w:p>
        </w:tc>
        <w:tc>
          <w:tcPr>
            <w:tcW w:w="0" w:type="auto"/>
          </w:tcPr>
          <w:p w14:paraId="0125E482" w14:textId="77777777" w:rsidR="008F49DF" w:rsidRPr="0074449E" w:rsidRDefault="008F49DF" w:rsidP="002A6716">
            <w:pPr>
              <w:pStyle w:val="TAL"/>
              <w:rPr>
                <w:sz w:val="16"/>
              </w:rPr>
            </w:pPr>
            <w:r>
              <w:rPr>
                <w:sz w:val="16"/>
              </w:rPr>
              <w:t>Rel-18</w:t>
            </w:r>
          </w:p>
        </w:tc>
        <w:tc>
          <w:tcPr>
            <w:tcW w:w="0" w:type="auto"/>
          </w:tcPr>
          <w:p w14:paraId="25BC11FD" w14:textId="77777777" w:rsidR="008F49DF" w:rsidRPr="0074449E" w:rsidRDefault="008F49DF" w:rsidP="002A6716">
            <w:pPr>
              <w:pStyle w:val="TAL"/>
              <w:rPr>
                <w:sz w:val="16"/>
              </w:rPr>
            </w:pPr>
            <w:r>
              <w:rPr>
                <w:sz w:val="16"/>
              </w:rPr>
              <w:t>F</w:t>
            </w:r>
          </w:p>
        </w:tc>
        <w:tc>
          <w:tcPr>
            <w:tcW w:w="0" w:type="auto"/>
          </w:tcPr>
          <w:p w14:paraId="3B0AEAAF" w14:textId="77777777" w:rsidR="008F49DF" w:rsidRPr="0074449E" w:rsidRDefault="008F49DF" w:rsidP="002A6716">
            <w:pPr>
              <w:pStyle w:val="TAL"/>
              <w:rPr>
                <w:sz w:val="16"/>
              </w:rPr>
            </w:pPr>
            <w:r>
              <w:rPr>
                <w:sz w:val="16"/>
              </w:rPr>
              <w:t>TEI17_Test, NR_PC2_CA_R17_2BDL_2BUL-UEConTest</w:t>
            </w:r>
          </w:p>
        </w:tc>
        <w:tc>
          <w:tcPr>
            <w:tcW w:w="0" w:type="auto"/>
          </w:tcPr>
          <w:p w14:paraId="2CD9FD66" w14:textId="77777777" w:rsidR="008F49DF" w:rsidRPr="0074449E" w:rsidRDefault="008F49DF" w:rsidP="002A6716">
            <w:pPr>
              <w:pStyle w:val="TAL"/>
              <w:rPr>
                <w:sz w:val="16"/>
              </w:rPr>
            </w:pPr>
            <w:r>
              <w:rPr>
                <w:sz w:val="16"/>
              </w:rPr>
              <w:t>revised</w:t>
            </w:r>
          </w:p>
        </w:tc>
      </w:tr>
      <w:tr w:rsidR="008F49DF" w14:paraId="04873B57" w14:textId="77777777" w:rsidTr="002A6716">
        <w:tc>
          <w:tcPr>
            <w:tcW w:w="0" w:type="auto"/>
          </w:tcPr>
          <w:p w14:paraId="0BCE7D15" w14:textId="77777777" w:rsidR="008F49DF" w:rsidRPr="0074449E" w:rsidRDefault="008F49DF" w:rsidP="002A6716">
            <w:pPr>
              <w:pStyle w:val="TAL"/>
              <w:rPr>
                <w:sz w:val="16"/>
              </w:rPr>
            </w:pPr>
            <w:r>
              <w:rPr>
                <w:sz w:val="16"/>
              </w:rPr>
              <w:t>R5-253445</w:t>
            </w:r>
          </w:p>
        </w:tc>
        <w:tc>
          <w:tcPr>
            <w:tcW w:w="0" w:type="auto"/>
          </w:tcPr>
          <w:p w14:paraId="0BA142A2" w14:textId="77777777" w:rsidR="008F49DF" w:rsidRPr="0074449E" w:rsidRDefault="008F49DF" w:rsidP="002A6716">
            <w:pPr>
              <w:pStyle w:val="TAL"/>
              <w:rPr>
                <w:sz w:val="16"/>
              </w:rPr>
            </w:pPr>
            <w:r>
              <w:rPr>
                <w:sz w:val="16"/>
              </w:rPr>
              <w:t>Editorial correction for combo CA_n66A-n77A in 7.3A.1_1 PC 1.5 test requirements</w:t>
            </w:r>
          </w:p>
        </w:tc>
        <w:tc>
          <w:tcPr>
            <w:tcW w:w="0" w:type="auto"/>
          </w:tcPr>
          <w:p w14:paraId="4485F693" w14:textId="77777777" w:rsidR="008F49DF" w:rsidRPr="0074449E" w:rsidRDefault="008F49DF" w:rsidP="002A6716">
            <w:pPr>
              <w:pStyle w:val="TAL"/>
              <w:rPr>
                <w:sz w:val="16"/>
              </w:rPr>
            </w:pPr>
            <w:r>
              <w:rPr>
                <w:sz w:val="16"/>
              </w:rPr>
              <w:t>Keysight Technologies</w:t>
            </w:r>
          </w:p>
        </w:tc>
        <w:tc>
          <w:tcPr>
            <w:tcW w:w="0" w:type="auto"/>
          </w:tcPr>
          <w:p w14:paraId="6251484E" w14:textId="77777777" w:rsidR="008F49DF" w:rsidRPr="0074449E" w:rsidRDefault="008F49DF" w:rsidP="002A6716">
            <w:pPr>
              <w:pStyle w:val="TAL"/>
              <w:rPr>
                <w:sz w:val="16"/>
              </w:rPr>
            </w:pPr>
            <w:r>
              <w:rPr>
                <w:sz w:val="16"/>
              </w:rPr>
              <w:t>38.521-1</w:t>
            </w:r>
          </w:p>
        </w:tc>
        <w:tc>
          <w:tcPr>
            <w:tcW w:w="0" w:type="auto"/>
          </w:tcPr>
          <w:p w14:paraId="634FCF8C" w14:textId="77777777" w:rsidR="008F49DF" w:rsidRPr="0074449E" w:rsidRDefault="008F49DF" w:rsidP="002A6716">
            <w:pPr>
              <w:pStyle w:val="TAL"/>
              <w:rPr>
                <w:sz w:val="16"/>
              </w:rPr>
            </w:pPr>
            <w:r>
              <w:rPr>
                <w:sz w:val="16"/>
              </w:rPr>
              <w:t>3298</w:t>
            </w:r>
          </w:p>
        </w:tc>
        <w:tc>
          <w:tcPr>
            <w:tcW w:w="0" w:type="auto"/>
          </w:tcPr>
          <w:p w14:paraId="07DA0754" w14:textId="77777777" w:rsidR="008F49DF" w:rsidRPr="0074449E" w:rsidRDefault="008F49DF" w:rsidP="002A6716">
            <w:pPr>
              <w:pStyle w:val="TAR"/>
              <w:rPr>
                <w:sz w:val="16"/>
              </w:rPr>
            </w:pPr>
            <w:r>
              <w:rPr>
                <w:sz w:val="16"/>
              </w:rPr>
              <w:t>1</w:t>
            </w:r>
          </w:p>
        </w:tc>
        <w:tc>
          <w:tcPr>
            <w:tcW w:w="0" w:type="auto"/>
          </w:tcPr>
          <w:p w14:paraId="5257D058" w14:textId="77777777" w:rsidR="008F49DF" w:rsidRPr="0074449E" w:rsidRDefault="008F49DF" w:rsidP="002A6716">
            <w:pPr>
              <w:pStyle w:val="TAL"/>
              <w:rPr>
                <w:sz w:val="16"/>
              </w:rPr>
            </w:pPr>
            <w:r>
              <w:rPr>
                <w:sz w:val="16"/>
              </w:rPr>
              <w:t>Rel-18</w:t>
            </w:r>
          </w:p>
        </w:tc>
        <w:tc>
          <w:tcPr>
            <w:tcW w:w="0" w:type="auto"/>
          </w:tcPr>
          <w:p w14:paraId="0DE0ADF8" w14:textId="77777777" w:rsidR="008F49DF" w:rsidRPr="0074449E" w:rsidRDefault="008F49DF" w:rsidP="002A6716">
            <w:pPr>
              <w:pStyle w:val="TAL"/>
              <w:rPr>
                <w:sz w:val="16"/>
              </w:rPr>
            </w:pPr>
            <w:r>
              <w:rPr>
                <w:sz w:val="16"/>
              </w:rPr>
              <w:t>F</w:t>
            </w:r>
          </w:p>
        </w:tc>
        <w:tc>
          <w:tcPr>
            <w:tcW w:w="0" w:type="auto"/>
          </w:tcPr>
          <w:p w14:paraId="7F7EA914" w14:textId="77777777" w:rsidR="008F49DF" w:rsidRPr="0074449E" w:rsidRDefault="008F49DF" w:rsidP="002A6716">
            <w:pPr>
              <w:pStyle w:val="TAL"/>
              <w:rPr>
                <w:sz w:val="16"/>
              </w:rPr>
            </w:pPr>
            <w:r>
              <w:rPr>
                <w:sz w:val="16"/>
              </w:rPr>
              <w:t>TEI17_Test, NR_PC2_CA_R17_2BDL_2BUL-UEConTest</w:t>
            </w:r>
          </w:p>
        </w:tc>
        <w:tc>
          <w:tcPr>
            <w:tcW w:w="0" w:type="auto"/>
          </w:tcPr>
          <w:p w14:paraId="392967FE" w14:textId="77777777" w:rsidR="008F49DF" w:rsidRPr="0074449E" w:rsidRDefault="008F49DF" w:rsidP="002A6716">
            <w:pPr>
              <w:pStyle w:val="TAL"/>
              <w:rPr>
                <w:sz w:val="16"/>
              </w:rPr>
            </w:pPr>
            <w:r>
              <w:rPr>
                <w:sz w:val="16"/>
              </w:rPr>
              <w:t>agreed</w:t>
            </w:r>
          </w:p>
        </w:tc>
      </w:tr>
      <w:tr w:rsidR="008F49DF" w14:paraId="6DE92ED6" w14:textId="77777777" w:rsidTr="002A6716">
        <w:tc>
          <w:tcPr>
            <w:tcW w:w="0" w:type="auto"/>
          </w:tcPr>
          <w:p w14:paraId="52FC37B2" w14:textId="77777777" w:rsidR="008F49DF" w:rsidRPr="0074449E" w:rsidRDefault="008F49DF" w:rsidP="002A6716">
            <w:pPr>
              <w:pStyle w:val="TAL"/>
              <w:rPr>
                <w:sz w:val="16"/>
              </w:rPr>
            </w:pPr>
            <w:r>
              <w:rPr>
                <w:sz w:val="16"/>
              </w:rPr>
              <w:t>R5-252144</w:t>
            </w:r>
          </w:p>
        </w:tc>
        <w:tc>
          <w:tcPr>
            <w:tcW w:w="0" w:type="auto"/>
          </w:tcPr>
          <w:p w14:paraId="30F17F42" w14:textId="77777777" w:rsidR="008F49DF" w:rsidRPr="0074449E" w:rsidRDefault="008F49DF" w:rsidP="002A6716">
            <w:pPr>
              <w:pStyle w:val="TAL"/>
              <w:rPr>
                <w:sz w:val="16"/>
              </w:rPr>
            </w:pPr>
            <w:r>
              <w:rPr>
                <w:sz w:val="16"/>
              </w:rPr>
              <w:t>Editorial correction for combo CA_n41A-n77A for PC2 and PC1.5 minimum and test requirements</w:t>
            </w:r>
          </w:p>
        </w:tc>
        <w:tc>
          <w:tcPr>
            <w:tcW w:w="0" w:type="auto"/>
          </w:tcPr>
          <w:p w14:paraId="3BABC76A" w14:textId="77777777" w:rsidR="008F49DF" w:rsidRPr="0074449E" w:rsidRDefault="008F49DF" w:rsidP="002A6716">
            <w:pPr>
              <w:pStyle w:val="TAL"/>
              <w:rPr>
                <w:sz w:val="16"/>
              </w:rPr>
            </w:pPr>
            <w:r>
              <w:rPr>
                <w:sz w:val="16"/>
              </w:rPr>
              <w:t>Keysight Technologies</w:t>
            </w:r>
          </w:p>
        </w:tc>
        <w:tc>
          <w:tcPr>
            <w:tcW w:w="0" w:type="auto"/>
          </w:tcPr>
          <w:p w14:paraId="480E0F70" w14:textId="77777777" w:rsidR="008F49DF" w:rsidRPr="0074449E" w:rsidRDefault="008F49DF" w:rsidP="002A6716">
            <w:pPr>
              <w:pStyle w:val="TAL"/>
              <w:rPr>
                <w:sz w:val="16"/>
              </w:rPr>
            </w:pPr>
            <w:r>
              <w:rPr>
                <w:sz w:val="16"/>
              </w:rPr>
              <w:t>38.521-1</w:t>
            </w:r>
          </w:p>
        </w:tc>
        <w:tc>
          <w:tcPr>
            <w:tcW w:w="0" w:type="auto"/>
          </w:tcPr>
          <w:p w14:paraId="5E732509" w14:textId="77777777" w:rsidR="008F49DF" w:rsidRPr="0074449E" w:rsidRDefault="008F49DF" w:rsidP="002A6716">
            <w:pPr>
              <w:pStyle w:val="TAL"/>
              <w:rPr>
                <w:sz w:val="16"/>
              </w:rPr>
            </w:pPr>
            <w:r>
              <w:rPr>
                <w:sz w:val="16"/>
              </w:rPr>
              <w:t>3299</w:t>
            </w:r>
          </w:p>
        </w:tc>
        <w:tc>
          <w:tcPr>
            <w:tcW w:w="0" w:type="auto"/>
          </w:tcPr>
          <w:p w14:paraId="0260B2F3" w14:textId="77777777" w:rsidR="008F49DF" w:rsidRPr="0074449E" w:rsidRDefault="008F49DF" w:rsidP="002A6716">
            <w:pPr>
              <w:pStyle w:val="TAR"/>
              <w:rPr>
                <w:sz w:val="16"/>
              </w:rPr>
            </w:pPr>
            <w:r>
              <w:rPr>
                <w:sz w:val="16"/>
              </w:rPr>
              <w:t>-</w:t>
            </w:r>
          </w:p>
        </w:tc>
        <w:tc>
          <w:tcPr>
            <w:tcW w:w="0" w:type="auto"/>
          </w:tcPr>
          <w:p w14:paraId="52BDBE3D" w14:textId="77777777" w:rsidR="008F49DF" w:rsidRPr="0074449E" w:rsidRDefault="008F49DF" w:rsidP="002A6716">
            <w:pPr>
              <w:pStyle w:val="TAL"/>
              <w:rPr>
                <w:sz w:val="16"/>
              </w:rPr>
            </w:pPr>
            <w:r>
              <w:rPr>
                <w:sz w:val="16"/>
              </w:rPr>
              <w:t>Rel-18</w:t>
            </w:r>
          </w:p>
        </w:tc>
        <w:tc>
          <w:tcPr>
            <w:tcW w:w="0" w:type="auto"/>
          </w:tcPr>
          <w:p w14:paraId="5437F936" w14:textId="77777777" w:rsidR="008F49DF" w:rsidRPr="0074449E" w:rsidRDefault="008F49DF" w:rsidP="002A6716">
            <w:pPr>
              <w:pStyle w:val="TAL"/>
              <w:rPr>
                <w:sz w:val="16"/>
              </w:rPr>
            </w:pPr>
            <w:r>
              <w:rPr>
                <w:sz w:val="16"/>
              </w:rPr>
              <w:t>F</w:t>
            </w:r>
          </w:p>
        </w:tc>
        <w:tc>
          <w:tcPr>
            <w:tcW w:w="0" w:type="auto"/>
          </w:tcPr>
          <w:p w14:paraId="02606F4D" w14:textId="77777777" w:rsidR="008F49DF" w:rsidRPr="0074449E" w:rsidRDefault="008F49DF" w:rsidP="002A6716">
            <w:pPr>
              <w:pStyle w:val="TAL"/>
              <w:rPr>
                <w:sz w:val="16"/>
              </w:rPr>
            </w:pPr>
            <w:r>
              <w:rPr>
                <w:sz w:val="16"/>
              </w:rPr>
              <w:t>TEI17_Test, NR_PC2_CA_R17_2BDL_2BUL-UEConTest</w:t>
            </w:r>
          </w:p>
        </w:tc>
        <w:tc>
          <w:tcPr>
            <w:tcW w:w="0" w:type="auto"/>
          </w:tcPr>
          <w:p w14:paraId="489A98EA" w14:textId="77777777" w:rsidR="008F49DF" w:rsidRPr="0074449E" w:rsidRDefault="008F49DF" w:rsidP="002A6716">
            <w:pPr>
              <w:pStyle w:val="TAL"/>
              <w:rPr>
                <w:sz w:val="16"/>
              </w:rPr>
            </w:pPr>
            <w:r>
              <w:rPr>
                <w:sz w:val="16"/>
              </w:rPr>
              <w:t>revised</w:t>
            </w:r>
          </w:p>
        </w:tc>
      </w:tr>
      <w:tr w:rsidR="008F49DF" w14:paraId="7F61C3D6" w14:textId="77777777" w:rsidTr="002A6716">
        <w:tc>
          <w:tcPr>
            <w:tcW w:w="0" w:type="auto"/>
          </w:tcPr>
          <w:p w14:paraId="25B6B2D1" w14:textId="77777777" w:rsidR="008F49DF" w:rsidRPr="0074449E" w:rsidRDefault="008F49DF" w:rsidP="002A6716">
            <w:pPr>
              <w:pStyle w:val="TAL"/>
              <w:rPr>
                <w:sz w:val="16"/>
              </w:rPr>
            </w:pPr>
            <w:r>
              <w:rPr>
                <w:sz w:val="16"/>
              </w:rPr>
              <w:t>R5-253446</w:t>
            </w:r>
          </w:p>
        </w:tc>
        <w:tc>
          <w:tcPr>
            <w:tcW w:w="0" w:type="auto"/>
          </w:tcPr>
          <w:p w14:paraId="6CF6C521" w14:textId="77777777" w:rsidR="008F49DF" w:rsidRPr="0074449E" w:rsidRDefault="008F49DF" w:rsidP="002A6716">
            <w:pPr>
              <w:pStyle w:val="TAL"/>
              <w:rPr>
                <w:sz w:val="16"/>
              </w:rPr>
            </w:pPr>
            <w:r>
              <w:rPr>
                <w:sz w:val="16"/>
              </w:rPr>
              <w:t>Editorial correction for combo CA_n41A-n77A for PC2 and PC1.5 minimum and test requirements</w:t>
            </w:r>
          </w:p>
        </w:tc>
        <w:tc>
          <w:tcPr>
            <w:tcW w:w="0" w:type="auto"/>
          </w:tcPr>
          <w:p w14:paraId="51F56E96" w14:textId="77777777" w:rsidR="008F49DF" w:rsidRPr="0074449E" w:rsidRDefault="008F49DF" w:rsidP="002A6716">
            <w:pPr>
              <w:pStyle w:val="TAL"/>
              <w:rPr>
                <w:sz w:val="16"/>
              </w:rPr>
            </w:pPr>
            <w:r>
              <w:rPr>
                <w:sz w:val="16"/>
              </w:rPr>
              <w:t>Keysight Technologies</w:t>
            </w:r>
          </w:p>
        </w:tc>
        <w:tc>
          <w:tcPr>
            <w:tcW w:w="0" w:type="auto"/>
          </w:tcPr>
          <w:p w14:paraId="4FA04409" w14:textId="77777777" w:rsidR="008F49DF" w:rsidRPr="0074449E" w:rsidRDefault="008F49DF" w:rsidP="002A6716">
            <w:pPr>
              <w:pStyle w:val="TAL"/>
              <w:rPr>
                <w:sz w:val="16"/>
              </w:rPr>
            </w:pPr>
            <w:r>
              <w:rPr>
                <w:sz w:val="16"/>
              </w:rPr>
              <w:t>38.521-1</w:t>
            </w:r>
          </w:p>
        </w:tc>
        <w:tc>
          <w:tcPr>
            <w:tcW w:w="0" w:type="auto"/>
          </w:tcPr>
          <w:p w14:paraId="525EFB6A" w14:textId="77777777" w:rsidR="008F49DF" w:rsidRPr="0074449E" w:rsidRDefault="008F49DF" w:rsidP="002A6716">
            <w:pPr>
              <w:pStyle w:val="TAL"/>
              <w:rPr>
                <w:sz w:val="16"/>
              </w:rPr>
            </w:pPr>
            <w:r>
              <w:rPr>
                <w:sz w:val="16"/>
              </w:rPr>
              <w:t>3299</w:t>
            </w:r>
          </w:p>
        </w:tc>
        <w:tc>
          <w:tcPr>
            <w:tcW w:w="0" w:type="auto"/>
          </w:tcPr>
          <w:p w14:paraId="20DFEBCC" w14:textId="77777777" w:rsidR="008F49DF" w:rsidRPr="0074449E" w:rsidRDefault="008F49DF" w:rsidP="002A6716">
            <w:pPr>
              <w:pStyle w:val="TAR"/>
              <w:rPr>
                <w:sz w:val="16"/>
              </w:rPr>
            </w:pPr>
            <w:r>
              <w:rPr>
                <w:sz w:val="16"/>
              </w:rPr>
              <w:t>1</w:t>
            </w:r>
          </w:p>
        </w:tc>
        <w:tc>
          <w:tcPr>
            <w:tcW w:w="0" w:type="auto"/>
          </w:tcPr>
          <w:p w14:paraId="4965C63A" w14:textId="77777777" w:rsidR="008F49DF" w:rsidRPr="0074449E" w:rsidRDefault="008F49DF" w:rsidP="002A6716">
            <w:pPr>
              <w:pStyle w:val="TAL"/>
              <w:rPr>
                <w:sz w:val="16"/>
              </w:rPr>
            </w:pPr>
            <w:r>
              <w:rPr>
                <w:sz w:val="16"/>
              </w:rPr>
              <w:t>Rel-18</w:t>
            </w:r>
          </w:p>
        </w:tc>
        <w:tc>
          <w:tcPr>
            <w:tcW w:w="0" w:type="auto"/>
          </w:tcPr>
          <w:p w14:paraId="60728618" w14:textId="77777777" w:rsidR="008F49DF" w:rsidRPr="0074449E" w:rsidRDefault="008F49DF" w:rsidP="002A6716">
            <w:pPr>
              <w:pStyle w:val="TAL"/>
              <w:rPr>
                <w:sz w:val="16"/>
              </w:rPr>
            </w:pPr>
            <w:r>
              <w:rPr>
                <w:sz w:val="16"/>
              </w:rPr>
              <w:t>F</w:t>
            </w:r>
          </w:p>
        </w:tc>
        <w:tc>
          <w:tcPr>
            <w:tcW w:w="0" w:type="auto"/>
          </w:tcPr>
          <w:p w14:paraId="248F3D8F" w14:textId="77777777" w:rsidR="008F49DF" w:rsidRPr="0074449E" w:rsidRDefault="008F49DF" w:rsidP="002A6716">
            <w:pPr>
              <w:pStyle w:val="TAL"/>
              <w:rPr>
                <w:sz w:val="16"/>
              </w:rPr>
            </w:pPr>
            <w:r>
              <w:rPr>
                <w:sz w:val="16"/>
              </w:rPr>
              <w:t>TEI17_Test, NR_PC2_CA_R17_2BDL_2BUL-UEConTest</w:t>
            </w:r>
          </w:p>
        </w:tc>
        <w:tc>
          <w:tcPr>
            <w:tcW w:w="0" w:type="auto"/>
          </w:tcPr>
          <w:p w14:paraId="26394D93" w14:textId="77777777" w:rsidR="008F49DF" w:rsidRPr="0074449E" w:rsidRDefault="008F49DF" w:rsidP="002A6716">
            <w:pPr>
              <w:pStyle w:val="TAL"/>
              <w:rPr>
                <w:sz w:val="16"/>
              </w:rPr>
            </w:pPr>
            <w:r>
              <w:rPr>
                <w:sz w:val="16"/>
              </w:rPr>
              <w:t>agreed</w:t>
            </w:r>
          </w:p>
        </w:tc>
      </w:tr>
      <w:tr w:rsidR="008F49DF" w14:paraId="2E5D41EE" w14:textId="77777777" w:rsidTr="002A6716">
        <w:tc>
          <w:tcPr>
            <w:tcW w:w="0" w:type="auto"/>
          </w:tcPr>
          <w:p w14:paraId="64A2D4DD" w14:textId="77777777" w:rsidR="008F49DF" w:rsidRPr="0074449E" w:rsidRDefault="008F49DF" w:rsidP="002A6716">
            <w:pPr>
              <w:pStyle w:val="TAL"/>
              <w:rPr>
                <w:sz w:val="16"/>
              </w:rPr>
            </w:pPr>
            <w:r>
              <w:rPr>
                <w:sz w:val="16"/>
              </w:rPr>
              <w:t>R5-252145</w:t>
            </w:r>
          </w:p>
        </w:tc>
        <w:tc>
          <w:tcPr>
            <w:tcW w:w="0" w:type="auto"/>
          </w:tcPr>
          <w:p w14:paraId="55CD0052" w14:textId="77777777" w:rsidR="008F49DF" w:rsidRPr="0074449E" w:rsidRDefault="008F49DF" w:rsidP="002A6716">
            <w:pPr>
              <w:pStyle w:val="TAL"/>
              <w:rPr>
                <w:sz w:val="16"/>
              </w:rPr>
            </w:pPr>
            <w:r>
              <w:rPr>
                <w:sz w:val="16"/>
              </w:rPr>
              <w:t>Extending testing in 7.8A.2.3 to more 4DL CA combinations</w:t>
            </w:r>
          </w:p>
        </w:tc>
        <w:tc>
          <w:tcPr>
            <w:tcW w:w="0" w:type="auto"/>
          </w:tcPr>
          <w:p w14:paraId="3492220E" w14:textId="77777777" w:rsidR="008F49DF" w:rsidRPr="0074449E" w:rsidRDefault="008F49DF" w:rsidP="002A6716">
            <w:pPr>
              <w:pStyle w:val="TAL"/>
              <w:rPr>
                <w:sz w:val="16"/>
              </w:rPr>
            </w:pPr>
            <w:r>
              <w:rPr>
                <w:sz w:val="16"/>
              </w:rPr>
              <w:t>Keysight Technologies</w:t>
            </w:r>
          </w:p>
        </w:tc>
        <w:tc>
          <w:tcPr>
            <w:tcW w:w="0" w:type="auto"/>
          </w:tcPr>
          <w:p w14:paraId="65314BE0" w14:textId="77777777" w:rsidR="008F49DF" w:rsidRPr="0074449E" w:rsidRDefault="008F49DF" w:rsidP="002A6716">
            <w:pPr>
              <w:pStyle w:val="TAL"/>
              <w:rPr>
                <w:sz w:val="16"/>
              </w:rPr>
            </w:pPr>
            <w:r>
              <w:rPr>
                <w:sz w:val="16"/>
              </w:rPr>
              <w:t>38.521-1</w:t>
            </w:r>
          </w:p>
        </w:tc>
        <w:tc>
          <w:tcPr>
            <w:tcW w:w="0" w:type="auto"/>
          </w:tcPr>
          <w:p w14:paraId="2F38B395" w14:textId="77777777" w:rsidR="008F49DF" w:rsidRPr="0074449E" w:rsidRDefault="008F49DF" w:rsidP="002A6716">
            <w:pPr>
              <w:pStyle w:val="TAL"/>
              <w:rPr>
                <w:sz w:val="16"/>
              </w:rPr>
            </w:pPr>
            <w:r>
              <w:rPr>
                <w:sz w:val="16"/>
              </w:rPr>
              <w:t>3300</w:t>
            </w:r>
          </w:p>
        </w:tc>
        <w:tc>
          <w:tcPr>
            <w:tcW w:w="0" w:type="auto"/>
          </w:tcPr>
          <w:p w14:paraId="2D4E217D" w14:textId="77777777" w:rsidR="008F49DF" w:rsidRPr="0074449E" w:rsidRDefault="008F49DF" w:rsidP="002A6716">
            <w:pPr>
              <w:pStyle w:val="TAR"/>
              <w:rPr>
                <w:sz w:val="16"/>
              </w:rPr>
            </w:pPr>
            <w:r>
              <w:rPr>
                <w:sz w:val="16"/>
              </w:rPr>
              <w:t>-</w:t>
            </w:r>
          </w:p>
        </w:tc>
        <w:tc>
          <w:tcPr>
            <w:tcW w:w="0" w:type="auto"/>
          </w:tcPr>
          <w:p w14:paraId="29678164" w14:textId="77777777" w:rsidR="008F49DF" w:rsidRPr="0074449E" w:rsidRDefault="008F49DF" w:rsidP="002A6716">
            <w:pPr>
              <w:pStyle w:val="TAL"/>
              <w:rPr>
                <w:sz w:val="16"/>
              </w:rPr>
            </w:pPr>
            <w:r>
              <w:rPr>
                <w:sz w:val="16"/>
              </w:rPr>
              <w:t>Rel-18</w:t>
            </w:r>
          </w:p>
        </w:tc>
        <w:tc>
          <w:tcPr>
            <w:tcW w:w="0" w:type="auto"/>
          </w:tcPr>
          <w:p w14:paraId="02DBB006" w14:textId="77777777" w:rsidR="008F49DF" w:rsidRPr="0074449E" w:rsidRDefault="008F49DF" w:rsidP="002A6716">
            <w:pPr>
              <w:pStyle w:val="TAL"/>
              <w:rPr>
                <w:sz w:val="16"/>
              </w:rPr>
            </w:pPr>
            <w:r>
              <w:rPr>
                <w:sz w:val="16"/>
              </w:rPr>
              <w:t>F</w:t>
            </w:r>
          </w:p>
        </w:tc>
        <w:tc>
          <w:tcPr>
            <w:tcW w:w="0" w:type="auto"/>
          </w:tcPr>
          <w:p w14:paraId="40FC8FBA" w14:textId="77777777" w:rsidR="008F49DF" w:rsidRPr="0074449E" w:rsidRDefault="008F49DF" w:rsidP="002A6716">
            <w:pPr>
              <w:pStyle w:val="TAL"/>
              <w:rPr>
                <w:sz w:val="16"/>
              </w:rPr>
            </w:pPr>
            <w:r>
              <w:rPr>
                <w:sz w:val="16"/>
              </w:rPr>
              <w:t>TEI15_Test, 5GS_NR_LTE-UEConTest</w:t>
            </w:r>
          </w:p>
        </w:tc>
        <w:tc>
          <w:tcPr>
            <w:tcW w:w="0" w:type="auto"/>
          </w:tcPr>
          <w:p w14:paraId="3422993B" w14:textId="77777777" w:rsidR="008F49DF" w:rsidRPr="0074449E" w:rsidRDefault="008F49DF" w:rsidP="002A6716">
            <w:pPr>
              <w:pStyle w:val="TAL"/>
              <w:rPr>
                <w:sz w:val="16"/>
              </w:rPr>
            </w:pPr>
            <w:r>
              <w:rPr>
                <w:sz w:val="16"/>
              </w:rPr>
              <w:t>agreed</w:t>
            </w:r>
          </w:p>
        </w:tc>
      </w:tr>
      <w:tr w:rsidR="008F49DF" w14:paraId="07E2B870" w14:textId="77777777" w:rsidTr="002A6716">
        <w:tc>
          <w:tcPr>
            <w:tcW w:w="0" w:type="auto"/>
          </w:tcPr>
          <w:p w14:paraId="4AB7049A" w14:textId="77777777" w:rsidR="008F49DF" w:rsidRPr="0074449E" w:rsidRDefault="008F49DF" w:rsidP="002A6716">
            <w:pPr>
              <w:pStyle w:val="TAL"/>
              <w:rPr>
                <w:sz w:val="16"/>
              </w:rPr>
            </w:pPr>
            <w:r>
              <w:rPr>
                <w:sz w:val="16"/>
              </w:rPr>
              <w:t>R5-252146</w:t>
            </w:r>
          </w:p>
        </w:tc>
        <w:tc>
          <w:tcPr>
            <w:tcW w:w="0" w:type="auto"/>
          </w:tcPr>
          <w:p w14:paraId="6A386A2D" w14:textId="77777777" w:rsidR="008F49DF" w:rsidRPr="0074449E" w:rsidRDefault="008F49DF" w:rsidP="002A6716">
            <w:pPr>
              <w:pStyle w:val="TAL"/>
              <w:rPr>
                <w:sz w:val="16"/>
              </w:rPr>
            </w:pPr>
            <w:r>
              <w:rPr>
                <w:sz w:val="16"/>
              </w:rPr>
              <w:t>Definition of BCS 1 for CA_n28A-n78A</w:t>
            </w:r>
          </w:p>
        </w:tc>
        <w:tc>
          <w:tcPr>
            <w:tcW w:w="0" w:type="auto"/>
          </w:tcPr>
          <w:p w14:paraId="114E1F36" w14:textId="77777777" w:rsidR="008F49DF" w:rsidRPr="0074449E" w:rsidRDefault="008F49DF" w:rsidP="002A6716">
            <w:pPr>
              <w:pStyle w:val="TAL"/>
              <w:rPr>
                <w:sz w:val="16"/>
              </w:rPr>
            </w:pPr>
            <w:r>
              <w:rPr>
                <w:sz w:val="16"/>
              </w:rPr>
              <w:t>Keysight Technologies</w:t>
            </w:r>
          </w:p>
        </w:tc>
        <w:tc>
          <w:tcPr>
            <w:tcW w:w="0" w:type="auto"/>
          </w:tcPr>
          <w:p w14:paraId="7D100C71" w14:textId="77777777" w:rsidR="008F49DF" w:rsidRPr="0074449E" w:rsidRDefault="008F49DF" w:rsidP="002A6716">
            <w:pPr>
              <w:pStyle w:val="TAL"/>
              <w:rPr>
                <w:sz w:val="16"/>
              </w:rPr>
            </w:pPr>
            <w:r>
              <w:rPr>
                <w:sz w:val="16"/>
              </w:rPr>
              <w:t>38.521-1</w:t>
            </w:r>
          </w:p>
        </w:tc>
        <w:tc>
          <w:tcPr>
            <w:tcW w:w="0" w:type="auto"/>
          </w:tcPr>
          <w:p w14:paraId="6BBA433C" w14:textId="77777777" w:rsidR="008F49DF" w:rsidRPr="0074449E" w:rsidRDefault="008F49DF" w:rsidP="002A6716">
            <w:pPr>
              <w:pStyle w:val="TAL"/>
              <w:rPr>
                <w:sz w:val="16"/>
              </w:rPr>
            </w:pPr>
            <w:r>
              <w:rPr>
                <w:sz w:val="16"/>
              </w:rPr>
              <w:t>3301</w:t>
            </w:r>
          </w:p>
        </w:tc>
        <w:tc>
          <w:tcPr>
            <w:tcW w:w="0" w:type="auto"/>
          </w:tcPr>
          <w:p w14:paraId="63B23C1F" w14:textId="77777777" w:rsidR="008F49DF" w:rsidRPr="0074449E" w:rsidRDefault="008F49DF" w:rsidP="002A6716">
            <w:pPr>
              <w:pStyle w:val="TAR"/>
              <w:rPr>
                <w:sz w:val="16"/>
              </w:rPr>
            </w:pPr>
            <w:r>
              <w:rPr>
                <w:sz w:val="16"/>
              </w:rPr>
              <w:t>-</w:t>
            </w:r>
          </w:p>
        </w:tc>
        <w:tc>
          <w:tcPr>
            <w:tcW w:w="0" w:type="auto"/>
          </w:tcPr>
          <w:p w14:paraId="47B95DAF" w14:textId="77777777" w:rsidR="008F49DF" w:rsidRPr="0074449E" w:rsidRDefault="008F49DF" w:rsidP="002A6716">
            <w:pPr>
              <w:pStyle w:val="TAL"/>
              <w:rPr>
                <w:sz w:val="16"/>
              </w:rPr>
            </w:pPr>
            <w:r>
              <w:rPr>
                <w:sz w:val="16"/>
              </w:rPr>
              <w:t>Rel-18</w:t>
            </w:r>
          </w:p>
        </w:tc>
        <w:tc>
          <w:tcPr>
            <w:tcW w:w="0" w:type="auto"/>
          </w:tcPr>
          <w:p w14:paraId="2D4BD60C" w14:textId="77777777" w:rsidR="008F49DF" w:rsidRPr="0074449E" w:rsidRDefault="008F49DF" w:rsidP="002A6716">
            <w:pPr>
              <w:pStyle w:val="TAL"/>
              <w:rPr>
                <w:sz w:val="16"/>
              </w:rPr>
            </w:pPr>
            <w:r>
              <w:rPr>
                <w:sz w:val="16"/>
              </w:rPr>
              <w:t>F</w:t>
            </w:r>
          </w:p>
        </w:tc>
        <w:tc>
          <w:tcPr>
            <w:tcW w:w="0" w:type="auto"/>
          </w:tcPr>
          <w:p w14:paraId="515F4B2C" w14:textId="77777777" w:rsidR="008F49DF" w:rsidRPr="0074449E" w:rsidRDefault="008F49DF" w:rsidP="002A6716">
            <w:pPr>
              <w:pStyle w:val="TAL"/>
              <w:rPr>
                <w:sz w:val="16"/>
              </w:rPr>
            </w:pPr>
            <w:r>
              <w:rPr>
                <w:sz w:val="16"/>
              </w:rPr>
              <w:t>NR_CADC_NR_LTE_DC_R17-UEConTest</w:t>
            </w:r>
          </w:p>
        </w:tc>
        <w:tc>
          <w:tcPr>
            <w:tcW w:w="0" w:type="auto"/>
          </w:tcPr>
          <w:p w14:paraId="4FD3B565" w14:textId="77777777" w:rsidR="008F49DF" w:rsidRPr="0074449E" w:rsidRDefault="008F49DF" w:rsidP="002A6716">
            <w:pPr>
              <w:pStyle w:val="TAL"/>
              <w:rPr>
                <w:sz w:val="16"/>
              </w:rPr>
            </w:pPr>
            <w:r>
              <w:rPr>
                <w:sz w:val="16"/>
              </w:rPr>
              <w:t>agreed</w:t>
            </w:r>
          </w:p>
        </w:tc>
      </w:tr>
      <w:tr w:rsidR="008F49DF" w14:paraId="192E366F" w14:textId="77777777" w:rsidTr="002A6716">
        <w:tc>
          <w:tcPr>
            <w:tcW w:w="0" w:type="auto"/>
          </w:tcPr>
          <w:p w14:paraId="1FCA64E0" w14:textId="77777777" w:rsidR="008F49DF" w:rsidRPr="0074449E" w:rsidRDefault="008F49DF" w:rsidP="002A6716">
            <w:pPr>
              <w:pStyle w:val="TAL"/>
              <w:rPr>
                <w:sz w:val="16"/>
              </w:rPr>
            </w:pPr>
            <w:r>
              <w:rPr>
                <w:sz w:val="16"/>
              </w:rPr>
              <w:t>R5-252152</w:t>
            </w:r>
          </w:p>
        </w:tc>
        <w:tc>
          <w:tcPr>
            <w:tcW w:w="0" w:type="auto"/>
          </w:tcPr>
          <w:p w14:paraId="328CA417" w14:textId="77777777" w:rsidR="008F49DF" w:rsidRPr="0074449E" w:rsidRDefault="008F49DF" w:rsidP="002A6716">
            <w:pPr>
              <w:pStyle w:val="TAL"/>
              <w:rPr>
                <w:sz w:val="16"/>
              </w:rPr>
            </w:pPr>
            <w:r>
              <w:rPr>
                <w:sz w:val="16"/>
              </w:rPr>
              <w:t>Correction to NS_14 A-MPR test frequencies</w:t>
            </w:r>
          </w:p>
        </w:tc>
        <w:tc>
          <w:tcPr>
            <w:tcW w:w="0" w:type="auto"/>
          </w:tcPr>
          <w:p w14:paraId="587FE178" w14:textId="77777777" w:rsidR="008F49DF" w:rsidRPr="0074449E" w:rsidRDefault="008F49DF" w:rsidP="002A6716">
            <w:pPr>
              <w:pStyle w:val="TAL"/>
              <w:rPr>
                <w:sz w:val="16"/>
              </w:rPr>
            </w:pPr>
            <w:r>
              <w:rPr>
                <w:sz w:val="16"/>
              </w:rPr>
              <w:t>Nokia</w:t>
            </w:r>
          </w:p>
        </w:tc>
        <w:tc>
          <w:tcPr>
            <w:tcW w:w="0" w:type="auto"/>
          </w:tcPr>
          <w:p w14:paraId="3CF98DA3" w14:textId="77777777" w:rsidR="008F49DF" w:rsidRPr="0074449E" w:rsidRDefault="008F49DF" w:rsidP="002A6716">
            <w:pPr>
              <w:pStyle w:val="TAL"/>
              <w:rPr>
                <w:sz w:val="16"/>
              </w:rPr>
            </w:pPr>
            <w:r>
              <w:rPr>
                <w:sz w:val="16"/>
              </w:rPr>
              <w:t>38.521-1</w:t>
            </w:r>
          </w:p>
        </w:tc>
        <w:tc>
          <w:tcPr>
            <w:tcW w:w="0" w:type="auto"/>
          </w:tcPr>
          <w:p w14:paraId="4CBB8646" w14:textId="77777777" w:rsidR="008F49DF" w:rsidRPr="0074449E" w:rsidRDefault="008F49DF" w:rsidP="002A6716">
            <w:pPr>
              <w:pStyle w:val="TAL"/>
              <w:rPr>
                <w:sz w:val="16"/>
              </w:rPr>
            </w:pPr>
            <w:r>
              <w:rPr>
                <w:sz w:val="16"/>
              </w:rPr>
              <w:t>3302</w:t>
            </w:r>
          </w:p>
        </w:tc>
        <w:tc>
          <w:tcPr>
            <w:tcW w:w="0" w:type="auto"/>
          </w:tcPr>
          <w:p w14:paraId="511B0006" w14:textId="77777777" w:rsidR="008F49DF" w:rsidRPr="0074449E" w:rsidRDefault="008F49DF" w:rsidP="002A6716">
            <w:pPr>
              <w:pStyle w:val="TAR"/>
              <w:rPr>
                <w:sz w:val="16"/>
              </w:rPr>
            </w:pPr>
            <w:r>
              <w:rPr>
                <w:sz w:val="16"/>
              </w:rPr>
              <w:t>-</w:t>
            </w:r>
          </w:p>
        </w:tc>
        <w:tc>
          <w:tcPr>
            <w:tcW w:w="0" w:type="auto"/>
          </w:tcPr>
          <w:p w14:paraId="13DCC2CB" w14:textId="77777777" w:rsidR="008F49DF" w:rsidRPr="0074449E" w:rsidRDefault="008F49DF" w:rsidP="002A6716">
            <w:pPr>
              <w:pStyle w:val="TAL"/>
              <w:rPr>
                <w:sz w:val="16"/>
              </w:rPr>
            </w:pPr>
            <w:r>
              <w:rPr>
                <w:sz w:val="16"/>
              </w:rPr>
              <w:t>Rel-18</w:t>
            </w:r>
          </w:p>
        </w:tc>
        <w:tc>
          <w:tcPr>
            <w:tcW w:w="0" w:type="auto"/>
          </w:tcPr>
          <w:p w14:paraId="1729ACB5" w14:textId="77777777" w:rsidR="008F49DF" w:rsidRPr="0074449E" w:rsidRDefault="008F49DF" w:rsidP="002A6716">
            <w:pPr>
              <w:pStyle w:val="TAL"/>
              <w:rPr>
                <w:sz w:val="16"/>
              </w:rPr>
            </w:pPr>
            <w:r>
              <w:rPr>
                <w:sz w:val="16"/>
              </w:rPr>
              <w:t>F</w:t>
            </w:r>
          </w:p>
        </w:tc>
        <w:tc>
          <w:tcPr>
            <w:tcW w:w="0" w:type="auto"/>
          </w:tcPr>
          <w:p w14:paraId="34D34FC1" w14:textId="77777777" w:rsidR="008F49DF" w:rsidRPr="0074449E" w:rsidRDefault="008F49DF" w:rsidP="002A6716">
            <w:pPr>
              <w:pStyle w:val="TAL"/>
              <w:rPr>
                <w:sz w:val="16"/>
              </w:rPr>
            </w:pPr>
            <w:r>
              <w:rPr>
                <w:sz w:val="16"/>
              </w:rPr>
              <w:t>TEI16_Test, NR_bands_BW_R16-UEConTest</w:t>
            </w:r>
          </w:p>
        </w:tc>
        <w:tc>
          <w:tcPr>
            <w:tcW w:w="0" w:type="auto"/>
          </w:tcPr>
          <w:p w14:paraId="29A77B34" w14:textId="77777777" w:rsidR="008F49DF" w:rsidRPr="0074449E" w:rsidRDefault="008F49DF" w:rsidP="002A6716">
            <w:pPr>
              <w:pStyle w:val="TAL"/>
              <w:rPr>
                <w:sz w:val="16"/>
              </w:rPr>
            </w:pPr>
            <w:r>
              <w:rPr>
                <w:sz w:val="16"/>
              </w:rPr>
              <w:t>agreed</w:t>
            </w:r>
          </w:p>
        </w:tc>
      </w:tr>
      <w:tr w:rsidR="008F49DF" w14:paraId="15B03136" w14:textId="77777777" w:rsidTr="002A6716">
        <w:tc>
          <w:tcPr>
            <w:tcW w:w="0" w:type="auto"/>
          </w:tcPr>
          <w:p w14:paraId="1CEB112D" w14:textId="77777777" w:rsidR="008F49DF" w:rsidRPr="0074449E" w:rsidRDefault="008F49DF" w:rsidP="002A6716">
            <w:pPr>
              <w:pStyle w:val="TAL"/>
              <w:rPr>
                <w:sz w:val="16"/>
              </w:rPr>
            </w:pPr>
            <w:r>
              <w:rPr>
                <w:sz w:val="16"/>
              </w:rPr>
              <w:t>R5-252153</w:t>
            </w:r>
          </w:p>
        </w:tc>
        <w:tc>
          <w:tcPr>
            <w:tcW w:w="0" w:type="auto"/>
          </w:tcPr>
          <w:p w14:paraId="00FE9E74" w14:textId="77777777" w:rsidR="008F49DF" w:rsidRPr="0074449E" w:rsidRDefault="008F49DF" w:rsidP="002A6716">
            <w:pPr>
              <w:pStyle w:val="TAL"/>
              <w:rPr>
                <w:sz w:val="16"/>
              </w:rPr>
            </w:pPr>
            <w:r>
              <w:rPr>
                <w:sz w:val="16"/>
              </w:rPr>
              <w:t>Introduction of Aerial UE requirements into clauses 2-5</w:t>
            </w:r>
          </w:p>
        </w:tc>
        <w:tc>
          <w:tcPr>
            <w:tcW w:w="0" w:type="auto"/>
          </w:tcPr>
          <w:p w14:paraId="431176F9" w14:textId="77777777" w:rsidR="008F49DF" w:rsidRPr="0074449E" w:rsidRDefault="008F49DF" w:rsidP="002A6716">
            <w:pPr>
              <w:pStyle w:val="TAL"/>
              <w:rPr>
                <w:sz w:val="16"/>
              </w:rPr>
            </w:pPr>
            <w:r>
              <w:rPr>
                <w:sz w:val="16"/>
              </w:rPr>
              <w:t>Nokia</w:t>
            </w:r>
          </w:p>
        </w:tc>
        <w:tc>
          <w:tcPr>
            <w:tcW w:w="0" w:type="auto"/>
          </w:tcPr>
          <w:p w14:paraId="100DF618" w14:textId="77777777" w:rsidR="008F49DF" w:rsidRPr="0074449E" w:rsidRDefault="008F49DF" w:rsidP="002A6716">
            <w:pPr>
              <w:pStyle w:val="TAL"/>
              <w:rPr>
                <w:sz w:val="16"/>
              </w:rPr>
            </w:pPr>
            <w:r>
              <w:rPr>
                <w:sz w:val="16"/>
              </w:rPr>
              <w:t>38.521-1</w:t>
            </w:r>
          </w:p>
        </w:tc>
        <w:tc>
          <w:tcPr>
            <w:tcW w:w="0" w:type="auto"/>
          </w:tcPr>
          <w:p w14:paraId="02A6A82D" w14:textId="77777777" w:rsidR="008F49DF" w:rsidRPr="0074449E" w:rsidRDefault="008F49DF" w:rsidP="002A6716">
            <w:pPr>
              <w:pStyle w:val="TAL"/>
              <w:rPr>
                <w:sz w:val="16"/>
              </w:rPr>
            </w:pPr>
            <w:r>
              <w:rPr>
                <w:sz w:val="16"/>
              </w:rPr>
              <w:t>3303</w:t>
            </w:r>
          </w:p>
        </w:tc>
        <w:tc>
          <w:tcPr>
            <w:tcW w:w="0" w:type="auto"/>
          </w:tcPr>
          <w:p w14:paraId="4E8E7554" w14:textId="77777777" w:rsidR="008F49DF" w:rsidRPr="0074449E" w:rsidRDefault="008F49DF" w:rsidP="002A6716">
            <w:pPr>
              <w:pStyle w:val="TAR"/>
              <w:rPr>
                <w:sz w:val="16"/>
              </w:rPr>
            </w:pPr>
            <w:r>
              <w:rPr>
                <w:sz w:val="16"/>
              </w:rPr>
              <w:t>-</w:t>
            </w:r>
          </w:p>
        </w:tc>
        <w:tc>
          <w:tcPr>
            <w:tcW w:w="0" w:type="auto"/>
          </w:tcPr>
          <w:p w14:paraId="4A37ED16" w14:textId="77777777" w:rsidR="008F49DF" w:rsidRPr="0074449E" w:rsidRDefault="008F49DF" w:rsidP="002A6716">
            <w:pPr>
              <w:pStyle w:val="TAL"/>
              <w:rPr>
                <w:sz w:val="16"/>
              </w:rPr>
            </w:pPr>
            <w:r>
              <w:rPr>
                <w:sz w:val="16"/>
              </w:rPr>
              <w:t>Rel-18</w:t>
            </w:r>
          </w:p>
        </w:tc>
        <w:tc>
          <w:tcPr>
            <w:tcW w:w="0" w:type="auto"/>
          </w:tcPr>
          <w:p w14:paraId="5E8F401A" w14:textId="77777777" w:rsidR="008F49DF" w:rsidRPr="0074449E" w:rsidRDefault="008F49DF" w:rsidP="002A6716">
            <w:pPr>
              <w:pStyle w:val="TAL"/>
              <w:rPr>
                <w:sz w:val="16"/>
              </w:rPr>
            </w:pPr>
            <w:r>
              <w:rPr>
                <w:sz w:val="16"/>
              </w:rPr>
              <w:t>F</w:t>
            </w:r>
          </w:p>
        </w:tc>
        <w:tc>
          <w:tcPr>
            <w:tcW w:w="0" w:type="auto"/>
          </w:tcPr>
          <w:p w14:paraId="389B20DA" w14:textId="77777777" w:rsidR="008F49DF" w:rsidRPr="0074449E" w:rsidRDefault="008F49DF" w:rsidP="002A6716">
            <w:pPr>
              <w:pStyle w:val="TAL"/>
              <w:rPr>
                <w:sz w:val="16"/>
              </w:rPr>
            </w:pPr>
            <w:r>
              <w:rPr>
                <w:sz w:val="16"/>
              </w:rPr>
              <w:t>NR_UAV_plus_CT1-UEConTest</w:t>
            </w:r>
          </w:p>
        </w:tc>
        <w:tc>
          <w:tcPr>
            <w:tcW w:w="0" w:type="auto"/>
          </w:tcPr>
          <w:p w14:paraId="32482B41" w14:textId="77777777" w:rsidR="008F49DF" w:rsidRPr="0074449E" w:rsidRDefault="008F49DF" w:rsidP="002A6716">
            <w:pPr>
              <w:pStyle w:val="TAL"/>
              <w:rPr>
                <w:sz w:val="16"/>
              </w:rPr>
            </w:pPr>
            <w:r>
              <w:rPr>
                <w:sz w:val="16"/>
              </w:rPr>
              <w:t>agreed</w:t>
            </w:r>
          </w:p>
        </w:tc>
      </w:tr>
      <w:tr w:rsidR="008F49DF" w14:paraId="62A851E8" w14:textId="77777777" w:rsidTr="002A6716">
        <w:tc>
          <w:tcPr>
            <w:tcW w:w="0" w:type="auto"/>
          </w:tcPr>
          <w:p w14:paraId="235C9ADE" w14:textId="77777777" w:rsidR="008F49DF" w:rsidRPr="0074449E" w:rsidRDefault="008F49DF" w:rsidP="002A6716">
            <w:pPr>
              <w:pStyle w:val="TAL"/>
              <w:rPr>
                <w:sz w:val="16"/>
              </w:rPr>
            </w:pPr>
            <w:r>
              <w:rPr>
                <w:sz w:val="16"/>
              </w:rPr>
              <w:t>R5-252154</w:t>
            </w:r>
          </w:p>
        </w:tc>
        <w:tc>
          <w:tcPr>
            <w:tcW w:w="0" w:type="auto"/>
          </w:tcPr>
          <w:p w14:paraId="32ADFD9B" w14:textId="77777777" w:rsidR="008F49DF" w:rsidRPr="0074449E" w:rsidRDefault="008F49DF" w:rsidP="002A6716">
            <w:pPr>
              <w:pStyle w:val="TAL"/>
              <w:rPr>
                <w:sz w:val="16"/>
              </w:rPr>
            </w:pPr>
            <w:r>
              <w:rPr>
                <w:sz w:val="16"/>
              </w:rPr>
              <w:t>Introduction of Aerial UE transmitter requirements</w:t>
            </w:r>
          </w:p>
        </w:tc>
        <w:tc>
          <w:tcPr>
            <w:tcW w:w="0" w:type="auto"/>
          </w:tcPr>
          <w:p w14:paraId="57E6FDAC" w14:textId="77777777" w:rsidR="008F49DF" w:rsidRPr="0074449E" w:rsidRDefault="008F49DF" w:rsidP="002A6716">
            <w:pPr>
              <w:pStyle w:val="TAL"/>
              <w:rPr>
                <w:sz w:val="16"/>
              </w:rPr>
            </w:pPr>
            <w:r>
              <w:rPr>
                <w:sz w:val="16"/>
              </w:rPr>
              <w:t>Nokia</w:t>
            </w:r>
          </w:p>
        </w:tc>
        <w:tc>
          <w:tcPr>
            <w:tcW w:w="0" w:type="auto"/>
          </w:tcPr>
          <w:p w14:paraId="539E8B92" w14:textId="77777777" w:rsidR="008F49DF" w:rsidRPr="0074449E" w:rsidRDefault="008F49DF" w:rsidP="002A6716">
            <w:pPr>
              <w:pStyle w:val="TAL"/>
              <w:rPr>
                <w:sz w:val="16"/>
              </w:rPr>
            </w:pPr>
            <w:r>
              <w:rPr>
                <w:sz w:val="16"/>
              </w:rPr>
              <w:t>38.521-1</w:t>
            </w:r>
          </w:p>
        </w:tc>
        <w:tc>
          <w:tcPr>
            <w:tcW w:w="0" w:type="auto"/>
          </w:tcPr>
          <w:p w14:paraId="045D42F3" w14:textId="77777777" w:rsidR="008F49DF" w:rsidRPr="0074449E" w:rsidRDefault="008F49DF" w:rsidP="002A6716">
            <w:pPr>
              <w:pStyle w:val="TAL"/>
              <w:rPr>
                <w:sz w:val="16"/>
              </w:rPr>
            </w:pPr>
            <w:r>
              <w:rPr>
                <w:sz w:val="16"/>
              </w:rPr>
              <w:t>3304</w:t>
            </w:r>
          </w:p>
        </w:tc>
        <w:tc>
          <w:tcPr>
            <w:tcW w:w="0" w:type="auto"/>
          </w:tcPr>
          <w:p w14:paraId="08DE0EC4" w14:textId="77777777" w:rsidR="008F49DF" w:rsidRPr="0074449E" w:rsidRDefault="008F49DF" w:rsidP="002A6716">
            <w:pPr>
              <w:pStyle w:val="TAR"/>
              <w:rPr>
                <w:sz w:val="16"/>
              </w:rPr>
            </w:pPr>
            <w:r>
              <w:rPr>
                <w:sz w:val="16"/>
              </w:rPr>
              <w:t>-</w:t>
            </w:r>
          </w:p>
        </w:tc>
        <w:tc>
          <w:tcPr>
            <w:tcW w:w="0" w:type="auto"/>
          </w:tcPr>
          <w:p w14:paraId="49E9284E" w14:textId="77777777" w:rsidR="008F49DF" w:rsidRPr="0074449E" w:rsidRDefault="008F49DF" w:rsidP="002A6716">
            <w:pPr>
              <w:pStyle w:val="TAL"/>
              <w:rPr>
                <w:sz w:val="16"/>
              </w:rPr>
            </w:pPr>
            <w:r>
              <w:rPr>
                <w:sz w:val="16"/>
              </w:rPr>
              <w:t>Rel-18</w:t>
            </w:r>
          </w:p>
        </w:tc>
        <w:tc>
          <w:tcPr>
            <w:tcW w:w="0" w:type="auto"/>
          </w:tcPr>
          <w:p w14:paraId="10BC0D88" w14:textId="77777777" w:rsidR="008F49DF" w:rsidRPr="0074449E" w:rsidRDefault="008F49DF" w:rsidP="002A6716">
            <w:pPr>
              <w:pStyle w:val="TAL"/>
              <w:rPr>
                <w:sz w:val="16"/>
              </w:rPr>
            </w:pPr>
            <w:r>
              <w:rPr>
                <w:sz w:val="16"/>
              </w:rPr>
              <w:t>F</w:t>
            </w:r>
          </w:p>
        </w:tc>
        <w:tc>
          <w:tcPr>
            <w:tcW w:w="0" w:type="auto"/>
          </w:tcPr>
          <w:p w14:paraId="195FE20A" w14:textId="77777777" w:rsidR="008F49DF" w:rsidRPr="0074449E" w:rsidRDefault="008F49DF" w:rsidP="002A6716">
            <w:pPr>
              <w:pStyle w:val="TAL"/>
              <w:rPr>
                <w:sz w:val="16"/>
              </w:rPr>
            </w:pPr>
            <w:r>
              <w:rPr>
                <w:sz w:val="16"/>
              </w:rPr>
              <w:t>NR_UAV_plus_CT1-UEConTest</w:t>
            </w:r>
          </w:p>
        </w:tc>
        <w:tc>
          <w:tcPr>
            <w:tcW w:w="0" w:type="auto"/>
          </w:tcPr>
          <w:p w14:paraId="0E6F65FD" w14:textId="77777777" w:rsidR="008F49DF" w:rsidRPr="0074449E" w:rsidRDefault="008F49DF" w:rsidP="002A6716">
            <w:pPr>
              <w:pStyle w:val="TAL"/>
              <w:rPr>
                <w:sz w:val="16"/>
              </w:rPr>
            </w:pPr>
            <w:r>
              <w:rPr>
                <w:sz w:val="16"/>
              </w:rPr>
              <w:t>revised</w:t>
            </w:r>
          </w:p>
        </w:tc>
      </w:tr>
      <w:tr w:rsidR="008F49DF" w14:paraId="2EC12CD2" w14:textId="77777777" w:rsidTr="002A6716">
        <w:tc>
          <w:tcPr>
            <w:tcW w:w="0" w:type="auto"/>
          </w:tcPr>
          <w:p w14:paraId="6E5B178E" w14:textId="77777777" w:rsidR="008F49DF" w:rsidRPr="0074449E" w:rsidRDefault="008F49DF" w:rsidP="002A6716">
            <w:pPr>
              <w:pStyle w:val="TAL"/>
              <w:rPr>
                <w:sz w:val="16"/>
              </w:rPr>
            </w:pPr>
            <w:r>
              <w:rPr>
                <w:sz w:val="16"/>
              </w:rPr>
              <w:t>R5-253442</w:t>
            </w:r>
          </w:p>
        </w:tc>
        <w:tc>
          <w:tcPr>
            <w:tcW w:w="0" w:type="auto"/>
          </w:tcPr>
          <w:p w14:paraId="37A3A077" w14:textId="77777777" w:rsidR="008F49DF" w:rsidRPr="0074449E" w:rsidRDefault="008F49DF" w:rsidP="002A6716">
            <w:pPr>
              <w:pStyle w:val="TAL"/>
              <w:rPr>
                <w:sz w:val="16"/>
              </w:rPr>
            </w:pPr>
            <w:r>
              <w:rPr>
                <w:sz w:val="16"/>
              </w:rPr>
              <w:t>Introduction of Aerial UE transmitter requirements</w:t>
            </w:r>
          </w:p>
        </w:tc>
        <w:tc>
          <w:tcPr>
            <w:tcW w:w="0" w:type="auto"/>
          </w:tcPr>
          <w:p w14:paraId="1B4FD511" w14:textId="77777777" w:rsidR="008F49DF" w:rsidRPr="0074449E" w:rsidRDefault="008F49DF" w:rsidP="002A6716">
            <w:pPr>
              <w:pStyle w:val="TAL"/>
              <w:rPr>
                <w:sz w:val="16"/>
              </w:rPr>
            </w:pPr>
            <w:r>
              <w:rPr>
                <w:sz w:val="16"/>
              </w:rPr>
              <w:t>Nokia</w:t>
            </w:r>
          </w:p>
        </w:tc>
        <w:tc>
          <w:tcPr>
            <w:tcW w:w="0" w:type="auto"/>
          </w:tcPr>
          <w:p w14:paraId="60ADACDD" w14:textId="77777777" w:rsidR="008F49DF" w:rsidRPr="0074449E" w:rsidRDefault="008F49DF" w:rsidP="002A6716">
            <w:pPr>
              <w:pStyle w:val="TAL"/>
              <w:rPr>
                <w:sz w:val="16"/>
              </w:rPr>
            </w:pPr>
            <w:r>
              <w:rPr>
                <w:sz w:val="16"/>
              </w:rPr>
              <w:t>38.521-1</w:t>
            </w:r>
          </w:p>
        </w:tc>
        <w:tc>
          <w:tcPr>
            <w:tcW w:w="0" w:type="auto"/>
          </w:tcPr>
          <w:p w14:paraId="01CD8344" w14:textId="77777777" w:rsidR="008F49DF" w:rsidRPr="0074449E" w:rsidRDefault="008F49DF" w:rsidP="002A6716">
            <w:pPr>
              <w:pStyle w:val="TAL"/>
              <w:rPr>
                <w:sz w:val="16"/>
              </w:rPr>
            </w:pPr>
            <w:r>
              <w:rPr>
                <w:sz w:val="16"/>
              </w:rPr>
              <w:t>3304</w:t>
            </w:r>
          </w:p>
        </w:tc>
        <w:tc>
          <w:tcPr>
            <w:tcW w:w="0" w:type="auto"/>
          </w:tcPr>
          <w:p w14:paraId="4431672C" w14:textId="77777777" w:rsidR="008F49DF" w:rsidRPr="0074449E" w:rsidRDefault="008F49DF" w:rsidP="002A6716">
            <w:pPr>
              <w:pStyle w:val="TAR"/>
              <w:rPr>
                <w:sz w:val="16"/>
              </w:rPr>
            </w:pPr>
            <w:r>
              <w:rPr>
                <w:sz w:val="16"/>
              </w:rPr>
              <w:t>1</w:t>
            </w:r>
          </w:p>
        </w:tc>
        <w:tc>
          <w:tcPr>
            <w:tcW w:w="0" w:type="auto"/>
          </w:tcPr>
          <w:p w14:paraId="364FE7EB" w14:textId="77777777" w:rsidR="008F49DF" w:rsidRPr="0074449E" w:rsidRDefault="008F49DF" w:rsidP="002A6716">
            <w:pPr>
              <w:pStyle w:val="TAL"/>
              <w:rPr>
                <w:sz w:val="16"/>
              </w:rPr>
            </w:pPr>
            <w:r>
              <w:rPr>
                <w:sz w:val="16"/>
              </w:rPr>
              <w:t>Rel-18</w:t>
            </w:r>
          </w:p>
        </w:tc>
        <w:tc>
          <w:tcPr>
            <w:tcW w:w="0" w:type="auto"/>
          </w:tcPr>
          <w:p w14:paraId="3280E030" w14:textId="77777777" w:rsidR="008F49DF" w:rsidRPr="0074449E" w:rsidRDefault="008F49DF" w:rsidP="002A6716">
            <w:pPr>
              <w:pStyle w:val="TAL"/>
              <w:rPr>
                <w:sz w:val="16"/>
              </w:rPr>
            </w:pPr>
            <w:r>
              <w:rPr>
                <w:sz w:val="16"/>
              </w:rPr>
              <w:t>F</w:t>
            </w:r>
          </w:p>
        </w:tc>
        <w:tc>
          <w:tcPr>
            <w:tcW w:w="0" w:type="auto"/>
          </w:tcPr>
          <w:p w14:paraId="152565A9" w14:textId="77777777" w:rsidR="008F49DF" w:rsidRPr="0074449E" w:rsidRDefault="008F49DF" w:rsidP="002A6716">
            <w:pPr>
              <w:pStyle w:val="TAL"/>
              <w:rPr>
                <w:sz w:val="16"/>
              </w:rPr>
            </w:pPr>
            <w:r>
              <w:rPr>
                <w:sz w:val="16"/>
              </w:rPr>
              <w:t>NR_UAV_plus_CT1-UEConTest</w:t>
            </w:r>
          </w:p>
        </w:tc>
        <w:tc>
          <w:tcPr>
            <w:tcW w:w="0" w:type="auto"/>
          </w:tcPr>
          <w:p w14:paraId="56B9BE2A" w14:textId="77777777" w:rsidR="008F49DF" w:rsidRPr="0074449E" w:rsidRDefault="008F49DF" w:rsidP="002A6716">
            <w:pPr>
              <w:pStyle w:val="TAL"/>
              <w:rPr>
                <w:sz w:val="16"/>
              </w:rPr>
            </w:pPr>
            <w:r>
              <w:rPr>
                <w:sz w:val="16"/>
              </w:rPr>
              <w:t>agreed</w:t>
            </w:r>
          </w:p>
        </w:tc>
      </w:tr>
      <w:tr w:rsidR="008F49DF" w14:paraId="4A316743" w14:textId="77777777" w:rsidTr="002A6716">
        <w:tc>
          <w:tcPr>
            <w:tcW w:w="0" w:type="auto"/>
          </w:tcPr>
          <w:p w14:paraId="43E14CC8" w14:textId="77777777" w:rsidR="008F49DF" w:rsidRPr="0074449E" w:rsidRDefault="008F49DF" w:rsidP="002A6716">
            <w:pPr>
              <w:pStyle w:val="TAL"/>
              <w:rPr>
                <w:sz w:val="16"/>
              </w:rPr>
            </w:pPr>
            <w:r>
              <w:rPr>
                <w:sz w:val="16"/>
              </w:rPr>
              <w:lastRenderedPageBreak/>
              <w:t>R5-252167</w:t>
            </w:r>
          </w:p>
        </w:tc>
        <w:tc>
          <w:tcPr>
            <w:tcW w:w="0" w:type="auto"/>
          </w:tcPr>
          <w:p w14:paraId="354B5BFD" w14:textId="77777777" w:rsidR="008F49DF" w:rsidRPr="0074449E" w:rsidRDefault="008F49DF" w:rsidP="002A6716">
            <w:pPr>
              <w:pStyle w:val="TAL"/>
              <w:rPr>
                <w:sz w:val="16"/>
              </w:rPr>
            </w:pPr>
            <w:r>
              <w:rPr>
                <w:sz w:val="16"/>
              </w:rPr>
              <w:t>Addition of new TC Error Vector Magnitude including symbols with transient period for ATG</w:t>
            </w:r>
          </w:p>
        </w:tc>
        <w:tc>
          <w:tcPr>
            <w:tcW w:w="0" w:type="auto"/>
          </w:tcPr>
          <w:p w14:paraId="2714CFC1" w14:textId="77777777" w:rsidR="008F49DF" w:rsidRPr="0074449E" w:rsidRDefault="008F49DF" w:rsidP="002A6716">
            <w:pPr>
              <w:pStyle w:val="TAL"/>
              <w:rPr>
                <w:sz w:val="16"/>
              </w:rPr>
            </w:pPr>
            <w:r>
              <w:rPr>
                <w:sz w:val="16"/>
              </w:rPr>
              <w:t>Ericsson</w:t>
            </w:r>
          </w:p>
        </w:tc>
        <w:tc>
          <w:tcPr>
            <w:tcW w:w="0" w:type="auto"/>
          </w:tcPr>
          <w:p w14:paraId="6472E698" w14:textId="77777777" w:rsidR="008F49DF" w:rsidRPr="0074449E" w:rsidRDefault="008F49DF" w:rsidP="002A6716">
            <w:pPr>
              <w:pStyle w:val="TAL"/>
              <w:rPr>
                <w:sz w:val="16"/>
              </w:rPr>
            </w:pPr>
            <w:r>
              <w:rPr>
                <w:sz w:val="16"/>
              </w:rPr>
              <w:t>38.521-1</w:t>
            </w:r>
          </w:p>
        </w:tc>
        <w:tc>
          <w:tcPr>
            <w:tcW w:w="0" w:type="auto"/>
          </w:tcPr>
          <w:p w14:paraId="27053A00" w14:textId="77777777" w:rsidR="008F49DF" w:rsidRPr="0074449E" w:rsidRDefault="008F49DF" w:rsidP="002A6716">
            <w:pPr>
              <w:pStyle w:val="TAL"/>
              <w:rPr>
                <w:sz w:val="16"/>
              </w:rPr>
            </w:pPr>
            <w:r>
              <w:rPr>
                <w:sz w:val="16"/>
              </w:rPr>
              <w:t>3305</w:t>
            </w:r>
          </w:p>
        </w:tc>
        <w:tc>
          <w:tcPr>
            <w:tcW w:w="0" w:type="auto"/>
          </w:tcPr>
          <w:p w14:paraId="0E8ED13E" w14:textId="77777777" w:rsidR="008F49DF" w:rsidRPr="0074449E" w:rsidRDefault="008F49DF" w:rsidP="002A6716">
            <w:pPr>
              <w:pStyle w:val="TAR"/>
              <w:rPr>
                <w:sz w:val="16"/>
              </w:rPr>
            </w:pPr>
            <w:r>
              <w:rPr>
                <w:sz w:val="16"/>
              </w:rPr>
              <w:t>-</w:t>
            </w:r>
          </w:p>
        </w:tc>
        <w:tc>
          <w:tcPr>
            <w:tcW w:w="0" w:type="auto"/>
          </w:tcPr>
          <w:p w14:paraId="17FDF6B1" w14:textId="77777777" w:rsidR="008F49DF" w:rsidRPr="0074449E" w:rsidRDefault="008F49DF" w:rsidP="002A6716">
            <w:pPr>
              <w:pStyle w:val="TAL"/>
              <w:rPr>
                <w:sz w:val="16"/>
              </w:rPr>
            </w:pPr>
            <w:r>
              <w:rPr>
                <w:sz w:val="16"/>
              </w:rPr>
              <w:t>Rel-18</w:t>
            </w:r>
          </w:p>
        </w:tc>
        <w:tc>
          <w:tcPr>
            <w:tcW w:w="0" w:type="auto"/>
          </w:tcPr>
          <w:p w14:paraId="04ED9C80" w14:textId="77777777" w:rsidR="008F49DF" w:rsidRPr="0074449E" w:rsidRDefault="008F49DF" w:rsidP="002A6716">
            <w:pPr>
              <w:pStyle w:val="TAL"/>
              <w:rPr>
                <w:sz w:val="16"/>
              </w:rPr>
            </w:pPr>
            <w:r>
              <w:rPr>
                <w:sz w:val="16"/>
              </w:rPr>
              <w:t>F</w:t>
            </w:r>
          </w:p>
        </w:tc>
        <w:tc>
          <w:tcPr>
            <w:tcW w:w="0" w:type="auto"/>
          </w:tcPr>
          <w:p w14:paraId="2A9996D2"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13BB23B" w14:textId="77777777" w:rsidR="008F49DF" w:rsidRPr="0074449E" w:rsidRDefault="008F49DF" w:rsidP="002A6716">
            <w:pPr>
              <w:pStyle w:val="TAL"/>
              <w:rPr>
                <w:sz w:val="16"/>
              </w:rPr>
            </w:pPr>
            <w:r>
              <w:rPr>
                <w:sz w:val="16"/>
              </w:rPr>
              <w:t>agreed</w:t>
            </w:r>
          </w:p>
        </w:tc>
      </w:tr>
      <w:tr w:rsidR="008F49DF" w14:paraId="2CEA6963" w14:textId="77777777" w:rsidTr="002A6716">
        <w:tc>
          <w:tcPr>
            <w:tcW w:w="0" w:type="auto"/>
          </w:tcPr>
          <w:p w14:paraId="64534968" w14:textId="77777777" w:rsidR="008F49DF" w:rsidRPr="0074449E" w:rsidRDefault="008F49DF" w:rsidP="002A6716">
            <w:pPr>
              <w:pStyle w:val="TAL"/>
              <w:rPr>
                <w:sz w:val="16"/>
              </w:rPr>
            </w:pPr>
            <w:r>
              <w:rPr>
                <w:sz w:val="16"/>
              </w:rPr>
              <w:t>R5-252170</w:t>
            </w:r>
          </w:p>
        </w:tc>
        <w:tc>
          <w:tcPr>
            <w:tcW w:w="0" w:type="auto"/>
          </w:tcPr>
          <w:p w14:paraId="6A341357" w14:textId="77777777" w:rsidR="008F49DF" w:rsidRPr="0074449E" w:rsidRDefault="008F49DF" w:rsidP="002A6716">
            <w:pPr>
              <w:pStyle w:val="TAL"/>
              <w:rPr>
                <w:sz w:val="16"/>
              </w:rPr>
            </w:pPr>
            <w:r>
              <w:rPr>
                <w:sz w:val="16"/>
              </w:rPr>
              <w:t>Addition of new TC EVM equalizer spectrum flatness for ATG</w:t>
            </w:r>
          </w:p>
        </w:tc>
        <w:tc>
          <w:tcPr>
            <w:tcW w:w="0" w:type="auto"/>
          </w:tcPr>
          <w:p w14:paraId="6AD6D468" w14:textId="77777777" w:rsidR="008F49DF" w:rsidRPr="0074449E" w:rsidRDefault="008F49DF" w:rsidP="002A6716">
            <w:pPr>
              <w:pStyle w:val="TAL"/>
              <w:rPr>
                <w:sz w:val="16"/>
              </w:rPr>
            </w:pPr>
            <w:r>
              <w:rPr>
                <w:sz w:val="16"/>
              </w:rPr>
              <w:t>Ericsson</w:t>
            </w:r>
          </w:p>
        </w:tc>
        <w:tc>
          <w:tcPr>
            <w:tcW w:w="0" w:type="auto"/>
          </w:tcPr>
          <w:p w14:paraId="4E9F97E3" w14:textId="77777777" w:rsidR="008F49DF" w:rsidRPr="0074449E" w:rsidRDefault="008F49DF" w:rsidP="002A6716">
            <w:pPr>
              <w:pStyle w:val="TAL"/>
              <w:rPr>
                <w:sz w:val="16"/>
              </w:rPr>
            </w:pPr>
            <w:r>
              <w:rPr>
                <w:sz w:val="16"/>
              </w:rPr>
              <w:t>38.521-1</w:t>
            </w:r>
          </w:p>
        </w:tc>
        <w:tc>
          <w:tcPr>
            <w:tcW w:w="0" w:type="auto"/>
          </w:tcPr>
          <w:p w14:paraId="5B92ADEA" w14:textId="77777777" w:rsidR="008F49DF" w:rsidRPr="0074449E" w:rsidRDefault="008F49DF" w:rsidP="002A6716">
            <w:pPr>
              <w:pStyle w:val="TAL"/>
              <w:rPr>
                <w:sz w:val="16"/>
              </w:rPr>
            </w:pPr>
            <w:r>
              <w:rPr>
                <w:sz w:val="16"/>
              </w:rPr>
              <w:t>3306</w:t>
            </w:r>
          </w:p>
        </w:tc>
        <w:tc>
          <w:tcPr>
            <w:tcW w:w="0" w:type="auto"/>
          </w:tcPr>
          <w:p w14:paraId="2526CAAB" w14:textId="77777777" w:rsidR="008F49DF" w:rsidRPr="0074449E" w:rsidRDefault="008F49DF" w:rsidP="002A6716">
            <w:pPr>
              <w:pStyle w:val="TAR"/>
              <w:rPr>
                <w:sz w:val="16"/>
              </w:rPr>
            </w:pPr>
            <w:r>
              <w:rPr>
                <w:sz w:val="16"/>
              </w:rPr>
              <w:t>-</w:t>
            </w:r>
          </w:p>
        </w:tc>
        <w:tc>
          <w:tcPr>
            <w:tcW w:w="0" w:type="auto"/>
          </w:tcPr>
          <w:p w14:paraId="5C39C1BC" w14:textId="77777777" w:rsidR="008F49DF" w:rsidRPr="0074449E" w:rsidRDefault="008F49DF" w:rsidP="002A6716">
            <w:pPr>
              <w:pStyle w:val="TAL"/>
              <w:rPr>
                <w:sz w:val="16"/>
              </w:rPr>
            </w:pPr>
            <w:r>
              <w:rPr>
                <w:sz w:val="16"/>
              </w:rPr>
              <w:t>Rel-18</w:t>
            </w:r>
          </w:p>
        </w:tc>
        <w:tc>
          <w:tcPr>
            <w:tcW w:w="0" w:type="auto"/>
          </w:tcPr>
          <w:p w14:paraId="2ECA2B4E" w14:textId="77777777" w:rsidR="008F49DF" w:rsidRPr="0074449E" w:rsidRDefault="008F49DF" w:rsidP="002A6716">
            <w:pPr>
              <w:pStyle w:val="TAL"/>
              <w:rPr>
                <w:sz w:val="16"/>
              </w:rPr>
            </w:pPr>
            <w:r>
              <w:rPr>
                <w:sz w:val="16"/>
              </w:rPr>
              <w:t>F</w:t>
            </w:r>
          </w:p>
        </w:tc>
        <w:tc>
          <w:tcPr>
            <w:tcW w:w="0" w:type="auto"/>
          </w:tcPr>
          <w:p w14:paraId="1CEC194B"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28931070" w14:textId="77777777" w:rsidR="008F49DF" w:rsidRPr="0074449E" w:rsidRDefault="008F49DF" w:rsidP="002A6716">
            <w:pPr>
              <w:pStyle w:val="TAL"/>
              <w:rPr>
                <w:sz w:val="16"/>
              </w:rPr>
            </w:pPr>
            <w:r>
              <w:rPr>
                <w:sz w:val="16"/>
              </w:rPr>
              <w:t>agreed</w:t>
            </w:r>
          </w:p>
        </w:tc>
      </w:tr>
      <w:tr w:rsidR="008F49DF" w14:paraId="5BDABF73" w14:textId="77777777" w:rsidTr="002A6716">
        <w:tc>
          <w:tcPr>
            <w:tcW w:w="0" w:type="auto"/>
          </w:tcPr>
          <w:p w14:paraId="37D9C67E" w14:textId="77777777" w:rsidR="008F49DF" w:rsidRPr="0074449E" w:rsidRDefault="008F49DF" w:rsidP="002A6716">
            <w:pPr>
              <w:pStyle w:val="TAL"/>
              <w:rPr>
                <w:sz w:val="16"/>
              </w:rPr>
            </w:pPr>
            <w:r>
              <w:rPr>
                <w:sz w:val="16"/>
              </w:rPr>
              <w:t>R5-252171</w:t>
            </w:r>
          </w:p>
        </w:tc>
        <w:tc>
          <w:tcPr>
            <w:tcW w:w="0" w:type="auto"/>
          </w:tcPr>
          <w:p w14:paraId="38A0AD36" w14:textId="77777777" w:rsidR="008F49DF" w:rsidRPr="0074449E" w:rsidRDefault="008F49DF" w:rsidP="002A6716">
            <w:pPr>
              <w:pStyle w:val="TAL"/>
              <w:rPr>
                <w:sz w:val="16"/>
              </w:rPr>
            </w:pPr>
            <w:r>
              <w:rPr>
                <w:sz w:val="16"/>
              </w:rPr>
              <w:t>Updates for a few band configurations with high power single UL of n77</w:t>
            </w:r>
          </w:p>
        </w:tc>
        <w:tc>
          <w:tcPr>
            <w:tcW w:w="0" w:type="auto"/>
          </w:tcPr>
          <w:p w14:paraId="0721B781" w14:textId="77777777" w:rsidR="008F49DF" w:rsidRPr="0074449E" w:rsidRDefault="008F49DF" w:rsidP="002A6716">
            <w:pPr>
              <w:pStyle w:val="TAL"/>
              <w:rPr>
                <w:sz w:val="16"/>
              </w:rPr>
            </w:pPr>
            <w:r>
              <w:rPr>
                <w:sz w:val="16"/>
              </w:rPr>
              <w:t>Verizon</w:t>
            </w:r>
          </w:p>
        </w:tc>
        <w:tc>
          <w:tcPr>
            <w:tcW w:w="0" w:type="auto"/>
          </w:tcPr>
          <w:p w14:paraId="33897CE5" w14:textId="77777777" w:rsidR="008F49DF" w:rsidRPr="0074449E" w:rsidRDefault="008F49DF" w:rsidP="002A6716">
            <w:pPr>
              <w:pStyle w:val="TAL"/>
              <w:rPr>
                <w:sz w:val="16"/>
              </w:rPr>
            </w:pPr>
            <w:r>
              <w:rPr>
                <w:sz w:val="16"/>
              </w:rPr>
              <w:t>38.521-1</w:t>
            </w:r>
          </w:p>
        </w:tc>
        <w:tc>
          <w:tcPr>
            <w:tcW w:w="0" w:type="auto"/>
          </w:tcPr>
          <w:p w14:paraId="3C893D66" w14:textId="77777777" w:rsidR="008F49DF" w:rsidRPr="0074449E" w:rsidRDefault="008F49DF" w:rsidP="002A6716">
            <w:pPr>
              <w:pStyle w:val="TAL"/>
              <w:rPr>
                <w:sz w:val="16"/>
              </w:rPr>
            </w:pPr>
            <w:r>
              <w:rPr>
                <w:sz w:val="16"/>
              </w:rPr>
              <w:t>3307</w:t>
            </w:r>
          </w:p>
        </w:tc>
        <w:tc>
          <w:tcPr>
            <w:tcW w:w="0" w:type="auto"/>
          </w:tcPr>
          <w:p w14:paraId="78055495" w14:textId="77777777" w:rsidR="008F49DF" w:rsidRPr="0074449E" w:rsidRDefault="008F49DF" w:rsidP="002A6716">
            <w:pPr>
              <w:pStyle w:val="TAR"/>
              <w:rPr>
                <w:sz w:val="16"/>
              </w:rPr>
            </w:pPr>
            <w:r>
              <w:rPr>
                <w:sz w:val="16"/>
              </w:rPr>
              <w:t>-</w:t>
            </w:r>
          </w:p>
        </w:tc>
        <w:tc>
          <w:tcPr>
            <w:tcW w:w="0" w:type="auto"/>
          </w:tcPr>
          <w:p w14:paraId="7F8AD2DC" w14:textId="77777777" w:rsidR="008F49DF" w:rsidRPr="0074449E" w:rsidRDefault="008F49DF" w:rsidP="002A6716">
            <w:pPr>
              <w:pStyle w:val="TAL"/>
              <w:rPr>
                <w:sz w:val="16"/>
              </w:rPr>
            </w:pPr>
            <w:r>
              <w:rPr>
                <w:sz w:val="16"/>
              </w:rPr>
              <w:t>Rel-18</w:t>
            </w:r>
          </w:p>
        </w:tc>
        <w:tc>
          <w:tcPr>
            <w:tcW w:w="0" w:type="auto"/>
          </w:tcPr>
          <w:p w14:paraId="0BC83025" w14:textId="77777777" w:rsidR="008F49DF" w:rsidRPr="0074449E" w:rsidRDefault="008F49DF" w:rsidP="002A6716">
            <w:pPr>
              <w:pStyle w:val="TAL"/>
              <w:rPr>
                <w:sz w:val="16"/>
              </w:rPr>
            </w:pPr>
            <w:r>
              <w:rPr>
                <w:sz w:val="16"/>
              </w:rPr>
              <w:t>F</w:t>
            </w:r>
          </w:p>
        </w:tc>
        <w:tc>
          <w:tcPr>
            <w:tcW w:w="0" w:type="auto"/>
          </w:tcPr>
          <w:p w14:paraId="19EBB66A" w14:textId="77777777" w:rsidR="008F49DF" w:rsidRPr="0074449E" w:rsidRDefault="008F49DF" w:rsidP="002A6716">
            <w:pPr>
              <w:pStyle w:val="TAL"/>
              <w:rPr>
                <w:sz w:val="16"/>
              </w:rPr>
            </w:pPr>
            <w:r>
              <w:rPr>
                <w:sz w:val="16"/>
              </w:rPr>
              <w:t>TEI17_Test, NR_PC2_CA_R17_2BDL_2BUL-UEConTest</w:t>
            </w:r>
          </w:p>
        </w:tc>
        <w:tc>
          <w:tcPr>
            <w:tcW w:w="0" w:type="auto"/>
          </w:tcPr>
          <w:p w14:paraId="02C1B21D" w14:textId="77777777" w:rsidR="008F49DF" w:rsidRPr="0074449E" w:rsidRDefault="008F49DF" w:rsidP="002A6716">
            <w:pPr>
              <w:pStyle w:val="TAL"/>
              <w:rPr>
                <w:sz w:val="16"/>
              </w:rPr>
            </w:pPr>
            <w:r>
              <w:rPr>
                <w:sz w:val="16"/>
              </w:rPr>
              <w:t>agreed</w:t>
            </w:r>
          </w:p>
        </w:tc>
      </w:tr>
      <w:tr w:rsidR="008F49DF" w14:paraId="7CACB24E" w14:textId="77777777" w:rsidTr="002A6716">
        <w:tc>
          <w:tcPr>
            <w:tcW w:w="0" w:type="auto"/>
          </w:tcPr>
          <w:p w14:paraId="71EF9277" w14:textId="77777777" w:rsidR="008F49DF" w:rsidRPr="0074449E" w:rsidRDefault="008F49DF" w:rsidP="002A6716">
            <w:pPr>
              <w:pStyle w:val="TAL"/>
              <w:rPr>
                <w:sz w:val="16"/>
              </w:rPr>
            </w:pPr>
            <w:r>
              <w:rPr>
                <w:sz w:val="16"/>
              </w:rPr>
              <w:t>R5-252184</w:t>
            </w:r>
          </w:p>
        </w:tc>
        <w:tc>
          <w:tcPr>
            <w:tcW w:w="0" w:type="auto"/>
          </w:tcPr>
          <w:p w14:paraId="0ED2E176" w14:textId="77777777" w:rsidR="008F49DF" w:rsidRPr="0074449E" w:rsidRDefault="008F49DF" w:rsidP="002A6716">
            <w:pPr>
              <w:pStyle w:val="TAL"/>
              <w:rPr>
                <w:sz w:val="16"/>
              </w:rPr>
            </w:pPr>
            <w:r>
              <w:rPr>
                <w:sz w:val="16"/>
              </w:rPr>
              <w:t>Merge the UE power class tables</w:t>
            </w:r>
          </w:p>
        </w:tc>
        <w:tc>
          <w:tcPr>
            <w:tcW w:w="0" w:type="auto"/>
          </w:tcPr>
          <w:p w14:paraId="4B2013A7" w14:textId="77777777" w:rsidR="008F49DF" w:rsidRPr="0074449E" w:rsidRDefault="008F49DF" w:rsidP="002A6716">
            <w:pPr>
              <w:pStyle w:val="TAL"/>
              <w:rPr>
                <w:sz w:val="16"/>
              </w:rPr>
            </w:pPr>
            <w:r>
              <w:rPr>
                <w:sz w:val="16"/>
              </w:rPr>
              <w:t>Verizon, CMCC</w:t>
            </w:r>
          </w:p>
        </w:tc>
        <w:tc>
          <w:tcPr>
            <w:tcW w:w="0" w:type="auto"/>
          </w:tcPr>
          <w:p w14:paraId="289ED8D1" w14:textId="77777777" w:rsidR="008F49DF" w:rsidRPr="0074449E" w:rsidRDefault="008F49DF" w:rsidP="002A6716">
            <w:pPr>
              <w:pStyle w:val="TAL"/>
              <w:rPr>
                <w:sz w:val="16"/>
              </w:rPr>
            </w:pPr>
            <w:r>
              <w:rPr>
                <w:sz w:val="16"/>
              </w:rPr>
              <w:t>38.521-1</w:t>
            </w:r>
          </w:p>
        </w:tc>
        <w:tc>
          <w:tcPr>
            <w:tcW w:w="0" w:type="auto"/>
          </w:tcPr>
          <w:p w14:paraId="70F09A05" w14:textId="77777777" w:rsidR="008F49DF" w:rsidRPr="0074449E" w:rsidRDefault="008F49DF" w:rsidP="002A6716">
            <w:pPr>
              <w:pStyle w:val="TAL"/>
              <w:rPr>
                <w:sz w:val="16"/>
              </w:rPr>
            </w:pPr>
            <w:r>
              <w:rPr>
                <w:sz w:val="16"/>
              </w:rPr>
              <w:t>3308</w:t>
            </w:r>
          </w:p>
        </w:tc>
        <w:tc>
          <w:tcPr>
            <w:tcW w:w="0" w:type="auto"/>
          </w:tcPr>
          <w:p w14:paraId="5951B8B0" w14:textId="77777777" w:rsidR="008F49DF" w:rsidRPr="0074449E" w:rsidRDefault="008F49DF" w:rsidP="002A6716">
            <w:pPr>
              <w:pStyle w:val="TAR"/>
              <w:rPr>
                <w:sz w:val="16"/>
              </w:rPr>
            </w:pPr>
            <w:r>
              <w:rPr>
                <w:sz w:val="16"/>
              </w:rPr>
              <w:t>-</w:t>
            </w:r>
          </w:p>
        </w:tc>
        <w:tc>
          <w:tcPr>
            <w:tcW w:w="0" w:type="auto"/>
          </w:tcPr>
          <w:p w14:paraId="2F270FFB" w14:textId="77777777" w:rsidR="008F49DF" w:rsidRPr="0074449E" w:rsidRDefault="008F49DF" w:rsidP="002A6716">
            <w:pPr>
              <w:pStyle w:val="TAL"/>
              <w:rPr>
                <w:sz w:val="16"/>
              </w:rPr>
            </w:pPr>
            <w:r>
              <w:rPr>
                <w:sz w:val="16"/>
              </w:rPr>
              <w:t>Rel-18</w:t>
            </w:r>
          </w:p>
        </w:tc>
        <w:tc>
          <w:tcPr>
            <w:tcW w:w="0" w:type="auto"/>
          </w:tcPr>
          <w:p w14:paraId="089CD413" w14:textId="77777777" w:rsidR="008F49DF" w:rsidRPr="0074449E" w:rsidRDefault="008F49DF" w:rsidP="002A6716">
            <w:pPr>
              <w:pStyle w:val="TAL"/>
              <w:rPr>
                <w:sz w:val="16"/>
              </w:rPr>
            </w:pPr>
            <w:r>
              <w:rPr>
                <w:sz w:val="16"/>
              </w:rPr>
              <w:t>F</w:t>
            </w:r>
          </w:p>
        </w:tc>
        <w:tc>
          <w:tcPr>
            <w:tcW w:w="0" w:type="auto"/>
          </w:tcPr>
          <w:p w14:paraId="03807FBF" w14:textId="77777777" w:rsidR="008F49DF" w:rsidRPr="0074449E" w:rsidRDefault="008F49DF" w:rsidP="002A6716">
            <w:pPr>
              <w:pStyle w:val="TAL"/>
              <w:rPr>
                <w:sz w:val="16"/>
              </w:rPr>
            </w:pPr>
            <w:r>
              <w:rPr>
                <w:sz w:val="16"/>
              </w:rPr>
              <w:t>TEI17_Test, NR_PC2_CA_R17_2BDL_2BUL-UEConTest</w:t>
            </w:r>
          </w:p>
        </w:tc>
        <w:tc>
          <w:tcPr>
            <w:tcW w:w="0" w:type="auto"/>
          </w:tcPr>
          <w:p w14:paraId="73B1879E" w14:textId="77777777" w:rsidR="008F49DF" w:rsidRPr="0074449E" w:rsidRDefault="008F49DF" w:rsidP="002A6716">
            <w:pPr>
              <w:pStyle w:val="TAL"/>
              <w:rPr>
                <w:sz w:val="16"/>
              </w:rPr>
            </w:pPr>
            <w:r>
              <w:rPr>
                <w:sz w:val="16"/>
              </w:rPr>
              <w:t>revised</w:t>
            </w:r>
          </w:p>
        </w:tc>
      </w:tr>
      <w:tr w:rsidR="008F49DF" w14:paraId="5E26A0DE" w14:textId="77777777" w:rsidTr="002A6716">
        <w:tc>
          <w:tcPr>
            <w:tcW w:w="0" w:type="auto"/>
          </w:tcPr>
          <w:p w14:paraId="0841488F" w14:textId="77777777" w:rsidR="008F49DF" w:rsidRPr="0074449E" w:rsidRDefault="008F49DF" w:rsidP="002A6716">
            <w:pPr>
              <w:pStyle w:val="TAL"/>
              <w:rPr>
                <w:sz w:val="16"/>
              </w:rPr>
            </w:pPr>
            <w:r>
              <w:rPr>
                <w:sz w:val="16"/>
              </w:rPr>
              <w:t>R5-253417</w:t>
            </w:r>
          </w:p>
        </w:tc>
        <w:tc>
          <w:tcPr>
            <w:tcW w:w="0" w:type="auto"/>
          </w:tcPr>
          <w:p w14:paraId="4B8950EB" w14:textId="77777777" w:rsidR="008F49DF" w:rsidRPr="0074449E" w:rsidRDefault="008F49DF" w:rsidP="002A6716">
            <w:pPr>
              <w:pStyle w:val="TAL"/>
              <w:rPr>
                <w:sz w:val="16"/>
              </w:rPr>
            </w:pPr>
            <w:r>
              <w:rPr>
                <w:sz w:val="16"/>
              </w:rPr>
              <w:t>Merge the UE power class tables</w:t>
            </w:r>
          </w:p>
        </w:tc>
        <w:tc>
          <w:tcPr>
            <w:tcW w:w="0" w:type="auto"/>
          </w:tcPr>
          <w:p w14:paraId="6DF21F56" w14:textId="77777777" w:rsidR="008F49DF" w:rsidRPr="0074449E" w:rsidRDefault="008F49DF" w:rsidP="002A6716">
            <w:pPr>
              <w:pStyle w:val="TAL"/>
              <w:rPr>
                <w:sz w:val="16"/>
              </w:rPr>
            </w:pPr>
            <w:r>
              <w:rPr>
                <w:sz w:val="16"/>
              </w:rPr>
              <w:t>Verizon, CMCC</w:t>
            </w:r>
          </w:p>
        </w:tc>
        <w:tc>
          <w:tcPr>
            <w:tcW w:w="0" w:type="auto"/>
          </w:tcPr>
          <w:p w14:paraId="7CA90985" w14:textId="77777777" w:rsidR="008F49DF" w:rsidRPr="0074449E" w:rsidRDefault="008F49DF" w:rsidP="002A6716">
            <w:pPr>
              <w:pStyle w:val="TAL"/>
              <w:rPr>
                <w:sz w:val="16"/>
              </w:rPr>
            </w:pPr>
            <w:r>
              <w:rPr>
                <w:sz w:val="16"/>
              </w:rPr>
              <w:t>38.521-1</w:t>
            </w:r>
          </w:p>
        </w:tc>
        <w:tc>
          <w:tcPr>
            <w:tcW w:w="0" w:type="auto"/>
          </w:tcPr>
          <w:p w14:paraId="7BDF2714" w14:textId="77777777" w:rsidR="008F49DF" w:rsidRPr="0074449E" w:rsidRDefault="008F49DF" w:rsidP="002A6716">
            <w:pPr>
              <w:pStyle w:val="TAL"/>
              <w:rPr>
                <w:sz w:val="16"/>
              </w:rPr>
            </w:pPr>
            <w:r>
              <w:rPr>
                <w:sz w:val="16"/>
              </w:rPr>
              <w:t>3308</w:t>
            </w:r>
          </w:p>
        </w:tc>
        <w:tc>
          <w:tcPr>
            <w:tcW w:w="0" w:type="auto"/>
          </w:tcPr>
          <w:p w14:paraId="3AEB1C88" w14:textId="77777777" w:rsidR="008F49DF" w:rsidRPr="0074449E" w:rsidRDefault="008F49DF" w:rsidP="002A6716">
            <w:pPr>
              <w:pStyle w:val="TAR"/>
              <w:rPr>
                <w:sz w:val="16"/>
              </w:rPr>
            </w:pPr>
            <w:r>
              <w:rPr>
                <w:sz w:val="16"/>
              </w:rPr>
              <w:t>1</w:t>
            </w:r>
          </w:p>
        </w:tc>
        <w:tc>
          <w:tcPr>
            <w:tcW w:w="0" w:type="auto"/>
          </w:tcPr>
          <w:p w14:paraId="68B26765" w14:textId="77777777" w:rsidR="008F49DF" w:rsidRPr="0074449E" w:rsidRDefault="008F49DF" w:rsidP="002A6716">
            <w:pPr>
              <w:pStyle w:val="TAL"/>
              <w:rPr>
                <w:sz w:val="16"/>
              </w:rPr>
            </w:pPr>
            <w:r>
              <w:rPr>
                <w:sz w:val="16"/>
              </w:rPr>
              <w:t>Rel-18</w:t>
            </w:r>
          </w:p>
        </w:tc>
        <w:tc>
          <w:tcPr>
            <w:tcW w:w="0" w:type="auto"/>
          </w:tcPr>
          <w:p w14:paraId="1F356D4D" w14:textId="77777777" w:rsidR="008F49DF" w:rsidRPr="0074449E" w:rsidRDefault="008F49DF" w:rsidP="002A6716">
            <w:pPr>
              <w:pStyle w:val="TAL"/>
              <w:rPr>
                <w:sz w:val="16"/>
              </w:rPr>
            </w:pPr>
            <w:r>
              <w:rPr>
                <w:sz w:val="16"/>
              </w:rPr>
              <w:t>F</w:t>
            </w:r>
          </w:p>
        </w:tc>
        <w:tc>
          <w:tcPr>
            <w:tcW w:w="0" w:type="auto"/>
          </w:tcPr>
          <w:p w14:paraId="5FAEF41E" w14:textId="77777777" w:rsidR="008F49DF" w:rsidRPr="0074449E" w:rsidRDefault="008F49DF" w:rsidP="002A6716">
            <w:pPr>
              <w:pStyle w:val="TAL"/>
              <w:rPr>
                <w:sz w:val="16"/>
              </w:rPr>
            </w:pPr>
            <w:r>
              <w:rPr>
                <w:sz w:val="16"/>
              </w:rPr>
              <w:t>TEI17_Test, NR_PC2_CA_R17_2BDL_2BUL-UEConTest</w:t>
            </w:r>
          </w:p>
        </w:tc>
        <w:tc>
          <w:tcPr>
            <w:tcW w:w="0" w:type="auto"/>
          </w:tcPr>
          <w:p w14:paraId="55D8183C" w14:textId="77777777" w:rsidR="008F49DF" w:rsidRPr="0074449E" w:rsidRDefault="008F49DF" w:rsidP="002A6716">
            <w:pPr>
              <w:pStyle w:val="TAL"/>
              <w:rPr>
                <w:sz w:val="16"/>
              </w:rPr>
            </w:pPr>
            <w:r>
              <w:rPr>
                <w:sz w:val="16"/>
              </w:rPr>
              <w:t>agreed</w:t>
            </w:r>
          </w:p>
        </w:tc>
      </w:tr>
      <w:tr w:rsidR="008F49DF" w14:paraId="4F230DF5" w14:textId="77777777" w:rsidTr="002A6716">
        <w:tc>
          <w:tcPr>
            <w:tcW w:w="0" w:type="auto"/>
          </w:tcPr>
          <w:p w14:paraId="0AF65425" w14:textId="77777777" w:rsidR="008F49DF" w:rsidRPr="0074449E" w:rsidRDefault="008F49DF" w:rsidP="002A6716">
            <w:pPr>
              <w:pStyle w:val="TAL"/>
              <w:rPr>
                <w:sz w:val="16"/>
              </w:rPr>
            </w:pPr>
            <w:r>
              <w:rPr>
                <w:sz w:val="16"/>
              </w:rPr>
              <w:t>R5-252231</w:t>
            </w:r>
          </w:p>
        </w:tc>
        <w:tc>
          <w:tcPr>
            <w:tcW w:w="0" w:type="auto"/>
          </w:tcPr>
          <w:p w14:paraId="2706CDB5" w14:textId="77777777" w:rsidR="008F49DF" w:rsidRPr="0074449E" w:rsidRDefault="008F49DF" w:rsidP="002A6716">
            <w:pPr>
              <w:pStyle w:val="TAL"/>
              <w:rPr>
                <w:sz w:val="16"/>
              </w:rPr>
            </w:pPr>
            <w:r>
              <w:rPr>
                <w:sz w:val="16"/>
              </w:rPr>
              <w:t>Addition of many PC2 band combinations to Ch5</w:t>
            </w:r>
          </w:p>
        </w:tc>
        <w:tc>
          <w:tcPr>
            <w:tcW w:w="0" w:type="auto"/>
          </w:tcPr>
          <w:p w14:paraId="4B0E706B" w14:textId="77777777" w:rsidR="008F49DF" w:rsidRPr="0074449E" w:rsidRDefault="008F49DF" w:rsidP="002A6716">
            <w:pPr>
              <w:pStyle w:val="TAL"/>
              <w:rPr>
                <w:sz w:val="16"/>
              </w:rPr>
            </w:pPr>
            <w:r>
              <w:rPr>
                <w:sz w:val="16"/>
              </w:rPr>
              <w:t>WE Certification Oy, AT&amp;T, FirstNet</w:t>
            </w:r>
          </w:p>
        </w:tc>
        <w:tc>
          <w:tcPr>
            <w:tcW w:w="0" w:type="auto"/>
          </w:tcPr>
          <w:p w14:paraId="03FBA6A5" w14:textId="77777777" w:rsidR="008F49DF" w:rsidRPr="0074449E" w:rsidRDefault="008F49DF" w:rsidP="002A6716">
            <w:pPr>
              <w:pStyle w:val="TAL"/>
              <w:rPr>
                <w:sz w:val="16"/>
              </w:rPr>
            </w:pPr>
            <w:r>
              <w:rPr>
                <w:sz w:val="16"/>
              </w:rPr>
              <w:t>38.521-1</w:t>
            </w:r>
          </w:p>
        </w:tc>
        <w:tc>
          <w:tcPr>
            <w:tcW w:w="0" w:type="auto"/>
          </w:tcPr>
          <w:p w14:paraId="6834BF63" w14:textId="77777777" w:rsidR="008F49DF" w:rsidRPr="0074449E" w:rsidRDefault="008F49DF" w:rsidP="002A6716">
            <w:pPr>
              <w:pStyle w:val="TAL"/>
              <w:rPr>
                <w:sz w:val="16"/>
              </w:rPr>
            </w:pPr>
            <w:r>
              <w:rPr>
                <w:sz w:val="16"/>
              </w:rPr>
              <w:t>3309</w:t>
            </w:r>
          </w:p>
        </w:tc>
        <w:tc>
          <w:tcPr>
            <w:tcW w:w="0" w:type="auto"/>
          </w:tcPr>
          <w:p w14:paraId="4A9F22B0" w14:textId="77777777" w:rsidR="008F49DF" w:rsidRPr="0074449E" w:rsidRDefault="008F49DF" w:rsidP="002A6716">
            <w:pPr>
              <w:pStyle w:val="TAR"/>
              <w:rPr>
                <w:sz w:val="16"/>
              </w:rPr>
            </w:pPr>
            <w:r>
              <w:rPr>
                <w:sz w:val="16"/>
              </w:rPr>
              <w:t>-</w:t>
            </w:r>
          </w:p>
        </w:tc>
        <w:tc>
          <w:tcPr>
            <w:tcW w:w="0" w:type="auto"/>
          </w:tcPr>
          <w:p w14:paraId="56029F17" w14:textId="77777777" w:rsidR="008F49DF" w:rsidRPr="0074449E" w:rsidRDefault="008F49DF" w:rsidP="002A6716">
            <w:pPr>
              <w:pStyle w:val="TAL"/>
              <w:rPr>
                <w:sz w:val="16"/>
              </w:rPr>
            </w:pPr>
            <w:r>
              <w:rPr>
                <w:sz w:val="16"/>
              </w:rPr>
              <w:t>Rel-18</w:t>
            </w:r>
          </w:p>
        </w:tc>
        <w:tc>
          <w:tcPr>
            <w:tcW w:w="0" w:type="auto"/>
          </w:tcPr>
          <w:p w14:paraId="3D9E1770" w14:textId="77777777" w:rsidR="008F49DF" w:rsidRPr="0074449E" w:rsidRDefault="008F49DF" w:rsidP="002A6716">
            <w:pPr>
              <w:pStyle w:val="TAL"/>
              <w:rPr>
                <w:sz w:val="16"/>
              </w:rPr>
            </w:pPr>
            <w:r>
              <w:rPr>
                <w:sz w:val="16"/>
              </w:rPr>
              <w:t>F</w:t>
            </w:r>
          </w:p>
        </w:tc>
        <w:tc>
          <w:tcPr>
            <w:tcW w:w="0" w:type="auto"/>
          </w:tcPr>
          <w:p w14:paraId="74F5F49B" w14:textId="77777777" w:rsidR="008F49DF" w:rsidRPr="0074449E" w:rsidRDefault="008F49DF" w:rsidP="002A6716">
            <w:pPr>
              <w:pStyle w:val="TAL"/>
              <w:rPr>
                <w:sz w:val="16"/>
              </w:rPr>
            </w:pPr>
            <w:r>
              <w:rPr>
                <w:sz w:val="16"/>
              </w:rPr>
              <w:t>NR_UE_PC2_R17_CADC_SUL_xBDL_yBUL-UEConTest</w:t>
            </w:r>
          </w:p>
        </w:tc>
        <w:tc>
          <w:tcPr>
            <w:tcW w:w="0" w:type="auto"/>
          </w:tcPr>
          <w:p w14:paraId="1AB5E51B" w14:textId="77777777" w:rsidR="008F49DF" w:rsidRPr="0074449E" w:rsidRDefault="008F49DF" w:rsidP="002A6716">
            <w:pPr>
              <w:pStyle w:val="TAL"/>
              <w:rPr>
                <w:sz w:val="16"/>
              </w:rPr>
            </w:pPr>
            <w:r>
              <w:rPr>
                <w:sz w:val="16"/>
              </w:rPr>
              <w:t>agreed</w:t>
            </w:r>
          </w:p>
        </w:tc>
      </w:tr>
      <w:tr w:rsidR="008F49DF" w14:paraId="27D7328B" w14:textId="77777777" w:rsidTr="002A6716">
        <w:tc>
          <w:tcPr>
            <w:tcW w:w="0" w:type="auto"/>
          </w:tcPr>
          <w:p w14:paraId="0EDB3EFB" w14:textId="77777777" w:rsidR="008F49DF" w:rsidRPr="0074449E" w:rsidRDefault="008F49DF" w:rsidP="002A6716">
            <w:pPr>
              <w:pStyle w:val="TAL"/>
              <w:rPr>
                <w:sz w:val="16"/>
              </w:rPr>
            </w:pPr>
            <w:r>
              <w:rPr>
                <w:sz w:val="16"/>
              </w:rPr>
              <w:t>R5-252234</w:t>
            </w:r>
          </w:p>
        </w:tc>
        <w:tc>
          <w:tcPr>
            <w:tcW w:w="0" w:type="auto"/>
          </w:tcPr>
          <w:p w14:paraId="0C0BE7E5" w14:textId="77777777" w:rsidR="008F49DF" w:rsidRPr="0074449E" w:rsidRDefault="008F49DF" w:rsidP="002A6716">
            <w:pPr>
              <w:pStyle w:val="TAL"/>
              <w:rPr>
                <w:sz w:val="16"/>
              </w:rPr>
            </w:pPr>
            <w:r>
              <w:rPr>
                <w:sz w:val="16"/>
              </w:rPr>
              <w:t>Addition of configured output power requirements for many 3 band NR CA combos</w:t>
            </w:r>
          </w:p>
        </w:tc>
        <w:tc>
          <w:tcPr>
            <w:tcW w:w="0" w:type="auto"/>
          </w:tcPr>
          <w:p w14:paraId="3FCC0552" w14:textId="77777777" w:rsidR="008F49DF" w:rsidRPr="0074449E" w:rsidRDefault="008F49DF" w:rsidP="002A6716">
            <w:pPr>
              <w:pStyle w:val="TAL"/>
              <w:rPr>
                <w:sz w:val="16"/>
              </w:rPr>
            </w:pPr>
            <w:r>
              <w:rPr>
                <w:sz w:val="16"/>
              </w:rPr>
              <w:t>WE Certification Oy, AT&amp;T, FirstNet</w:t>
            </w:r>
          </w:p>
        </w:tc>
        <w:tc>
          <w:tcPr>
            <w:tcW w:w="0" w:type="auto"/>
          </w:tcPr>
          <w:p w14:paraId="10F4FF6C" w14:textId="77777777" w:rsidR="008F49DF" w:rsidRPr="0074449E" w:rsidRDefault="008F49DF" w:rsidP="002A6716">
            <w:pPr>
              <w:pStyle w:val="TAL"/>
              <w:rPr>
                <w:sz w:val="16"/>
              </w:rPr>
            </w:pPr>
            <w:r>
              <w:rPr>
                <w:sz w:val="16"/>
              </w:rPr>
              <w:t>38.521-1</w:t>
            </w:r>
          </w:p>
        </w:tc>
        <w:tc>
          <w:tcPr>
            <w:tcW w:w="0" w:type="auto"/>
          </w:tcPr>
          <w:p w14:paraId="21F7838A" w14:textId="77777777" w:rsidR="008F49DF" w:rsidRPr="0074449E" w:rsidRDefault="008F49DF" w:rsidP="002A6716">
            <w:pPr>
              <w:pStyle w:val="TAL"/>
              <w:rPr>
                <w:sz w:val="16"/>
              </w:rPr>
            </w:pPr>
            <w:r>
              <w:rPr>
                <w:sz w:val="16"/>
              </w:rPr>
              <w:t>3310</w:t>
            </w:r>
          </w:p>
        </w:tc>
        <w:tc>
          <w:tcPr>
            <w:tcW w:w="0" w:type="auto"/>
          </w:tcPr>
          <w:p w14:paraId="2F7E0C8A" w14:textId="77777777" w:rsidR="008F49DF" w:rsidRPr="0074449E" w:rsidRDefault="008F49DF" w:rsidP="002A6716">
            <w:pPr>
              <w:pStyle w:val="TAR"/>
              <w:rPr>
                <w:sz w:val="16"/>
              </w:rPr>
            </w:pPr>
            <w:r>
              <w:rPr>
                <w:sz w:val="16"/>
              </w:rPr>
              <w:t>-</w:t>
            </w:r>
          </w:p>
        </w:tc>
        <w:tc>
          <w:tcPr>
            <w:tcW w:w="0" w:type="auto"/>
          </w:tcPr>
          <w:p w14:paraId="11B3E7F2" w14:textId="77777777" w:rsidR="008F49DF" w:rsidRPr="0074449E" w:rsidRDefault="008F49DF" w:rsidP="002A6716">
            <w:pPr>
              <w:pStyle w:val="TAL"/>
              <w:rPr>
                <w:sz w:val="16"/>
              </w:rPr>
            </w:pPr>
            <w:r>
              <w:rPr>
                <w:sz w:val="16"/>
              </w:rPr>
              <w:t>Rel-18</w:t>
            </w:r>
          </w:p>
        </w:tc>
        <w:tc>
          <w:tcPr>
            <w:tcW w:w="0" w:type="auto"/>
          </w:tcPr>
          <w:p w14:paraId="3DD5F246" w14:textId="77777777" w:rsidR="008F49DF" w:rsidRPr="0074449E" w:rsidRDefault="008F49DF" w:rsidP="002A6716">
            <w:pPr>
              <w:pStyle w:val="TAL"/>
              <w:rPr>
                <w:sz w:val="16"/>
              </w:rPr>
            </w:pPr>
            <w:r>
              <w:rPr>
                <w:sz w:val="16"/>
              </w:rPr>
              <w:t>F</w:t>
            </w:r>
          </w:p>
        </w:tc>
        <w:tc>
          <w:tcPr>
            <w:tcW w:w="0" w:type="auto"/>
          </w:tcPr>
          <w:p w14:paraId="53BC4C95" w14:textId="77777777" w:rsidR="008F49DF" w:rsidRPr="0074449E" w:rsidRDefault="008F49DF" w:rsidP="002A6716">
            <w:pPr>
              <w:pStyle w:val="TAL"/>
              <w:rPr>
                <w:sz w:val="16"/>
              </w:rPr>
            </w:pPr>
            <w:r>
              <w:rPr>
                <w:sz w:val="16"/>
              </w:rPr>
              <w:t>NR_CADC_NR_LTE_DC_R17-UEConTest</w:t>
            </w:r>
          </w:p>
        </w:tc>
        <w:tc>
          <w:tcPr>
            <w:tcW w:w="0" w:type="auto"/>
          </w:tcPr>
          <w:p w14:paraId="79D2D235" w14:textId="77777777" w:rsidR="008F49DF" w:rsidRPr="0074449E" w:rsidRDefault="008F49DF" w:rsidP="002A6716">
            <w:pPr>
              <w:pStyle w:val="TAL"/>
              <w:rPr>
                <w:sz w:val="16"/>
              </w:rPr>
            </w:pPr>
            <w:r>
              <w:rPr>
                <w:sz w:val="16"/>
              </w:rPr>
              <w:t>agreed</w:t>
            </w:r>
          </w:p>
        </w:tc>
      </w:tr>
      <w:tr w:rsidR="008F49DF" w14:paraId="11A43DA9" w14:textId="77777777" w:rsidTr="002A6716">
        <w:tc>
          <w:tcPr>
            <w:tcW w:w="0" w:type="auto"/>
          </w:tcPr>
          <w:p w14:paraId="05BAB892" w14:textId="77777777" w:rsidR="008F49DF" w:rsidRPr="0074449E" w:rsidRDefault="008F49DF" w:rsidP="002A6716">
            <w:pPr>
              <w:pStyle w:val="TAL"/>
              <w:rPr>
                <w:sz w:val="16"/>
              </w:rPr>
            </w:pPr>
            <w:r>
              <w:rPr>
                <w:sz w:val="16"/>
              </w:rPr>
              <w:t>R5-252235</w:t>
            </w:r>
          </w:p>
        </w:tc>
        <w:tc>
          <w:tcPr>
            <w:tcW w:w="0" w:type="auto"/>
          </w:tcPr>
          <w:p w14:paraId="674763BF" w14:textId="77777777" w:rsidR="008F49DF" w:rsidRPr="0074449E" w:rsidRDefault="008F49DF" w:rsidP="002A6716">
            <w:pPr>
              <w:pStyle w:val="TAL"/>
              <w:rPr>
                <w:sz w:val="16"/>
              </w:rPr>
            </w:pPr>
            <w:r>
              <w:rPr>
                <w:sz w:val="16"/>
              </w:rPr>
              <w:t>Addition of Rx requirements for many 3 band NR CA combos</w:t>
            </w:r>
          </w:p>
        </w:tc>
        <w:tc>
          <w:tcPr>
            <w:tcW w:w="0" w:type="auto"/>
          </w:tcPr>
          <w:p w14:paraId="38CA84C2" w14:textId="77777777" w:rsidR="008F49DF" w:rsidRPr="0074449E" w:rsidRDefault="008F49DF" w:rsidP="002A6716">
            <w:pPr>
              <w:pStyle w:val="TAL"/>
              <w:rPr>
                <w:sz w:val="16"/>
              </w:rPr>
            </w:pPr>
            <w:r>
              <w:rPr>
                <w:sz w:val="16"/>
              </w:rPr>
              <w:t>WE Certification Oy, AT&amp;T, FirstNet</w:t>
            </w:r>
          </w:p>
        </w:tc>
        <w:tc>
          <w:tcPr>
            <w:tcW w:w="0" w:type="auto"/>
          </w:tcPr>
          <w:p w14:paraId="4C53CF4E" w14:textId="77777777" w:rsidR="008F49DF" w:rsidRPr="0074449E" w:rsidRDefault="008F49DF" w:rsidP="002A6716">
            <w:pPr>
              <w:pStyle w:val="TAL"/>
              <w:rPr>
                <w:sz w:val="16"/>
              </w:rPr>
            </w:pPr>
            <w:r>
              <w:rPr>
                <w:sz w:val="16"/>
              </w:rPr>
              <w:t>38.521-1</w:t>
            </w:r>
          </w:p>
        </w:tc>
        <w:tc>
          <w:tcPr>
            <w:tcW w:w="0" w:type="auto"/>
          </w:tcPr>
          <w:p w14:paraId="4644D274" w14:textId="77777777" w:rsidR="008F49DF" w:rsidRPr="0074449E" w:rsidRDefault="008F49DF" w:rsidP="002A6716">
            <w:pPr>
              <w:pStyle w:val="TAL"/>
              <w:rPr>
                <w:sz w:val="16"/>
              </w:rPr>
            </w:pPr>
            <w:r>
              <w:rPr>
                <w:sz w:val="16"/>
              </w:rPr>
              <w:t>3311</w:t>
            </w:r>
          </w:p>
        </w:tc>
        <w:tc>
          <w:tcPr>
            <w:tcW w:w="0" w:type="auto"/>
          </w:tcPr>
          <w:p w14:paraId="594A944A" w14:textId="77777777" w:rsidR="008F49DF" w:rsidRPr="0074449E" w:rsidRDefault="008F49DF" w:rsidP="002A6716">
            <w:pPr>
              <w:pStyle w:val="TAR"/>
              <w:rPr>
                <w:sz w:val="16"/>
              </w:rPr>
            </w:pPr>
            <w:r>
              <w:rPr>
                <w:sz w:val="16"/>
              </w:rPr>
              <w:t>-</w:t>
            </w:r>
          </w:p>
        </w:tc>
        <w:tc>
          <w:tcPr>
            <w:tcW w:w="0" w:type="auto"/>
          </w:tcPr>
          <w:p w14:paraId="1D27C728" w14:textId="77777777" w:rsidR="008F49DF" w:rsidRPr="0074449E" w:rsidRDefault="008F49DF" w:rsidP="002A6716">
            <w:pPr>
              <w:pStyle w:val="TAL"/>
              <w:rPr>
                <w:sz w:val="16"/>
              </w:rPr>
            </w:pPr>
            <w:r>
              <w:rPr>
                <w:sz w:val="16"/>
              </w:rPr>
              <w:t>Rel-18</w:t>
            </w:r>
          </w:p>
        </w:tc>
        <w:tc>
          <w:tcPr>
            <w:tcW w:w="0" w:type="auto"/>
          </w:tcPr>
          <w:p w14:paraId="1A100F11" w14:textId="77777777" w:rsidR="008F49DF" w:rsidRPr="0074449E" w:rsidRDefault="008F49DF" w:rsidP="002A6716">
            <w:pPr>
              <w:pStyle w:val="TAL"/>
              <w:rPr>
                <w:sz w:val="16"/>
              </w:rPr>
            </w:pPr>
            <w:r>
              <w:rPr>
                <w:sz w:val="16"/>
              </w:rPr>
              <w:t>F</w:t>
            </w:r>
          </w:p>
        </w:tc>
        <w:tc>
          <w:tcPr>
            <w:tcW w:w="0" w:type="auto"/>
          </w:tcPr>
          <w:p w14:paraId="751EC83A" w14:textId="77777777" w:rsidR="008F49DF" w:rsidRPr="0074449E" w:rsidRDefault="008F49DF" w:rsidP="002A6716">
            <w:pPr>
              <w:pStyle w:val="TAL"/>
              <w:rPr>
                <w:sz w:val="16"/>
              </w:rPr>
            </w:pPr>
            <w:r>
              <w:rPr>
                <w:sz w:val="16"/>
              </w:rPr>
              <w:t>NR_CADC_NR_LTE_DC_R17-UEConTest</w:t>
            </w:r>
          </w:p>
        </w:tc>
        <w:tc>
          <w:tcPr>
            <w:tcW w:w="0" w:type="auto"/>
          </w:tcPr>
          <w:p w14:paraId="38F45D18" w14:textId="77777777" w:rsidR="008F49DF" w:rsidRPr="0074449E" w:rsidRDefault="008F49DF" w:rsidP="002A6716">
            <w:pPr>
              <w:pStyle w:val="TAL"/>
              <w:rPr>
                <w:sz w:val="16"/>
              </w:rPr>
            </w:pPr>
            <w:r>
              <w:rPr>
                <w:sz w:val="16"/>
              </w:rPr>
              <w:t>agreed</w:t>
            </w:r>
          </w:p>
        </w:tc>
      </w:tr>
      <w:tr w:rsidR="008F49DF" w14:paraId="156086B8" w14:textId="77777777" w:rsidTr="002A6716">
        <w:tc>
          <w:tcPr>
            <w:tcW w:w="0" w:type="auto"/>
          </w:tcPr>
          <w:p w14:paraId="64DE2AFF" w14:textId="77777777" w:rsidR="008F49DF" w:rsidRPr="0074449E" w:rsidRDefault="008F49DF" w:rsidP="002A6716">
            <w:pPr>
              <w:pStyle w:val="TAL"/>
              <w:rPr>
                <w:sz w:val="16"/>
              </w:rPr>
            </w:pPr>
            <w:r>
              <w:rPr>
                <w:sz w:val="16"/>
              </w:rPr>
              <w:t>R5-252241</w:t>
            </w:r>
          </w:p>
        </w:tc>
        <w:tc>
          <w:tcPr>
            <w:tcW w:w="0" w:type="auto"/>
          </w:tcPr>
          <w:p w14:paraId="3A247817" w14:textId="77777777" w:rsidR="008F49DF" w:rsidRPr="0074449E" w:rsidRDefault="008F49DF" w:rsidP="002A6716">
            <w:pPr>
              <w:pStyle w:val="TAL"/>
              <w:rPr>
                <w:sz w:val="16"/>
              </w:rPr>
            </w:pPr>
            <w:r>
              <w:rPr>
                <w:sz w:val="16"/>
              </w:rPr>
              <w:t>Addition of new TC EVM equalizer spectrum flatness for Pi/2 BPSK for ATG</w:t>
            </w:r>
          </w:p>
        </w:tc>
        <w:tc>
          <w:tcPr>
            <w:tcW w:w="0" w:type="auto"/>
          </w:tcPr>
          <w:p w14:paraId="241FE313" w14:textId="77777777" w:rsidR="008F49DF" w:rsidRPr="0074449E" w:rsidRDefault="008F49DF" w:rsidP="002A6716">
            <w:pPr>
              <w:pStyle w:val="TAL"/>
              <w:rPr>
                <w:sz w:val="16"/>
              </w:rPr>
            </w:pPr>
            <w:r>
              <w:rPr>
                <w:sz w:val="16"/>
              </w:rPr>
              <w:t>Ericsson</w:t>
            </w:r>
          </w:p>
        </w:tc>
        <w:tc>
          <w:tcPr>
            <w:tcW w:w="0" w:type="auto"/>
          </w:tcPr>
          <w:p w14:paraId="765705C6" w14:textId="77777777" w:rsidR="008F49DF" w:rsidRPr="0074449E" w:rsidRDefault="008F49DF" w:rsidP="002A6716">
            <w:pPr>
              <w:pStyle w:val="TAL"/>
              <w:rPr>
                <w:sz w:val="16"/>
              </w:rPr>
            </w:pPr>
            <w:r>
              <w:rPr>
                <w:sz w:val="16"/>
              </w:rPr>
              <w:t>38.521-1</w:t>
            </w:r>
          </w:p>
        </w:tc>
        <w:tc>
          <w:tcPr>
            <w:tcW w:w="0" w:type="auto"/>
          </w:tcPr>
          <w:p w14:paraId="03856DC7" w14:textId="77777777" w:rsidR="008F49DF" w:rsidRPr="0074449E" w:rsidRDefault="008F49DF" w:rsidP="002A6716">
            <w:pPr>
              <w:pStyle w:val="TAL"/>
              <w:rPr>
                <w:sz w:val="16"/>
              </w:rPr>
            </w:pPr>
            <w:r>
              <w:rPr>
                <w:sz w:val="16"/>
              </w:rPr>
              <w:t>3312</w:t>
            </w:r>
          </w:p>
        </w:tc>
        <w:tc>
          <w:tcPr>
            <w:tcW w:w="0" w:type="auto"/>
          </w:tcPr>
          <w:p w14:paraId="30D10DB0" w14:textId="77777777" w:rsidR="008F49DF" w:rsidRPr="0074449E" w:rsidRDefault="008F49DF" w:rsidP="002A6716">
            <w:pPr>
              <w:pStyle w:val="TAR"/>
              <w:rPr>
                <w:sz w:val="16"/>
              </w:rPr>
            </w:pPr>
            <w:r>
              <w:rPr>
                <w:sz w:val="16"/>
              </w:rPr>
              <w:t>-</w:t>
            </w:r>
          </w:p>
        </w:tc>
        <w:tc>
          <w:tcPr>
            <w:tcW w:w="0" w:type="auto"/>
          </w:tcPr>
          <w:p w14:paraId="5F06DAB9" w14:textId="77777777" w:rsidR="008F49DF" w:rsidRPr="0074449E" w:rsidRDefault="008F49DF" w:rsidP="002A6716">
            <w:pPr>
              <w:pStyle w:val="TAL"/>
              <w:rPr>
                <w:sz w:val="16"/>
              </w:rPr>
            </w:pPr>
            <w:r>
              <w:rPr>
                <w:sz w:val="16"/>
              </w:rPr>
              <w:t>Rel-18</w:t>
            </w:r>
          </w:p>
        </w:tc>
        <w:tc>
          <w:tcPr>
            <w:tcW w:w="0" w:type="auto"/>
          </w:tcPr>
          <w:p w14:paraId="2501D77B" w14:textId="77777777" w:rsidR="008F49DF" w:rsidRPr="0074449E" w:rsidRDefault="008F49DF" w:rsidP="002A6716">
            <w:pPr>
              <w:pStyle w:val="TAL"/>
              <w:rPr>
                <w:sz w:val="16"/>
              </w:rPr>
            </w:pPr>
            <w:r>
              <w:rPr>
                <w:sz w:val="16"/>
              </w:rPr>
              <w:t>F</w:t>
            </w:r>
          </w:p>
        </w:tc>
        <w:tc>
          <w:tcPr>
            <w:tcW w:w="0" w:type="auto"/>
          </w:tcPr>
          <w:p w14:paraId="52B44F37"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A4FE066" w14:textId="77777777" w:rsidR="008F49DF" w:rsidRPr="0074449E" w:rsidRDefault="008F49DF" w:rsidP="002A6716">
            <w:pPr>
              <w:pStyle w:val="TAL"/>
              <w:rPr>
                <w:sz w:val="16"/>
              </w:rPr>
            </w:pPr>
            <w:r>
              <w:rPr>
                <w:sz w:val="16"/>
              </w:rPr>
              <w:t>agreed</w:t>
            </w:r>
          </w:p>
        </w:tc>
      </w:tr>
      <w:tr w:rsidR="008F49DF" w14:paraId="3260D3BB" w14:textId="77777777" w:rsidTr="002A6716">
        <w:tc>
          <w:tcPr>
            <w:tcW w:w="0" w:type="auto"/>
          </w:tcPr>
          <w:p w14:paraId="331CF645" w14:textId="77777777" w:rsidR="008F49DF" w:rsidRPr="0074449E" w:rsidRDefault="008F49DF" w:rsidP="002A6716">
            <w:pPr>
              <w:pStyle w:val="TAL"/>
              <w:rPr>
                <w:sz w:val="16"/>
              </w:rPr>
            </w:pPr>
            <w:r>
              <w:rPr>
                <w:sz w:val="16"/>
              </w:rPr>
              <w:t>R5-252249</w:t>
            </w:r>
          </w:p>
        </w:tc>
        <w:tc>
          <w:tcPr>
            <w:tcW w:w="0" w:type="auto"/>
          </w:tcPr>
          <w:p w14:paraId="79207C18" w14:textId="77777777" w:rsidR="008F49DF" w:rsidRPr="0074449E" w:rsidRDefault="008F49DF" w:rsidP="002A6716">
            <w:pPr>
              <w:pStyle w:val="TAL"/>
              <w:rPr>
                <w:sz w:val="16"/>
              </w:rPr>
            </w:pPr>
            <w:r>
              <w:rPr>
                <w:sz w:val="16"/>
              </w:rPr>
              <w:t>Addition of REFSENS for CA_n1A-n79A</w:t>
            </w:r>
          </w:p>
        </w:tc>
        <w:tc>
          <w:tcPr>
            <w:tcW w:w="0" w:type="auto"/>
          </w:tcPr>
          <w:p w14:paraId="6E45AC69" w14:textId="77777777" w:rsidR="008F49DF" w:rsidRPr="0074449E" w:rsidRDefault="008F49DF" w:rsidP="002A6716">
            <w:pPr>
              <w:pStyle w:val="TAL"/>
              <w:rPr>
                <w:sz w:val="16"/>
              </w:rPr>
            </w:pPr>
            <w:r>
              <w:rPr>
                <w:sz w:val="16"/>
              </w:rPr>
              <w:t>NTT DOCOMO INC.</w:t>
            </w:r>
          </w:p>
        </w:tc>
        <w:tc>
          <w:tcPr>
            <w:tcW w:w="0" w:type="auto"/>
          </w:tcPr>
          <w:p w14:paraId="01F4368D" w14:textId="77777777" w:rsidR="008F49DF" w:rsidRPr="0074449E" w:rsidRDefault="008F49DF" w:rsidP="002A6716">
            <w:pPr>
              <w:pStyle w:val="TAL"/>
              <w:rPr>
                <w:sz w:val="16"/>
              </w:rPr>
            </w:pPr>
            <w:r>
              <w:rPr>
                <w:sz w:val="16"/>
              </w:rPr>
              <w:t>38.521-1</w:t>
            </w:r>
          </w:p>
        </w:tc>
        <w:tc>
          <w:tcPr>
            <w:tcW w:w="0" w:type="auto"/>
          </w:tcPr>
          <w:p w14:paraId="10DD8330" w14:textId="77777777" w:rsidR="008F49DF" w:rsidRPr="0074449E" w:rsidRDefault="008F49DF" w:rsidP="002A6716">
            <w:pPr>
              <w:pStyle w:val="TAL"/>
              <w:rPr>
                <w:sz w:val="16"/>
              </w:rPr>
            </w:pPr>
            <w:r>
              <w:rPr>
                <w:sz w:val="16"/>
              </w:rPr>
              <w:t>3313</w:t>
            </w:r>
          </w:p>
        </w:tc>
        <w:tc>
          <w:tcPr>
            <w:tcW w:w="0" w:type="auto"/>
          </w:tcPr>
          <w:p w14:paraId="1CFE7241" w14:textId="77777777" w:rsidR="008F49DF" w:rsidRPr="0074449E" w:rsidRDefault="008F49DF" w:rsidP="002A6716">
            <w:pPr>
              <w:pStyle w:val="TAR"/>
              <w:rPr>
                <w:sz w:val="16"/>
              </w:rPr>
            </w:pPr>
            <w:r>
              <w:rPr>
                <w:sz w:val="16"/>
              </w:rPr>
              <w:t>-</w:t>
            </w:r>
          </w:p>
        </w:tc>
        <w:tc>
          <w:tcPr>
            <w:tcW w:w="0" w:type="auto"/>
          </w:tcPr>
          <w:p w14:paraId="6871D95D" w14:textId="77777777" w:rsidR="008F49DF" w:rsidRPr="0074449E" w:rsidRDefault="008F49DF" w:rsidP="002A6716">
            <w:pPr>
              <w:pStyle w:val="TAL"/>
              <w:rPr>
                <w:sz w:val="16"/>
              </w:rPr>
            </w:pPr>
            <w:r>
              <w:rPr>
                <w:sz w:val="16"/>
              </w:rPr>
              <w:t>Rel-18</w:t>
            </w:r>
          </w:p>
        </w:tc>
        <w:tc>
          <w:tcPr>
            <w:tcW w:w="0" w:type="auto"/>
          </w:tcPr>
          <w:p w14:paraId="72ACB600" w14:textId="77777777" w:rsidR="008F49DF" w:rsidRPr="0074449E" w:rsidRDefault="008F49DF" w:rsidP="002A6716">
            <w:pPr>
              <w:pStyle w:val="TAL"/>
              <w:rPr>
                <w:sz w:val="16"/>
              </w:rPr>
            </w:pPr>
            <w:r>
              <w:rPr>
                <w:sz w:val="16"/>
              </w:rPr>
              <w:t>F</w:t>
            </w:r>
          </w:p>
        </w:tc>
        <w:tc>
          <w:tcPr>
            <w:tcW w:w="0" w:type="auto"/>
          </w:tcPr>
          <w:p w14:paraId="66CF0972" w14:textId="77777777" w:rsidR="008F49DF" w:rsidRPr="0074449E" w:rsidRDefault="008F49DF" w:rsidP="002A6716">
            <w:pPr>
              <w:pStyle w:val="TAL"/>
              <w:rPr>
                <w:sz w:val="16"/>
              </w:rPr>
            </w:pPr>
            <w:r>
              <w:rPr>
                <w:sz w:val="16"/>
              </w:rPr>
              <w:t>NR_CADC_NR_LTE_DC_R16-UEConTest</w:t>
            </w:r>
          </w:p>
        </w:tc>
        <w:tc>
          <w:tcPr>
            <w:tcW w:w="0" w:type="auto"/>
          </w:tcPr>
          <w:p w14:paraId="2FAA4689" w14:textId="77777777" w:rsidR="008F49DF" w:rsidRPr="0074449E" w:rsidRDefault="008F49DF" w:rsidP="002A6716">
            <w:pPr>
              <w:pStyle w:val="TAL"/>
              <w:rPr>
                <w:sz w:val="16"/>
              </w:rPr>
            </w:pPr>
            <w:r>
              <w:rPr>
                <w:sz w:val="16"/>
              </w:rPr>
              <w:t>agreed</w:t>
            </w:r>
          </w:p>
        </w:tc>
      </w:tr>
      <w:tr w:rsidR="008F49DF" w14:paraId="1DEBD48E" w14:textId="77777777" w:rsidTr="002A6716">
        <w:tc>
          <w:tcPr>
            <w:tcW w:w="0" w:type="auto"/>
          </w:tcPr>
          <w:p w14:paraId="47A77E3B" w14:textId="77777777" w:rsidR="008F49DF" w:rsidRPr="0074449E" w:rsidRDefault="008F49DF" w:rsidP="002A6716">
            <w:pPr>
              <w:pStyle w:val="TAL"/>
              <w:rPr>
                <w:sz w:val="16"/>
              </w:rPr>
            </w:pPr>
            <w:r>
              <w:rPr>
                <w:sz w:val="16"/>
              </w:rPr>
              <w:t>R5-252254</w:t>
            </w:r>
          </w:p>
        </w:tc>
        <w:tc>
          <w:tcPr>
            <w:tcW w:w="0" w:type="auto"/>
          </w:tcPr>
          <w:p w14:paraId="7FA27A57" w14:textId="77777777" w:rsidR="008F49DF" w:rsidRPr="0074449E" w:rsidRDefault="008F49DF" w:rsidP="002A6716">
            <w:pPr>
              <w:pStyle w:val="TAL"/>
              <w:rPr>
                <w:sz w:val="16"/>
              </w:rPr>
            </w:pPr>
            <w:r>
              <w:rPr>
                <w:sz w:val="16"/>
              </w:rPr>
              <w:t xml:space="preserve">Addition of delta </w:t>
            </w:r>
            <w:proofErr w:type="spellStart"/>
            <w:r>
              <w:rPr>
                <w:sz w:val="16"/>
              </w:rPr>
              <w:t>TIBc</w:t>
            </w:r>
            <w:proofErr w:type="spellEnd"/>
            <w:r>
              <w:rPr>
                <w:sz w:val="16"/>
              </w:rPr>
              <w:t xml:space="preserve"> for CA_n28A-n78A-n79A</w:t>
            </w:r>
          </w:p>
        </w:tc>
        <w:tc>
          <w:tcPr>
            <w:tcW w:w="0" w:type="auto"/>
          </w:tcPr>
          <w:p w14:paraId="173C64CD" w14:textId="77777777" w:rsidR="008F49DF" w:rsidRPr="0074449E" w:rsidRDefault="008F49DF" w:rsidP="002A6716">
            <w:pPr>
              <w:pStyle w:val="TAL"/>
              <w:rPr>
                <w:sz w:val="16"/>
              </w:rPr>
            </w:pPr>
            <w:r>
              <w:rPr>
                <w:sz w:val="16"/>
              </w:rPr>
              <w:t>NTT DOCOMO INC.</w:t>
            </w:r>
          </w:p>
        </w:tc>
        <w:tc>
          <w:tcPr>
            <w:tcW w:w="0" w:type="auto"/>
          </w:tcPr>
          <w:p w14:paraId="02F3D66E" w14:textId="77777777" w:rsidR="008F49DF" w:rsidRPr="0074449E" w:rsidRDefault="008F49DF" w:rsidP="002A6716">
            <w:pPr>
              <w:pStyle w:val="TAL"/>
              <w:rPr>
                <w:sz w:val="16"/>
              </w:rPr>
            </w:pPr>
            <w:r>
              <w:rPr>
                <w:sz w:val="16"/>
              </w:rPr>
              <w:t>38.521-1</w:t>
            </w:r>
          </w:p>
        </w:tc>
        <w:tc>
          <w:tcPr>
            <w:tcW w:w="0" w:type="auto"/>
          </w:tcPr>
          <w:p w14:paraId="5F75F826" w14:textId="77777777" w:rsidR="008F49DF" w:rsidRPr="0074449E" w:rsidRDefault="008F49DF" w:rsidP="002A6716">
            <w:pPr>
              <w:pStyle w:val="TAL"/>
              <w:rPr>
                <w:sz w:val="16"/>
              </w:rPr>
            </w:pPr>
            <w:r>
              <w:rPr>
                <w:sz w:val="16"/>
              </w:rPr>
              <w:t>3314</w:t>
            </w:r>
          </w:p>
        </w:tc>
        <w:tc>
          <w:tcPr>
            <w:tcW w:w="0" w:type="auto"/>
          </w:tcPr>
          <w:p w14:paraId="4BBDC0DE" w14:textId="77777777" w:rsidR="008F49DF" w:rsidRPr="0074449E" w:rsidRDefault="008F49DF" w:rsidP="002A6716">
            <w:pPr>
              <w:pStyle w:val="TAR"/>
              <w:rPr>
                <w:sz w:val="16"/>
              </w:rPr>
            </w:pPr>
            <w:r>
              <w:rPr>
                <w:sz w:val="16"/>
              </w:rPr>
              <w:t>-</w:t>
            </w:r>
          </w:p>
        </w:tc>
        <w:tc>
          <w:tcPr>
            <w:tcW w:w="0" w:type="auto"/>
          </w:tcPr>
          <w:p w14:paraId="499CE72E" w14:textId="77777777" w:rsidR="008F49DF" w:rsidRPr="0074449E" w:rsidRDefault="008F49DF" w:rsidP="002A6716">
            <w:pPr>
              <w:pStyle w:val="TAL"/>
              <w:rPr>
                <w:sz w:val="16"/>
              </w:rPr>
            </w:pPr>
            <w:r>
              <w:rPr>
                <w:sz w:val="16"/>
              </w:rPr>
              <w:t>Rel-18</w:t>
            </w:r>
          </w:p>
        </w:tc>
        <w:tc>
          <w:tcPr>
            <w:tcW w:w="0" w:type="auto"/>
          </w:tcPr>
          <w:p w14:paraId="235DA415" w14:textId="77777777" w:rsidR="008F49DF" w:rsidRPr="0074449E" w:rsidRDefault="008F49DF" w:rsidP="002A6716">
            <w:pPr>
              <w:pStyle w:val="TAL"/>
              <w:rPr>
                <w:sz w:val="16"/>
              </w:rPr>
            </w:pPr>
            <w:r>
              <w:rPr>
                <w:sz w:val="16"/>
              </w:rPr>
              <w:t>F</w:t>
            </w:r>
          </w:p>
        </w:tc>
        <w:tc>
          <w:tcPr>
            <w:tcW w:w="0" w:type="auto"/>
          </w:tcPr>
          <w:p w14:paraId="5A6C8156" w14:textId="77777777" w:rsidR="008F49DF" w:rsidRPr="0074449E" w:rsidRDefault="008F49DF" w:rsidP="002A6716">
            <w:pPr>
              <w:pStyle w:val="TAL"/>
              <w:rPr>
                <w:sz w:val="16"/>
              </w:rPr>
            </w:pPr>
            <w:r>
              <w:rPr>
                <w:sz w:val="16"/>
              </w:rPr>
              <w:t>NR_CADC_NR_LTE_DC_R17-UEConTest</w:t>
            </w:r>
          </w:p>
        </w:tc>
        <w:tc>
          <w:tcPr>
            <w:tcW w:w="0" w:type="auto"/>
          </w:tcPr>
          <w:p w14:paraId="0FAA9391" w14:textId="77777777" w:rsidR="008F49DF" w:rsidRPr="0074449E" w:rsidRDefault="008F49DF" w:rsidP="002A6716">
            <w:pPr>
              <w:pStyle w:val="TAL"/>
              <w:rPr>
                <w:sz w:val="16"/>
              </w:rPr>
            </w:pPr>
            <w:r>
              <w:rPr>
                <w:sz w:val="16"/>
              </w:rPr>
              <w:t>agreed</w:t>
            </w:r>
          </w:p>
        </w:tc>
      </w:tr>
      <w:tr w:rsidR="008F49DF" w14:paraId="069E7240" w14:textId="77777777" w:rsidTr="002A6716">
        <w:tc>
          <w:tcPr>
            <w:tcW w:w="0" w:type="auto"/>
          </w:tcPr>
          <w:p w14:paraId="7B460BDF" w14:textId="77777777" w:rsidR="008F49DF" w:rsidRPr="0074449E" w:rsidRDefault="008F49DF" w:rsidP="002A6716">
            <w:pPr>
              <w:pStyle w:val="TAL"/>
              <w:rPr>
                <w:sz w:val="16"/>
              </w:rPr>
            </w:pPr>
            <w:r>
              <w:rPr>
                <w:sz w:val="16"/>
              </w:rPr>
              <w:t>R5-252255</w:t>
            </w:r>
          </w:p>
        </w:tc>
        <w:tc>
          <w:tcPr>
            <w:tcW w:w="0" w:type="auto"/>
          </w:tcPr>
          <w:p w14:paraId="4942645F" w14:textId="77777777" w:rsidR="008F49DF" w:rsidRPr="0074449E" w:rsidRDefault="008F49DF" w:rsidP="002A6716">
            <w:pPr>
              <w:pStyle w:val="TAL"/>
              <w:rPr>
                <w:sz w:val="16"/>
              </w:rPr>
            </w:pPr>
            <w:r>
              <w:rPr>
                <w:sz w:val="16"/>
              </w:rPr>
              <w:t>Addition of delta RIB and REFSENS for CA_n28A-n78A-n79A</w:t>
            </w:r>
          </w:p>
        </w:tc>
        <w:tc>
          <w:tcPr>
            <w:tcW w:w="0" w:type="auto"/>
          </w:tcPr>
          <w:p w14:paraId="13115BD1" w14:textId="77777777" w:rsidR="008F49DF" w:rsidRPr="0074449E" w:rsidRDefault="008F49DF" w:rsidP="002A6716">
            <w:pPr>
              <w:pStyle w:val="TAL"/>
              <w:rPr>
                <w:sz w:val="16"/>
              </w:rPr>
            </w:pPr>
            <w:r>
              <w:rPr>
                <w:sz w:val="16"/>
              </w:rPr>
              <w:t>NTT DOCOMO INC.</w:t>
            </w:r>
          </w:p>
        </w:tc>
        <w:tc>
          <w:tcPr>
            <w:tcW w:w="0" w:type="auto"/>
          </w:tcPr>
          <w:p w14:paraId="1BFC2975" w14:textId="77777777" w:rsidR="008F49DF" w:rsidRPr="0074449E" w:rsidRDefault="008F49DF" w:rsidP="002A6716">
            <w:pPr>
              <w:pStyle w:val="TAL"/>
              <w:rPr>
                <w:sz w:val="16"/>
              </w:rPr>
            </w:pPr>
            <w:r>
              <w:rPr>
                <w:sz w:val="16"/>
              </w:rPr>
              <w:t>38.521-1</w:t>
            </w:r>
          </w:p>
        </w:tc>
        <w:tc>
          <w:tcPr>
            <w:tcW w:w="0" w:type="auto"/>
          </w:tcPr>
          <w:p w14:paraId="33CF40C0" w14:textId="77777777" w:rsidR="008F49DF" w:rsidRPr="0074449E" w:rsidRDefault="008F49DF" w:rsidP="002A6716">
            <w:pPr>
              <w:pStyle w:val="TAL"/>
              <w:rPr>
                <w:sz w:val="16"/>
              </w:rPr>
            </w:pPr>
            <w:r>
              <w:rPr>
                <w:sz w:val="16"/>
              </w:rPr>
              <w:t>3315</w:t>
            </w:r>
          </w:p>
        </w:tc>
        <w:tc>
          <w:tcPr>
            <w:tcW w:w="0" w:type="auto"/>
          </w:tcPr>
          <w:p w14:paraId="30F3D806" w14:textId="77777777" w:rsidR="008F49DF" w:rsidRPr="0074449E" w:rsidRDefault="008F49DF" w:rsidP="002A6716">
            <w:pPr>
              <w:pStyle w:val="TAR"/>
              <w:rPr>
                <w:sz w:val="16"/>
              </w:rPr>
            </w:pPr>
            <w:r>
              <w:rPr>
                <w:sz w:val="16"/>
              </w:rPr>
              <w:t>-</w:t>
            </w:r>
          </w:p>
        </w:tc>
        <w:tc>
          <w:tcPr>
            <w:tcW w:w="0" w:type="auto"/>
          </w:tcPr>
          <w:p w14:paraId="15B32298" w14:textId="77777777" w:rsidR="008F49DF" w:rsidRPr="0074449E" w:rsidRDefault="008F49DF" w:rsidP="002A6716">
            <w:pPr>
              <w:pStyle w:val="TAL"/>
              <w:rPr>
                <w:sz w:val="16"/>
              </w:rPr>
            </w:pPr>
            <w:r>
              <w:rPr>
                <w:sz w:val="16"/>
              </w:rPr>
              <w:t>Rel-18</w:t>
            </w:r>
          </w:p>
        </w:tc>
        <w:tc>
          <w:tcPr>
            <w:tcW w:w="0" w:type="auto"/>
          </w:tcPr>
          <w:p w14:paraId="1442CE7A" w14:textId="77777777" w:rsidR="008F49DF" w:rsidRPr="0074449E" w:rsidRDefault="008F49DF" w:rsidP="002A6716">
            <w:pPr>
              <w:pStyle w:val="TAL"/>
              <w:rPr>
                <w:sz w:val="16"/>
              </w:rPr>
            </w:pPr>
            <w:r>
              <w:rPr>
                <w:sz w:val="16"/>
              </w:rPr>
              <w:t>F</w:t>
            </w:r>
          </w:p>
        </w:tc>
        <w:tc>
          <w:tcPr>
            <w:tcW w:w="0" w:type="auto"/>
          </w:tcPr>
          <w:p w14:paraId="61F7ED11" w14:textId="77777777" w:rsidR="008F49DF" w:rsidRPr="0074449E" w:rsidRDefault="008F49DF" w:rsidP="002A6716">
            <w:pPr>
              <w:pStyle w:val="TAL"/>
              <w:rPr>
                <w:sz w:val="16"/>
              </w:rPr>
            </w:pPr>
            <w:r>
              <w:rPr>
                <w:sz w:val="16"/>
              </w:rPr>
              <w:t>NR_CADC_NR_LTE_DC_R17-UEConTest</w:t>
            </w:r>
          </w:p>
        </w:tc>
        <w:tc>
          <w:tcPr>
            <w:tcW w:w="0" w:type="auto"/>
          </w:tcPr>
          <w:p w14:paraId="7F4EA1B4" w14:textId="77777777" w:rsidR="008F49DF" w:rsidRPr="0074449E" w:rsidRDefault="008F49DF" w:rsidP="002A6716">
            <w:pPr>
              <w:pStyle w:val="TAL"/>
              <w:rPr>
                <w:sz w:val="16"/>
              </w:rPr>
            </w:pPr>
            <w:r>
              <w:rPr>
                <w:sz w:val="16"/>
              </w:rPr>
              <w:t>agreed</w:t>
            </w:r>
          </w:p>
        </w:tc>
      </w:tr>
      <w:tr w:rsidR="008F49DF" w14:paraId="2BCC42BD" w14:textId="77777777" w:rsidTr="002A6716">
        <w:tc>
          <w:tcPr>
            <w:tcW w:w="0" w:type="auto"/>
          </w:tcPr>
          <w:p w14:paraId="0791BE78" w14:textId="77777777" w:rsidR="008F49DF" w:rsidRPr="0074449E" w:rsidRDefault="008F49DF" w:rsidP="002A6716">
            <w:pPr>
              <w:pStyle w:val="TAL"/>
              <w:rPr>
                <w:sz w:val="16"/>
              </w:rPr>
            </w:pPr>
            <w:r>
              <w:rPr>
                <w:sz w:val="16"/>
              </w:rPr>
              <w:t>R5-252258</w:t>
            </w:r>
          </w:p>
        </w:tc>
        <w:tc>
          <w:tcPr>
            <w:tcW w:w="0" w:type="auto"/>
          </w:tcPr>
          <w:p w14:paraId="7D44C46D" w14:textId="77777777" w:rsidR="008F49DF" w:rsidRPr="0074449E" w:rsidRDefault="008F49DF" w:rsidP="002A6716">
            <w:pPr>
              <w:pStyle w:val="TAL"/>
              <w:rPr>
                <w:sz w:val="16"/>
              </w:rPr>
            </w:pPr>
            <w:r>
              <w:rPr>
                <w:sz w:val="16"/>
              </w:rPr>
              <w:t>Addition of new test case 7.6A.2.4 In-band blocking for CA (5DL CA)</w:t>
            </w:r>
          </w:p>
        </w:tc>
        <w:tc>
          <w:tcPr>
            <w:tcW w:w="0" w:type="auto"/>
          </w:tcPr>
          <w:p w14:paraId="52308AB3" w14:textId="77777777" w:rsidR="008F49DF" w:rsidRPr="0074449E" w:rsidRDefault="008F49DF" w:rsidP="002A6716">
            <w:pPr>
              <w:pStyle w:val="TAL"/>
              <w:rPr>
                <w:sz w:val="16"/>
              </w:rPr>
            </w:pPr>
            <w:r>
              <w:rPr>
                <w:sz w:val="16"/>
              </w:rPr>
              <w:t>KTL</w:t>
            </w:r>
          </w:p>
        </w:tc>
        <w:tc>
          <w:tcPr>
            <w:tcW w:w="0" w:type="auto"/>
          </w:tcPr>
          <w:p w14:paraId="2B45CDAB" w14:textId="77777777" w:rsidR="008F49DF" w:rsidRPr="0074449E" w:rsidRDefault="008F49DF" w:rsidP="002A6716">
            <w:pPr>
              <w:pStyle w:val="TAL"/>
              <w:rPr>
                <w:sz w:val="16"/>
              </w:rPr>
            </w:pPr>
            <w:r>
              <w:rPr>
                <w:sz w:val="16"/>
              </w:rPr>
              <w:t>38.521-1</w:t>
            </w:r>
          </w:p>
        </w:tc>
        <w:tc>
          <w:tcPr>
            <w:tcW w:w="0" w:type="auto"/>
          </w:tcPr>
          <w:p w14:paraId="2FEFEE64" w14:textId="77777777" w:rsidR="008F49DF" w:rsidRPr="0074449E" w:rsidRDefault="008F49DF" w:rsidP="002A6716">
            <w:pPr>
              <w:pStyle w:val="TAL"/>
              <w:rPr>
                <w:sz w:val="16"/>
              </w:rPr>
            </w:pPr>
            <w:r>
              <w:rPr>
                <w:sz w:val="16"/>
              </w:rPr>
              <w:t>3316</w:t>
            </w:r>
          </w:p>
        </w:tc>
        <w:tc>
          <w:tcPr>
            <w:tcW w:w="0" w:type="auto"/>
          </w:tcPr>
          <w:p w14:paraId="229940EE" w14:textId="77777777" w:rsidR="008F49DF" w:rsidRPr="0074449E" w:rsidRDefault="008F49DF" w:rsidP="002A6716">
            <w:pPr>
              <w:pStyle w:val="TAR"/>
              <w:rPr>
                <w:sz w:val="16"/>
              </w:rPr>
            </w:pPr>
            <w:r>
              <w:rPr>
                <w:sz w:val="16"/>
              </w:rPr>
              <w:t>-</w:t>
            </w:r>
          </w:p>
        </w:tc>
        <w:tc>
          <w:tcPr>
            <w:tcW w:w="0" w:type="auto"/>
          </w:tcPr>
          <w:p w14:paraId="6C5CB2B0" w14:textId="77777777" w:rsidR="008F49DF" w:rsidRPr="0074449E" w:rsidRDefault="008F49DF" w:rsidP="002A6716">
            <w:pPr>
              <w:pStyle w:val="TAL"/>
              <w:rPr>
                <w:sz w:val="16"/>
              </w:rPr>
            </w:pPr>
            <w:r>
              <w:rPr>
                <w:sz w:val="16"/>
              </w:rPr>
              <w:t>Rel-18</w:t>
            </w:r>
          </w:p>
        </w:tc>
        <w:tc>
          <w:tcPr>
            <w:tcW w:w="0" w:type="auto"/>
          </w:tcPr>
          <w:p w14:paraId="3B400E09" w14:textId="77777777" w:rsidR="008F49DF" w:rsidRPr="0074449E" w:rsidRDefault="008F49DF" w:rsidP="002A6716">
            <w:pPr>
              <w:pStyle w:val="TAL"/>
              <w:rPr>
                <w:sz w:val="16"/>
              </w:rPr>
            </w:pPr>
            <w:r>
              <w:rPr>
                <w:sz w:val="16"/>
              </w:rPr>
              <w:t>F</w:t>
            </w:r>
          </w:p>
        </w:tc>
        <w:tc>
          <w:tcPr>
            <w:tcW w:w="0" w:type="auto"/>
          </w:tcPr>
          <w:p w14:paraId="2367521A" w14:textId="77777777" w:rsidR="008F49DF" w:rsidRPr="0074449E" w:rsidRDefault="008F49DF" w:rsidP="002A6716">
            <w:pPr>
              <w:pStyle w:val="TAL"/>
              <w:rPr>
                <w:sz w:val="16"/>
              </w:rPr>
            </w:pPr>
            <w:r>
              <w:rPr>
                <w:sz w:val="16"/>
              </w:rPr>
              <w:t>NR_CADC_NR_LTE_DC_R16-UEConTest</w:t>
            </w:r>
          </w:p>
        </w:tc>
        <w:tc>
          <w:tcPr>
            <w:tcW w:w="0" w:type="auto"/>
          </w:tcPr>
          <w:p w14:paraId="4DC57953" w14:textId="77777777" w:rsidR="008F49DF" w:rsidRPr="0074449E" w:rsidRDefault="008F49DF" w:rsidP="002A6716">
            <w:pPr>
              <w:pStyle w:val="TAL"/>
              <w:rPr>
                <w:sz w:val="16"/>
              </w:rPr>
            </w:pPr>
            <w:r>
              <w:rPr>
                <w:sz w:val="16"/>
              </w:rPr>
              <w:t>agreed</w:t>
            </w:r>
          </w:p>
        </w:tc>
      </w:tr>
      <w:tr w:rsidR="008F49DF" w14:paraId="7681B957" w14:textId="77777777" w:rsidTr="002A6716">
        <w:tc>
          <w:tcPr>
            <w:tcW w:w="0" w:type="auto"/>
          </w:tcPr>
          <w:p w14:paraId="5629217A" w14:textId="77777777" w:rsidR="008F49DF" w:rsidRPr="0074449E" w:rsidRDefault="008F49DF" w:rsidP="002A6716">
            <w:pPr>
              <w:pStyle w:val="TAL"/>
              <w:rPr>
                <w:sz w:val="16"/>
              </w:rPr>
            </w:pPr>
            <w:r>
              <w:rPr>
                <w:sz w:val="16"/>
              </w:rPr>
              <w:t>R5-252316</w:t>
            </w:r>
          </w:p>
        </w:tc>
        <w:tc>
          <w:tcPr>
            <w:tcW w:w="0" w:type="auto"/>
          </w:tcPr>
          <w:p w14:paraId="02F636D7" w14:textId="77777777" w:rsidR="008F49DF" w:rsidRPr="0074449E" w:rsidRDefault="008F49DF" w:rsidP="002A6716">
            <w:pPr>
              <w:pStyle w:val="TAL"/>
              <w:rPr>
                <w:sz w:val="16"/>
              </w:rPr>
            </w:pPr>
            <w:r>
              <w:rPr>
                <w:sz w:val="16"/>
              </w:rPr>
              <w:t>Addition of Annex F for ATG test cases</w:t>
            </w:r>
          </w:p>
        </w:tc>
        <w:tc>
          <w:tcPr>
            <w:tcW w:w="0" w:type="auto"/>
          </w:tcPr>
          <w:p w14:paraId="3AA290B3" w14:textId="77777777" w:rsidR="008F49DF" w:rsidRPr="0074449E" w:rsidRDefault="008F49DF" w:rsidP="002A6716">
            <w:pPr>
              <w:pStyle w:val="TAL"/>
              <w:rPr>
                <w:sz w:val="16"/>
              </w:rPr>
            </w:pPr>
            <w:r>
              <w:rPr>
                <w:sz w:val="16"/>
              </w:rPr>
              <w:t>Ericsson</w:t>
            </w:r>
          </w:p>
        </w:tc>
        <w:tc>
          <w:tcPr>
            <w:tcW w:w="0" w:type="auto"/>
          </w:tcPr>
          <w:p w14:paraId="0995FE85" w14:textId="77777777" w:rsidR="008F49DF" w:rsidRPr="0074449E" w:rsidRDefault="008F49DF" w:rsidP="002A6716">
            <w:pPr>
              <w:pStyle w:val="TAL"/>
              <w:rPr>
                <w:sz w:val="16"/>
              </w:rPr>
            </w:pPr>
            <w:r>
              <w:rPr>
                <w:sz w:val="16"/>
              </w:rPr>
              <w:t>38.521-1</w:t>
            </w:r>
          </w:p>
        </w:tc>
        <w:tc>
          <w:tcPr>
            <w:tcW w:w="0" w:type="auto"/>
          </w:tcPr>
          <w:p w14:paraId="5A51F67A" w14:textId="77777777" w:rsidR="008F49DF" w:rsidRPr="0074449E" w:rsidRDefault="008F49DF" w:rsidP="002A6716">
            <w:pPr>
              <w:pStyle w:val="TAL"/>
              <w:rPr>
                <w:sz w:val="16"/>
              </w:rPr>
            </w:pPr>
            <w:r>
              <w:rPr>
                <w:sz w:val="16"/>
              </w:rPr>
              <w:t>3317</w:t>
            </w:r>
          </w:p>
        </w:tc>
        <w:tc>
          <w:tcPr>
            <w:tcW w:w="0" w:type="auto"/>
          </w:tcPr>
          <w:p w14:paraId="15698F13" w14:textId="77777777" w:rsidR="008F49DF" w:rsidRPr="0074449E" w:rsidRDefault="008F49DF" w:rsidP="002A6716">
            <w:pPr>
              <w:pStyle w:val="TAR"/>
              <w:rPr>
                <w:sz w:val="16"/>
              </w:rPr>
            </w:pPr>
            <w:r>
              <w:rPr>
                <w:sz w:val="16"/>
              </w:rPr>
              <w:t>-</w:t>
            </w:r>
          </w:p>
        </w:tc>
        <w:tc>
          <w:tcPr>
            <w:tcW w:w="0" w:type="auto"/>
          </w:tcPr>
          <w:p w14:paraId="0DA27CD5" w14:textId="77777777" w:rsidR="008F49DF" w:rsidRPr="0074449E" w:rsidRDefault="008F49DF" w:rsidP="002A6716">
            <w:pPr>
              <w:pStyle w:val="TAL"/>
              <w:rPr>
                <w:sz w:val="16"/>
              </w:rPr>
            </w:pPr>
            <w:r>
              <w:rPr>
                <w:sz w:val="16"/>
              </w:rPr>
              <w:t>Rel-18</w:t>
            </w:r>
          </w:p>
        </w:tc>
        <w:tc>
          <w:tcPr>
            <w:tcW w:w="0" w:type="auto"/>
          </w:tcPr>
          <w:p w14:paraId="2D9BC24F" w14:textId="77777777" w:rsidR="008F49DF" w:rsidRPr="0074449E" w:rsidRDefault="008F49DF" w:rsidP="002A6716">
            <w:pPr>
              <w:pStyle w:val="TAL"/>
              <w:rPr>
                <w:sz w:val="16"/>
              </w:rPr>
            </w:pPr>
            <w:r>
              <w:rPr>
                <w:sz w:val="16"/>
              </w:rPr>
              <w:t>F</w:t>
            </w:r>
          </w:p>
        </w:tc>
        <w:tc>
          <w:tcPr>
            <w:tcW w:w="0" w:type="auto"/>
          </w:tcPr>
          <w:p w14:paraId="4B7A1CC0"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26ADD99A" w14:textId="77777777" w:rsidR="008F49DF" w:rsidRPr="0074449E" w:rsidRDefault="008F49DF" w:rsidP="002A6716">
            <w:pPr>
              <w:pStyle w:val="TAL"/>
              <w:rPr>
                <w:sz w:val="16"/>
              </w:rPr>
            </w:pPr>
            <w:r>
              <w:rPr>
                <w:sz w:val="16"/>
              </w:rPr>
              <w:t>agreed</w:t>
            </w:r>
          </w:p>
        </w:tc>
      </w:tr>
      <w:tr w:rsidR="008F49DF" w14:paraId="7CD186D5" w14:textId="77777777" w:rsidTr="002A6716">
        <w:tc>
          <w:tcPr>
            <w:tcW w:w="0" w:type="auto"/>
          </w:tcPr>
          <w:p w14:paraId="69B03AFC" w14:textId="77777777" w:rsidR="008F49DF" w:rsidRPr="0074449E" w:rsidRDefault="008F49DF" w:rsidP="002A6716">
            <w:pPr>
              <w:pStyle w:val="TAL"/>
              <w:rPr>
                <w:sz w:val="16"/>
              </w:rPr>
            </w:pPr>
            <w:r>
              <w:rPr>
                <w:sz w:val="16"/>
              </w:rPr>
              <w:t>R5-252318</w:t>
            </w:r>
          </w:p>
        </w:tc>
        <w:tc>
          <w:tcPr>
            <w:tcW w:w="0" w:type="auto"/>
          </w:tcPr>
          <w:p w14:paraId="28D3C378" w14:textId="77777777" w:rsidR="008F49DF" w:rsidRPr="0074449E" w:rsidRDefault="008F49DF" w:rsidP="002A6716">
            <w:pPr>
              <w:pStyle w:val="TAL"/>
              <w:rPr>
                <w:sz w:val="16"/>
              </w:rPr>
            </w:pPr>
            <w:r>
              <w:rPr>
                <w:sz w:val="16"/>
              </w:rPr>
              <w:t>Addition of MOP for 4Tx UL-MIMO</w:t>
            </w:r>
          </w:p>
        </w:tc>
        <w:tc>
          <w:tcPr>
            <w:tcW w:w="0" w:type="auto"/>
          </w:tcPr>
          <w:p w14:paraId="5EFE97F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819334D" w14:textId="77777777" w:rsidR="008F49DF" w:rsidRPr="0074449E" w:rsidRDefault="008F49DF" w:rsidP="002A6716">
            <w:pPr>
              <w:pStyle w:val="TAL"/>
              <w:rPr>
                <w:sz w:val="16"/>
              </w:rPr>
            </w:pPr>
            <w:r>
              <w:rPr>
                <w:sz w:val="16"/>
              </w:rPr>
              <w:t>38.521-1</w:t>
            </w:r>
          </w:p>
        </w:tc>
        <w:tc>
          <w:tcPr>
            <w:tcW w:w="0" w:type="auto"/>
          </w:tcPr>
          <w:p w14:paraId="29D1F6E0" w14:textId="77777777" w:rsidR="008F49DF" w:rsidRPr="0074449E" w:rsidRDefault="008F49DF" w:rsidP="002A6716">
            <w:pPr>
              <w:pStyle w:val="TAL"/>
              <w:rPr>
                <w:sz w:val="16"/>
              </w:rPr>
            </w:pPr>
            <w:r>
              <w:rPr>
                <w:sz w:val="16"/>
              </w:rPr>
              <w:t>3318</w:t>
            </w:r>
          </w:p>
        </w:tc>
        <w:tc>
          <w:tcPr>
            <w:tcW w:w="0" w:type="auto"/>
          </w:tcPr>
          <w:p w14:paraId="76F8CA69" w14:textId="77777777" w:rsidR="008F49DF" w:rsidRPr="0074449E" w:rsidRDefault="008F49DF" w:rsidP="002A6716">
            <w:pPr>
              <w:pStyle w:val="TAR"/>
              <w:rPr>
                <w:sz w:val="16"/>
              </w:rPr>
            </w:pPr>
            <w:r>
              <w:rPr>
                <w:sz w:val="16"/>
              </w:rPr>
              <w:t>-</w:t>
            </w:r>
          </w:p>
        </w:tc>
        <w:tc>
          <w:tcPr>
            <w:tcW w:w="0" w:type="auto"/>
          </w:tcPr>
          <w:p w14:paraId="417A1295" w14:textId="77777777" w:rsidR="008F49DF" w:rsidRPr="0074449E" w:rsidRDefault="008F49DF" w:rsidP="002A6716">
            <w:pPr>
              <w:pStyle w:val="TAL"/>
              <w:rPr>
                <w:sz w:val="16"/>
              </w:rPr>
            </w:pPr>
            <w:r>
              <w:rPr>
                <w:sz w:val="16"/>
              </w:rPr>
              <w:t>Rel-18</w:t>
            </w:r>
          </w:p>
        </w:tc>
        <w:tc>
          <w:tcPr>
            <w:tcW w:w="0" w:type="auto"/>
          </w:tcPr>
          <w:p w14:paraId="0327C276" w14:textId="77777777" w:rsidR="008F49DF" w:rsidRPr="0074449E" w:rsidRDefault="008F49DF" w:rsidP="002A6716">
            <w:pPr>
              <w:pStyle w:val="TAL"/>
              <w:rPr>
                <w:sz w:val="16"/>
              </w:rPr>
            </w:pPr>
            <w:r>
              <w:rPr>
                <w:sz w:val="16"/>
              </w:rPr>
              <w:t>F</w:t>
            </w:r>
          </w:p>
        </w:tc>
        <w:tc>
          <w:tcPr>
            <w:tcW w:w="0" w:type="auto"/>
          </w:tcPr>
          <w:p w14:paraId="275BE4A9" w14:textId="77777777" w:rsidR="008F49DF" w:rsidRPr="0074449E" w:rsidRDefault="008F49DF" w:rsidP="002A6716">
            <w:pPr>
              <w:pStyle w:val="TAL"/>
              <w:rPr>
                <w:sz w:val="16"/>
              </w:rPr>
            </w:pPr>
            <w:r>
              <w:rPr>
                <w:sz w:val="16"/>
              </w:rPr>
              <w:t>NR_ENDC_RF_FR1_enh2-UEConTest</w:t>
            </w:r>
          </w:p>
        </w:tc>
        <w:tc>
          <w:tcPr>
            <w:tcW w:w="0" w:type="auto"/>
          </w:tcPr>
          <w:p w14:paraId="0B5FFF4B" w14:textId="77777777" w:rsidR="008F49DF" w:rsidRPr="0074449E" w:rsidRDefault="008F49DF" w:rsidP="002A6716">
            <w:pPr>
              <w:pStyle w:val="TAL"/>
              <w:rPr>
                <w:sz w:val="16"/>
              </w:rPr>
            </w:pPr>
            <w:r>
              <w:rPr>
                <w:sz w:val="16"/>
              </w:rPr>
              <w:t>agreed</w:t>
            </w:r>
          </w:p>
        </w:tc>
      </w:tr>
      <w:tr w:rsidR="008F49DF" w14:paraId="4DFC4E78" w14:textId="77777777" w:rsidTr="002A6716">
        <w:tc>
          <w:tcPr>
            <w:tcW w:w="0" w:type="auto"/>
          </w:tcPr>
          <w:p w14:paraId="0D2E8820" w14:textId="77777777" w:rsidR="008F49DF" w:rsidRPr="0074449E" w:rsidRDefault="008F49DF" w:rsidP="002A6716">
            <w:pPr>
              <w:pStyle w:val="TAL"/>
              <w:rPr>
                <w:sz w:val="16"/>
              </w:rPr>
            </w:pPr>
            <w:r>
              <w:rPr>
                <w:sz w:val="16"/>
              </w:rPr>
              <w:t>R5-252320</w:t>
            </w:r>
          </w:p>
        </w:tc>
        <w:tc>
          <w:tcPr>
            <w:tcW w:w="0" w:type="auto"/>
          </w:tcPr>
          <w:p w14:paraId="4D28F915" w14:textId="77777777" w:rsidR="008F49DF" w:rsidRPr="0074449E" w:rsidRDefault="008F49DF" w:rsidP="002A6716">
            <w:pPr>
              <w:pStyle w:val="TAL"/>
              <w:rPr>
                <w:sz w:val="16"/>
              </w:rPr>
            </w:pPr>
            <w:r>
              <w:rPr>
                <w:sz w:val="16"/>
              </w:rPr>
              <w:t>Addition of MPR, SEM and ACLR for 4Tx UL-MIMO</w:t>
            </w:r>
          </w:p>
        </w:tc>
        <w:tc>
          <w:tcPr>
            <w:tcW w:w="0" w:type="auto"/>
          </w:tcPr>
          <w:p w14:paraId="37E8831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F9780B" w14:textId="77777777" w:rsidR="008F49DF" w:rsidRPr="0074449E" w:rsidRDefault="008F49DF" w:rsidP="002A6716">
            <w:pPr>
              <w:pStyle w:val="TAL"/>
              <w:rPr>
                <w:sz w:val="16"/>
              </w:rPr>
            </w:pPr>
            <w:r>
              <w:rPr>
                <w:sz w:val="16"/>
              </w:rPr>
              <w:t>38.521-1</w:t>
            </w:r>
          </w:p>
        </w:tc>
        <w:tc>
          <w:tcPr>
            <w:tcW w:w="0" w:type="auto"/>
          </w:tcPr>
          <w:p w14:paraId="167F3FC6" w14:textId="77777777" w:rsidR="008F49DF" w:rsidRPr="0074449E" w:rsidRDefault="008F49DF" w:rsidP="002A6716">
            <w:pPr>
              <w:pStyle w:val="TAL"/>
              <w:rPr>
                <w:sz w:val="16"/>
              </w:rPr>
            </w:pPr>
            <w:r>
              <w:rPr>
                <w:sz w:val="16"/>
              </w:rPr>
              <w:t>3319</w:t>
            </w:r>
          </w:p>
        </w:tc>
        <w:tc>
          <w:tcPr>
            <w:tcW w:w="0" w:type="auto"/>
          </w:tcPr>
          <w:p w14:paraId="2ABE597C" w14:textId="77777777" w:rsidR="008F49DF" w:rsidRPr="0074449E" w:rsidRDefault="008F49DF" w:rsidP="002A6716">
            <w:pPr>
              <w:pStyle w:val="TAR"/>
              <w:rPr>
                <w:sz w:val="16"/>
              </w:rPr>
            </w:pPr>
            <w:r>
              <w:rPr>
                <w:sz w:val="16"/>
              </w:rPr>
              <w:t>-</w:t>
            </w:r>
          </w:p>
        </w:tc>
        <w:tc>
          <w:tcPr>
            <w:tcW w:w="0" w:type="auto"/>
          </w:tcPr>
          <w:p w14:paraId="637BB99E" w14:textId="77777777" w:rsidR="008F49DF" w:rsidRPr="0074449E" w:rsidRDefault="008F49DF" w:rsidP="002A6716">
            <w:pPr>
              <w:pStyle w:val="TAL"/>
              <w:rPr>
                <w:sz w:val="16"/>
              </w:rPr>
            </w:pPr>
            <w:r>
              <w:rPr>
                <w:sz w:val="16"/>
              </w:rPr>
              <w:t>Rel-18</w:t>
            </w:r>
          </w:p>
        </w:tc>
        <w:tc>
          <w:tcPr>
            <w:tcW w:w="0" w:type="auto"/>
          </w:tcPr>
          <w:p w14:paraId="1C8CDEDB" w14:textId="77777777" w:rsidR="008F49DF" w:rsidRPr="0074449E" w:rsidRDefault="008F49DF" w:rsidP="002A6716">
            <w:pPr>
              <w:pStyle w:val="TAL"/>
              <w:rPr>
                <w:sz w:val="16"/>
              </w:rPr>
            </w:pPr>
            <w:r>
              <w:rPr>
                <w:sz w:val="16"/>
              </w:rPr>
              <w:t>F</w:t>
            </w:r>
          </w:p>
        </w:tc>
        <w:tc>
          <w:tcPr>
            <w:tcW w:w="0" w:type="auto"/>
          </w:tcPr>
          <w:p w14:paraId="634E4615" w14:textId="77777777" w:rsidR="008F49DF" w:rsidRPr="0074449E" w:rsidRDefault="008F49DF" w:rsidP="002A6716">
            <w:pPr>
              <w:pStyle w:val="TAL"/>
              <w:rPr>
                <w:sz w:val="16"/>
              </w:rPr>
            </w:pPr>
            <w:r>
              <w:rPr>
                <w:sz w:val="16"/>
              </w:rPr>
              <w:t>NR_ENDC_RF_FR1_enh2-UEConTest</w:t>
            </w:r>
          </w:p>
        </w:tc>
        <w:tc>
          <w:tcPr>
            <w:tcW w:w="0" w:type="auto"/>
          </w:tcPr>
          <w:p w14:paraId="4CE37B41" w14:textId="77777777" w:rsidR="008F49DF" w:rsidRPr="0074449E" w:rsidRDefault="008F49DF" w:rsidP="002A6716">
            <w:pPr>
              <w:pStyle w:val="TAL"/>
              <w:rPr>
                <w:sz w:val="16"/>
              </w:rPr>
            </w:pPr>
            <w:r>
              <w:rPr>
                <w:sz w:val="16"/>
              </w:rPr>
              <w:t>revised</w:t>
            </w:r>
          </w:p>
        </w:tc>
      </w:tr>
      <w:tr w:rsidR="008F49DF" w14:paraId="0E121537" w14:textId="77777777" w:rsidTr="002A6716">
        <w:tc>
          <w:tcPr>
            <w:tcW w:w="0" w:type="auto"/>
          </w:tcPr>
          <w:p w14:paraId="635B33F9" w14:textId="77777777" w:rsidR="008F49DF" w:rsidRPr="0074449E" w:rsidRDefault="008F49DF" w:rsidP="002A6716">
            <w:pPr>
              <w:pStyle w:val="TAL"/>
              <w:rPr>
                <w:sz w:val="16"/>
              </w:rPr>
            </w:pPr>
            <w:r>
              <w:rPr>
                <w:sz w:val="16"/>
              </w:rPr>
              <w:t>R5-253405</w:t>
            </w:r>
          </w:p>
        </w:tc>
        <w:tc>
          <w:tcPr>
            <w:tcW w:w="0" w:type="auto"/>
          </w:tcPr>
          <w:p w14:paraId="3CE5C441" w14:textId="77777777" w:rsidR="008F49DF" w:rsidRPr="0074449E" w:rsidRDefault="008F49DF" w:rsidP="002A6716">
            <w:pPr>
              <w:pStyle w:val="TAL"/>
              <w:rPr>
                <w:sz w:val="16"/>
              </w:rPr>
            </w:pPr>
            <w:r>
              <w:rPr>
                <w:sz w:val="16"/>
              </w:rPr>
              <w:t>Addition of MPR, SEM and ACLR for 4Tx UL-MIMO</w:t>
            </w:r>
          </w:p>
        </w:tc>
        <w:tc>
          <w:tcPr>
            <w:tcW w:w="0" w:type="auto"/>
          </w:tcPr>
          <w:p w14:paraId="55A6C19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95C83E1" w14:textId="77777777" w:rsidR="008F49DF" w:rsidRPr="0074449E" w:rsidRDefault="008F49DF" w:rsidP="002A6716">
            <w:pPr>
              <w:pStyle w:val="TAL"/>
              <w:rPr>
                <w:sz w:val="16"/>
              </w:rPr>
            </w:pPr>
            <w:r>
              <w:rPr>
                <w:sz w:val="16"/>
              </w:rPr>
              <w:t>38.521-1</w:t>
            </w:r>
          </w:p>
        </w:tc>
        <w:tc>
          <w:tcPr>
            <w:tcW w:w="0" w:type="auto"/>
          </w:tcPr>
          <w:p w14:paraId="6D3C5562" w14:textId="77777777" w:rsidR="008F49DF" w:rsidRPr="0074449E" w:rsidRDefault="008F49DF" w:rsidP="002A6716">
            <w:pPr>
              <w:pStyle w:val="TAL"/>
              <w:rPr>
                <w:sz w:val="16"/>
              </w:rPr>
            </w:pPr>
            <w:r>
              <w:rPr>
                <w:sz w:val="16"/>
              </w:rPr>
              <w:t>3319</w:t>
            </w:r>
          </w:p>
        </w:tc>
        <w:tc>
          <w:tcPr>
            <w:tcW w:w="0" w:type="auto"/>
          </w:tcPr>
          <w:p w14:paraId="3EA47A2D" w14:textId="77777777" w:rsidR="008F49DF" w:rsidRPr="0074449E" w:rsidRDefault="008F49DF" w:rsidP="002A6716">
            <w:pPr>
              <w:pStyle w:val="TAR"/>
              <w:rPr>
                <w:sz w:val="16"/>
              </w:rPr>
            </w:pPr>
            <w:r>
              <w:rPr>
                <w:sz w:val="16"/>
              </w:rPr>
              <w:t>1</w:t>
            </w:r>
          </w:p>
        </w:tc>
        <w:tc>
          <w:tcPr>
            <w:tcW w:w="0" w:type="auto"/>
          </w:tcPr>
          <w:p w14:paraId="46EFE7A4" w14:textId="77777777" w:rsidR="008F49DF" w:rsidRPr="0074449E" w:rsidRDefault="008F49DF" w:rsidP="002A6716">
            <w:pPr>
              <w:pStyle w:val="TAL"/>
              <w:rPr>
                <w:sz w:val="16"/>
              </w:rPr>
            </w:pPr>
            <w:r>
              <w:rPr>
                <w:sz w:val="16"/>
              </w:rPr>
              <w:t>Rel-18</w:t>
            </w:r>
          </w:p>
        </w:tc>
        <w:tc>
          <w:tcPr>
            <w:tcW w:w="0" w:type="auto"/>
          </w:tcPr>
          <w:p w14:paraId="7C964981" w14:textId="77777777" w:rsidR="008F49DF" w:rsidRPr="0074449E" w:rsidRDefault="008F49DF" w:rsidP="002A6716">
            <w:pPr>
              <w:pStyle w:val="TAL"/>
              <w:rPr>
                <w:sz w:val="16"/>
              </w:rPr>
            </w:pPr>
            <w:r>
              <w:rPr>
                <w:sz w:val="16"/>
              </w:rPr>
              <w:t>F</w:t>
            </w:r>
          </w:p>
        </w:tc>
        <w:tc>
          <w:tcPr>
            <w:tcW w:w="0" w:type="auto"/>
          </w:tcPr>
          <w:p w14:paraId="2C8ECC48" w14:textId="77777777" w:rsidR="008F49DF" w:rsidRPr="0074449E" w:rsidRDefault="008F49DF" w:rsidP="002A6716">
            <w:pPr>
              <w:pStyle w:val="TAL"/>
              <w:rPr>
                <w:sz w:val="16"/>
              </w:rPr>
            </w:pPr>
            <w:r>
              <w:rPr>
                <w:sz w:val="16"/>
              </w:rPr>
              <w:t>NR_ENDC_RF_FR1_enh2-UEConTest</w:t>
            </w:r>
          </w:p>
        </w:tc>
        <w:tc>
          <w:tcPr>
            <w:tcW w:w="0" w:type="auto"/>
          </w:tcPr>
          <w:p w14:paraId="7D3FA7B7" w14:textId="77777777" w:rsidR="008F49DF" w:rsidRPr="0074449E" w:rsidRDefault="008F49DF" w:rsidP="002A6716">
            <w:pPr>
              <w:pStyle w:val="TAL"/>
              <w:rPr>
                <w:sz w:val="16"/>
              </w:rPr>
            </w:pPr>
            <w:r>
              <w:rPr>
                <w:sz w:val="16"/>
              </w:rPr>
              <w:t>agreed</w:t>
            </w:r>
          </w:p>
        </w:tc>
      </w:tr>
      <w:tr w:rsidR="008F49DF" w14:paraId="5325F1EC" w14:textId="77777777" w:rsidTr="002A6716">
        <w:tc>
          <w:tcPr>
            <w:tcW w:w="0" w:type="auto"/>
          </w:tcPr>
          <w:p w14:paraId="66C48AA9" w14:textId="77777777" w:rsidR="008F49DF" w:rsidRPr="0074449E" w:rsidRDefault="008F49DF" w:rsidP="002A6716">
            <w:pPr>
              <w:pStyle w:val="TAL"/>
              <w:rPr>
                <w:sz w:val="16"/>
              </w:rPr>
            </w:pPr>
            <w:r>
              <w:rPr>
                <w:sz w:val="16"/>
              </w:rPr>
              <w:t>R5-252321</w:t>
            </w:r>
          </w:p>
        </w:tc>
        <w:tc>
          <w:tcPr>
            <w:tcW w:w="0" w:type="auto"/>
          </w:tcPr>
          <w:p w14:paraId="1D0871A1" w14:textId="77777777" w:rsidR="008F49DF" w:rsidRPr="0074449E" w:rsidRDefault="008F49DF" w:rsidP="002A6716">
            <w:pPr>
              <w:pStyle w:val="TAL"/>
              <w:rPr>
                <w:sz w:val="16"/>
              </w:rPr>
            </w:pPr>
            <w:r>
              <w:rPr>
                <w:sz w:val="16"/>
              </w:rPr>
              <w:t>Addition of minimum output power for 4Tx UL-MIMO</w:t>
            </w:r>
          </w:p>
        </w:tc>
        <w:tc>
          <w:tcPr>
            <w:tcW w:w="0" w:type="auto"/>
          </w:tcPr>
          <w:p w14:paraId="67FBE71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5DDEACC" w14:textId="77777777" w:rsidR="008F49DF" w:rsidRPr="0074449E" w:rsidRDefault="008F49DF" w:rsidP="002A6716">
            <w:pPr>
              <w:pStyle w:val="TAL"/>
              <w:rPr>
                <w:sz w:val="16"/>
              </w:rPr>
            </w:pPr>
            <w:r>
              <w:rPr>
                <w:sz w:val="16"/>
              </w:rPr>
              <w:t>38.521-1</w:t>
            </w:r>
          </w:p>
        </w:tc>
        <w:tc>
          <w:tcPr>
            <w:tcW w:w="0" w:type="auto"/>
          </w:tcPr>
          <w:p w14:paraId="6D8574D7" w14:textId="77777777" w:rsidR="008F49DF" w:rsidRPr="0074449E" w:rsidRDefault="008F49DF" w:rsidP="002A6716">
            <w:pPr>
              <w:pStyle w:val="TAL"/>
              <w:rPr>
                <w:sz w:val="16"/>
              </w:rPr>
            </w:pPr>
            <w:r>
              <w:rPr>
                <w:sz w:val="16"/>
              </w:rPr>
              <w:t>3320</w:t>
            </w:r>
          </w:p>
        </w:tc>
        <w:tc>
          <w:tcPr>
            <w:tcW w:w="0" w:type="auto"/>
          </w:tcPr>
          <w:p w14:paraId="33E0490D" w14:textId="77777777" w:rsidR="008F49DF" w:rsidRPr="0074449E" w:rsidRDefault="008F49DF" w:rsidP="002A6716">
            <w:pPr>
              <w:pStyle w:val="TAR"/>
              <w:rPr>
                <w:sz w:val="16"/>
              </w:rPr>
            </w:pPr>
            <w:r>
              <w:rPr>
                <w:sz w:val="16"/>
              </w:rPr>
              <w:t>-</w:t>
            </w:r>
          </w:p>
        </w:tc>
        <w:tc>
          <w:tcPr>
            <w:tcW w:w="0" w:type="auto"/>
          </w:tcPr>
          <w:p w14:paraId="3E5F55C2" w14:textId="77777777" w:rsidR="008F49DF" w:rsidRPr="0074449E" w:rsidRDefault="008F49DF" w:rsidP="002A6716">
            <w:pPr>
              <w:pStyle w:val="TAL"/>
              <w:rPr>
                <w:sz w:val="16"/>
              </w:rPr>
            </w:pPr>
            <w:r>
              <w:rPr>
                <w:sz w:val="16"/>
              </w:rPr>
              <w:t>Rel-18</w:t>
            </w:r>
          </w:p>
        </w:tc>
        <w:tc>
          <w:tcPr>
            <w:tcW w:w="0" w:type="auto"/>
          </w:tcPr>
          <w:p w14:paraId="6A69CBBD" w14:textId="77777777" w:rsidR="008F49DF" w:rsidRPr="0074449E" w:rsidRDefault="008F49DF" w:rsidP="002A6716">
            <w:pPr>
              <w:pStyle w:val="TAL"/>
              <w:rPr>
                <w:sz w:val="16"/>
              </w:rPr>
            </w:pPr>
            <w:r>
              <w:rPr>
                <w:sz w:val="16"/>
              </w:rPr>
              <w:t>F</w:t>
            </w:r>
          </w:p>
        </w:tc>
        <w:tc>
          <w:tcPr>
            <w:tcW w:w="0" w:type="auto"/>
          </w:tcPr>
          <w:p w14:paraId="77BA10CF" w14:textId="77777777" w:rsidR="008F49DF" w:rsidRPr="0074449E" w:rsidRDefault="008F49DF" w:rsidP="002A6716">
            <w:pPr>
              <w:pStyle w:val="TAL"/>
              <w:rPr>
                <w:sz w:val="16"/>
              </w:rPr>
            </w:pPr>
            <w:r>
              <w:rPr>
                <w:sz w:val="16"/>
              </w:rPr>
              <w:t>NR_ENDC_RF_FR1_enh2-UEConTest</w:t>
            </w:r>
          </w:p>
        </w:tc>
        <w:tc>
          <w:tcPr>
            <w:tcW w:w="0" w:type="auto"/>
          </w:tcPr>
          <w:p w14:paraId="3823DEC5" w14:textId="77777777" w:rsidR="008F49DF" w:rsidRPr="0074449E" w:rsidRDefault="008F49DF" w:rsidP="002A6716">
            <w:pPr>
              <w:pStyle w:val="TAL"/>
              <w:rPr>
                <w:sz w:val="16"/>
              </w:rPr>
            </w:pPr>
            <w:r>
              <w:rPr>
                <w:sz w:val="16"/>
              </w:rPr>
              <w:t>revised</w:t>
            </w:r>
          </w:p>
        </w:tc>
      </w:tr>
      <w:tr w:rsidR="008F49DF" w14:paraId="6FAF22B0" w14:textId="77777777" w:rsidTr="002A6716">
        <w:tc>
          <w:tcPr>
            <w:tcW w:w="0" w:type="auto"/>
          </w:tcPr>
          <w:p w14:paraId="71BEDA13" w14:textId="77777777" w:rsidR="008F49DF" w:rsidRPr="0074449E" w:rsidRDefault="008F49DF" w:rsidP="002A6716">
            <w:pPr>
              <w:pStyle w:val="TAL"/>
              <w:rPr>
                <w:sz w:val="16"/>
              </w:rPr>
            </w:pPr>
            <w:r>
              <w:rPr>
                <w:sz w:val="16"/>
              </w:rPr>
              <w:t>R5-253406</w:t>
            </w:r>
          </w:p>
        </w:tc>
        <w:tc>
          <w:tcPr>
            <w:tcW w:w="0" w:type="auto"/>
          </w:tcPr>
          <w:p w14:paraId="41C107F5" w14:textId="77777777" w:rsidR="008F49DF" w:rsidRPr="0074449E" w:rsidRDefault="008F49DF" w:rsidP="002A6716">
            <w:pPr>
              <w:pStyle w:val="TAL"/>
              <w:rPr>
                <w:sz w:val="16"/>
              </w:rPr>
            </w:pPr>
            <w:r>
              <w:rPr>
                <w:sz w:val="16"/>
              </w:rPr>
              <w:t>Addition of minimum output power for 4Tx UL-MIMO</w:t>
            </w:r>
          </w:p>
        </w:tc>
        <w:tc>
          <w:tcPr>
            <w:tcW w:w="0" w:type="auto"/>
          </w:tcPr>
          <w:p w14:paraId="255B21F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433B489" w14:textId="77777777" w:rsidR="008F49DF" w:rsidRPr="0074449E" w:rsidRDefault="008F49DF" w:rsidP="002A6716">
            <w:pPr>
              <w:pStyle w:val="TAL"/>
              <w:rPr>
                <w:sz w:val="16"/>
              </w:rPr>
            </w:pPr>
            <w:r>
              <w:rPr>
                <w:sz w:val="16"/>
              </w:rPr>
              <w:t>38.521-1</w:t>
            </w:r>
          </w:p>
        </w:tc>
        <w:tc>
          <w:tcPr>
            <w:tcW w:w="0" w:type="auto"/>
          </w:tcPr>
          <w:p w14:paraId="3EA1CC81" w14:textId="77777777" w:rsidR="008F49DF" w:rsidRPr="0074449E" w:rsidRDefault="008F49DF" w:rsidP="002A6716">
            <w:pPr>
              <w:pStyle w:val="TAL"/>
              <w:rPr>
                <w:sz w:val="16"/>
              </w:rPr>
            </w:pPr>
            <w:r>
              <w:rPr>
                <w:sz w:val="16"/>
              </w:rPr>
              <w:t>3320</w:t>
            </w:r>
          </w:p>
        </w:tc>
        <w:tc>
          <w:tcPr>
            <w:tcW w:w="0" w:type="auto"/>
          </w:tcPr>
          <w:p w14:paraId="602F3772" w14:textId="77777777" w:rsidR="008F49DF" w:rsidRPr="0074449E" w:rsidRDefault="008F49DF" w:rsidP="002A6716">
            <w:pPr>
              <w:pStyle w:val="TAR"/>
              <w:rPr>
                <w:sz w:val="16"/>
              </w:rPr>
            </w:pPr>
            <w:r>
              <w:rPr>
                <w:sz w:val="16"/>
              </w:rPr>
              <w:t>1</w:t>
            </w:r>
          </w:p>
        </w:tc>
        <w:tc>
          <w:tcPr>
            <w:tcW w:w="0" w:type="auto"/>
          </w:tcPr>
          <w:p w14:paraId="0E6EEE4D" w14:textId="77777777" w:rsidR="008F49DF" w:rsidRPr="0074449E" w:rsidRDefault="008F49DF" w:rsidP="002A6716">
            <w:pPr>
              <w:pStyle w:val="TAL"/>
              <w:rPr>
                <w:sz w:val="16"/>
              </w:rPr>
            </w:pPr>
            <w:r>
              <w:rPr>
                <w:sz w:val="16"/>
              </w:rPr>
              <w:t>Rel-18</w:t>
            </w:r>
          </w:p>
        </w:tc>
        <w:tc>
          <w:tcPr>
            <w:tcW w:w="0" w:type="auto"/>
          </w:tcPr>
          <w:p w14:paraId="50B8CA4D" w14:textId="77777777" w:rsidR="008F49DF" w:rsidRPr="0074449E" w:rsidRDefault="008F49DF" w:rsidP="002A6716">
            <w:pPr>
              <w:pStyle w:val="TAL"/>
              <w:rPr>
                <w:sz w:val="16"/>
              </w:rPr>
            </w:pPr>
            <w:r>
              <w:rPr>
                <w:sz w:val="16"/>
              </w:rPr>
              <w:t>F</w:t>
            </w:r>
          </w:p>
        </w:tc>
        <w:tc>
          <w:tcPr>
            <w:tcW w:w="0" w:type="auto"/>
          </w:tcPr>
          <w:p w14:paraId="5C35CD01" w14:textId="77777777" w:rsidR="008F49DF" w:rsidRPr="0074449E" w:rsidRDefault="008F49DF" w:rsidP="002A6716">
            <w:pPr>
              <w:pStyle w:val="TAL"/>
              <w:rPr>
                <w:sz w:val="16"/>
              </w:rPr>
            </w:pPr>
            <w:r>
              <w:rPr>
                <w:sz w:val="16"/>
              </w:rPr>
              <w:t>NR_ENDC_RF_FR1_enh2-UEConTest</w:t>
            </w:r>
          </w:p>
        </w:tc>
        <w:tc>
          <w:tcPr>
            <w:tcW w:w="0" w:type="auto"/>
          </w:tcPr>
          <w:p w14:paraId="170681D2" w14:textId="77777777" w:rsidR="008F49DF" w:rsidRPr="0074449E" w:rsidRDefault="008F49DF" w:rsidP="002A6716">
            <w:pPr>
              <w:pStyle w:val="TAL"/>
              <w:rPr>
                <w:sz w:val="16"/>
              </w:rPr>
            </w:pPr>
            <w:r>
              <w:rPr>
                <w:sz w:val="16"/>
              </w:rPr>
              <w:t>agreed</w:t>
            </w:r>
          </w:p>
        </w:tc>
      </w:tr>
      <w:tr w:rsidR="008F49DF" w14:paraId="649FCB74" w14:textId="77777777" w:rsidTr="002A6716">
        <w:tc>
          <w:tcPr>
            <w:tcW w:w="0" w:type="auto"/>
          </w:tcPr>
          <w:p w14:paraId="2CD2AC21" w14:textId="77777777" w:rsidR="008F49DF" w:rsidRPr="0074449E" w:rsidRDefault="008F49DF" w:rsidP="002A6716">
            <w:pPr>
              <w:pStyle w:val="TAL"/>
              <w:rPr>
                <w:sz w:val="16"/>
              </w:rPr>
            </w:pPr>
            <w:r>
              <w:rPr>
                <w:sz w:val="16"/>
              </w:rPr>
              <w:t>R5-252322</w:t>
            </w:r>
          </w:p>
        </w:tc>
        <w:tc>
          <w:tcPr>
            <w:tcW w:w="0" w:type="auto"/>
          </w:tcPr>
          <w:p w14:paraId="292240F0" w14:textId="77777777" w:rsidR="008F49DF" w:rsidRPr="0074449E" w:rsidRDefault="008F49DF" w:rsidP="002A6716">
            <w:pPr>
              <w:pStyle w:val="TAL"/>
              <w:rPr>
                <w:sz w:val="16"/>
              </w:rPr>
            </w:pPr>
            <w:r>
              <w:rPr>
                <w:sz w:val="16"/>
              </w:rPr>
              <w:t xml:space="preserve">Addition of 4Tx </w:t>
            </w:r>
            <w:proofErr w:type="spellStart"/>
            <w:r>
              <w:rPr>
                <w:sz w:val="16"/>
              </w:rPr>
              <w:t>TxD</w:t>
            </w:r>
            <w:proofErr w:type="spellEnd"/>
            <w:r>
              <w:rPr>
                <w:sz w:val="16"/>
              </w:rPr>
              <w:t xml:space="preserve"> test cases for ACS, Blocking and Spurious response</w:t>
            </w:r>
          </w:p>
        </w:tc>
        <w:tc>
          <w:tcPr>
            <w:tcW w:w="0" w:type="auto"/>
          </w:tcPr>
          <w:p w14:paraId="2221ED9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AA46864" w14:textId="77777777" w:rsidR="008F49DF" w:rsidRPr="0074449E" w:rsidRDefault="008F49DF" w:rsidP="002A6716">
            <w:pPr>
              <w:pStyle w:val="TAL"/>
              <w:rPr>
                <w:sz w:val="16"/>
              </w:rPr>
            </w:pPr>
            <w:r>
              <w:rPr>
                <w:sz w:val="16"/>
              </w:rPr>
              <w:t>38.521-1</w:t>
            </w:r>
          </w:p>
        </w:tc>
        <w:tc>
          <w:tcPr>
            <w:tcW w:w="0" w:type="auto"/>
          </w:tcPr>
          <w:p w14:paraId="60457016" w14:textId="77777777" w:rsidR="008F49DF" w:rsidRPr="0074449E" w:rsidRDefault="008F49DF" w:rsidP="002A6716">
            <w:pPr>
              <w:pStyle w:val="TAL"/>
              <w:rPr>
                <w:sz w:val="16"/>
              </w:rPr>
            </w:pPr>
            <w:r>
              <w:rPr>
                <w:sz w:val="16"/>
              </w:rPr>
              <w:t>3321</w:t>
            </w:r>
          </w:p>
        </w:tc>
        <w:tc>
          <w:tcPr>
            <w:tcW w:w="0" w:type="auto"/>
          </w:tcPr>
          <w:p w14:paraId="62E9D8D4" w14:textId="77777777" w:rsidR="008F49DF" w:rsidRPr="0074449E" w:rsidRDefault="008F49DF" w:rsidP="002A6716">
            <w:pPr>
              <w:pStyle w:val="TAR"/>
              <w:rPr>
                <w:sz w:val="16"/>
              </w:rPr>
            </w:pPr>
            <w:r>
              <w:rPr>
                <w:sz w:val="16"/>
              </w:rPr>
              <w:t>-</w:t>
            </w:r>
          </w:p>
        </w:tc>
        <w:tc>
          <w:tcPr>
            <w:tcW w:w="0" w:type="auto"/>
          </w:tcPr>
          <w:p w14:paraId="403018E1" w14:textId="77777777" w:rsidR="008F49DF" w:rsidRPr="0074449E" w:rsidRDefault="008F49DF" w:rsidP="002A6716">
            <w:pPr>
              <w:pStyle w:val="TAL"/>
              <w:rPr>
                <w:sz w:val="16"/>
              </w:rPr>
            </w:pPr>
            <w:r>
              <w:rPr>
                <w:sz w:val="16"/>
              </w:rPr>
              <w:t>Rel-18</w:t>
            </w:r>
          </w:p>
        </w:tc>
        <w:tc>
          <w:tcPr>
            <w:tcW w:w="0" w:type="auto"/>
          </w:tcPr>
          <w:p w14:paraId="10373DBE" w14:textId="77777777" w:rsidR="008F49DF" w:rsidRPr="0074449E" w:rsidRDefault="008F49DF" w:rsidP="002A6716">
            <w:pPr>
              <w:pStyle w:val="TAL"/>
              <w:rPr>
                <w:sz w:val="16"/>
              </w:rPr>
            </w:pPr>
            <w:r>
              <w:rPr>
                <w:sz w:val="16"/>
              </w:rPr>
              <w:t>F</w:t>
            </w:r>
          </w:p>
        </w:tc>
        <w:tc>
          <w:tcPr>
            <w:tcW w:w="0" w:type="auto"/>
          </w:tcPr>
          <w:p w14:paraId="324858DF" w14:textId="77777777" w:rsidR="008F49DF" w:rsidRPr="0074449E" w:rsidRDefault="008F49DF" w:rsidP="002A6716">
            <w:pPr>
              <w:pStyle w:val="TAL"/>
              <w:rPr>
                <w:sz w:val="16"/>
              </w:rPr>
            </w:pPr>
            <w:r>
              <w:rPr>
                <w:sz w:val="16"/>
              </w:rPr>
              <w:t>NR_ENDC_RF_FR1_enh2-UEConTest</w:t>
            </w:r>
          </w:p>
        </w:tc>
        <w:tc>
          <w:tcPr>
            <w:tcW w:w="0" w:type="auto"/>
          </w:tcPr>
          <w:p w14:paraId="1C863B5B" w14:textId="77777777" w:rsidR="008F49DF" w:rsidRPr="0074449E" w:rsidRDefault="008F49DF" w:rsidP="002A6716">
            <w:pPr>
              <w:pStyle w:val="TAL"/>
              <w:rPr>
                <w:sz w:val="16"/>
              </w:rPr>
            </w:pPr>
            <w:r>
              <w:rPr>
                <w:sz w:val="16"/>
              </w:rPr>
              <w:t>agreed</w:t>
            </w:r>
          </w:p>
        </w:tc>
      </w:tr>
      <w:tr w:rsidR="008F49DF" w14:paraId="0184D338" w14:textId="77777777" w:rsidTr="002A6716">
        <w:tc>
          <w:tcPr>
            <w:tcW w:w="0" w:type="auto"/>
          </w:tcPr>
          <w:p w14:paraId="614D0039" w14:textId="77777777" w:rsidR="008F49DF" w:rsidRPr="0074449E" w:rsidRDefault="008F49DF" w:rsidP="002A6716">
            <w:pPr>
              <w:pStyle w:val="TAL"/>
              <w:rPr>
                <w:sz w:val="16"/>
              </w:rPr>
            </w:pPr>
            <w:r>
              <w:rPr>
                <w:sz w:val="16"/>
              </w:rPr>
              <w:t>R5-252323</w:t>
            </w:r>
          </w:p>
        </w:tc>
        <w:tc>
          <w:tcPr>
            <w:tcW w:w="0" w:type="auto"/>
          </w:tcPr>
          <w:p w14:paraId="620E77CD" w14:textId="77777777" w:rsidR="008F49DF" w:rsidRPr="0074449E" w:rsidRDefault="008F49DF" w:rsidP="002A6716">
            <w:pPr>
              <w:pStyle w:val="TAL"/>
              <w:rPr>
                <w:sz w:val="16"/>
              </w:rPr>
            </w:pPr>
            <w:r>
              <w:rPr>
                <w:sz w:val="16"/>
              </w:rPr>
              <w:t>Clarifying applicable CA configuration for each configuration table in AMPR CA</w:t>
            </w:r>
          </w:p>
        </w:tc>
        <w:tc>
          <w:tcPr>
            <w:tcW w:w="0" w:type="auto"/>
          </w:tcPr>
          <w:p w14:paraId="6016DF4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r>
              <w:rPr>
                <w:sz w:val="16"/>
              </w:rPr>
              <w:t>, Anritsu</w:t>
            </w:r>
          </w:p>
        </w:tc>
        <w:tc>
          <w:tcPr>
            <w:tcW w:w="0" w:type="auto"/>
          </w:tcPr>
          <w:p w14:paraId="688128B2" w14:textId="77777777" w:rsidR="008F49DF" w:rsidRPr="0074449E" w:rsidRDefault="008F49DF" w:rsidP="002A6716">
            <w:pPr>
              <w:pStyle w:val="TAL"/>
              <w:rPr>
                <w:sz w:val="16"/>
              </w:rPr>
            </w:pPr>
            <w:r>
              <w:rPr>
                <w:sz w:val="16"/>
              </w:rPr>
              <w:t>38.521-1</w:t>
            </w:r>
          </w:p>
        </w:tc>
        <w:tc>
          <w:tcPr>
            <w:tcW w:w="0" w:type="auto"/>
          </w:tcPr>
          <w:p w14:paraId="3E031672" w14:textId="77777777" w:rsidR="008F49DF" w:rsidRPr="0074449E" w:rsidRDefault="008F49DF" w:rsidP="002A6716">
            <w:pPr>
              <w:pStyle w:val="TAL"/>
              <w:rPr>
                <w:sz w:val="16"/>
              </w:rPr>
            </w:pPr>
            <w:r>
              <w:rPr>
                <w:sz w:val="16"/>
              </w:rPr>
              <w:t>3322</w:t>
            </w:r>
          </w:p>
        </w:tc>
        <w:tc>
          <w:tcPr>
            <w:tcW w:w="0" w:type="auto"/>
          </w:tcPr>
          <w:p w14:paraId="1780EED4" w14:textId="77777777" w:rsidR="008F49DF" w:rsidRPr="0074449E" w:rsidRDefault="008F49DF" w:rsidP="002A6716">
            <w:pPr>
              <w:pStyle w:val="TAR"/>
              <w:rPr>
                <w:sz w:val="16"/>
              </w:rPr>
            </w:pPr>
            <w:r>
              <w:rPr>
                <w:sz w:val="16"/>
              </w:rPr>
              <w:t>-</w:t>
            </w:r>
          </w:p>
        </w:tc>
        <w:tc>
          <w:tcPr>
            <w:tcW w:w="0" w:type="auto"/>
          </w:tcPr>
          <w:p w14:paraId="48570592" w14:textId="77777777" w:rsidR="008F49DF" w:rsidRPr="0074449E" w:rsidRDefault="008F49DF" w:rsidP="002A6716">
            <w:pPr>
              <w:pStyle w:val="TAL"/>
              <w:rPr>
                <w:sz w:val="16"/>
              </w:rPr>
            </w:pPr>
            <w:r>
              <w:rPr>
                <w:sz w:val="16"/>
              </w:rPr>
              <w:t>Rel-18</w:t>
            </w:r>
          </w:p>
        </w:tc>
        <w:tc>
          <w:tcPr>
            <w:tcW w:w="0" w:type="auto"/>
          </w:tcPr>
          <w:p w14:paraId="4D7D819D" w14:textId="77777777" w:rsidR="008F49DF" w:rsidRPr="0074449E" w:rsidRDefault="008F49DF" w:rsidP="002A6716">
            <w:pPr>
              <w:pStyle w:val="TAL"/>
              <w:rPr>
                <w:sz w:val="16"/>
              </w:rPr>
            </w:pPr>
            <w:r>
              <w:rPr>
                <w:sz w:val="16"/>
              </w:rPr>
              <w:t>F</w:t>
            </w:r>
          </w:p>
        </w:tc>
        <w:tc>
          <w:tcPr>
            <w:tcW w:w="0" w:type="auto"/>
          </w:tcPr>
          <w:p w14:paraId="62E23A20" w14:textId="77777777" w:rsidR="008F49DF" w:rsidRPr="0074449E" w:rsidRDefault="008F49DF" w:rsidP="002A6716">
            <w:pPr>
              <w:pStyle w:val="TAL"/>
              <w:rPr>
                <w:sz w:val="16"/>
              </w:rPr>
            </w:pPr>
            <w:r>
              <w:rPr>
                <w:sz w:val="16"/>
              </w:rPr>
              <w:t>TEI15_Test, 5GS_NR_LTE-UEConTest</w:t>
            </w:r>
          </w:p>
        </w:tc>
        <w:tc>
          <w:tcPr>
            <w:tcW w:w="0" w:type="auto"/>
          </w:tcPr>
          <w:p w14:paraId="1BDCD284" w14:textId="77777777" w:rsidR="008F49DF" w:rsidRPr="0074449E" w:rsidRDefault="008F49DF" w:rsidP="002A6716">
            <w:pPr>
              <w:pStyle w:val="TAL"/>
              <w:rPr>
                <w:sz w:val="16"/>
              </w:rPr>
            </w:pPr>
            <w:r>
              <w:rPr>
                <w:sz w:val="16"/>
              </w:rPr>
              <w:t>revised</w:t>
            </w:r>
          </w:p>
        </w:tc>
      </w:tr>
      <w:tr w:rsidR="008F49DF" w14:paraId="2F3D6FB2" w14:textId="77777777" w:rsidTr="002A6716">
        <w:tc>
          <w:tcPr>
            <w:tcW w:w="0" w:type="auto"/>
          </w:tcPr>
          <w:p w14:paraId="5FA7C6D6" w14:textId="77777777" w:rsidR="008F49DF" w:rsidRPr="0074449E" w:rsidRDefault="008F49DF" w:rsidP="002A6716">
            <w:pPr>
              <w:pStyle w:val="TAL"/>
              <w:rPr>
                <w:sz w:val="16"/>
              </w:rPr>
            </w:pPr>
            <w:r>
              <w:rPr>
                <w:sz w:val="16"/>
              </w:rPr>
              <w:t>R5-253455</w:t>
            </w:r>
          </w:p>
        </w:tc>
        <w:tc>
          <w:tcPr>
            <w:tcW w:w="0" w:type="auto"/>
          </w:tcPr>
          <w:p w14:paraId="4283E220" w14:textId="77777777" w:rsidR="008F49DF" w:rsidRPr="0074449E" w:rsidRDefault="008F49DF" w:rsidP="002A6716">
            <w:pPr>
              <w:pStyle w:val="TAL"/>
              <w:rPr>
                <w:sz w:val="16"/>
              </w:rPr>
            </w:pPr>
            <w:r>
              <w:rPr>
                <w:sz w:val="16"/>
              </w:rPr>
              <w:t>Clarifying applicable CA configuration for each configuration table in AMPR CA</w:t>
            </w:r>
          </w:p>
        </w:tc>
        <w:tc>
          <w:tcPr>
            <w:tcW w:w="0" w:type="auto"/>
          </w:tcPr>
          <w:p w14:paraId="5886B78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r>
              <w:rPr>
                <w:sz w:val="16"/>
              </w:rPr>
              <w:t>, Anritsu</w:t>
            </w:r>
          </w:p>
        </w:tc>
        <w:tc>
          <w:tcPr>
            <w:tcW w:w="0" w:type="auto"/>
          </w:tcPr>
          <w:p w14:paraId="433B579C" w14:textId="77777777" w:rsidR="008F49DF" w:rsidRPr="0074449E" w:rsidRDefault="008F49DF" w:rsidP="002A6716">
            <w:pPr>
              <w:pStyle w:val="TAL"/>
              <w:rPr>
                <w:sz w:val="16"/>
              </w:rPr>
            </w:pPr>
            <w:r>
              <w:rPr>
                <w:sz w:val="16"/>
              </w:rPr>
              <w:t>38.521-1</w:t>
            </w:r>
          </w:p>
        </w:tc>
        <w:tc>
          <w:tcPr>
            <w:tcW w:w="0" w:type="auto"/>
          </w:tcPr>
          <w:p w14:paraId="569CE3E5" w14:textId="77777777" w:rsidR="008F49DF" w:rsidRPr="0074449E" w:rsidRDefault="008F49DF" w:rsidP="002A6716">
            <w:pPr>
              <w:pStyle w:val="TAL"/>
              <w:rPr>
                <w:sz w:val="16"/>
              </w:rPr>
            </w:pPr>
            <w:r>
              <w:rPr>
                <w:sz w:val="16"/>
              </w:rPr>
              <w:t>3322</w:t>
            </w:r>
          </w:p>
        </w:tc>
        <w:tc>
          <w:tcPr>
            <w:tcW w:w="0" w:type="auto"/>
          </w:tcPr>
          <w:p w14:paraId="5BDFBB6E" w14:textId="77777777" w:rsidR="008F49DF" w:rsidRPr="0074449E" w:rsidRDefault="008F49DF" w:rsidP="002A6716">
            <w:pPr>
              <w:pStyle w:val="TAR"/>
              <w:rPr>
                <w:sz w:val="16"/>
              </w:rPr>
            </w:pPr>
            <w:r>
              <w:rPr>
                <w:sz w:val="16"/>
              </w:rPr>
              <w:t>1</w:t>
            </w:r>
          </w:p>
        </w:tc>
        <w:tc>
          <w:tcPr>
            <w:tcW w:w="0" w:type="auto"/>
          </w:tcPr>
          <w:p w14:paraId="312652BD" w14:textId="77777777" w:rsidR="008F49DF" w:rsidRPr="0074449E" w:rsidRDefault="008F49DF" w:rsidP="002A6716">
            <w:pPr>
              <w:pStyle w:val="TAL"/>
              <w:rPr>
                <w:sz w:val="16"/>
              </w:rPr>
            </w:pPr>
            <w:r>
              <w:rPr>
                <w:sz w:val="16"/>
              </w:rPr>
              <w:t>Rel-18</w:t>
            </w:r>
          </w:p>
        </w:tc>
        <w:tc>
          <w:tcPr>
            <w:tcW w:w="0" w:type="auto"/>
          </w:tcPr>
          <w:p w14:paraId="2640E617" w14:textId="77777777" w:rsidR="008F49DF" w:rsidRPr="0074449E" w:rsidRDefault="008F49DF" w:rsidP="002A6716">
            <w:pPr>
              <w:pStyle w:val="TAL"/>
              <w:rPr>
                <w:sz w:val="16"/>
              </w:rPr>
            </w:pPr>
            <w:r>
              <w:rPr>
                <w:sz w:val="16"/>
              </w:rPr>
              <w:t>F</w:t>
            </w:r>
          </w:p>
        </w:tc>
        <w:tc>
          <w:tcPr>
            <w:tcW w:w="0" w:type="auto"/>
          </w:tcPr>
          <w:p w14:paraId="22C7DA7F" w14:textId="77777777" w:rsidR="008F49DF" w:rsidRPr="0074449E" w:rsidRDefault="008F49DF" w:rsidP="002A6716">
            <w:pPr>
              <w:pStyle w:val="TAL"/>
              <w:rPr>
                <w:sz w:val="16"/>
              </w:rPr>
            </w:pPr>
            <w:r>
              <w:rPr>
                <w:sz w:val="16"/>
              </w:rPr>
              <w:t>TEI15_Test, 5GS_NR_LTE-UEConTest</w:t>
            </w:r>
          </w:p>
        </w:tc>
        <w:tc>
          <w:tcPr>
            <w:tcW w:w="0" w:type="auto"/>
          </w:tcPr>
          <w:p w14:paraId="68160151" w14:textId="77777777" w:rsidR="008F49DF" w:rsidRPr="0074449E" w:rsidRDefault="008F49DF" w:rsidP="002A6716">
            <w:pPr>
              <w:pStyle w:val="TAL"/>
              <w:rPr>
                <w:sz w:val="16"/>
              </w:rPr>
            </w:pPr>
            <w:r>
              <w:rPr>
                <w:sz w:val="16"/>
              </w:rPr>
              <w:t>agreed</w:t>
            </w:r>
          </w:p>
        </w:tc>
      </w:tr>
      <w:tr w:rsidR="008F49DF" w14:paraId="7DD99800" w14:textId="77777777" w:rsidTr="002A6716">
        <w:tc>
          <w:tcPr>
            <w:tcW w:w="0" w:type="auto"/>
          </w:tcPr>
          <w:p w14:paraId="62F2CF63" w14:textId="77777777" w:rsidR="008F49DF" w:rsidRPr="0074449E" w:rsidRDefault="008F49DF" w:rsidP="002A6716">
            <w:pPr>
              <w:pStyle w:val="TAL"/>
              <w:rPr>
                <w:sz w:val="16"/>
              </w:rPr>
            </w:pPr>
            <w:r>
              <w:rPr>
                <w:sz w:val="16"/>
              </w:rPr>
              <w:t>R5-252336</w:t>
            </w:r>
          </w:p>
        </w:tc>
        <w:tc>
          <w:tcPr>
            <w:tcW w:w="0" w:type="auto"/>
          </w:tcPr>
          <w:p w14:paraId="180AECFF" w14:textId="77777777" w:rsidR="008F49DF" w:rsidRPr="0074449E" w:rsidRDefault="008F49DF" w:rsidP="002A6716">
            <w:pPr>
              <w:pStyle w:val="TAL"/>
              <w:rPr>
                <w:sz w:val="16"/>
              </w:rPr>
            </w:pPr>
            <w:r>
              <w:rPr>
                <w:sz w:val="16"/>
              </w:rPr>
              <w:t>Editorial correction of 6.4.2.5</w:t>
            </w:r>
          </w:p>
        </w:tc>
        <w:tc>
          <w:tcPr>
            <w:tcW w:w="0" w:type="auto"/>
          </w:tcPr>
          <w:p w14:paraId="7632B8EB" w14:textId="77777777" w:rsidR="008F49DF" w:rsidRPr="0074449E" w:rsidRDefault="008F49DF" w:rsidP="002A6716">
            <w:pPr>
              <w:pStyle w:val="TAL"/>
              <w:rPr>
                <w:sz w:val="16"/>
              </w:rPr>
            </w:pPr>
            <w:r>
              <w:rPr>
                <w:sz w:val="16"/>
              </w:rPr>
              <w:t>Ericsson</w:t>
            </w:r>
          </w:p>
        </w:tc>
        <w:tc>
          <w:tcPr>
            <w:tcW w:w="0" w:type="auto"/>
          </w:tcPr>
          <w:p w14:paraId="12ECF7C0" w14:textId="77777777" w:rsidR="008F49DF" w:rsidRPr="0074449E" w:rsidRDefault="008F49DF" w:rsidP="002A6716">
            <w:pPr>
              <w:pStyle w:val="TAL"/>
              <w:rPr>
                <w:sz w:val="16"/>
              </w:rPr>
            </w:pPr>
            <w:r>
              <w:rPr>
                <w:sz w:val="16"/>
              </w:rPr>
              <w:t>38.521-1</w:t>
            </w:r>
          </w:p>
        </w:tc>
        <w:tc>
          <w:tcPr>
            <w:tcW w:w="0" w:type="auto"/>
          </w:tcPr>
          <w:p w14:paraId="27E93547" w14:textId="77777777" w:rsidR="008F49DF" w:rsidRPr="0074449E" w:rsidRDefault="008F49DF" w:rsidP="002A6716">
            <w:pPr>
              <w:pStyle w:val="TAL"/>
              <w:rPr>
                <w:sz w:val="16"/>
              </w:rPr>
            </w:pPr>
            <w:r>
              <w:rPr>
                <w:sz w:val="16"/>
              </w:rPr>
              <w:t>3323</w:t>
            </w:r>
          </w:p>
        </w:tc>
        <w:tc>
          <w:tcPr>
            <w:tcW w:w="0" w:type="auto"/>
          </w:tcPr>
          <w:p w14:paraId="38ADA4EF" w14:textId="77777777" w:rsidR="008F49DF" w:rsidRPr="0074449E" w:rsidRDefault="008F49DF" w:rsidP="002A6716">
            <w:pPr>
              <w:pStyle w:val="TAR"/>
              <w:rPr>
                <w:sz w:val="16"/>
              </w:rPr>
            </w:pPr>
            <w:r>
              <w:rPr>
                <w:sz w:val="16"/>
              </w:rPr>
              <w:t>-</w:t>
            </w:r>
          </w:p>
        </w:tc>
        <w:tc>
          <w:tcPr>
            <w:tcW w:w="0" w:type="auto"/>
          </w:tcPr>
          <w:p w14:paraId="789D2AE1" w14:textId="77777777" w:rsidR="008F49DF" w:rsidRPr="0074449E" w:rsidRDefault="008F49DF" w:rsidP="002A6716">
            <w:pPr>
              <w:pStyle w:val="TAL"/>
              <w:rPr>
                <w:sz w:val="16"/>
              </w:rPr>
            </w:pPr>
            <w:r>
              <w:rPr>
                <w:sz w:val="16"/>
              </w:rPr>
              <w:t>Rel-18</w:t>
            </w:r>
          </w:p>
        </w:tc>
        <w:tc>
          <w:tcPr>
            <w:tcW w:w="0" w:type="auto"/>
          </w:tcPr>
          <w:p w14:paraId="4082F392" w14:textId="77777777" w:rsidR="008F49DF" w:rsidRPr="0074449E" w:rsidRDefault="008F49DF" w:rsidP="002A6716">
            <w:pPr>
              <w:pStyle w:val="TAL"/>
              <w:rPr>
                <w:sz w:val="16"/>
              </w:rPr>
            </w:pPr>
            <w:r>
              <w:rPr>
                <w:sz w:val="16"/>
              </w:rPr>
              <w:t>F</w:t>
            </w:r>
          </w:p>
        </w:tc>
        <w:tc>
          <w:tcPr>
            <w:tcW w:w="0" w:type="auto"/>
          </w:tcPr>
          <w:p w14:paraId="7AC70F5D" w14:textId="77777777" w:rsidR="008F49DF" w:rsidRPr="0074449E" w:rsidRDefault="008F49DF" w:rsidP="002A6716">
            <w:pPr>
              <w:pStyle w:val="TAL"/>
              <w:rPr>
                <w:sz w:val="16"/>
              </w:rPr>
            </w:pPr>
            <w:r>
              <w:rPr>
                <w:sz w:val="16"/>
              </w:rPr>
              <w:t>TEI15_Test, 5GS_NR_LTE-UEConTest</w:t>
            </w:r>
          </w:p>
        </w:tc>
        <w:tc>
          <w:tcPr>
            <w:tcW w:w="0" w:type="auto"/>
          </w:tcPr>
          <w:p w14:paraId="41A54F22" w14:textId="77777777" w:rsidR="008F49DF" w:rsidRPr="0074449E" w:rsidRDefault="008F49DF" w:rsidP="002A6716">
            <w:pPr>
              <w:pStyle w:val="TAL"/>
              <w:rPr>
                <w:sz w:val="16"/>
              </w:rPr>
            </w:pPr>
            <w:r>
              <w:rPr>
                <w:sz w:val="16"/>
              </w:rPr>
              <w:t>agreed</w:t>
            </w:r>
          </w:p>
        </w:tc>
      </w:tr>
      <w:tr w:rsidR="008F49DF" w14:paraId="0E54F78C" w14:textId="77777777" w:rsidTr="002A6716">
        <w:tc>
          <w:tcPr>
            <w:tcW w:w="0" w:type="auto"/>
          </w:tcPr>
          <w:p w14:paraId="1FA9313C" w14:textId="77777777" w:rsidR="008F49DF" w:rsidRPr="0074449E" w:rsidRDefault="008F49DF" w:rsidP="002A6716">
            <w:pPr>
              <w:pStyle w:val="TAL"/>
              <w:rPr>
                <w:sz w:val="16"/>
              </w:rPr>
            </w:pPr>
            <w:r>
              <w:rPr>
                <w:sz w:val="16"/>
              </w:rPr>
              <w:t>R5-252352</w:t>
            </w:r>
          </w:p>
        </w:tc>
        <w:tc>
          <w:tcPr>
            <w:tcW w:w="0" w:type="auto"/>
          </w:tcPr>
          <w:p w14:paraId="38D2A0BE" w14:textId="77777777" w:rsidR="008F49DF" w:rsidRPr="0074449E" w:rsidRDefault="008F49DF" w:rsidP="002A6716">
            <w:pPr>
              <w:pStyle w:val="TAL"/>
              <w:rPr>
                <w:sz w:val="16"/>
              </w:rPr>
            </w:pPr>
            <w:r>
              <w:rPr>
                <w:sz w:val="16"/>
              </w:rPr>
              <w:t>Correction of frequency error CA test case</w:t>
            </w:r>
          </w:p>
        </w:tc>
        <w:tc>
          <w:tcPr>
            <w:tcW w:w="0" w:type="auto"/>
          </w:tcPr>
          <w:p w14:paraId="036D599E" w14:textId="77777777" w:rsidR="008F49DF" w:rsidRPr="0074449E" w:rsidRDefault="008F49DF" w:rsidP="002A6716">
            <w:pPr>
              <w:pStyle w:val="TAL"/>
              <w:rPr>
                <w:sz w:val="16"/>
              </w:rPr>
            </w:pPr>
            <w:r>
              <w:rPr>
                <w:sz w:val="16"/>
              </w:rPr>
              <w:t>ROHDE &amp; SCHWARZ, MediaTek Beijing Inc.</w:t>
            </w:r>
          </w:p>
        </w:tc>
        <w:tc>
          <w:tcPr>
            <w:tcW w:w="0" w:type="auto"/>
          </w:tcPr>
          <w:p w14:paraId="1513A58B" w14:textId="77777777" w:rsidR="008F49DF" w:rsidRPr="0074449E" w:rsidRDefault="008F49DF" w:rsidP="002A6716">
            <w:pPr>
              <w:pStyle w:val="TAL"/>
              <w:rPr>
                <w:sz w:val="16"/>
              </w:rPr>
            </w:pPr>
            <w:r>
              <w:rPr>
                <w:sz w:val="16"/>
              </w:rPr>
              <w:t>38.521-1</w:t>
            </w:r>
          </w:p>
        </w:tc>
        <w:tc>
          <w:tcPr>
            <w:tcW w:w="0" w:type="auto"/>
          </w:tcPr>
          <w:p w14:paraId="2DC2803E" w14:textId="77777777" w:rsidR="008F49DF" w:rsidRPr="0074449E" w:rsidRDefault="008F49DF" w:rsidP="002A6716">
            <w:pPr>
              <w:pStyle w:val="TAL"/>
              <w:rPr>
                <w:sz w:val="16"/>
              </w:rPr>
            </w:pPr>
            <w:r>
              <w:rPr>
                <w:sz w:val="16"/>
              </w:rPr>
              <w:t>3324</w:t>
            </w:r>
          </w:p>
        </w:tc>
        <w:tc>
          <w:tcPr>
            <w:tcW w:w="0" w:type="auto"/>
          </w:tcPr>
          <w:p w14:paraId="19BE8D96" w14:textId="77777777" w:rsidR="008F49DF" w:rsidRPr="0074449E" w:rsidRDefault="008F49DF" w:rsidP="002A6716">
            <w:pPr>
              <w:pStyle w:val="TAR"/>
              <w:rPr>
                <w:sz w:val="16"/>
              </w:rPr>
            </w:pPr>
            <w:r>
              <w:rPr>
                <w:sz w:val="16"/>
              </w:rPr>
              <w:t>-</w:t>
            </w:r>
          </w:p>
        </w:tc>
        <w:tc>
          <w:tcPr>
            <w:tcW w:w="0" w:type="auto"/>
          </w:tcPr>
          <w:p w14:paraId="3E4A7CC6" w14:textId="77777777" w:rsidR="008F49DF" w:rsidRPr="0074449E" w:rsidRDefault="008F49DF" w:rsidP="002A6716">
            <w:pPr>
              <w:pStyle w:val="TAL"/>
              <w:rPr>
                <w:sz w:val="16"/>
              </w:rPr>
            </w:pPr>
            <w:r>
              <w:rPr>
                <w:sz w:val="16"/>
              </w:rPr>
              <w:t>Rel-18</w:t>
            </w:r>
          </w:p>
        </w:tc>
        <w:tc>
          <w:tcPr>
            <w:tcW w:w="0" w:type="auto"/>
          </w:tcPr>
          <w:p w14:paraId="4AA18422" w14:textId="77777777" w:rsidR="008F49DF" w:rsidRPr="0074449E" w:rsidRDefault="008F49DF" w:rsidP="002A6716">
            <w:pPr>
              <w:pStyle w:val="TAL"/>
              <w:rPr>
                <w:sz w:val="16"/>
              </w:rPr>
            </w:pPr>
            <w:r>
              <w:rPr>
                <w:sz w:val="16"/>
              </w:rPr>
              <w:t>F</w:t>
            </w:r>
          </w:p>
        </w:tc>
        <w:tc>
          <w:tcPr>
            <w:tcW w:w="0" w:type="auto"/>
          </w:tcPr>
          <w:p w14:paraId="3156DBC7" w14:textId="77777777" w:rsidR="008F49DF" w:rsidRPr="0074449E" w:rsidRDefault="008F49DF" w:rsidP="002A6716">
            <w:pPr>
              <w:pStyle w:val="TAL"/>
              <w:rPr>
                <w:sz w:val="16"/>
              </w:rPr>
            </w:pPr>
            <w:r>
              <w:rPr>
                <w:sz w:val="16"/>
              </w:rPr>
              <w:t>TEI15_Test, 5GS_NR_LTE-UEConTest</w:t>
            </w:r>
          </w:p>
        </w:tc>
        <w:tc>
          <w:tcPr>
            <w:tcW w:w="0" w:type="auto"/>
          </w:tcPr>
          <w:p w14:paraId="6C3A2972" w14:textId="77777777" w:rsidR="008F49DF" w:rsidRPr="0074449E" w:rsidRDefault="008F49DF" w:rsidP="002A6716">
            <w:pPr>
              <w:pStyle w:val="TAL"/>
              <w:rPr>
                <w:sz w:val="16"/>
              </w:rPr>
            </w:pPr>
            <w:r>
              <w:rPr>
                <w:sz w:val="16"/>
              </w:rPr>
              <w:t>agreed</w:t>
            </w:r>
          </w:p>
        </w:tc>
      </w:tr>
      <w:tr w:rsidR="008F49DF" w14:paraId="2E9960C5" w14:textId="77777777" w:rsidTr="002A6716">
        <w:tc>
          <w:tcPr>
            <w:tcW w:w="0" w:type="auto"/>
          </w:tcPr>
          <w:p w14:paraId="6CA97685" w14:textId="77777777" w:rsidR="008F49DF" w:rsidRPr="0074449E" w:rsidRDefault="008F49DF" w:rsidP="002A6716">
            <w:pPr>
              <w:pStyle w:val="TAL"/>
              <w:rPr>
                <w:sz w:val="16"/>
              </w:rPr>
            </w:pPr>
            <w:r>
              <w:rPr>
                <w:sz w:val="16"/>
              </w:rPr>
              <w:t>R5-252356</w:t>
            </w:r>
          </w:p>
        </w:tc>
        <w:tc>
          <w:tcPr>
            <w:tcW w:w="0" w:type="auto"/>
          </w:tcPr>
          <w:p w14:paraId="3C34C327" w14:textId="77777777" w:rsidR="008F49DF" w:rsidRPr="0074449E" w:rsidRDefault="008F49DF" w:rsidP="002A6716">
            <w:pPr>
              <w:pStyle w:val="TAL"/>
              <w:rPr>
                <w:sz w:val="16"/>
              </w:rPr>
            </w:pPr>
            <w:r>
              <w:rPr>
                <w:sz w:val="16"/>
              </w:rPr>
              <w:t xml:space="preserve">Correction of </w:t>
            </w:r>
            <w:proofErr w:type="spellStart"/>
            <w:r>
              <w:rPr>
                <w:sz w:val="16"/>
              </w:rPr>
              <w:t>RefSens</w:t>
            </w:r>
            <w:proofErr w:type="spellEnd"/>
            <w:r>
              <w:rPr>
                <w:sz w:val="16"/>
              </w:rPr>
              <w:t xml:space="preserve"> for CA_n25A-n78A</w:t>
            </w:r>
          </w:p>
        </w:tc>
        <w:tc>
          <w:tcPr>
            <w:tcW w:w="0" w:type="auto"/>
          </w:tcPr>
          <w:p w14:paraId="4F2F8C4E" w14:textId="77777777" w:rsidR="008F49DF" w:rsidRPr="0074449E" w:rsidRDefault="008F49DF" w:rsidP="002A6716">
            <w:pPr>
              <w:pStyle w:val="TAL"/>
              <w:rPr>
                <w:sz w:val="16"/>
              </w:rPr>
            </w:pPr>
            <w:r>
              <w:rPr>
                <w:sz w:val="16"/>
              </w:rPr>
              <w:t>ROHDE &amp; SCHWARZ</w:t>
            </w:r>
          </w:p>
        </w:tc>
        <w:tc>
          <w:tcPr>
            <w:tcW w:w="0" w:type="auto"/>
          </w:tcPr>
          <w:p w14:paraId="6E265DB5" w14:textId="77777777" w:rsidR="008F49DF" w:rsidRPr="0074449E" w:rsidRDefault="008F49DF" w:rsidP="002A6716">
            <w:pPr>
              <w:pStyle w:val="TAL"/>
              <w:rPr>
                <w:sz w:val="16"/>
              </w:rPr>
            </w:pPr>
            <w:r>
              <w:rPr>
                <w:sz w:val="16"/>
              </w:rPr>
              <w:t>38.521-1</w:t>
            </w:r>
          </w:p>
        </w:tc>
        <w:tc>
          <w:tcPr>
            <w:tcW w:w="0" w:type="auto"/>
          </w:tcPr>
          <w:p w14:paraId="50E5CCA2" w14:textId="77777777" w:rsidR="008F49DF" w:rsidRPr="0074449E" w:rsidRDefault="008F49DF" w:rsidP="002A6716">
            <w:pPr>
              <w:pStyle w:val="TAL"/>
              <w:rPr>
                <w:sz w:val="16"/>
              </w:rPr>
            </w:pPr>
            <w:r>
              <w:rPr>
                <w:sz w:val="16"/>
              </w:rPr>
              <w:t>3325</w:t>
            </w:r>
          </w:p>
        </w:tc>
        <w:tc>
          <w:tcPr>
            <w:tcW w:w="0" w:type="auto"/>
          </w:tcPr>
          <w:p w14:paraId="1AE841A3" w14:textId="77777777" w:rsidR="008F49DF" w:rsidRPr="0074449E" w:rsidRDefault="008F49DF" w:rsidP="002A6716">
            <w:pPr>
              <w:pStyle w:val="TAR"/>
              <w:rPr>
                <w:sz w:val="16"/>
              </w:rPr>
            </w:pPr>
            <w:r>
              <w:rPr>
                <w:sz w:val="16"/>
              </w:rPr>
              <w:t>-</w:t>
            </w:r>
          </w:p>
        </w:tc>
        <w:tc>
          <w:tcPr>
            <w:tcW w:w="0" w:type="auto"/>
          </w:tcPr>
          <w:p w14:paraId="5B2ADB70" w14:textId="77777777" w:rsidR="008F49DF" w:rsidRPr="0074449E" w:rsidRDefault="008F49DF" w:rsidP="002A6716">
            <w:pPr>
              <w:pStyle w:val="TAL"/>
              <w:rPr>
                <w:sz w:val="16"/>
              </w:rPr>
            </w:pPr>
            <w:r>
              <w:rPr>
                <w:sz w:val="16"/>
              </w:rPr>
              <w:t>Rel-18</w:t>
            </w:r>
          </w:p>
        </w:tc>
        <w:tc>
          <w:tcPr>
            <w:tcW w:w="0" w:type="auto"/>
          </w:tcPr>
          <w:p w14:paraId="16312DA2" w14:textId="77777777" w:rsidR="008F49DF" w:rsidRPr="0074449E" w:rsidRDefault="008F49DF" w:rsidP="002A6716">
            <w:pPr>
              <w:pStyle w:val="TAL"/>
              <w:rPr>
                <w:sz w:val="16"/>
              </w:rPr>
            </w:pPr>
            <w:r>
              <w:rPr>
                <w:sz w:val="16"/>
              </w:rPr>
              <w:t>F</w:t>
            </w:r>
          </w:p>
        </w:tc>
        <w:tc>
          <w:tcPr>
            <w:tcW w:w="0" w:type="auto"/>
          </w:tcPr>
          <w:p w14:paraId="77B06070" w14:textId="77777777" w:rsidR="008F49DF" w:rsidRPr="0074449E" w:rsidRDefault="008F49DF" w:rsidP="002A6716">
            <w:pPr>
              <w:pStyle w:val="TAL"/>
              <w:rPr>
                <w:sz w:val="16"/>
              </w:rPr>
            </w:pPr>
            <w:r>
              <w:rPr>
                <w:sz w:val="16"/>
              </w:rPr>
              <w:t>NR_CADC_NR_LTE_DC_R16-UEConTest</w:t>
            </w:r>
          </w:p>
        </w:tc>
        <w:tc>
          <w:tcPr>
            <w:tcW w:w="0" w:type="auto"/>
          </w:tcPr>
          <w:p w14:paraId="4470988E" w14:textId="77777777" w:rsidR="008F49DF" w:rsidRPr="0074449E" w:rsidRDefault="008F49DF" w:rsidP="002A6716">
            <w:pPr>
              <w:pStyle w:val="TAL"/>
              <w:rPr>
                <w:sz w:val="16"/>
              </w:rPr>
            </w:pPr>
            <w:r>
              <w:rPr>
                <w:sz w:val="16"/>
              </w:rPr>
              <w:t>agreed</w:t>
            </w:r>
          </w:p>
        </w:tc>
      </w:tr>
      <w:tr w:rsidR="008F49DF" w14:paraId="304CA833" w14:textId="77777777" w:rsidTr="002A6716">
        <w:tc>
          <w:tcPr>
            <w:tcW w:w="0" w:type="auto"/>
          </w:tcPr>
          <w:p w14:paraId="4D222F98" w14:textId="77777777" w:rsidR="008F49DF" w:rsidRPr="0074449E" w:rsidRDefault="008F49DF" w:rsidP="002A6716">
            <w:pPr>
              <w:pStyle w:val="TAL"/>
              <w:rPr>
                <w:sz w:val="16"/>
              </w:rPr>
            </w:pPr>
            <w:r>
              <w:rPr>
                <w:sz w:val="16"/>
              </w:rPr>
              <w:t>R5-252357</w:t>
            </w:r>
          </w:p>
        </w:tc>
        <w:tc>
          <w:tcPr>
            <w:tcW w:w="0" w:type="auto"/>
          </w:tcPr>
          <w:p w14:paraId="3388C5BE" w14:textId="77777777" w:rsidR="008F49DF" w:rsidRPr="0074449E" w:rsidRDefault="008F49DF" w:rsidP="002A6716">
            <w:pPr>
              <w:pStyle w:val="TAL"/>
              <w:rPr>
                <w:sz w:val="16"/>
              </w:rPr>
            </w:pPr>
            <w:r>
              <w:rPr>
                <w:sz w:val="16"/>
              </w:rPr>
              <w:t xml:space="preserve">Correction of </w:t>
            </w:r>
            <w:proofErr w:type="spellStart"/>
            <w:r>
              <w:rPr>
                <w:sz w:val="16"/>
              </w:rPr>
              <w:t>RefSens</w:t>
            </w:r>
            <w:proofErr w:type="spellEnd"/>
            <w:r>
              <w:rPr>
                <w:sz w:val="16"/>
              </w:rPr>
              <w:t xml:space="preserve"> for CA_n71(2A)</w:t>
            </w:r>
          </w:p>
        </w:tc>
        <w:tc>
          <w:tcPr>
            <w:tcW w:w="0" w:type="auto"/>
          </w:tcPr>
          <w:p w14:paraId="2116D69A" w14:textId="77777777" w:rsidR="008F49DF" w:rsidRPr="0074449E" w:rsidRDefault="008F49DF" w:rsidP="002A6716">
            <w:pPr>
              <w:pStyle w:val="TAL"/>
              <w:rPr>
                <w:sz w:val="16"/>
              </w:rPr>
            </w:pPr>
            <w:r>
              <w:rPr>
                <w:sz w:val="16"/>
              </w:rPr>
              <w:t>ROHDE &amp; SCHWARZ</w:t>
            </w:r>
          </w:p>
        </w:tc>
        <w:tc>
          <w:tcPr>
            <w:tcW w:w="0" w:type="auto"/>
          </w:tcPr>
          <w:p w14:paraId="04339DDA" w14:textId="77777777" w:rsidR="008F49DF" w:rsidRPr="0074449E" w:rsidRDefault="008F49DF" w:rsidP="002A6716">
            <w:pPr>
              <w:pStyle w:val="TAL"/>
              <w:rPr>
                <w:sz w:val="16"/>
              </w:rPr>
            </w:pPr>
            <w:r>
              <w:rPr>
                <w:sz w:val="16"/>
              </w:rPr>
              <w:t>38.521-1</w:t>
            </w:r>
          </w:p>
        </w:tc>
        <w:tc>
          <w:tcPr>
            <w:tcW w:w="0" w:type="auto"/>
          </w:tcPr>
          <w:p w14:paraId="4B3B67BF" w14:textId="77777777" w:rsidR="008F49DF" w:rsidRPr="0074449E" w:rsidRDefault="008F49DF" w:rsidP="002A6716">
            <w:pPr>
              <w:pStyle w:val="TAL"/>
              <w:rPr>
                <w:sz w:val="16"/>
              </w:rPr>
            </w:pPr>
            <w:r>
              <w:rPr>
                <w:sz w:val="16"/>
              </w:rPr>
              <w:t>3326</w:t>
            </w:r>
          </w:p>
        </w:tc>
        <w:tc>
          <w:tcPr>
            <w:tcW w:w="0" w:type="auto"/>
          </w:tcPr>
          <w:p w14:paraId="4107E307" w14:textId="77777777" w:rsidR="008F49DF" w:rsidRPr="0074449E" w:rsidRDefault="008F49DF" w:rsidP="002A6716">
            <w:pPr>
              <w:pStyle w:val="TAR"/>
              <w:rPr>
                <w:sz w:val="16"/>
              </w:rPr>
            </w:pPr>
            <w:r>
              <w:rPr>
                <w:sz w:val="16"/>
              </w:rPr>
              <w:t>-</w:t>
            </w:r>
          </w:p>
        </w:tc>
        <w:tc>
          <w:tcPr>
            <w:tcW w:w="0" w:type="auto"/>
          </w:tcPr>
          <w:p w14:paraId="669D58CF" w14:textId="77777777" w:rsidR="008F49DF" w:rsidRPr="0074449E" w:rsidRDefault="008F49DF" w:rsidP="002A6716">
            <w:pPr>
              <w:pStyle w:val="TAL"/>
              <w:rPr>
                <w:sz w:val="16"/>
              </w:rPr>
            </w:pPr>
            <w:r>
              <w:rPr>
                <w:sz w:val="16"/>
              </w:rPr>
              <w:t>Rel-18</w:t>
            </w:r>
          </w:p>
        </w:tc>
        <w:tc>
          <w:tcPr>
            <w:tcW w:w="0" w:type="auto"/>
          </w:tcPr>
          <w:p w14:paraId="3D64F22A" w14:textId="77777777" w:rsidR="008F49DF" w:rsidRPr="0074449E" w:rsidRDefault="008F49DF" w:rsidP="002A6716">
            <w:pPr>
              <w:pStyle w:val="TAL"/>
              <w:rPr>
                <w:sz w:val="16"/>
              </w:rPr>
            </w:pPr>
            <w:r>
              <w:rPr>
                <w:sz w:val="16"/>
              </w:rPr>
              <w:t>F</w:t>
            </w:r>
          </w:p>
        </w:tc>
        <w:tc>
          <w:tcPr>
            <w:tcW w:w="0" w:type="auto"/>
          </w:tcPr>
          <w:p w14:paraId="64AAFD7D" w14:textId="77777777" w:rsidR="008F49DF" w:rsidRPr="0074449E" w:rsidRDefault="008F49DF" w:rsidP="002A6716">
            <w:pPr>
              <w:pStyle w:val="TAL"/>
              <w:rPr>
                <w:sz w:val="16"/>
              </w:rPr>
            </w:pPr>
            <w:r>
              <w:rPr>
                <w:sz w:val="16"/>
              </w:rPr>
              <w:t>NR_CADC_NR_LTE_DC_R17-UEConTest</w:t>
            </w:r>
          </w:p>
        </w:tc>
        <w:tc>
          <w:tcPr>
            <w:tcW w:w="0" w:type="auto"/>
          </w:tcPr>
          <w:p w14:paraId="0ECB8226" w14:textId="77777777" w:rsidR="008F49DF" w:rsidRPr="0074449E" w:rsidRDefault="008F49DF" w:rsidP="002A6716">
            <w:pPr>
              <w:pStyle w:val="TAL"/>
              <w:rPr>
                <w:sz w:val="16"/>
              </w:rPr>
            </w:pPr>
            <w:r>
              <w:rPr>
                <w:sz w:val="16"/>
              </w:rPr>
              <w:t>agreed</w:t>
            </w:r>
          </w:p>
        </w:tc>
      </w:tr>
      <w:tr w:rsidR="008F49DF" w14:paraId="7EC68DB6" w14:textId="77777777" w:rsidTr="002A6716">
        <w:tc>
          <w:tcPr>
            <w:tcW w:w="0" w:type="auto"/>
          </w:tcPr>
          <w:p w14:paraId="07DD6F71" w14:textId="77777777" w:rsidR="008F49DF" w:rsidRPr="0074449E" w:rsidRDefault="008F49DF" w:rsidP="002A6716">
            <w:pPr>
              <w:pStyle w:val="TAL"/>
              <w:rPr>
                <w:sz w:val="16"/>
              </w:rPr>
            </w:pPr>
            <w:r>
              <w:rPr>
                <w:sz w:val="16"/>
              </w:rPr>
              <w:t>R5-252361</w:t>
            </w:r>
          </w:p>
        </w:tc>
        <w:tc>
          <w:tcPr>
            <w:tcW w:w="0" w:type="auto"/>
          </w:tcPr>
          <w:p w14:paraId="5508FD65" w14:textId="77777777" w:rsidR="008F49DF" w:rsidRPr="0074449E" w:rsidRDefault="008F49DF" w:rsidP="002A6716">
            <w:pPr>
              <w:pStyle w:val="TAL"/>
              <w:rPr>
                <w:sz w:val="16"/>
              </w:rPr>
            </w:pPr>
            <w:r>
              <w:rPr>
                <w:sz w:val="16"/>
              </w:rPr>
              <w:t>Correction of MPR for UL MIMO test case</w:t>
            </w:r>
          </w:p>
        </w:tc>
        <w:tc>
          <w:tcPr>
            <w:tcW w:w="0" w:type="auto"/>
          </w:tcPr>
          <w:p w14:paraId="54EDE022" w14:textId="77777777" w:rsidR="008F49DF" w:rsidRPr="0074449E" w:rsidRDefault="008F49DF" w:rsidP="002A6716">
            <w:pPr>
              <w:pStyle w:val="TAL"/>
              <w:rPr>
                <w:sz w:val="16"/>
              </w:rPr>
            </w:pPr>
            <w:r>
              <w:rPr>
                <w:sz w:val="16"/>
              </w:rPr>
              <w:t>ROHDE &amp; SCHWARZ</w:t>
            </w:r>
          </w:p>
        </w:tc>
        <w:tc>
          <w:tcPr>
            <w:tcW w:w="0" w:type="auto"/>
          </w:tcPr>
          <w:p w14:paraId="44BC6D64" w14:textId="77777777" w:rsidR="008F49DF" w:rsidRPr="0074449E" w:rsidRDefault="008F49DF" w:rsidP="002A6716">
            <w:pPr>
              <w:pStyle w:val="TAL"/>
              <w:rPr>
                <w:sz w:val="16"/>
              </w:rPr>
            </w:pPr>
            <w:r>
              <w:rPr>
                <w:sz w:val="16"/>
              </w:rPr>
              <w:t>38.521-1</w:t>
            </w:r>
          </w:p>
        </w:tc>
        <w:tc>
          <w:tcPr>
            <w:tcW w:w="0" w:type="auto"/>
          </w:tcPr>
          <w:p w14:paraId="0BBD6488" w14:textId="77777777" w:rsidR="008F49DF" w:rsidRPr="0074449E" w:rsidRDefault="008F49DF" w:rsidP="002A6716">
            <w:pPr>
              <w:pStyle w:val="TAL"/>
              <w:rPr>
                <w:sz w:val="16"/>
              </w:rPr>
            </w:pPr>
            <w:r>
              <w:rPr>
                <w:sz w:val="16"/>
              </w:rPr>
              <w:t>3327</w:t>
            </w:r>
          </w:p>
        </w:tc>
        <w:tc>
          <w:tcPr>
            <w:tcW w:w="0" w:type="auto"/>
          </w:tcPr>
          <w:p w14:paraId="7BC668A7" w14:textId="77777777" w:rsidR="008F49DF" w:rsidRPr="0074449E" w:rsidRDefault="008F49DF" w:rsidP="002A6716">
            <w:pPr>
              <w:pStyle w:val="TAR"/>
              <w:rPr>
                <w:sz w:val="16"/>
              </w:rPr>
            </w:pPr>
            <w:r>
              <w:rPr>
                <w:sz w:val="16"/>
              </w:rPr>
              <w:t>-</w:t>
            </w:r>
          </w:p>
        </w:tc>
        <w:tc>
          <w:tcPr>
            <w:tcW w:w="0" w:type="auto"/>
          </w:tcPr>
          <w:p w14:paraId="05A9D82A" w14:textId="77777777" w:rsidR="008F49DF" w:rsidRPr="0074449E" w:rsidRDefault="008F49DF" w:rsidP="002A6716">
            <w:pPr>
              <w:pStyle w:val="TAL"/>
              <w:rPr>
                <w:sz w:val="16"/>
              </w:rPr>
            </w:pPr>
            <w:r>
              <w:rPr>
                <w:sz w:val="16"/>
              </w:rPr>
              <w:t>Rel-18</w:t>
            </w:r>
          </w:p>
        </w:tc>
        <w:tc>
          <w:tcPr>
            <w:tcW w:w="0" w:type="auto"/>
          </w:tcPr>
          <w:p w14:paraId="5FD682B8" w14:textId="77777777" w:rsidR="008F49DF" w:rsidRPr="0074449E" w:rsidRDefault="008F49DF" w:rsidP="002A6716">
            <w:pPr>
              <w:pStyle w:val="TAL"/>
              <w:rPr>
                <w:sz w:val="16"/>
              </w:rPr>
            </w:pPr>
            <w:r>
              <w:rPr>
                <w:sz w:val="16"/>
              </w:rPr>
              <w:t>F</w:t>
            </w:r>
          </w:p>
        </w:tc>
        <w:tc>
          <w:tcPr>
            <w:tcW w:w="0" w:type="auto"/>
          </w:tcPr>
          <w:p w14:paraId="4361C747" w14:textId="77777777" w:rsidR="008F49DF" w:rsidRPr="0074449E" w:rsidRDefault="008F49DF" w:rsidP="002A6716">
            <w:pPr>
              <w:pStyle w:val="TAL"/>
              <w:rPr>
                <w:sz w:val="16"/>
              </w:rPr>
            </w:pPr>
            <w:r>
              <w:rPr>
                <w:sz w:val="16"/>
              </w:rPr>
              <w:t xml:space="preserve">TEI16_Test, </w:t>
            </w:r>
            <w:proofErr w:type="spellStart"/>
            <w:r>
              <w:rPr>
                <w:sz w:val="16"/>
              </w:rPr>
              <w:t>NR_eMIMO-UEConTest</w:t>
            </w:r>
            <w:proofErr w:type="spellEnd"/>
          </w:p>
        </w:tc>
        <w:tc>
          <w:tcPr>
            <w:tcW w:w="0" w:type="auto"/>
          </w:tcPr>
          <w:p w14:paraId="1926C0FE" w14:textId="77777777" w:rsidR="008F49DF" w:rsidRPr="0074449E" w:rsidRDefault="008F49DF" w:rsidP="002A6716">
            <w:pPr>
              <w:pStyle w:val="TAL"/>
              <w:rPr>
                <w:sz w:val="16"/>
              </w:rPr>
            </w:pPr>
            <w:r>
              <w:rPr>
                <w:sz w:val="16"/>
              </w:rPr>
              <w:t>agreed</w:t>
            </w:r>
          </w:p>
        </w:tc>
      </w:tr>
      <w:tr w:rsidR="008F49DF" w14:paraId="2AD04125" w14:textId="77777777" w:rsidTr="002A6716">
        <w:tc>
          <w:tcPr>
            <w:tcW w:w="0" w:type="auto"/>
          </w:tcPr>
          <w:p w14:paraId="22377D39" w14:textId="77777777" w:rsidR="008F49DF" w:rsidRPr="0074449E" w:rsidRDefault="008F49DF" w:rsidP="002A6716">
            <w:pPr>
              <w:pStyle w:val="TAL"/>
              <w:rPr>
                <w:sz w:val="16"/>
              </w:rPr>
            </w:pPr>
            <w:r>
              <w:rPr>
                <w:sz w:val="16"/>
              </w:rPr>
              <w:t>R5-252362</w:t>
            </w:r>
          </w:p>
        </w:tc>
        <w:tc>
          <w:tcPr>
            <w:tcW w:w="0" w:type="auto"/>
          </w:tcPr>
          <w:p w14:paraId="45CBC228" w14:textId="77777777" w:rsidR="008F49DF" w:rsidRPr="0074449E" w:rsidRDefault="008F49DF" w:rsidP="002A6716">
            <w:pPr>
              <w:pStyle w:val="TAL"/>
              <w:rPr>
                <w:sz w:val="16"/>
              </w:rPr>
            </w:pPr>
            <w:r>
              <w:rPr>
                <w:sz w:val="16"/>
              </w:rPr>
              <w:t>Correction of test case 6.2A.2</w:t>
            </w:r>
          </w:p>
        </w:tc>
        <w:tc>
          <w:tcPr>
            <w:tcW w:w="0" w:type="auto"/>
          </w:tcPr>
          <w:p w14:paraId="34E45931" w14:textId="77777777" w:rsidR="008F49DF" w:rsidRPr="0074449E" w:rsidRDefault="008F49DF" w:rsidP="002A6716">
            <w:pPr>
              <w:pStyle w:val="TAL"/>
              <w:rPr>
                <w:sz w:val="16"/>
              </w:rPr>
            </w:pPr>
            <w:r>
              <w:rPr>
                <w:sz w:val="16"/>
              </w:rPr>
              <w:t>ROHDE &amp; SCHWARZ</w:t>
            </w:r>
          </w:p>
        </w:tc>
        <w:tc>
          <w:tcPr>
            <w:tcW w:w="0" w:type="auto"/>
          </w:tcPr>
          <w:p w14:paraId="373E6C6A" w14:textId="77777777" w:rsidR="008F49DF" w:rsidRPr="0074449E" w:rsidRDefault="008F49DF" w:rsidP="002A6716">
            <w:pPr>
              <w:pStyle w:val="TAL"/>
              <w:rPr>
                <w:sz w:val="16"/>
              </w:rPr>
            </w:pPr>
            <w:r>
              <w:rPr>
                <w:sz w:val="16"/>
              </w:rPr>
              <w:t>38.521-1</w:t>
            </w:r>
          </w:p>
        </w:tc>
        <w:tc>
          <w:tcPr>
            <w:tcW w:w="0" w:type="auto"/>
          </w:tcPr>
          <w:p w14:paraId="70D20083" w14:textId="77777777" w:rsidR="008F49DF" w:rsidRPr="0074449E" w:rsidRDefault="008F49DF" w:rsidP="002A6716">
            <w:pPr>
              <w:pStyle w:val="TAL"/>
              <w:rPr>
                <w:sz w:val="16"/>
              </w:rPr>
            </w:pPr>
            <w:r>
              <w:rPr>
                <w:sz w:val="16"/>
              </w:rPr>
              <w:t>3328</w:t>
            </w:r>
          </w:p>
        </w:tc>
        <w:tc>
          <w:tcPr>
            <w:tcW w:w="0" w:type="auto"/>
          </w:tcPr>
          <w:p w14:paraId="436A91E8" w14:textId="77777777" w:rsidR="008F49DF" w:rsidRPr="0074449E" w:rsidRDefault="008F49DF" w:rsidP="002A6716">
            <w:pPr>
              <w:pStyle w:val="TAR"/>
              <w:rPr>
                <w:sz w:val="16"/>
              </w:rPr>
            </w:pPr>
            <w:r>
              <w:rPr>
                <w:sz w:val="16"/>
              </w:rPr>
              <w:t>-</w:t>
            </w:r>
          </w:p>
        </w:tc>
        <w:tc>
          <w:tcPr>
            <w:tcW w:w="0" w:type="auto"/>
          </w:tcPr>
          <w:p w14:paraId="6A6C55E8" w14:textId="77777777" w:rsidR="008F49DF" w:rsidRPr="0074449E" w:rsidRDefault="008F49DF" w:rsidP="002A6716">
            <w:pPr>
              <w:pStyle w:val="TAL"/>
              <w:rPr>
                <w:sz w:val="16"/>
              </w:rPr>
            </w:pPr>
            <w:r>
              <w:rPr>
                <w:sz w:val="16"/>
              </w:rPr>
              <w:t>Rel-18</w:t>
            </w:r>
          </w:p>
        </w:tc>
        <w:tc>
          <w:tcPr>
            <w:tcW w:w="0" w:type="auto"/>
          </w:tcPr>
          <w:p w14:paraId="5928A34F" w14:textId="77777777" w:rsidR="008F49DF" w:rsidRPr="0074449E" w:rsidRDefault="008F49DF" w:rsidP="002A6716">
            <w:pPr>
              <w:pStyle w:val="TAL"/>
              <w:rPr>
                <w:sz w:val="16"/>
              </w:rPr>
            </w:pPr>
            <w:r>
              <w:rPr>
                <w:sz w:val="16"/>
              </w:rPr>
              <w:t>F</w:t>
            </w:r>
          </w:p>
        </w:tc>
        <w:tc>
          <w:tcPr>
            <w:tcW w:w="0" w:type="auto"/>
          </w:tcPr>
          <w:p w14:paraId="070DFB79" w14:textId="77777777" w:rsidR="008F49DF" w:rsidRPr="0074449E" w:rsidRDefault="008F49DF" w:rsidP="002A6716">
            <w:pPr>
              <w:pStyle w:val="TAL"/>
              <w:rPr>
                <w:sz w:val="16"/>
              </w:rPr>
            </w:pPr>
            <w:r>
              <w:rPr>
                <w:sz w:val="16"/>
              </w:rPr>
              <w:t>TEI15_Test, 5GS_NR_LTE-UEConTest</w:t>
            </w:r>
          </w:p>
        </w:tc>
        <w:tc>
          <w:tcPr>
            <w:tcW w:w="0" w:type="auto"/>
          </w:tcPr>
          <w:p w14:paraId="3E750868" w14:textId="77777777" w:rsidR="008F49DF" w:rsidRPr="0074449E" w:rsidRDefault="008F49DF" w:rsidP="002A6716">
            <w:pPr>
              <w:pStyle w:val="TAL"/>
              <w:rPr>
                <w:sz w:val="16"/>
              </w:rPr>
            </w:pPr>
            <w:r>
              <w:rPr>
                <w:sz w:val="16"/>
              </w:rPr>
              <w:t>agreed</w:t>
            </w:r>
          </w:p>
        </w:tc>
      </w:tr>
      <w:tr w:rsidR="008F49DF" w14:paraId="01CC790C" w14:textId="77777777" w:rsidTr="002A6716">
        <w:tc>
          <w:tcPr>
            <w:tcW w:w="0" w:type="auto"/>
          </w:tcPr>
          <w:p w14:paraId="125FE73C" w14:textId="77777777" w:rsidR="008F49DF" w:rsidRPr="0074449E" w:rsidRDefault="008F49DF" w:rsidP="002A6716">
            <w:pPr>
              <w:pStyle w:val="TAL"/>
              <w:rPr>
                <w:sz w:val="16"/>
              </w:rPr>
            </w:pPr>
            <w:r>
              <w:rPr>
                <w:sz w:val="16"/>
              </w:rPr>
              <w:t>R5-252392</w:t>
            </w:r>
          </w:p>
        </w:tc>
        <w:tc>
          <w:tcPr>
            <w:tcW w:w="0" w:type="auto"/>
          </w:tcPr>
          <w:p w14:paraId="0436A485" w14:textId="77777777" w:rsidR="008F49DF" w:rsidRPr="0074449E" w:rsidRDefault="008F49DF" w:rsidP="002A6716">
            <w:pPr>
              <w:pStyle w:val="TAL"/>
              <w:rPr>
                <w:sz w:val="16"/>
              </w:rPr>
            </w:pPr>
            <w:r>
              <w:rPr>
                <w:sz w:val="16"/>
              </w:rPr>
              <w:t xml:space="preserve">Correction of </w:t>
            </w:r>
            <w:proofErr w:type="spellStart"/>
            <w:r>
              <w:rPr>
                <w:sz w:val="16"/>
              </w:rPr>
              <w:t>center</w:t>
            </w:r>
            <w:proofErr w:type="spellEnd"/>
            <w:r>
              <w:rPr>
                <w:sz w:val="16"/>
              </w:rPr>
              <w:t xml:space="preserve"> frequency for n77 in CA_n2A-n77A</w:t>
            </w:r>
          </w:p>
        </w:tc>
        <w:tc>
          <w:tcPr>
            <w:tcW w:w="0" w:type="auto"/>
          </w:tcPr>
          <w:p w14:paraId="3F522CE0" w14:textId="77777777" w:rsidR="008F49DF" w:rsidRPr="0074449E" w:rsidRDefault="008F49DF" w:rsidP="002A6716">
            <w:pPr>
              <w:pStyle w:val="TAL"/>
              <w:rPr>
                <w:sz w:val="16"/>
              </w:rPr>
            </w:pPr>
            <w:r>
              <w:rPr>
                <w:sz w:val="16"/>
              </w:rPr>
              <w:t>Apple</w:t>
            </w:r>
          </w:p>
        </w:tc>
        <w:tc>
          <w:tcPr>
            <w:tcW w:w="0" w:type="auto"/>
          </w:tcPr>
          <w:p w14:paraId="4E906DCF" w14:textId="77777777" w:rsidR="008F49DF" w:rsidRPr="0074449E" w:rsidRDefault="008F49DF" w:rsidP="002A6716">
            <w:pPr>
              <w:pStyle w:val="TAL"/>
              <w:rPr>
                <w:sz w:val="16"/>
              </w:rPr>
            </w:pPr>
            <w:r>
              <w:rPr>
                <w:sz w:val="16"/>
              </w:rPr>
              <w:t>38.521-1</w:t>
            </w:r>
          </w:p>
        </w:tc>
        <w:tc>
          <w:tcPr>
            <w:tcW w:w="0" w:type="auto"/>
          </w:tcPr>
          <w:p w14:paraId="15D16F46" w14:textId="77777777" w:rsidR="008F49DF" w:rsidRPr="0074449E" w:rsidRDefault="008F49DF" w:rsidP="002A6716">
            <w:pPr>
              <w:pStyle w:val="TAL"/>
              <w:rPr>
                <w:sz w:val="16"/>
              </w:rPr>
            </w:pPr>
            <w:r>
              <w:rPr>
                <w:sz w:val="16"/>
              </w:rPr>
              <w:t>3329</w:t>
            </w:r>
          </w:p>
        </w:tc>
        <w:tc>
          <w:tcPr>
            <w:tcW w:w="0" w:type="auto"/>
          </w:tcPr>
          <w:p w14:paraId="1EA69870" w14:textId="77777777" w:rsidR="008F49DF" w:rsidRPr="0074449E" w:rsidRDefault="008F49DF" w:rsidP="002A6716">
            <w:pPr>
              <w:pStyle w:val="TAR"/>
              <w:rPr>
                <w:sz w:val="16"/>
              </w:rPr>
            </w:pPr>
            <w:r>
              <w:rPr>
                <w:sz w:val="16"/>
              </w:rPr>
              <w:t>-</w:t>
            </w:r>
          </w:p>
        </w:tc>
        <w:tc>
          <w:tcPr>
            <w:tcW w:w="0" w:type="auto"/>
          </w:tcPr>
          <w:p w14:paraId="7832C984" w14:textId="77777777" w:rsidR="008F49DF" w:rsidRPr="0074449E" w:rsidRDefault="008F49DF" w:rsidP="002A6716">
            <w:pPr>
              <w:pStyle w:val="TAL"/>
              <w:rPr>
                <w:sz w:val="16"/>
              </w:rPr>
            </w:pPr>
            <w:r>
              <w:rPr>
                <w:sz w:val="16"/>
              </w:rPr>
              <w:t>Rel-18</w:t>
            </w:r>
          </w:p>
        </w:tc>
        <w:tc>
          <w:tcPr>
            <w:tcW w:w="0" w:type="auto"/>
          </w:tcPr>
          <w:p w14:paraId="4F69BC12" w14:textId="77777777" w:rsidR="008F49DF" w:rsidRPr="0074449E" w:rsidRDefault="008F49DF" w:rsidP="002A6716">
            <w:pPr>
              <w:pStyle w:val="TAL"/>
              <w:rPr>
                <w:sz w:val="16"/>
              </w:rPr>
            </w:pPr>
            <w:r>
              <w:rPr>
                <w:sz w:val="16"/>
              </w:rPr>
              <w:t>F</w:t>
            </w:r>
          </w:p>
        </w:tc>
        <w:tc>
          <w:tcPr>
            <w:tcW w:w="0" w:type="auto"/>
          </w:tcPr>
          <w:p w14:paraId="2660E6C4" w14:textId="77777777" w:rsidR="008F49DF" w:rsidRPr="0074449E" w:rsidRDefault="008F49DF" w:rsidP="002A6716">
            <w:pPr>
              <w:pStyle w:val="TAL"/>
              <w:rPr>
                <w:sz w:val="16"/>
              </w:rPr>
            </w:pPr>
            <w:r>
              <w:rPr>
                <w:sz w:val="16"/>
              </w:rPr>
              <w:t>TEI15_Test</w:t>
            </w:r>
          </w:p>
        </w:tc>
        <w:tc>
          <w:tcPr>
            <w:tcW w:w="0" w:type="auto"/>
          </w:tcPr>
          <w:p w14:paraId="6E81BA14" w14:textId="77777777" w:rsidR="008F49DF" w:rsidRPr="0074449E" w:rsidRDefault="008F49DF" w:rsidP="002A6716">
            <w:pPr>
              <w:pStyle w:val="TAL"/>
              <w:rPr>
                <w:sz w:val="16"/>
              </w:rPr>
            </w:pPr>
            <w:r>
              <w:rPr>
                <w:sz w:val="16"/>
              </w:rPr>
              <w:t>withdrawn</w:t>
            </w:r>
          </w:p>
        </w:tc>
      </w:tr>
      <w:tr w:rsidR="008F49DF" w14:paraId="34B8E15C" w14:textId="77777777" w:rsidTr="002A6716">
        <w:tc>
          <w:tcPr>
            <w:tcW w:w="0" w:type="auto"/>
          </w:tcPr>
          <w:p w14:paraId="1C4C6481" w14:textId="77777777" w:rsidR="008F49DF" w:rsidRPr="0074449E" w:rsidRDefault="008F49DF" w:rsidP="002A6716">
            <w:pPr>
              <w:pStyle w:val="TAL"/>
              <w:rPr>
                <w:sz w:val="16"/>
              </w:rPr>
            </w:pPr>
            <w:r>
              <w:rPr>
                <w:sz w:val="16"/>
              </w:rPr>
              <w:t>R5-252393</w:t>
            </w:r>
          </w:p>
        </w:tc>
        <w:tc>
          <w:tcPr>
            <w:tcW w:w="0" w:type="auto"/>
          </w:tcPr>
          <w:p w14:paraId="39B8639C" w14:textId="77777777" w:rsidR="008F49DF" w:rsidRPr="0074449E" w:rsidRDefault="008F49DF" w:rsidP="002A6716">
            <w:pPr>
              <w:pStyle w:val="TAL"/>
              <w:rPr>
                <w:sz w:val="16"/>
              </w:rPr>
            </w:pPr>
            <w:r>
              <w:rPr>
                <w:sz w:val="16"/>
              </w:rPr>
              <w:t>Modification to TC 6.3A.3.2 test procedure</w:t>
            </w:r>
          </w:p>
        </w:tc>
        <w:tc>
          <w:tcPr>
            <w:tcW w:w="0" w:type="auto"/>
          </w:tcPr>
          <w:p w14:paraId="71D231BC" w14:textId="77777777" w:rsidR="008F49DF" w:rsidRPr="0074449E" w:rsidRDefault="008F49DF" w:rsidP="002A6716">
            <w:pPr>
              <w:pStyle w:val="TAL"/>
              <w:rPr>
                <w:sz w:val="16"/>
              </w:rPr>
            </w:pPr>
            <w:r>
              <w:rPr>
                <w:sz w:val="16"/>
              </w:rPr>
              <w:t>Apple</w:t>
            </w:r>
          </w:p>
        </w:tc>
        <w:tc>
          <w:tcPr>
            <w:tcW w:w="0" w:type="auto"/>
          </w:tcPr>
          <w:p w14:paraId="27CADFE0" w14:textId="77777777" w:rsidR="008F49DF" w:rsidRPr="0074449E" w:rsidRDefault="008F49DF" w:rsidP="002A6716">
            <w:pPr>
              <w:pStyle w:val="TAL"/>
              <w:rPr>
                <w:sz w:val="16"/>
              </w:rPr>
            </w:pPr>
            <w:r>
              <w:rPr>
                <w:sz w:val="16"/>
              </w:rPr>
              <w:t>38.521-1</w:t>
            </w:r>
          </w:p>
        </w:tc>
        <w:tc>
          <w:tcPr>
            <w:tcW w:w="0" w:type="auto"/>
          </w:tcPr>
          <w:p w14:paraId="2CFB617A" w14:textId="77777777" w:rsidR="008F49DF" w:rsidRPr="0074449E" w:rsidRDefault="008F49DF" w:rsidP="002A6716">
            <w:pPr>
              <w:pStyle w:val="TAL"/>
              <w:rPr>
                <w:sz w:val="16"/>
              </w:rPr>
            </w:pPr>
            <w:r>
              <w:rPr>
                <w:sz w:val="16"/>
              </w:rPr>
              <w:t>3330</w:t>
            </w:r>
          </w:p>
        </w:tc>
        <w:tc>
          <w:tcPr>
            <w:tcW w:w="0" w:type="auto"/>
          </w:tcPr>
          <w:p w14:paraId="42D75BA3" w14:textId="77777777" w:rsidR="008F49DF" w:rsidRPr="0074449E" w:rsidRDefault="008F49DF" w:rsidP="002A6716">
            <w:pPr>
              <w:pStyle w:val="TAR"/>
              <w:rPr>
                <w:sz w:val="16"/>
              </w:rPr>
            </w:pPr>
            <w:r>
              <w:rPr>
                <w:sz w:val="16"/>
              </w:rPr>
              <w:t>-</w:t>
            </w:r>
          </w:p>
        </w:tc>
        <w:tc>
          <w:tcPr>
            <w:tcW w:w="0" w:type="auto"/>
          </w:tcPr>
          <w:p w14:paraId="5AE35FA5" w14:textId="77777777" w:rsidR="008F49DF" w:rsidRPr="0074449E" w:rsidRDefault="008F49DF" w:rsidP="002A6716">
            <w:pPr>
              <w:pStyle w:val="TAL"/>
              <w:rPr>
                <w:sz w:val="16"/>
              </w:rPr>
            </w:pPr>
            <w:r>
              <w:rPr>
                <w:sz w:val="16"/>
              </w:rPr>
              <w:t>Rel-18</w:t>
            </w:r>
          </w:p>
        </w:tc>
        <w:tc>
          <w:tcPr>
            <w:tcW w:w="0" w:type="auto"/>
          </w:tcPr>
          <w:p w14:paraId="5FD91834" w14:textId="77777777" w:rsidR="008F49DF" w:rsidRPr="0074449E" w:rsidRDefault="008F49DF" w:rsidP="002A6716">
            <w:pPr>
              <w:pStyle w:val="TAL"/>
              <w:rPr>
                <w:sz w:val="16"/>
              </w:rPr>
            </w:pPr>
            <w:r>
              <w:rPr>
                <w:sz w:val="16"/>
              </w:rPr>
              <w:t>F</w:t>
            </w:r>
          </w:p>
        </w:tc>
        <w:tc>
          <w:tcPr>
            <w:tcW w:w="0" w:type="auto"/>
          </w:tcPr>
          <w:p w14:paraId="268265DF" w14:textId="77777777" w:rsidR="008F49DF" w:rsidRPr="0074449E" w:rsidRDefault="008F49DF" w:rsidP="002A6716">
            <w:pPr>
              <w:pStyle w:val="TAL"/>
              <w:rPr>
                <w:sz w:val="16"/>
              </w:rPr>
            </w:pPr>
            <w:r>
              <w:rPr>
                <w:sz w:val="16"/>
              </w:rPr>
              <w:t>TEI16_Test</w:t>
            </w:r>
          </w:p>
        </w:tc>
        <w:tc>
          <w:tcPr>
            <w:tcW w:w="0" w:type="auto"/>
          </w:tcPr>
          <w:p w14:paraId="738AF3D3" w14:textId="77777777" w:rsidR="008F49DF" w:rsidRPr="0074449E" w:rsidRDefault="008F49DF" w:rsidP="002A6716">
            <w:pPr>
              <w:pStyle w:val="TAL"/>
              <w:rPr>
                <w:sz w:val="16"/>
              </w:rPr>
            </w:pPr>
            <w:r>
              <w:rPr>
                <w:sz w:val="16"/>
              </w:rPr>
              <w:t>withdrawn</w:t>
            </w:r>
          </w:p>
        </w:tc>
      </w:tr>
      <w:tr w:rsidR="008F49DF" w14:paraId="43BD3740" w14:textId="77777777" w:rsidTr="002A6716">
        <w:tc>
          <w:tcPr>
            <w:tcW w:w="0" w:type="auto"/>
          </w:tcPr>
          <w:p w14:paraId="33AA5C11" w14:textId="77777777" w:rsidR="008F49DF" w:rsidRPr="0074449E" w:rsidRDefault="008F49DF" w:rsidP="002A6716">
            <w:pPr>
              <w:pStyle w:val="TAL"/>
              <w:rPr>
                <w:sz w:val="16"/>
              </w:rPr>
            </w:pPr>
            <w:r>
              <w:rPr>
                <w:sz w:val="16"/>
              </w:rPr>
              <w:lastRenderedPageBreak/>
              <w:t>R5-252397</w:t>
            </w:r>
          </w:p>
        </w:tc>
        <w:tc>
          <w:tcPr>
            <w:tcW w:w="0" w:type="auto"/>
          </w:tcPr>
          <w:p w14:paraId="299AC341" w14:textId="77777777" w:rsidR="008F49DF" w:rsidRPr="0074449E" w:rsidRDefault="008F49DF" w:rsidP="002A6716">
            <w:pPr>
              <w:pStyle w:val="TAL"/>
              <w:rPr>
                <w:sz w:val="16"/>
              </w:rPr>
            </w:pPr>
            <w:r>
              <w:rPr>
                <w:sz w:val="16"/>
              </w:rPr>
              <w:t>Updates to Frequency error for ATG</w:t>
            </w:r>
          </w:p>
        </w:tc>
        <w:tc>
          <w:tcPr>
            <w:tcW w:w="0" w:type="auto"/>
          </w:tcPr>
          <w:p w14:paraId="31416E9A" w14:textId="77777777" w:rsidR="008F49DF" w:rsidRPr="0074449E" w:rsidRDefault="008F49DF" w:rsidP="002A6716">
            <w:pPr>
              <w:pStyle w:val="TAL"/>
              <w:rPr>
                <w:sz w:val="16"/>
              </w:rPr>
            </w:pPr>
            <w:r>
              <w:rPr>
                <w:sz w:val="16"/>
              </w:rPr>
              <w:t xml:space="preserve">Ericsson </w:t>
            </w:r>
          </w:p>
        </w:tc>
        <w:tc>
          <w:tcPr>
            <w:tcW w:w="0" w:type="auto"/>
          </w:tcPr>
          <w:p w14:paraId="363CE98E" w14:textId="77777777" w:rsidR="008F49DF" w:rsidRPr="0074449E" w:rsidRDefault="008F49DF" w:rsidP="002A6716">
            <w:pPr>
              <w:pStyle w:val="TAL"/>
              <w:rPr>
                <w:sz w:val="16"/>
              </w:rPr>
            </w:pPr>
            <w:r>
              <w:rPr>
                <w:sz w:val="16"/>
              </w:rPr>
              <w:t>38.521-1</w:t>
            </w:r>
          </w:p>
        </w:tc>
        <w:tc>
          <w:tcPr>
            <w:tcW w:w="0" w:type="auto"/>
          </w:tcPr>
          <w:p w14:paraId="59D8BDBB" w14:textId="77777777" w:rsidR="008F49DF" w:rsidRPr="0074449E" w:rsidRDefault="008F49DF" w:rsidP="002A6716">
            <w:pPr>
              <w:pStyle w:val="TAL"/>
              <w:rPr>
                <w:sz w:val="16"/>
              </w:rPr>
            </w:pPr>
            <w:r>
              <w:rPr>
                <w:sz w:val="16"/>
              </w:rPr>
              <w:t>3331</w:t>
            </w:r>
          </w:p>
        </w:tc>
        <w:tc>
          <w:tcPr>
            <w:tcW w:w="0" w:type="auto"/>
          </w:tcPr>
          <w:p w14:paraId="6AF3A445" w14:textId="77777777" w:rsidR="008F49DF" w:rsidRPr="0074449E" w:rsidRDefault="008F49DF" w:rsidP="002A6716">
            <w:pPr>
              <w:pStyle w:val="TAR"/>
              <w:rPr>
                <w:sz w:val="16"/>
              </w:rPr>
            </w:pPr>
            <w:r>
              <w:rPr>
                <w:sz w:val="16"/>
              </w:rPr>
              <w:t>-</w:t>
            </w:r>
          </w:p>
        </w:tc>
        <w:tc>
          <w:tcPr>
            <w:tcW w:w="0" w:type="auto"/>
          </w:tcPr>
          <w:p w14:paraId="1FF1D624" w14:textId="77777777" w:rsidR="008F49DF" w:rsidRPr="0074449E" w:rsidRDefault="008F49DF" w:rsidP="002A6716">
            <w:pPr>
              <w:pStyle w:val="TAL"/>
              <w:rPr>
                <w:sz w:val="16"/>
              </w:rPr>
            </w:pPr>
            <w:r>
              <w:rPr>
                <w:sz w:val="16"/>
              </w:rPr>
              <w:t>Rel-18</w:t>
            </w:r>
          </w:p>
        </w:tc>
        <w:tc>
          <w:tcPr>
            <w:tcW w:w="0" w:type="auto"/>
          </w:tcPr>
          <w:p w14:paraId="1BB0EC49" w14:textId="77777777" w:rsidR="008F49DF" w:rsidRPr="0074449E" w:rsidRDefault="008F49DF" w:rsidP="002A6716">
            <w:pPr>
              <w:pStyle w:val="TAL"/>
              <w:rPr>
                <w:sz w:val="16"/>
              </w:rPr>
            </w:pPr>
            <w:r>
              <w:rPr>
                <w:sz w:val="16"/>
              </w:rPr>
              <w:t>F</w:t>
            </w:r>
          </w:p>
        </w:tc>
        <w:tc>
          <w:tcPr>
            <w:tcW w:w="0" w:type="auto"/>
          </w:tcPr>
          <w:p w14:paraId="6D6571C0"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7C9CCA8" w14:textId="77777777" w:rsidR="008F49DF" w:rsidRPr="0074449E" w:rsidRDefault="008F49DF" w:rsidP="002A6716">
            <w:pPr>
              <w:pStyle w:val="TAL"/>
              <w:rPr>
                <w:sz w:val="16"/>
              </w:rPr>
            </w:pPr>
            <w:r>
              <w:rPr>
                <w:sz w:val="16"/>
              </w:rPr>
              <w:t>revised</w:t>
            </w:r>
          </w:p>
        </w:tc>
      </w:tr>
      <w:tr w:rsidR="008F49DF" w14:paraId="45B1E0F4" w14:textId="77777777" w:rsidTr="002A6716">
        <w:tc>
          <w:tcPr>
            <w:tcW w:w="0" w:type="auto"/>
          </w:tcPr>
          <w:p w14:paraId="4CFD7382" w14:textId="77777777" w:rsidR="008F49DF" w:rsidRPr="0074449E" w:rsidRDefault="008F49DF" w:rsidP="002A6716">
            <w:pPr>
              <w:pStyle w:val="TAL"/>
              <w:rPr>
                <w:sz w:val="16"/>
              </w:rPr>
            </w:pPr>
            <w:r>
              <w:rPr>
                <w:sz w:val="16"/>
              </w:rPr>
              <w:t>R5-253425</w:t>
            </w:r>
          </w:p>
        </w:tc>
        <w:tc>
          <w:tcPr>
            <w:tcW w:w="0" w:type="auto"/>
          </w:tcPr>
          <w:p w14:paraId="3245133A" w14:textId="77777777" w:rsidR="008F49DF" w:rsidRPr="0074449E" w:rsidRDefault="008F49DF" w:rsidP="002A6716">
            <w:pPr>
              <w:pStyle w:val="TAL"/>
              <w:rPr>
                <w:sz w:val="16"/>
              </w:rPr>
            </w:pPr>
            <w:r>
              <w:rPr>
                <w:sz w:val="16"/>
              </w:rPr>
              <w:t>Updates to Frequency error for ATG</w:t>
            </w:r>
          </w:p>
        </w:tc>
        <w:tc>
          <w:tcPr>
            <w:tcW w:w="0" w:type="auto"/>
          </w:tcPr>
          <w:p w14:paraId="1EFF591C" w14:textId="77777777" w:rsidR="008F49DF" w:rsidRPr="0074449E" w:rsidRDefault="008F49DF" w:rsidP="002A6716">
            <w:pPr>
              <w:pStyle w:val="TAL"/>
              <w:rPr>
                <w:sz w:val="16"/>
              </w:rPr>
            </w:pPr>
            <w:r>
              <w:rPr>
                <w:sz w:val="16"/>
              </w:rPr>
              <w:t xml:space="preserve">Ericsson </w:t>
            </w:r>
          </w:p>
        </w:tc>
        <w:tc>
          <w:tcPr>
            <w:tcW w:w="0" w:type="auto"/>
          </w:tcPr>
          <w:p w14:paraId="450A5420" w14:textId="77777777" w:rsidR="008F49DF" w:rsidRPr="0074449E" w:rsidRDefault="008F49DF" w:rsidP="002A6716">
            <w:pPr>
              <w:pStyle w:val="TAL"/>
              <w:rPr>
                <w:sz w:val="16"/>
              </w:rPr>
            </w:pPr>
            <w:r>
              <w:rPr>
                <w:sz w:val="16"/>
              </w:rPr>
              <w:t>38.521-1</w:t>
            </w:r>
          </w:p>
        </w:tc>
        <w:tc>
          <w:tcPr>
            <w:tcW w:w="0" w:type="auto"/>
          </w:tcPr>
          <w:p w14:paraId="384A1802" w14:textId="77777777" w:rsidR="008F49DF" w:rsidRPr="0074449E" w:rsidRDefault="008F49DF" w:rsidP="002A6716">
            <w:pPr>
              <w:pStyle w:val="TAL"/>
              <w:rPr>
                <w:sz w:val="16"/>
              </w:rPr>
            </w:pPr>
            <w:r>
              <w:rPr>
                <w:sz w:val="16"/>
              </w:rPr>
              <w:t>3331</w:t>
            </w:r>
          </w:p>
        </w:tc>
        <w:tc>
          <w:tcPr>
            <w:tcW w:w="0" w:type="auto"/>
          </w:tcPr>
          <w:p w14:paraId="0D87CA0A" w14:textId="77777777" w:rsidR="008F49DF" w:rsidRPr="0074449E" w:rsidRDefault="008F49DF" w:rsidP="002A6716">
            <w:pPr>
              <w:pStyle w:val="TAR"/>
              <w:rPr>
                <w:sz w:val="16"/>
              </w:rPr>
            </w:pPr>
            <w:r>
              <w:rPr>
                <w:sz w:val="16"/>
              </w:rPr>
              <w:t>1</w:t>
            </w:r>
          </w:p>
        </w:tc>
        <w:tc>
          <w:tcPr>
            <w:tcW w:w="0" w:type="auto"/>
          </w:tcPr>
          <w:p w14:paraId="2D5E95C9" w14:textId="77777777" w:rsidR="008F49DF" w:rsidRPr="0074449E" w:rsidRDefault="008F49DF" w:rsidP="002A6716">
            <w:pPr>
              <w:pStyle w:val="TAL"/>
              <w:rPr>
                <w:sz w:val="16"/>
              </w:rPr>
            </w:pPr>
            <w:r>
              <w:rPr>
                <w:sz w:val="16"/>
              </w:rPr>
              <w:t>Rel-18</w:t>
            </w:r>
          </w:p>
        </w:tc>
        <w:tc>
          <w:tcPr>
            <w:tcW w:w="0" w:type="auto"/>
          </w:tcPr>
          <w:p w14:paraId="20A503AF" w14:textId="77777777" w:rsidR="008F49DF" w:rsidRPr="0074449E" w:rsidRDefault="008F49DF" w:rsidP="002A6716">
            <w:pPr>
              <w:pStyle w:val="TAL"/>
              <w:rPr>
                <w:sz w:val="16"/>
              </w:rPr>
            </w:pPr>
            <w:r>
              <w:rPr>
                <w:sz w:val="16"/>
              </w:rPr>
              <w:t>F</w:t>
            </w:r>
          </w:p>
        </w:tc>
        <w:tc>
          <w:tcPr>
            <w:tcW w:w="0" w:type="auto"/>
          </w:tcPr>
          <w:p w14:paraId="758B04DF"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146D6F8" w14:textId="77777777" w:rsidR="008F49DF" w:rsidRPr="0074449E" w:rsidRDefault="008F49DF" w:rsidP="002A6716">
            <w:pPr>
              <w:pStyle w:val="TAL"/>
              <w:rPr>
                <w:sz w:val="16"/>
              </w:rPr>
            </w:pPr>
            <w:r>
              <w:rPr>
                <w:sz w:val="16"/>
              </w:rPr>
              <w:t>agreed</w:t>
            </w:r>
          </w:p>
        </w:tc>
      </w:tr>
      <w:tr w:rsidR="008F49DF" w14:paraId="5A33AF2C" w14:textId="77777777" w:rsidTr="002A6716">
        <w:tc>
          <w:tcPr>
            <w:tcW w:w="0" w:type="auto"/>
          </w:tcPr>
          <w:p w14:paraId="540FCA07" w14:textId="77777777" w:rsidR="008F49DF" w:rsidRPr="0074449E" w:rsidRDefault="008F49DF" w:rsidP="002A6716">
            <w:pPr>
              <w:pStyle w:val="TAL"/>
              <w:rPr>
                <w:sz w:val="16"/>
              </w:rPr>
            </w:pPr>
            <w:r>
              <w:rPr>
                <w:sz w:val="16"/>
              </w:rPr>
              <w:t>R5-252398</w:t>
            </w:r>
          </w:p>
        </w:tc>
        <w:tc>
          <w:tcPr>
            <w:tcW w:w="0" w:type="auto"/>
          </w:tcPr>
          <w:p w14:paraId="7CC66321" w14:textId="77777777" w:rsidR="008F49DF" w:rsidRPr="0074449E" w:rsidRDefault="008F49DF" w:rsidP="002A6716">
            <w:pPr>
              <w:pStyle w:val="TAL"/>
              <w:rPr>
                <w:sz w:val="16"/>
              </w:rPr>
            </w:pPr>
            <w:r>
              <w:rPr>
                <w:sz w:val="16"/>
              </w:rPr>
              <w:t>Update to Spectrum emission mask for ATG</w:t>
            </w:r>
          </w:p>
        </w:tc>
        <w:tc>
          <w:tcPr>
            <w:tcW w:w="0" w:type="auto"/>
          </w:tcPr>
          <w:p w14:paraId="61D5DB1A" w14:textId="77777777" w:rsidR="008F49DF" w:rsidRPr="0074449E" w:rsidRDefault="008F49DF" w:rsidP="002A6716">
            <w:pPr>
              <w:pStyle w:val="TAL"/>
              <w:rPr>
                <w:sz w:val="16"/>
              </w:rPr>
            </w:pPr>
            <w:r>
              <w:rPr>
                <w:sz w:val="16"/>
              </w:rPr>
              <w:t xml:space="preserve">Ericsson </w:t>
            </w:r>
          </w:p>
        </w:tc>
        <w:tc>
          <w:tcPr>
            <w:tcW w:w="0" w:type="auto"/>
          </w:tcPr>
          <w:p w14:paraId="644366DC" w14:textId="77777777" w:rsidR="008F49DF" w:rsidRPr="0074449E" w:rsidRDefault="008F49DF" w:rsidP="002A6716">
            <w:pPr>
              <w:pStyle w:val="TAL"/>
              <w:rPr>
                <w:sz w:val="16"/>
              </w:rPr>
            </w:pPr>
            <w:r>
              <w:rPr>
                <w:sz w:val="16"/>
              </w:rPr>
              <w:t>38.521-1</w:t>
            </w:r>
          </w:p>
        </w:tc>
        <w:tc>
          <w:tcPr>
            <w:tcW w:w="0" w:type="auto"/>
          </w:tcPr>
          <w:p w14:paraId="08CDEDC7" w14:textId="77777777" w:rsidR="008F49DF" w:rsidRPr="0074449E" w:rsidRDefault="008F49DF" w:rsidP="002A6716">
            <w:pPr>
              <w:pStyle w:val="TAL"/>
              <w:rPr>
                <w:sz w:val="16"/>
              </w:rPr>
            </w:pPr>
            <w:r>
              <w:rPr>
                <w:sz w:val="16"/>
              </w:rPr>
              <w:t>3332</w:t>
            </w:r>
          </w:p>
        </w:tc>
        <w:tc>
          <w:tcPr>
            <w:tcW w:w="0" w:type="auto"/>
          </w:tcPr>
          <w:p w14:paraId="5F279553" w14:textId="77777777" w:rsidR="008F49DF" w:rsidRPr="0074449E" w:rsidRDefault="008F49DF" w:rsidP="002A6716">
            <w:pPr>
              <w:pStyle w:val="TAR"/>
              <w:rPr>
                <w:sz w:val="16"/>
              </w:rPr>
            </w:pPr>
            <w:r>
              <w:rPr>
                <w:sz w:val="16"/>
              </w:rPr>
              <w:t>-</w:t>
            </w:r>
          </w:p>
        </w:tc>
        <w:tc>
          <w:tcPr>
            <w:tcW w:w="0" w:type="auto"/>
          </w:tcPr>
          <w:p w14:paraId="0C988D89" w14:textId="77777777" w:rsidR="008F49DF" w:rsidRPr="0074449E" w:rsidRDefault="008F49DF" w:rsidP="002A6716">
            <w:pPr>
              <w:pStyle w:val="TAL"/>
              <w:rPr>
                <w:sz w:val="16"/>
              </w:rPr>
            </w:pPr>
            <w:r>
              <w:rPr>
                <w:sz w:val="16"/>
              </w:rPr>
              <w:t>Rel-18</w:t>
            </w:r>
          </w:p>
        </w:tc>
        <w:tc>
          <w:tcPr>
            <w:tcW w:w="0" w:type="auto"/>
          </w:tcPr>
          <w:p w14:paraId="537A8853" w14:textId="77777777" w:rsidR="008F49DF" w:rsidRPr="0074449E" w:rsidRDefault="008F49DF" w:rsidP="002A6716">
            <w:pPr>
              <w:pStyle w:val="TAL"/>
              <w:rPr>
                <w:sz w:val="16"/>
              </w:rPr>
            </w:pPr>
            <w:r>
              <w:rPr>
                <w:sz w:val="16"/>
              </w:rPr>
              <w:t>F</w:t>
            </w:r>
          </w:p>
        </w:tc>
        <w:tc>
          <w:tcPr>
            <w:tcW w:w="0" w:type="auto"/>
          </w:tcPr>
          <w:p w14:paraId="1ECCC3E7"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084300A" w14:textId="77777777" w:rsidR="008F49DF" w:rsidRPr="0074449E" w:rsidRDefault="008F49DF" w:rsidP="002A6716">
            <w:pPr>
              <w:pStyle w:val="TAL"/>
              <w:rPr>
                <w:sz w:val="16"/>
              </w:rPr>
            </w:pPr>
            <w:r>
              <w:rPr>
                <w:sz w:val="16"/>
              </w:rPr>
              <w:t>revised</w:t>
            </w:r>
          </w:p>
        </w:tc>
      </w:tr>
      <w:tr w:rsidR="008F49DF" w14:paraId="1CAB1E7C" w14:textId="77777777" w:rsidTr="002A6716">
        <w:tc>
          <w:tcPr>
            <w:tcW w:w="0" w:type="auto"/>
          </w:tcPr>
          <w:p w14:paraId="0BD40607" w14:textId="77777777" w:rsidR="008F49DF" w:rsidRPr="0074449E" w:rsidRDefault="008F49DF" w:rsidP="002A6716">
            <w:pPr>
              <w:pStyle w:val="TAL"/>
              <w:rPr>
                <w:sz w:val="16"/>
              </w:rPr>
            </w:pPr>
            <w:r>
              <w:rPr>
                <w:sz w:val="16"/>
              </w:rPr>
              <w:t>R5-253426</w:t>
            </w:r>
          </w:p>
        </w:tc>
        <w:tc>
          <w:tcPr>
            <w:tcW w:w="0" w:type="auto"/>
          </w:tcPr>
          <w:p w14:paraId="5FF7E241" w14:textId="77777777" w:rsidR="008F49DF" w:rsidRPr="0074449E" w:rsidRDefault="008F49DF" w:rsidP="002A6716">
            <w:pPr>
              <w:pStyle w:val="TAL"/>
              <w:rPr>
                <w:sz w:val="16"/>
              </w:rPr>
            </w:pPr>
            <w:r>
              <w:rPr>
                <w:sz w:val="16"/>
              </w:rPr>
              <w:t>Update to Spectrum emission mask for ATG</w:t>
            </w:r>
          </w:p>
        </w:tc>
        <w:tc>
          <w:tcPr>
            <w:tcW w:w="0" w:type="auto"/>
          </w:tcPr>
          <w:p w14:paraId="43AFBBCB" w14:textId="77777777" w:rsidR="008F49DF" w:rsidRPr="0074449E" w:rsidRDefault="008F49DF" w:rsidP="002A6716">
            <w:pPr>
              <w:pStyle w:val="TAL"/>
              <w:rPr>
                <w:sz w:val="16"/>
              </w:rPr>
            </w:pPr>
            <w:r>
              <w:rPr>
                <w:sz w:val="16"/>
              </w:rPr>
              <w:t xml:space="preserve">Ericsson </w:t>
            </w:r>
          </w:p>
        </w:tc>
        <w:tc>
          <w:tcPr>
            <w:tcW w:w="0" w:type="auto"/>
          </w:tcPr>
          <w:p w14:paraId="47C42EF7" w14:textId="77777777" w:rsidR="008F49DF" w:rsidRPr="0074449E" w:rsidRDefault="008F49DF" w:rsidP="002A6716">
            <w:pPr>
              <w:pStyle w:val="TAL"/>
              <w:rPr>
                <w:sz w:val="16"/>
              </w:rPr>
            </w:pPr>
            <w:r>
              <w:rPr>
                <w:sz w:val="16"/>
              </w:rPr>
              <w:t>38.521-1</w:t>
            </w:r>
          </w:p>
        </w:tc>
        <w:tc>
          <w:tcPr>
            <w:tcW w:w="0" w:type="auto"/>
          </w:tcPr>
          <w:p w14:paraId="4C4A99DD" w14:textId="77777777" w:rsidR="008F49DF" w:rsidRPr="0074449E" w:rsidRDefault="008F49DF" w:rsidP="002A6716">
            <w:pPr>
              <w:pStyle w:val="TAL"/>
              <w:rPr>
                <w:sz w:val="16"/>
              </w:rPr>
            </w:pPr>
            <w:r>
              <w:rPr>
                <w:sz w:val="16"/>
              </w:rPr>
              <w:t>3332</w:t>
            </w:r>
          </w:p>
        </w:tc>
        <w:tc>
          <w:tcPr>
            <w:tcW w:w="0" w:type="auto"/>
          </w:tcPr>
          <w:p w14:paraId="64FD8ED8" w14:textId="77777777" w:rsidR="008F49DF" w:rsidRPr="0074449E" w:rsidRDefault="008F49DF" w:rsidP="002A6716">
            <w:pPr>
              <w:pStyle w:val="TAR"/>
              <w:rPr>
                <w:sz w:val="16"/>
              </w:rPr>
            </w:pPr>
            <w:r>
              <w:rPr>
                <w:sz w:val="16"/>
              </w:rPr>
              <w:t>1</w:t>
            </w:r>
          </w:p>
        </w:tc>
        <w:tc>
          <w:tcPr>
            <w:tcW w:w="0" w:type="auto"/>
          </w:tcPr>
          <w:p w14:paraId="6E5DF352" w14:textId="77777777" w:rsidR="008F49DF" w:rsidRPr="0074449E" w:rsidRDefault="008F49DF" w:rsidP="002A6716">
            <w:pPr>
              <w:pStyle w:val="TAL"/>
              <w:rPr>
                <w:sz w:val="16"/>
              </w:rPr>
            </w:pPr>
            <w:r>
              <w:rPr>
                <w:sz w:val="16"/>
              </w:rPr>
              <w:t>Rel-18</w:t>
            </w:r>
          </w:p>
        </w:tc>
        <w:tc>
          <w:tcPr>
            <w:tcW w:w="0" w:type="auto"/>
          </w:tcPr>
          <w:p w14:paraId="254C7E7C" w14:textId="77777777" w:rsidR="008F49DF" w:rsidRPr="0074449E" w:rsidRDefault="008F49DF" w:rsidP="002A6716">
            <w:pPr>
              <w:pStyle w:val="TAL"/>
              <w:rPr>
                <w:sz w:val="16"/>
              </w:rPr>
            </w:pPr>
            <w:r>
              <w:rPr>
                <w:sz w:val="16"/>
              </w:rPr>
              <w:t>F</w:t>
            </w:r>
          </w:p>
        </w:tc>
        <w:tc>
          <w:tcPr>
            <w:tcW w:w="0" w:type="auto"/>
          </w:tcPr>
          <w:p w14:paraId="029D31E5"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38FBF4F" w14:textId="77777777" w:rsidR="008F49DF" w:rsidRPr="0074449E" w:rsidRDefault="008F49DF" w:rsidP="002A6716">
            <w:pPr>
              <w:pStyle w:val="TAL"/>
              <w:rPr>
                <w:sz w:val="16"/>
              </w:rPr>
            </w:pPr>
            <w:r>
              <w:rPr>
                <w:sz w:val="16"/>
              </w:rPr>
              <w:t>agreed</w:t>
            </w:r>
          </w:p>
        </w:tc>
      </w:tr>
      <w:tr w:rsidR="008F49DF" w14:paraId="610DAD19" w14:textId="77777777" w:rsidTr="002A6716">
        <w:tc>
          <w:tcPr>
            <w:tcW w:w="0" w:type="auto"/>
          </w:tcPr>
          <w:p w14:paraId="6BBD2AEC" w14:textId="77777777" w:rsidR="008F49DF" w:rsidRPr="0074449E" w:rsidRDefault="008F49DF" w:rsidP="002A6716">
            <w:pPr>
              <w:pStyle w:val="TAL"/>
              <w:rPr>
                <w:sz w:val="16"/>
              </w:rPr>
            </w:pPr>
            <w:r>
              <w:rPr>
                <w:sz w:val="16"/>
              </w:rPr>
              <w:t>R5-252399</w:t>
            </w:r>
          </w:p>
        </w:tc>
        <w:tc>
          <w:tcPr>
            <w:tcW w:w="0" w:type="auto"/>
          </w:tcPr>
          <w:p w14:paraId="5324A28F" w14:textId="77777777" w:rsidR="008F49DF" w:rsidRPr="0074449E" w:rsidRDefault="008F49DF" w:rsidP="002A6716">
            <w:pPr>
              <w:pStyle w:val="TAL"/>
              <w:rPr>
                <w:sz w:val="16"/>
              </w:rPr>
            </w:pPr>
            <w:r>
              <w:rPr>
                <w:sz w:val="16"/>
              </w:rPr>
              <w:t>Update uplink configuration for reference sensitivity tables for n28 40MHz</w:t>
            </w:r>
          </w:p>
        </w:tc>
        <w:tc>
          <w:tcPr>
            <w:tcW w:w="0" w:type="auto"/>
          </w:tcPr>
          <w:p w14:paraId="3F7D277C" w14:textId="77777777" w:rsidR="008F49DF" w:rsidRPr="0074449E" w:rsidRDefault="008F49DF" w:rsidP="002A6716">
            <w:pPr>
              <w:pStyle w:val="TAL"/>
              <w:rPr>
                <w:sz w:val="16"/>
              </w:rPr>
            </w:pPr>
            <w:r>
              <w:rPr>
                <w:sz w:val="16"/>
              </w:rPr>
              <w:t xml:space="preserve">Ericsson </w:t>
            </w:r>
          </w:p>
        </w:tc>
        <w:tc>
          <w:tcPr>
            <w:tcW w:w="0" w:type="auto"/>
          </w:tcPr>
          <w:p w14:paraId="3F608A3A" w14:textId="77777777" w:rsidR="008F49DF" w:rsidRPr="0074449E" w:rsidRDefault="008F49DF" w:rsidP="002A6716">
            <w:pPr>
              <w:pStyle w:val="TAL"/>
              <w:rPr>
                <w:sz w:val="16"/>
              </w:rPr>
            </w:pPr>
            <w:r>
              <w:rPr>
                <w:sz w:val="16"/>
              </w:rPr>
              <w:t>38.521-1</w:t>
            </w:r>
          </w:p>
        </w:tc>
        <w:tc>
          <w:tcPr>
            <w:tcW w:w="0" w:type="auto"/>
          </w:tcPr>
          <w:p w14:paraId="75A3A62A" w14:textId="77777777" w:rsidR="008F49DF" w:rsidRPr="0074449E" w:rsidRDefault="008F49DF" w:rsidP="002A6716">
            <w:pPr>
              <w:pStyle w:val="TAL"/>
              <w:rPr>
                <w:sz w:val="16"/>
              </w:rPr>
            </w:pPr>
            <w:r>
              <w:rPr>
                <w:sz w:val="16"/>
              </w:rPr>
              <w:t>3333</w:t>
            </w:r>
          </w:p>
        </w:tc>
        <w:tc>
          <w:tcPr>
            <w:tcW w:w="0" w:type="auto"/>
          </w:tcPr>
          <w:p w14:paraId="222A83F5" w14:textId="77777777" w:rsidR="008F49DF" w:rsidRPr="0074449E" w:rsidRDefault="008F49DF" w:rsidP="002A6716">
            <w:pPr>
              <w:pStyle w:val="TAR"/>
              <w:rPr>
                <w:sz w:val="16"/>
              </w:rPr>
            </w:pPr>
            <w:r>
              <w:rPr>
                <w:sz w:val="16"/>
              </w:rPr>
              <w:t>-</w:t>
            </w:r>
          </w:p>
        </w:tc>
        <w:tc>
          <w:tcPr>
            <w:tcW w:w="0" w:type="auto"/>
          </w:tcPr>
          <w:p w14:paraId="54151AA8" w14:textId="77777777" w:rsidR="008F49DF" w:rsidRPr="0074449E" w:rsidRDefault="008F49DF" w:rsidP="002A6716">
            <w:pPr>
              <w:pStyle w:val="TAL"/>
              <w:rPr>
                <w:sz w:val="16"/>
              </w:rPr>
            </w:pPr>
            <w:r>
              <w:rPr>
                <w:sz w:val="16"/>
              </w:rPr>
              <w:t>Rel-18</w:t>
            </w:r>
          </w:p>
        </w:tc>
        <w:tc>
          <w:tcPr>
            <w:tcW w:w="0" w:type="auto"/>
          </w:tcPr>
          <w:p w14:paraId="48AC71E7" w14:textId="77777777" w:rsidR="008F49DF" w:rsidRPr="0074449E" w:rsidRDefault="008F49DF" w:rsidP="002A6716">
            <w:pPr>
              <w:pStyle w:val="TAL"/>
              <w:rPr>
                <w:sz w:val="16"/>
              </w:rPr>
            </w:pPr>
            <w:r>
              <w:rPr>
                <w:sz w:val="16"/>
              </w:rPr>
              <w:t>F</w:t>
            </w:r>
          </w:p>
        </w:tc>
        <w:tc>
          <w:tcPr>
            <w:tcW w:w="0" w:type="auto"/>
          </w:tcPr>
          <w:p w14:paraId="1A9A80B7" w14:textId="77777777" w:rsidR="008F49DF" w:rsidRPr="0074449E" w:rsidRDefault="008F49DF" w:rsidP="002A6716">
            <w:pPr>
              <w:pStyle w:val="TAL"/>
              <w:rPr>
                <w:sz w:val="16"/>
              </w:rPr>
            </w:pPr>
            <w:r>
              <w:rPr>
                <w:sz w:val="16"/>
              </w:rPr>
              <w:t>NR_n28_PC2_40MHz_CBW-UEConTest</w:t>
            </w:r>
          </w:p>
        </w:tc>
        <w:tc>
          <w:tcPr>
            <w:tcW w:w="0" w:type="auto"/>
          </w:tcPr>
          <w:p w14:paraId="34489F22" w14:textId="77777777" w:rsidR="008F49DF" w:rsidRPr="0074449E" w:rsidRDefault="008F49DF" w:rsidP="002A6716">
            <w:pPr>
              <w:pStyle w:val="TAL"/>
              <w:rPr>
                <w:sz w:val="16"/>
              </w:rPr>
            </w:pPr>
            <w:r>
              <w:rPr>
                <w:sz w:val="16"/>
              </w:rPr>
              <w:t>revised</w:t>
            </w:r>
          </w:p>
        </w:tc>
      </w:tr>
      <w:tr w:rsidR="008F49DF" w14:paraId="14FACDFC" w14:textId="77777777" w:rsidTr="002A6716">
        <w:tc>
          <w:tcPr>
            <w:tcW w:w="0" w:type="auto"/>
          </w:tcPr>
          <w:p w14:paraId="64B67870" w14:textId="77777777" w:rsidR="008F49DF" w:rsidRPr="0074449E" w:rsidRDefault="008F49DF" w:rsidP="002A6716">
            <w:pPr>
              <w:pStyle w:val="TAL"/>
              <w:rPr>
                <w:sz w:val="16"/>
              </w:rPr>
            </w:pPr>
            <w:r>
              <w:rPr>
                <w:sz w:val="16"/>
              </w:rPr>
              <w:t>R5-253439</w:t>
            </w:r>
          </w:p>
        </w:tc>
        <w:tc>
          <w:tcPr>
            <w:tcW w:w="0" w:type="auto"/>
          </w:tcPr>
          <w:p w14:paraId="47375128" w14:textId="77777777" w:rsidR="008F49DF" w:rsidRPr="0074449E" w:rsidRDefault="008F49DF" w:rsidP="002A6716">
            <w:pPr>
              <w:pStyle w:val="TAL"/>
              <w:rPr>
                <w:sz w:val="16"/>
              </w:rPr>
            </w:pPr>
            <w:r>
              <w:rPr>
                <w:sz w:val="16"/>
              </w:rPr>
              <w:t>Update uplink configuration for reference sensitivity tables for n28 40MHz</w:t>
            </w:r>
          </w:p>
        </w:tc>
        <w:tc>
          <w:tcPr>
            <w:tcW w:w="0" w:type="auto"/>
          </w:tcPr>
          <w:p w14:paraId="303137A9" w14:textId="77777777" w:rsidR="008F49DF" w:rsidRPr="0074449E" w:rsidRDefault="008F49DF" w:rsidP="002A6716">
            <w:pPr>
              <w:pStyle w:val="TAL"/>
              <w:rPr>
                <w:sz w:val="16"/>
              </w:rPr>
            </w:pPr>
            <w:r>
              <w:rPr>
                <w:sz w:val="16"/>
              </w:rPr>
              <w:t xml:space="preserve">Ericsson </w:t>
            </w:r>
          </w:p>
        </w:tc>
        <w:tc>
          <w:tcPr>
            <w:tcW w:w="0" w:type="auto"/>
          </w:tcPr>
          <w:p w14:paraId="6B3116D9" w14:textId="77777777" w:rsidR="008F49DF" w:rsidRPr="0074449E" w:rsidRDefault="008F49DF" w:rsidP="002A6716">
            <w:pPr>
              <w:pStyle w:val="TAL"/>
              <w:rPr>
                <w:sz w:val="16"/>
              </w:rPr>
            </w:pPr>
            <w:r>
              <w:rPr>
                <w:sz w:val="16"/>
              </w:rPr>
              <w:t>38.521-1</w:t>
            </w:r>
          </w:p>
        </w:tc>
        <w:tc>
          <w:tcPr>
            <w:tcW w:w="0" w:type="auto"/>
          </w:tcPr>
          <w:p w14:paraId="55467579" w14:textId="77777777" w:rsidR="008F49DF" w:rsidRPr="0074449E" w:rsidRDefault="008F49DF" w:rsidP="002A6716">
            <w:pPr>
              <w:pStyle w:val="TAL"/>
              <w:rPr>
                <w:sz w:val="16"/>
              </w:rPr>
            </w:pPr>
            <w:r>
              <w:rPr>
                <w:sz w:val="16"/>
              </w:rPr>
              <w:t>3333</w:t>
            </w:r>
          </w:p>
        </w:tc>
        <w:tc>
          <w:tcPr>
            <w:tcW w:w="0" w:type="auto"/>
          </w:tcPr>
          <w:p w14:paraId="0B157981" w14:textId="77777777" w:rsidR="008F49DF" w:rsidRPr="0074449E" w:rsidRDefault="008F49DF" w:rsidP="002A6716">
            <w:pPr>
              <w:pStyle w:val="TAR"/>
              <w:rPr>
                <w:sz w:val="16"/>
              </w:rPr>
            </w:pPr>
            <w:r>
              <w:rPr>
                <w:sz w:val="16"/>
              </w:rPr>
              <w:t>1</w:t>
            </w:r>
          </w:p>
        </w:tc>
        <w:tc>
          <w:tcPr>
            <w:tcW w:w="0" w:type="auto"/>
          </w:tcPr>
          <w:p w14:paraId="51E2F579" w14:textId="77777777" w:rsidR="008F49DF" w:rsidRPr="0074449E" w:rsidRDefault="008F49DF" w:rsidP="002A6716">
            <w:pPr>
              <w:pStyle w:val="TAL"/>
              <w:rPr>
                <w:sz w:val="16"/>
              </w:rPr>
            </w:pPr>
            <w:r>
              <w:rPr>
                <w:sz w:val="16"/>
              </w:rPr>
              <w:t>Rel-18</w:t>
            </w:r>
          </w:p>
        </w:tc>
        <w:tc>
          <w:tcPr>
            <w:tcW w:w="0" w:type="auto"/>
          </w:tcPr>
          <w:p w14:paraId="0AEFF1DC" w14:textId="77777777" w:rsidR="008F49DF" w:rsidRPr="0074449E" w:rsidRDefault="008F49DF" w:rsidP="002A6716">
            <w:pPr>
              <w:pStyle w:val="TAL"/>
              <w:rPr>
                <w:sz w:val="16"/>
              </w:rPr>
            </w:pPr>
            <w:r>
              <w:rPr>
                <w:sz w:val="16"/>
              </w:rPr>
              <w:t>F</w:t>
            </w:r>
          </w:p>
        </w:tc>
        <w:tc>
          <w:tcPr>
            <w:tcW w:w="0" w:type="auto"/>
          </w:tcPr>
          <w:p w14:paraId="321E42AA" w14:textId="77777777" w:rsidR="008F49DF" w:rsidRPr="0074449E" w:rsidRDefault="008F49DF" w:rsidP="002A6716">
            <w:pPr>
              <w:pStyle w:val="TAL"/>
              <w:rPr>
                <w:sz w:val="16"/>
              </w:rPr>
            </w:pPr>
            <w:r>
              <w:rPr>
                <w:sz w:val="16"/>
              </w:rPr>
              <w:t>NR_n28_PC2_40MHz_CBW-UEConTest</w:t>
            </w:r>
          </w:p>
        </w:tc>
        <w:tc>
          <w:tcPr>
            <w:tcW w:w="0" w:type="auto"/>
          </w:tcPr>
          <w:p w14:paraId="4DF04102" w14:textId="77777777" w:rsidR="008F49DF" w:rsidRPr="0074449E" w:rsidRDefault="008F49DF" w:rsidP="002A6716">
            <w:pPr>
              <w:pStyle w:val="TAL"/>
              <w:rPr>
                <w:sz w:val="16"/>
              </w:rPr>
            </w:pPr>
            <w:r>
              <w:rPr>
                <w:sz w:val="16"/>
              </w:rPr>
              <w:t>agreed</w:t>
            </w:r>
          </w:p>
        </w:tc>
      </w:tr>
      <w:tr w:rsidR="008F49DF" w14:paraId="2BDB47AA" w14:textId="77777777" w:rsidTr="002A6716">
        <w:tc>
          <w:tcPr>
            <w:tcW w:w="0" w:type="auto"/>
          </w:tcPr>
          <w:p w14:paraId="74BCF15E" w14:textId="77777777" w:rsidR="008F49DF" w:rsidRPr="0074449E" w:rsidRDefault="008F49DF" w:rsidP="002A6716">
            <w:pPr>
              <w:pStyle w:val="TAL"/>
              <w:rPr>
                <w:sz w:val="16"/>
              </w:rPr>
            </w:pPr>
            <w:r>
              <w:rPr>
                <w:sz w:val="16"/>
              </w:rPr>
              <w:t>R5-252400</w:t>
            </w:r>
          </w:p>
        </w:tc>
        <w:tc>
          <w:tcPr>
            <w:tcW w:w="0" w:type="auto"/>
          </w:tcPr>
          <w:p w14:paraId="0F84A587" w14:textId="77777777" w:rsidR="008F49DF" w:rsidRPr="0074449E" w:rsidRDefault="008F49DF" w:rsidP="002A6716">
            <w:pPr>
              <w:pStyle w:val="TAL"/>
              <w:rPr>
                <w:sz w:val="16"/>
              </w:rPr>
            </w:pPr>
            <w:r>
              <w:rPr>
                <w:sz w:val="16"/>
              </w:rPr>
              <w:t>Update tables test requirements with two and four antenna port reference sensitivity for n28 with CBW=40MHz</w:t>
            </w:r>
          </w:p>
        </w:tc>
        <w:tc>
          <w:tcPr>
            <w:tcW w:w="0" w:type="auto"/>
          </w:tcPr>
          <w:p w14:paraId="6ECEE19D" w14:textId="77777777" w:rsidR="008F49DF" w:rsidRPr="0074449E" w:rsidRDefault="008F49DF" w:rsidP="002A6716">
            <w:pPr>
              <w:pStyle w:val="TAL"/>
              <w:rPr>
                <w:sz w:val="16"/>
              </w:rPr>
            </w:pPr>
            <w:r>
              <w:rPr>
                <w:sz w:val="16"/>
              </w:rPr>
              <w:t>Ericsson</w:t>
            </w:r>
          </w:p>
        </w:tc>
        <w:tc>
          <w:tcPr>
            <w:tcW w:w="0" w:type="auto"/>
          </w:tcPr>
          <w:p w14:paraId="11B23F5F" w14:textId="77777777" w:rsidR="008F49DF" w:rsidRPr="0074449E" w:rsidRDefault="008F49DF" w:rsidP="002A6716">
            <w:pPr>
              <w:pStyle w:val="TAL"/>
              <w:rPr>
                <w:sz w:val="16"/>
              </w:rPr>
            </w:pPr>
            <w:r>
              <w:rPr>
                <w:sz w:val="16"/>
              </w:rPr>
              <w:t>38.521-1</w:t>
            </w:r>
          </w:p>
        </w:tc>
        <w:tc>
          <w:tcPr>
            <w:tcW w:w="0" w:type="auto"/>
          </w:tcPr>
          <w:p w14:paraId="7E35D262" w14:textId="77777777" w:rsidR="008F49DF" w:rsidRPr="0074449E" w:rsidRDefault="008F49DF" w:rsidP="002A6716">
            <w:pPr>
              <w:pStyle w:val="TAL"/>
              <w:rPr>
                <w:sz w:val="16"/>
              </w:rPr>
            </w:pPr>
            <w:r>
              <w:rPr>
                <w:sz w:val="16"/>
              </w:rPr>
              <w:t>3334</w:t>
            </w:r>
          </w:p>
        </w:tc>
        <w:tc>
          <w:tcPr>
            <w:tcW w:w="0" w:type="auto"/>
          </w:tcPr>
          <w:p w14:paraId="71D5069D" w14:textId="77777777" w:rsidR="008F49DF" w:rsidRPr="0074449E" w:rsidRDefault="008F49DF" w:rsidP="002A6716">
            <w:pPr>
              <w:pStyle w:val="TAR"/>
              <w:rPr>
                <w:sz w:val="16"/>
              </w:rPr>
            </w:pPr>
            <w:r>
              <w:rPr>
                <w:sz w:val="16"/>
              </w:rPr>
              <w:t>-</w:t>
            </w:r>
          </w:p>
        </w:tc>
        <w:tc>
          <w:tcPr>
            <w:tcW w:w="0" w:type="auto"/>
          </w:tcPr>
          <w:p w14:paraId="146BAF8C" w14:textId="77777777" w:rsidR="008F49DF" w:rsidRPr="0074449E" w:rsidRDefault="008F49DF" w:rsidP="002A6716">
            <w:pPr>
              <w:pStyle w:val="TAL"/>
              <w:rPr>
                <w:sz w:val="16"/>
              </w:rPr>
            </w:pPr>
            <w:r>
              <w:rPr>
                <w:sz w:val="16"/>
              </w:rPr>
              <w:t>Rel-18</w:t>
            </w:r>
          </w:p>
        </w:tc>
        <w:tc>
          <w:tcPr>
            <w:tcW w:w="0" w:type="auto"/>
          </w:tcPr>
          <w:p w14:paraId="023A40BD" w14:textId="77777777" w:rsidR="008F49DF" w:rsidRPr="0074449E" w:rsidRDefault="008F49DF" w:rsidP="002A6716">
            <w:pPr>
              <w:pStyle w:val="TAL"/>
              <w:rPr>
                <w:sz w:val="16"/>
              </w:rPr>
            </w:pPr>
            <w:r>
              <w:rPr>
                <w:sz w:val="16"/>
              </w:rPr>
              <w:t>F</w:t>
            </w:r>
          </w:p>
        </w:tc>
        <w:tc>
          <w:tcPr>
            <w:tcW w:w="0" w:type="auto"/>
          </w:tcPr>
          <w:p w14:paraId="0FD252F4" w14:textId="77777777" w:rsidR="008F49DF" w:rsidRPr="0074449E" w:rsidRDefault="008F49DF" w:rsidP="002A6716">
            <w:pPr>
              <w:pStyle w:val="TAL"/>
              <w:rPr>
                <w:sz w:val="16"/>
              </w:rPr>
            </w:pPr>
            <w:r>
              <w:rPr>
                <w:sz w:val="16"/>
              </w:rPr>
              <w:t>NR_n28_PC2_40MHz_CBW-UEConTest</w:t>
            </w:r>
          </w:p>
        </w:tc>
        <w:tc>
          <w:tcPr>
            <w:tcW w:w="0" w:type="auto"/>
          </w:tcPr>
          <w:p w14:paraId="12C50847" w14:textId="77777777" w:rsidR="008F49DF" w:rsidRPr="0074449E" w:rsidRDefault="008F49DF" w:rsidP="002A6716">
            <w:pPr>
              <w:pStyle w:val="TAL"/>
              <w:rPr>
                <w:sz w:val="16"/>
              </w:rPr>
            </w:pPr>
            <w:r>
              <w:rPr>
                <w:sz w:val="16"/>
              </w:rPr>
              <w:t>revised</w:t>
            </w:r>
          </w:p>
        </w:tc>
      </w:tr>
      <w:tr w:rsidR="008F49DF" w14:paraId="04D271DD" w14:textId="77777777" w:rsidTr="002A6716">
        <w:tc>
          <w:tcPr>
            <w:tcW w:w="0" w:type="auto"/>
          </w:tcPr>
          <w:p w14:paraId="1658FD42" w14:textId="77777777" w:rsidR="008F49DF" w:rsidRPr="0074449E" w:rsidRDefault="008F49DF" w:rsidP="002A6716">
            <w:pPr>
              <w:pStyle w:val="TAL"/>
              <w:rPr>
                <w:sz w:val="16"/>
              </w:rPr>
            </w:pPr>
            <w:r>
              <w:rPr>
                <w:sz w:val="16"/>
              </w:rPr>
              <w:t>R5-253437</w:t>
            </w:r>
          </w:p>
        </w:tc>
        <w:tc>
          <w:tcPr>
            <w:tcW w:w="0" w:type="auto"/>
          </w:tcPr>
          <w:p w14:paraId="6EF87ECD" w14:textId="77777777" w:rsidR="008F49DF" w:rsidRPr="0074449E" w:rsidRDefault="008F49DF" w:rsidP="002A6716">
            <w:pPr>
              <w:pStyle w:val="TAL"/>
              <w:rPr>
                <w:sz w:val="16"/>
              </w:rPr>
            </w:pPr>
            <w:r>
              <w:rPr>
                <w:sz w:val="16"/>
              </w:rPr>
              <w:t>Update tables test requirements with two and four antenna port reference sensitivity for n28 with CBW=40MHz</w:t>
            </w:r>
          </w:p>
        </w:tc>
        <w:tc>
          <w:tcPr>
            <w:tcW w:w="0" w:type="auto"/>
          </w:tcPr>
          <w:p w14:paraId="4E2576A8" w14:textId="77777777" w:rsidR="008F49DF" w:rsidRPr="0074449E" w:rsidRDefault="008F49DF" w:rsidP="002A6716">
            <w:pPr>
              <w:pStyle w:val="TAL"/>
              <w:rPr>
                <w:sz w:val="16"/>
              </w:rPr>
            </w:pPr>
            <w:r>
              <w:rPr>
                <w:sz w:val="16"/>
              </w:rPr>
              <w:t>Ericsson</w:t>
            </w:r>
          </w:p>
        </w:tc>
        <w:tc>
          <w:tcPr>
            <w:tcW w:w="0" w:type="auto"/>
          </w:tcPr>
          <w:p w14:paraId="0E45F25C" w14:textId="77777777" w:rsidR="008F49DF" w:rsidRPr="0074449E" w:rsidRDefault="008F49DF" w:rsidP="002A6716">
            <w:pPr>
              <w:pStyle w:val="TAL"/>
              <w:rPr>
                <w:sz w:val="16"/>
              </w:rPr>
            </w:pPr>
            <w:r>
              <w:rPr>
                <w:sz w:val="16"/>
              </w:rPr>
              <w:t>38.521-1</w:t>
            </w:r>
          </w:p>
        </w:tc>
        <w:tc>
          <w:tcPr>
            <w:tcW w:w="0" w:type="auto"/>
          </w:tcPr>
          <w:p w14:paraId="2C6F7968" w14:textId="77777777" w:rsidR="008F49DF" w:rsidRPr="0074449E" w:rsidRDefault="008F49DF" w:rsidP="002A6716">
            <w:pPr>
              <w:pStyle w:val="TAL"/>
              <w:rPr>
                <w:sz w:val="16"/>
              </w:rPr>
            </w:pPr>
            <w:r>
              <w:rPr>
                <w:sz w:val="16"/>
              </w:rPr>
              <w:t>3334</w:t>
            </w:r>
          </w:p>
        </w:tc>
        <w:tc>
          <w:tcPr>
            <w:tcW w:w="0" w:type="auto"/>
          </w:tcPr>
          <w:p w14:paraId="4B915748" w14:textId="77777777" w:rsidR="008F49DF" w:rsidRPr="0074449E" w:rsidRDefault="008F49DF" w:rsidP="002A6716">
            <w:pPr>
              <w:pStyle w:val="TAR"/>
              <w:rPr>
                <w:sz w:val="16"/>
              </w:rPr>
            </w:pPr>
            <w:r>
              <w:rPr>
                <w:sz w:val="16"/>
              </w:rPr>
              <w:t>1</w:t>
            </w:r>
          </w:p>
        </w:tc>
        <w:tc>
          <w:tcPr>
            <w:tcW w:w="0" w:type="auto"/>
          </w:tcPr>
          <w:p w14:paraId="21CE5075" w14:textId="77777777" w:rsidR="008F49DF" w:rsidRPr="0074449E" w:rsidRDefault="008F49DF" w:rsidP="002A6716">
            <w:pPr>
              <w:pStyle w:val="TAL"/>
              <w:rPr>
                <w:sz w:val="16"/>
              </w:rPr>
            </w:pPr>
            <w:r>
              <w:rPr>
                <w:sz w:val="16"/>
              </w:rPr>
              <w:t>Rel-18</w:t>
            </w:r>
          </w:p>
        </w:tc>
        <w:tc>
          <w:tcPr>
            <w:tcW w:w="0" w:type="auto"/>
          </w:tcPr>
          <w:p w14:paraId="02F1502E" w14:textId="77777777" w:rsidR="008F49DF" w:rsidRPr="0074449E" w:rsidRDefault="008F49DF" w:rsidP="002A6716">
            <w:pPr>
              <w:pStyle w:val="TAL"/>
              <w:rPr>
                <w:sz w:val="16"/>
              </w:rPr>
            </w:pPr>
            <w:r>
              <w:rPr>
                <w:sz w:val="16"/>
              </w:rPr>
              <w:t>F</w:t>
            </w:r>
          </w:p>
        </w:tc>
        <w:tc>
          <w:tcPr>
            <w:tcW w:w="0" w:type="auto"/>
          </w:tcPr>
          <w:p w14:paraId="7E9DA69C" w14:textId="77777777" w:rsidR="008F49DF" w:rsidRPr="0074449E" w:rsidRDefault="008F49DF" w:rsidP="002A6716">
            <w:pPr>
              <w:pStyle w:val="TAL"/>
              <w:rPr>
                <w:sz w:val="16"/>
              </w:rPr>
            </w:pPr>
            <w:r>
              <w:rPr>
                <w:sz w:val="16"/>
              </w:rPr>
              <w:t>NR_n28_PC2_40MHz_CBW-UEConTest</w:t>
            </w:r>
          </w:p>
        </w:tc>
        <w:tc>
          <w:tcPr>
            <w:tcW w:w="0" w:type="auto"/>
          </w:tcPr>
          <w:p w14:paraId="010DADD5" w14:textId="77777777" w:rsidR="008F49DF" w:rsidRPr="0074449E" w:rsidRDefault="008F49DF" w:rsidP="002A6716">
            <w:pPr>
              <w:pStyle w:val="TAL"/>
              <w:rPr>
                <w:sz w:val="16"/>
              </w:rPr>
            </w:pPr>
            <w:r>
              <w:rPr>
                <w:sz w:val="16"/>
              </w:rPr>
              <w:t>agreed</w:t>
            </w:r>
          </w:p>
        </w:tc>
      </w:tr>
      <w:tr w:rsidR="008F49DF" w14:paraId="46AD6569" w14:textId="77777777" w:rsidTr="002A6716">
        <w:tc>
          <w:tcPr>
            <w:tcW w:w="0" w:type="auto"/>
          </w:tcPr>
          <w:p w14:paraId="1866E895" w14:textId="77777777" w:rsidR="008F49DF" w:rsidRPr="0074449E" w:rsidRDefault="008F49DF" w:rsidP="002A6716">
            <w:pPr>
              <w:pStyle w:val="TAL"/>
              <w:rPr>
                <w:sz w:val="16"/>
              </w:rPr>
            </w:pPr>
            <w:r>
              <w:rPr>
                <w:sz w:val="16"/>
              </w:rPr>
              <w:t>R5-252426</w:t>
            </w:r>
          </w:p>
        </w:tc>
        <w:tc>
          <w:tcPr>
            <w:tcW w:w="0" w:type="auto"/>
          </w:tcPr>
          <w:p w14:paraId="3EF54B11" w14:textId="77777777" w:rsidR="008F49DF" w:rsidRPr="0074449E" w:rsidRDefault="008F49DF" w:rsidP="002A6716">
            <w:pPr>
              <w:pStyle w:val="TAL"/>
              <w:rPr>
                <w:sz w:val="16"/>
              </w:rPr>
            </w:pPr>
            <w:r>
              <w:rPr>
                <w:sz w:val="16"/>
              </w:rPr>
              <w:t>Addition of new test case 7.8A.2.4 Wide band Intermodulation for CA (5DL CA)</w:t>
            </w:r>
          </w:p>
        </w:tc>
        <w:tc>
          <w:tcPr>
            <w:tcW w:w="0" w:type="auto"/>
          </w:tcPr>
          <w:p w14:paraId="634DA8D1" w14:textId="77777777" w:rsidR="008F49DF" w:rsidRPr="0074449E" w:rsidRDefault="008F49DF" w:rsidP="002A6716">
            <w:pPr>
              <w:pStyle w:val="TAL"/>
              <w:rPr>
                <w:sz w:val="16"/>
              </w:rPr>
            </w:pPr>
            <w:r>
              <w:rPr>
                <w:sz w:val="16"/>
              </w:rPr>
              <w:t>KTL</w:t>
            </w:r>
          </w:p>
        </w:tc>
        <w:tc>
          <w:tcPr>
            <w:tcW w:w="0" w:type="auto"/>
          </w:tcPr>
          <w:p w14:paraId="35523D95" w14:textId="77777777" w:rsidR="008F49DF" w:rsidRPr="0074449E" w:rsidRDefault="008F49DF" w:rsidP="002A6716">
            <w:pPr>
              <w:pStyle w:val="TAL"/>
              <w:rPr>
                <w:sz w:val="16"/>
              </w:rPr>
            </w:pPr>
            <w:r>
              <w:rPr>
                <w:sz w:val="16"/>
              </w:rPr>
              <w:t>38.521-1</w:t>
            </w:r>
          </w:p>
        </w:tc>
        <w:tc>
          <w:tcPr>
            <w:tcW w:w="0" w:type="auto"/>
          </w:tcPr>
          <w:p w14:paraId="2F1146EF" w14:textId="77777777" w:rsidR="008F49DF" w:rsidRPr="0074449E" w:rsidRDefault="008F49DF" w:rsidP="002A6716">
            <w:pPr>
              <w:pStyle w:val="TAL"/>
              <w:rPr>
                <w:sz w:val="16"/>
              </w:rPr>
            </w:pPr>
            <w:r>
              <w:rPr>
                <w:sz w:val="16"/>
              </w:rPr>
              <w:t>3335</w:t>
            </w:r>
          </w:p>
        </w:tc>
        <w:tc>
          <w:tcPr>
            <w:tcW w:w="0" w:type="auto"/>
          </w:tcPr>
          <w:p w14:paraId="44DB1571" w14:textId="77777777" w:rsidR="008F49DF" w:rsidRPr="0074449E" w:rsidRDefault="008F49DF" w:rsidP="002A6716">
            <w:pPr>
              <w:pStyle w:val="TAR"/>
              <w:rPr>
                <w:sz w:val="16"/>
              </w:rPr>
            </w:pPr>
            <w:r>
              <w:rPr>
                <w:sz w:val="16"/>
              </w:rPr>
              <w:t>-</w:t>
            </w:r>
          </w:p>
        </w:tc>
        <w:tc>
          <w:tcPr>
            <w:tcW w:w="0" w:type="auto"/>
          </w:tcPr>
          <w:p w14:paraId="23D268FE" w14:textId="77777777" w:rsidR="008F49DF" w:rsidRPr="0074449E" w:rsidRDefault="008F49DF" w:rsidP="002A6716">
            <w:pPr>
              <w:pStyle w:val="TAL"/>
              <w:rPr>
                <w:sz w:val="16"/>
              </w:rPr>
            </w:pPr>
            <w:r>
              <w:rPr>
                <w:sz w:val="16"/>
              </w:rPr>
              <w:t>Rel-18</w:t>
            </w:r>
          </w:p>
        </w:tc>
        <w:tc>
          <w:tcPr>
            <w:tcW w:w="0" w:type="auto"/>
          </w:tcPr>
          <w:p w14:paraId="5A12A30D" w14:textId="77777777" w:rsidR="008F49DF" w:rsidRPr="0074449E" w:rsidRDefault="008F49DF" w:rsidP="002A6716">
            <w:pPr>
              <w:pStyle w:val="TAL"/>
              <w:rPr>
                <w:sz w:val="16"/>
              </w:rPr>
            </w:pPr>
            <w:r>
              <w:rPr>
                <w:sz w:val="16"/>
              </w:rPr>
              <w:t>F</w:t>
            </w:r>
          </w:p>
        </w:tc>
        <w:tc>
          <w:tcPr>
            <w:tcW w:w="0" w:type="auto"/>
          </w:tcPr>
          <w:p w14:paraId="18060E34" w14:textId="77777777" w:rsidR="008F49DF" w:rsidRPr="0074449E" w:rsidRDefault="008F49DF" w:rsidP="002A6716">
            <w:pPr>
              <w:pStyle w:val="TAL"/>
              <w:rPr>
                <w:sz w:val="16"/>
              </w:rPr>
            </w:pPr>
            <w:r>
              <w:rPr>
                <w:sz w:val="16"/>
              </w:rPr>
              <w:t>NR_CADC_NR_LTE_DC_R16-UEConTest</w:t>
            </w:r>
          </w:p>
        </w:tc>
        <w:tc>
          <w:tcPr>
            <w:tcW w:w="0" w:type="auto"/>
          </w:tcPr>
          <w:p w14:paraId="3B5BAA9F" w14:textId="77777777" w:rsidR="008F49DF" w:rsidRPr="0074449E" w:rsidRDefault="008F49DF" w:rsidP="002A6716">
            <w:pPr>
              <w:pStyle w:val="TAL"/>
              <w:rPr>
                <w:sz w:val="16"/>
              </w:rPr>
            </w:pPr>
            <w:r>
              <w:rPr>
                <w:sz w:val="16"/>
              </w:rPr>
              <w:t>revised</w:t>
            </w:r>
          </w:p>
        </w:tc>
      </w:tr>
      <w:tr w:rsidR="008F49DF" w14:paraId="5E398F75" w14:textId="77777777" w:rsidTr="002A6716">
        <w:tc>
          <w:tcPr>
            <w:tcW w:w="0" w:type="auto"/>
          </w:tcPr>
          <w:p w14:paraId="05184A36" w14:textId="77777777" w:rsidR="008F49DF" w:rsidRPr="0074449E" w:rsidRDefault="008F49DF" w:rsidP="002A6716">
            <w:pPr>
              <w:pStyle w:val="TAL"/>
              <w:rPr>
                <w:sz w:val="16"/>
              </w:rPr>
            </w:pPr>
            <w:r>
              <w:rPr>
                <w:sz w:val="16"/>
              </w:rPr>
              <w:t>R5-253606</w:t>
            </w:r>
          </w:p>
        </w:tc>
        <w:tc>
          <w:tcPr>
            <w:tcW w:w="0" w:type="auto"/>
          </w:tcPr>
          <w:p w14:paraId="0FE39DA9" w14:textId="77777777" w:rsidR="008F49DF" w:rsidRPr="0074449E" w:rsidRDefault="008F49DF" w:rsidP="002A6716">
            <w:pPr>
              <w:pStyle w:val="TAL"/>
              <w:rPr>
                <w:sz w:val="16"/>
              </w:rPr>
            </w:pPr>
            <w:r>
              <w:rPr>
                <w:sz w:val="16"/>
              </w:rPr>
              <w:t>Addition of new test case 7.8A.2.4 Wide band Intermodulation for CA (5DL CA)</w:t>
            </w:r>
          </w:p>
        </w:tc>
        <w:tc>
          <w:tcPr>
            <w:tcW w:w="0" w:type="auto"/>
          </w:tcPr>
          <w:p w14:paraId="2A241E09" w14:textId="77777777" w:rsidR="008F49DF" w:rsidRPr="0074449E" w:rsidRDefault="008F49DF" w:rsidP="002A6716">
            <w:pPr>
              <w:pStyle w:val="TAL"/>
              <w:rPr>
                <w:sz w:val="16"/>
              </w:rPr>
            </w:pPr>
            <w:r>
              <w:rPr>
                <w:sz w:val="16"/>
              </w:rPr>
              <w:t>KTL</w:t>
            </w:r>
          </w:p>
        </w:tc>
        <w:tc>
          <w:tcPr>
            <w:tcW w:w="0" w:type="auto"/>
          </w:tcPr>
          <w:p w14:paraId="46A0F73E" w14:textId="77777777" w:rsidR="008F49DF" w:rsidRPr="0074449E" w:rsidRDefault="008F49DF" w:rsidP="002A6716">
            <w:pPr>
              <w:pStyle w:val="TAL"/>
              <w:rPr>
                <w:sz w:val="16"/>
              </w:rPr>
            </w:pPr>
            <w:r>
              <w:rPr>
                <w:sz w:val="16"/>
              </w:rPr>
              <w:t>38.521-1</w:t>
            </w:r>
          </w:p>
        </w:tc>
        <w:tc>
          <w:tcPr>
            <w:tcW w:w="0" w:type="auto"/>
          </w:tcPr>
          <w:p w14:paraId="2839D34D" w14:textId="77777777" w:rsidR="008F49DF" w:rsidRPr="0074449E" w:rsidRDefault="008F49DF" w:rsidP="002A6716">
            <w:pPr>
              <w:pStyle w:val="TAL"/>
              <w:rPr>
                <w:sz w:val="16"/>
              </w:rPr>
            </w:pPr>
            <w:r>
              <w:rPr>
                <w:sz w:val="16"/>
              </w:rPr>
              <w:t>3335</w:t>
            </w:r>
          </w:p>
        </w:tc>
        <w:tc>
          <w:tcPr>
            <w:tcW w:w="0" w:type="auto"/>
          </w:tcPr>
          <w:p w14:paraId="4D6BF947" w14:textId="77777777" w:rsidR="008F49DF" w:rsidRPr="0074449E" w:rsidRDefault="008F49DF" w:rsidP="002A6716">
            <w:pPr>
              <w:pStyle w:val="TAR"/>
              <w:rPr>
                <w:sz w:val="16"/>
              </w:rPr>
            </w:pPr>
            <w:r>
              <w:rPr>
                <w:sz w:val="16"/>
              </w:rPr>
              <w:t>1</w:t>
            </w:r>
          </w:p>
        </w:tc>
        <w:tc>
          <w:tcPr>
            <w:tcW w:w="0" w:type="auto"/>
          </w:tcPr>
          <w:p w14:paraId="4246FD7F" w14:textId="77777777" w:rsidR="008F49DF" w:rsidRPr="0074449E" w:rsidRDefault="008F49DF" w:rsidP="002A6716">
            <w:pPr>
              <w:pStyle w:val="TAL"/>
              <w:rPr>
                <w:sz w:val="16"/>
              </w:rPr>
            </w:pPr>
            <w:r>
              <w:rPr>
                <w:sz w:val="16"/>
              </w:rPr>
              <w:t>Rel-18</w:t>
            </w:r>
          </w:p>
        </w:tc>
        <w:tc>
          <w:tcPr>
            <w:tcW w:w="0" w:type="auto"/>
          </w:tcPr>
          <w:p w14:paraId="3877CFC6" w14:textId="77777777" w:rsidR="008F49DF" w:rsidRPr="0074449E" w:rsidRDefault="008F49DF" w:rsidP="002A6716">
            <w:pPr>
              <w:pStyle w:val="TAL"/>
              <w:rPr>
                <w:sz w:val="16"/>
              </w:rPr>
            </w:pPr>
            <w:r>
              <w:rPr>
                <w:sz w:val="16"/>
              </w:rPr>
              <w:t>F</w:t>
            </w:r>
          </w:p>
        </w:tc>
        <w:tc>
          <w:tcPr>
            <w:tcW w:w="0" w:type="auto"/>
          </w:tcPr>
          <w:p w14:paraId="676AA237" w14:textId="77777777" w:rsidR="008F49DF" w:rsidRPr="0074449E" w:rsidRDefault="008F49DF" w:rsidP="002A6716">
            <w:pPr>
              <w:pStyle w:val="TAL"/>
              <w:rPr>
                <w:sz w:val="16"/>
              </w:rPr>
            </w:pPr>
            <w:r>
              <w:rPr>
                <w:sz w:val="16"/>
              </w:rPr>
              <w:t>NR_CADC_NR_LTE_DC_R16-UEConTest</w:t>
            </w:r>
          </w:p>
        </w:tc>
        <w:tc>
          <w:tcPr>
            <w:tcW w:w="0" w:type="auto"/>
          </w:tcPr>
          <w:p w14:paraId="00DDF62B" w14:textId="77777777" w:rsidR="008F49DF" w:rsidRPr="0074449E" w:rsidRDefault="008F49DF" w:rsidP="002A6716">
            <w:pPr>
              <w:pStyle w:val="TAL"/>
              <w:rPr>
                <w:sz w:val="16"/>
              </w:rPr>
            </w:pPr>
            <w:r>
              <w:rPr>
                <w:sz w:val="16"/>
              </w:rPr>
              <w:t>agreed</w:t>
            </w:r>
          </w:p>
        </w:tc>
      </w:tr>
      <w:tr w:rsidR="008F49DF" w14:paraId="1D89694D" w14:textId="77777777" w:rsidTr="002A6716">
        <w:tc>
          <w:tcPr>
            <w:tcW w:w="0" w:type="auto"/>
          </w:tcPr>
          <w:p w14:paraId="6141726A" w14:textId="77777777" w:rsidR="008F49DF" w:rsidRPr="0074449E" w:rsidRDefault="008F49DF" w:rsidP="002A6716">
            <w:pPr>
              <w:pStyle w:val="TAL"/>
              <w:rPr>
                <w:sz w:val="16"/>
              </w:rPr>
            </w:pPr>
            <w:r>
              <w:rPr>
                <w:sz w:val="16"/>
              </w:rPr>
              <w:t>R5-252429</w:t>
            </w:r>
          </w:p>
        </w:tc>
        <w:tc>
          <w:tcPr>
            <w:tcW w:w="0" w:type="auto"/>
          </w:tcPr>
          <w:p w14:paraId="26CF3BEE" w14:textId="77777777" w:rsidR="008F49DF" w:rsidRPr="0074449E" w:rsidRDefault="008F49DF" w:rsidP="002A6716">
            <w:pPr>
              <w:pStyle w:val="TAL"/>
              <w:rPr>
                <w:sz w:val="16"/>
              </w:rPr>
            </w:pPr>
            <w:r>
              <w:rPr>
                <w:sz w:val="16"/>
              </w:rPr>
              <w:t xml:space="preserve">Update to R18 Coverage </w:t>
            </w:r>
            <w:proofErr w:type="spellStart"/>
            <w:r>
              <w:rPr>
                <w:sz w:val="16"/>
              </w:rPr>
              <w:t>enh</w:t>
            </w:r>
            <w:proofErr w:type="spellEnd"/>
            <w:r>
              <w:rPr>
                <w:sz w:val="16"/>
              </w:rPr>
              <w:t xml:space="preserve"> </w:t>
            </w:r>
            <w:proofErr w:type="spellStart"/>
            <w:r>
              <w:rPr>
                <w:sz w:val="16"/>
              </w:rPr>
              <w:t>higherpowerlimit</w:t>
            </w:r>
            <w:proofErr w:type="spellEnd"/>
            <w:r>
              <w:rPr>
                <w:sz w:val="16"/>
              </w:rPr>
              <w:t xml:space="preserve"> TC</w:t>
            </w:r>
          </w:p>
        </w:tc>
        <w:tc>
          <w:tcPr>
            <w:tcW w:w="0" w:type="auto"/>
          </w:tcPr>
          <w:p w14:paraId="773AD0C1" w14:textId="77777777" w:rsidR="008F49DF" w:rsidRPr="0074449E" w:rsidRDefault="008F49DF" w:rsidP="002A6716">
            <w:pPr>
              <w:pStyle w:val="TAL"/>
              <w:rPr>
                <w:sz w:val="16"/>
              </w:rPr>
            </w:pPr>
            <w:r>
              <w:rPr>
                <w:sz w:val="16"/>
              </w:rPr>
              <w:t>China Telecom</w:t>
            </w:r>
          </w:p>
        </w:tc>
        <w:tc>
          <w:tcPr>
            <w:tcW w:w="0" w:type="auto"/>
          </w:tcPr>
          <w:p w14:paraId="26677E44" w14:textId="77777777" w:rsidR="008F49DF" w:rsidRPr="0074449E" w:rsidRDefault="008F49DF" w:rsidP="002A6716">
            <w:pPr>
              <w:pStyle w:val="TAL"/>
              <w:rPr>
                <w:sz w:val="16"/>
              </w:rPr>
            </w:pPr>
            <w:r>
              <w:rPr>
                <w:sz w:val="16"/>
              </w:rPr>
              <w:t>38.521-1</w:t>
            </w:r>
          </w:p>
        </w:tc>
        <w:tc>
          <w:tcPr>
            <w:tcW w:w="0" w:type="auto"/>
          </w:tcPr>
          <w:p w14:paraId="6B63BDCF" w14:textId="77777777" w:rsidR="008F49DF" w:rsidRPr="0074449E" w:rsidRDefault="008F49DF" w:rsidP="002A6716">
            <w:pPr>
              <w:pStyle w:val="TAL"/>
              <w:rPr>
                <w:sz w:val="16"/>
              </w:rPr>
            </w:pPr>
            <w:r>
              <w:rPr>
                <w:sz w:val="16"/>
              </w:rPr>
              <w:t>3336</w:t>
            </w:r>
          </w:p>
        </w:tc>
        <w:tc>
          <w:tcPr>
            <w:tcW w:w="0" w:type="auto"/>
          </w:tcPr>
          <w:p w14:paraId="6C75967F" w14:textId="77777777" w:rsidR="008F49DF" w:rsidRPr="0074449E" w:rsidRDefault="008F49DF" w:rsidP="002A6716">
            <w:pPr>
              <w:pStyle w:val="TAR"/>
              <w:rPr>
                <w:sz w:val="16"/>
              </w:rPr>
            </w:pPr>
            <w:r>
              <w:rPr>
                <w:sz w:val="16"/>
              </w:rPr>
              <w:t>-</w:t>
            </w:r>
          </w:p>
        </w:tc>
        <w:tc>
          <w:tcPr>
            <w:tcW w:w="0" w:type="auto"/>
          </w:tcPr>
          <w:p w14:paraId="761B8057" w14:textId="77777777" w:rsidR="008F49DF" w:rsidRPr="0074449E" w:rsidRDefault="008F49DF" w:rsidP="002A6716">
            <w:pPr>
              <w:pStyle w:val="TAL"/>
              <w:rPr>
                <w:sz w:val="16"/>
              </w:rPr>
            </w:pPr>
            <w:r>
              <w:rPr>
                <w:sz w:val="16"/>
              </w:rPr>
              <w:t>Rel-18</w:t>
            </w:r>
          </w:p>
        </w:tc>
        <w:tc>
          <w:tcPr>
            <w:tcW w:w="0" w:type="auto"/>
          </w:tcPr>
          <w:p w14:paraId="181793B3" w14:textId="77777777" w:rsidR="008F49DF" w:rsidRPr="0074449E" w:rsidRDefault="008F49DF" w:rsidP="002A6716">
            <w:pPr>
              <w:pStyle w:val="TAL"/>
              <w:rPr>
                <w:sz w:val="16"/>
              </w:rPr>
            </w:pPr>
            <w:r>
              <w:rPr>
                <w:sz w:val="16"/>
              </w:rPr>
              <w:t>B</w:t>
            </w:r>
          </w:p>
        </w:tc>
        <w:tc>
          <w:tcPr>
            <w:tcW w:w="0" w:type="auto"/>
          </w:tcPr>
          <w:p w14:paraId="5B8A0AE0" w14:textId="77777777" w:rsidR="008F49DF" w:rsidRPr="0074449E" w:rsidRDefault="008F49DF" w:rsidP="002A6716">
            <w:pPr>
              <w:pStyle w:val="TAL"/>
              <w:rPr>
                <w:sz w:val="16"/>
              </w:rPr>
            </w:pPr>
            <w:r>
              <w:rPr>
                <w:sz w:val="16"/>
              </w:rPr>
              <w:t>NR_cov_enh2-UEConTest</w:t>
            </w:r>
          </w:p>
        </w:tc>
        <w:tc>
          <w:tcPr>
            <w:tcW w:w="0" w:type="auto"/>
          </w:tcPr>
          <w:p w14:paraId="59D00CD7" w14:textId="77777777" w:rsidR="008F49DF" w:rsidRPr="0074449E" w:rsidRDefault="008F49DF" w:rsidP="002A6716">
            <w:pPr>
              <w:pStyle w:val="TAL"/>
              <w:rPr>
                <w:sz w:val="16"/>
              </w:rPr>
            </w:pPr>
            <w:r>
              <w:rPr>
                <w:sz w:val="16"/>
              </w:rPr>
              <w:t>withdrawn</w:t>
            </w:r>
          </w:p>
        </w:tc>
      </w:tr>
      <w:tr w:rsidR="008F49DF" w14:paraId="3C511BD0" w14:textId="77777777" w:rsidTr="002A6716">
        <w:tc>
          <w:tcPr>
            <w:tcW w:w="0" w:type="auto"/>
          </w:tcPr>
          <w:p w14:paraId="3B99769B" w14:textId="77777777" w:rsidR="008F49DF" w:rsidRPr="0074449E" w:rsidRDefault="008F49DF" w:rsidP="002A6716">
            <w:pPr>
              <w:pStyle w:val="TAL"/>
              <w:rPr>
                <w:sz w:val="16"/>
              </w:rPr>
            </w:pPr>
            <w:r>
              <w:rPr>
                <w:sz w:val="16"/>
              </w:rPr>
              <w:t>R5-252434</w:t>
            </w:r>
          </w:p>
        </w:tc>
        <w:tc>
          <w:tcPr>
            <w:tcW w:w="0" w:type="auto"/>
          </w:tcPr>
          <w:p w14:paraId="0967E4AA" w14:textId="77777777" w:rsidR="008F49DF" w:rsidRPr="0074449E" w:rsidRDefault="008F49DF" w:rsidP="002A6716">
            <w:pPr>
              <w:pStyle w:val="TAL"/>
              <w:rPr>
                <w:sz w:val="16"/>
              </w:rPr>
            </w:pPr>
            <w:r>
              <w:rPr>
                <w:sz w:val="16"/>
              </w:rPr>
              <w:t>General updates of TS 38.521-1 clause 5 for R17 CA configurations</w:t>
            </w:r>
          </w:p>
        </w:tc>
        <w:tc>
          <w:tcPr>
            <w:tcW w:w="0" w:type="auto"/>
          </w:tcPr>
          <w:p w14:paraId="71BC04C1" w14:textId="77777777" w:rsidR="008F49DF" w:rsidRPr="0074449E" w:rsidRDefault="008F49DF" w:rsidP="002A6716">
            <w:pPr>
              <w:pStyle w:val="TAL"/>
              <w:rPr>
                <w:sz w:val="16"/>
              </w:rPr>
            </w:pPr>
            <w:r>
              <w:rPr>
                <w:sz w:val="16"/>
              </w:rPr>
              <w:t>WE Certification Oy, AT&amp;T, FirstNet</w:t>
            </w:r>
          </w:p>
        </w:tc>
        <w:tc>
          <w:tcPr>
            <w:tcW w:w="0" w:type="auto"/>
          </w:tcPr>
          <w:p w14:paraId="550F4664" w14:textId="77777777" w:rsidR="008F49DF" w:rsidRPr="0074449E" w:rsidRDefault="008F49DF" w:rsidP="002A6716">
            <w:pPr>
              <w:pStyle w:val="TAL"/>
              <w:rPr>
                <w:sz w:val="16"/>
              </w:rPr>
            </w:pPr>
            <w:r>
              <w:rPr>
                <w:sz w:val="16"/>
              </w:rPr>
              <w:t>38.521-1</w:t>
            </w:r>
          </w:p>
        </w:tc>
        <w:tc>
          <w:tcPr>
            <w:tcW w:w="0" w:type="auto"/>
          </w:tcPr>
          <w:p w14:paraId="460C41EB" w14:textId="77777777" w:rsidR="008F49DF" w:rsidRPr="0074449E" w:rsidRDefault="008F49DF" w:rsidP="002A6716">
            <w:pPr>
              <w:pStyle w:val="TAL"/>
              <w:rPr>
                <w:sz w:val="16"/>
              </w:rPr>
            </w:pPr>
            <w:r>
              <w:rPr>
                <w:sz w:val="16"/>
              </w:rPr>
              <w:t>3337</w:t>
            </w:r>
          </w:p>
        </w:tc>
        <w:tc>
          <w:tcPr>
            <w:tcW w:w="0" w:type="auto"/>
          </w:tcPr>
          <w:p w14:paraId="5F49BB2C" w14:textId="77777777" w:rsidR="008F49DF" w:rsidRPr="0074449E" w:rsidRDefault="008F49DF" w:rsidP="002A6716">
            <w:pPr>
              <w:pStyle w:val="TAR"/>
              <w:rPr>
                <w:sz w:val="16"/>
              </w:rPr>
            </w:pPr>
            <w:r>
              <w:rPr>
                <w:sz w:val="16"/>
              </w:rPr>
              <w:t>-</w:t>
            </w:r>
          </w:p>
        </w:tc>
        <w:tc>
          <w:tcPr>
            <w:tcW w:w="0" w:type="auto"/>
          </w:tcPr>
          <w:p w14:paraId="2A9E68EB" w14:textId="77777777" w:rsidR="008F49DF" w:rsidRPr="0074449E" w:rsidRDefault="008F49DF" w:rsidP="002A6716">
            <w:pPr>
              <w:pStyle w:val="TAL"/>
              <w:rPr>
                <w:sz w:val="16"/>
              </w:rPr>
            </w:pPr>
            <w:r>
              <w:rPr>
                <w:sz w:val="16"/>
              </w:rPr>
              <w:t>Rel-18</w:t>
            </w:r>
          </w:p>
        </w:tc>
        <w:tc>
          <w:tcPr>
            <w:tcW w:w="0" w:type="auto"/>
          </w:tcPr>
          <w:p w14:paraId="1A2BC25C" w14:textId="77777777" w:rsidR="008F49DF" w:rsidRPr="0074449E" w:rsidRDefault="008F49DF" w:rsidP="002A6716">
            <w:pPr>
              <w:pStyle w:val="TAL"/>
              <w:rPr>
                <w:sz w:val="16"/>
              </w:rPr>
            </w:pPr>
            <w:r>
              <w:rPr>
                <w:sz w:val="16"/>
              </w:rPr>
              <w:t>F</w:t>
            </w:r>
          </w:p>
        </w:tc>
        <w:tc>
          <w:tcPr>
            <w:tcW w:w="0" w:type="auto"/>
          </w:tcPr>
          <w:p w14:paraId="1BCC05BC" w14:textId="77777777" w:rsidR="008F49DF" w:rsidRPr="0074449E" w:rsidRDefault="008F49DF" w:rsidP="002A6716">
            <w:pPr>
              <w:pStyle w:val="TAL"/>
              <w:rPr>
                <w:sz w:val="16"/>
              </w:rPr>
            </w:pPr>
            <w:r>
              <w:rPr>
                <w:sz w:val="16"/>
              </w:rPr>
              <w:t>NR_CADC_NR_LTE_DC_R17-UEConTest</w:t>
            </w:r>
          </w:p>
        </w:tc>
        <w:tc>
          <w:tcPr>
            <w:tcW w:w="0" w:type="auto"/>
          </w:tcPr>
          <w:p w14:paraId="7D04CD9E" w14:textId="77777777" w:rsidR="008F49DF" w:rsidRPr="0074449E" w:rsidRDefault="008F49DF" w:rsidP="002A6716">
            <w:pPr>
              <w:pStyle w:val="TAL"/>
              <w:rPr>
                <w:sz w:val="16"/>
              </w:rPr>
            </w:pPr>
            <w:r>
              <w:rPr>
                <w:sz w:val="16"/>
              </w:rPr>
              <w:t>agreed</w:t>
            </w:r>
          </w:p>
        </w:tc>
      </w:tr>
      <w:tr w:rsidR="008F49DF" w14:paraId="55935F89" w14:textId="77777777" w:rsidTr="002A6716">
        <w:tc>
          <w:tcPr>
            <w:tcW w:w="0" w:type="auto"/>
          </w:tcPr>
          <w:p w14:paraId="0EA4C651" w14:textId="77777777" w:rsidR="008F49DF" w:rsidRPr="0074449E" w:rsidRDefault="008F49DF" w:rsidP="002A6716">
            <w:pPr>
              <w:pStyle w:val="TAL"/>
              <w:rPr>
                <w:sz w:val="16"/>
              </w:rPr>
            </w:pPr>
            <w:r>
              <w:rPr>
                <w:sz w:val="16"/>
              </w:rPr>
              <w:t>R5-252441</w:t>
            </w:r>
          </w:p>
        </w:tc>
        <w:tc>
          <w:tcPr>
            <w:tcW w:w="0" w:type="auto"/>
          </w:tcPr>
          <w:p w14:paraId="6258DD67" w14:textId="77777777" w:rsidR="008F49DF" w:rsidRPr="0074449E" w:rsidRDefault="008F49DF" w:rsidP="002A6716">
            <w:pPr>
              <w:pStyle w:val="TAL"/>
              <w:rPr>
                <w:sz w:val="16"/>
              </w:rPr>
            </w:pPr>
            <w:r>
              <w:rPr>
                <w:sz w:val="16"/>
              </w:rPr>
              <w:t>General updates of TS 38.521-1 clause 5 for R18 CA configurations</w:t>
            </w:r>
          </w:p>
        </w:tc>
        <w:tc>
          <w:tcPr>
            <w:tcW w:w="0" w:type="auto"/>
          </w:tcPr>
          <w:p w14:paraId="0632994E" w14:textId="77777777" w:rsidR="008F49DF" w:rsidRPr="0074449E" w:rsidRDefault="008F49DF" w:rsidP="002A6716">
            <w:pPr>
              <w:pStyle w:val="TAL"/>
              <w:rPr>
                <w:sz w:val="16"/>
              </w:rPr>
            </w:pPr>
            <w:r>
              <w:rPr>
                <w:sz w:val="16"/>
              </w:rPr>
              <w:t>China Unicom, CMCC</w:t>
            </w:r>
          </w:p>
        </w:tc>
        <w:tc>
          <w:tcPr>
            <w:tcW w:w="0" w:type="auto"/>
          </w:tcPr>
          <w:p w14:paraId="5E2FF37E" w14:textId="77777777" w:rsidR="008F49DF" w:rsidRPr="0074449E" w:rsidRDefault="008F49DF" w:rsidP="002A6716">
            <w:pPr>
              <w:pStyle w:val="TAL"/>
              <w:rPr>
                <w:sz w:val="16"/>
              </w:rPr>
            </w:pPr>
            <w:r>
              <w:rPr>
                <w:sz w:val="16"/>
              </w:rPr>
              <w:t>38.521-1</w:t>
            </w:r>
          </w:p>
        </w:tc>
        <w:tc>
          <w:tcPr>
            <w:tcW w:w="0" w:type="auto"/>
          </w:tcPr>
          <w:p w14:paraId="709CFE6A" w14:textId="77777777" w:rsidR="008F49DF" w:rsidRPr="0074449E" w:rsidRDefault="008F49DF" w:rsidP="002A6716">
            <w:pPr>
              <w:pStyle w:val="TAL"/>
              <w:rPr>
                <w:sz w:val="16"/>
              </w:rPr>
            </w:pPr>
            <w:r>
              <w:rPr>
                <w:sz w:val="16"/>
              </w:rPr>
              <w:t>3338</w:t>
            </w:r>
          </w:p>
        </w:tc>
        <w:tc>
          <w:tcPr>
            <w:tcW w:w="0" w:type="auto"/>
          </w:tcPr>
          <w:p w14:paraId="51D919F3" w14:textId="77777777" w:rsidR="008F49DF" w:rsidRPr="0074449E" w:rsidRDefault="008F49DF" w:rsidP="002A6716">
            <w:pPr>
              <w:pStyle w:val="TAR"/>
              <w:rPr>
                <w:sz w:val="16"/>
              </w:rPr>
            </w:pPr>
            <w:r>
              <w:rPr>
                <w:sz w:val="16"/>
              </w:rPr>
              <w:t>-</w:t>
            </w:r>
          </w:p>
        </w:tc>
        <w:tc>
          <w:tcPr>
            <w:tcW w:w="0" w:type="auto"/>
          </w:tcPr>
          <w:p w14:paraId="10C5596B" w14:textId="77777777" w:rsidR="008F49DF" w:rsidRPr="0074449E" w:rsidRDefault="008F49DF" w:rsidP="002A6716">
            <w:pPr>
              <w:pStyle w:val="TAL"/>
              <w:rPr>
                <w:sz w:val="16"/>
              </w:rPr>
            </w:pPr>
            <w:r>
              <w:rPr>
                <w:sz w:val="16"/>
              </w:rPr>
              <w:t>Rel-18</w:t>
            </w:r>
          </w:p>
        </w:tc>
        <w:tc>
          <w:tcPr>
            <w:tcW w:w="0" w:type="auto"/>
          </w:tcPr>
          <w:p w14:paraId="7E04250D" w14:textId="77777777" w:rsidR="008F49DF" w:rsidRPr="0074449E" w:rsidRDefault="008F49DF" w:rsidP="002A6716">
            <w:pPr>
              <w:pStyle w:val="TAL"/>
              <w:rPr>
                <w:sz w:val="16"/>
              </w:rPr>
            </w:pPr>
            <w:r>
              <w:rPr>
                <w:sz w:val="16"/>
              </w:rPr>
              <w:t>F</w:t>
            </w:r>
          </w:p>
        </w:tc>
        <w:tc>
          <w:tcPr>
            <w:tcW w:w="0" w:type="auto"/>
          </w:tcPr>
          <w:p w14:paraId="000E52FF" w14:textId="77777777" w:rsidR="008F49DF" w:rsidRPr="0074449E" w:rsidRDefault="008F49DF" w:rsidP="002A6716">
            <w:pPr>
              <w:pStyle w:val="TAL"/>
              <w:rPr>
                <w:sz w:val="16"/>
              </w:rPr>
            </w:pPr>
            <w:r>
              <w:rPr>
                <w:sz w:val="16"/>
              </w:rPr>
              <w:t>NR_CADC_NR_LTE_DC_R18-UEConTest</w:t>
            </w:r>
          </w:p>
        </w:tc>
        <w:tc>
          <w:tcPr>
            <w:tcW w:w="0" w:type="auto"/>
          </w:tcPr>
          <w:p w14:paraId="4092AA13" w14:textId="77777777" w:rsidR="008F49DF" w:rsidRPr="0074449E" w:rsidRDefault="008F49DF" w:rsidP="002A6716">
            <w:pPr>
              <w:pStyle w:val="TAL"/>
              <w:rPr>
                <w:sz w:val="16"/>
              </w:rPr>
            </w:pPr>
            <w:r>
              <w:rPr>
                <w:sz w:val="16"/>
              </w:rPr>
              <w:t>agreed</w:t>
            </w:r>
          </w:p>
        </w:tc>
      </w:tr>
      <w:tr w:rsidR="008F49DF" w14:paraId="2DD68F25" w14:textId="77777777" w:rsidTr="002A6716">
        <w:tc>
          <w:tcPr>
            <w:tcW w:w="0" w:type="auto"/>
          </w:tcPr>
          <w:p w14:paraId="11C500EF" w14:textId="77777777" w:rsidR="008F49DF" w:rsidRPr="0074449E" w:rsidRDefault="008F49DF" w:rsidP="002A6716">
            <w:pPr>
              <w:pStyle w:val="TAL"/>
              <w:rPr>
                <w:sz w:val="16"/>
              </w:rPr>
            </w:pPr>
            <w:r>
              <w:rPr>
                <w:sz w:val="16"/>
              </w:rPr>
              <w:t>R5-252447</w:t>
            </w:r>
          </w:p>
        </w:tc>
        <w:tc>
          <w:tcPr>
            <w:tcW w:w="0" w:type="auto"/>
          </w:tcPr>
          <w:p w14:paraId="4DC19575" w14:textId="77777777" w:rsidR="008F49DF" w:rsidRPr="0074449E" w:rsidRDefault="008F49DF" w:rsidP="002A6716">
            <w:pPr>
              <w:pStyle w:val="TAL"/>
              <w:rPr>
                <w:sz w:val="16"/>
              </w:rPr>
            </w:pPr>
            <w:r>
              <w:rPr>
                <w:sz w:val="16"/>
              </w:rPr>
              <w:t>Update of 7.3I Reference sensitivity TC for (e)</w:t>
            </w:r>
            <w:proofErr w:type="spellStart"/>
            <w:r>
              <w:rPr>
                <w:sz w:val="16"/>
              </w:rPr>
              <w:t>RedCap</w:t>
            </w:r>
            <w:proofErr w:type="spellEnd"/>
            <w:r>
              <w:rPr>
                <w:sz w:val="16"/>
              </w:rPr>
              <w:t xml:space="preserve"> UE</w:t>
            </w:r>
          </w:p>
        </w:tc>
        <w:tc>
          <w:tcPr>
            <w:tcW w:w="0" w:type="auto"/>
          </w:tcPr>
          <w:p w14:paraId="168F9208" w14:textId="77777777" w:rsidR="008F49DF" w:rsidRPr="0074449E" w:rsidRDefault="008F49DF" w:rsidP="002A6716">
            <w:pPr>
              <w:pStyle w:val="TAL"/>
              <w:rPr>
                <w:sz w:val="16"/>
              </w:rPr>
            </w:pPr>
            <w:r>
              <w:rPr>
                <w:sz w:val="16"/>
              </w:rPr>
              <w:t>China Unicom</w:t>
            </w:r>
          </w:p>
        </w:tc>
        <w:tc>
          <w:tcPr>
            <w:tcW w:w="0" w:type="auto"/>
          </w:tcPr>
          <w:p w14:paraId="1CE1FF4C" w14:textId="77777777" w:rsidR="008F49DF" w:rsidRPr="0074449E" w:rsidRDefault="008F49DF" w:rsidP="002A6716">
            <w:pPr>
              <w:pStyle w:val="TAL"/>
              <w:rPr>
                <w:sz w:val="16"/>
              </w:rPr>
            </w:pPr>
            <w:r>
              <w:rPr>
                <w:sz w:val="16"/>
              </w:rPr>
              <w:t>38.521-1</w:t>
            </w:r>
          </w:p>
        </w:tc>
        <w:tc>
          <w:tcPr>
            <w:tcW w:w="0" w:type="auto"/>
          </w:tcPr>
          <w:p w14:paraId="250BB78A" w14:textId="77777777" w:rsidR="008F49DF" w:rsidRPr="0074449E" w:rsidRDefault="008F49DF" w:rsidP="002A6716">
            <w:pPr>
              <w:pStyle w:val="TAL"/>
              <w:rPr>
                <w:sz w:val="16"/>
              </w:rPr>
            </w:pPr>
            <w:r>
              <w:rPr>
                <w:sz w:val="16"/>
              </w:rPr>
              <w:t>3339</w:t>
            </w:r>
          </w:p>
        </w:tc>
        <w:tc>
          <w:tcPr>
            <w:tcW w:w="0" w:type="auto"/>
          </w:tcPr>
          <w:p w14:paraId="4D8CF410" w14:textId="77777777" w:rsidR="008F49DF" w:rsidRPr="0074449E" w:rsidRDefault="008F49DF" w:rsidP="002A6716">
            <w:pPr>
              <w:pStyle w:val="TAR"/>
              <w:rPr>
                <w:sz w:val="16"/>
              </w:rPr>
            </w:pPr>
            <w:r>
              <w:rPr>
                <w:sz w:val="16"/>
              </w:rPr>
              <w:t>-</w:t>
            </w:r>
          </w:p>
        </w:tc>
        <w:tc>
          <w:tcPr>
            <w:tcW w:w="0" w:type="auto"/>
          </w:tcPr>
          <w:p w14:paraId="337BD5DE" w14:textId="77777777" w:rsidR="008F49DF" w:rsidRPr="0074449E" w:rsidRDefault="008F49DF" w:rsidP="002A6716">
            <w:pPr>
              <w:pStyle w:val="TAL"/>
              <w:rPr>
                <w:sz w:val="16"/>
              </w:rPr>
            </w:pPr>
            <w:r>
              <w:rPr>
                <w:sz w:val="16"/>
              </w:rPr>
              <w:t>Rel-18</w:t>
            </w:r>
          </w:p>
        </w:tc>
        <w:tc>
          <w:tcPr>
            <w:tcW w:w="0" w:type="auto"/>
          </w:tcPr>
          <w:p w14:paraId="30C86723" w14:textId="77777777" w:rsidR="008F49DF" w:rsidRPr="0074449E" w:rsidRDefault="008F49DF" w:rsidP="002A6716">
            <w:pPr>
              <w:pStyle w:val="TAL"/>
              <w:rPr>
                <w:sz w:val="16"/>
              </w:rPr>
            </w:pPr>
            <w:r>
              <w:rPr>
                <w:sz w:val="16"/>
              </w:rPr>
              <w:t>F</w:t>
            </w:r>
          </w:p>
        </w:tc>
        <w:tc>
          <w:tcPr>
            <w:tcW w:w="0" w:type="auto"/>
          </w:tcPr>
          <w:p w14:paraId="13297A1E" w14:textId="77777777" w:rsidR="008F49DF" w:rsidRPr="0074449E" w:rsidRDefault="008F49DF" w:rsidP="002A6716">
            <w:pPr>
              <w:pStyle w:val="TAL"/>
              <w:rPr>
                <w:sz w:val="16"/>
              </w:rPr>
            </w:pPr>
            <w:r>
              <w:rPr>
                <w:sz w:val="16"/>
              </w:rPr>
              <w:t>NR_redcap_enh_plus_CT1-UEConTest</w:t>
            </w:r>
          </w:p>
        </w:tc>
        <w:tc>
          <w:tcPr>
            <w:tcW w:w="0" w:type="auto"/>
          </w:tcPr>
          <w:p w14:paraId="393E808E" w14:textId="77777777" w:rsidR="008F49DF" w:rsidRPr="0074449E" w:rsidRDefault="008F49DF" w:rsidP="002A6716">
            <w:pPr>
              <w:pStyle w:val="TAL"/>
              <w:rPr>
                <w:sz w:val="16"/>
              </w:rPr>
            </w:pPr>
            <w:r>
              <w:rPr>
                <w:sz w:val="16"/>
              </w:rPr>
              <w:t>revised</w:t>
            </w:r>
          </w:p>
        </w:tc>
      </w:tr>
      <w:tr w:rsidR="008F49DF" w14:paraId="4A60FE0C" w14:textId="77777777" w:rsidTr="002A6716">
        <w:tc>
          <w:tcPr>
            <w:tcW w:w="0" w:type="auto"/>
          </w:tcPr>
          <w:p w14:paraId="1B3E43D4" w14:textId="77777777" w:rsidR="008F49DF" w:rsidRPr="0074449E" w:rsidRDefault="008F49DF" w:rsidP="002A6716">
            <w:pPr>
              <w:pStyle w:val="TAL"/>
              <w:rPr>
                <w:sz w:val="16"/>
              </w:rPr>
            </w:pPr>
            <w:r>
              <w:rPr>
                <w:sz w:val="16"/>
              </w:rPr>
              <w:t>R5-253441</w:t>
            </w:r>
          </w:p>
        </w:tc>
        <w:tc>
          <w:tcPr>
            <w:tcW w:w="0" w:type="auto"/>
          </w:tcPr>
          <w:p w14:paraId="3EBCD722" w14:textId="77777777" w:rsidR="008F49DF" w:rsidRPr="0074449E" w:rsidRDefault="008F49DF" w:rsidP="002A6716">
            <w:pPr>
              <w:pStyle w:val="TAL"/>
              <w:rPr>
                <w:sz w:val="16"/>
              </w:rPr>
            </w:pPr>
            <w:r>
              <w:rPr>
                <w:sz w:val="16"/>
              </w:rPr>
              <w:t>Update of 7.3I Reference sensitivity TC for (e)</w:t>
            </w:r>
            <w:proofErr w:type="spellStart"/>
            <w:r>
              <w:rPr>
                <w:sz w:val="16"/>
              </w:rPr>
              <w:t>RedCap</w:t>
            </w:r>
            <w:proofErr w:type="spellEnd"/>
            <w:r>
              <w:rPr>
                <w:sz w:val="16"/>
              </w:rPr>
              <w:t xml:space="preserve"> UE</w:t>
            </w:r>
          </w:p>
        </w:tc>
        <w:tc>
          <w:tcPr>
            <w:tcW w:w="0" w:type="auto"/>
          </w:tcPr>
          <w:p w14:paraId="6D961940" w14:textId="77777777" w:rsidR="008F49DF" w:rsidRPr="0074449E" w:rsidRDefault="008F49DF" w:rsidP="002A6716">
            <w:pPr>
              <w:pStyle w:val="TAL"/>
              <w:rPr>
                <w:sz w:val="16"/>
              </w:rPr>
            </w:pPr>
            <w:r>
              <w:rPr>
                <w:sz w:val="16"/>
              </w:rPr>
              <w:t>China Unicom</w:t>
            </w:r>
          </w:p>
        </w:tc>
        <w:tc>
          <w:tcPr>
            <w:tcW w:w="0" w:type="auto"/>
          </w:tcPr>
          <w:p w14:paraId="3253ADA7" w14:textId="77777777" w:rsidR="008F49DF" w:rsidRPr="0074449E" w:rsidRDefault="008F49DF" w:rsidP="002A6716">
            <w:pPr>
              <w:pStyle w:val="TAL"/>
              <w:rPr>
                <w:sz w:val="16"/>
              </w:rPr>
            </w:pPr>
            <w:r>
              <w:rPr>
                <w:sz w:val="16"/>
              </w:rPr>
              <w:t>38.521-1</w:t>
            </w:r>
          </w:p>
        </w:tc>
        <w:tc>
          <w:tcPr>
            <w:tcW w:w="0" w:type="auto"/>
          </w:tcPr>
          <w:p w14:paraId="4F39ADD1" w14:textId="77777777" w:rsidR="008F49DF" w:rsidRPr="0074449E" w:rsidRDefault="008F49DF" w:rsidP="002A6716">
            <w:pPr>
              <w:pStyle w:val="TAL"/>
              <w:rPr>
                <w:sz w:val="16"/>
              </w:rPr>
            </w:pPr>
            <w:r>
              <w:rPr>
                <w:sz w:val="16"/>
              </w:rPr>
              <w:t>3339</w:t>
            </w:r>
          </w:p>
        </w:tc>
        <w:tc>
          <w:tcPr>
            <w:tcW w:w="0" w:type="auto"/>
          </w:tcPr>
          <w:p w14:paraId="72CE1612" w14:textId="77777777" w:rsidR="008F49DF" w:rsidRPr="0074449E" w:rsidRDefault="008F49DF" w:rsidP="002A6716">
            <w:pPr>
              <w:pStyle w:val="TAR"/>
              <w:rPr>
                <w:sz w:val="16"/>
              </w:rPr>
            </w:pPr>
            <w:r>
              <w:rPr>
                <w:sz w:val="16"/>
              </w:rPr>
              <w:t>1</w:t>
            </w:r>
          </w:p>
        </w:tc>
        <w:tc>
          <w:tcPr>
            <w:tcW w:w="0" w:type="auto"/>
          </w:tcPr>
          <w:p w14:paraId="6731A700" w14:textId="77777777" w:rsidR="008F49DF" w:rsidRPr="0074449E" w:rsidRDefault="008F49DF" w:rsidP="002A6716">
            <w:pPr>
              <w:pStyle w:val="TAL"/>
              <w:rPr>
                <w:sz w:val="16"/>
              </w:rPr>
            </w:pPr>
            <w:r>
              <w:rPr>
                <w:sz w:val="16"/>
              </w:rPr>
              <w:t>Rel-18</w:t>
            </w:r>
          </w:p>
        </w:tc>
        <w:tc>
          <w:tcPr>
            <w:tcW w:w="0" w:type="auto"/>
          </w:tcPr>
          <w:p w14:paraId="76E08B94" w14:textId="77777777" w:rsidR="008F49DF" w:rsidRPr="0074449E" w:rsidRDefault="008F49DF" w:rsidP="002A6716">
            <w:pPr>
              <w:pStyle w:val="TAL"/>
              <w:rPr>
                <w:sz w:val="16"/>
              </w:rPr>
            </w:pPr>
            <w:r>
              <w:rPr>
                <w:sz w:val="16"/>
              </w:rPr>
              <w:t>F</w:t>
            </w:r>
          </w:p>
        </w:tc>
        <w:tc>
          <w:tcPr>
            <w:tcW w:w="0" w:type="auto"/>
          </w:tcPr>
          <w:p w14:paraId="1F57B224" w14:textId="77777777" w:rsidR="008F49DF" w:rsidRPr="0074449E" w:rsidRDefault="008F49DF" w:rsidP="002A6716">
            <w:pPr>
              <w:pStyle w:val="TAL"/>
              <w:rPr>
                <w:sz w:val="16"/>
              </w:rPr>
            </w:pPr>
            <w:r>
              <w:rPr>
                <w:sz w:val="16"/>
              </w:rPr>
              <w:t>NR_redcap_enh_plus_CT1-UEConTest</w:t>
            </w:r>
          </w:p>
        </w:tc>
        <w:tc>
          <w:tcPr>
            <w:tcW w:w="0" w:type="auto"/>
          </w:tcPr>
          <w:p w14:paraId="0259CED9" w14:textId="77777777" w:rsidR="008F49DF" w:rsidRPr="0074449E" w:rsidRDefault="008F49DF" w:rsidP="002A6716">
            <w:pPr>
              <w:pStyle w:val="TAL"/>
              <w:rPr>
                <w:sz w:val="16"/>
              </w:rPr>
            </w:pPr>
            <w:r>
              <w:rPr>
                <w:sz w:val="16"/>
              </w:rPr>
              <w:t>agreed</w:t>
            </w:r>
          </w:p>
        </w:tc>
      </w:tr>
      <w:tr w:rsidR="008F49DF" w14:paraId="1860D9E0" w14:textId="77777777" w:rsidTr="002A6716">
        <w:tc>
          <w:tcPr>
            <w:tcW w:w="0" w:type="auto"/>
          </w:tcPr>
          <w:p w14:paraId="05FEFA71" w14:textId="77777777" w:rsidR="008F49DF" w:rsidRPr="0074449E" w:rsidRDefault="008F49DF" w:rsidP="002A6716">
            <w:pPr>
              <w:pStyle w:val="TAL"/>
              <w:rPr>
                <w:sz w:val="16"/>
              </w:rPr>
            </w:pPr>
            <w:r>
              <w:rPr>
                <w:sz w:val="16"/>
              </w:rPr>
              <w:t>R5-252487</w:t>
            </w:r>
          </w:p>
        </w:tc>
        <w:tc>
          <w:tcPr>
            <w:tcW w:w="0" w:type="auto"/>
          </w:tcPr>
          <w:p w14:paraId="21DA70A2" w14:textId="77777777" w:rsidR="008F49DF" w:rsidRPr="0074449E" w:rsidRDefault="008F49DF" w:rsidP="002A6716">
            <w:pPr>
              <w:pStyle w:val="TAL"/>
              <w:rPr>
                <w:sz w:val="16"/>
              </w:rPr>
            </w:pPr>
            <w:r>
              <w:rPr>
                <w:sz w:val="16"/>
              </w:rPr>
              <w:t>Editorial Correction to Clause numbers for Tx test cases</w:t>
            </w:r>
          </w:p>
        </w:tc>
        <w:tc>
          <w:tcPr>
            <w:tcW w:w="0" w:type="auto"/>
          </w:tcPr>
          <w:p w14:paraId="541FB770" w14:textId="77777777" w:rsidR="008F49DF" w:rsidRPr="0074449E" w:rsidRDefault="008F49DF" w:rsidP="002A6716">
            <w:pPr>
              <w:pStyle w:val="TAL"/>
              <w:rPr>
                <w:sz w:val="16"/>
              </w:rPr>
            </w:pPr>
            <w:r>
              <w:rPr>
                <w:sz w:val="16"/>
              </w:rPr>
              <w:t>TTA</w:t>
            </w:r>
          </w:p>
        </w:tc>
        <w:tc>
          <w:tcPr>
            <w:tcW w:w="0" w:type="auto"/>
          </w:tcPr>
          <w:p w14:paraId="5FCD338E" w14:textId="77777777" w:rsidR="008F49DF" w:rsidRPr="0074449E" w:rsidRDefault="008F49DF" w:rsidP="002A6716">
            <w:pPr>
              <w:pStyle w:val="TAL"/>
              <w:rPr>
                <w:sz w:val="16"/>
              </w:rPr>
            </w:pPr>
            <w:r>
              <w:rPr>
                <w:sz w:val="16"/>
              </w:rPr>
              <w:t>38.521-1</w:t>
            </w:r>
          </w:p>
        </w:tc>
        <w:tc>
          <w:tcPr>
            <w:tcW w:w="0" w:type="auto"/>
          </w:tcPr>
          <w:p w14:paraId="5E3FAFB1" w14:textId="77777777" w:rsidR="008F49DF" w:rsidRPr="0074449E" w:rsidRDefault="008F49DF" w:rsidP="002A6716">
            <w:pPr>
              <w:pStyle w:val="TAL"/>
              <w:rPr>
                <w:sz w:val="16"/>
              </w:rPr>
            </w:pPr>
            <w:r>
              <w:rPr>
                <w:sz w:val="16"/>
              </w:rPr>
              <w:t>3340</w:t>
            </w:r>
          </w:p>
        </w:tc>
        <w:tc>
          <w:tcPr>
            <w:tcW w:w="0" w:type="auto"/>
          </w:tcPr>
          <w:p w14:paraId="4C4402B9" w14:textId="77777777" w:rsidR="008F49DF" w:rsidRPr="0074449E" w:rsidRDefault="008F49DF" w:rsidP="002A6716">
            <w:pPr>
              <w:pStyle w:val="TAR"/>
              <w:rPr>
                <w:sz w:val="16"/>
              </w:rPr>
            </w:pPr>
            <w:r>
              <w:rPr>
                <w:sz w:val="16"/>
              </w:rPr>
              <w:t>-</w:t>
            </w:r>
          </w:p>
        </w:tc>
        <w:tc>
          <w:tcPr>
            <w:tcW w:w="0" w:type="auto"/>
          </w:tcPr>
          <w:p w14:paraId="682962D9" w14:textId="77777777" w:rsidR="008F49DF" w:rsidRPr="0074449E" w:rsidRDefault="008F49DF" w:rsidP="002A6716">
            <w:pPr>
              <w:pStyle w:val="TAL"/>
              <w:rPr>
                <w:sz w:val="16"/>
              </w:rPr>
            </w:pPr>
            <w:r>
              <w:rPr>
                <w:sz w:val="16"/>
              </w:rPr>
              <w:t>Rel-18</w:t>
            </w:r>
          </w:p>
        </w:tc>
        <w:tc>
          <w:tcPr>
            <w:tcW w:w="0" w:type="auto"/>
          </w:tcPr>
          <w:p w14:paraId="16C21166" w14:textId="77777777" w:rsidR="008F49DF" w:rsidRPr="0074449E" w:rsidRDefault="008F49DF" w:rsidP="002A6716">
            <w:pPr>
              <w:pStyle w:val="TAL"/>
              <w:rPr>
                <w:sz w:val="16"/>
              </w:rPr>
            </w:pPr>
            <w:r>
              <w:rPr>
                <w:sz w:val="16"/>
              </w:rPr>
              <w:t>F</w:t>
            </w:r>
          </w:p>
        </w:tc>
        <w:tc>
          <w:tcPr>
            <w:tcW w:w="0" w:type="auto"/>
          </w:tcPr>
          <w:p w14:paraId="2E22457B" w14:textId="77777777" w:rsidR="008F49DF" w:rsidRPr="0074449E" w:rsidRDefault="008F49DF" w:rsidP="002A6716">
            <w:pPr>
              <w:pStyle w:val="TAL"/>
              <w:rPr>
                <w:sz w:val="16"/>
              </w:rPr>
            </w:pPr>
            <w:r>
              <w:rPr>
                <w:sz w:val="16"/>
              </w:rPr>
              <w:t>TEI15_Test, 5GS_NR_LTE-UEConTest</w:t>
            </w:r>
          </w:p>
        </w:tc>
        <w:tc>
          <w:tcPr>
            <w:tcW w:w="0" w:type="auto"/>
          </w:tcPr>
          <w:p w14:paraId="73D047D6" w14:textId="77777777" w:rsidR="008F49DF" w:rsidRPr="0074449E" w:rsidRDefault="008F49DF" w:rsidP="002A6716">
            <w:pPr>
              <w:pStyle w:val="TAL"/>
              <w:rPr>
                <w:sz w:val="16"/>
              </w:rPr>
            </w:pPr>
            <w:r>
              <w:rPr>
                <w:sz w:val="16"/>
              </w:rPr>
              <w:t>agreed</w:t>
            </w:r>
          </w:p>
        </w:tc>
      </w:tr>
      <w:tr w:rsidR="008F49DF" w14:paraId="23400455" w14:textId="77777777" w:rsidTr="002A6716">
        <w:tc>
          <w:tcPr>
            <w:tcW w:w="0" w:type="auto"/>
          </w:tcPr>
          <w:p w14:paraId="56932709" w14:textId="77777777" w:rsidR="008F49DF" w:rsidRPr="0074449E" w:rsidRDefault="008F49DF" w:rsidP="002A6716">
            <w:pPr>
              <w:pStyle w:val="TAL"/>
              <w:rPr>
                <w:sz w:val="16"/>
              </w:rPr>
            </w:pPr>
            <w:r>
              <w:rPr>
                <w:sz w:val="16"/>
              </w:rPr>
              <w:t>R5-252493</w:t>
            </w:r>
          </w:p>
        </w:tc>
        <w:tc>
          <w:tcPr>
            <w:tcW w:w="0" w:type="auto"/>
          </w:tcPr>
          <w:p w14:paraId="664D7B1B" w14:textId="77777777" w:rsidR="008F49DF" w:rsidRPr="0074449E" w:rsidRDefault="008F49DF" w:rsidP="002A6716">
            <w:pPr>
              <w:pStyle w:val="TAL"/>
              <w:rPr>
                <w:sz w:val="16"/>
              </w:rPr>
            </w:pPr>
            <w:r>
              <w:rPr>
                <w:sz w:val="16"/>
              </w:rPr>
              <w:t>Update of common UL config of intra-band contiguous 2CA non-contiguous allocation</w:t>
            </w:r>
          </w:p>
        </w:tc>
        <w:tc>
          <w:tcPr>
            <w:tcW w:w="0" w:type="auto"/>
          </w:tcPr>
          <w:p w14:paraId="457897CB" w14:textId="77777777" w:rsidR="008F49DF" w:rsidRPr="0074449E" w:rsidRDefault="008F49DF" w:rsidP="002A6716">
            <w:pPr>
              <w:pStyle w:val="TAL"/>
              <w:rPr>
                <w:sz w:val="16"/>
              </w:rPr>
            </w:pPr>
            <w:r>
              <w:rPr>
                <w:sz w:val="16"/>
              </w:rPr>
              <w:t xml:space="preserve">Anritsu, Keysight, Apple Trading, Huawei, </w:t>
            </w:r>
            <w:proofErr w:type="spellStart"/>
            <w:r>
              <w:rPr>
                <w:sz w:val="16"/>
              </w:rPr>
              <w:t>HiSilicon</w:t>
            </w:r>
            <w:proofErr w:type="spellEnd"/>
          </w:p>
        </w:tc>
        <w:tc>
          <w:tcPr>
            <w:tcW w:w="0" w:type="auto"/>
          </w:tcPr>
          <w:p w14:paraId="3E64308C" w14:textId="77777777" w:rsidR="008F49DF" w:rsidRPr="0074449E" w:rsidRDefault="008F49DF" w:rsidP="002A6716">
            <w:pPr>
              <w:pStyle w:val="TAL"/>
              <w:rPr>
                <w:sz w:val="16"/>
              </w:rPr>
            </w:pPr>
            <w:r>
              <w:rPr>
                <w:sz w:val="16"/>
              </w:rPr>
              <w:t>38.521-1</w:t>
            </w:r>
          </w:p>
        </w:tc>
        <w:tc>
          <w:tcPr>
            <w:tcW w:w="0" w:type="auto"/>
          </w:tcPr>
          <w:p w14:paraId="24A7309F" w14:textId="77777777" w:rsidR="008F49DF" w:rsidRPr="0074449E" w:rsidRDefault="008F49DF" w:rsidP="002A6716">
            <w:pPr>
              <w:pStyle w:val="TAL"/>
              <w:rPr>
                <w:sz w:val="16"/>
              </w:rPr>
            </w:pPr>
            <w:r>
              <w:rPr>
                <w:sz w:val="16"/>
              </w:rPr>
              <w:t>3341</w:t>
            </w:r>
          </w:p>
        </w:tc>
        <w:tc>
          <w:tcPr>
            <w:tcW w:w="0" w:type="auto"/>
          </w:tcPr>
          <w:p w14:paraId="3D00FB5C" w14:textId="77777777" w:rsidR="008F49DF" w:rsidRPr="0074449E" w:rsidRDefault="008F49DF" w:rsidP="002A6716">
            <w:pPr>
              <w:pStyle w:val="TAR"/>
              <w:rPr>
                <w:sz w:val="16"/>
              </w:rPr>
            </w:pPr>
            <w:r>
              <w:rPr>
                <w:sz w:val="16"/>
              </w:rPr>
              <w:t>-</w:t>
            </w:r>
          </w:p>
        </w:tc>
        <w:tc>
          <w:tcPr>
            <w:tcW w:w="0" w:type="auto"/>
          </w:tcPr>
          <w:p w14:paraId="69B7C9B8" w14:textId="77777777" w:rsidR="008F49DF" w:rsidRPr="0074449E" w:rsidRDefault="008F49DF" w:rsidP="002A6716">
            <w:pPr>
              <w:pStyle w:val="TAL"/>
              <w:rPr>
                <w:sz w:val="16"/>
              </w:rPr>
            </w:pPr>
            <w:r>
              <w:rPr>
                <w:sz w:val="16"/>
              </w:rPr>
              <w:t>Rel-18</w:t>
            </w:r>
          </w:p>
        </w:tc>
        <w:tc>
          <w:tcPr>
            <w:tcW w:w="0" w:type="auto"/>
          </w:tcPr>
          <w:p w14:paraId="4AC274C1" w14:textId="77777777" w:rsidR="008F49DF" w:rsidRPr="0074449E" w:rsidRDefault="008F49DF" w:rsidP="002A6716">
            <w:pPr>
              <w:pStyle w:val="TAL"/>
              <w:rPr>
                <w:sz w:val="16"/>
              </w:rPr>
            </w:pPr>
            <w:r>
              <w:rPr>
                <w:sz w:val="16"/>
              </w:rPr>
              <w:t>F</w:t>
            </w:r>
          </w:p>
        </w:tc>
        <w:tc>
          <w:tcPr>
            <w:tcW w:w="0" w:type="auto"/>
          </w:tcPr>
          <w:p w14:paraId="2105F2F2" w14:textId="77777777" w:rsidR="008F49DF" w:rsidRPr="0074449E" w:rsidRDefault="008F49DF" w:rsidP="002A6716">
            <w:pPr>
              <w:pStyle w:val="TAL"/>
              <w:rPr>
                <w:sz w:val="16"/>
              </w:rPr>
            </w:pPr>
            <w:r>
              <w:rPr>
                <w:sz w:val="16"/>
              </w:rPr>
              <w:t>TEI17_Test, NR_RF_FR1-UEConTest</w:t>
            </w:r>
          </w:p>
        </w:tc>
        <w:tc>
          <w:tcPr>
            <w:tcW w:w="0" w:type="auto"/>
          </w:tcPr>
          <w:p w14:paraId="7C45F7CA" w14:textId="77777777" w:rsidR="008F49DF" w:rsidRPr="0074449E" w:rsidRDefault="008F49DF" w:rsidP="002A6716">
            <w:pPr>
              <w:pStyle w:val="TAL"/>
              <w:rPr>
                <w:sz w:val="16"/>
              </w:rPr>
            </w:pPr>
            <w:r>
              <w:rPr>
                <w:sz w:val="16"/>
              </w:rPr>
              <w:t>revised</w:t>
            </w:r>
          </w:p>
        </w:tc>
      </w:tr>
      <w:tr w:rsidR="008F49DF" w14:paraId="2B0F39AF" w14:textId="77777777" w:rsidTr="002A6716">
        <w:tc>
          <w:tcPr>
            <w:tcW w:w="0" w:type="auto"/>
          </w:tcPr>
          <w:p w14:paraId="69F305C5" w14:textId="77777777" w:rsidR="008F49DF" w:rsidRPr="0074449E" w:rsidRDefault="008F49DF" w:rsidP="002A6716">
            <w:pPr>
              <w:pStyle w:val="TAL"/>
              <w:rPr>
                <w:sz w:val="16"/>
              </w:rPr>
            </w:pPr>
            <w:r>
              <w:rPr>
                <w:sz w:val="16"/>
              </w:rPr>
              <w:t>R5-253423</w:t>
            </w:r>
          </w:p>
        </w:tc>
        <w:tc>
          <w:tcPr>
            <w:tcW w:w="0" w:type="auto"/>
          </w:tcPr>
          <w:p w14:paraId="2B314F0D" w14:textId="77777777" w:rsidR="008F49DF" w:rsidRPr="0074449E" w:rsidRDefault="008F49DF" w:rsidP="002A6716">
            <w:pPr>
              <w:pStyle w:val="TAL"/>
              <w:rPr>
                <w:sz w:val="16"/>
              </w:rPr>
            </w:pPr>
            <w:r>
              <w:rPr>
                <w:sz w:val="16"/>
              </w:rPr>
              <w:t>Update of common UL config of intra-band contiguous 2CA non-contiguous allocation</w:t>
            </w:r>
          </w:p>
        </w:tc>
        <w:tc>
          <w:tcPr>
            <w:tcW w:w="0" w:type="auto"/>
          </w:tcPr>
          <w:p w14:paraId="1DB28290" w14:textId="77777777" w:rsidR="008F49DF" w:rsidRPr="0074449E" w:rsidRDefault="008F49DF" w:rsidP="002A6716">
            <w:pPr>
              <w:pStyle w:val="TAL"/>
              <w:rPr>
                <w:sz w:val="16"/>
              </w:rPr>
            </w:pPr>
            <w:r>
              <w:rPr>
                <w:sz w:val="16"/>
              </w:rPr>
              <w:t xml:space="preserve">Anritsu, Keysight, Apple Trading, Huawei, </w:t>
            </w:r>
            <w:proofErr w:type="spellStart"/>
            <w:r>
              <w:rPr>
                <w:sz w:val="16"/>
              </w:rPr>
              <w:t>HiSilicon</w:t>
            </w:r>
            <w:proofErr w:type="spellEnd"/>
          </w:p>
        </w:tc>
        <w:tc>
          <w:tcPr>
            <w:tcW w:w="0" w:type="auto"/>
          </w:tcPr>
          <w:p w14:paraId="644783CF" w14:textId="77777777" w:rsidR="008F49DF" w:rsidRPr="0074449E" w:rsidRDefault="008F49DF" w:rsidP="002A6716">
            <w:pPr>
              <w:pStyle w:val="TAL"/>
              <w:rPr>
                <w:sz w:val="16"/>
              </w:rPr>
            </w:pPr>
            <w:r>
              <w:rPr>
                <w:sz w:val="16"/>
              </w:rPr>
              <w:t>38.521-1</w:t>
            </w:r>
          </w:p>
        </w:tc>
        <w:tc>
          <w:tcPr>
            <w:tcW w:w="0" w:type="auto"/>
          </w:tcPr>
          <w:p w14:paraId="26989091" w14:textId="77777777" w:rsidR="008F49DF" w:rsidRPr="0074449E" w:rsidRDefault="008F49DF" w:rsidP="002A6716">
            <w:pPr>
              <w:pStyle w:val="TAL"/>
              <w:rPr>
                <w:sz w:val="16"/>
              </w:rPr>
            </w:pPr>
            <w:r>
              <w:rPr>
                <w:sz w:val="16"/>
              </w:rPr>
              <w:t>3341</w:t>
            </w:r>
          </w:p>
        </w:tc>
        <w:tc>
          <w:tcPr>
            <w:tcW w:w="0" w:type="auto"/>
          </w:tcPr>
          <w:p w14:paraId="45EEC186" w14:textId="77777777" w:rsidR="008F49DF" w:rsidRPr="0074449E" w:rsidRDefault="008F49DF" w:rsidP="002A6716">
            <w:pPr>
              <w:pStyle w:val="TAR"/>
              <w:rPr>
                <w:sz w:val="16"/>
              </w:rPr>
            </w:pPr>
            <w:r>
              <w:rPr>
                <w:sz w:val="16"/>
              </w:rPr>
              <w:t>1</w:t>
            </w:r>
          </w:p>
        </w:tc>
        <w:tc>
          <w:tcPr>
            <w:tcW w:w="0" w:type="auto"/>
          </w:tcPr>
          <w:p w14:paraId="73830A04" w14:textId="77777777" w:rsidR="008F49DF" w:rsidRPr="0074449E" w:rsidRDefault="008F49DF" w:rsidP="002A6716">
            <w:pPr>
              <w:pStyle w:val="TAL"/>
              <w:rPr>
                <w:sz w:val="16"/>
              </w:rPr>
            </w:pPr>
            <w:r>
              <w:rPr>
                <w:sz w:val="16"/>
              </w:rPr>
              <w:t>Rel-18</w:t>
            </w:r>
          </w:p>
        </w:tc>
        <w:tc>
          <w:tcPr>
            <w:tcW w:w="0" w:type="auto"/>
          </w:tcPr>
          <w:p w14:paraId="05244194" w14:textId="77777777" w:rsidR="008F49DF" w:rsidRPr="0074449E" w:rsidRDefault="008F49DF" w:rsidP="002A6716">
            <w:pPr>
              <w:pStyle w:val="TAL"/>
              <w:rPr>
                <w:sz w:val="16"/>
              </w:rPr>
            </w:pPr>
            <w:r>
              <w:rPr>
                <w:sz w:val="16"/>
              </w:rPr>
              <w:t>F</w:t>
            </w:r>
          </w:p>
        </w:tc>
        <w:tc>
          <w:tcPr>
            <w:tcW w:w="0" w:type="auto"/>
          </w:tcPr>
          <w:p w14:paraId="5AF483A3" w14:textId="77777777" w:rsidR="008F49DF" w:rsidRPr="0074449E" w:rsidRDefault="008F49DF" w:rsidP="002A6716">
            <w:pPr>
              <w:pStyle w:val="TAL"/>
              <w:rPr>
                <w:sz w:val="16"/>
              </w:rPr>
            </w:pPr>
            <w:r>
              <w:rPr>
                <w:sz w:val="16"/>
              </w:rPr>
              <w:t>TEI17_Test, NR_RF_FR1-UEConTest</w:t>
            </w:r>
          </w:p>
        </w:tc>
        <w:tc>
          <w:tcPr>
            <w:tcW w:w="0" w:type="auto"/>
          </w:tcPr>
          <w:p w14:paraId="716AD8E2" w14:textId="77777777" w:rsidR="008F49DF" w:rsidRPr="0074449E" w:rsidRDefault="008F49DF" w:rsidP="002A6716">
            <w:pPr>
              <w:pStyle w:val="TAL"/>
              <w:rPr>
                <w:sz w:val="16"/>
              </w:rPr>
            </w:pPr>
            <w:r>
              <w:rPr>
                <w:sz w:val="16"/>
              </w:rPr>
              <w:t>agreed</w:t>
            </w:r>
          </w:p>
        </w:tc>
      </w:tr>
      <w:tr w:rsidR="008F49DF" w14:paraId="1066D7FC" w14:textId="77777777" w:rsidTr="002A6716">
        <w:tc>
          <w:tcPr>
            <w:tcW w:w="0" w:type="auto"/>
          </w:tcPr>
          <w:p w14:paraId="0224B17D" w14:textId="77777777" w:rsidR="008F49DF" w:rsidRPr="0074449E" w:rsidRDefault="008F49DF" w:rsidP="002A6716">
            <w:pPr>
              <w:pStyle w:val="TAL"/>
              <w:rPr>
                <w:sz w:val="16"/>
              </w:rPr>
            </w:pPr>
            <w:r>
              <w:rPr>
                <w:sz w:val="16"/>
              </w:rPr>
              <w:t>R5-252495</w:t>
            </w:r>
          </w:p>
        </w:tc>
        <w:tc>
          <w:tcPr>
            <w:tcW w:w="0" w:type="auto"/>
          </w:tcPr>
          <w:p w14:paraId="54B9C3C1" w14:textId="77777777" w:rsidR="008F49DF" w:rsidRPr="0074449E" w:rsidRDefault="008F49DF" w:rsidP="002A6716">
            <w:pPr>
              <w:pStyle w:val="TAL"/>
              <w:rPr>
                <w:sz w:val="16"/>
              </w:rPr>
            </w:pPr>
            <w:r>
              <w:rPr>
                <w:sz w:val="16"/>
              </w:rPr>
              <w:t>Clarification of PCC SCC switching in 2UL CA</w:t>
            </w:r>
          </w:p>
        </w:tc>
        <w:tc>
          <w:tcPr>
            <w:tcW w:w="0" w:type="auto"/>
          </w:tcPr>
          <w:p w14:paraId="7597978F" w14:textId="77777777" w:rsidR="008F49DF" w:rsidRPr="0074449E" w:rsidRDefault="008F49DF" w:rsidP="002A6716">
            <w:pPr>
              <w:pStyle w:val="TAL"/>
              <w:rPr>
                <w:sz w:val="16"/>
              </w:rPr>
            </w:pPr>
            <w:r>
              <w:rPr>
                <w:sz w:val="16"/>
              </w:rPr>
              <w:t>Anritsu</w:t>
            </w:r>
          </w:p>
        </w:tc>
        <w:tc>
          <w:tcPr>
            <w:tcW w:w="0" w:type="auto"/>
          </w:tcPr>
          <w:p w14:paraId="539E2EA0" w14:textId="77777777" w:rsidR="008F49DF" w:rsidRPr="0074449E" w:rsidRDefault="008F49DF" w:rsidP="002A6716">
            <w:pPr>
              <w:pStyle w:val="TAL"/>
              <w:rPr>
                <w:sz w:val="16"/>
              </w:rPr>
            </w:pPr>
            <w:r>
              <w:rPr>
                <w:sz w:val="16"/>
              </w:rPr>
              <w:t>38.521-1</w:t>
            </w:r>
          </w:p>
        </w:tc>
        <w:tc>
          <w:tcPr>
            <w:tcW w:w="0" w:type="auto"/>
          </w:tcPr>
          <w:p w14:paraId="766F9CB1" w14:textId="77777777" w:rsidR="008F49DF" w:rsidRPr="0074449E" w:rsidRDefault="008F49DF" w:rsidP="002A6716">
            <w:pPr>
              <w:pStyle w:val="TAL"/>
              <w:rPr>
                <w:sz w:val="16"/>
              </w:rPr>
            </w:pPr>
            <w:r>
              <w:rPr>
                <w:sz w:val="16"/>
              </w:rPr>
              <w:t>3342</w:t>
            </w:r>
          </w:p>
        </w:tc>
        <w:tc>
          <w:tcPr>
            <w:tcW w:w="0" w:type="auto"/>
          </w:tcPr>
          <w:p w14:paraId="32DB3A12" w14:textId="77777777" w:rsidR="008F49DF" w:rsidRPr="0074449E" w:rsidRDefault="008F49DF" w:rsidP="002A6716">
            <w:pPr>
              <w:pStyle w:val="TAR"/>
              <w:rPr>
                <w:sz w:val="16"/>
              </w:rPr>
            </w:pPr>
            <w:r>
              <w:rPr>
                <w:sz w:val="16"/>
              </w:rPr>
              <w:t>-</w:t>
            </w:r>
          </w:p>
        </w:tc>
        <w:tc>
          <w:tcPr>
            <w:tcW w:w="0" w:type="auto"/>
          </w:tcPr>
          <w:p w14:paraId="1F4FA37A" w14:textId="77777777" w:rsidR="008F49DF" w:rsidRPr="0074449E" w:rsidRDefault="008F49DF" w:rsidP="002A6716">
            <w:pPr>
              <w:pStyle w:val="TAL"/>
              <w:rPr>
                <w:sz w:val="16"/>
              </w:rPr>
            </w:pPr>
            <w:r>
              <w:rPr>
                <w:sz w:val="16"/>
              </w:rPr>
              <w:t>Rel-18</w:t>
            </w:r>
          </w:p>
        </w:tc>
        <w:tc>
          <w:tcPr>
            <w:tcW w:w="0" w:type="auto"/>
          </w:tcPr>
          <w:p w14:paraId="4D3F381E" w14:textId="77777777" w:rsidR="008F49DF" w:rsidRPr="0074449E" w:rsidRDefault="008F49DF" w:rsidP="002A6716">
            <w:pPr>
              <w:pStyle w:val="TAL"/>
              <w:rPr>
                <w:sz w:val="16"/>
              </w:rPr>
            </w:pPr>
            <w:r>
              <w:rPr>
                <w:sz w:val="16"/>
              </w:rPr>
              <w:t>F</w:t>
            </w:r>
          </w:p>
        </w:tc>
        <w:tc>
          <w:tcPr>
            <w:tcW w:w="0" w:type="auto"/>
          </w:tcPr>
          <w:p w14:paraId="0D58A49A" w14:textId="77777777" w:rsidR="008F49DF" w:rsidRPr="0074449E" w:rsidRDefault="008F49DF" w:rsidP="002A6716">
            <w:pPr>
              <w:pStyle w:val="TAL"/>
              <w:rPr>
                <w:sz w:val="16"/>
              </w:rPr>
            </w:pPr>
            <w:r>
              <w:rPr>
                <w:sz w:val="16"/>
              </w:rPr>
              <w:t>TEI15_Test, 5GS_NR_LTE-UEConTest</w:t>
            </w:r>
          </w:p>
        </w:tc>
        <w:tc>
          <w:tcPr>
            <w:tcW w:w="0" w:type="auto"/>
          </w:tcPr>
          <w:p w14:paraId="1CAF6949" w14:textId="77777777" w:rsidR="008F49DF" w:rsidRPr="0074449E" w:rsidRDefault="008F49DF" w:rsidP="002A6716">
            <w:pPr>
              <w:pStyle w:val="TAL"/>
              <w:rPr>
                <w:sz w:val="16"/>
              </w:rPr>
            </w:pPr>
            <w:r>
              <w:rPr>
                <w:sz w:val="16"/>
              </w:rPr>
              <w:t>agreed</w:t>
            </w:r>
          </w:p>
        </w:tc>
      </w:tr>
      <w:tr w:rsidR="008F49DF" w14:paraId="01B93C08" w14:textId="77777777" w:rsidTr="002A6716">
        <w:tc>
          <w:tcPr>
            <w:tcW w:w="0" w:type="auto"/>
          </w:tcPr>
          <w:p w14:paraId="54789671" w14:textId="77777777" w:rsidR="008F49DF" w:rsidRPr="0074449E" w:rsidRDefault="008F49DF" w:rsidP="002A6716">
            <w:pPr>
              <w:pStyle w:val="TAL"/>
              <w:rPr>
                <w:sz w:val="16"/>
              </w:rPr>
            </w:pPr>
            <w:r>
              <w:rPr>
                <w:sz w:val="16"/>
              </w:rPr>
              <w:t>R5-252496</w:t>
            </w:r>
          </w:p>
        </w:tc>
        <w:tc>
          <w:tcPr>
            <w:tcW w:w="0" w:type="auto"/>
          </w:tcPr>
          <w:p w14:paraId="31305A39" w14:textId="77777777" w:rsidR="008F49DF" w:rsidRPr="0074449E" w:rsidRDefault="008F49DF" w:rsidP="002A6716">
            <w:pPr>
              <w:pStyle w:val="TAL"/>
              <w:rPr>
                <w:sz w:val="16"/>
              </w:rPr>
            </w:pPr>
            <w:r>
              <w:rPr>
                <w:sz w:val="16"/>
              </w:rPr>
              <w:t>Correction to test requirements of A-MPR for Rel-15 CA</w:t>
            </w:r>
          </w:p>
        </w:tc>
        <w:tc>
          <w:tcPr>
            <w:tcW w:w="0" w:type="auto"/>
          </w:tcPr>
          <w:p w14:paraId="27020923" w14:textId="77777777" w:rsidR="008F49DF" w:rsidRPr="0074449E" w:rsidRDefault="008F49DF" w:rsidP="002A6716">
            <w:pPr>
              <w:pStyle w:val="TAL"/>
              <w:rPr>
                <w:sz w:val="16"/>
              </w:rPr>
            </w:pPr>
            <w:r>
              <w:rPr>
                <w:sz w:val="16"/>
              </w:rPr>
              <w:t>Anritsu</w:t>
            </w:r>
          </w:p>
        </w:tc>
        <w:tc>
          <w:tcPr>
            <w:tcW w:w="0" w:type="auto"/>
          </w:tcPr>
          <w:p w14:paraId="142541AF" w14:textId="77777777" w:rsidR="008F49DF" w:rsidRPr="0074449E" w:rsidRDefault="008F49DF" w:rsidP="002A6716">
            <w:pPr>
              <w:pStyle w:val="TAL"/>
              <w:rPr>
                <w:sz w:val="16"/>
              </w:rPr>
            </w:pPr>
            <w:r>
              <w:rPr>
                <w:sz w:val="16"/>
              </w:rPr>
              <w:t>38.521-1</w:t>
            </w:r>
          </w:p>
        </w:tc>
        <w:tc>
          <w:tcPr>
            <w:tcW w:w="0" w:type="auto"/>
          </w:tcPr>
          <w:p w14:paraId="7455925D" w14:textId="77777777" w:rsidR="008F49DF" w:rsidRPr="0074449E" w:rsidRDefault="008F49DF" w:rsidP="002A6716">
            <w:pPr>
              <w:pStyle w:val="TAL"/>
              <w:rPr>
                <w:sz w:val="16"/>
              </w:rPr>
            </w:pPr>
            <w:r>
              <w:rPr>
                <w:sz w:val="16"/>
              </w:rPr>
              <w:t>3343</w:t>
            </w:r>
          </w:p>
        </w:tc>
        <w:tc>
          <w:tcPr>
            <w:tcW w:w="0" w:type="auto"/>
          </w:tcPr>
          <w:p w14:paraId="11DCF80B" w14:textId="77777777" w:rsidR="008F49DF" w:rsidRPr="0074449E" w:rsidRDefault="008F49DF" w:rsidP="002A6716">
            <w:pPr>
              <w:pStyle w:val="TAR"/>
              <w:rPr>
                <w:sz w:val="16"/>
              </w:rPr>
            </w:pPr>
            <w:r>
              <w:rPr>
                <w:sz w:val="16"/>
              </w:rPr>
              <w:t>-</w:t>
            </w:r>
          </w:p>
        </w:tc>
        <w:tc>
          <w:tcPr>
            <w:tcW w:w="0" w:type="auto"/>
          </w:tcPr>
          <w:p w14:paraId="65247404" w14:textId="77777777" w:rsidR="008F49DF" w:rsidRPr="0074449E" w:rsidRDefault="008F49DF" w:rsidP="002A6716">
            <w:pPr>
              <w:pStyle w:val="TAL"/>
              <w:rPr>
                <w:sz w:val="16"/>
              </w:rPr>
            </w:pPr>
            <w:r>
              <w:rPr>
                <w:sz w:val="16"/>
              </w:rPr>
              <w:t>Rel-18</w:t>
            </w:r>
          </w:p>
        </w:tc>
        <w:tc>
          <w:tcPr>
            <w:tcW w:w="0" w:type="auto"/>
          </w:tcPr>
          <w:p w14:paraId="4283BC3B" w14:textId="77777777" w:rsidR="008F49DF" w:rsidRPr="0074449E" w:rsidRDefault="008F49DF" w:rsidP="002A6716">
            <w:pPr>
              <w:pStyle w:val="TAL"/>
              <w:rPr>
                <w:sz w:val="16"/>
              </w:rPr>
            </w:pPr>
            <w:r>
              <w:rPr>
                <w:sz w:val="16"/>
              </w:rPr>
              <w:t>F</w:t>
            </w:r>
          </w:p>
        </w:tc>
        <w:tc>
          <w:tcPr>
            <w:tcW w:w="0" w:type="auto"/>
          </w:tcPr>
          <w:p w14:paraId="52D90A29" w14:textId="77777777" w:rsidR="008F49DF" w:rsidRPr="0074449E" w:rsidRDefault="008F49DF" w:rsidP="002A6716">
            <w:pPr>
              <w:pStyle w:val="TAL"/>
              <w:rPr>
                <w:sz w:val="16"/>
              </w:rPr>
            </w:pPr>
            <w:r>
              <w:rPr>
                <w:sz w:val="16"/>
              </w:rPr>
              <w:t>TEI15_Test, 5GS_NR_LTE-UEConTest</w:t>
            </w:r>
          </w:p>
        </w:tc>
        <w:tc>
          <w:tcPr>
            <w:tcW w:w="0" w:type="auto"/>
          </w:tcPr>
          <w:p w14:paraId="6B67A1DB" w14:textId="77777777" w:rsidR="008F49DF" w:rsidRPr="0074449E" w:rsidRDefault="008F49DF" w:rsidP="002A6716">
            <w:pPr>
              <w:pStyle w:val="TAL"/>
              <w:rPr>
                <w:sz w:val="16"/>
              </w:rPr>
            </w:pPr>
            <w:r>
              <w:rPr>
                <w:sz w:val="16"/>
              </w:rPr>
              <w:t>agreed</w:t>
            </w:r>
          </w:p>
        </w:tc>
      </w:tr>
      <w:tr w:rsidR="008F49DF" w14:paraId="0F008229" w14:textId="77777777" w:rsidTr="002A6716">
        <w:tc>
          <w:tcPr>
            <w:tcW w:w="0" w:type="auto"/>
          </w:tcPr>
          <w:p w14:paraId="3A40C0EB" w14:textId="77777777" w:rsidR="008F49DF" w:rsidRPr="0074449E" w:rsidRDefault="008F49DF" w:rsidP="002A6716">
            <w:pPr>
              <w:pStyle w:val="TAL"/>
              <w:rPr>
                <w:sz w:val="16"/>
              </w:rPr>
            </w:pPr>
            <w:r>
              <w:rPr>
                <w:sz w:val="16"/>
              </w:rPr>
              <w:t>R5-252497</w:t>
            </w:r>
          </w:p>
        </w:tc>
        <w:tc>
          <w:tcPr>
            <w:tcW w:w="0" w:type="auto"/>
          </w:tcPr>
          <w:p w14:paraId="6135D22F" w14:textId="77777777" w:rsidR="008F49DF" w:rsidRPr="0074449E" w:rsidRDefault="008F49DF" w:rsidP="002A6716">
            <w:pPr>
              <w:pStyle w:val="TAL"/>
              <w:rPr>
                <w:sz w:val="16"/>
              </w:rPr>
            </w:pPr>
            <w:r>
              <w:rPr>
                <w:sz w:val="16"/>
              </w:rPr>
              <w:t>Correction to test requirements of A-MPR for Rel-16 CA</w:t>
            </w:r>
          </w:p>
        </w:tc>
        <w:tc>
          <w:tcPr>
            <w:tcW w:w="0" w:type="auto"/>
          </w:tcPr>
          <w:p w14:paraId="68CD4B9C" w14:textId="77777777" w:rsidR="008F49DF" w:rsidRPr="0074449E" w:rsidRDefault="008F49DF" w:rsidP="002A6716">
            <w:pPr>
              <w:pStyle w:val="TAL"/>
              <w:rPr>
                <w:sz w:val="16"/>
              </w:rPr>
            </w:pPr>
            <w:r>
              <w:rPr>
                <w:sz w:val="16"/>
              </w:rPr>
              <w:t>Anritsu</w:t>
            </w:r>
          </w:p>
        </w:tc>
        <w:tc>
          <w:tcPr>
            <w:tcW w:w="0" w:type="auto"/>
          </w:tcPr>
          <w:p w14:paraId="26DA8726" w14:textId="77777777" w:rsidR="008F49DF" w:rsidRPr="0074449E" w:rsidRDefault="008F49DF" w:rsidP="002A6716">
            <w:pPr>
              <w:pStyle w:val="TAL"/>
              <w:rPr>
                <w:sz w:val="16"/>
              </w:rPr>
            </w:pPr>
            <w:r>
              <w:rPr>
                <w:sz w:val="16"/>
              </w:rPr>
              <w:t>38.521-1</w:t>
            </w:r>
          </w:p>
        </w:tc>
        <w:tc>
          <w:tcPr>
            <w:tcW w:w="0" w:type="auto"/>
          </w:tcPr>
          <w:p w14:paraId="287F90BA" w14:textId="77777777" w:rsidR="008F49DF" w:rsidRPr="0074449E" w:rsidRDefault="008F49DF" w:rsidP="002A6716">
            <w:pPr>
              <w:pStyle w:val="TAL"/>
              <w:rPr>
                <w:sz w:val="16"/>
              </w:rPr>
            </w:pPr>
            <w:r>
              <w:rPr>
                <w:sz w:val="16"/>
              </w:rPr>
              <w:t>3344</w:t>
            </w:r>
          </w:p>
        </w:tc>
        <w:tc>
          <w:tcPr>
            <w:tcW w:w="0" w:type="auto"/>
          </w:tcPr>
          <w:p w14:paraId="40DFF3D5" w14:textId="77777777" w:rsidR="008F49DF" w:rsidRPr="0074449E" w:rsidRDefault="008F49DF" w:rsidP="002A6716">
            <w:pPr>
              <w:pStyle w:val="TAR"/>
              <w:rPr>
                <w:sz w:val="16"/>
              </w:rPr>
            </w:pPr>
            <w:r>
              <w:rPr>
                <w:sz w:val="16"/>
              </w:rPr>
              <w:t>-</w:t>
            </w:r>
          </w:p>
        </w:tc>
        <w:tc>
          <w:tcPr>
            <w:tcW w:w="0" w:type="auto"/>
          </w:tcPr>
          <w:p w14:paraId="6A99F80F" w14:textId="77777777" w:rsidR="008F49DF" w:rsidRPr="0074449E" w:rsidRDefault="008F49DF" w:rsidP="002A6716">
            <w:pPr>
              <w:pStyle w:val="TAL"/>
              <w:rPr>
                <w:sz w:val="16"/>
              </w:rPr>
            </w:pPr>
            <w:r>
              <w:rPr>
                <w:sz w:val="16"/>
              </w:rPr>
              <w:t>Rel-18</w:t>
            </w:r>
          </w:p>
        </w:tc>
        <w:tc>
          <w:tcPr>
            <w:tcW w:w="0" w:type="auto"/>
          </w:tcPr>
          <w:p w14:paraId="2FCE54CE" w14:textId="77777777" w:rsidR="008F49DF" w:rsidRPr="0074449E" w:rsidRDefault="008F49DF" w:rsidP="002A6716">
            <w:pPr>
              <w:pStyle w:val="TAL"/>
              <w:rPr>
                <w:sz w:val="16"/>
              </w:rPr>
            </w:pPr>
            <w:r>
              <w:rPr>
                <w:sz w:val="16"/>
              </w:rPr>
              <w:t>F</w:t>
            </w:r>
          </w:p>
        </w:tc>
        <w:tc>
          <w:tcPr>
            <w:tcW w:w="0" w:type="auto"/>
          </w:tcPr>
          <w:p w14:paraId="19983842" w14:textId="77777777" w:rsidR="008F49DF" w:rsidRPr="0074449E" w:rsidRDefault="008F49DF" w:rsidP="002A6716">
            <w:pPr>
              <w:pStyle w:val="TAL"/>
              <w:rPr>
                <w:sz w:val="16"/>
              </w:rPr>
            </w:pPr>
            <w:r>
              <w:rPr>
                <w:sz w:val="16"/>
              </w:rPr>
              <w:t>NR_CADC_NR_LTE_DC_R16-UEConTest</w:t>
            </w:r>
          </w:p>
        </w:tc>
        <w:tc>
          <w:tcPr>
            <w:tcW w:w="0" w:type="auto"/>
          </w:tcPr>
          <w:p w14:paraId="7FB2F225" w14:textId="77777777" w:rsidR="008F49DF" w:rsidRPr="0074449E" w:rsidRDefault="008F49DF" w:rsidP="002A6716">
            <w:pPr>
              <w:pStyle w:val="TAL"/>
              <w:rPr>
                <w:sz w:val="16"/>
              </w:rPr>
            </w:pPr>
            <w:r>
              <w:rPr>
                <w:sz w:val="16"/>
              </w:rPr>
              <w:t>agreed</w:t>
            </w:r>
          </w:p>
        </w:tc>
      </w:tr>
      <w:tr w:rsidR="008F49DF" w14:paraId="1CE39166" w14:textId="77777777" w:rsidTr="002A6716">
        <w:tc>
          <w:tcPr>
            <w:tcW w:w="0" w:type="auto"/>
          </w:tcPr>
          <w:p w14:paraId="218E172B" w14:textId="77777777" w:rsidR="008F49DF" w:rsidRPr="0074449E" w:rsidRDefault="008F49DF" w:rsidP="002A6716">
            <w:pPr>
              <w:pStyle w:val="TAL"/>
              <w:rPr>
                <w:sz w:val="16"/>
              </w:rPr>
            </w:pPr>
            <w:r>
              <w:rPr>
                <w:sz w:val="16"/>
              </w:rPr>
              <w:t>R5-252498</w:t>
            </w:r>
          </w:p>
        </w:tc>
        <w:tc>
          <w:tcPr>
            <w:tcW w:w="0" w:type="auto"/>
          </w:tcPr>
          <w:p w14:paraId="631B8FE8" w14:textId="77777777" w:rsidR="008F49DF" w:rsidRPr="0074449E" w:rsidRDefault="008F49DF" w:rsidP="002A6716">
            <w:pPr>
              <w:pStyle w:val="TAL"/>
              <w:rPr>
                <w:sz w:val="16"/>
              </w:rPr>
            </w:pPr>
            <w:r>
              <w:rPr>
                <w:sz w:val="16"/>
              </w:rPr>
              <w:t>Update to 7.3A minimum requirements for alignment with latest Rel-18 TS 38.101-1</w:t>
            </w:r>
          </w:p>
        </w:tc>
        <w:tc>
          <w:tcPr>
            <w:tcW w:w="0" w:type="auto"/>
          </w:tcPr>
          <w:p w14:paraId="336C9578" w14:textId="77777777" w:rsidR="008F49DF" w:rsidRPr="0074449E" w:rsidRDefault="008F49DF" w:rsidP="002A6716">
            <w:pPr>
              <w:pStyle w:val="TAL"/>
              <w:rPr>
                <w:sz w:val="16"/>
              </w:rPr>
            </w:pPr>
            <w:r>
              <w:rPr>
                <w:sz w:val="16"/>
              </w:rPr>
              <w:t>Anritsu</w:t>
            </w:r>
          </w:p>
        </w:tc>
        <w:tc>
          <w:tcPr>
            <w:tcW w:w="0" w:type="auto"/>
          </w:tcPr>
          <w:p w14:paraId="67AEDC6E" w14:textId="77777777" w:rsidR="008F49DF" w:rsidRPr="0074449E" w:rsidRDefault="008F49DF" w:rsidP="002A6716">
            <w:pPr>
              <w:pStyle w:val="TAL"/>
              <w:rPr>
                <w:sz w:val="16"/>
              </w:rPr>
            </w:pPr>
            <w:r>
              <w:rPr>
                <w:sz w:val="16"/>
              </w:rPr>
              <w:t>38.521-1</w:t>
            </w:r>
          </w:p>
        </w:tc>
        <w:tc>
          <w:tcPr>
            <w:tcW w:w="0" w:type="auto"/>
          </w:tcPr>
          <w:p w14:paraId="3A4B5EDF" w14:textId="77777777" w:rsidR="008F49DF" w:rsidRPr="0074449E" w:rsidRDefault="008F49DF" w:rsidP="002A6716">
            <w:pPr>
              <w:pStyle w:val="TAL"/>
              <w:rPr>
                <w:sz w:val="16"/>
              </w:rPr>
            </w:pPr>
            <w:r>
              <w:rPr>
                <w:sz w:val="16"/>
              </w:rPr>
              <w:t>3345</w:t>
            </w:r>
          </w:p>
        </w:tc>
        <w:tc>
          <w:tcPr>
            <w:tcW w:w="0" w:type="auto"/>
          </w:tcPr>
          <w:p w14:paraId="788374F7" w14:textId="77777777" w:rsidR="008F49DF" w:rsidRPr="0074449E" w:rsidRDefault="008F49DF" w:rsidP="002A6716">
            <w:pPr>
              <w:pStyle w:val="TAR"/>
              <w:rPr>
                <w:sz w:val="16"/>
              </w:rPr>
            </w:pPr>
            <w:r>
              <w:rPr>
                <w:sz w:val="16"/>
              </w:rPr>
              <w:t>-</w:t>
            </w:r>
          </w:p>
        </w:tc>
        <w:tc>
          <w:tcPr>
            <w:tcW w:w="0" w:type="auto"/>
          </w:tcPr>
          <w:p w14:paraId="662B0D68" w14:textId="77777777" w:rsidR="008F49DF" w:rsidRPr="0074449E" w:rsidRDefault="008F49DF" w:rsidP="002A6716">
            <w:pPr>
              <w:pStyle w:val="TAL"/>
              <w:rPr>
                <w:sz w:val="16"/>
              </w:rPr>
            </w:pPr>
            <w:r>
              <w:rPr>
                <w:sz w:val="16"/>
              </w:rPr>
              <w:t>Rel-18</w:t>
            </w:r>
          </w:p>
        </w:tc>
        <w:tc>
          <w:tcPr>
            <w:tcW w:w="0" w:type="auto"/>
          </w:tcPr>
          <w:p w14:paraId="1CAE3B5B" w14:textId="77777777" w:rsidR="008F49DF" w:rsidRPr="0074449E" w:rsidRDefault="008F49DF" w:rsidP="002A6716">
            <w:pPr>
              <w:pStyle w:val="TAL"/>
              <w:rPr>
                <w:sz w:val="16"/>
              </w:rPr>
            </w:pPr>
            <w:r>
              <w:rPr>
                <w:sz w:val="16"/>
              </w:rPr>
              <w:t>F</w:t>
            </w:r>
          </w:p>
        </w:tc>
        <w:tc>
          <w:tcPr>
            <w:tcW w:w="0" w:type="auto"/>
          </w:tcPr>
          <w:p w14:paraId="6327CD1A" w14:textId="77777777" w:rsidR="008F49DF" w:rsidRPr="0074449E" w:rsidRDefault="008F49DF" w:rsidP="002A6716">
            <w:pPr>
              <w:pStyle w:val="TAL"/>
              <w:rPr>
                <w:sz w:val="16"/>
              </w:rPr>
            </w:pPr>
            <w:r>
              <w:rPr>
                <w:sz w:val="16"/>
              </w:rPr>
              <w:t>NR_CADC_NR_LTE_DC_R18-UEConTest</w:t>
            </w:r>
          </w:p>
        </w:tc>
        <w:tc>
          <w:tcPr>
            <w:tcW w:w="0" w:type="auto"/>
          </w:tcPr>
          <w:p w14:paraId="08F43D62" w14:textId="77777777" w:rsidR="008F49DF" w:rsidRPr="0074449E" w:rsidRDefault="008F49DF" w:rsidP="002A6716">
            <w:pPr>
              <w:pStyle w:val="TAL"/>
              <w:rPr>
                <w:sz w:val="16"/>
              </w:rPr>
            </w:pPr>
            <w:r>
              <w:rPr>
                <w:sz w:val="16"/>
              </w:rPr>
              <w:t>revised</w:t>
            </w:r>
          </w:p>
        </w:tc>
      </w:tr>
      <w:tr w:rsidR="008F49DF" w14:paraId="3C821FD9" w14:textId="77777777" w:rsidTr="002A6716">
        <w:tc>
          <w:tcPr>
            <w:tcW w:w="0" w:type="auto"/>
          </w:tcPr>
          <w:p w14:paraId="614DC3C1" w14:textId="77777777" w:rsidR="008F49DF" w:rsidRPr="0074449E" w:rsidRDefault="008F49DF" w:rsidP="002A6716">
            <w:pPr>
              <w:pStyle w:val="TAL"/>
              <w:rPr>
                <w:sz w:val="16"/>
              </w:rPr>
            </w:pPr>
            <w:r>
              <w:rPr>
                <w:sz w:val="16"/>
              </w:rPr>
              <w:t>R5-253428</w:t>
            </w:r>
          </w:p>
        </w:tc>
        <w:tc>
          <w:tcPr>
            <w:tcW w:w="0" w:type="auto"/>
          </w:tcPr>
          <w:p w14:paraId="7F5BAACF" w14:textId="77777777" w:rsidR="008F49DF" w:rsidRPr="0074449E" w:rsidRDefault="008F49DF" w:rsidP="002A6716">
            <w:pPr>
              <w:pStyle w:val="TAL"/>
              <w:rPr>
                <w:sz w:val="16"/>
              </w:rPr>
            </w:pPr>
            <w:r>
              <w:rPr>
                <w:sz w:val="16"/>
              </w:rPr>
              <w:t>Update to 7.3A minimum requirements for alignment with latest Rel-18 TS 38.101-1</w:t>
            </w:r>
          </w:p>
        </w:tc>
        <w:tc>
          <w:tcPr>
            <w:tcW w:w="0" w:type="auto"/>
          </w:tcPr>
          <w:p w14:paraId="7AB4D662" w14:textId="77777777" w:rsidR="008F49DF" w:rsidRPr="0074449E" w:rsidRDefault="008F49DF" w:rsidP="002A6716">
            <w:pPr>
              <w:pStyle w:val="TAL"/>
              <w:rPr>
                <w:sz w:val="16"/>
              </w:rPr>
            </w:pPr>
            <w:r>
              <w:rPr>
                <w:sz w:val="16"/>
              </w:rPr>
              <w:t>Anritsu</w:t>
            </w:r>
          </w:p>
        </w:tc>
        <w:tc>
          <w:tcPr>
            <w:tcW w:w="0" w:type="auto"/>
          </w:tcPr>
          <w:p w14:paraId="0691724E" w14:textId="77777777" w:rsidR="008F49DF" w:rsidRPr="0074449E" w:rsidRDefault="008F49DF" w:rsidP="002A6716">
            <w:pPr>
              <w:pStyle w:val="TAL"/>
              <w:rPr>
                <w:sz w:val="16"/>
              </w:rPr>
            </w:pPr>
            <w:r>
              <w:rPr>
                <w:sz w:val="16"/>
              </w:rPr>
              <w:t>38.521-1</w:t>
            </w:r>
          </w:p>
        </w:tc>
        <w:tc>
          <w:tcPr>
            <w:tcW w:w="0" w:type="auto"/>
          </w:tcPr>
          <w:p w14:paraId="14DAC1D3" w14:textId="77777777" w:rsidR="008F49DF" w:rsidRPr="0074449E" w:rsidRDefault="008F49DF" w:rsidP="002A6716">
            <w:pPr>
              <w:pStyle w:val="TAL"/>
              <w:rPr>
                <w:sz w:val="16"/>
              </w:rPr>
            </w:pPr>
            <w:r>
              <w:rPr>
                <w:sz w:val="16"/>
              </w:rPr>
              <w:t>3345</w:t>
            </w:r>
          </w:p>
        </w:tc>
        <w:tc>
          <w:tcPr>
            <w:tcW w:w="0" w:type="auto"/>
          </w:tcPr>
          <w:p w14:paraId="274A8AEE" w14:textId="77777777" w:rsidR="008F49DF" w:rsidRPr="0074449E" w:rsidRDefault="008F49DF" w:rsidP="002A6716">
            <w:pPr>
              <w:pStyle w:val="TAR"/>
              <w:rPr>
                <w:sz w:val="16"/>
              </w:rPr>
            </w:pPr>
            <w:r>
              <w:rPr>
                <w:sz w:val="16"/>
              </w:rPr>
              <w:t>1</w:t>
            </w:r>
          </w:p>
        </w:tc>
        <w:tc>
          <w:tcPr>
            <w:tcW w:w="0" w:type="auto"/>
          </w:tcPr>
          <w:p w14:paraId="71C086AD" w14:textId="77777777" w:rsidR="008F49DF" w:rsidRPr="0074449E" w:rsidRDefault="008F49DF" w:rsidP="002A6716">
            <w:pPr>
              <w:pStyle w:val="TAL"/>
              <w:rPr>
                <w:sz w:val="16"/>
              </w:rPr>
            </w:pPr>
            <w:r>
              <w:rPr>
                <w:sz w:val="16"/>
              </w:rPr>
              <w:t>Rel-18</w:t>
            </w:r>
          </w:p>
        </w:tc>
        <w:tc>
          <w:tcPr>
            <w:tcW w:w="0" w:type="auto"/>
          </w:tcPr>
          <w:p w14:paraId="01FBA039" w14:textId="77777777" w:rsidR="008F49DF" w:rsidRPr="0074449E" w:rsidRDefault="008F49DF" w:rsidP="002A6716">
            <w:pPr>
              <w:pStyle w:val="TAL"/>
              <w:rPr>
                <w:sz w:val="16"/>
              </w:rPr>
            </w:pPr>
            <w:r>
              <w:rPr>
                <w:sz w:val="16"/>
              </w:rPr>
              <w:t>F</w:t>
            </w:r>
          </w:p>
        </w:tc>
        <w:tc>
          <w:tcPr>
            <w:tcW w:w="0" w:type="auto"/>
          </w:tcPr>
          <w:p w14:paraId="2D3E6A79" w14:textId="77777777" w:rsidR="008F49DF" w:rsidRPr="0074449E" w:rsidRDefault="008F49DF" w:rsidP="002A6716">
            <w:pPr>
              <w:pStyle w:val="TAL"/>
              <w:rPr>
                <w:sz w:val="16"/>
              </w:rPr>
            </w:pPr>
            <w:r>
              <w:rPr>
                <w:sz w:val="16"/>
              </w:rPr>
              <w:t>NR_CADC_NR_LTE_DC_R18-UEConTest</w:t>
            </w:r>
          </w:p>
        </w:tc>
        <w:tc>
          <w:tcPr>
            <w:tcW w:w="0" w:type="auto"/>
          </w:tcPr>
          <w:p w14:paraId="4E876D8A" w14:textId="77777777" w:rsidR="008F49DF" w:rsidRPr="0074449E" w:rsidRDefault="008F49DF" w:rsidP="002A6716">
            <w:pPr>
              <w:pStyle w:val="TAL"/>
              <w:rPr>
                <w:sz w:val="16"/>
              </w:rPr>
            </w:pPr>
            <w:r>
              <w:rPr>
                <w:sz w:val="16"/>
              </w:rPr>
              <w:t>agreed</w:t>
            </w:r>
          </w:p>
        </w:tc>
      </w:tr>
      <w:tr w:rsidR="008F49DF" w14:paraId="302BF544" w14:textId="77777777" w:rsidTr="002A6716">
        <w:tc>
          <w:tcPr>
            <w:tcW w:w="0" w:type="auto"/>
          </w:tcPr>
          <w:p w14:paraId="670CA411" w14:textId="77777777" w:rsidR="008F49DF" w:rsidRPr="0074449E" w:rsidRDefault="008F49DF" w:rsidP="002A6716">
            <w:pPr>
              <w:pStyle w:val="TAL"/>
              <w:rPr>
                <w:sz w:val="16"/>
              </w:rPr>
            </w:pPr>
            <w:r>
              <w:rPr>
                <w:sz w:val="16"/>
              </w:rPr>
              <w:t>R5-252499</w:t>
            </w:r>
          </w:p>
        </w:tc>
        <w:tc>
          <w:tcPr>
            <w:tcW w:w="0" w:type="auto"/>
          </w:tcPr>
          <w:p w14:paraId="6AFF1104" w14:textId="77777777" w:rsidR="008F49DF" w:rsidRPr="0074449E" w:rsidRDefault="008F49DF" w:rsidP="002A6716">
            <w:pPr>
              <w:pStyle w:val="TAL"/>
              <w:rPr>
                <w:sz w:val="16"/>
              </w:rPr>
            </w:pPr>
            <w:r>
              <w:rPr>
                <w:sz w:val="16"/>
              </w:rPr>
              <w:t>Update to 2DL CA REFSENS for Rel-17</w:t>
            </w:r>
          </w:p>
        </w:tc>
        <w:tc>
          <w:tcPr>
            <w:tcW w:w="0" w:type="auto"/>
          </w:tcPr>
          <w:p w14:paraId="563CB56C" w14:textId="77777777" w:rsidR="008F49DF" w:rsidRPr="0074449E" w:rsidRDefault="008F49DF" w:rsidP="002A6716">
            <w:pPr>
              <w:pStyle w:val="TAL"/>
              <w:rPr>
                <w:sz w:val="16"/>
              </w:rPr>
            </w:pPr>
            <w:r>
              <w:rPr>
                <w:sz w:val="16"/>
              </w:rPr>
              <w:t>Anritsu</w:t>
            </w:r>
          </w:p>
        </w:tc>
        <w:tc>
          <w:tcPr>
            <w:tcW w:w="0" w:type="auto"/>
          </w:tcPr>
          <w:p w14:paraId="7208CA85" w14:textId="77777777" w:rsidR="008F49DF" w:rsidRPr="0074449E" w:rsidRDefault="008F49DF" w:rsidP="002A6716">
            <w:pPr>
              <w:pStyle w:val="TAL"/>
              <w:rPr>
                <w:sz w:val="16"/>
              </w:rPr>
            </w:pPr>
            <w:r>
              <w:rPr>
                <w:sz w:val="16"/>
              </w:rPr>
              <w:t>38.521-1</w:t>
            </w:r>
          </w:p>
        </w:tc>
        <w:tc>
          <w:tcPr>
            <w:tcW w:w="0" w:type="auto"/>
          </w:tcPr>
          <w:p w14:paraId="564E4BCC" w14:textId="77777777" w:rsidR="008F49DF" w:rsidRPr="0074449E" w:rsidRDefault="008F49DF" w:rsidP="002A6716">
            <w:pPr>
              <w:pStyle w:val="TAL"/>
              <w:rPr>
                <w:sz w:val="16"/>
              </w:rPr>
            </w:pPr>
            <w:r>
              <w:rPr>
                <w:sz w:val="16"/>
              </w:rPr>
              <w:t>3346</w:t>
            </w:r>
          </w:p>
        </w:tc>
        <w:tc>
          <w:tcPr>
            <w:tcW w:w="0" w:type="auto"/>
          </w:tcPr>
          <w:p w14:paraId="14BEB824" w14:textId="77777777" w:rsidR="008F49DF" w:rsidRPr="0074449E" w:rsidRDefault="008F49DF" w:rsidP="002A6716">
            <w:pPr>
              <w:pStyle w:val="TAR"/>
              <w:rPr>
                <w:sz w:val="16"/>
              </w:rPr>
            </w:pPr>
            <w:r>
              <w:rPr>
                <w:sz w:val="16"/>
              </w:rPr>
              <w:t>-</w:t>
            </w:r>
          </w:p>
        </w:tc>
        <w:tc>
          <w:tcPr>
            <w:tcW w:w="0" w:type="auto"/>
          </w:tcPr>
          <w:p w14:paraId="73AAE72F" w14:textId="77777777" w:rsidR="008F49DF" w:rsidRPr="0074449E" w:rsidRDefault="008F49DF" w:rsidP="002A6716">
            <w:pPr>
              <w:pStyle w:val="TAL"/>
              <w:rPr>
                <w:sz w:val="16"/>
              </w:rPr>
            </w:pPr>
            <w:r>
              <w:rPr>
                <w:sz w:val="16"/>
              </w:rPr>
              <w:t>Rel-18</w:t>
            </w:r>
          </w:p>
        </w:tc>
        <w:tc>
          <w:tcPr>
            <w:tcW w:w="0" w:type="auto"/>
          </w:tcPr>
          <w:p w14:paraId="7E73F96C" w14:textId="77777777" w:rsidR="008F49DF" w:rsidRPr="0074449E" w:rsidRDefault="008F49DF" w:rsidP="002A6716">
            <w:pPr>
              <w:pStyle w:val="TAL"/>
              <w:rPr>
                <w:sz w:val="16"/>
              </w:rPr>
            </w:pPr>
            <w:r>
              <w:rPr>
                <w:sz w:val="16"/>
              </w:rPr>
              <w:t>F</w:t>
            </w:r>
          </w:p>
        </w:tc>
        <w:tc>
          <w:tcPr>
            <w:tcW w:w="0" w:type="auto"/>
          </w:tcPr>
          <w:p w14:paraId="42348E1C" w14:textId="77777777" w:rsidR="008F49DF" w:rsidRPr="0074449E" w:rsidRDefault="008F49DF" w:rsidP="002A6716">
            <w:pPr>
              <w:pStyle w:val="TAL"/>
              <w:rPr>
                <w:sz w:val="16"/>
              </w:rPr>
            </w:pPr>
            <w:r>
              <w:rPr>
                <w:sz w:val="16"/>
              </w:rPr>
              <w:t>NR_CADC_NR_LTE_DC_R17-UEConTest</w:t>
            </w:r>
          </w:p>
        </w:tc>
        <w:tc>
          <w:tcPr>
            <w:tcW w:w="0" w:type="auto"/>
          </w:tcPr>
          <w:p w14:paraId="753C94F8" w14:textId="77777777" w:rsidR="008F49DF" w:rsidRPr="0074449E" w:rsidRDefault="008F49DF" w:rsidP="002A6716">
            <w:pPr>
              <w:pStyle w:val="TAL"/>
              <w:rPr>
                <w:sz w:val="16"/>
              </w:rPr>
            </w:pPr>
            <w:r>
              <w:rPr>
                <w:sz w:val="16"/>
              </w:rPr>
              <w:t>agreed</w:t>
            </w:r>
          </w:p>
        </w:tc>
      </w:tr>
      <w:tr w:rsidR="008F49DF" w14:paraId="684B09A7" w14:textId="77777777" w:rsidTr="002A6716">
        <w:tc>
          <w:tcPr>
            <w:tcW w:w="0" w:type="auto"/>
          </w:tcPr>
          <w:p w14:paraId="216CFF42" w14:textId="77777777" w:rsidR="008F49DF" w:rsidRPr="0074449E" w:rsidRDefault="008F49DF" w:rsidP="002A6716">
            <w:pPr>
              <w:pStyle w:val="TAL"/>
              <w:rPr>
                <w:sz w:val="16"/>
              </w:rPr>
            </w:pPr>
            <w:r>
              <w:rPr>
                <w:sz w:val="16"/>
              </w:rPr>
              <w:t>R5-252500</w:t>
            </w:r>
          </w:p>
        </w:tc>
        <w:tc>
          <w:tcPr>
            <w:tcW w:w="0" w:type="auto"/>
          </w:tcPr>
          <w:p w14:paraId="6D893A60" w14:textId="77777777" w:rsidR="008F49DF" w:rsidRPr="0074449E" w:rsidRDefault="008F49DF" w:rsidP="002A6716">
            <w:pPr>
              <w:pStyle w:val="TAL"/>
              <w:rPr>
                <w:sz w:val="16"/>
              </w:rPr>
            </w:pPr>
            <w:r>
              <w:rPr>
                <w:sz w:val="16"/>
              </w:rPr>
              <w:t>Update to 2DL CA REFSENS for Rel-17 PC2 and PC1.5</w:t>
            </w:r>
          </w:p>
        </w:tc>
        <w:tc>
          <w:tcPr>
            <w:tcW w:w="0" w:type="auto"/>
          </w:tcPr>
          <w:p w14:paraId="449165F1" w14:textId="77777777" w:rsidR="008F49DF" w:rsidRPr="0074449E" w:rsidRDefault="008F49DF" w:rsidP="002A6716">
            <w:pPr>
              <w:pStyle w:val="TAL"/>
              <w:rPr>
                <w:sz w:val="16"/>
              </w:rPr>
            </w:pPr>
            <w:r>
              <w:rPr>
                <w:sz w:val="16"/>
              </w:rPr>
              <w:t>Anritsu</w:t>
            </w:r>
          </w:p>
        </w:tc>
        <w:tc>
          <w:tcPr>
            <w:tcW w:w="0" w:type="auto"/>
          </w:tcPr>
          <w:p w14:paraId="1900AC24" w14:textId="77777777" w:rsidR="008F49DF" w:rsidRPr="0074449E" w:rsidRDefault="008F49DF" w:rsidP="002A6716">
            <w:pPr>
              <w:pStyle w:val="TAL"/>
              <w:rPr>
                <w:sz w:val="16"/>
              </w:rPr>
            </w:pPr>
            <w:r>
              <w:rPr>
                <w:sz w:val="16"/>
              </w:rPr>
              <w:t>38.521-1</w:t>
            </w:r>
          </w:p>
        </w:tc>
        <w:tc>
          <w:tcPr>
            <w:tcW w:w="0" w:type="auto"/>
          </w:tcPr>
          <w:p w14:paraId="49D88F89" w14:textId="77777777" w:rsidR="008F49DF" w:rsidRPr="0074449E" w:rsidRDefault="008F49DF" w:rsidP="002A6716">
            <w:pPr>
              <w:pStyle w:val="TAL"/>
              <w:rPr>
                <w:sz w:val="16"/>
              </w:rPr>
            </w:pPr>
            <w:r>
              <w:rPr>
                <w:sz w:val="16"/>
              </w:rPr>
              <w:t>3347</w:t>
            </w:r>
          </w:p>
        </w:tc>
        <w:tc>
          <w:tcPr>
            <w:tcW w:w="0" w:type="auto"/>
          </w:tcPr>
          <w:p w14:paraId="140745ED" w14:textId="77777777" w:rsidR="008F49DF" w:rsidRPr="0074449E" w:rsidRDefault="008F49DF" w:rsidP="002A6716">
            <w:pPr>
              <w:pStyle w:val="TAR"/>
              <w:rPr>
                <w:sz w:val="16"/>
              </w:rPr>
            </w:pPr>
            <w:r>
              <w:rPr>
                <w:sz w:val="16"/>
              </w:rPr>
              <w:t>-</w:t>
            </w:r>
          </w:p>
        </w:tc>
        <w:tc>
          <w:tcPr>
            <w:tcW w:w="0" w:type="auto"/>
          </w:tcPr>
          <w:p w14:paraId="76124FB0" w14:textId="77777777" w:rsidR="008F49DF" w:rsidRPr="0074449E" w:rsidRDefault="008F49DF" w:rsidP="002A6716">
            <w:pPr>
              <w:pStyle w:val="TAL"/>
              <w:rPr>
                <w:sz w:val="16"/>
              </w:rPr>
            </w:pPr>
            <w:r>
              <w:rPr>
                <w:sz w:val="16"/>
              </w:rPr>
              <w:t>Rel-18</w:t>
            </w:r>
          </w:p>
        </w:tc>
        <w:tc>
          <w:tcPr>
            <w:tcW w:w="0" w:type="auto"/>
          </w:tcPr>
          <w:p w14:paraId="378814CA" w14:textId="77777777" w:rsidR="008F49DF" w:rsidRPr="0074449E" w:rsidRDefault="008F49DF" w:rsidP="002A6716">
            <w:pPr>
              <w:pStyle w:val="TAL"/>
              <w:rPr>
                <w:sz w:val="16"/>
              </w:rPr>
            </w:pPr>
            <w:r>
              <w:rPr>
                <w:sz w:val="16"/>
              </w:rPr>
              <w:t>F</w:t>
            </w:r>
          </w:p>
        </w:tc>
        <w:tc>
          <w:tcPr>
            <w:tcW w:w="0" w:type="auto"/>
          </w:tcPr>
          <w:p w14:paraId="7A925AFA" w14:textId="77777777" w:rsidR="008F49DF" w:rsidRPr="0074449E" w:rsidRDefault="008F49DF" w:rsidP="002A6716">
            <w:pPr>
              <w:pStyle w:val="TAL"/>
              <w:rPr>
                <w:sz w:val="16"/>
              </w:rPr>
            </w:pPr>
            <w:r>
              <w:rPr>
                <w:sz w:val="16"/>
              </w:rPr>
              <w:t>TEI17_Test, NR_PC2_CA_R17_2BDL_2BUL-UEConTest</w:t>
            </w:r>
          </w:p>
        </w:tc>
        <w:tc>
          <w:tcPr>
            <w:tcW w:w="0" w:type="auto"/>
          </w:tcPr>
          <w:p w14:paraId="5BB9219A" w14:textId="77777777" w:rsidR="008F49DF" w:rsidRPr="0074449E" w:rsidRDefault="008F49DF" w:rsidP="002A6716">
            <w:pPr>
              <w:pStyle w:val="TAL"/>
              <w:rPr>
                <w:sz w:val="16"/>
              </w:rPr>
            </w:pPr>
            <w:r>
              <w:rPr>
                <w:sz w:val="16"/>
              </w:rPr>
              <w:t>revised</w:t>
            </w:r>
          </w:p>
        </w:tc>
      </w:tr>
      <w:tr w:rsidR="008F49DF" w14:paraId="3D66FC1E" w14:textId="77777777" w:rsidTr="002A6716">
        <w:tc>
          <w:tcPr>
            <w:tcW w:w="0" w:type="auto"/>
          </w:tcPr>
          <w:p w14:paraId="21BE3D69" w14:textId="77777777" w:rsidR="008F49DF" w:rsidRPr="0074449E" w:rsidRDefault="008F49DF" w:rsidP="002A6716">
            <w:pPr>
              <w:pStyle w:val="TAL"/>
              <w:rPr>
                <w:sz w:val="16"/>
              </w:rPr>
            </w:pPr>
            <w:r>
              <w:rPr>
                <w:sz w:val="16"/>
              </w:rPr>
              <w:t>R5-253449</w:t>
            </w:r>
          </w:p>
        </w:tc>
        <w:tc>
          <w:tcPr>
            <w:tcW w:w="0" w:type="auto"/>
          </w:tcPr>
          <w:p w14:paraId="1A46B4A5" w14:textId="77777777" w:rsidR="008F49DF" w:rsidRPr="0074449E" w:rsidRDefault="008F49DF" w:rsidP="002A6716">
            <w:pPr>
              <w:pStyle w:val="TAL"/>
              <w:rPr>
                <w:sz w:val="16"/>
              </w:rPr>
            </w:pPr>
            <w:r>
              <w:rPr>
                <w:sz w:val="16"/>
              </w:rPr>
              <w:t>Update to 2DL CA REFSENS for Rel-17 PC2 and PC1.5</w:t>
            </w:r>
          </w:p>
        </w:tc>
        <w:tc>
          <w:tcPr>
            <w:tcW w:w="0" w:type="auto"/>
          </w:tcPr>
          <w:p w14:paraId="258CED11" w14:textId="77777777" w:rsidR="008F49DF" w:rsidRPr="0074449E" w:rsidRDefault="008F49DF" w:rsidP="002A6716">
            <w:pPr>
              <w:pStyle w:val="TAL"/>
              <w:rPr>
                <w:sz w:val="16"/>
              </w:rPr>
            </w:pPr>
            <w:r>
              <w:rPr>
                <w:sz w:val="16"/>
              </w:rPr>
              <w:t>Anritsu</w:t>
            </w:r>
          </w:p>
        </w:tc>
        <w:tc>
          <w:tcPr>
            <w:tcW w:w="0" w:type="auto"/>
          </w:tcPr>
          <w:p w14:paraId="2A6F77D3" w14:textId="77777777" w:rsidR="008F49DF" w:rsidRPr="0074449E" w:rsidRDefault="008F49DF" w:rsidP="002A6716">
            <w:pPr>
              <w:pStyle w:val="TAL"/>
              <w:rPr>
                <w:sz w:val="16"/>
              </w:rPr>
            </w:pPr>
            <w:r>
              <w:rPr>
                <w:sz w:val="16"/>
              </w:rPr>
              <w:t>38.521-1</w:t>
            </w:r>
          </w:p>
        </w:tc>
        <w:tc>
          <w:tcPr>
            <w:tcW w:w="0" w:type="auto"/>
          </w:tcPr>
          <w:p w14:paraId="11549A8B" w14:textId="77777777" w:rsidR="008F49DF" w:rsidRPr="0074449E" w:rsidRDefault="008F49DF" w:rsidP="002A6716">
            <w:pPr>
              <w:pStyle w:val="TAL"/>
              <w:rPr>
                <w:sz w:val="16"/>
              </w:rPr>
            </w:pPr>
            <w:r>
              <w:rPr>
                <w:sz w:val="16"/>
              </w:rPr>
              <w:t>3347</w:t>
            </w:r>
          </w:p>
        </w:tc>
        <w:tc>
          <w:tcPr>
            <w:tcW w:w="0" w:type="auto"/>
          </w:tcPr>
          <w:p w14:paraId="75B98582" w14:textId="77777777" w:rsidR="008F49DF" w:rsidRPr="0074449E" w:rsidRDefault="008F49DF" w:rsidP="002A6716">
            <w:pPr>
              <w:pStyle w:val="TAR"/>
              <w:rPr>
                <w:sz w:val="16"/>
              </w:rPr>
            </w:pPr>
            <w:r>
              <w:rPr>
                <w:sz w:val="16"/>
              </w:rPr>
              <w:t>1</w:t>
            </w:r>
          </w:p>
        </w:tc>
        <w:tc>
          <w:tcPr>
            <w:tcW w:w="0" w:type="auto"/>
          </w:tcPr>
          <w:p w14:paraId="6943C336" w14:textId="77777777" w:rsidR="008F49DF" w:rsidRPr="0074449E" w:rsidRDefault="008F49DF" w:rsidP="002A6716">
            <w:pPr>
              <w:pStyle w:val="TAL"/>
              <w:rPr>
                <w:sz w:val="16"/>
              </w:rPr>
            </w:pPr>
            <w:r>
              <w:rPr>
                <w:sz w:val="16"/>
              </w:rPr>
              <w:t>Rel-18</w:t>
            </w:r>
          </w:p>
        </w:tc>
        <w:tc>
          <w:tcPr>
            <w:tcW w:w="0" w:type="auto"/>
          </w:tcPr>
          <w:p w14:paraId="67A4D98A" w14:textId="77777777" w:rsidR="008F49DF" w:rsidRPr="0074449E" w:rsidRDefault="008F49DF" w:rsidP="002A6716">
            <w:pPr>
              <w:pStyle w:val="TAL"/>
              <w:rPr>
                <w:sz w:val="16"/>
              </w:rPr>
            </w:pPr>
            <w:r>
              <w:rPr>
                <w:sz w:val="16"/>
              </w:rPr>
              <w:t>F</w:t>
            </w:r>
          </w:p>
        </w:tc>
        <w:tc>
          <w:tcPr>
            <w:tcW w:w="0" w:type="auto"/>
          </w:tcPr>
          <w:p w14:paraId="3A3A64B1" w14:textId="77777777" w:rsidR="008F49DF" w:rsidRPr="0074449E" w:rsidRDefault="008F49DF" w:rsidP="002A6716">
            <w:pPr>
              <w:pStyle w:val="TAL"/>
              <w:rPr>
                <w:sz w:val="16"/>
              </w:rPr>
            </w:pPr>
            <w:r>
              <w:rPr>
                <w:sz w:val="16"/>
              </w:rPr>
              <w:t>TEI17_Test, NR_PC2_CA_R17_2BDL_2BUL-UEConTest</w:t>
            </w:r>
          </w:p>
        </w:tc>
        <w:tc>
          <w:tcPr>
            <w:tcW w:w="0" w:type="auto"/>
          </w:tcPr>
          <w:p w14:paraId="6D35A0CE" w14:textId="77777777" w:rsidR="008F49DF" w:rsidRPr="0074449E" w:rsidRDefault="008F49DF" w:rsidP="002A6716">
            <w:pPr>
              <w:pStyle w:val="TAL"/>
              <w:rPr>
                <w:sz w:val="16"/>
              </w:rPr>
            </w:pPr>
            <w:r>
              <w:rPr>
                <w:sz w:val="16"/>
              </w:rPr>
              <w:t>agreed</w:t>
            </w:r>
          </w:p>
        </w:tc>
      </w:tr>
      <w:tr w:rsidR="008F49DF" w14:paraId="3F8DAA6C" w14:textId="77777777" w:rsidTr="002A6716">
        <w:tc>
          <w:tcPr>
            <w:tcW w:w="0" w:type="auto"/>
          </w:tcPr>
          <w:p w14:paraId="32E2D959" w14:textId="77777777" w:rsidR="008F49DF" w:rsidRPr="0074449E" w:rsidRDefault="008F49DF" w:rsidP="002A6716">
            <w:pPr>
              <w:pStyle w:val="TAL"/>
              <w:rPr>
                <w:sz w:val="16"/>
              </w:rPr>
            </w:pPr>
            <w:r>
              <w:rPr>
                <w:sz w:val="16"/>
              </w:rPr>
              <w:t>R5-252501</w:t>
            </w:r>
          </w:p>
        </w:tc>
        <w:tc>
          <w:tcPr>
            <w:tcW w:w="0" w:type="auto"/>
          </w:tcPr>
          <w:p w14:paraId="43B90BFD" w14:textId="77777777" w:rsidR="008F49DF" w:rsidRPr="0074449E" w:rsidRDefault="008F49DF" w:rsidP="002A6716">
            <w:pPr>
              <w:pStyle w:val="TAL"/>
              <w:rPr>
                <w:sz w:val="16"/>
              </w:rPr>
            </w:pPr>
            <w:r>
              <w:rPr>
                <w:sz w:val="16"/>
              </w:rPr>
              <w:t>Correction to test condition for 1024QAM in Maximum input level for CA</w:t>
            </w:r>
          </w:p>
        </w:tc>
        <w:tc>
          <w:tcPr>
            <w:tcW w:w="0" w:type="auto"/>
          </w:tcPr>
          <w:p w14:paraId="2D0DCEE4" w14:textId="77777777" w:rsidR="008F49DF" w:rsidRPr="0074449E" w:rsidRDefault="008F49DF" w:rsidP="002A6716">
            <w:pPr>
              <w:pStyle w:val="TAL"/>
              <w:rPr>
                <w:sz w:val="16"/>
              </w:rPr>
            </w:pPr>
            <w:r>
              <w:rPr>
                <w:sz w:val="16"/>
              </w:rPr>
              <w:t>Anritsu</w:t>
            </w:r>
          </w:p>
        </w:tc>
        <w:tc>
          <w:tcPr>
            <w:tcW w:w="0" w:type="auto"/>
          </w:tcPr>
          <w:p w14:paraId="05C6BC7A" w14:textId="77777777" w:rsidR="008F49DF" w:rsidRPr="0074449E" w:rsidRDefault="008F49DF" w:rsidP="002A6716">
            <w:pPr>
              <w:pStyle w:val="TAL"/>
              <w:rPr>
                <w:sz w:val="16"/>
              </w:rPr>
            </w:pPr>
            <w:r>
              <w:rPr>
                <w:sz w:val="16"/>
              </w:rPr>
              <w:t>38.521-1</w:t>
            </w:r>
          </w:p>
        </w:tc>
        <w:tc>
          <w:tcPr>
            <w:tcW w:w="0" w:type="auto"/>
          </w:tcPr>
          <w:p w14:paraId="343937EA" w14:textId="77777777" w:rsidR="008F49DF" w:rsidRPr="0074449E" w:rsidRDefault="008F49DF" w:rsidP="002A6716">
            <w:pPr>
              <w:pStyle w:val="TAL"/>
              <w:rPr>
                <w:sz w:val="16"/>
              </w:rPr>
            </w:pPr>
            <w:r>
              <w:rPr>
                <w:sz w:val="16"/>
              </w:rPr>
              <w:t>3348</w:t>
            </w:r>
          </w:p>
        </w:tc>
        <w:tc>
          <w:tcPr>
            <w:tcW w:w="0" w:type="auto"/>
          </w:tcPr>
          <w:p w14:paraId="1222CA34" w14:textId="77777777" w:rsidR="008F49DF" w:rsidRPr="0074449E" w:rsidRDefault="008F49DF" w:rsidP="002A6716">
            <w:pPr>
              <w:pStyle w:val="TAR"/>
              <w:rPr>
                <w:sz w:val="16"/>
              </w:rPr>
            </w:pPr>
            <w:r>
              <w:rPr>
                <w:sz w:val="16"/>
              </w:rPr>
              <w:t>-</w:t>
            </w:r>
          </w:p>
        </w:tc>
        <w:tc>
          <w:tcPr>
            <w:tcW w:w="0" w:type="auto"/>
          </w:tcPr>
          <w:p w14:paraId="5BB3D739" w14:textId="77777777" w:rsidR="008F49DF" w:rsidRPr="0074449E" w:rsidRDefault="008F49DF" w:rsidP="002A6716">
            <w:pPr>
              <w:pStyle w:val="TAL"/>
              <w:rPr>
                <w:sz w:val="16"/>
              </w:rPr>
            </w:pPr>
            <w:r>
              <w:rPr>
                <w:sz w:val="16"/>
              </w:rPr>
              <w:t>Rel-18</w:t>
            </w:r>
          </w:p>
        </w:tc>
        <w:tc>
          <w:tcPr>
            <w:tcW w:w="0" w:type="auto"/>
          </w:tcPr>
          <w:p w14:paraId="1D54979A" w14:textId="77777777" w:rsidR="008F49DF" w:rsidRPr="0074449E" w:rsidRDefault="008F49DF" w:rsidP="002A6716">
            <w:pPr>
              <w:pStyle w:val="TAL"/>
              <w:rPr>
                <w:sz w:val="16"/>
              </w:rPr>
            </w:pPr>
            <w:r>
              <w:rPr>
                <w:sz w:val="16"/>
              </w:rPr>
              <w:t>F</w:t>
            </w:r>
          </w:p>
        </w:tc>
        <w:tc>
          <w:tcPr>
            <w:tcW w:w="0" w:type="auto"/>
          </w:tcPr>
          <w:p w14:paraId="5148A604" w14:textId="77777777" w:rsidR="008F49DF" w:rsidRPr="0074449E" w:rsidRDefault="008F49DF" w:rsidP="002A6716">
            <w:pPr>
              <w:pStyle w:val="TAL"/>
              <w:rPr>
                <w:sz w:val="16"/>
              </w:rPr>
            </w:pPr>
            <w:r>
              <w:rPr>
                <w:sz w:val="16"/>
              </w:rPr>
              <w:t>TEI17_Test, NR_DL1024QAM_FR1-UEConTest</w:t>
            </w:r>
          </w:p>
        </w:tc>
        <w:tc>
          <w:tcPr>
            <w:tcW w:w="0" w:type="auto"/>
          </w:tcPr>
          <w:p w14:paraId="6B15D4B2" w14:textId="77777777" w:rsidR="008F49DF" w:rsidRPr="0074449E" w:rsidRDefault="008F49DF" w:rsidP="002A6716">
            <w:pPr>
              <w:pStyle w:val="TAL"/>
              <w:rPr>
                <w:sz w:val="16"/>
              </w:rPr>
            </w:pPr>
            <w:r>
              <w:rPr>
                <w:sz w:val="16"/>
              </w:rPr>
              <w:t>agreed</w:t>
            </w:r>
          </w:p>
        </w:tc>
      </w:tr>
      <w:tr w:rsidR="008F49DF" w14:paraId="3B2B6507" w14:textId="77777777" w:rsidTr="002A6716">
        <w:tc>
          <w:tcPr>
            <w:tcW w:w="0" w:type="auto"/>
          </w:tcPr>
          <w:p w14:paraId="38CFD185" w14:textId="77777777" w:rsidR="008F49DF" w:rsidRPr="0074449E" w:rsidRDefault="008F49DF" w:rsidP="002A6716">
            <w:pPr>
              <w:pStyle w:val="TAL"/>
              <w:rPr>
                <w:sz w:val="16"/>
              </w:rPr>
            </w:pPr>
            <w:r>
              <w:rPr>
                <w:sz w:val="16"/>
              </w:rPr>
              <w:lastRenderedPageBreak/>
              <w:t>R5-252502</w:t>
            </w:r>
          </w:p>
        </w:tc>
        <w:tc>
          <w:tcPr>
            <w:tcW w:w="0" w:type="auto"/>
          </w:tcPr>
          <w:p w14:paraId="17A59E74" w14:textId="77777777" w:rsidR="008F49DF" w:rsidRPr="0074449E" w:rsidRDefault="008F49DF" w:rsidP="002A6716">
            <w:pPr>
              <w:pStyle w:val="TAL"/>
              <w:rPr>
                <w:sz w:val="16"/>
              </w:rPr>
            </w:pPr>
            <w:r>
              <w:rPr>
                <w:sz w:val="16"/>
              </w:rPr>
              <w:t>Update to note to avoid delta-MPR in MOP test cases</w:t>
            </w:r>
          </w:p>
        </w:tc>
        <w:tc>
          <w:tcPr>
            <w:tcW w:w="0" w:type="auto"/>
          </w:tcPr>
          <w:p w14:paraId="47BC9864" w14:textId="77777777" w:rsidR="008F49DF" w:rsidRPr="0074449E" w:rsidRDefault="008F49DF" w:rsidP="002A6716">
            <w:pPr>
              <w:pStyle w:val="TAL"/>
              <w:rPr>
                <w:sz w:val="16"/>
              </w:rPr>
            </w:pPr>
            <w:r>
              <w:rPr>
                <w:sz w:val="16"/>
              </w:rPr>
              <w:t>Anritsu</w:t>
            </w:r>
          </w:p>
        </w:tc>
        <w:tc>
          <w:tcPr>
            <w:tcW w:w="0" w:type="auto"/>
          </w:tcPr>
          <w:p w14:paraId="292EFC69" w14:textId="77777777" w:rsidR="008F49DF" w:rsidRPr="0074449E" w:rsidRDefault="008F49DF" w:rsidP="002A6716">
            <w:pPr>
              <w:pStyle w:val="TAL"/>
              <w:rPr>
                <w:sz w:val="16"/>
              </w:rPr>
            </w:pPr>
            <w:r>
              <w:rPr>
                <w:sz w:val="16"/>
              </w:rPr>
              <w:t>38.521-1</w:t>
            </w:r>
          </w:p>
        </w:tc>
        <w:tc>
          <w:tcPr>
            <w:tcW w:w="0" w:type="auto"/>
          </w:tcPr>
          <w:p w14:paraId="0A9617F2" w14:textId="77777777" w:rsidR="008F49DF" w:rsidRPr="0074449E" w:rsidRDefault="008F49DF" w:rsidP="002A6716">
            <w:pPr>
              <w:pStyle w:val="TAL"/>
              <w:rPr>
                <w:sz w:val="16"/>
              </w:rPr>
            </w:pPr>
            <w:r>
              <w:rPr>
                <w:sz w:val="16"/>
              </w:rPr>
              <w:t>3349</w:t>
            </w:r>
          </w:p>
        </w:tc>
        <w:tc>
          <w:tcPr>
            <w:tcW w:w="0" w:type="auto"/>
          </w:tcPr>
          <w:p w14:paraId="3B21638D" w14:textId="77777777" w:rsidR="008F49DF" w:rsidRPr="0074449E" w:rsidRDefault="008F49DF" w:rsidP="002A6716">
            <w:pPr>
              <w:pStyle w:val="TAR"/>
              <w:rPr>
                <w:sz w:val="16"/>
              </w:rPr>
            </w:pPr>
            <w:r>
              <w:rPr>
                <w:sz w:val="16"/>
              </w:rPr>
              <w:t>-</w:t>
            </w:r>
          </w:p>
        </w:tc>
        <w:tc>
          <w:tcPr>
            <w:tcW w:w="0" w:type="auto"/>
          </w:tcPr>
          <w:p w14:paraId="0AF4DA63" w14:textId="77777777" w:rsidR="008F49DF" w:rsidRPr="0074449E" w:rsidRDefault="008F49DF" w:rsidP="002A6716">
            <w:pPr>
              <w:pStyle w:val="TAL"/>
              <w:rPr>
                <w:sz w:val="16"/>
              </w:rPr>
            </w:pPr>
            <w:r>
              <w:rPr>
                <w:sz w:val="16"/>
              </w:rPr>
              <w:t>Rel-18</w:t>
            </w:r>
          </w:p>
        </w:tc>
        <w:tc>
          <w:tcPr>
            <w:tcW w:w="0" w:type="auto"/>
          </w:tcPr>
          <w:p w14:paraId="6E6ACA59" w14:textId="77777777" w:rsidR="008F49DF" w:rsidRPr="0074449E" w:rsidRDefault="008F49DF" w:rsidP="002A6716">
            <w:pPr>
              <w:pStyle w:val="TAL"/>
              <w:rPr>
                <w:sz w:val="16"/>
              </w:rPr>
            </w:pPr>
            <w:r>
              <w:rPr>
                <w:sz w:val="16"/>
              </w:rPr>
              <w:t>F</w:t>
            </w:r>
          </w:p>
        </w:tc>
        <w:tc>
          <w:tcPr>
            <w:tcW w:w="0" w:type="auto"/>
          </w:tcPr>
          <w:p w14:paraId="11E1B5FD" w14:textId="77777777" w:rsidR="008F49DF" w:rsidRPr="0074449E" w:rsidRDefault="008F49DF" w:rsidP="002A6716">
            <w:pPr>
              <w:pStyle w:val="TAL"/>
              <w:rPr>
                <w:sz w:val="16"/>
              </w:rPr>
            </w:pPr>
            <w:r>
              <w:rPr>
                <w:sz w:val="16"/>
              </w:rPr>
              <w:t>TEI17_Test, NR_lic_bands_BW_R17-UEConTest</w:t>
            </w:r>
          </w:p>
        </w:tc>
        <w:tc>
          <w:tcPr>
            <w:tcW w:w="0" w:type="auto"/>
          </w:tcPr>
          <w:p w14:paraId="1B0F75EA" w14:textId="77777777" w:rsidR="008F49DF" w:rsidRPr="0074449E" w:rsidRDefault="008F49DF" w:rsidP="002A6716">
            <w:pPr>
              <w:pStyle w:val="TAL"/>
              <w:rPr>
                <w:sz w:val="16"/>
              </w:rPr>
            </w:pPr>
            <w:r>
              <w:rPr>
                <w:sz w:val="16"/>
              </w:rPr>
              <w:t>agreed</w:t>
            </w:r>
          </w:p>
        </w:tc>
      </w:tr>
      <w:tr w:rsidR="008F49DF" w14:paraId="02709D20" w14:textId="77777777" w:rsidTr="002A6716">
        <w:tc>
          <w:tcPr>
            <w:tcW w:w="0" w:type="auto"/>
          </w:tcPr>
          <w:p w14:paraId="0ACFA147" w14:textId="77777777" w:rsidR="008F49DF" w:rsidRPr="0074449E" w:rsidRDefault="008F49DF" w:rsidP="002A6716">
            <w:pPr>
              <w:pStyle w:val="TAL"/>
              <w:rPr>
                <w:sz w:val="16"/>
              </w:rPr>
            </w:pPr>
            <w:r>
              <w:rPr>
                <w:sz w:val="16"/>
              </w:rPr>
              <w:t>R5-252516</w:t>
            </w:r>
          </w:p>
        </w:tc>
        <w:tc>
          <w:tcPr>
            <w:tcW w:w="0" w:type="auto"/>
          </w:tcPr>
          <w:p w14:paraId="5A6ACB33" w14:textId="77777777" w:rsidR="008F49DF" w:rsidRPr="0074449E" w:rsidRDefault="008F49DF" w:rsidP="002A6716">
            <w:pPr>
              <w:pStyle w:val="TAL"/>
              <w:rPr>
                <w:sz w:val="16"/>
              </w:rPr>
            </w:pPr>
            <w:r>
              <w:rPr>
                <w:sz w:val="16"/>
              </w:rPr>
              <w:t>Correction to MSD due to harmonic mixing for CA_n28A_n78A</w:t>
            </w:r>
          </w:p>
        </w:tc>
        <w:tc>
          <w:tcPr>
            <w:tcW w:w="0" w:type="auto"/>
          </w:tcPr>
          <w:p w14:paraId="4E025C63" w14:textId="77777777" w:rsidR="008F49DF" w:rsidRPr="0074449E" w:rsidRDefault="008F49DF" w:rsidP="002A6716">
            <w:pPr>
              <w:pStyle w:val="TAL"/>
              <w:rPr>
                <w:sz w:val="16"/>
              </w:rPr>
            </w:pPr>
            <w:r>
              <w:rPr>
                <w:sz w:val="16"/>
              </w:rPr>
              <w:t>Anritsu</w:t>
            </w:r>
          </w:p>
        </w:tc>
        <w:tc>
          <w:tcPr>
            <w:tcW w:w="0" w:type="auto"/>
          </w:tcPr>
          <w:p w14:paraId="4B9F1B47" w14:textId="77777777" w:rsidR="008F49DF" w:rsidRPr="0074449E" w:rsidRDefault="008F49DF" w:rsidP="002A6716">
            <w:pPr>
              <w:pStyle w:val="TAL"/>
              <w:rPr>
                <w:sz w:val="16"/>
              </w:rPr>
            </w:pPr>
            <w:r>
              <w:rPr>
                <w:sz w:val="16"/>
              </w:rPr>
              <w:t>38.521-1</w:t>
            </w:r>
          </w:p>
        </w:tc>
        <w:tc>
          <w:tcPr>
            <w:tcW w:w="0" w:type="auto"/>
          </w:tcPr>
          <w:p w14:paraId="31E6606A" w14:textId="77777777" w:rsidR="008F49DF" w:rsidRPr="0074449E" w:rsidRDefault="008F49DF" w:rsidP="002A6716">
            <w:pPr>
              <w:pStyle w:val="TAL"/>
              <w:rPr>
                <w:sz w:val="16"/>
              </w:rPr>
            </w:pPr>
            <w:r>
              <w:rPr>
                <w:sz w:val="16"/>
              </w:rPr>
              <w:t>3350</w:t>
            </w:r>
          </w:p>
        </w:tc>
        <w:tc>
          <w:tcPr>
            <w:tcW w:w="0" w:type="auto"/>
          </w:tcPr>
          <w:p w14:paraId="6E0D9261" w14:textId="77777777" w:rsidR="008F49DF" w:rsidRPr="0074449E" w:rsidRDefault="008F49DF" w:rsidP="002A6716">
            <w:pPr>
              <w:pStyle w:val="TAR"/>
              <w:rPr>
                <w:sz w:val="16"/>
              </w:rPr>
            </w:pPr>
            <w:r>
              <w:rPr>
                <w:sz w:val="16"/>
              </w:rPr>
              <w:t>-</w:t>
            </w:r>
          </w:p>
        </w:tc>
        <w:tc>
          <w:tcPr>
            <w:tcW w:w="0" w:type="auto"/>
          </w:tcPr>
          <w:p w14:paraId="19B58535" w14:textId="77777777" w:rsidR="008F49DF" w:rsidRPr="0074449E" w:rsidRDefault="008F49DF" w:rsidP="002A6716">
            <w:pPr>
              <w:pStyle w:val="TAL"/>
              <w:rPr>
                <w:sz w:val="16"/>
              </w:rPr>
            </w:pPr>
            <w:r>
              <w:rPr>
                <w:sz w:val="16"/>
              </w:rPr>
              <w:t>Rel-18</w:t>
            </w:r>
          </w:p>
        </w:tc>
        <w:tc>
          <w:tcPr>
            <w:tcW w:w="0" w:type="auto"/>
          </w:tcPr>
          <w:p w14:paraId="63C4005E" w14:textId="77777777" w:rsidR="008F49DF" w:rsidRPr="0074449E" w:rsidRDefault="008F49DF" w:rsidP="002A6716">
            <w:pPr>
              <w:pStyle w:val="TAL"/>
              <w:rPr>
                <w:sz w:val="16"/>
              </w:rPr>
            </w:pPr>
            <w:r>
              <w:rPr>
                <w:sz w:val="16"/>
              </w:rPr>
              <w:t>F</w:t>
            </w:r>
          </w:p>
        </w:tc>
        <w:tc>
          <w:tcPr>
            <w:tcW w:w="0" w:type="auto"/>
          </w:tcPr>
          <w:p w14:paraId="714F063D" w14:textId="77777777" w:rsidR="008F49DF" w:rsidRPr="0074449E" w:rsidRDefault="008F49DF" w:rsidP="002A6716">
            <w:pPr>
              <w:pStyle w:val="TAL"/>
              <w:rPr>
                <w:sz w:val="16"/>
              </w:rPr>
            </w:pPr>
            <w:r>
              <w:rPr>
                <w:sz w:val="16"/>
              </w:rPr>
              <w:t>NR_CADC_NR_LTE_DC_R18-UEConTest</w:t>
            </w:r>
          </w:p>
        </w:tc>
        <w:tc>
          <w:tcPr>
            <w:tcW w:w="0" w:type="auto"/>
          </w:tcPr>
          <w:p w14:paraId="7FAF482B" w14:textId="77777777" w:rsidR="008F49DF" w:rsidRPr="0074449E" w:rsidRDefault="008F49DF" w:rsidP="002A6716">
            <w:pPr>
              <w:pStyle w:val="TAL"/>
              <w:rPr>
                <w:sz w:val="16"/>
              </w:rPr>
            </w:pPr>
            <w:r>
              <w:rPr>
                <w:sz w:val="16"/>
              </w:rPr>
              <w:t>withdrawn</w:t>
            </w:r>
          </w:p>
        </w:tc>
      </w:tr>
      <w:tr w:rsidR="008F49DF" w14:paraId="79D6B506" w14:textId="77777777" w:rsidTr="002A6716">
        <w:tc>
          <w:tcPr>
            <w:tcW w:w="0" w:type="auto"/>
          </w:tcPr>
          <w:p w14:paraId="35487FB6" w14:textId="77777777" w:rsidR="008F49DF" w:rsidRPr="0074449E" w:rsidRDefault="008F49DF" w:rsidP="002A6716">
            <w:pPr>
              <w:pStyle w:val="TAL"/>
              <w:rPr>
                <w:sz w:val="16"/>
              </w:rPr>
            </w:pPr>
            <w:r>
              <w:rPr>
                <w:sz w:val="16"/>
              </w:rPr>
              <w:t>R5-252517</w:t>
            </w:r>
          </w:p>
        </w:tc>
        <w:tc>
          <w:tcPr>
            <w:tcW w:w="0" w:type="auto"/>
          </w:tcPr>
          <w:p w14:paraId="39582D9B" w14:textId="77777777" w:rsidR="008F49DF" w:rsidRPr="0074449E" w:rsidRDefault="008F49DF" w:rsidP="002A6716">
            <w:pPr>
              <w:pStyle w:val="TAL"/>
              <w:rPr>
                <w:sz w:val="16"/>
              </w:rPr>
            </w:pPr>
            <w:r>
              <w:rPr>
                <w:sz w:val="16"/>
              </w:rPr>
              <w:t>Clarification of sources of IMD in 7.3A.0.5</w:t>
            </w:r>
          </w:p>
        </w:tc>
        <w:tc>
          <w:tcPr>
            <w:tcW w:w="0" w:type="auto"/>
          </w:tcPr>
          <w:p w14:paraId="06DA5E8A" w14:textId="77777777" w:rsidR="008F49DF" w:rsidRPr="0074449E" w:rsidRDefault="008F49DF" w:rsidP="002A6716">
            <w:pPr>
              <w:pStyle w:val="TAL"/>
              <w:rPr>
                <w:sz w:val="16"/>
              </w:rPr>
            </w:pPr>
            <w:r>
              <w:rPr>
                <w:sz w:val="16"/>
              </w:rPr>
              <w:t>Anritsu</w:t>
            </w:r>
          </w:p>
        </w:tc>
        <w:tc>
          <w:tcPr>
            <w:tcW w:w="0" w:type="auto"/>
          </w:tcPr>
          <w:p w14:paraId="026995B3" w14:textId="77777777" w:rsidR="008F49DF" w:rsidRPr="0074449E" w:rsidRDefault="008F49DF" w:rsidP="002A6716">
            <w:pPr>
              <w:pStyle w:val="TAL"/>
              <w:rPr>
                <w:sz w:val="16"/>
              </w:rPr>
            </w:pPr>
            <w:r>
              <w:rPr>
                <w:sz w:val="16"/>
              </w:rPr>
              <w:t>38.521-1</w:t>
            </w:r>
          </w:p>
        </w:tc>
        <w:tc>
          <w:tcPr>
            <w:tcW w:w="0" w:type="auto"/>
          </w:tcPr>
          <w:p w14:paraId="27A0A508" w14:textId="77777777" w:rsidR="008F49DF" w:rsidRPr="0074449E" w:rsidRDefault="008F49DF" w:rsidP="002A6716">
            <w:pPr>
              <w:pStyle w:val="TAL"/>
              <w:rPr>
                <w:sz w:val="16"/>
              </w:rPr>
            </w:pPr>
            <w:r>
              <w:rPr>
                <w:sz w:val="16"/>
              </w:rPr>
              <w:t>3351</w:t>
            </w:r>
          </w:p>
        </w:tc>
        <w:tc>
          <w:tcPr>
            <w:tcW w:w="0" w:type="auto"/>
          </w:tcPr>
          <w:p w14:paraId="58E7F5CE" w14:textId="77777777" w:rsidR="008F49DF" w:rsidRPr="0074449E" w:rsidRDefault="008F49DF" w:rsidP="002A6716">
            <w:pPr>
              <w:pStyle w:val="TAR"/>
              <w:rPr>
                <w:sz w:val="16"/>
              </w:rPr>
            </w:pPr>
            <w:r>
              <w:rPr>
                <w:sz w:val="16"/>
              </w:rPr>
              <w:t>-</w:t>
            </w:r>
          </w:p>
        </w:tc>
        <w:tc>
          <w:tcPr>
            <w:tcW w:w="0" w:type="auto"/>
          </w:tcPr>
          <w:p w14:paraId="55CDBEC5" w14:textId="77777777" w:rsidR="008F49DF" w:rsidRPr="0074449E" w:rsidRDefault="008F49DF" w:rsidP="002A6716">
            <w:pPr>
              <w:pStyle w:val="TAL"/>
              <w:rPr>
                <w:sz w:val="16"/>
              </w:rPr>
            </w:pPr>
            <w:r>
              <w:rPr>
                <w:sz w:val="16"/>
              </w:rPr>
              <w:t>Rel-18</w:t>
            </w:r>
          </w:p>
        </w:tc>
        <w:tc>
          <w:tcPr>
            <w:tcW w:w="0" w:type="auto"/>
          </w:tcPr>
          <w:p w14:paraId="511C6ABA" w14:textId="77777777" w:rsidR="008F49DF" w:rsidRPr="0074449E" w:rsidRDefault="008F49DF" w:rsidP="002A6716">
            <w:pPr>
              <w:pStyle w:val="TAL"/>
              <w:rPr>
                <w:sz w:val="16"/>
              </w:rPr>
            </w:pPr>
            <w:r>
              <w:rPr>
                <w:sz w:val="16"/>
              </w:rPr>
              <w:t>F</w:t>
            </w:r>
          </w:p>
        </w:tc>
        <w:tc>
          <w:tcPr>
            <w:tcW w:w="0" w:type="auto"/>
          </w:tcPr>
          <w:p w14:paraId="4A372F45" w14:textId="77777777" w:rsidR="008F49DF" w:rsidRPr="0074449E" w:rsidRDefault="008F49DF" w:rsidP="002A6716">
            <w:pPr>
              <w:pStyle w:val="TAL"/>
              <w:rPr>
                <w:sz w:val="16"/>
              </w:rPr>
            </w:pPr>
            <w:r>
              <w:rPr>
                <w:sz w:val="16"/>
              </w:rPr>
              <w:t>NR_CADC_NR_LTE_DC_R18-UEConTest</w:t>
            </w:r>
          </w:p>
        </w:tc>
        <w:tc>
          <w:tcPr>
            <w:tcW w:w="0" w:type="auto"/>
          </w:tcPr>
          <w:p w14:paraId="421D51C4" w14:textId="77777777" w:rsidR="008F49DF" w:rsidRPr="0074449E" w:rsidRDefault="008F49DF" w:rsidP="002A6716">
            <w:pPr>
              <w:pStyle w:val="TAL"/>
              <w:rPr>
                <w:sz w:val="16"/>
              </w:rPr>
            </w:pPr>
            <w:r>
              <w:rPr>
                <w:sz w:val="16"/>
              </w:rPr>
              <w:t>revised</w:t>
            </w:r>
          </w:p>
        </w:tc>
      </w:tr>
      <w:tr w:rsidR="008F49DF" w14:paraId="49EA1458" w14:textId="77777777" w:rsidTr="002A6716">
        <w:tc>
          <w:tcPr>
            <w:tcW w:w="0" w:type="auto"/>
          </w:tcPr>
          <w:p w14:paraId="3CEBABCE" w14:textId="77777777" w:rsidR="008F49DF" w:rsidRPr="0074449E" w:rsidRDefault="008F49DF" w:rsidP="002A6716">
            <w:pPr>
              <w:pStyle w:val="TAL"/>
              <w:rPr>
                <w:sz w:val="16"/>
              </w:rPr>
            </w:pPr>
            <w:r>
              <w:rPr>
                <w:sz w:val="16"/>
              </w:rPr>
              <w:t>R5-253620</w:t>
            </w:r>
          </w:p>
        </w:tc>
        <w:tc>
          <w:tcPr>
            <w:tcW w:w="0" w:type="auto"/>
          </w:tcPr>
          <w:p w14:paraId="382AC4CB" w14:textId="77777777" w:rsidR="008F49DF" w:rsidRPr="0074449E" w:rsidRDefault="008F49DF" w:rsidP="002A6716">
            <w:pPr>
              <w:pStyle w:val="TAL"/>
              <w:rPr>
                <w:sz w:val="16"/>
              </w:rPr>
            </w:pPr>
            <w:r>
              <w:rPr>
                <w:sz w:val="16"/>
              </w:rPr>
              <w:t>Clarification of sources of IMD in 7.3A.0.5</w:t>
            </w:r>
          </w:p>
        </w:tc>
        <w:tc>
          <w:tcPr>
            <w:tcW w:w="0" w:type="auto"/>
          </w:tcPr>
          <w:p w14:paraId="5BCC7A1C" w14:textId="77777777" w:rsidR="008F49DF" w:rsidRPr="0074449E" w:rsidRDefault="008F49DF" w:rsidP="002A6716">
            <w:pPr>
              <w:pStyle w:val="TAL"/>
              <w:rPr>
                <w:sz w:val="16"/>
              </w:rPr>
            </w:pPr>
            <w:r>
              <w:rPr>
                <w:sz w:val="16"/>
              </w:rPr>
              <w:t>Anritsu</w:t>
            </w:r>
          </w:p>
        </w:tc>
        <w:tc>
          <w:tcPr>
            <w:tcW w:w="0" w:type="auto"/>
          </w:tcPr>
          <w:p w14:paraId="4E756042" w14:textId="77777777" w:rsidR="008F49DF" w:rsidRPr="0074449E" w:rsidRDefault="008F49DF" w:rsidP="002A6716">
            <w:pPr>
              <w:pStyle w:val="TAL"/>
              <w:rPr>
                <w:sz w:val="16"/>
              </w:rPr>
            </w:pPr>
            <w:r>
              <w:rPr>
                <w:sz w:val="16"/>
              </w:rPr>
              <w:t>38.521-1</w:t>
            </w:r>
          </w:p>
        </w:tc>
        <w:tc>
          <w:tcPr>
            <w:tcW w:w="0" w:type="auto"/>
          </w:tcPr>
          <w:p w14:paraId="07FAA6E3" w14:textId="77777777" w:rsidR="008F49DF" w:rsidRPr="0074449E" w:rsidRDefault="008F49DF" w:rsidP="002A6716">
            <w:pPr>
              <w:pStyle w:val="TAL"/>
              <w:rPr>
                <w:sz w:val="16"/>
              </w:rPr>
            </w:pPr>
            <w:r>
              <w:rPr>
                <w:sz w:val="16"/>
              </w:rPr>
              <w:t>3351</w:t>
            </w:r>
          </w:p>
        </w:tc>
        <w:tc>
          <w:tcPr>
            <w:tcW w:w="0" w:type="auto"/>
          </w:tcPr>
          <w:p w14:paraId="35E0FCF3" w14:textId="77777777" w:rsidR="008F49DF" w:rsidRPr="0074449E" w:rsidRDefault="008F49DF" w:rsidP="002A6716">
            <w:pPr>
              <w:pStyle w:val="TAR"/>
              <w:rPr>
                <w:sz w:val="16"/>
              </w:rPr>
            </w:pPr>
            <w:r>
              <w:rPr>
                <w:sz w:val="16"/>
              </w:rPr>
              <w:t>1</w:t>
            </w:r>
          </w:p>
        </w:tc>
        <w:tc>
          <w:tcPr>
            <w:tcW w:w="0" w:type="auto"/>
          </w:tcPr>
          <w:p w14:paraId="1354CFBF" w14:textId="77777777" w:rsidR="008F49DF" w:rsidRPr="0074449E" w:rsidRDefault="008F49DF" w:rsidP="002A6716">
            <w:pPr>
              <w:pStyle w:val="TAL"/>
              <w:rPr>
                <w:sz w:val="16"/>
              </w:rPr>
            </w:pPr>
            <w:r>
              <w:rPr>
                <w:sz w:val="16"/>
              </w:rPr>
              <w:t>Rel-18</w:t>
            </w:r>
          </w:p>
        </w:tc>
        <w:tc>
          <w:tcPr>
            <w:tcW w:w="0" w:type="auto"/>
          </w:tcPr>
          <w:p w14:paraId="37B28138" w14:textId="77777777" w:rsidR="008F49DF" w:rsidRPr="0074449E" w:rsidRDefault="008F49DF" w:rsidP="002A6716">
            <w:pPr>
              <w:pStyle w:val="TAL"/>
              <w:rPr>
                <w:sz w:val="16"/>
              </w:rPr>
            </w:pPr>
            <w:r>
              <w:rPr>
                <w:sz w:val="16"/>
              </w:rPr>
              <w:t>F</w:t>
            </w:r>
          </w:p>
        </w:tc>
        <w:tc>
          <w:tcPr>
            <w:tcW w:w="0" w:type="auto"/>
          </w:tcPr>
          <w:p w14:paraId="561408F9" w14:textId="77777777" w:rsidR="008F49DF" w:rsidRPr="0074449E" w:rsidRDefault="008F49DF" w:rsidP="002A6716">
            <w:pPr>
              <w:pStyle w:val="TAL"/>
              <w:rPr>
                <w:sz w:val="16"/>
              </w:rPr>
            </w:pPr>
            <w:r>
              <w:rPr>
                <w:sz w:val="16"/>
              </w:rPr>
              <w:t>NR_CADC_NR_LTE_DC_R18-UEConTest</w:t>
            </w:r>
          </w:p>
        </w:tc>
        <w:tc>
          <w:tcPr>
            <w:tcW w:w="0" w:type="auto"/>
          </w:tcPr>
          <w:p w14:paraId="59A92B2C" w14:textId="77777777" w:rsidR="008F49DF" w:rsidRPr="0074449E" w:rsidRDefault="008F49DF" w:rsidP="002A6716">
            <w:pPr>
              <w:pStyle w:val="TAL"/>
              <w:rPr>
                <w:sz w:val="16"/>
              </w:rPr>
            </w:pPr>
            <w:r>
              <w:rPr>
                <w:sz w:val="16"/>
              </w:rPr>
              <w:t>revised</w:t>
            </w:r>
          </w:p>
        </w:tc>
      </w:tr>
      <w:tr w:rsidR="008F49DF" w14:paraId="17287C68" w14:textId="77777777" w:rsidTr="002A6716">
        <w:tc>
          <w:tcPr>
            <w:tcW w:w="0" w:type="auto"/>
          </w:tcPr>
          <w:p w14:paraId="341B5A3F" w14:textId="77777777" w:rsidR="008F49DF" w:rsidRPr="0074449E" w:rsidRDefault="008F49DF" w:rsidP="002A6716">
            <w:pPr>
              <w:pStyle w:val="TAL"/>
              <w:rPr>
                <w:sz w:val="16"/>
              </w:rPr>
            </w:pPr>
            <w:r>
              <w:rPr>
                <w:sz w:val="16"/>
              </w:rPr>
              <w:t>R5-253236</w:t>
            </w:r>
          </w:p>
        </w:tc>
        <w:tc>
          <w:tcPr>
            <w:tcW w:w="0" w:type="auto"/>
          </w:tcPr>
          <w:p w14:paraId="1861FA68" w14:textId="77777777" w:rsidR="008F49DF" w:rsidRPr="0074449E" w:rsidRDefault="008F49DF" w:rsidP="002A6716">
            <w:pPr>
              <w:pStyle w:val="TAL"/>
              <w:rPr>
                <w:sz w:val="16"/>
              </w:rPr>
            </w:pPr>
            <w:r>
              <w:rPr>
                <w:sz w:val="16"/>
              </w:rPr>
              <w:t>Clarification of sources of IMD in 7.3A.0.5</w:t>
            </w:r>
          </w:p>
        </w:tc>
        <w:tc>
          <w:tcPr>
            <w:tcW w:w="0" w:type="auto"/>
          </w:tcPr>
          <w:p w14:paraId="01D02141" w14:textId="77777777" w:rsidR="008F49DF" w:rsidRPr="0074449E" w:rsidRDefault="008F49DF" w:rsidP="002A6716">
            <w:pPr>
              <w:pStyle w:val="TAL"/>
              <w:rPr>
                <w:sz w:val="16"/>
              </w:rPr>
            </w:pPr>
            <w:r>
              <w:rPr>
                <w:sz w:val="16"/>
              </w:rPr>
              <w:t>Anritsu</w:t>
            </w:r>
          </w:p>
        </w:tc>
        <w:tc>
          <w:tcPr>
            <w:tcW w:w="0" w:type="auto"/>
          </w:tcPr>
          <w:p w14:paraId="28987A4E" w14:textId="77777777" w:rsidR="008F49DF" w:rsidRPr="0074449E" w:rsidRDefault="008F49DF" w:rsidP="002A6716">
            <w:pPr>
              <w:pStyle w:val="TAL"/>
              <w:rPr>
                <w:sz w:val="16"/>
              </w:rPr>
            </w:pPr>
            <w:r>
              <w:rPr>
                <w:sz w:val="16"/>
              </w:rPr>
              <w:t>38.521-1</w:t>
            </w:r>
          </w:p>
        </w:tc>
        <w:tc>
          <w:tcPr>
            <w:tcW w:w="0" w:type="auto"/>
          </w:tcPr>
          <w:p w14:paraId="7C98C4F2" w14:textId="77777777" w:rsidR="008F49DF" w:rsidRPr="0074449E" w:rsidRDefault="008F49DF" w:rsidP="002A6716">
            <w:pPr>
              <w:pStyle w:val="TAL"/>
              <w:rPr>
                <w:sz w:val="16"/>
              </w:rPr>
            </w:pPr>
            <w:r>
              <w:rPr>
                <w:sz w:val="16"/>
              </w:rPr>
              <w:t>3351</w:t>
            </w:r>
          </w:p>
        </w:tc>
        <w:tc>
          <w:tcPr>
            <w:tcW w:w="0" w:type="auto"/>
          </w:tcPr>
          <w:p w14:paraId="0BC87B1E" w14:textId="77777777" w:rsidR="008F49DF" w:rsidRPr="0074449E" w:rsidRDefault="008F49DF" w:rsidP="002A6716">
            <w:pPr>
              <w:pStyle w:val="TAR"/>
              <w:rPr>
                <w:sz w:val="16"/>
              </w:rPr>
            </w:pPr>
            <w:r>
              <w:rPr>
                <w:sz w:val="16"/>
              </w:rPr>
              <w:t>2</w:t>
            </w:r>
          </w:p>
        </w:tc>
        <w:tc>
          <w:tcPr>
            <w:tcW w:w="0" w:type="auto"/>
          </w:tcPr>
          <w:p w14:paraId="2527E379" w14:textId="77777777" w:rsidR="008F49DF" w:rsidRPr="0074449E" w:rsidRDefault="008F49DF" w:rsidP="002A6716">
            <w:pPr>
              <w:pStyle w:val="TAL"/>
              <w:rPr>
                <w:sz w:val="16"/>
              </w:rPr>
            </w:pPr>
            <w:r>
              <w:rPr>
                <w:sz w:val="16"/>
              </w:rPr>
              <w:t>Rel-18</w:t>
            </w:r>
          </w:p>
        </w:tc>
        <w:tc>
          <w:tcPr>
            <w:tcW w:w="0" w:type="auto"/>
          </w:tcPr>
          <w:p w14:paraId="064E6DEE" w14:textId="77777777" w:rsidR="008F49DF" w:rsidRPr="0074449E" w:rsidRDefault="008F49DF" w:rsidP="002A6716">
            <w:pPr>
              <w:pStyle w:val="TAL"/>
              <w:rPr>
                <w:sz w:val="16"/>
              </w:rPr>
            </w:pPr>
            <w:r>
              <w:rPr>
                <w:sz w:val="16"/>
              </w:rPr>
              <w:t>F</w:t>
            </w:r>
          </w:p>
        </w:tc>
        <w:tc>
          <w:tcPr>
            <w:tcW w:w="0" w:type="auto"/>
          </w:tcPr>
          <w:p w14:paraId="09DBF631" w14:textId="77777777" w:rsidR="008F49DF" w:rsidRPr="0074449E" w:rsidRDefault="008F49DF" w:rsidP="002A6716">
            <w:pPr>
              <w:pStyle w:val="TAL"/>
              <w:rPr>
                <w:sz w:val="16"/>
              </w:rPr>
            </w:pPr>
            <w:r>
              <w:rPr>
                <w:sz w:val="16"/>
              </w:rPr>
              <w:t>NR_CADC_NR_LTE_DC_R18-UEConTest</w:t>
            </w:r>
          </w:p>
        </w:tc>
        <w:tc>
          <w:tcPr>
            <w:tcW w:w="0" w:type="auto"/>
          </w:tcPr>
          <w:p w14:paraId="56806827" w14:textId="77777777" w:rsidR="008F49DF" w:rsidRPr="0074449E" w:rsidRDefault="008F49DF" w:rsidP="002A6716">
            <w:pPr>
              <w:pStyle w:val="TAL"/>
              <w:rPr>
                <w:sz w:val="16"/>
              </w:rPr>
            </w:pPr>
            <w:r>
              <w:rPr>
                <w:sz w:val="16"/>
              </w:rPr>
              <w:t>agreed</w:t>
            </w:r>
          </w:p>
        </w:tc>
      </w:tr>
      <w:tr w:rsidR="008F49DF" w14:paraId="09ED65F3" w14:textId="77777777" w:rsidTr="002A6716">
        <w:tc>
          <w:tcPr>
            <w:tcW w:w="0" w:type="auto"/>
          </w:tcPr>
          <w:p w14:paraId="07396C44" w14:textId="77777777" w:rsidR="008F49DF" w:rsidRPr="0074449E" w:rsidRDefault="008F49DF" w:rsidP="002A6716">
            <w:pPr>
              <w:pStyle w:val="TAL"/>
              <w:rPr>
                <w:sz w:val="16"/>
              </w:rPr>
            </w:pPr>
            <w:r>
              <w:rPr>
                <w:sz w:val="16"/>
              </w:rPr>
              <w:t>R5-252518</w:t>
            </w:r>
          </w:p>
        </w:tc>
        <w:tc>
          <w:tcPr>
            <w:tcW w:w="0" w:type="auto"/>
          </w:tcPr>
          <w:p w14:paraId="40FB0EF2" w14:textId="77777777" w:rsidR="008F49DF" w:rsidRPr="0074449E" w:rsidRDefault="008F49DF" w:rsidP="002A6716">
            <w:pPr>
              <w:pStyle w:val="TAL"/>
              <w:rPr>
                <w:sz w:val="16"/>
              </w:rPr>
            </w:pPr>
            <w:r>
              <w:rPr>
                <w:sz w:val="16"/>
              </w:rPr>
              <w:t>Correction to DL Fc of MSD due to cross band isolation for CA_n40-n77</w:t>
            </w:r>
          </w:p>
        </w:tc>
        <w:tc>
          <w:tcPr>
            <w:tcW w:w="0" w:type="auto"/>
          </w:tcPr>
          <w:p w14:paraId="7A793420" w14:textId="77777777" w:rsidR="008F49DF" w:rsidRPr="0074449E" w:rsidRDefault="008F49DF" w:rsidP="002A6716">
            <w:pPr>
              <w:pStyle w:val="TAL"/>
              <w:rPr>
                <w:sz w:val="16"/>
              </w:rPr>
            </w:pPr>
            <w:r>
              <w:rPr>
                <w:sz w:val="16"/>
              </w:rPr>
              <w:t>Anritsu</w:t>
            </w:r>
          </w:p>
        </w:tc>
        <w:tc>
          <w:tcPr>
            <w:tcW w:w="0" w:type="auto"/>
          </w:tcPr>
          <w:p w14:paraId="16D1A424" w14:textId="77777777" w:rsidR="008F49DF" w:rsidRPr="0074449E" w:rsidRDefault="008F49DF" w:rsidP="002A6716">
            <w:pPr>
              <w:pStyle w:val="TAL"/>
              <w:rPr>
                <w:sz w:val="16"/>
              </w:rPr>
            </w:pPr>
            <w:r>
              <w:rPr>
                <w:sz w:val="16"/>
              </w:rPr>
              <w:t>38.521-1</w:t>
            </w:r>
          </w:p>
        </w:tc>
        <w:tc>
          <w:tcPr>
            <w:tcW w:w="0" w:type="auto"/>
          </w:tcPr>
          <w:p w14:paraId="0392BDF1" w14:textId="77777777" w:rsidR="008F49DF" w:rsidRPr="0074449E" w:rsidRDefault="008F49DF" w:rsidP="002A6716">
            <w:pPr>
              <w:pStyle w:val="TAL"/>
              <w:rPr>
                <w:sz w:val="16"/>
              </w:rPr>
            </w:pPr>
            <w:r>
              <w:rPr>
                <w:sz w:val="16"/>
              </w:rPr>
              <w:t>3352</w:t>
            </w:r>
          </w:p>
        </w:tc>
        <w:tc>
          <w:tcPr>
            <w:tcW w:w="0" w:type="auto"/>
          </w:tcPr>
          <w:p w14:paraId="2F8D7741" w14:textId="77777777" w:rsidR="008F49DF" w:rsidRPr="0074449E" w:rsidRDefault="008F49DF" w:rsidP="002A6716">
            <w:pPr>
              <w:pStyle w:val="TAR"/>
              <w:rPr>
                <w:sz w:val="16"/>
              </w:rPr>
            </w:pPr>
            <w:r>
              <w:rPr>
                <w:sz w:val="16"/>
              </w:rPr>
              <w:t>-</w:t>
            </w:r>
          </w:p>
        </w:tc>
        <w:tc>
          <w:tcPr>
            <w:tcW w:w="0" w:type="auto"/>
          </w:tcPr>
          <w:p w14:paraId="6124D500" w14:textId="77777777" w:rsidR="008F49DF" w:rsidRPr="0074449E" w:rsidRDefault="008F49DF" w:rsidP="002A6716">
            <w:pPr>
              <w:pStyle w:val="TAL"/>
              <w:rPr>
                <w:sz w:val="16"/>
              </w:rPr>
            </w:pPr>
            <w:r>
              <w:rPr>
                <w:sz w:val="16"/>
              </w:rPr>
              <w:t>Rel-18</w:t>
            </w:r>
          </w:p>
        </w:tc>
        <w:tc>
          <w:tcPr>
            <w:tcW w:w="0" w:type="auto"/>
          </w:tcPr>
          <w:p w14:paraId="5D0C396A" w14:textId="77777777" w:rsidR="008F49DF" w:rsidRPr="0074449E" w:rsidRDefault="008F49DF" w:rsidP="002A6716">
            <w:pPr>
              <w:pStyle w:val="TAL"/>
              <w:rPr>
                <w:sz w:val="16"/>
              </w:rPr>
            </w:pPr>
            <w:r>
              <w:rPr>
                <w:sz w:val="16"/>
              </w:rPr>
              <w:t>F</w:t>
            </w:r>
          </w:p>
        </w:tc>
        <w:tc>
          <w:tcPr>
            <w:tcW w:w="0" w:type="auto"/>
          </w:tcPr>
          <w:p w14:paraId="39037E3C" w14:textId="77777777" w:rsidR="008F49DF" w:rsidRPr="0074449E" w:rsidRDefault="008F49DF" w:rsidP="002A6716">
            <w:pPr>
              <w:pStyle w:val="TAL"/>
              <w:rPr>
                <w:sz w:val="16"/>
              </w:rPr>
            </w:pPr>
            <w:r>
              <w:rPr>
                <w:sz w:val="16"/>
              </w:rPr>
              <w:t>NR_CADC_NR_LTE_DC_R17-UEConTest</w:t>
            </w:r>
          </w:p>
        </w:tc>
        <w:tc>
          <w:tcPr>
            <w:tcW w:w="0" w:type="auto"/>
          </w:tcPr>
          <w:p w14:paraId="560E9EC2" w14:textId="77777777" w:rsidR="008F49DF" w:rsidRPr="0074449E" w:rsidRDefault="008F49DF" w:rsidP="002A6716">
            <w:pPr>
              <w:pStyle w:val="TAL"/>
              <w:rPr>
                <w:sz w:val="16"/>
              </w:rPr>
            </w:pPr>
            <w:r>
              <w:rPr>
                <w:sz w:val="16"/>
              </w:rPr>
              <w:t>agreed</w:t>
            </w:r>
          </w:p>
        </w:tc>
      </w:tr>
      <w:tr w:rsidR="008F49DF" w14:paraId="5259CB70" w14:textId="77777777" w:rsidTr="002A6716">
        <w:tc>
          <w:tcPr>
            <w:tcW w:w="0" w:type="auto"/>
          </w:tcPr>
          <w:p w14:paraId="736CDD36" w14:textId="77777777" w:rsidR="008F49DF" w:rsidRPr="0074449E" w:rsidRDefault="008F49DF" w:rsidP="002A6716">
            <w:pPr>
              <w:pStyle w:val="TAL"/>
              <w:rPr>
                <w:sz w:val="16"/>
              </w:rPr>
            </w:pPr>
            <w:r>
              <w:rPr>
                <w:sz w:val="16"/>
              </w:rPr>
              <w:t>R5-252519</w:t>
            </w:r>
          </w:p>
        </w:tc>
        <w:tc>
          <w:tcPr>
            <w:tcW w:w="0" w:type="auto"/>
          </w:tcPr>
          <w:p w14:paraId="326F5AD4" w14:textId="77777777" w:rsidR="008F49DF" w:rsidRPr="0074449E" w:rsidRDefault="008F49DF" w:rsidP="002A6716">
            <w:pPr>
              <w:pStyle w:val="TAL"/>
              <w:rPr>
                <w:sz w:val="16"/>
              </w:rPr>
            </w:pPr>
            <w:r>
              <w:rPr>
                <w:sz w:val="16"/>
              </w:rPr>
              <w:t>Correction to interferer offset of ACS for shared spectrum channel access</w:t>
            </w:r>
          </w:p>
        </w:tc>
        <w:tc>
          <w:tcPr>
            <w:tcW w:w="0" w:type="auto"/>
          </w:tcPr>
          <w:p w14:paraId="74FC3461" w14:textId="77777777" w:rsidR="008F49DF" w:rsidRPr="0074449E" w:rsidRDefault="008F49DF" w:rsidP="002A6716">
            <w:pPr>
              <w:pStyle w:val="TAL"/>
              <w:rPr>
                <w:sz w:val="16"/>
              </w:rPr>
            </w:pPr>
            <w:r>
              <w:rPr>
                <w:sz w:val="16"/>
              </w:rPr>
              <w:t>Anritsu</w:t>
            </w:r>
          </w:p>
        </w:tc>
        <w:tc>
          <w:tcPr>
            <w:tcW w:w="0" w:type="auto"/>
          </w:tcPr>
          <w:p w14:paraId="0A726461" w14:textId="77777777" w:rsidR="008F49DF" w:rsidRPr="0074449E" w:rsidRDefault="008F49DF" w:rsidP="002A6716">
            <w:pPr>
              <w:pStyle w:val="TAL"/>
              <w:rPr>
                <w:sz w:val="16"/>
              </w:rPr>
            </w:pPr>
            <w:r>
              <w:rPr>
                <w:sz w:val="16"/>
              </w:rPr>
              <w:t>38.521-1</w:t>
            </w:r>
          </w:p>
        </w:tc>
        <w:tc>
          <w:tcPr>
            <w:tcW w:w="0" w:type="auto"/>
          </w:tcPr>
          <w:p w14:paraId="61818985" w14:textId="77777777" w:rsidR="008F49DF" w:rsidRPr="0074449E" w:rsidRDefault="008F49DF" w:rsidP="002A6716">
            <w:pPr>
              <w:pStyle w:val="TAL"/>
              <w:rPr>
                <w:sz w:val="16"/>
              </w:rPr>
            </w:pPr>
            <w:r>
              <w:rPr>
                <w:sz w:val="16"/>
              </w:rPr>
              <w:t>3353</w:t>
            </w:r>
          </w:p>
        </w:tc>
        <w:tc>
          <w:tcPr>
            <w:tcW w:w="0" w:type="auto"/>
          </w:tcPr>
          <w:p w14:paraId="41859A91" w14:textId="77777777" w:rsidR="008F49DF" w:rsidRPr="0074449E" w:rsidRDefault="008F49DF" w:rsidP="002A6716">
            <w:pPr>
              <w:pStyle w:val="TAR"/>
              <w:rPr>
                <w:sz w:val="16"/>
              </w:rPr>
            </w:pPr>
            <w:r>
              <w:rPr>
                <w:sz w:val="16"/>
              </w:rPr>
              <w:t>-</w:t>
            </w:r>
          </w:p>
        </w:tc>
        <w:tc>
          <w:tcPr>
            <w:tcW w:w="0" w:type="auto"/>
          </w:tcPr>
          <w:p w14:paraId="3D87920E" w14:textId="77777777" w:rsidR="008F49DF" w:rsidRPr="0074449E" w:rsidRDefault="008F49DF" w:rsidP="002A6716">
            <w:pPr>
              <w:pStyle w:val="TAL"/>
              <w:rPr>
                <w:sz w:val="16"/>
              </w:rPr>
            </w:pPr>
            <w:r>
              <w:rPr>
                <w:sz w:val="16"/>
              </w:rPr>
              <w:t>Rel-18</w:t>
            </w:r>
          </w:p>
        </w:tc>
        <w:tc>
          <w:tcPr>
            <w:tcW w:w="0" w:type="auto"/>
          </w:tcPr>
          <w:p w14:paraId="14FAF3B6" w14:textId="77777777" w:rsidR="008F49DF" w:rsidRPr="0074449E" w:rsidRDefault="008F49DF" w:rsidP="002A6716">
            <w:pPr>
              <w:pStyle w:val="TAL"/>
              <w:rPr>
                <w:sz w:val="16"/>
              </w:rPr>
            </w:pPr>
            <w:r>
              <w:rPr>
                <w:sz w:val="16"/>
              </w:rPr>
              <w:t>F</w:t>
            </w:r>
          </w:p>
        </w:tc>
        <w:tc>
          <w:tcPr>
            <w:tcW w:w="0" w:type="auto"/>
          </w:tcPr>
          <w:p w14:paraId="7A6451AC"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759E3B67" w14:textId="77777777" w:rsidR="008F49DF" w:rsidRPr="0074449E" w:rsidRDefault="008F49DF" w:rsidP="002A6716">
            <w:pPr>
              <w:pStyle w:val="TAL"/>
              <w:rPr>
                <w:sz w:val="16"/>
              </w:rPr>
            </w:pPr>
            <w:r>
              <w:rPr>
                <w:sz w:val="16"/>
              </w:rPr>
              <w:t>withdrawn</w:t>
            </w:r>
          </w:p>
        </w:tc>
      </w:tr>
      <w:tr w:rsidR="008F49DF" w14:paraId="2AAA2819" w14:textId="77777777" w:rsidTr="002A6716">
        <w:tc>
          <w:tcPr>
            <w:tcW w:w="0" w:type="auto"/>
          </w:tcPr>
          <w:p w14:paraId="59DE6C9D" w14:textId="77777777" w:rsidR="008F49DF" w:rsidRPr="0074449E" w:rsidRDefault="008F49DF" w:rsidP="002A6716">
            <w:pPr>
              <w:pStyle w:val="TAL"/>
              <w:rPr>
                <w:sz w:val="16"/>
              </w:rPr>
            </w:pPr>
            <w:r>
              <w:rPr>
                <w:sz w:val="16"/>
              </w:rPr>
              <w:t>R5-252550</w:t>
            </w:r>
          </w:p>
        </w:tc>
        <w:tc>
          <w:tcPr>
            <w:tcW w:w="0" w:type="auto"/>
          </w:tcPr>
          <w:p w14:paraId="44F9B693" w14:textId="77777777" w:rsidR="008F49DF" w:rsidRPr="0074449E" w:rsidRDefault="008F49DF" w:rsidP="002A6716">
            <w:pPr>
              <w:pStyle w:val="TAL"/>
              <w:rPr>
                <w:sz w:val="16"/>
              </w:rPr>
            </w:pPr>
            <w:r>
              <w:rPr>
                <w:sz w:val="16"/>
              </w:rPr>
              <w:t xml:space="preserve">Remove brackets for </w:t>
            </w:r>
            <w:proofErr w:type="spellStart"/>
            <w:r>
              <w:rPr>
                <w:sz w:val="16"/>
              </w:rPr>
              <w:t>Partial_Left</w:t>
            </w:r>
            <w:proofErr w:type="spellEnd"/>
            <w:r>
              <w:rPr>
                <w:sz w:val="16"/>
              </w:rPr>
              <w:t xml:space="preserve"> and </w:t>
            </w:r>
            <w:proofErr w:type="spellStart"/>
            <w:r>
              <w:rPr>
                <w:sz w:val="16"/>
              </w:rPr>
              <w:t>Partial_Right</w:t>
            </w:r>
            <w:proofErr w:type="spellEnd"/>
            <w:r>
              <w:rPr>
                <w:sz w:val="16"/>
              </w:rPr>
              <w:t xml:space="preserve"> definition for NR-U RB allocation</w:t>
            </w:r>
          </w:p>
        </w:tc>
        <w:tc>
          <w:tcPr>
            <w:tcW w:w="0" w:type="auto"/>
          </w:tcPr>
          <w:p w14:paraId="3ADE02B0" w14:textId="77777777" w:rsidR="008F49DF" w:rsidRPr="0074449E" w:rsidRDefault="008F49DF" w:rsidP="002A6716">
            <w:pPr>
              <w:pStyle w:val="TAL"/>
              <w:rPr>
                <w:sz w:val="16"/>
              </w:rPr>
            </w:pPr>
            <w:r>
              <w:rPr>
                <w:sz w:val="16"/>
              </w:rPr>
              <w:t>Ericsson</w:t>
            </w:r>
          </w:p>
        </w:tc>
        <w:tc>
          <w:tcPr>
            <w:tcW w:w="0" w:type="auto"/>
          </w:tcPr>
          <w:p w14:paraId="7219F93E" w14:textId="77777777" w:rsidR="008F49DF" w:rsidRPr="0074449E" w:rsidRDefault="008F49DF" w:rsidP="002A6716">
            <w:pPr>
              <w:pStyle w:val="TAL"/>
              <w:rPr>
                <w:sz w:val="16"/>
              </w:rPr>
            </w:pPr>
            <w:r>
              <w:rPr>
                <w:sz w:val="16"/>
              </w:rPr>
              <w:t>38.521-1</w:t>
            </w:r>
          </w:p>
        </w:tc>
        <w:tc>
          <w:tcPr>
            <w:tcW w:w="0" w:type="auto"/>
          </w:tcPr>
          <w:p w14:paraId="697BC186" w14:textId="77777777" w:rsidR="008F49DF" w:rsidRPr="0074449E" w:rsidRDefault="008F49DF" w:rsidP="002A6716">
            <w:pPr>
              <w:pStyle w:val="TAL"/>
              <w:rPr>
                <w:sz w:val="16"/>
              </w:rPr>
            </w:pPr>
            <w:r>
              <w:rPr>
                <w:sz w:val="16"/>
              </w:rPr>
              <w:t>3354</w:t>
            </w:r>
          </w:p>
        </w:tc>
        <w:tc>
          <w:tcPr>
            <w:tcW w:w="0" w:type="auto"/>
          </w:tcPr>
          <w:p w14:paraId="4BBC1136" w14:textId="77777777" w:rsidR="008F49DF" w:rsidRPr="0074449E" w:rsidRDefault="008F49DF" w:rsidP="002A6716">
            <w:pPr>
              <w:pStyle w:val="TAR"/>
              <w:rPr>
                <w:sz w:val="16"/>
              </w:rPr>
            </w:pPr>
            <w:r>
              <w:rPr>
                <w:sz w:val="16"/>
              </w:rPr>
              <w:t>-</w:t>
            </w:r>
          </w:p>
        </w:tc>
        <w:tc>
          <w:tcPr>
            <w:tcW w:w="0" w:type="auto"/>
          </w:tcPr>
          <w:p w14:paraId="08ED352A" w14:textId="77777777" w:rsidR="008F49DF" w:rsidRPr="0074449E" w:rsidRDefault="008F49DF" w:rsidP="002A6716">
            <w:pPr>
              <w:pStyle w:val="TAL"/>
              <w:rPr>
                <w:sz w:val="16"/>
              </w:rPr>
            </w:pPr>
            <w:r>
              <w:rPr>
                <w:sz w:val="16"/>
              </w:rPr>
              <w:t>Rel-18</w:t>
            </w:r>
          </w:p>
        </w:tc>
        <w:tc>
          <w:tcPr>
            <w:tcW w:w="0" w:type="auto"/>
          </w:tcPr>
          <w:p w14:paraId="0F1D38FE" w14:textId="77777777" w:rsidR="008F49DF" w:rsidRPr="0074449E" w:rsidRDefault="008F49DF" w:rsidP="002A6716">
            <w:pPr>
              <w:pStyle w:val="TAL"/>
              <w:rPr>
                <w:sz w:val="16"/>
              </w:rPr>
            </w:pPr>
            <w:r>
              <w:rPr>
                <w:sz w:val="16"/>
              </w:rPr>
              <w:t>F</w:t>
            </w:r>
          </w:p>
        </w:tc>
        <w:tc>
          <w:tcPr>
            <w:tcW w:w="0" w:type="auto"/>
          </w:tcPr>
          <w:p w14:paraId="6F202C9B"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405C2953" w14:textId="77777777" w:rsidR="008F49DF" w:rsidRPr="0074449E" w:rsidRDefault="008F49DF" w:rsidP="002A6716">
            <w:pPr>
              <w:pStyle w:val="TAL"/>
              <w:rPr>
                <w:sz w:val="16"/>
              </w:rPr>
            </w:pPr>
            <w:r>
              <w:rPr>
                <w:sz w:val="16"/>
              </w:rPr>
              <w:t>agreed</w:t>
            </w:r>
          </w:p>
        </w:tc>
      </w:tr>
      <w:tr w:rsidR="008F49DF" w14:paraId="299C5EF3" w14:textId="77777777" w:rsidTr="002A6716">
        <w:tc>
          <w:tcPr>
            <w:tcW w:w="0" w:type="auto"/>
          </w:tcPr>
          <w:p w14:paraId="5CD123D8" w14:textId="77777777" w:rsidR="008F49DF" w:rsidRPr="0074449E" w:rsidRDefault="008F49DF" w:rsidP="002A6716">
            <w:pPr>
              <w:pStyle w:val="TAL"/>
              <w:rPr>
                <w:sz w:val="16"/>
              </w:rPr>
            </w:pPr>
            <w:r>
              <w:rPr>
                <w:sz w:val="16"/>
              </w:rPr>
              <w:t>R5-252551</w:t>
            </w:r>
          </w:p>
        </w:tc>
        <w:tc>
          <w:tcPr>
            <w:tcW w:w="0" w:type="auto"/>
          </w:tcPr>
          <w:p w14:paraId="5E58EA5C" w14:textId="77777777" w:rsidR="008F49DF" w:rsidRPr="0074449E" w:rsidRDefault="008F49DF" w:rsidP="002A6716">
            <w:pPr>
              <w:pStyle w:val="TAL"/>
              <w:rPr>
                <w:sz w:val="16"/>
              </w:rPr>
            </w:pPr>
            <w:r>
              <w:rPr>
                <w:sz w:val="16"/>
              </w:rPr>
              <w:t xml:space="preserve">Editorial, correcting reference in </w:t>
            </w:r>
            <w:proofErr w:type="spellStart"/>
            <w:r>
              <w:rPr>
                <w:sz w:val="16"/>
              </w:rPr>
              <w:t>RedCap</w:t>
            </w:r>
            <w:proofErr w:type="spellEnd"/>
            <w:r>
              <w:rPr>
                <w:sz w:val="16"/>
              </w:rPr>
              <w:t xml:space="preserve"> definition</w:t>
            </w:r>
          </w:p>
        </w:tc>
        <w:tc>
          <w:tcPr>
            <w:tcW w:w="0" w:type="auto"/>
          </w:tcPr>
          <w:p w14:paraId="1423C3E9" w14:textId="77777777" w:rsidR="008F49DF" w:rsidRPr="0074449E" w:rsidRDefault="008F49DF" w:rsidP="002A6716">
            <w:pPr>
              <w:pStyle w:val="TAL"/>
              <w:rPr>
                <w:sz w:val="16"/>
              </w:rPr>
            </w:pPr>
            <w:r>
              <w:rPr>
                <w:sz w:val="16"/>
              </w:rPr>
              <w:t>Ericsson</w:t>
            </w:r>
          </w:p>
        </w:tc>
        <w:tc>
          <w:tcPr>
            <w:tcW w:w="0" w:type="auto"/>
          </w:tcPr>
          <w:p w14:paraId="3B1F781E" w14:textId="77777777" w:rsidR="008F49DF" w:rsidRPr="0074449E" w:rsidRDefault="008F49DF" w:rsidP="002A6716">
            <w:pPr>
              <w:pStyle w:val="TAL"/>
              <w:rPr>
                <w:sz w:val="16"/>
              </w:rPr>
            </w:pPr>
            <w:r>
              <w:rPr>
                <w:sz w:val="16"/>
              </w:rPr>
              <w:t>38.521-1</w:t>
            </w:r>
          </w:p>
        </w:tc>
        <w:tc>
          <w:tcPr>
            <w:tcW w:w="0" w:type="auto"/>
          </w:tcPr>
          <w:p w14:paraId="414FF2C3" w14:textId="77777777" w:rsidR="008F49DF" w:rsidRPr="0074449E" w:rsidRDefault="008F49DF" w:rsidP="002A6716">
            <w:pPr>
              <w:pStyle w:val="TAL"/>
              <w:rPr>
                <w:sz w:val="16"/>
              </w:rPr>
            </w:pPr>
            <w:r>
              <w:rPr>
                <w:sz w:val="16"/>
              </w:rPr>
              <w:t>3355</w:t>
            </w:r>
          </w:p>
        </w:tc>
        <w:tc>
          <w:tcPr>
            <w:tcW w:w="0" w:type="auto"/>
          </w:tcPr>
          <w:p w14:paraId="3320F0D7" w14:textId="77777777" w:rsidR="008F49DF" w:rsidRPr="0074449E" w:rsidRDefault="008F49DF" w:rsidP="002A6716">
            <w:pPr>
              <w:pStyle w:val="TAR"/>
              <w:rPr>
                <w:sz w:val="16"/>
              </w:rPr>
            </w:pPr>
            <w:r>
              <w:rPr>
                <w:sz w:val="16"/>
              </w:rPr>
              <w:t>-</w:t>
            </w:r>
          </w:p>
        </w:tc>
        <w:tc>
          <w:tcPr>
            <w:tcW w:w="0" w:type="auto"/>
          </w:tcPr>
          <w:p w14:paraId="11C44552" w14:textId="77777777" w:rsidR="008F49DF" w:rsidRPr="0074449E" w:rsidRDefault="008F49DF" w:rsidP="002A6716">
            <w:pPr>
              <w:pStyle w:val="TAL"/>
              <w:rPr>
                <w:sz w:val="16"/>
              </w:rPr>
            </w:pPr>
            <w:r>
              <w:rPr>
                <w:sz w:val="16"/>
              </w:rPr>
              <w:t>Rel-18</w:t>
            </w:r>
          </w:p>
        </w:tc>
        <w:tc>
          <w:tcPr>
            <w:tcW w:w="0" w:type="auto"/>
          </w:tcPr>
          <w:p w14:paraId="31A40CC4" w14:textId="77777777" w:rsidR="008F49DF" w:rsidRPr="0074449E" w:rsidRDefault="008F49DF" w:rsidP="002A6716">
            <w:pPr>
              <w:pStyle w:val="TAL"/>
              <w:rPr>
                <w:sz w:val="16"/>
              </w:rPr>
            </w:pPr>
            <w:r>
              <w:rPr>
                <w:sz w:val="16"/>
              </w:rPr>
              <w:t>F</w:t>
            </w:r>
          </w:p>
        </w:tc>
        <w:tc>
          <w:tcPr>
            <w:tcW w:w="0" w:type="auto"/>
          </w:tcPr>
          <w:p w14:paraId="7D8A9AF5"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4967AE73" w14:textId="77777777" w:rsidR="008F49DF" w:rsidRPr="0074449E" w:rsidRDefault="008F49DF" w:rsidP="002A6716">
            <w:pPr>
              <w:pStyle w:val="TAL"/>
              <w:rPr>
                <w:sz w:val="16"/>
              </w:rPr>
            </w:pPr>
            <w:r>
              <w:rPr>
                <w:sz w:val="16"/>
              </w:rPr>
              <w:t>agreed</w:t>
            </w:r>
          </w:p>
        </w:tc>
      </w:tr>
      <w:tr w:rsidR="008F49DF" w14:paraId="12C6450C" w14:textId="77777777" w:rsidTr="002A6716">
        <w:tc>
          <w:tcPr>
            <w:tcW w:w="0" w:type="auto"/>
          </w:tcPr>
          <w:p w14:paraId="6EF35CB4" w14:textId="77777777" w:rsidR="008F49DF" w:rsidRPr="0074449E" w:rsidRDefault="008F49DF" w:rsidP="002A6716">
            <w:pPr>
              <w:pStyle w:val="TAL"/>
              <w:rPr>
                <w:sz w:val="16"/>
              </w:rPr>
            </w:pPr>
            <w:r>
              <w:rPr>
                <w:sz w:val="16"/>
              </w:rPr>
              <w:t>R5-252562</w:t>
            </w:r>
          </w:p>
        </w:tc>
        <w:tc>
          <w:tcPr>
            <w:tcW w:w="0" w:type="auto"/>
          </w:tcPr>
          <w:p w14:paraId="093849B9" w14:textId="77777777" w:rsidR="008F49DF" w:rsidRPr="0074449E" w:rsidRDefault="008F49DF" w:rsidP="002A6716">
            <w:pPr>
              <w:pStyle w:val="TAL"/>
              <w:rPr>
                <w:sz w:val="16"/>
              </w:rPr>
            </w:pPr>
            <w:r>
              <w:rPr>
                <w:sz w:val="16"/>
              </w:rPr>
              <w:t>Update Spectrum emission mask for ATG in Annex F</w:t>
            </w:r>
          </w:p>
        </w:tc>
        <w:tc>
          <w:tcPr>
            <w:tcW w:w="0" w:type="auto"/>
          </w:tcPr>
          <w:p w14:paraId="4F70FA13" w14:textId="77777777" w:rsidR="008F49DF" w:rsidRPr="0074449E" w:rsidRDefault="008F49DF" w:rsidP="002A6716">
            <w:pPr>
              <w:pStyle w:val="TAL"/>
              <w:rPr>
                <w:sz w:val="16"/>
              </w:rPr>
            </w:pPr>
            <w:r>
              <w:rPr>
                <w:sz w:val="16"/>
              </w:rPr>
              <w:t>Ericsson</w:t>
            </w:r>
          </w:p>
        </w:tc>
        <w:tc>
          <w:tcPr>
            <w:tcW w:w="0" w:type="auto"/>
          </w:tcPr>
          <w:p w14:paraId="3C3689C3" w14:textId="77777777" w:rsidR="008F49DF" w:rsidRPr="0074449E" w:rsidRDefault="008F49DF" w:rsidP="002A6716">
            <w:pPr>
              <w:pStyle w:val="TAL"/>
              <w:rPr>
                <w:sz w:val="16"/>
              </w:rPr>
            </w:pPr>
            <w:r>
              <w:rPr>
                <w:sz w:val="16"/>
              </w:rPr>
              <w:t>38.521-1</w:t>
            </w:r>
          </w:p>
        </w:tc>
        <w:tc>
          <w:tcPr>
            <w:tcW w:w="0" w:type="auto"/>
          </w:tcPr>
          <w:p w14:paraId="134FD609" w14:textId="77777777" w:rsidR="008F49DF" w:rsidRPr="0074449E" w:rsidRDefault="008F49DF" w:rsidP="002A6716">
            <w:pPr>
              <w:pStyle w:val="TAL"/>
              <w:rPr>
                <w:sz w:val="16"/>
              </w:rPr>
            </w:pPr>
            <w:r>
              <w:rPr>
                <w:sz w:val="16"/>
              </w:rPr>
              <w:t>3356</w:t>
            </w:r>
          </w:p>
        </w:tc>
        <w:tc>
          <w:tcPr>
            <w:tcW w:w="0" w:type="auto"/>
          </w:tcPr>
          <w:p w14:paraId="78D2C2BA" w14:textId="77777777" w:rsidR="008F49DF" w:rsidRPr="0074449E" w:rsidRDefault="008F49DF" w:rsidP="002A6716">
            <w:pPr>
              <w:pStyle w:val="TAR"/>
              <w:rPr>
                <w:sz w:val="16"/>
              </w:rPr>
            </w:pPr>
            <w:r>
              <w:rPr>
                <w:sz w:val="16"/>
              </w:rPr>
              <w:t>-</w:t>
            </w:r>
          </w:p>
        </w:tc>
        <w:tc>
          <w:tcPr>
            <w:tcW w:w="0" w:type="auto"/>
          </w:tcPr>
          <w:p w14:paraId="488540E5" w14:textId="77777777" w:rsidR="008F49DF" w:rsidRPr="0074449E" w:rsidRDefault="008F49DF" w:rsidP="002A6716">
            <w:pPr>
              <w:pStyle w:val="TAL"/>
              <w:rPr>
                <w:sz w:val="16"/>
              </w:rPr>
            </w:pPr>
            <w:r>
              <w:rPr>
                <w:sz w:val="16"/>
              </w:rPr>
              <w:t>Rel-18</w:t>
            </w:r>
          </w:p>
        </w:tc>
        <w:tc>
          <w:tcPr>
            <w:tcW w:w="0" w:type="auto"/>
          </w:tcPr>
          <w:p w14:paraId="3B177D9D" w14:textId="77777777" w:rsidR="008F49DF" w:rsidRPr="0074449E" w:rsidRDefault="008F49DF" w:rsidP="002A6716">
            <w:pPr>
              <w:pStyle w:val="TAL"/>
              <w:rPr>
                <w:sz w:val="16"/>
              </w:rPr>
            </w:pPr>
            <w:r>
              <w:rPr>
                <w:sz w:val="16"/>
              </w:rPr>
              <w:t>F</w:t>
            </w:r>
          </w:p>
        </w:tc>
        <w:tc>
          <w:tcPr>
            <w:tcW w:w="0" w:type="auto"/>
          </w:tcPr>
          <w:p w14:paraId="0F3AC382"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5C6B130A" w14:textId="77777777" w:rsidR="008F49DF" w:rsidRPr="0074449E" w:rsidRDefault="008F49DF" w:rsidP="002A6716">
            <w:pPr>
              <w:pStyle w:val="TAL"/>
              <w:rPr>
                <w:sz w:val="16"/>
              </w:rPr>
            </w:pPr>
            <w:r>
              <w:rPr>
                <w:sz w:val="16"/>
              </w:rPr>
              <w:t>agreed</w:t>
            </w:r>
          </w:p>
        </w:tc>
      </w:tr>
      <w:tr w:rsidR="008F49DF" w14:paraId="7C377318" w14:textId="77777777" w:rsidTr="002A6716">
        <w:tc>
          <w:tcPr>
            <w:tcW w:w="0" w:type="auto"/>
          </w:tcPr>
          <w:p w14:paraId="5B538BBD" w14:textId="77777777" w:rsidR="008F49DF" w:rsidRPr="0074449E" w:rsidRDefault="008F49DF" w:rsidP="002A6716">
            <w:pPr>
              <w:pStyle w:val="TAL"/>
              <w:rPr>
                <w:sz w:val="16"/>
              </w:rPr>
            </w:pPr>
            <w:r>
              <w:rPr>
                <w:sz w:val="16"/>
              </w:rPr>
              <w:t>R5-252576</w:t>
            </w:r>
          </w:p>
        </w:tc>
        <w:tc>
          <w:tcPr>
            <w:tcW w:w="0" w:type="auto"/>
          </w:tcPr>
          <w:p w14:paraId="2F24BC36" w14:textId="77777777" w:rsidR="008F49DF" w:rsidRPr="0074449E" w:rsidRDefault="008F49DF" w:rsidP="002A6716">
            <w:pPr>
              <w:pStyle w:val="TAL"/>
              <w:rPr>
                <w:sz w:val="16"/>
              </w:rPr>
            </w:pPr>
            <w:r>
              <w:rPr>
                <w:sz w:val="16"/>
              </w:rPr>
              <w:t>Update frequency error for ATG UE in Annex F</w:t>
            </w:r>
          </w:p>
        </w:tc>
        <w:tc>
          <w:tcPr>
            <w:tcW w:w="0" w:type="auto"/>
          </w:tcPr>
          <w:p w14:paraId="2F552255" w14:textId="77777777" w:rsidR="008F49DF" w:rsidRPr="0074449E" w:rsidRDefault="008F49DF" w:rsidP="002A6716">
            <w:pPr>
              <w:pStyle w:val="TAL"/>
              <w:rPr>
                <w:sz w:val="16"/>
              </w:rPr>
            </w:pPr>
            <w:r>
              <w:rPr>
                <w:sz w:val="16"/>
              </w:rPr>
              <w:t>Ericsson</w:t>
            </w:r>
          </w:p>
        </w:tc>
        <w:tc>
          <w:tcPr>
            <w:tcW w:w="0" w:type="auto"/>
          </w:tcPr>
          <w:p w14:paraId="7012F1FD" w14:textId="77777777" w:rsidR="008F49DF" w:rsidRPr="0074449E" w:rsidRDefault="008F49DF" w:rsidP="002A6716">
            <w:pPr>
              <w:pStyle w:val="TAL"/>
              <w:rPr>
                <w:sz w:val="16"/>
              </w:rPr>
            </w:pPr>
            <w:r>
              <w:rPr>
                <w:sz w:val="16"/>
              </w:rPr>
              <w:t>38.521-1</w:t>
            </w:r>
          </w:p>
        </w:tc>
        <w:tc>
          <w:tcPr>
            <w:tcW w:w="0" w:type="auto"/>
          </w:tcPr>
          <w:p w14:paraId="21DA7252" w14:textId="77777777" w:rsidR="008F49DF" w:rsidRPr="0074449E" w:rsidRDefault="008F49DF" w:rsidP="002A6716">
            <w:pPr>
              <w:pStyle w:val="TAL"/>
              <w:rPr>
                <w:sz w:val="16"/>
              </w:rPr>
            </w:pPr>
            <w:r>
              <w:rPr>
                <w:sz w:val="16"/>
              </w:rPr>
              <w:t>3357</w:t>
            </w:r>
          </w:p>
        </w:tc>
        <w:tc>
          <w:tcPr>
            <w:tcW w:w="0" w:type="auto"/>
          </w:tcPr>
          <w:p w14:paraId="54606D8F" w14:textId="77777777" w:rsidR="008F49DF" w:rsidRPr="0074449E" w:rsidRDefault="008F49DF" w:rsidP="002A6716">
            <w:pPr>
              <w:pStyle w:val="TAR"/>
              <w:rPr>
                <w:sz w:val="16"/>
              </w:rPr>
            </w:pPr>
            <w:r>
              <w:rPr>
                <w:sz w:val="16"/>
              </w:rPr>
              <w:t>-</w:t>
            </w:r>
          </w:p>
        </w:tc>
        <w:tc>
          <w:tcPr>
            <w:tcW w:w="0" w:type="auto"/>
          </w:tcPr>
          <w:p w14:paraId="1257E284" w14:textId="77777777" w:rsidR="008F49DF" w:rsidRPr="0074449E" w:rsidRDefault="008F49DF" w:rsidP="002A6716">
            <w:pPr>
              <w:pStyle w:val="TAL"/>
              <w:rPr>
                <w:sz w:val="16"/>
              </w:rPr>
            </w:pPr>
            <w:r>
              <w:rPr>
                <w:sz w:val="16"/>
              </w:rPr>
              <w:t>Rel-18</w:t>
            </w:r>
          </w:p>
        </w:tc>
        <w:tc>
          <w:tcPr>
            <w:tcW w:w="0" w:type="auto"/>
          </w:tcPr>
          <w:p w14:paraId="50999414" w14:textId="77777777" w:rsidR="008F49DF" w:rsidRPr="0074449E" w:rsidRDefault="008F49DF" w:rsidP="002A6716">
            <w:pPr>
              <w:pStyle w:val="TAL"/>
              <w:rPr>
                <w:sz w:val="16"/>
              </w:rPr>
            </w:pPr>
            <w:r>
              <w:rPr>
                <w:sz w:val="16"/>
              </w:rPr>
              <w:t>F</w:t>
            </w:r>
          </w:p>
        </w:tc>
        <w:tc>
          <w:tcPr>
            <w:tcW w:w="0" w:type="auto"/>
          </w:tcPr>
          <w:p w14:paraId="2ED2B0F6"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3DBA435" w14:textId="77777777" w:rsidR="008F49DF" w:rsidRPr="0074449E" w:rsidRDefault="008F49DF" w:rsidP="002A6716">
            <w:pPr>
              <w:pStyle w:val="TAL"/>
              <w:rPr>
                <w:sz w:val="16"/>
              </w:rPr>
            </w:pPr>
            <w:r>
              <w:rPr>
                <w:sz w:val="16"/>
              </w:rPr>
              <w:t>agreed</w:t>
            </w:r>
          </w:p>
        </w:tc>
      </w:tr>
      <w:tr w:rsidR="008F49DF" w14:paraId="5F981BCD" w14:textId="77777777" w:rsidTr="002A6716">
        <w:tc>
          <w:tcPr>
            <w:tcW w:w="0" w:type="auto"/>
          </w:tcPr>
          <w:p w14:paraId="76476ADC" w14:textId="77777777" w:rsidR="008F49DF" w:rsidRPr="0074449E" w:rsidRDefault="008F49DF" w:rsidP="002A6716">
            <w:pPr>
              <w:pStyle w:val="TAL"/>
              <w:rPr>
                <w:sz w:val="16"/>
              </w:rPr>
            </w:pPr>
            <w:r>
              <w:rPr>
                <w:sz w:val="16"/>
              </w:rPr>
              <w:t>R5-252658</w:t>
            </w:r>
          </w:p>
        </w:tc>
        <w:tc>
          <w:tcPr>
            <w:tcW w:w="0" w:type="auto"/>
          </w:tcPr>
          <w:p w14:paraId="2CDB5F9A" w14:textId="77777777" w:rsidR="008F49DF" w:rsidRPr="0074449E" w:rsidRDefault="008F49DF" w:rsidP="002A6716">
            <w:pPr>
              <w:pStyle w:val="TAL"/>
              <w:rPr>
                <w:sz w:val="16"/>
              </w:rPr>
            </w:pPr>
            <w:r>
              <w:rPr>
                <w:sz w:val="16"/>
              </w:rPr>
              <w:t>Addition of new test case frequency error for Tx diversity for UE supporting 4Tx</w:t>
            </w:r>
          </w:p>
        </w:tc>
        <w:tc>
          <w:tcPr>
            <w:tcW w:w="0" w:type="auto"/>
          </w:tcPr>
          <w:p w14:paraId="76EF5D2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7D58293" w14:textId="77777777" w:rsidR="008F49DF" w:rsidRPr="0074449E" w:rsidRDefault="008F49DF" w:rsidP="002A6716">
            <w:pPr>
              <w:pStyle w:val="TAL"/>
              <w:rPr>
                <w:sz w:val="16"/>
              </w:rPr>
            </w:pPr>
            <w:r>
              <w:rPr>
                <w:sz w:val="16"/>
              </w:rPr>
              <w:t>38.521-1</w:t>
            </w:r>
          </w:p>
        </w:tc>
        <w:tc>
          <w:tcPr>
            <w:tcW w:w="0" w:type="auto"/>
          </w:tcPr>
          <w:p w14:paraId="34FF2056" w14:textId="77777777" w:rsidR="008F49DF" w:rsidRPr="0074449E" w:rsidRDefault="008F49DF" w:rsidP="002A6716">
            <w:pPr>
              <w:pStyle w:val="TAL"/>
              <w:rPr>
                <w:sz w:val="16"/>
              </w:rPr>
            </w:pPr>
            <w:r>
              <w:rPr>
                <w:sz w:val="16"/>
              </w:rPr>
              <w:t>3358</w:t>
            </w:r>
          </w:p>
        </w:tc>
        <w:tc>
          <w:tcPr>
            <w:tcW w:w="0" w:type="auto"/>
          </w:tcPr>
          <w:p w14:paraId="3A886267" w14:textId="77777777" w:rsidR="008F49DF" w:rsidRPr="0074449E" w:rsidRDefault="008F49DF" w:rsidP="002A6716">
            <w:pPr>
              <w:pStyle w:val="TAR"/>
              <w:rPr>
                <w:sz w:val="16"/>
              </w:rPr>
            </w:pPr>
            <w:r>
              <w:rPr>
                <w:sz w:val="16"/>
              </w:rPr>
              <w:t>-</w:t>
            </w:r>
          </w:p>
        </w:tc>
        <w:tc>
          <w:tcPr>
            <w:tcW w:w="0" w:type="auto"/>
          </w:tcPr>
          <w:p w14:paraId="1D33D71F" w14:textId="77777777" w:rsidR="008F49DF" w:rsidRPr="0074449E" w:rsidRDefault="008F49DF" w:rsidP="002A6716">
            <w:pPr>
              <w:pStyle w:val="TAL"/>
              <w:rPr>
                <w:sz w:val="16"/>
              </w:rPr>
            </w:pPr>
            <w:r>
              <w:rPr>
                <w:sz w:val="16"/>
              </w:rPr>
              <w:t>Rel-18</w:t>
            </w:r>
          </w:p>
        </w:tc>
        <w:tc>
          <w:tcPr>
            <w:tcW w:w="0" w:type="auto"/>
          </w:tcPr>
          <w:p w14:paraId="68D08199" w14:textId="77777777" w:rsidR="008F49DF" w:rsidRPr="0074449E" w:rsidRDefault="008F49DF" w:rsidP="002A6716">
            <w:pPr>
              <w:pStyle w:val="TAL"/>
              <w:rPr>
                <w:sz w:val="16"/>
              </w:rPr>
            </w:pPr>
            <w:r>
              <w:rPr>
                <w:sz w:val="16"/>
              </w:rPr>
              <w:t>F</w:t>
            </w:r>
          </w:p>
        </w:tc>
        <w:tc>
          <w:tcPr>
            <w:tcW w:w="0" w:type="auto"/>
          </w:tcPr>
          <w:p w14:paraId="2208B369" w14:textId="77777777" w:rsidR="008F49DF" w:rsidRPr="0074449E" w:rsidRDefault="008F49DF" w:rsidP="002A6716">
            <w:pPr>
              <w:pStyle w:val="TAL"/>
              <w:rPr>
                <w:sz w:val="16"/>
              </w:rPr>
            </w:pPr>
            <w:r>
              <w:rPr>
                <w:sz w:val="16"/>
              </w:rPr>
              <w:t>NR_ENDC_RF_FR1_enh2-UEConTest</w:t>
            </w:r>
          </w:p>
        </w:tc>
        <w:tc>
          <w:tcPr>
            <w:tcW w:w="0" w:type="auto"/>
          </w:tcPr>
          <w:p w14:paraId="42D77B0B" w14:textId="77777777" w:rsidR="008F49DF" w:rsidRPr="0074449E" w:rsidRDefault="008F49DF" w:rsidP="002A6716">
            <w:pPr>
              <w:pStyle w:val="TAL"/>
              <w:rPr>
                <w:sz w:val="16"/>
              </w:rPr>
            </w:pPr>
            <w:r>
              <w:rPr>
                <w:sz w:val="16"/>
              </w:rPr>
              <w:t>agreed</w:t>
            </w:r>
          </w:p>
        </w:tc>
      </w:tr>
      <w:tr w:rsidR="008F49DF" w14:paraId="6871B46E" w14:textId="77777777" w:rsidTr="002A6716">
        <w:tc>
          <w:tcPr>
            <w:tcW w:w="0" w:type="auto"/>
          </w:tcPr>
          <w:p w14:paraId="696F7A43" w14:textId="77777777" w:rsidR="008F49DF" w:rsidRPr="0074449E" w:rsidRDefault="008F49DF" w:rsidP="002A6716">
            <w:pPr>
              <w:pStyle w:val="TAL"/>
              <w:rPr>
                <w:sz w:val="16"/>
              </w:rPr>
            </w:pPr>
            <w:r>
              <w:rPr>
                <w:sz w:val="16"/>
              </w:rPr>
              <w:t>R5-252659</w:t>
            </w:r>
          </w:p>
        </w:tc>
        <w:tc>
          <w:tcPr>
            <w:tcW w:w="0" w:type="auto"/>
          </w:tcPr>
          <w:p w14:paraId="74B240AA" w14:textId="77777777" w:rsidR="008F49DF" w:rsidRPr="0074449E" w:rsidRDefault="008F49DF" w:rsidP="002A6716">
            <w:pPr>
              <w:pStyle w:val="TAL"/>
              <w:rPr>
                <w:sz w:val="16"/>
              </w:rPr>
            </w:pPr>
            <w:r>
              <w:rPr>
                <w:sz w:val="16"/>
              </w:rPr>
              <w:t>Addition of new test cases spurious emissions for UE co-existence for UL MIMO with 4Tx</w:t>
            </w:r>
          </w:p>
        </w:tc>
        <w:tc>
          <w:tcPr>
            <w:tcW w:w="0" w:type="auto"/>
          </w:tcPr>
          <w:p w14:paraId="7567C24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894F5D6" w14:textId="77777777" w:rsidR="008F49DF" w:rsidRPr="0074449E" w:rsidRDefault="008F49DF" w:rsidP="002A6716">
            <w:pPr>
              <w:pStyle w:val="TAL"/>
              <w:rPr>
                <w:sz w:val="16"/>
              </w:rPr>
            </w:pPr>
            <w:r>
              <w:rPr>
                <w:sz w:val="16"/>
              </w:rPr>
              <w:t>38.521-1</w:t>
            </w:r>
          </w:p>
        </w:tc>
        <w:tc>
          <w:tcPr>
            <w:tcW w:w="0" w:type="auto"/>
          </w:tcPr>
          <w:p w14:paraId="75A7D6B3" w14:textId="77777777" w:rsidR="008F49DF" w:rsidRPr="0074449E" w:rsidRDefault="008F49DF" w:rsidP="002A6716">
            <w:pPr>
              <w:pStyle w:val="TAL"/>
              <w:rPr>
                <w:sz w:val="16"/>
              </w:rPr>
            </w:pPr>
            <w:r>
              <w:rPr>
                <w:sz w:val="16"/>
              </w:rPr>
              <w:t>3359</w:t>
            </w:r>
          </w:p>
        </w:tc>
        <w:tc>
          <w:tcPr>
            <w:tcW w:w="0" w:type="auto"/>
          </w:tcPr>
          <w:p w14:paraId="42E48790" w14:textId="77777777" w:rsidR="008F49DF" w:rsidRPr="0074449E" w:rsidRDefault="008F49DF" w:rsidP="002A6716">
            <w:pPr>
              <w:pStyle w:val="TAR"/>
              <w:rPr>
                <w:sz w:val="16"/>
              </w:rPr>
            </w:pPr>
            <w:r>
              <w:rPr>
                <w:sz w:val="16"/>
              </w:rPr>
              <w:t>-</w:t>
            </w:r>
          </w:p>
        </w:tc>
        <w:tc>
          <w:tcPr>
            <w:tcW w:w="0" w:type="auto"/>
          </w:tcPr>
          <w:p w14:paraId="543186F0" w14:textId="77777777" w:rsidR="008F49DF" w:rsidRPr="0074449E" w:rsidRDefault="008F49DF" w:rsidP="002A6716">
            <w:pPr>
              <w:pStyle w:val="TAL"/>
              <w:rPr>
                <w:sz w:val="16"/>
              </w:rPr>
            </w:pPr>
            <w:r>
              <w:rPr>
                <w:sz w:val="16"/>
              </w:rPr>
              <w:t>Rel-18</w:t>
            </w:r>
          </w:p>
        </w:tc>
        <w:tc>
          <w:tcPr>
            <w:tcW w:w="0" w:type="auto"/>
          </w:tcPr>
          <w:p w14:paraId="0B12870C" w14:textId="77777777" w:rsidR="008F49DF" w:rsidRPr="0074449E" w:rsidRDefault="008F49DF" w:rsidP="002A6716">
            <w:pPr>
              <w:pStyle w:val="TAL"/>
              <w:rPr>
                <w:sz w:val="16"/>
              </w:rPr>
            </w:pPr>
            <w:r>
              <w:rPr>
                <w:sz w:val="16"/>
              </w:rPr>
              <w:t>F</w:t>
            </w:r>
          </w:p>
        </w:tc>
        <w:tc>
          <w:tcPr>
            <w:tcW w:w="0" w:type="auto"/>
          </w:tcPr>
          <w:p w14:paraId="60D39360" w14:textId="77777777" w:rsidR="008F49DF" w:rsidRPr="0074449E" w:rsidRDefault="008F49DF" w:rsidP="002A6716">
            <w:pPr>
              <w:pStyle w:val="TAL"/>
              <w:rPr>
                <w:sz w:val="16"/>
              </w:rPr>
            </w:pPr>
            <w:r>
              <w:rPr>
                <w:sz w:val="16"/>
              </w:rPr>
              <w:t>NR_ENDC_RF_FR1_enh2-UEConTest</w:t>
            </w:r>
          </w:p>
        </w:tc>
        <w:tc>
          <w:tcPr>
            <w:tcW w:w="0" w:type="auto"/>
          </w:tcPr>
          <w:p w14:paraId="2FC9B6AC" w14:textId="77777777" w:rsidR="008F49DF" w:rsidRPr="0074449E" w:rsidRDefault="008F49DF" w:rsidP="002A6716">
            <w:pPr>
              <w:pStyle w:val="TAL"/>
              <w:rPr>
                <w:sz w:val="16"/>
              </w:rPr>
            </w:pPr>
            <w:r>
              <w:rPr>
                <w:sz w:val="16"/>
              </w:rPr>
              <w:t>revised</w:t>
            </w:r>
          </w:p>
        </w:tc>
      </w:tr>
      <w:tr w:rsidR="008F49DF" w14:paraId="5360892C" w14:textId="77777777" w:rsidTr="002A6716">
        <w:tc>
          <w:tcPr>
            <w:tcW w:w="0" w:type="auto"/>
          </w:tcPr>
          <w:p w14:paraId="6D23D8E5" w14:textId="77777777" w:rsidR="008F49DF" w:rsidRPr="0074449E" w:rsidRDefault="008F49DF" w:rsidP="002A6716">
            <w:pPr>
              <w:pStyle w:val="TAL"/>
              <w:rPr>
                <w:sz w:val="16"/>
              </w:rPr>
            </w:pPr>
            <w:r>
              <w:rPr>
                <w:sz w:val="16"/>
              </w:rPr>
              <w:t>R5-253409</w:t>
            </w:r>
          </w:p>
        </w:tc>
        <w:tc>
          <w:tcPr>
            <w:tcW w:w="0" w:type="auto"/>
          </w:tcPr>
          <w:p w14:paraId="1344A97A" w14:textId="77777777" w:rsidR="008F49DF" w:rsidRPr="0074449E" w:rsidRDefault="008F49DF" w:rsidP="002A6716">
            <w:pPr>
              <w:pStyle w:val="TAL"/>
              <w:rPr>
                <w:sz w:val="16"/>
              </w:rPr>
            </w:pPr>
            <w:r>
              <w:rPr>
                <w:sz w:val="16"/>
              </w:rPr>
              <w:t>Addition of new test cases spurious emissions for UE co-existence for UL MIMO with 4Tx</w:t>
            </w:r>
          </w:p>
        </w:tc>
        <w:tc>
          <w:tcPr>
            <w:tcW w:w="0" w:type="auto"/>
          </w:tcPr>
          <w:p w14:paraId="4C26708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9B7E89F" w14:textId="77777777" w:rsidR="008F49DF" w:rsidRPr="0074449E" w:rsidRDefault="008F49DF" w:rsidP="002A6716">
            <w:pPr>
              <w:pStyle w:val="TAL"/>
              <w:rPr>
                <w:sz w:val="16"/>
              </w:rPr>
            </w:pPr>
            <w:r>
              <w:rPr>
                <w:sz w:val="16"/>
              </w:rPr>
              <w:t>38.521-1</w:t>
            </w:r>
          </w:p>
        </w:tc>
        <w:tc>
          <w:tcPr>
            <w:tcW w:w="0" w:type="auto"/>
          </w:tcPr>
          <w:p w14:paraId="1F640616" w14:textId="77777777" w:rsidR="008F49DF" w:rsidRPr="0074449E" w:rsidRDefault="008F49DF" w:rsidP="002A6716">
            <w:pPr>
              <w:pStyle w:val="TAL"/>
              <w:rPr>
                <w:sz w:val="16"/>
              </w:rPr>
            </w:pPr>
            <w:r>
              <w:rPr>
                <w:sz w:val="16"/>
              </w:rPr>
              <w:t>3359</w:t>
            </w:r>
          </w:p>
        </w:tc>
        <w:tc>
          <w:tcPr>
            <w:tcW w:w="0" w:type="auto"/>
          </w:tcPr>
          <w:p w14:paraId="5B4A4A3D" w14:textId="77777777" w:rsidR="008F49DF" w:rsidRPr="0074449E" w:rsidRDefault="008F49DF" w:rsidP="002A6716">
            <w:pPr>
              <w:pStyle w:val="TAR"/>
              <w:rPr>
                <w:sz w:val="16"/>
              </w:rPr>
            </w:pPr>
            <w:r>
              <w:rPr>
                <w:sz w:val="16"/>
              </w:rPr>
              <w:t>1</w:t>
            </w:r>
          </w:p>
        </w:tc>
        <w:tc>
          <w:tcPr>
            <w:tcW w:w="0" w:type="auto"/>
          </w:tcPr>
          <w:p w14:paraId="4C0EF49B" w14:textId="77777777" w:rsidR="008F49DF" w:rsidRPr="0074449E" w:rsidRDefault="008F49DF" w:rsidP="002A6716">
            <w:pPr>
              <w:pStyle w:val="TAL"/>
              <w:rPr>
                <w:sz w:val="16"/>
              </w:rPr>
            </w:pPr>
            <w:r>
              <w:rPr>
                <w:sz w:val="16"/>
              </w:rPr>
              <w:t>Rel-18</w:t>
            </w:r>
          </w:p>
        </w:tc>
        <w:tc>
          <w:tcPr>
            <w:tcW w:w="0" w:type="auto"/>
          </w:tcPr>
          <w:p w14:paraId="74CAAE1B" w14:textId="77777777" w:rsidR="008F49DF" w:rsidRPr="0074449E" w:rsidRDefault="008F49DF" w:rsidP="002A6716">
            <w:pPr>
              <w:pStyle w:val="TAL"/>
              <w:rPr>
                <w:sz w:val="16"/>
              </w:rPr>
            </w:pPr>
            <w:r>
              <w:rPr>
                <w:sz w:val="16"/>
              </w:rPr>
              <w:t>F</w:t>
            </w:r>
          </w:p>
        </w:tc>
        <w:tc>
          <w:tcPr>
            <w:tcW w:w="0" w:type="auto"/>
          </w:tcPr>
          <w:p w14:paraId="1E862CCF" w14:textId="77777777" w:rsidR="008F49DF" w:rsidRPr="0074449E" w:rsidRDefault="008F49DF" w:rsidP="002A6716">
            <w:pPr>
              <w:pStyle w:val="TAL"/>
              <w:rPr>
                <w:sz w:val="16"/>
              </w:rPr>
            </w:pPr>
            <w:r>
              <w:rPr>
                <w:sz w:val="16"/>
              </w:rPr>
              <w:t>NR_ENDC_RF_FR1_enh2-UEConTest</w:t>
            </w:r>
          </w:p>
        </w:tc>
        <w:tc>
          <w:tcPr>
            <w:tcW w:w="0" w:type="auto"/>
          </w:tcPr>
          <w:p w14:paraId="1C71C35D" w14:textId="77777777" w:rsidR="008F49DF" w:rsidRPr="0074449E" w:rsidRDefault="008F49DF" w:rsidP="002A6716">
            <w:pPr>
              <w:pStyle w:val="TAL"/>
              <w:rPr>
                <w:sz w:val="16"/>
              </w:rPr>
            </w:pPr>
            <w:r>
              <w:rPr>
                <w:sz w:val="16"/>
              </w:rPr>
              <w:t>agreed</w:t>
            </w:r>
          </w:p>
        </w:tc>
      </w:tr>
      <w:tr w:rsidR="008F49DF" w14:paraId="12AD3E2C" w14:textId="77777777" w:rsidTr="002A6716">
        <w:tc>
          <w:tcPr>
            <w:tcW w:w="0" w:type="auto"/>
          </w:tcPr>
          <w:p w14:paraId="397B3447" w14:textId="77777777" w:rsidR="008F49DF" w:rsidRPr="0074449E" w:rsidRDefault="008F49DF" w:rsidP="002A6716">
            <w:pPr>
              <w:pStyle w:val="TAL"/>
              <w:rPr>
                <w:sz w:val="16"/>
              </w:rPr>
            </w:pPr>
            <w:r>
              <w:rPr>
                <w:sz w:val="16"/>
              </w:rPr>
              <w:t>R5-252660</w:t>
            </w:r>
          </w:p>
        </w:tc>
        <w:tc>
          <w:tcPr>
            <w:tcW w:w="0" w:type="auto"/>
          </w:tcPr>
          <w:p w14:paraId="469152B9" w14:textId="77777777" w:rsidR="008F49DF" w:rsidRPr="0074449E" w:rsidRDefault="008F49DF" w:rsidP="002A6716">
            <w:pPr>
              <w:pStyle w:val="TAL"/>
              <w:rPr>
                <w:sz w:val="16"/>
              </w:rPr>
            </w:pPr>
            <w:r>
              <w:rPr>
                <w:sz w:val="16"/>
              </w:rPr>
              <w:t>Addition of new test cases OBW and transmit intermodulation for 4Tx Tx diversity</w:t>
            </w:r>
          </w:p>
        </w:tc>
        <w:tc>
          <w:tcPr>
            <w:tcW w:w="0" w:type="auto"/>
          </w:tcPr>
          <w:p w14:paraId="501F4F4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307ED3" w14:textId="77777777" w:rsidR="008F49DF" w:rsidRPr="0074449E" w:rsidRDefault="008F49DF" w:rsidP="002A6716">
            <w:pPr>
              <w:pStyle w:val="TAL"/>
              <w:rPr>
                <w:sz w:val="16"/>
              </w:rPr>
            </w:pPr>
            <w:r>
              <w:rPr>
                <w:sz w:val="16"/>
              </w:rPr>
              <w:t>38.521-1</w:t>
            </w:r>
          </w:p>
        </w:tc>
        <w:tc>
          <w:tcPr>
            <w:tcW w:w="0" w:type="auto"/>
          </w:tcPr>
          <w:p w14:paraId="4B7E5B6A" w14:textId="77777777" w:rsidR="008F49DF" w:rsidRPr="0074449E" w:rsidRDefault="008F49DF" w:rsidP="002A6716">
            <w:pPr>
              <w:pStyle w:val="TAL"/>
              <w:rPr>
                <w:sz w:val="16"/>
              </w:rPr>
            </w:pPr>
            <w:r>
              <w:rPr>
                <w:sz w:val="16"/>
              </w:rPr>
              <w:t>3360</w:t>
            </w:r>
          </w:p>
        </w:tc>
        <w:tc>
          <w:tcPr>
            <w:tcW w:w="0" w:type="auto"/>
          </w:tcPr>
          <w:p w14:paraId="4985C786" w14:textId="77777777" w:rsidR="008F49DF" w:rsidRPr="0074449E" w:rsidRDefault="008F49DF" w:rsidP="002A6716">
            <w:pPr>
              <w:pStyle w:val="TAR"/>
              <w:rPr>
                <w:sz w:val="16"/>
              </w:rPr>
            </w:pPr>
            <w:r>
              <w:rPr>
                <w:sz w:val="16"/>
              </w:rPr>
              <w:t>-</w:t>
            </w:r>
          </w:p>
        </w:tc>
        <w:tc>
          <w:tcPr>
            <w:tcW w:w="0" w:type="auto"/>
          </w:tcPr>
          <w:p w14:paraId="2C444D9A" w14:textId="77777777" w:rsidR="008F49DF" w:rsidRPr="0074449E" w:rsidRDefault="008F49DF" w:rsidP="002A6716">
            <w:pPr>
              <w:pStyle w:val="TAL"/>
              <w:rPr>
                <w:sz w:val="16"/>
              </w:rPr>
            </w:pPr>
            <w:r>
              <w:rPr>
                <w:sz w:val="16"/>
              </w:rPr>
              <w:t>Rel-18</w:t>
            </w:r>
          </w:p>
        </w:tc>
        <w:tc>
          <w:tcPr>
            <w:tcW w:w="0" w:type="auto"/>
          </w:tcPr>
          <w:p w14:paraId="5361D254" w14:textId="77777777" w:rsidR="008F49DF" w:rsidRPr="0074449E" w:rsidRDefault="008F49DF" w:rsidP="002A6716">
            <w:pPr>
              <w:pStyle w:val="TAL"/>
              <w:rPr>
                <w:sz w:val="16"/>
              </w:rPr>
            </w:pPr>
            <w:r>
              <w:rPr>
                <w:sz w:val="16"/>
              </w:rPr>
              <w:t>F</w:t>
            </w:r>
          </w:p>
        </w:tc>
        <w:tc>
          <w:tcPr>
            <w:tcW w:w="0" w:type="auto"/>
          </w:tcPr>
          <w:p w14:paraId="6ACEC1FF" w14:textId="77777777" w:rsidR="008F49DF" w:rsidRPr="0074449E" w:rsidRDefault="008F49DF" w:rsidP="002A6716">
            <w:pPr>
              <w:pStyle w:val="TAL"/>
              <w:rPr>
                <w:sz w:val="16"/>
              </w:rPr>
            </w:pPr>
            <w:r>
              <w:rPr>
                <w:sz w:val="16"/>
              </w:rPr>
              <w:t>NR_ENDC_RF_FR1_enh2-UEConTest</w:t>
            </w:r>
          </w:p>
        </w:tc>
        <w:tc>
          <w:tcPr>
            <w:tcW w:w="0" w:type="auto"/>
          </w:tcPr>
          <w:p w14:paraId="18F5398B" w14:textId="77777777" w:rsidR="008F49DF" w:rsidRPr="0074449E" w:rsidRDefault="008F49DF" w:rsidP="002A6716">
            <w:pPr>
              <w:pStyle w:val="TAL"/>
              <w:rPr>
                <w:sz w:val="16"/>
              </w:rPr>
            </w:pPr>
            <w:r>
              <w:rPr>
                <w:sz w:val="16"/>
              </w:rPr>
              <w:t>revised</w:t>
            </w:r>
          </w:p>
        </w:tc>
      </w:tr>
      <w:tr w:rsidR="008F49DF" w14:paraId="3403293B" w14:textId="77777777" w:rsidTr="002A6716">
        <w:tc>
          <w:tcPr>
            <w:tcW w:w="0" w:type="auto"/>
          </w:tcPr>
          <w:p w14:paraId="1B36EC10" w14:textId="77777777" w:rsidR="008F49DF" w:rsidRPr="0074449E" w:rsidRDefault="008F49DF" w:rsidP="002A6716">
            <w:pPr>
              <w:pStyle w:val="TAL"/>
              <w:rPr>
                <w:sz w:val="16"/>
              </w:rPr>
            </w:pPr>
            <w:r>
              <w:rPr>
                <w:sz w:val="16"/>
              </w:rPr>
              <w:t>R5-253429</w:t>
            </w:r>
          </w:p>
        </w:tc>
        <w:tc>
          <w:tcPr>
            <w:tcW w:w="0" w:type="auto"/>
          </w:tcPr>
          <w:p w14:paraId="250ADFA1" w14:textId="77777777" w:rsidR="008F49DF" w:rsidRPr="0074449E" w:rsidRDefault="008F49DF" w:rsidP="002A6716">
            <w:pPr>
              <w:pStyle w:val="TAL"/>
              <w:rPr>
                <w:sz w:val="16"/>
              </w:rPr>
            </w:pPr>
            <w:r>
              <w:rPr>
                <w:sz w:val="16"/>
              </w:rPr>
              <w:t>Addition of new test cases OBW and transmit intermodulation for 4Tx Tx diversity</w:t>
            </w:r>
          </w:p>
        </w:tc>
        <w:tc>
          <w:tcPr>
            <w:tcW w:w="0" w:type="auto"/>
          </w:tcPr>
          <w:p w14:paraId="2D31F7B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0F8BAE2" w14:textId="77777777" w:rsidR="008F49DF" w:rsidRPr="0074449E" w:rsidRDefault="008F49DF" w:rsidP="002A6716">
            <w:pPr>
              <w:pStyle w:val="TAL"/>
              <w:rPr>
                <w:sz w:val="16"/>
              </w:rPr>
            </w:pPr>
            <w:r>
              <w:rPr>
                <w:sz w:val="16"/>
              </w:rPr>
              <w:t>38.521-1</w:t>
            </w:r>
          </w:p>
        </w:tc>
        <w:tc>
          <w:tcPr>
            <w:tcW w:w="0" w:type="auto"/>
          </w:tcPr>
          <w:p w14:paraId="11267208" w14:textId="77777777" w:rsidR="008F49DF" w:rsidRPr="0074449E" w:rsidRDefault="008F49DF" w:rsidP="002A6716">
            <w:pPr>
              <w:pStyle w:val="TAL"/>
              <w:rPr>
                <w:sz w:val="16"/>
              </w:rPr>
            </w:pPr>
            <w:r>
              <w:rPr>
                <w:sz w:val="16"/>
              </w:rPr>
              <w:t>3360</w:t>
            </w:r>
          </w:p>
        </w:tc>
        <w:tc>
          <w:tcPr>
            <w:tcW w:w="0" w:type="auto"/>
          </w:tcPr>
          <w:p w14:paraId="0AF14F30" w14:textId="77777777" w:rsidR="008F49DF" w:rsidRPr="0074449E" w:rsidRDefault="008F49DF" w:rsidP="002A6716">
            <w:pPr>
              <w:pStyle w:val="TAR"/>
              <w:rPr>
                <w:sz w:val="16"/>
              </w:rPr>
            </w:pPr>
            <w:r>
              <w:rPr>
                <w:sz w:val="16"/>
              </w:rPr>
              <w:t>1</w:t>
            </w:r>
          </w:p>
        </w:tc>
        <w:tc>
          <w:tcPr>
            <w:tcW w:w="0" w:type="auto"/>
          </w:tcPr>
          <w:p w14:paraId="66779357" w14:textId="77777777" w:rsidR="008F49DF" w:rsidRPr="0074449E" w:rsidRDefault="008F49DF" w:rsidP="002A6716">
            <w:pPr>
              <w:pStyle w:val="TAL"/>
              <w:rPr>
                <w:sz w:val="16"/>
              </w:rPr>
            </w:pPr>
            <w:r>
              <w:rPr>
                <w:sz w:val="16"/>
              </w:rPr>
              <w:t>Rel-18</w:t>
            </w:r>
          </w:p>
        </w:tc>
        <w:tc>
          <w:tcPr>
            <w:tcW w:w="0" w:type="auto"/>
          </w:tcPr>
          <w:p w14:paraId="145C6592" w14:textId="77777777" w:rsidR="008F49DF" w:rsidRPr="0074449E" w:rsidRDefault="008F49DF" w:rsidP="002A6716">
            <w:pPr>
              <w:pStyle w:val="TAL"/>
              <w:rPr>
                <w:sz w:val="16"/>
              </w:rPr>
            </w:pPr>
            <w:r>
              <w:rPr>
                <w:sz w:val="16"/>
              </w:rPr>
              <w:t>F</w:t>
            </w:r>
          </w:p>
        </w:tc>
        <w:tc>
          <w:tcPr>
            <w:tcW w:w="0" w:type="auto"/>
          </w:tcPr>
          <w:p w14:paraId="37B15A45" w14:textId="77777777" w:rsidR="008F49DF" w:rsidRPr="0074449E" w:rsidRDefault="008F49DF" w:rsidP="002A6716">
            <w:pPr>
              <w:pStyle w:val="TAL"/>
              <w:rPr>
                <w:sz w:val="16"/>
              </w:rPr>
            </w:pPr>
            <w:r>
              <w:rPr>
                <w:sz w:val="16"/>
              </w:rPr>
              <w:t>NR_ENDC_RF_FR1_enh2-UEConTest</w:t>
            </w:r>
          </w:p>
        </w:tc>
        <w:tc>
          <w:tcPr>
            <w:tcW w:w="0" w:type="auto"/>
          </w:tcPr>
          <w:p w14:paraId="29E0E6CE" w14:textId="77777777" w:rsidR="008F49DF" w:rsidRPr="0074449E" w:rsidRDefault="008F49DF" w:rsidP="002A6716">
            <w:pPr>
              <w:pStyle w:val="TAL"/>
              <w:rPr>
                <w:sz w:val="16"/>
              </w:rPr>
            </w:pPr>
            <w:r>
              <w:rPr>
                <w:sz w:val="16"/>
              </w:rPr>
              <w:t>agreed</w:t>
            </w:r>
          </w:p>
        </w:tc>
      </w:tr>
      <w:tr w:rsidR="008F49DF" w14:paraId="6C7ACF72" w14:textId="77777777" w:rsidTr="002A6716">
        <w:tc>
          <w:tcPr>
            <w:tcW w:w="0" w:type="auto"/>
          </w:tcPr>
          <w:p w14:paraId="78517F57" w14:textId="77777777" w:rsidR="008F49DF" w:rsidRPr="0074449E" w:rsidRDefault="008F49DF" w:rsidP="002A6716">
            <w:pPr>
              <w:pStyle w:val="TAL"/>
              <w:rPr>
                <w:sz w:val="16"/>
              </w:rPr>
            </w:pPr>
            <w:r>
              <w:rPr>
                <w:sz w:val="16"/>
              </w:rPr>
              <w:t>R5-252661</w:t>
            </w:r>
          </w:p>
        </w:tc>
        <w:tc>
          <w:tcPr>
            <w:tcW w:w="0" w:type="auto"/>
          </w:tcPr>
          <w:p w14:paraId="698F34AC" w14:textId="77777777" w:rsidR="008F49DF" w:rsidRPr="0074449E" w:rsidRDefault="008F49DF" w:rsidP="002A6716">
            <w:pPr>
              <w:pStyle w:val="TAL"/>
              <w:rPr>
                <w:sz w:val="16"/>
              </w:rPr>
            </w:pPr>
            <w:r>
              <w:rPr>
                <w:sz w:val="16"/>
              </w:rPr>
              <w:t>Addition of new test case reference sensitivity power level for UL MIMO for UE supporting 4Tx</w:t>
            </w:r>
          </w:p>
        </w:tc>
        <w:tc>
          <w:tcPr>
            <w:tcW w:w="0" w:type="auto"/>
          </w:tcPr>
          <w:p w14:paraId="35E4A54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FA5FCEC" w14:textId="77777777" w:rsidR="008F49DF" w:rsidRPr="0074449E" w:rsidRDefault="008F49DF" w:rsidP="002A6716">
            <w:pPr>
              <w:pStyle w:val="TAL"/>
              <w:rPr>
                <w:sz w:val="16"/>
              </w:rPr>
            </w:pPr>
            <w:r>
              <w:rPr>
                <w:sz w:val="16"/>
              </w:rPr>
              <w:t>38.521-1</w:t>
            </w:r>
          </w:p>
        </w:tc>
        <w:tc>
          <w:tcPr>
            <w:tcW w:w="0" w:type="auto"/>
          </w:tcPr>
          <w:p w14:paraId="3DE4B8EF" w14:textId="77777777" w:rsidR="008F49DF" w:rsidRPr="0074449E" w:rsidRDefault="008F49DF" w:rsidP="002A6716">
            <w:pPr>
              <w:pStyle w:val="TAL"/>
              <w:rPr>
                <w:sz w:val="16"/>
              </w:rPr>
            </w:pPr>
            <w:r>
              <w:rPr>
                <w:sz w:val="16"/>
              </w:rPr>
              <w:t>3361</w:t>
            </w:r>
          </w:p>
        </w:tc>
        <w:tc>
          <w:tcPr>
            <w:tcW w:w="0" w:type="auto"/>
          </w:tcPr>
          <w:p w14:paraId="0A978271" w14:textId="77777777" w:rsidR="008F49DF" w:rsidRPr="0074449E" w:rsidRDefault="008F49DF" w:rsidP="002A6716">
            <w:pPr>
              <w:pStyle w:val="TAR"/>
              <w:rPr>
                <w:sz w:val="16"/>
              </w:rPr>
            </w:pPr>
            <w:r>
              <w:rPr>
                <w:sz w:val="16"/>
              </w:rPr>
              <w:t>-</w:t>
            </w:r>
          </w:p>
        </w:tc>
        <w:tc>
          <w:tcPr>
            <w:tcW w:w="0" w:type="auto"/>
          </w:tcPr>
          <w:p w14:paraId="7173E5D1" w14:textId="77777777" w:rsidR="008F49DF" w:rsidRPr="0074449E" w:rsidRDefault="008F49DF" w:rsidP="002A6716">
            <w:pPr>
              <w:pStyle w:val="TAL"/>
              <w:rPr>
                <w:sz w:val="16"/>
              </w:rPr>
            </w:pPr>
            <w:r>
              <w:rPr>
                <w:sz w:val="16"/>
              </w:rPr>
              <w:t>Rel-18</w:t>
            </w:r>
          </w:p>
        </w:tc>
        <w:tc>
          <w:tcPr>
            <w:tcW w:w="0" w:type="auto"/>
          </w:tcPr>
          <w:p w14:paraId="064468AF" w14:textId="77777777" w:rsidR="008F49DF" w:rsidRPr="0074449E" w:rsidRDefault="008F49DF" w:rsidP="002A6716">
            <w:pPr>
              <w:pStyle w:val="TAL"/>
              <w:rPr>
                <w:sz w:val="16"/>
              </w:rPr>
            </w:pPr>
            <w:r>
              <w:rPr>
                <w:sz w:val="16"/>
              </w:rPr>
              <w:t>F</w:t>
            </w:r>
          </w:p>
        </w:tc>
        <w:tc>
          <w:tcPr>
            <w:tcW w:w="0" w:type="auto"/>
          </w:tcPr>
          <w:p w14:paraId="0970A877" w14:textId="77777777" w:rsidR="008F49DF" w:rsidRPr="0074449E" w:rsidRDefault="008F49DF" w:rsidP="002A6716">
            <w:pPr>
              <w:pStyle w:val="TAL"/>
              <w:rPr>
                <w:sz w:val="16"/>
              </w:rPr>
            </w:pPr>
            <w:r>
              <w:rPr>
                <w:sz w:val="16"/>
              </w:rPr>
              <w:t>NR_ENDC_RF_FR1_enh2-UEConTest</w:t>
            </w:r>
          </w:p>
        </w:tc>
        <w:tc>
          <w:tcPr>
            <w:tcW w:w="0" w:type="auto"/>
          </w:tcPr>
          <w:p w14:paraId="41FB9B1F" w14:textId="77777777" w:rsidR="008F49DF" w:rsidRPr="0074449E" w:rsidRDefault="008F49DF" w:rsidP="002A6716">
            <w:pPr>
              <w:pStyle w:val="TAL"/>
              <w:rPr>
                <w:sz w:val="16"/>
              </w:rPr>
            </w:pPr>
            <w:r>
              <w:rPr>
                <w:sz w:val="16"/>
              </w:rPr>
              <w:t>agreed</w:t>
            </w:r>
          </w:p>
        </w:tc>
      </w:tr>
      <w:tr w:rsidR="008F49DF" w14:paraId="55E5C339" w14:textId="77777777" w:rsidTr="002A6716">
        <w:tc>
          <w:tcPr>
            <w:tcW w:w="0" w:type="auto"/>
          </w:tcPr>
          <w:p w14:paraId="3E754ACA" w14:textId="77777777" w:rsidR="008F49DF" w:rsidRPr="0074449E" w:rsidRDefault="008F49DF" w:rsidP="002A6716">
            <w:pPr>
              <w:pStyle w:val="TAL"/>
              <w:rPr>
                <w:sz w:val="16"/>
              </w:rPr>
            </w:pPr>
            <w:r>
              <w:rPr>
                <w:sz w:val="16"/>
              </w:rPr>
              <w:t>R5-252662</w:t>
            </w:r>
          </w:p>
        </w:tc>
        <w:tc>
          <w:tcPr>
            <w:tcW w:w="0" w:type="auto"/>
          </w:tcPr>
          <w:p w14:paraId="34C30352" w14:textId="77777777" w:rsidR="008F49DF" w:rsidRPr="0074449E" w:rsidRDefault="008F49DF" w:rsidP="002A6716">
            <w:pPr>
              <w:pStyle w:val="TAL"/>
              <w:rPr>
                <w:sz w:val="16"/>
              </w:rPr>
            </w:pPr>
            <w:r>
              <w:rPr>
                <w:sz w:val="16"/>
              </w:rPr>
              <w:t>Addition of new test case adjacent channel selectivity for UL MIMO for UE supporting 4Tx</w:t>
            </w:r>
          </w:p>
        </w:tc>
        <w:tc>
          <w:tcPr>
            <w:tcW w:w="0" w:type="auto"/>
          </w:tcPr>
          <w:p w14:paraId="386335C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1122C91" w14:textId="77777777" w:rsidR="008F49DF" w:rsidRPr="0074449E" w:rsidRDefault="008F49DF" w:rsidP="002A6716">
            <w:pPr>
              <w:pStyle w:val="TAL"/>
              <w:rPr>
                <w:sz w:val="16"/>
              </w:rPr>
            </w:pPr>
            <w:r>
              <w:rPr>
                <w:sz w:val="16"/>
              </w:rPr>
              <w:t>38.521-1</w:t>
            </w:r>
          </w:p>
        </w:tc>
        <w:tc>
          <w:tcPr>
            <w:tcW w:w="0" w:type="auto"/>
          </w:tcPr>
          <w:p w14:paraId="41448F64" w14:textId="77777777" w:rsidR="008F49DF" w:rsidRPr="0074449E" w:rsidRDefault="008F49DF" w:rsidP="002A6716">
            <w:pPr>
              <w:pStyle w:val="TAL"/>
              <w:rPr>
                <w:sz w:val="16"/>
              </w:rPr>
            </w:pPr>
            <w:r>
              <w:rPr>
                <w:sz w:val="16"/>
              </w:rPr>
              <w:t>3362</w:t>
            </w:r>
          </w:p>
        </w:tc>
        <w:tc>
          <w:tcPr>
            <w:tcW w:w="0" w:type="auto"/>
          </w:tcPr>
          <w:p w14:paraId="7E3DCB90" w14:textId="77777777" w:rsidR="008F49DF" w:rsidRPr="0074449E" w:rsidRDefault="008F49DF" w:rsidP="002A6716">
            <w:pPr>
              <w:pStyle w:val="TAR"/>
              <w:rPr>
                <w:sz w:val="16"/>
              </w:rPr>
            </w:pPr>
            <w:r>
              <w:rPr>
                <w:sz w:val="16"/>
              </w:rPr>
              <w:t>-</w:t>
            </w:r>
          </w:p>
        </w:tc>
        <w:tc>
          <w:tcPr>
            <w:tcW w:w="0" w:type="auto"/>
          </w:tcPr>
          <w:p w14:paraId="23B74428" w14:textId="77777777" w:rsidR="008F49DF" w:rsidRPr="0074449E" w:rsidRDefault="008F49DF" w:rsidP="002A6716">
            <w:pPr>
              <w:pStyle w:val="TAL"/>
              <w:rPr>
                <w:sz w:val="16"/>
              </w:rPr>
            </w:pPr>
            <w:r>
              <w:rPr>
                <w:sz w:val="16"/>
              </w:rPr>
              <w:t>Rel-18</w:t>
            </w:r>
          </w:p>
        </w:tc>
        <w:tc>
          <w:tcPr>
            <w:tcW w:w="0" w:type="auto"/>
          </w:tcPr>
          <w:p w14:paraId="48BE7B49" w14:textId="77777777" w:rsidR="008F49DF" w:rsidRPr="0074449E" w:rsidRDefault="008F49DF" w:rsidP="002A6716">
            <w:pPr>
              <w:pStyle w:val="TAL"/>
              <w:rPr>
                <w:sz w:val="16"/>
              </w:rPr>
            </w:pPr>
            <w:r>
              <w:rPr>
                <w:sz w:val="16"/>
              </w:rPr>
              <w:t>F</w:t>
            </w:r>
          </w:p>
        </w:tc>
        <w:tc>
          <w:tcPr>
            <w:tcW w:w="0" w:type="auto"/>
          </w:tcPr>
          <w:p w14:paraId="4E8C87AB" w14:textId="77777777" w:rsidR="008F49DF" w:rsidRPr="0074449E" w:rsidRDefault="008F49DF" w:rsidP="002A6716">
            <w:pPr>
              <w:pStyle w:val="TAL"/>
              <w:rPr>
                <w:sz w:val="16"/>
              </w:rPr>
            </w:pPr>
            <w:r>
              <w:rPr>
                <w:sz w:val="16"/>
              </w:rPr>
              <w:t>NR_ENDC_RF_FR1_enh2-UEConTest</w:t>
            </w:r>
          </w:p>
        </w:tc>
        <w:tc>
          <w:tcPr>
            <w:tcW w:w="0" w:type="auto"/>
          </w:tcPr>
          <w:p w14:paraId="003D9766" w14:textId="77777777" w:rsidR="008F49DF" w:rsidRPr="0074449E" w:rsidRDefault="008F49DF" w:rsidP="002A6716">
            <w:pPr>
              <w:pStyle w:val="TAL"/>
              <w:rPr>
                <w:sz w:val="16"/>
              </w:rPr>
            </w:pPr>
            <w:r>
              <w:rPr>
                <w:sz w:val="16"/>
              </w:rPr>
              <w:t>agreed</w:t>
            </w:r>
          </w:p>
        </w:tc>
      </w:tr>
      <w:tr w:rsidR="008F49DF" w14:paraId="3E16184E" w14:textId="77777777" w:rsidTr="002A6716">
        <w:tc>
          <w:tcPr>
            <w:tcW w:w="0" w:type="auto"/>
          </w:tcPr>
          <w:p w14:paraId="6A7F5120" w14:textId="77777777" w:rsidR="008F49DF" w:rsidRPr="0074449E" w:rsidRDefault="008F49DF" w:rsidP="002A6716">
            <w:pPr>
              <w:pStyle w:val="TAL"/>
              <w:rPr>
                <w:sz w:val="16"/>
              </w:rPr>
            </w:pPr>
            <w:r>
              <w:rPr>
                <w:sz w:val="16"/>
              </w:rPr>
              <w:t>R5-252663</w:t>
            </w:r>
          </w:p>
        </w:tc>
        <w:tc>
          <w:tcPr>
            <w:tcW w:w="0" w:type="auto"/>
          </w:tcPr>
          <w:p w14:paraId="315824AC" w14:textId="77777777" w:rsidR="008F49DF" w:rsidRPr="0074449E" w:rsidRDefault="008F49DF" w:rsidP="002A6716">
            <w:pPr>
              <w:pStyle w:val="TAL"/>
              <w:rPr>
                <w:sz w:val="16"/>
              </w:rPr>
            </w:pPr>
            <w:r>
              <w:rPr>
                <w:sz w:val="16"/>
              </w:rPr>
              <w:t>Addition of new test case Blocking for UL MIMO for UE supporting 4Tx</w:t>
            </w:r>
          </w:p>
        </w:tc>
        <w:tc>
          <w:tcPr>
            <w:tcW w:w="0" w:type="auto"/>
          </w:tcPr>
          <w:p w14:paraId="1D83B17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03C6ABD" w14:textId="77777777" w:rsidR="008F49DF" w:rsidRPr="0074449E" w:rsidRDefault="008F49DF" w:rsidP="002A6716">
            <w:pPr>
              <w:pStyle w:val="TAL"/>
              <w:rPr>
                <w:sz w:val="16"/>
              </w:rPr>
            </w:pPr>
            <w:r>
              <w:rPr>
                <w:sz w:val="16"/>
              </w:rPr>
              <w:t>38.521-1</w:t>
            </w:r>
          </w:p>
        </w:tc>
        <w:tc>
          <w:tcPr>
            <w:tcW w:w="0" w:type="auto"/>
          </w:tcPr>
          <w:p w14:paraId="08D7B133" w14:textId="77777777" w:rsidR="008F49DF" w:rsidRPr="0074449E" w:rsidRDefault="008F49DF" w:rsidP="002A6716">
            <w:pPr>
              <w:pStyle w:val="TAL"/>
              <w:rPr>
                <w:sz w:val="16"/>
              </w:rPr>
            </w:pPr>
            <w:r>
              <w:rPr>
                <w:sz w:val="16"/>
              </w:rPr>
              <w:t>3363</w:t>
            </w:r>
          </w:p>
        </w:tc>
        <w:tc>
          <w:tcPr>
            <w:tcW w:w="0" w:type="auto"/>
          </w:tcPr>
          <w:p w14:paraId="55B5B184" w14:textId="77777777" w:rsidR="008F49DF" w:rsidRPr="0074449E" w:rsidRDefault="008F49DF" w:rsidP="002A6716">
            <w:pPr>
              <w:pStyle w:val="TAR"/>
              <w:rPr>
                <w:sz w:val="16"/>
              </w:rPr>
            </w:pPr>
            <w:r>
              <w:rPr>
                <w:sz w:val="16"/>
              </w:rPr>
              <w:t>-</w:t>
            </w:r>
          </w:p>
        </w:tc>
        <w:tc>
          <w:tcPr>
            <w:tcW w:w="0" w:type="auto"/>
          </w:tcPr>
          <w:p w14:paraId="3667F370" w14:textId="77777777" w:rsidR="008F49DF" w:rsidRPr="0074449E" w:rsidRDefault="008F49DF" w:rsidP="002A6716">
            <w:pPr>
              <w:pStyle w:val="TAL"/>
              <w:rPr>
                <w:sz w:val="16"/>
              </w:rPr>
            </w:pPr>
            <w:r>
              <w:rPr>
                <w:sz w:val="16"/>
              </w:rPr>
              <w:t>Rel-18</w:t>
            </w:r>
          </w:p>
        </w:tc>
        <w:tc>
          <w:tcPr>
            <w:tcW w:w="0" w:type="auto"/>
          </w:tcPr>
          <w:p w14:paraId="4CF2EB66" w14:textId="77777777" w:rsidR="008F49DF" w:rsidRPr="0074449E" w:rsidRDefault="008F49DF" w:rsidP="002A6716">
            <w:pPr>
              <w:pStyle w:val="TAL"/>
              <w:rPr>
                <w:sz w:val="16"/>
              </w:rPr>
            </w:pPr>
            <w:r>
              <w:rPr>
                <w:sz w:val="16"/>
              </w:rPr>
              <w:t>F</w:t>
            </w:r>
          </w:p>
        </w:tc>
        <w:tc>
          <w:tcPr>
            <w:tcW w:w="0" w:type="auto"/>
          </w:tcPr>
          <w:p w14:paraId="1E3D8E7C" w14:textId="77777777" w:rsidR="008F49DF" w:rsidRPr="0074449E" w:rsidRDefault="008F49DF" w:rsidP="002A6716">
            <w:pPr>
              <w:pStyle w:val="TAL"/>
              <w:rPr>
                <w:sz w:val="16"/>
              </w:rPr>
            </w:pPr>
            <w:r>
              <w:rPr>
                <w:sz w:val="16"/>
              </w:rPr>
              <w:t>NR_ENDC_RF_FR1_enh2-UEConTest</w:t>
            </w:r>
          </w:p>
        </w:tc>
        <w:tc>
          <w:tcPr>
            <w:tcW w:w="0" w:type="auto"/>
          </w:tcPr>
          <w:p w14:paraId="3A8FEA23" w14:textId="77777777" w:rsidR="008F49DF" w:rsidRPr="0074449E" w:rsidRDefault="008F49DF" w:rsidP="002A6716">
            <w:pPr>
              <w:pStyle w:val="TAL"/>
              <w:rPr>
                <w:sz w:val="16"/>
              </w:rPr>
            </w:pPr>
            <w:r>
              <w:rPr>
                <w:sz w:val="16"/>
              </w:rPr>
              <w:t>agreed</w:t>
            </w:r>
          </w:p>
        </w:tc>
      </w:tr>
      <w:tr w:rsidR="008F49DF" w14:paraId="7247C977" w14:textId="77777777" w:rsidTr="002A6716">
        <w:tc>
          <w:tcPr>
            <w:tcW w:w="0" w:type="auto"/>
          </w:tcPr>
          <w:p w14:paraId="70AF4F23" w14:textId="77777777" w:rsidR="008F49DF" w:rsidRPr="0074449E" w:rsidRDefault="008F49DF" w:rsidP="002A6716">
            <w:pPr>
              <w:pStyle w:val="TAL"/>
              <w:rPr>
                <w:sz w:val="16"/>
              </w:rPr>
            </w:pPr>
            <w:r>
              <w:rPr>
                <w:sz w:val="16"/>
              </w:rPr>
              <w:t>R5-252664</w:t>
            </w:r>
          </w:p>
        </w:tc>
        <w:tc>
          <w:tcPr>
            <w:tcW w:w="0" w:type="auto"/>
          </w:tcPr>
          <w:p w14:paraId="107BD3A6" w14:textId="77777777" w:rsidR="008F49DF" w:rsidRPr="0074449E" w:rsidRDefault="008F49DF" w:rsidP="002A6716">
            <w:pPr>
              <w:pStyle w:val="TAL"/>
              <w:rPr>
                <w:sz w:val="16"/>
              </w:rPr>
            </w:pPr>
            <w:r>
              <w:rPr>
                <w:sz w:val="16"/>
              </w:rPr>
              <w:t>Addition of new test case spurious response for UL MIMO for UE supporting 4Tx</w:t>
            </w:r>
          </w:p>
        </w:tc>
        <w:tc>
          <w:tcPr>
            <w:tcW w:w="0" w:type="auto"/>
          </w:tcPr>
          <w:p w14:paraId="79734A5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6F8C16D" w14:textId="77777777" w:rsidR="008F49DF" w:rsidRPr="0074449E" w:rsidRDefault="008F49DF" w:rsidP="002A6716">
            <w:pPr>
              <w:pStyle w:val="TAL"/>
              <w:rPr>
                <w:sz w:val="16"/>
              </w:rPr>
            </w:pPr>
            <w:r>
              <w:rPr>
                <w:sz w:val="16"/>
              </w:rPr>
              <w:t>38.521-1</w:t>
            </w:r>
          </w:p>
        </w:tc>
        <w:tc>
          <w:tcPr>
            <w:tcW w:w="0" w:type="auto"/>
          </w:tcPr>
          <w:p w14:paraId="20216551" w14:textId="77777777" w:rsidR="008F49DF" w:rsidRPr="0074449E" w:rsidRDefault="008F49DF" w:rsidP="002A6716">
            <w:pPr>
              <w:pStyle w:val="TAL"/>
              <w:rPr>
                <w:sz w:val="16"/>
              </w:rPr>
            </w:pPr>
            <w:r>
              <w:rPr>
                <w:sz w:val="16"/>
              </w:rPr>
              <w:t>3364</w:t>
            </w:r>
          </w:p>
        </w:tc>
        <w:tc>
          <w:tcPr>
            <w:tcW w:w="0" w:type="auto"/>
          </w:tcPr>
          <w:p w14:paraId="3C388B6C" w14:textId="77777777" w:rsidR="008F49DF" w:rsidRPr="0074449E" w:rsidRDefault="008F49DF" w:rsidP="002A6716">
            <w:pPr>
              <w:pStyle w:val="TAR"/>
              <w:rPr>
                <w:sz w:val="16"/>
              </w:rPr>
            </w:pPr>
            <w:r>
              <w:rPr>
                <w:sz w:val="16"/>
              </w:rPr>
              <w:t>-</w:t>
            </w:r>
          </w:p>
        </w:tc>
        <w:tc>
          <w:tcPr>
            <w:tcW w:w="0" w:type="auto"/>
          </w:tcPr>
          <w:p w14:paraId="60499483" w14:textId="77777777" w:rsidR="008F49DF" w:rsidRPr="0074449E" w:rsidRDefault="008F49DF" w:rsidP="002A6716">
            <w:pPr>
              <w:pStyle w:val="TAL"/>
              <w:rPr>
                <w:sz w:val="16"/>
              </w:rPr>
            </w:pPr>
            <w:r>
              <w:rPr>
                <w:sz w:val="16"/>
              </w:rPr>
              <w:t>Rel-18</w:t>
            </w:r>
          </w:p>
        </w:tc>
        <w:tc>
          <w:tcPr>
            <w:tcW w:w="0" w:type="auto"/>
          </w:tcPr>
          <w:p w14:paraId="01D33D1C" w14:textId="77777777" w:rsidR="008F49DF" w:rsidRPr="0074449E" w:rsidRDefault="008F49DF" w:rsidP="002A6716">
            <w:pPr>
              <w:pStyle w:val="TAL"/>
              <w:rPr>
                <w:sz w:val="16"/>
              </w:rPr>
            </w:pPr>
            <w:r>
              <w:rPr>
                <w:sz w:val="16"/>
              </w:rPr>
              <w:t>F</w:t>
            </w:r>
          </w:p>
        </w:tc>
        <w:tc>
          <w:tcPr>
            <w:tcW w:w="0" w:type="auto"/>
          </w:tcPr>
          <w:p w14:paraId="1FDC14A5" w14:textId="77777777" w:rsidR="008F49DF" w:rsidRPr="0074449E" w:rsidRDefault="008F49DF" w:rsidP="002A6716">
            <w:pPr>
              <w:pStyle w:val="TAL"/>
              <w:rPr>
                <w:sz w:val="16"/>
              </w:rPr>
            </w:pPr>
            <w:r>
              <w:rPr>
                <w:sz w:val="16"/>
              </w:rPr>
              <w:t>NR_ENDC_RF_FR1_enh2-UEConTest</w:t>
            </w:r>
          </w:p>
        </w:tc>
        <w:tc>
          <w:tcPr>
            <w:tcW w:w="0" w:type="auto"/>
          </w:tcPr>
          <w:p w14:paraId="5910BDA2" w14:textId="77777777" w:rsidR="008F49DF" w:rsidRPr="0074449E" w:rsidRDefault="008F49DF" w:rsidP="002A6716">
            <w:pPr>
              <w:pStyle w:val="TAL"/>
              <w:rPr>
                <w:sz w:val="16"/>
              </w:rPr>
            </w:pPr>
            <w:r>
              <w:rPr>
                <w:sz w:val="16"/>
              </w:rPr>
              <w:t>agreed</w:t>
            </w:r>
          </w:p>
        </w:tc>
      </w:tr>
      <w:tr w:rsidR="008F49DF" w14:paraId="19D38F5A" w14:textId="77777777" w:rsidTr="002A6716">
        <w:tc>
          <w:tcPr>
            <w:tcW w:w="0" w:type="auto"/>
          </w:tcPr>
          <w:p w14:paraId="4708BD5C" w14:textId="77777777" w:rsidR="008F49DF" w:rsidRPr="0074449E" w:rsidRDefault="008F49DF" w:rsidP="002A6716">
            <w:pPr>
              <w:pStyle w:val="TAL"/>
              <w:rPr>
                <w:sz w:val="16"/>
              </w:rPr>
            </w:pPr>
            <w:r>
              <w:rPr>
                <w:sz w:val="16"/>
              </w:rPr>
              <w:t>R5-252665</w:t>
            </w:r>
          </w:p>
        </w:tc>
        <w:tc>
          <w:tcPr>
            <w:tcW w:w="0" w:type="auto"/>
          </w:tcPr>
          <w:p w14:paraId="35555840" w14:textId="77777777" w:rsidR="008F49DF" w:rsidRPr="0074449E" w:rsidRDefault="008F49DF" w:rsidP="002A6716">
            <w:pPr>
              <w:pStyle w:val="TAL"/>
              <w:rPr>
                <w:sz w:val="16"/>
              </w:rPr>
            </w:pPr>
            <w:r>
              <w:rPr>
                <w:sz w:val="16"/>
              </w:rPr>
              <w:t>Adding testing for NS_47 for power class 2 and 3 in AMPR for UL MIMO</w:t>
            </w:r>
          </w:p>
        </w:tc>
        <w:tc>
          <w:tcPr>
            <w:tcW w:w="0" w:type="auto"/>
          </w:tcPr>
          <w:p w14:paraId="2627635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01A12FC" w14:textId="77777777" w:rsidR="008F49DF" w:rsidRPr="0074449E" w:rsidRDefault="008F49DF" w:rsidP="002A6716">
            <w:pPr>
              <w:pStyle w:val="TAL"/>
              <w:rPr>
                <w:sz w:val="16"/>
              </w:rPr>
            </w:pPr>
            <w:r>
              <w:rPr>
                <w:sz w:val="16"/>
              </w:rPr>
              <w:t>38.521-1</w:t>
            </w:r>
          </w:p>
        </w:tc>
        <w:tc>
          <w:tcPr>
            <w:tcW w:w="0" w:type="auto"/>
          </w:tcPr>
          <w:p w14:paraId="1357315B" w14:textId="77777777" w:rsidR="008F49DF" w:rsidRPr="0074449E" w:rsidRDefault="008F49DF" w:rsidP="002A6716">
            <w:pPr>
              <w:pStyle w:val="TAL"/>
              <w:rPr>
                <w:sz w:val="16"/>
              </w:rPr>
            </w:pPr>
            <w:r>
              <w:rPr>
                <w:sz w:val="16"/>
              </w:rPr>
              <w:t>3365</w:t>
            </w:r>
          </w:p>
        </w:tc>
        <w:tc>
          <w:tcPr>
            <w:tcW w:w="0" w:type="auto"/>
          </w:tcPr>
          <w:p w14:paraId="130D2170" w14:textId="77777777" w:rsidR="008F49DF" w:rsidRPr="0074449E" w:rsidRDefault="008F49DF" w:rsidP="002A6716">
            <w:pPr>
              <w:pStyle w:val="TAR"/>
              <w:rPr>
                <w:sz w:val="16"/>
              </w:rPr>
            </w:pPr>
            <w:r>
              <w:rPr>
                <w:sz w:val="16"/>
              </w:rPr>
              <w:t>-</w:t>
            </w:r>
          </w:p>
        </w:tc>
        <w:tc>
          <w:tcPr>
            <w:tcW w:w="0" w:type="auto"/>
          </w:tcPr>
          <w:p w14:paraId="79C8940F" w14:textId="77777777" w:rsidR="008F49DF" w:rsidRPr="0074449E" w:rsidRDefault="008F49DF" w:rsidP="002A6716">
            <w:pPr>
              <w:pStyle w:val="TAL"/>
              <w:rPr>
                <w:sz w:val="16"/>
              </w:rPr>
            </w:pPr>
            <w:r>
              <w:rPr>
                <w:sz w:val="16"/>
              </w:rPr>
              <w:t>Rel-18</w:t>
            </w:r>
          </w:p>
        </w:tc>
        <w:tc>
          <w:tcPr>
            <w:tcW w:w="0" w:type="auto"/>
          </w:tcPr>
          <w:p w14:paraId="1EE50381" w14:textId="77777777" w:rsidR="008F49DF" w:rsidRPr="0074449E" w:rsidRDefault="008F49DF" w:rsidP="002A6716">
            <w:pPr>
              <w:pStyle w:val="TAL"/>
              <w:rPr>
                <w:sz w:val="16"/>
              </w:rPr>
            </w:pPr>
            <w:r>
              <w:rPr>
                <w:sz w:val="16"/>
              </w:rPr>
              <w:t>F</w:t>
            </w:r>
          </w:p>
        </w:tc>
        <w:tc>
          <w:tcPr>
            <w:tcW w:w="0" w:type="auto"/>
          </w:tcPr>
          <w:p w14:paraId="52C42FAC" w14:textId="77777777" w:rsidR="008F49DF" w:rsidRPr="0074449E" w:rsidRDefault="008F49DF" w:rsidP="002A6716">
            <w:pPr>
              <w:pStyle w:val="TAL"/>
              <w:rPr>
                <w:sz w:val="16"/>
              </w:rPr>
            </w:pPr>
            <w:r>
              <w:rPr>
                <w:sz w:val="16"/>
              </w:rPr>
              <w:t>TEI16_Test, ENDC_UE_PC2_TDD_TDD-UEConTest</w:t>
            </w:r>
          </w:p>
        </w:tc>
        <w:tc>
          <w:tcPr>
            <w:tcW w:w="0" w:type="auto"/>
          </w:tcPr>
          <w:p w14:paraId="4B65C215" w14:textId="77777777" w:rsidR="008F49DF" w:rsidRPr="0074449E" w:rsidRDefault="008F49DF" w:rsidP="002A6716">
            <w:pPr>
              <w:pStyle w:val="TAL"/>
              <w:rPr>
                <w:sz w:val="16"/>
              </w:rPr>
            </w:pPr>
            <w:r>
              <w:rPr>
                <w:sz w:val="16"/>
              </w:rPr>
              <w:t>revised</w:t>
            </w:r>
          </w:p>
        </w:tc>
      </w:tr>
      <w:tr w:rsidR="008F49DF" w14:paraId="67A18A56" w14:textId="77777777" w:rsidTr="002A6716">
        <w:tc>
          <w:tcPr>
            <w:tcW w:w="0" w:type="auto"/>
          </w:tcPr>
          <w:p w14:paraId="642F1C80" w14:textId="77777777" w:rsidR="008F49DF" w:rsidRPr="0074449E" w:rsidRDefault="008F49DF" w:rsidP="002A6716">
            <w:pPr>
              <w:pStyle w:val="TAL"/>
              <w:rPr>
                <w:sz w:val="16"/>
              </w:rPr>
            </w:pPr>
            <w:r>
              <w:rPr>
                <w:sz w:val="16"/>
              </w:rPr>
              <w:t>R5-253452</w:t>
            </w:r>
          </w:p>
        </w:tc>
        <w:tc>
          <w:tcPr>
            <w:tcW w:w="0" w:type="auto"/>
          </w:tcPr>
          <w:p w14:paraId="7E654C2A" w14:textId="77777777" w:rsidR="008F49DF" w:rsidRPr="0074449E" w:rsidRDefault="008F49DF" w:rsidP="002A6716">
            <w:pPr>
              <w:pStyle w:val="TAL"/>
              <w:rPr>
                <w:sz w:val="16"/>
              </w:rPr>
            </w:pPr>
            <w:r>
              <w:rPr>
                <w:sz w:val="16"/>
              </w:rPr>
              <w:t>Adding testing for NS_47 for power class 2 and 3 in AMPR for UL MIMO</w:t>
            </w:r>
          </w:p>
        </w:tc>
        <w:tc>
          <w:tcPr>
            <w:tcW w:w="0" w:type="auto"/>
          </w:tcPr>
          <w:p w14:paraId="0F27D62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64F696B" w14:textId="77777777" w:rsidR="008F49DF" w:rsidRPr="0074449E" w:rsidRDefault="008F49DF" w:rsidP="002A6716">
            <w:pPr>
              <w:pStyle w:val="TAL"/>
              <w:rPr>
                <w:sz w:val="16"/>
              </w:rPr>
            </w:pPr>
            <w:r>
              <w:rPr>
                <w:sz w:val="16"/>
              </w:rPr>
              <w:t>38.521-1</w:t>
            </w:r>
          </w:p>
        </w:tc>
        <w:tc>
          <w:tcPr>
            <w:tcW w:w="0" w:type="auto"/>
          </w:tcPr>
          <w:p w14:paraId="2F8BD9C8" w14:textId="77777777" w:rsidR="008F49DF" w:rsidRPr="0074449E" w:rsidRDefault="008F49DF" w:rsidP="002A6716">
            <w:pPr>
              <w:pStyle w:val="TAL"/>
              <w:rPr>
                <w:sz w:val="16"/>
              </w:rPr>
            </w:pPr>
            <w:r>
              <w:rPr>
                <w:sz w:val="16"/>
              </w:rPr>
              <w:t>3365</w:t>
            </w:r>
          </w:p>
        </w:tc>
        <w:tc>
          <w:tcPr>
            <w:tcW w:w="0" w:type="auto"/>
          </w:tcPr>
          <w:p w14:paraId="232E9211" w14:textId="77777777" w:rsidR="008F49DF" w:rsidRPr="0074449E" w:rsidRDefault="008F49DF" w:rsidP="002A6716">
            <w:pPr>
              <w:pStyle w:val="TAR"/>
              <w:rPr>
                <w:sz w:val="16"/>
              </w:rPr>
            </w:pPr>
            <w:r>
              <w:rPr>
                <w:sz w:val="16"/>
              </w:rPr>
              <w:t>1</w:t>
            </w:r>
          </w:p>
        </w:tc>
        <w:tc>
          <w:tcPr>
            <w:tcW w:w="0" w:type="auto"/>
          </w:tcPr>
          <w:p w14:paraId="4CA669CC" w14:textId="77777777" w:rsidR="008F49DF" w:rsidRPr="0074449E" w:rsidRDefault="008F49DF" w:rsidP="002A6716">
            <w:pPr>
              <w:pStyle w:val="TAL"/>
              <w:rPr>
                <w:sz w:val="16"/>
              </w:rPr>
            </w:pPr>
            <w:r>
              <w:rPr>
                <w:sz w:val="16"/>
              </w:rPr>
              <w:t>Rel-18</w:t>
            </w:r>
          </w:p>
        </w:tc>
        <w:tc>
          <w:tcPr>
            <w:tcW w:w="0" w:type="auto"/>
          </w:tcPr>
          <w:p w14:paraId="273585DC" w14:textId="77777777" w:rsidR="008F49DF" w:rsidRPr="0074449E" w:rsidRDefault="008F49DF" w:rsidP="002A6716">
            <w:pPr>
              <w:pStyle w:val="TAL"/>
              <w:rPr>
                <w:sz w:val="16"/>
              </w:rPr>
            </w:pPr>
            <w:r>
              <w:rPr>
                <w:sz w:val="16"/>
              </w:rPr>
              <w:t>F</w:t>
            </w:r>
          </w:p>
        </w:tc>
        <w:tc>
          <w:tcPr>
            <w:tcW w:w="0" w:type="auto"/>
          </w:tcPr>
          <w:p w14:paraId="4B5D1F17" w14:textId="77777777" w:rsidR="008F49DF" w:rsidRPr="0074449E" w:rsidRDefault="008F49DF" w:rsidP="002A6716">
            <w:pPr>
              <w:pStyle w:val="TAL"/>
              <w:rPr>
                <w:sz w:val="16"/>
              </w:rPr>
            </w:pPr>
            <w:r>
              <w:rPr>
                <w:sz w:val="16"/>
              </w:rPr>
              <w:t>TEI16_Test, ENDC_UE_PC2_TDD_TDD-UEConTest</w:t>
            </w:r>
          </w:p>
        </w:tc>
        <w:tc>
          <w:tcPr>
            <w:tcW w:w="0" w:type="auto"/>
          </w:tcPr>
          <w:p w14:paraId="4E7E8AD9" w14:textId="77777777" w:rsidR="008F49DF" w:rsidRPr="0074449E" w:rsidRDefault="008F49DF" w:rsidP="002A6716">
            <w:pPr>
              <w:pStyle w:val="TAL"/>
              <w:rPr>
                <w:sz w:val="16"/>
              </w:rPr>
            </w:pPr>
            <w:r>
              <w:rPr>
                <w:sz w:val="16"/>
              </w:rPr>
              <w:t>agreed</w:t>
            </w:r>
          </w:p>
        </w:tc>
      </w:tr>
      <w:tr w:rsidR="008F49DF" w14:paraId="2CDEFA58" w14:textId="77777777" w:rsidTr="002A6716">
        <w:tc>
          <w:tcPr>
            <w:tcW w:w="0" w:type="auto"/>
          </w:tcPr>
          <w:p w14:paraId="3B44E779" w14:textId="77777777" w:rsidR="008F49DF" w:rsidRPr="0074449E" w:rsidRDefault="008F49DF" w:rsidP="002A6716">
            <w:pPr>
              <w:pStyle w:val="TAL"/>
              <w:rPr>
                <w:sz w:val="16"/>
              </w:rPr>
            </w:pPr>
            <w:r>
              <w:rPr>
                <w:sz w:val="16"/>
              </w:rPr>
              <w:t>R5-252666</w:t>
            </w:r>
          </w:p>
        </w:tc>
        <w:tc>
          <w:tcPr>
            <w:tcW w:w="0" w:type="auto"/>
          </w:tcPr>
          <w:p w14:paraId="5D70EBD1" w14:textId="77777777" w:rsidR="008F49DF" w:rsidRPr="0074449E" w:rsidRDefault="008F49DF" w:rsidP="002A6716">
            <w:pPr>
              <w:pStyle w:val="TAL"/>
              <w:rPr>
                <w:sz w:val="16"/>
              </w:rPr>
            </w:pPr>
            <w:r>
              <w:rPr>
                <w:sz w:val="16"/>
              </w:rPr>
              <w:t>Updating AMPR for UL MIMO test case for band n41 for power class 1.5</w:t>
            </w:r>
          </w:p>
        </w:tc>
        <w:tc>
          <w:tcPr>
            <w:tcW w:w="0" w:type="auto"/>
          </w:tcPr>
          <w:p w14:paraId="5013891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88015B9" w14:textId="77777777" w:rsidR="008F49DF" w:rsidRPr="0074449E" w:rsidRDefault="008F49DF" w:rsidP="002A6716">
            <w:pPr>
              <w:pStyle w:val="TAL"/>
              <w:rPr>
                <w:sz w:val="16"/>
              </w:rPr>
            </w:pPr>
            <w:r>
              <w:rPr>
                <w:sz w:val="16"/>
              </w:rPr>
              <w:t>38.521-1</w:t>
            </w:r>
          </w:p>
        </w:tc>
        <w:tc>
          <w:tcPr>
            <w:tcW w:w="0" w:type="auto"/>
          </w:tcPr>
          <w:p w14:paraId="04CE1B2C" w14:textId="77777777" w:rsidR="008F49DF" w:rsidRPr="0074449E" w:rsidRDefault="008F49DF" w:rsidP="002A6716">
            <w:pPr>
              <w:pStyle w:val="TAL"/>
              <w:rPr>
                <w:sz w:val="16"/>
              </w:rPr>
            </w:pPr>
            <w:r>
              <w:rPr>
                <w:sz w:val="16"/>
              </w:rPr>
              <w:t>3366</w:t>
            </w:r>
          </w:p>
        </w:tc>
        <w:tc>
          <w:tcPr>
            <w:tcW w:w="0" w:type="auto"/>
          </w:tcPr>
          <w:p w14:paraId="71F52CF7" w14:textId="77777777" w:rsidR="008F49DF" w:rsidRPr="0074449E" w:rsidRDefault="008F49DF" w:rsidP="002A6716">
            <w:pPr>
              <w:pStyle w:val="TAR"/>
              <w:rPr>
                <w:sz w:val="16"/>
              </w:rPr>
            </w:pPr>
            <w:r>
              <w:rPr>
                <w:sz w:val="16"/>
              </w:rPr>
              <w:t>-</w:t>
            </w:r>
          </w:p>
        </w:tc>
        <w:tc>
          <w:tcPr>
            <w:tcW w:w="0" w:type="auto"/>
          </w:tcPr>
          <w:p w14:paraId="65CAF298" w14:textId="77777777" w:rsidR="008F49DF" w:rsidRPr="0074449E" w:rsidRDefault="008F49DF" w:rsidP="002A6716">
            <w:pPr>
              <w:pStyle w:val="TAL"/>
              <w:rPr>
                <w:sz w:val="16"/>
              </w:rPr>
            </w:pPr>
            <w:r>
              <w:rPr>
                <w:sz w:val="16"/>
              </w:rPr>
              <w:t>Rel-18</w:t>
            </w:r>
          </w:p>
        </w:tc>
        <w:tc>
          <w:tcPr>
            <w:tcW w:w="0" w:type="auto"/>
          </w:tcPr>
          <w:p w14:paraId="35C99C98" w14:textId="77777777" w:rsidR="008F49DF" w:rsidRPr="0074449E" w:rsidRDefault="008F49DF" w:rsidP="002A6716">
            <w:pPr>
              <w:pStyle w:val="TAL"/>
              <w:rPr>
                <w:sz w:val="16"/>
              </w:rPr>
            </w:pPr>
            <w:r>
              <w:rPr>
                <w:sz w:val="16"/>
              </w:rPr>
              <w:t>F</w:t>
            </w:r>
          </w:p>
        </w:tc>
        <w:tc>
          <w:tcPr>
            <w:tcW w:w="0" w:type="auto"/>
          </w:tcPr>
          <w:p w14:paraId="128931DD" w14:textId="77777777" w:rsidR="008F49DF" w:rsidRPr="0074449E" w:rsidRDefault="008F49DF" w:rsidP="002A6716">
            <w:pPr>
              <w:pStyle w:val="TAL"/>
              <w:rPr>
                <w:sz w:val="16"/>
              </w:rPr>
            </w:pPr>
            <w:r>
              <w:rPr>
                <w:sz w:val="16"/>
              </w:rPr>
              <w:t>TEI16, LTE_NR_B41_Bn41_PC29dBm-UEConTest</w:t>
            </w:r>
          </w:p>
        </w:tc>
        <w:tc>
          <w:tcPr>
            <w:tcW w:w="0" w:type="auto"/>
          </w:tcPr>
          <w:p w14:paraId="344A9911" w14:textId="77777777" w:rsidR="008F49DF" w:rsidRPr="0074449E" w:rsidRDefault="008F49DF" w:rsidP="002A6716">
            <w:pPr>
              <w:pStyle w:val="TAL"/>
              <w:rPr>
                <w:sz w:val="16"/>
              </w:rPr>
            </w:pPr>
            <w:r>
              <w:rPr>
                <w:sz w:val="16"/>
              </w:rPr>
              <w:t>revised</w:t>
            </w:r>
          </w:p>
        </w:tc>
      </w:tr>
      <w:tr w:rsidR="008F49DF" w14:paraId="72A16189" w14:textId="77777777" w:rsidTr="002A6716">
        <w:tc>
          <w:tcPr>
            <w:tcW w:w="0" w:type="auto"/>
          </w:tcPr>
          <w:p w14:paraId="0136BB4B" w14:textId="77777777" w:rsidR="008F49DF" w:rsidRPr="0074449E" w:rsidRDefault="008F49DF" w:rsidP="002A6716">
            <w:pPr>
              <w:pStyle w:val="TAL"/>
              <w:rPr>
                <w:sz w:val="16"/>
              </w:rPr>
            </w:pPr>
            <w:r>
              <w:rPr>
                <w:sz w:val="16"/>
              </w:rPr>
              <w:t>R5-253453</w:t>
            </w:r>
          </w:p>
        </w:tc>
        <w:tc>
          <w:tcPr>
            <w:tcW w:w="0" w:type="auto"/>
          </w:tcPr>
          <w:p w14:paraId="2BBBDE00" w14:textId="77777777" w:rsidR="008F49DF" w:rsidRPr="0074449E" w:rsidRDefault="008F49DF" w:rsidP="002A6716">
            <w:pPr>
              <w:pStyle w:val="TAL"/>
              <w:rPr>
                <w:sz w:val="16"/>
              </w:rPr>
            </w:pPr>
            <w:r>
              <w:rPr>
                <w:sz w:val="16"/>
              </w:rPr>
              <w:t>Updating AMPR for UL MIMO test case for band n41 for power class 1.5</w:t>
            </w:r>
          </w:p>
        </w:tc>
        <w:tc>
          <w:tcPr>
            <w:tcW w:w="0" w:type="auto"/>
          </w:tcPr>
          <w:p w14:paraId="614070D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0365226" w14:textId="77777777" w:rsidR="008F49DF" w:rsidRPr="0074449E" w:rsidRDefault="008F49DF" w:rsidP="002A6716">
            <w:pPr>
              <w:pStyle w:val="TAL"/>
              <w:rPr>
                <w:sz w:val="16"/>
              </w:rPr>
            </w:pPr>
            <w:r>
              <w:rPr>
                <w:sz w:val="16"/>
              </w:rPr>
              <w:t>38.521-1</w:t>
            </w:r>
          </w:p>
        </w:tc>
        <w:tc>
          <w:tcPr>
            <w:tcW w:w="0" w:type="auto"/>
          </w:tcPr>
          <w:p w14:paraId="3EFA29A9" w14:textId="77777777" w:rsidR="008F49DF" w:rsidRPr="0074449E" w:rsidRDefault="008F49DF" w:rsidP="002A6716">
            <w:pPr>
              <w:pStyle w:val="TAL"/>
              <w:rPr>
                <w:sz w:val="16"/>
              </w:rPr>
            </w:pPr>
            <w:r>
              <w:rPr>
                <w:sz w:val="16"/>
              </w:rPr>
              <w:t>3366</w:t>
            </w:r>
          </w:p>
        </w:tc>
        <w:tc>
          <w:tcPr>
            <w:tcW w:w="0" w:type="auto"/>
          </w:tcPr>
          <w:p w14:paraId="1E1D1888" w14:textId="77777777" w:rsidR="008F49DF" w:rsidRPr="0074449E" w:rsidRDefault="008F49DF" w:rsidP="002A6716">
            <w:pPr>
              <w:pStyle w:val="TAR"/>
              <w:rPr>
                <w:sz w:val="16"/>
              </w:rPr>
            </w:pPr>
            <w:r>
              <w:rPr>
                <w:sz w:val="16"/>
              </w:rPr>
              <w:t>1</w:t>
            </w:r>
          </w:p>
        </w:tc>
        <w:tc>
          <w:tcPr>
            <w:tcW w:w="0" w:type="auto"/>
          </w:tcPr>
          <w:p w14:paraId="5D42DCFD" w14:textId="77777777" w:rsidR="008F49DF" w:rsidRPr="0074449E" w:rsidRDefault="008F49DF" w:rsidP="002A6716">
            <w:pPr>
              <w:pStyle w:val="TAL"/>
              <w:rPr>
                <w:sz w:val="16"/>
              </w:rPr>
            </w:pPr>
            <w:r>
              <w:rPr>
                <w:sz w:val="16"/>
              </w:rPr>
              <w:t>Rel-18</w:t>
            </w:r>
          </w:p>
        </w:tc>
        <w:tc>
          <w:tcPr>
            <w:tcW w:w="0" w:type="auto"/>
          </w:tcPr>
          <w:p w14:paraId="6924CFF7" w14:textId="77777777" w:rsidR="008F49DF" w:rsidRPr="0074449E" w:rsidRDefault="008F49DF" w:rsidP="002A6716">
            <w:pPr>
              <w:pStyle w:val="TAL"/>
              <w:rPr>
                <w:sz w:val="16"/>
              </w:rPr>
            </w:pPr>
            <w:r>
              <w:rPr>
                <w:sz w:val="16"/>
              </w:rPr>
              <w:t>F</w:t>
            </w:r>
          </w:p>
        </w:tc>
        <w:tc>
          <w:tcPr>
            <w:tcW w:w="0" w:type="auto"/>
          </w:tcPr>
          <w:p w14:paraId="444B32D0" w14:textId="77777777" w:rsidR="008F49DF" w:rsidRPr="0074449E" w:rsidRDefault="008F49DF" w:rsidP="002A6716">
            <w:pPr>
              <w:pStyle w:val="TAL"/>
              <w:rPr>
                <w:sz w:val="16"/>
              </w:rPr>
            </w:pPr>
            <w:r>
              <w:rPr>
                <w:sz w:val="16"/>
              </w:rPr>
              <w:t>TEI16, LTE_NR_B41_Bn41_PC29dBm-UEConTest</w:t>
            </w:r>
          </w:p>
        </w:tc>
        <w:tc>
          <w:tcPr>
            <w:tcW w:w="0" w:type="auto"/>
          </w:tcPr>
          <w:p w14:paraId="13E9279D" w14:textId="77777777" w:rsidR="008F49DF" w:rsidRPr="0074449E" w:rsidRDefault="008F49DF" w:rsidP="002A6716">
            <w:pPr>
              <w:pStyle w:val="TAL"/>
              <w:rPr>
                <w:sz w:val="16"/>
              </w:rPr>
            </w:pPr>
            <w:r>
              <w:rPr>
                <w:sz w:val="16"/>
              </w:rPr>
              <w:t>agreed</w:t>
            </w:r>
          </w:p>
        </w:tc>
      </w:tr>
      <w:tr w:rsidR="008F49DF" w14:paraId="36DE44C2" w14:textId="77777777" w:rsidTr="002A6716">
        <w:tc>
          <w:tcPr>
            <w:tcW w:w="0" w:type="auto"/>
          </w:tcPr>
          <w:p w14:paraId="3427CB1E" w14:textId="77777777" w:rsidR="008F49DF" w:rsidRPr="0074449E" w:rsidRDefault="008F49DF" w:rsidP="002A6716">
            <w:pPr>
              <w:pStyle w:val="TAL"/>
              <w:rPr>
                <w:sz w:val="16"/>
              </w:rPr>
            </w:pPr>
            <w:r>
              <w:rPr>
                <w:sz w:val="16"/>
              </w:rPr>
              <w:t>R5-252667</w:t>
            </w:r>
          </w:p>
        </w:tc>
        <w:tc>
          <w:tcPr>
            <w:tcW w:w="0" w:type="auto"/>
          </w:tcPr>
          <w:p w14:paraId="75A80B99" w14:textId="77777777" w:rsidR="008F49DF" w:rsidRPr="0074449E" w:rsidRDefault="008F49DF" w:rsidP="002A6716">
            <w:pPr>
              <w:pStyle w:val="TAL"/>
              <w:rPr>
                <w:sz w:val="16"/>
              </w:rPr>
            </w:pPr>
            <w:r>
              <w:rPr>
                <w:sz w:val="16"/>
              </w:rPr>
              <w:t>Adding testing for NS_47 power class 1.5 in Additional spurious emissions for UL MIMO test case</w:t>
            </w:r>
          </w:p>
        </w:tc>
        <w:tc>
          <w:tcPr>
            <w:tcW w:w="0" w:type="auto"/>
          </w:tcPr>
          <w:p w14:paraId="4AD1D44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EC9B6FA" w14:textId="77777777" w:rsidR="008F49DF" w:rsidRPr="0074449E" w:rsidRDefault="008F49DF" w:rsidP="002A6716">
            <w:pPr>
              <w:pStyle w:val="TAL"/>
              <w:rPr>
                <w:sz w:val="16"/>
              </w:rPr>
            </w:pPr>
            <w:r>
              <w:rPr>
                <w:sz w:val="16"/>
              </w:rPr>
              <w:t>38.521-1</w:t>
            </w:r>
          </w:p>
        </w:tc>
        <w:tc>
          <w:tcPr>
            <w:tcW w:w="0" w:type="auto"/>
          </w:tcPr>
          <w:p w14:paraId="4B7D9971" w14:textId="77777777" w:rsidR="008F49DF" w:rsidRPr="0074449E" w:rsidRDefault="008F49DF" w:rsidP="002A6716">
            <w:pPr>
              <w:pStyle w:val="TAL"/>
              <w:rPr>
                <w:sz w:val="16"/>
              </w:rPr>
            </w:pPr>
            <w:r>
              <w:rPr>
                <w:sz w:val="16"/>
              </w:rPr>
              <w:t>3367</w:t>
            </w:r>
          </w:p>
        </w:tc>
        <w:tc>
          <w:tcPr>
            <w:tcW w:w="0" w:type="auto"/>
          </w:tcPr>
          <w:p w14:paraId="2C74715F" w14:textId="77777777" w:rsidR="008F49DF" w:rsidRPr="0074449E" w:rsidRDefault="008F49DF" w:rsidP="002A6716">
            <w:pPr>
              <w:pStyle w:val="TAR"/>
              <w:rPr>
                <w:sz w:val="16"/>
              </w:rPr>
            </w:pPr>
            <w:r>
              <w:rPr>
                <w:sz w:val="16"/>
              </w:rPr>
              <w:t>-</w:t>
            </w:r>
          </w:p>
        </w:tc>
        <w:tc>
          <w:tcPr>
            <w:tcW w:w="0" w:type="auto"/>
          </w:tcPr>
          <w:p w14:paraId="0A2E23E1" w14:textId="77777777" w:rsidR="008F49DF" w:rsidRPr="0074449E" w:rsidRDefault="008F49DF" w:rsidP="002A6716">
            <w:pPr>
              <w:pStyle w:val="TAL"/>
              <w:rPr>
                <w:sz w:val="16"/>
              </w:rPr>
            </w:pPr>
            <w:r>
              <w:rPr>
                <w:sz w:val="16"/>
              </w:rPr>
              <w:t>Rel-18</w:t>
            </w:r>
          </w:p>
        </w:tc>
        <w:tc>
          <w:tcPr>
            <w:tcW w:w="0" w:type="auto"/>
          </w:tcPr>
          <w:p w14:paraId="27232477" w14:textId="77777777" w:rsidR="008F49DF" w:rsidRPr="0074449E" w:rsidRDefault="008F49DF" w:rsidP="002A6716">
            <w:pPr>
              <w:pStyle w:val="TAL"/>
              <w:rPr>
                <w:sz w:val="16"/>
              </w:rPr>
            </w:pPr>
            <w:r>
              <w:rPr>
                <w:sz w:val="16"/>
              </w:rPr>
              <w:t>F</w:t>
            </w:r>
          </w:p>
        </w:tc>
        <w:tc>
          <w:tcPr>
            <w:tcW w:w="0" w:type="auto"/>
          </w:tcPr>
          <w:p w14:paraId="0A3AA5C7" w14:textId="77777777" w:rsidR="008F49DF" w:rsidRPr="0074449E" w:rsidRDefault="008F49DF" w:rsidP="002A6716">
            <w:pPr>
              <w:pStyle w:val="TAL"/>
              <w:rPr>
                <w:sz w:val="16"/>
              </w:rPr>
            </w:pPr>
            <w:r>
              <w:rPr>
                <w:sz w:val="16"/>
              </w:rPr>
              <w:t>TEI16, LTE_NR_B41_Bn41_PC29dBm-UEConTest</w:t>
            </w:r>
          </w:p>
        </w:tc>
        <w:tc>
          <w:tcPr>
            <w:tcW w:w="0" w:type="auto"/>
          </w:tcPr>
          <w:p w14:paraId="06F66DC8" w14:textId="77777777" w:rsidR="008F49DF" w:rsidRPr="0074449E" w:rsidRDefault="008F49DF" w:rsidP="002A6716">
            <w:pPr>
              <w:pStyle w:val="TAL"/>
              <w:rPr>
                <w:sz w:val="16"/>
              </w:rPr>
            </w:pPr>
            <w:r>
              <w:rPr>
                <w:sz w:val="16"/>
              </w:rPr>
              <w:t>agreed</w:t>
            </w:r>
          </w:p>
        </w:tc>
      </w:tr>
      <w:tr w:rsidR="008F49DF" w14:paraId="32473476" w14:textId="77777777" w:rsidTr="002A6716">
        <w:tc>
          <w:tcPr>
            <w:tcW w:w="0" w:type="auto"/>
          </w:tcPr>
          <w:p w14:paraId="08009BAC" w14:textId="77777777" w:rsidR="008F49DF" w:rsidRPr="0074449E" w:rsidRDefault="008F49DF" w:rsidP="002A6716">
            <w:pPr>
              <w:pStyle w:val="TAL"/>
              <w:rPr>
                <w:sz w:val="16"/>
              </w:rPr>
            </w:pPr>
            <w:r>
              <w:rPr>
                <w:sz w:val="16"/>
              </w:rPr>
              <w:t>R5-252668</w:t>
            </w:r>
          </w:p>
        </w:tc>
        <w:tc>
          <w:tcPr>
            <w:tcW w:w="0" w:type="auto"/>
          </w:tcPr>
          <w:p w14:paraId="1A60DD1E" w14:textId="77777777" w:rsidR="008F49DF" w:rsidRPr="0074449E" w:rsidRDefault="008F49DF" w:rsidP="002A6716">
            <w:pPr>
              <w:pStyle w:val="TAL"/>
              <w:rPr>
                <w:sz w:val="16"/>
              </w:rPr>
            </w:pPr>
            <w:r>
              <w:rPr>
                <w:sz w:val="16"/>
              </w:rPr>
              <w:t>Adding testing for NS_47 power class 1.5 in Additional spurious emissions for Tx Diversity</w:t>
            </w:r>
          </w:p>
        </w:tc>
        <w:tc>
          <w:tcPr>
            <w:tcW w:w="0" w:type="auto"/>
          </w:tcPr>
          <w:p w14:paraId="110F944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B7389D" w14:textId="77777777" w:rsidR="008F49DF" w:rsidRPr="0074449E" w:rsidRDefault="008F49DF" w:rsidP="002A6716">
            <w:pPr>
              <w:pStyle w:val="TAL"/>
              <w:rPr>
                <w:sz w:val="16"/>
              </w:rPr>
            </w:pPr>
            <w:r>
              <w:rPr>
                <w:sz w:val="16"/>
              </w:rPr>
              <w:t>38.521-1</w:t>
            </w:r>
          </w:p>
        </w:tc>
        <w:tc>
          <w:tcPr>
            <w:tcW w:w="0" w:type="auto"/>
          </w:tcPr>
          <w:p w14:paraId="19039EF4" w14:textId="77777777" w:rsidR="008F49DF" w:rsidRPr="0074449E" w:rsidRDefault="008F49DF" w:rsidP="002A6716">
            <w:pPr>
              <w:pStyle w:val="TAL"/>
              <w:rPr>
                <w:sz w:val="16"/>
              </w:rPr>
            </w:pPr>
            <w:r>
              <w:rPr>
                <w:sz w:val="16"/>
              </w:rPr>
              <w:t>3368</w:t>
            </w:r>
          </w:p>
        </w:tc>
        <w:tc>
          <w:tcPr>
            <w:tcW w:w="0" w:type="auto"/>
          </w:tcPr>
          <w:p w14:paraId="3AF5A7CB" w14:textId="77777777" w:rsidR="008F49DF" w:rsidRPr="0074449E" w:rsidRDefault="008F49DF" w:rsidP="002A6716">
            <w:pPr>
              <w:pStyle w:val="TAR"/>
              <w:rPr>
                <w:sz w:val="16"/>
              </w:rPr>
            </w:pPr>
            <w:r>
              <w:rPr>
                <w:sz w:val="16"/>
              </w:rPr>
              <w:t>-</w:t>
            </w:r>
          </w:p>
        </w:tc>
        <w:tc>
          <w:tcPr>
            <w:tcW w:w="0" w:type="auto"/>
          </w:tcPr>
          <w:p w14:paraId="7D32F693" w14:textId="77777777" w:rsidR="008F49DF" w:rsidRPr="0074449E" w:rsidRDefault="008F49DF" w:rsidP="002A6716">
            <w:pPr>
              <w:pStyle w:val="TAL"/>
              <w:rPr>
                <w:sz w:val="16"/>
              </w:rPr>
            </w:pPr>
            <w:r>
              <w:rPr>
                <w:sz w:val="16"/>
              </w:rPr>
              <w:t>Rel-18</w:t>
            </w:r>
          </w:p>
        </w:tc>
        <w:tc>
          <w:tcPr>
            <w:tcW w:w="0" w:type="auto"/>
          </w:tcPr>
          <w:p w14:paraId="272A71D2" w14:textId="77777777" w:rsidR="008F49DF" w:rsidRPr="0074449E" w:rsidRDefault="008F49DF" w:rsidP="002A6716">
            <w:pPr>
              <w:pStyle w:val="TAL"/>
              <w:rPr>
                <w:sz w:val="16"/>
              </w:rPr>
            </w:pPr>
            <w:r>
              <w:rPr>
                <w:sz w:val="16"/>
              </w:rPr>
              <w:t>F</w:t>
            </w:r>
          </w:p>
        </w:tc>
        <w:tc>
          <w:tcPr>
            <w:tcW w:w="0" w:type="auto"/>
          </w:tcPr>
          <w:p w14:paraId="225D480D" w14:textId="77777777" w:rsidR="008F49DF" w:rsidRPr="0074449E" w:rsidRDefault="008F49DF" w:rsidP="002A6716">
            <w:pPr>
              <w:pStyle w:val="TAL"/>
              <w:rPr>
                <w:sz w:val="16"/>
              </w:rPr>
            </w:pPr>
            <w:r>
              <w:rPr>
                <w:sz w:val="16"/>
              </w:rPr>
              <w:t>TEI16, LTE_NR_B41_Bn41_PC29dBm-UEConTest</w:t>
            </w:r>
          </w:p>
        </w:tc>
        <w:tc>
          <w:tcPr>
            <w:tcW w:w="0" w:type="auto"/>
          </w:tcPr>
          <w:p w14:paraId="6FA1EE7D" w14:textId="77777777" w:rsidR="008F49DF" w:rsidRPr="0074449E" w:rsidRDefault="008F49DF" w:rsidP="002A6716">
            <w:pPr>
              <w:pStyle w:val="TAL"/>
              <w:rPr>
                <w:sz w:val="16"/>
              </w:rPr>
            </w:pPr>
            <w:r>
              <w:rPr>
                <w:sz w:val="16"/>
              </w:rPr>
              <w:t>agreed</w:t>
            </w:r>
          </w:p>
        </w:tc>
      </w:tr>
      <w:tr w:rsidR="008F49DF" w14:paraId="169AC11B" w14:textId="77777777" w:rsidTr="002A6716">
        <w:tc>
          <w:tcPr>
            <w:tcW w:w="0" w:type="auto"/>
          </w:tcPr>
          <w:p w14:paraId="70B460DD" w14:textId="77777777" w:rsidR="008F49DF" w:rsidRPr="0074449E" w:rsidRDefault="008F49DF" w:rsidP="002A6716">
            <w:pPr>
              <w:pStyle w:val="TAL"/>
              <w:rPr>
                <w:sz w:val="16"/>
              </w:rPr>
            </w:pPr>
            <w:r>
              <w:rPr>
                <w:sz w:val="16"/>
              </w:rPr>
              <w:t>R5-252671</w:t>
            </w:r>
          </w:p>
        </w:tc>
        <w:tc>
          <w:tcPr>
            <w:tcW w:w="0" w:type="auto"/>
          </w:tcPr>
          <w:p w14:paraId="52F501DC" w14:textId="77777777" w:rsidR="008F49DF" w:rsidRPr="0074449E" w:rsidRDefault="008F49DF" w:rsidP="002A6716">
            <w:pPr>
              <w:pStyle w:val="TAL"/>
              <w:rPr>
                <w:sz w:val="16"/>
              </w:rPr>
            </w:pPr>
            <w:r>
              <w:rPr>
                <w:sz w:val="16"/>
              </w:rPr>
              <w:t>Addition of new test case minimum output power for Tx Diversity for UE supporting 4Tx</w:t>
            </w:r>
          </w:p>
        </w:tc>
        <w:tc>
          <w:tcPr>
            <w:tcW w:w="0" w:type="auto"/>
          </w:tcPr>
          <w:p w14:paraId="1C552D4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AB6431A" w14:textId="77777777" w:rsidR="008F49DF" w:rsidRPr="0074449E" w:rsidRDefault="008F49DF" w:rsidP="002A6716">
            <w:pPr>
              <w:pStyle w:val="TAL"/>
              <w:rPr>
                <w:sz w:val="16"/>
              </w:rPr>
            </w:pPr>
            <w:r>
              <w:rPr>
                <w:sz w:val="16"/>
              </w:rPr>
              <w:t>38.521-1</w:t>
            </w:r>
          </w:p>
        </w:tc>
        <w:tc>
          <w:tcPr>
            <w:tcW w:w="0" w:type="auto"/>
          </w:tcPr>
          <w:p w14:paraId="0D38F52B" w14:textId="77777777" w:rsidR="008F49DF" w:rsidRPr="0074449E" w:rsidRDefault="008F49DF" w:rsidP="002A6716">
            <w:pPr>
              <w:pStyle w:val="TAL"/>
              <w:rPr>
                <w:sz w:val="16"/>
              </w:rPr>
            </w:pPr>
            <w:r>
              <w:rPr>
                <w:sz w:val="16"/>
              </w:rPr>
              <w:t>3369</w:t>
            </w:r>
          </w:p>
        </w:tc>
        <w:tc>
          <w:tcPr>
            <w:tcW w:w="0" w:type="auto"/>
          </w:tcPr>
          <w:p w14:paraId="5D22395A" w14:textId="77777777" w:rsidR="008F49DF" w:rsidRPr="0074449E" w:rsidRDefault="008F49DF" w:rsidP="002A6716">
            <w:pPr>
              <w:pStyle w:val="TAR"/>
              <w:rPr>
                <w:sz w:val="16"/>
              </w:rPr>
            </w:pPr>
            <w:r>
              <w:rPr>
                <w:sz w:val="16"/>
              </w:rPr>
              <w:t>-</w:t>
            </w:r>
          </w:p>
        </w:tc>
        <w:tc>
          <w:tcPr>
            <w:tcW w:w="0" w:type="auto"/>
          </w:tcPr>
          <w:p w14:paraId="04FF1D85" w14:textId="77777777" w:rsidR="008F49DF" w:rsidRPr="0074449E" w:rsidRDefault="008F49DF" w:rsidP="002A6716">
            <w:pPr>
              <w:pStyle w:val="TAL"/>
              <w:rPr>
                <w:sz w:val="16"/>
              </w:rPr>
            </w:pPr>
            <w:r>
              <w:rPr>
                <w:sz w:val="16"/>
              </w:rPr>
              <w:t>Rel-18</w:t>
            </w:r>
          </w:p>
        </w:tc>
        <w:tc>
          <w:tcPr>
            <w:tcW w:w="0" w:type="auto"/>
          </w:tcPr>
          <w:p w14:paraId="4A1C3967" w14:textId="77777777" w:rsidR="008F49DF" w:rsidRPr="0074449E" w:rsidRDefault="008F49DF" w:rsidP="002A6716">
            <w:pPr>
              <w:pStyle w:val="TAL"/>
              <w:rPr>
                <w:sz w:val="16"/>
              </w:rPr>
            </w:pPr>
            <w:r>
              <w:rPr>
                <w:sz w:val="16"/>
              </w:rPr>
              <w:t>F</w:t>
            </w:r>
          </w:p>
        </w:tc>
        <w:tc>
          <w:tcPr>
            <w:tcW w:w="0" w:type="auto"/>
          </w:tcPr>
          <w:p w14:paraId="37D30633" w14:textId="77777777" w:rsidR="008F49DF" w:rsidRPr="0074449E" w:rsidRDefault="008F49DF" w:rsidP="002A6716">
            <w:pPr>
              <w:pStyle w:val="TAL"/>
              <w:rPr>
                <w:sz w:val="16"/>
              </w:rPr>
            </w:pPr>
            <w:r>
              <w:rPr>
                <w:sz w:val="16"/>
              </w:rPr>
              <w:t>NR_ENDC_RF_FR1_enh2-UEConTest</w:t>
            </w:r>
          </w:p>
        </w:tc>
        <w:tc>
          <w:tcPr>
            <w:tcW w:w="0" w:type="auto"/>
          </w:tcPr>
          <w:p w14:paraId="35A1ADF1" w14:textId="77777777" w:rsidR="008F49DF" w:rsidRPr="0074449E" w:rsidRDefault="008F49DF" w:rsidP="002A6716">
            <w:pPr>
              <w:pStyle w:val="TAL"/>
              <w:rPr>
                <w:sz w:val="16"/>
              </w:rPr>
            </w:pPr>
            <w:r>
              <w:rPr>
                <w:sz w:val="16"/>
              </w:rPr>
              <w:t>revised</w:t>
            </w:r>
          </w:p>
        </w:tc>
      </w:tr>
      <w:tr w:rsidR="008F49DF" w14:paraId="51445115" w14:textId="77777777" w:rsidTr="002A6716">
        <w:tc>
          <w:tcPr>
            <w:tcW w:w="0" w:type="auto"/>
          </w:tcPr>
          <w:p w14:paraId="49EEF862" w14:textId="77777777" w:rsidR="008F49DF" w:rsidRPr="0074449E" w:rsidRDefault="008F49DF" w:rsidP="002A6716">
            <w:pPr>
              <w:pStyle w:val="TAL"/>
              <w:rPr>
                <w:sz w:val="16"/>
              </w:rPr>
            </w:pPr>
            <w:r>
              <w:rPr>
                <w:sz w:val="16"/>
              </w:rPr>
              <w:lastRenderedPageBreak/>
              <w:t>R5-253430</w:t>
            </w:r>
          </w:p>
        </w:tc>
        <w:tc>
          <w:tcPr>
            <w:tcW w:w="0" w:type="auto"/>
          </w:tcPr>
          <w:p w14:paraId="6FBB9DB1" w14:textId="77777777" w:rsidR="008F49DF" w:rsidRPr="0074449E" w:rsidRDefault="008F49DF" w:rsidP="002A6716">
            <w:pPr>
              <w:pStyle w:val="TAL"/>
              <w:rPr>
                <w:sz w:val="16"/>
              </w:rPr>
            </w:pPr>
            <w:r>
              <w:rPr>
                <w:sz w:val="16"/>
              </w:rPr>
              <w:t>Addition of new test case minimum output power for Tx Diversity for UE supporting 4Tx</w:t>
            </w:r>
          </w:p>
        </w:tc>
        <w:tc>
          <w:tcPr>
            <w:tcW w:w="0" w:type="auto"/>
          </w:tcPr>
          <w:p w14:paraId="0B9D843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4E50D10" w14:textId="77777777" w:rsidR="008F49DF" w:rsidRPr="0074449E" w:rsidRDefault="008F49DF" w:rsidP="002A6716">
            <w:pPr>
              <w:pStyle w:val="TAL"/>
              <w:rPr>
                <w:sz w:val="16"/>
              </w:rPr>
            </w:pPr>
            <w:r>
              <w:rPr>
                <w:sz w:val="16"/>
              </w:rPr>
              <w:t>38.521-1</w:t>
            </w:r>
          </w:p>
        </w:tc>
        <w:tc>
          <w:tcPr>
            <w:tcW w:w="0" w:type="auto"/>
          </w:tcPr>
          <w:p w14:paraId="523300AB" w14:textId="77777777" w:rsidR="008F49DF" w:rsidRPr="0074449E" w:rsidRDefault="008F49DF" w:rsidP="002A6716">
            <w:pPr>
              <w:pStyle w:val="TAL"/>
              <w:rPr>
                <w:sz w:val="16"/>
              </w:rPr>
            </w:pPr>
            <w:r>
              <w:rPr>
                <w:sz w:val="16"/>
              </w:rPr>
              <w:t>3369</w:t>
            </w:r>
          </w:p>
        </w:tc>
        <w:tc>
          <w:tcPr>
            <w:tcW w:w="0" w:type="auto"/>
          </w:tcPr>
          <w:p w14:paraId="09AD8281" w14:textId="77777777" w:rsidR="008F49DF" w:rsidRPr="0074449E" w:rsidRDefault="008F49DF" w:rsidP="002A6716">
            <w:pPr>
              <w:pStyle w:val="TAR"/>
              <w:rPr>
                <w:sz w:val="16"/>
              </w:rPr>
            </w:pPr>
            <w:r>
              <w:rPr>
                <w:sz w:val="16"/>
              </w:rPr>
              <w:t>1</w:t>
            </w:r>
          </w:p>
        </w:tc>
        <w:tc>
          <w:tcPr>
            <w:tcW w:w="0" w:type="auto"/>
          </w:tcPr>
          <w:p w14:paraId="6074554B" w14:textId="77777777" w:rsidR="008F49DF" w:rsidRPr="0074449E" w:rsidRDefault="008F49DF" w:rsidP="002A6716">
            <w:pPr>
              <w:pStyle w:val="TAL"/>
              <w:rPr>
                <w:sz w:val="16"/>
              </w:rPr>
            </w:pPr>
            <w:r>
              <w:rPr>
                <w:sz w:val="16"/>
              </w:rPr>
              <w:t>Rel-18</w:t>
            </w:r>
          </w:p>
        </w:tc>
        <w:tc>
          <w:tcPr>
            <w:tcW w:w="0" w:type="auto"/>
          </w:tcPr>
          <w:p w14:paraId="69F9148E" w14:textId="77777777" w:rsidR="008F49DF" w:rsidRPr="0074449E" w:rsidRDefault="008F49DF" w:rsidP="002A6716">
            <w:pPr>
              <w:pStyle w:val="TAL"/>
              <w:rPr>
                <w:sz w:val="16"/>
              </w:rPr>
            </w:pPr>
            <w:r>
              <w:rPr>
                <w:sz w:val="16"/>
              </w:rPr>
              <w:t>F</w:t>
            </w:r>
          </w:p>
        </w:tc>
        <w:tc>
          <w:tcPr>
            <w:tcW w:w="0" w:type="auto"/>
          </w:tcPr>
          <w:p w14:paraId="13968486" w14:textId="77777777" w:rsidR="008F49DF" w:rsidRPr="0074449E" w:rsidRDefault="008F49DF" w:rsidP="002A6716">
            <w:pPr>
              <w:pStyle w:val="TAL"/>
              <w:rPr>
                <w:sz w:val="16"/>
              </w:rPr>
            </w:pPr>
            <w:r>
              <w:rPr>
                <w:sz w:val="16"/>
              </w:rPr>
              <w:t>NR_ENDC_RF_FR1_enh2-UEConTest</w:t>
            </w:r>
          </w:p>
        </w:tc>
        <w:tc>
          <w:tcPr>
            <w:tcW w:w="0" w:type="auto"/>
          </w:tcPr>
          <w:p w14:paraId="1066C29A" w14:textId="77777777" w:rsidR="008F49DF" w:rsidRPr="0074449E" w:rsidRDefault="008F49DF" w:rsidP="002A6716">
            <w:pPr>
              <w:pStyle w:val="TAL"/>
              <w:rPr>
                <w:sz w:val="16"/>
              </w:rPr>
            </w:pPr>
            <w:r>
              <w:rPr>
                <w:sz w:val="16"/>
              </w:rPr>
              <w:t>agreed</w:t>
            </w:r>
          </w:p>
        </w:tc>
      </w:tr>
      <w:tr w:rsidR="008F49DF" w14:paraId="273C9C59" w14:textId="77777777" w:rsidTr="002A6716">
        <w:tc>
          <w:tcPr>
            <w:tcW w:w="0" w:type="auto"/>
          </w:tcPr>
          <w:p w14:paraId="44E762E1" w14:textId="77777777" w:rsidR="008F49DF" w:rsidRPr="0074449E" w:rsidRDefault="008F49DF" w:rsidP="002A6716">
            <w:pPr>
              <w:pStyle w:val="TAL"/>
              <w:rPr>
                <w:sz w:val="16"/>
              </w:rPr>
            </w:pPr>
            <w:r>
              <w:rPr>
                <w:sz w:val="16"/>
              </w:rPr>
              <w:t>R5-252672</w:t>
            </w:r>
          </w:p>
        </w:tc>
        <w:tc>
          <w:tcPr>
            <w:tcW w:w="0" w:type="auto"/>
          </w:tcPr>
          <w:p w14:paraId="7BC919D1" w14:textId="77777777" w:rsidR="008F49DF" w:rsidRPr="0074449E" w:rsidRDefault="008F49DF" w:rsidP="002A6716">
            <w:pPr>
              <w:pStyle w:val="TAL"/>
              <w:rPr>
                <w:sz w:val="16"/>
              </w:rPr>
            </w:pPr>
            <w:r>
              <w:rPr>
                <w:sz w:val="16"/>
              </w:rPr>
              <w:t>Addition of new test case transmit OFF power for Tx Diversity for UE supporting 4Tx</w:t>
            </w:r>
          </w:p>
        </w:tc>
        <w:tc>
          <w:tcPr>
            <w:tcW w:w="0" w:type="auto"/>
          </w:tcPr>
          <w:p w14:paraId="6CF05D1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300010" w14:textId="77777777" w:rsidR="008F49DF" w:rsidRPr="0074449E" w:rsidRDefault="008F49DF" w:rsidP="002A6716">
            <w:pPr>
              <w:pStyle w:val="TAL"/>
              <w:rPr>
                <w:sz w:val="16"/>
              </w:rPr>
            </w:pPr>
            <w:r>
              <w:rPr>
                <w:sz w:val="16"/>
              </w:rPr>
              <w:t>38.521-1</w:t>
            </w:r>
          </w:p>
        </w:tc>
        <w:tc>
          <w:tcPr>
            <w:tcW w:w="0" w:type="auto"/>
          </w:tcPr>
          <w:p w14:paraId="387F5562" w14:textId="77777777" w:rsidR="008F49DF" w:rsidRPr="0074449E" w:rsidRDefault="008F49DF" w:rsidP="002A6716">
            <w:pPr>
              <w:pStyle w:val="TAL"/>
              <w:rPr>
                <w:sz w:val="16"/>
              </w:rPr>
            </w:pPr>
            <w:r>
              <w:rPr>
                <w:sz w:val="16"/>
              </w:rPr>
              <w:t>3370</w:t>
            </w:r>
          </w:p>
        </w:tc>
        <w:tc>
          <w:tcPr>
            <w:tcW w:w="0" w:type="auto"/>
          </w:tcPr>
          <w:p w14:paraId="07FB55D7" w14:textId="77777777" w:rsidR="008F49DF" w:rsidRPr="0074449E" w:rsidRDefault="008F49DF" w:rsidP="002A6716">
            <w:pPr>
              <w:pStyle w:val="TAR"/>
              <w:rPr>
                <w:sz w:val="16"/>
              </w:rPr>
            </w:pPr>
            <w:r>
              <w:rPr>
                <w:sz w:val="16"/>
              </w:rPr>
              <w:t>-</w:t>
            </w:r>
          </w:p>
        </w:tc>
        <w:tc>
          <w:tcPr>
            <w:tcW w:w="0" w:type="auto"/>
          </w:tcPr>
          <w:p w14:paraId="5018C649" w14:textId="77777777" w:rsidR="008F49DF" w:rsidRPr="0074449E" w:rsidRDefault="008F49DF" w:rsidP="002A6716">
            <w:pPr>
              <w:pStyle w:val="TAL"/>
              <w:rPr>
                <w:sz w:val="16"/>
              </w:rPr>
            </w:pPr>
            <w:r>
              <w:rPr>
                <w:sz w:val="16"/>
              </w:rPr>
              <w:t>Rel-18</w:t>
            </w:r>
          </w:p>
        </w:tc>
        <w:tc>
          <w:tcPr>
            <w:tcW w:w="0" w:type="auto"/>
          </w:tcPr>
          <w:p w14:paraId="617BCCAA" w14:textId="77777777" w:rsidR="008F49DF" w:rsidRPr="0074449E" w:rsidRDefault="008F49DF" w:rsidP="002A6716">
            <w:pPr>
              <w:pStyle w:val="TAL"/>
              <w:rPr>
                <w:sz w:val="16"/>
              </w:rPr>
            </w:pPr>
            <w:r>
              <w:rPr>
                <w:sz w:val="16"/>
              </w:rPr>
              <w:t>F</w:t>
            </w:r>
          </w:p>
        </w:tc>
        <w:tc>
          <w:tcPr>
            <w:tcW w:w="0" w:type="auto"/>
          </w:tcPr>
          <w:p w14:paraId="6567700B" w14:textId="77777777" w:rsidR="008F49DF" w:rsidRPr="0074449E" w:rsidRDefault="008F49DF" w:rsidP="002A6716">
            <w:pPr>
              <w:pStyle w:val="TAL"/>
              <w:rPr>
                <w:sz w:val="16"/>
              </w:rPr>
            </w:pPr>
            <w:r>
              <w:rPr>
                <w:sz w:val="16"/>
              </w:rPr>
              <w:t>NR_ENDC_RF_FR1_enh2-UEConTest</w:t>
            </w:r>
          </w:p>
        </w:tc>
        <w:tc>
          <w:tcPr>
            <w:tcW w:w="0" w:type="auto"/>
          </w:tcPr>
          <w:p w14:paraId="4C42517A" w14:textId="77777777" w:rsidR="008F49DF" w:rsidRPr="0074449E" w:rsidRDefault="008F49DF" w:rsidP="002A6716">
            <w:pPr>
              <w:pStyle w:val="TAL"/>
              <w:rPr>
                <w:sz w:val="16"/>
              </w:rPr>
            </w:pPr>
            <w:r>
              <w:rPr>
                <w:sz w:val="16"/>
              </w:rPr>
              <w:t>revised</w:t>
            </w:r>
          </w:p>
        </w:tc>
      </w:tr>
      <w:tr w:rsidR="008F49DF" w14:paraId="1D315F6A" w14:textId="77777777" w:rsidTr="002A6716">
        <w:tc>
          <w:tcPr>
            <w:tcW w:w="0" w:type="auto"/>
          </w:tcPr>
          <w:p w14:paraId="5B46D2CE" w14:textId="77777777" w:rsidR="008F49DF" w:rsidRPr="0074449E" w:rsidRDefault="008F49DF" w:rsidP="002A6716">
            <w:pPr>
              <w:pStyle w:val="TAL"/>
              <w:rPr>
                <w:sz w:val="16"/>
              </w:rPr>
            </w:pPr>
            <w:r>
              <w:rPr>
                <w:sz w:val="16"/>
              </w:rPr>
              <w:t>R5-253431</w:t>
            </w:r>
          </w:p>
        </w:tc>
        <w:tc>
          <w:tcPr>
            <w:tcW w:w="0" w:type="auto"/>
          </w:tcPr>
          <w:p w14:paraId="471205D2" w14:textId="77777777" w:rsidR="008F49DF" w:rsidRPr="0074449E" w:rsidRDefault="008F49DF" w:rsidP="002A6716">
            <w:pPr>
              <w:pStyle w:val="TAL"/>
              <w:rPr>
                <w:sz w:val="16"/>
              </w:rPr>
            </w:pPr>
            <w:r>
              <w:rPr>
                <w:sz w:val="16"/>
              </w:rPr>
              <w:t>Addition of new test case transmit OFF power for Tx Diversity for UE supporting 4Tx</w:t>
            </w:r>
          </w:p>
        </w:tc>
        <w:tc>
          <w:tcPr>
            <w:tcW w:w="0" w:type="auto"/>
          </w:tcPr>
          <w:p w14:paraId="1976331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692BF1D" w14:textId="77777777" w:rsidR="008F49DF" w:rsidRPr="0074449E" w:rsidRDefault="008F49DF" w:rsidP="002A6716">
            <w:pPr>
              <w:pStyle w:val="TAL"/>
              <w:rPr>
                <w:sz w:val="16"/>
              </w:rPr>
            </w:pPr>
            <w:r>
              <w:rPr>
                <w:sz w:val="16"/>
              </w:rPr>
              <w:t>38.521-1</w:t>
            </w:r>
          </w:p>
        </w:tc>
        <w:tc>
          <w:tcPr>
            <w:tcW w:w="0" w:type="auto"/>
          </w:tcPr>
          <w:p w14:paraId="26BA997F" w14:textId="77777777" w:rsidR="008F49DF" w:rsidRPr="0074449E" w:rsidRDefault="008F49DF" w:rsidP="002A6716">
            <w:pPr>
              <w:pStyle w:val="TAL"/>
              <w:rPr>
                <w:sz w:val="16"/>
              </w:rPr>
            </w:pPr>
            <w:r>
              <w:rPr>
                <w:sz w:val="16"/>
              </w:rPr>
              <w:t>3370</w:t>
            </w:r>
          </w:p>
        </w:tc>
        <w:tc>
          <w:tcPr>
            <w:tcW w:w="0" w:type="auto"/>
          </w:tcPr>
          <w:p w14:paraId="5F9F6E6F" w14:textId="77777777" w:rsidR="008F49DF" w:rsidRPr="0074449E" w:rsidRDefault="008F49DF" w:rsidP="002A6716">
            <w:pPr>
              <w:pStyle w:val="TAR"/>
              <w:rPr>
                <w:sz w:val="16"/>
              </w:rPr>
            </w:pPr>
            <w:r>
              <w:rPr>
                <w:sz w:val="16"/>
              </w:rPr>
              <w:t>1</w:t>
            </w:r>
          </w:p>
        </w:tc>
        <w:tc>
          <w:tcPr>
            <w:tcW w:w="0" w:type="auto"/>
          </w:tcPr>
          <w:p w14:paraId="025C753D" w14:textId="77777777" w:rsidR="008F49DF" w:rsidRPr="0074449E" w:rsidRDefault="008F49DF" w:rsidP="002A6716">
            <w:pPr>
              <w:pStyle w:val="TAL"/>
              <w:rPr>
                <w:sz w:val="16"/>
              </w:rPr>
            </w:pPr>
            <w:r>
              <w:rPr>
                <w:sz w:val="16"/>
              </w:rPr>
              <w:t>Rel-18</w:t>
            </w:r>
          </w:p>
        </w:tc>
        <w:tc>
          <w:tcPr>
            <w:tcW w:w="0" w:type="auto"/>
          </w:tcPr>
          <w:p w14:paraId="300A61A1" w14:textId="77777777" w:rsidR="008F49DF" w:rsidRPr="0074449E" w:rsidRDefault="008F49DF" w:rsidP="002A6716">
            <w:pPr>
              <w:pStyle w:val="TAL"/>
              <w:rPr>
                <w:sz w:val="16"/>
              </w:rPr>
            </w:pPr>
            <w:r>
              <w:rPr>
                <w:sz w:val="16"/>
              </w:rPr>
              <w:t>F</w:t>
            </w:r>
          </w:p>
        </w:tc>
        <w:tc>
          <w:tcPr>
            <w:tcW w:w="0" w:type="auto"/>
          </w:tcPr>
          <w:p w14:paraId="1950275F" w14:textId="77777777" w:rsidR="008F49DF" w:rsidRPr="0074449E" w:rsidRDefault="008F49DF" w:rsidP="002A6716">
            <w:pPr>
              <w:pStyle w:val="TAL"/>
              <w:rPr>
                <w:sz w:val="16"/>
              </w:rPr>
            </w:pPr>
            <w:r>
              <w:rPr>
                <w:sz w:val="16"/>
              </w:rPr>
              <w:t>NR_ENDC_RF_FR1_enh2-UEConTest</w:t>
            </w:r>
          </w:p>
        </w:tc>
        <w:tc>
          <w:tcPr>
            <w:tcW w:w="0" w:type="auto"/>
          </w:tcPr>
          <w:p w14:paraId="330335BD" w14:textId="77777777" w:rsidR="008F49DF" w:rsidRPr="0074449E" w:rsidRDefault="008F49DF" w:rsidP="002A6716">
            <w:pPr>
              <w:pStyle w:val="TAL"/>
              <w:rPr>
                <w:sz w:val="16"/>
              </w:rPr>
            </w:pPr>
            <w:r>
              <w:rPr>
                <w:sz w:val="16"/>
              </w:rPr>
              <w:t>agreed</w:t>
            </w:r>
          </w:p>
        </w:tc>
      </w:tr>
      <w:tr w:rsidR="008F49DF" w14:paraId="42D24693" w14:textId="77777777" w:rsidTr="002A6716">
        <w:tc>
          <w:tcPr>
            <w:tcW w:w="0" w:type="auto"/>
          </w:tcPr>
          <w:p w14:paraId="0A26317D" w14:textId="77777777" w:rsidR="008F49DF" w:rsidRPr="0074449E" w:rsidRDefault="008F49DF" w:rsidP="002A6716">
            <w:pPr>
              <w:pStyle w:val="TAL"/>
              <w:rPr>
                <w:sz w:val="16"/>
              </w:rPr>
            </w:pPr>
            <w:r>
              <w:rPr>
                <w:sz w:val="16"/>
              </w:rPr>
              <w:t>R5-252673</w:t>
            </w:r>
          </w:p>
        </w:tc>
        <w:tc>
          <w:tcPr>
            <w:tcW w:w="0" w:type="auto"/>
          </w:tcPr>
          <w:p w14:paraId="764542ED" w14:textId="77777777" w:rsidR="008F49DF" w:rsidRPr="0074449E" w:rsidRDefault="008F49DF" w:rsidP="002A6716">
            <w:pPr>
              <w:pStyle w:val="TAL"/>
              <w:rPr>
                <w:sz w:val="16"/>
              </w:rPr>
            </w:pPr>
            <w:r>
              <w:rPr>
                <w:sz w:val="16"/>
              </w:rPr>
              <w:t>Addition of new test case general ON/OFF time mask for Tx Diversity for UE supporting 4Tx</w:t>
            </w:r>
          </w:p>
        </w:tc>
        <w:tc>
          <w:tcPr>
            <w:tcW w:w="0" w:type="auto"/>
          </w:tcPr>
          <w:p w14:paraId="5A2578F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A9F0AD3" w14:textId="77777777" w:rsidR="008F49DF" w:rsidRPr="0074449E" w:rsidRDefault="008F49DF" w:rsidP="002A6716">
            <w:pPr>
              <w:pStyle w:val="TAL"/>
              <w:rPr>
                <w:sz w:val="16"/>
              </w:rPr>
            </w:pPr>
            <w:r>
              <w:rPr>
                <w:sz w:val="16"/>
              </w:rPr>
              <w:t>38.521-1</w:t>
            </w:r>
          </w:p>
        </w:tc>
        <w:tc>
          <w:tcPr>
            <w:tcW w:w="0" w:type="auto"/>
          </w:tcPr>
          <w:p w14:paraId="726F3217" w14:textId="77777777" w:rsidR="008F49DF" w:rsidRPr="0074449E" w:rsidRDefault="008F49DF" w:rsidP="002A6716">
            <w:pPr>
              <w:pStyle w:val="TAL"/>
              <w:rPr>
                <w:sz w:val="16"/>
              </w:rPr>
            </w:pPr>
            <w:r>
              <w:rPr>
                <w:sz w:val="16"/>
              </w:rPr>
              <w:t>3371</w:t>
            </w:r>
          </w:p>
        </w:tc>
        <w:tc>
          <w:tcPr>
            <w:tcW w:w="0" w:type="auto"/>
          </w:tcPr>
          <w:p w14:paraId="2EE19CB6" w14:textId="77777777" w:rsidR="008F49DF" w:rsidRPr="0074449E" w:rsidRDefault="008F49DF" w:rsidP="002A6716">
            <w:pPr>
              <w:pStyle w:val="TAR"/>
              <w:rPr>
                <w:sz w:val="16"/>
              </w:rPr>
            </w:pPr>
            <w:r>
              <w:rPr>
                <w:sz w:val="16"/>
              </w:rPr>
              <w:t>-</w:t>
            </w:r>
          </w:p>
        </w:tc>
        <w:tc>
          <w:tcPr>
            <w:tcW w:w="0" w:type="auto"/>
          </w:tcPr>
          <w:p w14:paraId="2045AB71" w14:textId="77777777" w:rsidR="008F49DF" w:rsidRPr="0074449E" w:rsidRDefault="008F49DF" w:rsidP="002A6716">
            <w:pPr>
              <w:pStyle w:val="TAL"/>
              <w:rPr>
                <w:sz w:val="16"/>
              </w:rPr>
            </w:pPr>
            <w:r>
              <w:rPr>
                <w:sz w:val="16"/>
              </w:rPr>
              <w:t>Rel-18</w:t>
            </w:r>
          </w:p>
        </w:tc>
        <w:tc>
          <w:tcPr>
            <w:tcW w:w="0" w:type="auto"/>
          </w:tcPr>
          <w:p w14:paraId="2BCEBFCE" w14:textId="77777777" w:rsidR="008F49DF" w:rsidRPr="0074449E" w:rsidRDefault="008F49DF" w:rsidP="002A6716">
            <w:pPr>
              <w:pStyle w:val="TAL"/>
              <w:rPr>
                <w:sz w:val="16"/>
              </w:rPr>
            </w:pPr>
            <w:r>
              <w:rPr>
                <w:sz w:val="16"/>
              </w:rPr>
              <w:t>F</w:t>
            </w:r>
          </w:p>
        </w:tc>
        <w:tc>
          <w:tcPr>
            <w:tcW w:w="0" w:type="auto"/>
          </w:tcPr>
          <w:p w14:paraId="35A10CB1" w14:textId="77777777" w:rsidR="008F49DF" w:rsidRPr="0074449E" w:rsidRDefault="008F49DF" w:rsidP="002A6716">
            <w:pPr>
              <w:pStyle w:val="TAL"/>
              <w:rPr>
                <w:sz w:val="16"/>
              </w:rPr>
            </w:pPr>
            <w:r>
              <w:rPr>
                <w:sz w:val="16"/>
              </w:rPr>
              <w:t>NR_ENDC_RF_FR1_enh2-UEConTest</w:t>
            </w:r>
          </w:p>
        </w:tc>
        <w:tc>
          <w:tcPr>
            <w:tcW w:w="0" w:type="auto"/>
          </w:tcPr>
          <w:p w14:paraId="7E70A762" w14:textId="77777777" w:rsidR="008F49DF" w:rsidRPr="0074449E" w:rsidRDefault="008F49DF" w:rsidP="002A6716">
            <w:pPr>
              <w:pStyle w:val="TAL"/>
              <w:rPr>
                <w:sz w:val="16"/>
              </w:rPr>
            </w:pPr>
            <w:r>
              <w:rPr>
                <w:sz w:val="16"/>
              </w:rPr>
              <w:t>revised</w:t>
            </w:r>
          </w:p>
        </w:tc>
      </w:tr>
      <w:tr w:rsidR="008F49DF" w14:paraId="01DBF2C8" w14:textId="77777777" w:rsidTr="002A6716">
        <w:tc>
          <w:tcPr>
            <w:tcW w:w="0" w:type="auto"/>
          </w:tcPr>
          <w:p w14:paraId="17EA4581" w14:textId="77777777" w:rsidR="008F49DF" w:rsidRPr="0074449E" w:rsidRDefault="008F49DF" w:rsidP="002A6716">
            <w:pPr>
              <w:pStyle w:val="TAL"/>
              <w:rPr>
                <w:sz w:val="16"/>
              </w:rPr>
            </w:pPr>
            <w:r>
              <w:rPr>
                <w:sz w:val="16"/>
              </w:rPr>
              <w:t>R5-253432</w:t>
            </w:r>
          </w:p>
        </w:tc>
        <w:tc>
          <w:tcPr>
            <w:tcW w:w="0" w:type="auto"/>
          </w:tcPr>
          <w:p w14:paraId="11792003" w14:textId="77777777" w:rsidR="008F49DF" w:rsidRPr="0074449E" w:rsidRDefault="008F49DF" w:rsidP="002A6716">
            <w:pPr>
              <w:pStyle w:val="TAL"/>
              <w:rPr>
                <w:sz w:val="16"/>
              </w:rPr>
            </w:pPr>
            <w:r>
              <w:rPr>
                <w:sz w:val="16"/>
              </w:rPr>
              <w:t>Addition of new test case general ON/OFF time mask for Tx Diversity for UE supporting 4Tx</w:t>
            </w:r>
          </w:p>
        </w:tc>
        <w:tc>
          <w:tcPr>
            <w:tcW w:w="0" w:type="auto"/>
          </w:tcPr>
          <w:p w14:paraId="6ECDC4C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7027D73" w14:textId="77777777" w:rsidR="008F49DF" w:rsidRPr="0074449E" w:rsidRDefault="008F49DF" w:rsidP="002A6716">
            <w:pPr>
              <w:pStyle w:val="TAL"/>
              <w:rPr>
                <w:sz w:val="16"/>
              </w:rPr>
            </w:pPr>
            <w:r>
              <w:rPr>
                <w:sz w:val="16"/>
              </w:rPr>
              <w:t>38.521-1</w:t>
            </w:r>
          </w:p>
        </w:tc>
        <w:tc>
          <w:tcPr>
            <w:tcW w:w="0" w:type="auto"/>
          </w:tcPr>
          <w:p w14:paraId="6593947E" w14:textId="77777777" w:rsidR="008F49DF" w:rsidRPr="0074449E" w:rsidRDefault="008F49DF" w:rsidP="002A6716">
            <w:pPr>
              <w:pStyle w:val="TAL"/>
              <w:rPr>
                <w:sz w:val="16"/>
              </w:rPr>
            </w:pPr>
            <w:r>
              <w:rPr>
                <w:sz w:val="16"/>
              </w:rPr>
              <w:t>3371</w:t>
            </w:r>
          </w:p>
        </w:tc>
        <w:tc>
          <w:tcPr>
            <w:tcW w:w="0" w:type="auto"/>
          </w:tcPr>
          <w:p w14:paraId="69B49F4E" w14:textId="77777777" w:rsidR="008F49DF" w:rsidRPr="0074449E" w:rsidRDefault="008F49DF" w:rsidP="002A6716">
            <w:pPr>
              <w:pStyle w:val="TAR"/>
              <w:rPr>
                <w:sz w:val="16"/>
              </w:rPr>
            </w:pPr>
            <w:r>
              <w:rPr>
                <w:sz w:val="16"/>
              </w:rPr>
              <w:t>1</w:t>
            </w:r>
          </w:p>
        </w:tc>
        <w:tc>
          <w:tcPr>
            <w:tcW w:w="0" w:type="auto"/>
          </w:tcPr>
          <w:p w14:paraId="51506500" w14:textId="77777777" w:rsidR="008F49DF" w:rsidRPr="0074449E" w:rsidRDefault="008F49DF" w:rsidP="002A6716">
            <w:pPr>
              <w:pStyle w:val="TAL"/>
              <w:rPr>
                <w:sz w:val="16"/>
              </w:rPr>
            </w:pPr>
            <w:r>
              <w:rPr>
                <w:sz w:val="16"/>
              </w:rPr>
              <w:t>Rel-18</w:t>
            </w:r>
          </w:p>
        </w:tc>
        <w:tc>
          <w:tcPr>
            <w:tcW w:w="0" w:type="auto"/>
          </w:tcPr>
          <w:p w14:paraId="143F9FE6" w14:textId="77777777" w:rsidR="008F49DF" w:rsidRPr="0074449E" w:rsidRDefault="008F49DF" w:rsidP="002A6716">
            <w:pPr>
              <w:pStyle w:val="TAL"/>
              <w:rPr>
                <w:sz w:val="16"/>
              </w:rPr>
            </w:pPr>
            <w:r>
              <w:rPr>
                <w:sz w:val="16"/>
              </w:rPr>
              <w:t>F</w:t>
            </w:r>
          </w:p>
        </w:tc>
        <w:tc>
          <w:tcPr>
            <w:tcW w:w="0" w:type="auto"/>
          </w:tcPr>
          <w:p w14:paraId="67E5E76F" w14:textId="77777777" w:rsidR="008F49DF" w:rsidRPr="0074449E" w:rsidRDefault="008F49DF" w:rsidP="002A6716">
            <w:pPr>
              <w:pStyle w:val="TAL"/>
              <w:rPr>
                <w:sz w:val="16"/>
              </w:rPr>
            </w:pPr>
            <w:r>
              <w:rPr>
                <w:sz w:val="16"/>
              </w:rPr>
              <w:t>NR_ENDC_RF_FR1_enh2-UEConTest</w:t>
            </w:r>
          </w:p>
        </w:tc>
        <w:tc>
          <w:tcPr>
            <w:tcW w:w="0" w:type="auto"/>
          </w:tcPr>
          <w:p w14:paraId="79EC85F5" w14:textId="77777777" w:rsidR="008F49DF" w:rsidRPr="0074449E" w:rsidRDefault="008F49DF" w:rsidP="002A6716">
            <w:pPr>
              <w:pStyle w:val="TAL"/>
              <w:rPr>
                <w:sz w:val="16"/>
              </w:rPr>
            </w:pPr>
            <w:r>
              <w:rPr>
                <w:sz w:val="16"/>
              </w:rPr>
              <w:t>agreed</w:t>
            </w:r>
          </w:p>
        </w:tc>
      </w:tr>
      <w:tr w:rsidR="008F49DF" w14:paraId="62AA1C02" w14:textId="77777777" w:rsidTr="002A6716">
        <w:tc>
          <w:tcPr>
            <w:tcW w:w="0" w:type="auto"/>
          </w:tcPr>
          <w:p w14:paraId="6DFD8FFC" w14:textId="77777777" w:rsidR="008F49DF" w:rsidRPr="0074449E" w:rsidRDefault="008F49DF" w:rsidP="002A6716">
            <w:pPr>
              <w:pStyle w:val="TAL"/>
              <w:rPr>
                <w:sz w:val="16"/>
              </w:rPr>
            </w:pPr>
            <w:r>
              <w:rPr>
                <w:sz w:val="16"/>
              </w:rPr>
              <w:t>R5-252674</w:t>
            </w:r>
          </w:p>
        </w:tc>
        <w:tc>
          <w:tcPr>
            <w:tcW w:w="0" w:type="auto"/>
          </w:tcPr>
          <w:p w14:paraId="3389B2A2" w14:textId="77777777" w:rsidR="008F49DF" w:rsidRPr="0074449E" w:rsidRDefault="008F49DF" w:rsidP="002A6716">
            <w:pPr>
              <w:pStyle w:val="TAL"/>
              <w:rPr>
                <w:sz w:val="16"/>
              </w:rPr>
            </w:pPr>
            <w:r>
              <w:rPr>
                <w:sz w:val="16"/>
              </w:rPr>
              <w:t>Addition of new test case general spurious emissions for Tx Diversity for UE supporting 4Tx</w:t>
            </w:r>
          </w:p>
        </w:tc>
        <w:tc>
          <w:tcPr>
            <w:tcW w:w="0" w:type="auto"/>
          </w:tcPr>
          <w:p w14:paraId="4496B39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47561CE" w14:textId="77777777" w:rsidR="008F49DF" w:rsidRPr="0074449E" w:rsidRDefault="008F49DF" w:rsidP="002A6716">
            <w:pPr>
              <w:pStyle w:val="TAL"/>
              <w:rPr>
                <w:sz w:val="16"/>
              </w:rPr>
            </w:pPr>
            <w:r>
              <w:rPr>
                <w:sz w:val="16"/>
              </w:rPr>
              <w:t>38.521-1</w:t>
            </w:r>
          </w:p>
        </w:tc>
        <w:tc>
          <w:tcPr>
            <w:tcW w:w="0" w:type="auto"/>
          </w:tcPr>
          <w:p w14:paraId="0635F887" w14:textId="77777777" w:rsidR="008F49DF" w:rsidRPr="0074449E" w:rsidRDefault="008F49DF" w:rsidP="002A6716">
            <w:pPr>
              <w:pStyle w:val="TAL"/>
              <w:rPr>
                <w:sz w:val="16"/>
              </w:rPr>
            </w:pPr>
            <w:r>
              <w:rPr>
                <w:sz w:val="16"/>
              </w:rPr>
              <w:t>3372</w:t>
            </w:r>
          </w:p>
        </w:tc>
        <w:tc>
          <w:tcPr>
            <w:tcW w:w="0" w:type="auto"/>
          </w:tcPr>
          <w:p w14:paraId="5F8BFA9A" w14:textId="77777777" w:rsidR="008F49DF" w:rsidRPr="0074449E" w:rsidRDefault="008F49DF" w:rsidP="002A6716">
            <w:pPr>
              <w:pStyle w:val="TAR"/>
              <w:rPr>
                <w:sz w:val="16"/>
              </w:rPr>
            </w:pPr>
            <w:r>
              <w:rPr>
                <w:sz w:val="16"/>
              </w:rPr>
              <w:t>-</w:t>
            </w:r>
          </w:p>
        </w:tc>
        <w:tc>
          <w:tcPr>
            <w:tcW w:w="0" w:type="auto"/>
          </w:tcPr>
          <w:p w14:paraId="1819E28E" w14:textId="77777777" w:rsidR="008F49DF" w:rsidRPr="0074449E" w:rsidRDefault="008F49DF" w:rsidP="002A6716">
            <w:pPr>
              <w:pStyle w:val="TAL"/>
              <w:rPr>
                <w:sz w:val="16"/>
              </w:rPr>
            </w:pPr>
            <w:r>
              <w:rPr>
                <w:sz w:val="16"/>
              </w:rPr>
              <w:t>Rel-18</w:t>
            </w:r>
          </w:p>
        </w:tc>
        <w:tc>
          <w:tcPr>
            <w:tcW w:w="0" w:type="auto"/>
          </w:tcPr>
          <w:p w14:paraId="341517AF" w14:textId="77777777" w:rsidR="008F49DF" w:rsidRPr="0074449E" w:rsidRDefault="008F49DF" w:rsidP="002A6716">
            <w:pPr>
              <w:pStyle w:val="TAL"/>
              <w:rPr>
                <w:sz w:val="16"/>
              </w:rPr>
            </w:pPr>
            <w:r>
              <w:rPr>
                <w:sz w:val="16"/>
              </w:rPr>
              <w:t>F</w:t>
            </w:r>
          </w:p>
        </w:tc>
        <w:tc>
          <w:tcPr>
            <w:tcW w:w="0" w:type="auto"/>
          </w:tcPr>
          <w:p w14:paraId="283A73F6" w14:textId="77777777" w:rsidR="008F49DF" w:rsidRPr="0074449E" w:rsidRDefault="008F49DF" w:rsidP="002A6716">
            <w:pPr>
              <w:pStyle w:val="TAL"/>
              <w:rPr>
                <w:sz w:val="16"/>
              </w:rPr>
            </w:pPr>
            <w:r>
              <w:rPr>
                <w:sz w:val="16"/>
              </w:rPr>
              <w:t>NR_ENDC_RF_FR1_enh2-UEConTest</w:t>
            </w:r>
          </w:p>
        </w:tc>
        <w:tc>
          <w:tcPr>
            <w:tcW w:w="0" w:type="auto"/>
          </w:tcPr>
          <w:p w14:paraId="657F609C" w14:textId="77777777" w:rsidR="008F49DF" w:rsidRPr="0074449E" w:rsidRDefault="008F49DF" w:rsidP="002A6716">
            <w:pPr>
              <w:pStyle w:val="TAL"/>
              <w:rPr>
                <w:sz w:val="16"/>
              </w:rPr>
            </w:pPr>
            <w:r>
              <w:rPr>
                <w:sz w:val="16"/>
              </w:rPr>
              <w:t>revised</w:t>
            </w:r>
          </w:p>
        </w:tc>
      </w:tr>
      <w:tr w:rsidR="008F49DF" w14:paraId="33921172" w14:textId="77777777" w:rsidTr="002A6716">
        <w:tc>
          <w:tcPr>
            <w:tcW w:w="0" w:type="auto"/>
          </w:tcPr>
          <w:p w14:paraId="330162AD" w14:textId="77777777" w:rsidR="008F49DF" w:rsidRPr="0074449E" w:rsidRDefault="008F49DF" w:rsidP="002A6716">
            <w:pPr>
              <w:pStyle w:val="TAL"/>
              <w:rPr>
                <w:sz w:val="16"/>
              </w:rPr>
            </w:pPr>
            <w:r>
              <w:rPr>
                <w:sz w:val="16"/>
              </w:rPr>
              <w:t>R5-253433</w:t>
            </w:r>
          </w:p>
        </w:tc>
        <w:tc>
          <w:tcPr>
            <w:tcW w:w="0" w:type="auto"/>
          </w:tcPr>
          <w:p w14:paraId="57335A8B" w14:textId="77777777" w:rsidR="008F49DF" w:rsidRPr="0074449E" w:rsidRDefault="008F49DF" w:rsidP="002A6716">
            <w:pPr>
              <w:pStyle w:val="TAL"/>
              <w:rPr>
                <w:sz w:val="16"/>
              </w:rPr>
            </w:pPr>
            <w:r>
              <w:rPr>
                <w:sz w:val="16"/>
              </w:rPr>
              <w:t>Addition of new test case general spurious emissions for Tx Diversity for UE supporting 4Tx</w:t>
            </w:r>
          </w:p>
        </w:tc>
        <w:tc>
          <w:tcPr>
            <w:tcW w:w="0" w:type="auto"/>
          </w:tcPr>
          <w:p w14:paraId="68255C3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C4F7C06" w14:textId="77777777" w:rsidR="008F49DF" w:rsidRPr="0074449E" w:rsidRDefault="008F49DF" w:rsidP="002A6716">
            <w:pPr>
              <w:pStyle w:val="TAL"/>
              <w:rPr>
                <w:sz w:val="16"/>
              </w:rPr>
            </w:pPr>
            <w:r>
              <w:rPr>
                <w:sz w:val="16"/>
              </w:rPr>
              <w:t>38.521-1</w:t>
            </w:r>
          </w:p>
        </w:tc>
        <w:tc>
          <w:tcPr>
            <w:tcW w:w="0" w:type="auto"/>
          </w:tcPr>
          <w:p w14:paraId="1055EE6A" w14:textId="77777777" w:rsidR="008F49DF" w:rsidRPr="0074449E" w:rsidRDefault="008F49DF" w:rsidP="002A6716">
            <w:pPr>
              <w:pStyle w:val="TAL"/>
              <w:rPr>
                <w:sz w:val="16"/>
              </w:rPr>
            </w:pPr>
            <w:r>
              <w:rPr>
                <w:sz w:val="16"/>
              </w:rPr>
              <w:t>3372</w:t>
            </w:r>
          </w:p>
        </w:tc>
        <w:tc>
          <w:tcPr>
            <w:tcW w:w="0" w:type="auto"/>
          </w:tcPr>
          <w:p w14:paraId="4BA81247" w14:textId="77777777" w:rsidR="008F49DF" w:rsidRPr="0074449E" w:rsidRDefault="008F49DF" w:rsidP="002A6716">
            <w:pPr>
              <w:pStyle w:val="TAR"/>
              <w:rPr>
                <w:sz w:val="16"/>
              </w:rPr>
            </w:pPr>
            <w:r>
              <w:rPr>
                <w:sz w:val="16"/>
              </w:rPr>
              <w:t>1</w:t>
            </w:r>
          </w:p>
        </w:tc>
        <w:tc>
          <w:tcPr>
            <w:tcW w:w="0" w:type="auto"/>
          </w:tcPr>
          <w:p w14:paraId="09D2095C" w14:textId="77777777" w:rsidR="008F49DF" w:rsidRPr="0074449E" w:rsidRDefault="008F49DF" w:rsidP="002A6716">
            <w:pPr>
              <w:pStyle w:val="TAL"/>
              <w:rPr>
                <w:sz w:val="16"/>
              </w:rPr>
            </w:pPr>
            <w:r>
              <w:rPr>
                <w:sz w:val="16"/>
              </w:rPr>
              <w:t>Rel-18</w:t>
            </w:r>
          </w:p>
        </w:tc>
        <w:tc>
          <w:tcPr>
            <w:tcW w:w="0" w:type="auto"/>
          </w:tcPr>
          <w:p w14:paraId="59BDC08C" w14:textId="77777777" w:rsidR="008F49DF" w:rsidRPr="0074449E" w:rsidRDefault="008F49DF" w:rsidP="002A6716">
            <w:pPr>
              <w:pStyle w:val="TAL"/>
              <w:rPr>
                <w:sz w:val="16"/>
              </w:rPr>
            </w:pPr>
            <w:r>
              <w:rPr>
                <w:sz w:val="16"/>
              </w:rPr>
              <w:t>F</w:t>
            </w:r>
          </w:p>
        </w:tc>
        <w:tc>
          <w:tcPr>
            <w:tcW w:w="0" w:type="auto"/>
          </w:tcPr>
          <w:p w14:paraId="5F90A88E" w14:textId="77777777" w:rsidR="008F49DF" w:rsidRPr="0074449E" w:rsidRDefault="008F49DF" w:rsidP="002A6716">
            <w:pPr>
              <w:pStyle w:val="TAL"/>
              <w:rPr>
                <w:sz w:val="16"/>
              </w:rPr>
            </w:pPr>
            <w:r>
              <w:rPr>
                <w:sz w:val="16"/>
              </w:rPr>
              <w:t>NR_ENDC_RF_FR1_enh2-UEConTest</w:t>
            </w:r>
          </w:p>
        </w:tc>
        <w:tc>
          <w:tcPr>
            <w:tcW w:w="0" w:type="auto"/>
          </w:tcPr>
          <w:p w14:paraId="4B9F266D" w14:textId="77777777" w:rsidR="008F49DF" w:rsidRPr="0074449E" w:rsidRDefault="008F49DF" w:rsidP="002A6716">
            <w:pPr>
              <w:pStyle w:val="TAL"/>
              <w:rPr>
                <w:sz w:val="16"/>
              </w:rPr>
            </w:pPr>
            <w:r>
              <w:rPr>
                <w:sz w:val="16"/>
              </w:rPr>
              <w:t>agreed</w:t>
            </w:r>
          </w:p>
        </w:tc>
      </w:tr>
      <w:tr w:rsidR="008F49DF" w14:paraId="52ACD48F" w14:textId="77777777" w:rsidTr="002A6716">
        <w:tc>
          <w:tcPr>
            <w:tcW w:w="0" w:type="auto"/>
          </w:tcPr>
          <w:p w14:paraId="05B400D5" w14:textId="77777777" w:rsidR="008F49DF" w:rsidRPr="0074449E" w:rsidRDefault="008F49DF" w:rsidP="002A6716">
            <w:pPr>
              <w:pStyle w:val="TAL"/>
              <w:rPr>
                <w:sz w:val="16"/>
              </w:rPr>
            </w:pPr>
            <w:r>
              <w:rPr>
                <w:sz w:val="16"/>
              </w:rPr>
              <w:t>R5-252675</w:t>
            </w:r>
          </w:p>
        </w:tc>
        <w:tc>
          <w:tcPr>
            <w:tcW w:w="0" w:type="auto"/>
          </w:tcPr>
          <w:p w14:paraId="6590AA9E" w14:textId="77777777" w:rsidR="008F49DF" w:rsidRPr="0074449E" w:rsidRDefault="008F49DF" w:rsidP="002A6716">
            <w:pPr>
              <w:pStyle w:val="TAL"/>
              <w:rPr>
                <w:sz w:val="16"/>
              </w:rPr>
            </w:pPr>
            <w:r>
              <w:rPr>
                <w:sz w:val="16"/>
              </w:rPr>
              <w:t>Addition of new test case spurious emissions for UE co-existence for Tx Diversity for UE supporting 4Tx</w:t>
            </w:r>
          </w:p>
        </w:tc>
        <w:tc>
          <w:tcPr>
            <w:tcW w:w="0" w:type="auto"/>
          </w:tcPr>
          <w:p w14:paraId="79EE54E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73CE6A8" w14:textId="77777777" w:rsidR="008F49DF" w:rsidRPr="0074449E" w:rsidRDefault="008F49DF" w:rsidP="002A6716">
            <w:pPr>
              <w:pStyle w:val="TAL"/>
              <w:rPr>
                <w:sz w:val="16"/>
              </w:rPr>
            </w:pPr>
            <w:r>
              <w:rPr>
                <w:sz w:val="16"/>
              </w:rPr>
              <w:t>38.521-1</w:t>
            </w:r>
          </w:p>
        </w:tc>
        <w:tc>
          <w:tcPr>
            <w:tcW w:w="0" w:type="auto"/>
          </w:tcPr>
          <w:p w14:paraId="06699DDE" w14:textId="77777777" w:rsidR="008F49DF" w:rsidRPr="0074449E" w:rsidRDefault="008F49DF" w:rsidP="002A6716">
            <w:pPr>
              <w:pStyle w:val="TAL"/>
              <w:rPr>
                <w:sz w:val="16"/>
              </w:rPr>
            </w:pPr>
            <w:r>
              <w:rPr>
                <w:sz w:val="16"/>
              </w:rPr>
              <w:t>3373</w:t>
            </w:r>
          </w:p>
        </w:tc>
        <w:tc>
          <w:tcPr>
            <w:tcW w:w="0" w:type="auto"/>
          </w:tcPr>
          <w:p w14:paraId="1CD9F12B" w14:textId="77777777" w:rsidR="008F49DF" w:rsidRPr="0074449E" w:rsidRDefault="008F49DF" w:rsidP="002A6716">
            <w:pPr>
              <w:pStyle w:val="TAR"/>
              <w:rPr>
                <w:sz w:val="16"/>
              </w:rPr>
            </w:pPr>
            <w:r>
              <w:rPr>
                <w:sz w:val="16"/>
              </w:rPr>
              <w:t>-</w:t>
            </w:r>
          </w:p>
        </w:tc>
        <w:tc>
          <w:tcPr>
            <w:tcW w:w="0" w:type="auto"/>
          </w:tcPr>
          <w:p w14:paraId="7005B5D7" w14:textId="77777777" w:rsidR="008F49DF" w:rsidRPr="0074449E" w:rsidRDefault="008F49DF" w:rsidP="002A6716">
            <w:pPr>
              <w:pStyle w:val="TAL"/>
              <w:rPr>
                <w:sz w:val="16"/>
              </w:rPr>
            </w:pPr>
            <w:r>
              <w:rPr>
                <w:sz w:val="16"/>
              </w:rPr>
              <w:t>Rel-18</w:t>
            </w:r>
          </w:p>
        </w:tc>
        <w:tc>
          <w:tcPr>
            <w:tcW w:w="0" w:type="auto"/>
          </w:tcPr>
          <w:p w14:paraId="261DF44A" w14:textId="77777777" w:rsidR="008F49DF" w:rsidRPr="0074449E" w:rsidRDefault="008F49DF" w:rsidP="002A6716">
            <w:pPr>
              <w:pStyle w:val="TAL"/>
              <w:rPr>
                <w:sz w:val="16"/>
              </w:rPr>
            </w:pPr>
            <w:r>
              <w:rPr>
                <w:sz w:val="16"/>
              </w:rPr>
              <w:t>F</w:t>
            </w:r>
          </w:p>
        </w:tc>
        <w:tc>
          <w:tcPr>
            <w:tcW w:w="0" w:type="auto"/>
          </w:tcPr>
          <w:p w14:paraId="66318609" w14:textId="77777777" w:rsidR="008F49DF" w:rsidRPr="0074449E" w:rsidRDefault="008F49DF" w:rsidP="002A6716">
            <w:pPr>
              <w:pStyle w:val="TAL"/>
              <w:rPr>
                <w:sz w:val="16"/>
              </w:rPr>
            </w:pPr>
            <w:r>
              <w:rPr>
                <w:sz w:val="16"/>
              </w:rPr>
              <w:t>NR_ENDC_RF_FR1_enh2-UEConTest</w:t>
            </w:r>
          </w:p>
        </w:tc>
        <w:tc>
          <w:tcPr>
            <w:tcW w:w="0" w:type="auto"/>
          </w:tcPr>
          <w:p w14:paraId="14EFE83B" w14:textId="77777777" w:rsidR="008F49DF" w:rsidRPr="0074449E" w:rsidRDefault="008F49DF" w:rsidP="002A6716">
            <w:pPr>
              <w:pStyle w:val="TAL"/>
              <w:rPr>
                <w:sz w:val="16"/>
              </w:rPr>
            </w:pPr>
            <w:r>
              <w:rPr>
                <w:sz w:val="16"/>
              </w:rPr>
              <w:t>revised</w:t>
            </w:r>
          </w:p>
        </w:tc>
      </w:tr>
      <w:tr w:rsidR="008F49DF" w14:paraId="45E9137D" w14:textId="77777777" w:rsidTr="002A6716">
        <w:tc>
          <w:tcPr>
            <w:tcW w:w="0" w:type="auto"/>
          </w:tcPr>
          <w:p w14:paraId="4B634379" w14:textId="77777777" w:rsidR="008F49DF" w:rsidRPr="0074449E" w:rsidRDefault="008F49DF" w:rsidP="002A6716">
            <w:pPr>
              <w:pStyle w:val="TAL"/>
              <w:rPr>
                <w:sz w:val="16"/>
              </w:rPr>
            </w:pPr>
            <w:r>
              <w:rPr>
                <w:sz w:val="16"/>
              </w:rPr>
              <w:t>R5-253434</w:t>
            </w:r>
          </w:p>
        </w:tc>
        <w:tc>
          <w:tcPr>
            <w:tcW w:w="0" w:type="auto"/>
          </w:tcPr>
          <w:p w14:paraId="3A204469" w14:textId="77777777" w:rsidR="008F49DF" w:rsidRPr="0074449E" w:rsidRDefault="008F49DF" w:rsidP="002A6716">
            <w:pPr>
              <w:pStyle w:val="TAL"/>
              <w:rPr>
                <w:sz w:val="16"/>
              </w:rPr>
            </w:pPr>
            <w:r>
              <w:rPr>
                <w:sz w:val="16"/>
              </w:rPr>
              <w:t>Addition of new test case spurious emissions for UE co-existence for Tx Diversity for UE supporting 4Tx</w:t>
            </w:r>
          </w:p>
        </w:tc>
        <w:tc>
          <w:tcPr>
            <w:tcW w:w="0" w:type="auto"/>
          </w:tcPr>
          <w:p w14:paraId="02ED469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3BAC009" w14:textId="77777777" w:rsidR="008F49DF" w:rsidRPr="0074449E" w:rsidRDefault="008F49DF" w:rsidP="002A6716">
            <w:pPr>
              <w:pStyle w:val="TAL"/>
              <w:rPr>
                <w:sz w:val="16"/>
              </w:rPr>
            </w:pPr>
            <w:r>
              <w:rPr>
                <w:sz w:val="16"/>
              </w:rPr>
              <w:t>38.521-1</w:t>
            </w:r>
          </w:p>
        </w:tc>
        <w:tc>
          <w:tcPr>
            <w:tcW w:w="0" w:type="auto"/>
          </w:tcPr>
          <w:p w14:paraId="0E6612A9" w14:textId="77777777" w:rsidR="008F49DF" w:rsidRPr="0074449E" w:rsidRDefault="008F49DF" w:rsidP="002A6716">
            <w:pPr>
              <w:pStyle w:val="TAL"/>
              <w:rPr>
                <w:sz w:val="16"/>
              </w:rPr>
            </w:pPr>
            <w:r>
              <w:rPr>
                <w:sz w:val="16"/>
              </w:rPr>
              <w:t>3373</w:t>
            </w:r>
          </w:p>
        </w:tc>
        <w:tc>
          <w:tcPr>
            <w:tcW w:w="0" w:type="auto"/>
          </w:tcPr>
          <w:p w14:paraId="7CE68B66" w14:textId="77777777" w:rsidR="008F49DF" w:rsidRPr="0074449E" w:rsidRDefault="008F49DF" w:rsidP="002A6716">
            <w:pPr>
              <w:pStyle w:val="TAR"/>
              <w:rPr>
                <w:sz w:val="16"/>
              </w:rPr>
            </w:pPr>
            <w:r>
              <w:rPr>
                <w:sz w:val="16"/>
              </w:rPr>
              <w:t>1</w:t>
            </w:r>
          </w:p>
        </w:tc>
        <w:tc>
          <w:tcPr>
            <w:tcW w:w="0" w:type="auto"/>
          </w:tcPr>
          <w:p w14:paraId="337EB620" w14:textId="77777777" w:rsidR="008F49DF" w:rsidRPr="0074449E" w:rsidRDefault="008F49DF" w:rsidP="002A6716">
            <w:pPr>
              <w:pStyle w:val="TAL"/>
              <w:rPr>
                <w:sz w:val="16"/>
              </w:rPr>
            </w:pPr>
            <w:r>
              <w:rPr>
                <w:sz w:val="16"/>
              </w:rPr>
              <w:t>Rel-18</w:t>
            </w:r>
          </w:p>
        </w:tc>
        <w:tc>
          <w:tcPr>
            <w:tcW w:w="0" w:type="auto"/>
          </w:tcPr>
          <w:p w14:paraId="1F1DBD06" w14:textId="77777777" w:rsidR="008F49DF" w:rsidRPr="0074449E" w:rsidRDefault="008F49DF" w:rsidP="002A6716">
            <w:pPr>
              <w:pStyle w:val="TAL"/>
              <w:rPr>
                <w:sz w:val="16"/>
              </w:rPr>
            </w:pPr>
            <w:r>
              <w:rPr>
                <w:sz w:val="16"/>
              </w:rPr>
              <w:t>F</w:t>
            </w:r>
          </w:p>
        </w:tc>
        <w:tc>
          <w:tcPr>
            <w:tcW w:w="0" w:type="auto"/>
          </w:tcPr>
          <w:p w14:paraId="52E94906" w14:textId="77777777" w:rsidR="008F49DF" w:rsidRPr="0074449E" w:rsidRDefault="008F49DF" w:rsidP="002A6716">
            <w:pPr>
              <w:pStyle w:val="TAL"/>
              <w:rPr>
                <w:sz w:val="16"/>
              </w:rPr>
            </w:pPr>
            <w:r>
              <w:rPr>
                <w:sz w:val="16"/>
              </w:rPr>
              <w:t>NR_ENDC_RF_FR1_enh2-UEConTest</w:t>
            </w:r>
          </w:p>
        </w:tc>
        <w:tc>
          <w:tcPr>
            <w:tcW w:w="0" w:type="auto"/>
          </w:tcPr>
          <w:p w14:paraId="5AA34DB6" w14:textId="77777777" w:rsidR="008F49DF" w:rsidRPr="0074449E" w:rsidRDefault="008F49DF" w:rsidP="002A6716">
            <w:pPr>
              <w:pStyle w:val="TAL"/>
              <w:rPr>
                <w:sz w:val="16"/>
              </w:rPr>
            </w:pPr>
            <w:r>
              <w:rPr>
                <w:sz w:val="16"/>
              </w:rPr>
              <w:t>agreed</w:t>
            </w:r>
          </w:p>
        </w:tc>
      </w:tr>
      <w:tr w:rsidR="008F49DF" w14:paraId="4C17AE1D" w14:textId="77777777" w:rsidTr="002A6716">
        <w:tc>
          <w:tcPr>
            <w:tcW w:w="0" w:type="auto"/>
          </w:tcPr>
          <w:p w14:paraId="199D6A1F" w14:textId="77777777" w:rsidR="008F49DF" w:rsidRPr="0074449E" w:rsidRDefault="008F49DF" w:rsidP="002A6716">
            <w:pPr>
              <w:pStyle w:val="TAL"/>
              <w:rPr>
                <w:sz w:val="16"/>
              </w:rPr>
            </w:pPr>
            <w:r>
              <w:rPr>
                <w:sz w:val="16"/>
              </w:rPr>
              <w:t>R5-252676</w:t>
            </w:r>
          </w:p>
        </w:tc>
        <w:tc>
          <w:tcPr>
            <w:tcW w:w="0" w:type="auto"/>
          </w:tcPr>
          <w:p w14:paraId="46FCD438" w14:textId="77777777" w:rsidR="008F49DF" w:rsidRPr="0074449E" w:rsidRDefault="008F49DF" w:rsidP="002A6716">
            <w:pPr>
              <w:pStyle w:val="TAL"/>
              <w:rPr>
                <w:sz w:val="16"/>
              </w:rPr>
            </w:pPr>
            <w:r>
              <w:rPr>
                <w:sz w:val="16"/>
              </w:rPr>
              <w:t>Addition of new test case reference sensitivity for Tx Diversity for UE supporting 4Tx</w:t>
            </w:r>
          </w:p>
        </w:tc>
        <w:tc>
          <w:tcPr>
            <w:tcW w:w="0" w:type="auto"/>
          </w:tcPr>
          <w:p w14:paraId="6C66419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9EED7C8" w14:textId="77777777" w:rsidR="008F49DF" w:rsidRPr="0074449E" w:rsidRDefault="008F49DF" w:rsidP="002A6716">
            <w:pPr>
              <w:pStyle w:val="TAL"/>
              <w:rPr>
                <w:sz w:val="16"/>
              </w:rPr>
            </w:pPr>
            <w:r>
              <w:rPr>
                <w:sz w:val="16"/>
              </w:rPr>
              <w:t>38.521-1</w:t>
            </w:r>
          </w:p>
        </w:tc>
        <w:tc>
          <w:tcPr>
            <w:tcW w:w="0" w:type="auto"/>
          </w:tcPr>
          <w:p w14:paraId="4AD8E7CD" w14:textId="77777777" w:rsidR="008F49DF" w:rsidRPr="0074449E" w:rsidRDefault="008F49DF" w:rsidP="002A6716">
            <w:pPr>
              <w:pStyle w:val="TAL"/>
              <w:rPr>
                <w:sz w:val="16"/>
              </w:rPr>
            </w:pPr>
            <w:r>
              <w:rPr>
                <w:sz w:val="16"/>
              </w:rPr>
              <w:t>3374</w:t>
            </w:r>
          </w:p>
        </w:tc>
        <w:tc>
          <w:tcPr>
            <w:tcW w:w="0" w:type="auto"/>
          </w:tcPr>
          <w:p w14:paraId="7E417CA2" w14:textId="77777777" w:rsidR="008F49DF" w:rsidRPr="0074449E" w:rsidRDefault="008F49DF" w:rsidP="002A6716">
            <w:pPr>
              <w:pStyle w:val="TAR"/>
              <w:rPr>
                <w:sz w:val="16"/>
              </w:rPr>
            </w:pPr>
            <w:r>
              <w:rPr>
                <w:sz w:val="16"/>
              </w:rPr>
              <w:t>-</w:t>
            </w:r>
          </w:p>
        </w:tc>
        <w:tc>
          <w:tcPr>
            <w:tcW w:w="0" w:type="auto"/>
          </w:tcPr>
          <w:p w14:paraId="315758E6" w14:textId="77777777" w:rsidR="008F49DF" w:rsidRPr="0074449E" w:rsidRDefault="008F49DF" w:rsidP="002A6716">
            <w:pPr>
              <w:pStyle w:val="TAL"/>
              <w:rPr>
                <w:sz w:val="16"/>
              </w:rPr>
            </w:pPr>
            <w:r>
              <w:rPr>
                <w:sz w:val="16"/>
              </w:rPr>
              <w:t>Rel-18</w:t>
            </w:r>
          </w:p>
        </w:tc>
        <w:tc>
          <w:tcPr>
            <w:tcW w:w="0" w:type="auto"/>
          </w:tcPr>
          <w:p w14:paraId="7EFA47BE" w14:textId="77777777" w:rsidR="008F49DF" w:rsidRPr="0074449E" w:rsidRDefault="008F49DF" w:rsidP="002A6716">
            <w:pPr>
              <w:pStyle w:val="TAL"/>
              <w:rPr>
                <w:sz w:val="16"/>
              </w:rPr>
            </w:pPr>
            <w:r>
              <w:rPr>
                <w:sz w:val="16"/>
              </w:rPr>
              <w:t>F</w:t>
            </w:r>
          </w:p>
        </w:tc>
        <w:tc>
          <w:tcPr>
            <w:tcW w:w="0" w:type="auto"/>
          </w:tcPr>
          <w:p w14:paraId="629F3C35" w14:textId="77777777" w:rsidR="008F49DF" w:rsidRPr="0074449E" w:rsidRDefault="008F49DF" w:rsidP="002A6716">
            <w:pPr>
              <w:pStyle w:val="TAL"/>
              <w:rPr>
                <w:sz w:val="16"/>
              </w:rPr>
            </w:pPr>
            <w:r>
              <w:rPr>
                <w:sz w:val="16"/>
              </w:rPr>
              <w:t>NR_ENDC_RF_FR1_enh2-UEConTest</w:t>
            </w:r>
          </w:p>
        </w:tc>
        <w:tc>
          <w:tcPr>
            <w:tcW w:w="0" w:type="auto"/>
          </w:tcPr>
          <w:p w14:paraId="11D5A495" w14:textId="77777777" w:rsidR="008F49DF" w:rsidRPr="0074449E" w:rsidRDefault="008F49DF" w:rsidP="002A6716">
            <w:pPr>
              <w:pStyle w:val="TAL"/>
              <w:rPr>
                <w:sz w:val="16"/>
              </w:rPr>
            </w:pPr>
            <w:r>
              <w:rPr>
                <w:sz w:val="16"/>
              </w:rPr>
              <w:t>agreed</w:t>
            </w:r>
          </w:p>
        </w:tc>
      </w:tr>
      <w:tr w:rsidR="008F49DF" w14:paraId="11D41A56" w14:textId="77777777" w:rsidTr="002A6716">
        <w:tc>
          <w:tcPr>
            <w:tcW w:w="0" w:type="auto"/>
          </w:tcPr>
          <w:p w14:paraId="437F5B09" w14:textId="77777777" w:rsidR="008F49DF" w:rsidRPr="0074449E" w:rsidRDefault="008F49DF" w:rsidP="002A6716">
            <w:pPr>
              <w:pStyle w:val="TAL"/>
              <w:rPr>
                <w:sz w:val="16"/>
              </w:rPr>
            </w:pPr>
            <w:r>
              <w:rPr>
                <w:sz w:val="16"/>
              </w:rPr>
              <w:t>R5-252677</w:t>
            </w:r>
          </w:p>
        </w:tc>
        <w:tc>
          <w:tcPr>
            <w:tcW w:w="0" w:type="auto"/>
          </w:tcPr>
          <w:p w14:paraId="07D45392" w14:textId="77777777" w:rsidR="008F49DF" w:rsidRPr="0074449E" w:rsidRDefault="008F49DF" w:rsidP="002A6716">
            <w:pPr>
              <w:pStyle w:val="TAL"/>
              <w:rPr>
                <w:sz w:val="16"/>
              </w:rPr>
            </w:pPr>
            <w:r>
              <w:rPr>
                <w:sz w:val="16"/>
              </w:rPr>
              <w:t>Update to Annex F for UL MIMO and Tx Diversity for UE supporting 4Tx test cases</w:t>
            </w:r>
          </w:p>
        </w:tc>
        <w:tc>
          <w:tcPr>
            <w:tcW w:w="0" w:type="auto"/>
          </w:tcPr>
          <w:p w14:paraId="7796BFB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458161" w14:textId="77777777" w:rsidR="008F49DF" w:rsidRPr="0074449E" w:rsidRDefault="008F49DF" w:rsidP="002A6716">
            <w:pPr>
              <w:pStyle w:val="TAL"/>
              <w:rPr>
                <w:sz w:val="16"/>
              </w:rPr>
            </w:pPr>
            <w:r>
              <w:rPr>
                <w:sz w:val="16"/>
              </w:rPr>
              <w:t>38.521-1</w:t>
            </w:r>
          </w:p>
        </w:tc>
        <w:tc>
          <w:tcPr>
            <w:tcW w:w="0" w:type="auto"/>
          </w:tcPr>
          <w:p w14:paraId="1E81658B" w14:textId="77777777" w:rsidR="008F49DF" w:rsidRPr="0074449E" w:rsidRDefault="008F49DF" w:rsidP="002A6716">
            <w:pPr>
              <w:pStyle w:val="TAL"/>
              <w:rPr>
                <w:sz w:val="16"/>
              </w:rPr>
            </w:pPr>
            <w:r>
              <w:rPr>
                <w:sz w:val="16"/>
              </w:rPr>
              <w:t>3375</w:t>
            </w:r>
          </w:p>
        </w:tc>
        <w:tc>
          <w:tcPr>
            <w:tcW w:w="0" w:type="auto"/>
          </w:tcPr>
          <w:p w14:paraId="65215059" w14:textId="77777777" w:rsidR="008F49DF" w:rsidRPr="0074449E" w:rsidRDefault="008F49DF" w:rsidP="002A6716">
            <w:pPr>
              <w:pStyle w:val="TAR"/>
              <w:rPr>
                <w:sz w:val="16"/>
              </w:rPr>
            </w:pPr>
            <w:r>
              <w:rPr>
                <w:sz w:val="16"/>
              </w:rPr>
              <w:t>-</w:t>
            </w:r>
          </w:p>
        </w:tc>
        <w:tc>
          <w:tcPr>
            <w:tcW w:w="0" w:type="auto"/>
          </w:tcPr>
          <w:p w14:paraId="4A1451C7" w14:textId="77777777" w:rsidR="008F49DF" w:rsidRPr="0074449E" w:rsidRDefault="008F49DF" w:rsidP="002A6716">
            <w:pPr>
              <w:pStyle w:val="TAL"/>
              <w:rPr>
                <w:sz w:val="16"/>
              </w:rPr>
            </w:pPr>
            <w:r>
              <w:rPr>
                <w:sz w:val="16"/>
              </w:rPr>
              <w:t>Rel-18</w:t>
            </w:r>
          </w:p>
        </w:tc>
        <w:tc>
          <w:tcPr>
            <w:tcW w:w="0" w:type="auto"/>
          </w:tcPr>
          <w:p w14:paraId="08922B45" w14:textId="77777777" w:rsidR="008F49DF" w:rsidRPr="0074449E" w:rsidRDefault="008F49DF" w:rsidP="002A6716">
            <w:pPr>
              <w:pStyle w:val="TAL"/>
              <w:rPr>
                <w:sz w:val="16"/>
              </w:rPr>
            </w:pPr>
            <w:r>
              <w:rPr>
                <w:sz w:val="16"/>
              </w:rPr>
              <w:t>F</w:t>
            </w:r>
          </w:p>
        </w:tc>
        <w:tc>
          <w:tcPr>
            <w:tcW w:w="0" w:type="auto"/>
          </w:tcPr>
          <w:p w14:paraId="6A929FB9" w14:textId="77777777" w:rsidR="008F49DF" w:rsidRPr="0074449E" w:rsidRDefault="008F49DF" w:rsidP="002A6716">
            <w:pPr>
              <w:pStyle w:val="TAL"/>
              <w:rPr>
                <w:sz w:val="16"/>
              </w:rPr>
            </w:pPr>
            <w:r>
              <w:rPr>
                <w:sz w:val="16"/>
              </w:rPr>
              <w:t>NR_ENDC_RF_FR1_enh2-UEConTest</w:t>
            </w:r>
          </w:p>
        </w:tc>
        <w:tc>
          <w:tcPr>
            <w:tcW w:w="0" w:type="auto"/>
          </w:tcPr>
          <w:p w14:paraId="16067C1D" w14:textId="77777777" w:rsidR="008F49DF" w:rsidRPr="0074449E" w:rsidRDefault="008F49DF" w:rsidP="002A6716">
            <w:pPr>
              <w:pStyle w:val="TAL"/>
              <w:rPr>
                <w:sz w:val="16"/>
              </w:rPr>
            </w:pPr>
            <w:r>
              <w:rPr>
                <w:sz w:val="16"/>
              </w:rPr>
              <w:t>revised</w:t>
            </w:r>
          </w:p>
        </w:tc>
      </w:tr>
      <w:tr w:rsidR="008F49DF" w14:paraId="70C5EA0D" w14:textId="77777777" w:rsidTr="002A6716">
        <w:tc>
          <w:tcPr>
            <w:tcW w:w="0" w:type="auto"/>
          </w:tcPr>
          <w:p w14:paraId="110318C1" w14:textId="77777777" w:rsidR="008F49DF" w:rsidRPr="0074449E" w:rsidRDefault="008F49DF" w:rsidP="002A6716">
            <w:pPr>
              <w:pStyle w:val="TAL"/>
              <w:rPr>
                <w:sz w:val="16"/>
              </w:rPr>
            </w:pPr>
            <w:r>
              <w:rPr>
                <w:sz w:val="16"/>
              </w:rPr>
              <w:t>R5-253642</w:t>
            </w:r>
          </w:p>
        </w:tc>
        <w:tc>
          <w:tcPr>
            <w:tcW w:w="0" w:type="auto"/>
          </w:tcPr>
          <w:p w14:paraId="3ED970D7" w14:textId="77777777" w:rsidR="008F49DF" w:rsidRPr="0074449E" w:rsidRDefault="008F49DF" w:rsidP="002A6716">
            <w:pPr>
              <w:pStyle w:val="TAL"/>
              <w:rPr>
                <w:sz w:val="16"/>
              </w:rPr>
            </w:pPr>
            <w:r>
              <w:rPr>
                <w:sz w:val="16"/>
              </w:rPr>
              <w:t>Update to Annex F for UL MIMO and Tx Diversity for UE supporting 4Tx test cases</w:t>
            </w:r>
          </w:p>
        </w:tc>
        <w:tc>
          <w:tcPr>
            <w:tcW w:w="0" w:type="auto"/>
          </w:tcPr>
          <w:p w14:paraId="36CAC1F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B7F3297" w14:textId="77777777" w:rsidR="008F49DF" w:rsidRPr="0074449E" w:rsidRDefault="008F49DF" w:rsidP="002A6716">
            <w:pPr>
              <w:pStyle w:val="TAL"/>
              <w:rPr>
                <w:sz w:val="16"/>
              </w:rPr>
            </w:pPr>
            <w:r>
              <w:rPr>
                <w:sz w:val="16"/>
              </w:rPr>
              <w:t>38.521-1</w:t>
            </w:r>
          </w:p>
        </w:tc>
        <w:tc>
          <w:tcPr>
            <w:tcW w:w="0" w:type="auto"/>
          </w:tcPr>
          <w:p w14:paraId="79C47DE1" w14:textId="77777777" w:rsidR="008F49DF" w:rsidRPr="0074449E" w:rsidRDefault="008F49DF" w:rsidP="002A6716">
            <w:pPr>
              <w:pStyle w:val="TAL"/>
              <w:rPr>
                <w:sz w:val="16"/>
              </w:rPr>
            </w:pPr>
            <w:r>
              <w:rPr>
                <w:sz w:val="16"/>
              </w:rPr>
              <w:t>3375</w:t>
            </w:r>
          </w:p>
        </w:tc>
        <w:tc>
          <w:tcPr>
            <w:tcW w:w="0" w:type="auto"/>
          </w:tcPr>
          <w:p w14:paraId="021E1555" w14:textId="77777777" w:rsidR="008F49DF" w:rsidRPr="0074449E" w:rsidRDefault="008F49DF" w:rsidP="002A6716">
            <w:pPr>
              <w:pStyle w:val="TAR"/>
              <w:rPr>
                <w:sz w:val="16"/>
              </w:rPr>
            </w:pPr>
            <w:r>
              <w:rPr>
                <w:sz w:val="16"/>
              </w:rPr>
              <w:t>1</w:t>
            </w:r>
          </w:p>
        </w:tc>
        <w:tc>
          <w:tcPr>
            <w:tcW w:w="0" w:type="auto"/>
          </w:tcPr>
          <w:p w14:paraId="57250344" w14:textId="77777777" w:rsidR="008F49DF" w:rsidRPr="0074449E" w:rsidRDefault="008F49DF" w:rsidP="002A6716">
            <w:pPr>
              <w:pStyle w:val="TAL"/>
              <w:rPr>
                <w:sz w:val="16"/>
              </w:rPr>
            </w:pPr>
            <w:r>
              <w:rPr>
                <w:sz w:val="16"/>
              </w:rPr>
              <w:t>Rel-18</w:t>
            </w:r>
          </w:p>
        </w:tc>
        <w:tc>
          <w:tcPr>
            <w:tcW w:w="0" w:type="auto"/>
          </w:tcPr>
          <w:p w14:paraId="41FB3A0C" w14:textId="77777777" w:rsidR="008F49DF" w:rsidRPr="0074449E" w:rsidRDefault="008F49DF" w:rsidP="002A6716">
            <w:pPr>
              <w:pStyle w:val="TAL"/>
              <w:rPr>
                <w:sz w:val="16"/>
              </w:rPr>
            </w:pPr>
            <w:r>
              <w:rPr>
                <w:sz w:val="16"/>
              </w:rPr>
              <w:t>F</w:t>
            </w:r>
          </w:p>
        </w:tc>
        <w:tc>
          <w:tcPr>
            <w:tcW w:w="0" w:type="auto"/>
          </w:tcPr>
          <w:p w14:paraId="5DEEAFE1" w14:textId="77777777" w:rsidR="008F49DF" w:rsidRPr="0074449E" w:rsidRDefault="008F49DF" w:rsidP="002A6716">
            <w:pPr>
              <w:pStyle w:val="TAL"/>
              <w:rPr>
                <w:sz w:val="16"/>
              </w:rPr>
            </w:pPr>
            <w:r>
              <w:rPr>
                <w:sz w:val="16"/>
              </w:rPr>
              <w:t>NR_ENDC_RF_FR1_enh2-UEConTest</w:t>
            </w:r>
          </w:p>
        </w:tc>
        <w:tc>
          <w:tcPr>
            <w:tcW w:w="0" w:type="auto"/>
          </w:tcPr>
          <w:p w14:paraId="28DE3C8E" w14:textId="77777777" w:rsidR="008F49DF" w:rsidRPr="0074449E" w:rsidRDefault="008F49DF" w:rsidP="002A6716">
            <w:pPr>
              <w:pStyle w:val="TAL"/>
              <w:rPr>
                <w:sz w:val="16"/>
              </w:rPr>
            </w:pPr>
            <w:r>
              <w:rPr>
                <w:sz w:val="16"/>
              </w:rPr>
              <w:t>agreed</w:t>
            </w:r>
          </w:p>
        </w:tc>
      </w:tr>
      <w:tr w:rsidR="008F49DF" w14:paraId="0AEE921B" w14:textId="77777777" w:rsidTr="002A6716">
        <w:tc>
          <w:tcPr>
            <w:tcW w:w="0" w:type="auto"/>
          </w:tcPr>
          <w:p w14:paraId="73B0E616" w14:textId="77777777" w:rsidR="008F49DF" w:rsidRPr="0074449E" w:rsidRDefault="008F49DF" w:rsidP="002A6716">
            <w:pPr>
              <w:pStyle w:val="TAL"/>
              <w:rPr>
                <w:sz w:val="16"/>
              </w:rPr>
            </w:pPr>
            <w:r>
              <w:rPr>
                <w:sz w:val="16"/>
              </w:rPr>
              <w:t>R5-252678</w:t>
            </w:r>
          </w:p>
        </w:tc>
        <w:tc>
          <w:tcPr>
            <w:tcW w:w="0" w:type="auto"/>
          </w:tcPr>
          <w:p w14:paraId="6477D373" w14:textId="77777777" w:rsidR="008F49DF" w:rsidRPr="0074449E" w:rsidRDefault="008F49DF" w:rsidP="002A6716">
            <w:pPr>
              <w:pStyle w:val="TAL"/>
              <w:rPr>
                <w:sz w:val="16"/>
              </w:rPr>
            </w:pPr>
            <w:r>
              <w:rPr>
                <w:sz w:val="16"/>
              </w:rPr>
              <w:t>Update to UE additional maximum output power reduction for UL MIMO test case</w:t>
            </w:r>
          </w:p>
        </w:tc>
        <w:tc>
          <w:tcPr>
            <w:tcW w:w="0" w:type="auto"/>
          </w:tcPr>
          <w:p w14:paraId="63F7CD8C" w14:textId="77777777" w:rsidR="008F49DF" w:rsidRPr="0074449E" w:rsidRDefault="008F49DF" w:rsidP="002A6716">
            <w:pPr>
              <w:pStyle w:val="TAL"/>
              <w:rPr>
                <w:sz w:val="16"/>
              </w:rPr>
            </w:pPr>
            <w:r>
              <w:rPr>
                <w:sz w:val="16"/>
              </w:rPr>
              <w:t>Huawei, Hisilicon</w:t>
            </w:r>
          </w:p>
        </w:tc>
        <w:tc>
          <w:tcPr>
            <w:tcW w:w="0" w:type="auto"/>
          </w:tcPr>
          <w:p w14:paraId="34956DD8" w14:textId="77777777" w:rsidR="008F49DF" w:rsidRPr="0074449E" w:rsidRDefault="008F49DF" w:rsidP="002A6716">
            <w:pPr>
              <w:pStyle w:val="TAL"/>
              <w:rPr>
                <w:sz w:val="16"/>
              </w:rPr>
            </w:pPr>
            <w:r>
              <w:rPr>
                <w:sz w:val="16"/>
              </w:rPr>
              <w:t>38.521-1</w:t>
            </w:r>
          </w:p>
        </w:tc>
        <w:tc>
          <w:tcPr>
            <w:tcW w:w="0" w:type="auto"/>
          </w:tcPr>
          <w:p w14:paraId="63A3C637" w14:textId="77777777" w:rsidR="008F49DF" w:rsidRPr="0074449E" w:rsidRDefault="008F49DF" w:rsidP="002A6716">
            <w:pPr>
              <w:pStyle w:val="TAL"/>
              <w:rPr>
                <w:sz w:val="16"/>
              </w:rPr>
            </w:pPr>
            <w:r>
              <w:rPr>
                <w:sz w:val="16"/>
              </w:rPr>
              <w:t>3376</w:t>
            </w:r>
          </w:p>
        </w:tc>
        <w:tc>
          <w:tcPr>
            <w:tcW w:w="0" w:type="auto"/>
          </w:tcPr>
          <w:p w14:paraId="1CF82884" w14:textId="77777777" w:rsidR="008F49DF" w:rsidRPr="0074449E" w:rsidRDefault="008F49DF" w:rsidP="002A6716">
            <w:pPr>
              <w:pStyle w:val="TAR"/>
              <w:rPr>
                <w:sz w:val="16"/>
              </w:rPr>
            </w:pPr>
            <w:r>
              <w:rPr>
                <w:sz w:val="16"/>
              </w:rPr>
              <w:t>-</w:t>
            </w:r>
          </w:p>
        </w:tc>
        <w:tc>
          <w:tcPr>
            <w:tcW w:w="0" w:type="auto"/>
          </w:tcPr>
          <w:p w14:paraId="7736FF14" w14:textId="77777777" w:rsidR="008F49DF" w:rsidRPr="0074449E" w:rsidRDefault="008F49DF" w:rsidP="002A6716">
            <w:pPr>
              <w:pStyle w:val="TAL"/>
              <w:rPr>
                <w:sz w:val="16"/>
              </w:rPr>
            </w:pPr>
            <w:r>
              <w:rPr>
                <w:sz w:val="16"/>
              </w:rPr>
              <w:t>Rel-18</w:t>
            </w:r>
          </w:p>
        </w:tc>
        <w:tc>
          <w:tcPr>
            <w:tcW w:w="0" w:type="auto"/>
          </w:tcPr>
          <w:p w14:paraId="13E4AC23" w14:textId="77777777" w:rsidR="008F49DF" w:rsidRPr="0074449E" w:rsidRDefault="008F49DF" w:rsidP="002A6716">
            <w:pPr>
              <w:pStyle w:val="TAL"/>
              <w:rPr>
                <w:sz w:val="16"/>
              </w:rPr>
            </w:pPr>
            <w:r>
              <w:rPr>
                <w:sz w:val="16"/>
              </w:rPr>
              <w:t>F</w:t>
            </w:r>
          </w:p>
        </w:tc>
        <w:tc>
          <w:tcPr>
            <w:tcW w:w="0" w:type="auto"/>
          </w:tcPr>
          <w:p w14:paraId="46AC7695" w14:textId="77777777" w:rsidR="008F49DF" w:rsidRPr="0074449E" w:rsidRDefault="008F49DF" w:rsidP="002A6716">
            <w:pPr>
              <w:pStyle w:val="TAL"/>
              <w:rPr>
                <w:sz w:val="16"/>
              </w:rPr>
            </w:pPr>
            <w:r>
              <w:rPr>
                <w:sz w:val="16"/>
              </w:rPr>
              <w:t>NR_ENDC_RF_FR1_enh2-UEConTest</w:t>
            </w:r>
          </w:p>
        </w:tc>
        <w:tc>
          <w:tcPr>
            <w:tcW w:w="0" w:type="auto"/>
          </w:tcPr>
          <w:p w14:paraId="614E10FD" w14:textId="77777777" w:rsidR="008F49DF" w:rsidRPr="0074449E" w:rsidRDefault="008F49DF" w:rsidP="002A6716">
            <w:pPr>
              <w:pStyle w:val="TAL"/>
              <w:rPr>
                <w:sz w:val="16"/>
              </w:rPr>
            </w:pPr>
            <w:r>
              <w:rPr>
                <w:sz w:val="16"/>
              </w:rPr>
              <w:t>withdrawn</w:t>
            </w:r>
          </w:p>
        </w:tc>
      </w:tr>
      <w:tr w:rsidR="008F49DF" w14:paraId="2EB03719" w14:textId="77777777" w:rsidTr="002A6716">
        <w:tc>
          <w:tcPr>
            <w:tcW w:w="0" w:type="auto"/>
          </w:tcPr>
          <w:p w14:paraId="7D67C143" w14:textId="77777777" w:rsidR="008F49DF" w:rsidRPr="0074449E" w:rsidRDefault="008F49DF" w:rsidP="002A6716">
            <w:pPr>
              <w:pStyle w:val="TAL"/>
              <w:rPr>
                <w:sz w:val="16"/>
              </w:rPr>
            </w:pPr>
            <w:r>
              <w:rPr>
                <w:sz w:val="16"/>
              </w:rPr>
              <w:t>R5-252703</w:t>
            </w:r>
          </w:p>
        </w:tc>
        <w:tc>
          <w:tcPr>
            <w:tcW w:w="0" w:type="auto"/>
          </w:tcPr>
          <w:p w14:paraId="106E3508" w14:textId="77777777" w:rsidR="008F49DF" w:rsidRPr="0074449E" w:rsidRDefault="008F49DF" w:rsidP="002A6716">
            <w:pPr>
              <w:pStyle w:val="TAL"/>
              <w:rPr>
                <w:sz w:val="16"/>
              </w:rPr>
            </w:pPr>
            <w:r>
              <w:rPr>
                <w:sz w:val="16"/>
              </w:rPr>
              <w:t>Addition of OFF power and time mask test cases for 4Tx UL MIMO</w:t>
            </w:r>
          </w:p>
        </w:tc>
        <w:tc>
          <w:tcPr>
            <w:tcW w:w="0" w:type="auto"/>
          </w:tcPr>
          <w:p w14:paraId="6EF539F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0BD8C33" w14:textId="77777777" w:rsidR="008F49DF" w:rsidRPr="0074449E" w:rsidRDefault="008F49DF" w:rsidP="002A6716">
            <w:pPr>
              <w:pStyle w:val="TAL"/>
              <w:rPr>
                <w:sz w:val="16"/>
              </w:rPr>
            </w:pPr>
            <w:r>
              <w:rPr>
                <w:sz w:val="16"/>
              </w:rPr>
              <w:t>38.521-1</w:t>
            </w:r>
          </w:p>
        </w:tc>
        <w:tc>
          <w:tcPr>
            <w:tcW w:w="0" w:type="auto"/>
          </w:tcPr>
          <w:p w14:paraId="12B867DB" w14:textId="77777777" w:rsidR="008F49DF" w:rsidRPr="0074449E" w:rsidRDefault="008F49DF" w:rsidP="002A6716">
            <w:pPr>
              <w:pStyle w:val="TAL"/>
              <w:rPr>
                <w:sz w:val="16"/>
              </w:rPr>
            </w:pPr>
            <w:r>
              <w:rPr>
                <w:sz w:val="16"/>
              </w:rPr>
              <w:t>3377</w:t>
            </w:r>
          </w:p>
        </w:tc>
        <w:tc>
          <w:tcPr>
            <w:tcW w:w="0" w:type="auto"/>
          </w:tcPr>
          <w:p w14:paraId="4775028B" w14:textId="77777777" w:rsidR="008F49DF" w:rsidRPr="0074449E" w:rsidRDefault="008F49DF" w:rsidP="002A6716">
            <w:pPr>
              <w:pStyle w:val="TAR"/>
              <w:rPr>
                <w:sz w:val="16"/>
              </w:rPr>
            </w:pPr>
            <w:r>
              <w:rPr>
                <w:sz w:val="16"/>
              </w:rPr>
              <w:t>-</w:t>
            </w:r>
          </w:p>
        </w:tc>
        <w:tc>
          <w:tcPr>
            <w:tcW w:w="0" w:type="auto"/>
          </w:tcPr>
          <w:p w14:paraId="6EEF5AFF" w14:textId="77777777" w:rsidR="008F49DF" w:rsidRPr="0074449E" w:rsidRDefault="008F49DF" w:rsidP="002A6716">
            <w:pPr>
              <w:pStyle w:val="TAL"/>
              <w:rPr>
                <w:sz w:val="16"/>
              </w:rPr>
            </w:pPr>
            <w:r>
              <w:rPr>
                <w:sz w:val="16"/>
              </w:rPr>
              <w:t>Rel-18</w:t>
            </w:r>
          </w:p>
        </w:tc>
        <w:tc>
          <w:tcPr>
            <w:tcW w:w="0" w:type="auto"/>
          </w:tcPr>
          <w:p w14:paraId="6F82D3EE" w14:textId="77777777" w:rsidR="008F49DF" w:rsidRPr="0074449E" w:rsidRDefault="008F49DF" w:rsidP="002A6716">
            <w:pPr>
              <w:pStyle w:val="TAL"/>
              <w:rPr>
                <w:sz w:val="16"/>
              </w:rPr>
            </w:pPr>
            <w:r>
              <w:rPr>
                <w:sz w:val="16"/>
              </w:rPr>
              <w:t>F</w:t>
            </w:r>
          </w:p>
        </w:tc>
        <w:tc>
          <w:tcPr>
            <w:tcW w:w="0" w:type="auto"/>
          </w:tcPr>
          <w:p w14:paraId="090955DD" w14:textId="77777777" w:rsidR="008F49DF" w:rsidRPr="0074449E" w:rsidRDefault="008F49DF" w:rsidP="002A6716">
            <w:pPr>
              <w:pStyle w:val="TAL"/>
              <w:rPr>
                <w:sz w:val="16"/>
              </w:rPr>
            </w:pPr>
            <w:r>
              <w:rPr>
                <w:sz w:val="16"/>
              </w:rPr>
              <w:t>NR_ENDC_RF_FR1_enh2-UEConTest</w:t>
            </w:r>
          </w:p>
        </w:tc>
        <w:tc>
          <w:tcPr>
            <w:tcW w:w="0" w:type="auto"/>
          </w:tcPr>
          <w:p w14:paraId="462FB143" w14:textId="77777777" w:rsidR="008F49DF" w:rsidRPr="0074449E" w:rsidRDefault="008F49DF" w:rsidP="002A6716">
            <w:pPr>
              <w:pStyle w:val="TAL"/>
              <w:rPr>
                <w:sz w:val="16"/>
              </w:rPr>
            </w:pPr>
            <w:r>
              <w:rPr>
                <w:sz w:val="16"/>
              </w:rPr>
              <w:t>revised</w:t>
            </w:r>
          </w:p>
        </w:tc>
      </w:tr>
      <w:tr w:rsidR="008F49DF" w14:paraId="7DE1510F" w14:textId="77777777" w:rsidTr="002A6716">
        <w:tc>
          <w:tcPr>
            <w:tcW w:w="0" w:type="auto"/>
          </w:tcPr>
          <w:p w14:paraId="393E992B" w14:textId="77777777" w:rsidR="008F49DF" w:rsidRPr="0074449E" w:rsidRDefault="008F49DF" w:rsidP="002A6716">
            <w:pPr>
              <w:pStyle w:val="TAL"/>
              <w:rPr>
                <w:sz w:val="16"/>
              </w:rPr>
            </w:pPr>
            <w:r>
              <w:rPr>
                <w:sz w:val="16"/>
              </w:rPr>
              <w:t>R5-253408</w:t>
            </w:r>
          </w:p>
        </w:tc>
        <w:tc>
          <w:tcPr>
            <w:tcW w:w="0" w:type="auto"/>
          </w:tcPr>
          <w:p w14:paraId="3186CD5B" w14:textId="77777777" w:rsidR="008F49DF" w:rsidRPr="0074449E" w:rsidRDefault="008F49DF" w:rsidP="002A6716">
            <w:pPr>
              <w:pStyle w:val="TAL"/>
              <w:rPr>
                <w:sz w:val="16"/>
              </w:rPr>
            </w:pPr>
            <w:r>
              <w:rPr>
                <w:sz w:val="16"/>
              </w:rPr>
              <w:t>Addition of OFF power and time mask test cases for 4Tx UL MIMO</w:t>
            </w:r>
          </w:p>
        </w:tc>
        <w:tc>
          <w:tcPr>
            <w:tcW w:w="0" w:type="auto"/>
          </w:tcPr>
          <w:p w14:paraId="1B80E18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A586D67" w14:textId="77777777" w:rsidR="008F49DF" w:rsidRPr="0074449E" w:rsidRDefault="008F49DF" w:rsidP="002A6716">
            <w:pPr>
              <w:pStyle w:val="TAL"/>
              <w:rPr>
                <w:sz w:val="16"/>
              </w:rPr>
            </w:pPr>
            <w:r>
              <w:rPr>
                <w:sz w:val="16"/>
              </w:rPr>
              <w:t>38.521-1</w:t>
            </w:r>
          </w:p>
        </w:tc>
        <w:tc>
          <w:tcPr>
            <w:tcW w:w="0" w:type="auto"/>
          </w:tcPr>
          <w:p w14:paraId="6D69EA32" w14:textId="77777777" w:rsidR="008F49DF" w:rsidRPr="0074449E" w:rsidRDefault="008F49DF" w:rsidP="002A6716">
            <w:pPr>
              <w:pStyle w:val="TAL"/>
              <w:rPr>
                <w:sz w:val="16"/>
              </w:rPr>
            </w:pPr>
            <w:r>
              <w:rPr>
                <w:sz w:val="16"/>
              </w:rPr>
              <w:t>3377</w:t>
            </w:r>
          </w:p>
        </w:tc>
        <w:tc>
          <w:tcPr>
            <w:tcW w:w="0" w:type="auto"/>
          </w:tcPr>
          <w:p w14:paraId="134A81F1" w14:textId="77777777" w:rsidR="008F49DF" w:rsidRPr="0074449E" w:rsidRDefault="008F49DF" w:rsidP="002A6716">
            <w:pPr>
              <w:pStyle w:val="TAR"/>
              <w:rPr>
                <w:sz w:val="16"/>
              </w:rPr>
            </w:pPr>
            <w:r>
              <w:rPr>
                <w:sz w:val="16"/>
              </w:rPr>
              <w:t>1</w:t>
            </w:r>
          </w:p>
        </w:tc>
        <w:tc>
          <w:tcPr>
            <w:tcW w:w="0" w:type="auto"/>
          </w:tcPr>
          <w:p w14:paraId="2C67C51B" w14:textId="77777777" w:rsidR="008F49DF" w:rsidRPr="0074449E" w:rsidRDefault="008F49DF" w:rsidP="002A6716">
            <w:pPr>
              <w:pStyle w:val="TAL"/>
              <w:rPr>
                <w:sz w:val="16"/>
              </w:rPr>
            </w:pPr>
            <w:r>
              <w:rPr>
                <w:sz w:val="16"/>
              </w:rPr>
              <w:t>Rel-18</w:t>
            </w:r>
          </w:p>
        </w:tc>
        <w:tc>
          <w:tcPr>
            <w:tcW w:w="0" w:type="auto"/>
          </w:tcPr>
          <w:p w14:paraId="24016C62" w14:textId="77777777" w:rsidR="008F49DF" w:rsidRPr="0074449E" w:rsidRDefault="008F49DF" w:rsidP="002A6716">
            <w:pPr>
              <w:pStyle w:val="TAL"/>
              <w:rPr>
                <w:sz w:val="16"/>
              </w:rPr>
            </w:pPr>
            <w:r>
              <w:rPr>
                <w:sz w:val="16"/>
              </w:rPr>
              <w:t>F</w:t>
            </w:r>
          </w:p>
        </w:tc>
        <w:tc>
          <w:tcPr>
            <w:tcW w:w="0" w:type="auto"/>
          </w:tcPr>
          <w:p w14:paraId="65A7C1B1" w14:textId="77777777" w:rsidR="008F49DF" w:rsidRPr="0074449E" w:rsidRDefault="008F49DF" w:rsidP="002A6716">
            <w:pPr>
              <w:pStyle w:val="TAL"/>
              <w:rPr>
                <w:sz w:val="16"/>
              </w:rPr>
            </w:pPr>
            <w:r>
              <w:rPr>
                <w:sz w:val="16"/>
              </w:rPr>
              <w:t>NR_ENDC_RF_FR1_enh2-UEConTest</w:t>
            </w:r>
          </w:p>
        </w:tc>
        <w:tc>
          <w:tcPr>
            <w:tcW w:w="0" w:type="auto"/>
          </w:tcPr>
          <w:p w14:paraId="6FBE9830" w14:textId="77777777" w:rsidR="008F49DF" w:rsidRPr="0074449E" w:rsidRDefault="008F49DF" w:rsidP="002A6716">
            <w:pPr>
              <w:pStyle w:val="TAL"/>
              <w:rPr>
                <w:sz w:val="16"/>
              </w:rPr>
            </w:pPr>
            <w:r>
              <w:rPr>
                <w:sz w:val="16"/>
              </w:rPr>
              <w:t>agreed</w:t>
            </w:r>
          </w:p>
        </w:tc>
      </w:tr>
      <w:tr w:rsidR="008F49DF" w14:paraId="7080F978" w14:textId="77777777" w:rsidTr="002A6716">
        <w:tc>
          <w:tcPr>
            <w:tcW w:w="0" w:type="auto"/>
          </w:tcPr>
          <w:p w14:paraId="47EFB4BE" w14:textId="77777777" w:rsidR="008F49DF" w:rsidRPr="0074449E" w:rsidRDefault="008F49DF" w:rsidP="002A6716">
            <w:pPr>
              <w:pStyle w:val="TAL"/>
              <w:rPr>
                <w:sz w:val="16"/>
              </w:rPr>
            </w:pPr>
            <w:r>
              <w:rPr>
                <w:sz w:val="16"/>
              </w:rPr>
              <w:t>R5-252704</w:t>
            </w:r>
          </w:p>
        </w:tc>
        <w:tc>
          <w:tcPr>
            <w:tcW w:w="0" w:type="auto"/>
          </w:tcPr>
          <w:p w14:paraId="51F5C672" w14:textId="77777777" w:rsidR="008F49DF" w:rsidRPr="0074449E" w:rsidRDefault="008F49DF" w:rsidP="002A6716">
            <w:pPr>
              <w:pStyle w:val="TAL"/>
              <w:rPr>
                <w:sz w:val="16"/>
              </w:rPr>
            </w:pPr>
            <w:r>
              <w:rPr>
                <w:sz w:val="16"/>
              </w:rPr>
              <w:t>Addition of frequency error test case for 4Tx UL MIMO</w:t>
            </w:r>
          </w:p>
        </w:tc>
        <w:tc>
          <w:tcPr>
            <w:tcW w:w="0" w:type="auto"/>
          </w:tcPr>
          <w:p w14:paraId="5CCAF30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0DB52A6" w14:textId="77777777" w:rsidR="008F49DF" w:rsidRPr="0074449E" w:rsidRDefault="008F49DF" w:rsidP="002A6716">
            <w:pPr>
              <w:pStyle w:val="TAL"/>
              <w:rPr>
                <w:sz w:val="16"/>
              </w:rPr>
            </w:pPr>
            <w:r>
              <w:rPr>
                <w:sz w:val="16"/>
              </w:rPr>
              <w:t>38.521-1</w:t>
            </w:r>
          </w:p>
        </w:tc>
        <w:tc>
          <w:tcPr>
            <w:tcW w:w="0" w:type="auto"/>
          </w:tcPr>
          <w:p w14:paraId="28FEA018" w14:textId="77777777" w:rsidR="008F49DF" w:rsidRPr="0074449E" w:rsidRDefault="008F49DF" w:rsidP="002A6716">
            <w:pPr>
              <w:pStyle w:val="TAL"/>
              <w:rPr>
                <w:sz w:val="16"/>
              </w:rPr>
            </w:pPr>
            <w:r>
              <w:rPr>
                <w:sz w:val="16"/>
              </w:rPr>
              <w:t>3378</w:t>
            </w:r>
          </w:p>
        </w:tc>
        <w:tc>
          <w:tcPr>
            <w:tcW w:w="0" w:type="auto"/>
          </w:tcPr>
          <w:p w14:paraId="4B5080E0" w14:textId="77777777" w:rsidR="008F49DF" w:rsidRPr="0074449E" w:rsidRDefault="008F49DF" w:rsidP="002A6716">
            <w:pPr>
              <w:pStyle w:val="TAR"/>
              <w:rPr>
                <w:sz w:val="16"/>
              </w:rPr>
            </w:pPr>
            <w:r>
              <w:rPr>
                <w:sz w:val="16"/>
              </w:rPr>
              <w:t>-</w:t>
            </w:r>
          </w:p>
        </w:tc>
        <w:tc>
          <w:tcPr>
            <w:tcW w:w="0" w:type="auto"/>
          </w:tcPr>
          <w:p w14:paraId="6A6CE824" w14:textId="77777777" w:rsidR="008F49DF" w:rsidRPr="0074449E" w:rsidRDefault="008F49DF" w:rsidP="002A6716">
            <w:pPr>
              <w:pStyle w:val="TAL"/>
              <w:rPr>
                <w:sz w:val="16"/>
              </w:rPr>
            </w:pPr>
            <w:r>
              <w:rPr>
                <w:sz w:val="16"/>
              </w:rPr>
              <w:t>Rel-18</w:t>
            </w:r>
          </w:p>
        </w:tc>
        <w:tc>
          <w:tcPr>
            <w:tcW w:w="0" w:type="auto"/>
          </w:tcPr>
          <w:p w14:paraId="6F1293F4" w14:textId="77777777" w:rsidR="008F49DF" w:rsidRPr="0074449E" w:rsidRDefault="008F49DF" w:rsidP="002A6716">
            <w:pPr>
              <w:pStyle w:val="TAL"/>
              <w:rPr>
                <w:sz w:val="16"/>
              </w:rPr>
            </w:pPr>
            <w:r>
              <w:rPr>
                <w:sz w:val="16"/>
              </w:rPr>
              <w:t>F</w:t>
            </w:r>
          </w:p>
        </w:tc>
        <w:tc>
          <w:tcPr>
            <w:tcW w:w="0" w:type="auto"/>
          </w:tcPr>
          <w:p w14:paraId="36C2E08B" w14:textId="77777777" w:rsidR="008F49DF" w:rsidRPr="0074449E" w:rsidRDefault="008F49DF" w:rsidP="002A6716">
            <w:pPr>
              <w:pStyle w:val="TAL"/>
              <w:rPr>
                <w:sz w:val="16"/>
              </w:rPr>
            </w:pPr>
            <w:r>
              <w:rPr>
                <w:sz w:val="16"/>
              </w:rPr>
              <w:t>NR_ENDC_RF_FR1_enh2-UEConTest</w:t>
            </w:r>
          </w:p>
        </w:tc>
        <w:tc>
          <w:tcPr>
            <w:tcW w:w="0" w:type="auto"/>
          </w:tcPr>
          <w:p w14:paraId="6D2CF35C" w14:textId="77777777" w:rsidR="008F49DF" w:rsidRPr="0074449E" w:rsidRDefault="008F49DF" w:rsidP="002A6716">
            <w:pPr>
              <w:pStyle w:val="TAL"/>
              <w:rPr>
                <w:sz w:val="16"/>
              </w:rPr>
            </w:pPr>
            <w:r>
              <w:rPr>
                <w:sz w:val="16"/>
              </w:rPr>
              <w:t>revised</w:t>
            </w:r>
          </w:p>
        </w:tc>
      </w:tr>
      <w:tr w:rsidR="008F49DF" w14:paraId="4707C5DD" w14:textId="77777777" w:rsidTr="002A6716">
        <w:tc>
          <w:tcPr>
            <w:tcW w:w="0" w:type="auto"/>
          </w:tcPr>
          <w:p w14:paraId="1EEF63E9" w14:textId="77777777" w:rsidR="008F49DF" w:rsidRPr="0074449E" w:rsidRDefault="008F49DF" w:rsidP="002A6716">
            <w:pPr>
              <w:pStyle w:val="TAL"/>
              <w:rPr>
                <w:sz w:val="16"/>
              </w:rPr>
            </w:pPr>
            <w:r>
              <w:rPr>
                <w:sz w:val="16"/>
              </w:rPr>
              <w:t>R5-253410</w:t>
            </w:r>
          </w:p>
        </w:tc>
        <w:tc>
          <w:tcPr>
            <w:tcW w:w="0" w:type="auto"/>
          </w:tcPr>
          <w:p w14:paraId="60D8AA19" w14:textId="77777777" w:rsidR="008F49DF" w:rsidRPr="0074449E" w:rsidRDefault="008F49DF" w:rsidP="002A6716">
            <w:pPr>
              <w:pStyle w:val="TAL"/>
              <w:rPr>
                <w:sz w:val="16"/>
              </w:rPr>
            </w:pPr>
            <w:r>
              <w:rPr>
                <w:sz w:val="16"/>
              </w:rPr>
              <w:t>Addition of frequency error test case for 4Tx UL MIMO</w:t>
            </w:r>
          </w:p>
        </w:tc>
        <w:tc>
          <w:tcPr>
            <w:tcW w:w="0" w:type="auto"/>
          </w:tcPr>
          <w:p w14:paraId="730273B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01E569A" w14:textId="77777777" w:rsidR="008F49DF" w:rsidRPr="0074449E" w:rsidRDefault="008F49DF" w:rsidP="002A6716">
            <w:pPr>
              <w:pStyle w:val="TAL"/>
              <w:rPr>
                <w:sz w:val="16"/>
              </w:rPr>
            </w:pPr>
            <w:r>
              <w:rPr>
                <w:sz w:val="16"/>
              </w:rPr>
              <w:t>38.521-1</w:t>
            </w:r>
          </w:p>
        </w:tc>
        <w:tc>
          <w:tcPr>
            <w:tcW w:w="0" w:type="auto"/>
          </w:tcPr>
          <w:p w14:paraId="66ED160E" w14:textId="77777777" w:rsidR="008F49DF" w:rsidRPr="0074449E" w:rsidRDefault="008F49DF" w:rsidP="002A6716">
            <w:pPr>
              <w:pStyle w:val="TAL"/>
              <w:rPr>
                <w:sz w:val="16"/>
              </w:rPr>
            </w:pPr>
            <w:r>
              <w:rPr>
                <w:sz w:val="16"/>
              </w:rPr>
              <w:t>3378</w:t>
            </w:r>
          </w:p>
        </w:tc>
        <w:tc>
          <w:tcPr>
            <w:tcW w:w="0" w:type="auto"/>
          </w:tcPr>
          <w:p w14:paraId="3073F532" w14:textId="77777777" w:rsidR="008F49DF" w:rsidRPr="0074449E" w:rsidRDefault="008F49DF" w:rsidP="002A6716">
            <w:pPr>
              <w:pStyle w:val="TAR"/>
              <w:rPr>
                <w:sz w:val="16"/>
              </w:rPr>
            </w:pPr>
            <w:r>
              <w:rPr>
                <w:sz w:val="16"/>
              </w:rPr>
              <w:t>1</w:t>
            </w:r>
          </w:p>
        </w:tc>
        <w:tc>
          <w:tcPr>
            <w:tcW w:w="0" w:type="auto"/>
          </w:tcPr>
          <w:p w14:paraId="6B925E65" w14:textId="77777777" w:rsidR="008F49DF" w:rsidRPr="0074449E" w:rsidRDefault="008F49DF" w:rsidP="002A6716">
            <w:pPr>
              <w:pStyle w:val="TAL"/>
              <w:rPr>
                <w:sz w:val="16"/>
              </w:rPr>
            </w:pPr>
            <w:r>
              <w:rPr>
                <w:sz w:val="16"/>
              </w:rPr>
              <w:t>Rel-18</w:t>
            </w:r>
          </w:p>
        </w:tc>
        <w:tc>
          <w:tcPr>
            <w:tcW w:w="0" w:type="auto"/>
          </w:tcPr>
          <w:p w14:paraId="693C43B9" w14:textId="77777777" w:rsidR="008F49DF" w:rsidRPr="0074449E" w:rsidRDefault="008F49DF" w:rsidP="002A6716">
            <w:pPr>
              <w:pStyle w:val="TAL"/>
              <w:rPr>
                <w:sz w:val="16"/>
              </w:rPr>
            </w:pPr>
            <w:r>
              <w:rPr>
                <w:sz w:val="16"/>
              </w:rPr>
              <w:t>F</w:t>
            </w:r>
          </w:p>
        </w:tc>
        <w:tc>
          <w:tcPr>
            <w:tcW w:w="0" w:type="auto"/>
          </w:tcPr>
          <w:p w14:paraId="47FEF3F0" w14:textId="77777777" w:rsidR="008F49DF" w:rsidRPr="0074449E" w:rsidRDefault="008F49DF" w:rsidP="002A6716">
            <w:pPr>
              <w:pStyle w:val="TAL"/>
              <w:rPr>
                <w:sz w:val="16"/>
              </w:rPr>
            </w:pPr>
            <w:r>
              <w:rPr>
                <w:sz w:val="16"/>
              </w:rPr>
              <w:t>NR_ENDC_RF_FR1_enh2-UEConTest</w:t>
            </w:r>
          </w:p>
        </w:tc>
        <w:tc>
          <w:tcPr>
            <w:tcW w:w="0" w:type="auto"/>
          </w:tcPr>
          <w:p w14:paraId="1AE10EF6" w14:textId="77777777" w:rsidR="008F49DF" w:rsidRPr="0074449E" w:rsidRDefault="008F49DF" w:rsidP="002A6716">
            <w:pPr>
              <w:pStyle w:val="TAL"/>
              <w:rPr>
                <w:sz w:val="16"/>
              </w:rPr>
            </w:pPr>
            <w:r>
              <w:rPr>
                <w:sz w:val="16"/>
              </w:rPr>
              <w:t>agreed</w:t>
            </w:r>
          </w:p>
        </w:tc>
      </w:tr>
      <w:tr w:rsidR="008F49DF" w14:paraId="0951E3D0" w14:textId="77777777" w:rsidTr="002A6716">
        <w:tc>
          <w:tcPr>
            <w:tcW w:w="0" w:type="auto"/>
          </w:tcPr>
          <w:p w14:paraId="103E889A" w14:textId="77777777" w:rsidR="008F49DF" w:rsidRPr="0074449E" w:rsidRDefault="008F49DF" w:rsidP="002A6716">
            <w:pPr>
              <w:pStyle w:val="TAL"/>
              <w:rPr>
                <w:sz w:val="16"/>
              </w:rPr>
            </w:pPr>
            <w:r>
              <w:rPr>
                <w:sz w:val="16"/>
              </w:rPr>
              <w:t>R5-252705</w:t>
            </w:r>
          </w:p>
        </w:tc>
        <w:tc>
          <w:tcPr>
            <w:tcW w:w="0" w:type="auto"/>
          </w:tcPr>
          <w:p w14:paraId="4A0B4334" w14:textId="77777777" w:rsidR="008F49DF" w:rsidRPr="0074449E" w:rsidRDefault="008F49DF" w:rsidP="002A6716">
            <w:pPr>
              <w:pStyle w:val="TAL"/>
              <w:rPr>
                <w:sz w:val="16"/>
              </w:rPr>
            </w:pPr>
            <w:r>
              <w:rPr>
                <w:sz w:val="16"/>
              </w:rPr>
              <w:t>Addition of OBW GSE and transmit intermodulation test cases for 4Tx UL MIMO</w:t>
            </w:r>
          </w:p>
        </w:tc>
        <w:tc>
          <w:tcPr>
            <w:tcW w:w="0" w:type="auto"/>
          </w:tcPr>
          <w:p w14:paraId="2D1DF1C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0D0B7CE" w14:textId="77777777" w:rsidR="008F49DF" w:rsidRPr="0074449E" w:rsidRDefault="008F49DF" w:rsidP="002A6716">
            <w:pPr>
              <w:pStyle w:val="TAL"/>
              <w:rPr>
                <w:sz w:val="16"/>
              </w:rPr>
            </w:pPr>
            <w:r>
              <w:rPr>
                <w:sz w:val="16"/>
              </w:rPr>
              <w:t>38.521-1</w:t>
            </w:r>
          </w:p>
        </w:tc>
        <w:tc>
          <w:tcPr>
            <w:tcW w:w="0" w:type="auto"/>
          </w:tcPr>
          <w:p w14:paraId="12283E3E" w14:textId="77777777" w:rsidR="008F49DF" w:rsidRPr="0074449E" w:rsidRDefault="008F49DF" w:rsidP="002A6716">
            <w:pPr>
              <w:pStyle w:val="TAL"/>
              <w:rPr>
                <w:sz w:val="16"/>
              </w:rPr>
            </w:pPr>
            <w:r>
              <w:rPr>
                <w:sz w:val="16"/>
              </w:rPr>
              <w:t>3379</w:t>
            </w:r>
          </w:p>
        </w:tc>
        <w:tc>
          <w:tcPr>
            <w:tcW w:w="0" w:type="auto"/>
          </w:tcPr>
          <w:p w14:paraId="2CE89349" w14:textId="77777777" w:rsidR="008F49DF" w:rsidRPr="0074449E" w:rsidRDefault="008F49DF" w:rsidP="002A6716">
            <w:pPr>
              <w:pStyle w:val="TAR"/>
              <w:rPr>
                <w:sz w:val="16"/>
              </w:rPr>
            </w:pPr>
            <w:r>
              <w:rPr>
                <w:sz w:val="16"/>
              </w:rPr>
              <w:t>-</w:t>
            </w:r>
          </w:p>
        </w:tc>
        <w:tc>
          <w:tcPr>
            <w:tcW w:w="0" w:type="auto"/>
          </w:tcPr>
          <w:p w14:paraId="71672B49" w14:textId="77777777" w:rsidR="008F49DF" w:rsidRPr="0074449E" w:rsidRDefault="008F49DF" w:rsidP="002A6716">
            <w:pPr>
              <w:pStyle w:val="TAL"/>
              <w:rPr>
                <w:sz w:val="16"/>
              </w:rPr>
            </w:pPr>
            <w:r>
              <w:rPr>
                <w:sz w:val="16"/>
              </w:rPr>
              <w:t>Rel-18</w:t>
            </w:r>
          </w:p>
        </w:tc>
        <w:tc>
          <w:tcPr>
            <w:tcW w:w="0" w:type="auto"/>
          </w:tcPr>
          <w:p w14:paraId="1DF49292" w14:textId="77777777" w:rsidR="008F49DF" w:rsidRPr="0074449E" w:rsidRDefault="008F49DF" w:rsidP="002A6716">
            <w:pPr>
              <w:pStyle w:val="TAL"/>
              <w:rPr>
                <w:sz w:val="16"/>
              </w:rPr>
            </w:pPr>
            <w:r>
              <w:rPr>
                <w:sz w:val="16"/>
              </w:rPr>
              <w:t>F</w:t>
            </w:r>
          </w:p>
        </w:tc>
        <w:tc>
          <w:tcPr>
            <w:tcW w:w="0" w:type="auto"/>
          </w:tcPr>
          <w:p w14:paraId="4AA7B90A" w14:textId="77777777" w:rsidR="008F49DF" w:rsidRPr="0074449E" w:rsidRDefault="008F49DF" w:rsidP="002A6716">
            <w:pPr>
              <w:pStyle w:val="TAL"/>
              <w:rPr>
                <w:sz w:val="16"/>
              </w:rPr>
            </w:pPr>
            <w:r>
              <w:rPr>
                <w:sz w:val="16"/>
              </w:rPr>
              <w:t>NR_ENDC_RF_FR1_enh2-UEConTest</w:t>
            </w:r>
          </w:p>
        </w:tc>
        <w:tc>
          <w:tcPr>
            <w:tcW w:w="0" w:type="auto"/>
          </w:tcPr>
          <w:p w14:paraId="1F7291D9" w14:textId="77777777" w:rsidR="008F49DF" w:rsidRPr="0074449E" w:rsidRDefault="008F49DF" w:rsidP="002A6716">
            <w:pPr>
              <w:pStyle w:val="TAL"/>
              <w:rPr>
                <w:sz w:val="16"/>
              </w:rPr>
            </w:pPr>
            <w:r>
              <w:rPr>
                <w:sz w:val="16"/>
              </w:rPr>
              <w:t>agreed</w:t>
            </w:r>
          </w:p>
        </w:tc>
      </w:tr>
      <w:tr w:rsidR="008F49DF" w14:paraId="72B44A93" w14:textId="77777777" w:rsidTr="002A6716">
        <w:tc>
          <w:tcPr>
            <w:tcW w:w="0" w:type="auto"/>
          </w:tcPr>
          <w:p w14:paraId="259D5BF6" w14:textId="77777777" w:rsidR="008F49DF" w:rsidRPr="0074449E" w:rsidRDefault="008F49DF" w:rsidP="002A6716">
            <w:pPr>
              <w:pStyle w:val="TAL"/>
              <w:rPr>
                <w:sz w:val="16"/>
              </w:rPr>
            </w:pPr>
            <w:r>
              <w:rPr>
                <w:sz w:val="16"/>
              </w:rPr>
              <w:t>R5-252706</w:t>
            </w:r>
          </w:p>
        </w:tc>
        <w:tc>
          <w:tcPr>
            <w:tcW w:w="0" w:type="auto"/>
          </w:tcPr>
          <w:p w14:paraId="20DDA517" w14:textId="77777777" w:rsidR="008F49DF" w:rsidRPr="0074449E" w:rsidRDefault="008F49DF" w:rsidP="002A6716">
            <w:pPr>
              <w:pStyle w:val="TAL"/>
              <w:rPr>
                <w:sz w:val="16"/>
              </w:rPr>
            </w:pPr>
            <w:r>
              <w:rPr>
                <w:sz w:val="16"/>
              </w:rPr>
              <w:t xml:space="preserve">Addition of ACS test case for 4Tx </w:t>
            </w:r>
            <w:proofErr w:type="spellStart"/>
            <w:r>
              <w:rPr>
                <w:sz w:val="16"/>
              </w:rPr>
              <w:t>TxD</w:t>
            </w:r>
            <w:proofErr w:type="spellEnd"/>
          </w:p>
        </w:tc>
        <w:tc>
          <w:tcPr>
            <w:tcW w:w="0" w:type="auto"/>
          </w:tcPr>
          <w:p w14:paraId="72132A1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44279D0" w14:textId="77777777" w:rsidR="008F49DF" w:rsidRPr="0074449E" w:rsidRDefault="008F49DF" w:rsidP="002A6716">
            <w:pPr>
              <w:pStyle w:val="TAL"/>
              <w:rPr>
                <w:sz w:val="16"/>
              </w:rPr>
            </w:pPr>
            <w:r>
              <w:rPr>
                <w:sz w:val="16"/>
              </w:rPr>
              <w:t>38.521-1</w:t>
            </w:r>
          </w:p>
        </w:tc>
        <w:tc>
          <w:tcPr>
            <w:tcW w:w="0" w:type="auto"/>
          </w:tcPr>
          <w:p w14:paraId="65480916" w14:textId="77777777" w:rsidR="008F49DF" w:rsidRPr="0074449E" w:rsidRDefault="008F49DF" w:rsidP="002A6716">
            <w:pPr>
              <w:pStyle w:val="TAL"/>
              <w:rPr>
                <w:sz w:val="16"/>
              </w:rPr>
            </w:pPr>
            <w:r>
              <w:rPr>
                <w:sz w:val="16"/>
              </w:rPr>
              <w:t>3380</w:t>
            </w:r>
          </w:p>
        </w:tc>
        <w:tc>
          <w:tcPr>
            <w:tcW w:w="0" w:type="auto"/>
          </w:tcPr>
          <w:p w14:paraId="179179BF" w14:textId="77777777" w:rsidR="008F49DF" w:rsidRPr="0074449E" w:rsidRDefault="008F49DF" w:rsidP="002A6716">
            <w:pPr>
              <w:pStyle w:val="TAR"/>
              <w:rPr>
                <w:sz w:val="16"/>
              </w:rPr>
            </w:pPr>
            <w:r>
              <w:rPr>
                <w:sz w:val="16"/>
              </w:rPr>
              <w:t>-</w:t>
            </w:r>
          </w:p>
        </w:tc>
        <w:tc>
          <w:tcPr>
            <w:tcW w:w="0" w:type="auto"/>
          </w:tcPr>
          <w:p w14:paraId="42F84551" w14:textId="77777777" w:rsidR="008F49DF" w:rsidRPr="0074449E" w:rsidRDefault="008F49DF" w:rsidP="002A6716">
            <w:pPr>
              <w:pStyle w:val="TAL"/>
              <w:rPr>
                <w:sz w:val="16"/>
              </w:rPr>
            </w:pPr>
            <w:r>
              <w:rPr>
                <w:sz w:val="16"/>
              </w:rPr>
              <w:t>Rel-18</w:t>
            </w:r>
          </w:p>
        </w:tc>
        <w:tc>
          <w:tcPr>
            <w:tcW w:w="0" w:type="auto"/>
          </w:tcPr>
          <w:p w14:paraId="4987FF5B" w14:textId="77777777" w:rsidR="008F49DF" w:rsidRPr="0074449E" w:rsidRDefault="008F49DF" w:rsidP="002A6716">
            <w:pPr>
              <w:pStyle w:val="TAL"/>
              <w:rPr>
                <w:sz w:val="16"/>
              </w:rPr>
            </w:pPr>
            <w:r>
              <w:rPr>
                <w:sz w:val="16"/>
              </w:rPr>
              <w:t>F</w:t>
            </w:r>
          </w:p>
        </w:tc>
        <w:tc>
          <w:tcPr>
            <w:tcW w:w="0" w:type="auto"/>
          </w:tcPr>
          <w:p w14:paraId="015C121D" w14:textId="77777777" w:rsidR="008F49DF" w:rsidRPr="0074449E" w:rsidRDefault="008F49DF" w:rsidP="002A6716">
            <w:pPr>
              <w:pStyle w:val="TAL"/>
              <w:rPr>
                <w:sz w:val="16"/>
              </w:rPr>
            </w:pPr>
            <w:r>
              <w:rPr>
                <w:sz w:val="16"/>
              </w:rPr>
              <w:t>NR_ENDC_RF_FR1_enh2-UEConTest</w:t>
            </w:r>
          </w:p>
        </w:tc>
        <w:tc>
          <w:tcPr>
            <w:tcW w:w="0" w:type="auto"/>
          </w:tcPr>
          <w:p w14:paraId="442FA406" w14:textId="77777777" w:rsidR="008F49DF" w:rsidRPr="0074449E" w:rsidRDefault="008F49DF" w:rsidP="002A6716">
            <w:pPr>
              <w:pStyle w:val="TAL"/>
              <w:rPr>
                <w:sz w:val="16"/>
              </w:rPr>
            </w:pPr>
            <w:r>
              <w:rPr>
                <w:sz w:val="16"/>
              </w:rPr>
              <w:t>agreed</w:t>
            </w:r>
          </w:p>
        </w:tc>
      </w:tr>
      <w:tr w:rsidR="008F49DF" w14:paraId="074C0554" w14:textId="77777777" w:rsidTr="002A6716">
        <w:tc>
          <w:tcPr>
            <w:tcW w:w="0" w:type="auto"/>
          </w:tcPr>
          <w:p w14:paraId="099DF140" w14:textId="77777777" w:rsidR="008F49DF" w:rsidRPr="0074449E" w:rsidRDefault="008F49DF" w:rsidP="002A6716">
            <w:pPr>
              <w:pStyle w:val="TAL"/>
              <w:rPr>
                <w:sz w:val="16"/>
              </w:rPr>
            </w:pPr>
            <w:r>
              <w:rPr>
                <w:sz w:val="16"/>
              </w:rPr>
              <w:t>R5-252707</w:t>
            </w:r>
          </w:p>
        </w:tc>
        <w:tc>
          <w:tcPr>
            <w:tcW w:w="0" w:type="auto"/>
          </w:tcPr>
          <w:p w14:paraId="0B3CE3DE" w14:textId="77777777" w:rsidR="008F49DF" w:rsidRPr="0074449E" w:rsidRDefault="008F49DF" w:rsidP="002A6716">
            <w:pPr>
              <w:pStyle w:val="TAL"/>
              <w:rPr>
                <w:sz w:val="16"/>
              </w:rPr>
            </w:pPr>
            <w:r>
              <w:rPr>
                <w:sz w:val="16"/>
              </w:rPr>
              <w:t xml:space="preserve">Addition of IBB test case for 4Tx </w:t>
            </w:r>
            <w:proofErr w:type="spellStart"/>
            <w:r>
              <w:rPr>
                <w:sz w:val="16"/>
              </w:rPr>
              <w:t>TxD</w:t>
            </w:r>
            <w:proofErr w:type="spellEnd"/>
          </w:p>
        </w:tc>
        <w:tc>
          <w:tcPr>
            <w:tcW w:w="0" w:type="auto"/>
          </w:tcPr>
          <w:p w14:paraId="39FE774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2334233" w14:textId="77777777" w:rsidR="008F49DF" w:rsidRPr="0074449E" w:rsidRDefault="008F49DF" w:rsidP="002A6716">
            <w:pPr>
              <w:pStyle w:val="TAL"/>
              <w:rPr>
                <w:sz w:val="16"/>
              </w:rPr>
            </w:pPr>
            <w:r>
              <w:rPr>
                <w:sz w:val="16"/>
              </w:rPr>
              <w:t>38.521-1</w:t>
            </w:r>
          </w:p>
        </w:tc>
        <w:tc>
          <w:tcPr>
            <w:tcW w:w="0" w:type="auto"/>
          </w:tcPr>
          <w:p w14:paraId="337F8315" w14:textId="77777777" w:rsidR="008F49DF" w:rsidRPr="0074449E" w:rsidRDefault="008F49DF" w:rsidP="002A6716">
            <w:pPr>
              <w:pStyle w:val="TAL"/>
              <w:rPr>
                <w:sz w:val="16"/>
              </w:rPr>
            </w:pPr>
            <w:r>
              <w:rPr>
                <w:sz w:val="16"/>
              </w:rPr>
              <w:t>3381</w:t>
            </w:r>
          </w:p>
        </w:tc>
        <w:tc>
          <w:tcPr>
            <w:tcW w:w="0" w:type="auto"/>
          </w:tcPr>
          <w:p w14:paraId="3DD48D7A" w14:textId="77777777" w:rsidR="008F49DF" w:rsidRPr="0074449E" w:rsidRDefault="008F49DF" w:rsidP="002A6716">
            <w:pPr>
              <w:pStyle w:val="TAR"/>
              <w:rPr>
                <w:sz w:val="16"/>
              </w:rPr>
            </w:pPr>
            <w:r>
              <w:rPr>
                <w:sz w:val="16"/>
              </w:rPr>
              <w:t>-</w:t>
            </w:r>
          </w:p>
        </w:tc>
        <w:tc>
          <w:tcPr>
            <w:tcW w:w="0" w:type="auto"/>
          </w:tcPr>
          <w:p w14:paraId="1E445AC9" w14:textId="77777777" w:rsidR="008F49DF" w:rsidRPr="0074449E" w:rsidRDefault="008F49DF" w:rsidP="002A6716">
            <w:pPr>
              <w:pStyle w:val="TAL"/>
              <w:rPr>
                <w:sz w:val="16"/>
              </w:rPr>
            </w:pPr>
            <w:r>
              <w:rPr>
                <w:sz w:val="16"/>
              </w:rPr>
              <w:t>Rel-18</w:t>
            </w:r>
          </w:p>
        </w:tc>
        <w:tc>
          <w:tcPr>
            <w:tcW w:w="0" w:type="auto"/>
          </w:tcPr>
          <w:p w14:paraId="3F5BA637" w14:textId="77777777" w:rsidR="008F49DF" w:rsidRPr="0074449E" w:rsidRDefault="008F49DF" w:rsidP="002A6716">
            <w:pPr>
              <w:pStyle w:val="TAL"/>
              <w:rPr>
                <w:sz w:val="16"/>
              </w:rPr>
            </w:pPr>
            <w:r>
              <w:rPr>
                <w:sz w:val="16"/>
              </w:rPr>
              <w:t>F</w:t>
            </w:r>
          </w:p>
        </w:tc>
        <w:tc>
          <w:tcPr>
            <w:tcW w:w="0" w:type="auto"/>
          </w:tcPr>
          <w:p w14:paraId="3A04539D" w14:textId="77777777" w:rsidR="008F49DF" w:rsidRPr="0074449E" w:rsidRDefault="008F49DF" w:rsidP="002A6716">
            <w:pPr>
              <w:pStyle w:val="TAL"/>
              <w:rPr>
                <w:sz w:val="16"/>
              </w:rPr>
            </w:pPr>
            <w:r>
              <w:rPr>
                <w:sz w:val="16"/>
              </w:rPr>
              <w:t>NR_ENDC_RF_FR1_enh2-UEConTest</w:t>
            </w:r>
          </w:p>
        </w:tc>
        <w:tc>
          <w:tcPr>
            <w:tcW w:w="0" w:type="auto"/>
          </w:tcPr>
          <w:p w14:paraId="53087A63" w14:textId="77777777" w:rsidR="008F49DF" w:rsidRPr="0074449E" w:rsidRDefault="008F49DF" w:rsidP="002A6716">
            <w:pPr>
              <w:pStyle w:val="TAL"/>
              <w:rPr>
                <w:sz w:val="16"/>
              </w:rPr>
            </w:pPr>
            <w:r>
              <w:rPr>
                <w:sz w:val="16"/>
              </w:rPr>
              <w:t>agreed</w:t>
            </w:r>
          </w:p>
        </w:tc>
      </w:tr>
      <w:tr w:rsidR="008F49DF" w14:paraId="53662E09" w14:textId="77777777" w:rsidTr="002A6716">
        <w:tc>
          <w:tcPr>
            <w:tcW w:w="0" w:type="auto"/>
          </w:tcPr>
          <w:p w14:paraId="0A75276F" w14:textId="77777777" w:rsidR="008F49DF" w:rsidRPr="0074449E" w:rsidRDefault="008F49DF" w:rsidP="002A6716">
            <w:pPr>
              <w:pStyle w:val="TAL"/>
              <w:rPr>
                <w:sz w:val="16"/>
              </w:rPr>
            </w:pPr>
            <w:r>
              <w:rPr>
                <w:sz w:val="16"/>
              </w:rPr>
              <w:t>R5-252747</w:t>
            </w:r>
          </w:p>
        </w:tc>
        <w:tc>
          <w:tcPr>
            <w:tcW w:w="0" w:type="auto"/>
          </w:tcPr>
          <w:p w14:paraId="4B767E7A" w14:textId="77777777" w:rsidR="008F49DF" w:rsidRPr="0074449E" w:rsidRDefault="008F49DF" w:rsidP="002A6716">
            <w:pPr>
              <w:pStyle w:val="TAL"/>
              <w:rPr>
                <w:sz w:val="16"/>
              </w:rPr>
            </w:pPr>
            <w:r>
              <w:rPr>
                <w:sz w:val="16"/>
              </w:rPr>
              <w:t>Update of 6.2H.3.1 UE MOP for CA with MIMO</w:t>
            </w:r>
          </w:p>
        </w:tc>
        <w:tc>
          <w:tcPr>
            <w:tcW w:w="0" w:type="auto"/>
          </w:tcPr>
          <w:p w14:paraId="1BDEEE2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2633438" w14:textId="77777777" w:rsidR="008F49DF" w:rsidRPr="0074449E" w:rsidRDefault="008F49DF" w:rsidP="002A6716">
            <w:pPr>
              <w:pStyle w:val="TAL"/>
              <w:rPr>
                <w:sz w:val="16"/>
              </w:rPr>
            </w:pPr>
            <w:r>
              <w:rPr>
                <w:sz w:val="16"/>
              </w:rPr>
              <w:t>38.521-1</w:t>
            </w:r>
          </w:p>
        </w:tc>
        <w:tc>
          <w:tcPr>
            <w:tcW w:w="0" w:type="auto"/>
          </w:tcPr>
          <w:p w14:paraId="42D73152" w14:textId="77777777" w:rsidR="008F49DF" w:rsidRPr="0074449E" w:rsidRDefault="008F49DF" w:rsidP="002A6716">
            <w:pPr>
              <w:pStyle w:val="TAL"/>
              <w:rPr>
                <w:sz w:val="16"/>
              </w:rPr>
            </w:pPr>
            <w:r>
              <w:rPr>
                <w:sz w:val="16"/>
              </w:rPr>
              <w:t>3382</w:t>
            </w:r>
          </w:p>
        </w:tc>
        <w:tc>
          <w:tcPr>
            <w:tcW w:w="0" w:type="auto"/>
          </w:tcPr>
          <w:p w14:paraId="548BDC9F" w14:textId="77777777" w:rsidR="008F49DF" w:rsidRPr="0074449E" w:rsidRDefault="008F49DF" w:rsidP="002A6716">
            <w:pPr>
              <w:pStyle w:val="TAR"/>
              <w:rPr>
                <w:sz w:val="16"/>
              </w:rPr>
            </w:pPr>
            <w:r>
              <w:rPr>
                <w:sz w:val="16"/>
              </w:rPr>
              <w:t>-</w:t>
            </w:r>
          </w:p>
        </w:tc>
        <w:tc>
          <w:tcPr>
            <w:tcW w:w="0" w:type="auto"/>
          </w:tcPr>
          <w:p w14:paraId="149BA4B1" w14:textId="77777777" w:rsidR="008F49DF" w:rsidRPr="0074449E" w:rsidRDefault="008F49DF" w:rsidP="002A6716">
            <w:pPr>
              <w:pStyle w:val="TAL"/>
              <w:rPr>
                <w:sz w:val="16"/>
              </w:rPr>
            </w:pPr>
            <w:r>
              <w:rPr>
                <w:sz w:val="16"/>
              </w:rPr>
              <w:t>Rel-18</w:t>
            </w:r>
          </w:p>
        </w:tc>
        <w:tc>
          <w:tcPr>
            <w:tcW w:w="0" w:type="auto"/>
          </w:tcPr>
          <w:p w14:paraId="3209E77A" w14:textId="77777777" w:rsidR="008F49DF" w:rsidRPr="0074449E" w:rsidRDefault="008F49DF" w:rsidP="002A6716">
            <w:pPr>
              <w:pStyle w:val="TAL"/>
              <w:rPr>
                <w:sz w:val="16"/>
              </w:rPr>
            </w:pPr>
            <w:r>
              <w:rPr>
                <w:sz w:val="16"/>
              </w:rPr>
              <w:t>F</w:t>
            </w:r>
          </w:p>
        </w:tc>
        <w:tc>
          <w:tcPr>
            <w:tcW w:w="0" w:type="auto"/>
          </w:tcPr>
          <w:p w14:paraId="4102109B" w14:textId="77777777" w:rsidR="008F49DF" w:rsidRPr="0074449E" w:rsidRDefault="008F49DF" w:rsidP="002A6716">
            <w:pPr>
              <w:pStyle w:val="TAL"/>
              <w:rPr>
                <w:sz w:val="16"/>
              </w:rPr>
            </w:pPr>
            <w:r>
              <w:rPr>
                <w:sz w:val="16"/>
              </w:rPr>
              <w:t>TEI18_Test, 4Rx_low_NR_band_handheld_3Tx_NR_CA_ENDC-UEConTest</w:t>
            </w:r>
          </w:p>
        </w:tc>
        <w:tc>
          <w:tcPr>
            <w:tcW w:w="0" w:type="auto"/>
          </w:tcPr>
          <w:p w14:paraId="0743E99F" w14:textId="77777777" w:rsidR="008F49DF" w:rsidRPr="0074449E" w:rsidRDefault="008F49DF" w:rsidP="002A6716">
            <w:pPr>
              <w:pStyle w:val="TAL"/>
              <w:rPr>
                <w:sz w:val="16"/>
              </w:rPr>
            </w:pPr>
            <w:r>
              <w:rPr>
                <w:sz w:val="16"/>
              </w:rPr>
              <w:t>revised</w:t>
            </w:r>
          </w:p>
        </w:tc>
      </w:tr>
      <w:tr w:rsidR="008F49DF" w14:paraId="10964DF4" w14:textId="77777777" w:rsidTr="002A6716">
        <w:tc>
          <w:tcPr>
            <w:tcW w:w="0" w:type="auto"/>
          </w:tcPr>
          <w:p w14:paraId="1200EEBB" w14:textId="77777777" w:rsidR="008F49DF" w:rsidRPr="0074449E" w:rsidRDefault="008F49DF" w:rsidP="002A6716">
            <w:pPr>
              <w:pStyle w:val="TAL"/>
              <w:rPr>
                <w:sz w:val="16"/>
              </w:rPr>
            </w:pPr>
            <w:r>
              <w:rPr>
                <w:sz w:val="16"/>
              </w:rPr>
              <w:t>R5-253450</w:t>
            </w:r>
          </w:p>
        </w:tc>
        <w:tc>
          <w:tcPr>
            <w:tcW w:w="0" w:type="auto"/>
          </w:tcPr>
          <w:p w14:paraId="48D33F25" w14:textId="77777777" w:rsidR="008F49DF" w:rsidRPr="0074449E" w:rsidRDefault="008F49DF" w:rsidP="002A6716">
            <w:pPr>
              <w:pStyle w:val="TAL"/>
              <w:rPr>
                <w:sz w:val="16"/>
              </w:rPr>
            </w:pPr>
            <w:r>
              <w:rPr>
                <w:sz w:val="16"/>
              </w:rPr>
              <w:t>Update of 6.2H.3.1 UE MOP for CA with MIMO</w:t>
            </w:r>
          </w:p>
        </w:tc>
        <w:tc>
          <w:tcPr>
            <w:tcW w:w="0" w:type="auto"/>
          </w:tcPr>
          <w:p w14:paraId="6B2A45A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FBF285B" w14:textId="77777777" w:rsidR="008F49DF" w:rsidRPr="0074449E" w:rsidRDefault="008F49DF" w:rsidP="002A6716">
            <w:pPr>
              <w:pStyle w:val="TAL"/>
              <w:rPr>
                <w:sz w:val="16"/>
              </w:rPr>
            </w:pPr>
            <w:r>
              <w:rPr>
                <w:sz w:val="16"/>
              </w:rPr>
              <w:t>38.521-1</w:t>
            </w:r>
          </w:p>
        </w:tc>
        <w:tc>
          <w:tcPr>
            <w:tcW w:w="0" w:type="auto"/>
          </w:tcPr>
          <w:p w14:paraId="737BFB4E" w14:textId="77777777" w:rsidR="008F49DF" w:rsidRPr="0074449E" w:rsidRDefault="008F49DF" w:rsidP="002A6716">
            <w:pPr>
              <w:pStyle w:val="TAL"/>
              <w:rPr>
                <w:sz w:val="16"/>
              </w:rPr>
            </w:pPr>
            <w:r>
              <w:rPr>
                <w:sz w:val="16"/>
              </w:rPr>
              <w:t>3382</w:t>
            </w:r>
          </w:p>
        </w:tc>
        <w:tc>
          <w:tcPr>
            <w:tcW w:w="0" w:type="auto"/>
          </w:tcPr>
          <w:p w14:paraId="7664CDC7" w14:textId="77777777" w:rsidR="008F49DF" w:rsidRPr="0074449E" w:rsidRDefault="008F49DF" w:rsidP="002A6716">
            <w:pPr>
              <w:pStyle w:val="TAR"/>
              <w:rPr>
                <w:sz w:val="16"/>
              </w:rPr>
            </w:pPr>
            <w:r>
              <w:rPr>
                <w:sz w:val="16"/>
              </w:rPr>
              <w:t>1</w:t>
            </w:r>
          </w:p>
        </w:tc>
        <w:tc>
          <w:tcPr>
            <w:tcW w:w="0" w:type="auto"/>
          </w:tcPr>
          <w:p w14:paraId="1437419C" w14:textId="77777777" w:rsidR="008F49DF" w:rsidRPr="0074449E" w:rsidRDefault="008F49DF" w:rsidP="002A6716">
            <w:pPr>
              <w:pStyle w:val="TAL"/>
              <w:rPr>
                <w:sz w:val="16"/>
              </w:rPr>
            </w:pPr>
            <w:r>
              <w:rPr>
                <w:sz w:val="16"/>
              </w:rPr>
              <w:t>Rel-18</w:t>
            </w:r>
          </w:p>
        </w:tc>
        <w:tc>
          <w:tcPr>
            <w:tcW w:w="0" w:type="auto"/>
          </w:tcPr>
          <w:p w14:paraId="26DCA9F5" w14:textId="77777777" w:rsidR="008F49DF" w:rsidRPr="0074449E" w:rsidRDefault="008F49DF" w:rsidP="002A6716">
            <w:pPr>
              <w:pStyle w:val="TAL"/>
              <w:rPr>
                <w:sz w:val="16"/>
              </w:rPr>
            </w:pPr>
            <w:r>
              <w:rPr>
                <w:sz w:val="16"/>
              </w:rPr>
              <w:t>F</w:t>
            </w:r>
          </w:p>
        </w:tc>
        <w:tc>
          <w:tcPr>
            <w:tcW w:w="0" w:type="auto"/>
          </w:tcPr>
          <w:p w14:paraId="7A70DCE3" w14:textId="77777777" w:rsidR="008F49DF" w:rsidRPr="0074449E" w:rsidRDefault="008F49DF" w:rsidP="002A6716">
            <w:pPr>
              <w:pStyle w:val="TAL"/>
              <w:rPr>
                <w:sz w:val="16"/>
              </w:rPr>
            </w:pPr>
            <w:r>
              <w:rPr>
                <w:sz w:val="16"/>
              </w:rPr>
              <w:t>TEI18_Test, 4Rx_low_NR_band_handheld_3Tx_NR_CA_ENDC-UEConTest</w:t>
            </w:r>
          </w:p>
        </w:tc>
        <w:tc>
          <w:tcPr>
            <w:tcW w:w="0" w:type="auto"/>
          </w:tcPr>
          <w:p w14:paraId="56D6FC34" w14:textId="77777777" w:rsidR="008F49DF" w:rsidRPr="0074449E" w:rsidRDefault="008F49DF" w:rsidP="002A6716">
            <w:pPr>
              <w:pStyle w:val="TAL"/>
              <w:rPr>
                <w:sz w:val="16"/>
              </w:rPr>
            </w:pPr>
            <w:r>
              <w:rPr>
                <w:sz w:val="16"/>
              </w:rPr>
              <w:t>agreed</w:t>
            </w:r>
          </w:p>
        </w:tc>
      </w:tr>
      <w:tr w:rsidR="008F49DF" w14:paraId="13D9D739" w14:textId="77777777" w:rsidTr="002A6716">
        <w:tc>
          <w:tcPr>
            <w:tcW w:w="0" w:type="auto"/>
          </w:tcPr>
          <w:p w14:paraId="7139552A" w14:textId="77777777" w:rsidR="008F49DF" w:rsidRPr="0074449E" w:rsidRDefault="008F49DF" w:rsidP="002A6716">
            <w:pPr>
              <w:pStyle w:val="TAL"/>
              <w:rPr>
                <w:sz w:val="16"/>
              </w:rPr>
            </w:pPr>
            <w:r>
              <w:rPr>
                <w:sz w:val="16"/>
              </w:rPr>
              <w:t>R5-252765</w:t>
            </w:r>
          </w:p>
        </w:tc>
        <w:tc>
          <w:tcPr>
            <w:tcW w:w="0" w:type="auto"/>
          </w:tcPr>
          <w:p w14:paraId="3F85300F" w14:textId="77777777" w:rsidR="008F49DF" w:rsidRPr="0074449E" w:rsidRDefault="008F49DF" w:rsidP="002A6716">
            <w:pPr>
              <w:pStyle w:val="TAL"/>
              <w:rPr>
                <w:sz w:val="16"/>
              </w:rPr>
            </w:pPr>
            <w:r>
              <w:rPr>
                <w:sz w:val="16"/>
              </w:rPr>
              <w:t>Update to UE additional maximum output power reduction for UL MIMO test case</w:t>
            </w:r>
          </w:p>
        </w:tc>
        <w:tc>
          <w:tcPr>
            <w:tcW w:w="0" w:type="auto"/>
          </w:tcPr>
          <w:p w14:paraId="7391766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E784E25" w14:textId="77777777" w:rsidR="008F49DF" w:rsidRPr="0074449E" w:rsidRDefault="008F49DF" w:rsidP="002A6716">
            <w:pPr>
              <w:pStyle w:val="TAL"/>
              <w:rPr>
                <w:sz w:val="16"/>
              </w:rPr>
            </w:pPr>
            <w:r>
              <w:rPr>
                <w:sz w:val="16"/>
              </w:rPr>
              <w:t>38.521-1</w:t>
            </w:r>
          </w:p>
        </w:tc>
        <w:tc>
          <w:tcPr>
            <w:tcW w:w="0" w:type="auto"/>
          </w:tcPr>
          <w:p w14:paraId="585ABDAD" w14:textId="77777777" w:rsidR="008F49DF" w:rsidRPr="0074449E" w:rsidRDefault="008F49DF" w:rsidP="002A6716">
            <w:pPr>
              <w:pStyle w:val="TAL"/>
              <w:rPr>
                <w:sz w:val="16"/>
              </w:rPr>
            </w:pPr>
            <w:r>
              <w:rPr>
                <w:sz w:val="16"/>
              </w:rPr>
              <w:t>3383</w:t>
            </w:r>
          </w:p>
        </w:tc>
        <w:tc>
          <w:tcPr>
            <w:tcW w:w="0" w:type="auto"/>
          </w:tcPr>
          <w:p w14:paraId="2C2B86B1" w14:textId="77777777" w:rsidR="008F49DF" w:rsidRPr="0074449E" w:rsidRDefault="008F49DF" w:rsidP="002A6716">
            <w:pPr>
              <w:pStyle w:val="TAR"/>
              <w:rPr>
                <w:sz w:val="16"/>
              </w:rPr>
            </w:pPr>
            <w:r>
              <w:rPr>
                <w:sz w:val="16"/>
              </w:rPr>
              <w:t>-</w:t>
            </w:r>
          </w:p>
        </w:tc>
        <w:tc>
          <w:tcPr>
            <w:tcW w:w="0" w:type="auto"/>
          </w:tcPr>
          <w:p w14:paraId="1CDAFCE9" w14:textId="77777777" w:rsidR="008F49DF" w:rsidRPr="0074449E" w:rsidRDefault="008F49DF" w:rsidP="002A6716">
            <w:pPr>
              <w:pStyle w:val="TAL"/>
              <w:rPr>
                <w:sz w:val="16"/>
              </w:rPr>
            </w:pPr>
            <w:r>
              <w:rPr>
                <w:sz w:val="16"/>
              </w:rPr>
              <w:t>Rel-18</w:t>
            </w:r>
          </w:p>
        </w:tc>
        <w:tc>
          <w:tcPr>
            <w:tcW w:w="0" w:type="auto"/>
          </w:tcPr>
          <w:p w14:paraId="18252A7F" w14:textId="77777777" w:rsidR="008F49DF" w:rsidRPr="0074449E" w:rsidRDefault="008F49DF" w:rsidP="002A6716">
            <w:pPr>
              <w:pStyle w:val="TAL"/>
              <w:rPr>
                <w:sz w:val="16"/>
              </w:rPr>
            </w:pPr>
            <w:r>
              <w:rPr>
                <w:sz w:val="16"/>
              </w:rPr>
              <w:t>F</w:t>
            </w:r>
          </w:p>
        </w:tc>
        <w:tc>
          <w:tcPr>
            <w:tcW w:w="0" w:type="auto"/>
          </w:tcPr>
          <w:p w14:paraId="64DC1849" w14:textId="77777777" w:rsidR="008F49DF" w:rsidRPr="0074449E" w:rsidRDefault="008F49DF" w:rsidP="002A6716">
            <w:pPr>
              <w:pStyle w:val="TAL"/>
              <w:rPr>
                <w:sz w:val="16"/>
              </w:rPr>
            </w:pPr>
            <w:r>
              <w:rPr>
                <w:sz w:val="16"/>
              </w:rPr>
              <w:t xml:space="preserve">TEI16_Test, </w:t>
            </w:r>
            <w:proofErr w:type="spellStart"/>
            <w:r>
              <w:rPr>
                <w:sz w:val="16"/>
              </w:rPr>
              <w:t>NR_eMIMO-UEConTest</w:t>
            </w:r>
            <w:proofErr w:type="spellEnd"/>
          </w:p>
        </w:tc>
        <w:tc>
          <w:tcPr>
            <w:tcW w:w="0" w:type="auto"/>
          </w:tcPr>
          <w:p w14:paraId="6A9C93AA" w14:textId="77777777" w:rsidR="008F49DF" w:rsidRPr="0074449E" w:rsidRDefault="008F49DF" w:rsidP="002A6716">
            <w:pPr>
              <w:pStyle w:val="TAL"/>
              <w:rPr>
                <w:sz w:val="16"/>
              </w:rPr>
            </w:pPr>
            <w:r>
              <w:rPr>
                <w:sz w:val="16"/>
              </w:rPr>
              <w:t>revised</w:t>
            </w:r>
          </w:p>
        </w:tc>
      </w:tr>
      <w:tr w:rsidR="008F49DF" w14:paraId="49FD7397" w14:textId="77777777" w:rsidTr="002A6716">
        <w:tc>
          <w:tcPr>
            <w:tcW w:w="0" w:type="auto"/>
          </w:tcPr>
          <w:p w14:paraId="27225FDA" w14:textId="77777777" w:rsidR="008F49DF" w:rsidRPr="0074449E" w:rsidRDefault="008F49DF" w:rsidP="002A6716">
            <w:pPr>
              <w:pStyle w:val="TAL"/>
              <w:rPr>
                <w:sz w:val="16"/>
              </w:rPr>
            </w:pPr>
            <w:r>
              <w:rPr>
                <w:sz w:val="16"/>
              </w:rPr>
              <w:t>R5-253643</w:t>
            </w:r>
          </w:p>
        </w:tc>
        <w:tc>
          <w:tcPr>
            <w:tcW w:w="0" w:type="auto"/>
          </w:tcPr>
          <w:p w14:paraId="6CC4063C" w14:textId="77777777" w:rsidR="008F49DF" w:rsidRPr="0074449E" w:rsidRDefault="008F49DF" w:rsidP="002A6716">
            <w:pPr>
              <w:pStyle w:val="TAL"/>
              <w:rPr>
                <w:sz w:val="16"/>
              </w:rPr>
            </w:pPr>
            <w:r>
              <w:rPr>
                <w:sz w:val="16"/>
              </w:rPr>
              <w:t>Update to UE additional maximum output power reduction for UL MIMO test case</w:t>
            </w:r>
          </w:p>
        </w:tc>
        <w:tc>
          <w:tcPr>
            <w:tcW w:w="0" w:type="auto"/>
          </w:tcPr>
          <w:p w14:paraId="3730160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ACA93B7" w14:textId="77777777" w:rsidR="008F49DF" w:rsidRPr="0074449E" w:rsidRDefault="008F49DF" w:rsidP="002A6716">
            <w:pPr>
              <w:pStyle w:val="TAL"/>
              <w:rPr>
                <w:sz w:val="16"/>
              </w:rPr>
            </w:pPr>
            <w:r>
              <w:rPr>
                <w:sz w:val="16"/>
              </w:rPr>
              <w:t>38.521-1</w:t>
            </w:r>
          </w:p>
        </w:tc>
        <w:tc>
          <w:tcPr>
            <w:tcW w:w="0" w:type="auto"/>
          </w:tcPr>
          <w:p w14:paraId="5891A6A6" w14:textId="77777777" w:rsidR="008F49DF" w:rsidRPr="0074449E" w:rsidRDefault="008F49DF" w:rsidP="002A6716">
            <w:pPr>
              <w:pStyle w:val="TAL"/>
              <w:rPr>
                <w:sz w:val="16"/>
              </w:rPr>
            </w:pPr>
            <w:r>
              <w:rPr>
                <w:sz w:val="16"/>
              </w:rPr>
              <w:t>3383</w:t>
            </w:r>
          </w:p>
        </w:tc>
        <w:tc>
          <w:tcPr>
            <w:tcW w:w="0" w:type="auto"/>
          </w:tcPr>
          <w:p w14:paraId="66B31FF8" w14:textId="77777777" w:rsidR="008F49DF" w:rsidRPr="0074449E" w:rsidRDefault="008F49DF" w:rsidP="002A6716">
            <w:pPr>
              <w:pStyle w:val="TAR"/>
              <w:rPr>
                <w:sz w:val="16"/>
              </w:rPr>
            </w:pPr>
            <w:r>
              <w:rPr>
                <w:sz w:val="16"/>
              </w:rPr>
              <w:t>1</w:t>
            </w:r>
          </w:p>
        </w:tc>
        <w:tc>
          <w:tcPr>
            <w:tcW w:w="0" w:type="auto"/>
          </w:tcPr>
          <w:p w14:paraId="00DE5BFE" w14:textId="77777777" w:rsidR="008F49DF" w:rsidRPr="0074449E" w:rsidRDefault="008F49DF" w:rsidP="002A6716">
            <w:pPr>
              <w:pStyle w:val="TAL"/>
              <w:rPr>
                <w:sz w:val="16"/>
              </w:rPr>
            </w:pPr>
            <w:r>
              <w:rPr>
                <w:sz w:val="16"/>
              </w:rPr>
              <w:t>Rel-18</w:t>
            </w:r>
          </w:p>
        </w:tc>
        <w:tc>
          <w:tcPr>
            <w:tcW w:w="0" w:type="auto"/>
          </w:tcPr>
          <w:p w14:paraId="6D7BCC27" w14:textId="77777777" w:rsidR="008F49DF" w:rsidRPr="0074449E" w:rsidRDefault="008F49DF" w:rsidP="002A6716">
            <w:pPr>
              <w:pStyle w:val="TAL"/>
              <w:rPr>
                <w:sz w:val="16"/>
              </w:rPr>
            </w:pPr>
            <w:r>
              <w:rPr>
                <w:sz w:val="16"/>
              </w:rPr>
              <w:t>F</w:t>
            </w:r>
          </w:p>
        </w:tc>
        <w:tc>
          <w:tcPr>
            <w:tcW w:w="0" w:type="auto"/>
          </w:tcPr>
          <w:p w14:paraId="4153ECCE" w14:textId="77777777" w:rsidR="008F49DF" w:rsidRPr="0074449E" w:rsidRDefault="008F49DF" w:rsidP="002A6716">
            <w:pPr>
              <w:pStyle w:val="TAL"/>
              <w:rPr>
                <w:sz w:val="16"/>
              </w:rPr>
            </w:pPr>
            <w:r>
              <w:rPr>
                <w:sz w:val="16"/>
              </w:rPr>
              <w:t xml:space="preserve">TEI16_Test, </w:t>
            </w:r>
            <w:proofErr w:type="spellStart"/>
            <w:r>
              <w:rPr>
                <w:sz w:val="16"/>
              </w:rPr>
              <w:t>NR_eMIMO-UEConTest</w:t>
            </w:r>
            <w:proofErr w:type="spellEnd"/>
          </w:p>
        </w:tc>
        <w:tc>
          <w:tcPr>
            <w:tcW w:w="0" w:type="auto"/>
          </w:tcPr>
          <w:p w14:paraId="4BB06AC9" w14:textId="77777777" w:rsidR="008F49DF" w:rsidRPr="0074449E" w:rsidRDefault="008F49DF" w:rsidP="002A6716">
            <w:pPr>
              <w:pStyle w:val="TAL"/>
              <w:rPr>
                <w:sz w:val="16"/>
              </w:rPr>
            </w:pPr>
            <w:r>
              <w:rPr>
                <w:sz w:val="16"/>
              </w:rPr>
              <w:t>agreed</w:t>
            </w:r>
          </w:p>
        </w:tc>
      </w:tr>
      <w:tr w:rsidR="008F49DF" w14:paraId="5D9933A6" w14:textId="77777777" w:rsidTr="002A6716">
        <w:tc>
          <w:tcPr>
            <w:tcW w:w="0" w:type="auto"/>
          </w:tcPr>
          <w:p w14:paraId="1B484824" w14:textId="77777777" w:rsidR="008F49DF" w:rsidRPr="0074449E" w:rsidRDefault="008F49DF" w:rsidP="002A6716">
            <w:pPr>
              <w:pStyle w:val="TAL"/>
              <w:rPr>
                <w:sz w:val="16"/>
              </w:rPr>
            </w:pPr>
            <w:r>
              <w:rPr>
                <w:sz w:val="16"/>
              </w:rPr>
              <w:t>R5-252791</w:t>
            </w:r>
          </w:p>
        </w:tc>
        <w:tc>
          <w:tcPr>
            <w:tcW w:w="0" w:type="auto"/>
          </w:tcPr>
          <w:p w14:paraId="3F045037" w14:textId="77777777" w:rsidR="008F49DF" w:rsidRPr="0074449E" w:rsidRDefault="008F49DF" w:rsidP="002A6716">
            <w:pPr>
              <w:pStyle w:val="TAL"/>
              <w:rPr>
                <w:sz w:val="16"/>
              </w:rPr>
            </w:pPr>
            <w:r>
              <w:rPr>
                <w:sz w:val="16"/>
              </w:rPr>
              <w:t xml:space="preserve">Addition of new test case 6.2G.1_1 MOP for 4Tx </w:t>
            </w:r>
            <w:proofErr w:type="spellStart"/>
            <w:r>
              <w:rPr>
                <w:sz w:val="16"/>
              </w:rPr>
              <w:t>TxD</w:t>
            </w:r>
            <w:proofErr w:type="spellEnd"/>
          </w:p>
        </w:tc>
        <w:tc>
          <w:tcPr>
            <w:tcW w:w="0" w:type="auto"/>
          </w:tcPr>
          <w:p w14:paraId="23861E3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B428583" w14:textId="77777777" w:rsidR="008F49DF" w:rsidRPr="0074449E" w:rsidRDefault="008F49DF" w:rsidP="002A6716">
            <w:pPr>
              <w:pStyle w:val="TAL"/>
              <w:rPr>
                <w:sz w:val="16"/>
              </w:rPr>
            </w:pPr>
            <w:r>
              <w:rPr>
                <w:sz w:val="16"/>
              </w:rPr>
              <w:t>38.521-1</w:t>
            </w:r>
          </w:p>
        </w:tc>
        <w:tc>
          <w:tcPr>
            <w:tcW w:w="0" w:type="auto"/>
          </w:tcPr>
          <w:p w14:paraId="7208E8C0" w14:textId="77777777" w:rsidR="008F49DF" w:rsidRPr="0074449E" w:rsidRDefault="008F49DF" w:rsidP="002A6716">
            <w:pPr>
              <w:pStyle w:val="TAL"/>
              <w:rPr>
                <w:sz w:val="16"/>
              </w:rPr>
            </w:pPr>
            <w:r>
              <w:rPr>
                <w:sz w:val="16"/>
              </w:rPr>
              <w:t>3384</w:t>
            </w:r>
          </w:p>
        </w:tc>
        <w:tc>
          <w:tcPr>
            <w:tcW w:w="0" w:type="auto"/>
          </w:tcPr>
          <w:p w14:paraId="5AD5F8D2" w14:textId="77777777" w:rsidR="008F49DF" w:rsidRPr="0074449E" w:rsidRDefault="008F49DF" w:rsidP="002A6716">
            <w:pPr>
              <w:pStyle w:val="TAR"/>
              <w:rPr>
                <w:sz w:val="16"/>
              </w:rPr>
            </w:pPr>
            <w:r>
              <w:rPr>
                <w:sz w:val="16"/>
              </w:rPr>
              <w:t>-</w:t>
            </w:r>
          </w:p>
        </w:tc>
        <w:tc>
          <w:tcPr>
            <w:tcW w:w="0" w:type="auto"/>
          </w:tcPr>
          <w:p w14:paraId="5DB77FDB" w14:textId="77777777" w:rsidR="008F49DF" w:rsidRPr="0074449E" w:rsidRDefault="008F49DF" w:rsidP="002A6716">
            <w:pPr>
              <w:pStyle w:val="TAL"/>
              <w:rPr>
                <w:sz w:val="16"/>
              </w:rPr>
            </w:pPr>
            <w:r>
              <w:rPr>
                <w:sz w:val="16"/>
              </w:rPr>
              <w:t>Rel-18</w:t>
            </w:r>
          </w:p>
        </w:tc>
        <w:tc>
          <w:tcPr>
            <w:tcW w:w="0" w:type="auto"/>
          </w:tcPr>
          <w:p w14:paraId="63B0E027" w14:textId="77777777" w:rsidR="008F49DF" w:rsidRPr="0074449E" w:rsidRDefault="008F49DF" w:rsidP="002A6716">
            <w:pPr>
              <w:pStyle w:val="TAL"/>
              <w:rPr>
                <w:sz w:val="16"/>
              </w:rPr>
            </w:pPr>
            <w:r>
              <w:rPr>
                <w:sz w:val="16"/>
              </w:rPr>
              <w:t>F</w:t>
            </w:r>
          </w:p>
        </w:tc>
        <w:tc>
          <w:tcPr>
            <w:tcW w:w="0" w:type="auto"/>
          </w:tcPr>
          <w:p w14:paraId="13943214" w14:textId="77777777" w:rsidR="008F49DF" w:rsidRPr="0074449E" w:rsidRDefault="008F49DF" w:rsidP="002A6716">
            <w:pPr>
              <w:pStyle w:val="TAL"/>
              <w:rPr>
                <w:sz w:val="16"/>
              </w:rPr>
            </w:pPr>
            <w:r>
              <w:rPr>
                <w:sz w:val="16"/>
              </w:rPr>
              <w:t>NR_ENDC_RF_FR1_enh2-UEConTest</w:t>
            </w:r>
          </w:p>
        </w:tc>
        <w:tc>
          <w:tcPr>
            <w:tcW w:w="0" w:type="auto"/>
          </w:tcPr>
          <w:p w14:paraId="3751F10C" w14:textId="77777777" w:rsidR="008F49DF" w:rsidRPr="0074449E" w:rsidRDefault="008F49DF" w:rsidP="002A6716">
            <w:pPr>
              <w:pStyle w:val="TAL"/>
              <w:rPr>
                <w:sz w:val="16"/>
              </w:rPr>
            </w:pPr>
            <w:r>
              <w:rPr>
                <w:sz w:val="16"/>
              </w:rPr>
              <w:t>agreed</w:t>
            </w:r>
          </w:p>
        </w:tc>
      </w:tr>
      <w:tr w:rsidR="008F49DF" w14:paraId="718111FE" w14:textId="77777777" w:rsidTr="002A6716">
        <w:tc>
          <w:tcPr>
            <w:tcW w:w="0" w:type="auto"/>
          </w:tcPr>
          <w:p w14:paraId="595F3C6C" w14:textId="77777777" w:rsidR="008F49DF" w:rsidRPr="0074449E" w:rsidRDefault="008F49DF" w:rsidP="002A6716">
            <w:pPr>
              <w:pStyle w:val="TAL"/>
              <w:rPr>
                <w:sz w:val="16"/>
              </w:rPr>
            </w:pPr>
            <w:r>
              <w:rPr>
                <w:sz w:val="16"/>
              </w:rPr>
              <w:lastRenderedPageBreak/>
              <w:t>R5-252792</w:t>
            </w:r>
          </w:p>
        </w:tc>
        <w:tc>
          <w:tcPr>
            <w:tcW w:w="0" w:type="auto"/>
          </w:tcPr>
          <w:p w14:paraId="359DE243" w14:textId="77777777" w:rsidR="008F49DF" w:rsidRPr="0074449E" w:rsidRDefault="008F49DF" w:rsidP="002A6716">
            <w:pPr>
              <w:pStyle w:val="TAL"/>
              <w:rPr>
                <w:sz w:val="16"/>
              </w:rPr>
            </w:pPr>
            <w:r>
              <w:rPr>
                <w:sz w:val="16"/>
              </w:rPr>
              <w:t xml:space="preserve">Addition of new test cases MPR, SEM and NR ACLR for 4Tx </w:t>
            </w:r>
            <w:proofErr w:type="spellStart"/>
            <w:r>
              <w:rPr>
                <w:sz w:val="16"/>
              </w:rPr>
              <w:t>TxD</w:t>
            </w:r>
            <w:proofErr w:type="spellEnd"/>
          </w:p>
        </w:tc>
        <w:tc>
          <w:tcPr>
            <w:tcW w:w="0" w:type="auto"/>
          </w:tcPr>
          <w:p w14:paraId="04FDF4D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A5AC8D" w14:textId="77777777" w:rsidR="008F49DF" w:rsidRPr="0074449E" w:rsidRDefault="008F49DF" w:rsidP="002A6716">
            <w:pPr>
              <w:pStyle w:val="TAL"/>
              <w:rPr>
                <w:sz w:val="16"/>
              </w:rPr>
            </w:pPr>
            <w:r>
              <w:rPr>
                <w:sz w:val="16"/>
              </w:rPr>
              <w:t>38.521-1</w:t>
            </w:r>
          </w:p>
        </w:tc>
        <w:tc>
          <w:tcPr>
            <w:tcW w:w="0" w:type="auto"/>
          </w:tcPr>
          <w:p w14:paraId="77D960A8" w14:textId="77777777" w:rsidR="008F49DF" w:rsidRPr="0074449E" w:rsidRDefault="008F49DF" w:rsidP="002A6716">
            <w:pPr>
              <w:pStyle w:val="TAL"/>
              <w:rPr>
                <w:sz w:val="16"/>
              </w:rPr>
            </w:pPr>
            <w:r>
              <w:rPr>
                <w:sz w:val="16"/>
              </w:rPr>
              <w:t>3385</w:t>
            </w:r>
          </w:p>
        </w:tc>
        <w:tc>
          <w:tcPr>
            <w:tcW w:w="0" w:type="auto"/>
          </w:tcPr>
          <w:p w14:paraId="695DF927" w14:textId="77777777" w:rsidR="008F49DF" w:rsidRPr="0074449E" w:rsidRDefault="008F49DF" w:rsidP="002A6716">
            <w:pPr>
              <w:pStyle w:val="TAR"/>
              <w:rPr>
                <w:sz w:val="16"/>
              </w:rPr>
            </w:pPr>
            <w:r>
              <w:rPr>
                <w:sz w:val="16"/>
              </w:rPr>
              <w:t>-</w:t>
            </w:r>
          </w:p>
        </w:tc>
        <w:tc>
          <w:tcPr>
            <w:tcW w:w="0" w:type="auto"/>
          </w:tcPr>
          <w:p w14:paraId="552C2B34" w14:textId="77777777" w:rsidR="008F49DF" w:rsidRPr="0074449E" w:rsidRDefault="008F49DF" w:rsidP="002A6716">
            <w:pPr>
              <w:pStyle w:val="TAL"/>
              <w:rPr>
                <w:sz w:val="16"/>
              </w:rPr>
            </w:pPr>
            <w:r>
              <w:rPr>
                <w:sz w:val="16"/>
              </w:rPr>
              <w:t>Rel-18</w:t>
            </w:r>
          </w:p>
        </w:tc>
        <w:tc>
          <w:tcPr>
            <w:tcW w:w="0" w:type="auto"/>
          </w:tcPr>
          <w:p w14:paraId="1A824229" w14:textId="77777777" w:rsidR="008F49DF" w:rsidRPr="0074449E" w:rsidRDefault="008F49DF" w:rsidP="002A6716">
            <w:pPr>
              <w:pStyle w:val="TAL"/>
              <w:rPr>
                <w:sz w:val="16"/>
              </w:rPr>
            </w:pPr>
            <w:r>
              <w:rPr>
                <w:sz w:val="16"/>
              </w:rPr>
              <w:t>F</w:t>
            </w:r>
          </w:p>
        </w:tc>
        <w:tc>
          <w:tcPr>
            <w:tcW w:w="0" w:type="auto"/>
          </w:tcPr>
          <w:p w14:paraId="1230D153" w14:textId="77777777" w:rsidR="008F49DF" w:rsidRPr="0074449E" w:rsidRDefault="008F49DF" w:rsidP="002A6716">
            <w:pPr>
              <w:pStyle w:val="TAL"/>
              <w:rPr>
                <w:sz w:val="16"/>
              </w:rPr>
            </w:pPr>
            <w:r>
              <w:rPr>
                <w:sz w:val="16"/>
              </w:rPr>
              <w:t>NR_ENDC_RF_FR1_enh2-UEConTest</w:t>
            </w:r>
          </w:p>
        </w:tc>
        <w:tc>
          <w:tcPr>
            <w:tcW w:w="0" w:type="auto"/>
          </w:tcPr>
          <w:p w14:paraId="75DB19FE" w14:textId="77777777" w:rsidR="008F49DF" w:rsidRPr="0074449E" w:rsidRDefault="008F49DF" w:rsidP="002A6716">
            <w:pPr>
              <w:pStyle w:val="TAL"/>
              <w:rPr>
                <w:sz w:val="16"/>
              </w:rPr>
            </w:pPr>
            <w:r>
              <w:rPr>
                <w:sz w:val="16"/>
              </w:rPr>
              <w:t>revised</w:t>
            </w:r>
          </w:p>
        </w:tc>
      </w:tr>
      <w:tr w:rsidR="008F49DF" w14:paraId="27CE20C6" w14:textId="77777777" w:rsidTr="002A6716">
        <w:tc>
          <w:tcPr>
            <w:tcW w:w="0" w:type="auto"/>
          </w:tcPr>
          <w:p w14:paraId="7F9C2CB0" w14:textId="77777777" w:rsidR="008F49DF" w:rsidRPr="0074449E" w:rsidRDefault="008F49DF" w:rsidP="002A6716">
            <w:pPr>
              <w:pStyle w:val="TAL"/>
              <w:rPr>
                <w:sz w:val="16"/>
              </w:rPr>
            </w:pPr>
            <w:r>
              <w:rPr>
                <w:sz w:val="16"/>
              </w:rPr>
              <w:t>R5-253419</w:t>
            </w:r>
          </w:p>
        </w:tc>
        <w:tc>
          <w:tcPr>
            <w:tcW w:w="0" w:type="auto"/>
          </w:tcPr>
          <w:p w14:paraId="256B600A" w14:textId="77777777" w:rsidR="008F49DF" w:rsidRPr="0074449E" w:rsidRDefault="008F49DF" w:rsidP="002A6716">
            <w:pPr>
              <w:pStyle w:val="TAL"/>
              <w:rPr>
                <w:sz w:val="16"/>
              </w:rPr>
            </w:pPr>
            <w:r>
              <w:rPr>
                <w:sz w:val="16"/>
              </w:rPr>
              <w:t xml:space="preserve">Addition of new test cases MPR, SEM and NR ACLR for 4Tx </w:t>
            </w:r>
            <w:proofErr w:type="spellStart"/>
            <w:r>
              <w:rPr>
                <w:sz w:val="16"/>
              </w:rPr>
              <w:t>TxD</w:t>
            </w:r>
            <w:proofErr w:type="spellEnd"/>
          </w:p>
        </w:tc>
        <w:tc>
          <w:tcPr>
            <w:tcW w:w="0" w:type="auto"/>
          </w:tcPr>
          <w:p w14:paraId="23501C1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352DB53" w14:textId="77777777" w:rsidR="008F49DF" w:rsidRPr="0074449E" w:rsidRDefault="008F49DF" w:rsidP="002A6716">
            <w:pPr>
              <w:pStyle w:val="TAL"/>
              <w:rPr>
                <w:sz w:val="16"/>
              </w:rPr>
            </w:pPr>
            <w:r>
              <w:rPr>
                <w:sz w:val="16"/>
              </w:rPr>
              <w:t>38.521-1</w:t>
            </w:r>
          </w:p>
        </w:tc>
        <w:tc>
          <w:tcPr>
            <w:tcW w:w="0" w:type="auto"/>
          </w:tcPr>
          <w:p w14:paraId="2CB4DCBD" w14:textId="77777777" w:rsidR="008F49DF" w:rsidRPr="0074449E" w:rsidRDefault="008F49DF" w:rsidP="002A6716">
            <w:pPr>
              <w:pStyle w:val="TAL"/>
              <w:rPr>
                <w:sz w:val="16"/>
              </w:rPr>
            </w:pPr>
            <w:r>
              <w:rPr>
                <w:sz w:val="16"/>
              </w:rPr>
              <w:t>3385</w:t>
            </w:r>
          </w:p>
        </w:tc>
        <w:tc>
          <w:tcPr>
            <w:tcW w:w="0" w:type="auto"/>
          </w:tcPr>
          <w:p w14:paraId="3185137B" w14:textId="77777777" w:rsidR="008F49DF" w:rsidRPr="0074449E" w:rsidRDefault="008F49DF" w:rsidP="002A6716">
            <w:pPr>
              <w:pStyle w:val="TAR"/>
              <w:rPr>
                <w:sz w:val="16"/>
              </w:rPr>
            </w:pPr>
            <w:r>
              <w:rPr>
                <w:sz w:val="16"/>
              </w:rPr>
              <w:t>1</w:t>
            </w:r>
          </w:p>
        </w:tc>
        <w:tc>
          <w:tcPr>
            <w:tcW w:w="0" w:type="auto"/>
          </w:tcPr>
          <w:p w14:paraId="594920D6" w14:textId="77777777" w:rsidR="008F49DF" w:rsidRPr="0074449E" w:rsidRDefault="008F49DF" w:rsidP="002A6716">
            <w:pPr>
              <w:pStyle w:val="TAL"/>
              <w:rPr>
                <w:sz w:val="16"/>
              </w:rPr>
            </w:pPr>
            <w:r>
              <w:rPr>
                <w:sz w:val="16"/>
              </w:rPr>
              <w:t>Rel-18</w:t>
            </w:r>
          </w:p>
        </w:tc>
        <w:tc>
          <w:tcPr>
            <w:tcW w:w="0" w:type="auto"/>
          </w:tcPr>
          <w:p w14:paraId="657D92B3" w14:textId="77777777" w:rsidR="008F49DF" w:rsidRPr="0074449E" w:rsidRDefault="008F49DF" w:rsidP="002A6716">
            <w:pPr>
              <w:pStyle w:val="TAL"/>
              <w:rPr>
                <w:sz w:val="16"/>
              </w:rPr>
            </w:pPr>
            <w:r>
              <w:rPr>
                <w:sz w:val="16"/>
              </w:rPr>
              <w:t>F</w:t>
            </w:r>
          </w:p>
        </w:tc>
        <w:tc>
          <w:tcPr>
            <w:tcW w:w="0" w:type="auto"/>
          </w:tcPr>
          <w:p w14:paraId="1D71B884" w14:textId="77777777" w:rsidR="008F49DF" w:rsidRPr="0074449E" w:rsidRDefault="008F49DF" w:rsidP="002A6716">
            <w:pPr>
              <w:pStyle w:val="TAL"/>
              <w:rPr>
                <w:sz w:val="16"/>
              </w:rPr>
            </w:pPr>
            <w:r>
              <w:rPr>
                <w:sz w:val="16"/>
              </w:rPr>
              <w:t>NR_ENDC_RF_FR1_enh2-UEConTest</w:t>
            </w:r>
          </w:p>
        </w:tc>
        <w:tc>
          <w:tcPr>
            <w:tcW w:w="0" w:type="auto"/>
          </w:tcPr>
          <w:p w14:paraId="2EC0717A" w14:textId="77777777" w:rsidR="008F49DF" w:rsidRPr="0074449E" w:rsidRDefault="008F49DF" w:rsidP="002A6716">
            <w:pPr>
              <w:pStyle w:val="TAL"/>
              <w:rPr>
                <w:sz w:val="16"/>
              </w:rPr>
            </w:pPr>
            <w:r>
              <w:rPr>
                <w:sz w:val="16"/>
              </w:rPr>
              <w:t>agreed</w:t>
            </w:r>
          </w:p>
        </w:tc>
      </w:tr>
      <w:tr w:rsidR="008F49DF" w14:paraId="3C8F4894" w14:textId="77777777" w:rsidTr="002A6716">
        <w:tc>
          <w:tcPr>
            <w:tcW w:w="0" w:type="auto"/>
          </w:tcPr>
          <w:p w14:paraId="29CC2266" w14:textId="77777777" w:rsidR="008F49DF" w:rsidRPr="0074449E" w:rsidRDefault="008F49DF" w:rsidP="002A6716">
            <w:pPr>
              <w:pStyle w:val="TAL"/>
              <w:rPr>
                <w:sz w:val="16"/>
              </w:rPr>
            </w:pPr>
            <w:r>
              <w:rPr>
                <w:sz w:val="16"/>
              </w:rPr>
              <w:t>R5-252793</w:t>
            </w:r>
          </w:p>
        </w:tc>
        <w:tc>
          <w:tcPr>
            <w:tcW w:w="0" w:type="auto"/>
          </w:tcPr>
          <w:p w14:paraId="17506E10" w14:textId="77777777" w:rsidR="008F49DF" w:rsidRPr="0074449E" w:rsidRDefault="008F49DF" w:rsidP="002A6716">
            <w:pPr>
              <w:pStyle w:val="TAL"/>
              <w:rPr>
                <w:sz w:val="16"/>
              </w:rPr>
            </w:pPr>
            <w:r>
              <w:rPr>
                <w:sz w:val="16"/>
              </w:rPr>
              <w:t>Correction to 7.xD Rx test cases for UL MIMO</w:t>
            </w:r>
          </w:p>
        </w:tc>
        <w:tc>
          <w:tcPr>
            <w:tcW w:w="0" w:type="auto"/>
          </w:tcPr>
          <w:p w14:paraId="039B087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A0C752" w14:textId="77777777" w:rsidR="008F49DF" w:rsidRPr="0074449E" w:rsidRDefault="008F49DF" w:rsidP="002A6716">
            <w:pPr>
              <w:pStyle w:val="TAL"/>
              <w:rPr>
                <w:sz w:val="16"/>
              </w:rPr>
            </w:pPr>
            <w:r>
              <w:rPr>
                <w:sz w:val="16"/>
              </w:rPr>
              <w:t>38.521-1</w:t>
            </w:r>
          </w:p>
        </w:tc>
        <w:tc>
          <w:tcPr>
            <w:tcW w:w="0" w:type="auto"/>
          </w:tcPr>
          <w:p w14:paraId="4C0B8BED" w14:textId="77777777" w:rsidR="008F49DF" w:rsidRPr="0074449E" w:rsidRDefault="008F49DF" w:rsidP="002A6716">
            <w:pPr>
              <w:pStyle w:val="TAL"/>
              <w:rPr>
                <w:sz w:val="16"/>
              </w:rPr>
            </w:pPr>
            <w:r>
              <w:rPr>
                <w:sz w:val="16"/>
              </w:rPr>
              <w:t>3386</w:t>
            </w:r>
          </w:p>
        </w:tc>
        <w:tc>
          <w:tcPr>
            <w:tcW w:w="0" w:type="auto"/>
          </w:tcPr>
          <w:p w14:paraId="7203D5BE" w14:textId="77777777" w:rsidR="008F49DF" w:rsidRPr="0074449E" w:rsidRDefault="008F49DF" w:rsidP="002A6716">
            <w:pPr>
              <w:pStyle w:val="TAR"/>
              <w:rPr>
                <w:sz w:val="16"/>
              </w:rPr>
            </w:pPr>
            <w:r>
              <w:rPr>
                <w:sz w:val="16"/>
              </w:rPr>
              <w:t>-</w:t>
            </w:r>
          </w:p>
        </w:tc>
        <w:tc>
          <w:tcPr>
            <w:tcW w:w="0" w:type="auto"/>
          </w:tcPr>
          <w:p w14:paraId="182BC147" w14:textId="77777777" w:rsidR="008F49DF" w:rsidRPr="0074449E" w:rsidRDefault="008F49DF" w:rsidP="002A6716">
            <w:pPr>
              <w:pStyle w:val="TAL"/>
              <w:rPr>
                <w:sz w:val="16"/>
              </w:rPr>
            </w:pPr>
            <w:r>
              <w:rPr>
                <w:sz w:val="16"/>
              </w:rPr>
              <w:t>Rel-18</w:t>
            </w:r>
          </w:p>
        </w:tc>
        <w:tc>
          <w:tcPr>
            <w:tcW w:w="0" w:type="auto"/>
          </w:tcPr>
          <w:p w14:paraId="61A27FF5" w14:textId="77777777" w:rsidR="008F49DF" w:rsidRPr="0074449E" w:rsidRDefault="008F49DF" w:rsidP="002A6716">
            <w:pPr>
              <w:pStyle w:val="TAL"/>
              <w:rPr>
                <w:sz w:val="16"/>
              </w:rPr>
            </w:pPr>
            <w:r>
              <w:rPr>
                <w:sz w:val="16"/>
              </w:rPr>
              <w:t>F</w:t>
            </w:r>
          </w:p>
        </w:tc>
        <w:tc>
          <w:tcPr>
            <w:tcW w:w="0" w:type="auto"/>
          </w:tcPr>
          <w:p w14:paraId="3213B891" w14:textId="77777777" w:rsidR="008F49DF" w:rsidRPr="0074449E" w:rsidRDefault="008F49DF" w:rsidP="002A6716">
            <w:pPr>
              <w:pStyle w:val="TAL"/>
              <w:rPr>
                <w:sz w:val="16"/>
              </w:rPr>
            </w:pPr>
            <w:r>
              <w:rPr>
                <w:sz w:val="16"/>
              </w:rPr>
              <w:t>TEI15_Test, 5GS_NR_LTE-UEConTest</w:t>
            </w:r>
          </w:p>
        </w:tc>
        <w:tc>
          <w:tcPr>
            <w:tcW w:w="0" w:type="auto"/>
          </w:tcPr>
          <w:p w14:paraId="399C4EFE" w14:textId="77777777" w:rsidR="008F49DF" w:rsidRPr="0074449E" w:rsidRDefault="008F49DF" w:rsidP="002A6716">
            <w:pPr>
              <w:pStyle w:val="TAL"/>
              <w:rPr>
                <w:sz w:val="16"/>
              </w:rPr>
            </w:pPr>
            <w:r>
              <w:rPr>
                <w:sz w:val="16"/>
              </w:rPr>
              <w:t>revised</w:t>
            </w:r>
          </w:p>
        </w:tc>
      </w:tr>
      <w:tr w:rsidR="008F49DF" w14:paraId="564CD660" w14:textId="77777777" w:rsidTr="002A6716">
        <w:tc>
          <w:tcPr>
            <w:tcW w:w="0" w:type="auto"/>
          </w:tcPr>
          <w:p w14:paraId="5FE03B97" w14:textId="77777777" w:rsidR="008F49DF" w:rsidRPr="0074449E" w:rsidRDefault="008F49DF" w:rsidP="002A6716">
            <w:pPr>
              <w:pStyle w:val="TAL"/>
              <w:rPr>
                <w:sz w:val="16"/>
              </w:rPr>
            </w:pPr>
            <w:r>
              <w:rPr>
                <w:sz w:val="16"/>
              </w:rPr>
              <w:t>R5-253451</w:t>
            </w:r>
          </w:p>
        </w:tc>
        <w:tc>
          <w:tcPr>
            <w:tcW w:w="0" w:type="auto"/>
          </w:tcPr>
          <w:p w14:paraId="385B0A4A" w14:textId="77777777" w:rsidR="008F49DF" w:rsidRPr="0074449E" w:rsidRDefault="008F49DF" w:rsidP="002A6716">
            <w:pPr>
              <w:pStyle w:val="TAL"/>
              <w:rPr>
                <w:sz w:val="16"/>
              </w:rPr>
            </w:pPr>
            <w:r>
              <w:rPr>
                <w:sz w:val="16"/>
              </w:rPr>
              <w:t>Correction to 7.xD Rx test cases for UL MIMO</w:t>
            </w:r>
          </w:p>
        </w:tc>
        <w:tc>
          <w:tcPr>
            <w:tcW w:w="0" w:type="auto"/>
          </w:tcPr>
          <w:p w14:paraId="17A68B1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B326211" w14:textId="77777777" w:rsidR="008F49DF" w:rsidRPr="0074449E" w:rsidRDefault="008F49DF" w:rsidP="002A6716">
            <w:pPr>
              <w:pStyle w:val="TAL"/>
              <w:rPr>
                <w:sz w:val="16"/>
              </w:rPr>
            </w:pPr>
            <w:r>
              <w:rPr>
                <w:sz w:val="16"/>
              </w:rPr>
              <w:t>38.521-1</w:t>
            </w:r>
          </w:p>
        </w:tc>
        <w:tc>
          <w:tcPr>
            <w:tcW w:w="0" w:type="auto"/>
          </w:tcPr>
          <w:p w14:paraId="06E92449" w14:textId="77777777" w:rsidR="008F49DF" w:rsidRPr="0074449E" w:rsidRDefault="008F49DF" w:rsidP="002A6716">
            <w:pPr>
              <w:pStyle w:val="TAL"/>
              <w:rPr>
                <w:sz w:val="16"/>
              </w:rPr>
            </w:pPr>
            <w:r>
              <w:rPr>
                <w:sz w:val="16"/>
              </w:rPr>
              <w:t>3386</w:t>
            </w:r>
          </w:p>
        </w:tc>
        <w:tc>
          <w:tcPr>
            <w:tcW w:w="0" w:type="auto"/>
          </w:tcPr>
          <w:p w14:paraId="3921AC9B" w14:textId="77777777" w:rsidR="008F49DF" w:rsidRPr="0074449E" w:rsidRDefault="008F49DF" w:rsidP="002A6716">
            <w:pPr>
              <w:pStyle w:val="TAR"/>
              <w:rPr>
                <w:sz w:val="16"/>
              </w:rPr>
            </w:pPr>
            <w:r>
              <w:rPr>
                <w:sz w:val="16"/>
              </w:rPr>
              <w:t>1</w:t>
            </w:r>
          </w:p>
        </w:tc>
        <w:tc>
          <w:tcPr>
            <w:tcW w:w="0" w:type="auto"/>
          </w:tcPr>
          <w:p w14:paraId="5BE796F7" w14:textId="77777777" w:rsidR="008F49DF" w:rsidRPr="0074449E" w:rsidRDefault="008F49DF" w:rsidP="002A6716">
            <w:pPr>
              <w:pStyle w:val="TAL"/>
              <w:rPr>
                <w:sz w:val="16"/>
              </w:rPr>
            </w:pPr>
            <w:r>
              <w:rPr>
                <w:sz w:val="16"/>
              </w:rPr>
              <w:t>Rel-18</w:t>
            </w:r>
          </w:p>
        </w:tc>
        <w:tc>
          <w:tcPr>
            <w:tcW w:w="0" w:type="auto"/>
          </w:tcPr>
          <w:p w14:paraId="5E9767B5" w14:textId="77777777" w:rsidR="008F49DF" w:rsidRPr="0074449E" w:rsidRDefault="008F49DF" w:rsidP="002A6716">
            <w:pPr>
              <w:pStyle w:val="TAL"/>
              <w:rPr>
                <w:sz w:val="16"/>
              </w:rPr>
            </w:pPr>
            <w:r>
              <w:rPr>
                <w:sz w:val="16"/>
              </w:rPr>
              <w:t>F</w:t>
            </w:r>
          </w:p>
        </w:tc>
        <w:tc>
          <w:tcPr>
            <w:tcW w:w="0" w:type="auto"/>
          </w:tcPr>
          <w:p w14:paraId="71726CC2" w14:textId="77777777" w:rsidR="008F49DF" w:rsidRPr="0074449E" w:rsidRDefault="008F49DF" w:rsidP="002A6716">
            <w:pPr>
              <w:pStyle w:val="TAL"/>
              <w:rPr>
                <w:sz w:val="16"/>
              </w:rPr>
            </w:pPr>
            <w:r>
              <w:rPr>
                <w:sz w:val="16"/>
              </w:rPr>
              <w:t>TEI15_Test, 5GS_NR_LTE-UEConTest</w:t>
            </w:r>
          </w:p>
        </w:tc>
        <w:tc>
          <w:tcPr>
            <w:tcW w:w="0" w:type="auto"/>
          </w:tcPr>
          <w:p w14:paraId="4DC33ECB" w14:textId="77777777" w:rsidR="008F49DF" w:rsidRPr="0074449E" w:rsidRDefault="008F49DF" w:rsidP="002A6716">
            <w:pPr>
              <w:pStyle w:val="TAL"/>
              <w:rPr>
                <w:sz w:val="16"/>
              </w:rPr>
            </w:pPr>
            <w:r>
              <w:rPr>
                <w:sz w:val="16"/>
              </w:rPr>
              <w:t>agreed</w:t>
            </w:r>
          </w:p>
        </w:tc>
      </w:tr>
      <w:tr w:rsidR="008F49DF" w14:paraId="60C705FF" w14:textId="77777777" w:rsidTr="002A6716">
        <w:tc>
          <w:tcPr>
            <w:tcW w:w="0" w:type="auto"/>
          </w:tcPr>
          <w:p w14:paraId="5CC8F88A" w14:textId="77777777" w:rsidR="008F49DF" w:rsidRPr="0074449E" w:rsidRDefault="008F49DF" w:rsidP="002A6716">
            <w:pPr>
              <w:pStyle w:val="TAL"/>
              <w:rPr>
                <w:sz w:val="16"/>
              </w:rPr>
            </w:pPr>
            <w:r>
              <w:rPr>
                <w:sz w:val="16"/>
              </w:rPr>
              <w:t>R5-252843</w:t>
            </w:r>
          </w:p>
        </w:tc>
        <w:tc>
          <w:tcPr>
            <w:tcW w:w="0" w:type="auto"/>
          </w:tcPr>
          <w:p w14:paraId="24F3B3E8" w14:textId="77777777" w:rsidR="008F49DF" w:rsidRPr="0074449E" w:rsidRDefault="008F49DF" w:rsidP="002A6716">
            <w:pPr>
              <w:pStyle w:val="TAL"/>
              <w:rPr>
                <w:sz w:val="16"/>
              </w:rPr>
            </w:pPr>
            <w:r>
              <w:rPr>
                <w:sz w:val="16"/>
              </w:rPr>
              <w:t>Corrections on clause 6 for SL MIMO configurations</w:t>
            </w:r>
          </w:p>
        </w:tc>
        <w:tc>
          <w:tcPr>
            <w:tcW w:w="0" w:type="auto"/>
          </w:tcPr>
          <w:p w14:paraId="344982BB" w14:textId="77777777" w:rsidR="008F49DF" w:rsidRPr="0074449E" w:rsidRDefault="008F49DF" w:rsidP="002A6716">
            <w:pPr>
              <w:pStyle w:val="TAL"/>
              <w:rPr>
                <w:sz w:val="16"/>
              </w:rPr>
            </w:pPr>
            <w:r>
              <w:rPr>
                <w:sz w:val="16"/>
              </w:rPr>
              <w:t>ZTE Corporation</w:t>
            </w:r>
          </w:p>
        </w:tc>
        <w:tc>
          <w:tcPr>
            <w:tcW w:w="0" w:type="auto"/>
          </w:tcPr>
          <w:p w14:paraId="0329034C" w14:textId="77777777" w:rsidR="008F49DF" w:rsidRPr="0074449E" w:rsidRDefault="008F49DF" w:rsidP="002A6716">
            <w:pPr>
              <w:pStyle w:val="TAL"/>
              <w:rPr>
                <w:sz w:val="16"/>
              </w:rPr>
            </w:pPr>
            <w:r>
              <w:rPr>
                <w:sz w:val="16"/>
              </w:rPr>
              <w:t>38.521-1</w:t>
            </w:r>
          </w:p>
        </w:tc>
        <w:tc>
          <w:tcPr>
            <w:tcW w:w="0" w:type="auto"/>
          </w:tcPr>
          <w:p w14:paraId="57703966" w14:textId="77777777" w:rsidR="008F49DF" w:rsidRPr="0074449E" w:rsidRDefault="008F49DF" w:rsidP="002A6716">
            <w:pPr>
              <w:pStyle w:val="TAL"/>
              <w:rPr>
                <w:sz w:val="16"/>
              </w:rPr>
            </w:pPr>
            <w:r>
              <w:rPr>
                <w:sz w:val="16"/>
              </w:rPr>
              <w:t>3387</w:t>
            </w:r>
          </w:p>
        </w:tc>
        <w:tc>
          <w:tcPr>
            <w:tcW w:w="0" w:type="auto"/>
          </w:tcPr>
          <w:p w14:paraId="0756E024" w14:textId="77777777" w:rsidR="008F49DF" w:rsidRPr="0074449E" w:rsidRDefault="008F49DF" w:rsidP="002A6716">
            <w:pPr>
              <w:pStyle w:val="TAR"/>
              <w:rPr>
                <w:sz w:val="16"/>
              </w:rPr>
            </w:pPr>
            <w:r>
              <w:rPr>
                <w:sz w:val="16"/>
              </w:rPr>
              <w:t>-</w:t>
            </w:r>
          </w:p>
        </w:tc>
        <w:tc>
          <w:tcPr>
            <w:tcW w:w="0" w:type="auto"/>
          </w:tcPr>
          <w:p w14:paraId="2AE186A4" w14:textId="77777777" w:rsidR="008F49DF" w:rsidRPr="0074449E" w:rsidRDefault="008F49DF" w:rsidP="002A6716">
            <w:pPr>
              <w:pStyle w:val="TAL"/>
              <w:rPr>
                <w:sz w:val="16"/>
              </w:rPr>
            </w:pPr>
            <w:r>
              <w:rPr>
                <w:sz w:val="16"/>
              </w:rPr>
              <w:t>Rel-18</w:t>
            </w:r>
          </w:p>
        </w:tc>
        <w:tc>
          <w:tcPr>
            <w:tcW w:w="0" w:type="auto"/>
          </w:tcPr>
          <w:p w14:paraId="28F718F2" w14:textId="77777777" w:rsidR="008F49DF" w:rsidRPr="0074449E" w:rsidRDefault="008F49DF" w:rsidP="002A6716">
            <w:pPr>
              <w:pStyle w:val="TAL"/>
              <w:rPr>
                <w:sz w:val="16"/>
              </w:rPr>
            </w:pPr>
            <w:r>
              <w:rPr>
                <w:sz w:val="16"/>
              </w:rPr>
              <w:t>F</w:t>
            </w:r>
          </w:p>
        </w:tc>
        <w:tc>
          <w:tcPr>
            <w:tcW w:w="0" w:type="auto"/>
          </w:tcPr>
          <w:p w14:paraId="2A84CDD0" w14:textId="77777777" w:rsidR="008F49DF" w:rsidRPr="0074449E" w:rsidRDefault="008F49DF" w:rsidP="002A6716">
            <w:pPr>
              <w:pStyle w:val="TAL"/>
              <w:rPr>
                <w:sz w:val="16"/>
              </w:rPr>
            </w:pPr>
            <w:r>
              <w:rPr>
                <w:sz w:val="16"/>
              </w:rPr>
              <w:t>5G_V2X_NRSL_eV2XARC-UEConTest</w:t>
            </w:r>
          </w:p>
        </w:tc>
        <w:tc>
          <w:tcPr>
            <w:tcW w:w="0" w:type="auto"/>
          </w:tcPr>
          <w:p w14:paraId="43D86C7E" w14:textId="77777777" w:rsidR="008F49DF" w:rsidRPr="0074449E" w:rsidRDefault="008F49DF" w:rsidP="002A6716">
            <w:pPr>
              <w:pStyle w:val="TAL"/>
              <w:rPr>
                <w:sz w:val="16"/>
              </w:rPr>
            </w:pPr>
            <w:r>
              <w:rPr>
                <w:sz w:val="16"/>
              </w:rPr>
              <w:t>agreed</w:t>
            </w:r>
          </w:p>
        </w:tc>
      </w:tr>
      <w:tr w:rsidR="008F49DF" w14:paraId="1EC0DADA" w14:textId="77777777" w:rsidTr="002A6716">
        <w:tc>
          <w:tcPr>
            <w:tcW w:w="0" w:type="auto"/>
          </w:tcPr>
          <w:p w14:paraId="4E3DFAE0" w14:textId="77777777" w:rsidR="008F49DF" w:rsidRPr="0074449E" w:rsidRDefault="008F49DF" w:rsidP="002A6716">
            <w:pPr>
              <w:pStyle w:val="TAL"/>
              <w:rPr>
                <w:sz w:val="16"/>
              </w:rPr>
            </w:pPr>
            <w:r>
              <w:rPr>
                <w:sz w:val="16"/>
              </w:rPr>
              <w:t>R5-252844</w:t>
            </w:r>
          </w:p>
        </w:tc>
        <w:tc>
          <w:tcPr>
            <w:tcW w:w="0" w:type="auto"/>
          </w:tcPr>
          <w:p w14:paraId="3ACE4B27" w14:textId="77777777" w:rsidR="008F49DF" w:rsidRPr="0074449E" w:rsidRDefault="008F49DF" w:rsidP="002A6716">
            <w:pPr>
              <w:pStyle w:val="TAL"/>
              <w:rPr>
                <w:sz w:val="16"/>
              </w:rPr>
            </w:pPr>
            <w:r>
              <w:rPr>
                <w:sz w:val="16"/>
              </w:rPr>
              <w:t>Corrections on clause 5 and 6 for the Tx switching capability name</w:t>
            </w:r>
          </w:p>
        </w:tc>
        <w:tc>
          <w:tcPr>
            <w:tcW w:w="0" w:type="auto"/>
          </w:tcPr>
          <w:p w14:paraId="1725E09A" w14:textId="77777777" w:rsidR="008F49DF" w:rsidRPr="0074449E" w:rsidRDefault="008F49DF" w:rsidP="002A6716">
            <w:pPr>
              <w:pStyle w:val="TAL"/>
              <w:rPr>
                <w:sz w:val="16"/>
              </w:rPr>
            </w:pPr>
            <w:r>
              <w:rPr>
                <w:sz w:val="16"/>
              </w:rPr>
              <w:t>ZTE Corporation</w:t>
            </w:r>
          </w:p>
        </w:tc>
        <w:tc>
          <w:tcPr>
            <w:tcW w:w="0" w:type="auto"/>
          </w:tcPr>
          <w:p w14:paraId="232627B9" w14:textId="77777777" w:rsidR="008F49DF" w:rsidRPr="0074449E" w:rsidRDefault="008F49DF" w:rsidP="002A6716">
            <w:pPr>
              <w:pStyle w:val="TAL"/>
              <w:rPr>
                <w:sz w:val="16"/>
              </w:rPr>
            </w:pPr>
            <w:r>
              <w:rPr>
                <w:sz w:val="16"/>
              </w:rPr>
              <w:t>38.521-1</w:t>
            </w:r>
          </w:p>
        </w:tc>
        <w:tc>
          <w:tcPr>
            <w:tcW w:w="0" w:type="auto"/>
          </w:tcPr>
          <w:p w14:paraId="09CEAB64" w14:textId="77777777" w:rsidR="008F49DF" w:rsidRPr="0074449E" w:rsidRDefault="008F49DF" w:rsidP="002A6716">
            <w:pPr>
              <w:pStyle w:val="TAL"/>
              <w:rPr>
                <w:sz w:val="16"/>
              </w:rPr>
            </w:pPr>
            <w:r>
              <w:rPr>
                <w:sz w:val="16"/>
              </w:rPr>
              <w:t>3388</w:t>
            </w:r>
          </w:p>
        </w:tc>
        <w:tc>
          <w:tcPr>
            <w:tcW w:w="0" w:type="auto"/>
          </w:tcPr>
          <w:p w14:paraId="5891E43B" w14:textId="77777777" w:rsidR="008F49DF" w:rsidRPr="0074449E" w:rsidRDefault="008F49DF" w:rsidP="002A6716">
            <w:pPr>
              <w:pStyle w:val="TAR"/>
              <w:rPr>
                <w:sz w:val="16"/>
              </w:rPr>
            </w:pPr>
            <w:r>
              <w:rPr>
                <w:sz w:val="16"/>
              </w:rPr>
              <w:t>-</w:t>
            </w:r>
          </w:p>
        </w:tc>
        <w:tc>
          <w:tcPr>
            <w:tcW w:w="0" w:type="auto"/>
          </w:tcPr>
          <w:p w14:paraId="6FEDA185" w14:textId="77777777" w:rsidR="008F49DF" w:rsidRPr="0074449E" w:rsidRDefault="008F49DF" w:rsidP="002A6716">
            <w:pPr>
              <w:pStyle w:val="TAL"/>
              <w:rPr>
                <w:sz w:val="16"/>
              </w:rPr>
            </w:pPr>
            <w:r>
              <w:rPr>
                <w:sz w:val="16"/>
              </w:rPr>
              <w:t>Rel-18</w:t>
            </w:r>
          </w:p>
        </w:tc>
        <w:tc>
          <w:tcPr>
            <w:tcW w:w="0" w:type="auto"/>
          </w:tcPr>
          <w:p w14:paraId="0A5A4F59" w14:textId="77777777" w:rsidR="008F49DF" w:rsidRPr="0074449E" w:rsidRDefault="008F49DF" w:rsidP="002A6716">
            <w:pPr>
              <w:pStyle w:val="TAL"/>
              <w:rPr>
                <w:sz w:val="16"/>
              </w:rPr>
            </w:pPr>
            <w:r>
              <w:rPr>
                <w:sz w:val="16"/>
              </w:rPr>
              <w:t>F</w:t>
            </w:r>
          </w:p>
        </w:tc>
        <w:tc>
          <w:tcPr>
            <w:tcW w:w="0" w:type="auto"/>
          </w:tcPr>
          <w:p w14:paraId="45A2CFB1" w14:textId="77777777" w:rsidR="008F49DF" w:rsidRPr="0074449E" w:rsidRDefault="008F49DF" w:rsidP="002A6716">
            <w:pPr>
              <w:pStyle w:val="TAL"/>
              <w:rPr>
                <w:sz w:val="16"/>
              </w:rPr>
            </w:pPr>
            <w:proofErr w:type="spellStart"/>
            <w:r>
              <w:rPr>
                <w:sz w:val="16"/>
              </w:rPr>
              <w:t>NR_MC_enh-UEConTest</w:t>
            </w:r>
            <w:proofErr w:type="spellEnd"/>
          </w:p>
        </w:tc>
        <w:tc>
          <w:tcPr>
            <w:tcW w:w="0" w:type="auto"/>
          </w:tcPr>
          <w:p w14:paraId="12068249" w14:textId="77777777" w:rsidR="008F49DF" w:rsidRPr="0074449E" w:rsidRDefault="008F49DF" w:rsidP="002A6716">
            <w:pPr>
              <w:pStyle w:val="TAL"/>
              <w:rPr>
                <w:sz w:val="16"/>
              </w:rPr>
            </w:pPr>
            <w:r>
              <w:rPr>
                <w:sz w:val="16"/>
              </w:rPr>
              <w:t>agreed</w:t>
            </w:r>
          </w:p>
        </w:tc>
      </w:tr>
      <w:tr w:rsidR="008F49DF" w14:paraId="53E5E9B0" w14:textId="77777777" w:rsidTr="002A6716">
        <w:tc>
          <w:tcPr>
            <w:tcW w:w="0" w:type="auto"/>
          </w:tcPr>
          <w:p w14:paraId="679896BD" w14:textId="77777777" w:rsidR="008F49DF" w:rsidRPr="0074449E" w:rsidRDefault="008F49DF" w:rsidP="002A6716">
            <w:pPr>
              <w:pStyle w:val="TAL"/>
              <w:rPr>
                <w:sz w:val="16"/>
              </w:rPr>
            </w:pPr>
            <w:r>
              <w:rPr>
                <w:sz w:val="16"/>
              </w:rPr>
              <w:t>R5-252846</w:t>
            </w:r>
          </w:p>
        </w:tc>
        <w:tc>
          <w:tcPr>
            <w:tcW w:w="0" w:type="auto"/>
          </w:tcPr>
          <w:p w14:paraId="63DBBDAE" w14:textId="77777777" w:rsidR="008F49DF" w:rsidRPr="0074449E" w:rsidRDefault="008F49DF" w:rsidP="002A6716">
            <w:pPr>
              <w:pStyle w:val="TAL"/>
              <w:rPr>
                <w:sz w:val="16"/>
              </w:rPr>
            </w:pPr>
            <w:r>
              <w:rPr>
                <w:sz w:val="16"/>
              </w:rPr>
              <w:t>Corrections on clause 6 for the terms on 2Tx and 1Tx denotation</w:t>
            </w:r>
          </w:p>
        </w:tc>
        <w:tc>
          <w:tcPr>
            <w:tcW w:w="0" w:type="auto"/>
          </w:tcPr>
          <w:p w14:paraId="0008A112"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617CF62" w14:textId="77777777" w:rsidR="008F49DF" w:rsidRPr="0074449E" w:rsidRDefault="008F49DF" w:rsidP="002A6716">
            <w:pPr>
              <w:pStyle w:val="TAL"/>
              <w:rPr>
                <w:sz w:val="16"/>
              </w:rPr>
            </w:pPr>
            <w:r>
              <w:rPr>
                <w:sz w:val="16"/>
              </w:rPr>
              <w:t>38.521-1</w:t>
            </w:r>
          </w:p>
        </w:tc>
        <w:tc>
          <w:tcPr>
            <w:tcW w:w="0" w:type="auto"/>
          </w:tcPr>
          <w:p w14:paraId="3A7BC403" w14:textId="77777777" w:rsidR="008F49DF" w:rsidRPr="0074449E" w:rsidRDefault="008F49DF" w:rsidP="002A6716">
            <w:pPr>
              <w:pStyle w:val="TAL"/>
              <w:rPr>
                <w:sz w:val="16"/>
              </w:rPr>
            </w:pPr>
            <w:r>
              <w:rPr>
                <w:sz w:val="16"/>
              </w:rPr>
              <w:t>3389</w:t>
            </w:r>
          </w:p>
        </w:tc>
        <w:tc>
          <w:tcPr>
            <w:tcW w:w="0" w:type="auto"/>
          </w:tcPr>
          <w:p w14:paraId="391B6D4C" w14:textId="77777777" w:rsidR="008F49DF" w:rsidRPr="0074449E" w:rsidRDefault="008F49DF" w:rsidP="002A6716">
            <w:pPr>
              <w:pStyle w:val="TAR"/>
              <w:rPr>
                <w:sz w:val="16"/>
              </w:rPr>
            </w:pPr>
            <w:r>
              <w:rPr>
                <w:sz w:val="16"/>
              </w:rPr>
              <w:t>-</w:t>
            </w:r>
          </w:p>
        </w:tc>
        <w:tc>
          <w:tcPr>
            <w:tcW w:w="0" w:type="auto"/>
          </w:tcPr>
          <w:p w14:paraId="6C3CDE04" w14:textId="77777777" w:rsidR="008F49DF" w:rsidRPr="0074449E" w:rsidRDefault="008F49DF" w:rsidP="002A6716">
            <w:pPr>
              <w:pStyle w:val="TAL"/>
              <w:rPr>
                <w:sz w:val="16"/>
              </w:rPr>
            </w:pPr>
            <w:r>
              <w:rPr>
                <w:sz w:val="16"/>
              </w:rPr>
              <w:t>Rel-18</w:t>
            </w:r>
          </w:p>
        </w:tc>
        <w:tc>
          <w:tcPr>
            <w:tcW w:w="0" w:type="auto"/>
          </w:tcPr>
          <w:p w14:paraId="761E1E62" w14:textId="77777777" w:rsidR="008F49DF" w:rsidRPr="0074449E" w:rsidRDefault="008F49DF" w:rsidP="002A6716">
            <w:pPr>
              <w:pStyle w:val="TAL"/>
              <w:rPr>
                <w:sz w:val="16"/>
              </w:rPr>
            </w:pPr>
            <w:r>
              <w:rPr>
                <w:sz w:val="16"/>
              </w:rPr>
              <w:t>F</w:t>
            </w:r>
          </w:p>
        </w:tc>
        <w:tc>
          <w:tcPr>
            <w:tcW w:w="0" w:type="auto"/>
          </w:tcPr>
          <w:p w14:paraId="7C809B32" w14:textId="77777777" w:rsidR="008F49DF" w:rsidRPr="0074449E" w:rsidRDefault="008F49DF" w:rsidP="002A6716">
            <w:pPr>
              <w:pStyle w:val="TAL"/>
              <w:rPr>
                <w:sz w:val="16"/>
              </w:rPr>
            </w:pPr>
            <w:r>
              <w:rPr>
                <w:sz w:val="16"/>
              </w:rPr>
              <w:t xml:space="preserve">TEI17_Test, </w:t>
            </w:r>
            <w:proofErr w:type="spellStart"/>
            <w:r>
              <w:rPr>
                <w:sz w:val="16"/>
              </w:rPr>
              <w:t>NR_RF_TxD-UEConTest</w:t>
            </w:r>
            <w:proofErr w:type="spellEnd"/>
          </w:p>
        </w:tc>
        <w:tc>
          <w:tcPr>
            <w:tcW w:w="0" w:type="auto"/>
          </w:tcPr>
          <w:p w14:paraId="6CCEC845" w14:textId="77777777" w:rsidR="008F49DF" w:rsidRPr="0074449E" w:rsidRDefault="008F49DF" w:rsidP="002A6716">
            <w:pPr>
              <w:pStyle w:val="TAL"/>
              <w:rPr>
                <w:sz w:val="16"/>
              </w:rPr>
            </w:pPr>
            <w:r>
              <w:rPr>
                <w:sz w:val="16"/>
              </w:rPr>
              <w:t>revised</w:t>
            </w:r>
          </w:p>
        </w:tc>
      </w:tr>
      <w:tr w:rsidR="008F49DF" w14:paraId="7BA064F4" w14:textId="77777777" w:rsidTr="002A6716">
        <w:tc>
          <w:tcPr>
            <w:tcW w:w="0" w:type="auto"/>
          </w:tcPr>
          <w:p w14:paraId="3642F10F" w14:textId="77777777" w:rsidR="008F49DF" w:rsidRPr="0074449E" w:rsidRDefault="008F49DF" w:rsidP="002A6716">
            <w:pPr>
              <w:pStyle w:val="TAL"/>
              <w:rPr>
                <w:sz w:val="16"/>
              </w:rPr>
            </w:pPr>
            <w:r>
              <w:rPr>
                <w:sz w:val="16"/>
              </w:rPr>
              <w:t>R5-253454</w:t>
            </w:r>
          </w:p>
        </w:tc>
        <w:tc>
          <w:tcPr>
            <w:tcW w:w="0" w:type="auto"/>
          </w:tcPr>
          <w:p w14:paraId="4126AA69" w14:textId="77777777" w:rsidR="008F49DF" w:rsidRPr="0074449E" w:rsidRDefault="008F49DF" w:rsidP="002A6716">
            <w:pPr>
              <w:pStyle w:val="TAL"/>
              <w:rPr>
                <w:sz w:val="16"/>
              </w:rPr>
            </w:pPr>
            <w:r>
              <w:rPr>
                <w:sz w:val="16"/>
              </w:rPr>
              <w:t>Corrections on clause 6 for the terms on 2Tx and 1Tx denotation</w:t>
            </w:r>
          </w:p>
        </w:tc>
        <w:tc>
          <w:tcPr>
            <w:tcW w:w="0" w:type="auto"/>
          </w:tcPr>
          <w:p w14:paraId="03644F72"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3A487EF6" w14:textId="77777777" w:rsidR="008F49DF" w:rsidRPr="0074449E" w:rsidRDefault="008F49DF" w:rsidP="002A6716">
            <w:pPr>
              <w:pStyle w:val="TAL"/>
              <w:rPr>
                <w:sz w:val="16"/>
              </w:rPr>
            </w:pPr>
            <w:r>
              <w:rPr>
                <w:sz w:val="16"/>
              </w:rPr>
              <w:t>38.521-1</w:t>
            </w:r>
          </w:p>
        </w:tc>
        <w:tc>
          <w:tcPr>
            <w:tcW w:w="0" w:type="auto"/>
          </w:tcPr>
          <w:p w14:paraId="0A3B8634" w14:textId="77777777" w:rsidR="008F49DF" w:rsidRPr="0074449E" w:rsidRDefault="008F49DF" w:rsidP="002A6716">
            <w:pPr>
              <w:pStyle w:val="TAL"/>
              <w:rPr>
                <w:sz w:val="16"/>
              </w:rPr>
            </w:pPr>
            <w:r>
              <w:rPr>
                <w:sz w:val="16"/>
              </w:rPr>
              <w:t>3389</w:t>
            </w:r>
          </w:p>
        </w:tc>
        <w:tc>
          <w:tcPr>
            <w:tcW w:w="0" w:type="auto"/>
          </w:tcPr>
          <w:p w14:paraId="28981C69" w14:textId="77777777" w:rsidR="008F49DF" w:rsidRPr="0074449E" w:rsidRDefault="008F49DF" w:rsidP="002A6716">
            <w:pPr>
              <w:pStyle w:val="TAR"/>
              <w:rPr>
                <w:sz w:val="16"/>
              </w:rPr>
            </w:pPr>
            <w:r>
              <w:rPr>
                <w:sz w:val="16"/>
              </w:rPr>
              <w:t>1</w:t>
            </w:r>
          </w:p>
        </w:tc>
        <w:tc>
          <w:tcPr>
            <w:tcW w:w="0" w:type="auto"/>
          </w:tcPr>
          <w:p w14:paraId="6E869F5D" w14:textId="77777777" w:rsidR="008F49DF" w:rsidRPr="0074449E" w:rsidRDefault="008F49DF" w:rsidP="002A6716">
            <w:pPr>
              <w:pStyle w:val="TAL"/>
              <w:rPr>
                <w:sz w:val="16"/>
              </w:rPr>
            </w:pPr>
            <w:r>
              <w:rPr>
                <w:sz w:val="16"/>
              </w:rPr>
              <w:t>Rel-18</w:t>
            </w:r>
          </w:p>
        </w:tc>
        <w:tc>
          <w:tcPr>
            <w:tcW w:w="0" w:type="auto"/>
          </w:tcPr>
          <w:p w14:paraId="3D9CADF8" w14:textId="77777777" w:rsidR="008F49DF" w:rsidRPr="0074449E" w:rsidRDefault="008F49DF" w:rsidP="002A6716">
            <w:pPr>
              <w:pStyle w:val="TAL"/>
              <w:rPr>
                <w:sz w:val="16"/>
              </w:rPr>
            </w:pPr>
            <w:r>
              <w:rPr>
                <w:sz w:val="16"/>
              </w:rPr>
              <w:t>F</w:t>
            </w:r>
          </w:p>
        </w:tc>
        <w:tc>
          <w:tcPr>
            <w:tcW w:w="0" w:type="auto"/>
          </w:tcPr>
          <w:p w14:paraId="3ECACE3F" w14:textId="77777777" w:rsidR="008F49DF" w:rsidRPr="0074449E" w:rsidRDefault="008F49DF" w:rsidP="002A6716">
            <w:pPr>
              <w:pStyle w:val="TAL"/>
              <w:rPr>
                <w:sz w:val="16"/>
              </w:rPr>
            </w:pPr>
            <w:r>
              <w:rPr>
                <w:sz w:val="16"/>
              </w:rPr>
              <w:t xml:space="preserve">TEI17_Test, </w:t>
            </w:r>
            <w:proofErr w:type="spellStart"/>
            <w:r>
              <w:rPr>
                <w:sz w:val="16"/>
              </w:rPr>
              <w:t>NR_RF_TxD-UEConTest</w:t>
            </w:r>
            <w:proofErr w:type="spellEnd"/>
          </w:p>
        </w:tc>
        <w:tc>
          <w:tcPr>
            <w:tcW w:w="0" w:type="auto"/>
          </w:tcPr>
          <w:p w14:paraId="055727D9" w14:textId="77777777" w:rsidR="008F49DF" w:rsidRPr="0074449E" w:rsidRDefault="008F49DF" w:rsidP="002A6716">
            <w:pPr>
              <w:pStyle w:val="TAL"/>
              <w:rPr>
                <w:sz w:val="16"/>
              </w:rPr>
            </w:pPr>
            <w:r>
              <w:rPr>
                <w:sz w:val="16"/>
              </w:rPr>
              <w:t>agreed</w:t>
            </w:r>
          </w:p>
        </w:tc>
      </w:tr>
      <w:tr w:rsidR="008F49DF" w14:paraId="56EAF198" w14:textId="77777777" w:rsidTr="002A6716">
        <w:tc>
          <w:tcPr>
            <w:tcW w:w="0" w:type="auto"/>
          </w:tcPr>
          <w:p w14:paraId="534DDC86" w14:textId="77777777" w:rsidR="008F49DF" w:rsidRPr="0074449E" w:rsidRDefault="008F49DF" w:rsidP="002A6716">
            <w:pPr>
              <w:pStyle w:val="TAL"/>
              <w:rPr>
                <w:sz w:val="16"/>
              </w:rPr>
            </w:pPr>
            <w:r>
              <w:rPr>
                <w:sz w:val="16"/>
              </w:rPr>
              <w:t>R5-252847</w:t>
            </w:r>
          </w:p>
        </w:tc>
        <w:tc>
          <w:tcPr>
            <w:tcW w:w="0" w:type="auto"/>
          </w:tcPr>
          <w:p w14:paraId="6D11F27E" w14:textId="77777777" w:rsidR="008F49DF" w:rsidRPr="0074449E" w:rsidRDefault="008F49DF" w:rsidP="002A6716">
            <w:pPr>
              <w:pStyle w:val="TAL"/>
              <w:rPr>
                <w:sz w:val="16"/>
              </w:rPr>
            </w:pPr>
            <w:r>
              <w:rPr>
                <w:sz w:val="16"/>
              </w:rPr>
              <w:t>Corrections on Annex and clause 7 for the terms on 2Tx and 1Tx denotation</w:t>
            </w:r>
          </w:p>
        </w:tc>
        <w:tc>
          <w:tcPr>
            <w:tcW w:w="0" w:type="auto"/>
          </w:tcPr>
          <w:p w14:paraId="6490C89A"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16CAD77" w14:textId="77777777" w:rsidR="008F49DF" w:rsidRPr="0074449E" w:rsidRDefault="008F49DF" w:rsidP="002A6716">
            <w:pPr>
              <w:pStyle w:val="TAL"/>
              <w:rPr>
                <w:sz w:val="16"/>
              </w:rPr>
            </w:pPr>
            <w:r>
              <w:rPr>
                <w:sz w:val="16"/>
              </w:rPr>
              <w:t>38.521-1</w:t>
            </w:r>
          </w:p>
        </w:tc>
        <w:tc>
          <w:tcPr>
            <w:tcW w:w="0" w:type="auto"/>
          </w:tcPr>
          <w:p w14:paraId="614768D3" w14:textId="77777777" w:rsidR="008F49DF" w:rsidRPr="0074449E" w:rsidRDefault="008F49DF" w:rsidP="002A6716">
            <w:pPr>
              <w:pStyle w:val="TAL"/>
              <w:rPr>
                <w:sz w:val="16"/>
              </w:rPr>
            </w:pPr>
            <w:r>
              <w:rPr>
                <w:sz w:val="16"/>
              </w:rPr>
              <w:t>3390</w:t>
            </w:r>
          </w:p>
        </w:tc>
        <w:tc>
          <w:tcPr>
            <w:tcW w:w="0" w:type="auto"/>
          </w:tcPr>
          <w:p w14:paraId="0B8D4225" w14:textId="77777777" w:rsidR="008F49DF" w:rsidRPr="0074449E" w:rsidRDefault="008F49DF" w:rsidP="002A6716">
            <w:pPr>
              <w:pStyle w:val="TAR"/>
              <w:rPr>
                <w:sz w:val="16"/>
              </w:rPr>
            </w:pPr>
            <w:r>
              <w:rPr>
                <w:sz w:val="16"/>
              </w:rPr>
              <w:t>-</w:t>
            </w:r>
          </w:p>
        </w:tc>
        <w:tc>
          <w:tcPr>
            <w:tcW w:w="0" w:type="auto"/>
          </w:tcPr>
          <w:p w14:paraId="452F309A" w14:textId="77777777" w:rsidR="008F49DF" w:rsidRPr="0074449E" w:rsidRDefault="008F49DF" w:rsidP="002A6716">
            <w:pPr>
              <w:pStyle w:val="TAL"/>
              <w:rPr>
                <w:sz w:val="16"/>
              </w:rPr>
            </w:pPr>
            <w:r>
              <w:rPr>
                <w:sz w:val="16"/>
              </w:rPr>
              <w:t>Rel-18</w:t>
            </w:r>
          </w:p>
        </w:tc>
        <w:tc>
          <w:tcPr>
            <w:tcW w:w="0" w:type="auto"/>
          </w:tcPr>
          <w:p w14:paraId="3E684F66" w14:textId="77777777" w:rsidR="008F49DF" w:rsidRPr="0074449E" w:rsidRDefault="008F49DF" w:rsidP="002A6716">
            <w:pPr>
              <w:pStyle w:val="TAL"/>
              <w:rPr>
                <w:sz w:val="16"/>
              </w:rPr>
            </w:pPr>
            <w:r>
              <w:rPr>
                <w:sz w:val="16"/>
              </w:rPr>
              <w:t>F</w:t>
            </w:r>
          </w:p>
        </w:tc>
        <w:tc>
          <w:tcPr>
            <w:tcW w:w="0" w:type="auto"/>
          </w:tcPr>
          <w:p w14:paraId="42BAD286" w14:textId="77777777" w:rsidR="008F49DF" w:rsidRPr="0074449E" w:rsidRDefault="008F49DF" w:rsidP="002A6716">
            <w:pPr>
              <w:pStyle w:val="TAL"/>
              <w:rPr>
                <w:sz w:val="16"/>
              </w:rPr>
            </w:pPr>
            <w:r>
              <w:rPr>
                <w:sz w:val="16"/>
              </w:rPr>
              <w:t xml:space="preserve">TEI17_Test, </w:t>
            </w:r>
            <w:proofErr w:type="spellStart"/>
            <w:r>
              <w:rPr>
                <w:sz w:val="16"/>
              </w:rPr>
              <w:t>NR_RF_TxD-UEConTest</w:t>
            </w:r>
            <w:proofErr w:type="spellEnd"/>
          </w:p>
        </w:tc>
        <w:tc>
          <w:tcPr>
            <w:tcW w:w="0" w:type="auto"/>
          </w:tcPr>
          <w:p w14:paraId="142B29B0" w14:textId="77777777" w:rsidR="008F49DF" w:rsidRPr="0074449E" w:rsidRDefault="008F49DF" w:rsidP="002A6716">
            <w:pPr>
              <w:pStyle w:val="TAL"/>
              <w:rPr>
                <w:sz w:val="16"/>
              </w:rPr>
            </w:pPr>
            <w:r>
              <w:rPr>
                <w:sz w:val="16"/>
              </w:rPr>
              <w:t>agreed</w:t>
            </w:r>
          </w:p>
        </w:tc>
      </w:tr>
      <w:tr w:rsidR="008F49DF" w14:paraId="79F7FD98" w14:textId="77777777" w:rsidTr="002A6716">
        <w:tc>
          <w:tcPr>
            <w:tcW w:w="0" w:type="auto"/>
          </w:tcPr>
          <w:p w14:paraId="0E4337F4" w14:textId="77777777" w:rsidR="008F49DF" w:rsidRPr="0074449E" w:rsidRDefault="008F49DF" w:rsidP="002A6716">
            <w:pPr>
              <w:pStyle w:val="TAL"/>
              <w:rPr>
                <w:sz w:val="16"/>
              </w:rPr>
            </w:pPr>
            <w:r>
              <w:rPr>
                <w:sz w:val="16"/>
              </w:rPr>
              <w:t>R5-252852</w:t>
            </w:r>
          </w:p>
        </w:tc>
        <w:tc>
          <w:tcPr>
            <w:tcW w:w="0" w:type="auto"/>
          </w:tcPr>
          <w:p w14:paraId="43C6360D" w14:textId="77777777" w:rsidR="008F49DF" w:rsidRPr="0074449E" w:rsidRDefault="008F49DF" w:rsidP="002A6716">
            <w:pPr>
              <w:pStyle w:val="TAL"/>
              <w:rPr>
                <w:sz w:val="16"/>
              </w:rPr>
            </w:pPr>
            <w:r>
              <w:rPr>
                <w:sz w:val="16"/>
              </w:rPr>
              <w:t xml:space="preserve">Updates on 7.3A for inter-band CA </w:t>
            </w:r>
            <w:proofErr w:type="spellStart"/>
            <w:r>
              <w:rPr>
                <w:sz w:val="16"/>
              </w:rPr>
              <w:t>Refsens</w:t>
            </w:r>
            <w:proofErr w:type="spellEnd"/>
            <w:r>
              <w:rPr>
                <w:sz w:val="16"/>
              </w:rPr>
              <w:t xml:space="preserve"> for CA_n3A-n5A due to intermodulation interference</w:t>
            </w:r>
          </w:p>
        </w:tc>
        <w:tc>
          <w:tcPr>
            <w:tcW w:w="0" w:type="auto"/>
          </w:tcPr>
          <w:p w14:paraId="26146338" w14:textId="77777777" w:rsidR="008F49DF" w:rsidRPr="0074449E" w:rsidRDefault="008F49DF" w:rsidP="002A6716">
            <w:pPr>
              <w:pStyle w:val="TAL"/>
              <w:rPr>
                <w:sz w:val="16"/>
              </w:rPr>
            </w:pPr>
            <w:r>
              <w:rPr>
                <w:sz w:val="16"/>
              </w:rPr>
              <w:t>ZTE Corporation, China Telecom</w:t>
            </w:r>
          </w:p>
        </w:tc>
        <w:tc>
          <w:tcPr>
            <w:tcW w:w="0" w:type="auto"/>
          </w:tcPr>
          <w:p w14:paraId="772F34A8" w14:textId="77777777" w:rsidR="008F49DF" w:rsidRPr="0074449E" w:rsidRDefault="008F49DF" w:rsidP="002A6716">
            <w:pPr>
              <w:pStyle w:val="TAL"/>
              <w:rPr>
                <w:sz w:val="16"/>
              </w:rPr>
            </w:pPr>
            <w:r>
              <w:rPr>
                <w:sz w:val="16"/>
              </w:rPr>
              <w:t>38.521-1</w:t>
            </w:r>
          </w:p>
        </w:tc>
        <w:tc>
          <w:tcPr>
            <w:tcW w:w="0" w:type="auto"/>
          </w:tcPr>
          <w:p w14:paraId="6903FEA6" w14:textId="77777777" w:rsidR="008F49DF" w:rsidRPr="0074449E" w:rsidRDefault="008F49DF" w:rsidP="002A6716">
            <w:pPr>
              <w:pStyle w:val="TAL"/>
              <w:rPr>
                <w:sz w:val="16"/>
              </w:rPr>
            </w:pPr>
            <w:r>
              <w:rPr>
                <w:sz w:val="16"/>
              </w:rPr>
              <w:t>3391</w:t>
            </w:r>
          </w:p>
        </w:tc>
        <w:tc>
          <w:tcPr>
            <w:tcW w:w="0" w:type="auto"/>
          </w:tcPr>
          <w:p w14:paraId="594D1C9E" w14:textId="77777777" w:rsidR="008F49DF" w:rsidRPr="0074449E" w:rsidRDefault="008F49DF" w:rsidP="002A6716">
            <w:pPr>
              <w:pStyle w:val="TAR"/>
              <w:rPr>
                <w:sz w:val="16"/>
              </w:rPr>
            </w:pPr>
            <w:r>
              <w:rPr>
                <w:sz w:val="16"/>
              </w:rPr>
              <w:t>-</w:t>
            </w:r>
          </w:p>
        </w:tc>
        <w:tc>
          <w:tcPr>
            <w:tcW w:w="0" w:type="auto"/>
          </w:tcPr>
          <w:p w14:paraId="7E4FABF7" w14:textId="77777777" w:rsidR="008F49DF" w:rsidRPr="0074449E" w:rsidRDefault="008F49DF" w:rsidP="002A6716">
            <w:pPr>
              <w:pStyle w:val="TAL"/>
              <w:rPr>
                <w:sz w:val="16"/>
              </w:rPr>
            </w:pPr>
            <w:r>
              <w:rPr>
                <w:sz w:val="16"/>
              </w:rPr>
              <w:t>Rel-18</w:t>
            </w:r>
          </w:p>
        </w:tc>
        <w:tc>
          <w:tcPr>
            <w:tcW w:w="0" w:type="auto"/>
          </w:tcPr>
          <w:p w14:paraId="51852960" w14:textId="77777777" w:rsidR="008F49DF" w:rsidRPr="0074449E" w:rsidRDefault="008F49DF" w:rsidP="002A6716">
            <w:pPr>
              <w:pStyle w:val="TAL"/>
              <w:rPr>
                <w:sz w:val="16"/>
              </w:rPr>
            </w:pPr>
            <w:r>
              <w:rPr>
                <w:sz w:val="16"/>
              </w:rPr>
              <w:t>F</w:t>
            </w:r>
          </w:p>
        </w:tc>
        <w:tc>
          <w:tcPr>
            <w:tcW w:w="0" w:type="auto"/>
          </w:tcPr>
          <w:p w14:paraId="7C913172" w14:textId="77777777" w:rsidR="008F49DF" w:rsidRPr="0074449E" w:rsidRDefault="008F49DF" w:rsidP="002A6716">
            <w:pPr>
              <w:pStyle w:val="TAL"/>
              <w:rPr>
                <w:sz w:val="16"/>
              </w:rPr>
            </w:pPr>
            <w:r>
              <w:rPr>
                <w:sz w:val="16"/>
              </w:rPr>
              <w:t>NR_CADC_NR_LTE_DC_R17-UEConTest</w:t>
            </w:r>
          </w:p>
        </w:tc>
        <w:tc>
          <w:tcPr>
            <w:tcW w:w="0" w:type="auto"/>
          </w:tcPr>
          <w:p w14:paraId="6922DFFE" w14:textId="77777777" w:rsidR="008F49DF" w:rsidRPr="0074449E" w:rsidRDefault="008F49DF" w:rsidP="002A6716">
            <w:pPr>
              <w:pStyle w:val="TAL"/>
              <w:rPr>
                <w:sz w:val="16"/>
              </w:rPr>
            </w:pPr>
            <w:r>
              <w:rPr>
                <w:sz w:val="16"/>
              </w:rPr>
              <w:t>revised</w:t>
            </w:r>
          </w:p>
        </w:tc>
      </w:tr>
      <w:tr w:rsidR="008F49DF" w14:paraId="0A61EA4C" w14:textId="77777777" w:rsidTr="002A6716">
        <w:tc>
          <w:tcPr>
            <w:tcW w:w="0" w:type="auto"/>
          </w:tcPr>
          <w:p w14:paraId="39C8A6C2" w14:textId="77777777" w:rsidR="008F49DF" w:rsidRPr="0074449E" w:rsidRDefault="008F49DF" w:rsidP="002A6716">
            <w:pPr>
              <w:pStyle w:val="TAL"/>
              <w:rPr>
                <w:sz w:val="16"/>
              </w:rPr>
            </w:pPr>
            <w:r>
              <w:rPr>
                <w:sz w:val="16"/>
              </w:rPr>
              <w:t>R5-253427</w:t>
            </w:r>
          </w:p>
        </w:tc>
        <w:tc>
          <w:tcPr>
            <w:tcW w:w="0" w:type="auto"/>
          </w:tcPr>
          <w:p w14:paraId="61B221BD" w14:textId="77777777" w:rsidR="008F49DF" w:rsidRPr="0074449E" w:rsidRDefault="008F49DF" w:rsidP="002A6716">
            <w:pPr>
              <w:pStyle w:val="TAL"/>
              <w:rPr>
                <w:sz w:val="16"/>
              </w:rPr>
            </w:pPr>
            <w:r>
              <w:rPr>
                <w:sz w:val="16"/>
              </w:rPr>
              <w:t xml:space="preserve">Updates on 7.3A for inter-band CA </w:t>
            </w:r>
            <w:proofErr w:type="spellStart"/>
            <w:r>
              <w:rPr>
                <w:sz w:val="16"/>
              </w:rPr>
              <w:t>Refsens</w:t>
            </w:r>
            <w:proofErr w:type="spellEnd"/>
            <w:r>
              <w:rPr>
                <w:sz w:val="16"/>
              </w:rPr>
              <w:t xml:space="preserve"> for CA_n3A-n5A due to intermodulation interference</w:t>
            </w:r>
          </w:p>
        </w:tc>
        <w:tc>
          <w:tcPr>
            <w:tcW w:w="0" w:type="auto"/>
          </w:tcPr>
          <w:p w14:paraId="09C53185" w14:textId="77777777" w:rsidR="008F49DF" w:rsidRPr="0074449E" w:rsidRDefault="008F49DF" w:rsidP="002A6716">
            <w:pPr>
              <w:pStyle w:val="TAL"/>
              <w:rPr>
                <w:sz w:val="16"/>
              </w:rPr>
            </w:pPr>
            <w:r>
              <w:rPr>
                <w:sz w:val="16"/>
              </w:rPr>
              <w:t>ZTE Corporation, China Telecom</w:t>
            </w:r>
          </w:p>
        </w:tc>
        <w:tc>
          <w:tcPr>
            <w:tcW w:w="0" w:type="auto"/>
          </w:tcPr>
          <w:p w14:paraId="6D097755" w14:textId="77777777" w:rsidR="008F49DF" w:rsidRPr="0074449E" w:rsidRDefault="008F49DF" w:rsidP="002A6716">
            <w:pPr>
              <w:pStyle w:val="TAL"/>
              <w:rPr>
                <w:sz w:val="16"/>
              </w:rPr>
            </w:pPr>
            <w:r>
              <w:rPr>
                <w:sz w:val="16"/>
              </w:rPr>
              <w:t>38.521-1</w:t>
            </w:r>
          </w:p>
        </w:tc>
        <w:tc>
          <w:tcPr>
            <w:tcW w:w="0" w:type="auto"/>
          </w:tcPr>
          <w:p w14:paraId="1F33E4AD" w14:textId="77777777" w:rsidR="008F49DF" w:rsidRPr="0074449E" w:rsidRDefault="008F49DF" w:rsidP="002A6716">
            <w:pPr>
              <w:pStyle w:val="TAL"/>
              <w:rPr>
                <w:sz w:val="16"/>
              </w:rPr>
            </w:pPr>
            <w:r>
              <w:rPr>
                <w:sz w:val="16"/>
              </w:rPr>
              <w:t>3391</w:t>
            </w:r>
          </w:p>
        </w:tc>
        <w:tc>
          <w:tcPr>
            <w:tcW w:w="0" w:type="auto"/>
          </w:tcPr>
          <w:p w14:paraId="24D890CC" w14:textId="77777777" w:rsidR="008F49DF" w:rsidRPr="0074449E" w:rsidRDefault="008F49DF" w:rsidP="002A6716">
            <w:pPr>
              <w:pStyle w:val="TAR"/>
              <w:rPr>
                <w:sz w:val="16"/>
              </w:rPr>
            </w:pPr>
            <w:r>
              <w:rPr>
                <w:sz w:val="16"/>
              </w:rPr>
              <w:t>1</w:t>
            </w:r>
          </w:p>
        </w:tc>
        <w:tc>
          <w:tcPr>
            <w:tcW w:w="0" w:type="auto"/>
          </w:tcPr>
          <w:p w14:paraId="2337B4AF" w14:textId="77777777" w:rsidR="008F49DF" w:rsidRPr="0074449E" w:rsidRDefault="008F49DF" w:rsidP="002A6716">
            <w:pPr>
              <w:pStyle w:val="TAL"/>
              <w:rPr>
                <w:sz w:val="16"/>
              </w:rPr>
            </w:pPr>
            <w:r>
              <w:rPr>
                <w:sz w:val="16"/>
              </w:rPr>
              <w:t>Rel-18</w:t>
            </w:r>
          </w:p>
        </w:tc>
        <w:tc>
          <w:tcPr>
            <w:tcW w:w="0" w:type="auto"/>
          </w:tcPr>
          <w:p w14:paraId="2B1B577F" w14:textId="77777777" w:rsidR="008F49DF" w:rsidRPr="0074449E" w:rsidRDefault="008F49DF" w:rsidP="002A6716">
            <w:pPr>
              <w:pStyle w:val="TAL"/>
              <w:rPr>
                <w:sz w:val="16"/>
              </w:rPr>
            </w:pPr>
            <w:r>
              <w:rPr>
                <w:sz w:val="16"/>
              </w:rPr>
              <w:t>F</w:t>
            </w:r>
          </w:p>
        </w:tc>
        <w:tc>
          <w:tcPr>
            <w:tcW w:w="0" w:type="auto"/>
          </w:tcPr>
          <w:p w14:paraId="52F86646" w14:textId="77777777" w:rsidR="008F49DF" w:rsidRPr="0074449E" w:rsidRDefault="008F49DF" w:rsidP="002A6716">
            <w:pPr>
              <w:pStyle w:val="TAL"/>
              <w:rPr>
                <w:sz w:val="16"/>
              </w:rPr>
            </w:pPr>
            <w:r>
              <w:rPr>
                <w:sz w:val="16"/>
              </w:rPr>
              <w:t>NR_CADC_NR_LTE_DC_R17-UEConTest</w:t>
            </w:r>
          </w:p>
        </w:tc>
        <w:tc>
          <w:tcPr>
            <w:tcW w:w="0" w:type="auto"/>
          </w:tcPr>
          <w:p w14:paraId="1E785BAE" w14:textId="77777777" w:rsidR="008F49DF" w:rsidRPr="0074449E" w:rsidRDefault="008F49DF" w:rsidP="002A6716">
            <w:pPr>
              <w:pStyle w:val="TAL"/>
              <w:rPr>
                <w:sz w:val="16"/>
              </w:rPr>
            </w:pPr>
            <w:r>
              <w:rPr>
                <w:sz w:val="16"/>
              </w:rPr>
              <w:t>agreed</w:t>
            </w:r>
          </w:p>
        </w:tc>
      </w:tr>
      <w:tr w:rsidR="008F49DF" w14:paraId="1B82E00A" w14:textId="77777777" w:rsidTr="002A6716">
        <w:tc>
          <w:tcPr>
            <w:tcW w:w="0" w:type="auto"/>
          </w:tcPr>
          <w:p w14:paraId="69660F0B" w14:textId="77777777" w:rsidR="008F49DF" w:rsidRPr="0074449E" w:rsidRDefault="008F49DF" w:rsidP="002A6716">
            <w:pPr>
              <w:pStyle w:val="TAL"/>
              <w:rPr>
                <w:sz w:val="16"/>
              </w:rPr>
            </w:pPr>
            <w:r>
              <w:rPr>
                <w:sz w:val="16"/>
              </w:rPr>
              <w:t>R5-252853</w:t>
            </w:r>
          </w:p>
        </w:tc>
        <w:tc>
          <w:tcPr>
            <w:tcW w:w="0" w:type="auto"/>
          </w:tcPr>
          <w:p w14:paraId="0B5C03FF" w14:textId="77777777" w:rsidR="008F49DF" w:rsidRPr="0074449E" w:rsidRDefault="008F49DF" w:rsidP="002A6716">
            <w:pPr>
              <w:pStyle w:val="TAL"/>
              <w:rPr>
                <w:sz w:val="16"/>
              </w:rPr>
            </w:pPr>
            <w:r>
              <w:rPr>
                <w:sz w:val="16"/>
              </w:rPr>
              <w:t>Introduction of spurious emissions test requirements for CA_n3A-n5A</w:t>
            </w:r>
          </w:p>
        </w:tc>
        <w:tc>
          <w:tcPr>
            <w:tcW w:w="0" w:type="auto"/>
          </w:tcPr>
          <w:p w14:paraId="64120FCC" w14:textId="77777777" w:rsidR="008F49DF" w:rsidRPr="0074449E" w:rsidRDefault="008F49DF" w:rsidP="002A6716">
            <w:pPr>
              <w:pStyle w:val="TAL"/>
              <w:rPr>
                <w:sz w:val="16"/>
              </w:rPr>
            </w:pPr>
            <w:r>
              <w:rPr>
                <w:sz w:val="16"/>
              </w:rPr>
              <w:t>ZTE Corporation, China Telecom</w:t>
            </w:r>
          </w:p>
        </w:tc>
        <w:tc>
          <w:tcPr>
            <w:tcW w:w="0" w:type="auto"/>
          </w:tcPr>
          <w:p w14:paraId="23F4EDDC" w14:textId="77777777" w:rsidR="008F49DF" w:rsidRPr="0074449E" w:rsidRDefault="008F49DF" w:rsidP="002A6716">
            <w:pPr>
              <w:pStyle w:val="TAL"/>
              <w:rPr>
                <w:sz w:val="16"/>
              </w:rPr>
            </w:pPr>
            <w:r>
              <w:rPr>
                <w:sz w:val="16"/>
              </w:rPr>
              <w:t>38.521-1</w:t>
            </w:r>
          </w:p>
        </w:tc>
        <w:tc>
          <w:tcPr>
            <w:tcW w:w="0" w:type="auto"/>
          </w:tcPr>
          <w:p w14:paraId="0655E838" w14:textId="77777777" w:rsidR="008F49DF" w:rsidRPr="0074449E" w:rsidRDefault="008F49DF" w:rsidP="002A6716">
            <w:pPr>
              <w:pStyle w:val="TAL"/>
              <w:rPr>
                <w:sz w:val="16"/>
              </w:rPr>
            </w:pPr>
            <w:r>
              <w:rPr>
                <w:sz w:val="16"/>
              </w:rPr>
              <w:t>3392</w:t>
            </w:r>
          </w:p>
        </w:tc>
        <w:tc>
          <w:tcPr>
            <w:tcW w:w="0" w:type="auto"/>
          </w:tcPr>
          <w:p w14:paraId="28BA50E9" w14:textId="77777777" w:rsidR="008F49DF" w:rsidRPr="0074449E" w:rsidRDefault="008F49DF" w:rsidP="002A6716">
            <w:pPr>
              <w:pStyle w:val="TAR"/>
              <w:rPr>
                <w:sz w:val="16"/>
              </w:rPr>
            </w:pPr>
            <w:r>
              <w:rPr>
                <w:sz w:val="16"/>
              </w:rPr>
              <w:t>-</w:t>
            </w:r>
          </w:p>
        </w:tc>
        <w:tc>
          <w:tcPr>
            <w:tcW w:w="0" w:type="auto"/>
          </w:tcPr>
          <w:p w14:paraId="0EBEC6B3" w14:textId="77777777" w:rsidR="008F49DF" w:rsidRPr="0074449E" w:rsidRDefault="008F49DF" w:rsidP="002A6716">
            <w:pPr>
              <w:pStyle w:val="TAL"/>
              <w:rPr>
                <w:sz w:val="16"/>
              </w:rPr>
            </w:pPr>
            <w:r>
              <w:rPr>
                <w:sz w:val="16"/>
              </w:rPr>
              <w:t>Rel-18</w:t>
            </w:r>
          </w:p>
        </w:tc>
        <w:tc>
          <w:tcPr>
            <w:tcW w:w="0" w:type="auto"/>
          </w:tcPr>
          <w:p w14:paraId="47D98284" w14:textId="77777777" w:rsidR="008F49DF" w:rsidRPr="0074449E" w:rsidRDefault="008F49DF" w:rsidP="002A6716">
            <w:pPr>
              <w:pStyle w:val="TAL"/>
              <w:rPr>
                <w:sz w:val="16"/>
              </w:rPr>
            </w:pPr>
            <w:r>
              <w:rPr>
                <w:sz w:val="16"/>
              </w:rPr>
              <w:t>F</w:t>
            </w:r>
          </w:p>
        </w:tc>
        <w:tc>
          <w:tcPr>
            <w:tcW w:w="0" w:type="auto"/>
          </w:tcPr>
          <w:p w14:paraId="7E70D259" w14:textId="77777777" w:rsidR="008F49DF" w:rsidRPr="0074449E" w:rsidRDefault="008F49DF" w:rsidP="002A6716">
            <w:pPr>
              <w:pStyle w:val="TAL"/>
              <w:rPr>
                <w:sz w:val="16"/>
              </w:rPr>
            </w:pPr>
            <w:r>
              <w:rPr>
                <w:sz w:val="16"/>
              </w:rPr>
              <w:t>NR_CADC_NR_LTE_DC_R17-UEConTest</w:t>
            </w:r>
          </w:p>
        </w:tc>
        <w:tc>
          <w:tcPr>
            <w:tcW w:w="0" w:type="auto"/>
          </w:tcPr>
          <w:p w14:paraId="49429CB6" w14:textId="77777777" w:rsidR="008F49DF" w:rsidRPr="0074449E" w:rsidRDefault="008F49DF" w:rsidP="002A6716">
            <w:pPr>
              <w:pStyle w:val="TAL"/>
              <w:rPr>
                <w:sz w:val="16"/>
              </w:rPr>
            </w:pPr>
            <w:r>
              <w:rPr>
                <w:sz w:val="16"/>
              </w:rPr>
              <w:t>agreed</w:t>
            </w:r>
          </w:p>
        </w:tc>
      </w:tr>
      <w:tr w:rsidR="008F49DF" w14:paraId="28144DCA" w14:textId="77777777" w:rsidTr="002A6716">
        <w:tc>
          <w:tcPr>
            <w:tcW w:w="0" w:type="auto"/>
          </w:tcPr>
          <w:p w14:paraId="06D9A505" w14:textId="77777777" w:rsidR="008F49DF" w:rsidRPr="0074449E" w:rsidRDefault="008F49DF" w:rsidP="002A6716">
            <w:pPr>
              <w:pStyle w:val="TAL"/>
              <w:rPr>
                <w:sz w:val="16"/>
              </w:rPr>
            </w:pPr>
            <w:r>
              <w:rPr>
                <w:sz w:val="16"/>
              </w:rPr>
              <w:t>R5-252865</w:t>
            </w:r>
          </w:p>
        </w:tc>
        <w:tc>
          <w:tcPr>
            <w:tcW w:w="0" w:type="auto"/>
          </w:tcPr>
          <w:p w14:paraId="669C6BEF" w14:textId="77777777" w:rsidR="008F49DF" w:rsidRPr="0074449E" w:rsidRDefault="008F49DF" w:rsidP="002A6716">
            <w:pPr>
              <w:pStyle w:val="TAL"/>
              <w:rPr>
                <w:sz w:val="16"/>
              </w:rPr>
            </w:pPr>
            <w:r>
              <w:rPr>
                <w:sz w:val="16"/>
              </w:rPr>
              <w:t>Corrections on 7.3A.0.6 for reference sensitivity exceptions due to cross band isolation for HPUE CA</w:t>
            </w:r>
          </w:p>
        </w:tc>
        <w:tc>
          <w:tcPr>
            <w:tcW w:w="0" w:type="auto"/>
          </w:tcPr>
          <w:p w14:paraId="19E595BB" w14:textId="77777777" w:rsidR="008F49DF" w:rsidRPr="0074449E" w:rsidRDefault="008F49DF" w:rsidP="002A6716">
            <w:pPr>
              <w:pStyle w:val="TAL"/>
              <w:rPr>
                <w:sz w:val="16"/>
              </w:rPr>
            </w:pPr>
            <w:r>
              <w:rPr>
                <w:sz w:val="16"/>
              </w:rPr>
              <w:t>ZTE Corporation</w:t>
            </w:r>
          </w:p>
        </w:tc>
        <w:tc>
          <w:tcPr>
            <w:tcW w:w="0" w:type="auto"/>
          </w:tcPr>
          <w:p w14:paraId="17ADDB9C" w14:textId="77777777" w:rsidR="008F49DF" w:rsidRPr="0074449E" w:rsidRDefault="008F49DF" w:rsidP="002A6716">
            <w:pPr>
              <w:pStyle w:val="TAL"/>
              <w:rPr>
                <w:sz w:val="16"/>
              </w:rPr>
            </w:pPr>
            <w:r>
              <w:rPr>
                <w:sz w:val="16"/>
              </w:rPr>
              <w:t>38.521-1</w:t>
            </w:r>
          </w:p>
        </w:tc>
        <w:tc>
          <w:tcPr>
            <w:tcW w:w="0" w:type="auto"/>
          </w:tcPr>
          <w:p w14:paraId="03CEBDC0" w14:textId="77777777" w:rsidR="008F49DF" w:rsidRPr="0074449E" w:rsidRDefault="008F49DF" w:rsidP="002A6716">
            <w:pPr>
              <w:pStyle w:val="TAL"/>
              <w:rPr>
                <w:sz w:val="16"/>
              </w:rPr>
            </w:pPr>
            <w:r>
              <w:rPr>
                <w:sz w:val="16"/>
              </w:rPr>
              <w:t>3393</w:t>
            </w:r>
          </w:p>
        </w:tc>
        <w:tc>
          <w:tcPr>
            <w:tcW w:w="0" w:type="auto"/>
          </w:tcPr>
          <w:p w14:paraId="2D522C91" w14:textId="77777777" w:rsidR="008F49DF" w:rsidRPr="0074449E" w:rsidRDefault="008F49DF" w:rsidP="002A6716">
            <w:pPr>
              <w:pStyle w:val="TAR"/>
              <w:rPr>
                <w:sz w:val="16"/>
              </w:rPr>
            </w:pPr>
            <w:r>
              <w:rPr>
                <w:sz w:val="16"/>
              </w:rPr>
              <w:t>-</w:t>
            </w:r>
          </w:p>
        </w:tc>
        <w:tc>
          <w:tcPr>
            <w:tcW w:w="0" w:type="auto"/>
          </w:tcPr>
          <w:p w14:paraId="44848AE5" w14:textId="77777777" w:rsidR="008F49DF" w:rsidRPr="0074449E" w:rsidRDefault="008F49DF" w:rsidP="002A6716">
            <w:pPr>
              <w:pStyle w:val="TAL"/>
              <w:rPr>
                <w:sz w:val="16"/>
              </w:rPr>
            </w:pPr>
            <w:r>
              <w:rPr>
                <w:sz w:val="16"/>
              </w:rPr>
              <w:t>Rel-18</w:t>
            </w:r>
          </w:p>
        </w:tc>
        <w:tc>
          <w:tcPr>
            <w:tcW w:w="0" w:type="auto"/>
          </w:tcPr>
          <w:p w14:paraId="2BD15353" w14:textId="77777777" w:rsidR="008F49DF" w:rsidRPr="0074449E" w:rsidRDefault="008F49DF" w:rsidP="002A6716">
            <w:pPr>
              <w:pStyle w:val="TAL"/>
              <w:rPr>
                <w:sz w:val="16"/>
              </w:rPr>
            </w:pPr>
            <w:r>
              <w:rPr>
                <w:sz w:val="16"/>
              </w:rPr>
              <w:t>F</w:t>
            </w:r>
          </w:p>
        </w:tc>
        <w:tc>
          <w:tcPr>
            <w:tcW w:w="0" w:type="auto"/>
          </w:tcPr>
          <w:p w14:paraId="187672B8" w14:textId="77777777" w:rsidR="008F49DF" w:rsidRPr="0074449E" w:rsidRDefault="008F49DF" w:rsidP="002A6716">
            <w:pPr>
              <w:pStyle w:val="TAL"/>
              <w:rPr>
                <w:sz w:val="16"/>
              </w:rPr>
            </w:pPr>
            <w:r>
              <w:rPr>
                <w:sz w:val="16"/>
              </w:rPr>
              <w:t>TEI17_Test, NR_PC2_CA_R17_2BDL_2BUL-UEConTest</w:t>
            </w:r>
          </w:p>
        </w:tc>
        <w:tc>
          <w:tcPr>
            <w:tcW w:w="0" w:type="auto"/>
          </w:tcPr>
          <w:p w14:paraId="131BAEF9" w14:textId="77777777" w:rsidR="008F49DF" w:rsidRPr="0074449E" w:rsidRDefault="008F49DF" w:rsidP="002A6716">
            <w:pPr>
              <w:pStyle w:val="TAL"/>
              <w:rPr>
                <w:sz w:val="16"/>
              </w:rPr>
            </w:pPr>
            <w:r>
              <w:rPr>
                <w:sz w:val="16"/>
              </w:rPr>
              <w:t>agreed</w:t>
            </w:r>
          </w:p>
        </w:tc>
      </w:tr>
      <w:tr w:rsidR="008F49DF" w14:paraId="79A31005" w14:textId="77777777" w:rsidTr="002A6716">
        <w:tc>
          <w:tcPr>
            <w:tcW w:w="0" w:type="auto"/>
          </w:tcPr>
          <w:p w14:paraId="2DF9153A" w14:textId="77777777" w:rsidR="008F49DF" w:rsidRPr="0074449E" w:rsidRDefault="008F49DF" w:rsidP="002A6716">
            <w:pPr>
              <w:pStyle w:val="TAL"/>
              <w:rPr>
                <w:sz w:val="16"/>
              </w:rPr>
            </w:pPr>
            <w:r>
              <w:rPr>
                <w:sz w:val="16"/>
              </w:rPr>
              <w:t>R5-252868</w:t>
            </w:r>
          </w:p>
        </w:tc>
        <w:tc>
          <w:tcPr>
            <w:tcW w:w="0" w:type="auto"/>
          </w:tcPr>
          <w:p w14:paraId="47B0198D" w14:textId="77777777" w:rsidR="008F49DF" w:rsidRPr="0074449E" w:rsidRDefault="008F49DF" w:rsidP="002A6716">
            <w:pPr>
              <w:pStyle w:val="TAL"/>
              <w:rPr>
                <w:sz w:val="16"/>
              </w:rPr>
            </w:pPr>
            <w:r>
              <w:rPr>
                <w:sz w:val="16"/>
              </w:rPr>
              <w:t>Corrections on 7.3.2.5 for four antenna port Reference sensitivity for band n13</w:t>
            </w:r>
          </w:p>
        </w:tc>
        <w:tc>
          <w:tcPr>
            <w:tcW w:w="0" w:type="auto"/>
          </w:tcPr>
          <w:p w14:paraId="49D11B00" w14:textId="77777777" w:rsidR="008F49DF" w:rsidRPr="0074449E" w:rsidRDefault="008F49DF" w:rsidP="002A6716">
            <w:pPr>
              <w:pStyle w:val="TAL"/>
              <w:rPr>
                <w:sz w:val="16"/>
              </w:rPr>
            </w:pPr>
            <w:r>
              <w:rPr>
                <w:sz w:val="16"/>
              </w:rPr>
              <w:t>ZTE Corporation</w:t>
            </w:r>
          </w:p>
        </w:tc>
        <w:tc>
          <w:tcPr>
            <w:tcW w:w="0" w:type="auto"/>
          </w:tcPr>
          <w:p w14:paraId="7605B49A" w14:textId="77777777" w:rsidR="008F49DF" w:rsidRPr="0074449E" w:rsidRDefault="008F49DF" w:rsidP="002A6716">
            <w:pPr>
              <w:pStyle w:val="TAL"/>
              <w:rPr>
                <w:sz w:val="16"/>
              </w:rPr>
            </w:pPr>
            <w:r>
              <w:rPr>
                <w:sz w:val="16"/>
              </w:rPr>
              <w:t>38.521-1</w:t>
            </w:r>
          </w:p>
        </w:tc>
        <w:tc>
          <w:tcPr>
            <w:tcW w:w="0" w:type="auto"/>
          </w:tcPr>
          <w:p w14:paraId="53EE5D79" w14:textId="77777777" w:rsidR="008F49DF" w:rsidRPr="0074449E" w:rsidRDefault="008F49DF" w:rsidP="002A6716">
            <w:pPr>
              <w:pStyle w:val="TAL"/>
              <w:rPr>
                <w:sz w:val="16"/>
              </w:rPr>
            </w:pPr>
            <w:r>
              <w:rPr>
                <w:sz w:val="16"/>
              </w:rPr>
              <w:t>3394</w:t>
            </w:r>
          </w:p>
        </w:tc>
        <w:tc>
          <w:tcPr>
            <w:tcW w:w="0" w:type="auto"/>
          </w:tcPr>
          <w:p w14:paraId="7A84C997" w14:textId="77777777" w:rsidR="008F49DF" w:rsidRPr="0074449E" w:rsidRDefault="008F49DF" w:rsidP="002A6716">
            <w:pPr>
              <w:pStyle w:val="TAR"/>
              <w:rPr>
                <w:sz w:val="16"/>
              </w:rPr>
            </w:pPr>
            <w:r>
              <w:rPr>
                <w:sz w:val="16"/>
              </w:rPr>
              <w:t>-</w:t>
            </w:r>
          </w:p>
        </w:tc>
        <w:tc>
          <w:tcPr>
            <w:tcW w:w="0" w:type="auto"/>
          </w:tcPr>
          <w:p w14:paraId="53368F81" w14:textId="77777777" w:rsidR="008F49DF" w:rsidRPr="0074449E" w:rsidRDefault="008F49DF" w:rsidP="002A6716">
            <w:pPr>
              <w:pStyle w:val="TAL"/>
              <w:rPr>
                <w:sz w:val="16"/>
              </w:rPr>
            </w:pPr>
            <w:r>
              <w:rPr>
                <w:sz w:val="16"/>
              </w:rPr>
              <w:t>Rel-18</w:t>
            </w:r>
          </w:p>
        </w:tc>
        <w:tc>
          <w:tcPr>
            <w:tcW w:w="0" w:type="auto"/>
          </w:tcPr>
          <w:p w14:paraId="6F2C2632" w14:textId="77777777" w:rsidR="008F49DF" w:rsidRPr="0074449E" w:rsidRDefault="008F49DF" w:rsidP="002A6716">
            <w:pPr>
              <w:pStyle w:val="TAL"/>
              <w:rPr>
                <w:sz w:val="16"/>
              </w:rPr>
            </w:pPr>
            <w:r>
              <w:rPr>
                <w:sz w:val="16"/>
              </w:rPr>
              <w:t>F</w:t>
            </w:r>
          </w:p>
        </w:tc>
        <w:tc>
          <w:tcPr>
            <w:tcW w:w="0" w:type="auto"/>
          </w:tcPr>
          <w:p w14:paraId="0BC2404E" w14:textId="77777777" w:rsidR="008F49DF" w:rsidRPr="0074449E" w:rsidRDefault="008F49DF" w:rsidP="002A6716">
            <w:pPr>
              <w:pStyle w:val="TAL"/>
              <w:rPr>
                <w:sz w:val="16"/>
              </w:rPr>
            </w:pPr>
            <w:r>
              <w:rPr>
                <w:sz w:val="16"/>
              </w:rPr>
              <w:t>4Rx_NR_bands_R18-UEConTest</w:t>
            </w:r>
          </w:p>
        </w:tc>
        <w:tc>
          <w:tcPr>
            <w:tcW w:w="0" w:type="auto"/>
          </w:tcPr>
          <w:p w14:paraId="3629B8CB" w14:textId="77777777" w:rsidR="008F49DF" w:rsidRPr="0074449E" w:rsidRDefault="008F49DF" w:rsidP="002A6716">
            <w:pPr>
              <w:pStyle w:val="TAL"/>
              <w:rPr>
                <w:sz w:val="16"/>
              </w:rPr>
            </w:pPr>
            <w:r>
              <w:rPr>
                <w:sz w:val="16"/>
              </w:rPr>
              <w:t>agreed</w:t>
            </w:r>
          </w:p>
        </w:tc>
      </w:tr>
      <w:tr w:rsidR="008F49DF" w14:paraId="6A902014" w14:textId="77777777" w:rsidTr="002A6716">
        <w:tc>
          <w:tcPr>
            <w:tcW w:w="0" w:type="auto"/>
          </w:tcPr>
          <w:p w14:paraId="7FAA8C92" w14:textId="77777777" w:rsidR="008F49DF" w:rsidRPr="0074449E" w:rsidRDefault="008F49DF" w:rsidP="002A6716">
            <w:pPr>
              <w:pStyle w:val="TAL"/>
              <w:rPr>
                <w:sz w:val="16"/>
              </w:rPr>
            </w:pPr>
            <w:r>
              <w:rPr>
                <w:sz w:val="16"/>
              </w:rPr>
              <w:t>R5-252869</w:t>
            </w:r>
          </w:p>
        </w:tc>
        <w:tc>
          <w:tcPr>
            <w:tcW w:w="0" w:type="auto"/>
          </w:tcPr>
          <w:p w14:paraId="4CDFA783" w14:textId="77777777" w:rsidR="008F49DF" w:rsidRPr="0074449E" w:rsidRDefault="008F49DF" w:rsidP="002A6716">
            <w:pPr>
              <w:pStyle w:val="TAL"/>
              <w:rPr>
                <w:sz w:val="16"/>
              </w:rPr>
            </w:pPr>
            <w:r>
              <w:rPr>
                <w:sz w:val="16"/>
              </w:rPr>
              <w:t>Corrections on 7.3.2.5 for four antenna port Reference sensitivity for band n85</w:t>
            </w:r>
          </w:p>
        </w:tc>
        <w:tc>
          <w:tcPr>
            <w:tcW w:w="0" w:type="auto"/>
          </w:tcPr>
          <w:p w14:paraId="3B2A2AC6" w14:textId="77777777" w:rsidR="008F49DF" w:rsidRPr="0074449E" w:rsidRDefault="008F49DF" w:rsidP="002A6716">
            <w:pPr>
              <w:pStyle w:val="TAL"/>
              <w:rPr>
                <w:sz w:val="16"/>
              </w:rPr>
            </w:pPr>
            <w:r>
              <w:rPr>
                <w:sz w:val="16"/>
              </w:rPr>
              <w:t>ZTE Corporation</w:t>
            </w:r>
          </w:p>
        </w:tc>
        <w:tc>
          <w:tcPr>
            <w:tcW w:w="0" w:type="auto"/>
          </w:tcPr>
          <w:p w14:paraId="5BB7D421" w14:textId="77777777" w:rsidR="008F49DF" w:rsidRPr="0074449E" w:rsidRDefault="008F49DF" w:rsidP="002A6716">
            <w:pPr>
              <w:pStyle w:val="TAL"/>
              <w:rPr>
                <w:sz w:val="16"/>
              </w:rPr>
            </w:pPr>
            <w:r>
              <w:rPr>
                <w:sz w:val="16"/>
              </w:rPr>
              <w:t>38.521-1</w:t>
            </w:r>
          </w:p>
        </w:tc>
        <w:tc>
          <w:tcPr>
            <w:tcW w:w="0" w:type="auto"/>
          </w:tcPr>
          <w:p w14:paraId="3651ECE7" w14:textId="77777777" w:rsidR="008F49DF" w:rsidRPr="0074449E" w:rsidRDefault="008F49DF" w:rsidP="002A6716">
            <w:pPr>
              <w:pStyle w:val="TAL"/>
              <w:rPr>
                <w:sz w:val="16"/>
              </w:rPr>
            </w:pPr>
            <w:r>
              <w:rPr>
                <w:sz w:val="16"/>
              </w:rPr>
              <w:t>3395</w:t>
            </w:r>
          </w:p>
        </w:tc>
        <w:tc>
          <w:tcPr>
            <w:tcW w:w="0" w:type="auto"/>
          </w:tcPr>
          <w:p w14:paraId="7FFA1781" w14:textId="77777777" w:rsidR="008F49DF" w:rsidRPr="0074449E" w:rsidRDefault="008F49DF" w:rsidP="002A6716">
            <w:pPr>
              <w:pStyle w:val="TAR"/>
              <w:rPr>
                <w:sz w:val="16"/>
              </w:rPr>
            </w:pPr>
            <w:r>
              <w:rPr>
                <w:sz w:val="16"/>
              </w:rPr>
              <w:t>-</w:t>
            </w:r>
          </w:p>
        </w:tc>
        <w:tc>
          <w:tcPr>
            <w:tcW w:w="0" w:type="auto"/>
          </w:tcPr>
          <w:p w14:paraId="3864BBE8" w14:textId="77777777" w:rsidR="008F49DF" w:rsidRPr="0074449E" w:rsidRDefault="008F49DF" w:rsidP="002A6716">
            <w:pPr>
              <w:pStyle w:val="TAL"/>
              <w:rPr>
                <w:sz w:val="16"/>
              </w:rPr>
            </w:pPr>
            <w:r>
              <w:rPr>
                <w:sz w:val="16"/>
              </w:rPr>
              <w:t>Rel-18</w:t>
            </w:r>
          </w:p>
        </w:tc>
        <w:tc>
          <w:tcPr>
            <w:tcW w:w="0" w:type="auto"/>
          </w:tcPr>
          <w:p w14:paraId="0B89797E" w14:textId="77777777" w:rsidR="008F49DF" w:rsidRPr="0074449E" w:rsidRDefault="008F49DF" w:rsidP="002A6716">
            <w:pPr>
              <w:pStyle w:val="TAL"/>
              <w:rPr>
                <w:sz w:val="16"/>
              </w:rPr>
            </w:pPr>
            <w:r>
              <w:rPr>
                <w:sz w:val="16"/>
              </w:rPr>
              <w:t>F</w:t>
            </w:r>
          </w:p>
        </w:tc>
        <w:tc>
          <w:tcPr>
            <w:tcW w:w="0" w:type="auto"/>
          </w:tcPr>
          <w:p w14:paraId="340691D1" w14:textId="77777777" w:rsidR="008F49DF" w:rsidRPr="0074449E" w:rsidRDefault="008F49DF" w:rsidP="002A6716">
            <w:pPr>
              <w:pStyle w:val="TAL"/>
              <w:rPr>
                <w:sz w:val="16"/>
              </w:rPr>
            </w:pPr>
            <w:r>
              <w:rPr>
                <w:sz w:val="16"/>
              </w:rPr>
              <w:t>4Rx_NR_bands_R18-UEConTest</w:t>
            </w:r>
          </w:p>
        </w:tc>
        <w:tc>
          <w:tcPr>
            <w:tcW w:w="0" w:type="auto"/>
          </w:tcPr>
          <w:p w14:paraId="7B14DDDB" w14:textId="77777777" w:rsidR="008F49DF" w:rsidRPr="0074449E" w:rsidRDefault="008F49DF" w:rsidP="002A6716">
            <w:pPr>
              <w:pStyle w:val="TAL"/>
              <w:rPr>
                <w:sz w:val="16"/>
              </w:rPr>
            </w:pPr>
            <w:r>
              <w:rPr>
                <w:sz w:val="16"/>
              </w:rPr>
              <w:t>agreed</w:t>
            </w:r>
          </w:p>
        </w:tc>
      </w:tr>
      <w:tr w:rsidR="008F49DF" w14:paraId="2ABBA6DF" w14:textId="77777777" w:rsidTr="002A6716">
        <w:tc>
          <w:tcPr>
            <w:tcW w:w="0" w:type="auto"/>
          </w:tcPr>
          <w:p w14:paraId="362B937B" w14:textId="77777777" w:rsidR="008F49DF" w:rsidRPr="0074449E" w:rsidRDefault="008F49DF" w:rsidP="002A6716">
            <w:pPr>
              <w:pStyle w:val="TAL"/>
              <w:rPr>
                <w:sz w:val="16"/>
              </w:rPr>
            </w:pPr>
            <w:r>
              <w:rPr>
                <w:sz w:val="16"/>
              </w:rPr>
              <w:t>R5-252998</w:t>
            </w:r>
          </w:p>
        </w:tc>
        <w:tc>
          <w:tcPr>
            <w:tcW w:w="0" w:type="auto"/>
          </w:tcPr>
          <w:p w14:paraId="40C5A4F5" w14:textId="77777777" w:rsidR="008F49DF" w:rsidRPr="0074449E" w:rsidRDefault="008F49DF" w:rsidP="002A6716">
            <w:pPr>
              <w:pStyle w:val="TAL"/>
              <w:rPr>
                <w:sz w:val="16"/>
              </w:rPr>
            </w:pPr>
            <w:r>
              <w:rPr>
                <w:sz w:val="16"/>
              </w:rPr>
              <w:t>Updates to REFSENS power level test for XR UEs</w:t>
            </w:r>
          </w:p>
        </w:tc>
        <w:tc>
          <w:tcPr>
            <w:tcW w:w="0" w:type="auto"/>
          </w:tcPr>
          <w:p w14:paraId="79562B95" w14:textId="77777777" w:rsidR="008F49DF" w:rsidRPr="0074449E" w:rsidRDefault="008F49DF" w:rsidP="002A6716">
            <w:pPr>
              <w:pStyle w:val="TAL"/>
              <w:rPr>
                <w:sz w:val="16"/>
              </w:rPr>
            </w:pPr>
            <w:r>
              <w:rPr>
                <w:sz w:val="16"/>
              </w:rPr>
              <w:t>Apple Inc</w:t>
            </w:r>
          </w:p>
        </w:tc>
        <w:tc>
          <w:tcPr>
            <w:tcW w:w="0" w:type="auto"/>
          </w:tcPr>
          <w:p w14:paraId="79D2F880" w14:textId="77777777" w:rsidR="008F49DF" w:rsidRPr="0074449E" w:rsidRDefault="008F49DF" w:rsidP="002A6716">
            <w:pPr>
              <w:pStyle w:val="TAL"/>
              <w:rPr>
                <w:sz w:val="16"/>
              </w:rPr>
            </w:pPr>
            <w:r>
              <w:rPr>
                <w:sz w:val="16"/>
              </w:rPr>
              <w:t>38.521-1</w:t>
            </w:r>
          </w:p>
        </w:tc>
        <w:tc>
          <w:tcPr>
            <w:tcW w:w="0" w:type="auto"/>
          </w:tcPr>
          <w:p w14:paraId="2D942CA1" w14:textId="77777777" w:rsidR="008F49DF" w:rsidRPr="0074449E" w:rsidRDefault="008F49DF" w:rsidP="002A6716">
            <w:pPr>
              <w:pStyle w:val="TAL"/>
              <w:rPr>
                <w:sz w:val="16"/>
              </w:rPr>
            </w:pPr>
            <w:r>
              <w:rPr>
                <w:sz w:val="16"/>
              </w:rPr>
              <w:t>3396</w:t>
            </w:r>
          </w:p>
        </w:tc>
        <w:tc>
          <w:tcPr>
            <w:tcW w:w="0" w:type="auto"/>
          </w:tcPr>
          <w:p w14:paraId="2880E625" w14:textId="77777777" w:rsidR="008F49DF" w:rsidRPr="0074449E" w:rsidRDefault="008F49DF" w:rsidP="002A6716">
            <w:pPr>
              <w:pStyle w:val="TAR"/>
              <w:rPr>
                <w:sz w:val="16"/>
              </w:rPr>
            </w:pPr>
            <w:r>
              <w:rPr>
                <w:sz w:val="16"/>
              </w:rPr>
              <w:t>-</w:t>
            </w:r>
          </w:p>
        </w:tc>
        <w:tc>
          <w:tcPr>
            <w:tcW w:w="0" w:type="auto"/>
          </w:tcPr>
          <w:p w14:paraId="7409E21E" w14:textId="77777777" w:rsidR="008F49DF" w:rsidRPr="0074449E" w:rsidRDefault="008F49DF" w:rsidP="002A6716">
            <w:pPr>
              <w:pStyle w:val="TAL"/>
              <w:rPr>
                <w:sz w:val="16"/>
              </w:rPr>
            </w:pPr>
            <w:r>
              <w:rPr>
                <w:sz w:val="16"/>
              </w:rPr>
              <w:t>Rel-18</w:t>
            </w:r>
          </w:p>
        </w:tc>
        <w:tc>
          <w:tcPr>
            <w:tcW w:w="0" w:type="auto"/>
          </w:tcPr>
          <w:p w14:paraId="3A34A072" w14:textId="77777777" w:rsidR="008F49DF" w:rsidRPr="0074449E" w:rsidRDefault="008F49DF" w:rsidP="002A6716">
            <w:pPr>
              <w:pStyle w:val="TAL"/>
              <w:rPr>
                <w:sz w:val="16"/>
              </w:rPr>
            </w:pPr>
            <w:r>
              <w:rPr>
                <w:sz w:val="16"/>
              </w:rPr>
              <w:t>F</w:t>
            </w:r>
          </w:p>
        </w:tc>
        <w:tc>
          <w:tcPr>
            <w:tcW w:w="0" w:type="auto"/>
          </w:tcPr>
          <w:p w14:paraId="0FFBFF85" w14:textId="77777777" w:rsidR="008F49DF" w:rsidRPr="0074449E" w:rsidRDefault="008F49DF" w:rsidP="002A6716">
            <w:pPr>
              <w:pStyle w:val="TAL"/>
              <w:rPr>
                <w:sz w:val="16"/>
              </w:rPr>
            </w:pPr>
            <w:r>
              <w:rPr>
                <w:sz w:val="16"/>
              </w:rPr>
              <w:t>NR_XR_enh_plus_CT1-UEConTest</w:t>
            </w:r>
          </w:p>
        </w:tc>
        <w:tc>
          <w:tcPr>
            <w:tcW w:w="0" w:type="auto"/>
          </w:tcPr>
          <w:p w14:paraId="51865D71" w14:textId="77777777" w:rsidR="008F49DF" w:rsidRPr="0074449E" w:rsidRDefault="008F49DF" w:rsidP="002A6716">
            <w:pPr>
              <w:pStyle w:val="TAL"/>
              <w:rPr>
                <w:sz w:val="16"/>
              </w:rPr>
            </w:pPr>
            <w:r>
              <w:rPr>
                <w:sz w:val="16"/>
              </w:rPr>
              <w:t>revised</w:t>
            </w:r>
          </w:p>
        </w:tc>
      </w:tr>
      <w:tr w:rsidR="008F49DF" w14:paraId="52886BF0" w14:textId="77777777" w:rsidTr="002A6716">
        <w:tc>
          <w:tcPr>
            <w:tcW w:w="0" w:type="auto"/>
          </w:tcPr>
          <w:p w14:paraId="7BFD8549" w14:textId="77777777" w:rsidR="008F49DF" w:rsidRPr="0074449E" w:rsidRDefault="008F49DF" w:rsidP="002A6716">
            <w:pPr>
              <w:pStyle w:val="TAL"/>
              <w:rPr>
                <w:sz w:val="16"/>
              </w:rPr>
            </w:pPr>
            <w:r>
              <w:rPr>
                <w:sz w:val="16"/>
              </w:rPr>
              <w:t>R5-253421</w:t>
            </w:r>
          </w:p>
        </w:tc>
        <w:tc>
          <w:tcPr>
            <w:tcW w:w="0" w:type="auto"/>
          </w:tcPr>
          <w:p w14:paraId="47EF3E46" w14:textId="77777777" w:rsidR="008F49DF" w:rsidRPr="0074449E" w:rsidRDefault="008F49DF" w:rsidP="002A6716">
            <w:pPr>
              <w:pStyle w:val="TAL"/>
              <w:rPr>
                <w:sz w:val="16"/>
              </w:rPr>
            </w:pPr>
            <w:r>
              <w:rPr>
                <w:sz w:val="16"/>
              </w:rPr>
              <w:t>Updates to REFSENS power level test for XR UEs</w:t>
            </w:r>
          </w:p>
        </w:tc>
        <w:tc>
          <w:tcPr>
            <w:tcW w:w="0" w:type="auto"/>
          </w:tcPr>
          <w:p w14:paraId="4034EDE7" w14:textId="77777777" w:rsidR="008F49DF" w:rsidRPr="0074449E" w:rsidRDefault="008F49DF" w:rsidP="002A6716">
            <w:pPr>
              <w:pStyle w:val="TAL"/>
              <w:rPr>
                <w:sz w:val="16"/>
              </w:rPr>
            </w:pPr>
            <w:r>
              <w:rPr>
                <w:sz w:val="16"/>
              </w:rPr>
              <w:t>Apple Inc</w:t>
            </w:r>
          </w:p>
        </w:tc>
        <w:tc>
          <w:tcPr>
            <w:tcW w:w="0" w:type="auto"/>
          </w:tcPr>
          <w:p w14:paraId="49979507" w14:textId="77777777" w:rsidR="008F49DF" w:rsidRPr="0074449E" w:rsidRDefault="008F49DF" w:rsidP="002A6716">
            <w:pPr>
              <w:pStyle w:val="TAL"/>
              <w:rPr>
                <w:sz w:val="16"/>
              </w:rPr>
            </w:pPr>
            <w:r>
              <w:rPr>
                <w:sz w:val="16"/>
              </w:rPr>
              <w:t>38.521-1</w:t>
            </w:r>
          </w:p>
        </w:tc>
        <w:tc>
          <w:tcPr>
            <w:tcW w:w="0" w:type="auto"/>
          </w:tcPr>
          <w:p w14:paraId="573D0CC7" w14:textId="77777777" w:rsidR="008F49DF" w:rsidRPr="0074449E" w:rsidRDefault="008F49DF" w:rsidP="002A6716">
            <w:pPr>
              <w:pStyle w:val="TAL"/>
              <w:rPr>
                <w:sz w:val="16"/>
              </w:rPr>
            </w:pPr>
            <w:r>
              <w:rPr>
                <w:sz w:val="16"/>
              </w:rPr>
              <w:t>3396</w:t>
            </w:r>
          </w:p>
        </w:tc>
        <w:tc>
          <w:tcPr>
            <w:tcW w:w="0" w:type="auto"/>
          </w:tcPr>
          <w:p w14:paraId="5C2002F6" w14:textId="77777777" w:rsidR="008F49DF" w:rsidRPr="0074449E" w:rsidRDefault="008F49DF" w:rsidP="002A6716">
            <w:pPr>
              <w:pStyle w:val="TAR"/>
              <w:rPr>
                <w:sz w:val="16"/>
              </w:rPr>
            </w:pPr>
            <w:r>
              <w:rPr>
                <w:sz w:val="16"/>
              </w:rPr>
              <w:t>1</w:t>
            </w:r>
          </w:p>
        </w:tc>
        <w:tc>
          <w:tcPr>
            <w:tcW w:w="0" w:type="auto"/>
          </w:tcPr>
          <w:p w14:paraId="531E7AF2" w14:textId="77777777" w:rsidR="008F49DF" w:rsidRPr="0074449E" w:rsidRDefault="008F49DF" w:rsidP="002A6716">
            <w:pPr>
              <w:pStyle w:val="TAL"/>
              <w:rPr>
                <w:sz w:val="16"/>
              </w:rPr>
            </w:pPr>
            <w:r>
              <w:rPr>
                <w:sz w:val="16"/>
              </w:rPr>
              <w:t>Rel-18</w:t>
            </w:r>
          </w:p>
        </w:tc>
        <w:tc>
          <w:tcPr>
            <w:tcW w:w="0" w:type="auto"/>
          </w:tcPr>
          <w:p w14:paraId="535F7F1D" w14:textId="77777777" w:rsidR="008F49DF" w:rsidRPr="0074449E" w:rsidRDefault="008F49DF" w:rsidP="002A6716">
            <w:pPr>
              <w:pStyle w:val="TAL"/>
              <w:rPr>
                <w:sz w:val="16"/>
              </w:rPr>
            </w:pPr>
            <w:r>
              <w:rPr>
                <w:sz w:val="16"/>
              </w:rPr>
              <w:t>F</w:t>
            </w:r>
          </w:p>
        </w:tc>
        <w:tc>
          <w:tcPr>
            <w:tcW w:w="0" w:type="auto"/>
          </w:tcPr>
          <w:p w14:paraId="119C5647" w14:textId="77777777" w:rsidR="008F49DF" w:rsidRPr="0074449E" w:rsidRDefault="008F49DF" w:rsidP="002A6716">
            <w:pPr>
              <w:pStyle w:val="TAL"/>
              <w:rPr>
                <w:sz w:val="16"/>
              </w:rPr>
            </w:pPr>
            <w:r>
              <w:rPr>
                <w:sz w:val="16"/>
              </w:rPr>
              <w:t>NR_XR_enh_plus_CT1-UEConTest</w:t>
            </w:r>
          </w:p>
        </w:tc>
        <w:tc>
          <w:tcPr>
            <w:tcW w:w="0" w:type="auto"/>
          </w:tcPr>
          <w:p w14:paraId="35A693FF" w14:textId="77777777" w:rsidR="008F49DF" w:rsidRPr="0074449E" w:rsidRDefault="008F49DF" w:rsidP="002A6716">
            <w:pPr>
              <w:pStyle w:val="TAL"/>
              <w:rPr>
                <w:sz w:val="16"/>
              </w:rPr>
            </w:pPr>
            <w:r>
              <w:rPr>
                <w:sz w:val="16"/>
              </w:rPr>
              <w:t>agreed</w:t>
            </w:r>
          </w:p>
        </w:tc>
      </w:tr>
      <w:tr w:rsidR="008F49DF" w14:paraId="58251B1F" w14:textId="77777777" w:rsidTr="002A6716">
        <w:tc>
          <w:tcPr>
            <w:tcW w:w="0" w:type="auto"/>
          </w:tcPr>
          <w:p w14:paraId="56A1A8E8" w14:textId="77777777" w:rsidR="008F49DF" w:rsidRPr="0074449E" w:rsidRDefault="008F49DF" w:rsidP="002A6716">
            <w:pPr>
              <w:pStyle w:val="TAL"/>
              <w:rPr>
                <w:sz w:val="16"/>
              </w:rPr>
            </w:pPr>
            <w:r>
              <w:rPr>
                <w:sz w:val="16"/>
              </w:rPr>
              <w:t>R5-253007</w:t>
            </w:r>
          </w:p>
        </w:tc>
        <w:tc>
          <w:tcPr>
            <w:tcW w:w="0" w:type="auto"/>
          </w:tcPr>
          <w:p w14:paraId="12D9BA81" w14:textId="77777777" w:rsidR="008F49DF" w:rsidRPr="0074449E" w:rsidRDefault="008F49DF" w:rsidP="002A6716">
            <w:pPr>
              <w:pStyle w:val="TAL"/>
              <w:rPr>
                <w:sz w:val="16"/>
              </w:rPr>
            </w:pPr>
            <w:r>
              <w:rPr>
                <w:sz w:val="16"/>
              </w:rPr>
              <w:t>NR-U Intra-band contiguous CA updates</w:t>
            </w:r>
          </w:p>
        </w:tc>
        <w:tc>
          <w:tcPr>
            <w:tcW w:w="0" w:type="auto"/>
          </w:tcPr>
          <w:p w14:paraId="45D4A1C2" w14:textId="77777777" w:rsidR="008F49DF" w:rsidRPr="0074449E" w:rsidRDefault="008F49DF" w:rsidP="002A6716">
            <w:pPr>
              <w:pStyle w:val="TAL"/>
              <w:rPr>
                <w:sz w:val="16"/>
              </w:rPr>
            </w:pPr>
            <w:r>
              <w:rPr>
                <w:sz w:val="16"/>
              </w:rPr>
              <w:t>Qualcomm Atheros, Inc.</w:t>
            </w:r>
          </w:p>
        </w:tc>
        <w:tc>
          <w:tcPr>
            <w:tcW w:w="0" w:type="auto"/>
          </w:tcPr>
          <w:p w14:paraId="094E607A" w14:textId="77777777" w:rsidR="008F49DF" w:rsidRPr="0074449E" w:rsidRDefault="008F49DF" w:rsidP="002A6716">
            <w:pPr>
              <w:pStyle w:val="TAL"/>
              <w:rPr>
                <w:sz w:val="16"/>
              </w:rPr>
            </w:pPr>
            <w:r>
              <w:rPr>
                <w:sz w:val="16"/>
              </w:rPr>
              <w:t>38.521-1</w:t>
            </w:r>
          </w:p>
        </w:tc>
        <w:tc>
          <w:tcPr>
            <w:tcW w:w="0" w:type="auto"/>
          </w:tcPr>
          <w:p w14:paraId="1ED7E95C" w14:textId="77777777" w:rsidR="008F49DF" w:rsidRPr="0074449E" w:rsidRDefault="008F49DF" w:rsidP="002A6716">
            <w:pPr>
              <w:pStyle w:val="TAL"/>
              <w:rPr>
                <w:sz w:val="16"/>
              </w:rPr>
            </w:pPr>
            <w:r>
              <w:rPr>
                <w:sz w:val="16"/>
              </w:rPr>
              <w:t>3397</w:t>
            </w:r>
          </w:p>
        </w:tc>
        <w:tc>
          <w:tcPr>
            <w:tcW w:w="0" w:type="auto"/>
          </w:tcPr>
          <w:p w14:paraId="5C203B5F" w14:textId="77777777" w:rsidR="008F49DF" w:rsidRPr="0074449E" w:rsidRDefault="008F49DF" w:rsidP="002A6716">
            <w:pPr>
              <w:pStyle w:val="TAR"/>
              <w:rPr>
                <w:sz w:val="16"/>
              </w:rPr>
            </w:pPr>
            <w:r>
              <w:rPr>
                <w:sz w:val="16"/>
              </w:rPr>
              <w:t>-</w:t>
            </w:r>
          </w:p>
        </w:tc>
        <w:tc>
          <w:tcPr>
            <w:tcW w:w="0" w:type="auto"/>
          </w:tcPr>
          <w:p w14:paraId="5B929A41" w14:textId="77777777" w:rsidR="008F49DF" w:rsidRPr="0074449E" w:rsidRDefault="008F49DF" w:rsidP="002A6716">
            <w:pPr>
              <w:pStyle w:val="TAL"/>
              <w:rPr>
                <w:sz w:val="16"/>
              </w:rPr>
            </w:pPr>
            <w:r>
              <w:rPr>
                <w:sz w:val="16"/>
              </w:rPr>
              <w:t>Rel-18</w:t>
            </w:r>
          </w:p>
        </w:tc>
        <w:tc>
          <w:tcPr>
            <w:tcW w:w="0" w:type="auto"/>
          </w:tcPr>
          <w:p w14:paraId="22349B4A" w14:textId="77777777" w:rsidR="008F49DF" w:rsidRPr="0074449E" w:rsidRDefault="008F49DF" w:rsidP="002A6716">
            <w:pPr>
              <w:pStyle w:val="TAL"/>
              <w:rPr>
                <w:sz w:val="16"/>
              </w:rPr>
            </w:pPr>
            <w:r>
              <w:rPr>
                <w:sz w:val="16"/>
              </w:rPr>
              <w:t>F</w:t>
            </w:r>
          </w:p>
        </w:tc>
        <w:tc>
          <w:tcPr>
            <w:tcW w:w="0" w:type="auto"/>
          </w:tcPr>
          <w:p w14:paraId="57361A08"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51918EEE" w14:textId="77777777" w:rsidR="008F49DF" w:rsidRPr="0074449E" w:rsidRDefault="008F49DF" w:rsidP="002A6716">
            <w:pPr>
              <w:pStyle w:val="TAL"/>
              <w:rPr>
                <w:sz w:val="16"/>
              </w:rPr>
            </w:pPr>
            <w:r>
              <w:rPr>
                <w:sz w:val="16"/>
              </w:rPr>
              <w:t>revised</w:t>
            </w:r>
          </w:p>
        </w:tc>
      </w:tr>
      <w:tr w:rsidR="008F49DF" w14:paraId="5FC5892F" w14:textId="77777777" w:rsidTr="002A6716">
        <w:tc>
          <w:tcPr>
            <w:tcW w:w="0" w:type="auto"/>
          </w:tcPr>
          <w:p w14:paraId="228E6C39" w14:textId="77777777" w:rsidR="008F49DF" w:rsidRPr="0074449E" w:rsidRDefault="008F49DF" w:rsidP="002A6716">
            <w:pPr>
              <w:pStyle w:val="TAL"/>
              <w:rPr>
                <w:sz w:val="16"/>
              </w:rPr>
            </w:pPr>
            <w:r>
              <w:rPr>
                <w:sz w:val="16"/>
              </w:rPr>
              <w:t>R5-253448</w:t>
            </w:r>
          </w:p>
        </w:tc>
        <w:tc>
          <w:tcPr>
            <w:tcW w:w="0" w:type="auto"/>
          </w:tcPr>
          <w:p w14:paraId="4CDA9921" w14:textId="77777777" w:rsidR="008F49DF" w:rsidRPr="0074449E" w:rsidRDefault="008F49DF" w:rsidP="002A6716">
            <w:pPr>
              <w:pStyle w:val="TAL"/>
              <w:rPr>
                <w:sz w:val="16"/>
              </w:rPr>
            </w:pPr>
            <w:r>
              <w:rPr>
                <w:sz w:val="16"/>
              </w:rPr>
              <w:t>NR-U Intra-band contiguous CA updates</w:t>
            </w:r>
          </w:p>
        </w:tc>
        <w:tc>
          <w:tcPr>
            <w:tcW w:w="0" w:type="auto"/>
          </w:tcPr>
          <w:p w14:paraId="79315955" w14:textId="77777777" w:rsidR="008F49DF" w:rsidRPr="0074449E" w:rsidRDefault="008F49DF" w:rsidP="002A6716">
            <w:pPr>
              <w:pStyle w:val="TAL"/>
              <w:rPr>
                <w:sz w:val="16"/>
              </w:rPr>
            </w:pPr>
            <w:r>
              <w:rPr>
                <w:sz w:val="16"/>
              </w:rPr>
              <w:t>Qualcomm Atheros, Inc.</w:t>
            </w:r>
          </w:p>
        </w:tc>
        <w:tc>
          <w:tcPr>
            <w:tcW w:w="0" w:type="auto"/>
          </w:tcPr>
          <w:p w14:paraId="753D039E" w14:textId="77777777" w:rsidR="008F49DF" w:rsidRPr="0074449E" w:rsidRDefault="008F49DF" w:rsidP="002A6716">
            <w:pPr>
              <w:pStyle w:val="TAL"/>
              <w:rPr>
                <w:sz w:val="16"/>
              </w:rPr>
            </w:pPr>
            <w:r>
              <w:rPr>
                <w:sz w:val="16"/>
              </w:rPr>
              <w:t>38.521-1</w:t>
            </w:r>
          </w:p>
        </w:tc>
        <w:tc>
          <w:tcPr>
            <w:tcW w:w="0" w:type="auto"/>
          </w:tcPr>
          <w:p w14:paraId="40C0BA69" w14:textId="77777777" w:rsidR="008F49DF" w:rsidRPr="0074449E" w:rsidRDefault="008F49DF" w:rsidP="002A6716">
            <w:pPr>
              <w:pStyle w:val="TAL"/>
              <w:rPr>
                <w:sz w:val="16"/>
              </w:rPr>
            </w:pPr>
            <w:r>
              <w:rPr>
                <w:sz w:val="16"/>
              </w:rPr>
              <w:t>3397</w:t>
            </w:r>
          </w:p>
        </w:tc>
        <w:tc>
          <w:tcPr>
            <w:tcW w:w="0" w:type="auto"/>
          </w:tcPr>
          <w:p w14:paraId="3CBC2B48" w14:textId="77777777" w:rsidR="008F49DF" w:rsidRPr="0074449E" w:rsidRDefault="008F49DF" w:rsidP="002A6716">
            <w:pPr>
              <w:pStyle w:val="TAR"/>
              <w:rPr>
                <w:sz w:val="16"/>
              </w:rPr>
            </w:pPr>
            <w:r>
              <w:rPr>
                <w:sz w:val="16"/>
              </w:rPr>
              <w:t>1</w:t>
            </w:r>
          </w:p>
        </w:tc>
        <w:tc>
          <w:tcPr>
            <w:tcW w:w="0" w:type="auto"/>
          </w:tcPr>
          <w:p w14:paraId="19D53A88" w14:textId="77777777" w:rsidR="008F49DF" w:rsidRPr="0074449E" w:rsidRDefault="008F49DF" w:rsidP="002A6716">
            <w:pPr>
              <w:pStyle w:val="TAL"/>
              <w:rPr>
                <w:sz w:val="16"/>
              </w:rPr>
            </w:pPr>
            <w:r>
              <w:rPr>
                <w:sz w:val="16"/>
              </w:rPr>
              <w:t>Rel-18</w:t>
            </w:r>
          </w:p>
        </w:tc>
        <w:tc>
          <w:tcPr>
            <w:tcW w:w="0" w:type="auto"/>
          </w:tcPr>
          <w:p w14:paraId="243330ED" w14:textId="77777777" w:rsidR="008F49DF" w:rsidRPr="0074449E" w:rsidRDefault="008F49DF" w:rsidP="002A6716">
            <w:pPr>
              <w:pStyle w:val="TAL"/>
              <w:rPr>
                <w:sz w:val="16"/>
              </w:rPr>
            </w:pPr>
            <w:r>
              <w:rPr>
                <w:sz w:val="16"/>
              </w:rPr>
              <w:t>F</w:t>
            </w:r>
          </w:p>
        </w:tc>
        <w:tc>
          <w:tcPr>
            <w:tcW w:w="0" w:type="auto"/>
          </w:tcPr>
          <w:p w14:paraId="5AE8AC71"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2B2C5BAB" w14:textId="77777777" w:rsidR="008F49DF" w:rsidRPr="0074449E" w:rsidRDefault="008F49DF" w:rsidP="002A6716">
            <w:pPr>
              <w:pStyle w:val="TAL"/>
              <w:rPr>
                <w:sz w:val="16"/>
              </w:rPr>
            </w:pPr>
            <w:r>
              <w:rPr>
                <w:sz w:val="16"/>
              </w:rPr>
              <w:t>agreed</w:t>
            </w:r>
          </w:p>
        </w:tc>
      </w:tr>
      <w:tr w:rsidR="008F49DF" w14:paraId="00B263E9" w14:textId="77777777" w:rsidTr="002A6716">
        <w:tc>
          <w:tcPr>
            <w:tcW w:w="0" w:type="auto"/>
          </w:tcPr>
          <w:p w14:paraId="382CB6A7" w14:textId="77777777" w:rsidR="008F49DF" w:rsidRPr="0074449E" w:rsidRDefault="008F49DF" w:rsidP="002A6716">
            <w:pPr>
              <w:pStyle w:val="TAL"/>
              <w:rPr>
                <w:sz w:val="16"/>
              </w:rPr>
            </w:pPr>
            <w:r>
              <w:rPr>
                <w:sz w:val="16"/>
              </w:rPr>
              <w:t>R5-253008</w:t>
            </w:r>
          </w:p>
        </w:tc>
        <w:tc>
          <w:tcPr>
            <w:tcW w:w="0" w:type="auto"/>
          </w:tcPr>
          <w:p w14:paraId="2667F1B2" w14:textId="77777777" w:rsidR="008F49DF" w:rsidRPr="0074449E" w:rsidRDefault="008F49DF" w:rsidP="002A6716">
            <w:pPr>
              <w:pStyle w:val="TAL"/>
              <w:rPr>
                <w:sz w:val="16"/>
              </w:rPr>
            </w:pPr>
            <w:r>
              <w:rPr>
                <w:sz w:val="16"/>
              </w:rPr>
              <w:t>NR-U Intra-band contiguous CA updates</w:t>
            </w:r>
          </w:p>
        </w:tc>
        <w:tc>
          <w:tcPr>
            <w:tcW w:w="0" w:type="auto"/>
          </w:tcPr>
          <w:p w14:paraId="7CB00902" w14:textId="77777777" w:rsidR="008F49DF" w:rsidRPr="0074449E" w:rsidRDefault="008F49DF" w:rsidP="002A6716">
            <w:pPr>
              <w:pStyle w:val="TAL"/>
              <w:rPr>
                <w:sz w:val="16"/>
              </w:rPr>
            </w:pPr>
            <w:r>
              <w:rPr>
                <w:sz w:val="16"/>
              </w:rPr>
              <w:t>Qualcomm Atheros, Inc.</w:t>
            </w:r>
          </w:p>
        </w:tc>
        <w:tc>
          <w:tcPr>
            <w:tcW w:w="0" w:type="auto"/>
          </w:tcPr>
          <w:p w14:paraId="08569FA5" w14:textId="77777777" w:rsidR="008F49DF" w:rsidRPr="0074449E" w:rsidRDefault="008F49DF" w:rsidP="002A6716">
            <w:pPr>
              <w:pStyle w:val="TAL"/>
              <w:rPr>
                <w:sz w:val="16"/>
              </w:rPr>
            </w:pPr>
            <w:r>
              <w:rPr>
                <w:sz w:val="16"/>
              </w:rPr>
              <w:t>38.521-1</w:t>
            </w:r>
          </w:p>
        </w:tc>
        <w:tc>
          <w:tcPr>
            <w:tcW w:w="0" w:type="auto"/>
          </w:tcPr>
          <w:p w14:paraId="7E37319D" w14:textId="77777777" w:rsidR="008F49DF" w:rsidRPr="0074449E" w:rsidRDefault="008F49DF" w:rsidP="002A6716">
            <w:pPr>
              <w:pStyle w:val="TAL"/>
              <w:rPr>
                <w:sz w:val="16"/>
              </w:rPr>
            </w:pPr>
            <w:r>
              <w:rPr>
                <w:sz w:val="16"/>
              </w:rPr>
              <w:t>3398</w:t>
            </w:r>
          </w:p>
        </w:tc>
        <w:tc>
          <w:tcPr>
            <w:tcW w:w="0" w:type="auto"/>
          </w:tcPr>
          <w:p w14:paraId="2677487A" w14:textId="77777777" w:rsidR="008F49DF" w:rsidRPr="0074449E" w:rsidRDefault="008F49DF" w:rsidP="002A6716">
            <w:pPr>
              <w:pStyle w:val="TAR"/>
              <w:rPr>
                <w:sz w:val="16"/>
              </w:rPr>
            </w:pPr>
            <w:r>
              <w:rPr>
                <w:sz w:val="16"/>
              </w:rPr>
              <w:t>-</w:t>
            </w:r>
          </w:p>
        </w:tc>
        <w:tc>
          <w:tcPr>
            <w:tcW w:w="0" w:type="auto"/>
          </w:tcPr>
          <w:p w14:paraId="49242E49" w14:textId="77777777" w:rsidR="008F49DF" w:rsidRPr="0074449E" w:rsidRDefault="008F49DF" w:rsidP="002A6716">
            <w:pPr>
              <w:pStyle w:val="TAL"/>
              <w:rPr>
                <w:sz w:val="16"/>
              </w:rPr>
            </w:pPr>
            <w:r>
              <w:rPr>
                <w:sz w:val="16"/>
              </w:rPr>
              <w:t>Rel-18</w:t>
            </w:r>
          </w:p>
        </w:tc>
        <w:tc>
          <w:tcPr>
            <w:tcW w:w="0" w:type="auto"/>
          </w:tcPr>
          <w:p w14:paraId="0C1088AE" w14:textId="77777777" w:rsidR="008F49DF" w:rsidRPr="0074449E" w:rsidRDefault="008F49DF" w:rsidP="002A6716">
            <w:pPr>
              <w:pStyle w:val="TAL"/>
              <w:rPr>
                <w:sz w:val="16"/>
              </w:rPr>
            </w:pPr>
            <w:r>
              <w:rPr>
                <w:sz w:val="16"/>
              </w:rPr>
              <w:t>F</w:t>
            </w:r>
          </w:p>
        </w:tc>
        <w:tc>
          <w:tcPr>
            <w:tcW w:w="0" w:type="auto"/>
          </w:tcPr>
          <w:p w14:paraId="71582CBC"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5EB92AF8" w14:textId="77777777" w:rsidR="008F49DF" w:rsidRPr="0074449E" w:rsidRDefault="008F49DF" w:rsidP="002A6716">
            <w:pPr>
              <w:pStyle w:val="TAL"/>
              <w:rPr>
                <w:sz w:val="16"/>
              </w:rPr>
            </w:pPr>
            <w:r>
              <w:rPr>
                <w:sz w:val="16"/>
              </w:rPr>
              <w:t>withdrawn</w:t>
            </w:r>
          </w:p>
        </w:tc>
      </w:tr>
      <w:tr w:rsidR="008F49DF" w14:paraId="33F721DF" w14:textId="77777777" w:rsidTr="002A6716">
        <w:tc>
          <w:tcPr>
            <w:tcW w:w="0" w:type="auto"/>
          </w:tcPr>
          <w:p w14:paraId="56AF7FC4" w14:textId="77777777" w:rsidR="008F49DF" w:rsidRPr="0074449E" w:rsidRDefault="008F49DF" w:rsidP="002A6716">
            <w:pPr>
              <w:pStyle w:val="TAL"/>
              <w:rPr>
                <w:sz w:val="16"/>
              </w:rPr>
            </w:pPr>
            <w:r>
              <w:rPr>
                <w:sz w:val="16"/>
              </w:rPr>
              <w:t>R5-253400</w:t>
            </w:r>
          </w:p>
        </w:tc>
        <w:tc>
          <w:tcPr>
            <w:tcW w:w="0" w:type="auto"/>
          </w:tcPr>
          <w:p w14:paraId="25C55CCB" w14:textId="77777777" w:rsidR="008F49DF" w:rsidRPr="0074449E" w:rsidRDefault="008F49DF" w:rsidP="002A6716">
            <w:pPr>
              <w:pStyle w:val="TAL"/>
              <w:rPr>
                <w:sz w:val="16"/>
              </w:rPr>
            </w:pPr>
            <w:r>
              <w:rPr>
                <w:sz w:val="16"/>
              </w:rPr>
              <w:t>Update to Channel bandwidth for n28 PC2 40MHz</w:t>
            </w:r>
          </w:p>
        </w:tc>
        <w:tc>
          <w:tcPr>
            <w:tcW w:w="0" w:type="auto"/>
          </w:tcPr>
          <w:p w14:paraId="1F85ADD7" w14:textId="77777777" w:rsidR="008F49DF" w:rsidRPr="0074449E" w:rsidRDefault="008F49DF" w:rsidP="002A6716">
            <w:pPr>
              <w:pStyle w:val="TAL"/>
              <w:rPr>
                <w:sz w:val="16"/>
              </w:rPr>
            </w:pPr>
            <w:r>
              <w:rPr>
                <w:sz w:val="16"/>
              </w:rPr>
              <w:t>CMCC</w:t>
            </w:r>
          </w:p>
        </w:tc>
        <w:tc>
          <w:tcPr>
            <w:tcW w:w="0" w:type="auto"/>
          </w:tcPr>
          <w:p w14:paraId="666ADFA1" w14:textId="77777777" w:rsidR="008F49DF" w:rsidRPr="0074449E" w:rsidRDefault="008F49DF" w:rsidP="002A6716">
            <w:pPr>
              <w:pStyle w:val="TAL"/>
              <w:rPr>
                <w:sz w:val="16"/>
              </w:rPr>
            </w:pPr>
            <w:r>
              <w:rPr>
                <w:sz w:val="16"/>
              </w:rPr>
              <w:t>38.521-1</w:t>
            </w:r>
          </w:p>
        </w:tc>
        <w:tc>
          <w:tcPr>
            <w:tcW w:w="0" w:type="auto"/>
          </w:tcPr>
          <w:p w14:paraId="2D120B1E" w14:textId="77777777" w:rsidR="008F49DF" w:rsidRPr="0074449E" w:rsidRDefault="008F49DF" w:rsidP="002A6716">
            <w:pPr>
              <w:pStyle w:val="TAL"/>
              <w:rPr>
                <w:sz w:val="16"/>
              </w:rPr>
            </w:pPr>
            <w:r>
              <w:rPr>
                <w:sz w:val="16"/>
              </w:rPr>
              <w:t>3399</w:t>
            </w:r>
          </w:p>
        </w:tc>
        <w:tc>
          <w:tcPr>
            <w:tcW w:w="0" w:type="auto"/>
          </w:tcPr>
          <w:p w14:paraId="28413965" w14:textId="77777777" w:rsidR="008F49DF" w:rsidRPr="0074449E" w:rsidRDefault="008F49DF" w:rsidP="002A6716">
            <w:pPr>
              <w:pStyle w:val="TAR"/>
              <w:rPr>
                <w:sz w:val="16"/>
              </w:rPr>
            </w:pPr>
            <w:r>
              <w:rPr>
                <w:sz w:val="16"/>
              </w:rPr>
              <w:t>-</w:t>
            </w:r>
          </w:p>
        </w:tc>
        <w:tc>
          <w:tcPr>
            <w:tcW w:w="0" w:type="auto"/>
          </w:tcPr>
          <w:p w14:paraId="694393B5" w14:textId="77777777" w:rsidR="008F49DF" w:rsidRPr="0074449E" w:rsidRDefault="008F49DF" w:rsidP="002A6716">
            <w:pPr>
              <w:pStyle w:val="TAL"/>
              <w:rPr>
                <w:sz w:val="16"/>
              </w:rPr>
            </w:pPr>
            <w:r>
              <w:rPr>
                <w:sz w:val="16"/>
              </w:rPr>
              <w:t>Rel-18</w:t>
            </w:r>
          </w:p>
        </w:tc>
        <w:tc>
          <w:tcPr>
            <w:tcW w:w="0" w:type="auto"/>
          </w:tcPr>
          <w:p w14:paraId="6086738C" w14:textId="77777777" w:rsidR="008F49DF" w:rsidRPr="0074449E" w:rsidRDefault="008F49DF" w:rsidP="002A6716">
            <w:pPr>
              <w:pStyle w:val="TAL"/>
              <w:rPr>
                <w:sz w:val="16"/>
              </w:rPr>
            </w:pPr>
            <w:r>
              <w:rPr>
                <w:sz w:val="16"/>
              </w:rPr>
              <w:t>F</w:t>
            </w:r>
          </w:p>
        </w:tc>
        <w:tc>
          <w:tcPr>
            <w:tcW w:w="0" w:type="auto"/>
          </w:tcPr>
          <w:p w14:paraId="210BB82C" w14:textId="77777777" w:rsidR="008F49DF" w:rsidRPr="0074449E" w:rsidRDefault="008F49DF" w:rsidP="002A6716">
            <w:pPr>
              <w:pStyle w:val="TAL"/>
              <w:rPr>
                <w:sz w:val="16"/>
              </w:rPr>
            </w:pPr>
            <w:r>
              <w:rPr>
                <w:sz w:val="16"/>
              </w:rPr>
              <w:t>NR_n28_PC2_40MHz_CBW-UEConTest</w:t>
            </w:r>
          </w:p>
        </w:tc>
        <w:tc>
          <w:tcPr>
            <w:tcW w:w="0" w:type="auto"/>
          </w:tcPr>
          <w:p w14:paraId="59A5428E" w14:textId="77777777" w:rsidR="008F49DF" w:rsidRPr="0074449E" w:rsidRDefault="008F49DF" w:rsidP="002A6716">
            <w:pPr>
              <w:pStyle w:val="TAL"/>
              <w:rPr>
                <w:sz w:val="16"/>
              </w:rPr>
            </w:pPr>
            <w:r>
              <w:rPr>
                <w:sz w:val="16"/>
              </w:rPr>
              <w:t>revised</w:t>
            </w:r>
          </w:p>
        </w:tc>
      </w:tr>
      <w:tr w:rsidR="008F49DF" w14:paraId="205582CC" w14:textId="77777777" w:rsidTr="002A6716">
        <w:tc>
          <w:tcPr>
            <w:tcW w:w="0" w:type="auto"/>
          </w:tcPr>
          <w:p w14:paraId="2ADB2B26" w14:textId="77777777" w:rsidR="008F49DF" w:rsidRPr="0074449E" w:rsidRDefault="008F49DF" w:rsidP="002A6716">
            <w:pPr>
              <w:pStyle w:val="TAL"/>
              <w:rPr>
                <w:sz w:val="16"/>
              </w:rPr>
            </w:pPr>
            <w:r>
              <w:rPr>
                <w:sz w:val="16"/>
              </w:rPr>
              <w:t>R5-253440</w:t>
            </w:r>
          </w:p>
        </w:tc>
        <w:tc>
          <w:tcPr>
            <w:tcW w:w="0" w:type="auto"/>
          </w:tcPr>
          <w:p w14:paraId="3513210E" w14:textId="77777777" w:rsidR="008F49DF" w:rsidRPr="0074449E" w:rsidRDefault="008F49DF" w:rsidP="002A6716">
            <w:pPr>
              <w:pStyle w:val="TAL"/>
              <w:rPr>
                <w:sz w:val="16"/>
              </w:rPr>
            </w:pPr>
            <w:r>
              <w:rPr>
                <w:sz w:val="16"/>
              </w:rPr>
              <w:t>Update to Channel bandwidth for n28 PC2 40MHz</w:t>
            </w:r>
          </w:p>
        </w:tc>
        <w:tc>
          <w:tcPr>
            <w:tcW w:w="0" w:type="auto"/>
          </w:tcPr>
          <w:p w14:paraId="39E7DE2B" w14:textId="77777777" w:rsidR="008F49DF" w:rsidRPr="0074449E" w:rsidRDefault="008F49DF" w:rsidP="002A6716">
            <w:pPr>
              <w:pStyle w:val="TAL"/>
              <w:rPr>
                <w:sz w:val="16"/>
              </w:rPr>
            </w:pPr>
            <w:r>
              <w:rPr>
                <w:sz w:val="16"/>
              </w:rPr>
              <w:t>CMCC</w:t>
            </w:r>
          </w:p>
        </w:tc>
        <w:tc>
          <w:tcPr>
            <w:tcW w:w="0" w:type="auto"/>
          </w:tcPr>
          <w:p w14:paraId="0F42E76C" w14:textId="77777777" w:rsidR="008F49DF" w:rsidRPr="0074449E" w:rsidRDefault="008F49DF" w:rsidP="002A6716">
            <w:pPr>
              <w:pStyle w:val="TAL"/>
              <w:rPr>
                <w:sz w:val="16"/>
              </w:rPr>
            </w:pPr>
            <w:r>
              <w:rPr>
                <w:sz w:val="16"/>
              </w:rPr>
              <w:t>38.521-1</w:t>
            </w:r>
          </w:p>
        </w:tc>
        <w:tc>
          <w:tcPr>
            <w:tcW w:w="0" w:type="auto"/>
          </w:tcPr>
          <w:p w14:paraId="14B4DEDF" w14:textId="77777777" w:rsidR="008F49DF" w:rsidRPr="0074449E" w:rsidRDefault="008F49DF" w:rsidP="002A6716">
            <w:pPr>
              <w:pStyle w:val="TAL"/>
              <w:rPr>
                <w:sz w:val="16"/>
              </w:rPr>
            </w:pPr>
            <w:r>
              <w:rPr>
                <w:sz w:val="16"/>
              </w:rPr>
              <w:t>3399</w:t>
            </w:r>
          </w:p>
        </w:tc>
        <w:tc>
          <w:tcPr>
            <w:tcW w:w="0" w:type="auto"/>
          </w:tcPr>
          <w:p w14:paraId="79D6D32C" w14:textId="77777777" w:rsidR="008F49DF" w:rsidRPr="0074449E" w:rsidRDefault="008F49DF" w:rsidP="002A6716">
            <w:pPr>
              <w:pStyle w:val="TAR"/>
              <w:rPr>
                <w:sz w:val="16"/>
              </w:rPr>
            </w:pPr>
            <w:r>
              <w:rPr>
                <w:sz w:val="16"/>
              </w:rPr>
              <w:t>1</w:t>
            </w:r>
          </w:p>
        </w:tc>
        <w:tc>
          <w:tcPr>
            <w:tcW w:w="0" w:type="auto"/>
          </w:tcPr>
          <w:p w14:paraId="417027BC" w14:textId="77777777" w:rsidR="008F49DF" w:rsidRPr="0074449E" w:rsidRDefault="008F49DF" w:rsidP="002A6716">
            <w:pPr>
              <w:pStyle w:val="TAL"/>
              <w:rPr>
                <w:sz w:val="16"/>
              </w:rPr>
            </w:pPr>
            <w:r>
              <w:rPr>
                <w:sz w:val="16"/>
              </w:rPr>
              <w:t>Rel-18</w:t>
            </w:r>
          </w:p>
        </w:tc>
        <w:tc>
          <w:tcPr>
            <w:tcW w:w="0" w:type="auto"/>
          </w:tcPr>
          <w:p w14:paraId="06B12EBE" w14:textId="77777777" w:rsidR="008F49DF" w:rsidRPr="0074449E" w:rsidRDefault="008F49DF" w:rsidP="002A6716">
            <w:pPr>
              <w:pStyle w:val="TAL"/>
              <w:rPr>
                <w:sz w:val="16"/>
              </w:rPr>
            </w:pPr>
            <w:r>
              <w:rPr>
                <w:sz w:val="16"/>
              </w:rPr>
              <w:t>F</w:t>
            </w:r>
          </w:p>
        </w:tc>
        <w:tc>
          <w:tcPr>
            <w:tcW w:w="0" w:type="auto"/>
          </w:tcPr>
          <w:p w14:paraId="565AE186" w14:textId="77777777" w:rsidR="008F49DF" w:rsidRPr="0074449E" w:rsidRDefault="008F49DF" w:rsidP="002A6716">
            <w:pPr>
              <w:pStyle w:val="TAL"/>
              <w:rPr>
                <w:sz w:val="16"/>
              </w:rPr>
            </w:pPr>
            <w:r>
              <w:rPr>
                <w:sz w:val="16"/>
              </w:rPr>
              <w:t>NR_n28_PC2_40MHz_CBW-UEConTest</w:t>
            </w:r>
          </w:p>
        </w:tc>
        <w:tc>
          <w:tcPr>
            <w:tcW w:w="0" w:type="auto"/>
          </w:tcPr>
          <w:p w14:paraId="778ABBDA" w14:textId="77777777" w:rsidR="008F49DF" w:rsidRPr="0074449E" w:rsidRDefault="008F49DF" w:rsidP="002A6716">
            <w:pPr>
              <w:pStyle w:val="TAL"/>
              <w:rPr>
                <w:sz w:val="16"/>
              </w:rPr>
            </w:pPr>
            <w:r>
              <w:rPr>
                <w:sz w:val="16"/>
              </w:rPr>
              <w:t>agreed</w:t>
            </w:r>
          </w:p>
        </w:tc>
      </w:tr>
      <w:tr w:rsidR="008F49DF" w14:paraId="38A40B72" w14:textId="77777777" w:rsidTr="002A6716">
        <w:tc>
          <w:tcPr>
            <w:tcW w:w="0" w:type="auto"/>
          </w:tcPr>
          <w:p w14:paraId="0B879578" w14:textId="77777777" w:rsidR="008F49DF" w:rsidRPr="0074449E" w:rsidRDefault="008F49DF" w:rsidP="002A6716">
            <w:pPr>
              <w:pStyle w:val="TAL"/>
              <w:rPr>
                <w:sz w:val="16"/>
              </w:rPr>
            </w:pPr>
            <w:r>
              <w:rPr>
                <w:sz w:val="16"/>
              </w:rPr>
              <w:t>R5-251889</w:t>
            </w:r>
          </w:p>
        </w:tc>
        <w:tc>
          <w:tcPr>
            <w:tcW w:w="0" w:type="auto"/>
          </w:tcPr>
          <w:p w14:paraId="6B7DC966" w14:textId="77777777" w:rsidR="008F49DF" w:rsidRPr="0074449E" w:rsidRDefault="008F49DF" w:rsidP="002A6716">
            <w:pPr>
              <w:pStyle w:val="TAL"/>
              <w:rPr>
                <w:sz w:val="16"/>
              </w:rPr>
            </w:pPr>
            <w:r>
              <w:rPr>
                <w:sz w:val="16"/>
              </w:rPr>
              <w:t>FR2 MU - Measurement grids updates for PC6 in Annex M</w:t>
            </w:r>
          </w:p>
        </w:tc>
        <w:tc>
          <w:tcPr>
            <w:tcW w:w="0" w:type="auto"/>
          </w:tcPr>
          <w:p w14:paraId="53A43FB8" w14:textId="77777777" w:rsidR="008F49DF" w:rsidRPr="0074449E" w:rsidRDefault="008F49DF" w:rsidP="002A6716">
            <w:pPr>
              <w:pStyle w:val="TAL"/>
              <w:rPr>
                <w:sz w:val="16"/>
              </w:rPr>
            </w:pPr>
            <w:r>
              <w:rPr>
                <w:sz w:val="16"/>
              </w:rPr>
              <w:t>Keysight Technologies</w:t>
            </w:r>
          </w:p>
        </w:tc>
        <w:tc>
          <w:tcPr>
            <w:tcW w:w="0" w:type="auto"/>
          </w:tcPr>
          <w:p w14:paraId="5F2D64D0" w14:textId="77777777" w:rsidR="008F49DF" w:rsidRPr="0074449E" w:rsidRDefault="008F49DF" w:rsidP="002A6716">
            <w:pPr>
              <w:pStyle w:val="TAL"/>
              <w:rPr>
                <w:sz w:val="16"/>
              </w:rPr>
            </w:pPr>
            <w:r>
              <w:rPr>
                <w:sz w:val="16"/>
              </w:rPr>
              <w:t>38.521-2</w:t>
            </w:r>
          </w:p>
        </w:tc>
        <w:tc>
          <w:tcPr>
            <w:tcW w:w="0" w:type="auto"/>
          </w:tcPr>
          <w:p w14:paraId="6B8159C6" w14:textId="77777777" w:rsidR="008F49DF" w:rsidRPr="0074449E" w:rsidRDefault="008F49DF" w:rsidP="002A6716">
            <w:pPr>
              <w:pStyle w:val="TAL"/>
              <w:rPr>
                <w:sz w:val="16"/>
              </w:rPr>
            </w:pPr>
            <w:r>
              <w:rPr>
                <w:sz w:val="16"/>
              </w:rPr>
              <w:t>1144</w:t>
            </w:r>
          </w:p>
        </w:tc>
        <w:tc>
          <w:tcPr>
            <w:tcW w:w="0" w:type="auto"/>
          </w:tcPr>
          <w:p w14:paraId="5C5DF571" w14:textId="77777777" w:rsidR="008F49DF" w:rsidRPr="0074449E" w:rsidRDefault="008F49DF" w:rsidP="002A6716">
            <w:pPr>
              <w:pStyle w:val="TAR"/>
              <w:rPr>
                <w:sz w:val="16"/>
              </w:rPr>
            </w:pPr>
            <w:r>
              <w:rPr>
                <w:sz w:val="16"/>
              </w:rPr>
              <w:t>-</w:t>
            </w:r>
          </w:p>
        </w:tc>
        <w:tc>
          <w:tcPr>
            <w:tcW w:w="0" w:type="auto"/>
          </w:tcPr>
          <w:p w14:paraId="1B9DDB47" w14:textId="77777777" w:rsidR="008F49DF" w:rsidRPr="0074449E" w:rsidRDefault="008F49DF" w:rsidP="002A6716">
            <w:pPr>
              <w:pStyle w:val="TAL"/>
              <w:rPr>
                <w:sz w:val="16"/>
              </w:rPr>
            </w:pPr>
            <w:r>
              <w:rPr>
                <w:sz w:val="16"/>
              </w:rPr>
              <w:t>Rel-18</w:t>
            </w:r>
          </w:p>
        </w:tc>
        <w:tc>
          <w:tcPr>
            <w:tcW w:w="0" w:type="auto"/>
          </w:tcPr>
          <w:p w14:paraId="11F1E380" w14:textId="77777777" w:rsidR="008F49DF" w:rsidRPr="0074449E" w:rsidRDefault="008F49DF" w:rsidP="002A6716">
            <w:pPr>
              <w:pStyle w:val="TAL"/>
              <w:rPr>
                <w:sz w:val="16"/>
              </w:rPr>
            </w:pPr>
            <w:r>
              <w:rPr>
                <w:sz w:val="16"/>
              </w:rPr>
              <w:t>F</w:t>
            </w:r>
          </w:p>
        </w:tc>
        <w:tc>
          <w:tcPr>
            <w:tcW w:w="0" w:type="auto"/>
          </w:tcPr>
          <w:p w14:paraId="07B15B87" w14:textId="77777777" w:rsidR="008F49DF" w:rsidRPr="0074449E" w:rsidRDefault="008F49DF" w:rsidP="002A6716">
            <w:pPr>
              <w:pStyle w:val="TAL"/>
              <w:rPr>
                <w:sz w:val="16"/>
              </w:rPr>
            </w:pPr>
            <w:r>
              <w:rPr>
                <w:sz w:val="16"/>
              </w:rPr>
              <w:t>NR_HST_FR2-UEConTest</w:t>
            </w:r>
          </w:p>
        </w:tc>
        <w:tc>
          <w:tcPr>
            <w:tcW w:w="0" w:type="auto"/>
          </w:tcPr>
          <w:p w14:paraId="3A10FC19" w14:textId="77777777" w:rsidR="008F49DF" w:rsidRPr="0074449E" w:rsidRDefault="008F49DF" w:rsidP="002A6716">
            <w:pPr>
              <w:pStyle w:val="TAL"/>
              <w:rPr>
                <w:sz w:val="16"/>
              </w:rPr>
            </w:pPr>
            <w:r>
              <w:rPr>
                <w:sz w:val="16"/>
              </w:rPr>
              <w:t>agreed</w:t>
            </w:r>
          </w:p>
        </w:tc>
      </w:tr>
      <w:tr w:rsidR="008F49DF" w14:paraId="7975EDA9" w14:textId="77777777" w:rsidTr="002A6716">
        <w:tc>
          <w:tcPr>
            <w:tcW w:w="0" w:type="auto"/>
          </w:tcPr>
          <w:p w14:paraId="0857EF61" w14:textId="77777777" w:rsidR="008F49DF" w:rsidRPr="0074449E" w:rsidRDefault="008F49DF" w:rsidP="002A6716">
            <w:pPr>
              <w:pStyle w:val="TAL"/>
              <w:rPr>
                <w:sz w:val="16"/>
              </w:rPr>
            </w:pPr>
            <w:r>
              <w:rPr>
                <w:sz w:val="16"/>
              </w:rPr>
              <w:t>R5-251892</w:t>
            </w:r>
          </w:p>
        </w:tc>
        <w:tc>
          <w:tcPr>
            <w:tcW w:w="0" w:type="auto"/>
          </w:tcPr>
          <w:p w14:paraId="30872359" w14:textId="77777777" w:rsidR="008F49DF" w:rsidRPr="0074449E" w:rsidRDefault="008F49DF" w:rsidP="002A6716">
            <w:pPr>
              <w:pStyle w:val="TAL"/>
              <w:rPr>
                <w:sz w:val="16"/>
              </w:rPr>
            </w:pPr>
            <w:r>
              <w:rPr>
                <w:sz w:val="16"/>
              </w:rPr>
              <w:t>FR2 MU - PC7 update for ACS and IBB tests in 38.521-2</w:t>
            </w:r>
          </w:p>
        </w:tc>
        <w:tc>
          <w:tcPr>
            <w:tcW w:w="0" w:type="auto"/>
          </w:tcPr>
          <w:p w14:paraId="4B63CF45" w14:textId="77777777" w:rsidR="008F49DF" w:rsidRPr="0074449E" w:rsidRDefault="008F49DF" w:rsidP="002A6716">
            <w:pPr>
              <w:pStyle w:val="TAL"/>
              <w:rPr>
                <w:sz w:val="16"/>
              </w:rPr>
            </w:pPr>
            <w:r>
              <w:rPr>
                <w:sz w:val="16"/>
              </w:rPr>
              <w:t>Keysight Technologies</w:t>
            </w:r>
          </w:p>
        </w:tc>
        <w:tc>
          <w:tcPr>
            <w:tcW w:w="0" w:type="auto"/>
          </w:tcPr>
          <w:p w14:paraId="4F135DE9" w14:textId="77777777" w:rsidR="008F49DF" w:rsidRPr="0074449E" w:rsidRDefault="008F49DF" w:rsidP="002A6716">
            <w:pPr>
              <w:pStyle w:val="TAL"/>
              <w:rPr>
                <w:sz w:val="16"/>
              </w:rPr>
            </w:pPr>
            <w:r>
              <w:rPr>
                <w:sz w:val="16"/>
              </w:rPr>
              <w:t>38.521-2</w:t>
            </w:r>
          </w:p>
        </w:tc>
        <w:tc>
          <w:tcPr>
            <w:tcW w:w="0" w:type="auto"/>
          </w:tcPr>
          <w:p w14:paraId="3506974D" w14:textId="77777777" w:rsidR="008F49DF" w:rsidRPr="0074449E" w:rsidRDefault="008F49DF" w:rsidP="002A6716">
            <w:pPr>
              <w:pStyle w:val="TAL"/>
              <w:rPr>
                <w:sz w:val="16"/>
              </w:rPr>
            </w:pPr>
            <w:r>
              <w:rPr>
                <w:sz w:val="16"/>
              </w:rPr>
              <w:t>1145</w:t>
            </w:r>
          </w:p>
        </w:tc>
        <w:tc>
          <w:tcPr>
            <w:tcW w:w="0" w:type="auto"/>
          </w:tcPr>
          <w:p w14:paraId="58E72EC7" w14:textId="77777777" w:rsidR="008F49DF" w:rsidRPr="0074449E" w:rsidRDefault="008F49DF" w:rsidP="002A6716">
            <w:pPr>
              <w:pStyle w:val="TAR"/>
              <w:rPr>
                <w:sz w:val="16"/>
              </w:rPr>
            </w:pPr>
            <w:r>
              <w:rPr>
                <w:sz w:val="16"/>
              </w:rPr>
              <w:t>-</w:t>
            </w:r>
          </w:p>
        </w:tc>
        <w:tc>
          <w:tcPr>
            <w:tcW w:w="0" w:type="auto"/>
          </w:tcPr>
          <w:p w14:paraId="37FA5EE9" w14:textId="77777777" w:rsidR="008F49DF" w:rsidRPr="0074449E" w:rsidRDefault="008F49DF" w:rsidP="002A6716">
            <w:pPr>
              <w:pStyle w:val="TAL"/>
              <w:rPr>
                <w:sz w:val="16"/>
              </w:rPr>
            </w:pPr>
            <w:r>
              <w:rPr>
                <w:sz w:val="16"/>
              </w:rPr>
              <w:t>Rel-18</w:t>
            </w:r>
          </w:p>
        </w:tc>
        <w:tc>
          <w:tcPr>
            <w:tcW w:w="0" w:type="auto"/>
          </w:tcPr>
          <w:p w14:paraId="1B17E996" w14:textId="77777777" w:rsidR="008F49DF" w:rsidRPr="0074449E" w:rsidRDefault="008F49DF" w:rsidP="002A6716">
            <w:pPr>
              <w:pStyle w:val="TAL"/>
              <w:rPr>
                <w:sz w:val="16"/>
              </w:rPr>
            </w:pPr>
            <w:r>
              <w:rPr>
                <w:sz w:val="16"/>
              </w:rPr>
              <w:t>F</w:t>
            </w:r>
          </w:p>
        </w:tc>
        <w:tc>
          <w:tcPr>
            <w:tcW w:w="0" w:type="auto"/>
          </w:tcPr>
          <w:p w14:paraId="7F68EA44"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76F03D8B" w14:textId="77777777" w:rsidR="008F49DF" w:rsidRPr="0074449E" w:rsidRDefault="008F49DF" w:rsidP="002A6716">
            <w:pPr>
              <w:pStyle w:val="TAL"/>
              <w:rPr>
                <w:sz w:val="16"/>
              </w:rPr>
            </w:pPr>
            <w:r>
              <w:rPr>
                <w:sz w:val="16"/>
              </w:rPr>
              <w:t>agreed</w:t>
            </w:r>
          </w:p>
        </w:tc>
      </w:tr>
      <w:tr w:rsidR="008F49DF" w14:paraId="44B18917" w14:textId="77777777" w:rsidTr="002A6716">
        <w:tc>
          <w:tcPr>
            <w:tcW w:w="0" w:type="auto"/>
          </w:tcPr>
          <w:p w14:paraId="3C2B6973" w14:textId="77777777" w:rsidR="008F49DF" w:rsidRPr="0074449E" w:rsidRDefault="008F49DF" w:rsidP="002A6716">
            <w:pPr>
              <w:pStyle w:val="TAL"/>
              <w:rPr>
                <w:sz w:val="16"/>
              </w:rPr>
            </w:pPr>
            <w:r>
              <w:rPr>
                <w:sz w:val="16"/>
              </w:rPr>
              <w:t>R5-251893</w:t>
            </w:r>
          </w:p>
        </w:tc>
        <w:tc>
          <w:tcPr>
            <w:tcW w:w="0" w:type="auto"/>
          </w:tcPr>
          <w:p w14:paraId="687940C2" w14:textId="77777777" w:rsidR="008F49DF" w:rsidRPr="0074449E" w:rsidRDefault="008F49DF" w:rsidP="002A6716">
            <w:pPr>
              <w:pStyle w:val="TAL"/>
              <w:rPr>
                <w:sz w:val="16"/>
              </w:rPr>
            </w:pPr>
            <w:r>
              <w:rPr>
                <w:sz w:val="16"/>
              </w:rPr>
              <w:t>FR2 MU - PC7 MU and TT update for ACS and IBB tests in 38.521-2 Annex F</w:t>
            </w:r>
          </w:p>
        </w:tc>
        <w:tc>
          <w:tcPr>
            <w:tcW w:w="0" w:type="auto"/>
          </w:tcPr>
          <w:p w14:paraId="0EB64678" w14:textId="77777777" w:rsidR="008F49DF" w:rsidRPr="0074449E" w:rsidRDefault="008F49DF" w:rsidP="002A6716">
            <w:pPr>
              <w:pStyle w:val="TAL"/>
              <w:rPr>
                <w:sz w:val="16"/>
              </w:rPr>
            </w:pPr>
            <w:r>
              <w:rPr>
                <w:sz w:val="16"/>
              </w:rPr>
              <w:t>Keysight Technologies</w:t>
            </w:r>
          </w:p>
        </w:tc>
        <w:tc>
          <w:tcPr>
            <w:tcW w:w="0" w:type="auto"/>
          </w:tcPr>
          <w:p w14:paraId="01BA23F8" w14:textId="77777777" w:rsidR="008F49DF" w:rsidRPr="0074449E" w:rsidRDefault="008F49DF" w:rsidP="002A6716">
            <w:pPr>
              <w:pStyle w:val="TAL"/>
              <w:rPr>
                <w:sz w:val="16"/>
              </w:rPr>
            </w:pPr>
            <w:r>
              <w:rPr>
                <w:sz w:val="16"/>
              </w:rPr>
              <w:t>38.521-2</w:t>
            </w:r>
          </w:p>
        </w:tc>
        <w:tc>
          <w:tcPr>
            <w:tcW w:w="0" w:type="auto"/>
          </w:tcPr>
          <w:p w14:paraId="5D028150" w14:textId="77777777" w:rsidR="008F49DF" w:rsidRPr="0074449E" w:rsidRDefault="008F49DF" w:rsidP="002A6716">
            <w:pPr>
              <w:pStyle w:val="TAL"/>
              <w:rPr>
                <w:sz w:val="16"/>
              </w:rPr>
            </w:pPr>
            <w:r>
              <w:rPr>
                <w:sz w:val="16"/>
              </w:rPr>
              <w:t>1146</w:t>
            </w:r>
          </w:p>
        </w:tc>
        <w:tc>
          <w:tcPr>
            <w:tcW w:w="0" w:type="auto"/>
          </w:tcPr>
          <w:p w14:paraId="4427B7F3" w14:textId="77777777" w:rsidR="008F49DF" w:rsidRPr="0074449E" w:rsidRDefault="008F49DF" w:rsidP="002A6716">
            <w:pPr>
              <w:pStyle w:val="TAR"/>
              <w:rPr>
                <w:sz w:val="16"/>
              </w:rPr>
            </w:pPr>
            <w:r>
              <w:rPr>
                <w:sz w:val="16"/>
              </w:rPr>
              <w:t>-</w:t>
            </w:r>
          </w:p>
        </w:tc>
        <w:tc>
          <w:tcPr>
            <w:tcW w:w="0" w:type="auto"/>
          </w:tcPr>
          <w:p w14:paraId="42C8C69C" w14:textId="77777777" w:rsidR="008F49DF" w:rsidRPr="0074449E" w:rsidRDefault="008F49DF" w:rsidP="002A6716">
            <w:pPr>
              <w:pStyle w:val="TAL"/>
              <w:rPr>
                <w:sz w:val="16"/>
              </w:rPr>
            </w:pPr>
            <w:r>
              <w:rPr>
                <w:sz w:val="16"/>
              </w:rPr>
              <w:t>Rel-18</w:t>
            </w:r>
          </w:p>
        </w:tc>
        <w:tc>
          <w:tcPr>
            <w:tcW w:w="0" w:type="auto"/>
          </w:tcPr>
          <w:p w14:paraId="2B7826A4" w14:textId="77777777" w:rsidR="008F49DF" w:rsidRPr="0074449E" w:rsidRDefault="008F49DF" w:rsidP="002A6716">
            <w:pPr>
              <w:pStyle w:val="TAL"/>
              <w:rPr>
                <w:sz w:val="16"/>
              </w:rPr>
            </w:pPr>
            <w:r>
              <w:rPr>
                <w:sz w:val="16"/>
              </w:rPr>
              <w:t>F</w:t>
            </w:r>
          </w:p>
        </w:tc>
        <w:tc>
          <w:tcPr>
            <w:tcW w:w="0" w:type="auto"/>
          </w:tcPr>
          <w:p w14:paraId="3B6F1E7F"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30F1BB77" w14:textId="77777777" w:rsidR="008F49DF" w:rsidRPr="0074449E" w:rsidRDefault="008F49DF" w:rsidP="002A6716">
            <w:pPr>
              <w:pStyle w:val="TAL"/>
              <w:rPr>
                <w:sz w:val="16"/>
              </w:rPr>
            </w:pPr>
            <w:r>
              <w:rPr>
                <w:sz w:val="16"/>
              </w:rPr>
              <w:t>agreed</w:t>
            </w:r>
          </w:p>
        </w:tc>
      </w:tr>
      <w:tr w:rsidR="008F49DF" w14:paraId="7F459124" w14:textId="77777777" w:rsidTr="002A6716">
        <w:tc>
          <w:tcPr>
            <w:tcW w:w="0" w:type="auto"/>
          </w:tcPr>
          <w:p w14:paraId="69E50E6B" w14:textId="77777777" w:rsidR="008F49DF" w:rsidRPr="0074449E" w:rsidRDefault="008F49DF" w:rsidP="002A6716">
            <w:pPr>
              <w:pStyle w:val="TAL"/>
              <w:rPr>
                <w:sz w:val="16"/>
              </w:rPr>
            </w:pPr>
            <w:r>
              <w:rPr>
                <w:sz w:val="16"/>
              </w:rPr>
              <w:t>R5-251898</w:t>
            </w:r>
          </w:p>
        </w:tc>
        <w:tc>
          <w:tcPr>
            <w:tcW w:w="0" w:type="auto"/>
          </w:tcPr>
          <w:p w14:paraId="136721A0" w14:textId="77777777" w:rsidR="008F49DF" w:rsidRPr="0074449E" w:rsidRDefault="008F49DF" w:rsidP="002A6716">
            <w:pPr>
              <w:pStyle w:val="TAL"/>
              <w:rPr>
                <w:sz w:val="16"/>
              </w:rPr>
            </w:pPr>
            <w:r>
              <w:rPr>
                <w:sz w:val="16"/>
              </w:rPr>
              <w:t>FR2 MU - PC3 update for OBW UL MIMO test in 38.521-2</w:t>
            </w:r>
          </w:p>
        </w:tc>
        <w:tc>
          <w:tcPr>
            <w:tcW w:w="0" w:type="auto"/>
          </w:tcPr>
          <w:p w14:paraId="7681A92D" w14:textId="77777777" w:rsidR="008F49DF" w:rsidRPr="0074449E" w:rsidRDefault="008F49DF" w:rsidP="002A6716">
            <w:pPr>
              <w:pStyle w:val="TAL"/>
              <w:rPr>
                <w:sz w:val="16"/>
              </w:rPr>
            </w:pPr>
            <w:r>
              <w:rPr>
                <w:sz w:val="16"/>
              </w:rPr>
              <w:t>Keysight Technologies</w:t>
            </w:r>
          </w:p>
        </w:tc>
        <w:tc>
          <w:tcPr>
            <w:tcW w:w="0" w:type="auto"/>
          </w:tcPr>
          <w:p w14:paraId="67440A13" w14:textId="77777777" w:rsidR="008F49DF" w:rsidRPr="0074449E" w:rsidRDefault="008F49DF" w:rsidP="002A6716">
            <w:pPr>
              <w:pStyle w:val="TAL"/>
              <w:rPr>
                <w:sz w:val="16"/>
              </w:rPr>
            </w:pPr>
            <w:r>
              <w:rPr>
                <w:sz w:val="16"/>
              </w:rPr>
              <w:t>38.521-2</w:t>
            </w:r>
          </w:p>
        </w:tc>
        <w:tc>
          <w:tcPr>
            <w:tcW w:w="0" w:type="auto"/>
          </w:tcPr>
          <w:p w14:paraId="384355F1" w14:textId="77777777" w:rsidR="008F49DF" w:rsidRPr="0074449E" w:rsidRDefault="008F49DF" w:rsidP="002A6716">
            <w:pPr>
              <w:pStyle w:val="TAL"/>
              <w:rPr>
                <w:sz w:val="16"/>
              </w:rPr>
            </w:pPr>
            <w:r>
              <w:rPr>
                <w:sz w:val="16"/>
              </w:rPr>
              <w:t>1147</w:t>
            </w:r>
          </w:p>
        </w:tc>
        <w:tc>
          <w:tcPr>
            <w:tcW w:w="0" w:type="auto"/>
          </w:tcPr>
          <w:p w14:paraId="0A44CCA1" w14:textId="77777777" w:rsidR="008F49DF" w:rsidRPr="0074449E" w:rsidRDefault="008F49DF" w:rsidP="002A6716">
            <w:pPr>
              <w:pStyle w:val="TAR"/>
              <w:rPr>
                <w:sz w:val="16"/>
              </w:rPr>
            </w:pPr>
            <w:r>
              <w:rPr>
                <w:sz w:val="16"/>
              </w:rPr>
              <w:t>-</w:t>
            </w:r>
          </w:p>
        </w:tc>
        <w:tc>
          <w:tcPr>
            <w:tcW w:w="0" w:type="auto"/>
          </w:tcPr>
          <w:p w14:paraId="0C6AFA4F" w14:textId="77777777" w:rsidR="008F49DF" w:rsidRPr="0074449E" w:rsidRDefault="008F49DF" w:rsidP="002A6716">
            <w:pPr>
              <w:pStyle w:val="TAL"/>
              <w:rPr>
                <w:sz w:val="16"/>
              </w:rPr>
            </w:pPr>
            <w:r>
              <w:rPr>
                <w:sz w:val="16"/>
              </w:rPr>
              <w:t>Rel-18</w:t>
            </w:r>
          </w:p>
        </w:tc>
        <w:tc>
          <w:tcPr>
            <w:tcW w:w="0" w:type="auto"/>
          </w:tcPr>
          <w:p w14:paraId="7F11568D" w14:textId="77777777" w:rsidR="008F49DF" w:rsidRPr="0074449E" w:rsidRDefault="008F49DF" w:rsidP="002A6716">
            <w:pPr>
              <w:pStyle w:val="TAL"/>
              <w:rPr>
                <w:sz w:val="16"/>
              </w:rPr>
            </w:pPr>
            <w:r>
              <w:rPr>
                <w:sz w:val="16"/>
              </w:rPr>
              <w:t>F</w:t>
            </w:r>
          </w:p>
        </w:tc>
        <w:tc>
          <w:tcPr>
            <w:tcW w:w="0" w:type="auto"/>
          </w:tcPr>
          <w:p w14:paraId="573265B8" w14:textId="77777777" w:rsidR="008F49DF" w:rsidRPr="0074449E" w:rsidRDefault="008F49DF" w:rsidP="002A6716">
            <w:pPr>
              <w:pStyle w:val="TAL"/>
              <w:rPr>
                <w:sz w:val="16"/>
              </w:rPr>
            </w:pPr>
            <w:r>
              <w:rPr>
                <w:sz w:val="16"/>
              </w:rPr>
              <w:t>TEI15_Test, 5GS_NR_LTE-UEConTest</w:t>
            </w:r>
          </w:p>
        </w:tc>
        <w:tc>
          <w:tcPr>
            <w:tcW w:w="0" w:type="auto"/>
          </w:tcPr>
          <w:p w14:paraId="43751F7B" w14:textId="77777777" w:rsidR="008F49DF" w:rsidRPr="0074449E" w:rsidRDefault="008F49DF" w:rsidP="002A6716">
            <w:pPr>
              <w:pStyle w:val="TAL"/>
              <w:rPr>
                <w:sz w:val="16"/>
              </w:rPr>
            </w:pPr>
            <w:r>
              <w:rPr>
                <w:sz w:val="16"/>
              </w:rPr>
              <w:t>revised</w:t>
            </w:r>
          </w:p>
        </w:tc>
      </w:tr>
      <w:tr w:rsidR="008F49DF" w14:paraId="751BFD5F" w14:textId="77777777" w:rsidTr="002A6716">
        <w:tc>
          <w:tcPr>
            <w:tcW w:w="0" w:type="auto"/>
          </w:tcPr>
          <w:p w14:paraId="2ADDFBA7" w14:textId="77777777" w:rsidR="008F49DF" w:rsidRPr="0074449E" w:rsidRDefault="008F49DF" w:rsidP="002A6716">
            <w:pPr>
              <w:pStyle w:val="TAL"/>
              <w:rPr>
                <w:sz w:val="16"/>
              </w:rPr>
            </w:pPr>
            <w:r>
              <w:rPr>
                <w:sz w:val="16"/>
              </w:rPr>
              <w:t>R5-253531</w:t>
            </w:r>
          </w:p>
        </w:tc>
        <w:tc>
          <w:tcPr>
            <w:tcW w:w="0" w:type="auto"/>
          </w:tcPr>
          <w:p w14:paraId="210C0CF6" w14:textId="77777777" w:rsidR="008F49DF" w:rsidRPr="0074449E" w:rsidRDefault="008F49DF" w:rsidP="002A6716">
            <w:pPr>
              <w:pStyle w:val="TAL"/>
              <w:rPr>
                <w:sz w:val="16"/>
              </w:rPr>
            </w:pPr>
            <w:r>
              <w:rPr>
                <w:sz w:val="16"/>
              </w:rPr>
              <w:t>FR2 MU - PC3 update for OBW UL MIMO test in 38.521-2</w:t>
            </w:r>
          </w:p>
        </w:tc>
        <w:tc>
          <w:tcPr>
            <w:tcW w:w="0" w:type="auto"/>
          </w:tcPr>
          <w:p w14:paraId="665A044B" w14:textId="77777777" w:rsidR="008F49DF" w:rsidRPr="0074449E" w:rsidRDefault="008F49DF" w:rsidP="002A6716">
            <w:pPr>
              <w:pStyle w:val="TAL"/>
              <w:rPr>
                <w:sz w:val="16"/>
              </w:rPr>
            </w:pPr>
            <w:r>
              <w:rPr>
                <w:sz w:val="16"/>
              </w:rPr>
              <w:t>Keysight Technologies</w:t>
            </w:r>
          </w:p>
        </w:tc>
        <w:tc>
          <w:tcPr>
            <w:tcW w:w="0" w:type="auto"/>
          </w:tcPr>
          <w:p w14:paraId="2663A3AA" w14:textId="77777777" w:rsidR="008F49DF" w:rsidRPr="0074449E" w:rsidRDefault="008F49DF" w:rsidP="002A6716">
            <w:pPr>
              <w:pStyle w:val="TAL"/>
              <w:rPr>
                <w:sz w:val="16"/>
              </w:rPr>
            </w:pPr>
            <w:r>
              <w:rPr>
                <w:sz w:val="16"/>
              </w:rPr>
              <w:t>38.521-2</w:t>
            </w:r>
          </w:p>
        </w:tc>
        <w:tc>
          <w:tcPr>
            <w:tcW w:w="0" w:type="auto"/>
          </w:tcPr>
          <w:p w14:paraId="578A723E" w14:textId="77777777" w:rsidR="008F49DF" w:rsidRPr="0074449E" w:rsidRDefault="008F49DF" w:rsidP="002A6716">
            <w:pPr>
              <w:pStyle w:val="TAL"/>
              <w:rPr>
                <w:sz w:val="16"/>
              </w:rPr>
            </w:pPr>
            <w:r>
              <w:rPr>
                <w:sz w:val="16"/>
              </w:rPr>
              <w:t>1147</w:t>
            </w:r>
          </w:p>
        </w:tc>
        <w:tc>
          <w:tcPr>
            <w:tcW w:w="0" w:type="auto"/>
          </w:tcPr>
          <w:p w14:paraId="754DAB48" w14:textId="77777777" w:rsidR="008F49DF" w:rsidRPr="0074449E" w:rsidRDefault="008F49DF" w:rsidP="002A6716">
            <w:pPr>
              <w:pStyle w:val="TAR"/>
              <w:rPr>
                <w:sz w:val="16"/>
              </w:rPr>
            </w:pPr>
            <w:r>
              <w:rPr>
                <w:sz w:val="16"/>
              </w:rPr>
              <w:t>1</w:t>
            </w:r>
          </w:p>
        </w:tc>
        <w:tc>
          <w:tcPr>
            <w:tcW w:w="0" w:type="auto"/>
          </w:tcPr>
          <w:p w14:paraId="3FB0E58A" w14:textId="77777777" w:rsidR="008F49DF" w:rsidRPr="0074449E" w:rsidRDefault="008F49DF" w:rsidP="002A6716">
            <w:pPr>
              <w:pStyle w:val="TAL"/>
              <w:rPr>
                <w:sz w:val="16"/>
              </w:rPr>
            </w:pPr>
            <w:r>
              <w:rPr>
                <w:sz w:val="16"/>
              </w:rPr>
              <w:t>Rel-18</w:t>
            </w:r>
          </w:p>
        </w:tc>
        <w:tc>
          <w:tcPr>
            <w:tcW w:w="0" w:type="auto"/>
          </w:tcPr>
          <w:p w14:paraId="0062A6B2" w14:textId="77777777" w:rsidR="008F49DF" w:rsidRPr="0074449E" w:rsidRDefault="008F49DF" w:rsidP="002A6716">
            <w:pPr>
              <w:pStyle w:val="TAL"/>
              <w:rPr>
                <w:sz w:val="16"/>
              </w:rPr>
            </w:pPr>
            <w:r>
              <w:rPr>
                <w:sz w:val="16"/>
              </w:rPr>
              <w:t>F</w:t>
            </w:r>
          </w:p>
        </w:tc>
        <w:tc>
          <w:tcPr>
            <w:tcW w:w="0" w:type="auto"/>
          </w:tcPr>
          <w:p w14:paraId="63A199AF" w14:textId="77777777" w:rsidR="008F49DF" w:rsidRPr="0074449E" w:rsidRDefault="008F49DF" w:rsidP="002A6716">
            <w:pPr>
              <w:pStyle w:val="TAL"/>
              <w:rPr>
                <w:sz w:val="16"/>
              </w:rPr>
            </w:pPr>
            <w:r>
              <w:rPr>
                <w:sz w:val="16"/>
              </w:rPr>
              <w:t>TEI15_Test, 5GS_NR_LTE-UEConTest</w:t>
            </w:r>
          </w:p>
        </w:tc>
        <w:tc>
          <w:tcPr>
            <w:tcW w:w="0" w:type="auto"/>
          </w:tcPr>
          <w:p w14:paraId="4991B00F" w14:textId="77777777" w:rsidR="008F49DF" w:rsidRPr="0074449E" w:rsidRDefault="008F49DF" w:rsidP="002A6716">
            <w:pPr>
              <w:pStyle w:val="TAL"/>
              <w:rPr>
                <w:sz w:val="16"/>
              </w:rPr>
            </w:pPr>
            <w:r>
              <w:rPr>
                <w:sz w:val="16"/>
              </w:rPr>
              <w:t>agreed</w:t>
            </w:r>
          </w:p>
        </w:tc>
      </w:tr>
      <w:tr w:rsidR="008F49DF" w14:paraId="28569414" w14:textId="77777777" w:rsidTr="002A6716">
        <w:tc>
          <w:tcPr>
            <w:tcW w:w="0" w:type="auto"/>
          </w:tcPr>
          <w:p w14:paraId="4DD4221E" w14:textId="77777777" w:rsidR="008F49DF" w:rsidRPr="0074449E" w:rsidRDefault="008F49DF" w:rsidP="002A6716">
            <w:pPr>
              <w:pStyle w:val="TAL"/>
              <w:rPr>
                <w:sz w:val="16"/>
              </w:rPr>
            </w:pPr>
            <w:r>
              <w:rPr>
                <w:sz w:val="16"/>
              </w:rPr>
              <w:t>R5-251899</w:t>
            </w:r>
          </w:p>
        </w:tc>
        <w:tc>
          <w:tcPr>
            <w:tcW w:w="0" w:type="auto"/>
          </w:tcPr>
          <w:p w14:paraId="5E2DB56F" w14:textId="77777777" w:rsidR="008F49DF" w:rsidRPr="0074449E" w:rsidRDefault="008F49DF" w:rsidP="002A6716">
            <w:pPr>
              <w:pStyle w:val="TAL"/>
              <w:rPr>
                <w:sz w:val="16"/>
              </w:rPr>
            </w:pPr>
            <w:r>
              <w:rPr>
                <w:sz w:val="16"/>
              </w:rPr>
              <w:t>FR2 MU - PC3 MU update for OBW UL MIMO test in 38.521-2 Annex F</w:t>
            </w:r>
          </w:p>
        </w:tc>
        <w:tc>
          <w:tcPr>
            <w:tcW w:w="0" w:type="auto"/>
          </w:tcPr>
          <w:p w14:paraId="1A9649AE" w14:textId="77777777" w:rsidR="008F49DF" w:rsidRPr="0074449E" w:rsidRDefault="008F49DF" w:rsidP="002A6716">
            <w:pPr>
              <w:pStyle w:val="TAL"/>
              <w:rPr>
                <w:sz w:val="16"/>
              </w:rPr>
            </w:pPr>
            <w:r>
              <w:rPr>
                <w:sz w:val="16"/>
              </w:rPr>
              <w:t>Keysight Technologies</w:t>
            </w:r>
          </w:p>
        </w:tc>
        <w:tc>
          <w:tcPr>
            <w:tcW w:w="0" w:type="auto"/>
          </w:tcPr>
          <w:p w14:paraId="12955056" w14:textId="77777777" w:rsidR="008F49DF" w:rsidRPr="0074449E" w:rsidRDefault="008F49DF" w:rsidP="002A6716">
            <w:pPr>
              <w:pStyle w:val="TAL"/>
              <w:rPr>
                <w:sz w:val="16"/>
              </w:rPr>
            </w:pPr>
            <w:r>
              <w:rPr>
                <w:sz w:val="16"/>
              </w:rPr>
              <w:t>38.521-2</w:t>
            </w:r>
          </w:p>
        </w:tc>
        <w:tc>
          <w:tcPr>
            <w:tcW w:w="0" w:type="auto"/>
          </w:tcPr>
          <w:p w14:paraId="0537A898" w14:textId="77777777" w:rsidR="008F49DF" w:rsidRPr="0074449E" w:rsidRDefault="008F49DF" w:rsidP="002A6716">
            <w:pPr>
              <w:pStyle w:val="TAL"/>
              <w:rPr>
                <w:sz w:val="16"/>
              </w:rPr>
            </w:pPr>
            <w:r>
              <w:rPr>
                <w:sz w:val="16"/>
              </w:rPr>
              <w:t>1148</w:t>
            </w:r>
          </w:p>
        </w:tc>
        <w:tc>
          <w:tcPr>
            <w:tcW w:w="0" w:type="auto"/>
          </w:tcPr>
          <w:p w14:paraId="434B8F48" w14:textId="77777777" w:rsidR="008F49DF" w:rsidRPr="0074449E" w:rsidRDefault="008F49DF" w:rsidP="002A6716">
            <w:pPr>
              <w:pStyle w:val="TAR"/>
              <w:rPr>
                <w:sz w:val="16"/>
              </w:rPr>
            </w:pPr>
            <w:r>
              <w:rPr>
                <w:sz w:val="16"/>
              </w:rPr>
              <w:t>-</w:t>
            </w:r>
          </w:p>
        </w:tc>
        <w:tc>
          <w:tcPr>
            <w:tcW w:w="0" w:type="auto"/>
          </w:tcPr>
          <w:p w14:paraId="44C4A29C" w14:textId="77777777" w:rsidR="008F49DF" w:rsidRPr="0074449E" w:rsidRDefault="008F49DF" w:rsidP="002A6716">
            <w:pPr>
              <w:pStyle w:val="TAL"/>
              <w:rPr>
                <w:sz w:val="16"/>
              </w:rPr>
            </w:pPr>
            <w:r>
              <w:rPr>
                <w:sz w:val="16"/>
              </w:rPr>
              <w:t>Rel-18</w:t>
            </w:r>
          </w:p>
        </w:tc>
        <w:tc>
          <w:tcPr>
            <w:tcW w:w="0" w:type="auto"/>
          </w:tcPr>
          <w:p w14:paraId="469F1243" w14:textId="77777777" w:rsidR="008F49DF" w:rsidRPr="0074449E" w:rsidRDefault="008F49DF" w:rsidP="002A6716">
            <w:pPr>
              <w:pStyle w:val="TAL"/>
              <w:rPr>
                <w:sz w:val="16"/>
              </w:rPr>
            </w:pPr>
            <w:r>
              <w:rPr>
                <w:sz w:val="16"/>
              </w:rPr>
              <w:t>F</w:t>
            </w:r>
          </w:p>
        </w:tc>
        <w:tc>
          <w:tcPr>
            <w:tcW w:w="0" w:type="auto"/>
          </w:tcPr>
          <w:p w14:paraId="5F8C7B24" w14:textId="77777777" w:rsidR="008F49DF" w:rsidRPr="0074449E" w:rsidRDefault="008F49DF" w:rsidP="002A6716">
            <w:pPr>
              <w:pStyle w:val="TAL"/>
              <w:rPr>
                <w:sz w:val="16"/>
              </w:rPr>
            </w:pPr>
            <w:r>
              <w:rPr>
                <w:sz w:val="16"/>
              </w:rPr>
              <w:t>TEI15_Test, 5GS_NR_LTE-UEConTest</w:t>
            </w:r>
          </w:p>
        </w:tc>
        <w:tc>
          <w:tcPr>
            <w:tcW w:w="0" w:type="auto"/>
          </w:tcPr>
          <w:p w14:paraId="2B5CF603" w14:textId="77777777" w:rsidR="008F49DF" w:rsidRPr="0074449E" w:rsidRDefault="008F49DF" w:rsidP="002A6716">
            <w:pPr>
              <w:pStyle w:val="TAL"/>
              <w:rPr>
                <w:sz w:val="16"/>
              </w:rPr>
            </w:pPr>
            <w:r>
              <w:rPr>
                <w:sz w:val="16"/>
              </w:rPr>
              <w:t>revised</w:t>
            </w:r>
          </w:p>
        </w:tc>
      </w:tr>
      <w:tr w:rsidR="008F49DF" w14:paraId="57ADB04A" w14:textId="77777777" w:rsidTr="002A6716">
        <w:tc>
          <w:tcPr>
            <w:tcW w:w="0" w:type="auto"/>
          </w:tcPr>
          <w:p w14:paraId="1C7B8594" w14:textId="77777777" w:rsidR="008F49DF" w:rsidRPr="0074449E" w:rsidRDefault="008F49DF" w:rsidP="002A6716">
            <w:pPr>
              <w:pStyle w:val="TAL"/>
              <w:rPr>
                <w:sz w:val="16"/>
              </w:rPr>
            </w:pPr>
            <w:r>
              <w:rPr>
                <w:sz w:val="16"/>
              </w:rPr>
              <w:t>R5-253532</w:t>
            </w:r>
          </w:p>
        </w:tc>
        <w:tc>
          <w:tcPr>
            <w:tcW w:w="0" w:type="auto"/>
          </w:tcPr>
          <w:p w14:paraId="49C04F17" w14:textId="77777777" w:rsidR="008F49DF" w:rsidRPr="0074449E" w:rsidRDefault="008F49DF" w:rsidP="002A6716">
            <w:pPr>
              <w:pStyle w:val="TAL"/>
              <w:rPr>
                <w:sz w:val="16"/>
              </w:rPr>
            </w:pPr>
            <w:r>
              <w:rPr>
                <w:sz w:val="16"/>
              </w:rPr>
              <w:t>FR2 MU - PC3 MU update for OBW UL MIMO test in 38.521-2 Annex F</w:t>
            </w:r>
          </w:p>
        </w:tc>
        <w:tc>
          <w:tcPr>
            <w:tcW w:w="0" w:type="auto"/>
          </w:tcPr>
          <w:p w14:paraId="71A6F467" w14:textId="77777777" w:rsidR="008F49DF" w:rsidRPr="0074449E" w:rsidRDefault="008F49DF" w:rsidP="002A6716">
            <w:pPr>
              <w:pStyle w:val="TAL"/>
              <w:rPr>
                <w:sz w:val="16"/>
              </w:rPr>
            </w:pPr>
            <w:r>
              <w:rPr>
                <w:sz w:val="16"/>
              </w:rPr>
              <w:t>Keysight Technologies</w:t>
            </w:r>
          </w:p>
        </w:tc>
        <w:tc>
          <w:tcPr>
            <w:tcW w:w="0" w:type="auto"/>
          </w:tcPr>
          <w:p w14:paraId="2CFB0576" w14:textId="77777777" w:rsidR="008F49DF" w:rsidRPr="0074449E" w:rsidRDefault="008F49DF" w:rsidP="002A6716">
            <w:pPr>
              <w:pStyle w:val="TAL"/>
              <w:rPr>
                <w:sz w:val="16"/>
              </w:rPr>
            </w:pPr>
            <w:r>
              <w:rPr>
                <w:sz w:val="16"/>
              </w:rPr>
              <w:t>38.521-2</w:t>
            </w:r>
          </w:p>
        </w:tc>
        <w:tc>
          <w:tcPr>
            <w:tcW w:w="0" w:type="auto"/>
          </w:tcPr>
          <w:p w14:paraId="350D4507" w14:textId="77777777" w:rsidR="008F49DF" w:rsidRPr="0074449E" w:rsidRDefault="008F49DF" w:rsidP="002A6716">
            <w:pPr>
              <w:pStyle w:val="TAL"/>
              <w:rPr>
                <w:sz w:val="16"/>
              </w:rPr>
            </w:pPr>
            <w:r>
              <w:rPr>
                <w:sz w:val="16"/>
              </w:rPr>
              <w:t>1148</w:t>
            </w:r>
          </w:p>
        </w:tc>
        <w:tc>
          <w:tcPr>
            <w:tcW w:w="0" w:type="auto"/>
          </w:tcPr>
          <w:p w14:paraId="591DEA1E" w14:textId="77777777" w:rsidR="008F49DF" w:rsidRPr="0074449E" w:rsidRDefault="008F49DF" w:rsidP="002A6716">
            <w:pPr>
              <w:pStyle w:val="TAR"/>
              <w:rPr>
                <w:sz w:val="16"/>
              </w:rPr>
            </w:pPr>
            <w:r>
              <w:rPr>
                <w:sz w:val="16"/>
              </w:rPr>
              <w:t>1</w:t>
            </w:r>
          </w:p>
        </w:tc>
        <w:tc>
          <w:tcPr>
            <w:tcW w:w="0" w:type="auto"/>
          </w:tcPr>
          <w:p w14:paraId="6BAB7329" w14:textId="77777777" w:rsidR="008F49DF" w:rsidRPr="0074449E" w:rsidRDefault="008F49DF" w:rsidP="002A6716">
            <w:pPr>
              <w:pStyle w:val="TAL"/>
              <w:rPr>
                <w:sz w:val="16"/>
              </w:rPr>
            </w:pPr>
            <w:r>
              <w:rPr>
                <w:sz w:val="16"/>
              </w:rPr>
              <w:t>Rel-18</w:t>
            </w:r>
          </w:p>
        </w:tc>
        <w:tc>
          <w:tcPr>
            <w:tcW w:w="0" w:type="auto"/>
          </w:tcPr>
          <w:p w14:paraId="2B6DEC2C" w14:textId="77777777" w:rsidR="008F49DF" w:rsidRPr="0074449E" w:rsidRDefault="008F49DF" w:rsidP="002A6716">
            <w:pPr>
              <w:pStyle w:val="TAL"/>
              <w:rPr>
                <w:sz w:val="16"/>
              </w:rPr>
            </w:pPr>
            <w:r>
              <w:rPr>
                <w:sz w:val="16"/>
              </w:rPr>
              <w:t>F</w:t>
            </w:r>
          </w:p>
        </w:tc>
        <w:tc>
          <w:tcPr>
            <w:tcW w:w="0" w:type="auto"/>
          </w:tcPr>
          <w:p w14:paraId="330A2CA0" w14:textId="77777777" w:rsidR="008F49DF" w:rsidRPr="0074449E" w:rsidRDefault="008F49DF" w:rsidP="002A6716">
            <w:pPr>
              <w:pStyle w:val="TAL"/>
              <w:rPr>
                <w:sz w:val="16"/>
              </w:rPr>
            </w:pPr>
            <w:r>
              <w:rPr>
                <w:sz w:val="16"/>
              </w:rPr>
              <w:t>TEI15_Test, 5GS_NR_LTE-UEConTest</w:t>
            </w:r>
          </w:p>
        </w:tc>
        <w:tc>
          <w:tcPr>
            <w:tcW w:w="0" w:type="auto"/>
          </w:tcPr>
          <w:p w14:paraId="285ECB65" w14:textId="77777777" w:rsidR="008F49DF" w:rsidRPr="0074449E" w:rsidRDefault="008F49DF" w:rsidP="002A6716">
            <w:pPr>
              <w:pStyle w:val="TAL"/>
              <w:rPr>
                <w:sz w:val="16"/>
              </w:rPr>
            </w:pPr>
            <w:r>
              <w:rPr>
                <w:sz w:val="16"/>
              </w:rPr>
              <w:t>agreed</w:t>
            </w:r>
          </w:p>
        </w:tc>
      </w:tr>
      <w:tr w:rsidR="008F49DF" w14:paraId="5F86606A" w14:textId="77777777" w:rsidTr="002A6716">
        <w:tc>
          <w:tcPr>
            <w:tcW w:w="0" w:type="auto"/>
          </w:tcPr>
          <w:p w14:paraId="3D50F57A" w14:textId="77777777" w:rsidR="008F49DF" w:rsidRPr="0074449E" w:rsidRDefault="008F49DF" w:rsidP="002A6716">
            <w:pPr>
              <w:pStyle w:val="TAL"/>
              <w:rPr>
                <w:sz w:val="16"/>
              </w:rPr>
            </w:pPr>
            <w:r>
              <w:rPr>
                <w:sz w:val="16"/>
              </w:rPr>
              <w:lastRenderedPageBreak/>
              <w:t>R5-251992</w:t>
            </w:r>
          </w:p>
        </w:tc>
        <w:tc>
          <w:tcPr>
            <w:tcW w:w="0" w:type="auto"/>
          </w:tcPr>
          <w:p w14:paraId="65E6270E" w14:textId="77777777" w:rsidR="008F49DF" w:rsidRPr="0074449E" w:rsidRDefault="008F49DF" w:rsidP="002A6716">
            <w:pPr>
              <w:pStyle w:val="TAL"/>
              <w:rPr>
                <w:sz w:val="16"/>
              </w:rPr>
            </w:pPr>
            <w:r>
              <w:rPr>
                <w:sz w:val="16"/>
              </w:rPr>
              <w:t>Addition of EVM equalizer spectrum flatness for CA (2UL CA)</w:t>
            </w:r>
          </w:p>
        </w:tc>
        <w:tc>
          <w:tcPr>
            <w:tcW w:w="0" w:type="auto"/>
          </w:tcPr>
          <w:p w14:paraId="497526D7"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2E5FEF62" w14:textId="77777777" w:rsidR="008F49DF" w:rsidRPr="0074449E" w:rsidRDefault="008F49DF" w:rsidP="002A6716">
            <w:pPr>
              <w:pStyle w:val="TAL"/>
              <w:rPr>
                <w:sz w:val="16"/>
              </w:rPr>
            </w:pPr>
            <w:r>
              <w:rPr>
                <w:sz w:val="16"/>
              </w:rPr>
              <w:t>38.521-2</w:t>
            </w:r>
          </w:p>
        </w:tc>
        <w:tc>
          <w:tcPr>
            <w:tcW w:w="0" w:type="auto"/>
          </w:tcPr>
          <w:p w14:paraId="316F3DF2" w14:textId="77777777" w:rsidR="008F49DF" w:rsidRPr="0074449E" w:rsidRDefault="008F49DF" w:rsidP="002A6716">
            <w:pPr>
              <w:pStyle w:val="TAL"/>
              <w:rPr>
                <w:sz w:val="16"/>
              </w:rPr>
            </w:pPr>
            <w:r>
              <w:rPr>
                <w:sz w:val="16"/>
              </w:rPr>
              <w:t>1149</w:t>
            </w:r>
          </w:p>
        </w:tc>
        <w:tc>
          <w:tcPr>
            <w:tcW w:w="0" w:type="auto"/>
          </w:tcPr>
          <w:p w14:paraId="13A8415C" w14:textId="77777777" w:rsidR="008F49DF" w:rsidRPr="0074449E" w:rsidRDefault="008F49DF" w:rsidP="002A6716">
            <w:pPr>
              <w:pStyle w:val="TAR"/>
              <w:rPr>
                <w:sz w:val="16"/>
              </w:rPr>
            </w:pPr>
            <w:r>
              <w:rPr>
                <w:sz w:val="16"/>
              </w:rPr>
              <w:t>-</w:t>
            </w:r>
          </w:p>
        </w:tc>
        <w:tc>
          <w:tcPr>
            <w:tcW w:w="0" w:type="auto"/>
          </w:tcPr>
          <w:p w14:paraId="38E03519" w14:textId="77777777" w:rsidR="008F49DF" w:rsidRPr="0074449E" w:rsidRDefault="008F49DF" w:rsidP="002A6716">
            <w:pPr>
              <w:pStyle w:val="TAL"/>
              <w:rPr>
                <w:sz w:val="16"/>
              </w:rPr>
            </w:pPr>
            <w:r>
              <w:rPr>
                <w:sz w:val="16"/>
              </w:rPr>
              <w:t>Rel-18</w:t>
            </w:r>
          </w:p>
        </w:tc>
        <w:tc>
          <w:tcPr>
            <w:tcW w:w="0" w:type="auto"/>
          </w:tcPr>
          <w:p w14:paraId="0C61CF49" w14:textId="77777777" w:rsidR="008F49DF" w:rsidRPr="0074449E" w:rsidRDefault="008F49DF" w:rsidP="002A6716">
            <w:pPr>
              <w:pStyle w:val="TAL"/>
              <w:rPr>
                <w:sz w:val="16"/>
              </w:rPr>
            </w:pPr>
            <w:r>
              <w:rPr>
                <w:sz w:val="16"/>
              </w:rPr>
              <w:t>F</w:t>
            </w:r>
          </w:p>
        </w:tc>
        <w:tc>
          <w:tcPr>
            <w:tcW w:w="0" w:type="auto"/>
          </w:tcPr>
          <w:p w14:paraId="1F59D6C6" w14:textId="77777777" w:rsidR="008F49DF" w:rsidRPr="0074449E" w:rsidRDefault="008F49DF" w:rsidP="002A6716">
            <w:pPr>
              <w:pStyle w:val="TAL"/>
              <w:rPr>
                <w:sz w:val="16"/>
              </w:rPr>
            </w:pPr>
            <w:r>
              <w:rPr>
                <w:sz w:val="16"/>
              </w:rPr>
              <w:t>NR_CADC_NR_LTE_DC_R17-UEConTest</w:t>
            </w:r>
          </w:p>
        </w:tc>
        <w:tc>
          <w:tcPr>
            <w:tcW w:w="0" w:type="auto"/>
          </w:tcPr>
          <w:p w14:paraId="549126B2" w14:textId="77777777" w:rsidR="008F49DF" w:rsidRPr="0074449E" w:rsidRDefault="008F49DF" w:rsidP="002A6716">
            <w:pPr>
              <w:pStyle w:val="TAL"/>
              <w:rPr>
                <w:sz w:val="16"/>
              </w:rPr>
            </w:pPr>
            <w:r>
              <w:rPr>
                <w:sz w:val="16"/>
              </w:rPr>
              <w:t>agreed</w:t>
            </w:r>
          </w:p>
        </w:tc>
      </w:tr>
      <w:tr w:rsidR="008F49DF" w14:paraId="3634AE50" w14:textId="77777777" w:rsidTr="002A6716">
        <w:tc>
          <w:tcPr>
            <w:tcW w:w="0" w:type="auto"/>
          </w:tcPr>
          <w:p w14:paraId="412DB5F9" w14:textId="77777777" w:rsidR="008F49DF" w:rsidRPr="0074449E" w:rsidRDefault="008F49DF" w:rsidP="002A6716">
            <w:pPr>
              <w:pStyle w:val="TAL"/>
              <w:rPr>
                <w:sz w:val="16"/>
              </w:rPr>
            </w:pPr>
            <w:r>
              <w:rPr>
                <w:sz w:val="16"/>
              </w:rPr>
              <w:t>R5-252265</w:t>
            </w:r>
          </w:p>
        </w:tc>
        <w:tc>
          <w:tcPr>
            <w:tcW w:w="0" w:type="auto"/>
          </w:tcPr>
          <w:p w14:paraId="11AAE7C7" w14:textId="77777777" w:rsidR="008F49DF" w:rsidRPr="0074449E" w:rsidRDefault="008F49DF" w:rsidP="002A6716">
            <w:pPr>
              <w:pStyle w:val="TAL"/>
              <w:rPr>
                <w:sz w:val="16"/>
              </w:rPr>
            </w:pPr>
            <w:r>
              <w:rPr>
                <w:sz w:val="16"/>
              </w:rPr>
              <w:t xml:space="preserve">Updates to TC 6.6.3 Beam Correspondence in RRC_INACTIVE and initial access </w:t>
            </w:r>
          </w:p>
        </w:tc>
        <w:tc>
          <w:tcPr>
            <w:tcW w:w="0" w:type="auto"/>
          </w:tcPr>
          <w:p w14:paraId="648A7A5C" w14:textId="77777777" w:rsidR="008F49DF" w:rsidRPr="0074449E" w:rsidRDefault="008F49DF" w:rsidP="002A6716">
            <w:pPr>
              <w:pStyle w:val="TAL"/>
              <w:rPr>
                <w:sz w:val="16"/>
              </w:rPr>
            </w:pPr>
            <w:r>
              <w:rPr>
                <w:sz w:val="16"/>
              </w:rPr>
              <w:t>Apple AB Denmark</w:t>
            </w:r>
          </w:p>
        </w:tc>
        <w:tc>
          <w:tcPr>
            <w:tcW w:w="0" w:type="auto"/>
          </w:tcPr>
          <w:p w14:paraId="2F84F6B0" w14:textId="77777777" w:rsidR="008F49DF" w:rsidRPr="0074449E" w:rsidRDefault="008F49DF" w:rsidP="002A6716">
            <w:pPr>
              <w:pStyle w:val="TAL"/>
              <w:rPr>
                <w:sz w:val="16"/>
              </w:rPr>
            </w:pPr>
            <w:r>
              <w:rPr>
                <w:sz w:val="16"/>
              </w:rPr>
              <w:t>38.521-2</w:t>
            </w:r>
          </w:p>
        </w:tc>
        <w:tc>
          <w:tcPr>
            <w:tcW w:w="0" w:type="auto"/>
          </w:tcPr>
          <w:p w14:paraId="1AF87A8F" w14:textId="77777777" w:rsidR="008F49DF" w:rsidRPr="0074449E" w:rsidRDefault="008F49DF" w:rsidP="002A6716">
            <w:pPr>
              <w:pStyle w:val="TAL"/>
              <w:rPr>
                <w:sz w:val="16"/>
              </w:rPr>
            </w:pPr>
            <w:r>
              <w:rPr>
                <w:sz w:val="16"/>
              </w:rPr>
              <w:t>1150</w:t>
            </w:r>
          </w:p>
        </w:tc>
        <w:tc>
          <w:tcPr>
            <w:tcW w:w="0" w:type="auto"/>
          </w:tcPr>
          <w:p w14:paraId="49827167" w14:textId="77777777" w:rsidR="008F49DF" w:rsidRPr="0074449E" w:rsidRDefault="008F49DF" w:rsidP="002A6716">
            <w:pPr>
              <w:pStyle w:val="TAR"/>
              <w:rPr>
                <w:sz w:val="16"/>
              </w:rPr>
            </w:pPr>
            <w:r>
              <w:rPr>
                <w:sz w:val="16"/>
              </w:rPr>
              <w:t>-</w:t>
            </w:r>
          </w:p>
        </w:tc>
        <w:tc>
          <w:tcPr>
            <w:tcW w:w="0" w:type="auto"/>
          </w:tcPr>
          <w:p w14:paraId="2C4551C3" w14:textId="77777777" w:rsidR="008F49DF" w:rsidRPr="0074449E" w:rsidRDefault="008F49DF" w:rsidP="002A6716">
            <w:pPr>
              <w:pStyle w:val="TAL"/>
              <w:rPr>
                <w:sz w:val="16"/>
              </w:rPr>
            </w:pPr>
            <w:r>
              <w:rPr>
                <w:sz w:val="16"/>
              </w:rPr>
              <w:t>Rel-18</w:t>
            </w:r>
          </w:p>
        </w:tc>
        <w:tc>
          <w:tcPr>
            <w:tcW w:w="0" w:type="auto"/>
          </w:tcPr>
          <w:p w14:paraId="7A5E7B68" w14:textId="77777777" w:rsidR="008F49DF" w:rsidRPr="0074449E" w:rsidRDefault="008F49DF" w:rsidP="002A6716">
            <w:pPr>
              <w:pStyle w:val="TAL"/>
              <w:rPr>
                <w:sz w:val="16"/>
              </w:rPr>
            </w:pPr>
            <w:r>
              <w:rPr>
                <w:sz w:val="16"/>
              </w:rPr>
              <w:t>F</w:t>
            </w:r>
          </w:p>
        </w:tc>
        <w:tc>
          <w:tcPr>
            <w:tcW w:w="0" w:type="auto"/>
          </w:tcPr>
          <w:p w14:paraId="15B12F42" w14:textId="77777777" w:rsidR="008F49DF" w:rsidRPr="0074449E" w:rsidRDefault="008F49DF" w:rsidP="002A6716">
            <w:pPr>
              <w:pStyle w:val="TAL"/>
              <w:rPr>
                <w:sz w:val="16"/>
              </w:rPr>
            </w:pPr>
            <w:r>
              <w:rPr>
                <w:sz w:val="16"/>
              </w:rPr>
              <w:t>NR_RF_FR2_req_Ph3-UEConTest</w:t>
            </w:r>
          </w:p>
        </w:tc>
        <w:tc>
          <w:tcPr>
            <w:tcW w:w="0" w:type="auto"/>
          </w:tcPr>
          <w:p w14:paraId="496EAECC" w14:textId="77777777" w:rsidR="008F49DF" w:rsidRPr="0074449E" w:rsidRDefault="008F49DF" w:rsidP="002A6716">
            <w:pPr>
              <w:pStyle w:val="TAL"/>
              <w:rPr>
                <w:sz w:val="16"/>
              </w:rPr>
            </w:pPr>
            <w:r>
              <w:rPr>
                <w:sz w:val="16"/>
              </w:rPr>
              <w:t>revised</w:t>
            </w:r>
          </w:p>
        </w:tc>
      </w:tr>
      <w:tr w:rsidR="008F49DF" w14:paraId="0D62FA2D" w14:textId="77777777" w:rsidTr="002A6716">
        <w:tc>
          <w:tcPr>
            <w:tcW w:w="0" w:type="auto"/>
          </w:tcPr>
          <w:p w14:paraId="1E10039D" w14:textId="77777777" w:rsidR="008F49DF" w:rsidRPr="0074449E" w:rsidRDefault="008F49DF" w:rsidP="002A6716">
            <w:pPr>
              <w:pStyle w:val="TAL"/>
              <w:rPr>
                <w:sz w:val="16"/>
              </w:rPr>
            </w:pPr>
            <w:r>
              <w:rPr>
                <w:sz w:val="16"/>
              </w:rPr>
              <w:t>R5-253629</w:t>
            </w:r>
          </w:p>
        </w:tc>
        <w:tc>
          <w:tcPr>
            <w:tcW w:w="0" w:type="auto"/>
          </w:tcPr>
          <w:p w14:paraId="67675BA0" w14:textId="77777777" w:rsidR="008F49DF" w:rsidRPr="0074449E" w:rsidRDefault="008F49DF" w:rsidP="002A6716">
            <w:pPr>
              <w:pStyle w:val="TAL"/>
              <w:rPr>
                <w:sz w:val="16"/>
              </w:rPr>
            </w:pPr>
            <w:r>
              <w:rPr>
                <w:sz w:val="16"/>
              </w:rPr>
              <w:t xml:space="preserve">Updates to TC 6.6.3 Beam Correspondence in RRC_INACTIVE and initial access </w:t>
            </w:r>
          </w:p>
        </w:tc>
        <w:tc>
          <w:tcPr>
            <w:tcW w:w="0" w:type="auto"/>
          </w:tcPr>
          <w:p w14:paraId="0332EECF" w14:textId="77777777" w:rsidR="008F49DF" w:rsidRPr="0074449E" w:rsidRDefault="008F49DF" w:rsidP="002A6716">
            <w:pPr>
              <w:pStyle w:val="TAL"/>
              <w:rPr>
                <w:sz w:val="16"/>
              </w:rPr>
            </w:pPr>
            <w:r>
              <w:rPr>
                <w:sz w:val="16"/>
              </w:rPr>
              <w:t>Apple AB Denmark</w:t>
            </w:r>
          </w:p>
        </w:tc>
        <w:tc>
          <w:tcPr>
            <w:tcW w:w="0" w:type="auto"/>
          </w:tcPr>
          <w:p w14:paraId="54001AF8" w14:textId="77777777" w:rsidR="008F49DF" w:rsidRPr="0074449E" w:rsidRDefault="008F49DF" w:rsidP="002A6716">
            <w:pPr>
              <w:pStyle w:val="TAL"/>
              <w:rPr>
                <w:sz w:val="16"/>
              </w:rPr>
            </w:pPr>
            <w:r>
              <w:rPr>
                <w:sz w:val="16"/>
              </w:rPr>
              <w:t>38.521-2</w:t>
            </w:r>
          </w:p>
        </w:tc>
        <w:tc>
          <w:tcPr>
            <w:tcW w:w="0" w:type="auto"/>
          </w:tcPr>
          <w:p w14:paraId="23177689" w14:textId="77777777" w:rsidR="008F49DF" w:rsidRPr="0074449E" w:rsidRDefault="008F49DF" w:rsidP="002A6716">
            <w:pPr>
              <w:pStyle w:val="TAL"/>
              <w:rPr>
                <w:sz w:val="16"/>
              </w:rPr>
            </w:pPr>
            <w:r>
              <w:rPr>
                <w:sz w:val="16"/>
              </w:rPr>
              <w:t>1150</w:t>
            </w:r>
          </w:p>
        </w:tc>
        <w:tc>
          <w:tcPr>
            <w:tcW w:w="0" w:type="auto"/>
          </w:tcPr>
          <w:p w14:paraId="562B3977" w14:textId="77777777" w:rsidR="008F49DF" w:rsidRPr="0074449E" w:rsidRDefault="008F49DF" w:rsidP="002A6716">
            <w:pPr>
              <w:pStyle w:val="TAR"/>
              <w:rPr>
                <w:sz w:val="16"/>
              </w:rPr>
            </w:pPr>
            <w:r>
              <w:rPr>
                <w:sz w:val="16"/>
              </w:rPr>
              <w:t>1</w:t>
            </w:r>
          </w:p>
        </w:tc>
        <w:tc>
          <w:tcPr>
            <w:tcW w:w="0" w:type="auto"/>
          </w:tcPr>
          <w:p w14:paraId="53485FF3" w14:textId="77777777" w:rsidR="008F49DF" w:rsidRPr="0074449E" w:rsidRDefault="008F49DF" w:rsidP="002A6716">
            <w:pPr>
              <w:pStyle w:val="TAL"/>
              <w:rPr>
                <w:sz w:val="16"/>
              </w:rPr>
            </w:pPr>
            <w:r>
              <w:rPr>
                <w:sz w:val="16"/>
              </w:rPr>
              <w:t>Rel-18</w:t>
            </w:r>
          </w:p>
        </w:tc>
        <w:tc>
          <w:tcPr>
            <w:tcW w:w="0" w:type="auto"/>
          </w:tcPr>
          <w:p w14:paraId="1A95BF54" w14:textId="77777777" w:rsidR="008F49DF" w:rsidRPr="0074449E" w:rsidRDefault="008F49DF" w:rsidP="002A6716">
            <w:pPr>
              <w:pStyle w:val="TAL"/>
              <w:rPr>
                <w:sz w:val="16"/>
              </w:rPr>
            </w:pPr>
            <w:r>
              <w:rPr>
                <w:sz w:val="16"/>
              </w:rPr>
              <w:t>F</w:t>
            </w:r>
          </w:p>
        </w:tc>
        <w:tc>
          <w:tcPr>
            <w:tcW w:w="0" w:type="auto"/>
          </w:tcPr>
          <w:p w14:paraId="7DD9A904" w14:textId="77777777" w:rsidR="008F49DF" w:rsidRPr="0074449E" w:rsidRDefault="008F49DF" w:rsidP="002A6716">
            <w:pPr>
              <w:pStyle w:val="TAL"/>
              <w:rPr>
                <w:sz w:val="16"/>
              </w:rPr>
            </w:pPr>
            <w:r>
              <w:rPr>
                <w:sz w:val="16"/>
              </w:rPr>
              <w:t>NR_RF_FR2_req_Ph3-UEConTest</w:t>
            </w:r>
          </w:p>
        </w:tc>
        <w:tc>
          <w:tcPr>
            <w:tcW w:w="0" w:type="auto"/>
          </w:tcPr>
          <w:p w14:paraId="223604CD" w14:textId="77777777" w:rsidR="008F49DF" w:rsidRPr="0074449E" w:rsidRDefault="008F49DF" w:rsidP="002A6716">
            <w:pPr>
              <w:pStyle w:val="TAL"/>
              <w:rPr>
                <w:sz w:val="16"/>
              </w:rPr>
            </w:pPr>
            <w:r>
              <w:rPr>
                <w:sz w:val="16"/>
              </w:rPr>
              <w:t>withdrawn</w:t>
            </w:r>
          </w:p>
        </w:tc>
      </w:tr>
      <w:tr w:rsidR="008F49DF" w14:paraId="2F21BD72" w14:textId="77777777" w:rsidTr="002A6716">
        <w:tc>
          <w:tcPr>
            <w:tcW w:w="0" w:type="auto"/>
          </w:tcPr>
          <w:p w14:paraId="292451B0" w14:textId="77777777" w:rsidR="008F49DF" w:rsidRPr="0074449E" w:rsidRDefault="008F49DF" w:rsidP="002A6716">
            <w:pPr>
              <w:pStyle w:val="TAL"/>
              <w:rPr>
                <w:sz w:val="16"/>
              </w:rPr>
            </w:pPr>
            <w:r>
              <w:rPr>
                <w:sz w:val="16"/>
              </w:rPr>
              <w:t>R5-252313</w:t>
            </w:r>
          </w:p>
        </w:tc>
        <w:tc>
          <w:tcPr>
            <w:tcW w:w="0" w:type="auto"/>
          </w:tcPr>
          <w:p w14:paraId="715E8F65" w14:textId="77777777" w:rsidR="008F49DF" w:rsidRPr="0074449E" w:rsidRDefault="008F49DF" w:rsidP="002A6716">
            <w:pPr>
              <w:pStyle w:val="TAL"/>
              <w:rPr>
                <w:sz w:val="16"/>
              </w:rPr>
            </w:pPr>
            <w:r>
              <w:rPr>
                <w:sz w:val="16"/>
              </w:rPr>
              <w:t>Update to 256QAM requirements in 6.2A.2.0.3 MPR PC2</w:t>
            </w:r>
          </w:p>
        </w:tc>
        <w:tc>
          <w:tcPr>
            <w:tcW w:w="0" w:type="auto"/>
          </w:tcPr>
          <w:p w14:paraId="53B01A50" w14:textId="77777777" w:rsidR="008F49DF" w:rsidRPr="0074449E" w:rsidRDefault="008F49DF" w:rsidP="002A6716">
            <w:pPr>
              <w:pStyle w:val="TAL"/>
              <w:rPr>
                <w:sz w:val="16"/>
              </w:rPr>
            </w:pPr>
            <w:r>
              <w:rPr>
                <w:sz w:val="16"/>
              </w:rPr>
              <w:t>SGS Wireless</w:t>
            </w:r>
          </w:p>
        </w:tc>
        <w:tc>
          <w:tcPr>
            <w:tcW w:w="0" w:type="auto"/>
          </w:tcPr>
          <w:p w14:paraId="25EE5C63" w14:textId="77777777" w:rsidR="008F49DF" w:rsidRPr="0074449E" w:rsidRDefault="008F49DF" w:rsidP="002A6716">
            <w:pPr>
              <w:pStyle w:val="TAL"/>
              <w:rPr>
                <w:sz w:val="16"/>
              </w:rPr>
            </w:pPr>
            <w:r>
              <w:rPr>
                <w:sz w:val="16"/>
              </w:rPr>
              <w:t>38.521-2</w:t>
            </w:r>
          </w:p>
        </w:tc>
        <w:tc>
          <w:tcPr>
            <w:tcW w:w="0" w:type="auto"/>
          </w:tcPr>
          <w:p w14:paraId="445AF5F7" w14:textId="77777777" w:rsidR="008F49DF" w:rsidRPr="0074449E" w:rsidRDefault="008F49DF" w:rsidP="002A6716">
            <w:pPr>
              <w:pStyle w:val="TAL"/>
              <w:rPr>
                <w:sz w:val="16"/>
              </w:rPr>
            </w:pPr>
            <w:r>
              <w:rPr>
                <w:sz w:val="16"/>
              </w:rPr>
              <w:t>1151</w:t>
            </w:r>
          </w:p>
        </w:tc>
        <w:tc>
          <w:tcPr>
            <w:tcW w:w="0" w:type="auto"/>
          </w:tcPr>
          <w:p w14:paraId="709AE0D1" w14:textId="77777777" w:rsidR="008F49DF" w:rsidRPr="0074449E" w:rsidRDefault="008F49DF" w:rsidP="002A6716">
            <w:pPr>
              <w:pStyle w:val="TAR"/>
              <w:rPr>
                <w:sz w:val="16"/>
              </w:rPr>
            </w:pPr>
            <w:r>
              <w:rPr>
                <w:sz w:val="16"/>
              </w:rPr>
              <w:t>-</w:t>
            </w:r>
          </w:p>
        </w:tc>
        <w:tc>
          <w:tcPr>
            <w:tcW w:w="0" w:type="auto"/>
          </w:tcPr>
          <w:p w14:paraId="00AF94D6" w14:textId="77777777" w:rsidR="008F49DF" w:rsidRPr="0074449E" w:rsidRDefault="008F49DF" w:rsidP="002A6716">
            <w:pPr>
              <w:pStyle w:val="TAL"/>
              <w:rPr>
                <w:sz w:val="16"/>
              </w:rPr>
            </w:pPr>
            <w:r>
              <w:rPr>
                <w:sz w:val="16"/>
              </w:rPr>
              <w:t>Rel-18</w:t>
            </w:r>
          </w:p>
        </w:tc>
        <w:tc>
          <w:tcPr>
            <w:tcW w:w="0" w:type="auto"/>
          </w:tcPr>
          <w:p w14:paraId="6AED8039" w14:textId="77777777" w:rsidR="008F49DF" w:rsidRPr="0074449E" w:rsidRDefault="008F49DF" w:rsidP="002A6716">
            <w:pPr>
              <w:pStyle w:val="TAL"/>
              <w:rPr>
                <w:sz w:val="16"/>
              </w:rPr>
            </w:pPr>
            <w:r>
              <w:rPr>
                <w:sz w:val="16"/>
              </w:rPr>
              <w:t>F</w:t>
            </w:r>
          </w:p>
        </w:tc>
        <w:tc>
          <w:tcPr>
            <w:tcW w:w="0" w:type="auto"/>
          </w:tcPr>
          <w:p w14:paraId="345D0A89" w14:textId="77777777" w:rsidR="008F49DF" w:rsidRPr="0074449E" w:rsidRDefault="008F49DF" w:rsidP="002A6716">
            <w:pPr>
              <w:pStyle w:val="TAL"/>
              <w:rPr>
                <w:sz w:val="16"/>
              </w:rPr>
            </w:pPr>
            <w:r>
              <w:rPr>
                <w:sz w:val="16"/>
              </w:rPr>
              <w:t>NR_RF_FR2_req_Ph3-UEConTest</w:t>
            </w:r>
          </w:p>
        </w:tc>
        <w:tc>
          <w:tcPr>
            <w:tcW w:w="0" w:type="auto"/>
          </w:tcPr>
          <w:p w14:paraId="706A0A80" w14:textId="77777777" w:rsidR="008F49DF" w:rsidRPr="0074449E" w:rsidRDefault="008F49DF" w:rsidP="002A6716">
            <w:pPr>
              <w:pStyle w:val="TAL"/>
              <w:rPr>
                <w:sz w:val="16"/>
              </w:rPr>
            </w:pPr>
            <w:r>
              <w:rPr>
                <w:sz w:val="16"/>
              </w:rPr>
              <w:t>agreed</w:t>
            </w:r>
          </w:p>
        </w:tc>
      </w:tr>
      <w:tr w:rsidR="008F49DF" w14:paraId="1DEFE8D8" w14:textId="77777777" w:rsidTr="002A6716">
        <w:tc>
          <w:tcPr>
            <w:tcW w:w="0" w:type="auto"/>
          </w:tcPr>
          <w:p w14:paraId="3C6D9C73" w14:textId="77777777" w:rsidR="008F49DF" w:rsidRPr="0074449E" w:rsidRDefault="008F49DF" w:rsidP="002A6716">
            <w:pPr>
              <w:pStyle w:val="TAL"/>
              <w:rPr>
                <w:sz w:val="16"/>
              </w:rPr>
            </w:pPr>
            <w:r>
              <w:rPr>
                <w:sz w:val="16"/>
              </w:rPr>
              <w:t>R5-252314</w:t>
            </w:r>
          </w:p>
        </w:tc>
        <w:tc>
          <w:tcPr>
            <w:tcW w:w="0" w:type="auto"/>
          </w:tcPr>
          <w:p w14:paraId="5417C00B" w14:textId="77777777" w:rsidR="008F49DF" w:rsidRPr="0074449E" w:rsidRDefault="008F49DF" w:rsidP="002A6716">
            <w:pPr>
              <w:pStyle w:val="TAL"/>
              <w:rPr>
                <w:sz w:val="16"/>
              </w:rPr>
            </w:pPr>
            <w:r>
              <w:rPr>
                <w:sz w:val="16"/>
              </w:rPr>
              <w:t>Update to 256QAM requirements in 6.2A.2.0.6 MPR PC5</w:t>
            </w:r>
          </w:p>
        </w:tc>
        <w:tc>
          <w:tcPr>
            <w:tcW w:w="0" w:type="auto"/>
          </w:tcPr>
          <w:p w14:paraId="2E2F3ECA" w14:textId="77777777" w:rsidR="008F49DF" w:rsidRPr="0074449E" w:rsidRDefault="008F49DF" w:rsidP="002A6716">
            <w:pPr>
              <w:pStyle w:val="TAL"/>
              <w:rPr>
                <w:sz w:val="16"/>
              </w:rPr>
            </w:pPr>
            <w:r>
              <w:rPr>
                <w:sz w:val="16"/>
              </w:rPr>
              <w:t>SGS Wireless</w:t>
            </w:r>
          </w:p>
        </w:tc>
        <w:tc>
          <w:tcPr>
            <w:tcW w:w="0" w:type="auto"/>
          </w:tcPr>
          <w:p w14:paraId="65888839" w14:textId="77777777" w:rsidR="008F49DF" w:rsidRPr="0074449E" w:rsidRDefault="008F49DF" w:rsidP="002A6716">
            <w:pPr>
              <w:pStyle w:val="TAL"/>
              <w:rPr>
                <w:sz w:val="16"/>
              </w:rPr>
            </w:pPr>
            <w:r>
              <w:rPr>
                <w:sz w:val="16"/>
              </w:rPr>
              <w:t>38.521-2</w:t>
            </w:r>
          </w:p>
        </w:tc>
        <w:tc>
          <w:tcPr>
            <w:tcW w:w="0" w:type="auto"/>
          </w:tcPr>
          <w:p w14:paraId="41DEDF6E" w14:textId="77777777" w:rsidR="008F49DF" w:rsidRPr="0074449E" w:rsidRDefault="008F49DF" w:rsidP="002A6716">
            <w:pPr>
              <w:pStyle w:val="TAL"/>
              <w:rPr>
                <w:sz w:val="16"/>
              </w:rPr>
            </w:pPr>
            <w:r>
              <w:rPr>
                <w:sz w:val="16"/>
              </w:rPr>
              <w:t>1152</w:t>
            </w:r>
          </w:p>
        </w:tc>
        <w:tc>
          <w:tcPr>
            <w:tcW w:w="0" w:type="auto"/>
          </w:tcPr>
          <w:p w14:paraId="1E2E47F2" w14:textId="77777777" w:rsidR="008F49DF" w:rsidRPr="0074449E" w:rsidRDefault="008F49DF" w:rsidP="002A6716">
            <w:pPr>
              <w:pStyle w:val="TAR"/>
              <w:rPr>
                <w:sz w:val="16"/>
              </w:rPr>
            </w:pPr>
            <w:r>
              <w:rPr>
                <w:sz w:val="16"/>
              </w:rPr>
              <w:t>-</w:t>
            </w:r>
          </w:p>
        </w:tc>
        <w:tc>
          <w:tcPr>
            <w:tcW w:w="0" w:type="auto"/>
          </w:tcPr>
          <w:p w14:paraId="708ABF3D" w14:textId="77777777" w:rsidR="008F49DF" w:rsidRPr="0074449E" w:rsidRDefault="008F49DF" w:rsidP="002A6716">
            <w:pPr>
              <w:pStyle w:val="TAL"/>
              <w:rPr>
                <w:sz w:val="16"/>
              </w:rPr>
            </w:pPr>
            <w:r>
              <w:rPr>
                <w:sz w:val="16"/>
              </w:rPr>
              <w:t>Rel-18</w:t>
            </w:r>
          </w:p>
        </w:tc>
        <w:tc>
          <w:tcPr>
            <w:tcW w:w="0" w:type="auto"/>
          </w:tcPr>
          <w:p w14:paraId="15D78D6F" w14:textId="77777777" w:rsidR="008F49DF" w:rsidRPr="0074449E" w:rsidRDefault="008F49DF" w:rsidP="002A6716">
            <w:pPr>
              <w:pStyle w:val="TAL"/>
              <w:rPr>
                <w:sz w:val="16"/>
              </w:rPr>
            </w:pPr>
            <w:r>
              <w:rPr>
                <w:sz w:val="16"/>
              </w:rPr>
              <w:t>F</w:t>
            </w:r>
          </w:p>
        </w:tc>
        <w:tc>
          <w:tcPr>
            <w:tcW w:w="0" w:type="auto"/>
          </w:tcPr>
          <w:p w14:paraId="0959A1FC" w14:textId="77777777" w:rsidR="008F49DF" w:rsidRPr="0074449E" w:rsidRDefault="008F49DF" w:rsidP="002A6716">
            <w:pPr>
              <w:pStyle w:val="TAL"/>
              <w:rPr>
                <w:sz w:val="16"/>
              </w:rPr>
            </w:pPr>
            <w:r>
              <w:rPr>
                <w:sz w:val="16"/>
              </w:rPr>
              <w:t>NR_RF_FR2_req_Ph3-UEConTest</w:t>
            </w:r>
          </w:p>
        </w:tc>
        <w:tc>
          <w:tcPr>
            <w:tcW w:w="0" w:type="auto"/>
          </w:tcPr>
          <w:p w14:paraId="4EA7FF09" w14:textId="77777777" w:rsidR="008F49DF" w:rsidRPr="0074449E" w:rsidRDefault="008F49DF" w:rsidP="002A6716">
            <w:pPr>
              <w:pStyle w:val="TAL"/>
              <w:rPr>
                <w:sz w:val="16"/>
              </w:rPr>
            </w:pPr>
            <w:r>
              <w:rPr>
                <w:sz w:val="16"/>
              </w:rPr>
              <w:t>revised</w:t>
            </w:r>
          </w:p>
        </w:tc>
      </w:tr>
      <w:tr w:rsidR="008F49DF" w14:paraId="5A7F02B7" w14:textId="77777777" w:rsidTr="002A6716">
        <w:tc>
          <w:tcPr>
            <w:tcW w:w="0" w:type="auto"/>
          </w:tcPr>
          <w:p w14:paraId="17C46184" w14:textId="77777777" w:rsidR="008F49DF" w:rsidRPr="0074449E" w:rsidRDefault="008F49DF" w:rsidP="002A6716">
            <w:pPr>
              <w:pStyle w:val="TAL"/>
              <w:rPr>
                <w:sz w:val="16"/>
              </w:rPr>
            </w:pPr>
            <w:r>
              <w:rPr>
                <w:sz w:val="16"/>
              </w:rPr>
              <w:t>R5-253605</w:t>
            </w:r>
          </w:p>
        </w:tc>
        <w:tc>
          <w:tcPr>
            <w:tcW w:w="0" w:type="auto"/>
          </w:tcPr>
          <w:p w14:paraId="63DDBD86" w14:textId="77777777" w:rsidR="008F49DF" w:rsidRPr="0074449E" w:rsidRDefault="008F49DF" w:rsidP="002A6716">
            <w:pPr>
              <w:pStyle w:val="TAL"/>
              <w:rPr>
                <w:sz w:val="16"/>
              </w:rPr>
            </w:pPr>
            <w:r>
              <w:rPr>
                <w:sz w:val="16"/>
              </w:rPr>
              <w:t>Update to 256QAM requirements in 6.2A.2.0.6 MPR PC5</w:t>
            </w:r>
          </w:p>
        </w:tc>
        <w:tc>
          <w:tcPr>
            <w:tcW w:w="0" w:type="auto"/>
          </w:tcPr>
          <w:p w14:paraId="4CBC9CD7" w14:textId="77777777" w:rsidR="008F49DF" w:rsidRPr="0074449E" w:rsidRDefault="008F49DF" w:rsidP="002A6716">
            <w:pPr>
              <w:pStyle w:val="TAL"/>
              <w:rPr>
                <w:sz w:val="16"/>
              </w:rPr>
            </w:pPr>
            <w:r>
              <w:rPr>
                <w:sz w:val="16"/>
              </w:rPr>
              <w:t>SGS Wireless</w:t>
            </w:r>
          </w:p>
        </w:tc>
        <w:tc>
          <w:tcPr>
            <w:tcW w:w="0" w:type="auto"/>
          </w:tcPr>
          <w:p w14:paraId="7AD9B1CE" w14:textId="77777777" w:rsidR="008F49DF" w:rsidRPr="0074449E" w:rsidRDefault="008F49DF" w:rsidP="002A6716">
            <w:pPr>
              <w:pStyle w:val="TAL"/>
              <w:rPr>
                <w:sz w:val="16"/>
              </w:rPr>
            </w:pPr>
            <w:r>
              <w:rPr>
                <w:sz w:val="16"/>
              </w:rPr>
              <w:t>38.521-2</w:t>
            </w:r>
          </w:p>
        </w:tc>
        <w:tc>
          <w:tcPr>
            <w:tcW w:w="0" w:type="auto"/>
          </w:tcPr>
          <w:p w14:paraId="0C87138A" w14:textId="77777777" w:rsidR="008F49DF" w:rsidRPr="0074449E" w:rsidRDefault="008F49DF" w:rsidP="002A6716">
            <w:pPr>
              <w:pStyle w:val="TAL"/>
              <w:rPr>
                <w:sz w:val="16"/>
              </w:rPr>
            </w:pPr>
            <w:r>
              <w:rPr>
                <w:sz w:val="16"/>
              </w:rPr>
              <w:t>1152</w:t>
            </w:r>
          </w:p>
        </w:tc>
        <w:tc>
          <w:tcPr>
            <w:tcW w:w="0" w:type="auto"/>
          </w:tcPr>
          <w:p w14:paraId="35055798" w14:textId="77777777" w:rsidR="008F49DF" w:rsidRPr="0074449E" w:rsidRDefault="008F49DF" w:rsidP="002A6716">
            <w:pPr>
              <w:pStyle w:val="TAR"/>
              <w:rPr>
                <w:sz w:val="16"/>
              </w:rPr>
            </w:pPr>
            <w:r>
              <w:rPr>
                <w:sz w:val="16"/>
              </w:rPr>
              <w:t>1</w:t>
            </w:r>
          </w:p>
        </w:tc>
        <w:tc>
          <w:tcPr>
            <w:tcW w:w="0" w:type="auto"/>
          </w:tcPr>
          <w:p w14:paraId="28FE407B" w14:textId="77777777" w:rsidR="008F49DF" w:rsidRPr="0074449E" w:rsidRDefault="008F49DF" w:rsidP="002A6716">
            <w:pPr>
              <w:pStyle w:val="TAL"/>
              <w:rPr>
                <w:sz w:val="16"/>
              </w:rPr>
            </w:pPr>
            <w:r>
              <w:rPr>
                <w:sz w:val="16"/>
              </w:rPr>
              <w:t>Rel-18</w:t>
            </w:r>
          </w:p>
        </w:tc>
        <w:tc>
          <w:tcPr>
            <w:tcW w:w="0" w:type="auto"/>
          </w:tcPr>
          <w:p w14:paraId="3CFC757E" w14:textId="77777777" w:rsidR="008F49DF" w:rsidRPr="0074449E" w:rsidRDefault="008F49DF" w:rsidP="002A6716">
            <w:pPr>
              <w:pStyle w:val="TAL"/>
              <w:rPr>
                <w:sz w:val="16"/>
              </w:rPr>
            </w:pPr>
            <w:r>
              <w:rPr>
                <w:sz w:val="16"/>
              </w:rPr>
              <w:t>F</w:t>
            </w:r>
          </w:p>
        </w:tc>
        <w:tc>
          <w:tcPr>
            <w:tcW w:w="0" w:type="auto"/>
          </w:tcPr>
          <w:p w14:paraId="3C342F33" w14:textId="77777777" w:rsidR="008F49DF" w:rsidRPr="0074449E" w:rsidRDefault="008F49DF" w:rsidP="002A6716">
            <w:pPr>
              <w:pStyle w:val="TAL"/>
              <w:rPr>
                <w:sz w:val="16"/>
              </w:rPr>
            </w:pPr>
            <w:r>
              <w:rPr>
                <w:sz w:val="16"/>
              </w:rPr>
              <w:t>NR_RF_FR2_req_Ph3-UEConTest</w:t>
            </w:r>
          </w:p>
        </w:tc>
        <w:tc>
          <w:tcPr>
            <w:tcW w:w="0" w:type="auto"/>
          </w:tcPr>
          <w:p w14:paraId="39039BDB" w14:textId="77777777" w:rsidR="008F49DF" w:rsidRPr="0074449E" w:rsidRDefault="008F49DF" w:rsidP="002A6716">
            <w:pPr>
              <w:pStyle w:val="TAL"/>
              <w:rPr>
                <w:sz w:val="16"/>
              </w:rPr>
            </w:pPr>
            <w:r>
              <w:rPr>
                <w:sz w:val="16"/>
              </w:rPr>
              <w:t>agreed</w:t>
            </w:r>
          </w:p>
        </w:tc>
      </w:tr>
      <w:tr w:rsidR="008F49DF" w14:paraId="13C5182F" w14:textId="77777777" w:rsidTr="002A6716">
        <w:tc>
          <w:tcPr>
            <w:tcW w:w="0" w:type="auto"/>
          </w:tcPr>
          <w:p w14:paraId="5597FE5F" w14:textId="77777777" w:rsidR="008F49DF" w:rsidRPr="0074449E" w:rsidRDefault="008F49DF" w:rsidP="002A6716">
            <w:pPr>
              <w:pStyle w:val="TAL"/>
              <w:rPr>
                <w:sz w:val="16"/>
              </w:rPr>
            </w:pPr>
            <w:r>
              <w:rPr>
                <w:sz w:val="16"/>
              </w:rPr>
              <w:t>R5-252338</w:t>
            </w:r>
          </w:p>
        </w:tc>
        <w:tc>
          <w:tcPr>
            <w:tcW w:w="0" w:type="auto"/>
          </w:tcPr>
          <w:p w14:paraId="43065ED3" w14:textId="77777777" w:rsidR="008F49DF" w:rsidRPr="0074449E" w:rsidRDefault="008F49DF" w:rsidP="002A6716">
            <w:pPr>
              <w:pStyle w:val="TAL"/>
              <w:rPr>
                <w:sz w:val="16"/>
              </w:rPr>
            </w:pPr>
            <w:r>
              <w:rPr>
                <w:sz w:val="16"/>
              </w:rPr>
              <w:t>Updating Carrier leakage with PC5</w:t>
            </w:r>
          </w:p>
        </w:tc>
        <w:tc>
          <w:tcPr>
            <w:tcW w:w="0" w:type="auto"/>
          </w:tcPr>
          <w:p w14:paraId="66709619" w14:textId="77777777" w:rsidR="008F49DF" w:rsidRPr="0074449E" w:rsidRDefault="008F49DF" w:rsidP="002A6716">
            <w:pPr>
              <w:pStyle w:val="TAL"/>
              <w:rPr>
                <w:sz w:val="16"/>
              </w:rPr>
            </w:pPr>
            <w:r>
              <w:rPr>
                <w:sz w:val="16"/>
              </w:rPr>
              <w:t>Ericsson</w:t>
            </w:r>
          </w:p>
        </w:tc>
        <w:tc>
          <w:tcPr>
            <w:tcW w:w="0" w:type="auto"/>
          </w:tcPr>
          <w:p w14:paraId="083B27EF" w14:textId="77777777" w:rsidR="008F49DF" w:rsidRPr="0074449E" w:rsidRDefault="008F49DF" w:rsidP="002A6716">
            <w:pPr>
              <w:pStyle w:val="TAL"/>
              <w:rPr>
                <w:sz w:val="16"/>
              </w:rPr>
            </w:pPr>
            <w:r>
              <w:rPr>
                <w:sz w:val="16"/>
              </w:rPr>
              <w:t>38.521-2</w:t>
            </w:r>
          </w:p>
        </w:tc>
        <w:tc>
          <w:tcPr>
            <w:tcW w:w="0" w:type="auto"/>
          </w:tcPr>
          <w:p w14:paraId="6077B00C" w14:textId="77777777" w:rsidR="008F49DF" w:rsidRPr="0074449E" w:rsidRDefault="008F49DF" w:rsidP="002A6716">
            <w:pPr>
              <w:pStyle w:val="TAL"/>
              <w:rPr>
                <w:sz w:val="16"/>
              </w:rPr>
            </w:pPr>
            <w:r>
              <w:rPr>
                <w:sz w:val="16"/>
              </w:rPr>
              <w:t>1153</w:t>
            </w:r>
          </w:p>
        </w:tc>
        <w:tc>
          <w:tcPr>
            <w:tcW w:w="0" w:type="auto"/>
          </w:tcPr>
          <w:p w14:paraId="6AA9AD59" w14:textId="77777777" w:rsidR="008F49DF" w:rsidRPr="0074449E" w:rsidRDefault="008F49DF" w:rsidP="002A6716">
            <w:pPr>
              <w:pStyle w:val="TAR"/>
              <w:rPr>
                <w:sz w:val="16"/>
              </w:rPr>
            </w:pPr>
            <w:r>
              <w:rPr>
                <w:sz w:val="16"/>
              </w:rPr>
              <w:t>-</w:t>
            </w:r>
          </w:p>
        </w:tc>
        <w:tc>
          <w:tcPr>
            <w:tcW w:w="0" w:type="auto"/>
          </w:tcPr>
          <w:p w14:paraId="0A6C2C3E" w14:textId="77777777" w:rsidR="008F49DF" w:rsidRPr="0074449E" w:rsidRDefault="008F49DF" w:rsidP="002A6716">
            <w:pPr>
              <w:pStyle w:val="TAL"/>
              <w:rPr>
                <w:sz w:val="16"/>
              </w:rPr>
            </w:pPr>
            <w:r>
              <w:rPr>
                <w:sz w:val="16"/>
              </w:rPr>
              <w:t>Rel-18</w:t>
            </w:r>
          </w:p>
        </w:tc>
        <w:tc>
          <w:tcPr>
            <w:tcW w:w="0" w:type="auto"/>
          </w:tcPr>
          <w:p w14:paraId="72E9F221" w14:textId="77777777" w:rsidR="008F49DF" w:rsidRPr="0074449E" w:rsidRDefault="008F49DF" w:rsidP="002A6716">
            <w:pPr>
              <w:pStyle w:val="TAL"/>
              <w:rPr>
                <w:sz w:val="16"/>
              </w:rPr>
            </w:pPr>
            <w:r>
              <w:rPr>
                <w:sz w:val="16"/>
              </w:rPr>
              <w:t>F</w:t>
            </w:r>
          </w:p>
        </w:tc>
        <w:tc>
          <w:tcPr>
            <w:tcW w:w="0" w:type="auto"/>
          </w:tcPr>
          <w:p w14:paraId="13FAD141" w14:textId="77777777" w:rsidR="008F49DF" w:rsidRPr="0074449E" w:rsidRDefault="008F49DF" w:rsidP="002A6716">
            <w:pPr>
              <w:pStyle w:val="TAL"/>
              <w:rPr>
                <w:sz w:val="16"/>
              </w:rPr>
            </w:pPr>
            <w:r>
              <w:rPr>
                <w:sz w:val="16"/>
              </w:rPr>
              <w:t>NR_FR2_FWA_Bn257_Bn258-UEConTest</w:t>
            </w:r>
          </w:p>
        </w:tc>
        <w:tc>
          <w:tcPr>
            <w:tcW w:w="0" w:type="auto"/>
          </w:tcPr>
          <w:p w14:paraId="183A686F" w14:textId="77777777" w:rsidR="008F49DF" w:rsidRPr="0074449E" w:rsidRDefault="008F49DF" w:rsidP="002A6716">
            <w:pPr>
              <w:pStyle w:val="TAL"/>
              <w:rPr>
                <w:sz w:val="16"/>
              </w:rPr>
            </w:pPr>
            <w:r>
              <w:rPr>
                <w:sz w:val="16"/>
              </w:rPr>
              <w:t>revised</w:t>
            </w:r>
          </w:p>
        </w:tc>
      </w:tr>
      <w:tr w:rsidR="008F49DF" w14:paraId="24583918" w14:textId="77777777" w:rsidTr="002A6716">
        <w:tc>
          <w:tcPr>
            <w:tcW w:w="0" w:type="auto"/>
          </w:tcPr>
          <w:p w14:paraId="0B3D7CD9" w14:textId="77777777" w:rsidR="008F49DF" w:rsidRPr="0074449E" w:rsidRDefault="008F49DF" w:rsidP="002A6716">
            <w:pPr>
              <w:pStyle w:val="TAL"/>
              <w:rPr>
                <w:sz w:val="16"/>
              </w:rPr>
            </w:pPr>
            <w:r>
              <w:rPr>
                <w:sz w:val="16"/>
              </w:rPr>
              <w:t>R5-253456</w:t>
            </w:r>
          </w:p>
        </w:tc>
        <w:tc>
          <w:tcPr>
            <w:tcW w:w="0" w:type="auto"/>
          </w:tcPr>
          <w:p w14:paraId="50EB4608" w14:textId="77777777" w:rsidR="008F49DF" w:rsidRPr="0074449E" w:rsidRDefault="008F49DF" w:rsidP="002A6716">
            <w:pPr>
              <w:pStyle w:val="TAL"/>
              <w:rPr>
                <w:sz w:val="16"/>
              </w:rPr>
            </w:pPr>
            <w:r>
              <w:rPr>
                <w:sz w:val="16"/>
              </w:rPr>
              <w:t>Updating Carrier leakage with PC5</w:t>
            </w:r>
          </w:p>
        </w:tc>
        <w:tc>
          <w:tcPr>
            <w:tcW w:w="0" w:type="auto"/>
          </w:tcPr>
          <w:p w14:paraId="6CEA7965" w14:textId="77777777" w:rsidR="008F49DF" w:rsidRPr="0074449E" w:rsidRDefault="008F49DF" w:rsidP="002A6716">
            <w:pPr>
              <w:pStyle w:val="TAL"/>
              <w:rPr>
                <w:sz w:val="16"/>
              </w:rPr>
            </w:pPr>
            <w:r>
              <w:rPr>
                <w:sz w:val="16"/>
              </w:rPr>
              <w:t>Ericsson</w:t>
            </w:r>
          </w:p>
        </w:tc>
        <w:tc>
          <w:tcPr>
            <w:tcW w:w="0" w:type="auto"/>
          </w:tcPr>
          <w:p w14:paraId="7A400562" w14:textId="77777777" w:rsidR="008F49DF" w:rsidRPr="0074449E" w:rsidRDefault="008F49DF" w:rsidP="002A6716">
            <w:pPr>
              <w:pStyle w:val="TAL"/>
              <w:rPr>
                <w:sz w:val="16"/>
              </w:rPr>
            </w:pPr>
            <w:r>
              <w:rPr>
                <w:sz w:val="16"/>
              </w:rPr>
              <w:t>38.521-2</w:t>
            </w:r>
          </w:p>
        </w:tc>
        <w:tc>
          <w:tcPr>
            <w:tcW w:w="0" w:type="auto"/>
          </w:tcPr>
          <w:p w14:paraId="051B7DD0" w14:textId="77777777" w:rsidR="008F49DF" w:rsidRPr="0074449E" w:rsidRDefault="008F49DF" w:rsidP="002A6716">
            <w:pPr>
              <w:pStyle w:val="TAL"/>
              <w:rPr>
                <w:sz w:val="16"/>
              </w:rPr>
            </w:pPr>
            <w:r>
              <w:rPr>
                <w:sz w:val="16"/>
              </w:rPr>
              <w:t>1153</w:t>
            </w:r>
          </w:p>
        </w:tc>
        <w:tc>
          <w:tcPr>
            <w:tcW w:w="0" w:type="auto"/>
          </w:tcPr>
          <w:p w14:paraId="0AB635C2" w14:textId="77777777" w:rsidR="008F49DF" w:rsidRPr="0074449E" w:rsidRDefault="008F49DF" w:rsidP="002A6716">
            <w:pPr>
              <w:pStyle w:val="TAR"/>
              <w:rPr>
                <w:sz w:val="16"/>
              </w:rPr>
            </w:pPr>
            <w:r>
              <w:rPr>
                <w:sz w:val="16"/>
              </w:rPr>
              <w:t>1</w:t>
            </w:r>
          </w:p>
        </w:tc>
        <w:tc>
          <w:tcPr>
            <w:tcW w:w="0" w:type="auto"/>
          </w:tcPr>
          <w:p w14:paraId="0B3918DD" w14:textId="77777777" w:rsidR="008F49DF" w:rsidRPr="0074449E" w:rsidRDefault="008F49DF" w:rsidP="002A6716">
            <w:pPr>
              <w:pStyle w:val="TAL"/>
              <w:rPr>
                <w:sz w:val="16"/>
              </w:rPr>
            </w:pPr>
            <w:r>
              <w:rPr>
                <w:sz w:val="16"/>
              </w:rPr>
              <w:t>Rel-18</w:t>
            </w:r>
          </w:p>
        </w:tc>
        <w:tc>
          <w:tcPr>
            <w:tcW w:w="0" w:type="auto"/>
          </w:tcPr>
          <w:p w14:paraId="287B9168" w14:textId="77777777" w:rsidR="008F49DF" w:rsidRPr="0074449E" w:rsidRDefault="008F49DF" w:rsidP="002A6716">
            <w:pPr>
              <w:pStyle w:val="TAL"/>
              <w:rPr>
                <w:sz w:val="16"/>
              </w:rPr>
            </w:pPr>
            <w:r>
              <w:rPr>
                <w:sz w:val="16"/>
              </w:rPr>
              <w:t>F</w:t>
            </w:r>
          </w:p>
        </w:tc>
        <w:tc>
          <w:tcPr>
            <w:tcW w:w="0" w:type="auto"/>
          </w:tcPr>
          <w:p w14:paraId="27860252" w14:textId="77777777" w:rsidR="008F49DF" w:rsidRPr="0074449E" w:rsidRDefault="008F49DF" w:rsidP="002A6716">
            <w:pPr>
              <w:pStyle w:val="TAL"/>
              <w:rPr>
                <w:sz w:val="16"/>
              </w:rPr>
            </w:pPr>
            <w:r>
              <w:rPr>
                <w:sz w:val="16"/>
              </w:rPr>
              <w:t>NR_FR2_FWA_Bn257_Bn258-UEConTest</w:t>
            </w:r>
          </w:p>
        </w:tc>
        <w:tc>
          <w:tcPr>
            <w:tcW w:w="0" w:type="auto"/>
          </w:tcPr>
          <w:p w14:paraId="5B13DED3" w14:textId="77777777" w:rsidR="008F49DF" w:rsidRPr="0074449E" w:rsidRDefault="008F49DF" w:rsidP="002A6716">
            <w:pPr>
              <w:pStyle w:val="TAL"/>
              <w:rPr>
                <w:sz w:val="16"/>
              </w:rPr>
            </w:pPr>
            <w:r>
              <w:rPr>
                <w:sz w:val="16"/>
              </w:rPr>
              <w:t>agreed</w:t>
            </w:r>
          </w:p>
        </w:tc>
      </w:tr>
      <w:tr w:rsidR="008F49DF" w14:paraId="44244719" w14:textId="77777777" w:rsidTr="002A6716">
        <w:tc>
          <w:tcPr>
            <w:tcW w:w="0" w:type="auto"/>
          </w:tcPr>
          <w:p w14:paraId="67930B88" w14:textId="77777777" w:rsidR="008F49DF" w:rsidRPr="0074449E" w:rsidRDefault="008F49DF" w:rsidP="002A6716">
            <w:pPr>
              <w:pStyle w:val="TAL"/>
              <w:rPr>
                <w:sz w:val="16"/>
              </w:rPr>
            </w:pPr>
            <w:r>
              <w:rPr>
                <w:sz w:val="16"/>
              </w:rPr>
              <w:t>R5-252340</w:t>
            </w:r>
          </w:p>
        </w:tc>
        <w:tc>
          <w:tcPr>
            <w:tcW w:w="0" w:type="auto"/>
          </w:tcPr>
          <w:p w14:paraId="0F2E5AFE" w14:textId="77777777" w:rsidR="008F49DF" w:rsidRPr="0074449E" w:rsidRDefault="008F49DF" w:rsidP="002A6716">
            <w:pPr>
              <w:pStyle w:val="TAL"/>
              <w:rPr>
                <w:sz w:val="16"/>
              </w:rPr>
            </w:pPr>
            <w:r>
              <w:rPr>
                <w:sz w:val="16"/>
              </w:rPr>
              <w:t>Updating In-band emissions with PC5</w:t>
            </w:r>
          </w:p>
        </w:tc>
        <w:tc>
          <w:tcPr>
            <w:tcW w:w="0" w:type="auto"/>
          </w:tcPr>
          <w:p w14:paraId="00657C0C" w14:textId="77777777" w:rsidR="008F49DF" w:rsidRPr="0074449E" w:rsidRDefault="008F49DF" w:rsidP="002A6716">
            <w:pPr>
              <w:pStyle w:val="TAL"/>
              <w:rPr>
                <w:sz w:val="16"/>
              </w:rPr>
            </w:pPr>
            <w:r>
              <w:rPr>
                <w:sz w:val="16"/>
              </w:rPr>
              <w:t xml:space="preserve">Ericsson </w:t>
            </w:r>
          </w:p>
        </w:tc>
        <w:tc>
          <w:tcPr>
            <w:tcW w:w="0" w:type="auto"/>
          </w:tcPr>
          <w:p w14:paraId="50548D8F" w14:textId="77777777" w:rsidR="008F49DF" w:rsidRPr="0074449E" w:rsidRDefault="008F49DF" w:rsidP="002A6716">
            <w:pPr>
              <w:pStyle w:val="TAL"/>
              <w:rPr>
                <w:sz w:val="16"/>
              </w:rPr>
            </w:pPr>
            <w:r>
              <w:rPr>
                <w:sz w:val="16"/>
              </w:rPr>
              <w:t>38.521-2</w:t>
            </w:r>
          </w:p>
        </w:tc>
        <w:tc>
          <w:tcPr>
            <w:tcW w:w="0" w:type="auto"/>
          </w:tcPr>
          <w:p w14:paraId="56C77F71" w14:textId="77777777" w:rsidR="008F49DF" w:rsidRPr="0074449E" w:rsidRDefault="008F49DF" w:rsidP="002A6716">
            <w:pPr>
              <w:pStyle w:val="TAL"/>
              <w:rPr>
                <w:sz w:val="16"/>
              </w:rPr>
            </w:pPr>
            <w:r>
              <w:rPr>
                <w:sz w:val="16"/>
              </w:rPr>
              <w:t>1154</w:t>
            </w:r>
          </w:p>
        </w:tc>
        <w:tc>
          <w:tcPr>
            <w:tcW w:w="0" w:type="auto"/>
          </w:tcPr>
          <w:p w14:paraId="3E70E7C5" w14:textId="77777777" w:rsidR="008F49DF" w:rsidRPr="0074449E" w:rsidRDefault="008F49DF" w:rsidP="002A6716">
            <w:pPr>
              <w:pStyle w:val="TAR"/>
              <w:rPr>
                <w:sz w:val="16"/>
              </w:rPr>
            </w:pPr>
            <w:r>
              <w:rPr>
                <w:sz w:val="16"/>
              </w:rPr>
              <w:t>-</w:t>
            </w:r>
          </w:p>
        </w:tc>
        <w:tc>
          <w:tcPr>
            <w:tcW w:w="0" w:type="auto"/>
          </w:tcPr>
          <w:p w14:paraId="0C78429E" w14:textId="77777777" w:rsidR="008F49DF" w:rsidRPr="0074449E" w:rsidRDefault="008F49DF" w:rsidP="002A6716">
            <w:pPr>
              <w:pStyle w:val="TAL"/>
              <w:rPr>
                <w:sz w:val="16"/>
              </w:rPr>
            </w:pPr>
            <w:r>
              <w:rPr>
                <w:sz w:val="16"/>
              </w:rPr>
              <w:t>Rel-18</w:t>
            </w:r>
          </w:p>
        </w:tc>
        <w:tc>
          <w:tcPr>
            <w:tcW w:w="0" w:type="auto"/>
          </w:tcPr>
          <w:p w14:paraId="7CA056E6" w14:textId="77777777" w:rsidR="008F49DF" w:rsidRPr="0074449E" w:rsidRDefault="008F49DF" w:rsidP="002A6716">
            <w:pPr>
              <w:pStyle w:val="TAL"/>
              <w:rPr>
                <w:sz w:val="16"/>
              </w:rPr>
            </w:pPr>
            <w:r>
              <w:rPr>
                <w:sz w:val="16"/>
              </w:rPr>
              <w:t>F</w:t>
            </w:r>
          </w:p>
        </w:tc>
        <w:tc>
          <w:tcPr>
            <w:tcW w:w="0" w:type="auto"/>
          </w:tcPr>
          <w:p w14:paraId="2E32BBE7" w14:textId="77777777" w:rsidR="008F49DF" w:rsidRPr="0074449E" w:rsidRDefault="008F49DF" w:rsidP="002A6716">
            <w:pPr>
              <w:pStyle w:val="TAL"/>
              <w:rPr>
                <w:sz w:val="16"/>
              </w:rPr>
            </w:pPr>
            <w:r>
              <w:rPr>
                <w:sz w:val="16"/>
              </w:rPr>
              <w:t>NR_FR2_FWA_Bn257_Bn258-UEConTest</w:t>
            </w:r>
          </w:p>
        </w:tc>
        <w:tc>
          <w:tcPr>
            <w:tcW w:w="0" w:type="auto"/>
          </w:tcPr>
          <w:p w14:paraId="6B5F5A9E" w14:textId="77777777" w:rsidR="008F49DF" w:rsidRPr="0074449E" w:rsidRDefault="008F49DF" w:rsidP="002A6716">
            <w:pPr>
              <w:pStyle w:val="TAL"/>
              <w:rPr>
                <w:sz w:val="16"/>
              </w:rPr>
            </w:pPr>
            <w:r>
              <w:rPr>
                <w:sz w:val="16"/>
              </w:rPr>
              <w:t>revised</w:t>
            </w:r>
          </w:p>
        </w:tc>
      </w:tr>
      <w:tr w:rsidR="008F49DF" w14:paraId="7BEAD3DC" w14:textId="77777777" w:rsidTr="002A6716">
        <w:tc>
          <w:tcPr>
            <w:tcW w:w="0" w:type="auto"/>
          </w:tcPr>
          <w:p w14:paraId="3EC872E8" w14:textId="77777777" w:rsidR="008F49DF" w:rsidRPr="0074449E" w:rsidRDefault="008F49DF" w:rsidP="002A6716">
            <w:pPr>
              <w:pStyle w:val="TAL"/>
              <w:rPr>
                <w:sz w:val="16"/>
              </w:rPr>
            </w:pPr>
            <w:r>
              <w:rPr>
                <w:sz w:val="16"/>
              </w:rPr>
              <w:t>R5-253457</w:t>
            </w:r>
          </w:p>
        </w:tc>
        <w:tc>
          <w:tcPr>
            <w:tcW w:w="0" w:type="auto"/>
          </w:tcPr>
          <w:p w14:paraId="2AED0C8B" w14:textId="77777777" w:rsidR="008F49DF" w:rsidRPr="0074449E" w:rsidRDefault="008F49DF" w:rsidP="002A6716">
            <w:pPr>
              <w:pStyle w:val="TAL"/>
              <w:rPr>
                <w:sz w:val="16"/>
              </w:rPr>
            </w:pPr>
            <w:r>
              <w:rPr>
                <w:sz w:val="16"/>
              </w:rPr>
              <w:t>Updating In-band emissions with PC5</w:t>
            </w:r>
          </w:p>
        </w:tc>
        <w:tc>
          <w:tcPr>
            <w:tcW w:w="0" w:type="auto"/>
          </w:tcPr>
          <w:p w14:paraId="6306F74D" w14:textId="77777777" w:rsidR="008F49DF" w:rsidRPr="0074449E" w:rsidRDefault="008F49DF" w:rsidP="002A6716">
            <w:pPr>
              <w:pStyle w:val="TAL"/>
              <w:rPr>
                <w:sz w:val="16"/>
              </w:rPr>
            </w:pPr>
            <w:r>
              <w:rPr>
                <w:sz w:val="16"/>
              </w:rPr>
              <w:t xml:space="preserve">Ericsson </w:t>
            </w:r>
          </w:p>
        </w:tc>
        <w:tc>
          <w:tcPr>
            <w:tcW w:w="0" w:type="auto"/>
          </w:tcPr>
          <w:p w14:paraId="1D4A37C4" w14:textId="77777777" w:rsidR="008F49DF" w:rsidRPr="0074449E" w:rsidRDefault="008F49DF" w:rsidP="002A6716">
            <w:pPr>
              <w:pStyle w:val="TAL"/>
              <w:rPr>
                <w:sz w:val="16"/>
              </w:rPr>
            </w:pPr>
            <w:r>
              <w:rPr>
                <w:sz w:val="16"/>
              </w:rPr>
              <w:t>38.521-2</w:t>
            </w:r>
          </w:p>
        </w:tc>
        <w:tc>
          <w:tcPr>
            <w:tcW w:w="0" w:type="auto"/>
          </w:tcPr>
          <w:p w14:paraId="434A182B" w14:textId="77777777" w:rsidR="008F49DF" w:rsidRPr="0074449E" w:rsidRDefault="008F49DF" w:rsidP="002A6716">
            <w:pPr>
              <w:pStyle w:val="TAL"/>
              <w:rPr>
                <w:sz w:val="16"/>
              </w:rPr>
            </w:pPr>
            <w:r>
              <w:rPr>
                <w:sz w:val="16"/>
              </w:rPr>
              <w:t>1154</w:t>
            </w:r>
          </w:p>
        </w:tc>
        <w:tc>
          <w:tcPr>
            <w:tcW w:w="0" w:type="auto"/>
          </w:tcPr>
          <w:p w14:paraId="0C8E0BC8" w14:textId="77777777" w:rsidR="008F49DF" w:rsidRPr="0074449E" w:rsidRDefault="008F49DF" w:rsidP="002A6716">
            <w:pPr>
              <w:pStyle w:val="TAR"/>
              <w:rPr>
                <w:sz w:val="16"/>
              </w:rPr>
            </w:pPr>
            <w:r>
              <w:rPr>
                <w:sz w:val="16"/>
              </w:rPr>
              <w:t>1</w:t>
            </w:r>
          </w:p>
        </w:tc>
        <w:tc>
          <w:tcPr>
            <w:tcW w:w="0" w:type="auto"/>
          </w:tcPr>
          <w:p w14:paraId="4066A92F" w14:textId="77777777" w:rsidR="008F49DF" w:rsidRPr="0074449E" w:rsidRDefault="008F49DF" w:rsidP="002A6716">
            <w:pPr>
              <w:pStyle w:val="TAL"/>
              <w:rPr>
                <w:sz w:val="16"/>
              </w:rPr>
            </w:pPr>
            <w:r>
              <w:rPr>
                <w:sz w:val="16"/>
              </w:rPr>
              <w:t>Rel-18</w:t>
            </w:r>
          </w:p>
        </w:tc>
        <w:tc>
          <w:tcPr>
            <w:tcW w:w="0" w:type="auto"/>
          </w:tcPr>
          <w:p w14:paraId="3D754C63" w14:textId="77777777" w:rsidR="008F49DF" w:rsidRPr="0074449E" w:rsidRDefault="008F49DF" w:rsidP="002A6716">
            <w:pPr>
              <w:pStyle w:val="TAL"/>
              <w:rPr>
                <w:sz w:val="16"/>
              </w:rPr>
            </w:pPr>
            <w:r>
              <w:rPr>
                <w:sz w:val="16"/>
              </w:rPr>
              <w:t>F</w:t>
            </w:r>
          </w:p>
        </w:tc>
        <w:tc>
          <w:tcPr>
            <w:tcW w:w="0" w:type="auto"/>
          </w:tcPr>
          <w:p w14:paraId="58004369" w14:textId="77777777" w:rsidR="008F49DF" w:rsidRPr="0074449E" w:rsidRDefault="008F49DF" w:rsidP="002A6716">
            <w:pPr>
              <w:pStyle w:val="TAL"/>
              <w:rPr>
                <w:sz w:val="16"/>
              </w:rPr>
            </w:pPr>
            <w:r>
              <w:rPr>
                <w:sz w:val="16"/>
              </w:rPr>
              <w:t>NR_FR2_FWA_Bn257_Bn258-UEConTest</w:t>
            </w:r>
          </w:p>
        </w:tc>
        <w:tc>
          <w:tcPr>
            <w:tcW w:w="0" w:type="auto"/>
          </w:tcPr>
          <w:p w14:paraId="1D26FDFF" w14:textId="77777777" w:rsidR="008F49DF" w:rsidRPr="0074449E" w:rsidRDefault="008F49DF" w:rsidP="002A6716">
            <w:pPr>
              <w:pStyle w:val="TAL"/>
              <w:rPr>
                <w:sz w:val="16"/>
              </w:rPr>
            </w:pPr>
            <w:r>
              <w:rPr>
                <w:sz w:val="16"/>
              </w:rPr>
              <w:t>agreed</w:t>
            </w:r>
          </w:p>
        </w:tc>
      </w:tr>
      <w:tr w:rsidR="008F49DF" w14:paraId="3A134083" w14:textId="77777777" w:rsidTr="002A6716">
        <w:tc>
          <w:tcPr>
            <w:tcW w:w="0" w:type="auto"/>
          </w:tcPr>
          <w:p w14:paraId="7ACE8FE9" w14:textId="77777777" w:rsidR="008F49DF" w:rsidRPr="0074449E" w:rsidRDefault="008F49DF" w:rsidP="002A6716">
            <w:pPr>
              <w:pStyle w:val="TAL"/>
              <w:rPr>
                <w:sz w:val="16"/>
              </w:rPr>
            </w:pPr>
            <w:r>
              <w:rPr>
                <w:sz w:val="16"/>
              </w:rPr>
              <w:t>R5-252343</w:t>
            </w:r>
          </w:p>
        </w:tc>
        <w:tc>
          <w:tcPr>
            <w:tcW w:w="0" w:type="auto"/>
          </w:tcPr>
          <w:p w14:paraId="6173DA8C" w14:textId="77777777" w:rsidR="008F49DF" w:rsidRPr="0074449E" w:rsidRDefault="008F49DF" w:rsidP="002A6716">
            <w:pPr>
              <w:pStyle w:val="TAL"/>
              <w:rPr>
                <w:sz w:val="16"/>
              </w:rPr>
            </w:pPr>
            <w:r>
              <w:rPr>
                <w:sz w:val="16"/>
              </w:rPr>
              <w:t>Updating Carrier leakage for CA minimum conformance requirements for PC5</w:t>
            </w:r>
          </w:p>
        </w:tc>
        <w:tc>
          <w:tcPr>
            <w:tcW w:w="0" w:type="auto"/>
          </w:tcPr>
          <w:p w14:paraId="34942545" w14:textId="77777777" w:rsidR="008F49DF" w:rsidRPr="0074449E" w:rsidRDefault="008F49DF" w:rsidP="002A6716">
            <w:pPr>
              <w:pStyle w:val="TAL"/>
              <w:rPr>
                <w:sz w:val="16"/>
              </w:rPr>
            </w:pPr>
            <w:r>
              <w:rPr>
                <w:sz w:val="16"/>
              </w:rPr>
              <w:t>Ericsson</w:t>
            </w:r>
          </w:p>
        </w:tc>
        <w:tc>
          <w:tcPr>
            <w:tcW w:w="0" w:type="auto"/>
          </w:tcPr>
          <w:p w14:paraId="32669DEF" w14:textId="77777777" w:rsidR="008F49DF" w:rsidRPr="0074449E" w:rsidRDefault="008F49DF" w:rsidP="002A6716">
            <w:pPr>
              <w:pStyle w:val="TAL"/>
              <w:rPr>
                <w:sz w:val="16"/>
              </w:rPr>
            </w:pPr>
            <w:r>
              <w:rPr>
                <w:sz w:val="16"/>
              </w:rPr>
              <w:t>38.521-2</w:t>
            </w:r>
          </w:p>
        </w:tc>
        <w:tc>
          <w:tcPr>
            <w:tcW w:w="0" w:type="auto"/>
          </w:tcPr>
          <w:p w14:paraId="25C5B9CF" w14:textId="77777777" w:rsidR="008F49DF" w:rsidRPr="0074449E" w:rsidRDefault="008F49DF" w:rsidP="002A6716">
            <w:pPr>
              <w:pStyle w:val="TAL"/>
              <w:rPr>
                <w:sz w:val="16"/>
              </w:rPr>
            </w:pPr>
            <w:r>
              <w:rPr>
                <w:sz w:val="16"/>
              </w:rPr>
              <w:t>1155</w:t>
            </w:r>
          </w:p>
        </w:tc>
        <w:tc>
          <w:tcPr>
            <w:tcW w:w="0" w:type="auto"/>
          </w:tcPr>
          <w:p w14:paraId="2D7607D4" w14:textId="77777777" w:rsidR="008F49DF" w:rsidRPr="0074449E" w:rsidRDefault="008F49DF" w:rsidP="002A6716">
            <w:pPr>
              <w:pStyle w:val="TAR"/>
              <w:rPr>
                <w:sz w:val="16"/>
              </w:rPr>
            </w:pPr>
            <w:r>
              <w:rPr>
                <w:sz w:val="16"/>
              </w:rPr>
              <w:t>-</w:t>
            </w:r>
          </w:p>
        </w:tc>
        <w:tc>
          <w:tcPr>
            <w:tcW w:w="0" w:type="auto"/>
          </w:tcPr>
          <w:p w14:paraId="24170A63" w14:textId="77777777" w:rsidR="008F49DF" w:rsidRPr="0074449E" w:rsidRDefault="008F49DF" w:rsidP="002A6716">
            <w:pPr>
              <w:pStyle w:val="TAL"/>
              <w:rPr>
                <w:sz w:val="16"/>
              </w:rPr>
            </w:pPr>
            <w:r>
              <w:rPr>
                <w:sz w:val="16"/>
              </w:rPr>
              <w:t>Rel-18</w:t>
            </w:r>
          </w:p>
        </w:tc>
        <w:tc>
          <w:tcPr>
            <w:tcW w:w="0" w:type="auto"/>
          </w:tcPr>
          <w:p w14:paraId="22F63E8D" w14:textId="77777777" w:rsidR="008F49DF" w:rsidRPr="0074449E" w:rsidRDefault="008F49DF" w:rsidP="002A6716">
            <w:pPr>
              <w:pStyle w:val="TAL"/>
              <w:rPr>
                <w:sz w:val="16"/>
              </w:rPr>
            </w:pPr>
            <w:r>
              <w:rPr>
                <w:sz w:val="16"/>
              </w:rPr>
              <w:t>F</w:t>
            </w:r>
          </w:p>
        </w:tc>
        <w:tc>
          <w:tcPr>
            <w:tcW w:w="0" w:type="auto"/>
          </w:tcPr>
          <w:p w14:paraId="5BCA5EBE" w14:textId="77777777" w:rsidR="008F49DF" w:rsidRPr="0074449E" w:rsidRDefault="008F49DF" w:rsidP="002A6716">
            <w:pPr>
              <w:pStyle w:val="TAL"/>
              <w:rPr>
                <w:sz w:val="16"/>
              </w:rPr>
            </w:pPr>
            <w:r>
              <w:rPr>
                <w:sz w:val="16"/>
              </w:rPr>
              <w:t>NR_FR2_FWA_Bn257_Bn258-UEConTest</w:t>
            </w:r>
          </w:p>
        </w:tc>
        <w:tc>
          <w:tcPr>
            <w:tcW w:w="0" w:type="auto"/>
          </w:tcPr>
          <w:p w14:paraId="7DA18FB6" w14:textId="77777777" w:rsidR="008F49DF" w:rsidRPr="0074449E" w:rsidRDefault="008F49DF" w:rsidP="002A6716">
            <w:pPr>
              <w:pStyle w:val="TAL"/>
              <w:rPr>
                <w:sz w:val="16"/>
              </w:rPr>
            </w:pPr>
            <w:r>
              <w:rPr>
                <w:sz w:val="16"/>
              </w:rPr>
              <w:t>revised</w:t>
            </w:r>
          </w:p>
        </w:tc>
      </w:tr>
      <w:tr w:rsidR="008F49DF" w14:paraId="1F3EC98A" w14:textId="77777777" w:rsidTr="002A6716">
        <w:tc>
          <w:tcPr>
            <w:tcW w:w="0" w:type="auto"/>
          </w:tcPr>
          <w:p w14:paraId="0F9EC420" w14:textId="77777777" w:rsidR="008F49DF" w:rsidRPr="0074449E" w:rsidRDefault="008F49DF" w:rsidP="002A6716">
            <w:pPr>
              <w:pStyle w:val="TAL"/>
              <w:rPr>
                <w:sz w:val="16"/>
              </w:rPr>
            </w:pPr>
            <w:r>
              <w:rPr>
                <w:sz w:val="16"/>
              </w:rPr>
              <w:t>R5-253458</w:t>
            </w:r>
          </w:p>
        </w:tc>
        <w:tc>
          <w:tcPr>
            <w:tcW w:w="0" w:type="auto"/>
          </w:tcPr>
          <w:p w14:paraId="58D6ADA1" w14:textId="77777777" w:rsidR="008F49DF" w:rsidRPr="0074449E" w:rsidRDefault="008F49DF" w:rsidP="002A6716">
            <w:pPr>
              <w:pStyle w:val="TAL"/>
              <w:rPr>
                <w:sz w:val="16"/>
              </w:rPr>
            </w:pPr>
            <w:r>
              <w:rPr>
                <w:sz w:val="16"/>
              </w:rPr>
              <w:t>Updating Carrier leakage for CA minimum conformance requirements for PC5</w:t>
            </w:r>
          </w:p>
        </w:tc>
        <w:tc>
          <w:tcPr>
            <w:tcW w:w="0" w:type="auto"/>
          </w:tcPr>
          <w:p w14:paraId="3ECFE78F" w14:textId="77777777" w:rsidR="008F49DF" w:rsidRPr="0074449E" w:rsidRDefault="008F49DF" w:rsidP="002A6716">
            <w:pPr>
              <w:pStyle w:val="TAL"/>
              <w:rPr>
                <w:sz w:val="16"/>
              </w:rPr>
            </w:pPr>
            <w:r>
              <w:rPr>
                <w:sz w:val="16"/>
              </w:rPr>
              <w:t>Ericsson</w:t>
            </w:r>
          </w:p>
        </w:tc>
        <w:tc>
          <w:tcPr>
            <w:tcW w:w="0" w:type="auto"/>
          </w:tcPr>
          <w:p w14:paraId="48F32C45" w14:textId="77777777" w:rsidR="008F49DF" w:rsidRPr="0074449E" w:rsidRDefault="008F49DF" w:rsidP="002A6716">
            <w:pPr>
              <w:pStyle w:val="TAL"/>
              <w:rPr>
                <w:sz w:val="16"/>
              </w:rPr>
            </w:pPr>
            <w:r>
              <w:rPr>
                <w:sz w:val="16"/>
              </w:rPr>
              <w:t>38.521-2</w:t>
            </w:r>
          </w:p>
        </w:tc>
        <w:tc>
          <w:tcPr>
            <w:tcW w:w="0" w:type="auto"/>
          </w:tcPr>
          <w:p w14:paraId="33F62C4F" w14:textId="77777777" w:rsidR="008F49DF" w:rsidRPr="0074449E" w:rsidRDefault="008F49DF" w:rsidP="002A6716">
            <w:pPr>
              <w:pStyle w:val="TAL"/>
              <w:rPr>
                <w:sz w:val="16"/>
              </w:rPr>
            </w:pPr>
            <w:r>
              <w:rPr>
                <w:sz w:val="16"/>
              </w:rPr>
              <w:t>1155</w:t>
            </w:r>
          </w:p>
        </w:tc>
        <w:tc>
          <w:tcPr>
            <w:tcW w:w="0" w:type="auto"/>
          </w:tcPr>
          <w:p w14:paraId="060E92FE" w14:textId="77777777" w:rsidR="008F49DF" w:rsidRPr="0074449E" w:rsidRDefault="008F49DF" w:rsidP="002A6716">
            <w:pPr>
              <w:pStyle w:val="TAR"/>
              <w:rPr>
                <w:sz w:val="16"/>
              </w:rPr>
            </w:pPr>
            <w:r>
              <w:rPr>
                <w:sz w:val="16"/>
              </w:rPr>
              <w:t>1</w:t>
            </w:r>
          </w:p>
        </w:tc>
        <w:tc>
          <w:tcPr>
            <w:tcW w:w="0" w:type="auto"/>
          </w:tcPr>
          <w:p w14:paraId="7829C7E7" w14:textId="77777777" w:rsidR="008F49DF" w:rsidRPr="0074449E" w:rsidRDefault="008F49DF" w:rsidP="002A6716">
            <w:pPr>
              <w:pStyle w:val="TAL"/>
              <w:rPr>
                <w:sz w:val="16"/>
              </w:rPr>
            </w:pPr>
            <w:r>
              <w:rPr>
                <w:sz w:val="16"/>
              </w:rPr>
              <w:t>Rel-18</w:t>
            </w:r>
          </w:p>
        </w:tc>
        <w:tc>
          <w:tcPr>
            <w:tcW w:w="0" w:type="auto"/>
          </w:tcPr>
          <w:p w14:paraId="75E6DA82" w14:textId="77777777" w:rsidR="008F49DF" w:rsidRPr="0074449E" w:rsidRDefault="008F49DF" w:rsidP="002A6716">
            <w:pPr>
              <w:pStyle w:val="TAL"/>
              <w:rPr>
                <w:sz w:val="16"/>
              </w:rPr>
            </w:pPr>
            <w:r>
              <w:rPr>
                <w:sz w:val="16"/>
              </w:rPr>
              <w:t>F</w:t>
            </w:r>
          </w:p>
        </w:tc>
        <w:tc>
          <w:tcPr>
            <w:tcW w:w="0" w:type="auto"/>
          </w:tcPr>
          <w:p w14:paraId="34599527" w14:textId="77777777" w:rsidR="008F49DF" w:rsidRPr="0074449E" w:rsidRDefault="008F49DF" w:rsidP="002A6716">
            <w:pPr>
              <w:pStyle w:val="TAL"/>
              <w:rPr>
                <w:sz w:val="16"/>
              </w:rPr>
            </w:pPr>
            <w:r>
              <w:rPr>
                <w:sz w:val="16"/>
              </w:rPr>
              <w:t>NR_FR2_FWA_Bn257_Bn258-UEConTest</w:t>
            </w:r>
          </w:p>
        </w:tc>
        <w:tc>
          <w:tcPr>
            <w:tcW w:w="0" w:type="auto"/>
          </w:tcPr>
          <w:p w14:paraId="6BBBD09B" w14:textId="77777777" w:rsidR="008F49DF" w:rsidRPr="0074449E" w:rsidRDefault="008F49DF" w:rsidP="002A6716">
            <w:pPr>
              <w:pStyle w:val="TAL"/>
              <w:rPr>
                <w:sz w:val="16"/>
              </w:rPr>
            </w:pPr>
            <w:r>
              <w:rPr>
                <w:sz w:val="16"/>
              </w:rPr>
              <w:t>agreed</w:t>
            </w:r>
          </w:p>
        </w:tc>
      </w:tr>
      <w:tr w:rsidR="008F49DF" w14:paraId="20903515" w14:textId="77777777" w:rsidTr="002A6716">
        <w:tc>
          <w:tcPr>
            <w:tcW w:w="0" w:type="auto"/>
          </w:tcPr>
          <w:p w14:paraId="46C67718" w14:textId="77777777" w:rsidR="008F49DF" w:rsidRPr="0074449E" w:rsidRDefault="008F49DF" w:rsidP="002A6716">
            <w:pPr>
              <w:pStyle w:val="TAL"/>
              <w:rPr>
                <w:sz w:val="16"/>
              </w:rPr>
            </w:pPr>
            <w:r>
              <w:rPr>
                <w:sz w:val="16"/>
              </w:rPr>
              <w:t>R5-252344</w:t>
            </w:r>
          </w:p>
        </w:tc>
        <w:tc>
          <w:tcPr>
            <w:tcW w:w="0" w:type="auto"/>
          </w:tcPr>
          <w:p w14:paraId="46D3A3E4" w14:textId="77777777" w:rsidR="008F49DF" w:rsidRPr="0074449E" w:rsidRDefault="008F49DF" w:rsidP="002A6716">
            <w:pPr>
              <w:pStyle w:val="TAL"/>
              <w:rPr>
                <w:sz w:val="16"/>
              </w:rPr>
            </w:pPr>
            <w:r>
              <w:rPr>
                <w:sz w:val="16"/>
              </w:rPr>
              <w:t>Updating Carrier leakage for CA (2UL CA) with PC5</w:t>
            </w:r>
          </w:p>
        </w:tc>
        <w:tc>
          <w:tcPr>
            <w:tcW w:w="0" w:type="auto"/>
          </w:tcPr>
          <w:p w14:paraId="4043494E" w14:textId="77777777" w:rsidR="008F49DF" w:rsidRPr="0074449E" w:rsidRDefault="008F49DF" w:rsidP="002A6716">
            <w:pPr>
              <w:pStyle w:val="TAL"/>
              <w:rPr>
                <w:sz w:val="16"/>
              </w:rPr>
            </w:pPr>
            <w:r>
              <w:rPr>
                <w:sz w:val="16"/>
              </w:rPr>
              <w:t xml:space="preserve">Ericsson </w:t>
            </w:r>
          </w:p>
        </w:tc>
        <w:tc>
          <w:tcPr>
            <w:tcW w:w="0" w:type="auto"/>
          </w:tcPr>
          <w:p w14:paraId="70600941" w14:textId="77777777" w:rsidR="008F49DF" w:rsidRPr="0074449E" w:rsidRDefault="008F49DF" w:rsidP="002A6716">
            <w:pPr>
              <w:pStyle w:val="TAL"/>
              <w:rPr>
                <w:sz w:val="16"/>
              </w:rPr>
            </w:pPr>
            <w:r>
              <w:rPr>
                <w:sz w:val="16"/>
              </w:rPr>
              <w:t>38.521-2</w:t>
            </w:r>
          </w:p>
        </w:tc>
        <w:tc>
          <w:tcPr>
            <w:tcW w:w="0" w:type="auto"/>
          </w:tcPr>
          <w:p w14:paraId="2F4FED3D" w14:textId="77777777" w:rsidR="008F49DF" w:rsidRPr="0074449E" w:rsidRDefault="008F49DF" w:rsidP="002A6716">
            <w:pPr>
              <w:pStyle w:val="TAL"/>
              <w:rPr>
                <w:sz w:val="16"/>
              </w:rPr>
            </w:pPr>
            <w:r>
              <w:rPr>
                <w:sz w:val="16"/>
              </w:rPr>
              <w:t>1156</w:t>
            </w:r>
          </w:p>
        </w:tc>
        <w:tc>
          <w:tcPr>
            <w:tcW w:w="0" w:type="auto"/>
          </w:tcPr>
          <w:p w14:paraId="284D02EC" w14:textId="77777777" w:rsidR="008F49DF" w:rsidRPr="0074449E" w:rsidRDefault="008F49DF" w:rsidP="002A6716">
            <w:pPr>
              <w:pStyle w:val="TAR"/>
              <w:rPr>
                <w:sz w:val="16"/>
              </w:rPr>
            </w:pPr>
            <w:r>
              <w:rPr>
                <w:sz w:val="16"/>
              </w:rPr>
              <w:t>-</w:t>
            </w:r>
          </w:p>
        </w:tc>
        <w:tc>
          <w:tcPr>
            <w:tcW w:w="0" w:type="auto"/>
          </w:tcPr>
          <w:p w14:paraId="2D75CF55" w14:textId="77777777" w:rsidR="008F49DF" w:rsidRPr="0074449E" w:rsidRDefault="008F49DF" w:rsidP="002A6716">
            <w:pPr>
              <w:pStyle w:val="TAL"/>
              <w:rPr>
                <w:sz w:val="16"/>
              </w:rPr>
            </w:pPr>
            <w:r>
              <w:rPr>
                <w:sz w:val="16"/>
              </w:rPr>
              <w:t>Rel-18</w:t>
            </w:r>
          </w:p>
        </w:tc>
        <w:tc>
          <w:tcPr>
            <w:tcW w:w="0" w:type="auto"/>
          </w:tcPr>
          <w:p w14:paraId="1B9FC12E" w14:textId="77777777" w:rsidR="008F49DF" w:rsidRPr="0074449E" w:rsidRDefault="008F49DF" w:rsidP="002A6716">
            <w:pPr>
              <w:pStyle w:val="TAL"/>
              <w:rPr>
                <w:sz w:val="16"/>
              </w:rPr>
            </w:pPr>
            <w:r>
              <w:rPr>
                <w:sz w:val="16"/>
              </w:rPr>
              <w:t>F</w:t>
            </w:r>
          </w:p>
        </w:tc>
        <w:tc>
          <w:tcPr>
            <w:tcW w:w="0" w:type="auto"/>
          </w:tcPr>
          <w:p w14:paraId="5AC2B842" w14:textId="77777777" w:rsidR="008F49DF" w:rsidRPr="0074449E" w:rsidRDefault="008F49DF" w:rsidP="002A6716">
            <w:pPr>
              <w:pStyle w:val="TAL"/>
              <w:rPr>
                <w:sz w:val="16"/>
              </w:rPr>
            </w:pPr>
            <w:r>
              <w:rPr>
                <w:sz w:val="16"/>
              </w:rPr>
              <w:t>NR_FR2_FWA_Bn257_Bn258-UEConTest</w:t>
            </w:r>
          </w:p>
        </w:tc>
        <w:tc>
          <w:tcPr>
            <w:tcW w:w="0" w:type="auto"/>
          </w:tcPr>
          <w:p w14:paraId="7B239ECE" w14:textId="77777777" w:rsidR="008F49DF" w:rsidRPr="0074449E" w:rsidRDefault="008F49DF" w:rsidP="002A6716">
            <w:pPr>
              <w:pStyle w:val="TAL"/>
              <w:rPr>
                <w:sz w:val="16"/>
              </w:rPr>
            </w:pPr>
            <w:r>
              <w:rPr>
                <w:sz w:val="16"/>
              </w:rPr>
              <w:t>agreed</w:t>
            </w:r>
          </w:p>
        </w:tc>
      </w:tr>
      <w:tr w:rsidR="008F49DF" w14:paraId="6C24B53A" w14:textId="77777777" w:rsidTr="002A6716">
        <w:tc>
          <w:tcPr>
            <w:tcW w:w="0" w:type="auto"/>
          </w:tcPr>
          <w:p w14:paraId="57511E00" w14:textId="77777777" w:rsidR="008F49DF" w:rsidRPr="0074449E" w:rsidRDefault="008F49DF" w:rsidP="002A6716">
            <w:pPr>
              <w:pStyle w:val="TAL"/>
              <w:rPr>
                <w:sz w:val="16"/>
              </w:rPr>
            </w:pPr>
            <w:r>
              <w:rPr>
                <w:sz w:val="16"/>
              </w:rPr>
              <w:t>R5-252345</w:t>
            </w:r>
          </w:p>
        </w:tc>
        <w:tc>
          <w:tcPr>
            <w:tcW w:w="0" w:type="auto"/>
          </w:tcPr>
          <w:p w14:paraId="5DF8C8C1" w14:textId="77777777" w:rsidR="008F49DF" w:rsidRPr="0074449E" w:rsidRDefault="008F49DF" w:rsidP="002A6716">
            <w:pPr>
              <w:pStyle w:val="TAL"/>
              <w:rPr>
                <w:sz w:val="16"/>
              </w:rPr>
            </w:pPr>
            <w:r>
              <w:rPr>
                <w:sz w:val="16"/>
              </w:rPr>
              <w:t>Updating In-band emissions for CA Minimum conformance requirements with PC5</w:t>
            </w:r>
          </w:p>
        </w:tc>
        <w:tc>
          <w:tcPr>
            <w:tcW w:w="0" w:type="auto"/>
          </w:tcPr>
          <w:p w14:paraId="2C3A7D64" w14:textId="77777777" w:rsidR="008F49DF" w:rsidRPr="0074449E" w:rsidRDefault="008F49DF" w:rsidP="002A6716">
            <w:pPr>
              <w:pStyle w:val="TAL"/>
              <w:rPr>
                <w:sz w:val="16"/>
              </w:rPr>
            </w:pPr>
            <w:r>
              <w:rPr>
                <w:sz w:val="16"/>
              </w:rPr>
              <w:t>Ericsson</w:t>
            </w:r>
          </w:p>
        </w:tc>
        <w:tc>
          <w:tcPr>
            <w:tcW w:w="0" w:type="auto"/>
          </w:tcPr>
          <w:p w14:paraId="5AE920AC" w14:textId="77777777" w:rsidR="008F49DF" w:rsidRPr="0074449E" w:rsidRDefault="008F49DF" w:rsidP="002A6716">
            <w:pPr>
              <w:pStyle w:val="TAL"/>
              <w:rPr>
                <w:sz w:val="16"/>
              </w:rPr>
            </w:pPr>
            <w:r>
              <w:rPr>
                <w:sz w:val="16"/>
              </w:rPr>
              <w:t>38.521-2</w:t>
            </w:r>
          </w:p>
        </w:tc>
        <w:tc>
          <w:tcPr>
            <w:tcW w:w="0" w:type="auto"/>
          </w:tcPr>
          <w:p w14:paraId="3C973AEE" w14:textId="77777777" w:rsidR="008F49DF" w:rsidRPr="0074449E" w:rsidRDefault="008F49DF" w:rsidP="002A6716">
            <w:pPr>
              <w:pStyle w:val="TAL"/>
              <w:rPr>
                <w:sz w:val="16"/>
              </w:rPr>
            </w:pPr>
            <w:r>
              <w:rPr>
                <w:sz w:val="16"/>
              </w:rPr>
              <w:t>1157</w:t>
            </w:r>
          </w:p>
        </w:tc>
        <w:tc>
          <w:tcPr>
            <w:tcW w:w="0" w:type="auto"/>
          </w:tcPr>
          <w:p w14:paraId="10BC8B24" w14:textId="77777777" w:rsidR="008F49DF" w:rsidRPr="0074449E" w:rsidRDefault="008F49DF" w:rsidP="002A6716">
            <w:pPr>
              <w:pStyle w:val="TAR"/>
              <w:rPr>
                <w:sz w:val="16"/>
              </w:rPr>
            </w:pPr>
            <w:r>
              <w:rPr>
                <w:sz w:val="16"/>
              </w:rPr>
              <w:t>-</w:t>
            </w:r>
          </w:p>
        </w:tc>
        <w:tc>
          <w:tcPr>
            <w:tcW w:w="0" w:type="auto"/>
          </w:tcPr>
          <w:p w14:paraId="2C328CEA" w14:textId="77777777" w:rsidR="008F49DF" w:rsidRPr="0074449E" w:rsidRDefault="008F49DF" w:rsidP="002A6716">
            <w:pPr>
              <w:pStyle w:val="TAL"/>
              <w:rPr>
                <w:sz w:val="16"/>
              </w:rPr>
            </w:pPr>
            <w:r>
              <w:rPr>
                <w:sz w:val="16"/>
              </w:rPr>
              <w:t>Rel-18</w:t>
            </w:r>
          </w:p>
        </w:tc>
        <w:tc>
          <w:tcPr>
            <w:tcW w:w="0" w:type="auto"/>
          </w:tcPr>
          <w:p w14:paraId="2A54C6A0" w14:textId="77777777" w:rsidR="008F49DF" w:rsidRPr="0074449E" w:rsidRDefault="008F49DF" w:rsidP="002A6716">
            <w:pPr>
              <w:pStyle w:val="TAL"/>
              <w:rPr>
                <w:sz w:val="16"/>
              </w:rPr>
            </w:pPr>
            <w:r>
              <w:rPr>
                <w:sz w:val="16"/>
              </w:rPr>
              <w:t>F</w:t>
            </w:r>
          </w:p>
        </w:tc>
        <w:tc>
          <w:tcPr>
            <w:tcW w:w="0" w:type="auto"/>
          </w:tcPr>
          <w:p w14:paraId="1154A4E5" w14:textId="77777777" w:rsidR="008F49DF" w:rsidRPr="0074449E" w:rsidRDefault="008F49DF" w:rsidP="002A6716">
            <w:pPr>
              <w:pStyle w:val="TAL"/>
              <w:rPr>
                <w:sz w:val="16"/>
              </w:rPr>
            </w:pPr>
            <w:r>
              <w:rPr>
                <w:sz w:val="16"/>
              </w:rPr>
              <w:t>NR_FR2_FWA_Bn257_Bn258-UEConTest</w:t>
            </w:r>
          </w:p>
        </w:tc>
        <w:tc>
          <w:tcPr>
            <w:tcW w:w="0" w:type="auto"/>
          </w:tcPr>
          <w:p w14:paraId="7746A494" w14:textId="77777777" w:rsidR="008F49DF" w:rsidRPr="0074449E" w:rsidRDefault="008F49DF" w:rsidP="002A6716">
            <w:pPr>
              <w:pStyle w:val="TAL"/>
              <w:rPr>
                <w:sz w:val="16"/>
              </w:rPr>
            </w:pPr>
            <w:r>
              <w:rPr>
                <w:sz w:val="16"/>
              </w:rPr>
              <w:t>revised</w:t>
            </w:r>
          </w:p>
        </w:tc>
      </w:tr>
      <w:tr w:rsidR="008F49DF" w14:paraId="5D6D69BD" w14:textId="77777777" w:rsidTr="002A6716">
        <w:tc>
          <w:tcPr>
            <w:tcW w:w="0" w:type="auto"/>
          </w:tcPr>
          <w:p w14:paraId="57496ED3" w14:textId="77777777" w:rsidR="008F49DF" w:rsidRPr="0074449E" w:rsidRDefault="008F49DF" w:rsidP="002A6716">
            <w:pPr>
              <w:pStyle w:val="TAL"/>
              <w:rPr>
                <w:sz w:val="16"/>
              </w:rPr>
            </w:pPr>
            <w:r>
              <w:rPr>
                <w:sz w:val="16"/>
              </w:rPr>
              <w:t>R5-253459</w:t>
            </w:r>
          </w:p>
        </w:tc>
        <w:tc>
          <w:tcPr>
            <w:tcW w:w="0" w:type="auto"/>
          </w:tcPr>
          <w:p w14:paraId="372D7F20" w14:textId="77777777" w:rsidR="008F49DF" w:rsidRPr="0074449E" w:rsidRDefault="008F49DF" w:rsidP="002A6716">
            <w:pPr>
              <w:pStyle w:val="TAL"/>
              <w:rPr>
                <w:sz w:val="16"/>
              </w:rPr>
            </w:pPr>
            <w:r>
              <w:rPr>
                <w:sz w:val="16"/>
              </w:rPr>
              <w:t>Updating In-band emissions for CA Minimum conformance requirements with PC5</w:t>
            </w:r>
          </w:p>
        </w:tc>
        <w:tc>
          <w:tcPr>
            <w:tcW w:w="0" w:type="auto"/>
          </w:tcPr>
          <w:p w14:paraId="6772CCBC" w14:textId="77777777" w:rsidR="008F49DF" w:rsidRPr="0074449E" w:rsidRDefault="008F49DF" w:rsidP="002A6716">
            <w:pPr>
              <w:pStyle w:val="TAL"/>
              <w:rPr>
                <w:sz w:val="16"/>
              </w:rPr>
            </w:pPr>
            <w:r>
              <w:rPr>
                <w:sz w:val="16"/>
              </w:rPr>
              <w:t>Ericsson</w:t>
            </w:r>
          </w:p>
        </w:tc>
        <w:tc>
          <w:tcPr>
            <w:tcW w:w="0" w:type="auto"/>
          </w:tcPr>
          <w:p w14:paraId="3A252788" w14:textId="77777777" w:rsidR="008F49DF" w:rsidRPr="0074449E" w:rsidRDefault="008F49DF" w:rsidP="002A6716">
            <w:pPr>
              <w:pStyle w:val="TAL"/>
              <w:rPr>
                <w:sz w:val="16"/>
              </w:rPr>
            </w:pPr>
            <w:r>
              <w:rPr>
                <w:sz w:val="16"/>
              </w:rPr>
              <w:t>38.521-2</w:t>
            </w:r>
          </w:p>
        </w:tc>
        <w:tc>
          <w:tcPr>
            <w:tcW w:w="0" w:type="auto"/>
          </w:tcPr>
          <w:p w14:paraId="3E6A6113" w14:textId="77777777" w:rsidR="008F49DF" w:rsidRPr="0074449E" w:rsidRDefault="008F49DF" w:rsidP="002A6716">
            <w:pPr>
              <w:pStyle w:val="TAL"/>
              <w:rPr>
                <w:sz w:val="16"/>
              </w:rPr>
            </w:pPr>
            <w:r>
              <w:rPr>
                <w:sz w:val="16"/>
              </w:rPr>
              <w:t>1157</w:t>
            </w:r>
          </w:p>
        </w:tc>
        <w:tc>
          <w:tcPr>
            <w:tcW w:w="0" w:type="auto"/>
          </w:tcPr>
          <w:p w14:paraId="121AF97C" w14:textId="77777777" w:rsidR="008F49DF" w:rsidRPr="0074449E" w:rsidRDefault="008F49DF" w:rsidP="002A6716">
            <w:pPr>
              <w:pStyle w:val="TAR"/>
              <w:rPr>
                <w:sz w:val="16"/>
              </w:rPr>
            </w:pPr>
            <w:r>
              <w:rPr>
                <w:sz w:val="16"/>
              </w:rPr>
              <w:t>1</w:t>
            </w:r>
          </w:p>
        </w:tc>
        <w:tc>
          <w:tcPr>
            <w:tcW w:w="0" w:type="auto"/>
          </w:tcPr>
          <w:p w14:paraId="2FE1CCE2" w14:textId="77777777" w:rsidR="008F49DF" w:rsidRPr="0074449E" w:rsidRDefault="008F49DF" w:rsidP="002A6716">
            <w:pPr>
              <w:pStyle w:val="TAL"/>
              <w:rPr>
                <w:sz w:val="16"/>
              </w:rPr>
            </w:pPr>
            <w:r>
              <w:rPr>
                <w:sz w:val="16"/>
              </w:rPr>
              <w:t>Rel-18</w:t>
            </w:r>
          </w:p>
        </w:tc>
        <w:tc>
          <w:tcPr>
            <w:tcW w:w="0" w:type="auto"/>
          </w:tcPr>
          <w:p w14:paraId="047DD4D8" w14:textId="77777777" w:rsidR="008F49DF" w:rsidRPr="0074449E" w:rsidRDefault="008F49DF" w:rsidP="002A6716">
            <w:pPr>
              <w:pStyle w:val="TAL"/>
              <w:rPr>
                <w:sz w:val="16"/>
              </w:rPr>
            </w:pPr>
            <w:r>
              <w:rPr>
                <w:sz w:val="16"/>
              </w:rPr>
              <w:t>F</w:t>
            </w:r>
          </w:p>
        </w:tc>
        <w:tc>
          <w:tcPr>
            <w:tcW w:w="0" w:type="auto"/>
          </w:tcPr>
          <w:p w14:paraId="6A5B14AB" w14:textId="77777777" w:rsidR="008F49DF" w:rsidRPr="0074449E" w:rsidRDefault="008F49DF" w:rsidP="002A6716">
            <w:pPr>
              <w:pStyle w:val="TAL"/>
              <w:rPr>
                <w:sz w:val="16"/>
              </w:rPr>
            </w:pPr>
            <w:r>
              <w:rPr>
                <w:sz w:val="16"/>
              </w:rPr>
              <w:t>NR_FR2_FWA_Bn257_Bn258-UEConTest</w:t>
            </w:r>
          </w:p>
        </w:tc>
        <w:tc>
          <w:tcPr>
            <w:tcW w:w="0" w:type="auto"/>
          </w:tcPr>
          <w:p w14:paraId="4334D8C9" w14:textId="77777777" w:rsidR="008F49DF" w:rsidRPr="0074449E" w:rsidRDefault="008F49DF" w:rsidP="002A6716">
            <w:pPr>
              <w:pStyle w:val="TAL"/>
              <w:rPr>
                <w:sz w:val="16"/>
              </w:rPr>
            </w:pPr>
            <w:r>
              <w:rPr>
                <w:sz w:val="16"/>
              </w:rPr>
              <w:t>agreed</w:t>
            </w:r>
          </w:p>
        </w:tc>
      </w:tr>
      <w:tr w:rsidR="008F49DF" w14:paraId="03EBC8F4" w14:textId="77777777" w:rsidTr="002A6716">
        <w:tc>
          <w:tcPr>
            <w:tcW w:w="0" w:type="auto"/>
          </w:tcPr>
          <w:p w14:paraId="497E65E1" w14:textId="77777777" w:rsidR="008F49DF" w:rsidRPr="0074449E" w:rsidRDefault="008F49DF" w:rsidP="002A6716">
            <w:pPr>
              <w:pStyle w:val="TAL"/>
              <w:rPr>
                <w:sz w:val="16"/>
              </w:rPr>
            </w:pPr>
            <w:r>
              <w:rPr>
                <w:sz w:val="16"/>
              </w:rPr>
              <w:t>R5-252346</w:t>
            </w:r>
          </w:p>
        </w:tc>
        <w:tc>
          <w:tcPr>
            <w:tcW w:w="0" w:type="auto"/>
          </w:tcPr>
          <w:p w14:paraId="11174A00" w14:textId="77777777" w:rsidR="008F49DF" w:rsidRPr="0074449E" w:rsidRDefault="008F49DF" w:rsidP="002A6716">
            <w:pPr>
              <w:pStyle w:val="TAL"/>
              <w:rPr>
                <w:sz w:val="16"/>
              </w:rPr>
            </w:pPr>
            <w:r>
              <w:rPr>
                <w:sz w:val="16"/>
              </w:rPr>
              <w:t>Updating In-band emissions for CA (2UL CA) with PC5</w:t>
            </w:r>
          </w:p>
        </w:tc>
        <w:tc>
          <w:tcPr>
            <w:tcW w:w="0" w:type="auto"/>
          </w:tcPr>
          <w:p w14:paraId="457E8CA2" w14:textId="77777777" w:rsidR="008F49DF" w:rsidRPr="0074449E" w:rsidRDefault="008F49DF" w:rsidP="002A6716">
            <w:pPr>
              <w:pStyle w:val="TAL"/>
              <w:rPr>
                <w:sz w:val="16"/>
              </w:rPr>
            </w:pPr>
            <w:r>
              <w:rPr>
                <w:sz w:val="16"/>
              </w:rPr>
              <w:t xml:space="preserve">Ericsson </w:t>
            </w:r>
          </w:p>
        </w:tc>
        <w:tc>
          <w:tcPr>
            <w:tcW w:w="0" w:type="auto"/>
          </w:tcPr>
          <w:p w14:paraId="22E60A41" w14:textId="77777777" w:rsidR="008F49DF" w:rsidRPr="0074449E" w:rsidRDefault="008F49DF" w:rsidP="002A6716">
            <w:pPr>
              <w:pStyle w:val="TAL"/>
              <w:rPr>
                <w:sz w:val="16"/>
              </w:rPr>
            </w:pPr>
            <w:r>
              <w:rPr>
                <w:sz w:val="16"/>
              </w:rPr>
              <w:t>38.521-2</w:t>
            </w:r>
          </w:p>
        </w:tc>
        <w:tc>
          <w:tcPr>
            <w:tcW w:w="0" w:type="auto"/>
          </w:tcPr>
          <w:p w14:paraId="6E242C90" w14:textId="77777777" w:rsidR="008F49DF" w:rsidRPr="0074449E" w:rsidRDefault="008F49DF" w:rsidP="002A6716">
            <w:pPr>
              <w:pStyle w:val="TAL"/>
              <w:rPr>
                <w:sz w:val="16"/>
              </w:rPr>
            </w:pPr>
            <w:r>
              <w:rPr>
                <w:sz w:val="16"/>
              </w:rPr>
              <w:t>1158</w:t>
            </w:r>
          </w:p>
        </w:tc>
        <w:tc>
          <w:tcPr>
            <w:tcW w:w="0" w:type="auto"/>
          </w:tcPr>
          <w:p w14:paraId="7CCE7F0E" w14:textId="77777777" w:rsidR="008F49DF" w:rsidRPr="0074449E" w:rsidRDefault="008F49DF" w:rsidP="002A6716">
            <w:pPr>
              <w:pStyle w:val="TAR"/>
              <w:rPr>
                <w:sz w:val="16"/>
              </w:rPr>
            </w:pPr>
            <w:r>
              <w:rPr>
                <w:sz w:val="16"/>
              </w:rPr>
              <w:t>-</w:t>
            </w:r>
          </w:p>
        </w:tc>
        <w:tc>
          <w:tcPr>
            <w:tcW w:w="0" w:type="auto"/>
          </w:tcPr>
          <w:p w14:paraId="18ED27E9" w14:textId="77777777" w:rsidR="008F49DF" w:rsidRPr="0074449E" w:rsidRDefault="008F49DF" w:rsidP="002A6716">
            <w:pPr>
              <w:pStyle w:val="TAL"/>
              <w:rPr>
                <w:sz w:val="16"/>
              </w:rPr>
            </w:pPr>
            <w:r>
              <w:rPr>
                <w:sz w:val="16"/>
              </w:rPr>
              <w:t>Rel-18</w:t>
            </w:r>
          </w:p>
        </w:tc>
        <w:tc>
          <w:tcPr>
            <w:tcW w:w="0" w:type="auto"/>
          </w:tcPr>
          <w:p w14:paraId="5D20D7CE" w14:textId="77777777" w:rsidR="008F49DF" w:rsidRPr="0074449E" w:rsidRDefault="008F49DF" w:rsidP="002A6716">
            <w:pPr>
              <w:pStyle w:val="TAL"/>
              <w:rPr>
                <w:sz w:val="16"/>
              </w:rPr>
            </w:pPr>
            <w:r>
              <w:rPr>
                <w:sz w:val="16"/>
              </w:rPr>
              <w:t>F</w:t>
            </w:r>
          </w:p>
        </w:tc>
        <w:tc>
          <w:tcPr>
            <w:tcW w:w="0" w:type="auto"/>
          </w:tcPr>
          <w:p w14:paraId="5003E296" w14:textId="77777777" w:rsidR="008F49DF" w:rsidRPr="0074449E" w:rsidRDefault="008F49DF" w:rsidP="002A6716">
            <w:pPr>
              <w:pStyle w:val="TAL"/>
              <w:rPr>
                <w:sz w:val="16"/>
              </w:rPr>
            </w:pPr>
            <w:r>
              <w:rPr>
                <w:sz w:val="16"/>
              </w:rPr>
              <w:t>NR_FR2_FWA_Bn257_Bn258-UEConTest</w:t>
            </w:r>
          </w:p>
        </w:tc>
        <w:tc>
          <w:tcPr>
            <w:tcW w:w="0" w:type="auto"/>
          </w:tcPr>
          <w:p w14:paraId="40186BC9" w14:textId="77777777" w:rsidR="008F49DF" w:rsidRPr="0074449E" w:rsidRDefault="008F49DF" w:rsidP="002A6716">
            <w:pPr>
              <w:pStyle w:val="TAL"/>
              <w:rPr>
                <w:sz w:val="16"/>
              </w:rPr>
            </w:pPr>
            <w:r>
              <w:rPr>
                <w:sz w:val="16"/>
              </w:rPr>
              <w:t>revised</w:t>
            </w:r>
          </w:p>
        </w:tc>
      </w:tr>
      <w:tr w:rsidR="008F49DF" w14:paraId="7362A2F3" w14:textId="77777777" w:rsidTr="002A6716">
        <w:tc>
          <w:tcPr>
            <w:tcW w:w="0" w:type="auto"/>
          </w:tcPr>
          <w:p w14:paraId="0788DE55" w14:textId="77777777" w:rsidR="008F49DF" w:rsidRPr="0074449E" w:rsidRDefault="008F49DF" w:rsidP="002A6716">
            <w:pPr>
              <w:pStyle w:val="TAL"/>
              <w:rPr>
                <w:sz w:val="16"/>
              </w:rPr>
            </w:pPr>
            <w:r>
              <w:rPr>
                <w:sz w:val="16"/>
              </w:rPr>
              <w:t>R5-253460</w:t>
            </w:r>
          </w:p>
        </w:tc>
        <w:tc>
          <w:tcPr>
            <w:tcW w:w="0" w:type="auto"/>
          </w:tcPr>
          <w:p w14:paraId="28C6245E" w14:textId="77777777" w:rsidR="008F49DF" w:rsidRPr="0074449E" w:rsidRDefault="008F49DF" w:rsidP="002A6716">
            <w:pPr>
              <w:pStyle w:val="TAL"/>
              <w:rPr>
                <w:sz w:val="16"/>
              </w:rPr>
            </w:pPr>
            <w:r>
              <w:rPr>
                <w:sz w:val="16"/>
              </w:rPr>
              <w:t>Updating In-band emissions for CA (2UL CA) with PC5</w:t>
            </w:r>
          </w:p>
        </w:tc>
        <w:tc>
          <w:tcPr>
            <w:tcW w:w="0" w:type="auto"/>
          </w:tcPr>
          <w:p w14:paraId="546DFA8C" w14:textId="77777777" w:rsidR="008F49DF" w:rsidRPr="0074449E" w:rsidRDefault="008F49DF" w:rsidP="002A6716">
            <w:pPr>
              <w:pStyle w:val="TAL"/>
              <w:rPr>
                <w:sz w:val="16"/>
              </w:rPr>
            </w:pPr>
            <w:r>
              <w:rPr>
                <w:sz w:val="16"/>
              </w:rPr>
              <w:t xml:space="preserve">Ericsson </w:t>
            </w:r>
          </w:p>
        </w:tc>
        <w:tc>
          <w:tcPr>
            <w:tcW w:w="0" w:type="auto"/>
          </w:tcPr>
          <w:p w14:paraId="1A31A2E1" w14:textId="77777777" w:rsidR="008F49DF" w:rsidRPr="0074449E" w:rsidRDefault="008F49DF" w:rsidP="002A6716">
            <w:pPr>
              <w:pStyle w:val="TAL"/>
              <w:rPr>
                <w:sz w:val="16"/>
              </w:rPr>
            </w:pPr>
            <w:r>
              <w:rPr>
                <w:sz w:val="16"/>
              </w:rPr>
              <w:t>38.521-2</w:t>
            </w:r>
          </w:p>
        </w:tc>
        <w:tc>
          <w:tcPr>
            <w:tcW w:w="0" w:type="auto"/>
          </w:tcPr>
          <w:p w14:paraId="7D42594B" w14:textId="77777777" w:rsidR="008F49DF" w:rsidRPr="0074449E" w:rsidRDefault="008F49DF" w:rsidP="002A6716">
            <w:pPr>
              <w:pStyle w:val="TAL"/>
              <w:rPr>
                <w:sz w:val="16"/>
              </w:rPr>
            </w:pPr>
            <w:r>
              <w:rPr>
                <w:sz w:val="16"/>
              </w:rPr>
              <w:t>1158</w:t>
            </w:r>
          </w:p>
        </w:tc>
        <w:tc>
          <w:tcPr>
            <w:tcW w:w="0" w:type="auto"/>
          </w:tcPr>
          <w:p w14:paraId="75687DFD" w14:textId="77777777" w:rsidR="008F49DF" w:rsidRPr="0074449E" w:rsidRDefault="008F49DF" w:rsidP="002A6716">
            <w:pPr>
              <w:pStyle w:val="TAR"/>
              <w:rPr>
                <w:sz w:val="16"/>
              </w:rPr>
            </w:pPr>
            <w:r>
              <w:rPr>
                <w:sz w:val="16"/>
              </w:rPr>
              <w:t>1</w:t>
            </w:r>
          </w:p>
        </w:tc>
        <w:tc>
          <w:tcPr>
            <w:tcW w:w="0" w:type="auto"/>
          </w:tcPr>
          <w:p w14:paraId="44B65AE8" w14:textId="77777777" w:rsidR="008F49DF" w:rsidRPr="0074449E" w:rsidRDefault="008F49DF" w:rsidP="002A6716">
            <w:pPr>
              <w:pStyle w:val="TAL"/>
              <w:rPr>
                <w:sz w:val="16"/>
              </w:rPr>
            </w:pPr>
            <w:r>
              <w:rPr>
                <w:sz w:val="16"/>
              </w:rPr>
              <w:t>Rel-18</w:t>
            </w:r>
          </w:p>
        </w:tc>
        <w:tc>
          <w:tcPr>
            <w:tcW w:w="0" w:type="auto"/>
          </w:tcPr>
          <w:p w14:paraId="22CA43D6" w14:textId="77777777" w:rsidR="008F49DF" w:rsidRPr="0074449E" w:rsidRDefault="008F49DF" w:rsidP="002A6716">
            <w:pPr>
              <w:pStyle w:val="TAL"/>
              <w:rPr>
                <w:sz w:val="16"/>
              </w:rPr>
            </w:pPr>
            <w:r>
              <w:rPr>
                <w:sz w:val="16"/>
              </w:rPr>
              <w:t>F</w:t>
            </w:r>
          </w:p>
        </w:tc>
        <w:tc>
          <w:tcPr>
            <w:tcW w:w="0" w:type="auto"/>
          </w:tcPr>
          <w:p w14:paraId="44991C25" w14:textId="77777777" w:rsidR="008F49DF" w:rsidRPr="0074449E" w:rsidRDefault="008F49DF" w:rsidP="002A6716">
            <w:pPr>
              <w:pStyle w:val="TAL"/>
              <w:rPr>
                <w:sz w:val="16"/>
              </w:rPr>
            </w:pPr>
            <w:r>
              <w:rPr>
                <w:sz w:val="16"/>
              </w:rPr>
              <w:t>NR_FR2_FWA_Bn257_Bn258-UEConTest</w:t>
            </w:r>
          </w:p>
        </w:tc>
        <w:tc>
          <w:tcPr>
            <w:tcW w:w="0" w:type="auto"/>
          </w:tcPr>
          <w:p w14:paraId="40D98225" w14:textId="77777777" w:rsidR="008F49DF" w:rsidRPr="0074449E" w:rsidRDefault="008F49DF" w:rsidP="002A6716">
            <w:pPr>
              <w:pStyle w:val="TAL"/>
              <w:rPr>
                <w:sz w:val="16"/>
              </w:rPr>
            </w:pPr>
            <w:r>
              <w:rPr>
                <w:sz w:val="16"/>
              </w:rPr>
              <w:t>agreed</w:t>
            </w:r>
          </w:p>
        </w:tc>
      </w:tr>
      <w:tr w:rsidR="008F49DF" w14:paraId="4C8F474D" w14:textId="77777777" w:rsidTr="002A6716">
        <w:tc>
          <w:tcPr>
            <w:tcW w:w="0" w:type="auto"/>
          </w:tcPr>
          <w:p w14:paraId="2A12387E" w14:textId="77777777" w:rsidR="008F49DF" w:rsidRPr="0074449E" w:rsidRDefault="008F49DF" w:rsidP="002A6716">
            <w:pPr>
              <w:pStyle w:val="TAL"/>
              <w:rPr>
                <w:sz w:val="16"/>
              </w:rPr>
            </w:pPr>
            <w:r>
              <w:rPr>
                <w:sz w:val="16"/>
              </w:rPr>
              <w:t>R5-252374</w:t>
            </w:r>
          </w:p>
        </w:tc>
        <w:tc>
          <w:tcPr>
            <w:tcW w:w="0" w:type="auto"/>
          </w:tcPr>
          <w:p w14:paraId="180E0920" w14:textId="77777777" w:rsidR="008F49DF" w:rsidRPr="0074449E" w:rsidRDefault="008F49DF" w:rsidP="002A6716">
            <w:pPr>
              <w:pStyle w:val="TAL"/>
              <w:rPr>
                <w:sz w:val="16"/>
              </w:rPr>
            </w:pPr>
            <w:r>
              <w:rPr>
                <w:sz w:val="16"/>
              </w:rPr>
              <w:t>Updating beam correspondence - EIRP with PC5</w:t>
            </w:r>
          </w:p>
        </w:tc>
        <w:tc>
          <w:tcPr>
            <w:tcW w:w="0" w:type="auto"/>
          </w:tcPr>
          <w:p w14:paraId="6D80D1CF" w14:textId="77777777" w:rsidR="008F49DF" w:rsidRPr="0074449E" w:rsidRDefault="008F49DF" w:rsidP="002A6716">
            <w:pPr>
              <w:pStyle w:val="TAL"/>
              <w:rPr>
                <w:sz w:val="16"/>
              </w:rPr>
            </w:pPr>
            <w:r>
              <w:rPr>
                <w:sz w:val="16"/>
              </w:rPr>
              <w:t xml:space="preserve">Ericsson </w:t>
            </w:r>
          </w:p>
        </w:tc>
        <w:tc>
          <w:tcPr>
            <w:tcW w:w="0" w:type="auto"/>
          </w:tcPr>
          <w:p w14:paraId="01FDF374" w14:textId="77777777" w:rsidR="008F49DF" w:rsidRPr="0074449E" w:rsidRDefault="008F49DF" w:rsidP="002A6716">
            <w:pPr>
              <w:pStyle w:val="TAL"/>
              <w:rPr>
                <w:sz w:val="16"/>
              </w:rPr>
            </w:pPr>
            <w:r>
              <w:rPr>
                <w:sz w:val="16"/>
              </w:rPr>
              <w:t>38.521-2</w:t>
            </w:r>
          </w:p>
        </w:tc>
        <w:tc>
          <w:tcPr>
            <w:tcW w:w="0" w:type="auto"/>
          </w:tcPr>
          <w:p w14:paraId="0671695C" w14:textId="77777777" w:rsidR="008F49DF" w:rsidRPr="0074449E" w:rsidRDefault="008F49DF" w:rsidP="002A6716">
            <w:pPr>
              <w:pStyle w:val="TAL"/>
              <w:rPr>
                <w:sz w:val="16"/>
              </w:rPr>
            </w:pPr>
            <w:r>
              <w:rPr>
                <w:sz w:val="16"/>
              </w:rPr>
              <w:t>1159</w:t>
            </w:r>
          </w:p>
        </w:tc>
        <w:tc>
          <w:tcPr>
            <w:tcW w:w="0" w:type="auto"/>
          </w:tcPr>
          <w:p w14:paraId="47E39516" w14:textId="77777777" w:rsidR="008F49DF" w:rsidRPr="0074449E" w:rsidRDefault="008F49DF" w:rsidP="002A6716">
            <w:pPr>
              <w:pStyle w:val="TAR"/>
              <w:rPr>
                <w:sz w:val="16"/>
              </w:rPr>
            </w:pPr>
            <w:r>
              <w:rPr>
                <w:sz w:val="16"/>
              </w:rPr>
              <w:t>-</w:t>
            </w:r>
          </w:p>
        </w:tc>
        <w:tc>
          <w:tcPr>
            <w:tcW w:w="0" w:type="auto"/>
          </w:tcPr>
          <w:p w14:paraId="00DB5357" w14:textId="77777777" w:rsidR="008F49DF" w:rsidRPr="0074449E" w:rsidRDefault="008F49DF" w:rsidP="002A6716">
            <w:pPr>
              <w:pStyle w:val="TAL"/>
              <w:rPr>
                <w:sz w:val="16"/>
              </w:rPr>
            </w:pPr>
            <w:r>
              <w:rPr>
                <w:sz w:val="16"/>
              </w:rPr>
              <w:t>Rel-18</w:t>
            </w:r>
          </w:p>
        </w:tc>
        <w:tc>
          <w:tcPr>
            <w:tcW w:w="0" w:type="auto"/>
          </w:tcPr>
          <w:p w14:paraId="7918D970" w14:textId="77777777" w:rsidR="008F49DF" w:rsidRPr="0074449E" w:rsidRDefault="008F49DF" w:rsidP="002A6716">
            <w:pPr>
              <w:pStyle w:val="TAL"/>
              <w:rPr>
                <w:sz w:val="16"/>
              </w:rPr>
            </w:pPr>
            <w:r>
              <w:rPr>
                <w:sz w:val="16"/>
              </w:rPr>
              <w:t>F</w:t>
            </w:r>
          </w:p>
        </w:tc>
        <w:tc>
          <w:tcPr>
            <w:tcW w:w="0" w:type="auto"/>
          </w:tcPr>
          <w:p w14:paraId="495A9DAA" w14:textId="77777777" w:rsidR="008F49DF" w:rsidRPr="0074449E" w:rsidRDefault="008F49DF" w:rsidP="002A6716">
            <w:pPr>
              <w:pStyle w:val="TAL"/>
              <w:rPr>
                <w:sz w:val="16"/>
              </w:rPr>
            </w:pPr>
            <w:r>
              <w:rPr>
                <w:sz w:val="16"/>
              </w:rPr>
              <w:t>NR_FR2_FWA_Bn257_Bn258-UEConTest</w:t>
            </w:r>
          </w:p>
        </w:tc>
        <w:tc>
          <w:tcPr>
            <w:tcW w:w="0" w:type="auto"/>
          </w:tcPr>
          <w:p w14:paraId="345F716E" w14:textId="77777777" w:rsidR="008F49DF" w:rsidRPr="0074449E" w:rsidRDefault="008F49DF" w:rsidP="002A6716">
            <w:pPr>
              <w:pStyle w:val="TAL"/>
              <w:rPr>
                <w:sz w:val="16"/>
              </w:rPr>
            </w:pPr>
            <w:r>
              <w:rPr>
                <w:sz w:val="16"/>
              </w:rPr>
              <w:t>revised</w:t>
            </w:r>
          </w:p>
        </w:tc>
      </w:tr>
      <w:tr w:rsidR="008F49DF" w14:paraId="4EF3B2D5" w14:textId="77777777" w:rsidTr="002A6716">
        <w:tc>
          <w:tcPr>
            <w:tcW w:w="0" w:type="auto"/>
          </w:tcPr>
          <w:p w14:paraId="2FAF339C" w14:textId="77777777" w:rsidR="008F49DF" w:rsidRPr="0074449E" w:rsidRDefault="008F49DF" w:rsidP="002A6716">
            <w:pPr>
              <w:pStyle w:val="TAL"/>
              <w:rPr>
                <w:sz w:val="16"/>
              </w:rPr>
            </w:pPr>
            <w:r>
              <w:rPr>
                <w:sz w:val="16"/>
              </w:rPr>
              <w:t>R5-253461</w:t>
            </w:r>
          </w:p>
        </w:tc>
        <w:tc>
          <w:tcPr>
            <w:tcW w:w="0" w:type="auto"/>
          </w:tcPr>
          <w:p w14:paraId="6F5BAAF4" w14:textId="77777777" w:rsidR="008F49DF" w:rsidRPr="0074449E" w:rsidRDefault="008F49DF" w:rsidP="002A6716">
            <w:pPr>
              <w:pStyle w:val="TAL"/>
              <w:rPr>
                <w:sz w:val="16"/>
              </w:rPr>
            </w:pPr>
            <w:r>
              <w:rPr>
                <w:sz w:val="16"/>
              </w:rPr>
              <w:t>Updating beam correspondence - EIRP with PC5</w:t>
            </w:r>
          </w:p>
        </w:tc>
        <w:tc>
          <w:tcPr>
            <w:tcW w:w="0" w:type="auto"/>
          </w:tcPr>
          <w:p w14:paraId="2ABA5731" w14:textId="77777777" w:rsidR="008F49DF" w:rsidRPr="0074449E" w:rsidRDefault="008F49DF" w:rsidP="002A6716">
            <w:pPr>
              <w:pStyle w:val="TAL"/>
              <w:rPr>
                <w:sz w:val="16"/>
              </w:rPr>
            </w:pPr>
            <w:r>
              <w:rPr>
                <w:sz w:val="16"/>
              </w:rPr>
              <w:t xml:space="preserve">Ericsson </w:t>
            </w:r>
          </w:p>
        </w:tc>
        <w:tc>
          <w:tcPr>
            <w:tcW w:w="0" w:type="auto"/>
          </w:tcPr>
          <w:p w14:paraId="49AFB2B7" w14:textId="77777777" w:rsidR="008F49DF" w:rsidRPr="0074449E" w:rsidRDefault="008F49DF" w:rsidP="002A6716">
            <w:pPr>
              <w:pStyle w:val="TAL"/>
              <w:rPr>
                <w:sz w:val="16"/>
              </w:rPr>
            </w:pPr>
            <w:r>
              <w:rPr>
                <w:sz w:val="16"/>
              </w:rPr>
              <w:t>38.521-2</w:t>
            </w:r>
          </w:p>
        </w:tc>
        <w:tc>
          <w:tcPr>
            <w:tcW w:w="0" w:type="auto"/>
          </w:tcPr>
          <w:p w14:paraId="7467EDFE" w14:textId="77777777" w:rsidR="008F49DF" w:rsidRPr="0074449E" w:rsidRDefault="008F49DF" w:rsidP="002A6716">
            <w:pPr>
              <w:pStyle w:val="TAL"/>
              <w:rPr>
                <w:sz w:val="16"/>
              </w:rPr>
            </w:pPr>
            <w:r>
              <w:rPr>
                <w:sz w:val="16"/>
              </w:rPr>
              <w:t>1159</w:t>
            </w:r>
          </w:p>
        </w:tc>
        <w:tc>
          <w:tcPr>
            <w:tcW w:w="0" w:type="auto"/>
          </w:tcPr>
          <w:p w14:paraId="52222F78" w14:textId="77777777" w:rsidR="008F49DF" w:rsidRPr="0074449E" w:rsidRDefault="008F49DF" w:rsidP="002A6716">
            <w:pPr>
              <w:pStyle w:val="TAR"/>
              <w:rPr>
                <w:sz w:val="16"/>
              </w:rPr>
            </w:pPr>
            <w:r>
              <w:rPr>
                <w:sz w:val="16"/>
              </w:rPr>
              <w:t>1</w:t>
            </w:r>
          </w:p>
        </w:tc>
        <w:tc>
          <w:tcPr>
            <w:tcW w:w="0" w:type="auto"/>
          </w:tcPr>
          <w:p w14:paraId="0483F4BA" w14:textId="77777777" w:rsidR="008F49DF" w:rsidRPr="0074449E" w:rsidRDefault="008F49DF" w:rsidP="002A6716">
            <w:pPr>
              <w:pStyle w:val="TAL"/>
              <w:rPr>
                <w:sz w:val="16"/>
              </w:rPr>
            </w:pPr>
            <w:r>
              <w:rPr>
                <w:sz w:val="16"/>
              </w:rPr>
              <w:t>Rel-18</w:t>
            </w:r>
          </w:p>
        </w:tc>
        <w:tc>
          <w:tcPr>
            <w:tcW w:w="0" w:type="auto"/>
          </w:tcPr>
          <w:p w14:paraId="555026C9" w14:textId="77777777" w:rsidR="008F49DF" w:rsidRPr="0074449E" w:rsidRDefault="008F49DF" w:rsidP="002A6716">
            <w:pPr>
              <w:pStyle w:val="TAL"/>
              <w:rPr>
                <w:sz w:val="16"/>
              </w:rPr>
            </w:pPr>
            <w:r>
              <w:rPr>
                <w:sz w:val="16"/>
              </w:rPr>
              <w:t>F</w:t>
            </w:r>
          </w:p>
        </w:tc>
        <w:tc>
          <w:tcPr>
            <w:tcW w:w="0" w:type="auto"/>
          </w:tcPr>
          <w:p w14:paraId="7EECD517" w14:textId="77777777" w:rsidR="008F49DF" w:rsidRPr="0074449E" w:rsidRDefault="008F49DF" w:rsidP="002A6716">
            <w:pPr>
              <w:pStyle w:val="TAL"/>
              <w:rPr>
                <w:sz w:val="16"/>
              </w:rPr>
            </w:pPr>
            <w:r>
              <w:rPr>
                <w:sz w:val="16"/>
              </w:rPr>
              <w:t>NR_FR2_FWA_Bn257_Bn258-UEConTest</w:t>
            </w:r>
          </w:p>
        </w:tc>
        <w:tc>
          <w:tcPr>
            <w:tcW w:w="0" w:type="auto"/>
          </w:tcPr>
          <w:p w14:paraId="5EB7DF05" w14:textId="77777777" w:rsidR="008F49DF" w:rsidRPr="0074449E" w:rsidRDefault="008F49DF" w:rsidP="002A6716">
            <w:pPr>
              <w:pStyle w:val="TAL"/>
              <w:rPr>
                <w:sz w:val="16"/>
              </w:rPr>
            </w:pPr>
            <w:r>
              <w:rPr>
                <w:sz w:val="16"/>
              </w:rPr>
              <w:t>withdrawn</w:t>
            </w:r>
          </w:p>
        </w:tc>
      </w:tr>
      <w:tr w:rsidR="008F49DF" w14:paraId="6B85979E" w14:textId="77777777" w:rsidTr="002A6716">
        <w:tc>
          <w:tcPr>
            <w:tcW w:w="0" w:type="auto"/>
          </w:tcPr>
          <w:p w14:paraId="7620846B" w14:textId="77777777" w:rsidR="008F49DF" w:rsidRPr="0074449E" w:rsidRDefault="008F49DF" w:rsidP="002A6716">
            <w:pPr>
              <w:pStyle w:val="TAL"/>
              <w:rPr>
                <w:sz w:val="16"/>
              </w:rPr>
            </w:pPr>
            <w:r>
              <w:rPr>
                <w:sz w:val="16"/>
              </w:rPr>
              <w:t>R5-252827</w:t>
            </w:r>
          </w:p>
        </w:tc>
        <w:tc>
          <w:tcPr>
            <w:tcW w:w="0" w:type="auto"/>
          </w:tcPr>
          <w:p w14:paraId="5885046A" w14:textId="77777777" w:rsidR="008F49DF" w:rsidRPr="0074449E" w:rsidRDefault="008F49DF" w:rsidP="002A6716">
            <w:pPr>
              <w:pStyle w:val="TAL"/>
              <w:rPr>
                <w:sz w:val="16"/>
              </w:rPr>
            </w:pPr>
            <w:r>
              <w:rPr>
                <w:sz w:val="16"/>
              </w:rPr>
              <w:t>Addition of test case of beam correspondence for IDLE</w:t>
            </w:r>
          </w:p>
        </w:tc>
        <w:tc>
          <w:tcPr>
            <w:tcW w:w="0" w:type="auto"/>
          </w:tcPr>
          <w:p w14:paraId="020746F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C3AB0F2" w14:textId="77777777" w:rsidR="008F49DF" w:rsidRPr="0074449E" w:rsidRDefault="008F49DF" w:rsidP="002A6716">
            <w:pPr>
              <w:pStyle w:val="TAL"/>
              <w:rPr>
                <w:sz w:val="16"/>
              </w:rPr>
            </w:pPr>
            <w:r>
              <w:rPr>
                <w:sz w:val="16"/>
              </w:rPr>
              <w:t>38.521-2</w:t>
            </w:r>
          </w:p>
        </w:tc>
        <w:tc>
          <w:tcPr>
            <w:tcW w:w="0" w:type="auto"/>
          </w:tcPr>
          <w:p w14:paraId="22A322BD" w14:textId="77777777" w:rsidR="008F49DF" w:rsidRPr="0074449E" w:rsidRDefault="008F49DF" w:rsidP="002A6716">
            <w:pPr>
              <w:pStyle w:val="TAL"/>
              <w:rPr>
                <w:sz w:val="16"/>
              </w:rPr>
            </w:pPr>
            <w:r>
              <w:rPr>
                <w:sz w:val="16"/>
              </w:rPr>
              <w:t>1160</w:t>
            </w:r>
          </w:p>
        </w:tc>
        <w:tc>
          <w:tcPr>
            <w:tcW w:w="0" w:type="auto"/>
          </w:tcPr>
          <w:p w14:paraId="67786993" w14:textId="77777777" w:rsidR="008F49DF" w:rsidRPr="0074449E" w:rsidRDefault="008F49DF" w:rsidP="002A6716">
            <w:pPr>
              <w:pStyle w:val="TAR"/>
              <w:rPr>
                <w:sz w:val="16"/>
              </w:rPr>
            </w:pPr>
            <w:r>
              <w:rPr>
                <w:sz w:val="16"/>
              </w:rPr>
              <w:t>-</w:t>
            </w:r>
          </w:p>
        </w:tc>
        <w:tc>
          <w:tcPr>
            <w:tcW w:w="0" w:type="auto"/>
          </w:tcPr>
          <w:p w14:paraId="11772018" w14:textId="77777777" w:rsidR="008F49DF" w:rsidRPr="0074449E" w:rsidRDefault="008F49DF" w:rsidP="002A6716">
            <w:pPr>
              <w:pStyle w:val="TAL"/>
              <w:rPr>
                <w:sz w:val="16"/>
              </w:rPr>
            </w:pPr>
            <w:r>
              <w:rPr>
                <w:sz w:val="16"/>
              </w:rPr>
              <w:t>Rel-18</w:t>
            </w:r>
          </w:p>
        </w:tc>
        <w:tc>
          <w:tcPr>
            <w:tcW w:w="0" w:type="auto"/>
          </w:tcPr>
          <w:p w14:paraId="2216FD94" w14:textId="77777777" w:rsidR="008F49DF" w:rsidRPr="0074449E" w:rsidRDefault="008F49DF" w:rsidP="002A6716">
            <w:pPr>
              <w:pStyle w:val="TAL"/>
              <w:rPr>
                <w:sz w:val="16"/>
              </w:rPr>
            </w:pPr>
            <w:r>
              <w:rPr>
                <w:sz w:val="16"/>
              </w:rPr>
              <w:t>F</w:t>
            </w:r>
          </w:p>
        </w:tc>
        <w:tc>
          <w:tcPr>
            <w:tcW w:w="0" w:type="auto"/>
          </w:tcPr>
          <w:p w14:paraId="670AEDD5" w14:textId="77777777" w:rsidR="008F49DF" w:rsidRPr="0074449E" w:rsidRDefault="008F49DF" w:rsidP="002A6716">
            <w:pPr>
              <w:pStyle w:val="TAL"/>
              <w:rPr>
                <w:sz w:val="16"/>
              </w:rPr>
            </w:pPr>
            <w:r>
              <w:rPr>
                <w:sz w:val="16"/>
              </w:rPr>
              <w:t>NR_RF_FR2_req_Ph3-UEConTest</w:t>
            </w:r>
          </w:p>
        </w:tc>
        <w:tc>
          <w:tcPr>
            <w:tcW w:w="0" w:type="auto"/>
          </w:tcPr>
          <w:p w14:paraId="2952E0C4" w14:textId="77777777" w:rsidR="008F49DF" w:rsidRPr="0074449E" w:rsidRDefault="008F49DF" w:rsidP="002A6716">
            <w:pPr>
              <w:pStyle w:val="TAL"/>
              <w:rPr>
                <w:sz w:val="16"/>
              </w:rPr>
            </w:pPr>
            <w:r>
              <w:rPr>
                <w:sz w:val="16"/>
              </w:rPr>
              <w:t>withdrawn</w:t>
            </w:r>
          </w:p>
        </w:tc>
      </w:tr>
      <w:tr w:rsidR="008F49DF" w14:paraId="1A8ED01F" w14:textId="77777777" w:rsidTr="002A6716">
        <w:tc>
          <w:tcPr>
            <w:tcW w:w="0" w:type="auto"/>
          </w:tcPr>
          <w:p w14:paraId="7F166F1F" w14:textId="77777777" w:rsidR="008F49DF" w:rsidRPr="0074449E" w:rsidRDefault="008F49DF" w:rsidP="002A6716">
            <w:pPr>
              <w:pStyle w:val="TAL"/>
              <w:rPr>
                <w:sz w:val="16"/>
              </w:rPr>
            </w:pPr>
            <w:r>
              <w:rPr>
                <w:sz w:val="16"/>
              </w:rPr>
              <w:t>R5-252987</w:t>
            </w:r>
          </w:p>
        </w:tc>
        <w:tc>
          <w:tcPr>
            <w:tcW w:w="0" w:type="auto"/>
          </w:tcPr>
          <w:p w14:paraId="1AB1F9AA" w14:textId="77777777" w:rsidR="008F49DF" w:rsidRPr="0074449E" w:rsidRDefault="008F49DF" w:rsidP="002A6716">
            <w:pPr>
              <w:pStyle w:val="TAL"/>
              <w:rPr>
                <w:sz w:val="16"/>
              </w:rPr>
            </w:pPr>
            <w:r>
              <w:rPr>
                <w:sz w:val="16"/>
              </w:rPr>
              <w:t>Updates to TC 6.6.3 Beam correspondence for initial access</w:t>
            </w:r>
          </w:p>
        </w:tc>
        <w:tc>
          <w:tcPr>
            <w:tcW w:w="0" w:type="auto"/>
          </w:tcPr>
          <w:p w14:paraId="38C3BCE9" w14:textId="77777777" w:rsidR="008F49DF" w:rsidRPr="0074449E" w:rsidRDefault="008F49DF" w:rsidP="002A6716">
            <w:pPr>
              <w:pStyle w:val="TAL"/>
              <w:rPr>
                <w:sz w:val="16"/>
              </w:rPr>
            </w:pPr>
            <w:r>
              <w:rPr>
                <w:sz w:val="16"/>
              </w:rPr>
              <w:t>QUALCOMM Europe Inc. - Italy</w:t>
            </w:r>
          </w:p>
        </w:tc>
        <w:tc>
          <w:tcPr>
            <w:tcW w:w="0" w:type="auto"/>
          </w:tcPr>
          <w:p w14:paraId="4832FB6E" w14:textId="77777777" w:rsidR="008F49DF" w:rsidRPr="0074449E" w:rsidRDefault="008F49DF" w:rsidP="002A6716">
            <w:pPr>
              <w:pStyle w:val="TAL"/>
              <w:rPr>
                <w:sz w:val="16"/>
              </w:rPr>
            </w:pPr>
            <w:r>
              <w:rPr>
                <w:sz w:val="16"/>
              </w:rPr>
              <w:t>38.521-2</w:t>
            </w:r>
          </w:p>
        </w:tc>
        <w:tc>
          <w:tcPr>
            <w:tcW w:w="0" w:type="auto"/>
          </w:tcPr>
          <w:p w14:paraId="66E47B0F" w14:textId="77777777" w:rsidR="008F49DF" w:rsidRPr="0074449E" w:rsidRDefault="008F49DF" w:rsidP="002A6716">
            <w:pPr>
              <w:pStyle w:val="TAL"/>
              <w:rPr>
                <w:sz w:val="16"/>
              </w:rPr>
            </w:pPr>
            <w:r>
              <w:rPr>
                <w:sz w:val="16"/>
              </w:rPr>
              <w:t>1161</w:t>
            </w:r>
          </w:p>
        </w:tc>
        <w:tc>
          <w:tcPr>
            <w:tcW w:w="0" w:type="auto"/>
          </w:tcPr>
          <w:p w14:paraId="6651CEF4" w14:textId="77777777" w:rsidR="008F49DF" w:rsidRPr="0074449E" w:rsidRDefault="008F49DF" w:rsidP="002A6716">
            <w:pPr>
              <w:pStyle w:val="TAR"/>
              <w:rPr>
                <w:sz w:val="16"/>
              </w:rPr>
            </w:pPr>
            <w:r>
              <w:rPr>
                <w:sz w:val="16"/>
              </w:rPr>
              <w:t>-</w:t>
            </w:r>
          </w:p>
        </w:tc>
        <w:tc>
          <w:tcPr>
            <w:tcW w:w="0" w:type="auto"/>
          </w:tcPr>
          <w:p w14:paraId="6B7D650B" w14:textId="77777777" w:rsidR="008F49DF" w:rsidRPr="0074449E" w:rsidRDefault="008F49DF" w:rsidP="002A6716">
            <w:pPr>
              <w:pStyle w:val="TAL"/>
              <w:rPr>
                <w:sz w:val="16"/>
              </w:rPr>
            </w:pPr>
            <w:r>
              <w:rPr>
                <w:sz w:val="16"/>
              </w:rPr>
              <w:t>Rel-18</w:t>
            </w:r>
          </w:p>
        </w:tc>
        <w:tc>
          <w:tcPr>
            <w:tcW w:w="0" w:type="auto"/>
          </w:tcPr>
          <w:p w14:paraId="449A413F" w14:textId="77777777" w:rsidR="008F49DF" w:rsidRPr="0074449E" w:rsidRDefault="008F49DF" w:rsidP="002A6716">
            <w:pPr>
              <w:pStyle w:val="TAL"/>
              <w:rPr>
                <w:sz w:val="16"/>
              </w:rPr>
            </w:pPr>
            <w:r>
              <w:rPr>
                <w:sz w:val="16"/>
              </w:rPr>
              <w:t>F</w:t>
            </w:r>
          </w:p>
        </w:tc>
        <w:tc>
          <w:tcPr>
            <w:tcW w:w="0" w:type="auto"/>
          </w:tcPr>
          <w:p w14:paraId="6CC5D73D" w14:textId="77777777" w:rsidR="008F49DF" w:rsidRPr="0074449E" w:rsidRDefault="008F49DF" w:rsidP="002A6716">
            <w:pPr>
              <w:pStyle w:val="TAL"/>
              <w:rPr>
                <w:sz w:val="16"/>
              </w:rPr>
            </w:pPr>
            <w:r>
              <w:rPr>
                <w:sz w:val="16"/>
              </w:rPr>
              <w:t>NR_RF_FR2_req_Ph3-UEConTest</w:t>
            </w:r>
          </w:p>
        </w:tc>
        <w:tc>
          <w:tcPr>
            <w:tcW w:w="0" w:type="auto"/>
          </w:tcPr>
          <w:p w14:paraId="7CDF38B1" w14:textId="77777777" w:rsidR="008F49DF" w:rsidRPr="0074449E" w:rsidRDefault="008F49DF" w:rsidP="002A6716">
            <w:pPr>
              <w:pStyle w:val="TAL"/>
              <w:rPr>
                <w:sz w:val="16"/>
              </w:rPr>
            </w:pPr>
            <w:r>
              <w:rPr>
                <w:sz w:val="16"/>
              </w:rPr>
              <w:t>withdrawn</w:t>
            </w:r>
          </w:p>
        </w:tc>
      </w:tr>
      <w:tr w:rsidR="008F49DF" w14:paraId="32ABB0CA" w14:textId="77777777" w:rsidTr="002A6716">
        <w:tc>
          <w:tcPr>
            <w:tcW w:w="0" w:type="auto"/>
          </w:tcPr>
          <w:p w14:paraId="73D2E570" w14:textId="77777777" w:rsidR="008F49DF" w:rsidRPr="0074449E" w:rsidRDefault="008F49DF" w:rsidP="002A6716">
            <w:pPr>
              <w:pStyle w:val="TAL"/>
              <w:rPr>
                <w:sz w:val="16"/>
              </w:rPr>
            </w:pPr>
            <w:r>
              <w:rPr>
                <w:sz w:val="16"/>
              </w:rPr>
              <w:t>R5-253001</w:t>
            </w:r>
          </w:p>
        </w:tc>
        <w:tc>
          <w:tcPr>
            <w:tcW w:w="0" w:type="auto"/>
          </w:tcPr>
          <w:p w14:paraId="7CB8F205" w14:textId="77777777" w:rsidR="008F49DF" w:rsidRPr="0074449E" w:rsidRDefault="008F49DF" w:rsidP="002A6716">
            <w:pPr>
              <w:pStyle w:val="TAL"/>
              <w:rPr>
                <w:sz w:val="16"/>
              </w:rPr>
            </w:pPr>
            <w:r>
              <w:rPr>
                <w:sz w:val="16"/>
              </w:rPr>
              <w:t>Addition of FR2 RF testability issue list to specification</w:t>
            </w:r>
          </w:p>
        </w:tc>
        <w:tc>
          <w:tcPr>
            <w:tcW w:w="0" w:type="auto"/>
          </w:tcPr>
          <w:p w14:paraId="5E299F3A" w14:textId="77777777" w:rsidR="008F49DF" w:rsidRPr="0074449E" w:rsidRDefault="008F49DF" w:rsidP="002A6716">
            <w:pPr>
              <w:pStyle w:val="TAL"/>
              <w:rPr>
                <w:sz w:val="16"/>
              </w:rPr>
            </w:pPr>
            <w:r>
              <w:rPr>
                <w:sz w:val="16"/>
              </w:rPr>
              <w:t>Apple Inc</w:t>
            </w:r>
          </w:p>
        </w:tc>
        <w:tc>
          <w:tcPr>
            <w:tcW w:w="0" w:type="auto"/>
          </w:tcPr>
          <w:p w14:paraId="7DCE662F" w14:textId="77777777" w:rsidR="008F49DF" w:rsidRPr="0074449E" w:rsidRDefault="008F49DF" w:rsidP="002A6716">
            <w:pPr>
              <w:pStyle w:val="TAL"/>
              <w:rPr>
                <w:sz w:val="16"/>
              </w:rPr>
            </w:pPr>
            <w:r>
              <w:rPr>
                <w:sz w:val="16"/>
              </w:rPr>
              <w:t>38.521-2</w:t>
            </w:r>
          </w:p>
        </w:tc>
        <w:tc>
          <w:tcPr>
            <w:tcW w:w="0" w:type="auto"/>
          </w:tcPr>
          <w:p w14:paraId="72330B69" w14:textId="77777777" w:rsidR="008F49DF" w:rsidRPr="0074449E" w:rsidRDefault="008F49DF" w:rsidP="002A6716">
            <w:pPr>
              <w:pStyle w:val="TAL"/>
              <w:rPr>
                <w:sz w:val="16"/>
              </w:rPr>
            </w:pPr>
            <w:r>
              <w:rPr>
                <w:sz w:val="16"/>
              </w:rPr>
              <w:t>1162</w:t>
            </w:r>
          </w:p>
        </w:tc>
        <w:tc>
          <w:tcPr>
            <w:tcW w:w="0" w:type="auto"/>
          </w:tcPr>
          <w:p w14:paraId="2B49C28B" w14:textId="77777777" w:rsidR="008F49DF" w:rsidRPr="0074449E" w:rsidRDefault="008F49DF" w:rsidP="002A6716">
            <w:pPr>
              <w:pStyle w:val="TAR"/>
              <w:rPr>
                <w:sz w:val="16"/>
              </w:rPr>
            </w:pPr>
            <w:r>
              <w:rPr>
                <w:sz w:val="16"/>
              </w:rPr>
              <w:t>-</w:t>
            </w:r>
          </w:p>
        </w:tc>
        <w:tc>
          <w:tcPr>
            <w:tcW w:w="0" w:type="auto"/>
          </w:tcPr>
          <w:p w14:paraId="47B90AAA" w14:textId="77777777" w:rsidR="008F49DF" w:rsidRPr="0074449E" w:rsidRDefault="008F49DF" w:rsidP="002A6716">
            <w:pPr>
              <w:pStyle w:val="TAL"/>
              <w:rPr>
                <w:sz w:val="16"/>
              </w:rPr>
            </w:pPr>
            <w:r>
              <w:rPr>
                <w:sz w:val="16"/>
              </w:rPr>
              <w:t>Rel-18</w:t>
            </w:r>
          </w:p>
        </w:tc>
        <w:tc>
          <w:tcPr>
            <w:tcW w:w="0" w:type="auto"/>
          </w:tcPr>
          <w:p w14:paraId="20DAF021" w14:textId="77777777" w:rsidR="008F49DF" w:rsidRPr="0074449E" w:rsidRDefault="008F49DF" w:rsidP="002A6716">
            <w:pPr>
              <w:pStyle w:val="TAL"/>
              <w:rPr>
                <w:sz w:val="16"/>
              </w:rPr>
            </w:pPr>
            <w:r>
              <w:rPr>
                <w:sz w:val="16"/>
              </w:rPr>
              <w:t>F</w:t>
            </w:r>
          </w:p>
        </w:tc>
        <w:tc>
          <w:tcPr>
            <w:tcW w:w="0" w:type="auto"/>
          </w:tcPr>
          <w:p w14:paraId="0A3AE9B3" w14:textId="77777777" w:rsidR="008F49DF" w:rsidRPr="0074449E" w:rsidRDefault="008F49DF" w:rsidP="002A6716">
            <w:pPr>
              <w:pStyle w:val="TAL"/>
              <w:rPr>
                <w:sz w:val="16"/>
              </w:rPr>
            </w:pPr>
            <w:r>
              <w:rPr>
                <w:sz w:val="16"/>
              </w:rPr>
              <w:t>TEI15_Test, 5GS_NR_LTE-UEConTest</w:t>
            </w:r>
          </w:p>
        </w:tc>
        <w:tc>
          <w:tcPr>
            <w:tcW w:w="0" w:type="auto"/>
          </w:tcPr>
          <w:p w14:paraId="112424FD" w14:textId="77777777" w:rsidR="008F49DF" w:rsidRPr="0074449E" w:rsidRDefault="008F49DF" w:rsidP="002A6716">
            <w:pPr>
              <w:pStyle w:val="TAL"/>
              <w:rPr>
                <w:sz w:val="16"/>
              </w:rPr>
            </w:pPr>
            <w:r>
              <w:rPr>
                <w:sz w:val="16"/>
              </w:rPr>
              <w:t>revised</w:t>
            </w:r>
          </w:p>
        </w:tc>
      </w:tr>
      <w:tr w:rsidR="008F49DF" w14:paraId="4FA5FB11" w14:textId="77777777" w:rsidTr="002A6716">
        <w:tc>
          <w:tcPr>
            <w:tcW w:w="0" w:type="auto"/>
          </w:tcPr>
          <w:p w14:paraId="7FA9F5AB" w14:textId="77777777" w:rsidR="008F49DF" w:rsidRPr="0074449E" w:rsidRDefault="008F49DF" w:rsidP="002A6716">
            <w:pPr>
              <w:pStyle w:val="TAL"/>
              <w:rPr>
                <w:sz w:val="16"/>
              </w:rPr>
            </w:pPr>
            <w:r>
              <w:rPr>
                <w:sz w:val="16"/>
              </w:rPr>
              <w:t>R5-253465</w:t>
            </w:r>
          </w:p>
        </w:tc>
        <w:tc>
          <w:tcPr>
            <w:tcW w:w="0" w:type="auto"/>
          </w:tcPr>
          <w:p w14:paraId="36429B7B" w14:textId="77777777" w:rsidR="008F49DF" w:rsidRPr="0074449E" w:rsidRDefault="008F49DF" w:rsidP="002A6716">
            <w:pPr>
              <w:pStyle w:val="TAL"/>
              <w:rPr>
                <w:sz w:val="16"/>
              </w:rPr>
            </w:pPr>
            <w:r>
              <w:rPr>
                <w:sz w:val="16"/>
              </w:rPr>
              <w:t>Addition of FR2 RF testability issue list to specification</w:t>
            </w:r>
          </w:p>
        </w:tc>
        <w:tc>
          <w:tcPr>
            <w:tcW w:w="0" w:type="auto"/>
          </w:tcPr>
          <w:p w14:paraId="345388FD" w14:textId="77777777" w:rsidR="008F49DF" w:rsidRPr="0074449E" w:rsidRDefault="008F49DF" w:rsidP="002A6716">
            <w:pPr>
              <w:pStyle w:val="TAL"/>
              <w:rPr>
                <w:sz w:val="16"/>
              </w:rPr>
            </w:pPr>
            <w:r>
              <w:rPr>
                <w:sz w:val="16"/>
              </w:rPr>
              <w:t>Apple Inc</w:t>
            </w:r>
          </w:p>
        </w:tc>
        <w:tc>
          <w:tcPr>
            <w:tcW w:w="0" w:type="auto"/>
          </w:tcPr>
          <w:p w14:paraId="03BB1A72" w14:textId="77777777" w:rsidR="008F49DF" w:rsidRPr="0074449E" w:rsidRDefault="008F49DF" w:rsidP="002A6716">
            <w:pPr>
              <w:pStyle w:val="TAL"/>
              <w:rPr>
                <w:sz w:val="16"/>
              </w:rPr>
            </w:pPr>
            <w:r>
              <w:rPr>
                <w:sz w:val="16"/>
              </w:rPr>
              <w:t>38.521-2</w:t>
            </w:r>
          </w:p>
        </w:tc>
        <w:tc>
          <w:tcPr>
            <w:tcW w:w="0" w:type="auto"/>
          </w:tcPr>
          <w:p w14:paraId="3BF2344C" w14:textId="77777777" w:rsidR="008F49DF" w:rsidRPr="0074449E" w:rsidRDefault="008F49DF" w:rsidP="002A6716">
            <w:pPr>
              <w:pStyle w:val="TAL"/>
              <w:rPr>
                <w:sz w:val="16"/>
              </w:rPr>
            </w:pPr>
            <w:r>
              <w:rPr>
                <w:sz w:val="16"/>
              </w:rPr>
              <w:t>1162</w:t>
            </w:r>
          </w:p>
        </w:tc>
        <w:tc>
          <w:tcPr>
            <w:tcW w:w="0" w:type="auto"/>
          </w:tcPr>
          <w:p w14:paraId="55CD19E1" w14:textId="77777777" w:rsidR="008F49DF" w:rsidRPr="0074449E" w:rsidRDefault="008F49DF" w:rsidP="002A6716">
            <w:pPr>
              <w:pStyle w:val="TAR"/>
              <w:rPr>
                <w:sz w:val="16"/>
              </w:rPr>
            </w:pPr>
            <w:r>
              <w:rPr>
                <w:sz w:val="16"/>
              </w:rPr>
              <w:t>1</w:t>
            </w:r>
          </w:p>
        </w:tc>
        <w:tc>
          <w:tcPr>
            <w:tcW w:w="0" w:type="auto"/>
          </w:tcPr>
          <w:p w14:paraId="3866B783" w14:textId="77777777" w:rsidR="008F49DF" w:rsidRPr="0074449E" w:rsidRDefault="008F49DF" w:rsidP="002A6716">
            <w:pPr>
              <w:pStyle w:val="TAL"/>
              <w:rPr>
                <w:sz w:val="16"/>
              </w:rPr>
            </w:pPr>
            <w:r>
              <w:rPr>
                <w:sz w:val="16"/>
              </w:rPr>
              <w:t>Rel-18</w:t>
            </w:r>
          </w:p>
        </w:tc>
        <w:tc>
          <w:tcPr>
            <w:tcW w:w="0" w:type="auto"/>
          </w:tcPr>
          <w:p w14:paraId="579AF035" w14:textId="77777777" w:rsidR="008F49DF" w:rsidRPr="0074449E" w:rsidRDefault="008F49DF" w:rsidP="002A6716">
            <w:pPr>
              <w:pStyle w:val="TAL"/>
              <w:rPr>
                <w:sz w:val="16"/>
              </w:rPr>
            </w:pPr>
            <w:r>
              <w:rPr>
                <w:sz w:val="16"/>
              </w:rPr>
              <w:t>F</w:t>
            </w:r>
          </w:p>
        </w:tc>
        <w:tc>
          <w:tcPr>
            <w:tcW w:w="0" w:type="auto"/>
          </w:tcPr>
          <w:p w14:paraId="6DFE165D" w14:textId="77777777" w:rsidR="008F49DF" w:rsidRPr="0074449E" w:rsidRDefault="008F49DF" w:rsidP="002A6716">
            <w:pPr>
              <w:pStyle w:val="TAL"/>
              <w:rPr>
                <w:sz w:val="16"/>
              </w:rPr>
            </w:pPr>
            <w:r>
              <w:rPr>
                <w:sz w:val="16"/>
              </w:rPr>
              <w:t>TEI15_Test, 5GS_NR_LTE-UEConTest</w:t>
            </w:r>
          </w:p>
        </w:tc>
        <w:tc>
          <w:tcPr>
            <w:tcW w:w="0" w:type="auto"/>
          </w:tcPr>
          <w:p w14:paraId="47ACEA51" w14:textId="77777777" w:rsidR="008F49DF" w:rsidRPr="0074449E" w:rsidRDefault="008F49DF" w:rsidP="002A6716">
            <w:pPr>
              <w:pStyle w:val="TAL"/>
              <w:rPr>
                <w:sz w:val="16"/>
              </w:rPr>
            </w:pPr>
            <w:r>
              <w:rPr>
                <w:sz w:val="16"/>
              </w:rPr>
              <w:t>agreed</w:t>
            </w:r>
          </w:p>
        </w:tc>
      </w:tr>
      <w:tr w:rsidR="008F49DF" w14:paraId="419D294E" w14:textId="77777777" w:rsidTr="002A6716">
        <w:tc>
          <w:tcPr>
            <w:tcW w:w="0" w:type="auto"/>
          </w:tcPr>
          <w:p w14:paraId="2D9DAC9E" w14:textId="77777777" w:rsidR="008F49DF" w:rsidRPr="0074449E" w:rsidRDefault="008F49DF" w:rsidP="002A6716">
            <w:pPr>
              <w:pStyle w:val="TAL"/>
              <w:rPr>
                <w:sz w:val="16"/>
              </w:rPr>
            </w:pPr>
            <w:r>
              <w:rPr>
                <w:sz w:val="16"/>
              </w:rPr>
              <w:t>R5-253004</w:t>
            </w:r>
          </w:p>
        </w:tc>
        <w:tc>
          <w:tcPr>
            <w:tcW w:w="0" w:type="auto"/>
          </w:tcPr>
          <w:p w14:paraId="14F40364" w14:textId="77777777" w:rsidR="008F49DF" w:rsidRPr="0074449E" w:rsidRDefault="008F49DF" w:rsidP="002A6716">
            <w:pPr>
              <w:pStyle w:val="TAL"/>
              <w:rPr>
                <w:sz w:val="16"/>
              </w:rPr>
            </w:pPr>
            <w:r>
              <w:rPr>
                <w:sz w:val="16"/>
              </w:rPr>
              <w:t>Updates to 2AoA spherical coverage test</w:t>
            </w:r>
          </w:p>
        </w:tc>
        <w:tc>
          <w:tcPr>
            <w:tcW w:w="0" w:type="auto"/>
          </w:tcPr>
          <w:p w14:paraId="7032CC92" w14:textId="77777777" w:rsidR="008F49DF" w:rsidRPr="0074449E" w:rsidRDefault="008F49DF" w:rsidP="002A6716">
            <w:pPr>
              <w:pStyle w:val="TAL"/>
              <w:rPr>
                <w:sz w:val="16"/>
              </w:rPr>
            </w:pPr>
            <w:r>
              <w:rPr>
                <w:sz w:val="16"/>
              </w:rPr>
              <w:t>Apple Inc</w:t>
            </w:r>
          </w:p>
        </w:tc>
        <w:tc>
          <w:tcPr>
            <w:tcW w:w="0" w:type="auto"/>
          </w:tcPr>
          <w:p w14:paraId="67DEF48C" w14:textId="77777777" w:rsidR="008F49DF" w:rsidRPr="0074449E" w:rsidRDefault="008F49DF" w:rsidP="002A6716">
            <w:pPr>
              <w:pStyle w:val="TAL"/>
              <w:rPr>
                <w:sz w:val="16"/>
              </w:rPr>
            </w:pPr>
            <w:r>
              <w:rPr>
                <w:sz w:val="16"/>
              </w:rPr>
              <w:t>38.521-2</w:t>
            </w:r>
          </w:p>
        </w:tc>
        <w:tc>
          <w:tcPr>
            <w:tcW w:w="0" w:type="auto"/>
          </w:tcPr>
          <w:p w14:paraId="6F589445" w14:textId="77777777" w:rsidR="008F49DF" w:rsidRPr="0074449E" w:rsidRDefault="008F49DF" w:rsidP="002A6716">
            <w:pPr>
              <w:pStyle w:val="TAL"/>
              <w:rPr>
                <w:sz w:val="16"/>
              </w:rPr>
            </w:pPr>
            <w:r>
              <w:rPr>
                <w:sz w:val="16"/>
              </w:rPr>
              <w:t>1163</w:t>
            </w:r>
          </w:p>
        </w:tc>
        <w:tc>
          <w:tcPr>
            <w:tcW w:w="0" w:type="auto"/>
          </w:tcPr>
          <w:p w14:paraId="343D0D1C" w14:textId="77777777" w:rsidR="008F49DF" w:rsidRPr="0074449E" w:rsidRDefault="008F49DF" w:rsidP="002A6716">
            <w:pPr>
              <w:pStyle w:val="TAR"/>
              <w:rPr>
                <w:sz w:val="16"/>
              </w:rPr>
            </w:pPr>
            <w:r>
              <w:rPr>
                <w:sz w:val="16"/>
              </w:rPr>
              <w:t>-</w:t>
            </w:r>
          </w:p>
        </w:tc>
        <w:tc>
          <w:tcPr>
            <w:tcW w:w="0" w:type="auto"/>
          </w:tcPr>
          <w:p w14:paraId="252CB055" w14:textId="77777777" w:rsidR="008F49DF" w:rsidRPr="0074449E" w:rsidRDefault="008F49DF" w:rsidP="002A6716">
            <w:pPr>
              <w:pStyle w:val="TAL"/>
              <w:rPr>
                <w:sz w:val="16"/>
              </w:rPr>
            </w:pPr>
            <w:r>
              <w:rPr>
                <w:sz w:val="16"/>
              </w:rPr>
              <w:t>Rel-18</w:t>
            </w:r>
          </w:p>
        </w:tc>
        <w:tc>
          <w:tcPr>
            <w:tcW w:w="0" w:type="auto"/>
          </w:tcPr>
          <w:p w14:paraId="3E757975" w14:textId="77777777" w:rsidR="008F49DF" w:rsidRPr="0074449E" w:rsidRDefault="008F49DF" w:rsidP="002A6716">
            <w:pPr>
              <w:pStyle w:val="TAL"/>
              <w:rPr>
                <w:sz w:val="16"/>
              </w:rPr>
            </w:pPr>
            <w:r>
              <w:rPr>
                <w:sz w:val="16"/>
              </w:rPr>
              <w:t>F</w:t>
            </w:r>
          </w:p>
        </w:tc>
        <w:tc>
          <w:tcPr>
            <w:tcW w:w="0" w:type="auto"/>
          </w:tcPr>
          <w:p w14:paraId="3BC14968" w14:textId="77777777" w:rsidR="008F49DF" w:rsidRPr="0074449E" w:rsidRDefault="008F49DF" w:rsidP="002A6716">
            <w:pPr>
              <w:pStyle w:val="TAL"/>
              <w:rPr>
                <w:sz w:val="16"/>
              </w:rPr>
            </w:pPr>
            <w:r>
              <w:rPr>
                <w:sz w:val="16"/>
              </w:rPr>
              <w:t>NR_FR2_multiRX_DL-UEConTest</w:t>
            </w:r>
          </w:p>
        </w:tc>
        <w:tc>
          <w:tcPr>
            <w:tcW w:w="0" w:type="auto"/>
          </w:tcPr>
          <w:p w14:paraId="0129F4B3" w14:textId="77777777" w:rsidR="008F49DF" w:rsidRPr="0074449E" w:rsidRDefault="008F49DF" w:rsidP="002A6716">
            <w:pPr>
              <w:pStyle w:val="TAL"/>
              <w:rPr>
                <w:sz w:val="16"/>
              </w:rPr>
            </w:pPr>
            <w:r>
              <w:rPr>
                <w:sz w:val="16"/>
              </w:rPr>
              <w:t>revised</w:t>
            </w:r>
          </w:p>
        </w:tc>
      </w:tr>
      <w:tr w:rsidR="008F49DF" w14:paraId="6A33EADB" w14:textId="77777777" w:rsidTr="002A6716">
        <w:tc>
          <w:tcPr>
            <w:tcW w:w="0" w:type="auto"/>
          </w:tcPr>
          <w:p w14:paraId="45466A9B" w14:textId="77777777" w:rsidR="008F49DF" w:rsidRPr="0074449E" w:rsidRDefault="008F49DF" w:rsidP="002A6716">
            <w:pPr>
              <w:pStyle w:val="TAL"/>
              <w:rPr>
                <w:sz w:val="16"/>
              </w:rPr>
            </w:pPr>
            <w:r>
              <w:rPr>
                <w:sz w:val="16"/>
              </w:rPr>
              <w:t>R5-253462</w:t>
            </w:r>
          </w:p>
        </w:tc>
        <w:tc>
          <w:tcPr>
            <w:tcW w:w="0" w:type="auto"/>
          </w:tcPr>
          <w:p w14:paraId="39749660" w14:textId="77777777" w:rsidR="008F49DF" w:rsidRPr="0074449E" w:rsidRDefault="008F49DF" w:rsidP="002A6716">
            <w:pPr>
              <w:pStyle w:val="TAL"/>
              <w:rPr>
                <w:sz w:val="16"/>
              </w:rPr>
            </w:pPr>
            <w:r>
              <w:rPr>
                <w:sz w:val="16"/>
              </w:rPr>
              <w:t>Updates to 2AoA spherical coverage test</w:t>
            </w:r>
          </w:p>
        </w:tc>
        <w:tc>
          <w:tcPr>
            <w:tcW w:w="0" w:type="auto"/>
          </w:tcPr>
          <w:p w14:paraId="48B9A117" w14:textId="77777777" w:rsidR="008F49DF" w:rsidRPr="0074449E" w:rsidRDefault="008F49DF" w:rsidP="002A6716">
            <w:pPr>
              <w:pStyle w:val="TAL"/>
              <w:rPr>
                <w:sz w:val="16"/>
              </w:rPr>
            </w:pPr>
            <w:r>
              <w:rPr>
                <w:sz w:val="16"/>
              </w:rPr>
              <w:t>Apple Inc</w:t>
            </w:r>
          </w:p>
        </w:tc>
        <w:tc>
          <w:tcPr>
            <w:tcW w:w="0" w:type="auto"/>
          </w:tcPr>
          <w:p w14:paraId="1465BC62" w14:textId="77777777" w:rsidR="008F49DF" w:rsidRPr="0074449E" w:rsidRDefault="008F49DF" w:rsidP="002A6716">
            <w:pPr>
              <w:pStyle w:val="TAL"/>
              <w:rPr>
                <w:sz w:val="16"/>
              </w:rPr>
            </w:pPr>
            <w:r>
              <w:rPr>
                <w:sz w:val="16"/>
              </w:rPr>
              <w:t>38.521-2</w:t>
            </w:r>
          </w:p>
        </w:tc>
        <w:tc>
          <w:tcPr>
            <w:tcW w:w="0" w:type="auto"/>
          </w:tcPr>
          <w:p w14:paraId="1DF8CAF4" w14:textId="77777777" w:rsidR="008F49DF" w:rsidRPr="0074449E" w:rsidRDefault="008F49DF" w:rsidP="002A6716">
            <w:pPr>
              <w:pStyle w:val="TAL"/>
              <w:rPr>
                <w:sz w:val="16"/>
              </w:rPr>
            </w:pPr>
            <w:r>
              <w:rPr>
                <w:sz w:val="16"/>
              </w:rPr>
              <w:t>1163</w:t>
            </w:r>
          </w:p>
        </w:tc>
        <w:tc>
          <w:tcPr>
            <w:tcW w:w="0" w:type="auto"/>
          </w:tcPr>
          <w:p w14:paraId="6C8EB3D3" w14:textId="77777777" w:rsidR="008F49DF" w:rsidRPr="0074449E" w:rsidRDefault="008F49DF" w:rsidP="002A6716">
            <w:pPr>
              <w:pStyle w:val="TAR"/>
              <w:rPr>
                <w:sz w:val="16"/>
              </w:rPr>
            </w:pPr>
            <w:r>
              <w:rPr>
                <w:sz w:val="16"/>
              </w:rPr>
              <w:t>1</w:t>
            </w:r>
          </w:p>
        </w:tc>
        <w:tc>
          <w:tcPr>
            <w:tcW w:w="0" w:type="auto"/>
          </w:tcPr>
          <w:p w14:paraId="3995A6E8" w14:textId="77777777" w:rsidR="008F49DF" w:rsidRPr="0074449E" w:rsidRDefault="008F49DF" w:rsidP="002A6716">
            <w:pPr>
              <w:pStyle w:val="TAL"/>
              <w:rPr>
                <w:sz w:val="16"/>
              </w:rPr>
            </w:pPr>
            <w:r>
              <w:rPr>
                <w:sz w:val="16"/>
              </w:rPr>
              <w:t>Rel-18</w:t>
            </w:r>
          </w:p>
        </w:tc>
        <w:tc>
          <w:tcPr>
            <w:tcW w:w="0" w:type="auto"/>
          </w:tcPr>
          <w:p w14:paraId="3D30D27F" w14:textId="77777777" w:rsidR="008F49DF" w:rsidRPr="0074449E" w:rsidRDefault="008F49DF" w:rsidP="002A6716">
            <w:pPr>
              <w:pStyle w:val="TAL"/>
              <w:rPr>
                <w:sz w:val="16"/>
              </w:rPr>
            </w:pPr>
            <w:r>
              <w:rPr>
                <w:sz w:val="16"/>
              </w:rPr>
              <w:t>F</w:t>
            </w:r>
          </w:p>
        </w:tc>
        <w:tc>
          <w:tcPr>
            <w:tcW w:w="0" w:type="auto"/>
          </w:tcPr>
          <w:p w14:paraId="15081F2A" w14:textId="77777777" w:rsidR="008F49DF" w:rsidRPr="0074449E" w:rsidRDefault="008F49DF" w:rsidP="002A6716">
            <w:pPr>
              <w:pStyle w:val="TAL"/>
              <w:rPr>
                <w:sz w:val="16"/>
              </w:rPr>
            </w:pPr>
            <w:r>
              <w:rPr>
                <w:sz w:val="16"/>
              </w:rPr>
              <w:t>NR_FR2_multiRX_DL-UEConTest</w:t>
            </w:r>
          </w:p>
        </w:tc>
        <w:tc>
          <w:tcPr>
            <w:tcW w:w="0" w:type="auto"/>
          </w:tcPr>
          <w:p w14:paraId="73A05D9B" w14:textId="77777777" w:rsidR="008F49DF" w:rsidRPr="0074449E" w:rsidRDefault="008F49DF" w:rsidP="002A6716">
            <w:pPr>
              <w:pStyle w:val="TAL"/>
              <w:rPr>
                <w:sz w:val="16"/>
              </w:rPr>
            </w:pPr>
            <w:r>
              <w:rPr>
                <w:sz w:val="16"/>
              </w:rPr>
              <w:t>agreed</w:t>
            </w:r>
          </w:p>
        </w:tc>
      </w:tr>
      <w:tr w:rsidR="008F49DF" w14:paraId="0DC9AEDD" w14:textId="77777777" w:rsidTr="002A6716">
        <w:tc>
          <w:tcPr>
            <w:tcW w:w="0" w:type="auto"/>
          </w:tcPr>
          <w:p w14:paraId="64C5D4F5" w14:textId="77777777" w:rsidR="008F49DF" w:rsidRPr="0074449E" w:rsidRDefault="008F49DF" w:rsidP="002A6716">
            <w:pPr>
              <w:pStyle w:val="TAL"/>
              <w:rPr>
                <w:sz w:val="16"/>
              </w:rPr>
            </w:pPr>
            <w:r>
              <w:rPr>
                <w:sz w:val="16"/>
              </w:rPr>
              <w:t>R5-253011</w:t>
            </w:r>
          </w:p>
        </w:tc>
        <w:tc>
          <w:tcPr>
            <w:tcW w:w="0" w:type="auto"/>
          </w:tcPr>
          <w:p w14:paraId="1487AF72" w14:textId="77777777" w:rsidR="008F49DF" w:rsidRPr="0074449E" w:rsidRDefault="008F49DF" w:rsidP="002A6716">
            <w:pPr>
              <w:pStyle w:val="TAL"/>
              <w:rPr>
                <w:sz w:val="16"/>
              </w:rPr>
            </w:pPr>
            <w:r>
              <w:rPr>
                <w:sz w:val="16"/>
              </w:rPr>
              <w:t>Updates to FR2 RF test spec common sections</w:t>
            </w:r>
          </w:p>
        </w:tc>
        <w:tc>
          <w:tcPr>
            <w:tcW w:w="0" w:type="auto"/>
          </w:tcPr>
          <w:p w14:paraId="3462663B" w14:textId="77777777" w:rsidR="008F49DF" w:rsidRPr="0074449E" w:rsidRDefault="008F49DF" w:rsidP="002A6716">
            <w:pPr>
              <w:pStyle w:val="TAL"/>
              <w:rPr>
                <w:sz w:val="16"/>
              </w:rPr>
            </w:pPr>
            <w:r>
              <w:rPr>
                <w:sz w:val="16"/>
              </w:rPr>
              <w:t>Apple Inc</w:t>
            </w:r>
          </w:p>
        </w:tc>
        <w:tc>
          <w:tcPr>
            <w:tcW w:w="0" w:type="auto"/>
          </w:tcPr>
          <w:p w14:paraId="3DF8B9A7" w14:textId="77777777" w:rsidR="008F49DF" w:rsidRPr="0074449E" w:rsidRDefault="008F49DF" w:rsidP="002A6716">
            <w:pPr>
              <w:pStyle w:val="TAL"/>
              <w:rPr>
                <w:sz w:val="16"/>
              </w:rPr>
            </w:pPr>
            <w:r>
              <w:rPr>
                <w:sz w:val="16"/>
              </w:rPr>
              <w:t>38.521-2</w:t>
            </w:r>
          </w:p>
        </w:tc>
        <w:tc>
          <w:tcPr>
            <w:tcW w:w="0" w:type="auto"/>
          </w:tcPr>
          <w:p w14:paraId="09F71BCE" w14:textId="77777777" w:rsidR="008F49DF" w:rsidRPr="0074449E" w:rsidRDefault="008F49DF" w:rsidP="002A6716">
            <w:pPr>
              <w:pStyle w:val="TAL"/>
              <w:rPr>
                <w:sz w:val="16"/>
              </w:rPr>
            </w:pPr>
            <w:r>
              <w:rPr>
                <w:sz w:val="16"/>
              </w:rPr>
              <w:t>1164</w:t>
            </w:r>
          </w:p>
        </w:tc>
        <w:tc>
          <w:tcPr>
            <w:tcW w:w="0" w:type="auto"/>
          </w:tcPr>
          <w:p w14:paraId="67F26308" w14:textId="77777777" w:rsidR="008F49DF" w:rsidRPr="0074449E" w:rsidRDefault="008F49DF" w:rsidP="002A6716">
            <w:pPr>
              <w:pStyle w:val="TAR"/>
              <w:rPr>
                <w:sz w:val="16"/>
              </w:rPr>
            </w:pPr>
            <w:r>
              <w:rPr>
                <w:sz w:val="16"/>
              </w:rPr>
              <w:t>-</w:t>
            </w:r>
          </w:p>
        </w:tc>
        <w:tc>
          <w:tcPr>
            <w:tcW w:w="0" w:type="auto"/>
          </w:tcPr>
          <w:p w14:paraId="58CE28C2" w14:textId="77777777" w:rsidR="008F49DF" w:rsidRPr="0074449E" w:rsidRDefault="008F49DF" w:rsidP="002A6716">
            <w:pPr>
              <w:pStyle w:val="TAL"/>
              <w:rPr>
                <w:sz w:val="16"/>
              </w:rPr>
            </w:pPr>
            <w:r>
              <w:rPr>
                <w:sz w:val="16"/>
              </w:rPr>
              <w:t>Rel-18</w:t>
            </w:r>
          </w:p>
        </w:tc>
        <w:tc>
          <w:tcPr>
            <w:tcW w:w="0" w:type="auto"/>
          </w:tcPr>
          <w:p w14:paraId="77FE882B" w14:textId="77777777" w:rsidR="008F49DF" w:rsidRPr="0074449E" w:rsidRDefault="008F49DF" w:rsidP="002A6716">
            <w:pPr>
              <w:pStyle w:val="TAL"/>
              <w:rPr>
                <w:sz w:val="16"/>
              </w:rPr>
            </w:pPr>
            <w:r>
              <w:rPr>
                <w:sz w:val="16"/>
              </w:rPr>
              <w:t>F</w:t>
            </w:r>
          </w:p>
        </w:tc>
        <w:tc>
          <w:tcPr>
            <w:tcW w:w="0" w:type="auto"/>
          </w:tcPr>
          <w:p w14:paraId="7ABAD6D3" w14:textId="77777777" w:rsidR="008F49DF" w:rsidRPr="0074449E" w:rsidRDefault="008F49DF" w:rsidP="002A6716">
            <w:pPr>
              <w:pStyle w:val="TAL"/>
              <w:rPr>
                <w:sz w:val="16"/>
              </w:rPr>
            </w:pPr>
            <w:r>
              <w:rPr>
                <w:sz w:val="16"/>
              </w:rPr>
              <w:t>NR_RF_FR2_req_Ph3-UEConTest</w:t>
            </w:r>
          </w:p>
        </w:tc>
        <w:tc>
          <w:tcPr>
            <w:tcW w:w="0" w:type="auto"/>
          </w:tcPr>
          <w:p w14:paraId="6CD04A92" w14:textId="77777777" w:rsidR="008F49DF" w:rsidRPr="0074449E" w:rsidRDefault="008F49DF" w:rsidP="002A6716">
            <w:pPr>
              <w:pStyle w:val="TAL"/>
              <w:rPr>
                <w:sz w:val="16"/>
              </w:rPr>
            </w:pPr>
            <w:r>
              <w:rPr>
                <w:sz w:val="16"/>
              </w:rPr>
              <w:t>withdrawn</w:t>
            </w:r>
          </w:p>
        </w:tc>
      </w:tr>
      <w:tr w:rsidR="008F49DF" w14:paraId="4BD2B805" w14:textId="77777777" w:rsidTr="002A6716">
        <w:tc>
          <w:tcPr>
            <w:tcW w:w="0" w:type="auto"/>
          </w:tcPr>
          <w:p w14:paraId="0D461673" w14:textId="77777777" w:rsidR="008F49DF" w:rsidRPr="0074449E" w:rsidRDefault="008F49DF" w:rsidP="002A6716">
            <w:pPr>
              <w:pStyle w:val="TAL"/>
              <w:rPr>
                <w:sz w:val="16"/>
              </w:rPr>
            </w:pPr>
            <w:r>
              <w:rPr>
                <w:sz w:val="16"/>
              </w:rPr>
              <w:t>R5-253012</w:t>
            </w:r>
          </w:p>
        </w:tc>
        <w:tc>
          <w:tcPr>
            <w:tcW w:w="0" w:type="auto"/>
          </w:tcPr>
          <w:p w14:paraId="54D7FC2A" w14:textId="77777777" w:rsidR="008F49DF" w:rsidRPr="0074449E" w:rsidRDefault="008F49DF" w:rsidP="002A6716">
            <w:pPr>
              <w:pStyle w:val="TAL"/>
              <w:rPr>
                <w:sz w:val="16"/>
              </w:rPr>
            </w:pPr>
            <w:r>
              <w:rPr>
                <w:sz w:val="16"/>
              </w:rPr>
              <w:t>Updates to FR2 RF test spec Clause 6</w:t>
            </w:r>
          </w:p>
        </w:tc>
        <w:tc>
          <w:tcPr>
            <w:tcW w:w="0" w:type="auto"/>
          </w:tcPr>
          <w:p w14:paraId="7CF1AE8C" w14:textId="77777777" w:rsidR="008F49DF" w:rsidRPr="0074449E" w:rsidRDefault="008F49DF" w:rsidP="002A6716">
            <w:pPr>
              <w:pStyle w:val="TAL"/>
              <w:rPr>
                <w:sz w:val="16"/>
              </w:rPr>
            </w:pPr>
            <w:r>
              <w:rPr>
                <w:sz w:val="16"/>
              </w:rPr>
              <w:t>Apple Inc</w:t>
            </w:r>
          </w:p>
        </w:tc>
        <w:tc>
          <w:tcPr>
            <w:tcW w:w="0" w:type="auto"/>
          </w:tcPr>
          <w:p w14:paraId="5EC22226" w14:textId="77777777" w:rsidR="008F49DF" w:rsidRPr="0074449E" w:rsidRDefault="008F49DF" w:rsidP="002A6716">
            <w:pPr>
              <w:pStyle w:val="TAL"/>
              <w:rPr>
                <w:sz w:val="16"/>
              </w:rPr>
            </w:pPr>
            <w:r>
              <w:rPr>
                <w:sz w:val="16"/>
              </w:rPr>
              <w:t>38.521-2</w:t>
            </w:r>
          </w:p>
        </w:tc>
        <w:tc>
          <w:tcPr>
            <w:tcW w:w="0" w:type="auto"/>
          </w:tcPr>
          <w:p w14:paraId="58A4FE38" w14:textId="77777777" w:rsidR="008F49DF" w:rsidRPr="0074449E" w:rsidRDefault="008F49DF" w:rsidP="002A6716">
            <w:pPr>
              <w:pStyle w:val="TAL"/>
              <w:rPr>
                <w:sz w:val="16"/>
              </w:rPr>
            </w:pPr>
            <w:r>
              <w:rPr>
                <w:sz w:val="16"/>
              </w:rPr>
              <w:t>1165</w:t>
            </w:r>
          </w:p>
        </w:tc>
        <w:tc>
          <w:tcPr>
            <w:tcW w:w="0" w:type="auto"/>
          </w:tcPr>
          <w:p w14:paraId="4CB99232" w14:textId="77777777" w:rsidR="008F49DF" w:rsidRPr="0074449E" w:rsidRDefault="008F49DF" w:rsidP="002A6716">
            <w:pPr>
              <w:pStyle w:val="TAR"/>
              <w:rPr>
                <w:sz w:val="16"/>
              </w:rPr>
            </w:pPr>
            <w:r>
              <w:rPr>
                <w:sz w:val="16"/>
              </w:rPr>
              <w:t>-</w:t>
            </w:r>
          </w:p>
        </w:tc>
        <w:tc>
          <w:tcPr>
            <w:tcW w:w="0" w:type="auto"/>
          </w:tcPr>
          <w:p w14:paraId="062A5891" w14:textId="77777777" w:rsidR="008F49DF" w:rsidRPr="0074449E" w:rsidRDefault="008F49DF" w:rsidP="002A6716">
            <w:pPr>
              <w:pStyle w:val="TAL"/>
              <w:rPr>
                <w:sz w:val="16"/>
              </w:rPr>
            </w:pPr>
            <w:r>
              <w:rPr>
                <w:sz w:val="16"/>
              </w:rPr>
              <w:t>Rel-18</w:t>
            </w:r>
          </w:p>
        </w:tc>
        <w:tc>
          <w:tcPr>
            <w:tcW w:w="0" w:type="auto"/>
          </w:tcPr>
          <w:p w14:paraId="21946255" w14:textId="77777777" w:rsidR="008F49DF" w:rsidRPr="0074449E" w:rsidRDefault="008F49DF" w:rsidP="002A6716">
            <w:pPr>
              <w:pStyle w:val="TAL"/>
              <w:rPr>
                <w:sz w:val="16"/>
              </w:rPr>
            </w:pPr>
            <w:r>
              <w:rPr>
                <w:sz w:val="16"/>
              </w:rPr>
              <w:t>F</w:t>
            </w:r>
          </w:p>
        </w:tc>
        <w:tc>
          <w:tcPr>
            <w:tcW w:w="0" w:type="auto"/>
          </w:tcPr>
          <w:p w14:paraId="548D1E6F" w14:textId="77777777" w:rsidR="008F49DF" w:rsidRPr="0074449E" w:rsidRDefault="008F49DF" w:rsidP="002A6716">
            <w:pPr>
              <w:pStyle w:val="TAL"/>
              <w:rPr>
                <w:sz w:val="16"/>
              </w:rPr>
            </w:pPr>
            <w:r>
              <w:rPr>
                <w:sz w:val="16"/>
              </w:rPr>
              <w:t>NR_RF_FR2_req_Ph3-UEConTest</w:t>
            </w:r>
          </w:p>
        </w:tc>
        <w:tc>
          <w:tcPr>
            <w:tcW w:w="0" w:type="auto"/>
          </w:tcPr>
          <w:p w14:paraId="44D57412" w14:textId="77777777" w:rsidR="008F49DF" w:rsidRPr="0074449E" w:rsidRDefault="008F49DF" w:rsidP="002A6716">
            <w:pPr>
              <w:pStyle w:val="TAL"/>
              <w:rPr>
                <w:sz w:val="16"/>
              </w:rPr>
            </w:pPr>
            <w:r>
              <w:rPr>
                <w:sz w:val="16"/>
              </w:rPr>
              <w:t>revised</w:t>
            </w:r>
          </w:p>
        </w:tc>
      </w:tr>
      <w:tr w:rsidR="008F49DF" w14:paraId="4F192066" w14:textId="77777777" w:rsidTr="002A6716">
        <w:tc>
          <w:tcPr>
            <w:tcW w:w="0" w:type="auto"/>
          </w:tcPr>
          <w:p w14:paraId="6DEA7DB7" w14:textId="77777777" w:rsidR="008F49DF" w:rsidRPr="0074449E" w:rsidRDefault="008F49DF" w:rsidP="002A6716">
            <w:pPr>
              <w:pStyle w:val="TAL"/>
              <w:rPr>
                <w:sz w:val="16"/>
              </w:rPr>
            </w:pPr>
            <w:r>
              <w:rPr>
                <w:sz w:val="16"/>
              </w:rPr>
              <w:t>R5-253463</w:t>
            </w:r>
          </w:p>
        </w:tc>
        <w:tc>
          <w:tcPr>
            <w:tcW w:w="0" w:type="auto"/>
          </w:tcPr>
          <w:p w14:paraId="57E5D6E1" w14:textId="77777777" w:rsidR="008F49DF" w:rsidRPr="0074449E" w:rsidRDefault="008F49DF" w:rsidP="002A6716">
            <w:pPr>
              <w:pStyle w:val="TAL"/>
              <w:rPr>
                <w:sz w:val="16"/>
              </w:rPr>
            </w:pPr>
            <w:r>
              <w:rPr>
                <w:sz w:val="16"/>
              </w:rPr>
              <w:t>Updates to FR2 RF test spec Clause 6</w:t>
            </w:r>
          </w:p>
        </w:tc>
        <w:tc>
          <w:tcPr>
            <w:tcW w:w="0" w:type="auto"/>
          </w:tcPr>
          <w:p w14:paraId="27716A41" w14:textId="77777777" w:rsidR="008F49DF" w:rsidRPr="0074449E" w:rsidRDefault="008F49DF" w:rsidP="002A6716">
            <w:pPr>
              <w:pStyle w:val="TAL"/>
              <w:rPr>
                <w:sz w:val="16"/>
              </w:rPr>
            </w:pPr>
            <w:r>
              <w:rPr>
                <w:sz w:val="16"/>
              </w:rPr>
              <w:t>Apple Inc</w:t>
            </w:r>
          </w:p>
        </w:tc>
        <w:tc>
          <w:tcPr>
            <w:tcW w:w="0" w:type="auto"/>
          </w:tcPr>
          <w:p w14:paraId="45060466" w14:textId="77777777" w:rsidR="008F49DF" w:rsidRPr="0074449E" w:rsidRDefault="008F49DF" w:rsidP="002A6716">
            <w:pPr>
              <w:pStyle w:val="TAL"/>
              <w:rPr>
                <w:sz w:val="16"/>
              </w:rPr>
            </w:pPr>
            <w:r>
              <w:rPr>
                <w:sz w:val="16"/>
              </w:rPr>
              <w:t>38.521-2</w:t>
            </w:r>
          </w:p>
        </w:tc>
        <w:tc>
          <w:tcPr>
            <w:tcW w:w="0" w:type="auto"/>
          </w:tcPr>
          <w:p w14:paraId="12E38D28" w14:textId="77777777" w:rsidR="008F49DF" w:rsidRPr="0074449E" w:rsidRDefault="008F49DF" w:rsidP="002A6716">
            <w:pPr>
              <w:pStyle w:val="TAL"/>
              <w:rPr>
                <w:sz w:val="16"/>
              </w:rPr>
            </w:pPr>
            <w:r>
              <w:rPr>
                <w:sz w:val="16"/>
              </w:rPr>
              <w:t>1165</w:t>
            </w:r>
          </w:p>
        </w:tc>
        <w:tc>
          <w:tcPr>
            <w:tcW w:w="0" w:type="auto"/>
          </w:tcPr>
          <w:p w14:paraId="3EAAF1AD" w14:textId="77777777" w:rsidR="008F49DF" w:rsidRPr="0074449E" w:rsidRDefault="008F49DF" w:rsidP="002A6716">
            <w:pPr>
              <w:pStyle w:val="TAR"/>
              <w:rPr>
                <w:sz w:val="16"/>
              </w:rPr>
            </w:pPr>
            <w:r>
              <w:rPr>
                <w:sz w:val="16"/>
              </w:rPr>
              <w:t>1</w:t>
            </w:r>
          </w:p>
        </w:tc>
        <w:tc>
          <w:tcPr>
            <w:tcW w:w="0" w:type="auto"/>
          </w:tcPr>
          <w:p w14:paraId="3F0651E4" w14:textId="77777777" w:rsidR="008F49DF" w:rsidRPr="0074449E" w:rsidRDefault="008F49DF" w:rsidP="002A6716">
            <w:pPr>
              <w:pStyle w:val="TAL"/>
              <w:rPr>
                <w:sz w:val="16"/>
              </w:rPr>
            </w:pPr>
            <w:r>
              <w:rPr>
                <w:sz w:val="16"/>
              </w:rPr>
              <w:t>Rel-18</w:t>
            </w:r>
          </w:p>
        </w:tc>
        <w:tc>
          <w:tcPr>
            <w:tcW w:w="0" w:type="auto"/>
          </w:tcPr>
          <w:p w14:paraId="70805BB6" w14:textId="77777777" w:rsidR="008F49DF" w:rsidRPr="0074449E" w:rsidRDefault="008F49DF" w:rsidP="002A6716">
            <w:pPr>
              <w:pStyle w:val="TAL"/>
              <w:rPr>
                <w:sz w:val="16"/>
              </w:rPr>
            </w:pPr>
            <w:r>
              <w:rPr>
                <w:sz w:val="16"/>
              </w:rPr>
              <w:t>F</w:t>
            </w:r>
          </w:p>
        </w:tc>
        <w:tc>
          <w:tcPr>
            <w:tcW w:w="0" w:type="auto"/>
          </w:tcPr>
          <w:p w14:paraId="074B44B0" w14:textId="77777777" w:rsidR="008F49DF" w:rsidRPr="0074449E" w:rsidRDefault="008F49DF" w:rsidP="002A6716">
            <w:pPr>
              <w:pStyle w:val="TAL"/>
              <w:rPr>
                <w:sz w:val="16"/>
              </w:rPr>
            </w:pPr>
            <w:r>
              <w:rPr>
                <w:sz w:val="16"/>
              </w:rPr>
              <w:t>NR_RF_FR2_req_Ph3-UEConTest</w:t>
            </w:r>
          </w:p>
        </w:tc>
        <w:tc>
          <w:tcPr>
            <w:tcW w:w="0" w:type="auto"/>
          </w:tcPr>
          <w:p w14:paraId="6D96D93E" w14:textId="77777777" w:rsidR="008F49DF" w:rsidRPr="0074449E" w:rsidRDefault="008F49DF" w:rsidP="002A6716">
            <w:pPr>
              <w:pStyle w:val="TAL"/>
              <w:rPr>
                <w:sz w:val="16"/>
              </w:rPr>
            </w:pPr>
            <w:r>
              <w:rPr>
                <w:sz w:val="16"/>
              </w:rPr>
              <w:t>agreed</w:t>
            </w:r>
          </w:p>
        </w:tc>
      </w:tr>
      <w:tr w:rsidR="008F49DF" w14:paraId="2899B317" w14:textId="77777777" w:rsidTr="002A6716">
        <w:tc>
          <w:tcPr>
            <w:tcW w:w="0" w:type="auto"/>
          </w:tcPr>
          <w:p w14:paraId="11FCD315" w14:textId="77777777" w:rsidR="008F49DF" w:rsidRPr="0074449E" w:rsidRDefault="008F49DF" w:rsidP="002A6716">
            <w:pPr>
              <w:pStyle w:val="TAL"/>
              <w:rPr>
                <w:sz w:val="16"/>
              </w:rPr>
            </w:pPr>
            <w:r>
              <w:rPr>
                <w:sz w:val="16"/>
              </w:rPr>
              <w:t>R5-253013</w:t>
            </w:r>
          </w:p>
        </w:tc>
        <w:tc>
          <w:tcPr>
            <w:tcW w:w="0" w:type="auto"/>
          </w:tcPr>
          <w:p w14:paraId="2B3A80EE" w14:textId="77777777" w:rsidR="008F49DF" w:rsidRPr="0074449E" w:rsidRDefault="008F49DF" w:rsidP="002A6716">
            <w:pPr>
              <w:pStyle w:val="TAL"/>
              <w:rPr>
                <w:sz w:val="16"/>
              </w:rPr>
            </w:pPr>
            <w:r>
              <w:rPr>
                <w:sz w:val="16"/>
              </w:rPr>
              <w:t>Updates to FR2 RF test spec Clause 7</w:t>
            </w:r>
          </w:p>
        </w:tc>
        <w:tc>
          <w:tcPr>
            <w:tcW w:w="0" w:type="auto"/>
          </w:tcPr>
          <w:p w14:paraId="7E70FC0E" w14:textId="77777777" w:rsidR="008F49DF" w:rsidRPr="0074449E" w:rsidRDefault="008F49DF" w:rsidP="002A6716">
            <w:pPr>
              <w:pStyle w:val="TAL"/>
              <w:rPr>
                <w:sz w:val="16"/>
              </w:rPr>
            </w:pPr>
            <w:r>
              <w:rPr>
                <w:sz w:val="16"/>
              </w:rPr>
              <w:t>Apple Inc</w:t>
            </w:r>
          </w:p>
        </w:tc>
        <w:tc>
          <w:tcPr>
            <w:tcW w:w="0" w:type="auto"/>
          </w:tcPr>
          <w:p w14:paraId="4F829DDF" w14:textId="77777777" w:rsidR="008F49DF" w:rsidRPr="0074449E" w:rsidRDefault="008F49DF" w:rsidP="002A6716">
            <w:pPr>
              <w:pStyle w:val="TAL"/>
              <w:rPr>
                <w:sz w:val="16"/>
              </w:rPr>
            </w:pPr>
            <w:r>
              <w:rPr>
                <w:sz w:val="16"/>
              </w:rPr>
              <w:t>38.521-2</w:t>
            </w:r>
          </w:p>
        </w:tc>
        <w:tc>
          <w:tcPr>
            <w:tcW w:w="0" w:type="auto"/>
          </w:tcPr>
          <w:p w14:paraId="60EF465B" w14:textId="77777777" w:rsidR="008F49DF" w:rsidRPr="0074449E" w:rsidRDefault="008F49DF" w:rsidP="002A6716">
            <w:pPr>
              <w:pStyle w:val="TAL"/>
              <w:rPr>
                <w:sz w:val="16"/>
              </w:rPr>
            </w:pPr>
            <w:r>
              <w:rPr>
                <w:sz w:val="16"/>
              </w:rPr>
              <w:t>1166</w:t>
            </w:r>
          </w:p>
        </w:tc>
        <w:tc>
          <w:tcPr>
            <w:tcW w:w="0" w:type="auto"/>
          </w:tcPr>
          <w:p w14:paraId="566B02CC" w14:textId="77777777" w:rsidR="008F49DF" w:rsidRPr="0074449E" w:rsidRDefault="008F49DF" w:rsidP="002A6716">
            <w:pPr>
              <w:pStyle w:val="TAR"/>
              <w:rPr>
                <w:sz w:val="16"/>
              </w:rPr>
            </w:pPr>
            <w:r>
              <w:rPr>
                <w:sz w:val="16"/>
              </w:rPr>
              <w:t>-</w:t>
            </w:r>
          </w:p>
        </w:tc>
        <w:tc>
          <w:tcPr>
            <w:tcW w:w="0" w:type="auto"/>
          </w:tcPr>
          <w:p w14:paraId="625741F8" w14:textId="77777777" w:rsidR="008F49DF" w:rsidRPr="0074449E" w:rsidRDefault="008F49DF" w:rsidP="002A6716">
            <w:pPr>
              <w:pStyle w:val="TAL"/>
              <w:rPr>
                <w:sz w:val="16"/>
              </w:rPr>
            </w:pPr>
            <w:r>
              <w:rPr>
                <w:sz w:val="16"/>
              </w:rPr>
              <w:t>Rel-18</w:t>
            </w:r>
          </w:p>
        </w:tc>
        <w:tc>
          <w:tcPr>
            <w:tcW w:w="0" w:type="auto"/>
          </w:tcPr>
          <w:p w14:paraId="488ABC95" w14:textId="77777777" w:rsidR="008F49DF" w:rsidRPr="0074449E" w:rsidRDefault="008F49DF" w:rsidP="002A6716">
            <w:pPr>
              <w:pStyle w:val="TAL"/>
              <w:rPr>
                <w:sz w:val="16"/>
              </w:rPr>
            </w:pPr>
            <w:r>
              <w:rPr>
                <w:sz w:val="16"/>
              </w:rPr>
              <w:t>F</w:t>
            </w:r>
          </w:p>
        </w:tc>
        <w:tc>
          <w:tcPr>
            <w:tcW w:w="0" w:type="auto"/>
          </w:tcPr>
          <w:p w14:paraId="0D7172C7" w14:textId="77777777" w:rsidR="008F49DF" w:rsidRPr="0074449E" w:rsidRDefault="008F49DF" w:rsidP="002A6716">
            <w:pPr>
              <w:pStyle w:val="TAL"/>
              <w:rPr>
                <w:sz w:val="16"/>
              </w:rPr>
            </w:pPr>
            <w:r>
              <w:rPr>
                <w:sz w:val="16"/>
              </w:rPr>
              <w:t>NR_RF_FR2_req_Ph3-UEConTest</w:t>
            </w:r>
          </w:p>
        </w:tc>
        <w:tc>
          <w:tcPr>
            <w:tcW w:w="0" w:type="auto"/>
          </w:tcPr>
          <w:p w14:paraId="544CFD2E" w14:textId="77777777" w:rsidR="008F49DF" w:rsidRPr="0074449E" w:rsidRDefault="008F49DF" w:rsidP="002A6716">
            <w:pPr>
              <w:pStyle w:val="TAL"/>
              <w:rPr>
                <w:sz w:val="16"/>
              </w:rPr>
            </w:pPr>
            <w:r>
              <w:rPr>
                <w:sz w:val="16"/>
              </w:rPr>
              <w:t>revised</w:t>
            </w:r>
          </w:p>
        </w:tc>
      </w:tr>
      <w:tr w:rsidR="008F49DF" w14:paraId="3C92BCFF" w14:textId="77777777" w:rsidTr="002A6716">
        <w:tc>
          <w:tcPr>
            <w:tcW w:w="0" w:type="auto"/>
          </w:tcPr>
          <w:p w14:paraId="2B7849FB" w14:textId="77777777" w:rsidR="008F49DF" w:rsidRPr="0074449E" w:rsidRDefault="008F49DF" w:rsidP="002A6716">
            <w:pPr>
              <w:pStyle w:val="TAL"/>
              <w:rPr>
                <w:sz w:val="16"/>
              </w:rPr>
            </w:pPr>
            <w:r>
              <w:rPr>
                <w:sz w:val="16"/>
              </w:rPr>
              <w:t>R5-253464</w:t>
            </w:r>
          </w:p>
        </w:tc>
        <w:tc>
          <w:tcPr>
            <w:tcW w:w="0" w:type="auto"/>
          </w:tcPr>
          <w:p w14:paraId="40BAE6BE" w14:textId="77777777" w:rsidR="008F49DF" w:rsidRPr="0074449E" w:rsidRDefault="008F49DF" w:rsidP="002A6716">
            <w:pPr>
              <w:pStyle w:val="TAL"/>
              <w:rPr>
                <w:sz w:val="16"/>
              </w:rPr>
            </w:pPr>
            <w:r>
              <w:rPr>
                <w:sz w:val="16"/>
              </w:rPr>
              <w:t>Updates to FR2 RF test spec Clause 7</w:t>
            </w:r>
          </w:p>
        </w:tc>
        <w:tc>
          <w:tcPr>
            <w:tcW w:w="0" w:type="auto"/>
          </w:tcPr>
          <w:p w14:paraId="5D32E894" w14:textId="77777777" w:rsidR="008F49DF" w:rsidRPr="0074449E" w:rsidRDefault="008F49DF" w:rsidP="002A6716">
            <w:pPr>
              <w:pStyle w:val="TAL"/>
              <w:rPr>
                <w:sz w:val="16"/>
              </w:rPr>
            </w:pPr>
            <w:r>
              <w:rPr>
                <w:sz w:val="16"/>
              </w:rPr>
              <w:t>Apple Inc</w:t>
            </w:r>
          </w:p>
        </w:tc>
        <w:tc>
          <w:tcPr>
            <w:tcW w:w="0" w:type="auto"/>
          </w:tcPr>
          <w:p w14:paraId="051162A4" w14:textId="77777777" w:rsidR="008F49DF" w:rsidRPr="0074449E" w:rsidRDefault="008F49DF" w:rsidP="002A6716">
            <w:pPr>
              <w:pStyle w:val="TAL"/>
              <w:rPr>
                <w:sz w:val="16"/>
              </w:rPr>
            </w:pPr>
            <w:r>
              <w:rPr>
                <w:sz w:val="16"/>
              </w:rPr>
              <w:t>38.521-2</w:t>
            </w:r>
          </w:p>
        </w:tc>
        <w:tc>
          <w:tcPr>
            <w:tcW w:w="0" w:type="auto"/>
          </w:tcPr>
          <w:p w14:paraId="0701DE23" w14:textId="77777777" w:rsidR="008F49DF" w:rsidRPr="0074449E" w:rsidRDefault="008F49DF" w:rsidP="002A6716">
            <w:pPr>
              <w:pStyle w:val="TAL"/>
              <w:rPr>
                <w:sz w:val="16"/>
              </w:rPr>
            </w:pPr>
            <w:r>
              <w:rPr>
                <w:sz w:val="16"/>
              </w:rPr>
              <w:t>1166</w:t>
            </w:r>
          </w:p>
        </w:tc>
        <w:tc>
          <w:tcPr>
            <w:tcW w:w="0" w:type="auto"/>
          </w:tcPr>
          <w:p w14:paraId="6DB38CCD" w14:textId="77777777" w:rsidR="008F49DF" w:rsidRPr="0074449E" w:rsidRDefault="008F49DF" w:rsidP="002A6716">
            <w:pPr>
              <w:pStyle w:val="TAR"/>
              <w:rPr>
                <w:sz w:val="16"/>
              </w:rPr>
            </w:pPr>
            <w:r>
              <w:rPr>
                <w:sz w:val="16"/>
              </w:rPr>
              <w:t>1</w:t>
            </w:r>
          </w:p>
        </w:tc>
        <w:tc>
          <w:tcPr>
            <w:tcW w:w="0" w:type="auto"/>
          </w:tcPr>
          <w:p w14:paraId="1C2D7522" w14:textId="77777777" w:rsidR="008F49DF" w:rsidRPr="0074449E" w:rsidRDefault="008F49DF" w:rsidP="002A6716">
            <w:pPr>
              <w:pStyle w:val="TAL"/>
              <w:rPr>
                <w:sz w:val="16"/>
              </w:rPr>
            </w:pPr>
            <w:r>
              <w:rPr>
                <w:sz w:val="16"/>
              </w:rPr>
              <w:t>Rel-18</w:t>
            </w:r>
          </w:p>
        </w:tc>
        <w:tc>
          <w:tcPr>
            <w:tcW w:w="0" w:type="auto"/>
          </w:tcPr>
          <w:p w14:paraId="16F3591E" w14:textId="77777777" w:rsidR="008F49DF" w:rsidRPr="0074449E" w:rsidRDefault="008F49DF" w:rsidP="002A6716">
            <w:pPr>
              <w:pStyle w:val="TAL"/>
              <w:rPr>
                <w:sz w:val="16"/>
              </w:rPr>
            </w:pPr>
            <w:r>
              <w:rPr>
                <w:sz w:val="16"/>
              </w:rPr>
              <w:t>F</w:t>
            </w:r>
          </w:p>
        </w:tc>
        <w:tc>
          <w:tcPr>
            <w:tcW w:w="0" w:type="auto"/>
          </w:tcPr>
          <w:p w14:paraId="10AE9D7B" w14:textId="77777777" w:rsidR="008F49DF" w:rsidRPr="0074449E" w:rsidRDefault="008F49DF" w:rsidP="002A6716">
            <w:pPr>
              <w:pStyle w:val="TAL"/>
              <w:rPr>
                <w:sz w:val="16"/>
              </w:rPr>
            </w:pPr>
            <w:r>
              <w:rPr>
                <w:sz w:val="16"/>
              </w:rPr>
              <w:t>NR_RF_FR2_req_Ph3-UEConTest</w:t>
            </w:r>
          </w:p>
        </w:tc>
        <w:tc>
          <w:tcPr>
            <w:tcW w:w="0" w:type="auto"/>
          </w:tcPr>
          <w:p w14:paraId="15DC3966" w14:textId="77777777" w:rsidR="008F49DF" w:rsidRPr="0074449E" w:rsidRDefault="008F49DF" w:rsidP="002A6716">
            <w:pPr>
              <w:pStyle w:val="TAL"/>
              <w:rPr>
                <w:sz w:val="16"/>
              </w:rPr>
            </w:pPr>
            <w:r>
              <w:rPr>
                <w:sz w:val="16"/>
              </w:rPr>
              <w:t>agreed</w:t>
            </w:r>
          </w:p>
        </w:tc>
      </w:tr>
      <w:tr w:rsidR="008F49DF" w14:paraId="0B51A7A5" w14:textId="77777777" w:rsidTr="002A6716">
        <w:tc>
          <w:tcPr>
            <w:tcW w:w="0" w:type="auto"/>
          </w:tcPr>
          <w:p w14:paraId="64694C4A" w14:textId="77777777" w:rsidR="008F49DF" w:rsidRPr="0074449E" w:rsidRDefault="008F49DF" w:rsidP="002A6716">
            <w:pPr>
              <w:pStyle w:val="TAL"/>
              <w:rPr>
                <w:sz w:val="16"/>
              </w:rPr>
            </w:pPr>
            <w:r>
              <w:rPr>
                <w:sz w:val="16"/>
              </w:rPr>
              <w:t>R5-251894</w:t>
            </w:r>
          </w:p>
        </w:tc>
        <w:tc>
          <w:tcPr>
            <w:tcW w:w="0" w:type="auto"/>
          </w:tcPr>
          <w:p w14:paraId="36A0A1ED" w14:textId="77777777" w:rsidR="008F49DF" w:rsidRPr="0074449E" w:rsidRDefault="008F49DF" w:rsidP="002A6716">
            <w:pPr>
              <w:pStyle w:val="TAL"/>
              <w:rPr>
                <w:sz w:val="16"/>
              </w:rPr>
            </w:pPr>
            <w:r>
              <w:rPr>
                <w:sz w:val="16"/>
              </w:rPr>
              <w:t>FR2 MU - PC7 update for ACS and IBB tests in 38.521-3</w:t>
            </w:r>
          </w:p>
        </w:tc>
        <w:tc>
          <w:tcPr>
            <w:tcW w:w="0" w:type="auto"/>
          </w:tcPr>
          <w:p w14:paraId="4B70E247" w14:textId="77777777" w:rsidR="008F49DF" w:rsidRPr="0074449E" w:rsidRDefault="008F49DF" w:rsidP="002A6716">
            <w:pPr>
              <w:pStyle w:val="TAL"/>
              <w:rPr>
                <w:sz w:val="16"/>
              </w:rPr>
            </w:pPr>
            <w:r>
              <w:rPr>
                <w:sz w:val="16"/>
              </w:rPr>
              <w:t>Keysight Technologies</w:t>
            </w:r>
          </w:p>
        </w:tc>
        <w:tc>
          <w:tcPr>
            <w:tcW w:w="0" w:type="auto"/>
          </w:tcPr>
          <w:p w14:paraId="44A5AE2F" w14:textId="77777777" w:rsidR="008F49DF" w:rsidRPr="0074449E" w:rsidRDefault="008F49DF" w:rsidP="002A6716">
            <w:pPr>
              <w:pStyle w:val="TAL"/>
              <w:rPr>
                <w:sz w:val="16"/>
              </w:rPr>
            </w:pPr>
            <w:r>
              <w:rPr>
                <w:sz w:val="16"/>
              </w:rPr>
              <w:t>38.521-3</w:t>
            </w:r>
          </w:p>
        </w:tc>
        <w:tc>
          <w:tcPr>
            <w:tcW w:w="0" w:type="auto"/>
          </w:tcPr>
          <w:p w14:paraId="23182C99" w14:textId="77777777" w:rsidR="008F49DF" w:rsidRPr="0074449E" w:rsidRDefault="008F49DF" w:rsidP="002A6716">
            <w:pPr>
              <w:pStyle w:val="TAL"/>
              <w:rPr>
                <w:sz w:val="16"/>
              </w:rPr>
            </w:pPr>
            <w:r>
              <w:rPr>
                <w:sz w:val="16"/>
              </w:rPr>
              <w:t>1920</w:t>
            </w:r>
          </w:p>
        </w:tc>
        <w:tc>
          <w:tcPr>
            <w:tcW w:w="0" w:type="auto"/>
          </w:tcPr>
          <w:p w14:paraId="7173B628" w14:textId="77777777" w:rsidR="008F49DF" w:rsidRPr="0074449E" w:rsidRDefault="008F49DF" w:rsidP="002A6716">
            <w:pPr>
              <w:pStyle w:val="TAR"/>
              <w:rPr>
                <w:sz w:val="16"/>
              </w:rPr>
            </w:pPr>
            <w:r>
              <w:rPr>
                <w:sz w:val="16"/>
              </w:rPr>
              <w:t>-</w:t>
            </w:r>
          </w:p>
        </w:tc>
        <w:tc>
          <w:tcPr>
            <w:tcW w:w="0" w:type="auto"/>
          </w:tcPr>
          <w:p w14:paraId="7F200ECB" w14:textId="77777777" w:rsidR="008F49DF" w:rsidRPr="0074449E" w:rsidRDefault="008F49DF" w:rsidP="002A6716">
            <w:pPr>
              <w:pStyle w:val="TAL"/>
              <w:rPr>
                <w:sz w:val="16"/>
              </w:rPr>
            </w:pPr>
            <w:r>
              <w:rPr>
                <w:sz w:val="16"/>
              </w:rPr>
              <w:t>Rel-18</w:t>
            </w:r>
          </w:p>
        </w:tc>
        <w:tc>
          <w:tcPr>
            <w:tcW w:w="0" w:type="auto"/>
          </w:tcPr>
          <w:p w14:paraId="0BE4821A" w14:textId="77777777" w:rsidR="008F49DF" w:rsidRPr="0074449E" w:rsidRDefault="008F49DF" w:rsidP="002A6716">
            <w:pPr>
              <w:pStyle w:val="TAL"/>
              <w:rPr>
                <w:sz w:val="16"/>
              </w:rPr>
            </w:pPr>
            <w:r>
              <w:rPr>
                <w:sz w:val="16"/>
              </w:rPr>
              <w:t>F</w:t>
            </w:r>
          </w:p>
        </w:tc>
        <w:tc>
          <w:tcPr>
            <w:tcW w:w="0" w:type="auto"/>
          </w:tcPr>
          <w:p w14:paraId="585FD8C4"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700BAF51" w14:textId="77777777" w:rsidR="008F49DF" w:rsidRPr="0074449E" w:rsidRDefault="008F49DF" w:rsidP="002A6716">
            <w:pPr>
              <w:pStyle w:val="TAL"/>
              <w:rPr>
                <w:sz w:val="16"/>
              </w:rPr>
            </w:pPr>
            <w:r>
              <w:rPr>
                <w:sz w:val="16"/>
              </w:rPr>
              <w:t>agreed</w:t>
            </w:r>
          </w:p>
        </w:tc>
      </w:tr>
      <w:tr w:rsidR="008F49DF" w14:paraId="450CA744" w14:textId="77777777" w:rsidTr="002A6716">
        <w:tc>
          <w:tcPr>
            <w:tcW w:w="0" w:type="auto"/>
          </w:tcPr>
          <w:p w14:paraId="56992A19" w14:textId="77777777" w:rsidR="008F49DF" w:rsidRPr="0074449E" w:rsidRDefault="008F49DF" w:rsidP="002A6716">
            <w:pPr>
              <w:pStyle w:val="TAL"/>
              <w:rPr>
                <w:sz w:val="16"/>
              </w:rPr>
            </w:pPr>
            <w:r>
              <w:rPr>
                <w:sz w:val="16"/>
              </w:rPr>
              <w:lastRenderedPageBreak/>
              <w:t>R5-251900</w:t>
            </w:r>
          </w:p>
        </w:tc>
        <w:tc>
          <w:tcPr>
            <w:tcW w:w="0" w:type="auto"/>
          </w:tcPr>
          <w:p w14:paraId="4CF0F406" w14:textId="77777777" w:rsidR="008F49DF" w:rsidRPr="0074449E" w:rsidRDefault="008F49DF" w:rsidP="002A6716">
            <w:pPr>
              <w:pStyle w:val="TAL"/>
              <w:rPr>
                <w:sz w:val="16"/>
              </w:rPr>
            </w:pPr>
            <w:r>
              <w:rPr>
                <w:sz w:val="16"/>
              </w:rPr>
              <w:t>FR2 MU - PC3 update for OBW UL MIMO test  in 38.521-3</w:t>
            </w:r>
          </w:p>
        </w:tc>
        <w:tc>
          <w:tcPr>
            <w:tcW w:w="0" w:type="auto"/>
          </w:tcPr>
          <w:p w14:paraId="52CE5615" w14:textId="77777777" w:rsidR="008F49DF" w:rsidRPr="0074449E" w:rsidRDefault="008F49DF" w:rsidP="002A6716">
            <w:pPr>
              <w:pStyle w:val="TAL"/>
              <w:rPr>
                <w:sz w:val="16"/>
              </w:rPr>
            </w:pPr>
            <w:r>
              <w:rPr>
                <w:sz w:val="16"/>
              </w:rPr>
              <w:t>Keysight Technologies</w:t>
            </w:r>
          </w:p>
        </w:tc>
        <w:tc>
          <w:tcPr>
            <w:tcW w:w="0" w:type="auto"/>
          </w:tcPr>
          <w:p w14:paraId="50C93D8B" w14:textId="77777777" w:rsidR="008F49DF" w:rsidRPr="0074449E" w:rsidRDefault="008F49DF" w:rsidP="002A6716">
            <w:pPr>
              <w:pStyle w:val="TAL"/>
              <w:rPr>
                <w:sz w:val="16"/>
              </w:rPr>
            </w:pPr>
            <w:r>
              <w:rPr>
                <w:sz w:val="16"/>
              </w:rPr>
              <w:t>38.521-3</w:t>
            </w:r>
          </w:p>
        </w:tc>
        <w:tc>
          <w:tcPr>
            <w:tcW w:w="0" w:type="auto"/>
          </w:tcPr>
          <w:p w14:paraId="534AD623" w14:textId="77777777" w:rsidR="008F49DF" w:rsidRPr="0074449E" w:rsidRDefault="008F49DF" w:rsidP="002A6716">
            <w:pPr>
              <w:pStyle w:val="TAL"/>
              <w:rPr>
                <w:sz w:val="16"/>
              </w:rPr>
            </w:pPr>
            <w:r>
              <w:rPr>
                <w:sz w:val="16"/>
              </w:rPr>
              <w:t>1921</w:t>
            </w:r>
          </w:p>
        </w:tc>
        <w:tc>
          <w:tcPr>
            <w:tcW w:w="0" w:type="auto"/>
          </w:tcPr>
          <w:p w14:paraId="7905D1FB" w14:textId="77777777" w:rsidR="008F49DF" w:rsidRPr="0074449E" w:rsidRDefault="008F49DF" w:rsidP="002A6716">
            <w:pPr>
              <w:pStyle w:val="TAR"/>
              <w:rPr>
                <w:sz w:val="16"/>
              </w:rPr>
            </w:pPr>
            <w:r>
              <w:rPr>
                <w:sz w:val="16"/>
              </w:rPr>
              <w:t>-</w:t>
            </w:r>
          </w:p>
        </w:tc>
        <w:tc>
          <w:tcPr>
            <w:tcW w:w="0" w:type="auto"/>
          </w:tcPr>
          <w:p w14:paraId="6F557F25" w14:textId="77777777" w:rsidR="008F49DF" w:rsidRPr="0074449E" w:rsidRDefault="008F49DF" w:rsidP="002A6716">
            <w:pPr>
              <w:pStyle w:val="TAL"/>
              <w:rPr>
                <w:sz w:val="16"/>
              </w:rPr>
            </w:pPr>
            <w:r>
              <w:rPr>
                <w:sz w:val="16"/>
              </w:rPr>
              <w:t>Rel-18</w:t>
            </w:r>
          </w:p>
        </w:tc>
        <w:tc>
          <w:tcPr>
            <w:tcW w:w="0" w:type="auto"/>
          </w:tcPr>
          <w:p w14:paraId="3DFB9D1C" w14:textId="77777777" w:rsidR="008F49DF" w:rsidRPr="0074449E" w:rsidRDefault="008F49DF" w:rsidP="002A6716">
            <w:pPr>
              <w:pStyle w:val="TAL"/>
              <w:rPr>
                <w:sz w:val="16"/>
              </w:rPr>
            </w:pPr>
            <w:r>
              <w:rPr>
                <w:sz w:val="16"/>
              </w:rPr>
              <w:t>F</w:t>
            </w:r>
          </w:p>
        </w:tc>
        <w:tc>
          <w:tcPr>
            <w:tcW w:w="0" w:type="auto"/>
          </w:tcPr>
          <w:p w14:paraId="78C71FF3" w14:textId="77777777" w:rsidR="008F49DF" w:rsidRPr="0074449E" w:rsidRDefault="008F49DF" w:rsidP="002A6716">
            <w:pPr>
              <w:pStyle w:val="TAL"/>
              <w:rPr>
                <w:sz w:val="16"/>
              </w:rPr>
            </w:pPr>
            <w:r>
              <w:rPr>
                <w:sz w:val="16"/>
              </w:rPr>
              <w:t>TEI15_Test, 5GS_NR_LTE-UEConTest</w:t>
            </w:r>
          </w:p>
        </w:tc>
        <w:tc>
          <w:tcPr>
            <w:tcW w:w="0" w:type="auto"/>
          </w:tcPr>
          <w:p w14:paraId="0A2192E2" w14:textId="77777777" w:rsidR="008F49DF" w:rsidRPr="0074449E" w:rsidRDefault="008F49DF" w:rsidP="002A6716">
            <w:pPr>
              <w:pStyle w:val="TAL"/>
              <w:rPr>
                <w:sz w:val="16"/>
              </w:rPr>
            </w:pPr>
            <w:r>
              <w:rPr>
                <w:sz w:val="16"/>
              </w:rPr>
              <w:t>agreed</w:t>
            </w:r>
          </w:p>
        </w:tc>
      </w:tr>
      <w:tr w:rsidR="008F49DF" w14:paraId="65F9C0E1" w14:textId="77777777" w:rsidTr="002A6716">
        <w:tc>
          <w:tcPr>
            <w:tcW w:w="0" w:type="auto"/>
          </w:tcPr>
          <w:p w14:paraId="1179BA44" w14:textId="77777777" w:rsidR="008F49DF" w:rsidRPr="0074449E" w:rsidRDefault="008F49DF" w:rsidP="002A6716">
            <w:pPr>
              <w:pStyle w:val="TAL"/>
              <w:rPr>
                <w:sz w:val="16"/>
              </w:rPr>
            </w:pPr>
            <w:r>
              <w:rPr>
                <w:sz w:val="16"/>
              </w:rPr>
              <w:t>R5-251901</w:t>
            </w:r>
          </w:p>
        </w:tc>
        <w:tc>
          <w:tcPr>
            <w:tcW w:w="0" w:type="auto"/>
          </w:tcPr>
          <w:p w14:paraId="05EB7F06" w14:textId="77777777" w:rsidR="008F49DF" w:rsidRPr="0074449E" w:rsidRDefault="008F49DF" w:rsidP="002A6716">
            <w:pPr>
              <w:pStyle w:val="TAL"/>
              <w:rPr>
                <w:sz w:val="16"/>
              </w:rPr>
            </w:pPr>
            <w:r>
              <w:rPr>
                <w:sz w:val="16"/>
              </w:rPr>
              <w:t>FR2 MU - Editor note update for NSA 7 NR CCs CA minimum output power test 6.3B.1.4_1.6</w:t>
            </w:r>
          </w:p>
        </w:tc>
        <w:tc>
          <w:tcPr>
            <w:tcW w:w="0" w:type="auto"/>
          </w:tcPr>
          <w:p w14:paraId="3674C520" w14:textId="77777777" w:rsidR="008F49DF" w:rsidRPr="0074449E" w:rsidRDefault="008F49DF" w:rsidP="002A6716">
            <w:pPr>
              <w:pStyle w:val="TAL"/>
              <w:rPr>
                <w:sz w:val="16"/>
              </w:rPr>
            </w:pPr>
            <w:r>
              <w:rPr>
                <w:sz w:val="16"/>
              </w:rPr>
              <w:t>Keysight Technologies</w:t>
            </w:r>
          </w:p>
        </w:tc>
        <w:tc>
          <w:tcPr>
            <w:tcW w:w="0" w:type="auto"/>
          </w:tcPr>
          <w:p w14:paraId="38BB1C17" w14:textId="77777777" w:rsidR="008F49DF" w:rsidRPr="0074449E" w:rsidRDefault="008F49DF" w:rsidP="002A6716">
            <w:pPr>
              <w:pStyle w:val="TAL"/>
              <w:rPr>
                <w:sz w:val="16"/>
              </w:rPr>
            </w:pPr>
            <w:r>
              <w:rPr>
                <w:sz w:val="16"/>
              </w:rPr>
              <w:t>38.521-3</w:t>
            </w:r>
          </w:p>
        </w:tc>
        <w:tc>
          <w:tcPr>
            <w:tcW w:w="0" w:type="auto"/>
          </w:tcPr>
          <w:p w14:paraId="7D31726C" w14:textId="77777777" w:rsidR="008F49DF" w:rsidRPr="0074449E" w:rsidRDefault="008F49DF" w:rsidP="002A6716">
            <w:pPr>
              <w:pStyle w:val="TAL"/>
              <w:rPr>
                <w:sz w:val="16"/>
              </w:rPr>
            </w:pPr>
            <w:r>
              <w:rPr>
                <w:sz w:val="16"/>
              </w:rPr>
              <w:t>1922</w:t>
            </w:r>
          </w:p>
        </w:tc>
        <w:tc>
          <w:tcPr>
            <w:tcW w:w="0" w:type="auto"/>
          </w:tcPr>
          <w:p w14:paraId="6CFF91CB" w14:textId="77777777" w:rsidR="008F49DF" w:rsidRPr="0074449E" w:rsidRDefault="008F49DF" w:rsidP="002A6716">
            <w:pPr>
              <w:pStyle w:val="TAR"/>
              <w:rPr>
                <w:sz w:val="16"/>
              </w:rPr>
            </w:pPr>
            <w:r>
              <w:rPr>
                <w:sz w:val="16"/>
              </w:rPr>
              <w:t>-</w:t>
            </w:r>
          </w:p>
        </w:tc>
        <w:tc>
          <w:tcPr>
            <w:tcW w:w="0" w:type="auto"/>
          </w:tcPr>
          <w:p w14:paraId="2388FCA1" w14:textId="77777777" w:rsidR="008F49DF" w:rsidRPr="0074449E" w:rsidRDefault="008F49DF" w:rsidP="002A6716">
            <w:pPr>
              <w:pStyle w:val="TAL"/>
              <w:rPr>
                <w:sz w:val="16"/>
              </w:rPr>
            </w:pPr>
            <w:r>
              <w:rPr>
                <w:sz w:val="16"/>
              </w:rPr>
              <w:t>Rel-18</w:t>
            </w:r>
          </w:p>
        </w:tc>
        <w:tc>
          <w:tcPr>
            <w:tcW w:w="0" w:type="auto"/>
          </w:tcPr>
          <w:p w14:paraId="595064E8" w14:textId="77777777" w:rsidR="008F49DF" w:rsidRPr="0074449E" w:rsidRDefault="008F49DF" w:rsidP="002A6716">
            <w:pPr>
              <w:pStyle w:val="TAL"/>
              <w:rPr>
                <w:sz w:val="16"/>
              </w:rPr>
            </w:pPr>
            <w:r>
              <w:rPr>
                <w:sz w:val="16"/>
              </w:rPr>
              <w:t>F</w:t>
            </w:r>
          </w:p>
        </w:tc>
        <w:tc>
          <w:tcPr>
            <w:tcW w:w="0" w:type="auto"/>
          </w:tcPr>
          <w:p w14:paraId="7C3C0FDD" w14:textId="77777777" w:rsidR="008F49DF" w:rsidRPr="0074449E" w:rsidRDefault="008F49DF" w:rsidP="002A6716">
            <w:pPr>
              <w:pStyle w:val="TAL"/>
              <w:rPr>
                <w:sz w:val="16"/>
              </w:rPr>
            </w:pPr>
            <w:r>
              <w:rPr>
                <w:sz w:val="16"/>
              </w:rPr>
              <w:t>TEI15_Test, 5GS_NR_LTE-UEConTest</w:t>
            </w:r>
          </w:p>
        </w:tc>
        <w:tc>
          <w:tcPr>
            <w:tcW w:w="0" w:type="auto"/>
          </w:tcPr>
          <w:p w14:paraId="27398D98" w14:textId="77777777" w:rsidR="008F49DF" w:rsidRPr="0074449E" w:rsidRDefault="008F49DF" w:rsidP="002A6716">
            <w:pPr>
              <w:pStyle w:val="TAL"/>
              <w:rPr>
                <w:sz w:val="16"/>
              </w:rPr>
            </w:pPr>
            <w:r>
              <w:rPr>
                <w:sz w:val="16"/>
              </w:rPr>
              <w:t>agreed</w:t>
            </w:r>
          </w:p>
        </w:tc>
      </w:tr>
      <w:tr w:rsidR="008F49DF" w14:paraId="5FC4C9EB" w14:textId="77777777" w:rsidTr="002A6716">
        <w:tc>
          <w:tcPr>
            <w:tcW w:w="0" w:type="auto"/>
          </w:tcPr>
          <w:p w14:paraId="39696E93" w14:textId="77777777" w:rsidR="008F49DF" w:rsidRPr="0074449E" w:rsidRDefault="008F49DF" w:rsidP="002A6716">
            <w:pPr>
              <w:pStyle w:val="TAL"/>
              <w:rPr>
                <w:sz w:val="16"/>
              </w:rPr>
            </w:pPr>
            <w:r>
              <w:rPr>
                <w:sz w:val="16"/>
              </w:rPr>
              <w:t>R5-251915</w:t>
            </w:r>
          </w:p>
        </w:tc>
        <w:tc>
          <w:tcPr>
            <w:tcW w:w="0" w:type="auto"/>
          </w:tcPr>
          <w:p w14:paraId="1CC3DA64" w14:textId="77777777" w:rsidR="008F49DF" w:rsidRPr="0074449E" w:rsidRDefault="008F49DF" w:rsidP="002A6716">
            <w:pPr>
              <w:pStyle w:val="TAL"/>
              <w:rPr>
                <w:sz w:val="16"/>
              </w:rPr>
            </w:pPr>
            <w:r>
              <w:rPr>
                <w:sz w:val="16"/>
              </w:rPr>
              <w:t>Correction of reference sensitivity for PC2 EN-DC combo within FR1</w:t>
            </w:r>
          </w:p>
        </w:tc>
        <w:tc>
          <w:tcPr>
            <w:tcW w:w="0" w:type="auto"/>
          </w:tcPr>
          <w:p w14:paraId="209DF1C4" w14:textId="77777777" w:rsidR="008F49DF" w:rsidRPr="0074449E" w:rsidRDefault="008F49DF" w:rsidP="002A6716">
            <w:pPr>
              <w:pStyle w:val="TAL"/>
              <w:rPr>
                <w:sz w:val="16"/>
              </w:rPr>
            </w:pPr>
            <w:r>
              <w:rPr>
                <w:sz w:val="16"/>
              </w:rPr>
              <w:t>KDDI Corporation</w:t>
            </w:r>
          </w:p>
        </w:tc>
        <w:tc>
          <w:tcPr>
            <w:tcW w:w="0" w:type="auto"/>
          </w:tcPr>
          <w:p w14:paraId="6650B1F6" w14:textId="77777777" w:rsidR="008F49DF" w:rsidRPr="0074449E" w:rsidRDefault="008F49DF" w:rsidP="002A6716">
            <w:pPr>
              <w:pStyle w:val="TAL"/>
              <w:rPr>
                <w:sz w:val="16"/>
              </w:rPr>
            </w:pPr>
            <w:r>
              <w:rPr>
                <w:sz w:val="16"/>
              </w:rPr>
              <w:t>38.521-3</w:t>
            </w:r>
          </w:p>
        </w:tc>
        <w:tc>
          <w:tcPr>
            <w:tcW w:w="0" w:type="auto"/>
          </w:tcPr>
          <w:p w14:paraId="40C80854" w14:textId="77777777" w:rsidR="008F49DF" w:rsidRPr="0074449E" w:rsidRDefault="008F49DF" w:rsidP="002A6716">
            <w:pPr>
              <w:pStyle w:val="TAL"/>
              <w:rPr>
                <w:sz w:val="16"/>
              </w:rPr>
            </w:pPr>
            <w:r>
              <w:rPr>
                <w:sz w:val="16"/>
              </w:rPr>
              <w:t>1923</w:t>
            </w:r>
          </w:p>
        </w:tc>
        <w:tc>
          <w:tcPr>
            <w:tcW w:w="0" w:type="auto"/>
          </w:tcPr>
          <w:p w14:paraId="54F44FD0" w14:textId="77777777" w:rsidR="008F49DF" w:rsidRPr="0074449E" w:rsidRDefault="008F49DF" w:rsidP="002A6716">
            <w:pPr>
              <w:pStyle w:val="TAR"/>
              <w:rPr>
                <w:sz w:val="16"/>
              </w:rPr>
            </w:pPr>
            <w:r>
              <w:rPr>
                <w:sz w:val="16"/>
              </w:rPr>
              <w:t>-</w:t>
            </w:r>
          </w:p>
        </w:tc>
        <w:tc>
          <w:tcPr>
            <w:tcW w:w="0" w:type="auto"/>
          </w:tcPr>
          <w:p w14:paraId="3BA6BB79" w14:textId="77777777" w:rsidR="008F49DF" w:rsidRPr="0074449E" w:rsidRDefault="008F49DF" w:rsidP="002A6716">
            <w:pPr>
              <w:pStyle w:val="TAL"/>
              <w:rPr>
                <w:sz w:val="16"/>
              </w:rPr>
            </w:pPr>
            <w:r>
              <w:rPr>
                <w:sz w:val="16"/>
              </w:rPr>
              <w:t>Rel-18</w:t>
            </w:r>
          </w:p>
        </w:tc>
        <w:tc>
          <w:tcPr>
            <w:tcW w:w="0" w:type="auto"/>
          </w:tcPr>
          <w:p w14:paraId="0672F3CB" w14:textId="77777777" w:rsidR="008F49DF" w:rsidRPr="0074449E" w:rsidRDefault="008F49DF" w:rsidP="002A6716">
            <w:pPr>
              <w:pStyle w:val="TAL"/>
              <w:rPr>
                <w:sz w:val="16"/>
              </w:rPr>
            </w:pPr>
            <w:r>
              <w:rPr>
                <w:sz w:val="16"/>
              </w:rPr>
              <w:t>F</w:t>
            </w:r>
          </w:p>
        </w:tc>
        <w:tc>
          <w:tcPr>
            <w:tcW w:w="0" w:type="auto"/>
          </w:tcPr>
          <w:p w14:paraId="02FF5644" w14:textId="77777777" w:rsidR="008F49DF" w:rsidRPr="0074449E" w:rsidRDefault="008F49DF" w:rsidP="002A6716">
            <w:pPr>
              <w:pStyle w:val="TAL"/>
              <w:rPr>
                <w:sz w:val="16"/>
              </w:rPr>
            </w:pPr>
            <w:r>
              <w:rPr>
                <w:sz w:val="16"/>
              </w:rPr>
              <w:t>HPUE_NR_CADC_NR_LTE_DC_R18-UEConTest</w:t>
            </w:r>
          </w:p>
        </w:tc>
        <w:tc>
          <w:tcPr>
            <w:tcW w:w="0" w:type="auto"/>
          </w:tcPr>
          <w:p w14:paraId="189D25EE" w14:textId="77777777" w:rsidR="008F49DF" w:rsidRPr="0074449E" w:rsidRDefault="008F49DF" w:rsidP="002A6716">
            <w:pPr>
              <w:pStyle w:val="TAL"/>
              <w:rPr>
                <w:sz w:val="16"/>
              </w:rPr>
            </w:pPr>
            <w:r>
              <w:rPr>
                <w:sz w:val="16"/>
              </w:rPr>
              <w:t>revised</w:t>
            </w:r>
          </w:p>
        </w:tc>
      </w:tr>
      <w:tr w:rsidR="008F49DF" w14:paraId="5CD040AA" w14:textId="77777777" w:rsidTr="002A6716">
        <w:tc>
          <w:tcPr>
            <w:tcW w:w="0" w:type="auto"/>
          </w:tcPr>
          <w:p w14:paraId="1B831E88" w14:textId="77777777" w:rsidR="008F49DF" w:rsidRPr="0074449E" w:rsidRDefault="008F49DF" w:rsidP="002A6716">
            <w:pPr>
              <w:pStyle w:val="TAL"/>
              <w:rPr>
                <w:sz w:val="16"/>
              </w:rPr>
            </w:pPr>
            <w:r>
              <w:rPr>
                <w:sz w:val="16"/>
              </w:rPr>
              <w:t>R5-253619</w:t>
            </w:r>
          </w:p>
        </w:tc>
        <w:tc>
          <w:tcPr>
            <w:tcW w:w="0" w:type="auto"/>
          </w:tcPr>
          <w:p w14:paraId="1036F8F0" w14:textId="77777777" w:rsidR="008F49DF" w:rsidRPr="0074449E" w:rsidRDefault="008F49DF" w:rsidP="002A6716">
            <w:pPr>
              <w:pStyle w:val="TAL"/>
              <w:rPr>
                <w:sz w:val="16"/>
              </w:rPr>
            </w:pPr>
            <w:r>
              <w:rPr>
                <w:sz w:val="16"/>
              </w:rPr>
              <w:t>Correction of reference sensitivity for PC2 EN-DC combo within FR1</w:t>
            </w:r>
          </w:p>
        </w:tc>
        <w:tc>
          <w:tcPr>
            <w:tcW w:w="0" w:type="auto"/>
          </w:tcPr>
          <w:p w14:paraId="27F8C523" w14:textId="77777777" w:rsidR="008F49DF" w:rsidRPr="0074449E" w:rsidRDefault="008F49DF" w:rsidP="002A6716">
            <w:pPr>
              <w:pStyle w:val="TAL"/>
              <w:rPr>
                <w:sz w:val="16"/>
              </w:rPr>
            </w:pPr>
            <w:r>
              <w:rPr>
                <w:sz w:val="16"/>
              </w:rPr>
              <w:t>KDDI Corporation</w:t>
            </w:r>
          </w:p>
        </w:tc>
        <w:tc>
          <w:tcPr>
            <w:tcW w:w="0" w:type="auto"/>
          </w:tcPr>
          <w:p w14:paraId="0DAFA12A" w14:textId="77777777" w:rsidR="008F49DF" w:rsidRPr="0074449E" w:rsidRDefault="008F49DF" w:rsidP="002A6716">
            <w:pPr>
              <w:pStyle w:val="TAL"/>
              <w:rPr>
                <w:sz w:val="16"/>
              </w:rPr>
            </w:pPr>
            <w:r>
              <w:rPr>
                <w:sz w:val="16"/>
              </w:rPr>
              <w:t>38.521-3</w:t>
            </w:r>
          </w:p>
        </w:tc>
        <w:tc>
          <w:tcPr>
            <w:tcW w:w="0" w:type="auto"/>
          </w:tcPr>
          <w:p w14:paraId="25C68CBF" w14:textId="77777777" w:rsidR="008F49DF" w:rsidRPr="0074449E" w:rsidRDefault="008F49DF" w:rsidP="002A6716">
            <w:pPr>
              <w:pStyle w:val="TAL"/>
              <w:rPr>
                <w:sz w:val="16"/>
              </w:rPr>
            </w:pPr>
            <w:r>
              <w:rPr>
                <w:sz w:val="16"/>
              </w:rPr>
              <w:t>1923</w:t>
            </w:r>
          </w:p>
        </w:tc>
        <w:tc>
          <w:tcPr>
            <w:tcW w:w="0" w:type="auto"/>
          </w:tcPr>
          <w:p w14:paraId="4D122F9C" w14:textId="77777777" w:rsidR="008F49DF" w:rsidRPr="0074449E" w:rsidRDefault="008F49DF" w:rsidP="002A6716">
            <w:pPr>
              <w:pStyle w:val="TAR"/>
              <w:rPr>
                <w:sz w:val="16"/>
              </w:rPr>
            </w:pPr>
            <w:r>
              <w:rPr>
                <w:sz w:val="16"/>
              </w:rPr>
              <w:t>1</w:t>
            </w:r>
          </w:p>
        </w:tc>
        <w:tc>
          <w:tcPr>
            <w:tcW w:w="0" w:type="auto"/>
          </w:tcPr>
          <w:p w14:paraId="4DB964AA" w14:textId="77777777" w:rsidR="008F49DF" w:rsidRPr="0074449E" w:rsidRDefault="008F49DF" w:rsidP="002A6716">
            <w:pPr>
              <w:pStyle w:val="TAL"/>
              <w:rPr>
                <w:sz w:val="16"/>
              </w:rPr>
            </w:pPr>
            <w:r>
              <w:rPr>
                <w:sz w:val="16"/>
              </w:rPr>
              <w:t>Rel-18</w:t>
            </w:r>
          </w:p>
        </w:tc>
        <w:tc>
          <w:tcPr>
            <w:tcW w:w="0" w:type="auto"/>
          </w:tcPr>
          <w:p w14:paraId="5C57A44C" w14:textId="77777777" w:rsidR="008F49DF" w:rsidRPr="0074449E" w:rsidRDefault="008F49DF" w:rsidP="002A6716">
            <w:pPr>
              <w:pStyle w:val="TAL"/>
              <w:rPr>
                <w:sz w:val="16"/>
              </w:rPr>
            </w:pPr>
            <w:r>
              <w:rPr>
                <w:sz w:val="16"/>
              </w:rPr>
              <w:t>F</w:t>
            </w:r>
          </w:p>
        </w:tc>
        <w:tc>
          <w:tcPr>
            <w:tcW w:w="0" w:type="auto"/>
          </w:tcPr>
          <w:p w14:paraId="2946EFF2" w14:textId="77777777" w:rsidR="008F49DF" w:rsidRPr="0074449E" w:rsidRDefault="008F49DF" w:rsidP="002A6716">
            <w:pPr>
              <w:pStyle w:val="TAL"/>
              <w:rPr>
                <w:sz w:val="16"/>
              </w:rPr>
            </w:pPr>
            <w:r>
              <w:rPr>
                <w:sz w:val="16"/>
              </w:rPr>
              <w:t>HPUE_NR_CADC_NR_LTE_DC_R18-UEConTest</w:t>
            </w:r>
          </w:p>
        </w:tc>
        <w:tc>
          <w:tcPr>
            <w:tcW w:w="0" w:type="auto"/>
          </w:tcPr>
          <w:p w14:paraId="216FE5D1" w14:textId="77777777" w:rsidR="008F49DF" w:rsidRPr="0074449E" w:rsidRDefault="008F49DF" w:rsidP="002A6716">
            <w:pPr>
              <w:pStyle w:val="TAL"/>
              <w:rPr>
                <w:sz w:val="16"/>
              </w:rPr>
            </w:pPr>
            <w:r>
              <w:rPr>
                <w:sz w:val="16"/>
              </w:rPr>
              <w:t>revised</w:t>
            </w:r>
          </w:p>
        </w:tc>
      </w:tr>
      <w:tr w:rsidR="008F49DF" w14:paraId="6A66A9B3" w14:textId="77777777" w:rsidTr="002A6716">
        <w:tc>
          <w:tcPr>
            <w:tcW w:w="0" w:type="auto"/>
          </w:tcPr>
          <w:p w14:paraId="3C4DAD5F" w14:textId="77777777" w:rsidR="008F49DF" w:rsidRPr="0074449E" w:rsidRDefault="008F49DF" w:rsidP="002A6716">
            <w:pPr>
              <w:pStyle w:val="TAL"/>
              <w:rPr>
                <w:sz w:val="16"/>
              </w:rPr>
            </w:pPr>
            <w:r>
              <w:rPr>
                <w:sz w:val="16"/>
              </w:rPr>
              <w:t>R5-253238</w:t>
            </w:r>
          </w:p>
        </w:tc>
        <w:tc>
          <w:tcPr>
            <w:tcW w:w="0" w:type="auto"/>
          </w:tcPr>
          <w:p w14:paraId="0B00F9C5" w14:textId="77777777" w:rsidR="008F49DF" w:rsidRPr="0074449E" w:rsidRDefault="008F49DF" w:rsidP="002A6716">
            <w:pPr>
              <w:pStyle w:val="TAL"/>
              <w:rPr>
                <w:sz w:val="16"/>
              </w:rPr>
            </w:pPr>
            <w:r>
              <w:rPr>
                <w:sz w:val="16"/>
              </w:rPr>
              <w:t>Correction of reference sensitivity for PC2 EN-DC combo within FR1</w:t>
            </w:r>
          </w:p>
        </w:tc>
        <w:tc>
          <w:tcPr>
            <w:tcW w:w="0" w:type="auto"/>
          </w:tcPr>
          <w:p w14:paraId="3F7AAF64" w14:textId="77777777" w:rsidR="008F49DF" w:rsidRPr="0074449E" w:rsidRDefault="008F49DF" w:rsidP="002A6716">
            <w:pPr>
              <w:pStyle w:val="TAL"/>
              <w:rPr>
                <w:sz w:val="16"/>
              </w:rPr>
            </w:pPr>
            <w:r>
              <w:rPr>
                <w:sz w:val="16"/>
              </w:rPr>
              <w:t>KDDI Corporation</w:t>
            </w:r>
          </w:p>
        </w:tc>
        <w:tc>
          <w:tcPr>
            <w:tcW w:w="0" w:type="auto"/>
          </w:tcPr>
          <w:p w14:paraId="60A76B57" w14:textId="77777777" w:rsidR="008F49DF" w:rsidRPr="0074449E" w:rsidRDefault="008F49DF" w:rsidP="002A6716">
            <w:pPr>
              <w:pStyle w:val="TAL"/>
              <w:rPr>
                <w:sz w:val="16"/>
              </w:rPr>
            </w:pPr>
            <w:r>
              <w:rPr>
                <w:sz w:val="16"/>
              </w:rPr>
              <w:t>38.521-3</w:t>
            </w:r>
          </w:p>
        </w:tc>
        <w:tc>
          <w:tcPr>
            <w:tcW w:w="0" w:type="auto"/>
          </w:tcPr>
          <w:p w14:paraId="11CDC48C" w14:textId="77777777" w:rsidR="008F49DF" w:rsidRPr="0074449E" w:rsidRDefault="008F49DF" w:rsidP="002A6716">
            <w:pPr>
              <w:pStyle w:val="TAL"/>
              <w:rPr>
                <w:sz w:val="16"/>
              </w:rPr>
            </w:pPr>
            <w:r>
              <w:rPr>
                <w:sz w:val="16"/>
              </w:rPr>
              <w:t>1923</w:t>
            </w:r>
          </w:p>
        </w:tc>
        <w:tc>
          <w:tcPr>
            <w:tcW w:w="0" w:type="auto"/>
          </w:tcPr>
          <w:p w14:paraId="1DF9DD78" w14:textId="77777777" w:rsidR="008F49DF" w:rsidRPr="0074449E" w:rsidRDefault="008F49DF" w:rsidP="002A6716">
            <w:pPr>
              <w:pStyle w:val="TAR"/>
              <w:rPr>
                <w:sz w:val="16"/>
              </w:rPr>
            </w:pPr>
            <w:r>
              <w:rPr>
                <w:sz w:val="16"/>
              </w:rPr>
              <w:t>2</w:t>
            </w:r>
          </w:p>
        </w:tc>
        <w:tc>
          <w:tcPr>
            <w:tcW w:w="0" w:type="auto"/>
          </w:tcPr>
          <w:p w14:paraId="15B1F753" w14:textId="77777777" w:rsidR="008F49DF" w:rsidRPr="0074449E" w:rsidRDefault="008F49DF" w:rsidP="002A6716">
            <w:pPr>
              <w:pStyle w:val="TAL"/>
              <w:rPr>
                <w:sz w:val="16"/>
              </w:rPr>
            </w:pPr>
            <w:r>
              <w:rPr>
                <w:sz w:val="16"/>
              </w:rPr>
              <w:t>Rel-18</w:t>
            </w:r>
          </w:p>
        </w:tc>
        <w:tc>
          <w:tcPr>
            <w:tcW w:w="0" w:type="auto"/>
          </w:tcPr>
          <w:p w14:paraId="6769DD81" w14:textId="77777777" w:rsidR="008F49DF" w:rsidRPr="0074449E" w:rsidRDefault="008F49DF" w:rsidP="002A6716">
            <w:pPr>
              <w:pStyle w:val="TAL"/>
              <w:rPr>
                <w:sz w:val="16"/>
              </w:rPr>
            </w:pPr>
            <w:r>
              <w:rPr>
                <w:sz w:val="16"/>
              </w:rPr>
              <w:t>F</w:t>
            </w:r>
          </w:p>
        </w:tc>
        <w:tc>
          <w:tcPr>
            <w:tcW w:w="0" w:type="auto"/>
          </w:tcPr>
          <w:p w14:paraId="63637A19" w14:textId="77777777" w:rsidR="008F49DF" w:rsidRPr="0074449E" w:rsidRDefault="008F49DF" w:rsidP="002A6716">
            <w:pPr>
              <w:pStyle w:val="TAL"/>
              <w:rPr>
                <w:sz w:val="16"/>
              </w:rPr>
            </w:pPr>
            <w:r>
              <w:rPr>
                <w:sz w:val="16"/>
              </w:rPr>
              <w:t>HPUE_NR_CADC_NR_LTE_DC_R18-UEConTest</w:t>
            </w:r>
          </w:p>
        </w:tc>
        <w:tc>
          <w:tcPr>
            <w:tcW w:w="0" w:type="auto"/>
          </w:tcPr>
          <w:p w14:paraId="7A5001EC" w14:textId="77777777" w:rsidR="008F49DF" w:rsidRPr="0074449E" w:rsidRDefault="008F49DF" w:rsidP="002A6716">
            <w:pPr>
              <w:pStyle w:val="TAL"/>
              <w:rPr>
                <w:sz w:val="16"/>
              </w:rPr>
            </w:pPr>
            <w:r>
              <w:rPr>
                <w:sz w:val="16"/>
              </w:rPr>
              <w:t>agreed</w:t>
            </w:r>
          </w:p>
        </w:tc>
      </w:tr>
      <w:tr w:rsidR="008F49DF" w14:paraId="5DB10962" w14:textId="77777777" w:rsidTr="002A6716">
        <w:tc>
          <w:tcPr>
            <w:tcW w:w="0" w:type="auto"/>
          </w:tcPr>
          <w:p w14:paraId="7F8938AD" w14:textId="77777777" w:rsidR="008F49DF" w:rsidRPr="0074449E" w:rsidRDefault="008F49DF" w:rsidP="002A6716">
            <w:pPr>
              <w:pStyle w:val="TAL"/>
              <w:rPr>
                <w:sz w:val="16"/>
              </w:rPr>
            </w:pPr>
            <w:r>
              <w:rPr>
                <w:sz w:val="16"/>
              </w:rPr>
              <w:t>R5-252010</w:t>
            </w:r>
          </w:p>
        </w:tc>
        <w:tc>
          <w:tcPr>
            <w:tcW w:w="0" w:type="auto"/>
          </w:tcPr>
          <w:p w14:paraId="4E504054" w14:textId="77777777" w:rsidR="008F49DF" w:rsidRPr="0074449E" w:rsidRDefault="008F49DF" w:rsidP="002A6716">
            <w:pPr>
              <w:pStyle w:val="TAL"/>
              <w:rPr>
                <w:sz w:val="16"/>
              </w:rPr>
            </w:pPr>
            <w:r>
              <w:rPr>
                <w:sz w:val="16"/>
              </w:rPr>
              <w:t>Update to 6.2E V2X test cases</w:t>
            </w:r>
          </w:p>
        </w:tc>
        <w:tc>
          <w:tcPr>
            <w:tcW w:w="0" w:type="auto"/>
          </w:tcPr>
          <w:p w14:paraId="77C0BD8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8344DF8" w14:textId="77777777" w:rsidR="008F49DF" w:rsidRPr="0074449E" w:rsidRDefault="008F49DF" w:rsidP="002A6716">
            <w:pPr>
              <w:pStyle w:val="TAL"/>
              <w:rPr>
                <w:sz w:val="16"/>
              </w:rPr>
            </w:pPr>
            <w:r>
              <w:rPr>
                <w:sz w:val="16"/>
              </w:rPr>
              <w:t>38.521-3</w:t>
            </w:r>
          </w:p>
        </w:tc>
        <w:tc>
          <w:tcPr>
            <w:tcW w:w="0" w:type="auto"/>
          </w:tcPr>
          <w:p w14:paraId="49A0003B" w14:textId="77777777" w:rsidR="008F49DF" w:rsidRPr="0074449E" w:rsidRDefault="008F49DF" w:rsidP="002A6716">
            <w:pPr>
              <w:pStyle w:val="TAL"/>
              <w:rPr>
                <w:sz w:val="16"/>
              </w:rPr>
            </w:pPr>
            <w:r>
              <w:rPr>
                <w:sz w:val="16"/>
              </w:rPr>
              <w:t>1924</w:t>
            </w:r>
          </w:p>
        </w:tc>
        <w:tc>
          <w:tcPr>
            <w:tcW w:w="0" w:type="auto"/>
          </w:tcPr>
          <w:p w14:paraId="1A35A8CF" w14:textId="77777777" w:rsidR="008F49DF" w:rsidRPr="0074449E" w:rsidRDefault="008F49DF" w:rsidP="002A6716">
            <w:pPr>
              <w:pStyle w:val="TAR"/>
              <w:rPr>
                <w:sz w:val="16"/>
              </w:rPr>
            </w:pPr>
            <w:r>
              <w:rPr>
                <w:sz w:val="16"/>
              </w:rPr>
              <w:t>-</w:t>
            </w:r>
          </w:p>
        </w:tc>
        <w:tc>
          <w:tcPr>
            <w:tcW w:w="0" w:type="auto"/>
          </w:tcPr>
          <w:p w14:paraId="1799CAB8" w14:textId="77777777" w:rsidR="008F49DF" w:rsidRPr="0074449E" w:rsidRDefault="008F49DF" w:rsidP="002A6716">
            <w:pPr>
              <w:pStyle w:val="TAL"/>
              <w:rPr>
                <w:sz w:val="16"/>
              </w:rPr>
            </w:pPr>
            <w:r>
              <w:rPr>
                <w:sz w:val="16"/>
              </w:rPr>
              <w:t>Rel-18</w:t>
            </w:r>
          </w:p>
        </w:tc>
        <w:tc>
          <w:tcPr>
            <w:tcW w:w="0" w:type="auto"/>
          </w:tcPr>
          <w:p w14:paraId="0202AD32" w14:textId="77777777" w:rsidR="008F49DF" w:rsidRPr="0074449E" w:rsidRDefault="008F49DF" w:rsidP="002A6716">
            <w:pPr>
              <w:pStyle w:val="TAL"/>
              <w:rPr>
                <w:sz w:val="16"/>
              </w:rPr>
            </w:pPr>
            <w:r>
              <w:rPr>
                <w:sz w:val="16"/>
              </w:rPr>
              <w:t>F</w:t>
            </w:r>
          </w:p>
        </w:tc>
        <w:tc>
          <w:tcPr>
            <w:tcW w:w="0" w:type="auto"/>
          </w:tcPr>
          <w:p w14:paraId="3BBAFB0E" w14:textId="77777777" w:rsidR="008F49DF" w:rsidRPr="0074449E" w:rsidRDefault="008F49DF" w:rsidP="002A6716">
            <w:pPr>
              <w:pStyle w:val="TAL"/>
              <w:rPr>
                <w:sz w:val="16"/>
              </w:rPr>
            </w:pPr>
            <w:r>
              <w:rPr>
                <w:sz w:val="16"/>
              </w:rPr>
              <w:t>5G_V2X_NRSL_eV2XARC-UEConTest</w:t>
            </w:r>
          </w:p>
        </w:tc>
        <w:tc>
          <w:tcPr>
            <w:tcW w:w="0" w:type="auto"/>
          </w:tcPr>
          <w:p w14:paraId="0F3E2228" w14:textId="77777777" w:rsidR="008F49DF" w:rsidRPr="0074449E" w:rsidRDefault="008F49DF" w:rsidP="002A6716">
            <w:pPr>
              <w:pStyle w:val="TAL"/>
              <w:rPr>
                <w:sz w:val="16"/>
              </w:rPr>
            </w:pPr>
            <w:r>
              <w:rPr>
                <w:sz w:val="16"/>
              </w:rPr>
              <w:t>agreed</w:t>
            </w:r>
          </w:p>
        </w:tc>
      </w:tr>
      <w:tr w:rsidR="008F49DF" w14:paraId="41088322" w14:textId="77777777" w:rsidTr="002A6716">
        <w:tc>
          <w:tcPr>
            <w:tcW w:w="0" w:type="auto"/>
          </w:tcPr>
          <w:p w14:paraId="6BC1DEEC" w14:textId="77777777" w:rsidR="008F49DF" w:rsidRPr="0074449E" w:rsidRDefault="008F49DF" w:rsidP="002A6716">
            <w:pPr>
              <w:pStyle w:val="TAL"/>
              <w:rPr>
                <w:sz w:val="16"/>
              </w:rPr>
            </w:pPr>
            <w:r>
              <w:rPr>
                <w:sz w:val="16"/>
              </w:rPr>
              <w:t>R5-252011</w:t>
            </w:r>
          </w:p>
        </w:tc>
        <w:tc>
          <w:tcPr>
            <w:tcW w:w="0" w:type="auto"/>
          </w:tcPr>
          <w:p w14:paraId="0791FA46" w14:textId="77777777" w:rsidR="008F49DF" w:rsidRPr="0074449E" w:rsidRDefault="008F49DF" w:rsidP="002A6716">
            <w:pPr>
              <w:pStyle w:val="TAL"/>
              <w:rPr>
                <w:sz w:val="16"/>
              </w:rPr>
            </w:pPr>
            <w:r>
              <w:rPr>
                <w:sz w:val="16"/>
              </w:rPr>
              <w:t>Update to 6.4E V2X test cases</w:t>
            </w:r>
          </w:p>
        </w:tc>
        <w:tc>
          <w:tcPr>
            <w:tcW w:w="0" w:type="auto"/>
          </w:tcPr>
          <w:p w14:paraId="063B10B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2FC3829" w14:textId="77777777" w:rsidR="008F49DF" w:rsidRPr="0074449E" w:rsidRDefault="008F49DF" w:rsidP="002A6716">
            <w:pPr>
              <w:pStyle w:val="TAL"/>
              <w:rPr>
                <w:sz w:val="16"/>
              </w:rPr>
            </w:pPr>
            <w:r>
              <w:rPr>
                <w:sz w:val="16"/>
              </w:rPr>
              <w:t>38.521-3</w:t>
            </w:r>
          </w:p>
        </w:tc>
        <w:tc>
          <w:tcPr>
            <w:tcW w:w="0" w:type="auto"/>
          </w:tcPr>
          <w:p w14:paraId="410338EA" w14:textId="77777777" w:rsidR="008F49DF" w:rsidRPr="0074449E" w:rsidRDefault="008F49DF" w:rsidP="002A6716">
            <w:pPr>
              <w:pStyle w:val="TAL"/>
              <w:rPr>
                <w:sz w:val="16"/>
              </w:rPr>
            </w:pPr>
            <w:r>
              <w:rPr>
                <w:sz w:val="16"/>
              </w:rPr>
              <w:t>1925</w:t>
            </w:r>
          </w:p>
        </w:tc>
        <w:tc>
          <w:tcPr>
            <w:tcW w:w="0" w:type="auto"/>
          </w:tcPr>
          <w:p w14:paraId="33AB2F71" w14:textId="77777777" w:rsidR="008F49DF" w:rsidRPr="0074449E" w:rsidRDefault="008F49DF" w:rsidP="002A6716">
            <w:pPr>
              <w:pStyle w:val="TAR"/>
              <w:rPr>
                <w:sz w:val="16"/>
              </w:rPr>
            </w:pPr>
            <w:r>
              <w:rPr>
                <w:sz w:val="16"/>
              </w:rPr>
              <w:t>-</w:t>
            </w:r>
          </w:p>
        </w:tc>
        <w:tc>
          <w:tcPr>
            <w:tcW w:w="0" w:type="auto"/>
          </w:tcPr>
          <w:p w14:paraId="4947D200" w14:textId="77777777" w:rsidR="008F49DF" w:rsidRPr="0074449E" w:rsidRDefault="008F49DF" w:rsidP="002A6716">
            <w:pPr>
              <w:pStyle w:val="TAL"/>
              <w:rPr>
                <w:sz w:val="16"/>
              </w:rPr>
            </w:pPr>
            <w:r>
              <w:rPr>
                <w:sz w:val="16"/>
              </w:rPr>
              <w:t>Rel-18</w:t>
            </w:r>
          </w:p>
        </w:tc>
        <w:tc>
          <w:tcPr>
            <w:tcW w:w="0" w:type="auto"/>
          </w:tcPr>
          <w:p w14:paraId="63501C92" w14:textId="77777777" w:rsidR="008F49DF" w:rsidRPr="0074449E" w:rsidRDefault="008F49DF" w:rsidP="002A6716">
            <w:pPr>
              <w:pStyle w:val="TAL"/>
              <w:rPr>
                <w:sz w:val="16"/>
              </w:rPr>
            </w:pPr>
            <w:r>
              <w:rPr>
                <w:sz w:val="16"/>
              </w:rPr>
              <w:t>F</w:t>
            </w:r>
          </w:p>
        </w:tc>
        <w:tc>
          <w:tcPr>
            <w:tcW w:w="0" w:type="auto"/>
          </w:tcPr>
          <w:p w14:paraId="1364ED53" w14:textId="77777777" w:rsidR="008F49DF" w:rsidRPr="0074449E" w:rsidRDefault="008F49DF" w:rsidP="002A6716">
            <w:pPr>
              <w:pStyle w:val="TAL"/>
              <w:rPr>
                <w:sz w:val="16"/>
              </w:rPr>
            </w:pPr>
            <w:r>
              <w:rPr>
                <w:sz w:val="16"/>
              </w:rPr>
              <w:t>5G_V2X_NRSL_eV2XARC-UEConTest</w:t>
            </w:r>
          </w:p>
        </w:tc>
        <w:tc>
          <w:tcPr>
            <w:tcW w:w="0" w:type="auto"/>
          </w:tcPr>
          <w:p w14:paraId="21F14C4A" w14:textId="77777777" w:rsidR="008F49DF" w:rsidRPr="0074449E" w:rsidRDefault="008F49DF" w:rsidP="002A6716">
            <w:pPr>
              <w:pStyle w:val="TAL"/>
              <w:rPr>
                <w:sz w:val="16"/>
              </w:rPr>
            </w:pPr>
            <w:r>
              <w:rPr>
                <w:sz w:val="16"/>
              </w:rPr>
              <w:t>agreed</w:t>
            </w:r>
          </w:p>
        </w:tc>
      </w:tr>
      <w:tr w:rsidR="008F49DF" w14:paraId="3ADFE27B" w14:textId="77777777" w:rsidTr="002A6716">
        <w:tc>
          <w:tcPr>
            <w:tcW w:w="0" w:type="auto"/>
          </w:tcPr>
          <w:p w14:paraId="7E9B776E" w14:textId="77777777" w:rsidR="008F49DF" w:rsidRPr="0074449E" w:rsidRDefault="008F49DF" w:rsidP="002A6716">
            <w:pPr>
              <w:pStyle w:val="TAL"/>
              <w:rPr>
                <w:sz w:val="16"/>
              </w:rPr>
            </w:pPr>
            <w:r>
              <w:rPr>
                <w:sz w:val="16"/>
              </w:rPr>
              <w:t>R5-252013</w:t>
            </w:r>
          </w:p>
        </w:tc>
        <w:tc>
          <w:tcPr>
            <w:tcW w:w="0" w:type="auto"/>
          </w:tcPr>
          <w:p w14:paraId="2D41AD20" w14:textId="77777777" w:rsidR="008F49DF" w:rsidRPr="0074449E" w:rsidRDefault="008F49DF" w:rsidP="002A6716">
            <w:pPr>
              <w:pStyle w:val="TAL"/>
              <w:rPr>
                <w:sz w:val="16"/>
              </w:rPr>
            </w:pPr>
            <w:r>
              <w:rPr>
                <w:sz w:val="16"/>
              </w:rPr>
              <w:t>Update to 6.5E V2X test cases</w:t>
            </w:r>
          </w:p>
        </w:tc>
        <w:tc>
          <w:tcPr>
            <w:tcW w:w="0" w:type="auto"/>
          </w:tcPr>
          <w:p w14:paraId="4B9B695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424D160" w14:textId="77777777" w:rsidR="008F49DF" w:rsidRPr="0074449E" w:rsidRDefault="008F49DF" w:rsidP="002A6716">
            <w:pPr>
              <w:pStyle w:val="TAL"/>
              <w:rPr>
                <w:sz w:val="16"/>
              </w:rPr>
            </w:pPr>
            <w:r>
              <w:rPr>
                <w:sz w:val="16"/>
              </w:rPr>
              <w:t>38.521-3</w:t>
            </w:r>
          </w:p>
        </w:tc>
        <w:tc>
          <w:tcPr>
            <w:tcW w:w="0" w:type="auto"/>
          </w:tcPr>
          <w:p w14:paraId="33810E24" w14:textId="77777777" w:rsidR="008F49DF" w:rsidRPr="0074449E" w:rsidRDefault="008F49DF" w:rsidP="002A6716">
            <w:pPr>
              <w:pStyle w:val="TAL"/>
              <w:rPr>
                <w:sz w:val="16"/>
              </w:rPr>
            </w:pPr>
            <w:r>
              <w:rPr>
                <w:sz w:val="16"/>
              </w:rPr>
              <w:t>1926</w:t>
            </w:r>
          </w:p>
        </w:tc>
        <w:tc>
          <w:tcPr>
            <w:tcW w:w="0" w:type="auto"/>
          </w:tcPr>
          <w:p w14:paraId="790852BE" w14:textId="77777777" w:rsidR="008F49DF" w:rsidRPr="0074449E" w:rsidRDefault="008F49DF" w:rsidP="002A6716">
            <w:pPr>
              <w:pStyle w:val="TAR"/>
              <w:rPr>
                <w:sz w:val="16"/>
              </w:rPr>
            </w:pPr>
            <w:r>
              <w:rPr>
                <w:sz w:val="16"/>
              </w:rPr>
              <w:t>-</w:t>
            </w:r>
          </w:p>
        </w:tc>
        <w:tc>
          <w:tcPr>
            <w:tcW w:w="0" w:type="auto"/>
          </w:tcPr>
          <w:p w14:paraId="4F5B30CB" w14:textId="77777777" w:rsidR="008F49DF" w:rsidRPr="0074449E" w:rsidRDefault="008F49DF" w:rsidP="002A6716">
            <w:pPr>
              <w:pStyle w:val="TAL"/>
              <w:rPr>
                <w:sz w:val="16"/>
              </w:rPr>
            </w:pPr>
            <w:r>
              <w:rPr>
                <w:sz w:val="16"/>
              </w:rPr>
              <w:t>Rel-18</w:t>
            </w:r>
          </w:p>
        </w:tc>
        <w:tc>
          <w:tcPr>
            <w:tcW w:w="0" w:type="auto"/>
          </w:tcPr>
          <w:p w14:paraId="786BB9A1" w14:textId="77777777" w:rsidR="008F49DF" w:rsidRPr="0074449E" w:rsidRDefault="008F49DF" w:rsidP="002A6716">
            <w:pPr>
              <w:pStyle w:val="TAL"/>
              <w:rPr>
                <w:sz w:val="16"/>
              </w:rPr>
            </w:pPr>
            <w:r>
              <w:rPr>
                <w:sz w:val="16"/>
              </w:rPr>
              <w:t>F</w:t>
            </w:r>
          </w:p>
        </w:tc>
        <w:tc>
          <w:tcPr>
            <w:tcW w:w="0" w:type="auto"/>
          </w:tcPr>
          <w:p w14:paraId="57BD462E" w14:textId="77777777" w:rsidR="008F49DF" w:rsidRPr="0074449E" w:rsidRDefault="008F49DF" w:rsidP="002A6716">
            <w:pPr>
              <w:pStyle w:val="TAL"/>
              <w:rPr>
                <w:sz w:val="16"/>
              </w:rPr>
            </w:pPr>
            <w:r>
              <w:rPr>
                <w:sz w:val="16"/>
              </w:rPr>
              <w:t>5G_V2X_NRSL_eV2XARC-UEConTest</w:t>
            </w:r>
          </w:p>
        </w:tc>
        <w:tc>
          <w:tcPr>
            <w:tcW w:w="0" w:type="auto"/>
          </w:tcPr>
          <w:p w14:paraId="133A33BF" w14:textId="77777777" w:rsidR="008F49DF" w:rsidRPr="0074449E" w:rsidRDefault="008F49DF" w:rsidP="002A6716">
            <w:pPr>
              <w:pStyle w:val="TAL"/>
              <w:rPr>
                <w:sz w:val="16"/>
              </w:rPr>
            </w:pPr>
            <w:r>
              <w:rPr>
                <w:sz w:val="16"/>
              </w:rPr>
              <w:t>agreed</w:t>
            </w:r>
          </w:p>
        </w:tc>
      </w:tr>
      <w:tr w:rsidR="008F49DF" w14:paraId="62952EC7" w14:textId="77777777" w:rsidTr="002A6716">
        <w:tc>
          <w:tcPr>
            <w:tcW w:w="0" w:type="auto"/>
          </w:tcPr>
          <w:p w14:paraId="3A005616" w14:textId="77777777" w:rsidR="008F49DF" w:rsidRPr="0074449E" w:rsidRDefault="008F49DF" w:rsidP="002A6716">
            <w:pPr>
              <w:pStyle w:val="TAL"/>
              <w:rPr>
                <w:sz w:val="16"/>
              </w:rPr>
            </w:pPr>
            <w:r>
              <w:rPr>
                <w:sz w:val="16"/>
              </w:rPr>
              <w:t>R5-252023</w:t>
            </w:r>
          </w:p>
        </w:tc>
        <w:tc>
          <w:tcPr>
            <w:tcW w:w="0" w:type="auto"/>
          </w:tcPr>
          <w:p w14:paraId="39F355D2" w14:textId="77777777" w:rsidR="008F49DF" w:rsidRPr="0074449E" w:rsidRDefault="008F49DF" w:rsidP="002A6716">
            <w:pPr>
              <w:pStyle w:val="TAL"/>
              <w:rPr>
                <w:sz w:val="16"/>
              </w:rPr>
            </w:pPr>
            <w:r>
              <w:rPr>
                <w:sz w:val="16"/>
              </w:rPr>
              <w:t>Addition of 7.3E V2X test cases</w:t>
            </w:r>
          </w:p>
        </w:tc>
        <w:tc>
          <w:tcPr>
            <w:tcW w:w="0" w:type="auto"/>
          </w:tcPr>
          <w:p w14:paraId="47302C3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E1DD68F" w14:textId="77777777" w:rsidR="008F49DF" w:rsidRPr="0074449E" w:rsidRDefault="008F49DF" w:rsidP="002A6716">
            <w:pPr>
              <w:pStyle w:val="TAL"/>
              <w:rPr>
                <w:sz w:val="16"/>
              </w:rPr>
            </w:pPr>
            <w:r>
              <w:rPr>
                <w:sz w:val="16"/>
              </w:rPr>
              <w:t>38.521-3</w:t>
            </w:r>
          </w:p>
        </w:tc>
        <w:tc>
          <w:tcPr>
            <w:tcW w:w="0" w:type="auto"/>
          </w:tcPr>
          <w:p w14:paraId="79BD00D7" w14:textId="77777777" w:rsidR="008F49DF" w:rsidRPr="0074449E" w:rsidRDefault="008F49DF" w:rsidP="002A6716">
            <w:pPr>
              <w:pStyle w:val="TAL"/>
              <w:rPr>
                <w:sz w:val="16"/>
              </w:rPr>
            </w:pPr>
            <w:r>
              <w:rPr>
                <w:sz w:val="16"/>
              </w:rPr>
              <w:t>1927</w:t>
            </w:r>
          </w:p>
        </w:tc>
        <w:tc>
          <w:tcPr>
            <w:tcW w:w="0" w:type="auto"/>
          </w:tcPr>
          <w:p w14:paraId="62D63097" w14:textId="77777777" w:rsidR="008F49DF" w:rsidRPr="0074449E" w:rsidRDefault="008F49DF" w:rsidP="002A6716">
            <w:pPr>
              <w:pStyle w:val="TAR"/>
              <w:rPr>
                <w:sz w:val="16"/>
              </w:rPr>
            </w:pPr>
            <w:r>
              <w:rPr>
                <w:sz w:val="16"/>
              </w:rPr>
              <w:t>-</w:t>
            </w:r>
          </w:p>
        </w:tc>
        <w:tc>
          <w:tcPr>
            <w:tcW w:w="0" w:type="auto"/>
          </w:tcPr>
          <w:p w14:paraId="4E12EDB1" w14:textId="77777777" w:rsidR="008F49DF" w:rsidRPr="0074449E" w:rsidRDefault="008F49DF" w:rsidP="002A6716">
            <w:pPr>
              <w:pStyle w:val="TAL"/>
              <w:rPr>
                <w:sz w:val="16"/>
              </w:rPr>
            </w:pPr>
            <w:r>
              <w:rPr>
                <w:sz w:val="16"/>
              </w:rPr>
              <w:t>Rel-18</w:t>
            </w:r>
          </w:p>
        </w:tc>
        <w:tc>
          <w:tcPr>
            <w:tcW w:w="0" w:type="auto"/>
          </w:tcPr>
          <w:p w14:paraId="47357B2A" w14:textId="77777777" w:rsidR="008F49DF" w:rsidRPr="0074449E" w:rsidRDefault="008F49DF" w:rsidP="002A6716">
            <w:pPr>
              <w:pStyle w:val="TAL"/>
              <w:rPr>
                <w:sz w:val="16"/>
              </w:rPr>
            </w:pPr>
            <w:r>
              <w:rPr>
                <w:sz w:val="16"/>
              </w:rPr>
              <w:t>F</w:t>
            </w:r>
          </w:p>
        </w:tc>
        <w:tc>
          <w:tcPr>
            <w:tcW w:w="0" w:type="auto"/>
          </w:tcPr>
          <w:p w14:paraId="69C2C842" w14:textId="77777777" w:rsidR="008F49DF" w:rsidRPr="0074449E" w:rsidRDefault="008F49DF" w:rsidP="002A6716">
            <w:pPr>
              <w:pStyle w:val="TAL"/>
              <w:rPr>
                <w:sz w:val="16"/>
              </w:rPr>
            </w:pPr>
            <w:r>
              <w:rPr>
                <w:sz w:val="16"/>
              </w:rPr>
              <w:t>5G_V2X_NRSL_eV2XARC-UEConTest</w:t>
            </w:r>
          </w:p>
        </w:tc>
        <w:tc>
          <w:tcPr>
            <w:tcW w:w="0" w:type="auto"/>
          </w:tcPr>
          <w:p w14:paraId="7089692F" w14:textId="77777777" w:rsidR="008F49DF" w:rsidRPr="0074449E" w:rsidRDefault="008F49DF" w:rsidP="002A6716">
            <w:pPr>
              <w:pStyle w:val="TAL"/>
              <w:rPr>
                <w:sz w:val="16"/>
              </w:rPr>
            </w:pPr>
            <w:r>
              <w:rPr>
                <w:sz w:val="16"/>
              </w:rPr>
              <w:t>agreed</w:t>
            </w:r>
          </w:p>
        </w:tc>
      </w:tr>
      <w:tr w:rsidR="008F49DF" w14:paraId="0843FB30" w14:textId="77777777" w:rsidTr="002A6716">
        <w:tc>
          <w:tcPr>
            <w:tcW w:w="0" w:type="auto"/>
          </w:tcPr>
          <w:p w14:paraId="10306821" w14:textId="77777777" w:rsidR="008F49DF" w:rsidRPr="0074449E" w:rsidRDefault="008F49DF" w:rsidP="002A6716">
            <w:pPr>
              <w:pStyle w:val="TAL"/>
              <w:rPr>
                <w:sz w:val="16"/>
              </w:rPr>
            </w:pPr>
            <w:r>
              <w:rPr>
                <w:sz w:val="16"/>
              </w:rPr>
              <w:t>R5-252024</w:t>
            </w:r>
          </w:p>
        </w:tc>
        <w:tc>
          <w:tcPr>
            <w:tcW w:w="0" w:type="auto"/>
          </w:tcPr>
          <w:p w14:paraId="2C1779AE" w14:textId="77777777" w:rsidR="008F49DF" w:rsidRPr="0074449E" w:rsidRDefault="008F49DF" w:rsidP="002A6716">
            <w:pPr>
              <w:pStyle w:val="TAL"/>
              <w:rPr>
                <w:sz w:val="16"/>
              </w:rPr>
            </w:pPr>
            <w:r>
              <w:rPr>
                <w:sz w:val="16"/>
              </w:rPr>
              <w:t>Addition of 7.4E and 7.5E V2X test cases</w:t>
            </w:r>
          </w:p>
        </w:tc>
        <w:tc>
          <w:tcPr>
            <w:tcW w:w="0" w:type="auto"/>
          </w:tcPr>
          <w:p w14:paraId="1BA3CAD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5A8C67C" w14:textId="77777777" w:rsidR="008F49DF" w:rsidRPr="0074449E" w:rsidRDefault="008F49DF" w:rsidP="002A6716">
            <w:pPr>
              <w:pStyle w:val="TAL"/>
              <w:rPr>
                <w:sz w:val="16"/>
              </w:rPr>
            </w:pPr>
            <w:r>
              <w:rPr>
                <w:sz w:val="16"/>
              </w:rPr>
              <w:t>38.521-3</w:t>
            </w:r>
          </w:p>
        </w:tc>
        <w:tc>
          <w:tcPr>
            <w:tcW w:w="0" w:type="auto"/>
          </w:tcPr>
          <w:p w14:paraId="66D367F9" w14:textId="77777777" w:rsidR="008F49DF" w:rsidRPr="0074449E" w:rsidRDefault="008F49DF" w:rsidP="002A6716">
            <w:pPr>
              <w:pStyle w:val="TAL"/>
              <w:rPr>
                <w:sz w:val="16"/>
              </w:rPr>
            </w:pPr>
            <w:r>
              <w:rPr>
                <w:sz w:val="16"/>
              </w:rPr>
              <w:t>1928</w:t>
            </w:r>
          </w:p>
        </w:tc>
        <w:tc>
          <w:tcPr>
            <w:tcW w:w="0" w:type="auto"/>
          </w:tcPr>
          <w:p w14:paraId="5748AF12" w14:textId="77777777" w:rsidR="008F49DF" w:rsidRPr="0074449E" w:rsidRDefault="008F49DF" w:rsidP="002A6716">
            <w:pPr>
              <w:pStyle w:val="TAR"/>
              <w:rPr>
                <w:sz w:val="16"/>
              </w:rPr>
            </w:pPr>
            <w:r>
              <w:rPr>
                <w:sz w:val="16"/>
              </w:rPr>
              <w:t>-</w:t>
            </w:r>
          </w:p>
        </w:tc>
        <w:tc>
          <w:tcPr>
            <w:tcW w:w="0" w:type="auto"/>
          </w:tcPr>
          <w:p w14:paraId="1A7129CC" w14:textId="77777777" w:rsidR="008F49DF" w:rsidRPr="0074449E" w:rsidRDefault="008F49DF" w:rsidP="002A6716">
            <w:pPr>
              <w:pStyle w:val="TAL"/>
              <w:rPr>
                <w:sz w:val="16"/>
              </w:rPr>
            </w:pPr>
            <w:r>
              <w:rPr>
                <w:sz w:val="16"/>
              </w:rPr>
              <w:t>Rel-18</w:t>
            </w:r>
          </w:p>
        </w:tc>
        <w:tc>
          <w:tcPr>
            <w:tcW w:w="0" w:type="auto"/>
          </w:tcPr>
          <w:p w14:paraId="025D2BF0" w14:textId="77777777" w:rsidR="008F49DF" w:rsidRPr="0074449E" w:rsidRDefault="008F49DF" w:rsidP="002A6716">
            <w:pPr>
              <w:pStyle w:val="TAL"/>
              <w:rPr>
                <w:sz w:val="16"/>
              </w:rPr>
            </w:pPr>
            <w:r>
              <w:rPr>
                <w:sz w:val="16"/>
              </w:rPr>
              <w:t>F</w:t>
            </w:r>
          </w:p>
        </w:tc>
        <w:tc>
          <w:tcPr>
            <w:tcW w:w="0" w:type="auto"/>
          </w:tcPr>
          <w:p w14:paraId="4B6B4BD6" w14:textId="77777777" w:rsidR="008F49DF" w:rsidRPr="0074449E" w:rsidRDefault="008F49DF" w:rsidP="002A6716">
            <w:pPr>
              <w:pStyle w:val="TAL"/>
              <w:rPr>
                <w:sz w:val="16"/>
              </w:rPr>
            </w:pPr>
            <w:r>
              <w:rPr>
                <w:sz w:val="16"/>
              </w:rPr>
              <w:t>5G_V2X_NRSL_eV2XARC-UEConTest</w:t>
            </w:r>
          </w:p>
        </w:tc>
        <w:tc>
          <w:tcPr>
            <w:tcW w:w="0" w:type="auto"/>
          </w:tcPr>
          <w:p w14:paraId="6E492CAE" w14:textId="77777777" w:rsidR="008F49DF" w:rsidRPr="0074449E" w:rsidRDefault="008F49DF" w:rsidP="002A6716">
            <w:pPr>
              <w:pStyle w:val="TAL"/>
              <w:rPr>
                <w:sz w:val="16"/>
              </w:rPr>
            </w:pPr>
            <w:r>
              <w:rPr>
                <w:sz w:val="16"/>
              </w:rPr>
              <w:t>agreed</w:t>
            </w:r>
          </w:p>
        </w:tc>
      </w:tr>
      <w:tr w:rsidR="008F49DF" w14:paraId="26B76104" w14:textId="77777777" w:rsidTr="002A6716">
        <w:tc>
          <w:tcPr>
            <w:tcW w:w="0" w:type="auto"/>
          </w:tcPr>
          <w:p w14:paraId="33080A2C" w14:textId="77777777" w:rsidR="008F49DF" w:rsidRPr="0074449E" w:rsidRDefault="008F49DF" w:rsidP="002A6716">
            <w:pPr>
              <w:pStyle w:val="TAL"/>
              <w:rPr>
                <w:sz w:val="16"/>
              </w:rPr>
            </w:pPr>
            <w:r>
              <w:rPr>
                <w:sz w:val="16"/>
              </w:rPr>
              <w:t>R5-252147</w:t>
            </w:r>
          </w:p>
        </w:tc>
        <w:tc>
          <w:tcPr>
            <w:tcW w:w="0" w:type="auto"/>
          </w:tcPr>
          <w:p w14:paraId="567B1A7E" w14:textId="77777777" w:rsidR="008F49DF" w:rsidRPr="0074449E" w:rsidRDefault="008F49DF" w:rsidP="002A6716">
            <w:pPr>
              <w:pStyle w:val="TAL"/>
              <w:rPr>
                <w:sz w:val="16"/>
              </w:rPr>
            </w:pPr>
            <w:r>
              <w:rPr>
                <w:sz w:val="16"/>
              </w:rPr>
              <w:t>UL harmonic for DC_8A_n77A and DC_8A_n78A not correctly tested - band 8 CBW correction</w:t>
            </w:r>
          </w:p>
        </w:tc>
        <w:tc>
          <w:tcPr>
            <w:tcW w:w="0" w:type="auto"/>
          </w:tcPr>
          <w:p w14:paraId="4BB42BD0" w14:textId="77777777" w:rsidR="008F49DF" w:rsidRPr="0074449E" w:rsidRDefault="008F49DF" w:rsidP="002A6716">
            <w:pPr>
              <w:pStyle w:val="TAL"/>
              <w:rPr>
                <w:sz w:val="16"/>
              </w:rPr>
            </w:pPr>
            <w:r>
              <w:rPr>
                <w:sz w:val="16"/>
              </w:rPr>
              <w:t>Keysight Technologies</w:t>
            </w:r>
          </w:p>
        </w:tc>
        <w:tc>
          <w:tcPr>
            <w:tcW w:w="0" w:type="auto"/>
          </w:tcPr>
          <w:p w14:paraId="5A01B4CF" w14:textId="77777777" w:rsidR="008F49DF" w:rsidRPr="0074449E" w:rsidRDefault="008F49DF" w:rsidP="002A6716">
            <w:pPr>
              <w:pStyle w:val="TAL"/>
              <w:rPr>
                <w:sz w:val="16"/>
              </w:rPr>
            </w:pPr>
            <w:r>
              <w:rPr>
                <w:sz w:val="16"/>
              </w:rPr>
              <w:t>38.521-3</w:t>
            </w:r>
          </w:p>
        </w:tc>
        <w:tc>
          <w:tcPr>
            <w:tcW w:w="0" w:type="auto"/>
          </w:tcPr>
          <w:p w14:paraId="0E8258C5" w14:textId="77777777" w:rsidR="008F49DF" w:rsidRPr="0074449E" w:rsidRDefault="008F49DF" w:rsidP="002A6716">
            <w:pPr>
              <w:pStyle w:val="TAL"/>
              <w:rPr>
                <w:sz w:val="16"/>
              </w:rPr>
            </w:pPr>
            <w:r>
              <w:rPr>
                <w:sz w:val="16"/>
              </w:rPr>
              <w:t>1929</w:t>
            </w:r>
          </w:p>
        </w:tc>
        <w:tc>
          <w:tcPr>
            <w:tcW w:w="0" w:type="auto"/>
          </w:tcPr>
          <w:p w14:paraId="399442CD" w14:textId="77777777" w:rsidR="008F49DF" w:rsidRPr="0074449E" w:rsidRDefault="008F49DF" w:rsidP="002A6716">
            <w:pPr>
              <w:pStyle w:val="TAR"/>
              <w:rPr>
                <w:sz w:val="16"/>
              </w:rPr>
            </w:pPr>
            <w:r>
              <w:rPr>
                <w:sz w:val="16"/>
              </w:rPr>
              <w:t>-</w:t>
            </w:r>
          </w:p>
        </w:tc>
        <w:tc>
          <w:tcPr>
            <w:tcW w:w="0" w:type="auto"/>
          </w:tcPr>
          <w:p w14:paraId="07D38605" w14:textId="77777777" w:rsidR="008F49DF" w:rsidRPr="0074449E" w:rsidRDefault="008F49DF" w:rsidP="002A6716">
            <w:pPr>
              <w:pStyle w:val="TAL"/>
              <w:rPr>
                <w:sz w:val="16"/>
              </w:rPr>
            </w:pPr>
            <w:r>
              <w:rPr>
                <w:sz w:val="16"/>
              </w:rPr>
              <w:t>Rel-18</w:t>
            </w:r>
          </w:p>
        </w:tc>
        <w:tc>
          <w:tcPr>
            <w:tcW w:w="0" w:type="auto"/>
          </w:tcPr>
          <w:p w14:paraId="58C93599" w14:textId="77777777" w:rsidR="008F49DF" w:rsidRPr="0074449E" w:rsidRDefault="008F49DF" w:rsidP="002A6716">
            <w:pPr>
              <w:pStyle w:val="TAL"/>
              <w:rPr>
                <w:sz w:val="16"/>
              </w:rPr>
            </w:pPr>
            <w:r>
              <w:rPr>
                <w:sz w:val="16"/>
              </w:rPr>
              <w:t>F</w:t>
            </w:r>
          </w:p>
        </w:tc>
        <w:tc>
          <w:tcPr>
            <w:tcW w:w="0" w:type="auto"/>
          </w:tcPr>
          <w:p w14:paraId="3A1A08DF" w14:textId="77777777" w:rsidR="008F49DF" w:rsidRPr="0074449E" w:rsidRDefault="008F49DF" w:rsidP="002A6716">
            <w:pPr>
              <w:pStyle w:val="TAL"/>
              <w:rPr>
                <w:sz w:val="16"/>
              </w:rPr>
            </w:pPr>
            <w:r>
              <w:rPr>
                <w:sz w:val="16"/>
              </w:rPr>
              <w:t>TEI15_Test, 5GS_NR_LTE-UEConTest</w:t>
            </w:r>
          </w:p>
        </w:tc>
        <w:tc>
          <w:tcPr>
            <w:tcW w:w="0" w:type="auto"/>
          </w:tcPr>
          <w:p w14:paraId="13D32822" w14:textId="77777777" w:rsidR="008F49DF" w:rsidRPr="0074449E" w:rsidRDefault="008F49DF" w:rsidP="002A6716">
            <w:pPr>
              <w:pStyle w:val="TAL"/>
              <w:rPr>
                <w:sz w:val="16"/>
              </w:rPr>
            </w:pPr>
            <w:r>
              <w:rPr>
                <w:sz w:val="16"/>
              </w:rPr>
              <w:t>withdrawn</w:t>
            </w:r>
          </w:p>
        </w:tc>
      </w:tr>
      <w:tr w:rsidR="008F49DF" w14:paraId="1CC328A3" w14:textId="77777777" w:rsidTr="002A6716">
        <w:tc>
          <w:tcPr>
            <w:tcW w:w="0" w:type="auto"/>
          </w:tcPr>
          <w:p w14:paraId="6411A6ED" w14:textId="77777777" w:rsidR="008F49DF" w:rsidRPr="0074449E" w:rsidRDefault="008F49DF" w:rsidP="002A6716">
            <w:pPr>
              <w:pStyle w:val="TAL"/>
              <w:rPr>
                <w:sz w:val="16"/>
              </w:rPr>
            </w:pPr>
            <w:r>
              <w:rPr>
                <w:sz w:val="16"/>
              </w:rPr>
              <w:t>R5-252148</w:t>
            </w:r>
          </w:p>
        </w:tc>
        <w:tc>
          <w:tcPr>
            <w:tcW w:w="0" w:type="auto"/>
          </w:tcPr>
          <w:p w14:paraId="143DAF16" w14:textId="77777777" w:rsidR="008F49DF" w:rsidRPr="0074449E" w:rsidRDefault="008F49DF" w:rsidP="002A6716">
            <w:pPr>
              <w:pStyle w:val="TAL"/>
              <w:rPr>
                <w:sz w:val="16"/>
              </w:rPr>
            </w:pPr>
            <w:r>
              <w:rPr>
                <w:sz w:val="16"/>
              </w:rPr>
              <w:t>NSA test 7.3B.2.3 - combo 2A n77A - corrections</w:t>
            </w:r>
          </w:p>
        </w:tc>
        <w:tc>
          <w:tcPr>
            <w:tcW w:w="0" w:type="auto"/>
          </w:tcPr>
          <w:p w14:paraId="1D72A26E" w14:textId="77777777" w:rsidR="008F49DF" w:rsidRPr="0074449E" w:rsidRDefault="008F49DF" w:rsidP="002A6716">
            <w:pPr>
              <w:pStyle w:val="TAL"/>
              <w:rPr>
                <w:sz w:val="16"/>
              </w:rPr>
            </w:pPr>
            <w:r>
              <w:rPr>
                <w:sz w:val="16"/>
              </w:rPr>
              <w:t>Keysight Technologies</w:t>
            </w:r>
          </w:p>
        </w:tc>
        <w:tc>
          <w:tcPr>
            <w:tcW w:w="0" w:type="auto"/>
          </w:tcPr>
          <w:p w14:paraId="51CE1BB8" w14:textId="77777777" w:rsidR="008F49DF" w:rsidRPr="0074449E" w:rsidRDefault="008F49DF" w:rsidP="002A6716">
            <w:pPr>
              <w:pStyle w:val="TAL"/>
              <w:rPr>
                <w:sz w:val="16"/>
              </w:rPr>
            </w:pPr>
            <w:r>
              <w:rPr>
                <w:sz w:val="16"/>
              </w:rPr>
              <w:t>38.521-3</w:t>
            </w:r>
          </w:p>
        </w:tc>
        <w:tc>
          <w:tcPr>
            <w:tcW w:w="0" w:type="auto"/>
          </w:tcPr>
          <w:p w14:paraId="6B0A3FCD" w14:textId="77777777" w:rsidR="008F49DF" w:rsidRPr="0074449E" w:rsidRDefault="008F49DF" w:rsidP="002A6716">
            <w:pPr>
              <w:pStyle w:val="TAL"/>
              <w:rPr>
                <w:sz w:val="16"/>
              </w:rPr>
            </w:pPr>
            <w:r>
              <w:rPr>
                <w:sz w:val="16"/>
              </w:rPr>
              <w:t>1930</w:t>
            </w:r>
          </w:p>
        </w:tc>
        <w:tc>
          <w:tcPr>
            <w:tcW w:w="0" w:type="auto"/>
          </w:tcPr>
          <w:p w14:paraId="033E9323" w14:textId="77777777" w:rsidR="008F49DF" w:rsidRPr="0074449E" w:rsidRDefault="008F49DF" w:rsidP="002A6716">
            <w:pPr>
              <w:pStyle w:val="TAR"/>
              <w:rPr>
                <w:sz w:val="16"/>
              </w:rPr>
            </w:pPr>
            <w:r>
              <w:rPr>
                <w:sz w:val="16"/>
              </w:rPr>
              <w:t>-</w:t>
            </w:r>
          </w:p>
        </w:tc>
        <w:tc>
          <w:tcPr>
            <w:tcW w:w="0" w:type="auto"/>
          </w:tcPr>
          <w:p w14:paraId="129F5C57" w14:textId="77777777" w:rsidR="008F49DF" w:rsidRPr="0074449E" w:rsidRDefault="008F49DF" w:rsidP="002A6716">
            <w:pPr>
              <w:pStyle w:val="TAL"/>
              <w:rPr>
                <w:sz w:val="16"/>
              </w:rPr>
            </w:pPr>
            <w:r>
              <w:rPr>
                <w:sz w:val="16"/>
              </w:rPr>
              <w:t>Rel-18</w:t>
            </w:r>
          </w:p>
        </w:tc>
        <w:tc>
          <w:tcPr>
            <w:tcW w:w="0" w:type="auto"/>
          </w:tcPr>
          <w:p w14:paraId="06A6390C" w14:textId="77777777" w:rsidR="008F49DF" w:rsidRPr="0074449E" w:rsidRDefault="008F49DF" w:rsidP="002A6716">
            <w:pPr>
              <w:pStyle w:val="TAL"/>
              <w:rPr>
                <w:sz w:val="16"/>
              </w:rPr>
            </w:pPr>
            <w:r>
              <w:rPr>
                <w:sz w:val="16"/>
              </w:rPr>
              <w:t>F</w:t>
            </w:r>
          </w:p>
        </w:tc>
        <w:tc>
          <w:tcPr>
            <w:tcW w:w="0" w:type="auto"/>
          </w:tcPr>
          <w:p w14:paraId="31E737C2" w14:textId="77777777" w:rsidR="008F49DF" w:rsidRPr="0074449E" w:rsidRDefault="008F49DF" w:rsidP="002A6716">
            <w:pPr>
              <w:pStyle w:val="TAL"/>
              <w:rPr>
                <w:sz w:val="16"/>
              </w:rPr>
            </w:pPr>
            <w:r>
              <w:rPr>
                <w:sz w:val="16"/>
              </w:rPr>
              <w:t>NR_CADC_NR_LTE_DC_R17-UEConTest</w:t>
            </w:r>
          </w:p>
        </w:tc>
        <w:tc>
          <w:tcPr>
            <w:tcW w:w="0" w:type="auto"/>
          </w:tcPr>
          <w:p w14:paraId="0E52E260" w14:textId="77777777" w:rsidR="008F49DF" w:rsidRPr="0074449E" w:rsidRDefault="008F49DF" w:rsidP="002A6716">
            <w:pPr>
              <w:pStyle w:val="TAL"/>
              <w:rPr>
                <w:sz w:val="16"/>
              </w:rPr>
            </w:pPr>
            <w:r>
              <w:rPr>
                <w:sz w:val="16"/>
              </w:rPr>
              <w:t>agreed</w:t>
            </w:r>
          </w:p>
        </w:tc>
      </w:tr>
      <w:tr w:rsidR="008F49DF" w14:paraId="6060EAF8" w14:textId="77777777" w:rsidTr="002A6716">
        <w:tc>
          <w:tcPr>
            <w:tcW w:w="0" w:type="auto"/>
          </w:tcPr>
          <w:p w14:paraId="05FAABB1" w14:textId="77777777" w:rsidR="008F49DF" w:rsidRPr="0074449E" w:rsidRDefault="008F49DF" w:rsidP="002A6716">
            <w:pPr>
              <w:pStyle w:val="TAL"/>
              <w:rPr>
                <w:sz w:val="16"/>
              </w:rPr>
            </w:pPr>
            <w:r>
              <w:rPr>
                <w:sz w:val="16"/>
              </w:rPr>
              <w:t>R5-252358</w:t>
            </w:r>
          </w:p>
        </w:tc>
        <w:tc>
          <w:tcPr>
            <w:tcW w:w="0" w:type="auto"/>
          </w:tcPr>
          <w:p w14:paraId="7C995ACC" w14:textId="77777777" w:rsidR="008F49DF" w:rsidRPr="0074449E" w:rsidRDefault="008F49DF" w:rsidP="002A6716">
            <w:pPr>
              <w:pStyle w:val="TAL"/>
              <w:rPr>
                <w:sz w:val="16"/>
              </w:rPr>
            </w:pPr>
            <w:r>
              <w:rPr>
                <w:sz w:val="16"/>
              </w:rPr>
              <w:t>Correction of test case 6.5B.3.3.2</w:t>
            </w:r>
          </w:p>
        </w:tc>
        <w:tc>
          <w:tcPr>
            <w:tcW w:w="0" w:type="auto"/>
          </w:tcPr>
          <w:p w14:paraId="223D387A" w14:textId="77777777" w:rsidR="008F49DF" w:rsidRPr="0074449E" w:rsidRDefault="008F49DF" w:rsidP="002A6716">
            <w:pPr>
              <w:pStyle w:val="TAL"/>
              <w:rPr>
                <w:sz w:val="16"/>
              </w:rPr>
            </w:pPr>
            <w:r>
              <w:rPr>
                <w:sz w:val="16"/>
              </w:rPr>
              <w:t>ROHDE &amp; SCHWARZ</w:t>
            </w:r>
          </w:p>
        </w:tc>
        <w:tc>
          <w:tcPr>
            <w:tcW w:w="0" w:type="auto"/>
          </w:tcPr>
          <w:p w14:paraId="21AC573F" w14:textId="77777777" w:rsidR="008F49DF" w:rsidRPr="0074449E" w:rsidRDefault="008F49DF" w:rsidP="002A6716">
            <w:pPr>
              <w:pStyle w:val="TAL"/>
              <w:rPr>
                <w:sz w:val="16"/>
              </w:rPr>
            </w:pPr>
            <w:r>
              <w:rPr>
                <w:sz w:val="16"/>
              </w:rPr>
              <w:t>38.521-3</w:t>
            </w:r>
          </w:p>
        </w:tc>
        <w:tc>
          <w:tcPr>
            <w:tcW w:w="0" w:type="auto"/>
          </w:tcPr>
          <w:p w14:paraId="6B9BC4D4" w14:textId="77777777" w:rsidR="008F49DF" w:rsidRPr="0074449E" w:rsidRDefault="008F49DF" w:rsidP="002A6716">
            <w:pPr>
              <w:pStyle w:val="TAL"/>
              <w:rPr>
                <w:sz w:val="16"/>
              </w:rPr>
            </w:pPr>
            <w:r>
              <w:rPr>
                <w:sz w:val="16"/>
              </w:rPr>
              <w:t>1931</w:t>
            </w:r>
          </w:p>
        </w:tc>
        <w:tc>
          <w:tcPr>
            <w:tcW w:w="0" w:type="auto"/>
          </w:tcPr>
          <w:p w14:paraId="51DAFB04" w14:textId="77777777" w:rsidR="008F49DF" w:rsidRPr="0074449E" w:rsidRDefault="008F49DF" w:rsidP="002A6716">
            <w:pPr>
              <w:pStyle w:val="TAR"/>
              <w:rPr>
                <w:sz w:val="16"/>
              </w:rPr>
            </w:pPr>
            <w:r>
              <w:rPr>
                <w:sz w:val="16"/>
              </w:rPr>
              <w:t>-</w:t>
            </w:r>
          </w:p>
        </w:tc>
        <w:tc>
          <w:tcPr>
            <w:tcW w:w="0" w:type="auto"/>
          </w:tcPr>
          <w:p w14:paraId="58DCA7FC" w14:textId="77777777" w:rsidR="008F49DF" w:rsidRPr="0074449E" w:rsidRDefault="008F49DF" w:rsidP="002A6716">
            <w:pPr>
              <w:pStyle w:val="TAL"/>
              <w:rPr>
                <w:sz w:val="16"/>
              </w:rPr>
            </w:pPr>
            <w:r>
              <w:rPr>
                <w:sz w:val="16"/>
              </w:rPr>
              <w:t>Rel-18</w:t>
            </w:r>
          </w:p>
        </w:tc>
        <w:tc>
          <w:tcPr>
            <w:tcW w:w="0" w:type="auto"/>
          </w:tcPr>
          <w:p w14:paraId="24255F17" w14:textId="77777777" w:rsidR="008F49DF" w:rsidRPr="0074449E" w:rsidRDefault="008F49DF" w:rsidP="002A6716">
            <w:pPr>
              <w:pStyle w:val="TAL"/>
              <w:rPr>
                <w:sz w:val="16"/>
              </w:rPr>
            </w:pPr>
            <w:r>
              <w:rPr>
                <w:sz w:val="16"/>
              </w:rPr>
              <w:t>F</w:t>
            </w:r>
          </w:p>
        </w:tc>
        <w:tc>
          <w:tcPr>
            <w:tcW w:w="0" w:type="auto"/>
          </w:tcPr>
          <w:p w14:paraId="48BDC873" w14:textId="77777777" w:rsidR="008F49DF" w:rsidRPr="0074449E" w:rsidRDefault="008F49DF" w:rsidP="002A6716">
            <w:pPr>
              <w:pStyle w:val="TAL"/>
              <w:rPr>
                <w:sz w:val="16"/>
              </w:rPr>
            </w:pPr>
            <w:r>
              <w:rPr>
                <w:sz w:val="16"/>
              </w:rPr>
              <w:t>TEI15_Test, 5GS_NR_LTE-UEConTest</w:t>
            </w:r>
          </w:p>
        </w:tc>
        <w:tc>
          <w:tcPr>
            <w:tcW w:w="0" w:type="auto"/>
          </w:tcPr>
          <w:p w14:paraId="33BFCE7A" w14:textId="77777777" w:rsidR="008F49DF" w:rsidRPr="0074449E" w:rsidRDefault="008F49DF" w:rsidP="002A6716">
            <w:pPr>
              <w:pStyle w:val="TAL"/>
              <w:rPr>
                <w:sz w:val="16"/>
              </w:rPr>
            </w:pPr>
            <w:r>
              <w:rPr>
                <w:sz w:val="16"/>
              </w:rPr>
              <w:t>agreed</w:t>
            </w:r>
          </w:p>
        </w:tc>
      </w:tr>
      <w:tr w:rsidR="008F49DF" w14:paraId="76F39DAB" w14:textId="77777777" w:rsidTr="002A6716">
        <w:tc>
          <w:tcPr>
            <w:tcW w:w="0" w:type="auto"/>
          </w:tcPr>
          <w:p w14:paraId="01232555" w14:textId="77777777" w:rsidR="008F49DF" w:rsidRPr="0074449E" w:rsidRDefault="008F49DF" w:rsidP="002A6716">
            <w:pPr>
              <w:pStyle w:val="TAL"/>
              <w:rPr>
                <w:sz w:val="16"/>
              </w:rPr>
            </w:pPr>
            <w:r>
              <w:rPr>
                <w:sz w:val="16"/>
              </w:rPr>
              <w:t>R5-252415</w:t>
            </w:r>
          </w:p>
        </w:tc>
        <w:tc>
          <w:tcPr>
            <w:tcW w:w="0" w:type="auto"/>
          </w:tcPr>
          <w:p w14:paraId="3C5BDD4F" w14:textId="77777777" w:rsidR="008F49DF" w:rsidRPr="0074449E" w:rsidRDefault="008F49DF" w:rsidP="002A6716">
            <w:pPr>
              <w:pStyle w:val="TAL"/>
              <w:rPr>
                <w:sz w:val="16"/>
              </w:rPr>
            </w:pPr>
            <w:r>
              <w:rPr>
                <w:sz w:val="16"/>
              </w:rPr>
              <w:t>Updates for NRDC FR1 FR2 band configurations</w:t>
            </w:r>
          </w:p>
        </w:tc>
        <w:tc>
          <w:tcPr>
            <w:tcW w:w="0" w:type="auto"/>
          </w:tcPr>
          <w:p w14:paraId="2B45F8B7" w14:textId="77777777" w:rsidR="008F49DF" w:rsidRPr="0074449E" w:rsidRDefault="008F49DF" w:rsidP="002A6716">
            <w:pPr>
              <w:pStyle w:val="TAL"/>
              <w:rPr>
                <w:sz w:val="16"/>
              </w:rPr>
            </w:pPr>
            <w:r>
              <w:rPr>
                <w:sz w:val="16"/>
              </w:rPr>
              <w:t>Verizon</w:t>
            </w:r>
          </w:p>
        </w:tc>
        <w:tc>
          <w:tcPr>
            <w:tcW w:w="0" w:type="auto"/>
          </w:tcPr>
          <w:p w14:paraId="366361B1" w14:textId="77777777" w:rsidR="008F49DF" w:rsidRPr="0074449E" w:rsidRDefault="008F49DF" w:rsidP="002A6716">
            <w:pPr>
              <w:pStyle w:val="TAL"/>
              <w:rPr>
                <w:sz w:val="16"/>
              </w:rPr>
            </w:pPr>
            <w:r>
              <w:rPr>
                <w:sz w:val="16"/>
              </w:rPr>
              <w:t>38.521-3</w:t>
            </w:r>
          </w:p>
        </w:tc>
        <w:tc>
          <w:tcPr>
            <w:tcW w:w="0" w:type="auto"/>
          </w:tcPr>
          <w:p w14:paraId="1DA79BA5" w14:textId="77777777" w:rsidR="008F49DF" w:rsidRPr="0074449E" w:rsidRDefault="008F49DF" w:rsidP="002A6716">
            <w:pPr>
              <w:pStyle w:val="TAL"/>
              <w:rPr>
                <w:sz w:val="16"/>
              </w:rPr>
            </w:pPr>
            <w:r>
              <w:rPr>
                <w:sz w:val="16"/>
              </w:rPr>
              <w:t>1932</w:t>
            </w:r>
          </w:p>
        </w:tc>
        <w:tc>
          <w:tcPr>
            <w:tcW w:w="0" w:type="auto"/>
          </w:tcPr>
          <w:p w14:paraId="420AC256" w14:textId="77777777" w:rsidR="008F49DF" w:rsidRPr="0074449E" w:rsidRDefault="008F49DF" w:rsidP="002A6716">
            <w:pPr>
              <w:pStyle w:val="TAR"/>
              <w:rPr>
                <w:sz w:val="16"/>
              </w:rPr>
            </w:pPr>
            <w:r>
              <w:rPr>
                <w:sz w:val="16"/>
              </w:rPr>
              <w:t>-</w:t>
            </w:r>
          </w:p>
        </w:tc>
        <w:tc>
          <w:tcPr>
            <w:tcW w:w="0" w:type="auto"/>
          </w:tcPr>
          <w:p w14:paraId="31CE3C54" w14:textId="77777777" w:rsidR="008F49DF" w:rsidRPr="0074449E" w:rsidRDefault="008F49DF" w:rsidP="002A6716">
            <w:pPr>
              <w:pStyle w:val="TAL"/>
              <w:rPr>
                <w:sz w:val="16"/>
              </w:rPr>
            </w:pPr>
            <w:r>
              <w:rPr>
                <w:sz w:val="16"/>
              </w:rPr>
              <w:t>Rel-18</w:t>
            </w:r>
          </w:p>
        </w:tc>
        <w:tc>
          <w:tcPr>
            <w:tcW w:w="0" w:type="auto"/>
          </w:tcPr>
          <w:p w14:paraId="4FED293F" w14:textId="77777777" w:rsidR="008F49DF" w:rsidRPr="0074449E" w:rsidRDefault="008F49DF" w:rsidP="002A6716">
            <w:pPr>
              <w:pStyle w:val="TAL"/>
              <w:rPr>
                <w:sz w:val="16"/>
              </w:rPr>
            </w:pPr>
            <w:r>
              <w:rPr>
                <w:sz w:val="16"/>
              </w:rPr>
              <w:t>F</w:t>
            </w:r>
          </w:p>
        </w:tc>
        <w:tc>
          <w:tcPr>
            <w:tcW w:w="0" w:type="auto"/>
          </w:tcPr>
          <w:p w14:paraId="585441B5" w14:textId="77777777" w:rsidR="008F49DF" w:rsidRPr="0074449E" w:rsidRDefault="008F49DF" w:rsidP="002A6716">
            <w:pPr>
              <w:pStyle w:val="TAL"/>
              <w:rPr>
                <w:sz w:val="16"/>
              </w:rPr>
            </w:pPr>
            <w:r>
              <w:rPr>
                <w:sz w:val="16"/>
              </w:rPr>
              <w:t>NR_CADC_NR_LTE_DC_R17-UEConTest</w:t>
            </w:r>
          </w:p>
        </w:tc>
        <w:tc>
          <w:tcPr>
            <w:tcW w:w="0" w:type="auto"/>
          </w:tcPr>
          <w:p w14:paraId="3369A534" w14:textId="77777777" w:rsidR="008F49DF" w:rsidRPr="0074449E" w:rsidRDefault="008F49DF" w:rsidP="002A6716">
            <w:pPr>
              <w:pStyle w:val="TAL"/>
              <w:rPr>
                <w:sz w:val="16"/>
              </w:rPr>
            </w:pPr>
            <w:r>
              <w:rPr>
                <w:sz w:val="16"/>
              </w:rPr>
              <w:t>agreed</w:t>
            </w:r>
          </w:p>
        </w:tc>
      </w:tr>
      <w:tr w:rsidR="008F49DF" w14:paraId="63D5503F" w14:textId="77777777" w:rsidTr="002A6716">
        <w:tc>
          <w:tcPr>
            <w:tcW w:w="0" w:type="auto"/>
          </w:tcPr>
          <w:p w14:paraId="7AF4AAE5" w14:textId="77777777" w:rsidR="008F49DF" w:rsidRPr="0074449E" w:rsidRDefault="008F49DF" w:rsidP="002A6716">
            <w:pPr>
              <w:pStyle w:val="TAL"/>
              <w:rPr>
                <w:sz w:val="16"/>
              </w:rPr>
            </w:pPr>
            <w:r>
              <w:rPr>
                <w:sz w:val="16"/>
              </w:rPr>
              <w:t>R5-252418</w:t>
            </w:r>
          </w:p>
        </w:tc>
        <w:tc>
          <w:tcPr>
            <w:tcW w:w="0" w:type="auto"/>
          </w:tcPr>
          <w:p w14:paraId="174D041C" w14:textId="77777777" w:rsidR="008F49DF" w:rsidRPr="0074449E" w:rsidRDefault="008F49DF" w:rsidP="002A6716">
            <w:pPr>
              <w:pStyle w:val="TAL"/>
              <w:rPr>
                <w:sz w:val="16"/>
              </w:rPr>
            </w:pPr>
            <w:r>
              <w:rPr>
                <w:sz w:val="16"/>
              </w:rPr>
              <w:t>Include additional Note into general section of Chapter 6</w:t>
            </w:r>
          </w:p>
        </w:tc>
        <w:tc>
          <w:tcPr>
            <w:tcW w:w="0" w:type="auto"/>
          </w:tcPr>
          <w:p w14:paraId="00A375D3" w14:textId="77777777" w:rsidR="008F49DF" w:rsidRPr="0074449E" w:rsidRDefault="008F49DF" w:rsidP="002A6716">
            <w:pPr>
              <w:pStyle w:val="TAL"/>
              <w:rPr>
                <w:sz w:val="16"/>
              </w:rPr>
            </w:pPr>
            <w:r>
              <w:rPr>
                <w:sz w:val="16"/>
              </w:rPr>
              <w:t>Verizon</w:t>
            </w:r>
          </w:p>
        </w:tc>
        <w:tc>
          <w:tcPr>
            <w:tcW w:w="0" w:type="auto"/>
          </w:tcPr>
          <w:p w14:paraId="19EBD65A" w14:textId="77777777" w:rsidR="008F49DF" w:rsidRPr="0074449E" w:rsidRDefault="008F49DF" w:rsidP="002A6716">
            <w:pPr>
              <w:pStyle w:val="TAL"/>
              <w:rPr>
                <w:sz w:val="16"/>
              </w:rPr>
            </w:pPr>
            <w:r>
              <w:rPr>
                <w:sz w:val="16"/>
              </w:rPr>
              <w:t>38.521-3</w:t>
            </w:r>
          </w:p>
        </w:tc>
        <w:tc>
          <w:tcPr>
            <w:tcW w:w="0" w:type="auto"/>
          </w:tcPr>
          <w:p w14:paraId="078B051B" w14:textId="77777777" w:rsidR="008F49DF" w:rsidRPr="0074449E" w:rsidRDefault="008F49DF" w:rsidP="002A6716">
            <w:pPr>
              <w:pStyle w:val="TAL"/>
              <w:rPr>
                <w:sz w:val="16"/>
              </w:rPr>
            </w:pPr>
            <w:r>
              <w:rPr>
                <w:sz w:val="16"/>
              </w:rPr>
              <w:t>1933</w:t>
            </w:r>
          </w:p>
        </w:tc>
        <w:tc>
          <w:tcPr>
            <w:tcW w:w="0" w:type="auto"/>
          </w:tcPr>
          <w:p w14:paraId="7B4F8395" w14:textId="77777777" w:rsidR="008F49DF" w:rsidRPr="0074449E" w:rsidRDefault="008F49DF" w:rsidP="002A6716">
            <w:pPr>
              <w:pStyle w:val="TAR"/>
              <w:rPr>
                <w:sz w:val="16"/>
              </w:rPr>
            </w:pPr>
            <w:r>
              <w:rPr>
                <w:sz w:val="16"/>
              </w:rPr>
              <w:t>-</w:t>
            </w:r>
          </w:p>
        </w:tc>
        <w:tc>
          <w:tcPr>
            <w:tcW w:w="0" w:type="auto"/>
          </w:tcPr>
          <w:p w14:paraId="3477D81D" w14:textId="77777777" w:rsidR="008F49DF" w:rsidRPr="0074449E" w:rsidRDefault="008F49DF" w:rsidP="002A6716">
            <w:pPr>
              <w:pStyle w:val="TAL"/>
              <w:rPr>
                <w:sz w:val="16"/>
              </w:rPr>
            </w:pPr>
            <w:r>
              <w:rPr>
                <w:sz w:val="16"/>
              </w:rPr>
              <w:t>Rel-18</w:t>
            </w:r>
          </w:p>
        </w:tc>
        <w:tc>
          <w:tcPr>
            <w:tcW w:w="0" w:type="auto"/>
          </w:tcPr>
          <w:p w14:paraId="74AA9ED5" w14:textId="77777777" w:rsidR="008F49DF" w:rsidRPr="0074449E" w:rsidRDefault="008F49DF" w:rsidP="002A6716">
            <w:pPr>
              <w:pStyle w:val="TAL"/>
              <w:rPr>
                <w:sz w:val="16"/>
              </w:rPr>
            </w:pPr>
            <w:r>
              <w:rPr>
                <w:sz w:val="16"/>
              </w:rPr>
              <w:t>F</w:t>
            </w:r>
          </w:p>
        </w:tc>
        <w:tc>
          <w:tcPr>
            <w:tcW w:w="0" w:type="auto"/>
          </w:tcPr>
          <w:p w14:paraId="509C4A76" w14:textId="77777777" w:rsidR="008F49DF" w:rsidRPr="0074449E" w:rsidRDefault="008F49DF" w:rsidP="002A6716">
            <w:pPr>
              <w:pStyle w:val="TAL"/>
              <w:rPr>
                <w:sz w:val="16"/>
              </w:rPr>
            </w:pPr>
            <w:r>
              <w:rPr>
                <w:sz w:val="16"/>
              </w:rPr>
              <w:t>NR_CADC_NR_LTE_DC_R17-UEConTest</w:t>
            </w:r>
          </w:p>
        </w:tc>
        <w:tc>
          <w:tcPr>
            <w:tcW w:w="0" w:type="auto"/>
          </w:tcPr>
          <w:p w14:paraId="16E17F17" w14:textId="77777777" w:rsidR="008F49DF" w:rsidRPr="0074449E" w:rsidRDefault="008F49DF" w:rsidP="002A6716">
            <w:pPr>
              <w:pStyle w:val="TAL"/>
              <w:rPr>
                <w:sz w:val="16"/>
              </w:rPr>
            </w:pPr>
            <w:r>
              <w:rPr>
                <w:sz w:val="16"/>
              </w:rPr>
              <w:t>withdrawn</w:t>
            </w:r>
          </w:p>
        </w:tc>
      </w:tr>
      <w:tr w:rsidR="008F49DF" w14:paraId="19F43D7A" w14:textId="77777777" w:rsidTr="002A6716">
        <w:tc>
          <w:tcPr>
            <w:tcW w:w="0" w:type="auto"/>
          </w:tcPr>
          <w:p w14:paraId="09747840" w14:textId="77777777" w:rsidR="008F49DF" w:rsidRPr="0074449E" w:rsidRDefault="008F49DF" w:rsidP="002A6716">
            <w:pPr>
              <w:pStyle w:val="TAL"/>
              <w:rPr>
                <w:sz w:val="16"/>
              </w:rPr>
            </w:pPr>
            <w:r>
              <w:rPr>
                <w:sz w:val="16"/>
              </w:rPr>
              <w:t>R5-252419</w:t>
            </w:r>
          </w:p>
        </w:tc>
        <w:tc>
          <w:tcPr>
            <w:tcW w:w="0" w:type="auto"/>
          </w:tcPr>
          <w:p w14:paraId="5435F049" w14:textId="77777777" w:rsidR="008F49DF" w:rsidRPr="0074449E" w:rsidRDefault="008F49DF" w:rsidP="002A6716">
            <w:pPr>
              <w:pStyle w:val="TAL"/>
              <w:rPr>
                <w:sz w:val="16"/>
              </w:rPr>
            </w:pPr>
            <w:r>
              <w:rPr>
                <w:sz w:val="16"/>
              </w:rPr>
              <w:t>Include additional Note into general section of Chapter 7</w:t>
            </w:r>
          </w:p>
        </w:tc>
        <w:tc>
          <w:tcPr>
            <w:tcW w:w="0" w:type="auto"/>
          </w:tcPr>
          <w:p w14:paraId="345013D6" w14:textId="77777777" w:rsidR="008F49DF" w:rsidRPr="0074449E" w:rsidRDefault="008F49DF" w:rsidP="002A6716">
            <w:pPr>
              <w:pStyle w:val="TAL"/>
              <w:rPr>
                <w:sz w:val="16"/>
              </w:rPr>
            </w:pPr>
            <w:r>
              <w:rPr>
                <w:sz w:val="16"/>
              </w:rPr>
              <w:t>Verizon Spain</w:t>
            </w:r>
          </w:p>
        </w:tc>
        <w:tc>
          <w:tcPr>
            <w:tcW w:w="0" w:type="auto"/>
          </w:tcPr>
          <w:p w14:paraId="7F15C11F" w14:textId="77777777" w:rsidR="008F49DF" w:rsidRPr="0074449E" w:rsidRDefault="008F49DF" w:rsidP="002A6716">
            <w:pPr>
              <w:pStyle w:val="TAL"/>
              <w:rPr>
                <w:sz w:val="16"/>
              </w:rPr>
            </w:pPr>
            <w:r>
              <w:rPr>
                <w:sz w:val="16"/>
              </w:rPr>
              <w:t>38.521-3</w:t>
            </w:r>
          </w:p>
        </w:tc>
        <w:tc>
          <w:tcPr>
            <w:tcW w:w="0" w:type="auto"/>
          </w:tcPr>
          <w:p w14:paraId="009EADF0" w14:textId="77777777" w:rsidR="008F49DF" w:rsidRPr="0074449E" w:rsidRDefault="008F49DF" w:rsidP="002A6716">
            <w:pPr>
              <w:pStyle w:val="TAL"/>
              <w:rPr>
                <w:sz w:val="16"/>
              </w:rPr>
            </w:pPr>
            <w:r>
              <w:rPr>
                <w:sz w:val="16"/>
              </w:rPr>
              <w:t>1934</w:t>
            </w:r>
          </w:p>
        </w:tc>
        <w:tc>
          <w:tcPr>
            <w:tcW w:w="0" w:type="auto"/>
          </w:tcPr>
          <w:p w14:paraId="62838469" w14:textId="77777777" w:rsidR="008F49DF" w:rsidRPr="0074449E" w:rsidRDefault="008F49DF" w:rsidP="002A6716">
            <w:pPr>
              <w:pStyle w:val="TAR"/>
              <w:rPr>
                <w:sz w:val="16"/>
              </w:rPr>
            </w:pPr>
            <w:r>
              <w:rPr>
                <w:sz w:val="16"/>
              </w:rPr>
              <w:t>-</w:t>
            </w:r>
          </w:p>
        </w:tc>
        <w:tc>
          <w:tcPr>
            <w:tcW w:w="0" w:type="auto"/>
          </w:tcPr>
          <w:p w14:paraId="6A7BA123" w14:textId="77777777" w:rsidR="008F49DF" w:rsidRPr="0074449E" w:rsidRDefault="008F49DF" w:rsidP="002A6716">
            <w:pPr>
              <w:pStyle w:val="TAL"/>
              <w:rPr>
                <w:sz w:val="16"/>
              </w:rPr>
            </w:pPr>
            <w:r>
              <w:rPr>
                <w:sz w:val="16"/>
              </w:rPr>
              <w:t>Rel-18</w:t>
            </w:r>
          </w:p>
        </w:tc>
        <w:tc>
          <w:tcPr>
            <w:tcW w:w="0" w:type="auto"/>
          </w:tcPr>
          <w:p w14:paraId="23E19DB9" w14:textId="77777777" w:rsidR="008F49DF" w:rsidRPr="0074449E" w:rsidRDefault="008F49DF" w:rsidP="002A6716">
            <w:pPr>
              <w:pStyle w:val="TAL"/>
              <w:rPr>
                <w:sz w:val="16"/>
              </w:rPr>
            </w:pPr>
            <w:r>
              <w:rPr>
                <w:sz w:val="16"/>
              </w:rPr>
              <w:t>F</w:t>
            </w:r>
          </w:p>
        </w:tc>
        <w:tc>
          <w:tcPr>
            <w:tcW w:w="0" w:type="auto"/>
          </w:tcPr>
          <w:p w14:paraId="216C8C2A" w14:textId="77777777" w:rsidR="008F49DF" w:rsidRPr="0074449E" w:rsidRDefault="008F49DF" w:rsidP="002A6716">
            <w:pPr>
              <w:pStyle w:val="TAL"/>
              <w:rPr>
                <w:sz w:val="16"/>
              </w:rPr>
            </w:pPr>
            <w:r>
              <w:rPr>
                <w:sz w:val="16"/>
              </w:rPr>
              <w:t>NR_CADC_NR_LTE_DC_R17-UEConTest</w:t>
            </w:r>
          </w:p>
        </w:tc>
        <w:tc>
          <w:tcPr>
            <w:tcW w:w="0" w:type="auto"/>
          </w:tcPr>
          <w:p w14:paraId="5C49E572" w14:textId="77777777" w:rsidR="008F49DF" w:rsidRPr="0074449E" w:rsidRDefault="008F49DF" w:rsidP="002A6716">
            <w:pPr>
              <w:pStyle w:val="TAL"/>
              <w:rPr>
                <w:sz w:val="16"/>
              </w:rPr>
            </w:pPr>
            <w:r>
              <w:rPr>
                <w:sz w:val="16"/>
              </w:rPr>
              <w:t>withdrawn</w:t>
            </w:r>
          </w:p>
        </w:tc>
      </w:tr>
      <w:tr w:rsidR="008F49DF" w14:paraId="68E1A18D" w14:textId="77777777" w:rsidTr="002A6716">
        <w:tc>
          <w:tcPr>
            <w:tcW w:w="0" w:type="auto"/>
          </w:tcPr>
          <w:p w14:paraId="49E73CD9" w14:textId="77777777" w:rsidR="008F49DF" w:rsidRPr="0074449E" w:rsidRDefault="008F49DF" w:rsidP="002A6716">
            <w:pPr>
              <w:pStyle w:val="TAL"/>
              <w:rPr>
                <w:sz w:val="16"/>
              </w:rPr>
            </w:pPr>
            <w:r>
              <w:rPr>
                <w:sz w:val="16"/>
              </w:rPr>
              <w:t>R5-252430</w:t>
            </w:r>
          </w:p>
        </w:tc>
        <w:tc>
          <w:tcPr>
            <w:tcW w:w="0" w:type="auto"/>
          </w:tcPr>
          <w:p w14:paraId="47162E44" w14:textId="77777777" w:rsidR="008F49DF" w:rsidRPr="0074449E" w:rsidRDefault="008F49DF" w:rsidP="002A6716">
            <w:pPr>
              <w:pStyle w:val="TAL"/>
              <w:rPr>
                <w:sz w:val="16"/>
              </w:rPr>
            </w:pPr>
            <w:r>
              <w:rPr>
                <w:sz w:val="16"/>
              </w:rPr>
              <w:t xml:space="preserve">Update to R18 Coverage </w:t>
            </w:r>
            <w:proofErr w:type="spellStart"/>
            <w:r>
              <w:rPr>
                <w:sz w:val="16"/>
              </w:rPr>
              <w:t>enh</w:t>
            </w:r>
            <w:proofErr w:type="spellEnd"/>
            <w:r>
              <w:rPr>
                <w:sz w:val="16"/>
              </w:rPr>
              <w:t xml:space="preserve"> </w:t>
            </w:r>
            <w:proofErr w:type="spellStart"/>
            <w:r>
              <w:rPr>
                <w:sz w:val="16"/>
              </w:rPr>
              <w:t>higherpowerlimit</w:t>
            </w:r>
            <w:proofErr w:type="spellEnd"/>
            <w:r>
              <w:rPr>
                <w:sz w:val="16"/>
              </w:rPr>
              <w:t xml:space="preserve"> TC of EN-DC</w:t>
            </w:r>
          </w:p>
        </w:tc>
        <w:tc>
          <w:tcPr>
            <w:tcW w:w="0" w:type="auto"/>
          </w:tcPr>
          <w:p w14:paraId="38F9D3F3" w14:textId="77777777" w:rsidR="008F49DF" w:rsidRPr="0074449E" w:rsidRDefault="008F49DF" w:rsidP="002A6716">
            <w:pPr>
              <w:pStyle w:val="TAL"/>
              <w:rPr>
                <w:sz w:val="16"/>
              </w:rPr>
            </w:pPr>
            <w:r>
              <w:rPr>
                <w:sz w:val="16"/>
              </w:rPr>
              <w:t>China Telecom</w:t>
            </w:r>
          </w:p>
        </w:tc>
        <w:tc>
          <w:tcPr>
            <w:tcW w:w="0" w:type="auto"/>
          </w:tcPr>
          <w:p w14:paraId="6344E4AC" w14:textId="77777777" w:rsidR="008F49DF" w:rsidRPr="0074449E" w:rsidRDefault="008F49DF" w:rsidP="002A6716">
            <w:pPr>
              <w:pStyle w:val="TAL"/>
              <w:rPr>
                <w:sz w:val="16"/>
              </w:rPr>
            </w:pPr>
            <w:r>
              <w:rPr>
                <w:sz w:val="16"/>
              </w:rPr>
              <w:t>38.521-3</w:t>
            </w:r>
          </w:p>
        </w:tc>
        <w:tc>
          <w:tcPr>
            <w:tcW w:w="0" w:type="auto"/>
          </w:tcPr>
          <w:p w14:paraId="65057AB1" w14:textId="77777777" w:rsidR="008F49DF" w:rsidRPr="0074449E" w:rsidRDefault="008F49DF" w:rsidP="002A6716">
            <w:pPr>
              <w:pStyle w:val="TAL"/>
              <w:rPr>
                <w:sz w:val="16"/>
              </w:rPr>
            </w:pPr>
            <w:r>
              <w:rPr>
                <w:sz w:val="16"/>
              </w:rPr>
              <w:t>1935</w:t>
            </w:r>
          </w:p>
        </w:tc>
        <w:tc>
          <w:tcPr>
            <w:tcW w:w="0" w:type="auto"/>
          </w:tcPr>
          <w:p w14:paraId="1E40BAD5" w14:textId="77777777" w:rsidR="008F49DF" w:rsidRPr="0074449E" w:rsidRDefault="008F49DF" w:rsidP="002A6716">
            <w:pPr>
              <w:pStyle w:val="TAR"/>
              <w:rPr>
                <w:sz w:val="16"/>
              </w:rPr>
            </w:pPr>
            <w:r>
              <w:rPr>
                <w:sz w:val="16"/>
              </w:rPr>
              <w:t>-</w:t>
            </w:r>
          </w:p>
        </w:tc>
        <w:tc>
          <w:tcPr>
            <w:tcW w:w="0" w:type="auto"/>
          </w:tcPr>
          <w:p w14:paraId="344C51C0" w14:textId="77777777" w:rsidR="008F49DF" w:rsidRPr="0074449E" w:rsidRDefault="008F49DF" w:rsidP="002A6716">
            <w:pPr>
              <w:pStyle w:val="TAL"/>
              <w:rPr>
                <w:sz w:val="16"/>
              </w:rPr>
            </w:pPr>
            <w:r>
              <w:rPr>
                <w:sz w:val="16"/>
              </w:rPr>
              <w:t>Rel-18</w:t>
            </w:r>
          </w:p>
        </w:tc>
        <w:tc>
          <w:tcPr>
            <w:tcW w:w="0" w:type="auto"/>
          </w:tcPr>
          <w:p w14:paraId="6EE8FA74" w14:textId="77777777" w:rsidR="008F49DF" w:rsidRPr="0074449E" w:rsidRDefault="008F49DF" w:rsidP="002A6716">
            <w:pPr>
              <w:pStyle w:val="TAL"/>
              <w:rPr>
                <w:sz w:val="16"/>
              </w:rPr>
            </w:pPr>
            <w:r>
              <w:rPr>
                <w:sz w:val="16"/>
              </w:rPr>
              <w:t>B</w:t>
            </w:r>
          </w:p>
        </w:tc>
        <w:tc>
          <w:tcPr>
            <w:tcW w:w="0" w:type="auto"/>
          </w:tcPr>
          <w:p w14:paraId="7ADD2DD2" w14:textId="77777777" w:rsidR="008F49DF" w:rsidRPr="0074449E" w:rsidRDefault="008F49DF" w:rsidP="002A6716">
            <w:pPr>
              <w:pStyle w:val="TAL"/>
              <w:rPr>
                <w:sz w:val="16"/>
              </w:rPr>
            </w:pPr>
            <w:r>
              <w:rPr>
                <w:sz w:val="16"/>
              </w:rPr>
              <w:t>NR_cov_enh2-UEConTest</w:t>
            </w:r>
          </w:p>
        </w:tc>
        <w:tc>
          <w:tcPr>
            <w:tcW w:w="0" w:type="auto"/>
          </w:tcPr>
          <w:p w14:paraId="1233D0E5" w14:textId="77777777" w:rsidR="008F49DF" w:rsidRPr="0074449E" w:rsidRDefault="008F49DF" w:rsidP="002A6716">
            <w:pPr>
              <w:pStyle w:val="TAL"/>
              <w:rPr>
                <w:sz w:val="16"/>
              </w:rPr>
            </w:pPr>
            <w:r>
              <w:rPr>
                <w:sz w:val="16"/>
              </w:rPr>
              <w:t>revised</w:t>
            </w:r>
          </w:p>
        </w:tc>
      </w:tr>
      <w:tr w:rsidR="008F49DF" w14:paraId="329CB361" w14:textId="77777777" w:rsidTr="002A6716">
        <w:tc>
          <w:tcPr>
            <w:tcW w:w="0" w:type="auto"/>
          </w:tcPr>
          <w:p w14:paraId="32FF9F8D" w14:textId="77777777" w:rsidR="008F49DF" w:rsidRPr="0074449E" w:rsidRDefault="008F49DF" w:rsidP="002A6716">
            <w:pPr>
              <w:pStyle w:val="TAL"/>
              <w:rPr>
                <w:sz w:val="16"/>
              </w:rPr>
            </w:pPr>
            <w:r>
              <w:rPr>
                <w:sz w:val="16"/>
              </w:rPr>
              <w:t>R5-253646</w:t>
            </w:r>
          </w:p>
        </w:tc>
        <w:tc>
          <w:tcPr>
            <w:tcW w:w="0" w:type="auto"/>
          </w:tcPr>
          <w:p w14:paraId="1398AB55" w14:textId="77777777" w:rsidR="008F49DF" w:rsidRPr="0074449E" w:rsidRDefault="008F49DF" w:rsidP="002A6716">
            <w:pPr>
              <w:pStyle w:val="TAL"/>
              <w:rPr>
                <w:sz w:val="16"/>
              </w:rPr>
            </w:pPr>
            <w:r>
              <w:rPr>
                <w:sz w:val="16"/>
              </w:rPr>
              <w:t xml:space="preserve">Update to R18 Coverage </w:t>
            </w:r>
            <w:proofErr w:type="spellStart"/>
            <w:r>
              <w:rPr>
                <w:sz w:val="16"/>
              </w:rPr>
              <w:t>enh</w:t>
            </w:r>
            <w:proofErr w:type="spellEnd"/>
            <w:r>
              <w:rPr>
                <w:sz w:val="16"/>
              </w:rPr>
              <w:t xml:space="preserve"> </w:t>
            </w:r>
            <w:proofErr w:type="spellStart"/>
            <w:r>
              <w:rPr>
                <w:sz w:val="16"/>
              </w:rPr>
              <w:t>higherpowerlimit</w:t>
            </w:r>
            <w:proofErr w:type="spellEnd"/>
            <w:r>
              <w:rPr>
                <w:sz w:val="16"/>
              </w:rPr>
              <w:t xml:space="preserve"> TC of EN-DC</w:t>
            </w:r>
          </w:p>
        </w:tc>
        <w:tc>
          <w:tcPr>
            <w:tcW w:w="0" w:type="auto"/>
          </w:tcPr>
          <w:p w14:paraId="62F19DD0" w14:textId="77777777" w:rsidR="008F49DF" w:rsidRPr="0074449E" w:rsidRDefault="008F49DF" w:rsidP="002A6716">
            <w:pPr>
              <w:pStyle w:val="TAL"/>
              <w:rPr>
                <w:sz w:val="16"/>
              </w:rPr>
            </w:pPr>
            <w:r>
              <w:rPr>
                <w:sz w:val="16"/>
              </w:rPr>
              <w:t>China Telecom</w:t>
            </w:r>
          </w:p>
        </w:tc>
        <w:tc>
          <w:tcPr>
            <w:tcW w:w="0" w:type="auto"/>
          </w:tcPr>
          <w:p w14:paraId="6A402EC5" w14:textId="77777777" w:rsidR="008F49DF" w:rsidRPr="0074449E" w:rsidRDefault="008F49DF" w:rsidP="002A6716">
            <w:pPr>
              <w:pStyle w:val="TAL"/>
              <w:rPr>
                <w:sz w:val="16"/>
              </w:rPr>
            </w:pPr>
            <w:r>
              <w:rPr>
                <w:sz w:val="16"/>
              </w:rPr>
              <w:t>38.521-3</w:t>
            </w:r>
          </w:p>
        </w:tc>
        <w:tc>
          <w:tcPr>
            <w:tcW w:w="0" w:type="auto"/>
          </w:tcPr>
          <w:p w14:paraId="3B4F1F39" w14:textId="77777777" w:rsidR="008F49DF" w:rsidRPr="0074449E" w:rsidRDefault="008F49DF" w:rsidP="002A6716">
            <w:pPr>
              <w:pStyle w:val="TAL"/>
              <w:rPr>
                <w:sz w:val="16"/>
              </w:rPr>
            </w:pPr>
            <w:r>
              <w:rPr>
                <w:sz w:val="16"/>
              </w:rPr>
              <w:t>1935</w:t>
            </w:r>
          </w:p>
        </w:tc>
        <w:tc>
          <w:tcPr>
            <w:tcW w:w="0" w:type="auto"/>
          </w:tcPr>
          <w:p w14:paraId="656D9782" w14:textId="77777777" w:rsidR="008F49DF" w:rsidRPr="0074449E" w:rsidRDefault="008F49DF" w:rsidP="002A6716">
            <w:pPr>
              <w:pStyle w:val="TAR"/>
              <w:rPr>
                <w:sz w:val="16"/>
              </w:rPr>
            </w:pPr>
            <w:r>
              <w:rPr>
                <w:sz w:val="16"/>
              </w:rPr>
              <w:t>1</w:t>
            </w:r>
          </w:p>
        </w:tc>
        <w:tc>
          <w:tcPr>
            <w:tcW w:w="0" w:type="auto"/>
          </w:tcPr>
          <w:p w14:paraId="385A5335" w14:textId="77777777" w:rsidR="008F49DF" w:rsidRPr="0074449E" w:rsidRDefault="008F49DF" w:rsidP="002A6716">
            <w:pPr>
              <w:pStyle w:val="TAL"/>
              <w:rPr>
                <w:sz w:val="16"/>
              </w:rPr>
            </w:pPr>
            <w:r>
              <w:rPr>
                <w:sz w:val="16"/>
              </w:rPr>
              <w:t>Rel-18</w:t>
            </w:r>
          </w:p>
        </w:tc>
        <w:tc>
          <w:tcPr>
            <w:tcW w:w="0" w:type="auto"/>
          </w:tcPr>
          <w:p w14:paraId="7C36F131" w14:textId="77777777" w:rsidR="008F49DF" w:rsidRPr="0074449E" w:rsidRDefault="008F49DF" w:rsidP="002A6716">
            <w:pPr>
              <w:pStyle w:val="TAL"/>
              <w:rPr>
                <w:sz w:val="16"/>
              </w:rPr>
            </w:pPr>
            <w:r>
              <w:rPr>
                <w:sz w:val="16"/>
              </w:rPr>
              <w:t>B</w:t>
            </w:r>
          </w:p>
        </w:tc>
        <w:tc>
          <w:tcPr>
            <w:tcW w:w="0" w:type="auto"/>
          </w:tcPr>
          <w:p w14:paraId="62CFD5F1" w14:textId="77777777" w:rsidR="008F49DF" w:rsidRPr="0074449E" w:rsidRDefault="008F49DF" w:rsidP="002A6716">
            <w:pPr>
              <w:pStyle w:val="TAL"/>
              <w:rPr>
                <w:sz w:val="16"/>
              </w:rPr>
            </w:pPr>
            <w:r>
              <w:rPr>
                <w:sz w:val="16"/>
              </w:rPr>
              <w:t>NR_cov_enh2-UEConTest</w:t>
            </w:r>
          </w:p>
        </w:tc>
        <w:tc>
          <w:tcPr>
            <w:tcW w:w="0" w:type="auto"/>
          </w:tcPr>
          <w:p w14:paraId="5A4F632E" w14:textId="77777777" w:rsidR="008F49DF" w:rsidRPr="0074449E" w:rsidRDefault="008F49DF" w:rsidP="002A6716">
            <w:pPr>
              <w:pStyle w:val="TAL"/>
              <w:rPr>
                <w:sz w:val="16"/>
              </w:rPr>
            </w:pPr>
            <w:r>
              <w:rPr>
                <w:sz w:val="16"/>
              </w:rPr>
              <w:t>agreed</w:t>
            </w:r>
          </w:p>
        </w:tc>
      </w:tr>
      <w:tr w:rsidR="008F49DF" w14:paraId="670E7443" w14:textId="77777777" w:rsidTr="002A6716">
        <w:tc>
          <w:tcPr>
            <w:tcW w:w="0" w:type="auto"/>
          </w:tcPr>
          <w:p w14:paraId="409A57A5" w14:textId="77777777" w:rsidR="008F49DF" w:rsidRPr="0074449E" w:rsidRDefault="008F49DF" w:rsidP="002A6716">
            <w:pPr>
              <w:pStyle w:val="TAL"/>
              <w:rPr>
                <w:sz w:val="16"/>
              </w:rPr>
            </w:pPr>
            <w:r>
              <w:rPr>
                <w:sz w:val="16"/>
              </w:rPr>
              <w:t>R5-252503</w:t>
            </w:r>
          </w:p>
        </w:tc>
        <w:tc>
          <w:tcPr>
            <w:tcW w:w="0" w:type="auto"/>
          </w:tcPr>
          <w:p w14:paraId="7C2132C0" w14:textId="77777777" w:rsidR="008F49DF" w:rsidRPr="0074449E" w:rsidRDefault="008F49DF" w:rsidP="002A6716">
            <w:pPr>
              <w:pStyle w:val="TAL"/>
              <w:rPr>
                <w:sz w:val="16"/>
              </w:rPr>
            </w:pPr>
            <w:r>
              <w:rPr>
                <w:sz w:val="16"/>
              </w:rPr>
              <w:t>Update to note to avoid delta-MPR in MOP test cases for FR1 EN-DC</w:t>
            </w:r>
          </w:p>
        </w:tc>
        <w:tc>
          <w:tcPr>
            <w:tcW w:w="0" w:type="auto"/>
          </w:tcPr>
          <w:p w14:paraId="20A4D97A" w14:textId="77777777" w:rsidR="008F49DF" w:rsidRPr="0074449E" w:rsidRDefault="008F49DF" w:rsidP="002A6716">
            <w:pPr>
              <w:pStyle w:val="TAL"/>
              <w:rPr>
                <w:sz w:val="16"/>
              </w:rPr>
            </w:pPr>
            <w:r>
              <w:rPr>
                <w:sz w:val="16"/>
              </w:rPr>
              <w:t>Anritsu</w:t>
            </w:r>
          </w:p>
        </w:tc>
        <w:tc>
          <w:tcPr>
            <w:tcW w:w="0" w:type="auto"/>
          </w:tcPr>
          <w:p w14:paraId="6F37DC2F" w14:textId="77777777" w:rsidR="008F49DF" w:rsidRPr="0074449E" w:rsidRDefault="008F49DF" w:rsidP="002A6716">
            <w:pPr>
              <w:pStyle w:val="TAL"/>
              <w:rPr>
                <w:sz w:val="16"/>
              </w:rPr>
            </w:pPr>
            <w:r>
              <w:rPr>
                <w:sz w:val="16"/>
              </w:rPr>
              <w:t>38.521-3</w:t>
            </w:r>
          </w:p>
        </w:tc>
        <w:tc>
          <w:tcPr>
            <w:tcW w:w="0" w:type="auto"/>
          </w:tcPr>
          <w:p w14:paraId="4D06E020" w14:textId="77777777" w:rsidR="008F49DF" w:rsidRPr="0074449E" w:rsidRDefault="008F49DF" w:rsidP="002A6716">
            <w:pPr>
              <w:pStyle w:val="TAL"/>
              <w:rPr>
                <w:sz w:val="16"/>
              </w:rPr>
            </w:pPr>
            <w:r>
              <w:rPr>
                <w:sz w:val="16"/>
              </w:rPr>
              <w:t>1936</w:t>
            </w:r>
          </w:p>
        </w:tc>
        <w:tc>
          <w:tcPr>
            <w:tcW w:w="0" w:type="auto"/>
          </w:tcPr>
          <w:p w14:paraId="1BD0F894" w14:textId="77777777" w:rsidR="008F49DF" w:rsidRPr="0074449E" w:rsidRDefault="008F49DF" w:rsidP="002A6716">
            <w:pPr>
              <w:pStyle w:val="TAR"/>
              <w:rPr>
                <w:sz w:val="16"/>
              </w:rPr>
            </w:pPr>
            <w:r>
              <w:rPr>
                <w:sz w:val="16"/>
              </w:rPr>
              <w:t>-</w:t>
            </w:r>
          </w:p>
        </w:tc>
        <w:tc>
          <w:tcPr>
            <w:tcW w:w="0" w:type="auto"/>
          </w:tcPr>
          <w:p w14:paraId="3ADD0E26" w14:textId="77777777" w:rsidR="008F49DF" w:rsidRPr="0074449E" w:rsidRDefault="008F49DF" w:rsidP="002A6716">
            <w:pPr>
              <w:pStyle w:val="TAL"/>
              <w:rPr>
                <w:sz w:val="16"/>
              </w:rPr>
            </w:pPr>
            <w:r>
              <w:rPr>
                <w:sz w:val="16"/>
              </w:rPr>
              <w:t>Rel-18</w:t>
            </w:r>
          </w:p>
        </w:tc>
        <w:tc>
          <w:tcPr>
            <w:tcW w:w="0" w:type="auto"/>
          </w:tcPr>
          <w:p w14:paraId="4D748D1D" w14:textId="77777777" w:rsidR="008F49DF" w:rsidRPr="0074449E" w:rsidRDefault="008F49DF" w:rsidP="002A6716">
            <w:pPr>
              <w:pStyle w:val="TAL"/>
              <w:rPr>
                <w:sz w:val="16"/>
              </w:rPr>
            </w:pPr>
            <w:r>
              <w:rPr>
                <w:sz w:val="16"/>
              </w:rPr>
              <w:t>F</w:t>
            </w:r>
          </w:p>
        </w:tc>
        <w:tc>
          <w:tcPr>
            <w:tcW w:w="0" w:type="auto"/>
          </w:tcPr>
          <w:p w14:paraId="0B566C0D" w14:textId="77777777" w:rsidR="008F49DF" w:rsidRPr="0074449E" w:rsidRDefault="008F49DF" w:rsidP="002A6716">
            <w:pPr>
              <w:pStyle w:val="TAL"/>
              <w:rPr>
                <w:sz w:val="16"/>
              </w:rPr>
            </w:pPr>
            <w:r>
              <w:rPr>
                <w:sz w:val="16"/>
              </w:rPr>
              <w:t>TEI17_Test, NR_lic_bands_BW_R17-UEConTest</w:t>
            </w:r>
          </w:p>
        </w:tc>
        <w:tc>
          <w:tcPr>
            <w:tcW w:w="0" w:type="auto"/>
          </w:tcPr>
          <w:p w14:paraId="0D7BF263" w14:textId="77777777" w:rsidR="008F49DF" w:rsidRPr="0074449E" w:rsidRDefault="008F49DF" w:rsidP="002A6716">
            <w:pPr>
              <w:pStyle w:val="TAL"/>
              <w:rPr>
                <w:sz w:val="16"/>
              </w:rPr>
            </w:pPr>
            <w:r>
              <w:rPr>
                <w:sz w:val="16"/>
              </w:rPr>
              <w:t>agreed</w:t>
            </w:r>
          </w:p>
        </w:tc>
      </w:tr>
      <w:tr w:rsidR="008F49DF" w14:paraId="2312C119" w14:textId="77777777" w:rsidTr="002A6716">
        <w:tc>
          <w:tcPr>
            <w:tcW w:w="0" w:type="auto"/>
          </w:tcPr>
          <w:p w14:paraId="308F264D" w14:textId="77777777" w:rsidR="008F49DF" w:rsidRPr="0074449E" w:rsidRDefault="008F49DF" w:rsidP="002A6716">
            <w:pPr>
              <w:pStyle w:val="TAL"/>
              <w:rPr>
                <w:sz w:val="16"/>
              </w:rPr>
            </w:pPr>
            <w:r>
              <w:rPr>
                <w:sz w:val="16"/>
              </w:rPr>
              <w:t>R5-252504</w:t>
            </w:r>
          </w:p>
        </w:tc>
        <w:tc>
          <w:tcPr>
            <w:tcW w:w="0" w:type="auto"/>
          </w:tcPr>
          <w:p w14:paraId="7EBD2A64" w14:textId="77777777" w:rsidR="008F49DF" w:rsidRPr="0074449E" w:rsidRDefault="008F49DF" w:rsidP="002A6716">
            <w:pPr>
              <w:pStyle w:val="TAL"/>
              <w:rPr>
                <w:sz w:val="16"/>
              </w:rPr>
            </w:pPr>
            <w:r>
              <w:rPr>
                <w:sz w:val="16"/>
              </w:rPr>
              <w:t>Update to 7.3B.2 minimum requirements for alignment with latest Rel-18 TS 38.101-3</w:t>
            </w:r>
          </w:p>
        </w:tc>
        <w:tc>
          <w:tcPr>
            <w:tcW w:w="0" w:type="auto"/>
          </w:tcPr>
          <w:p w14:paraId="3A10370A" w14:textId="77777777" w:rsidR="008F49DF" w:rsidRPr="0074449E" w:rsidRDefault="008F49DF" w:rsidP="002A6716">
            <w:pPr>
              <w:pStyle w:val="TAL"/>
              <w:rPr>
                <w:sz w:val="16"/>
              </w:rPr>
            </w:pPr>
            <w:r>
              <w:rPr>
                <w:sz w:val="16"/>
              </w:rPr>
              <w:t>Anritsu</w:t>
            </w:r>
          </w:p>
        </w:tc>
        <w:tc>
          <w:tcPr>
            <w:tcW w:w="0" w:type="auto"/>
          </w:tcPr>
          <w:p w14:paraId="1B1C4617" w14:textId="77777777" w:rsidR="008F49DF" w:rsidRPr="0074449E" w:rsidRDefault="008F49DF" w:rsidP="002A6716">
            <w:pPr>
              <w:pStyle w:val="TAL"/>
              <w:rPr>
                <w:sz w:val="16"/>
              </w:rPr>
            </w:pPr>
            <w:r>
              <w:rPr>
                <w:sz w:val="16"/>
              </w:rPr>
              <w:t>38.521-3</w:t>
            </w:r>
          </w:p>
        </w:tc>
        <w:tc>
          <w:tcPr>
            <w:tcW w:w="0" w:type="auto"/>
          </w:tcPr>
          <w:p w14:paraId="26B99076" w14:textId="77777777" w:rsidR="008F49DF" w:rsidRPr="0074449E" w:rsidRDefault="008F49DF" w:rsidP="002A6716">
            <w:pPr>
              <w:pStyle w:val="TAL"/>
              <w:rPr>
                <w:sz w:val="16"/>
              </w:rPr>
            </w:pPr>
            <w:r>
              <w:rPr>
                <w:sz w:val="16"/>
              </w:rPr>
              <w:t>1937</w:t>
            </w:r>
          </w:p>
        </w:tc>
        <w:tc>
          <w:tcPr>
            <w:tcW w:w="0" w:type="auto"/>
          </w:tcPr>
          <w:p w14:paraId="37E7C9DF" w14:textId="77777777" w:rsidR="008F49DF" w:rsidRPr="0074449E" w:rsidRDefault="008F49DF" w:rsidP="002A6716">
            <w:pPr>
              <w:pStyle w:val="TAR"/>
              <w:rPr>
                <w:sz w:val="16"/>
              </w:rPr>
            </w:pPr>
            <w:r>
              <w:rPr>
                <w:sz w:val="16"/>
              </w:rPr>
              <w:t>-</w:t>
            </w:r>
          </w:p>
        </w:tc>
        <w:tc>
          <w:tcPr>
            <w:tcW w:w="0" w:type="auto"/>
          </w:tcPr>
          <w:p w14:paraId="52384308" w14:textId="77777777" w:rsidR="008F49DF" w:rsidRPr="0074449E" w:rsidRDefault="008F49DF" w:rsidP="002A6716">
            <w:pPr>
              <w:pStyle w:val="TAL"/>
              <w:rPr>
                <w:sz w:val="16"/>
              </w:rPr>
            </w:pPr>
            <w:r>
              <w:rPr>
                <w:sz w:val="16"/>
              </w:rPr>
              <w:t>Rel-18</w:t>
            </w:r>
          </w:p>
        </w:tc>
        <w:tc>
          <w:tcPr>
            <w:tcW w:w="0" w:type="auto"/>
          </w:tcPr>
          <w:p w14:paraId="53706DA3" w14:textId="77777777" w:rsidR="008F49DF" w:rsidRPr="0074449E" w:rsidRDefault="008F49DF" w:rsidP="002A6716">
            <w:pPr>
              <w:pStyle w:val="TAL"/>
              <w:rPr>
                <w:sz w:val="16"/>
              </w:rPr>
            </w:pPr>
            <w:r>
              <w:rPr>
                <w:sz w:val="16"/>
              </w:rPr>
              <w:t>F</w:t>
            </w:r>
          </w:p>
        </w:tc>
        <w:tc>
          <w:tcPr>
            <w:tcW w:w="0" w:type="auto"/>
          </w:tcPr>
          <w:p w14:paraId="1B2AD6FD" w14:textId="77777777" w:rsidR="008F49DF" w:rsidRPr="0074449E" w:rsidRDefault="008F49DF" w:rsidP="002A6716">
            <w:pPr>
              <w:pStyle w:val="TAL"/>
              <w:rPr>
                <w:sz w:val="16"/>
              </w:rPr>
            </w:pPr>
            <w:r>
              <w:rPr>
                <w:sz w:val="16"/>
              </w:rPr>
              <w:t>NR_CADC_NR_LTE_DC_R18-UEConTest</w:t>
            </w:r>
          </w:p>
        </w:tc>
        <w:tc>
          <w:tcPr>
            <w:tcW w:w="0" w:type="auto"/>
          </w:tcPr>
          <w:p w14:paraId="55867A68" w14:textId="77777777" w:rsidR="008F49DF" w:rsidRPr="0074449E" w:rsidRDefault="008F49DF" w:rsidP="002A6716">
            <w:pPr>
              <w:pStyle w:val="TAL"/>
              <w:rPr>
                <w:sz w:val="16"/>
              </w:rPr>
            </w:pPr>
            <w:r>
              <w:rPr>
                <w:sz w:val="16"/>
              </w:rPr>
              <w:t>revised</w:t>
            </w:r>
          </w:p>
        </w:tc>
      </w:tr>
      <w:tr w:rsidR="008F49DF" w14:paraId="39F4B31C" w14:textId="77777777" w:rsidTr="002A6716">
        <w:tc>
          <w:tcPr>
            <w:tcW w:w="0" w:type="auto"/>
          </w:tcPr>
          <w:p w14:paraId="2186A357" w14:textId="77777777" w:rsidR="008F49DF" w:rsidRPr="0074449E" w:rsidRDefault="008F49DF" w:rsidP="002A6716">
            <w:pPr>
              <w:pStyle w:val="TAL"/>
              <w:rPr>
                <w:sz w:val="16"/>
              </w:rPr>
            </w:pPr>
            <w:r>
              <w:rPr>
                <w:sz w:val="16"/>
              </w:rPr>
              <w:t>R5-253469</w:t>
            </w:r>
          </w:p>
        </w:tc>
        <w:tc>
          <w:tcPr>
            <w:tcW w:w="0" w:type="auto"/>
          </w:tcPr>
          <w:p w14:paraId="4535107B" w14:textId="77777777" w:rsidR="008F49DF" w:rsidRPr="0074449E" w:rsidRDefault="008F49DF" w:rsidP="002A6716">
            <w:pPr>
              <w:pStyle w:val="TAL"/>
              <w:rPr>
                <w:sz w:val="16"/>
              </w:rPr>
            </w:pPr>
            <w:r>
              <w:rPr>
                <w:sz w:val="16"/>
              </w:rPr>
              <w:t>Update to 7.3B.2 minimum requirements for alignment with latest Rel-18 TS 38.101-3</w:t>
            </w:r>
          </w:p>
        </w:tc>
        <w:tc>
          <w:tcPr>
            <w:tcW w:w="0" w:type="auto"/>
          </w:tcPr>
          <w:p w14:paraId="1FC60A4A" w14:textId="77777777" w:rsidR="008F49DF" w:rsidRPr="0074449E" w:rsidRDefault="008F49DF" w:rsidP="002A6716">
            <w:pPr>
              <w:pStyle w:val="TAL"/>
              <w:rPr>
                <w:sz w:val="16"/>
              </w:rPr>
            </w:pPr>
            <w:r>
              <w:rPr>
                <w:sz w:val="16"/>
              </w:rPr>
              <w:t>Anritsu</w:t>
            </w:r>
          </w:p>
        </w:tc>
        <w:tc>
          <w:tcPr>
            <w:tcW w:w="0" w:type="auto"/>
          </w:tcPr>
          <w:p w14:paraId="0B8576ED" w14:textId="77777777" w:rsidR="008F49DF" w:rsidRPr="0074449E" w:rsidRDefault="008F49DF" w:rsidP="002A6716">
            <w:pPr>
              <w:pStyle w:val="TAL"/>
              <w:rPr>
                <w:sz w:val="16"/>
              </w:rPr>
            </w:pPr>
            <w:r>
              <w:rPr>
                <w:sz w:val="16"/>
              </w:rPr>
              <w:t>38.521-3</w:t>
            </w:r>
          </w:p>
        </w:tc>
        <w:tc>
          <w:tcPr>
            <w:tcW w:w="0" w:type="auto"/>
          </w:tcPr>
          <w:p w14:paraId="1A3024DD" w14:textId="77777777" w:rsidR="008F49DF" w:rsidRPr="0074449E" w:rsidRDefault="008F49DF" w:rsidP="002A6716">
            <w:pPr>
              <w:pStyle w:val="TAL"/>
              <w:rPr>
                <w:sz w:val="16"/>
              </w:rPr>
            </w:pPr>
            <w:r>
              <w:rPr>
                <w:sz w:val="16"/>
              </w:rPr>
              <w:t>1937</w:t>
            </w:r>
          </w:p>
        </w:tc>
        <w:tc>
          <w:tcPr>
            <w:tcW w:w="0" w:type="auto"/>
          </w:tcPr>
          <w:p w14:paraId="4402DFB1" w14:textId="77777777" w:rsidR="008F49DF" w:rsidRPr="0074449E" w:rsidRDefault="008F49DF" w:rsidP="002A6716">
            <w:pPr>
              <w:pStyle w:val="TAR"/>
              <w:rPr>
                <w:sz w:val="16"/>
              </w:rPr>
            </w:pPr>
            <w:r>
              <w:rPr>
                <w:sz w:val="16"/>
              </w:rPr>
              <w:t>1</w:t>
            </w:r>
          </w:p>
        </w:tc>
        <w:tc>
          <w:tcPr>
            <w:tcW w:w="0" w:type="auto"/>
          </w:tcPr>
          <w:p w14:paraId="3D4C65FD" w14:textId="77777777" w:rsidR="008F49DF" w:rsidRPr="0074449E" w:rsidRDefault="008F49DF" w:rsidP="002A6716">
            <w:pPr>
              <w:pStyle w:val="TAL"/>
              <w:rPr>
                <w:sz w:val="16"/>
              </w:rPr>
            </w:pPr>
            <w:r>
              <w:rPr>
                <w:sz w:val="16"/>
              </w:rPr>
              <w:t>Rel-18</w:t>
            </w:r>
          </w:p>
        </w:tc>
        <w:tc>
          <w:tcPr>
            <w:tcW w:w="0" w:type="auto"/>
          </w:tcPr>
          <w:p w14:paraId="36F168D6" w14:textId="77777777" w:rsidR="008F49DF" w:rsidRPr="0074449E" w:rsidRDefault="008F49DF" w:rsidP="002A6716">
            <w:pPr>
              <w:pStyle w:val="TAL"/>
              <w:rPr>
                <w:sz w:val="16"/>
              </w:rPr>
            </w:pPr>
            <w:r>
              <w:rPr>
                <w:sz w:val="16"/>
              </w:rPr>
              <w:t>F</w:t>
            </w:r>
          </w:p>
        </w:tc>
        <w:tc>
          <w:tcPr>
            <w:tcW w:w="0" w:type="auto"/>
          </w:tcPr>
          <w:p w14:paraId="664FAFFC" w14:textId="77777777" w:rsidR="008F49DF" w:rsidRPr="0074449E" w:rsidRDefault="008F49DF" w:rsidP="002A6716">
            <w:pPr>
              <w:pStyle w:val="TAL"/>
              <w:rPr>
                <w:sz w:val="16"/>
              </w:rPr>
            </w:pPr>
            <w:r>
              <w:rPr>
                <w:sz w:val="16"/>
              </w:rPr>
              <w:t>NR_CADC_NR_LTE_DC_R18-UEConTest</w:t>
            </w:r>
          </w:p>
        </w:tc>
        <w:tc>
          <w:tcPr>
            <w:tcW w:w="0" w:type="auto"/>
          </w:tcPr>
          <w:p w14:paraId="1A1F3303" w14:textId="77777777" w:rsidR="008F49DF" w:rsidRPr="0074449E" w:rsidRDefault="008F49DF" w:rsidP="002A6716">
            <w:pPr>
              <w:pStyle w:val="TAL"/>
              <w:rPr>
                <w:sz w:val="16"/>
              </w:rPr>
            </w:pPr>
            <w:r>
              <w:rPr>
                <w:sz w:val="16"/>
              </w:rPr>
              <w:t>agreed</w:t>
            </w:r>
          </w:p>
        </w:tc>
      </w:tr>
      <w:tr w:rsidR="008F49DF" w14:paraId="1C915419" w14:textId="77777777" w:rsidTr="002A6716">
        <w:tc>
          <w:tcPr>
            <w:tcW w:w="0" w:type="auto"/>
          </w:tcPr>
          <w:p w14:paraId="7B881BC6" w14:textId="77777777" w:rsidR="008F49DF" w:rsidRPr="0074449E" w:rsidRDefault="008F49DF" w:rsidP="002A6716">
            <w:pPr>
              <w:pStyle w:val="TAL"/>
              <w:rPr>
                <w:sz w:val="16"/>
              </w:rPr>
            </w:pPr>
            <w:r>
              <w:rPr>
                <w:sz w:val="16"/>
              </w:rPr>
              <w:t>R5-252505</w:t>
            </w:r>
          </w:p>
        </w:tc>
        <w:tc>
          <w:tcPr>
            <w:tcW w:w="0" w:type="auto"/>
          </w:tcPr>
          <w:p w14:paraId="2F9E7CA2" w14:textId="77777777" w:rsidR="008F49DF" w:rsidRPr="0074449E" w:rsidRDefault="008F49DF" w:rsidP="002A6716">
            <w:pPr>
              <w:pStyle w:val="TAL"/>
              <w:rPr>
                <w:sz w:val="16"/>
              </w:rPr>
            </w:pPr>
            <w:r>
              <w:rPr>
                <w:sz w:val="16"/>
              </w:rPr>
              <w:t>Update to FR1 inter-band EN-DC REFSENS for Rel-15</w:t>
            </w:r>
          </w:p>
        </w:tc>
        <w:tc>
          <w:tcPr>
            <w:tcW w:w="0" w:type="auto"/>
          </w:tcPr>
          <w:p w14:paraId="6E201682" w14:textId="77777777" w:rsidR="008F49DF" w:rsidRPr="0074449E" w:rsidRDefault="008F49DF" w:rsidP="002A6716">
            <w:pPr>
              <w:pStyle w:val="TAL"/>
              <w:rPr>
                <w:sz w:val="16"/>
              </w:rPr>
            </w:pPr>
            <w:r>
              <w:rPr>
                <w:sz w:val="16"/>
              </w:rPr>
              <w:t>Anritsu</w:t>
            </w:r>
          </w:p>
        </w:tc>
        <w:tc>
          <w:tcPr>
            <w:tcW w:w="0" w:type="auto"/>
          </w:tcPr>
          <w:p w14:paraId="600C7A40" w14:textId="77777777" w:rsidR="008F49DF" w:rsidRPr="0074449E" w:rsidRDefault="008F49DF" w:rsidP="002A6716">
            <w:pPr>
              <w:pStyle w:val="TAL"/>
              <w:rPr>
                <w:sz w:val="16"/>
              </w:rPr>
            </w:pPr>
            <w:r>
              <w:rPr>
                <w:sz w:val="16"/>
              </w:rPr>
              <w:t>38.521-3</w:t>
            </w:r>
          </w:p>
        </w:tc>
        <w:tc>
          <w:tcPr>
            <w:tcW w:w="0" w:type="auto"/>
          </w:tcPr>
          <w:p w14:paraId="59BAE15C" w14:textId="77777777" w:rsidR="008F49DF" w:rsidRPr="0074449E" w:rsidRDefault="008F49DF" w:rsidP="002A6716">
            <w:pPr>
              <w:pStyle w:val="TAL"/>
              <w:rPr>
                <w:sz w:val="16"/>
              </w:rPr>
            </w:pPr>
            <w:r>
              <w:rPr>
                <w:sz w:val="16"/>
              </w:rPr>
              <w:t>1938</w:t>
            </w:r>
          </w:p>
        </w:tc>
        <w:tc>
          <w:tcPr>
            <w:tcW w:w="0" w:type="auto"/>
          </w:tcPr>
          <w:p w14:paraId="716466C7" w14:textId="77777777" w:rsidR="008F49DF" w:rsidRPr="0074449E" w:rsidRDefault="008F49DF" w:rsidP="002A6716">
            <w:pPr>
              <w:pStyle w:val="TAR"/>
              <w:rPr>
                <w:sz w:val="16"/>
              </w:rPr>
            </w:pPr>
            <w:r>
              <w:rPr>
                <w:sz w:val="16"/>
              </w:rPr>
              <w:t>-</w:t>
            </w:r>
          </w:p>
        </w:tc>
        <w:tc>
          <w:tcPr>
            <w:tcW w:w="0" w:type="auto"/>
          </w:tcPr>
          <w:p w14:paraId="33C7D0C3" w14:textId="77777777" w:rsidR="008F49DF" w:rsidRPr="0074449E" w:rsidRDefault="008F49DF" w:rsidP="002A6716">
            <w:pPr>
              <w:pStyle w:val="TAL"/>
              <w:rPr>
                <w:sz w:val="16"/>
              </w:rPr>
            </w:pPr>
            <w:r>
              <w:rPr>
                <w:sz w:val="16"/>
              </w:rPr>
              <w:t>Rel-18</w:t>
            </w:r>
          </w:p>
        </w:tc>
        <w:tc>
          <w:tcPr>
            <w:tcW w:w="0" w:type="auto"/>
          </w:tcPr>
          <w:p w14:paraId="13A0950C" w14:textId="77777777" w:rsidR="008F49DF" w:rsidRPr="0074449E" w:rsidRDefault="008F49DF" w:rsidP="002A6716">
            <w:pPr>
              <w:pStyle w:val="TAL"/>
              <w:rPr>
                <w:sz w:val="16"/>
              </w:rPr>
            </w:pPr>
            <w:r>
              <w:rPr>
                <w:sz w:val="16"/>
              </w:rPr>
              <w:t>F</w:t>
            </w:r>
          </w:p>
        </w:tc>
        <w:tc>
          <w:tcPr>
            <w:tcW w:w="0" w:type="auto"/>
          </w:tcPr>
          <w:p w14:paraId="1282966C" w14:textId="77777777" w:rsidR="008F49DF" w:rsidRPr="0074449E" w:rsidRDefault="008F49DF" w:rsidP="002A6716">
            <w:pPr>
              <w:pStyle w:val="TAL"/>
              <w:rPr>
                <w:sz w:val="16"/>
              </w:rPr>
            </w:pPr>
            <w:r>
              <w:rPr>
                <w:sz w:val="16"/>
              </w:rPr>
              <w:t>TEI15_Test, 5GS_NR_LTE-UEConTest</w:t>
            </w:r>
          </w:p>
        </w:tc>
        <w:tc>
          <w:tcPr>
            <w:tcW w:w="0" w:type="auto"/>
          </w:tcPr>
          <w:p w14:paraId="36D17564" w14:textId="77777777" w:rsidR="008F49DF" w:rsidRPr="0074449E" w:rsidRDefault="008F49DF" w:rsidP="002A6716">
            <w:pPr>
              <w:pStyle w:val="TAL"/>
              <w:rPr>
                <w:sz w:val="16"/>
              </w:rPr>
            </w:pPr>
            <w:r>
              <w:rPr>
                <w:sz w:val="16"/>
              </w:rPr>
              <w:t>revised</w:t>
            </w:r>
          </w:p>
        </w:tc>
      </w:tr>
      <w:tr w:rsidR="008F49DF" w14:paraId="0F787B58" w14:textId="77777777" w:rsidTr="002A6716">
        <w:tc>
          <w:tcPr>
            <w:tcW w:w="0" w:type="auto"/>
          </w:tcPr>
          <w:p w14:paraId="0E540399" w14:textId="77777777" w:rsidR="008F49DF" w:rsidRPr="0074449E" w:rsidRDefault="008F49DF" w:rsidP="002A6716">
            <w:pPr>
              <w:pStyle w:val="TAL"/>
              <w:rPr>
                <w:sz w:val="16"/>
              </w:rPr>
            </w:pPr>
            <w:r>
              <w:rPr>
                <w:sz w:val="16"/>
              </w:rPr>
              <w:t>R5-253470</w:t>
            </w:r>
          </w:p>
        </w:tc>
        <w:tc>
          <w:tcPr>
            <w:tcW w:w="0" w:type="auto"/>
          </w:tcPr>
          <w:p w14:paraId="481AC71E" w14:textId="77777777" w:rsidR="008F49DF" w:rsidRPr="0074449E" w:rsidRDefault="008F49DF" w:rsidP="002A6716">
            <w:pPr>
              <w:pStyle w:val="TAL"/>
              <w:rPr>
                <w:sz w:val="16"/>
              </w:rPr>
            </w:pPr>
            <w:r>
              <w:rPr>
                <w:sz w:val="16"/>
              </w:rPr>
              <w:t>Update to FR1 inter-band EN-DC REFSENS for Rel-15</w:t>
            </w:r>
          </w:p>
        </w:tc>
        <w:tc>
          <w:tcPr>
            <w:tcW w:w="0" w:type="auto"/>
          </w:tcPr>
          <w:p w14:paraId="4655AF20" w14:textId="77777777" w:rsidR="008F49DF" w:rsidRPr="0074449E" w:rsidRDefault="008F49DF" w:rsidP="002A6716">
            <w:pPr>
              <w:pStyle w:val="TAL"/>
              <w:rPr>
                <w:sz w:val="16"/>
              </w:rPr>
            </w:pPr>
            <w:r>
              <w:rPr>
                <w:sz w:val="16"/>
              </w:rPr>
              <w:t>Anritsu</w:t>
            </w:r>
          </w:p>
        </w:tc>
        <w:tc>
          <w:tcPr>
            <w:tcW w:w="0" w:type="auto"/>
          </w:tcPr>
          <w:p w14:paraId="602C47AC" w14:textId="77777777" w:rsidR="008F49DF" w:rsidRPr="0074449E" w:rsidRDefault="008F49DF" w:rsidP="002A6716">
            <w:pPr>
              <w:pStyle w:val="TAL"/>
              <w:rPr>
                <w:sz w:val="16"/>
              </w:rPr>
            </w:pPr>
            <w:r>
              <w:rPr>
                <w:sz w:val="16"/>
              </w:rPr>
              <w:t>38.521-3</w:t>
            </w:r>
          </w:p>
        </w:tc>
        <w:tc>
          <w:tcPr>
            <w:tcW w:w="0" w:type="auto"/>
          </w:tcPr>
          <w:p w14:paraId="1DC684A7" w14:textId="77777777" w:rsidR="008F49DF" w:rsidRPr="0074449E" w:rsidRDefault="008F49DF" w:rsidP="002A6716">
            <w:pPr>
              <w:pStyle w:val="TAL"/>
              <w:rPr>
                <w:sz w:val="16"/>
              </w:rPr>
            </w:pPr>
            <w:r>
              <w:rPr>
                <w:sz w:val="16"/>
              </w:rPr>
              <w:t>1938</w:t>
            </w:r>
          </w:p>
        </w:tc>
        <w:tc>
          <w:tcPr>
            <w:tcW w:w="0" w:type="auto"/>
          </w:tcPr>
          <w:p w14:paraId="63DBB51C" w14:textId="77777777" w:rsidR="008F49DF" w:rsidRPr="0074449E" w:rsidRDefault="008F49DF" w:rsidP="002A6716">
            <w:pPr>
              <w:pStyle w:val="TAR"/>
              <w:rPr>
                <w:sz w:val="16"/>
              </w:rPr>
            </w:pPr>
            <w:r>
              <w:rPr>
                <w:sz w:val="16"/>
              </w:rPr>
              <w:t>1</w:t>
            </w:r>
          </w:p>
        </w:tc>
        <w:tc>
          <w:tcPr>
            <w:tcW w:w="0" w:type="auto"/>
          </w:tcPr>
          <w:p w14:paraId="7EBFE715" w14:textId="77777777" w:rsidR="008F49DF" w:rsidRPr="0074449E" w:rsidRDefault="008F49DF" w:rsidP="002A6716">
            <w:pPr>
              <w:pStyle w:val="TAL"/>
              <w:rPr>
                <w:sz w:val="16"/>
              </w:rPr>
            </w:pPr>
            <w:r>
              <w:rPr>
                <w:sz w:val="16"/>
              </w:rPr>
              <w:t>Rel-18</w:t>
            </w:r>
          </w:p>
        </w:tc>
        <w:tc>
          <w:tcPr>
            <w:tcW w:w="0" w:type="auto"/>
          </w:tcPr>
          <w:p w14:paraId="231110C2" w14:textId="77777777" w:rsidR="008F49DF" w:rsidRPr="0074449E" w:rsidRDefault="008F49DF" w:rsidP="002A6716">
            <w:pPr>
              <w:pStyle w:val="TAL"/>
              <w:rPr>
                <w:sz w:val="16"/>
              </w:rPr>
            </w:pPr>
            <w:r>
              <w:rPr>
                <w:sz w:val="16"/>
              </w:rPr>
              <w:t>F</w:t>
            </w:r>
          </w:p>
        </w:tc>
        <w:tc>
          <w:tcPr>
            <w:tcW w:w="0" w:type="auto"/>
          </w:tcPr>
          <w:p w14:paraId="60BCAD54" w14:textId="77777777" w:rsidR="008F49DF" w:rsidRPr="0074449E" w:rsidRDefault="008F49DF" w:rsidP="002A6716">
            <w:pPr>
              <w:pStyle w:val="TAL"/>
              <w:rPr>
                <w:sz w:val="16"/>
              </w:rPr>
            </w:pPr>
            <w:r>
              <w:rPr>
                <w:sz w:val="16"/>
              </w:rPr>
              <w:t>TEI15_Test, 5GS_NR_LTE-UEConTest</w:t>
            </w:r>
          </w:p>
        </w:tc>
        <w:tc>
          <w:tcPr>
            <w:tcW w:w="0" w:type="auto"/>
          </w:tcPr>
          <w:p w14:paraId="41525AF7" w14:textId="77777777" w:rsidR="008F49DF" w:rsidRPr="0074449E" w:rsidRDefault="008F49DF" w:rsidP="002A6716">
            <w:pPr>
              <w:pStyle w:val="TAL"/>
              <w:rPr>
                <w:sz w:val="16"/>
              </w:rPr>
            </w:pPr>
            <w:r>
              <w:rPr>
                <w:sz w:val="16"/>
              </w:rPr>
              <w:t>agreed</w:t>
            </w:r>
          </w:p>
        </w:tc>
      </w:tr>
      <w:tr w:rsidR="008F49DF" w14:paraId="336B05CA" w14:textId="77777777" w:rsidTr="002A6716">
        <w:tc>
          <w:tcPr>
            <w:tcW w:w="0" w:type="auto"/>
          </w:tcPr>
          <w:p w14:paraId="1C2088A2" w14:textId="77777777" w:rsidR="008F49DF" w:rsidRPr="0074449E" w:rsidRDefault="008F49DF" w:rsidP="002A6716">
            <w:pPr>
              <w:pStyle w:val="TAL"/>
              <w:rPr>
                <w:sz w:val="16"/>
              </w:rPr>
            </w:pPr>
            <w:r>
              <w:rPr>
                <w:sz w:val="16"/>
              </w:rPr>
              <w:t>R5-252506</w:t>
            </w:r>
          </w:p>
        </w:tc>
        <w:tc>
          <w:tcPr>
            <w:tcW w:w="0" w:type="auto"/>
          </w:tcPr>
          <w:p w14:paraId="27266208" w14:textId="77777777" w:rsidR="008F49DF" w:rsidRPr="0074449E" w:rsidRDefault="008F49DF" w:rsidP="002A6716">
            <w:pPr>
              <w:pStyle w:val="TAL"/>
              <w:rPr>
                <w:sz w:val="16"/>
              </w:rPr>
            </w:pPr>
            <w:r>
              <w:rPr>
                <w:sz w:val="16"/>
              </w:rPr>
              <w:t>Update to FR1 inter-band EN-DC REFSENS for Rel-16</w:t>
            </w:r>
          </w:p>
        </w:tc>
        <w:tc>
          <w:tcPr>
            <w:tcW w:w="0" w:type="auto"/>
          </w:tcPr>
          <w:p w14:paraId="068B82B5" w14:textId="77777777" w:rsidR="008F49DF" w:rsidRPr="0074449E" w:rsidRDefault="008F49DF" w:rsidP="002A6716">
            <w:pPr>
              <w:pStyle w:val="TAL"/>
              <w:rPr>
                <w:sz w:val="16"/>
              </w:rPr>
            </w:pPr>
            <w:r>
              <w:rPr>
                <w:sz w:val="16"/>
              </w:rPr>
              <w:t>Anritsu</w:t>
            </w:r>
          </w:p>
        </w:tc>
        <w:tc>
          <w:tcPr>
            <w:tcW w:w="0" w:type="auto"/>
          </w:tcPr>
          <w:p w14:paraId="31221D44" w14:textId="77777777" w:rsidR="008F49DF" w:rsidRPr="0074449E" w:rsidRDefault="008F49DF" w:rsidP="002A6716">
            <w:pPr>
              <w:pStyle w:val="TAL"/>
              <w:rPr>
                <w:sz w:val="16"/>
              </w:rPr>
            </w:pPr>
            <w:r>
              <w:rPr>
                <w:sz w:val="16"/>
              </w:rPr>
              <w:t>38.521-3</w:t>
            </w:r>
          </w:p>
        </w:tc>
        <w:tc>
          <w:tcPr>
            <w:tcW w:w="0" w:type="auto"/>
          </w:tcPr>
          <w:p w14:paraId="04C9866F" w14:textId="77777777" w:rsidR="008F49DF" w:rsidRPr="0074449E" w:rsidRDefault="008F49DF" w:rsidP="002A6716">
            <w:pPr>
              <w:pStyle w:val="TAL"/>
              <w:rPr>
                <w:sz w:val="16"/>
              </w:rPr>
            </w:pPr>
            <w:r>
              <w:rPr>
                <w:sz w:val="16"/>
              </w:rPr>
              <w:t>1939</w:t>
            </w:r>
          </w:p>
        </w:tc>
        <w:tc>
          <w:tcPr>
            <w:tcW w:w="0" w:type="auto"/>
          </w:tcPr>
          <w:p w14:paraId="423703CD" w14:textId="77777777" w:rsidR="008F49DF" w:rsidRPr="0074449E" w:rsidRDefault="008F49DF" w:rsidP="002A6716">
            <w:pPr>
              <w:pStyle w:val="TAR"/>
              <w:rPr>
                <w:sz w:val="16"/>
              </w:rPr>
            </w:pPr>
            <w:r>
              <w:rPr>
                <w:sz w:val="16"/>
              </w:rPr>
              <w:t>-</w:t>
            </w:r>
          </w:p>
        </w:tc>
        <w:tc>
          <w:tcPr>
            <w:tcW w:w="0" w:type="auto"/>
          </w:tcPr>
          <w:p w14:paraId="5399A125" w14:textId="77777777" w:rsidR="008F49DF" w:rsidRPr="0074449E" w:rsidRDefault="008F49DF" w:rsidP="002A6716">
            <w:pPr>
              <w:pStyle w:val="TAL"/>
              <w:rPr>
                <w:sz w:val="16"/>
              </w:rPr>
            </w:pPr>
            <w:r>
              <w:rPr>
                <w:sz w:val="16"/>
              </w:rPr>
              <w:t>Rel-18</w:t>
            </w:r>
          </w:p>
        </w:tc>
        <w:tc>
          <w:tcPr>
            <w:tcW w:w="0" w:type="auto"/>
          </w:tcPr>
          <w:p w14:paraId="47C7E1D5" w14:textId="77777777" w:rsidR="008F49DF" w:rsidRPr="0074449E" w:rsidRDefault="008F49DF" w:rsidP="002A6716">
            <w:pPr>
              <w:pStyle w:val="TAL"/>
              <w:rPr>
                <w:sz w:val="16"/>
              </w:rPr>
            </w:pPr>
            <w:r>
              <w:rPr>
                <w:sz w:val="16"/>
              </w:rPr>
              <w:t>F</w:t>
            </w:r>
          </w:p>
        </w:tc>
        <w:tc>
          <w:tcPr>
            <w:tcW w:w="0" w:type="auto"/>
          </w:tcPr>
          <w:p w14:paraId="5A2F769A" w14:textId="77777777" w:rsidR="008F49DF" w:rsidRPr="0074449E" w:rsidRDefault="008F49DF" w:rsidP="002A6716">
            <w:pPr>
              <w:pStyle w:val="TAL"/>
              <w:rPr>
                <w:sz w:val="16"/>
              </w:rPr>
            </w:pPr>
            <w:r>
              <w:rPr>
                <w:sz w:val="16"/>
              </w:rPr>
              <w:t>NR_CADC_NR_LTE_DC_R16-UEConTest</w:t>
            </w:r>
          </w:p>
        </w:tc>
        <w:tc>
          <w:tcPr>
            <w:tcW w:w="0" w:type="auto"/>
          </w:tcPr>
          <w:p w14:paraId="69E5E40F" w14:textId="77777777" w:rsidR="008F49DF" w:rsidRPr="0074449E" w:rsidRDefault="008F49DF" w:rsidP="002A6716">
            <w:pPr>
              <w:pStyle w:val="TAL"/>
              <w:rPr>
                <w:sz w:val="16"/>
              </w:rPr>
            </w:pPr>
            <w:r>
              <w:rPr>
                <w:sz w:val="16"/>
              </w:rPr>
              <w:t>revised</w:t>
            </w:r>
          </w:p>
        </w:tc>
      </w:tr>
      <w:tr w:rsidR="008F49DF" w14:paraId="0085B29D" w14:textId="77777777" w:rsidTr="002A6716">
        <w:tc>
          <w:tcPr>
            <w:tcW w:w="0" w:type="auto"/>
          </w:tcPr>
          <w:p w14:paraId="2BC9F744" w14:textId="77777777" w:rsidR="008F49DF" w:rsidRPr="0074449E" w:rsidRDefault="008F49DF" w:rsidP="002A6716">
            <w:pPr>
              <w:pStyle w:val="TAL"/>
              <w:rPr>
                <w:sz w:val="16"/>
              </w:rPr>
            </w:pPr>
            <w:r>
              <w:rPr>
                <w:sz w:val="16"/>
              </w:rPr>
              <w:t>R5-253466</w:t>
            </w:r>
          </w:p>
        </w:tc>
        <w:tc>
          <w:tcPr>
            <w:tcW w:w="0" w:type="auto"/>
          </w:tcPr>
          <w:p w14:paraId="7E1FC038" w14:textId="77777777" w:rsidR="008F49DF" w:rsidRPr="0074449E" w:rsidRDefault="008F49DF" w:rsidP="002A6716">
            <w:pPr>
              <w:pStyle w:val="TAL"/>
              <w:rPr>
                <w:sz w:val="16"/>
              </w:rPr>
            </w:pPr>
            <w:r>
              <w:rPr>
                <w:sz w:val="16"/>
              </w:rPr>
              <w:t>Update to FR1 inter-band EN-DC REFSENS for Rel-16</w:t>
            </w:r>
          </w:p>
        </w:tc>
        <w:tc>
          <w:tcPr>
            <w:tcW w:w="0" w:type="auto"/>
          </w:tcPr>
          <w:p w14:paraId="231E205A" w14:textId="77777777" w:rsidR="008F49DF" w:rsidRPr="0074449E" w:rsidRDefault="008F49DF" w:rsidP="002A6716">
            <w:pPr>
              <w:pStyle w:val="TAL"/>
              <w:rPr>
                <w:sz w:val="16"/>
              </w:rPr>
            </w:pPr>
            <w:r>
              <w:rPr>
                <w:sz w:val="16"/>
              </w:rPr>
              <w:t>Anritsu</w:t>
            </w:r>
          </w:p>
        </w:tc>
        <w:tc>
          <w:tcPr>
            <w:tcW w:w="0" w:type="auto"/>
          </w:tcPr>
          <w:p w14:paraId="55CBE7D9" w14:textId="77777777" w:rsidR="008F49DF" w:rsidRPr="0074449E" w:rsidRDefault="008F49DF" w:rsidP="002A6716">
            <w:pPr>
              <w:pStyle w:val="TAL"/>
              <w:rPr>
                <w:sz w:val="16"/>
              </w:rPr>
            </w:pPr>
            <w:r>
              <w:rPr>
                <w:sz w:val="16"/>
              </w:rPr>
              <w:t>38.521-3</w:t>
            </w:r>
          </w:p>
        </w:tc>
        <w:tc>
          <w:tcPr>
            <w:tcW w:w="0" w:type="auto"/>
          </w:tcPr>
          <w:p w14:paraId="0A8A50CB" w14:textId="77777777" w:rsidR="008F49DF" w:rsidRPr="0074449E" w:rsidRDefault="008F49DF" w:rsidP="002A6716">
            <w:pPr>
              <w:pStyle w:val="TAL"/>
              <w:rPr>
                <w:sz w:val="16"/>
              </w:rPr>
            </w:pPr>
            <w:r>
              <w:rPr>
                <w:sz w:val="16"/>
              </w:rPr>
              <w:t>1939</w:t>
            </w:r>
          </w:p>
        </w:tc>
        <w:tc>
          <w:tcPr>
            <w:tcW w:w="0" w:type="auto"/>
          </w:tcPr>
          <w:p w14:paraId="774A30DE" w14:textId="77777777" w:rsidR="008F49DF" w:rsidRPr="0074449E" w:rsidRDefault="008F49DF" w:rsidP="002A6716">
            <w:pPr>
              <w:pStyle w:val="TAR"/>
              <w:rPr>
                <w:sz w:val="16"/>
              </w:rPr>
            </w:pPr>
            <w:r>
              <w:rPr>
                <w:sz w:val="16"/>
              </w:rPr>
              <w:t>1</w:t>
            </w:r>
          </w:p>
        </w:tc>
        <w:tc>
          <w:tcPr>
            <w:tcW w:w="0" w:type="auto"/>
          </w:tcPr>
          <w:p w14:paraId="7441AC88" w14:textId="77777777" w:rsidR="008F49DF" w:rsidRPr="0074449E" w:rsidRDefault="008F49DF" w:rsidP="002A6716">
            <w:pPr>
              <w:pStyle w:val="TAL"/>
              <w:rPr>
                <w:sz w:val="16"/>
              </w:rPr>
            </w:pPr>
            <w:r>
              <w:rPr>
                <w:sz w:val="16"/>
              </w:rPr>
              <w:t>Rel-18</w:t>
            </w:r>
          </w:p>
        </w:tc>
        <w:tc>
          <w:tcPr>
            <w:tcW w:w="0" w:type="auto"/>
          </w:tcPr>
          <w:p w14:paraId="1684CF3A" w14:textId="77777777" w:rsidR="008F49DF" w:rsidRPr="0074449E" w:rsidRDefault="008F49DF" w:rsidP="002A6716">
            <w:pPr>
              <w:pStyle w:val="TAL"/>
              <w:rPr>
                <w:sz w:val="16"/>
              </w:rPr>
            </w:pPr>
            <w:r>
              <w:rPr>
                <w:sz w:val="16"/>
              </w:rPr>
              <w:t>F</w:t>
            </w:r>
          </w:p>
        </w:tc>
        <w:tc>
          <w:tcPr>
            <w:tcW w:w="0" w:type="auto"/>
          </w:tcPr>
          <w:p w14:paraId="000E9441" w14:textId="77777777" w:rsidR="008F49DF" w:rsidRPr="0074449E" w:rsidRDefault="008F49DF" w:rsidP="002A6716">
            <w:pPr>
              <w:pStyle w:val="TAL"/>
              <w:rPr>
                <w:sz w:val="16"/>
              </w:rPr>
            </w:pPr>
            <w:r>
              <w:rPr>
                <w:sz w:val="16"/>
              </w:rPr>
              <w:t>NR_CADC_NR_LTE_DC_R16-UEConTest</w:t>
            </w:r>
          </w:p>
        </w:tc>
        <w:tc>
          <w:tcPr>
            <w:tcW w:w="0" w:type="auto"/>
          </w:tcPr>
          <w:p w14:paraId="4A5A2D39" w14:textId="77777777" w:rsidR="008F49DF" w:rsidRPr="0074449E" w:rsidRDefault="008F49DF" w:rsidP="002A6716">
            <w:pPr>
              <w:pStyle w:val="TAL"/>
              <w:rPr>
                <w:sz w:val="16"/>
              </w:rPr>
            </w:pPr>
            <w:r>
              <w:rPr>
                <w:sz w:val="16"/>
              </w:rPr>
              <w:t>agreed</w:t>
            </w:r>
          </w:p>
        </w:tc>
      </w:tr>
      <w:tr w:rsidR="008F49DF" w14:paraId="55B036E3" w14:textId="77777777" w:rsidTr="002A6716">
        <w:tc>
          <w:tcPr>
            <w:tcW w:w="0" w:type="auto"/>
          </w:tcPr>
          <w:p w14:paraId="2421D60D" w14:textId="77777777" w:rsidR="008F49DF" w:rsidRPr="0074449E" w:rsidRDefault="008F49DF" w:rsidP="002A6716">
            <w:pPr>
              <w:pStyle w:val="TAL"/>
              <w:rPr>
                <w:sz w:val="16"/>
              </w:rPr>
            </w:pPr>
            <w:r>
              <w:rPr>
                <w:sz w:val="16"/>
              </w:rPr>
              <w:t>R5-252507</w:t>
            </w:r>
          </w:p>
        </w:tc>
        <w:tc>
          <w:tcPr>
            <w:tcW w:w="0" w:type="auto"/>
          </w:tcPr>
          <w:p w14:paraId="411D8039" w14:textId="77777777" w:rsidR="008F49DF" w:rsidRPr="0074449E" w:rsidRDefault="008F49DF" w:rsidP="002A6716">
            <w:pPr>
              <w:pStyle w:val="TAL"/>
              <w:rPr>
                <w:sz w:val="16"/>
              </w:rPr>
            </w:pPr>
            <w:r>
              <w:rPr>
                <w:sz w:val="16"/>
              </w:rPr>
              <w:t>Update to FR1 inter-band EN-DC REFSENS for Rel-17</w:t>
            </w:r>
          </w:p>
        </w:tc>
        <w:tc>
          <w:tcPr>
            <w:tcW w:w="0" w:type="auto"/>
          </w:tcPr>
          <w:p w14:paraId="23CCE556" w14:textId="77777777" w:rsidR="008F49DF" w:rsidRPr="0074449E" w:rsidRDefault="008F49DF" w:rsidP="002A6716">
            <w:pPr>
              <w:pStyle w:val="TAL"/>
              <w:rPr>
                <w:sz w:val="16"/>
              </w:rPr>
            </w:pPr>
            <w:r>
              <w:rPr>
                <w:sz w:val="16"/>
              </w:rPr>
              <w:t>Anritsu</w:t>
            </w:r>
          </w:p>
        </w:tc>
        <w:tc>
          <w:tcPr>
            <w:tcW w:w="0" w:type="auto"/>
          </w:tcPr>
          <w:p w14:paraId="0686CF24" w14:textId="77777777" w:rsidR="008F49DF" w:rsidRPr="0074449E" w:rsidRDefault="008F49DF" w:rsidP="002A6716">
            <w:pPr>
              <w:pStyle w:val="TAL"/>
              <w:rPr>
                <w:sz w:val="16"/>
              </w:rPr>
            </w:pPr>
            <w:r>
              <w:rPr>
                <w:sz w:val="16"/>
              </w:rPr>
              <w:t>38.521-3</w:t>
            </w:r>
          </w:p>
        </w:tc>
        <w:tc>
          <w:tcPr>
            <w:tcW w:w="0" w:type="auto"/>
          </w:tcPr>
          <w:p w14:paraId="7CC542B5" w14:textId="77777777" w:rsidR="008F49DF" w:rsidRPr="0074449E" w:rsidRDefault="008F49DF" w:rsidP="002A6716">
            <w:pPr>
              <w:pStyle w:val="TAL"/>
              <w:rPr>
                <w:sz w:val="16"/>
              </w:rPr>
            </w:pPr>
            <w:r>
              <w:rPr>
                <w:sz w:val="16"/>
              </w:rPr>
              <w:t>1940</w:t>
            </w:r>
          </w:p>
        </w:tc>
        <w:tc>
          <w:tcPr>
            <w:tcW w:w="0" w:type="auto"/>
          </w:tcPr>
          <w:p w14:paraId="369D2785" w14:textId="77777777" w:rsidR="008F49DF" w:rsidRPr="0074449E" w:rsidRDefault="008F49DF" w:rsidP="002A6716">
            <w:pPr>
              <w:pStyle w:val="TAR"/>
              <w:rPr>
                <w:sz w:val="16"/>
              </w:rPr>
            </w:pPr>
            <w:r>
              <w:rPr>
                <w:sz w:val="16"/>
              </w:rPr>
              <w:t>-</w:t>
            </w:r>
          </w:p>
        </w:tc>
        <w:tc>
          <w:tcPr>
            <w:tcW w:w="0" w:type="auto"/>
          </w:tcPr>
          <w:p w14:paraId="4601E645" w14:textId="77777777" w:rsidR="008F49DF" w:rsidRPr="0074449E" w:rsidRDefault="008F49DF" w:rsidP="002A6716">
            <w:pPr>
              <w:pStyle w:val="TAL"/>
              <w:rPr>
                <w:sz w:val="16"/>
              </w:rPr>
            </w:pPr>
            <w:r>
              <w:rPr>
                <w:sz w:val="16"/>
              </w:rPr>
              <w:t>Rel-18</w:t>
            </w:r>
          </w:p>
        </w:tc>
        <w:tc>
          <w:tcPr>
            <w:tcW w:w="0" w:type="auto"/>
          </w:tcPr>
          <w:p w14:paraId="51EBAD72" w14:textId="77777777" w:rsidR="008F49DF" w:rsidRPr="0074449E" w:rsidRDefault="008F49DF" w:rsidP="002A6716">
            <w:pPr>
              <w:pStyle w:val="TAL"/>
              <w:rPr>
                <w:sz w:val="16"/>
              </w:rPr>
            </w:pPr>
            <w:r>
              <w:rPr>
                <w:sz w:val="16"/>
              </w:rPr>
              <w:t>F</w:t>
            </w:r>
          </w:p>
        </w:tc>
        <w:tc>
          <w:tcPr>
            <w:tcW w:w="0" w:type="auto"/>
          </w:tcPr>
          <w:p w14:paraId="5969DA16" w14:textId="77777777" w:rsidR="008F49DF" w:rsidRPr="0074449E" w:rsidRDefault="008F49DF" w:rsidP="002A6716">
            <w:pPr>
              <w:pStyle w:val="TAL"/>
              <w:rPr>
                <w:sz w:val="16"/>
              </w:rPr>
            </w:pPr>
            <w:r>
              <w:rPr>
                <w:sz w:val="16"/>
              </w:rPr>
              <w:t>NR_CADC_NR_LTE_DC_R17-UEConTest</w:t>
            </w:r>
          </w:p>
        </w:tc>
        <w:tc>
          <w:tcPr>
            <w:tcW w:w="0" w:type="auto"/>
          </w:tcPr>
          <w:p w14:paraId="4CE05881" w14:textId="77777777" w:rsidR="008F49DF" w:rsidRPr="0074449E" w:rsidRDefault="008F49DF" w:rsidP="002A6716">
            <w:pPr>
              <w:pStyle w:val="TAL"/>
              <w:rPr>
                <w:sz w:val="16"/>
              </w:rPr>
            </w:pPr>
            <w:r>
              <w:rPr>
                <w:sz w:val="16"/>
              </w:rPr>
              <w:t>revised</w:t>
            </w:r>
          </w:p>
        </w:tc>
      </w:tr>
      <w:tr w:rsidR="008F49DF" w14:paraId="6E7F23E5" w14:textId="77777777" w:rsidTr="002A6716">
        <w:tc>
          <w:tcPr>
            <w:tcW w:w="0" w:type="auto"/>
          </w:tcPr>
          <w:p w14:paraId="64367D20" w14:textId="77777777" w:rsidR="008F49DF" w:rsidRPr="0074449E" w:rsidRDefault="008F49DF" w:rsidP="002A6716">
            <w:pPr>
              <w:pStyle w:val="TAL"/>
              <w:rPr>
                <w:sz w:val="16"/>
              </w:rPr>
            </w:pPr>
            <w:r>
              <w:rPr>
                <w:sz w:val="16"/>
              </w:rPr>
              <w:t>R5-253468</w:t>
            </w:r>
          </w:p>
        </w:tc>
        <w:tc>
          <w:tcPr>
            <w:tcW w:w="0" w:type="auto"/>
          </w:tcPr>
          <w:p w14:paraId="196B2C96" w14:textId="77777777" w:rsidR="008F49DF" w:rsidRPr="0074449E" w:rsidRDefault="008F49DF" w:rsidP="002A6716">
            <w:pPr>
              <w:pStyle w:val="TAL"/>
              <w:rPr>
                <w:sz w:val="16"/>
              </w:rPr>
            </w:pPr>
            <w:r>
              <w:rPr>
                <w:sz w:val="16"/>
              </w:rPr>
              <w:t>Update to FR1 inter-band EN-DC REFSENS for Rel-17</w:t>
            </w:r>
          </w:p>
        </w:tc>
        <w:tc>
          <w:tcPr>
            <w:tcW w:w="0" w:type="auto"/>
          </w:tcPr>
          <w:p w14:paraId="3F9A48EA" w14:textId="77777777" w:rsidR="008F49DF" w:rsidRPr="0074449E" w:rsidRDefault="008F49DF" w:rsidP="002A6716">
            <w:pPr>
              <w:pStyle w:val="TAL"/>
              <w:rPr>
                <w:sz w:val="16"/>
              </w:rPr>
            </w:pPr>
            <w:r>
              <w:rPr>
                <w:sz w:val="16"/>
              </w:rPr>
              <w:t>Anritsu</w:t>
            </w:r>
          </w:p>
        </w:tc>
        <w:tc>
          <w:tcPr>
            <w:tcW w:w="0" w:type="auto"/>
          </w:tcPr>
          <w:p w14:paraId="1CEC0B5B" w14:textId="77777777" w:rsidR="008F49DF" w:rsidRPr="0074449E" w:rsidRDefault="008F49DF" w:rsidP="002A6716">
            <w:pPr>
              <w:pStyle w:val="TAL"/>
              <w:rPr>
                <w:sz w:val="16"/>
              </w:rPr>
            </w:pPr>
            <w:r>
              <w:rPr>
                <w:sz w:val="16"/>
              </w:rPr>
              <w:t>38.521-3</w:t>
            </w:r>
          </w:p>
        </w:tc>
        <w:tc>
          <w:tcPr>
            <w:tcW w:w="0" w:type="auto"/>
          </w:tcPr>
          <w:p w14:paraId="267C6D70" w14:textId="77777777" w:rsidR="008F49DF" w:rsidRPr="0074449E" w:rsidRDefault="008F49DF" w:rsidP="002A6716">
            <w:pPr>
              <w:pStyle w:val="TAL"/>
              <w:rPr>
                <w:sz w:val="16"/>
              </w:rPr>
            </w:pPr>
            <w:r>
              <w:rPr>
                <w:sz w:val="16"/>
              </w:rPr>
              <w:t>1940</w:t>
            </w:r>
          </w:p>
        </w:tc>
        <w:tc>
          <w:tcPr>
            <w:tcW w:w="0" w:type="auto"/>
          </w:tcPr>
          <w:p w14:paraId="0E7F3131" w14:textId="77777777" w:rsidR="008F49DF" w:rsidRPr="0074449E" w:rsidRDefault="008F49DF" w:rsidP="002A6716">
            <w:pPr>
              <w:pStyle w:val="TAR"/>
              <w:rPr>
                <w:sz w:val="16"/>
              </w:rPr>
            </w:pPr>
            <w:r>
              <w:rPr>
                <w:sz w:val="16"/>
              </w:rPr>
              <w:t>1</w:t>
            </w:r>
          </w:p>
        </w:tc>
        <w:tc>
          <w:tcPr>
            <w:tcW w:w="0" w:type="auto"/>
          </w:tcPr>
          <w:p w14:paraId="408ECD90" w14:textId="77777777" w:rsidR="008F49DF" w:rsidRPr="0074449E" w:rsidRDefault="008F49DF" w:rsidP="002A6716">
            <w:pPr>
              <w:pStyle w:val="TAL"/>
              <w:rPr>
                <w:sz w:val="16"/>
              </w:rPr>
            </w:pPr>
            <w:r>
              <w:rPr>
                <w:sz w:val="16"/>
              </w:rPr>
              <w:t>Rel-18</w:t>
            </w:r>
          </w:p>
        </w:tc>
        <w:tc>
          <w:tcPr>
            <w:tcW w:w="0" w:type="auto"/>
          </w:tcPr>
          <w:p w14:paraId="4170DFF5" w14:textId="77777777" w:rsidR="008F49DF" w:rsidRPr="0074449E" w:rsidRDefault="008F49DF" w:rsidP="002A6716">
            <w:pPr>
              <w:pStyle w:val="TAL"/>
              <w:rPr>
                <w:sz w:val="16"/>
              </w:rPr>
            </w:pPr>
            <w:r>
              <w:rPr>
                <w:sz w:val="16"/>
              </w:rPr>
              <w:t>F</w:t>
            </w:r>
          </w:p>
        </w:tc>
        <w:tc>
          <w:tcPr>
            <w:tcW w:w="0" w:type="auto"/>
          </w:tcPr>
          <w:p w14:paraId="224CA142" w14:textId="77777777" w:rsidR="008F49DF" w:rsidRPr="0074449E" w:rsidRDefault="008F49DF" w:rsidP="002A6716">
            <w:pPr>
              <w:pStyle w:val="TAL"/>
              <w:rPr>
                <w:sz w:val="16"/>
              </w:rPr>
            </w:pPr>
            <w:r>
              <w:rPr>
                <w:sz w:val="16"/>
              </w:rPr>
              <w:t>NR_CADC_NR_LTE_DC_R17-UEConTest</w:t>
            </w:r>
          </w:p>
        </w:tc>
        <w:tc>
          <w:tcPr>
            <w:tcW w:w="0" w:type="auto"/>
          </w:tcPr>
          <w:p w14:paraId="70D31FFD" w14:textId="77777777" w:rsidR="008F49DF" w:rsidRPr="0074449E" w:rsidRDefault="008F49DF" w:rsidP="002A6716">
            <w:pPr>
              <w:pStyle w:val="TAL"/>
              <w:rPr>
                <w:sz w:val="16"/>
              </w:rPr>
            </w:pPr>
            <w:r>
              <w:rPr>
                <w:sz w:val="16"/>
              </w:rPr>
              <w:t>revised</w:t>
            </w:r>
          </w:p>
        </w:tc>
      </w:tr>
      <w:tr w:rsidR="008F49DF" w14:paraId="66F4AA11" w14:textId="77777777" w:rsidTr="002A6716">
        <w:tc>
          <w:tcPr>
            <w:tcW w:w="0" w:type="auto"/>
          </w:tcPr>
          <w:p w14:paraId="1E90F31E" w14:textId="77777777" w:rsidR="008F49DF" w:rsidRPr="0074449E" w:rsidRDefault="008F49DF" w:rsidP="002A6716">
            <w:pPr>
              <w:pStyle w:val="TAL"/>
              <w:rPr>
                <w:sz w:val="16"/>
              </w:rPr>
            </w:pPr>
            <w:r>
              <w:rPr>
                <w:sz w:val="16"/>
              </w:rPr>
              <w:t>R5-253650</w:t>
            </w:r>
          </w:p>
        </w:tc>
        <w:tc>
          <w:tcPr>
            <w:tcW w:w="0" w:type="auto"/>
          </w:tcPr>
          <w:p w14:paraId="39CB812B" w14:textId="77777777" w:rsidR="008F49DF" w:rsidRPr="0074449E" w:rsidRDefault="008F49DF" w:rsidP="002A6716">
            <w:pPr>
              <w:pStyle w:val="TAL"/>
              <w:rPr>
                <w:sz w:val="16"/>
              </w:rPr>
            </w:pPr>
            <w:r>
              <w:rPr>
                <w:sz w:val="16"/>
              </w:rPr>
              <w:t>Update to FR1 inter-band EN-DC REFSENS for Rel-17</w:t>
            </w:r>
          </w:p>
        </w:tc>
        <w:tc>
          <w:tcPr>
            <w:tcW w:w="0" w:type="auto"/>
          </w:tcPr>
          <w:p w14:paraId="4F271C19" w14:textId="77777777" w:rsidR="008F49DF" w:rsidRPr="0074449E" w:rsidRDefault="008F49DF" w:rsidP="002A6716">
            <w:pPr>
              <w:pStyle w:val="TAL"/>
              <w:rPr>
                <w:sz w:val="16"/>
              </w:rPr>
            </w:pPr>
            <w:r>
              <w:rPr>
                <w:sz w:val="16"/>
              </w:rPr>
              <w:t>Anritsu</w:t>
            </w:r>
          </w:p>
        </w:tc>
        <w:tc>
          <w:tcPr>
            <w:tcW w:w="0" w:type="auto"/>
          </w:tcPr>
          <w:p w14:paraId="2A6DBDE1" w14:textId="77777777" w:rsidR="008F49DF" w:rsidRPr="0074449E" w:rsidRDefault="008F49DF" w:rsidP="002A6716">
            <w:pPr>
              <w:pStyle w:val="TAL"/>
              <w:rPr>
                <w:sz w:val="16"/>
              </w:rPr>
            </w:pPr>
            <w:r>
              <w:rPr>
                <w:sz w:val="16"/>
              </w:rPr>
              <w:t>38.521-3</w:t>
            </w:r>
          </w:p>
        </w:tc>
        <w:tc>
          <w:tcPr>
            <w:tcW w:w="0" w:type="auto"/>
          </w:tcPr>
          <w:p w14:paraId="4F1A2F90" w14:textId="77777777" w:rsidR="008F49DF" w:rsidRPr="0074449E" w:rsidRDefault="008F49DF" w:rsidP="002A6716">
            <w:pPr>
              <w:pStyle w:val="TAL"/>
              <w:rPr>
                <w:sz w:val="16"/>
              </w:rPr>
            </w:pPr>
            <w:r>
              <w:rPr>
                <w:sz w:val="16"/>
              </w:rPr>
              <w:t>1940</w:t>
            </w:r>
          </w:p>
        </w:tc>
        <w:tc>
          <w:tcPr>
            <w:tcW w:w="0" w:type="auto"/>
          </w:tcPr>
          <w:p w14:paraId="3A9F8473" w14:textId="77777777" w:rsidR="008F49DF" w:rsidRPr="0074449E" w:rsidRDefault="008F49DF" w:rsidP="002A6716">
            <w:pPr>
              <w:pStyle w:val="TAR"/>
              <w:rPr>
                <w:sz w:val="16"/>
              </w:rPr>
            </w:pPr>
            <w:r>
              <w:rPr>
                <w:sz w:val="16"/>
              </w:rPr>
              <w:t>2</w:t>
            </w:r>
          </w:p>
        </w:tc>
        <w:tc>
          <w:tcPr>
            <w:tcW w:w="0" w:type="auto"/>
          </w:tcPr>
          <w:p w14:paraId="14A90127" w14:textId="77777777" w:rsidR="008F49DF" w:rsidRPr="0074449E" w:rsidRDefault="008F49DF" w:rsidP="002A6716">
            <w:pPr>
              <w:pStyle w:val="TAL"/>
              <w:rPr>
                <w:sz w:val="16"/>
              </w:rPr>
            </w:pPr>
            <w:r>
              <w:rPr>
                <w:sz w:val="16"/>
              </w:rPr>
              <w:t>Rel-18</w:t>
            </w:r>
          </w:p>
        </w:tc>
        <w:tc>
          <w:tcPr>
            <w:tcW w:w="0" w:type="auto"/>
          </w:tcPr>
          <w:p w14:paraId="329DF2AF" w14:textId="77777777" w:rsidR="008F49DF" w:rsidRPr="0074449E" w:rsidRDefault="008F49DF" w:rsidP="002A6716">
            <w:pPr>
              <w:pStyle w:val="TAL"/>
              <w:rPr>
                <w:sz w:val="16"/>
              </w:rPr>
            </w:pPr>
            <w:r>
              <w:rPr>
                <w:sz w:val="16"/>
              </w:rPr>
              <w:t>F</w:t>
            </w:r>
          </w:p>
        </w:tc>
        <w:tc>
          <w:tcPr>
            <w:tcW w:w="0" w:type="auto"/>
          </w:tcPr>
          <w:p w14:paraId="70740248" w14:textId="77777777" w:rsidR="008F49DF" w:rsidRPr="0074449E" w:rsidRDefault="008F49DF" w:rsidP="002A6716">
            <w:pPr>
              <w:pStyle w:val="TAL"/>
              <w:rPr>
                <w:sz w:val="16"/>
              </w:rPr>
            </w:pPr>
            <w:r>
              <w:rPr>
                <w:sz w:val="16"/>
              </w:rPr>
              <w:t>NR_CADC_NR_LTE_DC_R17-UEConTest</w:t>
            </w:r>
          </w:p>
        </w:tc>
        <w:tc>
          <w:tcPr>
            <w:tcW w:w="0" w:type="auto"/>
          </w:tcPr>
          <w:p w14:paraId="2D8874C6" w14:textId="77777777" w:rsidR="008F49DF" w:rsidRPr="0074449E" w:rsidRDefault="008F49DF" w:rsidP="002A6716">
            <w:pPr>
              <w:pStyle w:val="TAL"/>
              <w:rPr>
                <w:sz w:val="16"/>
              </w:rPr>
            </w:pPr>
            <w:r>
              <w:rPr>
                <w:sz w:val="16"/>
              </w:rPr>
              <w:t>agreed</w:t>
            </w:r>
          </w:p>
        </w:tc>
      </w:tr>
      <w:tr w:rsidR="008F49DF" w14:paraId="3B44F118" w14:textId="77777777" w:rsidTr="002A6716">
        <w:tc>
          <w:tcPr>
            <w:tcW w:w="0" w:type="auto"/>
          </w:tcPr>
          <w:p w14:paraId="532D3BB8" w14:textId="77777777" w:rsidR="008F49DF" w:rsidRPr="0074449E" w:rsidRDefault="008F49DF" w:rsidP="002A6716">
            <w:pPr>
              <w:pStyle w:val="TAL"/>
              <w:rPr>
                <w:sz w:val="16"/>
              </w:rPr>
            </w:pPr>
            <w:r>
              <w:rPr>
                <w:sz w:val="16"/>
              </w:rPr>
              <w:t>R5-252508</w:t>
            </w:r>
          </w:p>
        </w:tc>
        <w:tc>
          <w:tcPr>
            <w:tcW w:w="0" w:type="auto"/>
          </w:tcPr>
          <w:p w14:paraId="0958F11E" w14:textId="77777777" w:rsidR="008F49DF" w:rsidRPr="0074449E" w:rsidRDefault="008F49DF" w:rsidP="002A6716">
            <w:pPr>
              <w:pStyle w:val="TAL"/>
              <w:rPr>
                <w:sz w:val="16"/>
              </w:rPr>
            </w:pPr>
            <w:r>
              <w:rPr>
                <w:sz w:val="16"/>
              </w:rPr>
              <w:t>Update to FR1 inter-band EN-DC REFSENS for Rel-18 HPUE</w:t>
            </w:r>
          </w:p>
        </w:tc>
        <w:tc>
          <w:tcPr>
            <w:tcW w:w="0" w:type="auto"/>
          </w:tcPr>
          <w:p w14:paraId="3426B543" w14:textId="77777777" w:rsidR="008F49DF" w:rsidRPr="0074449E" w:rsidRDefault="008F49DF" w:rsidP="002A6716">
            <w:pPr>
              <w:pStyle w:val="TAL"/>
              <w:rPr>
                <w:sz w:val="16"/>
              </w:rPr>
            </w:pPr>
            <w:r>
              <w:rPr>
                <w:sz w:val="16"/>
              </w:rPr>
              <w:t>Anritsu</w:t>
            </w:r>
          </w:p>
        </w:tc>
        <w:tc>
          <w:tcPr>
            <w:tcW w:w="0" w:type="auto"/>
          </w:tcPr>
          <w:p w14:paraId="4C048901" w14:textId="77777777" w:rsidR="008F49DF" w:rsidRPr="0074449E" w:rsidRDefault="008F49DF" w:rsidP="002A6716">
            <w:pPr>
              <w:pStyle w:val="TAL"/>
              <w:rPr>
                <w:sz w:val="16"/>
              </w:rPr>
            </w:pPr>
            <w:r>
              <w:rPr>
                <w:sz w:val="16"/>
              </w:rPr>
              <w:t>38.521-3</w:t>
            </w:r>
          </w:p>
        </w:tc>
        <w:tc>
          <w:tcPr>
            <w:tcW w:w="0" w:type="auto"/>
          </w:tcPr>
          <w:p w14:paraId="6508D802" w14:textId="77777777" w:rsidR="008F49DF" w:rsidRPr="0074449E" w:rsidRDefault="008F49DF" w:rsidP="002A6716">
            <w:pPr>
              <w:pStyle w:val="TAL"/>
              <w:rPr>
                <w:sz w:val="16"/>
              </w:rPr>
            </w:pPr>
            <w:r>
              <w:rPr>
                <w:sz w:val="16"/>
              </w:rPr>
              <w:t>1941</w:t>
            </w:r>
          </w:p>
        </w:tc>
        <w:tc>
          <w:tcPr>
            <w:tcW w:w="0" w:type="auto"/>
          </w:tcPr>
          <w:p w14:paraId="1F53AD1B" w14:textId="77777777" w:rsidR="008F49DF" w:rsidRPr="0074449E" w:rsidRDefault="008F49DF" w:rsidP="002A6716">
            <w:pPr>
              <w:pStyle w:val="TAR"/>
              <w:rPr>
                <w:sz w:val="16"/>
              </w:rPr>
            </w:pPr>
            <w:r>
              <w:rPr>
                <w:sz w:val="16"/>
              </w:rPr>
              <w:t>-</w:t>
            </w:r>
          </w:p>
        </w:tc>
        <w:tc>
          <w:tcPr>
            <w:tcW w:w="0" w:type="auto"/>
          </w:tcPr>
          <w:p w14:paraId="68249942" w14:textId="77777777" w:rsidR="008F49DF" w:rsidRPr="0074449E" w:rsidRDefault="008F49DF" w:rsidP="002A6716">
            <w:pPr>
              <w:pStyle w:val="TAL"/>
              <w:rPr>
                <w:sz w:val="16"/>
              </w:rPr>
            </w:pPr>
            <w:r>
              <w:rPr>
                <w:sz w:val="16"/>
              </w:rPr>
              <w:t>Rel-18</w:t>
            </w:r>
          </w:p>
        </w:tc>
        <w:tc>
          <w:tcPr>
            <w:tcW w:w="0" w:type="auto"/>
          </w:tcPr>
          <w:p w14:paraId="5F185882" w14:textId="77777777" w:rsidR="008F49DF" w:rsidRPr="0074449E" w:rsidRDefault="008F49DF" w:rsidP="002A6716">
            <w:pPr>
              <w:pStyle w:val="TAL"/>
              <w:rPr>
                <w:sz w:val="16"/>
              </w:rPr>
            </w:pPr>
            <w:r>
              <w:rPr>
                <w:sz w:val="16"/>
              </w:rPr>
              <w:t>F</w:t>
            </w:r>
          </w:p>
        </w:tc>
        <w:tc>
          <w:tcPr>
            <w:tcW w:w="0" w:type="auto"/>
          </w:tcPr>
          <w:p w14:paraId="440863C5" w14:textId="77777777" w:rsidR="008F49DF" w:rsidRPr="0074449E" w:rsidRDefault="008F49DF" w:rsidP="002A6716">
            <w:pPr>
              <w:pStyle w:val="TAL"/>
              <w:rPr>
                <w:sz w:val="16"/>
              </w:rPr>
            </w:pPr>
            <w:r>
              <w:rPr>
                <w:sz w:val="16"/>
              </w:rPr>
              <w:t>HPUE_NR_CADC_NR_LTE_DC_R18-UEConTest</w:t>
            </w:r>
          </w:p>
        </w:tc>
        <w:tc>
          <w:tcPr>
            <w:tcW w:w="0" w:type="auto"/>
          </w:tcPr>
          <w:p w14:paraId="10E84FAA" w14:textId="77777777" w:rsidR="008F49DF" w:rsidRPr="0074449E" w:rsidRDefault="008F49DF" w:rsidP="002A6716">
            <w:pPr>
              <w:pStyle w:val="TAL"/>
              <w:rPr>
                <w:sz w:val="16"/>
              </w:rPr>
            </w:pPr>
            <w:r>
              <w:rPr>
                <w:sz w:val="16"/>
              </w:rPr>
              <w:t>agreed</w:t>
            </w:r>
          </w:p>
        </w:tc>
      </w:tr>
      <w:tr w:rsidR="008F49DF" w14:paraId="4F878847" w14:textId="77777777" w:rsidTr="002A6716">
        <w:tc>
          <w:tcPr>
            <w:tcW w:w="0" w:type="auto"/>
          </w:tcPr>
          <w:p w14:paraId="5EE1F25E" w14:textId="77777777" w:rsidR="008F49DF" w:rsidRPr="0074449E" w:rsidRDefault="008F49DF" w:rsidP="002A6716">
            <w:pPr>
              <w:pStyle w:val="TAL"/>
              <w:rPr>
                <w:sz w:val="16"/>
              </w:rPr>
            </w:pPr>
            <w:r>
              <w:rPr>
                <w:sz w:val="16"/>
              </w:rPr>
              <w:t>R5-252509</w:t>
            </w:r>
          </w:p>
        </w:tc>
        <w:tc>
          <w:tcPr>
            <w:tcW w:w="0" w:type="auto"/>
          </w:tcPr>
          <w:p w14:paraId="1D1BF963" w14:textId="77777777" w:rsidR="008F49DF" w:rsidRPr="0074449E" w:rsidRDefault="008F49DF" w:rsidP="002A6716">
            <w:pPr>
              <w:pStyle w:val="TAL"/>
              <w:rPr>
                <w:sz w:val="16"/>
              </w:rPr>
            </w:pPr>
            <w:r>
              <w:rPr>
                <w:sz w:val="16"/>
              </w:rPr>
              <w:t>Removal of unnecessary test requirement from 7.3B.2.3_1.1</w:t>
            </w:r>
          </w:p>
        </w:tc>
        <w:tc>
          <w:tcPr>
            <w:tcW w:w="0" w:type="auto"/>
          </w:tcPr>
          <w:p w14:paraId="553AFA65" w14:textId="77777777" w:rsidR="008F49DF" w:rsidRPr="0074449E" w:rsidRDefault="008F49DF" w:rsidP="002A6716">
            <w:pPr>
              <w:pStyle w:val="TAL"/>
              <w:rPr>
                <w:sz w:val="16"/>
              </w:rPr>
            </w:pPr>
            <w:r>
              <w:rPr>
                <w:sz w:val="16"/>
              </w:rPr>
              <w:t>Anritsu</w:t>
            </w:r>
          </w:p>
        </w:tc>
        <w:tc>
          <w:tcPr>
            <w:tcW w:w="0" w:type="auto"/>
          </w:tcPr>
          <w:p w14:paraId="52A4CDB5" w14:textId="77777777" w:rsidR="008F49DF" w:rsidRPr="0074449E" w:rsidRDefault="008F49DF" w:rsidP="002A6716">
            <w:pPr>
              <w:pStyle w:val="TAL"/>
              <w:rPr>
                <w:sz w:val="16"/>
              </w:rPr>
            </w:pPr>
            <w:r>
              <w:rPr>
                <w:sz w:val="16"/>
              </w:rPr>
              <w:t>38.521-3</w:t>
            </w:r>
          </w:p>
        </w:tc>
        <w:tc>
          <w:tcPr>
            <w:tcW w:w="0" w:type="auto"/>
          </w:tcPr>
          <w:p w14:paraId="17746A81" w14:textId="77777777" w:rsidR="008F49DF" w:rsidRPr="0074449E" w:rsidRDefault="008F49DF" w:rsidP="002A6716">
            <w:pPr>
              <w:pStyle w:val="TAL"/>
              <w:rPr>
                <w:sz w:val="16"/>
              </w:rPr>
            </w:pPr>
            <w:r>
              <w:rPr>
                <w:sz w:val="16"/>
              </w:rPr>
              <w:t>1942</w:t>
            </w:r>
          </w:p>
        </w:tc>
        <w:tc>
          <w:tcPr>
            <w:tcW w:w="0" w:type="auto"/>
          </w:tcPr>
          <w:p w14:paraId="682690DB" w14:textId="77777777" w:rsidR="008F49DF" w:rsidRPr="0074449E" w:rsidRDefault="008F49DF" w:rsidP="002A6716">
            <w:pPr>
              <w:pStyle w:val="TAR"/>
              <w:rPr>
                <w:sz w:val="16"/>
              </w:rPr>
            </w:pPr>
            <w:r>
              <w:rPr>
                <w:sz w:val="16"/>
              </w:rPr>
              <w:t>-</w:t>
            </w:r>
          </w:p>
        </w:tc>
        <w:tc>
          <w:tcPr>
            <w:tcW w:w="0" w:type="auto"/>
          </w:tcPr>
          <w:p w14:paraId="2A901207" w14:textId="77777777" w:rsidR="008F49DF" w:rsidRPr="0074449E" w:rsidRDefault="008F49DF" w:rsidP="002A6716">
            <w:pPr>
              <w:pStyle w:val="TAL"/>
              <w:rPr>
                <w:sz w:val="16"/>
              </w:rPr>
            </w:pPr>
            <w:r>
              <w:rPr>
                <w:sz w:val="16"/>
              </w:rPr>
              <w:t>Rel-18</w:t>
            </w:r>
          </w:p>
        </w:tc>
        <w:tc>
          <w:tcPr>
            <w:tcW w:w="0" w:type="auto"/>
          </w:tcPr>
          <w:p w14:paraId="741062AB" w14:textId="77777777" w:rsidR="008F49DF" w:rsidRPr="0074449E" w:rsidRDefault="008F49DF" w:rsidP="002A6716">
            <w:pPr>
              <w:pStyle w:val="TAL"/>
              <w:rPr>
                <w:sz w:val="16"/>
              </w:rPr>
            </w:pPr>
            <w:r>
              <w:rPr>
                <w:sz w:val="16"/>
              </w:rPr>
              <w:t>F</w:t>
            </w:r>
          </w:p>
        </w:tc>
        <w:tc>
          <w:tcPr>
            <w:tcW w:w="0" w:type="auto"/>
          </w:tcPr>
          <w:p w14:paraId="33A628F1" w14:textId="77777777" w:rsidR="008F49DF" w:rsidRPr="0074449E" w:rsidRDefault="008F49DF" w:rsidP="002A6716">
            <w:pPr>
              <w:pStyle w:val="TAL"/>
              <w:rPr>
                <w:sz w:val="16"/>
              </w:rPr>
            </w:pPr>
            <w:r>
              <w:rPr>
                <w:sz w:val="16"/>
              </w:rPr>
              <w:t>TEI15_Test, 5GS_NR_LTE-UEConTest</w:t>
            </w:r>
          </w:p>
        </w:tc>
        <w:tc>
          <w:tcPr>
            <w:tcW w:w="0" w:type="auto"/>
          </w:tcPr>
          <w:p w14:paraId="087D71E8" w14:textId="77777777" w:rsidR="008F49DF" w:rsidRPr="0074449E" w:rsidRDefault="008F49DF" w:rsidP="002A6716">
            <w:pPr>
              <w:pStyle w:val="TAL"/>
              <w:rPr>
                <w:sz w:val="16"/>
              </w:rPr>
            </w:pPr>
            <w:r>
              <w:rPr>
                <w:sz w:val="16"/>
              </w:rPr>
              <w:t>agreed</w:t>
            </w:r>
          </w:p>
        </w:tc>
      </w:tr>
      <w:tr w:rsidR="008F49DF" w14:paraId="72DDA418" w14:textId="77777777" w:rsidTr="002A6716">
        <w:tc>
          <w:tcPr>
            <w:tcW w:w="0" w:type="auto"/>
          </w:tcPr>
          <w:p w14:paraId="1D83F213" w14:textId="77777777" w:rsidR="008F49DF" w:rsidRPr="0074449E" w:rsidRDefault="008F49DF" w:rsidP="002A6716">
            <w:pPr>
              <w:pStyle w:val="TAL"/>
              <w:rPr>
                <w:sz w:val="16"/>
              </w:rPr>
            </w:pPr>
            <w:r>
              <w:rPr>
                <w:sz w:val="16"/>
              </w:rPr>
              <w:t>R5-252748</w:t>
            </w:r>
          </w:p>
        </w:tc>
        <w:tc>
          <w:tcPr>
            <w:tcW w:w="0" w:type="auto"/>
          </w:tcPr>
          <w:p w14:paraId="69EA740E" w14:textId="77777777" w:rsidR="008F49DF" w:rsidRPr="0074449E" w:rsidRDefault="008F49DF" w:rsidP="002A6716">
            <w:pPr>
              <w:pStyle w:val="TAL"/>
              <w:rPr>
                <w:sz w:val="16"/>
              </w:rPr>
            </w:pPr>
            <w:r>
              <w:rPr>
                <w:sz w:val="16"/>
              </w:rPr>
              <w:t>Addition of Annex F.1.2 for 6.5H.2.3.3</w:t>
            </w:r>
          </w:p>
        </w:tc>
        <w:tc>
          <w:tcPr>
            <w:tcW w:w="0" w:type="auto"/>
          </w:tcPr>
          <w:p w14:paraId="62731CE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529496C" w14:textId="77777777" w:rsidR="008F49DF" w:rsidRPr="0074449E" w:rsidRDefault="008F49DF" w:rsidP="002A6716">
            <w:pPr>
              <w:pStyle w:val="TAL"/>
              <w:rPr>
                <w:sz w:val="16"/>
              </w:rPr>
            </w:pPr>
            <w:r>
              <w:rPr>
                <w:sz w:val="16"/>
              </w:rPr>
              <w:t>38.521-3</w:t>
            </w:r>
          </w:p>
        </w:tc>
        <w:tc>
          <w:tcPr>
            <w:tcW w:w="0" w:type="auto"/>
          </w:tcPr>
          <w:p w14:paraId="4BF29D35" w14:textId="77777777" w:rsidR="008F49DF" w:rsidRPr="0074449E" w:rsidRDefault="008F49DF" w:rsidP="002A6716">
            <w:pPr>
              <w:pStyle w:val="TAL"/>
              <w:rPr>
                <w:sz w:val="16"/>
              </w:rPr>
            </w:pPr>
            <w:r>
              <w:rPr>
                <w:sz w:val="16"/>
              </w:rPr>
              <w:t>1943</w:t>
            </w:r>
          </w:p>
        </w:tc>
        <w:tc>
          <w:tcPr>
            <w:tcW w:w="0" w:type="auto"/>
          </w:tcPr>
          <w:p w14:paraId="3585E687" w14:textId="77777777" w:rsidR="008F49DF" w:rsidRPr="0074449E" w:rsidRDefault="008F49DF" w:rsidP="002A6716">
            <w:pPr>
              <w:pStyle w:val="TAR"/>
              <w:rPr>
                <w:sz w:val="16"/>
              </w:rPr>
            </w:pPr>
            <w:r>
              <w:rPr>
                <w:sz w:val="16"/>
              </w:rPr>
              <w:t>-</w:t>
            </w:r>
          </w:p>
        </w:tc>
        <w:tc>
          <w:tcPr>
            <w:tcW w:w="0" w:type="auto"/>
          </w:tcPr>
          <w:p w14:paraId="6CE98E93" w14:textId="77777777" w:rsidR="008F49DF" w:rsidRPr="0074449E" w:rsidRDefault="008F49DF" w:rsidP="002A6716">
            <w:pPr>
              <w:pStyle w:val="TAL"/>
              <w:rPr>
                <w:sz w:val="16"/>
              </w:rPr>
            </w:pPr>
            <w:r>
              <w:rPr>
                <w:sz w:val="16"/>
              </w:rPr>
              <w:t>Rel-18</w:t>
            </w:r>
          </w:p>
        </w:tc>
        <w:tc>
          <w:tcPr>
            <w:tcW w:w="0" w:type="auto"/>
          </w:tcPr>
          <w:p w14:paraId="570F8CD2" w14:textId="77777777" w:rsidR="008F49DF" w:rsidRPr="0074449E" w:rsidRDefault="008F49DF" w:rsidP="002A6716">
            <w:pPr>
              <w:pStyle w:val="TAL"/>
              <w:rPr>
                <w:sz w:val="16"/>
              </w:rPr>
            </w:pPr>
            <w:r>
              <w:rPr>
                <w:sz w:val="16"/>
              </w:rPr>
              <w:t>F</w:t>
            </w:r>
          </w:p>
        </w:tc>
        <w:tc>
          <w:tcPr>
            <w:tcW w:w="0" w:type="auto"/>
          </w:tcPr>
          <w:p w14:paraId="0A9A3207" w14:textId="77777777" w:rsidR="008F49DF" w:rsidRPr="0074449E" w:rsidRDefault="008F49DF" w:rsidP="002A6716">
            <w:pPr>
              <w:pStyle w:val="TAL"/>
              <w:rPr>
                <w:sz w:val="16"/>
              </w:rPr>
            </w:pPr>
            <w:r>
              <w:rPr>
                <w:sz w:val="16"/>
              </w:rPr>
              <w:t>TEI18_Test, 4Rx_low_NR_band_handheld_3Tx_NR_CA_ENDC-UEConTest</w:t>
            </w:r>
          </w:p>
        </w:tc>
        <w:tc>
          <w:tcPr>
            <w:tcW w:w="0" w:type="auto"/>
          </w:tcPr>
          <w:p w14:paraId="587DF2EF" w14:textId="77777777" w:rsidR="008F49DF" w:rsidRPr="0074449E" w:rsidRDefault="008F49DF" w:rsidP="002A6716">
            <w:pPr>
              <w:pStyle w:val="TAL"/>
              <w:rPr>
                <w:sz w:val="16"/>
              </w:rPr>
            </w:pPr>
            <w:r>
              <w:rPr>
                <w:sz w:val="16"/>
              </w:rPr>
              <w:t>agreed</w:t>
            </w:r>
          </w:p>
        </w:tc>
      </w:tr>
      <w:tr w:rsidR="008F49DF" w14:paraId="06BE48E5" w14:textId="77777777" w:rsidTr="002A6716">
        <w:tc>
          <w:tcPr>
            <w:tcW w:w="0" w:type="auto"/>
          </w:tcPr>
          <w:p w14:paraId="3BED34CA" w14:textId="77777777" w:rsidR="008F49DF" w:rsidRPr="0074449E" w:rsidRDefault="008F49DF" w:rsidP="002A6716">
            <w:pPr>
              <w:pStyle w:val="TAL"/>
              <w:rPr>
                <w:sz w:val="16"/>
              </w:rPr>
            </w:pPr>
            <w:r>
              <w:rPr>
                <w:sz w:val="16"/>
              </w:rPr>
              <w:t>R5-252749</w:t>
            </w:r>
          </w:p>
        </w:tc>
        <w:tc>
          <w:tcPr>
            <w:tcW w:w="0" w:type="auto"/>
          </w:tcPr>
          <w:p w14:paraId="160EFDD4" w14:textId="77777777" w:rsidR="008F49DF" w:rsidRPr="0074449E" w:rsidRDefault="008F49DF" w:rsidP="002A6716">
            <w:pPr>
              <w:pStyle w:val="TAL"/>
              <w:rPr>
                <w:sz w:val="16"/>
              </w:rPr>
            </w:pPr>
            <w:r>
              <w:rPr>
                <w:sz w:val="16"/>
              </w:rPr>
              <w:t>Correction to 7.3B.2.3 for Rel-15 EN-DC configurations</w:t>
            </w:r>
          </w:p>
        </w:tc>
        <w:tc>
          <w:tcPr>
            <w:tcW w:w="0" w:type="auto"/>
          </w:tcPr>
          <w:p w14:paraId="582C7CB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3DB86180" w14:textId="77777777" w:rsidR="008F49DF" w:rsidRPr="0074449E" w:rsidRDefault="008F49DF" w:rsidP="002A6716">
            <w:pPr>
              <w:pStyle w:val="TAL"/>
              <w:rPr>
                <w:sz w:val="16"/>
              </w:rPr>
            </w:pPr>
            <w:r>
              <w:rPr>
                <w:sz w:val="16"/>
              </w:rPr>
              <w:t>38.521-3</w:t>
            </w:r>
          </w:p>
        </w:tc>
        <w:tc>
          <w:tcPr>
            <w:tcW w:w="0" w:type="auto"/>
          </w:tcPr>
          <w:p w14:paraId="6581451D" w14:textId="77777777" w:rsidR="008F49DF" w:rsidRPr="0074449E" w:rsidRDefault="008F49DF" w:rsidP="002A6716">
            <w:pPr>
              <w:pStyle w:val="TAL"/>
              <w:rPr>
                <w:sz w:val="16"/>
              </w:rPr>
            </w:pPr>
            <w:r>
              <w:rPr>
                <w:sz w:val="16"/>
              </w:rPr>
              <w:t>1944</w:t>
            </w:r>
          </w:p>
        </w:tc>
        <w:tc>
          <w:tcPr>
            <w:tcW w:w="0" w:type="auto"/>
          </w:tcPr>
          <w:p w14:paraId="2B454CAB" w14:textId="77777777" w:rsidR="008F49DF" w:rsidRPr="0074449E" w:rsidRDefault="008F49DF" w:rsidP="002A6716">
            <w:pPr>
              <w:pStyle w:val="TAR"/>
              <w:rPr>
                <w:sz w:val="16"/>
              </w:rPr>
            </w:pPr>
            <w:r>
              <w:rPr>
                <w:sz w:val="16"/>
              </w:rPr>
              <w:t>-</w:t>
            </w:r>
          </w:p>
        </w:tc>
        <w:tc>
          <w:tcPr>
            <w:tcW w:w="0" w:type="auto"/>
          </w:tcPr>
          <w:p w14:paraId="1C9AFB83" w14:textId="77777777" w:rsidR="008F49DF" w:rsidRPr="0074449E" w:rsidRDefault="008F49DF" w:rsidP="002A6716">
            <w:pPr>
              <w:pStyle w:val="TAL"/>
              <w:rPr>
                <w:sz w:val="16"/>
              </w:rPr>
            </w:pPr>
            <w:r>
              <w:rPr>
                <w:sz w:val="16"/>
              </w:rPr>
              <w:t>Rel-18</w:t>
            </w:r>
          </w:p>
        </w:tc>
        <w:tc>
          <w:tcPr>
            <w:tcW w:w="0" w:type="auto"/>
          </w:tcPr>
          <w:p w14:paraId="00AF9DB2" w14:textId="77777777" w:rsidR="008F49DF" w:rsidRPr="0074449E" w:rsidRDefault="008F49DF" w:rsidP="002A6716">
            <w:pPr>
              <w:pStyle w:val="TAL"/>
              <w:rPr>
                <w:sz w:val="16"/>
              </w:rPr>
            </w:pPr>
            <w:r>
              <w:rPr>
                <w:sz w:val="16"/>
              </w:rPr>
              <w:t>F</w:t>
            </w:r>
          </w:p>
        </w:tc>
        <w:tc>
          <w:tcPr>
            <w:tcW w:w="0" w:type="auto"/>
          </w:tcPr>
          <w:p w14:paraId="6C41659E" w14:textId="77777777" w:rsidR="008F49DF" w:rsidRPr="0074449E" w:rsidRDefault="008F49DF" w:rsidP="002A6716">
            <w:pPr>
              <w:pStyle w:val="TAL"/>
              <w:rPr>
                <w:sz w:val="16"/>
              </w:rPr>
            </w:pPr>
            <w:r>
              <w:rPr>
                <w:sz w:val="16"/>
              </w:rPr>
              <w:t>TEI15_Test, 5GS_NR_LTE-UEConTest</w:t>
            </w:r>
          </w:p>
        </w:tc>
        <w:tc>
          <w:tcPr>
            <w:tcW w:w="0" w:type="auto"/>
          </w:tcPr>
          <w:p w14:paraId="23E441D5" w14:textId="77777777" w:rsidR="008F49DF" w:rsidRPr="0074449E" w:rsidRDefault="008F49DF" w:rsidP="002A6716">
            <w:pPr>
              <w:pStyle w:val="TAL"/>
              <w:rPr>
                <w:sz w:val="16"/>
              </w:rPr>
            </w:pPr>
            <w:r>
              <w:rPr>
                <w:sz w:val="16"/>
              </w:rPr>
              <w:t>revised</w:t>
            </w:r>
          </w:p>
        </w:tc>
      </w:tr>
      <w:tr w:rsidR="008F49DF" w14:paraId="43BFEA35" w14:textId="77777777" w:rsidTr="002A6716">
        <w:tc>
          <w:tcPr>
            <w:tcW w:w="0" w:type="auto"/>
          </w:tcPr>
          <w:p w14:paraId="4CFF3BBA" w14:textId="77777777" w:rsidR="008F49DF" w:rsidRPr="0074449E" w:rsidRDefault="008F49DF" w:rsidP="002A6716">
            <w:pPr>
              <w:pStyle w:val="TAL"/>
              <w:rPr>
                <w:sz w:val="16"/>
              </w:rPr>
            </w:pPr>
            <w:r>
              <w:rPr>
                <w:sz w:val="16"/>
              </w:rPr>
              <w:lastRenderedPageBreak/>
              <w:t>R5-253471</w:t>
            </w:r>
          </w:p>
        </w:tc>
        <w:tc>
          <w:tcPr>
            <w:tcW w:w="0" w:type="auto"/>
          </w:tcPr>
          <w:p w14:paraId="76A333CC" w14:textId="77777777" w:rsidR="008F49DF" w:rsidRPr="0074449E" w:rsidRDefault="008F49DF" w:rsidP="002A6716">
            <w:pPr>
              <w:pStyle w:val="TAL"/>
              <w:rPr>
                <w:sz w:val="16"/>
              </w:rPr>
            </w:pPr>
            <w:r>
              <w:rPr>
                <w:sz w:val="16"/>
              </w:rPr>
              <w:t>Correction to 7.3B.2.3 for Rel-15 EN-DC configurations</w:t>
            </w:r>
          </w:p>
        </w:tc>
        <w:tc>
          <w:tcPr>
            <w:tcW w:w="0" w:type="auto"/>
          </w:tcPr>
          <w:p w14:paraId="6E07022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1DEAABD9" w14:textId="77777777" w:rsidR="008F49DF" w:rsidRPr="0074449E" w:rsidRDefault="008F49DF" w:rsidP="002A6716">
            <w:pPr>
              <w:pStyle w:val="TAL"/>
              <w:rPr>
                <w:sz w:val="16"/>
              </w:rPr>
            </w:pPr>
            <w:r>
              <w:rPr>
                <w:sz w:val="16"/>
              </w:rPr>
              <w:t>38.521-3</w:t>
            </w:r>
          </w:p>
        </w:tc>
        <w:tc>
          <w:tcPr>
            <w:tcW w:w="0" w:type="auto"/>
          </w:tcPr>
          <w:p w14:paraId="4ECF6C4A" w14:textId="77777777" w:rsidR="008F49DF" w:rsidRPr="0074449E" w:rsidRDefault="008F49DF" w:rsidP="002A6716">
            <w:pPr>
              <w:pStyle w:val="TAL"/>
              <w:rPr>
                <w:sz w:val="16"/>
              </w:rPr>
            </w:pPr>
            <w:r>
              <w:rPr>
                <w:sz w:val="16"/>
              </w:rPr>
              <w:t>1944</w:t>
            </w:r>
          </w:p>
        </w:tc>
        <w:tc>
          <w:tcPr>
            <w:tcW w:w="0" w:type="auto"/>
          </w:tcPr>
          <w:p w14:paraId="067A1F2A" w14:textId="77777777" w:rsidR="008F49DF" w:rsidRPr="0074449E" w:rsidRDefault="008F49DF" w:rsidP="002A6716">
            <w:pPr>
              <w:pStyle w:val="TAR"/>
              <w:rPr>
                <w:sz w:val="16"/>
              </w:rPr>
            </w:pPr>
            <w:r>
              <w:rPr>
                <w:sz w:val="16"/>
              </w:rPr>
              <w:t>1</w:t>
            </w:r>
          </w:p>
        </w:tc>
        <w:tc>
          <w:tcPr>
            <w:tcW w:w="0" w:type="auto"/>
          </w:tcPr>
          <w:p w14:paraId="160A3E4A" w14:textId="77777777" w:rsidR="008F49DF" w:rsidRPr="0074449E" w:rsidRDefault="008F49DF" w:rsidP="002A6716">
            <w:pPr>
              <w:pStyle w:val="TAL"/>
              <w:rPr>
                <w:sz w:val="16"/>
              </w:rPr>
            </w:pPr>
            <w:r>
              <w:rPr>
                <w:sz w:val="16"/>
              </w:rPr>
              <w:t>Rel-18</w:t>
            </w:r>
          </w:p>
        </w:tc>
        <w:tc>
          <w:tcPr>
            <w:tcW w:w="0" w:type="auto"/>
          </w:tcPr>
          <w:p w14:paraId="220460EB" w14:textId="77777777" w:rsidR="008F49DF" w:rsidRPr="0074449E" w:rsidRDefault="008F49DF" w:rsidP="002A6716">
            <w:pPr>
              <w:pStyle w:val="TAL"/>
              <w:rPr>
                <w:sz w:val="16"/>
              </w:rPr>
            </w:pPr>
            <w:r>
              <w:rPr>
                <w:sz w:val="16"/>
              </w:rPr>
              <w:t>F</w:t>
            </w:r>
          </w:p>
        </w:tc>
        <w:tc>
          <w:tcPr>
            <w:tcW w:w="0" w:type="auto"/>
          </w:tcPr>
          <w:p w14:paraId="1D06EE84" w14:textId="77777777" w:rsidR="008F49DF" w:rsidRPr="0074449E" w:rsidRDefault="008F49DF" w:rsidP="002A6716">
            <w:pPr>
              <w:pStyle w:val="TAL"/>
              <w:rPr>
                <w:sz w:val="16"/>
              </w:rPr>
            </w:pPr>
            <w:r>
              <w:rPr>
                <w:sz w:val="16"/>
              </w:rPr>
              <w:t>TEI15_Test, 5GS_NR_LTE-UEConTest</w:t>
            </w:r>
          </w:p>
        </w:tc>
        <w:tc>
          <w:tcPr>
            <w:tcW w:w="0" w:type="auto"/>
          </w:tcPr>
          <w:p w14:paraId="2DF8FAF2" w14:textId="77777777" w:rsidR="008F49DF" w:rsidRPr="0074449E" w:rsidRDefault="008F49DF" w:rsidP="002A6716">
            <w:pPr>
              <w:pStyle w:val="TAL"/>
              <w:rPr>
                <w:sz w:val="16"/>
              </w:rPr>
            </w:pPr>
            <w:r>
              <w:rPr>
                <w:sz w:val="16"/>
              </w:rPr>
              <w:t>agreed</w:t>
            </w:r>
          </w:p>
        </w:tc>
      </w:tr>
      <w:tr w:rsidR="008F49DF" w14:paraId="5B949366" w14:textId="77777777" w:rsidTr="002A6716">
        <w:tc>
          <w:tcPr>
            <w:tcW w:w="0" w:type="auto"/>
          </w:tcPr>
          <w:p w14:paraId="3488DA5B" w14:textId="77777777" w:rsidR="008F49DF" w:rsidRPr="0074449E" w:rsidRDefault="008F49DF" w:rsidP="002A6716">
            <w:pPr>
              <w:pStyle w:val="TAL"/>
              <w:rPr>
                <w:sz w:val="16"/>
              </w:rPr>
            </w:pPr>
            <w:r>
              <w:rPr>
                <w:sz w:val="16"/>
              </w:rPr>
              <w:t>R5-252750</w:t>
            </w:r>
          </w:p>
        </w:tc>
        <w:tc>
          <w:tcPr>
            <w:tcW w:w="0" w:type="auto"/>
          </w:tcPr>
          <w:p w14:paraId="012DAC81" w14:textId="77777777" w:rsidR="008F49DF" w:rsidRPr="0074449E" w:rsidRDefault="008F49DF" w:rsidP="002A6716">
            <w:pPr>
              <w:pStyle w:val="TAL"/>
              <w:rPr>
                <w:sz w:val="16"/>
              </w:rPr>
            </w:pPr>
            <w:r>
              <w:rPr>
                <w:sz w:val="16"/>
              </w:rPr>
              <w:t>Correction to 7.3B.2.3 for Rel-16 EN-DC configurations</w:t>
            </w:r>
          </w:p>
        </w:tc>
        <w:tc>
          <w:tcPr>
            <w:tcW w:w="0" w:type="auto"/>
          </w:tcPr>
          <w:p w14:paraId="503F835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9F70F6" w14:textId="77777777" w:rsidR="008F49DF" w:rsidRPr="0074449E" w:rsidRDefault="008F49DF" w:rsidP="002A6716">
            <w:pPr>
              <w:pStyle w:val="TAL"/>
              <w:rPr>
                <w:sz w:val="16"/>
              </w:rPr>
            </w:pPr>
            <w:r>
              <w:rPr>
                <w:sz w:val="16"/>
              </w:rPr>
              <w:t>38.521-3</w:t>
            </w:r>
          </w:p>
        </w:tc>
        <w:tc>
          <w:tcPr>
            <w:tcW w:w="0" w:type="auto"/>
          </w:tcPr>
          <w:p w14:paraId="12BD5B12" w14:textId="77777777" w:rsidR="008F49DF" w:rsidRPr="0074449E" w:rsidRDefault="008F49DF" w:rsidP="002A6716">
            <w:pPr>
              <w:pStyle w:val="TAL"/>
              <w:rPr>
                <w:sz w:val="16"/>
              </w:rPr>
            </w:pPr>
            <w:r>
              <w:rPr>
                <w:sz w:val="16"/>
              </w:rPr>
              <w:t>1945</w:t>
            </w:r>
          </w:p>
        </w:tc>
        <w:tc>
          <w:tcPr>
            <w:tcW w:w="0" w:type="auto"/>
          </w:tcPr>
          <w:p w14:paraId="055B82E1" w14:textId="77777777" w:rsidR="008F49DF" w:rsidRPr="0074449E" w:rsidRDefault="008F49DF" w:rsidP="002A6716">
            <w:pPr>
              <w:pStyle w:val="TAR"/>
              <w:rPr>
                <w:sz w:val="16"/>
              </w:rPr>
            </w:pPr>
            <w:r>
              <w:rPr>
                <w:sz w:val="16"/>
              </w:rPr>
              <w:t>-</w:t>
            </w:r>
          </w:p>
        </w:tc>
        <w:tc>
          <w:tcPr>
            <w:tcW w:w="0" w:type="auto"/>
          </w:tcPr>
          <w:p w14:paraId="22B8B434" w14:textId="77777777" w:rsidR="008F49DF" w:rsidRPr="0074449E" w:rsidRDefault="008F49DF" w:rsidP="002A6716">
            <w:pPr>
              <w:pStyle w:val="TAL"/>
              <w:rPr>
                <w:sz w:val="16"/>
              </w:rPr>
            </w:pPr>
            <w:r>
              <w:rPr>
                <w:sz w:val="16"/>
              </w:rPr>
              <w:t>Rel-18</w:t>
            </w:r>
          </w:p>
        </w:tc>
        <w:tc>
          <w:tcPr>
            <w:tcW w:w="0" w:type="auto"/>
          </w:tcPr>
          <w:p w14:paraId="22E5E6CA" w14:textId="77777777" w:rsidR="008F49DF" w:rsidRPr="0074449E" w:rsidRDefault="008F49DF" w:rsidP="002A6716">
            <w:pPr>
              <w:pStyle w:val="TAL"/>
              <w:rPr>
                <w:sz w:val="16"/>
              </w:rPr>
            </w:pPr>
            <w:r>
              <w:rPr>
                <w:sz w:val="16"/>
              </w:rPr>
              <w:t>F</w:t>
            </w:r>
          </w:p>
        </w:tc>
        <w:tc>
          <w:tcPr>
            <w:tcW w:w="0" w:type="auto"/>
          </w:tcPr>
          <w:p w14:paraId="68D39A30" w14:textId="77777777" w:rsidR="008F49DF" w:rsidRPr="0074449E" w:rsidRDefault="008F49DF" w:rsidP="002A6716">
            <w:pPr>
              <w:pStyle w:val="TAL"/>
              <w:rPr>
                <w:sz w:val="16"/>
              </w:rPr>
            </w:pPr>
            <w:r>
              <w:rPr>
                <w:sz w:val="16"/>
              </w:rPr>
              <w:t>NR_CADC_NR_LTE_DC_R16-UEConTest</w:t>
            </w:r>
          </w:p>
        </w:tc>
        <w:tc>
          <w:tcPr>
            <w:tcW w:w="0" w:type="auto"/>
          </w:tcPr>
          <w:p w14:paraId="18CF163B" w14:textId="77777777" w:rsidR="008F49DF" w:rsidRPr="0074449E" w:rsidRDefault="008F49DF" w:rsidP="002A6716">
            <w:pPr>
              <w:pStyle w:val="TAL"/>
              <w:rPr>
                <w:sz w:val="16"/>
              </w:rPr>
            </w:pPr>
            <w:r>
              <w:rPr>
                <w:sz w:val="16"/>
              </w:rPr>
              <w:t>revised</w:t>
            </w:r>
          </w:p>
        </w:tc>
      </w:tr>
      <w:tr w:rsidR="008F49DF" w14:paraId="73A5B541" w14:textId="77777777" w:rsidTr="002A6716">
        <w:tc>
          <w:tcPr>
            <w:tcW w:w="0" w:type="auto"/>
          </w:tcPr>
          <w:p w14:paraId="6DE79235" w14:textId="77777777" w:rsidR="008F49DF" w:rsidRPr="0074449E" w:rsidRDefault="008F49DF" w:rsidP="002A6716">
            <w:pPr>
              <w:pStyle w:val="TAL"/>
              <w:rPr>
                <w:sz w:val="16"/>
              </w:rPr>
            </w:pPr>
            <w:r>
              <w:rPr>
                <w:sz w:val="16"/>
              </w:rPr>
              <w:t>R5-253467</w:t>
            </w:r>
          </w:p>
        </w:tc>
        <w:tc>
          <w:tcPr>
            <w:tcW w:w="0" w:type="auto"/>
          </w:tcPr>
          <w:p w14:paraId="67E0F982" w14:textId="77777777" w:rsidR="008F49DF" w:rsidRPr="0074449E" w:rsidRDefault="008F49DF" w:rsidP="002A6716">
            <w:pPr>
              <w:pStyle w:val="TAL"/>
              <w:rPr>
                <w:sz w:val="16"/>
              </w:rPr>
            </w:pPr>
            <w:r>
              <w:rPr>
                <w:sz w:val="16"/>
              </w:rPr>
              <w:t>Correction to 7.3B.2.3 for Rel-16 EN-DC configurations</w:t>
            </w:r>
          </w:p>
        </w:tc>
        <w:tc>
          <w:tcPr>
            <w:tcW w:w="0" w:type="auto"/>
          </w:tcPr>
          <w:p w14:paraId="3CD0CC9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1467B74" w14:textId="77777777" w:rsidR="008F49DF" w:rsidRPr="0074449E" w:rsidRDefault="008F49DF" w:rsidP="002A6716">
            <w:pPr>
              <w:pStyle w:val="TAL"/>
              <w:rPr>
                <w:sz w:val="16"/>
              </w:rPr>
            </w:pPr>
            <w:r>
              <w:rPr>
                <w:sz w:val="16"/>
              </w:rPr>
              <w:t>38.521-3</w:t>
            </w:r>
          </w:p>
        </w:tc>
        <w:tc>
          <w:tcPr>
            <w:tcW w:w="0" w:type="auto"/>
          </w:tcPr>
          <w:p w14:paraId="77FAD180" w14:textId="77777777" w:rsidR="008F49DF" w:rsidRPr="0074449E" w:rsidRDefault="008F49DF" w:rsidP="002A6716">
            <w:pPr>
              <w:pStyle w:val="TAL"/>
              <w:rPr>
                <w:sz w:val="16"/>
              </w:rPr>
            </w:pPr>
            <w:r>
              <w:rPr>
                <w:sz w:val="16"/>
              </w:rPr>
              <w:t>1945</w:t>
            </w:r>
          </w:p>
        </w:tc>
        <w:tc>
          <w:tcPr>
            <w:tcW w:w="0" w:type="auto"/>
          </w:tcPr>
          <w:p w14:paraId="6C441CD3" w14:textId="77777777" w:rsidR="008F49DF" w:rsidRPr="0074449E" w:rsidRDefault="008F49DF" w:rsidP="002A6716">
            <w:pPr>
              <w:pStyle w:val="TAR"/>
              <w:rPr>
                <w:sz w:val="16"/>
              </w:rPr>
            </w:pPr>
            <w:r>
              <w:rPr>
                <w:sz w:val="16"/>
              </w:rPr>
              <w:t>1</w:t>
            </w:r>
          </w:p>
        </w:tc>
        <w:tc>
          <w:tcPr>
            <w:tcW w:w="0" w:type="auto"/>
          </w:tcPr>
          <w:p w14:paraId="0C12B847" w14:textId="77777777" w:rsidR="008F49DF" w:rsidRPr="0074449E" w:rsidRDefault="008F49DF" w:rsidP="002A6716">
            <w:pPr>
              <w:pStyle w:val="TAL"/>
              <w:rPr>
                <w:sz w:val="16"/>
              </w:rPr>
            </w:pPr>
            <w:r>
              <w:rPr>
                <w:sz w:val="16"/>
              </w:rPr>
              <w:t>Rel-18</w:t>
            </w:r>
          </w:p>
        </w:tc>
        <w:tc>
          <w:tcPr>
            <w:tcW w:w="0" w:type="auto"/>
          </w:tcPr>
          <w:p w14:paraId="45342561" w14:textId="77777777" w:rsidR="008F49DF" w:rsidRPr="0074449E" w:rsidRDefault="008F49DF" w:rsidP="002A6716">
            <w:pPr>
              <w:pStyle w:val="TAL"/>
              <w:rPr>
                <w:sz w:val="16"/>
              </w:rPr>
            </w:pPr>
            <w:r>
              <w:rPr>
                <w:sz w:val="16"/>
              </w:rPr>
              <w:t>F</w:t>
            </w:r>
          </w:p>
        </w:tc>
        <w:tc>
          <w:tcPr>
            <w:tcW w:w="0" w:type="auto"/>
          </w:tcPr>
          <w:p w14:paraId="7C8ACCCE" w14:textId="77777777" w:rsidR="008F49DF" w:rsidRPr="0074449E" w:rsidRDefault="008F49DF" w:rsidP="002A6716">
            <w:pPr>
              <w:pStyle w:val="TAL"/>
              <w:rPr>
                <w:sz w:val="16"/>
              </w:rPr>
            </w:pPr>
            <w:r>
              <w:rPr>
                <w:sz w:val="16"/>
              </w:rPr>
              <w:t>NR_CADC_NR_LTE_DC_R16-UEConTest</w:t>
            </w:r>
          </w:p>
        </w:tc>
        <w:tc>
          <w:tcPr>
            <w:tcW w:w="0" w:type="auto"/>
          </w:tcPr>
          <w:p w14:paraId="73E0017B" w14:textId="77777777" w:rsidR="008F49DF" w:rsidRPr="0074449E" w:rsidRDefault="008F49DF" w:rsidP="002A6716">
            <w:pPr>
              <w:pStyle w:val="TAL"/>
              <w:rPr>
                <w:sz w:val="16"/>
              </w:rPr>
            </w:pPr>
            <w:r>
              <w:rPr>
                <w:sz w:val="16"/>
              </w:rPr>
              <w:t>agreed</w:t>
            </w:r>
          </w:p>
        </w:tc>
      </w:tr>
      <w:tr w:rsidR="008F49DF" w14:paraId="2AC26354" w14:textId="77777777" w:rsidTr="002A6716">
        <w:tc>
          <w:tcPr>
            <w:tcW w:w="0" w:type="auto"/>
          </w:tcPr>
          <w:p w14:paraId="37277C45" w14:textId="77777777" w:rsidR="008F49DF" w:rsidRPr="0074449E" w:rsidRDefault="008F49DF" w:rsidP="002A6716">
            <w:pPr>
              <w:pStyle w:val="TAL"/>
              <w:rPr>
                <w:sz w:val="16"/>
              </w:rPr>
            </w:pPr>
            <w:r>
              <w:rPr>
                <w:sz w:val="16"/>
              </w:rPr>
              <w:t>R5-252751</w:t>
            </w:r>
          </w:p>
        </w:tc>
        <w:tc>
          <w:tcPr>
            <w:tcW w:w="0" w:type="auto"/>
          </w:tcPr>
          <w:p w14:paraId="00D72E13" w14:textId="77777777" w:rsidR="008F49DF" w:rsidRPr="0074449E" w:rsidRDefault="008F49DF" w:rsidP="002A6716">
            <w:pPr>
              <w:pStyle w:val="TAL"/>
              <w:rPr>
                <w:sz w:val="16"/>
              </w:rPr>
            </w:pPr>
            <w:r>
              <w:rPr>
                <w:sz w:val="16"/>
              </w:rPr>
              <w:t>Correction to 7.3B.2.3 for Rel-17 EN-DC configurations</w:t>
            </w:r>
          </w:p>
        </w:tc>
        <w:tc>
          <w:tcPr>
            <w:tcW w:w="0" w:type="auto"/>
          </w:tcPr>
          <w:p w14:paraId="5A0F3B8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56CC0AF" w14:textId="77777777" w:rsidR="008F49DF" w:rsidRPr="0074449E" w:rsidRDefault="008F49DF" w:rsidP="002A6716">
            <w:pPr>
              <w:pStyle w:val="TAL"/>
              <w:rPr>
                <w:sz w:val="16"/>
              </w:rPr>
            </w:pPr>
            <w:r>
              <w:rPr>
                <w:sz w:val="16"/>
              </w:rPr>
              <w:t>38.521-3</w:t>
            </w:r>
          </w:p>
        </w:tc>
        <w:tc>
          <w:tcPr>
            <w:tcW w:w="0" w:type="auto"/>
          </w:tcPr>
          <w:p w14:paraId="0828AF74" w14:textId="77777777" w:rsidR="008F49DF" w:rsidRPr="0074449E" w:rsidRDefault="008F49DF" w:rsidP="002A6716">
            <w:pPr>
              <w:pStyle w:val="TAL"/>
              <w:rPr>
                <w:sz w:val="16"/>
              </w:rPr>
            </w:pPr>
            <w:r>
              <w:rPr>
                <w:sz w:val="16"/>
              </w:rPr>
              <w:t>1946</w:t>
            </w:r>
          </w:p>
        </w:tc>
        <w:tc>
          <w:tcPr>
            <w:tcW w:w="0" w:type="auto"/>
          </w:tcPr>
          <w:p w14:paraId="1BDF9942" w14:textId="77777777" w:rsidR="008F49DF" w:rsidRPr="0074449E" w:rsidRDefault="008F49DF" w:rsidP="002A6716">
            <w:pPr>
              <w:pStyle w:val="TAR"/>
              <w:rPr>
                <w:sz w:val="16"/>
              </w:rPr>
            </w:pPr>
            <w:r>
              <w:rPr>
                <w:sz w:val="16"/>
              </w:rPr>
              <w:t>-</w:t>
            </w:r>
          </w:p>
        </w:tc>
        <w:tc>
          <w:tcPr>
            <w:tcW w:w="0" w:type="auto"/>
          </w:tcPr>
          <w:p w14:paraId="6C074194" w14:textId="77777777" w:rsidR="008F49DF" w:rsidRPr="0074449E" w:rsidRDefault="008F49DF" w:rsidP="002A6716">
            <w:pPr>
              <w:pStyle w:val="TAL"/>
              <w:rPr>
                <w:sz w:val="16"/>
              </w:rPr>
            </w:pPr>
            <w:r>
              <w:rPr>
                <w:sz w:val="16"/>
              </w:rPr>
              <w:t>Rel-18</w:t>
            </w:r>
          </w:p>
        </w:tc>
        <w:tc>
          <w:tcPr>
            <w:tcW w:w="0" w:type="auto"/>
          </w:tcPr>
          <w:p w14:paraId="6D6BCB57" w14:textId="77777777" w:rsidR="008F49DF" w:rsidRPr="0074449E" w:rsidRDefault="008F49DF" w:rsidP="002A6716">
            <w:pPr>
              <w:pStyle w:val="TAL"/>
              <w:rPr>
                <w:sz w:val="16"/>
              </w:rPr>
            </w:pPr>
            <w:r>
              <w:rPr>
                <w:sz w:val="16"/>
              </w:rPr>
              <w:t>F</w:t>
            </w:r>
          </w:p>
        </w:tc>
        <w:tc>
          <w:tcPr>
            <w:tcW w:w="0" w:type="auto"/>
          </w:tcPr>
          <w:p w14:paraId="5B64BD1E" w14:textId="77777777" w:rsidR="008F49DF" w:rsidRPr="0074449E" w:rsidRDefault="008F49DF" w:rsidP="002A6716">
            <w:pPr>
              <w:pStyle w:val="TAL"/>
              <w:rPr>
                <w:sz w:val="16"/>
              </w:rPr>
            </w:pPr>
            <w:r>
              <w:rPr>
                <w:sz w:val="16"/>
              </w:rPr>
              <w:t>NR_CADC_NR_LTE_DC_R17-UEConTest</w:t>
            </w:r>
          </w:p>
        </w:tc>
        <w:tc>
          <w:tcPr>
            <w:tcW w:w="0" w:type="auto"/>
          </w:tcPr>
          <w:p w14:paraId="42B8131F" w14:textId="77777777" w:rsidR="008F49DF" w:rsidRPr="0074449E" w:rsidRDefault="008F49DF" w:rsidP="002A6716">
            <w:pPr>
              <w:pStyle w:val="TAL"/>
              <w:rPr>
                <w:sz w:val="16"/>
              </w:rPr>
            </w:pPr>
            <w:r>
              <w:rPr>
                <w:sz w:val="16"/>
              </w:rPr>
              <w:t>agreed</w:t>
            </w:r>
          </w:p>
        </w:tc>
      </w:tr>
      <w:tr w:rsidR="008F49DF" w14:paraId="5900428C" w14:textId="77777777" w:rsidTr="002A6716">
        <w:tc>
          <w:tcPr>
            <w:tcW w:w="0" w:type="auto"/>
          </w:tcPr>
          <w:p w14:paraId="7E6969E6" w14:textId="77777777" w:rsidR="008F49DF" w:rsidRPr="0074449E" w:rsidRDefault="008F49DF" w:rsidP="002A6716">
            <w:pPr>
              <w:pStyle w:val="TAL"/>
              <w:rPr>
                <w:sz w:val="16"/>
              </w:rPr>
            </w:pPr>
            <w:r>
              <w:rPr>
                <w:sz w:val="16"/>
              </w:rPr>
              <w:t>R5-252834</w:t>
            </w:r>
          </w:p>
        </w:tc>
        <w:tc>
          <w:tcPr>
            <w:tcW w:w="0" w:type="auto"/>
          </w:tcPr>
          <w:p w14:paraId="2D109B56" w14:textId="77777777" w:rsidR="008F49DF" w:rsidRPr="0074449E" w:rsidRDefault="008F49DF" w:rsidP="002A6716">
            <w:pPr>
              <w:pStyle w:val="TAL"/>
              <w:rPr>
                <w:sz w:val="16"/>
              </w:rPr>
            </w:pPr>
            <w:r>
              <w:rPr>
                <w:sz w:val="16"/>
              </w:rPr>
              <w:t>Updates on 7.3B.2.3.5 for PC2 EN-DC reference sensitivity test requirement table</w:t>
            </w:r>
          </w:p>
        </w:tc>
        <w:tc>
          <w:tcPr>
            <w:tcW w:w="0" w:type="auto"/>
          </w:tcPr>
          <w:p w14:paraId="7123F29A" w14:textId="77777777" w:rsidR="008F49DF" w:rsidRPr="0074449E" w:rsidRDefault="008F49DF" w:rsidP="002A6716">
            <w:pPr>
              <w:pStyle w:val="TAL"/>
              <w:rPr>
                <w:sz w:val="16"/>
              </w:rPr>
            </w:pPr>
            <w:r>
              <w:rPr>
                <w:sz w:val="16"/>
              </w:rPr>
              <w:t>ZTE Corporation</w:t>
            </w:r>
          </w:p>
        </w:tc>
        <w:tc>
          <w:tcPr>
            <w:tcW w:w="0" w:type="auto"/>
          </w:tcPr>
          <w:p w14:paraId="0B1EFF46" w14:textId="77777777" w:rsidR="008F49DF" w:rsidRPr="0074449E" w:rsidRDefault="008F49DF" w:rsidP="002A6716">
            <w:pPr>
              <w:pStyle w:val="TAL"/>
              <w:rPr>
                <w:sz w:val="16"/>
              </w:rPr>
            </w:pPr>
            <w:r>
              <w:rPr>
                <w:sz w:val="16"/>
              </w:rPr>
              <w:t>38.521-3</w:t>
            </w:r>
          </w:p>
        </w:tc>
        <w:tc>
          <w:tcPr>
            <w:tcW w:w="0" w:type="auto"/>
          </w:tcPr>
          <w:p w14:paraId="3F33E7B0" w14:textId="77777777" w:rsidR="008F49DF" w:rsidRPr="0074449E" w:rsidRDefault="008F49DF" w:rsidP="002A6716">
            <w:pPr>
              <w:pStyle w:val="TAL"/>
              <w:rPr>
                <w:sz w:val="16"/>
              </w:rPr>
            </w:pPr>
            <w:r>
              <w:rPr>
                <w:sz w:val="16"/>
              </w:rPr>
              <w:t>1947</w:t>
            </w:r>
          </w:p>
        </w:tc>
        <w:tc>
          <w:tcPr>
            <w:tcW w:w="0" w:type="auto"/>
          </w:tcPr>
          <w:p w14:paraId="454C1AD0" w14:textId="77777777" w:rsidR="008F49DF" w:rsidRPr="0074449E" w:rsidRDefault="008F49DF" w:rsidP="002A6716">
            <w:pPr>
              <w:pStyle w:val="TAR"/>
              <w:rPr>
                <w:sz w:val="16"/>
              </w:rPr>
            </w:pPr>
            <w:r>
              <w:rPr>
                <w:sz w:val="16"/>
              </w:rPr>
              <w:t>-</w:t>
            </w:r>
          </w:p>
        </w:tc>
        <w:tc>
          <w:tcPr>
            <w:tcW w:w="0" w:type="auto"/>
          </w:tcPr>
          <w:p w14:paraId="13AD692B" w14:textId="77777777" w:rsidR="008F49DF" w:rsidRPr="0074449E" w:rsidRDefault="008F49DF" w:rsidP="002A6716">
            <w:pPr>
              <w:pStyle w:val="TAL"/>
              <w:rPr>
                <w:sz w:val="16"/>
              </w:rPr>
            </w:pPr>
            <w:r>
              <w:rPr>
                <w:sz w:val="16"/>
              </w:rPr>
              <w:t>Rel-18</w:t>
            </w:r>
          </w:p>
        </w:tc>
        <w:tc>
          <w:tcPr>
            <w:tcW w:w="0" w:type="auto"/>
          </w:tcPr>
          <w:p w14:paraId="7EA854A9" w14:textId="77777777" w:rsidR="008F49DF" w:rsidRPr="0074449E" w:rsidRDefault="008F49DF" w:rsidP="002A6716">
            <w:pPr>
              <w:pStyle w:val="TAL"/>
              <w:rPr>
                <w:sz w:val="16"/>
              </w:rPr>
            </w:pPr>
            <w:r>
              <w:rPr>
                <w:sz w:val="16"/>
              </w:rPr>
              <w:t>F</w:t>
            </w:r>
          </w:p>
        </w:tc>
        <w:tc>
          <w:tcPr>
            <w:tcW w:w="0" w:type="auto"/>
          </w:tcPr>
          <w:p w14:paraId="1AC4C086" w14:textId="77777777" w:rsidR="008F49DF" w:rsidRPr="0074449E" w:rsidRDefault="008F49DF" w:rsidP="002A6716">
            <w:pPr>
              <w:pStyle w:val="TAL"/>
              <w:rPr>
                <w:sz w:val="16"/>
              </w:rPr>
            </w:pPr>
            <w:r>
              <w:rPr>
                <w:sz w:val="16"/>
              </w:rPr>
              <w:t>TEI17_Test, ENDC_UE_PC2_R17_NR_TDD-UEConTest</w:t>
            </w:r>
          </w:p>
        </w:tc>
        <w:tc>
          <w:tcPr>
            <w:tcW w:w="0" w:type="auto"/>
          </w:tcPr>
          <w:p w14:paraId="091A822A" w14:textId="77777777" w:rsidR="008F49DF" w:rsidRPr="0074449E" w:rsidRDefault="008F49DF" w:rsidP="002A6716">
            <w:pPr>
              <w:pStyle w:val="TAL"/>
              <w:rPr>
                <w:sz w:val="16"/>
              </w:rPr>
            </w:pPr>
            <w:r>
              <w:rPr>
                <w:sz w:val="16"/>
              </w:rPr>
              <w:t>agreed</w:t>
            </w:r>
          </w:p>
        </w:tc>
      </w:tr>
      <w:tr w:rsidR="008F49DF" w14:paraId="0FE8D371" w14:textId="77777777" w:rsidTr="002A6716">
        <w:tc>
          <w:tcPr>
            <w:tcW w:w="0" w:type="auto"/>
          </w:tcPr>
          <w:p w14:paraId="7A05E506" w14:textId="77777777" w:rsidR="008F49DF" w:rsidRPr="0074449E" w:rsidRDefault="008F49DF" w:rsidP="002A6716">
            <w:pPr>
              <w:pStyle w:val="TAL"/>
              <w:rPr>
                <w:sz w:val="16"/>
              </w:rPr>
            </w:pPr>
            <w:r>
              <w:rPr>
                <w:sz w:val="16"/>
              </w:rPr>
              <w:t>R5-252836</w:t>
            </w:r>
          </w:p>
        </w:tc>
        <w:tc>
          <w:tcPr>
            <w:tcW w:w="0" w:type="auto"/>
          </w:tcPr>
          <w:p w14:paraId="4F301429" w14:textId="77777777" w:rsidR="008F49DF" w:rsidRPr="0074449E" w:rsidRDefault="008F49DF" w:rsidP="002A6716">
            <w:pPr>
              <w:pStyle w:val="TAL"/>
              <w:rPr>
                <w:sz w:val="16"/>
              </w:rPr>
            </w:pPr>
            <w:r>
              <w:rPr>
                <w:sz w:val="16"/>
              </w:rPr>
              <w:t>Corrections on 7.3B.2.3_1.1.5 for TT denotation for Rel-15 EN-DC reference sensitivity test requirement table</w:t>
            </w:r>
          </w:p>
        </w:tc>
        <w:tc>
          <w:tcPr>
            <w:tcW w:w="0" w:type="auto"/>
          </w:tcPr>
          <w:p w14:paraId="028241D7" w14:textId="77777777" w:rsidR="008F49DF" w:rsidRPr="0074449E" w:rsidRDefault="008F49DF" w:rsidP="002A6716">
            <w:pPr>
              <w:pStyle w:val="TAL"/>
              <w:rPr>
                <w:sz w:val="16"/>
              </w:rPr>
            </w:pPr>
            <w:r>
              <w:rPr>
                <w:sz w:val="16"/>
              </w:rPr>
              <w:t>ZTE Corporation</w:t>
            </w:r>
          </w:p>
        </w:tc>
        <w:tc>
          <w:tcPr>
            <w:tcW w:w="0" w:type="auto"/>
          </w:tcPr>
          <w:p w14:paraId="5A247985" w14:textId="77777777" w:rsidR="008F49DF" w:rsidRPr="0074449E" w:rsidRDefault="008F49DF" w:rsidP="002A6716">
            <w:pPr>
              <w:pStyle w:val="TAL"/>
              <w:rPr>
                <w:sz w:val="16"/>
              </w:rPr>
            </w:pPr>
            <w:r>
              <w:rPr>
                <w:sz w:val="16"/>
              </w:rPr>
              <w:t>38.521-3</w:t>
            </w:r>
          </w:p>
        </w:tc>
        <w:tc>
          <w:tcPr>
            <w:tcW w:w="0" w:type="auto"/>
          </w:tcPr>
          <w:p w14:paraId="4456C7CC" w14:textId="77777777" w:rsidR="008F49DF" w:rsidRPr="0074449E" w:rsidRDefault="008F49DF" w:rsidP="002A6716">
            <w:pPr>
              <w:pStyle w:val="TAL"/>
              <w:rPr>
                <w:sz w:val="16"/>
              </w:rPr>
            </w:pPr>
            <w:r>
              <w:rPr>
                <w:sz w:val="16"/>
              </w:rPr>
              <w:t>1948</w:t>
            </w:r>
          </w:p>
        </w:tc>
        <w:tc>
          <w:tcPr>
            <w:tcW w:w="0" w:type="auto"/>
          </w:tcPr>
          <w:p w14:paraId="503BBDD7" w14:textId="77777777" w:rsidR="008F49DF" w:rsidRPr="0074449E" w:rsidRDefault="008F49DF" w:rsidP="002A6716">
            <w:pPr>
              <w:pStyle w:val="TAR"/>
              <w:rPr>
                <w:sz w:val="16"/>
              </w:rPr>
            </w:pPr>
            <w:r>
              <w:rPr>
                <w:sz w:val="16"/>
              </w:rPr>
              <w:t>-</w:t>
            </w:r>
          </w:p>
        </w:tc>
        <w:tc>
          <w:tcPr>
            <w:tcW w:w="0" w:type="auto"/>
          </w:tcPr>
          <w:p w14:paraId="1EEECE0E" w14:textId="77777777" w:rsidR="008F49DF" w:rsidRPr="0074449E" w:rsidRDefault="008F49DF" w:rsidP="002A6716">
            <w:pPr>
              <w:pStyle w:val="TAL"/>
              <w:rPr>
                <w:sz w:val="16"/>
              </w:rPr>
            </w:pPr>
            <w:r>
              <w:rPr>
                <w:sz w:val="16"/>
              </w:rPr>
              <w:t>Rel-18</w:t>
            </w:r>
          </w:p>
        </w:tc>
        <w:tc>
          <w:tcPr>
            <w:tcW w:w="0" w:type="auto"/>
          </w:tcPr>
          <w:p w14:paraId="4A63A69C" w14:textId="77777777" w:rsidR="008F49DF" w:rsidRPr="0074449E" w:rsidRDefault="008F49DF" w:rsidP="002A6716">
            <w:pPr>
              <w:pStyle w:val="TAL"/>
              <w:rPr>
                <w:sz w:val="16"/>
              </w:rPr>
            </w:pPr>
            <w:r>
              <w:rPr>
                <w:sz w:val="16"/>
              </w:rPr>
              <w:t>F</w:t>
            </w:r>
          </w:p>
        </w:tc>
        <w:tc>
          <w:tcPr>
            <w:tcW w:w="0" w:type="auto"/>
          </w:tcPr>
          <w:p w14:paraId="6BFB7900" w14:textId="77777777" w:rsidR="008F49DF" w:rsidRPr="0074449E" w:rsidRDefault="008F49DF" w:rsidP="002A6716">
            <w:pPr>
              <w:pStyle w:val="TAL"/>
              <w:rPr>
                <w:sz w:val="16"/>
              </w:rPr>
            </w:pPr>
            <w:r>
              <w:rPr>
                <w:sz w:val="16"/>
              </w:rPr>
              <w:t>TEI15_Test, 5GS_NR_LTE-UEConTest</w:t>
            </w:r>
          </w:p>
        </w:tc>
        <w:tc>
          <w:tcPr>
            <w:tcW w:w="0" w:type="auto"/>
          </w:tcPr>
          <w:p w14:paraId="295DD609" w14:textId="77777777" w:rsidR="008F49DF" w:rsidRPr="0074449E" w:rsidRDefault="008F49DF" w:rsidP="002A6716">
            <w:pPr>
              <w:pStyle w:val="TAL"/>
              <w:rPr>
                <w:sz w:val="16"/>
              </w:rPr>
            </w:pPr>
            <w:r>
              <w:rPr>
                <w:sz w:val="16"/>
              </w:rPr>
              <w:t>agreed</w:t>
            </w:r>
          </w:p>
        </w:tc>
      </w:tr>
      <w:tr w:rsidR="008F49DF" w14:paraId="46111C8F" w14:textId="77777777" w:rsidTr="002A6716">
        <w:tc>
          <w:tcPr>
            <w:tcW w:w="0" w:type="auto"/>
          </w:tcPr>
          <w:p w14:paraId="7204440E" w14:textId="77777777" w:rsidR="008F49DF" w:rsidRPr="0074449E" w:rsidRDefault="008F49DF" w:rsidP="002A6716">
            <w:pPr>
              <w:pStyle w:val="TAL"/>
              <w:rPr>
                <w:sz w:val="16"/>
              </w:rPr>
            </w:pPr>
            <w:r>
              <w:rPr>
                <w:sz w:val="16"/>
              </w:rPr>
              <w:t>R5-252837</w:t>
            </w:r>
          </w:p>
        </w:tc>
        <w:tc>
          <w:tcPr>
            <w:tcW w:w="0" w:type="auto"/>
          </w:tcPr>
          <w:p w14:paraId="28B3BB28" w14:textId="77777777" w:rsidR="008F49DF" w:rsidRPr="0074449E" w:rsidRDefault="008F49DF" w:rsidP="002A6716">
            <w:pPr>
              <w:pStyle w:val="TAL"/>
              <w:rPr>
                <w:sz w:val="16"/>
              </w:rPr>
            </w:pPr>
            <w:r>
              <w:rPr>
                <w:sz w:val="16"/>
              </w:rPr>
              <w:t>Corrections on 7.3B.2.3.5 for TT denotation for Rel-16 EN-DC reference sensitivity test requirement table</w:t>
            </w:r>
          </w:p>
        </w:tc>
        <w:tc>
          <w:tcPr>
            <w:tcW w:w="0" w:type="auto"/>
          </w:tcPr>
          <w:p w14:paraId="121FC0EE" w14:textId="77777777" w:rsidR="008F49DF" w:rsidRPr="0074449E" w:rsidRDefault="008F49DF" w:rsidP="002A6716">
            <w:pPr>
              <w:pStyle w:val="TAL"/>
              <w:rPr>
                <w:sz w:val="16"/>
              </w:rPr>
            </w:pPr>
            <w:r>
              <w:rPr>
                <w:sz w:val="16"/>
              </w:rPr>
              <w:t>ZTE Corporation</w:t>
            </w:r>
          </w:p>
        </w:tc>
        <w:tc>
          <w:tcPr>
            <w:tcW w:w="0" w:type="auto"/>
          </w:tcPr>
          <w:p w14:paraId="6739244E" w14:textId="77777777" w:rsidR="008F49DF" w:rsidRPr="0074449E" w:rsidRDefault="008F49DF" w:rsidP="002A6716">
            <w:pPr>
              <w:pStyle w:val="TAL"/>
              <w:rPr>
                <w:sz w:val="16"/>
              </w:rPr>
            </w:pPr>
            <w:r>
              <w:rPr>
                <w:sz w:val="16"/>
              </w:rPr>
              <w:t>38.521-3</w:t>
            </w:r>
          </w:p>
        </w:tc>
        <w:tc>
          <w:tcPr>
            <w:tcW w:w="0" w:type="auto"/>
          </w:tcPr>
          <w:p w14:paraId="1632A6DF" w14:textId="77777777" w:rsidR="008F49DF" w:rsidRPr="0074449E" w:rsidRDefault="008F49DF" w:rsidP="002A6716">
            <w:pPr>
              <w:pStyle w:val="TAL"/>
              <w:rPr>
                <w:sz w:val="16"/>
              </w:rPr>
            </w:pPr>
            <w:r>
              <w:rPr>
                <w:sz w:val="16"/>
              </w:rPr>
              <w:t>1949</w:t>
            </w:r>
          </w:p>
        </w:tc>
        <w:tc>
          <w:tcPr>
            <w:tcW w:w="0" w:type="auto"/>
          </w:tcPr>
          <w:p w14:paraId="30386705" w14:textId="77777777" w:rsidR="008F49DF" w:rsidRPr="0074449E" w:rsidRDefault="008F49DF" w:rsidP="002A6716">
            <w:pPr>
              <w:pStyle w:val="TAR"/>
              <w:rPr>
                <w:sz w:val="16"/>
              </w:rPr>
            </w:pPr>
            <w:r>
              <w:rPr>
                <w:sz w:val="16"/>
              </w:rPr>
              <w:t>-</w:t>
            </w:r>
          </w:p>
        </w:tc>
        <w:tc>
          <w:tcPr>
            <w:tcW w:w="0" w:type="auto"/>
          </w:tcPr>
          <w:p w14:paraId="7ED4F285" w14:textId="77777777" w:rsidR="008F49DF" w:rsidRPr="0074449E" w:rsidRDefault="008F49DF" w:rsidP="002A6716">
            <w:pPr>
              <w:pStyle w:val="TAL"/>
              <w:rPr>
                <w:sz w:val="16"/>
              </w:rPr>
            </w:pPr>
            <w:r>
              <w:rPr>
                <w:sz w:val="16"/>
              </w:rPr>
              <w:t>Rel-18</w:t>
            </w:r>
          </w:p>
        </w:tc>
        <w:tc>
          <w:tcPr>
            <w:tcW w:w="0" w:type="auto"/>
          </w:tcPr>
          <w:p w14:paraId="4A68D200" w14:textId="77777777" w:rsidR="008F49DF" w:rsidRPr="0074449E" w:rsidRDefault="008F49DF" w:rsidP="002A6716">
            <w:pPr>
              <w:pStyle w:val="TAL"/>
              <w:rPr>
                <w:sz w:val="16"/>
              </w:rPr>
            </w:pPr>
            <w:r>
              <w:rPr>
                <w:sz w:val="16"/>
              </w:rPr>
              <w:t>F</w:t>
            </w:r>
          </w:p>
        </w:tc>
        <w:tc>
          <w:tcPr>
            <w:tcW w:w="0" w:type="auto"/>
          </w:tcPr>
          <w:p w14:paraId="324D233E" w14:textId="77777777" w:rsidR="008F49DF" w:rsidRPr="0074449E" w:rsidRDefault="008F49DF" w:rsidP="002A6716">
            <w:pPr>
              <w:pStyle w:val="TAL"/>
              <w:rPr>
                <w:sz w:val="16"/>
              </w:rPr>
            </w:pPr>
            <w:r>
              <w:rPr>
                <w:sz w:val="16"/>
              </w:rPr>
              <w:t>NR_CADC_NR_LTE_DC_R16-UEConTest</w:t>
            </w:r>
          </w:p>
        </w:tc>
        <w:tc>
          <w:tcPr>
            <w:tcW w:w="0" w:type="auto"/>
          </w:tcPr>
          <w:p w14:paraId="544DC1D0" w14:textId="77777777" w:rsidR="008F49DF" w:rsidRPr="0074449E" w:rsidRDefault="008F49DF" w:rsidP="002A6716">
            <w:pPr>
              <w:pStyle w:val="TAL"/>
              <w:rPr>
                <w:sz w:val="16"/>
              </w:rPr>
            </w:pPr>
            <w:r>
              <w:rPr>
                <w:sz w:val="16"/>
              </w:rPr>
              <w:t>agreed</w:t>
            </w:r>
          </w:p>
        </w:tc>
      </w:tr>
      <w:tr w:rsidR="008F49DF" w14:paraId="7D77BA7D" w14:textId="77777777" w:rsidTr="002A6716">
        <w:tc>
          <w:tcPr>
            <w:tcW w:w="0" w:type="auto"/>
          </w:tcPr>
          <w:p w14:paraId="1981652E" w14:textId="77777777" w:rsidR="008F49DF" w:rsidRPr="0074449E" w:rsidRDefault="008F49DF" w:rsidP="002A6716">
            <w:pPr>
              <w:pStyle w:val="TAL"/>
              <w:rPr>
                <w:sz w:val="16"/>
              </w:rPr>
            </w:pPr>
            <w:r>
              <w:rPr>
                <w:sz w:val="16"/>
              </w:rPr>
              <w:t>R5-252838</w:t>
            </w:r>
          </w:p>
        </w:tc>
        <w:tc>
          <w:tcPr>
            <w:tcW w:w="0" w:type="auto"/>
          </w:tcPr>
          <w:p w14:paraId="14135747" w14:textId="77777777" w:rsidR="008F49DF" w:rsidRPr="0074449E" w:rsidRDefault="008F49DF" w:rsidP="002A6716">
            <w:pPr>
              <w:pStyle w:val="TAL"/>
              <w:rPr>
                <w:sz w:val="16"/>
              </w:rPr>
            </w:pPr>
            <w:r>
              <w:rPr>
                <w:sz w:val="16"/>
              </w:rPr>
              <w:t>Corrections on 7.3B.2.3_1.1.5 for TT denotation for Rel-17 EN-DC reference sensitivity test requirement table</w:t>
            </w:r>
          </w:p>
        </w:tc>
        <w:tc>
          <w:tcPr>
            <w:tcW w:w="0" w:type="auto"/>
          </w:tcPr>
          <w:p w14:paraId="4507EFCC" w14:textId="77777777" w:rsidR="008F49DF" w:rsidRPr="0074449E" w:rsidRDefault="008F49DF" w:rsidP="002A6716">
            <w:pPr>
              <w:pStyle w:val="TAL"/>
              <w:rPr>
                <w:sz w:val="16"/>
              </w:rPr>
            </w:pPr>
            <w:r>
              <w:rPr>
                <w:sz w:val="16"/>
              </w:rPr>
              <w:t>ZTE Corporation</w:t>
            </w:r>
          </w:p>
        </w:tc>
        <w:tc>
          <w:tcPr>
            <w:tcW w:w="0" w:type="auto"/>
          </w:tcPr>
          <w:p w14:paraId="5C873701" w14:textId="77777777" w:rsidR="008F49DF" w:rsidRPr="0074449E" w:rsidRDefault="008F49DF" w:rsidP="002A6716">
            <w:pPr>
              <w:pStyle w:val="TAL"/>
              <w:rPr>
                <w:sz w:val="16"/>
              </w:rPr>
            </w:pPr>
            <w:r>
              <w:rPr>
                <w:sz w:val="16"/>
              </w:rPr>
              <w:t>38.521-3</w:t>
            </w:r>
          </w:p>
        </w:tc>
        <w:tc>
          <w:tcPr>
            <w:tcW w:w="0" w:type="auto"/>
          </w:tcPr>
          <w:p w14:paraId="4A560FA8" w14:textId="77777777" w:rsidR="008F49DF" w:rsidRPr="0074449E" w:rsidRDefault="008F49DF" w:rsidP="002A6716">
            <w:pPr>
              <w:pStyle w:val="TAL"/>
              <w:rPr>
                <w:sz w:val="16"/>
              </w:rPr>
            </w:pPr>
            <w:r>
              <w:rPr>
                <w:sz w:val="16"/>
              </w:rPr>
              <w:t>1950</w:t>
            </w:r>
          </w:p>
        </w:tc>
        <w:tc>
          <w:tcPr>
            <w:tcW w:w="0" w:type="auto"/>
          </w:tcPr>
          <w:p w14:paraId="62A38841" w14:textId="77777777" w:rsidR="008F49DF" w:rsidRPr="0074449E" w:rsidRDefault="008F49DF" w:rsidP="002A6716">
            <w:pPr>
              <w:pStyle w:val="TAR"/>
              <w:rPr>
                <w:sz w:val="16"/>
              </w:rPr>
            </w:pPr>
            <w:r>
              <w:rPr>
                <w:sz w:val="16"/>
              </w:rPr>
              <w:t>-</w:t>
            </w:r>
          </w:p>
        </w:tc>
        <w:tc>
          <w:tcPr>
            <w:tcW w:w="0" w:type="auto"/>
          </w:tcPr>
          <w:p w14:paraId="36AF18DB" w14:textId="77777777" w:rsidR="008F49DF" w:rsidRPr="0074449E" w:rsidRDefault="008F49DF" w:rsidP="002A6716">
            <w:pPr>
              <w:pStyle w:val="TAL"/>
              <w:rPr>
                <w:sz w:val="16"/>
              </w:rPr>
            </w:pPr>
            <w:r>
              <w:rPr>
                <w:sz w:val="16"/>
              </w:rPr>
              <w:t>Rel-18</w:t>
            </w:r>
          </w:p>
        </w:tc>
        <w:tc>
          <w:tcPr>
            <w:tcW w:w="0" w:type="auto"/>
          </w:tcPr>
          <w:p w14:paraId="76594AF8" w14:textId="77777777" w:rsidR="008F49DF" w:rsidRPr="0074449E" w:rsidRDefault="008F49DF" w:rsidP="002A6716">
            <w:pPr>
              <w:pStyle w:val="TAL"/>
              <w:rPr>
                <w:sz w:val="16"/>
              </w:rPr>
            </w:pPr>
            <w:r>
              <w:rPr>
                <w:sz w:val="16"/>
              </w:rPr>
              <w:t>F</w:t>
            </w:r>
          </w:p>
        </w:tc>
        <w:tc>
          <w:tcPr>
            <w:tcW w:w="0" w:type="auto"/>
          </w:tcPr>
          <w:p w14:paraId="5A9DFBE3" w14:textId="77777777" w:rsidR="008F49DF" w:rsidRPr="0074449E" w:rsidRDefault="008F49DF" w:rsidP="002A6716">
            <w:pPr>
              <w:pStyle w:val="TAL"/>
              <w:rPr>
                <w:sz w:val="16"/>
              </w:rPr>
            </w:pPr>
            <w:r>
              <w:rPr>
                <w:sz w:val="16"/>
              </w:rPr>
              <w:t>NR_CADC_NR_LTE_DC_R17-UEConTest</w:t>
            </w:r>
          </w:p>
        </w:tc>
        <w:tc>
          <w:tcPr>
            <w:tcW w:w="0" w:type="auto"/>
          </w:tcPr>
          <w:p w14:paraId="79D50D9A" w14:textId="77777777" w:rsidR="008F49DF" w:rsidRPr="0074449E" w:rsidRDefault="008F49DF" w:rsidP="002A6716">
            <w:pPr>
              <w:pStyle w:val="TAL"/>
              <w:rPr>
                <w:sz w:val="16"/>
              </w:rPr>
            </w:pPr>
            <w:r>
              <w:rPr>
                <w:sz w:val="16"/>
              </w:rPr>
              <w:t>agreed</w:t>
            </w:r>
          </w:p>
        </w:tc>
      </w:tr>
      <w:tr w:rsidR="008F49DF" w14:paraId="08BED801" w14:textId="77777777" w:rsidTr="002A6716">
        <w:tc>
          <w:tcPr>
            <w:tcW w:w="0" w:type="auto"/>
          </w:tcPr>
          <w:p w14:paraId="753A3CD3" w14:textId="77777777" w:rsidR="008F49DF" w:rsidRPr="0074449E" w:rsidRDefault="008F49DF" w:rsidP="002A6716">
            <w:pPr>
              <w:pStyle w:val="TAL"/>
              <w:rPr>
                <w:sz w:val="16"/>
              </w:rPr>
            </w:pPr>
            <w:r>
              <w:rPr>
                <w:sz w:val="16"/>
              </w:rPr>
              <w:t>R5-252839</w:t>
            </w:r>
          </w:p>
        </w:tc>
        <w:tc>
          <w:tcPr>
            <w:tcW w:w="0" w:type="auto"/>
          </w:tcPr>
          <w:p w14:paraId="563C6EC0" w14:textId="77777777" w:rsidR="008F49DF" w:rsidRPr="0074449E" w:rsidRDefault="008F49DF" w:rsidP="002A6716">
            <w:pPr>
              <w:pStyle w:val="TAL"/>
              <w:rPr>
                <w:sz w:val="16"/>
              </w:rPr>
            </w:pPr>
            <w:r>
              <w:rPr>
                <w:sz w:val="16"/>
              </w:rPr>
              <w:t>Corrections on 7.3B.2.3_1.1.5 for TT denotation for Rel-17 PC2 EN-DC reference sensitivity test requirement table</w:t>
            </w:r>
          </w:p>
        </w:tc>
        <w:tc>
          <w:tcPr>
            <w:tcW w:w="0" w:type="auto"/>
          </w:tcPr>
          <w:p w14:paraId="67719E94" w14:textId="77777777" w:rsidR="008F49DF" w:rsidRPr="0074449E" w:rsidRDefault="008F49DF" w:rsidP="002A6716">
            <w:pPr>
              <w:pStyle w:val="TAL"/>
              <w:rPr>
                <w:sz w:val="16"/>
              </w:rPr>
            </w:pPr>
            <w:r>
              <w:rPr>
                <w:sz w:val="16"/>
              </w:rPr>
              <w:t>ZTE Corporation</w:t>
            </w:r>
          </w:p>
        </w:tc>
        <w:tc>
          <w:tcPr>
            <w:tcW w:w="0" w:type="auto"/>
          </w:tcPr>
          <w:p w14:paraId="0CDD8403" w14:textId="77777777" w:rsidR="008F49DF" w:rsidRPr="0074449E" w:rsidRDefault="008F49DF" w:rsidP="002A6716">
            <w:pPr>
              <w:pStyle w:val="TAL"/>
              <w:rPr>
                <w:sz w:val="16"/>
              </w:rPr>
            </w:pPr>
            <w:r>
              <w:rPr>
                <w:sz w:val="16"/>
              </w:rPr>
              <w:t>38.521-3</w:t>
            </w:r>
          </w:p>
        </w:tc>
        <w:tc>
          <w:tcPr>
            <w:tcW w:w="0" w:type="auto"/>
          </w:tcPr>
          <w:p w14:paraId="291E1E50" w14:textId="77777777" w:rsidR="008F49DF" w:rsidRPr="0074449E" w:rsidRDefault="008F49DF" w:rsidP="002A6716">
            <w:pPr>
              <w:pStyle w:val="TAL"/>
              <w:rPr>
                <w:sz w:val="16"/>
              </w:rPr>
            </w:pPr>
            <w:r>
              <w:rPr>
                <w:sz w:val="16"/>
              </w:rPr>
              <w:t>1951</w:t>
            </w:r>
          </w:p>
        </w:tc>
        <w:tc>
          <w:tcPr>
            <w:tcW w:w="0" w:type="auto"/>
          </w:tcPr>
          <w:p w14:paraId="037DB7E3" w14:textId="77777777" w:rsidR="008F49DF" w:rsidRPr="0074449E" w:rsidRDefault="008F49DF" w:rsidP="002A6716">
            <w:pPr>
              <w:pStyle w:val="TAR"/>
              <w:rPr>
                <w:sz w:val="16"/>
              </w:rPr>
            </w:pPr>
            <w:r>
              <w:rPr>
                <w:sz w:val="16"/>
              </w:rPr>
              <w:t>-</w:t>
            </w:r>
          </w:p>
        </w:tc>
        <w:tc>
          <w:tcPr>
            <w:tcW w:w="0" w:type="auto"/>
          </w:tcPr>
          <w:p w14:paraId="09042442" w14:textId="77777777" w:rsidR="008F49DF" w:rsidRPr="0074449E" w:rsidRDefault="008F49DF" w:rsidP="002A6716">
            <w:pPr>
              <w:pStyle w:val="TAL"/>
              <w:rPr>
                <w:sz w:val="16"/>
              </w:rPr>
            </w:pPr>
            <w:r>
              <w:rPr>
                <w:sz w:val="16"/>
              </w:rPr>
              <w:t>Rel-18</w:t>
            </w:r>
          </w:p>
        </w:tc>
        <w:tc>
          <w:tcPr>
            <w:tcW w:w="0" w:type="auto"/>
          </w:tcPr>
          <w:p w14:paraId="7EEFB291" w14:textId="77777777" w:rsidR="008F49DF" w:rsidRPr="0074449E" w:rsidRDefault="008F49DF" w:rsidP="002A6716">
            <w:pPr>
              <w:pStyle w:val="TAL"/>
              <w:rPr>
                <w:sz w:val="16"/>
              </w:rPr>
            </w:pPr>
            <w:r>
              <w:rPr>
                <w:sz w:val="16"/>
              </w:rPr>
              <w:t>F</w:t>
            </w:r>
          </w:p>
        </w:tc>
        <w:tc>
          <w:tcPr>
            <w:tcW w:w="0" w:type="auto"/>
          </w:tcPr>
          <w:p w14:paraId="4CA26687" w14:textId="77777777" w:rsidR="008F49DF" w:rsidRPr="0074449E" w:rsidRDefault="008F49DF" w:rsidP="002A6716">
            <w:pPr>
              <w:pStyle w:val="TAL"/>
              <w:rPr>
                <w:sz w:val="16"/>
              </w:rPr>
            </w:pPr>
            <w:r>
              <w:rPr>
                <w:sz w:val="16"/>
              </w:rPr>
              <w:t>TEI17_Test, ENDC_UE_PC2_R17_NR_TDD-UEConTest</w:t>
            </w:r>
          </w:p>
        </w:tc>
        <w:tc>
          <w:tcPr>
            <w:tcW w:w="0" w:type="auto"/>
          </w:tcPr>
          <w:p w14:paraId="0D441AA5" w14:textId="77777777" w:rsidR="008F49DF" w:rsidRPr="0074449E" w:rsidRDefault="008F49DF" w:rsidP="002A6716">
            <w:pPr>
              <w:pStyle w:val="TAL"/>
              <w:rPr>
                <w:sz w:val="16"/>
              </w:rPr>
            </w:pPr>
            <w:r>
              <w:rPr>
                <w:sz w:val="16"/>
              </w:rPr>
              <w:t>agreed</w:t>
            </w:r>
          </w:p>
        </w:tc>
      </w:tr>
      <w:tr w:rsidR="008F49DF" w14:paraId="630E286C" w14:textId="77777777" w:rsidTr="002A6716">
        <w:tc>
          <w:tcPr>
            <w:tcW w:w="0" w:type="auto"/>
          </w:tcPr>
          <w:p w14:paraId="1C714A59" w14:textId="77777777" w:rsidR="008F49DF" w:rsidRPr="0074449E" w:rsidRDefault="008F49DF" w:rsidP="002A6716">
            <w:pPr>
              <w:pStyle w:val="TAL"/>
              <w:rPr>
                <w:sz w:val="16"/>
              </w:rPr>
            </w:pPr>
            <w:r>
              <w:rPr>
                <w:sz w:val="16"/>
              </w:rPr>
              <w:t>R5-252840</w:t>
            </w:r>
          </w:p>
        </w:tc>
        <w:tc>
          <w:tcPr>
            <w:tcW w:w="0" w:type="auto"/>
          </w:tcPr>
          <w:p w14:paraId="413E03B6" w14:textId="77777777" w:rsidR="008F49DF" w:rsidRPr="0074449E" w:rsidRDefault="008F49DF" w:rsidP="002A6716">
            <w:pPr>
              <w:pStyle w:val="TAL"/>
              <w:rPr>
                <w:sz w:val="16"/>
              </w:rPr>
            </w:pPr>
            <w:r>
              <w:rPr>
                <w:sz w:val="16"/>
              </w:rPr>
              <w:t xml:space="preserve">Corrections on EN-DC </w:t>
            </w:r>
            <w:proofErr w:type="spellStart"/>
            <w:r>
              <w:rPr>
                <w:sz w:val="16"/>
              </w:rPr>
              <w:t>Refsens</w:t>
            </w:r>
            <w:proofErr w:type="spellEnd"/>
            <w:r>
              <w:rPr>
                <w:sz w:val="16"/>
              </w:rPr>
              <w:t xml:space="preserve"> requirements for DC_1A_n28A-n78A and some other configurations</w:t>
            </w:r>
          </w:p>
        </w:tc>
        <w:tc>
          <w:tcPr>
            <w:tcW w:w="0" w:type="auto"/>
          </w:tcPr>
          <w:p w14:paraId="03212C9F" w14:textId="77777777" w:rsidR="008F49DF" w:rsidRPr="0074449E" w:rsidRDefault="008F49DF" w:rsidP="002A6716">
            <w:pPr>
              <w:pStyle w:val="TAL"/>
              <w:rPr>
                <w:sz w:val="16"/>
              </w:rPr>
            </w:pPr>
            <w:r>
              <w:rPr>
                <w:sz w:val="16"/>
              </w:rPr>
              <w:t>ZTE Corporation</w:t>
            </w:r>
          </w:p>
        </w:tc>
        <w:tc>
          <w:tcPr>
            <w:tcW w:w="0" w:type="auto"/>
          </w:tcPr>
          <w:p w14:paraId="2AB97886" w14:textId="77777777" w:rsidR="008F49DF" w:rsidRPr="0074449E" w:rsidRDefault="008F49DF" w:rsidP="002A6716">
            <w:pPr>
              <w:pStyle w:val="TAL"/>
              <w:rPr>
                <w:sz w:val="16"/>
              </w:rPr>
            </w:pPr>
            <w:r>
              <w:rPr>
                <w:sz w:val="16"/>
              </w:rPr>
              <w:t>38.521-3</w:t>
            </w:r>
          </w:p>
        </w:tc>
        <w:tc>
          <w:tcPr>
            <w:tcW w:w="0" w:type="auto"/>
          </w:tcPr>
          <w:p w14:paraId="28517F54" w14:textId="77777777" w:rsidR="008F49DF" w:rsidRPr="0074449E" w:rsidRDefault="008F49DF" w:rsidP="002A6716">
            <w:pPr>
              <w:pStyle w:val="TAL"/>
              <w:rPr>
                <w:sz w:val="16"/>
              </w:rPr>
            </w:pPr>
            <w:r>
              <w:rPr>
                <w:sz w:val="16"/>
              </w:rPr>
              <w:t>1952</w:t>
            </w:r>
          </w:p>
        </w:tc>
        <w:tc>
          <w:tcPr>
            <w:tcW w:w="0" w:type="auto"/>
          </w:tcPr>
          <w:p w14:paraId="598E9168" w14:textId="77777777" w:rsidR="008F49DF" w:rsidRPr="0074449E" w:rsidRDefault="008F49DF" w:rsidP="002A6716">
            <w:pPr>
              <w:pStyle w:val="TAR"/>
              <w:rPr>
                <w:sz w:val="16"/>
              </w:rPr>
            </w:pPr>
            <w:r>
              <w:rPr>
                <w:sz w:val="16"/>
              </w:rPr>
              <w:t>-</w:t>
            </w:r>
          </w:p>
        </w:tc>
        <w:tc>
          <w:tcPr>
            <w:tcW w:w="0" w:type="auto"/>
          </w:tcPr>
          <w:p w14:paraId="4D6D1F18" w14:textId="77777777" w:rsidR="008F49DF" w:rsidRPr="0074449E" w:rsidRDefault="008F49DF" w:rsidP="002A6716">
            <w:pPr>
              <w:pStyle w:val="TAL"/>
              <w:rPr>
                <w:sz w:val="16"/>
              </w:rPr>
            </w:pPr>
            <w:r>
              <w:rPr>
                <w:sz w:val="16"/>
              </w:rPr>
              <w:t>Rel-18</w:t>
            </w:r>
          </w:p>
        </w:tc>
        <w:tc>
          <w:tcPr>
            <w:tcW w:w="0" w:type="auto"/>
          </w:tcPr>
          <w:p w14:paraId="6E4EAD2A" w14:textId="77777777" w:rsidR="008F49DF" w:rsidRPr="0074449E" w:rsidRDefault="008F49DF" w:rsidP="002A6716">
            <w:pPr>
              <w:pStyle w:val="TAL"/>
              <w:rPr>
                <w:sz w:val="16"/>
              </w:rPr>
            </w:pPr>
            <w:r>
              <w:rPr>
                <w:sz w:val="16"/>
              </w:rPr>
              <w:t>F</w:t>
            </w:r>
          </w:p>
        </w:tc>
        <w:tc>
          <w:tcPr>
            <w:tcW w:w="0" w:type="auto"/>
          </w:tcPr>
          <w:p w14:paraId="5B560F1B" w14:textId="77777777" w:rsidR="008F49DF" w:rsidRPr="0074449E" w:rsidRDefault="008F49DF" w:rsidP="002A6716">
            <w:pPr>
              <w:pStyle w:val="TAL"/>
              <w:rPr>
                <w:sz w:val="16"/>
              </w:rPr>
            </w:pPr>
            <w:r>
              <w:rPr>
                <w:sz w:val="16"/>
              </w:rPr>
              <w:t>TEI15_Test, 5GS_NR_LTE-UEConTest</w:t>
            </w:r>
          </w:p>
        </w:tc>
        <w:tc>
          <w:tcPr>
            <w:tcW w:w="0" w:type="auto"/>
          </w:tcPr>
          <w:p w14:paraId="0F8E598D" w14:textId="77777777" w:rsidR="008F49DF" w:rsidRPr="0074449E" w:rsidRDefault="008F49DF" w:rsidP="002A6716">
            <w:pPr>
              <w:pStyle w:val="TAL"/>
              <w:rPr>
                <w:sz w:val="16"/>
              </w:rPr>
            </w:pPr>
            <w:r>
              <w:rPr>
                <w:sz w:val="16"/>
              </w:rPr>
              <w:t>agreed</w:t>
            </w:r>
          </w:p>
        </w:tc>
      </w:tr>
      <w:tr w:rsidR="008F49DF" w14:paraId="240F9D1C" w14:textId="77777777" w:rsidTr="002A6716">
        <w:tc>
          <w:tcPr>
            <w:tcW w:w="0" w:type="auto"/>
          </w:tcPr>
          <w:p w14:paraId="3131ABE6" w14:textId="77777777" w:rsidR="008F49DF" w:rsidRPr="0074449E" w:rsidRDefault="008F49DF" w:rsidP="002A6716">
            <w:pPr>
              <w:pStyle w:val="TAL"/>
              <w:rPr>
                <w:sz w:val="16"/>
              </w:rPr>
            </w:pPr>
            <w:r>
              <w:rPr>
                <w:sz w:val="16"/>
              </w:rPr>
              <w:t>R5-252841</w:t>
            </w:r>
          </w:p>
        </w:tc>
        <w:tc>
          <w:tcPr>
            <w:tcW w:w="0" w:type="auto"/>
          </w:tcPr>
          <w:p w14:paraId="599C6946" w14:textId="77777777" w:rsidR="008F49DF" w:rsidRPr="0074449E" w:rsidRDefault="008F49DF" w:rsidP="002A6716">
            <w:pPr>
              <w:pStyle w:val="TAL"/>
              <w:rPr>
                <w:sz w:val="16"/>
              </w:rPr>
            </w:pPr>
            <w:r>
              <w:rPr>
                <w:sz w:val="16"/>
              </w:rPr>
              <w:t xml:space="preserve">Corrections on EN-DC </w:t>
            </w:r>
            <w:proofErr w:type="spellStart"/>
            <w:r>
              <w:rPr>
                <w:sz w:val="16"/>
              </w:rPr>
              <w:t>Refsens</w:t>
            </w:r>
            <w:proofErr w:type="spellEnd"/>
            <w:r>
              <w:rPr>
                <w:sz w:val="16"/>
              </w:rPr>
              <w:t xml:space="preserve"> test requirement for DC_1A_n3A-n78A</w:t>
            </w:r>
          </w:p>
        </w:tc>
        <w:tc>
          <w:tcPr>
            <w:tcW w:w="0" w:type="auto"/>
          </w:tcPr>
          <w:p w14:paraId="607F90A6" w14:textId="77777777" w:rsidR="008F49DF" w:rsidRPr="0074449E" w:rsidRDefault="008F49DF" w:rsidP="002A6716">
            <w:pPr>
              <w:pStyle w:val="TAL"/>
              <w:rPr>
                <w:sz w:val="16"/>
              </w:rPr>
            </w:pPr>
            <w:r>
              <w:rPr>
                <w:sz w:val="16"/>
              </w:rPr>
              <w:t>ZTE Corporation</w:t>
            </w:r>
          </w:p>
        </w:tc>
        <w:tc>
          <w:tcPr>
            <w:tcW w:w="0" w:type="auto"/>
          </w:tcPr>
          <w:p w14:paraId="18DD1190" w14:textId="77777777" w:rsidR="008F49DF" w:rsidRPr="0074449E" w:rsidRDefault="008F49DF" w:rsidP="002A6716">
            <w:pPr>
              <w:pStyle w:val="TAL"/>
              <w:rPr>
                <w:sz w:val="16"/>
              </w:rPr>
            </w:pPr>
            <w:r>
              <w:rPr>
                <w:sz w:val="16"/>
              </w:rPr>
              <w:t>38.521-3</w:t>
            </w:r>
          </w:p>
        </w:tc>
        <w:tc>
          <w:tcPr>
            <w:tcW w:w="0" w:type="auto"/>
          </w:tcPr>
          <w:p w14:paraId="73F7924F" w14:textId="77777777" w:rsidR="008F49DF" w:rsidRPr="0074449E" w:rsidRDefault="008F49DF" w:rsidP="002A6716">
            <w:pPr>
              <w:pStyle w:val="TAL"/>
              <w:rPr>
                <w:sz w:val="16"/>
              </w:rPr>
            </w:pPr>
            <w:r>
              <w:rPr>
                <w:sz w:val="16"/>
              </w:rPr>
              <w:t>1953</w:t>
            </w:r>
          </w:p>
        </w:tc>
        <w:tc>
          <w:tcPr>
            <w:tcW w:w="0" w:type="auto"/>
          </w:tcPr>
          <w:p w14:paraId="7BB4C819" w14:textId="77777777" w:rsidR="008F49DF" w:rsidRPr="0074449E" w:rsidRDefault="008F49DF" w:rsidP="002A6716">
            <w:pPr>
              <w:pStyle w:val="TAR"/>
              <w:rPr>
                <w:sz w:val="16"/>
              </w:rPr>
            </w:pPr>
            <w:r>
              <w:rPr>
                <w:sz w:val="16"/>
              </w:rPr>
              <w:t>-</w:t>
            </w:r>
          </w:p>
        </w:tc>
        <w:tc>
          <w:tcPr>
            <w:tcW w:w="0" w:type="auto"/>
          </w:tcPr>
          <w:p w14:paraId="616D5A65" w14:textId="77777777" w:rsidR="008F49DF" w:rsidRPr="0074449E" w:rsidRDefault="008F49DF" w:rsidP="002A6716">
            <w:pPr>
              <w:pStyle w:val="TAL"/>
              <w:rPr>
                <w:sz w:val="16"/>
              </w:rPr>
            </w:pPr>
            <w:r>
              <w:rPr>
                <w:sz w:val="16"/>
              </w:rPr>
              <w:t>Rel-18</w:t>
            </w:r>
          </w:p>
        </w:tc>
        <w:tc>
          <w:tcPr>
            <w:tcW w:w="0" w:type="auto"/>
          </w:tcPr>
          <w:p w14:paraId="3B31C383" w14:textId="77777777" w:rsidR="008F49DF" w:rsidRPr="0074449E" w:rsidRDefault="008F49DF" w:rsidP="002A6716">
            <w:pPr>
              <w:pStyle w:val="TAL"/>
              <w:rPr>
                <w:sz w:val="16"/>
              </w:rPr>
            </w:pPr>
            <w:r>
              <w:rPr>
                <w:sz w:val="16"/>
              </w:rPr>
              <w:t>F</w:t>
            </w:r>
          </w:p>
        </w:tc>
        <w:tc>
          <w:tcPr>
            <w:tcW w:w="0" w:type="auto"/>
          </w:tcPr>
          <w:p w14:paraId="7F2644DD" w14:textId="77777777" w:rsidR="008F49DF" w:rsidRPr="0074449E" w:rsidRDefault="008F49DF" w:rsidP="002A6716">
            <w:pPr>
              <w:pStyle w:val="TAL"/>
              <w:rPr>
                <w:sz w:val="16"/>
              </w:rPr>
            </w:pPr>
            <w:r>
              <w:rPr>
                <w:sz w:val="16"/>
              </w:rPr>
              <w:t>TEI15_Test, 5GS_NR_LTE-UEConTest</w:t>
            </w:r>
          </w:p>
        </w:tc>
        <w:tc>
          <w:tcPr>
            <w:tcW w:w="0" w:type="auto"/>
          </w:tcPr>
          <w:p w14:paraId="7A2CCF0A" w14:textId="77777777" w:rsidR="008F49DF" w:rsidRPr="0074449E" w:rsidRDefault="008F49DF" w:rsidP="002A6716">
            <w:pPr>
              <w:pStyle w:val="TAL"/>
              <w:rPr>
                <w:sz w:val="16"/>
              </w:rPr>
            </w:pPr>
            <w:r>
              <w:rPr>
                <w:sz w:val="16"/>
              </w:rPr>
              <w:t>agreed</w:t>
            </w:r>
          </w:p>
        </w:tc>
      </w:tr>
      <w:tr w:rsidR="008F49DF" w14:paraId="3BFD565B" w14:textId="77777777" w:rsidTr="002A6716">
        <w:tc>
          <w:tcPr>
            <w:tcW w:w="0" w:type="auto"/>
          </w:tcPr>
          <w:p w14:paraId="060AF2FF" w14:textId="77777777" w:rsidR="008F49DF" w:rsidRPr="0074449E" w:rsidRDefault="008F49DF" w:rsidP="002A6716">
            <w:pPr>
              <w:pStyle w:val="TAL"/>
              <w:rPr>
                <w:sz w:val="16"/>
              </w:rPr>
            </w:pPr>
            <w:r>
              <w:rPr>
                <w:sz w:val="16"/>
              </w:rPr>
              <w:t>R5-252851</w:t>
            </w:r>
          </w:p>
        </w:tc>
        <w:tc>
          <w:tcPr>
            <w:tcW w:w="0" w:type="auto"/>
          </w:tcPr>
          <w:p w14:paraId="6D18E079" w14:textId="77777777" w:rsidR="008F49DF" w:rsidRPr="0074449E" w:rsidRDefault="008F49DF" w:rsidP="002A6716">
            <w:pPr>
              <w:pStyle w:val="TAL"/>
              <w:rPr>
                <w:sz w:val="16"/>
              </w:rPr>
            </w:pPr>
            <w:r>
              <w:rPr>
                <w:sz w:val="16"/>
              </w:rPr>
              <w:t>Corrections on 7.3B.2.0.3.1 for UL harmonic interference REFSENS for DC_5A_n78A</w:t>
            </w:r>
          </w:p>
        </w:tc>
        <w:tc>
          <w:tcPr>
            <w:tcW w:w="0" w:type="auto"/>
          </w:tcPr>
          <w:p w14:paraId="6E6878DE" w14:textId="77777777" w:rsidR="008F49DF" w:rsidRPr="0074449E" w:rsidRDefault="008F49DF" w:rsidP="002A6716">
            <w:pPr>
              <w:pStyle w:val="TAL"/>
              <w:rPr>
                <w:sz w:val="16"/>
              </w:rPr>
            </w:pPr>
            <w:r>
              <w:rPr>
                <w:sz w:val="16"/>
              </w:rPr>
              <w:t>ZTE Corporation, China Telecom</w:t>
            </w:r>
          </w:p>
        </w:tc>
        <w:tc>
          <w:tcPr>
            <w:tcW w:w="0" w:type="auto"/>
          </w:tcPr>
          <w:p w14:paraId="38F1C0AE" w14:textId="77777777" w:rsidR="008F49DF" w:rsidRPr="0074449E" w:rsidRDefault="008F49DF" w:rsidP="002A6716">
            <w:pPr>
              <w:pStyle w:val="TAL"/>
              <w:rPr>
                <w:sz w:val="16"/>
              </w:rPr>
            </w:pPr>
            <w:r>
              <w:rPr>
                <w:sz w:val="16"/>
              </w:rPr>
              <w:t>38.521-3</w:t>
            </w:r>
          </w:p>
        </w:tc>
        <w:tc>
          <w:tcPr>
            <w:tcW w:w="0" w:type="auto"/>
          </w:tcPr>
          <w:p w14:paraId="2D799992" w14:textId="77777777" w:rsidR="008F49DF" w:rsidRPr="0074449E" w:rsidRDefault="008F49DF" w:rsidP="002A6716">
            <w:pPr>
              <w:pStyle w:val="TAL"/>
              <w:rPr>
                <w:sz w:val="16"/>
              </w:rPr>
            </w:pPr>
            <w:r>
              <w:rPr>
                <w:sz w:val="16"/>
              </w:rPr>
              <w:t>1954</w:t>
            </w:r>
          </w:p>
        </w:tc>
        <w:tc>
          <w:tcPr>
            <w:tcW w:w="0" w:type="auto"/>
          </w:tcPr>
          <w:p w14:paraId="2D053F05" w14:textId="77777777" w:rsidR="008F49DF" w:rsidRPr="0074449E" w:rsidRDefault="008F49DF" w:rsidP="002A6716">
            <w:pPr>
              <w:pStyle w:val="TAR"/>
              <w:rPr>
                <w:sz w:val="16"/>
              </w:rPr>
            </w:pPr>
            <w:r>
              <w:rPr>
                <w:sz w:val="16"/>
              </w:rPr>
              <w:t>-</w:t>
            </w:r>
          </w:p>
        </w:tc>
        <w:tc>
          <w:tcPr>
            <w:tcW w:w="0" w:type="auto"/>
          </w:tcPr>
          <w:p w14:paraId="3D4F7982" w14:textId="77777777" w:rsidR="008F49DF" w:rsidRPr="0074449E" w:rsidRDefault="008F49DF" w:rsidP="002A6716">
            <w:pPr>
              <w:pStyle w:val="TAL"/>
              <w:rPr>
                <w:sz w:val="16"/>
              </w:rPr>
            </w:pPr>
            <w:r>
              <w:rPr>
                <w:sz w:val="16"/>
              </w:rPr>
              <w:t>Rel-18</w:t>
            </w:r>
          </w:p>
        </w:tc>
        <w:tc>
          <w:tcPr>
            <w:tcW w:w="0" w:type="auto"/>
          </w:tcPr>
          <w:p w14:paraId="2CF55023" w14:textId="77777777" w:rsidR="008F49DF" w:rsidRPr="0074449E" w:rsidRDefault="008F49DF" w:rsidP="002A6716">
            <w:pPr>
              <w:pStyle w:val="TAL"/>
              <w:rPr>
                <w:sz w:val="16"/>
              </w:rPr>
            </w:pPr>
            <w:r>
              <w:rPr>
                <w:sz w:val="16"/>
              </w:rPr>
              <w:t>F</w:t>
            </w:r>
          </w:p>
        </w:tc>
        <w:tc>
          <w:tcPr>
            <w:tcW w:w="0" w:type="auto"/>
          </w:tcPr>
          <w:p w14:paraId="5A10155F" w14:textId="77777777" w:rsidR="008F49DF" w:rsidRPr="0074449E" w:rsidRDefault="008F49DF" w:rsidP="002A6716">
            <w:pPr>
              <w:pStyle w:val="TAL"/>
              <w:rPr>
                <w:sz w:val="16"/>
              </w:rPr>
            </w:pPr>
            <w:r>
              <w:rPr>
                <w:sz w:val="16"/>
              </w:rPr>
              <w:t>NR_CADC_NR_LTE_DC_R16-UEConTest</w:t>
            </w:r>
          </w:p>
        </w:tc>
        <w:tc>
          <w:tcPr>
            <w:tcW w:w="0" w:type="auto"/>
          </w:tcPr>
          <w:p w14:paraId="3610C25E" w14:textId="77777777" w:rsidR="008F49DF" w:rsidRPr="0074449E" w:rsidRDefault="008F49DF" w:rsidP="002A6716">
            <w:pPr>
              <w:pStyle w:val="TAL"/>
              <w:rPr>
                <w:sz w:val="16"/>
              </w:rPr>
            </w:pPr>
            <w:r>
              <w:rPr>
                <w:sz w:val="16"/>
              </w:rPr>
              <w:t>agreed</w:t>
            </w:r>
          </w:p>
        </w:tc>
      </w:tr>
      <w:tr w:rsidR="008F49DF" w14:paraId="17F0F292" w14:textId="77777777" w:rsidTr="002A6716">
        <w:tc>
          <w:tcPr>
            <w:tcW w:w="0" w:type="auto"/>
          </w:tcPr>
          <w:p w14:paraId="00E6C278" w14:textId="77777777" w:rsidR="008F49DF" w:rsidRPr="0074449E" w:rsidRDefault="008F49DF" w:rsidP="002A6716">
            <w:pPr>
              <w:pStyle w:val="TAL"/>
              <w:rPr>
                <w:sz w:val="16"/>
              </w:rPr>
            </w:pPr>
            <w:r>
              <w:rPr>
                <w:sz w:val="16"/>
              </w:rPr>
              <w:t>R5-252855</w:t>
            </w:r>
          </w:p>
        </w:tc>
        <w:tc>
          <w:tcPr>
            <w:tcW w:w="0" w:type="auto"/>
          </w:tcPr>
          <w:p w14:paraId="2FBF2E2A" w14:textId="77777777" w:rsidR="008F49DF" w:rsidRPr="0074449E" w:rsidRDefault="008F49DF" w:rsidP="002A6716">
            <w:pPr>
              <w:pStyle w:val="TAL"/>
              <w:rPr>
                <w:sz w:val="16"/>
              </w:rPr>
            </w:pPr>
            <w:r>
              <w:rPr>
                <w:sz w:val="16"/>
              </w:rPr>
              <w:t>Corrections on 6.5B.3.3.3 for spurious emission test case for Rel-16 DC_1A_n3A</w:t>
            </w:r>
          </w:p>
        </w:tc>
        <w:tc>
          <w:tcPr>
            <w:tcW w:w="0" w:type="auto"/>
          </w:tcPr>
          <w:p w14:paraId="545AE06B" w14:textId="77777777" w:rsidR="008F49DF" w:rsidRPr="0074449E" w:rsidRDefault="008F49DF" w:rsidP="002A6716">
            <w:pPr>
              <w:pStyle w:val="TAL"/>
              <w:rPr>
                <w:sz w:val="16"/>
              </w:rPr>
            </w:pPr>
            <w:r>
              <w:rPr>
                <w:sz w:val="16"/>
              </w:rPr>
              <w:t>ZTE Corporation</w:t>
            </w:r>
          </w:p>
        </w:tc>
        <w:tc>
          <w:tcPr>
            <w:tcW w:w="0" w:type="auto"/>
          </w:tcPr>
          <w:p w14:paraId="3D604213" w14:textId="77777777" w:rsidR="008F49DF" w:rsidRPr="0074449E" w:rsidRDefault="008F49DF" w:rsidP="002A6716">
            <w:pPr>
              <w:pStyle w:val="TAL"/>
              <w:rPr>
                <w:sz w:val="16"/>
              </w:rPr>
            </w:pPr>
            <w:r>
              <w:rPr>
                <w:sz w:val="16"/>
              </w:rPr>
              <w:t>38.521-3</w:t>
            </w:r>
          </w:p>
        </w:tc>
        <w:tc>
          <w:tcPr>
            <w:tcW w:w="0" w:type="auto"/>
          </w:tcPr>
          <w:p w14:paraId="30D3A2ED" w14:textId="77777777" w:rsidR="008F49DF" w:rsidRPr="0074449E" w:rsidRDefault="008F49DF" w:rsidP="002A6716">
            <w:pPr>
              <w:pStyle w:val="TAL"/>
              <w:rPr>
                <w:sz w:val="16"/>
              </w:rPr>
            </w:pPr>
            <w:r>
              <w:rPr>
                <w:sz w:val="16"/>
              </w:rPr>
              <w:t>1955</w:t>
            </w:r>
          </w:p>
        </w:tc>
        <w:tc>
          <w:tcPr>
            <w:tcW w:w="0" w:type="auto"/>
          </w:tcPr>
          <w:p w14:paraId="421E37A3" w14:textId="77777777" w:rsidR="008F49DF" w:rsidRPr="0074449E" w:rsidRDefault="008F49DF" w:rsidP="002A6716">
            <w:pPr>
              <w:pStyle w:val="TAR"/>
              <w:rPr>
                <w:sz w:val="16"/>
              </w:rPr>
            </w:pPr>
            <w:r>
              <w:rPr>
                <w:sz w:val="16"/>
              </w:rPr>
              <w:t>-</w:t>
            </w:r>
          </w:p>
        </w:tc>
        <w:tc>
          <w:tcPr>
            <w:tcW w:w="0" w:type="auto"/>
          </w:tcPr>
          <w:p w14:paraId="1C494461" w14:textId="77777777" w:rsidR="008F49DF" w:rsidRPr="0074449E" w:rsidRDefault="008F49DF" w:rsidP="002A6716">
            <w:pPr>
              <w:pStyle w:val="TAL"/>
              <w:rPr>
                <w:sz w:val="16"/>
              </w:rPr>
            </w:pPr>
            <w:r>
              <w:rPr>
                <w:sz w:val="16"/>
              </w:rPr>
              <w:t>Rel-18</w:t>
            </w:r>
          </w:p>
        </w:tc>
        <w:tc>
          <w:tcPr>
            <w:tcW w:w="0" w:type="auto"/>
          </w:tcPr>
          <w:p w14:paraId="41D100C0" w14:textId="77777777" w:rsidR="008F49DF" w:rsidRPr="0074449E" w:rsidRDefault="008F49DF" w:rsidP="002A6716">
            <w:pPr>
              <w:pStyle w:val="TAL"/>
              <w:rPr>
                <w:sz w:val="16"/>
              </w:rPr>
            </w:pPr>
            <w:r>
              <w:rPr>
                <w:sz w:val="16"/>
              </w:rPr>
              <w:t>F</w:t>
            </w:r>
          </w:p>
        </w:tc>
        <w:tc>
          <w:tcPr>
            <w:tcW w:w="0" w:type="auto"/>
          </w:tcPr>
          <w:p w14:paraId="0A16927B" w14:textId="77777777" w:rsidR="008F49DF" w:rsidRPr="0074449E" w:rsidRDefault="008F49DF" w:rsidP="002A6716">
            <w:pPr>
              <w:pStyle w:val="TAL"/>
              <w:rPr>
                <w:sz w:val="16"/>
              </w:rPr>
            </w:pPr>
            <w:r>
              <w:rPr>
                <w:sz w:val="16"/>
              </w:rPr>
              <w:t>NR_CADC_NR_LTE_DC_R16-UEConTest</w:t>
            </w:r>
          </w:p>
        </w:tc>
        <w:tc>
          <w:tcPr>
            <w:tcW w:w="0" w:type="auto"/>
          </w:tcPr>
          <w:p w14:paraId="1EFE2C29" w14:textId="77777777" w:rsidR="008F49DF" w:rsidRPr="0074449E" w:rsidRDefault="008F49DF" w:rsidP="002A6716">
            <w:pPr>
              <w:pStyle w:val="TAL"/>
              <w:rPr>
                <w:sz w:val="16"/>
              </w:rPr>
            </w:pPr>
            <w:r>
              <w:rPr>
                <w:sz w:val="16"/>
              </w:rPr>
              <w:t>agreed</w:t>
            </w:r>
          </w:p>
        </w:tc>
      </w:tr>
      <w:tr w:rsidR="008F49DF" w14:paraId="7FECB524" w14:textId="77777777" w:rsidTr="002A6716">
        <w:tc>
          <w:tcPr>
            <w:tcW w:w="0" w:type="auto"/>
          </w:tcPr>
          <w:p w14:paraId="11967E12" w14:textId="77777777" w:rsidR="008F49DF" w:rsidRPr="0074449E" w:rsidRDefault="008F49DF" w:rsidP="002A6716">
            <w:pPr>
              <w:pStyle w:val="TAL"/>
              <w:rPr>
                <w:sz w:val="16"/>
              </w:rPr>
            </w:pPr>
            <w:r>
              <w:rPr>
                <w:sz w:val="16"/>
              </w:rPr>
              <w:t>R5-252857</w:t>
            </w:r>
          </w:p>
        </w:tc>
        <w:tc>
          <w:tcPr>
            <w:tcW w:w="0" w:type="auto"/>
          </w:tcPr>
          <w:p w14:paraId="556F2066" w14:textId="77777777" w:rsidR="008F49DF" w:rsidRPr="0074449E" w:rsidRDefault="008F49DF" w:rsidP="002A6716">
            <w:pPr>
              <w:pStyle w:val="TAL"/>
              <w:rPr>
                <w:sz w:val="16"/>
              </w:rPr>
            </w:pPr>
            <w:r>
              <w:rPr>
                <w:sz w:val="16"/>
              </w:rPr>
              <w:t>Corrections on 6.5B.3.3.3 for spurious emission test case for DC_18A_n77A</w:t>
            </w:r>
          </w:p>
        </w:tc>
        <w:tc>
          <w:tcPr>
            <w:tcW w:w="0" w:type="auto"/>
          </w:tcPr>
          <w:p w14:paraId="233ADB2C" w14:textId="77777777" w:rsidR="008F49DF" w:rsidRPr="0074449E" w:rsidRDefault="008F49DF" w:rsidP="002A6716">
            <w:pPr>
              <w:pStyle w:val="TAL"/>
              <w:rPr>
                <w:sz w:val="16"/>
              </w:rPr>
            </w:pPr>
            <w:r>
              <w:rPr>
                <w:sz w:val="16"/>
              </w:rPr>
              <w:t>ZTE Corporation</w:t>
            </w:r>
          </w:p>
        </w:tc>
        <w:tc>
          <w:tcPr>
            <w:tcW w:w="0" w:type="auto"/>
          </w:tcPr>
          <w:p w14:paraId="23F6F2F7" w14:textId="77777777" w:rsidR="008F49DF" w:rsidRPr="0074449E" w:rsidRDefault="008F49DF" w:rsidP="002A6716">
            <w:pPr>
              <w:pStyle w:val="TAL"/>
              <w:rPr>
                <w:sz w:val="16"/>
              </w:rPr>
            </w:pPr>
            <w:r>
              <w:rPr>
                <w:sz w:val="16"/>
              </w:rPr>
              <w:t>38.521-3</w:t>
            </w:r>
          </w:p>
        </w:tc>
        <w:tc>
          <w:tcPr>
            <w:tcW w:w="0" w:type="auto"/>
          </w:tcPr>
          <w:p w14:paraId="53D3A840" w14:textId="77777777" w:rsidR="008F49DF" w:rsidRPr="0074449E" w:rsidRDefault="008F49DF" w:rsidP="002A6716">
            <w:pPr>
              <w:pStyle w:val="TAL"/>
              <w:rPr>
                <w:sz w:val="16"/>
              </w:rPr>
            </w:pPr>
            <w:r>
              <w:rPr>
                <w:sz w:val="16"/>
              </w:rPr>
              <w:t>1956</w:t>
            </w:r>
          </w:p>
        </w:tc>
        <w:tc>
          <w:tcPr>
            <w:tcW w:w="0" w:type="auto"/>
          </w:tcPr>
          <w:p w14:paraId="79EA73C4" w14:textId="77777777" w:rsidR="008F49DF" w:rsidRPr="0074449E" w:rsidRDefault="008F49DF" w:rsidP="002A6716">
            <w:pPr>
              <w:pStyle w:val="TAR"/>
              <w:rPr>
                <w:sz w:val="16"/>
              </w:rPr>
            </w:pPr>
            <w:r>
              <w:rPr>
                <w:sz w:val="16"/>
              </w:rPr>
              <w:t>-</w:t>
            </w:r>
          </w:p>
        </w:tc>
        <w:tc>
          <w:tcPr>
            <w:tcW w:w="0" w:type="auto"/>
          </w:tcPr>
          <w:p w14:paraId="32682236" w14:textId="77777777" w:rsidR="008F49DF" w:rsidRPr="0074449E" w:rsidRDefault="008F49DF" w:rsidP="002A6716">
            <w:pPr>
              <w:pStyle w:val="TAL"/>
              <w:rPr>
                <w:sz w:val="16"/>
              </w:rPr>
            </w:pPr>
            <w:r>
              <w:rPr>
                <w:sz w:val="16"/>
              </w:rPr>
              <w:t>Rel-18</w:t>
            </w:r>
          </w:p>
        </w:tc>
        <w:tc>
          <w:tcPr>
            <w:tcW w:w="0" w:type="auto"/>
          </w:tcPr>
          <w:p w14:paraId="5FF53CC5" w14:textId="77777777" w:rsidR="008F49DF" w:rsidRPr="0074449E" w:rsidRDefault="008F49DF" w:rsidP="002A6716">
            <w:pPr>
              <w:pStyle w:val="TAL"/>
              <w:rPr>
                <w:sz w:val="16"/>
              </w:rPr>
            </w:pPr>
            <w:r>
              <w:rPr>
                <w:sz w:val="16"/>
              </w:rPr>
              <w:t>F</w:t>
            </w:r>
          </w:p>
        </w:tc>
        <w:tc>
          <w:tcPr>
            <w:tcW w:w="0" w:type="auto"/>
          </w:tcPr>
          <w:p w14:paraId="5E293286" w14:textId="77777777" w:rsidR="008F49DF" w:rsidRPr="0074449E" w:rsidRDefault="008F49DF" w:rsidP="002A6716">
            <w:pPr>
              <w:pStyle w:val="TAL"/>
              <w:rPr>
                <w:sz w:val="16"/>
              </w:rPr>
            </w:pPr>
            <w:r>
              <w:rPr>
                <w:sz w:val="16"/>
              </w:rPr>
              <w:t>TEI15_Test, 5GS_NR_LTE-UEConTest</w:t>
            </w:r>
          </w:p>
        </w:tc>
        <w:tc>
          <w:tcPr>
            <w:tcW w:w="0" w:type="auto"/>
          </w:tcPr>
          <w:p w14:paraId="6D841A2A" w14:textId="77777777" w:rsidR="008F49DF" w:rsidRPr="0074449E" w:rsidRDefault="008F49DF" w:rsidP="002A6716">
            <w:pPr>
              <w:pStyle w:val="TAL"/>
              <w:rPr>
                <w:sz w:val="16"/>
              </w:rPr>
            </w:pPr>
            <w:r>
              <w:rPr>
                <w:sz w:val="16"/>
              </w:rPr>
              <w:t>agreed</w:t>
            </w:r>
          </w:p>
        </w:tc>
      </w:tr>
      <w:tr w:rsidR="008F49DF" w14:paraId="57449010" w14:textId="77777777" w:rsidTr="002A6716">
        <w:tc>
          <w:tcPr>
            <w:tcW w:w="0" w:type="auto"/>
          </w:tcPr>
          <w:p w14:paraId="36EE17E5" w14:textId="77777777" w:rsidR="008F49DF" w:rsidRPr="0074449E" w:rsidRDefault="008F49DF" w:rsidP="002A6716">
            <w:pPr>
              <w:pStyle w:val="TAL"/>
              <w:rPr>
                <w:sz w:val="16"/>
              </w:rPr>
            </w:pPr>
            <w:r>
              <w:rPr>
                <w:sz w:val="16"/>
              </w:rPr>
              <w:t>R5-252859</w:t>
            </w:r>
          </w:p>
        </w:tc>
        <w:tc>
          <w:tcPr>
            <w:tcW w:w="0" w:type="auto"/>
          </w:tcPr>
          <w:p w14:paraId="671782BB" w14:textId="77777777" w:rsidR="008F49DF" w:rsidRPr="0074449E" w:rsidRDefault="008F49DF" w:rsidP="002A6716">
            <w:pPr>
              <w:pStyle w:val="TAL"/>
              <w:rPr>
                <w:sz w:val="16"/>
              </w:rPr>
            </w:pPr>
            <w:r>
              <w:rPr>
                <w:sz w:val="16"/>
              </w:rPr>
              <w:t>Corrections on 6.5B.3.3.3 for spurious emission test case for DC_18A_n78A</w:t>
            </w:r>
          </w:p>
        </w:tc>
        <w:tc>
          <w:tcPr>
            <w:tcW w:w="0" w:type="auto"/>
          </w:tcPr>
          <w:p w14:paraId="0BFF3846" w14:textId="77777777" w:rsidR="008F49DF" w:rsidRPr="0074449E" w:rsidRDefault="008F49DF" w:rsidP="002A6716">
            <w:pPr>
              <w:pStyle w:val="TAL"/>
              <w:rPr>
                <w:sz w:val="16"/>
              </w:rPr>
            </w:pPr>
            <w:r>
              <w:rPr>
                <w:sz w:val="16"/>
              </w:rPr>
              <w:t>ZTE Corporation</w:t>
            </w:r>
          </w:p>
        </w:tc>
        <w:tc>
          <w:tcPr>
            <w:tcW w:w="0" w:type="auto"/>
          </w:tcPr>
          <w:p w14:paraId="591E7DF7" w14:textId="77777777" w:rsidR="008F49DF" w:rsidRPr="0074449E" w:rsidRDefault="008F49DF" w:rsidP="002A6716">
            <w:pPr>
              <w:pStyle w:val="TAL"/>
              <w:rPr>
                <w:sz w:val="16"/>
              </w:rPr>
            </w:pPr>
            <w:r>
              <w:rPr>
                <w:sz w:val="16"/>
              </w:rPr>
              <w:t>38.521-3</w:t>
            </w:r>
          </w:p>
        </w:tc>
        <w:tc>
          <w:tcPr>
            <w:tcW w:w="0" w:type="auto"/>
          </w:tcPr>
          <w:p w14:paraId="01D350D7" w14:textId="77777777" w:rsidR="008F49DF" w:rsidRPr="0074449E" w:rsidRDefault="008F49DF" w:rsidP="002A6716">
            <w:pPr>
              <w:pStyle w:val="TAL"/>
              <w:rPr>
                <w:sz w:val="16"/>
              </w:rPr>
            </w:pPr>
            <w:r>
              <w:rPr>
                <w:sz w:val="16"/>
              </w:rPr>
              <w:t>1957</w:t>
            </w:r>
          </w:p>
        </w:tc>
        <w:tc>
          <w:tcPr>
            <w:tcW w:w="0" w:type="auto"/>
          </w:tcPr>
          <w:p w14:paraId="22D0EEFF" w14:textId="77777777" w:rsidR="008F49DF" w:rsidRPr="0074449E" w:rsidRDefault="008F49DF" w:rsidP="002A6716">
            <w:pPr>
              <w:pStyle w:val="TAR"/>
              <w:rPr>
                <w:sz w:val="16"/>
              </w:rPr>
            </w:pPr>
            <w:r>
              <w:rPr>
                <w:sz w:val="16"/>
              </w:rPr>
              <w:t>-</w:t>
            </w:r>
          </w:p>
        </w:tc>
        <w:tc>
          <w:tcPr>
            <w:tcW w:w="0" w:type="auto"/>
          </w:tcPr>
          <w:p w14:paraId="446D6A88" w14:textId="77777777" w:rsidR="008F49DF" w:rsidRPr="0074449E" w:rsidRDefault="008F49DF" w:rsidP="002A6716">
            <w:pPr>
              <w:pStyle w:val="TAL"/>
              <w:rPr>
                <w:sz w:val="16"/>
              </w:rPr>
            </w:pPr>
            <w:r>
              <w:rPr>
                <w:sz w:val="16"/>
              </w:rPr>
              <w:t>Rel-18</w:t>
            </w:r>
          </w:p>
        </w:tc>
        <w:tc>
          <w:tcPr>
            <w:tcW w:w="0" w:type="auto"/>
          </w:tcPr>
          <w:p w14:paraId="349CAF3C" w14:textId="77777777" w:rsidR="008F49DF" w:rsidRPr="0074449E" w:rsidRDefault="008F49DF" w:rsidP="002A6716">
            <w:pPr>
              <w:pStyle w:val="TAL"/>
              <w:rPr>
                <w:sz w:val="16"/>
              </w:rPr>
            </w:pPr>
            <w:r>
              <w:rPr>
                <w:sz w:val="16"/>
              </w:rPr>
              <w:t>F</w:t>
            </w:r>
          </w:p>
        </w:tc>
        <w:tc>
          <w:tcPr>
            <w:tcW w:w="0" w:type="auto"/>
          </w:tcPr>
          <w:p w14:paraId="79FB63BD" w14:textId="77777777" w:rsidR="008F49DF" w:rsidRPr="0074449E" w:rsidRDefault="008F49DF" w:rsidP="002A6716">
            <w:pPr>
              <w:pStyle w:val="TAL"/>
              <w:rPr>
                <w:sz w:val="16"/>
              </w:rPr>
            </w:pPr>
            <w:r>
              <w:rPr>
                <w:sz w:val="16"/>
              </w:rPr>
              <w:t>TEI15_Test, 5GS_NR_LTE-UEConTest</w:t>
            </w:r>
          </w:p>
        </w:tc>
        <w:tc>
          <w:tcPr>
            <w:tcW w:w="0" w:type="auto"/>
          </w:tcPr>
          <w:p w14:paraId="3C2E4CC9" w14:textId="77777777" w:rsidR="008F49DF" w:rsidRPr="0074449E" w:rsidRDefault="008F49DF" w:rsidP="002A6716">
            <w:pPr>
              <w:pStyle w:val="TAL"/>
              <w:rPr>
                <w:sz w:val="16"/>
              </w:rPr>
            </w:pPr>
            <w:r>
              <w:rPr>
                <w:sz w:val="16"/>
              </w:rPr>
              <w:t>agreed</w:t>
            </w:r>
          </w:p>
        </w:tc>
      </w:tr>
      <w:tr w:rsidR="008F49DF" w14:paraId="3C79BF8C" w14:textId="77777777" w:rsidTr="002A6716">
        <w:tc>
          <w:tcPr>
            <w:tcW w:w="0" w:type="auto"/>
          </w:tcPr>
          <w:p w14:paraId="7C5795DE" w14:textId="77777777" w:rsidR="008F49DF" w:rsidRPr="0074449E" w:rsidRDefault="008F49DF" w:rsidP="002A6716">
            <w:pPr>
              <w:pStyle w:val="TAL"/>
              <w:rPr>
                <w:sz w:val="16"/>
              </w:rPr>
            </w:pPr>
            <w:r>
              <w:rPr>
                <w:sz w:val="16"/>
              </w:rPr>
              <w:t>R5-252861</w:t>
            </w:r>
          </w:p>
        </w:tc>
        <w:tc>
          <w:tcPr>
            <w:tcW w:w="0" w:type="auto"/>
          </w:tcPr>
          <w:p w14:paraId="471D609B" w14:textId="77777777" w:rsidR="008F49DF" w:rsidRPr="0074449E" w:rsidRDefault="008F49DF" w:rsidP="002A6716">
            <w:pPr>
              <w:pStyle w:val="TAL"/>
              <w:rPr>
                <w:sz w:val="16"/>
              </w:rPr>
            </w:pPr>
            <w:r>
              <w:rPr>
                <w:sz w:val="16"/>
              </w:rPr>
              <w:t>Updates on 7.3B.2 for EN-DC reference sensitivity for DC_71A_n2A</w:t>
            </w:r>
          </w:p>
        </w:tc>
        <w:tc>
          <w:tcPr>
            <w:tcW w:w="0" w:type="auto"/>
          </w:tcPr>
          <w:p w14:paraId="4D0FF6FF" w14:textId="77777777" w:rsidR="008F49DF" w:rsidRPr="0074449E" w:rsidRDefault="008F49DF" w:rsidP="002A6716">
            <w:pPr>
              <w:pStyle w:val="TAL"/>
              <w:rPr>
                <w:sz w:val="16"/>
              </w:rPr>
            </w:pPr>
            <w:r>
              <w:rPr>
                <w:sz w:val="16"/>
              </w:rPr>
              <w:t>ZTE Corporation</w:t>
            </w:r>
          </w:p>
        </w:tc>
        <w:tc>
          <w:tcPr>
            <w:tcW w:w="0" w:type="auto"/>
          </w:tcPr>
          <w:p w14:paraId="7883628F" w14:textId="77777777" w:rsidR="008F49DF" w:rsidRPr="0074449E" w:rsidRDefault="008F49DF" w:rsidP="002A6716">
            <w:pPr>
              <w:pStyle w:val="TAL"/>
              <w:rPr>
                <w:sz w:val="16"/>
              </w:rPr>
            </w:pPr>
            <w:r>
              <w:rPr>
                <w:sz w:val="16"/>
              </w:rPr>
              <w:t>38.521-3</w:t>
            </w:r>
          </w:p>
        </w:tc>
        <w:tc>
          <w:tcPr>
            <w:tcW w:w="0" w:type="auto"/>
          </w:tcPr>
          <w:p w14:paraId="6369048E" w14:textId="77777777" w:rsidR="008F49DF" w:rsidRPr="0074449E" w:rsidRDefault="008F49DF" w:rsidP="002A6716">
            <w:pPr>
              <w:pStyle w:val="TAL"/>
              <w:rPr>
                <w:sz w:val="16"/>
              </w:rPr>
            </w:pPr>
            <w:r>
              <w:rPr>
                <w:sz w:val="16"/>
              </w:rPr>
              <w:t>1958</w:t>
            </w:r>
          </w:p>
        </w:tc>
        <w:tc>
          <w:tcPr>
            <w:tcW w:w="0" w:type="auto"/>
          </w:tcPr>
          <w:p w14:paraId="4EE0981F" w14:textId="77777777" w:rsidR="008F49DF" w:rsidRPr="0074449E" w:rsidRDefault="008F49DF" w:rsidP="002A6716">
            <w:pPr>
              <w:pStyle w:val="TAR"/>
              <w:rPr>
                <w:sz w:val="16"/>
              </w:rPr>
            </w:pPr>
            <w:r>
              <w:rPr>
                <w:sz w:val="16"/>
              </w:rPr>
              <w:t>-</w:t>
            </w:r>
          </w:p>
        </w:tc>
        <w:tc>
          <w:tcPr>
            <w:tcW w:w="0" w:type="auto"/>
          </w:tcPr>
          <w:p w14:paraId="1938C39E" w14:textId="77777777" w:rsidR="008F49DF" w:rsidRPr="0074449E" w:rsidRDefault="008F49DF" w:rsidP="002A6716">
            <w:pPr>
              <w:pStyle w:val="TAL"/>
              <w:rPr>
                <w:sz w:val="16"/>
              </w:rPr>
            </w:pPr>
            <w:r>
              <w:rPr>
                <w:sz w:val="16"/>
              </w:rPr>
              <w:t>Rel-18</w:t>
            </w:r>
          </w:p>
        </w:tc>
        <w:tc>
          <w:tcPr>
            <w:tcW w:w="0" w:type="auto"/>
          </w:tcPr>
          <w:p w14:paraId="31B53C85" w14:textId="77777777" w:rsidR="008F49DF" w:rsidRPr="0074449E" w:rsidRDefault="008F49DF" w:rsidP="002A6716">
            <w:pPr>
              <w:pStyle w:val="TAL"/>
              <w:rPr>
                <w:sz w:val="16"/>
              </w:rPr>
            </w:pPr>
            <w:r>
              <w:rPr>
                <w:sz w:val="16"/>
              </w:rPr>
              <w:t>F</w:t>
            </w:r>
          </w:p>
        </w:tc>
        <w:tc>
          <w:tcPr>
            <w:tcW w:w="0" w:type="auto"/>
          </w:tcPr>
          <w:p w14:paraId="10DF9608" w14:textId="77777777" w:rsidR="008F49DF" w:rsidRPr="0074449E" w:rsidRDefault="008F49DF" w:rsidP="002A6716">
            <w:pPr>
              <w:pStyle w:val="TAL"/>
              <w:rPr>
                <w:sz w:val="16"/>
              </w:rPr>
            </w:pPr>
            <w:r>
              <w:rPr>
                <w:sz w:val="16"/>
              </w:rPr>
              <w:t>NR_CADC_NR_LTE_DC_R17-UEConTest</w:t>
            </w:r>
          </w:p>
        </w:tc>
        <w:tc>
          <w:tcPr>
            <w:tcW w:w="0" w:type="auto"/>
          </w:tcPr>
          <w:p w14:paraId="6C8B70F8" w14:textId="77777777" w:rsidR="008F49DF" w:rsidRPr="0074449E" w:rsidRDefault="008F49DF" w:rsidP="002A6716">
            <w:pPr>
              <w:pStyle w:val="TAL"/>
              <w:rPr>
                <w:sz w:val="16"/>
              </w:rPr>
            </w:pPr>
            <w:r>
              <w:rPr>
                <w:sz w:val="16"/>
              </w:rPr>
              <w:t>revised</w:t>
            </w:r>
          </w:p>
        </w:tc>
      </w:tr>
      <w:tr w:rsidR="008F49DF" w14:paraId="0C35A04A" w14:textId="77777777" w:rsidTr="002A6716">
        <w:tc>
          <w:tcPr>
            <w:tcW w:w="0" w:type="auto"/>
          </w:tcPr>
          <w:p w14:paraId="25B6359A" w14:textId="77777777" w:rsidR="008F49DF" w:rsidRPr="0074449E" w:rsidRDefault="008F49DF" w:rsidP="002A6716">
            <w:pPr>
              <w:pStyle w:val="TAL"/>
              <w:rPr>
                <w:sz w:val="16"/>
              </w:rPr>
            </w:pPr>
            <w:r>
              <w:rPr>
                <w:sz w:val="16"/>
              </w:rPr>
              <w:t>R5-253413</w:t>
            </w:r>
          </w:p>
        </w:tc>
        <w:tc>
          <w:tcPr>
            <w:tcW w:w="0" w:type="auto"/>
          </w:tcPr>
          <w:p w14:paraId="5A332352" w14:textId="77777777" w:rsidR="008F49DF" w:rsidRPr="0074449E" w:rsidRDefault="008F49DF" w:rsidP="002A6716">
            <w:pPr>
              <w:pStyle w:val="TAL"/>
              <w:rPr>
                <w:sz w:val="16"/>
              </w:rPr>
            </w:pPr>
            <w:r>
              <w:rPr>
                <w:sz w:val="16"/>
              </w:rPr>
              <w:t>Updates on 7.3B.2 for EN-DC reference sensitivity for DC_71A_n2A</w:t>
            </w:r>
          </w:p>
        </w:tc>
        <w:tc>
          <w:tcPr>
            <w:tcW w:w="0" w:type="auto"/>
          </w:tcPr>
          <w:p w14:paraId="76DEDA7A" w14:textId="77777777" w:rsidR="008F49DF" w:rsidRPr="0074449E" w:rsidRDefault="008F49DF" w:rsidP="002A6716">
            <w:pPr>
              <w:pStyle w:val="TAL"/>
              <w:rPr>
                <w:sz w:val="16"/>
              </w:rPr>
            </w:pPr>
            <w:r>
              <w:rPr>
                <w:sz w:val="16"/>
              </w:rPr>
              <w:t>ZTE Corporation</w:t>
            </w:r>
          </w:p>
        </w:tc>
        <w:tc>
          <w:tcPr>
            <w:tcW w:w="0" w:type="auto"/>
          </w:tcPr>
          <w:p w14:paraId="5E70646B" w14:textId="77777777" w:rsidR="008F49DF" w:rsidRPr="0074449E" w:rsidRDefault="008F49DF" w:rsidP="002A6716">
            <w:pPr>
              <w:pStyle w:val="TAL"/>
              <w:rPr>
                <w:sz w:val="16"/>
              </w:rPr>
            </w:pPr>
            <w:r>
              <w:rPr>
                <w:sz w:val="16"/>
              </w:rPr>
              <w:t>38.521-3</w:t>
            </w:r>
          </w:p>
        </w:tc>
        <w:tc>
          <w:tcPr>
            <w:tcW w:w="0" w:type="auto"/>
          </w:tcPr>
          <w:p w14:paraId="18C93E81" w14:textId="77777777" w:rsidR="008F49DF" w:rsidRPr="0074449E" w:rsidRDefault="008F49DF" w:rsidP="002A6716">
            <w:pPr>
              <w:pStyle w:val="TAL"/>
              <w:rPr>
                <w:sz w:val="16"/>
              </w:rPr>
            </w:pPr>
            <w:r>
              <w:rPr>
                <w:sz w:val="16"/>
              </w:rPr>
              <w:t>1958</w:t>
            </w:r>
          </w:p>
        </w:tc>
        <w:tc>
          <w:tcPr>
            <w:tcW w:w="0" w:type="auto"/>
          </w:tcPr>
          <w:p w14:paraId="7B6FA856" w14:textId="77777777" w:rsidR="008F49DF" w:rsidRPr="0074449E" w:rsidRDefault="008F49DF" w:rsidP="002A6716">
            <w:pPr>
              <w:pStyle w:val="TAR"/>
              <w:rPr>
                <w:sz w:val="16"/>
              </w:rPr>
            </w:pPr>
            <w:r>
              <w:rPr>
                <w:sz w:val="16"/>
              </w:rPr>
              <w:t>1</w:t>
            </w:r>
          </w:p>
        </w:tc>
        <w:tc>
          <w:tcPr>
            <w:tcW w:w="0" w:type="auto"/>
          </w:tcPr>
          <w:p w14:paraId="0599E468" w14:textId="77777777" w:rsidR="008F49DF" w:rsidRPr="0074449E" w:rsidRDefault="008F49DF" w:rsidP="002A6716">
            <w:pPr>
              <w:pStyle w:val="TAL"/>
              <w:rPr>
                <w:sz w:val="16"/>
              </w:rPr>
            </w:pPr>
            <w:r>
              <w:rPr>
                <w:sz w:val="16"/>
              </w:rPr>
              <w:t>Rel-18</w:t>
            </w:r>
          </w:p>
        </w:tc>
        <w:tc>
          <w:tcPr>
            <w:tcW w:w="0" w:type="auto"/>
          </w:tcPr>
          <w:p w14:paraId="7BDC1250" w14:textId="77777777" w:rsidR="008F49DF" w:rsidRPr="0074449E" w:rsidRDefault="008F49DF" w:rsidP="002A6716">
            <w:pPr>
              <w:pStyle w:val="TAL"/>
              <w:rPr>
                <w:sz w:val="16"/>
              </w:rPr>
            </w:pPr>
            <w:r>
              <w:rPr>
                <w:sz w:val="16"/>
              </w:rPr>
              <w:t>F</w:t>
            </w:r>
          </w:p>
        </w:tc>
        <w:tc>
          <w:tcPr>
            <w:tcW w:w="0" w:type="auto"/>
          </w:tcPr>
          <w:p w14:paraId="44B79188" w14:textId="77777777" w:rsidR="008F49DF" w:rsidRPr="0074449E" w:rsidRDefault="008F49DF" w:rsidP="002A6716">
            <w:pPr>
              <w:pStyle w:val="TAL"/>
              <w:rPr>
                <w:sz w:val="16"/>
              </w:rPr>
            </w:pPr>
            <w:r>
              <w:rPr>
                <w:sz w:val="16"/>
              </w:rPr>
              <w:t>NR_CADC_NR_LTE_DC_R17-UEConTest</w:t>
            </w:r>
          </w:p>
        </w:tc>
        <w:tc>
          <w:tcPr>
            <w:tcW w:w="0" w:type="auto"/>
          </w:tcPr>
          <w:p w14:paraId="5156DBA8" w14:textId="77777777" w:rsidR="008F49DF" w:rsidRPr="0074449E" w:rsidRDefault="008F49DF" w:rsidP="002A6716">
            <w:pPr>
              <w:pStyle w:val="TAL"/>
              <w:rPr>
                <w:sz w:val="16"/>
              </w:rPr>
            </w:pPr>
            <w:r>
              <w:rPr>
                <w:sz w:val="16"/>
              </w:rPr>
              <w:t>agreed</w:t>
            </w:r>
          </w:p>
        </w:tc>
      </w:tr>
      <w:tr w:rsidR="008F49DF" w14:paraId="46DB4486" w14:textId="77777777" w:rsidTr="002A6716">
        <w:tc>
          <w:tcPr>
            <w:tcW w:w="0" w:type="auto"/>
          </w:tcPr>
          <w:p w14:paraId="0052EBB6" w14:textId="77777777" w:rsidR="008F49DF" w:rsidRPr="0074449E" w:rsidRDefault="008F49DF" w:rsidP="002A6716">
            <w:pPr>
              <w:pStyle w:val="TAL"/>
              <w:rPr>
                <w:sz w:val="16"/>
              </w:rPr>
            </w:pPr>
            <w:r>
              <w:rPr>
                <w:sz w:val="16"/>
              </w:rPr>
              <w:t>R5-252864</w:t>
            </w:r>
          </w:p>
        </w:tc>
        <w:tc>
          <w:tcPr>
            <w:tcW w:w="0" w:type="auto"/>
          </w:tcPr>
          <w:p w14:paraId="08295AC5" w14:textId="77777777" w:rsidR="008F49DF" w:rsidRPr="0074449E" w:rsidRDefault="008F49DF" w:rsidP="002A6716">
            <w:pPr>
              <w:pStyle w:val="TAL"/>
              <w:rPr>
                <w:sz w:val="16"/>
              </w:rPr>
            </w:pPr>
            <w:r>
              <w:rPr>
                <w:sz w:val="16"/>
              </w:rPr>
              <w:t>Addition of UE maximum output power for PC2 DC_66A_n41A</w:t>
            </w:r>
          </w:p>
        </w:tc>
        <w:tc>
          <w:tcPr>
            <w:tcW w:w="0" w:type="auto"/>
          </w:tcPr>
          <w:p w14:paraId="358BED24" w14:textId="77777777" w:rsidR="008F49DF" w:rsidRPr="0074449E" w:rsidRDefault="008F49DF" w:rsidP="002A6716">
            <w:pPr>
              <w:pStyle w:val="TAL"/>
              <w:rPr>
                <w:sz w:val="16"/>
              </w:rPr>
            </w:pPr>
            <w:r>
              <w:rPr>
                <w:sz w:val="16"/>
              </w:rPr>
              <w:t>ZTE Corporation</w:t>
            </w:r>
          </w:p>
        </w:tc>
        <w:tc>
          <w:tcPr>
            <w:tcW w:w="0" w:type="auto"/>
          </w:tcPr>
          <w:p w14:paraId="5415616C" w14:textId="77777777" w:rsidR="008F49DF" w:rsidRPr="0074449E" w:rsidRDefault="008F49DF" w:rsidP="002A6716">
            <w:pPr>
              <w:pStyle w:val="TAL"/>
              <w:rPr>
                <w:sz w:val="16"/>
              </w:rPr>
            </w:pPr>
            <w:r>
              <w:rPr>
                <w:sz w:val="16"/>
              </w:rPr>
              <w:t>38.521-3</w:t>
            </w:r>
          </w:p>
        </w:tc>
        <w:tc>
          <w:tcPr>
            <w:tcW w:w="0" w:type="auto"/>
          </w:tcPr>
          <w:p w14:paraId="5347579B" w14:textId="77777777" w:rsidR="008F49DF" w:rsidRPr="0074449E" w:rsidRDefault="008F49DF" w:rsidP="002A6716">
            <w:pPr>
              <w:pStyle w:val="TAL"/>
              <w:rPr>
                <w:sz w:val="16"/>
              </w:rPr>
            </w:pPr>
            <w:r>
              <w:rPr>
                <w:sz w:val="16"/>
              </w:rPr>
              <w:t>1959</w:t>
            </w:r>
          </w:p>
        </w:tc>
        <w:tc>
          <w:tcPr>
            <w:tcW w:w="0" w:type="auto"/>
          </w:tcPr>
          <w:p w14:paraId="72F8BA4F" w14:textId="77777777" w:rsidR="008F49DF" w:rsidRPr="0074449E" w:rsidRDefault="008F49DF" w:rsidP="002A6716">
            <w:pPr>
              <w:pStyle w:val="TAR"/>
              <w:rPr>
                <w:sz w:val="16"/>
              </w:rPr>
            </w:pPr>
            <w:r>
              <w:rPr>
                <w:sz w:val="16"/>
              </w:rPr>
              <w:t>-</w:t>
            </w:r>
          </w:p>
        </w:tc>
        <w:tc>
          <w:tcPr>
            <w:tcW w:w="0" w:type="auto"/>
          </w:tcPr>
          <w:p w14:paraId="4B106335" w14:textId="77777777" w:rsidR="008F49DF" w:rsidRPr="0074449E" w:rsidRDefault="008F49DF" w:rsidP="002A6716">
            <w:pPr>
              <w:pStyle w:val="TAL"/>
              <w:rPr>
                <w:sz w:val="16"/>
              </w:rPr>
            </w:pPr>
            <w:r>
              <w:rPr>
                <w:sz w:val="16"/>
              </w:rPr>
              <w:t>Rel-18</w:t>
            </w:r>
          </w:p>
        </w:tc>
        <w:tc>
          <w:tcPr>
            <w:tcW w:w="0" w:type="auto"/>
          </w:tcPr>
          <w:p w14:paraId="4EBAC17E" w14:textId="77777777" w:rsidR="008F49DF" w:rsidRPr="0074449E" w:rsidRDefault="008F49DF" w:rsidP="002A6716">
            <w:pPr>
              <w:pStyle w:val="TAL"/>
              <w:rPr>
                <w:sz w:val="16"/>
              </w:rPr>
            </w:pPr>
            <w:r>
              <w:rPr>
                <w:sz w:val="16"/>
              </w:rPr>
              <w:t>F</w:t>
            </w:r>
          </w:p>
        </w:tc>
        <w:tc>
          <w:tcPr>
            <w:tcW w:w="0" w:type="auto"/>
          </w:tcPr>
          <w:p w14:paraId="6D9DE56C" w14:textId="77777777" w:rsidR="008F49DF" w:rsidRPr="0074449E" w:rsidRDefault="008F49DF" w:rsidP="002A6716">
            <w:pPr>
              <w:pStyle w:val="TAL"/>
              <w:rPr>
                <w:sz w:val="16"/>
              </w:rPr>
            </w:pPr>
            <w:r>
              <w:rPr>
                <w:sz w:val="16"/>
              </w:rPr>
              <w:t>TEI17_Test, ENDC_UE_PC2_R17_NR_TDD-UEConTest</w:t>
            </w:r>
          </w:p>
        </w:tc>
        <w:tc>
          <w:tcPr>
            <w:tcW w:w="0" w:type="auto"/>
          </w:tcPr>
          <w:p w14:paraId="5D775A97" w14:textId="77777777" w:rsidR="008F49DF" w:rsidRPr="0074449E" w:rsidRDefault="008F49DF" w:rsidP="002A6716">
            <w:pPr>
              <w:pStyle w:val="TAL"/>
              <w:rPr>
                <w:sz w:val="16"/>
              </w:rPr>
            </w:pPr>
            <w:r>
              <w:rPr>
                <w:sz w:val="16"/>
              </w:rPr>
              <w:t>agreed</w:t>
            </w:r>
          </w:p>
        </w:tc>
      </w:tr>
      <w:tr w:rsidR="008F49DF" w14:paraId="1C8F2841" w14:textId="77777777" w:rsidTr="002A6716">
        <w:tc>
          <w:tcPr>
            <w:tcW w:w="0" w:type="auto"/>
          </w:tcPr>
          <w:p w14:paraId="64E09135" w14:textId="77777777" w:rsidR="008F49DF" w:rsidRPr="0074449E" w:rsidRDefault="008F49DF" w:rsidP="002A6716">
            <w:pPr>
              <w:pStyle w:val="TAL"/>
              <w:rPr>
                <w:sz w:val="16"/>
              </w:rPr>
            </w:pPr>
            <w:r>
              <w:rPr>
                <w:sz w:val="16"/>
              </w:rPr>
              <w:t>R5-252934</w:t>
            </w:r>
          </w:p>
        </w:tc>
        <w:tc>
          <w:tcPr>
            <w:tcW w:w="0" w:type="auto"/>
          </w:tcPr>
          <w:p w14:paraId="162F97DE" w14:textId="77777777" w:rsidR="008F49DF" w:rsidRPr="0074449E" w:rsidRDefault="008F49DF" w:rsidP="002A6716">
            <w:pPr>
              <w:pStyle w:val="TAL"/>
              <w:rPr>
                <w:sz w:val="16"/>
              </w:rPr>
            </w:pPr>
            <w:r>
              <w:rPr>
                <w:sz w:val="16"/>
              </w:rPr>
              <w:t>Clarifications for FR2 testing with NR-DC and NR-CA</w:t>
            </w:r>
          </w:p>
        </w:tc>
        <w:tc>
          <w:tcPr>
            <w:tcW w:w="0" w:type="auto"/>
          </w:tcPr>
          <w:p w14:paraId="3AE1CB8F" w14:textId="77777777" w:rsidR="008F49DF" w:rsidRPr="0074449E" w:rsidRDefault="008F49DF" w:rsidP="002A6716">
            <w:pPr>
              <w:pStyle w:val="TAL"/>
              <w:rPr>
                <w:sz w:val="16"/>
              </w:rPr>
            </w:pPr>
            <w:r>
              <w:rPr>
                <w:sz w:val="16"/>
              </w:rPr>
              <w:t>Qualcomm Atheros, Inc.</w:t>
            </w:r>
          </w:p>
        </w:tc>
        <w:tc>
          <w:tcPr>
            <w:tcW w:w="0" w:type="auto"/>
          </w:tcPr>
          <w:p w14:paraId="034AF15D" w14:textId="77777777" w:rsidR="008F49DF" w:rsidRPr="0074449E" w:rsidRDefault="008F49DF" w:rsidP="002A6716">
            <w:pPr>
              <w:pStyle w:val="TAL"/>
              <w:rPr>
                <w:sz w:val="16"/>
              </w:rPr>
            </w:pPr>
            <w:r>
              <w:rPr>
                <w:sz w:val="16"/>
              </w:rPr>
              <w:t>38.521-3</w:t>
            </w:r>
          </w:p>
        </w:tc>
        <w:tc>
          <w:tcPr>
            <w:tcW w:w="0" w:type="auto"/>
          </w:tcPr>
          <w:p w14:paraId="6D1A2A0A" w14:textId="77777777" w:rsidR="008F49DF" w:rsidRPr="0074449E" w:rsidRDefault="008F49DF" w:rsidP="002A6716">
            <w:pPr>
              <w:pStyle w:val="TAL"/>
              <w:rPr>
                <w:sz w:val="16"/>
              </w:rPr>
            </w:pPr>
            <w:r>
              <w:rPr>
                <w:sz w:val="16"/>
              </w:rPr>
              <w:t>1960</w:t>
            </w:r>
          </w:p>
        </w:tc>
        <w:tc>
          <w:tcPr>
            <w:tcW w:w="0" w:type="auto"/>
          </w:tcPr>
          <w:p w14:paraId="1FCBB6C0" w14:textId="77777777" w:rsidR="008F49DF" w:rsidRPr="0074449E" w:rsidRDefault="008F49DF" w:rsidP="002A6716">
            <w:pPr>
              <w:pStyle w:val="TAR"/>
              <w:rPr>
                <w:sz w:val="16"/>
              </w:rPr>
            </w:pPr>
            <w:r>
              <w:rPr>
                <w:sz w:val="16"/>
              </w:rPr>
              <w:t>-</w:t>
            </w:r>
          </w:p>
        </w:tc>
        <w:tc>
          <w:tcPr>
            <w:tcW w:w="0" w:type="auto"/>
          </w:tcPr>
          <w:p w14:paraId="652EAA8E" w14:textId="77777777" w:rsidR="008F49DF" w:rsidRPr="0074449E" w:rsidRDefault="008F49DF" w:rsidP="002A6716">
            <w:pPr>
              <w:pStyle w:val="TAL"/>
              <w:rPr>
                <w:sz w:val="16"/>
              </w:rPr>
            </w:pPr>
            <w:r>
              <w:rPr>
                <w:sz w:val="16"/>
              </w:rPr>
              <w:t>Rel-18</w:t>
            </w:r>
          </w:p>
        </w:tc>
        <w:tc>
          <w:tcPr>
            <w:tcW w:w="0" w:type="auto"/>
          </w:tcPr>
          <w:p w14:paraId="4A51FC60" w14:textId="77777777" w:rsidR="008F49DF" w:rsidRPr="0074449E" w:rsidRDefault="008F49DF" w:rsidP="002A6716">
            <w:pPr>
              <w:pStyle w:val="TAL"/>
              <w:rPr>
                <w:sz w:val="16"/>
              </w:rPr>
            </w:pPr>
            <w:r>
              <w:rPr>
                <w:sz w:val="16"/>
              </w:rPr>
              <w:t>F</w:t>
            </w:r>
          </w:p>
        </w:tc>
        <w:tc>
          <w:tcPr>
            <w:tcW w:w="0" w:type="auto"/>
          </w:tcPr>
          <w:p w14:paraId="464BD334" w14:textId="77777777" w:rsidR="008F49DF" w:rsidRPr="0074449E" w:rsidRDefault="008F49DF" w:rsidP="002A6716">
            <w:pPr>
              <w:pStyle w:val="TAL"/>
              <w:rPr>
                <w:sz w:val="16"/>
              </w:rPr>
            </w:pPr>
            <w:r>
              <w:rPr>
                <w:sz w:val="16"/>
              </w:rPr>
              <w:t>NR_CADC_NR_LTE_DC_R17-UEConTest</w:t>
            </w:r>
          </w:p>
        </w:tc>
        <w:tc>
          <w:tcPr>
            <w:tcW w:w="0" w:type="auto"/>
          </w:tcPr>
          <w:p w14:paraId="65F2540B" w14:textId="77777777" w:rsidR="008F49DF" w:rsidRPr="0074449E" w:rsidRDefault="008F49DF" w:rsidP="002A6716">
            <w:pPr>
              <w:pStyle w:val="TAL"/>
              <w:rPr>
                <w:sz w:val="16"/>
              </w:rPr>
            </w:pPr>
            <w:r>
              <w:rPr>
                <w:sz w:val="16"/>
              </w:rPr>
              <w:t>agreed</w:t>
            </w:r>
          </w:p>
        </w:tc>
      </w:tr>
      <w:tr w:rsidR="008F49DF" w14:paraId="089FC37A" w14:textId="77777777" w:rsidTr="002A6716">
        <w:tc>
          <w:tcPr>
            <w:tcW w:w="0" w:type="auto"/>
          </w:tcPr>
          <w:p w14:paraId="3B07FB90" w14:textId="77777777" w:rsidR="008F49DF" w:rsidRPr="0074449E" w:rsidRDefault="008F49DF" w:rsidP="002A6716">
            <w:pPr>
              <w:pStyle w:val="TAL"/>
              <w:rPr>
                <w:sz w:val="16"/>
              </w:rPr>
            </w:pPr>
            <w:r>
              <w:rPr>
                <w:sz w:val="16"/>
              </w:rPr>
              <w:t>R5-251909</w:t>
            </w:r>
          </w:p>
        </w:tc>
        <w:tc>
          <w:tcPr>
            <w:tcW w:w="0" w:type="auto"/>
          </w:tcPr>
          <w:p w14:paraId="3C4A94C3" w14:textId="77777777" w:rsidR="008F49DF" w:rsidRPr="0074449E" w:rsidRDefault="008F49DF" w:rsidP="002A6716">
            <w:pPr>
              <w:pStyle w:val="TAL"/>
              <w:rPr>
                <w:sz w:val="16"/>
              </w:rPr>
            </w:pPr>
            <w:r>
              <w:rPr>
                <w:sz w:val="16"/>
              </w:rPr>
              <w:t>Add enhanced receiver type 2 test cases for FDD 4Rx</w:t>
            </w:r>
          </w:p>
        </w:tc>
        <w:tc>
          <w:tcPr>
            <w:tcW w:w="0" w:type="auto"/>
          </w:tcPr>
          <w:p w14:paraId="1439C154" w14:textId="77777777" w:rsidR="008F49DF" w:rsidRPr="0074449E" w:rsidRDefault="008F49DF" w:rsidP="002A6716">
            <w:pPr>
              <w:pStyle w:val="TAL"/>
              <w:rPr>
                <w:sz w:val="16"/>
              </w:rPr>
            </w:pPr>
            <w:r>
              <w:rPr>
                <w:sz w:val="16"/>
              </w:rPr>
              <w:t>China Telecom</w:t>
            </w:r>
          </w:p>
        </w:tc>
        <w:tc>
          <w:tcPr>
            <w:tcW w:w="0" w:type="auto"/>
          </w:tcPr>
          <w:p w14:paraId="06BA67BF" w14:textId="77777777" w:rsidR="008F49DF" w:rsidRPr="0074449E" w:rsidRDefault="008F49DF" w:rsidP="002A6716">
            <w:pPr>
              <w:pStyle w:val="TAL"/>
              <w:rPr>
                <w:sz w:val="16"/>
              </w:rPr>
            </w:pPr>
            <w:r>
              <w:rPr>
                <w:sz w:val="16"/>
              </w:rPr>
              <w:t>38.521-4</w:t>
            </w:r>
          </w:p>
        </w:tc>
        <w:tc>
          <w:tcPr>
            <w:tcW w:w="0" w:type="auto"/>
          </w:tcPr>
          <w:p w14:paraId="382AAEA7" w14:textId="77777777" w:rsidR="008F49DF" w:rsidRPr="0074449E" w:rsidRDefault="008F49DF" w:rsidP="002A6716">
            <w:pPr>
              <w:pStyle w:val="TAL"/>
              <w:rPr>
                <w:sz w:val="16"/>
              </w:rPr>
            </w:pPr>
            <w:r>
              <w:rPr>
                <w:sz w:val="16"/>
              </w:rPr>
              <w:t>0959</w:t>
            </w:r>
          </w:p>
        </w:tc>
        <w:tc>
          <w:tcPr>
            <w:tcW w:w="0" w:type="auto"/>
          </w:tcPr>
          <w:p w14:paraId="587B1335" w14:textId="77777777" w:rsidR="008F49DF" w:rsidRPr="0074449E" w:rsidRDefault="008F49DF" w:rsidP="002A6716">
            <w:pPr>
              <w:pStyle w:val="TAR"/>
              <w:rPr>
                <w:sz w:val="16"/>
              </w:rPr>
            </w:pPr>
            <w:r>
              <w:rPr>
                <w:sz w:val="16"/>
              </w:rPr>
              <w:t>-</w:t>
            </w:r>
          </w:p>
        </w:tc>
        <w:tc>
          <w:tcPr>
            <w:tcW w:w="0" w:type="auto"/>
          </w:tcPr>
          <w:p w14:paraId="049CD098" w14:textId="77777777" w:rsidR="008F49DF" w:rsidRPr="0074449E" w:rsidRDefault="008F49DF" w:rsidP="002A6716">
            <w:pPr>
              <w:pStyle w:val="TAL"/>
              <w:rPr>
                <w:sz w:val="16"/>
              </w:rPr>
            </w:pPr>
            <w:r>
              <w:rPr>
                <w:sz w:val="16"/>
              </w:rPr>
              <w:t>Rel-18</w:t>
            </w:r>
          </w:p>
        </w:tc>
        <w:tc>
          <w:tcPr>
            <w:tcW w:w="0" w:type="auto"/>
          </w:tcPr>
          <w:p w14:paraId="0EFAFFC2" w14:textId="77777777" w:rsidR="008F49DF" w:rsidRPr="0074449E" w:rsidRDefault="008F49DF" w:rsidP="002A6716">
            <w:pPr>
              <w:pStyle w:val="TAL"/>
              <w:rPr>
                <w:sz w:val="16"/>
              </w:rPr>
            </w:pPr>
            <w:r>
              <w:rPr>
                <w:sz w:val="16"/>
              </w:rPr>
              <w:t>F</w:t>
            </w:r>
          </w:p>
        </w:tc>
        <w:tc>
          <w:tcPr>
            <w:tcW w:w="0" w:type="auto"/>
          </w:tcPr>
          <w:p w14:paraId="4E327338" w14:textId="77777777" w:rsidR="008F49DF" w:rsidRPr="0074449E" w:rsidRDefault="008F49DF" w:rsidP="002A6716">
            <w:pPr>
              <w:pStyle w:val="TAL"/>
              <w:rPr>
                <w:sz w:val="16"/>
              </w:rPr>
            </w:pPr>
            <w:r>
              <w:rPr>
                <w:sz w:val="16"/>
              </w:rPr>
              <w:t>NR_demod_enh3-UEConTest</w:t>
            </w:r>
          </w:p>
        </w:tc>
        <w:tc>
          <w:tcPr>
            <w:tcW w:w="0" w:type="auto"/>
          </w:tcPr>
          <w:p w14:paraId="007AF899" w14:textId="77777777" w:rsidR="008F49DF" w:rsidRPr="0074449E" w:rsidRDefault="008F49DF" w:rsidP="002A6716">
            <w:pPr>
              <w:pStyle w:val="TAL"/>
              <w:rPr>
                <w:sz w:val="16"/>
              </w:rPr>
            </w:pPr>
            <w:r>
              <w:rPr>
                <w:sz w:val="16"/>
              </w:rPr>
              <w:t>revised</w:t>
            </w:r>
          </w:p>
        </w:tc>
      </w:tr>
      <w:tr w:rsidR="008F49DF" w14:paraId="6E86CE74" w14:textId="77777777" w:rsidTr="002A6716">
        <w:tc>
          <w:tcPr>
            <w:tcW w:w="0" w:type="auto"/>
          </w:tcPr>
          <w:p w14:paraId="741AD425" w14:textId="77777777" w:rsidR="008F49DF" w:rsidRPr="0074449E" w:rsidRDefault="008F49DF" w:rsidP="002A6716">
            <w:pPr>
              <w:pStyle w:val="TAL"/>
              <w:rPr>
                <w:sz w:val="16"/>
              </w:rPr>
            </w:pPr>
            <w:r>
              <w:rPr>
                <w:sz w:val="16"/>
              </w:rPr>
              <w:t>R5-253486</w:t>
            </w:r>
          </w:p>
        </w:tc>
        <w:tc>
          <w:tcPr>
            <w:tcW w:w="0" w:type="auto"/>
          </w:tcPr>
          <w:p w14:paraId="444976F4" w14:textId="77777777" w:rsidR="008F49DF" w:rsidRPr="0074449E" w:rsidRDefault="008F49DF" w:rsidP="002A6716">
            <w:pPr>
              <w:pStyle w:val="TAL"/>
              <w:rPr>
                <w:sz w:val="16"/>
              </w:rPr>
            </w:pPr>
            <w:r>
              <w:rPr>
                <w:sz w:val="16"/>
              </w:rPr>
              <w:t>Add enhanced receiver type 2 test cases for FDD 4Rx</w:t>
            </w:r>
          </w:p>
        </w:tc>
        <w:tc>
          <w:tcPr>
            <w:tcW w:w="0" w:type="auto"/>
          </w:tcPr>
          <w:p w14:paraId="51655943" w14:textId="77777777" w:rsidR="008F49DF" w:rsidRPr="0074449E" w:rsidRDefault="008F49DF" w:rsidP="002A6716">
            <w:pPr>
              <w:pStyle w:val="TAL"/>
              <w:rPr>
                <w:sz w:val="16"/>
              </w:rPr>
            </w:pPr>
            <w:r>
              <w:rPr>
                <w:sz w:val="16"/>
              </w:rPr>
              <w:t>China Telecom</w:t>
            </w:r>
          </w:p>
        </w:tc>
        <w:tc>
          <w:tcPr>
            <w:tcW w:w="0" w:type="auto"/>
          </w:tcPr>
          <w:p w14:paraId="381E4B63" w14:textId="77777777" w:rsidR="008F49DF" w:rsidRPr="0074449E" w:rsidRDefault="008F49DF" w:rsidP="002A6716">
            <w:pPr>
              <w:pStyle w:val="TAL"/>
              <w:rPr>
                <w:sz w:val="16"/>
              </w:rPr>
            </w:pPr>
            <w:r>
              <w:rPr>
                <w:sz w:val="16"/>
              </w:rPr>
              <w:t>38.521-4</w:t>
            </w:r>
          </w:p>
        </w:tc>
        <w:tc>
          <w:tcPr>
            <w:tcW w:w="0" w:type="auto"/>
          </w:tcPr>
          <w:p w14:paraId="7D3EEBF4" w14:textId="77777777" w:rsidR="008F49DF" w:rsidRPr="0074449E" w:rsidRDefault="008F49DF" w:rsidP="002A6716">
            <w:pPr>
              <w:pStyle w:val="TAL"/>
              <w:rPr>
                <w:sz w:val="16"/>
              </w:rPr>
            </w:pPr>
            <w:r>
              <w:rPr>
                <w:sz w:val="16"/>
              </w:rPr>
              <w:t>0959</w:t>
            </w:r>
          </w:p>
        </w:tc>
        <w:tc>
          <w:tcPr>
            <w:tcW w:w="0" w:type="auto"/>
          </w:tcPr>
          <w:p w14:paraId="71EEEB6B" w14:textId="77777777" w:rsidR="008F49DF" w:rsidRPr="0074449E" w:rsidRDefault="008F49DF" w:rsidP="002A6716">
            <w:pPr>
              <w:pStyle w:val="TAR"/>
              <w:rPr>
                <w:sz w:val="16"/>
              </w:rPr>
            </w:pPr>
            <w:r>
              <w:rPr>
                <w:sz w:val="16"/>
              </w:rPr>
              <w:t>1</w:t>
            </w:r>
          </w:p>
        </w:tc>
        <w:tc>
          <w:tcPr>
            <w:tcW w:w="0" w:type="auto"/>
          </w:tcPr>
          <w:p w14:paraId="75CA6AC5" w14:textId="77777777" w:rsidR="008F49DF" w:rsidRPr="0074449E" w:rsidRDefault="008F49DF" w:rsidP="002A6716">
            <w:pPr>
              <w:pStyle w:val="TAL"/>
              <w:rPr>
                <w:sz w:val="16"/>
              </w:rPr>
            </w:pPr>
            <w:r>
              <w:rPr>
                <w:sz w:val="16"/>
              </w:rPr>
              <w:t>Rel-18</w:t>
            </w:r>
          </w:p>
        </w:tc>
        <w:tc>
          <w:tcPr>
            <w:tcW w:w="0" w:type="auto"/>
          </w:tcPr>
          <w:p w14:paraId="716EEDFE" w14:textId="77777777" w:rsidR="008F49DF" w:rsidRPr="0074449E" w:rsidRDefault="008F49DF" w:rsidP="002A6716">
            <w:pPr>
              <w:pStyle w:val="TAL"/>
              <w:rPr>
                <w:sz w:val="16"/>
              </w:rPr>
            </w:pPr>
            <w:r>
              <w:rPr>
                <w:sz w:val="16"/>
              </w:rPr>
              <w:t>F</w:t>
            </w:r>
          </w:p>
        </w:tc>
        <w:tc>
          <w:tcPr>
            <w:tcW w:w="0" w:type="auto"/>
          </w:tcPr>
          <w:p w14:paraId="47AD0ECD" w14:textId="77777777" w:rsidR="008F49DF" w:rsidRPr="0074449E" w:rsidRDefault="008F49DF" w:rsidP="002A6716">
            <w:pPr>
              <w:pStyle w:val="TAL"/>
              <w:rPr>
                <w:sz w:val="16"/>
              </w:rPr>
            </w:pPr>
            <w:r>
              <w:rPr>
                <w:sz w:val="16"/>
              </w:rPr>
              <w:t>NR_demod_enh3-UEConTest</w:t>
            </w:r>
          </w:p>
        </w:tc>
        <w:tc>
          <w:tcPr>
            <w:tcW w:w="0" w:type="auto"/>
          </w:tcPr>
          <w:p w14:paraId="551DAD1B" w14:textId="77777777" w:rsidR="008F49DF" w:rsidRPr="0074449E" w:rsidRDefault="008F49DF" w:rsidP="002A6716">
            <w:pPr>
              <w:pStyle w:val="TAL"/>
              <w:rPr>
                <w:sz w:val="16"/>
              </w:rPr>
            </w:pPr>
            <w:r>
              <w:rPr>
                <w:sz w:val="16"/>
              </w:rPr>
              <w:t>agreed</w:t>
            </w:r>
          </w:p>
        </w:tc>
      </w:tr>
      <w:tr w:rsidR="008F49DF" w14:paraId="6F16E5C2" w14:textId="77777777" w:rsidTr="002A6716">
        <w:tc>
          <w:tcPr>
            <w:tcW w:w="0" w:type="auto"/>
          </w:tcPr>
          <w:p w14:paraId="44AB3CB0" w14:textId="77777777" w:rsidR="008F49DF" w:rsidRPr="0074449E" w:rsidRDefault="008F49DF" w:rsidP="002A6716">
            <w:pPr>
              <w:pStyle w:val="TAL"/>
              <w:rPr>
                <w:sz w:val="16"/>
              </w:rPr>
            </w:pPr>
            <w:r>
              <w:rPr>
                <w:sz w:val="16"/>
              </w:rPr>
              <w:t>R5-251910</w:t>
            </w:r>
          </w:p>
        </w:tc>
        <w:tc>
          <w:tcPr>
            <w:tcW w:w="0" w:type="auto"/>
          </w:tcPr>
          <w:p w14:paraId="78441236" w14:textId="77777777" w:rsidR="008F49DF" w:rsidRPr="0074449E" w:rsidRDefault="008F49DF" w:rsidP="002A6716">
            <w:pPr>
              <w:pStyle w:val="TAL"/>
              <w:rPr>
                <w:sz w:val="16"/>
              </w:rPr>
            </w:pPr>
            <w:r>
              <w:rPr>
                <w:sz w:val="16"/>
              </w:rPr>
              <w:t>Add PDSCH Performance requirements of Rel-18 enhanced DMRS for FR1 TDD 4Rx</w:t>
            </w:r>
          </w:p>
        </w:tc>
        <w:tc>
          <w:tcPr>
            <w:tcW w:w="0" w:type="auto"/>
          </w:tcPr>
          <w:p w14:paraId="667B9F7F" w14:textId="77777777" w:rsidR="008F49DF" w:rsidRPr="0074449E" w:rsidRDefault="008F49DF" w:rsidP="002A6716">
            <w:pPr>
              <w:pStyle w:val="TAL"/>
              <w:rPr>
                <w:sz w:val="16"/>
              </w:rPr>
            </w:pPr>
            <w:r>
              <w:rPr>
                <w:sz w:val="16"/>
              </w:rPr>
              <w:t>China Telecom</w:t>
            </w:r>
          </w:p>
        </w:tc>
        <w:tc>
          <w:tcPr>
            <w:tcW w:w="0" w:type="auto"/>
          </w:tcPr>
          <w:p w14:paraId="2FA2AAF9" w14:textId="77777777" w:rsidR="008F49DF" w:rsidRPr="0074449E" w:rsidRDefault="008F49DF" w:rsidP="002A6716">
            <w:pPr>
              <w:pStyle w:val="TAL"/>
              <w:rPr>
                <w:sz w:val="16"/>
              </w:rPr>
            </w:pPr>
            <w:r>
              <w:rPr>
                <w:sz w:val="16"/>
              </w:rPr>
              <w:t>38.521-4</w:t>
            </w:r>
          </w:p>
        </w:tc>
        <w:tc>
          <w:tcPr>
            <w:tcW w:w="0" w:type="auto"/>
          </w:tcPr>
          <w:p w14:paraId="0E85D226" w14:textId="77777777" w:rsidR="008F49DF" w:rsidRPr="0074449E" w:rsidRDefault="008F49DF" w:rsidP="002A6716">
            <w:pPr>
              <w:pStyle w:val="TAL"/>
              <w:rPr>
                <w:sz w:val="16"/>
              </w:rPr>
            </w:pPr>
            <w:r>
              <w:rPr>
                <w:sz w:val="16"/>
              </w:rPr>
              <w:t>0960</w:t>
            </w:r>
          </w:p>
        </w:tc>
        <w:tc>
          <w:tcPr>
            <w:tcW w:w="0" w:type="auto"/>
          </w:tcPr>
          <w:p w14:paraId="3EDBBE6B" w14:textId="77777777" w:rsidR="008F49DF" w:rsidRPr="0074449E" w:rsidRDefault="008F49DF" w:rsidP="002A6716">
            <w:pPr>
              <w:pStyle w:val="TAR"/>
              <w:rPr>
                <w:sz w:val="16"/>
              </w:rPr>
            </w:pPr>
            <w:r>
              <w:rPr>
                <w:sz w:val="16"/>
              </w:rPr>
              <w:t>-</w:t>
            </w:r>
          </w:p>
        </w:tc>
        <w:tc>
          <w:tcPr>
            <w:tcW w:w="0" w:type="auto"/>
          </w:tcPr>
          <w:p w14:paraId="0F24D4B5" w14:textId="77777777" w:rsidR="008F49DF" w:rsidRPr="0074449E" w:rsidRDefault="008F49DF" w:rsidP="002A6716">
            <w:pPr>
              <w:pStyle w:val="TAL"/>
              <w:rPr>
                <w:sz w:val="16"/>
              </w:rPr>
            </w:pPr>
            <w:r>
              <w:rPr>
                <w:sz w:val="16"/>
              </w:rPr>
              <w:t>Rel-18</w:t>
            </w:r>
          </w:p>
        </w:tc>
        <w:tc>
          <w:tcPr>
            <w:tcW w:w="0" w:type="auto"/>
          </w:tcPr>
          <w:p w14:paraId="1300E252" w14:textId="77777777" w:rsidR="008F49DF" w:rsidRPr="0074449E" w:rsidRDefault="008F49DF" w:rsidP="002A6716">
            <w:pPr>
              <w:pStyle w:val="TAL"/>
              <w:rPr>
                <w:sz w:val="16"/>
              </w:rPr>
            </w:pPr>
            <w:r>
              <w:rPr>
                <w:sz w:val="16"/>
              </w:rPr>
              <w:t>F</w:t>
            </w:r>
          </w:p>
        </w:tc>
        <w:tc>
          <w:tcPr>
            <w:tcW w:w="0" w:type="auto"/>
          </w:tcPr>
          <w:p w14:paraId="23F730F8"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5D1E5104" w14:textId="77777777" w:rsidR="008F49DF" w:rsidRPr="0074449E" w:rsidRDefault="008F49DF" w:rsidP="002A6716">
            <w:pPr>
              <w:pStyle w:val="TAL"/>
              <w:rPr>
                <w:sz w:val="16"/>
              </w:rPr>
            </w:pPr>
            <w:r>
              <w:rPr>
                <w:sz w:val="16"/>
              </w:rPr>
              <w:t>agreed</w:t>
            </w:r>
          </w:p>
        </w:tc>
      </w:tr>
      <w:tr w:rsidR="008F49DF" w14:paraId="479A5BD4" w14:textId="77777777" w:rsidTr="002A6716">
        <w:tc>
          <w:tcPr>
            <w:tcW w:w="0" w:type="auto"/>
          </w:tcPr>
          <w:p w14:paraId="5C79457A" w14:textId="77777777" w:rsidR="008F49DF" w:rsidRPr="0074449E" w:rsidRDefault="008F49DF" w:rsidP="002A6716">
            <w:pPr>
              <w:pStyle w:val="TAL"/>
              <w:rPr>
                <w:sz w:val="16"/>
              </w:rPr>
            </w:pPr>
            <w:r>
              <w:rPr>
                <w:sz w:val="16"/>
              </w:rPr>
              <w:t>R5-251911</w:t>
            </w:r>
          </w:p>
        </w:tc>
        <w:tc>
          <w:tcPr>
            <w:tcW w:w="0" w:type="auto"/>
          </w:tcPr>
          <w:p w14:paraId="336B38DB" w14:textId="77777777" w:rsidR="008F49DF" w:rsidRPr="0074449E" w:rsidRDefault="008F49DF" w:rsidP="002A6716">
            <w:pPr>
              <w:pStyle w:val="TAL"/>
              <w:rPr>
                <w:sz w:val="16"/>
              </w:rPr>
            </w:pPr>
            <w:r>
              <w:rPr>
                <w:sz w:val="16"/>
              </w:rPr>
              <w:t>Correction on enhanced receiver type 2 test cases for FDD 2Rx</w:t>
            </w:r>
          </w:p>
        </w:tc>
        <w:tc>
          <w:tcPr>
            <w:tcW w:w="0" w:type="auto"/>
          </w:tcPr>
          <w:p w14:paraId="3370F3BD" w14:textId="77777777" w:rsidR="008F49DF" w:rsidRPr="0074449E" w:rsidRDefault="008F49DF" w:rsidP="002A6716">
            <w:pPr>
              <w:pStyle w:val="TAL"/>
              <w:rPr>
                <w:sz w:val="16"/>
              </w:rPr>
            </w:pPr>
            <w:r>
              <w:rPr>
                <w:sz w:val="16"/>
              </w:rPr>
              <w:t>China Telecom</w:t>
            </w:r>
          </w:p>
        </w:tc>
        <w:tc>
          <w:tcPr>
            <w:tcW w:w="0" w:type="auto"/>
          </w:tcPr>
          <w:p w14:paraId="0F436CC2" w14:textId="77777777" w:rsidR="008F49DF" w:rsidRPr="0074449E" w:rsidRDefault="008F49DF" w:rsidP="002A6716">
            <w:pPr>
              <w:pStyle w:val="TAL"/>
              <w:rPr>
                <w:sz w:val="16"/>
              </w:rPr>
            </w:pPr>
            <w:r>
              <w:rPr>
                <w:sz w:val="16"/>
              </w:rPr>
              <w:t>38.521-4</w:t>
            </w:r>
          </w:p>
        </w:tc>
        <w:tc>
          <w:tcPr>
            <w:tcW w:w="0" w:type="auto"/>
          </w:tcPr>
          <w:p w14:paraId="28B012D0" w14:textId="77777777" w:rsidR="008F49DF" w:rsidRPr="0074449E" w:rsidRDefault="008F49DF" w:rsidP="002A6716">
            <w:pPr>
              <w:pStyle w:val="TAL"/>
              <w:rPr>
                <w:sz w:val="16"/>
              </w:rPr>
            </w:pPr>
            <w:r>
              <w:rPr>
                <w:sz w:val="16"/>
              </w:rPr>
              <w:t>0961</w:t>
            </w:r>
          </w:p>
        </w:tc>
        <w:tc>
          <w:tcPr>
            <w:tcW w:w="0" w:type="auto"/>
          </w:tcPr>
          <w:p w14:paraId="05CE8238" w14:textId="77777777" w:rsidR="008F49DF" w:rsidRPr="0074449E" w:rsidRDefault="008F49DF" w:rsidP="002A6716">
            <w:pPr>
              <w:pStyle w:val="TAR"/>
              <w:rPr>
                <w:sz w:val="16"/>
              </w:rPr>
            </w:pPr>
            <w:r>
              <w:rPr>
                <w:sz w:val="16"/>
              </w:rPr>
              <w:t>-</w:t>
            </w:r>
          </w:p>
        </w:tc>
        <w:tc>
          <w:tcPr>
            <w:tcW w:w="0" w:type="auto"/>
          </w:tcPr>
          <w:p w14:paraId="5E664ADA" w14:textId="77777777" w:rsidR="008F49DF" w:rsidRPr="0074449E" w:rsidRDefault="008F49DF" w:rsidP="002A6716">
            <w:pPr>
              <w:pStyle w:val="TAL"/>
              <w:rPr>
                <w:sz w:val="16"/>
              </w:rPr>
            </w:pPr>
            <w:r>
              <w:rPr>
                <w:sz w:val="16"/>
              </w:rPr>
              <w:t>Rel-18</w:t>
            </w:r>
          </w:p>
        </w:tc>
        <w:tc>
          <w:tcPr>
            <w:tcW w:w="0" w:type="auto"/>
          </w:tcPr>
          <w:p w14:paraId="155262FE" w14:textId="77777777" w:rsidR="008F49DF" w:rsidRPr="0074449E" w:rsidRDefault="008F49DF" w:rsidP="002A6716">
            <w:pPr>
              <w:pStyle w:val="TAL"/>
              <w:rPr>
                <w:sz w:val="16"/>
              </w:rPr>
            </w:pPr>
            <w:r>
              <w:rPr>
                <w:sz w:val="16"/>
              </w:rPr>
              <w:t>F</w:t>
            </w:r>
          </w:p>
        </w:tc>
        <w:tc>
          <w:tcPr>
            <w:tcW w:w="0" w:type="auto"/>
          </w:tcPr>
          <w:p w14:paraId="14AC5CEE" w14:textId="77777777" w:rsidR="008F49DF" w:rsidRPr="0074449E" w:rsidRDefault="008F49DF" w:rsidP="002A6716">
            <w:pPr>
              <w:pStyle w:val="TAL"/>
              <w:rPr>
                <w:sz w:val="16"/>
              </w:rPr>
            </w:pPr>
            <w:r>
              <w:rPr>
                <w:sz w:val="16"/>
              </w:rPr>
              <w:t>NR_demod_enh3-UEConTest</w:t>
            </w:r>
          </w:p>
        </w:tc>
        <w:tc>
          <w:tcPr>
            <w:tcW w:w="0" w:type="auto"/>
          </w:tcPr>
          <w:p w14:paraId="3375C1D8" w14:textId="77777777" w:rsidR="008F49DF" w:rsidRPr="0074449E" w:rsidRDefault="008F49DF" w:rsidP="002A6716">
            <w:pPr>
              <w:pStyle w:val="TAL"/>
              <w:rPr>
                <w:sz w:val="16"/>
              </w:rPr>
            </w:pPr>
            <w:r>
              <w:rPr>
                <w:sz w:val="16"/>
              </w:rPr>
              <w:t>revised</w:t>
            </w:r>
          </w:p>
        </w:tc>
      </w:tr>
      <w:tr w:rsidR="008F49DF" w14:paraId="782CF7AD" w14:textId="77777777" w:rsidTr="002A6716">
        <w:tc>
          <w:tcPr>
            <w:tcW w:w="0" w:type="auto"/>
          </w:tcPr>
          <w:p w14:paraId="07C19E20" w14:textId="77777777" w:rsidR="008F49DF" w:rsidRPr="0074449E" w:rsidRDefault="008F49DF" w:rsidP="002A6716">
            <w:pPr>
              <w:pStyle w:val="TAL"/>
              <w:rPr>
                <w:sz w:val="16"/>
              </w:rPr>
            </w:pPr>
            <w:r>
              <w:rPr>
                <w:sz w:val="16"/>
              </w:rPr>
              <w:t>R5-253487</w:t>
            </w:r>
          </w:p>
        </w:tc>
        <w:tc>
          <w:tcPr>
            <w:tcW w:w="0" w:type="auto"/>
          </w:tcPr>
          <w:p w14:paraId="29DBD764" w14:textId="77777777" w:rsidR="008F49DF" w:rsidRPr="0074449E" w:rsidRDefault="008F49DF" w:rsidP="002A6716">
            <w:pPr>
              <w:pStyle w:val="TAL"/>
              <w:rPr>
                <w:sz w:val="16"/>
              </w:rPr>
            </w:pPr>
            <w:r>
              <w:rPr>
                <w:sz w:val="16"/>
              </w:rPr>
              <w:t>Correction on enhanced receiver type 2 test cases for FDD 2Rx</w:t>
            </w:r>
          </w:p>
        </w:tc>
        <w:tc>
          <w:tcPr>
            <w:tcW w:w="0" w:type="auto"/>
          </w:tcPr>
          <w:p w14:paraId="71E2DFC8" w14:textId="77777777" w:rsidR="008F49DF" w:rsidRPr="0074449E" w:rsidRDefault="008F49DF" w:rsidP="002A6716">
            <w:pPr>
              <w:pStyle w:val="TAL"/>
              <w:rPr>
                <w:sz w:val="16"/>
              </w:rPr>
            </w:pPr>
            <w:r>
              <w:rPr>
                <w:sz w:val="16"/>
              </w:rPr>
              <w:t>China Telecom</w:t>
            </w:r>
          </w:p>
        </w:tc>
        <w:tc>
          <w:tcPr>
            <w:tcW w:w="0" w:type="auto"/>
          </w:tcPr>
          <w:p w14:paraId="27AFEE4C" w14:textId="77777777" w:rsidR="008F49DF" w:rsidRPr="0074449E" w:rsidRDefault="008F49DF" w:rsidP="002A6716">
            <w:pPr>
              <w:pStyle w:val="TAL"/>
              <w:rPr>
                <w:sz w:val="16"/>
              </w:rPr>
            </w:pPr>
            <w:r>
              <w:rPr>
                <w:sz w:val="16"/>
              </w:rPr>
              <w:t>38.521-4</w:t>
            </w:r>
          </w:p>
        </w:tc>
        <w:tc>
          <w:tcPr>
            <w:tcW w:w="0" w:type="auto"/>
          </w:tcPr>
          <w:p w14:paraId="2355B027" w14:textId="77777777" w:rsidR="008F49DF" w:rsidRPr="0074449E" w:rsidRDefault="008F49DF" w:rsidP="002A6716">
            <w:pPr>
              <w:pStyle w:val="TAL"/>
              <w:rPr>
                <w:sz w:val="16"/>
              </w:rPr>
            </w:pPr>
            <w:r>
              <w:rPr>
                <w:sz w:val="16"/>
              </w:rPr>
              <w:t>0961</w:t>
            </w:r>
          </w:p>
        </w:tc>
        <w:tc>
          <w:tcPr>
            <w:tcW w:w="0" w:type="auto"/>
          </w:tcPr>
          <w:p w14:paraId="29539A24" w14:textId="77777777" w:rsidR="008F49DF" w:rsidRPr="0074449E" w:rsidRDefault="008F49DF" w:rsidP="002A6716">
            <w:pPr>
              <w:pStyle w:val="TAR"/>
              <w:rPr>
                <w:sz w:val="16"/>
              </w:rPr>
            </w:pPr>
            <w:r>
              <w:rPr>
                <w:sz w:val="16"/>
              </w:rPr>
              <w:t>1</w:t>
            </w:r>
          </w:p>
        </w:tc>
        <w:tc>
          <w:tcPr>
            <w:tcW w:w="0" w:type="auto"/>
          </w:tcPr>
          <w:p w14:paraId="074D25FB" w14:textId="77777777" w:rsidR="008F49DF" w:rsidRPr="0074449E" w:rsidRDefault="008F49DF" w:rsidP="002A6716">
            <w:pPr>
              <w:pStyle w:val="TAL"/>
              <w:rPr>
                <w:sz w:val="16"/>
              </w:rPr>
            </w:pPr>
            <w:r>
              <w:rPr>
                <w:sz w:val="16"/>
              </w:rPr>
              <w:t>Rel-18</w:t>
            </w:r>
          </w:p>
        </w:tc>
        <w:tc>
          <w:tcPr>
            <w:tcW w:w="0" w:type="auto"/>
          </w:tcPr>
          <w:p w14:paraId="35B6CBED" w14:textId="77777777" w:rsidR="008F49DF" w:rsidRPr="0074449E" w:rsidRDefault="008F49DF" w:rsidP="002A6716">
            <w:pPr>
              <w:pStyle w:val="TAL"/>
              <w:rPr>
                <w:sz w:val="16"/>
              </w:rPr>
            </w:pPr>
            <w:r>
              <w:rPr>
                <w:sz w:val="16"/>
              </w:rPr>
              <w:t>F</w:t>
            </w:r>
          </w:p>
        </w:tc>
        <w:tc>
          <w:tcPr>
            <w:tcW w:w="0" w:type="auto"/>
          </w:tcPr>
          <w:p w14:paraId="40BA1059" w14:textId="77777777" w:rsidR="008F49DF" w:rsidRPr="0074449E" w:rsidRDefault="008F49DF" w:rsidP="002A6716">
            <w:pPr>
              <w:pStyle w:val="TAL"/>
              <w:rPr>
                <w:sz w:val="16"/>
              </w:rPr>
            </w:pPr>
            <w:r>
              <w:rPr>
                <w:sz w:val="16"/>
              </w:rPr>
              <w:t>NR_demod_enh3-UEConTest</w:t>
            </w:r>
          </w:p>
        </w:tc>
        <w:tc>
          <w:tcPr>
            <w:tcW w:w="0" w:type="auto"/>
          </w:tcPr>
          <w:p w14:paraId="3D120A96" w14:textId="77777777" w:rsidR="008F49DF" w:rsidRPr="0074449E" w:rsidRDefault="008F49DF" w:rsidP="002A6716">
            <w:pPr>
              <w:pStyle w:val="TAL"/>
              <w:rPr>
                <w:sz w:val="16"/>
              </w:rPr>
            </w:pPr>
            <w:r>
              <w:rPr>
                <w:sz w:val="16"/>
              </w:rPr>
              <w:t>agreed</w:t>
            </w:r>
          </w:p>
        </w:tc>
      </w:tr>
      <w:tr w:rsidR="008F49DF" w14:paraId="29E88A25" w14:textId="77777777" w:rsidTr="002A6716">
        <w:tc>
          <w:tcPr>
            <w:tcW w:w="0" w:type="auto"/>
          </w:tcPr>
          <w:p w14:paraId="7026AA38" w14:textId="77777777" w:rsidR="008F49DF" w:rsidRPr="0074449E" w:rsidRDefault="008F49DF" w:rsidP="002A6716">
            <w:pPr>
              <w:pStyle w:val="TAL"/>
              <w:rPr>
                <w:sz w:val="16"/>
              </w:rPr>
            </w:pPr>
            <w:r>
              <w:rPr>
                <w:sz w:val="16"/>
              </w:rPr>
              <w:t>R5-251912</w:t>
            </w:r>
          </w:p>
        </w:tc>
        <w:tc>
          <w:tcPr>
            <w:tcW w:w="0" w:type="auto"/>
          </w:tcPr>
          <w:p w14:paraId="165D28A6" w14:textId="77777777" w:rsidR="008F49DF" w:rsidRPr="0074449E" w:rsidRDefault="008F49DF" w:rsidP="002A6716">
            <w:pPr>
              <w:pStyle w:val="TAL"/>
              <w:rPr>
                <w:sz w:val="16"/>
              </w:rPr>
            </w:pPr>
            <w:r>
              <w:rPr>
                <w:sz w:val="16"/>
              </w:rPr>
              <w:t>Removal of editor note for CQI test case for FR2 256QAM</w:t>
            </w:r>
          </w:p>
        </w:tc>
        <w:tc>
          <w:tcPr>
            <w:tcW w:w="0" w:type="auto"/>
          </w:tcPr>
          <w:p w14:paraId="0EED16FD" w14:textId="77777777" w:rsidR="008F49DF" w:rsidRPr="0074449E" w:rsidRDefault="008F49DF" w:rsidP="002A6716">
            <w:pPr>
              <w:pStyle w:val="TAL"/>
              <w:rPr>
                <w:sz w:val="16"/>
              </w:rPr>
            </w:pPr>
            <w:r>
              <w:rPr>
                <w:sz w:val="16"/>
              </w:rPr>
              <w:t>China Telecom</w:t>
            </w:r>
          </w:p>
        </w:tc>
        <w:tc>
          <w:tcPr>
            <w:tcW w:w="0" w:type="auto"/>
          </w:tcPr>
          <w:p w14:paraId="3897A19B" w14:textId="77777777" w:rsidR="008F49DF" w:rsidRPr="0074449E" w:rsidRDefault="008F49DF" w:rsidP="002A6716">
            <w:pPr>
              <w:pStyle w:val="TAL"/>
              <w:rPr>
                <w:sz w:val="16"/>
              </w:rPr>
            </w:pPr>
            <w:r>
              <w:rPr>
                <w:sz w:val="16"/>
              </w:rPr>
              <w:t>38.521-4</w:t>
            </w:r>
          </w:p>
        </w:tc>
        <w:tc>
          <w:tcPr>
            <w:tcW w:w="0" w:type="auto"/>
          </w:tcPr>
          <w:p w14:paraId="2C1F8BE7" w14:textId="77777777" w:rsidR="008F49DF" w:rsidRPr="0074449E" w:rsidRDefault="008F49DF" w:rsidP="002A6716">
            <w:pPr>
              <w:pStyle w:val="TAL"/>
              <w:rPr>
                <w:sz w:val="16"/>
              </w:rPr>
            </w:pPr>
            <w:r>
              <w:rPr>
                <w:sz w:val="16"/>
              </w:rPr>
              <w:t>0962</w:t>
            </w:r>
          </w:p>
        </w:tc>
        <w:tc>
          <w:tcPr>
            <w:tcW w:w="0" w:type="auto"/>
          </w:tcPr>
          <w:p w14:paraId="5146F987" w14:textId="77777777" w:rsidR="008F49DF" w:rsidRPr="0074449E" w:rsidRDefault="008F49DF" w:rsidP="002A6716">
            <w:pPr>
              <w:pStyle w:val="TAR"/>
              <w:rPr>
                <w:sz w:val="16"/>
              </w:rPr>
            </w:pPr>
            <w:r>
              <w:rPr>
                <w:sz w:val="16"/>
              </w:rPr>
              <w:t>-</w:t>
            </w:r>
          </w:p>
        </w:tc>
        <w:tc>
          <w:tcPr>
            <w:tcW w:w="0" w:type="auto"/>
          </w:tcPr>
          <w:p w14:paraId="2ADF9D5D" w14:textId="77777777" w:rsidR="008F49DF" w:rsidRPr="0074449E" w:rsidRDefault="008F49DF" w:rsidP="002A6716">
            <w:pPr>
              <w:pStyle w:val="TAL"/>
              <w:rPr>
                <w:sz w:val="16"/>
              </w:rPr>
            </w:pPr>
            <w:r>
              <w:rPr>
                <w:sz w:val="16"/>
              </w:rPr>
              <w:t>Rel-18</w:t>
            </w:r>
          </w:p>
        </w:tc>
        <w:tc>
          <w:tcPr>
            <w:tcW w:w="0" w:type="auto"/>
          </w:tcPr>
          <w:p w14:paraId="5FA4D326" w14:textId="77777777" w:rsidR="008F49DF" w:rsidRPr="0074449E" w:rsidRDefault="008F49DF" w:rsidP="002A6716">
            <w:pPr>
              <w:pStyle w:val="TAL"/>
              <w:rPr>
                <w:sz w:val="16"/>
              </w:rPr>
            </w:pPr>
            <w:r>
              <w:rPr>
                <w:sz w:val="16"/>
              </w:rPr>
              <w:t>F</w:t>
            </w:r>
          </w:p>
        </w:tc>
        <w:tc>
          <w:tcPr>
            <w:tcW w:w="0" w:type="auto"/>
          </w:tcPr>
          <w:p w14:paraId="514534E4" w14:textId="77777777" w:rsidR="008F49DF" w:rsidRPr="0074449E" w:rsidRDefault="008F49DF" w:rsidP="002A6716">
            <w:pPr>
              <w:pStyle w:val="TAL"/>
              <w:rPr>
                <w:sz w:val="16"/>
              </w:rPr>
            </w:pPr>
            <w:r>
              <w:rPr>
                <w:sz w:val="16"/>
              </w:rPr>
              <w:t>TEI16_Test, NR_DL256QAM_FR2-UEConTest</w:t>
            </w:r>
          </w:p>
        </w:tc>
        <w:tc>
          <w:tcPr>
            <w:tcW w:w="0" w:type="auto"/>
          </w:tcPr>
          <w:p w14:paraId="670AF1BB" w14:textId="77777777" w:rsidR="008F49DF" w:rsidRPr="0074449E" w:rsidRDefault="008F49DF" w:rsidP="002A6716">
            <w:pPr>
              <w:pStyle w:val="TAL"/>
              <w:rPr>
                <w:sz w:val="16"/>
              </w:rPr>
            </w:pPr>
            <w:r>
              <w:rPr>
                <w:sz w:val="16"/>
              </w:rPr>
              <w:t>revised</w:t>
            </w:r>
          </w:p>
        </w:tc>
      </w:tr>
      <w:tr w:rsidR="008F49DF" w14:paraId="00512215" w14:textId="77777777" w:rsidTr="002A6716">
        <w:tc>
          <w:tcPr>
            <w:tcW w:w="0" w:type="auto"/>
          </w:tcPr>
          <w:p w14:paraId="590886E8" w14:textId="77777777" w:rsidR="008F49DF" w:rsidRPr="0074449E" w:rsidRDefault="008F49DF" w:rsidP="002A6716">
            <w:pPr>
              <w:pStyle w:val="TAL"/>
              <w:rPr>
                <w:sz w:val="16"/>
              </w:rPr>
            </w:pPr>
            <w:r>
              <w:rPr>
                <w:sz w:val="16"/>
              </w:rPr>
              <w:t>R5-253489</w:t>
            </w:r>
          </w:p>
        </w:tc>
        <w:tc>
          <w:tcPr>
            <w:tcW w:w="0" w:type="auto"/>
          </w:tcPr>
          <w:p w14:paraId="372C477A" w14:textId="77777777" w:rsidR="008F49DF" w:rsidRPr="0074449E" w:rsidRDefault="008F49DF" w:rsidP="002A6716">
            <w:pPr>
              <w:pStyle w:val="TAL"/>
              <w:rPr>
                <w:sz w:val="16"/>
              </w:rPr>
            </w:pPr>
            <w:r>
              <w:rPr>
                <w:sz w:val="16"/>
              </w:rPr>
              <w:t>Removal of editor note for CQI test case for FR2 256QAM</w:t>
            </w:r>
          </w:p>
        </w:tc>
        <w:tc>
          <w:tcPr>
            <w:tcW w:w="0" w:type="auto"/>
          </w:tcPr>
          <w:p w14:paraId="38BEDAF4" w14:textId="77777777" w:rsidR="008F49DF" w:rsidRPr="0074449E" w:rsidRDefault="008F49DF" w:rsidP="002A6716">
            <w:pPr>
              <w:pStyle w:val="TAL"/>
              <w:rPr>
                <w:sz w:val="16"/>
              </w:rPr>
            </w:pPr>
            <w:r>
              <w:rPr>
                <w:sz w:val="16"/>
              </w:rPr>
              <w:t>China Telecom</w:t>
            </w:r>
          </w:p>
        </w:tc>
        <w:tc>
          <w:tcPr>
            <w:tcW w:w="0" w:type="auto"/>
          </w:tcPr>
          <w:p w14:paraId="0CE28EFF" w14:textId="77777777" w:rsidR="008F49DF" w:rsidRPr="0074449E" w:rsidRDefault="008F49DF" w:rsidP="002A6716">
            <w:pPr>
              <w:pStyle w:val="TAL"/>
              <w:rPr>
                <w:sz w:val="16"/>
              </w:rPr>
            </w:pPr>
            <w:r>
              <w:rPr>
                <w:sz w:val="16"/>
              </w:rPr>
              <w:t>38.521-4</w:t>
            </w:r>
          </w:p>
        </w:tc>
        <w:tc>
          <w:tcPr>
            <w:tcW w:w="0" w:type="auto"/>
          </w:tcPr>
          <w:p w14:paraId="6A9483A2" w14:textId="77777777" w:rsidR="008F49DF" w:rsidRPr="0074449E" w:rsidRDefault="008F49DF" w:rsidP="002A6716">
            <w:pPr>
              <w:pStyle w:val="TAL"/>
              <w:rPr>
                <w:sz w:val="16"/>
              </w:rPr>
            </w:pPr>
            <w:r>
              <w:rPr>
                <w:sz w:val="16"/>
              </w:rPr>
              <w:t>0962</w:t>
            </w:r>
          </w:p>
        </w:tc>
        <w:tc>
          <w:tcPr>
            <w:tcW w:w="0" w:type="auto"/>
          </w:tcPr>
          <w:p w14:paraId="5E8AC421" w14:textId="77777777" w:rsidR="008F49DF" w:rsidRPr="0074449E" w:rsidRDefault="008F49DF" w:rsidP="002A6716">
            <w:pPr>
              <w:pStyle w:val="TAR"/>
              <w:rPr>
                <w:sz w:val="16"/>
              </w:rPr>
            </w:pPr>
            <w:r>
              <w:rPr>
                <w:sz w:val="16"/>
              </w:rPr>
              <w:t>1</w:t>
            </w:r>
          </w:p>
        </w:tc>
        <w:tc>
          <w:tcPr>
            <w:tcW w:w="0" w:type="auto"/>
          </w:tcPr>
          <w:p w14:paraId="0C92FD82" w14:textId="77777777" w:rsidR="008F49DF" w:rsidRPr="0074449E" w:rsidRDefault="008F49DF" w:rsidP="002A6716">
            <w:pPr>
              <w:pStyle w:val="TAL"/>
              <w:rPr>
                <w:sz w:val="16"/>
              </w:rPr>
            </w:pPr>
            <w:r>
              <w:rPr>
                <w:sz w:val="16"/>
              </w:rPr>
              <w:t>Rel-18</w:t>
            </w:r>
          </w:p>
        </w:tc>
        <w:tc>
          <w:tcPr>
            <w:tcW w:w="0" w:type="auto"/>
          </w:tcPr>
          <w:p w14:paraId="7E141DB1" w14:textId="77777777" w:rsidR="008F49DF" w:rsidRPr="0074449E" w:rsidRDefault="008F49DF" w:rsidP="002A6716">
            <w:pPr>
              <w:pStyle w:val="TAL"/>
              <w:rPr>
                <w:sz w:val="16"/>
              </w:rPr>
            </w:pPr>
            <w:r>
              <w:rPr>
                <w:sz w:val="16"/>
              </w:rPr>
              <w:t>F</w:t>
            </w:r>
          </w:p>
        </w:tc>
        <w:tc>
          <w:tcPr>
            <w:tcW w:w="0" w:type="auto"/>
          </w:tcPr>
          <w:p w14:paraId="64C41BB7" w14:textId="77777777" w:rsidR="008F49DF" w:rsidRPr="0074449E" w:rsidRDefault="008F49DF" w:rsidP="002A6716">
            <w:pPr>
              <w:pStyle w:val="TAL"/>
              <w:rPr>
                <w:sz w:val="16"/>
              </w:rPr>
            </w:pPr>
            <w:r>
              <w:rPr>
                <w:sz w:val="16"/>
              </w:rPr>
              <w:t>TEI16_Test, NR_DL256QAM_FR2-UEConTest</w:t>
            </w:r>
          </w:p>
        </w:tc>
        <w:tc>
          <w:tcPr>
            <w:tcW w:w="0" w:type="auto"/>
          </w:tcPr>
          <w:p w14:paraId="5268249B" w14:textId="77777777" w:rsidR="008F49DF" w:rsidRPr="0074449E" w:rsidRDefault="008F49DF" w:rsidP="002A6716">
            <w:pPr>
              <w:pStyle w:val="TAL"/>
              <w:rPr>
                <w:sz w:val="16"/>
              </w:rPr>
            </w:pPr>
            <w:r>
              <w:rPr>
                <w:sz w:val="16"/>
              </w:rPr>
              <w:t>agreed</w:t>
            </w:r>
          </w:p>
        </w:tc>
      </w:tr>
      <w:tr w:rsidR="008F49DF" w14:paraId="70AB7153" w14:textId="77777777" w:rsidTr="002A6716">
        <w:tc>
          <w:tcPr>
            <w:tcW w:w="0" w:type="auto"/>
          </w:tcPr>
          <w:p w14:paraId="439535F4" w14:textId="77777777" w:rsidR="008F49DF" w:rsidRPr="0074449E" w:rsidRDefault="008F49DF" w:rsidP="002A6716">
            <w:pPr>
              <w:pStyle w:val="TAL"/>
              <w:rPr>
                <w:sz w:val="16"/>
              </w:rPr>
            </w:pPr>
            <w:r>
              <w:rPr>
                <w:sz w:val="16"/>
              </w:rPr>
              <w:lastRenderedPageBreak/>
              <w:t>R5-252019</w:t>
            </w:r>
          </w:p>
        </w:tc>
        <w:tc>
          <w:tcPr>
            <w:tcW w:w="0" w:type="auto"/>
          </w:tcPr>
          <w:p w14:paraId="4E439F91" w14:textId="77777777" w:rsidR="008F49DF" w:rsidRPr="0074449E" w:rsidRDefault="008F49DF" w:rsidP="002A6716">
            <w:pPr>
              <w:pStyle w:val="TAL"/>
              <w:rPr>
                <w:sz w:val="16"/>
              </w:rPr>
            </w:pPr>
            <w:r>
              <w:rPr>
                <w:sz w:val="16"/>
              </w:rPr>
              <w:t>Update for TDD RMCs for sustained data rate testing</w:t>
            </w:r>
          </w:p>
        </w:tc>
        <w:tc>
          <w:tcPr>
            <w:tcW w:w="0" w:type="auto"/>
          </w:tcPr>
          <w:p w14:paraId="134D624F" w14:textId="77777777" w:rsidR="008F49DF" w:rsidRPr="0074449E" w:rsidRDefault="008F49DF" w:rsidP="002A6716">
            <w:pPr>
              <w:pStyle w:val="TAL"/>
              <w:rPr>
                <w:sz w:val="16"/>
              </w:rPr>
            </w:pPr>
            <w:r>
              <w:rPr>
                <w:sz w:val="16"/>
              </w:rPr>
              <w:t>ROHDE &amp; SCHWARZ</w:t>
            </w:r>
          </w:p>
        </w:tc>
        <w:tc>
          <w:tcPr>
            <w:tcW w:w="0" w:type="auto"/>
          </w:tcPr>
          <w:p w14:paraId="1AC12201" w14:textId="77777777" w:rsidR="008F49DF" w:rsidRPr="0074449E" w:rsidRDefault="008F49DF" w:rsidP="002A6716">
            <w:pPr>
              <w:pStyle w:val="TAL"/>
              <w:rPr>
                <w:sz w:val="16"/>
              </w:rPr>
            </w:pPr>
            <w:r>
              <w:rPr>
                <w:sz w:val="16"/>
              </w:rPr>
              <w:t>38.521-4</w:t>
            </w:r>
          </w:p>
        </w:tc>
        <w:tc>
          <w:tcPr>
            <w:tcW w:w="0" w:type="auto"/>
          </w:tcPr>
          <w:p w14:paraId="7E4247C4" w14:textId="77777777" w:rsidR="008F49DF" w:rsidRPr="0074449E" w:rsidRDefault="008F49DF" w:rsidP="002A6716">
            <w:pPr>
              <w:pStyle w:val="TAL"/>
              <w:rPr>
                <w:sz w:val="16"/>
              </w:rPr>
            </w:pPr>
            <w:r>
              <w:rPr>
                <w:sz w:val="16"/>
              </w:rPr>
              <w:t>0963</w:t>
            </w:r>
          </w:p>
        </w:tc>
        <w:tc>
          <w:tcPr>
            <w:tcW w:w="0" w:type="auto"/>
          </w:tcPr>
          <w:p w14:paraId="4FC82E60" w14:textId="77777777" w:rsidR="008F49DF" w:rsidRPr="0074449E" w:rsidRDefault="008F49DF" w:rsidP="002A6716">
            <w:pPr>
              <w:pStyle w:val="TAR"/>
              <w:rPr>
                <w:sz w:val="16"/>
              </w:rPr>
            </w:pPr>
            <w:r>
              <w:rPr>
                <w:sz w:val="16"/>
              </w:rPr>
              <w:t>-</w:t>
            </w:r>
          </w:p>
        </w:tc>
        <w:tc>
          <w:tcPr>
            <w:tcW w:w="0" w:type="auto"/>
          </w:tcPr>
          <w:p w14:paraId="4DA80299" w14:textId="77777777" w:rsidR="008F49DF" w:rsidRPr="0074449E" w:rsidRDefault="008F49DF" w:rsidP="002A6716">
            <w:pPr>
              <w:pStyle w:val="TAL"/>
              <w:rPr>
                <w:sz w:val="16"/>
              </w:rPr>
            </w:pPr>
            <w:r>
              <w:rPr>
                <w:sz w:val="16"/>
              </w:rPr>
              <w:t>Rel-18</w:t>
            </w:r>
          </w:p>
        </w:tc>
        <w:tc>
          <w:tcPr>
            <w:tcW w:w="0" w:type="auto"/>
          </w:tcPr>
          <w:p w14:paraId="41788CBC" w14:textId="77777777" w:rsidR="008F49DF" w:rsidRPr="0074449E" w:rsidRDefault="008F49DF" w:rsidP="002A6716">
            <w:pPr>
              <w:pStyle w:val="TAL"/>
              <w:rPr>
                <w:sz w:val="16"/>
              </w:rPr>
            </w:pPr>
            <w:r>
              <w:rPr>
                <w:sz w:val="16"/>
              </w:rPr>
              <w:t>F</w:t>
            </w:r>
          </w:p>
        </w:tc>
        <w:tc>
          <w:tcPr>
            <w:tcW w:w="0" w:type="auto"/>
          </w:tcPr>
          <w:p w14:paraId="48BBEA61" w14:textId="77777777" w:rsidR="008F49DF" w:rsidRPr="0074449E" w:rsidRDefault="008F49DF" w:rsidP="002A6716">
            <w:pPr>
              <w:pStyle w:val="TAL"/>
              <w:rPr>
                <w:sz w:val="16"/>
              </w:rPr>
            </w:pPr>
            <w:r>
              <w:rPr>
                <w:sz w:val="16"/>
              </w:rPr>
              <w:t>TEI15_Test, 5GS_NR_LTE-UEConTest</w:t>
            </w:r>
          </w:p>
        </w:tc>
        <w:tc>
          <w:tcPr>
            <w:tcW w:w="0" w:type="auto"/>
          </w:tcPr>
          <w:p w14:paraId="6C1B5C29" w14:textId="77777777" w:rsidR="008F49DF" w:rsidRPr="0074449E" w:rsidRDefault="008F49DF" w:rsidP="002A6716">
            <w:pPr>
              <w:pStyle w:val="TAL"/>
              <w:rPr>
                <w:sz w:val="16"/>
              </w:rPr>
            </w:pPr>
            <w:r>
              <w:rPr>
                <w:sz w:val="16"/>
              </w:rPr>
              <w:t>agreed</w:t>
            </w:r>
          </w:p>
        </w:tc>
      </w:tr>
      <w:tr w:rsidR="008F49DF" w14:paraId="38CF73B9" w14:textId="77777777" w:rsidTr="002A6716">
        <w:tc>
          <w:tcPr>
            <w:tcW w:w="0" w:type="auto"/>
          </w:tcPr>
          <w:p w14:paraId="7C2774A9" w14:textId="77777777" w:rsidR="008F49DF" w:rsidRPr="0074449E" w:rsidRDefault="008F49DF" w:rsidP="002A6716">
            <w:pPr>
              <w:pStyle w:val="TAL"/>
              <w:rPr>
                <w:sz w:val="16"/>
              </w:rPr>
            </w:pPr>
            <w:r>
              <w:rPr>
                <w:sz w:val="16"/>
              </w:rPr>
              <w:t>R5-252099</w:t>
            </w:r>
          </w:p>
        </w:tc>
        <w:tc>
          <w:tcPr>
            <w:tcW w:w="0" w:type="auto"/>
          </w:tcPr>
          <w:p w14:paraId="10B36CCF" w14:textId="77777777" w:rsidR="008F49DF" w:rsidRPr="0074449E" w:rsidRDefault="008F49DF" w:rsidP="002A6716">
            <w:pPr>
              <w:pStyle w:val="TAL"/>
              <w:rPr>
                <w:sz w:val="16"/>
              </w:rPr>
            </w:pPr>
            <w:r>
              <w:rPr>
                <w:sz w:val="16"/>
              </w:rPr>
              <w:t xml:space="preserve">Editorial Correction to FR1 </w:t>
            </w:r>
            <w:proofErr w:type="spellStart"/>
            <w:r>
              <w:rPr>
                <w:sz w:val="16"/>
              </w:rPr>
              <w:t>Demod</w:t>
            </w:r>
            <w:proofErr w:type="spellEnd"/>
            <w:r>
              <w:rPr>
                <w:sz w:val="16"/>
              </w:rPr>
              <w:t xml:space="preserve"> TC 5.2.3.1.1_5</w:t>
            </w:r>
          </w:p>
        </w:tc>
        <w:tc>
          <w:tcPr>
            <w:tcW w:w="0" w:type="auto"/>
          </w:tcPr>
          <w:p w14:paraId="4E620CF3" w14:textId="77777777" w:rsidR="008F49DF" w:rsidRPr="0074449E" w:rsidRDefault="008F49DF" w:rsidP="002A6716">
            <w:pPr>
              <w:pStyle w:val="TAL"/>
              <w:rPr>
                <w:sz w:val="16"/>
              </w:rPr>
            </w:pPr>
            <w:r>
              <w:rPr>
                <w:sz w:val="16"/>
              </w:rPr>
              <w:t>CMCC</w:t>
            </w:r>
          </w:p>
        </w:tc>
        <w:tc>
          <w:tcPr>
            <w:tcW w:w="0" w:type="auto"/>
          </w:tcPr>
          <w:p w14:paraId="2297B89F" w14:textId="77777777" w:rsidR="008F49DF" w:rsidRPr="0074449E" w:rsidRDefault="008F49DF" w:rsidP="002A6716">
            <w:pPr>
              <w:pStyle w:val="TAL"/>
              <w:rPr>
                <w:sz w:val="16"/>
              </w:rPr>
            </w:pPr>
            <w:r>
              <w:rPr>
                <w:sz w:val="16"/>
              </w:rPr>
              <w:t>38.521-4</w:t>
            </w:r>
          </w:p>
        </w:tc>
        <w:tc>
          <w:tcPr>
            <w:tcW w:w="0" w:type="auto"/>
          </w:tcPr>
          <w:p w14:paraId="31926648" w14:textId="77777777" w:rsidR="008F49DF" w:rsidRPr="0074449E" w:rsidRDefault="008F49DF" w:rsidP="002A6716">
            <w:pPr>
              <w:pStyle w:val="TAL"/>
              <w:rPr>
                <w:sz w:val="16"/>
              </w:rPr>
            </w:pPr>
            <w:r>
              <w:rPr>
                <w:sz w:val="16"/>
              </w:rPr>
              <w:t>0964</w:t>
            </w:r>
          </w:p>
        </w:tc>
        <w:tc>
          <w:tcPr>
            <w:tcW w:w="0" w:type="auto"/>
          </w:tcPr>
          <w:p w14:paraId="586AACAD" w14:textId="77777777" w:rsidR="008F49DF" w:rsidRPr="0074449E" w:rsidRDefault="008F49DF" w:rsidP="002A6716">
            <w:pPr>
              <w:pStyle w:val="TAR"/>
              <w:rPr>
                <w:sz w:val="16"/>
              </w:rPr>
            </w:pPr>
            <w:r>
              <w:rPr>
                <w:sz w:val="16"/>
              </w:rPr>
              <w:t>-</w:t>
            </w:r>
          </w:p>
        </w:tc>
        <w:tc>
          <w:tcPr>
            <w:tcW w:w="0" w:type="auto"/>
          </w:tcPr>
          <w:p w14:paraId="0F6F3E7E" w14:textId="77777777" w:rsidR="008F49DF" w:rsidRPr="0074449E" w:rsidRDefault="008F49DF" w:rsidP="002A6716">
            <w:pPr>
              <w:pStyle w:val="TAL"/>
              <w:rPr>
                <w:sz w:val="16"/>
              </w:rPr>
            </w:pPr>
            <w:r>
              <w:rPr>
                <w:sz w:val="16"/>
              </w:rPr>
              <w:t>Rel-18</w:t>
            </w:r>
          </w:p>
        </w:tc>
        <w:tc>
          <w:tcPr>
            <w:tcW w:w="0" w:type="auto"/>
          </w:tcPr>
          <w:p w14:paraId="39BD32DA" w14:textId="77777777" w:rsidR="008F49DF" w:rsidRPr="0074449E" w:rsidRDefault="008F49DF" w:rsidP="002A6716">
            <w:pPr>
              <w:pStyle w:val="TAL"/>
              <w:rPr>
                <w:sz w:val="16"/>
              </w:rPr>
            </w:pPr>
            <w:r>
              <w:rPr>
                <w:sz w:val="16"/>
              </w:rPr>
              <w:t>F</w:t>
            </w:r>
          </w:p>
        </w:tc>
        <w:tc>
          <w:tcPr>
            <w:tcW w:w="0" w:type="auto"/>
          </w:tcPr>
          <w:p w14:paraId="2A54AF30" w14:textId="77777777" w:rsidR="008F49DF" w:rsidRPr="0074449E" w:rsidRDefault="008F49DF" w:rsidP="002A6716">
            <w:pPr>
              <w:pStyle w:val="TAL"/>
              <w:rPr>
                <w:sz w:val="16"/>
              </w:rPr>
            </w:pPr>
            <w:r>
              <w:rPr>
                <w:sz w:val="16"/>
              </w:rPr>
              <w:t>TEI17_Test, NR_DL1024QAM_FR1-UEConTest</w:t>
            </w:r>
          </w:p>
        </w:tc>
        <w:tc>
          <w:tcPr>
            <w:tcW w:w="0" w:type="auto"/>
          </w:tcPr>
          <w:p w14:paraId="0DD17DB0" w14:textId="77777777" w:rsidR="008F49DF" w:rsidRPr="0074449E" w:rsidRDefault="008F49DF" w:rsidP="002A6716">
            <w:pPr>
              <w:pStyle w:val="TAL"/>
              <w:rPr>
                <w:sz w:val="16"/>
              </w:rPr>
            </w:pPr>
            <w:r>
              <w:rPr>
                <w:sz w:val="16"/>
              </w:rPr>
              <w:t>agreed</w:t>
            </w:r>
          </w:p>
        </w:tc>
      </w:tr>
      <w:tr w:rsidR="008F49DF" w14:paraId="3EA07FF0" w14:textId="77777777" w:rsidTr="002A6716">
        <w:tc>
          <w:tcPr>
            <w:tcW w:w="0" w:type="auto"/>
          </w:tcPr>
          <w:p w14:paraId="09974F2F" w14:textId="77777777" w:rsidR="008F49DF" w:rsidRPr="0074449E" w:rsidRDefault="008F49DF" w:rsidP="002A6716">
            <w:pPr>
              <w:pStyle w:val="TAL"/>
              <w:rPr>
                <w:sz w:val="16"/>
              </w:rPr>
            </w:pPr>
            <w:r>
              <w:rPr>
                <w:sz w:val="16"/>
              </w:rPr>
              <w:t>R5-252240</w:t>
            </w:r>
          </w:p>
        </w:tc>
        <w:tc>
          <w:tcPr>
            <w:tcW w:w="0" w:type="auto"/>
          </w:tcPr>
          <w:p w14:paraId="0CC582C9" w14:textId="77777777" w:rsidR="008F49DF" w:rsidRPr="0074449E" w:rsidRDefault="008F49DF" w:rsidP="002A6716">
            <w:pPr>
              <w:pStyle w:val="TAL"/>
              <w:rPr>
                <w:sz w:val="16"/>
              </w:rPr>
            </w:pPr>
            <w:r>
              <w:rPr>
                <w:sz w:val="16"/>
              </w:rPr>
              <w:t>Correction to Applicability of CA test rule description</w:t>
            </w:r>
          </w:p>
        </w:tc>
        <w:tc>
          <w:tcPr>
            <w:tcW w:w="0" w:type="auto"/>
          </w:tcPr>
          <w:p w14:paraId="10372227" w14:textId="77777777" w:rsidR="008F49DF" w:rsidRPr="0074449E" w:rsidRDefault="008F49DF" w:rsidP="002A6716">
            <w:pPr>
              <w:pStyle w:val="TAL"/>
              <w:rPr>
                <w:sz w:val="16"/>
              </w:rPr>
            </w:pPr>
            <w:r>
              <w:rPr>
                <w:sz w:val="16"/>
              </w:rPr>
              <w:t>MediaTek USA</w:t>
            </w:r>
          </w:p>
        </w:tc>
        <w:tc>
          <w:tcPr>
            <w:tcW w:w="0" w:type="auto"/>
          </w:tcPr>
          <w:p w14:paraId="2E25F06F" w14:textId="77777777" w:rsidR="008F49DF" w:rsidRPr="0074449E" w:rsidRDefault="008F49DF" w:rsidP="002A6716">
            <w:pPr>
              <w:pStyle w:val="TAL"/>
              <w:rPr>
                <w:sz w:val="16"/>
              </w:rPr>
            </w:pPr>
            <w:r>
              <w:rPr>
                <w:sz w:val="16"/>
              </w:rPr>
              <w:t>38.521-4</w:t>
            </w:r>
          </w:p>
        </w:tc>
        <w:tc>
          <w:tcPr>
            <w:tcW w:w="0" w:type="auto"/>
          </w:tcPr>
          <w:p w14:paraId="0085A9FF" w14:textId="77777777" w:rsidR="008F49DF" w:rsidRPr="0074449E" w:rsidRDefault="008F49DF" w:rsidP="002A6716">
            <w:pPr>
              <w:pStyle w:val="TAL"/>
              <w:rPr>
                <w:sz w:val="16"/>
              </w:rPr>
            </w:pPr>
            <w:r>
              <w:rPr>
                <w:sz w:val="16"/>
              </w:rPr>
              <w:t>0965</w:t>
            </w:r>
          </w:p>
        </w:tc>
        <w:tc>
          <w:tcPr>
            <w:tcW w:w="0" w:type="auto"/>
          </w:tcPr>
          <w:p w14:paraId="22D73CAF" w14:textId="77777777" w:rsidR="008F49DF" w:rsidRPr="0074449E" w:rsidRDefault="008F49DF" w:rsidP="002A6716">
            <w:pPr>
              <w:pStyle w:val="TAR"/>
              <w:rPr>
                <w:sz w:val="16"/>
              </w:rPr>
            </w:pPr>
            <w:r>
              <w:rPr>
                <w:sz w:val="16"/>
              </w:rPr>
              <w:t>-</w:t>
            </w:r>
          </w:p>
        </w:tc>
        <w:tc>
          <w:tcPr>
            <w:tcW w:w="0" w:type="auto"/>
          </w:tcPr>
          <w:p w14:paraId="363FBD06" w14:textId="77777777" w:rsidR="008F49DF" w:rsidRPr="0074449E" w:rsidRDefault="008F49DF" w:rsidP="002A6716">
            <w:pPr>
              <w:pStyle w:val="TAL"/>
              <w:rPr>
                <w:sz w:val="16"/>
              </w:rPr>
            </w:pPr>
            <w:r>
              <w:rPr>
                <w:sz w:val="16"/>
              </w:rPr>
              <w:t>Rel-18</w:t>
            </w:r>
          </w:p>
        </w:tc>
        <w:tc>
          <w:tcPr>
            <w:tcW w:w="0" w:type="auto"/>
          </w:tcPr>
          <w:p w14:paraId="46435E0B" w14:textId="77777777" w:rsidR="008F49DF" w:rsidRPr="0074449E" w:rsidRDefault="008F49DF" w:rsidP="002A6716">
            <w:pPr>
              <w:pStyle w:val="TAL"/>
              <w:rPr>
                <w:sz w:val="16"/>
              </w:rPr>
            </w:pPr>
            <w:r>
              <w:rPr>
                <w:sz w:val="16"/>
              </w:rPr>
              <w:t>F</w:t>
            </w:r>
          </w:p>
        </w:tc>
        <w:tc>
          <w:tcPr>
            <w:tcW w:w="0" w:type="auto"/>
          </w:tcPr>
          <w:p w14:paraId="217B9979"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1DBB89C1" w14:textId="77777777" w:rsidR="008F49DF" w:rsidRPr="0074449E" w:rsidRDefault="008F49DF" w:rsidP="002A6716">
            <w:pPr>
              <w:pStyle w:val="TAL"/>
              <w:rPr>
                <w:sz w:val="16"/>
              </w:rPr>
            </w:pPr>
            <w:r>
              <w:rPr>
                <w:sz w:val="16"/>
              </w:rPr>
              <w:t>agreed</w:t>
            </w:r>
          </w:p>
        </w:tc>
      </w:tr>
      <w:tr w:rsidR="008F49DF" w14:paraId="70BD52FA" w14:textId="77777777" w:rsidTr="002A6716">
        <w:tc>
          <w:tcPr>
            <w:tcW w:w="0" w:type="auto"/>
          </w:tcPr>
          <w:p w14:paraId="2E58F753" w14:textId="77777777" w:rsidR="008F49DF" w:rsidRPr="0074449E" w:rsidRDefault="008F49DF" w:rsidP="002A6716">
            <w:pPr>
              <w:pStyle w:val="TAL"/>
              <w:rPr>
                <w:sz w:val="16"/>
              </w:rPr>
            </w:pPr>
            <w:r>
              <w:rPr>
                <w:sz w:val="16"/>
              </w:rPr>
              <w:t>R5-252246</w:t>
            </w:r>
          </w:p>
        </w:tc>
        <w:tc>
          <w:tcPr>
            <w:tcW w:w="0" w:type="auto"/>
          </w:tcPr>
          <w:p w14:paraId="2614FC87" w14:textId="77777777" w:rsidR="008F49DF" w:rsidRPr="0074449E" w:rsidRDefault="008F49DF" w:rsidP="002A6716">
            <w:pPr>
              <w:pStyle w:val="TAL"/>
              <w:rPr>
                <w:sz w:val="16"/>
              </w:rPr>
            </w:pPr>
            <w:r>
              <w:rPr>
                <w:sz w:val="16"/>
              </w:rPr>
              <w:t>Correction of Reference for Isolation Procedure</w:t>
            </w:r>
          </w:p>
        </w:tc>
        <w:tc>
          <w:tcPr>
            <w:tcW w:w="0" w:type="auto"/>
          </w:tcPr>
          <w:p w14:paraId="0E288490" w14:textId="77777777" w:rsidR="008F49DF" w:rsidRPr="0074449E" w:rsidRDefault="008F49DF" w:rsidP="002A6716">
            <w:pPr>
              <w:pStyle w:val="TAL"/>
              <w:rPr>
                <w:sz w:val="16"/>
              </w:rPr>
            </w:pPr>
            <w:r>
              <w:rPr>
                <w:sz w:val="16"/>
              </w:rPr>
              <w:t>Keysight Technologies UK Ltd</w:t>
            </w:r>
          </w:p>
        </w:tc>
        <w:tc>
          <w:tcPr>
            <w:tcW w:w="0" w:type="auto"/>
          </w:tcPr>
          <w:p w14:paraId="437240A9" w14:textId="77777777" w:rsidR="008F49DF" w:rsidRPr="0074449E" w:rsidRDefault="008F49DF" w:rsidP="002A6716">
            <w:pPr>
              <w:pStyle w:val="TAL"/>
              <w:rPr>
                <w:sz w:val="16"/>
              </w:rPr>
            </w:pPr>
            <w:r>
              <w:rPr>
                <w:sz w:val="16"/>
              </w:rPr>
              <w:t>38.521-4</w:t>
            </w:r>
          </w:p>
        </w:tc>
        <w:tc>
          <w:tcPr>
            <w:tcW w:w="0" w:type="auto"/>
          </w:tcPr>
          <w:p w14:paraId="11275DA7" w14:textId="77777777" w:rsidR="008F49DF" w:rsidRPr="0074449E" w:rsidRDefault="008F49DF" w:rsidP="002A6716">
            <w:pPr>
              <w:pStyle w:val="TAL"/>
              <w:rPr>
                <w:sz w:val="16"/>
              </w:rPr>
            </w:pPr>
            <w:r>
              <w:rPr>
                <w:sz w:val="16"/>
              </w:rPr>
              <w:t>0966</w:t>
            </w:r>
          </w:p>
        </w:tc>
        <w:tc>
          <w:tcPr>
            <w:tcW w:w="0" w:type="auto"/>
          </w:tcPr>
          <w:p w14:paraId="2E40835F" w14:textId="77777777" w:rsidR="008F49DF" w:rsidRPr="0074449E" w:rsidRDefault="008F49DF" w:rsidP="002A6716">
            <w:pPr>
              <w:pStyle w:val="TAR"/>
              <w:rPr>
                <w:sz w:val="16"/>
              </w:rPr>
            </w:pPr>
            <w:r>
              <w:rPr>
                <w:sz w:val="16"/>
              </w:rPr>
              <w:t>-</w:t>
            </w:r>
          </w:p>
        </w:tc>
        <w:tc>
          <w:tcPr>
            <w:tcW w:w="0" w:type="auto"/>
          </w:tcPr>
          <w:p w14:paraId="7BFC93B9" w14:textId="77777777" w:rsidR="008F49DF" w:rsidRPr="0074449E" w:rsidRDefault="008F49DF" w:rsidP="002A6716">
            <w:pPr>
              <w:pStyle w:val="TAL"/>
              <w:rPr>
                <w:sz w:val="16"/>
              </w:rPr>
            </w:pPr>
            <w:r>
              <w:rPr>
                <w:sz w:val="16"/>
              </w:rPr>
              <w:t>Rel-18</w:t>
            </w:r>
          </w:p>
        </w:tc>
        <w:tc>
          <w:tcPr>
            <w:tcW w:w="0" w:type="auto"/>
          </w:tcPr>
          <w:p w14:paraId="23BC1399" w14:textId="77777777" w:rsidR="008F49DF" w:rsidRPr="0074449E" w:rsidRDefault="008F49DF" w:rsidP="002A6716">
            <w:pPr>
              <w:pStyle w:val="TAL"/>
              <w:rPr>
                <w:sz w:val="16"/>
              </w:rPr>
            </w:pPr>
            <w:r>
              <w:rPr>
                <w:sz w:val="16"/>
              </w:rPr>
              <w:t>F</w:t>
            </w:r>
          </w:p>
        </w:tc>
        <w:tc>
          <w:tcPr>
            <w:tcW w:w="0" w:type="auto"/>
          </w:tcPr>
          <w:p w14:paraId="0148A3EF" w14:textId="77777777" w:rsidR="008F49DF" w:rsidRPr="0074449E" w:rsidRDefault="008F49DF" w:rsidP="002A6716">
            <w:pPr>
              <w:pStyle w:val="TAL"/>
              <w:rPr>
                <w:sz w:val="16"/>
              </w:rPr>
            </w:pPr>
            <w:r>
              <w:rPr>
                <w:sz w:val="16"/>
              </w:rPr>
              <w:t>TEI15_Test, 5GS_NR_LTE-UEConTest</w:t>
            </w:r>
          </w:p>
        </w:tc>
        <w:tc>
          <w:tcPr>
            <w:tcW w:w="0" w:type="auto"/>
          </w:tcPr>
          <w:p w14:paraId="5AC5C903" w14:textId="77777777" w:rsidR="008F49DF" w:rsidRPr="0074449E" w:rsidRDefault="008F49DF" w:rsidP="002A6716">
            <w:pPr>
              <w:pStyle w:val="TAL"/>
              <w:rPr>
                <w:sz w:val="16"/>
              </w:rPr>
            </w:pPr>
            <w:r>
              <w:rPr>
                <w:sz w:val="16"/>
              </w:rPr>
              <w:t>agreed</w:t>
            </w:r>
          </w:p>
        </w:tc>
      </w:tr>
      <w:tr w:rsidR="008F49DF" w14:paraId="73F3659A" w14:textId="77777777" w:rsidTr="002A6716">
        <w:tc>
          <w:tcPr>
            <w:tcW w:w="0" w:type="auto"/>
          </w:tcPr>
          <w:p w14:paraId="2A2532CA" w14:textId="77777777" w:rsidR="008F49DF" w:rsidRPr="0074449E" w:rsidRDefault="008F49DF" w:rsidP="002A6716">
            <w:pPr>
              <w:pStyle w:val="TAL"/>
              <w:rPr>
                <w:sz w:val="16"/>
              </w:rPr>
            </w:pPr>
            <w:r>
              <w:rPr>
                <w:sz w:val="16"/>
              </w:rPr>
              <w:t>R5-252266</w:t>
            </w:r>
          </w:p>
        </w:tc>
        <w:tc>
          <w:tcPr>
            <w:tcW w:w="0" w:type="auto"/>
          </w:tcPr>
          <w:p w14:paraId="701A2D7F" w14:textId="77777777" w:rsidR="008F49DF" w:rsidRPr="0074449E" w:rsidRDefault="008F49DF" w:rsidP="002A6716">
            <w:pPr>
              <w:pStyle w:val="TAL"/>
              <w:rPr>
                <w:sz w:val="16"/>
              </w:rPr>
            </w:pPr>
            <w:r>
              <w:rPr>
                <w:sz w:val="16"/>
              </w:rPr>
              <w:t>Corrections on configurations for CQI reporting with inter-cell interference</w:t>
            </w:r>
          </w:p>
        </w:tc>
        <w:tc>
          <w:tcPr>
            <w:tcW w:w="0" w:type="auto"/>
          </w:tcPr>
          <w:p w14:paraId="3750513B"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F491416" w14:textId="77777777" w:rsidR="008F49DF" w:rsidRPr="0074449E" w:rsidRDefault="008F49DF" w:rsidP="002A6716">
            <w:pPr>
              <w:pStyle w:val="TAL"/>
              <w:rPr>
                <w:sz w:val="16"/>
              </w:rPr>
            </w:pPr>
            <w:r>
              <w:rPr>
                <w:sz w:val="16"/>
              </w:rPr>
              <w:t>38.521-4</w:t>
            </w:r>
          </w:p>
        </w:tc>
        <w:tc>
          <w:tcPr>
            <w:tcW w:w="0" w:type="auto"/>
          </w:tcPr>
          <w:p w14:paraId="519446B0" w14:textId="77777777" w:rsidR="008F49DF" w:rsidRPr="0074449E" w:rsidRDefault="008F49DF" w:rsidP="002A6716">
            <w:pPr>
              <w:pStyle w:val="TAL"/>
              <w:rPr>
                <w:sz w:val="16"/>
              </w:rPr>
            </w:pPr>
            <w:r>
              <w:rPr>
                <w:sz w:val="16"/>
              </w:rPr>
              <w:t>0967</w:t>
            </w:r>
          </w:p>
        </w:tc>
        <w:tc>
          <w:tcPr>
            <w:tcW w:w="0" w:type="auto"/>
          </w:tcPr>
          <w:p w14:paraId="4068BEB4" w14:textId="77777777" w:rsidR="008F49DF" w:rsidRPr="0074449E" w:rsidRDefault="008F49DF" w:rsidP="002A6716">
            <w:pPr>
              <w:pStyle w:val="TAR"/>
              <w:rPr>
                <w:sz w:val="16"/>
              </w:rPr>
            </w:pPr>
            <w:r>
              <w:rPr>
                <w:sz w:val="16"/>
              </w:rPr>
              <w:t>-</w:t>
            </w:r>
          </w:p>
        </w:tc>
        <w:tc>
          <w:tcPr>
            <w:tcW w:w="0" w:type="auto"/>
          </w:tcPr>
          <w:p w14:paraId="0D68E765" w14:textId="77777777" w:rsidR="008F49DF" w:rsidRPr="0074449E" w:rsidRDefault="008F49DF" w:rsidP="002A6716">
            <w:pPr>
              <w:pStyle w:val="TAL"/>
              <w:rPr>
                <w:sz w:val="16"/>
              </w:rPr>
            </w:pPr>
            <w:r>
              <w:rPr>
                <w:sz w:val="16"/>
              </w:rPr>
              <w:t>Rel-18</w:t>
            </w:r>
          </w:p>
        </w:tc>
        <w:tc>
          <w:tcPr>
            <w:tcW w:w="0" w:type="auto"/>
          </w:tcPr>
          <w:p w14:paraId="0C81C5AB" w14:textId="77777777" w:rsidR="008F49DF" w:rsidRPr="0074449E" w:rsidRDefault="008F49DF" w:rsidP="002A6716">
            <w:pPr>
              <w:pStyle w:val="TAL"/>
              <w:rPr>
                <w:sz w:val="16"/>
              </w:rPr>
            </w:pPr>
            <w:r>
              <w:rPr>
                <w:sz w:val="16"/>
              </w:rPr>
              <w:t>F</w:t>
            </w:r>
          </w:p>
        </w:tc>
        <w:tc>
          <w:tcPr>
            <w:tcW w:w="0" w:type="auto"/>
          </w:tcPr>
          <w:p w14:paraId="6988D888" w14:textId="77777777" w:rsidR="008F49DF" w:rsidRPr="0074449E" w:rsidRDefault="008F49DF" w:rsidP="002A6716">
            <w:pPr>
              <w:pStyle w:val="TAL"/>
              <w:rPr>
                <w:sz w:val="16"/>
              </w:rPr>
            </w:pPr>
            <w:r>
              <w:rPr>
                <w:sz w:val="16"/>
              </w:rPr>
              <w:t>TEI17_Test, NR_demod_enh2-UEConTest</w:t>
            </w:r>
          </w:p>
        </w:tc>
        <w:tc>
          <w:tcPr>
            <w:tcW w:w="0" w:type="auto"/>
          </w:tcPr>
          <w:p w14:paraId="41E7C813" w14:textId="77777777" w:rsidR="008F49DF" w:rsidRPr="0074449E" w:rsidRDefault="008F49DF" w:rsidP="002A6716">
            <w:pPr>
              <w:pStyle w:val="TAL"/>
              <w:rPr>
                <w:sz w:val="16"/>
              </w:rPr>
            </w:pPr>
            <w:r>
              <w:rPr>
                <w:sz w:val="16"/>
              </w:rPr>
              <w:t>agreed</w:t>
            </w:r>
          </w:p>
        </w:tc>
      </w:tr>
      <w:tr w:rsidR="008F49DF" w14:paraId="639F42B9" w14:textId="77777777" w:rsidTr="002A6716">
        <w:tc>
          <w:tcPr>
            <w:tcW w:w="0" w:type="auto"/>
          </w:tcPr>
          <w:p w14:paraId="5B8DC9F1" w14:textId="77777777" w:rsidR="008F49DF" w:rsidRPr="0074449E" w:rsidRDefault="008F49DF" w:rsidP="002A6716">
            <w:pPr>
              <w:pStyle w:val="TAL"/>
              <w:rPr>
                <w:sz w:val="16"/>
              </w:rPr>
            </w:pPr>
            <w:r>
              <w:rPr>
                <w:sz w:val="16"/>
              </w:rPr>
              <w:t>R5-252315</w:t>
            </w:r>
          </w:p>
        </w:tc>
        <w:tc>
          <w:tcPr>
            <w:tcW w:w="0" w:type="auto"/>
          </w:tcPr>
          <w:p w14:paraId="69890C46" w14:textId="77777777" w:rsidR="008F49DF" w:rsidRPr="0074449E" w:rsidRDefault="008F49DF" w:rsidP="002A6716">
            <w:pPr>
              <w:pStyle w:val="TAL"/>
              <w:rPr>
                <w:sz w:val="16"/>
              </w:rPr>
            </w:pPr>
            <w:r>
              <w:rPr>
                <w:sz w:val="16"/>
              </w:rPr>
              <w:t>sub-clause 5.2.2.2.17_1 header to be updated and add clause 5.2.2.2.17_2</w:t>
            </w:r>
          </w:p>
        </w:tc>
        <w:tc>
          <w:tcPr>
            <w:tcW w:w="0" w:type="auto"/>
          </w:tcPr>
          <w:p w14:paraId="49A8BE95" w14:textId="77777777" w:rsidR="008F49DF" w:rsidRPr="0074449E" w:rsidRDefault="008F49DF" w:rsidP="002A6716">
            <w:pPr>
              <w:pStyle w:val="TAL"/>
              <w:rPr>
                <w:sz w:val="16"/>
              </w:rPr>
            </w:pPr>
            <w:r>
              <w:rPr>
                <w:sz w:val="16"/>
              </w:rPr>
              <w:t>SGS Wireless</w:t>
            </w:r>
          </w:p>
        </w:tc>
        <w:tc>
          <w:tcPr>
            <w:tcW w:w="0" w:type="auto"/>
          </w:tcPr>
          <w:p w14:paraId="69A43C35" w14:textId="77777777" w:rsidR="008F49DF" w:rsidRPr="0074449E" w:rsidRDefault="008F49DF" w:rsidP="002A6716">
            <w:pPr>
              <w:pStyle w:val="TAL"/>
              <w:rPr>
                <w:sz w:val="16"/>
              </w:rPr>
            </w:pPr>
            <w:r>
              <w:rPr>
                <w:sz w:val="16"/>
              </w:rPr>
              <w:t>38.521-4</w:t>
            </w:r>
          </w:p>
        </w:tc>
        <w:tc>
          <w:tcPr>
            <w:tcW w:w="0" w:type="auto"/>
          </w:tcPr>
          <w:p w14:paraId="5CA6B48A" w14:textId="77777777" w:rsidR="008F49DF" w:rsidRPr="0074449E" w:rsidRDefault="008F49DF" w:rsidP="002A6716">
            <w:pPr>
              <w:pStyle w:val="TAL"/>
              <w:rPr>
                <w:sz w:val="16"/>
              </w:rPr>
            </w:pPr>
            <w:r>
              <w:rPr>
                <w:sz w:val="16"/>
              </w:rPr>
              <w:t>0968</w:t>
            </w:r>
          </w:p>
        </w:tc>
        <w:tc>
          <w:tcPr>
            <w:tcW w:w="0" w:type="auto"/>
          </w:tcPr>
          <w:p w14:paraId="0268F292" w14:textId="77777777" w:rsidR="008F49DF" w:rsidRPr="0074449E" w:rsidRDefault="008F49DF" w:rsidP="002A6716">
            <w:pPr>
              <w:pStyle w:val="TAR"/>
              <w:rPr>
                <w:sz w:val="16"/>
              </w:rPr>
            </w:pPr>
            <w:r>
              <w:rPr>
                <w:sz w:val="16"/>
              </w:rPr>
              <w:t>-</w:t>
            </w:r>
          </w:p>
        </w:tc>
        <w:tc>
          <w:tcPr>
            <w:tcW w:w="0" w:type="auto"/>
          </w:tcPr>
          <w:p w14:paraId="0F2E75C0" w14:textId="77777777" w:rsidR="008F49DF" w:rsidRPr="0074449E" w:rsidRDefault="008F49DF" w:rsidP="002A6716">
            <w:pPr>
              <w:pStyle w:val="TAL"/>
              <w:rPr>
                <w:sz w:val="16"/>
              </w:rPr>
            </w:pPr>
            <w:r>
              <w:rPr>
                <w:sz w:val="16"/>
              </w:rPr>
              <w:t>Rel-18</w:t>
            </w:r>
          </w:p>
        </w:tc>
        <w:tc>
          <w:tcPr>
            <w:tcW w:w="0" w:type="auto"/>
          </w:tcPr>
          <w:p w14:paraId="04680EC3" w14:textId="77777777" w:rsidR="008F49DF" w:rsidRPr="0074449E" w:rsidRDefault="008F49DF" w:rsidP="002A6716">
            <w:pPr>
              <w:pStyle w:val="TAL"/>
              <w:rPr>
                <w:sz w:val="16"/>
              </w:rPr>
            </w:pPr>
            <w:r>
              <w:rPr>
                <w:sz w:val="16"/>
              </w:rPr>
              <w:t>F</w:t>
            </w:r>
          </w:p>
        </w:tc>
        <w:tc>
          <w:tcPr>
            <w:tcW w:w="0" w:type="auto"/>
          </w:tcPr>
          <w:p w14:paraId="270B0850" w14:textId="77777777" w:rsidR="008F49DF" w:rsidRPr="0074449E" w:rsidRDefault="008F49DF" w:rsidP="002A6716">
            <w:pPr>
              <w:pStyle w:val="TAL"/>
              <w:rPr>
                <w:sz w:val="16"/>
              </w:rPr>
            </w:pPr>
            <w:r>
              <w:rPr>
                <w:sz w:val="16"/>
              </w:rPr>
              <w:t>NR_demod_enh3-UEConTest</w:t>
            </w:r>
          </w:p>
        </w:tc>
        <w:tc>
          <w:tcPr>
            <w:tcW w:w="0" w:type="auto"/>
          </w:tcPr>
          <w:p w14:paraId="6D4AA4C0" w14:textId="77777777" w:rsidR="008F49DF" w:rsidRPr="0074449E" w:rsidRDefault="008F49DF" w:rsidP="002A6716">
            <w:pPr>
              <w:pStyle w:val="TAL"/>
              <w:rPr>
                <w:sz w:val="16"/>
              </w:rPr>
            </w:pPr>
            <w:r>
              <w:rPr>
                <w:sz w:val="16"/>
              </w:rPr>
              <w:t>revised</w:t>
            </w:r>
          </w:p>
        </w:tc>
      </w:tr>
      <w:tr w:rsidR="008F49DF" w14:paraId="3A1E1045" w14:textId="77777777" w:rsidTr="002A6716">
        <w:tc>
          <w:tcPr>
            <w:tcW w:w="0" w:type="auto"/>
          </w:tcPr>
          <w:p w14:paraId="6FCF9F7A" w14:textId="77777777" w:rsidR="008F49DF" w:rsidRPr="0074449E" w:rsidRDefault="008F49DF" w:rsidP="002A6716">
            <w:pPr>
              <w:pStyle w:val="TAL"/>
              <w:rPr>
                <w:sz w:val="16"/>
              </w:rPr>
            </w:pPr>
            <w:r>
              <w:rPr>
                <w:sz w:val="16"/>
              </w:rPr>
              <w:t>R5-253488</w:t>
            </w:r>
          </w:p>
        </w:tc>
        <w:tc>
          <w:tcPr>
            <w:tcW w:w="0" w:type="auto"/>
          </w:tcPr>
          <w:p w14:paraId="0B25F738" w14:textId="77777777" w:rsidR="008F49DF" w:rsidRPr="0074449E" w:rsidRDefault="008F49DF" w:rsidP="002A6716">
            <w:pPr>
              <w:pStyle w:val="TAL"/>
              <w:rPr>
                <w:sz w:val="16"/>
              </w:rPr>
            </w:pPr>
            <w:r>
              <w:rPr>
                <w:sz w:val="16"/>
              </w:rPr>
              <w:t>sub-clause 5.2.2.2.17_1 header to be updated and add clause 5.2.2.2.17_2</w:t>
            </w:r>
          </w:p>
        </w:tc>
        <w:tc>
          <w:tcPr>
            <w:tcW w:w="0" w:type="auto"/>
          </w:tcPr>
          <w:p w14:paraId="4A89E866" w14:textId="77777777" w:rsidR="008F49DF" w:rsidRPr="0074449E" w:rsidRDefault="008F49DF" w:rsidP="002A6716">
            <w:pPr>
              <w:pStyle w:val="TAL"/>
              <w:rPr>
                <w:sz w:val="16"/>
              </w:rPr>
            </w:pPr>
            <w:r>
              <w:rPr>
                <w:sz w:val="16"/>
              </w:rPr>
              <w:t>SGS Wireless</w:t>
            </w:r>
          </w:p>
        </w:tc>
        <w:tc>
          <w:tcPr>
            <w:tcW w:w="0" w:type="auto"/>
          </w:tcPr>
          <w:p w14:paraId="27A56EB8" w14:textId="77777777" w:rsidR="008F49DF" w:rsidRPr="0074449E" w:rsidRDefault="008F49DF" w:rsidP="002A6716">
            <w:pPr>
              <w:pStyle w:val="TAL"/>
              <w:rPr>
                <w:sz w:val="16"/>
              </w:rPr>
            </w:pPr>
            <w:r>
              <w:rPr>
                <w:sz w:val="16"/>
              </w:rPr>
              <w:t>38.521-4</w:t>
            </w:r>
          </w:p>
        </w:tc>
        <w:tc>
          <w:tcPr>
            <w:tcW w:w="0" w:type="auto"/>
          </w:tcPr>
          <w:p w14:paraId="10953E45" w14:textId="77777777" w:rsidR="008F49DF" w:rsidRPr="0074449E" w:rsidRDefault="008F49DF" w:rsidP="002A6716">
            <w:pPr>
              <w:pStyle w:val="TAL"/>
              <w:rPr>
                <w:sz w:val="16"/>
              </w:rPr>
            </w:pPr>
            <w:r>
              <w:rPr>
                <w:sz w:val="16"/>
              </w:rPr>
              <w:t>0968</w:t>
            </w:r>
          </w:p>
        </w:tc>
        <w:tc>
          <w:tcPr>
            <w:tcW w:w="0" w:type="auto"/>
          </w:tcPr>
          <w:p w14:paraId="4882A419" w14:textId="77777777" w:rsidR="008F49DF" w:rsidRPr="0074449E" w:rsidRDefault="008F49DF" w:rsidP="002A6716">
            <w:pPr>
              <w:pStyle w:val="TAR"/>
              <w:rPr>
                <w:sz w:val="16"/>
              </w:rPr>
            </w:pPr>
            <w:r>
              <w:rPr>
                <w:sz w:val="16"/>
              </w:rPr>
              <w:t>1</w:t>
            </w:r>
          </w:p>
        </w:tc>
        <w:tc>
          <w:tcPr>
            <w:tcW w:w="0" w:type="auto"/>
          </w:tcPr>
          <w:p w14:paraId="56DE346A" w14:textId="77777777" w:rsidR="008F49DF" w:rsidRPr="0074449E" w:rsidRDefault="008F49DF" w:rsidP="002A6716">
            <w:pPr>
              <w:pStyle w:val="TAL"/>
              <w:rPr>
                <w:sz w:val="16"/>
              </w:rPr>
            </w:pPr>
            <w:r>
              <w:rPr>
                <w:sz w:val="16"/>
              </w:rPr>
              <w:t>Rel-18</w:t>
            </w:r>
          </w:p>
        </w:tc>
        <w:tc>
          <w:tcPr>
            <w:tcW w:w="0" w:type="auto"/>
          </w:tcPr>
          <w:p w14:paraId="258D9E7A" w14:textId="77777777" w:rsidR="008F49DF" w:rsidRPr="0074449E" w:rsidRDefault="008F49DF" w:rsidP="002A6716">
            <w:pPr>
              <w:pStyle w:val="TAL"/>
              <w:rPr>
                <w:sz w:val="16"/>
              </w:rPr>
            </w:pPr>
            <w:r>
              <w:rPr>
                <w:sz w:val="16"/>
              </w:rPr>
              <w:t>F</w:t>
            </w:r>
          </w:p>
        </w:tc>
        <w:tc>
          <w:tcPr>
            <w:tcW w:w="0" w:type="auto"/>
          </w:tcPr>
          <w:p w14:paraId="45056B3D" w14:textId="77777777" w:rsidR="008F49DF" w:rsidRPr="0074449E" w:rsidRDefault="008F49DF" w:rsidP="002A6716">
            <w:pPr>
              <w:pStyle w:val="TAL"/>
              <w:rPr>
                <w:sz w:val="16"/>
              </w:rPr>
            </w:pPr>
            <w:r>
              <w:rPr>
                <w:sz w:val="16"/>
              </w:rPr>
              <w:t>NR_demod_enh3-UEConTest</w:t>
            </w:r>
          </w:p>
        </w:tc>
        <w:tc>
          <w:tcPr>
            <w:tcW w:w="0" w:type="auto"/>
          </w:tcPr>
          <w:p w14:paraId="7BEFD07C" w14:textId="77777777" w:rsidR="008F49DF" w:rsidRPr="0074449E" w:rsidRDefault="008F49DF" w:rsidP="002A6716">
            <w:pPr>
              <w:pStyle w:val="TAL"/>
              <w:rPr>
                <w:sz w:val="16"/>
              </w:rPr>
            </w:pPr>
            <w:r>
              <w:rPr>
                <w:sz w:val="16"/>
              </w:rPr>
              <w:t>agreed</w:t>
            </w:r>
          </w:p>
        </w:tc>
      </w:tr>
      <w:tr w:rsidR="008F49DF" w14:paraId="3BA25DC6" w14:textId="77777777" w:rsidTr="002A6716">
        <w:tc>
          <w:tcPr>
            <w:tcW w:w="0" w:type="auto"/>
          </w:tcPr>
          <w:p w14:paraId="2E62FE36" w14:textId="77777777" w:rsidR="008F49DF" w:rsidRPr="0074449E" w:rsidRDefault="008F49DF" w:rsidP="002A6716">
            <w:pPr>
              <w:pStyle w:val="TAL"/>
              <w:rPr>
                <w:sz w:val="16"/>
              </w:rPr>
            </w:pPr>
            <w:r>
              <w:rPr>
                <w:sz w:val="16"/>
              </w:rPr>
              <w:t>R5-252510</w:t>
            </w:r>
          </w:p>
        </w:tc>
        <w:tc>
          <w:tcPr>
            <w:tcW w:w="0" w:type="auto"/>
          </w:tcPr>
          <w:p w14:paraId="26BF1A9C"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0C6CA6F8" w14:textId="77777777" w:rsidR="008F49DF" w:rsidRPr="0074449E" w:rsidRDefault="008F49DF" w:rsidP="002A6716">
            <w:pPr>
              <w:pStyle w:val="TAL"/>
              <w:rPr>
                <w:sz w:val="16"/>
              </w:rPr>
            </w:pPr>
            <w:r>
              <w:rPr>
                <w:sz w:val="16"/>
              </w:rPr>
              <w:t>Anritsu</w:t>
            </w:r>
          </w:p>
        </w:tc>
        <w:tc>
          <w:tcPr>
            <w:tcW w:w="0" w:type="auto"/>
          </w:tcPr>
          <w:p w14:paraId="3F4E38D5" w14:textId="77777777" w:rsidR="008F49DF" w:rsidRPr="0074449E" w:rsidRDefault="008F49DF" w:rsidP="002A6716">
            <w:pPr>
              <w:pStyle w:val="TAL"/>
              <w:rPr>
                <w:sz w:val="16"/>
              </w:rPr>
            </w:pPr>
            <w:r>
              <w:rPr>
                <w:sz w:val="16"/>
              </w:rPr>
              <w:t>38.521-4</w:t>
            </w:r>
          </w:p>
        </w:tc>
        <w:tc>
          <w:tcPr>
            <w:tcW w:w="0" w:type="auto"/>
          </w:tcPr>
          <w:p w14:paraId="36E71AD2" w14:textId="77777777" w:rsidR="008F49DF" w:rsidRPr="0074449E" w:rsidRDefault="008F49DF" w:rsidP="002A6716">
            <w:pPr>
              <w:pStyle w:val="TAL"/>
              <w:rPr>
                <w:sz w:val="16"/>
              </w:rPr>
            </w:pPr>
            <w:r>
              <w:rPr>
                <w:sz w:val="16"/>
              </w:rPr>
              <w:t>0969</w:t>
            </w:r>
          </w:p>
        </w:tc>
        <w:tc>
          <w:tcPr>
            <w:tcW w:w="0" w:type="auto"/>
          </w:tcPr>
          <w:p w14:paraId="5AFCC327" w14:textId="77777777" w:rsidR="008F49DF" w:rsidRPr="0074449E" w:rsidRDefault="008F49DF" w:rsidP="002A6716">
            <w:pPr>
              <w:pStyle w:val="TAR"/>
              <w:rPr>
                <w:sz w:val="16"/>
              </w:rPr>
            </w:pPr>
            <w:r>
              <w:rPr>
                <w:sz w:val="16"/>
              </w:rPr>
              <w:t>-</w:t>
            </w:r>
          </w:p>
        </w:tc>
        <w:tc>
          <w:tcPr>
            <w:tcW w:w="0" w:type="auto"/>
          </w:tcPr>
          <w:p w14:paraId="2DD79958" w14:textId="77777777" w:rsidR="008F49DF" w:rsidRPr="0074449E" w:rsidRDefault="008F49DF" w:rsidP="002A6716">
            <w:pPr>
              <w:pStyle w:val="TAL"/>
              <w:rPr>
                <w:sz w:val="16"/>
              </w:rPr>
            </w:pPr>
            <w:r>
              <w:rPr>
                <w:sz w:val="16"/>
              </w:rPr>
              <w:t>Rel-18</w:t>
            </w:r>
          </w:p>
        </w:tc>
        <w:tc>
          <w:tcPr>
            <w:tcW w:w="0" w:type="auto"/>
          </w:tcPr>
          <w:p w14:paraId="43228735" w14:textId="77777777" w:rsidR="008F49DF" w:rsidRPr="0074449E" w:rsidRDefault="008F49DF" w:rsidP="002A6716">
            <w:pPr>
              <w:pStyle w:val="TAL"/>
              <w:rPr>
                <w:sz w:val="16"/>
              </w:rPr>
            </w:pPr>
            <w:r>
              <w:rPr>
                <w:sz w:val="16"/>
              </w:rPr>
              <w:t>F</w:t>
            </w:r>
          </w:p>
        </w:tc>
        <w:tc>
          <w:tcPr>
            <w:tcW w:w="0" w:type="auto"/>
          </w:tcPr>
          <w:p w14:paraId="1EA9C59C"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720EC4D7" w14:textId="77777777" w:rsidR="008F49DF" w:rsidRPr="0074449E" w:rsidRDefault="008F49DF" w:rsidP="002A6716">
            <w:pPr>
              <w:pStyle w:val="TAL"/>
              <w:rPr>
                <w:sz w:val="16"/>
              </w:rPr>
            </w:pPr>
            <w:r>
              <w:rPr>
                <w:sz w:val="16"/>
              </w:rPr>
              <w:t>revised</w:t>
            </w:r>
          </w:p>
        </w:tc>
      </w:tr>
      <w:tr w:rsidR="008F49DF" w14:paraId="1572A13A" w14:textId="77777777" w:rsidTr="002A6716">
        <w:tc>
          <w:tcPr>
            <w:tcW w:w="0" w:type="auto"/>
          </w:tcPr>
          <w:p w14:paraId="5EF43D89" w14:textId="77777777" w:rsidR="008F49DF" w:rsidRPr="0074449E" w:rsidRDefault="008F49DF" w:rsidP="002A6716">
            <w:pPr>
              <w:pStyle w:val="TAL"/>
              <w:rPr>
                <w:sz w:val="16"/>
              </w:rPr>
            </w:pPr>
            <w:r>
              <w:rPr>
                <w:sz w:val="16"/>
              </w:rPr>
              <w:t>R5-253652</w:t>
            </w:r>
          </w:p>
        </w:tc>
        <w:tc>
          <w:tcPr>
            <w:tcW w:w="0" w:type="auto"/>
          </w:tcPr>
          <w:p w14:paraId="5AE98AFB"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4C85B3B2" w14:textId="77777777" w:rsidR="008F49DF" w:rsidRPr="0074449E" w:rsidRDefault="008F49DF" w:rsidP="002A6716">
            <w:pPr>
              <w:pStyle w:val="TAL"/>
              <w:rPr>
                <w:sz w:val="16"/>
              </w:rPr>
            </w:pPr>
            <w:r>
              <w:rPr>
                <w:sz w:val="16"/>
              </w:rPr>
              <w:t>Anritsu</w:t>
            </w:r>
          </w:p>
        </w:tc>
        <w:tc>
          <w:tcPr>
            <w:tcW w:w="0" w:type="auto"/>
          </w:tcPr>
          <w:p w14:paraId="404B9ED0" w14:textId="77777777" w:rsidR="008F49DF" w:rsidRPr="0074449E" w:rsidRDefault="008F49DF" w:rsidP="002A6716">
            <w:pPr>
              <w:pStyle w:val="TAL"/>
              <w:rPr>
                <w:sz w:val="16"/>
              </w:rPr>
            </w:pPr>
            <w:r>
              <w:rPr>
                <w:sz w:val="16"/>
              </w:rPr>
              <w:t>38.521-4</w:t>
            </w:r>
          </w:p>
        </w:tc>
        <w:tc>
          <w:tcPr>
            <w:tcW w:w="0" w:type="auto"/>
          </w:tcPr>
          <w:p w14:paraId="301861AA" w14:textId="77777777" w:rsidR="008F49DF" w:rsidRPr="0074449E" w:rsidRDefault="008F49DF" w:rsidP="002A6716">
            <w:pPr>
              <w:pStyle w:val="TAL"/>
              <w:rPr>
                <w:sz w:val="16"/>
              </w:rPr>
            </w:pPr>
            <w:r>
              <w:rPr>
                <w:sz w:val="16"/>
              </w:rPr>
              <w:t>0969</w:t>
            </w:r>
          </w:p>
        </w:tc>
        <w:tc>
          <w:tcPr>
            <w:tcW w:w="0" w:type="auto"/>
          </w:tcPr>
          <w:p w14:paraId="326770E7" w14:textId="77777777" w:rsidR="008F49DF" w:rsidRPr="0074449E" w:rsidRDefault="008F49DF" w:rsidP="002A6716">
            <w:pPr>
              <w:pStyle w:val="TAR"/>
              <w:rPr>
                <w:sz w:val="16"/>
              </w:rPr>
            </w:pPr>
            <w:r>
              <w:rPr>
                <w:sz w:val="16"/>
              </w:rPr>
              <w:t>1</w:t>
            </w:r>
          </w:p>
        </w:tc>
        <w:tc>
          <w:tcPr>
            <w:tcW w:w="0" w:type="auto"/>
          </w:tcPr>
          <w:p w14:paraId="456325F5" w14:textId="77777777" w:rsidR="008F49DF" w:rsidRPr="0074449E" w:rsidRDefault="008F49DF" w:rsidP="002A6716">
            <w:pPr>
              <w:pStyle w:val="TAL"/>
              <w:rPr>
                <w:sz w:val="16"/>
              </w:rPr>
            </w:pPr>
            <w:r>
              <w:rPr>
                <w:sz w:val="16"/>
              </w:rPr>
              <w:t>Rel-18</w:t>
            </w:r>
          </w:p>
        </w:tc>
        <w:tc>
          <w:tcPr>
            <w:tcW w:w="0" w:type="auto"/>
          </w:tcPr>
          <w:p w14:paraId="07B41242" w14:textId="77777777" w:rsidR="008F49DF" w:rsidRPr="0074449E" w:rsidRDefault="008F49DF" w:rsidP="002A6716">
            <w:pPr>
              <w:pStyle w:val="TAL"/>
              <w:rPr>
                <w:sz w:val="16"/>
              </w:rPr>
            </w:pPr>
            <w:r>
              <w:rPr>
                <w:sz w:val="16"/>
              </w:rPr>
              <w:t>F</w:t>
            </w:r>
          </w:p>
        </w:tc>
        <w:tc>
          <w:tcPr>
            <w:tcW w:w="0" w:type="auto"/>
          </w:tcPr>
          <w:p w14:paraId="222D10D2"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35EB0D86" w14:textId="77777777" w:rsidR="008F49DF" w:rsidRPr="0074449E" w:rsidRDefault="008F49DF" w:rsidP="002A6716">
            <w:pPr>
              <w:pStyle w:val="TAL"/>
              <w:rPr>
                <w:sz w:val="16"/>
              </w:rPr>
            </w:pPr>
            <w:r>
              <w:rPr>
                <w:sz w:val="16"/>
              </w:rPr>
              <w:t>revised</w:t>
            </w:r>
          </w:p>
        </w:tc>
      </w:tr>
      <w:tr w:rsidR="008F49DF" w14:paraId="5F106AD1" w14:textId="77777777" w:rsidTr="002A6716">
        <w:tc>
          <w:tcPr>
            <w:tcW w:w="0" w:type="auto"/>
          </w:tcPr>
          <w:p w14:paraId="699FF5D9" w14:textId="77777777" w:rsidR="008F49DF" w:rsidRPr="0074449E" w:rsidRDefault="008F49DF" w:rsidP="002A6716">
            <w:pPr>
              <w:pStyle w:val="TAL"/>
              <w:rPr>
                <w:sz w:val="16"/>
              </w:rPr>
            </w:pPr>
            <w:r>
              <w:rPr>
                <w:sz w:val="16"/>
              </w:rPr>
              <w:t>R5-253240</w:t>
            </w:r>
          </w:p>
        </w:tc>
        <w:tc>
          <w:tcPr>
            <w:tcW w:w="0" w:type="auto"/>
          </w:tcPr>
          <w:p w14:paraId="38A7867C"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0DDF182B" w14:textId="77777777" w:rsidR="008F49DF" w:rsidRPr="0074449E" w:rsidRDefault="008F49DF" w:rsidP="002A6716">
            <w:pPr>
              <w:pStyle w:val="TAL"/>
              <w:rPr>
                <w:sz w:val="16"/>
              </w:rPr>
            </w:pPr>
            <w:r>
              <w:rPr>
                <w:sz w:val="16"/>
              </w:rPr>
              <w:t>Anritsu</w:t>
            </w:r>
          </w:p>
        </w:tc>
        <w:tc>
          <w:tcPr>
            <w:tcW w:w="0" w:type="auto"/>
          </w:tcPr>
          <w:p w14:paraId="42AEEA49" w14:textId="77777777" w:rsidR="008F49DF" w:rsidRPr="0074449E" w:rsidRDefault="008F49DF" w:rsidP="002A6716">
            <w:pPr>
              <w:pStyle w:val="TAL"/>
              <w:rPr>
                <w:sz w:val="16"/>
              </w:rPr>
            </w:pPr>
            <w:r>
              <w:rPr>
                <w:sz w:val="16"/>
              </w:rPr>
              <w:t>38.521-4</w:t>
            </w:r>
          </w:p>
        </w:tc>
        <w:tc>
          <w:tcPr>
            <w:tcW w:w="0" w:type="auto"/>
          </w:tcPr>
          <w:p w14:paraId="4B5EC2FE" w14:textId="77777777" w:rsidR="008F49DF" w:rsidRPr="0074449E" w:rsidRDefault="008F49DF" w:rsidP="002A6716">
            <w:pPr>
              <w:pStyle w:val="TAL"/>
              <w:rPr>
                <w:sz w:val="16"/>
              </w:rPr>
            </w:pPr>
            <w:r>
              <w:rPr>
                <w:sz w:val="16"/>
              </w:rPr>
              <w:t>0969</w:t>
            </w:r>
          </w:p>
        </w:tc>
        <w:tc>
          <w:tcPr>
            <w:tcW w:w="0" w:type="auto"/>
          </w:tcPr>
          <w:p w14:paraId="0D6B6743" w14:textId="77777777" w:rsidR="008F49DF" w:rsidRPr="0074449E" w:rsidRDefault="008F49DF" w:rsidP="002A6716">
            <w:pPr>
              <w:pStyle w:val="TAR"/>
              <w:rPr>
                <w:sz w:val="16"/>
              </w:rPr>
            </w:pPr>
            <w:r>
              <w:rPr>
                <w:sz w:val="16"/>
              </w:rPr>
              <w:t>2</w:t>
            </w:r>
          </w:p>
        </w:tc>
        <w:tc>
          <w:tcPr>
            <w:tcW w:w="0" w:type="auto"/>
          </w:tcPr>
          <w:p w14:paraId="6C6538C6" w14:textId="77777777" w:rsidR="008F49DF" w:rsidRPr="0074449E" w:rsidRDefault="008F49DF" w:rsidP="002A6716">
            <w:pPr>
              <w:pStyle w:val="TAL"/>
              <w:rPr>
                <w:sz w:val="16"/>
              </w:rPr>
            </w:pPr>
            <w:r>
              <w:rPr>
                <w:sz w:val="16"/>
              </w:rPr>
              <w:t>Rel-18</w:t>
            </w:r>
          </w:p>
        </w:tc>
        <w:tc>
          <w:tcPr>
            <w:tcW w:w="0" w:type="auto"/>
          </w:tcPr>
          <w:p w14:paraId="023FF00E" w14:textId="77777777" w:rsidR="008F49DF" w:rsidRPr="0074449E" w:rsidRDefault="008F49DF" w:rsidP="002A6716">
            <w:pPr>
              <w:pStyle w:val="TAL"/>
              <w:rPr>
                <w:sz w:val="16"/>
              </w:rPr>
            </w:pPr>
            <w:r>
              <w:rPr>
                <w:sz w:val="16"/>
              </w:rPr>
              <w:t>F</w:t>
            </w:r>
          </w:p>
        </w:tc>
        <w:tc>
          <w:tcPr>
            <w:tcW w:w="0" w:type="auto"/>
          </w:tcPr>
          <w:p w14:paraId="69E900C1"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2ACEEABF" w14:textId="77777777" w:rsidR="008F49DF" w:rsidRPr="0074449E" w:rsidRDefault="008F49DF" w:rsidP="002A6716">
            <w:pPr>
              <w:pStyle w:val="TAL"/>
              <w:rPr>
                <w:sz w:val="16"/>
              </w:rPr>
            </w:pPr>
            <w:r>
              <w:rPr>
                <w:sz w:val="16"/>
              </w:rPr>
              <w:t>revised</w:t>
            </w:r>
          </w:p>
        </w:tc>
      </w:tr>
      <w:tr w:rsidR="008F49DF" w14:paraId="47170040" w14:textId="77777777" w:rsidTr="002A6716">
        <w:tc>
          <w:tcPr>
            <w:tcW w:w="0" w:type="auto"/>
          </w:tcPr>
          <w:p w14:paraId="13DEAE11" w14:textId="77777777" w:rsidR="008F49DF" w:rsidRPr="0074449E" w:rsidRDefault="008F49DF" w:rsidP="002A6716">
            <w:pPr>
              <w:pStyle w:val="TAL"/>
              <w:rPr>
                <w:sz w:val="16"/>
              </w:rPr>
            </w:pPr>
            <w:r>
              <w:rPr>
                <w:sz w:val="16"/>
              </w:rPr>
              <w:t>R5-253245</w:t>
            </w:r>
          </w:p>
        </w:tc>
        <w:tc>
          <w:tcPr>
            <w:tcW w:w="0" w:type="auto"/>
          </w:tcPr>
          <w:p w14:paraId="60C8895B"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084A5755" w14:textId="77777777" w:rsidR="008F49DF" w:rsidRPr="0074449E" w:rsidRDefault="008F49DF" w:rsidP="002A6716">
            <w:pPr>
              <w:pStyle w:val="TAL"/>
              <w:rPr>
                <w:sz w:val="16"/>
              </w:rPr>
            </w:pPr>
            <w:r>
              <w:rPr>
                <w:sz w:val="16"/>
              </w:rPr>
              <w:t>Anritsu</w:t>
            </w:r>
          </w:p>
        </w:tc>
        <w:tc>
          <w:tcPr>
            <w:tcW w:w="0" w:type="auto"/>
          </w:tcPr>
          <w:p w14:paraId="2705013E" w14:textId="77777777" w:rsidR="008F49DF" w:rsidRPr="0074449E" w:rsidRDefault="008F49DF" w:rsidP="002A6716">
            <w:pPr>
              <w:pStyle w:val="TAL"/>
              <w:rPr>
                <w:sz w:val="16"/>
              </w:rPr>
            </w:pPr>
            <w:r>
              <w:rPr>
                <w:sz w:val="16"/>
              </w:rPr>
              <w:t>38.521-4</w:t>
            </w:r>
          </w:p>
        </w:tc>
        <w:tc>
          <w:tcPr>
            <w:tcW w:w="0" w:type="auto"/>
          </w:tcPr>
          <w:p w14:paraId="060D6531" w14:textId="77777777" w:rsidR="008F49DF" w:rsidRPr="0074449E" w:rsidRDefault="008F49DF" w:rsidP="002A6716">
            <w:pPr>
              <w:pStyle w:val="TAL"/>
              <w:rPr>
                <w:sz w:val="16"/>
              </w:rPr>
            </w:pPr>
            <w:r>
              <w:rPr>
                <w:sz w:val="16"/>
              </w:rPr>
              <w:t>0969</w:t>
            </w:r>
          </w:p>
        </w:tc>
        <w:tc>
          <w:tcPr>
            <w:tcW w:w="0" w:type="auto"/>
          </w:tcPr>
          <w:p w14:paraId="4AEFCF15" w14:textId="77777777" w:rsidR="008F49DF" w:rsidRPr="0074449E" w:rsidRDefault="008F49DF" w:rsidP="002A6716">
            <w:pPr>
              <w:pStyle w:val="TAR"/>
              <w:rPr>
                <w:sz w:val="16"/>
              </w:rPr>
            </w:pPr>
            <w:r>
              <w:rPr>
                <w:sz w:val="16"/>
              </w:rPr>
              <w:t>3</w:t>
            </w:r>
          </w:p>
        </w:tc>
        <w:tc>
          <w:tcPr>
            <w:tcW w:w="0" w:type="auto"/>
          </w:tcPr>
          <w:p w14:paraId="6CE84100" w14:textId="77777777" w:rsidR="008F49DF" w:rsidRPr="0074449E" w:rsidRDefault="008F49DF" w:rsidP="002A6716">
            <w:pPr>
              <w:pStyle w:val="TAL"/>
              <w:rPr>
                <w:sz w:val="16"/>
              </w:rPr>
            </w:pPr>
            <w:r>
              <w:rPr>
                <w:sz w:val="16"/>
              </w:rPr>
              <w:t>Rel-18</w:t>
            </w:r>
          </w:p>
        </w:tc>
        <w:tc>
          <w:tcPr>
            <w:tcW w:w="0" w:type="auto"/>
          </w:tcPr>
          <w:p w14:paraId="25129E2E" w14:textId="77777777" w:rsidR="008F49DF" w:rsidRPr="0074449E" w:rsidRDefault="008F49DF" w:rsidP="002A6716">
            <w:pPr>
              <w:pStyle w:val="TAL"/>
              <w:rPr>
                <w:sz w:val="16"/>
              </w:rPr>
            </w:pPr>
            <w:r>
              <w:rPr>
                <w:sz w:val="16"/>
              </w:rPr>
              <w:t>F</w:t>
            </w:r>
          </w:p>
        </w:tc>
        <w:tc>
          <w:tcPr>
            <w:tcW w:w="0" w:type="auto"/>
          </w:tcPr>
          <w:p w14:paraId="564B03E1"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16E0BF49" w14:textId="77777777" w:rsidR="008F49DF" w:rsidRPr="0074449E" w:rsidRDefault="008F49DF" w:rsidP="002A6716">
            <w:pPr>
              <w:pStyle w:val="TAL"/>
              <w:rPr>
                <w:sz w:val="16"/>
              </w:rPr>
            </w:pPr>
            <w:r>
              <w:rPr>
                <w:sz w:val="16"/>
              </w:rPr>
              <w:t>agreed</w:t>
            </w:r>
          </w:p>
        </w:tc>
      </w:tr>
      <w:tr w:rsidR="008F49DF" w14:paraId="5C4CBCA7" w14:textId="77777777" w:rsidTr="002A6716">
        <w:tc>
          <w:tcPr>
            <w:tcW w:w="0" w:type="auto"/>
          </w:tcPr>
          <w:p w14:paraId="587181F2" w14:textId="77777777" w:rsidR="008F49DF" w:rsidRPr="0074449E" w:rsidRDefault="008F49DF" w:rsidP="002A6716">
            <w:pPr>
              <w:pStyle w:val="TAL"/>
              <w:rPr>
                <w:sz w:val="16"/>
              </w:rPr>
            </w:pPr>
            <w:r>
              <w:rPr>
                <w:sz w:val="16"/>
              </w:rPr>
              <w:t>R5-252552</w:t>
            </w:r>
          </w:p>
        </w:tc>
        <w:tc>
          <w:tcPr>
            <w:tcW w:w="0" w:type="auto"/>
          </w:tcPr>
          <w:p w14:paraId="159313EF" w14:textId="77777777" w:rsidR="008F49DF" w:rsidRPr="0074449E" w:rsidRDefault="008F49DF" w:rsidP="002A6716">
            <w:pPr>
              <w:pStyle w:val="TAL"/>
              <w:rPr>
                <w:sz w:val="16"/>
              </w:rPr>
            </w:pPr>
            <w:proofErr w:type="spellStart"/>
            <w:r>
              <w:rPr>
                <w:sz w:val="16"/>
              </w:rPr>
              <w:t>Addtion</w:t>
            </w:r>
            <w:proofErr w:type="spellEnd"/>
            <w:r>
              <w:rPr>
                <w:sz w:val="16"/>
              </w:rPr>
              <w:t xml:space="preserve"> of </w:t>
            </w:r>
            <w:proofErr w:type="spellStart"/>
            <w:r>
              <w:rPr>
                <w:sz w:val="16"/>
              </w:rPr>
              <w:t>eRedCap</w:t>
            </w:r>
            <w:proofErr w:type="spellEnd"/>
            <w:r>
              <w:rPr>
                <w:sz w:val="16"/>
              </w:rPr>
              <w:t xml:space="preserve"> CQI reporting test cases</w:t>
            </w:r>
          </w:p>
        </w:tc>
        <w:tc>
          <w:tcPr>
            <w:tcW w:w="0" w:type="auto"/>
          </w:tcPr>
          <w:p w14:paraId="46706455" w14:textId="77777777" w:rsidR="008F49DF" w:rsidRPr="0074449E" w:rsidRDefault="008F49DF" w:rsidP="002A6716">
            <w:pPr>
              <w:pStyle w:val="TAL"/>
              <w:rPr>
                <w:sz w:val="16"/>
              </w:rPr>
            </w:pPr>
            <w:r>
              <w:rPr>
                <w:sz w:val="16"/>
              </w:rPr>
              <w:t>Ericsson</w:t>
            </w:r>
          </w:p>
        </w:tc>
        <w:tc>
          <w:tcPr>
            <w:tcW w:w="0" w:type="auto"/>
          </w:tcPr>
          <w:p w14:paraId="60C5E6AC" w14:textId="77777777" w:rsidR="008F49DF" w:rsidRPr="0074449E" w:rsidRDefault="008F49DF" w:rsidP="002A6716">
            <w:pPr>
              <w:pStyle w:val="TAL"/>
              <w:rPr>
                <w:sz w:val="16"/>
              </w:rPr>
            </w:pPr>
            <w:r>
              <w:rPr>
                <w:sz w:val="16"/>
              </w:rPr>
              <w:t>38.521-4</w:t>
            </w:r>
          </w:p>
        </w:tc>
        <w:tc>
          <w:tcPr>
            <w:tcW w:w="0" w:type="auto"/>
          </w:tcPr>
          <w:p w14:paraId="232F2D80" w14:textId="77777777" w:rsidR="008F49DF" w:rsidRPr="0074449E" w:rsidRDefault="008F49DF" w:rsidP="002A6716">
            <w:pPr>
              <w:pStyle w:val="TAL"/>
              <w:rPr>
                <w:sz w:val="16"/>
              </w:rPr>
            </w:pPr>
            <w:r>
              <w:rPr>
                <w:sz w:val="16"/>
              </w:rPr>
              <w:t>0970</w:t>
            </w:r>
          </w:p>
        </w:tc>
        <w:tc>
          <w:tcPr>
            <w:tcW w:w="0" w:type="auto"/>
          </w:tcPr>
          <w:p w14:paraId="63F1593F" w14:textId="77777777" w:rsidR="008F49DF" w:rsidRPr="0074449E" w:rsidRDefault="008F49DF" w:rsidP="002A6716">
            <w:pPr>
              <w:pStyle w:val="TAR"/>
              <w:rPr>
                <w:sz w:val="16"/>
              </w:rPr>
            </w:pPr>
            <w:r>
              <w:rPr>
                <w:sz w:val="16"/>
              </w:rPr>
              <w:t>-</w:t>
            </w:r>
          </w:p>
        </w:tc>
        <w:tc>
          <w:tcPr>
            <w:tcW w:w="0" w:type="auto"/>
          </w:tcPr>
          <w:p w14:paraId="3CF9A63F" w14:textId="77777777" w:rsidR="008F49DF" w:rsidRPr="0074449E" w:rsidRDefault="008F49DF" w:rsidP="002A6716">
            <w:pPr>
              <w:pStyle w:val="TAL"/>
              <w:rPr>
                <w:sz w:val="16"/>
              </w:rPr>
            </w:pPr>
            <w:r>
              <w:rPr>
                <w:sz w:val="16"/>
              </w:rPr>
              <w:t>Rel-18</w:t>
            </w:r>
          </w:p>
        </w:tc>
        <w:tc>
          <w:tcPr>
            <w:tcW w:w="0" w:type="auto"/>
          </w:tcPr>
          <w:p w14:paraId="506B88FD" w14:textId="77777777" w:rsidR="008F49DF" w:rsidRPr="0074449E" w:rsidRDefault="008F49DF" w:rsidP="002A6716">
            <w:pPr>
              <w:pStyle w:val="TAL"/>
              <w:rPr>
                <w:sz w:val="16"/>
              </w:rPr>
            </w:pPr>
            <w:r>
              <w:rPr>
                <w:sz w:val="16"/>
              </w:rPr>
              <w:t>F</w:t>
            </w:r>
          </w:p>
        </w:tc>
        <w:tc>
          <w:tcPr>
            <w:tcW w:w="0" w:type="auto"/>
          </w:tcPr>
          <w:p w14:paraId="48734467" w14:textId="77777777" w:rsidR="008F49DF" w:rsidRPr="0074449E" w:rsidRDefault="008F49DF" w:rsidP="002A6716">
            <w:pPr>
              <w:pStyle w:val="TAL"/>
              <w:rPr>
                <w:sz w:val="16"/>
              </w:rPr>
            </w:pPr>
            <w:r>
              <w:rPr>
                <w:sz w:val="16"/>
              </w:rPr>
              <w:t>NR_redcap_enh_plus_CT1-UEConTest</w:t>
            </w:r>
          </w:p>
        </w:tc>
        <w:tc>
          <w:tcPr>
            <w:tcW w:w="0" w:type="auto"/>
          </w:tcPr>
          <w:p w14:paraId="0913EBE1" w14:textId="77777777" w:rsidR="008F49DF" w:rsidRPr="0074449E" w:rsidRDefault="008F49DF" w:rsidP="002A6716">
            <w:pPr>
              <w:pStyle w:val="TAL"/>
              <w:rPr>
                <w:sz w:val="16"/>
              </w:rPr>
            </w:pPr>
            <w:r>
              <w:rPr>
                <w:sz w:val="16"/>
              </w:rPr>
              <w:t>agreed</w:t>
            </w:r>
          </w:p>
        </w:tc>
      </w:tr>
      <w:tr w:rsidR="008F49DF" w14:paraId="6A39782A" w14:textId="77777777" w:rsidTr="002A6716">
        <w:tc>
          <w:tcPr>
            <w:tcW w:w="0" w:type="auto"/>
          </w:tcPr>
          <w:p w14:paraId="06EE2910" w14:textId="77777777" w:rsidR="008F49DF" w:rsidRPr="0074449E" w:rsidRDefault="008F49DF" w:rsidP="002A6716">
            <w:pPr>
              <w:pStyle w:val="TAL"/>
              <w:rPr>
                <w:sz w:val="16"/>
              </w:rPr>
            </w:pPr>
            <w:r>
              <w:rPr>
                <w:sz w:val="16"/>
              </w:rPr>
              <w:t>R5-252553</w:t>
            </w:r>
          </w:p>
        </w:tc>
        <w:tc>
          <w:tcPr>
            <w:tcW w:w="0" w:type="auto"/>
          </w:tcPr>
          <w:p w14:paraId="79AA0ED8" w14:textId="77777777" w:rsidR="008F49DF" w:rsidRPr="0074449E" w:rsidRDefault="008F49DF" w:rsidP="002A6716">
            <w:pPr>
              <w:pStyle w:val="TAL"/>
              <w:rPr>
                <w:sz w:val="16"/>
              </w:rPr>
            </w:pPr>
            <w:r>
              <w:rPr>
                <w:sz w:val="16"/>
              </w:rPr>
              <w:t xml:space="preserve">Core spec alignment, addition of RMCs for </w:t>
            </w:r>
            <w:proofErr w:type="spellStart"/>
            <w:r>
              <w:rPr>
                <w:sz w:val="16"/>
              </w:rPr>
              <w:t>eRedCap</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0C0871FA" w14:textId="77777777" w:rsidR="008F49DF" w:rsidRPr="0074449E" w:rsidRDefault="008F49DF" w:rsidP="002A6716">
            <w:pPr>
              <w:pStyle w:val="TAL"/>
              <w:rPr>
                <w:sz w:val="16"/>
              </w:rPr>
            </w:pPr>
            <w:r>
              <w:rPr>
                <w:sz w:val="16"/>
              </w:rPr>
              <w:t>Ericsson</w:t>
            </w:r>
          </w:p>
        </w:tc>
        <w:tc>
          <w:tcPr>
            <w:tcW w:w="0" w:type="auto"/>
          </w:tcPr>
          <w:p w14:paraId="3B0940E3" w14:textId="77777777" w:rsidR="008F49DF" w:rsidRPr="0074449E" w:rsidRDefault="008F49DF" w:rsidP="002A6716">
            <w:pPr>
              <w:pStyle w:val="TAL"/>
              <w:rPr>
                <w:sz w:val="16"/>
              </w:rPr>
            </w:pPr>
            <w:r>
              <w:rPr>
                <w:sz w:val="16"/>
              </w:rPr>
              <w:t>38.521-4</w:t>
            </w:r>
          </w:p>
        </w:tc>
        <w:tc>
          <w:tcPr>
            <w:tcW w:w="0" w:type="auto"/>
          </w:tcPr>
          <w:p w14:paraId="6D0B1FBA" w14:textId="77777777" w:rsidR="008F49DF" w:rsidRPr="0074449E" w:rsidRDefault="008F49DF" w:rsidP="002A6716">
            <w:pPr>
              <w:pStyle w:val="TAL"/>
              <w:rPr>
                <w:sz w:val="16"/>
              </w:rPr>
            </w:pPr>
            <w:r>
              <w:rPr>
                <w:sz w:val="16"/>
              </w:rPr>
              <w:t>0971</w:t>
            </w:r>
          </w:p>
        </w:tc>
        <w:tc>
          <w:tcPr>
            <w:tcW w:w="0" w:type="auto"/>
          </w:tcPr>
          <w:p w14:paraId="5ECD058D" w14:textId="77777777" w:rsidR="008F49DF" w:rsidRPr="0074449E" w:rsidRDefault="008F49DF" w:rsidP="002A6716">
            <w:pPr>
              <w:pStyle w:val="TAR"/>
              <w:rPr>
                <w:sz w:val="16"/>
              </w:rPr>
            </w:pPr>
            <w:r>
              <w:rPr>
                <w:sz w:val="16"/>
              </w:rPr>
              <w:t>-</w:t>
            </w:r>
          </w:p>
        </w:tc>
        <w:tc>
          <w:tcPr>
            <w:tcW w:w="0" w:type="auto"/>
          </w:tcPr>
          <w:p w14:paraId="7A5ACA1C" w14:textId="77777777" w:rsidR="008F49DF" w:rsidRPr="0074449E" w:rsidRDefault="008F49DF" w:rsidP="002A6716">
            <w:pPr>
              <w:pStyle w:val="TAL"/>
              <w:rPr>
                <w:sz w:val="16"/>
              </w:rPr>
            </w:pPr>
            <w:r>
              <w:rPr>
                <w:sz w:val="16"/>
              </w:rPr>
              <w:t>Rel-18</w:t>
            </w:r>
          </w:p>
        </w:tc>
        <w:tc>
          <w:tcPr>
            <w:tcW w:w="0" w:type="auto"/>
          </w:tcPr>
          <w:p w14:paraId="080896DA" w14:textId="77777777" w:rsidR="008F49DF" w:rsidRPr="0074449E" w:rsidRDefault="008F49DF" w:rsidP="002A6716">
            <w:pPr>
              <w:pStyle w:val="TAL"/>
              <w:rPr>
                <w:sz w:val="16"/>
              </w:rPr>
            </w:pPr>
            <w:r>
              <w:rPr>
                <w:sz w:val="16"/>
              </w:rPr>
              <w:t>F</w:t>
            </w:r>
          </w:p>
        </w:tc>
        <w:tc>
          <w:tcPr>
            <w:tcW w:w="0" w:type="auto"/>
          </w:tcPr>
          <w:p w14:paraId="4C8FD447" w14:textId="77777777" w:rsidR="008F49DF" w:rsidRPr="0074449E" w:rsidRDefault="008F49DF" w:rsidP="002A6716">
            <w:pPr>
              <w:pStyle w:val="TAL"/>
              <w:rPr>
                <w:sz w:val="16"/>
              </w:rPr>
            </w:pPr>
            <w:r>
              <w:rPr>
                <w:sz w:val="16"/>
              </w:rPr>
              <w:t>NR_redcap_enh_plus_CT1-UEConTest</w:t>
            </w:r>
          </w:p>
        </w:tc>
        <w:tc>
          <w:tcPr>
            <w:tcW w:w="0" w:type="auto"/>
          </w:tcPr>
          <w:p w14:paraId="44CF92A4" w14:textId="77777777" w:rsidR="008F49DF" w:rsidRPr="0074449E" w:rsidRDefault="008F49DF" w:rsidP="002A6716">
            <w:pPr>
              <w:pStyle w:val="TAL"/>
              <w:rPr>
                <w:sz w:val="16"/>
              </w:rPr>
            </w:pPr>
            <w:r>
              <w:rPr>
                <w:sz w:val="16"/>
              </w:rPr>
              <w:t>agreed</w:t>
            </w:r>
          </w:p>
        </w:tc>
      </w:tr>
      <w:tr w:rsidR="008F49DF" w14:paraId="513D03FD" w14:textId="77777777" w:rsidTr="002A6716">
        <w:tc>
          <w:tcPr>
            <w:tcW w:w="0" w:type="auto"/>
          </w:tcPr>
          <w:p w14:paraId="39C3D440" w14:textId="77777777" w:rsidR="008F49DF" w:rsidRPr="0074449E" w:rsidRDefault="008F49DF" w:rsidP="002A6716">
            <w:pPr>
              <w:pStyle w:val="TAL"/>
              <w:rPr>
                <w:sz w:val="16"/>
              </w:rPr>
            </w:pPr>
            <w:r>
              <w:rPr>
                <w:sz w:val="16"/>
              </w:rPr>
              <w:t>R5-252554</w:t>
            </w:r>
          </w:p>
        </w:tc>
        <w:tc>
          <w:tcPr>
            <w:tcW w:w="0" w:type="auto"/>
          </w:tcPr>
          <w:p w14:paraId="28B271CB" w14:textId="77777777" w:rsidR="008F49DF" w:rsidRPr="0074449E" w:rsidRDefault="008F49DF" w:rsidP="002A6716">
            <w:pPr>
              <w:pStyle w:val="TAL"/>
              <w:rPr>
                <w:sz w:val="16"/>
              </w:rPr>
            </w:pPr>
            <w:r>
              <w:rPr>
                <w:sz w:val="16"/>
              </w:rPr>
              <w:t xml:space="preserve">Addition of MU and TT for new </w:t>
            </w:r>
            <w:proofErr w:type="spellStart"/>
            <w:r>
              <w:rPr>
                <w:sz w:val="16"/>
              </w:rPr>
              <w:t>eRedCap</w:t>
            </w:r>
            <w:proofErr w:type="spellEnd"/>
            <w:r>
              <w:rPr>
                <w:sz w:val="16"/>
              </w:rPr>
              <w:t xml:space="preserve"> test cases</w:t>
            </w:r>
          </w:p>
        </w:tc>
        <w:tc>
          <w:tcPr>
            <w:tcW w:w="0" w:type="auto"/>
          </w:tcPr>
          <w:p w14:paraId="60C44AB7" w14:textId="77777777" w:rsidR="008F49DF" w:rsidRPr="0074449E" w:rsidRDefault="008F49DF" w:rsidP="002A6716">
            <w:pPr>
              <w:pStyle w:val="TAL"/>
              <w:rPr>
                <w:sz w:val="16"/>
              </w:rPr>
            </w:pPr>
            <w:r>
              <w:rPr>
                <w:sz w:val="16"/>
              </w:rPr>
              <w:t>Ericsson</w:t>
            </w:r>
          </w:p>
        </w:tc>
        <w:tc>
          <w:tcPr>
            <w:tcW w:w="0" w:type="auto"/>
          </w:tcPr>
          <w:p w14:paraId="657343BE" w14:textId="77777777" w:rsidR="008F49DF" w:rsidRPr="0074449E" w:rsidRDefault="008F49DF" w:rsidP="002A6716">
            <w:pPr>
              <w:pStyle w:val="TAL"/>
              <w:rPr>
                <w:sz w:val="16"/>
              </w:rPr>
            </w:pPr>
            <w:r>
              <w:rPr>
                <w:sz w:val="16"/>
              </w:rPr>
              <w:t>38.521-4</w:t>
            </w:r>
          </w:p>
        </w:tc>
        <w:tc>
          <w:tcPr>
            <w:tcW w:w="0" w:type="auto"/>
          </w:tcPr>
          <w:p w14:paraId="11FAB421" w14:textId="77777777" w:rsidR="008F49DF" w:rsidRPr="0074449E" w:rsidRDefault="008F49DF" w:rsidP="002A6716">
            <w:pPr>
              <w:pStyle w:val="TAL"/>
              <w:rPr>
                <w:sz w:val="16"/>
              </w:rPr>
            </w:pPr>
            <w:r>
              <w:rPr>
                <w:sz w:val="16"/>
              </w:rPr>
              <w:t>0972</w:t>
            </w:r>
          </w:p>
        </w:tc>
        <w:tc>
          <w:tcPr>
            <w:tcW w:w="0" w:type="auto"/>
          </w:tcPr>
          <w:p w14:paraId="59DD233D" w14:textId="77777777" w:rsidR="008F49DF" w:rsidRPr="0074449E" w:rsidRDefault="008F49DF" w:rsidP="002A6716">
            <w:pPr>
              <w:pStyle w:val="TAR"/>
              <w:rPr>
                <w:sz w:val="16"/>
              </w:rPr>
            </w:pPr>
            <w:r>
              <w:rPr>
                <w:sz w:val="16"/>
              </w:rPr>
              <w:t>-</w:t>
            </w:r>
          </w:p>
        </w:tc>
        <w:tc>
          <w:tcPr>
            <w:tcW w:w="0" w:type="auto"/>
          </w:tcPr>
          <w:p w14:paraId="139DBF6B" w14:textId="77777777" w:rsidR="008F49DF" w:rsidRPr="0074449E" w:rsidRDefault="008F49DF" w:rsidP="002A6716">
            <w:pPr>
              <w:pStyle w:val="TAL"/>
              <w:rPr>
                <w:sz w:val="16"/>
              </w:rPr>
            </w:pPr>
            <w:r>
              <w:rPr>
                <w:sz w:val="16"/>
              </w:rPr>
              <w:t>Rel-18</w:t>
            </w:r>
          </w:p>
        </w:tc>
        <w:tc>
          <w:tcPr>
            <w:tcW w:w="0" w:type="auto"/>
          </w:tcPr>
          <w:p w14:paraId="25C520B3" w14:textId="77777777" w:rsidR="008F49DF" w:rsidRPr="0074449E" w:rsidRDefault="008F49DF" w:rsidP="002A6716">
            <w:pPr>
              <w:pStyle w:val="TAL"/>
              <w:rPr>
                <w:sz w:val="16"/>
              </w:rPr>
            </w:pPr>
            <w:r>
              <w:rPr>
                <w:sz w:val="16"/>
              </w:rPr>
              <w:t>F</w:t>
            </w:r>
          </w:p>
        </w:tc>
        <w:tc>
          <w:tcPr>
            <w:tcW w:w="0" w:type="auto"/>
          </w:tcPr>
          <w:p w14:paraId="168428AE" w14:textId="77777777" w:rsidR="008F49DF" w:rsidRPr="0074449E" w:rsidRDefault="008F49DF" w:rsidP="002A6716">
            <w:pPr>
              <w:pStyle w:val="TAL"/>
              <w:rPr>
                <w:sz w:val="16"/>
              </w:rPr>
            </w:pPr>
            <w:r>
              <w:rPr>
                <w:sz w:val="16"/>
              </w:rPr>
              <w:t>NR_redcap_enh_plus_CT1-UEConTest</w:t>
            </w:r>
          </w:p>
        </w:tc>
        <w:tc>
          <w:tcPr>
            <w:tcW w:w="0" w:type="auto"/>
          </w:tcPr>
          <w:p w14:paraId="671950C8" w14:textId="77777777" w:rsidR="008F49DF" w:rsidRPr="0074449E" w:rsidRDefault="008F49DF" w:rsidP="002A6716">
            <w:pPr>
              <w:pStyle w:val="TAL"/>
              <w:rPr>
                <w:sz w:val="16"/>
              </w:rPr>
            </w:pPr>
            <w:r>
              <w:rPr>
                <w:sz w:val="16"/>
              </w:rPr>
              <w:t>agreed</w:t>
            </w:r>
          </w:p>
        </w:tc>
      </w:tr>
      <w:tr w:rsidR="008F49DF" w14:paraId="67CD5631" w14:textId="77777777" w:rsidTr="002A6716">
        <w:tc>
          <w:tcPr>
            <w:tcW w:w="0" w:type="auto"/>
          </w:tcPr>
          <w:p w14:paraId="2CCEDA00" w14:textId="77777777" w:rsidR="008F49DF" w:rsidRPr="0074449E" w:rsidRDefault="008F49DF" w:rsidP="002A6716">
            <w:pPr>
              <w:pStyle w:val="TAL"/>
              <w:rPr>
                <w:sz w:val="16"/>
              </w:rPr>
            </w:pPr>
            <w:r>
              <w:rPr>
                <w:sz w:val="16"/>
              </w:rPr>
              <w:t>R5-252555</w:t>
            </w:r>
          </w:p>
        </w:tc>
        <w:tc>
          <w:tcPr>
            <w:tcW w:w="0" w:type="auto"/>
          </w:tcPr>
          <w:p w14:paraId="168E0AB8" w14:textId="77777777" w:rsidR="008F49DF" w:rsidRPr="0074449E" w:rsidRDefault="008F49DF" w:rsidP="002A6716">
            <w:pPr>
              <w:pStyle w:val="TAL"/>
              <w:rPr>
                <w:sz w:val="16"/>
              </w:rPr>
            </w:pPr>
            <w:r>
              <w:rPr>
                <w:sz w:val="16"/>
              </w:rPr>
              <w:t>Updates of test case 5.3.2.1.7</w:t>
            </w:r>
          </w:p>
        </w:tc>
        <w:tc>
          <w:tcPr>
            <w:tcW w:w="0" w:type="auto"/>
          </w:tcPr>
          <w:p w14:paraId="623DEAB7" w14:textId="77777777" w:rsidR="008F49DF" w:rsidRPr="0074449E" w:rsidRDefault="008F49DF" w:rsidP="002A6716">
            <w:pPr>
              <w:pStyle w:val="TAL"/>
              <w:rPr>
                <w:sz w:val="16"/>
              </w:rPr>
            </w:pPr>
            <w:r>
              <w:rPr>
                <w:sz w:val="16"/>
              </w:rPr>
              <w:t>Ericsson</w:t>
            </w:r>
          </w:p>
        </w:tc>
        <w:tc>
          <w:tcPr>
            <w:tcW w:w="0" w:type="auto"/>
          </w:tcPr>
          <w:p w14:paraId="7C625F52" w14:textId="77777777" w:rsidR="008F49DF" w:rsidRPr="0074449E" w:rsidRDefault="008F49DF" w:rsidP="002A6716">
            <w:pPr>
              <w:pStyle w:val="TAL"/>
              <w:rPr>
                <w:sz w:val="16"/>
              </w:rPr>
            </w:pPr>
            <w:r>
              <w:rPr>
                <w:sz w:val="16"/>
              </w:rPr>
              <w:t>38.521-4</w:t>
            </w:r>
          </w:p>
        </w:tc>
        <w:tc>
          <w:tcPr>
            <w:tcW w:w="0" w:type="auto"/>
          </w:tcPr>
          <w:p w14:paraId="64EFBBC2" w14:textId="77777777" w:rsidR="008F49DF" w:rsidRPr="0074449E" w:rsidRDefault="008F49DF" w:rsidP="002A6716">
            <w:pPr>
              <w:pStyle w:val="TAL"/>
              <w:rPr>
                <w:sz w:val="16"/>
              </w:rPr>
            </w:pPr>
            <w:r>
              <w:rPr>
                <w:sz w:val="16"/>
              </w:rPr>
              <w:t>0973</w:t>
            </w:r>
          </w:p>
        </w:tc>
        <w:tc>
          <w:tcPr>
            <w:tcW w:w="0" w:type="auto"/>
          </w:tcPr>
          <w:p w14:paraId="5C02DBC4" w14:textId="77777777" w:rsidR="008F49DF" w:rsidRPr="0074449E" w:rsidRDefault="008F49DF" w:rsidP="002A6716">
            <w:pPr>
              <w:pStyle w:val="TAR"/>
              <w:rPr>
                <w:sz w:val="16"/>
              </w:rPr>
            </w:pPr>
            <w:r>
              <w:rPr>
                <w:sz w:val="16"/>
              </w:rPr>
              <w:t>-</w:t>
            </w:r>
          </w:p>
        </w:tc>
        <w:tc>
          <w:tcPr>
            <w:tcW w:w="0" w:type="auto"/>
          </w:tcPr>
          <w:p w14:paraId="74B5C352" w14:textId="77777777" w:rsidR="008F49DF" w:rsidRPr="0074449E" w:rsidRDefault="008F49DF" w:rsidP="002A6716">
            <w:pPr>
              <w:pStyle w:val="TAL"/>
              <w:rPr>
                <w:sz w:val="16"/>
              </w:rPr>
            </w:pPr>
            <w:r>
              <w:rPr>
                <w:sz w:val="16"/>
              </w:rPr>
              <w:t>Rel-18</w:t>
            </w:r>
          </w:p>
        </w:tc>
        <w:tc>
          <w:tcPr>
            <w:tcW w:w="0" w:type="auto"/>
          </w:tcPr>
          <w:p w14:paraId="7C1307D0" w14:textId="77777777" w:rsidR="008F49DF" w:rsidRPr="0074449E" w:rsidRDefault="008F49DF" w:rsidP="002A6716">
            <w:pPr>
              <w:pStyle w:val="TAL"/>
              <w:rPr>
                <w:sz w:val="16"/>
              </w:rPr>
            </w:pPr>
            <w:r>
              <w:rPr>
                <w:sz w:val="16"/>
              </w:rPr>
              <w:t>F</w:t>
            </w:r>
          </w:p>
        </w:tc>
        <w:tc>
          <w:tcPr>
            <w:tcW w:w="0" w:type="auto"/>
          </w:tcPr>
          <w:p w14:paraId="011FAD7A" w14:textId="77777777" w:rsidR="008F49DF" w:rsidRPr="0074449E" w:rsidRDefault="008F49DF" w:rsidP="002A6716">
            <w:pPr>
              <w:pStyle w:val="TAL"/>
              <w:rPr>
                <w:sz w:val="16"/>
              </w:rPr>
            </w:pPr>
            <w:r>
              <w:rPr>
                <w:sz w:val="16"/>
              </w:rPr>
              <w:t>NR_FR1_lessthan_5MHz_BW-UEConTest</w:t>
            </w:r>
          </w:p>
        </w:tc>
        <w:tc>
          <w:tcPr>
            <w:tcW w:w="0" w:type="auto"/>
          </w:tcPr>
          <w:p w14:paraId="374EDEFD" w14:textId="77777777" w:rsidR="008F49DF" w:rsidRPr="0074449E" w:rsidRDefault="008F49DF" w:rsidP="002A6716">
            <w:pPr>
              <w:pStyle w:val="TAL"/>
              <w:rPr>
                <w:sz w:val="16"/>
              </w:rPr>
            </w:pPr>
            <w:r>
              <w:rPr>
                <w:sz w:val="16"/>
              </w:rPr>
              <w:t>agreed</w:t>
            </w:r>
          </w:p>
        </w:tc>
      </w:tr>
      <w:tr w:rsidR="008F49DF" w14:paraId="2FB3664F" w14:textId="77777777" w:rsidTr="002A6716">
        <w:tc>
          <w:tcPr>
            <w:tcW w:w="0" w:type="auto"/>
          </w:tcPr>
          <w:p w14:paraId="4B7089A4" w14:textId="77777777" w:rsidR="008F49DF" w:rsidRPr="0074449E" w:rsidRDefault="008F49DF" w:rsidP="002A6716">
            <w:pPr>
              <w:pStyle w:val="TAL"/>
              <w:rPr>
                <w:sz w:val="16"/>
              </w:rPr>
            </w:pPr>
            <w:r>
              <w:rPr>
                <w:sz w:val="16"/>
              </w:rPr>
              <w:t>R5-252556</w:t>
            </w:r>
          </w:p>
        </w:tc>
        <w:tc>
          <w:tcPr>
            <w:tcW w:w="0" w:type="auto"/>
          </w:tcPr>
          <w:p w14:paraId="375D2B60" w14:textId="77777777" w:rsidR="008F49DF" w:rsidRPr="0074449E" w:rsidRDefault="008F49DF" w:rsidP="002A6716">
            <w:pPr>
              <w:pStyle w:val="TAL"/>
              <w:rPr>
                <w:sz w:val="16"/>
              </w:rPr>
            </w:pPr>
            <w:r>
              <w:rPr>
                <w:sz w:val="16"/>
              </w:rPr>
              <w:t>Core spec alignment, adding of new RMC for PDCCH performance test cases</w:t>
            </w:r>
          </w:p>
        </w:tc>
        <w:tc>
          <w:tcPr>
            <w:tcW w:w="0" w:type="auto"/>
          </w:tcPr>
          <w:p w14:paraId="0C55D0B4" w14:textId="77777777" w:rsidR="008F49DF" w:rsidRPr="0074449E" w:rsidRDefault="008F49DF" w:rsidP="002A6716">
            <w:pPr>
              <w:pStyle w:val="TAL"/>
              <w:rPr>
                <w:sz w:val="16"/>
              </w:rPr>
            </w:pPr>
            <w:r>
              <w:rPr>
                <w:sz w:val="16"/>
              </w:rPr>
              <w:t>Ericsson</w:t>
            </w:r>
          </w:p>
        </w:tc>
        <w:tc>
          <w:tcPr>
            <w:tcW w:w="0" w:type="auto"/>
          </w:tcPr>
          <w:p w14:paraId="5334402A" w14:textId="77777777" w:rsidR="008F49DF" w:rsidRPr="0074449E" w:rsidRDefault="008F49DF" w:rsidP="002A6716">
            <w:pPr>
              <w:pStyle w:val="TAL"/>
              <w:rPr>
                <w:sz w:val="16"/>
              </w:rPr>
            </w:pPr>
            <w:r>
              <w:rPr>
                <w:sz w:val="16"/>
              </w:rPr>
              <w:t>38.521-4</w:t>
            </w:r>
          </w:p>
        </w:tc>
        <w:tc>
          <w:tcPr>
            <w:tcW w:w="0" w:type="auto"/>
          </w:tcPr>
          <w:p w14:paraId="168E5CA2" w14:textId="77777777" w:rsidR="008F49DF" w:rsidRPr="0074449E" w:rsidRDefault="008F49DF" w:rsidP="002A6716">
            <w:pPr>
              <w:pStyle w:val="TAL"/>
              <w:rPr>
                <w:sz w:val="16"/>
              </w:rPr>
            </w:pPr>
            <w:r>
              <w:rPr>
                <w:sz w:val="16"/>
              </w:rPr>
              <w:t>0974</w:t>
            </w:r>
          </w:p>
        </w:tc>
        <w:tc>
          <w:tcPr>
            <w:tcW w:w="0" w:type="auto"/>
          </w:tcPr>
          <w:p w14:paraId="6E84705D" w14:textId="77777777" w:rsidR="008F49DF" w:rsidRPr="0074449E" w:rsidRDefault="008F49DF" w:rsidP="002A6716">
            <w:pPr>
              <w:pStyle w:val="TAR"/>
              <w:rPr>
                <w:sz w:val="16"/>
              </w:rPr>
            </w:pPr>
            <w:r>
              <w:rPr>
                <w:sz w:val="16"/>
              </w:rPr>
              <w:t>-</w:t>
            </w:r>
          </w:p>
        </w:tc>
        <w:tc>
          <w:tcPr>
            <w:tcW w:w="0" w:type="auto"/>
          </w:tcPr>
          <w:p w14:paraId="69D7A4DB" w14:textId="77777777" w:rsidR="008F49DF" w:rsidRPr="0074449E" w:rsidRDefault="008F49DF" w:rsidP="002A6716">
            <w:pPr>
              <w:pStyle w:val="TAL"/>
              <w:rPr>
                <w:sz w:val="16"/>
              </w:rPr>
            </w:pPr>
            <w:r>
              <w:rPr>
                <w:sz w:val="16"/>
              </w:rPr>
              <w:t>Rel-18</w:t>
            </w:r>
          </w:p>
        </w:tc>
        <w:tc>
          <w:tcPr>
            <w:tcW w:w="0" w:type="auto"/>
          </w:tcPr>
          <w:p w14:paraId="10DC562E" w14:textId="77777777" w:rsidR="008F49DF" w:rsidRPr="0074449E" w:rsidRDefault="008F49DF" w:rsidP="002A6716">
            <w:pPr>
              <w:pStyle w:val="TAL"/>
              <w:rPr>
                <w:sz w:val="16"/>
              </w:rPr>
            </w:pPr>
            <w:r>
              <w:rPr>
                <w:sz w:val="16"/>
              </w:rPr>
              <w:t>F</w:t>
            </w:r>
          </w:p>
        </w:tc>
        <w:tc>
          <w:tcPr>
            <w:tcW w:w="0" w:type="auto"/>
          </w:tcPr>
          <w:p w14:paraId="6FE2D669" w14:textId="77777777" w:rsidR="008F49DF" w:rsidRPr="0074449E" w:rsidRDefault="008F49DF" w:rsidP="002A6716">
            <w:pPr>
              <w:pStyle w:val="TAL"/>
              <w:rPr>
                <w:sz w:val="16"/>
              </w:rPr>
            </w:pPr>
            <w:r>
              <w:rPr>
                <w:sz w:val="16"/>
              </w:rPr>
              <w:t>NR_FR1_lessthan_5MHz_BW-UEConTest</w:t>
            </w:r>
          </w:p>
        </w:tc>
        <w:tc>
          <w:tcPr>
            <w:tcW w:w="0" w:type="auto"/>
          </w:tcPr>
          <w:p w14:paraId="6C4860B8" w14:textId="77777777" w:rsidR="008F49DF" w:rsidRPr="0074449E" w:rsidRDefault="008F49DF" w:rsidP="002A6716">
            <w:pPr>
              <w:pStyle w:val="TAL"/>
              <w:rPr>
                <w:sz w:val="16"/>
              </w:rPr>
            </w:pPr>
            <w:r>
              <w:rPr>
                <w:sz w:val="16"/>
              </w:rPr>
              <w:t>agreed</w:t>
            </w:r>
          </w:p>
        </w:tc>
      </w:tr>
      <w:tr w:rsidR="008F49DF" w14:paraId="412C7128" w14:textId="77777777" w:rsidTr="002A6716">
        <w:tc>
          <w:tcPr>
            <w:tcW w:w="0" w:type="auto"/>
          </w:tcPr>
          <w:p w14:paraId="1068BB18" w14:textId="77777777" w:rsidR="008F49DF" w:rsidRPr="0074449E" w:rsidRDefault="008F49DF" w:rsidP="002A6716">
            <w:pPr>
              <w:pStyle w:val="TAL"/>
              <w:rPr>
                <w:sz w:val="16"/>
              </w:rPr>
            </w:pPr>
            <w:r>
              <w:rPr>
                <w:sz w:val="16"/>
              </w:rPr>
              <w:t>R5-252557</w:t>
            </w:r>
          </w:p>
        </w:tc>
        <w:tc>
          <w:tcPr>
            <w:tcW w:w="0" w:type="auto"/>
          </w:tcPr>
          <w:p w14:paraId="1CDE4BC2" w14:textId="77777777" w:rsidR="008F49DF" w:rsidRPr="0074449E" w:rsidRDefault="008F49DF" w:rsidP="002A6716">
            <w:pPr>
              <w:pStyle w:val="TAL"/>
              <w:rPr>
                <w:sz w:val="16"/>
              </w:rPr>
            </w:pPr>
            <w:r>
              <w:rPr>
                <w:sz w:val="16"/>
              </w:rPr>
              <w:t>Update of MU for frequencies up to 7.125 GHz</w:t>
            </w:r>
          </w:p>
        </w:tc>
        <w:tc>
          <w:tcPr>
            <w:tcW w:w="0" w:type="auto"/>
          </w:tcPr>
          <w:p w14:paraId="170D0242" w14:textId="77777777" w:rsidR="008F49DF" w:rsidRPr="0074449E" w:rsidRDefault="008F49DF" w:rsidP="002A6716">
            <w:pPr>
              <w:pStyle w:val="TAL"/>
              <w:rPr>
                <w:sz w:val="16"/>
              </w:rPr>
            </w:pPr>
            <w:r>
              <w:rPr>
                <w:sz w:val="16"/>
              </w:rPr>
              <w:t>Ericsson</w:t>
            </w:r>
          </w:p>
        </w:tc>
        <w:tc>
          <w:tcPr>
            <w:tcW w:w="0" w:type="auto"/>
          </w:tcPr>
          <w:p w14:paraId="691C5AF7" w14:textId="77777777" w:rsidR="008F49DF" w:rsidRPr="0074449E" w:rsidRDefault="008F49DF" w:rsidP="002A6716">
            <w:pPr>
              <w:pStyle w:val="TAL"/>
              <w:rPr>
                <w:sz w:val="16"/>
              </w:rPr>
            </w:pPr>
            <w:r>
              <w:rPr>
                <w:sz w:val="16"/>
              </w:rPr>
              <w:t>38.521-4</w:t>
            </w:r>
          </w:p>
        </w:tc>
        <w:tc>
          <w:tcPr>
            <w:tcW w:w="0" w:type="auto"/>
          </w:tcPr>
          <w:p w14:paraId="7FDAB062" w14:textId="77777777" w:rsidR="008F49DF" w:rsidRPr="0074449E" w:rsidRDefault="008F49DF" w:rsidP="002A6716">
            <w:pPr>
              <w:pStyle w:val="TAL"/>
              <w:rPr>
                <w:sz w:val="16"/>
              </w:rPr>
            </w:pPr>
            <w:r>
              <w:rPr>
                <w:sz w:val="16"/>
              </w:rPr>
              <w:t>0975</w:t>
            </w:r>
          </w:p>
        </w:tc>
        <w:tc>
          <w:tcPr>
            <w:tcW w:w="0" w:type="auto"/>
          </w:tcPr>
          <w:p w14:paraId="03ADAD12" w14:textId="77777777" w:rsidR="008F49DF" w:rsidRPr="0074449E" w:rsidRDefault="008F49DF" w:rsidP="002A6716">
            <w:pPr>
              <w:pStyle w:val="TAR"/>
              <w:rPr>
                <w:sz w:val="16"/>
              </w:rPr>
            </w:pPr>
            <w:r>
              <w:rPr>
                <w:sz w:val="16"/>
              </w:rPr>
              <w:t>-</w:t>
            </w:r>
          </w:p>
        </w:tc>
        <w:tc>
          <w:tcPr>
            <w:tcW w:w="0" w:type="auto"/>
          </w:tcPr>
          <w:p w14:paraId="38D53C9E" w14:textId="77777777" w:rsidR="008F49DF" w:rsidRPr="0074449E" w:rsidRDefault="008F49DF" w:rsidP="002A6716">
            <w:pPr>
              <w:pStyle w:val="TAL"/>
              <w:rPr>
                <w:sz w:val="16"/>
              </w:rPr>
            </w:pPr>
            <w:r>
              <w:rPr>
                <w:sz w:val="16"/>
              </w:rPr>
              <w:t>Rel-18</w:t>
            </w:r>
          </w:p>
        </w:tc>
        <w:tc>
          <w:tcPr>
            <w:tcW w:w="0" w:type="auto"/>
          </w:tcPr>
          <w:p w14:paraId="67835243" w14:textId="77777777" w:rsidR="008F49DF" w:rsidRPr="0074449E" w:rsidRDefault="008F49DF" w:rsidP="002A6716">
            <w:pPr>
              <w:pStyle w:val="TAL"/>
              <w:rPr>
                <w:sz w:val="16"/>
              </w:rPr>
            </w:pPr>
            <w:r>
              <w:rPr>
                <w:sz w:val="16"/>
              </w:rPr>
              <w:t>F</w:t>
            </w:r>
          </w:p>
        </w:tc>
        <w:tc>
          <w:tcPr>
            <w:tcW w:w="0" w:type="auto"/>
          </w:tcPr>
          <w:p w14:paraId="33F7BE84"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42549031" w14:textId="77777777" w:rsidR="008F49DF" w:rsidRPr="0074449E" w:rsidRDefault="008F49DF" w:rsidP="002A6716">
            <w:pPr>
              <w:pStyle w:val="TAL"/>
              <w:rPr>
                <w:sz w:val="16"/>
              </w:rPr>
            </w:pPr>
            <w:r>
              <w:rPr>
                <w:sz w:val="16"/>
              </w:rPr>
              <w:t>revised</w:t>
            </w:r>
          </w:p>
        </w:tc>
      </w:tr>
      <w:tr w:rsidR="008F49DF" w14:paraId="3C39BFF0" w14:textId="77777777" w:rsidTr="002A6716">
        <w:tc>
          <w:tcPr>
            <w:tcW w:w="0" w:type="auto"/>
          </w:tcPr>
          <w:p w14:paraId="60FDDEB3" w14:textId="77777777" w:rsidR="008F49DF" w:rsidRPr="0074449E" w:rsidRDefault="008F49DF" w:rsidP="002A6716">
            <w:pPr>
              <w:pStyle w:val="TAL"/>
              <w:rPr>
                <w:sz w:val="16"/>
              </w:rPr>
            </w:pPr>
            <w:r>
              <w:rPr>
                <w:sz w:val="16"/>
              </w:rPr>
              <w:t>R5-253602</w:t>
            </w:r>
          </w:p>
        </w:tc>
        <w:tc>
          <w:tcPr>
            <w:tcW w:w="0" w:type="auto"/>
          </w:tcPr>
          <w:p w14:paraId="06556AB3" w14:textId="77777777" w:rsidR="008F49DF" w:rsidRPr="0074449E" w:rsidRDefault="008F49DF" w:rsidP="002A6716">
            <w:pPr>
              <w:pStyle w:val="TAL"/>
              <w:rPr>
                <w:sz w:val="16"/>
              </w:rPr>
            </w:pPr>
            <w:r>
              <w:rPr>
                <w:sz w:val="16"/>
              </w:rPr>
              <w:t>Update of MU for frequencies up to 7.125 GHz</w:t>
            </w:r>
          </w:p>
        </w:tc>
        <w:tc>
          <w:tcPr>
            <w:tcW w:w="0" w:type="auto"/>
          </w:tcPr>
          <w:p w14:paraId="15EAF733" w14:textId="77777777" w:rsidR="008F49DF" w:rsidRPr="0074449E" w:rsidRDefault="008F49DF" w:rsidP="002A6716">
            <w:pPr>
              <w:pStyle w:val="TAL"/>
              <w:rPr>
                <w:sz w:val="16"/>
              </w:rPr>
            </w:pPr>
            <w:r>
              <w:rPr>
                <w:sz w:val="16"/>
              </w:rPr>
              <w:t>Ericsson</w:t>
            </w:r>
          </w:p>
        </w:tc>
        <w:tc>
          <w:tcPr>
            <w:tcW w:w="0" w:type="auto"/>
          </w:tcPr>
          <w:p w14:paraId="721A0C68" w14:textId="77777777" w:rsidR="008F49DF" w:rsidRPr="0074449E" w:rsidRDefault="008F49DF" w:rsidP="002A6716">
            <w:pPr>
              <w:pStyle w:val="TAL"/>
              <w:rPr>
                <w:sz w:val="16"/>
              </w:rPr>
            </w:pPr>
            <w:r>
              <w:rPr>
                <w:sz w:val="16"/>
              </w:rPr>
              <w:t>38.521-4</w:t>
            </w:r>
          </w:p>
        </w:tc>
        <w:tc>
          <w:tcPr>
            <w:tcW w:w="0" w:type="auto"/>
          </w:tcPr>
          <w:p w14:paraId="6C5AEA6A" w14:textId="77777777" w:rsidR="008F49DF" w:rsidRPr="0074449E" w:rsidRDefault="008F49DF" w:rsidP="002A6716">
            <w:pPr>
              <w:pStyle w:val="TAL"/>
              <w:rPr>
                <w:sz w:val="16"/>
              </w:rPr>
            </w:pPr>
            <w:r>
              <w:rPr>
                <w:sz w:val="16"/>
              </w:rPr>
              <w:t>0975</w:t>
            </w:r>
          </w:p>
        </w:tc>
        <w:tc>
          <w:tcPr>
            <w:tcW w:w="0" w:type="auto"/>
          </w:tcPr>
          <w:p w14:paraId="76DFCF6D" w14:textId="77777777" w:rsidR="008F49DF" w:rsidRPr="0074449E" w:rsidRDefault="008F49DF" w:rsidP="002A6716">
            <w:pPr>
              <w:pStyle w:val="TAR"/>
              <w:rPr>
                <w:sz w:val="16"/>
              </w:rPr>
            </w:pPr>
            <w:r>
              <w:rPr>
                <w:sz w:val="16"/>
              </w:rPr>
              <w:t>1</w:t>
            </w:r>
          </w:p>
        </w:tc>
        <w:tc>
          <w:tcPr>
            <w:tcW w:w="0" w:type="auto"/>
          </w:tcPr>
          <w:p w14:paraId="03259099" w14:textId="77777777" w:rsidR="008F49DF" w:rsidRPr="0074449E" w:rsidRDefault="008F49DF" w:rsidP="002A6716">
            <w:pPr>
              <w:pStyle w:val="TAL"/>
              <w:rPr>
                <w:sz w:val="16"/>
              </w:rPr>
            </w:pPr>
            <w:r>
              <w:rPr>
                <w:sz w:val="16"/>
              </w:rPr>
              <w:t>Rel-18</w:t>
            </w:r>
          </w:p>
        </w:tc>
        <w:tc>
          <w:tcPr>
            <w:tcW w:w="0" w:type="auto"/>
          </w:tcPr>
          <w:p w14:paraId="5328E4C5" w14:textId="77777777" w:rsidR="008F49DF" w:rsidRPr="0074449E" w:rsidRDefault="008F49DF" w:rsidP="002A6716">
            <w:pPr>
              <w:pStyle w:val="TAL"/>
              <w:rPr>
                <w:sz w:val="16"/>
              </w:rPr>
            </w:pPr>
            <w:r>
              <w:rPr>
                <w:sz w:val="16"/>
              </w:rPr>
              <w:t>F</w:t>
            </w:r>
          </w:p>
        </w:tc>
        <w:tc>
          <w:tcPr>
            <w:tcW w:w="0" w:type="auto"/>
          </w:tcPr>
          <w:p w14:paraId="62DD3355"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5B072596" w14:textId="77777777" w:rsidR="008F49DF" w:rsidRPr="0074449E" w:rsidRDefault="008F49DF" w:rsidP="002A6716">
            <w:pPr>
              <w:pStyle w:val="TAL"/>
              <w:rPr>
                <w:sz w:val="16"/>
              </w:rPr>
            </w:pPr>
            <w:r>
              <w:rPr>
                <w:sz w:val="16"/>
              </w:rPr>
              <w:t>agreed</w:t>
            </w:r>
          </w:p>
        </w:tc>
      </w:tr>
      <w:tr w:rsidR="008F49DF" w14:paraId="66B9FE9A" w14:textId="77777777" w:rsidTr="002A6716">
        <w:tc>
          <w:tcPr>
            <w:tcW w:w="0" w:type="auto"/>
          </w:tcPr>
          <w:p w14:paraId="0E8528DE" w14:textId="77777777" w:rsidR="008F49DF" w:rsidRPr="0074449E" w:rsidRDefault="008F49DF" w:rsidP="002A6716">
            <w:pPr>
              <w:pStyle w:val="TAL"/>
              <w:rPr>
                <w:sz w:val="16"/>
              </w:rPr>
            </w:pPr>
            <w:r>
              <w:rPr>
                <w:sz w:val="16"/>
              </w:rPr>
              <w:t>R5-252687</w:t>
            </w:r>
          </w:p>
        </w:tc>
        <w:tc>
          <w:tcPr>
            <w:tcW w:w="0" w:type="auto"/>
          </w:tcPr>
          <w:p w14:paraId="257D757C" w14:textId="77777777" w:rsidR="008F49DF" w:rsidRPr="0074449E" w:rsidRDefault="008F49DF" w:rsidP="002A6716">
            <w:pPr>
              <w:pStyle w:val="TAL"/>
              <w:rPr>
                <w:sz w:val="16"/>
              </w:rPr>
            </w:pPr>
            <w:r>
              <w:rPr>
                <w:sz w:val="16"/>
              </w:rPr>
              <w:t xml:space="preserve">Addition of minimum test time for V2X </w:t>
            </w:r>
            <w:proofErr w:type="spellStart"/>
            <w:r>
              <w:rPr>
                <w:sz w:val="16"/>
              </w:rPr>
              <w:t>Demod</w:t>
            </w:r>
            <w:proofErr w:type="spellEnd"/>
            <w:r>
              <w:rPr>
                <w:sz w:val="16"/>
              </w:rPr>
              <w:t xml:space="preserve"> test cases</w:t>
            </w:r>
          </w:p>
        </w:tc>
        <w:tc>
          <w:tcPr>
            <w:tcW w:w="0" w:type="auto"/>
          </w:tcPr>
          <w:p w14:paraId="5910EFA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9C70985" w14:textId="77777777" w:rsidR="008F49DF" w:rsidRPr="0074449E" w:rsidRDefault="008F49DF" w:rsidP="002A6716">
            <w:pPr>
              <w:pStyle w:val="TAL"/>
              <w:rPr>
                <w:sz w:val="16"/>
              </w:rPr>
            </w:pPr>
            <w:r>
              <w:rPr>
                <w:sz w:val="16"/>
              </w:rPr>
              <w:t>38.521-4</w:t>
            </w:r>
          </w:p>
        </w:tc>
        <w:tc>
          <w:tcPr>
            <w:tcW w:w="0" w:type="auto"/>
          </w:tcPr>
          <w:p w14:paraId="63C53F6E" w14:textId="77777777" w:rsidR="008F49DF" w:rsidRPr="0074449E" w:rsidRDefault="008F49DF" w:rsidP="002A6716">
            <w:pPr>
              <w:pStyle w:val="TAL"/>
              <w:rPr>
                <w:sz w:val="16"/>
              </w:rPr>
            </w:pPr>
            <w:r>
              <w:rPr>
                <w:sz w:val="16"/>
              </w:rPr>
              <w:t>0976</w:t>
            </w:r>
          </w:p>
        </w:tc>
        <w:tc>
          <w:tcPr>
            <w:tcW w:w="0" w:type="auto"/>
          </w:tcPr>
          <w:p w14:paraId="211F5294" w14:textId="77777777" w:rsidR="008F49DF" w:rsidRPr="0074449E" w:rsidRDefault="008F49DF" w:rsidP="002A6716">
            <w:pPr>
              <w:pStyle w:val="TAR"/>
              <w:rPr>
                <w:sz w:val="16"/>
              </w:rPr>
            </w:pPr>
            <w:r>
              <w:rPr>
                <w:sz w:val="16"/>
              </w:rPr>
              <w:t>-</w:t>
            </w:r>
          </w:p>
        </w:tc>
        <w:tc>
          <w:tcPr>
            <w:tcW w:w="0" w:type="auto"/>
          </w:tcPr>
          <w:p w14:paraId="49AFB5A8" w14:textId="77777777" w:rsidR="008F49DF" w:rsidRPr="0074449E" w:rsidRDefault="008F49DF" w:rsidP="002A6716">
            <w:pPr>
              <w:pStyle w:val="TAL"/>
              <w:rPr>
                <w:sz w:val="16"/>
              </w:rPr>
            </w:pPr>
            <w:r>
              <w:rPr>
                <w:sz w:val="16"/>
              </w:rPr>
              <w:t>Rel-18</w:t>
            </w:r>
          </w:p>
        </w:tc>
        <w:tc>
          <w:tcPr>
            <w:tcW w:w="0" w:type="auto"/>
          </w:tcPr>
          <w:p w14:paraId="74D8C937" w14:textId="77777777" w:rsidR="008F49DF" w:rsidRPr="0074449E" w:rsidRDefault="008F49DF" w:rsidP="002A6716">
            <w:pPr>
              <w:pStyle w:val="TAL"/>
              <w:rPr>
                <w:sz w:val="16"/>
              </w:rPr>
            </w:pPr>
            <w:r>
              <w:rPr>
                <w:sz w:val="16"/>
              </w:rPr>
              <w:t>F</w:t>
            </w:r>
          </w:p>
        </w:tc>
        <w:tc>
          <w:tcPr>
            <w:tcW w:w="0" w:type="auto"/>
          </w:tcPr>
          <w:p w14:paraId="3BAC455B" w14:textId="77777777" w:rsidR="008F49DF" w:rsidRPr="0074449E" w:rsidRDefault="008F49DF" w:rsidP="002A6716">
            <w:pPr>
              <w:pStyle w:val="TAL"/>
              <w:rPr>
                <w:sz w:val="16"/>
              </w:rPr>
            </w:pPr>
            <w:r>
              <w:rPr>
                <w:sz w:val="16"/>
              </w:rPr>
              <w:t>5G_V2X_NRSL_eV2XARC-UEConTest</w:t>
            </w:r>
          </w:p>
        </w:tc>
        <w:tc>
          <w:tcPr>
            <w:tcW w:w="0" w:type="auto"/>
          </w:tcPr>
          <w:p w14:paraId="5AED8FFF" w14:textId="77777777" w:rsidR="008F49DF" w:rsidRPr="0074449E" w:rsidRDefault="008F49DF" w:rsidP="002A6716">
            <w:pPr>
              <w:pStyle w:val="TAL"/>
              <w:rPr>
                <w:sz w:val="16"/>
              </w:rPr>
            </w:pPr>
            <w:r>
              <w:rPr>
                <w:sz w:val="16"/>
              </w:rPr>
              <w:t>agreed</w:t>
            </w:r>
          </w:p>
        </w:tc>
      </w:tr>
      <w:tr w:rsidR="008F49DF" w14:paraId="78F9DC5C" w14:textId="77777777" w:rsidTr="002A6716">
        <w:tc>
          <w:tcPr>
            <w:tcW w:w="0" w:type="auto"/>
          </w:tcPr>
          <w:p w14:paraId="08695967" w14:textId="77777777" w:rsidR="008F49DF" w:rsidRPr="0074449E" w:rsidRDefault="008F49DF" w:rsidP="002A6716">
            <w:pPr>
              <w:pStyle w:val="TAL"/>
              <w:rPr>
                <w:sz w:val="16"/>
              </w:rPr>
            </w:pPr>
            <w:r>
              <w:rPr>
                <w:sz w:val="16"/>
              </w:rPr>
              <w:t>R5-252878</w:t>
            </w:r>
          </w:p>
        </w:tc>
        <w:tc>
          <w:tcPr>
            <w:tcW w:w="0" w:type="auto"/>
          </w:tcPr>
          <w:p w14:paraId="4C9776C5" w14:textId="77777777" w:rsidR="008F49DF" w:rsidRPr="0074449E" w:rsidRDefault="008F49DF" w:rsidP="002A6716">
            <w:pPr>
              <w:pStyle w:val="TAL"/>
              <w:rPr>
                <w:sz w:val="16"/>
              </w:rPr>
            </w:pPr>
            <w:r>
              <w:rPr>
                <w:sz w:val="16"/>
              </w:rPr>
              <w:t>Alignment for SINR definition with TS 38.101-4</w:t>
            </w:r>
          </w:p>
        </w:tc>
        <w:tc>
          <w:tcPr>
            <w:tcW w:w="0" w:type="auto"/>
          </w:tcPr>
          <w:p w14:paraId="69B43FCD" w14:textId="77777777" w:rsidR="008F49DF" w:rsidRPr="0074449E" w:rsidRDefault="008F49DF" w:rsidP="002A6716">
            <w:pPr>
              <w:pStyle w:val="TAL"/>
              <w:rPr>
                <w:sz w:val="16"/>
              </w:rPr>
            </w:pPr>
            <w:r>
              <w:rPr>
                <w:sz w:val="16"/>
              </w:rPr>
              <w:t>Keysight Technologies</w:t>
            </w:r>
          </w:p>
        </w:tc>
        <w:tc>
          <w:tcPr>
            <w:tcW w:w="0" w:type="auto"/>
          </w:tcPr>
          <w:p w14:paraId="43008C51" w14:textId="77777777" w:rsidR="008F49DF" w:rsidRPr="0074449E" w:rsidRDefault="008F49DF" w:rsidP="002A6716">
            <w:pPr>
              <w:pStyle w:val="TAL"/>
              <w:rPr>
                <w:sz w:val="16"/>
              </w:rPr>
            </w:pPr>
            <w:r>
              <w:rPr>
                <w:sz w:val="16"/>
              </w:rPr>
              <w:t>38.521-4</w:t>
            </w:r>
          </w:p>
        </w:tc>
        <w:tc>
          <w:tcPr>
            <w:tcW w:w="0" w:type="auto"/>
          </w:tcPr>
          <w:p w14:paraId="0713C809" w14:textId="77777777" w:rsidR="008F49DF" w:rsidRPr="0074449E" w:rsidRDefault="008F49DF" w:rsidP="002A6716">
            <w:pPr>
              <w:pStyle w:val="TAL"/>
              <w:rPr>
                <w:sz w:val="16"/>
              </w:rPr>
            </w:pPr>
            <w:r>
              <w:rPr>
                <w:sz w:val="16"/>
              </w:rPr>
              <w:t>0977</w:t>
            </w:r>
          </w:p>
        </w:tc>
        <w:tc>
          <w:tcPr>
            <w:tcW w:w="0" w:type="auto"/>
          </w:tcPr>
          <w:p w14:paraId="1CEDB51F" w14:textId="77777777" w:rsidR="008F49DF" w:rsidRPr="0074449E" w:rsidRDefault="008F49DF" w:rsidP="002A6716">
            <w:pPr>
              <w:pStyle w:val="TAR"/>
              <w:rPr>
                <w:sz w:val="16"/>
              </w:rPr>
            </w:pPr>
            <w:r>
              <w:rPr>
                <w:sz w:val="16"/>
              </w:rPr>
              <w:t>-</w:t>
            </w:r>
          </w:p>
        </w:tc>
        <w:tc>
          <w:tcPr>
            <w:tcW w:w="0" w:type="auto"/>
          </w:tcPr>
          <w:p w14:paraId="664A3469" w14:textId="77777777" w:rsidR="008F49DF" w:rsidRPr="0074449E" w:rsidRDefault="008F49DF" w:rsidP="002A6716">
            <w:pPr>
              <w:pStyle w:val="TAL"/>
              <w:rPr>
                <w:sz w:val="16"/>
              </w:rPr>
            </w:pPr>
            <w:r>
              <w:rPr>
                <w:sz w:val="16"/>
              </w:rPr>
              <w:t>Rel-18</w:t>
            </w:r>
          </w:p>
        </w:tc>
        <w:tc>
          <w:tcPr>
            <w:tcW w:w="0" w:type="auto"/>
          </w:tcPr>
          <w:p w14:paraId="47C98B4B" w14:textId="77777777" w:rsidR="008F49DF" w:rsidRPr="0074449E" w:rsidRDefault="008F49DF" w:rsidP="002A6716">
            <w:pPr>
              <w:pStyle w:val="TAL"/>
              <w:rPr>
                <w:sz w:val="16"/>
              </w:rPr>
            </w:pPr>
            <w:r>
              <w:rPr>
                <w:sz w:val="16"/>
              </w:rPr>
              <w:t>F</w:t>
            </w:r>
          </w:p>
        </w:tc>
        <w:tc>
          <w:tcPr>
            <w:tcW w:w="0" w:type="auto"/>
          </w:tcPr>
          <w:p w14:paraId="19F18C59" w14:textId="77777777" w:rsidR="008F49DF" w:rsidRPr="0074449E" w:rsidRDefault="008F49DF" w:rsidP="002A6716">
            <w:pPr>
              <w:pStyle w:val="TAL"/>
              <w:rPr>
                <w:sz w:val="16"/>
              </w:rPr>
            </w:pPr>
            <w:r>
              <w:rPr>
                <w:sz w:val="16"/>
              </w:rPr>
              <w:t>TEI17_Test, NR_demod_enh2-UEConTest</w:t>
            </w:r>
          </w:p>
        </w:tc>
        <w:tc>
          <w:tcPr>
            <w:tcW w:w="0" w:type="auto"/>
          </w:tcPr>
          <w:p w14:paraId="62A1EC79" w14:textId="77777777" w:rsidR="008F49DF" w:rsidRPr="0074449E" w:rsidRDefault="008F49DF" w:rsidP="002A6716">
            <w:pPr>
              <w:pStyle w:val="TAL"/>
              <w:rPr>
                <w:sz w:val="16"/>
              </w:rPr>
            </w:pPr>
            <w:r>
              <w:rPr>
                <w:sz w:val="16"/>
              </w:rPr>
              <w:t>agreed</w:t>
            </w:r>
          </w:p>
        </w:tc>
      </w:tr>
      <w:tr w:rsidR="008F49DF" w14:paraId="590D0147" w14:textId="77777777" w:rsidTr="002A6716">
        <w:tc>
          <w:tcPr>
            <w:tcW w:w="0" w:type="auto"/>
          </w:tcPr>
          <w:p w14:paraId="24879FAC" w14:textId="77777777" w:rsidR="008F49DF" w:rsidRPr="0074449E" w:rsidRDefault="008F49DF" w:rsidP="002A6716">
            <w:pPr>
              <w:pStyle w:val="TAL"/>
              <w:rPr>
                <w:sz w:val="16"/>
              </w:rPr>
            </w:pPr>
            <w:r>
              <w:rPr>
                <w:sz w:val="16"/>
              </w:rPr>
              <w:t>R5-252879</w:t>
            </w:r>
          </w:p>
        </w:tc>
        <w:tc>
          <w:tcPr>
            <w:tcW w:w="0" w:type="auto"/>
          </w:tcPr>
          <w:p w14:paraId="020552D8" w14:textId="77777777" w:rsidR="008F49DF" w:rsidRPr="0074449E" w:rsidRDefault="008F49DF" w:rsidP="002A6716">
            <w:pPr>
              <w:pStyle w:val="TAL"/>
              <w:rPr>
                <w:sz w:val="16"/>
              </w:rPr>
            </w:pPr>
            <w:r>
              <w:rPr>
                <w:sz w:val="16"/>
              </w:rPr>
              <w:t>Core alignment to correct aggregation level and number of candidates for SDR test cases</w:t>
            </w:r>
          </w:p>
        </w:tc>
        <w:tc>
          <w:tcPr>
            <w:tcW w:w="0" w:type="auto"/>
          </w:tcPr>
          <w:p w14:paraId="2147D547" w14:textId="77777777" w:rsidR="008F49DF" w:rsidRPr="0074449E" w:rsidRDefault="008F49DF" w:rsidP="002A6716">
            <w:pPr>
              <w:pStyle w:val="TAL"/>
              <w:rPr>
                <w:sz w:val="16"/>
              </w:rPr>
            </w:pPr>
            <w:r>
              <w:rPr>
                <w:sz w:val="16"/>
              </w:rPr>
              <w:t>Keysight Technologies</w:t>
            </w:r>
          </w:p>
        </w:tc>
        <w:tc>
          <w:tcPr>
            <w:tcW w:w="0" w:type="auto"/>
          </w:tcPr>
          <w:p w14:paraId="5BCDD019" w14:textId="77777777" w:rsidR="008F49DF" w:rsidRPr="0074449E" w:rsidRDefault="008F49DF" w:rsidP="002A6716">
            <w:pPr>
              <w:pStyle w:val="TAL"/>
              <w:rPr>
                <w:sz w:val="16"/>
              </w:rPr>
            </w:pPr>
            <w:r>
              <w:rPr>
                <w:sz w:val="16"/>
              </w:rPr>
              <w:t>38.521-4</w:t>
            </w:r>
          </w:p>
        </w:tc>
        <w:tc>
          <w:tcPr>
            <w:tcW w:w="0" w:type="auto"/>
          </w:tcPr>
          <w:p w14:paraId="01B52E9F" w14:textId="77777777" w:rsidR="008F49DF" w:rsidRPr="0074449E" w:rsidRDefault="008F49DF" w:rsidP="002A6716">
            <w:pPr>
              <w:pStyle w:val="TAL"/>
              <w:rPr>
                <w:sz w:val="16"/>
              </w:rPr>
            </w:pPr>
            <w:r>
              <w:rPr>
                <w:sz w:val="16"/>
              </w:rPr>
              <w:t>0978</w:t>
            </w:r>
          </w:p>
        </w:tc>
        <w:tc>
          <w:tcPr>
            <w:tcW w:w="0" w:type="auto"/>
          </w:tcPr>
          <w:p w14:paraId="1ECA2D94" w14:textId="77777777" w:rsidR="008F49DF" w:rsidRPr="0074449E" w:rsidRDefault="008F49DF" w:rsidP="002A6716">
            <w:pPr>
              <w:pStyle w:val="TAR"/>
              <w:rPr>
                <w:sz w:val="16"/>
              </w:rPr>
            </w:pPr>
            <w:r>
              <w:rPr>
                <w:sz w:val="16"/>
              </w:rPr>
              <w:t>-</w:t>
            </w:r>
          </w:p>
        </w:tc>
        <w:tc>
          <w:tcPr>
            <w:tcW w:w="0" w:type="auto"/>
          </w:tcPr>
          <w:p w14:paraId="4D4359DD" w14:textId="77777777" w:rsidR="008F49DF" w:rsidRPr="0074449E" w:rsidRDefault="008F49DF" w:rsidP="002A6716">
            <w:pPr>
              <w:pStyle w:val="TAL"/>
              <w:rPr>
                <w:sz w:val="16"/>
              </w:rPr>
            </w:pPr>
            <w:r>
              <w:rPr>
                <w:sz w:val="16"/>
              </w:rPr>
              <w:t>Rel-18</w:t>
            </w:r>
          </w:p>
        </w:tc>
        <w:tc>
          <w:tcPr>
            <w:tcW w:w="0" w:type="auto"/>
          </w:tcPr>
          <w:p w14:paraId="2BDB4EA0" w14:textId="77777777" w:rsidR="008F49DF" w:rsidRPr="0074449E" w:rsidRDefault="008F49DF" w:rsidP="002A6716">
            <w:pPr>
              <w:pStyle w:val="TAL"/>
              <w:rPr>
                <w:sz w:val="16"/>
              </w:rPr>
            </w:pPr>
            <w:r>
              <w:rPr>
                <w:sz w:val="16"/>
              </w:rPr>
              <w:t>F</w:t>
            </w:r>
          </w:p>
        </w:tc>
        <w:tc>
          <w:tcPr>
            <w:tcW w:w="0" w:type="auto"/>
          </w:tcPr>
          <w:p w14:paraId="176413B7" w14:textId="77777777" w:rsidR="008F49DF" w:rsidRPr="0074449E" w:rsidRDefault="008F49DF" w:rsidP="002A6716">
            <w:pPr>
              <w:pStyle w:val="TAL"/>
              <w:rPr>
                <w:sz w:val="16"/>
              </w:rPr>
            </w:pPr>
            <w:r>
              <w:rPr>
                <w:sz w:val="16"/>
              </w:rPr>
              <w:t>TEI15_Test, 5GS_NR_LTE-UEConTest</w:t>
            </w:r>
          </w:p>
        </w:tc>
        <w:tc>
          <w:tcPr>
            <w:tcW w:w="0" w:type="auto"/>
          </w:tcPr>
          <w:p w14:paraId="755500CF" w14:textId="77777777" w:rsidR="008F49DF" w:rsidRPr="0074449E" w:rsidRDefault="008F49DF" w:rsidP="002A6716">
            <w:pPr>
              <w:pStyle w:val="TAL"/>
              <w:rPr>
                <w:sz w:val="16"/>
              </w:rPr>
            </w:pPr>
            <w:r>
              <w:rPr>
                <w:sz w:val="16"/>
              </w:rPr>
              <w:t>revised</w:t>
            </w:r>
          </w:p>
        </w:tc>
      </w:tr>
      <w:tr w:rsidR="008F49DF" w14:paraId="5D7097C9" w14:textId="77777777" w:rsidTr="002A6716">
        <w:tc>
          <w:tcPr>
            <w:tcW w:w="0" w:type="auto"/>
          </w:tcPr>
          <w:p w14:paraId="62F6F933" w14:textId="77777777" w:rsidR="008F49DF" w:rsidRPr="0074449E" w:rsidRDefault="008F49DF" w:rsidP="002A6716">
            <w:pPr>
              <w:pStyle w:val="TAL"/>
              <w:rPr>
                <w:sz w:val="16"/>
              </w:rPr>
            </w:pPr>
            <w:r>
              <w:rPr>
                <w:sz w:val="16"/>
              </w:rPr>
              <w:t>R5-253621</w:t>
            </w:r>
          </w:p>
        </w:tc>
        <w:tc>
          <w:tcPr>
            <w:tcW w:w="0" w:type="auto"/>
          </w:tcPr>
          <w:p w14:paraId="37C315C2" w14:textId="77777777" w:rsidR="008F49DF" w:rsidRPr="0074449E" w:rsidRDefault="008F49DF" w:rsidP="002A6716">
            <w:pPr>
              <w:pStyle w:val="TAL"/>
              <w:rPr>
                <w:sz w:val="16"/>
              </w:rPr>
            </w:pPr>
            <w:r>
              <w:rPr>
                <w:sz w:val="16"/>
              </w:rPr>
              <w:t>Core alignment to correct aggregation level and number of candidates for SDR test cases</w:t>
            </w:r>
          </w:p>
        </w:tc>
        <w:tc>
          <w:tcPr>
            <w:tcW w:w="0" w:type="auto"/>
          </w:tcPr>
          <w:p w14:paraId="52269375" w14:textId="77777777" w:rsidR="008F49DF" w:rsidRPr="0074449E" w:rsidRDefault="008F49DF" w:rsidP="002A6716">
            <w:pPr>
              <w:pStyle w:val="TAL"/>
              <w:rPr>
                <w:sz w:val="16"/>
              </w:rPr>
            </w:pPr>
            <w:r>
              <w:rPr>
                <w:sz w:val="16"/>
              </w:rPr>
              <w:t>Keysight Technologies</w:t>
            </w:r>
          </w:p>
        </w:tc>
        <w:tc>
          <w:tcPr>
            <w:tcW w:w="0" w:type="auto"/>
          </w:tcPr>
          <w:p w14:paraId="2CF3E37F" w14:textId="77777777" w:rsidR="008F49DF" w:rsidRPr="0074449E" w:rsidRDefault="008F49DF" w:rsidP="002A6716">
            <w:pPr>
              <w:pStyle w:val="TAL"/>
              <w:rPr>
                <w:sz w:val="16"/>
              </w:rPr>
            </w:pPr>
            <w:r>
              <w:rPr>
                <w:sz w:val="16"/>
              </w:rPr>
              <w:t>38.521-4</w:t>
            </w:r>
          </w:p>
        </w:tc>
        <w:tc>
          <w:tcPr>
            <w:tcW w:w="0" w:type="auto"/>
          </w:tcPr>
          <w:p w14:paraId="236B3982" w14:textId="77777777" w:rsidR="008F49DF" w:rsidRPr="0074449E" w:rsidRDefault="008F49DF" w:rsidP="002A6716">
            <w:pPr>
              <w:pStyle w:val="TAL"/>
              <w:rPr>
                <w:sz w:val="16"/>
              </w:rPr>
            </w:pPr>
            <w:r>
              <w:rPr>
                <w:sz w:val="16"/>
              </w:rPr>
              <w:t>0978</w:t>
            </w:r>
          </w:p>
        </w:tc>
        <w:tc>
          <w:tcPr>
            <w:tcW w:w="0" w:type="auto"/>
          </w:tcPr>
          <w:p w14:paraId="6389F6CF" w14:textId="77777777" w:rsidR="008F49DF" w:rsidRPr="0074449E" w:rsidRDefault="008F49DF" w:rsidP="002A6716">
            <w:pPr>
              <w:pStyle w:val="TAR"/>
              <w:rPr>
                <w:sz w:val="16"/>
              </w:rPr>
            </w:pPr>
            <w:r>
              <w:rPr>
                <w:sz w:val="16"/>
              </w:rPr>
              <w:t>1</w:t>
            </w:r>
          </w:p>
        </w:tc>
        <w:tc>
          <w:tcPr>
            <w:tcW w:w="0" w:type="auto"/>
          </w:tcPr>
          <w:p w14:paraId="3ECE4116" w14:textId="77777777" w:rsidR="008F49DF" w:rsidRPr="0074449E" w:rsidRDefault="008F49DF" w:rsidP="002A6716">
            <w:pPr>
              <w:pStyle w:val="TAL"/>
              <w:rPr>
                <w:sz w:val="16"/>
              </w:rPr>
            </w:pPr>
            <w:r>
              <w:rPr>
                <w:sz w:val="16"/>
              </w:rPr>
              <w:t>Rel-18</w:t>
            </w:r>
          </w:p>
        </w:tc>
        <w:tc>
          <w:tcPr>
            <w:tcW w:w="0" w:type="auto"/>
          </w:tcPr>
          <w:p w14:paraId="09A3B353" w14:textId="77777777" w:rsidR="008F49DF" w:rsidRPr="0074449E" w:rsidRDefault="008F49DF" w:rsidP="002A6716">
            <w:pPr>
              <w:pStyle w:val="TAL"/>
              <w:rPr>
                <w:sz w:val="16"/>
              </w:rPr>
            </w:pPr>
            <w:r>
              <w:rPr>
                <w:sz w:val="16"/>
              </w:rPr>
              <w:t>F</w:t>
            </w:r>
          </w:p>
        </w:tc>
        <w:tc>
          <w:tcPr>
            <w:tcW w:w="0" w:type="auto"/>
          </w:tcPr>
          <w:p w14:paraId="682331D2" w14:textId="77777777" w:rsidR="008F49DF" w:rsidRPr="0074449E" w:rsidRDefault="008F49DF" w:rsidP="002A6716">
            <w:pPr>
              <w:pStyle w:val="TAL"/>
              <w:rPr>
                <w:sz w:val="16"/>
              </w:rPr>
            </w:pPr>
            <w:r>
              <w:rPr>
                <w:sz w:val="16"/>
              </w:rPr>
              <w:t>TEI15_Test, 5GS_NR_LTE-UEConTest</w:t>
            </w:r>
          </w:p>
        </w:tc>
        <w:tc>
          <w:tcPr>
            <w:tcW w:w="0" w:type="auto"/>
          </w:tcPr>
          <w:p w14:paraId="293B27BF" w14:textId="77777777" w:rsidR="008F49DF" w:rsidRPr="0074449E" w:rsidRDefault="008F49DF" w:rsidP="002A6716">
            <w:pPr>
              <w:pStyle w:val="TAL"/>
              <w:rPr>
                <w:sz w:val="16"/>
              </w:rPr>
            </w:pPr>
            <w:r>
              <w:rPr>
                <w:sz w:val="16"/>
              </w:rPr>
              <w:t>agreed</w:t>
            </w:r>
          </w:p>
        </w:tc>
      </w:tr>
      <w:tr w:rsidR="008F49DF" w14:paraId="5DABC1A5" w14:textId="77777777" w:rsidTr="002A6716">
        <w:tc>
          <w:tcPr>
            <w:tcW w:w="0" w:type="auto"/>
          </w:tcPr>
          <w:p w14:paraId="437BEC36" w14:textId="77777777" w:rsidR="008F49DF" w:rsidRPr="0074449E" w:rsidRDefault="008F49DF" w:rsidP="002A6716">
            <w:pPr>
              <w:pStyle w:val="TAL"/>
              <w:rPr>
                <w:sz w:val="16"/>
              </w:rPr>
            </w:pPr>
            <w:r>
              <w:rPr>
                <w:sz w:val="16"/>
              </w:rPr>
              <w:t>R5-252917</w:t>
            </w:r>
          </w:p>
        </w:tc>
        <w:tc>
          <w:tcPr>
            <w:tcW w:w="0" w:type="auto"/>
          </w:tcPr>
          <w:p w14:paraId="0421A691" w14:textId="77777777" w:rsidR="008F49DF" w:rsidRPr="0074449E" w:rsidRDefault="008F49DF" w:rsidP="002A6716">
            <w:pPr>
              <w:pStyle w:val="TAL"/>
              <w:rPr>
                <w:sz w:val="16"/>
              </w:rPr>
            </w:pPr>
            <w:r>
              <w:rPr>
                <w:sz w:val="16"/>
              </w:rPr>
              <w:t>Core alignment for PMI 16/32Tx test cases</w:t>
            </w:r>
          </w:p>
        </w:tc>
        <w:tc>
          <w:tcPr>
            <w:tcW w:w="0" w:type="auto"/>
          </w:tcPr>
          <w:p w14:paraId="19FFBF14" w14:textId="77777777" w:rsidR="008F49DF" w:rsidRPr="0074449E" w:rsidRDefault="008F49DF" w:rsidP="002A6716">
            <w:pPr>
              <w:pStyle w:val="TAL"/>
              <w:rPr>
                <w:sz w:val="16"/>
              </w:rPr>
            </w:pPr>
            <w:r>
              <w:rPr>
                <w:sz w:val="16"/>
              </w:rPr>
              <w:t>Keysight Technologies</w:t>
            </w:r>
          </w:p>
        </w:tc>
        <w:tc>
          <w:tcPr>
            <w:tcW w:w="0" w:type="auto"/>
          </w:tcPr>
          <w:p w14:paraId="035210CD" w14:textId="77777777" w:rsidR="008F49DF" w:rsidRPr="0074449E" w:rsidRDefault="008F49DF" w:rsidP="002A6716">
            <w:pPr>
              <w:pStyle w:val="TAL"/>
              <w:rPr>
                <w:sz w:val="16"/>
              </w:rPr>
            </w:pPr>
            <w:r>
              <w:rPr>
                <w:sz w:val="16"/>
              </w:rPr>
              <w:t>38.521-4</w:t>
            </w:r>
          </w:p>
        </w:tc>
        <w:tc>
          <w:tcPr>
            <w:tcW w:w="0" w:type="auto"/>
          </w:tcPr>
          <w:p w14:paraId="7E5B343A" w14:textId="77777777" w:rsidR="008F49DF" w:rsidRPr="0074449E" w:rsidRDefault="008F49DF" w:rsidP="002A6716">
            <w:pPr>
              <w:pStyle w:val="TAL"/>
              <w:rPr>
                <w:sz w:val="16"/>
              </w:rPr>
            </w:pPr>
            <w:r>
              <w:rPr>
                <w:sz w:val="16"/>
              </w:rPr>
              <w:t>0979</w:t>
            </w:r>
          </w:p>
        </w:tc>
        <w:tc>
          <w:tcPr>
            <w:tcW w:w="0" w:type="auto"/>
          </w:tcPr>
          <w:p w14:paraId="0BEF9847" w14:textId="77777777" w:rsidR="008F49DF" w:rsidRPr="0074449E" w:rsidRDefault="008F49DF" w:rsidP="002A6716">
            <w:pPr>
              <w:pStyle w:val="TAR"/>
              <w:rPr>
                <w:sz w:val="16"/>
              </w:rPr>
            </w:pPr>
            <w:r>
              <w:rPr>
                <w:sz w:val="16"/>
              </w:rPr>
              <w:t>-</w:t>
            </w:r>
          </w:p>
        </w:tc>
        <w:tc>
          <w:tcPr>
            <w:tcW w:w="0" w:type="auto"/>
          </w:tcPr>
          <w:p w14:paraId="01B181F0" w14:textId="77777777" w:rsidR="008F49DF" w:rsidRPr="0074449E" w:rsidRDefault="008F49DF" w:rsidP="002A6716">
            <w:pPr>
              <w:pStyle w:val="TAL"/>
              <w:rPr>
                <w:sz w:val="16"/>
              </w:rPr>
            </w:pPr>
            <w:r>
              <w:rPr>
                <w:sz w:val="16"/>
              </w:rPr>
              <w:t>Rel-18</w:t>
            </w:r>
          </w:p>
        </w:tc>
        <w:tc>
          <w:tcPr>
            <w:tcW w:w="0" w:type="auto"/>
          </w:tcPr>
          <w:p w14:paraId="11D272C3" w14:textId="77777777" w:rsidR="008F49DF" w:rsidRPr="0074449E" w:rsidRDefault="008F49DF" w:rsidP="002A6716">
            <w:pPr>
              <w:pStyle w:val="TAL"/>
              <w:rPr>
                <w:sz w:val="16"/>
              </w:rPr>
            </w:pPr>
            <w:r>
              <w:rPr>
                <w:sz w:val="16"/>
              </w:rPr>
              <w:t>F</w:t>
            </w:r>
          </w:p>
        </w:tc>
        <w:tc>
          <w:tcPr>
            <w:tcW w:w="0" w:type="auto"/>
          </w:tcPr>
          <w:p w14:paraId="51895A83"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1D6242DC" w14:textId="77777777" w:rsidR="008F49DF" w:rsidRPr="0074449E" w:rsidRDefault="008F49DF" w:rsidP="002A6716">
            <w:pPr>
              <w:pStyle w:val="TAL"/>
              <w:rPr>
                <w:sz w:val="16"/>
              </w:rPr>
            </w:pPr>
            <w:r>
              <w:rPr>
                <w:sz w:val="16"/>
              </w:rPr>
              <w:t>withdrawn</w:t>
            </w:r>
          </w:p>
        </w:tc>
      </w:tr>
      <w:tr w:rsidR="008F49DF" w14:paraId="7370EDB4" w14:textId="77777777" w:rsidTr="002A6716">
        <w:tc>
          <w:tcPr>
            <w:tcW w:w="0" w:type="auto"/>
          </w:tcPr>
          <w:p w14:paraId="2130BAF9" w14:textId="77777777" w:rsidR="008F49DF" w:rsidRPr="0074449E" w:rsidRDefault="008F49DF" w:rsidP="002A6716">
            <w:pPr>
              <w:pStyle w:val="TAL"/>
              <w:rPr>
                <w:sz w:val="16"/>
              </w:rPr>
            </w:pPr>
            <w:r>
              <w:rPr>
                <w:sz w:val="16"/>
              </w:rPr>
              <w:t>R5-252918</w:t>
            </w:r>
          </w:p>
        </w:tc>
        <w:tc>
          <w:tcPr>
            <w:tcW w:w="0" w:type="auto"/>
          </w:tcPr>
          <w:p w14:paraId="6581A8BD" w14:textId="77777777" w:rsidR="008F49DF" w:rsidRPr="0074449E" w:rsidRDefault="008F49DF" w:rsidP="002A6716">
            <w:pPr>
              <w:pStyle w:val="TAL"/>
              <w:rPr>
                <w:sz w:val="16"/>
              </w:rPr>
            </w:pPr>
            <w:r>
              <w:rPr>
                <w:sz w:val="16"/>
              </w:rPr>
              <w:t xml:space="preserve">Core alignment for PMI </w:t>
            </w:r>
            <w:proofErr w:type="spellStart"/>
            <w:r>
              <w:rPr>
                <w:sz w:val="16"/>
              </w:rPr>
              <w:t>eTypeII</w:t>
            </w:r>
            <w:proofErr w:type="spellEnd"/>
            <w:r>
              <w:rPr>
                <w:sz w:val="16"/>
              </w:rPr>
              <w:t xml:space="preserve"> codebook test cases</w:t>
            </w:r>
          </w:p>
        </w:tc>
        <w:tc>
          <w:tcPr>
            <w:tcW w:w="0" w:type="auto"/>
          </w:tcPr>
          <w:p w14:paraId="3A334309" w14:textId="77777777" w:rsidR="008F49DF" w:rsidRPr="0074449E" w:rsidRDefault="008F49DF" w:rsidP="002A6716">
            <w:pPr>
              <w:pStyle w:val="TAL"/>
              <w:rPr>
                <w:sz w:val="16"/>
              </w:rPr>
            </w:pPr>
            <w:r>
              <w:rPr>
                <w:sz w:val="16"/>
              </w:rPr>
              <w:t>Keysight Technologies</w:t>
            </w:r>
          </w:p>
        </w:tc>
        <w:tc>
          <w:tcPr>
            <w:tcW w:w="0" w:type="auto"/>
          </w:tcPr>
          <w:p w14:paraId="5B9F8B15" w14:textId="77777777" w:rsidR="008F49DF" w:rsidRPr="0074449E" w:rsidRDefault="008F49DF" w:rsidP="002A6716">
            <w:pPr>
              <w:pStyle w:val="TAL"/>
              <w:rPr>
                <w:sz w:val="16"/>
              </w:rPr>
            </w:pPr>
            <w:r>
              <w:rPr>
                <w:sz w:val="16"/>
              </w:rPr>
              <w:t>38.521-4</w:t>
            </w:r>
          </w:p>
        </w:tc>
        <w:tc>
          <w:tcPr>
            <w:tcW w:w="0" w:type="auto"/>
          </w:tcPr>
          <w:p w14:paraId="12A7842A" w14:textId="77777777" w:rsidR="008F49DF" w:rsidRPr="0074449E" w:rsidRDefault="008F49DF" w:rsidP="002A6716">
            <w:pPr>
              <w:pStyle w:val="TAL"/>
              <w:rPr>
                <w:sz w:val="16"/>
              </w:rPr>
            </w:pPr>
            <w:r>
              <w:rPr>
                <w:sz w:val="16"/>
              </w:rPr>
              <w:t>0980</w:t>
            </w:r>
          </w:p>
        </w:tc>
        <w:tc>
          <w:tcPr>
            <w:tcW w:w="0" w:type="auto"/>
          </w:tcPr>
          <w:p w14:paraId="3F860970" w14:textId="77777777" w:rsidR="008F49DF" w:rsidRPr="0074449E" w:rsidRDefault="008F49DF" w:rsidP="002A6716">
            <w:pPr>
              <w:pStyle w:val="TAR"/>
              <w:rPr>
                <w:sz w:val="16"/>
              </w:rPr>
            </w:pPr>
            <w:r>
              <w:rPr>
                <w:sz w:val="16"/>
              </w:rPr>
              <w:t>-</w:t>
            </w:r>
          </w:p>
        </w:tc>
        <w:tc>
          <w:tcPr>
            <w:tcW w:w="0" w:type="auto"/>
          </w:tcPr>
          <w:p w14:paraId="1424E0C9" w14:textId="77777777" w:rsidR="008F49DF" w:rsidRPr="0074449E" w:rsidRDefault="008F49DF" w:rsidP="002A6716">
            <w:pPr>
              <w:pStyle w:val="TAL"/>
              <w:rPr>
                <w:sz w:val="16"/>
              </w:rPr>
            </w:pPr>
            <w:r>
              <w:rPr>
                <w:sz w:val="16"/>
              </w:rPr>
              <w:t>Rel-18</w:t>
            </w:r>
          </w:p>
        </w:tc>
        <w:tc>
          <w:tcPr>
            <w:tcW w:w="0" w:type="auto"/>
          </w:tcPr>
          <w:p w14:paraId="65D0435A" w14:textId="77777777" w:rsidR="008F49DF" w:rsidRPr="0074449E" w:rsidRDefault="008F49DF" w:rsidP="002A6716">
            <w:pPr>
              <w:pStyle w:val="TAL"/>
              <w:rPr>
                <w:sz w:val="16"/>
              </w:rPr>
            </w:pPr>
            <w:r>
              <w:rPr>
                <w:sz w:val="16"/>
              </w:rPr>
              <w:t>F</w:t>
            </w:r>
          </w:p>
        </w:tc>
        <w:tc>
          <w:tcPr>
            <w:tcW w:w="0" w:type="auto"/>
          </w:tcPr>
          <w:p w14:paraId="01B4C6B7" w14:textId="77777777" w:rsidR="008F49DF" w:rsidRPr="0074449E" w:rsidRDefault="008F49DF" w:rsidP="002A6716">
            <w:pPr>
              <w:pStyle w:val="TAL"/>
              <w:rPr>
                <w:sz w:val="16"/>
              </w:rPr>
            </w:pPr>
            <w:r>
              <w:rPr>
                <w:sz w:val="16"/>
              </w:rPr>
              <w:t xml:space="preserve">TEI16_Test, </w:t>
            </w:r>
            <w:proofErr w:type="spellStart"/>
            <w:r>
              <w:rPr>
                <w:sz w:val="16"/>
              </w:rPr>
              <w:t>NR_eMIMO-UEConTest</w:t>
            </w:r>
            <w:proofErr w:type="spellEnd"/>
          </w:p>
        </w:tc>
        <w:tc>
          <w:tcPr>
            <w:tcW w:w="0" w:type="auto"/>
          </w:tcPr>
          <w:p w14:paraId="0F3806FE" w14:textId="77777777" w:rsidR="008F49DF" w:rsidRPr="0074449E" w:rsidRDefault="008F49DF" w:rsidP="002A6716">
            <w:pPr>
              <w:pStyle w:val="TAL"/>
              <w:rPr>
                <w:sz w:val="16"/>
              </w:rPr>
            </w:pPr>
            <w:r>
              <w:rPr>
                <w:sz w:val="16"/>
              </w:rPr>
              <w:t>withdrawn</w:t>
            </w:r>
          </w:p>
        </w:tc>
      </w:tr>
      <w:tr w:rsidR="008F49DF" w14:paraId="2F799DA5" w14:textId="77777777" w:rsidTr="002A6716">
        <w:tc>
          <w:tcPr>
            <w:tcW w:w="0" w:type="auto"/>
          </w:tcPr>
          <w:p w14:paraId="4E5C0268" w14:textId="77777777" w:rsidR="008F49DF" w:rsidRPr="0074449E" w:rsidRDefault="008F49DF" w:rsidP="002A6716">
            <w:pPr>
              <w:pStyle w:val="TAL"/>
              <w:rPr>
                <w:sz w:val="16"/>
              </w:rPr>
            </w:pPr>
            <w:r>
              <w:rPr>
                <w:sz w:val="16"/>
              </w:rPr>
              <w:t>R5-252988</w:t>
            </w:r>
          </w:p>
        </w:tc>
        <w:tc>
          <w:tcPr>
            <w:tcW w:w="0" w:type="auto"/>
          </w:tcPr>
          <w:p w14:paraId="3AD53EE7" w14:textId="77777777" w:rsidR="008F49DF" w:rsidRPr="0074449E" w:rsidRDefault="008F49DF" w:rsidP="002A6716">
            <w:pPr>
              <w:pStyle w:val="TAL"/>
              <w:rPr>
                <w:sz w:val="16"/>
              </w:rPr>
            </w:pPr>
            <w:r>
              <w:rPr>
                <w:sz w:val="16"/>
              </w:rPr>
              <w:t xml:space="preserve">Addition of Multi-DCI FR2 </w:t>
            </w:r>
            <w:proofErr w:type="spellStart"/>
            <w:r>
              <w:rPr>
                <w:sz w:val="16"/>
              </w:rPr>
              <w:t>fullyoverlap</w:t>
            </w:r>
            <w:proofErr w:type="spellEnd"/>
            <w:r>
              <w:rPr>
                <w:sz w:val="16"/>
              </w:rPr>
              <w:t xml:space="preserve"> PDSCH and common updates to all Multi-Rx PDSCH test cases</w:t>
            </w:r>
          </w:p>
        </w:tc>
        <w:tc>
          <w:tcPr>
            <w:tcW w:w="0" w:type="auto"/>
          </w:tcPr>
          <w:p w14:paraId="21DAE5B5" w14:textId="77777777" w:rsidR="008F49DF" w:rsidRPr="0074449E" w:rsidRDefault="008F49DF" w:rsidP="002A6716">
            <w:pPr>
              <w:pStyle w:val="TAL"/>
              <w:rPr>
                <w:sz w:val="16"/>
              </w:rPr>
            </w:pPr>
            <w:r>
              <w:rPr>
                <w:sz w:val="16"/>
              </w:rPr>
              <w:t>QUALCOMM Europe Inc. - Italy</w:t>
            </w:r>
          </w:p>
        </w:tc>
        <w:tc>
          <w:tcPr>
            <w:tcW w:w="0" w:type="auto"/>
          </w:tcPr>
          <w:p w14:paraId="65AB16A9" w14:textId="77777777" w:rsidR="008F49DF" w:rsidRPr="0074449E" w:rsidRDefault="008F49DF" w:rsidP="002A6716">
            <w:pPr>
              <w:pStyle w:val="TAL"/>
              <w:rPr>
                <w:sz w:val="16"/>
              </w:rPr>
            </w:pPr>
            <w:r>
              <w:rPr>
                <w:sz w:val="16"/>
              </w:rPr>
              <w:t>38.521-4</w:t>
            </w:r>
          </w:p>
        </w:tc>
        <w:tc>
          <w:tcPr>
            <w:tcW w:w="0" w:type="auto"/>
          </w:tcPr>
          <w:p w14:paraId="6F913D4A" w14:textId="77777777" w:rsidR="008F49DF" w:rsidRPr="0074449E" w:rsidRDefault="008F49DF" w:rsidP="002A6716">
            <w:pPr>
              <w:pStyle w:val="TAL"/>
              <w:rPr>
                <w:sz w:val="16"/>
              </w:rPr>
            </w:pPr>
            <w:r>
              <w:rPr>
                <w:sz w:val="16"/>
              </w:rPr>
              <w:t>0981</w:t>
            </w:r>
          </w:p>
        </w:tc>
        <w:tc>
          <w:tcPr>
            <w:tcW w:w="0" w:type="auto"/>
          </w:tcPr>
          <w:p w14:paraId="31E92F4D" w14:textId="77777777" w:rsidR="008F49DF" w:rsidRPr="0074449E" w:rsidRDefault="008F49DF" w:rsidP="002A6716">
            <w:pPr>
              <w:pStyle w:val="TAR"/>
              <w:rPr>
                <w:sz w:val="16"/>
              </w:rPr>
            </w:pPr>
            <w:r>
              <w:rPr>
                <w:sz w:val="16"/>
              </w:rPr>
              <w:t>-</w:t>
            </w:r>
          </w:p>
        </w:tc>
        <w:tc>
          <w:tcPr>
            <w:tcW w:w="0" w:type="auto"/>
          </w:tcPr>
          <w:p w14:paraId="59C87AB5" w14:textId="77777777" w:rsidR="008F49DF" w:rsidRPr="0074449E" w:rsidRDefault="008F49DF" w:rsidP="002A6716">
            <w:pPr>
              <w:pStyle w:val="TAL"/>
              <w:rPr>
                <w:sz w:val="16"/>
              </w:rPr>
            </w:pPr>
            <w:r>
              <w:rPr>
                <w:sz w:val="16"/>
              </w:rPr>
              <w:t>Rel-18</w:t>
            </w:r>
          </w:p>
        </w:tc>
        <w:tc>
          <w:tcPr>
            <w:tcW w:w="0" w:type="auto"/>
          </w:tcPr>
          <w:p w14:paraId="7B185482" w14:textId="77777777" w:rsidR="008F49DF" w:rsidRPr="0074449E" w:rsidRDefault="008F49DF" w:rsidP="002A6716">
            <w:pPr>
              <w:pStyle w:val="TAL"/>
              <w:rPr>
                <w:sz w:val="16"/>
              </w:rPr>
            </w:pPr>
            <w:r>
              <w:rPr>
                <w:sz w:val="16"/>
              </w:rPr>
              <w:t>F</w:t>
            </w:r>
          </w:p>
        </w:tc>
        <w:tc>
          <w:tcPr>
            <w:tcW w:w="0" w:type="auto"/>
          </w:tcPr>
          <w:p w14:paraId="6F6EE880" w14:textId="77777777" w:rsidR="008F49DF" w:rsidRPr="0074449E" w:rsidRDefault="008F49DF" w:rsidP="002A6716">
            <w:pPr>
              <w:pStyle w:val="TAL"/>
              <w:rPr>
                <w:sz w:val="16"/>
              </w:rPr>
            </w:pPr>
            <w:r>
              <w:rPr>
                <w:sz w:val="16"/>
              </w:rPr>
              <w:t>NR_FR2_multiRX_DL-UEConTest</w:t>
            </w:r>
          </w:p>
        </w:tc>
        <w:tc>
          <w:tcPr>
            <w:tcW w:w="0" w:type="auto"/>
          </w:tcPr>
          <w:p w14:paraId="0CDA5849" w14:textId="77777777" w:rsidR="008F49DF" w:rsidRPr="0074449E" w:rsidRDefault="008F49DF" w:rsidP="002A6716">
            <w:pPr>
              <w:pStyle w:val="TAL"/>
              <w:rPr>
                <w:sz w:val="16"/>
              </w:rPr>
            </w:pPr>
            <w:r>
              <w:rPr>
                <w:sz w:val="16"/>
              </w:rPr>
              <w:t>agreed</w:t>
            </w:r>
          </w:p>
        </w:tc>
      </w:tr>
      <w:tr w:rsidR="008F49DF" w14:paraId="5BD37997" w14:textId="77777777" w:rsidTr="002A6716">
        <w:tc>
          <w:tcPr>
            <w:tcW w:w="0" w:type="auto"/>
          </w:tcPr>
          <w:p w14:paraId="67A19476" w14:textId="77777777" w:rsidR="008F49DF" w:rsidRPr="0074449E" w:rsidRDefault="008F49DF" w:rsidP="002A6716">
            <w:pPr>
              <w:pStyle w:val="TAL"/>
              <w:rPr>
                <w:sz w:val="16"/>
              </w:rPr>
            </w:pPr>
            <w:r>
              <w:rPr>
                <w:sz w:val="16"/>
              </w:rPr>
              <w:t>R5-252066</w:t>
            </w:r>
          </w:p>
        </w:tc>
        <w:tc>
          <w:tcPr>
            <w:tcW w:w="0" w:type="auto"/>
          </w:tcPr>
          <w:p w14:paraId="3CC964AF" w14:textId="77777777" w:rsidR="008F49DF" w:rsidRPr="0074449E" w:rsidRDefault="008F49DF" w:rsidP="002A6716">
            <w:pPr>
              <w:pStyle w:val="TAL"/>
              <w:rPr>
                <w:sz w:val="16"/>
              </w:rPr>
            </w:pPr>
            <w:r>
              <w:rPr>
                <w:sz w:val="16"/>
              </w:rPr>
              <w:t>Correction of 8.2.1.1.2 applicability of requirements for optional UE features</w:t>
            </w:r>
          </w:p>
        </w:tc>
        <w:tc>
          <w:tcPr>
            <w:tcW w:w="0" w:type="auto"/>
          </w:tcPr>
          <w:p w14:paraId="1528640B" w14:textId="77777777" w:rsidR="008F49DF" w:rsidRPr="0074449E" w:rsidRDefault="008F49DF" w:rsidP="002A6716">
            <w:pPr>
              <w:pStyle w:val="TAL"/>
              <w:rPr>
                <w:sz w:val="16"/>
              </w:rPr>
            </w:pPr>
            <w:r>
              <w:rPr>
                <w:sz w:val="16"/>
              </w:rPr>
              <w:t>CAICT</w:t>
            </w:r>
          </w:p>
        </w:tc>
        <w:tc>
          <w:tcPr>
            <w:tcW w:w="0" w:type="auto"/>
          </w:tcPr>
          <w:p w14:paraId="4992C500" w14:textId="77777777" w:rsidR="008F49DF" w:rsidRPr="0074449E" w:rsidRDefault="008F49DF" w:rsidP="002A6716">
            <w:pPr>
              <w:pStyle w:val="TAL"/>
              <w:rPr>
                <w:sz w:val="16"/>
              </w:rPr>
            </w:pPr>
            <w:r>
              <w:rPr>
                <w:sz w:val="16"/>
              </w:rPr>
              <w:t>38.521-5</w:t>
            </w:r>
          </w:p>
        </w:tc>
        <w:tc>
          <w:tcPr>
            <w:tcW w:w="0" w:type="auto"/>
          </w:tcPr>
          <w:p w14:paraId="1E9C6406" w14:textId="77777777" w:rsidR="008F49DF" w:rsidRPr="0074449E" w:rsidRDefault="008F49DF" w:rsidP="002A6716">
            <w:pPr>
              <w:pStyle w:val="TAL"/>
              <w:rPr>
                <w:sz w:val="16"/>
              </w:rPr>
            </w:pPr>
            <w:r>
              <w:rPr>
                <w:sz w:val="16"/>
              </w:rPr>
              <w:t>0091</w:t>
            </w:r>
          </w:p>
        </w:tc>
        <w:tc>
          <w:tcPr>
            <w:tcW w:w="0" w:type="auto"/>
          </w:tcPr>
          <w:p w14:paraId="70B5F78B" w14:textId="77777777" w:rsidR="008F49DF" w:rsidRPr="0074449E" w:rsidRDefault="008F49DF" w:rsidP="002A6716">
            <w:pPr>
              <w:pStyle w:val="TAR"/>
              <w:rPr>
                <w:sz w:val="16"/>
              </w:rPr>
            </w:pPr>
            <w:r>
              <w:rPr>
                <w:sz w:val="16"/>
              </w:rPr>
              <w:t>-</w:t>
            </w:r>
          </w:p>
        </w:tc>
        <w:tc>
          <w:tcPr>
            <w:tcW w:w="0" w:type="auto"/>
          </w:tcPr>
          <w:p w14:paraId="0FE686A3" w14:textId="77777777" w:rsidR="008F49DF" w:rsidRPr="0074449E" w:rsidRDefault="008F49DF" w:rsidP="002A6716">
            <w:pPr>
              <w:pStyle w:val="TAL"/>
              <w:rPr>
                <w:sz w:val="16"/>
              </w:rPr>
            </w:pPr>
            <w:r>
              <w:rPr>
                <w:sz w:val="16"/>
              </w:rPr>
              <w:t>Rel-18</w:t>
            </w:r>
          </w:p>
        </w:tc>
        <w:tc>
          <w:tcPr>
            <w:tcW w:w="0" w:type="auto"/>
          </w:tcPr>
          <w:p w14:paraId="19C7C780" w14:textId="77777777" w:rsidR="008F49DF" w:rsidRPr="0074449E" w:rsidRDefault="008F49DF" w:rsidP="002A6716">
            <w:pPr>
              <w:pStyle w:val="TAL"/>
              <w:rPr>
                <w:sz w:val="16"/>
              </w:rPr>
            </w:pPr>
            <w:r>
              <w:rPr>
                <w:sz w:val="16"/>
              </w:rPr>
              <w:t>F</w:t>
            </w:r>
          </w:p>
        </w:tc>
        <w:tc>
          <w:tcPr>
            <w:tcW w:w="0" w:type="auto"/>
          </w:tcPr>
          <w:p w14:paraId="203D3A6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7F5CD57" w14:textId="77777777" w:rsidR="008F49DF" w:rsidRPr="0074449E" w:rsidRDefault="008F49DF" w:rsidP="002A6716">
            <w:pPr>
              <w:pStyle w:val="TAL"/>
              <w:rPr>
                <w:sz w:val="16"/>
              </w:rPr>
            </w:pPr>
            <w:r>
              <w:rPr>
                <w:sz w:val="16"/>
              </w:rPr>
              <w:t>withdrawn</w:t>
            </w:r>
          </w:p>
        </w:tc>
      </w:tr>
      <w:tr w:rsidR="008F49DF" w14:paraId="0F11361E" w14:textId="77777777" w:rsidTr="002A6716">
        <w:tc>
          <w:tcPr>
            <w:tcW w:w="0" w:type="auto"/>
          </w:tcPr>
          <w:p w14:paraId="5AEC80C7" w14:textId="77777777" w:rsidR="008F49DF" w:rsidRPr="0074449E" w:rsidRDefault="008F49DF" w:rsidP="002A6716">
            <w:pPr>
              <w:pStyle w:val="TAL"/>
              <w:rPr>
                <w:sz w:val="16"/>
              </w:rPr>
            </w:pPr>
            <w:r>
              <w:rPr>
                <w:sz w:val="16"/>
              </w:rPr>
              <w:t>R5-252133</w:t>
            </w:r>
          </w:p>
        </w:tc>
        <w:tc>
          <w:tcPr>
            <w:tcW w:w="0" w:type="auto"/>
          </w:tcPr>
          <w:p w14:paraId="3E1533DA" w14:textId="77777777" w:rsidR="008F49DF" w:rsidRPr="0074449E" w:rsidRDefault="008F49DF" w:rsidP="002A6716">
            <w:pPr>
              <w:pStyle w:val="TAL"/>
              <w:rPr>
                <w:sz w:val="16"/>
              </w:rPr>
            </w:pPr>
            <w:r>
              <w:rPr>
                <w:sz w:val="16"/>
              </w:rPr>
              <w:t>NR NTN - Out of band blocking test - Frequency range update</w:t>
            </w:r>
          </w:p>
        </w:tc>
        <w:tc>
          <w:tcPr>
            <w:tcW w:w="0" w:type="auto"/>
          </w:tcPr>
          <w:p w14:paraId="4E72F8B4" w14:textId="77777777" w:rsidR="008F49DF" w:rsidRPr="0074449E" w:rsidRDefault="008F49DF" w:rsidP="002A6716">
            <w:pPr>
              <w:pStyle w:val="TAL"/>
              <w:rPr>
                <w:sz w:val="16"/>
              </w:rPr>
            </w:pPr>
            <w:r>
              <w:rPr>
                <w:sz w:val="16"/>
              </w:rPr>
              <w:t>Keysight Technologies UK Ltd</w:t>
            </w:r>
          </w:p>
        </w:tc>
        <w:tc>
          <w:tcPr>
            <w:tcW w:w="0" w:type="auto"/>
          </w:tcPr>
          <w:p w14:paraId="2BBBE84F" w14:textId="77777777" w:rsidR="008F49DF" w:rsidRPr="0074449E" w:rsidRDefault="008F49DF" w:rsidP="002A6716">
            <w:pPr>
              <w:pStyle w:val="TAL"/>
              <w:rPr>
                <w:sz w:val="16"/>
              </w:rPr>
            </w:pPr>
            <w:r>
              <w:rPr>
                <w:sz w:val="16"/>
              </w:rPr>
              <w:t>38.521-5</w:t>
            </w:r>
          </w:p>
        </w:tc>
        <w:tc>
          <w:tcPr>
            <w:tcW w:w="0" w:type="auto"/>
          </w:tcPr>
          <w:p w14:paraId="62CBED26" w14:textId="77777777" w:rsidR="008F49DF" w:rsidRPr="0074449E" w:rsidRDefault="008F49DF" w:rsidP="002A6716">
            <w:pPr>
              <w:pStyle w:val="TAL"/>
              <w:rPr>
                <w:sz w:val="16"/>
              </w:rPr>
            </w:pPr>
            <w:r>
              <w:rPr>
                <w:sz w:val="16"/>
              </w:rPr>
              <w:t>0092</w:t>
            </w:r>
          </w:p>
        </w:tc>
        <w:tc>
          <w:tcPr>
            <w:tcW w:w="0" w:type="auto"/>
          </w:tcPr>
          <w:p w14:paraId="4455AB76" w14:textId="77777777" w:rsidR="008F49DF" w:rsidRPr="0074449E" w:rsidRDefault="008F49DF" w:rsidP="002A6716">
            <w:pPr>
              <w:pStyle w:val="TAR"/>
              <w:rPr>
                <w:sz w:val="16"/>
              </w:rPr>
            </w:pPr>
            <w:r>
              <w:rPr>
                <w:sz w:val="16"/>
              </w:rPr>
              <w:t>-</w:t>
            </w:r>
          </w:p>
        </w:tc>
        <w:tc>
          <w:tcPr>
            <w:tcW w:w="0" w:type="auto"/>
          </w:tcPr>
          <w:p w14:paraId="259FB3D9" w14:textId="77777777" w:rsidR="008F49DF" w:rsidRPr="0074449E" w:rsidRDefault="008F49DF" w:rsidP="002A6716">
            <w:pPr>
              <w:pStyle w:val="TAL"/>
              <w:rPr>
                <w:sz w:val="16"/>
              </w:rPr>
            </w:pPr>
            <w:r>
              <w:rPr>
                <w:sz w:val="16"/>
              </w:rPr>
              <w:t>Rel-18</w:t>
            </w:r>
          </w:p>
        </w:tc>
        <w:tc>
          <w:tcPr>
            <w:tcW w:w="0" w:type="auto"/>
          </w:tcPr>
          <w:p w14:paraId="7AC34779" w14:textId="77777777" w:rsidR="008F49DF" w:rsidRPr="0074449E" w:rsidRDefault="008F49DF" w:rsidP="002A6716">
            <w:pPr>
              <w:pStyle w:val="TAL"/>
              <w:rPr>
                <w:sz w:val="16"/>
              </w:rPr>
            </w:pPr>
            <w:r>
              <w:rPr>
                <w:sz w:val="16"/>
              </w:rPr>
              <w:t>F</w:t>
            </w:r>
          </w:p>
        </w:tc>
        <w:tc>
          <w:tcPr>
            <w:tcW w:w="0" w:type="auto"/>
          </w:tcPr>
          <w:p w14:paraId="3099DD47"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9CAAB10" w14:textId="77777777" w:rsidR="008F49DF" w:rsidRPr="0074449E" w:rsidRDefault="008F49DF" w:rsidP="002A6716">
            <w:pPr>
              <w:pStyle w:val="TAL"/>
              <w:rPr>
                <w:sz w:val="16"/>
              </w:rPr>
            </w:pPr>
            <w:r>
              <w:rPr>
                <w:sz w:val="16"/>
              </w:rPr>
              <w:t>revised</w:t>
            </w:r>
          </w:p>
        </w:tc>
      </w:tr>
      <w:tr w:rsidR="008F49DF" w14:paraId="7AFB5DD8" w14:textId="77777777" w:rsidTr="002A6716">
        <w:tc>
          <w:tcPr>
            <w:tcW w:w="0" w:type="auto"/>
          </w:tcPr>
          <w:p w14:paraId="2255E44F" w14:textId="77777777" w:rsidR="008F49DF" w:rsidRPr="0074449E" w:rsidRDefault="008F49DF" w:rsidP="002A6716">
            <w:pPr>
              <w:pStyle w:val="TAL"/>
              <w:rPr>
                <w:sz w:val="16"/>
              </w:rPr>
            </w:pPr>
            <w:r>
              <w:rPr>
                <w:sz w:val="16"/>
              </w:rPr>
              <w:t>R5-253473</w:t>
            </w:r>
          </w:p>
        </w:tc>
        <w:tc>
          <w:tcPr>
            <w:tcW w:w="0" w:type="auto"/>
          </w:tcPr>
          <w:p w14:paraId="54246225" w14:textId="77777777" w:rsidR="008F49DF" w:rsidRPr="0074449E" w:rsidRDefault="008F49DF" w:rsidP="002A6716">
            <w:pPr>
              <w:pStyle w:val="TAL"/>
              <w:rPr>
                <w:sz w:val="16"/>
              </w:rPr>
            </w:pPr>
            <w:r>
              <w:rPr>
                <w:sz w:val="16"/>
              </w:rPr>
              <w:t>NR NTN - Out of band blocking test - Frequency range update</w:t>
            </w:r>
          </w:p>
        </w:tc>
        <w:tc>
          <w:tcPr>
            <w:tcW w:w="0" w:type="auto"/>
          </w:tcPr>
          <w:p w14:paraId="12D60F2B" w14:textId="77777777" w:rsidR="008F49DF" w:rsidRPr="0074449E" w:rsidRDefault="008F49DF" w:rsidP="002A6716">
            <w:pPr>
              <w:pStyle w:val="TAL"/>
              <w:rPr>
                <w:sz w:val="16"/>
              </w:rPr>
            </w:pPr>
            <w:r>
              <w:rPr>
                <w:sz w:val="16"/>
              </w:rPr>
              <w:t>Keysight Technologies UK Ltd</w:t>
            </w:r>
          </w:p>
        </w:tc>
        <w:tc>
          <w:tcPr>
            <w:tcW w:w="0" w:type="auto"/>
          </w:tcPr>
          <w:p w14:paraId="3910A369" w14:textId="77777777" w:rsidR="008F49DF" w:rsidRPr="0074449E" w:rsidRDefault="008F49DF" w:rsidP="002A6716">
            <w:pPr>
              <w:pStyle w:val="TAL"/>
              <w:rPr>
                <w:sz w:val="16"/>
              </w:rPr>
            </w:pPr>
            <w:r>
              <w:rPr>
                <w:sz w:val="16"/>
              </w:rPr>
              <w:t>38.521-5</w:t>
            </w:r>
          </w:p>
        </w:tc>
        <w:tc>
          <w:tcPr>
            <w:tcW w:w="0" w:type="auto"/>
          </w:tcPr>
          <w:p w14:paraId="4E59D53A" w14:textId="77777777" w:rsidR="008F49DF" w:rsidRPr="0074449E" w:rsidRDefault="008F49DF" w:rsidP="002A6716">
            <w:pPr>
              <w:pStyle w:val="TAL"/>
              <w:rPr>
                <w:sz w:val="16"/>
              </w:rPr>
            </w:pPr>
            <w:r>
              <w:rPr>
                <w:sz w:val="16"/>
              </w:rPr>
              <w:t>0092</w:t>
            </w:r>
          </w:p>
        </w:tc>
        <w:tc>
          <w:tcPr>
            <w:tcW w:w="0" w:type="auto"/>
          </w:tcPr>
          <w:p w14:paraId="6755E2FE" w14:textId="77777777" w:rsidR="008F49DF" w:rsidRPr="0074449E" w:rsidRDefault="008F49DF" w:rsidP="002A6716">
            <w:pPr>
              <w:pStyle w:val="TAR"/>
              <w:rPr>
                <w:sz w:val="16"/>
              </w:rPr>
            </w:pPr>
            <w:r>
              <w:rPr>
                <w:sz w:val="16"/>
              </w:rPr>
              <w:t>1</w:t>
            </w:r>
          </w:p>
        </w:tc>
        <w:tc>
          <w:tcPr>
            <w:tcW w:w="0" w:type="auto"/>
          </w:tcPr>
          <w:p w14:paraId="64F20AB4" w14:textId="77777777" w:rsidR="008F49DF" w:rsidRPr="0074449E" w:rsidRDefault="008F49DF" w:rsidP="002A6716">
            <w:pPr>
              <w:pStyle w:val="TAL"/>
              <w:rPr>
                <w:sz w:val="16"/>
              </w:rPr>
            </w:pPr>
            <w:r>
              <w:rPr>
                <w:sz w:val="16"/>
              </w:rPr>
              <w:t>Rel-18</w:t>
            </w:r>
          </w:p>
        </w:tc>
        <w:tc>
          <w:tcPr>
            <w:tcW w:w="0" w:type="auto"/>
          </w:tcPr>
          <w:p w14:paraId="349192D4" w14:textId="77777777" w:rsidR="008F49DF" w:rsidRPr="0074449E" w:rsidRDefault="008F49DF" w:rsidP="002A6716">
            <w:pPr>
              <w:pStyle w:val="TAL"/>
              <w:rPr>
                <w:sz w:val="16"/>
              </w:rPr>
            </w:pPr>
            <w:r>
              <w:rPr>
                <w:sz w:val="16"/>
              </w:rPr>
              <w:t>F</w:t>
            </w:r>
          </w:p>
        </w:tc>
        <w:tc>
          <w:tcPr>
            <w:tcW w:w="0" w:type="auto"/>
          </w:tcPr>
          <w:p w14:paraId="4FBA9705"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4408A03" w14:textId="77777777" w:rsidR="008F49DF" w:rsidRPr="0074449E" w:rsidRDefault="008F49DF" w:rsidP="002A6716">
            <w:pPr>
              <w:pStyle w:val="TAL"/>
              <w:rPr>
                <w:sz w:val="16"/>
              </w:rPr>
            </w:pPr>
            <w:r>
              <w:rPr>
                <w:sz w:val="16"/>
              </w:rPr>
              <w:t>agreed</w:t>
            </w:r>
          </w:p>
        </w:tc>
      </w:tr>
      <w:tr w:rsidR="008F49DF" w14:paraId="3FFCD25D" w14:textId="77777777" w:rsidTr="002A6716">
        <w:tc>
          <w:tcPr>
            <w:tcW w:w="0" w:type="auto"/>
          </w:tcPr>
          <w:p w14:paraId="184C0F9F" w14:textId="77777777" w:rsidR="008F49DF" w:rsidRPr="0074449E" w:rsidRDefault="008F49DF" w:rsidP="002A6716">
            <w:pPr>
              <w:pStyle w:val="TAL"/>
              <w:rPr>
                <w:sz w:val="16"/>
              </w:rPr>
            </w:pPr>
            <w:r>
              <w:rPr>
                <w:sz w:val="16"/>
              </w:rPr>
              <w:t>R5-252134</w:t>
            </w:r>
          </w:p>
        </w:tc>
        <w:tc>
          <w:tcPr>
            <w:tcW w:w="0" w:type="auto"/>
          </w:tcPr>
          <w:p w14:paraId="39000CD2" w14:textId="77777777" w:rsidR="008F49DF" w:rsidRPr="0074449E" w:rsidRDefault="008F49DF" w:rsidP="002A6716">
            <w:pPr>
              <w:pStyle w:val="TAL"/>
              <w:rPr>
                <w:sz w:val="16"/>
              </w:rPr>
            </w:pPr>
            <w:r>
              <w:rPr>
                <w:sz w:val="16"/>
              </w:rPr>
              <w:t>NR NTN - Removing 256QAM - Core specs alignment</w:t>
            </w:r>
          </w:p>
        </w:tc>
        <w:tc>
          <w:tcPr>
            <w:tcW w:w="0" w:type="auto"/>
          </w:tcPr>
          <w:p w14:paraId="51F8A7C2" w14:textId="77777777" w:rsidR="008F49DF" w:rsidRPr="0074449E" w:rsidRDefault="008F49DF" w:rsidP="002A6716">
            <w:pPr>
              <w:pStyle w:val="TAL"/>
              <w:rPr>
                <w:sz w:val="16"/>
              </w:rPr>
            </w:pPr>
            <w:r>
              <w:rPr>
                <w:sz w:val="16"/>
              </w:rPr>
              <w:t>Keysight Technologies, Thales, ZTE</w:t>
            </w:r>
          </w:p>
        </w:tc>
        <w:tc>
          <w:tcPr>
            <w:tcW w:w="0" w:type="auto"/>
          </w:tcPr>
          <w:p w14:paraId="4B48A4A7" w14:textId="77777777" w:rsidR="008F49DF" w:rsidRPr="0074449E" w:rsidRDefault="008F49DF" w:rsidP="002A6716">
            <w:pPr>
              <w:pStyle w:val="TAL"/>
              <w:rPr>
                <w:sz w:val="16"/>
              </w:rPr>
            </w:pPr>
            <w:r>
              <w:rPr>
                <w:sz w:val="16"/>
              </w:rPr>
              <w:t>38.521-5</w:t>
            </w:r>
          </w:p>
        </w:tc>
        <w:tc>
          <w:tcPr>
            <w:tcW w:w="0" w:type="auto"/>
          </w:tcPr>
          <w:p w14:paraId="3CE17914" w14:textId="77777777" w:rsidR="008F49DF" w:rsidRPr="0074449E" w:rsidRDefault="008F49DF" w:rsidP="002A6716">
            <w:pPr>
              <w:pStyle w:val="TAL"/>
              <w:rPr>
                <w:sz w:val="16"/>
              </w:rPr>
            </w:pPr>
            <w:r>
              <w:rPr>
                <w:sz w:val="16"/>
              </w:rPr>
              <w:t>0093</w:t>
            </w:r>
          </w:p>
        </w:tc>
        <w:tc>
          <w:tcPr>
            <w:tcW w:w="0" w:type="auto"/>
          </w:tcPr>
          <w:p w14:paraId="30EEC903" w14:textId="77777777" w:rsidR="008F49DF" w:rsidRPr="0074449E" w:rsidRDefault="008F49DF" w:rsidP="002A6716">
            <w:pPr>
              <w:pStyle w:val="TAR"/>
              <w:rPr>
                <w:sz w:val="16"/>
              </w:rPr>
            </w:pPr>
            <w:r>
              <w:rPr>
                <w:sz w:val="16"/>
              </w:rPr>
              <w:t>-</w:t>
            </w:r>
          </w:p>
        </w:tc>
        <w:tc>
          <w:tcPr>
            <w:tcW w:w="0" w:type="auto"/>
          </w:tcPr>
          <w:p w14:paraId="53A23C46" w14:textId="77777777" w:rsidR="008F49DF" w:rsidRPr="0074449E" w:rsidRDefault="008F49DF" w:rsidP="002A6716">
            <w:pPr>
              <w:pStyle w:val="TAL"/>
              <w:rPr>
                <w:sz w:val="16"/>
              </w:rPr>
            </w:pPr>
            <w:r>
              <w:rPr>
                <w:sz w:val="16"/>
              </w:rPr>
              <w:t>Rel-18</w:t>
            </w:r>
          </w:p>
        </w:tc>
        <w:tc>
          <w:tcPr>
            <w:tcW w:w="0" w:type="auto"/>
          </w:tcPr>
          <w:p w14:paraId="11EF2E83" w14:textId="77777777" w:rsidR="008F49DF" w:rsidRPr="0074449E" w:rsidRDefault="008F49DF" w:rsidP="002A6716">
            <w:pPr>
              <w:pStyle w:val="TAL"/>
              <w:rPr>
                <w:sz w:val="16"/>
              </w:rPr>
            </w:pPr>
            <w:r>
              <w:rPr>
                <w:sz w:val="16"/>
              </w:rPr>
              <w:t>F</w:t>
            </w:r>
          </w:p>
        </w:tc>
        <w:tc>
          <w:tcPr>
            <w:tcW w:w="0" w:type="auto"/>
          </w:tcPr>
          <w:p w14:paraId="1FD80C57"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E5E3AA6" w14:textId="77777777" w:rsidR="008F49DF" w:rsidRPr="0074449E" w:rsidRDefault="008F49DF" w:rsidP="002A6716">
            <w:pPr>
              <w:pStyle w:val="TAL"/>
              <w:rPr>
                <w:sz w:val="16"/>
              </w:rPr>
            </w:pPr>
            <w:r>
              <w:rPr>
                <w:sz w:val="16"/>
              </w:rPr>
              <w:t>revised</w:t>
            </w:r>
          </w:p>
        </w:tc>
      </w:tr>
      <w:tr w:rsidR="008F49DF" w14:paraId="3A4EF7D9" w14:textId="77777777" w:rsidTr="002A6716">
        <w:tc>
          <w:tcPr>
            <w:tcW w:w="0" w:type="auto"/>
          </w:tcPr>
          <w:p w14:paraId="611F0E61" w14:textId="77777777" w:rsidR="008F49DF" w:rsidRPr="0074449E" w:rsidRDefault="008F49DF" w:rsidP="002A6716">
            <w:pPr>
              <w:pStyle w:val="TAL"/>
              <w:rPr>
                <w:sz w:val="16"/>
              </w:rPr>
            </w:pPr>
            <w:r>
              <w:rPr>
                <w:sz w:val="16"/>
              </w:rPr>
              <w:lastRenderedPageBreak/>
              <w:t>R5-253603</w:t>
            </w:r>
          </w:p>
        </w:tc>
        <w:tc>
          <w:tcPr>
            <w:tcW w:w="0" w:type="auto"/>
          </w:tcPr>
          <w:p w14:paraId="7F777BD9" w14:textId="77777777" w:rsidR="008F49DF" w:rsidRPr="0074449E" w:rsidRDefault="008F49DF" w:rsidP="002A6716">
            <w:pPr>
              <w:pStyle w:val="TAL"/>
              <w:rPr>
                <w:sz w:val="16"/>
              </w:rPr>
            </w:pPr>
            <w:r>
              <w:rPr>
                <w:sz w:val="16"/>
              </w:rPr>
              <w:t>NR NTN - Removing 256QAM - Core specs alignment</w:t>
            </w:r>
          </w:p>
        </w:tc>
        <w:tc>
          <w:tcPr>
            <w:tcW w:w="0" w:type="auto"/>
          </w:tcPr>
          <w:p w14:paraId="25D72128" w14:textId="77777777" w:rsidR="008F49DF" w:rsidRPr="0074449E" w:rsidRDefault="008F49DF" w:rsidP="002A6716">
            <w:pPr>
              <w:pStyle w:val="TAL"/>
              <w:rPr>
                <w:sz w:val="16"/>
              </w:rPr>
            </w:pPr>
            <w:r>
              <w:rPr>
                <w:sz w:val="16"/>
              </w:rPr>
              <w:t>Keysight Technologies, Thales, ZTE</w:t>
            </w:r>
          </w:p>
        </w:tc>
        <w:tc>
          <w:tcPr>
            <w:tcW w:w="0" w:type="auto"/>
          </w:tcPr>
          <w:p w14:paraId="491FAF9B" w14:textId="77777777" w:rsidR="008F49DF" w:rsidRPr="0074449E" w:rsidRDefault="008F49DF" w:rsidP="002A6716">
            <w:pPr>
              <w:pStyle w:val="TAL"/>
              <w:rPr>
                <w:sz w:val="16"/>
              </w:rPr>
            </w:pPr>
            <w:r>
              <w:rPr>
                <w:sz w:val="16"/>
              </w:rPr>
              <w:t>38.521-5</w:t>
            </w:r>
          </w:p>
        </w:tc>
        <w:tc>
          <w:tcPr>
            <w:tcW w:w="0" w:type="auto"/>
          </w:tcPr>
          <w:p w14:paraId="5FA0B05D" w14:textId="77777777" w:rsidR="008F49DF" w:rsidRPr="0074449E" w:rsidRDefault="008F49DF" w:rsidP="002A6716">
            <w:pPr>
              <w:pStyle w:val="TAL"/>
              <w:rPr>
                <w:sz w:val="16"/>
              </w:rPr>
            </w:pPr>
            <w:r>
              <w:rPr>
                <w:sz w:val="16"/>
              </w:rPr>
              <w:t>0093</w:t>
            </w:r>
          </w:p>
        </w:tc>
        <w:tc>
          <w:tcPr>
            <w:tcW w:w="0" w:type="auto"/>
          </w:tcPr>
          <w:p w14:paraId="329ABE92" w14:textId="77777777" w:rsidR="008F49DF" w:rsidRPr="0074449E" w:rsidRDefault="008F49DF" w:rsidP="002A6716">
            <w:pPr>
              <w:pStyle w:val="TAR"/>
              <w:rPr>
                <w:sz w:val="16"/>
              </w:rPr>
            </w:pPr>
            <w:r>
              <w:rPr>
                <w:sz w:val="16"/>
              </w:rPr>
              <w:t>1</w:t>
            </w:r>
          </w:p>
        </w:tc>
        <w:tc>
          <w:tcPr>
            <w:tcW w:w="0" w:type="auto"/>
          </w:tcPr>
          <w:p w14:paraId="758DB842" w14:textId="77777777" w:rsidR="008F49DF" w:rsidRPr="0074449E" w:rsidRDefault="008F49DF" w:rsidP="002A6716">
            <w:pPr>
              <w:pStyle w:val="TAL"/>
              <w:rPr>
                <w:sz w:val="16"/>
              </w:rPr>
            </w:pPr>
            <w:r>
              <w:rPr>
                <w:sz w:val="16"/>
              </w:rPr>
              <w:t>Rel-18</w:t>
            </w:r>
          </w:p>
        </w:tc>
        <w:tc>
          <w:tcPr>
            <w:tcW w:w="0" w:type="auto"/>
          </w:tcPr>
          <w:p w14:paraId="58E2B848" w14:textId="77777777" w:rsidR="008F49DF" w:rsidRPr="0074449E" w:rsidRDefault="008F49DF" w:rsidP="002A6716">
            <w:pPr>
              <w:pStyle w:val="TAL"/>
              <w:rPr>
                <w:sz w:val="16"/>
              </w:rPr>
            </w:pPr>
            <w:r>
              <w:rPr>
                <w:sz w:val="16"/>
              </w:rPr>
              <w:t>F</w:t>
            </w:r>
          </w:p>
        </w:tc>
        <w:tc>
          <w:tcPr>
            <w:tcW w:w="0" w:type="auto"/>
          </w:tcPr>
          <w:p w14:paraId="0CC4893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ACFA08B" w14:textId="77777777" w:rsidR="008F49DF" w:rsidRPr="0074449E" w:rsidRDefault="008F49DF" w:rsidP="002A6716">
            <w:pPr>
              <w:pStyle w:val="TAL"/>
              <w:rPr>
                <w:sz w:val="16"/>
              </w:rPr>
            </w:pPr>
            <w:r>
              <w:rPr>
                <w:sz w:val="16"/>
              </w:rPr>
              <w:t>agreed</w:t>
            </w:r>
          </w:p>
        </w:tc>
      </w:tr>
      <w:tr w:rsidR="008F49DF" w14:paraId="1FA72338" w14:textId="77777777" w:rsidTr="002A6716">
        <w:tc>
          <w:tcPr>
            <w:tcW w:w="0" w:type="auto"/>
          </w:tcPr>
          <w:p w14:paraId="02870359" w14:textId="77777777" w:rsidR="008F49DF" w:rsidRPr="0074449E" w:rsidRDefault="008F49DF" w:rsidP="002A6716">
            <w:pPr>
              <w:pStyle w:val="TAL"/>
              <w:rPr>
                <w:sz w:val="16"/>
              </w:rPr>
            </w:pPr>
            <w:r>
              <w:rPr>
                <w:sz w:val="16"/>
              </w:rPr>
              <w:t>R5-252360</w:t>
            </w:r>
          </w:p>
        </w:tc>
        <w:tc>
          <w:tcPr>
            <w:tcW w:w="0" w:type="auto"/>
          </w:tcPr>
          <w:p w14:paraId="109813B3" w14:textId="77777777" w:rsidR="008F49DF" w:rsidRPr="0074449E" w:rsidRDefault="008F49DF" w:rsidP="002A6716">
            <w:pPr>
              <w:pStyle w:val="TAL"/>
              <w:rPr>
                <w:sz w:val="16"/>
              </w:rPr>
            </w:pPr>
            <w:r>
              <w:rPr>
                <w:sz w:val="16"/>
              </w:rPr>
              <w:t>Correction of test case 6.4.2.1a</w:t>
            </w:r>
          </w:p>
        </w:tc>
        <w:tc>
          <w:tcPr>
            <w:tcW w:w="0" w:type="auto"/>
          </w:tcPr>
          <w:p w14:paraId="35386D82" w14:textId="77777777" w:rsidR="008F49DF" w:rsidRPr="0074449E" w:rsidRDefault="008F49DF" w:rsidP="002A6716">
            <w:pPr>
              <w:pStyle w:val="TAL"/>
              <w:rPr>
                <w:sz w:val="16"/>
              </w:rPr>
            </w:pPr>
            <w:r>
              <w:rPr>
                <w:sz w:val="16"/>
              </w:rPr>
              <w:t>ROHDE &amp; SCHWARZ</w:t>
            </w:r>
          </w:p>
        </w:tc>
        <w:tc>
          <w:tcPr>
            <w:tcW w:w="0" w:type="auto"/>
          </w:tcPr>
          <w:p w14:paraId="50CDD68A" w14:textId="77777777" w:rsidR="008F49DF" w:rsidRPr="0074449E" w:rsidRDefault="008F49DF" w:rsidP="002A6716">
            <w:pPr>
              <w:pStyle w:val="TAL"/>
              <w:rPr>
                <w:sz w:val="16"/>
              </w:rPr>
            </w:pPr>
            <w:r>
              <w:rPr>
                <w:sz w:val="16"/>
              </w:rPr>
              <w:t>38.521-5</w:t>
            </w:r>
          </w:p>
        </w:tc>
        <w:tc>
          <w:tcPr>
            <w:tcW w:w="0" w:type="auto"/>
          </w:tcPr>
          <w:p w14:paraId="03AC3C76" w14:textId="77777777" w:rsidR="008F49DF" w:rsidRPr="0074449E" w:rsidRDefault="008F49DF" w:rsidP="002A6716">
            <w:pPr>
              <w:pStyle w:val="TAL"/>
              <w:rPr>
                <w:sz w:val="16"/>
              </w:rPr>
            </w:pPr>
            <w:r>
              <w:rPr>
                <w:sz w:val="16"/>
              </w:rPr>
              <w:t>0094</w:t>
            </w:r>
          </w:p>
        </w:tc>
        <w:tc>
          <w:tcPr>
            <w:tcW w:w="0" w:type="auto"/>
          </w:tcPr>
          <w:p w14:paraId="0198238F" w14:textId="77777777" w:rsidR="008F49DF" w:rsidRPr="0074449E" w:rsidRDefault="008F49DF" w:rsidP="002A6716">
            <w:pPr>
              <w:pStyle w:val="TAR"/>
              <w:rPr>
                <w:sz w:val="16"/>
              </w:rPr>
            </w:pPr>
            <w:r>
              <w:rPr>
                <w:sz w:val="16"/>
              </w:rPr>
              <w:t>-</w:t>
            </w:r>
          </w:p>
        </w:tc>
        <w:tc>
          <w:tcPr>
            <w:tcW w:w="0" w:type="auto"/>
          </w:tcPr>
          <w:p w14:paraId="4498CA43" w14:textId="77777777" w:rsidR="008F49DF" w:rsidRPr="0074449E" w:rsidRDefault="008F49DF" w:rsidP="002A6716">
            <w:pPr>
              <w:pStyle w:val="TAL"/>
              <w:rPr>
                <w:sz w:val="16"/>
              </w:rPr>
            </w:pPr>
            <w:r>
              <w:rPr>
                <w:sz w:val="16"/>
              </w:rPr>
              <w:t>Rel-18</w:t>
            </w:r>
          </w:p>
        </w:tc>
        <w:tc>
          <w:tcPr>
            <w:tcW w:w="0" w:type="auto"/>
          </w:tcPr>
          <w:p w14:paraId="349457B7" w14:textId="77777777" w:rsidR="008F49DF" w:rsidRPr="0074449E" w:rsidRDefault="008F49DF" w:rsidP="002A6716">
            <w:pPr>
              <w:pStyle w:val="TAL"/>
              <w:rPr>
                <w:sz w:val="16"/>
              </w:rPr>
            </w:pPr>
            <w:r>
              <w:rPr>
                <w:sz w:val="16"/>
              </w:rPr>
              <w:t>F</w:t>
            </w:r>
          </w:p>
        </w:tc>
        <w:tc>
          <w:tcPr>
            <w:tcW w:w="0" w:type="auto"/>
          </w:tcPr>
          <w:p w14:paraId="39F5D19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676339F" w14:textId="77777777" w:rsidR="008F49DF" w:rsidRPr="0074449E" w:rsidRDefault="008F49DF" w:rsidP="002A6716">
            <w:pPr>
              <w:pStyle w:val="TAL"/>
              <w:rPr>
                <w:sz w:val="16"/>
              </w:rPr>
            </w:pPr>
            <w:r>
              <w:rPr>
                <w:sz w:val="16"/>
              </w:rPr>
              <w:t>revised</w:t>
            </w:r>
          </w:p>
        </w:tc>
      </w:tr>
      <w:tr w:rsidR="008F49DF" w14:paraId="3CD1F40B" w14:textId="77777777" w:rsidTr="002A6716">
        <w:tc>
          <w:tcPr>
            <w:tcW w:w="0" w:type="auto"/>
          </w:tcPr>
          <w:p w14:paraId="69FEE79E" w14:textId="77777777" w:rsidR="008F49DF" w:rsidRPr="0074449E" w:rsidRDefault="008F49DF" w:rsidP="002A6716">
            <w:pPr>
              <w:pStyle w:val="TAL"/>
              <w:rPr>
                <w:sz w:val="16"/>
              </w:rPr>
            </w:pPr>
            <w:r>
              <w:rPr>
                <w:sz w:val="16"/>
              </w:rPr>
              <w:t>R5-253474</w:t>
            </w:r>
          </w:p>
        </w:tc>
        <w:tc>
          <w:tcPr>
            <w:tcW w:w="0" w:type="auto"/>
          </w:tcPr>
          <w:p w14:paraId="73089527" w14:textId="77777777" w:rsidR="008F49DF" w:rsidRPr="0074449E" w:rsidRDefault="008F49DF" w:rsidP="002A6716">
            <w:pPr>
              <w:pStyle w:val="TAL"/>
              <w:rPr>
                <w:sz w:val="16"/>
              </w:rPr>
            </w:pPr>
            <w:r>
              <w:rPr>
                <w:sz w:val="16"/>
              </w:rPr>
              <w:t>Correction of test case 6.4.2.1a</w:t>
            </w:r>
          </w:p>
        </w:tc>
        <w:tc>
          <w:tcPr>
            <w:tcW w:w="0" w:type="auto"/>
          </w:tcPr>
          <w:p w14:paraId="2B4EE391" w14:textId="77777777" w:rsidR="008F49DF" w:rsidRPr="0074449E" w:rsidRDefault="008F49DF" w:rsidP="002A6716">
            <w:pPr>
              <w:pStyle w:val="TAL"/>
              <w:rPr>
                <w:sz w:val="16"/>
              </w:rPr>
            </w:pPr>
            <w:r>
              <w:rPr>
                <w:sz w:val="16"/>
              </w:rPr>
              <w:t>ROHDE &amp; SCHWARZ</w:t>
            </w:r>
          </w:p>
        </w:tc>
        <w:tc>
          <w:tcPr>
            <w:tcW w:w="0" w:type="auto"/>
          </w:tcPr>
          <w:p w14:paraId="0C7D08D2" w14:textId="77777777" w:rsidR="008F49DF" w:rsidRPr="0074449E" w:rsidRDefault="008F49DF" w:rsidP="002A6716">
            <w:pPr>
              <w:pStyle w:val="TAL"/>
              <w:rPr>
                <w:sz w:val="16"/>
              </w:rPr>
            </w:pPr>
            <w:r>
              <w:rPr>
                <w:sz w:val="16"/>
              </w:rPr>
              <w:t>38.521-5</w:t>
            </w:r>
          </w:p>
        </w:tc>
        <w:tc>
          <w:tcPr>
            <w:tcW w:w="0" w:type="auto"/>
          </w:tcPr>
          <w:p w14:paraId="33C81D48" w14:textId="77777777" w:rsidR="008F49DF" w:rsidRPr="0074449E" w:rsidRDefault="008F49DF" w:rsidP="002A6716">
            <w:pPr>
              <w:pStyle w:val="TAL"/>
              <w:rPr>
                <w:sz w:val="16"/>
              </w:rPr>
            </w:pPr>
            <w:r>
              <w:rPr>
                <w:sz w:val="16"/>
              </w:rPr>
              <w:t>0094</w:t>
            </w:r>
          </w:p>
        </w:tc>
        <w:tc>
          <w:tcPr>
            <w:tcW w:w="0" w:type="auto"/>
          </w:tcPr>
          <w:p w14:paraId="1F182774" w14:textId="77777777" w:rsidR="008F49DF" w:rsidRPr="0074449E" w:rsidRDefault="008F49DF" w:rsidP="002A6716">
            <w:pPr>
              <w:pStyle w:val="TAR"/>
              <w:rPr>
                <w:sz w:val="16"/>
              </w:rPr>
            </w:pPr>
            <w:r>
              <w:rPr>
                <w:sz w:val="16"/>
              </w:rPr>
              <w:t>1</w:t>
            </w:r>
          </w:p>
        </w:tc>
        <w:tc>
          <w:tcPr>
            <w:tcW w:w="0" w:type="auto"/>
          </w:tcPr>
          <w:p w14:paraId="7CAE4DE0" w14:textId="77777777" w:rsidR="008F49DF" w:rsidRPr="0074449E" w:rsidRDefault="008F49DF" w:rsidP="002A6716">
            <w:pPr>
              <w:pStyle w:val="TAL"/>
              <w:rPr>
                <w:sz w:val="16"/>
              </w:rPr>
            </w:pPr>
            <w:r>
              <w:rPr>
                <w:sz w:val="16"/>
              </w:rPr>
              <w:t>Rel-18</w:t>
            </w:r>
          </w:p>
        </w:tc>
        <w:tc>
          <w:tcPr>
            <w:tcW w:w="0" w:type="auto"/>
          </w:tcPr>
          <w:p w14:paraId="45EE882E" w14:textId="77777777" w:rsidR="008F49DF" w:rsidRPr="0074449E" w:rsidRDefault="008F49DF" w:rsidP="002A6716">
            <w:pPr>
              <w:pStyle w:val="TAL"/>
              <w:rPr>
                <w:sz w:val="16"/>
              </w:rPr>
            </w:pPr>
            <w:r>
              <w:rPr>
                <w:sz w:val="16"/>
              </w:rPr>
              <w:t>F</w:t>
            </w:r>
          </w:p>
        </w:tc>
        <w:tc>
          <w:tcPr>
            <w:tcW w:w="0" w:type="auto"/>
          </w:tcPr>
          <w:p w14:paraId="6AEB25A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A104272" w14:textId="77777777" w:rsidR="008F49DF" w:rsidRPr="0074449E" w:rsidRDefault="008F49DF" w:rsidP="002A6716">
            <w:pPr>
              <w:pStyle w:val="TAL"/>
              <w:rPr>
                <w:sz w:val="16"/>
              </w:rPr>
            </w:pPr>
            <w:r>
              <w:rPr>
                <w:sz w:val="16"/>
              </w:rPr>
              <w:t>agreed</w:t>
            </w:r>
          </w:p>
        </w:tc>
      </w:tr>
      <w:tr w:rsidR="008F49DF" w14:paraId="1166CA2D" w14:textId="77777777" w:rsidTr="002A6716">
        <w:tc>
          <w:tcPr>
            <w:tcW w:w="0" w:type="auto"/>
          </w:tcPr>
          <w:p w14:paraId="5D8C21A9" w14:textId="77777777" w:rsidR="008F49DF" w:rsidRPr="0074449E" w:rsidRDefault="008F49DF" w:rsidP="002A6716">
            <w:pPr>
              <w:pStyle w:val="TAL"/>
              <w:rPr>
                <w:sz w:val="16"/>
              </w:rPr>
            </w:pPr>
            <w:r>
              <w:rPr>
                <w:sz w:val="16"/>
              </w:rPr>
              <w:t>R5-252420</w:t>
            </w:r>
          </w:p>
        </w:tc>
        <w:tc>
          <w:tcPr>
            <w:tcW w:w="0" w:type="auto"/>
          </w:tcPr>
          <w:p w14:paraId="63F43E2A" w14:textId="77777777" w:rsidR="008F49DF" w:rsidRPr="0074449E" w:rsidRDefault="008F49DF" w:rsidP="002A6716">
            <w:pPr>
              <w:pStyle w:val="TAL"/>
              <w:rPr>
                <w:sz w:val="16"/>
              </w:rPr>
            </w:pPr>
            <w:r>
              <w:rPr>
                <w:sz w:val="16"/>
              </w:rPr>
              <w:t>Addition of reference sensitivity test cases with variable Tx-Rx spacing for NR NTN bands</w:t>
            </w:r>
          </w:p>
        </w:tc>
        <w:tc>
          <w:tcPr>
            <w:tcW w:w="0" w:type="auto"/>
          </w:tcPr>
          <w:p w14:paraId="2C01AF12" w14:textId="77777777" w:rsidR="008F49DF" w:rsidRPr="0074449E" w:rsidRDefault="008F49DF" w:rsidP="002A6716">
            <w:pPr>
              <w:pStyle w:val="TAL"/>
              <w:rPr>
                <w:sz w:val="16"/>
              </w:rPr>
            </w:pPr>
            <w:r>
              <w:rPr>
                <w:sz w:val="16"/>
              </w:rPr>
              <w:t>EchoStar</w:t>
            </w:r>
          </w:p>
        </w:tc>
        <w:tc>
          <w:tcPr>
            <w:tcW w:w="0" w:type="auto"/>
          </w:tcPr>
          <w:p w14:paraId="57A608E6" w14:textId="77777777" w:rsidR="008F49DF" w:rsidRPr="0074449E" w:rsidRDefault="008F49DF" w:rsidP="002A6716">
            <w:pPr>
              <w:pStyle w:val="TAL"/>
              <w:rPr>
                <w:sz w:val="16"/>
              </w:rPr>
            </w:pPr>
            <w:r>
              <w:rPr>
                <w:sz w:val="16"/>
              </w:rPr>
              <w:t>38.521-5</w:t>
            </w:r>
          </w:p>
        </w:tc>
        <w:tc>
          <w:tcPr>
            <w:tcW w:w="0" w:type="auto"/>
          </w:tcPr>
          <w:p w14:paraId="17B044B6" w14:textId="77777777" w:rsidR="008F49DF" w:rsidRPr="0074449E" w:rsidRDefault="008F49DF" w:rsidP="002A6716">
            <w:pPr>
              <w:pStyle w:val="TAL"/>
              <w:rPr>
                <w:sz w:val="16"/>
              </w:rPr>
            </w:pPr>
            <w:r>
              <w:rPr>
                <w:sz w:val="16"/>
              </w:rPr>
              <w:t>0095</w:t>
            </w:r>
          </w:p>
        </w:tc>
        <w:tc>
          <w:tcPr>
            <w:tcW w:w="0" w:type="auto"/>
          </w:tcPr>
          <w:p w14:paraId="6048B5D5" w14:textId="77777777" w:rsidR="008F49DF" w:rsidRPr="0074449E" w:rsidRDefault="008F49DF" w:rsidP="002A6716">
            <w:pPr>
              <w:pStyle w:val="TAR"/>
              <w:rPr>
                <w:sz w:val="16"/>
              </w:rPr>
            </w:pPr>
            <w:r>
              <w:rPr>
                <w:sz w:val="16"/>
              </w:rPr>
              <w:t>-</w:t>
            </w:r>
          </w:p>
        </w:tc>
        <w:tc>
          <w:tcPr>
            <w:tcW w:w="0" w:type="auto"/>
          </w:tcPr>
          <w:p w14:paraId="6074A3AA" w14:textId="77777777" w:rsidR="008F49DF" w:rsidRPr="0074449E" w:rsidRDefault="008F49DF" w:rsidP="002A6716">
            <w:pPr>
              <w:pStyle w:val="TAL"/>
              <w:rPr>
                <w:sz w:val="16"/>
              </w:rPr>
            </w:pPr>
            <w:r>
              <w:rPr>
                <w:sz w:val="16"/>
              </w:rPr>
              <w:t>Rel-18</w:t>
            </w:r>
          </w:p>
        </w:tc>
        <w:tc>
          <w:tcPr>
            <w:tcW w:w="0" w:type="auto"/>
          </w:tcPr>
          <w:p w14:paraId="75B79130" w14:textId="77777777" w:rsidR="008F49DF" w:rsidRPr="0074449E" w:rsidRDefault="008F49DF" w:rsidP="002A6716">
            <w:pPr>
              <w:pStyle w:val="TAL"/>
              <w:rPr>
                <w:sz w:val="16"/>
              </w:rPr>
            </w:pPr>
            <w:r>
              <w:rPr>
                <w:sz w:val="16"/>
              </w:rPr>
              <w:t>F</w:t>
            </w:r>
          </w:p>
        </w:tc>
        <w:tc>
          <w:tcPr>
            <w:tcW w:w="0" w:type="auto"/>
          </w:tcPr>
          <w:p w14:paraId="1E49D5E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19EBA89" w14:textId="77777777" w:rsidR="008F49DF" w:rsidRPr="0074449E" w:rsidRDefault="008F49DF" w:rsidP="002A6716">
            <w:pPr>
              <w:pStyle w:val="TAL"/>
              <w:rPr>
                <w:sz w:val="16"/>
              </w:rPr>
            </w:pPr>
            <w:r>
              <w:rPr>
                <w:sz w:val="16"/>
              </w:rPr>
              <w:t>revised</w:t>
            </w:r>
          </w:p>
        </w:tc>
      </w:tr>
      <w:tr w:rsidR="008F49DF" w14:paraId="280FF473" w14:textId="77777777" w:rsidTr="002A6716">
        <w:tc>
          <w:tcPr>
            <w:tcW w:w="0" w:type="auto"/>
          </w:tcPr>
          <w:p w14:paraId="2F66E0DD" w14:textId="77777777" w:rsidR="008F49DF" w:rsidRPr="0074449E" w:rsidRDefault="008F49DF" w:rsidP="002A6716">
            <w:pPr>
              <w:pStyle w:val="TAL"/>
              <w:rPr>
                <w:sz w:val="16"/>
              </w:rPr>
            </w:pPr>
            <w:r>
              <w:rPr>
                <w:sz w:val="16"/>
              </w:rPr>
              <w:t>R5-253612</w:t>
            </w:r>
          </w:p>
        </w:tc>
        <w:tc>
          <w:tcPr>
            <w:tcW w:w="0" w:type="auto"/>
          </w:tcPr>
          <w:p w14:paraId="18CD40D3" w14:textId="77777777" w:rsidR="008F49DF" w:rsidRPr="0074449E" w:rsidRDefault="008F49DF" w:rsidP="002A6716">
            <w:pPr>
              <w:pStyle w:val="TAL"/>
              <w:rPr>
                <w:sz w:val="16"/>
              </w:rPr>
            </w:pPr>
            <w:r>
              <w:rPr>
                <w:sz w:val="16"/>
              </w:rPr>
              <w:t>Addition of reference sensitivity test cases with variable Tx-Rx spacing for NR NTN bands</w:t>
            </w:r>
          </w:p>
        </w:tc>
        <w:tc>
          <w:tcPr>
            <w:tcW w:w="0" w:type="auto"/>
          </w:tcPr>
          <w:p w14:paraId="153C9D85" w14:textId="77777777" w:rsidR="008F49DF" w:rsidRPr="0074449E" w:rsidRDefault="008F49DF" w:rsidP="002A6716">
            <w:pPr>
              <w:pStyle w:val="TAL"/>
              <w:rPr>
                <w:sz w:val="16"/>
              </w:rPr>
            </w:pPr>
            <w:r>
              <w:rPr>
                <w:sz w:val="16"/>
              </w:rPr>
              <w:t>EchoStar</w:t>
            </w:r>
          </w:p>
        </w:tc>
        <w:tc>
          <w:tcPr>
            <w:tcW w:w="0" w:type="auto"/>
          </w:tcPr>
          <w:p w14:paraId="5173BA00" w14:textId="77777777" w:rsidR="008F49DF" w:rsidRPr="0074449E" w:rsidRDefault="008F49DF" w:rsidP="002A6716">
            <w:pPr>
              <w:pStyle w:val="TAL"/>
              <w:rPr>
                <w:sz w:val="16"/>
              </w:rPr>
            </w:pPr>
            <w:r>
              <w:rPr>
                <w:sz w:val="16"/>
              </w:rPr>
              <w:t>38.521-5</w:t>
            </w:r>
          </w:p>
        </w:tc>
        <w:tc>
          <w:tcPr>
            <w:tcW w:w="0" w:type="auto"/>
          </w:tcPr>
          <w:p w14:paraId="5FB3852A" w14:textId="77777777" w:rsidR="008F49DF" w:rsidRPr="0074449E" w:rsidRDefault="008F49DF" w:rsidP="002A6716">
            <w:pPr>
              <w:pStyle w:val="TAL"/>
              <w:rPr>
                <w:sz w:val="16"/>
              </w:rPr>
            </w:pPr>
            <w:r>
              <w:rPr>
                <w:sz w:val="16"/>
              </w:rPr>
              <w:t>0095</w:t>
            </w:r>
          </w:p>
        </w:tc>
        <w:tc>
          <w:tcPr>
            <w:tcW w:w="0" w:type="auto"/>
          </w:tcPr>
          <w:p w14:paraId="05087D12" w14:textId="77777777" w:rsidR="008F49DF" w:rsidRPr="0074449E" w:rsidRDefault="008F49DF" w:rsidP="002A6716">
            <w:pPr>
              <w:pStyle w:val="TAR"/>
              <w:rPr>
                <w:sz w:val="16"/>
              </w:rPr>
            </w:pPr>
            <w:r>
              <w:rPr>
                <w:sz w:val="16"/>
              </w:rPr>
              <w:t>1</w:t>
            </w:r>
          </w:p>
        </w:tc>
        <w:tc>
          <w:tcPr>
            <w:tcW w:w="0" w:type="auto"/>
          </w:tcPr>
          <w:p w14:paraId="31B2C2BA" w14:textId="77777777" w:rsidR="008F49DF" w:rsidRPr="0074449E" w:rsidRDefault="008F49DF" w:rsidP="002A6716">
            <w:pPr>
              <w:pStyle w:val="TAL"/>
              <w:rPr>
                <w:sz w:val="16"/>
              </w:rPr>
            </w:pPr>
            <w:r>
              <w:rPr>
                <w:sz w:val="16"/>
              </w:rPr>
              <w:t>Rel-18</w:t>
            </w:r>
          </w:p>
        </w:tc>
        <w:tc>
          <w:tcPr>
            <w:tcW w:w="0" w:type="auto"/>
          </w:tcPr>
          <w:p w14:paraId="31E53356" w14:textId="77777777" w:rsidR="008F49DF" w:rsidRPr="0074449E" w:rsidRDefault="008F49DF" w:rsidP="002A6716">
            <w:pPr>
              <w:pStyle w:val="TAL"/>
              <w:rPr>
                <w:sz w:val="16"/>
              </w:rPr>
            </w:pPr>
            <w:r>
              <w:rPr>
                <w:sz w:val="16"/>
              </w:rPr>
              <w:t>F</w:t>
            </w:r>
          </w:p>
        </w:tc>
        <w:tc>
          <w:tcPr>
            <w:tcW w:w="0" w:type="auto"/>
          </w:tcPr>
          <w:p w14:paraId="40EF34F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3CF056D" w14:textId="77777777" w:rsidR="008F49DF" w:rsidRPr="0074449E" w:rsidRDefault="008F49DF" w:rsidP="002A6716">
            <w:pPr>
              <w:pStyle w:val="TAL"/>
              <w:rPr>
                <w:sz w:val="16"/>
              </w:rPr>
            </w:pPr>
            <w:r>
              <w:rPr>
                <w:sz w:val="16"/>
              </w:rPr>
              <w:t>agreed</w:t>
            </w:r>
          </w:p>
        </w:tc>
      </w:tr>
      <w:tr w:rsidR="008F49DF" w14:paraId="5D3160C6" w14:textId="77777777" w:rsidTr="002A6716">
        <w:tc>
          <w:tcPr>
            <w:tcW w:w="0" w:type="auto"/>
          </w:tcPr>
          <w:p w14:paraId="0721AF0E" w14:textId="77777777" w:rsidR="008F49DF" w:rsidRPr="0074449E" w:rsidRDefault="008F49DF" w:rsidP="002A6716">
            <w:pPr>
              <w:pStyle w:val="TAL"/>
              <w:rPr>
                <w:sz w:val="16"/>
              </w:rPr>
            </w:pPr>
            <w:r>
              <w:rPr>
                <w:sz w:val="16"/>
              </w:rPr>
              <w:t>R5-252448</w:t>
            </w:r>
          </w:p>
        </w:tc>
        <w:tc>
          <w:tcPr>
            <w:tcW w:w="0" w:type="auto"/>
          </w:tcPr>
          <w:p w14:paraId="3245664E" w14:textId="77777777" w:rsidR="008F49DF" w:rsidRPr="0074449E" w:rsidRDefault="008F49DF" w:rsidP="002A6716">
            <w:pPr>
              <w:pStyle w:val="TAL"/>
              <w:rPr>
                <w:sz w:val="16"/>
              </w:rPr>
            </w:pPr>
            <w:r>
              <w:rPr>
                <w:sz w:val="16"/>
              </w:rPr>
              <w:t>Cleaning up for NR NTN clause 8.2.1.2</w:t>
            </w:r>
          </w:p>
        </w:tc>
        <w:tc>
          <w:tcPr>
            <w:tcW w:w="0" w:type="auto"/>
          </w:tcPr>
          <w:p w14:paraId="2B729D59" w14:textId="77777777" w:rsidR="008F49DF" w:rsidRPr="0074449E" w:rsidRDefault="008F49DF" w:rsidP="002A6716">
            <w:pPr>
              <w:pStyle w:val="TAL"/>
              <w:rPr>
                <w:sz w:val="16"/>
              </w:rPr>
            </w:pPr>
            <w:r>
              <w:rPr>
                <w:sz w:val="16"/>
              </w:rPr>
              <w:t>MediaTek (Chengdu) Inc.</w:t>
            </w:r>
          </w:p>
        </w:tc>
        <w:tc>
          <w:tcPr>
            <w:tcW w:w="0" w:type="auto"/>
          </w:tcPr>
          <w:p w14:paraId="670B1F18" w14:textId="77777777" w:rsidR="008F49DF" w:rsidRPr="0074449E" w:rsidRDefault="008F49DF" w:rsidP="002A6716">
            <w:pPr>
              <w:pStyle w:val="TAL"/>
              <w:rPr>
                <w:sz w:val="16"/>
              </w:rPr>
            </w:pPr>
            <w:r>
              <w:rPr>
                <w:sz w:val="16"/>
              </w:rPr>
              <w:t>38.521-5</w:t>
            </w:r>
          </w:p>
        </w:tc>
        <w:tc>
          <w:tcPr>
            <w:tcW w:w="0" w:type="auto"/>
          </w:tcPr>
          <w:p w14:paraId="30B4CBAA" w14:textId="77777777" w:rsidR="008F49DF" w:rsidRPr="0074449E" w:rsidRDefault="008F49DF" w:rsidP="002A6716">
            <w:pPr>
              <w:pStyle w:val="TAL"/>
              <w:rPr>
                <w:sz w:val="16"/>
              </w:rPr>
            </w:pPr>
            <w:r>
              <w:rPr>
                <w:sz w:val="16"/>
              </w:rPr>
              <w:t>0096</w:t>
            </w:r>
          </w:p>
        </w:tc>
        <w:tc>
          <w:tcPr>
            <w:tcW w:w="0" w:type="auto"/>
          </w:tcPr>
          <w:p w14:paraId="22F5FA79" w14:textId="77777777" w:rsidR="008F49DF" w:rsidRPr="0074449E" w:rsidRDefault="008F49DF" w:rsidP="002A6716">
            <w:pPr>
              <w:pStyle w:val="TAR"/>
              <w:rPr>
                <w:sz w:val="16"/>
              </w:rPr>
            </w:pPr>
            <w:r>
              <w:rPr>
                <w:sz w:val="16"/>
              </w:rPr>
              <w:t>-</w:t>
            </w:r>
          </w:p>
        </w:tc>
        <w:tc>
          <w:tcPr>
            <w:tcW w:w="0" w:type="auto"/>
          </w:tcPr>
          <w:p w14:paraId="5196B2E5" w14:textId="77777777" w:rsidR="008F49DF" w:rsidRPr="0074449E" w:rsidRDefault="008F49DF" w:rsidP="002A6716">
            <w:pPr>
              <w:pStyle w:val="TAL"/>
              <w:rPr>
                <w:sz w:val="16"/>
              </w:rPr>
            </w:pPr>
            <w:r>
              <w:rPr>
                <w:sz w:val="16"/>
              </w:rPr>
              <w:t>Rel-18</w:t>
            </w:r>
          </w:p>
        </w:tc>
        <w:tc>
          <w:tcPr>
            <w:tcW w:w="0" w:type="auto"/>
          </w:tcPr>
          <w:p w14:paraId="1D59EB36" w14:textId="77777777" w:rsidR="008F49DF" w:rsidRPr="0074449E" w:rsidRDefault="008F49DF" w:rsidP="002A6716">
            <w:pPr>
              <w:pStyle w:val="TAL"/>
              <w:rPr>
                <w:sz w:val="16"/>
              </w:rPr>
            </w:pPr>
            <w:r>
              <w:rPr>
                <w:sz w:val="16"/>
              </w:rPr>
              <w:t>F</w:t>
            </w:r>
          </w:p>
        </w:tc>
        <w:tc>
          <w:tcPr>
            <w:tcW w:w="0" w:type="auto"/>
          </w:tcPr>
          <w:p w14:paraId="1DA13F4D"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E0627CA" w14:textId="77777777" w:rsidR="008F49DF" w:rsidRPr="0074449E" w:rsidRDefault="008F49DF" w:rsidP="002A6716">
            <w:pPr>
              <w:pStyle w:val="TAL"/>
              <w:rPr>
                <w:sz w:val="16"/>
              </w:rPr>
            </w:pPr>
            <w:r>
              <w:rPr>
                <w:sz w:val="16"/>
              </w:rPr>
              <w:t>revised</w:t>
            </w:r>
          </w:p>
        </w:tc>
      </w:tr>
      <w:tr w:rsidR="008F49DF" w14:paraId="0DA1F4F6" w14:textId="77777777" w:rsidTr="002A6716">
        <w:tc>
          <w:tcPr>
            <w:tcW w:w="0" w:type="auto"/>
          </w:tcPr>
          <w:p w14:paraId="4A5A7774" w14:textId="77777777" w:rsidR="008F49DF" w:rsidRPr="0074449E" w:rsidRDefault="008F49DF" w:rsidP="002A6716">
            <w:pPr>
              <w:pStyle w:val="TAL"/>
              <w:rPr>
                <w:sz w:val="16"/>
              </w:rPr>
            </w:pPr>
            <w:r>
              <w:rPr>
                <w:sz w:val="16"/>
              </w:rPr>
              <w:t>R5-253475</w:t>
            </w:r>
          </w:p>
        </w:tc>
        <w:tc>
          <w:tcPr>
            <w:tcW w:w="0" w:type="auto"/>
          </w:tcPr>
          <w:p w14:paraId="0BA569B9" w14:textId="77777777" w:rsidR="008F49DF" w:rsidRPr="0074449E" w:rsidRDefault="008F49DF" w:rsidP="002A6716">
            <w:pPr>
              <w:pStyle w:val="TAL"/>
              <w:rPr>
                <w:sz w:val="16"/>
              </w:rPr>
            </w:pPr>
            <w:r>
              <w:rPr>
                <w:sz w:val="16"/>
              </w:rPr>
              <w:t>Cleaning up for NR NTN clause 8.2.1.2</w:t>
            </w:r>
          </w:p>
        </w:tc>
        <w:tc>
          <w:tcPr>
            <w:tcW w:w="0" w:type="auto"/>
          </w:tcPr>
          <w:p w14:paraId="63D583BF" w14:textId="77777777" w:rsidR="008F49DF" w:rsidRPr="0074449E" w:rsidRDefault="008F49DF" w:rsidP="002A6716">
            <w:pPr>
              <w:pStyle w:val="TAL"/>
              <w:rPr>
                <w:sz w:val="16"/>
              </w:rPr>
            </w:pPr>
            <w:r>
              <w:rPr>
                <w:sz w:val="16"/>
              </w:rPr>
              <w:t>MediaTek (Chengdu) Inc.</w:t>
            </w:r>
          </w:p>
        </w:tc>
        <w:tc>
          <w:tcPr>
            <w:tcW w:w="0" w:type="auto"/>
          </w:tcPr>
          <w:p w14:paraId="112C104E" w14:textId="77777777" w:rsidR="008F49DF" w:rsidRPr="0074449E" w:rsidRDefault="008F49DF" w:rsidP="002A6716">
            <w:pPr>
              <w:pStyle w:val="TAL"/>
              <w:rPr>
                <w:sz w:val="16"/>
              </w:rPr>
            </w:pPr>
            <w:r>
              <w:rPr>
                <w:sz w:val="16"/>
              </w:rPr>
              <w:t>38.521-5</w:t>
            </w:r>
          </w:p>
        </w:tc>
        <w:tc>
          <w:tcPr>
            <w:tcW w:w="0" w:type="auto"/>
          </w:tcPr>
          <w:p w14:paraId="627A329C" w14:textId="77777777" w:rsidR="008F49DF" w:rsidRPr="0074449E" w:rsidRDefault="008F49DF" w:rsidP="002A6716">
            <w:pPr>
              <w:pStyle w:val="TAL"/>
              <w:rPr>
                <w:sz w:val="16"/>
              </w:rPr>
            </w:pPr>
            <w:r>
              <w:rPr>
                <w:sz w:val="16"/>
              </w:rPr>
              <w:t>0096</w:t>
            </w:r>
          </w:p>
        </w:tc>
        <w:tc>
          <w:tcPr>
            <w:tcW w:w="0" w:type="auto"/>
          </w:tcPr>
          <w:p w14:paraId="04F4864F" w14:textId="77777777" w:rsidR="008F49DF" w:rsidRPr="0074449E" w:rsidRDefault="008F49DF" w:rsidP="002A6716">
            <w:pPr>
              <w:pStyle w:val="TAR"/>
              <w:rPr>
                <w:sz w:val="16"/>
              </w:rPr>
            </w:pPr>
            <w:r>
              <w:rPr>
                <w:sz w:val="16"/>
              </w:rPr>
              <w:t>1</w:t>
            </w:r>
          </w:p>
        </w:tc>
        <w:tc>
          <w:tcPr>
            <w:tcW w:w="0" w:type="auto"/>
          </w:tcPr>
          <w:p w14:paraId="33D12CF0" w14:textId="77777777" w:rsidR="008F49DF" w:rsidRPr="0074449E" w:rsidRDefault="008F49DF" w:rsidP="002A6716">
            <w:pPr>
              <w:pStyle w:val="TAL"/>
              <w:rPr>
                <w:sz w:val="16"/>
              </w:rPr>
            </w:pPr>
            <w:r>
              <w:rPr>
                <w:sz w:val="16"/>
              </w:rPr>
              <w:t>Rel-18</w:t>
            </w:r>
          </w:p>
        </w:tc>
        <w:tc>
          <w:tcPr>
            <w:tcW w:w="0" w:type="auto"/>
          </w:tcPr>
          <w:p w14:paraId="7AB5BB6A" w14:textId="77777777" w:rsidR="008F49DF" w:rsidRPr="0074449E" w:rsidRDefault="008F49DF" w:rsidP="002A6716">
            <w:pPr>
              <w:pStyle w:val="TAL"/>
              <w:rPr>
                <w:sz w:val="16"/>
              </w:rPr>
            </w:pPr>
            <w:r>
              <w:rPr>
                <w:sz w:val="16"/>
              </w:rPr>
              <w:t>F</w:t>
            </w:r>
          </w:p>
        </w:tc>
        <w:tc>
          <w:tcPr>
            <w:tcW w:w="0" w:type="auto"/>
          </w:tcPr>
          <w:p w14:paraId="28E3D59C"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7867E24" w14:textId="77777777" w:rsidR="008F49DF" w:rsidRPr="0074449E" w:rsidRDefault="008F49DF" w:rsidP="002A6716">
            <w:pPr>
              <w:pStyle w:val="TAL"/>
              <w:rPr>
                <w:sz w:val="16"/>
              </w:rPr>
            </w:pPr>
            <w:r>
              <w:rPr>
                <w:sz w:val="16"/>
              </w:rPr>
              <w:t>agreed</w:t>
            </w:r>
          </w:p>
        </w:tc>
      </w:tr>
      <w:tr w:rsidR="008F49DF" w14:paraId="0D011445" w14:textId="77777777" w:rsidTr="002A6716">
        <w:tc>
          <w:tcPr>
            <w:tcW w:w="0" w:type="auto"/>
          </w:tcPr>
          <w:p w14:paraId="193F3898" w14:textId="77777777" w:rsidR="008F49DF" w:rsidRPr="0074449E" w:rsidRDefault="008F49DF" w:rsidP="002A6716">
            <w:pPr>
              <w:pStyle w:val="TAL"/>
              <w:rPr>
                <w:sz w:val="16"/>
              </w:rPr>
            </w:pPr>
            <w:r>
              <w:rPr>
                <w:sz w:val="16"/>
              </w:rPr>
              <w:t>R5-252514</w:t>
            </w:r>
          </w:p>
        </w:tc>
        <w:tc>
          <w:tcPr>
            <w:tcW w:w="0" w:type="auto"/>
          </w:tcPr>
          <w:p w14:paraId="296ACDAD" w14:textId="77777777" w:rsidR="008F49DF" w:rsidRPr="0074449E" w:rsidRDefault="008F49DF" w:rsidP="002A6716">
            <w:pPr>
              <w:pStyle w:val="TAL"/>
              <w:rPr>
                <w:sz w:val="16"/>
              </w:rPr>
            </w:pPr>
            <w:r>
              <w:rPr>
                <w:sz w:val="16"/>
              </w:rPr>
              <w:t>Addition of active UL slots and RMC for RF tests of FR1 NTN</w:t>
            </w:r>
          </w:p>
        </w:tc>
        <w:tc>
          <w:tcPr>
            <w:tcW w:w="0" w:type="auto"/>
          </w:tcPr>
          <w:p w14:paraId="01613101" w14:textId="77777777" w:rsidR="008F49DF" w:rsidRPr="0074449E" w:rsidRDefault="008F49DF" w:rsidP="002A6716">
            <w:pPr>
              <w:pStyle w:val="TAL"/>
              <w:rPr>
                <w:sz w:val="16"/>
              </w:rPr>
            </w:pPr>
            <w:r>
              <w:rPr>
                <w:sz w:val="16"/>
              </w:rPr>
              <w:t>Anritsu</w:t>
            </w:r>
          </w:p>
        </w:tc>
        <w:tc>
          <w:tcPr>
            <w:tcW w:w="0" w:type="auto"/>
          </w:tcPr>
          <w:p w14:paraId="08A1ADF6" w14:textId="77777777" w:rsidR="008F49DF" w:rsidRPr="0074449E" w:rsidRDefault="008F49DF" w:rsidP="002A6716">
            <w:pPr>
              <w:pStyle w:val="TAL"/>
              <w:rPr>
                <w:sz w:val="16"/>
              </w:rPr>
            </w:pPr>
            <w:r>
              <w:rPr>
                <w:sz w:val="16"/>
              </w:rPr>
              <w:t>38.521-5</w:t>
            </w:r>
          </w:p>
        </w:tc>
        <w:tc>
          <w:tcPr>
            <w:tcW w:w="0" w:type="auto"/>
          </w:tcPr>
          <w:p w14:paraId="3D9B6B7E" w14:textId="77777777" w:rsidR="008F49DF" w:rsidRPr="0074449E" w:rsidRDefault="008F49DF" w:rsidP="002A6716">
            <w:pPr>
              <w:pStyle w:val="TAL"/>
              <w:rPr>
                <w:sz w:val="16"/>
              </w:rPr>
            </w:pPr>
            <w:r>
              <w:rPr>
                <w:sz w:val="16"/>
              </w:rPr>
              <w:t>0097</w:t>
            </w:r>
          </w:p>
        </w:tc>
        <w:tc>
          <w:tcPr>
            <w:tcW w:w="0" w:type="auto"/>
          </w:tcPr>
          <w:p w14:paraId="0E779DCD" w14:textId="77777777" w:rsidR="008F49DF" w:rsidRPr="0074449E" w:rsidRDefault="008F49DF" w:rsidP="002A6716">
            <w:pPr>
              <w:pStyle w:val="TAR"/>
              <w:rPr>
                <w:sz w:val="16"/>
              </w:rPr>
            </w:pPr>
            <w:r>
              <w:rPr>
                <w:sz w:val="16"/>
              </w:rPr>
              <w:t>-</w:t>
            </w:r>
          </w:p>
        </w:tc>
        <w:tc>
          <w:tcPr>
            <w:tcW w:w="0" w:type="auto"/>
          </w:tcPr>
          <w:p w14:paraId="1DED752D" w14:textId="77777777" w:rsidR="008F49DF" w:rsidRPr="0074449E" w:rsidRDefault="008F49DF" w:rsidP="002A6716">
            <w:pPr>
              <w:pStyle w:val="TAL"/>
              <w:rPr>
                <w:sz w:val="16"/>
              </w:rPr>
            </w:pPr>
            <w:r>
              <w:rPr>
                <w:sz w:val="16"/>
              </w:rPr>
              <w:t>Rel-18</w:t>
            </w:r>
          </w:p>
        </w:tc>
        <w:tc>
          <w:tcPr>
            <w:tcW w:w="0" w:type="auto"/>
          </w:tcPr>
          <w:p w14:paraId="39B4FF90" w14:textId="77777777" w:rsidR="008F49DF" w:rsidRPr="0074449E" w:rsidRDefault="008F49DF" w:rsidP="002A6716">
            <w:pPr>
              <w:pStyle w:val="TAL"/>
              <w:rPr>
                <w:sz w:val="16"/>
              </w:rPr>
            </w:pPr>
            <w:r>
              <w:rPr>
                <w:sz w:val="16"/>
              </w:rPr>
              <w:t>F</w:t>
            </w:r>
          </w:p>
        </w:tc>
        <w:tc>
          <w:tcPr>
            <w:tcW w:w="0" w:type="auto"/>
          </w:tcPr>
          <w:p w14:paraId="6FBD045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15C4CF4" w14:textId="77777777" w:rsidR="008F49DF" w:rsidRPr="0074449E" w:rsidRDefault="008F49DF" w:rsidP="002A6716">
            <w:pPr>
              <w:pStyle w:val="TAL"/>
              <w:rPr>
                <w:sz w:val="16"/>
              </w:rPr>
            </w:pPr>
            <w:r>
              <w:rPr>
                <w:sz w:val="16"/>
              </w:rPr>
              <w:t>revised</w:t>
            </w:r>
          </w:p>
        </w:tc>
      </w:tr>
      <w:tr w:rsidR="008F49DF" w14:paraId="377BF306" w14:textId="77777777" w:rsidTr="002A6716">
        <w:tc>
          <w:tcPr>
            <w:tcW w:w="0" w:type="auto"/>
          </w:tcPr>
          <w:p w14:paraId="7D73568E" w14:textId="77777777" w:rsidR="008F49DF" w:rsidRPr="0074449E" w:rsidRDefault="008F49DF" w:rsidP="002A6716">
            <w:pPr>
              <w:pStyle w:val="TAL"/>
              <w:rPr>
                <w:sz w:val="16"/>
              </w:rPr>
            </w:pPr>
            <w:r>
              <w:rPr>
                <w:sz w:val="16"/>
              </w:rPr>
              <w:t>R5-253616</w:t>
            </w:r>
          </w:p>
        </w:tc>
        <w:tc>
          <w:tcPr>
            <w:tcW w:w="0" w:type="auto"/>
          </w:tcPr>
          <w:p w14:paraId="4CCC8E54" w14:textId="77777777" w:rsidR="008F49DF" w:rsidRPr="0074449E" w:rsidRDefault="008F49DF" w:rsidP="002A6716">
            <w:pPr>
              <w:pStyle w:val="TAL"/>
              <w:rPr>
                <w:sz w:val="16"/>
              </w:rPr>
            </w:pPr>
            <w:r>
              <w:rPr>
                <w:sz w:val="16"/>
              </w:rPr>
              <w:t>Addition of active UL slots and RMC for RF tests of FR1 NTN</w:t>
            </w:r>
          </w:p>
        </w:tc>
        <w:tc>
          <w:tcPr>
            <w:tcW w:w="0" w:type="auto"/>
          </w:tcPr>
          <w:p w14:paraId="5E7D1963" w14:textId="77777777" w:rsidR="008F49DF" w:rsidRPr="0074449E" w:rsidRDefault="008F49DF" w:rsidP="002A6716">
            <w:pPr>
              <w:pStyle w:val="TAL"/>
              <w:rPr>
                <w:sz w:val="16"/>
              </w:rPr>
            </w:pPr>
            <w:r>
              <w:rPr>
                <w:sz w:val="16"/>
              </w:rPr>
              <w:t>Anritsu</w:t>
            </w:r>
          </w:p>
        </w:tc>
        <w:tc>
          <w:tcPr>
            <w:tcW w:w="0" w:type="auto"/>
          </w:tcPr>
          <w:p w14:paraId="0043C1E3" w14:textId="77777777" w:rsidR="008F49DF" w:rsidRPr="0074449E" w:rsidRDefault="008F49DF" w:rsidP="002A6716">
            <w:pPr>
              <w:pStyle w:val="TAL"/>
              <w:rPr>
                <w:sz w:val="16"/>
              </w:rPr>
            </w:pPr>
            <w:r>
              <w:rPr>
                <w:sz w:val="16"/>
              </w:rPr>
              <w:t>38.521-5</w:t>
            </w:r>
          </w:p>
        </w:tc>
        <w:tc>
          <w:tcPr>
            <w:tcW w:w="0" w:type="auto"/>
          </w:tcPr>
          <w:p w14:paraId="4271C98D" w14:textId="77777777" w:rsidR="008F49DF" w:rsidRPr="0074449E" w:rsidRDefault="008F49DF" w:rsidP="002A6716">
            <w:pPr>
              <w:pStyle w:val="TAL"/>
              <w:rPr>
                <w:sz w:val="16"/>
              </w:rPr>
            </w:pPr>
            <w:r>
              <w:rPr>
                <w:sz w:val="16"/>
              </w:rPr>
              <w:t>0097</w:t>
            </w:r>
          </w:p>
        </w:tc>
        <w:tc>
          <w:tcPr>
            <w:tcW w:w="0" w:type="auto"/>
          </w:tcPr>
          <w:p w14:paraId="224E06E2" w14:textId="77777777" w:rsidR="008F49DF" w:rsidRPr="0074449E" w:rsidRDefault="008F49DF" w:rsidP="002A6716">
            <w:pPr>
              <w:pStyle w:val="TAR"/>
              <w:rPr>
                <w:sz w:val="16"/>
              </w:rPr>
            </w:pPr>
            <w:r>
              <w:rPr>
                <w:sz w:val="16"/>
              </w:rPr>
              <w:t>1</w:t>
            </w:r>
          </w:p>
        </w:tc>
        <w:tc>
          <w:tcPr>
            <w:tcW w:w="0" w:type="auto"/>
          </w:tcPr>
          <w:p w14:paraId="266ADA1B" w14:textId="77777777" w:rsidR="008F49DF" w:rsidRPr="0074449E" w:rsidRDefault="008F49DF" w:rsidP="002A6716">
            <w:pPr>
              <w:pStyle w:val="TAL"/>
              <w:rPr>
                <w:sz w:val="16"/>
              </w:rPr>
            </w:pPr>
            <w:r>
              <w:rPr>
                <w:sz w:val="16"/>
              </w:rPr>
              <w:t>Rel-18</w:t>
            </w:r>
          </w:p>
        </w:tc>
        <w:tc>
          <w:tcPr>
            <w:tcW w:w="0" w:type="auto"/>
          </w:tcPr>
          <w:p w14:paraId="6C3DF4A7" w14:textId="77777777" w:rsidR="008F49DF" w:rsidRPr="0074449E" w:rsidRDefault="008F49DF" w:rsidP="002A6716">
            <w:pPr>
              <w:pStyle w:val="TAL"/>
              <w:rPr>
                <w:sz w:val="16"/>
              </w:rPr>
            </w:pPr>
            <w:r>
              <w:rPr>
                <w:sz w:val="16"/>
              </w:rPr>
              <w:t>F</w:t>
            </w:r>
          </w:p>
        </w:tc>
        <w:tc>
          <w:tcPr>
            <w:tcW w:w="0" w:type="auto"/>
          </w:tcPr>
          <w:p w14:paraId="1FDFA96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2718158" w14:textId="77777777" w:rsidR="008F49DF" w:rsidRPr="0074449E" w:rsidRDefault="008F49DF" w:rsidP="002A6716">
            <w:pPr>
              <w:pStyle w:val="TAL"/>
              <w:rPr>
                <w:sz w:val="16"/>
              </w:rPr>
            </w:pPr>
            <w:r>
              <w:rPr>
                <w:sz w:val="16"/>
              </w:rPr>
              <w:t>revised</w:t>
            </w:r>
          </w:p>
        </w:tc>
      </w:tr>
      <w:tr w:rsidR="008F49DF" w14:paraId="00ABDD15" w14:textId="77777777" w:rsidTr="002A6716">
        <w:tc>
          <w:tcPr>
            <w:tcW w:w="0" w:type="auto"/>
          </w:tcPr>
          <w:p w14:paraId="2926EFCB" w14:textId="77777777" w:rsidR="008F49DF" w:rsidRPr="0074449E" w:rsidRDefault="008F49DF" w:rsidP="002A6716">
            <w:pPr>
              <w:pStyle w:val="TAL"/>
              <w:rPr>
                <w:sz w:val="16"/>
              </w:rPr>
            </w:pPr>
            <w:r>
              <w:rPr>
                <w:sz w:val="16"/>
              </w:rPr>
              <w:t>R5-253235</w:t>
            </w:r>
          </w:p>
        </w:tc>
        <w:tc>
          <w:tcPr>
            <w:tcW w:w="0" w:type="auto"/>
          </w:tcPr>
          <w:p w14:paraId="55CA0494" w14:textId="77777777" w:rsidR="008F49DF" w:rsidRPr="0074449E" w:rsidRDefault="008F49DF" w:rsidP="002A6716">
            <w:pPr>
              <w:pStyle w:val="TAL"/>
              <w:rPr>
                <w:sz w:val="16"/>
              </w:rPr>
            </w:pPr>
            <w:r>
              <w:rPr>
                <w:sz w:val="16"/>
              </w:rPr>
              <w:t>Addition of active UL slots and RMC for RF tests of FR1 NTN</w:t>
            </w:r>
          </w:p>
        </w:tc>
        <w:tc>
          <w:tcPr>
            <w:tcW w:w="0" w:type="auto"/>
          </w:tcPr>
          <w:p w14:paraId="421E86B2" w14:textId="77777777" w:rsidR="008F49DF" w:rsidRPr="0074449E" w:rsidRDefault="008F49DF" w:rsidP="002A6716">
            <w:pPr>
              <w:pStyle w:val="TAL"/>
              <w:rPr>
                <w:sz w:val="16"/>
              </w:rPr>
            </w:pPr>
            <w:r>
              <w:rPr>
                <w:sz w:val="16"/>
              </w:rPr>
              <w:t>Anritsu</w:t>
            </w:r>
          </w:p>
        </w:tc>
        <w:tc>
          <w:tcPr>
            <w:tcW w:w="0" w:type="auto"/>
          </w:tcPr>
          <w:p w14:paraId="282227D8" w14:textId="77777777" w:rsidR="008F49DF" w:rsidRPr="0074449E" w:rsidRDefault="008F49DF" w:rsidP="002A6716">
            <w:pPr>
              <w:pStyle w:val="TAL"/>
              <w:rPr>
                <w:sz w:val="16"/>
              </w:rPr>
            </w:pPr>
            <w:r>
              <w:rPr>
                <w:sz w:val="16"/>
              </w:rPr>
              <w:t>38.521-5</w:t>
            </w:r>
          </w:p>
        </w:tc>
        <w:tc>
          <w:tcPr>
            <w:tcW w:w="0" w:type="auto"/>
          </w:tcPr>
          <w:p w14:paraId="415F4064" w14:textId="77777777" w:rsidR="008F49DF" w:rsidRPr="0074449E" w:rsidRDefault="008F49DF" w:rsidP="002A6716">
            <w:pPr>
              <w:pStyle w:val="TAL"/>
              <w:rPr>
                <w:sz w:val="16"/>
              </w:rPr>
            </w:pPr>
            <w:r>
              <w:rPr>
                <w:sz w:val="16"/>
              </w:rPr>
              <w:t>0097</w:t>
            </w:r>
          </w:p>
        </w:tc>
        <w:tc>
          <w:tcPr>
            <w:tcW w:w="0" w:type="auto"/>
          </w:tcPr>
          <w:p w14:paraId="7E361BA2" w14:textId="77777777" w:rsidR="008F49DF" w:rsidRPr="0074449E" w:rsidRDefault="008F49DF" w:rsidP="002A6716">
            <w:pPr>
              <w:pStyle w:val="TAR"/>
              <w:rPr>
                <w:sz w:val="16"/>
              </w:rPr>
            </w:pPr>
            <w:r>
              <w:rPr>
                <w:sz w:val="16"/>
              </w:rPr>
              <w:t>2</w:t>
            </w:r>
          </w:p>
        </w:tc>
        <w:tc>
          <w:tcPr>
            <w:tcW w:w="0" w:type="auto"/>
          </w:tcPr>
          <w:p w14:paraId="7CCF17D9" w14:textId="77777777" w:rsidR="008F49DF" w:rsidRPr="0074449E" w:rsidRDefault="008F49DF" w:rsidP="002A6716">
            <w:pPr>
              <w:pStyle w:val="TAL"/>
              <w:rPr>
                <w:sz w:val="16"/>
              </w:rPr>
            </w:pPr>
            <w:r>
              <w:rPr>
                <w:sz w:val="16"/>
              </w:rPr>
              <w:t>Rel-18</w:t>
            </w:r>
          </w:p>
        </w:tc>
        <w:tc>
          <w:tcPr>
            <w:tcW w:w="0" w:type="auto"/>
          </w:tcPr>
          <w:p w14:paraId="2FD2E5BB" w14:textId="77777777" w:rsidR="008F49DF" w:rsidRPr="0074449E" w:rsidRDefault="008F49DF" w:rsidP="002A6716">
            <w:pPr>
              <w:pStyle w:val="TAL"/>
              <w:rPr>
                <w:sz w:val="16"/>
              </w:rPr>
            </w:pPr>
            <w:r>
              <w:rPr>
                <w:sz w:val="16"/>
              </w:rPr>
              <w:t>F</w:t>
            </w:r>
          </w:p>
        </w:tc>
        <w:tc>
          <w:tcPr>
            <w:tcW w:w="0" w:type="auto"/>
          </w:tcPr>
          <w:p w14:paraId="48C4013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26E6881" w14:textId="77777777" w:rsidR="008F49DF" w:rsidRPr="0074449E" w:rsidRDefault="008F49DF" w:rsidP="002A6716">
            <w:pPr>
              <w:pStyle w:val="TAL"/>
              <w:rPr>
                <w:sz w:val="16"/>
              </w:rPr>
            </w:pPr>
            <w:r>
              <w:rPr>
                <w:sz w:val="16"/>
              </w:rPr>
              <w:t>agreed</w:t>
            </w:r>
          </w:p>
        </w:tc>
      </w:tr>
      <w:tr w:rsidR="008F49DF" w14:paraId="5CE6CBED" w14:textId="77777777" w:rsidTr="002A6716">
        <w:tc>
          <w:tcPr>
            <w:tcW w:w="0" w:type="auto"/>
          </w:tcPr>
          <w:p w14:paraId="5C4D154A" w14:textId="77777777" w:rsidR="008F49DF" w:rsidRPr="0074449E" w:rsidRDefault="008F49DF" w:rsidP="002A6716">
            <w:pPr>
              <w:pStyle w:val="TAL"/>
              <w:rPr>
                <w:sz w:val="16"/>
              </w:rPr>
            </w:pPr>
            <w:r>
              <w:rPr>
                <w:sz w:val="16"/>
              </w:rPr>
              <w:t>R5-252515</w:t>
            </w:r>
          </w:p>
        </w:tc>
        <w:tc>
          <w:tcPr>
            <w:tcW w:w="0" w:type="auto"/>
          </w:tcPr>
          <w:p w14:paraId="1436AD99" w14:textId="77777777" w:rsidR="008F49DF" w:rsidRPr="0074449E" w:rsidRDefault="008F49DF" w:rsidP="002A6716">
            <w:pPr>
              <w:pStyle w:val="TAL"/>
              <w:rPr>
                <w:sz w:val="16"/>
              </w:rPr>
            </w:pPr>
            <w:r>
              <w:rPr>
                <w:sz w:val="16"/>
              </w:rPr>
              <w:t>Rearrangement of RMC tables for FR2 NTN</w:t>
            </w:r>
          </w:p>
        </w:tc>
        <w:tc>
          <w:tcPr>
            <w:tcW w:w="0" w:type="auto"/>
          </w:tcPr>
          <w:p w14:paraId="10AE933D" w14:textId="77777777" w:rsidR="008F49DF" w:rsidRPr="0074449E" w:rsidRDefault="008F49DF" w:rsidP="002A6716">
            <w:pPr>
              <w:pStyle w:val="TAL"/>
              <w:rPr>
                <w:sz w:val="16"/>
              </w:rPr>
            </w:pPr>
            <w:r>
              <w:rPr>
                <w:sz w:val="16"/>
              </w:rPr>
              <w:t>Anritsu</w:t>
            </w:r>
          </w:p>
        </w:tc>
        <w:tc>
          <w:tcPr>
            <w:tcW w:w="0" w:type="auto"/>
          </w:tcPr>
          <w:p w14:paraId="145337AC" w14:textId="77777777" w:rsidR="008F49DF" w:rsidRPr="0074449E" w:rsidRDefault="008F49DF" w:rsidP="002A6716">
            <w:pPr>
              <w:pStyle w:val="TAL"/>
              <w:rPr>
                <w:sz w:val="16"/>
              </w:rPr>
            </w:pPr>
            <w:r>
              <w:rPr>
                <w:sz w:val="16"/>
              </w:rPr>
              <w:t>38.521-5</w:t>
            </w:r>
          </w:p>
        </w:tc>
        <w:tc>
          <w:tcPr>
            <w:tcW w:w="0" w:type="auto"/>
          </w:tcPr>
          <w:p w14:paraId="578B70EA" w14:textId="77777777" w:rsidR="008F49DF" w:rsidRPr="0074449E" w:rsidRDefault="008F49DF" w:rsidP="002A6716">
            <w:pPr>
              <w:pStyle w:val="TAL"/>
              <w:rPr>
                <w:sz w:val="16"/>
              </w:rPr>
            </w:pPr>
            <w:r>
              <w:rPr>
                <w:sz w:val="16"/>
              </w:rPr>
              <w:t>0098</w:t>
            </w:r>
          </w:p>
        </w:tc>
        <w:tc>
          <w:tcPr>
            <w:tcW w:w="0" w:type="auto"/>
          </w:tcPr>
          <w:p w14:paraId="1B779A06" w14:textId="77777777" w:rsidR="008F49DF" w:rsidRPr="0074449E" w:rsidRDefault="008F49DF" w:rsidP="002A6716">
            <w:pPr>
              <w:pStyle w:val="TAR"/>
              <w:rPr>
                <w:sz w:val="16"/>
              </w:rPr>
            </w:pPr>
            <w:r>
              <w:rPr>
                <w:sz w:val="16"/>
              </w:rPr>
              <w:t>-</w:t>
            </w:r>
          </w:p>
        </w:tc>
        <w:tc>
          <w:tcPr>
            <w:tcW w:w="0" w:type="auto"/>
          </w:tcPr>
          <w:p w14:paraId="565CA9ED" w14:textId="77777777" w:rsidR="008F49DF" w:rsidRPr="0074449E" w:rsidRDefault="008F49DF" w:rsidP="002A6716">
            <w:pPr>
              <w:pStyle w:val="TAL"/>
              <w:rPr>
                <w:sz w:val="16"/>
              </w:rPr>
            </w:pPr>
            <w:r>
              <w:rPr>
                <w:sz w:val="16"/>
              </w:rPr>
              <w:t>Rel-18</w:t>
            </w:r>
          </w:p>
        </w:tc>
        <w:tc>
          <w:tcPr>
            <w:tcW w:w="0" w:type="auto"/>
          </w:tcPr>
          <w:p w14:paraId="3BEFC975" w14:textId="77777777" w:rsidR="008F49DF" w:rsidRPr="0074449E" w:rsidRDefault="008F49DF" w:rsidP="002A6716">
            <w:pPr>
              <w:pStyle w:val="TAL"/>
              <w:rPr>
                <w:sz w:val="16"/>
              </w:rPr>
            </w:pPr>
            <w:r>
              <w:rPr>
                <w:sz w:val="16"/>
              </w:rPr>
              <w:t>F</w:t>
            </w:r>
          </w:p>
        </w:tc>
        <w:tc>
          <w:tcPr>
            <w:tcW w:w="0" w:type="auto"/>
          </w:tcPr>
          <w:p w14:paraId="7910579B"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02FDC7CE" w14:textId="77777777" w:rsidR="008F49DF" w:rsidRPr="0074449E" w:rsidRDefault="008F49DF" w:rsidP="002A6716">
            <w:pPr>
              <w:pStyle w:val="TAL"/>
              <w:rPr>
                <w:sz w:val="16"/>
              </w:rPr>
            </w:pPr>
            <w:r>
              <w:rPr>
                <w:sz w:val="16"/>
              </w:rPr>
              <w:t>revised</w:t>
            </w:r>
          </w:p>
        </w:tc>
      </w:tr>
      <w:tr w:rsidR="008F49DF" w14:paraId="0C8BC88E" w14:textId="77777777" w:rsidTr="002A6716">
        <w:tc>
          <w:tcPr>
            <w:tcW w:w="0" w:type="auto"/>
          </w:tcPr>
          <w:p w14:paraId="1D2A35BE" w14:textId="77777777" w:rsidR="008F49DF" w:rsidRPr="0074449E" w:rsidRDefault="008F49DF" w:rsidP="002A6716">
            <w:pPr>
              <w:pStyle w:val="TAL"/>
              <w:rPr>
                <w:sz w:val="16"/>
              </w:rPr>
            </w:pPr>
            <w:r>
              <w:rPr>
                <w:sz w:val="16"/>
              </w:rPr>
              <w:t>R5-253237</w:t>
            </w:r>
          </w:p>
        </w:tc>
        <w:tc>
          <w:tcPr>
            <w:tcW w:w="0" w:type="auto"/>
          </w:tcPr>
          <w:p w14:paraId="775C810D" w14:textId="77777777" w:rsidR="008F49DF" w:rsidRPr="0074449E" w:rsidRDefault="008F49DF" w:rsidP="002A6716">
            <w:pPr>
              <w:pStyle w:val="TAL"/>
              <w:rPr>
                <w:sz w:val="16"/>
              </w:rPr>
            </w:pPr>
            <w:r>
              <w:rPr>
                <w:sz w:val="16"/>
              </w:rPr>
              <w:t>Rearrangement of RMC tables for FR2 NTN</w:t>
            </w:r>
          </w:p>
        </w:tc>
        <w:tc>
          <w:tcPr>
            <w:tcW w:w="0" w:type="auto"/>
          </w:tcPr>
          <w:p w14:paraId="32CFD76B" w14:textId="77777777" w:rsidR="008F49DF" w:rsidRPr="0074449E" w:rsidRDefault="008F49DF" w:rsidP="002A6716">
            <w:pPr>
              <w:pStyle w:val="TAL"/>
              <w:rPr>
                <w:sz w:val="16"/>
              </w:rPr>
            </w:pPr>
            <w:r>
              <w:rPr>
                <w:sz w:val="16"/>
              </w:rPr>
              <w:t>Anritsu</w:t>
            </w:r>
          </w:p>
        </w:tc>
        <w:tc>
          <w:tcPr>
            <w:tcW w:w="0" w:type="auto"/>
          </w:tcPr>
          <w:p w14:paraId="6A87FBE9" w14:textId="77777777" w:rsidR="008F49DF" w:rsidRPr="0074449E" w:rsidRDefault="008F49DF" w:rsidP="002A6716">
            <w:pPr>
              <w:pStyle w:val="TAL"/>
              <w:rPr>
                <w:sz w:val="16"/>
              </w:rPr>
            </w:pPr>
            <w:r>
              <w:rPr>
                <w:sz w:val="16"/>
              </w:rPr>
              <w:t>38.521-5</w:t>
            </w:r>
          </w:p>
        </w:tc>
        <w:tc>
          <w:tcPr>
            <w:tcW w:w="0" w:type="auto"/>
          </w:tcPr>
          <w:p w14:paraId="7DD803E4" w14:textId="77777777" w:rsidR="008F49DF" w:rsidRPr="0074449E" w:rsidRDefault="008F49DF" w:rsidP="002A6716">
            <w:pPr>
              <w:pStyle w:val="TAL"/>
              <w:rPr>
                <w:sz w:val="16"/>
              </w:rPr>
            </w:pPr>
            <w:r>
              <w:rPr>
                <w:sz w:val="16"/>
              </w:rPr>
              <w:t>0098</w:t>
            </w:r>
          </w:p>
        </w:tc>
        <w:tc>
          <w:tcPr>
            <w:tcW w:w="0" w:type="auto"/>
          </w:tcPr>
          <w:p w14:paraId="631A3165" w14:textId="77777777" w:rsidR="008F49DF" w:rsidRPr="0074449E" w:rsidRDefault="008F49DF" w:rsidP="002A6716">
            <w:pPr>
              <w:pStyle w:val="TAR"/>
              <w:rPr>
                <w:sz w:val="16"/>
              </w:rPr>
            </w:pPr>
            <w:r>
              <w:rPr>
                <w:sz w:val="16"/>
              </w:rPr>
              <w:t>1</w:t>
            </w:r>
          </w:p>
        </w:tc>
        <w:tc>
          <w:tcPr>
            <w:tcW w:w="0" w:type="auto"/>
          </w:tcPr>
          <w:p w14:paraId="7EE5DB5C" w14:textId="77777777" w:rsidR="008F49DF" w:rsidRPr="0074449E" w:rsidRDefault="008F49DF" w:rsidP="002A6716">
            <w:pPr>
              <w:pStyle w:val="TAL"/>
              <w:rPr>
                <w:sz w:val="16"/>
              </w:rPr>
            </w:pPr>
            <w:r>
              <w:rPr>
                <w:sz w:val="16"/>
              </w:rPr>
              <w:t>Rel-18</w:t>
            </w:r>
          </w:p>
        </w:tc>
        <w:tc>
          <w:tcPr>
            <w:tcW w:w="0" w:type="auto"/>
          </w:tcPr>
          <w:p w14:paraId="531D594C" w14:textId="77777777" w:rsidR="008F49DF" w:rsidRPr="0074449E" w:rsidRDefault="008F49DF" w:rsidP="002A6716">
            <w:pPr>
              <w:pStyle w:val="TAL"/>
              <w:rPr>
                <w:sz w:val="16"/>
              </w:rPr>
            </w:pPr>
            <w:r>
              <w:rPr>
                <w:sz w:val="16"/>
              </w:rPr>
              <w:t>F</w:t>
            </w:r>
          </w:p>
        </w:tc>
        <w:tc>
          <w:tcPr>
            <w:tcW w:w="0" w:type="auto"/>
          </w:tcPr>
          <w:p w14:paraId="27F7A2A2"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226FB83" w14:textId="77777777" w:rsidR="008F49DF" w:rsidRPr="0074449E" w:rsidRDefault="008F49DF" w:rsidP="002A6716">
            <w:pPr>
              <w:pStyle w:val="TAL"/>
              <w:rPr>
                <w:sz w:val="16"/>
              </w:rPr>
            </w:pPr>
            <w:r>
              <w:rPr>
                <w:sz w:val="16"/>
              </w:rPr>
              <w:t>agreed</w:t>
            </w:r>
          </w:p>
        </w:tc>
      </w:tr>
      <w:tr w:rsidR="008F49DF" w14:paraId="58CDDC80" w14:textId="77777777" w:rsidTr="002A6716">
        <w:tc>
          <w:tcPr>
            <w:tcW w:w="0" w:type="auto"/>
          </w:tcPr>
          <w:p w14:paraId="69999BA4" w14:textId="77777777" w:rsidR="008F49DF" w:rsidRPr="0074449E" w:rsidRDefault="008F49DF" w:rsidP="002A6716">
            <w:pPr>
              <w:pStyle w:val="TAL"/>
              <w:rPr>
                <w:sz w:val="16"/>
              </w:rPr>
            </w:pPr>
            <w:r>
              <w:rPr>
                <w:sz w:val="16"/>
              </w:rPr>
              <w:t>R5-252850</w:t>
            </w:r>
          </w:p>
        </w:tc>
        <w:tc>
          <w:tcPr>
            <w:tcW w:w="0" w:type="auto"/>
          </w:tcPr>
          <w:p w14:paraId="44F4DB4A" w14:textId="77777777" w:rsidR="008F49DF" w:rsidRPr="0074449E" w:rsidRDefault="008F49DF" w:rsidP="002A6716">
            <w:pPr>
              <w:pStyle w:val="TAL"/>
              <w:rPr>
                <w:sz w:val="16"/>
              </w:rPr>
            </w:pPr>
            <w:r>
              <w:rPr>
                <w:sz w:val="16"/>
              </w:rPr>
              <w:t>Corrections on clause 5 for FR2-NTN frequency range</w:t>
            </w:r>
          </w:p>
        </w:tc>
        <w:tc>
          <w:tcPr>
            <w:tcW w:w="0" w:type="auto"/>
          </w:tcPr>
          <w:p w14:paraId="008D7144" w14:textId="77777777" w:rsidR="008F49DF" w:rsidRPr="0074449E" w:rsidRDefault="008F49DF" w:rsidP="002A6716">
            <w:pPr>
              <w:pStyle w:val="TAL"/>
              <w:rPr>
                <w:sz w:val="16"/>
              </w:rPr>
            </w:pPr>
            <w:r>
              <w:rPr>
                <w:sz w:val="16"/>
              </w:rPr>
              <w:t xml:space="preserve">ZTE </w:t>
            </w:r>
            <w:proofErr w:type="spellStart"/>
            <w:r>
              <w:rPr>
                <w:sz w:val="16"/>
              </w:rPr>
              <w:t>Corporatio</w:t>
            </w:r>
            <w:proofErr w:type="spellEnd"/>
            <w:r>
              <w:rPr>
                <w:sz w:val="16"/>
              </w:rPr>
              <w:t xml:space="preserve">, </w:t>
            </w:r>
            <w:proofErr w:type="spellStart"/>
            <w:r>
              <w:rPr>
                <w:sz w:val="16"/>
              </w:rPr>
              <w:t>Tejet</w:t>
            </w:r>
            <w:proofErr w:type="spellEnd"/>
            <w:r>
              <w:rPr>
                <w:sz w:val="16"/>
              </w:rPr>
              <w:t>, SRTC</w:t>
            </w:r>
          </w:p>
        </w:tc>
        <w:tc>
          <w:tcPr>
            <w:tcW w:w="0" w:type="auto"/>
          </w:tcPr>
          <w:p w14:paraId="4D3EE6D7" w14:textId="77777777" w:rsidR="008F49DF" w:rsidRPr="0074449E" w:rsidRDefault="008F49DF" w:rsidP="002A6716">
            <w:pPr>
              <w:pStyle w:val="TAL"/>
              <w:rPr>
                <w:sz w:val="16"/>
              </w:rPr>
            </w:pPr>
            <w:r>
              <w:rPr>
                <w:sz w:val="16"/>
              </w:rPr>
              <w:t>38.521-5</w:t>
            </w:r>
          </w:p>
        </w:tc>
        <w:tc>
          <w:tcPr>
            <w:tcW w:w="0" w:type="auto"/>
          </w:tcPr>
          <w:p w14:paraId="012A953C" w14:textId="77777777" w:rsidR="008F49DF" w:rsidRPr="0074449E" w:rsidRDefault="008F49DF" w:rsidP="002A6716">
            <w:pPr>
              <w:pStyle w:val="TAL"/>
              <w:rPr>
                <w:sz w:val="16"/>
              </w:rPr>
            </w:pPr>
            <w:r>
              <w:rPr>
                <w:sz w:val="16"/>
              </w:rPr>
              <w:t>0099</w:t>
            </w:r>
          </w:p>
        </w:tc>
        <w:tc>
          <w:tcPr>
            <w:tcW w:w="0" w:type="auto"/>
          </w:tcPr>
          <w:p w14:paraId="59ABD68B" w14:textId="77777777" w:rsidR="008F49DF" w:rsidRPr="0074449E" w:rsidRDefault="008F49DF" w:rsidP="002A6716">
            <w:pPr>
              <w:pStyle w:val="TAR"/>
              <w:rPr>
                <w:sz w:val="16"/>
              </w:rPr>
            </w:pPr>
            <w:r>
              <w:rPr>
                <w:sz w:val="16"/>
              </w:rPr>
              <w:t>-</w:t>
            </w:r>
          </w:p>
        </w:tc>
        <w:tc>
          <w:tcPr>
            <w:tcW w:w="0" w:type="auto"/>
          </w:tcPr>
          <w:p w14:paraId="305271BB" w14:textId="77777777" w:rsidR="008F49DF" w:rsidRPr="0074449E" w:rsidRDefault="008F49DF" w:rsidP="002A6716">
            <w:pPr>
              <w:pStyle w:val="TAL"/>
              <w:rPr>
                <w:sz w:val="16"/>
              </w:rPr>
            </w:pPr>
            <w:r>
              <w:rPr>
                <w:sz w:val="16"/>
              </w:rPr>
              <w:t>Rel-18</w:t>
            </w:r>
          </w:p>
        </w:tc>
        <w:tc>
          <w:tcPr>
            <w:tcW w:w="0" w:type="auto"/>
          </w:tcPr>
          <w:p w14:paraId="65E1F311" w14:textId="77777777" w:rsidR="008F49DF" w:rsidRPr="0074449E" w:rsidRDefault="008F49DF" w:rsidP="002A6716">
            <w:pPr>
              <w:pStyle w:val="TAL"/>
              <w:rPr>
                <w:sz w:val="16"/>
              </w:rPr>
            </w:pPr>
            <w:r>
              <w:rPr>
                <w:sz w:val="16"/>
              </w:rPr>
              <w:t>F</w:t>
            </w:r>
          </w:p>
        </w:tc>
        <w:tc>
          <w:tcPr>
            <w:tcW w:w="0" w:type="auto"/>
          </w:tcPr>
          <w:p w14:paraId="2836AEBD"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54DA6126" w14:textId="77777777" w:rsidR="008F49DF" w:rsidRPr="0074449E" w:rsidRDefault="008F49DF" w:rsidP="002A6716">
            <w:pPr>
              <w:pStyle w:val="TAL"/>
              <w:rPr>
                <w:sz w:val="16"/>
              </w:rPr>
            </w:pPr>
            <w:r>
              <w:rPr>
                <w:sz w:val="16"/>
              </w:rPr>
              <w:t>agreed</w:t>
            </w:r>
          </w:p>
        </w:tc>
      </w:tr>
      <w:tr w:rsidR="008F49DF" w14:paraId="5164DABD" w14:textId="77777777" w:rsidTr="002A6716">
        <w:tc>
          <w:tcPr>
            <w:tcW w:w="0" w:type="auto"/>
          </w:tcPr>
          <w:p w14:paraId="6C90F157" w14:textId="77777777" w:rsidR="008F49DF" w:rsidRPr="0074449E" w:rsidRDefault="008F49DF" w:rsidP="002A6716">
            <w:pPr>
              <w:pStyle w:val="TAL"/>
              <w:rPr>
                <w:sz w:val="16"/>
              </w:rPr>
            </w:pPr>
            <w:r>
              <w:rPr>
                <w:sz w:val="16"/>
              </w:rPr>
              <w:t>R5-252866</w:t>
            </w:r>
          </w:p>
        </w:tc>
        <w:tc>
          <w:tcPr>
            <w:tcW w:w="0" w:type="auto"/>
          </w:tcPr>
          <w:p w14:paraId="0F878474" w14:textId="77777777" w:rsidR="008F49DF" w:rsidRPr="0074449E" w:rsidRDefault="008F49DF" w:rsidP="002A6716">
            <w:pPr>
              <w:pStyle w:val="TAL"/>
              <w:rPr>
                <w:sz w:val="16"/>
              </w:rPr>
            </w:pPr>
            <w:r>
              <w:rPr>
                <w:sz w:val="16"/>
              </w:rPr>
              <w:t>Removal of 256QAM modulation from NR-NTN</w:t>
            </w:r>
          </w:p>
        </w:tc>
        <w:tc>
          <w:tcPr>
            <w:tcW w:w="0" w:type="auto"/>
          </w:tcPr>
          <w:p w14:paraId="5CF114B4" w14:textId="77777777" w:rsidR="008F49DF" w:rsidRPr="0074449E" w:rsidRDefault="008F49DF" w:rsidP="002A6716">
            <w:pPr>
              <w:pStyle w:val="TAL"/>
              <w:rPr>
                <w:sz w:val="16"/>
              </w:rPr>
            </w:pPr>
            <w:r>
              <w:rPr>
                <w:sz w:val="16"/>
              </w:rPr>
              <w:t>ZTE Corporation</w:t>
            </w:r>
          </w:p>
        </w:tc>
        <w:tc>
          <w:tcPr>
            <w:tcW w:w="0" w:type="auto"/>
          </w:tcPr>
          <w:p w14:paraId="27B430EF" w14:textId="77777777" w:rsidR="008F49DF" w:rsidRPr="0074449E" w:rsidRDefault="008F49DF" w:rsidP="002A6716">
            <w:pPr>
              <w:pStyle w:val="TAL"/>
              <w:rPr>
                <w:sz w:val="16"/>
              </w:rPr>
            </w:pPr>
            <w:r>
              <w:rPr>
                <w:sz w:val="16"/>
              </w:rPr>
              <w:t>38.521-5</w:t>
            </w:r>
          </w:p>
        </w:tc>
        <w:tc>
          <w:tcPr>
            <w:tcW w:w="0" w:type="auto"/>
          </w:tcPr>
          <w:p w14:paraId="46C5F7BF" w14:textId="77777777" w:rsidR="008F49DF" w:rsidRPr="0074449E" w:rsidRDefault="008F49DF" w:rsidP="002A6716">
            <w:pPr>
              <w:pStyle w:val="TAL"/>
              <w:rPr>
                <w:sz w:val="16"/>
              </w:rPr>
            </w:pPr>
            <w:r>
              <w:rPr>
                <w:sz w:val="16"/>
              </w:rPr>
              <w:t>0100</w:t>
            </w:r>
          </w:p>
        </w:tc>
        <w:tc>
          <w:tcPr>
            <w:tcW w:w="0" w:type="auto"/>
          </w:tcPr>
          <w:p w14:paraId="33BE39B2" w14:textId="77777777" w:rsidR="008F49DF" w:rsidRPr="0074449E" w:rsidRDefault="008F49DF" w:rsidP="002A6716">
            <w:pPr>
              <w:pStyle w:val="TAR"/>
              <w:rPr>
                <w:sz w:val="16"/>
              </w:rPr>
            </w:pPr>
            <w:r>
              <w:rPr>
                <w:sz w:val="16"/>
              </w:rPr>
              <w:t>-</w:t>
            </w:r>
          </w:p>
        </w:tc>
        <w:tc>
          <w:tcPr>
            <w:tcW w:w="0" w:type="auto"/>
          </w:tcPr>
          <w:p w14:paraId="23B83D4E" w14:textId="77777777" w:rsidR="008F49DF" w:rsidRPr="0074449E" w:rsidRDefault="008F49DF" w:rsidP="002A6716">
            <w:pPr>
              <w:pStyle w:val="TAL"/>
              <w:rPr>
                <w:sz w:val="16"/>
              </w:rPr>
            </w:pPr>
            <w:r>
              <w:rPr>
                <w:sz w:val="16"/>
              </w:rPr>
              <w:t>Rel-18</w:t>
            </w:r>
          </w:p>
        </w:tc>
        <w:tc>
          <w:tcPr>
            <w:tcW w:w="0" w:type="auto"/>
          </w:tcPr>
          <w:p w14:paraId="6E14926E" w14:textId="77777777" w:rsidR="008F49DF" w:rsidRPr="0074449E" w:rsidRDefault="008F49DF" w:rsidP="002A6716">
            <w:pPr>
              <w:pStyle w:val="TAL"/>
              <w:rPr>
                <w:sz w:val="16"/>
              </w:rPr>
            </w:pPr>
            <w:r>
              <w:rPr>
                <w:sz w:val="16"/>
              </w:rPr>
              <w:t>F</w:t>
            </w:r>
          </w:p>
        </w:tc>
        <w:tc>
          <w:tcPr>
            <w:tcW w:w="0" w:type="auto"/>
          </w:tcPr>
          <w:p w14:paraId="26426F89"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5DBDB20F" w14:textId="77777777" w:rsidR="008F49DF" w:rsidRPr="0074449E" w:rsidRDefault="008F49DF" w:rsidP="002A6716">
            <w:pPr>
              <w:pStyle w:val="TAL"/>
              <w:rPr>
                <w:sz w:val="16"/>
              </w:rPr>
            </w:pPr>
            <w:r>
              <w:rPr>
                <w:sz w:val="16"/>
              </w:rPr>
              <w:t>withdrawn</w:t>
            </w:r>
          </w:p>
        </w:tc>
      </w:tr>
      <w:tr w:rsidR="008F49DF" w14:paraId="41AF9780" w14:textId="77777777" w:rsidTr="002A6716">
        <w:tc>
          <w:tcPr>
            <w:tcW w:w="0" w:type="auto"/>
          </w:tcPr>
          <w:p w14:paraId="25287714" w14:textId="77777777" w:rsidR="008F49DF" w:rsidRPr="0074449E" w:rsidRDefault="008F49DF" w:rsidP="002A6716">
            <w:pPr>
              <w:pStyle w:val="TAL"/>
              <w:rPr>
                <w:sz w:val="16"/>
              </w:rPr>
            </w:pPr>
            <w:r>
              <w:rPr>
                <w:sz w:val="16"/>
              </w:rPr>
              <w:t>R5-253006</w:t>
            </w:r>
          </w:p>
        </w:tc>
        <w:tc>
          <w:tcPr>
            <w:tcW w:w="0" w:type="auto"/>
          </w:tcPr>
          <w:p w14:paraId="1C6CFBC1" w14:textId="77777777" w:rsidR="008F49DF" w:rsidRPr="0074449E" w:rsidRDefault="008F49DF" w:rsidP="002A6716">
            <w:pPr>
              <w:pStyle w:val="TAL"/>
              <w:rPr>
                <w:sz w:val="16"/>
              </w:rPr>
            </w:pPr>
            <w:r>
              <w:rPr>
                <w:sz w:val="16"/>
              </w:rPr>
              <w:t>Editorial update to NTN RF test case</w:t>
            </w:r>
          </w:p>
        </w:tc>
        <w:tc>
          <w:tcPr>
            <w:tcW w:w="0" w:type="auto"/>
          </w:tcPr>
          <w:p w14:paraId="1C02EB84" w14:textId="77777777" w:rsidR="008F49DF" w:rsidRPr="0074449E" w:rsidRDefault="008F49DF" w:rsidP="002A6716">
            <w:pPr>
              <w:pStyle w:val="TAL"/>
              <w:rPr>
                <w:sz w:val="16"/>
              </w:rPr>
            </w:pPr>
            <w:r>
              <w:rPr>
                <w:sz w:val="16"/>
              </w:rPr>
              <w:t>Apple Inc</w:t>
            </w:r>
          </w:p>
        </w:tc>
        <w:tc>
          <w:tcPr>
            <w:tcW w:w="0" w:type="auto"/>
          </w:tcPr>
          <w:p w14:paraId="3711D69C" w14:textId="77777777" w:rsidR="008F49DF" w:rsidRPr="0074449E" w:rsidRDefault="008F49DF" w:rsidP="002A6716">
            <w:pPr>
              <w:pStyle w:val="TAL"/>
              <w:rPr>
                <w:sz w:val="16"/>
              </w:rPr>
            </w:pPr>
            <w:r>
              <w:rPr>
                <w:sz w:val="16"/>
              </w:rPr>
              <w:t>38.521-5</w:t>
            </w:r>
          </w:p>
        </w:tc>
        <w:tc>
          <w:tcPr>
            <w:tcW w:w="0" w:type="auto"/>
          </w:tcPr>
          <w:p w14:paraId="4262E63B" w14:textId="77777777" w:rsidR="008F49DF" w:rsidRPr="0074449E" w:rsidRDefault="008F49DF" w:rsidP="002A6716">
            <w:pPr>
              <w:pStyle w:val="TAL"/>
              <w:rPr>
                <w:sz w:val="16"/>
              </w:rPr>
            </w:pPr>
            <w:r>
              <w:rPr>
                <w:sz w:val="16"/>
              </w:rPr>
              <w:t>0101</w:t>
            </w:r>
          </w:p>
        </w:tc>
        <w:tc>
          <w:tcPr>
            <w:tcW w:w="0" w:type="auto"/>
          </w:tcPr>
          <w:p w14:paraId="67272AD1" w14:textId="77777777" w:rsidR="008F49DF" w:rsidRPr="0074449E" w:rsidRDefault="008F49DF" w:rsidP="002A6716">
            <w:pPr>
              <w:pStyle w:val="TAR"/>
              <w:rPr>
                <w:sz w:val="16"/>
              </w:rPr>
            </w:pPr>
            <w:r>
              <w:rPr>
                <w:sz w:val="16"/>
              </w:rPr>
              <w:t>-</w:t>
            </w:r>
          </w:p>
        </w:tc>
        <w:tc>
          <w:tcPr>
            <w:tcW w:w="0" w:type="auto"/>
          </w:tcPr>
          <w:p w14:paraId="64A27568" w14:textId="77777777" w:rsidR="008F49DF" w:rsidRPr="0074449E" w:rsidRDefault="008F49DF" w:rsidP="002A6716">
            <w:pPr>
              <w:pStyle w:val="TAL"/>
              <w:rPr>
                <w:sz w:val="16"/>
              </w:rPr>
            </w:pPr>
            <w:r>
              <w:rPr>
                <w:sz w:val="16"/>
              </w:rPr>
              <w:t>Rel-18</w:t>
            </w:r>
          </w:p>
        </w:tc>
        <w:tc>
          <w:tcPr>
            <w:tcW w:w="0" w:type="auto"/>
          </w:tcPr>
          <w:p w14:paraId="477EFCAF" w14:textId="77777777" w:rsidR="008F49DF" w:rsidRPr="0074449E" w:rsidRDefault="008F49DF" w:rsidP="002A6716">
            <w:pPr>
              <w:pStyle w:val="TAL"/>
              <w:rPr>
                <w:sz w:val="16"/>
              </w:rPr>
            </w:pPr>
            <w:r>
              <w:rPr>
                <w:sz w:val="16"/>
              </w:rPr>
              <w:t>F</w:t>
            </w:r>
          </w:p>
        </w:tc>
        <w:tc>
          <w:tcPr>
            <w:tcW w:w="0" w:type="auto"/>
          </w:tcPr>
          <w:p w14:paraId="6DB0A09C"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C0E751D" w14:textId="77777777" w:rsidR="008F49DF" w:rsidRPr="0074449E" w:rsidRDefault="008F49DF" w:rsidP="002A6716">
            <w:pPr>
              <w:pStyle w:val="TAL"/>
              <w:rPr>
                <w:sz w:val="16"/>
              </w:rPr>
            </w:pPr>
            <w:r>
              <w:rPr>
                <w:sz w:val="16"/>
              </w:rPr>
              <w:t>agreed</w:t>
            </w:r>
          </w:p>
        </w:tc>
      </w:tr>
      <w:tr w:rsidR="008F49DF" w14:paraId="573DB943" w14:textId="77777777" w:rsidTr="002A6716">
        <w:tc>
          <w:tcPr>
            <w:tcW w:w="0" w:type="auto"/>
          </w:tcPr>
          <w:p w14:paraId="0853EBA9" w14:textId="77777777" w:rsidR="008F49DF" w:rsidRPr="0074449E" w:rsidRDefault="008F49DF" w:rsidP="002A6716">
            <w:pPr>
              <w:pStyle w:val="TAL"/>
              <w:rPr>
                <w:sz w:val="16"/>
              </w:rPr>
            </w:pPr>
            <w:r>
              <w:rPr>
                <w:sz w:val="16"/>
              </w:rPr>
              <w:t>R5-251844</w:t>
            </w:r>
          </w:p>
        </w:tc>
        <w:tc>
          <w:tcPr>
            <w:tcW w:w="0" w:type="auto"/>
          </w:tcPr>
          <w:p w14:paraId="168463ED" w14:textId="77777777" w:rsidR="008F49DF" w:rsidRPr="0074449E" w:rsidRDefault="008F49DF" w:rsidP="002A6716">
            <w:pPr>
              <w:pStyle w:val="TAL"/>
              <w:rPr>
                <w:sz w:val="16"/>
              </w:rPr>
            </w:pPr>
            <w:r>
              <w:rPr>
                <w:sz w:val="16"/>
              </w:rPr>
              <w:t>Update to R18 LTM test applicability</w:t>
            </w:r>
          </w:p>
        </w:tc>
        <w:tc>
          <w:tcPr>
            <w:tcW w:w="0" w:type="auto"/>
          </w:tcPr>
          <w:p w14:paraId="6FFA310B" w14:textId="77777777" w:rsidR="008F49DF" w:rsidRPr="0074449E" w:rsidRDefault="008F49DF" w:rsidP="002A6716">
            <w:pPr>
              <w:pStyle w:val="TAL"/>
              <w:rPr>
                <w:sz w:val="16"/>
              </w:rPr>
            </w:pPr>
            <w:r>
              <w:rPr>
                <w:sz w:val="16"/>
              </w:rPr>
              <w:t>MediaTek Germany GmbH</w:t>
            </w:r>
          </w:p>
        </w:tc>
        <w:tc>
          <w:tcPr>
            <w:tcW w:w="0" w:type="auto"/>
          </w:tcPr>
          <w:p w14:paraId="6C386ACE" w14:textId="77777777" w:rsidR="008F49DF" w:rsidRPr="0074449E" w:rsidRDefault="008F49DF" w:rsidP="002A6716">
            <w:pPr>
              <w:pStyle w:val="TAL"/>
              <w:rPr>
                <w:sz w:val="16"/>
              </w:rPr>
            </w:pPr>
            <w:r>
              <w:rPr>
                <w:sz w:val="16"/>
              </w:rPr>
              <w:t>38.522</w:t>
            </w:r>
          </w:p>
        </w:tc>
        <w:tc>
          <w:tcPr>
            <w:tcW w:w="0" w:type="auto"/>
          </w:tcPr>
          <w:p w14:paraId="4B664BC2" w14:textId="77777777" w:rsidR="008F49DF" w:rsidRPr="0074449E" w:rsidRDefault="008F49DF" w:rsidP="002A6716">
            <w:pPr>
              <w:pStyle w:val="TAL"/>
              <w:rPr>
                <w:sz w:val="16"/>
              </w:rPr>
            </w:pPr>
            <w:r>
              <w:rPr>
                <w:sz w:val="16"/>
              </w:rPr>
              <w:t>0580</w:t>
            </w:r>
          </w:p>
        </w:tc>
        <w:tc>
          <w:tcPr>
            <w:tcW w:w="0" w:type="auto"/>
          </w:tcPr>
          <w:p w14:paraId="2E75331C" w14:textId="77777777" w:rsidR="008F49DF" w:rsidRPr="0074449E" w:rsidRDefault="008F49DF" w:rsidP="002A6716">
            <w:pPr>
              <w:pStyle w:val="TAR"/>
              <w:rPr>
                <w:sz w:val="16"/>
              </w:rPr>
            </w:pPr>
            <w:r>
              <w:rPr>
                <w:sz w:val="16"/>
              </w:rPr>
              <w:t>-</w:t>
            </w:r>
          </w:p>
        </w:tc>
        <w:tc>
          <w:tcPr>
            <w:tcW w:w="0" w:type="auto"/>
          </w:tcPr>
          <w:p w14:paraId="613686A5" w14:textId="77777777" w:rsidR="008F49DF" w:rsidRPr="0074449E" w:rsidRDefault="008F49DF" w:rsidP="002A6716">
            <w:pPr>
              <w:pStyle w:val="TAL"/>
              <w:rPr>
                <w:sz w:val="16"/>
              </w:rPr>
            </w:pPr>
            <w:r>
              <w:rPr>
                <w:sz w:val="16"/>
              </w:rPr>
              <w:t>Rel-18</w:t>
            </w:r>
          </w:p>
        </w:tc>
        <w:tc>
          <w:tcPr>
            <w:tcW w:w="0" w:type="auto"/>
          </w:tcPr>
          <w:p w14:paraId="03D8611B" w14:textId="77777777" w:rsidR="008F49DF" w:rsidRPr="0074449E" w:rsidRDefault="008F49DF" w:rsidP="002A6716">
            <w:pPr>
              <w:pStyle w:val="TAL"/>
              <w:rPr>
                <w:sz w:val="16"/>
              </w:rPr>
            </w:pPr>
            <w:r>
              <w:rPr>
                <w:sz w:val="16"/>
              </w:rPr>
              <w:t>F</w:t>
            </w:r>
          </w:p>
        </w:tc>
        <w:tc>
          <w:tcPr>
            <w:tcW w:w="0" w:type="auto"/>
          </w:tcPr>
          <w:p w14:paraId="1F11F146" w14:textId="77777777" w:rsidR="008F49DF" w:rsidRPr="0074449E" w:rsidRDefault="008F49DF" w:rsidP="002A6716">
            <w:pPr>
              <w:pStyle w:val="TAL"/>
              <w:rPr>
                <w:sz w:val="16"/>
              </w:rPr>
            </w:pPr>
            <w:r>
              <w:rPr>
                <w:sz w:val="16"/>
              </w:rPr>
              <w:t>NR_Mob_enh2-UEConTest</w:t>
            </w:r>
          </w:p>
        </w:tc>
        <w:tc>
          <w:tcPr>
            <w:tcW w:w="0" w:type="auto"/>
          </w:tcPr>
          <w:p w14:paraId="0E61C135" w14:textId="77777777" w:rsidR="008F49DF" w:rsidRPr="0074449E" w:rsidRDefault="008F49DF" w:rsidP="002A6716">
            <w:pPr>
              <w:pStyle w:val="TAL"/>
              <w:rPr>
                <w:sz w:val="16"/>
              </w:rPr>
            </w:pPr>
            <w:r>
              <w:rPr>
                <w:sz w:val="16"/>
              </w:rPr>
              <w:t>revised</w:t>
            </w:r>
          </w:p>
        </w:tc>
      </w:tr>
      <w:tr w:rsidR="008F49DF" w14:paraId="57F58C73" w14:textId="77777777" w:rsidTr="002A6716">
        <w:tc>
          <w:tcPr>
            <w:tcW w:w="0" w:type="auto"/>
          </w:tcPr>
          <w:p w14:paraId="75F92337" w14:textId="77777777" w:rsidR="008F49DF" w:rsidRPr="0074449E" w:rsidRDefault="008F49DF" w:rsidP="002A6716">
            <w:pPr>
              <w:pStyle w:val="TAL"/>
              <w:rPr>
                <w:sz w:val="16"/>
              </w:rPr>
            </w:pPr>
            <w:r>
              <w:rPr>
                <w:sz w:val="16"/>
              </w:rPr>
              <w:t>R5-253591</w:t>
            </w:r>
          </w:p>
        </w:tc>
        <w:tc>
          <w:tcPr>
            <w:tcW w:w="0" w:type="auto"/>
          </w:tcPr>
          <w:p w14:paraId="71C8FA0D" w14:textId="77777777" w:rsidR="008F49DF" w:rsidRPr="0074449E" w:rsidRDefault="008F49DF" w:rsidP="002A6716">
            <w:pPr>
              <w:pStyle w:val="TAL"/>
              <w:rPr>
                <w:sz w:val="16"/>
              </w:rPr>
            </w:pPr>
            <w:r>
              <w:rPr>
                <w:sz w:val="16"/>
              </w:rPr>
              <w:t>Update to R18 LTM test applicability</w:t>
            </w:r>
          </w:p>
        </w:tc>
        <w:tc>
          <w:tcPr>
            <w:tcW w:w="0" w:type="auto"/>
          </w:tcPr>
          <w:p w14:paraId="462DB557" w14:textId="77777777" w:rsidR="008F49DF" w:rsidRPr="0074449E" w:rsidRDefault="008F49DF" w:rsidP="002A6716">
            <w:pPr>
              <w:pStyle w:val="TAL"/>
              <w:rPr>
                <w:sz w:val="16"/>
              </w:rPr>
            </w:pPr>
            <w:r>
              <w:rPr>
                <w:sz w:val="16"/>
              </w:rPr>
              <w:t>MediaTek Germany GmbH</w:t>
            </w:r>
          </w:p>
        </w:tc>
        <w:tc>
          <w:tcPr>
            <w:tcW w:w="0" w:type="auto"/>
          </w:tcPr>
          <w:p w14:paraId="6292A4BE" w14:textId="77777777" w:rsidR="008F49DF" w:rsidRPr="0074449E" w:rsidRDefault="008F49DF" w:rsidP="002A6716">
            <w:pPr>
              <w:pStyle w:val="TAL"/>
              <w:rPr>
                <w:sz w:val="16"/>
              </w:rPr>
            </w:pPr>
            <w:r>
              <w:rPr>
                <w:sz w:val="16"/>
              </w:rPr>
              <w:t>38.522</w:t>
            </w:r>
          </w:p>
        </w:tc>
        <w:tc>
          <w:tcPr>
            <w:tcW w:w="0" w:type="auto"/>
          </w:tcPr>
          <w:p w14:paraId="2EC6FA92" w14:textId="77777777" w:rsidR="008F49DF" w:rsidRPr="0074449E" w:rsidRDefault="008F49DF" w:rsidP="002A6716">
            <w:pPr>
              <w:pStyle w:val="TAL"/>
              <w:rPr>
                <w:sz w:val="16"/>
              </w:rPr>
            </w:pPr>
            <w:r>
              <w:rPr>
                <w:sz w:val="16"/>
              </w:rPr>
              <w:t>0580</w:t>
            </w:r>
          </w:p>
        </w:tc>
        <w:tc>
          <w:tcPr>
            <w:tcW w:w="0" w:type="auto"/>
          </w:tcPr>
          <w:p w14:paraId="22877BF2" w14:textId="77777777" w:rsidR="008F49DF" w:rsidRPr="0074449E" w:rsidRDefault="008F49DF" w:rsidP="002A6716">
            <w:pPr>
              <w:pStyle w:val="TAR"/>
              <w:rPr>
                <w:sz w:val="16"/>
              </w:rPr>
            </w:pPr>
            <w:r>
              <w:rPr>
                <w:sz w:val="16"/>
              </w:rPr>
              <w:t>1</w:t>
            </w:r>
          </w:p>
        </w:tc>
        <w:tc>
          <w:tcPr>
            <w:tcW w:w="0" w:type="auto"/>
          </w:tcPr>
          <w:p w14:paraId="42AAC2A3" w14:textId="77777777" w:rsidR="008F49DF" w:rsidRPr="0074449E" w:rsidRDefault="008F49DF" w:rsidP="002A6716">
            <w:pPr>
              <w:pStyle w:val="TAL"/>
              <w:rPr>
                <w:sz w:val="16"/>
              </w:rPr>
            </w:pPr>
            <w:r>
              <w:rPr>
                <w:sz w:val="16"/>
              </w:rPr>
              <w:t>Rel-18</w:t>
            </w:r>
          </w:p>
        </w:tc>
        <w:tc>
          <w:tcPr>
            <w:tcW w:w="0" w:type="auto"/>
          </w:tcPr>
          <w:p w14:paraId="2BF9CB3F" w14:textId="77777777" w:rsidR="008F49DF" w:rsidRPr="0074449E" w:rsidRDefault="008F49DF" w:rsidP="002A6716">
            <w:pPr>
              <w:pStyle w:val="TAL"/>
              <w:rPr>
                <w:sz w:val="16"/>
              </w:rPr>
            </w:pPr>
            <w:r>
              <w:rPr>
                <w:sz w:val="16"/>
              </w:rPr>
              <w:t>F</w:t>
            </w:r>
          </w:p>
        </w:tc>
        <w:tc>
          <w:tcPr>
            <w:tcW w:w="0" w:type="auto"/>
          </w:tcPr>
          <w:p w14:paraId="28F6F62C" w14:textId="77777777" w:rsidR="008F49DF" w:rsidRPr="0074449E" w:rsidRDefault="008F49DF" w:rsidP="002A6716">
            <w:pPr>
              <w:pStyle w:val="TAL"/>
              <w:rPr>
                <w:sz w:val="16"/>
              </w:rPr>
            </w:pPr>
            <w:r>
              <w:rPr>
                <w:sz w:val="16"/>
              </w:rPr>
              <w:t>NR_Mob_enh2-UEConTest</w:t>
            </w:r>
          </w:p>
        </w:tc>
        <w:tc>
          <w:tcPr>
            <w:tcW w:w="0" w:type="auto"/>
          </w:tcPr>
          <w:p w14:paraId="254EB800" w14:textId="77777777" w:rsidR="008F49DF" w:rsidRPr="0074449E" w:rsidRDefault="008F49DF" w:rsidP="002A6716">
            <w:pPr>
              <w:pStyle w:val="TAL"/>
              <w:rPr>
                <w:sz w:val="16"/>
              </w:rPr>
            </w:pPr>
            <w:r>
              <w:rPr>
                <w:sz w:val="16"/>
              </w:rPr>
              <w:t>agreed</w:t>
            </w:r>
          </w:p>
        </w:tc>
      </w:tr>
      <w:tr w:rsidR="008F49DF" w14:paraId="687B2A80" w14:textId="77777777" w:rsidTr="002A6716">
        <w:tc>
          <w:tcPr>
            <w:tcW w:w="0" w:type="auto"/>
          </w:tcPr>
          <w:p w14:paraId="0219F751" w14:textId="77777777" w:rsidR="008F49DF" w:rsidRPr="0074449E" w:rsidRDefault="008F49DF" w:rsidP="002A6716">
            <w:pPr>
              <w:pStyle w:val="TAL"/>
              <w:rPr>
                <w:sz w:val="16"/>
              </w:rPr>
            </w:pPr>
            <w:r>
              <w:rPr>
                <w:sz w:val="16"/>
              </w:rPr>
              <w:t>R5-251845</w:t>
            </w:r>
          </w:p>
        </w:tc>
        <w:tc>
          <w:tcPr>
            <w:tcW w:w="0" w:type="auto"/>
          </w:tcPr>
          <w:p w14:paraId="3931823E" w14:textId="77777777" w:rsidR="008F49DF" w:rsidRPr="0074449E" w:rsidRDefault="008F49DF" w:rsidP="002A6716">
            <w:pPr>
              <w:pStyle w:val="TAL"/>
              <w:rPr>
                <w:sz w:val="16"/>
              </w:rPr>
            </w:pPr>
            <w:r>
              <w:rPr>
                <w:sz w:val="16"/>
              </w:rPr>
              <w:t>Correction of test applicability for NR SA FR1 RLM in-sync 3 MHz bandwidth test case</w:t>
            </w:r>
          </w:p>
        </w:tc>
        <w:tc>
          <w:tcPr>
            <w:tcW w:w="0" w:type="auto"/>
          </w:tcPr>
          <w:p w14:paraId="3B5E579F" w14:textId="77777777" w:rsidR="008F49DF" w:rsidRPr="0074449E" w:rsidRDefault="008F49DF" w:rsidP="002A6716">
            <w:pPr>
              <w:pStyle w:val="TAL"/>
              <w:rPr>
                <w:sz w:val="16"/>
              </w:rPr>
            </w:pPr>
            <w:r>
              <w:rPr>
                <w:sz w:val="16"/>
              </w:rPr>
              <w:t>Nokia</w:t>
            </w:r>
          </w:p>
        </w:tc>
        <w:tc>
          <w:tcPr>
            <w:tcW w:w="0" w:type="auto"/>
          </w:tcPr>
          <w:p w14:paraId="2D544A1A" w14:textId="77777777" w:rsidR="008F49DF" w:rsidRPr="0074449E" w:rsidRDefault="008F49DF" w:rsidP="002A6716">
            <w:pPr>
              <w:pStyle w:val="TAL"/>
              <w:rPr>
                <w:sz w:val="16"/>
              </w:rPr>
            </w:pPr>
            <w:r>
              <w:rPr>
                <w:sz w:val="16"/>
              </w:rPr>
              <w:t>38.522</w:t>
            </w:r>
          </w:p>
        </w:tc>
        <w:tc>
          <w:tcPr>
            <w:tcW w:w="0" w:type="auto"/>
          </w:tcPr>
          <w:p w14:paraId="15AB8B09" w14:textId="77777777" w:rsidR="008F49DF" w:rsidRPr="0074449E" w:rsidRDefault="008F49DF" w:rsidP="002A6716">
            <w:pPr>
              <w:pStyle w:val="TAL"/>
              <w:rPr>
                <w:sz w:val="16"/>
              </w:rPr>
            </w:pPr>
            <w:r>
              <w:rPr>
                <w:sz w:val="16"/>
              </w:rPr>
              <w:t>0581</w:t>
            </w:r>
          </w:p>
        </w:tc>
        <w:tc>
          <w:tcPr>
            <w:tcW w:w="0" w:type="auto"/>
          </w:tcPr>
          <w:p w14:paraId="71018599" w14:textId="77777777" w:rsidR="008F49DF" w:rsidRPr="0074449E" w:rsidRDefault="008F49DF" w:rsidP="002A6716">
            <w:pPr>
              <w:pStyle w:val="TAR"/>
              <w:rPr>
                <w:sz w:val="16"/>
              </w:rPr>
            </w:pPr>
            <w:r>
              <w:rPr>
                <w:sz w:val="16"/>
              </w:rPr>
              <w:t>-</w:t>
            </w:r>
          </w:p>
        </w:tc>
        <w:tc>
          <w:tcPr>
            <w:tcW w:w="0" w:type="auto"/>
          </w:tcPr>
          <w:p w14:paraId="626F3AA9" w14:textId="77777777" w:rsidR="008F49DF" w:rsidRPr="0074449E" w:rsidRDefault="008F49DF" w:rsidP="002A6716">
            <w:pPr>
              <w:pStyle w:val="TAL"/>
              <w:rPr>
                <w:sz w:val="16"/>
              </w:rPr>
            </w:pPr>
            <w:r>
              <w:rPr>
                <w:sz w:val="16"/>
              </w:rPr>
              <w:t>Rel-18</w:t>
            </w:r>
          </w:p>
        </w:tc>
        <w:tc>
          <w:tcPr>
            <w:tcW w:w="0" w:type="auto"/>
          </w:tcPr>
          <w:p w14:paraId="602A5DCD" w14:textId="77777777" w:rsidR="008F49DF" w:rsidRPr="0074449E" w:rsidRDefault="008F49DF" w:rsidP="002A6716">
            <w:pPr>
              <w:pStyle w:val="TAL"/>
              <w:rPr>
                <w:sz w:val="16"/>
              </w:rPr>
            </w:pPr>
            <w:r>
              <w:rPr>
                <w:sz w:val="16"/>
              </w:rPr>
              <w:t>F</w:t>
            </w:r>
          </w:p>
        </w:tc>
        <w:tc>
          <w:tcPr>
            <w:tcW w:w="0" w:type="auto"/>
          </w:tcPr>
          <w:p w14:paraId="545D7DB4" w14:textId="77777777" w:rsidR="008F49DF" w:rsidRPr="0074449E" w:rsidRDefault="008F49DF" w:rsidP="002A6716">
            <w:pPr>
              <w:pStyle w:val="TAL"/>
              <w:rPr>
                <w:sz w:val="16"/>
              </w:rPr>
            </w:pPr>
            <w:r>
              <w:rPr>
                <w:sz w:val="16"/>
              </w:rPr>
              <w:t>NR_FR1_lessthan_5MHz_BW-UEConTest</w:t>
            </w:r>
          </w:p>
        </w:tc>
        <w:tc>
          <w:tcPr>
            <w:tcW w:w="0" w:type="auto"/>
          </w:tcPr>
          <w:p w14:paraId="21AC4260" w14:textId="77777777" w:rsidR="008F49DF" w:rsidRPr="0074449E" w:rsidRDefault="008F49DF" w:rsidP="002A6716">
            <w:pPr>
              <w:pStyle w:val="TAL"/>
              <w:rPr>
                <w:sz w:val="16"/>
              </w:rPr>
            </w:pPr>
            <w:r>
              <w:rPr>
                <w:sz w:val="16"/>
              </w:rPr>
              <w:t>agreed</w:t>
            </w:r>
          </w:p>
        </w:tc>
      </w:tr>
      <w:tr w:rsidR="008F49DF" w14:paraId="5F185A15" w14:textId="77777777" w:rsidTr="002A6716">
        <w:tc>
          <w:tcPr>
            <w:tcW w:w="0" w:type="auto"/>
          </w:tcPr>
          <w:p w14:paraId="581A513B" w14:textId="77777777" w:rsidR="008F49DF" w:rsidRPr="0074449E" w:rsidRDefault="008F49DF" w:rsidP="002A6716">
            <w:pPr>
              <w:pStyle w:val="TAL"/>
              <w:rPr>
                <w:sz w:val="16"/>
              </w:rPr>
            </w:pPr>
            <w:r>
              <w:rPr>
                <w:sz w:val="16"/>
              </w:rPr>
              <w:t>R5-251864</w:t>
            </w:r>
          </w:p>
        </w:tc>
        <w:tc>
          <w:tcPr>
            <w:tcW w:w="0" w:type="auto"/>
          </w:tcPr>
          <w:p w14:paraId="04AB3162" w14:textId="77777777" w:rsidR="008F49DF" w:rsidRPr="0074449E" w:rsidRDefault="008F49DF" w:rsidP="002A6716">
            <w:pPr>
              <w:pStyle w:val="TAL"/>
              <w:rPr>
                <w:sz w:val="16"/>
              </w:rPr>
            </w:pPr>
            <w:r>
              <w:rPr>
                <w:sz w:val="16"/>
              </w:rPr>
              <w:t>Update of condition for TX Diversity Test Cases</w:t>
            </w:r>
          </w:p>
        </w:tc>
        <w:tc>
          <w:tcPr>
            <w:tcW w:w="0" w:type="auto"/>
          </w:tcPr>
          <w:p w14:paraId="36923420"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21E679F5" w14:textId="77777777" w:rsidR="008F49DF" w:rsidRPr="0074449E" w:rsidRDefault="008F49DF" w:rsidP="002A6716">
            <w:pPr>
              <w:pStyle w:val="TAL"/>
              <w:rPr>
                <w:sz w:val="16"/>
              </w:rPr>
            </w:pPr>
            <w:r>
              <w:rPr>
                <w:sz w:val="16"/>
              </w:rPr>
              <w:t>38.522</w:t>
            </w:r>
          </w:p>
        </w:tc>
        <w:tc>
          <w:tcPr>
            <w:tcW w:w="0" w:type="auto"/>
          </w:tcPr>
          <w:p w14:paraId="21E166AD" w14:textId="77777777" w:rsidR="008F49DF" w:rsidRPr="0074449E" w:rsidRDefault="008F49DF" w:rsidP="002A6716">
            <w:pPr>
              <w:pStyle w:val="TAL"/>
              <w:rPr>
                <w:sz w:val="16"/>
              </w:rPr>
            </w:pPr>
            <w:r>
              <w:rPr>
                <w:sz w:val="16"/>
              </w:rPr>
              <w:t>0582</w:t>
            </w:r>
          </w:p>
        </w:tc>
        <w:tc>
          <w:tcPr>
            <w:tcW w:w="0" w:type="auto"/>
          </w:tcPr>
          <w:p w14:paraId="5F2CB6F0" w14:textId="77777777" w:rsidR="008F49DF" w:rsidRPr="0074449E" w:rsidRDefault="008F49DF" w:rsidP="002A6716">
            <w:pPr>
              <w:pStyle w:val="TAR"/>
              <w:rPr>
                <w:sz w:val="16"/>
              </w:rPr>
            </w:pPr>
            <w:r>
              <w:rPr>
                <w:sz w:val="16"/>
              </w:rPr>
              <w:t>-</w:t>
            </w:r>
          </w:p>
        </w:tc>
        <w:tc>
          <w:tcPr>
            <w:tcW w:w="0" w:type="auto"/>
          </w:tcPr>
          <w:p w14:paraId="517308F3" w14:textId="77777777" w:rsidR="008F49DF" w:rsidRPr="0074449E" w:rsidRDefault="008F49DF" w:rsidP="002A6716">
            <w:pPr>
              <w:pStyle w:val="TAL"/>
              <w:rPr>
                <w:sz w:val="16"/>
              </w:rPr>
            </w:pPr>
            <w:r>
              <w:rPr>
                <w:sz w:val="16"/>
              </w:rPr>
              <w:t>Rel-18</w:t>
            </w:r>
          </w:p>
        </w:tc>
        <w:tc>
          <w:tcPr>
            <w:tcW w:w="0" w:type="auto"/>
          </w:tcPr>
          <w:p w14:paraId="452B4478" w14:textId="77777777" w:rsidR="008F49DF" w:rsidRPr="0074449E" w:rsidRDefault="008F49DF" w:rsidP="002A6716">
            <w:pPr>
              <w:pStyle w:val="TAL"/>
              <w:rPr>
                <w:sz w:val="16"/>
              </w:rPr>
            </w:pPr>
            <w:r>
              <w:rPr>
                <w:sz w:val="16"/>
              </w:rPr>
              <w:t>F</w:t>
            </w:r>
          </w:p>
        </w:tc>
        <w:tc>
          <w:tcPr>
            <w:tcW w:w="0" w:type="auto"/>
          </w:tcPr>
          <w:p w14:paraId="27EE828B" w14:textId="77777777" w:rsidR="008F49DF" w:rsidRPr="0074449E" w:rsidRDefault="008F49DF" w:rsidP="002A6716">
            <w:pPr>
              <w:pStyle w:val="TAL"/>
              <w:rPr>
                <w:sz w:val="16"/>
              </w:rPr>
            </w:pPr>
            <w:r>
              <w:rPr>
                <w:sz w:val="16"/>
              </w:rPr>
              <w:t xml:space="preserve">TEI17_Test, </w:t>
            </w:r>
            <w:proofErr w:type="spellStart"/>
            <w:r>
              <w:rPr>
                <w:sz w:val="16"/>
              </w:rPr>
              <w:t>NR_RF_TxD-UEConTest</w:t>
            </w:r>
            <w:proofErr w:type="spellEnd"/>
          </w:p>
        </w:tc>
        <w:tc>
          <w:tcPr>
            <w:tcW w:w="0" w:type="auto"/>
          </w:tcPr>
          <w:p w14:paraId="0412C4E6" w14:textId="77777777" w:rsidR="008F49DF" w:rsidRPr="0074449E" w:rsidRDefault="008F49DF" w:rsidP="002A6716">
            <w:pPr>
              <w:pStyle w:val="TAL"/>
              <w:rPr>
                <w:sz w:val="16"/>
              </w:rPr>
            </w:pPr>
            <w:r>
              <w:rPr>
                <w:sz w:val="16"/>
              </w:rPr>
              <w:t>withdrawn</w:t>
            </w:r>
          </w:p>
        </w:tc>
      </w:tr>
      <w:tr w:rsidR="008F49DF" w14:paraId="4FAEE806" w14:textId="77777777" w:rsidTr="002A6716">
        <w:tc>
          <w:tcPr>
            <w:tcW w:w="0" w:type="auto"/>
          </w:tcPr>
          <w:p w14:paraId="4444D01D" w14:textId="77777777" w:rsidR="008F49DF" w:rsidRPr="0074449E" w:rsidRDefault="008F49DF" w:rsidP="002A6716">
            <w:pPr>
              <w:pStyle w:val="TAL"/>
              <w:rPr>
                <w:sz w:val="16"/>
              </w:rPr>
            </w:pPr>
            <w:r>
              <w:rPr>
                <w:sz w:val="16"/>
              </w:rPr>
              <w:t>R5-251865</w:t>
            </w:r>
          </w:p>
        </w:tc>
        <w:tc>
          <w:tcPr>
            <w:tcW w:w="0" w:type="auto"/>
          </w:tcPr>
          <w:p w14:paraId="1EF0C560" w14:textId="77777777" w:rsidR="008F49DF" w:rsidRPr="0074449E" w:rsidRDefault="008F49DF" w:rsidP="002A6716">
            <w:pPr>
              <w:pStyle w:val="TAL"/>
              <w:rPr>
                <w:sz w:val="16"/>
              </w:rPr>
            </w:pPr>
            <w:r>
              <w:rPr>
                <w:sz w:val="16"/>
              </w:rPr>
              <w:t>Addition of test applicability for ATG RRM test cases</w:t>
            </w:r>
          </w:p>
        </w:tc>
        <w:tc>
          <w:tcPr>
            <w:tcW w:w="0" w:type="auto"/>
          </w:tcPr>
          <w:p w14:paraId="15D0A960"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00FE95E1" w14:textId="77777777" w:rsidR="008F49DF" w:rsidRPr="0074449E" w:rsidRDefault="008F49DF" w:rsidP="002A6716">
            <w:pPr>
              <w:pStyle w:val="TAL"/>
              <w:rPr>
                <w:sz w:val="16"/>
              </w:rPr>
            </w:pPr>
            <w:r>
              <w:rPr>
                <w:sz w:val="16"/>
              </w:rPr>
              <w:t>38.522</w:t>
            </w:r>
          </w:p>
        </w:tc>
        <w:tc>
          <w:tcPr>
            <w:tcW w:w="0" w:type="auto"/>
          </w:tcPr>
          <w:p w14:paraId="41C88F96" w14:textId="77777777" w:rsidR="008F49DF" w:rsidRPr="0074449E" w:rsidRDefault="008F49DF" w:rsidP="002A6716">
            <w:pPr>
              <w:pStyle w:val="TAL"/>
              <w:rPr>
                <w:sz w:val="16"/>
              </w:rPr>
            </w:pPr>
            <w:r>
              <w:rPr>
                <w:sz w:val="16"/>
              </w:rPr>
              <w:t>0583</w:t>
            </w:r>
          </w:p>
        </w:tc>
        <w:tc>
          <w:tcPr>
            <w:tcW w:w="0" w:type="auto"/>
          </w:tcPr>
          <w:p w14:paraId="463945D5" w14:textId="77777777" w:rsidR="008F49DF" w:rsidRPr="0074449E" w:rsidRDefault="008F49DF" w:rsidP="002A6716">
            <w:pPr>
              <w:pStyle w:val="TAR"/>
              <w:rPr>
                <w:sz w:val="16"/>
              </w:rPr>
            </w:pPr>
            <w:r>
              <w:rPr>
                <w:sz w:val="16"/>
              </w:rPr>
              <w:t>-</w:t>
            </w:r>
          </w:p>
        </w:tc>
        <w:tc>
          <w:tcPr>
            <w:tcW w:w="0" w:type="auto"/>
          </w:tcPr>
          <w:p w14:paraId="1E38E79B" w14:textId="77777777" w:rsidR="008F49DF" w:rsidRPr="0074449E" w:rsidRDefault="008F49DF" w:rsidP="002A6716">
            <w:pPr>
              <w:pStyle w:val="TAL"/>
              <w:rPr>
                <w:sz w:val="16"/>
              </w:rPr>
            </w:pPr>
            <w:r>
              <w:rPr>
                <w:sz w:val="16"/>
              </w:rPr>
              <w:t>Rel-18</w:t>
            </w:r>
          </w:p>
        </w:tc>
        <w:tc>
          <w:tcPr>
            <w:tcW w:w="0" w:type="auto"/>
          </w:tcPr>
          <w:p w14:paraId="0819D604" w14:textId="77777777" w:rsidR="008F49DF" w:rsidRPr="0074449E" w:rsidRDefault="008F49DF" w:rsidP="002A6716">
            <w:pPr>
              <w:pStyle w:val="TAL"/>
              <w:rPr>
                <w:sz w:val="16"/>
              </w:rPr>
            </w:pPr>
            <w:r>
              <w:rPr>
                <w:sz w:val="16"/>
              </w:rPr>
              <w:t>F</w:t>
            </w:r>
          </w:p>
        </w:tc>
        <w:tc>
          <w:tcPr>
            <w:tcW w:w="0" w:type="auto"/>
          </w:tcPr>
          <w:p w14:paraId="62340D7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1F5D9BD" w14:textId="77777777" w:rsidR="008F49DF" w:rsidRPr="0074449E" w:rsidRDefault="008F49DF" w:rsidP="002A6716">
            <w:pPr>
              <w:pStyle w:val="TAL"/>
              <w:rPr>
                <w:sz w:val="16"/>
              </w:rPr>
            </w:pPr>
            <w:r>
              <w:rPr>
                <w:sz w:val="16"/>
              </w:rPr>
              <w:t>withdrawn</w:t>
            </w:r>
          </w:p>
        </w:tc>
      </w:tr>
      <w:tr w:rsidR="008F49DF" w14:paraId="0B4F3B64" w14:textId="77777777" w:rsidTr="002A6716">
        <w:tc>
          <w:tcPr>
            <w:tcW w:w="0" w:type="auto"/>
          </w:tcPr>
          <w:p w14:paraId="04080926" w14:textId="77777777" w:rsidR="008F49DF" w:rsidRPr="0074449E" w:rsidRDefault="008F49DF" w:rsidP="002A6716">
            <w:pPr>
              <w:pStyle w:val="TAL"/>
              <w:rPr>
                <w:sz w:val="16"/>
              </w:rPr>
            </w:pPr>
            <w:r>
              <w:rPr>
                <w:sz w:val="16"/>
              </w:rPr>
              <w:t>R5-251907</w:t>
            </w:r>
          </w:p>
        </w:tc>
        <w:tc>
          <w:tcPr>
            <w:tcW w:w="0" w:type="auto"/>
          </w:tcPr>
          <w:p w14:paraId="4353AE8D" w14:textId="77777777" w:rsidR="008F49DF" w:rsidRPr="0074449E" w:rsidRDefault="008F49DF" w:rsidP="002A6716">
            <w:pPr>
              <w:pStyle w:val="TAL"/>
              <w:rPr>
                <w:sz w:val="16"/>
              </w:rPr>
            </w:pPr>
            <w:r>
              <w:rPr>
                <w:sz w:val="16"/>
              </w:rPr>
              <w:t>Add applicability for enhanced receiver type 2 cases for FR1 FDD 4Rx</w:t>
            </w:r>
          </w:p>
        </w:tc>
        <w:tc>
          <w:tcPr>
            <w:tcW w:w="0" w:type="auto"/>
          </w:tcPr>
          <w:p w14:paraId="7C5C3674" w14:textId="77777777" w:rsidR="008F49DF" w:rsidRPr="0074449E" w:rsidRDefault="008F49DF" w:rsidP="002A6716">
            <w:pPr>
              <w:pStyle w:val="TAL"/>
              <w:rPr>
                <w:sz w:val="16"/>
              </w:rPr>
            </w:pPr>
            <w:r>
              <w:rPr>
                <w:sz w:val="16"/>
              </w:rPr>
              <w:t>China Telecom</w:t>
            </w:r>
          </w:p>
        </w:tc>
        <w:tc>
          <w:tcPr>
            <w:tcW w:w="0" w:type="auto"/>
          </w:tcPr>
          <w:p w14:paraId="78A1FB2B" w14:textId="77777777" w:rsidR="008F49DF" w:rsidRPr="0074449E" w:rsidRDefault="008F49DF" w:rsidP="002A6716">
            <w:pPr>
              <w:pStyle w:val="TAL"/>
              <w:rPr>
                <w:sz w:val="16"/>
              </w:rPr>
            </w:pPr>
            <w:r>
              <w:rPr>
                <w:sz w:val="16"/>
              </w:rPr>
              <w:t>38.522</w:t>
            </w:r>
          </w:p>
        </w:tc>
        <w:tc>
          <w:tcPr>
            <w:tcW w:w="0" w:type="auto"/>
          </w:tcPr>
          <w:p w14:paraId="792DAAB6" w14:textId="77777777" w:rsidR="008F49DF" w:rsidRPr="0074449E" w:rsidRDefault="008F49DF" w:rsidP="002A6716">
            <w:pPr>
              <w:pStyle w:val="TAL"/>
              <w:rPr>
                <w:sz w:val="16"/>
              </w:rPr>
            </w:pPr>
            <w:r>
              <w:rPr>
                <w:sz w:val="16"/>
              </w:rPr>
              <w:t>0584</w:t>
            </w:r>
          </w:p>
        </w:tc>
        <w:tc>
          <w:tcPr>
            <w:tcW w:w="0" w:type="auto"/>
          </w:tcPr>
          <w:p w14:paraId="67FAFF53" w14:textId="77777777" w:rsidR="008F49DF" w:rsidRPr="0074449E" w:rsidRDefault="008F49DF" w:rsidP="002A6716">
            <w:pPr>
              <w:pStyle w:val="TAR"/>
              <w:rPr>
                <w:sz w:val="16"/>
              </w:rPr>
            </w:pPr>
            <w:r>
              <w:rPr>
                <w:sz w:val="16"/>
              </w:rPr>
              <w:t>-</w:t>
            </w:r>
          </w:p>
        </w:tc>
        <w:tc>
          <w:tcPr>
            <w:tcW w:w="0" w:type="auto"/>
          </w:tcPr>
          <w:p w14:paraId="2322130F" w14:textId="77777777" w:rsidR="008F49DF" w:rsidRPr="0074449E" w:rsidRDefault="008F49DF" w:rsidP="002A6716">
            <w:pPr>
              <w:pStyle w:val="TAL"/>
              <w:rPr>
                <w:sz w:val="16"/>
              </w:rPr>
            </w:pPr>
            <w:r>
              <w:rPr>
                <w:sz w:val="16"/>
              </w:rPr>
              <w:t>Rel-18</w:t>
            </w:r>
          </w:p>
        </w:tc>
        <w:tc>
          <w:tcPr>
            <w:tcW w:w="0" w:type="auto"/>
          </w:tcPr>
          <w:p w14:paraId="6D41DC3F" w14:textId="77777777" w:rsidR="008F49DF" w:rsidRPr="0074449E" w:rsidRDefault="008F49DF" w:rsidP="002A6716">
            <w:pPr>
              <w:pStyle w:val="TAL"/>
              <w:rPr>
                <w:sz w:val="16"/>
              </w:rPr>
            </w:pPr>
            <w:r>
              <w:rPr>
                <w:sz w:val="16"/>
              </w:rPr>
              <w:t>F</w:t>
            </w:r>
          </w:p>
        </w:tc>
        <w:tc>
          <w:tcPr>
            <w:tcW w:w="0" w:type="auto"/>
          </w:tcPr>
          <w:p w14:paraId="12AB46C3" w14:textId="77777777" w:rsidR="008F49DF" w:rsidRPr="0074449E" w:rsidRDefault="008F49DF" w:rsidP="002A6716">
            <w:pPr>
              <w:pStyle w:val="TAL"/>
              <w:rPr>
                <w:sz w:val="16"/>
              </w:rPr>
            </w:pPr>
            <w:r>
              <w:rPr>
                <w:sz w:val="16"/>
              </w:rPr>
              <w:t>NR_demod_enh3-UEConTest</w:t>
            </w:r>
          </w:p>
        </w:tc>
        <w:tc>
          <w:tcPr>
            <w:tcW w:w="0" w:type="auto"/>
          </w:tcPr>
          <w:p w14:paraId="4FC673A4" w14:textId="77777777" w:rsidR="008F49DF" w:rsidRPr="0074449E" w:rsidRDefault="008F49DF" w:rsidP="002A6716">
            <w:pPr>
              <w:pStyle w:val="TAL"/>
              <w:rPr>
                <w:sz w:val="16"/>
              </w:rPr>
            </w:pPr>
            <w:r>
              <w:rPr>
                <w:sz w:val="16"/>
              </w:rPr>
              <w:t>agreed</w:t>
            </w:r>
          </w:p>
        </w:tc>
      </w:tr>
      <w:tr w:rsidR="008F49DF" w14:paraId="73A54805" w14:textId="77777777" w:rsidTr="002A6716">
        <w:tc>
          <w:tcPr>
            <w:tcW w:w="0" w:type="auto"/>
          </w:tcPr>
          <w:p w14:paraId="79A61283" w14:textId="77777777" w:rsidR="008F49DF" w:rsidRPr="0074449E" w:rsidRDefault="008F49DF" w:rsidP="002A6716">
            <w:pPr>
              <w:pStyle w:val="TAL"/>
              <w:rPr>
                <w:sz w:val="16"/>
              </w:rPr>
            </w:pPr>
            <w:r>
              <w:rPr>
                <w:sz w:val="16"/>
              </w:rPr>
              <w:t>R5-251908</w:t>
            </w:r>
          </w:p>
        </w:tc>
        <w:tc>
          <w:tcPr>
            <w:tcW w:w="0" w:type="auto"/>
          </w:tcPr>
          <w:p w14:paraId="73212BB7" w14:textId="77777777" w:rsidR="008F49DF" w:rsidRPr="0074449E" w:rsidRDefault="008F49DF" w:rsidP="002A6716">
            <w:pPr>
              <w:pStyle w:val="TAL"/>
              <w:rPr>
                <w:sz w:val="16"/>
              </w:rPr>
            </w:pPr>
            <w:r>
              <w:rPr>
                <w:sz w:val="16"/>
              </w:rPr>
              <w:t>Add applicability for Rel-18 enhanced DMRS for FR1 TDD 4Rx</w:t>
            </w:r>
          </w:p>
        </w:tc>
        <w:tc>
          <w:tcPr>
            <w:tcW w:w="0" w:type="auto"/>
          </w:tcPr>
          <w:p w14:paraId="5A96FCB2" w14:textId="77777777" w:rsidR="008F49DF" w:rsidRPr="0074449E" w:rsidRDefault="008F49DF" w:rsidP="002A6716">
            <w:pPr>
              <w:pStyle w:val="TAL"/>
              <w:rPr>
                <w:sz w:val="16"/>
              </w:rPr>
            </w:pPr>
            <w:r>
              <w:rPr>
                <w:sz w:val="16"/>
              </w:rPr>
              <w:t>China Telecom</w:t>
            </w:r>
          </w:p>
        </w:tc>
        <w:tc>
          <w:tcPr>
            <w:tcW w:w="0" w:type="auto"/>
          </w:tcPr>
          <w:p w14:paraId="6D69242F" w14:textId="77777777" w:rsidR="008F49DF" w:rsidRPr="0074449E" w:rsidRDefault="008F49DF" w:rsidP="002A6716">
            <w:pPr>
              <w:pStyle w:val="TAL"/>
              <w:rPr>
                <w:sz w:val="16"/>
              </w:rPr>
            </w:pPr>
            <w:r>
              <w:rPr>
                <w:sz w:val="16"/>
              </w:rPr>
              <w:t>38.522</w:t>
            </w:r>
          </w:p>
        </w:tc>
        <w:tc>
          <w:tcPr>
            <w:tcW w:w="0" w:type="auto"/>
          </w:tcPr>
          <w:p w14:paraId="759E1203" w14:textId="77777777" w:rsidR="008F49DF" w:rsidRPr="0074449E" w:rsidRDefault="008F49DF" w:rsidP="002A6716">
            <w:pPr>
              <w:pStyle w:val="TAL"/>
              <w:rPr>
                <w:sz w:val="16"/>
              </w:rPr>
            </w:pPr>
            <w:r>
              <w:rPr>
                <w:sz w:val="16"/>
              </w:rPr>
              <w:t>0585</w:t>
            </w:r>
          </w:p>
        </w:tc>
        <w:tc>
          <w:tcPr>
            <w:tcW w:w="0" w:type="auto"/>
          </w:tcPr>
          <w:p w14:paraId="4C25EF81" w14:textId="77777777" w:rsidR="008F49DF" w:rsidRPr="0074449E" w:rsidRDefault="008F49DF" w:rsidP="002A6716">
            <w:pPr>
              <w:pStyle w:val="TAR"/>
              <w:rPr>
                <w:sz w:val="16"/>
              </w:rPr>
            </w:pPr>
            <w:r>
              <w:rPr>
                <w:sz w:val="16"/>
              </w:rPr>
              <w:t>-</w:t>
            </w:r>
          </w:p>
        </w:tc>
        <w:tc>
          <w:tcPr>
            <w:tcW w:w="0" w:type="auto"/>
          </w:tcPr>
          <w:p w14:paraId="66620FC9" w14:textId="77777777" w:rsidR="008F49DF" w:rsidRPr="0074449E" w:rsidRDefault="008F49DF" w:rsidP="002A6716">
            <w:pPr>
              <w:pStyle w:val="TAL"/>
              <w:rPr>
                <w:sz w:val="16"/>
              </w:rPr>
            </w:pPr>
            <w:r>
              <w:rPr>
                <w:sz w:val="16"/>
              </w:rPr>
              <w:t>Rel-18</w:t>
            </w:r>
          </w:p>
        </w:tc>
        <w:tc>
          <w:tcPr>
            <w:tcW w:w="0" w:type="auto"/>
          </w:tcPr>
          <w:p w14:paraId="5B048FBF" w14:textId="77777777" w:rsidR="008F49DF" w:rsidRPr="0074449E" w:rsidRDefault="008F49DF" w:rsidP="002A6716">
            <w:pPr>
              <w:pStyle w:val="TAL"/>
              <w:rPr>
                <w:sz w:val="16"/>
              </w:rPr>
            </w:pPr>
            <w:r>
              <w:rPr>
                <w:sz w:val="16"/>
              </w:rPr>
              <w:t>F</w:t>
            </w:r>
          </w:p>
        </w:tc>
        <w:tc>
          <w:tcPr>
            <w:tcW w:w="0" w:type="auto"/>
          </w:tcPr>
          <w:p w14:paraId="590B8AA5"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2AD2CA3D" w14:textId="77777777" w:rsidR="008F49DF" w:rsidRPr="0074449E" w:rsidRDefault="008F49DF" w:rsidP="002A6716">
            <w:pPr>
              <w:pStyle w:val="TAL"/>
              <w:rPr>
                <w:sz w:val="16"/>
              </w:rPr>
            </w:pPr>
            <w:r>
              <w:rPr>
                <w:sz w:val="16"/>
              </w:rPr>
              <w:t>agreed</w:t>
            </w:r>
          </w:p>
        </w:tc>
      </w:tr>
      <w:tr w:rsidR="008F49DF" w14:paraId="36726666" w14:textId="77777777" w:rsidTr="002A6716">
        <w:tc>
          <w:tcPr>
            <w:tcW w:w="0" w:type="auto"/>
          </w:tcPr>
          <w:p w14:paraId="26C8DB0F" w14:textId="77777777" w:rsidR="008F49DF" w:rsidRPr="0074449E" w:rsidRDefault="008F49DF" w:rsidP="002A6716">
            <w:pPr>
              <w:pStyle w:val="TAL"/>
              <w:rPr>
                <w:sz w:val="16"/>
              </w:rPr>
            </w:pPr>
            <w:r>
              <w:rPr>
                <w:sz w:val="16"/>
              </w:rPr>
              <w:t>R5-251913</w:t>
            </w:r>
          </w:p>
        </w:tc>
        <w:tc>
          <w:tcPr>
            <w:tcW w:w="0" w:type="auto"/>
          </w:tcPr>
          <w:p w14:paraId="02889004" w14:textId="77777777" w:rsidR="008F49DF" w:rsidRPr="0074449E" w:rsidRDefault="008F49DF" w:rsidP="002A6716">
            <w:pPr>
              <w:pStyle w:val="TAL"/>
              <w:rPr>
                <w:sz w:val="16"/>
              </w:rPr>
            </w:pPr>
            <w:r>
              <w:rPr>
                <w:sz w:val="16"/>
              </w:rPr>
              <w:t>Removal of NOTE1 for FR2 256QAM CQI reporting test case</w:t>
            </w:r>
          </w:p>
        </w:tc>
        <w:tc>
          <w:tcPr>
            <w:tcW w:w="0" w:type="auto"/>
          </w:tcPr>
          <w:p w14:paraId="4C099A75" w14:textId="77777777" w:rsidR="008F49DF" w:rsidRPr="0074449E" w:rsidRDefault="008F49DF" w:rsidP="002A6716">
            <w:pPr>
              <w:pStyle w:val="TAL"/>
              <w:rPr>
                <w:sz w:val="16"/>
              </w:rPr>
            </w:pPr>
            <w:r>
              <w:rPr>
                <w:sz w:val="16"/>
              </w:rPr>
              <w:t>China Telecom</w:t>
            </w:r>
          </w:p>
        </w:tc>
        <w:tc>
          <w:tcPr>
            <w:tcW w:w="0" w:type="auto"/>
          </w:tcPr>
          <w:p w14:paraId="27774C68" w14:textId="77777777" w:rsidR="008F49DF" w:rsidRPr="0074449E" w:rsidRDefault="008F49DF" w:rsidP="002A6716">
            <w:pPr>
              <w:pStyle w:val="TAL"/>
              <w:rPr>
                <w:sz w:val="16"/>
              </w:rPr>
            </w:pPr>
            <w:r>
              <w:rPr>
                <w:sz w:val="16"/>
              </w:rPr>
              <w:t>38.522</w:t>
            </w:r>
          </w:p>
        </w:tc>
        <w:tc>
          <w:tcPr>
            <w:tcW w:w="0" w:type="auto"/>
          </w:tcPr>
          <w:p w14:paraId="26BAEA5B" w14:textId="77777777" w:rsidR="008F49DF" w:rsidRPr="0074449E" w:rsidRDefault="008F49DF" w:rsidP="002A6716">
            <w:pPr>
              <w:pStyle w:val="TAL"/>
              <w:rPr>
                <w:sz w:val="16"/>
              </w:rPr>
            </w:pPr>
            <w:r>
              <w:rPr>
                <w:sz w:val="16"/>
              </w:rPr>
              <w:t>0586</w:t>
            </w:r>
          </w:p>
        </w:tc>
        <w:tc>
          <w:tcPr>
            <w:tcW w:w="0" w:type="auto"/>
          </w:tcPr>
          <w:p w14:paraId="6BBD5DDA" w14:textId="77777777" w:rsidR="008F49DF" w:rsidRPr="0074449E" w:rsidRDefault="008F49DF" w:rsidP="002A6716">
            <w:pPr>
              <w:pStyle w:val="TAR"/>
              <w:rPr>
                <w:sz w:val="16"/>
              </w:rPr>
            </w:pPr>
            <w:r>
              <w:rPr>
                <w:sz w:val="16"/>
              </w:rPr>
              <w:t>-</w:t>
            </w:r>
          </w:p>
        </w:tc>
        <w:tc>
          <w:tcPr>
            <w:tcW w:w="0" w:type="auto"/>
          </w:tcPr>
          <w:p w14:paraId="5AC66842" w14:textId="77777777" w:rsidR="008F49DF" w:rsidRPr="0074449E" w:rsidRDefault="008F49DF" w:rsidP="002A6716">
            <w:pPr>
              <w:pStyle w:val="TAL"/>
              <w:rPr>
                <w:sz w:val="16"/>
              </w:rPr>
            </w:pPr>
            <w:r>
              <w:rPr>
                <w:sz w:val="16"/>
              </w:rPr>
              <w:t>Rel-18</w:t>
            </w:r>
          </w:p>
        </w:tc>
        <w:tc>
          <w:tcPr>
            <w:tcW w:w="0" w:type="auto"/>
          </w:tcPr>
          <w:p w14:paraId="089A93C2" w14:textId="77777777" w:rsidR="008F49DF" w:rsidRPr="0074449E" w:rsidRDefault="008F49DF" w:rsidP="002A6716">
            <w:pPr>
              <w:pStyle w:val="TAL"/>
              <w:rPr>
                <w:sz w:val="16"/>
              </w:rPr>
            </w:pPr>
            <w:r>
              <w:rPr>
                <w:sz w:val="16"/>
              </w:rPr>
              <w:t>F</w:t>
            </w:r>
          </w:p>
        </w:tc>
        <w:tc>
          <w:tcPr>
            <w:tcW w:w="0" w:type="auto"/>
          </w:tcPr>
          <w:p w14:paraId="2D231C8B" w14:textId="77777777" w:rsidR="008F49DF" w:rsidRPr="0074449E" w:rsidRDefault="008F49DF" w:rsidP="002A6716">
            <w:pPr>
              <w:pStyle w:val="TAL"/>
              <w:rPr>
                <w:sz w:val="16"/>
              </w:rPr>
            </w:pPr>
            <w:r>
              <w:rPr>
                <w:sz w:val="16"/>
              </w:rPr>
              <w:t>TEI16_Test, NR_DL256QAM_FR2-UEConTest</w:t>
            </w:r>
          </w:p>
        </w:tc>
        <w:tc>
          <w:tcPr>
            <w:tcW w:w="0" w:type="auto"/>
          </w:tcPr>
          <w:p w14:paraId="370ADAA3" w14:textId="77777777" w:rsidR="008F49DF" w:rsidRPr="0074449E" w:rsidRDefault="008F49DF" w:rsidP="002A6716">
            <w:pPr>
              <w:pStyle w:val="TAL"/>
              <w:rPr>
                <w:sz w:val="16"/>
              </w:rPr>
            </w:pPr>
            <w:r>
              <w:rPr>
                <w:sz w:val="16"/>
              </w:rPr>
              <w:t>revised</w:t>
            </w:r>
          </w:p>
        </w:tc>
      </w:tr>
      <w:tr w:rsidR="008F49DF" w14:paraId="6CBAD14C" w14:textId="77777777" w:rsidTr="002A6716">
        <w:tc>
          <w:tcPr>
            <w:tcW w:w="0" w:type="auto"/>
          </w:tcPr>
          <w:p w14:paraId="5DCF1FF5" w14:textId="77777777" w:rsidR="008F49DF" w:rsidRPr="0074449E" w:rsidRDefault="008F49DF" w:rsidP="002A6716">
            <w:pPr>
              <w:pStyle w:val="TAL"/>
              <w:rPr>
                <w:sz w:val="16"/>
              </w:rPr>
            </w:pPr>
            <w:r>
              <w:rPr>
                <w:sz w:val="16"/>
              </w:rPr>
              <w:t>R5-253587</w:t>
            </w:r>
          </w:p>
        </w:tc>
        <w:tc>
          <w:tcPr>
            <w:tcW w:w="0" w:type="auto"/>
          </w:tcPr>
          <w:p w14:paraId="6E09F017" w14:textId="77777777" w:rsidR="008F49DF" w:rsidRPr="0074449E" w:rsidRDefault="008F49DF" w:rsidP="002A6716">
            <w:pPr>
              <w:pStyle w:val="TAL"/>
              <w:rPr>
                <w:sz w:val="16"/>
              </w:rPr>
            </w:pPr>
            <w:r>
              <w:rPr>
                <w:sz w:val="16"/>
              </w:rPr>
              <w:t>Removal of NOTE1 for FR2 256QAM CQI reporting test case</w:t>
            </w:r>
          </w:p>
        </w:tc>
        <w:tc>
          <w:tcPr>
            <w:tcW w:w="0" w:type="auto"/>
          </w:tcPr>
          <w:p w14:paraId="0E4C8663" w14:textId="77777777" w:rsidR="008F49DF" w:rsidRPr="0074449E" w:rsidRDefault="008F49DF" w:rsidP="002A6716">
            <w:pPr>
              <w:pStyle w:val="TAL"/>
              <w:rPr>
                <w:sz w:val="16"/>
              </w:rPr>
            </w:pPr>
            <w:r>
              <w:rPr>
                <w:sz w:val="16"/>
              </w:rPr>
              <w:t>China Telecom</w:t>
            </w:r>
          </w:p>
        </w:tc>
        <w:tc>
          <w:tcPr>
            <w:tcW w:w="0" w:type="auto"/>
          </w:tcPr>
          <w:p w14:paraId="28CC4A53" w14:textId="77777777" w:rsidR="008F49DF" w:rsidRPr="0074449E" w:rsidRDefault="008F49DF" w:rsidP="002A6716">
            <w:pPr>
              <w:pStyle w:val="TAL"/>
              <w:rPr>
                <w:sz w:val="16"/>
              </w:rPr>
            </w:pPr>
            <w:r>
              <w:rPr>
                <w:sz w:val="16"/>
              </w:rPr>
              <w:t>38.522</w:t>
            </w:r>
          </w:p>
        </w:tc>
        <w:tc>
          <w:tcPr>
            <w:tcW w:w="0" w:type="auto"/>
          </w:tcPr>
          <w:p w14:paraId="404C1B22" w14:textId="77777777" w:rsidR="008F49DF" w:rsidRPr="0074449E" w:rsidRDefault="008F49DF" w:rsidP="002A6716">
            <w:pPr>
              <w:pStyle w:val="TAL"/>
              <w:rPr>
                <w:sz w:val="16"/>
              </w:rPr>
            </w:pPr>
            <w:r>
              <w:rPr>
                <w:sz w:val="16"/>
              </w:rPr>
              <w:t>0586</w:t>
            </w:r>
          </w:p>
        </w:tc>
        <w:tc>
          <w:tcPr>
            <w:tcW w:w="0" w:type="auto"/>
          </w:tcPr>
          <w:p w14:paraId="42B9BE0B" w14:textId="77777777" w:rsidR="008F49DF" w:rsidRPr="0074449E" w:rsidRDefault="008F49DF" w:rsidP="002A6716">
            <w:pPr>
              <w:pStyle w:val="TAR"/>
              <w:rPr>
                <w:sz w:val="16"/>
              </w:rPr>
            </w:pPr>
            <w:r>
              <w:rPr>
                <w:sz w:val="16"/>
              </w:rPr>
              <w:t>1</w:t>
            </w:r>
          </w:p>
        </w:tc>
        <w:tc>
          <w:tcPr>
            <w:tcW w:w="0" w:type="auto"/>
          </w:tcPr>
          <w:p w14:paraId="6ABC8BE7" w14:textId="77777777" w:rsidR="008F49DF" w:rsidRPr="0074449E" w:rsidRDefault="008F49DF" w:rsidP="002A6716">
            <w:pPr>
              <w:pStyle w:val="TAL"/>
              <w:rPr>
                <w:sz w:val="16"/>
              </w:rPr>
            </w:pPr>
            <w:r>
              <w:rPr>
                <w:sz w:val="16"/>
              </w:rPr>
              <w:t>Rel-18</w:t>
            </w:r>
          </w:p>
        </w:tc>
        <w:tc>
          <w:tcPr>
            <w:tcW w:w="0" w:type="auto"/>
          </w:tcPr>
          <w:p w14:paraId="5E5009F0" w14:textId="77777777" w:rsidR="008F49DF" w:rsidRPr="0074449E" w:rsidRDefault="008F49DF" w:rsidP="002A6716">
            <w:pPr>
              <w:pStyle w:val="TAL"/>
              <w:rPr>
                <w:sz w:val="16"/>
              </w:rPr>
            </w:pPr>
            <w:r>
              <w:rPr>
                <w:sz w:val="16"/>
              </w:rPr>
              <w:t>F</w:t>
            </w:r>
          </w:p>
        </w:tc>
        <w:tc>
          <w:tcPr>
            <w:tcW w:w="0" w:type="auto"/>
          </w:tcPr>
          <w:p w14:paraId="3F9A210B" w14:textId="77777777" w:rsidR="008F49DF" w:rsidRPr="0074449E" w:rsidRDefault="008F49DF" w:rsidP="002A6716">
            <w:pPr>
              <w:pStyle w:val="TAL"/>
              <w:rPr>
                <w:sz w:val="16"/>
              </w:rPr>
            </w:pPr>
            <w:r>
              <w:rPr>
                <w:sz w:val="16"/>
              </w:rPr>
              <w:t>TEI16_Test, NR_DL256QAM_FR2-UEConTest</w:t>
            </w:r>
          </w:p>
        </w:tc>
        <w:tc>
          <w:tcPr>
            <w:tcW w:w="0" w:type="auto"/>
          </w:tcPr>
          <w:p w14:paraId="16F26935" w14:textId="77777777" w:rsidR="008F49DF" w:rsidRPr="0074449E" w:rsidRDefault="008F49DF" w:rsidP="002A6716">
            <w:pPr>
              <w:pStyle w:val="TAL"/>
              <w:rPr>
                <w:sz w:val="16"/>
              </w:rPr>
            </w:pPr>
            <w:r>
              <w:rPr>
                <w:sz w:val="16"/>
              </w:rPr>
              <w:t>agreed</w:t>
            </w:r>
          </w:p>
        </w:tc>
      </w:tr>
      <w:tr w:rsidR="008F49DF" w14:paraId="7ABBEE4D" w14:textId="77777777" w:rsidTr="002A6716">
        <w:tc>
          <w:tcPr>
            <w:tcW w:w="0" w:type="auto"/>
          </w:tcPr>
          <w:p w14:paraId="55FC2F8B" w14:textId="77777777" w:rsidR="008F49DF" w:rsidRPr="0074449E" w:rsidRDefault="008F49DF" w:rsidP="002A6716">
            <w:pPr>
              <w:pStyle w:val="TAL"/>
              <w:rPr>
                <w:sz w:val="16"/>
              </w:rPr>
            </w:pPr>
            <w:r>
              <w:rPr>
                <w:sz w:val="16"/>
              </w:rPr>
              <w:t>R5-251919</w:t>
            </w:r>
          </w:p>
        </w:tc>
        <w:tc>
          <w:tcPr>
            <w:tcW w:w="0" w:type="auto"/>
          </w:tcPr>
          <w:p w14:paraId="46B8C6BB" w14:textId="77777777" w:rsidR="008F49DF" w:rsidRPr="0074449E" w:rsidRDefault="008F49DF" w:rsidP="002A6716">
            <w:pPr>
              <w:pStyle w:val="TAL"/>
              <w:rPr>
                <w:sz w:val="16"/>
              </w:rPr>
            </w:pPr>
            <w:r>
              <w:rPr>
                <w:sz w:val="16"/>
              </w:rPr>
              <w:t xml:space="preserve">Update to applicability for NR FR1 </w:t>
            </w:r>
            <w:proofErr w:type="spellStart"/>
            <w:r>
              <w:rPr>
                <w:sz w:val="16"/>
              </w:rPr>
              <w:t>needForGap</w:t>
            </w:r>
            <w:proofErr w:type="spellEnd"/>
            <w:r>
              <w:rPr>
                <w:sz w:val="16"/>
              </w:rPr>
              <w:t xml:space="preserve"> test cases</w:t>
            </w:r>
          </w:p>
        </w:tc>
        <w:tc>
          <w:tcPr>
            <w:tcW w:w="0" w:type="auto"/>
          </w:tcPr>
          <w:p w14:paraId="39ACC89A" w14:textId="77777777" w:rsidR="008F49DF" w:rsidRPr="0074449E" w:rsidRDefault="008F49DF" w:rsidP="002A6716">
            <w:pPr>
              <w:pStyle w:val="TAL"/>
              <w:rPr>
                <w:sz w:val="16"/>
              </w:rPr>
            </w:pPr>
            <w:r>
              <w:rPr>
                <w:sz w:val="16"/>
              </w:rPr>
              <w:t>MediaTek (Shenzhen) Inc.</w:t>
            </w:r>
          </w:p>
        </w:tc>
        <w:tc>
          <w:tcPr>
            <w:tcW w:w="0" w:type="auto"/>
          </w:tcPr>
          <w:p w14:paraId="34989F87" w14:textId="77777777" w:rsidR="008F49DF" w:rsidRPr="0074449E" w:rsidRDefault="008F49DF" w:rsidP="002A6716">
            <w:pPr>
              <w:pStyle w:val="TAL"/>
              <w:rPr>
                <w:sz w:val="16"/>
              </w:rPr>
            </w:pPr>
            <w:r>
              <w:rPr>
                <w:sz w:val="16"/>
              </w:rPr>
              <w:t>38.522</w:t>
            </w:r>
          </w:p>
        </w:tc>
        <w:tc>
          <w:tcPr>
            <w:tcW w:w="0" w:type="auto"/>
          </w:tcPr>
          <w:p w14:paraId="5E2CC0E1" w14:textId="77777777" w:rsidR="008F49DF" w:rsidRPr="0074449E" w:rsidRDefault="008F49DF" w:rsidP="002A6716">
            <w:pPr>
              <w:pStyle w:val="TAL"/>
              <w:rPr>
                <w:sz w:val="16"/>
              </w:rPr>
            </w:pPr>
            <w:r>
              <w:rPr>
                <w:sz w:val="16"/>
              </w:rPr>
              <w:t>0587</w:t>
            </w:r>
          </w:p>
        </w:tc>
        <w:tc>
          <w:tcPr>
            <w:tcW w:w="0" w:type="auto"/>
          </w:tcPr>
          <w:p w14:paraId="75F05279" w14:textId="77777777" w:rsidR="008F49DF" w:rsidRPr="0074449E" w:rsidRDefault="008F49DF" w:rsidP="002A6716">
            <w:pPr>
              <w:pStyle w:val="TAR"/>
              <w:rPr>
                <w:sz w:val="16"/>
              </w:rPr>
            </w:pPr>
            <w:r>
              <w:rPr>
                <w:sz w:val="16"/>
              </w:rPr>
              <w:t>-</w:t>
            </w:r>
          </w:p>
        </w:tc>
        <w:tc>
          <w:tcPr>
            <w:tcW w:w="0" w:type="auto"/>
          </w:tcPr>
          <w:p w14:paraId="1F98EAE3" w14:textId="77777777" w:rsidR="008F49DF" w:rsidRPr="0074449E" w:rsidRDefault="008F49DF" w:rsidP="002A6716">
            <w:pPr>
              <w:pStyle w:val="TAL"/>
              <w:rPr>
                <w:sz w:val="16"/>
              </w:rPr>
            </w:pPr>
            <w:r>
              <w:rPr>
                <w:sz w:val="16"/>
              </w:rPr>
              <w:t>Rel-18</w:t>
            </w:r>
          </w:p>
        </w:tc>
        <w:tc>
          <w:tcPr>
            <w:tcW w:w="0" w:type="auto"/>
          </w:tcPr>
          <w:p w14:paraId="4877D4EA" w14:textId="77777777" w:rsidR="008F49DF" w:rsidRPr="0074449E" w:rsidRDefault="008F49DF" w:rsidP="002A6716">
            <w:pPr>
              <w:pStyle w:val="TAL"/>
              <w:rPr>
                <w:sz w:val="16"/>
              </w:rPr>
            </w:pPr>
            <w:r>
              <w:rPr>
                <w:sz w:val="16"/>
              </w:rPr>
              <w:t>F</w:t>
            </w:r>
          </w:p>
        </w:tc>
        <w:tc>
          <w:tcPr>
            <w:tcW w:w="0" w:type="auto"/>
          </w:tcPr>
          <w:p w14:paraId="382FF5AB" w14:textId="77777777" w:rsidR="008F49DF" w:rsidRPr="0074449E" w:rsidRDefault="008F49DF" w:rsidP="002A6716">
            <w:pPr>
              <w:pStyle w:val="TAL"/>
              <w:rPr>
                <w:sz w:val="16"/>
              </w:rPr>
            </w:pPr>
            <w:r>
              <w:rPr>
                <w:sz w:val="16"/>
              </w:rPr>
              <w:t>NR_MG_enh2-UEConTest</w:t>
            </w:r>
          </w:p>
        </w:tc>
        <w:tc>
          <w:tcPr>
            <w:tcW w:w="0" w:type="auto"/>
          </w:tcPr>
          <w:p w14:paraId="22F060BD" w14:textId="77777777" w:rsidR="008F49DF" w:rsidRPr="0074449E" w:rsidRDefault="008F49DF" w:rsidP="002A6716">
            <w:pPr>
              <w:pStyle w:val="TAL"/>
              <w:rPr>
                <w:sz w:val="16"/>
              </w:rPr>
            </w:pPr>
            <w:r>
              <w:rPr>
                <w:sz w:val="16"/>
              </w:rPr>
              <w:t>agreed</w:t>
            </w:r>
          </w:p>
        </w:tc>
      </w:tr>
      <w:tr w:rsidR="008F49DF" w14:paraId="14DE2B78" w14:textId="77777777" w:rsidTr="002A6716">
        <w:tc>
          <w:tcPr>
            <w:tcW w:w="0" w:type="auto"/>
          </w:tcPr>
          <w:p w14:paraId="16B1F04B" w14:textId="77777777" w:rsidR="008F49DF" w:rsidRPr="0074449E" w:rsidRDefault="008F49DF" w:rsidP="002A6716">
            <w:pPr>
              <w:pStyle w:val="TAL"/>
              <w:rPr>
                <w:sz w:val="16"/>
              </w:rPr>
            </w:pPr>
            <w:r>
              <w:rPr>
                <w:sz w:val="16"/>
              </w:rPr>
              <w:t>R5-252018</w:t>
            </w:r>
          </w:p>
        </w:tc>
        <w:tc>
          <w:tcPr>
            <w:tcW w:w="0" w:type="auto"/>
          </w:tcPr>
          <w:p w14:paraId="435C2B83" w14:textId="77777777" w:rsidR="008F49DF" w:rsidRPr="0074449E" w:rsidRDefault="008F49DF" w:rsidP="002A6716">
            <w:pPr>
              <w:pStyle w:val="TAL"/>
              <w:rPr>
                <w:sz w:val="16"/>
              </w:rPr>
            </w:pPr>
            <w:r>
              <w:rPr>
                <w:sz w:val="16"/>
              </w:rPr>
              <w:t>Update of test applicability for V2X</w:t>
            </w:r>
          </w:p>
        </w:tc>
        <w:tc>
          <w:tcPr>
            <w:tcW w:w="0" w:type="auto"/>
          </w:tcPr>
          <w:p w14:paraId="41FE184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F56362" w14:textId="77777777" w:rsidR="008F49DF" w:rsidRPr="0074449E" w:rsidRDefault="008F49DF" w:rsidP="002A6716">
            <w:pPr>
              <w:pStyle w:val="TAL"/>
              <w:rPr>
                <w:sz w:val="16"/>
              </w:rPr>
            </w:pPr>
            <w:r>
              <w:rPr>
                <w:sz w:val="16"/>
              </w:rPr>
              <w:t>38.522</w:t>
            </w:r>
          </w:p>
        </w:tc>
        <w:tc>
          <w:tcPr>
            <w:tcW w:w="0" w:type="auto"/>
          </w:tcPr>
          <w:p w14:paraId="1FF2846A" w14:textId="77777777" w:rsidR="008F49DF" w:rsidRPr="0074449E" w:rsidRDefault="008F49DF" w:rsidP="002A6716">
            <w:pPr>
              <w:pStyle w:val="TAL"/>
              <w:rPr>
                <w:sz w:val="16"/>
              </w:rPr>
            </w:pPr>
            <w:r>
              <w:rPr>
                <w:sz w:val="16"/>
              </w:rPr>
              <w:t>0588</w:t>
            </w:r>
          </w:p>
        </w:tc>
        <w:tc>
          <w:tcPr>
            <w:tcW w:w="0" w:type="auto"/>
          </w:tcPr>
          <w:p w14:paraId="35CE99DF" w14:textId="77777777" w:rsidR="008F49DF" w:rsidRPr="0074449E" w:rsidRDefault="008F49DF" w:rsidP="002A6716">
            <w:pPr>
              <w:pStyle w:val="TAR"/>
              <w:rPr>
                <w:sz w:val="16"/>
              </w:rPr>
            </w:pPr>
            <w:r>
              <w:rPr>
                <w:sz w:val="16"/>
              </w:rPr>
              <w:t>-</w:t>
            </w:r>
          </w:p>
        </w:tc>
        <w:tc>
          <w:tcPr>
            <w:tcW w:w="0" w:type="auto"/>
          </w:tcPr>
          <w:p w14:paraId="51F1BECD" w14:textId="77777777" w:rsidR="008F49DF" w:rsidRPr="0074449E" w:rsidRDefault="008F49DF" w:rsidP="002A6716">
            <w:pPr>
              <w:pStyle w:val="TAL"/>
              <w:rPr>
                <w:sz w:val="16"/>
              </w:rPr>
            </w:pPr>
            <w:r>
              <w:rPr>
                <w:sz w:val="16"/>
              </w:rPr>
              <w:t>Rel-18</w:t>
            </w:r>
          </w:p>
        </w:tc>
        <w:tc>
          <w:tcPr>
            <w:tcW w:w="0" w:type="auto"/>
          </w:tcPr>
          <w:p w14:paraId="4231A08E" w14:textId="77777777" w:rsidR="008F49DF" w:rsidRPr="0074449E" w:rsidRDefault="008F49DF" w:rsidP="002A6716">
            <w:pPr>
              <w:pStyle w:val="TAL"/>
              <w:rPr>
                <w:sz w:val="16"/>
              </w:rPr>
            </w:pPr>
            <w:r>
              <w:rPr>
                <w:sz w:val="16"/>
              </w:rPr>
              <w:t>F</w:t>
            </w:r>
          </w:p>
        </w:tc>
        <w:tc>
          <w:tcPr>
            <w:tcW w:w="0" w:type="auto"/>
          </w:tcPr>
          <w:p w14:paraId="04E93883" w14:textId="77777777" w:rsidR="008F49DF" w:rsidRPr="0074449E" w:rsidRDefault="008F49DF" w:rsidP="002A6716">
            <w:pPr>
              <w:pStyle w:val="TAL"/>
              <w:rPr>
                <w:sz w:val="16"/>
              </w:rPr>
            </w:pPr>
            <w:r>
              <w:rPr>
                <w:sz w:val="16"/>
              </w:rPr>
              <w:t>5G_V2X_NRSL_eV2XARC-UEConTest</w:t>
            </w:r>
          </w:p>
        </w:tc>
        <w:tc>
          <w:tcPr>
            <w:tcW w:w="0" w:type="auto"/>
          </w:tcPr>
          <w:p w14:paraId="0229B3AA" w14:textId="77777777" w:rsidR="008F49DF" w:rsidRPr="0074449E" w:rsidRDefault="008F49DF" w:rsidP="002A6716">
            <w:pPr>
              <w:pStyle w:val="TAL"/>
              <w:rPr>
                <w:sz w:val="16"/>
              </w:rPr>
            </w:pPr>
            <w:r>
              <w:rPr>
                <w:sz w:val="16"/>
              </w:rPr>
              <w:t>agreed</w:t>
            </w:r>
          </w:p>
        </w:tc>
      </w:tr>
      <w:tr w:rsidR="008F49DF" w14:paraId="6DE39717" w14:textId="77777777" w:rsidTr="002A6716">
        <w:tc>
          <w:tcPr>
            <w:tcW w:w="0" w:type="auto"/>
          </w:tcPr>
          <w:p w14:paraId="2A36629B" w14:textId="77777777" w:rsidR="008F49DF" w:rsidRPr="0074449E" w:rsidRDefault="008F49DF" w:rsidP="002A6716">
            <w:pPr>
              <w:pStyle w:val="TAL"/>
              <w:rPr>
                <w:sz w:val="16"/>
              </w:rPr>
            </w:pPr>
            <w:r>
              <w:rPr>
                <w:sz w:val="16"/>
              </w:rPr>
              <w:t>R5-252080</w:t>
            </w:r>
          </w:p>
        </w:tc>
        <w:tc>
          <w:tcPr>
            <w:tcW w:w="0" w:type="auto"/>
          </w:tcPr>
          <w:p w14:paraId="03718DC8" w14:textId="77777777" w:rsidR="008F49DF" w:rsidRPr="0074449E" w:rsidRDefault="008F49DF" w:rsidP="002A6716">
            <w:pPr>
              <w:pStyle w:val="TAL"/>
              <w:rPr>
                <w:sz w:val="16"/>
              </w:rPr>
            </w:pPr>
            <w:r>
              <w:rPr>
                <w:sz w:val="16"/>
              </w:rPr>
              <w:t>Update to R18 ATG TCs applicability</w:t>
            </w:r>
          </w:p>
        </w:tc>
        <w:tc>
          <w:tcPr>
            <w:tcW w:w="0" w:type="auto"/>
          </w:tcPr>
          <w:p w14:paraId="3658F159" w14:textId="77777777" w:rsidR="008F49DF" w:rsidRPr="0074449E" w:rsidRDefault="008F49DF" w:rsidP="002A6716">
            <w:pPr>
              <w:pStyle w:val="TAL"/>
              <w:rPr>
                <w:sz w:val="16"/>
              </w:rPr>
            </w:pPr>
            <w:r>
              <w:rPr>
                <w:sz w:val="16"/>
              </w:rPr>
              <w:t xml:space="preserve">CMCC, Ericsson, </w:t>
            </w:r>
            <w:proofErr w:type="spellStart"/>
            <w:r>
              <w:rPr>
                <w:sz w:val="16"/>
              </w:rPr>
              <w:t>Sporton</w:t>
            </w:r>
            <w:proofErr w:type="spellEnd"/>
            <w:r>
              <w:rPr>
                <w:sz w:val="16"/>
              </w:rPr>
              <w:t xml:space="preserve"> and Huawei, Hisilicon</w:t>
            </w:r>
          </w:p>
        </w:tc>
        <w:tc>
          <w:tcPr>
            <w:tcW w:w="0" w:type="auto"/>
          </w:tcPr>
          <w:p w14:paraId="0D2FA5F2" w14:textId="77777777" w:rsidR="008F49DF" w:rsidRPr="0074449E" w:rsidRDefault="008F49DF" w:rsidP="002A6716">
            <w:pPr>
              <w:pStyle w:val="TAL"/>
              <w:rPr>
                <w:sz w:val="16"/>
              </w:rPr>
            </w:pPr>
            <w:r>
              <w:rPr>
                <w:sz w:val="16"/>
              </w:rPr>
              <w:t>38.522</w:t>
            </w:r>
          </w:p>
        </w:tc>
        <w:tc>
          <w:tcPr>
            <w:tcW w:w="0" w:type="auto"/>
          </w:tcPr>
          <w:p w14:paraId="77FDFABF" w14:textId="77777777" w:rsidR="008F49DF" w:rsidRPr="0074449E" w:rsidRDefault="008F49DF" w:rsidP="002A6716">
            <w:pPr>
              <w:pStyle w:val="TAL"/>
              <w:rPr>
                <w:sz w:val="16"/>
              </w:rPr>
            </w:pPr>
            <w:r>
              <w:rPr>
                <w:sz w:val="16"/>
              </w:rPr>
              <w:t>0589</w:t>
            </w:r>
          </w:p>
        </w:tc>
        <w:tc>
          <w:tcPr>
            <w:tcW w:w="0" w:type="auto"/>
          </w:tcPr>
          <w:p w14:paraId="65895650" w14:textId="77777777" w:rsidR="008F49DF" w:rsidRPr="0074449E" w:rsidRDefault="008F49DF" w:rsidP="002A6716">
            <w:pPr>
              <w:pStyle w:val="TAR"/>
              <w:rPr>
                <w:sz w:val="16"/>
              </w:rPr>
            </w:pPr>
            <w:r>
              <w:rPr>
                <w:sz w:val="16"/>
              </w:rPr>
              <w:t>-</w:t>
            </w:r>
          </w:p>
        </w:tc>
        <w:tc>
          <w:tcPr>
            <w:tcW w:w="0" w:type="auto"/>
          </w:tcPr>
          <w:p w14:paraId="60C12EAD" w14:textId="77777777" w:rsidR="008F49DF" w:rsidRPr="0074449E" w:rsidRDefault="008F49DF" w:rsidP="002A6716">
            <w:pPr>
              <w:pStyle w:val="TAL"/>
              <w:rPr>
                <w:sz w:val="16"/>
              </w:rPr>
            </w:pPr>
            <w:r>
              <w:rPr>
                <w:sz w:val="16"/>
              </w:rPr>
              <w:t>Rel-18</w:t>
            </w:r>
          </w:p>
        </w:tc>
        <w:tc>
          <w:tcPr>
            <w:tcW w:w="0" w:type="auto"/>
          </w:tcPr>
          <w:p w14:paraId="6E288719" w14:textId="77777777" w:rsidR="008F49DF" w:rsidRPr="0074449E" w:rsidRDefault="008F49DF" w:rsidP="002A6716">
            <w:pPr>
              <w:pStyle w:val="TAL"/>
              <w:rPr>
                <w:sz w:val="16"/>
              </w:rPr>
            </w:pPr>
            <w:r>
              <w:rPr>
                <w:sz w:val="16"/>
              </w:rPr>
              <w:t>F</w:t>
            </w:r>
          </w:p>
        </w:tc>
        <w:tc>
          <w:tcPr>
            <w:tcW w:w="0" w:type="auto"/>
          </w:tcPr>
          <w:p w14:paraId="23D3CBA3"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F37E1F1" w14:textId="77777777" w:rsidR="008F49DF" w:rsidRPr="0074449E" w:rsidRDefault="008F49DF" w:rsidP="002A6716">
            <w:pPr>
              <w:pStyle w:val="TAL"/>
              <w:rPr>
                <w:sz w:val="16"/>
              </w:rPr>
            </w:pPr>
            <w:r>
              <w:rPr>
                <w:sz w:val="16"/>
              </w:rPr>
              <w:t>revised</w:t>
            </w:r>
          </w:p>
        </w:tc>
      </w:tr>
      <w:tr w:rsidR="008F49DF" w14:paraId="0DC2551F" w14:textId="77777777" w:rsidTr="002A6716">
        <w:tc>
          <w:tcPr>
            <w:tcW w:w="0" w:type="auto"/>
          </w:tcPr>
          <w:p w14:paraId="4F284491" w14:textId="77777777" w:rsidR="008F49DF" w:rsidRPr="0074449E" w:rsidRDefault="008F49DF" w:rsidP="002A6716">
            <w:pPr>
              <w:pStyle w:val="TAL"/>
              <w:rPr>
                <w:sz w:val="16"/>
              </w:rPr>
            </w:pPr>
            <w:r>
              <w:rPr>
                <w:sz w:val="16"/>
              </w:rPr>
              <w:t>R5-253584</w:t>
            </w:r>
          </w:p>
        </w:tc>
        <w:tc>
          <w:tcPr>
            <w:tcW w:w="0" w:type="auto"/>
          </w:tcPr>
          <w:p w14:paraId="56DB4837" w14:textId="77777777" w:rsidR="008F49DF" w:rsidRPr="0074449E" w:rsidRDefault="008F49DF" w:rsidP="002A6716">
            <w:pPr>
              <w:pStyle w:val="TAL"/>
              <w:rPr>
                <w:sz w:val="16"/>
              </w:rPr>
            </w:pPr>
            <w:r>
              <w:rPr>
                <w:sz w:val="16"/>
              </w:rPr>
              <w:t>Update to R18 ATG TCs applicability</w:t>
            </w:r>
          </w:p>
        </w:tc>
        <w:tc>
          <w:tcPr>
            <w:tcW w:w="0" w:type="auto"/>
          </w:tcPr>
          <w:p w14:paraId="356E4225" w14:textId="77777777" w:rsidR="008F49DF" w:rsidRPr="0074449E" w:rsidRDefault="008F49DF" w:rsidP="002A6716">
            <w:pPr>
              <w:pStyle w:val="TAL"/>
              <w:rPr>
                <w:sz w:val="16"/>
              </w:rPr>
            </w:pPr>
            <w:r>
              <w:rPr>
                <w:sz w:val="16"/>
              </w:rPr>
              <w:t xml:space="preserve">CMCC, Ericsson, </w:t>
            </w:r>
            <w:proofErr w:type="spellStart"/>
            <w:r>
              <w:rPr>
                <w:sz w:val="16"/>
              </w:rPr>
              <w:t>Sporton</w:t>
            </w:r>
            <w:proofErr w:type="spellEnd"/>
            <w:r>
              <w:rPr>
                <w:sz w:val="16"/>
              </w:rPr>
              <w:t xml:space="preserve"> and Huawei, Hisilicon</w:t>
            </w:r>
          </w:p>
        </w:tc>
        <w:tc>
          <w:tcPr>
            <w:tcW w:w="0" w:type="auto"/>
          </w:tcPr>
          <w:p w14:paraId="61EC48F3" w14:textId="77777777" w:rsidR="008F49DF" w:rsidRPr="0074449E" w:rsidRDefault="008F49DF" w:rsidP="002A6716">
            <w:pPr>
              <w:pStyle w:val="TAL"/>
              <w:rPr>
                <w:sz w:val="16"/>
              </w:rPr>
            </w:pPr>
            <w:r>
              <w:rPr>
                <w:sz w:val="16"/>
              </w:rPr>
              <w:t>38.522</w:t>
            </w:r>
          </w:p>
        </w:tc>
        <w:tc>
          <w:tcPr>
            <w:tcW w:w="0" w:type="auto"/>
          </w:tcPr>
          <w:p w14:paraId="40B7855E" w14:textId="77777777" w:rsidR="008F49DF" w:rsidRPr="0074449E" w:rsidRDefault="008F49DF" w:rsidP="002A6716">
            <w:pPr>
              <w:pStyle w:val="TAL"/>
              <w:rPr>
                <w:sz w:val="16"/>
              </w:rPr>
            </w:pPr>
            <w:r>
              <w:rPr>
                <w:sz w:val="16"/>
              </w:rPr>
              <w:t>0589</w:t>
            </w:r>
          </w:p>
        </w:tc>
        <w:tc>
          <w:tcPr>
            <w:tcW w:w="0" w:type="auto"/>
          </w:tcPr>
          <w:p w14:paraId="5B8440FC" w14:textId="77777777" w:rsidR="008F49DF" w:rsidRPr="0074449E" w:rsidRDefault="008F49DF" w:rsidP="002A6716">
            <w:pPr>
              <w:pStyle w:val="TAR"/>
              <w:rPr>
                <w:sz w:val="16"/>
              </w:rPr>
            </w:pPr>
            <w:r>
              <w:rPr>
                <w:sz w:val="16"/>
              </w:rPr>
              <w:t>1</w:t>
            </w:r>
          </w:p>
        </w:tc>
        <w:tc>
          <w:tcPr>
            <w:tcW w:w="0" w:type="auto"/>
          </w:tcPr>
          <w:p w14:paraId="7BBDFB94" w14:textId="77777777" w:rsidR="008F49DF" w:rsidRPr="0074449E" w:rsidRDefault="008F49DF" w:rsidP="002A6716">
            <w:pPr>
              <w:pStyle w:val="TAL"/>
              <w:rPr>
                <w:sz w:val="16"/>
              </w:rPr>
            </w:pPr>
            <w:r>
              <w:rPr>
                <w:sz w:val="16"/>
              </w:rPr>
              <w:t>Rel-18</w:t>
            </w:r>
          </w:p>
        </w:tc>
        <w:tc>
          <w:tcPr>
            <w:tcW w:w="0" w:type="auto"/>
          </w:tcPr>
          <w:p w14:paraId="42695C85" w14:textId="77777777" w:rsidR="008F49DF" w:rsidRPr="0074449E" w:rsidRDefault="008F49DF" w:rsidP="002A6716">
            <w:pPr>
              <w:pStyle w:val="TAL"/>
              <w:rPr>
                <w:sz w:val="16"/>
              </w:rPr>
            </w:pPr>
            <w:r>
              <w:rPr>
                <w:sz w:val="16"/>
              </w:rPr>
              <w:t>F</w:t>
            </w:r>
          </w:p>
        </w:tc>
        <w:tc>
          <w:tcPr>
            <w:tcW w:w="0" w:type="auto"/>
          </w:tcPr>
          <w:p w14:paraId="5F0F289D"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396081E" w14:textId="77777777" w:rsidR="008F49DF" w:rsidRPr="0074449E" w:rsidRDefault="008F49DF" w:rsidP="002A6716">
            <w:pPr>
              <w:pStyle w:val="TAL"/>
              <w:rPr>
                <w:sz w:val="16"/>
              </w:rPr>
            </w:pPr>
            <w:r>
              <w:rPr>
                <w:sz w:val="16"/>
              </w:rPr>
              <w:t>agreed</w:t>
            </w:r>
          </w:p>
        </w:tc>
      </w:tr>
      <w:tr w:rsidR="008F49DF" w14:paraId="5881B1C3" w14:textId="77777777" w:rsidTr="002A6716">
        <w:tc>
          <w:tcPr>
            <w:tcW w:w="0" w:type="auto"/>
          </w:tcPr>
          <w:p w14:paraId="73484127" w14:textId="77777777" w:rsidR="008F49DF" w:rsidRPr="0074449E" w:rsidRDefault="008F49DF" w:rsidP="002A6716">
            <w:pPr>
              <w:pStyle w:val="TAL"/>
              <w:rPr>
                <w:sz w:val="16"/>
              </w:rPr>
            </w:pPr>
            <w:r>
              <w:rPr>
                <w:sz w:val="16"/>
              </w:rPr>
              <w:t>R5-252103</w:t>
            </w:r>
          </w:p>
        </w:tc>
        <w:tc>
          <w:tcPr>
            <w:tcW w:w="0" w:type="auto"/>
          </w:tcPr>
          <w:p w14:paraId="35F86C88" w14:textId="77777777" w:rsidR="008F49DF" w:rsidRPr="0074449E" w:rsidRDefault="008F49DF" w:rsidP="002A6716">
            <w:pPr>
              <w:pStyle w:val="TAL"/>
              <w:rPr>
                <w:sz w:val="16"/>
              </w:rPr>
            </w:pPr>
            <w:r>
              <w:rPr>
                <w:sz w:val="16"/>
              </w:rPr>
              <w:t>Update to R16 NR CADC configuration test cases applicability</w:t>
            </w:r>
          </w:p>
        </w:tc>
        <w:tc>
          <w:tcPr>
            <w:tcW w:w="0" w:type="auto"/>
          </w:tcPr>
          <w:p w14:paraId="16685E86" w14:textId="77777777" w:rsidR="008F49DF" w:rsidRPr="0074449E" w:rsidRDefault="008F49DF" w:rsidP="002A6716">
            <w:pPr>
              <w:pStyle w:val="TAL"/>
              <w:rPr>
                <w:sz w:val="16"/>
              </w:rPr>
            </w:pPr>
            <w:r>
              <w:rPr>
                <w:sz w:val="16"/>
              </w:rPr>
              <w:t>CMCC, KTL</w:t>
            </w:r>
          </w:p>
        </w:tc>
        <w:tc>
          <w:tcPr>
            <w:tcW w:w="0" w:type="auto"/>
          </w:tcPr>
          <w:p w14:paraId="3CFEE83D" w14:textId="77777777" w:rsidR="008F49DF" w:rsidRPr="0074449E" w:rsidRDefault="008F49DF" w:rsidP="002A6716">
            <w:pPr>
              <w:pStyle w:val="TAL"/>
              <w:rPr>
                <w:sz w:val="16"/>
              </w:rPr>
            </w:pPr>
            <w:r>
              <w:rPr>
                <w:sz w:val="16"/>
              </w:rPr>
              <w:t>38.522</w:t>
            </w:r>
          </w:p>
        </w:tc>
        <w:tc>
          <w:tcPr>
            <w:tcW w:w="0" w:type="auto"/>
          </w:tcPr>
          <w:p w14:paraId="1A20306C" w14:textId="77777777" w:rsidR="008F49DF" w:rsidRPr="0074449E" w:rsidRDefault="008F49DF" w:rsidP="002A6716">
            <w:pPr>
              <w:pStyle w:val="TAL"/>
              <w:rPr>
                <w:sz w:val="16"/>
              </w:rPr>
            </w:pPr>
            <w:r>
              <w:rPr>
                <w:sz w:val="16"/>
              </w:rPr>
              <w:t>0590</w:t>
            </w:r>
          </w:p>
        </w:tc>
        <w:tc>
          <w:tcPr>
            <w:tcW w:w="0" w:type="auto"/>
          </w:tcPr>
          <w:p w14:paraId="5FEE64EB" w14:textId="77777777" w:rsidR="008F49DF" w:rsidRPr="0074449E" w:rsidRDefault="008F49DF" w:rsidP="002A6716">
            <w:pPr>
              <w:pStyle w:val="TAR"/>
              <w:rPr>
                <w:sz w:val="16"/>
              </w:rPr>
            </w:pPr>
            <w:r>
              <w:rPr>
                <w:sz w:val="16"/>
              </w:rPr>
              <w:t>-</w:t>
            </w:r>
          </w:p>
        </w:tc>
        <w:tc>
          <w:tcPr>
            <w:tcW w:w="0" w:type="auto"/>
          </w:tcPr>
          <w:p w14:paraId="57A2625D" w14:textId="77777777" w:rsidR="008F49DF" w:rsidRPr="0074449E" w:rsidRDefault="008F49DF" w:rsidP="002A6716">
            <w:pPr>
              <w:pStyle w:val="TAL"/>
              <w:rPr>
                <w:sz w:val="16"/>
              </w:rPr>
            </w:pPr>
            <w:r>
              <w:rPr>
                <w:sz w:val="16"/>
              </w:rPr>
              <w:t>Rel-18</w:t>
            </w:r>
          </w:p>
        </w:tc>
        <w:tc>
          <w:tcPr>
            <w:tcW w:w="0" w:type="auto"/>
          </w:tcPr>
          <w:p w14:paraId="0BA45F35" w14:textId="77777777" w:rsidR="008F49DF" w:rsidRPr="0074449E" w:rsidRDefault="008F49DF" w:rsidP="002A6716">
            <w:pPr>
              <w:pStyle w:val="TAL"/>
              <w:rPr>
                <w:sz w:val="16"/>
              </w:rPr>
            </w:pPr>
            <w:r>
              <w:rPr>
                <w:sz w:val="16"/>
              </w:rPr>
              <w:t>F</w:t>
            </w:r>
          </w:p>
        </w:tc>
        <w:tc>
          <w:tcPr>
            <w:tcW w:w="0" w:type="auto"/>
          </w:tcPr>
          <w:p w14:paraId="3BE52A6D" w14:textId="77777777" w:rsidR="008F49DF" w:rsidRPr="0074449E" w:rsidRDefault="008F49DF" w:rsidP="002A6716">
            <w:pPr>
              <w:pStyle w:val="TAL"/>
              <w:rPr>
                <w:sz w:val="16"/>
              </w:rPr>
            </w:pPr>
            <w:r>
              <w:rPr>
                <w:sz w:val="16"/>
              </w:rPr>
              <w:t>NR_CADC_NR_LTE_DC_R16-UEConTest</w:t>
            </w:r>
          </w:p>
        </w:tc>
        <w:tc>
          <w:tcPr>
            <w:tcW w:w="0" w:type="auto"/>
          </w:tcPr>
          <w:p w14:paraId="61997DF3" w14:textId="77777777" w:rsidR="008F49DF" w:rsidRPr="0074449E" w:rsidRDefault="008F49DF" w:rsidP="002A6716">
            <w:pPr>
              <w:pStyle w:val="TAL"/>
              <w:rPr>
                <w:sz w:val="16"/>
              </w:rPr>
            </w:pPr>
            <w:r>
              <w:rPr>
                <w:sz w:val="16"/>
              </w:rPr>
              <w:t>revised</w:t>
            </w:r>
          </w:p>
        </w:tc>
      </w:tr>
      <w:tr w:rsidR="008F49DF" w14:paraId="3C080614" w14:textId="77777777" w:rsidTr="002A6716">
        <w:tc>
          <w:tcPr>
            <w:tcW w:w="0" w:type="auto"/>
          </w:tcPr>
          <w:p w14:paraId="028D618E" w14:textId="77777777" w:rsidR="008F49DF" w:rsidRPr="0074449E" w:rsidRDefault="008F49DF" w:rsidP="002A6716">
            <w:pPr>
              <w:pStyle w:val="TAL"/>
              <w:rPr>
                <w:sz w:val="16"/>
              </w:rPr>
            </w:pPr>
            <w:r>
              <w:rPr>
                <w:sz w:val="16"/>
              </w:rPr>
              <w:lastRenderedPageBreak/>
              <w:t>R5-253586</w:t>
            </w:r>
          </w:p>
        </w:tc>
        <w:tc>
          <w:tcPr>
            <w:tcW w:w="0" w:type="auto"/>
          </w:tcPr>
          <w:p w14:paraId="04E444A7" w14:textId="77777777" w:rsidR="008F49DF" w:rsidRPr="0074449E" w:rsidRDefault="008F49DF" w:rsidP="002A6716">
            <w:pPr>
              <w:pStyle w:val="TAL"/>
              <w:rPr>
                <w:sz w:val="16"/>
              </w:rPr>
            </w:pPr>
            <w:r>
              <w:rPr>
                <w:sz w:val="16"/>
              </w:rPr>
              <w:t>Update to R16 NR CADC configuration test cases applicability</w:t>
            </w:r>
          </w:p>
        </w:tc>
        <w:tc>
          <w:tcPr>
            <w:tcW w:w="0" w:type="auto"/>
          </w:tcPr>
          <w:p w14:paraId="442A79C3" w14:textId="77777777" w:rsidR="008F49DF" w:rsidRPr="0074449E" w:rsidRDefault="008F49DF" w:rsidP="002A6716">
            <w:pPr>
              <w:pStyle w:val="TAL"/>
              <w:rPr>
                <w:sz w:val="16"/>
              </w:rPr>
            </w:pPr>
            <w:r>
              <w:rPr>
                <w:sz w:val="16"/>
              </w:rPr>
              <w:t>CMCC, KTL</w:t>
            </w:r>
          </w:p>
        </w:tc>
        <w:tc>
          <w:tcPr>
            <w:tcW w:w="0" w:type="auto"/>
          </w:tcPr>
          <w:p w14:paraId="2C8DF610" w14:textId="77777777" w:rsidR="008F49DF" w:rsidRPr="0074449E" w:rsidRDefault="008F49DF" w:rsidP="002A6716">
            <w:pPr>
              <w:pStyle w:val="TAL"/>
              <w:rPr>
                <w:sz w:val="16"/>
              </w:rPr>
            </w:pPr>
            <w:r>
              <w:rPr>
                <w:sz w:val="16"/>
              </w:rPr>
              <w:t>38.522</w:t>
            </w:r>
          </w:p>
        </w:tc>
        <w:tc>
          <w:tcPr>
            <w:tcW w:w="0" w:type="auto"/>
          </w:tcPr>
          <w:p w14:paraId="5D259243" w14:textId="77777777" w:rsidR="008F49DF" w:rsidRPr="0074449E" w:rsidRDefault="008F49DF" w:rsidP="002A6716">
            <w:pPr>
              <w:pStyle w:val="TAL"/>
              <w:rPr>
                <w:sz w:val="16"/>
              </w:rPr>
            </w:pPr>
            <w:r>
              <w:rPr>
                <w:sz w:val="16"/>
              </w:rPr>
              <w:t>0590</w:t>
            </w:r>
          </w:p>
        </w:tc>
        <w:tc>
          <w:tcPr>
            <w:tcW w:w="0" w:type="auto"/>
          </w:tcPr>
          <w:p w14:paraId="0568F500" w14:textId="77777777" w:rsidR="008F49DF" w:rsidRPr="0074449E" w:rsidRDefault="008F49DF" w:rsidP="002A6716">
            <w:pPr>
              <w:pStyle w:val="TAR"/>
              <w:rPr>
                <w:sz w:val="16"/>
              </w:rPr>
            </w:pPr>
            <w:r>
              <w:rPr>
                <w:sz w:val="16"/>
              </w:rPr>
              <w:t>1</w:t>
            </w:r>
          </w:p>
        </w:tc>
        <w:tc>
          <w:tcPr>
            <w:tcW w:w="0" w:type="auto"/>
          </w:tcPr>
          <w:p w14:paraId="268BC09E" w14:textId="77777777" w:rsidR="008F49DF" w:rsidRPr="0074449E" w:rsidRDefault="008F49DF" w:rsidP="002A6716">
            <w:pPr>
              <w:pStyle w:val="TAL"/>
              <w:rPr>
                <w:sz w:val="16"/>
              </w:rPr>
            </w:pPr>
            <w:r>
              <w:rPr>
                <w:sz w:val="16"/>
              </w:rPr>
              <w:t>Rel-18</w:t>
            </w:r>
          </w:p>
        </w:tc>
        <w:tc>
          <w:tcPr>
            <w:tcW w:w="0" w:type="auto"/>
          </w:tcPr>
          <w:p w14:paraId="5A69290A" w14:textId="77777777" w:rsidR="008F49DF" w:rsidRPr="0074449E" w:rsidRDefault="008F49DF" w:rsidP="002A6716">
            <w:pPr>
              <w:pStyle w:val="TAL"/>
              <w:rPr>
                <w:sz w:val="16"/>
              </w:rPr>
            </w:pPr>
            <w:r>
              <w:rPr>
                <w:sz w:val="16"/>
              </w:rPr>
              <w:t>F</w:t>
            </w:r>
          </w:p>
        </w:tc>
        <w:tc>
          <w:tcPr>
            <w:tcW w:w="0" w:type="auto"/>
          </w:tcPr>
          <w:p w14:paraId="0F5854F4" w14:textId="77777777" w:rsidR="008F49DF" w:rsidRPr="0074449E" w:rsidRDefault="008F49DF" w:rsidP="002A6716">
            <w:pPr>
              <w:pStyle w:val="TAL"/>
              <w:rPr>
                <w:sz w:val="16"/>
              </w:rPr>
            </w:pPr>
            <w:r>
              <w:rPr>
                <w:sz w:val="16"/>
              </w:rPr>
              <w:t>NR_CADC_NR_LTE_DC_R16-UEConTest</w:t>
            </w:r>
          </w:p>
        </w:tc>
        <w:tc>
          <w:tcPr>
            <w:tcW w:w="0" w:type="auto"/>
          </w:tcPr>
          <w:p w14:paraId="4ABFD2D5" w14:textId="77777777" w:rsidR="008F49DF" w:rsidRPr="0074449E" w:rsidRDefault="008F49DF" w:rsidP="002A6716">
            <w:pPr>
              <w:pStyle w:val="TAL"/>
              <w:rPr>
                <w:sz w:val="16"/>
              </w:rPr>
            </w:pPr>
            <w:r>
              <w:rPr>
                <w:sz w:val="16"/>
              </w:rPr>
              <w:t>agreed</w:t>
            </w:r>
          </w:p>
        </w:tc>
      </w:tr>
      <w:tr w:rsidR="008F49DF" w14:paraId="721E550C" w14:textId="77777777" w:rsidTr="002A6716">
        <w:tc>
          <w:tcPr>
            <w:tcW w:w="0" w:type="auto"/>
          </w:tcPr>
          <w:p w14:paraId="1ADDF8CC" w14:textId="77777777" w:rsidR="008F49DF" w:rsidRPr="0074449E" w:rsidRDefault="008F49DF" w:rsidP="002A6716">
            <w:pPr>
              <w:pStyle w:val="TAL"/>
              <w:rPr>
                <w:sz w:val="16"/>
              </w:rPr>
            </w:pPr>
            <w:r>
              <w:rPr>
                <w:sz w:val="16"/>
              </w:rPr>
              <w:t>R5-252104</w:t>
            </w:r>
          </w:p>
        </w:tc>
        <w:tc>
          <w:tcPr>
            <w:tcW w:w="0" w:type="auto"/>
          </w:tcPr>
          <w:p w14:paraId="509E612E" w14:textId="77777777" w:rsidR="008F49DF" w:rsidRPr="0074449E" w:rsidRDefault="008F49DF" w:rsidP="002A6716">
            <w:pPr>
              <w:pStyle w:val="TAL"/>
              <w:rPr>
                <w:sz w:val="16"/>
              </w:rPr>
            </w:pPr>
            <w:r>
              <w:rPr>
                <w:sz w:val="16"/>
              </w:rPr>
              <w:t>Update to R17 NR CADC configuration test cases applicability</w:t>
            </w:r>
          </w:p>
        </w:tc>
        <w:tc>
          <w:tcPr>
            <w:tcW w:w="0" w:type="auto"/>
          </w:tcPr>
          <w:p w14:paraId="67030EF4" w14:textId="77777777" w:rsidR="008F49DF" w:rsidRPr="0074449E" w:rsidRDefault="008F49DF" w:rsidP="002A6716">
            <w:pPr>
              <w:pStyle w:val="TAL"/>
              <w:rPr>
                <w:sz w:val="16"/>
              </w:rPr>
            </w:pPr>
            <w:r>
              <w:rPr>
                <w:sz w:val="16"/>
              </w:rPr>
              <w:t>CMCC</w:t>
            </w:r>
          </w:p>
        </w:tc>
        <w:tc>
          <w:tcPr>
            <w:tcW w:w="0" w:type="auto"/>
          </w:tcPr>
          <w:p w14:paraId="7B61A065" w14:textId="77777777" w:rsidR="008F49DF" w:rsidRPr="0074449E" w:rsidRDefault="008F49DF" w:rsidP="002A6716">
            <w:pPr>
              <w:pStyle w:val="TAL"/>
              <w:rPr>
                <w:sz w:val="16"/>
              </w:rPr>
            </w:pPr>
            <w:r>
              <w:rPr>
                <w:sz w:val="16"/>
              </w:rPr>
              <w:t>38.522</w:t>
            </w:r>
          </w:p>
        </w:tc>
        <w:tc>
          <w:tcPr>
            <w:tcW w:w="0" w:type="auto"/>
          </w:tcPr>
          <w:p w14:paraId="6B534943" w14:textId="77777777" w:rsidR="008F49DF" w:rsidRPr="0074449E" w:rsidRDefault="008F49DF" w:rsidP="002A6716">
            <w:pPr>
              <w:pStyle w:val="TAL"/>
              <w:rPr>
                <w:sz w:val="16"/>
              </w:rPr>
            </w:pPr>
            <w:r>
              <w:rPr>
                <w:sz w:val="16"/>
              </w:rPr>
              <w:t>0591</w:t>
            </w:r>
          </w:p>
        </w:tc>
        <w:tc>
          <w:tcPr>
            <w:tcW w:w="0" w:type="auto"/>
          </w:tcPr>
          <w:p w14:paraId="752E71DE" w14:textId="77777777" w:rsidR="008F49DF" w:rsidRPr="0074449E" w:rsidRDefault="008F49DF" w:rsidP="002A6716">
            <w:pPr>
              <w:pStyle w:val="TAR"/>
              <w:rPr>
                <w:sz w:val="16"/>
              </w:rPr>
            </w:pPr>
            <w:r>
              <w:rPr>
                <w:sz w:val="16"/>
              </w:rPr>
              <w:t>-</w:t>
            </w:r>
          </w:p>
        </w:tc>
        <w:tc>
          <w:tcPr>
            <w:tcW w:w="0" w:type="auto"/>
          </w:tcPr>
          <w:p w14:paraId="11D34C76" w14:textId="77777777" w:rsidR="008F49DF" w:rsidRPr="0074449E" w:rsidRDefault="008F49DF" w:rsidP="002A6716">
            <w:pPr>
              <w:pStyle w:val="TAL"/>
              <w:rPr>
                <w:sz w:val="16"/>
              </w:rPr>
            </w:pPr>
            <w:r>
              <w:rPr>
                <w:sz w:val="16"/>
              </w:rPr>
              <w:t>Rel-18</w:t>
            </w:r>
          </w:p>
        </w:tc>
        <w:tc>
          <w:tcPr>
            <w:tcW w:w="0" w:type="auto"/>
          </w:tcPr>
          <w:p w14:paraId="7228F340" w14:textId="77777777" w:rsidR="008F49DF" w:rsidRPr="0074449E" w:rsidRDefault="008F49DF" w:rsidP="002A6716">
            <w:pPr>
              <w:pStyle w:val="TAL"/>
              <w:rPr>
                <w:sz w:val="16"/>
              </w:rPr>
            </w:pPr>
            <w:r>
              <w:rPr>
                <w:sz w:val="16"/>
              </w:rPr>
              <w:t>F</w:t>
            </w:r>
          </w:p>
        </w:tc>
        <w:tc>
          <w:tcPr>
            <w:tcW w:w="0" w:type="auto"/>
          </w:tcPr>
          <w:p w14:paraId="2808DAC8" w14:textId="77777777" w:rsidR="008F49DF" w:rsidRPr="0074449E" w:rsidRDefault="008F49DF" w:rsidP="002A6716">
            <w:pPr>
              <w:pStyle w:val="TAL"/>
              <w:rPr>
                <w:sz w:val="16"/>
              </w:rPr>
            </w:pPr>
            <w:r>
              <w:rPr>
                <w:sz w:val="16"/>
              </w:rPr>
              <w:t>NR_CADC_NR_LTE_DC_R17-UEConTest</w:t>
            </w:r>
          </w:p>
        </w:tc>
        <w:tc>
          <w:tcPr>
            <w:tcW w:w="0" w:type="auto"/>
          </w:tcPr>
          <w:p w14:paraId="76BE004C" w14:textId="77777777" w:rsidR="008F49DF" w:rsidRPr="0074449E" w:rsidRDefault="008F49DF" w:rsidP="002A6716">
            <w:pPr>
              <w:pStyle w:val="TAL"/>
              <w:rPr>
                <w:sz w:val="16"/>
              </w:rPr>
            </w:pPr>
            <w:r>
              <w:rPr>
                <w:sz w:val="16"/>
              </w:rPr>
              <w:t>withdrawn</w:t>
            </w:r>
          </w:p>
        </w:tc>
      </w:tr>
      <w:tr w:rsidR="008F49DF" w14:paraId="2204FBCF" w14:textId="77777777" w:rsidTr="002A6716">
        <w:tc>
          <w:tcPr>
            <w:tcW w:w="0" w:type="auto"/>
          </w:tcPr>
          <w:p w14:paraId="10B1ADDD" w14:textId="77777777" w:rsidR="008F49DF" w:rsidRPr="0074449E" w:rsidRDefault="008F49DF" w:rsidP="002A6716">
            <w:pPr>
              <w:pStyle w:val="TAL"/>
              <w:rPr>
                <w:sz w:val="16"/>
              </w:rPr>
            </w:pPr>
            <w:r>
              <w:rPr>
                <w:sz w:val="16"/>
              </w:rPr>
              <w:t>R5-252105</w:t>
            </w:r>
          </w:p>
        </w:tc>
        <w:tc>
          <w:tcPr>
            <w:tcW w:w="0" w:type="auto"/>
          </w:tcPr>
          <w:p w14:paraId="0B67BE8C" w14:textId="77777777" w:rsidR="008F49DF" w:rsidRPr="0074449E" w:rsidRDefault="008F49DF" w:rsidP="002A6716">
            <w:pPr>
              <w:pStyle w:val="TAL"/>
              <w:rPr>
                <w:sz w:val="16"/>
              </w:rPr>
            </w:pPr>
            <w:r>
              <w:rPr>
                <w:sz w:val="16"/>
              </w:rPr>
              <w:t>Update to R18 NR CADC configuration test cases applicability</w:t>
            </w:r>
          </w:p>
        </w:tc>
        <w:tc>
          <w:tcPr>
            <w:tcW w:w="0" w:type="auto"/>
          </w:tcPr>
          <w:p w14:paraId="2605AA5F" w14:textId="77777777" w:rsidR="008F49DF" w:rsidRPr="0074449E" w:rsidRDefault="008F49DF" w:rsidP="002A6716">
            <w:pPr>
              <w:pStyle w:val="TAL"/>
              <w:rPr>
                <w:sz w:val="16"/>
              </w:rPr>
            </w:pPr>
            <w:r>
              <w:rPr>
                <w:sz w:val="16"/>
              </w:rPr>
              <w:t>CMCC</w:t>
            </w:r>
          </w:p>
        </w:tc>
        <w:tc>
          <w:tcPr>
            <w:tcW w:w="0" w:type="auto"/>
          </w:tcPr>
          <w:p w14:paraId="4265CA1D" w14:textId="77777777" w:rsidR="008F49DF" w:rsidRPr="0074449E" w:rsidRDefault="008F49DF" w:rsidP="002A6716">
            <w:pPr>
              <w:pStyle w:val="TAL"/>
              <w:rPr>
                <w:sz w:val="16"/>
              </w:rPr>
            </w:pPr>
            <w:r>
              <w:rPr>
                <w:sz w:val="16"/>
              </w:rPr>
              <w:t>38.522</w:t>
            </w:r>
          </w:p>
        </w:tc>
        <w:tc>
          <w:tcPr>
            <w:tcW w:w="0" w:type="auto"/>
          </w:tcPr>
          <w:p w14:paraId="56079EF0" w14:textId="77777777" w:rsidR="008F49DF" w:rsidRPr="0074449E" w:rsidRDefault="008F49DF" w:rsidP="002A6716">
            <w:pPr>
              <w:pStyle w:val="TAL"/>
              <w:rPr>
                <w:sz w:val="16"/>
              </w:rPr>
            </w:pPr>
            <w:r>
              <w:rPr>
                <w:sz w:val="16"/>
              </w:rPr>
              <w:t>0592</w:t>
            </w:r>
          </w:p>
        </w:tc>
        <w:tc>
          <w:tcPr>
            <w:tcW w:w="0" w:type="auto"/>
          </w:tcPr>
          <w:p w14:paraId="7D69464F" w14:textId="77777777" w:rsidR="008F49DF" w:rsidRPr="0074449E" w:rsidRDefault="008F49DF" w:rsidP="002A6716">
            <w:pPr>
              <w:pStyle w:val="TAR"/>
              <w:rPr>
                <w:sz w:val="16"/>
              </w:rPr>
            </w:pPr>
            <w:r>
              <w:rPr>
                <w:sz w:val="16"/>
              </w:rPr>
              <w:t>-</w:t>
            </w:r>
          </w:p>
        </w:tc>
        <w:tc>
          <w:tcPr>
            <w:tcW w:w="0" w:type="auto"/>
          </w:tcPr>
          <w:p w14:paraId="4ABB3ED5" w14:textId="77777777" w:rsidR="008F49DF" w:rsidRPr="0074449E" w:rsidRDefault="008F49DF" w:rsidP="002A6716">
            <w:pPr>
              <w:pStyle w:val="TAL"/>
              <w:rPr>
                <w:sz w:val="16"/>
              </w:rPr>
            </w:pPr>
            <w:r>
              <w:rPr>
                <w:sz w:val="16"/>
              </w:rPr>
              <w:t>Rel-18</w:t>
            </w:r>
          </w:p>
        </w:tc>
        <w:tc>
          <w:tcPr>
            <w:tcW w:w="0" w:type="auto"/>
          </w:tcPr>
          <w:p w14:paraId="0C664E38" w14:textId="77777777" w:rsidR="008F49DF" w:rsidRPr="0074449E" w:rsidRDefault="008F49DF" w:rsidP="002A6716">
            <w:pPr>
              <w:pStyle w:val="TAL"/>
              <w:rPr>
                <w:sz w:val="16"/>
              </w:rPr>
            </w:pPr>
            <w:r>
              <w:rPr>
                <w:sz w:val="16"/>
              </w:rPr>
              <w:t>F</w:t>
            </w:r>
          </w:p>
        </w:tc>
        <w:tc>
          <w:tcPr>
            <w:tcW w:w="0" w:type="auto"/>
          </w:tcPr>
          <w:p w14:paraId="4BD36FD8" w14:textId="77777777" w:rsidR="008F49DF" w:rsidRPr="0074449E" w:rsidRDefault="008F49DF" w:rsidP="002A6716">
            <w:pPr>
              <w:pStyle w:val="TAL"/>
              <w:rPr>
                <w:sz w:val="16"/>
              </w:rPr>
            </w:pPr>
            <w:r>
              <w:rPr>
                <w:sz w:val="16"/>
              </w:rPr>
              <w:t>NR_CADC_NR_LTE_DC_R18-UEConTest</w:t>
            </w:r>
          </w:p>
        </w:tc>
        <w:tc>
          <w:tcPr>
            <w:tcW w:w="0" w:type="auto"/>
          </w:tcPr>
          <w:p w14:paraId="09767F79" w14:textId="77777777" w:rsidR="008F49DF" w:rsidRPr="0074449E" w:rsidRDefault="008F49DF" w:rsidP="002A6716">
            <w:pPr>
              <w:pStyle w:val="TAL"/>
              <w:rPr>
                <w:sz w:val="16"/>
              </w:rPr>
            </w:pPr>
            <w:r>
              <w:rPr>
                <w:sz w:val="16"/>
              </w:rPr>
              <w:t>withdrawn</w:t>
            </w:r>
          </w:p>
        </w:tc>
      </w:tr>
      <w:tr w:rsidR="008F49DF" w14:paraId="433C93AC" w14:textId="77777777" w:rsidTr="002A6716">
        <w:tc>
          <w:tcPr>
            <w:tcW w:w="0" w:type="auto"/>
          </w:tcPr>
          <w:p w14:paraId="343CE62D" w14:textId="77777777" w:rsidR="008F49DF" w:rsidRPr="0074449E" w:rsidRDefault="008F49DF" w:rsidP="002A6716">
            <w:pPr>
              <w:pStyle w:val="TAL"/>
              <w:rPr>
                <w:sz w:val="16"/>
              </w:rPr>
            </w:pPr>
            <w:r>
              <w:rPr>
                <w:sz w:val="16"/>
              </w:rPr>
              <w:t>R5-252106</w:t>
            </w:r>
          </w:p>
        </w:tc>
        <w:tc>
          <w:tcPr>
            <w:tcW w:w="0" w:type="auto"/>
          </w:tcPr>
          <w:p w14:paraId="1F572C1C" w14:textId="77777777" w:rsidR="008F49DF" w:rsidRPr="0074449E" w:rsidRDefault="008F49DF" w:rsidP="002A6716">
            <w:pPr>
              <w:pStyle w:val="TAL"/>
              <w:rPr>
                <w:sz w:val="16"/>
              </w:rPr>
            </w:pPr>
            <w:r>
              <w:rPr>
                <w:sz w:val="16"/>
              </w:rPr>
              <w:t>Update to applicability of 5G TCs</w:t>
            </w:r>
          </w:p>
        </w:tc>
        <w:tc>
          <w:tcPr>
            <w:tcW w:w="0" w:type="auto"/>
          </w:tcPr>
          <w:p w14:paraId="6E43E6E4" w14:textId="77777777" w:rsidR="008F49DF" w:rsidRPr="0074449E" w:rsidRDefault="008F49DF" w:rsidP="002A6716">
            <w:pPr>
              <w:pStyle w:val="TAL"/>
              <w:rPr>
                <w:sz w:val="16"/>
              </w:rPr>
            </w:pPr>
            <w:r>
              <w:rPr>
                <w:sz w:val="16"/>
              </w:rPr>
              <w:t>CMCC</w:t>
            </w:r>
          </w:p>
        </w:tc>
        <w:tc>
          <w:tcPr>
            <w:tcW w:w="0" w:type="auto"/>
          </w:tcPr>
          <w:p w14:paraId="3DFDA5ED" w14:textId="77777777" w:rsidR="008F49DF" w:rsidRPr="0074449E" w:rsidRDefault="008F49DF" w:rsidP="002A6716">
            <w:pPr>
              <w:pStyle w:val="TAL"/>
              <w:rPr>
                <w:sz w:val="16"/>
              </w:rPr>
            </w:pPr>
            <w:r>
              <w:rPr>
                <w:sz w:val="16"/>
              </w:rPr>
              <w:t>38.522</w:t>
            </w:r>
          </w:p>
        </w:tc>
        <w:tc>
          <w:tcPr>
            <w:tcW w:w="0" w:type="auto"/>
          </w:tcPr>
          <w:p w14:paraId="46D33A8E" w14:textId="77777777" w:rsidR="008F49DF" w:rsidRPr="0074449E" w:rsidRDefault="008F49DF" w:rsidP="002A6716">
            <w:pPr>
              <w:pStyle w:val="TAL"/>
              <w:rPr>
                <w:sz w:val="16"/>
              </w:rPr>
            </w:pPr>
            <w:r>
              <w:rPr>
                <w:sz w:val="16"/>
              </w:rPr>
              <w:t>0593</w:t>
            </w:r>
          </w:p>
        </w:tc>
        <w:tc>
          <w:tcPr>
            <w:tcW w:w="0" w:type="auto"/>
          </w:tcPr>
          <w:p w14:paraId="307A420A" w14:textId="77777777" w:rsidR="008F49DF" w:rsidRPr="0074449E" w:rsidRDefault="008F49DF" w:rsidP="002A6716">
            <w:pPr>
              <w:pStyle w:val="TAR"/>
              <w:rPr>
                <w:sz w:val="16"/>
              </w:rPr>
            </w:pPr>
            <w:r>
              <w:rPr>
                <w:sz w:val="16"/>
              </w:rPr>
              <w:t>-</w:t>
            </w:r>
          </w:p>
        </w:tc>
        <w:tc>
          <w:tcPr>
            <w:tcW w:w="0" w:type="auto"/>
          </w:tcPr>
          <w:p w14:paraId="5D44350D" w14:textId="77777777" w:rsidR="008F49DF" w:rsidRPr="0074449E" w:rsidRDefault="008F49DF" w:rsidP="002A6716">
            <w:pPr>
              <w:pStyle w:val="TAL"/>
              <w:rPr>
                <w:sz w:val="16"/>
              </w:rPr>
            </w:pPr>
            <w:r>
              <w:rPr>
                <w:sz w:val="16"/>
              </w:rPr>
              <w:t>Rel-18</w:t>
            </w:r>
          </w:p>
        </w:tc>
        <w:tc>
          <w:tcPr>
            <w:tcW w:w="0" w:type="auto"/>
          </w:tcPr>
          <w:p w14:paraId="1CB40F23" w14:textId="77777777" w:rsidR="008F49DF" w:rsidRPr="0074449E" w:rsidRDefault="008F49DF" w:rsidP="002A6716">
            <w:pPr>
              <w:pStyle w:val="TAL"/>
              <w:rPr>
                <w:sz w:val="16"/>
              </w:rPr>
            </w:pPr>
            <w:r>
              <w:rPr>
                <w:sz w:val="16"/>
              </w:rPr>
              <w:t>F</w:t>
            </w:r>
          </w:p>
        </w:tc>
        <w:tc>
          <w:tcPr>
            <w:tcW w:w="0" w:type="auto"/>
          </w:tcPr>
          <w:p w14:paraId="42B57C45" w14:textId="77777777" w:rsidR="008F49DF" w:rsidRPr="0074449E" w:rsidRDefault="008F49DF" w:rsidP="002A6716">
            <w:pPr>
              <w:pStyle w:val="TAL"/>
              <w:rPr>
                <w:sz w:val="16"/>
              </w:rPr>
            </w:pPr>
            <w:r>
              <w:rPr>
                <w:sz w:val="16"/>
              </w:rPr>
              <w:t>TEI15_Test, 5GS_NR_LTE-UEConTest</w:t>
            </w:r>
          </w:p>
        </w:tc>
        <w:tc>
          <w:tcPr>
            <w:tcW w:w="0" w:type="auto"/>
          </w:tcPr>
          <w:p w14:paraId="476D32A4" w14:textId="77777777" w:rsidR="008F49DF" w:rsidRPr="0074449E" w:rsidRDefault="008F49DF" w:rsidP="002A6716">
            <w:pPr>
              <w:pStyle w:val="TAL"/>
              <w:rPr>
                <w:sz w:val="16"/>
              </w:rPr>
            </w:pPr>
            <w:r>
              <w:rPr>
                <w:sz w:val="16"/>
              </w:rPr>
              <w:t>withdrawn</w:t>
            </w:r>
          </w:p>
        </w:tc>
      </w:tr>
      <w:tr w:rsidR="008F49DF" w14:paraId="342294F4" w14:textId="77777777" w:rsidTr="002A6716">
        <w:tc>
          <w:tcPr>
            <w:tcW w:w="0" w:type="auto"/>
          </w:tcPr>
          <w:p w14:paraId="05F9FC03" w14:textId="77777777" w:rsidR="008F49DF" w:rsidRPr="0074449E" w:rsidRDefault="008F49DF" w:rsidP="002A6716">
            <w:pPr>
              <w:pStyle w:val="TAL"/>
              <w:rPr>
                <w:sz w:val="16"/>
              </w:rPr>
            </w:pPr>
            <w:r>
              <w:rPr>
                <w:sz w:val="16"/>
              </w:rPr>
              <w:t>R5-252131</w:t>
            </w:r>
          </w:p>
        </w:tc>
        <w:tc>
          <w:tcPr>
            <w:tcW w:w="0" w:type="auto"/>
          </w:tcPr>
          <w:p w14:paraId="6245C05A" w14:textId="77777777" w:rsidR="008F49DF" w:rsidRPr="0074449E" w:rsidRDefault="008F49DF" w:rsidP="002A6716">
            <w:pPr>
              <w:pStyle w:val="TAL"/>
              <w:rPr>
                <w:sz w:val="16"/>
              </w:rPr>
            </w:pPr>
            <w:r>
              <w:rPr>
                <w:sz w:val="16"/>
              </w:rPr>
              <w:t>Test applicability update for FR1 test case 6.2D.3</w:t>
            </w:r>
          </w:p>
        </w:tc>
        <w:tc>
          <w:tcPr>
            <w:tcW w:w="0" w:type="auto"/>
          </w:tcPr>
          <w:p w14:paraId="28F11E8E" w14:textId="77777777" w:rsidR="008F49DF" w:rsidRPr="0074449E" w:rsidRDefault="008F49DF" w:rsidP="002A6716">
            <w:pPr>
              <w:pStyle w:val="TAL"/>
              <w:rPr>
                <w:sz w:val="16"/>
              </w:rPr>
            </w:pPr>
            <w:r>
              <w:rPr>
                <w:sz w:val="16"/>
              </w:rPr>
              <w:t>Keysight Technologies</w:t>
            </w:r>
          </w:p>
        </w:tc>
        <w:tc>
          <w:tcPr>
            <w:tcW w:w="0" w:type="auto"/>
          </w:tcPr>
          <w:p w14:paraId="452DE99A" w14:textId="77777777" w:rsidR="008F49DF" w:rsidRPr="0074449E" w:rsidRDefault="008F49DF" w:rsidP="002A6716">
            <w:pPr>
              <w:pStyle w:val="TAL"/>
              <w:rPr>
                <w:sz w:val="16"/>
              </w:rPr>
            </w:pPr>
            <w:r>
              <w:rPr>
                <w:sz w:val="16"/>
              </w:rPr>
              <w:t>38.522</w:t>
            </w:r>
          </w:p>
        </w:tc>
        <w:tc>
          <w:tcPr>
            <w:tcW w:w="0" w:type="auto"/>
          </w:tcPr>
          <w:p w14:paraId="0D67A5BF" w14:textId="77777777" w:rsidR="008F49DF" w:rsidRPr="0074449E" w:rsidRDefault="008F49DF" w:rsidP="002A6716">
            <w:pPr>
              <w:pStyle w:val="TAL"/>
              <w:rPr>
                <w:sz w:val="16"/>
              </w:rPr>
            </w:pPr>
            <w:r>
              <w:rPr>
                <w:sz w:val="16"/>
              </w:rPr>
              <w:t>0594</w:t>
            </w:r>
          </w:p>
        </w:tc>
        <w:tc>
          <w:tcPr>
            <w:tcW w:w="0" w:type="auto"/>
          </w:tcPr>
          <w:p w14:paraId="5C4E39F8" w14:textId="77777777" w:rsidR="008F49DF" w:rsidRPr="0074449E" w:rsidRDefault="008F49DF" w:rsidP="002A6716">
            <w:pPr>
              <w:pStyle w:val="TAR"/>
              <w:rPr>
                <w:sz w:val="16"/>
              </w:rPr>
            </w:pPr>
            <w:r>
              <w:rPr>
                <w:sz w:val="16"/>
              </w:rPr>
              <w:t>-</w:t>
            </w:r>
          </w:p>
        </w:tc>
        <w:tc>
          <w:tcPr>
            <w:tcW w:w="0" w:type="auto"/>
          </w:tcPr>
          <w:p w14:paraId="4012D807" w14:textId="77777777" w:rsidR="008F49DF" w:rsidRPr="0074449E" w:rsidRDefault="008F49DF" w:rsidP="002A6716">
            <w:pPr>
              <w:pStyle w:val="TAL"/>
              <w:rPr>
                <w:sz w:val="16"/>
              </w:rPr>
            </w:pPr>
            <w:r>
              <w:rPr>
                <w:sz w:val="16"/>
              </w:rPr>
              <w:t>Rel-18</w:t>
            </w:r>
          </w:p>
        </w:tc>
        <w:tc>
          <w:tcPr>
            <w:tcW w:w="0" w:type="auto"/>
          </w:tcPr>
          <w:p w14:paraId="2DF664D4" w14:textId="77777777" w:rsidR="008F49DF" w:rsidRPr="0074449E" w:rsidRDefault="008F49DF" w:rsidP="002A6716">
            <w:pPr>
              <w:pStyle w:val="TAL"/>
              <w:rPr>
                <w:sz w:val="16"/>
              </w:rPr>
            </w:pPr>
            <w:r>
              <w:rPr>
                <w:sz w:val="16"/>
              </w:rPr>
              <w:t>F</w:t>
            </w:r>
          </w:p>
        </w:tc>
        <w:tc>
          <w:tcPr>
            <w:tcW w:w="0" w:type="auto"/>
          </w:tcPr>
          <w:p w14:paraId="6086DC26" w14:textId="77777777" w:rsidR="008F49DF" w:rsidRPr="0074449E" w:rsidRDefault="008F49DF" w:rsidP="002A6716">
            <w:pPr>
              <w:pStyle w:val="TAL"/>
              <w:rPr>
                <w:sz w:val="16"/>
              </w:rPr>
            </w:pPr>
            <w:r>
              <w:rPr>
                <w:sz w:val="16"/>
              </w:rPr>
              <w:t xml:space="preserve">TEI17_Test, </w:t>
            </w:r>
            <w:proofErr w:type="spellStart"/>
            <w:r>
              <w:rPr>
                <w:sz w:val="16"/>
              </w:rPr>
              <w:t>NR_RF_TxD-UEConTest</w:t>
            </w:r>
            <w:proofErr w:type="spellEnd"/>
          </w:p>
        </w:tc>
        <w:tc>
          <w:tcPr>
            <w:tcW w:w="0" w:type="auto"/>
          </w:tcPr>
          <w:p w14:paraId="30B8946B" w14:textId="77777777" w:rsidR="008F49DF" w:rsidRPr="0074449E" w:rsidRDefault="008F49DF" w:rsidP="002A6716">
            <w:pPr>
              <w:pStyle w:val="TAL"/>
              <w:rPr>
                <w:sz w:val="16"/>
              </w:rPr>
            </w:pPr>
            <w:r>
              <w:rPr>
                <w:sz w:val="16"/>
              </w:rPr>
              <w:t>agreed</w:t>
            </w:r>
          </w:p>
        </w:tc>
      </w:tr>
      <w:tr w:rsidR="008F49DF" w14:paraId="65DD8576" w14:textId="77777777" w:rsidTr="002A6716">
        <w:tc>
          <w:tcPr>
            <w:tcW w:w="0" w:type="auto"/>
          </w:tcPr>
          <w:p w14:paraId="2DB92471" w14:textId="77777777" w:rsidR="008F49DF" w:rsidRPr="0074449E" w:rsidRDefault="008F49DF" w:rsidP="002A6716">
            <w:pPr>
              <w:pStyle w:val="TAL"/>
              <w:rPr>
                <w:sz w:val="16"/>
              </w:rPr>
            </w:pPr>
            <w:r>
              <w:rPr>
                <w:sz w:val="16"/>
              </w:rPr>
              <w:t>R5-252181</w:t>
            </w:r>
          </w:p>
        </w:tc>
        <w:tc>
          <w:tcPr>
            <w:tcW w:w="0" w:type="auto"/>
          </w:tcPr>
          <w:p w14:paraId="32B7C7B0" w14:textId="77777777" w:rsidR="008F49DF" w:rsidRPr="0074449E" w:rsidRDefault="008F49DF" w:rsidP="002A6716">
            <w:pPr>
              <w:pStyle w:val="TAL"/>
              <w:rPr>
                <w:sz w:val="16"/>
              </w:rPr>
            </w:pPr>
            <w:r>
              <w:rPr>
                <w:sz w:val="16"/>
              </w:rPr>
              <w:t>Addition of test applicability statements for CHO test cases</w:t>
            </w:r>
          </w:p>
        </w:tc>
        <w:tc>
          <w:tcPr>
            <w:tcW w:w="0" w:type="auto"/>
          </w:tcPr>
          <w:p w14:paraId="4F746D19" w14:textId="77777777" w:rsidR="008F49DF" w:rsidRPr="0074449E" w:rsidRDefault="008F49DF" w:rsidP="002A6716">
            <w:pPr>
              <w:pStyle w:val="TAL"/>
              <w:rPr>
                <w:sz w:val="16"/>
              </w:rPr>
            </w:pPr>
            <w:r>
              <w:rPr>
                <w:sz w:val="16"/>
              </w:rPr>
              <w:t>Nokia</w:t>
            </w:r>
          </w:p>
        </w:tc>
        <w:tc>
          <w:tcPr>
            <w:tcW w:w="0" w:type="auto"/>
          </w:tcPr>
          <w:p w14:paraId="408A40D5" w14:textId="77777777" w:rsidR="008F49DF" w:rsidRPr="0074449E" w:rsidRDefault="008F49DF" w:rsidP="002A6716">
            <w:pPr>
              <w:pStyle w:val="TAL"/>
              <w:rPr>
                <w:sz w:val="16"/>
              </w:rPr>
            </w:pPr>
            <w:r>
              <w:rPr>
                <w:sz w:val="16"/>
              </w:rPr>
              <w:t>38.522</w:t>
            </w:r>
          </w:p>
        </w:tc>
        <w:tc>
          <w:tcPr>
            <w:tcW w:w="0" w:type="auto"/>
          </w:tcPr>
          <w:p w14:paraId="12E602AC" w14:textId="77777777" w:rsidR="008F49DF" w:rsidRPr="0074449E" w:rsidRDefault="008F49DF" w:rsidP="002A6716">
            <w:pPr>
              <w:pStyle w:val="TAL"/>
              <w:rPr>
                <w:sz w:val="16"/>
              </w:rPr>
            </w:pPr>
            <w:r>
              <w:rPr>
                <w:sz w:val="16"/>
              </w:rPr>
              <w:t>0595</w:t>
            </w:r>
          </w:p>
        </w:tc>
        <w:tc>
          <w:tcPr>
            <w:tcW w:w="0" w:type="auto"/>
          </w:tcPr>
          <w:p w14:paraId="1D014B6A" w14:textId="77777777" w:rsidR="008F49DF" w:rsidRPr="0074449E" w:rsidRDefault="008F49DF" w:rsidP="002A6716">
            <w:pPr>
              <w:pStyle w:val="TAR"/>
              <w:rPr>
                <w:sz w:val="16"/>
              </w:rPr>
            </w:pPr>
            <w:r>
              <w:rPr>
                <w:sz w:val="16"/>
              </w:rPr>
              <w:t>-</w:t>
            </w:r>
          </w:p>
        </w:tc>
        <w:tc>
          <w:tcPr>
            <w:tcW w:w="0" w:type="auto"/>
          </w:tcPr>
          <w:p w14:paraId="55B6ED8F" w14:textId="77777777" w:rsidR="008F49DF" w:rsidRPr="0074449E" w:rsidRDefault="008F49DF" w:rsidP="002A6716">
            <w:pPr>
              <w:pStyle w:val="TAL"/>
              <w:rPr>
                <w:sz w:val="16"/>
              </w:rPr>
            </w:pPr>
            <w:r>
              <w:rPr>
                <w:sz w:val="16"/>
              </w:rPr>
              <w:t>Rel-18</w:t>
            </w:r>
          </w:p>
        </w:tc>
        <w:tc>
          <w:tcPr>
            <w:tcW w:w="0" w:type="auto"/>
          </w:tcPr>
          <w:p w14:paraId="65C46ECC" w14:textId="77777777" w:rsidR="008F49DF" w:rsidRPr="0074449E" w:rsidRDefault="008F49DF" w:rsidP="002A6716">
            <w:pPr>
              <w:pStyle w:val="TAL"/>
              <w:rPr>
                <w:sz w:val="16"/>
              </w:rPr>
            </w:pPr>
            <w:r>
              <w:rPr>
                <w:sz w:val="16"/>
              </w:rPr>
              <w:t>F</w:t>
            </w:r>
          </w:p>
        </w:tc>
        <w:tc>
          <w:tcPr>
            <w:tcW w:w="0" w:type="auto"/>
          </w:tcPr>
          <w:p w14:paraId="3BDB7EDF" w14:textId="77777777" w:rsidR="008F49DF" w:rsidRPr="0074449E" w:rsidRDefault="008F49DF" w:rsidP="002A6716">
            <w:pPr>
              <w:pStyle w:val="TAL"/>
              <w:rPr>
                <w:sz w:val="16"/>
              </w:rPr>
            </w:pPr>
            <w:r>
              <w:rPr>
                <w:sz w:val="16"/>
              </w:rPr>
              <w:t>NR_Mob_enh2-UEConTest</w:t>
            </w:r>
          </w:p>
        </w:tc>
        <w:tc>
          <w:tcPr>
            <w:tcW w:w="0" w:type="auto"/>
          </w:tcPr>
          <w:p w14:paraId="6E9F0707" w14:textId="77777777" w:rsidR="008F49DF" w:rsidRPr="0074449E" w:rsidRDefault="008F49DF" w:rsidP="002A6716">
            <w:pPr>
              <w:pStyle w:val="TAL"/>
              <w:rPr>
                <w:sz w:val="16"/>
              </w:rPr>
            </w:pPr>
            <w:r>
              <w:rPr>
                <w:sz w:val="16"/>
              </w:rPr>
              <w:t>agreed</w:t>
            </w:r>
          </w:p>
        </w:tc>
      </w:tr>
      <w:tr w:rsidR="008F49DF" w14:paraId="42D88204" w14:textId="77777777" w:rsidTr="002A6716">
        <w:tc>
          <w:tcPr>
            <w:tcW w:w="0" w:type="auto"/>
          </w:tcPr>
          <w:p w14:paraId="7E55EBAF" w14:textId="77777777" w:rsidR="008F49DF" w:rsidRPr="0074449E" w:rsidRDefault="008F49DF" w:rsidP="002A6716">
            <w:pPr>
              <w:pStyle w:val="TAL"/>
              <w:rPr>
                <w:sz w:val="16"/>
              </w:rPr>
            </w:pPr>
            <w:r>
              <w:rPr>
                <w:sz w:val="16"/>
              </w:rPr>
              <w:t>R5-252403</w:t>
            </w:r>
          </w:p>
        </w:tc>
        <w:tc>
          <w:tcPr>
            <w:tcW w:w="0" w:type="auto"/>
          </w:tcPr>
          <w:p w14:paraId="413FA763" w14:textId="77777777" w:rsidR="008F49DF" w:rsidRPr="0074449E" w:rsidRDefault="008F49DF" w:rsidP="002A6716">
            <w:pPr>
              <w:pStyle w:val="TAL"/>
              <w:rPr>
                <w:sz w:val="16"/>
              </w:rPr>
            </w:pPr>
            <w:r>
              <w:rPr>
                <w:sz w:val="16"/>
              </w:rPr>
              <w:t>Updating testing selection criteria for PC5</w:t>
            </w:r>
          </w:p>
        </w:tc>
        <w:tc>
          <w:tcPr>
            <w:tcW w:w="0" w:type="auto"/>
          </w:tcPr>
          <w:p w14:paraId="420562E5" w14:textId="77777777" w:rsidR="008F49DF" w:rsidRPr="0074449E" w:rsidRDefault="008F49DF" w:rsidP="002A6716">
            <w:pPr>
              <w:pStyle w:val="TAL"/>
              <w:rPr>
                <w:sz w:val="16"/>
              </w:rPr>
            </w:pPr>
            <w:r>
              <w:rPr>
                <w:sz w:val="16"/>
              </w:rPr>
              <w:t>Ericsson</w:t>
            </w:r>
          </w:p>
        </w:tc>
        <w:tc>
          <w:tcPr>
            <w:tcW w:w="0" w:type="auto"/>
          </w:tcPr>
          <w:p w14:paraId="63AFD48A" w14:textId="77777777" w:rsidR="008F49DF" w:rsidRPr="0074449E" w:rsidRDefault="008F49DF" w:rsidP="002A6716">
            <w:pPr>
              <w:pStyle w:val="TAL"/>
              <w:rPr>
                <w:sz w:val="16"/>
              </w:rPr>
            </w:pPr>
            <w:r>
              <w:rPr>
                <w:sz w:val="16"/>
              </w:rPr>
              <w:t>38.522</w:t>
            </w:r>
          </w:p>
        </w:tc>
        <w:tc>
          <w:tcPr>
            <w:tcW w:w="0" w:type="auto"/>
          </w:tcPr>
          <w:p w14:paraId="6B799ACE" w14:textId="77777777" w:rsidR="008F49DF" w:rsidRPr="0074449E" w:rsidRDefault="008F49DF" w:rsidP="002A6716">
            <w:pPr>
              <w:pStyle w:val="TAL"/>
              <w:rPr>
                <w:sz w:val="16"/>
              </w:rPr>
            </w:pPr>
            <w:r>
              <w:rPr>
                <w:sz w:val="16"/>
              </w:rPr>
              <w:t>0596</w:t>
            </w:r>
          </w:p>
        </w:tc>
        <w:tc>
          <w:tcPr>
            <w:tcW w:w="0" w:type="auto"/>
          </w:tcPr>
          <w:p w14:paraId="3334C786" w14:textId="77777777" w:rsidR="008F49DF" w:rsidRPr="0074449E" w:rsidRDefault="008F49DF" w:rsidP="002A6716">
            <w:pPr>
              <w:pStyle w:val="TAR"/>
              <w:rPr>
                <w:sz w:val="16"/>
              </w:rPr>
            </w:pPr>
            <w:r>
              <w:rPr>
                <w:sz w:val="16"/>
              </w:rPr>
              <w:t>-</w:t>
            </w:r>
          </w:p>
        </w:tc>
        <w:tc>
          <w:tcPr>
            <w:tcW w:w="0" w:type="auto"/>
          </w:tcPr>
          <w:p w14:paraId="0AD72EBC" w14:textId="77777777" w:rsidR="008F49DF" w:rsidRPr="0074449E" w:rsidRDefault="008F49DF" w:rsidP="002A6716">
            <w:pPr>
              <w:pStyle w:val="TAL"/>
              <w:rPr>
                <w:sz w:val="16"/>
              </w:rPr>
            </w:pPr>
            <w:r>
              <w:rPr>
                <w:sz w:val="16"/>
              </w:rPr>
              <w:t>Rel-18</w:t>
            </w:r>
          </w:p>
        </w:tc>
        <w:tc>
          <w:tcPr>
            <w:tcW w:w="0" w:type="auto"/>
          </w:tcPr>
          <w:p w14:paraId="7C28879C" w14:textId="77777777" w:rsidR="008F49DF" w:rsidRPr="0074449E" w:rsidRDefault="008F49DF" w:rsidP="002A6716">
            <w:pPr>
              <w:pStyle w:val="TAL"/>
              <w:rPr>
                <w:sz w:val="16"/>
              </w:rPr>
            </w:pPr>
            <w:r>
              <w:rPr>
                <w:sz w:val="16"/>
              </w:rPr>
              <w:t>F</w:t>
            </w:r>
          </w:p>
        </w:tc>
        <w:tc>
          <w:tcPr>
            <w:tcW w:w="0" w:type="auto"/>
          </w:tcPr>
          <w:p w14:paraId="39E7570B" w14:textId="77777777" w:rsidR="008F49DF" w:rsidRPr="0074449E" w:rsidRDefault="008F49DF" w:rsidP="002A6716">
            <w:pPr>
              <w:pStyle w:val="TAL"/>
              <w:rPr>
                <w:sz w:val="16"/>
              </w:rPr>
            </w:pPr>
            <w:r>
              <w:rPr>
                <w:sz w:val="16"/>
              </w:rPr>
              <w:t>NR_FR2_FWA_Bn257_Bn258-UEConTest</w:t>
            </w:r>
          </w:p>
        </w:tc>
        <w:tc>
          <w:tcPr>
            <w:tcW w:w="0" w:type="auto"/>
          </w:tcPr>
          <w:p w14:paraId="7B032612" w14:textId="77777777" w:rsidR="008F49DF" w:rsidRPr="0074449E" w:rsidRDefault="008F49DF" w:rsidP="002A6716">
            <w:pPr>
              <w:pStyle w:val="TAL"/>
              <w:rPr>
                <w:sz w:val="16"/>
              </w:rPr>
            </w:pPr>
            <w:r>
              <w:rPr>
                <w:sz w:val="16"/>
              </w:rPr>
              <w:t>withdrawn</w:t>
            </w:r>
          </w:p>
        </w:tc>
      </w:tr>
      <w:tr w:rsidR="008F49DF" w14:paraId="151A4F35" w14:textId="77777777" w:rsidTr="002A6716">
        <w:tc>
          <w:tcPr>
            <w:tcW w:w="0" w:type="auto"/>
          </w:tcPr>
          <w:p w14:paraId="0700A880" w14:textId="77777777" w:rsidR="008F49DF" w:rsidRPr="0074449E" w:rsidRDefault="008F49DF" w:rsidP="002A6716">
            <w:pPr>
              <w:pStyle w:val="TAL"/>
              <w:rPr>
                <w:sz w:val="16"/>
              </w:rPr>
            </w:pPr>
            <w:r>
              <w:rPr>
                <w:sz w:val="16"/>
              </w:rPr>
              <w:t>R5-252421</w:t>
            </w:r>
          </w:p>
        </w:tc>
        <w:tc>
          <w:tcPr>
            <w:tcW w:w="0" w:type="auto"/>
          </w:tcPr>
          <w:p w14:paraId="3F4CF032" w14:textId="77777777" w:rsidR="008F49DF" w:rsidRPr="0074449E" w:rsidRDefault="008F49DF" w:rsidP="002A6716">
            <w:pPr>
              <w:pStyle w:val="TAL"/>
              <w:rPr>
                <w:sz w:val="16"/>
              </w:rPr>
            </w:pPr>
            <w:r>
              <w:rPr>
                <w:sz w:val="16"/>
              </w:rPr>
              <w:t>Addition of applicability for new test case for variable Tx-Rx spacing for NR NTN bands</w:t>
            </w:r>
          </w:p>
        </w:tc>
        <w:tc>
          <w:tcPr>
            <w:tcW w:w="0" w:type="auto"/>
          </w:tcPr>
          <w:p w14:paraId="05A782C3" w14:textId="77777777" w:rsidR="008F49DF" w:rsidRPr="0074449E" w:rsidRDefault="008F49DF" w:rsidP="002A6716">
            <w:pPr>
              <w:pStyle w:val="TAL"/>
              <w:rPr>
                <w:sz w:val="16"/>
              </w:rPr>
            </w:pPr>
            <w:r>
              <w:rPr>
                <w:sz w:val="16"/>
              </w:rPr>
              <w:t>EchoStar</w:t>
            </w:r>
          </w:p>
        </w:tc>
        <w:tc>
          <w:tcPr>
            <w:tcW w:w="0" w:type="auto"/>
          </w:tcPr>
          <w:p w14:paraId="06502917" w14:textId="77777777" w:rsidR="008F49DF" w:rsidRPr="0074449E" w:rsidRDefault="008F49DF" w:rsidP="002A6716">
            <w:pPr>
              <w:pStyle w:val="TAL"/>
              <w:rPr>
                <w:sz w:val="16"/>
              </w:rPr>
            </w:pPr>
            <w:r>
              <w:rPr>
                <w:sz w:val="16"/>
              </w:rPr>
              <w:t>38.522</w:t>
            </w:r>
          </w:p>
        </w:tc>
        <w:tc>
          <w:tcPr>
            <w:tcW w:w="0" w:type="auto"/>
          </w:tcPr>
          <w:p w14:paraId="4C451E50" w14:textId="77777777" w:rsidR="008F49DF" w:rsidRPr="0074449E" w:rsidRDefault="008F49DF" w:rsidP="002A6716">
            <w:pPr>
              <w:pStyle w:val="TAL"/>
              <w:rPr>
                <w:sz w:val="16"/>
              </w:rPr>
            </w:pPr>
            <w:r>
              <w:rPr>
                <w:sz w:val="16"/>
              </w:rPr>
              <w:t>0597</w:t>
            </w:r>
          </w:p>
        </w:tc>
        <w:tc>
          <w:tcPr>
            <w:tcW w:w="0" w:type="auto"/>
          </w:tcPr>
          <w:p w14:paraId="12A8BD6E" w14:textId="77777777" w:rsidR="008F49DF" w:rsidRPr="0074449E" w:rsidRDefault="008F49DF" w:rsidP="002A6716">
            <w:pPr>
              <w:pStyle w:val="TAR"/>
              <w:rPr>
                <w:sz w:val="16"/>
              </w:rPr>
            </w:pPr>
            <w:r>
              <w:rPr>
                <w:sz w:val="16"/>
              </w:rPr>
              <w:t>-</w:t>
            </w:r>
          </w:p>
        </w:tc>
        <w:tc>
          <w:tcPr>
            <w:tcW w:w="0" w:type="auto"/>
          </w:tcPr>
          <w:p w14:paraId="6E77DAAF" w14:textId="77777777" w:rsidR="008F49DF" w:rsidRPr="0074449E" w:rsidRDefault="008F49DF" w:rsidP="002A6716">
            <w:pPr>
              <w:pStyle w:val="TAL"/>
              <w:rPr>
                <w:sz w:val="16"/>
              </w:rPr>
            </w:pPr>
            <w:r>
              <w:rPr>
                <w:sz w:val="16"/>
              </w:rPr>
              <w:t>Rel-18</w:t>
            </w:r>
          </w:p>
        </w:tc>
        <w:tc>
          <w:tcPr>
            <w:tcW w:w="0" w:type="auto"/>
          </w:tcPr>
          <w:p w14:paraId="070D4E7C" w14:textId="77777777" w:rsidR="008F49DF" w:rsidRPr="0074449E" w:rsidRDefault="008F49DF" w:rsidP="002A6716">
            <w:pPr>
              <w:pStyle w:val="TAL"/>
              <w:rPr>
                <w:sz w:val="16"/>
              </w:rPr>
            </w:pPr>
            <w:r>
              <w:rPr>
                <w:sz w:val="16"/>
              </w:rPr>
              <w:t>F</w:t>
            </w:r>
          </w:p>
        </w:tc>
        <w:tc>
          <w:tcPr>
            <w:tcW w:w="0" w:type="auto"/>
          </w:tcPr>
          <w:p w14:paraId="24889589"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6DD5BDF" w14:textId="77777777" w:rsidR="008F49DF" w:rsidRPr="0074449E" w:rsidRDefault="008F49DF" w:rsidP="002A6716">
            <w:pPr>
              <w:pStyle w:val="TAL"/>
              <w:rPr>
                <w:sz w:val="16"/>
              </w:rPr>
            </w:pPr>
            <w:r>
              <w:rPr>
                <w:sz w:val="16"/>
              </w:rPr>
              <w:t>revised</w:t>
            </w:r>
          </w:p>
        </w:tc>
      </w:tr>
      <w:tr w:rsidR="008F49DF" w14:paraId="1D4EA809" w14:textId="77777777" w:rsidTr="002A6716">
        <w:tc>
          <w:tcPr>
            <w:tcW w:w="0" w:type="auto"/>
          </w:tcPr>
          <w:p w14:paraId="2D5D6BE3" w14:textId="77777777" w:rsidR="008F49DF" w:rsidRPr="0074449E" w:rsidRDefault="008F49DF" w:rsidP="002A6716">
            <w:pPr>
              <w:pStyle w:val="TAL"/>
              <w:rPr>
                <w:sz w:val="16"/>
              </w:rPr>
            </w:pPr>
            <w:r>
              <w:rPr>
                <w:sz w:val="16"/>
              </w:rPr>
              <w:t>R5-253613</w:t>
            </w:r>
          </w:p>
        </w:tc>
        <w:tc>
          <w:tcPr>
            <w:tcW w:w="0" w:type="auto"/>
          </w:tcPr>
          <w:p w14:paraId="7400AFD0" w14:textId="77777777" w:rsidR="008F49DF" w:rsidRPr="0074449E" w:rsidRDefault="008F49DF" w:rsidP="002A6716">
            <w:pPr>
              <w:pStyle w:val="TAL"/>
              <w:rPr>
                <w:sz w:val="16"/>
              </w:rPr>
            </w:pPr>
            <w:r>
              <w:rPr>
                <w:sz w:val="16"/>
              </w:rPr>
              <w:t>Addition of applicability for new test case for variable Tx-Rx spacing for NR NTN bands</w:t>
            </w:r>
          </w:p>
        </w:tc>
        <w:tc>
          <w:tcPr>
            <w:tcW w:w="0" w:type="auto"/>
          </w:tcPr>
          <w:p w14:paraId="5965C249" w14:textId="77777777" w:rsidR="008F49DF" w:rsidRPr="0074449E" w:rsidRDefault="008F49DF" w:rsidP="002A6716">
            <w:pPr>
              <w:pStyle w:val="TAL"/>
              <w:rPr>
                <w:sz w:val="16"/>
              </w:rPr>
            </w:pPr>
            <w:r>
              <w:rPr>
                <w:sz w:val="16"/>
              </w:rPr>
              <w:t>EchoStar</w:t>
            </w:r>
          </w:p>
        </w:tc>
        <w:tc>
          <w:tcPr>
            <w:tcW w:w="0" w:type="auto"/>
          </w:tcPr>
          <w:p w14:paraId="2FDB50F3" w14:textId="77777777" w:rsidR="008F49DF" w:rsidRPr="0074449E" w:rsidRDefault="008F49DF" w:rsidP="002A6716">
            <w:pPr>
              <w:pStyle w:val="TAL"/>
              <w:rPr>
                <w:sz w:val="16"/>
              </w:rPr>
            </w:pPr>
            <w:r>
              <w:rPr>
                <w:sz w:val="16"/>
              </w:rPr>
              <w:t>38.522</w:t>
            </w:r>
          </w:p>
        </w:tc>
        <w:tc>
          <w:tcPr>
            <w:tcW w:w="0" w:type="auto"/>
          </w:tcPr>
          <w:p w14:paraId="0BBD395F" w14:textId="77777777" w:rsidR="008F49DF" w:rsidRPr="0074449E" w:rsidRDefault="008F49DF" w:rsidP="002A6716">
            <w:pPr>
              <w:pStyle w:val="TAL"/>
              <w:rPr>
                <w:sz w:val="16"/>
              </w:rPr>
            </w:pPr>
            <w:r>
              <w:rPr>
                <w:sz w:val="16"/>
              </w:rPr>
              <w:t>0597</w:t>
            </w:r>
          </w:p>
        </w:tc>
        <w:tc>
          <w:tcPr>
            <w:tcW w:w="0" w:type="auto"/>
          </w:tcPr>
          <w:p w14:paraId="754EA2BD" w14:textId="77777777" w:rsidR="008F49DF" w:rsidRPr="0074449E" w:rsidRDefault="008F49DF" w:rsidP="002A6716">
            <w:pPr>
              <w:pStyle w:val="TAR"/>
              <w:rPr>
                <w:sz w:val="16"/>
              </w:rPr>
            </w:pPr>
            <w:r>
              <w:rPr>
                <w:sz w:val="16"/>
              </w:rPr>
              <w:t>1</w:t>
            </w:r>
          </w:p>
        </w:tc>
        <w:tc>
          <w:tcPr>
            <w:tcW w:w="0" w:type="auto"/>
          </w:tcPr>
          <w:p w14:paraId="64C61376" w14:textId="77777777" w:rsidR="008F49DF" w:rsidRPr="0074449E" w:rsidRDefault="008F49DF" w:rsidP="002A6716">
            <w:pPr>
              <w:pStyle w:val="TAL"/>
              <w:rPr>
                <w:sz w:val="16"/>
              </w:rPr>
            </w:pPr>
            <w:r>
              <w:rPr>
                <w:sz w:val="16"/>
              </w:rPr>
              <w:t>Rel-18</w:t>
            </w:r>
          </w:p>
        </w:tc>
        <w:tc>
          <w:tcPr>
            <w:tcW w:w="0" w:type="auto"/>
          </w:tcPr>
          <w:p w14:paraId="1DE577CD" w14:textId="77777777" w:rsidR="008F49DF" w:rsidRPr="0074449E" w:rsidRDefault="008F49DF" w:rsidP="002A6716">
            <w:pPr>
              <w:pStyle w:val="TAL"/>
              <w:rPr>
                <w:sz w:val="16"/>
              </w:rPr>
            </w:pPr>
            <w:r>
              <w:rPr>
                <w:sz w:val="16"/>
              </w:rPr>
              <w:t>F</w:t>
            </w:r>
          </w:p>
        </w:tc>
        <w:tc>
          <w:tcPr>
            <w:tcW w:w="0" w:type="auto"/>
          </w:tcPr>
          <w:p w14:paraId="0731B67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9318F2E" w14:textId="77777777" w:rsidR="008F49DF" w:rsidRPr="0074449E" w:rsidRDefault="008F49DF" w:rsidP="002A6716">
            <w:pPr>
              <w:pStyle w:val="TAL"/>
              <w:rPr>
                <w:sz w:val="16"/>
              </w:rPr>
            </w:pPr>
            <w:r>
              <w:rPr>
                <w:sz w:val="16"/>
              </w:rPr>
              <w:t>agreed</w:t>
            </w:r>
          </w:p>
        </w:tc>
      </w:tr>
      <w:tr w:rsidR="008F49DF" w14:paraId="33D784F5" w14:textId="77777777" w:rsidTr="002A6716">
        <w:tc>
          <w:tcPr>
            <w:tcW w:w="0" w:type="auto"/>
          </w:tcPr>
          <w:p w14:paraId="6D913051" w14:textId="77777777" w:rsidR="008F49DF" w:rsidRPr="0074449E" w:rsidRDefault="008F49DF" w:rsidP="002A6716">
            <w:pPr>
              <w:pStyle w:val="TAL"/>
              <w:rPr>
                <w:sz w:val="16"/>
              </w:rPr>
            </w:pPr>
            <w:r>
              <w:rPr>
                <w:sz w:val="16"/>
              </w:rPr>
              <w:t>R5-252443</w:t>
            </w:r>
          </w:p>
        </w:tc>
        <w:tc>
          <w:tcPr>
            <w:tcW w:w="0" w:type="auto"/>
          </w:tcPr>
          <w:p w14:paraId="75F78577" w14:textId="77777777" w:rsidR="008F49DF" w:rsidRPr="0074449E" w:rsidRDefault="008F49DF" w:rsidP="002A6716">
            <w:pPr>
              <w:pStyle w:val="TAL"/>
              <w:rPr>
                <w:sz w:val="16"/>
              </w:rPr>
            </w:pPr>
            <w:r>
              <w:rPr>
                <w:sz w:val="16"/>
              </w:rPr>
              <w:t xml:space="preserve">Addition of </w:t>
            </w:r>
            <w:proofErr w:type="spellStart"/>
            <w:r>
              <w:rPr>
                <w:sz w:val="16"/>
              </w:rPr>
              <w:t>applicabilities</w:t>
            </w:r>
            <w:proofErr w:type="spellEnd"/>
            <w:r>
              <w:rPr>
                <w:sz w:val="16"/>
              </w:rPr>
              <w:t xml:space="preserve"> for unified TCI </w:t>
            </w:r>
            <w:proofErr w:type="spellStart"/>
            <w:r>
              <w:rPr>
                <w:sz w:val="16"/>
              </w:rPr>
              <w:t>mTRP</w:t>
            </w:r>
            <w:proofErr w:type="spellEnd"/>
            <w:r>
              <w:rPr>
                <w:sz w:val="16"/>
              </w:rPr>
              <w:t xml:space="preserve"> test cases</w:t>
            </w:r>
          </w:p>
        </w:tc>
        <w:tc>
          <w:tcPr>
            <w:tcW w:w="0" w:type="auto"/>
          </w:tcPr>
          <w:p w14:paraId="33C811C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5DE5C4" w14:textId="77777777" w:rsidR="008F49DF" w:rsidRPr="0074449E" w:rsidRDefault="008F49DF" w:rsidP="002A6716">
            <w:pPr>
              <w:pStyle w:val="TAL"/>
              <w:rPr>
                <w:sz w:val="16"/>
              </w:rPr>
            </w:pPr>
            <w:r>
              <w:rPr>
                <w:sz w:val="16"/>
              </w:rPr>
              <w:t>38.522</w:t>
            </w:r>
          </w:p>
        </w:tc>
        <w:tc>
          <w:tcPr>
            <w:tcW w:w="0" w:type="auto"/>
          </w:tcPr>
          <w:p w14:paraId="36446313" w14:textId="77777777" w:rsidR="008F49DF" w:rsidRPr="0074449E" w:rsidRDefault="008F49DF" w:rsidP="002A6716">
            <w:pPr>
              <w:pStyle w:val="TAL"/>
              <w:rPr>
                <w:sz w:val="16"/>
              </w:rPr>
            </w:pPr>
            <w:r>
              <w:rPr>
                <w:sz w:val="16"/>
              </w:rPr>
              <w:t>0598</w:t>
            </w:r>
          </w:p>
        </w:tc>
        <w:tc>
          <w:tcPr>
            <w:tcW w:w="0" w:type="auto"/>
          </w:tcPr>
          <w:p w14:paraId="7899A5B1" w14:textId="77777777" w:rsidR="008F49DF" w:rsidRPr="0074449E" w:rsidRDefault="008F49DF" w:rsidP="002A6716">
            <w:pPr>
              <w:pStyle w:val="TAR"/>
              <w:rPr>
                <w:sz w:val="16"/>
              </w:rPr>
            </w:pPr>
            <w:r>
              <w:rPr>
                <w:sz w:val="16"/>
              </w:rPr>
              <w:t>-</w:t>
            </w:r>
          </w:p>
        </w:tc>
        <w:tc>
          <w:tcPr>
            <w:tcW w:w="0" w:type="auto"/>
          </w:tcPr>
          <w:p w14:paraId="397676AE" w14:textId="77777777" w:rsidR="008F49DF" w:rsidRPr="0074449E" w:rsidRDefault="008F49DF" w:rsidP="002A6716">
            <w:pPr>
              <w:pStyle w:val="TAL"/>
              <w:rPr>
                <w:sz w:val="16"/>
              </w:rPr>
            </w:pPr>
            <w:r>
              <w:rPr>
                <w:sz w:val="16"/>
              </w:rPr>
              <w:t>Rel-18</w:t>
            </w:r>
          </w:p>
        </w:tc>
        <w:tc>
          <w:tcPr>
            <w:tcW w:w="0" w:type="auto"/>
          </w:tcPr>
          <w:p w14:paraId="10B3C2F6" w14:textId="77777777" w:rsidR="008F49DF" w:rsidRPr="0074449E" w:rsidRDefault="008F49DF" w:rsidP="002A6716">
            <w:pPr>
              <w:pStyle w:val="TAL"/>
              <w:rPr>
                <w:sz w:val="16"/>
              </w:rPr>
            </w:pPr>
            <w:r>
              <w:rPr>
                <w:sz w:val="16"/>
              </w:rPr>
              <w:t>F</w:t>
            </w:r>
          </w:p>
        </w:tc>
        <w:tc>
          <w:tcPr>
            <w:tcW w:w="0" w:type="auto"/>
          </w:tcPr>
          <w:p w14:paraId="5B4B115C"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69E5E6E3" w14:textId="77777777" w:rsidR="008F49DF" w:rsidRPr="0074449E" w:rsidRDefault="008F49DF" w:rsidP="002A6716">
            <w:pPr>
              <w:pStyle w:val="TAL"/>
              <w:rPr>
                <w:sz w:val="16"/>
              </w:rPr>
            </w:pPr>
            <w:r>
              <w:rPr>
                <w:sz w:val="16"/>
              </w:rPr>
              <w:t>revised</w:t>
            </w:r>
          </w:p>
        </w:tc>
      </w:tr>
      <w:tr w:rsidR="008F49DF" w14:paraId="6F97F199" w14:textId="77777777" w:rsidTr="002A6716">
        <w:tc>
          <w:tcPr>
            <w:tcW w:w="0" w:type="auto"/>
          </w:tcPr>
          <w:p w14:paraId="6E147375" w14:textId="77777777" w:rsidR="008F49DF" w:rsidRPr="0074449E" w:rsidRDefault="008F49DF" w:rsidP="002A6716">
            <w:pPr>
              <w:pStyle w:val="TAL"/>
              <w:rPr>
                <w:sz w:val="16"/>
              </w:rPr>
            </w:pPr>
            <w:r>
              <w:rPr>
                <w:sz w:val="16"/>
              </w:rPr>
              <w:t>R5-253590</w:t>
            </w:r>
          </w:p>
        </w:tc>
        <w:tc>
          <w:tcPr>
            <w:tcW w:w="0" w:type="auto"/>
          </w:tcPr>
          <w:p w14:paraId="219E4225" w14:textId="77777777" w:rsidR="008F49DF" w:rsidRPr="0074449E" w:rsidRDefault="008F49DF" w:rsidP="002A6716">
            <w:pPr>
              <w:pStyle w:val="TAL"/>
              <w:rPr>
                <w:sz w:val="16"/>
              </w:rPr>
            </w:pPr>
            <w:r>
              <w:rPr>
                <w:sz w:val="16"/>
              </w:rPr>
              <w:t xml:space="preserve">Addition of </w:t>
            </w:r>
            <w:proofErr w:type="spellStart"/>
            <w:r>
              <w:rPr>
                <w:sz w:val="16"/>
              </w:rPr>
              <w:t>applicabilities</w:t>
            </w:r>
            <w:proofErr w:type="spellEnd"/>
            <w:r>
              <w:rPr>
                <w:sz w:val="16"/>
              </w:rPr>
              <w:t xml:space="preserve"> for unified TCI </w:t>
            </w:r>
            <w:proofErr w:type="spellStart"/>
            <w:r>
              <w:rPr>
                <w:sz w:val="16"/>
              </w:rPr>
              <w:t>mTRP</w:t>
            </w:r>
            <w:proofErr w:type="spellEnd"/>
            <w:r>
              <w:rPr>
                <w:sz w:val="16"/>
              </w:rPr>
              <w:t xml:space="preserve"> test cases</w:t>
            </w:r>
          </w:p>
        </w:tc>
        <w:tc>
          <w:tcPr>
            <w:tcW w:w="0" w:type="auto"/>
          </w:tcPr>
          <w:p w14:paraId="4F5C5BF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541A485" w14:textId="77777777" w:rsidR="008F49DF" w:rsidRPr="0074449E" w:rsidRDefault="008F49DF" w:rsidP="002A6716">
            <w:pPr>
              <w:pStyle w:val="TAL"/>
              <w:rPr>
                <w:sz w:val="16"/>
              </w:rPr>
            </w:pPr>
            <w:r>
              <w:rPr>
                <w:sz w:val="16"/>
              </w:rPr>
              <w:t>38.522</w:t>
            </w:r>
          </w:p>
        </w:tc>
        <w:tc>
          <w:tcPr>
            <w:tcW w:w="0" w:type="auto"/>
          </w:tcPr>
          <w:p w14:paraId="62515137" w14:textId="77777777" w:rsidR="008F49DF" w:rsidRPr="0074449E" w:rsidRDefault="008F49DF" w:rsidP="002A6716">
            <w:pPr>
              <w:pStyle w:val="TAL"/>
              <w:rPr>
                <w:sz w:val="16"/>
              </w:rPr>
            </w:pPr>
            <w:r>
              <w:rPr>
                <w:sz w:val="16"/>
              </w:rPr>
              <w:t>0598</w:t>
            </w:r>
          </w:p>
        </w:tc>
        <w:tc>
          <w:tcPr>
            <w:tcW w:w="0" w:type="auto"/>
          </w:tcPr>
          <w:p w14:paraId="64A58F15" w14:textId="77777777" w:rsidR="008F49DF" w:rsidRPr="0074449E" w:rsidRDefault="008F49DF" w:rsidP="002A6716">
            <w:pPr>
              <w:pStyle w:val="TAR"/>
              <w:rPr>
                <w:sz w:val="16"/>
              </w:rPr>
            </w:pPr>
            <w:r>
              <w:rPr>
                <w:sz w:val="16"/>
              </w:rPr>
              <w:t>1</w:t>
            </w:r>
          </w:p>
        </w:tc>
        <w:tc>
          <w:tcPr>
            <w:tcW w:w="0" w:type="auto"/>
          </w:tcPr>
          <w:p w14:paraId="3E6F0C3E" w14:textId="77777777" w:rsidR="008F49DF" w:rsidRPr="0074449E" w:rsidRDefault="008F49DF" w:rsidP="002A6716">
            <w:pPr>
              <w:pStyle w:val="TAL"/>
              <w:rPr>
                <w:sz w:val="16"/>
              </w:rPr>
            </w:pPr>
            <w:r>
              <w:rPr>
                <w:sz w:val="16"/>
              </w:rPr>
              <w:t>Rel-18</w:t>
            </w:r>
          </w:p>
        </w:tc>
        <w:tc>
          <w:tcPr>
            <w:tcW w:w="0" w:type="auto"/>
          </w:tcPr>
          <w:p w14:paraId="45358AC7" w14:textId="77777777" w:rsidR="008F49DF" w:rsidRPr="0074449E" w:rsidRDefault="008F49DF" w:rsidP="002A6716">
            <w:pPr>
              <w:pStyle w:val="TAL"/>
              <w:rPr>
                <w:sz w:val="16"/>
              </w:rPr>
            </w:pPr>
            <w:r>
              <w:rPr>
                <w:sz w:val="16"/>
              </w:rPr>
              <w:t>F</w:t>
            </w:r>
          </w:p>
        </w:tc>
        <w:tc>
          <w:tcPr>
            <w:tcW w:w="0" w:type="auto"/>
          </w:tcPr>
          <w:p w14:paraId="3219CF7B"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23397DB3" w14:textId="77777777" w:rsidR="008F49DF" w:rsidRPr="0074449E" w:rsidRDefault="008F49DF" w:rsidP="002A6716">
            <w:pPr>
              <w:pStyle w:val="TAL"/>
              <w:rPr>
                <w:sz w:val="16"/>
              </w:rPr>
            </w:pPr>
            <w:r>
              <w:rPr>
                <w:sz w:val="16"/>
              </w:rPr>
              <w:t>agreed</w:t>
            </w:r>
          </w:p>
        </w:tc>
      </w:tr>
      <w:tr w:rsidR="008F49DF" w14:paraId="45E471D4" w14:textId="77777777" w:rsidTr="002A6716">
        <w:tc>
          <w:tcPr>
            <w:tcW w:w="0" w:type="auto"/>
          </w:tcPr>
          <w:p w14:paraId="331C75EA" w14:textId="77777777" w:rsidR="008F49DF" w:rsidRPr="0074449E" w:rsidRDefault="008F49DF" w:rsidP="002A6716">
            <w:pPr>
              <w:pStyle w:val="TAL"/>
              <w:rPr>
                <w:sz w:val="16"/>
              </w:rPr>
            </w:pPr>
            <w:r>
              <w:rPr>
                <w:sz w:val="16"/>
              </w:rPr>
              <w:t>R5-252484</w:t>
            </w:r>
          </w:p>
        </w:tc>
        <w:tc>
          <w:tcPr>
            <w:tcW w:w="0" w:type="auto"/>
          </w:tcPr>
          <w:p w14:paraId="65E46B3F" w14:textId="77777777" w:rsidR="008F49DF" w:rsidRPr="0074449E" w:rsidRDefault="008F49DF" w:rsidP="002A6716">
            <w:pPr>
              <w:pStyle w:val="TAL"/>
              <w:rPr>
                <w:sz w:val="16"/>
              </w:rPr>
            </w:pPr>
            <w:r>
              <w:rPr>
                <w:sz w:val="16"/>
              </w:rPr>
              <w:t>Adding test applicability for new 4Tx test cases</w:t>
            </w:r>
          </w:p>
        </w:tc>
        <w:tc>
          <w:tcPr>
            <w:tcW w:w="0" w:type="auto"/>
          </w:tcPr>
          <w:p w14:paraId="06F3368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B802021" w14:textId="77777777" w:rsidR="008F49DF" w:rsidRPr="0074449E" w:rsidRDefault="008F49DF" w:rsidP="002A6716">
            <w:pPr>
              <w:pStyle w:val="TAL"/>
              <w:rPr>
                <w:sz w:val="16"/>
              </w:rPr>
            </w:pPr>
            <w:r>
              <w:rPr>
                <w:sz w:val="16"/>
              </w:rPr>
              <w:t>38.522</w:t>
            </w:r>
          </w:p>
        </w:tc>
        <w:tc>
          <w:tcPr>
            <w:tcW w:w="0" w:type="auto"/>
          </w:tcPr>
          <w:p w14:paraId="3D5D5D37" w14:textId="77777777" w:rsidR="008F49DF" w:rsidRPr="0074449E" w:rsidRDefault="008F49DF" w:rsidP="002A6716">
            <w:pPr>
              <w:pStyle w:val="TAL"/>
              <w:rPr>
                <w:sz w:val="16"/>
              </w:rPr>
            </w:pPr>
            <w:r>
              <w:rPr>
                <w:sz w:val="16"/>
              </w:rPr>
              <w:t>0599</w:t>
            </w:r>
          </w:p>
        </w:tc>
        <w:tc>
          <w:tcPr>
            <w:tcW w:w="0" w:type="auto"/>
          </w:tcPr>
          <w:p w14:paraId="41CDEEE8" w14:textId="77777777" w:rsidR="008F49DF" w:rsidRPr="0074449E" w:rsidRDefault="008F49DF" w:rsidP="002A6716">
            <w:pPr>
              <w:pStyle w:val="TAR"/>
              <w:rPr>
                <w:sz w:val="16"/>
              </w:rPr>
            </w:pPr>
            <w:r>
              <w:rPr>
                <w:sz w:val="16"/>
              </w:rPr>
              <w:t>-</w:t>
            </w:r>
          </w:p>
        </w:tc>
        <w:tc>
          <w:tcPr>
            <w:tcW w:w="0" w:type="auto"/>
          </w:tcPr>
          <w:p w14:paraId="145311A7" w14:textId="77777777" w:rsidR="008F49DF" w:rsidRPr="0074449E" w:rsidRDefault="008F49DF" w:rsidP="002A6716">
            <w:pPr>
              <w:pStyle w:val="TAL"/>
              <w:rPr>
                <w:sz w:val="16"/>
              </w:rPr>
            </w:pPr>
            <w:r>
              <w:rPr>
                <w:sz w:val="16"/>
              </w:rPr>
              <w:t>Rel-18</w:t>
            </w:r>
          </w:p>
        </w:tc>
        <w:tc>
          <w:tcPr>
            <w:tcW w:w="0" w:type="auto"/>
          </w:tcPr>
          <w:p w14:paraId="51D8DF33" w14:textId="77777777" w:rsidR="008F49DF" w:rsidRPr="0074449E" w:rsidRDefault="008F49DF" w:rsidP="002A6716">
            <w:pPr>
              <w:pStyle w:val="TAL"/>
              <w:rPr>
                <w:sz w:val="16"/>
              </w:rPr>
            </w:pPr>
            <w:r>
              <w:rPr>
                <w:sz w:val="16"/>
              </w:rPr>
              <w:t>F</w:t>
            </w:r>
          </w:p>
        </w:tc>
        <w:tc>
          <w:tcPr>
            <w:tcW w:w="0" w:type="auto"/>
          </w:tcPr>
          <w:p w14:paraId="07F795D3" w14:textId="77777777" w:rsidR="008F49DF" w:rsidRPr="0074449E" w:rsidRDefault="008F49DF" w:rsidP="002A6716">
            <w:pPr>
              <w:pStyle w:val="TAL"/>
              <w:rPr>
                <w:sz w:val="16"/>
              </w:rPr>
            </w:pPr>
            <w:r>
              <w:rPr>
                <w:sz w:val="16"/>
              </w:rPr>
              <w:t>NR_ENDC_RF_FR1_enh2-UEConTest</w:t>
            </w:r>
          </w:p>
        </w:tc>
        <w:tc>
          <w:tcPr>
            <w:tcW w:w="0" w:type="auto"/>
          </w:tcPr>
          <w:p w14:paraId="403B8184" w14:textId="77777777" w:rsidR="008F49DF" w:rsidRPr="0074449E" w:rsidRDefault="008F49DF" w:rsidP="002A6716">
            <w:pPr>
              <w:pStyle w:val="TAL"/>
              <w:rPr>
                <w:sz w:val="16"/>
              </w:rPr>
            </w:pPr>
            <w:r>
              <w:rPr>
                <w:sz w:val="16"/>
              </w:rPr>
              <w:t>revised</w:t>
            </w:r>
          </w:p>
        </w:tc>
      </w:tr>
      <w:tr w:rsidR="008F49DF" w14:paraId="68FC4051" w14:textId="77777777" w:rsidTr="002A6716">
        <w:tc>
          <w:tcPr>
            <w:tcW w:w="0" w:type="auto"/>
          </w:tcPr>
          <w:p w14:paraId="67EFB9CA" w14:textId="77777777" w:rsidR="008F49DF" w:rsidRPr="0074449E" w:rsidRDefault="008F49DF" w:rsidP="002A6716">
            <w:pPr>
              <w:pStyle w:val="TAL"/>
              <w:rPr>
                <w:sz w:val="16"/>
              </w:rPr>
            </w:pPr>
            <w:r>
              <w:rPr>
                <w:sz w:val="16"/>
              </w:rPr>
              <w:t>R5-253588</w:t>
            </w:r>
          </w:p>
        </w:tc>
        <w:tc>
          <w:tcPr>
            <w:tcW w:w="0" w:type="auto"/>
          </w:tcPr>
          <w:p w14:paraId="72B76A2C" w14:textId="77777777" w:rsidR="008F49DF" w:rsidRPr="0074449E" w:rsidRDefault="008F49DF" w:rsidP="002A6716">
            <w:pPr>
              <w:pStyle w:val="TAL"/>
              <w:rPr>
                <w:sz w:val="16"/>
              </w:rPr>
            </w:pPr>
            <w:r>
              <w:rPr>
                <w:sz w:val="16"/>
              </w:rPr>
              <w:t>Adding test applicability for new 4Tx test cases</w:t>
            </w:r>
          </w:p>
        </w:tc>
        <w:tc>
          <w:tcPr>
            <w:tcW w:w="0" w:type="auto"/>
          </w:tcPr>
          <w:p w14:paraId="01711A7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B11F4AA" w14:textId="77777777" w:rsidR="008F49DF" w:rsidRPr="0074449E" w:rsidRDefault="008F49DF" w:rsidP="002A6716">
            <w:pPr>
              <w:pStyle w:val="TAL"/>
              <w:rPr>
                <w:sz w:val="16"/>
              </w:rPr>
            </w:pPr>
            <w:r>
              <w:rPr>
                <w:sz w:val="16"/>
              </w:rPr>
              <w:t>38.522</w:t>
            </w:r>
          </w:p>
        </w:tc>
        <w:tc>
          <w:tcPr>
            <w:tcW w:w="0" w:type="auto"/>
          </w:tcPr>
          <w:p w14:paraId="2AE413FF" w14:textId="77777777" w:rsidR="008F49DF" w:rsidRPr="0074449E" w:rsidRDefault="008F49DF" w:rsidP="002A6716">
            <w:pPr>
              <w:pStyle w:val="TAL"/>
              <w:rPr>
                <w:sz w:val="16"/>
              </w:rPr>
            </w:pPr>
            <w:r>
              <w:rPr>
                <w:sz w:val="16"/>
              </w:rPr>
              <w:t>0599</w:t>
            </w:r>
          </w:p>
        </w:tc>
        <w:tc>
          <w:tcPr>
            <w:tcW w:w="0" w:type="auto"/>
          </w:tcPr>
          <w:p w14:paraId="0ADFF4C8" w14:textId="77777777" w:rsidR="008F49DF" w:rsidRPr="0074449E" w:rsidRDefault="008F49DF" w:rsidP="002A6716">
            <w:pPr>
              <w:pStyle w:val="TAR"/>
              <w:rPr>
                <w:sz w:val="16"/>
              </w:rPr>
            </w:pPr>
            <w:r>
              <w:rPr>
                <w:sz w:val="16"/>
              </w:rPr>
              <w:t>1</w:t>
            </w:r>
          </w:p>
        </w:tc>
        <w:tc>
          <w:tcPr>
            <w:tcW w:w="0" w:type="auto"/>
          </w:tcPr>
          <w:p w14:paraId="4CBE59A6" w14:textId="77777777" w:rsidR="008F49DF" w:rsidRPr="0074449E" w:rsidRDefault="008F49DF" w:rsidP="002A6716">
            <w:pPr>
              <w:pStyle w:val="TAL"/>
              <w:rPr>
                <w:sz w:val="16"/>
              </w:rPr>
            </w:pPr>
            <w:r>
              <w:rPr>
                <w:sz w:val="16"/>
              </w:rPr>
              <w:t>Rel-18</w:t>
            </w:r>
          </w:p>
        </w:tc>
        <w:tc>
          <w:tcPr>
            <w:tcW w:w="0" w:type="auto"/>
          </w:tcPr>
          <w:p w14:paraId="3D820999" w14:textId="77777777" w:rsidR="008F49DF" w:rsidRPr="0074449E" w:rsidRDefault="008F49DF" w:rsidP="002A6716">
            <w:pPr>
              <w:pStyle w:val="TAL"/>
              <w:rPr>
                <w:sz w:val="16"/>
              </w:rPr>
            </w:pPr>
            <w:r>
              <w:rPr>
                <w:sz w:val="16"/>
              </w:rPr>
              <w:t>F</w:t>
            </w:r>
          </w:p>
        </w:tc>
        <w:tc>
          <w:tcPr>
            <w:tcW w:w="0" w:type="auto"/>
          </w:tcPr>
          <w:p w14:paraId="40B719AF" w14:textId="77777777" w:rsidR="008F49DF" w:rsidRPr="0074449E" w:rsidRDefault="008F49DF" w:rsidP="002A6716">
            <w:pPr>
              <w:pStyle w:val="TAL"/>
              <w:rPr>
                <w:sz w:val="16"/>
              </w:rPr>
            </w:pPr>
            <w:r>
              <w:rPr>
                <w:sz w:val="16"/>
              </w:rPr>
              <w:t>NR_ENDC_RF_FR1_enh2-UEConTest</w:t>
            </w:r>
          </w:p>
        </w:tc>
        <w:tc>
          <w:tcPr>
            <w:tcW w:w="0" w:type="auto"/>
          </w:tcPr>
          <w:p w14:paraId="4B612604" w14:textId="77777777" w:rsidR="008F49DF" w:rsidRPr="0074449E" w:rsidRDefault="008F49DF" w:rsidP="002A6716">
            <w:pPr>
              <w:pStyle w:val="TAL"/>
              <w:rPr>
                <w:sz w:val="16"/>
              </w:rPr>
            </w:pPr>
            <w:r>
              <w:rPr>
                <w:sz w:val="16"/>
              </w:rPr>
              <w:t>agreed</w:t>
            </w:r>
          </w:p>
        </w:tc>
      </w:tr>
      <w:tr w:rsidR="008F49DF" w14:paraId="3199C311" w14:textId="77777777" w:rsidTr="002A6716">
        <w:tc>
          <w:tcPr>
            <w:tcW w:w="0" w:type="auto"/>
          </w:tcPr>
          <w:p w14:paraId="303C4D9A" w14:textId="77777777" w:rsidR="008F49DF" w:rsidRPr="0074449E" w:rsidRDefault="008F49DF" w:rsidP="002A6716">
            <w:pPr>
              <w:pStyle w:val="TAL"/>
              <w:rPr>
                <w:sz w:val="16"/>
              </w:rPr>
            </w:pPr>
            <w:r>
              <w:rPr>
                <w:sz w:val="16"/>
              </w:rPr>
              <w:t>R5-252511</w:t>
            </w:r>
          </w:p>
        </w:tc>
        <w:tc>
          <w:tcPr>
            <w:tcW w:w="0" w:type="auto"/>
          </w:tcPr>
          <w:p w14:paraId="1479CF2F"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200E076E" w14:textId="77777777" w:rsidR="008F49DF" w:rsidRPr="0074449E" w:rsidRDefault="008F49DF" w:rsidP="002A6716">
            <w:pPr>
              <w:pStyle w:val="TAL"/>
              <w:rPr>
                <w:sz w:val="16"/>
              </w:rPr>
            </w:pPr>
            <w:r>
              <w:rPr>
                <w:sz w:val="16"/>
              </w:rPr>
              <w:t>Anritsu</w:t>
            </w:r>
          </w:p>
        </w:tc>
        <w:tc>
          <w:tcPr>
            <w:tcW w:w="0" w:type="auto"/>
          </w:tcPr>
          <w:p w14:paraId="553FDA21" w14:textId="77777777" w:rsidR="008F49DF" w:rsidRPr="0074449E" w:rsidRDefault="008F49DF" w:rsidP="002A6716">
            <w:pPr>
              <w:pStyle w:val="TAL"/>
              <w:rPr>
                <w:sz w:val="16"/>
              </w:rPr>
            </w:pPr>
            <w:r>
              <w:rPr>
                <w:sz w:val="16"/>
              </w:rPr>
              <w:t>38.522</w:t>
            </w:r>
          </w:p>
        </w:tc>
        <w:tc>
          <w:tcPr>
            <w:tcW w:w="0" w:type="auto"/>
          </w:tcPr>
          <w:p w14:paraId="0DA015A8" w14:textId="77777777" w:rsidR="008F49DF" w:rsidRPr="0074449E" w:rsidRDefault="008F49DF" w:rsidP="002A6716">
            <w:pPr>
              <w:pStyle w:val="TAL"/>
              <w:rPr>
                <w:sz w:val="16"/>
              </w:rPr>
            </w:pPr>
            <w:r>
              <w:rPr>
                <w:sz w:val="16"/>
              </w:rPr>
              <w:t>0600</w:t>
            </w:r>
          </w:p>
        </w:tc>
        <w:tc>
          <w:tcPr>
            <w:tcW w:w="0" w:type="auto"/>
          </w:tcPr>
          <w:p w14:paraId="516B9690" w14:textId="77777777" w:rsidR="008F49DF" w:rsidRPr="0074449E" w:rsidRDefault="008F49DF" w:rsidP="002A6716">
            <w:pPr>
              <w:pStyle w:val="TAR"/>
              <w:rPr>
                <w:sz w:val="16"/>
              </w:rPr>
            </w:pPr>
            <w:r>
              <w:rPr>
                <w:sz w:val="16"/>
              </w:rPr>
              <w:t>-</w:t>
            </w:r>
          </w:p>
        </w:tc>
        <w:tc>
          <w:tcPr>
            <w:tcW w:w="0" w:type="auto"/>
          </w:tcPr>
          <w:p w14:paraId="277BE58F" w14:textId="77777777" w:rsidR="008F49DF" w:rsidRPr="0074449E" w:rsidRDefault="008F49DF" w:rsidP="002A6716">
            <w:pPr>
              <w:pStyle w:val="TAL"/>
              <w:rPr>
                <w:sz w:val="16"/>
              </w:rPr>
            </w:pPr>
            <w:r>
              <w:rPr>
                <w:sz w:val="16"/>
              </w:rPr>
              <w:t>Rel-18</w:t>
            </w:r>
          </w:p>
        </w:tc>
        <w:tc>
          <w:tcPr>
            <w:tcW w:w="0" w:type="auto"/>
          </w:tcPr>
          <w:p w14:paraId="57227138" w14:textId="77777777" w:rsidR="008F49DF" w:rsidRPr="0074449E" w:rsidRDefault="008F49DF" w:rsidP="002A6716">
            <w:pPr>
              <w:pStyle w:val="TAL"/>
              <w:rPr>
                <w:sz w:val="16"/>
              </w:rPr>
            </w:pPr>
            <w:r>
              <w:rPr>
                <w:sz w:val="16"/>
              </w:rPr>
              <w:t>F</w:t>
            </w:r>
          </w:p>
        </w:tc>
        <w:tc>
          <w:tcPr>
            <w:tcW w:w="0" w:type="auto"/>
          </w:tcPr>
          <w:p w14:paraId="5F5E5C1D"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4200BE85" w14:textId="77777777" w:rsidR="008F49DF" w:rsidRPr="0074449E" w:rsidRDefault="008F49DF" w:rsidP="002A6716">
            <w:pPr>
              <w:pStyle w:val="TAL"/>
              <w:rPr>
                <w:sz w:val="16"/>
              </w:rPr>
            </w:pPr>
            <w:r>
              <w:rPr>
                <w:sz w:val="16"/>
              </w:rPr>
              <w:t>revised</w:t>
            </w:r>
          </w:p>
        </w:tc>
      </w:tr>
      <w:tr w:rsidR="008F49DF" w14:paraId="2834F9FA" w14:textId="77777777" w:rsidTr="002A6716">
        <w:tc>
          <w:tcPr>
            <w:tcW w:w="0" w:type="auto"/>
          </w:tcPr>
          <w:p w14:paraId="72DD3957" w14:textId="77777777" w:rsidR="008F49DF" w:rsidRPr="0074449E" w:rsidRDefault="008F49DF" w:rsidP="002A6716">
            <w:pPr>
              <w:pStyle w:val="TAL"/>
              <w:rPr>
                <w:sz w:val="16"/>
              </w:rPr>
            </w:pPr>
            <w:r>
              <w:rPr>
                <w:sz w:val="16"/>
              </w:rPr>
              <w:t>R5-253649</w:t>
            </w:r>
          </w:p>
        </w:tc>
        <w:tc>
          <w:tcPr>
            <w:tcW w:w="0" w:type="auto"/>
          </w:tcPr>
          <w:p w14:paraId="2BEDBA77"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5A172472" w14:textId="77777777" w:rsidR="008F49DF" w:rsidRPr="0074449E" w:rsidRDefault="008F49DF" w:rsidP="002A6716">
            <w:pPr>
              <w:pStyle w:val="TAL"/>
              <w:rPr>
                <w:sz w:val="16"/>
              </w:rPr>
            </w:pPr>
            <w:r>
              <w:rPr>
                <w:sz w:val="16"/>
              </w:rPr>
              <w:t>Anritsu</w:t>
            </w:r>
          </w:p>
        </w:tc>
        <w:tc>
          <w:tcPr>
            <w:tcW w:w="0" w:type="auto"/>
          </w:tcPr>
          <w:p w14:paraId="44DE129D" w14:textId="77777777" w:rsidR="008F49DF" w:rsidRPr="0074449E" w:rsidRDefault="008F49DF" w:rsidP="002A6716">
            <w:pPr>
              <w:pStyle w:val="TAL"/>
              <w:rPr>
                <w:sz w:val="16"/>
              </w:rPr>
            </w:pPr>
            <w:r>
              <w:rPr>
                <w:sz w:val="16"/>
              </w:rPr>
              <w:t>38.522</w:t>
            </w:r>
          </w:p>
        </w:tc>
        <w:tc>
          <w:tcPr>
            <w:tcW w:w="0" w:type="auto"/>
          </w:tcPr>
          <w:p w14:paraId="167CEBC7" w14:textId="77777777" w:rsidR="008F49DF" w:rsidRPr="0074449E" w:rsidRDefault="008F49DF" w:rsidP="002A6716">
            <w:pPr>
              <w:pStyle w:val="TAL"/>
              <w:rPr>
                <w:sz w:val="16"/>
              </w:rPr>
            </w:pPr>
            <w:r>
              <w:rPr>
                <w:sz w:val="16"/>
              </w:rPr>
              <w:t>0600</w:t>
            </w:r>
          </w:p>
        </w:tc>
        <w:tc>
          <w:tcPr>
            <w:tcW w:w="0" w:type="auto"/>
          </w:tcPr>
          <w:p w14:paraId="516DE37F" w14:textId="77777777" w:rsidR="008F49DF" w:rsidRPr="0074449E" w:rsidRDefault="008F49DF" w:rsidP="002A6716">
            <w:pPr>
              <w:pStyle w:val="TAR"/>
              <w:rPr>
                <w:sz w:val="16"/>
              </w:rPr>
            </w:pPr>
            <w:r>
              <w:rPr>
                <w:sz w:val="16"/>
              </w:rPr>
              <w:t>1</w:t>
            </w:r>
          </w:p>
        </w:tc>
        <w:tc>
          <w:tcPr>
            <w:tcW w:w="0" w:type="auto"/>
          </w:tcPr>
          <w:p w14:paraId="7FBD4D6F" w14:textId="77777777" w:rsidR="008F49DF" w:rsidRPr="0074449E" w:rsidRDefault="008F49DF" w:rsidP="002A6716">
            <w:pPr>
              <w:pStyle w:val="TAL"/>
              <w:rPr>
                <w:sz w:val="16"/>
              </w:rPr>
            </w:pPr>
            <w:r>
              <w:rPr>
                <w:sz w:val="16"/>
              </w:rPr>
              <w:t>Rel-18</w:t>
            </w:r>
          </w:p>
        </w:tc>
        <w:tc>
          <w:tcPr>
            <w:tcW w:w="0" w:type="auto"/>
          </w:tcPr>
          <w:p w14:paraId="1C509469" w14:textId="77777777" w:rsidR="008F49DF" w:rsidRPr="0074449E" w:rsidRDefault="008F49DF" w:rsidP="002A6716">
            <w:pPr>
              <w:pStyle w:val="TAL"/>
              <w:rPr>
                <w:sz w:val="16"/>
              </w:rPr>
            </w:pPr>
            <w:r>
              <w:rPr>
                <w:sz w:val="16"/>
              </w:rPr>
              <w:t>F</w:t>
            </w:r>
          </w:p>
        </w:tc>
        <w:tc>
          <w:tcPr>
            <w:tcW w:w="0" w:type="auto"/>
          </w:tcPr>
          <w:p w14:paraId="5A5A4800"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54890942" w14:textId="77777777" w:rsidR="008F49DF" w:rsidRPr="0074449E" w:rsidRDefault="008F49DF" w:rsidP="002A6716">
            <w:pPr>
              <w:pStyle w:val="TAL"/>
              <w:rPr>
                <w:sz w:val="16"/>
              </w:rPr>
            </w:pPr>
            <w:r>
              <w:rPr>
                <w:sz w:val="16"/>
              </w:rPr>
              <w:t>revised</w:t>
            </w:r>
          </w:p>
        </w:tc>
      </w:tr>
      <w:tr w:rsidR="008F49DF" w14:paraId="61F65F06" w14:textId="77777777" w:rsidTr="002A6716">
        <w:tc>
          <w:tcPr>
            <w:tcW w:w="0" w:type="auto"/>
          </w:tcPr>
          <w:p w14:paraId="1366ACDC" w14:textId="77777777" w:rsidR="008F49DF" w:rsidRPr="0074449E" w:rsidRDefault="008F49DF" w:rsidP="002A6716">
            <w:pPr>
              <w:pStyle w:val="TAL"/>
              <w:rPr>
                <w:sz w:val="16"/>
              </w:rPr>
            </w:pPr>
            <w:r>
              <w:rPr>
                <w:sz w:val="16"/>
              </w:rPr>
              <w:t>R5-253241</w:t>
            </w:r>
          </w:p>
        </w:tc>
        <w:tc>
          <w:tcPr>
            <w:tcW w:w="0" w:type="auto"/>
          </w:tcPr>
          <w:p w14:paraId="650240DF"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227F99C2" w14:textId="77777777" w:rsidR="008F49DF" w:rsidRPr="0074449E" w:rsidRDefault="008F49DF" w:rsidP="002A6716">
            <w:pPr>
              <w:pStyle w:val="TAL"/>
              <w:rPr>
                <w:sz w:val="16"/>
              </w:rPr>
            </w:pPr>
            <w:r>
              <w:rPr>
                <w:sz w:val="16"/>
              </w:rPr>
              <w:t>Anritsu</w:t>
            </w:r>
          </w:p>
        </w:tc>
        <w:tc>
          <w:tcPr>
            <w:tcW w:w="0" w:type="auto"/>
          </w:tcPr>
          <w:p w14:paraId="143A6CCA" w14:textId="77777777" w:rsidR="008F49DF" w:rsidRPr="0074449E" w:rsidRDefault="008F49DF" w:rsidP="002A6716">
            <w:pPr>
              <w:pStyle w:val="TAL"/>
              <w:rPr>
                <w:sz w:val="16"/>
              </w:rPr>
            </w:pPr>
            <w:r>
              <w:rPr>
                <w:sz w:val="16"/>
              </w:rPr>
              <w:t>38.522</w:t>
            </w:r>
          </w:p>
        </w:tc>
        <w:tc>
          <w:tcPr>
            <w:tcW w:w="0" w:type="auto"/>
          </w:tcPr>
          <w:p w14:paraId="206C3589" w14:textId="77777777" w:rsidR="008F49DF" w:rsidRPr="0074449E" w:rsidRDefault="008F49DF" w:rsidP="002A6716">
            <w:pPr>
              <w:pStyle w:val="TAL"/>
              <w:rPr>
                <w:sz w:val="16"/>
              </w:rPr>
            </w:pPr>
            <w:r>
              <w:rPr>
                <w:sz w:val="16"/>
              </w:rPr>
              <w:t>0600</w:t>
            </w:r>
          </w:p>
        </w:tc>
        <w:tc>
          <w:tcPr>
            <w:tcW w:w="0" w:type="auto"/>
          </w:tcPr>
          <w:p w14:paraId="724E8C6D" w14:textId="77777777" w:rsidR="008F49DF" w:rsidRPr="0074449E" w:rsidRDefault="008F49DF" w:rsidP="002A6716">
            <w:pPr>
              <w:pStyle w:val="TAR"/>
              <w:rPr>
                <w:sz w:val="16"/>
              </w:rPr>
            </w:pPr>
            <w:r>
              <w:rPr>
                <w:sz w:val="16"/>
              </w:rPr>
              <w:t>2</w:t>
            </w:r>
          </w:p>
        </w:tc>
        <w:tc>
          <w:tcPr>
            <w:tcW w:w="0" w:type="auto"/>
          </w:tcPr>
          <w:p w14:paraId="4A6E32A0" w14:textId="77777777" w:rsidR="008F49DF" w:rsidRPr="0074449E" w:rsidRDefault="008F49DF" w:rsidP="002A6716">
            <w:pPr>
              <w:pStyle w:val="TAL"/>
              <w:rPr>
                <w:sz w:val="16"/>
              </w:rPr>
            </w:pPr>
            <w:r>
              <w:rPr>
                <w:sz w:val="16"/>
              </w:rPr>
              <w:t>Rel-18</w:t>
            </w:r>
          </w:p>
        </w:tc>
        <w:tc>
          <w:tcPr>
            <w:tcW w:w="0" w:type="auto"/>
          </w:tcPr>
          <w:p w14:paraId="0098F5E0" w14:textId="77777777" w:rsidR="008F49DF" w:rsidRPr="0074449E" w:rsidRDefault="008F49DF" w:rsidP="002A6716">
            <w:pPr>
              <w:pStyle w:val="TAL"/>
              <w:rPr>
                <w:sz w:val="16"/>
              </w:rPr>
            </w:pPr>
            <w:r>
              <w:rPr>
                <w:sz w:val="16"/>
              </w:rPr>
              <w:t>F</w:t>
            </w:r>
          </w:p>
        </w:tc>
        <w:tc>
          <w:tcPr>
            <w:tcW w:w="0" w:type="auto"/>
          </w:tcPr>
          <w:p w14:paraId="071D4C60"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0A07A29F" w14:textId="77777777" w:rsidR="008F49DF" w:rsidRPr="0074449E" w:rsidRDefault="008F49DF" w:rsidP="002A6716">
            <w:pPr>
              <w:pStyle w:val="TAL"/>
              <w:rPr>
                <w:sz w:val="16"/>
              </w:rPr>
            </w:pPr>
            <w:r>
              <w:rPr>
                <w:sz w:val="16"/>
              </w:rPr>
              <w:t>revised</w:t>
            </w:r>
          </w:p>
        </w:tc>
      </w:tr>
      <w:tr w:rsidR="008F49DF" w14:paraId="540A3F8C" w14:textId="77777777" w:rsidTr="002A6716">
        <w:tc>
          <w:tcPr>
            <w:tcW w:w="0" w:type="auto"/>
          </w:tcPr>
          <w:p w14:paraId="43A866A6" w14:textId="77777777" w:rsidR="008F49DF" w:rsidRPr="0074449E" w:rsidRDefault="008F49DF" w:rsidP="002A6716">
            <w:pPr>
              <w:pStyle w:val="TAL"/>
              <w:rPr>
                <w:sz w:val="16"/>
              </w:rPr>
            </w:pPr>
            <w:r>
              <w:rPr>
                <w:sz w:val="16"/>
              </w:rPr>
              <w:t>R5-253246</w:t>
            </w:r>
          </w:p>
        </w:tc>
        <w:tc>
          <w:tcPr>
            <w:tcW w:w="0" w:type="auto"/>
          </w:tcPr>
          <w:p w14:paraId="2E76BB08" w14:textId="77777777" w:rsidR="008F49DF" w:rsidRPr="0074449E" w:rsidRDefault="008F49DF" w:rsidP="002A6716">
            <w:pPr>
              <w:pStyle w:val="TAL"/>
              <w:rPr>
                <w:sz w:val="16"/>
              </w:rPr>
            </w:pPr>
            <w:r>
              <w:rPr>
                <w:sz w:val="16"/>
              </w:rPr>
              <w:t>Correction to test applicability of PMI test cases with 16Tx or 32Tx of CSI-RS</w:t>
            </w:r>
          </w:p>
        </w:tc>
        <w:tc>
          <w:tcPr>
            <w:tcW w:w="0" w:type="auto"/>
          </w:tcPr>
          <w:p w14:paraId="1BF1FBBF" w14:textId="77777777" w:rsidR="008F49DF" w:rsidRPr="0074449E" w:rsidRDefault="008F49DF" w:rsidP="002A6716">
            <w:pPr>
              <w:pStyle w:val="TAL"/>
              <w:rPr>
                <w:sz w:val="16"/>
              </w:rPr>
            </w:pPr>
            <w:r>
              <w:rPr>
                <w:sz w:val="16"/>
              </w:rPr>
              <w:t>Anritsu</w:t>
            </w:r>
          </w:p>
        </w:tc>
        <w:tc>
          <w:tcPr>
            <w:tcW w:w="0" w:type="auto"/>
          </w:tcPr>
          <w:p w14:paraId="2D53A00F" w14:textId="77777777" w:rsidR="008F49DF" w:rsidRPr="0074449E" w:rsidRDefault="008F49DF" w:rsidP="002A6716">
            <w:pPr>
              <w:pStyle w:val="TAL"/>
              <w:rPr>
                <w:sz w:val="16"/>
              </w:rPr>
            </w:pPr>
            <w:r>
              <w:rPr>
                <w:sz w:val="16"/>
              </w:rPr>
              <w:t>38.522</w:t>
            </w:r>
          </w:p>
        </w:tc>
        <w:tc>
          <w:tcPr>
            <w:tcW w:w="0" w:type="auto"/>
          </w:tcPr>
          <w:p w14:paraId="7C3038D6" w14:textId="77777777" w:rsidR="008F49DF" w:rsidRPr="0074449E" w:rsidRDefault="008F49DF" w:rsidP="002A6716">
            <w:pPr>
              <w:pStyle w:val="TAL"/>
              <w:rPr>
                <w:sz w:val="16"/>
              </w:rPr>
            </w:pPr>
            <w:r>
              <w:rPr>
                <w:sz w:val="16"/>
              </w:rPr>
              <w:t>0600</w:t>
            </w:r>
          </w:p>
        </w:tc>
        <w:tc>
          <w:tcPr>
            <w:tcW w:w="0" w:type="auto"/>
          </w:tcPr>
          <w:p w14:paraId="61015E54" w14:textId="77777777" w:rsidR="008F49DF" w:rsidRPr="0074449E" w:rsidRDefault="008F49DF" w:rsidP="002A6716">
            <w:pPr>
              <w:pStyle w:val="TAR"/>
              <w:rPr>
                <w:sz w:val="16"/>
              </w:rPr>
            </w:pPr>
            <w:r>
              <w:rPr>
                <w:sz w:val="16"/>
              </w:rPr>
              <w:t>3</w:t>
            </w:r>
          </w:p>
        </w:tc>
        <w:tc>
          <w:tcPr>
            <w:tcW w:w="0" w:type="auto"/>
          </w:tcPr>
          <w:p w14:paraId="0C8CAEA3" w14:textId="77777777" w:rsidR="008F49DF" w:rsidRPr="0074449E" w:rsidRDefault="008F49DF" w:rsidP="002A6716">
            <w:pPr>
              <w:pStyle w:val="TAL"/>
              <w:rPr>
                <w:sz w:val="16"/>
              </w:rPr>
            </w:pPr>
            <w:r>
              <w:rPr>
                <w:sz w:val="16"/>
              </w:rPr>
              <w:t>Rel-18</w:t>
            </w:r>
          </w:p>
        </w:tc>
        <w:tc>
          <w:tcPr>
            <w:tcW w:w="0" w:type="auto"/>
          </w:tcPr>
          <w:p w14:paraId="0C1448D5" w14:textId="77777777" w:rsidR="008F49DF" w:rsidRPr="0074449E" w:rsidRDefault="008F49DF" w:rsidP="002A6716">
            <w:pPr>
              <w:pStyle w:val="TAL"/>
              <w:rPr>
                <w:sz w:val="16"/>
              </w:rPr>
            </w:pPr>
            <w:r>
              <w:rPr>
                <w:sz w:val="16"/>
              </w:rPr>
              <w:t>F</w:t>
            </w:r>
          </w:p>
        </w:tc>
        <w:tc>
          <w:tcPr>
            <w:tcW w:w="0" w:type="auto"/>
          </w:tcPr>
          <w:p w14:paraId="013ACDE7" w14:textId="77777777" w:rsidR="008F49DF" w:rsidRPr="0074449E" w:rsidRDefault="008F49DF" w:rsidP="002A6716">
            <w:pPr>
              <w:pStyle w:val="TAL"/>
              <w:rPr>
                <w:sz w:val="16"/>
              </w:rPr>
            </w:pPr>
            <w:r>
              <w:rPr>
                <w:sz w:val="16"/>
              </w:rPr>
              <w:t xml:space="preserve">TEI16_Test, </w:t>
            </w:r>
            <w:proofErr w:type="spellStart"/>
            <w:r>
              <w:rPr>
                <w:sz w:val="16"/>
              </w:rPr>
              <w:t>NR_perf_enh-UEConTest</w:t>
            </w:r>
            <w:proofErr w:type="spellEnd"/>
          </w:p>
        </w:tc>
        <w:tc>
          <w:tcPr>
            <w:tcW w:w="0" w:type="auto"/>
          </w:tcPr>
          <w:p w14:paraId="47F9C513" w14:textId="77777777" w:rsidR="008F49DF" w:rsidRPr="0074449E" w:rsidRDefault="008F49DF" w:rsidP="002A6716">
            <w:pPr>
              <w:pStyle w:val="TAL"/>
              <w:rPr>
                <w:sz w:val="16"/>
              </w:rPr>
            </w:pPr>
            <w:r>
              <w:rPr>
                <w:sz w:val="16"/>
              </w:rPr>
              <w:t>agreed</w:t>
            </w:r>
          </w:p>
        </w:tc>
      </w:tr>
      <w:tr w:rsidR="008F49DF" w14:paraId="2F163FFC" w14:textId="77777777" w:rsidTr="002A6716">
        <w:tc>
          <w:tcPr>
            <w:tcW w:w="0" w:type="auto"/>
          </w:tcPr>
          <w:p w14:paraId="2834B467" w14:textId="77777777" w:rsidR="008F49DF" w:rsidRPr="0074449E" w:rsidRDefault="008F49DF" w:rsidP="002A6716">
            <w:pPr>
              <w:pStyle w:val="TAL"/>
              <w:rPr>
                <w:sz w:val="16"/>
              </w:rPr>
            </w:pPr>
            <w:r>
              <w:rPr>
                <w:sz w:val="16"/>
              </w:rPr>
              <w:t>R5-252558</w:t>
            </w:r>
          </w:p>
        </w:tc>
        <w:tc>
          <w:tcPr>
            <w:tcW w:w="0" w:type="auto"/>
          </w:tcPr>
          <w:p w14:paraId="08F9A565" w14:textId="77777777" w:rsidR="008F49DF" w:rsidRPr="0074449E" w:rsidRDefault="008F49DF" w:rsidP="002A6716">
            <w:pPr>
              <w:pStyle w:val="TAL"/>
              <w:rPr>
                <w:sz w:val="16"/>
              </w:rPr>
            </w:pPr>
            <w:r>
              <w:rPr>
                <w:sz w:val="16"/>
              </w:rPr>
              <w:t xml:space="preserve">Addition of applicability for new </w:t>
            </w:r>
            <w:proofErr w:type="spellStart"/>
            <w:r>
              <w:rPr>
                <w:sz w:val="16"/>
              </w:rPr>
              <w:t>eRedCap</w:t>
            </w:r>
            <w:proofErr w:type="spellEnd"/>
            <w:r>
              <w:rPr>
                <w:sz w:val="16"/>
              </w:rPr>
              <w:t xml:space="preserve"> test cases</w:t>
            </w:r>
          </w:p>
        </w:tc>
        <w:tc>
          <w:tcPr>
            <w:tcW w:w="0" w:type="auto"/>
          </w:tcPr>
          <w:p w14:paraId="6C4ABC3A" w14:textId="77777777" w:rsidR="008F49DF" w:rsidRPr="0074449E" w:rsidRDefault="008F49DF" w:rsidP="002A6716">
            <w:pPr>
              <w:pStyle w:val="TAL"/>
              <w:rPr>
                <w:sz w:val="16"/>
              </w:rPr>
            </w:pPr>
            <w:r>
              <w:rPr>
                <w:sz w:val="16"/>
              </w:rPr>
              <w:t>Ericsson</w:t>
            </w:r>
          </w:p>
        </w:tc>
        <w:tc>
          <w:tcPr>
            <w:tcW w:w="0" w:type="auto"/>
          </w:tcPr>
          <w:p w14:paraId="0A23E12E" w14:textId="77777777" w:rsidR="008F49DF" w:rsidRPr="0074449E" w:rsidRDefault="008F49DF" w:rsidP="002A6716">
            <w:pPr>
              <w:pStyle w:val="TAL"/>
              <w:rPr>
                <w:sz w:val="16"/>
              </w:rPr>
            </w:pPr>
            <w:r>
              <w:rPr>
                <w:sz w:val="16"/>
              </w:rPr>
              <w:t>38.522</w:t>
            </w:r>
          </w:p>
        </w:tc>
        <w:tc>
          <w:tcPr>
            <w:tcW w:w="0" w:type="auto"/>
          </w:tcPr>
          <w:p w14:paraId="1D82489A" w14:textId="77777777" w:rsidR="008F49DF" w:rsidRPr="0074449E" w:rsidRDefault="008F49DF" w:rsidP="002A6716">
            <w:pPr>
              <w:pStyle w:val="TAL"/>
              <w:rPr>
                <w:sz w:val="16"/>
              </w:rPr>
            </w:pPr>
            <w:r>
              <w:rPr>
                <w:sz w:val="16"/>
              </w:rPr>
              <w:t>0601</w:t>
            </w:r>
          </w:p>
        </w:tc>
        <w:tc>
          <w:tcPr>
            <w:tcW w:w="0" w:type="auto"/>
          </w:tcPr>
          <w:p w14:paraId="2A27F9D6" w14:textId="77777777" w:rsidR="008F49DF" w:rsidRPr="0074449E" w:rsidRDefault="008F49DF" w:rsidP="002A6716">
            <w:pPr>
              <w:pStyle w:val="TAR"/>
              <w:rPr>
                <w:sz w:val="16"/>
              </w:rPr>
            </w:pPr>
            <w:r>
              <w:rPr>
                <w:sz w:val="16"/>
              </w:rPr>
              <w:t>-</w:t>
            </w:r>
          </w:p>
        </w:tc>
        <w:tc>
          <w:tcPr>
            <w:tcW w:w="0" w:type="auto"/>
          </w:tcPr>
          <w:p w14:paraId="5AA861EE" w14:textId="77777777" w:rsidR="008F49DF" w:rsidRPr="0074449E" w:rsidRDefault="008F49DF" w:rsidP="002A6716">
            <w:pPr>
              <w:pStyle w:val="TAL"/>
              <w:rPr>
                <w:sz w:val="16"/>
              </w:rPr>
            </w:pPr>
            <w:r>
              <w:rPr>
                <w:sz w:val="16"/>
              </w:rPr>
              <w:t>Rel-18</w:t>
            </w:r>
          </w:p>
        </w:tc>
        <w:tc>
          <w:tcPr>
            <w:tcW w:w="0" w:type="auto"/>
          </w:tcPr>
          <w:p w14:paraId="08C1C37A" w14:textId="77777777" w:rsidR="008F49DF" w:rsidRPr="0074449E" w:rsidRDefault="008F49DF" w:rsidP="002A6716">
            <w:pPr>
              <w:pStyle w:val="TAL"/>
              <w:rPr>
                <w:sz w:val="16"/>
              </w:rPr>
            </w:pPr>
            <w:r>
              <w:rPr>
                <w:sz w:val="16"/>
              </w:rPr>
              <w:t>F</w:t>
            </w:r>
          </w:p>
        </w:tc>
        <w:tc>
          <w:tcPr>
            <w:tcW w:w="0" w:type="auto"/>
          </w:tcPr>
          <w:p w14:paraId="0C74D4E6" w14:textId="77777777" w:rsidR="008F49DF" w:rsidRPr="0074449E" w:rsidRDefault="008F49DF" w:rsidP="002A6716">
            <w:pPr>
              <w:pStyle w:val="TAL"/>
              <w:rPr>
                <w:sz w:val="16"/>
              </w:rPr>
            </w:pPr>
            <w:r>
              <w:rPr>
                <w:sz w:val="16"/>
              </w:rPr>
              <w:t>NR_redcap_enh_plus_CT1-UEConTest</w:t>
            </w:r>
          </w:p>
        </w:tc>
        <w:tc>
          <w:tcPr>
            <w:tcW w:w="0" w:type="auto"/>
          </w:tcPr>
          <w:p w14:paraId="79182A28" w14:textId="77777777" w:rsidR="008F49DF" w:rsidRPr="0074449E" w:rsidRDefault="008F49DF" w:rsidP="002A6716">
            <w:pPr>
              <w:pStyle w:val="TAL"/>
              <w:rPr>
                <w:sz w:val="16"/>
              </w:rPr>
            </w:pPr>
            <w:r>
              <w:rPr>
                <w:sz w:val="16"/>
              </w:rPr>
              <w:t>agreed</w:t>
            </w:r>
          </w:p>
        </w:tc>
      </w:tr>
      <w:tr w:rsidR="008F49DF" w14:paraId="01BAEE3B" w14:textId="77777777" w:rsidTr="002A6716">
        <w:tc>
          <w:tcPr>
            <w:tcW w:w="0" w:type="auto"/>
          </w:tcPr>
          <w:p w14:paraId="03A17F57" w14:textId="77777777" w:rsidR="008F49DF" w:rsidRPr="0074449E" w:rsidRDefault="008F49DF" w:rsidP="002A6716">
            <w:pPr>
              <w:pStyle w:val="TAL"/>
              <w:rPr>
                <w:sz w:val="16"/>
              </w:rPr>
            </w:pPr>
            <w:r>
              <w:rPr>
                <w:sz w:val="16"/>
              </w:rPr>
              <w:t>R5-252559</w:t>
            </w:r>
          </w:p>
        </w:tc>
        <w:tc>
          <w:tcPr>
            <w:tcW w:w="0" w:type="auto"/>
          </w:tcPr>
          <w:p w14:paraId="659EE972" w14:textId="77777777" w:rsidR="008F49DF" w:rsidRPr="0074449E" w:rsidRDefault="008F49DF" w:rsidP="002A6716">
            <w:pPr>
              <w:pStyle w:val="TAL"/>
              <w:rPr>
                <w:sz w:val="16"/>
              </w:rPr>
            </w:pPr>
            <w:r>
              <w:rPr>
                <w:sz w:val="16"/>
              </w:rPr>
              <w:t>Update of test case 5.3.2.1.7</w:t>
            </w:r>
          </w:p>
        </w:tc>
        <w:tc>
          <w:tcPr>
            <w:tcW w:w="0" w:type="auto"/>
          </w:tcPr>
          <w:p w14:paraId="1C6EA723" w14:textId="77777777" w:rsidR="008F49DF" w:rsidRPr="0074449E" w:rsidRDefault="008F49DF" w:rsidP="002A6716">
            <w:pPr>
              <w:pStyle w:val="TAL"/>
              <w:rPr>
                <w:sz w:val="16"/>
              </w:rPr>
            </w:pPr>
            <w:r>
              <w:rPr>
                <w:sz w:val="16"/>
              </w:rPr>
              <w:t>Ericsson</w:t>
            </w:r>
          </w:p>
        </w:tc>
        <w:tc>
          <w:tcPr>
            <w:tcW w:w="0" w:type="auto"/>
          </w:tcPr>
          <w:p w14:paraId="5C0EB2B2" w14:textId="77777777" w:rsidR="008F49DF" w:rsidRPr="0074449E" w:rsidRDefault="008F49DF" w:rsidP="002A6716">
            <w:pPr>
              <w:pStyle w:val="TAL"/>
              <w:rPr>
                <w:sz w:val="16"/>
              </w:rPr>
            </w:pPr>
            <w:r>
              <w:rPr>
                <w:sz w:val="16"/>
              </w:rPr>
              <w:t>38.522</w:t>
            </w:r>
          </w:p>
        </w:tc>
        <w:tc>
          <w:tcPr>
            <w:tcW w:w="0" w:type="auto"/>
          </w:tcPr>
          <w:p w14:paraId="3AEA2D5B" w14:textId="77777777" w:rsidR="008F49DF" w:rsidRPr="0074449E" w:rsidRDefault="008F49DF" w:rsidP="002A6716">
            <w:pPr>
              <w:pStyle w:val="TAL"/>
              <w:rPr>
                <w:sz w:val="16"/>
              </w:rPr>
            </w:pPr>
            <w:r>
              <w:rPr>
                <w:sz w:val="16"/>
              </w:rPr>
              <w:t>0602</w:t>
            </w:r>
          </w:p>
        </w:tc>
        <w:tc>
          <w:tcPr>
            <w:tcW w:w="0" w:type="auto"/>
          </w:tcPr>
          <w:p w14:paraId="44DADBF8" w14:textId="77777777" w:rsidR="008F49DF" w:rsidRPr="0074449E" w:rsidRDefault="008F49DF" w:rsidP="002A6716">
            <w:pPr>
              <w:pStyle w:val="TAR"/>
              <w:rPr>
                <w:sz w:val="16"/>
              </w:rPr>
            </w:pPr>
            <w:r>
              <w:rPr>
                <w:sz w:val="16"/>
              </w:rPr>
              <w:t>-</w:t>
            </w:r>
          </w:p>
        </w:tc>
        <w:tc>
          <w:tcPr>
            <w:tcW w:w="0" w:type="auto"/>
          </w:tcPr>
          <w:p w14:paraId="1B357FC1" w14:textId="77777777" w:rsidR="008F49DF" w:rsidRPr="0074449E" w:rsidRDefault="008F49DF" w:rsidP="002A6716">
            <w:pPr>
              <w:pStyle w:val="TAL"/>
              <w:rPr>
                <w:sz w:val="16"/>
              </w:rPr>
            </w:pPr>
            <w:r>
              <w:rPr>
                <w:sz w:val="16"/>
              </w:rPr>
              <w:t>Rel-18</w:t>
            </w:r>
          </w:p>
        </w:tc>
        <w:tc>
          <w:tcPr>
            <w:tcW w:w="0" w:type="auto"/>
          </w:tcPr>
          <w:p w14:paraId="6E72CD9A" w14:textId="77777777" w:rsidR="008F49DF" w:rsidRPr="0074449E" w:rsidRDefault="008F49DF" w:rsidP="002A6716">
            <w:pPr>
              <w:pStyle w:val="TAL"/>
              <w:rPr>
                <w:sz w:val="16"/>
              </w:rPr>
            </w:pPr>
            <w:r>
              <w:rPr>
                <w:sz w:val="16"/>
              </w:rPr>
              <w:t>F</w:t>
            </w:r>
          </w:p>
        </w:tc>
        <w:tc>
          <w:tcPr>
            <w:tcW w:w="0" w:type="auto"/>
          </w:tcPr>
          <w:p w14:paraId="45467984" w14:textId="77777777" w:rsidR="008F49DF" w:rsidRPr="0074449E" w:rsidRDefault="008F49DF" w:rsidP="002A6716">
            <w:pPr>
              <w:pStyle w:val="TAL"/>
              <w:rPr>
                <w:sz w:val="16"/>
              </w:rPr>
            </w:pPr>
            <w:r>
              <w:rPr>
                <w:sz w:val="16"/>
              </w:rPr>
              <w:t>NR_FR1_lessthan_5MHz_BW-UEConTest</w:t>
            </w:r>
          </w:p>
        </w:tc>
        <w:tc>
          <w:tcPr>
            <w:tcW w:w="0" w:type="auto"/>
          </w:tcPr>
          <w:p w14:paraId="3BB09E6F" w14:textId="77777777" w:rsidR="008F49DF" w:rsidRPr="0074449E" w:rsidRDefault="008F49DF" w:rsidP="002A6716">
            <w:pPr>
              <w:pStyle w:val="TAL"/>
              <w:rPr>
                <w:sz w:val="16"/>
              </w:rPr>
            </w:pPr>
            <w:r>
              <w:rPr>
                <w:sz w:val="16"/>
              </w:rPr>
              <w:t>agreed</w:t>
            </w:r>
          </w:p>
        </w:tc>
      </w:tr>
      <w:tr w:rsidR="008F49DF" w14:paraId="2474DF3C" w14:textId="77777777" w:rsidTr="002A6716">
        <w:tc>
          <w:tcPr>
            <w:tcW w:w="0" w:type="auto"/>
          </w:tcPr>
          <w:p w14:paraId="7B52021B" w14:textId="77777777" w:rsidR="008F49DF" w:rsidRPr="0074449E" w:rsidRDefault="008F49DF" w:rsidP="002A6716">
            <w:pPr>
              <w:pStyle w:val="TAL"/>
              <w:rPr>
                <w:sz w:val="16"/>
              </w:rPr>
            </w:pPr>
            <w:r>
              <w:rPr>
                <w:sz w:val="16"/>
              </w:rPr>
              <w:t>R5-252560</w:t>
            </w:r>
          </w:p>
        </w:tc>
        <w:tc>
          <w:tcPr>
            <w:tcW w:w="0" w:type="auto"/>
          </w:tcPr>
          <w:p w14:paraId="1427BA41" w14:textId="77777777" w:rsidR="008F49DF" w:rsidRPr="0074449E" w:rsidRDefault="008F49DF" w:rsidP="002A6716">
            <w:pPr>
              <w:pStyle w:val="TAL"/>
              <w:rPr>
                <w:sz w:val="16"/>
              </w:rPr>
            </w:pPr>
            <w:r>
              <w:rPr>
                <w:sz w:val="16"/>
              </w:rPr>
              <w:t xml:space="preserve">Removing note1 from completed </w:t>
            </w:r>
            <w:proofErr w:type="spellStart"/>
            <w:r>
              <w:rPr>
                <w:sz w:val="16"/>
              </w:rPr>
              <w:t>RedCap</w:t>
            </w:r>
            <w:proofErr w:type="spellEnd"/>
            <w:r>
              <w:rPr>
                <w:sz w:val="16"/>
              </w:rPr>
              <w:t xml:space="preserve"> test cases</w:t>
            </w:r>
          </w:p>
        </w:tc>
        <w:tc>
          <w:tcPr>
            <w:tcW w:w="0" w:type="auto"/>
          </w:tcPr>
          <w:p w14:paraId="5320FE25" w14:textId="77777777" w:rsidR="008F49DF" w:rsidRPr="0074449E" w:rsidRDefault="008F49DF" w:rsidP="002A6716">
            <w:pPr>
              <w:pStyle w:val="TAL"/>
              <w:rPr>
                <w:sz w:val="16"/>
              </w:rPr>
            </w:pPr>
            <w:r>
              <w:rPr>
                <w:sz w:val="16"/>
              </w:rPr>
              <w:t>Ericsson</w:t>
            </w:r>
          </w:p>
        </w:tc>
        <w:tc>
          <w:tcPr>
            <w:tcW w:w="0" w:type="auto"/>
          </w:tcPr>
          <w:p w14:paraId="33C2A390" w14:textId="77777777" w:rsidR="008F49DF" w:rsidRPr="0074449E" w:rsidRDefault="008F49DF" w:rsidP="002A6716">
            <w:pPr>
              <w:pStyle w:val="TAL"/>
              <w:rPr>
                <w:sz w:val="16"/>
              </w:rPr>
            </w:pPr>
            <w:r>
              <w:rPr>
                <w:sz w:val="16"/>
              </w:rPr>
              <w:t>38.522</w:t>
            </w:r>
          </w:p>
        </w:tc>
        <w:tc>
          <w:tcPr>
            <w:tcW w:w="0" w:type="auto"/>
          </w:tcPr>
          <w:p w14:paraId="4D09A826" w14:textId="77777777" w:rsidR="008F49DF" w:rsidRPr="0074449E" w:rsidRDefault="008F49DF" w:rsidP="002A6716">
            <w:pPr>
              <w:pStyle w:val="TAL"/>
              <w:rPr>
                <w:sz w:val="16"/>
              </w:rPr>
            </w:pPr>
            <w:r>
              <w:rPr>
                <w:sz w:val="16"/>
              </w:rPr>
              <w:t>0603</w:t>
            </w:r>
          </w:p>
        </w:tc>
        <w:tc>
          <w:tcPr>
            <w:tcW w:w="0" w:type="auto"/>
          </w:tcPr>
          <w:p w14:paraId="068495AC" w14:textId="77777777" w:rsidR="008F49DF" w:rsidRPr="0074449E" w:rsidRDefault="008F49DF" w:rsidP="002A6716">
            <w:pPr>
              <w:pStyle w:val="TAR"/>
              <w:rPr>
                <w:sz w:val="16"/>
              </w:rPr>
            </w:pPr>
            <w:r>
              <w:rPr>
                <w:sz w:val="16"/>
              </w:rPr>
              <w:t>-</w:t>
            </w:r>
          </w:p>
        </w:tc>
        <w:tc>
          <w:tcPr>
            <w:tcW w:w="0" w:type="auto"/>
          </w:tcPr>
          <w:p w14:paraId="276E8F20" w14:textId="77777777" w:rsidR="008F49DF" w:rsidRPr="0074449E" w:rsidRDefault="008F49DF" w:rsidP="002A6716">
            <w:pPr>
              <w:pStyle w:val="TAL"/>
              <w:rPr>
                <w:sz w:val="16"/>
              </w:rPr>
            </w:pPr>
            <w:r>
              <w:rPr>
                <w:sz w:val="16"/>
              </w:rPr>
              <w:t>Rel-18</w:t>
            </w:r>
          </w:p>
        </w:tc>
        <w:tc>
          <w:tcPr>
            <w:tcW w:w="0" w:type="auto"/>
          </w:tcPr>
          <w:p w14:paraId="57757579" w14:textId="77777777" w:rsidR="008F49DF" w:rsidRPr="0074449E" w:rsidRDefault="008F49DF" w:rsidP="002A6716">
            <w:pPr>
              <w:pStyle w:val="TAL"/>
              <w:rPr>
                <w:sz w:val="16"/>
              </w:rPr>
            </w:pPr>
            <w:r>
              <w:rPr>
                <w:sz w:val="16"/>
              </w:rPr>
              <w:t>F</w:t>
            </w:r>
          </w:p>
        </w:tc>
        <w:tc>
          <w:tcPr>
            <w:tcW w:w="0" w:type="auto"/>
          </w:tcPr>
          <w:p w14:paraId="50287B4C"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3C0EF25E" w14:textId="77777777" w:rsidR="008F49DF" w:rsidRPr="0074449E" w:rsidRDefault="008F49DF" w:rsidP="002A6716">
            <w:pPr>
              <w:pStyle w:val="TAL"/>
              <w:rPr>
                <w:sz w:val="16"/>
              </w:rPr>
            </w:pPr>
            <w:r>
              <w:rPr>
                <w:sz w:val="16"/>
              </w:rPr>
              <w:t>agreed</w:t>
            </w:r>
          </w:p>
        </w:tc>
      </w:tr>
      <w:tr w:rsidR="008F49DF" w14:paraId="6BD1CC03" w14:textId="77777777" w:rsidTr="002A6716">
        <w:tc>
          <w:tcPr>
            <w:tcW w:w="0" w:type="auto"/>
          </w:tcPr>
          <w:p w14:paraId="32A4C788" w14:textId="77777777" w:rsidR="008F49DF" w:rsidRPr="0074449E" w:rsidRDefault="008F49DF" w:rsidP="002A6716">
            <w:pPr>
              <w:pStyle w:val="TAL"/>
              <w:rPr>
                <w:sz w:val="16"/>
              </w:rPr>
            </w:pPr>
            <w:r>
              <w:rPr>
                <w:sz w:val="16"/>
              </w:rPr>
              <w:t>R5-252561</w:t>
            </w:r>
          </w:p>
        </w:tc>
        <w:tc>
          <w:tcPr>
            <w:tcW w:w="0" w:type="auto"/>
          </w:tcPr>
          <w:p w14:paraId="768771DD" w14:textId="77777777" w:rsidR="008F49DF" w:rsidRPr="0074449E" w:rsidRDefault="008F49DF" w:rsidP="002A6716">
            <w:pPr>
              <w:pStyle w:val="TAL"/>
              <w:rPr>
                <w:sz w:val="16"/>
              </w:rPr>
            </w:pPr>
            <w:r>
              <w:rPr>
                <w:sz w:val="16"/>
              </w:rPr>
              <w:t>Correcting condition in NR-U test case 6.2A.4.1.1</w:t>
            </w:r>
          </w:p>
        </w:tc>
        <w:tc>
          <w:tcPr>
            <w:tcW w:w="0" w:type="auto"/>
          </w:tcPr>
          <w:p w14:paraId="452813BC" w14:textId="77777777" w:rsidR="008F49DF" w:rsidRPr="0074449E" w:rsidRDefault="008F49DF" w:rsidP="002A6716">
            <w:pPr>
              <w:pStyle w:val="TAL"/>
              <w:rPr>
                <w:sz w:val="16"/>
              </w:rPr>
            </w:pPr>
            <w:r>
              <w:rPr>
                <w:sz w:val="16"/>
              </w:rPr>
              <w:t>Ericsson</w:t>
            </w:r>
          </w:p>
        </w:tc>
        <w:tc>
          <w:tcPr>
            <w:tcW w:w="0" w:type="auto"/>
          </w:tcPr>
          <w:p w14:paraId="2D89F53B" w14:textId="77777777" w:rsidR="008F49DF" w:rsidRPr="0074449E" w:rsidRDefault="008F49DF" w:rsidP="002A6716">
            <w:pPr>
              <w:pStyle w:val="TAL"/>
              <w:rPr>
                <w:sz w:val="16"/>
              </w:rPr>
            </w:pPr>
            <w:r>
              <w:rPr>
                <w:sz w:val="16"/>
              </w:rPr>
              <w:t>38.522</w:t>
            </w:r>
          </w:p>
        </w:tc>
        <w:tc>
          <w:tcPr>
            <w:tcW w:w="0" w:type="auto"/>
          </w:tcPr>
          <w:p w14:paraId="20919B6C" w14:textId="77777777" w:rsidR="008F49DF" w:rsidRPr="0074449E" w:rsidRDefault="008F49DF" w:rsidP="002A6716">
            <w:pPr>
              <w:pStyle w:val="TAL"/>
              <w:rPr>
                <w:sz w:val="16"/>
              </w:rPr>
            </w:pPr>
            <w:r>
              <w:rPr>
                <w:sz w:val="16"/>
              </w:rPr>
              <w:t>0604</w:t>
            </w:r>
          </w:p>
        </w:tc>
        <w:tc>
          <w:tcPr>
            <w:tcW w:w="0" w:type="auto"/>
          </w:tcPr>
          <w:p w14:paraId="0D04408D" w14:textId="77777777" w:rsidR="008F49DF" w:rsidRPr="0074449E" w:rsidRDefault="008F49DF" w:rsidP="002A6716">
            <w:pPr>
              <w:pStyle w:val="TAR"/>
              <w:rPr>
                <w:sz w:val="16"/>
              </w:rPr>
            </w:pPr>
            <w:r>
              <w:rPr>
                <w:sz w:val="16"/>
              </w:rPr>
              <w:t>-</w:t>
            </w:r>
          </w:p>
        </w:tc>
        <w:tc>
          <w:tcPr>
            <w:tcW w:w="0" w:type="auto"/>
          </w:tcPr>
          <w:p w14:paraId="772D0B2E" w14:textId="77777777" w:rsidR="008F49DF" w:rsidRPr="0074449E" w:rsidRDefault="008F49DF" w:rsidP="002A6716">
            <w:pPr>
              <w:pStyle w:val="TAL"/>
              <w:rPr>
                <w:sz w:val="16"/>
              </w:rPr>
            </w:pPr>
            <w:r>
              <w:rPr>
                <w:sz w:val="16"/>
              </w:rPr>
              <w:t>Rel-18</w:t>
            </w:r>
          </w:p>
        </w:tc>
        <w:tc>
          <w:tcPr>
            <w:tcW w:w="0" w:type="auto"/>
          </w:tcPr>
          <w:p w14:paraId="1612D920" w14:textId="77777777" w:rsidR="008F49DF" w:rsidRPr="0074449E" w:rsidRDefault="008F49DF" w:rsidP="002A6716">
            <w:pPr>
              <w:pStyle w:val="TAL"/>
              <w:rPr>
                <w:sz w:val="16"/>
              </w:rPr>
            </w:pPr>
            <w:r>
              <w:rPr>
                <w:sz w:val="16"/>
              </w:rPr>
              <w:t>F</w:t>
            </w:r>
          </w:p>
        </w:tc>
        <w:tc>
          <w:tcPr>
            <w:tcW w:w="0" w:type="auto"/>
          </w:tcPr>
          <w:p w14:paraId="6C206C60"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32EA9137" w14:textId="77777777" w:rsidR="008F49DF" w:rsidRPr="0074449E" w:rsidRDefault="008F49DF" w:rsidP="002A6716">
            <w:pPr>
              <w:pStyle w:val="TAL"/>
              <w:rPr>
                <w:sz w:val="16"/>
              </w:rPr>
            </w:pPr>
            <w:r>
              <w:rPr>
                <w:sz w:val="16"/>
              </w:rPr>
              <w:t>agreed</w:t>
            </w:r>
          </w:p>
        </w:tc>
      </w:tr>
      <w:tr w:rsidR="008F49DF" w14:paraId="26D51257" w14:textId="77777777" w:rsidTr="002A6716">
        <w:tc>
          <w:tcPr>
            <w:tcW w:w="0" w:type="auto"/>
          </w:tcPr>
          <w:p w14:paraId="6A8C718B" w14:textId="77777777" w:rsidR="008F49DF" w:rsidRPr="0074449E" w:rsidRDefault="008F49DF" w:rsidP="002A6716">
            <w:pPr>
              <w:pStyle w:val="TAL"/>
              <w:rPr>
                <w:sz w:val="16"/>
              </w:rPr>
            </w:pPr>
            <w:r>
              <w:rPr>
                <w:sz w:val="16"/>
              </w:rPr>
              <w:t>R5-252657</w:t>
            </w:r>
          </w:p>
        </w:tc>
        <w:tc>
          <w:tcPr>
            <w:tcW w:w="0" w:type="auto"/>
          </w:tcPr>
          <w:p w14:paraId="28ECD569" w14:textId="77777777" w:rsidR="008F49DF" w:rsidRPr="0074449E" w:rsidRDefault="008F49DF" w:rsidP="002A6716">
            <w:pPr>
              <w:pStyle w:val="TAL"/>
              <w:rPr>
                <w:sz w:val="16"/>
              </w:rPr>
            </w:pPr>
            <w:r>
              <w:rPr>
                <w:sz w:val="16"/>
              </w:rPr>
              <w:t>Correction to applicability of FR1 and FR2 NR MUSIM RRM test cases</w:t>
            </w:r>
          </w:p>
        </w:tc>
        <w:tc>
          <w:tcPr>
            <w:tcW w:w="0" w:type="auto"/>
          </w:tcPr>
          <w:p w14:paraId="20C3F6E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8E4135A" w14:textId="77777777" w:rsidR="008F49DF" w:rsidRPr="0074449E" w:rsidRDefault="008F49DF" w:rsidP="002A6716">
            <w:pPr>
              <w:pStyle w:val="TAL"/>
              <w:rPr>
                <w:sz w:val="16"/>
              </w:rPr>
            </w:pPr>
            <w:r>
              <w:rPr>
                <w:sz w:val="16"/>
              </w:rPr>
              <w:t>38.522</w:t>
            </w:r>
          </w:p>
        </w:tc>
        <w:tc>
          <w:tcPr>
            <w:tcW w:w="0" w:type="auto"/>
          </w:tcPr>
          <w:p w14:paraId="00C71AD9" w14:textId="77777777" w:rsidR="008F49DF" w:rsidRPr="0074449E" w:rsidRDefault="008F49DF" w:rsidP="002A6716">
            <w:pPr>
              <w:pStyle w:val="TAL"/>
              <w:rPr>
                <w:sz w:val="16"/>
              </w:rPr>
            </w:pPr>
            <w:r>
              <w:rPr>
                <w:sz w:val="16"/>
              </w:rPr>
              <w:t>0605</w:t>
            </w:r>
          </w:p>
        </w:tc>
        <w:tc>
          <w:tcPr>
            <w:tcW w:w="0" w:type="auto"/>
          </w:tcPr>
          <w:p w14:paraId="715D9E51" w14:textId="77777777" w:rsidR="008F49DF" w:rsidRPr="0074449E" w:rsidRDefault="008F49DF" w:rsidP="002A6716">
            <w:pPr>
              <w:pStyle w:val="TAR"/>
              <w:rPr>
                <w:sz w:val="16"/>
              </w:rPr>
            </w:pPr>
            <w:r>
              <w:rPr>
                <w:sz w:val="16"/>
              </w:rPr>
              <w:t>-</w:t>
            </w:r>
          </w:p>
        </w:tc>
        <w:tc>
          <w:tcPr>
            <w:tcW w:w="0" w:type="auto"/>
          </w:tcPr>
          <w:p w14:paraId="2F8F7F11" w14:textId="77777777" w:rsidR="008F49DF" w:rsidRPr="0074449E" w:rsidRDefault="008F49DF" w:rsidP="002A6716">
            <w:pPr>
              <w:pStyle w:val="TAL"/>
              <w:rPr>
                <w:sz w:val="16"/>
              </w:rPr>
            </w:pPr>
            <w:r>
              <w:rPr>
                <w:sz w:val="16"/>
              </w:rPr>
              <w:t>Rel-18</w:t>
            </w:r>
          </w:p>
        </w:tc>
        <w:tc>
          <w:tcPr>
            <w:tcW w:w="0" w:type="auto"/>
          </w:tcPr>
          <w:p w14:paraId="2F0A74EF" w14:textId="77777777" w:rsidR="008F49DF" w:rsidRPr="0074449E" w:rsidRDefault="008F49DF" w:rsidP="002A6716">
            <w:pPr>
              <w:pStyle w:val="TAL"/>
              <w:rPr>
                <w:sz w:val="16"/>
              </w:rPr>
            </w:pPr>
            <w:r>
              <w:rPr>
                <w:sz w:val="16"/>
              </w:rPr>
              <w:t>F</w:t>
            </w:r>
          </w:p>
        </w:tc>
        <w:tc>
          <w:tcPr>
            <w:tcW w:w="0" w:type="auto"/>
          </w:tcPr>
          <w:p w14:paraId="3F34D2C9"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68873A51" w14:textId="77777777" w:rsidR="008F49DF" w:rsidRPr="0074449E" w:rsidRDefault="008F49DF" w:rsidP="002A6716">
            <w:pPr>
              <w:pStyle w:val="TAL"/>
              <w:rPr>
                <w:sz w:val="16"/>
              </w:rPr>
            </w:pPr>
            <w:r>
              <w:rPr>
                <w:sz w:val="16"/>
              </w:rPr>
              <w:t>agreed</w:t>
            </w:r>
          </w:p>
        </w:tc>
      </w:tr>
      <w:tr w:rsidR="008F49DF" w14:paraId="7FC837D7" w14:textId="77777777" w:rsidTr="002A6716">
        <w:tc>
          <w:tcPr>
            <w:tcW w:w="0" w:type="auto"/>
          </w:tcPr>
          <w:p w14:paraId="572D5012" w14:textId="77777777" w:rsidR="008F49DF" w:rsidRPr="0074449E" w:rsidRDefault="008F49DF" w:rsidP="002A6716">
            <w:pPr>
              <w:pStyle w:val="TAL"/>
              <w:rPr>
                <w:sz w:val="16"/>
              </w:rPr>
            </w:pPr>
            <w:r>
              <w:rPr>
                <w:sz w:val="16"/>
              </w:rPr>
              <w:t>R5-252689</w:t>
            </w:r>
          </w:p>
        </w:tc>
        <w:tc>
          <w:tcPr>
            <w:tcW w:w="0" w:type="auto"/>
          </w:tcPr>
          <w:p w14:paraId="0065B2C9" w14:textId="77777777" w:rsidR="008F49DF" w:rsidRPr="0074449E" w:rsidRDefault="008F49DF" w:rsidP="002A6716">
            <w:pPr>
              <w:pStyle w:val="TAL"/>
              <w:rPr>
                <w:sz w:val="16"/>
              </w:rPr>
            </w:pPr>
            <w:r>
              <w:rPr>
                <w:sz w:val="16"/>
              </w:rPr>
              <w:t>Correction to applicability of ATG RRM test cases</w:t>
            </w:r>
          </w:p>
        </w:tc>
        <w:tc>
          <w:tcPr>
            <w:tcW w:w="0" w:type="auto"/>
          </w:tcPr>
          <w:p w14:paraId="5888803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7AC9F59" w14:textId="77777777" w:rsidR="008F49DF" w:rsidRPr="0074449E" w:rsidRDefault="008F49DF" w:rsidP="002A6716">
            <w:pPr>
              <w:pStyle w:val="TAL"/>
              <w:rPr>
                <w:sz w:val="16"/>
              </w:rPr>
            </w:pPr>
            <w:r>
              <w:rPr>
                <w:sz w:val="16"/>
              </w:rPr>
              <w:t>38.522</w:t>
            </w:r>
          </w:p>
        </w:tc>
        <w:tc>
          <w:tcPr>
            <w:tcW w:w="0" w:type="auto"/>
          </w:tcPr>
          <w:p w14:paraId="0469CC83" w14:textId="77777777" w:rsidR="008F49DF" w:rsidRPr="0074449E" w:rsidRDefault="008F49DF" w:rsidP="002A6716">
            <w:pPr>
              <w:pStyle w:val="TAL"/>
              <w:rPr>
                <w:sz w:val="16"/>
              </w:rPr>
            </w:pPr>
            <w:r>
              <w:rPr>
                <w:sz w:val="16"/>
              </w:rPr>
              <w:t>0606</w:t>
            </w:r>
          </w:p>
        </w:tc>
        <w:tc>
          <w:tcPr>
            <w:tcW w:w="0" w:type="auto"/>
          </w:tcPr>
          <w:p w14:paraId="69D77363" w14:textId="77777777" w:rsidR="008F49DF" w:rsidRPr="0074449E" w:rsidRDefault="008F49DF" w:rsidP="002A6716">
            <w:pPr>
              <w:pStyle w:val="TAR"/>
              <w:rPr>
                <w:sz w:val="16"/>
              </w:rPr>
            </w:pPr>
            <w:r>
              <w:rPr>
                <w:sz w:val="16"/>
              </w:rPr>
              <w:t>-</w:t>
            </w:r>
          </w:p>
        </w:tc>
        <w:tc>
          <w:tcPr>
            <w:tcW w:w="0" w:type="auto"/>
          </w:tcPr>
          <w:p w14:paraId="097286D8" w14:textId="77777777" w:rsidR="008F49DF" w:rsidRPr="0074449E" w:rsidRDefault="008F49DF" w:rsidP="002A6716">
            <w:pPr>
              <w:pStyle w:val="TAL"/>
              <w:rPr>
                <w:sz w:val="16"/>
              </w:rPr>
            </w:pPr>
            <w:r>
              <w:rPr>
                <w:sz w:val="16"/>
              </w:rPr>
              <w:t>Rel-18</w:t>
            </w:r>
          </w:p>
        </w:tc>
        <w:tc>
          <w:tcPr>
            <w:tcW w:w="0" w:type="auto"/>
          </w:tcPr>
          <w:p w14:paraId="09ABB2D6" w14:textId="77777777" w:rsidR="008F49DF" w:rsidRPr="0074449E" w:rsidRDefault="008F49DF" w:rsidP="002A6716">
            <w:pPr>
              <w:pStyle w:val="TAL"/>
              <w:rPr>
                <w:sz w:val="16"/>
              </w:rPr>
            </w:pPr>
            <w:r>
              <w:rPr>
                <w:sz w:val="16"/>
              </w:rPr>
              <w:t>F</w:t>
            </w:r>
          </w:p>
        </w:tc>
        <w:tc>
          <w:tcPr>
            <w:tcW w:w="0" w:type="auto"/>
          </w:tcPr>
          <w:p w14:paraId="1AF86F38"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7CF8904" w14:textId="77777777" w:rsidR="008F49DF" w:rsidRPr="0074449E" w:rsidRDefault="008F49DF" w:rsidP="002A6716">
            <w:pPr>
              <w:pStyle w:val="TAL"/>
              <w:rPr>
                <w:sz w:val="16"/>
              </w:rPr>
            </w:pPr>
            <w:r>
              <w:rPr>
                <w:sz w:val="16"/>
              </w:rPr>
              <w:t>withdrawn</w:t>
            </w:r>
          </w:p>
        </w:tc>
      </w:tr>
      <w:tr w:rsidR="008F49DF" w14:paraId="2FA10FC5" w14:textId="77777777" w:rsidTr="002A6716">
        <w:tc>
          <w:tcPr>
            <w:tcW w:w="0" w:type="auto"/>
          </w:tcPr>
          <w:p w14:paraId="3F1327B2" w14:textId="77777777" w:rsidR="008F49DF" w:rsidRPr="0074449E" w:rsidRDefault="008F49DF" w:rsidP="002A6716">
            <w:pPr>
              <w:pStyle w:val="TAL"/>
              <w:rPr>
                <w:sz w:val="16"/>
              </w:rPr>
            </w:pPr>
            <w:r>
              <w:rPr>
                <w:sz w:val="16"/>
              </w:rPr>
              <w:t>R5-252709</w:t>
            </w:r>
          </w:p>
        </w:tc>
        <w:tc>
          <w:tcPr>
            <w:tcW w:w="0" w:type="auto"/>
          </w:tcPr>
          <w:p w14:paraId="5CE6A36A" w14:textId="77777777" w:rsidR="008F49DF" w:rsidRPr="0074449E" w:rsidRDefault="008F49DF" w:rsidP="002A6716">
            <w:pPr>
              <w:pStyle w:val="TAL"/>
              <w:rPr>
                <w:sz w:val="16"/>
              </w:rPr>
            </w:pPr>
            <w:r>
              <w:rPr>
                <w:sz w:val="16"/>
              </w:rPr>
              <w:t xml:space="preserve">Addition of applicability for </w:t>
            </w:r>
            <w:proofErr w:type="spellStart"/>
            <w:r>
              <w:rPr>
                <w:sz w:val="16"/>
              </w:rPr>
              <w:t>MG_enh</w:t>
            </w:r>
            <w:proofErr w:type="spellEnd"/>
            <w:r>
              <w:rPr>
                <w:sz w:val="16"/>
              </w:rPr>
              <w:t xml:space="preserve"> RRM test cases</w:t>
            </w:r>
          </w:p>
        </w:tc>
        <w:tc>
          <w:tcPr>
            <w:tcW w:w="0" w:type="auto"/>
          </w:tcPr>
          <w:p w14:paraId="17180BD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08B64B8" w14:textId="77777777" w:rsidR="008F49DF" w:rsidRPr="0074449E" w:rsidRDefault="008F49DF" w:rsidP="002A6716">
            <w:pPr>
              <w:pStyle w:val="TAL"/>
              <w:rPr>
                <w:sz w:val="16"/>
              </w:rPr>
            </w:pPr>
            <w:r>
              <w:rPr>
                <w:sz w:val="16"/>
              </w:rPr>
              <w:t>38.522</w:t>
            </w:r>
          </w:p>
        </w:tc>
        <w:tc>
          <w:tcPr>
            <w:tcW w:w="0" w:type="auto"/>
          </w:tcPr>
          <w:p w14:paraId="4EA39500" w14:textId="77777777" w:rsidR="008F49DF" w:rsidRPr="0074449E" w:rsidRDefault="008F49DF" w:rsidP="002A6716">
            <w:pPr>
              <w:pStyle w:val="TAL"/>
              <w:rPr>
                <w:sz w:val="16"/>
              </w:rPr>
            </w:pPr>
            <w:r>
              <w:rPr>
                <w:sz w:val="16"/>
              </w:rPr>
              <w:t>0607</w:t>
            </w:r>
          </w:p>
        </w:tc>
        <w:tc>
          <w:tcPr>
            <w:tcW w:w="0" w:type="auto"/>
          </w:tcPr>
          <w:p w14:paraId="7497F6A4" w14:textId="77777777" w:rsidR="008F49DF" w:rsidRPr="0074449E" w:rsidRDefault="008F49DF" w:rsidP="002A6716">
            <w:pPr>
              <w:pStyle w:val="TAR"/>
              <w:rPr>
                <w:sz w:val="16"/>
              </w:rPr>
            </w:pPr>
            <w:r>
              <w:rPr>
                <w:sz w:val="16"/>
              </w:rPr>
              <w:t>-</w:t>
            </w:r>
          </w:p>
        </w:tc>
        <w:tc>
          <w:tcPr>
            <w:tcW w:w="0" w:type="auto"/>
          </w:tcPr>
          <w:p w14:paraId="04DDE306" w14:textId="77777777" w:rsidR="008F49DF" w:rsidRPr="0074449E" w:rsidRDefault="008F49DF" w:rsidP="002A6716">
            <w:pPr>
              <w:pStyle w:val="TAL"/>
              <w:rPr>
                <w:sz w:val="16"/>
              </w:rPr>
            </w:pPr>
            <w:r>
              <w:rPr>
                <w:sz w:val="16"/>
              </w:rPr>
              <w:t>Rel-18</w:t>
            </w:r>
          </w:p>
        </w:tc>
        <w:tc>
          <w:tcPr>
            <w:tcW w:w="0" w:type="auto"/>
          </w:tcPr>
          <w:p w14:paraId="4F5B10F4" w14:textId="77777777" w:rsidR="008F49DF" w:rsidRPr="0074449E" w:rsidRDefault="008F49DF" w:rsidP="002A6716">
            <w:pPr>
              <w:pStyle w:val="TAL"/>
              <w:rPr>
                <w:sz w:val="16"/>
              </w:rPr>
            </w:pPr>
            <w:r>
              <w:rPr>
                <w:sz w:val="16"/>
              </w:rPr>
              <w:t>F</w:t>
            </w:r>
          </w:p>
        </w:tc>
        <w:tc>
          <w:tcPr>
            <w:tcW w:w="0" w:type="auto"/>
          </w:tcPr>
          <w:p w14:paraId="73A64E2F" w14:textId="77777777" w:rsidR="008F49DF" w:rsidRPr="0074449E" w:rsidRDefault="008F49DF" w:rsidP="002A6716">
            <w:pPr>
              <w:pStyle w:val="TAL"/>
              <w:rPr>
                <w:sz w:val="16"/>
              </w:rPr>
            </w:pPr>
            <w:r>
              <w:rPr>
                <w:sz w:val="16"/>
              </w:rPr>
              <w:t>NR_MG_enh2-UEConTest</w:t>
            </w:r>
          </w:p>
        </w:tc>
        <w:tc>
          <w:tcPr>
            <w:tcW w:w="0" w:type="auto"/>
          </w:tcPr>
          <w:p w14:paraId="4E125058" w14:textId="77777777" w:rsidR="008F49DF" w:rsidRPr="0074449E" w:rsidRDefault="008F49DF" w:rsidP="002A6716">
            <w:pPr>
              <w:pStyle w:val="TAL"/>
              <w:rPr>
                <w:sz w:val="16"/>
              </w:rPr>
            </w:pPr>
            <w:r>
              <w:rPr>
                <w:sz w:val="16"/>
              </w:rPr>
              <w:t>agreed</w:t>
            </w:r>
          </w:p>
        </w:tc>
      </w:tr>
      <w:tr w:rsidR="008F49DF" w14:paraId="1BA5C220" w14:textId="77777777" w:rsidTr="002A6716">
        <w:tc>
          <w:tcPr>
            <w:tcW w:w="0" w:type="auto"/>
          </w:tcPr>
          <w:p w14:paraId="50E6BD33" w14:textId="77777777" w:rsidR="008F49DF" w:rsidRPr="0074449E" w:rsidRDefault="008F49DF" w:rsidP="002A6716">
            <w:pPr>
              <w:pStyle w:val="TAL"/>
              <w:rPr>
                <w:sz w:val="16"/>
              </w:rPr>
            </w:pPr>
            <w:r>
              <w:rPr>
                <w:sz w:val="16"/>
              </w:rPr>
              <w:t>R5-252778</w:t>
            </w:r>
          </w:p>
        </w:tc>
        <w:tc>
          <w:tcPr>
            <w:tcW w:w="0" w:type="auto"/>
          </w:tcPr>
          <w:p w14:paraId="3EF5360D" w14:textId="77777777" w:rsidR="008F49DF" w:rsidRPr="0074449E" w:rsidRDefault="008F49DF" w:rsidP="002A6716">
            <w:pPr>
              <w:pStyle w:val="TAL"/>
              <w:rPr>
                <w:sz w:val="16"/>
              </w:rPr>
            </w:pPr>
            <w:r>
              <w:rPr>
                <w:sz w:val="16"/>
              </w:rPr>
              <w:t>Applicability correction of NES triggering conditional handover test case 7.3.3.3</w:t>
            </w:r>
          </w:p>
        </w:tc>
        <w:tc>
          <w:tcPr>
            <w:tcW w:w="0" w:type="auto"/>
          </w:tcPr>
          <w:p w14:paraId="60277979" w14:textId="77777777" w:rsidR="008F49DF" w:rsidRPr="0074449E" w:rsidRDefault="008F49DF" w:rsidP="002A6716">
            <w:pPr>
              <w:pStyle w:val="TAL"/>
              <w:rPr>
                <w:sz w:val="16"/>
              </w:rPr>
            </w:pPr>
            <w:r>
              <w:rPr>
                <w:sz w:val="16"/>
              </w:rPr>
              <w:t>Ericsson</w:t>
            </w:r>
          </w:p>
        </w:tc>
        <w:tc>
          <w:tcPr>
            <w:tcW w:w="0" w:type="auto"/>
          </w:tcPr>
          <w:p w14:paraId="656BEE3F" w14:textId="77777777" w:rsidR="008F49DF" w:rsidRPr="0074449E" w:rsidRDefault="008F49DF" w:rsidP="002A6716">
            <w:pPr>
              <w:pStyle w:val="TAL"/>
              <w:rPr>
                <w:sz w:val="16"/>
              </w:rPr>
            </w:pPr>
            <w:r>
              <w:rPr>
                <w:sz w:val="16"/>
              </w:rPr>
              <w:t>38.522</w:t>
            </w:r>
          </w:p>
        </w:tc>
        <w:tc>
          <w:tcPr>
            <w:tcW w:w="0" w:type="auto"/>
          </w:tcPr>
          <w:p w14:paraId="789FD82D" w14:textId="77777777" w:rsidR="008F49DF" w:rsidRPr="0074449E" w:rsidRDefault="008F49DF" w:rsidP="002A6716">
            <w:pPr>
              <w:pStyle w:val="TAL"/>
              <w:rPr>
                <w:sz w:val="16"/>
              </w:rPr>
            </w:pPr>
            <w:r>
              <w:rPr>
                <w:sz w:val="16"/>
              </w:rPr>
              <w:t>0608</w:t>
            </w:r>
          </w:p>
        </w:tc>
        <w:tc>
          <w:tcPr>
            <w:tcW w:w="0" w:type="auto"/>
          </w:tcPr>
          <w:p w14:paraId="273528C4" w14:textId="77777777" w:rsidR="008F49DF" w:rsidRPr="0074449E" w:rsidRDefault="008F49DF" w:rsidP="002A6716">
            <w:pPr>
              <w:pStyle w:val="TAR"/>
              <w:rPr>
                <w:sz w:val="16"/>
              </w:rPr>
            </w:pPr>
            <w:r>
              <w:rPr>
                <w:sz w:val="16"/>
              </w:rPr>
              <w:t>-</w:t>
            </w:r>
          </w:p>
        </w:tc>
        <w:tc>
          <w:tcPr>
            <w:tcW w:w="0" w:type="auto"/>
          </w:tcPr>
          <w:p w14:paraId="3D69A8C4" w14:textId="77777777" w:rsidR="008F49DF" w:rsidRPr="0074449E" w:rsidRDefault="008F49DF" w:rsidP="002A6716">
            <w:pPr>
              <w:pStyle w:val="TAL"/>
              <w:rPr>
                <w:sz w:val="16"/>
              </w:rPr>
            </w:pPr>
            <w:r>
              <w:rPr>
                <w:sz w:val="16"/>
              </w:rPr>
              <w:t>Rel-18</w:t>
            </w:r>
          </w:p>
        </w:tc>
        <w:tc>
          <w:tcPr>
            <w:tcW w:w="0" w:type="auto"/>
          </w:tcPr>
          <w:p w14:paraId="197C3E92" w14:textId="77777777" w:rsidR="008F49DF" w:rsidRPr="0074449E" w:rsidRDefault="008F49DF" w:rsidP="002A6716">
            <w:pPr>
              <w:pStyle w:val="TAL"/>
              <w:rPr>
                <w:sz w:val="16"/>
              </w:rPr>
            </w:pPr>
            <w:r>
              <w:rPr>
                <w:sz w:val="16"/>
              </w:rPr>
              <w:t>F</w:t>
            </w:r>
          </w:p>
        </w:tc>
        <w:tc>
          <w:tcPr>
            <w:tcW w:w="0" w:type="auto"/>
          </w:tcPr>
          <w:p w14:paraId="4E7938EF"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1B8A171F" w14:textId="77777777" w:rsidR="008F49DF" w:rsidRPr="0074449E" w:rsidRDefault="008F49DF" w:rsidP="002A6716">
            <w:pPr>
              <w:pStyle w:val="TAL"/>
              <w:rPr>
                <w:sz w:val="16"/>
              </w:rPr>
            </w:pPr>
            <w:r>
              <w:rPr>
                <w:sz w:val="16"/>
              </w:rPr>
              <w:t>agreed</w:t>
            </w:r>
          </w:p>
        </w:tc>
      </w:tr>
      <w:tr w:rsidR="008F49DF" w14:paraId="5D200195" w14:textId="77777777" w:rsidTr="002A6716">
        <w:tc>
          <w:tcPr>
            <w:tcW w:w="0" w:type="auto"/>
          </w:tcPr>
          <w:p w14:paraId="41151280" w14:textId="77777777" w:rsidR="008F49DF" w:rsidRPr="0074449E" w:rsidRDefault="008F49DF" w:rsidP="002A6716">
            <w:pPr>
              <w:pStyle w:val="TAL"/>
              <w:rPr>
                <w:sz w:val="16"/>
              </w:rPr>
            </w:pPr>
            <w:r>
              <w:rPr>
                <w:sz w:val="16"/>
              </w:rPr>
              <w:t>R5-252780</w:t>
            </w:r>
          </w:p>
        </w:tc>
        <w:tc>
          <w:tcPr>
            <w:tcW w:w="0" w:type="auto"/>
          </w:tcPr>
          <w:p w14:paraId="6073A046" w14:textId="77777777" w:rsidR="008F49DF" w:rsidRPr="0074449E" w:rsidRDefault="008F49DF" w:rsidP="002A6716">
            <w:pPr>
              <w:pStyle w:val="TAL"/>
              <w:rPr>
                <w:sz w:val="16"/>
              </w:rPr>
            </w:pPr>
            <w:r>
              <w:rPr>
                <w:sz w:val="16"/>
              </w:rPr>
              <w:t>Applicability correction of mobility enhancements test cases</w:t>
            </w:r>
          </w:p>
        </w:tc>
        <w:tc>
          <w:tcPr>
            <w:tcW w:w="0" w:type="auto"/>
          </w:tcPr>
          <w:p w14:paraId="4ED88D39" w14:textId="77777777" w:rsidR="008F49DF" w:rsidRPr="0074449E" w:rsidRDefault="008F49DF" w:rsidP="002A6716">
            <w:pPr>
              <w:pStyle w:val="TAL"/>
              <w:rPr>
                <w:sz w:val="16"/>
              </w:rPr>
            </w:pPr>
            <w:r>
              <w:rPr>
                <w:sz w:val="16"/>
              </w:rPr>
              <w:t>Ericsson</w:t>
            </w:r>
          </w:p>
        </w:tc>
        <w:tc>
          <w:tcPr>
            <w:tcW w:w="0" w:type="auto"/>
          </w:tcPr>
          <w:p w14:paraId="64AE9DD8" w14:textId="77777777" w:rsidR="008F49DF" w:rsidRPr="0074449E" w:rsidRDefault="008F49DF" w:rsidP="002A6716">
            <w:pPr>
              <w:pStyle w:val="TAL"/>
              <w:rPr>
                <w:sz w:val="16"/>
              </w:rPr>
            </w:pPr>
            <w:r>
              <w:rPr>
                <w:sz w:val="16"/>
              </w:rPr>
              <w:t>38.522</w:t>
            </w:r>
          </w:p>
        </w:tc>
        <w:tc>
          <w:tcPr>
            <w:tcW w:w="0" w:type="auto"/>
          </w:tcPr>
          <w:p w14:paraId="19EA5504" w14:textId="77777777" w:rsidR="008F49DF" w:rsidRPr="0074449E" w:rsidRDefault="008F49DF" w:rsidP="002A6716">
            <w:pPr>
              <w:pStyle w:val="TAL"/>
              <w:rPr>
                <w:sz w:val="16"/>
              </w:rPr>
            </w:pPr>
            <w:r>
              <w:rPr>
                <w:sz w:val="16"/>
              </w:rPr>
              <w:t>0609</w:t>
            </w:r>
          </w:p>
        </w:tc>
        <w:tc>
          <w:tcPr>
            <w:tcW w:w="0" w:type="auto"/>
          </w:tcPr>
          <w:p w14:paraId="4DCC435C" w14:textId="77777777" w:rsidR="008F49DF" w:rsidRPr="0074449E" w:rsidRDefault="008F49DF" w:rsidP="002A6716">
            <w:pPr>
              <w:pStyle w:val="TAR"/>
              <w:rPr>
                <w:sz w:val="16"/>
              </w:rPr>
            </w:pPr>
            <w:r>
              <w:rPr>
                <w:sz w:val="16"/>
              </w:rPr>
              <w:t>-</w:t>
            </w:r>
          </w:p>
        </w:tc>
        <w:tc>
          <w:tcPr>
            <w:tcW w:w="0" w:type="auto"/>
          </w:tcPr>
          <w:p w14:paraId="3040F026" w14:textId="77777777" w:rsidR="008F49DF" w:rsidRPr="0074449E" w:rsidRDefault="008F49DF" w:rsidP="002A6716">
            <w:pPr>
              <w:pStyle w:val="TAL"/>
              <w:rPr>
                <w:sz w:val="16"/>
              </w:rPr>
            </w:pPr>
            <w:r>
              <w:rPr>
                <w:sz w:val="16"/>
              </w:rPr>
              <w:t>Rel-18</w:t>
            </w:r>
          </w:p>
        </w:tc>
        <w:tc>
          <w:tcPr>
            <w:tcW w:w="0" w:type="auto"/>
          </w:tcPr>
          <w:p w14:paraId="46499F78" w14:textId="77777777" w:rsidR="008F49DF" w:rsidRPr="0074449E" w:rsidRDefault="008F49DF" w:rsidP="002A6716">
            <w:pPr>
              <w:pStyle w:val="TAL"/>
              <w:rPr>
                <w:sz w:val="16"/>
              </w:rPr>
            </w:pPr>
            <w:r>
              <w:rPr>
                <w:sz w:val="16"/>
              </w:rPr>
              <w:t>F</w:t>
            </w:r>
          </w:p>
        </w:tc>
        <w:tc>
          <w:tcPr>
            <w:tcW w:w="0" w:type="auto"/>
          </w:tcPr>
          <w:p w14:paraId="1177AB3E" w14:textId="77777777" w:rsidR="008F49DF" w:rsidRPr="0074449E" w:rsidRDefault="008F49DF" w:rsidP="002A6716">
            <w:pPr>
              <w:pStyle w:val="TAL"/>
              <w:rPr>
                <w:sz w:val="16"/>
              </w:rPr>
            </w:pPr>
            <w:r>
              <w:rPr>
                <w:sz w:val="16"/>
              </w:rPr>
              <w:t>NR_Mob_enh2-UEConTest</w:t>
            </w:r>
          </w:p>
        </w:tc>
        <w:tc>
          <w:tcPr>
            <w:tcW w:w="0" w:type="auto"/>
          </w:tcPr>
          <w:p w14:paraId="36F12B89" w14:textId="77777777" w:rsidR="008F49DF" w:rsidRPr="0074449E" w:rsidRDefault="008F49DF" w:rsidP="002A6716">
            <w:pPr>
              <w:pStyle w:val="TAL"/>
              <w:rPr>
                <w:sz w:val="16"/>
              </w:rPr>
            </w:pPr>
            <w:r>
              <w:rPr>
                <w:sz w:val="16"/>
              </w:rPr>
              <w:t>revised</w:t>
            </w:r>
          </w:p>
        </w:tc>
      </w:tr>
      <w:tr w:rsidR="008F49DF" w14:paraId="20D51F06" w14:textId="77777777" w:rsidTr="002A6716">
        <w:tc>
          <w:tcPr>
            <w:tcW w:w="0" w:type="auto"/>
          </w:tcPr>
          <w:p w14:paraId="2FE990AA" w14:textId="77777777" w:rsidR="008F49DF" w:rsidRPr="0074449E" w:rsidRDefault="008F49DF" w:rsidP="002A6716">
            <w:pPr>
              <w:pStyle w:val="TAL"/>
              <w:rPr>
                <w:sz w:val="16"/>
              </w:rPr>
            </w:pPr>
            <w:r>
              <w:rPr>
                <w:sz w:val="16"/>
              </w:rPr>
              <w:t>R5-253592</w:t>
            </w:r>
          </w:p>
        </w:tc>
        <w:tc>
          <w:tcPr>
            <w:tcW w:w="0" w:type="auto"/>
          </w:tcPr>
          <w:p w14:paraId="2E5F93F0" w14:textId="77777777" w:rsidR="008F49DF" w:rsidRPr="0074449E" w:rsidRDefault="008F49DF" w:rsidP="002A6716">
            <w:pPr>
              <w:pStyle w:val="TAL"/>
              <w:rPr>
                <w:sz w:val="16"/>
              </w:rPr>
            </w:pPr>
            <w:r>
              <w:rPr>
                <w:sz w:val="16"/>
              </w:rPr>
              <w:t>Applicability correction of mobility enhancements test cases</w:t>
            </w:r>
          </w:p>
        </w:tc>
        <w:tc>
          <w:tcPr>
            <w:tcW w:w="0" w:type="auto"/>
          </w:tcPr>
          <w:p w14:paraId="23BB3149" w14:textId="77777777" w:rsidR="008F49DF" w:rsidRPr="0074449E" w:rsidRDefault="008F49DF" w:rsidP="002A6716">
            <w:pPr>
              <w:pStyle w:val="TAL"/>
              <w:rPr>
                <w:sz w:val="16"/>
              </w:rPr>
            </w:pPr>
            <w:r>
              <w:rPr>
                <w:sz w:val="16"/>
              </w:rPr>
              <w:t>Ericsson</w:t>
            </w:r>
          </w:p>
        </w:tc>
        <w:tc>
          <w:tcPr>
            <w:tcW w:w="0" w:type="auto"/>
          </w:tcPr>
          <w:p w14:paraId="5F5E81DA" w14:textId="77777777" w:rsidR="008F49DF" w:rsidRPr="0074449E" w:rsidRDefault="008F49DF" w:rsidP="002A6716">
            <w:pPr>
              <w:pStyle w:val="TAL"/>
              <w:rPr>
                <w:sz w:val="16"/>
              </w:rPr>
            </w:pPr>
            <w:r>
              <w:rPr>
                <w:sz w:val="16"/>
              </w:rPr>
              <w:t>38.522</w:t>
            </w:r>
          </w:p>
        </w:tc>
        <w:tc>
          <w:tcPr>
            <w:tcW w:w="0" w:type="auto"/>
          </w:tcPr>
          <w:p w14:paraId="47A87B36" w14:textId="77777777" w:rsidR="008F49DF" w:rsidRPr="0074449E" w:rsidRDefault="008F49DF" w:rsidP="002A6716">
            <w:pPr>
              <w:pStyle w:val="TAL"/>
              <w:rPr>
                <w:sz w:val="16"/>
              </w:rPr>
            </w:pPr>
            <w:r>
              <w:rPr>
                <w:sz w:val="16"/>
              </w:rPr>
              <w:t>0609</w:t>
            </w:r>
          </w:p>
        </w:tc>
        <w:tc>
          <w:tcPr>
            <w:tcW w:w="0" w:type="auto"/>
          </w:tcPr>
          <w:p w14:paraId="258B997D" w14:textId="77777777" w:rsidR="008F49DF" w:rsidRPr="0074449E" w:rsidRDefault="008F49DF" w:rsidP="002A6716">
            <w:pPr>
              <w:pStyle w:val="TAR"/>
              <w:rPr>
                <w:sz w:val="16"/>
              </w:rPr>
            </w:pPr>
            <w:r>
              <w:rPr>
                <w:sz w:val="16"/>
              </w:rPr>
              <w:t>1</w:t>
            </w:r>
          </w:p>
        </w:tc>
        <w:tc>
          <w:tcPr>
            <w:tcW w:w="0" w:type="auto"/>
          </w:tcPr>
          <w:p w14:paraId="778C2633" w14:textId="77777777" w:rsidR="008F49DF" w:rsidRPr="0074449E" w:rsidRDefault="008F49DF" w:rsidP="002A6716">
            <w:pPr>
              <w:pStyle w:val="TAL"/>
              <w:rPr>
                <w:sz w:val="16"/>
              </w:rPr>
            </w:pPr>
            <w:r>
              <w:rPr>
                <w:sz w:val="16"/>
              </w:rPr>
              <w:t>Rel-18</w:t>
            </w:r>
          </w:p>
        </w:tc>
        <w:tc>
          <w:tcPr>
            <w:tcW w:w="0" w:type="auto"/>
          </w:tcPr>
          <w:p w14:paraId="56A271E8" w14:textId="77777777" w:rsidR="008F49DF" w:rsidRPr="0074449E" w:rsidRDefault="008F49DF" w:rsidP="002A6716">
            <w:pPr>
              <w:pStyle w:val="TAL"/>
              <w:rPr>
                <w:sz w:val="16"/>
              </w:rPr>
            </w:pPr>
            <w:r>
              <w:rPr>
                <w:sz w:val="16"/>
              </w:rPr>
              <w:t>F</w:t>
            </w:r>
          </w:p>
        </w:tc>
        <w:tc>
          <w:tcPr>
            <w:tcW w:w="0" w:type="auto"/>
          </w:tcPr>
          <w:p w14:paraId="30F8A307" w14:textId="77777777" w:rsidR="008F49DF" w:rsidRPr="0074449E" w:rsidRDefault="008F49DF" w:rsidP="002A6716">
            <w:pPr>
              <w:pStyle w:val="TAL"/>
              <w:rPr>
                <w:sz w:val="16"/>
              </w:rPr>
            </w:pPr>
            <w:r>
              <w:rPr>
                <w:sz w:val="16"/>
              </w:rPr>
              <w:t>NR_Mob_enh2-UEConTest</w:t>
            </w:r>
          </w:p>
        </w:tc>
        <w:tc>
          <w:tcPr>
            <w:tcW w:w="0" w:type="auto"/>
          </w:tcPr>
          <w:p w14:paraId="4D9323E6" w14:textId="77777777" w:rsidR="008F49DF" w:rsidRPr="0074449E" w:rsidRDefault="008F49DF" w:rsidP="002A6716">
            <w:pPr>
              <w:pStyle w:val="TAL"/>
              <w:rPr>
                <w:sz w:val="16"/>
              </w:rPr>
            </w:pPr>
            <w:r>
              <w:rPr>
                <w:sz w:val="16"/>
              </w:rPr>
              <w:t>agreed</w:t>
            </w:r>
          </w:p>
        </w:tc>
      </w:tr>
      <w:tr w:rsidR="008F49DF" w14:paraId="187F635B" w14:textId="77777777" w:rsidTr="002A6716">
        <w:tc>
          <w:tcPr>
            <w:tcW w:w="0" w:type="auto"/>
          </w:tcPr>
          <w:p w14:paraId="2B13F54F" w14:textId="77777777" w:rsidR="008F49DF" w:rsidRPr="0074449E" w:rsidRDefault="008F49DF" w:rsidP="002A6716">
            <w:pPr>
              <w:pStyle w:val="TAL"/>
              <w:rPr>
                <w:sz w:val="16"/>
              </w:rPr>
            </w:pPr>
            <w:r>
              <w:rPr>
                <w:sz w:val="16"/>
              </w:rPr>
              <w:t>R5-252787</w:t>
            </w:r>
          </w:p>
        </w:tc>
        <w:tc>
          <w:tcPr>
            <w:tcW w:w="0" w:type="auto"/>
          </w:tcPr>
          <w:p w14:paraId="37B6A028" w14:textId="77777777" w:rsidR="008F49DF" w:rsidRPr="0074449E" w:rsidRDefault="008F49DF" w:rsidP="002A6716">
            <w:pPr>
              <w:pStyle w:val="TAL"/>
              <w:rPr>
                <w:sz w:val="16"/>
              </w:rPr>
            </w:pPr>
            <w:r>
              <w:rPr>
                <w:sz w:val="16"/>
              </w:rPr>
              <w:t>Applicability of event-triggered reporting test cases 7.6.19.x</w:t>
            </w:r>
          </w:p>
        </w:tc>
        <w:tc>
          <w:tcPr>
            <w:tcW w:w="0" w:type="auto"/>
          </w:tcPr>
          <w:p w14:paraId="742AEACE" w14:textId="77777777" w:rsidR="008F49DF" w:rsidRPr="0074449E" w:rsidRDefault="008F49DF" w:rsidP="002A6716">
            <w:pPr>
              <w:pStyle w:val="TAL"/>
              <w:rPr>
                <w:sz w:val="16"/>
              </w:rPr>
            </w:pPr>
            <w:r>
              <w:rPr>
                <w:sz w:val="16"/>
              </w:rPr>
              <w:t>Ericsson</w:t>
            </w:r>
          </w:p>
        </w:tc>
        <w:tc>
          <w:tcPr>
            <w:tcW w:w="0" w:type="auto"/>
          </w:tcPr>
          <w:p w14:paraId="2D7EDD98" w14:textId="77777777" w:rsidR="008F49DF" w:rsidRPr="0074449E" w:rsidRDefault="008F49DF" w:rsidP="002A6716">
            <w:pPr>
              <w:pStyle w:val="TAL"/>
              <w:rPr>
                <w:sz w:val="16"/>
              </w:rPr>
            </w:pPr>
            <w:r>
              <w:rPr>
                <w:sz w:val="16"/>
              </w:rPr>
              <w:t>38.522</w:t>
            </w:r>
          </w:p>
        </w:tc>
        <w:tc>
          <w:tcPr>
            <w:tcW w:w="0" w:type="auto"/>
          </w:tcPr>
          <w:p w14:paraId="7707D453" w14:textId="77777777" w:rsidR="008F49DF" w:rsidRPr="0074449E" w:rsidRDefault="008F49DF" w:rsidP="002A6716">
            <w:pPr>
              <w:pStyle w:val="TAL"/>
              <w:rPr>
                <w:sz w:val="16"/>
              </w:rPr>
            </w:pPr>
            <w:r>
              <w:rPr>
                <w:sz w:val="16"/>
              </w:rPr>
              <w:t>0610</w:t>
            </w:r>
          </w:p>
        </w:tc>
        <w:tc>
          <w:tcPr>
            <w:tcW w:w="0" w:type="auto"/>
          </w:tcPr>
          <w:p w14:paraId="026978A1" w14:textId="77777777" w:rsidR="008F49DF" w:rsidRPr="0074449E" w:rsidRDefault="008F49DF" w:rsidP="002A6716">
            <w:pPr>
              <w:pStyle w:val="TAR"/>
              <w:rPr>
                <w:sz w:val="16"/>
              </w:rPr>
            </w:pPr>
            <w:r>
              <w:rPr>
                <w:sz w:val="16"/>
              </w:rPr>
              <w:t>-</w:t>
            </w:r>
          </w:p>
        </w:tc>
        <w:tc>
          <w:tcPr>
            <w:tcW w:w="0" w:type="auto"/>
          </w:tcPr>
          <w:p w14:paraId="2345715C" w14:textId="77777777" w:rsidR="008F49DF" w:rsidRPr="0074449E" w:rsidRDefault="008F49DF" w:rsidP="002A6716">
            <w:pPr>
              <w:pStyle w:val="TAL"/>
              <w:rPr>
                <w:sz w:val="16"/>
              </w:rPr>
            </w:pPr>
            <w:r>
              <w:rPr>
                <w:sz w:val="16"/>
              </w:rPr>
              <w:t>Rel-18</w:t>
            </w:r>
          </w:p>
        </w:tc>
        <w:tc>
          <w:tcPr>
            <w:tcW w:w="0" w:type="auto"/>
          </w:tcPr>
          <w:p w14:paraId="3A1AAB18" w14:textId="77777777" w:rsidR="008F49DF" w:rsidRPr="0074449E" w:rsidRDefault="008F49DF" w:rsidP="002A6716">
            <w:pPr>
              <w:pStyle w:val="TAL"/>
              <w:rPr>
                <w:sz w:val="16"/>
              </w:rPr>
            </w:pPr>
            <w:r>
              <w:rPr>
                <w:sz w:val="16"/>
              </w:rPr>
              <w:t>F</w:t>
            </w:r>
          </w:p>
        </w:tc>
        <w:tc>
          <w:tcPr>
            <w:tcW w:w="0" w:type="auto"/>
          </w:tcPr>
          <w:p w14:paraId="2C228BF1" w14:textId="77777777" w:rsidR="008F49DF" w:rsidRPr="0074449E" w:rsidRDefault="008F49DF" w:rsidP="002A6716">
            <w:pPr>
              <w:pStyle w:val="TAL"/>
              <w:rPr>
                <w:sz w:val="16"/>
              </w:rPr>
            </w:pPr>
            <w:r>
              <w:rPr>
                <w:sz w:val="16"/>
              </w:rPr>
              <w:t>NR_MG_enh2-UEConTest</w:t>
            </w:r>
          </w:p>
        </w:tc>
        <w:tc>
          <w:tcPr>
            <w:tcW w:w="0" w:type="auto"/>
          </w:tcPr>
          <w:p w14:paraId="445F5652" w14:textId="77777777" w:rsidR="008F49DF" w:rsidRPr="0074449E" w:rsidRDefault="008F49DF" w:rsidP="002A6716">
            <w:pPr>
              <w:pStyle w:val="TAL"/>
              <w:rPr>
                <w:sz w:val="16"/>
              </w:rPr>
            </w:pPr>
            <w:r>
              <w:rPr>
                <w:sz w:val="16"/>
              </w:rPr>
              <w:t>withdrawn</w:t>
            </w:r>
          </w:p>
        </w:tc>
      </w:tr>
      <w:tr w:rsidR="008F49DF" w14:paraId="3183ACF1" w14:textId="77777777" w:rsidTr="002A6716">
        <w:tc>
          <w:tcPr>
            <w:tcW w:w="0" w:type="auto"/>
          </w:tcPr>
          <w:p w14:paraId="6A134C2F" w14:textId="77777777" w:rsidR="008F49DF" w:rsidRPr="0074449E" w:rsidRDefault="008F49DF" w:rsidP="002A6716">
            <w:pPr>
              <w:pStyle w:val="TAL"/>
              <w:rPr>
                <w:sz w:val="16"/>
              </w:rPr>
            </w:pPr>
            <w:r>
              <w:rPr>
                <w:sz w:val="16"/>
              </w:rPr>
              <w:t>R5-252790</w:t>
            </w:r>
          </w:p>
        </w:tc>
        <w:tc>
          <w:tcPr>
            <w:tcW w:w="0" w:type="auto"/>
          </w:tcPr>
          <w:p w14:paraId="015E94C6" w14:textId="77777777" w:rsidR="008F49DF" w:rsidRPr="0074449E" w:rsidRDefault="008F49DF" w:rsidP="002A6716">
            <w:pPr>
              <w:pStyle w:val="TAL"/>
              <w:rPr>
                <w:sz w:val="16"/>
              </w:rPr>
            </w:pPr>
            <w:r>
              <w:rPr>
                <w:sz w:val="16"/>
              </w:rPr>
              <w:t>ATG applicability</w:t>
            </w:r>
          </w:p>
        </w:tc>
        <w:tc>
          <w:tcPr>
            <w:tcW w:w="0" w:type="auto"/>
          </w:tcPr>
          <w:p w14:paraId="247E2069" w14:textId="77777777" w:rsidR="008F49DF" w:rsidRPr="0074449E" w:rsidRDefault="008F49DF" w:rsidP="002A6716">
            <w:pPr>
              <w:pStyle w:val="TAL"/>
              <w:rPr>
                <w:sz w:val="16"/>
              </w:rPr>
            </w:pPr>
            <w:r>
              <w:rPr>
                <w:sz w:val="16"/>
              </w:rPr>
              <w:t>Ericsson</w:t>
            </w:r>
          </w:p>
        </w:tc>
        <w:tc>
          <w:tcPr>
            <w:tcW w:w="0" w:type="auto"/>
          </w:tcPr>
          <w:p w14:paraId="15AE23A1" w14:textId="77777777" w:rsidR="008F49DF" w:rsidRPr="0074449E" w:rsidRDefault="008F49DF" w:rsidP="002A6716">
            <w:pPr>
              <w:pStyle w:val="TAL"/>
              <w:rPr>
                <w:sz w:val="16"/>
              </w:rPr>
            </w:pPr>
            <w:r>
              <w:rPr>
                <w:sz w:val="16"/>
              </w:rPr>
              <w:t>38.522</w:t>
            </w:r>
          </w:p>
        </w:tc>
        <w:tc>
          <w:tcPr>
            <w:tcW w:w="0" w:type="auto"/>
          </w:tcPr>
          <w:p w14:paraId="5499A167" w14:textId="77777777" w:rsidR="008F49DF" w:rsidRPr="0074449E" w:rsidRDefault="008F49DF" w:rsidP="002A6716">
            <w:pPr>
              <w:pStyle w:val="TAL"/>
              <w:rPr>
                <w:sz w:val="16"/>
              </w:rPr>
            </w:pPr>
            <w:r>
              <w:rPr>
                <w:sz w:val="16"/>
              </w:rPr>
              <w:t>0611</w:t>
            </w:r>
          </w:p>
        </w:tc>
        <w:tc>
          <w:tcPr>
            <w:tcW w:w="0" w:type="auto"/>
          </w:tcPr>
          <w:p w14:paraId="24D1E0AC" w14:textId="77777777" w:rsidR="008F49DF" w:rsidRPr="0074449E" w:rsidRDefault="008F49DF" w:rsidP="002A6716">
            <w:pPr>
              <w:pStyle w:val="TAR"/>
              <w:rPr>
                <w:sz w:val="16"/>
              </w:rPr>
            </w:pPr>
            <w:r>
              <w:rPr>
                <w:sz w:val="16"/>
              </w:rPr>
              <w:t>-</w:t>
            </w:r>
          </w:p>
        </w:tc>
        <w:tc>
          <w:tcPr>
            <w:tcW w:w="0" w:type="auto"/>
          </w:tcPr>
          <w:p w14:paraId="22A4E607" w14:textId="77777777" w:rsidR="008F49DF" w:rsidRPr="0074449E" w:rsidRDefault="008F49DF" w:rsidP="002A6716">
            <w:pPr>
              <w:pStyle w:val="TAL"/>
              <w:rPr>
                <w:sz w:val="16"/>
              </w:rPr>
            </w:pPr>
            <w:r>
              <w:rPr>
                <w:sz w:val="16"/>
              </w:rPr>
              <w:t>Rel-18</w:t>
            </w:r>
          </w:p>
        </w:tc>
        <w:tc>
          <w:tcPr>
            <w:tcW w:w="0" w:type="auto"/>
          </w:tcPr>
          <w:p w14:paraId="2B194F38" w14:textId="77777777" w:rsidR="008F49DF" w:rsidRPr="0074449E" w:rsidRDefault="008F49DF" w:rsidP="002A6716">
            <w:pPr>
              <w:pStyle w:val="TAL"/>
              <w:rPr>
                <w:sz w:val="16"/>
              </w:rPr>
            </w:pPr>
            <w:r>
              <w:rPr>
                <w:sz w:val="16"/>
              </w:rPr>
              <w:t>F</w:t>
            </w:r>
          </w:p>
        </w:tc>
        <w:tc>
          <w:tcPr>
            <w:tcW w:w="0" w:type="auto"/>
          </w:tcPr>
          <w:p w14:paraId="0500E56C"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E6E1E0E" w14:textId="77777777" w:rsidR="008F49DF" w:rsidRPr="0074449E" w:rsidRDefault="008F49DF" w:rsidP="002A6716">
            <w:pPr>
              <w:pStyle w:val="TAL"/>
              <w:rPr>
                <w:sz w:val="16"/>
              </w:rPr>
            </w:pPr>
            <w:r>
              <w:rPr>
                <w:sz w:val="16"/>
              </w:rPr>
              <w:t>revised</w:t>
            </w:r>
          </w:p>
        </w:tc>
      </w:tr>
      <w:tr w:rsidR="008F49DF" w14:paraId="091E0F93" w14:textId="77777777" w:rsidTr="002A6716">
        <w:tc>
          <w:tcPr>
            <w:tcW w:w="0" w:type="auto"/>
          </w:tcPr>
          <w:p w14:paraId="238E79B0" w14:textId="77777777" w:rsidR="008F49DF" w:rsidRPr="0074449E" w:rsidRDefault="008F49DF" w:rsidP="002A6716">
            <w:pPr>
              <w:pStyle w:val="TAL"/>
              <w:rPr>
                <w:sz w:val="16"/>
              </w:rPr>
            </w:pPr>
            <w:r>
              <w:rPr>
                <w:sz w:val="16"/>
              </w:rPr>
              <w:t>R5-253585</w:t>
            </w:r>
          </w:p>
        </w:tc>
        <w:tc>
          <w:tcPr>
            <w:tcW w:w="0" w:type="auto"/>
          </w:tcPr>
          <w:p w14:paraId="2BDF0A23" w14:textId="77777777" w:rsidR="008F49DF" w:rsidRPr="0074449E" w:rsidRDefault="008F49DF" w:rsidP="002A6716">
            <w:pPr>
              <w:pStyle w:val="TAL"/>
              <w:rPr>
                <w:sz w:val="16"/>
              </w:rPr>
            </w:pPr>
            <w:r>
              <w:rPr>
                <w:sz w:val="16"/>
              </w:rPr>
              <w:t>ATG applicability</w:t>
            </w:r>
          </w:p>
        </w:tc>
        <w:tc>
          <w:tcPr>
            <w:tcW w:w="0" w:type="auto"/>
          </w:tcPr>
          <w:p w14:paraId="2694B935" w14:textId="77777777" w:rsidR="008F49DF" w:rsidRPr="0074449E" w:rsidRDefault="008F49DF" w:rsidP="002A6716">
            <w:pPr>
              <w:pStyle w:val="TAL"/>
              <w:rPr>
                <w:sz w:val="16"/>
              </w:rPr>
            </w:pPr>
            <w:r>
              <w:rPr>
                <w:sz w:val="16"/>
              </w:rPr>
              <w:t>Ericsson</w:t>
            </w:r>
          </w:p>
        </w:tc>
        <w:tc>
          <w:tcPr>
            <w:tcW w:w="0" w:type="auto"/>
          </w:tcPr>
          <w:p w14:paraId="3291ED96" w14:textId="77777777" w:rsidR="008F49DF" w:rsidRPr="0074449E" w:rsidRDefault="008F49DF" w:rsidP="002A6716">
            <w:pPr>
              <w:pStyle w:val="TAL"/>
              <w:rPr>
                <w:sz w:val="16"/>
              </w:rPr>
            </w:pPr>
            <w:r>
              <w:rPr>
                <w:sz w:val="16"/>
              </w:rPr>
              <w:t>38.522</w:t>
            </w:r>
          </w:p>
        </w:tc>
        <w:tc>
          <w:tcPr>
            <w:tcW w:w="0" w:type="auto"/>
          </w:tcPr>
          <w:p w14:paraId="23546A56" w14:textId="77777777" w:rsidR="008F49DF" w:rsidRPr="0074449E" w:rsidRDefault="008F49DF" w:rsidP="002A6716">
            <w:pPr>
              <w:pStyle w:val="TAL"/>
              <w:rPr>
                <w:sz w:val="16"/>
              </w:rPr>
            </w:pPr>
            <w:r>
              <w:rPr>
                <w:sz w:val="16"/>
              </w:rPr>
              <w:t>0611</w:t>
            </w:r>
          </w:p>
        </w:tc>
        <w:tc>
          <w:tcPr>
            <w:tcW w:w="0" w:type="auto"/>
          </w:tcPr>
          <w:p w14:paraId="78802CB8" w14:textId="77777777" w:rsidR="008F49DF" w:rsidRPr="0074449E" w:rsidRDefault="008F49DF" w:rsidP="002A6716">
            <w:pPr>
              <w:pStyle w:val="TAR"/>
              <w:rPr>
                <w:sz w:val="16"/>
              </w:rPr>
            </w:pPr>
            <w:r>
              <w:rPr>
                <w:sz w:val="16"/>
              </w:rPr>
              <w:t>1</w:t>
            </w:r>
          </w:p>
        </w:tc>
        <w:tc>
          <w:tcPr>
            <w:tcW w:w="0" w:type="auto"/>
          </w:tcPr>
          <w:p w14:paraId="684099FC" w14:textId="77777777" w:rsidR="008F49DF" w:rsidRPr="0074449E" w:rsidRDefault="008F49DF" w:rsidP="002A6716">
            <w:pPr>
              <w:pStyle w:val="TAL"/>
              <w:rPr>
                <w:sz w:val="16"/>
              </w:rPr>
            </w:pPr>
            <w:r>
              <w:rPr>
                <w:sz w:val="16"/>
              </w:rPr>
              <w:t>Rel-18</w:t>
            </w:r>
          </w:p>
        </w:tc>
        <w:tc>
          <w:tcPr>
            <w:tcW w:w="0" w:type="auto"/>
          </w:tcPr>
          <w:p w14:paraId="11603E3A" w14:textId="77777777" w:rsidR="008F49DF" w:rsidRPr="0074449E" w:rsidRDefault="008F49DF" w:rsidP="002A6716">
            <w:pPr>
              <w:pStyle w:val="TAL"/>
              <w:rPr>
                <w:sz w:val="16"/>
              </w:rPr>
            </w:pPr>
            <w:r>
              <w:rPr>
                <w:sz w:val="16"/>
              </w:rPr>
              <w:t>F</w:t>
            </w:r>
          </w:p>
        </w:tc>
        <w:tc>
          <w:tcPr>
            <w:tcW w:w="0" w:type="auto"/>
          </w:tcPr>
          <w:p w14:paraId="343FFD34"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5E18E55" w14:textId="77777777" w:rsidR="008F49DF" w:rsidRPr="0074449E" w:rsidRDefault="008F49DF" w:rsidP="002A6716">
            <w:pPr>
              <w:pStyle w:val="TAL"/>
              <w:rPr>
                <w:sz w:val="16"/>
              </w:rPr>
            </w:pPr>
            <w:r>
              <w:rPr>
                <w:sz w:val="16"/>
              </w:rPr>
              <w:t>withdrawn</w:t>
            </w:r>
          </w:p>
        </w:tc>
      </w:tr>
      <w:tr w:rsidR="008F49DF" w14:paraId="76A28178" w14:textId="77777777" w:rsidTr="002A6716">
        <w:tc>
          <w:tcPr>
            <w:tcW w:w="0" w:type="auto"/>
          </w:tcPr>
          <w:p w14:paraId="614832D2" w14:textId="77777777" w:rsidR="008F49DF" w:rsidRPr="0074449E" w:rsidRDefault="008F49DF" w:rsidP="002A6716">
            <w:pPr>
              <w:pStyle w:val="TAL"/>
              <w:rPr>
                <w:sz w:val="16"/>
              </w:rPr>
            </w:pPr>
            <w:r>
              <w:rPr>
                <w:sz w:val="16"/>
              </w:rPr>
              <w:t>R5-252919</w:t>
            </w:r>
          </w:p>
        </w:tc>
        <w:tc>
          <w:tcPr>
            <w:tcW w:w="0" w:type="auto"/>
          </w:tcPr>
          <w:p w14:paraId="29D299E0" w14:textId="77777777" w:rsidR="008F49DF" w:rsidRPr="0074449E" w:rsidRDefault="008F49DF" w:rsidP="002A6716">
            <w:pPr>
              <w:pStyle w:val="TAL"/>
              <w:rPr>
                <w:sz w:val="16"/>
              </w:rPr>
            </w:pPr>
            <w:r>
              <w:rPr>
                <w:sz w:val="16"/>
              </w:rPr>
              <w:t>Addition of NR CA fallback</w:t>
            </w:r>
          </w:p>
        </w:tc>
        <w:tc>
          <w:tcPr>
            <w:tcW w:w="0" w:type="auto"/>
          </w:tcPr>
          <w:p w14:paraId="0F65FC52" w14:textId="77777777" w:rsidR="008F49DF" w:rsidRPr="0074449E" w:rsidRDefault="008F49DF" w:rsidP="002A6716">
            <w:pPr>
              <w:pStyle w:val="TAL"/>
              <w:rPr>
                <w:sz w:val="16"/>
              </w:rPr>
            </w:pPr>
            <w:r>
              <w:rPr>
                <w:sz w:val="16"/>
              </w:rPr>
              <w:t>Samsung R&amp;D Institute UK</w:t>
            </w:r>
          </w:p>
        </w:tc>
        <w:tc>
          <w:tcPr>
            <w:tcW w:w="0" w:type="auto"/>
          </w:tcPr>
          <w:p w14:paraId="568D9660" w14:textId="77777777" w:rsidR="008F49DF" w:rsidRPr="0074449E" w:rsidRDefault="008F49DF" w:rsidP="002A6716">
            <w:pPr>
              <w:pStyle w:val="TAL"/>
              <w:rPr>
                <w:sz w:val="16"/>
              </w:rPr>
            </w:pPr>
            <w:r>
              <w:rPr>
                <w:sz w:val="16"/>
              </w:rPr>
              <w:t>38.522</w:t>
            </w:r>
          </w:p>
        </w:tc>
        <w:tc>
          <w:tcPr>
            <w:tcW w:w="0" w:type="auto"/>
          </w:tcPr>
          <w:p w14:paraId="10CED0BF" w14:textId="77777777" w:rsidR="008F49DF" w:rsidRPr="0074449E" w:rsidRDefault="008F49DF" w:rsidP="002A6716">
            <w:pPr>
              <w:pStyle w:val="TAL"/>
              <w:rPr>
                <w:sz w:val="16"/>
              </w:rPr>
            </w:pPr>
            <w:r>
              <w:rPr>
                <w:sz w:val="16"/>
              </w:rPr>
              <w:t>0612</w:t>
            </w:r>
          </w:p>
        </w:tc>
        <w:tc>
          <w:tcPr>
            <w:tcW w:w="0" w:type="auto"/>
          </w:tcPr>
          <w:p w14:paraId="692AEA21" w14:textId="77777777" w:rsidR="008F49DF" w:rsidRPr="0074449E" w:rsidRDefault="008F49DF" w:rsidP="002A6716">
            <w:pPr>
              <w:pStyle w:val="TAR"/>
              <w:rPr>
                <w:sz w:val="16"/>
              </w:rPr>
            </w:pPr>
            <w:r>
              <w:rPr>
                <w:sz w:val="16"/>
              </w:rPr>
              <w:t>-</w:t>
            </w:r>
          </w:p>
        </w:tc>
        <w:tc>
          <w:tcPr>
            <w:tcW w:w="0" w:type="auto"/>
          </w:tcPr>
          <w:p w14:paraId="2E64DD6A" w14:textId="77777777" w:rsidR="008F49DF" w:rsidRPr="0074449E" w:rsidRDefault="008F49DF" w:rsidP="002A6716">
            <w:pPr>
              <w:pStyle w:val="TAL"/>
              <w:rPr>
                <w:sz w:val="16"/>
              </w:rPr>
            </w:pPr>
            <w:r>
              <w:rPr>
                <w:sz w:val="16"/>
              </w:rPr>
              <w:t>Rel-18</w:t>
            </w:r>
          </w:p>
        </w:tc>
        <w:tc>
          <w:tcPr>
            <w:tcW w:w="0" w:type="auto"/>
          </w:tcPr>
          <w:p w14:paraId="6E8EF4C9" w14:textId="77777777" w:rsidR="008F49DF" w:rsidRPr="0074449E" w:rsidRDefault="008F49DF" w:rsidP="002A6716">
            <w:pPr>
              <w:pStyle w:val="TAL"/>
              <w:rPr>
                <w:sz w:val="16"/>
              </w:rPr>
            </w:pPr>
            <w:r>
              <w:rPr>
                <w:sz w:val="16"/>
              </w:rPr>
              <w:t>F</w:t>
            </w:r>
          </w:p>
        </w:tc>
        <w:tc>
          <w:tcPr>
            <w:tcW w:w="0" w:type="auto"/>
          </w:tcPr>
          <w:p w14:paraId="7D51B595" w14:textId="77777777" w:rsidR="008F49DF" w:rsidRPr="0074449E" w:rsidRDefault="008F49DF" w:rsidP="002A6716">
            <w:pPr>
              <w:pStyle w:val="TAL"/>
              <w:rPr>
                <w:sz w:val="16"/>
              </w:rPr>
            </w:pPr>
            <w:r>
              <w:rPr>
                <w:sz w:val="16"/>
              </w:rPr>
              <w:t>NR_CADC_NR_LTE_DC_R16-UEConTest</w:t>
            </w:r>
          </w:p>
        </w:tc>
        <w:tc>
          <w:tcPr>
            <w:tcW w:w="0" w:type="auto"/>
          </w:tcPr>
          <w:p w14:paraId="42B00AFE" w14:textId="77777777" w:rsidR="008F49DF" w:rsidRPr="0074449E" w:rsidRDefault="008F49DF" w:rsidP="002A6716">
            <w:pPr>
              <w:pStyle w:val="TAL"/>
              <w:rPr>
                <w:sz w:val="16"/>
              </w:rPr>
            </w:pPr>
            <w:r>
              <w:rPr>
                <w:sz w:val="16"/>
              </w:rPr>
              <w:t>withdrawn</w:t>
            </w:r>
          </w:p>
        </w:tc>
      </w:tr>
      <w:tr w:rsidR="008F49DF" w14:paraId="23689E2D" w14:textId="77777777" w:rsidTr="002A6716">
        <w:tc>
          <w:tcPr>
            <w:tcW w:w="0" w:type="auto"/>
          </w:tcPr>
          <w:p w14:paraId="534DD892" w14:textId="77777777" w:rsidR="008F49DF" w:rsidRPr="0074449E" w:rsidRDefault="008F49DF" w:rsidP="002A6716">
            <w:pPr>
              <w:pStyle w:val="TAL"/>
              <w:rPr>
                <w:sz w:val="16"/>
              </w:rPr>
            </w:pPr>
            <w:r>
              <w:rPr>
                <w:sz w:val="16"/>
              </w:rPr>
              <w:lastRenderedPageBreak/>
              <w:t>R5-252962</w:t>
            </w:r>
          </w:p>
        </w:tc>
        <w:tc>
          <w:tcPr>
            <w:tcW w:w="0" w:type="auto"/>
          </w:tcPr>
          <w:p w14:paraId="6C7A3C2B" w14:textId="77777777" w:rsidR="008F49DF" w:rsidRPr="0074449E" w:rsidRDefault="008F49DF" w:rsidP="002A6716">
            <w:pPr>
              <w:pStyle w:val="TAL"/>
              <w:rPr>
                <w:sz w:val="16"/>
              </w:rPr>
            </w:pPr>
            <w:r>
              <w:rPr>
                <w:sz w:val="16"/>
              </w:rPr>
              <w:t>Update to r18 NR-NTN test applicability</w:t>
            </w:r>
          </w:p>
        </w:tc>
        <w:tc>
          <w:tcPr>
            <w:tcW w:w="0" w:type="auto"/>
          </w:tcPr>
          <w:p w14:paraId="28632360" w14:textId="77777777" w:rsidR="008F49DF" w:rsidRPr="0074449E" w:rsidRDefault="008F49DF" w:rsidP="002A6716">
            <w:pPr>
              <w:pStyle w:val="TAL"/>
              <w:rPr>
                <w:sz w:val="16"/>
              </w:rPr>
            </w:pPr>
            <w:r>
              <w:rPr>
                <w:sz w:val="16"/>
              </w:rPr>
              <w:t>Qualcomm Korea</w:t>
            </w:r>
          </w:p>
        </w:tc>
        <w:tc>
          <w:tcPr>
            <w:tcW w:w="0" w:type="auto"/>
          </w:tcPr>
          <w:p w14:paraId="7E50E71F" w14:textId="77777777" w:rsidR="008F49DF" w:rsidRPr="0074449E" w:rsidRDefault="008F49DF" w:rsidP="002A6716">
            <w:pPr>
              <w:pStyle w:val="TAL"/>
              <w:rPr>
                <w:sz w:val="16"/>
              </w:rPr>
            </w:pPr>
            <w:r>
              <w:rPr>
                <w:sz w:val="16"/>
              </w:rPr>
              <w:t>38.522</w:t>
            </w:r>
          </w:p>
        </w:tc>
        <w:tc>
          <w:tcPr>
            <w:tcW w:w="0" w:type="auto"/>
          </w:tcPr>
          <w:p w14:paraId="00BF9AE2" w14:textId="77777777" w:rsidR="008F49DF" w:rsidRPr="0074449E" w:rsidRDefault="008F49DF" w:rsidP="002A6716">
            <w:pPr>
              <w:pStyle w:val="TAL"/>
              <w:rPr>
                <w:sz w:val="16"/>
              </w:rPr>
            </w:pPr>
            <w:r>
              <w:rPr>
                <w:sz w:val="16"/>
              </w:rPr>
              <w:t>0613</w:t>
            </w:r>
          </w:p>
        </w:tc>
        <w:tc>
          <w:tcPr>
            <w:tcW w:w="0" w:type="auto"/>
          </w:tcPr>
          <w:p w14:paraId="51A58513" w14:textId="77777777" w:rsidR="008F49DF" w:rsidRPr="0074449E" w:rsidRDefault="008F49DF" w:rsidP="002A6716">
            <w:pPr>
              <w:pStyle w:val="TAR"/>
              <w:rPr>
                <w:sz w:val="16"/>
              </w:rPr>
            </w:pPr>
            <w:r>
              <w:rPr>
                <w:sz w:val="16"/>
              </w:rPr>
              <w:t>-</w:t>
            </w:r>
          </w:p>
        </w:tc>
        <w:tc>
          <w:tcPr>
            <w:tcW w:w="0" w:type="auto"/>
          </w:tcPr>
          <w:p w14:paraId="55EF13DA" w14:textId="77777777" w:rsidR="008F49DF" w:rsidRPr="0074449E" w:rsidRDefault="008F49DF" w:rsidP="002A6716">
            <w:pPr>
              <w:pStyle w:val="TAL"/>
              <w:rPr>
                <w:sz w:val="16"/>
              </w:rPr>
            </w:pPr>
            <w:r>
              <w:rPr>
                <w:sz w:val="16"/>
              </w:rPr>
              <w:t>Rel-18</w:t>
            </w:r>
          </w:p>
        </w:tc>
        <w:tc>
          <w:tcPr>
            <w:tcW w:w="0" w:type="auto"/>
          </w:tcPr>
          <w:p w14:paraId="4FD9715B" w14:textId="77777777" w:rsidR="008F49DF" w:rsidRPr="0074449E" w:rsidRDefault="008F49DF" w:rsidP="002A6716">
            <w:pPr>
              <w:pStyle w:val="TAL"/>
              <w:rPr>
                <w:sz w:val="16"/>
              </w:rPr>
            </w:pPr>
            <w:r>
              <w:rPr>
                <w:sz w:val="16"/>
              </w:rPr>
              <w:t>F</w:t>
            </w:r>
          </w:p>
        </w:tc>
        <w:tc>
          <w:tcPr>
            <w:tcW w:w="0" w:type="auto"/>
          </w:tcPr>
          <w:p w14:paraId="63DE7DC2"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98B632D" w14:textId="77777777" w:rsidR="008F49DF" w:rsidRPr="0074449E" w:rsidRDefault="008F49DF" w:rsidP="002A6716">
            <w:pPr>
              <w:pStyle w:val="TAL"/>
              <w:rPr>
                <w:sz w:val="16"/>
              </w:rPr>
            </w:pPr>
            <w:r>
              <w:rPr>
                <w:sz w:val="16"/>
              </w:rPr>
              <w:t>withdrawn</w:t>
            </w:r>
          </w:p>
        </w:tc>
      </w:tr>
      <w:tr w:rsidR="008F49DF" w14:paraId="15EA0510" w14:textId="77777777" w:rsidTr="002A6716">
        <w:tc>
          <w:tcPr>
            <w:tcW w:w="0" w:type="auto"/>
          </w:tcPr>
          <w:p w14:paraId="7F88DC3E" w14:textId="77777777" w:rsidR="008F49DF" w:rsidRPr="0074449E" w:rsidRDefault="008F49DF" w:rsidP="002A6716">
            <w:pPr>
              <w:pStyle w:val="TAL"/>
              <w:rPr>
                <w:sz w:val="16"/>
              </w:rPr>
            </w:pPr>
            <w:r>
              <w:rPr>
                <w:sz w:val="16"/>
              </w:rPr>
              <w:t>R5-252963</w:t>
            </w:r>
          </w:p>
        </w:tc>
        <w:tc>
          <w:tcPr>
            <w:tcW w:w="0" w:type="auto"/>
          </w:tcPr>
          <w:p w14:paraId="407623B2" w14:textId="77777777" w:rsidR="008F49DF" w:rsidRPr="0074449E" w:rsidRDefault="008F49DF" w:rsidP="002A6716">
            <w:pPr>
              <w:pStyle w:val="TAL"/>
              <w:rPr>
                <w:sz w:val="16"/>
              </w:rPr>
            </w:pPr>
            <w:r>
              <w:rPr>
                <w:sz w:val="16"/>
              </w:rPr>
              <w:t>Update to NR-NTN test applicability</w:t>
            </w:r>
          </w:p>
        </w:tc>
        <w:tc>
          <w:tcPr>
            <w:tcW w:w="0" w:type="auto"/>
          </w:tcPr>
          <w:p w14:paraId="0F44302B" w14:textId="77777777" w:rsidR="008F49DF" w:rsidRPr="0074449E" w:rsidRDefault="008F49DF" w:rsidP="002A6716">
            <w:pPr>
              <w:pStyle w:val="TAL"/>
              <w:rPr>
                <w:sz w:val="16"/>
              </w:rPr>
            </w:pPr>
            <w:r>
              <w:rPr>
                <w:sz w:val="16"/>
              </w:rPr>
              <w:t>Qualcomm Korea</w:t>
            </w:r>
          </w:p>
        </w:tc>
        <w:tc>
          <w:tcPr>
            <w:tcW w:w="0" w:type="auto"/>
          </w:tcPr>
          <w:p w14:paraId="45F8A68E" w14:textId="77777777" w:rsidR="008F49DF" w:rsidRPr="0074449E" w:rsidRDefault="008F49DF" w:rsidP="002A6716">
            <w:pPr>
              <w:pStyle w:val="TAL"/>
              <w:rPr>
                <w:sz w:val="16"/>
              </w:rPr>
            </w:pPr>
            <w:r>
              <w:rPr>
                <w:sz w:val="16"/>
              </w:rPr>
              <w:t>38.522</w:t>
            </w:r>
          </w:p>
        </w:tc>
        <w:tc>
          <w:tcPr>
            <w:tcW w:w="0" w:type="auto"/>
          </w:tcPr>
          <w:p w14:paraId="6F1A739E" w14:textId="77777777" w:rsidR="008F49DF" w:rsidRPr="0074449E" w:rsidRDefault="008F49DF" w:rsidP="002A6716">
            <w:pPr>
              <w:pStyle w:val="TAL"/>
              <w:rPr>
                <w:sz w:val="16"/>
              </w:rPr>
            </w:pPr>
            <w:r>
              <w:rPr>
                <w:sz w:val="16"/>
              </w:rPr>
              <w:t>0614</w:t>
            </w:r>
          </w:p>
        </w:tc>
        <w:tc>
          <w:tcPr>
            <w:tcW w:w="0" w:type="auto"/>
          </w:tcPr>
          <w:p w14:paraId="64D27306" w14:textId="77777777" w:rsidR="008F49DF" w:rsidRPr="0074449E" w:rsidRDefault="008F49DF" w:rsidP="002A6716">
            <w:pPr>
              <w:pStyle w:val="TAR"/>
              <w:rPr>
                <w:sz w:val="16"/>
              </w:rPr>
            </w:pPr>
            <w:r>
              <w:rPr>
                <w:sz w:val="16"/>
              </w:rPr>
              <w:t>-</w:t>
            </w:r>
          </w:p>
        </w:tc>
        <w:tc>
          <w:tcPr>
            <w:tcW w:w="0" w:type="auto"/>
          </w:tcPr>
          <w:p w14:paraId="7893AC7B" w14:textId="77777777" w:rsidR="008F49DF" w:rsidRPr="0074449E" w:rsidRDefault="008F49DF" w:rsidP="002A6716">
            <w:pPr>
              <w:pStyle w:val="TAL"/>
              <w:rPr>
                <w:sz w:val="16"/>
              </w:rPr>
            </w:pPr>
            <w:r>
              <w:rPr>
                <w:sz w:val="16"/>
              </w:rPr>
              <w:t>Rel-18</w:t>
            </w:r>
          </w:p>
        </w:tc>
        <w:tc>
          <w:tcPr>
            <w:tcW w:w="0" w:type="auto"/>
          </w:tcPr>
          <w:p w14:paraId="544CDBD3" w14:textId="77777777" w:rsidR="008F49DF" w:rsidRPr="0074449E" w:rsidRDefault="008F49DF" w:rsidP="002A6716">
            <w:pPr>
              <w:pStyle w:val="TAL"/>
              <w:rPr>
                <w:sz w:val="16"/>
              </w:rPr>
            </w:pPr>
            <w:r>
              <w:rPr>
                <w:sz w:val="16"/>
              </w:rPr>
              <w:t>F</w:t>
            </w:r>
          </w:p>
        </w:tc>
        <w:tc>
          <w:tcPr>
            <w:tcW w:w="0" w:type="auto"/>
          </w:tcPr>
          <w:p w14:paraId="239A124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8BC2BD2" w14:textId="77777777" w:rsidR="008F49DF" w:rsidRPr="0074449E" w:rsidRDefault="008F49DF" w:rsidP="002A6716">
            <w:pPr>
              <w:pStyle w:val="TAL"/>
              <w:rPr>
                <w:sz w:val="16"/>
              </w:rPr>
            </w:pPr>
            <w:r>
              <w:rPr>
                <w:sz w:val="16"/>
              </w:rPr>
              <w:t>agreed</w:t>
            </w:r>
          </w:p>
        </w:tc>
      </w:tr>
      <w:tr w:rsidR="008F49DF" w14:paraId="3BE9E5E2" w14:textId="77777777" w:rsidTr="002A6716">
        <w:tc>
          <w:tcPr>
            <w:tcW w:w="0" w:type="auto"/>
          </w:tcPr>
          <w:p w14:paraId="4DD0EE42" w14:textId="77777777" w:rsidR="008F49DF" w:rsidRPr="0074449E" w:rsidRDefault="008F49DF" w:rsidP="002A6716">
            <w:pPr>
              <w:pStyle w:val="TAL"/>
              <w:rPr>
                <w:sz w:val="16"/>
              </w:rPr>
            </w:pPr>
            <w:r>
              <w:rPr>
                <w:sz w:val="16"/>
              </w:rPr>
              <w:t>R5-252989</w:t>
            </w:r>
          </w:p>
        </w:tc>
        <w:tc>
          <w:tcPr>
            <w:tcW w:w="0" w:type="auto"/>
          </w:tcPr>
          <w:p w14:paraId="635143B3" w14:textId="77777777" w:rsidR="008F49DF" w:rsidRPr="0074449E" w:rsidRDefault="008F49DF" w:rsidP="002A6716">
            <w:pPr>
              <w:pStyle w:val="TAL"/>
              <w:rPr>
                <w:sz w:val="16"/>
              </w:rPr>
            </w:pPr>
            <w:r>
              <w:rPr>
                <w:sz w:val="16"/>
              </w:rPr>
              <w:t>Applicability spec update to add FR2 Multi-Rx PDSCH test cases</w:t>
            </w:r>
          </w:p>
        </w:tc>
        <w:tc>
          <w:tcPr>
            <w:tcW w:w="0" w:type="auto"/>
          </w:tcPr>
          <w:p w14:paraId="3F9F0F2E" w14:textId="77777777" w:rsidR="008F49DF" w:rsidRPr="0074449E" w:rsidRDefault="008F49DF" w:rsidP="002A6716">
            <w:pPr>
              <w:pStyle w:val="TAL"/>
              <w:rPr>
                <w:sz w:val="16"/>
              </w:rPr>
            </w:pPr>
            <w:r>
              <w:rPr>
                <w:sz w:val="16"/>
              </w:rPr>
              <w:t>QUALCOMM Europe Inc. - Italy</w:t>
            </w:r>
          </w:p>
        </w:tc>
        <w:tc>
          <w:tcPr>
            <w:tcW w:w="0" w:type="auto"/>
          </w:tcPr>
          <w:p w14:paraId="541639CB" w14:textId="77777777" w:rsidR="008F49DF" w:rsidRPr="0074449E" w:rsidRDefault="008F49DF" w:rsidP="002A6716">
            <w:pPr>
              <w:pStyle w:val="TAL"/>
              <w:rPr>
                <w:sz w:val="16"/>
              </w:rPr>
            </w:pPr>
            <w:r>
              <w:rPr>
                <w:sz w:val="16"/>
              </w:rPr>
              <w:t>38.522</w:t>
            </w:r>
          </w:p>
        </w:tc>
        <w:tc>
          <w:tcPr>
            <w:tcW w:w="0" w:type="auto"/>
          </w:tcPr>
          <w:p w14:paraId="73B3F1AA" w14:textId="77777777" w:rsidR="008F49DF" w:rsidRPr="0074449E" w:rsidRDefault="008F49DF" w:rsidP="002A6716">
            <w:pPr>
              <w:pStyle w:val="TAL"/>
              <w:rPr>
                <w:sz w:val="16"/>
              </w:rPr>
            </w:pPr>
            <w:r>
              <w:rPr>
                <w:sz w:val="16"/>
              </w:rPr>
              <w:t>0615</w:t>
            </w:r>
          </w:p>
        </w:tc>
        <w:tc>
          <w:tcPr>
            <w:tcW w:w="0" w:type="auto"/>
          </w:tcPr>
          <w:p w14:paraId="594B0D8D" w14:textId="77777777" w:rsidR="008F49DF" w:rsidRPr="0074449E" w:rsidRDefault="008F49DF" w:rsidP="002A6716">
            <w:pPr>
              <w:pStyle w:val="TAR"/>
              <w:rPr>
                <w:sz w:val="16"/>
              </w:rPr>
            </w:pPr>
            <w:r>
              <w:rPr>
                <w:sz w:val="16"/>
              </w:rPr>
              <w:t>-</w:t>
            </w:r>
          </w:p>
        </w:tc>
        <w:tc>
          <w:tcPr>
            <w:tcW w:w="0" w:type="auto"/>
          </w:tcPr>
          <w:p w14:paraId="2F53D1BC" w14:textId="77777777" w:rsidR="008F49DF" w:rsidRPr="0074449E" w:rsidRDefault="008F49DF" w:rsidP="002A6716">
            <w:pPr>
              <w:pStyle w:val="TAL"/>
              <w:rPr>
                <w:sz w:val="16"/>
              </w:rPr>
            </w:pPr>
            <w:r>
              <w:rPr>
                <w:sz w:val="16"/>
              </w:rPr>
              <w:t>Rel-18</w:t>
            </w:r>
          </w:p>
        </w:tc>
        <w:tc>
          <w:tcPr>
            <w:tcW w:w="0" w:type="auto"/>
          </w:tcPr>
          <w:p w14:paraId="3DA1E846" w14:textId="77777777" w:rsidR="008F49DF" w:rsidRPr="0074449E" w:rsidRDefault="008F49DF" w:rsidP="002A6716">
            <w:pPr>
              <w:pStyle w:val="TAL"/>
              <w:rPr>
                <w:sz w:val="16"/>
              </w:rPr>
            </w:pPr>
            <w:r>
              <w:rPr>
                <w:sz w:val="16"/>
              </w:rPr>
              <w:t>F</w:t>
            </w:r>
          </w:p>
        </w:tc>
        <w:tc>
          <w:tcPr>
            <w:tcW w:w="0" w:type="auto"/>
          </w:tcPr>
          <w:p w14:paraId="07588A25" w14:textId="77777777" w:rsidR="008F49DF" w:rsidRPr="0074449E" w:rsidRDefault="008F49DF" w:rsidP="002A6716">
            <w:pPr>
              <w:pStyle w:val="TAL"/>
              <w:rPr>
                <w:sz w:val="16"/>
              </w:rPr>
            </w:pPr>
            <w:r>
              <w:rPr>
                <w:sz w:val="16"/>
              </w:rPr>
              <w:t>NR_FR2_multiRX_DL-UEConTest</w:t>
            </w:r>
          </w:p>
        </w:tc>
        <w:tc>
          <w:tcPr>
            <w:tcW w:w="0" w:type="auto"/>
          </w:tcPr>
          <w:p w14:paraId="6AB85035" w14:textId="77777777" w:rsidR="008F49DF" w:rsidRPr="0074449E" w:rsidRDefault="008F49DF" w:rsidP="002A6716">
            <w:pPr>
              <w:pStyle w:val="TAL"/>
              <w:rPr>
                <w:sz w:val="16"/>
              </w:rPr>
            </w:pPr>
            <w:r>
              <w:rPr>
                <w:sz w:val="16"/>
              </w:rPr>
              <w:t>agreed</w:t>
            </w:r>
          </w:p>
        </w:tc>
      </w:tr>
      <w:tr w:rsidR="008F49DF" w14:paraId="092A8382" w14:textId="77777777" w:rsidTr="002A6716">
        <w:tc>
          <w:tcPr>
            <w:tcW w:w="0" w:type="auto"/>
          </w:tcPr>
          <w:p w14:paraId="1724E6C5" w14:textId="77777777" w:rsidR="008F49DF" w:rsidRPr="0074449E" w:rsidRDefault="008F49DF" w:rsidP="002A6716">
            <w:pPr>
              <w:pStyle w:val="TAL"/>
              <w:rPr>
                <w:sz w:val="16"/>
              </w:rPr>
            </w:pPr>
            <w:r>
              <w:rPr>
                <w:sz w:val="16"/>
              </w:rPr>
              <w:t>R5-253000</w:t>
            </w:r>
          </w:p>
        </w:tc>
        <w:tc>
          <w:tcPr>
            <w:tcW w:w="0" w:type="auto"/>
          </w:tcPr>
          <w:p w14:paraId="7DB5DAF8" w14:textId="77777777" w:rsidR="008F49DF" w:rsidRPr="0074449E" w:rsidRDefault="008F49DF" w:rsidP="002A6716">
            <w:pPr>
              <w:pStyle w:val="TAL"/>
              <w:rPr>
                <w:sz w:val="16"/>
              </w:rPr>
            </w:pPr>
            <w:r>
              <w:rPr>
                <w:sz w:val="16"/>
              </w:rPr>
              <w:t>Applicability for REFSENS power level test for XR UEs</w:t>
            </w:r>
          </w:p>
        </w:tc>
        <w:tc>
          <w:tcPr>
            <w:tcW w:w="0" w:type="auto"/>
          </w:tcPr>
          <w:p w14:paraId="449E6044" w14:textId="77777777" w:rsidR="008F49DF" w:rsidRPr="0074449E" w:rsidRDefault="008F49DF" w:rsidP="002A6716">
            <w:pPr>
              <w:pStyle w:val="TAL"/>
              <w:rPr>
                <w:sz w:val="16"/>
              </w:rPr>
            </w:pPr>
            <w:r>
              <w:rPr>
                <w:sz w:val="16"/>
              </w:rPr>
              <w:t>Apple Inc</w:t>
            </w:r>
          </w:p>
        </w:tc>
        <w:tc>
          <w:tcPr>
            <w:tcW w:w="0" w:type="auto"/>
          </w:tcPr>
          <w:p w14:paraId="0ADFFA6E" w14:textId="77777777" w:rsidR="008F49DF" w:rsidRPr="0074449E" w:rsidRDefault="008F49DF" w:rsidP="002A6716">
            <w:pPr>
              <w:pStyle w:val="TAL"/>
              <w:rPr>
                <w:sz w:val="16"/>
              </w:rPr>
            </w:pPr>
            <w:r>
              <w:rPr>
                <w:sz w:val="16"/>
              </w:rPr>
              <w:t>38.522</w:t>
            </w:r>
          </w:p>
        </w:tc>
        <w:tc>
          <w:tcPr>
            <w:tcW w:w="0" w:type="auto"/>
          </w:tcPr>
          <w:p w14:paraId="4D970CC0" w14:textId="77777777" w:rsidR="008F49DF" w:rsidRPr="0074449E" w:rsidRDefault="008F49DF" w:rsidP="002A6716">
            <w:pPr>
              <w:pStyle w:val="TAL"/>
              <w:rPr>
                <w:sz w:val="16"/>
              </w:rPr>
            </w:pPr>
            <w:r>
              <w:rPr>
                <w:sz w:val="16"/>
              </w:rPr>
              <w:t>0616</w:t>
            </w:r>
          </w:p>
        </w:tc>
        <w:tc>
          <w:tcPr>
            <w:tcW w:w="0" w:type="auto"/>
          </w:tcPr>
          <w:p w14:paraId="36D103D5" w14:textId="77777777" w:rsidR="008F49DF" w:rsidRPr="0074449E" w:rsidRDefault="008F49DF" w:rsidP="002A6716">
            <w:pPr>
              <w:pStyle w:val="TAR"/>
              <w:rPr>
                <w:sz w:val="16"/>
              </w:rPr>
            </w:pPr>
            <w:r>
              <w:rPr>
                <w:sz w:val="16"/>
              </w:rPr>
              <w:t>-</w:t>
            </w:r>
          </w:p>
        </w:tc>
        <w:tc>
          <w:tcPr>
            <w:tcW w:w="0" w:type="auto"/>
          </w:tcPr>
          <w:p w14:paraId="0B8CD34E" w14:textId="77777777" w:rsidR="008F49DF" w:rsidRPr="0074449E" w:rsidRDefault="008F49DF" w:rsidP="002A6716">
            <w:pPr>
              <w:pStyle w:val="TAL"/>
              <w:rPr>
                <w:sz w:val="16"/>
              </w:rPr>
            </w:pPr>
            <w:r>
              <w:rPr>
                <w:sz w:val="16"/>
              </w:rPr>
              <w:t>Rel-18</w:t>
            </w:r>
          </w:p>
        </w:tc>
        <w:tc>
          <w:tcPr>
            <w:tcW w:w="0" w:type="auto"/>
          </w:tcPr>
          <w:p w14:paraId="34931168" w14:textId="77777777" w:rsidR="008F49DF" w:rsidRPr="0074449E" w:rsidRDefault="008F49DF" w:rsidP="002A6716">
            <w:pPr>
              <w:pStyle w:val="TAL"/>
              <w:rPr>
                <w:sz w:val="16"/>
              </w:rPr>
            </w:pPr>
            <w:r>
              <w:rPr>
                <w:sz w:val="16"/>
              </w:rPr>
              <w:t>F</w:t>
            </w:r>
          </w:p>
        </w:tc>
        <w:tc>
          <w:tcPr>
            <w:tcW w:w="0" w:type="auto"/>
          </w:tcPr>
          <w:p w14:paraId="090F93DB" w14:textId="77777777" w:rsidR="008F49DF" w:rsidRPr="0074449E" w:rsidRDefault="008F49DF" w:rsidP="002A6716">
            <w:pPr>
              <w:pStyle w:val="TAL"/>
              <w:rPr>
                <w:sz w:val="16"/>
              </w:rPr>
            </w:pPr>
            <w:r>
              <w:rPr>
                <w:sz w:val="16"/>
              </w:rPr>
              <w:t>NR_XR_enh_plus_CT1-UEConTest</w:t>
            </w:r>
          </w:p>
        </w:tc>
        <w:tc>
          <w:tcPr>
            <w:tcW w:w="0" w:type="auto"/>
          </w:tcPr>
          <w:p w14:paraId="35A80091" w14:textId="77777777" w:rsidR="008F49DF" w:rsidRPr="0074449E" w:rsidRDefault="008F49DF" w:rsidP="002A6716">
            <w:pPr>
              <w:pStyle w:val="TAL"/>
              <w:rPr>
                <w:sz w:val="16"/>
              </w:rPr>
            </w:pPr>
            <w:r>
              <w:rPr>
                <w:sz w:val="16"/>
              </w:rPr>
              <w:t>agreed</w:t>
            </w:r>
          </w:p>
        </w:tc>
      </w:tr>
      <w:tr w:rsidR="008F49DF" w14:paraId="55AFFB68" w14:textId="77777777" w:rsidTr="002A6716">
        <w:tc>
          <w:tcPr>
            <w:tcW w:w="0" w:type="auto"/>
          </w:tcPr>
          <w:p w14:paraId="3F03DAFB" w14:textId="77777777" w:rsidR="008F49DF" w:rsidRPr="0074449E" w:rsidRDefault="008F49DF" w:rsidP="002A6716">
            <w:pPr>
              <w:pStyle w:val="TAL"/>
              <w:rPr>
                <w:sz w:val="16"/>
              </w:rPr>
            </w:pPr>
            <w:r>
              <w:rPr>
                <w:sz w:val="16"/>
              </w:rPr>
              <w:t>R5-251875</w:t>
            </w:r>
          </w:p>
        </w:tc>
        <w:tc>
          <w:tcPr>
            <w:tcW w:w="0" w:type="auto"/>
          </w:tcPr>
          <w:p w14:paraId="11F4B756" w14:textId="77777777" w:rsidR="008F49DF" w:rsidRPr="0074449E" w:rsidRDefault="008F49DF" w:rsidP="002A6716">
            <w:pPr>
              <w:pStyle w:val="TAL"/>
              <w:rPr>
                <w:sz w:val="16"/>
              </w:rPr>
            </w:pPr>
            <w:r>
              <w:rPr>
                <w:sz w:val="16"/>
              </w:rPr>
              <w:t>Addition of new test case 6.5.3.11 SNPN Selection in Automatic Mode / Access for localized services in SNPN</w:t>
            </w:r>
          </w:p>
        </w:tc>
        <w:tc>
          <w:tcPr>
            <w:tcW w:w="0" w:type="auto"/>
          </w:tcPr>
          <w:p w14:paraId="742A2426" w14:textId="77777777" w:rsidR="008F49DF" w:rsidRPr="0074449E" w:rsidRDefault="008F49DF" w:rsidP="002A6716">
            <w:pPr>
              <w:pStyle w:val="TAL"/>
              <w:rPr>
                <w:sz w:val="16"/>
              </w:rPr>
            </w:pPr>
            <w:r>
              <w:rPr>
                <w:sz w:val="16"/>
              </w:rPr>
              <w:t>China Telecom</w:t>
            </w:r>
          </w:p>
        </w:tc>
        <w:tc>
          <w:tcPr>
            <w:tcW w:w="0" w:type="auto"/>
          </w:tcPr>
          <w:p w14:paraId="0FB9B1B4" w14:textId="77777777" w:rsidR="008F49DF" w:rsidRPr="0074449E" w:rsidRDefault="008F49DF" w:rsidP="002A6716">
            <w:pPr>
              <w:pStyle w:val="TAL"/>
              <w:rPr>
                <w:sz w:val="16"/>
              </w:rPr>
            </w:pPr>
            <w:r>
              <w:rPr>
                <w:sz w:val="16"/>
              </w:rPr>
              <w:t>38.523-1</w:t>
            </w:r>
          </w:p>
        </w:tc>
        <w:tc>
          <w:tcPr>
            <w:tcW w:w="0" w:type="auto"/>
          </w:tcPr>
          <w:p w14:paraId="61E30F72" w14:textId="77777777" w:rsidR="008F49DF" w:rsidRPr="0074449E" w:rsidRDefault="008F49DF" w:rsidP="002A6716">
            <w:pPr>
              <w:pStyle w:val="TAL"/>
              <w:rPr>
                <w:sz w:val="16"/>
              </w:rPr>
            </w:pPr>
            <w:r>
              <w:rPr>
                <w:sz w:val="16"/>
              </w:rPr>
              <w:t>4922</w:t>
            </w:r>
          </w:p>
        </w:tc>
        <w:tc>
          <w:tcPr>
            <w:tcW w:w="0" w:type="auto"/>
          </w:tcPr>
          <w:p w14:paraId="5ED46613" w14:textId="77777777" w:rsidR="008F49DF" w:rsidRPr="0074449E" w:rsidRDefault="008F49DF" w:rsidP="002A6716">
            <w:pPr>
              <w:pStyle w:val="TAR"/>
              <w:rPr>
                <w:sz w:val="16"/>
              </w:rPr>
            </w:pPr>
            <w:r>
              <w:rPr>
                <w:sz w:val="16"/>
              </w:rPr>
              <w:t>-</w:t>
            </w:r>
          </w:p>
        </w:tc>
        <w:tc>
          <w:tcPr>
            <w:tcW w:w="0" w:type="auto"/>
          </w:tcPr>
          <w:p w14:paraId="155CC2B1" w14:textId="77777777" w:rsidR="008F49DF" w:rsidRPr="0074449E" w:rsidRDefault="008F49DF" w:rsidP="002A6716">
            <w:pPr>
              <w:pStyle w:val="TAL"/>
              <w:rPr>
                <w:sz w:val="16"/>
              </w:rPr>
            </w:pPr>
            <w:r>
              <w:rPr>
                <w:sz w:val="16"/>
              </w:rPr>
              <w:t>Rel-18</w:t>
            </w:r>
          </w:p>
        </w:tc>
        <w:tc>
          <w:tcPr>
            <w:tcW w:w="0" w:type="auto"/>
          </w:tcPr>
          <w:p w14:paraId="22A5C756" w14:textId="77777777" w:rsidR="008F49DF" w:rsidRPr="0074449E" w:rsidRDefault="008F49DF" w:rsidP="002A6716">
            <w:pPr>
              <w:pStyle w:val="TAL"/>
              <w:rPr>
                <w:sz w:val="16"/>
              </w:rPr>
            </w:pPr>
            <w:r>
              <w:rPr>
                <w:sz w:val="16"/>
              </w:rPr>
              <w:t>F</w:t>
            </w:r>
          </w:p>
        </w:tc>
        <w:tc>
          <w:tcPr>
            <w:tcW w:w="0" w:type="auto"/>
          </w:tcPr>
          <w:p w14:paraId="4CDCE936" w14:textId="77777777" w:rsidR="008F49DF" w:rsidRPr="0074449E" w:rsidRDefault="008F49DF" w:rsidP="002A6716">
            <w:pPr>
              <w:pStyle w:val="TAL"/>
              <w:rPr>
                <w:sz w:val="16"/>
              </w:rPr>
            </w:pPr>
            <w:r>
              <w:rPr>
                <w:sz w:val="16"/>
              </w:rPr>
              <w:t>eNPN_Ph2-NGRAN_plus_CT1-UEConTest</w:t>
            </w:r>
          </w:p>
        </w:tc>
        <w:tc>
          <w:tcPr>
            <w:tcW w:w="0" w:type="auto"/>
          </w:tcPr>
          <w:p w14:paraId="51EB9495" w14:textId="77777777" w:rsidR="008F49DF" w:rsidRPr="0074449E" w:rsidRDefault="008F49DF" w:rsidP="002A6716">
            <w:pPr>
              <w:pStyle w:val="TAL"/>
              <w:rPr>
                <w:sz w:val="16"/>
              </w:rPr>
            </w:pPr>
            <w:r>
              <w:rPr>
                <w:sz w:val="16"/>
              </w:rPr>
              <w:t>revised</w:t>
            </w:r>
          </w:p>
        </w:tc>
      </w:tr>
      <w:tr w:rsidR="008F49DF" w14:paraId="3BDFF169" w14:textId="77777777" w:rsidTr="002A6716">
        <w:tc>
          <w:tcPr>
            <w:tcW w:w="0" w:type="auto"/>
          </w:tcPr>
          <w:p w14:paraId="5B4CB878" w14:textId="77777777" w:rsidR="008F49DF" w:rsidRPr="0074449E" w:rsidRDefault="008F49DF" w:rsidP="002A6716">
            <w:pPr>
              <w:pStyle w:val="TAL"/>
              <w:rPr>
                <w:sz w:val="16"/>
              </w:rPr>
            </w:pPr>
            <w:r>
              <w:rPr>
                <w:sz w:val="16"/>
              </w:rPr>
              <w:t>R5-253171</w:t>
            </w:r>
          </w:p>
        </w:tc>
        <w:tc>
          <w:tcPr>
            <w:tcW w:w="0" w:type="auto"/>
          </w:tcPr>
          <w:p w14:paraId="294DBED1" w14:textId="77777777" w:rsidR="008F49DF" w:rsidRPr="0074449E" w:rsidRDefault="008F49DF" w:rsidP="002A6716">
            <w:pPr>
              <w:pStyle w:val="TAL"/>
              <w:rPr>
                <w:sz w:val="16"/>
              </w:rPr>
            </w:pPr>
            <w:r>
              <w:rPr>
                <w:sz w:val="16"/>
              </w:rPr>
              <w:t>Addition of new test case 6.5.3.11 SNPN Selection in Automatic Mode / Access for localized services in SNPN</w:t>
            </w:r>
          </w:p>
        </w:tc>
        <w:tc>
          <w:tcPr>
            <w:tcW w:w="0" w:type="auto"/>
          </w:tcPr>
          <w:p w14:paraId="269E2EFF" w14:textId="77777777" w:rsidR="008F49DF" w:rsidRPr="0074449E" w:rsidRDefault="008F49DF" w:rsidP="002A6716">
            <w:pPr>
              <w:pStyle w:val="TAL"/>
              <w:rPr>
                <w:sz w:val="16"/>
              </w:rPr>
            </w:pPr>
            <w:r>
              <w:rPr>
                <w:sz w:val="16"/>
              </w:rPr>
              <w:t>China Telecom</w:t>
            </w:r>
          </w:p>
        </w:tc>
        <w:tc>
          <w:tcPr>
            <w:tcW w:w="0" w:type="auto"/>
          </w:tcPr>
          <w:p w14:paraId="1D7DA2AA" w14:textId="77777777" w:rsidR="008F49DF" w:rsidRPr="0074449E" w:rsidRDefault="008F49DF" w:rsidP="002A6716">
            <w:pPr>
              <w:pStyle w:val="TAL"/>
              <w:rPr>
                <w:sz w:val="16"/>
              </w:rPr>
            </w:pPr>
            <w:r>
              <w:rPr>
                <w:sz w:val="16"/>
              </w:rPr>
              <w:t>38.523-1</w:t>
            </w:r>
          </w:p>
        </w:tc>
        <w:tc>
          <w:tcPr>
            <w:tcW w:w="0" w:type="auto"/>
          </w:tcPr>
          <w:p w14:paraId="77D605CF" w14:textId="77777777" w:rsidR="008F49DF" w:rsidRPr="0074449E" w:rsidRDefault="008F49DF" w:rsidP="002A6716">
            <w:pPr>
              <w:pStyle w:val="TAL"/>
              <w:rPr>
                <w:sz w:val="16"/>
              </w:rPr>
            </w:pPr>
            <w:r>
              <w:rPr>
                <w:sz w:val="16"/>
              </w:rPr>
              <w:t>4922</w:t>
            </w:r>
          </w:p>
        </w:tc>
        <w:tc>
          <w:tcPr>
            <w:tcW w:w="0" w:type="auto"/>
          </w:tcPr>
          <w:p w14:paraId="68A9BCEC" w14:textId="77777777" w:rsidR="008F49DF" w:rsidRPr="0074449E" w:rsidRDefault="008F49DF" w:rsidP="002A6716">
            <w:pPr>
              <w:pStyle w:val="TAR"/>
              <w:rPr>
                <w:sz w:val="16"/>
              </w:rPr>
            </w:pPr>
            <w:r>
              <w:rPr>
                <w:sz w:val="16"/>
              </w:rPr>
              <w:t>1</w:t>
            </w:r>
          </w:p>
        </w:tc>
        <w:tc>
          <w:tcPr>
            <w:tcW w:w="0" w:type="auto"/>
          </w:tcPr>
          <w:p w14:paraId="52C1AB22" w14:textId="77777777" w:rsidR="008F49DF" w:rsidRPr="0074449E" w:rsidRDefault="008F49DF" w:rsidP="002A6716">
            <w:pPr>
              <w:pStyle w:val="TAL"/>
              <w:rPr>
                <w:sz w:val="16"/>
              </w:rPr>
            </w:pPr>
            <w:r>
              <w:rPr>
                <w:sz w:val="16"/>
              </w:rPr>
              <w:t>Rel-19</w:t>
            </w:r>
          </w:p>
        </w:tc>
        <w:tc>
          <w:tcPr>
            <w:tcW w:w="0" w:type="auto"/>
          </w:tcPr>
          <w:p w14:paraId="6ACF2BCA" w14:textId="77777777" w:rsidR="008F49DF" w:rsidRPr="0074449E" w:rsidRDefault="008F49DF" w:rsidP="002A6716">
            <w:pPr>
              <w:pStyle w:val="TAL"/>
              <w:rPr>
                <w:sz w:val="16"/>
              </w:rPr>
            </w:pPr>
            <w:r>
              <w:rPr>
                <w:sz w:val="16"/>
              </w:rPr>
              <w:t>F</w:t>
            </w:r>
          </w:p>
        </w:tc>
        <w:tc>
          <w:tcPr>
            <w:tcW w:w="0" w:type="auto"/>
          </w:tcPr>
          <w:p w14:paraId="28CFC890" w14:textId="77777777" w:rsidR="008F49DF" w:rsidRPr="0074449E" w:rsidRDefault="008F49DF" w:rsidP="002A6716">
            <w:pPr>
              <w:pStyle w:val="TAL"/>
              <w:rPr>
                <w:sz w:val="16"/>
              </w:rPr>
            </w:pPr>
            <w:r>
              <w:rPr>
                <w:sz w:val="16"/>
              </w:rPr>
              <w:t>eNPN_Ph2-NGRAN_plus_CT1-UEConTest</w:t>
            </w:r>
          </w:p>
        </w:tc>
        <w:tc>
          <w:tcPr>
            <w:tcW w:w="0" w:type="auto"/>
          </w:tcPr>
          <w:p w14:paraId="464E109B" w14:textId="77777777" w:rsidR="008F49DF" w:rsidRPr="0074449E" w:rsidRDefault="008F49DF" w:rsidP="002A6716">
            <w:pPr>
              <w:pStyle w:val="TAL"/>
              <w:rPr>
                <w:sz w:val="16"/>
              </w:rPr>
            </w:pPr>
            <w:r>
              <w:rPr>
                <w:sz w:val="16"/>
              </w:rPr>
              <w:t>agreed</w:t>
            </w:r>
          </w:p>
        </w:tc>
      </w:tr>
      <w:tr w:rsidR="008F49DF" w14:paraId="4F6266BD" w14:textId="77777777" w:rsidTr="002A6716">
        <w:tc>
          <w:tcPr>
            <w:tcW w:w="0" w:type="auto"/>
          </w:tcPr>
          <w:p w14:paraId="193D2097" w14:textId="77777777" w:rsidR="008F49DF" w:rsidRPr="0074449E" w:rsidRDefault="008F49DF" w:rsidP="002A6716">
            <w:pPr>
              <w:pStyle w:val="TAL"/>
              <w:rPr>
                <w:sz w:val="16"/>
              </w:rPr>
            </w:pPr>
            <w:r>
              <w:rPr>
                <w:sz w:val="16"/>
              </w:rPr>
              <w:t>R5-251876</w:t>
            </w:r>
          </w:p>
        </w:tc>
        <w:tc>
          <w:tcPr>
            <w:tcW w:w="0" w:type="auto"/>
          </w:tcPr>
          <w:p w14:paraId="5917F35B" w14:textId="77777777" w:rsidR="008F49DF" w:rsidRPr="0074449E" w:rsidRDefault="008F49DF" w:rsidP="002A6716">
            <w:pPr>
              <w:pStyle w:val="TAL"/>
              <w:rPr>
                <w:sz w:val="16"/>
              </w:rPr>
            </w:pPr>
            <w:r>
              <w:rPr>
                <w:sz w:val="16"/>
              </w:rPr>
              <w:t>Addition of new test case 6.5.3.13 SNPN Selection in Manual Mode / Access for localized services in SNPN</w:t>
            </w:r>
          </w:p>
        </w:tc>
        <w:tc>
          <w:tcPr>
            <w:tcW w:w="0" w:type="auto"/>
          </w:tcPr>
          <w:p w14:paraId="06DFD43C" w14:textId="77777777" w:rsidR="008F49DF" w:rsidRPr="0074449E" w:rsidRDefault="008F49DF" w:rsidP="002A6716">
            <w:pPr>
              <w:pStyle w:val="TAL"/>
              <w:rPr>
                <w:sz w:val="16"/>
              </w:rPr>
            </w:pPr>
            <w:r>
              <w:rPr>
                <w:sz w:val="16"/>
              </w:rPr>
              <w:t>China Telecom</w:t>
            </w:r>
          </w:p>
        </w:tc>
        <w:tc>
          <w:tcPr>
            <w:tcW w:w="0" w:type="auto"/>
          </w:tcPr>
          <w:p w14:paraId="53DDC408" w14:textId="77777777" w:rsidR="008F49DF" w:rsidRPr="0074449E" w:rsidRDefault="008F49DF" w:rsidP="002A6716">
            <w:pPr>
              <w:pStyle w:val="TAL"/>
              <w:rPr>
                <w:sz w:val="16"/>
              </w:rPr>
            </w:pPr>
            <w:r>
              <w:rPr>
                <w:sz w:val="16"/>
              </w:rPr>
              <w:t>38.523-1</w:t>
            </w:r>
          </w:p>
        </w:tc>
        <w:tc>
          <w:tcPr>
            <w:tcW w:w="0" w:type="auto"/>
          </w:tcPr>
          <w:p w14:paraId="7DB6569F" w14:textId="77777777" w:rsidR="008F49DF" w:rsidRPr="0074449E" w:rsidRDefault="008F49DF" w:rsidP="002A6716">
            <w:pPr>
              <w:pStyle w:val="TAL"/>
              <w:rPr>
                <w:sz w:val="16"/>
              </w:rPr>
            </w:pPr>
            <w:r>
              <w:rPr>
                <w:sz w:val="16"/>
              </w:rPr>
              <w:t>4923</w:t>
            </w:r>
          </w:p>
        </w:tc>
        <w:tc>
          <w:tcPr>
            <w:tcW w:w="0" w:type="auto"/>
          </w:tcPr>
          <w:p w14:paraId="57260B4B" w14:textId="77777777" w:rsidR="008F49DF" w:rsidRPr="0074449E" w:rsidRDefault="008F49DF" w:rsidP="002A6716">
            <w:pPr>
              <w:pStyle w:val="TAR"/>
              <w:rPr>
                <w:sz w:val="16"/>
              </w:rPr>
            </w:pPr>
            <w:r>
              <w:rPr>
                <w:sz w:val="16"/>
              </w:rPr>
              <w:t>-</w:t>
            </w:r>
          </w:p>
        </w:tc>
        <w:tc>
          <w:tcPr>
            <w:tcW w:w="0" w:type="auto"/>
          </w:tcPr>
          <w:p w14:paraId="698C2E0F" w14:textId="77777777" w:rsidR="008F49DF" w:rsidRPr="0074449E" w:rsidRDefault="008F49DF" w:rsidP="002A6716">
            <w:pPr>
              <w:pStyle w:val="TAL"/>
              <w:rPr>
                <w:sz w:val="16"/>
              </w:rPr>
            </w:pPr>
            <w:r>
              <w:rPr>
                <w:sz w:val="16"/>
              </w:rPr>
              <w:t>Rel-18</w:t>
            </w:r>
          </w:p>
        </w:tc>
        <w:tc>
          <w:tcPr>
            <w:tcW w:w="0" w:type="auto"/>
          </w:tcPr>
          <w:p w14:paraId="41CFF248" w14:textId="77777777" w:rsidR="008F49DF" w:rsidRPr="0074449E" w:rsidRDefault="008F49DF" w:rsidP="002A6716">
            <w:pPr>
              <w:pStyle w:val="TAL"/>
              <w:rPr>
                <w:sz w:val="16"/>
              </w:rPr>
            </w:pPr>
            <w:r>
              <w:rPr>
                <w:sz w:val="16"/>
              </w:rPr>
              <w:t>F</w:t>
            </w:r>
          </w:p>
        </w:tc>
        <w:tc>
          <w:tcPr>
            <w:tcW w:w="0" w:type="auto"/>
          </w:tcPr>
          <w:p w14:paraId="618E7F28" w14:textId="77777777" w:rsidR="008F49DF" w:rsidRPr="0074449E" w:rsidRDefault="008F49DF" w:rsidP="002A6716">
            <w:pPr>
              <w:pStyle w:val="TAL"/>
              <w:rPr>
                <w:sz w:val="16"/>
              </w:rPr>
            </w:pPr>
            <w:r>
              <w:rPr>
                <w:sz w:val="16"/>
              </w:rPr>
              <w:t>eNPN_Ph2-NGRAN_plus_CT1-UEConTest</w:t>
            </w:r>
          </w:p>
        </w:tc>
        <w:tc>
          <w:tcPr>
            <w:tcW w:w="0" w:type="auto"/>
          </w:tcPr>
          <w:p w14:paraId="32B11AEB" w14:textId="77777777" w:rsidR="008F49DF" w:rsidRPr="0074449E" w:rsidRDefault="008F49DF" w:rsidP="002A6716">
            <w:pPr>
              <w:pStyle w:val="TAL"/>
              <w:rPr>
                <w:sz w:val="16"/>
              </w:rPr>
            </w:pPr>
            <w:r>
              <w:rPr>
                <w:sz w:val="16"/>
              </w:rPr>
              <w:t>revised</w:t>
            </w:r>
          </w:p>
        </w:tc>
      </w:tr>
      <w:tr w:rsidR="008F49DF" w14:paraId="06EF7757" w14:textId="77777777" w:rsidTr="002A6716">
        <w:tc>
          <w:tcPr>
            <w:tcW w:w="0" w:type="auto"/>
          </w:tcPr>
          <w:p w14:paraId="0D0C3170" w14:textId="77777777" w:rsidR="008F49DF" w:rsidRPr="0074449E" w:rsidRDefault="008F49DF" w:rsidP="002A6716">
            <w:pPr>
              <w:pStyle w:val="TAL"/>
              <w:rPr>
                <w:sz w:val="16"/>
              </w:rPr>
            </w:pPr>
            <w:r>
              <w:rPr>
                <w:sz w:val="16"/>
              </w:rPr>
              <w:t>R5-253172</w:t>
            </w:r>
          </w:p>
        </w:tc>
        <w:tc>
          <w:tcPr>
            <w:tcW w:w="0" w:type="auto"/>
          </w:tcPr>
          <w:p w14:paraId="27D141D2" w14:textId="77777777" w:rsidR="008F49DF" w:rsidRPr="0074449E" w:rsidRDefault="008F49DF" w:rsidP="002A6716">
            <w:pPr>
              <w:pStyle w:val="TAL"/>
              <w:rPr>
                <w:sz w:val="16"/>
              </w:rPr>
            </w:pPr>
            <w:r>
              <w:rPr>
                <w:sz w:val="16"/>
              </w:rPr>
              <w:t>Addition of new test case 6.5.3.13 SNPN Selection in Manual Mode / Access for localized services in SNPN</w:t>
            </w:r>
          </w:p>
        </w:tc>
        <w:tc>
          <w:tcPr>
            <w:tcW w:w="0" w:type="auto"/>
          </w:tcPr>
          <w:p w14:paraId="21D6EE9B" w14:textId="77777777" w:rsidR="008F49DF" w:rsidRPr="0074449E" w:rsidRDefault="008F49DF" w:rsidP="002A6716">
            <w:pPr>
              <w:pStyle w:val="TAL"/>
              <w:rPr>
                <w:sz w:val="16"/>
              </w:rPr>
            </w:pPr>
            <w:r>
              <w:rPr>
                <w:sz w:val="16"/>
              </w:rPr>
              <w:t>China Telecom</w:t>
            </w:r>
          </w:p>
        </w:tc>
        <w:tc>
          <w:tcPr>
            <w:tcW w:w="0" w:type="auto"/>
          </w:tcPr>
          <w:p w14:paraId="4D8C7791" w14:textId="77777777" w:rsidR="008F49DF" w:rsidRPr="0074449E" w:rsidRDefault="008F49DF" w:rsidP="002A6716">
            <w:pPr>
              <w:pStyle w:val="TAL"/>
              <w:rPr>
                <w:sz w:val="16"/>
              </w:rPr>
            </w:pPr>
            <w:r>
              <w:rPr>
                <w:sz w:val="16"/>
              </w:rPr>
              <w:t>38.523-1</w:t>
            </w:r>
          </w:p>
        </w:tc>
        <w:tc>
          <w:tcPr>
            <w:tcW w:w="0" w:type="auto"/>
          </w:tcPr>
          <w:p w14:paraId="20D3C58D" w14:textId="77777777" w:rsidR="008F49DF" w:rsidRPr="0074449E" w:rsidRDefault="008F49DF" w:rsidP="002A6716">
            <w:pPr>
              <w:pStyle w:val="TAL"/>
              <w:rPr>
                <w:sz w:val="16"/>
              </w:rPr>
            </w:pPr>
            <w:r>
              <w:rPr>
                <w:sz w:val="16"/>
              </w:rPr>
              <w:t>4923</w:t>
            </w:r>
          </w:p>
        </w:tc>
        <w:tc>
          <w:tcPr>
            <w:tcW w:w="0" w:type="auto"/>
          </w:tcPr>
          <w:p w14:paraId="774E7DD2" w14:textId="77777777" w:rsidR="008F49DF" w:rsidRPr="0074449E" w:rsidRDefault="008F49DF" w:rsidP="002A6716">
            <w:pPr>
              <w:pStyle w:val="TAR"/>
              <w:rPr>
                <w:sz w:val="16"/>
              </w:rPr>
            </w:pPr>
            <w:r>
              <w:rPr>
                <w:sz w:val="16"/>
              </w:rPr>
              <w:t>1</w:t>
            </w:r>
          </w:p>
        </w:tc>
        <w:tc>
          <w:tcPr>
            <w:tcW w:w="0" w:type="auto"/>
          </w:tcPr>
          <w:p w14:paraId="193DEC0F" w14:textId="77777777" w:rsidR="008F49DF" w:rsidRPr="0074449E" w:rsidRDefault="008F49DF" w:rsidP="002A6716">
            <w:pPr>
              <w:pStyle w:val="TAL"/>
              <w:rPr>
                <w:sz w:val="16"/>
              </w:rPr>
            </w:pPr>
            <w:r>
              <w:rPr>
                <w:sz w:val="16"/>
              </w:rPr>
              <w:t>Rel-19</w:t>
            </w:r>
          </w:p>
        </w:tc>
        <w:tc>
          <w:tcPr>
            <w:tcW w:w="0" w:type="auto"/>
          </w:tcPr>
          <w:p w14:paraId="7795BE35" w14:textId="77777777" w:rsidR="008F49DF" w:rsidRPr="0074449E" w:rsidRDefault="008F49DF" w:rsidP="002A6716">
            <w:pPr>
              <w:pStyle w:val="TAL"/>
              <w:rPr>
                <w:sz w:val="16"/>
              </w:rPr>
            </w:pPr>
            <w:r>
              <w:rPr>
                <w:sz w:val="16"/>
              </w:rPr>
              <w:t>F</w:t>
            </w:r>
          </w:p>
        </w:tc>
        <w:tc>
          <w:tcPr>
            <w:tcW w:w="0" w:type="auto"/>
          </w:tcPr>
          <w:p w14:paraId="46AEF163" w14:textId="77777777" w:rsidR="008F49DF" w:rsidRPr="0074449E" w:rsidRDefault="008F49DF" w:rsidP="002A6716">
            <w:pPr>
              <w:pStyle w:val="TAL"/>
              <w:rPr>
                <w:sz w:val="16"/>
              </w:rPr>
            </w:pPr>
            <w:r>
              <w:rPr>
                <w:sz w:val="16"/>
              </w:rPr>
              <w:t>eNPN_Ph2-NGRAN_plus_CT1-UEConTest</w:t>
            </w:r>
          </w:p>
        </w:tc>
        <w:tc>
          <w:tcPr>
            <w:tcW w:w="0" w:type="auto"/>
          </w:tcPr>
          <w:p w14:paraId="406F3FCD" w14:textId="77777777" w:rsidR="008F49DF" w:rsidRPr="0074449E" w:rsidRDefault="008F49DF" w:rsidP="002A6716">
            <w:pPr>
              <w:pStyle w:val="TAL"/>
              <w:rPr>
                <w:sz w:val="16"/>
              </w:rPr>
            </w:pPr>
            <w:r>
              <w:rPr>
                <w:sz w:val="16"/>
              </w:rPr>
              <w:t>agreed</w:t>
            </w:r>
          </w:p>
        </w:tc>
      </w:tr>
      <w:tr w:rsidR="008F49DF" w14:paraId="0B750B7C" w14:textId="77777777" w:rsidTr="002A6716">
        <w:tc>
          <w:tcPr>
            <w:tcW w:w="0" w:type="auto"/>
          </w:tcPr>
          <w:p w14:paraId="2BC1EC3E" w14:textId="77777777" w:rsidR="008F49DF" w:rsidRPr="0074449E" w:rsidRDefault="008F49DF" w:rsidP="002A6716">
            <w:pPr>
              <w:pStyle w:val="TAL"/>
              <w:rPr>
                <w:sz w:val="16"/>
              </w:rPr>
            </w:pPr>
            <w:r>
              <w:rPr>
                <w:sz w:val="16"/>
              </w:rPr>
              <w:t>R5-251877</w:t>
            </w:r>
          </w:p>
        </w:tc>
        <w:tc>
          <w:tcPr>
            <w:tcW w:w="0" w:type="auto"/>
          </w:tcPr>
          <w:p w14:paraId="4990E3BC" w14:textId="77777777" w:rsidR="008F49DF" w:rsidRPr="0074449E" w:rsidRDefault="008F49DF" w:rsidP="002A6716">
            <w:pPr>
              <w:pStyle w:val="TAL"/>
              <w:rPr>
                <w:sz w:val="16"/>
              </w:rPr>
            </w:pPr>
            <w:r>
              <w:rPr>
                <w:sz w:val="16"/>
              </w:rPr>
              <w:t>Addition of new test case 6.5.3.15 SNPN / User Reselection in Automatic Mode / Access for localized services in SNPN</w:t>
            </w:r>
          </w:p>
        </w:tc>
        <w:tc>
          <w:tcPr>
            <w:tcW w:w="0" w:type="auto"/>
          </w:tcPr>
          <w:p w14:paraId="567D7BA3" w14:textId="77777777" w:rsidR="008F49DF" w:rsidRPr="0074449E" w:rsidRDefault="008F49DF" w:rsidP="002A6716">
            <w:pPr>
              <w:pStyle w:val="TAL"/>
              <w:rPr>
                <w:sz w:val="16"/>
              </w:rPr>
            </w:pPr>
            <w:r>
              <w:rPr>
                <w:sz w:val="16"/>
              </w:rPr>
              <w:t>China Telecom</w:t>
            </w:r>
          </w:p>
        </w:tc>
        <w:tc>
          <w:tcPr>
            <w:tcW w:w="0" w:type="auto"/>
          </w:tcPr>
          <w:p w14:paraId="26FCFBFA" w14:textId="77777777" w:rsidR="008F49DF" w:rsidRPr="0074449E" w:rsidRDefault="008F49DF" w:rsidP="002A6716">
            <w:pPr>
              <w:pStyle w:val="TAL"/>
              <w:rPr>
                <w:sz w:val="16"/>
              </w:rPr>
            </w:pPr>
            <w:r>
              <w:rPr>
                <w:sz w:val="16"/>
              </w:rPr>
              <w:t>38.523-1</w:t>
            </w:r>
          </w:p>
        </w:tc>
        <w:tc>
          <w:tcPr>
            <w:tcW w:w="0" w:type="auto"/>
          </w:tcPr>
          <w:p w14:paraId="525B5E8A" w14:textId="77777777" w:rsidR="008F49DF" w:rsidRPr="0074449E" w:rsidRDefault="008F49DF" w:rsidP="002A6716">
            <w:pPr>
              <w:pStyle w:val="TAL"/>
              <w:rPr>
                <w:sz w:val="16"/>
              </w:rPr>
            </w:pPr>
            <w:r>
              <w:rPr>
                <w:sz w:val="16"/>
              </w:rPr>
              <w:t>4924</w:t>
            </w:r>
          </w:p>
        </w:tc>
        <w:tc>
          <w:tcPr>
            <w:tcW w:w="0" w:type="auto"/>
          </w:tcPr>
          <w:p w14:paraId="1646C13B" w14:textId="77777777" w:rsidR="008F49DF" w:rsidRPr="0074449E" w:rsidRDefault="008F49DF" w:rsidP="002A6716">
            <w:pPr>
              <w:pStyle w:val="TAR"/>
              <w:rPr>
                <w:sz w:val="16"/>
              </w:rPr>
            </w:pPr>
            <w:r>
              <w:rPr>
                <w:sz w:val="16"/>
              </w:rPr>
              <w:t>-</w:t>
            </w:r>
          </w:p>
        </w:tc>
        <w:tc>
          <w:tcPr>
            <w:tcW w:w="0" w:type="auto"/>
          </w:tcPr>
          <w:p w14:paraId="336FB9E5" w14:textId="77777777" w:rsidR="008F49DF" w:rsidRPr="0074449E" w:rsidRDefault="008F49DF" w:rsidP="002A6716">
            <w:pPr>
              <w:pStyle w:val="TAL"/>
              <w:rPr>
                <w:sz w:val="16"/>
              </w:rPr>
            </w:pPr>
            <w:r>
              <w:rPr>
                <w:sz w:val="16"/>
              </w:rPr>
              <w:t>Rel-18</w:t>
            </w:r>
          </w:p>
        </w:tc>
        <w:tc>
          <w:tcPr>
            <w:tcW w:w="0" w:type="auto"/>
          </w:tcPr>
          <w:p w14:paraId="603B4847" w14:textId="77777777" w:rsidR="008F49DF" w:rsidRPr="0074449E" w:rsidRDefault="008F49DF" w:rsidP="002A6716">
            <w:pPr>
              <w:pStyle w:val="TAL"/>
              <w:rPr>
                <w:sz w:val="16"/>
              </w:rPr>
            </w:pPr>
            <w:r>
              <w:rPr>
                <w:sz w:val="16"/>
              </w:rPr>
              <w:t>F</w:t>
            </w:r>
          </w:p>
        </w:tc>
        <w:tc>
          <w:tcPr>
            <w:tcW w:w="0" w:type="auto"/>
          </w:tcPr>
          <w:p w14:paraId="5D50AD93" w14:textId="77777777" w:rsidR="008F49DF" w:rsidRPr="0074449E" w:rsidRDefault="008F49DF" w:rsidP="002A6716">
            <w:pPr>
              <w:pStyle w:val="TAL"/>
              <w:rPr>
                <w:sz w:val="16"/>
              </w:rPr>
            </w:pPr>
            <w:r>
              <w:rPr>
                <w:sz w:val="16"/>
              </w:rPr>
              <w:t>eNPN_Ph2-NGRAN_plus_CT1-UEConTest</w:t>
            </w:r>
          </w:p>
        </w:tc>
        <w:tc>
          <w:tcPr>
            <w:tcW w:w="0" w:type="auto"/>
          </w:tcPr>
          <w:p w14:paraId="7B1FBBD0" w14:textId="77777777" w:rsidR="008F49DF" w:rsidRPr="0074449E" w:rsidRDefault="008F49DF" w:rsidP="002A6716">
            <w:pPr>
              <w:pStyle w:val="TAL"/>
              <w:rPr>
                <w:sz w:val="16"/>
              </w:rPr>
            </w:pPr>
            <w:r>
              <w:rPr>
                <w:sz w:val="16"/>
              </w:rPr>
              <w:t>revised</w:t>
            </w:r>
          </w:p>
        </w:tc>
      </w:tr>
      <w:tr w:rsidR="008F49DF" w14:paraId="2A09CCDF" w14:textId="77777777" w:rsidTr="002A6716">
        <w:tc>
          <w:tcPr>
            <w:tcW w:w="0" w:type="auto"/>
          </w:tcPr>
          <w:p w14:paraId="24463D56" w14:textId="77777777" w:rsidR="008F49DF" w:rsidRPr="0074449E" w:rsidRDefault="008F49DF" w:rsidP="002A6716">
            <w:pPr>
              <w:pStyle w:val="TAL"/>
              <w:rPr>
                <w:sz w:val="16"/>
              </w:rPr>
            </w:pPr>
            <w:r>
              <w:rPr>
                <w:sz w:val="16"/>
              </w:rPr>
              <w:t>R5-253173</w:t>
            </w:r>
          </w:p>
        </w:tc>
        <w:tc>
          <w:tcPr>
            <w:tcW w:w="0" w:type="auto"/>
          </w:tcPr>
          <w:p w14:paraId="35ABC2F1" w14:textId="77777777" w:rsidR="008F49DF" w:rsidRPr="0074449E" w:rsidRDefault="008F49DF" w:rsidP="002A6716">
            <w:pPr>
              <w:pStyle w:val="TAL"/>
              <w:rPr>
                <w:sz w:val="16"/>
              </w:rPr>
            </w:pPr>
            <w:r>
              <w:rPr>
                <w:sz w:val="16"/>
              </w:rPr>
              <w:t>Addition of new test case 6.5.3.15 SNPN / User Reselection in Automatic Mode / Access for localized services in SNPN</w:t>
            </w:r>
          </w:p>
        </w:tc>
        <w:tc>
          <w:tcPr>
            <w:tcW w:w="0" w:type="auto"/>
          </w:tcPr>
          <w:p w14:paraId="196261F5" w14:textId="77777777" w:rsidR="008F49DF" w:rsidRPr="0074449E" w:rsidRDefault="008F49DF" w:rsidP="002A6716">
            <w:pPr>
              <w:pStyle w:val="TAL"/>
              <w:rPr>
                <w:sz w:val="16"/>
              </w:rPr>
            </w:pPr>
            <w:r>
              <w:rPr>
                <w:sz w:val="16"/>
              </w:rPr>
              <w:t>China Telecom</w:t>
            </w:r>
          </w:p>
        </w:tc>
        <w:tc>
          <w:tcPr>
            <w:tcW w:w="0" w:type="auto"/>
          </w:tcPr>
          <w:p w14:paraId="6E54B5A3" w14:textId="77777777" w:rsidR="008F49DF" w:rsidRPr="0074449E" w:rsidRDefault="008F49DF" w:rsidP="002A6716">
            <w:pPr>
              <w:pStyle w:val="TAL"/>
              <w:rPr>
                <w:sz w:val="16"/>
              </w:rPr>
            </w:pPr>
            <w:r>
              <w:rPr>
                <w:sz w:val="16"/>
              </w:rPr>
              <w:t>38.523-1</w:t>
            </w:r>
          </w:p>
        </w:tc>
        <w:tc>
          <w:tcPr>
            <w:tcW w:w="0" w:type="auto"/>
          </w:tcPr>
          <w:p w14:paraId="42C932EA" w14:textId="77777777" w:rsidR="008F49DF" w:rsidRPr="0074449E" w:rsidRDefault="008F49DF" w:rsidP="002A6716">
            <w:pPr>
              <w:pStyle w:val="TAL"/>
              <w:rPr>
                <w:sz w:val="16"/>
              </w:rPr>
            </w:pPr>
            <w:r>
              <w:rPr>
                <w:sz w:val="16"/>
              </w:rPr>
              <w:t>4924</w:t>
            </w:r>
          </w:p>
        </w:tc>
        <w:tc>
          <w:tcPr>
            <w:tcW w:w="0" w:type="auto"/>
          </w:tcPr>
          <w:p w14:paraId="3BB308DC" w14:textId="77777777" w:rsidR="008F49DF" w:rsidRPr="0074449E" w:rsidRDefault="008F49DF" w:rsidP="002A6716">
            <w:pPr>
              <w:pStyle w:val="TAR"/>
              <w:rPr>
                <w:sz w:val="16"/>
              </w:rPr>
            </w:pPr>
            <w:r>
              <w:rPr>
                <w:sz w:val="16"/>
              </w:rPr>
              <w:t>1</w:t>
            </w:r>
          </w:p>
        </w:tc>
        <w:tc>
          <w:tcPr>
            <w:tcW w:w="0" w:type="auto"/>
          </w:tcPr>
          <w:p w14:paraId="5E67AF32" w14:textId="77777777" w:rsidR="008F49DF" w:rsidRPr="0074449E" w:rsidRDefault="008F49DF" w:rsidP="002A6716">
            <w:pPr>
              <w:pStyle w:val="TAL"/>
              <w:rPr>
                <w:sz w:val="16"/>
              </w:rPr>
            </w:pPr>
            <w:r>
              <w:rPr>
                <w:sz w:val="16"/>
              </w:rPr>
              <w:t>Rel-19</w:t>
            </w:r>
          </w:p>
        </w:tc>
        <w:tc>
          <w:tcPr>
            <w:tcW w:w="0" w:type="auto"/>
          </w:tcPr>
          <w:p w14:paraId="4AB8F1BF" w14:textId="77777777" w:rsidR="008F49DF" w:rsidRPr="0074449E" w:rsidRDefault="008F49DF" w:rsidP="002A6716">
            <w:pPr>
              <w:pStyle w:val="TAL"/>
              <w:rPr>
                <w:sz w:val="16"/>
              </w:rPr>
            </w:pPr>
            <w:r>
              <w:rPr>
                <w:sz w:val="16"/>
              </w:rPr>
              <w:t>F</w:t>
            </w:r>
          </w:p>
        </w:tc>
        <w:tc>
          <w:tcPr>
            <w:tcW w:w="0" w:type="auto"/>
          </w:tcPr>
          <w:p w14:paraId="341F0B66" w14:textId="77777777" w:rsidR="008F49DF" w:rsidRPr="0074449E" w:rsidRDefault="008F49DF" w:rsidP="002A6716">
            <w:pPr>
              <w:pStyle w:val="TAL"/>
              <w:rPr>
                <w:sz w:val="16"/>
              </w:rPr>
            </w:pPr>
            <w:r>
              <w:rPr>
                <w:sz w:val="16"/>
              </w:rPr>
              <w:t>eNPN_Ph2-NGRAN_plus_CT1-UEConTest</w:t>
            </w:r>
          </w:p>
        </w:tc>
        <w:tc>
          <w:tcPr>
            <w:tcW w:w="0" w:type="auto"/>
          </w:tcPr>
          <w:p w14:paraId="260507D2" w14:textId="77777777" w:rsidR="008F49DF" w:rsidRPr="0074449E" w:rsidRDefault="008F49DF" w:rsidP="002A6716">
            <w:pPr>
              <w:pStyle w:val="TAL"/>
              <w:rPr>
                <w:sz w:val="16"/>
              </w:rPr>
            </w:pPr>
            <w:r>
              <w:rPr>
                <w:sz w:val="16"/>
              </w:rPr>
              <w:t>agreed</w:t>
            </w:r>
          </w:p>
        </w:tc>
      </w:tr>
      <w:tr w:rsidR="008F49DF" w14:paraId="5FA0FE45" w14:textId="77777777" w:rsidTr="002A6716">
        <w:tc>
          <w:tcPr>
            <w:tcW w:w="0" w:type="auto"/>
          </w:tcPr>
          <w:p w14:paraId="550548B9" w14:textId="77777777" w:rsidR="008F49DF" w:rsidRPr="0074449E" w:rsidRDefault="008F49DF" w:rsidP="002A6716">
            <w:pPr>
              <w:pStyle w:val="TAL"/>
              <w:rPr>
                <w:sz w:val="16"/>
              </w:rPr>
            </w:pPr>
            <w:r>
              <w:rPr>
                <w:sz w:val="16"/>
              </w:rPr>
              <w:t>R5-251878</w:t>
            </w:r>
          </w:p>
        </w:tc>
        <w:tc>
          <w:tcPr>
            <w:tcW w:w="0" w:type="auto"/>
          </w:tcPr>
          <w:p w14:paraId="46C3C683" w14:textId="77777777" w:rsidR="008F49DF" w:rsidRPr="0074449E" w:rsidRDefault="008F49DF" w:rsidP="002A6716">
            <w:pPr>
              <w:pStyle w:val="TAL"/>
              <w:rPr>
                <w:sz w:val="16"/>
              </w:rPr>
            </w:pPr>
            <w:r>
              <w:rPr>
                <w:sz w:val="16"/>
              </w:rPr>
              <w:t>Correction of the Test Procedure for UE Switch-On in Test Case 6.5.3.10</w:t>
            </w:r>
          </w:p>
        </w:tc>
        <w:tc>
          <w:tcPr>
            <w:tcW w:w="0" w:type="auto"/>
          </w:tcPr>
          <w:p w14:paraId="5FA3593E" w14:textId="77777777" w:rsidR="008F49DF" w:rsidRPr="0074449E" w:rsidRDefault="008F49DF" w:rsidP="002A6716">
            <w:pPr>
              <w:pStyle w:val="TAL"/>
              <w:rPr>
                <w:sz w:val="16"/>
              </w:rPr>
            </w:pPr>
            <w:r>
              <w:rPr>
                <w:sz w:val="16"/>
              </w:rPr>
              <w:t>China Telecom</w:t>
            </w:r>
          </w:p>
        </w:tc>
        <w:tc>
          <w:tcPr>
            <w:tcW w:w="0" w:type="auto"/>
          </w:tcPr>
          <w:p w14:paraId="18A38E92" w14:textId="77777777" w:rsidR="008F49DF" w:rsidRPr="0074449E" w:rsidRDefault="008F49DF" w:rsidP="002A6716">
            <w:pPr>
              <w:pStyle w:val="TAL"/>
              <w:rPr>
                <w:sz w:val="16"/>
              </w:rPr>
            </w:pPr>
            <w:r>
              <w:rPr>
                <w:sz w:val="16"/>
              </w:rPr>
              <w:t>38.523-1</w:t>
            </w:r>
          </w:p>
        </w:tc>
        <w:tc>
          <w:tcPr>
            <w:tcW w:w="0" w:type="auto"/>
          </w:tcPr>
          <w:p w14:paraId="55A131DB" w14:textId="77777777" w:rsidR="008F49DF" w:rsidRPr="0074449E" w:rsidRDefault="008F49DF" w:rsidP="002A6716">
            <w:pPr>
              <w:pStyle w:val="TAL"/>
              <w:rPr>
                <w:sz w:val="16"/>
              </w:rPr>
            </w:pPr>
            <w:r>
              <w:rPr>
                <w:sz w:val="16"/>
              </w:rPr>
              <w:t>4925</w:t>
            </w:r>
          </w:p>
        </w:tc>
        <w:tc>
          <w:tcPr>
            <w:tcW w:w="0" w:type="auto"/>
          </w:tcPr>
          <w:p w14:paraId="24028EF4" w14:textId="77777777" w:rsidR="008F49DF" w:rsidRPr="0074449E" w:rsidRDefault="008F49DF" w:rsidP="002A6716">
            <w:pPr>
              <w:pStyle w:val="TAR"/>
              <w:rPr>
                <w:sz w:val="16"/>
              </w:rPr>
            </w:pPr>
            <w:r>
              <w:rPr>
                <w:sz w:val="16"/>
              </w:rPr>
              <w:t>-</w:t>
            </w:r>
          </w:p>
        </w:tc>
        <w:tc>
          <w:tcPr>
            <w:tcW w:w="0" w:type="auto"/>
          </w:tcPr>
          <w:p w14:paraId="1132EBCD" w14:textId="77777777" w:rsidR="008F49DF" w:rsidRPr="0074449E" w:rsidRDefault="008F49DF" w:rsidP="002A6716">
            <w:pPr>
              <w:pStyle w:val="TAL"/>
              <w:rPr>
                <w:sz w:val="16"/>
              </w:rPr>
            </w:pPr>
            <w:r>
              <w:rPr>
                <w:sz w:val="16"/>
              </w:rPr>
              <w:t>Rel-18</w:t>
            </w:r>
          </w:p>
        </w:tc>
        <w:tc>
          <w:tcPr>
            <w:tcW w:w="0" w:type="auto"/>
          </w:tcPr>
          <w:p w14:paraId="698CE40C" w14:textId="77777777" w:rsidR="008F49DF" w:rsidRPr="0074449E" w:rsidRDefault="008F49DF" w:rsidP="002A6716">
            <w:pPr>
              <w:pStyle w:val="TAL"/>
              <w:rPr>
                <w:sz w:val="16"/>
              </w:rPr>
            </w:pPr>
            <w:r>
              <w:rPr>
                <w:sz w:val="16"/>
              </w:rPr>
              <w:t>F</w:t>
            </w:r>
          </w:p>
        </w:tc>
        <w:tc>
          <w:tcPr>
            <w:tcW w:w="0" w:type="auto"/>
          </w:tcPr>
          <w:p w14:paraId="5D1592A0" w14:textId="77777777" w:rsidR="008F49DF" w:rsidRPr="0074449E" w:rsidRDefault="008F49DF" w:rsidP="002A6716">
            <w:pPr>
              <w:pStyle w:val="TAL"/>
              <w:rPr>
                <w:sz w:val="16"/>
              </w:rPr>
            </w:pPr>
            <w:r>
              <w:rPr>
                <w:sz w:val="16"/>
              </w:rPr>
              <w:t>eNPN_Ph2-NGRAN_plus_CT1-UEConTest</w:t>
            </w:r>
          </w:p>
        </w:tc>
        <w:tc>
          <w:tcPr>
            <w:tcW w:w="0" w:type="auto"/>
          </w:tcPr>
          <w:p w14:paraId="1FA6DE0B" w14:textId="77777777" w:rsidR="008F49DF" w:rsidRPr="0074449E" w:rsidRDefault="008F49DF" w:rsidP="002A6716">
            <w:pPr>
              <w:pStyle w:val="TAL"/>
              <w:rPr>
                <w:sz w:val="16"/>
              </w:rPr>
            </w:pPr>
            <w:r>
              <w:rPr>
                <w:sz w:val="16"/>
              </w:rPr>
              <w:t>revised</w:t>
            </w:r>
          </w:p>
        </w:tc>
      </w:tr>
      <w:tr w:rsidR="008F49DF" w14:paraId="45A7ED22" w14:textId="77777777" w:rsidTr="002A6716">
        <w:tc>
          <w:tcPr>
            <w:tcW w:w="0" w:type="auto"/>
          </w:tcPr>
          <w:p w14:paraId="3E4798B3" w14:textId="77777777" w:rsidR="008F49DF" w:rsidRPr="0074449E" w:rsidRDefault="008F49DF" w:rsidP="002A6716">
            <w:pPr>
              <w:pStyle w:val="TAL"/>
              <w:rPr>
                <w:sz w:val="16"/>
              </w:rPr>
            </w:pPr>
            <w:r>
              <w:rPr>
                <w:sz w:val="16"/>
              </w:rPr>
              <w:t>R5-253174</w:t>
            </w:r>
          </w:p>
        </w:tc>
        <w:tc>
          <w:tcPr>
            <w:tcW w:w="0" w:type="auto"/>
          </w:tcPr>
          <w:p w14:paraId="5BB9D9A0" w14:textId="77777777" w:rsidR="008F49DF" w:rsidRPr="0074449E" w:rsidRDefault="008F49DF" w:rsidP="002A6716">
            <w:pPr>
              <w:pStyle w:val="TAL"/>
              <w:rPr>
                <w:sz w:val="16"/>
              </w:rPr>
            </w:pPr>
            <w:r>
              <w:rPr>
                <w:sz w:val="16"/>
              </w:rPr>
              <w:t>Correction of the Test Procedure for UE Switch-On in Test Case 6.5.3.10</w:t>
            </w:r>
          </w:p>
        </w:tc>
        <w:tc>
          <w:tcPr>
            <w:tcW w:w="0" w:type="auto"/>
          </w:tcPr>
          <w:p w14:paraId="03DEBDB9" w14:textId="77777777" w:rsidR="008F49DF" w:rsidRPr="0074449E" w:rsidRDefault="008F49DF" w:rsidP="002A6716">
            <w:pPr>
              <w:pStyle w:val="TAL"/>
              <w:rPr>
                <w:sz w:val="16"/>
              </w:rPr>
            </w:pPr>
            <w:r>
              <w:rPr>
                <w:sz w:val="16"/>
              </w:rPr>
              <w:t>China Telecom</w:t>
            </w:r>
          </w:p>
        </w:tc>
        <w:tc>
          <w:tcPr>
            <w:tcW w:w="0" w:type="auto"/>
          </w:tcPr>
          <w:p w14:paraId="13211995" w14:textId="77777777" w:rsidR="008F49DF" w:rsidRPr="0074449E" w:rsidRDefault="008F49DF" w:rsidP="002A6716">
            <w:pPr>
              <w:pStyle w:val="TAL"/>
              <w:rPr>
                <w:sz w:val="16"/>
              </w:rPr>
            </w:pPr>
            <w:r>
              <w:rPr>
                <w:sz w:val="16"/>
              </w:rPr>
              <w:t>38.523-1</w:t>
            </w:r>
          </w:p>
        </w:tc>
        <w:tc>
          <w:tcPr>
            <w:tcW w:w="0" w:type="auto"/>
          </w:tcPr>
          <w:p w14:paraId="77DF2585" w14:textId="77777777" w:rsidR="008F49DF" w:rsidRPr="0074449E" w:rsidRDefault="008F49DF" w:rsidP="002A6716">
            <w:pPr>
              <w:pStyle w:val="TAL"/>
              <w:rPr>
                <w:sz w:val="16"/>
              </w:rPr>
            </w:pPr>
            <w:r>
              <w:rPr>
                <w:sz w:val="16"/>
              </w:rPr>
              <w:t>4925</w:t>
            </w:r>
          </w:p>
        </w:tc>
        <w:tc>
          <w:tcPr>
            <w:tcW w:w="0" w:type="auto"/>
          </w:tcPr>
          <w:p w14:paraId="46AF4897" w14:textId="77777777" w:rsidR="008F49DF" w:rsidRPr="0074449E" w:rsidRDefault="008F49DF" w:rsidP="002A6716">
            <w:pPr>
              <w:pStyle w:val="TAR"/>
              <w:rPr>
                <w:sz w:val="16"/>
              </w:rPr>
            </w:pPr>
            <w:r>
              <w:rPr>
                <w:sz w:val="16"/>
              </w:rPr>
              <w:t>1</w:t>
            </w:r>
          </w:p>
        </w:tc>
        <w:tc>
          <w:tcPr>
            <w:tcW w:w="0" w:type="auto"/>
          </w:tcPr>
          <w:p w14:paraId="4D80AAA3" w14:textId="77777777" w:rsidR="008F49DF" w:rsidRPr="0074449E" w:rsidRDefault="008F49DF" w:rsidP="002A6716">
            <w:pPr>
              <w:pStyle w:val="TAL"/>
              <w:rPr>
                <w:sz w:val="16"/>
              </w:rPr>
            </w:pPr>
            <w:r>
              <w:rPr>
                <w:sz w:val="16"/>
              </w:rPr>
              <w:t>Rel-19</w:t>
            </w:r>
          </w:p>
        </w:tc>
        <w:tc>
          <w:tcPr>
            <w:tcW w:w="0" w:type="auto"/>
          </w:tcPr>
          <w:p w14:paraId="5C1F0AA0" w14:textId="77777777" w:rsidR="008F49DF" w:rsidRPr="0074449E" w:rsidRDefault="008F49DF" w:rsidP="002A6716">
            <w:pPr>
              <w:pStyle w:val="TAL"/>
              <w:rPr>
                <w:sz w:val="16"/>
              </w:rPr>
            </w:pPr>
            <w:r>
              <w:rPr>
                <w:sz w:val="16"/>
              </w:rPr>
              <w:t>F</w:t>
            </w:r>
          </w:p>
        </w:tc>
        <w:tc>
          <w:tcPr>
            <w:tcW w:w="0" w:type="auto"/>
          </w:tcPr>
          <w:p w14:paraId="2DE78D0B" w14:textId="77777777" w:rsidR="008F49DF" w:rsidRPr="0074449E" w:rsidRDefault="008F49DF" w:rsidP="002A6716">
            <w:pPr>
              <w:pStyle w:val="TAL"/>
              <w:rPr>
                <w:sz w:val="16"/>
              </w:rPr>
            </w:pPr>
            <w:r>
              <w:rPr>
                <w:sz w:val="16"/>
              </w:rPr>
              <w:t>eNPN_Ph2-NGRAN_plus_CT1-UEConTest</w:t>
            </w:r>
          </w:p>
        </w:tc>
        <w:tc>
          <w:tcPr>
            <w:tcW w:w="0" w:type="auto"/>
          </w:tcPr>
          <w:p w14:paraId="271AAE92" w14:textId="77777777" w:rsidR="008F49DF" w:rsidRPr="0074449E" w:rsidRDefault="008F49DF" w:rsidP="002A6716">
            <w:pPr>
              <w:pStyle w:val="TAL"/>
              <w:rPr>
                <w:sz w:val="16"/>
              </w:rPr>
            </w:pPr>
            <w:r>
              <w:rPr>
                <w:sz w:val="16"/>
              </w:rPr>
              <w:t>agreed</w:t>
            </w:r>
          </w:p>
        </w:tc>
      </w:tr>
      <w:tr w:rsidR="008F49DF" w14:paraId="07BEE503" w14:textId="77777777" w:rsidTr="002A6716">
        <w:tc>
          <w:tcPr>
            <w:tcW w:w="0" w:type="auto"/>
          </w:tcPr>
          <w:p w14:paraId="5640FFE0" w14:textId="77777777" w:rsidR="008F49DF" w:rsidRPr="0074449E" w:rsidRDefault="008F49DF" w:rsidP="002A6716">
            <w:pPr>
              <w:pStyle w:val="TAL"/>
              <w:rPr>
                <w:sz w:val="16"/>
              </w:rPr>
            </w:pPr>
            <w:r>
              <w:rPr>
                <w:sz w:val="16"/>
              </w:rPr>
              <w:t>R5-251880</w:t>
            </w:r>
          </w:p>
        </w:tc>
        <w:tc>
          <w:tcPr>
            <w:tcW w:w="0" w:type="auto"/>
          </w:tcPr>
          <w:p w14:paraId="16A51C01" w14:textId="77777777" w:rsidR="008F49DF" w:rsidRPr="0074449E" w:rsidRDefault="008F49DF" w:rsidP="002A6716">
            <w:pPr>
              <w:pStyle w:val="TAL"/>
              <w:rPr>
                <w:sz w:val="16"/>
              </w:rPr>
            </w:pPr>
            <w:r>
              <w:rPr>
                <w:sz w:val="16"/>
              </w:rPr>
              <w:t xml:space="preserve">Addition of new test case 12.3.1.1.5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Announcing Alert</w:t>
            </w:r>
          </w:p>
        </w:tc>
        <w:tc>
          <w:tcPr>
            <w:tcW w:w="0" w:type="auto"/>
          </w:tcPr>
          <w:p w14:paraId="57300DDB" w14:textId="77777777" w:rsidR="008F49DF" w:rsidRPr="0074449E" w:rsidRDefault="008F49DF" w:rsidP="002A6716">
            <w:pPr>
              <w:pStyle w:val="TAL"/>
              <w:rPr>
                <w:sz w:val="16"/>
              </w:rPr>
            </w:pPr>
            <w:r>
              <w:rPr>
                <w:sz w:val="16"/>
              </w:rPr>
              <w:t>China Telecom</w:t>
            </w:r>
          </w:p>
        </w:tc>
        <w:tc>
          <w:tcPr>
            <w:tcW w:w="0" w:type="auto"/>
          </w:tcPr>
          <w:p w14:paraId="69906CF0" w14:textId="77777777" w:rsidR="008F49DF" w:rsidRPr="0074449E" w:rsidRDefault="008F49DF" w:rsidP="002A6716">
            <w:pPr>
              <w:pStyle w:val="TAL"/>
              <w:rPr>
                <w:sz w:val="16"/>
              </w:rPr>
            </w:pPr>
            <w:r>
              <w:rPr>
                <w:sz w:val="16"/>
              </w:rPr>
              <w:t>38.523-1</w:t>
            </w:r>
          </w:p>
        </w:tc>
        <w:tc>
          <w:tcPr>
            <w:tcW w:w="0" w:type="auto"/>
          </w:tcPr>
          <w:p w14:paraId="64B01FFB" w14:textId="77777777" w:rsidR="008F49DF" w:rsidRPr="0074449E" w:rsidRDefault="008F49DF" w:rsidP="002A6716">
            <w:pPr>
              <w:pStyle w:val="TAL"/>
              <w:rPr>
                <w:sz w:val="16"/>
              </w:rPr>
            </w:pPr>
            <w:r>
              <w:rPr>
                <w:sz w:val="16"/>
              </w:rPr>
              <w:t>4926</w:t>
            </w:r>
          </w:p>
        </w:tc>
        <w:tc>
          <w:tcPr>
            <w:tcW w:w="0" w:type="auto"/>
          </w:tcPr>
          <w:p w14:paraId="53C7D67F" w14:textId="77777777" w:rsidR="008F49DF" w:rsidRPr="0074449E" w:rsidRDefault="008F49DF" w:rsidP="002A6716">
            <w:pPr>
              <w:pStyle w:val="TAR"/>
              <w:rPr>
                <w:sz w:val="16"/>
              </w:rPr>
            </w:pPr>
            <w:r>
              <w:rPr>
                <w:sz w:val="16"/>
              </w:rPr>
              <w:t>-</w:t>
            </w:r>
          </w:p>
        </w:tc>
        <w:tc>
          <w:tcPr>
            <w:tcW w:w="0" w:type="auto"/>
          </w:tcPr>
          <w:p w14:paraId="347C98B5" w14:textId="77777777" w:rsidR="008F49DF" w:rsidRPr="0074449E" w:rsidRDefault="008F49DF" w:rsidP="002A6716">
            <w:pPr>
              <w:pStyle w:val="TAL"/>
              <w:rPr>
                <w:sz w:val="16"/>
              </w:rPr>
            </w:pPr>
            <w:r>
              <w:rPr>
                <w:sz w:val="16"/>
              </w:rPr>
              <w:t>Rel-18</w:t>
            </w:r>
          </w:p>
        </w:tc>
        <w:tc>
          <w:tcPr>
            <w:tcW w:w="0" w:type="auto"/>
          </w:tcPr>
          <w:p w14:paraId="2AFB380A" w14:textId="77777777" w:rsidR="008F49DF" w:rsidRPr="0074449E" w:rsidRDefault="008F49DF" w:rsidP="002A6716">
            <w:pPr>
              <w:pStyle w:val="TAL"/>
              <w:rPr>
                <w:sz w:val="16"/>
              </w:rPr>
            </w:pPr>
            <w:r>
              <w:rPr>
                <w:sz w:val="16"/>
              </w:rPr>
              <w:t>F</w:t>
            </w:r>
          </w:p>
        </w:tc>
        <w:tc>
          <w:tcPr>
            <w:tcW w:w="0" w:type="auto"/>
          </w:tcPr>
          <w:p w14:paraId="02A19AC6"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0CBB47D1" w14:textId="77777777" w:rsidR="008F49DF" w:rsidRPr="0074449E" w:rsidRDefault="008F49DF" w:rsidP="002A6716">
            <w:pPr>
              <w:pStyle w:val="TAL"/>
              <w:rPr>
                <w:sz w:val="16"/>
              </w:rPr>
            </w:pPr>
            <w:r>
              <w:rPr>
                <w:sz w:val="16"/>
              </w:rPr>
              <w:t>revised</w:t>
            </w:r>
          </w:p>
        </w:tc>
      </w:tr>
      <w:tr w:rsidR="008F49DF" w14:paraId="76EF793D" w14:textId="77777777" w:rsidTr="002A6716">
        <w:tc>
          <w:tcPr>
            <w:tcW w:w="0" w:type="auto"/>
          </w:tcPr>
          <w:p w14:paraId="41646485" w14:textId="77777777" w:rsidR="008F49DF" w:rsidRPr="0074449E" w:rsidRDefault="008F49DF" w:rsidP="002A6716">
            <w:pPr>
              <w:pStyle w:val="TAL"/>
              <w:rPr>
                <w:sz w:val="16"/>
              </w:rPr>
            </w:pPr>
            <w:r>
              <w:rPr>
                <w:sz w:val="16"/>
              </w:rPr>
              <w:t>R5-253099</w:t>
            </w:r>
          </w:p>
        </w:tc>
        <w:tc>
          <w:tcPr>
            <w:tcW w:w="0" w:type="auto"/>
          </w:tcPr>
          <w:p w14:paraId="437114FE" w14:textId="77777777" w:rsidR="008F49DF" w:rsidRPr="0074449E" w:rsidRDefault="008F49DF" w:rsidP="002A6716">
            <w:pPr>
              <w:pStyle w:val="TAL"/>
              <w:rPr>
                <w:sz w:val="16"/>
              </w:rPr>
            </w:pPr>
            <w:r>
              <w:rPr>
                <w:sz w:val="16"/>
              </w:rPr>
              <w:t xml:space="preserve">Addition of new test case 12.3.1.1.5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Announcing Alert</w:t>
            </w:r>
          </w:p>
        </w:tc>
        <w:tc>
          <w:tcPr>
            <w:tcW w:w="0" w:type="auto"/>
          </w:tcPr>
          <w:p w14:paraId="643F1C94" w14:textId="77777777" w:rsidR="008F49DF" w:rsidRPr="0074449E" w:rsidRDefault="008F49DF" w:rsidP="002A6716">
            <w:pPr>
              <w:pStyle w:val="TAL"/>
              <w:rPr>
                <w:sz w:val="16"/>
              </w:rPr>
            </w:pPr>
            <w:r>
              <w:rPr>
                <w:sz w:val="16"/>
              </w:rPr>
              <w:t>China Telecom</w:t>
            </w:r>
          </w:p>
        </w:tc>
        <w:tc>
          <w:tcPr>
            <w:tcW w:w="0" w:type="auto"/>
          </w:tcPr>
          <w:p w14:paraId="64383E78" w14:textId="77777777" w:rsidR="008F49DF" w:rsidRPr="0074449E" w:rsidRDefault="008F49DF" w:rsidP="002A6716">
            <w:pPr>
              <w:pStyle w:val="TAL"/>
              <w:rPr>
                <w:sz w:val="16"/>
              </w:rPr>
            </w:pPr>
            <w:r>
              <w:rPr>
                <w:sz w:val="16"/>
              </w:rPr>
              <w:t>38.523-1</w:t>
            </w:r>
          </w:p>
        </w:tc>
        <w:tc>
          <w:tcPr>
            <w:tcW w:w="0" w:type="auto"/>
          </w:tcPr>
          <w:p w14:paraId="5CC1603A" w14:textId="77777777" w:rsidR="008F49DF" w:rsidRPr="0074449E" w:rsidRDefault="008F49DF" w:rsidP="002A6716">
            <w:pPr>
              <w:pStyle w:val="TAL"/>
              <w:rPr>
                <w:sz w:val="16"/>
              </w:rPr>
            </w:pPr>
            <w:r>
              <w:rPr>
                <w:sz w:val="16"/>
              </w:rPr>
              <w:t>4926</w:t>
            </w:r>
          </w:p>
        </w:tc>
        <w:tc>
          <w:tcPr>
            <w:tcW w:w="0" w:type="auto"/>
          </w:tcPr>
          <w:p w14:paraId="01957AB9" w14:textId="77777777" w:rsidR="008F49DF" w:rsidRPr="0074449E" w:rsidRDefault="008F49DF" w:rsidP="002A6716">
            <w:pPr>
              <w:pStyle w:val="TAR"/>
              <w:rPr>
                <w:sz w:val="16"/>
              </w:rPr>
            </w:pPr>
            <w:r>
              <w:rPr>
                <w:sz w:val="16"/>
              </w:rPr>
              <w:t>1</w:t>
            </w:r>
          </w:p>
        </w:tc>
        <w:tc>
          <w:tcPr>
            <w:tcW w:w="0" w:type="auto"/>
          </w:tcPr>
          <w:p w14:paraId="5E91C307" w14:textId="77777777" w:rsidR="008F49DF" w:rsidRPr="0074449E" w:rsidRDefault="008F49DF" w:rsidP="002A6716">
            <w:pPr>
              <w:pStyle w:val="TAL"/>
              <w:rPr>
                <w:sz w:val="16"/>
              </w:rPr>
            </w:pPr>
            <w:r>
              <w:rPr>
                <w:sz w:val="16"/>
              </w:rPr>
              <w:t>Rel-19</w:t>
            </w:r>
          </w:p>
        </w:tc>
        <w:tc>
          <w:tcPr>
            <w:tcW w:w="0" w:type="auto"/>
          </w:tcPr>
          <w:p w14:paraId="18F3C9C0" w14:textId="77777777" w:rsidR="008F49DF" w:rsidRPr="0074449E" w:rsidRDefault="008F49DF" w:rsidP="002A6716">
            <w:pPr>
              <w:pStyle w:val="TAL"/>
              <w:rPr>
                <w:sz w:val="16"/>
              </w:rPr>
            </w:pPr>
            <w:r>
              <w:rPr>
                <w:sz w:val="16"/>
              </w:rPr>
              <w:t>F</w:t>
            </w:r>
          </w:p>
        </w:tc>
        <w:tc>
          <w:tcPr>
            <w:tcW w:w="0" w:type="auto"/>
          </w:tcPr>
          <w:p w14:paraId="5B8F8066"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2B3DA4FE" w14:textId="77777777" w:rsidR="008F49DF" w:rsidRPr="0074449E" w:rsidRDefault="008F49DF" w:rsidP="002A6716">
            <w:pPr>
              <w:pStyle w:val="TAL"/>
              <w:rPr>
                <w:sz w:val="16"/>
              </w:rPr>
            </w:pPr>
            <w:r>
              <w:rPr>
                <w:sz w:val="16"/>
              </w:rPr>
              <w:t>agreed</w:t>
            </w:r>
          </w:p>
        </w:tc>
      </w:tr>
      <w:tr w:rsidR="008F49DF" w14:paraId="3A9F9528" w14:textId="77777777" w:rsidTr="002A6716">
        <w:tc>
          <w:tcPr>
            <w:tcW w:w="0" w:type="auto"/>
          </w:tcPr>
          <w:p w14:paraId="5C0B189D" w14:textId="77777777" w:rsidR="008F49DF" w:rsidRPr="0074449E" w:rsidRDefault="008F49DF" w:rsidP="002A6716">
            <w:pPr>
              <w:pStyle w:val="TAL"/>
              <w:rPr>
                <w:sz w:val="16"/>
              </w:rPr>
            </w:pPr>
            <w:r>
              <w:rPr>
                <w:sz w:val="16"/>
              </w:rPr>
              <w:t>R5-251881</w:t>
            </w:r>
          </w:p>
        </w:tc>
        <w:tc>
          <w:tcPr>
            <w:tcW w:w="0" w:type="auto"/>
          </w:tcPr>
          <w:p w14:paraId="30BC17D4" w14:textId="77777777" w:rsidR="008F49DF" w:rsidRPr="0074449E" w:rsidRDefault="008F49DF" w:rsidP="002A6716">
            <w:pPr>
              <w:pStyle w:val="TAL"/>
              <w:rPr>
                <w:sz w:val="16"/>
              </w:rPr>
            </w:pPr>
            <w:r>
              <w:rPr>
                <w:sz w:val="16"/>
              </w:rPr>
              <w:t xml:space="preserve">Addition of new test case 12.3.1.1.6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Match Report</w:t>
            </w:r>
          </w:p>
        </w:tc>
        <w:tc>
          <w:tcPr>
            <w:tcW w:w="0" w:type="auto"/>
          </w:tcPr>
          <w:p w14:paraId="3AEADCDC" w14:textId="77777777" w:rsidR="008F49DF" w:rsidRPr="0074449E" w:rsidRDefault="008F49DF" w:rsidP="002A6716">
            <w:pPr>
              <w:pStyle w:val="TAL"/>
              <w:rPr>
                <w:sz w:val="16"/>
              </w:rPr>
            </w:pPr>
            <w:r>
              <w:rPr>
                <w:sz w:val="16"/>
              </w:rPr>
              <w:t>China Telecom</w:t>
            </w:r>
          </w:p>
        </w:tc>
        <w:tc>
          <w:tcPr>
            <w:tcW w:w="0" w:type="auto"/>
          </w:tcPr>
          <w:p w14:paraId="5F27AA47" w14:textId="77777777" w:rsidR="008F49DF" w:rsidRPr="0074449E" w:rsidRDefault="008F49DF" w:rsidP="002A6716">
            <w:pPr>
              <w:pStyle w:val="TAL"/>
              <w:rPr>
                <w:sz w:val="16"/>
              </w:rPr>
            </w:pPr>
            <w:r>
              <w:rPr>
                <w:sz w:val="16"/>
              </w:rPr>
              <w:t>38.523-1</w:t>
            </w:r>
          </w:p>
        </w:tc>
        <w:tc>
          <w:tcPr>
            <w:tcW w:w="0" w:type="auto"/>
          </w:tcPr>
          <w:p w14:paraId="0FBC5524" w14:textId="77777777" w:rsidR="008F49DF" w:rsidRPr="0074449E" w:rsidRDefault="008F49DF" w:rsidP="002A6716">
            <w:pPr>
              <w:pStyle w:val="TAL"/>
              <w:rPr>
                <w:sz w:val="16"/>
              </w:rPr>
            </w:pPr>
            <w:r>
              <w:rPr>
                <w:sz w:val="16"/>
              </w:rPr>
              <w:t>4927</w:t>
            </w:r>
          </w:p>
        </w:tc>
        <w:tc>
          <w:tcPr>
            <w:tcW w:w="0" w:type="auto"/>
          </w:tcPr>
          <w:p w14:paraId="471AF668" w14:textId="77777777" w:rsidR="008F49DF" w:rsidRPr="0074449E" w:rsidRDefault="008F49DF" w:rsidP="002A6716">
            <w:pPr>
              <w:pStyle w:val="TAR"/>
              <w:rPr>
                <w:sz w:val="16"/>
              </w:rPr>
            </w:pPr>
            <w:r>
              <w:rPr>
                <w:sz w:val="16"/>
              </w:rPr>
              <w:t>-</w:t>
            </w:r>
          </w:p>
        </w:tc>
        <w:tc>
          <w:tcPr>
            <w:tcW w:w="0" w:type="auto"/>
          </w:tcPr>
          <w:p w14:paraId="706BD3B0" w14:textId="77777777" w:rsidR="008F49DF" w:rsidRPr="0074449E" w:rsidRDefault="008F49DF" w:rsidP="002A6716">
            <w:pPr>
              <w:pStyle w:val="TAL"/>
              <w:rPr>
                <w:sz w:val="16"/>
              </w:rPr>
            </w:pPr>
            <w:r>
              <w:rPr>
                <w:sz w:val="16"/>
              </w:rPr>
              <w:t>Rel-18</w:t>
            </w:r>
          </w:p>
        </w:tc>
        <w:tc>
          <w:tcPr>
            <w:tcW w:w="0" w:type="auto"/>
          </w:tcPr>
          <w:p w14:paraId="73A4F3F5" w14:textId="77777777" w:rsidR="008F49DF" w:rsidRPr="0074449E" w:rsidRDefault="008F49DF" w:rsidP="002A6716">
            <w:pPr>
              <w:pStyle w:val="TAL"/>
              <w:rPr>
                <w:sz w:val="16"/>
              </w:rPr>
            </w:pPr>
            <w:r>
              <w:rPr>
                <w:sz w:val="16"/>
              </w:rPr>
              <w:t>F</w:t>
            </w:r>
          </w:p>
        </w:tc>
        <w:tc>
          <w:tcPr>
            <w:tcW w:w="0" w:type="auto"/>
          </w:tcPr>
          <w:p w14:paraId="1A2FE2EF"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3A21B813" w14:textId="77777777" w:rsidR="008F49DF" w:rsidRPr="0074449E" w:rsidRDefault="008F49DF" w:rsidP="002A6716">
            <w:pPr>
              <w:pStyle w:val="TAL"/>
              <w:rPr>
                <w:sz w:val="16"/>
              </w:rPr>
            </w:pPr>
            <w:r>
              <w:rPr>
                <w:sz w:val="16"/>
              </w:rPr>
              <w:t>revised</w:t>
            </w:r>
          </w:p>
        </w:tc>
      </w:tr>
      <w:tr w:rsidR="008F49DF" w14:paraId="4C20D5B1" w14:textId="77777777" w:rsidTr="002A6716">
        <w:tc>
          <w:tcPr>
            <w:tcW w:w="0" w:type="auto"/>
          </w:tcPr>
          <w:p w14:paraId="1729FAB9" w14:textId="77777777" w:rsidR="008F49DF" w:rsidRPr="0074449E" w:rsidRDefault="008F49DF" w:rsidP="002A6716">
            <w:pPr>
              <w:pStyle w:val="TAL"/>
              <w:rPr>
                <w:sz w:val="16"/>
              </w:rPr>
            </w:pPr>
            <w:r>
              <w:rPr>
                <w:sz w:val="16"/>
              </w:rPr>
              <w:t>R5-253100</w:t>
            </w:r>
          </w:p>
        </w:tc>
        <w:tc>
          <w:tcPr>
            <w:tcW w:w="0" w:type="auto"/>
          </w:tcPr>
          <w:p w14:paraId="408440DB" w14:textId="77777777" w:rsidR="008F49DF" w:rsidRPr="0074449E" w:rsidRDefault="008F49DF" w:rsidP="002A6716">
            <w:pPr>
              <w:pStyle w:val="TAL"/>
              <w:rPr>
                <w:sz w:val="16"/>
              </w:rPr>
            </w:pPr>
            <w:r>
              <w:rPr>
                <w:sz w:val="16"/>
              </w:rPr>
              <w:t xml:space="preserve">Addition of new test case 12.3.1.1.6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Match Report</w:t>
            </w:r>
          </w:p>
        </w:tc>
        <w:tc>
          <w:tcPr>
            <w:tcW w:w="0" w:type="auto"/>
          </w:tcPr>
          <w:p w14:paraId="2CB8ED7F" w14:textId="77777777" w:rsidR="008F49DF" w:rsidRPr="0074449E" w:rsidRDefault="008F49DF" w:rsidP="002A6716">
            <w:pPr>
              <w:pStyle w:val="TAL"/>
              <w:rPr>
                <w:sz w:val="16"/>
              </w:rPr>
            </w:pPr>
            <w:r>
              <w:rPr>
                <w:sz w:val="16"/>
              </w:rPr>
              <w:t>China Telecom</w:t>
            </w:r>
          </w:p>
        </w:tc>
        <w:tc>
          <w:tcPr>
            <w:tcW w:w="0" w:type="auto"/>
          </w:tcPr>
          <w:p w14:paraId="4D7BF61B" w14:textId="77777777" w:rsidR="008F49DF" w:rsidRPr="0074449E" w:rsidRDefault="008F49DF" w:rsidP="002A6716">
            <w:pPr>
              <w:pStyle w:val="TAL"/>
              <w:rPr>
                <w:sz w:val="16"/>
              </w:rPr>
            </w:pPr>
            <w:r>
              <w:rPr>
                <w:sz w:val="16"/>
              </w:rPr>
              <w:t>38.523-1</w:t>
            </w:r>
          </w:p>
        </w:tc>
        <w:tc>
          <w:tcPr>
            <w:tcW w:w="0" w:type="auto"/>
          </w:tcPr>
          <w:p w14:paraId="279D42E6" w14:textId="77777777" w:rsidR="008F49DF" w:rsidRPr="0074449E" w:rsidRDefault="008F49DF" w:rsidP="002A6716">
            <w:pPr>
              <w:pStyle w:val="TAL"/>
              <w:rPr>
                <w:sz w:val="16"/>
              </w:rPr>
            </w:pPr>
            <w:r>
              <w:rPr>
                <w:sz w:val="16"/>
              </w:rPr>
              <w:t>4927</w:t>
            </w:r>
          </w:p>
        </w:tc>
        <w:tc>
          <w:tcPr>
            <w:tcW w:w="0" w:type="auto"/>
          </w:tcPr>
          <w:p w14:paraId="571C4A45" w14:textId="77777777" w:rsidR="008F49DF" w:rsidRPr="0074449E" w:rsidRDefault="008F49DF" w:rsidP="002A6716">
            <w:pPr>
              <w:pStyle w:val="TAR"/>
              <w:rPr>
                <w:sz w:val="16"/>
              </w:rPr>
            </w:pPr>
            <w:r>
              <w:rPr>
                <w:sz w:val="16"/>
              </w:rPr>
              <w:t>1</w:t>
            </w:r>
          </w:p>
        </w:tc>
        <w:tc>
          <w:tcPr>
            <w:tcW w:w="0" w:type="auto"/>
          </w:tcPr>
          <w:p w14:paraId="735A154D" w14:textId="77777777" w:rsidR="008F49DF" w:rsidRPr="0074449E" w:rsidRDefault="008F49DF" w:rsidP="002A6716">
            <w:pPr>
              <w:pStyle w:val="TAL"/>
              <w:rPr>
                <w:sz w:val="16"/>
              </w:rPr>
            </w:pPr>
            <w:r>
              <w:rPr>
                <w:sz w:val="16"/>
              </w:rPr>
              <w:t>Rel-19</w:t>
            </w:r>
          </w:p>
        </w:tc>
        <w:tc>
          <w:tcPr>
            <w:tcW w:w="0" w:type="auto"/>
          </w:tcPr>
          <w:p w14:paraId="61F01BD0" w14:textId="77777777" w:rsidR="008F49DF" w:rsidRPr="0074449E" w:rsidRDefault="008F49DF" w:rsidP="002A6716">
            <w:pPr>
              <w:pStyle w:val="TAL"/>
              <w:rPr>
                <w:sz w:val="16"/>
              </w:rPr>
            </w:pPr>
            <w:r>
              <w:rPr>
                <w:sz w:val="16"/>
              </w:rPr>
              <w:t>F</w:t>
            </w:r>
          </w:p>
        </w:tc>
        <w:tc>
          <w:tcPr>
            <w:tcW w:w="0" w:type="auto"/>
          </w:tcPr>
          <w:p w14:paraId="5367E9AE"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547CA05C" w14:textId="77777777" w:rsidR="008F49DF" w:rsidRPr="0074449E" w:rsidRDefault="008F49DF" w:rsidP="002A6716">
            <w:pPr>
              <w:pStyle w:val="TAL"/>
              <w:rPr>
                <w:sz w:val="16"/>
              </w:rPr>
            </w:pPr>
            <w:r>
              <w:rPr>
                <w:sz w:val="16"/>
              </w:rPr>
              <w:t>agreed</w:t>
            </w:r>
          </w:p>
        </w:tc>
      </w:tr>
      <w:tr w:rsidR="008F49DF" w14:paraId="16007916" w14:textId="77777777" w:rsidTr="002A6716">
        <w:tc>
          <w:tcPr>
            <w:tcW w:w="0" w:type="auto"/>
          </w:tcPr>
          <w:p w14:paraId="22B2D333" w14:textId="77777777" w:rsidR="008F49DF" w:rsidRPr="0074449E" w:rsidRDefault="008F49DF" w:rsidP="002A6716">
            <w:pPr>
              <w:pStyle w:val="TAL"/>
              <w:rPr>
                <w:sz w:val="16"/>
              </w:rPr>
            </w:pPr>
            <w:r>
              <w:rPr>
                <w:sz w:val="16"/>
              </w:rPr>
              <w:t>R5-251914</w:t>
            </w:r>
          </w:p>
        </w:tc>
        <w:tc>
          <w:tcPr>
            <w:tcW w:w="0" w:type="auto"/>
          </w:tcPr>
          <w:p w14:paraId="415D1495" w14:textId="77777777" w:rsidR="008F49DF" w:rsidRPr="0074449E" w:rsidRDefault="008F49DF" w:rsidP="002A6716">
            <w:pPr>
              <w:pStyle w:val="TAL"/>
              <w:rPr>
                <w:sz w:val="16"/>
              </w:rPr>
            </w:pPr>
            <w:r>
              <w:rPr>
                <w:sz w:val="16"/>
              </w:rPr>
              <w:t>NR UAV / Measurement configuration control and reporting /EventA4H1</w:t>
            </w:r>
          </w:p>
        </w:tc>
        <w:tc>
          <w:tcPr>
            <w:tcW w:w="0" w:type="auto"/>
          </w:tcPr>
          <w:p w14:paraId="2AEB75CA" w14:textId="77777777" w:rsidR="008F49DF" w:rsidRPr="0074449E" w:rsidRDefault="008F49DF" w:rsidP="002A6716">
            <w:pPr>
              <w:pStyle w:val="TAL"/>
              <w:rPr>
                <w:sz w:val="16"/>
              </w:rPr>
            </w:pPr>
            <w:r>
              <w:rPr>
                <w:sz w:val="16"/>
              </w:rPr>
              <w:t>China Unicom</w:t>
            </w:r>
          </w:p>
        </w:tc>
        <w:tc>
          <w:tcPr>
            <w:tcW w:w="0" w:type="auto"/>
          </w:tcPr>
          <w:p w14:paraId="2612A22C" w14:textId="77777777" w:rsidR="008F49DF" w:rsidRPr="0074449E" w:rsidRDefault="008F49DF" w:rsidP="002A6716">
            <w:pPr>
              <w:pStyle w:val="TAL"/>
              <w:rPr>
                <w:sz w:val="16"/>
              </w:rPr>
            </w:pPr>
            <w:r>
              <w:rPr>
                <w:sz w:val="16"/>
              </w:rPr>
              <w:t>38.523-1</w:t>
            </w:r>
          </w:p>
        </w:tc>
        <w:tc>
          <w:tcPr>
            <w:tcW w:w="0" w:type="auto"/>
          </w:tcPr>
          <w:p w14:paraId="33E43904" w14:textId="77777777" w:rsidR="008F49DF" w:rsidRPr="0074449E" w:rsidRDefault="008F49DF" w:rsidP="002A6716">
            <w:pPr>
              <w:pStyle w:val="TAL"/>
              <w:rPr>
                <w:sz w:val="16"/>
              </w:rPr>
            </w:pPr>
            <w:r>
              <w:rPr>
                <w:sz w:val="16"/>
              </w:rPr>
              <w:t>4928</w:t>
            </w:r>
          </w:p>
        </w:tc>
        <w:tc>
          <w:tcPr>
            <w:tcW w:w="0" w:type="auto"/>
          </w:tcPr>
          <w:p w14:paraId="556C2FC9" w14:textId="77777777" w:rsidR="008F49DF" w:rsidRPr="0074449E" w:rsidRDefault="008F49DF" w:rsidP="002A6716">
            <w:pPr>
              <w:pStyle w:val="TAR"/>
              <w:rPr>
                <w:sz w:val="16"/>
              </w:rPr>
            </w:pPr>
            <w:r>
              <w:rPr>
                <w:sz w:val="16"/>
              </w:rPr>
              <w:t>-</w:t>
            </w:r>
          </w:p>
        </w:tc>
        <w:tc>
          <w:tcPr>
            <w:tcW w:w="0" w:type="auto"/>
          </w:tcPr>
          <w:p w14:paraId="327209FD" w14:textId="77777777" w:rsidR="008F49DF" w:rsidRPr="0074449E" w:rsidRDefault="008F49DF" w:rsidP="002A6716">
            <w:pPr>
              <w:pStyle w:val="TAL"/>
              <w:rPr>
                <w:sz w:val="16"/>
              </w:rPr>
            </w:pPr>
            <w:r>
              <w:rPr>
                <w:sz w:val="16"/>
              </w:rPr>
              <w:t>Rel-18</w:t>
            </w:r>
          </w:p>
        </w:tc>
        <w:tc>
          <w:tcPr>
            <w:tcW w:w="0" w:type="auto"/>
          </w:tcPr>
          <w:p w14:paraId="5BF5EBD3" w14:textId="77777777" w:rsidR="008F49DF" w:rsidRPr="0074449E" w:rsidRDefault="008F49DF" w:rsidP="002A6716">
            <w:pPr>
              <w:pStyle w:val="TAL"/>
              <w:rPr>
                <w:sz w:val="16"/>
              </w:rPr>
            </w:pPr>
            <w:r>
              <w:rPr>
                <w:sz w:val="16"/>
              </w:rPr>
              <w:t>F</w:t>
            </w:r>
          </w:p>
        </w:tc>
        <w:tc>
          <w:tcPr>
            <w:tcW w:w="0" w:type="auto"/>
          </w:tcPr>
          <w:p w14:paraId="0464F158" w14:textId="77777777" w:rsidR="008F49DF" w:rsidRPr="0074449E" w:rsidRDefault="008F49DF" w:rsidP="002A6716">
            <w:pPr>
              <w:pStyle w:val="TAL"/>
              <w:rPr>
                <w:sz w:val="16"/>
              </w:rPr>
            </w:pPr>
            <w:r>
              <w:rPr>
                <w:sz w:val="16"/>
              </w:rPr>
              <w:t>NR_UAV_plus_CT1-UEConTest</w:t>
            </w:r>
          </w:p>
        </w:tc>
        <w:tc>
          <w:tcPr>
            <w:tcW w:w="0" w:type="auto"/>
          </w:tcPr>
          <w:p w14:paraId="2F8B81D4" w14:textId="77777777" w:rsidR="008F49DF" w:rsidRPr="0074449E" w:rsidRDefault="008F49DF" w:rsidP="002A6716">
            <w:pPr>
              <w:pStyle w:val="TAL"/>
              <w:rPr>
                <w:sz w:val="16"/>
              </w:rPr>
            </w:pPr>
            <w:r>
              <w:rPr>
                <w:sz w:val="16"/>
              </w:rPr>
              <w:t>withdrawn</w:t>
            </w:r>
          </w:p>
        </w:tc>
      </w:tr>
      <w:tr w:rsidR="008F49DF" w14:paraId="7FCD1E0B" w14:textId="77777777" w:rsidTr="002A6716">
        <w:tc>
          <w:tcPr>
            <w:tcW w:w="0" w:type="auto"/>
          </w:tcPr>
          <w:p w14:paraId="2B31F704" w14:textId="77777777" w:rsidR="008F49DF" w:rsidRPr="0074449E" w:rsidRDefault="008F49DF" w:rsidP="002A6716">
            <w:pPr>
              <w:pStyle w:val="TAL"/>
              <w:rPr>
                <w:sz w:val="16"/>
              </w:rPr>
            </w:pPr>
            <w:r>
              <w:rPr>
                <w:sz w:val="16"/>
              </w:rPr>
              <w:t>R5-251942</w:t>
            </w:r>
          </w:p>
        </w:tc>
        <w:tc>
          <w:tcPr>
            <w:tcW w:w="0" w:type="auto"/>
          </w:tcPr>
          <w:p w14:paraId="36DE2CDF" w14:textId="77777777" w:rsidR="008F49DF" w:rsidRPr="0074449E" w:rsidRDefault="008F49DF" w:rsidP="002A6716">
            <w:pPr>
              <w:pStyle w:val="TAL"/>
              <w:rPr>
                <w:sz w:val="16"/>
              </w:rPr>
            </w:pPr>
            <w:r>
              <w:rPr>
                <w:sz w:val="16"/>
              </w:rPr>
              <w:t>Corrections to NR NTN TC 7.1.2.2.5a</w:t>
            </w:r>
          </w:p>
        </w:tc>
        <w:tc>
          <w:tcPr>
            <w:tcW w:w="0" w:type="auto"/>
          </w:tcPr>
          <w:p w14:paraId="046C2761" w14:textId="77777777" w:rsidR="008F49DF" w:rsidRPr="0074449E" w:rsidRDefault="008F49DF" w:rsidP="002A6716">
            <w:pPr>
              <w:pStyle w:val="TAL"/>
              <w:rPr>
                <w:sz w:val="16"/>
              </w:rPr>
            </w:pPr>
            <w:r>
              <w:rPr>
                <w:sz w:val="16"/>
              </w:rPr>
              <w:t>MCC TF160</w:t>
            </w:r>
          </w:p>
        </w:tc>
        <w:tc>
          <w:tcPr>
            <w:tcW w:w="0" w:type="auto"/>
          </w:tcPr>
          <w:p w14:paraId="442F68D7" w14:textId="77777777" w:rsidR="008F49DF" w:rsidRPr="0074449E" w:rsidRDefault="008F49DF" w:rsidP="002A6716">
            <w:pPr>
              <w:pStyle w:val="TAL"/>
              <w:rPr>
                <w:sz w:val="16"/>
              </w:rPr>
            </w:pPr>
            <w:r>
              <w:rPr>
                <w:sz w:val="16"/>
              </w:rPr>
              <w:t>38.523-1</w:t>
            </w:r>
          </w:p>
        </w:tc>
        <w:tc>
          <w:tcPr>
            <w:tcW w:w="0" w:type="auto"/>
          </w:tcPr>
          <w:p w14:paraId="69D5C736" w14:textId="77777777" w:rsidR="008F49DF" w:rsidRPr="0074449E" w:rsidRDefault="008F49DF" w:rsidP="002A6716">
            <w:pPr>
              <w:pStyle w:val="TAL"/>
              <w:rPr>
                <w:sz w:val="16"/>
              </w:rPr>
            </w:pPr>
            <w:r>
              <w:rPr>
                <w:sz w:val="16"/>
              </w:rPr>
              <w:t>4929</w:t>
            </w:r>
          </w:p>
        </w:tc>
        <w:tc>
          <w:tcPr>
            <w:tcW w:w="0" w:type="auto"/>
          </w:tcPr>
          <w:p w14:paraId="49484AEB" w14:textId="77777777" w:rsidR="008F49DF" w:rsidRPr="0074449E" w:rsidRDefault="008F49DF" w:rsidP="002A6716">
            <w:pPr>
              <w:pStyle w:val="TAR"/>
              <w:rPr>
                <w:sz w:val="16"/>
              </w:rPr>
            </w:pPr>
            <w:r>
              <w:rPr>
                <w:sz w:val="16"/>
              </w:rPr>
              <w:t>-</w:t>
            </w:r>
          </w:p>
        </w:tc>
        <w:tc>
          <w:tcPr>
            <w:tcW w:w="0" w:type="auto"/>
          </w:tcPr>
          <w:p w14:paraId="756EED37" w14:textId="77777777" w:rsidR="008F49DF" w:rsidRPr="0074449E" w:rsidRDefault="008F49DF" w:rsidP="002A6716">
            <w:pPr>
              <w:pStyle w:val="TAL"/>
              <w:rPr>
                <w:sz w:val="16"/>
              </w:rPr>
            </w:pPr>
            <w:r>
              <w:rPr>
                <w:sz w:val="16"/>
              </w:rPr>
              <w:t>Rel-19</w:t>
            </w:r>
          </w:p>
        </w:tc>
        <w:tc>
          <w:tcPr>
            <w:tcW w:w="0" w:type="auto"/>
          </w:tcPr>
          <w:p w14:paraId="3B8F3AA3" w14:textId="77777777" w:rsidR="008F49DF" w:rsidRPr="0074449E" w:rsidRDefault="008F49DF" w:rsidP="002A6716">
            <w:pPr>
              <w:pStyle w:val="TAL"/>
              <w:rPr>
                <w:sz w:val="16"/>
              </w:rPr>
            </w:pPr>
            <w:r>
              <w:rPr>
                <w:sz w:val="16"/>
              </w:rPr>
              <w:t>F</w:t>
            </w:r>
          </w:p>
        </w:tc>
        <w:tc>
          <w:tcPr>
            <w:tcW w:w="0" w:type="auto"/>
          </w:tcPr>
          <w:p w14:paraId="00C9492C"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508DB2D" w14:textId="77777777" w:rsidR="008F49DF" w:rsidRPr="0074449E" w:rsidRDefault="008F49DF" w:rsidP="002A6716">
            <w:pPr>
              <w:pStyle w:val="TAL"/>
              <w:rPr>
                <w:sz w:val="16"/>
              </w:rPr>
            </w:pPr>
            <w:r>
              <w:rPr>
                <w:sz w:val="16"/>
              </w:rPr>
              <w:t>agreed</w:t>
            </w:r>
          </w:p>
        </w:tc>
      </w:tr>
      <w:tr w:rsidR="008F49DF" w14:paraId="2748B0CC" w14:textId="77777777" w:rsidTr="002A6716">
        <w:tc>
          <w:tcPr>
            <w:tcW w:w="0" w:type="auto"/>
          </w:tcPr>
          <w:p w14:paraId="7B068959" w14:textId="77777777" w:rsidR="008F49DF" w:rsidRPr="0074449E" w:rsidRDefault="008F49DF" w:rsidP="002A6716">
            <w:pPr>
              <w:pStyle w:val="TAL"/>
              <w:rPr>
                <w:sz w:val="16"/>
              </w:rPr>
            </w:pPr>
            <w:r>
              <w:rPr>
                <w:sz w:val="16"/>
              </w:rPr>
              <w:t>R5-251943</w:t>
            </w:r>
          </w:p>
        </w:tc>
        <w:tc>
          <w:tcPr>
            <w:tcW w:w="0" w:type="auto"/>
          </w:tcPr>
          <w:p w14:paraId="44D01730" w14:textId="77777777" w:rsidR="008F49DF" w:rsidRPr="0074449E" w:rsidRDefault="008F49DF" w:rsidP="002A6716">
            <w:pPr>
              <w:pStyle w:val="TAL"/>
              <w:rPr>
                <w:sz w:val="16"/>
              </w:rPr>
            </w:pPr>
            <w:r>
              <w:rPr>
                <w:sz w:val="16"/>
              </w:rPr>
              <w:t>Corrections to NR NTN TC 7.1.2.3.9a</w:t>
            </w:r>
          </w:p>
        </w:tc>
        <w:tc>
          <w:tcPr>
            <w:tcW w:w="0" w:type="auto"/>
          </w:tcPr>
          <w:p w14:paraId="7E167004" w14:textId="77777777" w:rsidR="008F49DF" w:rsidRPr="0074449E" w:rsidRDefault="008F49DF" w:rsidP="002A6716">
            <w:pPr>
              <w:pStyle w:val="TAL"/>
              <w:rPr>
                <w:sz w:val="16"/>
              </w:rPr>
            </w:pPr>
            <w:r>
              <w:rPr>
                <w:sz w:val="16"/>
              </w:rPr>
              <w:t>MCC TF160</w:t>
            </w:r>
          </w:p>
        </w:tc>
        <w:tc>
          <w:tcPr>
            <w:tcW w:w="0" w:type="auto"/>
          </w:tcPr>
          <w:p w14:paraId="3DD432A7" w14:textId="77777777" w:rsidR="008F49DF" w:rsidRPr="0074449E" w:rsidRDefault="008F49DF" w:rsidP="002A6716">
            <w:pPr>
              <w:pStyle w:val="TAL"/>
              <w:rPr>
                <w:sz w:val="16"/>
              </w:rPr>
            </w:pPr>
            <w:r>
              <w:rPr>
                <w:sz w:val="16"/>
              </w:rPr>
              <w:t>38.523-1</w:t>
            </w:r>
          </w:p>
        </w:tc>
        <w:tc>
          <w:tcPr>
            <w:tcW w:w="0" w:type="auto"/>
          </w:tcPr>
          <w:p w14:paraId="10A80B69" w14:textId="77777777" w:rsidR="008F49DF" w:rsidRPr="0074449E" w:rsidRDefault="008F49DF" w:rsidP="002A6716">
            <w:pPr>
              <w:pStyle w:val="TAL"/>
              <w:rPr>
                <w:sz w:val="16"/>
              </w:rPr>
            </w:pPr>
            <w:r>
              <w:rPr>
                <w:sz w:val="16"/>
              </w:rPr>
              <w:t>4930</w:t>
            </w:r>
          </w:p>
        </w:tc>
        <w:tc>
          <w:tcPr>
            <w:tcW w:w="0" w:type="auto"/>
          </w:tcPr>
          <w:p w14:paraId="19CA6D59" w14:textId="77777777" w:rsidR="008F49DF" w:rsidRPr="0074449E" w:rsidRDefault="008F49DF" w:rsidP="002A6716">
            <w:pPr>
              <w:pStyle w:val="TAR"/>
              <w:rPr>
                <w:sz w:val="16"/>
              </w:rPr>
            </w:pPr>
            <w:r>
              <w:rPr>
                <w:sz w:val="16"/>
              </w:rPr>
              <w:t>-</w:t>
            </w:r>
          </w:p>
        </w:tc>
        <w:tc>
          <w:tcPr>
            <w:tcW w:w="0" w:type="auto"/>
          </w:tcPr>
          <w:p w14:paraId="05D1BDA3" w14:textId="77777777" w:rsidR="008F49DF" w:rsidRPr="0074449E" w:rsidRDefault="008F49DF" w:rsidP="002A6716">
            <w:pPr>
              <w:pStyle w:val="TAL"/>
              <w:rPr>
                <w:sz w:val="16"/>
              </w:rPr>
            </w:pPr>
            <w:r>
              <w:rPr>
                <w:sz w:val="16"/>
              </w:rPr>
              <w:t>Rel-19</w:t>
            </w:r>
          </w:p>
        </w:tc>
        <w:tc>
          <w:tcPr>
            <w:tcW w:w="0" w:type="auto"/>
          </w:tcPr>
          <w:p w14:paraId="5A64C292" w14:textId="77777777" w:rsidR="008F49DF" w:rsidRPr="0074449E" w:rsidRDefault="008F49DF" w:rsidP="002A6716">
            <w:pPr>
              <w:pStyle w:val="TAL"/>
              <w:rPr>
                <w:sz w:val="16"/>
              </w:rPr>
            </w:pPr>
            <w:r>
              <w:rPr>
                <w:sz w:val="16"/>
              </w:rPr>
              <w:t>F</w:t>
            </w:r>
          </w:p>
        </w:tc>
        <w:tc>
          <w:tcPr>
            <w:tcW w:w="0" w:type="auto"/>
          </w:tcPr>
          <w:p w14:paraId="6689494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BCC4A3C" w14:textId="77777777" w:rsidR="008F49DF" w:rsidRPr="0074449E" w:rsidRDefault="008F49DF" w:rsidP="002A6716">
            <w:pPr>
              <w:pStyle w:val="TAL"/>
              <w:rPr>
                <w:sz w:val="16"/>
              </w:rPr>
            </w:pPr>
            <w:r>
              <w:rPr>
                <w:sz w:val="16"/>
              </w:rPr>
              <w:t>agreed</w:t>
            </w:r>
          </w:p>
        </w:tc>
      </w:tr>
      <w:tr w:rsidR="008F49DF" w14:paraId="3E5F9579" w14:textId="77777777" w:rsidTr="002A6716">
        <w:tc>
          <w:tcPr>
            <w:tcW w:w="0" w:type="auto"/>
          </w:tcPr>
          <w:p w14:paraId="2AB34326" w14:textId="77777777" w:rsidR="008F49DF" w:rsidRPr="0074449E" w:rsidRDefault="008F49DF" w:rsidP="002A6716">
            <w:pPr>
              <w:pStyle w:val="TAL"/>
              <w:rPr>
                <w:sz w:val="16"/>
              </w:rPr>
            </w:pPr>
            <w:r>
              <w:rPr>
                <w:sz w:val="16"/>
              </w:rPr>
              <w:t>R5-251946</w:t>
            </w:r>
          </w:p>
        </w:tc>
        <w:tc>
          <w:tcPr>
            <w:tcW w:w="0" w:type="auto"/>
          </w:tcPr>
          <w:p w14:paraId="3A23D5C2" w14:textId="77777777" w:rsidR="008F49DF" w:rsidRPr="0074449E" w:rsidRDefault="008F49DF" w:rsidP="002A6716">
            <w:pPr>
              <w:pStyle w:val="TAL"/>
              <w:rPr>
                <w:sz w:val="16"/>
              </w:rPr>
            </w:pPr>
            <w:r>
              <w:rPr>
                <w:sz w:val="16"/>
              </w:rPr>
              <w:t>Corrections to Inter-system mobility TCs 11.8.x</w:t>
            </w:r>
          </w:p>
        </w:tc>
        <w:tc>
          <w:tcPr>
            <w:tcW w:w="0" w:type="auto"/>
          </w:tcPr>
          <w:p w14:paraId="0BCC3BDC" w14:textId="77777777" w:rsidR="008F49DF" w:rsidRPr="0074449E" w:rsidRDefault="008F49DF" w:rsidP="002A6716">
            <w:pPr>
              <w:pStyle w:val="TAL"/>
              <w:rPr>
                <w:sz w:val="16"/>
              </w:rPr>
            </w:pPr>
            <w:r>
              <w:rPr>
                <w:sz w:val="16"/>
              </w:rPr>
              <w:t>MCC TF160</w:t>
            </w:r>
          </w:p>
        </w:tc>
        <w:tc>
          <w:tcPr>
            <w:tcW w:w="0" w:type="auto"/>
          </w:tcPr>
          <w:p w14:paraId="35212C3B" w14:textId="77777777" w:rsidR="008F49DF" w:rsidRPr="0074449E" w:rsidRDefault="008F49DF" w:rsidP="002A6716">
            <w:pPr>
              <w:pStyle w:val="TAL"/>
              <w:rPr>
                <w:sz w:val="16"/>
              </w:rPr>
            </w:pPr>
            <w:r>
              <w:rPr>
                <w:sz w:val="16"/>
              </w:rPr>
              <w:t>38.523-1</w:t>
            </w:r>
          </w:p>
        </w:tc>
        <w:tc>
          <w:tcPr>
            <w:tcW w:w="0" w:type="auto"/>
          </w:tcPr>
          <w:p w14:paraId="54AAADF2" w14:textId="77777777" w:rsidR="008F49DF" w:rsidRPr="0074449E" w:rsidRDefault="008F49DF" w:rsidP="002A6716">
            <w:pPr>
              <w:pStyle w:val="TAL"/>
              <w:rPr>
                <w:sz w:val="16"/>
              </w:rPr>
            </w:pPr>
            <w:r>
              <w:rPr>
                <w:sz w:val="16"/>
              </w:rPr>
              <w:t>4931</w:t>
            </w:r>
          </w:p>
        </w:tc>
        <w:tc>
          <w:tcPr>
            <w:tcW w:w="0" w:type="auto"/>
          </w:tcPr>
          <w:p w14:paraId="32E006F0" w14:textId="77777777" w:rsidR="008F49DF" w:rsidRPr="0074449E" w:rsidRDefault="008F49DF" w:rsidP="002A6716">
            <w:pPr>
              <w:pStyle w:val="TAR"/>
              <w:rPr>
                <w:sz w:val="16"/>
              </w:rPr>
            </w:pPr>
            <w:r>
              <w:rPr>
                <w:sz w:val="16"/>
              </w:rPr>
              <w:t>-</w:t>
            </w:r>
          </w:p>
        </w:tc>
        <w:tc>
          <w:tcPr>
            <w:tcW w:w="0" w:type="auto"/>
          </w:tcPr>
          <w:p w14:paraId="5776FFDA" w14:textId="77777777" w:rsidR="008F49DF" w:rsidRPr="0074449E" w:rsidRDefault="008F49DF" w:rsidP="002A6716">
            <w:pPr>
              <w:pStyle w:val="TAL"/>
              <w:rPr>
                <w:sz w:val="16"/>
              </w:rPr>
            </w:pPr>
            <w:r>
              <w:rPr>
                <w:sz w:val="16"/>
              </w:rPr>
              <w:t>Rel-19</w:t>
            </w:r>
          </w:p>
        </w:tc>
        <w:tc>
          <w:tcPr>
            <w:tcW w:w="0" w:type="auto"/>
          </w:tcPr>
          <w:p w14:paraId="0B421FCC" w14:textId="77777777" w:rsidR="008F49DF" w:rsidRPr="0074449E" w:rsidRDefault="008F49DF" w:rsidP="002A6716">
            <w:pPr>
              <w:pStyle w:val="TAL"/>
              <w:rPr>
                <w:sz w:val="16"/>
              </w:rPr>
            </w:pPr>
            <w:r>
              <w:rPr>
                <w:sz w:val="16"/>
              </w:rPr>
              <w:t>F</w:t>
            </w:r>
          </w:p>
        </w:tc>
        <w:tc>
          <w:tcPr>
            <w:tcW w:w="0" w:type="auto"/>
          </w:tcPr>
          <w:p w14:paraId="02CA812C" w14:textId="77777777" w:rsidR="008F49DF" w:rsidRPr="0074449E" w:rsidRDefault="008F49DF" w:rsidP="002A6716">
            <w:pPr>
              <w:pStyle w:val="TAL"/>
              <w:rPr>
                <w:sz w:val="16"/>
              </w:rPr>
            </w:pPr>
            <w:r>
              <w:rPr>
                <w:sz w:val="16"/>
              </w:rPr>
              <w:t>TEI15_Test</w:t>
            </w:r>
          </w:p>
        </w:tc>
        <w:tc>
          <w:tcPr>
            <w:tcW w:w="0" w:type="auto"/>
          </w:tcPr>
          <w:p w14:paraId="2DCA20F8" w14:textId="77777777" w:rsidR="008F49DF" w:rsidRPr="0074449E" w:rsidRDefault="008F49DF" w:rsidP="002A6716">
            <w:pPr>
              <w:pStyle w:val="TAL"/>
              <w:rPr>
                <w:sz w:val="16"/>
              </w:rPr>
            </w:pPr>
            <w:r>
              <w:rPr>
                <w:sz w:val="16"/>
              </w:rPr>
              <w:t>withdrawn</w:t>
            </w:r>
          </w:p>
        </w:tc>
      </w:tr>
      <w:tr w:rsidR="008F49DF" w14:paraId="704D6657" w14:textId="77777777" w:rsidTr="002A6716">
        <w:tc>
          <w:tcPr>
            <w:tcW w:w="0" w:type="auto"/>
          </w:tcPr>
          <w:p w14:paraId="73F62975" w14:textId="77777777" w:rsidR="008F49DF" w:rsidRPr="0074449E" w:rsidRDefault="008F49DF" w:rsidP="002A6716">
            <w:pPr>
              <w:pStyle w:val="TAL"/>
              <w:rPr>
                <w:sz w:val="16"/>
              </w:rPr>
            </w:pPr>
            <w:r>
              <w:rPr>
                <w:sz w:val="16"/>
              </w:rPr>
              <w:t>R5-251947</w:t>
            </w:r>
          </w:p>
        </w:tc>
        <w:tc>
          <w:tcPr>
            <w:tcW w:w="0" w:type="auto"/>
          </w:tcPr>
          <w:p w14:paraId="45A159ED" w14:textId="77777777" w:rsidR="008F49DF" w:rsidRPr="0074449E" w:rsidRDefault="008F49DF" w:rsidP="002A6716">
            <w:pPr>
              <w:pStyle w:val="TAL"/>
              <w:rPr>
                <w:sz w:val="16"/>
              </w:rPr>
            </w:pPr>
            <w:r>
              <w:rPr>
                <w:sz w:val="16"/>
              </w:rPr>
              <w:t>Updates to UDC PDCP TC 7.1.3.6.3</w:t>
            </w:r>
          </w:p>
        </w:tc>
        <w:tc>
          <w:tcPr>
            <w:tcW w:w="0" w:type="auto"/>
          </w:tcPr>
          <w:p w14:paraId="5A03ACA4" w14:textId="77777777" w:rsidR="008F49DF" w:rsidRPr="0074449E" w:rsidRDefault="008F49DF" w:rsidP="002A6716">
            <w:pPr>
              <w:pStyle w:val="TAL"/>
              <w:rPr>
                <w:sz w:val="16"/>
              </w:rPr>
            </w:pPr>
            <w:r>
              <w:rPr>
                <w:sz w:val="16"/>
              </w:rPr>
              <w:t>MCC TF160</w:t>
            </w:r>
          </w:p>
        </w:tc>
        <w:tc>
          <w:tcPr>
            <w:tcW w:w="0" w:type="auto"/>
          </w:tcPr>
          <w:p w14:paraId="5A02FDB9" w14:textId="77777777" w:rsidR="008F49DF" w:rsidRPr="0074449E" w:rsidRDefault="008F49DF" w:rsidP="002A6716">
            <w:pPr>
              <w:pStyle w:val="TAL"/>
              <w:rPr>
                <w:sz w:val="16"/>
              </w:rPr>
            </w:pPr>
            <w:r>
              <w:rPr>
                <w:sz w:val="16"/>
              </w:rPr>
              <w:t>38.523-1</w:t>
            </w:r>
          </w:p>
        </w:tc>
        <w:tc>
          <w:tcPr>
            <w:tcW w:w="0" w:type="auto"/>
          </w:tcPr>
          <w:p w14:paraId="3FCC7C7F" w14:textId="77777777" w:rsidR="008F49DF" w:rsidRPr="0074449E" w:rsidRDefault="008F49DF" w:rsidP="002A6716">
            <w:pPr>
              <w:pStyle w:val="TAL"/>
              <w:rPr>
                <w:sz w:val="16"/>
              </w:rPr>
            </w:pPr>
            <w:r>
              <w:rPr>
                <w:sz w:val="16"/>
              </w:rPr>
              <w:t>4932</w:t>
            </w:r>
          </w:p>
        </w:tc>
        <w:tc>
          <w:tcPr>
            <w:tcW w:w="0" w:type="auto"/>
          </w:tcPr>
          <w:p w14:paraId="22D0E942" w14:textId="77777777" w:rsidR="008F49DF" w:rsidRPr="0074449E" w:rsidRDefault="008F49DF" w:rsidP="002A6716">
            <w:pPr>
              <w:pStyle w:val="TAR"/>
              <w:rPr>
                <w:sz w:val="16"/>
              </w:rPr>
            </w:pPr>
            <w:r>
              <w:rPr>
                <w:sz w:val="16"/>
              </w:rPr>
              <w:t>-</w:t>
            </w:r>
          </w:p>
        </w:tc>
        <w:tc>
          <w:tcPr>
            <w:tcW w:w="0" w:type="auto"/>
          </w:tcPr>
          <w:p w14:paraId="439149A4" w14:textId="77777777" w:rsidR="008F49DF" w:rsidRPr="0074449E" w:rsidRDefault="008F49DF" w:rsidP="002A6716">
            <w:pPr>
              <w:pStyle w:val="TAL"/>
              <w:rPr>
                <w:sz w:val="16"/>
              </w:rPr>
            </w:pPr>
            <w:r>
              <w:rPr>
                <w:sz w:val="16"/>
              </w:rPr>
              <w:t>Rel-19</w:t>
            </w:r>
          </w:p>
        </w:tc>
        <w:tc>
          <w:tcPr>
            <w:tcW w:w="0" w:type="auto"/>
          </w:tcPr>
          <w:p w14:paraId="37C2E90D" w14:textId="77777777" w:rsidR="008F49DF" w:rsidRPr="0074449E" w:rsidRDefault="008F49DF" w:rsidP="002A6716">
            <w:pPr>
              <w:pStyle w:val="TAL"/>
              <w:rPr>
                <w:sz w:val="16"/>
              </w:rPr>
            </w:pPr>
            <w:r>
              <w:rPr>
                <w:sz w:val="16"/>
              </w:rPr>
              <w:t>F</w:t>
            </w:r>
          </w:p>
        </w:tc>
        <w:tc>
          <w:tcPr>
            <w:tcW w:w="0" w:type="auto"/>
          </w:tcPr>
          <w:p w14:paraId="4B7374B5" w14:textId="77777777" w:rsidR="008F49DF" w:rsidRPr="0074449E" w:rsidRDefault="008F49DF" w:rsidP="002A6716">
            <w:pPr>
              <w:pStyle w:val="TAL"/>
              <w:rPr>
                <w:sz w:val="16"/>
              </w:rPr>
            </w:pPr>
            <w:r>
              <w:rPr>
                <w:sz w:val="16"/>
              </w:rPr>
              <w:t>TEI17_Test, NR_UDC-</w:t>
            </w:r>
            <w:proofErr w:type="spellStart"/>
            <w:r>
              <w:rPr>
                <w:sz w:val="16"/>
              </w:rPr>
              <w:t>UEConTest</w:t>
            </w:r>
            <w:proofErr w:type="spellEnd"/>
          </w:p>
        </w:tc>
        <w:tc>
          <w:tcPr>
            <w:tcW w:w="0" w:type="auto"/>
          </w:tcPr>
          <w:p w14:paraId="27512D8E" w14:textId="77777777" w:rsidR="008F49DF" w:rsidRPr="0074449E" w:rsidRDefault="008F49DF" w:rsidP="002A6716">
            <w:pPr>
              <w:pStyle w:val="TAL"/>
              <w:rPr>
                <w:sz w:val="16"/>
              </w:rPr>
            </w:pPr>
            <w:r>
              <w:rPr>
                <w:sz w:val="16"/>
              </w:rPr>
              <w:t>agreed</w:t>
            </w:r>
          </w:p>
        </w:tc>
      </w:tr>
      <w:tr w:rsidR="008F49DF" w14:paraId="40AA4407" w14:textId="77777777" w:rsidTr="002A6716">
        <w:tc>
          <w:tcPr>
            <w:tcW w:w="0" w:type="auto"/>
          </w:tcPr>
          <w:p w14:paraId="645C1BED" w14:textId="77777777" w:rsidR="008F49DF" w:rsidRPr="0074449E" w:rsidRDefault="008F49DF" w:rsidP="002A6716">
            <w:pPr>
              <w:pStyle w:val="TAL"/>
              <w:rPr>
                <w:sz w:val="16"/>
              </w:rPr>
            </w:pPr>
            <w:r>
              <w:rPr>
                <w:sz w:val="16"/>
              </w:rPr>
              <w:t>R5-251948</w:t>
            </w:r>
          </w:p>
        </w:tc>
        <w:tc>
          <w:tcPr>
            <w:tcW w:w="0" w:type="auto"/>
          </w:tcPr>
          <w:p w14:paraId="3CA84AE9" w14:textId="77777777" w:rsidR="008F49DF" w:rsidRPr="0074449E" w:rsidRDefault="008F49DF" w:rsidP="002A6716">
            <w:pPr>
              <w:pStyle w:val="TAL"/>
              <w:rPr>
                <w:sz w:val="16"/>
              </w:rPr>
            </w:pPr>
            <w:r>
              <w:rPr>
                <w:sz w:val="16"/>
              </w:rPr>
              <w:t>Updates to UDC PDCP TCs 7.1.3.6.8 and 7.1.3.6.9</w:t>
            </w:r>
          </w:p>
        </w:tc>
        <w:tc>
          <w:tcPr>
            <w:tcW w:w="0" w:type="auto"/>
          </w:tcPr>
          <w:p w14:paraId="1F4E9122" w14:textId="77777777" w:rsidR="008F49DF" w:rsidRPr="0074449E" w:rsidRDefault="008F49DF" w:rsidP="002A6716">
            <w:pPr>
              <w:pStyle w:val="TAL"/>
              <w:rPr>
                <w:sz w:val="16"/>
              </w:rPr>
            </w:pPr>
            <w:r>
              <w:rPr>
                <w:sz w:val="16"/>
              </w:rPr>
              <w:t>MCC TF160</w:t>
            </w:r>
          </w:p>
        </w:tc>
        <w:tc>
          <w:tcPr>
            <w:tcW w:w="0" w:type="auto"/>
          </w:tcPr>
          <w:p w14:paraId="24227994" w14:textId="77777777" w:rsidR="008F49DF" w:rsidRPr="0074449E" w:rsidRDefault="008F49DF" w:rsidP="002A6716">
            <w:pPr>
              <w:pStyle w:val="TAL"/>
              <w:rPr>
                <w:sz w:val="16"/>
              </w:rPr>
            </w:pPr>
            <w:r>
              <w:rPr>
                <w:sz w:val="16"/>
              </w:rPr>
              <w:t>38.523-1</w:t>
            </w:r>
          </w:p>
        </w:tc>
        <w:tc>
          <w:tcPr>
            <w:tcW w:w="0" w:type="auto"/>
          </w:tcPr>
          <w:p w14:paraId="599EED65" w14:textId="77777777" w:rsidR="008F49DF" w:rsidRPr="0074449E" w:rsidRDefault="008F49DF" w:rsidP="002A6716">
            <w:pPr>
              <w:pStyle w:val="TAL"/>
              <w:rPr>
                <w:sz w:val="16"/>
              </w:rPr>
            </w:pPr>
            <w:r>
              <w:rPr>
                <w:sz w:val="16"/>
              </w:rPr>
              <w:t>4933</w:t>
            </w:r>
          </w:p>
        </w:tc>
        <w:tc>
          <w:tcPr>
            <w:tcW w:w="0" w:type="auto"/>
          </w:tcPr>
          <w:p w14:paraId="4106123C" w14:textId="77777777" w:rsidR="008F49DF" w:rsidRPr="0074449E" w:rsidRDefault="008F49DF" w:rsidP="002A6716">
            <w:pPr>
              <w:pStyle w:val="TAR"/>
              <w:rPr>
                <w:sz w:val="16"/>
              </w:rPr>
            </w:pPr>
            <w:r>
              <w:rPr>
                <w:sz w:val="16"/>
              </w:rPr>
              <w:t>-</w:t>
            </w:r>
          </w:p>
        </w:tc>
        <w:tc>
          <w:tcPr>
            <w:tcW w:w="0" w:type="auto"/>
          </w:tcPr>
          <w:p w14:paraId="20F659C5" w14:textId="77777777" w:rsidR="008F49DF" w:rsidRPr="0074449E" w:rsidRDefault="008F49DF" w:rsidP="002A6716">
            <w:pPr>
              <w:pStyle w:val="TAL"/>
              <w:rPr>
                <w:sz w:val="16"/>
              </w:rPr>
            </w:pPr>
            <w:r>
              <w:rPr>
                <w:sz w:val="16"/>
              </w:rPr>
              <w:t>Rel-19</w:t>
            </w:r>
          </w:p>
        </w:tc>
        <w:tc>
          <w:tcPr>
            <w:tcW w:w="0" w:type="auto"/>
          </w:tcPr>
          <w:p w14:paraId="25DEA978" w14:textId="77777777" w:rsidR="008F49DF" w:rsidRPr="0074449E" w:rsidRDefault="008F49DF" w:rsidP="002A6716">
            <w:pPr>
              <w:pStyle w:val="TAL"/>
              <w:rPr>
                <w:sz w:val="16"/>
              </w:rPr>
            </w:pPr>
            <w:r>
              <w:rPr>
                <w:sz w:val="16"/>
              </w:rPr>
              <w:t>F</w:t>
            </w:r>
          </w:p>
        </w:tc>
        <w:tc>
          <w:tcPr>
            <w:tcW w:w="0" w:type="auto"/>
          </w:tcPr>
          <w:p w14:paraId="6A181E55" w14:textId="77777777" w:rsidR="008F49DF" w:rsidRPr="0074449E" w:rsidRDefault="008F49DF" w:rsidP="002A6716">
            <w:pPr>
              <w:pStyle w:val="TAL"/>
              <w:rPr>
                <w:sz w:val="16"/>
              </w:rPr>
            </w:pPr>
            <w:r>
              <w:rPr>
                <w:sz w:val="16"/>
              </w:rPr>
              <w:t>TEI17_Test, NR_UDC-</w:t>
            </w:r>
            <w:proofErr w:type="spellStart"/>
            <w:r>
              <w:rPr>
                <w:sz w:val="16"/>
              </w:rPr>
              <w:t>UEConTest</w:t>
            </w:r>
            <w:proofErr w:type="spellEnd"/>
          </w:p>
        </w:tc>
        <w:tc>
          <w:tcPr>
            <w:tcW w:w="0" w:type="auto"/>
          </w:tcPr>
          <w:p w14:paraId="3A50967E" w14:textId="77777777" w:rsidR="008F49DF" w:rsidRPr="0074449E" w:rsidRDefault="008F49DF" w:rsidP="002A6716">
            <w:pPr>
              <w:pStyle w:val="TAL"/>
              <w:rPr>
                <w:sz w:val="16"/>
              </w:rPr>
            </w:pPr>
            <w:r>
              <w:rPr>
                <w:sz w:val="16"/>
              </w:rPr>
              <w:t>revised</w:t>
            </w:r>
          </w:p>
        </w:tc>
      </w:tr>
      <w:tr w:rsidR="008F49DF" w14:paraId="603CC516" w14:textId="77777777" w:rsidTr="002A6716">
        <w:tc>
          <w:tcPr>
            <w:tcW w:w="0" w:type="auto"/>
          </w:tcPr>
          <w:p w14:paraId="5F009BBB" w14:textId="77777777" w:rsidR="008F49DF" w:rsidRPr="0074449E" w:rsidRDefault="008F49DF" w:rsidP="002A6716">
            <w:pPr>
              <w:pStyle w:val="TAL"/>
              <w:rPr>
                <w:sz w:val="16"/>
              </w:rPr>
            </w:pPr>
            <w:r>
              <w:rPr>
                <w:sz w:val="16"/>
              </w:rPr>
              <w:t>R5-253193</w:t>
            </w:r>
          </w:p>
        </w:tc>
        <w:tc>
          <w:tcPr>
            <w:tcW w:w="0" w:type="auto"/>
          </w:tcPr>
          <w:p w14:paraId="356330F2" w14:textId="77777777" w:rsidR="008F49DF" w:rsidRPr="0074449E" w:rsidRDefault="008F49DF" w:rsidP="002A6716">
            <w:pPr>
              <w:pStyle w:val="TAL"/>
              <w:rPr>
                <w:sz w:val="16"/>
              </w:rPr>
            </w:pPr>
            <w:r>
              <w:rPr>
                <w:sz w:val="16"/>
              </w:rPr>
              <w:t>Updates to UDC PDCP TCs 7.1.3.6.8 and 7.1.3.6.9</w:t>
            </w:r>
          </w:p>
        </w:tc>
        <w:tc>
          <w:tcPr>
            <w:tcW w:w="0" w:type="auto"/>
          </w:tcPr>
          <w:p w14:paraId="39598FDA" w14:textId="77777777" w:rsidR="008F49DF" w:rsidRPr="0074449E" w:rsidRDefault="008F49DF" w:rsidP="002A6716">
            <w:pPr>
              <w:pStyle w:val="TAL"/>
              <w:rPr>
                <w:sz w:val="16"/>
              </w:rPr>
            </w:pPr>
            <w:r>
              <w:rPr>
                <w:sz w:val="16"/>
              </w:rPr>
              <w:t>MCC TF160</w:t>
            </w:r>
          </w:p>
        </w:tc>
        <w:tc>
          <w:tcPr>
            <w:tcW w:w="0" w:type="auto"/>
          </w:tcPr>
          <w:p w14:paraId="3BF0732A" w14:textId="77777777" w:rsidR="008F49DF" w:rsidRPr="0074449E" w:rsidRDefault="008F49DF" w:rsidP="002A6716">
            <w:pPr>
              <w:pStyle w:val="TAL"/>
              <w:rPr>
                <w:sz w:val="16"/>
              </w:rPr>
            </w:pPr>
            <w:r>
              <w:rPr>
                <w:sz w:val="16"/>
              </w:rPr>
              <w:t>38.523-1</w:t>
            </w:r>
          </w:p>
        </w:tc>
        <w:tc>
          <w:tcPr>
            <w:tcW w:w="0" w:type="auto"/>
          </w:tcPr>
          <w:p w14:paraId="127EEB5A" w14:textId="77777777" w:rsidR="008F49DF" w:rsidRPr="0074449E" w:rsidRDefault="008F49DF" w:rsidP="002A6716">
            <w:pPr>
              <w:pStyle w:val="TAL"/>
              <w:rPr>
                <w:sz w:val="16"/>
              </w:rPr>
            </w:pPr>
            <w:r>
              <w:rPr>
                <w:sz w:val="16"/>
              </w:rPr>
              <w:t>4933</w:t>
            </w:r>
          </w:p>
        </w:tc>
        <w:tc>
          <w:tcPr>
            <w:tcW w:w="0" w:type="auto"/>
          </w:tcPr>
          <w:p w14:paraId="2A178E0C" w14:textId="77777777" w:rsidR="008F49DF" w:rsidRPr="0074449E" w:rsidRDefault="008F49DF" w:rsidP="002A6716">
            <w:pPr>
              <w:pStyle w:val="TAR"/>
              <w:rPr>
                <w:sz w:val="16"/>
              </w:rPr>
            </w:pPr>
            <w:r>
              <w:rPr>
                <w:sz w:val="16"/>
              </w:rPr>
              <w:t>1</w:t>
            </w:r>
          </w:p>
        </w:tc>
        <w:tc>
          <w:tcPr>
            <w:tcW w:w="0" w:type="auto"/>
          </w:tcPr>
          <w:p w14:paraId="64B13E98" w14:textId="77777777" w:rsidR="008F49DF" w:rsidRPr="0074449E" w:rsidRDefault="008F49DF" w:rsidP="002A6716">
            <w:pPr>
              <w:pStyle w:val="TAL"/>
              <w:rPr>
                <w:sz w:val="16"/>
              </w:rPr>
            </w:pPr>
            <w:r>
              <w:rPr>
                <w:sz w:val="16"/>
              </w:rPr>
              <w:t>Rel-19</w:t>
            </w:r>
          </w:p>
        </w:tc>
        <w:tc>
          <w:tcPr>
            <w:tcW w:w="0" w:type="auto"/>
          </w:tcPr>
          <w:p w14:paraId="7EBB3E0F" w14:textId="77777777" w:rsidR="008F49DF" w:rsidRPr="0074449E" w:rsidRDefault="008F49DF" w:rsidP="002A6716">
            <w:pPr>
              <w:pStyle w:val="TAL"/>
              <w:rPr>
                <w:sz w:val="16"/>
              </w:rPr>
            </w:pPr>
            <w:r>
              <w:rPr>
                <w:sz w:val="16"/>
              </w:rPr>
              <w:t>F</w:t>
            </w:r>
          </w:p>
        </w:tc>
        <w:tc>
          <w:tcPr>
            <w:tcW w:w="0" w:type="auto"/>
          </w:tcPr>
          <w:p w14:paraId="7048B46A" w14:textId="77777777" w:rsidR="008F49DF" w:rsidRPr="0074449E" w:rsidRDefault="008F49DF" w:rsidP="002A6716">
            <w:pPr>
              <w:pStyle w:val="TAL"/>
              <w:rPr>
                <w:sz w:val="16"/>
              </w:rPr>
            </w:pPr>
            <w:r>
              <w:rPr>
                <w:sz w:val="16"/>
              </w:rPr>
              <w:t>TEI17_Test, NR_UDC-</w:t>
            </w:r>
            <w:proofErr w:type="spellStart"/>
            <w:r>
              <w:rPr>
                <w:sz w:val="16"/>
              </w:rPr>
              <w:t>UEConTest</w:t>
            </w:r>
            <w:proofErr w:type="spellEnd"/>
          </w:p>
        </w:tc>
        <w:tc>
          <w:tcPr>
            <w:tcW w:w="0" w:type="auto"/>
          </w:tcPr>
          <w:p w14:paraId="303E4729" w14:textId="77777777" w:rsidR="008F49DF" w:rsidRPr="0074449E" w:rsidRDefault="008F49DF" w:rsidP="002A6716">
            <w:pPr>
              <w:pStyle w:val="TAL"/>
              <w:rPr>
                <w:sz w:val="16"/>
              </w:rPr>
            </w:pPr>
            <w:r>
              <w:rPr>
                <w:sz w:val="16"/>
              </w:rPr>
              <w:t>agreed</w:t>
            </w:r>
          </w:p>
        </w:tc>
      </w:tr>
      <w:tr w:rsidR="008F49DF" w14:paraId="48C4BE02" w14:textId="77777777" w:rsidTr="002A6716">
        <w:tc>
          <w:tcPr>
            <w:tcW w:w="0" w:type="auto"/>
          </w:tcPr>
          <w:p w14:paraId="1661CAFD" w14:textId="77777777" w:rsidR="008F49DF" w:rsidRPr="0074449E" w:rsidRDefault="008F49DF" w:rsidP="002A6716">
            <w:pPr>
              <w:pStyle w:val="TAL"/>
              <w:rPr>
                <w:sz w:val="16"/>
              </w:rPr>
            </w:pPr>
            <w:r>
              <w:rPr>
                <w:sz w:val="16"/>
              </w:rPr>
              <w:t>R5-251949</w:t>
            </w:r>
          </w:p>
        </w:tc>
        <w:tc>
          <w:tcPr>
            <w:tcW w:w="0" w:type="auto"/>
          </w:tcPr>
          <w:p w14:paraId="40B51843" w14:textId="77777777" w:rsidR="008F49DF" w:rsidRPr="0074449E" w:rsidRDefault="008F49DF" w:rsidP="002A6716">
            <w:pPr>
              <w:pStyle w:val="TAL"/>
              <w:rPr>
                <w:sz w:val="16"/>
              </w:rPr>
            </w:pPr>
            <w:r>
              <w:rPr>
                <w:sz w:val="16"/>
              </w:rPr>
              <w:t>Updates to NR RRC test case 8.1.5.1.1</w:t>
            </w:r>
          </w:p>
        </w:tc>
        <w:tc>
          <w:tcPr>
            <w:tcW w:w="0" w:type="auto"/>
          </w:tcPr>
          <w:p w14:paraId="7E709FB2" w14:textId="77777777" w:rsidR="008F49DF" w:rsidRPr="0074449E" w:rsidRDefault="008F49DF" w:rsidP="002A6716">
            <w:pPr>
              <w:pStyle w:val="TAL"/>
              <w:rPr>
                <w:sz w:val="16"/>
              </w:rPr>
            </w:pPr>
            <w:r>
              <w:rPr>
                <w:sz w:val="16"/>
              </w:rPr>
              <w:t>MCC TF160</w:t>
            </w:r>
          </w:p>
        </w:tc>
        <w:tc>
          <w:tcPr>
            <w:tcW w:w="0" w:type="auto"/>
          </w:tcPr>
          <w:p w14:paraId="41AB7C4E" w14:textId="77777777" w:rsidR="008F49DF" w:rsidRPr="0074449E" w:rsidRDefault="008F49DF" w:rsidP="002A6716">
            <w:pPr>
              <w:pStyle w:val="TAL"/>
              <w:rPr>
                <w:sz w:val="16"/>
              </w:rPr>
            </w:pPr>
            <w:r>
              <w:rPr>
                <w:sz w:val="16"/>
              </w:rPr>
              <w:t>38.523-1</w:t>
            </w:r>
          </w:p>
        </w:tc>
        <w:tc>
          <w:tcPr>
            <w:tcW w:w="0" w:type="auto"/>
          </w:tcPr>
          <w:p w14:paraId="6ACC93ED" w14:textId="77777777" w:rsidR="008F49DF" w:rsidRPr="0074449E" w:rsidRDefault="008F49DF" w:rsidP="002A6716">
            <w:pPr>
              <w:pStyle w:val="TAL"/>
              <w:rPr>
                <w:sz w:val="16"/>
              </w:rPr>
            </w:pPr>
            <w:r>
              <w:rPr>
                <w:sz w:val="16"/>
              </w:rPr>
              <w:t>4934</w:t>
            </w:r>
          </w:p>
        </w:tc>
        <w:tc>
          <w:tcPr>
            <w:tcW w:w="0" w:type="auto"/>
          </w:tcPr>
          <w:p w14:paraId="4553D1E6" w14:textId="77777777" w:rsidR="008F49DF" w:rsidRPr="0074449E" w:rsidRDefault="008F49DF" w:rsidP="002A6716">
            <w:pPr>
              <w:pStyle w:val="TAR"/>
              <w:rPr>
                <w:sz w:val="16"/>
              </w:rPr>
            </w:pPr>
            <w:r>
              <w:rPr>
                <w:sz w:val="16"/>
              </w:rPr>
              <w:t>-</w:t>
            </w:r>
          </w:p>
        </w:tc>
        <w:tc>
          <w:tcPr>
            <w:tcW w:w="0" w:type="auto"/>
          </w:tcPr>
          <w:p w14:paraId="3BA8467D" w14:textId="77777777" w:rsidR="008F49DF" w:rsidRPr="0074449E" w:rsidRDefault="008F49DF" w:rsidP="002A6716">
            <w:pPr>
              <w:pStyle w:val="TAL"/>
              <w:rPr>
                <w:sz w:val="16"/>
              </w:rPr>
            </w:pPr>
            <w:r>
              <w:rPr>
                <w:sz w:val="16"/>
              </w:rPr>
              <w:t>Rel-19</w:t>
            </w:r>
          </w:p>
        </w:tc>
        <w:tc>
          <w:tcPr>
            <w:tcW w:w="0" w:type="auto"/>
          </w:tcPr>
          <w:p w14:paraId="41A4EC65" w14:textId="77777777" w:rsidR="008F49DF" w:rsidRPr="0074449E" w:rsidRDefault="008F49DF" w:rsidP="002A6716">
            <w:pPr>
              <w:pStyle w:val="TAL"/>
              <w:rPr>
                <w:sz w:val="16"/>
              </w:rPr>
            </w:pPr>
            <w:r>
              <w:rPr>
                <w:sz w:val="16"/>
              </w:rPr>
              <w:t>F</w:t>
            </w:r>
          </w:p>
        </w:tc>
        <w:tc>
          <w:tcPr>
            <w:tcW w:w="0" w:type="auto"/>
          </w:tcPr>
          <w:p w14:paraId="6F0DC75D" w14:textId="77777777" w:rsidR="008F49DF" w:rsidRPr="0074449E" w:rsidRDefault="008F49DF" w:rsidP="002A6716">
            <w:pPr>
              <w:pStyle w:val="TAL"/>
              <w:rPr>
                <w:sz w:val="16"/>
              </w:rPr>
            </w:pPr>
            <w:r>
              <w:rPr>
                <w:sz w:val="16"/>
              </w:rPr>
              <w:t>TEI18_Test</w:t>
            </w:r>
          </w:p>
        </w:tc>
        <w:tc>
          <w:tcPr>
            <w:tcW w:w="0" w:type="auto"/>
          </w:tcPr>
          <w:p w14:paraId="7EA63178" w14:textId="77777777" w:rsidR="008F49DF" w:rsidRPr="0074449E" w:rsidRDefault="008F49DF" w:rsidP="002A6716">
            <w:pPr>
              <w:pStyle w:val="TAL"/>
              <w:rPr>
                <w:sz w:val="16"/>
              </w:rPr>
            </w:pPr>
            <w:r>
              <w:rPr>
                <w:sz w:val="16"/>
              </w:rPr>
              <w:t>agreed</w:t>
            </w:r>
          </w:p>
        </w:tc>
      </w:tr>
      <w:tr w:rsidR="008F49DF" w14:paraId="22AFD828" w14:textId="77777777" w:rsidTr="002A6716">
        <w:tc>
          <w:tcPr>
            <w:tcW w:w="0" w:type="auto"/>
          </w:tcPr>
          <w:p w14:paraId="3EBA1E7B" w14:textId="77777777" w:rsidR="008F49DF" w:rsidRPr="0074449E" w:rsidRDefault="008F49DF" w:rsidP="002A6716">
            <w:pPr>
              <w:pStyle w:val="TAL"/>
              <w:rPr>
                <w:sz w:val="16"/>
              </w:rPr>
            </w:pPr>
            <w:r>
              <w:rPr>
                <w:sz w:val="16"/>
              </w:rPr>
              <w:lastRenderedPageBreak/>
              <w:t>R5-251950</w:t>
            </w:r>
          </w:p>
        </w:tc>
        <w:tc>
          <w:tcPr>
            <w:tcW w:w="0" w:type="auto"/>
          </w:tcPr>
          <w:p w14:paraId="053020AA" w14:textId="77777777" w:rsidR="008F49DF" w:rsidRPr="0074449E" w:rsidRDefault="008F49DF" w:rsidP="002A6716">
            <w:pPr>
              <w:pStyle w:val="TAL"/>
              <w:rPr>
                <w:sz w:val="16"/>
              </w:rPr>
            </w:pPr>
            <w:r>
              <w:rPr>
                <w:sz w:val="16"/>
              </w:rPr>
              <w:t>Updates to EN-DC RRC test case 8.2.1.1.1</w:t>
            </w:r>
          </w:p>
        </w:tc>
        <w:tc>
          <w:tcPr>
            <w:tcW w:w="0" w:type="auto"/>
          </w:tcPr>
          <w:p w14:paraId="2261D447" w14:textId="77777777" w:rsidR="008F49DF" w:rsidRPr="0074449E" w:rsidRDefault="008F49DF" w:rsidP="002A6716">
            <w:pPr>
              <w:pStyle w:val="TAL"/>
              <w:rPr>
                <w:sz w:val="16"/>
              </w:rPr>
            </w:pPr>
            <w:r>
              <w:rPr>
                <w:sz w:val="16"/>
              </w:rPr>
              <w:t>MCC TF160</w:t>
            </w:r>
          </w:p>
        </w:tc>
        <w:tc>
          <w:tcPr>
            <w:tcW w:w="0" w:type="auto"/>
          </w:tcPr>
          <w:p w14:paraId="1E197C51" w14:textId="77777777" w:rsidR="008F49DF" w:rsidRPr="0074449E" w:rsidRDefault="008F49DF" w:rsidP="002A6716">
            <w:pPr>
              <w:pStyle w:val="TAL"/>
              <w:rPr>
                <w:sz w:val="16"/>
              </w:rPr>
            </w:pPr>
            <w:r>
              <w:rPr>
                <w:sz w:val="16"/>
              </w:rPr>
              <w:t>38.523-1</w:t>
            </w:r>
          </w:p>
        </w:tc>
        <w:tc>
          <w:tcPr>
            <w:tcW w:w="0" w:type="auto"/>
          </w:tcPr>
          <w:p w14:paraId="52C2DEB4" w14:textId="77777777" w:rsidR="008F49DF" w:rsidRPr="0074449E" w:rsidRDefault="008F49DF" w:rsidP="002A6716">
            <w:pPr>
              <w:pStyle w:val="TAL"/>
              <w:rPr>
                <w:sz w:val="16"/>
              </w:rPr>
            </w:pPr>
            <w:r>
              <w:rPr>
                <w:sz w:val="16"/>
              </w:rPr>
              <w:t>4935</w:t>
            </w:r>
          </w:p>
        </w:tc>
        <w:tc>
          <w:tcPr>
            <w:tcW w:w="0" w:type="auto"/>
          </w:tcPr>
          <w:p w14:paraId="18E690D6" w14:textId="77777777" w:rsidR="008F49DF" w:rsidRPr="0074449E" w:rsidRDefault="008F49DF" w:rsidP="002A6716">
            <w:pPr>
              <w:pStyle w:val="TAR"/>
              <w:rPr>
                <w:sz w:val="16"/>
              </w:rPr>
            </w:pPr>
            <w:r>
              <w:rPr>
                <w:sz w:val="16"/>
              </w:rPr>
              <w:t>-</w:t>
            </w:r>
          </w:p>
        </w:tc>
        <w:tc>
          <w:tcPr>
            <w:tcW w:w="0" w:type="auto"/>
          </w:tcPr>
          <w:p w14:paraId="604F155E" w14:textId="77777777" w:rsidR="008F49DF" w:rsidRPr="0074449E" w:rsidRDefault="008F49DF" w:rsidP="002A6716">
            <w:pPr>
              <w:pStyle w:val="TAL"/>
              <w:rPr>
                <w:sz w:val="16"/>
              </w:rPr>
            </w:pPr>
            <w:r>
              <w:rPr>
                <w:sz w:val="16"/>
              </w:rPr>
              <w:t>Rel-19</w:t>
            </w:r>
          </w:p>
        </w:tc>
        <w:tc>
          <w:tcPr>
            <w:tcW w:w="0" w:type="auto"/>
          </w:tcPr>
          <w:p w14:paraId="54F396C2" w14:textId="77777777" w:rsidR="008F49DF" w:rsidRPr="0074449E" w:rsidRDefault="008F49DF" w:rsidP="002A6716">
            <w:pPr>
              <w:pStyle w:val="TAL"/>
              <w:rPr>
                <w:sz w:val="16"/>
              </w:rPr>
            </w:pPr>
            <w:r>
              <w:rPr>
                <w:sz w:val="16"/>
              </w:rPr>
              <w:t>F</w:t>
            </w:r>
          </w:p>
        </w:tc>
        <w:tc>
          <w:tcPr>
            <w:tcW w:w="0" w:type="auto"/>
          </w:tcPr>
          <w:p w14:paraId="1FEB61A0" w14:textId="77777777" w:rsidR="008F49DF" w:rsidRPr="0074449E" w:rsidRDefault="008F49DF" w:rsidP="002A6716">
            <w:pPr>
              <w:pStyle w:val="TAL"/>
              <w:rPr>
                <w:sz w:val="16"/>
              </w:rPr>
            </w:pPr>
            <w:r>
              <w:rPr>
                <w:sz w:val="16"/>
              </w:rPr>
              <w:t>TEI18_Test</w:t>
            </w:r>
          </w:p>
        </w:tc>
        <w:tc>
          <w:tcPr>
            <w:tcW w:w="0" w:type="auto"/>
          </w:tcPr>
          <w:p w14:paraId="240D061A" w14:textId="77777777" w:rsidR="008F49DF" w:rsidRPr="0074449E" w:rsidRDefault="008F49DF" w:rsidP="002A6716">
            <w:pPr>
              <w:pStyle w:val="TAL"/>
              <w:rPr>
                <w:sz w:val="16"/>
              </w:rPr>
            </w:pPr>
            <w:r>
              <w:rPr>
                <w:sz w:val="16"/>
              </w:rPr>
              <w:t>agreed</w:t>
            </w:r>
          </w:p>
        </w:tc>
      </w:tr>
      <w:tr w:rsidR="008F49DF" w14:paraId="6F7F4047" w14:textId="77777777" w:rsidTr="002A6716">
        <w:tc>
          <w:tcPr>
            <w:tcW w:w="0" w:type="auto"/>
          </w:tcPr>
          <w:p w14:paraId="4F043FA9" w14:textId="77777777" w:rsidR="008F49DF" w:rsidRPr="0074449E" w:rsidRDefault="008F49DF" w:rsidP="002A6716">
            <w:pPr>
              <w:pStyle w:val="TAL"/>
              <w:rPr>
                <w:sz w:val="16"/>
              </w:rPr>
            </w:pPr>
            <w:r>
              <w:rPr>
                <w:sz w:val="16"/>
              </w:rPr>
              <w:t>R5-251951</w:t>
            </w:r>
          </w:p>
        </w:tc>
        <w:tc>
          <w:tcPr>
            <w:tcW w:w="0" w:type="auto"/>
          </w:tcPr>
          <w:p w14:paraId="710B1B05" w14:textId="77777777" w:rsidR="008F49DF" w:rsidRPr="0074449E" w:rsidRDefault="008F49DF" w:rsidP="002A6716">
            <w:pPr>
              <w:pStyle w:val="TAL"/>
              <w:rPr>
                <w:sz w:val="16"/>
              </w:rPr>
            </w:pPr>
            <w:r>
              <w:rPr>
                <w:sz w:val="16"/>
              </w:rPr>
              <w:t>Updates to NE-DC RRC test case 8.2.1.1.2</w:t>
            </w:r>
          </w:p>
        </w:tc>
        <w:tc>
          <w:tcPr>
            <w:tcW w:w="0" w:type="auto"/>
          </w:tcPr>
          <w:p w14:paraId="52188CD8" w14:textId="77777777" w:rsidR="008F49DF" w:rsidRPr="0074449E" w:rsidRDefault="008F49DF" w:rsidP="002A6716">
            <w:pPr>
              <w:pStyle w:val="TAL"/>
              <w:rPr>
                <w:sz w:val="16"/>
              </w:rPr>
            </w:pPr>
            <w:r>
              <w:rPr>
                <w:sz w:val="16"/>
              </w:rPr>
              <w:t>MCC TF160</w:t>
            </w:r>
          </w:p>
        </w:tc>
        <w:tc>
          <w:tcPr>
            <w:tcW w:w="0" w:type="auto"/>
          </w:tcPr>
          <w:p w14:paraId="12E02864" w14:textId="77777777" w:rsidR="008F49DF" w:rsidRPr="0074449E" w:rsidRDefault="008F49DF" w:rsidP="002A6716">
            <w:pPr>
              <w:pStyle w:val="TAL"/>
              <w:rPr>
                <w:sz w:val="16"/>
              </w:rPr>
            </w:pPr>
            <w:r>
              <w:rPr>
                <w:sz w:val="16"/>
              </w:rPr>
              <w:t>38.523-1</w:t>
            </w:r>
          </w:p>
        </w:tc>
        <w:tc>
          <w:tcPr>
            <w:tcW w:w="0" w:type="auto"/>
          </w:tcPr>
          <w:p w14:paraId="3C7A49B6" w14:textId="77777777" w:rsidR="008F49DF" w:rsidRPr="0074449E" w:rsidRDefault="008F49DF" w:rsidP="002A6716">
            <w:pPr>
              <w:pStyle w:val="TAL"/>
              <w:rPr>
                <w:sz w:val="16"/>
              </w:rPr>
            </w:pPr>
            <w:r>
              <w:rPr>
                <w:sz w:val="16"/>
              </w:rPr>
              <w:t>4936</w:t>
            </w:r>
          </w:p>
        </w:tc>
        <w:tc>
          <w:tcPr>
            <w:tcW w:w="0" w:type="auto"/>
          </w:tcPr>
          <w:p w14:paraId="3A6AAC99" w14:textId="77777777" w:rsidR="008F49DF" w:rsidRPr="0074449E" w:rsidRDefault="008F49DF" w:rsidP="002A6716">
            <w:pPr>
              <w:pStyle w:val="TAR"/>
              <w:rPr>
                <w:sz w:val="16"/>
              </w:rPr>
            </w:pPr>
            <w:r>
              <w:rPr>
                <w:sz w:val="16"/>
              </w:rPr>
              <w:t>-</w:t>
            </w:r>
          </w:p>
        </w:tc>
        <w:tc>
          <w:tcPr>
            <w:tcW w:w="0" w:type="auto"/>
          </w:tcPr>
          <w:p w14:paraId="296C4F7C" w14:textId="77777777" w:rsidR="008F49DF" w:rsidRPr="0074449E" w:rsidRDefault="008F49DF" w:rsidP="002A6716">
            <w:pPr>
              <w:pStyle w:val="TAL"/>
              <w:rPr>
                <w:sz w:val="16"/>
              </w:rPr>
            </w:pPr>
            <w:r>
              <w:rPr>
                <w:sz w:val="16"/>
              </w:rPr>
              <w:t>Rel-19</w:t>
            </w:r>
          </w:p>
        </w:tc>
        <w:tc>
          <w:tcPr>
            <w:tcW w:w="0" w:type="auto"/>
          </w:tcPr>
          <w:p w14:paraId="3B322316" w14:textId="77777777" w:rsidR="008F49DF" w:rsidRPr="0074449E" w:rsidRDefault="008F49DF" w:rsidP="002A6716">
            <w:pPr>
              <w:pStyle w:val="TAL"/>
              <w:rPr>
                <w:sz w:val="16"/>
              </w:rPr>
            </w:pPr>
            <w:r>
              <w:rPr>
                <w:sz w:val="16"/>
              </w:rPr>
              <w:t>F</w:t>
            </w:r>
          </w:p>
        </w:tc>
        <w:tc>
          <w:tcPr>
            <w:tcW w:w="0" w:type="auto"/>
          </w:tcPr>
          <w:p w14:paraId="0D78D112" w14:textId="77777777" w:rsidR="008F49DF" w:rsidRPr="0074449E" w:rsidRDefault="008F49DF" w:rsidP="002A6716">
            <w:pPr>
              <w:pStyle w:val="TAL"/>
              <w:rPr>
                <w:sz w:val="16"/>
              </w:rPr>
            </w:pPr>
            <w:r>
              <w:rPr>
                <w:sz w:val="16"/>
              </w:rPr>
              <w:t>TEI18_Test</w:t>
            </w:r>
          </w:p>
        </w:tc>
        <w:tc>
          <w:tcPr>
            <w:tcW w:w="0" w:type="auto"/>
          </w:tcPr>
          <w:p w14:paraId="6EF95D5A" w14:textId="77777777" w:rsidR="008F49DF" w:rsidRPr="0074449E" w:rsidRDefault="008F49DF" w:rsidP="002A6716">
            <w:pPr>
              <w:pStyle w:val="TAL"/>
              <w:rPr>
                <w:sz w:val="16"/>
              </w:rPr>
            </w:pPr>
            <w:r>
              <w:rPr>
                <w:sz w:val="16"/>
              </w:rPr>
              <w:t>agreed</w:t>
            </w:r>
          </w:p>
        </w:tc>
      </w:tr>
      <w:tr w:rsidR="008F49DF" w14:paraId="5FECBF12" w14:textId="77777777" w:rsidTr="002A6716">
        <w:tc>
          <w:tcPr>
            <w:tcW w:w="0" w:type="auto"/>
          </w:tcPr>
          <w:p w14:paraId="7FD1C3EC" w14:textId="77777777" w:rsidR="008F49DF" w:rsidRPr="0074449E" w:rsidRDefault="008F49DF" w:rsidP="002A6716">
            <w:pPr>
              <w:pStyle w:val="TAL"/>
              <w:rPr>
                <w:sz w:val="16"/>
              </w:rPr>
            </w:pPr>
            <w:r>
              <w:rPr>
                <w:sz w:val="16"/>
              </w:rPr>
              <w:t>R5-251952</w:t>
            </w:r>
          </w:p>
        </w:tc>
        <w:tc>
          <w:tcPr>
            <w:tcW w:w="0" w:type="auto"/>
          </w:tcPr>
          <w:p w14:paraId="2D5636BD" w14:textId="77777777" w:rsidR="008F49DF" w:rsidRPr="0074449E" w:rsidRDefault="008F49DF" w:rsidP="002A6716">
            <w:pPr>
              <w:pStyle w:val="TAL"/>
              <w:rPr>
                <w:sz w:val="16"/>
              </w:rPr>
            </w:pPr>
            <w:r>
              <w:rPr>
                <w:sz w:val="16"/>
              </w:rPr>
              <w:t>Corrections to NSAC TC 9.1.12.3</w:t>
            </w:r>
          </w:p>
        </w:tc>
        <w:tc>
          <w:tcPr>
            <w:tcW w:w="0" w:type="auto"/>
          </w:tcPr>
          <w:p w14:paraId="5F7EA9D4" w14:textId="77777777" w:rsidR="008F49DF" w:rsidRPr="0074449E" w:rsidRDefault="008F49DF" w:rsidP="002A6716">
            <w:pPr>
              <w:pStyle w:val="TAL"/>
              <w:rPr>
                <w:sz w:val="16"/>
              </w:rPr>
            </w:pPr>
            <w:r>
              <w:rPr>
                <w:sz w:val="16"/>
              </w:rPr>
              <w:t>MCC TF160</w:t>
            </w:r>
          </w:p>
        </w:tc>
        <w:tc>
          <w:tcPr>
            <w:tcW w:w="0" w:type="auto"/>
          </w:tcPr>
          <w:p w14:paraId="19461A90" w14:textId="77777777" w:rsidR="008F49DF" w:rsidRPr="0074449E" w:rsidRDefault="008F49DF" w:rsidP="002A6716">
            <w:pPr>
              <w:pStyle w:val="TAL"/>
              <w:rPr>
                <w:sz w:val="16"/>
              </w:rPr>
            </w:pPr>
            <w:r>
              <w:rPr>
                <w:sz w:val="16"/>
              </w:rPr>
              <w:t>38.523-1</w:t>
            </w:r>
          </w:p>
        </w:tc>
        <w:tc>
          <w:tcPr>
            <w:tcW w:w="0" w:type="auto"/>
          </w:tcPr>
          <w:p w14:paraId="3175B30C" w14:textId="77777777" w:rsidR="008F49DF" w:rsidRPr="0074449E" w:rsidRDefault="008F49DF" w:rsidP="002A6716">
            <w:pPr>
              <w:pStyle w:val="TAL"/>
              <w:rPr>
                <w:sz w:val="16"/>
              </w:rPr>
            </w:pPr>
            <w:r>
              <w:rPr>
                <w:sz w:val="16"/>
              </w:rPr>
              <w:t>4937</w:t>
            </w:r>
          </w:p>
        </w:tc>
        <w:tc>
          <w:tcPr>
            <w:tcW w:w="0" w:type="auto"/>
          </w:tcPr>
          <w:p w14:paraId="0B6297B3" w14:textId="77777777" w:rsidR="008F49DF" w:rsidRPr="0074449E" w:rsidRDefault="008F49DF" w:rsidP="002A6716">
            <w:pPr>
              <w:pStyle w:val="TAR"/>
              <w:rPr>
                <w:sz w:val="16"/>
              </w:rPr>
            </w:pPr>
            <w:r>
              <w:rPr>
                <w:sz w:val="16"/>
              </w:rPr>
              <w:t>-</w:t>
            </w:r>
          </w:p>
        </w:tc>
        <w:tc>
          <w:tcPr>
            <w:tcW w:w="0" w:type="auto"/>
          </w:tcPr>
          <w:p w14:paraId="60625450" w14:textId="77777777" w:rsidR="008F49DF" w:rsidRPr="0074449E" w:rsidRDefault="008F49DF" w:rsidP="002A6716">
            <w:pPr>
              <w:pStyle w:val="TAL"/>
              <w:rPr>
                <w:sz w:val="16"/>
              </w:rPr>
            </w:pPr>
            <w:r>
              <w:rPr>
                <w:sz w:val="16"/>
              </w:rPr>
              <w:t>Rel-19</w:t>
            </w:r>
          </w:p>
        </w:tc>
        <w:tc>
          <w:tcPr>
            <w:tcW w:w="0" w:type="auto"/>
          </w:tcPr>
          <w:p w14:paraId="37497A4C" w14:textId="77777777" w:rsidR="008F49DF" w:rsidRPr="0074449E" w:rsidRDefault="008F49DF" w:rsidP="002A6716">
            <w:pPr>
              <w:pStyle w:val="TAL"/>
              <w:rPr>
                <w:sz w:val="16"/>
              </w:rPr>
            </w:pPr>
            <w:r>
              <w:rPr>
                <w:sz w:val="16"/>
              </w:rPr>
              <w:t>F</w:t>
            </w:r>
          </w:p>
        </w:tc>
        <w:tc>
          <w:tcPr>
            <w:tcW w:w="0" w:type="auto"/>
          </w:tcPr>
          <w:p w14:paraId="18E58B68" w14:textId="77777777" w:rsidR="008F49DF" w:rsidRPr="0074449E" w:rsidRDefault="008F49DF" w:rsidP="002A6716">
            <w:pPr>
              <w:pStyle w:val="TAL"/>
              <w:rPr>
                <w:sz w:val="16"/>
              </w:rPr>
            </w:pPr>
            <w:r>
              <w:rPr>
                <w:sz w:val="16"/>
              </w:rPr>
              <w:t>TEI17_Test, eNS_Ph2-UEConTest</w:t>
            </w:r>
          </w:p>
        </w:tc>
        <w:tc>
          <w:tcPr>
            <w:tcW w:w="0" w:type="auto"/>
          </w:tcPr>
          <w:p w14:paraId="3921C76F" w14:textId="77777777" w:rsidR="008F49DF" w:rsidRPr="0074449E" w:rsidRDefault="008F49DF" w:rsidP="002A6716">
            <w:pPr>
              <w:pStyle w:val="TAL"/>
              <w:rPr>
                <w:sz w:val="16"/>
              </w:rPr>
            </w:pPr>
            <w:r>
              <w:rPr>
                <w:sz w:val="16"/>
              </w:rPr>
              <w:t>agreed</w:t>
            </w:r>
          </w:p>
        </w:tc>
      </w:tr>
      <w:tr w:rsidR="008F49DF" w14:paraId="2B24DC84" w14:textId="77777777" w:rsidTr="002A6716">
        <w:tc>
          <w:tcPr>
            <w:tcW w:w="0" w:type="auto"/>
          </w:tcPr>
          <w:p w14:paraId="186AF5E6" w14:textId="77777777" w:rsidR="008F49DF" w:rsidRPr="0074449E" w:rsidRDefault="008F49DF" w:rsidP="002A6716">
            <w:pPr>
              <w:pStyle w:val="TAL"/>
              <w:rPr>
                <w:sz w:val="16"/>
              </w:rPr>
            </w:pPr>
            <w:r>
              <w:rPr>
                <w:sz w:val="16"/>
              </w:rPr>
              <w:t>R5-252028</w:t>
            </w:r>
          </w:p>
        </w:tc>
        <w:tc>
          <w:tcPr>
            <w:tcW w:w="0" w:type="auto"/>
          </w:tcPr>
          <w:p w14:paraId="5A6842A8"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CellBarredFixedVSAT</w:t>
            </w:r>
            <w:proofErr w:type="spellEnd"/>
          </w:p>
        </w:tc>
        <w:tc>
          <w:tcPr>
            <w:tcW w:w="0" w:type="auto"/>
          </w:tcPr>
          <w:p w14:paraId="6CD21985" w14:textId="77777777" w:rsidR="008F49DF" w:rsidRPr="0074449E" w:rsidRDefault="008F49DF" w:rsidP="002A6716">
            <w:pPr>
              <w:pStyle w:val="TAL"/>
              <w:rPr>
                <w:sz w:val="16"/>
              </w:rPr>
            </w:pPr>
            <w:r>
              <w:rPr>
                <w:sz w:val="16"/>
              </w:rPr>
              <w:t>Qualcomm Technologies</w:t>
            </w:r>
          </w:p>
        </w:tc>
        <w:tc>
          <w:tcPr>
            <w:tcW w:w="0" w:type="auto"/>
          </w:tcPr>
          <w:p w14:paraId="5329F222" w14:textId="77777777" w:rsidR="008F49DF" w:rsidRPr="0074449E" w:rsidRDefault="008F49DF" w:rsidP="002A6716">
            <w:pPr>
              <w:pStyle w:val="TAL"/>
              <w:rPr>
                <w:sz w:val="16"/>
              </w:rPr>
            </w:pPr>
            <w:r>
              <w:rPr>
                <w:sz w:val="16"/>
              </w:rPr>
              <w:t>38.523-1</w:t>
            </w:r>
          </w:p>
        </w:tc>
        <w:tc>
          <w:tcPr>
            <w:tcW w:w="0" w:type="auto"/>
          </w:tcPr>
          <w:p w14:paraId="0B3AF512" w14:textId="77777777" w:rsidR="008F49DF" w:rsidRPr="0074449E" w:rsidRDefault="008F49DF" w:rsidP="002A6716">
            <w:pPr>
              <w:pStyle w:val="TAL"/>
              <w:rPr>
                <w:sz w:val="16"/>
              </w:rPr>
            </w:pPr>
            <w:r>
              <w:rPr>
                <w:sz w:val="16"/>
              </w:rPr>
              <w:t>4938</w:t>
            </w:r>
          </w:p>
        </w:tc>
        <w:tc>
          <w:tcPr>
            <w:tcW w:w="0" w:type="auto"/>
          </w:tcPr>
          <w:p w14:paraId="6FD86A89" w14:textId="77777777" w:rsidR="008F49DF" w:rsidRPr="0074449E" w:rsidRDefault="008F49DF" w:rsidP="002A6716">
            <w:pPr>
              <w:pStyle w:val="TAR"/>
              <w:rPr>
                <w:sz w:val="16"/>
              </w:rPr>
            </w:pPr>
            <w:r>
              <w:rPr>
                <w:sz w:val="16"/>
              </w:rPr>
              <w:t>-</w:t>
            </w:r>
          </w:p>
        </w:tc>
        <w:tc>
          <w:tcPr>
            <w:tcW w:w="0" w:type="auto"/>
          </w:tcPr>
          <w:p w14:paraId="5C7BF00C" w14:textId="77777777" w:rsidR="008F49DF" w:rsidRPr="0074449E" w:rsidRDefault="008F49DF" w:rsidP="002A6716">
            <w:pPr>
              <w:pStyle w:val="TAL"/>
              <w:rPr>
                <w:sz w:val="16"/>
              </w:rPr>
            </w:pPr>
            <w:r>
              <w:rPr>
                <w:sz w:val="16"/>
              </w:rPr>
              <w:t>Rel-19</w:t>
            </w:r>
          </w:p>
        </w:tc>
        <w:tc>
          <w:tcPr>
            <w:tcW w:w="0" w:type="auto"/>
          </w:tcPr>
          <w:p w14:paraId="19B4D3F4" w14:textId="77777777" w:rsidR="008F49DF" w:rsidRPr="0074449E" w:rsidRDefault="008F49DF" w:rsidP="002A6716">
            <w:pPr>
              <w:pStyle w:val="TAL"/>
              <w:rPr>
                <w:sz w:val="16"/>
              </w:rPr>
            </w:pPr>
            <w:r>
              <w:rPr>
                <w:sz w:val="16"/>
              </w:rPr>
              <w:t>F</w:t>
            </w:r>
          </w:p>
        </w:tc>
        <w:tc>
          <w:tcPr>
            <w:tcW w:w="0" w:type="auto"/>
          </w:tcPr>
          <w:p w14:paraId="4933F814"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9C0F932" w14:textId="77777777" w:rsidR="008F49DF" w:rsidRPr="0074449E" w:rsidRDefault="008F49DF" w:rsidP="002A6716">
            <w:pPr>
              <w:pStyle w:val="TAL"/>
              <w:rPr>
                <w:sz w:val="16"/>
              </w:rPr>
            </w:pPr>
            <w:r>
              <w:rPr>
                <w:sz w:val="16"/>
              </w:rPr>
              <w:t>revised</w:t>
            </w:r>
          </w:p>
        </w:tc>
      </w:tr>
      <w:tr w:rsidR="008F49DF" w14:paraId="320DF82C" w14:textId="77777777" w:rsidTr="002A6716">
        <w:tc>
          <w:tcPr>
            <w:tcW w:w="0" w:type="auto"/>
          </w:tcPr>
          <w:p w14:paraId="402C7644" w14:textId="77777777" w:rsidR="008F49DF" w:rsidRPr="0074449E" w:rsidRDefault="008F49DF" w:rsidP="002A6716">
            <w:pPr>
              <w:pStyle w:val="TAL"/>
              <w:rPr>
                <w:sz w:val="16"/>
              </w:rPr>
            </w:pPr>
            <w:r>
              <w:rPr>
                <w:sz w:val="16"/>
              </w:rPr>
              <w:t>R5-253089</w:t>
            </w:r>
          </w:p>
        </w:tc>
        <w:tc>
          <w:tcPr>
            <w:tcW w:w="0" w:type="auto"/>
          </w:tcPr>
          <w:p w14:paraId="04C1DF08"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CellBarredFixedVSAT</w:t>
            </w:r>
            <w:proofErr w:type="spellEnd"/>
          </w:p>
        </w:tc>
        <w:tc>
          <w:tcPr>
            <w:tcW w:w="0" w:type="auto"/>
          </w:tcPr>
          <w:p w14:paraId="1C95DE98" w14:textId="77777777" w:rsidR="008F49DF" w:rsidRPr="0074449E" w:rsidRDefault="008F49DF" w:rsidP="002A6716">
            <w:pPr>
              <w:pStyle w:val="TAL"/>
              <w:rPr>
                <w:sz w:val="16"/>
              </w:rPr>
            </w:pPr>
            <w:r>
              <w:rPr>
                <w:sz w:val="16"/>
              </w:rPr>
              <w:t>Qualcomm Technologies</w:t>
            </w:r>
          </w:p>
        </w:tc>
        <w:tc>
          <w:tcPr>
            <w:tcW w:w="0" w:type="auto"/>
          </w:tcPr>
          <w:p w14:paraId="3C8938E6" w14:textId="77777777" w:rsidR="008F49DF" w:rsidRPr="0074449E" w:rsidRDefault="008F49DF" w:rsidP="002A6716">
            <w:pPr>
              <w:pStyle w:val="TAL"/>
              <w:rPr>
                <w:sz w:val="16"/>
              </w:rPr>
            </w:pPr>
            <w:r>
              <w:rPr>
                <w:sz w:val="16"/>
              </w:rPr>
              <w:t>38.523-1</w:t>
            </w:r>
          </w:p>
        </w:tc>
        <w:tc>
          <w:tcPr>
            <w:tcW w:w="0" w:type="auto"/>
          </w:tcPr>
          <w:p w14:paraId="77589490" w14:textId="77777777" w:rsidR="008F49DF" w:rsidRPr="0074449E" w:rsidRDefault="008F49DF" w:rsidP="002A6716">
            <w:pPr>
              <w:pStyle w:val="TAL"/>
              <w:rPr>
                <w:sz w:val="16"/>
              </w:rPr>
            </w:pPr>
            <w:r>
              <w:rPr>
                <w:sz w:val="16"/>
              </w:rPr>
              <w:t>4938</w:t>
            </w:r>
          </w:p>
        </w:tc>
        <w:tc>
          <w:tcPr>
            <w:tcW w:w="0" w:type="auto"/>
          </w:tcPr>
          <w:p w14:paraId="1C483D51" w14:textId="77777777" w:rsidR="008F49DF" w:rsidRPr="0074449E" w:rsidRDefault="008F49DF" w:rsidP="002A6716">
            <w:pPr>
              <w:pStyle w:val="TAR"/>
              <w:rPr>
                <w:sz w:val="16"/>
              </w:rPr>
            </w:pPr>
            <w:r>
              <w:rPr>
                <w:sz w:val="16"/>
              </w:rPr>
              <w:t>1</w:t>
            </w:r>
          </w:p>
        </w:tc>
        <w:tc>
          <w:tcPr>
            <w:tcW w:w="0" w:type="auto"/>
          </w:tcPr>
          <w:p w14:paraId="1A652093" w14:textId="77777777" w:rsidR="008F49DF" w:rsidRPr="0074449E" w:rsidRDefault="008F49DF" w:rsidP="002A6716">
            <w:pPr>
              <w:pStyle w:val="TAL"/>
              <w:rPr>
                <w:sz w:val="16"/>
              </w:rPr>
            </w:pPr>
            <w:r>
              <w:rPr>
                <w:sz w:val="16"/>
              </w:rPr>
              <w:t>Rel-19</w:t>
            </w:r>
          </w:p>
        </w:tc>
        <w:tc>
          <w:tcPr>
            <w:tcW w:w="0" w:type="auto"/>
          </w:tcPr>
          <w:p w14:paraId="349F5A34" w14:textId="77777777" w:rsidR="008F49DF" w:rsidRPr="0074449E" w:rsidRDefault="008F49DF" w:rsidP="002A6716">
            <w:pPr>
              <w:pStyle w:val="TAL"/>
              <w:rPr>
                <w:sz w:val="16"/>
              </w:rPr>
            </w:pPr>
            <w:r>
              <w:rPr>
                <w:sz w:val="16"/>
              </w:rPr>
              <w:t>F</w:t>
            </w:r>
          </w:p>
        </w:tc>
        <w:tc>
          <w:tcPr>
            <w:tcW w:w="0" w:type="auto"/>
          </w:tcPr>
          <w:p w14:paraId="60545C93"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F704B85" w14:textId="77777777" w:rsidR="008F49DF" w:rsidRPr="0074449E" w:rsidRDefault="008F49DF" w:rsidP="002A6716">
            <w:pPr>
              <w:pStyle w:val="TAL"/>
              <w:rPr>
                <w:sz w:val="16"/>
              </w:rPr>
            </w:pPr>
            <w:r>
              <w:rPr>
                <w:sz w:val="16"/>
              </w:rPr>
              <w:t>agreed</w:t>
            </w:r>
          </w:p>
        </w:tc>
      </w:tr>
      <w:tr w:rsidR="008F49DF" w14:paraId="4AA43B92" w14:textId="77777777" w:rsidTr="002A6716">
        <w:tc>
          <w:tcPr>
            <w:tcW w:w="0" w:type="auto"/>
          </w:tcPr>
          <w:p w14:paraId="5CF67511" w14:textId="77777777" w:rsidR="008F49DF" w:rsidRPr="0074449E" w:rsidRDefault="008F49DF" w:rsidP="002A6716">
            <w:pPr>
              <w:pStyle w:val="TAL"/>
              <w:rPr>
                <w:sz w:val="16"/>
              </w:rPr>
            </w:pPr>
            <w:r>
              <w:rPr>
                <w:sz w:val="16"/>
              </w:rPr>
              <w:t>R5-252029</w:t>
            </w:r>
          </w:p>
        </w:tc>
        <w:tc>
          <w:tcPr>
            <w:tcW w:w="0" w:type="auto"/>
          </w:tcPr>
          <w:p w14:paraId="75F5F925"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CellBarredMobileVSAT</w:t>
            </w:r>
            <w:proofErr w:type="spellEnd"/>
          </w:p>
        </w:tc>
        <w:tc>
          <w:tcPr>
            <w:tcW w:w="0" w:type="auto"/>
          </w:tcPr>
          <w:p w14:paraId="7863F6D3" w14:textId="77777777" w:rsidR="008F49DF" w:rsidRPr="0074449E" w:rsidRDefault="008F49DF" w:rsidP="002A6716">
            <w:pPr>
              <w:pStyle w:val="TAL"/>
              <w:rPr>
                <w:sz w:val="16"/>
              </w:rPr>
            </w:pPr>
            <w:r>
              <w:rPr>
                <w:sz w:val="16"/>
              </w:rPr>
              <w:t>Qualcomm Technologies</w:t>
            </w:r>
          </w:p>
        </w:tc>
        <w:tc>
          <w:tcPr>
            <w:tcW w:w="0" w:type="auto"/>
          </w:tcPr>
          <w:p w14:paraId="2E00FC8E" w14:textId="77777777" w:rsidR="008F49DF" w:rsidRPr="0074449E" w:rsidRDefault="008F49DF" w:rsidP="002A6716">
            <w:pPr>
              <w:pStyle w:val="TAL"/>
              <w:rPr>
                <w:sz w:val="16"/>
              </w:rPr>
            </w:pPr>
            <w:r>
              <w:rPr>
                <w:sz w:val="16"/>
              </w:rPr>
              <w:t>38.523-1</w:t>
            </w:r>
          </w:p>
        </w:tc>
        <w:tc>
          <w:tcPr>
            <w:tcW w:w="0" w:type="auto"/>
          </w:tcPr>
          <w:p w14:paraId="76E5AFD2" w14:textId="77777777" w:rsidR="008F49DF" w:rsidRPr="0074449E" w:rsidRDefault="008F49DF" w:rsidP="002A6716">
            <w:pPr>
              <w:pStyle w:val="TAL"/>
              <w:rPr>
                <w:sz w:val="16"/>
              </w:rPr>
            </w:pPr>
            <w:r>
              <w:rPr>
                <w:sz w:val="16"/>
              </w:rPr>
              <w:t>4939</w:t>
            </w:r>
          </w:p>
        </w:tc>
        <w:tc>
          <w:tcPr>
            <w:tcW w:w="0" w:type="auto"/>
          </w:tcPr>
          <w:p w14:paraId="6496FC21" w14:textId="77777777" w:rsidR="008F49DF" w:rsidRPr="0074449E" w:rsidRDefault="008F49DF" w:rsidP="002A6716">
            <w:pPr>
              <w:pStyle w:val="TAR"/>
              <w:rPr>
                <w:sz w:val="16"/>
              </w:rPr>
            </w:pPr>
            <w:r>
              <w:rPr>
                <w:sz w:val="16"/>
              </w:rPr>
              <w:t>-</w:t>
            </w:r>
          </w:p>
        </w:tc>
        <w:tc>
          <w:tcPr>
            <w:tcW w:w="0" w:type="auto"/>
          </w:tcPr>
          <w:p w14:paraId="0F536D1C" w14:textId="77777777" w:rsidR="008F49DF" w:rsidRPr="0074449E" w:rsidRDefault="008F49DF" w:rsidP="002A6716">
            <w:pPr>
              <w:pStyle w:val="TAL"/>
              <w:rPr>
                <w:sz w:val="16"/>
              </w:rPr>
            </w:pPr>
            <w:r>
              <w:rPr>
                <w:sz w:val="16"/>
              </w:rPr>
              <w:t>Rel-19</w:t>
            </w:r>
          </w:p>
        </w:tc>
        <w:tc>
          <w:tcPr>
            <w:tcW w:w="0" w:type="auto"/>
          </w:tcPr>
          <w:p w14:paraId="0E8D8CF6" w14:textId="77777777" w:rsidR="008F49DF" w:rsidRPr="0074449E" w:rsidRDefault="008F49DF" w:rsidP="002A6716">
            <w:pPr>
              <w:pStyle w:val="TAL"/>
              <w:rPr>
                <w:sz w:val="16"/>
              </w:rPr>
            </w:pPr>
            <w:r>
              <w:rPr>
                <w:sz w:val="16"/>
              </w:rPr>
              <w:t>F</w:t>
            </w:r>
          </w:p>
        </w:tc>
        <w:tc>
          <w:tcPr>
            <w:tcW w:w="0" w:type="auto"/>
          </w:tcPr>
          <w:p w14:paraId="67657F46"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3BD08C54" w14:textId="77777777" w:rsidR="008F49DF" w:rsidRPr="0074449E" w:rsidRDefault="008F49DF" w:rsidP="002A6716">
            <w:pPr>
              <w:pStyle w:val="TAL"/>
              <w:rPr>
                <w:sz w:val="16"/>
              </w:rPr>
            </w:pPr>
            <w:r>
              <w:rPr>
                <w:sz w:val="16"/>
              </w:rPr>
              <w:t>revised</w:t>
            </w:r>
          </w:p>
        </w:tc>
      </w:tr>
      <w:tr w:rsidR="008F49DF" w14:paraId="4BE6D6CB" w14:textId="77777777" w:rsidTr="002A6716">
        <w:tc>
          <w:tcPr>
            <w:tcW w:w="0" w:type="auto"/>
          </w:tcPr>
          <w:p w14:paraId="198E2DB4" w14:textId="77777777" w:rsidR="008F49DF" w:rsidRPr="0074449E" w:rsidRDefault="008F49DF" w:rsidP="002A6716">
            <w:pPr>
              <w:pStyle w:val="TAL"/>
              <w:rPr>
                <w:sz w:val="16"/>
              </w:rPr>
            </w:pPr>
            <w:r>
              <w:rPr>
                <w:sz w:val="16"/>
              </w:rPr>
              <w:t>R5-253090</w:t>
            </w:r>
          </w:p>
        </w:tc>
        <w:tc>
          <w:tcPr>
            <w:tcW w:w="0" w:type="auto"/>
          </w:tcPr>
          <w:p w14:paraId="7E7C07D0"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Cell Selection Test case for </w:t>
            </w:r>
            <w:proofErr w:type="spellStart"/>
            <w:r>
              <w:rPr>
                <w:sz w:val="16"/>
              </w:rPr>
              <w:t>CellBarredMobileVSAT</w:t>
            </w:r>
            <w:proofErr w:type="spellEnd"/>
          </w:p>
        </w:tc>
        <w:tc>
          <w:tcPr>
            <w:tcW w:w="0" w:type="auto"/>
          </w:tcPr>
          <w:p w14:paraId="7744A3F4" w14:textId="77777777" w:rsidR="008F49DF" w:rsidRPr="0074449E" w:rsidRDefault="008F49DF" w:rsidP="002A6716">
            <w:pPr>
              <w:pStyle w:val="TAL"/>
              <w:rPr>
                <w:sz w:val="16"/>
              </w:rPr>
            </w:pPr>
            <w:r>
              <w:rPr>
                <w:sz w:val="16"/>
              </w:rPr>
              <w:t>Qualcomm Technologies</w:t>
            </w:r>
          </w:p>
        </w:tc>
        <w:tc>
          <w:tcPr>
            <w:tcW w:w="0" w:type="auto"/>
          </w:tcPr>
          <w:p w14:paraId="1F52CF57" w14:textId="77777777" w:rsidR="008F49DF" w:rsidRPr="0074449E" w:rsidRDefault="008F49DF" w:rsidP="002A6716">
            <w:pPr>
              <w:pStyle w:val="TAL"/>
              <w:rPr>
                <w:sz w:val="16"/>
              </w:rPr>
            </w:pPr>
            <w:r>
              <w:rPr>
                <w:sz w:val="16"/>
              </w:rPr>
              <w:t>38.523-1</w:t>
            </w:r>
          </w:p>
        </w:tc>
        <w:tc>
          <w:tcPr>
            <w:tcW w:w="0" w:type="auto"/>
          </w:tcPr>
          <w:p w14:paraId="46E8EE48" w14:textId="77777777" w:rsidR="008F49DF" w:rsidRPr="0074449E" w:rsidRDefault="008F49DF" w:rsidP="002A6716">
            <w:pPr>
              <w:pStyle w:val="TAL"/>
              <w:rPr>
                <w:sz w:val="16"/>
              </w:rPr>
            </w:pPr>
            <w:r>
              <w:rPr>
                <w:sz w:val="16"/>
              </w:rPr>
              <w:t>4939</w:t>
            </w:r>
          </w:p>
        </w:tc>
        <w:tc>
          <w:tcPr>
            <w:tcW w:w="0" w:type="auto"/>
          </w:tcPr>
          <w:p w14:paraId="710A2A67" w14:textId="77777777" w:rsidR="008F49DF" w:rsidRPr="0074449E" w:rsidRDefault="008F49DF" w:rsidP="002A6716">
            <w:pPr>
              <w:pStyle w:val="TAR"/>
              <w:rPr>
                <w:sz w:val="16"/>
              </w:rPr>
            </w:pPr>
            <w:r>
              <w:rPr>
                <w:sz w:val="16"/>
              </w:rPr>
              <w:t>1</w:t>
            </w:r>
          </w:p>
        </w:tc>
        <w:tc>
          <w:tcPr>
            <w:tcW w:w="0" w:type="auto"/>
          </w:tcPr>
          <w:p w14:paraId="2E09A0FD" w14:textId="77777777" w:rsidR="008F49DF" w:rsidRPr="0074449E" w:rsidRDefault="008F49DF" w:rsidP="002A6716">
            <w:pPr>
              <w:pStyle w:val="TAL"/>
              <w:rPr>
                <w:sz w:val="16"/>
              </w:rPr>
            </w:pPr>
            <w:r>
              <w:rPr>
                <w:sz w:val="16"/>
              </w:rPr>
              <w:t>Rel-19</w:t>
            </w:r>
          </w:p>
        </w:tc>
        <w:tc>
          <w:tcPr>
            <w:tcW w:w="0" w:type="auto"/>
          </w:tcPr>
          <w:p w14:paraId="4271CF38" w14:textId="77777777" w:rsidR="008F49DF" w:rsidRPr="0074449E" w:rsidRDefault="008F49DF" w:rsidP="002A6716">
            <w:pPr>
              <w:pStyle w:val="TAL"/>
              <w:rPr>
                <w:sz w:val="16"/>
              </w:rPr>
            </w:pPr>
            <w:r>
              <w:rPr>
                <w:sz w:val="16"/>
              </w:rPr>
              <w:t>F</w:t>
            </w:r>
          </w:p>
        </w:tc>
        <w:tc>
          <w:tcPr>
            <w:tcW w:w="0" w:type="auto"/>
          </w:tcPr>
          <w:p w14:paraId="232771DC"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3B47C895" w14:textId="77777777" w:rsidR="008F49DF" w:rsidRPr="0074449E" w:rsidRDefault="008F49DF" w:rsidP="002A6716">
            <w:pPr>
              <w:pStyle w:val="TAL"/>
              <w:rPr>
                <w:sz w:val="16"/>
              </w:rPr>
            </w:pPr>
            <w:r>
              <w:rPr>
                <w:sz w:val="16"/>
              </w:rPr>
              <w:t>agreed</w:t>
            </w:r>
          </w:p>
        </w:tc>
      </w:tr>
      <w:tr w:rsidR="008F49DF" w14:paraId="404EE6AF" w14:textId="77777777" w:rsidTr="002A6716">
        <w:tc>
          <w:tcPr>
            <w:tcW w:w="0" w:type="auto"/>
          </w:tcPr>
          <w:p w14:paraId="71CAFB57" w14:textId="77777777" w:rsidR="008F49DF" w:rsidRPr="0074449E" w:rsidRDefault="008F49DF" w:rsidP="002A6716">
            <w:pPr>
              <w:pStyle w:val="TAL"/>
              <w:rPr>
                <w:sz w:val="16"/>
              </w:rPr>
            </w:pPr>
            <w:r>
              <w:rPr>
                <w:sz w:val="16"/>
              </w:rPr>
              <w:t>R5-252030</w:t>
            </w:r>
          </w:p>
        </w:tc>
        <w:tc>
          <w:tcPr>
            <w:tcW w:w="0" w:type="auto"/>
          </w:tcPr>
          <w:p w14:paraId="13193165"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Conditional Handover Test case for CondEventD2</w:t>
            </w:r>
          </w:p>
        </w:tc>
        <w:tc>
          <w:tcPr>
            <w:tcW w:w="0" w:type="auto"/>
          </w:tcPr>
          <w:p w14:paraId="48889BAD" w14:textId="77777777" w:rsidR="008F49DF" w:rsidRPr="0074449E" w:rsidRDefault="008F49DF" w:rsidP="002A6716">
            <w:pPr>
              <w:pStyle w:val="TAL"/>
              <w:rPr>
                <w:sz w:val="16"/>
              </w:rPr>
            </w:pPr>
            <w:r>
              <w:rPr>
                <w:sz w:val="16"/>
              </w:rPr>
              <w:t>Qualcomm Technologies</w:t>
            </w:r>
          </w:p>
        </w:tc>
        <w:tc>
          <w:tcPr>
            <w:tcW w:w="0" w:type="auto"/>
          </w:tcPr>
          <w:p w14:paraId="3BC9073A" w14:textId="77777777" w:rsidR="008F49DF" w:rsidRPr="0074449E" w:rsidRDefault="008F49DF" w:rsidP="002A6716">
            <w:pPr>
              <w:pStyle w:val="TAL"/>
              <w:rPr>
                <w:sz w:val="16"/>
              </w:rPr>
            </w:pPr>
            <w:r>
              <w:rPr>
                <w:sz w:val="16"/>
              </w:rPr>
              <w:t>38.523-1</w:t>
            </w:r>
          </w:p>
        </w:tc>
        <w:tc>
          <w:tcPr>
            <w:tcW w:w="0" w:type="auto"/>
          </w:tcPr>
          <w:p w14:paraId="2A270B92" w14:textId="77777777" w:rsidR="008F49DF" w:rsidRPr="0074449E" w:rsidRDefault="008F49DF" w:rsidP="002A6716">
            <w:pPr>
              <w:pStyle w:val="TAL"/>
              <w:rPr>
                <w:sz w:val="16"/>
              </w:rPr>
            </w:pPr>
            <w:r>
              <w:rPr>
                <w:sz w:val="16"/>
              </w:rPr>
              <w:t>4940</w:t>
            </w:r>
          </w:p>
        </w:tc>
        <w:tc>
          <w:tcPr>
            <w:tcW w:w="0" w:type="auto"/>
          </w:tcPr>
          <w:p w14:paraId="36F3AF2A" w14:textId="77777777" w:rsidR="008F49DF" w:rsidRPr="0074449E" w:rsidRDefault="008F49DF" w:rsidP="002A6716">
            <w:pPr>
              <w:pStyle w:val="TAR"/>
              <w:rPr>
                <w:sz w:val="16"/>
              </w:rPr>
            </w:pPr>
            <w:r>
              <w:rPr>
                <w:sz w:val="16"/>
              </w:rPr>
              <w:t>-</w:t>
            </w:r>
          </w:p>
        </w:tc>
        <w:tc>
          <w:tcPr>
            <w:tcW w:w="0" w:type="auto"/>
          </w:tcPr>
          <w:p w14:paraId="3D93B0E7" w14:textId="77777777" w:rsidR="008F49DF" w:rsidRPr="0074449E" w:rsidRDefault="008F49DF" w:rsidP="002A6716">
            <w:pPr>
              <w:pStyle w:val="TAL"/>
              <w:rPr>
                <w:sz w:val="16"/>
              </w:rPr>
            </w:pPr>
            <w:r>
              <w:rPr>
                <w:sz w:val="16"/>
              </w:rPr>
              <w:t>Rel-19</w:t>
            </w:r>
          </w:p>
        </w:tc>
        <w:tc>
          <w:tcPr>
            <w:tcW w:w="0" w:type="auto"/>
          </w:tcPr>
          <w:p w14:paraId="65F6752B" w14:textId="77777777" w:rsidR="008F49DF" w:rsidRPr="0074449E" w:rsidRDefault="008F49DF" w:rsidP="002A6716">
            <w:pPr>
              <w:pStyle w:val="TAL"/>
              <w:rPr>
                <w:sz w:val="16"/>
              </w:rPr>
            </w:pPr>
            <w:r>
              <w:rPr>
                <w:sz w:val="16"/>
              </w:rPr>
              <w:t>F</w:t>
            </w:r>
          </w:p>
        </w:tc>
        <w:tc>
          <w:tcPr>
            <w:tcW w:w="0" w:type="auto"/>
          </w:tcPr>
          <w:p w14:paraId="3AF9D800"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DE048A0" w14:textId="77777777" w:rsidR="008F49DF" w:rsidRPr="0074449E" w:rsidRDefault="008F49DF" w:rsidP="002A6716">
            <w:pPr>
              <w:pStyle w:val="TAL"/>
              <w:rPr>
                <w:sz w:val="16"/>
              </w:rPr>
            </w:pPr>
            <w:r>
              <w:rPr>
                <w:sz w:val="16"/>
              </w:rPr>
              <w:t>revised</w:t>
            </w:r>
          </w:p>
        </w:tc>
      </w:tr>
      <w:tr w:rsidR="008F49DF" w14:paraId="4DCFACC3" w14:textId="77777777" w:rsidTr="002A6716">
        <w:tc>
          <w:tcPr>
            <w:tcW w:w="0" w:type="auto"/>
          </w:tcPr>
          <w:p w14:paraId="2DF4A922" w14:textId="77777777" w:rsidR="008F49DF" w:rsidRPr="0074449E" w:rsidRDefault="008F49DF" w:rsidP="002A6716">
            <w:pPr>
              <w:pStyle w:val="TAL"/>
              <w:rPr>
                <w:sz w:val="16"/>
              </w:rPr>
            </w:pPr>
            <w:r>
              <w:rPr>
                <w:sz w:val="16"/>
              </w:rPr>
              <w:t>R5-253091</w:t>
            </w:r>
          </w:p>
        </w:tc>
        <w:tc>
          <w:tcPr>
            <w:tcW w:w="0" w:type="auto"/>
          </w:tcPr>
          <w:p w14:paraId="1E0943DD"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Conditional Handover Test case for CondEventD2</w:t>
            </w:r>
          </w:p>
        </w:tc>
        <w:tc>
          <w:tcPr>
            <w:tcW w:w="0" w:type="auto"/>
          </w:tcPr>
          <w:p w14:paraId="647D25D6" w14:textId="77777777" w:rsidR="008F49DF" w:rsidRPr="0074449E" w:rsidRDefault="008F49DF" w:rsidP="002A6716">
            <w:pPr>
              <w:pStyle w:val="TAL"/>
              <w:rPr>
                <w:sz w:val="16"/>
              </w:rPr>
            </w:pPr>
            <w:r>
              <w:rPr>
                <w:sz w:val="16"/>
              </w:rPr>
              <w:t>Qualcomm Technologies</w:t>
            </w:r>
          </w:p>
        </w:tc>
        <w:tc>
          <w:tcPr>
            <w:tcW w:w="0" w:type="auto"/>
          </w:tcPr>
          <w:p w14:paraId="3021778F" w14:textId="77777777" w:rsidR="008F49DF" w:rsidRPr="0074449E" w:rsidRDefault="008F49DF" w:rsidP="002A6716">
            <w:pPr>
              <w:pStyle w:val="TAL"/>
              <w:rPr>
                <w:sz w:val="16"/>
              </w:rPr>
            </w:pPr>
            <w:r>
              <w:rPr>
                <w:sz w:val="16"/>
              </w:rPr>
              <w:t>38.523-1</w:t>
            </w:r>
          </w:p>
        </w:tc>
        <w:tc>
          <w:tcPr>
            <w:tcW w:w="0" w:type="auto"/>
          </w:tcPr>
          <w:p w14:paraId="0EF4633F" w14:textId="77777777" w:rsidR="008F49DF" w:rsidRPr="0074449E" w:rsidRDefault="008F49DF" w:rsidP="002A6716">
            <w:pPr>
              <w:pStyle w:val="TAL"/>
              <w:rPr>
                <w:sz w:val="16"/>
              </w:rPr>
            </w:pPr>
            <w:r>
              <w:rPr>
                <w:sz w:val="16"/>
              </w:rPr>
              <w:t>4940</w:t>
            </w:r>
          </w:p>
        </w:tc>
        <w:tc>
          <w:tcPr>
            <w:tcW w:w="0" w:type="auto"/>
          </w:tcPr>
          <w:p w14:paraId="50902780" w14:textId="77777777" w:rsidR="008F49DF" w:rsidRPr="0074449E" w:rsidRDefault="008F49DF" w:rsidP="002A6716">
            <w:pPr>
              <w:pStyle w:val="TAR"/>
              <w:rPr>
                <w:sz w:val="16"/>
              </w:rPr>
            </w:pPr>
            <w:r>
              <w:rPr>
                <w:sz w:val="16"/>
              </w:rPr>
              <w:t>1</w:t>
            </w:r>
          </w:p>
        </w:tc>
        <w:tc>
          <w:tcPr>
            <w:tcW w:w="0" w:type="auto"/>
          </w:tcPr>
          <w:p w14:paraId="45483B82" w14:textId="77777777" w:rsidR="008F49DF" w:rsidRPr="0074449E" w:rsidRDefault="008F49DF" w:rsidP="002A6716">
            <w:pPr>
              <w:pStyle w:val="TAL"/>
              <w:rPr>
                <w:sz w:val="16"/>
              </w:rPr>
            </w:pPr>
            <w:r>
              <w:rPr>
                <w:sz w:val="16"/>
              </w:rPr>
              <w:t>Rel-19</w:t>
            </w:r>
          </w:p>
        </w:tc>
        <w:tc>
          <w:tcPr>
            <w:tcW w:w="0" w:type="auto"/>
          </w:tcPr>
          <w:p w14:paraId="7F1FB42D" w14:textId="77777777" w:rsidR="008F49DF" w:rsidRPr="0074449E" w:rsidRDefault="008F49DF" w:rsidP="002A6716">
            <w:pPr>
              <w:pStyle w:val="TAL"/>
              <w:rPr>
                <w:sz w:val="16"/>
              </w:rPr>
            </w:pPr>
            <w:r>
              <w:rPr>
                <w:sz w:val="16"/>
              </w:rPr>
              <w:t>F</w:t>
            </w:r>
          </w:p>
        </w:tc>
        <w:tc>
          <w:tcPr>
            <w:tcW w:w="0" w:type="auto"/>
          </w:tcPr>
          <w:p w14:paraId="7E502D43"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4E55A8D" w14:textId="77777777" w:rsidR="008F49DF" w:rsidRPr="0074449E" w:rsidRDefault="008F49DF" w:rsidP="002A6716">
            <w:pPr>
              <w:pStyle w:val="TAL"/>
              <w:rPr>
                <w:sz w:val="16"/>
              </w:rPr>
            </w:pPr>
            <w:r>
              <w:rPr>
                <w:sz w:val="16"/>
              </w:rPr>
              <w:t>agreed</w:t>
            </w:r>
          </w:p>
        </w:tc>
      </w:tr>
      <w:tr w:rsidR="008F49DF" w14:paraId="77863049" w14:textId="77777777" w:rsidTr="002A6716">
        <w:tc>
          <w:tcPr>
            <w:tcW w:w="0" w:type="auto"/>
          </w:tcPr>
          <w:p w14:paraId="33239101" w14:textId="77777777" w:rsidR="008F49DF" w:rsidRPr="0074449E" w:rsidRDefault="008F49DF" w:rsidP="002A6716">
            <w:pPr>
              <w:pStyle w:val="TAL"/>
              <w:rPr>
                <w:sz w:val="16"/>
              </w:rPr>
            </w:pPr>
            <w:r>
              <w:rPr>
                <w:sz w:val="16"/>
              </w:rPr>
              <w:t>R5-252031</w:t>
            </w:r>
          </w:p>
        </w:tc>
        <w:tc>
          <w:tcPr>
            <w:tcW w:w="0" w:type="auto"/>
          </w:tcPr>
          <w:p w14:paraId="767E96DF"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Hard Switch with Resync Test case</w:t>
            </w:r>
          </w:p>
        </w:tc>
        <w:tc>
          <w:tcPr>
            <w:tcW w:w="0" w:type="auto"/>
          </w:tcPr>
          <w:p w14:paraId="716EDC19" w14:textId="77777777" w:rsidR="008F49DF" w:rsidRPr="0074449E" w:rsidRDefault="008F49DF" w:rsidP="002A6716">
            <w:pPr>
              <w:pStyle w:val="TAL"/>
              <w:rPr>
                <w:sz w:val="16"/>
              </w:rPr>
            </w:pPr>
            <w:r>
              <w:rPr>
                <w:sz w:val="16"/>
              </w:rPr>
              <w:t>Qualcomm Technologies</w:t>
            </w:r>
          </w:p>
        </w:tc>
        <w:tc>
          <w:tcPr>
            <w:tcW w:w="0" w:type="auto"/>
          </w:tcPr>
          <w:p w14:paraId="44FEAB49" w14:textId="77777777" w:rsidR="008F49DF" w:rsidRPr="0074449E" w:rsidRDefault="008F49DF" w:rsidP="002A6716">
            <w:pPr>
              <w:pStyle w:val="TAL"/>
              <w:rPr>
                <w:sz w:val="16"/>
              </w:rPr>
            </w:pPr>
            <w:r>
              <w:rPr>
                <w:sz w:val="16"/>
              </w:rPr>
              <w:t>38.523-1</w:t>
            </w:r>
          </w:p>
        </w:tc>
        <w:tc>
          <w:tcPr>
            <w:tcW w:w="0" w:type="auto"/>
          </w:tcPr>
          <w:p w14:paraId="78FDE143" w14:textId="77777777" w:rsidR="008F49DF" w:rsidRPr="0074449E" w:rsidRDefault="008F49DF" w:rsidP="002A6716">
            <w:pPr>
              <w:pStyle w:val="TAL"/>
              <w:rPr>
                <w:sz w:val="16"/>
              </w:rPr>
            </w:pPr>
            <w:r>
              <w:rPr>
                <w:sz w:val="16"/>
              </w:rPr>
              <w:t>4941</w:t>
            </w:r>
          </w:p>
        </w:tc>
        <w:tc>
          <w:tcPr>
            <w:tcW w:w="0" w:type="auto"/>
          </w:tcPr>
          <w:p w14:paraId="3EB7CE10" w14:textId="77777777" w:rsidR="008F49DF" w:rsidRPr="0074449E" w:rsidRDefault="008F49DF" w:rsidP="002A6716">
            <w:pPr>
              <w:pStyle w:val="TAR"/>
              <w:rPr>
                <w:sz w:val="16"/>
              </w:rPr>
            </w:pPr>
            <w:r>
              <w:rPr>
                <w:sz w:val="16"/>
              </w:rPr>
              <w:t>-</w:t>
            </w:r>
          </w:p>
        </w:tc>
        <w:tc>
          <w:tcPr>
            <w:tcW w:w="0" w:type="auto"/>
          </w:tcPr>
          <w:p w14:paraId="2C690611" w14:textId="77777777" w:rsidR="008F49DF" w:rsidRPr="0074449E" w:rsidRDefault="008F49DF" w:rsidP="002A6716">
            <w:pPr>
              <w:pStyle w:val="TAL"/>
              <w:rPr>
                <w:sz w:val="16"/>
              </w:rPr>
            </w:pPr>
            <w:r>
              <w:rPr>
                <w:sz w:val="16"/>
              </w:rPr>
              <w:t>Rel-19</w:t>
            </w:r>
          </w:p>
        </w:tc>
        <w:tc>
          <w:tcPr>
            <w:tcW w:w="0" w:type="auto"/>
          </w:tcPr>
          <w:p w14:paraId="541A943D" w14:textId="77777777" w:rsidR="008F49DF" w:rsidRPr="0074449E" w:rsidRDefault="008F49DF" w:rsidP="002A6716">
            <w:pPr>
              <w:pStyle w:val="TAL"/>
              <w:rPr>
                <w:sz w:val="16"/>
              </w:rPr>
            </w:pPr>
            <w:r>
              <w:rPr>
                <w:sz w:val="16"/>
              </w:rPr>
              <w:t>F</w:t>
            </w:r>
          </w:p>
        </w:tc>
        <w:tc>
          <w:tcPr>
            <w:tcW w:w="0" w:type="auto"/>
          </w:tcPr>
          <w:p w14:paraId="1AB5CEBD"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4BC8F5B0" w14:textId="77777777" w:rsidR="008F49DF" w:rsidRPr="0074449E" w:rsidRDefault="008F49DF" w:rsidP="002A6716">
            <w:pPr>
              <w:pStyle w:val="TAL"/>
              <w:rPr>
                <w:sz w:val="16"/>
              </w:rPr>
            </w:pPr>
            <w:r>
              <w:rPr>
                <w:sz w:val="16"/>
              </w:rPr>
              <w:t>revised</w:t>
            </w:r>
          </w:p>
        </w:tc>
      </w:tr>
      <w:tr w:rsidR="008F49DF" w14:paraId="711BC117" w14:textId="77777777" w:rsidTr="002A6716">
        <w:tc>
          <w:tcPr>
            <w:tcW w:w="0" w:type="auto"/>
          </w:tcPr>
          <w:p w14:paraId="71F74811" w14:textId="77777777" w:rsidR="008F49DF" w:rsidRPr="0074449E" w:rsidRDefault="008F49DF" w:rsidP="002A6716">
            <w:pPr>
              <w:pStyle w:val="TAL"/>
              <w:rPr>
                <w:sz w:val="16"/>
              </w:rPr>
            </w:pPr>
            <w:r>
              <w:rPr>
                <w:sz w:val="16"/>
              </w:rPr>
              <w:t>R5-253092</w:t>
            </w:r>
          </w:p>
        </w:tc>
        <w:tc>
          <w:tcPr>
            <w:tcW w:w="0" w:type="auto"/>
          </w:tcPr>
          <w:p w14:paraId="3694B594"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Hard Switch with Resync Test case</w:t>
            </w:r>
          </w:p>
        </w:tc>
        <w:tc>
          <w:tcPr>
            <w:tcW w:w="0" w:type="auto"/>
          </w:tcPr>
          <w:p w14:paraId="0206BCEC" w14:textId="77777777" w:rsidR="008F49DF" w:rsidRPr="0074449E" w:rsidRDefault="008F49DF" w:rsidP="002A6716">
            <w:pPr>
              <w:pStyle w:val="TAL"/>
              <w:rPr>
                <w:sz w:val="16"/>
              </w:rPr>
            </w:pPr>
            <w:r>
              <w:rPr>
                <w:sz w:val="16"/>
              </w:rPr>
              <w:t>Qualcomm Technologies</w:t>
            </w:r>
          </w:p>
        </w:tc>
        <w:tc>
          <w:tcPr>
            <w:tcW w:w="0" w:type="auto"/>
          </w:tcPr>
          <w:p w14:paraId="578A4827" w14:textId="77777777" w:rsidR="008F49DF" w:rsidRPr="0074449E" w:rsidRDefault="008F49DF" w:rsidP="002A6716">
            <w:pPr>
              <w:pStyle w:val="TAL"/>
              <w:rPr>
                <w:sz w:val="16"/>
              </w:rPr>
            </w:pPr>
            <w:r>
              <w:rPr>
                <w:sz w:val="16"/>
              </w:rPr>
              <w:t>38.523-1</w:t>
            </w:r>
          </w:p>
        </w:tc>
        <w:tc>
          <w:tcPr>
            <w:tcW w:w="0" w:type="auto"/>
          </w:tcPr>
          <w:p w14:paraId="6EFEF6A1" w14:textId="77777777" w:rsidR="008F49DF" w:rsidRPr="0074449E" w:rsidRDefault="008F49DF" w:rsidP="002A6716">
            <w:pPr>
              <w:pStyle w:val="TAL"/>
              <w:rPr>
                <w:sz w:val="16"/>
              </w:rPr>
            </w:pPr>
            <w:r>
              <w:rPr>
                <w:sz w:val="16"/>
              </w:rPr>
              <w:t>4941</w:t>
            </w:r>
          </w:p>
        </w:tc>
        <w:tc>
          <w:tcPr>
            <w:tcW w:w="0" w:type="auto"/>
          </w:tcPr>
          <w:p w14:paraId="46487600" w14:textId="77777777" w:rsidR="008F49DF" w:rsidRPr="0074449E" w:rsidRDefault="008F49DF" w:rsidP="002A6716">
            <w:pPr>
              <w:pStyle w:val="TAR"/>
              <w:rPr>
                <w:sz w:val="16"/>
              </w:rPr>
            </w:pPr>
            <w:r>
              <w:rPr>
                <w:sz w:val="16"/>
              </w:rPr>
              <w:t>1</w:t>
            </w:r>
          </w:p>
        </w:tc>
        <w:tc>
          <w:tcPr>
            <w:tcW w:w="0" w:type="auto"/>
          </w:tcPr>
          <w:p w14:paraId="64E3AD0C" w14:textId="77777777" w:rsidR="008F49DF" w:rsidRPr="0074449E" w:rsidRDefault="008F49DF" w:rsidP="002A6716">
            <w:pPr>
              <w:pStyle w:val="TAL"/>
              <w:rPr>
                <w:sz w:val="16"/>
              </w:rPr>
            </w:pPr>
            <w:r>
              <w:rPr>
                <w:sz w:val="16"/>
              </w:rPr>
              <w:t>Rel-19</w:t>
            </w:r>
          </w:p>
        </w:tc>
        <w:tc>
          <w:tcPr>
            <w:tcW w:w="0" w:type="auto"/>
          </w:tcPr>
          <w:p w14:paraId="0D729767" w14:textId="77777777" w:rsidR="008F49DF" w:rsidRPr="0074449E" w:rsidRDefault="008F49DF" w:rsidP="002A6716">
            <w:pPr>
              <w:pStyle w:val="TAL"/>
              <w:rPr>
                <w:sz w:val="16"/>
              </w:rPr>
            </w:pPr>
            <w:r>
              <w:rPr>
                <w:sz w:val="16"/>
              </w:rPr>
              <w:t>F</w:t>
            </w:r>
          </w:p>
        </w:tc>
        <w:tc>
          <w:tcPr>
            <w:tcW w:w="0" w:type="auto"/>
          </w:tcPr>
          <w:p w14:paraId="00270F6E"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7587AD99" w14:textId="77777777" w:rsidR="008F49DF" w:rsidRPr="0074449E" w:rsidRDefault="008F49DF" w:rsidP="002A6716">
            <w:pPr>
              <w:pStyle w:val="TAL"/>
              <w:rPr>
                <w:sz w:val="16"/>
              </w:rPr>
            </w:pPr>
            <w:r>
              <w:rPr>
                <w:sz w:val="16"/>
              </w:rPr>
              <w:t>agreed</w:t>
            </w:r>
          </w:p>
        </w:tc>
      </w:tr>
      <w:tr w:rsidR="008F49DF" w14:paraId="195FABF4" w14:textId="77777777" w:rsidTr="002A6716">
        <w:tc>
          <w:tcPr>
            <w:tcW w:w="0" w:type="auto"/>
          </w:tcPr>
          <w:p w14:paraId="50CB76FB" w14:textId="77777777" w:rsidR="008F49DF" w:rsidRPr="0074449E" w:rsidRDefault="008F49DF" w:rsidP="002A6716">
            <w:pPr>
              <w:pStyle w:val="TAL"/>
              <w:rPr>
                <w:sz w:val="16"/>
              </w:rPr>
            </w:pPr>
            <w:r>
              <w:rPr>
                <w:sz w:val="16"/>
              </w:rPr>
              <w:t>R5-252032</w:t>
            </w:r>
          </w:p>
        </w:tc>
        <w:tc>
          <w:tcPr>
            <w:tcW w:w="0" w:type="auto"/>
          </w:tcPr>
          <w:p w14:paraId="28A05D1E"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Soft Switch with Resync Test case</w:t>
            </w:r>
          </w:p>
        </w:tc>
        <w:tc>
          <w:tcPr>
            <w:tcW w:w="0" w:type="auto"/>
          </w:tcPr>
          <w:p w14:paraId="2B210AE3" w14:textId="77777777" w:rsidR="008F49DF" w:rsidRPr="0074449E" w:rsidRDefault="008F49DF" w:rsidP="002A6716">
            <w:pPr>
              <w:pStyle w:val="TAL"/>
              <w:rPr>
                <w:sz w:val="16"/>
              </w:rPr>
            </w:pPr>
            <w:r>
              <w:rPr>
                <w:sz w:val="16"/>
              </w:rPr>
              <w:t>Qualcomm Technologies</w:t>
            </w:r>
          </w:p>
        </w:tc>
        <w:tc>
          <w:tcPr>
            <w:tcW w:w="0" w:type="auto"/>
          </w:tcPr>
          <w:p w14:paraId="2DAB68C7" w14:textId="77777777" w:rsidR="008F49DF" w:rsidRPr="0074449E" w:rsidRDefault="008F49DF" w:rsidP="002A6716">
            <w:pPr>
              <w:pStyle w:val="TAL"/>
              <w:rPr>
                <w:sz w:val="16"/>
              </w:rPr>
            </w:pPr>
            <w:r>
              <w:rPr>
                <w:sz w:val="16"/>
              </w:rPr>
              <w:t>38.523-1</w:t>
            </w:r>
          </w:p>
        </w:tc>
        <w:tc>
          <w:tcPr>
            <w:tcW w:w="0" w:type="auto"/>
          </w:tcPr>
          <w:p w14:paraId="23DF6A9E" w14:textId="77777777" w:rsidR="008F49DF" w:rsidRPr="0074449E" w:rsidRDefault="008F49DF" w:rsidP="002A6716">
            <w:pPr>
              <w:pStyle w:val="TAL"/>
              <w:rPr>
                <w:sz w:val="16"/>
              </w:rPr>
            </w:pPr>
            <w:r>
              <w:rPr>
                <w:sz w:val="16"/>
              </w:rPr>
              <w:t>4942</w:t>
            </w:r>
          </w:p>
        </w:tc>
        <w:tc>
          <w:tcPr>
            <w:tcW w:w="0" w:type="auto"/>
          </w:tcPr>
          <w:p w14:paraId="4D09FE73" w14:textId="77777777" w:rsidR="008F49DF" w:rsidRPr="0074449E" w:rsidRDefault="008F49DF" w:rsidP="002A6716">
            <w:pPr>
              <w:pStyle w:val="TAR"/>
              <w:rPr>
                <w:sz w:val="16"/>
              </w:rPr>
            </w:pPr>
            <w:r>
              <w:rPr>
                <w:sz w:val="16"/>
              </w:rPr>
              <w:t>-</w:t>
            </w:r>
          </w:p>
        </w:tc>
        <w:tc>
          <w:tcPr>
            <w:tcW w:w="0" w:type="auto"/>
          </w:tcPr>
          <w:p w14:paraId="13734D75" w14:textId="77777777" w:rsidR="008F49DF" w:rsidRPr="0074449E" w:rsidRDefault="008F49DF" w:rsidP="002A6716">
            <w:pPr>
              <w:pStyle w:val="TAL"/>
              <w:rPr>
                <w:sz w:val="16"/>
              </w:rPr>
            </w:pPr>
            <w:r>
              <w:rPr>
                <w:sz w:val="16"/>
              </w:rPr>
              <w:t>Rel-19</w:t>
            </w:r>
          </w:p>
        </w:tc>
        <w:tc>
          <w:tcPr>
            <w:tcW w:w="0" w:type="auto"/>
          </w:tcPr>
          <w:p w14:paraId="496F4683" w14:textId="77777777" w:rsidR="008F49DF" w:rsidRPr="0074449E" w:rsidRDefault="008F49DF" w:rsidP="002A6716">
            <w:pPr>
              <w:pStyle w:val="TAL"/>
              <w:rPr>
                <w:sz w:val="16"/>
              </w:rPr>
            </w:pPr>
            <w:r>
              <w:rPr>
                <w:sz w:val="16"/>
              </w:rPr>
              <w:t>F</w:t>
            </w:r>
          </w:p>
        </w:tc>
        <w:tc>
          <w:tcPr>
            <w:tcW w:w="0" w:type="auto"/>
          </w:tcPr>
          <w:p w14:paraId="4CF0F498"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52E43F5D" w14:textId="77777777" w:rsidR="008F49DF" w:rsidRPr="0074449E" w:rsidRDefault="008F49DF" w:rsidP="002A6716">
            <w:pPr>
              <w:pStyle w:val="TAL"/>
              <w:rPr>
                <w:sz w:val="16"/>
              </w:rPr>
            </w:pPr>
            <w:r>
              <w:rPr>
                <w:sz w:val="16"/>
              </w:rPr>
              <w:t>revised</w:t>
            </w:r>
          </w:p>
        </w:tc>
      </w:tr>
      <w:tr w:rsidR="008F49DF" w14:paraId="28A6BD6F" w14:textId="77777777" w:rsidTr="002A6716">
        <w:tc>
          <w:tcPr>
            <w:tcW w:w="0" w:type="auto"/>
          </w:tcPr>
          <w:p w14:paraId="065468F7" w14:textId="77777777" w:rsidR="008F49DF" w:rsidRPr="0074449E" w:rsidRDefault="008F49DF" w:rsidP="002A6716">
            <w:pPr>
              <w:pStyle w:val="TAL"/>
              <w:rPr>
                <w:sz w:val="16"/>
              </w:rPr>
            </w:pPr>
            <w:r>
              <w:rPr>
                <w:sz w:val="16"/>
              </w:rPr>
              <w:t>R5-253220</w:t>
            </w:r>
          </w:p>
        </w:tc>
        <w:tc>
          <w:tcPr>
            <w:tcW w:w="0" w:type="auto"/>
          </w:tcPr>
          <w:p w14:paraId="6F4B7D7B" w14:textId="77777777" w:rsidR="008F49DF" w:rsidRPr="0074449E" w:rsidRDefault="008F49DF" w:rsidP="002A6716">
            <w:pPr>
              <w:pStyle w:val="TAL"/>
              <w:rPr>
                <w:sz w:val="16"/>
              </w:rPr>
            </w:pPr>
            <w:r>
              <w:rPr>
                <w:sz w:val="16"/>
              </w:rPr>
              <w:t xml:space="preserve">Addition of new NR NTN </w:t>
            </w:r>
            <w:proofErr w:type="spellStart"/>
            <w:r>
              <w:rPr>
                <w:sz w:val="16"/>
              </w:rPr>
              <w:t>enh</w:t>
            </w:r>
            <w:proofErr w:type="spellEnd"/>
            <w:r>
              <w:rPr>
                <w:sz w:val="16"/>
              </w:rPr>
              <w:t xml:space="preserve"> Satellite Soft Switch with Resync Test case</w:t>
            </w:r>
          </w:p>
        </w:tc>
        <w:tc>
          <w:tcPr>
            <w:tcW w:w="0" w:type="auto"/>
          </w:tcPr>
          <w:p w14:paraId="3E19C8E7" w14:textId="77777777" w:rsidR="008F49DF" w:rsidRPr="0074449E" w:rsidRDefault="008F49DF" w:rsidP="002A6716">
            <w:pPr>
              <w:pStyle w:val="TAL"/>
              <w:rPr>
                <w:sz w:val="16"/>
              </w:rPr>
            </w:pPr>
            <w:r>
              <w:rPr>
                <w:sz w:val="16"/>
              </w:rPr>
              <w:t>Qualcomm Technologies</w:t>
            </w:r>
          </w:p>
        </w:tc>
        <w:tc>
          <w:tcPr>
            <w:tcW w:w="0" w:type="auto"/>
          </w:tcPr>
          <w:p w14:paraId="7E3D0B13" w14:textId="77777777" w:rsidR="008F49DF" w:rsidRPr="0074449E" w:rsidRDefault="008F49DF" w:rsidP="002A6716">
            <w:pPr>
              <w:pStyle w:val="TAL"/>
              <w:rPr>
                <w:sz w:val="16"/>
              </w:rPr>
            </w:pPr>
            <w:r>
              <w:rPr>
                <w:sz w:val="16"/>
              </w:rPr>
              <w:t>38.523-1</w:t>
            </w:r>
          </w:p>
        </w:tc>
        <w:tc>
          <w:tcPr>
            <w:tcW w:w="0" w:type="auto"/>
          </w:tcPr>
          <w:p w14:paraId="06DECAD9" w14:textId="77777777" w:rsidR="008F49DF" w:rsidRPr="0074449E" w:rsidRDefault="008F49DF" w:rsidP="002A6716">
            <w:pPr>
              <w:pStyle w:val="TAL"/>
              <w:rPr>
                <w:sz w:val="16"/>
              </w:rPr>
            </w:pPr>
            <w:r>
              <w:rPr>
                <w:sz w:val="16"/>
              </w:rPr>
              <w:t>4942</w:t>
            </w:r>
          </w:p>
        </w:tc>
        <w:tc>
          <w:tcPr>
            <w:tcW w:w="0" w:type="auto"/>
          </w:tcPr>
          <w:p w14:paraId="2C188C86" w14:textId="77777777" w:rsidR="008F49DF" w:rsidRPr="0074449E" w:rsidRDefault="008F49DF" w:rsidP="002A6716">
            <w:pPr>
              <w:pStyle w:val="TAR"/>
              <w:rPr>
                <w:sz w:val="16"/>
              </w:rPr>
            </w:pPr>
            <w:r>
              <w:rPr>
                <w:sz w:val="16"/>
              </w:rPr>
              <w:t>1</w:t>
            </w:r>
          </w:p>
        </w:tc>
        <w:tc>
          <w:tcPr>
            <w:tcW w:w="0" w:type="auto"/>
          </w:tcPr>
          <w:p w14:paraId="44D3B22B" w14:textId="77777777" w:rsidR="008F49DF" w:rsidRPr="0074449E" w:rsidRDefault="008F49DF" w:rsidP="002A6716">
            <w:pPr>
              <w:pStyle w:val="TAL"/>
              <w:rPr>
                <w:sz w:val="16"/>
              </w:rPr>
            </w:pPr>
            <w:r>
              <w:rPr>
                <w:sz w:val="16"/>
              </w:rPr>
              <w:t>Rel-19</w:t>
            </w:r>
          </w:p>
        </w:tc>
        <w:tc>
          <w:tcPr>
            <w:tcW w:w="0" w:type="auto"/>
          </w:tcPr>
          <w:p w14:paraId="0866EC06" w14:textId="77777777" w:rsidR="008F49DF" w:rsidRPr="0074449E" w:rsidRDefault="008F49DF" w:rsidP="002A6716">
            <w:pPr>
              <w:pStyle w:val="TAL"/>
              <w:rPr>
                <w:sz w:val="16"/>
              </w:rPr>
            </w:pPr>
            <w:r>
              <w:rPr>
                <w:sz w:val="16"/>
              </w:rPr>
              <w:t>F</w:t>
            </w:r>
          </w:p>
        </w:tc>
        <w:tc>
          <w:tcPr>
            <w:tcW w:w="0" w:type="auto"/>
          </w:tcPr>
          <w:p w14:paraId="6F7951D5"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C45464D" w14:textId="77777777" w:rsidR="008F49DF" w:rsidRPr="0074449E" w:rsidRDefault="008F49DF" w:rsidP="002A6716">
            <w:pPr>
              <w:pStyle w:val="TAL"/>
              <w:rPr>
                <w:sz w:val="16"/>
              </w:rPr>
            </w:pPr>
            <w:r>
              <w:rPr>
                <w:sz w:val="16"/>
              </w:rPr>
              <w:t>agreed</w:t>
            </w:r>
          </w:p>
        </w:tc>
      </w:tr>
      <w:tr w:rsidR="008F49DF" w14:paraId="2585B72E" w14:textId="77777777" w:rsidTr="002A6716">
        <w:tc>
          <w:tcPr>
            <w:tcW w:w="0" w:type="auto"/>
          </w:tcPr>
          <w:p w14:paraId="1FBE0D6A" w14:textId="77777777" w:rsidR="008F49DF" w:rsidRPr="0074449E" w:rsidRDefault="008F49DF" w:rsidP="002A6716">
            <w:pPr>
              <w:pStyle w:val="TAL"/>
              <w:rPr>
                <w:sz w:val="16"/>
              </w:rPr>
            </w:pPr>
            <w:r>
              <w:rPr>
                <w:sz w:val="16"/>
              </w:rPr>
              <w:t>R5-252033</w:t>
            </w:r>
          </w:p>
        </w:tc>
        <w:tc>
          <w:tcPr>
            <w:tcW w:w="0" w:type="auto"/>
          </w:tcPr>
          <w:p w14:paraId="591556ED" w14:textId="77777777" w:rsidR="008F49DF" w:rsidRPr="0074449E" w:rsidRDefault="008F49DF" w:rsidP="002A6716">
            <w:pPr>
              <w:pStyle w:val="TAL"/>
              <w:rPr>
                <w:sz w:val="16"/>
              </w:rPr>
            </w:pPr>
            <w:r>
              <w:rPr>
                <w:sz w:val="16"/>
              </w:rPr>
              <w:t xml:space="preserve">Corrections to NR NTN </w:t>
            </w:r>
            <w:proofErr w:type="spellStart"/>
            <w:r>
              <w:rPr>
                <w:sz w:val="16"/>
              </w:rPr>
              <w:t>enh</w:t>
            </w:r>
            <w:proofErr w:type="spellEnd"/>
            <w:r>
              <w:rPr>
                <w:sz w:val="16"/>
              </w:rPr>
              <w:t xml:space="preserve"> Coverage enhancement Test Case 7.1.1.1.31</w:t>
            </w:r>
          </w:p>
        </w:tc>
        <w:tc>
          <w:tcPr>
            <w:tcW w:w="0" w:type="auto"/>
          </w:tcPr>
          <w:p w14:paraId="22B49D83" w14:textId="77777777" w:rsidR="008F49DF" w:rsidRPr="0074449E" w:rsidRDefault="008F49DF" w:rsidP="002A6716">
            <w:pPr>
              <w:pStyle w:val="TAL"/>
              <w:rPr>
                <w:sz w:val="16"/>
              </w:rPr>
            </w:pPr>
            <w:r>
              <w:rPr>
                <w:sz w:val="16"/>
              </w:rPr>
              <w:t>Qualcomm Technologies</w:t>
            </w:r>
          </w:p>
        </w:tc>
        <w:tc>
          <w:tcPr>
            <w:tcW w:w="0" w:type="auto"/>
          </w:tcPr>
          <w:p w14:paraId="060B7526" w14:textId="77777777" w:rsidR="008F49DF" w:rsidRPr="0074449E" w:rsidRDefault="008F49DF" w:rsidP="002A6716">
            <w:pPr>
              <w:pStyle w:val="TAL"/>
              <w:rPr>
                <w:sz w:val="16"/>
              </w:rPr>
            </w:pPr>
            <w:r>
              <w:rPr>
                <w:sz w:val="16"/>
              </w:rPr>
              <w:t>38.523-1</w:t>
            </w:r>
          </w:p>
        </w:tc>
        <w:tc>
          <w:tcPr>
            <w:tcW w:w="0" w:type="auto"/>
          </w:tcPr>
          <w:p w14:paraId="0099DC05" w14:textId="77777777" w:rsidR="008F49DF" w:rsidRPr="0074449E" w:rsidRDefault="008F49DF" w:rsidP="002A6716">
            <w:pPr>
              <w:pStyle w:val="TAL"/>
              <w:rPr>
                <w:sz w:val="16"/>
              </w:rPr>
            </w:pPr>
            <w:r>
              <w:rPr>
                <w:sz w:val="16"/>
              </w:rPr>
              <w:t>4943</w:t>
            </w:r>
          </w:p>
        </w:tc>
        <w:tc>
          <w:tcPr>
            <w:tcW w:w="0" w:type="auto"/>
          </w:tcPr>
          <w:p w14:paraId="299A5B8C" w14:textId="77777777" w:rsidR="008F49DF" w:rsidRPr="0074449E" w:rsidRDefault="008F49DF" w:rsidP="002A6716">
            <w:pPr>
              <w:pStyle w:val="TAR"/>
              <w:rPr>
                <w:sz w:val="16"/>
              </w:rPr>
            </w:pPr>
            <w:r>
              <w:rPr>
                <w:sz w:val="16"/>
              </w:rPr>
              <w:t>-</w:t>
            </w:r>
          </w:p>
        </w:tc>
        <w:tc>
          <w:tcPr>
            <w:tcW w:w="0" w:type="auto"/>
          </w:tcPr>
          <w:p w14:paraId="21B6D863" w14:textId="77777777" w:rsidR="008F49DF" w:rsidRPr="0074449E" w:rsidRDefault="008F49DF" w:rsidP="002A6716">
            <w:pPr>
              <w:pStyle w:val="TAL"/>
              <w:rPr>
                <w:sz w:val="16"/>
              </w:rPr>
            </w:pPr>
            <w:r>
              <w:rPr>
                <w:sz w:val="16"/>
              </w:rPr>
              <w:t>Rel-19</w:t>
            </w:r>
          </w:p>
        </w:tc>
        <w:tc>
          <w:tcPr>
            <w:tcW w:w="0" w:type="auto"/>
          </w:tcPr>
          <w:p w14:paraId="7E981ABA" w14:textId="77777777" w:rsidR="008F49DF" w:rsidRPr="0074449E" w:rsidRDefault="008F49DF" w:rsidP="002A6716">
            <w:pPr>
              <w:pStyle w:val="TAL"/>
              <w:rPr>
                <w:sz w:val="16"/>
              </w:rPr>
            </w:pPr>
            <w:r>
              <w:rPr>
                <w:sz w:val="16"/>
              </w:rPr>
              <w:t>F</w:t>
            </w:r>
          </w:p>
        </w:tc>
        <w:tc>
          <w:tcPr>
            <w:tcW w:w="0" w:type="auto"/>
          </w:tcPr>
          <w:p w14:paraId="2C464214"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E61B5BC" w14:textId="77777777" w:rsidR="008F49DF" w:rsidRPr="0074449E" w:rsidRDefault="008F49DF" w:rsidP="002A6716">
            <w:pPr>
              <w:pStyle w:val="TAL"/>
              <w:rPr>
                <w:sz w:val="16"/>
              </w:rPr>
            </w:pPr>
            <w:r>
              <w:rPr>
                <w:sz w:val="16"/>
              </w:rPr>
              <w:t>agreed</w:t>
            </w:r>
          </w:p>
        </w:tc>
      </w:tr>
      <w:tr w:rsidR="008F49DF" w14:paraId="12B4D5ED" w14:textId="77777777" w:rsidTr="002A6716">
        <w:tc>
          <w:tcPr>
            <w:tcW w:w="0" w:type="auto"/>
          </w:tcPr>
          <w:p w14:paraId="15D116F0" w14:textId="77777777" w:rsidR="008F49DF" w:rsidRPr="0074449E" w:rsidRDefault="008F49DF" w:rsidP="002A6716">
            <w:pPr>
              <w:pStyle w:val="TAL"/>
              <w:rPr>
                <w:sz w:val="16"/>
              </w:rPr>
            </w:pPr>
            <w:r>
              <w:rPr>
                <w:sz w:val="16"/>
              </w:rPr>
              <w:t>R5-252038</w:t>
            </w:r>
          </w:p>
        </w:tc>
        <w:tc>
          <w:tcPr>
            <w:tcW w:w="0" w:type="auto"/>
          </w:tcPr>
          <w:p w14:paraId="1169A3A5" w14:textId="77777777" w:rsidR="008F49DF" w:rsidRPr="0074449E" w:rsidRDefault="008F49DF" w:rsidP="002A6716">
            <w:pPr>
              <w:pStyle w:val="TAL"/>
              <w:rPr>
                <w:sz w:val="16"/>
              </w:rPr>
            </w:pPr>
            <w:r>
              <w:rPr>
                <w:sz w:val="16"/>
              </w:rPr>
              <w:t xml:space="preserve">Corrections to NR NTN </w:t>
            </w:r>
            <w:proofErr w:type="spellStart"/>
            <w:r>
              <w:rPr>
                <w:sz w:val="16"/>
              </w:rPr>
              <w:t>enh</w:t>
            </w:r>
            <w:proofErr w:type="spellEnd"/>
            <w:r>
              <w:rPr>
                <w:sz w:val="16"/>
              </w:rPr>
              <w:t xml:space="preserve"> EventD2 Measurement report Test Case 8.1.3.1.27</w:t>
            </w:r>
          </w:p>
        </w:tc>
        <w:tc>
          <w:tcPr>
            <w:tcW w:w="0" w:type="auto"/>
          </w:tcPr>
          <w:p w14:paraId="1CB7BC19" w14:textId="77777777" w:rsidR="008F49DF" w:rsidRPr="0074449E" w:rsidRDefault="008F49DF" w:rsidP="002A6716">
            <w:pPr>
              <w:pStyle w:val="TAL"/>
              <w:rPr>
                <w:sz w:val="16"/>
              </w:rPr>
            </w:pPr>
            <w:r>
              <w:rPr>
                <w:sz w:val="16"/>
              </w:rPr>
              <w:t>Qualcomm Technologies</w:t>
            </w:r>
          </w:p>
        </w:tc>
        <w:tc>
          <w:tcPr>
            <w:tcW w:w="0" w:type="auto"/>
          </w:tcPr>
          <w:p w14:paraId="4FB7C5AD" w14:textId="77777777" w:rsidR="008F49DF" w:rsidRPr="0074449E" w:rsidRDefault="008F49DF" w:rsidP="002A6716">
            <w:pPr>
              <w:pStyle w:val="TAL"/>
              <w:rPr>
                <w:sz w:val="16"/>
              </w:rPr>
            </w:pPr>
            <w:r>
              <w:rPr>
                <w:sz w:val="16"/>
              </w:rPr>
              <w:t>38.523-1</w:t>
            </w:r>
          </w:p>
        </w:tc>
        <w:tc>
          <w:tcPr>
            <w:tcW w:w="0" w:type="auto"/>
          </w:tcPr>
          <w:p w14:paraId="58275955" w14:textId="77777777" w:rsidR="008F49DF" w:rsidRPr="0074449E" w:rsidRDefault="008F49DF" w:rsidP="002A6716">
            <w:pPr>
              <w:pStyle w:val="TAL"/>
              <w:rPr>
                <w:sz w:val="16"/>
              </w:rPr>
            </w:pPr>
            <w:r>
              <w:rPr>
                <w:sz w:val="16"/>
              </w:rPr>
              <w:t>4944</w:t>
            </w:r>
          </w:p>
        </w:tc>
        <w:tc>
          <w:tcPr>
            <w:tcW w:w="0" w:type="auto"/>
          </w:tcPr>
          <w:p w14:paraId="789B09C3" w14:textId="77777777" w:rsidR="008F49DF" w:rsidRPr="0074449E" w:rsidRDefault="008F49DF" w:rsidP="002A6716">
            <w:pPr>
              <w:pStyle w:val="TAR"/>
              <w:rPr>
                <w:sz w:val="16"/>
              </w:rPr>
            </w:pPr>
            <w:r>
              <w:rPr>
                <w:sz w:val="16"/>
              </w:rPr>
              <w:t>-</w:t>
            </w:r>
          </w:p>
        </w:tc>
        <w:tc>
          <w:tcPr>
            <w:tcW w:w="0" w:type="auto"/>
          </w:tcPr>
          <w:p w14:paraId="6ED26FA7" w14:textId="77777777" w:rsidR="008F49DF" w:rsidRPr="0074449E" w:rsidRDefault="008F49DF" w:rsidP="002A6716">
            <w:pPr>
              <w:pStyle w:val="TAL"/>
              <w:rPr>
                <w:sz w:val="16"/>
              </w:rPr>
            </w:pPr>
            <w:r>
              <w:rPr>
                <w:sz w:val="16"/>
              </w:rPr>
              <w:t>Rel-19</w:t>
            </w:r>
          </w:p>
        </w:tc>
        <w:tc>
          <w:tcPr>
            <w:tcW w:w="0" w:type="auto"/>
          </w:tcPr>
          <w:p w14:paraId="1A125693" w14:textId="77777777" w:rsidR="008F49DF" w:rsidRPr="0074449E" w:rsidRDefault="008F49DF" w:rsidP="002A6716">
            <w:pPr>
              <w:pStyle w:val="TAL"/>
              <w:rPr>
                <w:sz w:val="16"/>
              </w:rPr>
            </w:pPr>
            <w:r>
              <w:rPr>
                <w:sz w:val="16"/>
              </w:rPr>
              <w:t>F</w:t>
            </w:r>
          </w:p>
        </w:tc>
        <w:tc>
          <w:tcPr>
            <w:tcW w:w="0" w:type="auto"/>
          </w:tcPr>
          <w:p w14:paraId="4C901773"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4EE06CA5" w14:textId="77777777" w:rsidR="008F49DF" w:rsidRPr="0074449E" w:rsidRDefault="008F49DF" w:rsidP="002A6716">
            <w:pPr>
              <w:pStyle w:val="TAL"/>
              <w:rPr>
                <w:sz w:val="16"/>
              </w:rPr>
            </w:pPr>
            <w:r>
              <w:rPr>
                <w:sz w:val="16"/>
              </w:rPr>
              <w:t>agreed</w:t>
            </w:r>
          </w:p>
        </w:tc>
      </w:tr>
      <w:tr w:rsidR="008F49DF" w14:paraId="3A14BF59" w14:textId="77777777" w:rsidTr="002A6716">
        <w:tc>
          <w:tcPr>
            <w:tcW w:w="0" w:type="auto"/>
          </w:tcPr>
          <w:p w14:paraId="3E7FB2B9" w14:textId="77777777" w:rsidR="008F49DF" w:rsidRPr="0074449E" w:rsidRDefault="008F49DF" w:rsidP="002A6716">
            <w:pPr>
              <w:pStyle w:val="TAL"/>
              <w:rPr>
                <w:sz w:val="16"/>
              </w:rPr>
            </w:pPr>
            <w:r>
              <w:rPr>
                <w:sz w:val="16"/>
              </w:rPr>
              <w:t>R5-252039</w:t>
            </w:r>
          </w:p>
        </w:tc>
        <w:tc>
          <w:tcPr>
            <w:tcW w:w="0" w:type="auto"/>
          </w:tcPr>
          <w:p w14:paraId="43F843F1" w14:textId="77777777" w:rsidR="008F49DF" w:rsidRPr="0074449E" w:rsidRDefault="008F49DF" w:rsidP="002A6716">
            <w:pPr>
              <w:pStyle w:val="TAL"/>
              <w:rPr>
                <w:sz w:val="16"/>
              </w:rPr>
            </w:pPr>
            <w:r>
              <w:rPr>
                <w:sz w:val="16"/>
              </w:rPr>
              <w:t>Correction to Speed-dependent cell reselection Test Case 6.1.2.19</w:t>
            </w:r>
          </w:p>
        </w:tc>
        <w:tc>
          <w:tcPr>
            <w:tcW w:w="0" w:type="auto"/>
          </w:tcPr>
          <w:p w14:paraId="26533B23" w14:textId="77777777" w:rsidR="008F49DF" w:rsidRPr="0074449E" w:rsidRDefault="008F49DF" w:rsidP="002A6716">
            <w:pPr>
              <w:pStyle w:val="TAL"/>
              <w:rPr>
                <w:sz w:val="16"/>
              </w:rPr>
            </w:pPr>
            <w:r>
              <w:rPr>
                <w:sz w:val="16"/>
              </w:rPr>
              <w:t>Qualcomm Tech. Netherlands B.V, Anritsu, Keysight</w:t>
            </w:r>
          </w:p>
        </w:tc>
        <w:tc>
          <w:tcPr>
            <w:tcW w:w="0" w:type="auto"/>
          </w:tcPr>
          <w:p w14:paraId="6210653C" w14:textId="77777777" w:rsidR="008F49DF" w:rsidRPr="0074449E" w:rsidRDefault="008F49DF" w:rsidP="002A6716">
            <w:pPr>
              <w:pStyle w:val="TAL"/>
              <w:rPr>
                <w:sz w:val="16"/>
              </w:rPr>
            </w:pPr>
            <w:r>
              <w:rPr>
                <w:sz w:val="16"/>
              </w:rPr>
              <w:t>38.523-1</w:t>
            </w:r>
          </w:p>
        </w:tc>
        <w:tc>
          <w:tcPr>
            <w:tcW w:w="0" w:type="auto"/>
          </w:tcPr>
          <w:p w14:paraId="2A089F7E" w14:textId="77777777" w:rsidR="008F49DF" w:rsidRPr="0074449E" w:rsidRDefault="008F49DF" w:rsidP="002A6716">
            <w:pPr>
              <w:pStyle w:val="TAL"/>
              <w:rPr>
                <w:sz w:val="16"/>
              </w:rPr>
            </w:pPr>
            <w:r>
              <w:rPr>
                <w:sz w:val="16"/>
              </w:rPr>
              <w:t>4945</w:t>
            </w:r>
          </w:p>
        </w:tc>
        <w:tc>
          <w:tcPr>
            <w:tcW w:w="0" w:type="auto"/>
          </w:tcPr>
          <w:p w14:paraId="27DB5F72" w14:textId="77777777" w:rsidR="008F49DF" w:rsidRPr="0074449E" w:rsidRDefault="008F49DF" w:rsidP="002A6716">
            <w:pPr>
              <w:pStyle w:val="TAR"/>
              <w:rPr>
                <w:sz w:val="16"/>
              </w:rPr>
            </w:pPr>
            <w:r>
              <w:rPr>
                <w:sz w:val="16"/>
              </w:rPr>
              <w:t>-</w:t>
            </w:r>
          </w:p>
        </w:tc>
        <w:tc>
          <w:tcPr>
            <w:tcW w:w="0" w:type="auto"/>
          </w:tcPr>
          <w:p w14:paraId="25E95482" w14:textId="77777777" w:rsidR="008F49DF" w:rsidRPr="0074449E" w:rsidRDefault="008F49DF" w:rsidP="002A6716">
            <w:pPr>
              <w:pStyle w:val="TAL"/>
              <w:rPr>
                <w:sz w:val="16"/>
              </w:rPr>
            </w:pPr>
            <w:r>
              <w:rPr>
                <w:sz w:val="16"/>
              </w:rPr>
              <w:t>Rel-19</w:t>
            </w:r>
          </w:p>
        </w:tc>
        <w:tc>
          <w:tcPr>
            <w:tcW w:w="0" w:type="auto"/>
          </w:tcPr>
          <w:p w14:paraId="035BCCA2" w14:textId="77777777" w:rsidR="008F49DF" w:rsidRPr="0074449E" w:rsidRDefault="008F49DF" w:rsidP="002A6716">
            <w:pPr>
              <w:pStyle w:val="TAL"/>
              <w:rPr>
                <w:sz w:val="16"/>
              </w:rPr>
            </w:pPr>
            <w:r>
              <w:rPr>
                <w:sz w:val="16"/>
              </w:rPr>
              <w:t>F</w:t>
            </w:r>
          </w:p>
        </w:tc>
        <w:tc>
          <w:tcPr>
            <w:tcW w:w="0" w:type="auto"/>
          </w:tcPr>
          <w:p w14:paraId="73C60850" w14:textId="77777777" w:rsidR="008F49DF" w:rsidRPr="0074449E" w:rsidRDefault="008F49DF" w:rsidP="002A6716">
            <w:pPr>
              <w:pStyle w:val="TAL"/>
              <w:rPr>
                <w:sz w:val="16"/>
              </w:rPr>
            </w:pPr>
            <w:r>
              <w:rPr>
                <w:sz w:val="16"/>
              </w:rPr>
              <w:t>TEI15_Test, 5GS_NR_LTE-UEConTest</w:t>
            </w:r>
          </w:p>
        </w:tc>
        <w:tc>
          <w:tcPr>
            <w:tcW w:w="0" w:type="auto"/>
          </w:tcPr>
          <w:p w14:paraId="0F39DE60" w14:textId="77777777" w:rsidR="008F49DF" w:rsidRPr="0074449E" w:rsidRDefault="008F49DF" w:rsidP="002A6716">
            <w:pPr>
              <w:pStyle w:val="TAL"/>
              <w:rPr>
                <w:sz w:val="16"/>
              </w:rPr>
            </w:pPr>
            <w:r>
              <w:rPr>
                <w:sz w:val="16"/>
              </w:rPr>
              <w:t>revised</w:t>
            </w:r>
          </w:p>
        </w:tc>
      </w:tr>
      <w:tr w:rsidR="008F49DF" w14:paraId="77E1CF0C" w14:textId="77777777" w:rsidTr="002A6716">
        <w:tc>
          <w:tcPr>
            <w:tcW w:w="0" w:type="auto"/>
          </w:tcPr>
          <w:p w14:paraId="48FD9532" w14:textId="77777777" w:rsidR="008F49DF" w:rsidRPr="0074449E" w:rsidRDefault="008F49DF" w:rsidP="002A6716">
            <w:pPr>
              <w:pStyle w:val="TAL"/>
              <w:rPr>
                <w:sz w:val="16"/>
              </w:rPr>
            </w:pPr>
            <w:r>
              <w:rPr>
                <w:sz w:val="16"/>
              </w:rPr>
              <w:t>R5-253073</w:t>
            </w:r>
          </w:p>
        </w:tc>
        <w:tc>
          <w:tcPr>
            <w:tcW w:w="0" w:type="auto"/>
          </w:tcPr>
          <w:p w14:paraId="43516D2A" w14:textId="77777777" w:rsidR="008F49DF" w:rsidRPr="0074449E" w:rsidRDefault="008F49DF" w:rsidP="002A6716">
            <w:pPr>
              <w:pStyle w:val="TAL"/>
              <w:rPr>
                <w:sz w:val="16"/>
              </w:rPr>
            </w:pPr>
            <w:r>
              <w:rPr>
                <w:sz w:val="16"/>
              </w:rPr>
              <w:t>Correction to Speed-dependent cell reselection Test Case 6.1.2.19</w:t>
            </w:r>
          </w:p>
        </w:tc>
        <w:tc>
          <w:tcPr>
            <w:tcW w:w="0" w:type="auto"/>
          </w:tcPr>
          <w:p w14:paraId="25D5C178" w14:textId="77777777" w:rsidR="008F49DF" w:rsidRPr="0074449E" w:rsidRDefault="008F49DF" w:rsidP="002A6716">
            <w:pPr>
              <w:pStyle w:val="TAL"/>
              <w:rPr>
                <w:sz w:val="16"/>
              </w:rPr>
            </w:pPr>
            <w:r>
              <w:rPr>
                <w:sz w:val="16"/>
              </w:rPr>
              <w:t>Qualcomm Tech. Netherlands B.V, Anritsu, Keysight</w:t>
            </w:r>
          </w:p>
        </w:tc>
        <w:tc>
          <w:tcPr>
            <w:tcW w:w="0" w:type="auto"/>
          </w:tcPr>
          <w:p w14:paraId="146BF0F0" w14:textId="77777777" w:rsidR="008F49DF" w:rsidRPr="0074449E" w:rsidRDefault="008F49DF" w:rsidP="002A6716">
            <w:pPr>
              <w:pStyle w:val="TAL"/>
              <w:rPr>
                <w:sz w:val="16"/>
              </w:rPr>
            </w:pPr>
            <w:r>
              <w:rPr>
                <w:sz w:val="16"/>
              </w:rPr>
              <w:t>38.523-1</w:t>
            </w:r>
          </w:p>
        </w:tc>
        <w:tc>
          <w:tcPr>
            <w:tcW w:w="0" w:type="auto"/>
          </w:tcPr>
          <w:p w14:paraId="0C06E096" w14:textId="77777777" w:rsidR="008F49DF" w:rsidRPr="0074449E" w:rsidRDefault="008F49DF" w:rsidP="002A6716">
            <w:pPr>
              <w:pStyle w:val="TAL"/>
              <w:rPr>
                <w:sz w:val="16"/>
              </w:rPr>
            </w:pPr>
            <w:r>
              <w:rPr>
                <w:sz w:val="16"/>
              </w:rPr>
              <w:t>4945</w:t>
            </w:r>
          </w:p>
        </w:tc>
        <w:tc>
          <w:tcPr>
            <w:tcW w:w="0" w:type="auto"/>
          </w:tcPr>
          <w:p w14:paraId="7EE29336" w14:textId="77777777" w:rsidR="008F49DF" w:rsidRPr="0074449E" w:rsidRDefault="008F49DF" w:rsidP="002A6716">
            <w:pPr>
              <w:pStyle w:val="TAR"/>
              <w:rPr>
                <w:sz w:val="16"/>
              </w:rPr>
            </w:pPr>
            <w:r>
              <w:rPr>
                <w:sz w:val="16"/>
              </w:rPr>
              <w:t>1</w:t>
            </w:r>
          </w:p>
        </w:tc>
        <w:tc>
          <w:tcPr>
            <w:tcW w:w="0" w:type="auto"/>
          </w:tcPr>
          <w:p w14:paraId="55366BB6" w14:textId="77777777" w:rsidR="008F49DF" w:rsidRPr="0074449E" w:rsidRDefault="008F49DF" w:rsidP="002A6716">
            <w:pPr>
              <w:pStyle w:val="TAL"/>
              <w:rPr>
                <w:sz w:val="16"/>
              </w:rPr>
            </w:pPr>
            <w:r>
              <w:rPr>
                <w:sz w:val="16"/>
              </w:rPr>
              <w:t>Rel-19</w:t>
            </w:r>
          </w:p>
        </w:tc>
        <w:tc>
          <w:tcPr>
            <w:tcW w:w="0" w:type="auto"/>
          </w:tcPr>
          <w:p w14:paraId="23CF10F1" w14:textId="77777777" w:rsidR="008F49DF" w:rsidRPr="0074449E" w:rsidRDefault="008F49DF" w:rsidP="002A6716">
            <w:pPr>
              <w:pStyle w:val="TAL"/>
              <w:rPr>
                <w:sz w:val="16"/>
              </w:rPr>
            </w:pPr>
            <w:r>
              <w:rPr>
                <w:sz w:val="16"/>
              </w:rPr>
              <w:t>F</w:t>
            </w:r>
          </w:p>
        </w:tc>
        <w:tc>
          <w:tcPr>
            <w:tcW w:w="0" w:type="auto"/>
          </w:tcPr>
          <w:p w14:paraId="59C9AFA3" w14:textId="77777777" w:rsidR="008F49DF" w:rsidRPr="0074449E" w:rsidRDefault="008F49DF" w:rsidP="002A6716">
            <w:pPr>
              <w:pStyle w:val="TAL"/>
              <w:rPr>
                <w:sz w:val="16"/>
              </w:rPr>
            </w:pPr>
            <w:r>
              <w:rPr>
                <w:sz w:val="16"/>
              </w:rPr>
              <w:t>TEI15_Test, 5GS_NR_LTE-UEConTest</w:t>
            </w:r>
          </w:p>
        </w:tc>
        <w:tc>
          <w:tcPr>
            <w:tcW w:w="0" w:type="auto"/>
          </w:tcPr>
          <w:p w14:paraId="2963E1FF" w14:textId="77777777" w:rsidR="008F49DF" w:rsidRPr="0074449E" w:rsidRDefault="008F49DF" w:rsidP="002A6716">
            <w:pPr>
              <w:pStyle w:val="TAL"/>
              <w:rPr>
                <w:sz w:val="16"/>
              </w:rPr>
            </w:pPr>
            <w:r>
              <w:rPr>
                <w:sz w:val="16"/>
              </w:rPr>
              <w:t>agreed</w:t>
            </w:r>
          </w:p>
        </w:tc>
      </w:tr>
      <w:tr w:rsidR="008F49DF" w14:paraId="33C3BC7B" w14:textId="77777777" w:rsidTr="002A6716">
        <w:tc>
          <w:tcPr>
            <w:tcW w:w="0" w:type="auto"/>
          </w:tcPr>
          <w:p w14:paraId="2CD0F047" w14:textId="77777777" w:rsidR="008F49DF" w:rsidRPr="0074449E" w:rsidRDefault="008F49DF" w:rsidP="002A6716">
            <w:pPr>
              <w:pStyle w:val="TAL"/>
              <w:rPr>
                <w:sz w:val="16"/>
              </w:rPr>
            </w:pPr>
            <w:r>
              <w:rPr>
                <w:sz w:val="16"/>
              </w:rPr>
              <w:t>R5-252041</w:t>
            </w:r>
          </w:p>
        </w:tc>
        <w:tc>
          <w:tcPr>
            <w:tcW w:w="0" w:type="auto"/>
          </w:tcPr>
          <w:p w14:paraId="669EA371" w14:textId="77777777" w:rsidR="008F49DF" w:rsidRPr="0074449E" w:rsidRDefault="008F49DF" w:rsidP="002A6716">
            <w:pPr>
              <w:pStyle w:val="TAL"/>
              <w:rPr>
                <w:sz w:val="16"/>
              </w:rPr>
            </w:pPr>
            <w:r>
              <w:rPr>
                <w:sz w:val="16"/>
              </w:rPr>
              <w:t>Correction to LTM Test Case for LTM cell switch Command and UL Transmission without random access 7.1.1.3.28</w:t>
            </w:r>
          </w:p>
        </w:tc>
        <w:tc>
          <w:tcPr>
            <w:tcW w:w="0" w:type="auto"/>
          </w:tcPr>
          <w:p w14:paraId="6EF1031C" w14:textId="77777777" w:rsidR="008F49DF" w:rsidRPr="0074449E" w:rsidRDefault="008F49DF" w:rsidP="002A6716">
            <w:pPr>
              <w:pStyle w:val="TAL"/>
              <w:rPr>
                <w:sz w:val="16"/>
              </w:rPr>
            </w:pPr>
            <w:r>
              <w:rPr>
                <w:sz w:val="16"/>
              </w:rPr>
              <w:t>Qualcomm Tech. Netherlands B.V</w:t>
            </w:r>
          </w:p>
        </w:tc>
        <w:tc>
          <w:tcPr>
            <w:tcW w:w="0" w:type="auto"/>
          </w:tcPr>
          <w:p w14:paraId="2F1139F1" w14:textId="77777777" w:rsidR="008F49DF" w:rsidRPr="0074449E" w:rsidRDefault="008F49DF" w:rsidP="002A6716">
            <w:pPr>
              <w:pStyle w:val="TAL"/>
              <w:rPr>
                <w:sz w:val="16"/>
              </w:rPr>
            </w:pPr>
            <w:r>
              <w:rPr>
                <w:sz w:val="16"/>
              </w:rPr>
              <w:t>38.523-1</w:t>
            </w:r>
          </w:p>
        </w:tc>
        <w:tc>
          <w:tcPr>
            <w:tcW w:w="0" w:type="auto"/>
          </w:tcPr>
          <w:p w14:paraId="42E89443" w14:textId="77777777" w:rsidR="008F49DF" w:rsidRPr="0074449E" w:rsidRDefault="008F49DF" w:rsidP="002A6716">
            <w:pPr>
              <w:pStyle w:val="TAL"/>
              <w:rPr>
                <w:sz w:val="16"/>
              </w:rPr>
            </w:pPr>
            <w:r>
              <w:rPr>
                <w:sz w:val="16"/>
              </w:rPr>
              <w:t>4946</w:t>
            </w:r>
          </w:p>
        </w:tc>
        <w:tc>
          <w:tcPr>
            <w:tcW w:w="0" w:type="auto"/>
          </w:tcPr>
          <w:p w14:paraId="6F8CB3A4" w14:textId="77777777" w:rsidR="008F49DF" w:rsidRPr="0074449E" w:rsidRDefault="008F49DF" w:rsidP="002A6716">
            <w:pPr>
              <w:pStyle w:val="TAR"/>
              <w:rPr>
                <w:sz w:val="16"/>
              </w:rPr>
            </w:pPr>
            <w:r>
              <w:rPr>
                <w:sz w:val="16"/>
              </w:rPr>
              <w:t>-</w:t>
            </w:r>
          </w:p>
        </w:tc>
        <w:tc>
          <w:tcPr>
            <w:tcW w:w="0" w:type="auto"/>
          </w:tcPr>
          <w:p w14:paraId="03D48A9A" w14:textId="77777777" w:rsidR="008F49DF" w:rsidRPr="0074449E" w:rsidRDefault="008F49DF" w:rsidP="002A6716">
            <w:pPr>
              <w:pStyle w:val="TAL"/>
              <w:rPr>
                <w:sz w:val="16"/>
              </w:rPr>
            </w:pPr>
            <w:r>
              <w:rPr>
                <w:sz w:val="16"/>
              </w:rPr>
              <w:t>Rel-19</w:t>
            </w:r>
          </w:p>
        </w:tc>
        <w:tc>
          <w:tcPr>
            <w:tcW w:w="0" w:type="auto"/>
          </w:tcPr>
          <w:p w14:paraId="0BD5D857" w14:textId="77777777" w:rsidR="008F49DF" w:rsidRPr="0074449E" w:rsidRDefault="008F49DF" w:rsidP="002A6716">
            <w:pPr>
              <w:pStyle w:val="TAL"/>
              <w:rPr>
                <w:sz w:val="16"/>
              </w:rPr>
            </w:pPr>
            <w:r>
              <w:rPr>
                <w:sz w:val="16"/>
              </w:rPr>
              <w:t>F</w:t>
            </w:r>
          </w:p>
        </w:tc>
        <w:tc>
          <w:tcPr>
            <w:tcW w:w="0" w:type="auto"/>
          </w:tcPr>
          <w:p w14:paraId="25D94365" w14:textId="77777777" w:rsidR="008F49DF" w:rsidRPr="0074449E" w:rsidRDefault="008F49DF" w:rsidP="002A6716">
            <w:pPr>
              <w:pStyle w:val="TAL"/>
              <w:rPr>
                <w:sz w:val="16"/>
              </w:rPr>
            </w:pPr>
            <w:r>
              <w:rPr>
                <w:sz w:val="16"/>
              </w:rPr>
              <w:t>NR_Mob_enh2-UEConTest</w:t>
            </w:r>
          </w:p>
        </w:tc>
        <w:tc>
          <w:tcPr>
            <w:tcW w:w="0" w:type="auto"/>
          </w:tcPr>
          <w:p w14:paraId="1AFB3F9A" w14:textId="77777777" w:rsidR="008F49DF" w:rsidRPr="0074449E" w:rsidRDefault="008F49DF" w:rsidP="002A6716">
            <w:pPr>
              <w:pStyle w:val="TAL"/>
              <w:rPr>
                <w:sz w:val="16"/>
              </w:rPr>
            </w:pPr>
            <w:r>
              <w:rPr>
                <w:sz w:val="16"/>
              </w:rPr>
              <w:t>agreed</w:t>
            </w:r>
          </w:p>
        </w:tc>
      </w:tr>
      <w:tr w:rsidR="008F49DF" w14:paraId="72522B53" w14:textId="77777777" w:rsidTr="002A6716">
        <w:tc>
          <w:tcPr>
            <w:tcW w:w="0" w:type="auto"/>
          </w:tcPr>
          <w:p w14:paraId="772283BC" w14:textId="77777777" w:rsidR="008F49DF" w:rsidRPr="0074449E" w:rsidRDefault="008F49DF" w:rsidP="002A6716">
            <w:pPr>
              <w:pStyle w:val="TAL"/>
              <w:rPr>
                <w:sz w:val="16"/>
              </w:rPr>
            </w:pPr>
            <w:r>
              <w:rPr>
                <w:sz w:val="16"/>
              </w:rPr>
              <w:t>R5-252042</w:t>
            </w:r>
          </w:p>
        </w:tc>
        <w:tc>
          <w:tcPr>
            <w:tcW w:w="0" w:type="auto"/>
          </w:tcPr>
          <w:p w14:paraId="0224C753" w14:textId="77777777" w:rsidR="008F49DF" w:rsidRPr="0074449E" w:rsidRDefault="008F49DF" w:rsidP="002A6716">
            <w:pPr>
              <w:pStyle w:val="TAL"/>
              <w:rPr>
                <w:sz w:val="16"/>
              </w:rPr>
            </w:pPr>
            <w:r>
              <w:rPr>
                <w:sz w:val="16"/>
              </w:rPr>
              <w:t>Correction to NSSAI handling and NSSAI storage Test Case 9.1.5.1.3a</w:t>
            </w:r>
          </w:p>
        </w:tc>
        <w:tc>
          <w:tcPr>
            <w:tcW w:w="0" w:type="auto"/>
          </w:tcPr>
          <w:p w14:paraId="57FF70BA" w14:textId="77777777" w:rsidR="008F49DF" w:rsidRPr="0074449E" w:rsidRDefault="008F49DF" w:rsidP="002A6716">
            <w:pPr>
              <w:pStyle w:val="TAL"/>
              <w:rPr>
                <w:sz w:val="16"/>
              </w:rPr>
            </w:pPr>
            <w:r>
              <w:rPr>
                <w:sz w:val="16"/>
              </w:rPr>
              <w:t>Qualcomm Tech. Netherlands B.V, Anritsu</w:t>
            </w:r>
          </w:p>
        </w:tc>
        <w:tc>
          <w:tcPr>
            <w:tcW w:w="0" w:type="auto"/>
          </w:tcPr>
          <w:p w14:paraId="7D94648A" w14:textId="77777777" w:rsidR="008F49DF" w:rsidRPr="0074449E" w:rsidRDefault="008F49DF" w:rsidP="002A6716">
            <w:pPr>
              <w:pStyle w:val="TAL"/>
              <w:rPr>
                <w:sz w:val="16"/>
              </w:rPr>
            </w:pPr>
            <w:r>
              <w:rPr>
                <w:sz w:val="16"/>
              </w:rPr>
              <w:t>38.523-1</w:t>
            </w:r>
          </w:p>
        </w:tc>
        <w:tc>
          <w:tcPr>
            <w:tcW w:w="0" w:type="auto"/>
          </w:tcPr>
          <w:p w14:paraId="40E1F23A" w14:textId="77777777" w:rsidR="008F49DF" w:rsidRPr="0074449E" w:rsidRDefault="008F49DF" w:rsidP="002A6716">
            <w:pPr>
              <w:pStyle w:val="TAL"/>
              <w:rPr>
                <w:sz w:val="16"/>
              </w:rPr>
            </w:pPr>
            <w:r>
              <w:rPr>
                <w:sz w:val="16"/>
              </w:rPr>
              <w:t>4947</w:t>
            </w:r>
          </w:p>
        </w:tc>
        <w:tc>
          <w:tcPr>
            <w:tcW w:w="0" w:type="auto"/>
          </w:tcPr>
          <w:p w14:paraId="37166AB8" w14:textId="77777777" w:rsidR="008F49DF" w:rsidRPr="0074449E" w:rsidRDefault="008F49DF" w:rsidP="002A6716">
            <w:pPr>
              <w:pStyle w:val="TAR"/>
              <w:rPr>
                <w:sz w:val="16"/>
              </w:rPr>
            </w:pPr>
            <w:r>
              <w:rPr>
                <w:sz w:val="16"/>
              </w:rPr>
              <w:t>-</w:t>
            </w:r>
          </w:p>
        </w:tc>
        <w:tc>
          <w:tcPr>
            <w:tcW w:w="0" w:type="auto"/>
          </w:tcPr>
          <w:p w14:paraId="7208F1E7" w14:textId="77777777" w:rsidR="008F49DF" w:rsidRPr="0074449E" w:rsidRDefault="008F49DF" w:rsidP="002A6716">
            <w:pPr>
              <w:pStyle w:val="TAL"/>
              <w:rPr>
                <w:sz w:val="16"/>
              </w:rPr>
            </w:pPr>
            <w:r>
              <w:rPr>
                <w:sz w:val="16"/>
              </w:rPr>
              <w:t>Rel-19</w:t>
            </w:r>
          </w:p>
        </w:tc>
        <w:tc>
          <w:tcPr>
            <w:tcW w:w="0" w:type="auto"/>
          </w:tcPr>
          <w:p w14:paraId="5C351BAF" w14:textId="77777777" w:rsidR="008F49DF" w:rsidRPr="0074449E" w:rsidRDefault="008F49DF" w:rsidP="002A6716">
            <w:pPr>
              <w:pStyle w:val="TAL"/>
              <w:rPr>
                <w:sz w:val="16"/>
              </w:rPr>
            </w:pPr>
            <w:r>
              <w:rPr>
                <w:sz w:val="16"/>
              </w:rPr>
              <w:t>F</w:t>
            </w:r>
          </w:p>
        </w:tc>
        <w:tc>
          <w:tcPr>
            <w:tcW w:w="0" w:type="auto"/>
          </w:tcPr>
          <w:p w14:paraId="7C73F0A5" w14:textId="77777777" w:rsidR="008F49DF" w:rsidRPr="0074449E" w:rsidRDefault="008F49DF" w:rsidP="002A6716">
            <w:pPr>
              <w:pStyle w:val="TAL"/>
              <w:rPr>
                <w:sz w:val="16"/>
              </w:rPr>
            </w:pPr>
            <w:r>
              <w:rPr>
                <w:sz w:val="16"/>
              </w:rPr>
              <w:t>TEI15_Test, 5GS_NR_LTE-UEConTest</w:t>
            </w:r>
          </w:p>
        </w:tc>
        <w:tc>
          <w:tcPr>
            <w:tcW w:w="0" w:type="auto"/>
          </w:tcPr>
          <w:p w14:paraId="06E3F59D" w14:textId="77777777" w:rsidR="008F49DF" w:rsidRPr="0074449E" w:rsidRDefault="008F49DF" w:rsidP="002A6716">
            <w:pPr>
              <w:pStyle w:val="TAL"/>
              <w:rPr>
                <w:sz w:val="16"/>
              </w:rPr>
            </w:pPr>
            <w:r>
              <w:rPr>
                <w:sz w:val="16"/>
              </w:rPr>
              <w:t>revised</w:t>
            </w:r>
          </w:p>
        </w:tc>
      </w:tr>
      <w:tr w:rsidR="008F49DF" w14:paraId="7BEAF2B4" w14:textId="77777777" w:rsidTr="002A6716">
        <w:tc>
          <w:tcPr>
            <w:tcW w:w="0" w:type="auto"/>
          </w:tcPr>
          <w:p w14:paraId="5554FE32" w14:textId="77777777" w:rsidR="008F49DF" w:rsidRPr="0074449E" w:rsidRDefault="008F49DF" w:rsidP="002A6716">
            <w:pPr>
              <w:pStyle w:val="TAL"/>
              <w:rPr>
                <w:sz w:val="16"/>
              </w:rPr>
            </w:pPr>
            <w:r>
              <w:rPr>
                <w:sz w:val="16"/>
              </w:rPr>
              <w:t>R5-253079</w:t>
            </w:r>
          </w:p>
        </w:tc>
        <w:tc>
          <w:tcPr>
            <w:tcW w:w="0" w:type="auto"/>
          </w:tcPr>
          <w:p w14:paraId="38A8A57F" w14:textId="77777777" w:rsidR="008F49DF" w:rsidRPr="0074449E" w:rsidRDefault="008F49DF" w:rsidP="002A6716">
            <w:pPr>
              <w:pStyle w:val="TAL"/>
              <w:rPr>
                <w:sz w:val="16"/>
              </w:rPr>
            </w:pPr>
            <w:r>
              <w:rPr>
                <w:sz w:val="16"/>
              </w:rPr>
              <w:t>Correction to NSSAI handling and NSSAI storage Test Case 9.1.5.1.3a</w:t>
            </w:r>
          </w:p>
        </w:tc>
        <w:tc>
          <w:tcPr>
            <w:tcW w:w="0" w:type="auto"/>
          </w:tcPr>
          <w:p w14:paraId="38E1D11A" w14:textId="77777777" w:rsidR="008F49DF" w:rsidRPr="0074449E" w:rsidRDefault="008F49DF" w:rsidP="002A6716">
            <w:pPr>
              <w:pStyle w:val="TAL"/>
              <w:rPr>
                <w:sz w:val="16"/>
              </w:rPr>
            </w:pPr>
            <w:r>
              <w:rPr>
                <w:sz w:val="16"/>
              </w:rPr>
              <w:t>Qualcomm Tech. Netherlands B.V, Anritsu</w:t>
            </w:r>
          </w:p>
        </w:tc>
        <w:tc>
          <w:tcPr>
            <w:tcW w:w="0" w:type="auto"/>
          </w:tcPr>
          <w:p w14:paraId="4A1FB5BA" w14:textId="77777777" w:rsidR="008F49DF" w:rsidRPr="0074449E" w:rsidRDefault="008F49DF" w:rsidP="002A6716">
            <w:pPr>
              <w:pStyle w:val="TAL"/>
              <w:rPr>
                <w:sz w:val="16"/>
              </w:rPr>
            </w:pPr>
            <w:r>
              <w:rPr>
                <w:sz w:val="16"/>
              </w:rPr>
              <w:t>38.523-1</w:t>
            </w:r>
          </w:p>
        </w:tc>
        <w:tc>
          <w:tcPr>
            <w:tcW w:w="0" w:type="auto"/>
          </w:tcPr>
          <w:p w14:paraId="3D8B6DE6" w14:textId="77777777" w:rsidR="008F49DF" w:rsidRPr="0074449E" w:rsidRDefault="008F49DF" w:rsidP="002A6716">
            <w:pPr>
              <w:pStyle w:val="TAL"/>
              <w:rPr>
                <w:sz w:val="16"/>
              </w:rPr>
            </w:pPr>
            <w:r>
              <w:rPr>
                <w:sz w:val="16"/>
              </w:rPr>
              <w:t>4947</w:t>
            </w:r>
          </w:p>
        </w:tc>
        <w:tc>
          <w:tcPr>
            <w:tcW w:w="0" w:type="auto"/>
          </w:tcPr>
          <w:p w14:paraId="2903D56A" w14:textId="77777777" w:rsidR="008F49DF" w:rsidRPr="0074449E" w:rsidRDefault="008F49DF" w:rsidP="002A6716">
            <w:pPr>
              <w:pStyle w:val="TAR"/>
              <w:rPr>
                <w:sz w:val="16"/>
              </w:rPr>
            </w:pPr>
            <w:r>
              <w:rPr>
                <w:sz w:val="16"/>
              </w:rPr>
              <w:t>1</w:t>
            </w:r>
          </w:p>
        </w:tc>
        <w:tc>
          <w:tcPr>
            <w:tcW w:w="0" w:type="auto"/>
          </w:tcPr>
          <w:p w14:paraId="131F1A94" w14:textId="77777777" w:rsidR="008F49DF" w:rsidRPr="0074449E" w:rsidRDefault="008F49DF" w:rsidP="002A6716">
            <w:pPr>
              <w:pStyle w:val="TAL"/>
              <w:rPr>
                <w:sz w:val="16"/>
              </w:rPr>
            </w:pPr>
            <w:r>
              <w:rPr>
                <w:sz w:val="16"/>
              </w:rPr>
              <w:t>Rel-19</w:t>
            </w:r>
          </w:p>
        </w:tc>
        <w:tc>
          <w:tcPr>
            <w:tcW w:w="0" w:type="auto"/>
          </w:tcPr>
          <w:p w14:paraId="2B4B55CA" w14:textId="77777777" w:rsidR="008F49DF" w:rsidRPr="0074449E" w:rsidRDefault="008F49DF" w:rsidP="002A6716">
            <w:pPr>
              <w:pStyle w:val="TAL"/>
              <w:rPr>
                <w:sz w:val="16"/>
              </w:rPr>
            </w:pPr>
            <w:r>
              <w:rPr>
                <w:sz w:val="16"/>
              </w:rPr>
              <w:t>F</w:t>
            </w:r>
          </w:p>
        </w:tc>
        <w:tc>
          <w:tcPr>
            <w:tcW w:w="0" w:type="auto"/>
          </w:tcPr>
          <w:p w14:paraId="0426FECD" w14:textId="77777777" w:rsidR="008F49DF" w:rsidRPr="0074449E" w:rsidRDefault="008F49DF" w:rsidP="002A6716">
            <w:pPr>
              <w:pStyle w:val="TAL"/>
              <w:rPr>
                <w:sz w:val="16"/>
              </w:rPr>
            </w:pPr>
            <w:r>
              <w:rPr>
                <w:sz w:val="16"/>
              </w:rPr>
              <w:t>TEI15_Test, 5GS_NR_LTE-UEConTest</w:t>
            </w:r>
          </w:p>
        </w:tc>
        <w:tc>
          <w:tcPr>
            <w:tcW w:w="0" w:type="auto"/>
          </w:tcPr>
          <w:p w14:paraId="6709BED6" w14:textId="77777777" w:rsidR="008F49DF" w:rsidRPr="0074449E" w:rsidRDefault="008F49DF" w:rsidP="002A6716">
            <w:pPr>
              <w:pStyle w:val="TAL"/>
              <w:rPr>
                <w:sz w:val="16"/>
              </w:rPr>
            </w:pPr>
            <w:r>
              <w:rPr>
                <w:sz w:val="16"/>
              </w:rPr>
              <w:t>agreed</w:t>
            </w:r>
          </w:p>
        </w:tc>
      </w:tr>
      <w:tr w:rsidR="008F49DF" w14:paraId="2E12B2EB" w14:textId="77777777" w:rsidTr="002A6716">
        <w:tc>
          <w:tcPr>
            <w:tcW w:w="0" w:type="auto"/>
          </w:tcPr>
          <w:p w14:paraId="7F6DD0DB" w14:textId="77777777" w:rsidR="008F49DF" w:rsidRPr="0074449E" w:rsidRDefault="008F49DF" w:rsidP="002A6716">
            <w:pPr>
              <w:pStyle w:val="TAL"/>
              <w:rPr>
                <w:sz w:val="16"/>
              </w:rPr>
            </w:pPr>
            <w:r>
              <w:rPr>
                <w:sz w:val="16"/>
              </w:rPr>
              <w:t>R5-252044</w:t>
            </w:r>
          </w:p>
        </w:tc>
        <w:tc>
          <w:tcPr>
            <w:tcW w:w="0" w:type="auto"/>
          </w:tcPr>
          <w:p w14:paraId="32F2704C" w14:textId="77777777" w:rsidR="008F49DF" w:rsidRPr="0074449E" w:rsidRDefault="008F49DF" w:rsidP="002A6716">
            <w:pPr>
              <w:pStyle w:val="TAL"/>
              <w:rPr>
                <w:sz w:val="16"/>
              </w:rPr>
            </w:pPr>
            <w:r>
              <w:rPr>
                <w:sz w:val="16"/>
              </w:rPr>
              <w:t>Addition of new LTM Test Case for DRX operation with RACH-less LTM cell switch</w:t>
            </w:r>
          </w:p>
        </w:tc>
        <w:tc>
          <w:tcPr>
            <w:tcW w:w="0" w:type="auto"/>
          </w:tcPr>
          <w:p w14:paraId="19CAEE80" w14:textId="77777777" w:rsidR="008F49DF" w:rsidRPr="0074449E" w:rsidRDefault="008F49DF" w:rsidP="002A6716">
            <w:pPr>
              <w:pStyle w:val="TAL"/>
              <w:rPr>
                <w:sz w:val="16"/>
              </w:rPr>
            </w:pPr>
            <w:r>
              <w:rPr>
                <w:sz w:val="16"/>
              </w:rPr>
              <w:t>Qualcomm Tech. Netherlands B.V</w:t>
            </w:r>
          </w:p>
        </w:tc>
        <w:tc>
          <w:tcPr>
            <w:tcW w:w="0" w:type="auto"/>
          </w:tcPr>
          <w:p w14:paraId="192C64A4" w14:textId="77777777" w:rsidR="008F49DF" w:rsidRPr="0074449E" w:rsidRDefault="008F49DF" w:rsidP="002A6716">
            <w:pPr>
              <w:pStyle w:val="TAL"/>
              <w:rPr>
                <w:sz w:val="16"/>
              </w:rPr>
            </w:pPr>
            <w:r>
              <w:rPr>
                <w:sz w:val="16"/>
              </w:rPr>
              <w:t>38.523-1</w:t>
            </w:r>
          </w:p>
        </w:tc>
        <w:tc>
          <w:tcPr>
            <w:tcW w:w="0" w:type="auto"/>
          </w:tcPr>
          <w:p w14:paraId="571DADA3" w14:textId="77777777" w:rsidR="008F49DF" w:rsidRPr="0074449E" w:rsidRDefault="008F49DF" w:rsidP="002A6716">
            <w:pPr>
              <w:pStyle w:val="TAL"/>
              <w:rPr>
                <w:sz w:val="16"/>
              </w:rPr>
            </w:pPr>
            <w:r>
              <w:rPr>
                <w:sz w:val="16"/>
              </w:rPr>
              <w:t>4948</w:t>
            </w:r>
          </w:p>
        </w:tc>
        <w:tc>
          <w:tcPr>
            <w:tcW w:w="0" w:type="auto"/>
          </w:tcPr>
          <w:p w14:paraId="289B19B0" w14:textId="77777777" w:rsidR="008F49DF" w:rsidRPr="0074449E" w:rsidRDefault="008F49DF" w:rsidP="002A6716">
            <w:pPr>
              <w:pStyle w:val="TAR"/>
              <w:rPr>
                <w:sz w:val="16"/>
              </w:rPr>
            </w:pPr>
            <w:r>
              <w:rPr>
                <w:sz w:val="16"/>
              </w:rPr>
              <w:t>-</w:t>
            </w:r>
          </w:p>
        </w:tc>
        <w:tc>
          <w:tcPr>
            <w:tcW w:w="0" w:type="auto"/>
          </w:tcPr>
          <w:p w14:paraId="613535C0" w14:textId="77777777" w:rsidR="008F49DF" w:rsidRPr="0074449E" w:rsidRDefault="008F49DF" w:rsidP="002A6716">
            <w:pPr>
              <w:pStyle w:val="TAL"/>
              <w:rPr>
                <w:sz w:val="16"/>
              </w:rPr>
            </w:pPr>
            <w:r>
              <w:rPr>
                <w:sz w:val="16"/>
              </w:rPr>
              <w:t>Rel-19</w:t>
            </w:r>
          </w:p>
        </w:tc>
        <w:tc>
          <w:tcPr>
            <w:tcW w:w="0" w:type="auto"/>
          </w:tcPr>
          <w:p w14:paraId="515BE529" w14:textId="77777777" w:rsidR="008F49DF" w:rsidRPr="0074449E" w:rsidRDefault="008F49DF" w:rsidP="002A6716">
            <w:pPr>
              <w:pStyle w:val="TAL"/>
              <w:rPr>
                <w:sz w:val="16"/>
              </w:rPr>
            </w:pPr>
            <w:r>
              <w:rPr>
                <w:sz w:val="16"/>
              </w:rPr>
              <w:t>F</w:t>
            </w:r>
          </w:p>
        </w:tc>
        <w:tc>
          <w:tcPr>
            <w:tcW w:w="0" w:type="auto"/>
          </w:tcPr>
          <w:p w14:paraId="4D732AA3" w14:textId="77777777" w:rsidR="008F49DF" w:rsidRPr="0074449E" w:rsidRDefault="008F49DF" w:rsidP="002A6716">
            <w:pPr>
              <w:pStyle w:val="TAL"/>
              <w:rPr>
                <w:sz w:val="16"/>
              </w:rPr>
            </w:pPr>
            <w:r>
              <w:rPr>
                <w:sz w:val="16"/>
              </w:rPr>
              <w:t>NR_Mob_enh2-UEConTest</w:t>
            </w:r>
          </w:p>
        </w:tc>
        <w:tc>
          <w:tcPr>
            <w:tcW w:w="0" w:type="auto"/>
          </w:tcPr>
          <w:p w14:paraId="563799C3" w14:textId="77777777" w:rsidR="008F49DF" w:rsidRPr="0074449E" w:rsidRDefault="008F49DF" w:rsidP="002A6716">
            <w:pPr>
              <w:pStyle w:val="TAL"/>
              <w:rPr>
                <w:sz w:val="16"/>
              </w:rPr>
            </w:pPr>
            <w:r>
              <w:rPr>
                <w:sz w:val="16"/>
              </w:rPr>
              <w:t>revised</w:t>
            </w:r>
          </w:p>
        </w:tc>
      </w:tr>
      <w:tr w:rsidR="008F49DF" w14:paraId="34F33F2A" w14:textId="77777777" w:rsidTr="002A6716">
        <w:tc>
          <w:tcPr>
            <w:tcW w:w="0" w:type="auto"/>
          </w:tcPr>
          <w:p w14:paraId="1E66BC7C" w14:textId="77777777" w:rsidR="008F49DF" w:rsidRPr="0074449E" w:rsidRDefault="008F49DF" w:rsidP="002A6716">
            <w:pPr>
              <w:pStyle w:val="TAL"/>
              <w:rPr>
                <w:sz w:val="16"/>
              </w:rPr>
            </w:pPr>
            <w:r>
              <w:rPr>
                <w:sz w:val="16"/>
              </w:rPr>
              <w:t>R5-253176</w:t>
            </w:r>
          </w:p>
        </w:tc>
        <w:tc>
          <w:tcPr>
            <w:tcW w:w="0" w:type="auto"/>
          </w:tcPr>
          <w:p w14:paraId="6659B617" w14:textId="77777777" w:rsidR="008F49DF" w:rsidRPr="0074449E" w:rsidRDefault="008F49DF" w:rsidP="002A6716">
            <w:pPr>
              <w:pStyle w:val="TAL"/>
              <w:rPr>
                <w:sz w:val="16"/>
              </w:rPr>
            </w:pPr>
            <w:r>
              <w:rPr>
                <w:sz w:val="16"/>
              </w:rPr>
              <w:t>Addition of new LTM Test Case for DRX operation with RACH-less LTM cell switch</w:t>
            </w:r>
          </w:p>
        </w:tc>
        <w:tc>
          <w:tcPr>
            <w:tcW w:w="0" w:type="auto"/>
          </w:tcPr>
          <w:p w14:paraId="1AAB706B" w14:textId="77777777" w:rsidR="008F49DF" w:rsidRPr="0074449E" w:rsidRDefault="008F49DF" w:rsidP="002A6716">
            <w:pPr>
              <w:pStyle w:val="TAL"/>
              <w:rPr>
                <w:sz w:val="16"/>
              </w:rPr>
            </w:pPr>
            <w:r>
              <w:rPr>
                <w:sz w:val="16"/>
              </w:rPr>
              <w:t>Qualcomm Tech. Netherlands B.V</w:t>
            </w:r>
          </w:p>
        </w:tc>
        <w:tc>
          <w:tcPr>
            <w:tcW w:w="0" w:type="auto"/>
          </w:tcPr>
          <w:p w14:paraId="3E04671A" w14:textId="77777777" w:rsidR="008F49DF" w:rsidRPr="0074449E" w:rsidRDefault="008F49DF" w:rsidP="002A6716">
            <w:pPr>
              <w:pStyle w:val="TAL"/>
              <w:rPr>
                <w:sz w:val="16"/>
              </w:rPr>
            </w:pPr>
            <w:r>
              <w:rPr>
                <w:sz w:val="16"/>
              </w:rPr>
              <w:t>38.523-1</w:t>
            </w:r>
          </w:p>
        </w:tc>
        <w:tc>
          <w:tcPr>
            <w:tcW w:w="0" w:type="auto"/>
          </w:tcPr>
          <w:p w14:paraId="49F42D0E" w14:textId="77777777" w:rsidR="008F49DF" w:rsidRPr="0074449E" w:rsidRDefault="008F49DF" w:rsidP="002A6716">
            <w:pPr>
              <w:pStyle w:val="TAL"/>
              <w:rPr>
                <w:sz w:val="16"/>
              </w:rPr>
            </w:pPr>
            <w:r>
              <w:rPr>
                <w:sz w:val="16"/>
              </w:rPr>
              <w:t>4948</w:t>
            </w:r>
          </w:p>
        </w:tc>
        <w:tc>
          <w:tcPr>
            <w:tcW w:w="0" w:type="auto"/>
          </w:tcPr>
          <w:p w14:paraId="37715F68" w14:textId="77777777" w:rsidR="008F49DF" w:rsidRPr="0074449E" w:rsidRDefault="008F49DF" w:rsidP="002A6716">
            <w:pPr>
              <w:pStyle w:val="TAR"/>
              <w:rPr>
                <w:sz w:val="16"/>
              </w:rPr>
            </w:pPr>
            <w:r>
              <w:rPr>
                <w:sz w:val="16"/>
              </w:rPr>
              <w:t>1</w:t>
            </w:r>
          </w:p>
        </w:tc>
        <w:tc>
          <w:tcPr>
            <w:tcW w:w="0" w:type="auto"/>
          </w:tcPr>
          <w:p w14:paraId="1365F326" w14:textId="77777777" w:rsidR="008F49DF" w:rsidRPr="0074449E" w:rsidRDefault="008F49DF" w:rsidP="002A6716">
            <w:pPr>
              <w:pStyle w:val="TAL"/>
              <w:rPr>
                <w:sz w:val="16"/>
              </w:rPr>
            </w:pPr>
            <w:r>
              <w:rPr>
                <w:sz w:val="16"/>
              </w:rPr>
              <w:t>Rel-19</w:t>
            </w:r>
          </w:p>
        </w:tc>
        <w:tc>
          <w:tcPr>
            <w:tcW w:w="0" w:type="auto"/>
          </w:tcPr>
          <w:p w14:paraId="492DAE87" w14:textId="77777777" w:rsidR="008F49DF" w:rsidRPr="0074449E" w:rsidRDefault="008F49DF" w:rsidP="002A6716">
            <w:pPr>
              <w:pStyle w:val="TAL"/>
              <w:rPr>
                <w:sz w:val="16"/>
              </w:rPr>
            </w:pPr>
            <w:r>
              <w:rPr>
                <w:sz w:val="16"/>
              </w:rPr>
              <w:t>F</w:t>
            </w:r>
          </w:p>
        </w:tc>
        <w:tc>
          <w:tcPr>
            <w:tcW w:w="0" w:type="auto"/>
          </w:tcPr>
          <w:p w14:paraId="788D53F2" w14:textId="77777777" w:rsidR="008F49DF" w:rsidRPr="0074449E" w:rsidRDefault="008F49DF" w:rsidP="002A6716">
            <w:pPr>
              <w:pStyle w:val="TAL"/>
              <w:rPr>
                <w:sz w:val="16"/>
              </w:rPr>
            </w:pPr>
            <w:r>
              <w:rPr>
                <w:sz w:val="16"/>
              </w:rPr>
              <w:t>NR_Mob_enh2-UEConTest</w:t>
            </w:r>
          </w:p>
        </w:tc>
        <w:tc>
          <w:tcPr>
            <w:tcW w:w="0" w:type="auto"/>
          </w:tcPr>
          <w:p w14:paraId="60DA6220" w14:textId="77777777" w:rsidR="008F49DF" w:rsidRPr="0074449E" w:rsidRDefault="008F49DF" w:rsidP="002A6716">
            <w:pPr>
              <w:pStyle w:val="TAL"/>
              <w:rPr>
                <w:sz w:val="16"/>
              </w:rPr>
            </w:pPr>
            <w:r>
              <w:rPr>
                <w:sz w:val="16"/>
              </w:rPr>
              <w:t>agreed</w:t>
            </w:r>
          </w:p>
        </w:tc>
      </w:tr>
      <w:tr w:rsidR="008F49DF" w14:paraId="7B15B213" w14:textId="77777777" w:rsidTr="002A6716">
        <w:tc>
          <w:tcPr>
            <w:tcW w:w="0" w:type="auto"/>
          </w:tcPr>
          <w:p w14:paraId="72CB0A6B" w14:textId="77777777" w:rsidR="008F49DF" w:rsidRPr="0074449E" w:rsidRDefault="008F49DF" w:rsidP="002A6716">
            <w:pPr>
              <w:pStyle w:val="TAL"/>
              <w:rPr>
                <w:sz w:val="16"/>
              </w:rPr>
            </w:pPr>
            <w:r>
              <w:rPr>
                <w:sz w:val="16"/>
              </w:rPr>
              <w:t>R5-252052</w:t>
            </w:r>
          </w:p>
        </w:tc>
        <w:tc>
          <w:tcPr>
            <w:tcW w:w="0" w:type="auto"/>
          </w:tcPr>
          <w:p w14:paraId="725B94BE" w14:textId="77777777" w:rsidR="008F49DF" w:rsidRPr="0074449E" w:rsidRDefault="008F49DF" w:rsidP="002A6716">
            <w:pPr>
              <w:pStyle w:val="TAL"/>
              <w:rPr>
                <w:sz w:val="16"/>
              </w:rPr>
            </w:pPr>
            <w:r>
              <w:rPr>
                <w:sz w:val="16"/>
              </w:rPr>
              <w:t>Corrections to power tables of NRDC test cases 8.2.3.11.3 and 8.2.3.14.2.</w:t>
            </w:r>
          </w:p>
        </w:tc>
        <w:tc>
          <w:tcPr>
            <w:tcW w:w="0" w:type="auto"/>
          </w:tcPr>
          <w:p w14:paraId="3E663030" w14:textId="77777777" w:rsidR="008F49DF" w:rsidRPr="0074449E" w:rsidRDefault="008F49DF" w:rsidP="002A6716">
            <w:pPr>
              <w:pStyle w:val="TAL"/>
              <w:rPr>
                <w:sz w:val="16"/>
              </w:rPr>
            </w:pPr>
            <w:r>
              <w:rPr>
                <w:sz w:val="16"/>
              </w:rPr>
              <w:t>Qualcomm Tech. Netherlands B.V, Anritsu</w:t>
            </w:r>
          </w:p>
        </w:tc>
        <w:tc>
          <w:tcPr>
            <w:tcW w:w="0" w:type="auto"/>
          </w:tcPr>
          <w:p w14:paraId="71538251" w14:textId="77777777" w:rsidR="008F49DF" w:rsidRPr="0074449E" w:rsidRDefault="008F49DF" w:rsidP="002A6716">
            <w:pPr>
              <w:pStyle w:val="TAL"/>
              <w:rPr>
                <w:sz w:val="16"/>
              </w:rPr>
            </w:pPr>
            <w:r>
              <w:rPr>
                <w:sz w:val="16"/>
              </w:rPr>
              <w:t>38.523-1</w:t>
            </w:r>
          </w:p>
        </w:tc>
        <w:tc>
          <w:tcPr>
            <w:tcW w:w="0" w:type="auto"/>
          </w:tcPr>
          <w:p w14:paraId="2BBB584F" w14:textId="77777777" w:rsidR="008F49DF" w:rsidRPr="0074449E" w:rsidRDefault="008F49DF" w:rsidP="002A6716">
            <w:pPr>
              <w:pStyle w:val="TAL"/>
              <w:rPr>
                <w:sz w:val="16"/>
              </w:rPr>
            </w:pPr>
            <w:r>
              <w:rPr>
                <w:sz w:val="16"/>
              </w:rPr>
              <w:t>4949</w:t>
            </w:r>
          </w:p>
        </w:tc>
        <w:tc>
          <w:tcPr>
            <w:tcW w:w="0" w:type="auto"/>
          </w:tcPr>
          <w:p w14:paraId="4D37A457" w14:textId="77777777" w:rsidR="008F49DF" w:rsidRPr="0074449E" w:rsidRDefault="008F49DF" w:rsidP="002A6716">
            <w:pPr>
              <w:pStyle w:val="TAR"/>
              <w:rPr>
                <w:sz w:val="16"/>
              </w:rPr>
            </w:pPr>
            <w:r>
              <w:rPr>
                <w:sz w:val="16"/>
              </w:rPr>
              <w:t>-</w:t>
            </w:r>
          </w:p>
        </w:tc>
        <w:tc>
          <w:tcPr>
            <w:tcW w:w="0" w:type="auto"/>
          </w:tcPr>
          <w:p w14:paraId="6AA88F0B" w14:textId="77777777" w:rsidR="008F49DF" w:rsidRPr="0074449E" w:rsidRDefault="008F49DF" w:rsidP="002A6716">
            <w:pPr>
              <w:pStyle w:val="TAL"/>
              <w:rPr>
                <w:sz w:val="16"/>
              </w:rPr>
            </w:pPr>
            <w:r>
              <w:rPr>
                <w:sz w:val="16"/>
              </w:rPr>
              <w:t>Rel-19</w:t>
            </w:r>
          </w:p>
        </w:tc>
        <w:tc>
          <w:tcPr>
            <w:tcW w:w="0" w:type="auto"/>
          </w:tcPr>
          <w:p w14:paraId="5F849959" w14:textId="77777777" w:rsidR="008F49DF" w:rsidRPr="0074449E" w:rsidRDefault="008F49DF" w:rsidP="002A6716">
            <w:pPr>
              <w:pStyle w:val="TAL"/>
              <w:rPr>
                <w:sz w:val="16"/>
              </w:rPr>
            </w:pPr>
            <w:r>
              <w:rPr>
                <w:sz w:val="16"/>
              </w:rPr>
              <w:t>F</w:t>
            </w:r>
          </w:p>
        </w:tc>
        <w:tc>
          <w:tcPr>
            <w:tcW w:w="0" w:type="auto"/>
          </w:tcPr>
          <w:p w14:paraId="7CFBCAF0" w14:textId="77777777" w:rsidR="008F49DF" w:rsidRPr="0074449E" w:rsidRDefault="008F49DF" w:rsidP="002A6716">
            <w:pPr>
              <w:pStyle w:val="TAL"/>
              <w:rPr>
                <w:sz w:val="16"/>
              </w:rPr>
            </w:pPr>
            <w:r>
              <w:rPr>
                <w:sz w:val="16"/>
              </w:rPr>
              <w:t>TEI15_Test, 5GS_NR_LTE-UEConTest</w:t>
            </w:r>
          </w:p>
        </w:tc>
        <w:tc>
          <w:tcPr>
            <w:tcW w:w="0" w:type="auto"/>
          </w:tcPr>
          <w:p w14:paraId="62A550B2" w14:textId="77777777" w:rsidR="008F49DF" w:rsidRPr="0074449E" w:rsidRDefault="008F49DF" w:rsidP="002A6716">
            <w:pPr>
              <w:pStyle w:val="TAL"/>
              <w:rPr>
                <w:sz w:val="16"/>
              </w:rPr>
            </w:pPr>
            <w:r>
              <w:rPr>
                <w:sz w:val="16"/>
              </w:rPr>
              <w:t>revised</w:t>
            </w:r>
          </w:p>
        </w:tc>
      </w:tr>
      <w:tr w:rsidR="008F49DF" w14:paraId="33EC0882" w14:textId="77777777" w:rsidTr="002A6716">
        <w:tc>
          <w:tcPr>
            <w:tcW w:w="0" w:type="auto"/>
          </w:tcPr>
          <w:p w14:paraId="0A5D74F2" w14:textId="77777777" w:rsidR="008F49DF" w:rsidRPr="0074449E" w:rsidRDefault="008F49DF" w:rsidP="002A6716">
            <w:pPr>
              <w:pStyle w:val="TAL"/>
              <w:rPr>
                <w:sz w:val="16"/>
              </w:rPr>
            </w:pPr>
            <w:r>
              <w:rPr>
                <w:sz w:val="16"/>
              </w:rPr>
              <w:lastRenderedPageBreak/>
              <w:t>R5-253078</w:t>
            </w:r>
          </w:p>
        </w:tc>
        <w:tc>
          <w:tcPr>
            <w:tcW w:w="0" w:type="auto"/>
          </w:tcPr>
          <w:p w14:paraId="3E5C2D13" w14:textId="77777777" w:rsidR="008F49DF" w:rsidRPr="0074449E" w:rsidRDefault="008F49DF" w:rsidP="002A6716">
            <w:pPr>
              <w:pStyle w:val="TAL"/>
              <w:rPr>
                <w:sz w:val="16"/>
              </w:rPr>
            </w:pPr>
            <w:r>
              <w:rPr>
                <w:sz w:val="16"/>
              </w:rPr>
              <w:t>Corrections to power tables of NRDC test cases 8.2.3.11.3 and 8.2.3.14.2.</w:t>
            </w:r>
          </w:p>
        </w:tc>
        <w:tc>
          <w:tcPr>
            <w:tcW w:w="0" w:type="auto"/>
          </w:tcPr>
          <w:p w14:paraId="7139FE7A" w14:textId="77777777" w:rsidR="008F49DF" w:rsidRPr="0074449E" w:rsidRDefault="008F49DF" w:rsidP="002A6716">
            <w:pPr>
              <w:pStyle w:val="TAL"/>
              <w:rPr>
                <w:sz w:val="16"/>
              </w:rPr>
            </w:pPr>
            <w:r>
              <w:rPr>
                <w:sz w:val="16"/>
              </w:rPr>
              <w:t>Qualcomm Tech. Netherlands B.V, Anritsu</w:t>
            </w:r>
          </w:p>
        </w:tc>
        <w:tc>
          <w:tcPr>
            <w:tcW w:w="0" w:type="auto"/>
          </w:tcPr>
          <w:p w14:paraId="58E48096" w14:textId="77777777" w:rsidR="008F49DF" w:rsidRPr="0074449E" w:rsidRDefault="008F49DF" w:rsidP="002A6716">
            <w:pPr>
              <w:pStyle w:val="TAL"/>
              <w:rPr>
                <w:sz w:val="16"/>
              </w:rPr>
            </w:pPr>
            <w:r>
              <w:rPr>
                <w:sz w:val="16"/>
              </w:rPr>
              <w:t>38.523-1</w:t>
            </w:r>
          </w:p>
        </w:tc>
        <w:tc>
          <w:tcPr>
            <w:tcW w:w="0" w:type="auto"/>
          </w:tcPr>
          <w:p w14:paraId="5125D47B" w14:textId="77777777" w:rsidR="008F49DF" w:rsidRPr="0074449E" w:rsidRDefault="008F49DF" w:rsidP="002A6716">
            <w:pPr>
              <w:pStyle w:val="TAL"/>
              <w:rPr>
                <w:sz w:val="16"/>
              </w:rPr>
            </w:pPr>
            <w:r>
              <w:rPr>
                <w:sz w:val="16"/>
              </w:rPr>
              <w:t>4949</w:t>
            </w:r>
          </w:p>
        </w:tc>
        <w:tc>
          <w:tcPr>
            <w:tcW w:w="0" w:type="auto"/>
          </w:tcPr>
          <w:p w14:paraId="3355524B" w14:textId="77777777" w:rsidR="008F49DF" w:rsidRPr="0074449E" w:rsidRDefault="008F49DF" w:rsidP="002A6716">
            <w:pPr>
              <w:pStyle w:val="TAR"/>
              <w:rPr>
                <w:sz w:val="16"/>
              </w:rPr>
            </w:pPr>
            <w:r>
              <w:rPr>
                <w:sz w:val="16"/>
              </w:rPr>
              <w:t>1</w:t>
            </w:r>
          </w:p>
        </w:tc>
        <w:tc>
          <w:tcPr>
            <w:tcW w:w="0" w:type="auto"/>
          </w:tcPr>
          <w:p w14:paraId="6B42D864" w14:textId="77777777" w:rsidR="008F49DF" w:rsidRPr="0074449E" w:rsidRDefault="008F49DF" w:rsidP="002A6716">
            <w:pPr>
              <w:pStyle w:val="TAL"/>
              <w:rPr>
                <w:sz w:val="16"/>
              </w:rPr>
            </w:pPr>
            <w:r>
              <w:rPr>
                <w:sz w:val="16"/>
              </w:rPr>
              <w:t>Rel-19</w:t>
            </w:r>
          </w:p>
        </w:tc>
        <w:tc>
          <w:tcPr>
            <w:tcW w:w="0" w:type="auto"/>
          </w:tcPr>
          <w:p w14:paraId="7E7469AA" w14:textId="77777777" w:rsidR="008F49DF" w:rsidRPr="0074449E" w:rsidRDefault="008F49DF" w:rsidP="002A6716">
            <w:pPr>
              <w:pStyle w:val="TAL"/>
              <w:rPr>
                <w:sz w:val="16"/>
              </w:rPr>
            </w:pPr>
            <w:r>
              <w:rPr>
                <w:sz w:val="16"/>
              </w:rPr>
              <w:t>F</w:t>
            </w:r>
          </w:p>
        </w:tc>
        <w:tc>
          <w:tcPr>
            <w:tcW w:w="0" w:type="auto"/>
          </w:tcPr>
          <w:p w14:paraId="530689FB" w14:textId="77777777" w:rsidR="008F49DF" w:rsidRPr="0074449E" w:rsidRDefault="008F49DF" w:rsidP="002A6716">
            <w:pPr>
              <w:pStyle w:val="TAL"/>
              <w:rPr>
                <w:sz w:val="16"/>
              </w:rPr>
            </w:pPr>
            <w:r>
              <w:rPr>
                <w:sz w:val="16"/>
              </w:rPr>
              <w:t>TEI15_Test, 5GS_NR_LTE-UEConTest</w:t>
            </w:r>
          </w:p>
        </w:tc>
        <w:tc>
          <w:tcPr>
            <w:tcW w:w="0" w:type="auto"/>
          </w:tcPr>
          <w:p w14:paraId="3CE83953" w14:textId="77777777" w:rsidR="008F49DF" w:rsidRPr="0074449E" w:rsidRDefault="008F49DF" w:rsidP="002A6716">
            <w:pPr>
              <w:pStyle w:val="TAL"/>
              <w:rPr>
                <w:sz w:val="16"/>
              </w:rPr>
            </w:pPr>
            <w:r>
              <w:rPr>
                <w:sz w:val="16"/>
              </w:rPr>
              <w:t>agreed</w:t>
            </w:r>
          </w:p>
        </w:tc>
      </w:tr>
      <w:tr w:rsidR="008F49DF" w14:paraId="7D94F304" w14:textId="77777777" w:rsidTr="002A6716">
        <w:tc>
          <w:tcPr>
            <w:tcW w:w="0" w:type="auto"/>
          </w:tcPr>
          <w:p w14:paraId="010F3786" w14:textId="77777777" w:rsidR="008F49DF" w:rsidRPr="0074449E" w:rsidRDefault="008F49DF" w:rsidP="002A6716">
            <w:pPr>
              <w:pStyle w:val="TAL"/>
              <w:rPr>
                <w:sz w:val="16"/>
              </w:rPr>
            </w:pPr>
            <w:r>
              <w:rPr>
                <w:sz w:val="16"/>
              </w:rPr>
              <w:t>R5-252054</w:t>
            </w:r>
          </w:p>
        </w:tc>
        <w:tc>
          <w:tcPr>
            <w:tcW w:w="0" w:type="auto"/>
          </w:tcPr>
          <w:p w14:paraId="3FD1D06B" w14:textId="77777777" w:rsidR="008F49DF" w:rsidRPr="0074449E" w:rsidRDefault="008F49DF" w:rsidP="002A6716">
            <w:pPr>
              <w:pStyle w:val="TAL"/>
              <w:rPr>
                <w:sz w:val="16"/>
              </w:rPr>
            </w:pPr>
            <w:r>
              <w:rPr>
                <w:sz w:val="16"/>
              </w:rPr>
              <w:t>Corrections to DL-SCH Transport Block Size Selection</w:t>
            </w:r>
          </w:p>
        </w:tc>
        <w:tc>
          <w:tcPr>
            <w:tcW w:w="0" w:type="auto"/>
          </w:tcPr>
          <w:p w14:paraId="6F357050" w14:textId="77777777" w:rsidR="008F49DF" w:rsidRPr="0074449E" w:rsidRDefault="008F49DF" w:rsidP="002A6716">
            <w:pPr>
              <w:pStyle w:val="TAL"/>
              <w:rPr>
                <w:sz w:val="16"/>
              </w:rPr>
            </w:pPr>
            <w:r>
              <w:rPr>
                <w:sz w:val="16"/>
              </w:rPr>
              <w:t>Qualcomm Tech. Netherlands B.V</w:t>
            </w:r>
          </w:p>
        </w:tc>
        <w:tc>
          <w:tcPr>
            <w:tcW w:w="0" w:type="auto"/>
          </w:tcPr>
          <w:p w14:paraId="70229164" w14:textId="77777777" w:rsidR="008F49DF" w:rsidRPr="0074449E" w:rsidRDefault="008F49DF" w:rsidP="002A6716">
            <w:pPr>
              <w:pStyle w:val="TAL"/>
              <w:rPr>
                <w:sz w:val="16"/>
              </w:rPr>
            </w:pPr>
            <w:r>
              <w:rPr>
                <w:sz w:val="16"/>
              </w:rPr>
              <w:t>38.523-1</w:t>
            </w:r>
          </w:p>
        </w:tc>
        <w:tc>
          <w:tcPr>
            <w:tcW w:w="0" w:type="auto"/>
          </w:tcPr>
          <w:p w14:paraId="79308B8E" w14:textId="77777777" w:rsidR="008F49DF" w:rsidRPr="0074449E" w:rsidRDefault="008F49DF" w:rsidP="002A6716">
            <w:pPr>
              <w:pStyle w:val="TAL"/>
              <w:rPr>
                <w:sz w:val="16"/>
              </w:rPr>
            </w:pPr>
            <w:r>
              <w:rPr>
                <w:sz w:val="16"/>
              </w:rPr>
              <w:t>4950</w:t>
            </w:r>
          </w:p>
        </w:tc>
        <w:tc>
          <w:tcPr>
            <w:tcW w:w="0" w:type="auto"/>
          </w:tcPr>
          <w:p w14:paraId="5666CBE2" w14:textId="77777777" w:rsidR="008F49DF" w:rsidRPr="0074449E" w:rsidRDefault="008F49DF" w:rsidP="002A6716">
            <w:pPr>
              <w:pStyle w:val="TAR"/>
              <w:rPr>
                <w:sz w:val="16"/>
              </w:rPr>
            </w:pPr>
            <w:r>
              <w:rPr>
                <w:sz w:val="16"/>
              </w:rPr>
              <w:t>-</w:t>
            </w:r>
          </w:p>
        </w:tc>
        <w:tc>
          <w:tcPr>
            <w:tcW w:w="0" w:type="auto"/>
          </w:tcPr>
          <w:p w14:paraId="40A87C56" w14:textId="77777777" w:rsidR="008F49DF" w:rsidRPr="0074449E" w:rsidRDefault="008F49DF" w:rsidP="002A6716">
            <w:pPr>
              <w:pStyle w:val="TAL"/>
              <w:rPr>
                <w:sz w:val="16"/>
              </w:rPr>
            </w:pPr>
            <w:r>
              <w:rPr>
                <w:sz w:val="16"/>
              </w:rPr>
              <w:t>Rel-19</w:t>
            </w:r>
          </w:p>
        </w:tc>
        <w:tc>
          <w:tcPr>
            <w:tcW w:w="0" w:type="auto"/>
          </w:tcPr>
          <w:p w14:paraId="1AB6C3EA" w14:textId="77777777" w:rsidR="008F49DF" w:rsidRPr="0074449E" w:rsidRDefault="008F49DF" w:rsidP="002A6716">
            <w:pPr>
              <w:pStyle w:val="TAL"/>
              <w:rPr>
                <w:sz w:val="16"/>
              </w:rPr>
            </w:pPr>
            <w:r>
              <w:rPr>
                <w:sz w:val="16"/>
              </w:rPr>
              <w:t>F</w:t>
            </w:r>
          </w:p>
        </w:tc>
        <w:tc>
          <w:tcPr>
            <w:tcW w:w="0" w:type="auto"/>
          </w:tcPr>
          <w:p w14:paraId="7086A539" w14:textId="77777777" w:rsidR="008F49DF" w:rsidRPr="0074449E" w:rsidRDefault="008F49DF" w:rsidP="002A6716">
            <w:pPr>
              <w:pStyle w:val="TAL"/>
              <w:rPr>
                <w:sz w:val="16"/>
              </w:rPr>
            </w:pPr>
            <w:r>
              <w:rPr>
                <w:sz w:val="16"/>
              </w:rPr>
              <w:t>TEI15_Test</w:t>
            </w:r>
          </w:p>
        </w:tc>
        <w:tc>
          <w:tcPr>
            <w:tcW w:w="0" w:type="auto"/>
          </w:tcPr>
          <w:p w14:paraId="787D64E7" w14:textId="77777777" w:rsidR="008F49DF" w:rsidRPr="0074449E" w:rsidRDefault="008F49DF" w:rsidP="002A6716">
            <w:pPr>
              <w:pStyle w:val="TAL"/>
              <w:rPr>
                <w:sz w:val="16"/>
              </w:rPr>
            </w:pPr>
            <w:r>
              <w:rPr>
                <w:sz w:val="16"/>
              </w:rPr>
              <w:t>withdrawn</w:t>
            </w:r>
          </w:p>
        </w:tc>
      </w:tr>
      <w:tr w:rsidR="008F49DF" w14:paraId="2C216DE2" w14:textId="77777777" w:rsidTr="002A6716">
        <w:tc>
          <w:tcPr>
            <w:tcW w:w="0" w:type="auto"/>
          </w:tcPr>
          <w:p w14:paraId="563BDF75" w14:textId="77777777" w:rsidR="008F49DF" w:rsidRPr="0074449E" w:rsidRDefault="008F49DF" w:rsidP="002A6716">
            <w:pPr>
              <w:pStyle w:val="TAL"/>
              <w:rPr>
                <w:sz w:val="16"/>
              </w:rPr>
            </w:pPr>
            <w:r>
              <w:rPr>
                <w:sz w:val="16"/>
              </w:rPr>
              <w:t>R5-252055</w:t>
            </w:r>
          </w:p>
        </w:tc>
        <w:tc>
          <w:tcPr>
            <w:tcW w:w="0" w:type="auto"/>
          </w:tcPr>
          <w:p w14:paraId="51F860D9" w14:textId="77777777" w:rsidR="008F49DF" w:rsidRPr="0074449E" w:rsidRDefault="008F49DF" w:rsidP="002A6716">
            <w:pPr>
              <w:pStyle w:val="TAL"/>
              <w:rPr>
                <w:sz w:val="16"/>
              </w:rPr>
            </w:pPr>
            <w:r>
              <w:rPr>
                <w:sz w:val="16"/>
              </w:rPr>
              <w:t>Corrections to UL-SCH Transport Block Size Selection</w:t>
            </w:r>
          </w:p>
        </w:tc>
        <w:tc>
          <w:tcPr>
            <w:tcW w:w="0" w:type="auto"/>
          </w:tcPr>
          <w:p w14:paraId="40A83A67" w14:textId="77777777" w:rsidR="008F49DF" w:rsidRPr="0074449E" w:rsidRDefault="008F49DF" w:rsidP="002A6716">
            <w:pPr>
              <w:pStyle w:val="TAL"/>
              <w:rPr>
                <w:sz w:val="16"/>
              </w:rPr>
            </w:pPr>
            <w:r>
              <w:rPr>
                <w:sz w:val="16"/>
              </w:rPr>
              <w:t>Qualcomm Tech. Netherlands B.V</w:t>
            </w:r>
          </w:p>
        </w:tc>
        <w:tc>
          <w:tcPr>
            <w:tcW w:w="0" w:type="auto"/>
          </w:tcPr>
          <w:p w14:paraId="10D54588" w14:textId="77777777" w:rsidR="008F49DF" w:rsidRPr="0074449E" w:rsidRDefault="008F49DF" w:rsidP="002A6716">
            <w:pPr>
              <w:pStyle w:val="TAL"/>
              <w:rPr>
                <w:sz w:val="16"/>
              </w:rPr>
            </w:pPr>
            <w:r>
              <w:rPr>
                <w:sz w:val="16"/>
              </w:rPr>
              <w:t>38.523-1</w:t>
            </w:r>
          </w:p>
        </w:tc>
        <w:tc>
          <w:tcPr>
            <w:tcW w:w="0" w:type="auto"/>
          </w:tcPr>
          <w:p w14:paraId="60D92A27" w14:textId="77777777" w:rsidR="008F49DF" w:rsidRPr="0074449E" w:rsidRDefault="008F49DF" w:rsidP="002A6716">
            <w:pPr>
              <w:pStyle w:val="TAL"/>
              <w:rPr>
                <w:sz w:val="16"/>
              </w:rPr>
            </w:pPr>
            <w:r>
              <w:rPr>
                <w:sz w:val="16"/>
              </w:rPr>
              <w:t>4951</w:t>
            </w:r>
          </w:p>
        </w:tc>
        <w:tc>
          <w:tcPr>
            <w:tcW w:w="0" w:type="auto"/>
          </w:tcPr>
          <w:p w14:paraId="0632F968" w14:textId="77777777" w:rsidR="008F49DF" w:rsidRPr="0074449E" w:rsidRDefault="008F49DF" w:rsidP="002A6716">
            <w:pPr>
              <w:pStyle w:val="TAR"/>
              <w:rPr>
                <w:sz w:val="16"/>
              </w:rPr>
            </w:pPr>
            <w:r>
              <w:rPr>
                <w:sz w:val="16"/>
              </w:rPr>
              <w:t>-</w:t>
            </w:r>
          </w:p>
        </w:tc>
        <w:tc>
          <w:tcPr>
            <w:tcW w:w="0" w:type="auto"/>
          </w:tcPr>
          <w:p w14:paraId="6C96B916" w14:textId="77777777" w:rsidR="008F49DF" w:rsidRPr="0074449E" w:rsidRDefault="008F49DF" w:rsidP="002A6716">
            <w:pPr>
              <w:pStyle w:val="TAL"/>
              <w:rPr>
                <w:sz w:val="16"/>
              </w:rPr>
            </w:pPr>
            <w:r>
              <w:rPr>
                <w:sz w:val="16"/>
              </w:rPr>
              <w:t>Rel-19</w:t>
            </w:r>
          </w:p>
        </w:tc>
        <w:tc>
          <w:tcPr>
            <w:tcW w:w="0" w:type="auto"/>
          </w:tcPr>
          <w:p w14:paraId="6D476492" w14:textId="77777777" w:rsidR="008F49DF" w:rsidRPr="0074449E" w:rsidRDefault="008F49DF" w:rsidP="002A6716">
            <w:pPr>
              <w:pStyle w:val="TAL"/>
              <w:rPr>
                <w:sz w:val="16"/>
              </w:rPr>
            </w:pPr>
            <w:r>
              <w:rPr>
                <w:sz w:val="16"/>
              </w:rPr>
              <w:t>F</w:t>
            </w:r>
          </w:p>
        </w:tc>
        <w:tc>
          <w:tcPr>
            <w:tcW w:w="0" w:type="auto"/>
          </w:tcPr>
          <w:p w14:paraId="66EA1E50" w14:textId="77777777" w:rsidR="008F49DF" w:rsidRPr="0074449E" w:rsidRDefault="008F49DF" w:rsidP="002A6716">
            <w:pPr>
              <w:pStyle w:val="TAL"/>
              <w:rPr>
                <w:sz w:val="16"/>
              </w:rPr>
            </w:pPr>
            <w:r>
              <w:rPr>
                <w:sz w:val="16"/>
              </w:rPr>
              <w:t>TEI15_Test</w:t>
            </w:r>
          </w:p>
        </w:tc>
        <w:tc>
          <w:tcPr>
            <w:tcW w:w="0" w:type="auto"/>
          </w:tcPr>
          <w:p w14:paraId="3E99C4D8" w14:textId="77777777" w:rsidR="008F49DF" w:rsidRPr="0074449E" w:rsidRDefault="008F49DF" w:rsidP="002A6716">
            <w:pPr>
              <w:pStyle w:val="TAL"/>
              <w:rPr>
                <w:sz w:val="16"/>
              </w:rPr>
            </w:pPr>
            <w:r>
              <w:rPr>
                <w:sz w:val="16"/>
              </w:rPr>
              <w:t>withdrawn</w:t>
            </w:r>
          </w:p>
        </w:tc>
      </w:tr>
      <w:tr w:rsidR="008F49DF" w14:paraId="2EFBA3B6" w14:textId="77777777" w:rsidTr="002A6716">
        <w:tc>
          <w:tcPr>
            <w:tcW w:w="0" w:type="auto"/>
          </w:tcPr>
          <w:p w14:paraId="198141A8" w14:textId="77777777" w:rsidR="008F49DF" w:rsidRPr="0074449E" w:rsidRDefault="008F49DF" w:rsidP="002A6716">
            <w:pPr>
              <w:pStyle w:val="TAL"/>
              <w:rPr>
                <w:sz w:val="16"/>
              </w:rPr>
            </w:pPr>
            <w:r>
              <w:rPr>
                <w:sz w:val="16"/>
              </w:rPr>
              <w:t>R5-252056</w:t>
            </w:r>
          </w:p>
        </w:tc>
        <w:tc>
          <w:tcPr>
            <w:tcW w:w="0" w:type="auto"/>
          </w:tcPr>
          <w:p w14:paraId="0EC0999C" w14:textId="77777777" w:rsidR="008F49DF" w:rsidRPr="0074449E" w:rsidRDefault="008F49DF" w:rsidP="002A6716">
            <w:pPr>
              <w:pStyle w:val="TAL"/>
              <w:rPr>
                <w:sz w:val="16"/>
              </w:rPr>
            </w:pPr>
            <w:r>
              <w:rPr>
                <w:sz w:val="16"/>
              </w:rPr>
              <w:t>Correction to Test Case 8.1.5.8.1</w:t>
            </w:r>
          </w:p>
        </w:tc>
        <w:tc>
          <w:tcPr>
            <w:tcW w:w="0" w:type="auto"/>
          </w:tcPr>
          <w:p w14:paraId="0DD1A568" w14:textId="77777777" w:rsidR="008F49DF" w:rsidRPr="0074449E" w:rsidRDefault="008F49DF" w:rsidP="002A6716">
            <w:pPr>
              <w:pStyle w:val="TAL"/>
              <w:rPr>
                <w:sz w:val="16"/>
              </w:rPr>
            </w:pPr>
            <w:r>
              <w:rPr>
                <w:sz w:val="16"/>
              </w:rPr>
              <w:t>Qualcomm Tech. Netherlands B.V</w:t>
            </w:r>
          </w:p>
        </w:tc>
        <w:tc>
          <w:tcPr>
            <w:tcW w:w="0" w:type="auto"/>
          </w:tcPr>
          <w:p w14:paraId="3EC32EF1" w14:textId="77777777" w:rsidR="008F49DF" w:rsidRPr="0074449E" w:rsidRDefault="008F49DF" w:rsidP="002A6716">
            <w:pPr>
              <w:pStyle w:val="TAL"/>
              <w:rPr>
                <w:sz w:val="16"/>
              </w:rPr>
            </w:pPr>
            <w:r>
              <w:rPr>
                <w:sz w:val="16"/>
              </w:rPr>
              <w:t>38.523-1</w:t>
            </w:r>
          </w:p>
        </w:tc>
        <w:tc>
          <w:tcPr>
            <w:tcW w:w="0" w:type="auto"/>
          </w:tcPr>
          <w:p w14:paraId="60ECBB2D" w14:textId="77777777" w:rsidR="008F49DF" w:rsidRPr="0074449E" w:rsidRDefault="008F49DF" w:rsidP="002A6716">
            <w:pPr>
              <w:pStyle w:val="TAL"/>
              <w:rPr>
                <w:sz w:val="16"/>
              </w:rPr>
            </w:pPr>
            <w:r>
              <w:rPr>
                <w:sz w:val="16"/>
              </w:rPr>
              <w:t>4952</w:t>
            </w:r>
          </w:p>
        </w:tc>
        <w:tc>
          <w:tcPr>
            <w:tcW w:w="0" w:type="auto"/>
          </w:tcPr>
          <w:p w14:paraId="74D58F33" w14:textId="77777777" w:rsidR="008F49DF" w:rsidRPr="0074449E" w:rsidRDefault="008F49DF" w:rsidP="002A6716">
            <w:pPr>
              <w:pStyle w:val="TAR"/>
              <w:rPr>
                <w:sz w:val="16"/>
              </w:rPr>
            </w:pPr>
            <w:r>
              <w:rPr>
                <w:sz w:val="16"/>
              </w:rPr>
              <w:t>-</w:t>
            </w:r>
          </w:p>
        </w:tc>
        <w:tc>
          <w:tcPr>
            <w:tcW w:w="0" w:type="auto"/>
          </w:tcPr>
          <w:p w14:paraId="3FE3A046" w14:textId="77777777" w:rsidR="008F49DF" w:rsidRPr="0074449E" w:rsidRDefault="008F49DF" w:rsidP="002A6716">
            <w:pPr>
              <w:pStyle w:val="TAL"/>
              <w:rPr>
                <w:sz w:val="16"/>
              </w:rPr>
            </w:pPr>
            <w:r>
              <w:rPr>
                <w:sz w:val="16"/>
              </w:rPr>
              <w:t>Rel-19</w:t>
            </w:r>
          </w:p>
        </w:tc>
        <w:tc>
          <w:tcPr>
            <w:tcW w:w="0" w:type="auto"/>
          </w:tcPr>
          <w:p w14:paraId="1A8863F1" w14:textId="77777777" w:rsidR="008F49DF" w:rsidRPr="0074449E" w:rsidRDefault="008F49DF" w:rsidP="002A6716">
            <w:pPr>
              <w:pStyle w:val="TAL"/>
              <w:rPr>
                <w:sz w:val="16"/>
              </w:rPr>
            </w:pPr>
            <w:r>
              <w:rPr>
                <w:sz w:val="16"/>
              </w:rPr>
              <w:t>F</w:t>
            </w:r>
          </w:p>
        </w:tc>
        <w:tc>
          <w:tcPr>
            <w:tcW w:w="0" w:type="auto"/>
          </w:tcPr>
          <w:p w14:paraId="7D6EC51A" w14:textId="77777777" w:rsidR="008F49DF" w:rsidRPr="0074449E" w:rsidRDefault="008F49DF" w:rsidP="002A6716">
            <w:pPr>
              <w:pStyle w:val="TAL"/>
              <w:rPr>
                <w:sz w:val="16"/>
              </w:rPr>
            </w:pPr>
            <w:r>
              <w:rPr>
                <w:sz w:val="16"/>
              </w:rPr>
              <w:t>TEI15_Test</w:t>
            </w:r>
          </w:p>
        </w:tc>
        <w:tc>
          <w:tcPr>
            <w:tcW w:w="0" w:type="auto"/>
          </w:tcPr>
          <w:p w14:paraId="1D8C6B43" w14:textId="77777777" w:rsidR="008F49DF" w:rsidRPr="0074449E" w:rsidRDefault="008F49DF" w:rsidP="002A6716">
            <w:pPr>
              <w:pStyle w:val="TAL"/>
              <w:rPr>
                <w:sz w:val="16"/>
              </w:rPr>
            </w:pPr>
            <w:r>
              <w:rPr>
                <w:sz w:val="16"/>
              </w:rPr>
              <w:t>withdrawn</w:t>
            </w:r>
          </w:p>
        </w:tc>
      </w:tr>
      <w:tr w:rsidR="008F49DF" w14:paraId="6BA129BE" w14:textId="77777777" w:rsidTr="002A6716">
        <w:tc>
          <w:tcPr>
            <w:tcW w:w="0" w:type="auto"/>
          </w:tcPr>
          <w:p w14:paraId="06C443B4" w14:textId="77777777" w:rsidR="008F49DF" w:rsidRPr="0074449E" w:rsidRDefault="008F49DF" w:rsidP="002A6716">
            <w:pPr>
              <w:pStyle w:val="TAL"/>
              <w:rPr>
                <w:sz w:val="16"/>
              </w:rPr>
            </w:pPr>
            <w:r>
              <w:rPr>
                <w:sz w:val="16"/>
              </w:rPr>
              <w:t>R5-252116</w:t>
            </w:r>
          </w:p>
        </w:tc>
        <w:tc>
          <w:tcPr>
            <w:tcW w:w="0" w:type="auto"/>
          </w:tcPr>
          <w:p w14:paraId="326607EA" w14:textId="77777777" w:rsidR="008F49DF" w:rsidRPr="0074449E" w:rsidRDefault="008F49DF" w:rsidP="002A6716">
            <w:pPr>
              <w:pStyle w:val="TAL"/>
              <w:rPr>
                <w:sz w:val="16"/>
              </w:rPr>
            </w:pPr>
            <w:r>
              <w:rPr>
                <w:sz w:val="16"/>
              </w:rPr>
              <w:t>Update of test case 8.1.6.1.2.14 for SON_MDT</w:t>
            </w:r>
          </w:p>
        </w:tc>
        <w:tc>
          <w:tcPr>
            <w:tcW w:w="0" w:type="auto"/>
          </w:tcPr>
          <w:p w14:paraId="0F4A6657" w14:textId="77777777" w:rsidR="008F49DF" w:rsidRPr="0074449E" w:rsidRDefault="008F49DF" w:rsidP="002A6716">
            <w:pPr>
              <w:pStyle w:val="TAL"/>
              <w:rPr>
                <w:sz w:val="16"/>
              </w:rPr>
            </w:pPr>
            <w:r>
              <w:rPr>
                <w:sz w:val="16"/>
              </w:rPr>
              <w:t>CMCC</w:t>
            </w:r>
          </w:p>
        </w:tc>
        <w:tc>
          <w:tcPr>
            <w:tcW w:w="0" w:type="auto"/>
          </w:tcPr>
          <w:p w14:paraId="3444D246" w14:textId="77777777" w:rsidR="008F49DF" w:rsidRPr="0074449E" w:rsidRDefault="008F49DF" w:rsidP="002A6716">
            <w:pPr>
              <w:pStyle w:val="TAL"/>
              <w:rPr>
                <w:sz w:val="16"/>
              </w:rPr>
            </w:pPr>
            <w:r>
              <w:rPr>
                <w:sz w:val="16"/>
              </w:rPr>
              <w:t>38.523-1</w:t>
            </w:r>
          </w:p>
        </w:tc>
        <w:tc>
          <w:tcPr>
            <w:tcW w:w="0" w:type="auto"/>
          </w:tcPr>
          <w:p w14:paraId="4F43A9E3" w14:textId="77777777" w:rsidR="008F49DF" w:rsidRPr="0074449E" w:rsidRDefault="008F49DF" w:rsidP="002A6716">
            <w:pPr>
              <w:pStyle w:val="TAL"/>
              <w:rPr>
                <w:sz w:val="16"/>
              </w:rPr>
            </w:pPr>
            <w:r>
              <w:rPr>
                <w:sz w:val="16"/>
              </w:rPr>
              <w:t>4953</w:t>
            </w:r>
          </w:p>
        </w:tc>
        <w:tc>
          <w:tcPr>
            <w:tcW w:w="0" w:type="auto"/>
          </w:tcPr>
          <w:p w14:paraId="71D936DD" w14:textId="77777777" w:rsidR="008F49DF" w:rsidRPr="0074449E" w:rsidRDefault="008F49DF" w:rsidP="002A6716">
            <w:pPr>
              <w:pStyle w:val="TAR"/>
              <w:rPr>
                <w:sz w:val="16"/>
              </w:rPr>
            </w:pPr>
            <w:r>
              <w:rPr>
                <w:sz w:val="16"/>
              </w:rPr>
              <w:t>-</w:t>
            </w:r>
          </w:p>
        </w:tc>
        <w:tc>
          <w:tcPr>
            <w:tcW w:w="0" w:type="auto"/>
          </w:tcPr>
          <w:p w14:paraId="351AAE7A" w14:textId="77777777" w:rsidR="008F49DF" w:rsidRPr="0074449E" w:rsidRDefault="008F49DF" w:rsidP="002A6716">
            <w:pPr>
              <w:pStyle w:val="TAL"/>
              <w:rPr>
                <w:sz w:val="16"/>
              </w:rPr>
            </w:pPr>
            <w:r>
              <w:rPr>
                <w:sz w:val="16"/>
              </w:rPr>
              <w:t>Rel-19</w:t>
            </w:r>
          </w:p>
        </w:tc>
        <w:tc>
          <w:tcPr>
            <w:tcW w:w="0" w:type="auto"/>
          </w:tcPr>
          <w:p w14:paraId="5BA45144" w14:textId="77777777" w:rsidR="008F49DF" w:rsidRPr="0074449E" w:rsidRDefault="008F49DF" w:rsidP="002A6716">
            <w:pPr>
              <w:pStyle w:val="TAL"/>
              <w:rPr>
                <w:sz w:val="16"/>
              </w:rPr>
            </w:pPr>
            <w:r>
              <w:rPr>
                <w:sz w:val="16"/>
              </w:rPr>
              <w:t>F</w:t>
            </w:r>
          </w:p>
        </w:tc>
        <w:tc>
          <w:tcPr>
            <w:tcW w:w="0" w:type="auto"/>
          </w:tcPr>
          <w:p w14:paraId="49CE7A77" w14:textId="77777777" w:rsidR="008F49DF" w:rsidRPr="0074449E" w:rsidRDefault="008F49DF" w:rsidP="002A6716">
            <w:pPr>
              <w:pStyle w:val="TAL"/>
              <w:rPr>
                <w:sz w:val="16"/>
              </w:rPr>
            </w:pPr>
            <w:r>
              <w:rPr>
                <w:sz w:val="16"/>
              </w:rPr>
              <w:t xml:space="preserve">TEI17_Test, </w:t>
            </w:r>
            <w:proofErr w:type="spellStart"/>
            <w:r>
              <w:rPr>
                <w:sz w:val="16"/>
              </w:rPr>
              <w:t>NR_ENDC_SON_MDT_enh-UEConTest</w:t>
            </w:r>
            <w:proofErr w:type="spellEnd"/>
          </w:p>
        </w:tc>
        <w:tc>
          <w:tcPr>
            <w:tcW w:w="0" w:type="auto"/>
          </w:tcPr>
          <w:p w14:paraId="113CFC21" w14:textId="77777777" w:rsidR="008F49DF" w:rsidRPr="0074449E" w:rsidRDefault="008F49DF" w:rsidP="002A6716">
            <w:pPr>
              <w:pStyle w:val="TAL"/>
              <w:rPr>
                <w:sz w:val="16"/>
              </w:rPr>
            </w:pPr>
            <w:r>
              <w:rPr>
                <w:sz w:val="16"/>
              </w:rPr>
              <w:t>agreed</w:t>
            </w:r>
          </w:p>
        </w:tc>
      </w:tr>
      <w:tr w:rsidR="008F49DF" w14:paraId="06CFB35A" w14:textId="77777777" w:rsidTr="002A6716">
        <w:tc>
          <w:tcPr>
            <w:tcW w:w="0" w:type="auto"/>
          </w:tcPr>
          <w:p w14:paraId="20CB613A" w14:textId="77777777" w:rsidR="008F49DF" w:rsidRPr="0074449E" w:rsidRDefault="008F49DF" w:rsidP="002A6716">
            <w:pPr>
              <w:pStyle w:val="TAL"/>
              <w:rPr>
                <w:sz w:val="16"/>
              </w:rPr>
            </w:pPr>
            <w:r>
              <w:rPr>
                <w:sz w:val="16"/>
              </w:rPr>
              <w:t>R5-252117</w:t>
            </w:r>
          </w:p>
        </w:tc>
        <w:tc>
          <w:tcPr>
            <w:tcW w:w="0" w:type="auto"/>
          </w:tcPr>
          <w:p w14:paraId="355DA3A5" w14:textId="77777777" w:rsidR="008F49DF" w:rsidRPr="0074449E" w:rsidRDefault="008F49DF" w:rsidP="002A6716">
            <w:pPr>
              <w:pStyle w:val="TAL"/>
              <w:rPr>
                <w:sz w:val="16"/>
              </w:rPr>
            </w:pPr>
            <w:r>
              <w:rPr>
                <w:sz w:val="16"/>
              </w:rPr>
              <w:t>Addition of new test case 8.2.6.5.1 for R18 IDC enhancement</w:t>
            </w:r>
          </w:p>
        </w:tc>
        <w:tc>
          <w:tcPr>
            <w:tcW w:w="0" w:type="auto"/>
          </w:tcPr>
          <w:p w14:paraId="645BC5E8" w14:textId="77777777" w:rsidR="008F49DF" w:rsidRPr="0074449E" w:rsidRDefault="008F49DF" w:rsidP="002A6716">
            <w:pPr>
              <w:pStyle w:val="TAL"/>
              <w:rPr>
                <w:sz w:val="16"/>
              </w:rPr>
            </w:pPr>
            <w:r>
              <w:rPr>
                <w:sz w:val="16"/>
              </w:rPr>
              <w:t>CMCC</w:t>
            </w:r>
          </w:p>
        </w:tc>
        <w:tc>
          <w:tcPr>
            <w:tcW w:w="0" w:type="auto"/>
          </w:tcPr>
          <w:p w14:paraId="2FC454BC" w14:textId="77777777" w:rsidR="008F49DF" w:rsidRPr="0074449E" w:rsidRDefault="008F49DF" w:rsidP="002A6716">
            <w:pPr>
              <w:pStyle w:val="TAL"/>
              <w:rPr>
                <w:sz w:val="16"/>
              </w:rPr>
            </w:pPr>
            <w:r>
              <w:rPr>
                <w:sz w:val="16"/>
              </w:rPr>
              <w:t>38.523-1</w:t>
            </w:r>
          </w:p>
        </w:tc>
        <w:tc>
          <w:tcPr>
            <w:tcW w:w="0" w:type="auto"/>
          </w:tcPr>
          <w:p w14:paraId="19F38904" w14:textId="77777777" w:rsidR="008F49DF" w:rsidRPr="0074449E" w:rsidRDefault="008F49DF" w:rsidP="002A6716">
            <w:pPr>
              <w:pStyle w:val="TAL"/>
              <w:rPr>
                <w:sz w:val="16"/>
              </w:rPr>
            </w:pPr>
            <w:r>
              <w:rPr>
                <w:sz w:val="16"/>
              </w:rPr>
              <w:t>4954</w:t>
            </w:r>
          </w:p>
        </w:tc>
        <w:tc>
          <w:tcPr>
            <w:tcW w:w="0" w:type="auto"/>
          </w:tcPr>
          <w:p w14:paraId="2EDC1454" w14:textId="77777777" w:rsidR="008F49DF" w:rsidRPr="0074449E" w:rsidRDefault="008F49DF" w:rsidP="002A6716">
            <w:pPr>
              <w:pStyle w:val="TAR"/>
              <w:rPr>
                <w:sz w:val="16"/>
              </w:rPr>
            </w:pPr>
            <w:r>
              <w:rPr>
                <w:sz w:val="16"/>
              </w:rPr>
              <w:t>-</w:t>
            </w:r>
          </w:p>
        </w:tc>
        <w:tc>
          <w:tcPr>
            <w:tcW w:w="0" w:type="auto"/>
          </w:tcPr>
          <w:p w14:paraId="4C04A4FE" w14:textId="77777777" w:rsidR="008F49DF" w:rsidRPr="0074449E" w:rsidRDefault="008F49DF" w:rsidP="002A6716">
            <w:pPr>
              <w:pStyle w:val="TAL"/>
              <w:rPr>
                <w:sz w:val="16"/>
              </w:rPr>
            </w:pPr>
            <w:r>
              <w:rPr>
                <w:sz w:val="16"/>
              </w:rPr>
              <w:t>Rel-19</w:t>
            </w:r>
          </w:p>
        </w:tc>
        <w:tc>
          <w:tcPr>
            <w:tcW w:w="0" w:type="auto"/>
          </w:tcPr>
          <w:p w14:paraId="693A933D" w14:textId="77777777" w:rsidR="008F49DF" w:rsidRPr="0074449E" w:rsidRDefault="008F49DF" w:rsidP="002A6716">
            <w:pPr>
              <w:pStyle w:val="TAL"/>
              <w:rPr>
                <w:sz w:val="16"/>
              </w:rPr>
            </w:pPr>
            <w:r>
              <w:rPr>
                <w:sz w:val="16"/>
              </w:rPr>
              <w:t>F</w:t>
            </w:r>
          </w:p>
        </w:tc>
        <w:tc>
          <w:tcPr>
            <w:tcW w:w="0" w:type="auto"/>
          </w:tcPr>
          <w:p w14:paraId="072F8BBE" w14:textId="77777777" w:rsidR="008F49DF" w:rsidRPr="0074449E" w:rsidRDefault="008F49DF" w:rsidP="002A6716">
            <w:pPr>
              <w:pStyle w:val="TAL"/>
              <w:rPr>
                <w:sz w:val="16"/>
              </w:rPr>
            </w:pPr>
            <w:proofErr w:type="spellStart"/>
            <w:r>
              <w:rPr>
                <w:sz w:val="16"/>
              </w:rPr>
              <w:t>NR_IDC_enh-UEConTest</w:t>
            </w:r>
            <w:proofErr w:type="spellEnd"/>
          </w:p>
        </w:tc>
        <w:tc>
          <w:tcPr>
            <w:tcW w:w="0" w:type="auto"/>
          </w:tcPr>
          <w:p w14:paraId="46109FCF" w14:textId="77777777" w:rsidR="008F49DF" w:rsidRPr="0074449E" w:rsidRDefault="008F49DF" w:rsidP="002A6716">
            <w:pPr>
              <w:pStyle w:val="TAL"/>
              <w:rPr>
                <w:sz w:val="16"/>
              </w:rPr>
            </w:pPr>
            <w:r>
              <w:rPr>
                <w:sz w:val="16"/>
              </w:rPr>
              <w:t>revised</w:t>
            </w:r>
          </w:p>
        </w:tc>
      </w:tr>
      <w:tr w:rsidR="008F49DF" w14:paraId="25ABBFFE" w14:textId="77777777" w:rsidTr="002A6716">
        <w:tc>
          <w:tcPr>
            <w:tcW w:w="0" w:type="auto"/>
          </w:tcPr>
          <w:p w14:paraId="69202D6E" w14:textId="77777777" w:rsidR="008F49DF" w:rsidRPr="0074449E" w:rsidRDefault="008F49DF" w:rsidP="002A6716">
            <w:pPr>
              <w:pStyle w:val="TAL"/>
              <w:rPr>
                <w:sz w:val="16"/>
              </w:rPr>
            </w:pPr>
            <w:r>
              <w:rPr>
                <w:sz w:val="16"/>
              </w:rPr>
              <w:t>R5-253141</w:t>
            </w:r>
          </w:p>
        </w:tc>
        <w:tc>
          <w:tcPr>
            <w:tcW w:w="0" w:type="auto"/>
          </w:tcPr>
          <w:p w14:paraId="127BB579" w14:textId="77777777" w:rsidR="008F49DF" w:rsidRPr="0074449E" w:rsidRDefault="008F49DF" w:rsidP="002A6716">
            <w:pPr>
              <w:pStyle w:val="TAL"/>
              <w:rPr>
                <w:sz w:val="16"/>
              </w:rPr>
            </w:pPr>
            <w:r>
              <w:rPr>
                <w:sz w:val="16"/>
              </w:rPr>
              <w:t>Addition of new test case 8.2.6.5.1 for R18 IDC enhancement</w:t>
            </w:r>
          </w:p>
        </w:tc>
        <w:tc>
          <w:tcPr>
            <w:tcW w:w="0" w:type="auto"/>
          </w:tcPr>
          <w:p w14:paraId="2EED94A3" w14:textId="77777777" w:rsidR="008F49DF" w:rsidRPr="0074449E" w:rsidRDefault="008F49DF" w:rsidP="002A6716">
            <w:pPr>
              <w:pStyle w:val="TAL"/>
              <w:rPr>
                <w:sz w:val="16"/>
              </w:rPr>
            </w:pPr>
            <w:r>
              <w:rPr>
                <w:sz w:val="16"/>
              </w:rPr>
              <w:t>CMCC</w:t>
            </w:r>
          </w:p>
        </w:tc>
        <w:tc>
          <w:tcPr>
            <w:tcW w:w="0" w:type="auto"/>
          </w:tcPr>
          <w:p w14:paraId="6B6BF519" w14:textId="77777777" w:rsidR="008F49DF" w:rsidRPr="0074449E" w:rsidRDefault="008F49DF" w:rsidP="002A6716">
            <w:pPr>
              <w:pStyle w:val="TAL"/>
              <w:rPr>
                <w:sz w:val="16"/>
              </w:rPr>
            </w:pPr>
            <w:r>
              <w:rPr>
                <w:sz w:val="16"/>
              </w:rPr>
              <w:t>38.523-1</w:t>
            </w:r>
          </w:p>
        </w:tc>
        <w:tc>
          <w:tcPr>
            <w:tcW w:w="0" w:type="auto"/>
          </w:tcPr>
          <w:p w14:paraId="27A6AFA7" w14:textId="77777777" w:rsidR="008F49DF" w:rsidRPr="0074449E" w:rsidRDefault="008F49DF" w:rsidP="002A6716">
            <w:pPr>
              <w:pStyle w:val="TAL"/>
              <w:rPr>
                <w:sz w:val="16"/>
              </w:rPr>
            </w:pPr>
            <w:r>
              <w:rPr>
                <w:sz w:val="16"/>
              </w:rPr>
              <w:t>4954</w:t>
            </w:r>
          </w:p>
        </w:tc>
        <w:tc>
          <w:tcPr>
            <w:tcW w:w="0" w:type="auto"/>
          </w:tcPr>
          <w:p w14:paraId="40AD5EFA" w14:textId="77777777" w:rsidR="008F49DF" w:rsidRPr="0074449E" w:rsidRDefault="008F49DF" w:rsidP="002A6716">
            <w:pPr>
              <w:pStyle w:val="TAR"/>
              <w:rPr>
                <w:sz w:val="16"/>
              </w:rPr>
            </w:pPr>
            <w:r>
              <w:rPr>
                <w:sz w:val="16"/>
              </w:rPr>
              <w:t>1</w:t>
            </w:r>
          </w:p>
        </w:tc>
        <w:tc>
          <w:tcPr>
            <w:tcW w:w="0" w:type="auto"/>
          </w:tcPr>
          <w:p w14:paraId="56217755" w14:textId="77777777" w:rsidR="008F49DF" w:rsidRPr="0074449E" w:rsidRDefault="008F49DF" w:rsidP="002A6716">
            <w:pPr>
              <w:pStyle w:val="TAL"/>
              <w:rPr>
                <w:sz w:val="16"/>
              </w:rPr>
            </w:pPr>
            <w:r>
              <w:rPr>
                <w:sz w:val="16"/>
              </w:rPr>
              <w:t>Rel-19</w:t>
            </w:r>
          </w:p>
        </w:tc>
        <w:tc>
          <w:tcPr>
            <w:tcW w:w="0" w:type="auto"/>
          </w:tcPr>
          <w:p w14:paraId="5CEBE1E7" w14:textId="77777777" w:rsidR="008F49DF" w:rsidRPr="0074449E" w:rsidRDefault="008F49DF" w:rsidP="002A6716">
            <w:pPr>
              <w:pStyle w:val="TAL"/>
              <w:rPr>
                <w:sz w:val="16"/>
              </w:rPr>
            </w:pPr>
            <w:r>
              <w:rPr>
                <w:sz w:val="16"/>
              </w:rPr>
              <w:t>F</w:t>
            </w:r>
          </w:p>
        </w:tc>
        <w:tc>
          <w:tcPr>
            <w:tcW w:w="0" w:type="auto"/>
          </w:tcPr>
          <w:p w14:paraId="60463594" w14:textId="77777777" w:rsidR="008F49DF" w:rsidRPr="0074449E" w:rsidRDefault="008F49DF" w:rsidP="002A6716">
            <w:pPr>
              <w:pStyle w:val="TAL"/>
              <w:rPr>
                <w:sz w:val="16"/>
              </w:rPr>
            </w:pPr>
            <w:proofErr w:type="spellStart"/>
            <w:r>
              <w:rPr>
                <w:sz w:val="16"/>
              </w:rPr>
              <w:t>NR_IDC_enh-UEConTest</w:t>
            </w:r>
            <w:proofErr w:type="spellEnd"/>
          </w:p>
        </w:tc>
        <w:tc>
          <w:tcPr>
            <w:tcW w:w="0" w:type="auto"/>
          </w:tcPr>
          <w:p w14:paraId="008266BB" w14:textId="77777777" w:rsidR="008F49DF" w:rsidRPr="0074449E" w:rsidRDefault="008F49DF" w:rsidP="002A6716">
            <w:pPr>
              <w:pStyle w:val="TAL"/>
              <w:rPr>
                <w:sz w:val="16"/>
              </w:rPr>
            </w:pPr>
            <w:r>
              <w:rPr>
                <w:sz w:val="16"/>
              </w:rPr>
              <w:t>agreed</w:t>
            </w:r>
          </w:p>
        </w:tc>
      </w:tr>
      <w:tr w:rsidR="008F49DF" w14:paraId="3C145632" w14:textId="77777777" w:rsidTr="002A6716">
        <w:tc>
          <w:tcPr>
            <w:tcW w:w="0" w:type="auto"/>
          </w:tcPr>
          <w:p w14:paraId="48F1459F" w14:textId="77777777" w:rsidR="008F49DF" w:rsidRPr="0074449E" w:rsidRDefault="008F49DF" w:rsidP="002A6716">
            <w:pPr>
              <w:pStyle w:val="TAL"/>
              <w:rPr>
                <w:sz w:val="16"/>
              </w:rPr>
            </w:pPr>
            <w:r>
              <w:rPr>
                <w:sz w:val="16"/>
              </w:rPr>
              <w:t>R5-252149</w:t>
            </w:r>
          </w:p>
        </w:tc>
        <w:tc>
          <w:tcPr>
            <w:tcW w:w="0" w:type="auto"/>
          </w:tcPr>
          <w:p w14:paraId="6B08BBA4" w14:textId="77777777" w:rsidR="008F49DF" w:rsidRPr="0074449E" w:rsidRDefault="008F49DF" w:rsidP="002A6716">
            <w:pPr>
              <w:pStyle w:val="TAL"/>
              <w:rPr>
                <w:sz w:val="16"/>
              </w:rPr>
            </w:pPr>
            <w:r>
              <w:rPr>
                <w:sz w:val="16"/>
              </w:rPr>
              <w:t>Correction to SL SDAP TC 12.1.11.1.1</w:t>
            </w:r>
          </w:p>
        </w:tc>
        <w:tc>
          <w:tcPr>
            <w:tcW w:w="0" w:type="auto"/>
          </w:tcPr>
          <w:p w14:paraId="491360B0" w14:textId="77777777" w:rsidR="008F49DF" w:rsidRPr="0074449E" w:rsidRDefault="008F49DF" w:rsidP="002A6716">
            <w:pPr>
              <w:pStyle w:val="TAL"/>
              <w:rPr>
                <w:sz w:val="16"/>
              </w:rPr>
            </w:pPr>
            <w:r>
              <w:rPr>
                <w:sz w:val="16"/>
              </w:rPr>
              <w:t>ZTE Corporation, MCC TF160</w:t>
            </w:r>
          </w:p>
        </w:tc>
        <w:tc>
          <w:tcPr>
            <w:tcW w:w="0" w:type="auto"/>
          </w:tcPr>
          <w:p w14:paraId="07711F2D" w14:textId="77777777" w:rsidR="008F49DF" w:rsidRPr="0074449E" w:rsidRDefault="008F49DF" w:rsidP="002A6716">
            <w:pPr>
              <w:pStyle w:val="TAL"/>
              <w:rPr>
                <w:sz w:val="16"/>
              </w:rPr>
            </w:pPr>
            <w:r>
              <w:rPr>
                <w:sz w:val="16"/>
              </w:rPr>
              <w:t>38.523-1</w:t>
            </w:r>
          </w:p>
        </w:tc>
        <w:tc>
          <w:tcPr>
            <w:tcW w:w="0" w:type="auto"/>
          </w:tcPr>
          <w:p w14:paraId="19C5AFA8" w14:textId="77777777" w:rsidR="008F49DF" w:rsidRPr="0074449E" w:rsidRDefault="008F49DF" w:rsidP="002A6716">
            <w:pPr>
              <w:pStyle w:val="TAL"/>
              <w:rPr>
                <w:sz w:val="16"/>
              </w:rPr>
            </w:pPr>
            <w:r>
              <w:rPr>
                <w:sz w:val="16"/>
              </w:rPr>
              <w:t>4955</w:t>
            </w:r>
          </w:p>
        </w:tc>
        <w:tc>
          <w:tcPr>
            <w:tcW w:w="0" w:type="auto"/>
          </w:tcPr>
          <w:p w14:paraId="4FF07D3F" w14:textId="77777777" w:rsidR="008F49DF" w:rsidRPr="0074449E" w:rsidRDefault="008F49DF" w:rsidP="002A6716">
            <w:pPr>
              <w:pStyle w:val="TAR"/>
              <w:rPr>
                <w:sz w:val="16"/>
              </w:rPr>
            </w:pPr>
            <w:r>
              <w:rPr>
                <w:sz w:val="16"/>
              </w:rPr>
              <w:t>-</w:t>
            </w:r>
          </w:p>
        </w:tc>
        <w:tc>
          <w:tcPr>
            <w:tcW w:w="0" w:type="auto"/>
          </w:tcPr>
          <w:p w14:paraId="5801C316" w14:textId="77777777" w:rsidR="008F49DF" w:rsidRPr="0074449E" w:rsidRDefault="008F49DF" w:rsidP="002A6716">
            <w:pPr>
              <w:pStyle w:val="TAL"/>
              <w:rPr>
                <w:sz w:val="16"/>
              </w:rPr>
            </w:pPr>
            <w:r>
              <w:rPr>
                <w:sz w:val="16"/>
              </w:rPr>
              <w:t>Rel-19</w:t>
            </w:r>
          </w:p>
        </w:tc>
        <w:tc>
          <w:tcPr>
            <w:tcW w:w="0" w:type="auto"/>
          </w:tcPr>
          <w:p w14:paraId="56A5FDBB" w14:textId="77777777" w:rsidR="008F49DF" w:rsidRPr="0074449E" w:rsidRDefault="008F49DF" w:rsidP="002A6716">
            <w:pPr>
              <w:pStyle w:val="TAL"/>
              <w:rPr>
                <w:sz w:val="16"/>
              </w:rPr>
            </w:pPr>
            <w:r>
              <w:rPr>
                <w:sz w:val="16"/>
              </w:rPr>
              <w:t>F</w:t>
            </w:r>
          </w:p>
        </w:tc>
        <w:tc>
          <w:tcPr>
            <w:tcW w:w="0" w:type="auto"/>
          </w:tcPr>
          <w:p w14:paraId="3903C780" w14:textId="77777777" w:rsidR="008F49DF" w:rsidRPr="0074449E" w:rsidRDefault="008F49DF" w:rsidP="002A6716">
            <w:pPr>
              <w:pStyle w:val="TAL"/>
              <w:rPr>
                <w:sz w:val="16"/>
              </w:rPr>
            </w:pPr>
            <w:r>
              <w:rPr>
                <w:sz w:val="16"/>
              </w:rPr>
              <w:t>5G_V2X_NRSL_eV2XARC-UEConTest</w:t>
            </w:r>
          </w:p>
        </w:tc>
        <w:tc>
          <w:tcPr>
            <w:tcW w:w="0" w:type="auto"/>
          </w:tcPr>
          <w:p w14:paraId="610947CC" w14:textId="77777777" w:rsidR="008F49DF" w:rsidRPr="0074449E" w:rsidRDefault="008F49DF" w:rsidP="002A6716">
            <w:pPr>
              <w:pStyle w:val="TAL"/>
              <w:rPr>
                <w:sz w:val="16"/>
              </w:rPr>
            </w:pPr>
            <w:r>
              <w:rPr>
                <w:sz w:val="16"/>
              </w:rPr>
              <w:t>agreed</w:t>
            </w:r>
          </w:p>
        </w:tc>
      </w:tr>
      <w:tr w:rsidR="008F49DF" w14:paraId="67A51E5E" w14:textId="77777777" w:rsidTr="002A6716">
        <w:tc>
          <w:tcPr>
            <w:tcW w:w="0" w:type="auto"/>
          </w:tcPr>
          <w:p w14:paraId="733B8404" w14:textId="77777777" w:rsidR="008F49DF" w:rsidRPr="0074449E" w:rsidRDefault="008F49DF" w:rsidP="002A6716">
            <w:pPr>
              <w:pStyle w:val="TAL"/>
              <w:rPr>
                <w:sz w:val="16"/>
              </w:rPr>
            </w:pPr>
            <w:r>
              <w:rPr>
                <w:sz w:val="16"/>
              </w:rPr>
              <w:t>R5-252150</w:t>
            </w:r>
          </w:p>
        </w:tc>
        <w:tc>
          <w:tcPr>
            <w:tcW w:w="0" w:type="auto"/>
          </w:tcPr>
          <w:p w14:paraId="4D449513" w14:textId="77777777" w:rsidR="008F49DF" w:rsidRPr="0074449E" w:rsidRDefault="008F49DF" w:rsidP="002A6716">
            <w:pPr>
              <w:pStyle w:val="TAL"/>
              <w:rPr>
                <w:sz w:val="16"/>
              </w:rPr>
            </w:pPr>
            <w:r>
              <w:rPr>
                <w:sz w:val="16"/>
              </w:rPr>
              <w:t>Correction to SL SDAP TC 12.1.11.1.2</w:t>
            </w:r>
          </w:p>
        </w:tc>
        <w:tc>
          <w:tcPr>
            <w:tcW w:w="0" w:type="auto"/>
          </w:tcPr>
          <w:p w14:paraId="5B17CB0C" w14:textId="77777777" w:rsidR="008F49DF" w:rsidRPr="0074449E" w:rsidRDefault="008F49DF" w:rsidP="002A6716">
            <w:pPr>
              <w:pStyle w:val="TAL"/>
              <w:rPr>
                <w:sz w:val="16"/>
              </w:rPr>
            </w:pPr>
            <w:r>
              <w:rPr>
                <w:sz w:val="16"/>
              </w:rPr>
              <w:t>ZTE Corporation, MCC TF160</w:t>
            </w:r>
          </w:p>
        </w:tc>
        <w:tc>
          <w:tcPr>
            <w:tcW w:w="0" w:type="auto"/>
          </w:tcPr>
          <w:p w14:paraId="3AD580B3" w14:textId="77777777" w:rsidR="008F49DF" w:rsidRPr="0074449E" w:rsidRDefault="008F49DF" w:rsidP="002A6716">
            <w:pPr>
              <w:pStyle w:val="TAL"/>
              <w:rPr>
                <w:sz w:val="16"/>
              </w:rPr>
            </w:pPr>
            <w:r>
              <w:rPr>
                <w:sz w:val="16"/>
              </w:rPr>
              <w:t>38.523-1</w:t>
            </w:r>
          </w:p>
        </w:tc>
        <w:tc>
          <w:tcPr>
            <w:tcW w:w="0" w:type="auto"/>
          </w:tcPr>
          <w:p w14:paraId="2BB717BD" w14:textId="77777777" w:rsidR="008F49DF" w:rsidRPr="0074449E" w:rsidRDefault="008F49DF" w:rsidP="002A6716">
            <w:pPr>
              <w:pStyle w:val="TAL"/>
              <w:rPr>
                <w:sz w:val="16"/>
              </w:rPr>
            </w:pPr>
            <w:r>
              <w:rPr>
                <w:sz w:val="16"/>
              </w:rPr>
              <w:t>4956</w:t>
            </w:r>
          </w:p>
        </w:tc>
        <w:tc>
          <w:tcPr>
            <w:tcW w:w="0" w:type="auto"/>
          </w:tcPr>
          <w:p w14:paraId="2A1676CB" w14:textId="77777777" w:rsidR="008F49DF" w:rsidRPr="0074449E" w:rsidRDefault="008F49DF" w:rsidP="002A6716">
            <w:pPr>
              <w:pStyle w:val="TAR"/>
              <w:rPr>
                <w:sz w:val="16"/>
              </w:rPr>
            </w:pPr>
            <w:r>
              <w:rPr>
                <w:sz w:val="16"/>
              </w:rPr>
              <w:t>-</w:t>
            </w:r>
          </w:p>
        </w:tc>
        <w:tc>
          <w:tcPr>
            <w:tcW w:w="0" w:type="auto"/>
          </w:tcPr>
          <w:p w14:paraId="3AD80803" w14:textId="77777777" w:rsidR="008F49DF" w:rsidRPr="0074449E" w:rsidRDefault="008F49DF" w:rsidP="002A6716">
            <w:pPr>
              <w:pStyle w:val="TAL"/>
              <w:rPr>
                <w:sz w:val="16"/>
              </w:rPr>
            </w:pPr>
            <w:r>
              <w:rPr>
                <w:sz w:val="16"/>
              </w:rPr>
              <w:t>Rel-19</w:t>
            </w:r>
          </w:p>
        </w:tc>
        <w:tc>
          <w:tcPr>
            <w:tcW w:w="0" w:type="auto"/>
          </w:tcPr>
          <w:p w14:paraId="0CB832C2" w14:textId="77777777" w:rsidR="008F49DF" w:rsidRPr="0074449E" w:rsidRDefault="008F49DF" w:rsidP="002A6716">
            <w:pPr>
              <w:pStyle w:val="TAL"/>
              <w:rPr>
                <w:sz w:val="16"/>
              </w:rPr>
            </w:pPr>
            <w:r>
              <w:rPr>
                <w:sz w:val="16"/>
              </w:rPr>
              <w:t>F</w:t>
            </w:r>
          </w:p>
        </w:tc>
        <w:tc>
          <w:tcPr>
            <w:tcW w:w="0" w:type="auto"/>
          </w:tcPr>
          <w:p w14:paraId="118003E3" w14:textId="77777777" w:rsidR="008F49DF" w:rsidRPr="0074449E" w:rsidRDefault="008F49DF" w:rsidP="002A6716">
            <w:pPr>
              <w:pStyle w:val="TAL"/>
              <w:rPr>
                <w:sz w:val="16"/>
              </w:rPr>
            </w:pPr>
            <w:r>
              <w:rPr>
                <w:sz w:val="16"/>
              </w:rPr>
              <w:t>5G_V2X_NRSL_eV2XARC-UEConTest</w:t>
            </w:r>
          </w:p>
        </w:tc>
        <w:tc>
          <w:tcPr>
            <w:tcW w:w="0" w:type="auto"/>
          </w:tcPr>
          <w:p w14:paraId="7721D2E9" w14:textId="77777777" w:rsidR="008F49DF" w:rsidRPr="0074449E" w:rsidRDefault="008F49DF" w:rsidP="002A6716">
            <w:pPr>
              <w:pStyle w:val="TAL"/>
              <w:rPr>
                <w:sz w:val="16"/>
              </w:rPr>
            </w:pPr>
            <w:r>
              <w:rPr>
                <w:sz w:val="16"/>
              </w:rPr>
              <w:t>agreed</w:t>
            </w:r>
          </w:p>
        </w:tc>
      </w:tr>
      <w:tr w:rsidR="008F49DF" w14:paraId="75B55FBD" w14:textId="77777777" w:rsidTr="002A6716">
        <w:tc>
          <w:tcPr>
            <w:tcW w:w="0" w:type="auto"/>
          </w:tcPr>
          <w:p w14:paraId="448AE160" w14:textId="77777777" w:rsidR="008F49DF" w:rsidRPr="0074449E" w:rsidRDefault="008F49DF" w:rsidP="002A6716">
            <w:pPr>
              <w:pStyle w:val="TAL"/>
              <w:rPr>
                <w:sz w:val="16"/>
              </w:rPr>
            </w:pPr>
            <w:r>
              <w:rPr>
                <w:sz w:val="16"/>
              </w:rPr>
              <w:t>R5-252151</w:t>
            </w:r>
          </w:p>
        </w:tc>
        <w:tc>
          <w:tcPr>
            <w:tcW w:w="0" w:type="auto"/>
          </w:tcPr>
          <w:p w14:paraId="1EF508ED" w14:textId="77777777" w:rsidR="008F49DF" w:rsidRPr="0074449E" w:rsidRDefault="008F49DF" w:rsidP="002A6716">
            <w:pPr>
              <w:pStyle w:val="TAL"/>
              <w:rPr>
                <w:sz w:val="16"/>
              </w:rPr>
            </w:pPr>
            <w:r>
              <w:rPr>
                <w:sz w:val="16"/>
              </w:rPr>
              <w:t>Editorial correction to SL PDCP TCs</w:t>
            </w:r>
          </w:p>
        </w:tc>
        <w:tc>
          <w:tcPr>
            <w:tcW w:w="0" w:type="auto"/>
          </w:tcPr>
          <w:p w14:paraId="396438E6"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4E7B05C" w14:textId="77777777" w:rsidR="008F49DF" w:rsidRPr="0074449E" w:rsidRDefault="008F49DF" w:rsidP="002A6716">
            <w:pPr>
              <w:pStyle w:val="TAL"/>
              <w:rPr>
                <w:sz w:val="16"/>
              </w:rPr>
            </w:pPr>
            <w:r>
              <w:rPr>
                <w:sz w:val="16"/>
              </w:rPr>
              <w:t>38.523-1</w:t>
            </w:r>
          </w:p>
        </w:tc>
        <w:tc>
          <w:tcPr>
            <w:tcW w:w="0" w:type="auto"/>
          </w:tcPr>
          <w:p w14:paraId="5765AD56" w14:textId="77777777" w:rsidR="008F49DF" w:rsidRPr="0074449E" w:rsidRDefault="008F49DF" w:rsidP="002A6716">
            <w:pPr>
              <w:pStyle w:val="TAL"/>
              <w:rPr>
                <w:sz w:val="16"/>
              </w:rPr>
            </w:pPr>
            <w:r>
              <w:rPr>
                <w:sz w:val="16"/>
              </w:rPr>
              <w:t>4957</w:t>
            </w:r>
          </w:p>
        </w:tc>
        <w:tc>
          <w:tcPr>
            <w:tcW w:w="0" w:type="auto"/>
          </w:tcPr>
          <w:p w14:paraId="72B79601" w14:textId="77777777" w:rsidR="008F49DF" w:rsidRPr="0074449E" w:rsidRDefault="008F49DF" w:rsidP="002A6716">
            <w:pPr>
              <w:pStyle w:val="TAR"/>
              <w:rPr>
                <w:sz w:val="16"/>
              </w:rPr>
            </w:pPr>
            <w:r>
              <w:rPr>
                <w:sz w:val="16"/>
              </w:rPr>
              <w:t>-</w:t>
            </w:r>
          </w:p>
        </w:tc>
        <w:tc>
          <w:tcPr>
            <w:tcW w:w="0" w:type="auto"/>
          </w:tcPr>
          <w:p w14:paraId="0802956F" w14:textId="77777777" w:rsidR="008F49DF" w:rsidRPr="0074449E" w:rsidRDefault="008F49DF" w:rsidP="002A6716">
            <w:pPr>
              <w:pStyle w:val="TAL"/>
              <w:rPr>
                <w:sz w:val="16"/>
              </w:rPr>
            </w:pPr>
            <w:r>
              <w:rPr>
                <w:sz w:val="16"/>
              </w:rPr>
              <w:t>Rel-19</w:t>
            </w:r>
          </w:p>
        </w:tc>
        <w:tc>
          <w:tcPr>
            <w:tcW w:w="0" w:type="auto"/>
          </w:tcPr>
          <w:p w14:paraId="662B7A8B" w14:textId="77777777" w:rsidR="008F49DF" w:rsidRPr="0074449E" w:rsidRDefault="008F49DF" w:rsidP="002A6716">
            <w:pPr>
              <w:pStyle w:val="TAL"/>
              <w:rPr>
                <w:sz w:val="16"/>
              </w:rPr>
            </w:pPr>
            <w:r>
              <w:rPr>
                <w:sz w:val="16"/>
              </w:rPr>
              <w:t>F</w:t>
            </w:r>
          </w:p>
        </w:tc>
        <w:tc>
          <w:tcPr>
            <w:tcW w:w="0" w:type="auto"/>
          </w:tcPr>
          <w:p w14:paraId="2D0921AE" w14:textId="77777777" w:rsidR="008F49DF" w:rsidRPr="0074449E" w:rsidRDefault="008F49DF" w:rsidP="002A6716">
            <w:pPr>
              <w:pStyle w:val="TAL"/>
              <w:rPr>
                <w:sz w:val="16"/>
              </w:rPr>
            </w:pPr>
            <w:r>
              <w:rPr>
                <w:sz w:val="16"/>
              </w:rPr>
              <w:t>5G_V2X_NRSL_eV2XARC-UEConTest</w:t>
            </w:r>
          </w:p>
        </w:tc>
        <w:tc>
          <w:tcPr>
            <w:tcW w:w="0" w:type="auto"/>
          </w:tcPr>
          <w:p w14:paraId="525DDB5D" w14:textId="77777777" w:rsidR="008F49DF" w:rsidRPr="0074449E" w:rsidRDefault="008F49DF" w:rsidP="002A6716">
            <w:pPr>
              <w:pStyle w:val="TAL"/>
              <w:rPr>
                <w:sz w:val="16"/>
              </w:rPr>
            </w:pPr>
            <w:r>
              <w:rPr>
                <w:sz w:val="16"/>
              </w:rPr>
              <w:t>agreed</w:t>
            </w:r>
          </w:p>
        </w:tc>
      </w:tr>
      <w:tr w:rsidR="008F49DF" w14:paraId="2CDBC1E8" w14:textId="77777777" w:rsidTr="002A6716">
        <w:tc>
          <w:tcPr>
            <w:tcW w:w="0" w:type="auto"/>
          </w:tcPr>
          <w:p w14:paraId="4A26D783" w14:textId="77777777" w:rsidR="008F49DF" w:rsidRPr="0074449E" w:rsidRDefault="008F49DF" w:rsidP="002A6716">
            <w:pPr>
              <w:pStyle w:val="TAL"/>
              <w:rPr>
                <w:sz w:val="16"/>
              </w:rPr>
            </w:pPr>
            <w:r>
              <w:rPr>
                <w:sz w:val="16"/>
              </w:rPr>
              <w:t>R5-252163</w:t>
            </w:r>
          </w:p>
        </w:tc>
        <w:tc>
          <w:tcPr>
            <w:tcW w:w="0" w:type="auto"/>
          </w:tcPr>
          <w:p w14:paraId="4F268E30" w14:textId="77777777" w:rsidR="008F49DF" w:rsidRPr="0074449E" w:rsidRDefault="008F49DF" w:rsidP="002A6716">
            <w:pPr>
              <w:pStyle w:val="TAL"/>
              <w:rPr>
                <w:sz w:val="16"/>
              </w:rPr>
            </w:pPr>
            <w:r>
              <w:rPr>
                <w:sz w:val="16"/>
              </w:rPr>
              <w:t>Correction to NR5GC testcase 10.1.3.3</w:t>
            </w:r>
          </w:p>
        </w:tc>
        <w:tc>
          <w:tcPr>
            <w:tcW w:w="0" w:type="auto"/>
          </w:tcPr>
          <w:p w14:paraId="152999DD" w14:textId="77777777" w:rsidR="008F49DF" w:rsidRPr="0074449E" w:rsidRDefault="008F49DF" w:rsidP="002A6716">
            <w:pPr>
              <w:pStyle w:val="TAL"/>
              <w:rPr>
                <w:sz w:val="16"/>
              </w:rPr>
            </w:pPr>
            <w:r>
              <w:rPr>
                <w:sz w:val="16"/>
              </w:rPr>
              <w:t>ROHDE &amp; SCHWARZ, Anritsu Ltd, Qualcomm</w:t>
            </w:r>
          </w:p>
        </w:tc>
        <w:tc>
          <w:tcPr>
            <w:tcW w:w="0" w:type="auto"/>
          </w:tcPr>
          <w:p w14:paraId="78005F44" w14:textId="77777777" w:rsidR="008F49DF" w:rsidRPr="0074449E" w:rsidRDefault="008F49DF" w:rsidP="002A6716">
            <w:pPr>
              <w:pStyle w:val="TAL"/>
              <w:rPr>
                <w:sz w:val="16"/>
              </w:rPr>
            </w:pPr>
            <w:r>
              <w:rPr>
                <w:sz w:val="16"/>
              </w:rPr>
              <w:t>38.523-1</w:t>
            </w:r>
          </w:p>
        </w:tc>
        <w:tc>
          <w:tcPr>
            <w:tcW w:w="0" w:type="auto"/>
          </w:tcPr>
          <w:p w14:paraId="4153A572" w14:textId="77777777" w:rsidR="008F49DF" w:rsidRPr="0074449E" w:rsidRDefault="008F49DF" w:rsidP="002A6716">
            <w:pPr>
              <w:pStyle w:val="TAL"/>
              <w:rPr>
                <w:sz w:val="16"/>
              </w:rPr>
            </w:pPr>
            <w:r>
              <w:rPr>
                <w:sz w:val="16"/>
              </w:rPr>
              <w:t>4958</w:t>
            </w:r>
          </w:p>
        </w:tc>
        <w:tc>
          <w:tcPr>
            <w:tcW w:w="0" w:type="auto"/>
          </w:tcPr>
          <w:p w14:paraId="40FED610" w14:textId="77777777" w:rsidR="008F49DF" w:rsidRPr="0074449E" w:rsidRDefault="008F49DF" w:rsidP="002A6716">
            <w:pPr>
              <w:pStyle w:val="TAR"/>
              <w:rPr>
                <w:sz w:val="16"/>
              </w:rPr>
            </w:pPr>
            <w:r>
              <w:rPr>
                <w:sz w:val="16"/>
              </w:rPr>
              <w:t>-</w:t>
            </w:r>
          </w:p>
        </w:tc>
        <w:tc>
          <w:tcPr>
            <w:tcW w:w="0" w:type="auto"/>
          </w:tcPr>
          <w:p w14:paraId="0B6700E1" w14:textId="77777777" w:rsidR="008F49DF" w:rsidRPr="0074449E" w:rsidRDefault="008F49DF" w:rsidP="002A6716">
            <w:pPr>
              <w:pStyle w:val="TAL"/>
              <w:rPr>
                <w:sz w:val="16"/>
              </w:rPr>
            </w:pPr>
            <w:r>
              <w:rPr>
                <w:sz w:val="16"/>
              </w:rPr>
              <w:t>Rel-19</w:t>
            </w:r>
          </w:p>
        </w:tc>
        <w:tc>
          <w:tcPr>
            <w:tcW w:w="0" w:type="auto"/>
          </w:tcPr>
          <w:p w14:paraId="09995BC8" w14:textId="77777777" w:rsidR="008F49DF" w:rsidRPr="0074449E" w:rsidRDefault="008F49DF" w:rsidP="002A6716">
            <w:pPr>
              <w:pStyle w:val="TAL"/>
              <w:rPr>
                <w:sz w:val="16"/>
              </w:rPr>
            </w:pPr>
            <w:r>
              <w:rPr>
                <w:sz w:val="16"/>
              </w:rPr>
              <w:t>F</w:t>
            </w:r>
          </w:p>
        </w:tc>
        <w:tc>
          <w:tcPr>
            <w:tcW w:w="0" w:type="auto"/>
          </w:tcPr>
          <w:p w14:paraId="5B62C94B" w14:textId="77777777" w:rsidR="008F49DF" w:rsidRPr="0074449E" w:rsidRDefault="008F49DF" w:rsidP="002A6716">
            <w:pPr>
              <w:pStyle w:val="TAL"/>
              <w:rPr>
                <w:sz w:val="16"/>
              </w:rPr>
            </w:pPr>
            <w:r>
              <w:rPr>
                <w:sz w:val="16"/>
              </w:rPr>
              <w:t>TEI15_Test</w:t>
            </w:r>
          </w:p>
        </w:tc>
        <w:tc>
          <w:tcPr>
            <w:tcW w:w="0" w:type="auto"/>
          </w:tcPr>
          <w:p w14:paraId="77D12094" w14:textId="77777777" w:rsidR="008F49DF" w:rsidRPr="0074449E" w:rsidRDefault="008F49DF" w:rsidP="002A6716">
            <w:pPr>
              <w:pStyle w:val="TAL"/>
              <w:rPr>
                <w:sz w:val="16"/>
              </w:rPr>
            </w:pPr>
            <w:r>
              <w:rPr>
                <w:sz w:val="16"/>
              </w:rPr>
              <w:t>agreed</w:t>
            </w:r>
          </w:p>
        </w:tc>
      </w:tr>
      <w:tr w:rsidR="008F49DF" w14:paraId="47377B0D" w14:textId="77777777" w:rsidTr="002A6716">
        <w:tc>
          <w:tcPr>
            <w:tcW w:w="0" w:type="auto"/>
          </w:tcPr>
          <w:p w14:paraId="05AAA9BE" w14:textId="77777777" w:rsidR="008F49DF" w:rsidRPr="0074449E" w:rsidRDefault="008F49DF" w:rsidP="002A6716">
            <w:pPr>
              <w:pStyle w:val="TAL"/>
              <w:rPr>
                <w:sz w:val="16"/>
              </w:rPr>
            </w:pPr>
            <w:r>
              <w:rPr>
                <w:sz w:val="16"/>
              </w:rPr>
              <w:t>R5-252185</w:t>
            </w:r>
          </w:p>
        </w:tc>
        <w:tc>
          <w:tcPr>
            <w:tcW w:w="0" w:type="auto"/>
          </w:tcPr>
          <w:p w14:paraId="7F3E83EF" w14:textId="77777777" w:rsidR="008F49DF" w:rsidRPr="0074449E" w:rsidRDefault="008F49DF" w:rsidP="002A6716">
            <w:pPr>
              <w:pStyle w:val="TAL"/>
              <w:rPr>
                <w:sz w:val="16"/>
              </w:rPr>
            </w:pPr>
            <w:r>
              <w:rPr>
                <w:sz w:val="16"/>
              </w:rPr>
              <w:t>Addition of new ATG TC 6.8.1.1</w:t>
            </w:r>
          </w:p>
        </w:tc>
        <w:tc>
          <w:tcPr>
            <w:tcW w:w="0" w:type="auto"/>
          </w:tcPr>
          <w:p w14:paraId="1C586495"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06176C3E" w14:textId="77777777" w:rsidR="008F49DF" w:rsidRPr="0074449E" w:rsidRDefault="008F49DF" w:rsidP="002A6716">
            <w:pPr>
              <w:pStyle w:val="TAL"/>
              <w:rPr>
                <w:sz w:val="16"/>
              </w:rPr>
            </w:pPr>
            <w:r>
              <w:rPr>
                <w:sz w:val="16"/>
              </w:rPr>
              <w:t>38.523-1</w:t>
            </w:r>
          </w:p>
        </w:tc>
        <w:tc>
          <w:tcPr>
            <w:tcW w:w="0" w:type="auto"/>
          </w:tcPr>
          <w:p w14:paraId="4BA03E45" w14:textId="77777777" w:rsidR="008F49DF" w:rsidRPr="0074449E" w:rsidRDefault="008F49DF" w:rsidP="002A6716">
            <w:pPr>
              <w:pStyle w:val="TAL"/>
              <w:rPr>
                <w:sz w:val="16"/>
              </w:rPr>
            </w:pPr>
            <w:r>
              <w:rPr>
                <w:sz w:val="16"/>
              </w:rPr>
              <w:t>4959</w:t>
            </w:r>
          </w:p>
        </w:tc>
        <w:tc>
          <w:tcPr>
            <w:tcW w:w="0" w:type="auto"/>
          </w:tcPr>
          <w:p w14:paraId="5D81BC4C" w14:textId="77777777" w:rsidR="008F49DF" w:rsidRPr="0074449E" w:rsidRDefault="008F49DF" w:rsidP="002A6716">
            <w:pPr>
              <w:pStyle w:val="TAR"/>
              <w:rPr>
                <w:sz w:val="16"/>
              </w:rPr>
            </w:pPr>
            <w:r>
              <w:rPr>
                <w:sz w:val="16"/>
              </w:rPr>
              <w:t>-</w:t>
            </w:r>
          </w:p>
        </w:tc>
        <w:tc>
          <w:tcPr>
            <w:tcW w:w="0" w:type="auto"/>
          </w:tcPr>
          <w:p w14:paraId="5521AAA4" w14:textId="77777777" w:rsidR="008F49DF" w:rsidRPr="0074449E" w:rsidRDefault="008F49DF" w:rsidP="002A6716">
            <w:pPr>
              <w:pStyle w:val="TAL"/>
              <w:rPr>
                <w:sz w:val="16"/>
              </w:rPr>
            </w:pPr>
            <w:r>
              <w:rPr>
                <w:sz w:val="16"/>
              </w:rPr>
              <w:t>Rel-19</w:t>
            </w:r>
          </w:p>
        </w:tc>
        <w:tc>
          <w:tcPr>
            <w:tcW w:w="0" w:type="auto"/>
          </w:tcPr>
          <w:p w14:paraId="079C3929" w14:textId="77777777" w:rsidR="008F49DF" w:rsidRPr="0074449E" w:rsidRDefault="008F49DF" w:rsidP="002A6716">
            <w:pPr>
              <w:pStyle w:val="TAL"/>
              <w:rPr>
                <w:sz w:val="16"/>
              </w:rPr>
            </w:pPr>
            <w:r>
              <w:rPr>
                <w:sz w:val="16"/>
              </w:rPr>
              <w:t>F</w:t>
            </w:r>
          </w:p>
        </w:tc>
        <w:tc>
          <w:tcPr>
            <w:tcW w:w="0" w:type="auto"/>
          </w:tcPr>
          <w:p w14:paraId="0F499CBC"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60E8CAD" w14:textId="77777777" w:rsidR="008F49DF" w:rsidRPr="0074449E" w:rsidRDefault="008F49DF" w:rsidP="002A6716">
            <w:pPr>
              <w:pStyle w:val="TAL"/>
              <w:rPr>
                <w:sz w:val="16"/>
              </w:rPr>
            </w:pPr>
            <w:r>
              <w:rPr>
                <w:sz w:val="16"/>
              </w:rPr>
              <w:t>revised</w:t>
            </w:r>
          </w:p>
        </w:tc>
      </w:tr>
      <w:tr w:rsidR="008F49DF" w14:paraId="49F41DF4" w14:textId="77777777" w:rsidTr="002A6716">
        <w:tc>
          <w:tcPr>
            <w:tcW w:w="0" w:type="auto"/>
          </w:tcPr>
          <w:p w14:paraId="36787006" w14:textId="77777777" w:rsidR="008F49DF" w:rsidRPr="0074449E" w:rsidRDefault="008F49DF" w:rsidP="002A6716">
            <w:pPr>
              <w:pStyle w:val="TAL"/>
              <w:rPr>
                <w:sz w:val="16"/>
              </w:rPr>
            </w:pPr>
            <w:r>
              <w:rPr>
                <w:sz w:val="16"/>
              </w:rPr>
              <w:t>R5-253135</w:t>
            </w:r>
          </w:p>
        </w:tc>
        <w:tc>
          <w:tcPr>
            <w:tcW w:w="0" w:type="auto"/>
          </w:tcPr>
          <w:p w14:paraId="456E68E7" w14:textId="77777777" w:rsidR="008F49DF" w:rsidRPr="0074449E" w:rsidRDefault="008F49DF" w:rsidP="002A6716">
            <w:pPr>
              <w:pStyle w:val="TAL"/>
              <w:rPr>
                <w:sz w:val="16"/>
              </w:rPr>
            </w:pPr>
            <w:r>
              <w:rPr>
                <w:sz w:val="16"/>
              </w:rPr>
              <w:t>Addition of new ATG TC 6.8.1.1</w:t>
            </w:r>
          </w:p>
        </w:tc>
        <w:tc>
          <w:tcPr>
            <w:tcW w:w="0" w:type="auto"/>
          </w:tcPr>
          <w:p w14:paraId="37BB2DC6"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2D7E630" w14:textId="77777777" w:rsidR="008F49DF" w:rsidRPr="0074449E" w:rsidRDefault="008F49DF" w:rsidP="002A6716">
            <w:pPr>
              <w:pStyle w:val="TAL"/>
              <w:rPr>
                <w:sz w:val="16"/>
              </w:rPr>
            </w:pPr>
            <w:r>
              <w:rPr>
                <w:sz w:val="16"/>
              </w:rPr>
              <w:t>38.523-1</w:t>
            </w:r>
          </w:p>
        </w:tc>
        <w:tc>
          <w:tcPr>
            <w:tcW w:w="0" w:type="auto"/>
          </w:tcPr>
          <w:p w14:paraId="4FA6906F" w14:textId="77777777" w:rsidR="008F49DF" w:rsidRPr="0074449E" w:rsidRDefault="008F49DF" w:rsidP="002A6716">
            <w:pPr>
              <w:pStyle w:val="TAL"/>
              <w:rPr>
                <w:sz w:val="16"/>
              </w:rPr>
            </w:pPr>
            <w:r>
              <w:rPr>
                <w:sz w:val="16"/>
              </w:rPr>
              <w:t>4959</w:t>
            </w:r>
          </w:p>
        </w:tc>
        <w:tc>
          <w:tcPr>
            <w:tcW w:w="0" w:type="auto"/>
          </w:tcPr>
          <w:p w14:paraId="43FFD9BA" w14:textId="77777777" w:rsidR="008F49DF" w:rsidRPr="0074449E" w:rsidRDefault="008F49DF" w:rsidP="002A6716">
            <w:pPr>
              <w:pStyle w:val="TAR"/>
              <w:rPr>
                <w:sz w:val="16"/>
              </w:rPr>
            </w:pPr>
            <w:r>
              <w:rPr>
                <w:sz w:val="16"/>
              </w:rPr>
              <w:t>1</w:t>
            </w:r>
          </w:p>
        </w:tc>
        <w:tc>
          <w:tcPr>
            <w:tcW w:w="0" w:type="auto"/>
          </w:tcPr>
          <w:p w14:paraId="49508185" w14:textId="77777777" w:rsidR="008F49DF" w:rsidRPr="0074449E" w:rsidRDefault="008F49DF" w:rsidP="002A6716">
            <w:pPr>
              <w:pStyle w:val="TAL"/>
              <w:rPr>
                <w:sz w:val="16"/>
              </w:rPr>
            </w:pPr>
            <w:r>
              <w:rPr>
                <w:sz w:val="16"/>
              </w:rPr>
              <w:t>Rel-19</w:t>
            </w:r>
          </w:p>
        </w:tc>
        <w:tc>
          <w:tcPr>
            <w:tcW w:w="0" w:type="auto"/>
          </w:tcPr>
          <w:p w14:paraId="3085BA10" w14:textId="77777777" w:rsidR="008F49DF" w:rsidRPr="0074449E" w:rsidRDefault="008F49DF" w:rsidP="002A6716">
            <w:pPr>
              <w:pStyle w:val="TAL"/>
              <w:rPr>
                <w:sz w:val="16"/>
              </w:rPr>
            </w:pPr>
            <w:r>
              <w:rPr>
                <w:sz w:val="16"/>
              </w:rPr>
              <w:t>F</w:t>
            </w:r>
          </w:p>
        </w:tc>
        <w:tc>
          <w:tcPr>
            <w:tcW w:w="0" w:type="auto"/>
          </w:tcPr>
          <w:p w14:paraId="153FBD20"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94728C6" w14:textId="77777777" w:rsidR="008F49DF" w:rsidRPr="0074449E" w:rsidRDefault="008F49DF" w:rsidP="002A6716">
            <w:pPr>
              <w:pStyle w:val="TAL"/>
              <w:rPr>
                <w:sz w:val="16"/>
              </w:rPr>
            </w:pPr>
            <w:r>
              <w:rPr>
                <w:sz w:val="16"/>
              </w:rPr>
              <w:t>agreed</w:t>
            </w:r>
          </w:p>
        </w:tc>
      </w:tr>
      <w:tr w:rsidR="008F49DF" w14:paraId="661D263E" w14:textId="77777777" w:rsidTr="002A6716">
        <w:tc>
          <w:tcPr>
            <w:tcW w:w="0" w:type="auto"/>
          </w:tcPr>
          <w:p w14:paraId="352DF44E" w14:textId="77777777" w:rsidR="008F49DF" w:rsidRPr="0074449E" w:rsidRDefault="008F49DF" w:rsidP="002A6716">
            <w:pPr>
              <w:pStyle w:val="TAL"/>
              <w:rPr>
                <w:sz w:val="16"/>
              </w:rPr>
            </w:pPr>
            <w:r>
              <w:rPr>
                <w:sz w:val="16"/>
              </w:rPr>
              <w:t>R5-252186</w:t>
            </w:r>
          </w:p>
        </w:tc>
        <w:tc>
          <w:tcPr>
            <w:tcW w:w="0" w:type="auto"/>
          </w:tcPr>
          <w:p w14:paraId="3F0225EF" w14:textId="77777777" w:rsidR="008F49DF" w:rsidRPr="0074449E" w:rsidRDefault="008F49DF" w:rsidP="002A6716">
            <w:pPr>
              <w:pStyle w:val="TAL"/>
              <w:rPr>
                <w:sz w:val="16"/>
              </w:rPr>
            </w:pPr>
            <w:r>
              <w:rPr>
                <w:sz w:val="16"/>
              </w:rPr>
              <w:t>Addition of new ATG TC 6.8.1.2</w:t>
            </w:r>
          </w:p>
        </w:tc>
        <w:tc>
          <w:tcPr>
            <w:tcW w:w="0" w:type="auto"/>
          </w:tcPr>
          <w:p w14:paraId="5076143F"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CF3873B" w14:textId="77777777" w:rsidR="008F49DF" w:rsidRPr="0074449E" w:rsidRDefault="008F49DF" w:rsidP="002A6716">
            <w:pPr>
              <w:pStyle w:val="TAL"/>
              <w:rPr>
                <w:sz w:val="16"/>
              </w:rPr>
            </w:pPr>
            <w:r>
              <w:rPr>
                <w:sz w:val="16"/>
              </w:rPr>
              <w:t>38.523-1</w:t>
            </w:r>
          </w:p>
        </w:tc>
        <w:tc>
          <w:tcPr>
            <w:tcW w:w="0" w:type="auto"/>
          </w:tcPr>
          <w:p w14:paraId="0597D42E" w14:textId="77777777" w:rsidR="008F49DF" w:rsidRPr="0074449E" w:rsidRDefault="008F49DF" w:rsidP="002A6716">
            <w:pPr>
              <w:pStyle w:val="TAL"/>
              <w:rPr>
                <w:sz w:val="16"/>
              </w:rPr>
            </w:pPr>
            <w:r>
              <w:rPr>
                <w:sz w:val="16"/>
              </w:rPr>
              <w:t>4960</w:t>
            </w:r>
          </w:p>
        </w:tc>
        <w:tc>
          <w:tcPr>
            <w:tcW w:w="0" w:type="auto"/>
          </w:tcPr>
          <w:p w14:paraId="2CB391D9" w14:textId="77777777" w:rsidR="008F49DF" w:rsidRPr="0074449E" w:rsidRDefault="008F49DF" w:rsidP="002A6716">
            <w:pPr>
              <w:pStyle w:val="TAR"/>
              <w:rPr>
                <w:sz w:val="16"/>
              </w:rPr>
            </w:pPr>
            <w:r>
              <w:rPr>
                <w:sz w:val="16"/>
              </w:rPr>
              <w:t>-</w:t>
            </w:r>
          </w:p>
        </w:tc>
        <w:tc>
          <w:tcPr>
            <w:tcW w:w="0" w:type="auto"/>
          </w:tcPr>
          <w:p w14:paraId="7FEF00F4" w14:textId="77777777" w:rsidR="008F49DF" w:rsidRPr="0074449E" w:rsidRDefault="008F49DF" w:rsidP="002A6716">
            <w:pPr>
              <w:pStyle w:val="TAL"/>
              <w:rPr>
                <w:sz w:val="16"/>
              </w:rPr>
            </w:pPr>
            <w:r>
              <w:rPr>
                <w:sz w:val="16"/>
              </w:rPr>
              <w:t>Rel-19</w:t>
            </w:r>
          </w:p>
        </w:tc>
        <w:tc>
          <w:tcPr>
            <w:tcW w:w="0" w:type="auto"/>
          </w:tcPr>
          <w:p w14:paraId="0F0489A7" w14:textId="77777777" w:rsidR="008F49DF" w:rsidRPr="0074449E" w:rsidRDefault="008F49DF" w:rsidP="002A6716">
            <w:pPr>
              <w:pStyle w:val="TAL"/>
              <w:rPr>
                <w:sz w:val="16"/>
              </w:rPr>
            </w:pPr>
            <w:r>
              <w:rPr>
                <w:sz w:val="16"/>
              </w:rPr>
              <w:t>F</w:t>
            </w:r>
          </w:p>
        </w:tc>
        <w:tc>
          <w:tcPr>
            <w:tcW w:w="0" w:type="auto"/>
          </w:tcPr>
          <w:p w14:paraId="3C218CA2"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E1CE8D5" w14:textId="77777777" w:rsidR="008F49DF" w:rsidRPr="0074449E" w:rsidRDefault="008F49DF" w:rsidP="002A6716">
            <w:pPr>
              <w:pStyle w:val="TAL"/>
              <w:rPr>
                <w:sz w:val="16"/>
              </w:rPr>
            </w:pPr>
            <w:r>
              <w:rPr>
                <w:sz w:val="16"/>
              </w:rPr>
              <w:t>revised</w:t>
            </w:r>
          </w:p>
        </w:tc>
      </w:tr>
      <w:tr w:rsidR="008F49DF" w14:paraId="6A0C556A" w14:textId="77777777" w:rsidTr="002A6716">
        <w:tc>
          <w:tcPr>
            <w:tcW w:w="0" w:type="auto"/>
          </w:tcPr>
          <w:p w14:paraId="075103E6" w14:textId="77777777" w:rsidR="008F49DF" w:rsidRPr="0074449E" w:rsidRDefault="008F49DF" w:rsidP="002A6716">
            <w:pPr>
              <w:pStyle w:val="TAL"/>
              <w:rPr>
                <w:sz w:val="16"/>
              </w:rPr>
            </w:pPr>
            <w:r>
              <w:rPr>
                <w:sz w:val="16"/>
              </w:rPr>
              <w:t>R5-253136</w:t>
            </w:r>
          </w:p>
        </w:tc>
        <w:tc>
          <w:tcPr>
            <w:tcW w:w="0" w:type="auto"/>
          </w:tcPr>
          <w:p w14:paraId="4A0F4D32" w14:textId="77777777" w:rsidR="008F49DF" w:rsidRPr="0074449E" w:rsidRDefault="008F49DF" w:rsidP="002A6716">
            <w:pPr>
              <w:pStyle w:val="TAL"/>
              <w:rPr>
                <w:sz w:val="16"/>
              </w:rPr>
            </w:pPr>
            <w:r>
              <w:rPr>
                <w:sz w:val="16"/>
              </w:rPr>
              <w:t>Addition of new ATG TC 6.8.1.2</w:t>
            </w:r>
          </w:p>
        </w:tc>
        <w:tc>
          <w:tcPr>
            <w:tcW w:w="0" w:type="auto"/>
          </w:tcPr>
          <w:p w14:paraId="48114B4F"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A82EEDD" w14:textId="77777777" w:rsidR="008F49DF" w:rsidRPr="0074449E" w:rsidRDefault="008F49DF" w:rsidP="002A6716">
            <w:pPr>
              <w:pStyle w:val="TAL"/>
              <w:rPr>
                <w:sz w:val="16"/>
              </w:rPr>
            </w:pPr>
            <w:r>
              <w:rPr>
                <w:sz w:val="16"/>
              </w:rPr>
              <w:t>38.523-1</w:t>
            </w:r>
          </w:p>
        </w:tc>
        <w:tc>
          <w:tcPr>
            <w:tcW w:w="0" w:type="auto"/>
          </w:tcPr>
          <w:p w14:paraId="6C1273F7" w14:textId="77777777" w:rsidR="008F49DF" w:rsidRPr="0074449E" w:rsidRDefault="008F49DF" w:rsidP="002A6716">
            <w:pPr>
              <w:pStyle w:val="TAL"/>
              <w:rPr>
                <w:sz w:val="16"/>
              </w:rPr>
            </w:pPr>
            <w:r>
              <w:rPr>
                <w:sz w:val="16"/>
              </w:rPr>
              <w:t>4960</w:t>
            </w:r>
          </w:p>
        </w:tc>
        <w:tc>
          <w:tcPr>
            <w:tcW w:w="0" w:type="auto"/>
          </w:tcPr>
          <w:p w14:paraId="1AF7C936" w14:textId="77777777" w:rsidR="008F49DF" w:rsidRPr="0074449E" w:rsidRDefault="008F49DF" w:rsidP="002A6716">
            <w:pPr>
              <w:pStyle w:val="TAR"/>
              <w:rPr>
                <w:sz w:val="16"/>
              </w:rPr>
            </w:pPr>
            <w:r>
              <w:rPr>
                <w:sz w:val="16"/>
              </w:rPr>
              <w:t>1</w:t>
            </w:r>
          </w:p>
        </w:tc>
        <w:tc>
          <w:tcPr>
            <w:tcW w:w="0" w:type="auto"/>
          </w:tcPr>
          <w:p w14:paraId="2EEEE779" w14:textId="77777777" w:rsidR="008F49DF" w:rsidRPr="0074449E" w:rsidRDefault="008F49DF" w:rsidP="002A6716">
            <w:pPr>
              <w:pStyle w:val="TAL"/>
              <w:rPr>
                <w:sz w:val="16"/>
              </w:rPr>
            </w:pPr>
            <w:r>
              <w:rPr>
                <w:sz w:val="16"/>
              </w:rPr>
              <w:t>Rel-19</w:t>
            </w:r>
          </w:p>
        </w:tc>
        <w:tc>
          <w:tcPr>
            <w:tcW w:w="0" w:type="auto"/>
          </w:tcPr>
          <w:p w14:paraId="1E32D20B" w14:textId="77777777" w:rsidR="008F49DF" w:rsidRPr="0074449E" w:rsidRDefault="008F49DF" w:rsidP="002A6716">
            <w:pPr>
              <w:pStyle w:val="TAL"/>
              <w:rPr>
                <w:sz w:val="16"/>
              </w:rPr>
            </w:pPr>
            <w:r>
              <w:rPr>
                <w:sz w:val="16"/>
              </w:rPr>
              <w:t>F</w:t>
            </w:r>
          </w:p>
        </w:tc>
        <w:tc>
          <w:tcPr>
            <w:tcW w:w="0" w:type="auto"/>
          </w:tcPr>
          <w:p w14:paraId="1EB0B59B"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C33CB54" w14:textId="77777777" w:rsidR="008F49DF" w:rsidRPr="0074449E" w:rsidRDefault="008F49DF" w:rsidP="002A6716">
            <w:pPr>
              <w:pStyle w:val="TAL"/>
              <w:rPr>
                <w:sz w:val="16"/>
              </w:rPr>
            </w:pPr>
            <w:r>
              <w:rPr>
                <w:sz w:val="16"/>
              </w:rPr>
              <w:t>agreed</w:t>
            </w:r>
          </w:p>
        </w:tc>
      </w:tr>
      <w:tr w:rsidR="008F49DF" w14:paraId="46AB3E47" w14:textId="77777777" w:rsidTr="002A6716">
        <w:tc>
          <w:tcPr>
            <w:tcW w:w="0" w:type="auto"/>
          </w:tcPr>
          <w:p w14:paraId="7635C61B" w14:textId="77777777" w:rsidR="008F49DF" w:rsidRPr="0074449E" w:rsidRDefault="008F49DF" w:rsidP="002A6716">
            <w:pPr>
              <w:pStyle w:val="TAL"/>
              <w:rPr>
                <w:sz w:val="16"/>
              </w:rPr>
            </w:pPr>
            <w:r>
              <w:rPr>
                <w:sz w:val="16"/>
              </w:rPr>
              <w:t>R5-252187</w:t>
            </w:r>
          </w:p>
        </w:tc>
        <w:tc>
          <w:tcPr>
            <w:tcW w:w="0" w:type="auto"/>
          </w:tcPr>
          <w:p w14:paraId="07FDEAA8" w14:textId="77777777" w:rsidR="008F49DF" w:rsidRPr="0074449E" w:rsidRDefault="008F49DF" w:rsidP="002A6716">
            <w:pPr>
              <w:pStyle w:val="TAL"/>
              <w:rPr>
                <w:sz w:val="16"/>
              </w:rPr>
            </w:pPr>
            <w:r>
              <w:rPr>
                <w:sz w:val="16"/>
              </w:rPr>
              <w:t>Addition of new ATG TC 7.1.1.10.5</w:t>
            </w:r>
          </w:p>
        </w:tc>
        <w:tc>
          <w:tcPr>
            <w:tcW w:w="0" w:type="auto"/>
          </w:tcPr>
          <w:p w14:paraId="331FD16D"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6B20462" w14:textId="77777777" w:rsidR="008F49DF" w:rsidRPr="0074449E" w:rsidRDefault="008F49DF" w:rsidP="002A6716">
            <w:pPr>
              <w:pStyle w:val="TAL"/>
              <w:rPr>
                <w:sz w:val="16"/>
              </w:rPr>
            </w:pPr>
            <w:r>
              <w:rPr>
                <w:sz w:val="16"/>
              </w:rPr>
              <w:t>38.523-1</w:t>
            </w:r>
          </w:p>
        </w:tc>
        <w:tc>
          <w:tcPr>
            <w:tcW w:w="0" w:type="auto"/>
          </w:tcPr>
          <w:p w14:paraId="565F0FDF" w14:textId="77777777" w:rsidR="008F49DF" w:rsidRPr="0074449E" w:rsidRDefault="008F49DF" w:rsidP="002A6716">
            <w:pPr>
              <w:pStyle w:val="TAL"/>
              <w:rPr>
                <w:sz w:val="16"/>
              </w:rPr>
            </w:pPr>
            <w:r>
              <w:rPr>
                <w:sz w:val="16"/>
              </w:rPr>
              <w:t>4961</w:t>
            </w:r>
          </w:p>
        </w:tc>
        <w:tc>
          <w:tcPr>
            <w:tcW w:w="0" w:type="auto"/>
          </w:tcPr>
          <w:p w14:paraId="17F0C9E9" w14:textId="77777777" w:rsidR="008F49DF" w:rsidRPr="0074449E" w:rsidRDefault="008F49DF" w:rsidP="002A6716">
            <w:pPr>
              <w:pStyle w:val="TAR"/>
              <w:rPr>
                <w:sz w:val="16"/>
              </w:rPr>
            </w:pPr>
            <w:r>
              <w:rPr>
                <w:sz w:val="16"/>
              </w:rPr>
              <w:t>-</w:t>
            </w:r>
          </w:p>
        </w:tc>
        <w:tc>
          <w:tcPr>
            <w:tcW w:w="0" w:type="auto"/>
          </w:tcPr>
          <w:p w14:paraId="0B7EB8B4" w14:textId="77777777" w:rsidR="008F49DF" w:rsidRPr="0074449E" w:rsidRDefault="008F49DF" w:rsidP="002A6716">
            <w:pPr>
              <w:pStyle w:val="TAL"/>
              <w:rPr>
                <w:sz w:val="16"/>
              </w:rPr>
            </w:pPr>
            <w:r>
              <w:rPr>
                <w:sz w:val="16"/>
              </w:rPr>
              <w:t>Rel-19</w:t>
            </w:r>
          </w:p>
        </w:tc>
        <w:tc>
          <w:tcPr>
            <w:tcW w:w="0" w:type="auto"/>
          </w:tcPr>
          <w:p w14:paraId="178088B1" w14:textId="77777777" w:rsidR="008F49DF" w:rsidRPr="0074449E" w:rsidRDefault="008F49DF" w:rsidP="002A6716">
            <w:pPr>
              <w:pStyle w:val="TAL"/>
              <w:rPr>
                <w:sz w:val="16"/>
              </w:rPr>
            </w:pPr>
            <w:r>
              <w:rPr>
                <w:sz w:val="16"/>
              </w:rPr>
              <w:t>F</w:t>
            </w:r>
          </w:p>
        </w:tc>
        <w:tc>
          <w:tcPr>
            <w:tcW w:w="0" w:type="auto"/>
          </w:tcPr>
          <w:p w14:paraId="3908A3B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B7DDD9B" w14:textId="77777777" w:rsidR="008F49DF" w:rsidRPr="0074449E" w:rsidRDefault="008F49DF" w:rsidP="002A6716">
            <w:pPr>
              <w:pStyle w:val="TAL"/>
              <w:rPr>
                <w:sz w:val="16"/>
              </w:rPr>
            </w:pPr>
            <w:r>
              <w:rPr>
                <w:sz w:val="16"/>
              </w:rPr>
              <w:t>revised</w:t>
            </w:r>
          </w:p>
        </w:tc>
      </w:tr>
      <w:tr w:rsidR="008F49DF" w14:paraId="2C2CDD21" w14:textId="77777777" w:rsidTr="002A6716">
        <w:tc>
          <w:tcPr>
            <w:tcW w:w="0" w:type="auto"/>
          </w:tcPr>
          <w:p w14:paraId="328101C3" w14:textId="77777777" w:rsidR="008F49DF" w:rsidRPr="0074449E" w:rsidRDefault="008F49DF" w:rsidP="002A6716">
            <w:pPr>
              <w:pStyle w:val="TAL"/>
              <w:rPr>
                <w:sz w:val="16"/>
              </w:rPr>
            </w:pPr>
            <w:r>
              <w:rPr>
                <w:sz w:val="16"/>
              </w:rPr>
              <w:t>R5-253137</w:t>
            </w:r>
          </w:p>
        </w:tc>
        <w:tc>
          <w:tcPr>
            <w:tcW w:w="0" w:type="auto"/>
          </w:tcPr>
          <w:p w14:paraId="1A2D52C2" w14:textId="77777777" w:rsidR="008F49DF" w:rsidRPr="0074449E" w:rsidRDefault="008F49DF" w:rsidP="002A6716">
            <w:pPr>
              <w:pStyle w:val="TAL"/>
              <w:rPr>
                <w:sz w:val="16"/>
              </w:rPr>
            </w:pPr>
            <w:r>
              <w:rPr>
                <w:sz w:val="16"/>
              </w:rPr>
              <w:t>Addition of new ATG TC 7.1.1.10.5</w:t>
            </w:r>
          </w:p>
        </w:tc>
        <w:tc>
          <w:tcPr>
            <w:tcW w:w="0" w:type="auto"/>
          </w:tcPr>
          <w:p w14:paraId="57CCA9CD"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19B08B1" w14:textId="77777777" w:rsidR="008F49DF" w:rsidRPr="0074449E" w:rsidRDefault="008F49DF" w:rsidP="002A6716">
            <w:pPr>
              <w:pStyle w:val="TAL"/>
              <w:rPr>
                <w:sz w:val="16"/>
              </w:rPr>
            </w:pPr>
            <w:r>
              <w:rPr>
                <w:sz w:val="16"/>
              </w:rPr>
              <w:t>38.523-1</w:t>
            </w:r>
          </w:p>
        </w:tc>
        <w:tc>
          <w:tcPr>
            <w:tcW w:w="0" w:type="auto"/>
          </w:tcPr>
          <w:p w14:paraId="13A96BBC" w14:textId="77777777" w:rsidR="008F49DF" w:rsidRPr="0074449E" w:rsidRDefault="008F49DF" w:rsidP="002A6716">
            <w:pPr>
              <w:pStyle w:val="TAL"/>
              <w:rPr>
                <w:sz w:val="16"/>
              </w:rPr>
            </w:pPr>
            <w:r>
              <w:rPr>
                <w:sz w:val="16"/>
              </w:rPr>
              <w:t>4961</w:t>
            </w:r>
          </w:p>
        </w:tc>
        <w:tc>
          <w:tcPr>
            <w:tcW w:w="0" w:type="auto"/>
          </w:tcPr>
          <w:p w14:paraId="6596C151" w14:textId="77777777" w:rsidR="008F49DF" w:rsidRPr="0074449E" w:rsidRDefault="008F49DF" w:rsidP="002A6716">
            <w:pPr>
              <w:pStyle w:val="TAR"/>
              <w:rPr>
                <w:sz w:val="16"/>
              </w:rPr>
            </w:pPr>
            <w:r>
              <w:rPr>
                <w:sz w:val="16"/>
              </w:rPr>
              <w:t>1</w:t>
            </w:r>
          </w:p>
        </w:tc>
        <w:tc>
          <w:tcPr>
            <w:tcW w:w="0" w:type="auto"/>
          </w:tcPr>
          <w:p w14:paraId="63833F34" w14:textId="77777777" w:rsidR="008F49DF" w:rsidRPr="0074449E" w:rsidRDefault="008F49DF" w:rsidP="002A6716">
            <w:pPr>
              <w:pStyle w:val="TAL"/>
              <w:rPr>
                <w:sz w:val="16"/>
              </w:rPr>
            </w:pPr>
            <w:r>
              <w:rPr>
                <w:sz w:val="16"/>
              </w:rPr>
              <w:t>Rel-19</w:t>
            </w:r>
          </w:p>
        </w:tc>
        <w:tc>
          <w:tcPr>
            <w:tcW w:w="0" w:type="auto"/>
          </w:tcPr>
          <w:p w14:paraId="3D1C949E" w14:textId="77777777" w:rsidR="008F49DF" w:rsidRPr="0074449E" w:rsidRDefault="008F49DF" w:rsidP="002A6716">
            <w:pPr>
              <w:pStyle w:val="TAL"/>
              <w:rPr>
                <w:sz w:val="16"/>
              </w:rPr>
            </w:pPr>
            <w:r>
              <w:rPr>
                <w:sz w:val="16"/>
              </w:rPr>
              <w:t>F</w:t>
            </w:r>
          </w:p>
        </w:tc>
        <w:tc>
          <w:tcPr>
            <w:tcW w:w="0" w:type="auto"/>
          </w:tcPr>
          <w:p w14:paraId="0C7E4C5D"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44452E4" w14:textId="77777777" w:rsidR="008F49DF" w:rsidRPr="0074449E" w:rsidRDefault="008F49DF" w:rsidP="002A6716">
            <w:pPr>
              <w:pStyle w:val="TAL"/>
              <w:rPr>
                <w:sz w:val="16"/>
              </w:rPr>
            </w:pPr>
            <w:r>
              <w:rPr>
                <w:sz w:val="16"/>
              </w:rPr>
              <w:t>agreed</w:t>
            </w:r>
          </w:p>
        </w:tc>
      </w:tr>
      <w:tr w:rsidR="008F49DF" w14:paraId="4054212B" w14:textId="77777777" w:rsidTr="002A6716">
        <w:tc>
          <w:tcPr>
            <w:tcW w:w="0" w:type="auto"/>
          </w:tcPr>
          <w:p w14:paraId="502C0ED5" w14:textId="77777777" w:rsidR="008F49DF" w:rsidRPr="0074449E" w:rsidRDefault="008F49DF" w:rsidP="002A6716">
            <w:pPr>
              <w:pStyle w:val="TAL"/>
              <w:rPr>
                <w:sz w:val="16"/>
              </w:rPr>
            </w:pPr>
            <w:r>
              <w:rPr>
                <w:sz w:val="16"/>
              </w:rPr>
              <w:t>R5-252188</w:t>
            </w:r>
          </w:p>
        </w:tc>
        <w:tc>
          <w:tcPr>
            <w:tcW w:w="0" w:type="auto"/>
          </w:tcPr>
          <w:p w14:paraId="4541E509" w14:textId="77777777" w:rsidR="008F49DF" w:rsidRPr="0074449E" w:rsidRDefault="008F49DF" w:rsidP="002A6716">
            <w:pPr>
              <w:pStyle w:val="TAL"/>
              <w:rPr>
                <w:sz w:val="16"/>
              </w:rPr>
            </w:pPr>
            <w:r>
              <w:rPr>
                <w:sz w:val="16"/>
              </w:rPr>
              <w:t>Addition of new ATG TC 8.1.4.4.8</w:t>
            </w:r>
          </w:p>
        </w:tc>
        <w:tc>
          <w:tcPr>
            <w:tcW w:w="0" w:type="auto"/>
          </w:tcPr>
          <w:p w14:paraId="0BFC5414"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A323384" w14:textId="77777777" w:rsidR="008F49DF" w:rsidRPr="0074449E" w:rsidRDefault="008F49DF" w:rsidP="002A6716">
            <w:pPr>
              <w:pStyle w:val="TAL"/>
              <w:rPr>
                <w:sz w:val="16"/>
              </w:rPr>
            </w:pPr>
            <w:r>
              <w:rPr>
                <w:sz w:val="16"/>
              </w:rPr>
              <w:t>38.523-1</w:t>
            </w:r>
          </w:p>
        </w:tc>
        <w:tc>
          <w:tcPr>
            <w:tcW w:w="0" w:type="auto"/>
          </w:tcPr>
          <w:p w14:paraId="22EF4E42" w14:textId="77777777" w:rsidR="008F49DF" w:rsidRPr="0074449E" w:rsidRDefault="008F49DF" w:rsidP="002A6716">
            <w:pPr>
              <w:pStyle w:val="TAL"/>
              <w:rPr>
                <w:sz w:val="16"/>
              </w:rPr>
            </w:pPr>
            <w:r>
              <w:rPr>
                <w:sz w:val="16"/>
              </w:rPr>
              <w:t>4962</w:t>
            </w:r>
          </w:p>
        </w:tc>
        <w:tc>
          <w:tcPr>
            <w:tcW w:w="0" w:type="auto"/>
          </w:tcPr>
          <w:p w14:paraId="519A04C1" w14:textId="77777777" w:rsidR="008F49DF" w:rsidRPr="0074449E" w:rsidRDefault="008F49DF" w:rsidP="002A6716">
            <w:pPr>
              <w:pStyle w:val="TAR"/>
              <w:rPr>
                <w:sz w:val="16"/>
              </w:rPr>
            </w:pPr>
            <w:r>
              <w:rPr>
                <w:sz w:val="16"/>
              </w:rPr>
              <w:t>-</w:t>
            </w:r>
          </w:p>
        </w:tc>
        <w:tc>
          <w:tcPr>
            <w:tcW w:w="0" w:type="auto"/>
          </w:tcPr>
          <w:p w14:paraId="1CB54498" w14:textId="77777777" w:rsidR="008F49DF" w:rsidRPr="0074449E" w:rsidRDefault="008F49DF" w:rsidP="002A6716">
            <w:pPr>
              <w:pStyle w:val="TAL"/>
              <w:rPr>
                <w:sz w:val="16"/>
              </w:rPr>
            </w:pPr>
            <w:r>
              <w:rPr>
                <w:sz w:val="16"/>
              </w:rPr>
              <w:t>Rel-19</w:t>
            </w:r>
          </w:p>
        </w:tc>
        <w:tc>
          <w:tcPr>
            <w:tcW w:w="0" w:type="auto"/>
          </w:tcPr>
          <w:p w14:paraId="711544F2" w14:textId="77777777" w:rsidR="008F49DF" w:rsidRPr="0074449E" w:rsidRDefault="008F49DF" w:rsidP="002A6716">
            <w:pPr>
              <w:pStyle w:val="TAL"/>
              <w:rPr>
                <w:sz w:val="16"/>
              </w:rPr>
            </w:pPr>
            <w:r>
              <w:rPr>
                <w:sz w:val="16"/>
              </w:rPr>
              <w:t>F</w:t>
            </w:r>
          </w:p>
        </w:tc>
        <w:tc>
          <w:tcPr>
            <w:tcW w:w="0" w:type="auto"/>
          </w:tcPr>
          <w:p w14:paraId="5802EDED"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36E7A3D" w14:textId="77777777" w:rsidR="008F49DF" w:rsidRPr="0074449E" w:rsidRDefault="008F49DF" w:rsidP="002A6716">
            <w:pPr>
              <w:pStyle w:val="TAL"/>
              <w:rPr>
                <w:sz w:val="16"/>
              </w:rPr>
            </w:pPr>
            <w:r>
              <w:rPr>
                <w:sz w:val="16"/>
              </w:rPr>
              <w:t>revised</w:t>
            </w:r>
          </w:p>
        </w:tc>
      </w:tr>
      <w:tr w:rsidR="008F49DF" w14:paraId="2FAA9C0F" w14:textId="77777777" w:rsidTr="002A6716">
        <w:tc>
          <w:tcPr>
            <w:tcW w:w="0" w:type="auto"/>
          </w:tcPr>
          <w:p w14:paraId="7689527F" w14:textId="77777777" w:rsidR="008F49DF" w:rsidRPr="0074449E" w:rsidRDefault="008F49DF" w:rsidP="002A6716">
            <w:pPr>
              <w:pStyle w:val="TAL"/>
              <w:rPr>
                <w:sz w:val="16"/>
              </w:rPr>
            </w:pPr>
            <w:r>
              <w:rPr>
                <w:sz w:val="16"/>
              </w:rPr>
              <w:t>R5-253138</w:t>
            </w:r>
          </w:p>
        </w:tc>
        <w:tc>
          <w:tcPr>
            <w:tcW w:w="0" w:type="auto"/>
          </w:tcPr>
          <w:p w14:paraId="0D2ED736" w14:textId="77777777" w:rsidR="008F49DF" w:rsidRPr="0074449E" w:rsidRDefault="008F49DF" w:rsidP="002A6716">
            <w:pPr>
              <w:pStyle w:val="TAL"/>
              <w:rPr>
                <w:sz w:val="16"/>
              </w:rPr>
            </w:pPr>
            <w:r>
              <w:rPr>
                <w:sz w:val="16"/>
              </w:rPr>
              <w:t>Addition of new ATG TC 8.1.4.4.8</w:t>
            </w:r>
          </w:p>
        </w:tc>
        <w:tc>
          <w:tcPr>
            <w:tcW w:w="0" w:type="auto"/>
          </w:tcPr>
          <w:p w14:paraId="5902FCDF"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2ABD113" w14:textId="77777777" w:rsidR="008F49DF" w:rsidRPr="0074449E" w:rsidRDefault="008F49DF" w:rsidP="002A6716">
            <w:pPr>
              <w:pStyle w:val="TAL"/>
              <w:rPr>
                <w:sz w:val="16"/>
              </w:rPr>
            </w:pPr>
            <w:r>
              <w:rPr>
                <w:sz w:val="16"/>
              </w:rPr>
              <w:t>38.523-1</w:t>
            </w:r>
          </w:p>
        </w:tc>
        <w:tc>
          <w:tcPr>
            <w:tcW w:w="0" w:type="auto"/>
          </w:tcPr>
          <w:p w14:paraId="7480AC7A" w14:textId="77777777" w:rsidR="008F49DF" w:rsidRPr="0074449E" w:rsidRDefault="008F49DF" w:rsidP="002A6716">
            <w:pPr>
              <w:pStyle w:val="TAL"/>
              <w:rPr>
                <w:sz w:val="16"/>
              </w:rPr>
            </w:pPr>
            <w:r>
              <w:rPr>
                <w:sz w:val="16"/>
              </w:rPr>
              <w:t>4962</w:t>
            </w:r>
          </w:p>
        </w:tc>
        <w:tc>
          <w:tcPr>
            <w:tcW w:w="0" w:type="auto"/>
          </w:tcPr>
          <w:p w14:paraId="0765B7B7" w14:textId="77777777" w:rsidR="008F49DF" w:rsidRPr="0074449E" w:rsidRDefault="008F49DF" w:rsidP="002A6716">
            <w:pPr>
              <w:pStyle w:val="TAR"/>
              <w:rPr>
                <w:sz w:val="16"/>
              </w:rPr>
            </w:pPr>
            <w:r>
              <w:rPr>
                <w:sz w:val="16"/>
              </w:rPr>
              <w:t>1</w:t>
            </w:r>
          </w:p>
        </w:tc>
        <w:tc>
          <w:tcPr>
            <w:tcW w:w="0" w:type="auto"/>
          </w:tcPr>
          <w:p w14:paraId="64459077" w14:textId="77777777" w:rsidR="008F49DF" w:rsidRPr="0074449E" w:rsidRDefault="008F49DF" w:rsidP="002A6716">
            <w:pPr>
              <w:pStyle w:val="TAL"/>
              <w:rPr>
                <w:sz w:val="16"/>
              </w:rPr>
            </w:pPr>
            <w:r>
              <w:rPr>
                <w:sz w:val="16"/>
              </w:rPr>
              <w:t>Rel-19</w:t>
            </w:r>
          </w:p>
        </w:tc>
        <w:tc>
          <w:tcPr>
            <w:tcW w:w="0" w:type="auto"/>
          </w:tcPr>
          <w:p w14:paraId="5BC40CC8" w14:textId="77777777" w:rsidR="008F49DF" w:rsidRPr="0074449E" w:rsidRDefault="008F49DF" w:rsidP="002A6716">
            <w:pPr>
              <w:pStyle w:val="TAL"/>
              <w:rPr>
                <w:sz w:val="16"/>
              </w:rPr>
            </w:pPr>
            <w:r>
              <w:rPr>
                <w:sz w:val="16"/>
              </w:rPr>
              <w:t>F</w:t>
            </w:r>
          </w:p>
        </w:tc>
        <w:tc>
          <w:tcPr>
            <w:tcW w:w="0" w:type="auto"/>
          </w:tcPr>
          <w:p w14:paraId="0B2B2F8C"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2CBCE00" w14:textId="77777777" w:rsidR="008F49DF" w:rsidRPr="0074449E" w:rsidRDefault="008F49DF" w:rsidP="002A6716">
            <w:pPr>
              <w:pStyle w:val="TAL"/>
              <w:rPr>
                <w:sz w:val="16"/>
              </w:rPr>
            </w:pPr>
            <w:r>
              <w:rPr>
                <w:sz w:val="16"/>
              </w:rPr>
              <w:t>agreed</w:t>
            </w:r>
          </w:p>
        </w:tc>
      </w:tr>
      <w:tr w:rsidR="008F49DF" w14:paraId="1D026C7B" w14:textId="77777777" w:rsidTr="002A6716">
        <w:tc>
          <w:tcPr>
            <w:tcW w:w="0" w:type="auto"/>
          </w:tcPr>
          <w:p w14:paraId="3F31BEEB" w14:textId="77777777" w:rsidR="008F49DF" w:rsidRPr="0074449E" w:rsidRDefault="008F49DF" w:rsidP="002A6716">
            <w:pPr>
              <w:pStyle w:val="TAL"/>
              <w:rPr>
                <w:sz w:val="16"/>
              </w:rPr>
            </w:pPr>
            <w:r>
              <w:rPr>
                <w:sz w:val="16"/>
              </w:rPr>
              <w:t>R5-252196</w:t>
            </w:r>
          </w:p>
        </w:tc>
        <w:tc>
          <w:tcPr>
            <w:tcW w:w="0" w:type="auto"/>
          </w:tcPr>
          <w:p w14:paraId="7276248B" w14:textId="77777777" w:rsidR="008F49DF" w:rsidRPr="0074449E" w:rsidRDefault="008F49DF" w:rsidP="002A6716">
            <w:pPr>
              <w:pStyle w:val="TAL"/>
              <w:rPr>
                <w:sz w:val="16"/>
              </w:rPr>
            </w:pPr>
            <w:r>
              <w:rPr>
                <w:sz w:val="16"/>
              </w:rPr>
              <w:t>Update to the R18 MUSIM TC 8.1.1.4.10</w:t>
            </w:r>
          </w:p>
        </w:tc>
        <w:tc>
          <w:tcPr>
            <w:tcW w:w="0" w:type="auto"/>
          </w:tcPr>
          <w:p w14:paraId="3964ED45" w14:textId="77777777" w:rsidR="008F49DF" w:rsidRPr="0074449E" w:rsidRDefault="008F49DF" w:rsidP="002A6716">
            <w:pPr>
              <w:pStyle w:val="TAL"/>
              <w:rPr>
                <w:sz w:val="16"/>
              </w:rPr>
            </w:pPr>
            <w:r>
              <w:rPr>
                <w:sz w:val="16"/>
              </w:rPr>
              <w:t>China Telecom</w:t>
            </w:r>
          </w:p>
        </w:tc>
        <w:tc>
          <w:tcPr>
            <w:tcW w:w="0" w:type="auto"/>
          </w:tcPr>
          <w:p w14:paraId="6FEF44CF" w14:textId="77777777" w:rsidR="008F49DF" w:rsidRPr="0074449E" w:rsidRDefault="008F49DF" w:rsidP="002A6716">
            <w:pPr>
              <w:pStyle w:val="TAL"/>
              <w:rPr>
                <w:sz w:val="16"/>
              </w:rPr>
            </w:pPr>
            <w:r>
              <w:rPr>
                <w:sz w:val="16"/>
              </w:rPr>
              <w:t>38.523-1</w:t>
            </w:r>
          </w:p>
        </w:tc>
        <w:tc>
          <w:tcPr>
            <w:tcW w:w="0" w:type="auto"/>
          </w:tcPr>
          <w:p w14:paraId="492FA3BF" w14:textId="77777777" w:rsidR="008F49DF" w:rsidRPr="0074449E" w:rsidRDefault="008F49DF" w:rsidP="002A6716">
            <w:pPr>
              <w:pStyle w:val="TAL"/>
              <w:rPr>
                <w:sz w:val="16"/>
              </w:rPr>
            </w:pPr>
            <w:r>
              <w:rPr>
                <w:sz w:val="16"/>
              </w:rPr>
              <w:t>4963</w:t>
            </w:r>
          </w:p>
        </w:tc>
        <w:tc>
          <w:tcPr>
            <w:tcW w:w="0" w:type="auto"/>
          </w:tcPr>
          <w:p w14:paraId="43A9BB9D" w14:textId="77777777" w:rsidR="008F49DF" w:rsidRPr="0074449E" w:rsidRDefault="008F49DF" w:rsidP="002A6716">
            <w:pPr>
              <w:pStyle w:val="TAR"/>
              <w:rPr>
                <w:sz w:val="16"/>
              </w:rPr>
            </w:pPr>
            <w:r>
              <w:rPr>
                <w:sz w:val="16"/>
              </w:rPr>
              <w:t>-</w:t>
            </w:r>
          </w:p>
        </w:tc>
        <w:tc>
          <w:tcPr>
            <w:tcW w:w="0" w:type="auto"/>
          </w:tcPr>
          <w:p w14:paraId="618F5F15" w14:textId="77777777" w:rsidR="008F49DF" w:rsidRPr="0074449E" w:rsidRDefault="008F49DF" w:rsidP="002A6716">
            <w:pPr>
              <w:pStyle w:val="TAL"/>
              <w:rPr>
                <w:sz w:val="16"/>
              </w:rPr>
            </w:pPr>
            <w:r>
              <w:rPr>
                <w:sz w:val="16"/>
              </w:rPr>
              <w:t>Rel-18</w:t>
            </w:r>
          </w:p>
        </w:tc>
        <w:tc>
          <w:tcPr>
            <w:tcW w:w="0" w:type="auto"/>
          </w:tcPr>
          <w:p w14:paraId="543F9BCB" w14:textId="77777777" w:rsidR="008F49DF" w:rsidRPr="0074449E" w:rsidRDefault="008F49DF" w:rsidP="002A6716">
            <w:pPr>
              <w:pStyle w:val="TAL"/>
              <w:rPr>
                <w:sz w:val="16"/>
              </w:rPr>
            </w:pPr>
            <w:r>
              <w:rPr>
                <w:sz w:val="16"/>
              </w:rPr>
              <w:t>F</w:t>
            </w:r>
          </w:p>
        </w:tc>
        <w:tc>
          <w:tcPr>
            <w:tcW w:w="0" w:type="auto"/>
          </w:tcPr>
          <w:p w14:paraId="27489B8E"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27846423" w14:textId="77777777" w:rsidR="008F49DF" w:rsidRPr="0074449E" w:rsidRDefault="008F49DF" w:rsidP="002A6716">
            <w:pPr>
              <w:pStyle w:val="TAL"/>
              <w:rPr>
                <w:sz w:val="16"/>
              </w:rPr>
            </w:pPr>
            <w:r>
              <w:rPr>
                <w:sz w:val="16"/>
              </w:rPr>
              <w:t>revised</w:t>
            </w:r>
          </w:p>
        </w:tc>
      </w:tr>
      <w:tr w:rsidR="008F49DF" w14:paraId="5DBC1C02" w14:textId="77777777" w:rsidTr="002A6716">
        <w:tc>
          <w:tcPr>
            <w:tcW w:w="0" w:type="auto"/>
          </w:tcPr>
          <w:p w14:paraId="01087564" w14:textId="77777777" w:rsidR="008F49DF" w:rsidRPr="0074449E" w:rsidRDefault="008F49DF" w:rsidP="002A6716">
            <w:pPr>
              <w:pStyle w:val="TAL"/>
              <w:rPr>
                <w:sz w:val="16"/>
              </w:rPr>
            </w:pPr>
            <w:r>
              <w:rPr>
                <w:sz w:val="16"/>
              </w:rPr>
              <w:t>R5-253142</w:t>
            </w:r>
          </w:p>
        </w:tc>
        <w:tc>
          <w:tcPr>
            <w:tcW w:w="0" w:type="auto"/>
          </w:tcPr>
          <w:p w14:paraId="3C8C347A" w14:textId="77777777" w:rsidR="008F49DF" w:rsidRPr="0074449E" w:rsidRDefault="008F49DF" w:rsidP="002A6716">
            <w:pPr>
              <w:pStyle w:val="TAL"/>
              <w:rPr>
                <w:sz w:val="16"/>
              </w:rPr>
            </w:pPr>
            <w:r>
              <w:rPr>
                <w:sz w:val="16"/>
              </w:rPr>
              <w:t>Update to the R18 MUSIM TC 8.1.1.4.10</w:t>
            </w:r>
          </w:p>
        </w:tc>
        <w:tc>
          <w:tcPr>
            <w:tcW w:w="0" w:type="auto"/>
          </w:tcPr>
          <w:p w14:paraId="69C5FA2B" w14:textId="77777777" w:rsidR="008F49DF" w:rsidRPr="0074449E" w:rsidRDefault="008F49DF" w:rsidP="002A6716">
            <w:pPr>
              <w:pStyle w:val="TAL"/>
              <w:rPr>
                <w:sz w:val="16"/>
              </w:rPr>
            </w:pPr>
            <w:r>
              <w:rPr>
                <w:sz w:val="16"/>
              </w:rPr>
              <w:t>China Telecom</w:t>
            </w:r>
          </w:p>
        </w:tc>
        <w:tc>
          <w:tcPr>
            <w:tcW w:w="0" w:type="auto"/>
          </w:tcPr>
          <w:p w14:paraId="6B1B44B8" w14:textId="77777777" w:rsidR="008F49DF" w:rsidRPr="0074449E" w:rsidRDefault="008F49DF" w:rsidP="002A6716">
            <w:pPr>
              <w:pStyle w:val="TAL"/>
              <w:rPr>
                <w:sz w:val="16"/>
              </w:rPr>
            </w:pPr>
            <w:r>
              <w:rPr>
                <w:sz w:val="16"/>
              </w:rPr>
              <w:t>38.523-1</w:t>
            </w:r>
          </w:p>
        </w:tc>
        <w:tc>
          <w:tcPr>
            <w:tcW w:w="0" w:type="auto"/>
          </w:tcPr>
          <w:p w14:paraId="102845C7" w14:textId="77777777" w:rsidR="008F49DF" w:rsidRPr="0074449E" w:rsidRDefault="008F49DF" w:rsidP="002A6716">
            <w:pPr>
              <w:pStyle w:val="TAL"/>
              <w:rPr>
                <w:sz w:val="16"/>
              </w:rPr>
            </w:pPr>
            <w:r>
              <w:rPr>
                <w:sz w:val="16"/>
              </w:rPr>
              <w:t>4963</w:t>
            </w:r>
          </w:p>
        </w:tc>
        <w:tc>
          <w:tcPr>
            <w:tcW w:w="0" w:type="auto"/>
          </w:tcPr>
          <w:p w14:paraId="74098B60" w14:textId="77777777" w:rsidR="008F49DF" w:rsidRPr="0074449E" w:rsidRDefault="008F49DF" w:rsidP="002A6716">
            <w:pPr>
              <w:pStyle w:val="TAR"/>
              <w:rPr>
                <w:sz w:val="16"/>
              </w:rPr>
            </w:pPr>
            <w:r>
              <w:rPr>
                <w:sz w:val="16"/>
              </w:rPr>
              <w:t>1</w:t>
            </w:r>
          </w:p>
        </w:tc>
        <w:tc>
          <w:tcPr>
            <w:tcW w:w="0" w:type="auto"/>
          </w:tcPr>
          <w:p w14:paraId="2D34E8E6" w14:textId="77777777" w:rsidR="008F49DF" w:rsidRPr="0074449E" w:rsidRDefault="008F49DF" w:rsidP="002A6716">
            <w:pPr>
              <w:pStyle w:val="TAL"/>
              <w:rPr>
                <w:sz w:val="16"/>
              </w:rPr>
            </w:pPr>
            <w:r>
              <w:rPr>
                <w:sz w:val="16"/>
              </w:rPr>
              <w:t>Rel-19</w:t>
            </w:r>
          </w:p>
        </w:tc>
        <w:tc>
          <w:tcPr>
            <w:tcW w:w="0" w:type="auto"/>
          </w:tcPr>
          <w:p w14:paraId="61D77F51" w14:textId="77777777" w:rsidR="008F49DF" w:rsidRPr="0074449E" w:rsidRDefault="008F49DF" w:rsidP="002A6716">
            <w:pPr>
              <w:pStyle w:val="TAL"/>
              <w:rPr>
                <w:sz w:val="16"/>
              </w:rPr>
            </w:pPr>
            <w:r>
              <w:rPr>
                <w:sz w:val="16"/>
              </w:rPr>
              <w:t>F</w:t>
            </w:r>
          </w:p>
        </w:tc>
        <w:tc>
          <w:tcPr>
            <w:tcW w:w="0" w:type="auto"/>
          </w:tcPr>
          <w:p w14:paraId="233C365F"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57FE9C39" w14:textId="77777777" w:rsidR="008F49DF" w:rsidRPr="0074449E" w:rsidRDefault="008F49DF" w:rsidP="002A6716">
            <w:pPr>
              <w:pStyle w:val="TAL"/>
              <w:rPr>
                <w:sz w:val="16"/>
              </w:rPr>
            </w:pPr>
            <w:r>
              <w:rPr>
                <w:sz w:val="16"/>
              </w:rPr>
              <w:t>agreed</w:t>
            </w:r>
          </w:p>
        </w:tc>
      </w:tr>
      <w:tr w:rsidR="008F49DF" w14:paraId="099EB521" w14:textId="77777777" w:rsidTr="002A6716">
        <w:tc>
          <w:tcPr>
            <w:tcW w:w="0" w:type="auto"/>
          </w:tcPr>
          <w:p w14:paraId="148B68BF" w14:textId="77777777" w:rsidR="008F49DF" w:rsidRPr="0074449E" w:rsidRDefault="008F49DF" w:rsidP="002A6716">
            <w:pPr>
              <w:pStyle w:val="TAL"/>
              <w:rPr>
                <w:sz w:val="16"/>
              </w:rPr>
            </w:pPr>
            <w:r>
              <w:rPr>
                <w:sz w:val="16"/>
              </w:rPr>
              <w:t>R5-252202</w:t>
            </w:r>
          </w:p>
        </w:tc>
        <w:tc>
          <w:tcPr>
            <w:tcW w:w="0" w:type="auto"/>
          </w:tcPr>
          <w:p w14:paraId="433E3011" w14:textId="77777777" w:rsidR="008F49DF" w:rsidRPr="0074449E" w:rsidRDefault="008F49DF" w:rsidP="002A6716">
            <w:pPr>
              <w:pStyle w:val="TAL"/>
              <w:rPr>
                <w:sz w:val="16"/>
              </w:rPr>
            </w:pPr>
            <w:r>
              <w:rPr>
                <w:sz w:val="16"/>
              </w:rPr>
              <w:t>Update to MAC SDT Test Case 7.1.1.13.6</w:t>
            </w:r>
          </w:p>
        </w:tc>
        <w:tc>
          <w:tcPr>
            <w:tcW w:w="0" w:type="auto"/>
          </w:tcPr>
          <w:p w14:paraId="43C6DD5C" w14:textId="77777777" w:rsidR="008F49DF" w:rsidRPr="0074449E" w:rsidRDefault="008F49DF" w:rsidP="002A6716">
            <w:pPr>
              <w:pStyle w:val="TAL"/>
              <w:rPr>
                <w:sz w:val="16"/>
              </w:rPr>
            </w:pPr>
            <w:r>
              <w:rPr>
                <w:sz w:val="16"/>
              </w:rPr>
              <w:t>China Telecom</w:t>
            </w:r>
          </w:p>
        </w:tc>
        <w:tc>
          <w:tcPr>
            <w:tcW w:w="0" w:type="auto"/>
          </w:tcPr>
          <w:p w14:paraId="3F26DC74" w14:textId="77777777" w:rsidR="008F49DF" w:rsidRPr="0074449E" w:rsidRDefault="008F49DF" w:rsidP="002A6716">
            <w:pPr>
              <w:pStyle w:val="TAL"/>
              <w:rPr>
                <w:sz w:val="16"/>
              </w:rPr>
            </w:pPr>
            <w:r>
              <w:rPr>
                <w:sz w:val="16"/>
              </w:rPr>
              <w:t>38.523-1</w:t>
            </w:r>
          </w:p>
        </w:tc>
        <w:tc>
          <w:tcPr>
            <w:tcW w:w="0" w:type="auto"/>
          </w:tcPr>
          <w:p w14:paraId="50E4134C" w14:textId="77777777" w:rsidR="008F49DF" w:rsidRPr="0074449E" w:rsidRDefault="008F49DF" w:rsidP="002A6716">
            <w:pPr>
              <w:pStyle w:val="TAL"/>
              <w:rPr>
                <w:sz w:val="16"/>
              </w:rPr>
            </w:pPr>
            <w:r>
              <w:rPr>
                <w:sz w:val="16"/>
              </w:rPr>
              <w:t>4964</w:t>
            </w:r>
          </w:p>
        </w:tc>
        <w:tc>
          <w:tcPr>
            <w:tcW w:w="0" w:type="auto"/>
          </w:tcPr>
          <w:p w14:paraId="58C53D8C" w14:textId="77777777" w:rsidR="008F49DF" w:rsidRPr="0074449E" w:rsidRDefault="008F49DF" w:rsidP="002A6716">
            <w:pPr>
              <w:pStyle w:val="TAR"/>
              <w:rPr>
                <w:sz w:val="16"/>
              </w:rPr>
            </w:pPr>
            <w:r>
              <w:rPr>
                <w:sz w:val="16"/>
              </w:rPr>
              <w:t>-</w:t>
            </w:r>
          </w:p>
        </w:tc>
        <w:tc>
          <w:tcPr>
            <w:tcW w:w="0" w:type="auto"/>
          </w:tcPr>
          <w:p w14:paraId="21D71621" w14:textId="77777777" w:rsidR="008F49DF" w:rsidRPr="0074449E" w:rsidRDefault="008F49DF" w:rsidP="002A6716">
            <w:pPr>
              <w:pStyle w:val="TAL"/>
              <w:rPr>
                <w:sz w:val="16"/>
              </w:rPr>
            </w:pPr>
            <w:r>
              <w:rPr>
                <w:sz w:val="16"/>
              </w:rPr>
              <w:t>Rel-18</w:t>
            </w:r>
          </w:p>
        </w:tc>
        <w:tc>
          <w:tcPr>
            <w:tcW w:w="0" w:type="auto"/>
          </w:tcPr>
          <w:p w14:paraId="5378A38A" w14:textId="77777777" w:rsidR="008F49DF" w:rsidRPr="0074449E" w:rsidRDefault="008F49DF" w:rsidP="002A6716">
            <w:pPr>
              <w:pStyle w:val="TAL"/>
              <w:rPr>
                <w:sz w:val="16"/>
              </w:rPr>
            </w:pPr>
            <w:r>
              <w:rPr>
                <w:sz w:val="16"/>
              </w:rPr>
              <w:t>F</w:t>
            </w:r>
          </w:p>
        </w:tc>
        <w:tc>
          <w:tcPr>
            <w:tcW w:w="0" w:type="auto"/>
          </w:tcPr>
          <w:p w14:paraId="5626BDC6" w14:textId="77777777" w:rsidR="008F49DF" w:rsidRPr="0074449E" w:rsidRDefault="008F49DF" w:rsidP="002A6716">
            <w:pPr>
              <w:pStyle w:val="TAL"/>
              <w:rPr>
                <w:sz w:val="16"/>
              </w:rPr>
            </w:pPr>
            <w:r>
              <w:rPr>
                <w:sz w:val="16"/>
              </w:rPr>
              <w:t>NR_MT_SDT-</w:t>
            </w:r>
            <w:proofErr w:type="spellStart"/>
            <w:r>
              <w:rPr>
                <w:sz w:val="16"/>
              </w:rPr>
              <w:t>UEConTest</w:t>
            </w:r>
            <w:proofErr w:type="spellEnd"/>
          </w:p>
        </w:tc>
        <w:tc>
          <w:tcPr>
            <w:tcW w:w="0" w:type="auto"/>
          </w:tcPr>
          <w:p w14:paraId="274B2A33" w14:textId="77777777" w:rsidR="008F49DF" w:rsidRPr="0074449E" w:rsidRDefault="008F49DF" w:rsidP="002A6716">
            <w:pPr>
              <w:pStyle w:val="TAL"/>
              <w:rPr>
                <w:sz w:val="16"/>
              </w:rPr>
            </w:pPr>
            <w:r>
              <w:rPr>
                <w:sz w:val="16"/>
              </w:rPr>
              <w:t>revised</w:t>
            </w:r>
          </w:p>
        </w:tc>
      </w:tr>
      <w:tr w:rsidR="008F49DF" w14:paraId="2C0B0281" w14:textId="77777777" w:rsidTr="002A6716">
        <w:tc>
          <w:tcPr>
            <w:tcW w:w="0" w:type="auto"/>
          </w:tcPr>
          <w:p w14:paraId="28977B39" w14:textId="77777777" w:rsidR="008F49DF" w:rsidRPr="0074449E" w:rsidRDefault="008F49DF" w:rsidP="002A6716">
            <w:pPr>
              <w:pStyle w:val="TAL"/>
              <w:rPr>
                <w:sz w:val="16"/>
              </w:rPr>
            </w:pPr>
            <w:r>
              <w:rPr>
                <w:sz w:val="16"/>
              </w:rPr>
              <w:t>R5-253169</w:t>
            </w:r>
          </w:p>
        </w:tc>
        <w:tc>
          <w:tcPr>
            <w:tcW w:w="0" w:type="auto"/>
          </w:tcPr>
          <w:p w14:paraId="565EF114" w14:textId="77777777" w:rsidR="008F49DF" w:rsidRPr="0074449E" w:rsidRDefault="008F49DF" w:rsidP="002A6716">
            <w:pPr>
              <w:pStyle w:val="TAL"/>
              <w:rPr>
                <w:sz w:val="16"/>
              </w:rPr>
            </w:pPr>
            <w:r>
              <w:rPr>
                <w:sz w:val="16"/>
              </w:rPr>
              <w:t>Update to MAC SDT Test Case 7.1.1.13.6</w:t>
            </w:r>
          </w:p>
        </w:tc>
        <w:tc>
          <w:tcPr>
            <w:tcW w:w="0" w:type="auto"/>
          </w:tcPr>
          <w:p w14:paraId="13536F06" w14:textId="77777777" w:rsidR="008F49DF" w:rsidRPr="0074449E" w:rsidRDefault="008F49DF" w:rsidP="002A6716">
            <w:pPr>
              <w:pStyle w:val="TAL"/>
              <w:rPr>
                <w:sz w:val="16"/>
              </w:rPr>
            </w:pPr>
            <w:r>
              <w:rPr>
                <w:sz w:val="16"/>
              </w:rPr>
              <w:t>China Telecom</w:t>
            </w:r>
          </w:p>
        </w:tc>
        <w:tc>
          <w:tcPr>
            <w:tcW w:w="0" w:type="auto"/>
          </w:tcPr>
          <w:p w14:paraId="02D6FC18" w14:textId="77777777" w:rsidR="008F49DF" w:rsidRPr="0074449E" w:rsidRDefault="008F49DF" w:rsidP="002A6716">
            <w:pPr>
              <w:pStyle w:val="TAL"/>
              <w:rPr>
                <w:sz w:val="16"/>
              </w:rPr>
            </w:pPr>
            <w:r>
              <w:rPr>
                <w:sz w:val="16"/>
              </w:rPr>
              <w:t>38.523-1</w:t>
            </w:r>
          </w:p>
        </w:tc>
        <w:tc>
          <w:tcPr>
            <w:tcW w:w="0" w:type="auto"/>
          </w:tcPr>
          <w:p w14:paraId="0C91E011" w14:textId="77777777" w:rsidR="008F49DF" w:rsidRPr="0074449E" w:rsidRDefault="008F49DF" w:rsidP="002A6716">
            <w:pPr>
              <w:pStyle w:val="TAL"/>
              <w:rPr>
                <w:sz w:val="16"/>
              </w:rPr>
            </w:pPr>
            <w:r>
              <w:rPr>
                <w:sz w:val="16"/>
              </w:rPr>
              <w:t>4964</w:t>
            </w:r>
          </w:p>
        </w:tc>
        <w:tc>
          <w:tcPr>
            <w:tcW w:w="0" w:type="auto"/>
          </w:tcPr>
          <w:p w14:paraId="534D9A42" w14:textId="77777777" w:rsidR="008F49DF" w:rsidRPr="0074449E" w:rsidRDefault="008F49DF" w:rsidP="002A6716">
            <w:pPr>
              <w:pStyle w:val="TAR"/>
              <w:rPr>
                <w:sz w:val="16"/>
              </w:rPr>
            </w:pPr>
            <w:r>
              <w:rPr>
                <w:sz w:val="16"/>
              </w:rPr>
              <w:t>1</w:t>
            </w:r>
          </w:p>
        </w:tc>
        <w:tc>
          <w:tcPr>
            <w:tcW w:w="0" w:type="auto"/>
          </w:tcPr>
          <w:p w14:paraId="6323BBA5" w14:textId="77777777" w:rsidR="008F49DF" w:rsidRPr="0074449E" w:rsidRDefault="008F49DF" w:rsidP="002A6716">
            <w:pPr>
              <w:pStyle w:val="TAL"/>
              <w:rPr>
                <w:sz w:val="16"/>
              </w:rPr>
            </w:pPr>
            <w:r>
              <w:rPr>
                <w:sz w:val="16"/>
              </w:rPr>
              <w:t>Rel-19</w:t>
            </w:r>
          </w:p>
        </w:tc>
        <w:tc>
          <w:tcPr>
            <w:tcW w:w="0" w:type="auto"/>
          </w:tcPr>
          <w:p w14:paraId="6CE28626" w14:textId="77777777" w:rsidR="008F49DF" w:rsidRPr="0074449E" w:rsidRDefault="008F49DF" w:rsidP="002A6716">
            <w:pPr>
              <w:pStyle w:val="TAL"/>
              <w:rPr>
                <w:sz w:val="16"/>
              </w:rPr>
            </w:pPr>
            <w:r>
              <w:rPr>
                <w:sz w:val="16"/>
              </w:rPr>
              <w:t>F</w:t>
            </w:r>
          </w:p>
        </w:tc>
        <w:tc>
          <w:tcPr>
            <w:tcW w:w="0" w:type="auto"/>
          </w:tcPr>
          <w:p w14:paraId="49415E82" w14:textId="77777777" w:rsidR="008F49DF" w:rsidRPr="0074449E" w:rsidRDefault="008F49DF" w:rsidP="002A6716">
            <w:pPr>
              <w:pStyle w:val="TAL"/>
              <w:rPr>
                <w:sz w:val="16"/>
              </w:rPr>
            </w:pPr>
            <w:r>
              <w:rPr>
                <w:sz w:val="16"/>
              </w:rPr>
              <w:t>NR_MT_SDT-</w:t>
            </w:r>
            <w:proofErr w:type="spellStart"/>
            <w:r>
              <w:rPr>
                <w:sz w:val="16"/>
              </w:rPr>
              <w:t>UEConTest</w:t>
            </w:r>
            <w:proofErr w:type="spellEnd"/>
          </w:p>
        </w:tc>
        <w:tc>
          <w:tcPr>
            <w:tcW w:w="0" w:type="auto"/>
          </w:tcPr>
          <w:p w14:paraId="6BD3810F" w14:textId="77777777" w:rsidR="008F49DF" w:rsidRPr="0074449E" w:rsidRDefault="008F49DF" w:rsidP="002A6716">
            <w:pPr>
              <w:pStyle w:val="TAL"/>
              <w:rPr>
                <w:sz w:val="16"/>
              </w:rPr>
            </w:pPr>
            <w:r>
              <w:rPr>
                <w:sz w:val="16"/>
              </w:rPr>
              <w:t>agreed</w:t>
            </w:r>
          </w:p>
        </w:tc>
      </w:tr>
      <w:tr w:rsidR="008F49DF" w14:paraId="73F12FB1" w14:textId="77777777" w:rsidTr="002A6716">
        <w:tc>
          <w:tcPr>
            <w:tcW w:w="0" w:type="auto"/>
          </w:tcPr>
          <w:p w14:paraId="3D6BD1A0" w14:textId="77777777" w:rsidR="008F49DF" w:rsidRPr="0074449E" w:rsidRDefault="008F49DF" w:rsidP="002A6716">
            <w:pPr>
              <w:pStyle w:val="TAL"/>
              <w:rPr>
                <w:sz w:val="16"/>
              </w:rPr>
            </w:pPr>
            <w:r>
              <w:rPr>
                <w:sz w:val="16"/>
              </w:rPr>
              <w:t>R5-252210</w:t>
            </w:r>
          </w:p>
        </w:tc>
        <w:tc>
          <w:tcPr>
            <w:tcW w:w="0" w:type="auto"/>
          </w:tcPr>
          <w:p w14:paraId="6C55BAE4" w14:textId="77777777" w:rsidR="008F49DF" w:rsidRPr="0074449E" w:rsidRDefault="008F49DF" w:rsidP="002A6716">
            <w:pPr>
              <w:pStyle w:val="TAL"/>
              <w:rPr>
                <w:sz w:val="16"/>
              </w:rPr>
            </w:pPr>
            <w:r>
              <w:rPr>
                <w:sz w:val="16"/>
              </w:rPr>
              <w:t>Addition of new LTM test case 7.1.1.1.30</w:t>
            </w:r>
          </w:p>
        </w:tc>
        <w:tc>
          <w:tcPr>
            <w:tcW w:w="0" w:type="auto"/>
          </w:tcPr>
          <w:p w14:paraId="2FEFBFE1" w14:textId="77777777" w:rsidR="008F49DF" w:rsidRPr="0074449E" w:rsidRDefault="008F49DF" w:rsidP="002A6716">
            <w:pPr>
              <w:pStyle w:val="TAL"/>
              <w:rPr>
                <w:sz w:val="16"/>
              </w:rPr>
            </w:pPr>
            <w:r>
              <w:rPr>
                <w:sz w:val="16"/>
              </w:rPr>
              <w:t>China Telecom</w:t>
            </w:r>
          </w:p>
        </w:tc>
        <w:tc>
          <w:tcPr>
            <w:tcW w:w="0" w:type="auto"/>
          </w:tcPr>
          <w:p w14:paraId="1BA0E8BE" w14:textId="77777777" w:rsidR="008F49DF" w:rsidRPr="0074449E" w:rsidRDefault="008F49DF" w:rsidP="002A6716">
            <w:pPr>
              <w:pStyle w:val="TAL"/>
              <w:rPr>
                <w:sz w:val="16"/>
              </w:rPr>
            </w:pPr>
            <w:r>
              <w:rPr>
                <w:sz w:val="16"/>
              </w:rPr>
              <w:t>38.523-1</w:t>
            </w:r>
          </w:p>
        </w:tc>
        <w:tc>
          <w:tcPr>
            <w:tcW w:w="0" w:type="auto"/>
          </w:tcPr>
          <w:p w14:paraId="070D77E0" w14:textId="77777777" w:rsidR="008F49DF" w:rsidRPr="0074449E" w:rsidRDefault="008F49DF" w:rsidP="002A6716">
            <w:pPr>
              <w:pStyle w:val="TAL"/>
              <w:rPr>
                <w:sz w:val="16"/>
              </w:rPr>
            </w:pPr>
            <w:r>
              <w:rPr>
                <w:sz w:val="16"/>
              </w:rPr>
              <w:t>4965</w:t>
            </w:r>
          </w:p>
        </w:tc>
        <w:tc>
          <w:tcPr>
            <w:tcW w:w="0" w:type="auto"/>
          </w:tcPr>
          <w:p w14:paraId="2ABC7E5B" w14:textId="77777777" w:rsidR="008F49DF" w:rsidRPr="0074449E" w:rsidRDefault="008F49DF" w:rsidP="002A6716">
            <w:pPr>
              <w:pStyle w:val="TAR"/>
              <w:rPr>
                <w:sz w:val="16"/>
              </w:rPr>
            </w:pPr>
            <w:r>
              <w:rPr>
                <w:sz w:val="16"/>
              </w:rPr>
              <w:t>-</w:t>
            </w:r>
          </w:p>
        </w:tc>
        <w:tc>
          <w:tcPr>
            <w:tcW w:w="0" w:type="auto"/>
          </w:tcPr>
          <w:p w14:paraId="1C482275" w14:textId="77777777" w:rsidR="008F49DF" w:rsidRPr="0074449E" w:rsidRDefault="008F49DF" w:rsidP="002A6716">
            <w:pPr>
              <w:pStyle w:val="TAL"/>
              <w:rPr>
                <w:sz w:val="16"/>
              </w:rPr>
            </w:pPr>
            <w:r>
              <w:rPr>
                <w:sz w:val="16"/>
              </w:rPr>
              <w:t>Rel-18</w:t>
            </w:r>
          </w:p>
        </w:tc>
        <w:tc>
          <w:tcPr>
            <w:tcW w:w="0" w:type="auto"/>
          </w:tcPr>
          <w:p w14:paraId="165E9B3A" w14:textId="77777777" w:rsidR="008F49DF" w:rsidRPr="0074449E" w:rsidRDefault="008F49DF" w:rsidP="002A6716">
            <w:pPr>
              <w:pStyle w:val="TAL"/>
              <w:rPr>
                <w:sz w:val="16"/>
              </w:rPr>
            </w:pPr>
            <w:r>
              <w:rPr>
                <w:sz w:val="16"/>
              </w:rPr>
              <w:t>F</w:t>
            </w:r>
          </w:p>
        </w:tc>
        <w:tc>
          <w:tcPr>
            <w:tcW w:w="0" w:type="auto"/>
          </w:tcPr>
          <w:p w14:paraId="4675C6CD" w14:textId="77777777" w:rsidR="008F49DF" w:rsidRPr="0074449E" w:rsidRDefault="008F49DF" w:rsidP="002A6716">
            <w:pPr>
              <w:pStyle w:val="TAL"/>
              <w:rPr>
                <w:sz w:val="16"/>
              </w:rPr>
            </w:pPr>
            <w:r>
              <w:rPr>
                <w:sz w:val="16"/>
              </w:rPr>
              <w:t>NR_Mob_enh2-UEConTest</w:t>
            </w:r>
          </w:p>
        </w:tc>
        <w:tc>
          <w:tcPr>
            <w:tcW w:w="0" w:type="auto"/>
          </w:tcPr>
          <w:p w14:paraId="2F58924C" w14:textId="77777777" w:rsidR="008F49DF" w:rsidRPr="0074449E" w:rsidRDefault="008F49DF" w:rsidP="002A6716">
            <w:pPr>
              <w:pStyle w:val="TAL"/>
              <w:rPr>
                <w:sz w:val="16"/>
              </w:rPr>
            </w:pPr>
            <w:r>
              <w:rPr>
                <w:sz w:val="16"/>
              </w:rPr>
              <w:t>revised</w:t>
            </w:r>
          </w:p>
        </w:tc>
      </w:tr>
      <w:tr w:rsidR="008F49DF" w14:paraId="4D5882B5" w14:textId="77777777" w:rsidTr="002A6716">
        <w:tc>
          <w:tcPr>
            <w:tcW w:w="0" w:type="auto"/>
          </w:tcPr>
          <w:p w14:paraId="06BFA173" w14:textId="77777777" w:rsidR="008F49DF" w:rsidRPr="0074449E" w:rsidRDefault="008F49DF" w:rsidP="002A6716">
            <w:pPr>
              <w:pStyle w:val="TAL"/>
              <w:rPr>
                <w:sz w:val="16"/>
              </w:rPr>
            </w:pPr>
            <w:r>
              <w:rPr>
                <w:sz w:val="16"/>
              </w:rPr>
              <w:t>R5-253177</w:t>
            </w:r>
          </w:p>
        </w:tc>
        <w:tc>
          <w:tcPr>
            <w:tcW w:w="0" w:type="auto"/>
          </w:tcPr>
          <w:p w14:paraId="00A16DE8" w14:textId="77777777" w:rsidR="008F49DF" w:rsidRPr="0074449E" w:rsidRDefault="008F49DF" w:rsidP="002A6716">
            <w:pPr>
              <w:pStyle w:val="TAL"/>
              <w:rPr>
                <w:sz w:val="16"/>
              </w:rPr>
            </w:pPr>
            <w:r>
              <w:rPr>
                <w:sz w:val="16"/>
              </w:rPr>
              <w:t>Addition of new LTM test case 7.1.1.1.30</w:t>
            </w:r>
          </w:p>
        </w:tc>
        <w:tc>
          <w:tcPr>
            <w:tcW w:w="0" w:type="auto"/>
          </w:tcPr>
          <w:p w14:paraId="4C020871" w14:textId="77777777" w:rsidR="008F49DF" w:rsidRPr="0074449E" w:rsidRDefault="008F49DF" w:rsidP="002A6716">
            <w:pPr>
              <w:pStyle w:val="TAL"/>
              <w:rPr>
                <w:sz w:val="16"/>
              </w:rPr>
            </w:pPr>
            <w:r>
              <w:rPr>
                <w:sz w:val="16"/>
              </w:rPr>
              <w:t>China Telecom</w:t>
            </w:r>
          </w:p>
        </w:tc>
        <w:tc>
          <w:tcPr>
            <w:tcW w:w="0" w:type="auto"/>
          </w:tcPr>
          <w:p w14:paraId="050AA282" w14:textId="77777777" w:rsidR="008F49DF" w:rsidRPr="0074449E" w:rsidRDefault="008F49DF" w:rsidP="002A6716">
            <w:pPr>
              <w:pStyle w:val="TAL"/>
              <w:rPr>
                <w:sz w:val="16"/>
              </w:rPr>
            </w:pPr>
            <w:r>
              <w:rPr>
                <w:sz w:val="16"/>
              </w:rPr>
              <w:t>38.523-1</w:t>
            </w:r>
          </w:p>
        </w:tc>
        <w:tc>
          <w:tcPr>
            <w:tcW w:w="0" w:type="auto"/>
          </w:tcPr>
          <w:p w14:paraId="040910CC" w14:textId="77777777" w:rsidR="008F49DF" w:rsidRPr="0074449E" w:rsidRDefault="008F49DF" w:rsidP="002A6716">
            <w:pPr>
              <w:pStyle w:val="TAL"/>
              <w:rPr>
                <w:sz w:val="16"/>
              </w:rPr>
            </w:pPr>
            <w:r>
              <w:rPr>
                <w:sz w:val="16"/>
              </w:rPr>
              <w:t>4965</w:t>
            </w:r>
          </w:p>
        </w:tc>
        <w:tc>
          <w:tcPr>
            <w:tcW w:w="0" w:type="auto"/>
          </w:tcPr>
          <w:p w14:paraId="6AD62518" w14:textId="77777777" w:rsidR="008F49DF" w:rsidRPr="0074449E" w:rsidRDefault="008F49DF" w:rsidP="002A6716">
            <w:pPr>
              <w:pStyle w:val="TAR"/>
              <w:rPr>
                <w:sz w:val="16"/>
              </w:rPr>
            </w:pPr>
            <w:r>
              <w:rPr>
                <w:sz w:val="16"/>
              </w:rPr>
              <w:t>1</w:t>
            </w:r>
          </w:p>
        </w:tc>
        <w:tc>
          <w:tcPr>
            <w:tcW w:w="0" w:type="auto"/>
          </w:tcPr>
          <w:p w14:paraId="3459F265" w14:textId="77777777" w:rsidR="008F49DF" w:rsidRPr="0074449E" w:rsidRDefault="008F49DF" w:rsidP="002A6716">
            <w:pPr>
              <w:pStyle w:val="TAL"/>
              <w:rPr>
                <w:sz w:val="16"/>
              </w:rPr>
            </w:pPr>
            <w:r>
              <w:rPr>
                <w:sz w:val="16"/>
              </w:rPr>
              <w:t>Rel-19</w:t>
            </w:r>
          </w:p>
        </w:tc>
        <w:tc>
          <w:tcPr>
            <w:tcW w:w="0" w:type="auto"/>
          </w:tcPr>
          <w:p w14:paraId="79B4DD16" w14:textId="77777777" w:rsidR="008F49DF" w:rsidRPr="0074449E" w:rsidRDefault="008F49DF" w:rsidP="002A6716">
            <w:pPr>
              <w:pStyle w:val="TAL"/>
              <w:rPr>
                <w:sz w:val="16"/>
              </w:rPr>
            </w:pPr>
            <w:r>
              <w:rPr>
                <w:sz w:val="16"/>
              </w:rPr>
              <w:t>F</w:t>
            </w:r>
          </w:p>
        </w:tc>
        <w:tc>
          <w:tcPr>
            <w:tcW w:w="0" w:type="auto"/>
          </w:tcPr>
          <w:p w14:paraId="2A929160" w14:textId="77777777" w:rsidR="008F49DF" w:rsidRPr="0074449E" w:rsidRDefault="008F49DF" w:rsidP="002A6716">
            <w:pPr>
              <w:pStyle w:val="TAL"/>
              <w:rPr>
                <w:sz w:val="16"/>
              </w:rPr>
            </w:pPr>
            <w:r>
              <w:rPr>
                <w:sz w:val="16"/>
              </w:rPr>
              <w:t>NR_Mob_enh2-UEConTest</w:t>
            </w:r>
          </w:p>
        </w:tc>
        <w:tc>
          <w:tcPr>
            <w:tcW w:w="0" w:type="auto"/>
          </w:tcPr>
          <w:p w14:paraId="53DFD76E" w14:textId="77777777" w:rsidR="008F49DF" w:rsidRPr="0074449E" w:rsidRDefault="008F49DF" w:rsidP="002A6716">
            <w:pPr>
              <w:pStyle w:val="TAL"/>
              <w:rPr>
                <w:sz w:val="16"/>
              </w:rPr>
            </w:pPr>
            <w:r>
              <w:rPr>
                <w:sz w:val="16"/>
              </w:rPr>
              <w:t>agreed</w:t>
            </w:r>
          </w:p>
        </w:tc>
      </w:tr>
      <w:tr w:rsidR="008F49DF" w14:paraId="5109EB31" w14:textId="77777777" w:rsidTr="002A6716">
        <w:tc>
          <w:tcPr>
            <w:tcW w:w="0" w:type="auto"/>
          </w:tcPr>
          <w:p w14:paraId="579B3B3C" w14:textId="77777777" w:rsidR="008F49DF" w:rsidRPr="0074449E" w:rsidRDefault="008F49DF" w:rsidP="002A6716">
            <w:pPr>
              <w:pStyle w:val="TAL"/>
              <w:rPr>
                <w:sz w:val="16"/>
              </w:rPr>
            </w:pPr>
            <w:r>
              <w:rPr>
                <w:sz w:val="16"/>
              </w:rPr>
              <w:t>R5-252228</w:t>
            </w:r>
          </w:p>
        </w:tc>
        <w:tc>
          <w:tcPr>
            <w:tcW w:w="0" w:type="auto"/>
          </w:tcPr>
          <w:p w14:paraId="793C52B2" w14:textId="77777777" w:rsidR="008F49DF" w:rsidRPr="0074449E" w:rsidRDefault="008F49DF" w:rsidP="002A6716">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1A3D7811" w14:textId="77777777" w:rsidR="008F49DF" w:rsidRPr="0074449E" w:rsidRDefault="008F49DF" w:rsidP="002A6716">
            <w:pPr>
              <w:pStyle w:val="TAL"/>
              <w:rPr>
                <w:sz w:val="16"/>
              </w:rPr>
            </w:pPr>
            <w:r>
              <w:rPr>
                <w:sz w:val="16"/>
              </w:rPr>
              <w:t>MCC TF160</w:t>
            </w:r>
          </w:p>
        </w:tc>
        <w:tc>
          <w:tcPr>
            <w:tcW w:w="0" w:type="auto"/>
          </w:tcPr>
          <w:p w14:paraId="4333F253" w14:textId="77777777" w:rsidR="008F49DF" w:rsidRPr="0074449E" w:rsidRDefault="008F49DF" w:rsidP="002A6716">
            <w:pPr>
              <w:pStyle w:val="TAL"/>
              <w:rPr>
                <w:sz w:val="16"/>
              </w:rPr>
            </w:pPr>
            <w:r>
              <w:rPr>
                <w:sz w:val="16"/>
              </w:rPr>
              <w:t>38.523-1</w:t>
            </w:r>
          </w:p>
        </w:tc>
        <w:tc>
          <w:tcPr>
            <w:tcW w:w="0" w:type="auto"/>
          </w:tcPr>
          <w:p w14:paraId="3AE4454D" w14:textId="77777777" w:rsidR="008F49DF" w:rsidRPr="0074449E" w:rsidRDefault="008F49DF" w:rsidP="002A6716">
            <w:pPr>
              <w:pStyle w:val="TAL"/>
              <w:rPr>
                <w:sz w:val="16"/>
              </w:rPr>
            </w:pPr>
            <w:r>
              <w:rPr>
                <w:sz w:val="16"/>
              </w:rPr>
              <w:t>4966</w:t>
            </w:r>
          </w:p>
        </w:tc>
        <w:tc>
          <w:tcPr>
            <w:tcW w:w="0" w:type="auto"/>
          </w:tcPr>
          <w:p w14:paraId="62436B12" w14:textId="77777777" w:rsidR="008F49DF" w:rsidRPr="0074449E" w:rsidRDefault="008F49DF" w:rsidP="002A6716">
            <w:pPr>
              <w:pStyle w:val="TAR"/>
              <w:rPr>
                <w:sz w:val="16"/>
              </w:rPr>
            </w:pPr>
            <w:r>
              <w:rPr>
                <w:sz w:val="16"/>
              </w:rPr>
              <w:t>-</w:t>
            </w:r>
          </w:p>
        </w:tc>
        <w:tc>
          <w:tcPr>
            <w:tcW w:w="0" w:type="auto"/>
          </w:tcPr>
          <w:p w14:paraId="4F6F720C" w14:textId="77777777" w:rsidR="008F49DF" w:rsidRPr="0074449E" w:rsidRDefault="008F49DF" w:rsidP="002A6716">
            <w:pPr>
              <w:pStyle w:val="TAL"/>
              <w:rPr>
                <w:sz w:val="16"/>
              </w:rPr>
            </w:pPr>
            <w:r>
              <w:rPr>
                <w:sz w:val="16"/>
              </w:rPr>
              <w:t>Rel-19</w:t>
            </w:r>
          </w:p>
        </w:tc>
        <w:tc>
          <w:tcPr>
            <w:tcW w:w="0" w:type="auto"/>
          </w:tcPr>
          <w:p w14:paraId="01770E67" w14:textId="77777777" w:rsidR="008F49DF" w:rsidRPr="0074449E" w:rsidRDefault="008F49DF" w:rsidP="002A6716">
            <w:pPr>
              <w:pStyle w:val="TAL"/>
              <w:rPr>
                <w:sz w:val="16"/>
              </w:rPr>
            </w:pPr>
            <w:r>
              <w:rPr>
                <w:sz w:val="16"/>
              </w:rPr>
              <w:t>F</w:t>
            </w:r>
          </w:p>
        </w:tc>
        <w:tc>
          <w:tcPr>
            <w:tcW w:w="0" w:type="auto"/>
          </w:tcPr>
          <w:p w14:paraId="4F70494D" w14:textId="77777777" w:rsidR="008F49DF" w:rsidRPr="0074449E" w:rsidRDefault="008F49DF" w:rsidP="002A6716">
            <w:pPr>
              <w:pStyle w:val="TAL"/>
              <w:rPr>
                <w:sz w:val="16"/>
              </w:rPr>
            </w:pPr>
            <w:r>
              <w:rPr>
                <w:sz w:val="16"/>
              </w:rPr>
              <w:t>TEI16_Test, NR_EIEI-</w:t>
            </w:r>
            <w:proofErr w:type="spellStart"/>
            <w:r>
              <w:rPr>
                <w:sz w:val="16"/>
              </w:rPr>
              <w:t>UEConTest</w:t>
            </w:r>
            <w:proofErr w:type="spellEnd"/>
          </w:p>
        </w:tc>
        <w:tc>
          <w:tcPr>
            <w:tcW w:w="0" w:type="auto"/>
          </w:tcPr>
          <w:p w14:paraId="21B8FE8B" w14:textId="77777777" w:rsidR="008F49DF" w:rsidRPr="0074449E" w:rsidRDefault="008F49DF" w:rsidP="002A6716">
            <w:pPr>
              <w:pStyle w:val="TAL"/>
              <w:rPr>
                <w:sz w:val="16"/>
              </w:rPr>
            </w:pPr>
            <w:r>
              <w:rPr>
                <w:sz w:val="16"/>
              </w:rPr>
              <w:t>agreed</w:t>
            </w:r>
          </w:p>
        </w:tc>
      </w:tr>
      <w:tr w:rsidR="008F49DF" w14:paraId="4095858E" w14:textId="77777777" w:rsidTr="002A6716">
        <w:tc>
          <w:tcPr>
            <w:tcW w:w="0" w:type="auto"/>
          </w:tcPr>
          <w:p w14:paraId="0490A8B2" w14:textId="77777777" w:rsidR="008F49DF" w:rsidRPr="0074449E" w:rsidRDefault="008F49DF" w:rsidP="002A6716">
            <w:pPr>
              <w:pStyle w:val="TAL"/>
              <w:rPr>
                <w:sz w:val="16"/>
              </w:rPr>
            </w:pPr>
            <w:r>
              <w:rPr>
                <w:sz w:val="16"/>
              </w:rPr>
              <w:t>R5-252244</w:t>
            </w:r>
          </w:p>
        </w:tc>
        <w:tc>
          <w:tcPr>
            <w:tcW w:w="0" w:type="auto"/>
          </w:tcPr>
          <w:p w14:paraId="3CA46BBD" w14:textId="77777777" w:rsidR="008F49DF" w:rsidRPr="0074449E" w:rsidRDefault="008F49DF" w:rsidP="002A6716">
            <w:pPr>
              <w:pStyle w:val="TAL"/>
              <w:rPr>
                <w:sz w:val="16"/>
              </w:rPr>
            </w:pPr>
            <w:r>
              <w:rPr>
                <w:sz w:val="16"/>
              </w:rPr>
              <w:t>Correction to NR MAC testcase 7.1.1.1.2</w:t>
            </w:r>
          </w:p>
        </w:tc>
        <w:tc>
          <w:tcPr>
            <w:tcW w:w="0" w:type="auto"/>
          </w:tcPr>
          <w:p w14:paraId="0AC5F88C" w14:textId="77777777" w:rsidR="008F49DF" w:rsidRPr="0074449E" w:rsidRDefault="008F49DF" w:rsidP="002A6716">
            <w:pPr>
              <w:pStyle w:val="TAL"/>
              <w:rPr>
                <w:sz w:val="16"/>
              </w:rPr>
            </w:pPr>
            <w:r>
              <w:rPr>
                <w:sz w:val="16"/>
              </w:rPr>
              <w:t>ROHDE &amp; SCHWARZ, Apple Solutions</w:t>
            </w:r>
          </w:p>
        </w:tc>
        <w:tc>
          <w:tcPr>
            <w:tcW w:w="0" w:type="auto"/>
          </w:tcPr>
          <w:p w14:paraId="67DCBFE4" w14:textId="77777777" w:rsidR="008F49DF" w:rsidRPr="0074449E" w:rsidRDefault="008F49DF" w:rsidP="002A6716">
            <w:pPr>
              <w:pStyle w:val="TAL"/>
              <w:rPr>
                <w:sz w:val="16"/>
              </w:rPr>
            </w:pPr>
            <w:r>
              <w:rPr>
                <w:sz w:val="16"/>
              </w:rPr>
              <w:t>38.523-1</w:t>
            </w:r>
          </w:p>
        </w:tc>
        <w:tc>
          <w:tcPr>
            <w:tcW w:w="0" w:type="auto"/>
          </w:tcPr>
          <w:p w14:paraId="1ABA6E0A" w14:textId="77777777" w:rsidR="008F49DF" w:rsidRPr="0074449E" w:rsidRDefault="008F49DF" w:rsidP="002A6716">
            <w:pPr>
              <w:pStyle w:val="TAL"/>
              <w:rPr>
                <w:sz w:val="16"/>
              </w:rPr>
            </w:pPr>
            <w:r>
              <w:rPr>
                <w:sz w:val="16"/>
              </w:rPr>
              <w:t>4967</w:t>
            </w:r>
          </w:p>
        </w:tc>
        <w:tc>
          <w:tcPr>
            <w:tcW w:w="0" w:type="auto"/>
          </w:tcPr>
          <w:p w14:paraId="7D1C31CC" w14:textId="77777777" w:rsidR="008F49DF" w:rsidRPr="0074449E" w:rsidRDefault="008F49DF" w:rsidP="002A6716">
            <w:pPr>
              <w:pStyle w:val="TAR"/>
              <w:rPr>
                <w:sz w:val="16"/>
              </w:rPr>
            </w:pPr>
            <w:r>
              <w:rPr>
                <w:sz w:val="16"/>
              </w:rPr>
              <w:t>-</w:t>
            </w:r>
          </w:p>
        </w:tc>
        <w:tc>
          <w:tcPr>
            <w:tcW w:w="0" w:type="auto"/>
          </w:tcPr>
          <w:p w14:paraId="3DAF59D8" w14:textId="77777777" w:rsidR="008F49DF" w:rsidRPr="0074449E" w:rsidRDefault="008F49DF" w:rsidP="002A6716">
            <w:pPr>
              <w:pStyle w:val="TAL"/>
              <w:rPr>
                <w:sz w:val="16"/>
              </w:rPr>
            </w:pPr>
            <w:r>
              <w:rPr>
                <w:sz w:val="16"/>
              </w:rPr>
              <w:t>Rel-19</w:t>
            </w:r>
          </w:p>
        </w:tc>
        <w:tc>
          <w:tcPr>
            <w:tcW w:w="0" w:type="auto"/>
          </w:tcPr>
          <w:p w14:paraId="0B167B54" w14:textId="77777777" w:rsidR="008F49DF" w:rsidRPr="0074449E" w:rsidRDefault="008F49DF" w:rsidP="002A6716">
            <w:pPr>
              <w:pStyle w:val="TAL"/>
              <w:rPr>
                <w:sz w:val="16"/>
              </w:rPr>
            </w:pPr>
            <w:r>
              <w:rPr>
                <w:sz w:val="16"/>
              </w:rPr>
              <w:t>F</w:t>
            </w:r>
          </w:p>
        </w:tc>
        <w:tc>
          <w:tcPr>
            <w:tcW w:w="0" w:type="auto"/>
          </w:tcPr>
          <w:p w14:paraId="78860068" w14:textId="77777777" w:rsidR="008F49DF" w:rsidRPr="0074449E" w:rsidRDefault="008F49DF" w:rsidP="002A6716">
            <w:pPr>
              <w:pStyle w:val="TAL"/>
              <w:rPr>
                <w:sz w:val="16"/>
              </w:rPr>
            </w:pPr>
            <w:r>
              <w:rPr>
                <w:sz w:val="16"/>
              </w:rPr>
              <w:t>TEI15_Test, 5GS_NR_LTE-UEConTest</w:t>
            </w:r>
          </w:p>
        </w:tc>
        <w:tc>
          <w:tcPr>
            <w:tcW w:w="0" w:type="auto"/>
          </w:tcPr>
          <w:p w14:paraId="47CA8D24" w14:textId="77777777" w:rsidR="008F49DF" w:rsidRPr="0074449E" w:rsidRDefault="008F49DF" w:rsidP="002A6716">
            <w:pPr>
              <w:pStyle w:val="TAL"/>
              <w:rPr>
                <w:sz w:val="16"/>
              </w:rPr>
            </w:pPr>
            <w:r>
              <w:rPr>
                <w:sz w:val="16"/>
              </w:rPr>
              <w:t>agreed</w:t>
            </w:r>
          </w:p>
        </w:tc>
      </w:tr>
      <w:tr w:rsidR="008F49DF" w14:paraId="2500D977" w14:textId="77777777" w:rsidTr="002A6716">
        <w:tc>
          <w:tcPr>
            <w:tcW w:w="0" w:type="auto"/>
          </w:tcPr>
          <w:p w14:paraId="43316C81" w14:textId="77777777" w:rsidR="008F49DF" w:rsidRPr="0074449E" w:rsidRDefault="008F49DF" w:rsidP="002A6716">
            <w:pPr>
              <w:pStyle w:val="TAL"/>
              <w:rPr>
                <w:sz w:val="16"/>
              </w:rPr>
            </w:pPr>
            <w:r>
              <w:rPr>
                <w:sz w:val="16"/>
              </w:rPr>
              <w:lastRenderedPageBreak/>
              <w:t>R5-252259</w:t>
            </w:r>
          </w:p>
        </w:tc>
        <w:tc>
          <w:tcPr>
            <w:tcW w:w="0" w:type="auto"/>
          </w:tcPr>
          <w:p w14:paraId="5A1C7B7C" w14:textId="77777777" w:rsidR="008F49DF" w:rsidRPr="0074449E" w:rsidRDefault="008F49DF" w:rsidP="002A6716">
            <w:pPr>
              <w:pStyle w:val="TAL"/>
              <w:rPr>
                <w:sz w:val="16"/>
              </w:rPr>
            </w:pPr>
            <w:r>
              <w:rPr>
                <w:sz w:val="16"/>
              </w:rPr>
              <w:t>Correction to TC 7.1.1.13.2</w:t>
            </w:r>
          </w:p>
        </w:tc>
        <w:tc>
          <w:tcPr>
            <w:tcW w:w="0" w:type="auto"/>
          </w:tcPr>
          <w:p w14:paraId="11BA3019"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ED3DFB6" w14:textId="77777777" w:rsidR="008F49DF" w:rsidRPr="0074449E" w:rsidRDefault="008F49DF" w:rsidP="002A6716">
            <w:pPr>
              <w:pStyle w:val="TAL"/>
              <w:rPr>
                <w:sz w:val="16"/>
              </w:rPr>
            </w:pPr>
            <w:r>
              <w:rPr>
                <w:sz w:val="16"/>
              </w:rPr>
              <w:t>38.523-1</w:t>
            </w:r>
          </w:p>
        </w:tc>
        <w:tc>
          <w:tcPr>
            <w:tcW w:w="0" w:type="auto"/>
          </w:tcPr>
          <w:p w14:paraId="113A1E8A" w14:textId="77777777" w:rsidR="008F49DF" w:rsidRPr="0074449E" w:rsidRDefault="008F49DF" w:rsidP="002A6716">
            <w:pPr>
              <w:pStyle w:val="TAL"/>
              <w:rPr>
                <w:sz w:val="16"/>
              </w:rPr>
            </w:pPr>
            <w:r>
              <w:rPr>
                <w:sz w:val="16"/>
              </w:rPr>
              <w:t>4968</w:t>
            </w:r>
          </w:p>
        </w:tc>
        <w:tc>
          <w:tcPr>
            <w:tcW w:w="0" w:type="auto"/>
          </w:tcPr>
          <w:p w14:paraId="7DB24A4D" w14:textId="77777777" w:rsidR="008F49DF" w:rsidRPr="0074449E" w:rsidRDefault="008F49DF" w:rsidP="002A6716">
            <w:pPr>
              <w:pStyle w:val="TAR"/>
              <w:rPr>
                <w:sz w:val="16"/>
              </w:rPr>
            </w:pPr>
            <w:r>
              <w:rPr>
                <w:sz w:val="16"/>
              </w:rPr>
              <w:t>-</w:t>
            </w:r>
          </w:p>
        </w:tc>
        <w:tc>
          <w:tcPr>
            <w:tcW w:w="0" w:type="auto"/>
          </w:tcPr>
          <w:p w14:paraId="3BD978B0" w14:textId="77777777" w:rsidR="008F49DF" w:rsidRPr="0074449E" w:rsidRDefault="008F49DF" w:rsidP="002A6716">
            <w:pPr>
              <w:pStyle w:val="TAL"/>
              <w:rPr>
                <w:sz w:val="16"/>
              </w:rPr>
            </w:pPr>
            <w:r>
              <w:rPr>
                <w:sz w:val="16"/>
              </w:rPr>
              <w:t>Rel-19</w:t>
            </w:r>
          </w:p>
        </w:tc>
        <w:tc>
          <w:tcPr>
            <w:tcW w:w="0" w:type="auto"/>
          </w:tcPr>
          <w:p w14:paraId="20F7D693" w14:textId="77777777" w:rsidR="008F49DF" w:rsidRPr="0074449E" w:rsidRDefault="008F49DF" w:rsidP="002A6716">
            <w:pPr>
              <w:pStyle w:val="TAL"/>
              <w:rPr>
                <w:sz w:val="16"/>
              </w:rPr>
            </w:pPr>
            <w:r>
              <w:rPr>
                <w:sz w:val="16"/>
              </w:rPr>
              <w:t>F</w:t>
            </w:r>
          </w:p>
        </w:tc>
        <w:tc>
          <w:tcPr>
            <w:tcW w:w="0" w:type="auto"/>
          </w:tcPr>
          <w:p w14:paraId="5EEF88B0" w14:textId="77777777" w:rsidR="008F49DF" w:rsidRPr="0074449E" w:rsidRDefault="008F49DF" w:rsidP="002A6716">
            <w:pPr>
              <w:pStyle w:val="TAL"/>
              <w:rPr>
                <w:sz w:val="16"/>
              </w:rPr>
            </w:pPr>
            <w:r>
              <w:rPr>
                <w:sz w:val="16"/>
              </w:rPr>
              <w:t xml:space="preserve">TEI17_Test, </w:t>
            </w:r>
            <w:proofErr w:type="spellStart"/>
            <w:r>
              <w:rPr>
                <w:sz w:val="16"/>
              </w:rPr>
              <w:t>NR_SmallData_INACTIVE-UEConTest</w:t>
            </w:r>
            <w:proofErr w:type="spellEnd"/>
          </w:p>
        </w:tc>
        <w:tc>
          <w:tcPr>
            <w:tcW w:w="0" w:type="auto"/>
          </w:tcPr>
          <w:p w14:paraId="265BA620" w14:textId="77777777" w:rsidR="008F49DF" w:rsidRPr="0074449E" w:rsidRDefault="008F49DF" w:rsidP="002A6716">
            <w:pPr>
              <w:pStyle w:val="TAL"/>
              <w:rPr>
                <w:sz w:val="16"/>
              </w:rPr>
            </w:pPr>
            <w:r>
              <w:rPr>
                <w:sz w:val="16"/>
              </w:rPr>
              <w:t>agreed</w:t>
            </w:r>
          </w:p>
        </w:tc>
      </w:tr>
      <w:tr w:rsidR="008F49DF" w14:paraId="2DE26F76" w14:textId="77777777" w:rsidTr="002A6716">
        <w:tc>
          <w:tcPr>
            <w:tcW w:w="0" w:type="auto"/>
          </w:tcPr>
          <w:p w14:paraId="2CA37AC8" w14:textId="77777777" w:rsidR="008F49DF" w:rsidRPr="0074449E" w:rsidRDefault="008F49DF" w:rsidP="002A6716">
            <w:pPr>
              <w:pStyle w:val="TAL"/>
              <w:rPr>
                <w:sz w:val="16"/>
              </w:rPr>
            </w:pPr>
            <w:r>
              <w:rPr>
                <w:sz w:val="16"/>
              </w:rPr>
              <w:t>R5-252260</w:t>
            </w:r>
          </w:p>
        </w:tc>
        <w:tc>
          <w:tcPr>
            <w:tcW w:w="0" w:type="auto"/>
          </w:tcPr>
          <w:p w14:paraId="16AA0840" w14:textId="77777777" w:rsidR="008F49DF" w:rsidRPr="0074449E" w:rsidRDefault="008F49DF" w:rsidP="002A6716">
            <w:pPr>
              <w:pStyle w:val="TAL"/>
              <w:rPr>
                <w:sz w:val="16"/>
              </w:rPr>
            </w:pPr>
            <w:r>
              <w:rPr>
                <w:sz w:val="16"/>
              </w:rPr>
              <w:t>Editorial correction to TC 7.1.1.8.4</w:t>
            </w:r>
          </w:p>
        </w:tc>
        <w:tc>
          <w:tcPr>
            <w:tcW w:w="0" w:type="auto"/>
          </w:tcPr>
          <w:p w14:paraId="140B3E91"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0E6C06D0" w14:textId="77777777" w:rsidR="008F49DF" w:rsidRPr="0074449E" w:rsidRDefault="008F49DF" w:rsidP="002A6716">
            <w:pPr>
              <w:pStyle w:val="TAL"/>
              <w:rPr>
                <w:sz w:val="16"/>
              </w:rPr>
            </w:pPr>
            <w:r>
              <w:rPr>
                <w:sz w:val="16"/>
              </w:rPr>
              <w:t>38.523-1</w:t>
            </w:r>
          </w:p>
        </w:tc>
        <w:tc>
          <w:tcPr>
            <w:tcW w:w="0" w:type="auto"/>
          </w:tcPr>
          <w:p w14:paraId="614E0DA3" w14:textId="77777777" w:rsidR="008F49DF" w:rsidRPr="0074449E" w:rsidRDefault="008F49DF" w:rsidP="002A6716">
            <w:pPr>
              <w:pStyle w:val="TAL"/>
              <w:rPr>
                <w:sz w:val="16"/>
              </w:rPr>
            </w:pPr>
            <w:r>
              <w:rPr>
                <w:sz w:val="16"/>
              </w:rPr>
              <w:t>4969</w:t>
            </w:r>
          </w:p>
        </w:tc>
        <w:tc>
          <w:tcPr>
            <w:tcW w:w="0" w:type="auto"/>
          </w:tcPr>
          <w:p w14:paraId="0A6E0946" w14:textId="77777777" w:rsidR="008F49DF" w:rsidRPr="0074449E" w:rsidRDefault="008F49DF" w:rsidP="002A6716">
            <w:pPr>
              <w:pStyle w:val="TAR"/>
              <w:rPr>
                <w:sz w:val="16"/>
              </w:rPr>
            </w:pPr>
            <w:r>
              <w:rPr>
                <w:sz w:val="16"/>
              </w:rPr>
              <w:t>-</w:t>
            </w:r>
          </w:p>
        </w:tc>
        <w:tc>
          <w:tcPr>
            <w:tcW w:w="0" w:type="auto"/>
          </w:tcPr>
          <w:p w14:paraId="3A667ADA" w14:textId="77777777" w:rsidR="008F49DF" w:rsidRPr="0074449E" w:rsidRDefault="008F49DF" w:rsidP="002A6716">
            <w:pPr>
              <w:pStyle w:val="TAL"/>
              <w:rPr>
                <w:sz w:val="16"/>
              </w:rPr>
            </w:pPr>
            <w:r>
              <w:rPr>
                <w:sz w:val="16"/>
              </w:rPr>
              <w:t>Rel-19</w:t>
            </w:r>
          </w:p>
        </w:tc>
        <w:tc>
          <w:tcPr>
            <w:tcW w:w="0" w:type="auto"/>
          </w:tcPr>
          <w:p w14:paraId="0883CE6C" w14:textId="77777777" w:rsidR="008F49DF" w:rsidRPr="0074449E" w:rsidRDefault="008F49DF" w:rsidP="002A6716">
            <w:pPr>
              <w:pStyle w:val="TAL"/>
              <w:rPr>
                <w:sz w:val="16"/>
              </w:rPr>
            </w:pPr>
            <w:r>
              <w:rPr>
                <w:sz w:val="16"/>
              </w:rPr>
              <w:t>F</w:t>
            </w:r>
          </w:p>
        </w:tc>
        <w:tc>
          <w:tcPr>
            <w:tcW w:w="0" w:type="auto"/>
          </w:tcPr>
          <w:p w14:paraId="4392B4D0"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6E2F7683" w14:textId="77777777" w:rsidR="008F49DF" w:rsidRPr="0074449E" w:rsidRDefault="008F49DF" w:rsidP="002A6716">
            <w:pPr>
              <w:pStyle w:val="TAL"/>
              <w:rPr>
                <w:sz w:val="16"/>
              </w:rPr>
            </w:pPr>
            <w:r>
              <w:rPr>
                <w:sz w:val="16"/>
              </w:rPr>
              <w:t>agreed</w:t>
            </w:r>
          </w:p>
        </w:tc>
      </w:tr>
      <w:tr w:rsidR="008F49DF" w14:paraId="576C246B" w14:textId="77777777" w:rsidTr="002A6716">
        <w:tc>
          <w:tcPr>
            <w:tcW w:w="0" w:type="auto"/>
          </w:tcPr>
          <w:p w14:paraId="62DABCAF" w14:textId="77777777" w:rsidR="008F49DF" w:rsidRPr="0074449E" w:rsidRDefault="008F49DF" w:rsidP="002A6716">
            <w:pPr>
              <w:pStyle w:val="TAL"/>
              <w:rPr>
                <w:sz w:val="16"/>
              </w:rPr>
            </w:pPr>
            <w:r>
              <w:rPr>
                <w:sz w:val="16"/>
              </w:rPr>
              <w:t>R5-252269</w:t>
            </w:r>
          </w:p>
        </w:tc>
        <w:tc>
          <w:tcPr>
            <w:tcW w:w="0" w:type="auto"/>
          </w:tcPr>
          <w:p w14:paraId="7C8575F7" w14:textId="77777777" w:rsidR="008F49DF" w:rsidRPr="0074449E" w:rsidRDefault="008F49DF" w:rsidP="002A6716">
            <w:pPr>
              <w:pStyle w:val="TAL"/>
              <w:rPr>
                <w:sz w:val="16"/>
              </w:rPr>
            </w:pPr>
            <w:r>
              <w:rPr>
                <w:sz w:val="16"/>
              </w:rPr>
              <w:t>Addition of new LTM test case 7.1.1.1.28 and 7.1.1.3.30</w:t>
            </w:r>
          </w:p>
        </w:tc>
        <w:tc>
          <w:tcPr>
            <w:tcW w:w="0" w:type="auto"/>
          </w:tcPr>
          <w:p w14:paraId="270B7041" w14:textId="77777777" w:rsidR="008F49DF" w:rsidRPr="0074449E" w:rsidRDefault="008F49DF" w:rsidP="002A6716">
            <w:pPr>
              <w:pStyle w:val="TAL"/>
              <w:rPr>
                <w:sz w:val="16"/>
              </w:rPr>
            </w:pPr>
            <w:r>
              <w:rPr>
                <w:sz w:val="16"/>
              </w:rPr>
              <w:t>MediaTek Sweden AB</w:t>
            </w:r>
          </w:p>
        </w:tc>
        <w:tc>
          <w:tcPr>
            <w:tcW w:w="0" w:type="auto"/>
          </w:tcPr>
          <w:p w14:paraId="7CDE3A43" w14:textId="77777777" w:rsidR="008F49DF" w:rsidRPr="0074449E" w:rsidRDefault="008F49DF" w:rsidP="002A6716">
            <w:pPr>
              <w:pStyle w:val="TAL"/>
              <w:rPr>
                <w:sz w:val="16"/>
              </w:rPr>
            </w:pPr>
            <w:r>
              <w:rPr>
                <w:sz w:val="16"/>
              </w:rPr>
              <w:t>38.523-1</w:t>
            </w:r>
          </w:p>
        </w:tc>
        <w:tc>
          <w:tcPr>
            <w:tcW w:w="0" w:type="auto"/>
          </w:tcPr>
          <w:p w14:paraId="746E1592" w14:textId="77777777" w:rsidR="008F49DF" w:rsidRPr="0074449E" w:rsidRDefault="008F49DF" w:rsidP="002A6716">
            <w:pPr>
              <w:pStyle w:val="TAL"/>
              <w:rPr>
                <w:sz w:val="16"/>
              </w:rPr>
            </w:pPr>
            <w:r>
              <w:rPr>
                <w:sz w:val="16"/>
              </w:rPr>
              <w:t>4970</w:t>
            </w:r>
          </w:p>
        </w:tc>
        <w:tc>
          <w:tcPr>
            <w:tcW w:w="0" w:type="auto"/>
          </w:tcPr>
          <w:p w14:paraId="3E3E7E58" w14:textId="77777777" w:rsidR="008F49DF" w:rsidRPr="0074449E" w:rsidRDefault="008F49DF" w:rsidP="002A6716">
            <w:pPr>
              <w:pStyle w:val="TAR"/>
              <w:rPr>
                <w:sz w:val="16"/>
              </w:rPr>
            </w:pPr>
            <w:r>
              <w:rPr>
                <w:sz w:val="16"/>
              </w:rPr>
              <w:t>-</w:t>
            </w:r>
          </w:p>
        </w:tc>
        <w:tc>
          <w:tcPr>
            <w:tcW w:w="0" w:type="auto"/>
          </w:tcPr>
          <w:p w14:paraId="7E81DCFE" w14:textId="77777777" w:rsidR="008F49DF" w:rsidRPr="0074449E" w:rsidRDefault="008F49DF" w:rsidP="002A6716">
            <w:pPr>
              <w:pStyle w:val="TAL"/>
              <w:rPr>
                <w:sz w:val="16"/>
              </w:rPr>
            </w:pPr>
            <w:r>
              <w:rPr>
                <w:sz w:val="16"/>
              </w:rPr>
              <w:t>Rel-18</w:t>
            </w:r>
          </w:p>
        </w:tc>
        <w:tc>
          <w:tcPr>
            <w:tcW w:w="0" w:type="auto"/>
          </w:tcPr>
          <w:p w14:paraId="5707F31C" w14:textId="77777777" w:rsidR="008F49DF" w:rsidRPr="0074449E" w:rsidRDefault="008F49DF" w:rsidP="002A6716">
            <w:pPr>
              <w:pStyle w:val="TAL"/>
              <w:rPr>
                <w:sz w:val="16"/>
              </w:rPr>
            </w:pPr>
            <w:r>
              <w:rPr>
                <w:sz w:val="16"/>
              </w:rPr>
              <w:t>F</w:t>
            </w:r>
          </w:p>
        </w:tc>
        <w:tc>
          <w:tcPr>
            <w:tcW w:w="0" w:type="auto"/>
          </w:tcPr>
          <w:p w14:paraId="6706564E" w14:textId="77777777" w:rsidR="008F49DF" w:rsidRPr="0074449E" w:rsidRDefault="008F49DF" w:rsidP="002A6716">
            <w:pPr>
              <w:pStyle w:val="TAL"/>
              <w:rPr>
                <w:sz w:val="16"/>
              </w:rPr>
            </w:pPr>
            <w:r>
              <w:rPr>
                <w:sz w:val="16"/>
              </w:rPr>
              <w:t>NR_Mob_enh2-UEConTest</w:t>
            </w:r>
          </w:p>
        </w:tc>
        <w:tc>
          <w:tcPr>
            <w:tcW w:w="0" w:type="auto"/>
          </w:tcPr>
          <w:p w14:paraId="7929E611" w14:textId="77777777" w:rsidR="008F49DF" w:rsidRPr="0074449E" w:rsidRDefault="008F49DF" w:rsidP="002A6716">
            <w:pPr>
              <w:pStyle w:val="TAL"/>
              <w:rPr>
                <w:sz w:val="16"/>
              </w:rPr>
            </w:pPr>
            <w:r>
              <w:rPr>
                <w:sz w:val="16"/>
              </w:rPr>
              <w:t>revised</w:t>
            </w:r>
          </w:p>
        </w:tc>
      </w:tr>
      <w:tr w:rsidR="008F49DF" w14:paraId="1D32B05A" w14:textId="77777777" w:rsidTr="002A6716">
        <w:tc>
          <w:tcPr>
            <w:tcW w:w="0" w:type="auto"/>
          </w:tcPr>
          <w:p w14:paraId="6ABDFBA7" w14:textId="77777777" w:rsidR="008F49DF" w:rsidRPr="0074449E" w:rsidRDefault="008F49DF" w:rsidP="002A6716">
            <w:pPr>
              <w:pStyle w:val="TAL"/>
              <w:rPr>
                <w:sz w:val="16"/>
              </w:rPr>
            </w:pPr>
            <w:r>
              <w:rPr>
                <w:sz w:val="16"/>
              </w:rPr>
              <w:t>R5-253178</w:t>
            </w:r>
          </w:p>
        </w:tc>
        <w:tc>
          <w:tcPr>
            <w:tcW w:w="0" w:type="auto"/>
          </w:tcPr>
          <w:p w14:paraId="156C2D42" w14:textId="77777777" w:rsidR="008F49DF" w:rsidRPr="0074449E" w:rsidRDefault="008F49DF" w:rsidP="002A6716">
            <w:pPr>
              <w:pStyle w:val="TAL"/>
              <w:rPr>
                <w:sz w:val="16"/>
              </w:rPr>
            </w:pPr>
            <w:r>
              <w:rPr>
                <w:sz w:val="16"/>
              </w:rPr>
              <w:t>Addition of new LTM test case 7.1.1.1.28 and 7.1.1.3.30</w:t>
            </w:r>
          </w:p>
        </w:tc>
        <w:tc>
          <w:tcPr>
            <w:tcW w:w="0" w:type="auto"/>
          </w:tcPr>
          <w:p w14:paraId="7210EC8E" w14:textId="77777777" w:rsidR="008F49DF" w:rsidRPr="0074449E" w:rsidRDefault="008F49DF" w:rsidP="002A6716">
            <w:pPr>
              <w:pStyle w:val="TAL"/>
              <w:rPr>
                <w:sz w:val="16"/>
              </w:rPr>
            </w:pPr>
            <w:r>
              <w:rPr>
                <w:sz w:val="16"/>
              </w:rPr>
              <w:t>MediaTek Sweden AB</w:t>
            </w:r>
          </w:p>
        </w:tc>
        <w:tc>
          <w:tcPr>
            <w:tcW w:w="0" w:type="auto"/>
          </w:tcPr>
          <w:p w14:paraId="0E4FEA8A" w14:textId="77777777" w:rsidR="008F49DF" w:rsidRPr="0074449E" w:rsidRDefault="008F49DF" w:rsidP="002A6716">
            <w:pPr>
              <w:pStyle w:val="TAL"/>
              <w:rPr>
                <w:sz w:val="16"/>
              </w:rPr>
            </w:pPr>
            <w:r>
              <w:rPr>
                <w:sz w:val="16"/>
              </w:rPr>
              <w:t>38.523-1</w:t>
            </w:r>
          </w:p>
        </w:tc>
        <w:tc>
          <w:tcPr>
            <w:tcW w:w="0" w:type="auto"/>
          </w:tcPr>
          <w:p w14:paraId="2AE579CA" w14:textId="77777777" w:rsidR="008F49DF" w:rsidRPr="0074449E" w:rsidRDefault="008F49DF" w:rsidP="002A6716">
            <w:pPr>
              <w:pStyle w:val="TAL"/>
              <w:rPr>
                <w:sz w:val="16"/>
              </w:rPr>
            </w:pPr>
            <w:r>
              <w:rPr>
                <w:sz w:val="16"/>
              </w:rPr>
              <w:t>4970</w:t>
            </w:r>
          </w:p>
        </w:tc>
        <w:tc>
          <w:tcPr>
            <w:tcW w:w="0" w:type="auto"/>
          </w:tcPr>
          <w:p w14:paraId="407E0310" w14:textId="77777777" w:rsidR="008F49DF" w:rsidRPr="0074449E" w:rsidRDefault="008F49DF" w:rsidP="002A6716">
            <w:pPr>
              <w:pStyle w:val="TAR"/>
              <w:rPr>
                <w:sz w:val="16"/>
              </w:rPr>
            </w:pPr>
            <w:r>
              <w:rPr>
                <w:sz w:val="16"/>
              </w:rPr>
              <w:t>1</w:t>
            </w:r>
          </w:p>
        </w:tc>
        <w:tc>
          <w:tcPr>
            <w:tcW w:w="0" w:type="auto"/>
          </w:tcPr>
          <w:p w14:paraId="3D485DFF" w14:textId="77777777" w:rsidR="008F49DF" w:rsidRPr="0074449E" w:rsidRDefault="008F49DF" w:rsidP="002A6716">
            <w:pPr>
              <w:pStyle w:val="TAL"/>
              <w:rPr>
                <w:sz w:val="16"/>
              </w:rPr>
            </w:pPr>
            <w:r>
              <w:rPr>
                <w:sz w:val="16"/>
              </w:rPr>
              <w:t>Rel-19</w:t>
            </w:r>
          </w:p>
        </w:tc>
        <w:tc>
          <w:tcPr>
            <w:tcW w:w="0" w:type="auto"/>
          </w:tcPr>
          <w:p w14:paraId="1C4AC9AB" w14:textId="77777777" w:rsidR="008F49DF" w:rsidRPr="0074449E" w:rsidRDefault="008F49DF" w:rsidP="002A6716">
            <w:pPr>
              <w:pStyle w:val="TAL"/>
              <w:rPr>
                <w:sz w:val="16"/>
              </w:rPr>
            </w:pPr>
            <w:r>
              <w:rPr>
                <w:sz w:val="16"/>
              </w:rPr>
              <w:t>F</w:t>
            </w:r>
          </w:p>
        </w:tc>
        <w:tc>
          <w:tcPr>
            <w:tcW w:w="0" w:type="auto"/>
          </w:tcPr>
          <w:p w14:paraId="7C276A47" w14:textId="77777777" w:rsidR="008F49DF" w:rsidRPr="0074449E" w:rsidRDefault="008F49DF" w:rsidP="002A6716">
            <w:pPr>
              <w:pStyle w:val="TAL"/>
              <w:rPr>
                <w:sz w:val="16"/>
              </w:rPr>
            </w:pPr>
            <w:r>
              <w:rPr>
                <w:sz w:val="16"/>
              </w:rPr>
              <w:t>NR_Mob_enh2-UEConTest</w:t>
            </w:r>
          </w:p>
        </w:tc>
        <w:tc>
          <w:tcPr>
            <w:tcW w:w="0" w:type="auto"/>
          </w:tcPr>
          <w:p w14:paraId="0F2518BC" w14:textId="77777777" w:rsidR="008F49DF" w:rsidRPr="0074449E" w:rsidRDefault="008F49DF" w:rsidP="002A6716">
            <w:pPr>
              <w:pStyle w:val="TAL"/>
              <w:rPr>
                <w:sz w:val="16"/>
              </w:rPr>
            </w:pPr>
            <w:r>
              <w:rPr>
                <w:sz w:val="16"/>
              </w:rPr>
              <w:t>agreed</w:t>
            </w:r>
          </w:p>
        </w:tc>
      </w:tr>
      <w:tr w:rsidR="008F49DF" w14:paraId="63306B3B" w14:textId="77777777" w:rsidTr="002A6716">
        <w:tc>
          <w:tcPr>
            <w:tcW w:w="0" w:type="auto"/>
          </w:tcPr>
          <w:p w14:paraId="3CA42E2F" w14:textId="77777777" w:rsidR="008F49DF" w:rsidRPr="0074449E" w:rsidRDefault="008F49DF" w:rsidP="002A6716">
            <w:pPr>
              <w:pStyle w:val="TAL"/>
              <w:rPr>
                <w:sz w:val="16"/>
              </w:rPr>
            </w:pPr>
            <w:r>
              <w:rPr>
                <w:sz w:val="16"/>
              </w:rPr>
              <w:t>R5-252286</w:t>
            </w:r>
          </w:p>
        </w:tc>
        <w:tc>
          <w:tcPr>
            <w:tcW w:w="0" w:type="auto"/>
          </w:tcPr>
          <w:p w14:paraId="018C917A" w14:textId="77777777" w:rsidR="008F49DF" w:rsidRPr="0074449E" w:rsidRDefault="008F49DF" w:rsidP="002A6716">
            <w:pPr>
              <w:pStyle w:val="TAL"/>
              <w:rPr>
                <w:sz w:val="16"/>
              </w:rPr>
            </w:pPr>
            <w:r>
              <w:rPr>
                <w:sz w:val="16"/>
              </w:rPr>
              <w:t>Editorial correction to TC 7.1.1.1.19</w:t>
            </w:r>
          </w:p>
        </w:tc>
        <w:tc>
          <w:tcPr>
            <w:tcW w:w="0" w:type="auto"/>
          </w:tcPr>
          <w:p w14:paraId="08B5A4FA"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3B86D261" w14:textId="77777777" w:rsidR="008F49DF" w:rsidRPr="0074449E" w:rsidRDefault="008F49DF" w:rsidP="002A6716">
            <w:pPr>
              <w:pStyle w:val="TAL"/>
              <w:rPr>
                <w:sz w:val="16"/>
              </w:rPr>
            </w:pPr>
            <w:r>
              <w:rPr>
                <w:sz w:val="16"/>
              </w:rPr>
              <w:t>38.523-1</w:t>
            </w:r>
          </w:p>
        </w:tc>
        <w:tc>
          <w:tcPr>
            <w:tcW w:w="0" w:type="auto"/>
          </w:tcPr>
          <w:p w14:paraId="3E41A420" w14:textId="77777777" w:rsidR="008F49DF" w:rsidRPr="0074449E" w:rsidRDefault="008F49DF" w:rsidP="002A6716">
            <w:pPr>
              <w:pStyle w:val="TAL"/>
              <w:rPr>
                <w:sz w:val="16"/>
              </w:rPr>
            </w:pPr>
            <w:r>
              <w:rPr>
                <w:sz w:val="16"/>
              </w:rPr>
              <w:t>4971</w:t>
            </w:r>
          </w:p>
        </w:tc>
        <w:tc>
          <w:tcPr>
            <w:tcW w:w="0" w:type="auto"/>
          </w:tcPr>
          <w:p w14:paraId="7742295A" w14:textId="77777777" w:rsidR="008F49DF" w:rsidRPr="0074449E" w:rsidRDefault="008F49DF" w:rsidP="002A6716">
            <w:pPr>
              <w:pStyle w:val="TAR"/>
              <w:rPr>
                <w:sz w:val="16"/>
              </w:rPr>
            </w:pPr>
            <w:r>
              <w:rPr>
                <w:sz w:val="16"/>
              </w:rPr>
              <w:t>-</w:t>
            </w:r>
          </w:p>
        </w:tc>
        <w:tc>
          <w:tcPr>
            <w:tcW w:w="0" w:type="auto"/>
          </w:tcPr>
          <w:p w14:paraId="403957B5" w14:textId="77777777" w:rsidR="008F49DF" w:rsidRPr="0074449E" w:rsidRDefault="008F49DF" w:rsidP="002A6716">
            <w:pPr>
              <w:pStyle w:val="TAL"/>
              <w:rPr>
                <w:sz w:val="16"/>
              </w:rPr>
            </w:pPr>
            <w:r>
              <w:rPr>
                <w:sz w:val="16"/>
              </w:rPr>
              <w:t>Rel-19</w:t>
            </w:r>
          </w:p>
        </w:tc>
        <w:tc>
          <w:tcPr>
            <w:tcW w:w="0" w:type="auto"/>
          </w:tcPr>
          <w:p w14:paraId="72E697E3" w14:textId="77777777" w:rsidR="008F49DF" w:rsidRPr="0074449E" w:rsidRDefault="008F49DF" w:rsidP="002A6716">
            <w:pPr>
              <w:pStyle w:val="TAL"/>
              <w:rPr>
                <w:sz w:val="16"/>
              </w:rPr>
            </w:pPr>
            <w:r>
              <w:rPr>
                <w:sz w:val="16"/>
              </w:rPr>
              <w:t>F</w:t>
            </w:r>
          </w:p>
        </w:tc>
        <w:tc>
          <w:tcPr>
            <w:tcW w:w="0" w:type="auto"/>
          </w:tcPr>
          <w:p w14:paraId="135DD734" w14:textId="77777777" w:rsidR="008F49DF" w:rsidRPr="0074449E" w:rsidRDefault="008F49DF" w:rsidP="002A6716">
            <w:pPr>
              <w:pStyle w:val="TAL"/>
              <w:rPr>
                <w:sz w:val="16"/>
              </w:rPr>
            </w:pPr>
            <w:r>
              <w:rPr>
                <w:sz w:val="16"/>
              </w:rPr>
              <w:t xml:space="preserve">TEI17_Test, </w:t>
            </w:r>
            <w:proofErr w:type="spellStart"/>
            <w:r>
              <w:rPr>
                <w:sz w:val="16"/>
              </w:rPr>
              <w:t>NR_feMIMO-UEConTest</w:t>
            </w:r>
            <w:proofErr w:type="spellEnd"/>
          </w:p>
        </w:tc>
        <w:tc>
          <w:tcPr>
            <w:tcW w:w="0" w:type="auto"/>
          </w:tcPr>
          <w:p w14:paraId="1215A38F" w14:textId="77777777" w:rsidR="008F49DF" w:rsidRPr="0074449E" w:rsidRDefault="008F49DF" w:rsidP="002A6716">
            <w:pPr>
              <w:pStyle w:val="TAL"/>
              <w:rPr>
                <w:sz w:val="16"/>
              </w:rPr>
            </w:pPr>
            <w:r>
              <w:rPr>
                <w:sz w:val="16"/>
              </w:rPr>
              <w:t>agreed</w:t>
            </w:r>
          </w:p>
        </w:tc>
      </w:tr>
      <w:tr w:rsidR="008F49DF" w14:paraId="5D8B3C9C" w14:textId="77777777" w:rsidTr="002A6716">
        <w:tc>
          <w:tcPr>
            <w:tcW w:w="0" w:type="auto"/>
          </w:tcPr>
          <w:p w14:paraId="538E9ECF" w14:textId="77777777" w:rsidR="008F49DF" w:rsidRPr="0074449E" w:rsidRDefault="008F49DF" w:rsidP="002A6716">
            <w:pPr>
              <w:pStyle w:val="TAL"/>
              <w:rPr>
                <w:sz w:val="16"/>
              </w:rPr>
            </w:pPr>
            <w:r>
              <w:rPr>
                <w:sz w:val="16"/>
              </w:rPr>
              <w:t>R5-252306</w:t>
            </w:r>
          </w:p>
        </w:tc>
        <w:tc>
          <w:tcPr>
            <w:tcW w:w="0" w:type="auto"/>
          </w:tcPr>
          <w:p w14:paraId="216F4604" w14:textId="77777777" w:rsidR="008F49DF" w:rsidRPr="0074449E" w:rsidRDefault="008F49DF" w:rsidP="002A6716">
            <w:pPr>
              <w:pStyle w:val="TAL"/>
              <w:rPr>
                <w:sz w:val="16"/>
              </w:rPr>
            </w:pPr>
            <w:r>
              <w:rPr>
                <w:sz w:val="16"/>
              </w:rPr>
              <w:t>Correction to cell DTX configuration for cell DTX test cases</w:t>
            </w:r>
          </w:p>
        </w:tc>
        <w:tc>
          <w:tcPr>
            <w:tcW w:w="0" w:type="auto"/>
          </w:tcPr>
          <w:p w14:paraId="44DDC0A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A33844F" w14:textId="77777777" w:rsidR="008F49DF" w:rsidRPr="0074449E" w:rsidRDefault="008F49DF" w:rsidP="002A6716">
            <w:pPr>
              <w:pStyle w:val="TAL"/>
              <w:rPr>
                <w:sz w:val="16"/>
              </w:rPr>
            </w:pPr>
            <w:r>
              <w:rPr>
                <w:sz w:val="16"/>
              </w:rPr>
              <w:t>38.523-1</w:t>
            </w:r>
          </w:p>
        </w:tc>
        <w:tc>
          <w:tcPr>
            <w:tcW w:w="0" w:type="auto"/>
          </w:tcPr>
          <w:p w14:paraId="7567776E" w14:textId="77777777" w:rsidR="008F49DF" w:rsidRPr="0074449E" w:rsidRDefault="008F49DF" w:rsidP="002A6716">
            <w:pPr>
              <w:pStyle w:val="TAL"/>
              <w:rPr>
                <w:sz w:val="16"/>
              </w:rPr>
            </w:pPr>
            <w:r>
              <w:rPr>
                <w:sz w:val="16"/>
              </w:rPr>
              <w:t>4972</w:t>
            </w:r>
          </w:p>
        </w:tc>
        <w:tc>
          <w:tcPr>
            <w:tcW w:w="0" w:type="auto"/>
          </w:tcPr>
          <w:p w14:paraId="1D5DA1A9" w14:textId="77777777" w:rsidR="008F49DF" w:rsidRPr="0074449E" w:rsidRDefault="008F49DF" w:rsidP="002A6716">
            <w:pPr>
              <w:pStyle w:val="TAR"/>
              <w:rPr>
                <w:sz w:val="16"/>
              </w:rPr>
            </w:pPr>
            <w:r>
              <w:rPr>
                <w:sz w:val="16"/>
              </w:rPr>
              <w:t>-</w:t>
            </w:r>
          </w:p>
        </w:tc>
        <w:tc>
          <w:tcPr>
            <w:tcW w:w="0" w:type="auto"/>
          </w:tcPr>
          <w:p w14:paraId="2C0F9D0C" w14:textId="77777777" w:rsidR="008F49DF" w:rsidRPr="0074449E" w:rsidRDefault="008F49DF" w:rsidP="002A6716">
            <w:pPr>
              <w:pStyle w:val="TAL"/>
              <w:rPr>
                <w:sz w:val="16"/>
              </w:rPr>
            </w:pPr>
            <w:r>
              <w:rPr>
                <w:sz w:val="16"/>
              </w:rPr>
              <w:t>Rel-19</w:t>
            </w:r>
          </w:p>
        </w:tc>
        <w:tc>
          <w:tcPr>
            <w:tcW w:w="0" w:type="auto"/>
          </w:tcPr>
          <w:p w14:paraId="6E08A83A" w14:textId="77777777" w:rsidR="008F49DF" w:rsidRPr="0074449E" w:rsidRDefault="008F49DF" w:rsidP="002A6716">
            <w:pPr>
              <w:pStyle w:val="TAL"/>
              <w:rPr>
                <w:sz w:val="16"/>
              </w:rPr>
            </w:pPr>
            <w:r>
              <w:rPr>
                <w:sz w:val="16"/>
              </w:rPr>
              <w:t>F</w:t>
            </w:r>
          </w:p>
        </w:tc>
        <w:tc>
          <w:tcPr>
            <w:tcW w:w="0" w:type="auto"/>
          </w:tcPr>
          <w:p w14:paraId="5D2AB53A"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4A774B29" w14:textId="77777777" w:rsidR="008F49DF" w:rsidRPr="0074449E" w:rsidRDefault="008F49DF" w:rsidP="002A6716">
            <w:pPr>
              <w:pStyle w:val="TAL"/>
              <w:rPr>
                <w:sz w:val="16"/>
              </w:rPr>
            </w:pPr>
            <w:r>
              <w:rPr>
                <w:sz w:val="16"/>
              </w:rPr>
              <w:t>agreed</w:t>
            </w:r>
          </w:p>
        </w:tc>
      </w:tr>
      <w:tr w:rsidR="008F49DF" w14:paraId="0A106FC4" w14:textId="77777777" w:rsidTr="002A6716">
        <w:tc>
          <w:tcPr>
            <w:tcW w:w="0" w:type="auto"/>
          </w:tcPr>
          <w:p w14:paraId="41A108E9" w14:textId="77777777" w:rsidR="008F49DF" w:rsidRPr="0074449E" w:rsidRDefault="008F49DF" w:rsidP="002A6716">
            <w:pPr>
              <w:pStyle w:val="TAL"/>
              <w:rPr>
                <w:sz w:val="16"/>
              </w:rPr>
            </w:pPr>
            <w:r>
              <w:rPr>
                <w:sz w:val="16"/>
              </w:rPr>
              <w:t>R5-252307</w:t>
            </w:r>
          </w:p>
        </w:tc>
        <w:tc>
          <w:tcPr>
            <w:tcW w:w="0" w:type="auto"/>
          </w:tcPr>
          <w:p w14:paraId="59DF9D1F" w14:textId="77777777" w:rsidR="008F49DF" w:rsidRPr="0074449E" w:rsidRDefault="008F49DF" w:rsidP="002A6716">
            <w:pPr>
              <w:pStyle w:val="TAL"/>
              <w:rPr>
                <w:sz w:val="16"/>
              </w:rPr>
            </w:pPr>
            <w:r>
              <w:rPr>
                <w:sz w:val="16"/>
              </w:rPr>
              <w:t>Correction to NES spatial domain Type 1 adaptation</w:t>
            </w:r>
          </w:p>
        </w:tc>
        <w:tc>
          <w:tcPr>
            <w:tcW w:w="0" w:type="auto"/>
          </w:tcPr>
          <w:p w14:paraId="729B9D3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6EBBAA5" w14:textId="77777777" w:rsidR="008F49DF" w:rsidRPr="0074449E" w:rsidRDefault="008F49DF" w:rsidP="002A6716">
            <w:pPr>
              <w:pStyle w:val="TAL"/>
              <w:rPr>
                <w:sz w:val="16"/>
              </w:rPr>
            </w:pPr>
            <w:r>
              <w:rPr>
                <w:sz w:val="16"/>
              </w:rPr>
              <w:t>38.523-1</w:t>
            </w:r>
          </w:p>
        </w:tc>
        <w:tc>
          <w:tcPr>
            <w:tcW w:w="0" w:type="auto"/>
          </w:tcPr>
          <w:p w14:paraId="2C644075" w14:textId="77777777" w:rsidR="008F49DF" w:rsidRPr="0074449E" w:rsidRDefault="008F49DF" w:rsidP="002A6716">
            <w:pPr>
              <w:pStyle w:val="TAL"/>
              <w:rPr>
                <w:sz w:val="16"/>
              </w:rPr>
            </w:pPr>
            <w:r>
              <w:rPr>
                <w:sz w:val="16"/>
              </w:rPr>
              <w:t>4973</w:t>
            </w:r>
          </w:p>
        </w:tc>
        <w:tc>
          <w:tcPr>
            <w:tcW w:w="0" w:type="auto"/>
          </w:tcPr>
          <w:p w14:paraId="1D098D4A" w14:textId="77777777" w:rsidR="008F49DF" w:rsidRPr="0074449E" w:rsidRDefault="008F49DF" w:rsidP="002A6716">
            <w:pPr>
              <w:pStyle w:val="TAR"/>
              <w:rPr>
                <w:sz w:val="16"/>
              </w:rPr>
            </w:pPr>
            <w:r>
              <w:rPr>
                <w:sz w:val="16"/>
              </w:rPr>
              <w:t>-</w:t>
            </w:r>
          </w:p>
        </w:tc>
        <w:tc>
          <w:tcPr>
            <w:tcW w:w="0" w:type="auto"/>
          </w:tcPr>
          <w:p w14:paraId="127E1FFC" w14:textId="77777777" w:rsidR="008F49DF" w:rsidRPr="0074449E" w:rsidRDefault="008F49DF" w:rsidP="002A6716">
            <w:pPr>
              <w:pStyle w:val="TAL"/>
              <w:rPr>
                <w:sz w:val="16"/>
              </w:rPr>
            </w:pPr>
            <w:r>
              <w:rPr>
                <w:sz w:val="16"/>
              </w:rPr>
              <w:t>Rel-19</w:t>
            </w:r>
          </w:p>
        </w:tc>
        <w:tc>
          <w:tcPr>
            <w:tcW w:w="0" w:type="auto"/>
          </w:tcPr>
          <w:p w14:paraId="0B9DC0B2" w14:textId="77777777" w:rsidR="008F49DF" w:rsidRPr="0074449E" w:rsidRDefault="008F49DF" w:rsidP="002A6716">
            <w:pPr>
              <w:pStyle w:val="TAL"/>
              <w:rPr>
                <w:sz w:val="16"/>
              </w:rPr>
            </w:pPr>
            <w:r>
              <w:rPr>
                <w:sz w:val="16"/>
              </w:rPr>
              <w:t>F</w:t>
            </w:r>
          </w:p>
        </w:tc>
        <w:tc>
          <w:tcPr>
            <w:tcW w:w="0" w:type="auto"/>
          </w:tcPr>
          <w:p w14:paraId="3DF61E58"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25F6D9DB" w14:textId="77777777" w:rsidR="008F49DF" w:rsidRPr="0074449E" w:rsidRDefault="008F49DF" w:rsidP="002A6716">
            <w:pPr>
              <w:pStyle w:val="TAL"/>
              <w:rPr>
                <w:sz w:val="16"/>
              </w:rPr>
            </w:pPr>
            <w:r>
              <w:rPr>
                <w:sz w:val="16"/>
              </w:rPr>
              <w:t>revised</w:t>
            </w:r>
          </w:p>
        </w:tc>
      </w:tr>
      <w:tr w:rsidR="008F49DF" w14:paraId="08268FAA" w14:textId="77777777" w:rsidTr="002A6716">
        <w:tc>
          <w:tcPr>
            <w:tcW w:w="0" w:type="auto"/>
          </w:tcPr>
          <w:p w14:paraId="339C7770" w14:textId="77777777" w:rsidR="008F49DF" w:rsidRPr="0074449E" w:rsidRDefault="008F49DF" w:rsidP="002A6716">
            <w:pPr>
              <w:pStyle w:val="TAL"/>
              <w:rPr>
                <w:sz w:val="16"/>
              </w:rPr>
            </w:pPr>
            <w:r>
              <w:rPr>
                <w:sz w:val="16"/>
              </w:rPr>
              <w:t>R5-253149</w:t>
            </w:r>
          </w:p>
        </w:tc>
        <w:tc>
          <w:tcPr>
            <w:tcW w:w="0" w:type="auto"/>
          </w:tcPr>
          <w:p w14:paraId="149ED73C" w14:textId="77777777" w:rsidR="008F49DF" w:rsidRPr="0074449E" w:rsidRDefault="008F49DF" w:rsidP="002A6716">
            <w:pPr>
              <w:pStyle w:val="TAL"/>
              <w:rPr>
                <w:sz w:val="16"/>
              </w:rPr>
            </w:pPr>
            <w:r>
              <w:rPr>
                <w:sz w:val="16"/>
              </w:rPr>
              <w:t>Correction to NES spatial domain Type 1 adaptation</w:t>
            </w:r>
          </w:p>
        </w:tc>
        <w:tc>
          <w:tcPr>
            <w:tcW w:w="0" w:type="auto"/>
          </w:tcPr>
          <w:p w14:paraId="2CB3E09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BBB680F" w14:textId="77777777" w:rsidR="008F49DF" w:rsidRPr="0074449E" w:rsidRDefault="008F49DF" w:rsidP="002A6716">
            <w:pPr>
              <w:pStyle w:val="TAL"/>
              <w:rPr>
                <w:sz w:val="16"/>
              </w:rPr>
            </w:pPr>
            <w:r>
              <w:rPr>
                <w:sz w:val="16"/>
              </w:rPr>
              <w:t>38.523-1</w:t>
            </w:r>
          </w:p>
        </w:tc>
        <w:tc>
          <w:tcPr>
            <w:tcW w:w="0" w:type="auto"/>
          </w:tcPr>
          <w:p w14:paraId="2F93B635" w14:textId="77777777" w:rsidR="008F49DF" w:rsidRPr="0074449E" w:rsidRDefault="008F49DF" w:rsidP="002A6716">
            <w:pPr>
              <w:pStyle w:val="TAL"/>
              <w:rPr>
                <w:sz w:val="16"/>
              </w:rPr>
            </w:pPr>
            <w:r>
              <w:rPr>
                <w:sz w:val="16"/>
              </w:rPr>
              <w:t>4973</w:t>
            </w:r>
          </w:p>
        </w:tc>
        <w:tc>
          <w:tcPr>
            <w:tcW w:w="0" w:type="auto"/>
          </w:tcPr>
          <w:p w14:paraId="50C1CFEB" w14:textId="77777777" w:rsidR="008F49DF" w:rsidRPr="0074449E" w:rsidRDefault="008F49DF" w:rsidP="002A6716">
            <w:pPr>
              <w:pStyle w:val="TAR"/>
              <w:rPr>
                <w:sz w:val="16"/>
              </w:rPr>
            </w:pPr>
            <w:r>
              <w:rPr>
                <w:sz w:val="16"/>
              </w:rPr>
              <w:t>1</w:t>
            </w:r>
          </w:p>
        </w:tc>
        <w:tc>
          <w:tcPr>
            <w:tcW w:w="0" w:type="auto"/>
          </w:tcPr>
          <w:p w14:paraId="36523AD8" w14:textId="77777777" w:rsidR="008F49DF" w:rsidRPr="0074449E" w:rsidRDefault="008F49DF" w:rsidP="002A6716">
            <w:pPr>
              <w:pStyle w:val="TAL"/>
              <w:rPr>
                <w:sz w:val="16"/>
              </w:rPr>
            </w:pPr>
            <w:r>
              <w:rPr>
                <w:sz w:val="16"/>
              </w:rPr>
              <w:t>Rel-19</w:t>
            </w:r>
          </w:p>
        </w:tc>
        <w:tc>
          <w:tcPr>
            <w:tcW w:w="0" w:type="auto"/>
          </w:tcPr>
          <w:p w14:paraId="0BA84D75" w14:textId="77777777" w:rsidR="008F49DF" w:rsidRPr="0074449E" w:rsidRDefault="008F49DF" w:rsidP="002A6716">
            <w:pPr>
              <w:pStyle w:val="TAL"/>
              <w:rPr>
                <w:sz w:val="16"/>
              </w:rPr>
            </w:pPr>
            <w:r>
              <w:rPr>
                <w:sz w:val="16"/>
              </w:rPr>
              <w:t>F</w:t>
            </w:r>
          </w:p>
        </w:tc>
        <w:tc>
          <w:tcPr>
            <w:tcW w:w="0" w:type="auto"/>
          </w:tcPr>
          <w:p w14:paraId="52B044F0"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4F51974F" w14:textId="77777777" w:rsidR="008F49DF" w:rsidRPr="0074449E" w:rsidRDefault="008F49DF" w:rsidP="002A6716">
            <w:pPr>
              <w:pStyle w:val="TAL"/>
              <w:rPr>
                <w:sz w:val="16"/>
              </w:rPr>
            </w:pPr>
            <w:r>
              <w:rPr>
                <w:sz w:val="16"/>
              </w:rPr>
              <w:t>withdrawn</w:t>
            </w:r>
          </w:p>
        </w:tc>
      </w:tr>
      <w:tr w:rsidR="008F49DF" w14:paraId="163DD4C0" w14:textId="77777777" w:rsidTr="002A6716">
        <w:tc>
          <w:tcPr>
            <w:tcW w:w="0" w:type="auto"/>
          </w:tcPr>
          <w:p w14:paraId="4A6217B1" w14:textId="77777777" w:rsidR="008F49DF" w:rsidRPr="0074449E" w:rsidRDefault="008F49DF" w:rsidP="002A6716">
            <w:pPr>
              <w:pStyle w:val="TAL"/>
              <w:rPr>
                <w:sz w:val="16"/>
              </w:rPr>
            </w:pPr>
            <w:r>
              <w:rPr>
                <w:sz w:val="16"/>
              </w:rPr>
              <w:t>R5-252308</w:t>
            </w:r>
          </w:p>
        </w:tc>
        <w:tc>
          <w:tcPr>
            <w:tcW w:w="0" w:type="auto"/>
          </w:tcPr>
          <w:p w14:paraId="3033BE37" w14:textId="77777777" w:rsidR="008F49DF" w:rsidRPr="0074449E" w:rsidRDefault="008F49DF" w:rsidP="002A6716">
            <w:pPr>
              <w:pStyle w:val="TAL"/>
              <w:rPr>
                <w:sz w:val="16"/>
              </w:rPr>
            </w:pPr>
            <w:r>
              <w:rPr>
                <w:sz w:val="16"/>
              </w:rPr>
              <w:t>Correction to NES Power domain adaptation</w:t>
            </w:r>
          </w:p>
        </w:tc>
        <w:tc>
          <w:tcPr>
            <w:tcW w:w="0" w:type="auto"/>
          </w:tcPr>
          <w:p w14:paraId="4C15007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BF05A8" w14:textId="77777777" w:rsidR="008F49DF" w:rsidRPr="0074449E" w:rsidRDefault="008F49DF" w:rsidP="002A6716">
            <w:pPr>
              <w:pStyle w:val="TAL"/>
              <w:rPr>
                <w:sz w:val="16"/>
              </w:rPr>
            </w:pPr>
            <w:r>
              <w:rPr>
                <w:sz w:val="16"/>
              </w:rPr>
              <w:t>38.523-1</w:t>
            </w:r>
          </w:p>
        </w:tc>
        <w:tc>
          <w:tcPr>
            <w:tcW w:w="0" w:type="auto"/>
          </w:tcPr>
          <w:p w14:paraId="2748DB9E" w14:textId="77777777" w:rsidR="008F49DF" w:rsidRPr="0074449E" w:rsidRDefault="008F49DF" w:rsidP="002A6716">
            <w:pPr>
              <w:pStyle w:val="TAL"/>
              <w:rPr>
                <w:sz w:val="16"/>
              </w:rPr>
            </w:pPr>
            <w:r>
              <w:rPr>
                <w:sz w:val="16"/>
              </w:rPr>
              <w:t>4974</w:t>
            </w:r>
          </w:p>
        </w:tc>
        <w:tc>
          <w:tcPr>
            <w:tcW w:w="0" w:type="auto"/>
          </w:tcPr>
          <w:p w14:paraId="311E1138" w14:textId="77777777" w:rsidR="008F49DF" w:rsidRPr="0074449E" w:rsidRDefault="008F49DF" w:rsidP="002A6716">
            <w:pPr>
              <w:pStyle w:val="TAR"/>
              <w:rPr>
                <w:sz w:val="16"/>
              </w:rPr>
            </w:pPr>
            <w:r>
              <w:rPr>
                <w:sz w:val="16"/>
              </w:rPr>
              <w:t>-</w:t>
            </w:r>
          </w:p>
        </w:tc>
        <w:tc>
          <w:tcPr>
            <w:tcW w:w="0" w:type="auto"/>
          </w:tcPr>
          <w:p w14:paraId="69875C7F" w14:textId="77777777" w:rsidR="008F49DF" w:rsidRPr="0074449E" w:rsidRDefault="008F49DF" w:rsidP="002A6716">
            <w:pPr>
              <w:pStyle w:val="TAL"/>
              <w:rPr>
                <w:sz w:val="16"/>
              </w:rPr>
            </w:pPr>
            <w:r>
              <w:rPr>
                <w:sz w:val="16"/>
              </w:rPr>
              <w:t>Rel-19</w:t>
            </w:r>
          </w:p>
        </w:tc>
        <w:tc>
          <w:tcPr>
            <w:tcW w:w="0" w:type="auto"/>
          </w:tcPr>
          <w:p w14:paraId="08F45519" w14:textId="77777777" w:rsidR="008F49DF" w:rsidRPr="0074449E" w:rsidRDefault="008F49DF" w:rsidP="002A6716">
            <w:pPr>
              <w:pStyle w:val="TAL"/>
              <w:rPr>
                <w:sz w:val="16"/>
              </w:rPr>
            </w:pPr>
            <w:r>
              <w:rPr>
                <w:sz w:val="16"/>
              </w:rPr>
              <w:t>F</w:t>
            </w:r>
          </w:p>
        </w:tc>
        <w:tc>
          <w:tcPr>
            <w:tcW w:w="0" w:type="auto"/>
          </w:tcPr>
          <w:p w14:paraId="20715535"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36DEA3C7" w14:textId="77777777" w:rsidR="008F49DF" w:rsidRPr="0074449E" w:rsidRDefault="008F49DF" w:rsidP="002A6716">
            <w:pPr>
              <w:pStyle w:val="TAL"/>
              <w:rPr>
                <w:sz w:val="16"/>
              </w:rPr>
            </w:pPr>
            <w:r>
              <w:rPr>
                <w:sz w:val="16"/>
              </w:rPr>
              <w:t>withdrawn</w:t>
            </w:r>
          </w:p>
        </w:tc>
      </w:tr>
      <w:tr w:rsidR="008F49DF" w14:paraId="3EA4B060" w14:textId="77777777" w:rsidTr="002A6716">
        <w:tc>
          <w:tcPr>
            <w:tcW w:w="0" w:type="auto"/>
          </w:tcPr>
          <w:p w14:paraId="5D1779DA" w14:textId="77777777" w:rsidR="008F49DF" w:rsidRPr="0074449E" w:rsidRDefault="008F49DF" w:rsidP="002A6716">
            <w:pPr>
              <w:pStyle w:val="TAL"/>
              <w:rPr>
                <w:sz w:val="16"/>
              </w:rPr>
            </w:pPr>
            <w:r>
              <w:rPr>
                <w:sz w:val="16"/>
              </w:rPr>
              <w:t>R5-252309</w:t>
            </w:r>
          </w:p>
        </w:tc>
        <w:tc>
          <w:tcPr>
            <w:tcW w:w="0" w:type="auto"/>
          </w:tcPr>
          <w:p w14:paraId="68AA918F" w14:textId="77777777" w:rsidR="008F49DF" w:rsidRPr="0074449E" w:rsidRDefault="008F49DF" w:rsidP="002A6716">
            <w:pPr>
              <w:pStyle w:val="TAL"/>
              <w:rPr>
                <w:sz w:val="16"/>
              </w:rPr>
            </w:pPr>
            <w:r>
              <w:rPr>
                <w:sz w:val="16"/>
              </w:rPr>
              <w:t>Addition of new test case 7.1.1.14.2.2 NES spatial domain Type 2 adaptation</w:t>
            </w:r>
          </w:p>
        </w:tc>
        <w:tc>
          <w:tcPr>
            <w:tcW w:w="0" w:type="auto"/>
          </w:tcPr>
          <w:p w14:paraId="729F145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BDBE49B" w14:textId="77777777" w:rsidR="008F49DF" w:rsidRPr="0074449E" w:rsidRDefault="008F49DF" w:rsidP="002A6716">
            <w:pPr>
              <w:pStyle w:val="TAL"/>
              <w:rPr>
                <w:sz w:val="16"/>
              </w:rPr>
            </w:pPr>
            <w:r>
              <w:rPr>
                <w:sz w:val="16"/>
              </w:rPr>
              <w:t>38.523-1</w:t>
            </w:r>
          </w:p>
        </w:tc>
        <w:tc>
          <w:tcPr>
            <w:tcW w:w="0" w:type="auto"/>
          </w:tcPr>
          <w:p w14:paraId="1DDE0586" w14:textId="77777777" w:rsidR="008F49DF" w:rsidRPr="0074449E" w:rsidRDefault="008F49DF" w:rsidP="002A6716">
            <w:pPr>
              <w:pStyle w:val="TAL"/>
              <w:rPr>
                <w:sz w:val="16"/>
              </w:rPr>
            </w:pPr>
            <w:r>
              <w:rPr>
                <w:sz w:val="16"/>
              </w:rPr>
              <w:t>4975</w:t>
            </w:r>
          </w:p>
        </w:tc>
        <w:tc>
          <w:tcPr>
            <w:tcW w:w="0" w:type="auto"/>
          </w:tcPr>
          <w:p w14:paraId="698698C7" w14:textId="77777777" w:rsidR="008F49DF" w:rsidRPr="0074449E" w:rsidRDefault="008F49DF" w:rsidP="002A6716">
            <w:pPr>
              <w:pStyle w:val="TAR"/>
              <w:rPr>
                <w:sz w:val="16"/>
              </w:rPr>
            </w:pPr>
            <w:r>
              <w:rPr>
                <w:sz w:val="16"/>
              </w:rPr>
              <w:t>-</w:t>
            </w:r>
          </w:p>
        </w:tc>
        <w:tc>
          <w:tcPr>
            <w:tcW w:w="0" w:type="auto"/>
          </w:tcPr>
          <w:p w14:paraId="6BA005D9" w14:textId="77777777" w:rsidR="008F49DF" w:rsidRPr="0074449E" w:rsidRDefault="008F49DF" w:rsidP="002A6716">
            <w:pPr>
              <w:pStyle w:val="TAL"/>
              <w:rPr>
                <w:sz w:val="16"/>
              </w:rPr>
            </w:pPr>
            <w:r>
              <w:rPr>
                <w:sz w:val="16"/>
              </w:rPr>
              <w:t>Rel-19</w:t>
            </w:r>
          </w:p>
        </w:tc>
        <w:tc>
          <w:tcPr>
            <w:tcW w:w="0" w:type="auto"/>
          </w:tcPr>
          <w:p w14:paraId="750D43D3" w14:textId="77777777" w:rsidR="008F49DF" w:rsidRPr="0074449E" w:rsidRDefault="008F49DF" w:rsidP="002A6716">
            <w:pPr>
              <w:pStyle w:val="TAL"/>
              <w:rPr>
                <w:sz w:val="16"/>
              </w:rPr>
            </w:pPr>
            <w:r>
              <w:rPr>
                <w:sz w:val="16"/>
              </w:rPr>
              <w:t>F</w:t>
            </w:r>
          </w:p>
        </w:tc>
        <w:tc>
          <w:tcPr>
            <w:tcW w:w="0" w:type="auto"/>
          </w:tcPr>
          <w:p w14:paraId="18EFE85F"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46B23B95" w14:textId="77777777" w:rsidR="008F49DF" w:rsidRPr="0074449E" w:rsidRDefault="008F49DF" w:rsidP="002A6716">
            <w:pPr>
              <w:pStyle w:val="TAL"/>
              <w:rPr>
                <w:sz w:val="16"/>
              </w:rPr>
            </w:pPr>
            <w:r>
              <w:rPr>
                <w:sz w:val="16"/>
              </w:rPr>
              <w:t>revised</w:t>
            </w:r>
          </w:p>
        </w:tc>
      </w:tr>
      <w:tr w:rsidR="008F49DF" w14:paraId="0EADB69C" w14:textId="77777777" w:rsidTr="002A6716">
        <w:tc>
          <w:tcPr>
            <w:tcW w:w="0" w:type="auto"/>
          </w:tcPr>
          <w:p w14:paraId="4F0F2645" w14:textId="77777777" w:rsidR="008F49DF" w:rsidRPr="0074449E" w:rsidRDefault="008F49DF" w:rsidP="002A6716">
            <w:pPr>
              <w:pStyle w:val="TAL"/>
              <w:rPr>
                <w:sz w:val="16"/>
              </w:rPr>
            </w:pPr>
            <w:r>
              <w:rPr>
                <w:sz w:val="16"/>
              </w:rPr>
              <w:t>R5-253150</w:t>
            </w:r>
          </w:p>
        </w:tc>
        <w:tc>
          <w:tcPr>
            <w:tcW w:w="0" w:type="auto"/>
          </w:tcPr>
          <w:p w14:paraId="133C0547" w14:textId="77777777" w:rsidR="008F49DF" w:rsidRPr="0074449E" w:rsidRDefault="008F49DF" w:rsidP="002A6716">
            <w:pPr>
              <w:pStyle w:val="TAL"/>
              <w:rPr>
                <w:sz w:val="16"/>
              </w:rPr>
            </w:pPr>
            <w:r>
              <w:rPr>
                <w:sz w:val="16"/>
              </w:rPr>
              <w:t>Addition of new test case 7.1.1.14.2.2 NES spatial domain Type 2 adaptation</w:t>
            </w:r>
          </w:p>
        </w:tc>
        <w:tc>
          <w:tcPr>
            <w:tcW w:w="0" w:type="auto"/>
          </w:tcPr>
          <w:p w14:paraId="00A330F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F9A21BD" w14:textId="77777777" w:rsidR="008F49DF" w:rsidRPr="0074449E" w:rsidRDefault="008F49DF" w:rsidP="002A6716">
            <w:pPr>
              <w:pStyle w:val="TAL"/>
              <w:rPr>
                <w:sz w:val="16"/>
              </w:rPr>
            </w:pPr>
            <w:r>
              <w:rPr>
                <w:sz w:val="16"/>
              </w:rPr>
              <w:t>38.523-1</w:t>
            </w:r>
          </w:p>
        </w:tc>
        <w:tc>
          <w:tcPr>
            <w:tcW w:w="0" w:type="auto"/>
          </w:tcPr>
          <w:p w14:paraId="270D175F" w14:textId="77777777" w:rsidR="008F49DF" w:rsidRPr="0074449E" w:rsidRDefault="008F49DF" w:rsidP="002A6716">
            <w:pPr>
              <w:pStyle w:val="TAL"/>
              <w:rPr>
                <w:sz w:val="16"/>
              </w:rPr>
            </w:pPr>
            <w:r>
              <w:rPr>
                <w:sz w:val="16"/>
              </w:rPr>
              <w:t>4975</w:t>
            </w:r>
          </w:p>
        </w:tc>
        <w:tc>
          <w:tcPr>
            <w:tcW w:w="0" w:type="auto"/>
          </w:tcPr>
          <w:p w14:paraId="3C464FF9" w14:textId="77777777" w:rsidR="008F49DF" w:rsidRPr="0074449E" w:rsidRDefault="008F49DF" w:rsidP="002A6716">
            <w:pPr>
              <w:pStyle w:val="TAR"/>
              <w:rPr>
                <w:sz w:val="16"/>
              </w:rPr>
            </w:pPr>
            <w:r>
              <w:rPr>
                <w:sz w:val="16"/>
              </w:rPr>
              <w:t>1</w:t>
            </w:r>
          </w:p>
        </w:tc>
        <w:tc>
          <w:tcPr>
            <w:tcW w:w="0" w:type="auto"/>
          </w:tcPr>
          <w:p w14:paraId="7076C4FB" w14:textId="77777777" w:rsidR="008F49DF" w:rsidRPr="0074449E" w:rsidRDefault="008F49DF" w:rsidP="002A6716">
            <w:pPr>
              <w:pStyle w:val="TAL"/>
              <w:rPr>
                <w:sz w:val="16"/>
              </w:rPr>
            </w:pPr>
            <w:r>
              <w:rPr>
                <w:sz w:val="16"/>
              </w:rPr>
              <w:t>Rel-19</w:t>
            </w:r>
          </w:p>
        </w:tc>
        <w:tc>
          <w:tcPr>
            <w:tcW w:w="0" w:type="auto"/>
          </w:tcPr>
          <w:p w14:paraId="176FB84A" w14:textId="77777777" w:rsidR="008F49DF" w:rsidRPr="0074449E" w:rsidRDefault="008F49DF" w:rsidP="002A6716">
            <w:pPr>
              <w:pStyle w:val="TAL"/>
              <w:rPr>
                <w:sz w:val="16"/>
              </w:rPr>
            </w:pPr>
            <w:r>
              <w:rPr>
                <w:sz w:val="16"/>
              </w:rPr>
              <w:t>F</w:t>
            </w:r>
          </w:p>
        </w:tc>
        <w:tc>
          <w:tcPr>
            <w:tcW w:w="0" w:type="auto"/>
          </w:tcPr>
          <w:p w14:paraId="33FD9FF6"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23EE793C" w14:textId="77777777" w:rsidR="008F49DF" w:rsidRPr="0074449E" w:rsidRDefault="008F49DF" w:rsidP="002A6716">
            <w:pPr>
              <w:pStyle w:val="TAL"/>
              <w:rPr>
                <w:sz w:val="16"/>
              </w:rPr>
            </w:pPr>
            <w:r>
              <w:rPr>
                <w:sz w:val="16"/>
              </w:rPr>
              <w:t>agreed</w:t>
            </w:r>
          </w:p>
        </w:tc>
      </w:tr>
      <w:tr w:rsidR="008F49DF" w14:paraId="37F52CCA" w14:textId="77777777" w:rsidTr="002A6716">
        <w:tc>
          <w:tcPr>
            <w:tcW w:w="0" w:type="auto"/>
          </w:tcPr>
          <w:p w14:paraId="394340E9" w14:textId="77777777" w:rsidR="008F49DF" w:rsidRPr="0074449E" w:rsidRDefault="008F49DF" w:rsidP="002A6716">
            <w:pPr>
              <w:pStyle w:val="TAL"/>
              <w:rPr>
                <w:sz w:val="16"/>
              </w:rPr>
            </w:pPr>
            <w:r>
              <w:rPr>
                <w:sz w:val="16"/>
              </w:rPr>
              <w:t>R5-252325</w:t>
            </w:r>
          </w:p>
        </w:tc>
        <w:tc>
          <w:tcPr>
            <w:tcW w:w="0" w:type="auto"/>
          </w:tcPr>
          <w:p w14:paraId="641DF3FF" w14:textId="77777777" w:rsidR="008F49DF" w:rsidRPr="0074449E" w:rsidRDefault="008F49DF" w:rsidP="002A6716">
            <w:pPr>
              <w:pStyle w:val="TAL"/>
              <w:rPr>
                <w:sz w:val="16"/>
              </w:rPr>
            </w:pPr>
            <w:r>
              <w:rPr>
                <w:sz w:val="16"/>
              </w:rPr>
              <w:t xml:space="preserve">Correction to NR </w:t>
            </w:r>
            <w:proofErr w:type="spellStart"/>
            <w:r>
              <w:rPr>
                <w:sz w:val="16"/>
              </w:rPr>
              <w:t>feMIMO</w:t>
            </w:r>
            <w:proofErr w:type="spellEnd"/>
            <w:r>
              <w:rPr>
                <w:sz w:val="16"/>
              </w:rPr>
              <w:t xml:space="preserve"> MAC test case 7.1.1.1.19</w:t>
            </w:r>
          </w:p>
        </w:tc>
        <w:tc>
          <w:tcPr>
            <w:tcW w:w="0" w:type="auto"/>
          </w:tcPr>
          <w:p w14:paraId="6C26772B" w14:textId="77777777" w:rsidR="008F49DF" w:rsidRPr="0074449E" w:rsidRDefault="008F49DF" w:rsidP="002A6716">
            <w:pPr>
              <w:pStyle w:val="TAL"/>
              <w:rPr>
                <w:sz w:val="16"/>
              </w:rPr>
            </w:pPr>
            <w:r>
              <w:rPr>
                <w:sz w:val="16"/>
              </w:rPr>
              <w:t>Lenovo, MCC TF160</w:t>
            </w:r>
          </w:p>
        </w:tc>
        <w:tc>
          <w:tcPr>
            <w:tcW w:w="0" w:type="auto"/>
          </w:tcPr>
          <w:p w14:paraId="1AB69E4A" w14:textId="77777777" w:rsidR="008F49DF" w:rsidRPr="0074449E" w:rsidRDefault="008F49DF" w:rsidP="002A6716">
            <w:pPr>
              <w:pStyle w:val="TAL"/>
              <w:rPr>
                <w:sz w:val="16"/>
              </w:rPr>
            </w:pPr>
            <w:r>
              <w:rPr>
                <w:sz w:val="16"/>
              </w:rPr>
              <w:t>38.523-1</w:t>
            </w:r>
          </w:p>
        </w:tc>
        <w:tc>
          <w:tcPr>
            <w:tcW w:w="0" w:type="auto"/>
          </w:tcPr>
          <w:p w14:paraId="6AE3457C" w14:textId="77777777" w:rsidR="008F49DF" w:rsidRPr="0074449E" w:rsidRDefault="008F49DF" w:rsidP="002A6716">
            <w:pPr>
              <w:pStyle w:val="TAL"/>
              <w:rPr>
                <w:sz w:val="16"/>
              </w:rPr>
            </w:pPr>
            <w:r>
              <w:rPr>
                <w:sz w:val="16"/>
              </w:rPr>
              <w:t>4976</w:t>
            </w:r>
          </w:p>
        </w:tc>
        <w:tc>
          <w:tcPr>
            <w:tcW w:w="0" w:type="auto"/>
          </w:tcPr>
          <w:p w14:paraId="2BEDA6A0" w14:textId="77777777" w:rsidR="008F49DF" w:rsidRPr="0074449E" w:rsidRDefault="008F49DF" w:rsidP="002A6716">
            <w:pPr>
              <w:pStyle w:val="TAR"/>
              <w:rPr>
                <w:sz w:val="16"/>
              </w:rPr>
            </w:pPr>
            <w:r>
              <w:rPr>
                <w:sz w:val="16"/>
              </w:rPr>
              <w:t>-</w:t>
            </w:r>
          </w:p>
        </w:tc>
        <w:tc>
          <w:tcPr>
            <w:tcW w:w="0" w:type="auto"/>
          </w:tcPr>
          <w:p w14:paraId="571E1646" w14:textId="77777777" w:rsidR="008F49DF" w:rsidRPr="0074449E" w:rsidRDefault="008F49DF" w:rsidP="002A6716">
            <w:pPr>
              <w:pStyle w:val="TAL"/>
              <w:rPr>
                <w:sz w:val="16"/>
              </w:rPr>
            </w:pPr>
            <w:r>
              <w:rPr>
                <w:sz w:val="16"/>
              </w:rPr>
              <w:t>Rel-19</w:t>
            </w:r>
          </w:p>
        </w:tc>
        <w:tc>
          <w:tcPr>
            <w:tcW w:w="0" w:type="auto"/>
          </w:tcPr>
          <w:p w14:paraId="38496694" w14:textId="77777777" w:rsidR="008F49DF" w:rsidRPr="0074449E" w:rsidRDefault="008F49DF" w:rsidP="002A6716">
            <w:pPr>
              <w:pStyle w:val="TAL"/>
              <w:rPr>
                <w:sz w:val="16"/>
              </w:rPr>
            </w:pPr>
            <w:r>
              <w:rPr>
                <w:sz w:val="16"/>
              </w:rPr>
              <w:t>F</w:t>
            </w:r>
          </w:p>
        </w:tc>
        <w:tc>
          <w:tcPr>
            <w:tcW w:w="0" w:type="auto"/>
          </w:tcPr>
          <w:p w14:paraId="72F10BDC" w14:textId="77777777" w:rsidR="008F49DF" w:rsidRPr="0074449E" w:rsidRDefault="008F49DF" w:rsidP="002A6716">
            <w:pPr>
              <w:pStyle w:val="TAL"/>
              <w:rPr>
                <w:sz w:val="16"/>
              </w:rPr>
            </w:pPr>
            <w:r>
              <w:rPr>
                <w:sz w:val="16"/>
              </w:rPr>
              <w:t xml:space="preserve">TEI17_Test, </w:t>
            </w:r>
            <w:proofErr w:type="spellStart"/>
            <w:r>
              <w:rPr>
                <w:sz w:val="16"/>
              </w:rPr>
              <w:t>NR_feMIMO-UEConTest</w:t>
            </w:r>
            <w:proofErr w:type="spellEnd"/>
          </w:p>
        </w:tc>
        <w:tc>
          <w:tcPr>
            <w:tcW w:w="0" w:type="auto"/>
          </w:tcPr>
          <w:p w14:paraId="2460FDCB" w14:textId="77777777" w:rsidR="008F49DF" w:rsidRPr="0074449E" w:rsidRDefault="008F49DF" w:rsidP="002A6716">
            <w:pPr>
              <w:pStyle w:val="TAL"/>
              <w:rPr>
                <w:sz w:val="16"/>
              </w:rPr>
            </w:pPr>
            <w:r>
              <w:rPr>
                <w:sz w:val="16"/>
              </w:rPr>
              <w:t>agreed</w:t>
            </w:r>
          </w:p>
        </w:tc>
      </w:tr>
      <w:tr w:rsidR="008F49DF" w14:paraId="68FCB16A" w14:textId="77777777" w:rsidTr="002A6716">
        <w:tc>
          <w:tcPr>
            <w:tcW w:w="0" w:type="auto"/>
          </w:tcPr>
          <w:p w14:paraId="53C40544" w14:textId="77777777" w:rsidR="008F49DF" w:rsidRPr="0074449E" w:rsidRDefault="008F49DF" w:rsidP="002A6716">
            <w:pPr>
              <w:pStyle w:val="TAL"/>
              <w:rPr>
                <w:sz w:val="16"/>
              </w:rPr>
            </w:pPr>
            <w:r>
              <w:rPr>
                <w:sz w:val="16"/>
              </w:rPr>
              <w:t>R5-252326</w:t>
            </w:r>
          </w:p>
        </w:tc>
        <w:tc>
          <w:tcPr>
            <w:tcW w:w="0" w:type="auto"/>
          </w:tcPr>
          <w:p w14:paraId="220AF146" w14:textId="77777777" w:rsidR="008F49DF" w:rsidRPr="0074449E" w:rsidRDefault="008F49DF" w:rsidP="002A6716">
            <w:pPr>
              <w:pStyle w:val="TAL"/>
              <w:rPr>
                <w:sz w:val="16"/>
              </w:rPr>
            </w:pPr>
            <w:r>
              <w:rPr>
                <w:sz w:val="16"/>
              </w:rPr>
              <w:t xml:space="preserve">Correction to NR </w:t>
            </w:r>
            <w:proofErr w:type="spellStart"/>
            <w:r>
              <w:rPr>
                <w:sz w:val="16"/>
              </w:rPr>
              <w:t>feMIMO</w:t>
            </w:r>
            <w:proofErr w:type="spellEnd"/>
            <w:r>
              <w:rPr>
                <w:sz w:val="16"/>
              </w:rPr>
              <w:t xml:space="preserve"> MAC test case 7.1.1.2.7</w:t>
            </w:r>
          </w:p>
        </w:tc>
        <w:tc>
          <w:tcPr>
            <w:tcW w:w="0" w:type="auto"/>
          </w:tcPr>
          <w:p w14:paraId="18D6CFAB" w14:textId="77777777" w:rsidR="008F49DF" w:rsidRPr="0074449E" w:rsidRDefault="008F49DF" w:rsidP="002A6716">
            <w:pPr>
              <w:pStyle w:val="TAL"/>
              <w:rPr>
                <w:sz w:val="16"/>
              </w:rPr>
            </w:pPr>
            <w:r>
              <w:rPr>
                <w:sz w:val="16"/>
              </w:rPr>
              <w:t>Lenovo, MCC TF160</w:t>
            </w:r>
          </w:p>
        </w:tc>
        <w:tc>
          <w:tcPr>
            <w:tcW w:w="0" w:type="auto"/>
          </w:tcPr>
          <w:p w14:paraId="03E9804F" w14:textId="77777777" w:rsidR="008F49DF" w:rsidRPr="0074449E" w:rsidRDefault="008F49DF" w:rsidP="002A6716">
            <w:pPr>
              <w:pStyle w:val="TAL"/>
              <w:rPr>
                <w:sz w:val="16"/>
              </w:rPr>
            </w:pPr>
            <w:r>
              <w:rPr>
                <w:sz w:val="16"/>
              </w:rPr>
              <w:t>38.523-1</w:t>
            </w:r>
          </w:p>
        </w:tc>
        <w:tc>
          <w:tcPr>
            <w:tcW w:w="0" w:type="auto"/>
          </w:tcPr>
          <w:p w14:paraId="2FEBF81E" w14:textId="77777777" w:rsidR="008F49DF" w:rsidRPr="0074449E" w:rsidRDefault="008F49DF" w:rsidP="002A6716">
            <w:pPr>
              <w:pStyle w:val="TAL"/>
              <w:rPr>
                <w:sz w:val="16"/>
              </w:rPr>
            </w:pPr>
            <w:r>
              <w:rPr>
                <w:sz w:val="16"/>
              </w:rPr>
              <w:t>4977</w:t>
            </w:r>
          </w:p>
        </w:tc>
        <w:tc>
          <w:tcPr>
            <w:tcW w:w="0" w:type="auto"/>
          </w:tcPr>
          <w:p w14:paraId="0A9A7131" w14:textId="77777777" w:rsidR="008F49DF" w:rsidRPr="0074449E" w:rsidRDefault="008F49DF" w:rsidP="002A6716">
            <w:pPr>
              <w:pStyle w:val="TAR"/>
              <w:rPr>
                <w:sz w:val="16"/>
              </w:rPr>
            </w:pPr>
            <w:r>
              <w:rPr>
                <w:sz w:val="16"/>
              </w:rPr>
              <w:t>-</w:t>
            </w:r>
          </w:p>
        </w:tc>
        <w:tc>
          <w:tcPr>
            <w:tcW w:w="0" w:type="auto"/>
          </w:tcPr>
          <w:p w14:paraId="61F5138E" w14:textId="77777777" w:rsidR="008F49DF" w:rsidRPr="0074449E" w:rsidRDefault="008F49DF" w:rsidP="002A6716">
            <w:pPr>
              <w:pStyle w:val="TAL"/>
              <w:rPr>
                <w:sz w:val="16"/>
              </w:rPr>
            </w:pPr>
            <w:r>
              <w:rPr>
                <w:sz w:val="16"/>
              </w:rPr>
              <w:t>Rel-19</w:t>
            </w:r>
          </w:p>
        </w:tc>
        <w:tc>
          <w:tcPr>
            <w:tcW w:w="0" w:type="auto"/>
          </w:tcPr>
          <w:p w14:paraId="11FC159E" w14:textId="77777777" w:rsidR="008F49DF" w:rsidRPr="0074449E" w:rsidRDefault="008F49DF" w:rsidP="002A6716">
            <w:pPr>
              <w:pStyle w:val="TAL"/>
              <w:rPr>
                <w:sz w:val="16"/>
              </w:rPr>
            </w:pPr>
            <w:r>
              <w:rPr>
                <w:sz w:val="16"/>
              </w:rPr>
              <w:t>F</w:t>
            </w:r>
          </w:p>
        </w:tc>
        <w:tc>
          <w:tcPr>
            <w:tcW w:w="0" w:type="auto"/>
          </w:tcPr>
          <w:p w14:paraId="0ED5F883" w14:textId="77777777" w:rsidR="008F49DF" w:rsidRPr="0074449E" w:rsidRDefault="008F49DF" w:rsidP="002A6716">
            <w:pPr>
              <w:pStyle w:val="TAL"/>
              <w:rPr>
                <w:sz w:val="16"/>
              </w:rPr>
            </w:pPr>
            <w:r>
              <w:rPr>
                <w:sz w:val="16"/>
              </w:rPr>
              <w:t xml:space="preserve">TEI17_Test, </w:t>
            </w:r>
            <w:proofErr w:type="spellStart"/>
            <w:r>
              <w:rPr>
                <w:sz w:val="16"/>
              </w:rPr>
              <w:t>NR_feMIMO-UEConTest</w:t>
            </w:r>
            <w:proofErr w:type="spellEnd"/>
          </w:p>
        </w:tc>
        <w:tc>
          <w:tcPr>
            <w:tcW w:w="0" w:type="auto"/>
          </w:tcPr>
          <w:p w14:paraId="41AB7036" w14:textId="77777777" w:rsidR="008F49DF" w:rsidRPr="0074449E" w:rsidRDefault="008F49DF" w:rsidP="002A6716">
            <w:pPr>
              <w:pStyle w:val="TAL"/>
              <w:rPr>
                <w:sz w:val="16"/>
              </w:rPr>
            </w:pPr>
            <w:r>
              <w:rPr>
                <w:sz w:val="16"/>
              </w:rPr>
              <w:t>agreed</w:t>
            </w:r>
          </w:p>
        </w:tc>
      </w:tr>
      <w:tr w:rsidR="008F49DF" w14:paraId="479670D7" w14:textId="77777777" w:rsidTr="002A6716">
        <w:tc>
          <w:tcPr>
            <w:tcW w:w="0" w:type="auto"/>
          </w:tcPr>
          <w:p w14:paraId="412F1BA1" w14:textId="77777777" w:rsidR="008F49DF" w:rsidRPr="0074449E" w:rsidRDefault="008F49DF" w:rsidP="002A6716">
            <w:pPr>
              <w:pStyle w:val="TAL"/>
              <w:rPr>
                <w:sz w:val="16"/>
              </w:rPr>
            </w:pPr>
            <w:r>
              <w:rPr>
                <w:sz w:val="16"/>
              </w:rPr>
              <w:t>R5-252327</w:t>
            </w:r>
          </w:p>
        </w:tc>
        <w:tc>
          <w:tcPr>
            <w:tcW w:w="0" w:type="auto"/>
          </w:tcPr>
          <w:p w14:paraId="4743CD73" w14:textId="77777777" w:rsidR="008F49DF" w:rsidRPr="0074449E" w:rsidRDefault="008F49DF" w:rsidP="002A6716">
            <w:pPr>
              <w:pStyle w:val="TAL"/>
              <w:rPr>
                <w:sz w:val="16"/>
              </w:rPr>
            </w:pPr>
            <w:r>
              <w:rPr>
                <w:sz w:val="16"/>
              </w:rPr>
              <w:t>New test case for CFRA msg1 repetition</w:t>
            </w:r>
          </w:p>
        </w:tc>
        <w:tc>
          <w:tcPr>
            <w:tcW w:w="0" w:type="auto"/>
          </w:tcPr>
          <w:p w14:paraId="0F2D8614" w14:textId="77777777" w:rsidR="008F49DF" w:rsidRPr="0074449E" w:rsidRDefault="008F49DF" w:rsidP="002A6716">
            <w:pPr>
              <w:pStyle w:val="TAL"/>
              <w:rPr>
                <w:sz w:val="16"/>
              </w:rPr>
            </w:pPr>
            <w:r>
              <w:rPr>
                <w:sz w:val="16"/>
              </w:rPr>
              <w:t>Lenovo</w:t>
            </w:r>
          </w:p>
        </w:tc>
        <w:tc>
          <w:tcPr>
            <w:tcW w:w="0" w:type="auto"/>
          </w:tcPr>
          <w:p w14:paraId="607D63D0" w14:textId="77777777" w:rsidR="008F49DF" w:rsidRPr="0074449E" w:rsidRDefault="008F49DF" w:rsidP="002A6716">
            <w:pPr>
              <w:pStyle w:val="TAL"/>
              <w:rPr>
                <w:sz w:val="16"/>
              </w:rPr>
            </w:pPr>
            <w:r>
              <w:rPr>
                <w:sz w:val="16"/>
              </w:rPr>
              <w:t>38.523-1</w:t>
            </w:r>
          </w:p>
        </w:tc>
        <w:tc>
          <w:tcPr>
            <w:tcW w:w="0" w:type="auto"/>
          </w:tcPr>
          <w:p w14:paraId="456B0565" w14:textId="77777777" w:rsidR="008F49DF" w:rsidRPr="0074449E" w:rsidRDefault="008F49DF" w:rsidP="002A6716">
            <w:pPr>
              <w:pStyle w:val="TAL"/>
              <w:rPr>
                <w:sz w:val="16"/>
              </w:rPr>
            </w:pPr>
            <w:r>
              <w:rPr>
                <w:sz w:val="16"/>
              </w:rPr>
              <w:t>4978</w:t>
            </w:r>
          </w:p>
        </w:tc>
        <w:tc>
          <w:tcPr>
            <w:tcW w:w="0" w:type="auto"/>
          </w:tcPr>
          <w:p w14:paraId="35BABD92" w14:textId="77777777" w:rsidR="008F49DF" w:rsidRPr="0074449E" w:rsidRDefault="008F49DF" w:rsidP="002A6716">
            <w:pPr>
              <w:pStyle w:val="TAR"/>
              <w:rPr>
                <w:sz w:val="16"/>
              </w:rPr>
            </w:pPr>
            <w:r>
              <w:rPr>
                <w:sz w:val="16"/>
              </w:rPr>
              <w:t>-</w:t>
            </w:r>
          </w:p>
        </w:tc>
        <w:tc>
          <w:tcPr>
            <w:tcW w:w="0" w:type="auto"/>
          </w:tcPr>
          <w:p w14:paraId="580767A0" w14:textId="77777777" w:rsidR="008F49DF" w:rsidRPr="0074449E" w:rsidRDefault="008F49DF" w:rsidP="002A6716">
            <w:pPr>
              <w:pStyle w:val="TAL"/>
              <w:rPr>
                <w:sz w:val="16"/>
              </w:rPr>
            </w:pPr>
            <w:r>
              <w:rPr>
                <w:sz w:val="16"/>
              </w:rPr>
              <w:t>Rel-19</w:t>
            </w:r>
          </w:p>
        </w:tc>
        <w:tc>
          <w:tcPr>
            <w:tcW w:w="0" w:type="auto"/>
          </w:tcPr>
          <w:p w14:paraId="2F1F39F2" w14:textId="77777777" w:rsidR="008F49DF" w:rsidRPr="0074449E" w:rsidRDefault="008F49DF" w:rsidP="002A6716">
            <w:pPr>
              <w:pStyle w:val="TAL"/>
              <w:rPr>
                <w:sz w:val="16"/>
              </w:rPr>
            </w:pPr>
            <w:r>
              <w:rPr>
                <w:sz w:val="16"/>
              </w:rPr>
              <w:t>F</w:t>
            </w:r>
          </w:p>
        </w:tc>
        <w:tc>
          <w:tcPr>
            <w:tcW w:w="0" w:type="auto"/>
          </w:tcPr>
          <w:p w14:paraId="5BFEC411" w14:textId="77777777" w:rsidR="008F49DF" w:rsidRPr="0074449E" w:rsidRDefault="008F49DF" w:rsidP="002A6716">
            <w:pPr>
              <w:pStyle w:val="TAL"/>
              <w:rPr>
                <w:sz w:val="16"/>
              </w:rPr>
            </w:pPr>
            <w:r>
              <w:rPr>
                <w:sz w:val="16"/>
              </w:rPr>
              <w:t>NR_cov_enh2-UEConTest</w:t>
            </w:r>
          </w:p>
        </w:tc>
        <w:tc>
          <w:tcPr>
            <w:tcW w:w="0" w:type="auto"/>
          </w:tcPr>
          <w:p w14:paraId="57B4A122" w14:textId="77777777" w:rsidR="008F49DF" w:rsidRPr="0074449E" w:rsidRDefault="008F49DF" w:rsidP="002A6716">
            <w:pPr>
              <w:pStyle w:val="TAL"/>
              <w:rPr>
                <w:sz w:val="16"/>
              </w:rPr>
            </w:pPr>
            <w:r>
              <w:rPr>
                <w:sz w:val="16"/>
              </w:rPr>
              <w:t>revised</w:t>
            </w:r>
          </w:p>
        </w:tc>
      </w:tr>
      <w:tr w:rsidR="008F49DF" w14:paraId="4E96C096" w14:textId="77777777" w:rsidTr="002A6716">
        <w:tc>
          <w:tcPr>
            <w:tcW w:w="0" w:type="auto"/>
          </w:tcPr>
          <w:p w14:paraId="7173B9A0" w14:textId="77777777" w:rsidR="008F49DF" w:rsidRPr="0074449E" w:rsidRDefault="008F49DF" w:rsidP="002A6716">
            <w:pPr>
              <w:pStyle w:val="TAL"/>
              <w:rPr>
                <w:sz w:val="16"/>
              </w:rPr>
            </w:pPr>
            <w:r>
              <w:rPr>
                <w:sz w:val="16"/>
              </w:rPr>
              <w:t>R5-253155</w:t>
            </w:r>
          </w:p>
        </w:tc>
        <w:tc>
          <w:tcPr>
            <w:tcW w:w="0" w:type="auto"/>
          </w:tcPr>
          <w:p w14:paraId="7FA520F0" w14:textId="77777777" w:rsidR="008F49DF" w:rsidRPr="0074449E" w:rsidRDefault="008F49DF" w:rsidP="002A6716">
            <w:pPr>
              <w:pStyle w:val="TAL"/>
              <w:rPr>
                <w:sz w:val="16"/>
              </w:rPr>
            </w:pPr>
            <w:r>
              <w:rPr>
                <w:sz w:val="16"/>
              </w:rPr>
              <w:t>New test case for CFRA msg1 repetition</w:t>
            </w:r>
          </w:p>
        </w:tc>
        <w:tc>
          <w:tcPr>
            <w:tcW w:w="0" w:type="auto"/>
          </w:tcPr>
          <w:p w14:paraId="7CED9417" w14:textId="77777777" w:rsidR="008F49DF" w:rsidRPr="0074449E" w:rsidRDefault="008F49DF" w:rsidP="002A6716">
            <w:pPr>
              <w:pStyle w:val="TAL"/>
              <w:rPr>
                <w:sz w:val="16"/>
              </w:rPr>
            </w:pPr>
            <w:r>
              <w:rPr>
                <w:sz w:val="16"/>
              </w:rPr>
              <w:t>Lenovo</w:t>
            </w:r>
          </w:p>
        </w:tc>
        <w:tc>
          <w:tcPr>
            <w:tcW w:w="0" w:type="auto"/>
          </w:tcPr>
          <w:p w14:paraId="41572EC4" w14:textId="77777777" w:rsidR="008F49DF" w:rsidRPr="0074449E" w:rsidRDefault="008F49DF" w:rsidP="002A6716">
            <w:pPr>
              <w:pStyle w:val="TAL"/>
              <w:rPr>
                <w:sz w:val="16"/>
              </w:rPr>
            </w:pPr>
            <w:r>
              <w:rPr>
                <w:sz w:val="16"/>
              </w:rPr>
              <w:t>38.523-1</w:t>
            </w:r>
          </w:p>
        </w:tc>
        <w:tc>
          <w:tcPr>
            <w:tcW w:w="0" w:type="auto"/>
          </w:tcPr>
          <w:p w14:paraId="48A9EB25" w14:textId="77777777" w:rsidR="008F49DF" w:rsidRPr="0074449E" w:rsidRDefault="008F49DF" w:rsidP="002A6716">
            <w:pPr>
              <w:pStyle w:val="TAL"/>
              <w:rPr>
                <w:sz w:val="16"/>
              </w:rPr>
            </w:pPr>
            <w:r>
              <w:rPr>
                <w:sz w:val="16"/>
              </w:rPr>
              <w:t>4978</w:t>
            </w:r>
          </w:p>
        </w:tc>
        <w:tc>
          <w:tcPr>
            <w:tcW w:w="0" w:type="auto"/>
          </w:tcPr>
          <w:p w14:paraId="39AED165" w14:textId="77777777" w:rsidR="008F49DF" w:rsidRPr="0074449E" w:rsidRDefault="008F49DF" w:rsidP="002A6716">
            <w:pPr>
              <w:pStyle w:val="TAR"/>
              <w:rPr>
                <w:sz w:val="16"/>
              </w:rPr>
            </w:pPr>
            <w:r>
              <w:rPr>
                <w:sz w:val="16"/>
              </w:rPr>
              <w:t>1</w:t>
            </w:r>
          </w:p>
        </w:tc>
        <w:tc>
          <w:tcPr>
            <w:tcW w:w="0" w:type="auto"/>
          </w:tcPr>
          <w:p w14:paraId="02A3D933" w14:textId="77777777" w:rsidR="008F49DF" w:rsidRPr="0074449E" w:rsidRDefault="008F49DF" w:rsidP="002A6716">
            <w:pPr>
              <w:pStyle w:val="TAL"/>
              <w:rPr>
                <w:sz w:val="16"/>
              </w:rPr>
            </w:pPr>
            <w:r>
              <w:rPr>
                <w:sz w:val="16"/>
              </w:rPr>
              <w:t>Rel-19</w:t>
            </w:r>
          </w:p>
        </w:tc>
        <w:tc>
          <w:tcPr>
            <w:tcW w:w="0" w:type="auto"/>
          </w:tcPr>
          <w:p w14:paraId="62D03445" w14:textId="77777777" w:rsidR="008F49DF" w:rsidRPr="0074449E" w:rsidRDefault="008F49DF" w:rsidP="002A6716">
            <w:pPr>
              <w:pStyle w:val="TAL"/>
              <w:rPr>
                <w:sz w:val="16"/>
              </w:rPr>
            </w:pPr>
            <w:r>
              <w:rPr>
                <w:sz w:val="16"/>
              </w:rPr>
              <w:t>F</w:t>
            </w:r>
          </w:p>
        </w:tc>
        <w:tc>
          <w:tcPr>
            <w:tcW w:w="0" w:type="auto"/>
          </w:tcPr>
          <w:p w14:paraId="6872247E" w14:textId="77777777" w:rsidR="008F49DF" w:rsidRPr="0074449E" w:rsidRDefault="008F49DF" w:rsidP="002A6716">
            <w:pPr>
              <w:pStyle w:val="TAL"/>
              <w:rPr>
                <w:sz w:val="16"/>
              </w:rPr>
            </w:pPr>
            <w:r>
              <w:rPr>
                <w:sz w:val="16"/>
              </w:rPr>
              <w:t>NR_cov_enh2-UEConTest</w:t>
            </w:r>
          </w:p>
        </w:tc>
        <w:tc>
          <w:tcPr>
            <w:tcW w:w="0" w:type="auto"/>
          </w:tcPr>
          <w:p w14:paraId="7DEED60E" w14:textId="77777777" w:rsidR="008F49DF" w:rsidRPr="0074449E" w:rsidRDefault="008F49DF" w:rsidP="002A6716">
            <w:pPr>
              <w:pStyle w:val="TAL"/>
              <w:rPr>
                <w:sz w:val="16"/>
              </w:rPr>
            </w:pPr>
            <w:r>
              <w:rPr>
                <w:sz w:val="16"/>
              </w:rPr>
              <w:t>agreed</w:t>
            </w:r>
          </w:p>
        </w:tc>
      </w:tr>
      <w:tr w:rsidR="008F49DF" w14:paraId="34AB1D3E" w14:textId="77777777" w:rsidTr="002A6716">
        <w:tc>
          <w:tcPr>
            <w:tcW w:w="0" w:type="auto"/>
          </w:tcPr>
          <w:p w14:paraId="08670ABE" w14:textId="77777777" w:rsidR="008F49DF" w:rsidRPr="0074449E" w:rsidRDefault="008F49DF" w:rsidP="002A6716">
            <w:pPr>
              <w:pStyle w:val="TAL"/>
              <w:rPr>
                <w:sz w:val="16"/>
              </w:rPr>
            </w:pPr>
            <w:r>
              <w:rPr>
                <w:sz w:val="16"/>
              </w:rPr>
              <w:t>R5-252328</w:t>
            </w:r>
          </w:p>
        </w:tc>
        <w:tc>
          <w:tcPr>
            <w:tcW w:w="0" w:type="auto"/>
          </w:tcPr>
          <w:p w14:paraId="7413E31A" w14:textId="77777777" w:rsidR="008F49DF" w:rsidRPr="0074449E" w:rsidRDefault="008F49DF" w:rsidP="002A6716">
            <w:pPr>
              <w:pStyle w:val="TAL"/>
              <w:rPr>
                <w:sz w:val="16"/>
              </w:rPr>
            </w:pPr>
            <w:r>
              <w:rPr>
                <w:sz w:val="16"/>
              </w:rPr>
              <w:t>New test case for DPC PHR</w:t>
            </w:r>
          </w:p>
        </w:tc>
        <w:tc>
          <w:tcPr>
            <w:tcW w:w="0" w:type="auto"/>
          </w:tcPr>
          <w:p w14:paraId="39FC529C" w14:textId="77777777" w:rsidR="008F49DF" w:rsidRPr="0074449E" w:rsidRDefault="008F49DF" w:rsidP="002A6716">
            <w:pPr>
              <w:pStyle w:val="TAL"/>
              <w:rPr>
                <w:sz w:val="16"/>
              </w:rPr>
            </w:pPr>
            <w:r>
              <w:rPr>
                <w:sz w:val="16"/>
              </w:rPr>
              <w:t>Lenovo</w:t>
            </w:r>
          </w:p>
        </w:tc>
        <w:tc>
          <w:tcPr>
            <w:tcW w:w="0" w:type="auto"/>
          </w:tcPr>
          <w:p w14:paraId="1FF9EF62" w14:textId="77777777" w:rsidR="008F49DF" w:rsidRPr="0074449E" w:rsidRDefault="008F49DF" w:rsidP="002A6716">
            <w:pPr>
              <w:pStyle w:val="TAL"/>
              <w:rPr>
                <w:sz w:val="16"/>
              </w:rPr>
            </w:pPr>
            <w:r>
              <w:rPr>
                <w:sz w:val="16"/>
              </w:rPr>
              <w:t>38.523-1</w:t>
            </w:r>
          </w:p>
        </w:tc>
        <w:tc>
          <w:tcPr>
            <w:tcW w:w="0" w:type="auto"/>
          </w:tcPr>
          <w:p w14:paraId="52614BBB" w14:textId="77777777" w:rsidR="008F49DF" w:rsidRPr="0074449E" w:rsidRDefault="008F49DF" w:rsidP="002A6716">
            <w:pPr>
              <w:pStyle w:val="TAL"/>
              <w:rPr>
                <w:sz w:val="16"/>
              </w:rPr>
            </w:pPr>
            <w:r>
              <w:rPr>
                <w:sz w:val="16"/>
              </w:rPr>
              <w:t>4979</w:t>
            </w:r>
          </w:p>
        </w:tc>
        <w:tc>
          <w:tcPr>
            <w:tcW w:w="0" w:type="auto"/>
          </w:tcPr>
          <w:p w14:paraId="79A3298F" w14:textId="77777777" w:rsidR="008F49DF" w:rsidRPr="0074449E" w:rsidRDefault="008F49DF" w:rsidP="002A6716">
            <w:pPr>
              <w:pStyle w:val="TAR"/>
              <w:rPr>
                <w:sz w:val="16"/>
              </w:rPr>
            </w:pPr>
            <w:r>
              <w:rPr>
                <w:sz w:val="16"/>
              </w:rPr>
              <w:t>-</w:t>
            </w:r>
          </w:p>
        </w:tc>
        <w:tc>
          <w:tcPr>
            <w:tcW w:w="0" w:type="auto"/>
          </w:tcPr>
          <w:p w14:paraId="037E50FC" w14:textId="77777777" w:rsidR="008F49DF" w:rsidRPr="0074449E" w:rsidRDefault="008F49DF" w:rsidP="002A6716">
            <w:pPr>
              <w:pStyle w:val="TAL"/>
              <w:rPr>
                <w:sz w:val="16"/>
              </w:rPr>
            </w:pPr>
            <w:r>
              <w:rPr>
                <w:sz w:val="16"/>
              </w:rPr>
              <w:t>Rel-19</w:t>
            </w:r>
          </w:p>
        </w:tc>
        <w:tc>
          <w:tcPr>
            <w:tcW w:w="0" w:type="auto"/>
          </w:tcPr>
          <w:p w14:paraId="1FF574BE" w14:textId="77777777" w:rsidR="008F49DF" w:rsidRPr="0074449E" w:rsidRDefault="008F49DF" w:rsidP="002A6716">
            <w:pPr>
              <w:pStyle w:val="TAL"/>
              <w:rPr>
                <w:sz w:val="16"/>
              </w:rPr>
            </w:pPr>
            <w:r>
              <w:rPr>
                <w:sz w:val="16"/>
              </w:rPr>
              <w:t>F</w:t>
            </w:r>
          </w:p>
        </w:tc>
        <w:tc>
          <w:tcPr>
            <w:tcW w:w="0" w:type="auto"/>
          </w:tcPr>
          <w:p w14:paraId="268C6269" w14:textId="77777777" w:rsidR="008F49DF" w:rsidRPr="0074449E" w:rsidRDefault="008F49DF" w:rsidP="002A6716">
            <w:pPr>
              <w:pStyle w:val="TAL"/>
              <w:rPr>
                <w:sz w:val="16"/>
              </w:rPr>
            </w:pPr>
            <w:r>
              <w:rPr>
                <w:sz w:val="16"/>
              </w:rPr>
              <w:t>NR_cov_enh2-UEConTest</w:t>
            </w:r>
          </w:p>
        </w:tc>
        <w:tc>
          <w:tcPr>
            <w:tcW w:w="0" w:type="auto"/>
          </w:tcPr>
          <w:p w14:paraId="72A81143" w14:textId="77777777" w:rsidR="008F49DF" w:rsidRPr="0074449E" w:rsidRDefault="008F49DF" w:rsidP="002A6716">
            <w:pPr>
              <w:pStyle w:val="TAL"/>
              <w:rPr>
                <w:sz w:val="16"/>
              </w:rPr>
            </w:pPr>
            <w:r>
              <w:rPr>
                <w:sz w:val="16"/>
              </w:rPr>
              <w:t>revised</w:t>
            </w:r>
          </w:p>
        </w:tc>
      </w:tr>
      <w:tr w:rsidR="008F49DF" w14:paraId="4ABC3D14" w14:textId="77777777" w:rsidTr="002A6716">
        <w:tc>
          <w:tcPr>
            <w:tcW w:w="0" w:type="auto"/>
          </w:tcPr>
          <w:p w14:paraId="238DAE90" w14:textId="77777777" w:rsidR="008F49DF" w:rsidRPr="0074449E" w:rsidRDefault="008F49DF" w:rsidP="002A6716">
            <w:pPr>
              <w:pStyle w:val="TAL"/>
              <w:rPr>
                <w:sz w:val="16"/>
              </w:rPr>
            </w:pPr>
            <w:r>
              <w:rPr>
                <w:sz w:val="16"/>
              </w:rPr>
              <w:t>R5-253156</w:t>
            </w:r>
          </w:p>
        </w:tc>
        <w:tc>
          <w:tcPr>
            <w:tcW w:w="0" w:type="auto"/>
          </w:tcPr>
          <w:p w14:paraId="0D6E9864" w14:textId="77777777" w:rsidR="008F49DF" w:rsidRPr="0074449E" w:rsidRDefault="008F49DF" w:rsidP="002A6716">
            <w:pPr>
              <w:pStyle w:val="TAL"/>
              <w:rPr>
                <w:sz w:val="16"/>
              </w:rPr>
            </w:pPr>
            <w:r>
              <w:rPr>
                <w:sz w:val="16"/>
              </w:rPr>
              <w:t>New test case for DPC PHR</w:t>
            </w:r>
          </w:p>
        </w:tc>
        <w:tc>
          <w:tcPr>
            <w:tcW w:w="0" w:type="auto"/>
          </w:tcPr>
          <w:p w14:paraId="66D8F224" w14:textId="77777777" w:rsidR="008F49DF" w:rsidRPr="0074449E" w:rsidRDefault="008F49DF" w:rsidP="002A6716">
            <w:pPr>
              <w:pStyle w:val="TAL"/>
              <w:rPr>
                <w:sz w:val="16"/>
              </w:rPr>
            </w:pPr>
            <w:r>
              <w:rPr>
                <w:sz w:val="16"/>
              </w:rPr>
              <w:t>Lenovo</w:t>
            </w:r>
          </w:p>
        </w:tc>
        <w:tc>
          <w:tcPr>
            <w:tcW w:w="0" w:type="auto"/>
          </w:tcPr>
          <w:p w14:paraId="2BCE49AA" w14:textId="77777777" w:rsidR="008F49DF" w:rsidRPr="0074449E" w:rsidRDefault="008F49DF" w:rsidP="002A6716">
            <w:pPr>
              <w:pStyle w:val="TAL"/>
              <w:rPr>
                <w:sz w:val="16"/>
              </w:rPr>
            </w:pPr>
            <w:r>
              <w:rPr>
                <w:sz w:val="16"/>
              </w:rPr>
              <w:t>38.523-1</w:t>
            </w:r>
          </w:p>
        </w:tc>
        <w:tc>
          <w:tcPr>
            <w:tcW w:w="0" w:type="auto"/>
          </w:tcPr>
          <w:p w14:paraId="23ECB888" w14:textId="77777777" w:rsidR="008F49DF" w:rsidRPr="0074449E" w:rsidRDefault="008F49DF" w:rsidP="002A6716">
            <w:pPr>
              <w:pStyle w:val="TAL"/>
              <w:rPr>
                <w:sz w:val="16"/>
              </w:rPr>
            </w:pPr>
            <w:r>
              <w:rPr>
                <w:sz w:val="16"/>
              </w:rPr>
              <w:t>4979</w:t>
            </w:r>
          </w:p>
        </w:tc>
        <w:tc>
          <w:tcPr>
            <w:tcW w:w="0" w:type="auto"/>
          </w:tcPr>
          <w:p w14:paraId="4B6FEE9B" w14:textId="77777777" w:rsidR="008F49DF" w:rsidRPr="0074449E" w:rsidRDefault="008F49DF" w:rsidP="002A6716">
            <w:pPr>
              <w:pStyle w:val="TAR"/>
              <w:rPr>
                <w:sz w:val="16"/>
              </w:rPr>
            </w:pPr>
            <w:r>
              <w:rPr>
                <w:sz w:val="16"/>
              </w:rPr>
              <w:t>1</w:t>
            </w:r>
          </w:p>
        </w:tc>
        <w:tc>
          <w:tcPr>
            <w:tcW w:w="0" w:type="auto"/>
          </w:tcPr>
          <w:p w14:paraId="202188CD" w14:textId="77777777" w:rsidR="008F49DF" w:rsidRPr="0074449E" w:rsidRDefault="008F49DF" w:rsidP="002A6716">
            <w:pPr>
              <w:pStyle w:val="TAL"/>
              <w:rPr>
                <w:sz w:val="16"/>
              </w:rPr>
            </w:pPr>
            <w:r>
              <w:rPr>
                <w:sz w:val="16"/>
              </w:rPr>
              <w:t>Rel-19</w:t>
            </w:r>
          </w:p>
        </w:tc>
        <w:tc>
          <w:tcPr>
            <w:tcW w:w="0" w:type="auto"/>
          </w:tcPr>
          <w:p w14:paraId="4189E7CE" w14:textId="77777777" w:rsidR="008F49DF" w:rsidRPr="0074449E" w:rsidRDefault="008F49DF" w:rsidP="002A6716">
            <w:pPr>
              <w:pStyle w:val="TAL"/>
              <w:rPr>
                <w:sz w:val="16"/>
              </w:rPr>
            </w:pPr>
            <w:r>
              <w:rPr>
                <w:sz w:val="16"/>
              </w:rPr>
              <w:t>F</w:t>
            </w:r>
          </w:p>
        </w:tc>
        <w:tc>
          <w:tcPr>
            <w:tcW w:w="0" w:type="auto"/>
          </w:tcPr>
          <w:p w14:paraId="628EA0AD" w14:textId="77777777" w:rsidR="008F49DF" w:rsidRPr="0074449E" w:rsidRDefault="008F49DF" w:rsidP="002A6716">
            <w:pPr>
              <w:pStyle w:val="TAL"/>
              <w:rPr>
                <w:sz w:val="16"/>
              </w:rPr>
            </w:pPr>
            <w:r>
              <w:rPr>
                <w:sz w:val="16"/>
              </w:rPr>
              <w:t>NR_cov_enh2-UEConTest</w:t>
            </w:r>
          </w:p>
        </w:tc>
        <w:tc>
          <w:tcPr>
            <w:tcW w:w="0" w:type="auto"/>
          </w:tcPr>
          <w:p w14:paraId="14B6FAB2" w14:textId="77777777" w:rsidR="008F49DF" w:rsidRPr="0074449E" w:rsidRDefault="008F49DF" w:rsidP="002A6716">
            <w:pPr>
              <w:pStyle w:val="TAL"/>
              <w:rPr>
                <w:sz w:val="16"/>
              </w:rPr>
            </w:pPr>
            <w:r>
              <w:rPr>
                <w:sz w:val="16"/>
              </w:rPr>
              <w:t>agreed</w:t>
            </w:r>
          </w:p>
        </w:tc>
      </w:tr>
      <w:tr w:rsidR="008F49DF" w14:paraId="42CE7876" w14:textId="77777777" w:rsidTr="002A6716">
        <w:tc>
          <w:tcPr>
            <w:tcW w:w="0" w:type="auto"/>
          </w:tcPr>
          <w:p w14:paraId="32800DDF" w14:textId="77777777" w:rsidR="008F49DF" w:rsidRPr="0074449E" w:rsidRDefault="008F49DF" w:rsidP="002A6716">
            <w:pPr>
              <w:pStyle w:val="TAL"/>
              <w:rPr>
                <w:sz w:val="16"/>
              </w:rPr>
            </w:pPr>
            <w:r>
              <w:rPr>
                <w:sz w:val="16"/>
              </w:rPr>
              <w:t>R5-252329</w:t>
            </w:r>
          </w:p>
        </w:tc>
        <w:tc>
          <w:tcPr>
            <w:tcW w:w="0" w:type="auto"/>
          </w:tcPr>
          <w:p w14:paraId="75A0E32C" w14:textId="77777777" w:rsidR="008F49DF" w:rsidRPr="0074449E" w:rsidRDefault="008F49DF" w:rsidP="002A6716">
            <w:pPr>
              <w:pStyle w:val="TAL"/>
              <w:rPr>
                <w:sz w:val="16"/>
              </w:rPr>
            </w:pPr>
            <w:r>
              <w:rPr>
                <w:sz w:val="16"/>
              </w:rPr>
              <w:t>New test case for assumed PUSCH PHR</w:t>
            </w:r>
          </w:p>
        </w:tc>
        <w:tc>
          <w:tcPr>
            <w:tcW w:w="0" w:type="auto"/>
          </w:tcPr>
          <w:p w14:paraId="383813E8" w14:textId="77777777" w:rsidR="008F49DF" w:rsidRPr="0074449E" w:rsidRDefault="008F49DF" w:rsidP="002A6716">
            <w:pPr>
              <w:pStyle w:val="TAL"/>
              <w:rPr>
                <w:sz w:val="16"/>
              </w:rPr>
            </w:pPr>
            <w:r>
              <w:rPr>
                <w:sz w:val="16"/>
              </w:rPr>
              <w:t>Lenovo</w:t>
            </w:r>
          </w:p>
        </w:tc>
        <w:tc>
          <w:tcPr>
            <w:tcW w:w="0" w:type="auto"/>
          </w:tcPr>
          <w:p w14:paraId="5A608E1C" w14:textId="77777777" w:rsidR="008F49DF" w:rsidRPr="0074449E" w:rsidRDefault="008F49DF" w:rsidP="002A6716">
            <w:pPr>
              <w:pStyle w:val="TAL"/>
              <w:rPr>
                <w:sz w:val="16"/>
              </w:rPr>
            </w:pPr>
            <w:r>
              <w:rPr>
                <w:sz w:val="16"/>
              </w:rPr>
              <w:t>38.523-1</w:t>
            </w:r>
          </w:p>
        </w:tc>
        <w:tc>
          <w:tcPr>
            <w:tcW w:w="0" w:type="auto"/>
          </w:tcPr>
          <w:p w14:paraId="4538B86A" w14:textId="77777777" w:rsidR="008F49DF" w:rsidRPr="0074449E" w:rsidRDefault="008F49DF" w:rsidP="002A6716">
            <w:pPr>
              <w:pStyle w:val="TAL"/>
              <w:rPr>
                <w:sz w:val="16"/>
              </w:rPr>
            </w:pPr>
            <w:r>
              <w:rPr>
                <w:sz w:val="16"/>
              </w:rPr>
              <w:t>4980</w:t>
            </w:r>
          </w:p>
        </w:tc>
        <w:tc>
          <w:tcPr>
            <w:tcW w:w="0" w:type="auto"/>
          </w:tcPr>
          <w:p w14:paraId="2C079818" w14:textId="77777777" w:rsidR="008F49DF" w:rsidRPr="0074449E" w:rsidRDefault="008F49DF" w:rsidP="002A6716">
            <w:pPr>
              <w:pStyle w:val="TAR"/>
              <w:rPr>
                <w:sz w:val="16"/>
              </w:rPr>
            </w:pPr>
            <w:r>
              <w:rPr>
                <w:sz w:val="16"/>
              </w:rPr>
              <w:t>-</w:t>
            </w:r>
          </w:p>
        </w:tc>
        <w:tc>
          <w:tcPr>
            <w:tcW w:w="0" w:type="auto"/>
          </w:tcPr>
          <w:p w14:paraId="3A62A58A" w14:textId="77777777" w:rsidR="008F49DF" w:rsidRPr="0074449E" w:rsidRDefault="008F49DF" w:rsidP="002A6716">
            <w:pPr>
              <w:pStyle w:val="TAL"/>
              <w:rPr>
                <w:sz w:val="16"/>
              </w:rPr>
            </w:pPr>
            <w:r>
              <w:rPr>
                <w:sz w:val="16"/>
              </w:rPr>
              <w:t>Rel-19</w:t>
            </w:r>
          </w:p>
        </w:tc>
        <w:tc>
          <w:tcPr>
            <w:tcW w:w="0" w:type="auto"/>
          </w:tcPr>
          <w:p w14:paraId="75756A48" w14:textId="77777777" w:rsidR="008F49DF" w:rsidRPr="0074449E" w:rsidRDefault="008F49DF" w:rsidP="002A6716">
            <w:pPr>
              <w:pStyle w:val="TAL"/>
              <w:rPr>
                <w:sz w:val="16"/>
              </w:rPr>
            </w:pPr>
            <w:r>
              <w:rPr>
                <w:sz w:val="16"/>
              </w:rPr>
              <w:t>F</w:t>
            </w:r>
          </w:p>
        </w:tc>
        <w:tc>
          <w:tcPr>
            <w:tcW w:w="0" w:type="auto"/>
          </w:tcPr>
          <w:p w14:paraId="347B537A" w14:textId="77777777" w:rsidR="008F49DF" w:rsidRPr="0074449E" w:rsidRDefault="008F49DF" w:rsidP="002A6716">
            <w:pPr>
              <w:pStyle w:val="TAL"/>
              <w:rPr>
                <w:sz w:val="16"/>
              </w:rPr>
            </w:pPr>
            <w:r>
              <w:rPr>
                <w:sz w:val="16"/>
              </w:rPr>
              <w:t>NR_cov_enh2-UEConTest</w:t>
            </w:r>
          </w:p>
        </w:tc>
        <w:tc>
          <w:tcPr>
            <w:tcW w:w="0" w:type="auto"/>
          </w:tcPr>
          <w:p w14:paraId="7A3E4AF4" w14:textId="77777777" w:rsidR="008F49DF" w:rsidRPr="0074449E" w:rsidRDefault="008F49DF" w:rsidP="002A6716">
            <w:pPr>
              <w:pStyle w:val="TAL"/>
              <w:rPr>
                <w:sz w:val="16"/>
              </w:rPr>
            </w:pPr>
            <w:r>
              <w:rPr>
                <w:sz w:val="16"/>
              </w:rPr>
              <w:t>revised</w:t>
            </w:r>
          </w:p>
        </w:tc>
      </w:tr>
      <w:tr w:rsidR="008F49DF" w14:paraId="10DE606A" w14:textId="77777777" w:rsidTr="002A6716">
        <w:tc>
          <w:tcPr>
            <w:tcW w:w="0" w:type="auto"/>
          </w:tcPr>
          <w:p w14:paraId="05F03098" w14:textId="77777777" w:rsidR="008F49DF" w:rsidRPr="0074449E" w:rsidRDefault="008F49DF" w:rsidP="002A6716">
            <w:pPr>
              <w:pStyle w:val="TAL"/>
              <w:rPr>
                <w:sz w:val="16"/>
              </w:rPr>
            </w:pPr>
            <w:r>
              <w:rPr>
                <w:sz w:val="16"/>
              </w:rPr>
              <w:t>R5-253157</w:t>
            </w:r>
          </w:p>
        </w:tc>
        <w:tc>
          <w:tcPr>
            <w:tcW w:w="0" w:type="auto"/>
          </w:tcPr>
          <w:p w14:paraId="6A84F602" w14:textId="77777777" w:rsidR="008F49DF" w:rsidRPr="0074449E" w:rsidRDefault="008F49DF" w:rsidP="002A6716">
            <w:pPr>
              <w:pStyle w:val="TAL"/>
              <w:rPr>
                <w:sz w:val="16"/>
              </w:rPr>
            </w:pPr>
            <w:r>
              <w:rPr>
                <w:sz w:val="16"/>
              </w:rPr>
              <w:t>New test case for assumed PUSCH PHR</w:t>
            </w:r>
          </w:p>
        </w:tc>
        <w:tc>
          <w:tcPr>
            <w:tcW w:w="0" w:type="auto"/>
          </w:tcPr>
          <w:p w14:paraId="09DE8CD0" w14:textId="77777777" w:rsidR="008F49DF" w:rsidRPr="0074449E" w:rsidRDefault="008F49DF" w:rsidP="002A6716">
            <w:pPr>
              <w:pStyle w:val="TAL"/>
              <w:rPr>
                <w:sz w:val="16"/>
              </w:rPr>
            </w:pPr>
            <w:r>
              <w:rPr>
                <w:sz w:val="16"/>
              </w:rPr>
              <w:t>Lenovo</w:t>
            </w:r>
          </w:p>
        </w:tc>
        <w:tc>
          <w:tcPr>
            <w:tcW w:w="0" w:type="auto"/>
          </w:tcPr>
          <w:p w14:paraId="39CCB21F" w14:textId="77777777" w:rsidR="008F49DF" w:rsidRPr="0074449E" w:rsidRDefault="008F49DF" w:rsidP="002A6716">
            <w:pPr>
              <w:pStyle w:val="TAL"/>
              <w:rPr>
                <w:sz w:val="16"/>
              </w:rPr>
            </w:pPr>
            <w:r>
              <w:rPr>
                <w:sz w:val="16"/>
              </w:rPr>
              <w:t>38.523-1</w:t>
            </w:r>
          </w:p>
        </w:tc>
        <w:tc>
          <w:tcPr>
            <w:tcW w:w="0" w:type="auto"/>
          </w:tcPr>
          <w:p w14:paraId="7CDA2FB1" w14:textId="77777777" w:rsidR="008F49DF" w:rsidRPr="0074449E" w:rsidRDefault="008F49DF" w:rsidP="002A6716">
            <w:pPr>
              <w:pStyle w:val="TAL"/>
              <w:rPr>
                <w:sz w:val="16"/>
              </w:rPr>
            </w:pPr>
            <w:r>
              <w:rPr>
                <w:sz w:val="16"/>
              </w:rPr>
              <w:t>4980</w:t>
            </w:r>
          </w:p>
        </w:tc>
        <w:tc>
          <w:tcPr>
            <w:tcW w:w="0" w:type="auto"/>
          </w:tcPr>
          <w:p w14:paraId="596490BC" w14:textId="77777777" w:rsidR="008F49DF" w:rsidRPr="0074449E" w:rsidRDefault="008F49DF" w:rsidP="002A6716">
            <w:pPr>
              <w:pStyle w:val="TAR"/>
              <w:rPr>
                <w:sz w:val="16"/>
              </w:rPr>
            </w:pPr>
            <w:r>
              <w:rPr>
                <w:sz w:val="16"/>
              </w:rPr>
              <w:t>1</w:t>
            </w:r>
          </w:p>
        </w:tc>
        <w:tc>
          <w:tcPr>
            <w:tcW w:w="0" w:type="auto"/>
          </w:tcPr>
          <w:p w14:paraId="02116AD2" w14:textId="77777777" w:rsidR="008F49DF" w:rsidRPr="0074449E" w:rsidRDefault="008F49DF" w:rsidP="002A6716">
            <w:pPr>
              <w:pStyle w:val="TAL"/>
              <w:rPr>
                <w:sz w:val="16"/>
              </w:rPr>
            </w:pPr>
            <w:r>
              <w:rPr>
                <w:sz w:val="16"/>
              </w:rPr>
              <w:t>Rel-19</w:t>
            </w:r>
          </w:p>
        </w:tc>
        <w:tc>
          <w:tcPr>
            <w:tcW w:w="0" w:type="auto"/>
          </w:tcPr>
          <w:p w14:paraId="713BAAB1" w14:textId="77777777" w:rsidR="008F49DF" w:rsidRPr="0074449E" w:rsidRDefault="008F49DF" w:rsidP="002A6716">
            <w:pPr>
              <w:pStyle w:val="TAL"/>
              <w:rPr>
                <w:sz w:val="16"/>
              </w:rPr>
            </w:pPr>
            <w:r>
              <w:rPr>
                <w:sz w:val="16"/>
              </w:rPr>
              <w:t>F</w:t>
            </w:r>
          </w:p>
        </w:tc>
        <w:tc>
          <w:tcPr>
            <w:tcW w:w="0" w:type="auto"/>
          </w:tcPr>
          <w:p w14:paraId="19102F2F" w14:textId="77777777" w:rsidR="008F49DF" w:rsidRPr="0074449E" w:rsidRDefault="008F49DF" w:rsidP="002A6716">
            <w:pPr>
              <w:pStyle w:val="TAL"/>
              <w:rPr>
                <w:sz w:val="16"/>
              </w:rPr>
            </w:pPr>
            <w:r>
              <w:rPr>
                <w:sz w:val="16"/>
              </w:rPr>
              <w:t>NR_cov_enh2-UEConTest</w:t>
            </w:r>
          </w:p>
        </w:tc>
        <w:tc>
          <w:tcPr>
            <w:tcW w:w="0" w:type="auto"/>
          </w:tcPr>
          <w:p w14:paraId="1CEED141" w14:textId="77777777" w:rsidR="008F49DF" w:rsidRPr="0074449E" w:rsidRDefault="008F49DF" w:rsidP="002A6716">
            <w:pPr>
              <w:pStyle w:val="TAL"/>
              <w:rPr>
                <w:sz w:val="16"/>
              </w:rPr>
            </w:pPr>
            <w:r>
              <w:rPr>
                <w:sz w:val="16"/>
              </w:rPr>
              <w:t>agreed</w:t>
            </w:r>
          </w:p>
        </w:tc>
      </w:tr>
      <w:tr w:rsidR="008F49DF" w14:paraId="55B4CAD1" w14:textId="77777777" w:rsidTr="002A6716">
        <w:tc>
          <w:tcPr>
            <w:tcW w:w="0" w:type="auto"/>
          </w:tcPr>
          <w:p w14:paraId="3E258605" w14:textId="77777777" w:rsidR="008F49DF" w:rsidRPr="0074449E" w:rsidRDefault="008F49DF" w:rsidP="002A6716">
            <w:pPr>
              <w:pStyle w:val="TAL"/>
              <w:rPr>
                <w:sz w:val="16"/>
              </w:rPr>
            </w:pPr>
            <w:r>
              <w:rPr>
                <w:sz w:val="16"/>
              </w:rPr>
              <w:t>R5-252332</w:t>
            </w:r>
          </w:p>
        </w:tc>
        <w:tc>
          <w:tcPr>
            <w:tcW w:w="0" w:type="auto"/>
          </w:tcPr>
          <w:p w14:paraId="40933A8B" w14:textId="77777777" w:rsidR="008F49DF" w:rsidRPr="0074449E" w:rsidRDefault="008F49DF" w:rsidP="002A6716">
            <w:pPr>
              <w:pStyle w:val="TAL"/>
              <w:rPr>
                <w:sz w:val="16"/>
              </w:rPr>
            </w:pPr>
            <w:r>
              <w:rPr>
                <w:sz w:val="16"/>
              </w:rPr>
              <w:t>New test cases for Multi-carrier enhancements for NR</w:t>
            </w:r>
          </w:p>
        </w:tc>
        <w:tc>
          <w:tcPr>
            <w:tcW w:w="0" w:type="auto"/>
          </w:tcPr>
          <w:p w14:paraId="6B39C055" w14:textId="77777777" w:rsidR="008F49DF" w:rsidRPr="0074449E" w:rsidRDefault="008F49DF" w:rsidP="002A6716">
            <w:pPr>
              <w:pStyle w:val="TAL"/>
              <w:rPr>
                <w:sz w:val="16"/>
              </w:rPr>
            </w:pPr>
            <w:r>
              <w:rPr>
                <w:sz w:val="16"/>
              </w:rPr>
              <w:t>Lenovo</w:t>
            </w:r>
          </w:p>
        </w:tc>
        <w:tc>
          <w:tcPr>
            <w:tcW w:w="0" w:type="auto"/>
          </w:tcPr>
          <w:p w14:paraId="219474EB" w14:textId="77777777" w:rsidR="008F49DF" w:rsidRPr="0074449E" w:rsidRDefault="008F49DF" w:rsidP="002A6716">
            <w:pPr>
              <w:pStyle w:val="TAL"/>
              <w:rPr>
                <w:sz w:val="16"/>
              </w:rPr>
            </w:pPr>
            <w:r>
              <w:rPr>
                <w:sz w:val="16"/>
              </w:rPr>
              <w:t>38.523-1</w:t>
            </w:r>
          </w:p>
        </w:tc>
        <w:tc>
          <w:tcPr>
            <w:tcW w:w="0" w:type="auto"/>
          </w:tcPr>
          <w:p w14:paraId="57560E8C" w14:textId="77777777" w:rsidR="008F49DF" w:rsidRPr="0074449E" w:rsidRDefault="008F49DF" w:rsidP="002A6716">
            <w:pPr>
              <w:pStyle w:val="TAL"/>
              <w:rPr>
                <w:sz w:val="16"/>
              </w:rPr>
            </w:pPr>
            <w:r>
              <w:rPr>
                <w:sz w:val="16"/>
              </w:rPr>
              <w:t>4981</w:t>
            </w:r>
          </w:p>
        </w:tc>
        <w:tc>
          <w:tcPr>
            <w:tcW w:w="0" w:type="auto"/>
          </w:tcPr>
          <w:p w14:paraId="1B78ED06" w14:textId="77777777" w:rsidR="008F49DF" w:rsidRPr="0074449E" w:rsidRDefault="008F49DF" w:rsidP="002A6716">
            <w:pPr>
              <w:pStyle w:val="TAR"/>
              <w:rPr>
                <w:sz w:val="16"/>
              </w:rPr>
            </w:pPr>
            <w:r>
              <w:rPr>
                <w:sz w:val="16"/>
              </w:rPr>
              <w:t>-</w:t>
            </w:r>
          </w:p>
        </w:tc>
        <w:tc>
          <w:tcPr>
            <w:tcW w:w="0" w:type="auto"/>
          </w:tcPr>
          <w:p w14:paraId="0929C2B2" w14:textId="77777777" w:rsidR="008F49DF" w:rsidRPr="0074449E" w:rsidRDefault="008F49DF" w:rsidP="002A6716">
            <w:pPr>
              <w:pStyle w:val="TAL"/>
              <w:rPr>
                <w:sz w:val="16"/>
              </w:rPr>
            </w:pPr>
            <w:r>
              <w:rPr>
                <w:sz w:val="16"/>
              </w:rPr>
              <w:t>Rel-19</w:t>
            </w:r>
          </w:p>
        </w:tc>
        <w:tc>
          <w:tcPr>
            <w:tcW w:w="0" w:type="auto"/>
          </w:tcPr>
          <w:p w14:paraId="221ECD08" w14:textId="77777777" w:rsidR="008F49DF" w:rsidRPr="0074449E" w:rsidRDefault="008F49DF" w:rsidP="002A6716">
            <w:pPr>
              <w:pStyle w:val="TAL"/>
              <w:rPr>
                <w:sz w:val="16"/>
              </w:rPr>
            </w:pPr>
            <w:r>
              <w:rPr>
                <w:sz w:val="16"/>
              </w:rPr>
              <w:t>F</w:t>
            </w:r>
          </w:p>
        </w:tc>
        <w:tc>
          <w:tcPr>
            <w:tcW w:w="0" w:type="auto"/>
          </w:tcPr>
          <w:p w14:paraId="12AC5F63" w14:textId="77777777" w:rsidR="008F49DF" w:rsidRPr="0074449E" w:rsidRDefault="008F49DF" w:rsidP="002A6716">
            <w:pPr>
              <w:pStyle w:val="TAL"/>
              <w:rPr>
                <w:sz w:val="16"/>
              </w:rPr>
            </w:pPr>
            <w:proofErr w:type="spellStart"/>
            <w:r>
              <w:rPr>
                <w:sz w:val="16"/>
              </w:rPr>
              <w:t>NR_MC_enh-UEConTest</w:t>
            </w:r>
            <w:proofErr w:type="spellEnd"/>
          </w:p>
        </w:tc>
        <w:tc>
          <w:tcPr>
            <w:tcW w:w="0" w:type="auto"/>
          </w:tcPr>
          <w:p w14:paraId="79D40445" w14:textId="77777777" w:rsidR="008F49DF" w:rsidRPr="0074449E" w:rsidRDefault="008F49DF" w:rsidP="002A6716">
            <w:pPr>
              <w:pStyle w:val="TAL"/>
              <w:rPr>
                <w:sz w:val="16"/>
              </w:rPr>
            </w:pPr>
            <w:r>
              <w:rPr>
                <w:sz w:val="16"/>
              </w:rPr>
              <w:t>revised</w:t>
            </w:r>
          </w:p>
        </w:tc>
      </w:tr>
      <w:tr w:rsidR="008F49DF" w14:paraId="524644A1" w14:textId="77777777" w:rsidTr="002A6716">
        <w:tc>
          <w:tcPr>
            <w:tcW w:w="0" w:type="auto"/>
          </w:tcPr>
          <w:p w14:paraId="13D5A898" w14:textId="77777777" w:rsidR="008F49DF" w:rsidRPr="0074449E" w:rsidRDefault="008F49DF" w:rsidP="002A6716">
            <w:pPr>
              <w:pStyle w:val="TAL"/>
              <w:rPr>
                <w:sz w:val="16"/>
              </w:rPr>
            </w:pPr>
            <w:r>
              <w:rPr>
                <w:sz w:val="16"/>
              </w:rPr>
              <w:t>R5-253160</w:t>
            </w:r>
          </w:p>
        </w:tc>
        <w:tc>
          <w:tcPr>
            <w:tcW w:w="0" w:type="auto"/>
          </w:tcPr>
          <w:p w14:paraId="06B17B95" w14:textId="77777777" w:rsidR="008F49DF" w:rsidRPr="0074449E" w:rsidRDefault="008F49DF" w:rsidP="002A6716">
            <w:pPr>
              <w:pStyle w:val="TAL"/>
              <w:rPr>
                <w:sz w:val="16"/>
              </w:rPr>
            </w:pPr>
            <w:r>
              <w:rPr>
                <w:sz w:val="16"/>
              </w:rPr>
              <w:t>New test cases for Multi-carrier enhancements for NR</w:t>
            </w:r>
          </w:p>
        </w:tc>
        <w:tc>
          <w:tcPr>
            <w:tcW w:w="0" w:type="auto"/>
          </w:tcPr>
          <w:p w14:paraId="61DEA49F" w14:textId="77777777" w:rsidR="008F49DF" w:rsidRPr="0074449E" w:rsidRDefault="008F49DF" w:rsidP="002A6716">
            <w:pPr>
              <w:pStyle w:val="TAL"/>
              <w:rPr>
                <w:sz w:val="16"/>
              </w:rPr>
            </w:pPr>
            <w:r>
              <w:rPr>
                <w:sz w:val="16"/>
              </w:rPr>
              <w:t>Lenovo</w:t>
            </w:r>
          </w:p>
        </w:tc>
        <w:tc>
          <w:tcPr>
            <w:tcW w:w="0" w:type="auto"/>
          </w:tcPr>
          <w:p w14:paraId="355E4905" w14:textId="77777777" w:rsidR="008F49DF" w:rsidRPr="0074449E" w:rsidRDefault="008F49DF" w:rsidP="002A6716">
            <w:pPr>
              <w:pStyle w:val="TAL"/>
              <w:rPr>
                <w:sz w:val="16"/>
              </w:rPr>
            </w:pPr>
            <w:r>
              <w:rPr>
                <w:sz w:val="16"/>
              </w:rPr>
              <w:t>38.523-1</w:t>
            </w:r>
          </w:p>
        </w:tc>
        <w:tc>
          <w:tcPr>
            <w:tcW w:w="0" w:type="auto"/>
          </w:tcPr>
          <w:p w14:paraId="7D2415CF" w14:textId="77777777" w:rsidR="008F49DF" w:rsidRPr="0074449E" w:rsidRDefault="008F49DF" w:rsidP="002A6716">
            <w:pPr>
              <w:pStyle w:val="TAL"/>
              <w:rPr>
                <w:sz w:val="16"/>
              </w:rPr>
            </w:pPr>
            <w:r>
              <w:rPr>
                <w:sz w:val="16"/>
              </w:rPr>
              <w:t>4981</w:t>
            </w:r>
          </w:p>
        </w:tc>
        <w:tc>
          <w:tcPr>
            <w:tcW w:w="0" w:type="auto"/>
          </w:tcPr>
          <w:p w14:paraId="6C65B3F6" w14:textId="77777777" w:rsidR="008F49DF" w:rsidRPr="0074449E" w:rsidRDefault="008F49DF" w:rsidP="002A6716">
            <w:pPr>
              <w:pStyle w:val="TAR"/>
              <w:rPr>
                <w:sz w:val="16"/>
              </w:rPr>
            </w:pPr>
            <w:r>
              <w:rPr>
                <w:sz w:val="16"/>
              </w:rPr>
              <w:t>1</w:t>
            </w:r>
          </w:p>
        </w:tc>
        <w:tc>
          <w:tcPr>
            <w:tcW w:w="0" w:type="auto"/>
          </w:tcPr>
          <w:p w14:paraId="14B5D7AF" w14:textId="77777777" w:rsidR="008F49DF" w:rsidRPr="0074449E" w:rsidRDefault="008F49DF" w:rsidP="002A6716">
            <w:pPr>
              <w:pStyle w:val="TAL"/>
              <w:rPr>
                <w:sz w:val="16"/>
              </w:rPr>
            </w:pPr>
            <w:r>
              <w:rPr>
                <w:sz w:val="16"/>
              </w:rPr>
              <w:t>Rel-19</w:t>
            </w:r>
          </w:p>
        </w:tc>
        <w:tc>
          <w:tcPr>
            <w:tcW w:w="0" w:type="auto"/>
          </w:tcPr>
          <w:p w14:paraId="1F201D08" w14:textId="77777777" w:rsidR="008F49DF" w:rsidRPr="0074449E" w:rsidRDefault="008F49DF" w:rsidP="002A6716">
            <w:pPr>
              <w:pStyle w:val="TAL"/>
              <w:rPr>
                <w:sz w:val="16"/>
              </w:rPr>
            </w:pPr>
            <w:r>
              <w:rPr>
                <w:sz w:val="16"/>
              </w:rPr>
              <w:t>F</w:t>
            </w:r>
          </w:p>
        </w:tc>
        <w:tc>
          <w:tcPr>
            <w:tcW w:w="0" w:type="auto"/>
          </w:tcPr>
          <w:p w14:paraId="2E06882F" w14:textId="77777777" w:rsidR="008F49DF" w:rsidRPr="0074449E" w:rsidRDefault="008F49DF" w:rsidP="002A6716">
            <w:pPr>
              <w:pStyle w:val="TAL"/>
              <w:rPr>
                <w:sz w:val="16"/>
              </w:rPr>
            </w:pPr>
            <w:proofErr w:type="spellStart"/>
            <w:r>
              <w:rPr>
                <w:sz w:val="16"/>
              </w:rPr>
              <w:t>NR_MC_enh-UEConTest</w:t>
            </w:r>
            <w:proofErr w:type="spellEnd"/>
          </w:p>
        </w:tc>
        <w:tc>
          <w:tcPr>
            <w:tcW w:w="0" w:type="auto"/>
          </w:tcPr>
          <w:p w14:paraId="4BA34977" w14:textId="77777777" w:rsidR="008F49DF" w:rsidRPr="0074449E" w:rsidRDefault="008F49DF" w:rsidP="002A6716">
            <w:pPr>
              <w:pStyle w:val="TAL"/>
              <w:rPr>
                <w:sz w:val="16"/>
              </w:rPr>
            </w:pPr>
            <w:r>
              <w:rPr>
                <w:sz w:val="16"/>
              </w:rPr>
              <w:t>agreed</w:t>
            </w:r>
          </w:p>
        </w:tc>
      </w:tr>
      <w:tr w:rsidR="008F49DF" w14:paraId="3B271192" w14:textId="77777777" w:rsidTr="002A6716">
        <w:tc>
          <w:tcPr>
            <w:tcW w:w="0" w:type="auto"/>
          </w:tcPr>
          <w:p w14:paraId="6CC3ABA1" w14:textId="77777777" w:rsidR="008F49DF" w:rsidRPr="0074449E" w:rsidRDefault="008F49DF" w:rsidP="002A6716">
            <w:pPr>
              <w:pStyle w:val="TAL"/>
              <w:rPr>
                <w:sz w:val="16"/>
              </w:rPr>
            </w:pPr>
            <w:r>
              <w:rPr>
                <w:sz w:val="16"/>
              </w:rPr>
              <w:t>R5-252335</w:t>
            </w:r>
          </w:p>
        </w:tc>
        <w:tc>
          <w:tcPr>
            <w:tcW w:w="0" w:type="auto"/>
          </w:tcPr>
          <w:p w14:paraId="299C22D8" w14:textId="77777777" w:rsidR="008F49DF" w:rsidRPr="0074449E" w:rsidRDefault="008F49DF" w:rsidP="002A6716">
            <w:pPr>
              <w:pStyle w:val="TAL"/>
              <w:rPr>
                <w:sz w:val="16"/>
              </w:rPr>
            </w:pPr>
            <w:r>
              <w:rPr>
                <w:sz w:val="16"/>
              </w:rPr>
              <w:t>Correction to NR BWP test case 7.1.1.8.1</w:t>
            </w:r>
          </w:p>
        </w:tc>
        <w:tc>
          <w:tcPr>
            <w:tcW w:w="0" w:type="auto"/>
          </w:tcPr>
          <w:p w14:paraId="65F18CE9" w14:textId="77777777" w:rsidR="008F49DF" w:rsidRPr="0074449E" w:rsidRDefault="008F49DF" w:rsidP="002A6716">
            <w:pPr>
              <w:pStyle w:val="TAL"/>
              <w:rPr>
                <w:sz w:val="16"/>
              </w:rPr>
            </w:pPr>
            <w:r>
              <w:rPr>
                <w:sz w:val="16"/>
              </w:rPr>
              <w:t>Anritsu EMEA Ltd</w:t>
            </w:r>
          </w:p>
        </w:tc>
        <w:tc>
          <w:tcPr>
            <w:tcW w:w="0" w:type="auto"/>
          </w:tcPr>
          <w:p w14:paraId="7EB7BBAE" w14:textId="77777777" w:rsidR="008F49DF" w:rsidRPr="0074449E" w:rsidRDefault="008F49DF" w:rsidP="002A6716">
            <w:pPr>
              <w:pStyle w:val="TAL"/>
              <w:rPr>
                <w:sz w:val="16"/>
              </w:rPr>
            </w:pPr>
            <w:r>
              <w:rPr>
                <w:sz w:val="16"/>
              </w:rPr>
              <w:t>38.523-1</w:t>
            </w:r>
          </w:p>
        </w:tc>
        <w:tc>
          <w:tcPr>
            <w:tcW w:w="0" w:type="auto"/>
          </w:tcPr>
          <w:p w14:paraId="69A7F7C5" w14:textId="77777777" w:rsidR="008F49DF" w:rsidRPr="0074449E" w:rsidRDefault="008F49DF" w:rsidP="002A6716">
            <w:pPr>
              <w:pStyle w:val="TAL"/>
              <w:rPr>
                <w:sz w:val="16"/>
              </w:rPr>
            </w:pPr>
            <w:r>
              <w:rPr>
                <w:sz w:val="16"/>
              </w:rPr>
              <w:t>4982</w:t>
            </w:r>
          </w:p>
        </w:tc>
        <w:tc>
          <w:tcPr>
            <w:tcW w:w="0" w:type="auto"/>
          </w:tcPr>
          <w:p w14:paraId="6BD9409E" w14:textId="77777777" w:rsidR="008F49DF" w:rsidRPr="0074449E" w:rsidRDefault="008F49DF" w:rsidP="002A6716">
            <w:pPr>
              <w:pStyle w:val="TAR"/>
              <w:rPr>
                <w:sz w:val="16"/>
              </w:rPr>
            </w:pPr>
            <w:r>
              <w:rPr>
                <w:sz w:val="16"/>
              </w:rPr>
              <w:t>-</w:t>
            </w:r>
          </w:p>
        </w:tc>
        <w:tc>
          <w:tcPr>
            <w:tcW w:w="0" w:type="auto"/>
          </w:tcPr>
          <w:p w14:paraId="0890D780" w14:textId="77777777" w:rsidR="008F49DF" w:rsidRPr="0074449E" w:rsidRDefault="008F49DF" w:rsidP="002A6716">
            <w:pPr>
              <w:pStyle w:val="TAL"/>
              <w:rPr>
                <w:sz w:val="16"/>
              </w:rPr>
            </w:pPr>
            <w:r>
              <w:rPr>
                <w:sz w:val="16"/>
              </w:rPr>
              <w:t>Rel-19</w:t>
            </w:r>
          </w:p>
        </w:tc>
        <w:tc>
          <w:tcPr>
            <w:tcW w:w="0" w:type="auto"/>
          </w:tcPr>
          <w:p w14:paraId="37A804C5" w14:textId="77777777" w:rsidR="008F49DF" w:rsidRPr="0074449E" w:rsidRDefault="008F49DF" w:rsidP="002A6716">
            <w:pPr>
              <w:pStyle w:val="TAL"/>
              <w:rPr>
                <w:sz w:val="16"/>
              </w:rPr>
            </w:pPr>
            <w:r>
              <w:rPr>
                <w:sz w:val="16"/>
              </w:rPr>
              <w:t>F</w:t>
            </w:r>
          </w:p>
        </w:tc>
        <w:tc>
          <w:tcPr>
            <w:tcW w:w="0" w:type="auto"/>
          </w:tcPr>
          <w:p w14:paraId="43CBC70B" w14:textId="77777777" w:rsidR="008F49DF" w:rsidRPr="0074449E" w:rsidRDefault="008F49DF" w:rsidP="002A6716">
            <w:pPr>
              <w:pStyle w:val="TAL"/>
              <w:rPr>
                <w:sz w:val="16"/>
              </w:rPr>
            </w:pPr>
            <w:r>
              <w:rPr>
                <w:sz w:val="16"/>
              </w:rPr>
              <w:t>TEI15_Test, 5GS_NR_LTE-UEConTest</w:t>
            </w:r>
          </w:p>
        </w:tc>
        <w:tc>
          <w:tcPr>
            <w:tcW w:w="0" w:type="auto"/>
          </w:tcPr>
          <w:p w14:paraId="7B9FC3CA" w14:textId="77777777" w:rsidR="008F49DF" w:rsidRPr="0074449E" w:rsidRDefault="008F49DF" w:rsidP="002A6716">
            <w:pPr>
              <w:pStyle w:val="TAL"/>
              <w:rPr>
                <w:sz w:val="16"/>
              </w:rPr>
            </w:pPr>
            <w:r>
              <w:rPr>
                <w:sz w:val="16"/>
              </w:rPr>
              <w:t>revised</w:t>
            </w:r>
          </w:p>
        </w:tc>
      </w:tr>
      <w:tr w:rsidR="008F49DF" w14:paraId="441BFF7C" w14:textId="77777777" w:rsidTr="002A6716">
        <w:tc>
          <w:tcPr>
            <w:tcW w:w="0" w:type="auto"/>
          </w:tcPr>
          <w:p w14:paraId="64D9EB2C" w14:textId="77777777" w:rsidR="008F49DF" w:rsidRPr="0074449E" w:rsidRDefault="008F49DF" w:rsidP="002A6716">
            <w:pPr>
              <w:pStyle w:val="TAL"/>
              <w:rPr>
                <w:sz w:val="16"/>
              </w:rPr>
            </w:pPr>
            <w:r>
              <w:rPr>
                <w:sz w:val="16"/>
              </w:rPr>
              <w:t>R5-253074</w:t>
            </w:r>
          </w:p>
        </w:tc>
        <w:tc>
          <w:tcPr>
            <w:tcW w:w="0" w:type="auto"/>
          </w:tcPr>
          <w:p w14:paraId="171FEEB9" w14:textId="77777777" w:rsidR="008F49DF" w:rsidRPr="0074449E" w:rsidRDefault="008F49DF" w:rsidP="002A6716">
            <w:pPr>
              <w:pStyle w:val="TAL"/>
              <w:rPr>
                <w:sz w:val="16"/>
              </w:rPr>
            </w:pPr>
            <w:r>
              <w:rPr>
                <w:sz w:val="16"/>
              </w:rPr>
              <w:t>Correction to NR BWP test case 7.1.1.8.1</w:t>
            </w:r>
          </w:p>
        </w:tc>
        <w:tc>
          <w:tcPr>
            <w:tcW w:w="0" w:type="auto"/>
          </w:tcPr>
          <w:p w14:paraId="3F15ECB9" w14:textId="77777777" w:rsidR="008F49DF" w:rsidRPr="0074449E" w:rsidRDefault="008F49DF" w:rsidP="002A6716">
            <w:pPr>
              <w:pStyle w:val="TAL"/>
              <w:rPr>
                <w:sz w:val="16"/>
              </w:rPr>
            </w:pPr>
            <w:r>
              <w:rPr>
                <w:sz w:val="16"/>
              </w:rPr>
              <w:t>Anritsu EMEA Ltd</w:t>
            </w:r>
          </w:p>
        </w:tc>
        <w:tc>
          <w:tcPr>
            <w:tcW w:w="0" w:type="auto"/>
          </w:tcPr>
          <w:p w14:paraId="472753EB" w14:textId="77777777" w:rsidR="008F49DF" w:rsidRPr="0074449E" w:rsidRDefault="008F49DF" w:rsidP="002A6716">
            <w:pPr>
              <w:pStyle w:val="TAL"/>
              <w:rPr>
                <w:sz w:val="16"/>
              </w:rPr>
            </w:pPr>
            <w:r>
              <w:rPr>
                <w:sz w:val="16"/>
              </w:rPr>
              <w:t>38.523-1</w:t>
            </w:r>
          </w:p>
        </w:tc>
        <w:tc>
          <w:tcPr>
            <w:tcW w:w="0" w:type="auto"/>
          </w:tcPr>
          <w:p w14:paraId="4ACB28A0" w14:textId="77777777" w:rsidR="008F49DF" w:rsidRPr="0074449E" w:rsidRDefault="008F49DF" w:rsidP="002A6716">
            <w:pPr>
              <w:pStyle w:val="TAL"/>
              <w:rPr>
                <w:sz w:val="16"/>
              </w:rPr>
            </w:pPr>
            <w:r>
              <w:rPr>
                <w:sz w:val="16"/>
              </w:rPr>
              <w:t>4982</w:t>
            </w:r>
          </w:p>
        </w:tc>
        <w:tc>
          <w:tcPr>
            <w:tcW w:w="0" w:type="auto"/>
          </w:tcPr>
          <w:p w14:paraId="6EE25C30" w14:textId="77777777" w:rsidR="008F49DF" w:rsidRPr="0074449E" w:rsidRDefault="008F49DF" w:rsidP="002A6716">
            <w:pPr>
              <w:pStyle w:val="TAR"/>
              <w:rPr>
                <w:sz w:val="16"/>
              </w:rPr>
            </w:pPr>
            <w:r>
              <w:rPr>
                <w:sz w:val="16"/>
              </w:rPr>
              <w:t>1</w:t>
            </w:r>
          </w:p>
        </w:tc>
        <w:tc>
          <w:tcPr>
            <w:tcW w:w="0" w:type="auto"/>
          </w:tcPr>
          <w:p w14:paraId="7CF78403" w14:textId="77777777" w:rsidR="008F49DF" w:rsidRPr="0074449E" w:rsidRDefault="008F49DF" w:rsidP="002A6716">
            <w:pPr>
              <w:pStyle w:val="TAL"/>
              <w:rPr>
                <w:sz w:val="16"/>
              </w:rPr>
            </w:pPr>
            <w:r>
              <w:rPr>
                <w:sz w:val="16"/>
              </w:rPr>
              <w:t>Rel-19</w:t>
            </w:r>
          </w:p>
        </w:tc>
        <w:tc>
          <w:tcPr>
            <w:tcW w:w="0" w:type="auto"/>
          </w:tcPr>
          <w:p w14:paraId="3E905A8E" w14:textId="77777777" w:rsidR="008F49DF" w:rsidRPr="0074449E" w:rsidRDefault="008F49DF" w:rsidP="002A6716">
            <w:pPr>
              <w:pStyle w:val="TAL"/>
              <w:rPr>
                <w:sz w:val="16"/>
              </w:rPr>
            </w:pPr>
            <w:r>
              <w:rPr>
                <w:sz w:val="16"/>
              </w:rPr>
              <w:t>F</w:t>
            </w:r>
          </w:p>
        </w:tc>
        <w:tc>
          <w:tcPr>
            <w:tcW w:w="0" w:type="auto"/>
          </w:tcPr>
          <w:p w14:paraId="42EECFFA" w14:textId="77777777" w:rsidR="008F49DF" w:rsidRPr="0074449E" w:rsidRDefault="008F49DF" w:rsidP="002A6716">
            <w:pPr>
              <w:pStyle w:val="TAL"/>
              <w:rPr>
                <w:sz w:val="16"/>
              </w:rPr>
            </w:pPr>
            <w:r>
              <w:rPr>
                <w:sz w:val="16"/>
              </w:rPr>
              <w:t>TEI15_Test, 5GS_NR_LTE-UEConTest</w:t>
            </w:r>
          </w:p>
        </w:tc>
        <w:tc>
          <w:tcPr>
            <w:tcW w:w="0" w:type="auto"/>
          </w:tcPr>
          <w:p w14:paraId="5EAD9438" w14:textId="77777777" w:rsidR="008F49DF" w:rsidRPr="0074449E" w:rsidRDefault="008F49DF" w:rsidP="002A6716">
            <w:pPr>
              <w:pStyle w:val="TAL"/>
              <w:rPr>
                <w:sz w:val="16"/>
              </w:rPr>
            </w:pPr>
            <w:r>
              <w:rPr>
                <w:sz w:val="16"/>
              </w:rPr>
              <w:t>agreed</w:t>
            </w:r>
          </w:p>
        </w:tc>
      </w:tr>
      <w:tr w:rsidR="008F49DF" w14:paraId="7C12A02A" w14:textId="77777777" w:rsidTr="002A6716">
        <w:tc>
          <w:tcPr>
            <w:tcW w:w="0" w:type="auto"/>
          </w:tcPr>
          <w:p w14:paraId="01251B68" w14:textId="77777777" w:rsidR="008F49DF" w:rsidRPr="0074449E" w:rsidRDefault="008F49DF" w:rsidP="002A6716">
            <w:pPr>
              <w:pStyle w:val="TAL"/>
              <w:rPr>
                <w:sz w:val="16"/>
              </w:rPr>
            </w:pPr>
            <w:r>
              <w:rPr>
                <w:sz w:val="16"/>
              </w:rPr>
              <w:t>R5-252339</w:t>
            </w:r>
          </w:p>
        </w:tc>
        <w:tc>
          <w:tcPr>
            <w:tcW w:w="0" w:type="auto"/>
          </w:tcPr>
          <w:p w14:paraId="079912B7" w14:textId="77777777" w:rsidR="008F49DF" w:rsidRPr="0074449E" w:rsidRDefault="008F49DF" w:rsidP="002A6716">
            <w:pPr>
              <w:pStyle w:val="TAL"/>
              <w:rPr>
                <w:sz w:val="16"/>
              </w:rPr>
            </w:pPr>
            <w:r>
              <w:rPr>
                <w:sz w:val="16"/>
              </w:rPr>
              <w:t>Correction to 5GS SM test case 10.1.8.4</w:t>
            </w:r>
          </w:p>
        </w:tc>
        <w:tc>
          <w:tcPr>
            <w:tcW w:w="0" w:type="auto"/>
          </w:tcPr>
          <w:p w14:paraId="166FB739" w14:textId="77777777" w:rsidR="008F49DF" w:rsidRPr="0074449E" w:rsidRDefault="008F49DF" w:rsidP="002A6716">
            <w:pPr>
              <w:pStyle w:val="TAL"/>
              <w:rPr>
                <w:sz w:val="16"/>
              </w:rPr>
            </w:pPr>
            <w:r>
              <w:rPr>
                <w:sz w:val="16"/>
              </w:rPr>
              <w:t>Anritsu EMEA Ltd</w:t>
            </w:r>
          </w:p>
        </w:tc>
        <w:tc>
          <w:tcPr>
            <w:tcW w:w="0" w:type="auto"/>
          </w:tcPr>
          <w:p w14:paraId="56D4C249" w14:textId="77777777" w:rsidR="008F49DF" w:rsidRPr="0074449E" w:rsidRDefault="008F49DF" w:rsidP="002A6716">
            <w:pPr>
              <w:pStyle w:val="TAL"/>
              <w:rPr>
                <w:sz w:val="16"/>
              </w:rPr>
            </w:pPr>
            <w:r>
              <w:rPr>
                <w:sz w:val="16"/>
              </w:rPr>
              <w:t>38.523-1</w:t>
            </w:r>
          </w:p>
        </w:tc>
        <w:tc>
          <w:tcPr>
            <w:tcW w:w="0" w:type="auto"/>
          </w:tcPr>
          <w:p w14:paraId="3B2E5209" w14:textId="77777777" w:rsidR="008F49DF" w:rsidRPr="0074449E" w:rsidRDefault="008F49DF" w:rsidP="002A6716">
            <w:pPr>
              <w:pStyle w:val="TAL"/>
              <w:rPr>
                <w:sz w:val="16"/>
              </w:rPr>
            </w:pPr>
            <w:r>
              <w:rPr>
                <w:sz w:val="16"/>
              </w:rPr>
              <w:t>4983</w:t>
            </w:r>
          </w:p>
        </w:tc>
        <w:tc>
          <w:tcPr>
            <w:tcW w:w="0" w:type="auto"/>
          </w:tcPr>
          <w:p w14:paraId="7B0DE773" w14:textId="77777777" w:rsidR="008F49DF" w:rsidRPr="0074449E" w:rsidRDefault="008F49DF" w:rsidP="002A6716">
            <w:pPr>
              <w:pStyle w:val="TAR"/>
              <w:rPr>
                <w:sz w:val="16"/>
              </w:rPr>
            </w:pPr>
            <w:r>
              <w:rPr>
                <w:sz w:val="16"/>
              </w:rPr>
              <w:t>-</w:t>
            </w:r>
          </w:p>
        </w:tc>
        <w:tc>
          <w:tcPr>
            <w:tcW w:w="0" w:type="auto"/>
          </w:tcPr>
          <w:p w14:paraId="5F753238" w14:textId="77777777" w:rsidR="008F49DF" w:rsidRPr="0074449E" w:rsidRDefault="008F49DF" w:rsidP="002A6716">
            <w:pPr>
              <w:pStyle w:val="TAL"/>
              <w:rPr>
                <w:sz w:val="16"/>
              </w:rPr>
            </w:pPr>
            <w:r>
              <w:rPr>
                <w:sz w:val="16"/>
              </w:rPr>
              <w:t>Rel-19</w:t>
            </w:r>
          </w:p>
        </w:tc>
        <w:tc>
          <w:tcPr>
            <w:tcW w:w="0" w:type="auto"/>
          </w:tcPr>
          <w:p w14:paraId="2E146988" w14:textId="77777777" w:rsidR="008F49DF" w:rsidRPr="0074449E" w:rsidRDefault="008F49DF" w:rsidP="002A6716">
            <w:pPr>
              <w:pStyle w:val="TAL"/>
              <w:rPr>
                <w:sz w:val="16"/>
              </w:rPr>
            </w:pPr>
            <w:r>
              <w:rPr>
                <w:sz w:val="16"/>
              </w:rPr>
              <w:t>F</w:t>
            </w:r>
          </w:p>
        </w:tc>
        <w:tc>
          <w:tcPr>
            <w:tcW w:w="0" w:type="auto"/>
          </w:tcPr>
          <w:p w14:paraId="6021626B" w14:textId="77777777" w:rsidR="008F49DF" w:rsidRPr="0074449E" w:rsidRDefault="008F49DF" w:rsidP="002A6716">
            <w:pPr>
              <w:pStyle w:val="TAL"/>
              <w:rPr>
                <w:sz w:val="16"/>
              </w:rPr>
            </w:pPr>
            <w:r>
              <w:rPr>
                <w:sz w:val="16"/>
              </w:rPr>
              <w:t>TEI15_Test</w:t>
            </w:r>
          </w:p>
        </w:tc>
        <w:tc>
          <w:tcPr>
            <w:tcW w:w="0" w:type="auto"/>
          </w:tcPr>
          <w:p w14:paraId="7BC97ECE" w14:textId="77777777" w:rsidR="008F49DF" w:rsidRPr="0074449E" w:rsidRDefault="008F49DF" w:rsidP="002A6716">
            <w:pPr>
              <w:pStyle w:val="TAL"/>
              <w:rPr>
                <w:sz w:val="16"/>
              </w:rPr>
            </w:pPr>
            <w:r>
              <w:rPr>
                <w:sz w:val="16"/>
              </w:rPr>
              <w:t>revised</w:t>
            </w:r>
          </w:p>
        </w:tc>
      </w:tr>
      <w:tr w:rsidR="008F49DF" w14:paraId="0E3F9557" w14:textId="77777777" w:rsidTr="002A6716">
        <w:tc>
          <w:tcPr>
            <w:tcW w:w="0" w:type="auto"/>
          </w:tcPr>
          <w:p w14:paraId="71976ADC" w14:textId="77777777" w:rsidR="008F49DF" w:rsidRPr="0074449E" w:rsidRDefault="008F49DF" w:rsidP="002A6716">
            <w:pPr>
              <w:pStyle w:val="TAL"/>
              <w:rPr>
                <w:sz w:val="16"/>
              </w:rPr>
            </w:pPr>
            <w:r>
              <w:rPr>
                <w:sz w:val="16"/>
              </w:rPr>
              <w:t>R5-253080</w:t>
            </w:r>
          </w:p>
        </w:tc>
        <w:tc>
          <w:tcPr>
            <w:tcW w:w="0" w:type="auto"/>
          </w:tcPr>
          <w:p w14:paraId="58EB60A6" w14:textId="77777777" w:rsidR="008F49DF" w:rsidRPr="0074449E" w:rsidRDefault="008F49DF" w:rsidP="002A6716">
            <w:pPr>
              <w:pStyle w:val="TAL"/>
              <w:rPr>
                <w:sz w:val="16"/>
              </w:rPr>
            </w:pPr>
            <w:r>
              <w:rPr>
                <w:sz w:val="16"/>
              </w:rPr>
              <w:t>Correction to 5GS SM test case 10.1.8.4</w:t>
            </w:r>
          </w:p>
        </w:tc>
        <w:tc>
          <w:tcPr>
            <w:tcW w:w="0" w:type="auto"/>
          </w:tcPr>
          <w:p w14:paraId="58E79B57" w14:textId="77777777" w:rsidR="008F49DF" w:rsidRPr="0074449E" w:rsidRDefault="008F49DF" w:rsidP="002A6716">
            <w:pPr>
              <w:pStyle w:val="TAL"/>
              <w:rPr>
                <w:sz w:val="16"/>
              </w:rPr>
            </w:pPr>
            <w:r>
              <w:rPr>
                <w:sz w:val="16"/>
              </w:rPr>
              <w:t>Anritsu EMEA Ltd</w:t>
            </w:r>
          </w:p>
        </w:tc>
        <w:tc>
          <w:tcPr>
            <w:tcW w:w="0" w:type="auto"/>
          </w:tcPr>
          <w:p w14:paraId="483F4D0B" w14:textId="77777777" w:rsidR="008F49DF" w:rsidRPr="0074449E" w:rsidRDefault="008F49DF" w:rsidP="002A6716">
            <w:pPr>
              <w:pStyle w:val="TAL"/>
              <w:rPr>
                <w:sz w:val="16"/>
              </w:rPr>
            </w:pPr>
            <w:r>
              <w:rPr>
                <w:sz w:val="16"/>
              </w:rPr>
              <w:t>38.523-1</w:t>
            </w:r>
          </w:p>
        </w:tc>
        <w:tc>
          <w:tcPr>
            <w:tcW w:w="0" w:type="auto"/>
          </w:tcPr>
          <w:p w14:paraId="3F7B832D" w14:textId="77777777" w:rsidR="008F49DF" w:rsidRPr="0074449E" w:rsidRDefault="008F49DF" w:rsidP="002A6716">
            <w:pPr>
              <w:pStyle w:val="TAL"/>
              <w:rPr>
                <w:sz w:val="16"/>
              </w:rPr>
            </w:pPr>
            <w:r>
              <w:rPr>
                <w:sz w:val="16"/>
              </w:rPr>
              <w:t>4983</w:t>
            </w:r>
          </w:p>
        </w:tc>
        <w:tc>
          <w:tcPr>
            <w:tcW w:w="0" w:type="auto"/>
          </w:tcPr>
          <w:p w14:paraId="00642992" w14:textId="77777777" w:rsidR="008F49DF" w:rsidRPr="0074449E" w:rsidRDefault="008F49DF" w:rsidP="002A6716">
            <w:pPr>
              <w:pStyle w:val="TAR"/>
              <w:rPr>
                <w:sz w:val="16"/>
              </w:rPr>
            </w:pPr>
            <w:r>
              <w:rPr>
                <w:sz w:val="16"/>
              </w:rPr>
              <w:t>1</w:t>
            </w:r>
          </w:p>
        </w:tc>
        <w:tc>
          <w:tcPr>
            <w:tcW w:w="0" w:type="auto"/>
          </w:tcPr>
          <w:p w14:paraId="1D9B7FD0" w14:textId="77777777" w:rsidR="008F49DF" w:rsidRPr="0074449E" w:rsidRDefault="008F49DF" w:rsidP="002A6716">
            <w:pPr>
              <w:pStyle w:val="TAL"/>
              <w:rPr>
                <w:sz w:val="16"/>
              </w:rPr>
            </w:pPr>
            <w:r>
              <w:rPr>
                <w:sz w:val="16"/>
              </w:rPr>
              <w:t>Rel-19</w:t>
            </w:r>
          </w:p>
        </w:tc>
        <w:tc>
          <w:tcPr>
            <w:tcW w:w="0" w:type="auto"/>
          </w:tcPr>
          <w:p w14:paraId="718303C3" w14:textId="77777777" w:rsidR="008F49DF" w:rsidRPr="0074449E" w:rsidRDefault="008F49DF" w:rsidP="002A6716">
            <w:pPr>
              <w:pStyle w:val="TAL"/>
              <w:rPr>
                <w:sz w:val="16"/>
              </w:rPr>
            </w:pPr>
            <w:r>
              <w:rPr>
                <w:sz w:val="16"/>
              </w:rPr>
              <w:t>F</w:t>
            </w:r>
          </w:p>
        </w:tc>
        <w:tc>
          <w:tcPr>
            <w:tcW w:w="0" w:type="auto"/>
          </w:tcPr>
          <w:p w14:paraId="4A3436B7" w14:textId="77777777" w:rsidR="008F49DF" w:rsidRPr="0074449E" w:rsidRDefault="008F49DF" w:rsidP="002A6716">
            <w:pPr>
              <w:pStyle w:val="TAL"/>
              <w:rPr>
                <w:sz w:val="16"/>
              </w:rPr>
            </w:pPr>
            <w:r>
              <w:rPr>
                <w:sz w:val="16"/>
              </w:rPr>
              <w:t>TEI15_Test</w:t>
            </w:r>
          </w:p>
        </w:tc>
        <w:tc>
          <w:tcPr>
            <w:tcW w:w="0" w:type="auto"/>
          </w:tcPr>
          <w:p w14:paraId="5023F374" w14:textId="77777777" w:rsidR="008F49DF" w:rsidRPr="0074449E" w:rsidRDefault="008F49DF" w:rsidP="002A6716">
            <w:pPr>
              <w:pStyle w:val="TAL"/>
              <w:rPr>
                <w:sz w:val="16"/>
              </w:rPr>
            </w:pPr>
            <w:r>
              <w:rPr>
                <w:sz w:val="16"/>
              </w:rPr>
              <w:t>agreed</w:t>
            </w:r>
          </w:p>
        </w:tc>
      </w:tr>
      <w:tr w:rsidR="008F49DF" w14:paraId="41C3C55C" w14:textId="77777777" w:rsidTr="002A6716">
        <w:tc>
          <w:tcPr>
            <w:tcW w:w="0" w:type="auto"/>
          </w:tcPr>
          <w:p w14:paraId="3850E92C" w14:textId="77777777" w:rsidR="008F49DF" w:rsidRPr="0074449E" w:rsidRDefault="008F49DF" w:rsidP="002A6716">
            <w:pPr>
              <w:pStyle w:val="TAL"/>
              <w:rPr>
                <w:sz w:val="16"/>
              </w:rPr>
            </w:pPr>
            <w:r>
              <w:rPr>
                <w:sz w:val="16"/>
              </w:rPr>
              <w:t>R5-252341</w:t>
            </w:r>
          </w:p>
        </w:tc>
        <w:tc>
          <w:tcPr>
            <w:tcW w:w="0" w:type="auto"/>
          </w:tcPr>
          <w:p w14:paraId="130E0A2A" w14:textId="77777777" w:rsidR="008F49DF" w:rsidRPr="0074449E" w:rsidRDefault="008F49DF" w:rsidP="002A6716">
            <w:pPr>
              <w:pStyle w:val="TAL"/>
              <w:rPr>
                <w:sz w:val="16"/>
              </w:rPr>
            </w:pPr>
            <w:r>
              <w:rPr>
                <w:sz w:val="16"/>
              </w:rPr>
              <w:t>Correction to NR RRC test case 8.1.4.1.6</w:t>
            </w:r>
          </w:p>
        </w:tc>
        <w:tc>
          <w:tcPr>
            <w:tcW w:w="0" w:type="auto"/>
          </w:tcPr>
          <w:p w14:paraId="1CA8A42F" w14:textId="77777777" w:rsidR="008F49DF" w:rsidRPr="0074449E" w:rsidRDefault="008F49DF" w:rsidP="002A6716">
            <w:pPr>
              <w:pStyle w:val="TAL"/>
              <w:rPr>
                <w:sz w:val="16"/>
              </w:rPr>
            </w:pPr>
            <w:r>
              <w:rPr>
                <w:sz w:val="16"/>
              </w:rPr>
              <w:t>Anritsu EMEA Ltd</w:t>
            </w:r>
          </w:p>
        </w:tc>
        <w:tc>
          <w:tcPr>
            <w:tcW w:w="0" w:type="auto"/>
          </w:tcPr>
          <w:p w14:paraId="0CAF5806" w14:textId="77777777" w:rsidR="008F49DF" w:rsidRPr="0074449E" w:rsidRDefault="008F49DF" w:rsidP="002A6716">
            <w:pPr>
              <w:pStyle w:val="TAL"/>
              <w:rPr>
                <w:sz w:val="16"/>
              </w:rPr>
            </w:pPr>
            <w:r>
              <w:rPr>
                <w:sz w:val="16"/>
              </w:rPr>
              <w:t>38.523-1</w:t>
            </w:r>
          </w:p>
        </w:tc>
        <w:tc>
          <w:tcPr>
            <w:tcW w:w="0" w:type="auto"/>
          </w:tcPr>
          <w:p w14:paraId="3DD09374" w14:textId="77777777" w:rsidR="008F49DF" w:rsidRPr="0074449E" w:rsidRDefault="008F49DF" w:rsidP="002A6716">
            <w:pPr>
              <w:pStyle w:val="TAL"/>
              <w:rPr>
                <w:sz w:val="16"/>
              </w:rPr>
            </w:pPr>
            <w:r>
              <w:rPr>
                <w:sz w:val="16"/>
              </w:rPr>
              <w:t>4984</w:t>
            </w:r>
          </w:p>
        </w:tc>
        <w:tc>
          <w:tcPr>
            <w:tcW w:w="0" w:type="auto"/>
          </w:tcPr>
          <w:p w14:paraId="05B5A89A" w14:textId="77777777" w:rsidR="008F49DF" w:rsidRPr="0074449E" w:rsidRDefault="008F49DF" w:rsidP="002A6716">
            <w:pPr>
              <w:pStyle w:val="TAR"/>
              <w:rPr>
                <w:sz w:val="16"/>
              </w:rPr>
            </w:pPr>
            <w:r>
              <w:rPr>
                <w:sz w:val="16"/>
              </w:rPr>
              <w:t>-</w:t>
            </w:r>
          </w:p>
        </w:tc>
        <w:tc>
          <w:tcPr>
            <w:tcW w:w="0" w:type="auto"/>
          </w:tcPr>
          <w:p w14:paraId="2511DF28" w14:textId="77777777" w:rsidR="008F49DF" w:rsidRPr="0074449E" w:rsidRDefault="008F49DF" w:rsidP="002A6716">
            <w:pPr>
              <w:pStyle w:val="TAL"/>
              <w:rPr>
                <w:sz w:val="16"/>
              </w:rPr>
            </w:pPr>
            <w:r>
              <w:rPr>
                <w:sz w:val="16"/>
              </w:rPr>
              <w:t>Rel-19</w:t>
            </w:r>
          </w:p>
        </w:tc>
        <w:tc>
          <w:tcPr>
            <w:tcW w:w="0" w:type="auto"/>
          </w:tcPr>
          <w:p w14:paraId="39AAD8C0" w14:textId="77777777" w:rsidR="008F49DF" w:rsidRPr="0074449E" w:rsidRDefault="008F49DF" w:rsidP="002A6716">
            <w:pPr>
              <w:pStyle w:val="TAL"/>
              <w:rPr>
                <w:sz w:val="16"/>
              </w:rPr>
            </w:pPr>
            <w:r>
              <w:rPr>
                <w:sz w:val="16"/>
              </w:rPr>
              <w:t>F</w:t>
            </w:r>
          </w:p>
        </w:tc>
        <w:tc>
          <w:tcPr>
            <w:tcW w:w="0" w:type="auto"/>
          </w:tcPr>
          <w:p w14:paraId="6A4A01B5" w14:textId="77777777" w:rsidR="008F49DF" w:rsidRPr="0074449E" w:rsidRDefault="008F49DF" w:rsidP="002A6716">
            <w:pPr>
              <w:pStyle w:val="TAL"/>
              <w:rPr>
                <w:sz w:val="16"/>
              </w:rPr>
            </w:pPr>
            <w:r>
              <w:rPr>
                <w:sz w:val="16"/>
              </w:rPr>
              <w:t>TEI15_Test, 5GS_NR_LTE-UEConTest</w:t>
            </w:r>
          </w:p>
        </w:tc>
        <w:tc>
          <w:tcPr>
            <w:tcW w:w="0" w:type="auto"/>
          </w:tcPr>
          <w:p w14:paraId="3430734B" w14:textId="77777777" w:rsidR="008F49DF" w:rsidRPr="0074449E" w:rsidRDefault="008F49DF" w:rsidP="002A6716">
            <w:pPr>
              <w:pStyle w:val="TAL"/>
              <w:rPr>
                <w:sz w:val="16"/>
              </w:rPr>
            </w:pPr>
            <w:r>
              <w:rPr>
                <w:sz w:val="16"/>
              </w:rPr>
              <w:t>withdrawn</w:t>
            </w:r>
          </w:p>
        </w:tc>
      </w:tr>
      <w:tr w:rsidR="008F49DF" w14:paraId="77D728A7" w14:textId="77777777" w:rsidTr="002A6716">
        <w:tc>
          <w:tcPr>
            <w:tcW w:w="0" w:type="auto"/>
          </w:tcPr>
          <w:p w14:paraId="0E772E58" w14:textId="77777777" w:rsidR="008F49DF" w:rsidRPr="0074449E" w:rsidRDefault="008F49DF" w:rsidP="002A6716">
            <w:pPr>
              <w:pStyle w:val="TAL"/>
              <w:rPr>
                <w:sz w:val="16"/>
              </w:rPr>
            </w:pPr>
            <w:r>
              <w:rPr>
                <w:sz w:val="16"/>
              </w:rPr>
              <w:t>R5-252348</w:t>
            </w:r>
          </w:p>
        </w:tc>
        <w:tc>
          <w:tcPr>
            <w:tcW w:w="0" w:type="auto"/>
          </w:tcPr>
          <w:p w14:paraId="0D39AA3B" w14:textId="77777777" w:rsidR="008F49DF" w:rsidRPr="0074449E" w:rsidRDefault="008F49DF" w:rsidP="002A6716">
            <w:pPr>
              <w:pStyle w:val="TAL"/>
              <w:rPr>
                <w:sz w:val="16"/>
              </w:rPr>
            </w:pPr>
            <w:r>
              <w:rPr>
                <w:sz w:val="16"/>
              </w:rPr>
              <w:t>Correction to NR NTN testcase 8.1.5.14.1</w:t>
            </w:r>
          </w:p>
        </w:tc>
        <w:tc>
          <w:tcPr>
            <w:tcW w:w="0" w:type="auto"/>
          </w:tcPr>
          <w:p w14:paraId="78445F1D" w14:textId="77777777" w:rsidR="008F49DF" w:rsidRPr="0074449E" w:rsidRDefault="008F49DF" w:rsidP="002A6716">
            <w:pPr>
              <w:pStyle w:val="TAL"/>
              <w:rPr>
                <w:sz w:val="16"/>
              </w:rPr>
            </w:pPr>
            <w:r>
              <w:rPr>
                <w:sz w:val="16"/>
              </w:rPr>
              <w:t>ROHDE &amp; SCHWARZ</w:t>
            </w:r>
          </w:p>
        </w:tc>
        <w:tc>
          <w:tcPr>
            <w:tcW w:w="0" w:type="auto"/>
          </w:tcPr>
          <w:p w14:paraId="7201D8E3" w14:textId="77777777" w:rsidR="008F49DF" w:rsidRPr="0074449E" w:rsidRDefault="008F49DF" w:rsidP="002A6716">
            <w:pPr>
              <w:pStyle w:val="TAL"/>
              <w:rPr>
                <w:sz w:val="16"/>
              </w:rPr>
            </w:pPr>
            <w:r>
              <w:rPr>
                <w:sz w:val="16"/>
              </w:rPr>
              <w:t>38.523-1</w:t>
            </w:r>
          </w:p>
        </w:tc>
        <w:tc>
          <w:tcPr>
            <w:tcW w:w="0" w:type="auto"/>
          </w:tcPr>
          <w:p w14:paraId="4BEA7852" w14:textId="77777777" w:rsidR="008F49DF" w:rsidRPr="0074449E" w:rsidRDefault="008F49DF" w:rsidP="002A6716">
            <w:pPr>
              <w:pStyle w:val="TAL"/>
              <w:rPr>
                <w:sz w:val="16"/>
              </w:rPr>
            </w:pPr>
            <w:r>
              <w:rPr>
                <w:sz w:val="16"/>
              </w:rPr>
              <w:t>4985</w:t>
            </w:r>
          </w:p>
        </w:tc>
        <w:tc>
          <w:tcPr>
            <w:tcW w:w="0" w:type="auto"/>
          </w:tcPr>
          <w:p w14:paraId="7D16C55E" w14:textId="77777777" w:rsidR="008F49DF" w:rsidRPr="0074449E" w:rsidRDefault="008F49DF" w:rsidP="002A6716">
            <w:pPr>
              <w:pStyle w:val="TAR"/>
              <w:rPr>
                <w:sz w:val="16"/>
              </w:rPr>
            </w:pPr>
            <w:r>
              <w:rPr>
                <w:sz w:val="16"/>
              </w:rPr>
              <w:t>-</w:t>
            </w:r>
          </w:p>
        </w:tc>
        <w:tc>
          <w:tcPr>
            <w:tcW w:w="0" w:type="auto"/>
          </w:tcPr>
          <w:p w14:paraId="6D9E9058" w14:textId="77777777" w:rsidR="008F49DF" w:rsidRPr="0074449E" w:rsidRDefault="008F49DF" w:rsidP="002A6716">
            <w:pPr>
              <w:pStyle w:val="TAL"/>
              <w:rPr>
                <w:sz w:val="16"/>
              </w:rPr>
            </w:pPr>
            <w:r>
              <w:rPr>
                <w:sz w:val="16"/>
              </w:rPr>
              <w:t>Rel-19</w:t>
            </w:r>
          </w:p>
        </w:tc>
        <w:tc>
          <w:tcPr>
            <w:tcW w:w="0" w:type="auto"/>
          </w:tcPr>
          <w:p w14:paraId="77148111" w14:textId="77777777" w:rsidR="008F49DF" w:rsidRPr="0074449E" w:rsidRDefault="008F49DF" w:rsidP="002A6716">
            <w:pPr>
              <w:pStyle w:val="TAL"/>
              <w:rPr>
                <w:sz w:val="16"/>
              </w:rPr>
            </w:pPr>
            <w:r>
              <w:rPr>
                <w:sz w:val="16"/>
              </w:rPr>
              <w:t>F</w:t>
            </w:r>
          </w:p>
        </w:tc>
        <w:tc>
          <w:tcPr>
            <w:tcW w:w="0" w:type="auto"/>
          </w:tcPr>
          <w:p w14:paraId="68A8682D"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FB1820E" w14:textId="77777777" w:rsidR="008F49DF" w:rsidRPr="0074449E" w:rsidRDefault="008F49DF" w:rsidP="002A6716">
            <w:pPr>
              <w:pStyle w:val="TAL"/>
              <w:rPr>
                <w:sz w:val="16"/>
              </w:rPr>
            </w:pPr>
            <w:r>
              <w:rPr>
                <w:sz w:val="16"/>
              </w:rPr>
              <w:t>agreed</w:t>
            </w:r>
          </w:p>
        </w:tc>
      </w:tr>
      <w:tr w:rsidR="008F49DF" w14:paraId="7F0C615C" w14:textId="77777777" w:rsidTr="002A6716">
        <w:tc>
          <w:tcPr>
            <w:tcW w:w="0" w:type="auto"/>
          </w:tcPr>
          <w:p w14:paraId="143F7925" w14:textId="77777777" w:rsidR="008F49DF" w:rsidRPr="0074449E" w:rsidRDefault="008F49DF" w:rsidP="002A6716">
            <w:pPr>
              <w:pStyle w:val="TAL"/>
              <w:rPr>
                <w:sz w:val="16"/>
              </w:rPr>
            </w:pPr>
            <w:r>
              <w:rPr>
                <w:sz w:val="16"/>
              </w:rPr>
              <w:t>R5-252350</w:t>
            </w:r>
          </w:p>
        </w:tc>
        <w:tc>
          <w:tcPr>
            <w:tcW w:w="0" w:type="auto"/>
          </w:tcPr>
          <w:p w14:paraId="62173843" w14:textId="77777777" w:rsidR="008F49DF" w:rsidRPr="0074449E" w:rsidRDefault="008F49DF" w:rsidP="002A6716">
            <w:pPr>
              <w:pStyle w:val="TAL"/>
              <w:rPr>
                <w:sz w:val="16"/>
              </w:rPr>
            </w:pPr>
            <w:r>
              <w:rPr>
                <w:sz w:val="16"/>
              </w:rPr>
              <w:t>Correction to NR NTN testcases 7.1.1.5.6, 7.1.1.5.10, 7.1.1.10.4, 7.1.2.2.5a, 7.1.2.3.9a, 7.1.3.5.1a</w:t>
            </w:r>
          </w:p>
        </w:tc>
        <w:tc>
          <w:tcPr>
            <w:tcW w:w="0" w:type="auto"/>
          </w:tcPr>
          <w:p w14:paraId="2FD6488B" w14:textId="77777777" w:rsidR="008F49DF" w:rsidRPr="0074449E" w:rsidRDefault="008F49DF" w:rsidP="002A6716">
            <w:pPr>
              <w:pStyle w:val="TAL"/>
              <w:rPr>
                <w:sz w:val="16"/>
              </w:rPr>
            </w:pPr>
            <w:r>
              <w:rPr>
                <w:sz w:val="16"/>
              </w:rPr>
              <w:t>ROHDE &amp; SCHWARZ</w:t>
            </w:r>
          </w:p>
        </w:tc>
        <w:tc>
          <w:tcPr>
            <w:tcW w:w="0" w:type="auto"/>
          </w:tcPr>
          <w:p w14:paraId="4AA9CD0B" w14:textId="77777777" w:rsidR="008F49DF" w:rsidRPr="0074449E" w:rsidRDefault="008F49DF" w:rsidP="002A6716">
            <w:pPr>
              <w:pStyle w:val="TAL"/>
              <w:rPr>
                <w:sz w:val="16"/>
              </w:rPr>
            </w:pPr>
            <w:r>
              <w:rPr>
                <w:sz w:val="16"/>
              </w:rPr>
              <w:t>38.523-1</w:t>
            </w:r>
          </w:p>
        </w:tc>
        <w:tc>
          <w:tcPr>
            <w:tcW w:w="0" w:type="auto"/>
          </w:tcPr>
          <w:p w14:paraId="6F2C02F3" w14:textId="77777777" w:rsidR="008F49DF" w:rsidRPr="0074449E" w:rsidRDefault="008F49DF" w:rsidP="002A6716">
            <w:pPr>
              <w:pStyle w:val="TAL"/>
              <w:rPr>
                <w:sz w:val="16"/>
              </w:rPr>
            </w:pPr>
            <w:r>
              <w:rPr>
                <w:sz w:val="16"/>
              </w:rPr>
              <w:t>4986</w:t>
            </w:r>
          </w:p>
        </w:tc>
        <w:tc>
          <w:tcPr>
            <w:tcW w:w="0" w:type="auto"/>
          </w:tcPr>
          <w:p w14:paraId="067A09F5" w14:textId="77777777" w:rsidR="008F49DF" w:rsidRPr="0074449E" w:rsidRDefault="008F49DF" w:rsidP="002A6716">
            <w:pPr>
              <w:pStyle w:val="TAR"/>
              <w:rPr>
                <w:sz w:val="16"/>
              </w:rPr>
            </w:pPr>
            <w:r>
              <w:rPr>
                <w:sz w:val="16"/>
              </w:rPr>
              <w:t>-</w:t>
            </w:r>
          </w:p>
        </w:tc>
        <w:tc>
          <w:tcPr>
            <w:tcW w:w="0" w:type="auto"/>
          </w:tcPr>
          <w:p w14:paraId="12DCC237" w14:textId="77777777" w:rsidR="008F49DF" w:rsidRPr="0074449E" w:rsidRDefault="008F49DF" w:rsidP="002A6716">
            <w:pPr>
              <w:pStyle w:val="TAL"/>
              <w:rPr>
                <w:sz w:val="16"/>
              </w:rPr>
            </w:pPr>
            <w:r>
              <w:rPr>
                <w:sz w:val="16"/>
              </w:rPr>
              <w:t>Rel-19</w:t>
            </w:r>
          </w:p>
        </w:tc>
        <w:tc>
          <w:tcPr>
            <w:tcW w:w="0" w:type="auto"/>
          </w:tcPr>
          <w:p w14:paraId="3A137306" w14:textId="77777777" w:rsidR="008F49DF" w:rsidRPr="0074449E" w:rsidRDefault="008F49DF" w:rsidP="002A6716">
            <w:pPr>
              <w:pStyle w:val="TAL"/>
              <w:rPr>
                <w:sz w:val="16"/>
              </w:rPr>
            </w:pPr>
            <w:r>
              <w:rPr>
                <w:sz w:val="16"/>
              </w:rPr>
              <w:t>F</w:t>
            </w:r>
          </w:p>
        </w:tc>
        <w:tc>
          <w:tcPr>
            <w:tcW w:w="0" w:type="auto"/>
          </w:tcPr>
          <w:p w14:paraId="17308C1E"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C7C13B2" w14:textId="77777777" w:rsidR="008F49DF" w:rsidRPr="0074449E" w:rsidRDefault="008F49DF" w:rsidP="002A6716">
            <w:pPr>
              <w:pStyle w:val="TAL"/>
              <w:rPr>
                <w:sz w:val="16"/>
              </w:rPr>
            </w:pPr>
            <w:r>
              <w:rPr>
                <w:sz w:val="16"/>
              </w:rPr>
              <w:t>agreed</w:t>
            </w:r>
          </w:p>
        </w:tc>
      </w:tr>
      <w:tr w:rsidR="008F49DF" w14:paraId="50F85C2B" w14:textId="77777777" w:rsidTr="002A6716">
        <w:tc>
          <w:tcPr>
            <w:tcW w:w="0" w:type="auto"/>
          </w:tcPr>
          <w:p w14:paraId="1900147D" w14:textId="77777777" w:rsidR="008F49DF" w:rsidRPr="0074449E" w:rsidRDefault="008F49DF" w:rsidP="002A6716">
            <w:pPr>
              <w:pStyle w:val="TAL"/>
              <w:rPr>
                <w:sz w:val="16"/>
              </w:rPr>
            </w:pPr>
            <w:r>
              <w:rPr>
                <w:sz w:val="16"/>
              </w:rPr>
              <w:t>R5-252351</w:t>
            </w:r>
          </w:p>
        </w:tc>
        <w:tc>
          <w:tcPr>
            <w:tcW w:w="0" w:type="auto"/>
          </w:tcPr>
          <w:p w14:paraId="331EC1DF" w14:textId="77777777" w:rsidR="008F49DF" w:rsidRPr="0074449E" w:rsidRDefault="008F49DF" w:rsidP="002A6716">
            <w:pPr>
              <w:pStyle w:val="TAL"/>
              <w:rPr>
                <w:sz w:val="16"/>
              </w:rPr>
            </w:pPr>
            <w:r>
              <w:rPr>
                <w:sz w:val="16"/>
              </w:rPr>
              <w:t>Correction to Idle Mode NR NTN test cases 6.7.1.1, 6.7.1.2, 6.7.1.3</w:t>
            </w:r>
          </w:p>
        </w:tc>
        <w:tc>
          <w:tcPr>
            <w:tcW w:w="0" w:type="auto"/>
          </w:tcPr>
          <w:p w14:paraId="3E006646" w14:textId="77777777" w:rsidR="008F49DF" w:rsidRPr="0074449E" w:rsidRDefault="008F49DF" w:rsidP="002A6716">
            <w:pPr>
              <w:pStyle w:val="TAL"/>
              <w:rPr>
                <w:sz w:val="16"/>
              </w:rPr>
            </w:pPr>
            <w:r>
              <w:rPr>
                <w:sz w:val="16"/>
              </w:rPr>
              <w:t>ROHDE &amp; SCHWARZ</w:t>
            </w:r>
          </w:p>
        </w:tc>
        <w:tc>
          <w:tcPr>
            <w:tcW w:w="0" w:type="auto"/>
          </w:tcPr>
          <w:p w14:paraId="3060523D" w14:textId="77777777" w:rsidR="008F49DF" w:rsidRPr="0074449E" w:rsidRDefault="008F49DF" w:rsidP="002A6716">
            <w:pPr>
              <w:pStyle w:val="TAL"/>
              <w:rPr>
                <w:sz w:val="16"/>
              </w:rPr>
            </w:pPr>
            <w:r>
              <w:rPr>
                <w:sz w:val="16"/>
              </w:rPr>
              <w:t>38.523-1</w:t>
            </w:r>
          </w:p>
        </w:tc>
        <w:tc>
          <w:tcPr>
            <w:tcW w:w="0" w:type="auto"/>
          </w:tcPr>
          <w:p w14:paraId="7A3FBA95" w14:textId="77777777" w:rsidR="008F49DF" w:rsidRPr="0074449E" w:rsidRDefault="008F49DF" w:rsidP="002A6716">
            <w:pPr>
              <w:pStyle w:val="TAL"/>
              <w:rPr>
                <w:sz w:val="16"/>
              </w:rPr>
            </w:pPr>
            <w:r>
              <w:rPr>
                <w:sz w:val="16"/>
              </w:rPr>
              <w:t>4987</w:t>
            </w:r>
          </w:p>
        </w:tc>
        <w:tc>
          <w:tcPr>
            <w:tcW w:w="0" w:type="auto"/>
          </w:tcPr>
          <w:p w14:paraId="79E5F0D1" w14:textId="77777777" w:rsidR="008F49DF" w:rsidRPr="0074449E" w:rsidRDefault="008F49DF" w:rsidP="002A6716">
            <w:pPr>
              <w:pStyle w:val="TAR"/>
              <w:rPr>
                <w:sz w:val="16"/>
              </w:rPr>
            </w:pPr>
            <w:r>
              <w:rPr>
                <w:sz w:val="16"/>
              </w:rPr>
              <w:t>-</w:t>
            </w:r>
          </w:p>
        </w:tc>
        <w:tc>
          <w:tcPr>
            <w:tcW w:w="0" w:type="auto"/>
          </w:tcPr>
          <w:p w14:paraId="05548A86" w14:textId="77777777" w:rsidR="008F49DF" w:rsidRPr="0074449E" w:rsidRDefault="008F49DF" w:rsidP="002A6716">
            <w:pPr>
              <w:pStyle w:val="TAL"/>
              <w:rPr>
                <w:sz w:val="16"/>
              </w:rPr>
            </w:pPr>
            <w:r>
              <w:rPr>
                <w:sz w:val="16"/>
              </w:rPr>
              <w:t>Rel-19</w:t>
            </w:r>
          </w:p>
        </w:tc>
        <w:tc>
          <w:tcPr>
            <w:tcW w:w="0" w:type="auto"/>
          </w:tcPr>
          <w:p w14:paraId="1752EF41" w14:textId="77777777" w:rsidR="008F49DF" w:rsidRPr="0074449E" w:rsidRDefault="008F49DF" w:rsidP="002A6716">
            <w:pPr>
              <w:pStyle w:val="TAL"/>
              <w:rPr>
                <w:sz w:val="16"/>
              </w:rPr>
            </w:pPr>
            <w:r>
              <w:rPr>
                <w:sz w:val="16"/>
              </w:rPr>
              <w:t>F</w:t>
            </w:r>
          </w:p>
        </w:tc>
        <w:tc>
          <w:tcPr>
            <w:tcW w:w="0" w:type="auto"/>
          </w:tcPr>
          <w:p w14:paraId="63B1496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35A0ED9" w14:textId="77777777" w:rsidR="008F49DF" w:rsidRPr="0074449E" w:rsidRDefault="008F49DF" w:rsidP="002A6716">
            <w:pPr>
              <w:pStyle w:val="TAL"/>
              <w:rPr>
                <w:sz w:val="16"/>
              </w:rPr>
            </w:pPr>
            <w:r>
              <w:rPr>
                <w:sz w:val="16"/>
              </w:rPr>
              <w:t>agreed</w:t>
            </w:r>
          </w:p>
        </w:tc>
      </w:tr>
      <w:tr w:rsidR="008F49DF" w14:paraId="25551577" w14:textId="77777777" w:rsidTr="002A6716">
        <w:tc>
          <w:tcPr>
            <w:tcW w:w="0" w:type="auto"/>
          </w:tcPr>
          <w:p w14:paraId="62F4C672" w14:textId="77777777" w:rsidR="008F49DF" w:rsidRPr="0074449E" w:rsidRDefault="008F49DF" w:rsidP="002A6716">
            <w:pPr>
              <w:pStyle w:val="TAL"/>
              <w:rPr>
                <w:sz w:val="16"/>
              </w:rPr>
            </w:pPr>
            <w:r>
              <w:rPr>
                <w:sz w:val="16"/>
              </w:rPr>
              <w:t>R5-252372</w:t>
            </w:r>
          </w:p>
        </w:tc>
        <w:tc>
          <w:tcPr>
            <w:tcW w:w="0" w:type="auto"/>
          </w:tcPr>
          <w:p w14:paraId="636DE1AC" w14:textId="77777777" w:rsidR="008F49DF" w:rsidRPr="0074449E" w:rsidRDefault="008F49DF" w:rsidP="002A6716">
            <w:pPr>
              <w:pStyle w:val="TAL"/>
              <w:rPr>
                <w:sz w:val="16"/>
              </w:rPr>
            </w:pPr>
            <w:r>
              <w:rPr>
                <w:sz w:val="16"/>
              </w:rPr>
              <w:t>Correction to NR NTN testcase 7.1.1.1.31</w:t>
            </w:r>
          </w:p>
        </w:tc>
        <w:tc>
          <w:tcPr>
            <w:tcW w:w="0" w:type="auto"/>
          </w:tcPr>
          <w:p w14:paraId="097770A9" w14:textId="77777777" w:rsidR="008F49DF" w:rsidRPr="0074449E" w:rsidRDefault="008F49DF" w:rsidP="002A6716">
            <w:pPr>
              <w:pStyle w:val="TAL"/>
              <w:rPr>
                <w:sz w:val="16"/>
              </w:rPr>
            </w:pPr>
            <w:r>
              <w:rPr>
                <w:sz w:val="16"/>
              </w:rPr>
              <w:t>ROHDE &amp; SCHWARZ</w:t>
            </w:r>
          </w:p>
        </w:tc>
        <w:tc>
          <w:tcPr>
            <w:tcW w:w="0" w:type="auto"/>
          </w:tcPr>
          <w:p w14:paraId="4629A975" w14:textId="77777777" w:rsidR="008F49DF" w:rsidRPr="0074449E" w:rsidRDefault="008F49DF" w:rsidP="002A6716">
            <w:pPr>
              <w:pStyle w:val="TAL"/>
              <w:rPr>
                <w:sz w:val="16"/>
              </w:rPr>
            </w:pPr>
            <w:r>
              <w:rPr>
                <w:sz w:val="16"/>
              </w:rPr>
              <w:t>38.523-1</w:t>
            </w:r>
          </w:p>
        </w:tc>
        <w:tc>
          <w:tcPr>
            <w:tcW w:w="0" w:type="auto"/>
          </w:tcPr>
          <w:p w14:paraId="4756D1D5" w14:textId="77777777" w:rsidR="008F49DF" w:rsidRPr="0074449E" w:rsidRDefault="008F49DF" w:rsidP="002A6716">
            <w:pPr>
              <w:pStyle w:val="TAL"/>
              <w:rPr>
                <w:sz w:val="16"/>
              </w:rPr>
            </w:pPr>
            <w:r>
              <w:rPr>
                <w:sz w:val="16"/>
              </w:rPr>
              <w:t>4988</w:t>
            </w:r>
          </w:p>
        </w:tc>
        <w:tc>
          <w:tcPr>
            <w:tcW w:w="0" w:type="auto"/>
          </w:tcPr>
          <w:p w14:paraId="68BCBA88" w14:textId="77777777" w:rsidR="008F49DF" w:rsidRPr="0074449E" w:rsidRDefault="008F49DF" w:rsidP="002A6716">
            <w:pPr>
              <w:pStyle w:val="TAR"/>
              <w:rPr>
                <w:sz w:val="16"/>
              </w:rPr>
            </w:pPr>
            <w:r>
              <w:rPr>
                <w:sz w:val="16"/>
              </w:rPr>
              <w:t>-</w:t>
            </w:r>
          </w:p>
        </w:tc>
        <w:tc>
          <w:tcPr>
            <w:tcW w:w="0" w:type="auto"/>
          </w:tcPr>
          <w:p w14:paraId="2B4CF1A9" w14:textId="77777777" w:rsidR="008F49DF" w:rsidRPr="0074449E" w:rsidRDefault="008F49DF" w:rsidP="002A6716">
            <w:pPr>
              <w:pStyle w:val="TAL"/>
              <w:rPr>
                <w:sz w:val="16"/>
              </w:rPr>
            </w:pPr>
            <w:r>
              <w:rPr>
                <w:sz w:val="16"/>
              </w:rPr>
              <w:t>Rel-19</w:t>
            </w:r>
          </w:p>
        </w:tc>
        <w:tc>
          <w:tcPr>
            <w:tcW w:w="0" w:type="auto"/>
          </w:tcPr>
          <w:p w14:paraId="41DFBCB5" w14:textId="77777777" w:rsidR="008F49DF" w:rsidRPr="0074449E" w:rsidRDefault="008F49DF" w:rsidP="002A6716">
            <w:pPr>
              <w:pStyle w:val="TAL"/>
              <w:rPr>
                <w:sz w:val="16"/>
              </w:rPr>
            </w:pPr>
            <w:r>
              <w:rPr>
                <w:sz w:val="16"/>
              </w:rPr>
              <w:t>F</w:t>
            </w:r>
          </w:p>
        </w:tc>
        <w:tc>
          <w:tcPr>
            <w:tcW w:w="0" w:type="auto"/>
          </w:tcPr>
          <w:p w14:paraId="3F573D34"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0D3B861" w14:textId="77777777" w:rsidR="008F49DF" w:rsidRPr="0074449E" w:rsidRDefault="008F49DF" w:rsidP="002A6716">
            <w:pPr>
              <w:pStyle w:val="TAL"/>
              <w:rPr>
                <w:sz w:val="16"/>
              </w:rPr>
            </w:pPr>
            <w:r>
              <w:rPr>
                <w:sz w:val="16"/>
              </w:rPr>
              <w:t>agreed</w:t>
            </w:r>
          </w:p>
        </w:tc>
      </w:tr>
      <w:tr w:rsidR="008F49DF" w14:paraId="55EABAF9" w14:textId="77777777" w:rsidTr="002A6716">
        <w:tc>
          <w:tcPr>
            <w:tcW w:w="0" w:type="auto"/>
          </w:tcPr>
          <w:p w14:paraId="4C2540DC" w14:textId="77777777" w:rsidR="008F49DF" w:rsidRPr="0074449E" w:rsidRDefault="008F49DF" w:rsidP="002A6716">
            <w:pPr>
              <w:pStyle w:val="TAL"/>
              <w:rPr>
                <w:sz w:val="16"/>
              </w:rPr>
            </w:pPr>
            <w:r>
              <w:rPr>
                <w:sz w:val="16"/>
              </w:rPr>
              <w:t>R5-252422</w:t>
            </w:r>
          </w:p>
        </w:tc>
        <w:tc>
          <w:tcPr>
            <w:tcW w:w="0" w:type="auto"/>
          </w:tcPr>
          <w:p w14:paraId="4C360E77" w14:textId="77777777" w:rsidR="008F49DF" w:rsidRPr="0074449E" w:rsidRDefault="008F49DF" w:rsidP="002A6716">
            <w:pPr>
              <w:pStyle w:val="TAL"/>
              <w:rPr>
                <w:sz w:val="16"/>
              </w:rPr>
            </w:pPr>
            <w:r>
              <w:rPr>
                <w:sz w:val="16"/>
              </w:rPr>
              <w:t>Updates to message content for handover tests cases to verify protocol aspects of variable Tx-Rx spacing for NR NTN bands</w:t>
            </w:r>
          </w:p>
        </w:tc>
        <w:tc>
          <w:tcPr>
            <w:tcW w:w="0" w:type="auto"/>
          </w:tcPr>
          <w:p w14:paraId="50D5BD34" w14:textId="77777777" w:rsidR="008F49DF" w:rsidRPr="0074449E" w:rsidRDefault="008F49DF" w:rsidP="002A6716">
            <w:pPr>
              <w:pStyle w:val="TAL"/>
              <w:rPr>
                <w:sz w:val="16"/>
              </w:rPr>
            </w:pPr>
            <w:r>
              <w:rPr>
                <w:sz w:val="16"/>
              </w:rPr>
              <w:t>EchoStar</w:t>
            </w:r>
          </w:p>
        </w:tc>
        <w:tc>
          <w:tcPr>
            <w:tcW w:w="0" w:type="auto"/>
          </w:tcPr>
          <w:p w14:paraId="32C842CB" w14:textId="77777777" w:rsidR="008F49DF" w:rsidRPr="0074449E" w:rsidRDefault="008F49DF" w:rsidP="002A6716">
            <w:pPr>
              <w:pStyle w:val="TAL"/>
              <w:rPr>
                <w:sz w:val="16"/>
              </w:rPr>
            </w:pPr>
            <w:r>
              <w:rPr>
                <w:sz w:val="16"/>
              </w:rPr>
              <w:t>38.523-1</w:t>
            </w:r>
          </w:p>
        </w:tc>
        <w:tc>
          <w:tcPr>
            <w:tcW w:w="0" w:type="auto"/>
          </w:tcPr>
          <w:p w14:paraId="47B7237D" w14:textId="77777777" w:rsidR="008F49DF" w:rsidRPr="0074449E" w:rsidRDefault="008F49DF" w:rsidP="002A6716">
            <w:pPr>
              <w:pStyle w:val="TAL"/>
              <w:rPr>
                <w:sz w:val="16"/>
              </w:rPr>
            </w:pPr>
            <w:r>
              <w:rPr>
                <w:sz w:val="16"/>
              </w:rPr>
              <w:t>4989</w:t>
            </w:r>
          </w:p>
        </w:tc>
        <w:tc>
          <w:tcPr>
            <w:tcW w:w="0" w:type="auto"/>
          </w:tcPr>
          <w:p w14:paraId="57D93FA9" w14:textId="77777777" w:rsidR="008F49DF" w:rsidRPr="0074449E" w:rsidRDefault="008F49DF" w:rsidP="002A6716">
            <w:pPr>
              <w:pStyle w:val="TAR"/>
              <w:rPr>
                <w:sz w:val="16"/>
              </w:rPr>
            </w:pPr>
            <w:r>
              <w:rPr>
                <w:sz w:val="16"/>
              </w:rPr>
              <w:t>-</w:t>
            </w:r>
          </w:p>
        </w:tc>
        <w:tc>
          <w:tcPr>
            <w:tcW w:w="0" w:type="auto"/>
          </w:tcPr>
          <w:p w14:paraId="446C1AA6" w14:textId="77777777" w:rsidR="008F49DF" w:rsidRPr="0074449E" w:rsidRDefault="008F49DF" w:rsidP="002A6716">
            <w:pPr>
              <w:pStyle w:val="TAL"/>
              <w:rPr>
                <w:sz w:val="16"/>
              </w:rPr>
            </w:pPr>
            <w:r>
              <w:rPr>
                <w:sz w:val="16"/>
              </w:rPr>
              <w:t>Rel-18</w:t>
            </w:r>
          </w:p>
        </w:tc>
        <w:tc>
          <w:tcPr>
            <w:tcW w:w="0" w:type="auto"/>
          </w:tcPr>
          <w:p w14:paraId="02472D7F" w14:textId="77777777" w:rsidR="008F49DF" w:rsidRPr="0074449E" w:rsidRDefault="008F49DF" w:rsidP="002A6716">
            <w:pPr>
              <w:pStyle w:val="TAL"/>
              <w:rPr>
                <w:sz w:val="16"/>
              </w:rPr>
            </w:pPr>
            <w:r>
              <w:rPr>
                <w:sz w:val="16"/>
              </w:rPr>
              <w:t>F</w:t>
            </w:r>
          </w:p>
        </w:tc>
        <w:tc>
          <w:tcPr>
            <w:tcW w:w="0" w:type="auto"/>
          </w:tcPr>
          <w:p w14:paraId="7FA916C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4DBF8F6" w14:textId="77777777" w:rsidR="008F49DF" w:rsidRPr="0074449E" w:rsidRDefault="008F49DF" w:rsidP="002A6716">
            <w:pPr>
              <w:pStyle w:val="TAL"/>
              <w:rPr>
                <w:sz w:val="16"/>
              </w:rPr>
            </w:pPr>
            <w:r>
              <w:rPr>
                <w:sz w:val="16"/>
              </w:rPr>
              <w:t>revised</w:t>
            </w:r>
          </w:p>
        </w:tc>
      </w:tr>
      <w:tr w:rsidR="008F49DF" w14:paraId="00227B33" w14:textId="77777777" w:rsidTr="002A6716">
        <w:tc>
          <w:tcPr>
            <w:tcW w:w="0" w:type="auto"/>
          </w:tcPr>
          <w:p w14:paraId="2913D8D8" w14:textId="77777777" w:rsidR="008F49DF" w:rsidRPr="0074449E" w:rsidRDefault="008F49DF" w:rsidP="002A6716">
            <w:pPr>
              <w:pStyle w:val="TAL"/>
              <w:rPr>
                <w:sz w:val="16"/>
              </w:rPr>
            </w:pPr>
            <w:r>
              <w:rPr>
                <w:sz w:val="16"/>
              </w:rPr>
              <w:lastRenderedPageBreak/>
              <w:t>R5-253087</w:t>
            </w:r>
          </w:p>
        </w:tc>
        <w:tc>
          <w:tcPr>
            <w:tcW w:w="0" w:type="auto"/>
          </w:tcPr>
          <w:p w14:paraId="7972B001" w14:textId="77777777" w:rsidR="008F49DF" w:rsidRPr="0074449E" w:rsidRDefault="008F49DF" w:rsidP="002A6716">
            <w:pPr>
              <w:pStyle w:val="TAL"/>
              <w:rPr>
                <w:sz w:val="16"/>
              </w:rPr>
            </w:pPr>
            <w:r>
              <w:rPr>
                <w:sz w:val="16"/>
              </w:rPr>
              <w:t>Updates to message content for handover tests cases to verify protocol aspects of variable Tx-Rx spacing for NR NTN bands</w:t>
            </w:r>
          </w:p>
        </w:tc>
        <w:tc>
          <w:tcPr>
            <w:tcW w:w="0" w:type="auto"/>
          </w:tcPr>
          <w:p w14:paraId="3FD718E4" w14:textId="77777777" w:rsidR="008F49DF" w:rsidRPr="0074449E" w:rsidRDefault="008F49DF" w:rsidP="002A6716">
            <w:pPr>
              <w:pStyle w:val="TAL"/>
              <w:rPr>
                <w:sz w:val="16"/>
              </w:rPr>
            </w:pPr>
            <w:r>
              <w:rPr>
                <w:sz w:val="16"/>
              </w:rPr>
              <w:t>EchoStar</w:t>
            </w:r>
          </w:p>
        </w:tc>
        <w:tc>
          <w:tcPr>
            <w:tcW w:w="0" w:type="auto"/>
          </w:tcPr>
          <w:p w14:paraId="39E2A67D" w14:textId="77777777" w:rsidR="008F49DF" w:rsidRPr="0074449E" w:rsidRDefault="008F49DF" w:rsidP="002A6716">
            <w:pPr>
              <w:pStyle w:val="TAL"/>
              <w:rPr>
                <w:sz w:val="16"/>
              </w:rPr>
            </w:pPr>
            <w:r>
              <w:rPr>
                <w:sz w:val="16"/>
              </w:rPr>
              <w:t>38.523-1</w:t>
            </w:r>
          </w:p>
        </w:tc>
        <w:tc>
          <w:tcPr>
            <w:tcW w:w="0" w:type="auto"/>
          </w:tcPr>
          <w:p w14:paraId="4719E413" w14:textId="77777777" w:rsidR="008F49DF" w:rsidRPr="0074449E" w:rsidRDefault="008F49DF" w:rsidP="002A6716">
            <w:pPr>
              <w:pStyle w:val="TAL"/>
              <w:rPr>
                <w:sz w:val="16"/>
              </w:rPr>
            </w:pPr>
            <w:r>
              <w:rPr>
                <w:sz w:val="16"/>
              </w:rPr>
              <w:t>4989</w:t>
            </w:r>
          </w:p>
        </w:tc>
        <w:tc>
          <w:tcPr>
            <w:tcW w:w="0" w:type="auto"/>
          </w:tcPr>
          <w:p w14:paraId="474F7E80" w14:textId="77777777" w:rsidR="008F49DF" w:rsidRPr="0074449E" w:rsidRDefault="008F49DF" w:rsidP="002A6716">
            <w:pPr>
              <w:pStyle w:val="TAR"/>
              <w:rPr>
                <w:sz w:val="16"/>
              </w:rPr>
            </w:pPr>
            <w:r>
              <w:rPr>
                <w:sz w:val="16"/>
              </w:rPr>
              <w:t>1</w:t>
            </w:r>
          </w:p>
        </w:tc>
        <w:tc>
          <w:tcPr>
            <w:tcW w:w="0" w:type="auto"/>
          </w:tcPr>
          <w:p w14:paraId="4FB4C6EC" w14:textId="77777777" w:rsidR="008F49DF" w:rsidRPr="0074449E" w:rsidRDefault="008F49DF" w:rsidP="002A6716">
            <w:pPr>
              <w:pStyle w:val="TAL"/>
              <w:rPr>
                <w:sz w:val="16"/>
              </w:rPr>
            </w:pPr>
            <w:r>
              <w:rPr>
                <w:sz w:val="16"/>
              </w:rPr>
              <w:t>Rel-18</w:t>
            </w:r>
          </w:p>
        </w:tc>
        <w:tc>
          <w:tcPr>
            <w:tcW w:w="0" w:type="auto"/>
          </w:tcPr>
          <w:p w14:paraId="65401E14" w14:textId="77777777" w:rsidR="008F49DF" w:rsidRPr="0074449E" w:rsidRDefault="008F49DF" w:rsidP="002A6716">
            <w:pPr>
              <w:pStyle w:val="TAL"/>
              <w:rPr>
                <w:sz w:val="16"/>
              </w:rPr>
            </w:pPr>
            <w:r>
              <w:rPr>
                <w:sz w:val="16"/>
              </w:rPr>
              <w:t>F</w:t>
            </w:r>
          </w:p>
        </w:tc>
        <w:tc>
          <w:tcPr>
            <w:tcW w:w="0" w:type="auto"/>
          </w:tcPr>
          <w:p w14:paraId="67CED701"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51B373B" w14:textId="77777777" w:rsidR="008F49DF" w:rsidRPr="0074449E" w:rsidRDefault="008F49DF" w:rsidP="002A6716">
            <w:pPr>
              <w:pStyle w:val="TAL"/>
              <w:rPr>
                <w:sz w:val="16"/>
              </w:rPr>
            </w:pPr>
            <w:r>
              <w:rPr>
                <w:sz w:val="16"/>
              </w:rPr>
              <w:t>withdrawn</w:t>
            </w:r>
          </w:p>
        </w:tc>
      </w:tr>
      <w:tr w:rsidR="008F49DF" w14:paraId="0C5A58C0" w14:textId="77777777" w:rsidTr="002A6716">
        <w:tc>
          <w:tcPr>
            <w:tcW w:w="0" w:type="auto"/>
          </w:tcPr>
          <w:p w14:paraId="45DCFFCF" w14:textId="77777777" w:rsidR="008F49DF" w:rsidRPr="0074449E" w:rsidRDefault="008F49DF" w:rsidP="002A6716">
            <w:pPr>
              <w:pStyle w:val="TAL"/>
              <w:rPr>
                <w:sz w:val="16"/>
              </w:rPr>
            </w:pPr>
            <w:r>
              <w:rPr>
                <w:sz w:val="16"/>
              </w:rPr>
              <w:t>R5-252471</w:t>
            </w:r>
          </w:p>
        </w:tc>
        <w:tc>
          <w:tcPr>
            <w:tcW w:w="0" w:type="auto"/>
          </w:tcPr>
          <w:p w14:paraId="4A4E8F74" w14:textId="77777777" w:rsidR="008F49DF" w:rsidRPr="0074449E" w:rsidRDefault="008F49DF" w:rsidP="002A6716">
            <w:pPr>
              <w:pStyle w:val="TAL"/>
              <w:rPr>
                <w:sz w:val="16"/>
              </w:rPr>
            </w:pPr>
            <w:r>
              <w:rPr>
                <w:sz w:val="16"/>
              </w:rPr>
              <w:t>Correction of NR MBS test case 14.2.3.4</w:t>
            </w:r>
          </w:p>
        </w:tc>
        <w:tc>
          <w:tcPr>
            <w:tcW w:w="0" w:type="auto"/>
          </w:tcPr>
          <w:p w14:paraId="42E2228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853FA52" w14:textId="77777777" w:rsidR="008F49DF" w:rsidRPr="0074449E" w:rsidRDefault="008F49DF" w:rsidP="002A6716">
            <w:pPr>
              <w:pStyle w:val="TAL"/>
              <w:rPr>
                <w:sz w:val="16"/>
              </w:rPr>
            </w:pPr>
            <w:r>
              <w:rPr>
                <w:sz w:val="16"/>
              </w:rPr>
              <w:t>38.523-1</w:t>
            </w:r>
          </w:p>
        </w:tc>
        <w:tc>
          <w:tcPr>
            <w:tcW w:w="0" w:type="auto"/>
          </w:tcPr>
          <w:p w14:paraId="48B71519" w14:textId="77777777" w:rsidR="008F49DF" w:rsidRPr="0074449E" w:rsidRDefault="008F49DF" w:rsidP="002A6716">
            <w:pPr>
              <w:pStyle w:val="TAL"/>
              <w:rPr>
                <w:sz w:val="16"/>
              </w:rPr>
            </w:pPr>
            <w:r>
              <w:rPr>
                <w:sz w:val="16"/>
              </w:rPr>
              <w:t>4990</w:t>
            </w:r>
          </w:p>
        </w:tc>
        <w:tc>
          <w:tcPr>
            <w:tcW w:w="0" w:type="auto"/>
          </w:tcPr>
          <w:p w14:paraId="32B13CEB" w14:textId="77777777" w:rsidR="008F49DF" w:rsidRPr="0074449E" w:rsidRDefault="008F49DF" w:rsidP="002A6716">
            <w:pPr>
              <w:pStyle w:val="TAR"/>
              <w:rPr>
                <w:sz w:val="16"/>
              </w:rPr>
            </w:pPr>
            <w:r>
              <w:rPr>
                <w:sz w:val="16"/>
              </w:rPr>
              <w:t>-</w:t>
            </w:r>
          </w:p>
        </w:tc>
        <w:tc>
          <w:tcPr>
            <w:tcW w:w="0" w:type="auto"/>
          </w:tcPr>
          <w:p w14:paraId="547ADF3B" w14:textId="77777777" w:rsidR="008F49DF" w:rsidRPr="0074449E" w:rsidRDefault="008F49DF" w:rsidP="002A6716">
            <w:pPr>
              <w:pStyle w:val="TAL"/>
              <w:rPr>
                <w:sz w:val="16"/>
              </w:rPr>
            </w:pPr>
            <w:r>
              <w:rPr>
                <w:sz w:val="16"/>
              </w:rPr>
              <w:t>Rel-19</w:t>
            </w:r>
          </w:p>
        </w:tc>
        <w:tc>
          <w:tcPr>
            <w:tcW w:w="0" w:type="auto"/>
          </w:tcPr>
          <w:p w14:paraId="08D2CECD" w14:textId="77777777" w:rsidR="008F49DF" w:rsidRPr="0074449E" w:rsidRDefault="008F49DF" w:rsidP="002A6716">
            <w:pPr>
              <w:pStyle w:val="TAL"/>
              <w:rPr>
                <w:sz w:val="16"/>
              </w:rPr>
            </w:pPr>
            <w:r>
              <w:rPr>
                <w:sz w:val="16"/>
              </w:rPr>
              <w:t>F</w:t>
            </w:r>
          </w:p>
        </w:tc>
        <w:tc>
          <w:tcPr>
            <w:tcW w:w="0" w:type="auto"/>
          </w:tcPr>
          <w:p w14:paraId="1A544553" w14:textId="77777777" w:rsidR="008F49DF" w:rsidRPr="0074449E" w:rsidRDefault="008F49DF" w:rsidP="002A6716">
            <w:pPr>
              <w:pStyle w:val="TAL"/>
              <w:rPr>
                <w:sz w:val="16"/>
              </w:rPr>
            </w:pPr>
            <w:r>
              <w:rPr>
                <w:sz w:val="16"/>
              </w:rPr>
              <w:t>TEI17_Test, NR_MBS_5MBS_5MBUSA-UEConTest</w:t>
            </w:r>
          </w:p>
        </w:tc>
        <w:tc>
          <w:tcPr>
            <w:tcW w:w="0" w:type="auto"/>
          </w:tcPr>
          <w:p w14:paraId="2DF43322" w14:textId="77777777" w:rsidR="008F49DF" w:rsidRPr="0074449E" w:rsidRDefault="008F49DF" w:rsidP="002A6716">
            <w:pPr>
              <w:pStyle w:val="TAL"/>
              <w:rPr>
                <w:sz w:val="16"/>
              </w:rPr>
            </w:pPr>
            <w:r>
              <w:rPr>
                <w:sz w:val="16"/>
              </w:rPr>
              <w:t>agreed</w:t>
            </w:r>
          </w:p>
        </w:tc>
      </w:tr>
      <w:tr w:rsidR="008F49DF" w14:paraId="13A4EFAD" w14:textId="77777777" w:rsidTr="002A6716">
        <w:tc>
          <w:tcPr>
            <w:tcW w:w="0" w:type="auto"/>
          </w:tcPr>
          <w:p w14:paraId="010B767A" w14:textId="77777777" w:rsidR="008F49DF" w:rsidRPr="0074449E" w:rsidRDefault="008F49DF" w:rsidP="002A6716">
            <w:pPr>
              <w:pStyle w:val="TAL"/>
              <w:rPr>
                <w:sz w:val="16"/>
              </w:rPr>
            </w:pPr>
            <w:r>
              <w:rPr>
                <w:sz w:val="16"/>
              </w:rPr>
              <w:t>R5-252475</w:t>
            </w:r>
          </w:p>
        </w:tc>
        <w:tc>
          <w:tcPr>
            <w:tcW w:w="0" w:type="auto"/>
          </w:tcPr>
          <w:p w14:paraId="2FCCC6B1" w14:textId="77777777" w:rsidR="008F49DF" w:rsidRPr="0074449E" w:rsidRDefault="008F49DF" w:rsidP="002A6716">
            <w:pPr>
              <w:pStyle w:val="TAL"/>
              <w:rPr>
                <w:sz w:val="16"/>
              </w:rPr>
            </w:pPr>
            <w:r>
              <w:rPr>
                <w:sz w:val="16"/>
              </w:rPr>
              <w:t xml:space="preserve">Correction of NR NTN test case 8.1.4.4.6 - </w:t>
            </w:r>
            <w:proofErr w:type="spellStart"/>
            <w:r>
              <w:rPr>
                <w:sz w:val="16"/>
              </w:rPr>
              <w:t>CondEvent</w:t>
            </w:r>
            <w:proofErr w:type="spellEnd"/>
            <w:r>
              <w:rPr>
                <w:sz w:val="16"/>
              </w:rPr>
              <w:t xml:space="preserve"> T1</w:t>
            </w:r>
          </w:p>
        </w:tc>
        <w:tc>
          <w:tcPr>
            <w:tcW w:w="0" w:type="auto"/>
          </w:tcPr>
          <w:p w14:paraId="5DEF39C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D87BB6E" w14:textId="77777777" w:rsidR="008F49DF" w:rsidRPr="0074449E" w:rsidRDefault="008F49DF" w:rsidP="002A6716">
            <w:pPr>
              <w:pStyle w:val="TAL"/>
              <w:rPr>
                <w:sz w:val="16"/>
              </w:rPr>
            </w:pPr>
            <w:r>
              <w:rPr>
                <w:sz w:val="16"/>
              </w:rPr>
              <w:t>38.523-1</w:t>
            </w:r>
          </w:p>
        </w:tc>
        <w:tc>
          <w:tcPr>
            <w:tcW w:w="0" w:type="auto"/>
          </w:tcPr>
          <w:p w14:paraId="1B2E34FE" w14:textId="77777777" w:rsidR="008F49DF" w:rsidRPr="0074449E" w:rsidRDefault="008F49DF" w:rsidP="002A6716">
            <w:pPr>
              <w:pStyle w:val="TAL"/>
              <w:rPr>
                <w:sz w:val="16"/>
              </w:rPr>
            </w:pPr>
            <w:r>
              <w:rPr>
                <w:sz w:val="16"/>
              </w:rPr>
              <w:t>4991</w:t>
            </w:r>
          </w:p>
        </w:tc>
        <w:tc>
          <w:tcPr>
            <w:tcW w:w="0" w:type="auto"/>
          </w:tcPr>
          <w:p w14:paraId="56B3B96E" w14:textId="77777777" w:rsidR="008F49DF" w:rsidRPr="0074449E" w:rsidRDefault="008F49DF" w:rsidP="002A6716">
            <w:pPr>
              <w:pStyle w:val="TAR"/>
              <w:rPr>
                <w:sz w:val="16"/>
              </w:rPr>
            </w:pPr>
            <w:r>
              <w:rPr>
                <w:sz w:val="16"/>
              </w:rPr>
              <w:t>-</w:t>
            </w:r>
          </w:p>
        </w:tc>
        <w:tc>
          <w:tcPr>
            <w:tcW w:w="0" w:type="auto"/>
          </w:tcPr>
          <w:p w14:paraId="47DDA3E7" w14:textId="77777777" w:rsidR="008F49DF" w:rsidRPr="0074449E" w:rsidRDefault="008F49DF" w:rsidP="002A6716">
            <w:pPr>
              <w:pStyle w:val="TAL"/>
              <w:rPr>
                <w:sz w:val="16"/>
              </w:rPr>
            </w:pPr>
            <w:r>
              <w:rPr>
                <w:sz w:val="16"/>
              </w:rPr>
              <w:t>Rel-19</w:t>
            </w:r>
          </w:p>
        </w:tc>
        <w:tc>
          <w:tcPr>
            <w:tcW w:w="0" w:type="auto"/>
          </w:tcPr>
          <w:p w14:paraId="1CE5A0D3" w14:textId="77777777" w:rsidR="008F49DF" w:rsidRPr="0074449E" w:rsidRDefault="008F49DF" w:rsidP="002A6716">
            <w:pPr>
              <w:pStyle w:val="TAL"/>
              <w:rPr>
                <w:sz w:val="16"/>
              </w:rPr>
            </w:pPr>
            <w:r>
              <w:rPr>
                <w:sz w:val="16"/>
              </w:rPr>
              <w:t>F</w:t>
            </w:r>
          </w:p>
        </w:tc>
        <w:tc>
          <w:tcPr>
            <w:tcW w:w="0" w:type="auto"/>
          </w:tcPr>
          <w:p w14:paraId="3057723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5C50D88" w14:textId="77777777" w:rsidR="008F49DF" w:rsidRPr="0074449E" w:rsidRDefault="008F49DF" w:rsidP="002A6716">
            <w:pPr>
              <w:pStyle w:val="TAL"/>
              <w:rPr>
                <w:sz w:val="16"/>
              </w:rPr>
            </w:pPr>
            <w:r>
              <w:rPr>
                <w:sz w:val="16"/>
              </w:rPr>
              <w:t>agreed</w:t>
            </w:r>
          </w:p>
        </w:tc>
      </w:tr>
      <w:tr w:rsidR="008F49DF" w14:paraId="0BB45AC2" w14:textId="77777777" w:rsidTr="002A6716">
        <w:tc>
          <w:tcPr>
            <w:tcW w:w="0" w:type="auto"/>
          </w:tcPr>
          <w:p w14:paraId="398B8E73" w14:textId="77777777" w:rsidR="008F49DF" w:rsidRPr="0074449E" w:rsidRDefault="008F49DF" w:rsidP="002A6716">
            <w:pPr>
              <w:pStyle w:val="TAL"/>
              <w:rPr>
                <w:sz w:val="16"/>
              </w:rPr>
            </w:pPr>
            <w:r>
              <w:rPr>
                <w:sz w:val="16"/>
              </w:rPr>
              <w:t>R5-252476</w:t>
            </w:r>
          </w:p>
        </w:tc>
        <w:tc>
          <w:tcPr>
            <w:tcW w:w="0" w:type="auto"/>
          </w:tcPr>
          <w:p w14:paraId="39E49A02" w14:textId="77777777" w:rsidR="008F49DF" w:rsidRPr="0074449E" w:rsidRDefault="008F49DF" w:rsidP="002A6716">
            <w:pPr>
              <w:pStyle w:val="TAL"/>
              <w:rPr>
                <w:sz w:val="16"/>
              </w:rPr>
            </w:pPr>
            <w:r>
              <w:rPr>
                <w:sz w:val="16"/>
              </w:rPr>
              <w:t xml:space="preserve">Correction of NR NTN test case 8.1.4.4.7 - </w:t>
            </w:r>
            <w:proofErr w:type="spellStart"/>
            <w:r>
              <w:rPr>
                <w:sz w:val="16"/>
              </w:rPr>
              <w:t>CondEvent</w:t>
            </w:r>
            <w:proofErr w:type="spellEnd"/>
            <w:r>
              <w:rPr>
                <w:sz w:val="16"/>
              </w:rPr>
              <w:t xml:space="preserve"> D1</w:t>
            </w:r>
          </w:p>
        </w:tc>
        <w:tc>
          <w:tcPr>
            <w:tcW w:w="0" w:type="auto"/>
          </w:tcPr>
          <w:p w14:paraId="11F51C7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351BDA0" w14:textId="77777777" w:rsidR="008F49DF" w:rsidRPr="0074449E" w:rsidRDefault="008F49DF" w:rsidP="002A6716">
            <w:pPr>
              <w:pStyle w:val="TAL"/>
              <w:rPr>
                <w:sz w:val="16"/>
              </w:rPr>
            </w:pPr>
            <w:r>
              <w:rPr>
                <w:sz w:val="16"/>
              </w:rPr>
              <w:t>38.523-1</w:t>
            </w:r>
          </w:p>
        </w:tc>
        <w:tc>
          <w:tcPr>
            <w:tcW w:w="0" w:type="auto"/>
          </w:tcPr>
          <w:p w14:paraId="71E46609" w14:textId="77777777" w:rsidR="008F49DF" w:rsidRPr="0074449E" w:rsidRDefault="008F49DF" w:rsidP="002A6716">
            <w:pPr>
              <w:pStyle w:val="TAL"/>
              <w:rPr>
                <w:sz w:val="16"/>
              </w:rPr>
            </w:pPr>
            <w:r>
              <w:rPr>
                <w:sz w:val="16"/>
              </w:rPr>
              <w:t>4992</w:t>
            </w:r>
          </w:p>
        </w:tc>
        <w:tc>
          <w:tcPr>
            <w:tcW w:w="0" w:type="auto"/>
          </w:tcPr>
          <w:p w14:paraId="622B48FA" w14:textId="77777777" w:rsidR="008F49DF" w:rsidRPr="0074449E" w:rsidRDefault="008F49DF" w:rsidP="002A6716">
            <w:pPr>
              <w:pStyle w:val="TAR"/>
              <w:rPr>
                <w:sz w:val="16"/>
              </w:rPr>
            </w:pPr>
            <w:r>
              <w:rPr>
                <w:sz w:val="16"/>
              </w:rPr>
              <w:t>-</w:t>
            </w:r>
          </w:p>
        </w:tc>
        <w:tc>
          <w:tcPr>
            <w:tcW w:w="0" w:type="auto"/>
          </w:tcPr>
          <w:p w14:paraId="319B8A58" w14:textId="77777777" w:rsidR="008F49DF" w:rsidRPr="0074449E" w:rsidRDefault="008F49DF" w:rsidP="002A6716">
            <w:pPr>
              <w:pStyle w:val="TAL"/>
              <w:rPr>
                <w:sz w:val="16"/>
              </w:rPr>
            </w:pPr>
            <w:r>
              <w:rPr>
                <w:sz w:val="16"/>
              </w:rPr>
              <w:t>Rel-19</w:t>
            </w:r>
          </w:p>
        </w:tc>
        <w:tc>
          <w:tcPr>
            <w:tcW w:w="0" w:type="auto"/>
          </w:tcPr>
          <w:p w14:paraId="37171E8C" w14:textId="77777777" w:rsidR="008F49DF" w:rsidRPr="0074449E" w:rsidRDefault="008F49DF" w:rsidP="002A6716">
            <w:pPr>
              <w:pStyle w:val="TAL"/>
              <w:rPr>
                <w:sz w:val="16"/>
              </w:rPr>
            </w:pPr>
            <w:r>
              <w:rPr>
                <w:sz w:val="16"/>
              </w:rPr>
              <w:t>F</w:t>
            </w:r>
          </w:p>
        </w:tc>
        <w:tc>
          <w:tcPr>
            <w:tcW w:w="0" w:type="auto"/>
          </w:tcPr>
          <w:p w14:paraId="0CFBACC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E1F8EC1" w14:textId="77777777" w:rsidR="008F49DF" w:rsidRPr="0074449E" w:rsidRDefault="008F49DF" w:rsidP="002A6716">
            <w:pPr>
              <w:pStyle w:val="TAL"/>
              <w:rPr>
                <w:sz w:val="16"/>
              </w:rPr>
            </w:pPr>
            <w:r>
              <w:rPr>
                <w:sz w:val="16"/>
              </w:rPr>
              <w:t>agreed</w:t>
            </w:r>
          </w:p>
        </w:tc>
      </w:tr>
      <w:tr w:rsidR="008F49DF" w14:paraId="22868492" w14:textId="77777777" w:rsidTr="002A6716">
        <w:tc>
          <w:tcPr>
            <w:tcW w:w="0" w:type="auto"/>
          </w:tcPr>
          <w:p w14:paraId="210A7362" w14:textId="77777777" w:rsidR="008F49DF" w:rsidRPr="0074449E" w:rsidRDefault="008F49DF" w:rsidP="002A6716">
            <w:pPr>
              <w:pStyle w:val="TAL"/>
              <w:rPr>
                <w:sz w:val="16"/>
              </w:rPr>
            </w:pPr>
            <w:r>
              <w:rPr>
                <w:sz w:val="16"/>
              </w:rPr>
              <w:t>R5-252477</w:t>
            </w:r>
          </w:p>
        </w:tc>
        <w:tc>
          <w:tcPr>
            <w:tcW w:w="0" w:type="auto"/>
          </w:tcPr>
          <w:p w14:paraId="28F94534" w14:textId="77777777" w:rsidR="008F49DF" w:rsidRPr="0074449E" w:rsidRDefault="008F49DF" w:rsidP="002A6716">
            <w:pPr>
              <w:pStyle w:val="TAL"/>
              <w:rPr>
                <w:sz w:val="16"/>
              </w:rPr>
            </w:pPr>
            <w:r>
              <w:rPr>
                <w:sz w:val="16"/>
              </w:rPr>
              <w:t>Update of XR UTO-UCI test case 7.1.1.6.8</w:t>
            </w:r>
          </w:p>
        </w:tc>
        <w:tc>
          <w:tcPr>
            <w:tcW w:w="0" w:type="auto"/>
          </w:tcPr>
          <w:p w14:paraId="7DE0A41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E051700" w14:textId="77777777" w:rsidR="008F49DF" w:rsidRPr="0074449E" w:rsidRDefault="008F49DF" w:rsidP="002A6716">
            <w:pPr>
              <w:pStyle w:val="TAL"/>
              <w:rPr>
                <w:sz w:val="16"/>
              </w:rPr>
            </w:pPr>
            <w:r>
              <w:rPr>
                <w:sz w:val="16"/>
              </w:rPr>
              <w:t>38.523-1</w:t>
            </w:r>
          </w:p>
        </w:tc>
        <w:tc>
          <w:tcPr>
            <w:tcW w:w="0" w:type="auto"/>
          </w:tcPr>
          <w:p w14:paraId="14501778" w14:textId="77777777" w:rsidR="008F49DF" w:rsidRPr="0074449E" w:rsidRDefault="008F49DF" w:rsidP="002A6716">
            <w:pPr>
              <w:pStyle w:val="TAL"/>
              <w:rPr>
                <w:sz w:val="16"/>
              </w:rPr>
            </w:pPr>
            <w:r>
              <w:rPr>
                <w:sz w:val="16"/>
              </w:rPr>
              <w:t>4993</w:t>
            </w:r>
          </w:p>
        </w:tc>
        <w:tc>
          <w:tcPr>
            <w:tcW w:w="0" w:type="auto"/>
          </w:tcPr>
          <w:p w14:paraId="5FA12079" w14:textId="77777777" w:rsidR="008F49DF" w:rsidRPr="0074449E" w:rsidRDefault="008F49DF" w:rsidP="002A6716">
            <w:pPr>
              <w:pStyle w:val="TAR"/>
              <w:rPr>
                <w:sz w:val="16"/>
              </w:rPr>
            </w:pPr>
            <w:r>
              <w:rPr>
                <w:sz w:val="16"/>
              </w:rPr>
              <w:t>-</w:t>
            </w:r>
          </w:p>
        </w:tc>
        <w:tc>
          <w:tcPr>
            <w:tcW w:w="0" w:type="auto"/>
          </w:tcPr>
          <w:p w14:paraId="43679F8B" w14:textId="77777777" w:rsidR="008F49DF" w:rsidRPr="0074449E" w:rsidRDefault="008F49DF" w:rsidP="002A6716">
            <w:pPr>
              <w:pStyle w:val="TAL"/>
              <w:rPr>
                <w:sz w:val="16"/>
              </w:rPr>
            </w:pPr>
            <w:r>
              <w:rPr>
                <w:sz w:val="16"/>
              </w:rPr>
              <w:t>Rel-19</w:t>
            </w:r>
          </w:p>
        </w:tc>
        <w:tc>
          <w:tcPr>
            <w:tcW w:w="0" w:type="auto"/>
          </w:tcPr>
          <w:p w14:paraId="79606C50" w14:textId="77777777" w:rsidR="008F49DF" w:rsidRPr="0074449E" w:rsidRDefault="008F49DF" w:rsidP="002A6716">
            <w:pPr>
              <w:pStyle w:val="TAL"/>
              <w:rPr>
                <w:sz w:val="16"/>
              </w:rPr>
            </w:pPr>
            <w:r>
              <w:rPr>
                <w:sz w:val="16"/>
              </w:rPr>
              <w:t>F</w:t>
            </w:r>
          </w:p>
        </w:tc>
        <w:tc>
          <w:tcPr>
            <w:tcW w:w="0" w:type="auto"/>
          </w:tcPr>
          <w:p w14:paraId="03282A95" w14:textId="77777777" w:rsidR="008F49DF" w:rsidRPr="0074449E" w:rsidRDefault="008F49DF" w:rsidP="002A6716">
            <w:pPr>
              <w:pStyle w:val="TAL"/>
              <w:rPr>
                <w:sz w:val="16"/>
              </w:rPr>
            </w:pPr>
            <w:r>
              <w:rPr>
                <w:sz w:val="16"/>
              </w:rPr>
              <w:t>NR_XR_enh_plus_CT1-UEConTest</w:t>
            </w:r>
          </w:p>
        </w:tc>
        <w:tc>
          <w:tcPr>
            <w:tcW w:w="0" w:type="auto"/>
          </w:tcPr>
          <w:p w14:paraId="36F650CC" w14:textId="77777777" w:rsidR="008F49DF" w:rsidRPr="0074449E" w:rsidRDefault="008F49DF" w:rsidP="002A6716">
            <w:pPr>
              <w:pStyle w:val="TAL"/>
              <w:rPr>
                <w:sz w:val="16"/>
              </w:rPr>
            </w:pPr>
            <w:r>
              <w:rPr>
                <w:sz w:val="16"/>
              </w:rPr>
              <w:t>withdrawn</w:t>
            </w:r>
          </w:p>
        </w:tc>
      </w:tr>
      <w:tr w:rsidR="008F49DF" w14:paraId="4F5BA0B9" w14:textId="77777777" w:rsidTr="002A6716">
        <w:tc>
          <w:tcPr>
            <w:tcW w:w="0" w:type="auto"/>
          </w:tcPr>
          <w:p w14:paraId="1D989315" w14:textId="77777777" w:rsidR="008F49DF" w:rsidRPr="0074449E" w:rsidRDefault="008F49DF" w:rsidP="002A6716">
            <w:pPr>
              <w:pStyle w:val="TAL"/>
              <w:rPr>
                <w:sz w:val="16"/>
              </w:rPr>
            </w:pPr>
            <w:r>
              <w:rPr>
                <w:sz w:val="16"/>
              </w:rPr>
              <w:t>R5-252491</w:t>
            </w:r>
          </w:p>
        </w:tc>
        <w:tc>
          <w:tcPr>
            <w:tcW w:w="0" w:type="auto"/>
          </w:tcPr>
          <w:p w14:paraId="014F4F65" w14:textId="77777777" w:rsidR="008F49DF" w:rsidRPr="0074449E" w:rsidRDefault="008F49DF" w:rsidP="002A6716">
            <w:pPr>
              <w:pStyle w:val="TAL"/>
              <w:rPr>
                <w:sz w:val="16"/>
              </w:rPr>
            </w:pPr>
            <w:r>
              <w:rPr>
                <w:sz w:val="16"/>
              </w:rPr>
              <w:t>Correction to PWS notification test cases</w:t>
            </w:r>
          </w:p>
        </w:tc>
        <w:tc>
          <w:tcPr>
            <w:tcW w:w="0" w:type="auto"/>
          </w:tcPr>
          <w:p w14:paraId="5AA58319" w14:textId="77777777" w:rsidR="008F49DF" w:rsidRPr="0074449E" w:rsidRDefault="008F49DF" w:rsidP="002A6716">
            <w:pPr>
              <w:pStyle w:val="TAL"/>
              <w:rPr>
                <w:sz w:val="16"/>
              </w:rPr>
            </w:pPr>
            <w:r>
              <w:rPr>
                <w:sz w:val="16"/>
              </w:rPr>
              <w:t>Apple Solutions</w:t>
            </w:r>
          </w:p>
        </w:tc>
        <w:tc>
          <w:tcPr>
            <w:tcW w:w="0" w:type="auto"/>
          </w:tcPr>
          <w:p w14:paraId="1AA332C6" w14:textId="77777777" w:rsidR="008F49DF" w:rsidRPr="0074449E" w:rsidRDefault="008F49DF" w:rsidP="002A6716">
            <w:pPr>
              <w:pStyle w:val="TAL"/>
              <w:rPr>
                <w:sz w:val="16"/>
              </w:rPr>
            </w:pPr>
            <w:r>
              <w:rPr>
                <w:sz w:val="16"/>
              </w:rPr>
              <w:t>38.523-1</w:t>
            </w:r>
          </w:p>
        </w:tc>
        <w:tc>
          <w:tcPr>
            <w:tcW w:w="0" w:type="auto"/>
          </w:tcPr>
          <w:p w14:paraId="01DF88F6" w14:textId="77777777" w:rsidR="008F49DF" w:rsidRPr="0074449E" w:rsidRDefault="008F49DF" w:rsidP="002A6716">
            <w:pPr>
              <w:pStyle w:val="TAL"/>
              <w:rPr>
                <w:sz w:val="16"/>
              </w:rPr>
            </w:pPr>
            <w:r>
              <w:rPr>
                <w:sz w:val="16"/>
              </w:rPr>
              <w:t>4994</w:t>
            </w:r>
          </w:p>
        </w:tc>
        <w:tc>
          <w:tcPr>
            <w:tcW w:w="0" w:type="auto"/>
          </w:tcPr>
          <w:p w14:paraId="7795ED3A" w14:textId="77777777" w:rsidR="008F49DF" w:rsidRPr="0074449E" w:rsidRDefault="008F49DF" w:rsidP="002A6716">
            <w:pPr>
              <w:pStyle w:val="TAR"/>
              <w:rPr>
                <w:sz w:val="16"/>
              </w:rPr>
            </w:pPr>
            <w:r>
              <w:rPr>
                <w:sz w:val="16"/>
              </w:rPr>
              <w:t>-</w:t>
            </w:r>
          </w:p>
        </w:tc>
        <w:tc>
          <w:tcPr>
            <w:tcW w:w="0" w:type="auto"/>
          </w:tcPr>
          <w:p w14:paraId="4DBABC30" w14:textId="77777777" w:rsidR="008F49DF" w:rsidRPr="0074449E" w:rsidRDefault="008F49DF" w:rsidP="002A6716">
            <w:pPr>
              <w:pStyle w:val="TAL"/>
              <w:rPr>
                <w:sz w:val="16"/>
              </w:rPr>
            </w:pPr>
            <w:r>
              <w:rPr>
                <w:sz w:val="16"/>
              </w:rPr>
              <w:t>Rel-19</w:t>
            </w:r>
          </w:p>
        </w:tc>
        <w:tc>
          <w:tcPr>
            <w:tcW w:w="0" w:type="auto"/>
          </w:tcPr>
          <w:p w14:paraId="0FD2606C" w14:textId="77777777" w:rsidR="008F49DF" w:rsidRPr="0074449E" w:rsidRDefault="008F49DF" w:rsidP="002A6716">
            <w:pPr>
              <w:pStyle w:val="TAL"/>
              <w:rPr>
                <w:sz w:val="16"/>
              </w:rPr>
            </w:pPr>
            <w:r>
              <w:rPr>
                <w:sz w:val="16"/>
              </w:rPr>
              <w:t>F</w:t>
            </w:r>
          </w:p>
        </w:tc>
        <w:tc>
          <w:tcPr>
            <w:tcW w:w="0" w:type="auto"/>
          </w:tcPr>
          <w:p w14:paraId="14C9C0B1" w14:textId="77777777" w:rsidR="008F49DF" w:rsidRPr="0074449E" w:rsidRDefault="008F49DF" w:rsidP="002A6716">
            <w:pPr>
              <w:pStyle w:val="TAL"/>
              <w:rPr>
                <w:sz w:val="16"/>
              </w:rPr>
            </w:pPr>
            <w:r>
              <w:rPr>
                <w:sz w:val="16"/>
              </w:rPr>
              <w:t>TEI15_Test, 5GS_NR_LTE-UEConTest</w:t>
            </w:r>
          </w:p>
        </w:tc>
        <w:tc>
          <w:tcPr>
            <w:tcW w:w="0" w:type="auto"/>
          </w:tcPr>
          <w:p w14:paraId="1AF1F549" w14:textId="77777777" w:rsidR="008F49DF" w:rsidRPr="0074449E" w:rsidRDefault="008F49DF" w:rsidP="002A6716">
            <w:pPr>
              <w:pStyle w:val="TAL"/>
              <w:rPr>
                <w:sz w:val="16"/>
              </w:rPr>
            </w:pPr>
            <w:r>
              <w:rPr>
                <w:sz w:val="16"/>
              </w:rPr>
              <w:t>revised</w:t>
            </w:r>
          </w:p>
        </w:tc>
      </w:tr>
      <w:tr w:rsidR="008F49DF" w14:paraId="30A42E12" w14:textId="77777777" w:rsidTr="002A6716">
        <w:tc>
          <w:tcPr>
            <w:tcW w:w="0" w:type="auto"/>
          </w:tcPr>
          <w:p w14:paraId="0931C3AF" w14:textId="77777777" w:rsidR="008F49DF" w:rsidRPr="0074449E" w:rsidRDefault="008F49DF" w:rsidP="002A6716">
            <w:pPr>
              <w:pStyle w:val="TAL"/>
              <w:rPr>
                <w:sz w:val="16"/>
              </w:rPr>
            </w:pPr>
            <w:r>
              <w:rPr>
                <w:sz w:val="16"/>
              </w:rPr>
              <w:t>R5-253192</w:t>
            </w:r>
          </w:p>
        </w:tc>
        <w:tc>
          <w:tcPr>
            <w:tcW w:w="0" w:type="auto"/>
          </w:tcPr>
          <w:p w14:paraId="552CC852" w14:textId="77777777" w:rsidR="008F49DF" w:rsidRPr="0074449E" w:rsidRDefault="008F49DF" w:rsidP="002A6716">
            <w:pPr>
              <w:pStyle w:val="TAL"/>
              <w:rPr>
                <w:sz w:val="16"/>
              </w:rPr>
            </w:pPr>
            <w:r>
              <w:rPr>
                <w:sz w:val="16"/>
              </w:rPr>
              <w:t>Correction to PWS notification test cases</w:t>
            </w:r>
          </w:p>
        </w:tc>
        <w:tc>
          <w:tcPr>
            <w:tcW w:w="0" w:type="auto"/>
          </w:tcPr>
          <w:p w14:paraId="320DD106" w14:textId="77777777" w:rsidR="008F49DF" w:rsidRPr="0074449E" w:rsidRDefault="008F49DF" w:rsidP="002A6716">
            <w:pPr>
              <w:pStyle w:val="TAL"/>
              <w:rPr>
                <w:sz w:val="16"/>
              </w:rPr>
            </w:pPr>
            <w:r>
              <w:rPr>
                <w:sz w:val="16"/>
              </w:rPr>
              <w:t>Apple Solutions</w:t>
            </w:r>
          </w:p>
        </w:tc>
        <w:tc>
          <w:tcPr>
            <w:tcW w:w="0" w:type="auto"/>
          </w:tcPr>
          <w:p w14:paraId="5718A7D9" w14:textId="77777777" w:rsidR="008F49DF" w:rsidRPr="0074449E" w:rsidRDefault="008F49DF" w:rsidP="002A6716">
            <w:pPr>
              <w:pStyle w:val="TAL"/>
              <w:rPr>
                <w:sz w:val="16"/>
              </w:rPr>
            </w:pPr>
            <w:r>
              <w:rPr>
                <w:sz w:val="16"/>
              </w:rPr>
              <w:t>38.523-1</w:t>
            </w:r>
          </w:p>
        </w:tc>
        <w:tc>
          <w:tcPr>
            <w:tcW w:w="0" w:type="auto"/>
          </w:tcPr>
          <w:p w14:paraId="67EC1369" w14:textId="77777777" w:rsidR="008F49DF" w:rsidRPr="0074449E" w:rsidRDefault="008F49DF" w:rsidP="002A6716">
            <w:pPr>
              <w:pStyle w:val="TAL"/>
              <w:rPr>
                <w:sz w:val="16"/>
              </w:rPr>
            </w:pPr>
            <w:r>
              <w:rPr>
                <w:sz w:val="16"/>
              </w:rPr>
              <w:t>4994</w:t>
            </w:r>
          </w:p>
        </w:tc>
        <w:tc>
          <w:tcPr>
            <w:tcW w:w="0" w:type="auto"/>
          </w:tcPr>
          <w:p w14:paraId="66B18C58" w14:textId="77777777" w:rsidR="008F49DF" w:rsidRPr="0074449E" w:rsidRDefault="008F49DF" w:rsidP="002A6716">
            <w:pPr>
              <w:pStyle w:val="TAR"/>
              <w:rPr>
                <w:sz w:val="16"/>
              </w:rPr>
            </w:pPr>
            <w:r>
              <w:rPr>
                <w:sz w:val="16"/>
              </w:rPr>
              <w:t>1</w:t>
            </w:r>
          </w:p>
        </w:tc>
        <w:tc>
          <w:tcPr>
            <w:tcW w:w="0" w:type="auto"/>
          </w:tcPr>
          <w:p w14:paraId="4461E6B5" w14:textId="77777777" w:rsidR="008F49DF" w:rsidRPr="0074449E" w:rsidRDefault="008F49DF" w:rsidP="002A6716">
            <w:pPr>
              <w:pStyle w:val="TAL"/>
              <w:rPr>
                <w:sz w:val="16"/>
              </w:rPr>
            </w:pPr>
            <w:r>
              <w:rPr>
                <w:sz w:val="16"/>
              </w:rPr>
              <w:t>Rel-19</w:t>
            </w:r>
          </w:p>
        </w:tc>
        <w:tc>
          <w:tcPr>
            <w:tcW w:w="0" w:type="auto"/>
          </w:tcPr>
          <w:p w14:paraId="7ADC8651" w14:textId="77777777" w:rsidR="008F49DF" w:rsidRPr="0074449E" w:rsidRDefault="008F49DF" w:rsidP="002A6716">
            <w:pPr>
              <w:pStyle w:val="TAL"/>
              <w:rPr>
                <w:sz w:val="16"/>
              </w:rPr>
            </w:pPr>
            <w:r>
              <w:rPr>
                <w:sz w:val="16"/>
              </w:rPr>
              <w:t>F</w:t>
            </w:r>
          </w:p>
        </w:tc>
        <w:tc>
          <w:tcPr>
            <w:tcW w:w="0" w:type="auto"/>
          </w:tcPr>
          <w:p w14:paraId="7919C616" w14:textId="77777777" w:rsidR="008F49DF" w:rsidRPr="0074449E" w:rsidRDefault="008F49DF" w:rsidP="002A6716">
            <w:pPr>
              <w:pStyle w:val="TAL"/>
              <w:rPr>
                <w:sz w:val="16"/>
              </w:rPr>
            </w:pPr>
            <w:r>
              <w:rPr>
                <w:sz w:val="16"/>
              </w:rPr>
              <w:t>TEI15_Test, 5GS_NR_LTE-UEConTest</w:t>
            </w:r>
          </w:p>
        </w:tc>
        <w:tc>
          <w:tcPr>
            <w:tcW w:w="0" w:type="auto"/>
          </w:tcPr>
          <w:p w14:paraId="6CD13326" w14:textId="77777777" w:rsidR="008F49DF" w:rsidRPr="0074449E" w:rsidRDefault="008F49DF" w:rsidP="002A6716">
            <w:pPr>
              <w:pStyle w:val="TAL"/>
              <w:rPr>
                <w:sz w:val="16"/>
              </w:rPr>
            </w:pPr>
            <w:r>
              <w:rPr>
                <w:sz w:val="16"/>
              </w:rPr>
              <w:t>withdrawn</w:t>
            </w:r>
          </w:p>
        </w:tc>
      </w:tr>
      <w:tr w:rsidR="008F49DF" w14:paraId="769C795F" w14:textId="77777777" w:rsidTr="002A6716">
        <w:tc>
          <w:tcPr>
            <w:tcW w:w="0" w:type="auto"/>
          </w:tcPr>
          <w:p w14:paraId="2588265B" w14:textId="77777777" w:rsidR="008F49DF" w:rsidRPr="0074449E" w:rsidRDefault="008F49DF" w:rsidP="002A6716">
            <w:pPr>
              <w:pStyle w:val="TAL"/>
              <w:rPr>
                <w:sz w:val="16"/>
              </w:rPr>
            </w:pPr>
            <w:r>
              <w:rPr>
                <w:sz w:val="16"/>
              </w:rPr>
              <w:t>R5-252539</w:t>
            </w:r>
          </w:p>
        </w:tc>
        <w:tc>
          <w:tcPr>
            <w:tcW w:w="0" w:type="auto"/>
          </w:tcPr>
          <w:p w14:paraId="73344546" w14:textId="77777777" w:rsidR="008F49DF" w:rsidRPr="0074449E" w:rsidRDefault="008F49DF" w:rsidP="002A6716">
            <w:pPr>
              <w:pStyle w:val="TAL"/>
              <w:rPr>
                <w:sz w:val="16"/>
              </w:rPr>
            </w:pPr>
            <w:r>
              <w:rPr>
                <w:sz w:val="16"/>
              </w:rPr>
              <w:t xml:space="preserve">Update of </w:t>
            </w:r>
            <w:proofErr w:type="spellStart"/>
            <w:r>
              <w:rPr>
                <w:sz w:val="16"/>
              </w:rPr>
              <w:t>sidelink</w:t>
            </w:r>
            <w:proofErr w:type="spellEnd"/>
            <w:r>
              <w:rPr>
                <w:sz w:val="16"/>
              </w:rPr>
              <w:t xml:space="preserve"> relay test case 12.3.1.1.9</w:t>
            </w:r>
          </w:p>
        </w:tc>
        <w:tc>
          <w:tcPr>
            <w:tcW w:w="0" w:type="auto"/>
          </w:tcPr>
          <w:p w14:paraId="375294ED" w14:textId="77777777" w:rsidR="008F49DF" w:rsidRPr="0074449E" w:rsidRDefault="008F49DF" w:rsidP="002A6716">
            <w:pPr>
              <w:pStyle w:val="TAL"/>
              <w:rPr>
                <w:sz w:val="16"/>
              </w:rPr>
            </w:pPr>
            <w:r>
              <w:rPr>
                <w:sz w:val="16"/>
              </w:rPr>
              <w:t>TDIA, CATT</w:t>
            </w:r>
          </w:p>
        </w:tc>
        <w:tc>
          <w:tcPr>
            <w:tcW w:w="0" w:type="auto"/>
          </w:tcPr>
          <w:p w14:paraId="762823BB" w14:textId="77777777" w:rsidR="008F49DF" w:rsidRPr="0074449E" w:rsidRDefault="008F49DF" w:rsidP="002A6716">
            <w:pPr>
              <w:pStyle w:val="TAL"/>
              <w:rPr>
                <w:sz w:val="16"/>
              </w:rPr>
            </w:pPr>
            <w:r>
              <w:rPr>
                <w:sz w:val="16"/>
              </w:rPr>
              <w:t>38.523-1</w:t>
            </w:r>
          </w:p>
        </w:tc>
        <w:tc>
          <w:tcPr>
            <w:tcW w:w="0" w:type="auto"/>
          </w:tcPr>
          <w:p w14:paraId="7CEFC2C1" w14:textId="77777777" w:rsidR="008F49DF" w:rsidRPr="0074449E" w:rsidRDefault="008F49DF" w:rsidP="002A6716">
            <w:pPr>
              <w:pStyle w:val="TAL"/>
              <w:rPr>
                <w:sz w:val="16"/>
              </w:rPr>
            </w:pPr>
            <w:r>
              <w:rPr>
                <w:sz w:val="16"/>
              </w:rPr>
              <w:t>4995</w:t>
            </w:r>
          </w:p>
        </w:tc>
        <w:tc>
          <w:tcPr>
            <w:tcW w:w="0" w:type="auto"/>
          </w:tcPr>
          <w:p w14:paraId="150F4FD7" w14:textId="77777777" w:rsidR="008F49DF" w:rsidRPr="0074449E" w:rsidRDefault="008F49DF" w:rsidP="002A6716">
            <w:pPr>
              <w:pStyle w:val="TAR"/>
              <w:rPr>
                <w:sz w:val="16"/>
              </w:rPr>
            </w:pPr>
            <w:r>
              <w:rPr>
                <w:sz w:val="16"/>
              </w:rPr>
              <w:t>-</w:t>
            </w:r>
          </w:p>
        </w:tc>
        <w:tc>
          <w:tcPr>
            <w:tcW w:w="0" w:type="auto"/>
          </w:tcPr>
          <w:p w14:paraId="0776A9F9" w14:textId="77777777" w:rsidR="008F49DF" w:rsidRPr="0074449E" w:rsidRDefault="008F49DF" w:rsidP="002A6716">
            <w:pPr>
              <w:pStyle w:val="TAL"/>
              <w:rPr>
                <w:sz w:val="16"/>
              </w:rPr>
            </w:pPr>
            <w:r>
              <w:rPr>
                <w:sz w:val="16"/>
              </w:rPr>
              <w:t>Rel-19</w:t>
            </w:r>
          </w:p>
        </w:tc>
        <w:tc>
          <w:tcPr>
            <w:tcW w:w="0" w:type="auto"/>
          </w:tcPr>
          <w:p w14:paraId="6E637824" w14:textId="77777777" w:rsidR="008F49DF" w:rsidRPr="0074449E" w:rsidRDefault="008F49DF" w:rsidP="002A6716">
            <w:pPr>
              <w:pStyle w:val="TAL"/>
              <w:rPr>
                <w:sz w:val="16"/>
              </w:rPr>
            </w:pPr>
            <w:r>
              <w:rPr>
                <w:sz w:val="16"/>
              </w:rPr>
              <w:t>F</w:t>
            </w:r>
          </w:p>
        </w:tc>
        <w:tc>
          <w:tcPr>
            <w:tcW w:w="0" w:type="auto"/>
          </w:tcPr>
          <w:p w14:paraId="7904F03D"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4D815B68" w14:textId="77777777" w:rsidR="008F49DF" w:rsidRPr="0074449E" w:rsidRDefault="008F49DF" w:rsidP="002A6716">
            <w:pPr>
              <w:pStyle w:val="TAL"/>
              <w:rPr>
                <w:sz w:val="16"/>
              </w:rPr>
            </w:pPr>
            <w:r>
              <w:rPr>
                <w:sz w:val="16"/>
              </w:rPr>
              <w:t>agreed</w:t>
            </w:r>
          </w:p>
        </w:tc>
      </w:tr>
      <w:tr w:rsidR="008F49DF" w14:paraId="5CFF9395" w14:textId="77777777" w:rsidTr="002A6716">
        <w:tc>
          <w:tcPr>
            <w:tcW w:w="0" w:type="auto"/>
          </w:tcPr>
          <w:p w14:paraId="6BE9347C" w14:textId="77777777" w:rsidR="008F49DF" w:rsidRPr="0074449E" w:rsidRDefault="008F49DF" w:rsidP="002A6716">
            <w:pPr>
              <w:pStyle w:val="TAL"/>
              <w:rPr>
                <w:sz w:val="16"/>
              </w:rPr>
            </w:pPr>
            <w:r>
              <w:rPr>
                <w:sz w:val="16"/>
              </w:rPr>
              <w:t>R5-252540</w:t>
            </w:r>
          </w:p>
        </w:tc>
        <w:tc>
          <w:tcPr>
            <w:tcW w:w="0" w:type="auto"/>
          </w:tcPr>
          <w:p w14:paraId="6C8F665D" w14:textId="77777777" w:rsidR="008F49DF" w:rsidRPr="0074449E" w:rsidRDefault="008F49DF" w:rsidP="002A6716">
            <w:pPr>
              <w:pStyle w:val="TAL"/>
              <w:rPr>
                <w:sz w:val="16"/>
              </w:rPr>
            </w:pPr>
            <w:r>
              <w:rPr>
                <w:sz w:val="16"/>
              </w:rPr>
              <w:t xml:space="preserve">Addition of new test case 12.3.1.1.10 </w:t>
            </w:r>
            <w:proofErr w:type="spellStart"/>
            <w:r>
              <w:rPr>
                <w:sz w:val="16"/>
              </w:rPr>
              <w:t>Sidelink</w:t>
            </w:r>
            <w:proofErr w:type="spellEnd"/>
            <w:r>
              <w:rPr>
                <w:sz w:val="16"/>
              </w:rPr>
              <w:t xml:space="preserve"> Relay / L2 U2N / Remote UE / SRAP</w:t>
            </w:r>
          </w:p>
        </w:tc>
        <w:tc>
          <w:tcPr>
            <w:tcW w:w="0" w:type="auto"/>
          </w:tcPr>
          <w:p w14:paraId="5456FE96" w14:textId="77777777" w:rsidR="008F49DF" w:rsidRPr="0074449E" w:rsidRDefault="008F49DF" w:rsidP="002A6716">
            <w:pPr>
              <w:pStyle w:val="TAL"/>
              <w:rPr>
                <w:sz w:val="16"/>
              </w:rPr>
            </w:pPr>
            <w:r>
              <w:rPr>
                <w:sz w:val="16"/>
              </w:rPr>
              <w:t>TDIA, CATT</w:t>
            </w:r>
          </w:p>
        </w:tc>
        <w:tc>
          <w:tcPr>
            <w:tcW w:w="0" w:type="auto"/>
          </w:tcPr>
          <w:p w14:paraId="2871A3A0" w14:textId="77777777" w:rsidR="008F49DF" w:rsidRPr="0074449E" w:rsidRDefault="008F49DF" w:rsidP="002A6716">
            <w:pPr>
              <w:pStyle w:val="TAL"/>
              <w:rPr>
                <w:sz w:val="16"/>
              </w:rPr>
            </w:pPr>
            <w:r>
              <w:rPr>
                <w:sz w:val="16"/>
              </w:rPr>
              <w:t>38.523-1</w:t>
            </w:r>
          </w:p>
        </w:tc>
        <w:tc>
          <w:tcPr>
            <w:tcW w:w="0" w:type="auto"/>
          </w:tcPr>
          <w:p w14:paraId="2A9EF084" w14:textId="77777777" w:rsidR="008F49DF" w:rsidRPr="0074449E" w:rsidRDefault="008F49DF" w:rsidP="002A6716">
            <w:pPr>
              <w:pStyle w:val="TAL"/>
              <w:rPr>
                <w:sz w:val="16"/>
              </w:rPr>
            </w:pPr>
            <w:r>
              <w:rPr>
                <w:sz w:val="16"/>
              </w:rPr>
              <w:t>4996</w:t>
            </w:r>
          </w:p>
        </w:tc>
        <w:tc>
          <w:tcPr>
            <w:tcW w:w="0" w:type="auto"/>
          </w:tcPr>
          <w:p w14:paraId="2E7DC50E" w14:textId="77777777" w:rsidR="008F49DF" w:rsidRPr="0074449E" w:rsidRDefault="008F49DF" w:rsidP="002A6716">
            <w:pPr>
              <w:pStyle w:val="TAR"/>
              <w:rPr>
                <w:sz w:val="16"/>
              </w:rPr>
            </w:pPr>
            <w:r>
              <w:rPr>
                <w:sz w:val="16"/>
              </w:rPr>
              <w:t>-</w:t>
            </w:r>
          </w:p>
        </w:tc>
        <w:tc>
          <w:tcPr>
            <w:tcW w:w="0" w:type="auto"/>
          </w:tcPr>
          <w:p w14:paraId="29FD8068" w14:textId="77777777" w:rsidR="008F49DF" w:rsidRPr="0074449E" w:rsidRDefault="008F49DF" w:rsidP="002A6716">
            <w:pPr>
              <w:pStyle w:val="TAL"/>
              <w:rPr>
                <w:sz w:val="16"/>
              </w:rPr>
            </w:pPr>
            <w:r>
              <w:rPr>
                <w:sz w:val="16"/>
              </w:rPr>
              <w:t>Rel-19</w:t>
            </w:r>
          </w:p>
        </w:tc>
        <w:tc>
          <w:tcPr>
            <w:tcW w:w="0" w:type="auto"/>
          </w:tcPr>
          <w:p w14:paraId="7D33D2D8" w14:textId="77777777" w:rsidR="008F49DF" w:rsidRPr="0074449E" w:rsidRDefault="008F49DF" w:rsidP="002A6716">
            <w:pPr>
              <w:pStyle w:val="TAL"/>
              <w:rPr>
                <w:sz w:val="16"/>
              </w:rPr>
            </w:pPr>
            <w:r>
              <w:rPr>
                <w:sz w:val="16"/>
              </w:rPr>
              <w:t>F</w:t>
            </w:r>
          </w:p>
        </w:tc>
        <w:tc>
          <w:tcPr>
            <w:tcW w:w="0" w:type="auto"/>
          </w:tcPr>
          <w:p w14:paraId="482CAA18"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74863DD9" w14:textId="77777777" w:rsidR="008F49DF" w:rsidRPr="0074449E" w:rsidRDefault="008F49DF" w:rsidP="002A6716">
            <w:pPr>
              <w:pStyle w:val="TAL"/>
              <w:rPr>
                <w:sz w:val="16"/>
              </w:rPr>
            </w:pPr>
            <w:r>
              <w:rPr>
                <w:sz w:val="16"/>
              </w:rPr>
              <w:t>revised</w:t>
            </w:r>
          </w:p>
        </w:tc>
      </w:tr>
      <w:tr w:rsidR="008F49DF" w14:paraId="179B49FC" w14:textId="77777777" w:rsidTr="002A6716">
        <w:tc>
          <w:tcPr>
            <w:tcW w:w="0" w:type="auto"/>
          </w:tcPr>
          <w:p w14:paraId="53CDAEBE" w14:textId="77777777" w:rsidR="008F49DF" w:rsidRPr="0074449E" w:rsidRDefault="008F49DF" w:rsidP="002A6716">
            <w:pPr>
              <w:pStyle w:val="TAL"/>
              <w:rPr>
                <w:sz w:val="16"/>
              </w:rPr>
            </w:pPr>
            <w:r>
              <w:rPr>
                <w:sz w:val="16"/>
              </w:rPr>
              <w:t>R5-253096</w:t>
            </w:r>
          </w:p>
        </w:tc>
        <w:tc>
          <w:tcPr>
            <w:tcW w:w="0" w:type="auto"/>
          </w:tcPr>
          <w:p w14:paraId="14B59348" w14:textId="77777777" w:rsidR="008F49DF" w:rsidRPr="0074449E" w:rsidRDefault="008F49DF" w:rsidP="002A6716">
            <w:pPr>
              <w:pStyle w:val="TAL"/>
              <w:rPr>
                <w:sz w:val="16"/>
              </w:rPr>
            </w:pPr>
            <w:r>
              <w:rPr>
                <w:sz w:val="16"/>
              </w:rPr>
              <w:t xml:space="preserve">Addition of new test case 12.3.1.1.10 </w:t>
            </w:r>
            <w:proofErr w:type="spellStart"/>
            <w:r>
              <w:rPr>
                <w:sz w:val="16"/>
              </w:rPr>
              <w:t>Sidelink</w:t>
            </w:r>
            <w:proofErr w:type="spellEnd"/>
            <w:r>
              <w:rPr>
                <w:sz w:val="16"/>
              </w:rPr>
              <w:t xml:space="preserve"> Relay / L2 U2N / Remote UE / SRAP</w:t>
            </w:r>
          </w:p>
        </w:tc>
        <w:tc>
          <w:tcPr>
            <w:tcW w:w="0" w:type="auto"/>
          </w:tcPr>
          <w:p w14:paraId="14DFE5FC" w14:textId="77777777" w:rsidR="008F49DF" w:rsidRPr="0074449E" w:rsidRDefault="008F49DF" w:rsidP="002A6716">
            <w:pPr>
              <w:pStyle w:val="TAL"/>
              <w:rPr>
                <w:sz w:val="16"/>
              </w:rPr>
            </w:pPr>
            <w:r>
              <w:rPr>
                <w:sz w:val="16"/>
              </w:rPr>
              <w:t>TDIA, CATT</w:t>
            </w:r>
          </w:p>
        </w:tc>
        <w:tc>
          <w:tcPr>
            <w:tcW w:w="0" w:type="auto"/>
          </w:tcPr>
          <w:p w14:paraId="6C86AA31" w14:textId="77777777" w:rsidR="008F49DF" w:rsidRPr="0074449E" w:rsidRDefault="008F49DF" w:rsidP="002A6716">
            <w:pPr>
              <w:pStyle w:val="TAL"/>
              <w:rPr>
                <w:sz w:val="16"/>
              </w:rPr>
            </w:pPr>
            <w:r>
              <w:rPr>
                <w:sz w:val="16"/>
              </w:rPr>
              <w:t>38.523-1</w:t>
            </w:r>
          </w:p>
        </w:tc>
        <w:tc>
          <w:tcPr>
            <w:tcW w:w="0" w:type="auto"/>
          </w:tcPr>
          <w:p w14:paraId="053C1C1B" w14:textId="77777777" w:rsidR="008F49DF" w:rsidRPr="0074449E" w:rsidRDefault="008F49DF" w:rsidP="002A6716">
            <w:pPr>
              <w:pStyle w:val="TAL"/>
              <w:rPr>
                <w:sz w:val="16"/>
              </w:rPr>
            </w:pPr>
            <w:r>
              <w:rPr>
                <w:sz w:val="16"/>
              </w:rPr>
              <w:t>4996</w:t>
            </w:r>
          </w:p>
        </w:tc>
        <w:tc>
          <w:tcPr>
            <w:tcW w:w="0" w:type="auto"/>
          </w:tcPr>
          <w:p w14:paraId="6E0EE67D" w14:textId="77777777" w:rsidR="008F49DF" w:rsidRPr="0074449E" w:rsidRDefault="008F49DF" w:rsidP="002A6716">
            <w:pPr>
              <w:pStyle w:val="TAR"/>
              <w:rPr>
                <w:sz w:val="16"/>
              </w:rPr>
            </w:pPr>
            <w:r>
              <w:rPr>
                <w:sz w:val="16"/>
              </w:rPr>
              <w:t>1</w:t>
            </w:r>
          </w:p>
        </w:tc>
        <w:tc>
          <w:tcPr>
            <w:tcW w:w="0" w:type="auto"/>
          </w:tcPr>
          <w:p w14:paraId="4CAD2978" w14:textId="77777777" w:rsidR="008F49DF" w:rsidRPr="0074449E" w:rsidRDefault="008F49DF" w:rsidP="002A6716">
            <w:pPr>
              <w:pStyle w:val="TAL"/>
              <w:rPr>
                <w:sz w:val="16"/>
              </w:rPr>
            </w:pPr>
            <w:r>
              <w:rPr>
                <w:sz w:val="16"/>
              </w:rPr>
              <w:t>Rel-19</w:t>
            </w:r>
          </w:p>
        </w:tc>
        <w:tc>
          <w:tcPr>
            <w:tcW w:w="0" w:type="auto"/>
          </w:tcPr>
          <w:p w14:paraId="2A1CB557" w14:textId="77777777" w:rsidR="008F49DF" w:rsidRPr="0074449E" w:rsidRDefault="008F49DF" w:rsidP="002A6716">
            <w:pPr>
              <w:pStyle w:val="TAL"/>
              <w:rPr>
                <w:sz w:val="16"/>
              </w:rPr>
            </w:pPr>
            <w:r>
              <w:rPr>
                <w:sz w:val="16"/>
              </w:rPr>
              <w:t>F</w:t>
            </w:r>
          </w:p>
        </w:tc>
        <w:tc>
          <w:tcPr>
            <w:tcW w:w="0" w:type="auto"/>
          </w:tcPr>
          <w:p w14:paraId="2A658ECB"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523C077" w14:textId="77777777" w:rsidR="008F49DF" w:rsidRPr="0074449E" w:rsidRDefault="008F49DF" w:rsidP="002A6716">
            <w:pPr>
              <w:pStyle w:val="TAL"/>
              <w:rPr>
                <w:sz w:val="16"/>
              </w:rPr>
            </w:pPr>
            <w:r>
              <w:rPr>
                <w:sz w:val="16"/>
              </w:rPr>
              <w:t>agreed</w:t>
            </w:r>
          </w:p>
        </w:tc>
      </w:tr>
      <w:tr w:rsidR="008F49DF" w14:paraId="1E98C9A5" w14:textId="77777777" w:rsidTr="002A6716">
        <w:tc>
          <w:tcPr>
            <w:tcW w:w="0" w:type="auto"/>
          </w:tcPr>
          <w:p w14:paraId="3B71F73A" w14:textId="77777777" w:rsidR="008F49DF" w:rsidRPr="0074449E" w:rsidRDefault="008F49DF" w:rsidP="002A6716">
            <w:pPr>
              <w:pStyle w:val="TAL"/>
              <w:rPr>
                <w:sz w:val="16"/>
              </w:rPr>
            </w:pPr>
            <w:r>
              <w:rPr>
                <w:sz w:val="16"/>
              </w:rPr>
              <w:t>R5-252541</w:t>
            </w:r>
          </w:p>
        </w:tc>
        <w:tc>
          <w:tcPr>
            <w:tcW w:w="0" w:type="auto"/>
          </w:tcPr>
          <w:p w14:paraId="1E264C21" w14:textId="77777777" w:rsidR="008F49DF" w:rsidRPr="0074449E" w:rsidRDefault="008F49DF" w:rsidP="002A6716">
            <w:pPr>
              <w:pStyle w:val="TAL"/>
              <w:rPr>
                <w:sz w:val="16"/>
              </w:rPr>
            </w:pPr>
            <w:r>
              <w:rPr>
                <w:sz w:val="16"/>
              </w:rPr>
              <w:t xml:space="preserve">Update of </w:t>
            </w:r>
            <w:proofErr w:type="spellStart"/>
            <w:r>
              <w:rPr>
                <w:sz w:val="16"/>
              </w:rPr>
              <w:t>sidelink</w:t>
            </w:r>
            <w:proofErr w:type="spellEnd"/>
            <w:r>
              <w:rPr>
                <w:sz w:val="16"/>
              </w:rPr>
              <w:t xml:space="preserve"> relay test case 12.3.1.2.13</w:t>
            </w:r>
          </w:p>
        </w:tc>
        <w:tc>
          <w:tcPr>
            <w:tcW w:w="0" w:type="auto"/>
          </w:tcPr>
          <w:p w14:paraId="3E436295" w14:textId="77777777" w:rsidR="008F49DF" w:rsidRPr="0074449E" w:rsidRDefault="008F49DF" w:rsidP="002A6716">
            <w:pPr>
              <w:pStyle w:val="TAL"/>
              <w:rPr>
                <w:sz w:val="16"/>
              </w:rPr>
            </w:pPr>
            <w:r>
              <w:rPr>
                <w:sz w:val="16"/>
              </w:rPr>
              <w:t>TDIA, CATT</w:t>
            </w:r>
          </w:p>
        </w:tc>
        <w:tc>
          <w:tcPr>
            <w:tcW w:w="0" w:type="auto"/>
          </w:tcPr>
          <w:p w14:paraId="3A29CABE" w14:textId="77777777" w:rsidR="008F49DF" w:rsidRPr="0074449E" w:rsidRDefault="008F49DF" w:rsidP="002A6716">
            <w:pPr>
              <w:pStyle w:val="TAL"/>
              <w:rPr>
                <w:sz w:val="16"/>
              </w:rPr>
            </w:pPr>
            <w:r>
              <w:rPr>
                <w:sz w:val="16"/>
              </w:rPr>
              <w:t>38.523-1</w:t>
            </w:r>
          </w:p>
        </w:tc>
        <w:tc>
          <w:tcPr>
            <w:tcW w:w="0" w:type="auto"/>
          </w:tcPr>
          <w:p w14:paraId="7053A1FA" w14:textId="77777777" w:rsidR="008F49DF" w:rsidRPr="0074449E" w:rsidRDefault="008F49DF" w:rsidP="002A6716">
            <w:pPr>
              <w:pStyle w:val="TAL"/>
              <w:rPr>
                <w:sz w:val="16"/>
              </w:rPr>
            </w:pPr>
            <w:r>
              <w:rPr>
                <w:sz w:val="16"/>
              </w:rPr>
              <w:t>4997</w:t>
            </w:r>
          </w:p>
        </w:tc>
        <w:tc>
          <w:tcPr>
            <w:tcW w:w="0" w:type="auto"/>
          </w:tcPr>
          <w:p w14:paraId="5379F48C" w14:textId="77777777" w:rsidR="008F49DF" w:rsidRPr="0074449E" w:rsidRDefault="008F49DF" w:rsidP="002A6716">
            <w:pPr>
              <w:pStyle w:val="TAR"/>
              <w:rPr>
                <w:sz w:val="16"/>
              </w:rPr>
            </w:pPr>
            <w:r>
              <w:rPr>
                <w:sz w:val="16"/>
              </w:rPr>
              <w:t>-</w:t>
            </w:r>
          </w:p>
        </w:tc>
        <w:tc>
          <w:tcPr>
            <w:tcW w:w="0" w:type="auto"/>
          </w:tcPr>
          <w:p w14:paraId="08A77B1A" w14:textId="77777777" w:rsidR="008F49DF" w:rsidRPr="0074449E" w:rsidRDefault="008F49DF" w:rsidP="002A6716">
            <w:pPr>
              <w:pStyle w:val="TAL"/>
              <w:rPr>
                <w:sz w:val="16"/>
              </w:rPr>
            </w:pPr>
            <w:r>
              <w:rPr>
                <w:sz w:val="16"/>
              </w:rPr>
              <w:t>Rel-19</w:t>
            </w:r>
          </w:p>
        </w:tc>
        <w:tc>
          <w:tcPr>
            <w:tcW w:w="0" w:type="auto"/>
          </w:tcPr>
          <w:p w14:paraId="1C2A3890" w14:textId="77777777" w:rsidR="008F49DF" w:rsidRPr="0074449E" w:rsidRDefault="008F49DF" w:rsidP="002A6716">
            <w:pPr>
              <w:pStyle w:val="TAL"/>
              <w:rPr>
                <w:sz w:val="16"/>
              </w:rPr>
            </w:pPr>
            <w:r>
              <w:rPr>
                <w:sz w:val="16"/>
              </w:rPr>
              <w:t>F</w:t>
            </w:r>
          </w:p>
        </w:tc>
        <w:tc>
          <w:tcPr>
            <w:tcW w:w="0" w:type="auto"/>
          </w:tcPr>
          <w:p w14:paraId="1AC8B4EC"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20D17596" w14:textId="77777777" w:rsidR="008F49DF" w:rsidRPr="0074449E" w:rsidRDefault="008F49DF" w:rsidP="002A6716">
            <w:pPr>
              <w:pStyle w:val="TAL"/>
              <w:rPr>
                <w:sz w:val="16"/>
              </w:rPr>
            </w:pPr>
            <w:r>
              <w:rPr>
                <w:sz w:val="16"/>
              </w:rPr>
              <w:t>agreed</w:t>
            </w:r>
          </w:p>
        </w:tc>
      </w:tr>
      <w:tr w:rsidR="008F49DF" w14:paraId="52271A24" w14:textId="77777777" w:rsidTr="002A6716">
        <w:tc>
          <w:tcPr>
            <w:tcW w:w="0" w:type="auto"/>
          </w:tcPr>
          <w:p w14:paraId="667C83B9" w14:textId="77777777" w:rsidR="008F49DF" w:rsidRPr="0074449E" w:rsidRDefault="008F49DF" w:rsidP="002A6716">
            <w:pPr>
              <w:pStyle w:val="TAL"/>
              <w:rPr>
                <w:sz w:val="16"/>
              </w:rPr>
            </w:pPr>
            <w:r>
              <w:rPr>
                <w:sz w:val="16"/>
              </w:rPr>
              <w:t>R5-252542</w:t>
            </w:r>
          </w:p>
        </w:tc>
        <w:tc>
          <w:tcPr>
            <w:tcW w:w="0" w:type="auto"/>
          </w:tcPr>
          <w:p w14:paraId="51D646AB" w14:textId="77777777" w:rsidR="008F49DF" w:rsidRPr="0074449E" w:rsidRDefault="008F49DF" w:rsidP="002A6716">
            <w:pPr>
              <w:pStyle w:val="TAL"/>
              <w:rPr>
                <w:sz w:val="16"/>
              </w:rPr>
            </w:pPr>
            <w:r>
              <w:rPr>
                <w:sz w:val="16"/>
              </w:rPr>
              <w:t xml:space="preserve">Addition of new test case 12.3.1.2.17 </w:t>
            </w:r>
            <w:proofErr w:type="spellStart"/>
            <w:r>
              <w:rPr>
                <w:sz w:val="16"/>
              </w:rPr>
              <w:t>Sidelink</w:t>
            </w:r>
            <w:proofErr w:type="spellEnd"/>
            <w:r>
              <w:rPr>
                <w:sz w:val="16"/>
              </w:rPr>
              <w:t xml:space="preserve"> Relay / L2 U2N / Relay UE / SRAP</w:t>
            </w:r>
          </w:p>
        </w:tc>
        <w:tc>
          <w:tcPr>
            <w:tcW w:w="0" w:type="auto"/>
          </w:tcPr>
          <w:p w14:paraId="2461EEA1" w14:textId="77777777" w:rsidR="008F49DF" w:rsidRPr="0074449E" w:rsidRDefault="008F49DF" w:rsidP="002A6716">
            <w:pPr>
              <w:pStyle w:val="TAL"/>
              <w:rPr>
                <w:sz w:val="16"/>
              </w:rPr>
            </w:pPr>
            <w:r>
              <w:rPr>
                <w:sz w:val="16"/>
              </w:rPr>
              <w:t>TDIA, CATT</w:t>
            </w:r>
          </w:p>
        </w:tc>
        <w:tc>
          <w:tcPr>
            <w:tcW w:w="0" w:type="auto"/>
          </w:tcPr>
          <w:p w14:paraId="5C0C6E87" w14:textId="77777777" w:rsidR="008F49DF" w:rsidRPr="0074449E" w:rsidRDefault="008F49DF" w:rsidP="002A6716">
            <w:pPr>
              <w:pStyle w:val="TAL"/>
              <w:rPr>
                <w:sz w:val="16"/>
              </w:rPr>
            </w:pPr>
            <w:r>
              <w:rPr>
                <w:sz w:val="16"/>
              </w:rPr>
              <w:t>38.523-1</w:t>
            </w:r>
          </w:p>
        </w:tc>
        <w:tc>
          <w:tcPr>
            <w:tcW w:w="0" w:type="auto"/>
          </w:tcPr>
          <w:p w14:paraId="63F91B4A" w14:textId="77777777" w:rsidR="008F49DF" w:rsidRPr="0074449E" w:rsidRDefault="008F49DF" w:rsidP="002A6716">
            <w:pPr>
              <w:pStyle w:val="TAL"/>
              <w:rPr>
                <w:sz w:val="16"/>
              </w:rPr>
            </w:pPr>
            <w:r>
              <w:rPr>
                <w:sz w:val="16"/>
              </w:rPr>
              <w:t>4998</w:t>
            </w:r>
          </w:p>
        </w:tc>
        <w:tc>
          <w:tcPr>
            <w:tcW w:w="0" w:type="auto"/>
          </w:tcPr>
          <w:p w14:paraId="6698D573" w14:textId="77777777" w:rsidR="008F49DF" w:rsidRPr="0074449E" w:rsidRDefault="008F49DF" w:rsidP="002A6716">
            <w:pPr>
              <w:pStyle w:val="TAR"/>
              <w:rPr>
                <w:sz w:val="16"/>
              </w:rPr>
            </w:pPr>
            <w:r>
              <w:rPr>
                <w:sz w:val="16"/>
              </w:rPr>
              <w:t>-</w:t>
            </w:r>
          </w:p>
        </w:tc>
        <w:tc>
          <w:tcPr>
            <w:tcW w:w="0" w:type="auto"/>
          </w:tcPr>
          <w:p w14:paraId="10418861" w14:textId="77777777" w:rsidR="008F49DF" w:rsidRPr="0074449E" w:rsidRDefault="008F49DF" w:rsidP="002A6716">
            <w:pPr>
              <w:pStyle w:val="TAL"/>
              <w:rPr>
                <w:sz w:val="16"/>
              </w:rPr>
            </w:pPr>
            <w:r>
              <w:rPr>
                <w:sz w:val="16"/>
              </w:rPr>
              <w:t>Rel-19</w:t>
            </w:r>
          </w:p>
        </w:tc>
        <w:tc>
          <w:tcPr>
            <w:tcW w:w="0" w:type="auto"/>
          </w:tcPr>
          <w:p w14:paraId="3D199E6C" w14:textId="77777777" w:rsidR="008F49DF" w:rsidRPr="0074449E" w:rsidRDefault="008F49DF" w:rsidP="002A6716">
            <w:pPr>
              <w:pStyle w:val="TAL"/>
              <w:rPr>
                <w:sz w:val="16"/>
              </w:rPr>
            </w:pPr>
            <w:r>
              <w:rPr>
                <w:sz w:val="16"/>
              </w:rPr>
              <w:t>F</w:t>
            </w:r>
          </w:p>
        </w:tc>
        <w:tc>
          <w:tcPr>
            <w:tcW w:w="0" w:type="auto"/>
          </w:tcPr>
          <w:p w14:paraId="1ADF5D05"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06003CBF" w14:textId="77777777" w:rsidR="008F49DF" w:rsidRPr="0074449E" w:rsidRDefault="008F49DF" w:rsidP="002A6716">
            <w:pPr>
              <w:pStyle w:val="TAL"/>
              <w:rPr>
                <w:sz w:val="16"/>
              </w:rPr>
            </w:pPr>
            <w:r>
              <w:rPr>
                <w:sz w:val="16"/>
              </w:rPr>
              <w:t>revised</w:t>
            </w:r>
          </w:p>
        </w:tc>
      </w:tr>
      <w:tr w:rsidR="008F49DF" w14:paraId="20535E2A" w14:textId="77777777" w:rsidTr="002A6716">
        <w:tc>
          <w:tcPr>
            <w:tcW w:w="0" w:type="auto"/>
          </w:tcPr>
          <w:p w14:paraId="4122BE1B" w14:textId="77777777" w:rsidR="008F49DF" w:rsidRPr="0074449E" w:rsidRDefault="008F49DF" w:rsidP="002A6716">
            <w:pPr>
              <w:pStyle w:val="TAL"/>
              <w:rPr>
                <w:sz w:val="16"/>
              </w:rPr>
            </w:pPr>
            <w:r>
              <w:rPr>
                <w:sz w:val="16"/>
              </w:rPr>
              <w:t>R5-253105</w:t>
            </w:r>
          </w:p>
        </w:tc>
        <w:tc>
          <w:tcPr>
            <w:tcW w:w="0" w:type="auto"/>
          </w:tcPr>
          <w:p w14:paraId="6CE3E247" w14:textId="77777777" w:rsidR="008F49DF" w:rsidRPr="0074449E" w:rsidRDefault="008F49DF" w:rsidP="002A6716">
            <w:pPr>
              <w:pStyle w:val="TAL"/>
              <w:rPr>
                <w:sz w:val="16"/>
              </w:rPr>
            </w:pPr>
            <w:r>
              <w:rPr>
                <w:sz w:val="16"/>
              </w:rPr>
              <w:t xml:space="preserve">Addition of new test case 12.3.1.2.17 </w:t>
            </w:r>
            <w:proofErr w:type="spellStart"/>
            <w:r>
              <w:rPr>
                <w:sz w:val="16"/>
              </w:rPr>
              <w:t>Sidelink</w:t>
            </w:r>
            <w:proofErr w:type="spellEnd"/>
            <w:r>
              <w:rPr>
                <w:sz w:val="16"/>
              </w:rPr>
              <w:t xml:space="preserve"> Relay / L2 U2N / Relay UE / SRAP</w:t>
            </w:r>
          </w:p>
        </w:tc>
        <w:tc>
          <w:tcPr>
            <w:tcW w:w="0" w:type="auto"/>
          </w:tcPr>
          <w:p w14:paraId="7D6CC124" w14:textId="77777777" w:rsidR="008F49DF" w:rsidRPr="0074449E" w:rsidRDefault="008F49DF" w:rsidP="002A6716">
            <w:pPr>
              <w:pStyle w:val="TAL"/>
              <w:rPr>
                <w:sz w:val="16"/>
              </w:rPr>
            </w:pPr>
            <w:r>
              <w:rPr>
                <w:sz w:val="16"/>
              </w:rPr>
              <w:t>TDIA, CATT</w:t>
            </w:r>
          </w:p>
        </w:tc>
        <w:tc>
          <w:tcPr>
            <w:tcW w:w="0" w:type="auto"/>
          </w:tcPr>
          <w:p w14:paraId="503A6BF3" w14:textId="77777777" w:rsidR="008F49DF" w:rsidRPr="0074449E" w:rsidRDefault="008F49DF" w:rsidP="002A6716">
            <w:pPr>
              <w:pStyle w:val="TAL"/>
              <w:rPr>
                <w:sz w:val="16"/>
              </w:rPr>
            </w:pPr>
            <w:r>
              <w:rPr>
                <w:sz w:val="16"/>
              </w:rPr>
              <w:t>38.523-1</w:t>
            </w:r>
          </w:p>
        </w:tc>
        <w:tc>
          <w:tcPr>
            <w:tcW w:w="0" w:type="auto"/>
          </w:tcPr>
          <w:p w14:paraId="6C4C3C71" w14:textId="77777777" w:rsidR="008F49DF" w:rsidRPr="0074449E" w:rsidRDefault="008F49DF" w:rsidP="002A6716">
            <w:pPr>
              <w:pStyle w:val="TAL"/>
              <w:rPr>
                <w:sz w:val="16"/>
              </w:rPr>
            </w:pPr>
            <w:r>
              <w:rPr>
                <w:sz w:val="16"/>
              </w:rPr>
              <w:t>4998</w:t>
            </w:r>
          </w:p>
        </w:tc>
        <w:tc>
          <w:tcPr>
            <w:tcW w:w="0" w:type="auto"/>
          </w:tcPr>
          <w:p w14:paraId="43B79BDC" w14:textId="77777777" w:rsidR="008F49DF" w:rsidRPr="0074449E" w:rsidRDefault="008F49DF" w:rsidP="002A6716">
            <w:pPr>
              <w:pStyle w:val="TAR"/>
              <w:rPr>
                <w:sz w:val="16"/>
              </w:rPr>
            </w:pPr>
            <w:r>
              <w:rPr>
                <w:sz w:val="16"/>
              </w:rPr>
              <w:t>1</w:t>
            </w:r>
          </w:p>
        </w:tc>
        <w:tc>
          <w:tcPr>
            <w:tcW w:w="0" w:type="auto"/>
          </w:tcPr>
          <w:p w14:paraId="75E31478" w14:textId="77777777" w:rsidR="008F49DF" w:rsidRPr="0074449E" w:rsidRDefault="008F49DF" w:rsidP="002A6716">
            <w:pPr>
              <w:pStyle w:val="TAL"/>
              <w:rPr>
                <w:sz w:val="16"/>
              </w:rPr>
            </w:pPr>
            <w:r>
              <w:rPr>
                <w:sz w:val="16"/>
              </w:rPr>
              <w:t>Rel-19</w:t>
            </w:r>
          </w:p>
        </w:tc>
        <w:tc>
          <w:tcPr>
            <w:tcW w:w="0" w:type="auto"/>
          </w:tcPr>
          <w:p w14:paraId="23953FB9" w14:textId="77777777" w:rsidR="008F49DF" w:rsidRPr="0074449E" w:rsidRDefault="008F49DF" w:rsidP="002A6716">
            <w:pPr>
              <w:pStyle w:val="TAL"/>
              <w:rPr>
                <w:sz w:val="16"/>
              </w:rPr>
            </w:pPr>
            <w:r>
              <w:rPr>
                <w:sz w:val="16"/>
              </w:rPr>
              <w:t>F</w:t>
            </w:r>
          </w:p>
        </w:tc>
        <w:tc>
          <w:tcPr>
            <w:tcW w:w="0" w:type="auto"/>
          </w:tcPr>
          <w:p w14:paraId="2FBA6710"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D1095E6" w14:textId="77777777" w:rsidR="008F49DF" w:rsidRPr="0074449E" w:rsidRDefault="008F49DF" w:rsidP="002A6716">
            <w:pPr>
              <w:pStyle w:val="TAL"/>
              <w:rPr>
                <w:sz w:val="16"/>
              </w:rPr>
            </w:pPr>
            <w:r>
              <w:rPr>
                <w:sz w:val="16"/>
              </w:rPr>
              <w:t>agreed</w:t>
            </w:r>
          </w:p>
        </w:tc>
      </w:tr>
      <w:tr w:rsidR="008F49DF" w14:paraId="6AB5910C" w14:textId="77777777" w:rsidTr="002A6716">
        <w:tc>
          <w:tcPr>
            <w:tcW w:w="0" w:type="auto"/>
          </w:tcPr>
          <w:p w14:paraId="39504148" w14:textId="77777777" w:rsidR="008F49DF" w:rsidRPr="0074449E" w:rsidRDefault="008F49DF" w:rsidP="002A6716">
            <w:pPr>
              <w:pStyle w:val="TAL"/>
              <w:rPr>
                <w:sz w:val="16"/>
              </w:rPr>
            </w:pPr>
            <w:r>
              <w:rPr>
                <w:sz w:val="16"/>
              </w:rPr>
              <w:t>R5-252543</w:t>
            </w:r>
          </w:p>
        </w:tc>
        <w:tc>
          <w:tcPr>
            <w:tcW w:w="0" w:type="auto"/>
          </w:tcPr>
          <w:p w14:paraId="56E540B2" w14:textId="77777777" w:rsidR="008F49DF" w:rsidRPr="0074449E" w:rsidRDefault="008F49DF" w:rsidP="002A6716">
            <w:pPr>
              <w:pStyle w:val="TAL"/>
              <w:rPr>
                <w:sz w:val="16"/>
              </w:rPr>
            </w:pPr>
            <w:r>
              <w:rPr>
                <w:sz w:val="16"/>
              </w:rPr>
              <w:t xml:space="preserve">Addition of </w:t>
            </w:r>
            <w:proofErr w:type="spellStart"/>
            <w:r>
              <w:rPr>
                <w:sz w:val="16"/>
              </w:rPr>
              <w:t>applicabilities</w:t>
            </w:r>
            <w:proofErr w:type="spellEnd"/>
            <w:r>
              <w:rPr>
                <w:sz w:val="16"/>
              </w:rPr>
              <w:t xml:space="preserve"> for new </w:t>
            </w:r>
            <w:proofErr w:type="spellStart"/>
            <w:r>
              <w:rPr>
                <w:sz w:val="16"/>
              </w:rPr>
              <w:t>sidelink</w:t>
            </w:r>
            <w:proofErr w:type="spellEnd"/>
            <w:r>
              <w:rPr>
                <w:sz w:val="16"/>
              </w:rPr>
              <w:t xml:space="preserve"> relay testcases</w:t>
            </w:r>
          </w:p>
        </w:tc>
        <w:tc>
          <w:tcPr>
            <w:tcW w:w="0" w:type="auto"/>
          </w:tcPr>
          <w:p w14:paraId="33EFC8D4" w14:textId="77777777" w:rsidR="008F49DF" w:rsidRPr="0074449E" w:rsidRDefault="008F49DF" w:rsidP="002A6716">
            <w:pPr>
              <w:pStyle w:val="TAL"/>
              <w:rPr>
                <w:sz w:val="16"/>
              </w:rPr>
            </w:pPr>
            <w:r>
              <w:rPr>
                <w:sz w:val="16"/>
              </w:rPr>
              <w:t>CATT, TDIA</w:t>
            </w:r>
          </w:p>
        </w:tc>
        <w:tc>
          <w:tcPr>
            <w:tcW w:w="0" w:type="auto"/>
          </w:tcPr>
          <w:p w14:paraId="10F83087" w14:textId="77777777" w:rsidR="008F49DF" w:rsidRPr="0074449E" w:rsidRDefault="008F49DF" w:rsidP="002A6716">
            <w:pPr>
              <w:pStyle w:val="TAL"/>
              <w:rPr>
                <w:sz w:val="16"/>
              </w:rPr>
            </w:pPr>
            <w:r>
              <w:rPr>
                <w:sz w:val="16"/>
              </w:rPr>
              <w:t>38.523-1</w:t>
            </w:r>
          </w:p>
        </w:tc>
        <w:tc>
          <w:tcPr>
            <w:tcW w:w="0" w:type="auto"/>
          </w:tcPr>
          <w:p w14:paraId="1C6A77C6" w14:textId="77777777" w:rsidR="008F49DF" w:rsidRPr="0074449E" w:rsidRDefault="008F49DF" w:rsidP="002A6716">
            <w:pPr>
              <w:pStyle w:val="TAL"/>
              <w:rPr>
                <w:sz w:val="16"/>
              </w:rPr>
            </w:pPr>
            <w:r>
              <w:rPr>
                <w:sz w:val="16"/>
              </w:rPr>
              <w:t>4999</w:t>
            </w:r>
          </w:p>
        </w:tc>
        <w:tc>
          <w:tcPr>
            <w:tcW w:w="0" w:type="auto"/>
          </w:tcPr>
          <w:p w14:paraId="3B819A68" w14:textId="77777777" w:rsidR="008F49DF" w:rsidRPr="0074449E" w:rsidRDefault="008F49DF" w:rsidP="002A6716">
            <w:pPr>
              <w:pStyle w:val="TAR"/>
              <w:rPr>
                <w:sz w:val="16"/>
              </w:rPr>
            </w:pPr>
            <w:r>
              <w:rPr>
                <w:sz w:val="16"/>
              </w:rPr>
              <w:t>-</w:t>
            </w:r>
          </w:p>
        </w:tc>
        <w:tc>
          <w:tcPr>
            <w:tcW w:w="0" w:type="auto"/>
          </w:tcPr>
          <w:p w14:paraId="760D5973" w14:textId="77777777" w:rsidR="008F49DF" w:rsidRPr="0074449E" w:rsidRDefault="008F49DF" w:rsidP="002A6716">
            <w:pPr>
              <w:pStyle w:val="TAL"/>
              <w:rPr>
                <w:sz w:val="16"/>
              </w:rPr>
            </w:pPr>
            <w:r>
              <w:rPr>
                <w:sz w:val="16"/>
              </w:rPr>
              <w:t>Rel-19</w:t>
            </w:r>
          </w:p>
        </w:tc>
        <w:tc>
          <w:tcPr>
            <w:tcW w:w="0" w:type="auto"/>
          </w:tcPr>
          <w:p w14:paraId="792D9087" w14:textId="77777777" w:rsidR="008F49DF" w:rsidRPr="0074449E" w:rsidRDefault="008F49DF" w:rsidP="002A6716">
            <w:pPr>
              <w:pStyle w:val="TAL"/>
              <w:rPr>
                <w:sz w:val="16"/>
              </w:rPr>
            </w:pPr>
            <w:r>
              <w:rPr>
                <w:sz w:val="16"/>
              </w:rPr>
              <w:t>F</w:t>
            </w:r>
          </w:p>
        </w:tc>
        <w:tc>
          <w:tcPr>
            <w:tcW w:w="0" w:type="auto"/>
          </w:tcPr>
          <w:p w14:paraId="640E7FB4"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B46158D" w14:textId="77777777" w:rsidR="008F49DF" w:rsidRPr="0074449E" w:rsidRDefault="008F49DF" w:rsidP="002A6716">
            <w:pPr>
              <w:pStyle w:val="TAL"/>
              <w:rPr>
                <w:sz w:val="16"/>
              </w:rPr>
            </w:pPr>
            <w:r>
              <w:rPr>
                <w:sz w:val="16"/>
              </w:rPr>
              <w:t>withdrawn</w:t>
            </w:r>
          </w:p>
        </w:tc>
      </w:tr>
      <w:tr w:rsidR="008F49DF" w14:paraId="1C76FFE6" w14:textId="77777777" w:rsidTr="002A6716">
        <w:tc>
          <w:tcPr>
            <w:tcW w:w="0" w:type="auto"/>
          </w:tcPr>
          <w:p w14:paraId="528A567F" w14:textId="77777777" w:rsidR="008F49DF" w:rsidRPr="0074449E" w:rsidRDefault="008F49DF" w:rsidP="002A6716">
            <w:pPr>
              <w:pStyle w:val="TAL"/>
              <w:rPr>
                <w:sz w:val="16"/>
              </w:rPr>
            </w:pPr>
            <w:r>
              <w:rPr>
                <w:sz w:val="16"/>
              </w:rPr>
              <w:t>R5-252563</w:t>
            </w:r>
          </w:p>
        </w:tc>
        <w:tc>
          <w:tcPr>
            <w:tcW w:w="0" w:type="auto"/>
          </w:tcPr>
          <w:p w14:paraId="20251783" w14:textId="77777777" w:rsidR="008F49DF" w:rsidRPr="0074449E" w:rsidRDefault="008F49DF" w:rsidP="002A671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Pr>
          <w:p w14:paraId="4A03BA1B" w14:textId="77777777" w:rsidR="008F49DF" w:rsidRPr="0074449E" w:rsidRDefault="008F49DF" w:rsidP="002A6716">
            <w:pPr>
              <w:pStyle w:val="TAL"/>
              <w:rPr>
                <w:sz w:val="16"/>
              </w:rPr>
            </w:pPr>
            <w:r>
              <w:rPr>
                <w:sz w:val="16"/>
              </w:rPr>
              <w:t>TDIA, CATT</w:t>
            </w:r>
          </w:p>
        </w:tc>
        <w:tc>
          <w:tcPr>
            <w:tcW w:w="0" w:type="auto"/>
          </w:tcPr>
          <w:p w14:paraId="0C077C85" w14:textId="77777777" w:rsidR="008F49DF" w:rsidRPr="0074449E" w:rsidRDefault="008F49DF" w:rsidP="002A6716">
            <w:pPr>
              <w:pStyle w:val="TAL"/>
              <w:rPr>
                <w:sz w:val="16"/>
              </w:rPr>
            </w:pPr>
            <w:r>
              <w:rPr>
                <w:sz w:val="16"/>
              </w:rPr>
              <w:t>38.523-1</w:t>
            </w:r>
          </w:p>
        </w:tc>
        <w:tc>
          <w:tcPr>
            <w:tcW w:w="0" w:type="auto"/>
          </w:tcPr>
          <w:p w14:paraId="1640C493" w14:textId="77777777" w:rsidR="008F49DF" w:rsidRPr="0074449E" w:rsidRDefault="008F49DF" w:rsidP="002A6716">
            <w:pPr>
              <w:pStyle w:val="TAL"/>
              <w:rPr>
                <w:sz w:val="16"/>
              </w:rPr>
            </w:pPr>
            <w:r>
              <w:rPr>
                <w:sz w:val="16"/>
              </w:rPr>
              <w:t>5000</w:t>
            </w:r>
          </w:p>
        </w:tc>
        <w:tc>
          <w:tcPr>
            <w:tcW w:w="0" w:type="auto"/>
          </w:tcPr>
          <w:p w14:paraId="4DC1EF1A" w14:textId="77777777" w:rsidR="008F49DF" w:rsidRPr="0074449E" w:rsidRDefault="008F49DF" w:rsidP="002A6716">
            <w:pPr>
              <w:pStyle w:val="TAR"/>
              <w:rPr>
                <w:sz w:val="16"/>
              </w:rPr>
            </w:pPr>
            <w:r>
              <w:rPr>
                <w:sz w:val="16"/>
              </w:rPr>
              <w:t>-</w:t>
            </w:r>
          </w:p>
        </w:tc>
        <w:tc>
          <w:tcPr>
            <w:tcW w:w="0" w:type="auto"/>
          </w:tcPr>
          <w:p w14:paraId="23FE9F06" w14:textId="77777777" w:rsidR="008F49DF" w:rsidRPr="0074449E" w:rsidRDefault="008F49DF" w:rsidP="002A6716">
            <w:pPr>
              <w:pStyle w:val="TAL"/>
              <w:rPr>
                <w:sz w:val="16"/>
              </w:rPr>
            </w:pPr>
            <w:r>
              <w:rPr>
                <w:sz w:val="16"/>
              </w:rPr>
              <w:t>Rel-19</w:t>
            </w:r>
          </w:p>
        </w:tc>
        <w:tc>
          <w:tcPr>
            <w:tcW w:w="0" w:type="auto"/>
          </w:tcPr>
          <w:p w14:paraId="7A277634" w14:textId="77777777" w:rsidR="008F49DF" w:rsidRPr="0074449E" w:rsidRDefault="008F49DF" w:rsidP="002A6716">
            <w:pPr>
              <w:pStyle w:val="TAL"/>
              <w:rPr>
                <w:sz w:val="16"/>
              </w:rPr>
            </w:pPr>
            <w:r>
              <w:rPr>
                <w:sz w:val="16"/>
              </w:rPr>
              <w:t>F</w:t>
            </w:r>
          </w:p>
        </w:tc>
        <w:tc>
          <w:tcPr>
            <w:tcW w:w="0" w:type="auto"/>
          </w:tcPr>
          <w:p w14:paraId="56EE9E9A"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B476193" w14:textId="77777777" w:rsidR="008F49DF" w:rsidRPr="0074449E" w:rsidRDefault="008F49DF" w:rsidP="002A6716">
            <w:pPr>
              <w:pStyle w:val="TAL"/>
              <w:rPr>
                <w:sz w:val="16"/>
              </w:rPr>
            </w:pPr>
            <w:r>
              <w:rPr>
                <w:sz w:val="16"/>
              </w:rPr>
              <w:t>agreed</w:t>
            </w:r>
          </w:p>
        </w:tc>
      </w:tr>
      <w:tr w:rsidR="008F49DF" w14:paraId="24528B1D" w14:textId="77777777" w:rsidTr="002A6716">
        <w:tc>
          <w:tcPr>
            <w:tcW w:w="0" w:type="auto"/>
          </w:tcPr>
          <w:p w14:paraId="1C43D693" w14:textId="77777777" w:rsidR="008F49DF" w:rsidRPr="0074449E" w:rsidRDefault="008F49DF" w:rsidP="002A6716">
            <w:pPr>
              <w:pStyle w:val="TAL"/>
              <w:rPr>
                <w:sz w:val="16"/>
              </w:rPr>
            </w:pPr>
            <w:r>
              <w:rPr>
                <w:sz w:val="16"/>
              </w:rPr>
              <w:t>R5-252564</w:t>
            </w:r>
          </w:p>
        </w:tc>
        <w:tc>
          <w:tcPr>
            <w:tcW w:w="0" w:type="auto"/>
          </w:tcPr>
          <w:p w14:paraId="718B8BD5" w14:textId="77777777" w:rsidR="008F49DF" w:rsidRPr="0074449E" w:rsidRDefault="008F49DF" w:rsidP="002A6716">
            <w:pPr>
              <w:pStyle w:val="TAL"/>
              <w:rPr>
                <w:sz w:val="16"/>
              </w:rPr>
            </w:pPr>
            <w:r>
              <w:rPr>
                <w:sz w:val="16"/>
              </w:rPr>
              <w:t>Update of TC Test case 12.3.1.1.16</w:t>
            </w:r>
          </w:p>
        </w:tc>
        <w:tc>
          <w:tcPr>
            <w:tcW w:w="0" w:type="auto"/>
          </w:tcPr>
          <w:p w14:paraId="118060B2" w14:textId="77777777" w:rsidR="008F49DF" w:rsidRPr="0074449E" w:rsidRDefault="008F49DF" w:rsidP="002A6716">
            <w:pPr>
              <w:pStyle w:val="TAL"/>
              <w:rPr>
                <w:sz w:val="16"/>
              </w:rPr>
            </w:pPr>
            <w:r>
              <w:rPr>
                <w:sz w:val="16"/>
              </w:rPr>
              <w:t>TDIA, CATT</w:t>
            </w:r>
          </w:p>
        </w:tc>
        <w:tc>
          <w:tcPr>
            <w:tcW w:w="0" w:type="auto"/>
          </w:tcPr>
          <w:p w14:paraId="050A38F3" w14:textId="77777777" w:rsidR="008F49DF" w:rsidRPr="0074449E" w:rsidRDefault="008F49DF" w:rsidP="002A6716">
            <w:pPr>
              <w:pStyle w:val="TAL"/>
              <w:rPr>
                <w:sz w:val="16"/>
              </w:rPr>
            </w:pPr>
            <w:r>
              <w:rPr>
                <w:sz w:val="16"/>
              </w:rPr>
              <w:t>38.523-1</w:t>
            </w:r>
          </w:p>
        </w:tc>
        <w:tc>
          <w:tcPr>
            <w:tcW w:w="0" w:type="auto"/>
          </w:tcPr>
          <w:p w14:paraId="7437832A" w14:textId="77777777" w:rsidR="008F49DF" w:rsidRPr="0074449E" w:rsidRDefault="008F49DF" w:rsidP="002A6716">
            <w:pPr>
              <w:pStyle w:val="TAL"/>
              <w:rPr>
                <w:sz w:val="16"/>
              </w:rPr>
            </w:pPr>
            <w:r>
              <w:rPr>
                <w:sz w:val="16"/>
              </w:rPr>
              <w:t>5001</w:t>
            </w:r>
          </w:p>
        </w:tc>
        <w:tc>
          <w:tcPr>
            <w:tcW w:w="0" w:type="auto"/>
          </w:tcPr>
          <w:p w14:paraId="10AFC7A4" w14:textId="77777777" w:rsidR="008F49DF" w:rsidRPr="0074449E" w:rsidRDefault="008F49DF" w:rsidP="002A6716">
            <w:pPr>
              <w:pStyle w:val="TAR"/>
              <w:rPr>
                <w:sz w:val="16"/>
              </w:rPr>
            </w:pPr>
            <w:r>
              <w:rPr>
                <w:sz w:val="16"/>
              </w:rPr>
              <w:t>-</w:t>
            </w:r>
          </w:p>
        </w:tc>
        <w:tc>
          <w:tcPr>
            <w:tcW w:w="0" w:type="auto"/>
          </w:tcPr>
          <w:p w14:paraId="428A88EA" w14:textId="77777777" w:rsidR="008F49DF" w:rsidRPr="0074449E" w:rsidRDefault="008F49DF" w:rsidP="002A6716">
            <w:pPr>
              <w:pStyle w:val="TAL"/>
              <w:rPr>
                <w:sz w:val="16"/>
              </w:rPr>
            </w:pPr>
            <w:r>
              <w:rPr>
                <w:sz w:val="16"/>
              </w:rPr>
              <w:t>Rel-19</w:t>
            </w:r>
          </w:p>
        </w:tc>
        <w:tc>
          <w:tcPr>
            <w:tcW w:w="0" w:type="auto"/>
          </w:tcPr>
          <w:p w14:paraId="57B34489" w14:textId="77777777" w:rsidR="008F49DF" w:rsidRPr="0074449E" w:rsidRDefault="008F49DF" w:rsidP="002A6716">
            <w:pPr>
              <w:pStyle w:val="TAL"/>
              <w:rPr>
                <w:sz w:val="16"/>
              </w:rPr>
            </w:pPr>
            <w:r>
              <w:rPr>
                <w:sz w:val="16"/>
              </w:rPr>
              <w:t>F</w:t>
            </w:r>
          </w:p>
        </w:tc>
        <w:tc>
          <w:tcPr>
            <w:tcW w:w="0" w:type="auto"/>
          </w:tcPr>
          <w:p w14:paraId="13591935"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5C28CD22" w14:textId="77777777" w:rsidR="008F49DF" w:rsidRPr="0074449E" w:rsidRDefault="008F49DF" w:rsidP="002A6716">
            <w:pPr>
              <w:pStyle w:val="TAL"/>
              <w:rPr>
                <w:sz w:val="16"/>
              </w:rPr>
            </w:pPr>
            <w:r>
              <w:rPr>
                <w:sz w:val="16"/>
              </w:rPr>
              <w:t>agreed</w:t>
            </w:r>
          </w:p>
        </w:tc>
      </w:tr>
      <w:tr w:rsidR="008F49DF" w14:paraId="4D6BB5AA" w14:textId="77777777" w:rsidTr="002A6716">
        <w:tc>
          <w:tcPr>
            <w:tcW w:w="0" w:type="auto"/>
          </w:tcPr>
          <w:p w14:paraId="0DAF9162" w14:textId="77777777" w:rsidR="008F49DF" w:rsidRPr="0074449E" w:rsidRDefault="008F49DF" w:rsidP="002A6716">
            <w:pPr>
              <w:pStyle w:val="TAL"/>
              <w:rPr>
                <w:sz w:val="16"/>
              </w:rPr>
            </w:pPr>
            <w:r>
              <w:rPr>
                <w:sz w:val="16"/>
              </w:rPr>
              <w:t>R5-252565</w:t>
            </w:r>
          </w:p>
        </w:tc>
        <w:tc>
          <w:tcPr>
            <w:tcW w:w="0" w:type="auto"/>
          </w:tcPr>
          <w:p w14:paraId="236918C5" w14:textId="77777777" w:rsidR="008F49DF" w:rsidRPr="0074449E" w:rsidRDefault="008F49DF" w:rsidP="002A6716">
            <w:pPr>
              <w:pStyle w:val="TAL"/>
              <w:rPr>
                <w:sz w:val="16"/>
              </w:rPr>
            </w:pPr>
            <w:r>
              <w:rPr>
                <w:sz w:val="16"/>
              </w:rPr>
              <w:t xml:space="preserve">Addition of new test case </w:t>
            </w:r>
            <w:proofErr w:type="spellStart"/>
            <w:r>
              <w:rPr>
                <w:sz w:val="16"/>
              </w:rPr>
              <w:t>Sidelink</w:t>
            </w:r>
            <w:proofErr w:type="spellEnd"/>
            <w:r>
              <w:rPr>
                <w:sz w:val="16"/>
              </w:rPr>
              <w:t xml:space="preserve"> Relay / L2 U2N / Remote UE / Switching from indirect to direct path</w:t>
            </w:r>
          </w:p>
        </w:tc>
        <w:tc>
          <w:tcPr>
            <w:tcW w:w="0" w:type="auto"/>
          </w:tcPr>
          <w:p w14:paraId="11E811F0" w14:textId="77777777" w:rsidR="008F49DF" w:rsidRPr="0074449E" w:rsidRDefault="008F49DF" w:rsidP="002A6716">
            <w:pPr>
              <w:pStyle w:val="TAL"/>
              <w:rPr>
                <w:sz w:val="16"/>
              </w:rPr>
            </w:pPr>
            <w:r>
              <w:rPr>
                <w:sz w:val="16"/>
              </w:rPr>
              <w:t>TDIA, CATT</w:t>
            </w:r>
          </w:p>
        </w:tc>
        <w:tc>
          <w:tcPr>
            <w:tcW w:w="0" w:type="auto"/>
          </w:tcPr>
          <w:p w14:paraId="0F04EBE6" w14:textId="77777777" w:rsidR="008F49DF" w:rsidRPr="0074449E" w:rsidRDefault="008F49DF" w:rsidP="002A6716">
            <w:pPr>
              <w:pStyle w:val="TAL"/>
              <w:rPr>
                <w:sz w:val="16"/>
              </w:rPr>
            </w:pPr>
            <w:r>
              <w:rPr>
                <w:sz w:val="16"/>
              </w:rPr>
              <w:t>38.523-1</w:t>
            </w:r>
          </w:p>
        </w:tc>
        <w:tc>
          <w:tcPr>
            <w:tcW w:w="0" w:type="auto"/>
          </w:tcPr>
          <w:p w14:paraId="4ADA8383" w14:textId="77777777" w:rsidR="008F49DF" w:rsidRPr="0074449E" w:rsidRDefault="008F49DF" w:rsidP="002A6716">
            <w:pPr>
              <w:pStyle w:val="TAL"/>
              <w:rPr>
                <w:sz w:val="16"/>
              </w:rPr>
            </w:pPr>
            <w:r>
              <w:rPr>
                <w:sz w:val="16"/>
              </w:rPr>
              <w:t>5002</w:t>
            </w:r>
          </w:p>
        </w:tc>
        <w:tc>
          <w:tcPr>
            <w:tcW w:w="0" w:type="auto"/>
          </w:tcPr>
          <w:p w14:paraId="3BF411D4" w14:textId="77777777" w:rsidR="008F49DF" w:rsidRPr="0074449E" w:rsidRDefault="008F49DF" w:rsidP="002A6716">
            <w:pPr>
              <w:pStyle w:val="TAR"/>
              <w:rPr>
                <w:sz w:val="16"/>
              </w:rPr>
            </w:pPr>
            <w:r>
              <w:rPr>
                <w:sz w:val="16"/>
              </w:rPr>
              <w:t>-</w:t>
            </w:r>
          </w:p>
        </w:tc>
        <w:tc>
          <w:tcPr>
            <w:tcW w:w="0" w:type="auto"/>
          </w:tcPr>
          <w:p w14:paraId="1D5CD8AB" w14:textId="77777777" w:rsidR="008F49DF" w:rsidRPr="0074449E" w:rsidRDefault="008F49DF" w:rsidP="002A6716">
            <w:pPr>
              <w:pStyle w:val="TAL"/>
              <w:rPr>
                <w:sz w:val="16"/>
              </w:rPr>
            </w:pPr>
            <w:r>
              <w:rPr>
                <w:sz w:val="16"/>
              </w:rPr>
              <w:t>Rel-19</w:t>
            </w:r>
          </w:p>
        </w:tc>
        <w:tc>
          <w:tcPr>
            <w:tcW w:w="0" w:type="auto"/>
          </w:tcPr>
          <w:p w14:paraId="0DF0EC1E" w14:textId="77777777" w:rsidR="008F49DF" w:rsidRPr="0074449E" w:rsidRDefault="008F49DF" w:rsidP="002A6716">
            <w:pPr>
              <w:pStyle w:val="TAL"/>
              <w:rPr>
                <w:sz w:val="16"/>
              </w:rPr>
            </w:pPr>
            <w:r>
              <w:rPr>
                <w:sz w:val="16"/>
              </w:rPr>
              <w:t>F</w:t>
            </w:r>
          </w:p>
        </w:tc>
        <w:tc>
          <w:tcPr>
            <w:tcW w:w="0" w:type="auto"/>
          </w:tcPr>
          <w:p w14:paraId="6E9F0620"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65BAE18C" w14:textId="77777777" w:rsidR="008F49DF" w:rsidRPr="0074449E" w:rsidRDefault="008F49DF" w:rsidP="002A6716">
            <w:pPr>
              <w:pStyle w:val="TAL"/>
              <w:rPr>
                <w:sz w:val="16"/>
              </w:rPr>
            </w:pPr>
            <w:r>
              <w:rPr>
                <w:sz w:val="16"/>
              </w:rPr>
              <w:t>revised</w:t>
            </w:r>
          </w:p>
        </w:tc>
      </w:tr>
      <w:tr w:rsidR="008F49DF" w14:paraId="5B6089C4" w14:textId="77777777" w:rsidTr="002A6716">
        <w:tc>
          <w:tcPr>
            <w:tcW w:w="0" w:type="auto"/>
          </w:tcPr>
          <w:p w14:paraId="382513A0" w14:textId="77777777" w:rsidR="008F49DF" w:rsidRPr="0074449E" w:rsidRDefault="008F49DF" w:rsidP="002A6716">
            <w:pPr>
              <w:pStyle w:val="TAL"/>
              <w:rPr>
                <w:sz w:val="16"/>
              </w:rPr>
            </w:pPr>
            <w:r>
              <w:rPr>
                <w:sz w:val="16"/>
              </w:rPr>
              <w:t>R5-253097</w:t>
            </w:r>
          </w:p>
        </w:tc>
        <w:tc>
          <w:tcPr>
            <w:tcW w:w="0" w:type="auto"/>
          </w:tcPr>
          <w:p w14:paraId="016EA4F0" w14:textId="77777777" w:rsidR="008F49DF" w:rsidRPr="0074449E" w:rsidRDefault="008F49DF" w:rsidP="002A6716">
            <w:pPr>
              <w:pStyle w:val="TAL"/>
              <w:rPr>
                <w:sz w:val="16"/>
              </w:rPr>
            </w:pPr>
            <w:r>
              <w:rPr>
                <w:sz w:val="16"/>
              </w:rPr>
              <w:t xml:space="preserve">Addition of new test case </w:t>
            </w:r>
            <w:proofErr w:type="spellStart"/>
            <w:r>
              <w:rPr>
                <w:sz w:val="16"/>
              </w:rPr>
              <w:t>Sidelink</w:t>
            </w:r>
            <w:proofErr w:type="spellEnd"/>
            <w:r>
              <w:rPr>
                <w:sz w:val="16"/>
              </w:rPr>
              <w:t xml:space="preserve"> Relay / L2 U2N / Remote UE / Switching from indirect to direct path</w:t>
            </w:r>
          </w:p>
        </w:tc>
        <w:tc>
          <w:tcPr>
            <w:tcW w:w="0" w:type="auto"/>
          </w:tcPr>
          <w:p w14:paraId="0CBA4D6D" w14:textId="77777777" w:rsidR="008F49DF" w:rsidRPr="0074449E" w:rsidRDefault="008F49DF" w:rsidP="002A6716">
            <w:pPr>
              <w:pStyle w:val="TAL"/>
              <w:rPr>
                <w:sz w:val="16"/>
              </w:rPr>
            </w:pPr>
            <w:r>
              <w:rPr>
                <w:sz w:val="16"/>
              </w:rPr>
              <w:t>TDIA, CATT</w:t>
            </w:r>
          </w:p>
        </w:tc>
        <w:tc>
          <w:tcPr>
            <w:tcW w:w="0" w:type="auto"/>
          </w:tcPr>
          <w:p w14:paraId="623917F4" w14:textId="77777777" w:rsidR="008F49DF" w:rsidRPr="0074449E" w:rsidRDefault="008F49DF" w:rsidP="002A6716">
            <w:pPr>
              <w:pStyle w:val="TAL"/>
              <w:rPr>
                <w:sz w:val="16"/>
              </w:rPr>
            </w:pPr>
            <w:r>
              <w:rPr>
                <w:sz w:val="16"/>
              </w:rPr>
              <w:t>38.523-1</w:t>
            </w:r>
          </w:p>
        </w:tc>
        <w:tc>
          <w:tcPr>
            <w:tcW w:w="0" w:type="auto"/>
          </w:tcPr>
          <w:p w14:paraId="4358CA50" w14:textId="77777777" w:rsidR="008F49DF" w:rsidRPr="0074449E" w:rsidRDefault="008F49DF" w:rsidP="002A6716">
            <w:pPr>
              <w:pStyle w:val="TAL"/>
              <w:rPr>
                <w:sz w:val="16"/>
              </w:rPr>
            </w:pPr>
            <w:r>
              <w:rPr>
                <w:sz w:val="16"/>
              </w:rPr>
              <w:t>5002</w:t>
            </w:r>
          </w:p>
        </w:tc>
        <w:tc>
          <w:tcPr>
            <w:tcW w:w="0" w:type="auto"/>
          </w:tcPr>
          <w:p w14:paraId="405638FA" w14:textId="77777777" w:rsidR="008F49DF" w:rsidRPr="0074449E" w:rsidRDefault="008F49DF" w:rsidP="002A6716">
            <w:pPr>
              <w:pStyle w:val="TAR"/>
              <w:rPr>
                <w:sz w:val="16"/>
              </w:rPr>
            </w:pPr>
            <w:r>
              <w:rPr>
                <w:sz w:val="16"/>
              </w:rPr>
              <w:t>1</w:t>
            </w:r>
          </w:p>
        </w:tc>
        <w:tc>
          <w:tcPr>
            <w:tcW w:w="0" w:type="auto"/>
          </w:tcPr>
          <w:p w14:paraId="46D4A776" w14:textId="77777777" w:rsidR="008F49DF" w:rsidRPr="0074449E" w:rsidRDefault="008F49DF" w:rsidP="002A6716">
            <w:pPr>
              <w:pStyle w:val="TAL"/>
              <w:rPr>
                <w:sz w:val="16"/>
              </w:rPr>
            </w:pPr>
            <w:r>
              <w:rPr>
                <w:sz w:val="16"/>
              </w:rPr>
              <w:t>Rel-19</w:t>
            </w:r>
          </w:p>
        </w:tc>
        <w:tc>
          <w:tcPr>
            <w:tcW w:w="0" w:type="auto"/>
          </w:tcPr>
          <w:p w14:paraId="67292F22" w14:textId="77777777" w:rsidR="008F49DF" w:rsidRPr="0074449E" w:rsidRDefault="008F49DF" w:rsidP="002A6716">
            <w:pPr>
              <w:pStyle w:val="TAL"/>
              <w:rPr>
                <w:sz w:val="16"/>
              </w:rPr>
            </w:pPr>
            <w:r>
              <w:rPr>
                <w:sz w:val="16"/>
              </w:rPr>
              <w:t>F</w:t>
            </w:r>
          </w:p>
        </w:tc>
        <w:tc>
          <w:tcPr>
            <w:tcW w:w="0" w:type="auto"/>
          </w:tcPr>
          <w:p w14:paraId="32022051"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69E8BA9" w14:textId="77777777" w:rsidR="008F49DF" w:rsidRPr="0074449E" w:rsidRDefault="008F49DF" w:rsidP="002A6716">
            <w:pPr>
              <w:pStyle w:val="TAL"/>
              <w:rPr>
                <w:sz w:val="16"/>
              </w:rPr>
            </w:pPr>
            <w:r>
              <w:rPr>
                <w:sz w:val="16"/>
              </w:rPr>
              <w:t>agreed</w:t>
            </w:r>
          </w:p>
        </w:tc>
      </w:tr>
      <w:tr w:rsidR="008F49DF" w14:paraId="53D0BB08" w14:textId="77777777" w:rsidTr="002A6716">
        <w:tc>
          <w:tcPr>
            <w:tcW w:w="0" w:type="auto"/>
          </w:tcPr>
          <w:p w14:paraId="219206F6" w14:textId="77777777" w:rsidR="008F49DF" w:rsidRPr="0074449E" w:rsidRDefault="008F49DF" w:rsidP="002A6716">
            <w:pPr>
              <w:pStyle w:val="TAL"/>
              <w:rPr>
                <w:sz w:val="16"/>
              </w:rPr>
            </w:pPr>
            <w:r>
              <w:rPr>
                <w:sz w:val="16"/>
              </w:rPr>
              <w:t>R5-252566</w:t>
            </w:r>
          </w:p>
        </w:tc>
        <w:tc>
          <w:tcPr>
            <w:tcW w:w="0" w:type="auto"/>
          </w:tcPr>
          <w:p w14:paraId="7A21CE46" w14:textId="77777777" w:rsidR="008F49DF" w:rsidRPr="0074449E" w:rsidRDefault="008F49DF" w:rsidP="002A6716">
            <w:pPr>
              <w:pStyle w:val="TAL"/>
              <w:rPr>
                <w:sz w:val="16"/>
              </w:rPr>
            </w:pPr>
            <w:r>
              <w:rPr>
                <w:sz w:val="16"/>
              </w:rPr>
              <w:t>Addition of ASP Definitions for Sounding Reference Signal</w:t>
            </w:r>
          </w:p>
        </w:tc>
        <w:tc>
          <w:tcPr>
            <w:tcW w:w="0" w:type="auto"/>
          </w:tcPr>
          <w:p w14:paraId="7DF35B7F" w14:textId="77777777" w:rsidR="008F49DF" w:rsidRPr="0074449E" w:rsidRDefault="008F49DF" w:rsidP="002A6716">
            <w:pPr>
              <w:pStyle w:val="TAL"/>
              <w:rPr>
                <w:sz w:val="16"/>
              </w:rPr>
            </w:pPr>
            <w:r>
              <w:rPr>
                <w:sz w:val="16"/>
              </w:rPr>
              <w:t>TDIA, CATT</w:t>
            </w:r>
          </w:p>
        </w:tc>
        <w:tc>
          <w:tcPr>
            <w:tcW w:w="0" w:type="auto"/>
          </w:tcPr>
          <w:p w14:paraId="7C0A11F1" w14:textId="77777777" w:rsidR="008F49DF" w:rsidRPr="0074449E" w:rsidRDefault="008F49DF" w:rsidP="002A6716">
            <w:pPr>
              <w:pStyle w:val="TAL"/>
              <w:rPr>
                <w:sz w:val="16"/>
              </w:rPr>
            </w:pPr>
            <w:r>
              <w:rPr>
                <w:sz w:val="16"/>
              </w:rPr>
              <w:t>38.523-1</w:t>
            </w:r>
          </w:p>
        </w:tc>
        <w:tc>
          <w:tcPr>
            <w:tcW w:w="0" w:type="auto"/>
          </w:tcPr>
          <w:p w14:paraId="295F3FAA" w14:textId="77777777" w:rsidR="008F49DF" w:rsidRPr="0074449E" w:rsidRDefault="008F49DF" w:rsidP="002A6716">
            <w:pPr>
              <w:pStyle w:val="TAL"/>
              <w:rPr>
                <w:sz w:val="16"/>
              </w:rPr>
            </w:pPr>
            <w:r>
              <w:rPr>
                <w:sz w:val="16"/>
              </w:rPr>
              <w:t>5003</w:t>
            </w:r>
          </w:p>
        </w:tc>
        <w:tc>
          <w:tcPr>
            <w:tcW w:w="0" w:type="auto"/>
          </w:tcPr>
          <w:p w14:paraId="461A3300" w14:textId="77777777" w:rsidR="008F49DF" w:rsidRPr="0074449E" w:rsidRDefault="008F49DF" w:rsidP="002A6716">
            <w:pPr>
              <w:pStyle w:val="TAR"/>
              <w:rPr>
                <w:sz w:val="16"/>
              </w:rPr>
            </w:pPr>
            <w:r>
              <w:rPr>
                <w:sz w:val="16"/>
              </w:rPr>
              <w:t>-</w:t>
            </w:r>
          </w:p>
        </w:tc>
        <w:tc>
          <w:tcPr>
            <w:tcW w:w="0" w:type="auto"/>
          </w:tcPr>
          <w:p w14:paraId="76236375" w14:textId="77777777" w:rsidR="008F49DF" w:rsidRPr="0074449E" w:rsidRDefault="008F49DF" w:rsidP="002A6716">
            <w:pPr>
              <w:pStyle w:val="TAL"/>
              <w:rPr>
                <w:sz w:val="16"/>
              </w:rPr>
            </w:pPr>
            <w:r>
              <w:rPr>
                <w:sz w:val="16"/>
              </w:rPr>
              <w:t>Rel-19</w:t>
            </w:r>
          </w:p>
        </w:tc>
        <w:tc>
          <w:tcPr>
            <w:tcW w:w="0" w:type="auto"/>
          </w:tcPr>
          <w:p w14:paraId="46AB8540" w14:textId="77777777" w:rsidR="008F49DF" w:rsidRPr="0074449E" w:rsidRDefault="008F49DF" w:rsidP="002A6716">
            <w:pPr>
              <w:pStyle w:val="TAL"/>
              <w:rPr>
                <w:sz w:val="16"/>
              </w:rPr>
            </w:pPr>
            <w:r>
              <w:rPr>
                <w:sz w:val="16"/>
              </w:rPr>
              <w:t>F</w:t>
            </w:r>
          </w:p>
        </w:tc>
        <w:tc>
          <w:tcPr>
            <w:tcW w:w="0" w:type="auto"/>
          </w:tcPr>
          <w:p w14:paraId="3D23CAEE"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212CEEC5" w14:textId="77777777" w:rsidR="008F49DF" w:rsidRPr="0074449E" w:rsidRDefault="008F49DF" w:rsidP="002A6716">
            <w:pPr>
              <w:pStyle w:val="TAL"/>
              <w:rPr>
                <w:sz w:val="16"/>
              </w:rPr>
            </w:pPr>
            <w:r>
              <w:rPr>
                <w:sz w:val="16"/>
              </w:rPr>
              <w:t>withdrawn</w:t>
            </w:r>
          </w:p>
        </w:tc>
      </w:tr>
      <w:tr w:rsidR="008F49DF" w14:paraId="30D213B4" w14:textId="77777777" w:rsidTr="002A6716">
        <w:tc>
          <w:tcPr>
            <w:tcW w:w="0" w:type="auto"/>
          </w:tcPr>
          <w:p w14:paraId="09A3F5FB" w14:textId="77777777" w:rsidR="008F49DF" w:rsidRPr="0074449E" w:rsidRDefault="008F49DF" w:rsidP="002A6716">
            <w:pPr>
              <w:pStyle w:val="TAL"/>
              <w:rPr>
                <w:sz w:val="16"/>
              </w:rPr>
            </w:pPr>
            <w:r>
              <w:rPr>
                <w:sz w:val="16"/>
              </w:rPr>
              <w:t>R5-252567</w:t>
            </w:r>
          </w:p>
        </w:tc>
        <w:tc>
          <w:tcPr>
            <w:tcW w:w="0" w:type="auto"/>
          </w:tcPr>
          <w:p w14:paraId="72204A04" w14:textId="77777777" w:rsidR="008F49DF" w:rsidRPr="0074449E" w:rsidRDefault="008F49DF" w:rsidP="002A6716">
            <w:pPr>
              <w:pStyle w:val="TAL"/>
              <w:rPr>
                <w:sz w:val="16"/>
              </w:rPr>
            </w:pPr>
            <w:r>
              <w:rPr>
                <w:sz w:val="16"/>
              </w:rPr>
              <w:t xml:space="preserve">Addition of new test case 12.3.1.1.22 </w:t>
            </w:r>
            <w:proofErr w:type="spellStart"/>
            <w:r>
              <w:rPr>
                <w:sz w:val="16"/>
              </w:rPr>
              <w:t>Sidelink</w:t>
            </w:r>
            <w:proofErr w:type="spellEnd"/>
            <w:r>
              <w:rPr>
                <w:sz w:val="16"/>
              </w:rPr>
              <w:t xml:space="preserve"> Relay / L2 U2N / Remote UE / Switching from direct to indirect path</w:t>
            </w:r>
          </w:p>
        </w:tc>
        <w:tc>
          <w:tcPr>
            <w:tcW w:w="0" w:type="auto"/>
          </w:tcPr>
          <w:p w14:paraId="5BC45F42" w14:textId="77777777" w:rsidR="008F49DF" w:rsidRPr="0074449E" w:rsidRDefault="008F49DF" w:rsidP="002A6716">
            <w:pPr>
              <w:pStyle w:val="TAL"/>
              <w:rPr>
                <w:sz w:val="16"/>
              </w:rPr>
            </w:pPr>
            <w:r>
              <w:rPr>
                <w:sz w:val="16"/>
              </w:rPr>
              <w:t>TDIA, CATT</w:t>
            </w:r>
          </w:p>
        </w:tc>
        <w:tc>
          <w:tcPr>
            <w:tcW w:w="0" w:type="auto"/>
          </w:tcPr>
          <w:p w14:paraId="17873EB8" w14:textId="77777777" w:rsidR="008F49DF" w:rsidRPr="0074449E" w:rsidRDefault="008F49DF" w:rsidP="002A6716">
            <w:pPr>
              <w:pStyle w:val="TAL"/>
              <w:rPr>
                <w:sz w:val="16"/>
              </w:rPr>
            </w:pPr>
            <w:r>
              <w:rPr>
                <w:sz w:val="16"/>
              </w:rPr>
              <w:t>38.523-1</w:t>
            </w:r>
          </w:p>
        </w:tc>
        <w:tc>
          <w:tcPr>
            <w:tcW w:w="0" w:type="auto"/>
          </w:tcPr>
          <w:p w14:paraId="3A7DE738" w14:textId="77777777" w:rsidR="008F49DF" w:rsidRPr="0074449E" w:rsidRDefault="008F49DF" w:rsidP="002A6716">
            <w:pPr>
              <w:pStyle w:val="TAL"/>
              <w:rPr>
                <w:sz w:val="16"/>
              </w:rPr>
            </w:pPr>
            <w:r>
              <w:rPr>
                <w:sz w:val="16"/>
              </w:rPr>
              <w:t>5004</w:t>
            </w:r>
          </w:p>
        </w:tc>
        <w:tc>
          <w:tcPr>
            <w:tcW w:w="0" w:type="auto"/>
          </w:tcPr>
          <w:p w14:paraId="0B1C2909" w14:textId="77777777" w:rsidR="008F49DF" w:rsidRPr="0074449E" w:rsidRDefault="008F49DF" w:rsidP="002A6716">
            <w:pPr>
              <w:pStyle w:val="TAR"/>
              <w:rPr>
                <w:sz w:val="16"/>
              </w:rPr>
            </w:pPr>
            <w:r>
              <w:rPr>
                <w:sz w:val="16"/>
              </w:rPr>
              <w:t>-</w:t>
            </w:r>
          </w:p>
        </w:tc>
        <w:tc>
          <w:tcPr>
            <w:tcW w:w="0" w:type="auto"/>
          </w:tcPr>
          <w:p w14:paraId="525F0201" w14:textId="77777777" w:rsidR="008F49DF" w:rsidRPr="0074449E" w:rsidRDefault="008F49DF" w:rsidP="002A6716">
            <w:pPr>
              <w:pStyle w:val="TAL"/>
              <w:rPr>
                <w:sz w:val="16"/>
              </w:rPr>
            </w:pPr>
            <w:r>
              <w:rPr>
                <w:sz w:val="16"/>
              </w:rPr>
              <w:t>Rel-19</w:t>
            </w:r>
          </w:p>
        </w:tc>
        <w:tc>
          <w:tcPr>
            <w:tcW w:w="0" w:type="auto"/>
          </w:tcPr>
          <w:p w14:paraId="21DCC1FF" w14:textId="77777777" w:rsidR="008F49DF" w:rsidRPr="0074449E" w:rsidRDefault="008F49DF" w:rsidP="002A6716">
            <w:pPr>
              <w:pStyle w:val="TAL"/>
              <w:rPr>
                <w:sz w:val="16"/>
              </w:rPr>
            </w:pPr>
            <w:r>
              <w:rPr>
                <w:sz w:val="16"/>
              </w:rPr>
              <w:t>F</w:t>
            </w:r>
          </w:p>
        </w:tc>
        <w:tc>
          <w:tcPr>
            <w:tcW w:w="0" w:type="auto"/>
          </w:tcPr>
          <w:p w14:paraId="2D0B211D"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1F022855" w14:textId="77777777" w:rsidR="008F49DF" w:rsidRPr="0074449E" w:rsidRDefault="008F49DF" w:rsidP="002A6716">
            <w:pPr>
              <w:pStyle w:val="TAL"/>
              <w:rPr>
                <w:sz w:val="16"/>
              </w:rPr>
            </w:pPr>
            <w:r>
              <w:rPr>
                <w:sz w:val="16"/>
              </w:rPr>
              <w:t>revised</w:t>
            </w:r>
          </w:p>
        </w:tc>
      </w:tr>
      <w:tr w:rsidR="008F49DF" w14:paraId="57E1B243" w14:textId="77777777" w:rsidTr="002A6716">
        <w:tc>
          <w:tcPr>
            <w:tcW w:w="0" w:type="auto"/>
          </w:tcPr>
          <w:p w14:paraId="064ABD88" w14:textId="77777777" w:rsidR="008F49DF" w:rsidRPr="0074449E" w:rsidRDefault="008F49DF" w:rsidP="002A6716">
            <w:pPr>
              <w:pStyle w:val="TAL"/>
              <w:rPr>
                <w:sz w:val="16"/>
              </w:rPr>
            </w:pPr>
            <w:r>
              <w:rPr>
                <w:sz w:val="16"/>
              </w:rPr>
              <w:t>R5-253098</w:t>
            </w:r>
          </w:p>
        </w:tc>
        <w:tc>
          <w:tcPr>
            <w:tcW w:w="0" w:type="auto"/>
          </w:tcPr>
          <w:p w14:paraId="7C55B569" w14:textId="77777777" w:rsidR="008F49DF" w:rsidRPr="0074449E" w:rsidRDefault="008F49DF" w:rsidP="002A6716">
            <w:pPr>
              <w:pStyle w:val="TAL"/>
              <w:rPr>
                <w:sz w:val="16"/>
              </w:rPr>
            </w:pPr>
            <w:r>
              <w:rPr>
                <w:sz w:val="16"/>
              </w:rPr>
              <w:t xml:space="preserve">Addition of new test case 12.3.1.1.22 </w:t>
            </w:r>
            <w:proofErr w:type="spellStart"/>
            <w:r>
              <w:rPr>
                <w:sz w:val="16"/>
              </w:rPr>
              <w:t>Sidelink</w:t>
            </w:r>
            <w:proofErr w:type="spellEnd"/>
            <w:r>
              <w:rPr>
                <w:sz w:val="16"/>
              </w:rPr>
              <w:t xml:space="preserve"> Relay / L2 U2N / Remote UE / Switching from direct to indirect path</w:t>
            </w:r>
          </w:p>
        </w:tc>
        <w:tc>
          <w:tcPr>
            <w:tcW w:w="0" w:type="auto"/>
          </w:tcPr>
          <w:p w14:paraId="7F1D8762" w14:textId="77777777" w:rsidR="008F49DF" w:rsidRPr="0074449E" w:rsidRDefault="008F49DF" w:rsidP="002A6716">
            <w:pPr>
              <w:pStyle w:val="TAL"/>
              <w:rPr>
                <w:sz w:val="16"/>
              </w:rPr>
            </w:pPr>
            <w:r>
              <w:rPr>
                <w:sz w:val="16"/>
              </w:rPr>
              <w:t>TDIA, CATT</w:t>
            </w:r>
          </w:p>
        </w:tc>
        <w:tc>
          <w:tcPr>
            <w:tcW w:w="0" w:type="auto"/>
          </w:tcPr>
          <w:p w14:paraId="2ADFBFC0" w14:textId="77777777" w:rsidR="008F49DF" w:rsidRPr="0074449E" w:rsidRDefault="008F49DF" w:rsidP="002A6716">
            <w:pPr>
              <w:pStyle w:val="TAL"/>
              <w:rPr>
                <w:sz w:val="16"/>
              </w:rPr>
            </w:pPr>
            <w:r>
              <w:rPr>
                <w:sz w:val="16"/>
              </w:rPr>
              <w:t>38.523-1</w:t>
            </w:r>
          </w:p>
        </w:tc>
        <w:tc>
          <w:tcPr>
            <w:tcW w:w="0" w:type="auto"/>
          </w:tcPr>
          <w:p w14:paraId="64CBFA0C" w14:textId="77777777" w:rsidR="008F49DF" w:rsidRPr="0074449E" w:rsidRDefault="008F49DF" w:rsidP="002A6716">
            <w:pPr>
              <w:pStyle w:val="TAL"/>
              <w:rPr>
                <w:sz w:val="16"/>
              </w:rPr>
            </w:pPr>
            <w:r>
              <w:rPr>
                <w:sz w:val="16"/>
              </w:rPr>
              <w:t>5004</w:t>
            </w:r>
          </w:p>
        </w:tc>
        <w:tc>
          <w:tcPr>
            <w:tcW w:w="0" w:type="auto"/>
          </w:tcPr>
          <w:p w14:paraId="00447B46" w14:textId="77777777" w:rsidR="008F49DF" w:rsidRPr="0074449E" w:rsidRDefault="008F49DF" w:rsidP="002A6716">
            <w:pPr>
              <w:pStyle w:val="TAR"/>
              <w:rPr>
                <w:sz w:val="16"/>
              </w:rPr>
            </w:pPr>
            <w:r>
              <w:rPr>
                <w:sz w:val="16"/>
              </w:rPr>
              <w:t>1</w:t>
            </w:r>
          </w:p>
        </w:tc>
        <w:tc>
          <w:tcPr>
            <w:tcW w:w="0" w:type="auto"/>
          </w:tcPr>
          <w:p w14:paraId="5E39E8E5" w14:textId="77777777" w:rsidR="008F49DF" w:rsidRPr="0074449E" w:rsidRDefault="008F49DF" w:rsidP="002A6716">
            <w:pPr>
              <w:pStyle w:val="TAL"/>
              <w:rPr>
                <w:sz w:val="16"/>
              </w:rPr>
            </w:pPr>
            <w:r>
              <w:rPr>
                <w:sz w:val="16"/>
              </w:rPr>
              <w:t>Rel-19</w:t>
            </w:r>
          </w:p>
        </w:tc>
        <w:tc>
          <w:tcPr>
            <w:tcW w:w="0" w:type="auto"/>
          </w:tcPr>
          <w:p w14:paraId="6EA8896F" w14:textId="77777777" w:rsidR="008F49DF" w:rsidRPr="0074449E" w:rsidRDefault="008F49DF" w:rsidP="002A6716">
            <w:pPr>
              <w:pStyle w:val="TAL"/>
              <w:rPr>
                <w:sz w:val="16"/>
              </w:rPr>
            </w:pPr>
            <w:r>
              <w:rPr>
                <w:sz w:val="16"/>
              </w:rPr>
              <w:t>F</w:t>
            </w:r>
          </w:p>
        </w:tc>
        <w:tc>
          <w:tcPr>
            <w:tcW w:w="0" w:type="auto"/>
          </w:tcPr>
          <w:p w14:paraId="52AD534C"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5E615AB5" w14:textId="77777777" w:rsidR="008F49DF" w:rsidRPr="0074449E" w:rsidRDefault="008F49DF" w:rsidP="002A6716">
            <w:pPr>
              <w:pStyle w:val="TAL"/>
              <w:rPr>
                <w:sz w:val="16"/>
              </w:rPr>
            </w:pPr>
            <w:r>
              <w:rPr>
                <w:sz w:val="16"/>
              </w:rPr>
              <w:t>agreed</w:t>
            </w:r>
          </w:p>
        </w:tc>
      </w:tr>
      <w:tr w:rsidR="008F49DF" w14:paraId="377F9A5B" w14:textId="77777777" w:rsidTr="002A6716">
        <w:tc>
          <w:tcPr>
            <w:tcW w:w="0" w:type="auto"/>
          </w:tcPr>
          <w:p w14:paraId="08808C62" w14:textId="77777777" w:rsidR="008F49DF" w:rsidRPr="0074449E" w:rsidRDefault="008F49DF" w:rsidP="002A6716">
            <w:pPr>
              <w:pStyle w:val="TAL"/>
              <w:rPr>
                <w:sz w:val="16"/>
              </w:rPr>
            </w:pPr>
            <w:r>
              <w:rPr>
                <w:sz w:val="16"/>
              </w:rPr>
              <w:t>R5-252568</w:t>
            </w:r>
          </w:p>
        </w:tc>
        <w:tc>
          <w:tcPr>
            <w:tcW w:w="0" w:type="auto"/>
          </w:tcPr>
          <w:p w14:paraId="46964F7D" w14:textId="77777777" w:rsidR="008F49DF" w:rsidRPr="0074449E" w:rsidRDefault="008F49DF" w:rsidP="002A6716">
            <w:pPr>
              <w:pStyle w:val="TAL"/>
              <w:rPr>
                <w:sz w:val="16"/>
              </w:rPr>
            </w:pPr>
            <w:r>
              <w:rPr>
                <w:sz w:val="16"/>
              </w:rPr>
              <w:t xml:space="preserve">Addition of new test case 12.3.1.2.5 </w:t>
            </w:r>
            <w:proofErr w:type="spellStart"/>
            <w:r>
              <w:rPr>
                <w:sz w:val="16"/>
              </w:rPr>
              <w:t>Sidelink</w:t>
            </w:r>
            <w:proofErr w:type="spellEnd"/>
            <w:r>
              <w:rPr>
                <w:sz w:val="16"/>
              </w:rPr>
              <w:t xml:space="preserve"> Relay / L2 U2N / Relay UE / System information acquisition</w:t>
            </w:r>
          </w:p>
        </w:tc>
        <w:tc>
          <w:tcPr>
            <w:tcW w:w="0" w:type="auto"/>
          </w:tcPr>
          <w:p w14:paraId="0F74379E" w14:textId="77777777" w:rsidR="008F49DF" w:rsidRPr="0074449E" w:rsidRDefault="008F49DF" w:rsidP="002A6716">
            <w:pPr>
              <w:pStyle w:val="TAL"/>
              <w:rPr>
                <w:sz w:val="16"/>
              </w:rPr>
            </w:pPr>
            <w:r>
              <w:rPr>
                <w:sz w:val="16"/>
              </w:rPr>
              <w:t>TDIA, CATT</w:t>
            </w:r>
          </w:p>
        </w:tc>
        <w:tc>
          <w:tcPr>
            <w:tcW w:w="0" w:type="auto"/>
          </w:tcPr>
          <w:p w14:paraId="78866DA1" w14:textId="77777777" w:rsidR="008F49DF" w:rsidRPr="0074449E" w:rsidRDefault="008F49DF" w:rsidP="002A6716">
            <w:pPr>
              <w:pStyle w:val="TAL"/>
              <w:rPr>
                <w:sz w:val="16"/>
              </w:rPr>
            </w:pPr>
            <w:r>
              <w:rPr>
                <w:sz w:val="16"/>
              </w:rPr>
              <w:t>38.523-1</w:t>
            </w:r>
          </w:p>
        </w:tc>
        <w:tc>
          <w:tcPr>
            <w:tcW w:w="0" w:type="auto"/>
          </w:tcPr>
          <w:p w14:paraId="5828B365" w14:textId="77777777" w:rsidR="008F49DF" w:rsidRPr="0074449E" w:rsidRDefault="008F49DF" w:rsidP="002A6716">
            <w:pPr>
              <w:pStyle w:val="TAL"/>
              <w:rPr>
                <w:sz w:val="16"/>
              </w:rPr>
            </w:pPr>
            <w:r>
              <w:rPr>
                <w:sz w:val="16"/>
              </w:rPr>
              <w:t>5005</w:t>
            </w:r>
          </w:p>
        </w:tc>
        <w:tc>
          <w:tcPr>
            <w:tcW w:w="0" w:type="auto"/>
          </w:tcPr>
          <w:p w14:paraId="2C7717EA" w14:textId="77777777" w:rsidR="008F49DF" w:rsidRPr="0074449E" w:rsidRDefault="008F49DF" w:rsidP="002A6716">
            <w:pPr>
              <w:pStyle w:val="TAR"/>
              <w:rPr>
                <w:sz w:val="16"/>
              </w:rPr>
            </w:pPr>
            <w:r>
              <w:rPr>
                <w:sz w:val="16"/>
              </w:rPr>
              <w:t>-</w:t>
            </w:r>
          </w:p>
        </w:tc>
        <w:tc>
          <w:tcPr>
            <w:tcW w:w="0" w:type="auto"/>
          </w:tcPr>
          <w:p w14:paraId="6FDD26E6" w14:textId="77777777" w:rsidR="008F49DF" w:rsidRPr="0074449E" w:rsidRDefault="008F49DF" w:rsidP="002A6716">
            <w:pPr>
              <w:pStyle w:val="TAL"/>
              <w:rPr>
                <w:sz w:val="16"/>
              </w:rPr>
            </w:pPr>
            <w:r>
              <w:rPr>
                <w:sz w:val="16"/>
              </w:rPr>
              <w:t>Rel-19</w:t>
            </w:r>
          </w:p>
        </w:tc>
        <w:tc>
          <w:tcPr>
            <w:tcW w:w="0" w:type="auto"/>
          </w:tcPr>
          <w:p w14:paraId="122A3CEB" w14:textId="77777777" w:rsidR="008F49DF" w:rsidRPr="0074449E" w:rsidRDefault="008F49DF" w:rsidP="002A6716">
            <w:pPr>
              <w:pStyle w:val="TAL"/>
              <w:rPr>
                <w:sz w:val="16"/>
              </w:rPr>
            </w:pPr>
            <w:r>
              <w:rPr>
                <w:sz w:val="16"/>
              </w:rPr>
              <w:t>F</w:t>
            </w:r>
          </w:p>
        </w:tc>
        <w:tc>
          <w:tcPr>
            <w:tcW w:w="0" w:type="auto"/>
          </w:tcPr>
          <w:p w14:paraId="796FC47B"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4FD19CF7" w14:textId="77777777" w:rsidR="008F49DF" w:rsidRPr="0074449E" w:rsidRDefault="008F49DF" w:rsidP="002A6716">
            <w:pPr>
              <w:pStyle w:val="TAL"/>
              <w:rPr>
                <w:sz w:val="16"/>
              </w:rPr>
            </w:pPr>
            <w:r>
              <w:rPr>
                <w:sz w:val="16"/>
              </w:rPr>
              <w:t>agreed</w:t>
            </w:r>
          </w:p>
        </w:tc>
      </w:tr>
      <w:tr w:rsidR="008F49DF" w14:paraId="18E99299" w14:textId="77777777" w:rsidTr="002A6716">
        <w:tc>
          <w:tcPr>
            <w:tcW w:w="0" w:type="auto"/>
          </w:tcPr>
          <w:p w14:paraId="35515ABE" w14:textId="77777777" w:rsidR="008F49DF" w:rsidRPr="0074449E" w:rsidRDefault="008F49DF" w:rsidP="002A6716">
            <w:pPr>
              <w:pStyle w:val="TAL"/>
              <w:rPr>
                <w:sz w:val="16"/>
              </w:rPr>
            </w:pPr>
            <w:r>
              <w:rPr>
                <w:sz w:val="16"/>
              </w:rPr>
              <w:t>R5-252569</w:t>
            </w:r>
          </w:p>
        </w:tc>
        <w:tc>
          <w:tcPr>
            <w:tcW w:w="0" w:type="auto"/>
          </w:tcPr>
          <w:p w14:paraId="0D130205" w14:textId="77777777" w:rsidR="008F49DF" w:rsidRPr="0074449E" w:rsidRDefault="008F49DF" w:rsidP="002A6716">
            <w:pPr>
              <w:pStyle w:val="TAL"/>
              <w:rPr>
                <w:sz w:val="16"/>
              </w:rPr>
            </w:pPr>
            <w:r>
              <w:rPr>
                <w:sz w:val="16"/>
              </w:rPr>
              <w:t>Update of test case 6.5.3.10</w:t>
            </w:r>
          </w:p>
        </w:tc>
        <w:tc>
          <w:tcPr>
            <w:tcW w:w="0" w:type="auto"/>
          </w:tcPr>
          <w:p w14:paraId="2D4128DF" w14:textId="77777777" w:rsidR="008F49DF" w:rsidRPr="0074449E" w:rsidRDefault="008F49DF" w:rsidP="002A6716">
            <w:pPr>
              <w:pStyle w:val="TAL"/>
              <w:rPr>
                <w:sz w:val="16"/>
              </w:rPr>
            </w:pPr>
            <w:r>
              <w:rPr>
                <w:sz w:val="16"/>
              </w:rPr>
              <w:t>TDIA, CATT</w:t>
            </w:r>
          </w:p>
        </w:tc>
        <w:tc>
          <w:tcPr>
            <w:tcW w:w="0" w:type="auto"/>
          </w:tcPr>
          <w:p w14:paraId="37C9CF8D" w14:textId="77777777" w:rsidR="008F49DF" w:rsidRPr="0074449E" w:rsidRDefault="008F49DF" w:rsidP="002A6716">
            <w:pPr>
              <w:pStyle w:val="TAL"/>
              <w:rPr>
                <w:sz w:val="16"/>
              </w:rPr>
            </w:pPr>
            <w:r>
              <w:rPr>
                <w:sz w:val="16"/>
              </w:rPr>
              <w:t>38.523-1</w:t>
            </w:r>
          </w:p>
        </w:tc>
        <w:tc>
          <w:tcPr>
            <w:tcW w:w="0" w:type="auto"/>
          </w:tcPr>
          <w:p w14:paraId="542C1436" w14:textId="77777777" w:rsidR="008F49DF" w:rsidRPr="0074449E" w:rsidRDefault="008F49DF" w:rsidP="002A6716">
            <w:pPr>
              <w:pStyle w:val="TAL"/>
              <w:rPr>
                <w:sz w:val="16"/>
              </w:rPr>
            </w:pPr>
            <w:r>
              <w:rPr>
                <w:sz w:val="16"/>
              </w:rPr>
              <w:t>5006</w:t>
            </w:r>
          </w:p>
        </w:tc>
        <w:tc>
          <w:tcPr>
            <w:tcW w:w="0" w:type="auto"/>
          </w:tcPr>
          <w:p w14:paraId="3A103A1A" w14:textId="77777777" w:rsidR="008F49DF" w:rsidRPr="0074449E" w:rsidRDefault="008F49DF" w:rsidP="002A6716">
            <w:pPr>
              <w:pStyle w:val="TAR"/>
              <w:rPr>
                <w:sz w:val="16"/>
              </w:rPr>
            </w:pPr>
            <w:r>
              <w:rPr>
                <w:sz w:val="16"/>
              </w:rPr>
              <w:t>-</w:t>
            </w:r>
          </w:p>
        </w:tc>
        <w:tc>
          <w:tcPr>
            <w:tcW w:w="0" w:type="auto"/>
          </w:tcPr>
          <w:p w14:paraId="1B91D329" w14:textId="77777777" w:rsidR="008F49DF" w:rsidRPr="0074449E" w:rsidRDefault="008F49DF" w:rsidP="002A6716">
            <w:pPr>
              <w:pStyle w:val="TAL"/>
              <w:rPr>
                <w:sz w:val="16"/>
              </w:rPr>
            </w:pPr>
            <w:r>
              <w:rPr>
                <w:sz w:val="16"/>
              </w:rPr>
              <w:t>Rel-19</w:t>
            </w:r>
          </w:p>
        </w:tc>
        <w:tc>
          <w:tcPr>
            <w:tcW w:w="0" w:type="auto"/>
          </w:tcPr>
          <w:p w14:paraId="445E8BF5" w14:textId="77777777" w:rsidR="008F49DF" w:rsidRPr="0074449E" w:rsidRDefault="008F49DF" w:rsidP="002A6716">
            <w:pPr>
              <w:pStyle w:val="TAL"/>
              <w:rPr>
                <w:sz w:val="16"/>
              </w:rPr>
            </w:pPr>
            <w:r>
              <w:rPr>
                <w:sz w:val="16"/>
              </w:rPr>
              <w:t>F</w:t>
            </w:r>
          </w:p>
        </w:tc>
        <w:tc>
          <w:tcPr>
            <w:tcW w:w="0" w:type="auto"/>
          </w:tcPr>
          <w:p w14:paraId="7A2C1B74" w14:textId="77777777" w:rsidR="008F49DF" w:rsidRPr="0074449E" w:rsidRDefault="008F49DF" w:rsidP="002A6716">
            <w:pPr>
              <w:pStyle w:val="TAL"/>
              <w:rPr>
                <w:sz w:val="16"/>
              </w:rPr>
            </w:pPr>
            <w:r>
              <w:rPr>
                <w:sz w:val="16"/>
              </w:rPr>
              <w:t>TEI17_Test, eNPN_Ph2-NGRAN_plus_CT1-UEConTest</w:t>
            </w:r>
          </w:p>
        </w:tc>
        <w:tc>
          <w:tcPr>
            <w:tcW w:w="0" w:type="auto"/>
          </w:tcPr>
          <w:p w14:paraId="09262F19" w14:textId="77777777" w:rsidR="008F49DF" w:rsidRPr="0074449E" w:rsidRDefault="008F49DF" w:rsidP="002A6716">
            <w:pPr>
              <w:pStyle w:val="TAL"/>
              <w:rPr>
                <w:sz w:val="16"/>
              </w:rPr>
            </w:pPr>
            <w:r>
              <w:rPr>
                <w:sz w:val="16"/>
              </w:rPr>
              <w:t>withdrawn</w:t>
            </w:r>
          </w:p>
        </w:tc>
      </w:tr>
      <w:tr w:rsidR="008F49DF" w14:paraId="4BD29339" w14:textId="77777777" w:rsidTr="002A6716">
        <w:tc>
          <w:tcPr>
            <w:tcW w:w="0" w:type="auto"/>
          </w:tcPr>
          <w:p w14:paraId="53A9BA1E" w14:textId="77777777" w:rsidR="008F49DF" w:rsidRPr="0074449E" w:rsidRDefault="008F49DF" w:rsidP="002A6716">
            <w:pPr>
              <w:pStyle w:val="TAL"/>
              <w:rPr>
                <w:sz w:val="16"/>
              </w:rPr>
            </w:pPr>
            <w:r>
              <w:rPr>
                <w:sz w:val="16"/>
              </w:rPr>
              <w:t>R5-252590</w:t>
            </w:r>
          </w:p>
        </w:tc>
        <w:tc>
          <w:tcPr>
            <w:tcW w:w="0" w:type="auto"/>
          </w:tcPr>
          <w:p w14:paraId="3155F621" w14:textId="77777777" w:rsidR="008F49DF" w:rsidRPr="0074449E" w:rsidRDefault="008F49DF" w:rsidP="002A6716">
            <w:pPr>
              <w:pStyle w:val="TAL"/>
              <w:rPr>
                <w:sz w:val="16"/>
              </w:rPr>
            </w:pPr>
            <w:r>
              <w:rPr>
                <w:sz w:val="16"/>
              </w:rPr>
              <w:t>Correction to NR RRC test case 8.1.5.9.1</w:t>
            </w:r>
          </w:p>
        </w:tc>
        <w:tc>
          <w:tcPr>
            <w:tcW w:w="0" w:type="auto"/>
          </w:tcPr>
          <w:p w14:paraId="49D012AD" w14:textId="77777777" w:rsidR="008F49DF" w:rsidRPr="0074449E" w:rsidRDefault="008F49DF" w:rsidP="002A6716">
            <w:pPr>
              <w:pStyle w:val="TAL"/>
              <w:rPr>
                <w:sz w:val="16"/>
              </w:rPr>
            </w:pPr>
            <w:r>
              <w:rPr>
                <w:sz w:val="16"/>
              </w:rPr>
              <w:t>Anritsu EMEA Ltd</w:t>
            </w:r>
          </w:p>
        </w:tc>
        <w:tc>
          <w:tcPr>
            <w:tcW w:w="0" w:type="auto"/>
          </w:tcPr>
          <w:p w14:paraId="4E6943A6" w14:textId="77777777" w:rsidR="008F49DF" w:rsidRPr="0074449E" w:rsidRDefault="008F49DF" w:rsidP="002A6716">
            <w:pPr>
              <w:pStyle w:val="TAL"/>
              <w:rPr>
                <w:sz w:val="16"/>
              </w:rPr>
            </w:pPr>
            <w:r>
              <w:rPr>
                <w:sz w:val="16"/>
              </w:rPr>
              <w:t>38.523-1</w:t>
            </w:r>
          </w:p>
        </w:tc>
        <w:tc>
          <w:tcPr>
            <w:tcW w:w="0" w:type="auto"/>
          </w:tcPr>
          <w:p w14:paraId="3755181D" w14:textId="77777777" w:rsidR="008F49DF" w:rsidRPr="0074449E" w:rsidRDefault="008F49DF" w:rsidP="002A6716">
            <w:pPr>
              <w:pStyle w:val="TAL"/>
              <w:rPr>
                <w:sz w:val="16"/>
              </w:rPr>
            </w:pPr>
            <w:r>
              <w:rPr>
                <w:sz w:val="16"/>
              </w:rPr>
              <w:t>5007</w:t>
            </w:r>
          </w:p>
        </w:tc>
        <w:tc>
          <w:tcPr>
            <w:tcW w:w="0" w:type="auto"/>
          </w:tcPr>
          <w:p w14:paraId="568ADE16" w14:textId="77777777" w:rsidR="008F49DF" w:rsidRPr="0074449E" w:rsidRDefault="008F49DF" w:rsidP="002A6716">
            <w:pPr>
              <w:pStyle w:val="TAR"/>
              <w:rPr>
                <w:sz w:val="16"/>
              </w:rPr>
            </w:pPr>
            <w:r>
              <w:rPr>
                <w:sz w:val="16"/>
              </w:rPr>
              <w:t>-</w:t>
            </w:r>
          </w:p>
        </w:tc>
        <w:tc>
          <w:tcPr>
            <w:tcW w:w="0" w:type="auto"/>
          </w:tcPr>
          <w:p w14:paraId="2876CBC2" w14:textId="77777777" w:rsidR="008F49DF" w:rsidRPr="0074449E" w:rsidRDefault="008F49DF" w:rsidP="002A6716">
            <w:pPr>
              <w:pStyle w:val="TAL"/>
              <w:rPr>
                <w:sz w:val="16"/>
              </w:rPr>
            </w:pPr>
            <w:r>
              <w:rPr>
                <w:sz w:val="16"/>
              </w:rPr>
              <w:t>Rel-19</w:t>
            </w:r>
          </w:p>
        </w:tc>
        <w:tc>
          <w:tcPr>
            <w:tcW w:w="0" w:type="auto"/>
          </w:tcPr>
          <w:p w14:paraId="70739C2D" w14:textId="77777777" w:rsidR="008F49DF" w:rsidRPr="0074449E" w:rsidRDefault="008F49DF" w:rsidP="002A6716">
            <w:pPr>
              <w:pStyle w:val="TAL"/>
              <w:rPr>
                <w:sz w:val="16"/>
              </w:rPr>
            </w:pPr>
            <w:r>
              <w:rPr>
                <w:sz w:val="16"/>
              </w:rPr>
              <w:t>F</w:t>
            </w:r>
          </w:p>
        </w:tc>
        <w:tc>
          <w:tcPr>
            <w:tcW w:w="0" w:type="auto"/>
          </w:tcPr>
          <w:p w14:paraId="1E3B6E39" w14:textId="77777777" w:rsidR="008F49DF" w:rsidRPr="0074449E" w:rsidRDefault="008F49DF" w:rsidP="002A6716">
            <w:pPr>
              <w:pStyle w:val="TAL"/>
              <w:rPr>
                <w:sz w:val="16"/>
              </w:rPr>
            </w:pPr>
            <w:r>
              <w:rPr>
                <w:sz w:val="16"/>
              </w:rPr>
              <w:t>TEI16_Test, RACS-</w:t>
            </w:r>
            <w:proofErr w:type="spellStart"/>
            <w:r>
              <w:rPr>
                <w:sz w:val="16"/>
              </w:rPr>
              <w:t>UEConTest</w:t>
            </w:r>
            <w:proofErr w:type="spellEnd"/>
          </w:p>
        </w:tc>
        <w:tc>
          <w:tcPr>
            <w:tcW w:w="0" w:type="auto"/>
          </w:tcPr>
          <w:p w14:paraId="69004E8E" w14:textId="77777777" w:rsidR="008F49DF" w:rsidRPr="0074449E" w:rsidRDefault="008F49DF" w:rsidP="002A6716">
            <w:pPr>
              <w:pStyle w:val="TAL"/>
              <w:rPr>
                <w:sz w:val="16"/>
              </w:rPr>
            </w:pPr>
            <w:r>
              <w:rPr>
                <w:sz w:val="16"/>
              </w:rPr>
              <w:t>revised</w:t>
            </w:r>
          </w:p>
        </w:tc>
      </w:tr>
      <w:tr w:rsidR="008F49DF" w14:paraId="55BCC997" w14:textId="77777777" w:rsidTr="002A6716">
        <w:tc>
          <w:tcPr>
            <w:tcW w:w="0" w:type="auto"/>
          </w:tcPr>
          <w:p w14:paraId="6866D24A" w14:textId="77777777" w:rsidR="008F49DF" w:rsidRPr="0074449E" w:rsidRDefault="008F49DF" w:rsidP="002A6716">
            <w:pPr>
              <w:pStyle w:val="TAL"/>
              <w:rPr>
                <w:sz w:val="16"/>
              </w:rPr>
            </w:pPr>
            <w:r>
              <w:rPr>
                <w:sz w:val="16"/>
              </w:rPr>
              <w:t>R5-253076</w:t>
            </w:r>
          </w:p>
        </w:tc>
        <w:tc>
          <w:tcPr>
            <w:tcW w:w="0" w:type="auto"/>
          </w:tcPr>
          <w:p w14:paraId="4B9E3FE4" w14:textId="77777777" w:rsidR="008F49DF" w:rsidRPr="0074449E" w:rsidRDefault="008F49DF" w:rsidP="002A6716">
            <w:pPr>
              <w:pStyle w:val="TAL"/>
              <w:rPr>
                <w:sz w:val="16"/>
              </w:rPr>
            </w:pPr>
            <w:r>
              <w:rPr>
                <w:sz w:val="16"/>
              </w:rPr>
              <w:t>Correction to NR RRC test case 8.1.5.9.1</w:t>
            </w:r>
          </w:p>
        </w:tc>
        <w:tc>
          <w:tcPr>
            <w:tcW w:w="0" w:type="auto"/>
          </w:tcPr>
          <w:p w14:paraId="1105F3F5" w14:textId="77777777" w:rsidR="008F49DF" w:rsidRPr="0074449E" w:rsidRDefault="008F49DF" w:rsidP="002A6716">
            <w:pPr>
              <w:pStyle w:val="TAL"/>
              <w:rPr>
                <w:sz w:val="16"/>
              </w:rPr>
            </w:pPr>
            <w:r>
              <w:rPr>
                <w:sz w:val="16"/>
              </w:rPr>
              <w:t>Anritsu EMEA Ltd</w:t>
            </w:r>
          </w:p>
        </w:tc>
        <w:tc>
          <w:tcPr>
            <w:tcW w:w="0" w:type="auto"/>
          </w:tcPr>
          <w:p w14:paraId="2C6CC796" w14:textId="77777777" w:rsidR="008F49DF" w:rsidRPr="0074449E" w:rsidRDefault="008F49DF" w:rsidP="002A6716">
            <w:pPr>
              <w:pStyle w:val="TAL"/>
              <w:rPr>
                <w:sz w:val="16"/>
              </w:rPr>
            </w:pPr>
            <w:r>
              <w:rPr>
                <w:sz w:val="16"/>
              </w:rPr>
              <w:t>38.523-1</w:t>
            </w:r>
          </w:p>
        </w:tc>
        <w:tc>
          <w:tcPr>
            <w:tcW w:w="0" w:type="auto"/>
          </w:tcPr>
          <w:p w14:paraId="64318734" w14:textId="77777777" w:rsidR="008F49DF" w:rsidRPr="0074449E" w:rsidRDefault="008F49DF" w:rsidP="002A6716">
            <w:pPr>
              <w:pStyle w:val="TAL"/>
              <w:rPr>
                <w:sz w:val="16"/>
              </w:rPr>
            </w:pPr>
            <w:r>
              <w:rPr>
                <w:sz w:val="16"/>
              </w:rPr>
              <w:t>5007</w:t>
            </w:r>
          </w:p>
        </w:tc>
        <w:tc>
          <w:tcPr>
            <w:tcW w:w="0" w:type="auto"/>
          </w:tcPr>
          <w:p w14:paraId="5B1CBB31" w14:textId="77777777" w:rsidR="008F49DF" w:rsidRPr="0074449E" w:rsidRDefault="008F49DF" w:rsidP="002A6716">
            <w:pPr>
              <w:pStyle w:val="TAR"/>
              <w:rPr>
                <w:sz w:val="16"/>
              </w:rPr>
            </w:pPr>
            <w:r>
              <w:rPr>
                <w:sz w:val="16"/>
              </w:rPr>
              <w:t>1</w:t>
            </w:r>
          </w:p>
        </w:tc>
        <w:tc>
          <w:tcPr>
            <w:tcW w:w="0" w:type="auto"/>
          </w:tcPr>
          <w:p w14:paraId="784636D1" w14:textId="77777777" w:rsidR="008F49DF" w:rsidRPr="0074449E" w:rsidRDefault="008F49DF" w:rsidP="002A6716">
            <w:pPr>
              <w:pStyle w:val="TAL"/>
              <w:rPr>
                <w:sz w:val="16"/>
              </w:rPr>
            </w:pPr>
            <w:r>
              <w:rPr>
                <w:sz w:val="16"/>
              </w:rPr>
              <w:t>Rel-19</w:t>
            </w:r>
          </w:p>
        </w:tc>
        <w:tc>
          <w:tcPr>
            <w:tcW w:w="0" w:type="auto"/>
          </w:tcPr>
          <w:p w14:paraId="38B1DEF8" w14:textId="77777777" w:rsidR="008F49DF" w:rsidRPr="0074449E" w:rsidRDefault="008F49DF" w:rsidP="002A6716">
            <w:pPr>
              <w:pStyle w:val="TAL"/>
              <w:rPr>
                <w:sz w:val="16"/>
              </w:rPr>
            </w:pPr>
            <w:r>
              <w:rPr>
                <w:sz w:val="16"/>
              </w:rPr>
              <w:t>F</w:t>
            </w:r>
          </w:p>
        </w:tc>
        <w:tc>
          <w:tcPr>
            <w:tcW w:w="0" w:type="auto"/>
          </w:tcPr>
          <w:p w14:paraId="1AC3B16E" w14:textId="77777777" w:rsidR="008F49DF" w:rsidRPr="0074449E" w:rsidRDefault="008F49DF" w:rsidP="002A6716">
            <w:pPr>
              <w:pStyle w:val="TAL"/>
              <w:rPr>
                <w:sz w:val="16"/>
              </w:rPr>
            </w:pPr>
            <w:r>
              <w:rPr>
                <w:sz w:val="16"/>
              </w:rPr>
              <w:t>TEI16_Test, RACS-</w:t>
            </w:r>
            <w:proofErr w:type="spellStart"/>
            <w:r>
              <w:rPr>
                <w:sz w:val="16"/>
              </w:rPr>
              <w:t>UEConTest</w:t>
            </w:r>
            <w:proofErr w:type="spellEnd"/>
          </w:p>
        </w:tc>
        <w:tc>
          <w:tcPr>
            <w:tcW w:w="0" w:type="auto"/>
          </w:tcPr>
          <w:p w14:paraId="607A7A90" w14:textId="77777777" w:rsidR="008F49DF" w:rsidRPr="0074449E" w:rsidRDefault="008F49DF" w:rsidP="002A6716">
            <w:pPr>
              <w:pStyle w:val="TAL"/>
              <w:rPr>
                <w:sz w:val="16"/>
              </w:rPr>
            </w:pPr>
            <w:r>
              <w:rPr>
                <w:sz w:val="16"/>
              </w:rPr>
              <w:t>agreed</w:t>
            </w:r>
          </w:p>
        </w:tc>
      </w:tr>
      <w:tr w:rsidR="008F49DF" w14:paraId="7ACF6B54" w14:textId="77777777" w:rsidTr="002A6716">
        <w:tc>
          <w:tcPr>
            <w:tcW w:w="0" w:type="auto"/>
          </w:tcPr>
          <w:p w14:paraId="468E998B" w14:textId="77777777" w:rsidR="008F49DF" w:rsidRPr="0074449E" w:rsidRDefault="008F49DF" w:rsidP="002A6716">
            <w:pPr>
              <w:pStyle w:val="TAL"/>
              <w:rPr>
                <w:sz w:val="16"/>
              </w:rPr>
            </w:pPr>
            <w:r>
              <w:rPr>
                <w:sz w:val="16"/>
              </w:rPr>
              <w:t>R5-252598</w:t>
            </w:r>
          </w:p>
        </w:tc>
        <w:tc>
          <w:tcPr>
            <w:tcW w:w="0" w:type="auto"/>
          </w:tcPr>
          <w:p w14:paraId="67A554B7" w14:textId="77777777" w:rsidR="008F49DF" w:rsidRPr="0074449E" w:rsidRDefault="008F49DF" w:rsidP="002A6716">
            <w:pPr>
              <w:pStyle w:val="TAL"/>
              <w:rPr>
                <w:sz w:val="16"/>
              </w:rPr>
            </w:pPr>
            <w:r>
              <w:rPr>
                <w:sz w:val="16"/>
              </w:rPr>
              <w:t>Correction of emergency services test cases 11.4.1</w:t>
            </w:r>
          </w:p>
        </w:tc>
        <w:tc>
          <w:tcPr>
            <w:tcW w:w="0" w:type="auto"/>
          </w:tcPr>
          <w:p w14:paraId="4CAFEDE9" w14:textId="77777777" w:rsidR="008F49DF" w:rsidRPr="0074449E" w:rsidRDefault="008F49DF" w:rsidP="002A6716">
            <w:pPr>
              <w:pStyle w:val="TAL"/>
              <w:rPr>
                <w:sz w:val="16"/>
              </w:rPr>
            </w:pPr>
            <w:r>
              <w:rPr>
                <w:sz w:val="16"/>
              </w:rPr>
              <w:t>Qualcomm Incorporated</w:t>
            </w:r>
          </w:p>
        </w:tc>
        <w:tc>
          <w:tcPr>
            <w:tcW w:w="0" w:type="auto"/>
          </w:tcPr>
          <w:p w14:paraId="1446E009" w14:textId="77777777" w:rsidR="008F49DF" w:rsidRPr="0074449E" w:rsidRDefault="008F49DF" w:rsidP="002A6716">
            <w:pPr>
              <w:pStyle w:val="TAL"/>
              <w:rPr>
                <w:sz w:val="16"/>
              </w:rPr>
            </w:pPr>
            <w:r>
              <w:rPr>
                <w:sz w:val="16"/>
              </w:rPr>
              <w:t>38.523-1</w:t>
            </w:r>
          </w:p>
        </w:tc>
        <w:tc>
          <w:tcPr>
            <w:tcW w:w="0" w:type="auto"/>
          </w:tcPr>
          <w:p w14:paraId="7E0D6B51" w14:textId="77777777" w:rsidR="008F49DF" w:rsidRPr="0074449E" w:rsidRDefault="008F49DF" w:rsidP="002A6716">
            <w:pPr>
              <w:pStyle w:val="TAL"/>
              <w:rPr>
                <w:sz w:val="16"/>
              </w:rPr>
            </w:pPr>
            <w:r>
              <w:rPr>
                <w:sz w:val="16"/>
              </w:rPr>
              <w:t>5008</w:t>
            </w:r>
          </w:p>
        </w:tc>
        <w:tc>
          <w:tcPr>
            <w:tcW w:w="0" w:type="auto"/>
          </w:tcPr>
          <w:p w14:paraId="63DB0F84" w14:textId="77777777" w:rsidR="008F49DF" w:rsidRPr="0074449E" w:rsidRDefault="008F49DF" w:rsidP="002A6716">
            <w:pPr>
              <w:pStyle w:val="TAR"/>
              <w:rPr>
                <w:sz w:val="16"/>
              </w:rPr>
            </w:pPr>
            <w:r>
              <w:rPr>
                <w:sz w:val="16"/>
              </w:rPr>
              <w:t>-</w:t>
            </w:r>
          </w:p>
        </w:tc>
        <w:tc>
          <w:tcPr>
            <w:tcW w:w="0" w:type="auto"/>
          </w:tcPr>
          <w:p w14:paraId="65EF15FD" w14:textId="77777777" w:rsidR="008F49DF" w:rsidRPr="0074449E" w:rsidRDefault="008F49DF" w:rsidP="002A6716">
            <w:pPr>
              <w:pStyle w:val="TAL"/>
              <w:rPr>
                <w:sz w:val="16"/>
              </w:rPr>
            </w:pPr>
            <w:r>
              <w:rPr>
                <w:sz w:val="16"/>
              </w:rPr>
              <w:t>Rel-19</w:t>
            </w:r>
          </w:p>
        </w:tc>
        <w:tc>
          <w:tcPr>
            <w:tcW w:w="0" w:type="auto"/>
          </w:tcPr>
          <w:p w14:paraId="202B7F5A" w14:textId="77777777" w:rsidR="008F49DF" w:rsidRPr="0074449E" w:rsidRDefault="008F49DF" w:rsidP="002A6716">
            <w:pPr>
              <w:pStyle w:val="TAL"/>
              <w:rPr>
                <w:sz w:val="16"/>
              </w:rPr>
            </w:pPr>
            <w:r>
              <w:rPr>
                <w:sz w:val="16"/>
              </w:rPr>
              <w:t>F</w:t>
            </w:r>
          </w:p>
        </w:tc>
        <w:tc>
          <w:tcPr>
            <w:tcW w:w="0" w:type="auto"/>
          </w:tcPr>
          <w:p w14:paraId="3FC15D83" w14:textId="77777777" w:rsidR="008F49DF" w:rsidRPr="0074449E" w:rsidRDefault="008F49DF" w:rsidP="002A6716">
            <w:pPr>
              <w:pStyle w:val="TAL"/>
              <w:rPr>
                <w:sz w:val="16"/>
              </w:rPr>
            </w:pPr>
            <w:r>
              <w:rPr>
                <w:sz w:val="16"/>
              </w:rPr>
              <w:t>TEI15_Test, 5GS_NR_LTE-UEConTest</w:t>
            </w:r>
          </w:p>
        </w:tc>
        <w:tc>
          <w:tcPr>
            <w:tcW w:w="0" w:type="auto"/>
          </w:tcPr>
          <w:p w14:paraId="782D3ECE" w14:textId="77777777" w:rsidR="008F49DF" w:rsidRPr="0074449E" w:rsidRDefault="008F49DF" w:rsidP="002A6716">
            <w:pPr>
              <w:pStyle w:val="TAL"/>
              <w:rPr>
                <w:sz w:val="16"/>
              </w:rPr>
            </w:pPr>
            <w:r>
              <w:rPr>
                <w:sz w:val="16"/>
              </w:rPr>
              <w:t>revised</w:t>
            </w:r>
          </w:p>
        </w:tc>
      </w:tr>
      <w:tr w:rsidR="008F49DF" w14:paraId="3226BF52" w14:textId="77777777" w:rsidTr="002A6716">
        <w:tc>
          <w:tcPr>
            <w:tcW w:w="0" w:type="auto"/>
          </w:tcPr>
          <w:p w14:paraId="02557785" w14:textId="77777777" w:rsidR="008F49DF" w:rsidRPr="0074449E" w:rsidRDefault="008F49DF" w:rsidP="002A6716">
            <w:pPr>
              <w:pStyle w:val="TAL"/>
              <w:rPr>
                <w:sz w:val="16"/>
              </w:rPr>
            </w:pPr>
            <w:r>
              <w:rPr>
                <w:sz w:val="16"/>
              </w:rPr>
              <w:t>R5-253081</w:t>
            </w:r>
          </w:p>
        </w:tc>
        <w:tc>
          <w:tcPr>
            <w:tcW w:w="0" w:type="auto"/>
          </w:tcPr>
          <w:p w14:paraId="23D6E27D" w14:textId="77777777" w:rsidR="008F49DF" w:rsidRPr="0074449E" w:rsidRDefault="008F49DF" w:rsidP="002A6716">
            <w:pPr>
              <w:pStyle w:val="TAL"/>
              <w:rPr>
                <w:sz w:val="16"/>
              </w:rPr>
            </w:pPr>
            <w:r>
              <w:rPr>
                <w:sz w:val="16"/>
              </w:rPr>
              <w:t>Correction of emergency services test cases 11.4.1</w:t>
            </w:r>
          </w:p>
        </w:tc>
        <w:tc>
          <w:tcPr>
            <w:tcW w:w="0" w:type="auto"/>
          </w:tcPr>
          <w:p w14:paraId="05BB9F98" w14:textId="77777777" w:rsidR="008F49DF" w:rsidRPr="0074449E" w:rsidRDefault="008F49DF" w:rsidP="002A6716">
            <w:pPr>
              <w:pStyle w:val="TAL"/>
              <w:rPr>
                <w:sz w:val="16"/>
              </w:rPr>
            </w:pPr>
            <w:r>
              <w:rPr>
                <w:sz w:val="16"/>
              </w:rPr>
              <w:t>Qualcomm Incorporated</w:t>
            </w:r>
          </w:p>
        </w:tc>
        <w:tc>
          <w:tcPr>
            <w:tcW w:w="0" w:type="auto"/>
          </w:tcPr>
          <w:p w14:paraId="09E64DF5" w14:textId="77777777" w:rsidR="008F49DF" w:rsidRPr="0074449E" w:rsidRDefault="008F49DF" w:rsidP="002A6716">
            <w:pPr>
              <w:pStyle w:val="TAL"/>
              <w:rPr>
                <w:sz w:val="16"/>
              </w:rPr>
            </w:pPr>
            <w:r>
              <w:rPr>
                <w:sz w:val="16"/>
              </w:rPr>
              <w:t>38.523-1</w:t>
            </w:r>
          </w:p>
        </w:tc>
        <w:tc>
          <w:tcPr>
            <w:tcW w:w="0" w:type="auto"/>
          </w:tcPr>
          <w:p w14:paraId="63496B45" w14:textId="77777777" w:rsidR="008F49DF" w:rsidRPr="0074449E" w:rsidRDefault="008F49DF" w:rsidP="002A6716">
            <w:pPr>
              <w:pStyle w:val="TAL"/>
              <w:rPr>
                <w:sz w:val="16"/>
              </w:rPr>
            </w:pPr>
            <w:r>
              <w:rPr>
                <w:sz w:val="16"/>
              </w:rPr>
              <w:t>5008</w:t>
            </w:r>
          </w:p>
        </w:tc>
        <w:tc>
          <w:tcPr>
            <w:tcW w:w="0" w:type="auto"/>
          </w:tcPr>
          <w:p w14:paraId="12A529E9" w14:textId="77777777" w:rsidR="008F49DF" w:rsidRPr="0074449E" w:rsidRDefault="008F49DF" w:rsidP="002A6716">
            <w:pPr>
              <w:pStyle w:val="TAR"/>
              <w:rPr>
                <w:sz w:val="16"/>
              </w:rPr>
            </w:pPr>
            <w:r>
              <w:rPr>
                <w:sz w:val="16"/>
              </w:rPr>
              <w:t>1</w:t>
            </w:r>
          </w:p>
        </w:tc>
        <w:tc>
          <w:tcPr>
            <w:tcW w:w="0" w:type="auto"/>
          </w:tcPr>
          <w:p w14:paraId="65457C13" w14:textId="77777777" w:rsidR="008F49DF" w:rsidRPr="0074449E" w:rsidRDefault="008F49DF" w:rsidP="002A6716">
            <w:pPr>
              <w:pStyle w:val="TAL"/>
              <w:rPr>
                <w:sz w:val="16"/>
              </w:rPr>
            </w:pPr>
            <w:r>
              <w:rPr>
                <w:sz w:val="16"/>
              </w:rPr>
              <w:t>Rel-19</w:t>
            </w:r>
          </w:p>
        </w:tc>
        <w:tc>
          <w:tcPr>
            <w:tcW w:w="0" w:type="auto"/>
          </w:tcPr>
          <w:p w14:paraId="35B5DA17" w14:textId="77777777" w:rsidR="008F49DF" w:rsidRPr="0074449E" w:rsidRDefault="008F49DF" w:rsidP="002A6716">
            <w:pPr>
              <w:pStyle w:val="TAL"/>
              <w:rPr>
                <w:sz w:val="16"/>
              </w:rPr>
            </w:pPr>
            <w:r>
              <w:rPr>
                <w:sz w:val="16"/>
              </w:rPr>
              <w:t>F</w:t>
            </w:r>
          </w:p>
        </w:tc>
        <w:tc>
          <w:tcPr>
            <w:tcW w:w="0" w:type="auto"/>
          </w:tcPr>
          <w:p w14:paraId="1C7C817E" w14:textId="77777777" w:rsidR="008F49DF" w:rsidRPr="0074449E" w:rsidRDefault="008F49DF" w:rsidP="002A6716">
            <w:pPr>
              <w:pStyle w:val="TAL"/>
              <w:rPr>
                <w:sz w:val="16"/>
              </w:rPr>
            </w:pPr>
            <w:r>
              <w:rPr>
                <w:sz w:val="16"/>
              </w:rPr>
              <w:t>TEI15_Test, 5GS_NR_LTE-UEConTest</w:t>
            </w:r>
          </w:p>
        </w:tc>
        <w:tc>
          <w:tcPr>
            <w:tcW w:w="0" w:type="auto"/>
          </w:tcPr>
          <w:p w14:paraId="6F809025" w14:textId="77777777" w:rsidR="008F49DF" w:rsidRPr="0074449E" w:rsidRDefault="008F49DF" w:rsidP="002A6716">
            <w:pPr>
              <w:pStyle w:val="TAL"/>
              <w:rPr>
                <w:sz w:val="16"/>
              </w:rPr>
            </w:pPr>
            <w:r>
              <w:rPr>
                <w:sz w:val="16"/>
              </w:rPr>
              <w:t>revised</w:t>
            </w:r>
          </w:p>
        </w:tc>
      </w:tr>
      <w:tr w:rsidR="008F49DF" w14:paraId="5D678E84" w14:textId="77777777" w:rsidTr="002A6716">
        <w:tc>
          <w:tcPr>
            <w:tcW w:w="0" w:type="auto"/>
          </w:tcPr>
          <w:p w14:paraId="13868B94" w14:textId="77777777" w:rsidR="008F49DF" w:rsidRPr="0074449E" w:rsidRDefault="008F49DF" w:rsidP="002A6716">
            <w:pPr>
              <w:pStyle w:val="TAL"/>
              <w:rPr>
                <w:sz w:val="16"/>
              </w:rPr>
            </w:pPr>
            <w:r>
              <w:rPr>
                <w:sz w:val="16"/>
              </w:rPr>
              <w:t>R5-253194</w:t>
            </w:r>
          </w:p>
        </w:tc>
        <w:tc>
          <w:tcPr>
            <w:tcW w:w="0" w:type="auto"/>
          </w:tcPr>
          <w:p w14:paraId="2BA557A0" w14:textId="77777777" w:rsidR="008F49DF" w:rsidRPr="0074449E" w:rsidRDefault="008F49DF" w:rsidP="002A6716">
            <w:pPr>
              <w:pStyle w:val="TAL"/>
              <w:rPr>
                <w:sz w:val="16"/>
              </w:rPr>
            </w:pPr>
            <w:r>
              <w:rPr>
                <w:sz w:val="16"/>
              </w:rPr>
              <w:t>Correction of emergency services test cases 11.4.1</w:t>
            </w:r>
          </w:p>
        </w:tc>
        <w:tc>
          <w:tcPr>
            <w:tcW w:w="0" w:type="auto"/>
          </w:tcPr>
          <w:p w14:paraId="011F6B12" w14:textId="77777777" w:rsidR="008F49DF" w:rsidRPr="0074449E" w:rsidRDefault="008F49DF" w:rsidP="002A6716">
            <w:pPr>
              <w:pStyle w:val="TAL"/>
              <w:rPr>
                <w:sz w:val="16"/>
              </w:rPr>
            </w:pPr>
            <w:r>
              <w:rPr>
                <w:sz w:val="16"/>
              </w:rPr>
              <w:t>Qualcomm Incorporated</w:t>
            </w:r>
          </w:p>
        </w:tc>
        <w:tc>
          <w:tcPr>
            <w:tcW w:w="0" w:type="auto"/>
          </w:tcPr>
          <w:p w14:paraId="2D5B5221" w14:textId="77777777" w:rsidR="008F49DF" w:rsidRPr="0074449E" w:rsidRDefault="008F49DF" w:rsidP="002A6716">
            <w:pPr>
              <w:pStyle w:val="TAL"/>
              <w:rPr>
                <w:sz w:val="16"/>
              </w:rPr>
            </w:pPr>
            <w:r>
              <w:rPr>
                <w:sz w:val="16"/>
              </w:rPr>
              <w:t>38.523-1</w:t>
            </w:r>
          </w:p>
        </w:tc>
        <w:tc>
          <w:tcPr>
            <w:tcW w:w="0" w:type="auto"/>
          </w:tcPr>
          <w:p w14:paraId="236A857F" w14:textId="77777777" w:rsidR="008F49DF" w:rsidRPr="0074449E" w:rsidRDefault="008F49DF" w:rsidP="002A6716">
            <w:pPr>
              <w:pStyle w:val="TAL"/>
              <w:rPr>
                <w:sz w:val="16"/>
              </w:rPr>
            </w:pPr>
            <w:r>
              <w:rPr>
                <w:sz w:val="16"/>
              </w:rPr>
              <w:t>5008</w:t>
            </w:r>
          </w:p>
        </w:tc>
        <w:tc>
          <w:tcPr>
            <w:tcW w:w="0" w:type="auto"/>
          </w:tcPr>
          <w:p w14:paraId="48901F62" w14:textId="77777777" w:rsidR="008F49DF" w:rsidRPr="0074449E" w:rsidRDefault="008F49DF" w:rsidP="002A6716">
            <w:pPr>
              <w:pStyle w:val="TAR"/>
              <w:rPr>
                <w:sz w:val="16"/>
              </w:rPr>
            </w:pPr>
            <w:r>
              <w:rPr>
                <w:sz w:val="16"/>
              </w:rPr>
              <w:t>2</w:t>
            </w:r>
          </w:p>
        </w:tc>
        <w:tc>
          <w:tcPr>
            <w:tcW w:w="0" w:type="auto"/>
          </w:tcPr>
          <w:p w14:paraId="5C10C44F" w14:textId="77777777" w:rsidR="008F49DF" w:rsidRPr="0074449E" w:rsidRDefault="008F49DF" w:rsidP="002A6716">
            <w:pPr>
              <w:pStyle w:val="TAL"/>
              <w:rPr>
                <w:sz w:val="16"/>
              </w:rPr>
            </w:pPr>
            <w:r>
              <w:rPr>
                <w:sz w:val="16"/>
              </w:rPr>
              <w:t>Rel-19</w:t>
            </w:r>
          </w:p>
        </w:tc>
        <w:tc>
          <w:tcPr>
            <w:tcW w:w="0" w:type="auto"/>
          </w:tcPr>
          <w:p w14:paraId="0A47FACC" w14:textId="77777777" w:rsidR="008F49DF" w:rsidRPr="0074449E" w:rsidRDefault="008F49DF" w:rsidP="002A6716">
            <w:pPr>
              <w:pStyle w:val="TAL"/>
              <w:rPr>
                <w:sz w:val="16"/>
              </w:rPr>
            </w:pPr>
            <w:r>
              <w:rPr>
                <w:sz w:val="16"/>
              </w:rPr>
              <w:t>F</w:t>
            </w:r>
          </w:p>
        </w:tc>
        <w:tc>
          <w:tcPr>
            <w:tcW w:w="0" w:type="auto"/>
          </w:tcPr>
          <w:p w14:paraId="066D0D66" w14:textId="77777777" w:rsidR="008F49DF" w:rsidRPr="0074449E" w:rsidRDefault="008F49DF" w:rsidP="002A6716">
            <w:pPr>
              <w:pStyle w:val="TAL"/>
              <w:rPr>
                <w:sz w:val="16"/>
              </w:rPr>
            </w:pPr>
            <w:r>
              <w:rPr>
                <w:sz w:val="16"/>
              </w:rPr>
              <w:t>TEI15_Test, 5GS_NR_LTE-UEConTest</w:t>
            </w:r>
          </w:p>
        </w:tc>
        <w:tc>
          <w:tcPr>
            <w:tcW w:w="0" w:type="auto"/>
          </w:tcPr>
          <w:p w14:paraId="20A7B8C1" w14:textId="77777777" w:rsidR="008F49DF" w:rsidRPr="0074449E" w:rsidRDefault="008F49DF" w:rsidP="002A6716">
            <w:pPr>
              <w:pStyle w:val="TAL"/>
              <w:rPr>
                <w:sz w:val="16"/>
              </w:rPr>
            </w:pPr>
            <w:r>
              <w:rPr>
                <w:sz w:val="16"/>
              </w:rPr>
              <w:t>agreed</w:t>
            </w:r>
          </w:p>
        </w:tc>
      </w:tr>
      <w:tr w:rsidR="008F49DF" w14:paraId="119E7BA6" w14:textId="77777777" w:rsidTr="002A6716">
        <w:tc>
          <w:tcPr>
            <w:tcW w:w="0" w:type="auto"/>
          </w:tcPr>
          <w:p w14:paraId="68D345F4" w14:textId="77777777" w:rsidR="008F49DF" w:rsidRPr="0074449E" w:rsidRDefault="008F49DF" w:rsidP="002A6716">
            <w:pPr>
              <w:pStyle w:val="TAL"/>
              <w:rPr>
                <w:sz w:val="16"/>
              </w:rPr>
            </w:pPr>
            <w:r>
              <w:rPr>
                <w:sz w:val="16"/>
              </w:rPr>
              <w:t>R5-252599</w:t>
            </w:r>
          </w:p>
        </w:tc>
        <w:tc>
          <w:tcPr>
            <w:tcW w:w="0" w:type="auto"/>
          </w:tcPr>
          <w:p w14:paraId="0C2F7FFB" w14:textId="77777777" w:rsidR="008F49DF" w:rsidRPr="0074449E" w:rsidRDefault="008F49DF" w:rsidP="002A6716">
            <w:pPr>
              <w:pStyle w:val="TAL"/>
              <w:rPr>
                <w:sz w:val="16"/>
              </w:rPr>
            </w:pPr>
            <w:r>
              <w:rPr>
                <w:sz w:val="16"/>
              </w:rPr>
              <w:t>Correction of emergency services test cases 11.4.5</w:t>
            </w:r>
          </w:p>
        </w:tc>
        <w:tc>
          <w:tcPr>
            <w:tcW w:w="0" w:type="auto"/>
          </w:tcPr>
          <w:p w14:paraId="154D6799" w14:textId="77777777" w:rsidR="008F49DF" w:rsidRPr="0074449E" w:rsidRDefault="008F49DF" w:rsidP="002A6716">
            <w:pPr>
              <w:pStyle w:val="TAL"/>
              <w:rPr>
                <w:sz w:val="16"/>
              </w:rPr>
            </w:pPr>
            <w:r>
              <w:rPr>
                <w:sz w:val="16"/>
              </w:rPr>
              <w:t>Qualcomm Incorporated</w:t>
            </w:r>
          </w:p>
        </w:tc>
        <w:tc>
          <w:tcPr>
            <w:tcW w:w="0" w:type="auto"/>
          </w:tcPr>
          <w:p w14:paraId="558C20E3" w14:textId="77777777" w:rsidR="008F49DF" w:rsidRPr="0074449E" w:rsidRDefault="008F49DF" w:rsidP="002A6716">
            <w:pPr>
              <w:pStyle w:val="TAL"/>
              <w:rPr>
                <w:sz w:val="16"/>
              </w:rPr>
            </w:pPr>
            <w:r>
              <w:rPr>
                <w:sz w:val="16"/>
              </w:rPr>
              <w:t>38.523-1</w:t>
            </w:r>
          </w:p>
        </w:tc>
        <w:tc>
          <w:tcPr>
            <w:tcW w:w="0" w:type="auto"/>
          </w:tcPr>
          <w:p w14:paraId="7BD6892A" w14:textId="77777777" w:rsidR="008F49DF" w:rsidRPr="0074449E" w:rsidRDefault="008F49DF" w:rsidP="002A6716">
            <w:pPr>
              <w:pStyle w:val="TAL"/>
              <w:rPr>
                <w:sz w:val="16"/>
              </w:rPr>
            </w:pPr>
            <w:r>
              <w:rPr>
                <w:sz w:val="16"/>
              </w:rPr>
              <w:t>5009</w:t>
            </w:r>
          </w:p>
        </w:tc>
        <w:tc>
          <w:tcPr>
            <w:tcW w:w="0" w:type="auto"/>
          </w:tcPr>
          <w:p w14:paraId="70591541" w14:textId="77777777" w:rsidR="008F49DF" w:rsidRPr="0074449E" w:rsidRDefault="008F49DF" w:rsidP="002A6716">
            <w:pPr>
              <w:pStyle w:val="TAR"/>
              <w:rPr>
                <w:sz w:val="16"/>
              </w:rPr>
            </w:pPr>
            <w:r>
              <w:rPr>
                <w:sz w:val="16"/>
              </w:rPr>
              <w:t>-</w:t>
            </w:r>
          </w:p>
        </w:tc>
        <w:tc>
          <w:tcPr>
            <w:tcW w:w="0" w:type="auto"/>
          </w:tcPr>
          <w:p w14:paraId="24914857" w14:textId="77777777" w:rsidR="008F49DF" w:rsidRPr="0074449E" w:rsidRDefault="008F49DF" w:rsidP="002A6716">
            <w:pPr>
              <w:pStyle w:val="TAL"/>
              <w:rPr>
                <w:sz w:val="16"/>
              </w:rPr>
            </w:pPr>
            <w:r>
              <w:rPr>
                <w:sz w:val="16"/>
              </w:rPr>
              <w:t>Rel-19</w:t>
            </w:r>
          </w:p>
        </w:tc>
        <w:tc>
          <w:tcPr>
            <w:tcW w:w="0" w:type="auto"/>
          </w:tcPr>
          <w:p w14:paraId="7490F078" w14:textId="77777777" w:rsidR="008F49DF" w:rsidRPr="0074449E" w:rsidRDefault="008F49DF" w:rsidP="002A6716">
            <w:pPr>
              <w:pStyle w:val="TAL"/>
              <w:rPr>
                <w:sz w:val="16"/>
              </w:rPr>
            </w:pPr>
            <w:r>
              <w:rPr>
                <w:sz w:val="16"/>
              </w:rPr>
              <w:t>F</w:t>
            </w:r>
          </w:p>
        </w:tc>
        <w:tc>
          <w:tcPr>
            <w:tcW w:w="0" w:type="auto"/>
          </w:tcPr>
          <w:p w14:paraId="776614A4" w14:textId="77777777" w:rsidR="008F49DF" w:rsidRPr="0074449E" w:rsidRDefault="008F49DF" w:rsidP="002A6716">
            <w:pPr>
              <w:pStyle w:val="TAL"/>
              <w:rPr>
                <w:sz w:val="16"/>
              </w:rPr>
            </w:pPr>
            <w:r>
              <w:rPr>
                <w:sz w:val="16"/>
              </w:rPr>
              <w:t>TEI15_Test, 5GS_NR_LTE-UEConTest</w:t>
            </w:r>
          </w:p>
        </w:tc>
        <w:tc>
          <w:tcPr>
            <w:tcW w:w="0" w:type="auto"/>
          </w:tcPr>
          <w:p w14:paraId="2232CAE5" w14:textId="77777777" w:rsidR="008F49DF" w:rsidRPr="0074449E" w:rsidRDefault="008F49DF" w:rsidP="002A6716">
            <w:pPr>
              <w:pStyle w:val="TAL"/>
              <w:rPr>
                <w:sz w:val="16"/>
              </w:rPr>
            </w:pPr>
            <w:r>
              <w:rPr>
                <w:sz w:val="16"/>
              </w:rPr>
              <w:t>revised</w:t>
            </w:r>
          </w:p>
        </w:tc>
      </w:tr>
      <w:tr w:rsidR="008F49DF" w14:paraId="6C1705CA" w14:textId="77777777" w:rsidTr="002A6716">
        <w:tc>
          <w:tcPr>
            <w:tcW w:w="0" w:type="auto"/>
          </w:tcPr>
          <w:p w14:paraId="07FA5B96" w14:textId="77777777" w:rsidR="008F49DF" w:rsidRPr="0074449E" w:rsidRDefault="008F49DF" w:rsidP="002A6716">
            <w:pPr>
              <w:pStyle w:val="TAL"/>
              <w:rPr>
                <w:sz w:val="16"/>
              </w:rPr>
            </w:pPr>
            <w:r>
              <w:rPr>
                <w:sz w:val="16"/>
              </w:rPr>
              <w:lastRenderedPageBreak/>
              <w:t>R5-253082</w:t>
            </w:r>
          </w:p>
        </w:tc>
        <w:tc>
          <w:tcPr>
            <w:tcW w:w="0" w:type="auto"/>
          </w:tcPr>
          <w:p w14:paraId="2A983986" w14:textId="77777777" w:rsidR="008F49DF" w:rsidRPr="0074449E" w:rsidRDefault="008F49DF" w:rsidP="002A6716">
            <w:pPr>
              <w:pStyle w:val="TAL"/>
              <w:rPr>
                <w:sz w:val="16"/>
              </w:rPr>
            </w:pPr>
            <w:r>
              <w:rPr>
                <w:sz w:val="16"/>
              </w:rPr>
              <w:t>Correction of emergency services test cases 11.4.5</w:t>
            </w:r>
          </w:p>
        </w:tc>
        <w:tc>
          <w:tcPr>
            <w:tcW w:w="0" w:type="auto"/>
          </w:tcPr>
          <w:p w14:paraId="2CE38DB7" w14:textId="77777777" w:rsidR="008F49DF" w:rsidRPr="0074449E" w:rsidRDefault="008F49DF" w:rsidP="002A6716">
            <w:pPr>
              <w:pStyle w:val="TAL"/>
              <w:rPr>
                <w:sz w:val="16"/>
              </w:rPr>
            </w:pPr>
            <w:r>
              <w:rPr>
                <w:sz w:val="16"/>
              </w:rPr>
              <w:t>Qualcomm Incorporated</w:t>
            </w:r>
          </w:p>
        </w:tc>
        <w:tc>
          <w:tcPr>
            <w:tcW w:w="0" w:type="auto"/>
          </w:tcPr>
          <w:p w14:paraId="30C07CA0" w14:textId="77777777" w:rsidR="008F49DF" w:rsidRPr="0074449E" w:rsidRDefault="008F49DF" w:rsidP="002A6716">
            <w:pPr>
              <w:pStyle w:val="TAL"/>
              <w:rPr>
                <w:sz w:val="16"/>
              </w:rPr>
            </w:pPr>
            <w:r>
              <w:rPr>
                <w:sz w:val="16"/>
              </w:rPr>
              <w:t>38.523-1</w:t>
            </w:r>
          </w:p>
        </w:tc>
        <w:tc>
          <w:tcPr>
            <w:tcW w:w="0" w:type="auto"/>
          </w:tcPr>
          <w:p w14:paraId="6379C31D" w14:textId="77777777" w:rsidR="008F49DF" w:rsidRPr="0074449E" w:rsidRDefault="008F49DF" w:rsidP="002A6716">
            <w:pPr>
              <w:pStyle w:val="TAL"/>
              <w:rPr>
                <w:sz w:val="16"/>
              </w:rPr>
            </w:pPr>
            <w:r>
              <w:rPr>
                <w:sz w:val="16"/>
              </w:rPr>
              <w:t>5009</w:t>
            </w:r>
          </w:p>
        </w:tc>
        <w:tc>
          <w:tcPr>
            <w:tcW w:w="0" w:type="auto"/>
          </w:tcPr>
          <w:p w14:paraId="513F2A31" w14:textId="77777777" w:rsidR="008F49DF" w:rsidRPr="0074449E" w:rsidRDefault="008F49DF" w:rsidP="002A6716">
            <w:pPr>
              <w:pStyle w:val="TAR"/>
              <w:rPr>
                <w:sz w:val="16"/>
              </w:rPr>
            </w:pPr>
            <w:r>
              <w:rPr>
                <w:sz w:val="16"/>
              </w:rPr>
              <w:t>1</w:t>
            </w:r>
          </w:p>
        </w:tc>
        <w:tc>
          <w:tcPr>
            <w:tcW w:w="0" w:type="auto"/>
          </w:tcPr>
          <w:p w14:paraId="7F4280E6" w14:textId="77777777" w:rsidR="008F49DF" w:rsidRPr="0074449E" w:rsidRDefault="008F49DF" w:rsidP="002A6716">
            <w:pPr>
              <w:pStyle w:val="TAL"/>
              <w:rPr>
                <w:sz w:val="16"/>
              </w:rPr>
            </w:pPr>
            <w:r>
              <w:rPr>
                <w:sz w:val="16"/>
              </w:rPr>
              <w:t>Rel-19</w:t>
            </w:r>
          </w:p>
        </w:tc>
        <w:tc>
          <w:tcPr>
            <w:tcW w:w="0" w:type="auto"/>
          </w:tcPr>
          <w:p w14:paraId="3557F55C" w14:textId="77777777" w:rsidR="008F49DF" w:rsidRPr="0074449E" w:rsidRDefault="008F49DF" w:rsidP="002A6716">
            <w:pPr>
              <w:pStyle w:val="TAL"/>
              <w:rPr>
                <w:sz w:val="16"/>
              </w:rPr>
            </w:pPr>
            <w:r>
              <w:rPr>
                <w:sz w:val="16"/>
              </w:rPr>
              <w:t>F</w:t>
            </w:r>
          </w:p>
        </w:tc>
        <w:tc>
          <w:tcPr>
            <w:tcW w:w="0" w:type="auto"/>
          </w:tcPr>
          <w:p w14:paraId="0A6CA35E" w14:textId="77777777" w:rsidR="008F49DF" w:rsidRPr="0074449E" w:rsidRDefault="008F49DF" w:rsidP="002A6716">
            <w:pPr>
              <w:pStyle w:val="TAL"/>
              <w:rPr>
                <w:sz w:val="16"/>
              </w:rPr>
            </w:pPr>
            <w:r>
              <w:rPr>
                <w:sz w:val="16"/>
              </w:rPr>
              <w:t>TEI15_Test, 5GS_NR_LTE-UEConTest</w:t>
            </w:r>
          </w:p>
        </w:tc>
        <w:tc>
          <w:tcPr>
            <w:tcW w:w="0" w:type="auto"/>
          </w:tcPr>
          <w:p w14:paraId="04C3F191" w14:textId="77777777" w:rsidR="008F49DF" w:rsidRPr="0074449E" w:rsidRDefault="008F49DF" w:rsidP="002A6716">
            <w:pPr>
              <w:pStyle w:val="TAL"/>
              <w:rPr>
                <w:sz w:val="16"/>
              </w:rPr>
            </w:pPr>
            <w:r>
              <w:rPr>
                <w:sz w:val="16"/>
              </w:rPr>
              <w:t>revised</w:t>
            </w:r>
          </w:p>
        </w:tc>
      </w:tr>
      <w:tr w:rsidR="008F49DF" w14:paraId="38AF0FC6" w14:textId="77777777" w:rsidTr="002A6716">
        <w:tc>
          <w:tcPr>
            <w:tcW w:w="0" w:type="auto"/>
          </w:tcPr>
          <w:p w14:paraId="4A46067A" w14:textId="77777777" w:rsidR="008F49DF" w:rsidRPr="0074449E" w:rsidRDefault="008F49DF" w:rsidP="002A6716">
            <w:pPr>
              <w:pStyle w:val="TAL"/>
              <w:rPr>
                <w:sz w:val="16"/>
              </w:rPr>
            </w:pPr>
            <w:r>
              <w:rPr>
                <w:sz w:val="16"/>
              </w:rPr>
              <w:t>R5-253195</w:t>
            </w:r>
          </w:p>
        </w:tc>
        <w:tc>
          <w:tcPr>
            <w:tcW w:w="0" w:type="auto"/>
          </w:tcPr>
          <w:p w14:paraId="7B7345F7" w14:textId="77777777" w:rsidR="008F49DF" w:rsidRPr="0074449E" w:rsidRDefault="008F49DF" w:rsidP="002A6716">
            <w:pPr>
              <w:pStyle w:val="TAL"/>
              <w:rPr>
                <w:sz w:val="16"/>
              </w:rPr>
            </w:pPr>
            <w:r>
              <w:rPr>
                <w:sz w:val="16"/>
              </w:rPr>
              <w:t>Correction of emergency services test cases 11.4.5</w:t>
            </w:r>
          </w:p>
        </w:tc>
        <w:tc>
          <w:tcPr>
            <w:tcW w:w="0" w:type="auto"/>
          </w:tcPr>
          <w:p w14:paraId="10501828" w14:textId="77777777" w:rsidR="008F49DF" w:rsidRPr="0074449E" w:rsidRDefault="008F49DF" w:rsidP="002A6716">
            <w:pPr>
              <w:pStyle w:val="TAL"/>
              <w:rPr>
                <w:sz w:val="16"/>
              </w:rPr>
            </w:pPr>
            <w:r>
              <w:rPr>
                <w:sz w:val="16"/>
              </w:rPr>
              <w:t>Qualcomm Incorporated</w:t>
            </w:r>
          </w:p>
        </w:tc>
        <w:tc>
          <w:tcPr>
            <w:tcW w:w="0" w:type="auto"/>
          </w:tcPr>
          <w:p w14:paraId="6BBB8115" w14:textId="77777777" w:rsidR="008F49DF" w:rsidRPr="0074449E" w:rsidRDefault="008F49DF" w:rsidP="002A6716">
            <w:pPr>
              <w:pStyle w:val="TAL"/>
              <w:rPr>
                <w:sz w:val="16"/>
              </w:rPr>
            </w:pPr>
            <w:r>
              <w:rPr>
                <w:sz w:val="16"/>
              </w:rPr>
              <w:t>38.523-1</w:t>
            </w:r>
          </w:p>
        </w:tc>
        <w:tc>
          <w:tcPr>
            <w:tcW w:w="0" w:type="auto"/>
          </w:tcPr>
          <w:p w14:paraId="1353F892" w14:textId="77777777" w:rsidR="008F49DF" w:rsidRPr="0074449E" w:rsidRDefault="008F49DF" w:rsidP="002A6716">
            <w:pPr>
              <w:pStyle w:val="TAL"/>
              <w:rPr>
                <w:sz w:val="16"/>
              </w:rPr>
            </w:pPr>
            <w:r>
              <w:rPr>
                <w:sz w:val="16"/>
              </w:rPr>
              <w:t>5009</w:t>
            </w:r>
          </w:p>
        </w:tc>
        <w:tc>
          <w:tcPr>
            <w:tcW w:w="0" w:type="auto"/>
          </w:tcPr>
          <w:p w14:paraId="1773A8EC" w14:textId="77777777" w:rsidR="008F49DF" w:rsidRPr="0074449E" w:rsidRDefault="008F49DF" w:rsidP="002A6716">
            <w:pPr>
              <w:pStyle w:val="TAR"/>
              <w:rPr>
                <w:sz w:val="16"/>
              </w:rPr>
            </w:pPr>
            <w:r>
              <w:rPr>
                <w:sz w:val="16"/>
              </w:rPr>
              <w:t>2</w:t>
            </w:r>
          </w:p>
        </w:tc>
        <w:tc>
          <w:tcPr>
            <w:tcW w:w="0" w:type="auto"/>
          </w:tcPr>
          <w:p w14:paraId="4B241BD5" w14:textId="77777777" w:rsidR="008F49DF" w:rsidRPr="0074449E" w:rsidRDefault="008F49DF" w:rsidP="002A6716">
            <w:pPr>
              <w:pStyle w:val="TAL"/>
              <w:rPr>
                <w:sz w:val="16"/>
              </w:rPr>
            </w:pPr>
            <w:r>
              <w:rPr>
                <w:sz w:val="16"/>
              </w:rPr>
              <w:t>Rel-19</w:t>
            </w:r>
          </w:p>
        </w:tc>
        <w:tc>
          <w:tcPr>
            <w:tcW w:w="0" w:type="auto"/>
          </w:tcPr>
          <w:p w14:paraId="434C99C3" w14:textId="77777777" w:rsidR="008F49DF" w:rsidRPr="0074449E" w:rsidRDefault="008F49DF" w:rsidP="002A6716">
            <w:pPr>
              <w:pStyle w:val="TAL"/>
              <w:rPr>
                <w:sz w:val="16"/>
              </w:rPr>
            </w:pPr>
            <w:r>
              <w:rPr>
                <w:sz w:val="16"/>
              </w:rPr>
              <w:t>F</w:t>
            </w:r>
          </w:p>
        </w:tc>
        <w:tc>
          <w:tcPr>
            <w:tcW w:w="0" w:type="auto"/>
          </w:tcPr>
          <w:p w14:paraId="6CB3B071" w14:textId="77777777" w:rsidR="008F49DF" w:rsidRPr="0074449E" w:rsidRDefault="008F49DF" w:rsidP="002A6716">
            <w:pPr>
              <w:pStyle w:val="TAL"/>
              <w:rPr>
                <w:sz w:val="16"/>
              </w:rPr>
            </w:pPr>
            <w:r>
              <w:rPr>
                <w:sz w:val="16"/>
              </w:rPr>
              <w:t>TEI15_Test, 5GS_NR_LTE-UEConTest</w:t>
            </w:r>
          </w:p>
        </w:tc>
        <w:tc>
          <w:tcPr>
            <w:tcW w:w="0" w:type="auto"/>
          </w:tcPr>
          <w:p w14:paraId="4484E0C0" w14:textId="77777777" w:rsidR="008F49DF" w:rsidRPr="0074449E" w:rsidRDefault="008F49DF" w:rsidP="002A6716">
            <w:pPr>
              <w:pStyle w:val="TAL"/>
              <w:rPr>
                <w:sz w:val="16"/>
              </w:rPr>
            </w:pPr>
            <w:r>
              <w:rPr>
                <w:sz w:val="16"/>
              </w:rPr>
              <w:t>agreed</w:t>
            </w:r>
          </w:p>
        </w:tc>
      </w:tr>
      <w:tr w:rsidR="008F49DF" w14:paraId="7253F499" w14:textId="77777777" w:rsidTr="002A6716">
        <w:tc>
          <w:tcPr>
            <w:tcW w:w="0" w:type="auto"/>
          </w:tcPr>
          <w:p w14:paraId="2EFCF998" w14:textId="77777777" w:rsidR="008F49DF" w:rsidRPr="0074449E" w:rsidRDefault="008F49DF" w:rsidP="002A6716">
            <w:pPr>
              <w:pStyle w:val="TAL"/>
              <w:rPr>
                <w:sz w:val="16"/>
              </w:rPr>
            </w:pPr>
            <w:r>
              <w:rPr>
                <w:sz w:val="16"/>
              </w:rPr>
              <w:t>R5-252602</w:t>
            </w:r>
          </w:p>
        </w:tc>
        <w:tc>
          <w:tcPr>
            <w:tcW w:w="0" w:type="auto"/>
          </w:tcPr>
          <w:p w14:paraId="3A000DD1" w14:textId="77777777" w:rsidR="008F49DF" w:rsidRPr="0074449E" w:rsidRDefault="008F49DF" w:rsidP="002A6716">
            <w:pPr>
              <w:pStyle w:val="TAL"/>
              <w:rPr>
                <w:sz w:val="16"/>
              </w:rPr>
            </w:pPr>
            <w:r>
              <w:rPr>
                <w:sz w:val="16"/>
              </w:rPr>
              <w:t>Correction to testcases 7.1.1.14.2.1 and 7.1.1.14.2.3</w:t>
            </w:r>
          </w:p>
        </w:tc>
        <w:tc>
          <w:tcPr>
            <w:tcW w:w="0" w:type="auto"/>
          </w:tcPr>
          <w:p w14:paraId="2F1EDD59" w14:textId="77777777" w:rsidR="008F49DF" w:rsidRPr="0074449E" w:rsidRDefault="008F49DF" w:rsidP="002A6716">
            <w:pPr>
              <w:pStyle w:val="TAL"/>
              <w:rPr>
                <w:sz w:val="16"/>
              </w:rPr>
            </w:pPr>
            <w:r>
              <w:rPr>
                <w:sz w:val="16"/>
              </w:rPr>
              <w:t>Nokia</w:t>
            </w:r>
          </w:p>
        </w:tc>
        <w:tc>
          <w:tcPr>
            <w:tcW w:w="0" w:type="auto"/>
          </w:tcPr>
          <w:p w14:paraId="4E1E71AD" w14:textId="77777777" w:rsidR="008F49DF" w:rsidRPr="0074449E" w:rsidRDefault="008F49DF" w:rsidP="002A6716">
            <w:pPr>
              <w:pStyle w:val="TAL"/>
              <w:rPr>
                <w:sz w:val="16"/>
              </w:rPr>
            </w:pPr>
            <w:r>
              <w:rPr>
                <w:sz w:val="16"/>
              </w:rPr>
              <w:t>38.523-1</w:t>
            </w:r>
          </w:p>
        </w:tc>
        <w:tc>
          <w:tcPr>
            <w:tcW w:w="0" w:type="auto"/>
          </w:tcPr>
          <w:p w14:paraId="00FBEB98" w14:textId="77777777" w:rsidR="008F49DF" w:rsidRPr="0074449E" w:rsidRDefault="008F49DF" w:rsidP="002A6716">
            <w:pPr>
              <w:pStyle w:val="TAL"/>
              <w:rPr>
                <w:sz w:val="16"/>
              </w:rPr>
            </w:pPr>
            <w:r>
              <w:rPr>
                <w:sz w:val="16"/>
              </w:rPr>
              <w:t>5010</w:t>
            </w:r>
          </w:p>
        </w:tc>
        <w:tc>
          <w:tcPr>
            <w:tcW w:w="0" w:type="auto"/>
          </w:tcPr>
          <w:p w14:paraId="5B89CF5A" w14:textId="77777777" w:rsidR="008F49DF" w:rsidRPr="0074449E" w:rsidRDefault="008F49DF" w:rsidP="002A6716">
            <w:pPr>
              <w:pStyle w:val="TAR"/>
              <w:rPr>
                <w:sz w:val="16"/>
              </w:rPr>
            </w:pPr>
            <w:r>
              <w:rPr>
                <w:sz w:val="16"/>
              </w:rPr>
              <w:t>-</w:t>
            </w:r>
          </w:p>
        </w:tc>
        <w:tc>
          <w:tcPr>
            <w:tcW w:w="0" w:type="auto"/>
          </w:tcPr>
          <w:p w14:paraId="50E4A52F" w14:textId="77777777" w:rsidR="008F49DF" w:rsidRPr="0074449E" w:rsidRDefault="008F49DF" w:rsidP="002A6716">
            <w:pPr>
              <w:pStyle w:val="TAL"/>
              <w:rPr>
                <w:sz w:val="16"/>
              </w:rPr>
            </w:pPr>
            <w:r>
              <w:rPr>
                <w:sz w:val="16"/>
              </w:rPr>
              <w:t>Rel-19</w:t>
            </w:r>
          </w:p>
        </w:tc>
        <w:tc>
          <w:tcPr>
            <w:tcW w:w="0" w:type="auto"/>
          </w:tcPr>
          <w:p w14:paraId="6EA1DA2E" w14:textId="77777777" w:rsidR="008F49DF" w:rsidRPr="0074449E" w:rsidRDefault="008F49DF" w:rsidP="002A6716">
            <w:pPr>
              <w:pStyle w:val="TAL"/>
              <w:rPr>
                <w:sz w:val="16"/>
              </w:rPr>
            </w:pPr>
            <w:r>
              <w:rPr>
                <w:sz w:val="16"/>
              </w:rPr>
              <w:t>F</w:t>
            </w:r>
          </w:p>
        </w:tc>
        <w:tc>
          <w:tcPr>
            <w:tcW w:w="0" w:type="auto"/>
          </w:tcPr>
          <w:p w14:paraId="523C1C4F"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6716D771" w14:textId="77777777" w:rsidR="008F49DF" w:rsidRPr="0074449E" w:rsidRDefault="008F49DF" w:rsidP="002A6716">
            <w:pPr>
              <w:pStyle w:val="TAL"/>
              <w:rPr>
                <w:sz w:val="16"/>
              </w:rPr>
            </w:pPr>
            <w:r>
              <w:rPr>
                <w:sz w:val="16"/>
              </w:rPr>
              <w:t>withdrawn</w:t>
            </w:r>
          </w:p>
        </w:tc>
      </w:tr>
      <w:tr w:rsidR="008F49DF" w14:paraId="235DFF92" w14:textId="77777777" w:rsidTr="002A6716">
        <w:tc>
          <w:tcPr>
            <w:tcW w:w="0" w:type="auto"/>
          </w:tcPr>
          <w:p w14:paraId="19DB76AA" w14:textId="77777777" w:rsidR="008F49DF" w:rsidRPr="0074449E" w:rsidRDefault="008F49DF" w:rsidP="002A6716">
            <w:pPr>
              <w:pStyle w:val="TAL"/>
              <w:rPr>
                <w:sz w:val="16"/>
              </w:rPr>
            </w:pPr>
            <w:r>
              <w:rPr>
                <w:sz w:val="16"/>
              </w:rPr>
              <w:t>R5-252603</w:t>
            </w:r>
          </w:p>
        </w:tc>
        <w:tc>
          <w:tcPr>
            <w:tcW w:w="0" w:type="auto"/>
          </w:tcPr>
          <w:p w14:paraId="13640C96" w14:textId="77777777" w:rsidR="008F49DF" w:rsidRPr="0074449E" w:rsidRDefault="008F49DF" w:rsidP="002A6716">
            <w:pPr>
              <w:pStyle w:val="TAL"/>
              <w:rPr>
                <w:sz w:val="16"/>
              </w:rPr>
            </w:pPr>
            <w:r>
              <w:rPr>
                <w:sz w:val="16"/>
              </w:rPr>
              <w:t>Correction to testcase 7.1.1.6.8 UTO-UCI CG type 1</w:t>
            </w:r>
          </w:p>
        </w:tc>
        <w:tc>
          <w:tcPr>
            <w:tcW w:w="0" w:type="auto"/>
          </w:tcPr>
          <w:p w14:paraId="00438C25" w14:textId="77777777" w:rsidR="008F49DF" w:rsidRPr="0074449E" w:rsidRDefault="008F49DF" w:rsidP="002A6716">
            <w:pPr>
              <w:pStyle w:val="TAL"/>
              <w:rPr>
                <w:sz w:val="16"/>
              </w:rPr>
            </w:pPr>
            <w:r>
              <w:rPr>
                <w:sz w:val="16"/>
              </w:rPr>
              <w:t>Nokia</w:t>
            </w:r>
          </w:p>
        </w:tc>
        <w:tc>
          <w:tcPr>
            <w:tcW w:w="0" w:type="auto"/>
          </w:tcPr>
          <w:p w14:paraId="3A641D04" w14:textId="77777777" w:rsidR="008F49DF" w:rsidRPr="0074449E" w:rsidRDefault="008F49DF" w:rsidP="002A6716">
            <w:pPr>
              <w:pStyle w:val="TAL"/>
              <w:rPr>
                <w:sz w:val="16"/>
              </w:rPr>
            </w:pPr>
            <w:r>
              <w:rPr>
                <w:sz w:val="16"/>
              </w:rPr>
              <w:t>38.523-1</w:t>
            </w:r>
          </w:p>
        </w:tc>
        <w:tc>
          <w:tcPr>
            <w:tcW w:w="0" w:type="auto"/>
          </w:tcPr>
          <w:p w14:paraId="2DB9F76D" w14:textId="77777777" w:rsidR="008F49DF" w:rsidRPr="0074449E" w:rsidRDefault="008F49DF" w:rsidP="002A6716">
            <w:pPr>
              <w:pStyle w:val="TAL"/>
              <w:rPr>
                <w:sz w:val="16"/>
              </w:rPr>
            </w:pPr>
            <w:r>
              <w:rPr>
                <w:sz w:val="16"/>
              </w:rPr>
              <w:t>5011</w:t>
            </w:r>
          </w:p>
        </w:tc>
        <w:tc>
          <w:tcPr>
            <w:tcW w:w="0" w:type="auto"/>
          </w:tcPr>
          <w:p w14:paraId="5255D1B6" w14:textId="77777777" w:rsidR="008F49DF" w:rsidRPr="0074449E" w:rsidRDefault="008F49DF" w:rsidP="002A6716">
            <w:pPr>
              <w:pStyle w:val="TAR"/>
              <w:rPr>
                <w:sz w:val="16"/>
              </w:rPr>
            </w:pPr>
            <w:r>
              <w:rPr>
                <w:sz w:val="16"/>
              </w:rPr>
              <w:t>-</w:t>
            </w:r>
          </w:p>
        </w:tc>
        <w:tc>
          <w:tcPr>
            <w:tcW w:w="0" w:type="auto"/>
          </w:tcPr>
          <w:p w14:paraId="415B070A" w14:textId="77777777" w:rsidR="008F49DF" w:rsidRPr="0074449E" w:rsidRDefault="008F49DF" w:rsidP="002A6716">
            <w:pPr>
              <w:pStyle w:val="TAL"/>
              <w:rPr>
                <w:sz w:val="16"/>
              </w:rPr>
            </w:pPr>
            <w:r>
              <w:rPr>
                <w:sz w:val="16"/>
              </w:rPr>
              <w:t>Rel-19</w:t>
            </w:r>
          </w:p>
        </w:tc>
        <w:tc>
          <w:tcPr>
            <w:tcW w:w="0" w:type="auto"/>
          </w:tcPr>
          <w:p w14:paraId="5C29CEE4" w14:textId="77777777" w:rsidR="008F49DF" w:rsidRPr="0074449E" w:rsidRDefault="008F49DF" w:rsidP="002A6716">
            <w:pPr>
              <w:pStyle w:val="TAL"/>
              <w:rPr>
                <w:sz w:val="16"/>
              </w:rPr>
            </w:pPr>
            <w:r>
              <w:rPr>
                <w:sz w:val="16"/>
              </w:rPr>
              <w:t>F</w:t>
            </w:r>
          </w:p>
        </w:tc>
        <w:tc>
          <w:tcPr>
            <w:tcW w:w="0" w:type="auto"/>
          </w:tcPr>
          <w:p w14:paraId="4AF2ECE0" w14:textId="77777777" w:rsidR="008F49DF" w:rsidRPr="0074449E" w:rsidRDefault="008F49DF" w:rsidP="002A6716">
            <w:pPr>
              <w:pStyle w:val="TAL"/>
              <w:rPr>
                <w:sz w:val="16"/>
              </w:rPr>
            </w:pPr>
            <w:r>
              <w:rPr>
                <w:sz w:val="16"/>
              </w:rPr>
              <w:t>NR_XR_enh_plus_CT1-UEConTest</w:t>
            </w:r>
          </w:p>
        </w:tc>
        <w:tc>
          <w:tcPr>
            <w:tcW w:w="0" w:type="auto"/>
          </w:tcPr>
          <w:p w14:paraId="6476245D" w14:textId="77777777" w:rsidR="008F49DF" w:rsidRPr="0074449E" w:rsidRDefault="008F49DF" w:rsidP="002A6716">
            <w:pPr>
              <w:pStyle w:val="TAL"/>
              <w:rPr>
                <w:sz w:val="16"/>
              </w:rPr>
            </w:pPr>
            <w:r>
              <w:rPr>
                <w:sz w:val="16"/>
              </w:rPr>
              <w:t>revised</w:t>
            </w:r>
          </w:p>
        </w:tc>
      </w:tr>
      <w:tr w:rsidR="008F49DF" w14:paraId="4422703E" w14:textId="77777777" w:rsidTr="002A6716">
        <w:tc>
          <w:tcPr>
            <w:tcW w:w="0" w:type="auto"/>
          </w:tcPr>
          <w:p w14:paraId="68223A36" w14:textId="77777777" w:rsidR="008F49DF" w:rsidRPr="0074449E" w:rsidRDefault="008F49DF" w:rsidP="002A6716">
            <w:pPr>
              <w:pStyle w:val="TAL"/>
              <w:rPr>
                <w:sz w:val="16"/>
              </w:rPr>
            </w:pPr>
            <w:r>
              <w:rPr>
                <w:sz w:val="16"/>
              </w:rPr>
              <w:t>R5-253143</w:t>
            </w:r>
          </w:p>
        </w:tc>
        <w:tc>
          <w:tcPr>
            <w:tcW w:w="0" w:type="auto"/>
          </w:tcPr>
          <w:p w14:paraId="04200FF9" w14:textId="77777777" w:rsidR="008F49DF" w:rsidRPr="0074449E" w:rsidRDefault="008F49DF" w:rsidP="002A6716">
            <w:pPr>
              <w:pStyle w:val="TAL"/>
              <w:rPr>
                <w:sz w:val="16"/>
              </w:rPr>
            </w:pPr>
            <w:r>
              <w:rPr>
                <w:sz w:val="16"/>
              </w:rPr>
              <w:t>Correction to testcase 7.1.1.6.8 UTO-UCI CG type 1</w:t>
            </w:r>
          </w:p>
        </w:tc>
        <w:tc>
          <w:tcPr>
            <w:tcW w:w="0" w:type="auto"/>
          </w:tcPr>
          <w:p w14:paraId="5D117B94" w14:textId="77777777" w:rsidR="008F49DF" w:rsidRPr="0074449E" w:rsidRDefault="008F49DF" w:rsidP="002A6716">
            <w:pPr>
              <w:pStyle w:val="TAL"/>
              <w:rPr>
                <w:sz w:val="16"/>
              </w:rPr>
            </w:pPr>
            <w:r>
              <w:rPr>
                <w:sz w:val="16"/>
              </w:rPr>
              <w:t>Nokia</w:t>
            </w:r>
          </w:p>
        </w:tc>
        <w:tc>
          <w:tcPr>
            <w:tcW w:w="0" w:type="auto"/>
          </w:tcPr>
          <w:p w14:paraId="02BEB87B" w14:textId="77777777" w:rsidR="008F49DF" w:rsidRPr="0074449E" w:rsidRDefault="008F49DF" w:rsidP="002A6716">
            <w:pPr>
              <w:pStyle w:val="TAL"/>
              <w:rPr>
                <w:sz w:val="16"/>
              </w:rPr>
            </w:pPr>
            <w:r>
              <w:rPr>
                <w:sz w:val="16"/>
              </w:rPr>
              <w:t>38.523-1</w:t>
            </w:r>
          </w:p>
        </w:tc>
        <w:tc>
          <w:tcPr>
            <w:tcW w:w="0" w:type="auto"/>
          </w:tcPr>
          <w:p w14:paraId="69B806BF" w14:textId="77777777" w:rsidR="008F49DF" w:rsidRPr="0074449E" w:rsidRDefault="008F49DF" w:rsidP="002A6716">
            <w:pPr>
              <w:pStyle w:val="TAL"/>
              <w:rPr>
                <w:sz w:val="16"/>
              </w:rPr>
            </w:pPr>
            <w:r>
              <w:rPr>
                <w:sz w:val="16"/>
              </w:rPr>
              <w:t>5011</w:t>
            </w:r>
          </w:p>
        </w:tc>
        <w:tc>
          <w:tcPr>
            <w:tcW w:w="0" w:type="auto"/>
          </w:tcPr>
          <w:p w14:paraId="53E7B2D7" w14:textId="77777777" w:rsidR="008F49DF" w:rsidRPr="0074449E" w:rsidRDefault="008F49DF" w:rsidP="002A6716">
            <w:pPr>
              <w:pStyle w:val="TAR"/>
              <w:rPr>
                <w:sz w:val="16"/>
              </w:rPr>
            </w:pPr>
            <w:r>
              <w:rPr>
                <w:sz w:val="16"/>
              </w:rPr>
              <w:t>1</w:t>
            </w:r>
          </w:p>
        </w:tc>
        <w:tc>
          <w:tcPr>
            <w:tcW w:w="0" w:type="auto"/>
          </w:tcPr>
          <w:p w14:paraId="7AC4D0B2" w14:textId="77777777" w:rsidR="008F49DF" w:rsidRPr="0074449E" w:rsidRDefault="008F49DF" w:rsidP="002A6716">
            <w:pPr>
              <w:pStyle w:val="TAL"/>
              <w:rPr>
                <w:sz w:val="16"/>
              </w:rPr>
            </w:pPr>
            <w:r>
              <w:rPr>
                <w:sz w:val="16"/>
              </w:rPr>
              <w:t>Rel-19</w:t>
            </w:r>
          </w:p>
        </w:tc>
        <w:tc>
          <w:tcPr>
            <w:tcW w:w="0" w:type="auto"/>
          </w:tcPr>
          <w:p w14:paraId="6B8740C3" w14:textId="77777777" w:rsidR="008F49DF" w:rsidRPr="0074449E" w:rsidRDefault="008F49DF" w:rsidP="002A6716">
            <w:pPr>
              <w:pStyle w:val="TAL"/>
              <w:rPr>
                <w:sz w:val="16"/>
              </w:rPr>
            </w:pPr>
            <w:r>
              <w:rPr>
                <w:sz w:val="16"/>
              </w:rPr>
              <w:t>F</w:t>
            </w:r>
          </w:p>
        </w:tc>
        <w:tc>
          <w:tcPr>
            <w:tcW w:w="0" w:type="auto"/>
          </w:tcPr>
          <w:p w14:paraId="3ECC5BAC" w14:textId="77777777" w:rsidR="008F49DF" w:rsidRPr="0074449E" w:rsidRDefault="008F49DF" w:rsidP="002A6716">
            <w:pPr>
              <w:pStyle w:val="TAL"/>
              <w:rPr>
                <w:sz w:val="16"/>
              </w:rPr>
            </w:pPr>
            <w:r>
              <w:rPr>
                <w:sz w:val="16"/>
              </w:rPr>
              <w:t>NR_XR_enh_plus_CT1-UEConTest</w:t>
            </w:r>
          </w:p>
        </w:tc>
        <w:tc>
          <w:tcPr>
            <w:tcW w:w="0" w:type="auto"/>
          </w:tcPr>
          <w:p w14:paraId="40E59F70" w14:textId="77777777" w:rsidR="008F49DF" w:rsidRPr="0074449E" w:rsidRDefault="008F49DF" w:rsidP="002A6716">
            <w:pPr>
              <w:pStyle w:val="TAL"/>
              <w:rPr>
                <w:sz w:val="16"/>
              </w:rPr>
            </w:pPr>
            <w:r>
              <w:rPr>
                <w:sz w:val="16"/>
              </w:rPr>
              <w:t>agreed</w:t>
            </w:r>
          </w:p>
        </w:tc>
      </w:tr>
      <w:tr w:rsidR="008F49DF" w14:paraId="0146413C" w14:textId="77777777" w:rsidTr="002A6716">
        <w:tc>
          <w:tcPr>
            <w:tcW w:w="0" w:type="auto"/>
          </w:tcPr>
          <w:p w14:paraId="7838CB38" w14:textId="77777777" w:rsidR="008F49DF" w:rsidRPr="0074449E" w:rsidRDefault="008F49DF" w:rsidP="002A6716">
            <w:pPr>
              <w:pStyle w:val="TAL"/>
              <w:rPr>
                <w:sz w:val="16"/>
              </w:rPr>
            </w:pPr>
            <w:r>
              <w:rPr>
                <w:sz w:val="16"/>
              </w:rPr>
              <w:t>R5-252604</w:t>
            </w:r>
          </w:p>
        </w:tc>
        <w:tc>
          <w:tcPr>
            <w:tcW w:w="0" w:type="auto"/>
          </w:tcPr>
          <w:p w14:paraId="35D9153C" w14:textId="77777777" w:rsidR="008F49DF" w:rsidRPr="0074449E" w:rsidRDefault="008F49DF" w:rsidP="002A6716">
            <w:pPr>
              <w:pStyle w:val="TAL"/>
              <w:rPr>
                <w:sz w:val="16"/>
              </w:rPr>
            </w:pPr>
            <w:r>
              <w:rPr>
                <w:sz w:val="16"/>
              </w:rPr>
              <w:t>New testcase 7.1.1.6.X UTO-UCI CG type 2</w:t>
            </w:r>
          </w:p>
        </w:tc>
        <w:tc>
          <w:tcPr>
            <w:tcW w:w="0" w:type="auto"/>
          </w:tcPr>
          <w:p w14:paraId="64107C3B" w14:textId="77777777" w:rsidR="008F49DF" w:rsidRPr="0074449E" w:rsidRDefault="008F49DF" w:rsidP="002A6716">
            <w:pPr>
              <w:pStyle w:val="TAL"/>
              <w:rPr>
                <w:sz w:val="16"/>
              </w:rPr>
            </w:pPr>
            <w:r>
              <w:rPr>
                <w:sz w:val="16"/>
              </w:rPr>
              <w:t>Nokia</w:t>
            </w:r>
          </w:p>
        </w:tc>
        <w:tc>
          <w:tcPr>
            <w:tcW w:w="0" w:type="auto"/>
          </w:tcPr>
          <w:p w14:paraId="677AD0AD" w14:textId="77777777" w:rsidR="008F49DF" w:rsidRPr="0074449E" w:rsidRDefault="008F49DF" w:rsidP="002A6716">
            <w:pPr>
              <w:pStyle w:val="TAL"/>
              <w:rPr>
                <w:sz w:val="16"/>
              </w:rPr>
            </w:pPr>
            <w:r>
              <w:rPr>
                <w:sz w:val="16"/>
              </w:rPr>
              <w:t>38.523-1</w:t>
            </w:r>
          </w:p>
        </w:tc>
        <w:tc>
          <w:tcPr>
            <w:tcW w:w="0" w:type="auto"/>
          </w:tcPr>
          <w:p w14:paraId="6DA4769B" w14:textId="77777777" w:rsidR="008F49DF" w:rsidRPr="0074449E" w:rsidRDefault="008F49DF" w:rsidP="002A6716">
            <w:pPr>
              <w:pStyle w:val="TAL"/>
              <w:rPr>
                <w:sz w:val="16"/>
              </w:rPr>
            </w:pPr>
            <w:r>
              <w:rPr>
                <w:sz w:val="16"/>
              </w:rPr>
              <w:t>5012</w:t>
            </w:r>
          </w:p>
        </w:tc>
        <w:tc>
          <w:tcPr>
            <w:tcW w:w="0" w:type="auto"/>
          </w:tcPr>
          <w:p w14:paraId="5966F884" w14:textId="77777777" w:rsidR="008F49DF" w:rsidRPr="0074449E" w:rsidRDefault="008F49DF" w:rsidP="002A6716">
            <w:pPr>
              <w:pStyle w:val="TAR"/>
              <w:rPr>
                <w:sz w:val="16"/>
              </w:rPr>
            </w:pPr>
            <w:r>
              <w:rPr>
                <w:sz w:val="16"/>
              </w:rPr>
              <w:t>-</w:t>
            </w:r>
          </w:p>
        </w:tc>
        <w:tc>
          <w:tcPr>
            <w:tcW w:w="0" w:type="auto"/>
          </w:tcPr>
          <w:p w14:paraId="5E58C27B" w14:textId="77777777" w:rsidR="008F49DF" w:rsidRPr="0074449E" w:rsidRDefault="008F49DF" w:rsidP="002A6716">
            <w:pPr>
              <w:pStyle w:val="TAL"/>
              <w:rPr>
                <w:sz w:val="16"/>
              </w:rPr>
            </w:pPr>
            <w:r>
              <w:rPr>
                <w:sz w:val="16"/>
              </w:rPr>
              <w:t>Rel-19</w:t>
            </w:r>
          </w:p>
        </w:tc>
        <w:tc>
          <w:tcPr>
            <w:tcW w:w="0" w:type="auto"/>
          </w:tcPr>
          <w:p w14:paraId="0E29E36B" w14:textId="77777777" w:rsidR="008F49DF" w:rsidRPr="0074449E" w:rsidRDefault="008F49DF" w:rsidP="002A6716">
            <w:pPr>
              <w:pStyle w:val="TAL"/>
              <w:rPr>
                <w:sz w:val="16"/>
              </w:rPr>
            </w:pPr>
            <w:r>
              <w:rPr>
                <w:sz w:val="16"/>
              </w:rPr>
              <w:t>F</w:t>
            </w:r>
          </w:p>
        </w:tc>
        <w:tc>
          <w:tcPr>
            <w:tcW w:w="0" w:type="auto"/>
          </w:tcPr>
          <w:p w14:paraId="78064793" w14:textId="77777777" w:rsidR="008F49DF" w:rsidRPr="0074449E" w:rsidRDefault="008F49DF" w:rsidP="002A6716">
            <w:pPr>
              <w:pStyle w:val="TAL"/>
              <w:rPr>
                <w:sz w:val="16"/>
              </w:rPr>
            </w:pPr>
            <w:r>
              <w:rPr>
                <w:sz w:val="16"/>
              </w:rPr>
              <w:t>NR_XR_enh_plus_CT1-UEConTest</w:t>
            </w:r>
          </w:p>
        </w:tc>
        <w:tc>
          <w:tcPr>
            <w:tcW w:w="0" w:type="auto"/>
          </w:tcPr>
          <w:p w14:paraId="23F4CC17" w14:textId="77777777" w:rsidR="008F49DF" w:rsidRPr="0074449E" w:rsidRDefault="008F49DF" w:rsidP="002A6716">
            <w:pPr>
              <w:pStyle w:val="TAL"/>
              <w:rPr>
                <w:sz w:val="16"/>
              </w:rPr>
            </w:pPr>
            <w:r>
              <w:rPr>
                <w:sz w:val="16"/>
              </w:rPr>
              <w:t>revised</w:t>
            </w:r>
          </w:p>
        </w:tc>
      </w:tr>
      <w:tr w:rsidR="008F49DF" w14:paraId="0220BE78" w14:textId="77777777" w:rsidTr="002A6716">
        <w:tc>
          <w:tcPr>
            <w:tcW w:w="0" w:type="auto"/>
          </w:tcPr>
          <w:p w14:paraId="7F415B15" w14:textId="77777777" w:rsidR="008F49DF" w:rsidRPr="0074449E" w:rsidRDefault="008F49DF" w:rsidP="002A6716">
            <w:pPr>
              <w:pStyle w:val="TAL"/>
              <w:rPr>
                <w:sz w:val="16"/>
              </w:rPr>
            </w:pPr>
            <w:r>
              <w:rPr>
                <w:sz w:val="16"/>
              </w:rPr>
              <w:t>R5-253144</w:t>
            </w:r>
          </w:p>
        </w:tc>
        <w:tc>
          <w:tcPr>
            <w:tcW w:w="0" w:type="auto"/>
          </w:tcPr>
          <w:p w14:paraId="09502EFE" w14:textId="77777777" w:rsidR="008F49DF" w:rsidRPr="0074449E" w:rsidRDefault="008F49DF" w:rsidP="002A6716">
            <w:pPr>
              <w:pStyle w:val="TAL"/>
              <w:rPr>
                <w:sz w:val="16"/>
              </w:rPr>
            </w:pPr>
            <w:r>
              <w:rPr>
                <w:sz w:val="16"/>
              </w:rPr>
              <w:t>New testcase 7.1.1.6.X UTO-UCI CG type 2</w:t>
            </w:r>
          </w:p>
        </w:tc>
        <w:tc>
          <w:tcPr>
            <w:tcW w:w="0" w:type="auto"/>
          </w:tcPr>
          <w:p w14:paraId="642776C0" w14:textId="77777777" w:rsidR="008F49DF" w:rsidRPr="0074449E" w:rsidRDefault="008F49DF" w:rsidP="002A6716">
            <w:pPr>
              <w:pStyle w:val="TAL"/>
              <w:rPr>
                <w:sz w:val="16"/>
              </w:rPr>
            </w:pPr>
            <w:r>
              <w:rPr>
                <w:sz w:val="16"/>
              </w:rPr>
              <w:t>Nokia</w:t>
            </w:r>
          </w:p>
        </w:tc>
        <w:tc>
          <w:tcPr>
            <w:tcW w:w="0" w:type="auto"/>
          </w:tcPr>
          <w:p w14:paraId="59039198" w14:textId="77777777" w:rsidR="008F49DF" w:rsidRPr="0074449E" w:rsidRDefault="008F49DF" w:rsidP="002A6716">
            <w:pPr>
              <w:pStyle w:val="TAL"/>
              <w:rPr>
                <w:sz w:val="16"/>
              </w:rPr>
            </w:pPr>
            <w:r>
              <w:rPr>
                <w:sz w:val="16"/>
              </w:rPr>
              <w:t>38.523-1</w:t>
            </w:r>
          </w:p>
        </w:tc>
        <w:tc>
          <w:tcPr>
            <w:tcW w:w="0" w:type="auto"/>
          </w:tcPr>
          <w:p w14:paraId="78F558FF" w14:textId="77777777" w:rsidR="008F49DF" w:rsidRPr="0074449E" w:rsidRDefault="008F49DF" w:rsidP="002A6716">
            <w:pPr>
              <w:pStyle w:val="TAL"/>
              <w:rPr>
                <w:sz w:val="16"/>
              </w:rPr>
            </w:pPr>
            <w:r>
              <w:rPr>
                <w:sz w:val="16"/>
              </w:rPr>
              <w:t>5012</w:t>
            </w:r>
          </w:p>
        </w:tc>
        <w:tc>
          <w:tcPr>
            <w:tcW w:w="0" w:type="auto"/>
          </w:tcPr>
          <w:p w14:paraId="7764143D" w14:textId="77777777" w:rsidR="008F49DF" w:rsidRPr="0074449E" w:rsidRDefault="008F49DF" w:rsidP="002A6716">
            <w:pPr>
              <w:pStyle w:val="TAR"/>
              <w:rPr>
                <w:sz w:val="16"/>
              </w:rPr>
            </w:pPr>
            <w:r>
              <w:rPr>
                <w:sz w:val="16"/>
              </w:rPr>
              <w:t>1</w:t>
            </w:r>
          </w:p>
        </w:tc>
        <w:tc>
          <w:tcPr>
            <w:tcW w:w="0" w:type="auto"/>
          </w:tcPr>
          <w:p w14:paraId="55694DB0" w14:textId="77777777" w:rsidR="008F49DF" w:rsidRPr="0074449E" w:rsidRDefault="008F49DF" w:rsidP="002A6716">
            <w:pPr>
              <w:pStyle w:val="TAL"/>
              <w:rPr>
                <w:sz w:val="16"/>
              </w:rPr>
            </w:pPr>
            <w:r>
              <w:rPr>
                <w:sz w:val="16"/>
              </w:rPr>
              <w:t>Rel-19</w:t>
            </w:r>
          </w:p>
        </w:tc>
        <w:tc>
          <w:tcPr>
            <w:tcW w:w="0" w:type="auto"/>
          </w:tcPr>
          <w:p w14:paraId="43D63792" w14:textId="77777777" w:rsidR="008F49DF" w:rsidRPr="0074449E" w:rsidRDefault="008F49DF" w:rsidP="002A6716">
            <w:pPr>
              <w:pStyle w:val="TAL"/>
              <w:rPr>
                <w:sz w:val="16"/>
              </w:rPr>
            </w:pPr>
            <w:r>
              <w:rPr>
                <w:sz w:val="16"/>
              </w:rPr>
              <w:t>F</w:t>
            </w:r>
          </w:p>
        </w:tc>
        <w:tc>
          <w:tcPr>
            <w:tcW w:w="0" w:type="auto"/>
          </w:tcPr>
          <w:p w14:paraId="0C1EC5B1" w14:textId="77777777" w:rsidR="008F49DF" w:rsidRPr="0074449E" w:rsidRDefault="008F49DF" w:rsidP="002A6716">
            <w:pPr>
              <w:pStyle w:val="TAL"/>
              <w:rPr>
                <w:sz w:val="16"/>
              </w:rPr>
            </w:pPr>
            <w:r>
              <w:rPr>
                <w:sz w:val="16"/>
              </w:rPr>
              <w:t>NR_XR_enh_plus_CT1-UEConTest</w:t>
            </w:r>
          </w:p>
        </w:tc>
        <w:tc>
          <w:tcPr>
            <w:tcW w:w="0" w:type="auto"/>
          </w:tcPr>
          <w:p w14:paraId="1392CF20" w14:textId="77777777" w:rsidR="008F49DF" w:rsidRPr="0074449E" w:rsidRDefault="008F49DF" w:rsidP="002A6716">
            <w:pPr>
              <w:pStyle w:val="TAL"/>
              <w:rPr>
                <w:sz w:val="16"/>
              </w:rPr>
            </w:pPr>
            <w:r>
              <w:rPr>
                <w:sz w:val="16"/>
              </w:rPr>
              <w:t>agreed</w:t>
            </w:r>
          </w:p>
        </w:tc>
      </w:tr>
      <w:tr w:rsidR="008F49DF" w14:paraId="749ADC21" w14:textId="77777777" w:rsidTr="002A6716">
        <w:tc>
          <w:tcPr>
            <w:tcW w:w="0" w:type="auto"/>
          </w:tcPr>
          <w:p w14:paraId="3D37ABC7" w14:textId="77777777" w:rsidR="008F49DF" w:rsidRPr="0074449E" w:rsidRDefault="008F49DF" w:rsidP="002A6716">
            <w:pPr>
              <w:pStyle w:val="TAL"/>
              <w:rPr>
                <w:sz w:val="16"/>
              </w:rPr>
            </w:pPr>
            <w:r>
              <w:rPr>
                <w:sz w:val="16"/>
              </w:rPr>
              <w:t>R5-252608</w:t>
            </w:r>
          </w:p>
        </w:tc>
        <w:tc>
          <w:tcPr>
            <w:tcW w:w="0" w:type="auto"/>
          </w:tcPr>
          <w:p w14:paraId="1BC5D541" w14:textId="77777777" w:rsidR="008F49DF" w:rsidRPr="0074449E" w:rsidRDefault="008F49DF" w:rsidP="002A6716">
            <w:pPr>
              <w:pStyle w:val="TAL"/>
              <w:rPr>
                <w:sz w:val="16"/>
              </w:rPr>
            </w:pPr>
            <w:r>
              <w:rPr>
                <w:sz w:val="16"/>
              </w:rPr>
              <w:t>Addition of NR NTN enhancements test case 9.4.1.4</w:t>
            </w:r>
          </w:p>
        </w:tc>
        <w:tc>
          <w:tcPr>
            <w:tcW w:w="0" w:type="auto"/>
          </w:tcPr>
          <w:p w14:paraId="0F92CE92" w14:textId="77777777" w:rsidR="008F49DF" w:rsidRPr="0074449E" w:rsidRDefault="008F49DF" w:rsidP="002A6716">
            <w:pPr>
              <w:pStyle w:val="TAL"/>
              <w:rPr>
                <w:sz w:val="16"/>
              </w:rPr>
            </w:pPr>
            <w:r>
              <w:rPr>
                <w:sz w:val="16"/>
              </w:rPr>
              <w:t>Qualcomm Incorporated</w:t>
            </w:r>
          </w:p>
        </w:tc>
        <w:tc>
          <w:tcPr>
            <w:tcW w:w="0" w:type="auto"/>
          </w:tcPr>
          <w:p w14:paraId="0E0B741C" w14:textId="77777777" w:rsidR="008F49DF" w:rsidRPr="0074449E" w:rsidRDefault="008F49DF" w:rsidP="002A6716">
            <w:pPr>
              <w:pStyle w:val="TAL"/>
              <w:rPr>
                <w:sz w:val="16"/>
              </w:rPr>
            </w:pPr>
            <w:r>
              <w:rPr>
                <w:sz w:val="16"/>
              </w:rPr>
              <w:t>38.523-1</w:t>
            </w:r>
          </w:p>
        </w:tc>
        <w:tc>
          <w:tcPr>
            <w:tcW w:w="0" w:type="auto"/>
          </w:tcPr>
          <w:p w14:paraId="68720B12" w14:textId="77777777" w:rsidR="008F49DF" w:rsidRPr="0074449E" w:rsidRDefault="008F49DF" w:rsidP="002A6716">
            <w:pPr>
              <w:pStyle w:val="TAL"/>
              <w:rPr>
                <w:sz w:val="16"/>
              </w:rPr>
            </w:pPr>
            <w:r>
              <w:rPr>
                <w:sz w:val="16"/>
              </w:rPr>
              <w:t>5013</w:t>
            </w:r>
          </w:p>
        </w:tc>
        <w:tc>
          <w:tcPr>
            <w:tcW w:w="0" w:type="auto"/>
          </w:tcPr>
          <w:p w14:paraId="7A1F9484" w14:textId="77777777" w:rsidR="008F49DF" w:rsidRPr="0074449E" w:rsidRDefault="008F49DF" w:rsidP="002A6716">
            <w:pPr>
              <w:pStyle w:val="TAR"/>
              <w:rPr>
                <w:sz w:val="16"/>
              </w:rPr>
            </w:pPr>
            <w:r>
              <w:rPr>
                <w:sz w:val="16"/>
              </w:rPr>
              <w:t>-</w:t>
            </w:r>
          </w:p>
        </w:tc>
        <w:tc>
          <w:tcPr>
            <w:tcW w:w="0" w:type="auto"/>
          </w:tcPr>
          <w:p w14:paraId="28918A22" w14:textId="77777777" w:rsidR="008F49DF" w:rsidRPr="0074449E" w:rsidRDefault="008F49DF" w:rsidP="002A6716">
            <w:pPr>
              <w:pStyle w:val="TAL"/>
              <w:rPr>
                <w:sz w:val="16"/>
              </w:rPr>
            </w:pPr>
            <w:r>
              <w:rPr>
                <w:sz w:val="16"/>
              </w:rPr>
              <w:t>Rel-19</w:t>
            </w:r>
          </w:p>
        </w:tc>
        <w:tc>
          <w:tcPr>
            <w:tcW w:w="0" w:type="auto"/>
          </w:tcPr>
          <w:p w14:paraId="726D0FB1" w14:textId="77777777" w:rsidR="008F49DF" w:rsidRPr="0074449E" w:rsidRDefault="008F49DF" w:rsidP="002A6716">
            <w:pPr>
              <w:pStyle w:val="TAL"/>
              <w:rPr>
                <w:sz w:val="16"/>
              </w:rPr>
            </w:pPr>
            <w:r>
              <w:rPr>
                <w:sz w:val="16"/>
              </w:rPr>
              <w:t>F</w:t>
            </w:r>
          </w:p>
        </w:tc>
        <w:tc>
          <w:tcPr>
            <w:tcW w:w="0" w:type="auto"/>
          </w:tcPr>
          <w:p w14:paraId="5CFFF53B"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26FC30E" w14:textId="77777777" w:rsidR="008F49DF" w:rsidRPr="0074449E" w:rsidRDefault="008F49DF" w:rsidP="002A6716">
            <w:pPr>
              <w:pStyle w:val="TAL"/>
              <w:rPr>
                <w:sz w:val="16"/>
              </w:rPr>
            </w:pPr>
            <w:r>
              <w:rPr>
                <w:sz w:val="16"/>
              </w:rPr>
              <w:t>revised</w:t>
            </w:r>
          </w:p>
        </w:tc>
      </w:tr>
      <w:tr w:rsidR="008F49DF" w14:paraId="64D7BC2D" w14:textId="77777777" w:rsidTr="002A6716">
        <w:tc>
          <w:tcPr>
            <w:tcW w:w="0" w:type="auto"/>
          </w:tcPr>
          <w:p w14:paraId="73FBDB57" w14:textId="77777777" w:rsidR="008F49DF" w:rsidRPr="0074449E" w:rsidRDefault="008F49DF" w:rsidP="002A6716">
            <w:pPr>
              <w:pStyle w:val="TAL"/>
              <w:rPr>
                <w:sz w:val="16"/>
              </w:rPr>
            </w:pPr>
            <w:r>
              <w:rPr>
                <w:sz w:val="16"/>
              </w:rPr>
              <w:t>R5-253093</w:t>
            </w:r>
          </w:p>
        </w:tc>
        <w:tc>
          <w:tcPr>
            <w:tcW w:w="0" w:type="auto"/>
          </w:tcPr>
          <w:p w14:paraId="201A9477" w14:textId="77777777" w:rsidR="008F49DF" w:rsidRPr="0074449E" w:rsidRDefault="008F49DF" w:rsidP="002A6716">
            <w:pPr>
              <w:pStyle w:val="TAL"/>
              <w:rPr>
                <w:sz w:val="16"/>
              </w:rPr>
            </w:pPr>
            <w:r>
              <w:rPr>
                <w:sz w:val="16"/>
              </w:rPr>
              <w:t>Addition of NR NTN enhancements test case 9.4.1.4</w:t>
            </w:r>
          </w:p>
        </w:tc>
        <w:tc>
          <w:tcPr>
            <w:tcW w:w="0" w:type="auto"/>
          </w:tcPr>
          <w:p w14:paraId="36BE5673" w14:textId="77777777" w:rsidR="008F49DF" w:rsidRPr="0074449E" w:rsidRDefault="008F49DF" w:rsidP="002A6716">
            <w:pPr>
              <w:pStyle w:val="TAL"/>
              <w:rPr>
                <w:sz w:val="16"/>
              </w:rPr>
            </w:pPr>
            <w:r>
              <w:rPr>
                <w:sz w:val="16"/>
              </w:rPr>
              <w:t>Qualcomm Incorporated</w:t>
            </w:r>
          </w:p>
        </w:tc>
        <w:tc>
          <w:tcPr>
            <w:tcW w:w="0" w:type="auto"/>
          </w:tcPr>
          <w:p w14:paraId="3F073C9D" w14:textId="77777777" w:rsidR="008F49DF" w:rsidRPr="0074449E" w:rsidRDefault="008F49DF" w:rsidP="002A6716">
            <w:pPr>
              <w:pStyle w:val="TAL"/>
              <w:rPr>
                <w:sz w:val="16"/>
              </w:rPr>
            </w:pPr>
            <w:r>
              <w:rPr>
                <w:sz w:val="16"/>
              </w:rPr>
              <w:t>38.523-1</w:t>
            </w:r>
          </w:p>
        </w:tc>
        <w:tc>
          <w:tcPr>
            <w:tcW w:w="0" w:type="auto"/>
          </w:tcPr>
          <w:p w14:paraId="13AD2DC7" w14:textId="77777777" w:rsidR="008F49DF" w:rsidRPr="0074449E" w:rsidRDefault="008F49DF" w:rsidP="002A6716">
            <w:pPr>
              <w:pStyle w:val="TAL"/>
              <w:rPr>
                <w:sz w:val="16"/>
              </w:rPr>
            </w:pPr>
            <w:r>
              <w:rPr>
                <w:sz w:val="16"/>
              </w:rPr>
              <w:t>5013</w:t>
            </w:r>
          </w:p>
        </w:tc>
        <w:tc>
          <w:tcPr>
            <w:tcW w:w="0" w:type="auto"/>
          </w:tcPr>
          <w:p w14:paraId="75C1DD7E" w14:textId="77777777" w:rsidR="008F49DF" w:rsidRPr="0074449E" w:rsidRDefault="008F49DF" w:rsidP="002A6716">
            <w:pPr>
              <w:pStyle w:val="TAR"/>
              <w:rPr>
                <w:sz w:val="16"/>
              </w:rPr>
            </w:pPr>
            <w:r>
              <w:rPr>
                <w:sz w:val="16"/>
              </w:rPr>
              <w:t>1</w:t>
            </w:r>
          </w:p>
        </w:tc>
        <w:tc>
          <w:tcPr>
            <w:tcW w:w="0" w:type="auto"/>
          </w:tcPr>
          <w:p w14:paraId="295B1F70" w14:textId="77777777" w:rsidR="008F49DF" w:rsidRPr="0074449E" w:rsidRDefault="008F49DF" w:rsidP="002A6716">
            <w:pPr>
              <w:pStyle w:val="TAL"/>
              <w:rPr>
                <w:sz w:val="16"/>
              </w:rPr>
            </w:pPr>
            <w:r>
              <w:rPr>
                <w:sz w:val="16"/>
              </w:rPr>
              <w:t>Rel-19</w:t>
            </w:r>
          </w:p>
        </w:tc>
        <w:tc>
          <w:tcPr>
            <w:tcW w:w="0" w:type="auto"/>
          </w:tcPr>
          <w:p w14:paraId="27D1DE7C" w14:textId="77777777" w:rsidR="008F49DF" w:rsidRPr="0074449E" w:rsidRDefault="008F49DF" w:rsidP="002A6716">
            <w:pPr>
              <w:pStyle w:val="TAL"/>
              <w:rPr>
                <w:sz w:val="16"/>
              </w:rPr>
            </w:pPr>
            <w:r>
              <w:rPr>
                <w:sz w:val="16"/>
              </w:rPr>
              <w:t>F</w:t>
            </w:r>
          </w:p>
        </w:tc>
        <w:tc>
          <w:tcPr>
            <w:tcW w:w="0" w:type="auto"/>
          </w:tcPr>
          <w:p w14:paraId="395109DF"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74F48D25" w14:textId="77777777" w:rsidR="008F49DF" w:rsidRPr="0074449E" w:rsidRDefault="008F49DF" w:rsidP="002A6716">
            <w:pPr>
              <w:pStyle w:val="TAL"/>
              <w:rPr>
                <w:sz w:val="16"/>
              </w:rPr>
            </w:pPr>
            <w:r>
              <w:rPr>
                <w:sz w:val="16"/>
              </w:rPr>
              <w:t>agreed</w:t>
            </w:r>
          </w:p>
        </w:tc>
      </w:tr>
      <w:tr w:rsidR="008F49DF" w14:paraId="634BBB5C" w14:textId="77777777" w:rsidTr="002A6716">
        <w:tc>
          <w:tcPr>
            <w:tcW w:w="0" w:type="auto"/>
          </w:tcPr>
          <w:p w14:paraId="435AEE61" w14:textId="77777777" w:rsidR="008F49DF" w:rsidRPr="0074449E" w:rsidRDefault="008F49DF" w:rsidP="002A6716">
            <w:pPr>
              <w:pStyle w:val="TAL"/>
              <w:rPr>
                <w:sz w:val="16"/>
              </w:rPr>
            </w:pPr>
            <w:r>
              <w:rPr>
                <w:sz w:val="16"/>
              </w:rPr>
              <w:t>R5-252609</w:t>
            </w:r>
          </w:p>
        </w:tc>
        <w:tc>
          <w:tcPr>
            <w:tcW w:w="0" w:type="auto"/>
          </w:tcPr>
          <w:p w14:paraId="1277C586" w14:textId="77777777" w:rsidR="008F49DF" w:rsidRPr="0074449E" w:rsidRDefault="008F49DF" w:rsidP="002A6716">
            <w:pPr>
              <w:pStyle w:val="TAL"/>
              <w:rPr>
                <w:sz w:val="16"/>
              </w:rPr>
            </w:pPr>
            <w:r>
              <w:rPr>
                <w:sz w:val="16"/>
              </w:rPr>
              <w:t>Correction to testcases 7.1.1.14.2.1 and 7.1.1.14.2.3</w:t>
            </w:r>
          </w:p>
        </w:tc>
        <w:tc>
          <w:tcPr>
            <w:tcW w:w="0" w:type="auto"/>
          </w:tcPr>
          <w:p w14:paraId="17E167B2" w14:textId="77777777" w:rsidR="008F49DF" w:rsidRPr="0074449E" w:rsidRDefault="008F49DF" w:rsidP="002A6716">
            <w:pPr>
              <w:pStyle w:val="TAL"/>
              <w:rPr>
                <w:sz w:val="16"/>
              </w:rPr>
            </w:pPr>
            <w:r>
              <w:rPr>
                <w:sz w:val="16"/>
              </w:rPr>
              <w:t>Nokia, Huawei</w:t>
            </w:r>
          </w:p>
        </w:tc>
        <w:tc>
          <w:tcPr>
            <w:tcW w:w="0" w:type="auto"/>
          </w:tcPr>
          <w:p w14:paraId="3D53CC1D" w14:textId="77777777" w:rsidR="008F49DF" w:rsidRPr="0074449E" w:rsidRDefault="008F49DF" w:rsidP="002A6716">
            <w:pPr>
              <w:pStyle w:val="TAL"/>
              <w:rPr>
                <w:sz w:val="16"/>
              </w:rPr>
            </w:pPr>
            <w:r>
              <w:rPr>
                <w:sz w:val="16"/>
              </w:rPr>
              <w:t>38.523-1</w:t>
            </w:r>
          </w:p>
        </w:tc>
        <w:tc>
          <w:tcPr>
            <w:tcW w:w="0" w:type="auto"/>
          </w:tcPr>
          <w:p w14:paraId="52CA5411" w14:textId="77777777" w:rsidR="008F49DF" w:rsidRPr="0074449E" w:rsidRDefault="008F49DF" w:rsidP="002A6716">
            <w:pPr>
              <w:pStyle w:val="TAL"/>
              <w:rPr>
                <w:sz w:val="16"/>
              </w:rPr>
            </w:pPr>
            <w:r>
              <w:rPr>
                <w:sz w:val="16"/>
              </w:rPr>
              <w:t>5014</w:t>
            </w:r>
          </w:p>
        </w:tc>
        <w:tc>
          <w:tcPr>
            <w:tcW w:w="0" w:type="auto"/>
          </w:tcPr>
          <w:p w14:paraId="370800B8" w14:textId="77777777" w:rsidR="008F49DF" w:rsidRPr="0074449E" w:rsidRDefault="008F49DF" w:rsidP="002A6716">
            <w:pPr>
              <w:pStyle w:val="TAR"/>
              <w:rPr>
                <w:sz w:val="16"/>
              </w:rPr>
            </w:pPr>
            <w:r>
              <w:rPr>
                <w:sz w:val="16"/>
              </w:rPr>
              <w:t>-</w:t>
            </w:r>
          </w:p>
        </w:tc>
        <w:tc>
          <w:tcPr>
            <w:tcW w:w="0" w:type="auto"/>
          </w:tcPr>
          <w:p w14:paraId="491065F0" w14:textId="77777777" w:rsidR="008F49DF" w:rsidRPr="0074449E" w:rsidRDefault="008F49DF" w:rsidP="002A6716">
            <w:pPr>
              <w:pStyle w:val="TAL"/>
              <w:rPr>
                <w:sz w:val="16"/>
              </w:rPr>
            </w:pPr>
            <w:r>
              <w:rPr>
                <w:sz w:val="16"/>
              </w:rPr>
              <w:t>Rel-19</w:t>
            </w:r>
          </w:p>
        </w:tc>
        <w:tc>
          <w:tcPr>
            <w:tcW w:w="0" w:type="auto"/>
          </w:tcPr>
          <w:p w14:paraId="152392E3" w14:textId="77777777" w:rsidR="008F49DF" w:rsidRPr="0074449E" w:rsidRDefault="008F49DF" w:rsidP="002A6716">
            <w:pPr>
              <w:pStyle w:val="TAL"/>
              <w:rPr>
                <w:sz w:val="16"/>
              </w:rPr>
            </w:pPr>
            <w:r>
              <w:rPr>
                <w:sz w:val="16"/>
              </w:rPr>
              <w:t>F</w:t>
            </w:r>
          </w:p>
        </w:tc>
        <w:tc>
          <w:tcPr>
            <w:tcW w:w="0" w:type="auto"/>
          </w:tcPr>
          <w:p w14:paraId="10C6DB1F"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37D0E0C5" w14:textId="77777777" w:rsidR="008F49DF" w:rsidRPr="0074449E" w:rsidRDefault="008F49DF" w:rsidP="002A6716">
            <w:pPr>
              <w:pStyle w:val="TAL"/>
              <w:rPr>
                <w:sz w:val="16"/>
              </w:rPr>
            </w:pPr>
            <w:r>
              <w:rPr>
                <w:sz w:val="16"/>
              </w:rPr>
              <w:t>revised</w:t>
            </w:r>
          </w:p>
        </w:tc>
      </w:tr>
      <w:tr w:rsidR="008F49DF" w14:paraId="2128C7FB" w14:textId="77777777" w:rsidTr="002A6716">
        <w:tc>
          <w:tcPr>
            <w:tcW w:w="0" w:type="auto"/>
          </w:tcPr>
          <w:p w14:paraId="6B5F916F" w14:textId="77777777" w:rsidR="008F49DF" w:rsidRPr="0074449E" w:rsidRDefault="008F49DF" w:rsidP="002A6716">
            <w:pPr>
              <w:pStyle w:val="TAL"/>
              <w:rPr>
                <w:sz w:val="16"/>
              </w:rPr>
            </w:pPr>
            <w:r>
              <w:rPr>
                <w:sz w:val="16"/>
              </w:rPr>
              <w:t>R5-253159</w:t>
            </w:r>
          </w:p>
        </w:tc>
        <w:tc>
          <w:tcPr>
            <w:tcW w:w="0" w:type="auto"/>
          </w:tcPr>
          <w:p w14:paraId="4C5B476F" w14:textId="77777777" w:rsidR="008F49DF" w:rsidRPr="0074449E" w:rsidRDefault="008F49DF" w:rsidP="002A6716">
            <w:pPr>
              <w:pStyle w:val="TAL"/>
              <w:rPr>
                <w:sz w:val="16"/>
              </w:rPr>
            </w:pPr>
            <w:r>
              <w:rPr>
                <w:sz w:val="16"/>
              </w:rPr>
              <w:t>Correction to testcases 7.1.1.14.2.1 and 7.1.1.14.2.3</w:t>
            </w:r>
          </w:p>
        </w:tc>
        <w:tc>
          <w:tcPr>
            <w:tcW w:w="0" w:type="auto"/>
          </w:tcPr>
          <w:p w14:paraId="64D04DC1" w14:textId="77777777" w:rsidR="008F49DF" w:rsidRPr="0074449E" w:rsidRDefault="008F49DF" w:rsidP="002A6716">
            <w:pPr>
              <w:pStyle w:val="TAL"/>
              <w:rPr>
                <w:sz w:val="16"/>
              </w:rPr>
            </w:pPr>
            <w:r>
              <w:rPr>
                <w:sz w:val="16"/>
              </w:rPr>
              <w:t>Nokia, Huawei</w:t>
            </w:r>
          </w:p>
        </w:tc>
        <w:tc>
          <w:tcPr>
            <w:tcW w:w="0" w:type="auto"/>
          </w:tcPr>
          <w:p w14:paraId="2643DC8D" w14:textId="77777777" w:rsidR="008F49DF" w:rsidRPr="0074449E" w:rsidRDefault="008F49DF" w:rsidP="002A6716">
            <w:pPr>
              <w:pStyle w:val="TAL"/>
              <w:rPr>
                <w:sz w:val="16"/>
              </w:rPr>
            </w:pPr>
            <w:r>
              <w:rPr>
                <w:sz w:val="16"/>
              </w:rPr>
              <w:t>38.523-1</w:t>
            </w:r>
          </w:p>
        </w:tc>
        <w:tc>
          <w:tcPr>
            <w:tcW w:w="0" w:type="auto"/>
          </w:tcPr>
          <w:p w14:paraId="1470D53B" w14:textId="77777777" w:rsidR="008F49DF" w:rsidRPr="0074449E" w:rsidRDefault="008F49DF" w:rsidP="002A6716">
            <w:pPr>
              <w:pStyle w:val="TAL"/>
              <w:rPr>
                <w:sz w:val="16"/>
              </w:rPr>
            </w:pPr>
            <w:r>
              <w:rPr>
                <w:sz w:val="16"/>
              </w:rPr>
              <w:t>5014</w:t>
            </w:r>
          </w:p>
        </w:tc>
        <w:tc>
          <w:tcPr>
            <w:tcW w:w="0" w:type="auto"/>
          </w:tcPr>
          <w:p w14:paraId="47B10144" w14:textId="77777777" w:rsidR="008F49DF" w:rsidRPr="0074449E" w:rsidRDefault="008F49DF" w:rsidP="002A6716">
            <w:pPr>
              <w:pStyle w:val="TAR"/>
              <w:rPr>
                <w:sz w:val="16"/>
              </w:rPr>
            </w:pPr>
            <w:r>
              <w:rPr>
                <w:sz w:val="16"/>
              </w:rPr>
              <w:t>1</w:t>
            </w:r>
          </w:p>
        </w:tc>
        <w:tc>
          <w:tcPr>
            <w:tcW w:w="0" w:type="auto"/>
          </w:tcPr>
          <w:p w14:paraId="6C8A5675" w14:textId="77777777" w:rsidR="008F49DF" w:rsidRPr="0074449E" w:rsidRDefault="008F49DF" w:rsidP="002A6716">
            <w:pPr>
              <w:pStyle w:val="TAL"/>
              <w:rPr>
                <w:sz w:val="16"/>
              </w:rPr>
            </w:pPr>
            <w:r>
              <w:rPr>
                <w:sz w:val="16"/>
              </w:rPr>
              <w:t>Rel-19</w:t>
            </w:r>
          </w:p>
        </w:tc>
        <w:tc>
          <w:tcPr>
            <w:tcW w:w="0" w:type="auto"/>
          </w:tcPr>
          <w:p w14:paraId="1223AEA8" w14:textId="77777777" w:rsidR="008F49DF" w:rsidRPr="0074449E" w:rsidRDefault="008F49DF" w:rsidP="002A6716">
            <w:pPr>
              <w:pStyle w:val="TAL"/>
              <w:rPr>
                <w:sz w:val="16"/>
              </w:rPr>
            </w:pPr>
            <w:r>
              <w:rPr>
                <w:sz w:val="16"/>
              </w:rPr>
              <w:t>F</w:t>
            </w:r>
          </w:p>
        </w:tc>
        <w:tc>
          <w:tcPr>
            <w:tcW w:w="0" w:type="auto"/>
          </w:tcPr>
          <w:p w14:paraId="7DF02916"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01652AD4" w14:textId="77777777" w:rsidR="008F49DF" w:rsidRPr="0074449E" w:rsidRDefault="008F49DF" w:rsidP="002A6716">
            <w:pPr>
              <w:pStyle w:val="TAL"/>
              <w:rPr>
                <w:sz w:val="16"/>
              </w:rPr>
            </w:pPr>
            <w:r>
              <w:rPr>
                <w:sz w:val="16"/>
              </w:rPr>
              <w:t>agreed</w:t>
            </w:r>
          </w:p>
        </w:tc>
      </w:tr>
      <w:tr w:rsidR="008F49DF" w14:paraId="5C12338F" w14:textId="77777777" w:rsidTr="002A6716">
        <w:tc>
          <w:tcPr>
            <w:tcW w:w="0" w:type="auto"/>
          </w:tcPr>
          <w:p w14:paraId="348CAE2B" w14:textId="77777777" w:rsidR="008F49DF" w:rsidRPr="0074449E" w:rsidRDefault="008F49DF" w:rsidP="002A6716">
            <w:pPr>
              <w:pStyle w:val="TAL"/>
              <w:rPr>
                <w:sz w:val="16"/>
              </w:rPr>
            </w:pPr>
            <w:r>
              <w:rPr>
                <w:sz w:val="16"/>
              </w:rPr>
              <w:t>R5-252621</w:t>
            </w:r>
          </w:p>
        </w:tc>
        <w:tc>
          <w:tcPr>
            <w:tcW w:w="0" w:type="auto"/>
          </w:tcPr>
          <w:p w14:paraId="14027FA1" w14:textId="77777777" w:rsidR="008F49DF" w:rsidRPr="0074449E" w:rsidRDefault="008F49DF" w:rsidP="002A6716">
            <w:pPr>
              <w:pStyle w:val="TAL"/>
              <w:rPr>
                <w:sz w:val="16"/>
              </w:rPr>
            </w:pPr>
            <w:r>
              <w:rPr>
                <w:sz w:val="16"/>
              </w:rPr>
              <w:t>Update of TC 8.1.5.1.1 for Further measurement gap enhancements</w:t>
            </w:r>
          </w:p>
        </w:tc>
        <w:tc>
          <w:tcPr>
            <w:tcW w:w="0" w:type="auto"/>
          </w:tcPr>
          <w:p w14:paraId="3EE6F0B5" w14:textId="77777777" w:rsidR="008F49DF" w:rsidRPr="0074449E" w:rsidRDefault="008F49DF" w:rsidP="002A6716">
            <w:pPr>
              <w:pStyle w:val="TAL"/>
              <w:rPr>
                <w:sz w:val="16"/>
              </w:rPr>
            </w:pPr>
            <w:r>
              <w:rPr>
                <w:sz w:val="16"/>
              </w:rPr>
              <w:t>MediaTek Inc.</w:t>
            </w:r>
          </w:p>
        </w:tc>
        <w:tc>
          <w:tcPr>
            <w:tcW w:w="0" w:type="auto"/>
          </w:tcPr>
          <w:p w14:paraId="3CAD2E34" w14:textId="77777777" w:rsidR="008F49DF" w:rsidRPr="0074449E" w:rsidRDefault="008F49DF" w:rsidP="002A6716">
            <w:pPr>
              <w:pStyle w:val="TAL"/>
              <w:rPr>
                <w:sz w:val="16"/>
              </w:rPr>
            </w:pPr>
            <w:r>
              <w:rPr>
                <w:sz w:val="16"/>
              </w:rPr>
              <w:t>38.523-1</w:t>
            </w:r>
          </w:p>
        </w:tc>
        <w:tc>
          <w:tcPr>
            <w:tcW w:w="0" w:type="auto"/>
          </w:tcPr>
          <w:p w14:paraId="5AD245F9" w14:textId="77777777" w:rsidR="008F49DF" w:rsidRPr="0074449E" w:rsidRDefault="008F49DF" w:rsidP="002A6716">
            <w:pPr>
              <w:pStyle w:val="TAL"/>
              <w:rPr>
                <w:sz w:val="16"/>
              </w:rPr>
            </w:pPr>
            <w:r>
              <w:rPr>
                <w:sz w:val="16"/>
              </w:rPr>
              <w:t>5015</w:t>
            </w:r>
          </w:p>
        </w:tc>
        <w:tc>
          <w:tcPr>
            <w:tcW w:w="0" w:type="auto"/>
          </w:tcPr>
          <w:p w14:paraId="4FD34D6E" w14:textId="77777777" w:rsidR="008F49DF" w:rsidRPr="0074449E" w:rsidRDefault="008F49DF" w:rsidP="002A6716">
            <w:pPr>
              <w:pStyle w:val="TAR"/>
              <w:rPr>
                <w:sz w:val="16"/>
              </w:rPr>
            </w:pPr>
            <w:r>
              <w:rPr>
                <w:sz w:val="16"/>
              </w:rPr>
              <w:t>-</w:t>
            </w:r>
          </w:p>
        </w:tc>
        <w:tc>
          <w:tcPr>
            <w:tcW w:w="0" w:type="auto"/>
          </w:tcPr>
          <w:p w14:paraId="784E44FB" w14:textId="77777777" w:rsidR="008F49DF" w:rsidRPr="0074449E" w:rsidRDefault="008F49DF" w:rsidP="002A6716">
            <w:pPr>
              <w:pStyle w:val="TAL"/>
              <w:rPr>
                <w:sz w:val="16"/>
              </w:rPr>
            </w:pPr>
            <w:r>
              <w:rPr>
                <w:sz w:val="16"/>
              </w:rPr>
              <w:t>Rel-19</w:t>
            </w:r>
          </w:p>
        </w:tc>
        <w:tc>
          <w:tcPr>
            <w:tcW w:w="0" w:type="auto"/>
          </w:tcPr>
          <w:p w14:paraId="6DB95115" w14:textId="77777777" w:rsidR="008F49DF" w:rsidRPr="0074449E" w:rsidRDefault="008F49DF" w:rsidP="002A6716">
            <w:pPr>
              <w:pStyle w:val="TAL"/>
              <w:rPr>
                <w:sz w:val="16"/>
              </w:rPr>
            </w:pPr>
            <w:r>
              <w:rPr>
                <w:sz w:val="16"/>
              </w:rPr>
              <w:t>F</w:t>
            </w:r>
          </w:p>
        </w:tc>
        <w:tc>
          <w:tcPr>
            <w:tcW w:w="0" w:type="auto"/>
          </w:tcPr>
          <w:p w14:paraId="7968953A" w14:textId="77777777" w:rsidR="008F49DF" w:rsidRPr="0074449E" w:rsidRDefault="008F49DF" w:rsidP="002A6716">
            <w:pPr>
              <w:pStyle w:val="TAL"/>
              <w:rPr>
                <w:sz w:val="16"/>
              </w:rPr>
            </w:pPr>
            <w:r>
              <w:rPr>
                <w:sz w:val="16"/>
              </w:rPr>
              <w:t>NR_MG_enh2-UEConTest</w:t>
            </w:r>
          </w:p>
        </w:tc>
        <w:tc>
          <w:tcPr>
            <w:tcW w:w="0" w:type="auto"/>
          </w:tcPr>
          <w:p w14:paraId="3C31C2FD" w14:textId="77777777" w:rsidR="008F49DF" w:rsidRPr="0074449E" w:rsidRDefault="008F49DF" w:rsidP="002A6716">
            <w:pPr>
              <w:pStyle w:val="TAL"/>
              <w:rPr>
                <w:sz w:val="16"/>
              </w:rPr>
            </w:pPr>
            <w:r>
              <w:rPr>
                <w:sz w:val="16"/>
              </w:rPr>
              <w:t>revised</w:t>
            </w:r>
          </w:p>
        </w:tc>
      </w:tr>
      <w:tr w:rsidR="008F49DF" w14:paraId="1EA1DAC7" w14:textId="77777777" w:rsidTr="002A6716">
        <w:tc>
          <w:tcPr>
            <w:tcW w:w="0" w:type="auto"/>
          </w:tcPr>
          <w:p w14:paraId="4150D203" w14:textId="77777777" w:rsidR="008F49DF" w:rsidRPr="0074449E" w:rsidRDefault="008F49DF" w:rsidP="002A6716">
            <w:pPr>
              <w:pStyle w:val="TAL"/>
              <w:rPr>
                <w:sz w:val="16"/>
              </w:rPr>
            </w:pPr>
            <w:r>
              <w:rPr>
                <w:sz w:val="16"/>
              </w:rPr>
              <w:t>R5-253180</w:t>
            </w:r>
          </w:p>
        </w:tc>
        <w:tc>
          <w:tcPr>
            <w:tcW w:w="0" w:type="auto"/>
          </w:tcPr>
          <w:p w14:paraId="5495877E" w14:textId="77777777" w:rsidR="008F49DF" w:rsidRPr="0074449E" w:rsidRDefault="008F49DF" w:rsidP="002A6716">
            <w:pPr>
              <w:pStyle w:val="TAL"/>
              <w:rPr>
                <w:sz w:val="16"/>
              </w:rPr>
            </w:pPr>
            <w:r>
              <w:rPr>
                <w:sz w:val="16"/>
              </w:rPr>
              <w:t>Update of TC 8.1.5.1.1 for Further measurement gap enhancements</w:t>
            </w:r>
          </w:p>
        </w:tc>
        <w:tc>
          <w:tcPr>
            <w:tcW w:w="0" w:type="auto"/>
          </w:tcPr>
          <w:p w14:paraId="077BD4C7" w14:textId="77777777" w:rsidR="008F49DF" w:rsidRPr="0074449E" w:rsidRDefault="008F49DF" w:rsidP="002A6716">
            <w:pPr>
              <w:pStyle w:val="TAL"/>
              <w:rPr>
                <w:sz w:val="16"/>
              </w:rPr>
            </w:pPr>
            <w:r>
              <w:rPr>
                <w:sz w:val="16"/>
              </w:rPr>
              <w:t>MediaTek Inc.</w:t>
            </w:r>
          </w:p>
        </w:tc>
        <w:tc>
          <w:tcPr>
            <w:tcW w:w="0" w:type="auto"/>
          </w:tcPr>
          <w:p w14:paraId="349E8E44" w14:textId="77777777" w:rsidR="008F49DF" w:rsidRPr="0074449E" w:rsidRDefault="008F49DF" w:rsidP="002A6716">
            <w:pPr>
              <w:pStyle w:val="TAL"/>
              <w:rPr>
                <w:sz w:val="16"/>
              </w:rPr>
            </w:pPr>
            <w:r>
              <w:rPr>
                <w:sz w:val="16"/>
              </w:rPr>
              <w:t>38.523-1</w:t>
            </w:r>
          </w:p>
        </w:tc>
        <w:tc>
          <w:tcPr>
            <w:tcW w:w="0" w:type="auto"/>
          </w:tcPr>
          <w:p w14:paraId="41C4947B" w14:textId="77777777" w:rsidR="008F49DF" w:rsidRPr="0074449E" w:rsidRDefault="008F49DF" w:rsidP="002A6716">
            <w:pPr>
              <w:pStyle w:val="TAL"/>
              <w:rPr>
                <w:sz w:val="16"/>
              </w:rPr>
            </w:pPr>
            <w:r>
              <w:rPr>
                <w:sz w:val="16"/>
              </w:rPr>
              <w:t>5015</w:t>
            </w:r>
          </w:p>
        </w:tc>
        <w:tc>
          <w:tcPr>
            <w:tcW w:w="0" w:type="auto"/>
          </w:tcPr>
          <w:p w14:paraId="2D80FAFE" w14:textId="77777777" w:rsidR="008F49DF" w:rsidRPr="0074449E" w:rsidRDefault="008F49DF" w:rsidP="002A6716">
            <w:pPr>
              <w:pStyle w:val="TAR"/>
              <w:rPr>
                <w:sz w:val="16"/>
              </w:rPr>
            </w:pPr>
            <w:r>
              <w:rPr>
                <w:sz w:val="16"/>
              </w:rPr>
              <w:t>1</w:t>
            </w:r>
          </w:p>
        </w:tc>
        <w:tc>
          <w:tcPr>
            <w:tcW w:w="0" w:type="auto"/>
          </w:tcPr>
          <w:p w14:paraId="4829A09D" w14:textId="77777777" w:rsidR="008F49DF" w:rsidRPr="0074449E" w:rsidRDefault="008F49DF" w:rsidP="002A6716">
            <w:pPr>
              <w:pStyle w:val="TAL"/>
              <w:rPr>
                <w:sz w:val="16"/>
              </w:rPr>
            </w:pPr>
            <w:r>
              <w:rPr>
                <w:sz w:val="16"/>
              </w:rPr>
              <w:t>Rel-19</w:t>
            </w:r>
          </w:p>
        </w:tc>
        <w:tc>
          <w:tcPr>
            <w:tcW w:w="0" w:type="auto"/>
          </w:tcPr>
          <w:p w14:paraId="000385AC" w14:textId="77777777" w:rsidR="008F49DF" w:rsidRPr="0074449E" w:rsidRDefault="008F49DF" w:rsidP="002A6716">
            <w:pPr>
              <w:pStyle w:val="TAL"/>
              <w:rPr>
                <w:sz w:val="16"/>
              </w:rPr>
            </w:pPr>
            <w:r>
              <w:rPr>
                <w:sz w:val="16"/>
              </w:rPr>
              <w:t>F</w:t>
            </w:r>
          </w:p>
        </w:tc>
        <w:tc>
          <w:tcPr>
            <w:tcW w:w="0" w:type="auto"/>
          </w:tcPr>
          <w:p w14:paraId="222BDAC6" w14:textId="77777777" w:rsidR="008F49DF" w:rsidRPr="0074449E" w:rsidRDefault="008F49DF" w:rsidP="002A6716">
            <w:pPr>
              <w:pStyle w:val="TAL"/>
              <w:rPr>
                <w:sz w:val="16"/>
              </w:rPr>
            </w:pPr>
            <w:r>
              <w:rPr>
                <w:sz w:val="16"/>
              </w:rPr>
              <w:t>NR_MG_enh2-UEConTest</w:t>
            </w:r>
          </w:p>
        </w:tc>
        <w:tc>
          <w:tcPr>
            <w:tcW w:w="0" w:type="auto"/>
          </w:tcPr>
          <w:p w14:paraId="077495C2" w14:textId="77777777" w:rsidR="008F49DF" w:rsidRPr="0074449E" w:rsidRDefault="008F49DF" w:rsidP="002A6716">
            <w:pPr>
              <w:pStyle w:val="TAL"/>
              <w:rPr>
                <w:sz w:val="16"/>
              </w:rPr>
            </w:pPr>
            <w:r>
              <w:rPr>
                <w:sz w:val="16"/>
              </w:rPr>
              <w:t>agreed</w:t>
            </w:r>
          </w:p>
        </w:tc>
      </w:tr>
      <w:tr w:rsidR="008F49DF" w14:paraId="680E2F7F" w14:textId="77777777" w:rsidTr="002A6716">
        <w:tc>
          <w:tcPr>
            <w:tcW w:w="0" w:type="auto"/>
          </w:tcPr>
          <w:p w14:paraId="4252D554" w14:textId="77777777" w:rsidR="008F49DF" w:rsidRPr="0074449E" w:rsidRDefault="008F49DF" w:rsidP="002A6716">
            <w:pPr>
              <w:pStyle w:val="TAL"/>
              <w:rPr>
                <w:sz w:val="16"/>
              </w:rPr>
            </w:pPr>
            <w:r>
              <w:rPr>
                <w:sz w:val="16"/>
              </w:rPr>
              <w:t>R5-252622</w:t>
            </w:r>
          </w:p>
        </w:tc>
        <w:tc>
          <w:tcPr>
            <w:tcW w:w="0" w:type="auto"/>
          </w:tcPr>
          <w:p w14:paraId="7ECECF37" w14:textId="77777777" w:rsidR="008F49DF" w:rsidRPr="0074449E" w:rsidRDefault="008F49DF" w:rsidP="002A6716">
            <w:pPr>
              <w:pStyle w:val="TAL"/>
              <w:rPr>
                <w:sz w:val="16"/>
              </w:rPr>
            </w:pPr>
            <w:r>
              <w:rPr>
                <w:sz w:val="16"/>
              </w:rPr>
              <w:t>Update of TC 8.2.1.1.1 and 8.2.1.1.2 for Further measurement gap enhancements</w:t>
            </w:r>
          </w:p>
        </w:tc>
        <w:tc>
          <w:tcPr>
            <w:tcW w:w="0" w:type="auto"/>
          </w:tcPr>
          <w:p w14:paraId="5EF07574" w14:textId="77777777" w:rsidR="008F49DF" w:rsidRPr="0074449E" w:rsidRDefault="008F49DF" w:rsidP="002A6716">
            <w:pPr>
              <w:pStyle w:val="TAL"/>
              <w:rPr>
                <w:sz w:val="16"/>
              </w:rPr>
            </w:pPr>
            <w:r>
              <w:rPr>
                <w:sz w:val="16"/>
              </w:rPr>
              <w:t>MediaTek Inc.</w:t>
            </w:r>
          </w:p>
        </w:tc>
        <w:tc>
          <w:tcPr>
            <w:tcW w:w="0" w:type="auto"/>
          </w:tcPr>
          <w:p w14:paraId="49D6C260" w14:textId="77777777" w:rsidR="008F49DF" w:rsidRPr="0074449E" w:rsidRDefault="008F49DF" w:rsidP="002A6716">
            <w:pPr>
              <w:pStyle w:val="TAL"/>
              <w:rPr>
                <w:sz w:val="16"/>
              </w:rPr>
            </w:pPr>
            <w:r>
              <w:rPr>
                <w:sz w:val="16"/>
              </w:rPr>
              <w:t>38.523-1</w:t>
            </w:r>
          </w:p>
        </w:tc>
        <w:tc>
          <w:tcPr>
            <w:tcW w:w="0" w:type="auto"/>
          </w:tcPr>
          <w:p w14:paraId="4EEBB18B" w14:textId="77777777" w:rsidR="008F49DF" w:rsidRPr="0074449E" w:rsidRDefault="008F49DF" w:rsidP="002A6716">
            <w:pPr>
              <w:pStyle w:val="TAL"/>
              <w:rPr>
                <w:sz w:val="16"/>
              </w:rPr>
            </w:pPr>
            <w:r>
              <w:rPr>
                <w:sz w:val="16"/>
              </w:rPr>
              <w:t>5016</w:t>
            </w:r>
          </w:p>
        </w:tc>
        <w:tc>
          <w:tcPr>
            <w:tcW w:w="0" w:type="auto"/>
          </w:tcPr>
          <w:p w14:paraId="43070513" w14:textId="77777777" w:rsidR="008F49DF" w:rsidRPr="0074449E" w:rsidRDefault="008F49DF" w:rsidP="002A6716">
            <w:pPr>
              <w:pStyle w:val="TAR"/>
              <w:rPr>
                <w:sz w:val="16"/>
              </w:rPr>
            </w:pPr>
            <w:r>
              <w:rPr>
                <w:sz w:val="16"/>
              </w:rPr>
              <w:t>-</w:t>
            </w:r>
          </w:p>
        </w:tc>
        <w:tc>
          <w:tcPr>
            <w:tcW w:w="0" w:type="auto"/>
          </w:tcPr>
          <w:p w14:paraId="7F5A9319" w14:textId="77777777" w:rsidR="008F49DF" w:rsidRPr="0074449E" w:rsidRDefault="008F49DF" w:rsidP="002A6716">
            <w:pPr>
              <w:pStyle w:val="TAL"/>
              <w:rPr>
                <w:sz w:val="16"/>
              </w:rPr>
            </w:pPr>
            <w:r>
              <w:rPr>
                <w:sz w:val="16"/>
              </w:rPr>
              <w:t>Rel-19</w:t>
            </w:r>
          </w:p>
        </w:tc>
        <w:tc>
          <w:tcPr>
            <w:tcW w:w="0" w:type="auto"/>
          </w:tcPr>
          <w:p w14:paraId="50CA272F" w14:textId="77777777" w:rsidR="008F49DF" w:rsidRPr="0074449E" w:rsidRDefault="008F49DF" w:rsidP="002A6716">
            <w:pPr>
              <w:pStyle w:val="TAL"/>
              <w:rPr>
                <w:sz w:val="16"/>
              </w:rPr>
            </w:pPr>
            <w:r>
              <w:rPr>
                <w:sz w:val="16"/>
              </w:rPr>
              <w:t>F</w:t>
            </w:r>
          </w:p>
        </w:tc>
        <w:tc>
          <w:tcPr>
            <w:tcW w:w="0" w:type="auto"/>
          </w:tcPr>
          <w:p w14:paraId="764E0EB6" w14:textId="77777777" w:rsidR="008F49DF" w:rsidRPr="0074449E" w:rsidRDefault="008F49DF" w:rsidP="002A6716">
            <w:pPr>
              <w:pStyle w:val="TAL"/>
              <w:rPr>
                <w:sz w:val="16"/>
              </w:rPr>
            </w:pPr>
            <w:r>
              <w:rPr>
                <w:sz w:val="16"/>
              </w:rPr>
              <w:t>NR_MG_enh2-UEConTest</w:t>
            </w:r>
          </w:p>
        </w:tc>
        <w:tc>
          <w:tcPr>
            <w:tcW w:w="0" w:type="auto"/>
          </w:tcPr>
          <w:p w14:paraId="2B9757C0" w14:textId="77777777" w:rsidR="008F49DF" w:rsidRPr="0074449E" w:rsidRDefault="008F49DF" w:rsidP="002A6716">
            <w:pPr>
              <w:pStyle w:val="TAL"/>
              <w:rPr>
                <w:sz w:val="16"/>
              </w:rPr>
            </w:pPr>
            <w:r>
              <w:rPr>
                <w:sz w:val="16"/>
              </w:rPr>
              <w:t>agreed</w:t>
            </w:r>
          </w:p>
        </w:tc>
      </w:tr>
      <w:tr w:rsidR="008F49DF" w14:paraId="4254684C" w14:textId="77777777" w:rsidTr="002A6716">
        <w:tc>
          <w:tcPr>
            <w:tcW w:w="0" w:type="auto"/>
          </w:tcPr>
          <w:p w14:paraId="034117AC" w14:textId="77777777" w:rsidR="008F49DF" w:rsidRPr="0074449E" w:rsidRDefault="008F49DF" w:rsidP="002A6716">
            <w:pPr>
              <w:pStyle w:val="TAL"/>
              <w:rPr>
                <w:sz w:val="16"/>
              </w:rPr>
            </w:pPr>
            <w:r>
              <w:rPr>
                <w:sz w:val="16"/>
              </w:rPr>
              <w:t>R5-252623</w:t>
            </w:r>
          </w:p>
        </w:tc>
        <w:tc>
          <w:tcPr>
            <w:tcW w:w="0" w:type="auto"/>
          </w:tcPr>
          <w:p w14:paraId="7335D09D" w14:textId="77777777" w:rsidR="008F49DF" w:rsidRPr="0074449E" w:rsidRDefault="008F49DF" w:rsidP="002A6716">
            <w:pPr>
              <w:pStyle w:val="TAL"/>
              <w:rPr>
                <w:sz w:val="16"/>
              </w:rPr>
            </w:pPr>
            <w:r>
              <w:rPr>
                <w:sz w:val="16"/>
              </w:rPr>
              <w:t>Correction to MDT TC 8.1.6.1.2.2</w:t>
            </w:r>
          </w:p>
        </w:tc>
        <w:tc>
          <w:tcPr>
            <w:tcW w:w="0" w:type="auto"/>
          </w:tcPr>
          <w:p w14:paraId="7290FA8A" w14:textId="77777777" w:rsidR="008F49DF" w:rsidRPr="0074449E" w:rsidRDefault="008F49DF" w:rsidP="002A6716">
            <w:pPr>
              <w:pStyle w:val="TAL"/>
              <w:rPr>
                <w:sz w:val="16"/>
              </w:rPr>
            </w:pPr>
            <w:r>
              <w:rPr>
                <w:sz w:val="16"/>
              </w:rPr>
              <w:t>MediaTek Inc.</w:t>
            </w:r>
          </w:p>
        </w:tc>
        <w:tc>
          <w:tcPr>
            <w:tcW w:w="0" w:type="auto"/>
          </w:tcPr>
          <w:p w14:paraId="3EE87971" w14:textId="77777777" w:rsidR="008F49DF" w:rsidRPr="0074449E" w:rsidRDefault="008F49DF" w:rsidP="002A6716">
            <w:pPr>
              <w:pStyle w:val="TAL"/>
              <w:rPr>
                <w:sz w:val="16"/>
              </w:rPr>
            </w:pPr>
            <w:r>
              <w:rPr>
                <w:sz w:val="16"/>
              </w:rPr>
              <w:t>38.523-1</w:t>
            </w:r>
          </w:p>
        </w:tc>
        <w:tc>
          <w:tcPr>
            <w:tcW w:w="0" w:type="auto"/>
          </w:tcPr>
          <w:p w14:paraId="7787C0E2" w14:textId="77777777" w:rsidR="008F49DF" w:rsidRPr="0074449E" w:rsidRDefault="008F49DF" w:rsidP="002A6716">
            <w:pPr>
              <w:pStyle w:val="TAL"/>
              <w:rPr>
                <w:sz w:val="16"/>
              </w:rPr>
            </w:pPr>
            <w:r>
              <w:rPr>
                <w:sz w:val="16"/>
              </w:rPr>
              <w:t>5017</w:t>
            </w:r>
          </w:p>
        </w:tc>
        <w:tc>
          <w:tcPr>
            <w:tcW w:w="0" w:type="auto"/>
          </w:tcPr>
          <w:p w14:paraId="2DFFA054" w14:textId="77777777" w:rsidR="008F49DF" w:rsidRPr="0074449E" w:rsidRDefault="008F49DF" w:rsidP="002A6716">
            <w:pPr>
              <w:pStyle w:val="TAR"/>
              <w:rPr>
                <w:sz w:val="16"/>
              </w:rPr>
            </w:pPr>
            <w:r>
              <w:rPr>
                <w:sz w:val="16"/>
              </w:rPr>
              <w:t>-</w:t>
            </w:r>
          </w:p>
        </w:tc>
        <w:tc>
          <w:tcPr>
            <w:tcW w:w="0" w:type="auto"/>
          </w:tcPr>
          <w:p w14:paraId="42B684AA" w14:textId="77777777" w:rsidR="008F49DF" w:rsidRPr="0074449E" w:rsidRDefault="008F49DF" w:rsidP="002A6716">
            <w:pPr>
              <w:pStyle w:val="TAL"/>
              <w:rPr>
                <w:sz w:val="16"/>
              </w:rPr>
            </w:pPr>
            <w:r>
              <w:rPr>
                <w:sz w:val="16"/>
              </w:rPr>
              <w:t>Rel-19</w:t>
            </w:r>
          </w:p>
        </w:tc>
        <w:tc>
          <w:tcPr>
            <w:tcW w:w="0" w:type="auto"/>
          </w:tcPr>
          <w:p w14:paraId="6F0C58E7" w14:textId="77777777" w:rsidR="008F49DF" w:rsidRPr="0074449E" w:rsidRDefault="008F49DF" w:rsidP="002A6716">
            <w:pPr>
              <w:pStyle w:val="TAL"/>
              <w:rPr>
                <w:sz w:val="16"/>
              </w:rPr>
            </w:pPr>
            <w:r>
              <w:rPr>
                <w:sz w:val="16"/>
              </w:rPr>
              <w:t>F</w:t>
            </w:r>
          </w:p>
        </w:tc>
        <w:tc>
          <w:tcPr>
            <w:tcW w:w="0" w:type="auto"/>
          </w:tcPr>
          <w:p w14:paraId="47BB8C61" w14:textId="77777777" w:rsidR="008F49DF" w:rsidRPr="0074449E" w:rsidRDefault="008F49DF" w:rsidP="002A6716">
            <w:pPr>
              <w:pStyle w:val="TAL"/>
              <w:rPr>
                <w:sz w:val="16"/>
              </w:rPr>
            </w:pPr>
            <w:r>
              <w:rPr>
                <w:sz w:val="16"/>
              </w:rPr>
              <w:t>TEI16_Test, NR_SON_MDT-</w:t>
            </w:r>
            <w:proofErr w:type="spellStart"/>
            <w:r>
              <w:rPr>
                <w:sz w:val="16"/>
              </w:rPr>
              <w:t>UEConTest</w:t>
            </w:r>
            <w:proofErr w:type="spellEnd"/>
          </w:p>
        </w:tc>
        <w:tc>
          <w:tcPr>
            <w:tcW w:w="0" w:type="auto"/>
          </w:tcPr>
          <w:p w14:paraId="010545D3" w14:textId="77777777" w:rsidR="008F49DF" w:rsidRPr="0074449E" w:rsidRDefault="008F49DF" w:rsidP="002A6716">
            <w:pPr>
              <w:pStyle w:val="TAL"/>
              <w:rPr>
                <w:sz w:val="16"/>
              </w:rPr>
            </w:pPr>
            <w:r>
              <w:rPr>
                <w:sz w:val="16"/>
              </w:rPr>
              <w:t>agreed</w:t>
            </w:r>
          </w:p>
        </w:tc>
      </w:tr>
      <w:tr w:rsidR="008F49DF" w14:paraId="2281A0FE" w14:textId="77777777" w:rsidTr="002A6716">
        <w:tc>
          <w:tcPr>
            <w:tcW w:w="0" w:type="auto"/>
          </w:tcPr>
          <w:p w14:paraId="3B3211BD" w14:textId="77777777" w:rsidR="008F49DF" w:rsidRPr="0074449E" w:rsidRDefault="008F49DF" w:rsidP="002A6716">
            <w:pPr>
              <w:pStyle w:val="TAL"/>
              <w:rPr>
                <w:sz w:val="16"/>
              </w:rPr>
            </w:pPr>
            <w:r>
              <w:rPr>
                <w:sz w:val="16"/>
              </w:rPr>
              <w:t>R5-252624</w:t>
            </w:r>
          </w:p>
        </w:tc>
        <w:tc>
          <w:tcPr>
            <w:tcW w:w="0" w:type="auto"/>
          </w:tcPr>
          <w:p w14:paraId="0ADF54B5" w14:textId="77777777" w:rsidR="008F49DF" w:rsidRPr="0074449E" w:rsidRDefault="008F49DF" w:rsidP="002A6716">
            <w:pPr>
              <w:pStyle w:val="TAL"/>
              <w:rPr>
                <w:sz w:val="16"/>
              </w:rPr>
            </w:pPr>
            <w:r>
              <w:rPr>
                <w:sz w:val="16"/>
              </w:rPr>
              <w:t xml:space="preserve">Correction to </w:t>
            </w:r>
            <w:proofErr w:type="spellStart"/>
            <w:r>
              <w:rPr>
                <w:sz w:val="16"/>
              </w:rPr>
              <w:t>eMDT</w:t>
            </w:r>
            <w:proofErr w:type="spellEnd"/>
            <w:r>
              <w:rPr>
                <w:sz w:val="16"/>
              </w:rPr>
              <w:t xml:space="preserve"> TC 8.1.6.1.4.9</w:t>
            </w:r>
          </w:p>
        </w:tc>
        <w:tc>
          <w:tcPr>
            <w:tcW w:w="0" w:type="auto"/>
          </w:tcPr>
          <w:p w14:paraId="34C15D73" w14:textId="77777777" w:rsidR="008F49DF" w:rsidRPr="0074449E" w:rsidRDefault="008F49DF" w:rsidP="002A6716">
            <w:pPr>
              <w:pStyle w:val="TAL"/>
              <w:rPr>
                <w:sz w:val="16"/>
              </w:rPr>
            </w:pPr>
            <w:r>
              <w:rPr>
                <w:sz w:val="16"/>
              </w:rPr>
              <w:t>MediaTek Inc.</w:t>
            </w:r>
          </w:p>
        </w:tc>
        <w:tc>
          <w:tcPr>
            <w:tcW w:w="0" w:type="auto"/>
          </w:tcPr>
          <w:p w14:paraId="792AD95E" w14:textId="77777777" w:rsidR="008F49DF" w:rsidRPr="0074449E" w:rsidRDefault="008F49DF" w:rsidP="002A6716">
            <w:pPr>
              <w:pStyle w:val="TAL"/>
              <w:rPr>
                <w:sz w:val="16"/>
              </w:rPr>
            </w:pPr>
            <w:r>
              <w:rPr>
                <w:sz w:val="16"/>
              </w:rPr>
              <w:t>38.523-1</w:t>
            </w:r>
          </w:p>
        </w:tc>
        <w:tc>
          <w:tcPr>
            <w:tcW w:w="0" w:type="auto"/>
          </w:tcPr>
          <w:p w14:paraId="7BE1EE1F" w14:textId="77777777" w:rsidR="008F49DF" w:rsidRPr="0074449E" w:rsidRDefault="008F49DF" w:rsidP="002A6716">
            <w:pPr>
              <w:pStyle w:val="TAL"/>
              <w:rPr>
                <w:sz w:val="16"/>
              </w:rPr>
            </w:pPr>
            <w:r>
              <w:rPr>
                <w:sz w:val="16"/>
              </w:rPr>
              <w:t>5018</w:t>
            </w:r>
          </w:p>
        </w:tc>
        <w:tc>
          <w:tcPr>
            <w:tcW w:w="0" w:type="auto"/>
          </w:tcPr>
          <w:p w14:paraId="25790896" w14:textId="77777777" w:rsidR="008F49DF" w:rsidRPr="0074449E" w:rsidRDefault="008F49DF" w:rsidP="002A6716">
            <w:pPr>
              <w:pStyle w:val="TAR"/>
              <w:rPr>
                <w:sz w:val="16"/>
              </w:rPr>
            </w:pPr>
            <w:r>
              <w:rPr>
                <w:sz w:val="16"/>
              </w:rPr>
              <w:t>-</w:t>
            </w:r>
          </w:p>
        </w:tc>
        <w:tc>
          <w:tcPr>
            <w:tcW w:w="0" w:type="auto"/>
          </w:tcPr>
          <w:p w14:paraId="2F4B1692" w14:textId="77777777" w:rsidR="008F49DF" w:rsidRPr="0074449E" w:rsidRDefault="008F49DF" w:rsidP="002A6716">
            <w:pPr>
              <w:pStyle w:val="TAL"/>
              <w:rPr>
                <w:sz w:val="16"/>
              </w:rPr>
            </w:pPr>
            <w:r>
              <w:rPr>
                <w:sz w:val="16"/>
              </w:rPr>
              <w:t>Rel-19</w:t>
            </w:r>
          </w:p>
        </w:tc>
        <w:tc>
          <w:tcPr>
            <w:tcW w:w="0" w:type="auto"/>
          </w:tcPr>
          <w:p w14:paraId="6EAD9BBA" w14:textId="77777777" w:rsidR="008F49DF" w:rsidRPr="0074449E" w:rsidRDefault="008F49DF" w:rsidP="002A6716">
            <w:pPr>
              <w:pStyle w:val="TAL"/>
              <w:rPr>
                <w:sz w:val="16"/>
              </w:rPr>
            </w:pPr>
            <w:r>
              <w:rPr>
                <w:sz w:val="16"/>
              </w:rPr>
              <w:t>F</w:t>
            </w:r>
          </w:p>
        </w:tc>
        <w:tc>
          <w:tcPr>
            <w:tcW w:w="0" w:type="auto"/>
          </w:tcPr>
          <w:p w14:paraId="153C33B9" w14:textId="77777777" w:rsidR="008F49DF" w:rsidRPr="0074449E" w:rsidRDefault="008F49DF" w:rsidP="002A6716">
            <w:pPr>
              <w:pStyle w:val="TAL"/>
              <w:rPr>
                <w:sz w:val="16"/>
              </w:rPr>
            </w:pPr>
            <w:r>
              <w:rPr>
                <w:sz w:val="16"/>
              </w:rPr>
              <w:t xml:space="preserve">TEI17_Test, </w:t>
            </w:r>
            <w:proofErr w:type="spellStart"/>
            <w:r>
              <w:rPr>
                <w:sz w:val="16"/>
              </w:rPr>
              <w:t>NR_ENDC_SON_MDT_enh-UEConTest</w:t>
            </w:r>
            <w:proofErr w:type="spellEnd"/>
          </w:p>
        </w:tc>
        <w:tc>
          <w:tcPr>
            <w:tcW w:w="0" w:type="auto"/>
          </w:tcPr>
          <w:p w14:paraId="4198EB24" w14:textId="77777777" w:rsidR="008F49DF" w:rsidRPr="0074449E" w:rsidRDefault="008F49DF" w:rsidP="002A6716">
            <w:pPr>
              <w:pStyle w:val="TAL"/>
              <w:rPr>
                <w:sz w:val="16"/>
              </w:rPr>
            </w:pPr>
            <w:r>
              <w:rPr>
                <w:sz w:val="16"/>
              </w:rPr>
              <w:t>revised</w:t>
            </w:r>
          </w:p>
        </w:tc>
      </w:tr>
      <w:tr w:rsidR="008F49DF" w14:paraId="4FF2AD53" w14:textId="77777777" w:rsidTr="002A6716">
        <w:tc>
          <w:tcPr>
            <w:tcW w:w="0" w:type="auto"/>
          </w:tcPr>
          <w:p w14:paraId="6209ECBD" w14:textId="77777777" w:rsidR="008F49DF" w:rsidRPr="0074449E" w:rsidRDefault="008F49DF" w:rsidP="002A6716">
            <w:pPr>
              <w:pStyle w:val="TAL"/>
              <w:rPr>
                <w:sz w:val="16"/>
              </w:rPr>
            </w:pPr>
            <w:r>
              <w:rPr>
                <w:sz w:val="16"/>
              </w:rPr>
              <w:t>R5-253077</w:t>
            </w:r>
          </w:p>
        </w:tc>
        <w:tc>
          <w:tcPr>
            <w:tcW w:w="0" w:type="auto"/>
          </w:tcPr>
          <w:p w14:paraId="31CBFEE7" w14:textId="77777777" w:rsidR="008F49DF" w:rsidRPr="0074449E" w:rsidRDefault="008F49DF" w:rsidP="002A6716">
            <w:pPr>
              <w:pStyle w:val="TAL"/>
              <w:rPr>
                <w:sz w:val="16"/>
              </w:rPr>
            </w:pPr>
            <w:r>
              <w:rPr>
                <w:sz w:val="16"/>
              </w:rPr>
              <w:t xml:space="preserve">Correction to </w:t>
            </w:r>
            <w:proofErr w:type="spellStart"/>
            <w:r>
              <w:rPr>
                <w:sz w:val="16"/>
              </w:rPr>
              <w:t>eMDT</w:t>
            </w:r>
            <w:proofErr w:type="spellEnd"/>
            <w:r>
              <w:rPr>
                <w:sz w:val="16"/>
              </w:rPr>
              <w:t xml:space="preserve"> TC 8.1.6.1.4.9</w:t>
            </w:r>
          </w:p>
        </w:tc>
        <w:tc>
          <w:tcPr>
            <w:tcW w:w="0" w:type="auto"/>
          </w:tcPr>
          <w:p w14:paraId="79FEC180" w14:textId="77777777" w:rsidR="008F49DF" w:rsidRPr="0074449E" w:rsidRDefault="008F49DF" w:rsidP="002A6716">
            <w:pPr>
              <w:pStyle w:val="TAL"/>
              <w:rPr>
                <w:sz w:val="16"/>
              </w:rPr>
            </w:pPr>
            <w:r>
              <w:rPr>
                <w:sz w:val="16"/>
              </w:rPr>
              <w:t>MediaTek Inc.</w:t>
            </w:r>
          </w:p>
        </w:tc>
        <w:tc>
          <w:tcPr>
            <w:tcW w:w="0" w:type="auto"/>
          </w:tcPr>
          <w:p w14:paraId="3D5246AF" w14:textId="77777777" w:rsidR="008F49DF" w:rsidRPr="0074449E" w:rsidRDefault="008F49DF" w:rsidP="002A6716">
            <w:pPr>
              <w:pStyle w:val="TAL"/>
              <w:rPr>
                <w:sz w:val="16"/>
              </w:rPr>
            </w:pPr>
            <w:r>
              <w:rPr>
                <w:sz w:val="16"/>
              </w:rPr>
              <w:t>38.523-1</w:t>
            </w:r>
          </w:p>
        </w:tc>
        <w:tc>
          <w:tcPr>
            <w:tcW w:w="0" w:type="auto"/>
          </w:tcPr>
          <w:p w14:paraId="186E72BB" w14:textId="77777777" w:rsidR="008F49DF" w:rsidRPr="0074449E" w:rsidRDefault="008F49DF" w:rsidP="002A6716">
            <w:pPr>
              <w:pStyle w:val="TAL"/>
              <w:rPr>
                <w:sz w:val="16"/>
              </w:rPr>
            </w:pPr>
            <w:r>
              <w:rPr>
                <w:sz w:val="16"/>
              </w:rPr>
              <w:t>5018</w:t>
            </w:r>
          </w:p>
        </w:tc>
        <w:tc>
          <w:tcPr>
            <w:tcW w:w="0" w:type="auto"/>
          </w:tcPr>
          <w:p w14:paraId="60342A87" w14:textId="77777777" w:rsidR="008F49DF" w:rsidRPr="0074449E" w:rsidRDefault="008F49DF" w:rsidP="002A6716">
            <w:pPr>
              <w:pStyle w:val="TAR"/>
              <w:rPr>
                <w:sz w:val="16"/>
              </w:rPr>
            </w:pPr>
            <w:r>
              <w:rPr>
                <w:sz w:val="16"/>
              </w:rPr>
              <w:t>1</w:t>
            </w:r>
          </w:p>
        </w:tc>
        <w:tc>
          <w:tcPr>
            <w:tcW w:w="0" w:type="auto"/>
          </w:tcPr>
          <w:p w14:paraId="4C505888" w14:textId="77777777" w:rsidR="008F49DF" w:rsidRPr="0074449E" w:rsidRDefault="008F49DF" w:rsidP="002A6716">
            <w:pPr>
              <w:pStyle w:val="TAL"/>
              <w:rPr>
                <w:sz w:val="16"/>
              </w:rPr>
            </w:pPr>
            <w:r>
              <w:rPr>
                <w:sz w:val="16"/>
              </w:rPr>
              <w:t>Rel-19</w:t>
            </w:r>
          </w:p>
        </w:tc>
        <w:tc>
          <w:tcPr>
            <w:tcW w:w="0" w:type="auto"/>
          </w:tcPr>
          <w:p w14:paraId="41612AEE" w14:textId="77777777" w:rsidR="008F49DF" w:rsidRPr="0074449E" w:rsidRDefault="008F49DF" w:rsidP="002A6716">
            <w:pPr>
              <w:pStyle w:val="TAL"/>
              <w:rPr>
                <w:sz w:val="16"/>
              </w:rPr>
            </w:pPr>
            <w:r>
              <w:rPr>
                <w:sz w:val="16"/>
              </w:rPr>
              <w:t>F</w:t>
            </w:r>
          </w:p>
        </w:tc>
        <w:tc>
          <w:tcPr>
            <w:tcW w:w="0" w:type="auto"/>
          </w:tcPr>
          <w:p w14:paraId="47B8B7EA" w14:textId="77777777" w:rsidR="008F49DF" w:rsidRPr="0074449E" w:rsidRDefault="008F49DF" w:rsidP="002A6716">
            <w:pPr>
              <w:pStyle w:val="TAL"/>
              <w:rPr>
                <w:sz w:val="16"/>
              </w:rPr>
            </w:pPr>
            <w:r>
              <w:rPr>
                <w:sz w:val="16"/>
              </w:rPr>
              <w:t xml:space="preserve">TEI17_Test, </w:t>
            </w:r>
            <w:proofErr w:type="spellStart"/>
            <w:r>
              <w:rPr>
                <w:sz w:val="16"/>
              </w:rPr>
              <w:t>NR_ENDC_SON_MDT_enh-UEConTest</w:t>
            </w:r>
            <w:proofErr w:type="spellEnd"/>
          </w:p>
        </w:tc>
        <w:tc>
          <w:tcPr>
            <w:tcW w:w="0" w:type="auto"/>
          </w:tcPr>
          <w:p w14:paraId="1474627A" w14:textId="77777777" w:rsidR="008F49DF" w:rsidRPr="0074449E" w:rsidRDefault="008F49DF" w:rsidP="002A6716">
            <w:pPr>
              <w:pStyle w:val="TAL"/>
              <w:rPr>
                <w:sz w:val="16"/>
              </w:rPr>
            </w:pPr>
            <w:r>
              <w:rPr>
                <w:sz w:val="16"/>
              </w:rPr>
              <w:t>agreed</w:t>
            </w:r>
          </w:p>
        </w:tc>
      </w:tr>
      <w:tr w:rsidR="008F49DF" w14:paraId="3B492BE4" w14:textId="77777777" w:rsidTr="002A6716">
        <w:tc>
          <w:tcPr>
            <w:tcW w:w="0" w:type="auto"/>
          </w:tcPr>
          <w:p w14:paraId="2BF01C2D" w14:textId="77777777" w:rsidR="008F49DF" w:rsidRPr="0074449E" w:rsidRDefault="008F49DF" w:rsidP="002A6716">
            <w:pPr>
              <w:pStyle w:val="TAL"/>
              <w:rPr>
                <w:sz w:val="16"/>
              </w:rPr>
            </w:pPr>
            <w:r>
              <w:rPr>
                <w:sz w:val="16"/>
              </w:rPr>
              <w:t>R5-252625</w:t>
            </w:r>
          </w:p>
        </w:tc>
        <w:tc>
          <w:tcPr>
            <w:tcW w:w="0" w:type="auto"/>
          </w:tcPr>
          <w:p w14:paraId="3575A7B7" w14:textId="77777777" w:rsidR="008F49DF" w:rsidRPr="0074449E" w:rsidRDefault="008F49DF" w:rsidP="002A6716">
            <w:pPr>
              <w:pStyle w:val="TAL"/>
              <w:rPr>
                <w:sz w:val="16"/>
              </w:rPr>
            </w:pPr>
            <w:r>
              <w:rPr>
                <w:sz w:val="16"/>
              </w:rPr>
              <w:t xml:space="preserve">Correction to </w:t>
            </w:r>
            <w:proofErr w:type="spellStart"/>
            <w:r>
              <w:rPr>
                <w:sz w:val="16"/>
              </w:rPr>
              <w:t>eNS</w:t>
            </w:r>
            <w:proofErr w:type="spellEnd"/>
            <w:r>
              <w:rPr>
                <w:sz w:val="16"/>
              </w:rPr>
              <w:t xml:space="preserve"> TC 9.1.10.2</w:t>
            </w:r>
          </w:p>
        </w:tc>
        <w:tc>
          <w:tcPr>
            <w:tcW w:w="0" w:type="auto"/>
          </w:tcPr>
          <w:p w14:paraId="7DAFE840" w14:textId="77777777" w:rsidR="008F49DF" w:rsidRPr="0074449E" w:rsidRDefault="008F49DF" w:rsidP="002A6716">
            <w:pPr>
              <w:pStyle w:val="TAL"/>
              <w:rPr>
                <w:sz w:val="16"/>
              </w:rPr>
            </w:pPr>
            <w:r>
              <w:rPr>
                <w:sz w:val="16"/>
              </w:rPr>
              <w:t>MediaTek Inc.</w:t>
            </w:r>
          </w:p>
        </w:tc>
        <w:tc>
          <w:tcPr>
            <w:tcW w:w="0" w:type="auto"/>
          </w:tcPr>
          <w:p w14:paraId="606DD81C" w14:textId="77777777" w:rsidR="008F49DF" w:rsidRPr="0074449E" w:rsidRDefault="008F49DF" w:rsidP="002A6716">
            <w:pPr>
              <w:pStyle w:val="TAL"/>
              <w:rPr>
                <w:sz w:val="16"/>
              </w:rPr>
            </w:pPr>
            <w:r>
              <w:rPr>
                <w:sz w:val="16"/>
              </w:rPr>
              <w:t>38.523-1</w:t>
            </w:r>
          </w:p>
        </w:tc>
        <w:tc>
          <w:tcPr>
            <w:tcW w:w="0" w:type="auto"/>
          </w:tcPr>
          <w:p w14:paraId="7108838F" w14:textId="77777777" w:rsidR="008F49DF" w:rsidRPr="0074449E" w:rsidRDefault="008F49DF" w:rsidP="002A6716">
            <w:pPr>
              <w:pStyle w:val="TAL"/>
              <w:rPr>
                <w:sz w:val="16"/>
              </w:rPr>
            </w:pPr>
            <w:r>
              <w:rPr>
                <w:sz w:val="16"/>
              </w:rPr>
              <w:t>5019</w:t>
            </w:r>
          </w:p>
        </w:tc>
        <w:tc>
          <w:tcPr>
            <w:tcW w:w="0" w:type="auto"/>
          </w:tcPr>
          <w:p w14:paraId="6EABF989" w14:textId="77777777" w:rsidR="008F49DF" w:rsidRPr="0074449E" w:rsidRDefault="008F49DF" w:rsidP="002A6716">
            <w:pPr>
              <w:pStyle w:val="TAR"/>
              <w:rPr>
                <w:sz w:val="16"/>
              </w:rPr>
            </w:pPr>
            <w:r>
              <w:rPr>
                <w:sz w:val="16"/>
              </w:rPr>
              <w:t>-</w:t>
            </w:r>
          </w:p>
        </w:tc>
        <w:tc>
          <w:tcPr>
            <w:tcW w:w="0" w:type="auto"/>
          </w:tcPr>
          <w:p w14:paraId="5690EEE2" w14:textId="77777777" w:rsidR="008F49DF" w:rsidRPr="0074449E" w:rsidRDefault="008F49DF" w:rsidP="002A6716">
            <w:pPr>
              <w:pStyle w:val="TAL"/>
              <w:rPr>
                <w:sz w:val="16"/>
              </w:rPr>
            </w:pPr>
            <w:r>
              <w:rPr>
                <w:sz w:val="16"/>
              </w:rPr>
              <w:t>Rel-19</w:t>
            </w:r>
          </w:p>
        </w:tc>
        <w:tc>
          <w:tcPr>
            <w:tcW w:w="0" w:type="auto"/>
          </w:tcPr>
          <w:p w14:paraId="11294685" w14:textId="77777777" w:rsidR="008F49DF" w:rsidRPr="0074449E" w:rsidRDefault="008F49DF" w:rsidP="002A6716">
            <w:pPr>
              <w:pStyle w:val="TAL"/>
              <w:rPr>
                <w:sz w:val="16"/>
              </w:rPr>
            </w:pPr>
            <w:r>
              <w:rPr>
                <w:sz w:val="16"/>
              </w:rPr>
              <w:t>F</w:t>
            </w:r>
          </w:p>
        </w:tc>
        <w:tc>
          <w:tcPr>
            <w:tcW w:w="0" w:type="auto"/>
          </w:tcPr>
          <w:p w14:paraId="77831DCD" w14:textId="77777777" w:rsidR="008F49DF" w:rsidRPr="0074449E" w:rsidRDefault="008F49DF" w:rsidP="002A6716">
            <w:pPr>
              <w:pStyle w:val="TAL"/>
              <w:rPr>
                <w:sz w:val="16"/>
              </w:rPr>
            </w:pPr>
            <w:r>
              <w:rPr>
                <w:sz w:val="16"/>
              </w:rPr>
              <w:t xml:space="preserve">TEI16_Test, </w:t>
            </w:r>
            <w:proofErr w:type="spellStart"/>
            <w:r>
              <w:rPr>
                <w:sz w:val="16"/>
              </w:rPr>
              <w:t>eNS-UEConTest</w:t>
            </w:r>
            <w:proofErr w:type="spellEnd"/>
          </w:p>
        </w:tc>
        <w:tc>
          <w:tcPr>
            <w:tcW w:w="0" w:type="auto"/>
          </w:tcPr>
          <w:p w14:paraId="7C1B383B" w14:textId="77777777" w:rsidR="008F49DF" w:rsidRPr="0074449E" w:rsidRDefault="008F49DF" w:rsidP="002A6716">
            <w:pPr>
              <w:pStyle w:val="TAL"/>
              <w:rPr>
                <w:sz w:val="16"/>
              </w:rPr>
            </w:pPr>
            <w:r>
              <w:rPr>
                <w:sz w:val="16"/>
              </w:rPr>
              <w:t>agreed</w:t>
            </w:r>
          </w:p>
        </w:tc>
      </w:tr>
      <w:tr w:rsidR="008F49DF" w14:paraId="0CD50615" w14:textId="77777777" w:rsidTr="002A6716">
        <w:tc>
          <w:tcPr>
            <w:tcW w:w="0" w:type="auto"/>
          </w:tcPr>
          <w:p w14:paraId="0125986F" w14:textId="77777777" w:rsidR="008F49DF" w:rsidRPr="0074449E" w:rsidRDefault="008F49DF" w:rsidP="002A6716">
            <w:pPr>
              <w:pStyle w:val="TAL"/>
              <w:rPr>
                <w:sz w:val="16"/>
              </w:rPr>
            </w:pPr>
            <w:r>
              <w:rPr>
                <w:sz w:val="16"/>
              </w:rPr>
              <w:t>R5-252626</w:t>
            </w:r>
          </w:p>
        </w:tc>
        <w:tc>
          <w:tcPr>
            <w:tcW w:w="0" w:type="auto"/>
          </w:tcPr>
          <w:p w14:paraId="1A557C32" w14:textId="77777777" w:rsidR="008F49DF" w:rsidRPr="0074449E" w:rsidRDefault="008F49DF" w:rsidP="002A6716">
            <w:pPr>
              <w:pStyle w:val="TAL"/>
              <w:rPr>
                <w:sz w:val="16"/>
              </w:rPr>
            </w:pPr>
            <w:r>
              <w:rPr>
                <w:sz w:val="16"/>
              </w:rPr>
              <w:t xml:space="preserve">Correction to </w:t>
            </w:r>
            <w:proofErr w:type="spellStart"/>
            <w:r>
              <w:rPr>
                <w:sz w:val="16"/>
              </w:rPr>
              <w:t>eNS</w:t>
            </w:r>
            <w:proofErr w:type="spellEnd"/>
            <w:r>
              <w:rPr>
                <w:sz w:val="16"/>
              </w:rPr>
              <w:t xml:space="preserve"> TC 9.1.10.3</w:t>
            </w:r>
          </w:p>
        </w:tc>
        <w:tc>
          <w:tcPr>
            <w:tcW w:w="0" w:type="auto"/>
          </w:tcPr>
          <w:p w14:paraId="5C8A4189" w14:textId="77777777" w:rsidR="008F49DF" w:rsidRPr="0074449E" w:rsidRDefault="008F49DF" w:rsidP="002A6716">
            <w:pPr>
              <w:pStyle w:val="TAL"/>
              <w:rPr>
                <w:sz w:val="16"/>
              </w:rPr>
            </w:pPr>
            <w:r>
              <w:rPr>
                <w:sz w:val="16"/>
              </w:rPr>
              <w:t>MediaTek Inc.</w:t>
            </w:r>
          </w:p>
        </w:tc>
        <w:tc>
          <w:tcPr>
            <w:tcW w:w="0" w:type="auto"/>
          </w:tcPr>
          <w:p w14:paraId="3F011307" w14:textId="77777777" w:rsidR="008F49DF" w:rsidRPr="0074449E" w:rsidRDefault="008F49DF" w:rsidP="002A6716">
            <w:pPr>
              <w:pStyle w:val="TAL"/>
              <w:rPr>
                <w:sz w:val="16"/>
              </w:rPr>
            </w:pPr>
            <w:r>
              <w:rPr>
                <w:sz w:val="16"/>
              </w:rPr>
              <w:t>38.523-1</w:t>
            </w:r>
          </w:p>
        </w:tc>
        <w:tc>
          <w:tcPr>
            <w:tcW w:w="0" w:type="auto"/>
          </w:tcPr>
          <w:p w14:paraId="2743C511" w14:textId="77777777" w:rsidR="008F49DF" w:rsidRPr="0074449E" w:rsidRDefault="008F49DF" w:rsidP="002A6716">
            <w:pPr>
              <w:pStyle w:val="TAL"/>
              <w:rPr>
                <w:sz w:val="16"/>
              </w:rPr>
            </w:pPr>
            <w:r>
              <w:rPr>
                <w:sz w:val="16"/>
              </w:rPr>
              <w:t>5020</w:t>
            </w:r>
          </w:p>
        </w:tc>
        <w:tc>
          <w:tcPr>
            <w:tcW w:w="0" w:type="auto"/>
          </w:tcPr>
          <w:p w14:paraId="6DEBE8A0" w14:textId="77777777" w:rsidR="008F49DF" w:rsidRPr="0074449E" w:rsidRDefault="008F49DF" w:rsidP="002A6716">
            <w:pPr>
              <w:pStyle w:val="TAR"/>
              <w:rPr>
                <w:sz w:val="16"/>
              </w:rPr>
            </w:pPr>
            <w:r>
              <w:rPr>
                <w:sz w:val="16"/>
              </w:rPr>
              <w:t>-</w:t>
            </w:r>
          </w:p>
        </w:tc>
        <w:tc>
          <w:tcPr>
            <w:tcW w:w="0" w:type="auto"/>
          </w:tcPr>
          <w:p w14:paraId="0E483EF5" w14:textId="77777777" w:rsidR="008F49DF" w:rsidRPr="0074449E" w:rsidRDefault="008F49DF" w:rsidP="002A6716">
            <w:pPr>
              <w:pStyle w:val="TAL"/>
              <w:rPr>
                <w:sz w:val="16"/>
              </w:rPr>
            </w:pPr>
            <w:r>
              <w:rPr>
                <w:sz w:val="16"/>
              </w:rPr>
              <w:t>Rel-19</w:t>
            </w:r>
          </w:p>
        </w:tc>
        <w:tc>
          <w:tcPr>
            <w:tcW w:w="0" w:type="auto"/>
          </w:tcPr>
          <w:p w14:paraId="04A40829" w14:textId="77777777" w:rsidR="008F49DF" w:rsidRPr="0074449E" w:rsidRDefault="008F49DF" w:rsidP="002A6716">
            <w:pPr>
              <w:pStyle w:val="TAL"/>
              <w:rPr>
                <w:sz w:val="16"/>
              </w:rPr>
            </w:pPr>
            <w:r>
              <w:rPr>
                <w:sz w:val="16"/>
              </w:rPr>
              <w:t>F</w:t>
            </w:r>
          </w:p>
        </w:tc>
        <w:tc>
          <w:tcPr>
            <w:tcW w:w="0" w:type="auto"/>
          </w:tcPr>
          <w:p w14:paraId="23D9C77E" w14:textId="77777777" w:rsidR="008F49DF" w:rsidRPr="0074449E" w:rsidRDefault="008F49DF" w:rsidP="002A6716">
            <w:pPr>
              <w:pStyle w:val="TAL"/>
              <w:rPr>
                <w:sz w:val="16"/>
              </w:rPr>
            </w:pPr>
            <w:r>
              <w:rPr>
                <w:sz w:val="16"/>
              </w:rPr>
              <w:t xml:space="preserve">TEI16_Test, </w:t>
            </w:r>
            <w:proofErr w:type="spellStart"/>
            <w:r>
              <w:rPr>
                <w:sz w:val="16"/>
              </w:rPr>
              <w:t>eNS-UEConTest</w:t>
            </w:r>
            <w:proofErr w:type="spellEnd"/>
          </w:p>
        </w:tc>
        <w:tc>
          <w:tcPr>
            <w:tcW w:w="0" w:type="auto"/>
          </w:tcPr>
          <w:p w14:paraId="74C6E1E5" w14:textId="77777777" w:rsidR="008F49DF" w:rsidRPr="0074449E" w:rsidRDefault="008F49DF" w:rsidP="002A6716">
            <w:pPr>
              <w:pStyle w:val="TAL"/>
              <w:rPr>
                <w:sz w:val="16"/>
              </w:rPr>
            </w:pPr>
            <w:r>
              <w:rPr>
                <w:sz w:val="16"/>
              </w:rPr>
              <w:t>agreed</w:t>
            </w:r>
          </w:p>
        </w:tc>
      </w:tr>
      <w:tr w:rsidR="008F49DF" w14:paraId="559BF49A" w14:textId="77777777" w:rsidTr="002A6716">
        <w:tc>
          <w:tcPr>
            <w:tcW w:w="0" w:type="auto"/>
          </w:tcPr>
          <w:p w14:paraId="6356F8B7" w14:textId="77777777" w:rsidR="008F49DF" w:rsidRPr="0074449E" w:rsidRDefault="008F49DF" w:rsidP="002A6716">
            <w:pPr>
              <w:pStyle w:val="TAL"/>
              <w:rPr>
                <w:sz w:val="16"/>
              </w:rPr>
            </w:pPr>
            <w:r>
              <w:rPr>
                <w:sz w:val="16"/>
              </w:rPr>
              <w:t>R5-252627</w:t>
            </w:r>
          </w:p>
        </w:tc>
        <w:tc>
          <w:tcPr>
            <w:tcW w:w="0" w:type="auto"/>
          </w:tcPr>
          <w:p w14:paraId="1A908150" w14:textId="77777777" w:rsidR="008F49DF" w:rsidRPr="0074449E" w:rsidRDefault="008F49DF" w:rsidP="002A6716">
            <w:pPr>
              <w:pStyle w:val="TAL"/>
              <w:rPr>
                <w:sz w:val="16"/>
              </w:rPr>
            </w:pPr>
            <w:r>
              <w:rPr>
                <w:sz w:val="16"/>
              </w:rPr>
              <w:t>Correction to 5GSM TC 10.1.6.1 and 10.1.6.2</w:t>
            </w:r>
          </w:p>
        </w:tc>
        <w:tc>
          <w:tcPr>
            <w:tcW w:w="0" w:type="auto"/>
          </w:tcPr>
          <w:p w14:paraId="34BDA511" w14:textId="77777777" w:rsidR="008F49DF" w:rsidRPr="0074449E" w:rsidRDefault="008F49DF" w:rsidP="002A6716">
            <w:pPr>
              <w:pStyle w:val="TAL"/>
              <w:rPr>
                <w:sz w:val="16"/>
              </w:rPr>
            </w:pPr>
            <w:r>
              <w:rPr>
                <w:sz w:val="16"/>
              </w:rPr>
              <w:t>MediaTek Inc.</w:t>
            </w:r>
          </w:p>
        </w:tc>
        <w:tc>
          <w:tcPr>
            <w:tcW w:w="0" w:type="auto"/>
          </w:tcPr>
          <w:p w14:paraId="6A725032" w14:textId="77777777" w:rsidR="008F49DF" w:rsidRPr="0074449E" w:rsidRDefault="008F49DF" w:rsidP="002A6716">
            <w:pPr>
              <w:pStyle w:val="TAL"/>
              <w:rPr>
                <w:sz w:val="16"/>
              </w:rPr>
            </w:pPr>
            <w:r>
              <w:rPr>
                <w:sz w:val="16"/>
              </w:rPr>
              <w:t>38.523-1</w:t>
            </w:r>
          </w:p>
        </w:tc>
        <w:tc>
          <w:tcPr>
            <w:tcW w:w="0" w:type="auto"/>
          </w:tcPr>
          <w:p w14:paraId="3E7B71E5" w14:textId="77777777" w:rsidR="008F49DF" w:rsidRPr="0074449E" w:rsidRDefault="008F49DF" w:rsidP="002A6716">
            <w:pPr>
              <w:pStyle w:val="TAL"/>
              <w:rPr>
                <w:sz w:val="16"/>
              </w:rPr>
            </w:pPr>
            <w:r>
              <w:rPr>
                <w:sz w:val="16"/>
              </w:rPr>
              <w:t>5021</w:t>
            </w:r>
          </w:p>
        </w:tc>
        <w:tc>
          <w:tcPr>
            <w:tcW w:w="0" w:type="auto"/>
          </w:tcPr>
          <w:p w14:paraId="20CD2EF7" w14:textId="77777777" w:rsidR="008F49DF" w:rsidRPr="0074449E" w:rsidRDefault="008F49DF" w:rsidP="002A6716">
            <w:pPr>
              <w:pStyle w:val="TAR"/>
              <w:rPr>
                <w:sz w:val="16"/>
              </w:rPr>
            </w:pPr>
            <w:r>
              <w:rPr>
                <w:sz w:val="16"/>
              </w:rPr>
              <w:t>-</w:t>
            </w:r>
          </w:p>
        </w:tc>
        <w:tc>
          <w:tcPr>
            <w:tcW w:w="0" w:type="auto"/>
          </w:tcPr>
          <w:p w14:paraId="7A8F8C39" w14:textId="77777777" w:rsidR="008F49DF" w:rsidRPr="0074449E" w:rsidRDefault="008F49DF" w:rsidP="002A6716">
            <w:pPr>
              <w:pStyle w:val="TAL"/>
              <w:rPr>
                <w:sz w:val="16"/>
              </w:rPr>
            </w:pPr>
            <w:r>
              <w:rPr>
                <w:sz w:val="16"/>
              </w:rPr>
              <w:t>Rel-19</w:t>
            </w:r>
          </w:p>
        </w:tc>
        <w:tc>
          <w:tcPr>
            <w:tcW w:w="0" w:type="auto"/>
          </w:tcPr>
          <w:p w14:paraId="70036662" w14:textId="77777777" w:rsidR="008F49DF" w:rsidRPr="0074449E" w:rsidRDefault="008F49DF" w:rsidP="002A6716">
            <w:pPr>
              <w:pStyle w:val="TAL"/>
              <w:rPr>
                <w:sz w:val="16"/>
              </w:rPr>
            </w:pPr>
            <w:r>
              <w:rPr>
                <w:sz w:val="16"/>
              </w:rPr>
              <w:t>F</w:t>
            </w:r>
          </w:p>
        </w:tc>
        <w:tc>
          <w:tcPr>
            <w:tcW w:w="0" w:type="auto"/>
          </w:tcPr>
          <w:p w14:paraId="4D7BAB39" w14:textId="77777777" w:rsidR="008F49DF" w:rsidRPr="0074449E" w:rsidRDefault="008F49DF" w:rsidP="002A6716">
            <w:pPr>
              <w:pStyle w:val="TAL"/>
              <w:rPr>
                <w:sz w:val="16"/>
              </w:rPr>
            </w:pPr>
            <w:r>
              <w:rPr>
                <w:sz w:val="16"/>
              </w:rPr>
              <w:t>TEI15_Test, 5GS_NR_LTE-UEConTest</w:t>
            </w:r>
          </w:p>
        </w:tc>
        <w:tc>
          <w:tcPr>
            <w:tcW w:w="0" w:type="auto"/>
          </w:tcPr>
          <w:p w14:paraId="1C6479A8" w14:textId="77777777" w:rsidR="008F49DF" w:rsidRPr="0074449E" w:rsidRDefault="008F49DF" w:rsidP="002A6716">
            <w:pPr>
              <w:pStyle w:val="TAL"/>
              <w:rPr>
                <w:sz w:val="16"/>
              </w:rPr>
            </w:pPr>
            <w:r>
              <w:rPr>
                <w:sz w:val="16"/>
              </w:rPr>
              <w:t>agreed</w:t>
            </w:r>
          </w:p>
        </w:tc>
      </w:tr>
      <w:tr w:rsidR="008F49DF" w14:paraId="7E13C7CD" w14:textId="77777777" w:rsidTr="002A6716">
        <w:tc>
          <w:tcPr>
            <w:tcW w:w="0" w:type="auto"/>
          </w:tcPr>
          <w:p w14:paraId="5B03983A" w14:textId="77777777" w:rsidR="008F49DF" w:rsidRPr="0074449E" w:rsidRDefault="008F49DF" w:rsidP="002A6716">
            <w:pPr>
              <w:pStyle w:val="TAL"/>
              <w:rPr>
                <w:sz w:val="16"/>
              </w:rPr>
            </w:pPr>
            <w:r>
              <w:rPr>
                <w:sz w:val="16"/>
              </w:rPr>
              <w:t>R5-252628</w:t>
            </w:r>
          </w:p>
        </w:tc>
        <w:tc>
          <w:tcPr>
            <w:tcW w:w="0" w:type="auto"/>
          </w:tcPr>
          <w:p w14:paraId="33F3D292" w14:textId="77777777" w:rsidR="008F49DF" w:rsidRPr="0074449E" w:rsidRDefault="008F49DF" w:rsidP="002A6716">
            <w:pPr>
              <w:pStyle w:val="TAL"/>
              <w:rPr>
                <w:sz w:val="16"/>
              </w:rPr>
            </w:pPr>
            <w:r>
              <w:rPr>
                <w:sz w:val="16"/>
              </w:rPr>
              <w:t>Correction to UAC TC 11.3.7</w:t>
            </w:r>
          </w:p>
        </w:tc>
        <w:tc>
          <w:tcPr>
            <w:tcW w:w="0" w:type="auto"/>
          </w:tcPr>
          <w:p w14:paraId="2BE1FB4A" w14:textId="77777777" w:rsidR="008F49DF" w:rsidRPr="0074449E" w:rsidRDefault="008F49DF" w:rsidP="002A6716">
            <w:pPr>
              <w:pStyle w:val="TAL"/>
              <w:rPr>
                <w:sz w:val="16"/>
              </w:rPr>
            </w:pPr>
            <w:r>
              <w:rPr>
                <w:sz w:val="16"/>
              </w:rPr>
              <w:t>MediaTek Inc.</w:t>
            </w:r>
          </w:p>
        </w:tc>
        <w:tc>
          <w:tcPr>
            <w:tcW w:w="0" w:type="auto"/>
          </w:tcPr>
          <w:p w14:paraId="17720DF7" w14:textId="77777777" w:rsidR="008F49DF" w:rsidRPr="0074449E" w:rsidRDefault="008F49DF" w:rsidP="002A6716">
            <w:pPr>
              <w:pStyle w:val="TAL"/>
              <w:rPr>
                <w:sz w:val="16"/>
              </w:rPr>
            </w:pPr>
            <w:r>
              <w:rPr>
                <w:sz w:val="16"/>
              </w:rPr>
              <w:t>38.523-1</w:t>
            </w:r>
          </w:p>
        </w:tc>
        <w:tc>
          <w:tcPr>
            <w:tcW w:w="0" w:type="auto"/>
          </w:tcPr>
          <w:p w14:paraId="0D8E8C88" w14:textId="77777777" w:rsidR="008F49DF" w:rsidRPr="0074449E" w:rsidRDefault="008F49DF" w:rsidP="002A6716">
            <w:pPr>
              <w:pStyle w:val="TAL"/>
              <w:rPr>
                <w:sz w:val="16"/>
              </w:rPr>
            </w:pPr>
            <w:r>
              <w:rPr>
                <w:sz w:val="16"/>
              </w:rPr>
              <w:t>5022</w:t>
            </w:r>
          </w:p>
        </w:tc>
        <w:tc>
          <w:tcPr>
            <w:tcW w:w="0" w:type="auto"/>
          </w:tcPr>
          <w:p w14:paraId="30B2020B" w14:textId="77777777" w:rsidR="008F49DF" w:rsidRPr="0074449E" w:rsidRDefault="008F49DF" w:rsidP="002A6716">
            <w:pPr>
              <w:pStyle w:val="TAR"/>
              <w:rPr>
                <w:sz w:val="16"/>
              </w:rPr>
            </w:pPr>
            <w:r>
              <w:rPr>
                <w:sz w:val="16"/>
              </w:rPr>
              <w:t>-</w:t>
            </w:r>
          </w:p>
        </w:tc>
        <w:tc>
          <w:tcPr>
            <w:tcW w:w="0" w:type="auto"/>
          </w:tcPr>
          <w:p w14:paraId="38052229" w14:textId="77777777" w:rsidR="008F49DF" w:rsidRPr="0074449E" w:rsidRDefault="008F49DF" w:rsidP="002A6716">
            <w:pPr>
              <w:pStyle w:val="TAL"/>
              <w:rPr>
                <w:sz w:val="16"/>
              </w:rPr>
            </w:pPr>
            <w:r>
              <w:rPr>
                <w:sz w:val="16"/>
              </w:rPr>
              <w:t>Rel-19</w:t>
            </w:r>
          </w:p>
        </w:tc>
        <w:tc>
          <w:tcPr>
            <w:tcW w:w="0" w:type="auto"/>
          </w:tcPr>
          <w:p w14:paraId="37FC4148" w14:textId="77777777" w:rsidR="008F49DF" w:rsidRPr="0074449E" w:rsidRDefault="008F49DF" w:rsidP="002A6716">
            <w:pPr>
              <w:pStyle w:val="TAL"/>
              <w:rPr>
                <w:sz w:val="16"/>
              </w:rPr>
            </w:pPr>
            <w:r>
              <w:rPr>
                <w:sz w:val="16"/>
              </w:rPr>
              <w:t>F</w:t>
            </w:r>
          </w:p>
        </w:tc>
        <w:tc>
          <w:tcPr>
            <w:tcW w:w="0" w:type="auto"/>
          </w:tcPr>
          <w:p w14:paraId="63613E72" w14:textId="77777777" w:rsidR="008F49DF" w:rsidRPr="0074449E" w:rsidRDefault="008F49DF" w:rsidP="002A6716">
            <w:pPr>
              <w:pStyle w:val="TAL"/>
              <w:rPr>
                <w:sz w:val="16"/>
              </w:rPr>
            </w:pPr>
            <w:r>
              <w:rPr>
                <w:sz w:val="16"/>
              </w:rPr>
              <w:t>TEI15_Test, 5GS_NR_LTE-UEConTest</w:t>
            </w:r>
          </w:p>
        </w:tc>
        <w:tc>
          <w:tcPr>
            <w:tcW w:w="0" w:type="auto"/>
          </w:tcPr>
          <w:p w14:paraId="24A58CB5" w14:textId="77777777" w:rsidR="008F49DF" w:rsidRPr="0074449E" w:rsidRDefault="008F49DF" w:rsidP="002A6716">
            <w:pPr>
              <w:pStyle w:val="TAL"/>
              <w:rPr>
                <w:sz w:val="16"/>
              </w:rPr>
            </w:pPr>
            <w:r>
              <w:rPr>
                <w:sz w:val="16"/>
              </w:rPr>
              <w:t>agreed</w:t>
            </w:r>
          </w:p>
        </w:tc>
      </w:tr>
      <w:tr w:rsidR="008F49DF" w14:paraId="1000A0E5" w14:textId="77777777" w:rsidTr="002A6716">
        <w:tc>
          <w:tcPr>
            <w:tcW w:w="0" w:type="auto"/>
          </w:tcPr>
          <w:p w14:paraId="57E511AF" w14:textId="77777777" w:rsidR="008F49DF" w:rsidRPr="0074449E" w:rsidRDefault="008F49DF" w:rsidP="002A6716">
            <w:pPr>
              <w:pStyle w:val="TAL"/>
              <w:rPr>
                <w:sz w:val="16"/>
              </w:rPr>
            </w:pPr>
            <w:r>
              <w:rPr>
                <w:sz w:val="16"/>
              </w:rPr>
              <w:t>R5-252730</w:t>
            </w:r>
          </w:p>
        </w:tc>
        <w:tc>
          <w:tcPr>
            <w:tcW w:w="0" w:type="auto"/>
          </w:tcPr>
          <w:p w14:paraId="09E45D7D" w14:textId="77777777" w:rsidR="008F49DF" w:rsidRPr="0074449E" w:rsidRDefault="008F49DF" w:rsidP="002A6716">
            <w:pPr>
              <w:pStyle w:val="TAL"/>
              <w:rPr>
                <w:sz w:val="16"/>
              </w:rPr>
            </w:pPr>
            <w:r>
              <w:rPr>
                <w:sz w:val="16"/>
              </w:rPr>
              <w:t>Addition of V2X SIG test case 12.1.9.1.1 - UM RLC segmentation</w:t>
            </w:r>
          </w:p>
        </w:tc>
        <w:tc>
          <w:tcPr>
            <w:tcW w:w="0" w:type="auto"/>
          </w:tcPr>
          <w:p w14:paraId="18E3420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167DFAD" w14:textId="77777777" w:rsidR="008F49DF" w:rsidRPr="0074449E" w:rsidRDefault="008F49DF" w:rsidP="002A6716">
            <w:pPr>
              <w:pStyle w:val="TAL"/>
              <w:rPr>
                <w:sz w:val="16"/>
              </w:rPr>
            </w:pPr>
            <w:r>
              <w:rPr>
                <w:sz w:val="16"/>
              </w:rPr>
              <w:t>38.523-1</w:t>
            </w:r>
          </w:p>
        </w:tc>
        <w:tc>
          <w:tcPr>
            <w:tcW w:w="0" w:type="auto"/>
          </w:tcPr>
          <w:p w14:paraId="68FCDC57" w14:textId="77777777" w:rsidR="008F49DF" w:rsidRPr="0074449E" w:rsidRDefault="008F49DF" w:rsidP="002A6716">
            <w:pPr>
              <w:pStyle w:val="TAL"/>
              <w:rPr>
                <w:sz w:val="16"/>
              </w:rPr>
            </w:pPr>
            <w:r>
              <w:rPr>
                <w:sz w:val="16"/>
              </w:rPr>
              <w:t>5023</w:t>
            </w:r>
          </w:p>
        </w:tc>
        <w:tc>
          <w:tcPr>
            <w:tcW w:w="0" w:type="auto"/>
          </w:tcPr>
          <w:p w14:paraId="479DF668" w14:textId="77777777" w:rsidR="008F49DF" w:rsidRPr="0074449E" w:rsidRDefault="008F49DF" w:rsidP="002A6716">
            <w:pPr>
              <w:pStyle w:val="TAR"/>
              <w:rPr>
                <w:sz w:val="16"/>
              </w:rPr>
            </w:pPr>
            <w:r>
              <w:rPr>
                <w:sz w:val="16"/>
              </w:rPr>
              <w:t>-</w:t>
            </w:r>
          </w:p>
        </w:tc>
        <w:tc>
          <w:tcPr>
            <w:tcW w:w="0" w:type="auto"/>
          </w:tcPr>
          <w:p w14:paraId="1202D6D7" w14:textId="77777777" w:rsidR="008F49DF" w:rsidRPr="0074449E" w:rsidRDefault="008F49DF" w:rsidP="002A6716">
            <w:pPr>
              <w:pStyle w:val="TAL"/>
              <w:rPr>
                <w:sz w:val="16"/>
              </w:rPr>
            </w:pPr>
            <w:r>
              <w:rPr>
                <w:sz w:val="16"/>
              </w:rPr>
              <w:t>Rel-19</w:t>
            </w:r>
          </w:p>
        </w:tc>
        <w:tc>
          <w:tcPr>
            <w:tcW w:w="0" w:type="auto"/>
          </w:tcPr>
          <w:p w14:paraId="11F8AE88" w14:textId="77777777" w:rsidR="008F49DF" w:rsidRPr="0074449E" w:rsidRDefault="008F49DF" w:rsidP="002A6716">
            <w:pPr>
              <w:pStyle w:val="TAL"/>
              <w:rPr>
                <w:sz w:val="16"/>
              </w:rPr>
            </w:pPr>
            <w:r>
              <w:rPr>
                <w:sz w:val="16"/>
              </w:rPr>
              <w:t>F</w:t>
            </w:r>
          </w:p>
        </w:tc>
        <w:tc>
          <w:tcPr>
            <w:tcW w:w="0" w:type="auto"/>
          </w:tcPr>
          <w:p w14:paraId="0C4C4245" w14:textId="77777777" w:rsidR="008F49DF" w:rsidRPr="0074449E" w:rsidRDefault="008F49DF" w:rsidP="002A6716">
            <w:pPr>
              <w:pStyle w:val="TAL"/>
              <w:rPr>
                <w:sz w:val="16"/>
              </w:rPr>
            </w:pPr>
            <w:r>
              <w:rPr>
                <w:sz w:val="16"/>
              </w:rPr>
              <w:t>5G_V2X_NRSL_eV2XARC-UEConTest</w:t>
            </w:r>
          </w:p>
        </w:tc>
        <w:tc>
          <w:tcPr>
            <w:tcW w:w="0" w:type="auto"/>
          </w:tcPr>
          <w:p w14:paraId="649700A5" w14:textId="77777777" w:rsidR="008F49DF" w:rsidRPr="0074449E" w:rsidRDefault="008F49DF" w:rsidP="002A6716">
            <w:pPr>
              <w:pStyle w:val="TAL"/>
              <w:rPr>
                <w:sz w:val="16"/>
              </w:rPr>
            </w:pPr>
            <w:r>
              <w:rPr>
                <w:sz w:val="16"/>
              </w:rPr>
              <w:t>revised</w:t>
            </w:r>
          </w:p>
        </w:tc>
      </w:tr>
      <w:tr w:rsidR="008F49DF" w14:paraId="419E3D2C" w14:textId="77777777" w:rsidTr="002A6716">
        <w:tc>
          <w:tcPr>
            <w:tcW w:w="0" w:type="auto"/>
          </w:tcPr>
          <w:p w14:paraId="03293AB3" w14:textId="77777777" w:rsidR="008F49DF" w:rsidRPr="0074449E" w:rsidRDefault="008F49DF" w:rsidP="002A6716">
            <w:pPr>
              <w:pStyle w:val="TAL"/>
              <w:rPr>
                <w:sz w:val="16"/>
              </w:rPr>
            </w:pPr>
            <w:r>
              <w:rPr>
                <w:sz w:val="16"/>
              </w:rPr>
              <w:t>R5-253088</w:t>
            </w:r>
          </w:p>
        </w:tc>
        <w:tc>
          <w:tcPr>
            <w:tcW w:w="0" w:type="auto"/>
          </w:tcPr>
          <w:p w14:paraId="5FBD9FC5" w14:textId="77777777" w:rsidR="008F49DF" w:rsidRPr="0074449E" w:rsidRDefault="008F49DF" w:rsidP="002A6716">
            <w:pPr>
              <w:pStyle w:val="TAL"/>
              <w:rPr>
                <w:sz w:val="16"/>
              </w:rPr>
            </w:pPr>
            <w:r>
              <w:rPr>
                <w:sz w:val="16"/>
              </w:rPr>
              <w:t>Addition of V2X SIG test case 12.1.9.1.1 - UM RLC segmentation</w:t>
            </w:r>
          </w:p>
        </w:tc>
        <w:tc>
          <w:tcPr>
            <w:tcW w:w="0" w:type="auto"/>
          </w:tcPr>
          <w:p w14:paraId="08A731F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135BD8F" w14:textId="77777777" w:rsidR="008F49DF" w:rsidRPr="0074449E" w:rsidRDefault="008F49DF" w:rsidP="002A6716">
            <w:pPr>
              <w:pStyle w:val="TAL"/>
              <w:rPr>
                <w:sz w:val="16"/>
              </w:rPr>
            </w:pPr>
            <w:r>
              <w:rPr>
                <w:sz w:val="16"/>
              </w:rPr>
              <w:t>38.523-1</w:t>
            </w:r>
          </w:p>
        </w:tc>
        <w:tc>
          <w:tcPr>
            <w:tcW w:w="0" w:type="auto"/>
          </w:tcPr>
          <w:p w14:paraId="55B5DA15" w14:textId="77777777" w:rsidR="008F49DF" w:rsidRPr="0074449E" w:rsidRDefault="008F49DF" w:rsidP="002A6716">
            <w:pPr>
              <w:pStyle w:val="TAL"/>
              <w:rPr>
                <w:sz w:val="16"/>
              </w:rPr>
            </w:pPr>
            <w:r>
              <w:rPr>
                <w:sz w:val="16"/>
              </w:rPr>
              <w:t>5023</w:t>
            </w:r>
          </w:p>
        </w:tc>
        <w:tc>
          <w:tcPr>
            <w:tcW w:w="0" w:type="auto"/>
          </w:tcPr>
          <w:p w14:paraId="3C7C4E3E" w14:textId="77777777" w:rsidR="008F49DF" w:rsidRPr="0074449E" w:rsidRDefault="008F49DF" w:rsidP="002A6716">
            <w:pPr>
              <w:pStyle w:val="TAR"/>
              <w:rPr>
                <w:sz w:val="16"/>
              </w:rPr>
            </w:pPr>
            <w:r>
              <w:rPr>
                <w:sz w:val="16"/>
              </w:rPr>
              <w:t>1</w:t>
            </w:r>
          </w:p>
        </w:tc>
        <w:tc>
          <w:tcPr>
            <w:tcW w:w="0" w:type="auto"/>
          </w:tcPr>
          <w:p w14:paraId="07D2689C" w14:textId="77777777" w:rsidR="008F49DF" w:rsidRPr="0074449E" w:rsidRDefault="008F49DF" w:rsidP="002A6716">
            <w:pPr>
              <w:pStyle w:val="TAL"/>
              <w:rPr>
                <w:sz w:val="16"/>
              </w:rPr>
            </w:pPr>
            <w:r>
              <w:rPr>
                <w:sz w:val="16"/>
              </w:rPr>
              <w:t>Rel-19</w:t>
            </w:r>
          </w:p>
        </w:tc>
        <w:tc>
          <w:tcPr>
            <w:tcW w:w="0" w:type="auto"/>
          </w:tcPr>
          <w:p w14:paraId="2E03D21C" w14:textId="77777777" w:rsidR="008F49DF" w:rsidRPr="0074449E" w:rsidRDefault="008F49DF" w:rsidP="002A6716">
            <w:pPr>
              <w:pStyle w:val="TAL"/>
              <w:rPr>
                <w:sz w:val="16"/>
              </w:rPr>
            </w:pPr>
            <w:r>
              <w:rPr>
                <w:sz w:val="16"/>
              </w:rPr>
              <w:t>F</w:t>
            </w:r>
          </w:p>
        </w:tc>
        <w:tc>
          <w:tcPr>
            <w:tcW w:w="0" w:type="auto"/>
          </w:tcPr>
          <w:p w14:paraId="63A040CE" w14:textId="77777777" w:rsidR="008F49DF" w:rsidRPr="0074449E" w:rsidRDefault="008F49DF" w:rsidP="002A6716">
            <w:pPr>
              <w:pStyle w:val="TAL"/>
              <w:rPr>
                <w:sz w:val="16"/>
              </w:rPr>
            </w:pPr>
            <w:r>
              <w:rPr>
                <w:sz w:val="16"/>
              </w:rPr>
              <w:t>5G_V2X_NRSL_eV2XARC-UEConTest</w:t>
            </w:r>
          </w:p>
        </w:tc>
        <w:tc>
          <w:tcPr>
            <w:tcW w:w="0" w:type="auto"/>
          </w:tcPr>
          <w:p w14:paraId="15E3075D" w14:textId="77777777" w:rsidR="008F49DF" w:rsidRPr="0074449E" w:rsidRDefault="008F49DF" w:rsidP="002A6716">
            <w:pPr>
              <w:pStyle w:val="TAL"/>
              <w:rPr>
                <w:sz w:val="16"/>
              </w:rPr>
            </w:pPr>
            <w:r>
              <w:rPr>
                <w:sz w:val="16"/>
              </w:rPr>
              <w:t>agreed</w:t>
            </w:r>
          </w:p>
        </w:tc>
      </w:tr>
      <w:tr w:rsidR="008F49DF" w14:paraId="5738706B" w14:textId="77777777" w:rsidTr="002A6716">
        <w:tc>
          <w:tcPr>
            <w:tcW w:w="0" w:type="auto"/>
          </w:tcPr>
          <w:p w14:paraId="6E9D9846" w14:textId="77777777" w:rsidR="008F49DF" w:rsidRPr="0074449E" w:rsidRDefault="008F49DF" w:rsidP="002A6716">
            <w:pPr>
              <w:pStyle w:val="TAL"/>
              <w:rPr>
                <w:sz w:val="16"/>
              </w:rPr>
            </w:pPr>
            <w:r>
              <w:rPr>
                <w:sz w:val="16"/>
              </w:rPr>
              <w:t>R5-252731</w:t>
            </w:r>
          </w:p>
        </w:tc>
        <w:tc>
          <w:tcPr>
            <w:tcW w:w="0" w:type="auto"/>
          </w:tcPr>
          <w:p w14:paraId="2EE7A6B9" w14:textId="77777777" w:rsidR="008F49DF" w:rsidRPr="0074449E" w:rsidRDefault="008F49DF" w:rsidP="002A6716">
            <w:pPr>
              <w:pStyle w:val="TAL"/>
              <w:rPr>
                <w:sz w:val="16"/>
              </w:rPr>
            </w:pPr>
            <w:r>
              <w:rPr>
                <w:sz w:val="16"/>
              </w:rPr>
              <w:t>Addition of V2X SIG test case 12.1.9.2.1 - AM RLC segmentation</w:t>
            </w:r>
          </w:p>
        </w:tc>
        <w:tc>
          <w:tcPr>
            <w:tcW w:w="0" w:type="auto"/>
          </w:tcPr>
          <w:p w14:paraId="07F3D34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FC72D4" w14:textId="77777777" w:rsidR="008F49DF" w:rsidRPr="0074449E" w:rsidRDefault="008F49DF" w:rsidP="002A6716">
            <w:pPr>
              <w:pStyle w:val="TAL"/>
              <w:rPr>
                <w:sz w:val="16"/>
              </w:rPr>
            </w:pPr>
            <w:r>
              <w:rPr>
                <w:sz w:val="16"/>
              </w:rPr>
              <w:t>38.523-1</w:t>
            </w:r>
          </w:p>
        </w:tc>
        <w:tc>
          <w:tcPr>
            <w:tcW w:w="0" w:type="auto"/>
          </w:tcPr>
          <w:p w14:paraId="02CDFF6B" w14:textId="77777777" w:rsidR="008F49DF" w:rsidRPr="0074449E" w:rsidRDefault="008F49DF" w:rsidP="002A6716">
            <w:pPr>
              <w:pStyle w:val="TAL"/>
              <w:rPr>
                <w:sz w:val="16"/>
              </w:rPr>
            </w:pPr>
            <w:r>
              <w:rPr>
                <w:sz w:val="16"/>
              </w:rPr>
              <w:t>5024</w:t>
            </w:r>
          </w:p>
        </w:tc>
        <w:tc>
          <w:tcPr>
            <w:tcW w:w="0" w:type="auto"/>
          </w:tcPr>
          <w:p w14:paraId="33CC5B87" w14:textId="77777777" w:rsidR="008F49DF" w:rsidRPr="0074449E" w:rsidRDefault="008F49DF" w:rsidP="002A6716">
            <w:pPr>
              <w:pStyle w:val="TAR"/>
              <w:rPr>
                <w:sz w:val="16"/>
              </w:rPr>
            </w:pPr>
            <w:r>
              <w:rPr>
                <w:sz w:val="16"/>
              </w:rPr>
              <w:t>-</w:t>
            </w:r>
          </w:p>
        </w:tc>
        <w:tc>
          <w:tcPr>
            <w:tcW w:w="0" w:type="auto"/>
          </w:tcPr>
          <w:p w14:paraId="41E0119A" w14:textId="77777777" w:rsidR="008F49DF" w:rsidRPr="0074449E" w:rsidRDefault="008F49DF" w:rsidP="002A6716">
            <w:pPr>
              <w:pStyle w:val="TAL"/>
              <w:rPr>
                <w:sz w:val="16"/>
              </w:rPr>
            </w:pPr>
            <w:r>
              <w:rPr>
                <w:sz w:val="16"/>
              </w:rPr>
              <w:t>Rel-19</w:t>
            </w:r>
          </w:p>
        </w:tc>
        <w:tc>
          <w:tcPr>
            <w:tcW w:w="0" w:type="auto"/>
          </w:tcPr>
          <w:p w14:paraId="4C101D55" w14:textId="77777777" w:rsidR="008F49DF" w:rsidRPr="0074449E" w:rsidRDefault="008F49DF" w:rsidP="002A6716">
            <w:pPr>
              <w:pStyle w:val="TAL"/>
              <w:rPr>
                <w:sz w:val="16"/>
              </w:rPr>
            </w:pPr>
            <w:r>
              <w:rPr>
                <w:sz w:val="16"/>
              </w:rPr>
              <w:t>F</w:t>
            </w:r>
          </w:p>
        </w:tc>
        <w:tc>
          <w:tcPr>
            <w:tcW w:w="0" w:type="auto"/>
          </w:tcPr>
          <w:p w14:paraId="21421E4C" w14:textId="77777777" w:rsidR="008F49DF" w:rsidRPr="0074449E" w:rsidRDefault="008F49DF" w:rsidP="002A6716">
            <w:pPr>
              <w:pStyle w:val="TAL"/>
              <w:rPr>
                <w:sz w:val="16"/>
              </w:rPr>
            </w:pPr>
            <w:r>
              <w:rPr>
                <w:sz w:val="16"/>
              </w:rPr>
              <w:t>5G_V2X_NRSL_eV2XARC-UEConTest</w:t>
            </w:r>
          </w:p>
        </w:tc>
        <w:tc>
          <w:tcPr>
            <w:tcW w:w="0" w:type="auto"/>
          </w:tcPr>
          <w:p w14:paraId="009109FA" w14:textId="77777777" w:rsidR="008F49DF" w:rsidRPr="0074449E" w:rsidRDefault="008F49DF" w:rsidP="002A6716">
            <w:pPr>
              <w:pStyle w:val="TAL"/>
              <w:rPr>
                <w:sz w:val="16"/>
              </w:rPr>
            </w:pPr>
            <w:r>
              <w:rPr>
                <w:sz w:val="16"/>
              </w:rPr>
              <w:t>revised</w:t>
            </w:r>
          </w:p>
        </w:tc>
      </w:tr>
      <w:tr w:rsidR="008F49DF" w14:paraId="4E2185D5" w14:textId="77777777" w:rsidTr="002A6716">
        <w:tc>
          <w:tcPr>
            <w:tcW w:w="0" w:type="auto"/>
          </w:tcPr>
          <w:p w14:paraId="2B3DA658" w14:textId="77777777" w:rsidR="008F49DF" w:rsidRPr="0074449E" w:rsidRDefault="008F49DF" w:rsidP="002A6716">
            <w:pPr>
              <w:pStyle w:val="TAL"/>
              <w:rPr>
                <w:sz w:val="16"/>
              </w:rPr>
            </w:pPr>
            <w:r>
              <w:rPr>
                <w:sz w:val="16"/>
              </w:rPr>
              <w:t>R5-253198</w:t>
            </w:r>
          </w:p>
        </w:tc>
        <w:tc>
          <w:tcPr>
            <w:tcW w:w="0" w:type="auto"/>
          </w:tcPr>
          <w:p w14:paraId="77234B5E" w14:textId="77777777" w:rsidR="008F49DF" w:rsidRPr="0074449E" w:rsidRDefault="008F49DF" w:rsidP="002A6716">
            <w:pPr>
              <w:pStyle w:val="TAL"/>
              <w:rPr>
                <w:sz w:val="16"/>
              </w:rPr>
            </w:pPr>
            <w:r>
              <w:rPr>
                <w:sz w:val="16"/>
              </w:rPr>
              <w:t>Addition of V2X SIG test case 12.1.9.2.1 - AM RLC segmentation</w:t>
            </w:r>
          </w:p>
        </w:tc>
        <w:tc>
          <w:tcPr>
            <w:tcW w:w="0" w:type="auto"/>
          </w:tcPr>
          <w:p w14:paraId="200F475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530A78E" w14:textId="77777777" w:rsidR="008F49DF" w:rsidRPr="0074449E" w:rsidRDefault="008F49DF" w:rsidP="002A6716">
            <w:pPr>
              <w:pStyle w:val="TAL"/>
              <w:rPr>
                <w:sz w:val="16"/>
              </w:rPr>
            </w:pPr>
            <w:r>
              <w:rPr>
                <w:sz w:val="16"/>
              </w:rPr>
              <w:t>38.523-1</w:t>
            </w:r>
          </w:p>
        </w:tc>
        <w:tc>
          <w:tcPr>
            <w:tcW w:w="0" w:type="auto"/>
          </w:tcPr>
          <w:p w14:paraId="3698A8FC" w14:textId="77777777" w:rsidR="008F49DF" w:rsidRPr="0074449E" w:rsidRDefault="008F49DF" w:rsidP="002A6716">
            <w:pPr>
              <w:pStyle w:val="TAL"/>
              <w:rPr>
                <w:sz w:val="16"/>
              </w:rPr>
            </w:pPr>
            <w:r>
              <w:rPr>
                <w:sz w:val="16"/>
              </w:rPr>
              <w:t>5024</w:t>
            </w:r>
          </w:p>
        </w:tc>
        <w:tc>
          <w:tcPr>
            <w:tcW w:w="0" w:type="auto"/>
          </w:tcPr>
          <w:p w14:paraId="1997A071" w14:textId="77777777" w:rsidR="008F49DF" w:rsidRPr="0074449E" w:rsidRDefault="008F49DF" w:rsidP="002A6716">
            <w:pPr>
              <w:pStyle w:val="TAR"/>
              <w:rPr>
                <w:sz w:val="16"/>
              </w:rPr>
            </w:pPr>
            <w:r>
              <w:rPr>
                <w:sz w:val="16"/>
              </w:rPr>
              <w:t>1</w:t>
            </w:r>
          </w:p>
        </w:tc>
        <w:tc>
          <w:tcPr>
            <w:tcW w:w="0" w:type="auto"/>
          </w:tcPr>
          <w:p w14:paraId="68F2E12C" w14:textId="77777777" w:rsidR="008F49DF" w:rsidRPr="0074449E" w:rsidRDefault="008F49DF" w:rsidP="002A6716">
            <w:pPr>
              <w:pStyle w:val="TAL"/>
              <w:rPr>
                <w:sz w:val="16"/>
              </w:rPr>
            </w:pPr>
            <w:r>
              <w:rPr>
                <w:sz w:val="16"/>
              </w:rPr>
              <w:t>Rel-19</w:t>
            </w:r>
          </w:p>
        </w:tc>
        <w:tc>
          <w:tcPr>
            <w:tcW w:w="0" w:type="auto"/>
          </w:tcPr>
          <w:p w14:paraId="48B531D2" w14:textId="77777777" w:rsidR="008F49DF" w:rsidRPr="0074449E" w:rsidRDefault="008F49DF" w:rsidP="002A6716">
            <w:pPr>
              <w:pStyle w:val="TAL"/>
              <w:rPr>
                <w:sz w:val="16"/>
              </w:rPr>
            </w:pPr>
            <w:r>
              <w:rPr>
                <w:sz w:val="16"/>
              </w:rPr>
              <w:t>F</w:t>
            </w:r>
          </w:p>
        </w:tc>
        <w:tc>
          <w:tcPr>
            <w:tcW w:w="0" w:type="auto"/>
          </w:tcPr>
          <w:p w14:paraId="6A452126" w14:textId="77777777" w:rsidR="008F49DF" w:rsidRPr="0074449E" w:rsidRDefault="008F49DF" w:rsidP="002A6716">
            <w:pPr>
              <w:pStyle w:val="TAL"/>
              <w:rPr>
                <w:sz w:val="16"/>
              </w:rPr>
            </w:pPr>
            <w:r>
              <w:rPr>
                <w:sz w:val="16"/>
              </w:rPr>
              <w:t>5G_V2X_NRSL_eV2XARC-UEConTest</w:t>
            </w:r>
          </w:p>
        </w:tc>
        <w:tc>
          <w:tcPr>
            <w:tcW w:w="0" w:type="auto"/>
          </w:tcPr>
          <w:p w14:paraId="7915A32A" w14:textId="77777777" w:rsidR="008F49DF" w:rsidRPr="0074449E" w:rsidRDefault="008F49DF" w:rsidP="002A6716">
            <w:pPr>
              <w:pStyle w:val="TAL"/>
              <w:rPr>
                <w:sz w:val="16"/>
              </w:rPr>
            </w:pPr>
            <w:r>
              <w:rPr>
                <w:sz w:val="16"/>
              </w:rPr>
              <w:t>agreed</w:t>
            </w:r>
          </w:p>
        </w:tc>
      </w:tr>
      <w:tr w:rsidR="008F49DF" w14:paraId="25E87E3E" w14:textId="77777777" w:rsidTr="002A6716">
        <w:tc>
          <w:tcPr>
            <w:tcW w:w="0" w:type="auto"/>
          </w:tcPr>
          <w:p w14:paraId="771814B7" w14:textId="77777777" w:rsidR="008F49DF" w:rsidRPr="0074449E" w:rsidRDefault="008F49DF" w:rsidP="002A6716">
            <w:pPr>
              <w:pStyle w:val="TAL"/>
              <w:rPr>
                <w:sz w:val="16"/>
              </w:rPr>
            </w:pPr>
            <w:r>
              <w:rPr>
                <w:sz w:val="16"/>
              </w:rPr>
              <w:t>R5-252732</w:t>
            </w:r>
          </w:p>
        </w:tc>
        <w:tc>
          <w:tcPr>
            <w:tcW w:w="0" w:type="auto"/>
          </w:tcPr>
          <w:p w14:paraId="71DFB699" w14:textId="77777777" w:rsidR="008F49DF" w:rsidRPr="0074449E" w:rsidRDefault="008F49DF" w:rsidP="002A6716">
            <w:pPr>
              <w:pStyle w:val="TAL"/>
              <w:rPr>
                <w:sz w:val="16"/>
              </w:rPr>
            </w:pPr>
            <w:r>
              <w:rPr>
                <w:sz w:val="16"/>
              </w:rPr>
              <w:t>Addition of V2X SIG test case 12.1.9.2.2 - AM RLC polling</w:t>
            </w:r>
          </w:p>
        </w:tc>
        <w:tc>
          <w:tcPr>
            <w:tcW w:w="0" w:type="auto"/>
          </w:tcPr>
          <w:p w14:paraId="2E6D112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938E675" w14:textId="77777777" w:rsidR="008F49DF" w:rsidRPr="0074449E" w:rsidRDefault="008F49DF" w:rsidP="002A6716">
            <w:pPr>
              <w:pStyle w:val="TAL"/>
              <w:rPr>
                <w:sz w:val="16"/>
              </w:rPr>
            </w:pPr>
            <w:r>
              <w:rPr>
                <w:sz w:val="16"/>
              </w:rPr>
              <w:t>38.523-1</w:t>
            </w:r>
          </w:p>
        </w:tc>
        <w:tc>
          <w:tcPr>
            <w:tcW w:w="0" w:type="auto"/>
          </w:tcPr>
          <w:p w14:paraId="06EDDAB1" w14:textId="77777777" w:rsidR="008F49DF" w:rsidRPr="0074449E" w:rsidRDefault="008F49DF" w:rsidP="002A6716">
            <w:pPr>
              <w:pStyle w:val="TAL"/>
              <w:rPr>
                <w:sz w:val="16"/>
              </w:rPr>
            </w:pPr>
            <w:r>
              <w:rPr>
                <w:sz w:val="16"/>
              </w:rPr>
              <w:t>5025</w:t>
            </w:r>
          </w:p>
        </w:tc>
        <w:tc>
          <w:tcPr>
            <w:tcW w:w="0" w:type="auto"/>
          </w:tcPr>
          <w:p w14:paraId="6DEB7703" w14:textId="77777777" w:rsidR="008F49DF" w:rsidRPr="0074449E" w:rsidRDefault="008F49DF" w:rsidP="002A6716">
            <w:pPr>
              <w:pStyle w:val="TAR"/>
              <w:rPr>
                <w:sz w:val="16"/>
              </w:rPr>
            </w:pPr>
            <w:r>
              <w:rPr>
                <w:sz w:val="16"/>
              </w:rPr>
              <w:t>-</w:t>
            </w:r>
          </w:p>
        </w:tc>
        <w:tc>
          <w:tcPr>
            <w:tcW w:w="0" w:type="auto"/>
          </w:tcPr>
          <w:p w14:paraId="7D41AF90" w14:textId="77777777" w:rsidR="008F49DF" w:rsidRPr="0074449E" w:rsidRDefault="008F49DF" w:rsidP="002A6716">
            <w:pPr>
              <w:pStyle w:val="TAL"/>
              <w:rPr>
                <w:sz w:val="16"/>
              </w:rPr>
            </w:pPr>
            <w:r>
              <w:rPr>
                <w:sz w:val="16"/>
              </w:rPr>
              <w:t>Rel-19</w:t>
            </w:r>
          </w:p>
        </w:tc>
        <w:tc>
          <w:tcPr>
            <w:tcW w:w="0" w:type="auto"/>
          </w:tcPr>
          <w:p w14:paraId="5BF922B8" w14:textId="77777777" w:rsidR="008F49DF" w:rsidRPr="0074449E" w:rsidRDefault="008F49DF" w:rsidP="002A6716">
            <w:pPr>
              <w:pStyle w:val="TAL"/>
              <w:rPr>
                <w:sz w:val="16"/>
              </w:rPr>
            </w:pPr>
            <w:r>
              <w:rPr>
                <w:sz w:val="16"/>
              </w:rPr>
              <w:t>F</w:t>
            </w:r>
          </w:p>
        </w:tc>
        <w:tc>
          <w:tcPr>
            <w:tcW w:w="0" w:type="auto"/>
          </w:tcPr>
          <w:p w14:paraId="7FB5CCF9" w14:textId="77777777" w:rsidR="008F49DF" w:rsidRPr="0074449E" w:rsidRDefault="008F49DF" w:rsidP="002A6716">
            <w:pPr>
              <w:pStyle w:val="TAL"/>
              <w:rPr>
                <w:sz w:val="16"/>
              </w:rPr>
            </w:pPr>
            <w:r>
              <w:rPr>
                <w:sz w:val="16"/>
              </w:rPr>
              <w:t>5G_V2X_NRSL_eV2XARC-UEConTest</w:t>
            </w:r>
          </w:p>
        </w:tc>
        <w:tc>
          <w:tcPr>
            <w:tcW w:w="0" w:type="auto"/>
          </w:tcPr>
          <w:p w14:paraId="7C856E61" w14:textId="77777777" w:rsidR="008F49DF" w:rsidRPr="0074449E" w:rsidRDefault="008F49DF" w:rsidP="002A6716">
            <w:pPr>
              <w:pStyle w:val="TAL"/>
              <w:rPr>
                <w:sz w:val="16"/>
              </w:rPr>
            </w:pPr>
            <w:r>
              <w:rPr>
                <w:sz w:val="16"/>
              </w:rPr>
              <w:t>revised</w:t>
            </w:r>
          </w:p>
        </w:tc>
      </w:tr>
      <w:tr w:rsidR="008F49DF" w14:paraId="6C6A46C4" w14:textId="77777777" w:rsidTr="002A6716">
        <w:tc>
          <w:tcPr>
            <w:tcW w:w="0" w:type="auto"/>
          </w:tcPr>
          <w:p w14:paraId="633FE5DD" w14:textId="77777777" w:rsidR="008F49DF" w:rsidRPr="0074449E" w:rsidRDefault="008F49DF" w:rsidP="002A6716">
            <w:pPr>
              <w:pStyle w:val="TAL"/>
              <w:rPr>
                <w:sz w:val="16"/>
              </w:rPr>
            </w:pPr>
            <w:r>
              <w:rPr>
                <w:sz w:val="16"/>
              </w:rPr>
              <w:t>R5-253199</w:t>
            </w:r>
          </w:p>
        </w:tc>
        <w:tc>
          <w:tcPr>
            <w:tcW w:w="0" w:type="auto"/>
          </w:tcPr>
          <w:p w14:paraId="25624B38" w14:textId="77777777" w:rsidR="008F49DF" w:rsidRPr="0074449E" w:rsidRDefault="008F49DF" w:rsidP="002A6716">
            <w:pPr>
              <w:pStyle w:val="TAL"/>
              <w:rPr>
                <w:sz w:val="16"/>
              </w:rPr>
            </w:pPr>
            <w:r>
              <w:rPr>
                <w:sz w:val="16"/>
              </w:rPr>
              <w:t>Addition of V2X SIG test case 12.1.9.2.2 - AM RLC polling</w:t>
            </w:r>
          </w:p>
        </w:tc>
        <w:tc>
          <w:tcPr>
            <w:tcW w:w="0" w:type="auto"/>
          </w:tcPr>
          <w:p w14:paraId="46EC677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649AB3F" w14:textId="77777777" w:rsidR="008F49DF" w:rsidRPr="0074449E" w:rsidRDefault="008F49DF" w:rsidP="002A6716">
            <w:pPr>
              <w:pStyle w:val="TAL"/>
              <w:rPr>
                <w:sz w:val="16"/>
              </w:rPr>
            </w:pPr>
            <w:r>
              <w:rPr>
                <w:sz w:val="16"/>
              </w:rPr>
              <w:t>38.523-1</w:t>
            </w:r>
          </w:p>
        </w:tc>
        <w:tc>
          <w:tcPr>
            <w:tcW w:w="0" w:type="auto"/>
          </w:tcPr>
          <w:p w14:paraId="033B957D" w14:textId="77777777" w:rsidR="008F49DF" w:rsidRPr="0074449E" w:rsidRDefault="008F49DF" w:rsidP="002A6716">
            <w:pPr>
              <w:pStyle w:val="TAL"/>
              <w:rPr>
                <w:sz w:val="16"/>
              </w:rPr>
            </w:pPr>
            <w:r>
              <w:rPr>
                <w:sz w:val="16"/>
              </w:rPr>
              <w:t>5025</w:t>
            </w:r>
          </w:p>
        </w:tc>
        <w:tc>
          <w:tcPr>
            <w:tcW w:w="0" w:type="auto"/>
          </w:tcPr>
          <w:p w14:paraId="1FE28ACB" w14:textId="77777777" w:rsidR="008F49DF" w:rsidRPr="0074449E" w:rsidRDefault="008F49DF" w:rsidP="002A6716">
            <w:pPr>
              <w:pStyle w:val="TAR"/>
              <w:rPr>
                <w:sz w:val="16"/>
              </w:rPr>
            </w:pPr>
            <w:r>
              <w:rPr>
                <w:sz w:val="16"/>
              </w:rPr>
              <w:t>1</w:t>
            </w:r>
          </w:p>
        </w:tc>
        <w:tc>
          <w:tcPr>
            <w:tcW w:w="0" w:type="auto"/>
          </w:tcPr>
          <w:p w14:paraId="50F351EF" w14:textId="77777777" w:rsidR="008F49DF" w:rsidRPr="0074449E" w:rsidRDefault="008F49DF" w:rsidP="002A6716">
            <w:pPr>
              <w:pStyle w:val="TAL"/>
              <w:rPr>
                <w:sz w:val="16"/>
              </w:rPr>
            </w:pPr>
            <w:r>
              <w:rPr>
                <w:sz w:val="16"/>
              </w:rPr>
              <w:t>Rel-19</w:t>
            </w:r>
          </w:p>
        </w:tc>
        <w:tc>
          <w:tcPr>
            <w:tcW w:w="0" w:type="auto"/>
          </w:tcPr>
          <w:p w14:paraId="219B138B" w14:textId="77777777" w:rsidR="008F49DF" w:rsidRPr="0074449E" w:rsidRDefault="008F49DF" w:rsidP="002A6716">
            <w:pPr>
              <w:pStyle w:val="TAL"/>
              <w:rPr>
                <w:sz w:val="16"/>
              </w:rPr>
            </w:pPr>
            <w:r>
              <w:rPr>
                <w:sz w:val="16"/>
              </w:rPr>
              <w:t>F</w:t>
            </w:r>
          </w:p>
        </w:tc>
        <w:tc>
          <w:tcPr>
            <w:tcW w:w="0" w:type="auto"/>
          </w:tcPr>
          <w:p w14:paraId="55498D8B" w14:textId="77777777" w:rsidR="008F49DF" w:rsidRPr="0074449E" w:rsidRDefault="008F49DF" w:rsidP="002A6716">
            <w:pPr>
              <w:pStyle w:val="TAL"/>
              <w:rPr>
                <w:sz w:val="16"/>
              </w:rPr>
            </w:pPr>
            <w:r>
              <w:rPr>
                <w:sz w:val="16"/>
              </w:rPr>
              <w:t>5G_V2X_NRSL_eV2XARC-UEConTest</w:t>
            </w:r>
          </w:p>
        </w:tc>
        <w:tc>
          <w:tcPr>
            <w:tcW w:w="0" w:type="auto"/>
          </w:tcPr>
          <w:p w14:paraId="01C7E35E" w14:textId="77777777" w:rsidR="008F49DF" w:rsidRPr="0074449E" w:rsidRDefault="008F49DF" w:rsidP="002A6716">
            <w:pPr>
              <w:pStyle w:val="TAL"/>
              <w:rPr>
                <w:sz w:val="16"/>
              </w:rPr>
            </w:pPr>
            <w:r>
              <w:rPr>
                <w:sz w:val="16"/>
              </w:rPr>
              <w:t>agreed</w:t>
            </w:r>
          </w:p>
        </w:tc>
      </w:tr>
      <w:tr w:rsidR="008F49DF" w14:paraId="02E65029" w14:textId="77777777" w:rsidTr="002A6716">
        <w:tc>
          <w:tcPr>
            <w:tcW w:w="0" w:type="auto"/>
          </w:tcPr>
          <w:p w14:paraId="4429C132" w14:textId="77777777" w:rsidR="008F49DF" w:rsidRPr="0074449E" w:rsidRDefault="008F49DF" w:rsidP="002A6716">
            <w:pPr>
              <w:pStyle w:val="TAL"/>
              <w:rPr>
                <w:sz w:val="16"/>
              </w:rPr>
            </w:pPr>
            <w:r>
              <w:rPr>
                <w:sz w:val="16"/>
              </w:rPr>
              <w:t>R5-252736</w:t>
            </w:r>
          </w:p>
        </w:tc>
        <w:tc>
          <w:tcPr>
            <w:tcW w:w="0" w:type="auto"/>
          </w:tcPr>
          <w:p w14:paraId="10E56C9D" w14:textId="77777777" w:rsidR="008F49DF" w:rsidRPr="0074449E" w:rsidRDefault="008F49DF" w:rsidP="002A6716">
            <w:pPr>
              <w:pStyle w:val="TAL"/>
              <w:rPr>
                <w:sz w:val="16"/>
              </w:rPr>
            </w:pPr>
            <w:r>
              <w:rPr>
                <w:sz w:val="16"/>
              </w:rPr>
              <w:t>Addition of Cov_Enh2 SIG test case 7.1.1.3.24 - DWS DCI 0_1</w:t>
            </w:r>
          </w:p>
        </w:tc>
        <w:tc>
          <w:tcPr>
            <w:tcW w:w="0" w:type="auto"/>
          </w:tcPr>
          <w:p w14:paraId="4C84878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34FD3E8" w14:textId="77777777" w:rsidR="008F49DF" w:rsidRPr="0074449E" w:rsidRDefault="008F49DF" w:rsidP="002A6716">
            <w:pPr>
              <w:pStyle w:val="TAL"/>
              <w:rPr>
                <w:sz w:val="16"/>
              </w:rPr>
            </w:pPr>
            <w:r>
              <w:rPr>
                <w:sz w:val="16"/>
              </w:rPr>
              <w:t>38.523-1</w:t>
            </w:r>
          </w:p>
        </w:tc>
        <w:tc>
          <w:tcPr>
            <w:tcW w:w="0" w:type="auto"/>
          </w:tcPr>
          <w:p w14:paraId="788135E8" w14:textId="77777777" w:rsidR="008F49DF" w:rsidRPr="0074449E" w:rsidRDefault="008F49DF" w:rsidP="002A6716">
            <w:pPr>
              <w:pStyle w:val="TAL"/>
              <w:rPr>
                <w:sz w:val="16"/>
              </w:rPr>
            </w:pPr>
            <w:r>
              <w:rPr>
                <w:sz w:val="16"/>
              </w:rPr>
              <w:t>5026</w:t>
            </w:r>
          </w:p>
        </w:tc>
        <w:tc>
          <w:tcPr>
            <w:tcW w:w="0" w:type="auto"/>
          </w:tcPr>
          <w:p w14:paraId="0FFE0231" w14:textId="77777777" w:rsidR="008F49DF" w:rsidRPr="0074449E" w:rsidRDefault="008F49DF" w:rsidP="002A6716">
            <w:pPr>
              <w:pStyle w:val="TAR"/>
              <w:rPr>
                <w:sz w:val="16"/>
              </w:rPr>
            </w:pPr>
            <w:r>
              <w:rPr>
                <w:sz w:val="16"/>
              </w:rPr>
              <w:t>-</w:t>
            </w:r>
          </w:p>
        </w:tc>
        <w:tc>
          <w:tcPr>
            <w:tcW w:w="0" w:type="auto"/>
          </w:tcPr>
          <w:p w14:paraId="1EA6BD7D" w14:textId="77777777" w:rsidR="008F49DF" w:rsidRPr="0074449E" w:rsidRDefault="008F49DF" w:rsidP="002A6716">
            <w:pPr>
              <w:pStyle w:val="TAL"/>
              <w:rPr>
                <w:sz w:val="16"/>
              </w:rPr>
            </w:pPr>
            <w:r>
              <w:rPr>
                <w:sz w:val="16"/>
              </w:rPr>
              <w:t>Rel-19</w:t>
            </w:r>
          </w:p>
        </w:tc>
        <w:tc>
          <w:tcPr>
            <w:tcW w:w="0" w:type="auto"/>
          </w:tcPr>
          <w:p w14:paraId="7DC013E9" w14:textId="77777777" w:rsidR="008F49DF" w:rsidRPr="0074449E" w:rsidRDefault="008F49DF" w:rsidP="002A6716">
            <w:pPr>
              <w:pStyle w:val="TAL"/>
              <w:rPr>
                <w:sz w:val="16"/>
              </w:rPr>
            </w:pPr>
            <w:r>
              <w:rPr>
                <w:sz w:val="16"/>
              </w:rPr>
              <w:t>F</w:t>
            </w:r>
          </w:p>
        </w:tc>
        <w:tc>
          <w:tcPr>
            <w:tcW w:w="0" w:type="auto"/>
          </w:tcPr>
          <w:p w14:paraId="4CC8D7FE" w14:textId="77777777" w:rsidR="008F49DF" w:rsidRPr="0074449E" w:rsidRDefault="008F49DF" w:rsidP="002A6716">
            <w:pPr>
              <w:pStyle w:val="TAL"/>
              <w:rPr>
                <w:sz w:val="16"/>
              </w:rPr>
            </w:pPr>
            <w:r>
              <w:rPr>
                <w:sz w:val="16"/>
              </w:rPr>
              <w:t>NR_cov_enh2-UEConTest</w:t>
            </w:r>
          </w:p>
        </w:tc>
        <w:tc>
          <w:tcPr>
            <w:tcW w:w="0" w:type="auto"/>
          </w:tcPr>
          <w:p w14:paraId="5012F8F9" w14:textId="77777777" w:rsidR="008F49DF" w:rsidRPr="0074449E" w:rsidRDefault="008F49DF" w:rsidP="002A6716">
            <w:pPr>
              <w:pStyle w:val="TAL"/>
              <w:rPr>
                <w:sz w:val="16"/>
              </w:rPr>
            </w:pPr>
            <w:r>
              <w:rPr>
                <w:sz w:val="16"/>
              </w:rPr>
              <w:t>agreed</w:t>
            </w:r>
          </w:p>
        </w:tc>
      </w:tr>
      <w:tr w:rsidR="008F49DF" w14:paraId="2CFF994C" w14:textId="77777777" w:rsidTr="002A6716">
        <w:tc>
          <w:tcPr>
            <w:tcW w:w="0" w:type="auto"/>
          </w:tcPr>
          <w:p w14:paraId="589DF75B" w14:textId="77777777" w:rsidR="008F49DF" w:rsidRPr="0074449E" w:rsidRDefault="008F49DF" w:rsidP="002A6716">
            <w:pPr>
              <w:pStyle w:val="TAL"/>
              <w:rPr>
                <w:sz w:val="16"/>
              </w:rPr>
            </w:pPr>
            <w:r>
              <w:rPr>
                <w:sz w:val="16"/>
              </w:rPr>
              <w:t>R5-252737</w:t>
            </w:r>
          </w:p>
        </w:tc>
        <w:tc>
          <w:tcPr>
            <w:tcW w:w="0" w:type="auto"/>
          </w:tcPr>
          <w:p w14:paraId="3F273C52" w14:textId="77777777" w:rsidR="008F49DF" w:rsidRPr="0074449E" w:rsidRDefault="008F49DF" w:rsidP="002A6716">
            <w:pPr>
              <w:pStyle w:val="TAL"/>
              <w:rPr>
                <w:sz w:val="16"/>
              </w:rPr>
            </w:pPr>
            <w:r>
              <w:rPr>
                <w:sz w:val="16"/>
              </w:rPr>
              <w:t>Correction to Cov_Enh2 SIG test case 7.1.1.1.21 - SI request</w:t>
            </w:r>
          </w:p>
        </w:tc>
        <w:tc>
          <w:tcPr>
            <w:tcW w:w="0" w:type="auto"/>
          </w:tcPr>
          <w:p w14:paraId="5F41F39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02B1E4F" w14:textId="77777777" w:rsidR="008F49DF" w:rsidRPr="0074449E" w:rsidRDefault="008F49DF" w:rsidP="002A6716">
            <w:pPr>
              <w:pStyle w:val="TAL"/>
              <w:rPr>
                <w:sz w:val="16"/>
              </w:rPr>
            </w:pPr>
            <w:r>
              <w:rPr>
                <w:sz w:val="16"/>
              </w:rPr>
              <w:t>38.523-1</w:t>
            </w:r>
          </w:p>
        </w:tc>
        <w:tc>
          <w:tcPr>
            <w:tcW w:w="0" w:type="auto"/>
          </w:tcPr>
          <w:p w14:paraId="11367B7E" w14:textId="77777777" w:rsidR="008F49DF" w:rsidRPr="0074449E" w:rsidRDefault="008F49DF" w:rsidP="002A6716">
            <w:pPr>
              <w:pStyle w:val="TAL"/>
              <w:rPr>
                <w:sz w:val="16"/>
              </w:rPr>
            </w:pPr>
            <w:r>
              <w:rPr>
                <w:sz w:val="16"/>
              </w:rPr>
              <w:t>5027</w:t>
            </w:r>
          </w:p>
        </w:tc>
        <w:tc>
          <w:tcPr>
            <w:tcW w:w="0" w:type="auto"/>
          </w:tcPr>
          <w:p w14:paraId="722C4C7D" w14:textId="77777777" w:rsidR="008F49DF" w:rsidRPr="0074449E" w:rsidRDefault="008F49DF" w:rsidP="002A6716">
            <w:pPr>
              <w:pStyle w:val="TAR"/>
              <w:rPr>
                <w:sz w:val="16"/>
              </w:rPr>
            </w:pPr>
            <w:r>
              <w:rPr>
                <w:sz w:val="16"/>
              </w:rPr>
              <w:t>-</w:t>
            </w:r>
          </w:p>
        </w:tc>
        <w:tc>
          <w:tcPr>
            <w:tcW w:w="0" w:type="auto"/>
          </w:tcPr>
          <w:p w14:paraId="287F5D11" w14:textId="77777777" w:rsidR="008F49DF" w:rsidRPr="0074449E" w:rsidRDefault="008F49DF" w:rsidP="002A6716">
            <w:pPr>
              <w:pStyle w:val="TAL"/>
              <w:rPr>
                <w:sz w:val="16"/>
              </w:rPr>
            </w:pPr>
            <w:r>
              <w:rPr>
                <w:sz w:val="16"/>
              </w:rPr>
              <w:t>Rel-19</w:t>
            </w:r>
          </w:p>
        </w:tc>
        <w:tc>
          <w:tcPr>
            <w:tcW w:w="0" w:type="auto"/>
          </w:tcPr>
          <w:p w14:paraId="39221265" w14:textId="77777777" w:rsidR="008F49DF" w:rsidRPr="0074449E" w:rsidRDefault="008F49DF" w:rsidP="002A6716">
            <w:pPr>
              <w:pStyle w:val="TAL"/>
              <w:rPr>
                <w:sz w:val="16"/>
              </w:rPr>
            </w:pPr>
            <w:r>
              <w:rPr>
                <w:sz w:val="16"/>
              </w:rPr>
              <w:t>F</w:t>
            </w:r>
          </w:p>
        </w:tc>
        <w:tc>
          <w:tcPr>
            <w:tcW w:w="0" w:type="auto"/>
          </w:tcPr>
          <w:p w14:paraId="6B286F86" w14:textId="77777777" w:rsidR="008F49DF" w:rsidRPr="0074449E" w:rsidRDefault="008F49DF" w:rsidP="002A6716">
            <w:pPr>
              <w:pStyle w:val="TAL"/>
              <w:rPr>
                <w:sz w:val="16"/>
              </w:rPr>
            </w:pPr>
            <w:r>
              <w:rPr>
                <w:sz w:val="16"/>
              </w:rPr>
              <w:t>NR_cov_enh2-UEConTest</w:t>
            </w:r>
          </w:p>
        </w:tc>
        <w:tc>
          <w:tcPr>
            <w:tcW w:w="0" w:type="auto"/>
          </w:tcPr>
          <w:p w14:paraId="094B68C9" w14:textId="77777777" w:rsidR="008F49DF" w:rsidRPr="0074449E" w:rsidRDefault="008F49DF" w:rsidP="002A6716">
            <w:pPr>
              <w:pStyle w:val="TAL"/>
              <w:rPr>
                <w:sz w:val="16"/>
              </w:rPr>
            </w:pPr>
            <w:r>
              <w:rPr>
                <w:sz w:val="16"/>
              </w:rPr>
              <w:t>revised</w:t>
            </w:r>
          </w:p>
        </w:tc>
      </w:tr>
      <w:tr w:rsidR="008F49DF" w14:paraId="4009DE65" w14:textId="77777777" w:rsidTr="002A6716">
        <w:tc>
          <w:tcPr>
            <w:tcW w:w="0" w:type="auto"/>
          </w:tcPr>
          <w:p w14:paraId="64A8CDE0" w14:textId="77777777" w:rsidR="008F49DF" w:rsidRPr="0074449E" w:rsidRDefault="008F49DF" w:rsidP="002A6716">
            <w:pPr>
              <w:pStyle w:val="TAL"/>
              <w:rPr>
                <w:sz w:val="16"/>
              </w:rPr>
            </w:pPr>
            <w:r>
              <w:rPr>
                <w:sz w:val="16"/>
              </w:rPr>
              <w:t>R5-253153</w:t>
            </w:r>
          </w:p>
        </w:tc>
        <w:tc>
          <w:tcPr>
            <w:tcW w:w="0" w:type="auto"/>
          </w:tcPr>
          <w:p w14:paraId="3AEEFF57" w14:textId="77777777" w:rsidR="008F49DF" w:rsidRPr="0074449E" w:rsidRDefault="008F49DF" w:rsidP="002A6716">
            <w:pPr>
              <w:pStyle w:val="TAL"/>
              <w:rPr>
                <w:sz w:val="16"/>
              </w:rPr>
            </w:pPr>
            <w:r>
              <w:rPr>
                <w:sz w:val="16"/>
              </w:rPr>
              <w:t>Correction to Cov_Enh2 SIG test case 7.1.1.1.21 - SI request</w:t>
            </w:r>
          </w:p>
        </w:tc>
        <w:tc>
          <w:tcPr>
            <w:tcW w:w="0" w:type="auto"/>
          </w:tcPr>
          <w:p w14:paraId="7DC674D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17D137A" w14:textId="77777777" w:rsidR="008F49DF" w:rsidRPr="0074449E" w:rsidRDefault="008F49DF" w:rsidP="002A6716">
            <w:pPr>
              <w:pStyle w:val="TAL"/>
              <w:rPr>
                <w:sz w:val="16"/>
              </w:rPr>
            </w:pPr>
            <w:r>
              <w:rPr>
                <w:sz w:val="16"/>
              </w:rPr>
              <w:t>38.523-1</w:t>
            </w:r>
          </w:p>
        </w:tc>
        <w:tc>
          <w:tcPr>
            <w:tcW w:w="0" w:type="auto"/>
          </w:tcPr>
          <w:p w14:paraId="76611226" w14:textId="77777777" w:rsidR="008F49DF" w:rsidRPr="0074449E" w:rsidRDefault="008F49DF" w:rsidP="002A6716">
            <w:pPr>
              <w:pStyle w:val="TAL"/>
              <w:rPr>
                <w:sz w:val="16"/>
              </w:rPr>
            </w:pPr>
            <w:r>
              <w:rPr>
                <w:sz w:val="16"/>
              </w:rPr>
              <w:t>5027</w:t>
            </w:r>
          </w:p>
        </w:tc>
        <w:tc>
          <w:tcPr>
            <w:tcW w:w="0" w:type="auto"/>
          </w:tcPr>
          <w:p w14:paraId="05022C0D" w14:textId="77777777" w:rsidR="008F49DF" w:rsidRPr="0074449E" w:rsidRDefault="008F49DF" w:rsidP="002A6716">
            <w:pPr>
              <w:pStyle w:val="TAR"/>
              <w:rPr>
                <w:sz w:val="16"/>
              </w:rPr>
            </w:pPr>
            <w:r>
              <w:rPr>
                <w:sz w:val="16"/>
              </w:rPr>
              <w:t>1</w:t>
            </w:r>
          </w:p>
        </w:tc>
        <w:tc>
          <w:tcPr>
            <w:tcW w:w="0" w:type="auto"/>
          </w:tcPr>
          <w:p w14:paraId="3F60A618" w14:textId="77777777" w:rsidR="008F49DF" w:rsidRPr="0074449E" w:rsidRDefault="008F49DF" w:rsidP="002A6716">
            <w:pPr>
              <w:pStyle w:val="TAL"/>
              <w:rPr>
                <w:sz w:val="16"/>
              </w:rPr>
            </w:pPr>
            <w:r>
              <w:rPr>
                <w:sz w:val="16"/>
              </w:rPr>
              <w:t>Rel-19</w:t>
            </w:r>
          </w:p>
        </w:tc>
        <w:tc>
          <w:tcPr>
            <w:tcW w:w="0" w:type="auto"/>
          </w:tcPr>
          <w:p w14:paraId="79D0C979" w14:textId="77777777" w:rsidR="008F49DF" w:rsidRPr="0074449E" w:rsidRDefault="008F49DF" w:rsidP="002A6716">
            <w:pPr>
              <w:pStyle w:val="TAL"/>
              <w:rPr>
                <w:sz w:val="16"/>
              </w:rPr>
            </w:pPr>
            <w:r>
              <w:rPr>
                <w:sz w:val="16"/>
              </w:rPr>
              <w:t>F</w:t>
            </w:r>
          </w:p>
        </w:tc>
        <w:tc>
          <w:tcPr>
            <w:tcW w:w="0" w:type="auto"/>
          </w:tcPr>
          <w:p w14:paraId="59CE103B" w14:textId="77777777" w:rsidR="008F49DF" w:rsidRPr="0074449E" w:rsidRDefault="008F49DF" w:rsidP="002A6716">
            <w:pPr>
              <w:pStyle w:val="TAL"/>
              <w:rPr>
                <w:sz w:val="16"/>
              </w:rPr>
            </w:pPr>
            <w:r>
              <w:rPr>
                <w:sz w:val="16"/>
              </w:rPr>
              <w:t>NR_cov_enh2-UEConTest</w:t>
            </w:r>
          </w:p>
        </w:tc>
        <w:tc>
          <w:tcPr>
            <w:tcW w:w="0" w:type="auto"/>
          </w:tcPr>
          <w:p w14:paraId="51518937" w14:textId="77777777" w:rsidR="008F49DF" w:rsidRPr="0074449E" w:rsidRDefault="008F49DF" w:rsidP="002A6716">
            <w:pPr>
              <w:pStyle w:val="TAL"/>
              <w:rPr>
                <w:sz w:val="16"/>
              </w:rPr>
            </w:pPr>
            <w:r>
              <w:rPr>
                <w:sz w:val="16"/>
              </w:rPr>
              <w:t>agreed</w:t>
            </w:r>
          </w:p>
        </w:tc>
      </w:tr>
      <w:tr w:rsidR="008F49DF" w14:paraId="32AF1F5E" w14:textId="77777777" w:rsidTr="002A6716">
        <w:tc>
          <w:tcPr>
            <w:tcW w:w="0" w:type="auto"/>
          </w:tcPr>
          <w:p w14:paraId="55A5933E" w14:textId="77777777" w:rsidR="008F49DF" w:rsidRPr="0074449E" w:rsidRDefault="008F49DF" w:rsidP="002A6716">
            <w:pPr>
              <w:pStyle w:val="TAL"/>
              <w:rPr>
                <w:sz w:val="16"/>
              </w:rPr>
            </w:pPr>
            <w:r>
              <w:rPr>
                <w:sz w:val="16"/>
              </w:rPr>
              <w:t>R5-252739</w:t>
            </w:r>
          </w:p>
        </w:tc>
        <w:tc>
          <w:tcPr>
            <w:tcW w:w="0" w:type="auto"/>
          </w:tcPr>
          <w:p w14:paraId="4C0EA776" w14:textId="77777777" w:rsidR="008F49DF" w:rsidRPr="0074449E" w:rsidRDefault="008F49DF" w:rsidP="002A6716">
            <w:pPr>
              <w:pStyle w:val="TAL"/>
              <w:rPr>
                <w:sz w:val="16"/>
              </w:rPr>
            </w:pPr>
            <w:r>
              <w:rPr>
                <w:sz w:val="16"/>
              </w:rPr>
              <w:t xml:space="preserve">Correction to </w:t>
            </w:r>
            <w:proofErr w:type="spellStart"/>
            <w:r>
              <w:rPr>
                <w:sz w:val="16"/>
              </w:rPr>
              <w:t>Cov_Enh</w:t>
            </w:r>
            <w:proofErr w:type="spellEnd"/>
            <w:r>
              <w:rPr>
                <w:sz w:val="16"/>
              </w:rPr>
              <w:t xml:space="preserve"> SIG test case 7.1.1.3.14.4 - PUSCH repetition</w:t>
            </w:r>
          </w:p>
        </w:tc>
        <w:tc>
          <w:tcPr>
            <w:tcW w:w="0" w:type="auto"/>
          </w:tcPr>
          <w:p w14:paraId="693B2FF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EABBEE5" w14:textId="77777777" w:rsidR="008F49DF" w:rsidRPr="0074449E" w:rsidRDefault="008F49DF" w:rsidP="002A6716">
            <w:pPr>
              <w:pStyle w:val="TAL"/>
              <w:rPr>
                <w:sz w:val="16"/>
              </w:rPr>
            </w:pPr>
            <w:r>
              <w:rPr>
                <w:sz w:val="16"/>
              </w:rPr>
              <w:t>38.523-1</w:t>
            </w:r>
          </w:p>
        </w:tc>
        <w:tc>
          <w:tcPr>
            <w:tcW w:w="0" w:type="auto"/>
          </w:tcPr>
          <w:p w14:paraId="3DC71874" w14:textId="77777777" w:rsidR="008F49DF" w:rsidRPr="0074449E" w:rsidRDefault="008F49DF" w:rsidP="002A6716">
            <w:pPr>
              <w:pStyle w:val="TAL"/>
              <w:rPr>
                <w:sz w:val="16"/>
              </w:rPr>
            </w:pPr>
            <w:r>
              <w:rPr>
                <w:sz w:val="16"/>
              </w:rPr>
              <w:t>5028</w:t>
            </w:r>
          </w:p>
        </w:tc>
        <w:tc>
          <w:tcPr>
            <w:tcW w:w="0" w:type="auto"/>
          </w:tcPr>
          <w:p w14:paraId="1A01FC00" w14:textId="77777777" w:rsidR="008F49DF" w:rsidRPr="0074449E" w:rsidRDefault="008F49DF" w:rsidP="002A6716">
            <w:pPr>
              <w:pStyle w:val="TAR"/>
              <w:rPr>
                <w:sz w:val="16"/>
              </w:rPr>
            </w:pPr>
            <w:r>
              <w:rPr>
                <w:sz w:val="16"/>
              </w:rPr>
              <w:t>-</w:t>
            </w:r>
          </w:p>
        </w:tc>
        <w:tc>
          <w:tcPr>
            <w:tcW w:w="0" w:type="auto"/>
          </w:tcPr>
          <w:p w14:paraId="592D4804" w14:textId="77777777" w:rsidR="008F49DF" w:rsidRPr="0074449E" w:rsidRDefault="008F49DF" w:rsidP="002A6716">
            <w:pPr>
              <w:pStyle w:val="TAL"/>
              <w:rPr>
                <w:sz w:val="16"/>
              </w:rPr>
            </w:pPr>
            <w:r>
              <w:rPr>
                <w:sz w:val="16"/>
              </w:rPr>
              <w:t>Rel-19</w:t>
            </w:r>
          </w:p>
        </w:tc>
        <w:tc>
          <w:tcPr>
            <w:tcW w:w="0" w:type="auto"/>
          </w:tcPr>
          <w:p w14:paraId="3930AE40" w14:textId="77777777" w:rsidR="008F49DF" w:rsidRPr="0074449E" w:rsidRDefault="008F49DF" w:rsidP="002A6716">
            <w:pPr>
              <w:pStyle w:val="TAL"/>
              <w:rPr>
                <w:sz w:val="16"/>
              </w:rPr>
            </w:pPr>
            <w:r>
              <w:rPr>
                <w:sz w:val="16"/>
              </w:rPr>
              <w:t>F</w:t>
            </w:r>
          </w:p>
        </w:tc>
        <w:tc>
          <w:tcPr>
            <w:tcW w:w="0" w:type="auto"/>
          </w:tcPr>
          <w:p w14:paraId="1B999D33" w14:textId="77777777" w:rsidR="008F49DF" w:rsidRPr="0074449E" w:rsidRDefault="008F49DF" w:rsidP="002A6716">
            <w:pPr>
              <w:pStyle w:val="TAL"/>
              <w:rPr>
                <w:sz w:val="16"/>
              </w:rPr>
            </w:pPr>
            <w:r>
              <w:rPr>
                <w:sz w:val="16"/>
              </w:rPr>
              <w:t xml:space="preserve">TEI17_Test, </w:t>
            </w:r>
            <w:proofErr w:type="spellStart"/>
            <w:r>
              <w:rPr>
                <w:sz w:val="16"/>
              </w:rPr>
              <w:t>NR_cov_enh-UEConTest</w:t>
            </w:r>
            <w:proofErr w:type="spellEnd"/>
          </w:p>
        </w:tc>
        <w:tc>
          <w:tcPr>
            <w:tcW w:w="0" w:type="auto"/>
          </w:tcPr>
          <w:p w14:paraId="6F308019" w14:textId="77777777" w:rsidR="008F49DF" w:rsidRPr="0074449E" w:rsidRDefault="008F49DF" w:rsidP="002A6716">
            <w:pPr>
              <w:pStyle w:val="TAL"/>
              <w:rPr>
                <w:sz w:val="16"/>
              </w:rPr>
            </w:pPr>
            <w:r>
              <w:rPr>
                <w:sz w:val="16"/>
              </w:rPr>
              <w:t>revised</w:t>
            </w:r>
          </w:p>
        </w:tc>
      </w:tr>
      <w:tr w:rsidR="008F49DF" w14:paraId="07E1250A" w14:textId="77777777" w:rsidTr="002A6716">
        <w:tc>
          <w:tcPr>
            <w:tcW w:w="0" w:type="auto"/>
          </w:tcPr>
          <w:p w14:paraId="03531C5D" w14:textId="77777777" w:rsidR="008F49DF" w:rsidRPr="0074449E" w:rsidRDefault="008F49DF" w:rsidP="002A6716">
            <w:pPr>
              <w:pStyle w:val="TAL"/>
              <w:rPr>
                <w:sz w:val="16"/>
              </w:rPr>
            </w:pPr>
            <w:r>
              <w:rPr>
                <w:sz w:val="16"/>
              </w:rPr>
              <w:t>R5-253075</w:t>
            </w:r>
          </w:p>
        </w:tc>
        <w:tc>
          <w:tcPr>
            <w:tcW w:w="0" w:type="auto"/>
          </w:tcPr>
          <w:p w14:paraId="2673CCA4" w14:textId="77777777" w:rsidR="008F49DF" w:rsidRPr="0074449E" w:rsidRDefault="008F49DF" w:rsidP="002A6716">
            <w:pPr>
              <w:pStyle w:val="TAL"/>
              <w:rPr>
                <w:sz w:val="16"/>
              </w:rPr>
            </w:pPr>
            <w:r>
              <w:rPr>
                <w:sz w:val="16"/>
              </w:rPr>
              <w:t xml:space="preserve">Correction to </w:t>
            </w:r>
            <w:proofErr w:type="spellStart"/>
            <w:r>
              <w:rPr>
                <w:sz w:val="16"/>
              </w:rPr>
              <w:t>Cov_Enh</w:t>
            </w:r>
            <w:proofErr w:type="spellEnd"/>
            <w:r>
              <w:rPr>
                <w:sz w:val="16"/>
              </w:rPr>
              <w:t xml:space="preserve"> SIG test case 7.1.1.3.14.4 - PUSCH repetition</w:t>
            </w:r>
          </w:p>
        </w:tc>
        <w:tc>
          <w:tcPr>
            <w:tcW w:w="0" w:type="auto"/>
          </w:tcPr>
          <w:p w14:paraId="437E738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5235C4F" w14:textId="77777777" w:rsidR="008F49DF" w:rsidRPr="0074449E" w:rsidRDefault="008F49DF" w:rsidP="002A6716">
            <w:pPr>
              <w:pStyle w:val="TAL"/>
              <w:rPr>
                <w:sz w:val="16"/>
              </w:rPr>
            </w:pPr>
            <w:r>
              <w:rPr>
                <w:sz w:val="16"/>
              </w:rPr>
              <w:t>38.523-1</w:t>
            </w:r>
          </w:p>
        </w:tc>
        <w:tc>
          <w:tcPr>
            <w:tcW w:w="0" w:type="auto"/>
          </w:tcPr>
          <w:p w14:paraId="1899211D" w14:textId="77777777" w:rsidR="008F49DF" w:rsidRPr="0074449E" w:rsidRDefault="008F49DF" w:rsidP="002A6716">
            <w:pPr>
              <w:pStyle w:val="TAL"/>
              <w:rPr>
                <w:sz w:val="16"/>
              </w:rPr>
            </w:pPr>
            <w:r>
              <w:rPr>
                <w:sz w:val="16"/>
              </w:rPr>
              <w:t>5028</w:t>
            </w:r>
          </w:p>
        </w:tc>
        <w:tc>
          <w:tcPr>
            <w:tcW w:w="0" w:type="auto"/>
          </w:tcPr>
          <w:p w14:paraId="459803EA" w14:textId="77777777" w:rsidR="008F49DF" w:rsidRPr="0074449E" w:rsidRDefault="008F49DF" w:rsidP="002A6716">
            <w:pPr>
              <w:pStyle w:val="TAR"/>
              <w:rPr>
                <w:sz w:val="16"/>
              </w:rPr>
            </w:pPr>
            <w:r>
              <w:rPr>
                <w:sz w:val="16"/>
              </w:rPr>
              <w:t>1</w:t>
            </w:r>
          </w:p>
        </w:tc>
        <w:tc>
          <w:tcPr>
            <w:tcW w:w="0" w:type="auto"/>
          </w:tcPr>
          <w:p w14:paraId="73DB128E" w14:textId="77777777" w:rsidR="008F49DF" w:rsidRPr="0074449E" w:rsidRDefault="008F49DF" w:rsidP="002A6716">
            <w:pPr>
              <w:pStyle w:val="TAL"/>
              <w:rPr>
                <w:sz w:val="16"/>
              </w:rPr>
            </w:pPr>
            <w:r>
              <w:rPr>
                <w:sz w:val="16"/>
              </w:rPr>
              <w:t>Rel-19</w:t>
            </w:r>
          </w:p>
        </w:tc>
        <w:tc>
          <w:tcPr>
            <w:tcW w:w="0" w:type="auto"/>
          </w:tcPr>
          <w:p w14:paraId="3663B6AA" w14:textId="77777777" w:rsidR="008F49DF" w:rsidRPr="0074449E" w:rsidRDefault="008F49DF" w:rsidP="002A6716">
            <w:pPr>
              <w:pStyle w:val="TAL"/>
              <w:rPr>
                <w:sz w:val="16"/>
              </w:rPr>
            </w:pPr>
            <w:r>
              <w:rPr>
                <w:sz w:val="16"/>
              </w:rPr>
              <w:t>F</w:t>
            </w:r>
          </w:p>
        </w:tc>
        <w:tc>
          <w:tcPr>
            <w:tcW w:w="0" w:type="auto"/>
          </w:tcPr>
          <w:p w14:paraId="2A6372F2" w14:textId="77777777" w:rsidR="008F49DF" w:rsidRPr="0074449E" w:rsidRDefault="008F49DF" w:rsidP="002A6716">
            <w:pPr>
              <w:pStyle w:val="TAL"/>
              <w:rPr>
                <w:sz w:val="16"/>
              </w:rPr>
            </w:pPr>
            <w:r>
              <w:rPr>
                <w:sz w:val="16"/>
              </w:rPr>
              <w:t xml:space="preserve">TEI17_Test, </w:t>
            </w:r>
            <w:proofErr w:type="spellStart"/>
            <w:r>
              <w:rPr>
                <w:sz w:val="16"/>
              </w:rPr>
              <w:t>NR_cov_enh-UEConTest</w:t>
            </w:r>
            <w:proofErr w:type="spellEnd"/>
          </w:p>
        </w:tc>
        <w:tc>
          <w:tcPr>
            <w:tcW w:w="0" w:type="auto"/>
          </w:tcPr>
          <w:p w14:paraId="443D89ED" w14:textId="77777777" w:rsidR="008F49DF" w:rsidRPr="0074449E" w:rsidRDefault="008F49DF" w:rsidP="002A6716">
            <w:pPr>
              <w:pStyle w:val="TAL"/>
              <w:rPr>
                <w:sz w:val="16"/>
              </w:rPr>
            </w:pPr>
            <w:r>
              <w:rPr>
                <w:sz w:val="16"/>
              </w:rPr>
              <w:t>agreed</w:t>
            </w:r>
          </w:p>
        </w:tc>
      </w:tr>
      <w:tr w:rsidR="008F49DF" w14:paraId="598994EC" w14:textId="77777777" w:rsidTr="002A6716">
        <w:tc>
          <w:tcPr>
            <w:tcW w:w="0" w:type="auto"/>
          </w:tcPr>
          <w:p w14:paraId="63569F3D" w14:textId="77777777" w:rsidR="008F49DF" w:rsidRPr="0074449E" w:rsidRDefault="008F49DF" w:rsidP="002A6716">
            <w:pPr>
              <w:pStyle w:val="TAL"/>
              <w:rPr>
                <w:sz w:val="16"/>
              </w:rPr>
            </w:pPr>
            <w:r>
              <w:rPr>
                <w:sz w:val="16"/>
              </w:rPr>
              <w:lastRenderedPageBreak/>
              <w:t>R5-252796</w:t>
            </w:r>
          </w:p>
        </w:tc>
        <w:tc>
          <w:tcPr>
            <w:tcW w:w="0" w:type="auto"/>
          </w:tcPr>
          <w:p w14:paraId="0D27C041" w14:textId="77777777" w:rsidR="008F49DF" w:rsidRPr="0074449E" w:rsidRDefault="008F49DF" w:rsidP="002A6716">
            <w:pPr>
              <w:pStyle w:val="TAL"/>
              <w:rPr>
                <w:sz w:val="16"/>
              </w:rPr>
            </w:pPr>
            <w:r>
              <w:rPr>
                <w:sz w:val="16"/>
              </w:rPr>
              <w:t>Correction of MDT test case 8.1.6.4.1</w:t>
            </w:r>
          </w:p>
        </w:tc>
        <w:tc>
          <w:tcPr>
            <w:tcW w:w="0" w:type="auto"/>
          </w:tcPr>
          <w:p w14:paraId="49072FF7" w14:textId="77777777" w:rsidR="008F49DF" w:rsidRPr="0074449E" w:rsidRDefault="008F49DF" w:rsidP="002A6716">
            <w:pPr>
              <w:pStyle w:val="TAL"/>
              <w:rPr>
                <w:sz w:val="16"/>
              </w:rPr>
            </w:pPr>
            <w:r>
              <w:rPr>
                <w:sz w:val="16"/>
              </w:rPr>
              <w:t>Qualcomm Incorporated</w:t>
            </w:r>
          </w:p>
        </w:tc>
        <w:tc>
          <w:tcPr>
            <w:tcW w:w="0" w:type="auto"/>
          </w:tcPr>
          <w:p w14:paraId="33C7F2F8" w14:textId="77777777" w:rsidR="008F49DF" w:rsidRPr="0074449E" w:rsidRDefault="008F49DF" w:rsidP="002A6716">
            <w:pPr>
              <w:pStyle w:val="TAL"/>
              <w:rPr>
                <w:sz w:val="16"/>
              </w:rPr>
            </w:pPr>
            <w:r>
              <w:rPr>
                <w:sz w:val="16"/>
              </w:rPr>
              <w:t>38.523-1</w:t>
            </w:r>
          </w:p>
        </w:tc>
        <w:tc>
          <w:tcPr>
            <w:tcW w:w="0" w:type="auto"/>
          </w:tcPr>
          <w:p w14:paraId="18C0DE93" w14:textId="77777777" w:rsidR="008F49DF" w:rsidRPr="0074449E" w:rsidRDefault="008F49DF" w:rsidP="002A6716">
            <w:pPr>
              <w:pStyle w:val="TAL"/>
              <w:rPr>
                <w:sz w:val="16"/>
              </w:rPr>
            </w:pPr>
            <w:r>
              <w:rPr>
                <w:sz w:val="16"/>
              </w:rPr>
              <w:t>5029</w:t>
            </w:r>
          </w:p>
        </w:tc>
        <w:tc>
          <w:tcPr>
            <w:tcW w:w="0" w:type="auto"/>
          </w:tcPr>
          <w:p w14:paraId="3A277602" w14:textId="77777777" w:rsidR="008F49DF" w:rsidRPr="0074449E" w:rsidRDefault="008F49DF" w:rsidP="002A6716">
            <w:pPr>
              <w:pStyle w:val="TAR"/>
              <w:rPr>
                <w:sz w:val="16"/>
              </w:rPr>
            </w:pPr>
            <w:r>
              <w:rPr>
                <w:sz w:val="16"/>
              </w:rPr>
              <w:t>-</w:t>
            </w:r>
          </w:p>
        </w:tc>
        <w:tc>
          <w:tcPr>
            <w:tcW w:w="0" w:type="auto"/>
          </w:tcPr>
          <w:p w14:paraId="16E704F1" w14:textId="77777777" w:rsidR="008F49DF" w:rsidRPr="0074449E" w:rsidRDefault="008F49DF" w:rsidP="002A6716">
            <w:pPr>
              <w:pStyle w:val="TAL"/>
              <w:rPr>
                <w:sz w:val="16"/>
              </w:rPr>
            </w:pPr>
            <w:r>
              <w:rPr>
                <w:sz w:val="16"/>
              </w:rPr>
              <w:t>Rel-19</w:t>
            </w:r>
          </w:p>
        </w:tc>
        <w:tc>
          <w:tcPr>
            <w:tcW w:w="0" w:type="auto"/>
          </w:tcPr>
          <w:p w14:paraId="37B55FB4" w14:textId="77777777" w:rsidR="008F49DF" w:rsidRPr="0074449E" w:rsidRDefault="008F49DF" w:rsidP="002A6716">
            <w:pPr>
              <w:pStyle w:val="TAL"/>
              <w:rPr>
                <w:sz w:val="16"/>
              </w:rPr>
            </w:pPr>
            <w:r>
              <w:rPr>
                <w:sz w:val="16"/>
              </w:rPr>
              <w:t>F</w:t>
            </w:r>
          </w:p>
        </w:tc>
        <w:tc>
          <w:tcPr>
            <w:tcW w:w="0" w:type="auto"/>
          </w:tcPr>
          <w:p w14:paraId="4425412D" w14:textId="77777777" w:rsidR="008F49DF" w:rsidRPr="0074449E" w:rsidRDefault="008F49DF" w:rsidP="002A6716">
            <w:pPr>
              <w:pStyle w:val="TAL"/>
              <w:rPr>
                <w:sz w:val="16"/>
              </w:rPr>
            </w:pPr>
            <w:r>
              <w:rPr>
                <w:sz w:val="16"/>
              </w:rPr>
              <w:t>TEI16_Test, NR_SON_MDT-</w:t>
            </w:r>
            <w:proofErr w:type="spellStart"/>
            <w:r>
              <w:rPr>
                <w:sz w:val="16"/>
              </w:rPr>
              <w:t>UEConTest</w:t>
            </w:r>
            <w:proofErr w:type="spellEnd"/>
          </w:p>
        </w:tc>
        <w:tc>
          <w:tcPr>
            <w:tcW w:w="0" w:type="auto"/>
          </w:tcPr>
          <w:p w14:paraId="64422B72" w14:textId="77777777" w:rsidR="008F49DF" w:rsidRPr="0074449E" w:rsidRDefault="008F49DF" w:rsidP="002A6716">
            <w:pPr>
              <w:pStyle w:val="TAL"/>
              <w:rPr>
                <w:sz w:val="16"/>
              </w:rPr>
            </w:pPr>
            <w:r>
              <w:rPr>
                <w:sz w:val="16"/>
              </w:rPr>
              <w:t>agreed</w:t>
            </w:r>
          </w:p>
        </w:tc>
      </w:tr>
      <w:tr w:rsidR="008F49DF" w14:paraId="6B65180F" w14:textId="77777777" w:rsidTr="002A6716">
        <w:tc>
          <w:tcPr>
            <w:tcW w:w="0" w:type="auto"/>
          </w:tcPr>
          <w:p w14:paraId="0E22F9C7" w14:textId="77777777" w:rsidR="008F49DF" w:rsidRPr="0074449E" w:rsidRDefault="008F49DF" w:rsidP="002A6716">
            <w:pPr>
              <w:pStyle w:val="TAL"/>
              <w:rPr>
                <w:sz w:val="16"/>
              </w:rPr>
            </w:pPr>
            <w:r>
              <w:rPr>
                <w:sz w:val="16"/>
              </w:rPr>
              <w:t>R5-252921</w:t>
            </w:r>
          </w:p>
        </w:tc>
        <w:tc>
          <w:tcPr>
            <w:tcW w:w="0" w:type="auto"/>
          </w:tcPr>
          <w:p w14:paraId="6ED50B2D" w14:textId="77777777" w:rsidR="008F49DF" w:rsidRPr="0074449E" w:rsidRDefault="008F49DF" w:rsidP="002A6716">
            <w:pPr>
              <w:pStyle w:val="TAL"/>
              <w:rPr>
                <w:sz w:val="16"/>
              </w:rPr>
            </w:pPr>
            <w:r>
              <w:rPr>
                <w:sz w:val="16"/>
              </w:rPr>
              <w:t>Correction to Idle mode test case 6.1.2.9</w:t>
            </w:r>
          </w:p>
        </w:tc>
        <w:tc>
          <w:tcPr>
            <w:tcW w:w="0" w:type="auto"/>
          </w:tcPr>
          <w:p w14:paraId="7E1AACEA" w14:textId="77777777" w:rsidR="008F49DF" w:rsidRPr="0074449E" w:rsidRDefault="008F49DF" w:rsidP="002A6716">
            <w:pPr>
              <w:pStyle w:val="TAL"/>
              <w:rPr>
                <w:sz w:val="16"/>
              </w:rPr>
            </w:pPr>
            <w:r>
              <w:rPr>
                <w:sz w:val="16"/>
              </w:rPr>
              <w:t>Keysight Technologies UK</w:t>
            </w:r>
          </w:p>
        </w:tc>
        <w:tc>
          <w:tcPr>
            <w:tcW w:w="0" w:type="auto"/>
          </w:tcPr>
          <w:p w14:paraId="606878AE" w14:textId="77777777" w:rsidR="008F49DF" w:rsidRPr="0074449E" w:rsidRDefault="008F49DF" w:rsidP="002A6716">
            <w:pPr>
              <w:pStyle w:val="TAL"/>
              <w:rPr>
                <w:sz w:val="16"/>
              </w:rPr>
            </w:pPr>
            <w:r>
              <w:rPr>
                <w:sz w:val="16"/>
              </w:rPr>
              <w:t>38.523-1</w:t>
            </w:r>
          </w:p>
        </w:tc>
        <w:tc>
          <w:tcPr>
            <w:tcW w:w="0" w:type="auto"/>
          </w:tcPr>
          <w:p w14:paraId="22EA85CD" w14:textId="77777777" w:rsidR="008F49DF" w:rsidRPr="0074449E" w:rsidRDefault="008F49DF" w:rsidP="002A6716">
            <w:pPr>
              <w:pStyle w:val="TAL"/>
              <w:rPr>
                <w:sz w:val="16"/>
              </w:rPr>
            </w:pPr>
            <w:r>
              <w:rPr>
                <w:sz w:val="16"/>
              </w:rPr>
              <w:t>5030</w:t>
            </w:r>
          </w:p>
        </w:tc>
        <w:tc>
          <w:tcPr>
            <w:tcW w:w="0" w:type="auto"/>
          </w:tcPr>
          <w:p w14:paraId="1A1BD41B" w14:textId="77777777" w:rsidR="008F49DF" w:rsidRPr="0074449E" w:rsidRDefault="008F49DF" w:rsidP="002A6716">
            <w:pPr>
              <w:pStyle w:val="TAR"/>
              <w:rPr>
                <w:sz w:val="16"/>
              </w:rPr>
            </w:pPr>
            <w:r>
              <w:rPr>
                <w:sz w:val="16"/>
              </w:rPr>
              <w:t>-</w:t>
            </w:r>
          </w:p>
        </w:tc>
        <w:tc>
          <w:tcPr>
            <w:tcW w:w="0" w:type="auto"/>
          </w:tcPr>
          <w:p w14:paraId="38A4BFFD" w14:textId="77777777" w:rsidR="008F49DF" w:rsidRPr="0074449E" w:rsidRDefault="008F49DF" w:rsidP="002A6716">
            <w:pPr>
              <w:pStyle w:val="TAL"/>
              <w:rPr>
                <w:sz w:val="16"/>
              </w:rPr>
            </w:pPr>
            <w:r>
              <w:rPr>
                <w:sz w:val="16"/>
              </w:rPr>
              <w:t>Rel-19</w:t>
            </w:r>
          </w:p>
        </w:tc>
        <w:tc>
          <w:tcPr>
            <w:tcW w:w="0" w:type="auto"/>
          </w:tcPr>
          <w:p w14:paraId="23661EE2" w14:textId="77777777" w:rsidR="008F49DF" w:rsidRPr="0074449E" w:rsidRDefault="008F49DF" w:rsidP="002A6716">
            <w:pPr>
              <w:pStyle w:val="TAL"/>
              <w:rPr>
                <w:sz w:val="16"/>
              </w:rPr>
            </w:pPr>
            <w:r>
              <w:rPr>
                <w:sz w:val="16"/>
              </w:rPr>
              <w:t>F</w:t>
            </w:r>
          </w:p>
        </w:tc>
        <w:tc>
          <w:tcPr>
            <w:tcW w:w="0" w:type="auto"/>
          </w:tcPr>
          <w:p w14:paraId="1FBB9301" w14:textId="77777777" w:rsidR="008F49DF" w:rsidRPr="0074449E" w:rsidRDefault="008F49DF" w:rsidP="002A6716">
            <w:pPr>
              <w:pStyle w:val="TAL"/>
              <w:rPr>
                <w:sz w:val="16"/>
              </w:rPr>
            </w:pPr>
            <w:r>
              <w:rPr>
                <w:sz w:val="16"/>
              </w:rPr>
              <w:t>TEI15_Test, 5GS_NR_LTE-UEConTest</w:t>
            </w:r>
          </w:p>
        </w:tc>
        <w:tc>
          <w:tcPr>
            <w:tcW w:w="0" w:type="auto"/>
          </w:tcPr>
          <w:p w14:paraId="7A034B1A" w14:textId="77777777" w:rsidR="008F49DF" w:rsidRPr="0074449E" w:rsidRDefault="008F49DF" w:rsidP="002A6716">
            <w:pPr>
              <w:pStyle w:val="TAL"/>
              <w:rPr>
                <w:sz w:val="16"/>
              </w:rPr>
            </w:pPr>
            <w:r>
              <w:rPr>
                <w:sz w:val="16"/>
              </w:rPr>
              <w:t>agreed</w:t>
            </w:r>
          </w:p>
        </w:tc>
      </w:tr>
      <w:tr w:rsidR="008F49DF" w14:paraId="2D9AD986" w14:textId="77777777" w:rsidTr="002A6716">
        <w:tc>
          <w:tcPr>
            <w:tcW w:w="0" w:type="auto"/>
          </w:tcPr>
          <w:p w14:paraId="2058DBC8" w14:textId="77777777" w:rsidR="008F49DF" w:rsidRPr="0074449E" w:rsidRDefault="008F49DF" w:rsidP="002A6716">
            <w:pPr>
              <w:pStyle w:val="TAL"/>
              <w:rPr>
                <w:sz w:val="16"/>
              </w:rPr>
            </w:pPr>
            <w:r>
              <w:rPr>
                <w:sz w:val="16"/>
              </w:rPr>
              <w:t>R5-252922</w:t>
            </w:r>
          </w:p>
        </w:tc>
        <w:tc>
          <w:tcPr>
            <w:tcW w:w="0" w:type="auto"/>
          </w:tcPr>
          <w:p w14:paraId="0BF44387" w14:textId="77777777" w:rsidR="008F49DF" w:rsidRPr="0074449E" w:rsidRDefault="008F49DF" w:rsidP="002A6716">
            <w:pPr>
              <w:pStyle w:val="TAL"/>
              <w:rPr>
                <w:sz w:val="16"/>
              </w:rPr>
            </w:pPr>
            <w:r>
              <w:rPr>
                <w:sz w:val="16"/>
              </w:rPr>
              <w:t>Correction to Idle mode test case 6.1.2.19</w:t>
            </w:r>
          </w:p>
        </w:tc>
        <w:tc>
          <w:tcPr>
            <w:tcW w:w="0" w:type="auto"/>
          </w:tcPr>
          <w:p w14:paraId="34CF4A8A" w14:textId="77777777" w:rsidR="008F49DF" w:rsidRPr="0074449E" w:rsidRDefault="008F49DF" w:rsidP="002A6716">
            <w:pPr>
              <w:pStyle w:val="TAL"/>
              <w:rPr>
                <w:sz w:val="16"/>
              </w:rPr>
            </w:pPr>
            <w:r>
              <w:rPr>
                <w:sz w:val="16"/>
              </w:rPr>
              <w:t>Keysight Technologies UK</w:t>
            </w:r>
          </w:p>
        </w:tc>
        <w:tc>
          <w:tcPr>
            <w:tcW w:w="0" w:type="auto"/>
          </w:tcPr>
          <w:p w14:paraId="0F6B6854" w14:textId="77777777" w:rsidR="008F49DF" w:rsidRPr="0074449E" w:rsidRDefault="008F49DF" w:rsidP="002A6716">
            <w:pPr>
              <w:pStyle w:val="TAL"/>
              <w:rPr>
                <w:sz w:val="16"/>
              </w:rPr>
            </w:pPr>
            <w:r>
              <w:rPr>
                <w:sz w:val="16"/>
              </w:rPr>
              <w:t>38.523-1</w:t>
            </w:r>
          </w:p>
        </w:tc>
        <w:tc>
          <w:tcPr>
            <w:tcW w:w="0" w:type="auto"/>
          </w:tcPr>
          <w:p w14:paraId="268E09FA" w14:textId="77777777" w:rsidR="008F49DF" w:rsidRPr="0074449E" w:rsidRDefault="008F49DF" w:rsidP="002A6716">
            <w:pPr>
              <w:pStyle w:val="TAL"/>
              <w:rPr>
                <w:sz w:val="16"/>
              </w:rPr>
            </w:pPr>
            <w:r>
              <w:rPr>
                <w:sz w:val="16"/>
              </w:rPr>
              <w:t>5031</w:t>
            </w:r>
          </w:p>
        </w:tc>
        <w:tc>
          <w:tcPr>
            <w:tcW w:w="0" w:type="auto"/>
          </w:tcPr>
          <w:p w14:paraId="32217CC9" w14:textId="77777777" w:rsidR="008F49DF" w:rsidRPr="0074449E" w:rsidRDefault="008F49DF" w:rsidP="002A6716">
            <w:pPr>
              <w:pStyle w:val="TAR"/>
              <w:rPr>
                <w:sz w:val="16"/>
              </w:rPr>
            </w:pPr>
            <w:r>
              <w:rPr>
                <w:sz w:val="16"/>
              </w:rPr>
              <w:t>-</w:t>
            </w:r>
          </w:p>
        </w:tc>
        <w:tc>
          <w:tcPr>
            <w:tcW w:w="0" w:type="auto"/>
          </w:tcPr>
          <w:p w14:paraId="49BCF101" w14:textId="77777777" w:rsidR="008F49DF" w:rsidRPr="0074449E" w:rsidRDefault="008F49DF" w:rsidP="002A6716">
            <w:pPr>
              <w:pStyle w:val="TAL"/>
              <w:rPr>
                <w:sz w:val="16"/>
              </w:rPr>
            </w:pPr>
            <w:r>
              <w:rPr>
                <w:sz w:val="16"/>
              </w:rPr>
              <w:t>Rel-19</w:t>
            </w:r>
          </w:p>
        </w:tc>
        <w:tc>
          <w:tcPr>
            <w:tcW w:w="0" w:type="auto"/>
          </w:tcPr>
          <w:p w14:paraId="70767FDD" w14:textId="77777777" w:rsidR="008F49DF" w:rsidRPr="0074449E" w:rsidRDefault="008F49DF" w:rsidP="002A6716">
            <w:pPr>
              <w:pStyle w:val="TAL"/>
              <w:rPr>
                <w:sz w:val="16"/>
              </w:rPr>
            </w:pPr>
            <w:r>
              <w:rPr>
                <w:sz w:val="16"/>
              </w:rPr>
              <w:t>F</w:t>
            </w:r>
          </w:p>
        </w:tc>
        <w:tc>
          <w:tcPr>
            <w:tcW w:w="0" w:type="auto"/>
          </w:tcPr>
          <w:p w14:paraId="0D142C96" w14:textId="77777777" w:rsidR="008F49DF" w:rsidRPr="0074449E" w:rsidRDefault="008F49DF" w:rsidP="002A6716">
            <w:pPr>
              <w:pStyle w:val="TAL"/>
              <w:rPr>
                <w:sz w:val="16"/>
              </w:rPr>
            </w:pPr>
            <w:r>
              <w:rPr>
                <w:sz w:val="16"/>
              </w:rPr>
              <w:t>TEI15_Test, 5GS_NR_LTE-UEConTest</w:t>
            </w:r>
          </w:p>
        </w:tc>
        <w:tc>
          <w:tcPr>
            <w:tcW w:w="0" w:type="auto"/>
          </w:tcPr>
          <w:p w14:paraId="59FF2E2A" w14:textId="77777777" w:rsidR="008F49DF" w:rsidRPr="0074449E" w:rsidRDefault="008F49DF" w:rsidP="002A6716">
            <w:pPr>
              <w:pStyle w:val="TAL"/>
              <w:rPr>
                <w:sz w:val="16"/>
              </w:rPr>
            </w:pPr>
            <w:r>
              <w:rPr>
                <w:sz w:val="16"/>
              </w:rPr>
              <w:t>withdrawn</w:t>
            </w:r>
          </w:p>
        </w:tc>
      </w:tr>
      <w:tr w:rsidR="008F49DF" w14:paraId="16A5BD2D" w14:textId="77777777" w:rsidTr="002A6716">
        <w:tc>
          <w:tcPr>
            <w:tcW w:w="0" w:type="auto"/>
          </w:tcPr>
          <w:p w14:paraId="2897C279" w14:textId="77777777" w:rsidR="008F49DF" w:rsidRPr="0074449E" w:rsidRDefault="008F49DF" w:rsidP="002A6716">
            <w:pPr>
              <w:pStyle w:val="TAL"/>
              <w:rPr>
                <w:sz w:val="16"/>
              </w:rPr>
            </w:pPr>
            <w:r>
              <w:rPr>
                <w:sz w:val="16"/>
              </w:rPr>
              <w:t>R5-252925</w:t>
            </w:r>
          </w:p>
        </w:tc>
        <w:tc>
          <w:tcPr>
            <w:tcW w:w="0" w:type="auto"/>
          </w:tcPr>
          <w:p w14:paraId="610C58CC" w14:textId="77777777" w:rsidR="008F49DF" w:rsidRPr="0074449E" w:rsidRDefault="008F49DF" w:rsidP="002A6716">
            <w:pPr>
              <w:pStyle w:val="TAL"/>
              <w:rPr>
                <w:sz w:val="16"/>
              </w:rPr>
            </w:pPr>
            <w:r>
              <w:rPr>
                <w:sz w:val="16"/>
              </w:rPr>
              <w:t>Correction to test case 7.1.1.3.15.1</w:t>
            </w:r>
          </w:p>
        </w:tc>
        <w:tc>
          <w:tcPr>
            <w:tcW w:w="0" w:type="auto"/>
          </w:tcPr>
          <w:p w14:paraId="31B776D5" w14:textId="77777777" w:rsidR="008F49DF" w:rsidRPr="0074449E" w:rsidRDefault="008F49DF" w:rsidP="002A6716">
            <w:pPr>
              <w:pStyle w:val="TAL"/>
              <w:rPr>
                <w:sz w:val="16"/>
              </w:rPr>
            </w:pPr>
            <w:r>
              <w:rPr>
                <w:sz w:val="16"/>
              </w:rPr>
              <w:t>MediaTek Inc.</w:t>
            </w:r>
          </w:p>
        </w:tc>
        <w:tc>
          <w:tcPr>
            <w:tcW w:w="0" w:type="auto"/>
          </w:tcPr>
          <w:p w14:paraId="6656925B" w14:textId="77777777" w:rsidR="008F49DF" w:rsidRPr="0074449E" w:rsidRDefault="008F49DF" w:rsidP="002A6716">
            <w:pPr>
              <w:pStyle w:val="TAL"/>
              <w:rPr>
                <w:sz w:val="16"/>
              </w:rPr>
            </w:pPr>
            <w:r>
              <w:rPr>
                <w:sz w:val="16"/>
              </w:rPr>
              <w:t>38.523-1</w:t>
            </w:r>
          </w:p>
        </w:tc>
        <w:tc>
          <w:tcPr>
            <w:tcW w:w="0" w:type="auto"/>
          </w:tcPr>
          <w:p w14:paraId="2239AA1E" w14:textId="77777777" w:rsidR="008F49DF" w:rsidRPr="0074449E" w:rsidRDefault="008F49DF" w:rsidP="002A6716">
            <w:pPr>
              <w:pStyle w:val="TAL"/>
              <w:rPr>
                <w:sz w:val="16"/>
              </w:rPr>
            </w:pPr>
            <w:r>
              <w:rPr>
                <w:sz w:val="16"/>
              </w:rPr>
              <w:t>5032</w:t>
            </w:r>
          </w:p>
        </w:tc>
        <w:tc>
          <w:tcPr>
            <w:tcW w:w="0" w:type="auto"/>
          </w:tcPr>
          <w:p w14:paraId="193FFA72" w14:textId="77777777" w:rsidR="008F49DF" w:rsidRPr="0074449E" w:rsidRDefault="008F49DF" w:rsidP="002A6716">
            <w:pPr>
              <w:pStyle w:val="TAR"/>
              <w:rPr>
                <w:sz w:val="16"/>
              </w:rPr>
            </w:pPr>
            <w:r>
              <w:rPr>
                <w:sz w:val="16"/>
              </w:rPr>
              <w:t>-</w:t>
            </w:r>
          </w:p>
        </w:tc>
        <w:tc>
          <w:tcPr>
            <w:tcW w:w="0" w:type="auto"/>
          </w:tcPr>
          <w:p w14:paraId="4677AE12" w14:textId="77777777" w:rsidR="008F49DF" w:rsidRPr="0074449E" w:rsidRDefault="008F49DF" w:rsidP="002A6716">
            <w:pPr>
              <w:pStyle w:val="TAL"/>
              <w:rPr>
                <w:sz w:val="16"/>
              </w:rPr>
            </w:pPr>
            <w:r>
              <w:rPr>
                <w:sz w:val="16"/>
              </w:rPr>
              <w:t>Rel-19</w:t>
            </w:r>
          </w:p>
        </w:tc>
        <w:tc>
          <w:tcPr>
            <w:tcW w:w="0" w:type="auto"/>
          </w:tcPr>
          <w:p w14:paraId="785DCD64" w14:textId="77777777" w:rsidR="008F49DF" w:rsidRPr="0074449E" w:rsidRDefault="008F49DF" w:rsidP="002A6716">
            <w:pPr>
              <w:pStyle w:val="TAL"/>
              <w:rPr>
                <w:sz w:val="16"/>
              </w:rPr>
            </w:pPr>
            <w:r>
              <w:rPr>
                <w:sz w:val="16"/>
              </w:rPr>
              <w:t>F</w:t>
            </w:r>
          </w:p>
        </w:tc>
        <w:tc>
          <w:tcPr>
            <w:tcW w:w="0" w:type="auto"/>
          </w:tcPr>
          <w:p w14:paraId="419D61E6" w14:textId="77777777" w:rsidR="008F49DF" w:rsidRPr="0074449E" w:rsidRDefault="008F49DF" w:rsidP="002A6716">
            <w:pPr>
              <w:pStyle w:val="TAL"/>
              <w:rPr>
                <w:sz w:val="16"/>
              </w:rPr>
            </w:pPr>
            <w:r>
              <w:rPr>
                <w:sz w:val="16"/>
              </w:rPr>
              <w:t xml:space="preserve">TEI17_Test, </w:t>
            </w:r>
            <w:proofErr w:type="spellStart"/>
            <w:r>
              <w:rPr>
                <w:sz w:val="16"/>
              </w:rPr>
              <w:t>NR_cov_enh-UEConTest</w:t>
            </w:r>
            <w:proofErr w:type="spellEnd"/>
          </w:p>
        </w:tc>
        <w:tc>
          <w:tcPr>
            <w:tcW w:w="0" w:type="auto"/>
          </w:tcPr>
          <w:p w14:paraId="4DC19609" w14:textId="77777777" w:rsidR="008F49DF" w:rsidRPr="0074449E" w:rsidRDefault="008F49DF" w:rsidP="002A6716">
            <w:pPr>
              <w:pStyle w:val="TAL"/>
              <w:rPr>
                <w:sz w:val="16"/>
              </w:rPr>
            </w:pPr>
            <w:r>
              <w:rPr>
                <w:sz w:val="16"/>
              </w:rPr>
              <w:t>agreed</w:t>
            </w:r>
          </w:p>
        </w:tc>
      </w:tr>
      <w:tr w:rsidR="008F49DF" w14:paraId="671A9CFF" w14:textId="77777777" w:rsidTr="002A6716">
        <w:tc>
          <w:tcPr>
            <w:tcW w:w="0" w:type="auto"/>
          </w:tcPr>
          <w:p w14:paraId="6F571C05" w14:textId="77777777" w:rsidR="008F49DF" w:rsidRPr="0074449E" w:rsidRDefault="008F49DF" w:rsidP="002A6716">
            <w:pPr>
              <w:pStyle w:val="TAL"/>
              <w:rPr>
                <w:sz w:val="16"/>
              </w:rPr>
            </w:pPr>
            <w:r>
              <w:rPr>
                <w:sz w:val="16"/>
              </w:rPr>
              <w:t>R5-251879</w:t>
            </w:r>
          </w:p>
        </w:tc>
        <w:tc>
          <w:tcPr>
            <w:tcW w:w="0" w:type="auto"/>
          </w:tcPr>
          <w:p w14:paraId="7BDAE040" w14:textId="77777777" w:rsidR="008F49DF" w:rsidRPr="0074449E" w:rsidRDefault="008F49DF" w:rsidP="002A6716">
            <w:pPr>
              <w:pStyle w:val="TAL"/>
              <w:rPr>
                <w:sz w:val="16"/>
              </w:rPr>
            </w:pPr>
            <w:r>
              <w:rPr>
                <w:sz w:val="16"/>
              </w:rPr>
              <w:t>Addition of test applicability for new R18 NPN test cases</w:t>
            </w:r>
          </w:p>
        </w:tc>
        <w:tc>
          <w:tcPr>
            <w:tcW w:w="0" w:type="auto"/>
          </w:tcPr>
          <w:p w14:paraId="16DA01F2" w14:textId="77777777" w:rsidR="008F49DF" w:rsidRPr="0074449E" w:rsidRDefault="008F49DF" w:rsidP="002A6716">
            <w:pPr>
              <w:pStyle w:val="TAL"/>
              <w:rPr>
                <w:sz w:val="16"/>
              </w:rPr>
            </w:pPr>
            <w:r>
              <w:rPr>
                <w:sz w:val="16"/>
              </w:rPr>
              <w:t>China Telecom</w:t>
            </w:r>
          </w:p>
        </w:tc>
        <w:tc>
          <w:tcPr>
            <w:tcW w:w="0" w:type="auto"/>
          </w:tcPr>
          <w:p w14:paraId="44895CC8" w14:textId="77777777" w:rsidR="008F49DF" w:rsidRPr="0074449E" w:rsidRDefault="008F49DF" w:rsidP="002A6716">
            <w:pPr>
              <w:pStyle w:val="TAL"/>
              <w:rPr>
                <w:sz w:val="16"/>
              </w:rPr>
            </w:pPr>
            <w:r>
              <w:rPr>
                <w:sz w:val="16"/>
              </w:rPr>
              <w:t>38.523-2</w:t>
            </w:r>
          </w:p>
        </w:tc>
        <w:tc>
          <w:tcPr>
            <w:tcW w:w="0" w:type="auto"/>
          </w:tcPr>
          <w:p w14:paraId="64B94383" w14:textId="77777777" w:rsidR="008F49DF" w:rsidRPr="0074449E" w:rsidRDefault="008F49DF" w:rsidP="002A6716">
            <w:pPr>
              <w:pStyle w:val="TAL"/>
              <w:rPr>
                <w:sz w:val="16"/>
              </w:rPr>
            </w:pPr>
            <w:r>
              <w:rPr>
                <w:sz w:val="16"/>
              </w:rPr>
              <w:t>0568</w:t>
            </w:r>
          </w:p>
        </w:tc>
        <w:tc>
          <w:tcPr>
            <w:tcW w:w="0" w:type="auto"/>
          </w:tcPr>
          <w:p w14:paraId="325FF725" w14:textId="77777777" w:rsidR="008F49DF" w:rsidRPr="0074449E" w:rsidRDefault="008F49DF" w:rsidP="002A6716">
            <w:pPr>
              <w:pStyle w:val="TAR"/>
              <w:rPr>
                <w:sz w:val="16"/>
              </w:rPr>
            </w:pPr>
            <w:r>
              <w:rPr>
                <w:sz w:val="16"/>
              </w:rPr>
              <w:t>-</w:t>
            </w:r>
          </w:p>
        </w:tc>
        <w:tc>
          <w:tcPr>
            <w:tcW w:w="0" w:type="auto"/>
          </w:tcPr>
          <w:p w14:paraId="26991844" w14:textId="77777777" w:rsidR="008F49DF" w:rsidRPr="0074449E" w:rsidRDefault="008F49DF" w:rsidP="002A6716">
            <w:pPr>
              <w:pStyle w:val="TAL"/>
              <w:rPr>
                <w:sz w:val="16"/>
              </w:rPr>
            </w:pPr>
            <w:r>
              <w:rPr>
                <w:sz w:val="16"/>
              </w:rPr>
              <w:t>Rel-18</w:t>
            </w:r>
          </w:p>
        </w:tc>
        <w:tc>
          <w:tcPr>
            <w:tcW w:w="0" w:type="auto"/>
          </w:tcPr>
          <w:p w14:paraId="5A44A9AA" w14:textId="77777777" w:rsidR="008F49DF" w:rsidRPr="0074449E" w:rsidRDefault="008F49DF" w:rsidP="002A6716">
            <w:pPr>
              <w:pStyle w:val="TAL"/>
              <w:rPr>
                <w:sz w:val="16"/>
              </w:rPr>
            </w:pPr>
            <w:r>
              <w:rPr>
                <w:sz w:val="16"/>
              </w:rPr>
              <w:t>F</w:t>
            </w:r>
          </w:p>
        </w:tc>
        <w:tc>
          <w:tcPr>
            <w:tcW w:w="0" w:type="auto"/>
          </w:tcPr>
          <w:p w14:paraId="172DCB1B" w14:textId="77777777" w:rsidR="008F49DF" w:rsidRPr="0074449E" w:rsidRDefault="008F49DF" w:rsidP="002A6716">
            <w:pPr>
              <w:pStyle w:val="TAL"/>
              <w:rPr>
                <w:sz w:val="16"/>
              </w:rPr>
            </w:pPr>
            <w:r>
              <w:rPr>
                <w:sz w:val="16"/>
              </w:rPr>
              <w:t>eNPN_Ph2-NGRAN_plus_CT1-UEConTest</w:t>
            </w:r>
          </w:p>
        </w:tc>
        <w:tc>
          <w:tcPr>
            <w:tcW w:w="0" w:type="auto"/>
          </w:tcPr>
          <w:p w14:paraId="52D5974F" w14:textId="77777777" w:rsidR="008F49DF" w:rsidRPr="0074449E" w:rsidRDefault="008F49DF" w:rsidP="002A6716">
            <w:pPr>
              <w:pStyle w:val="TAL"/>
              <w:rPr>
                <w:sz w:val="16"/>
              </w:rPr>
            </w:pPr>
            <w:r>
              <w:rPr>
                <w:sz w:val="16"/>
              </w:rPr>
              <w:t>revised</w:t>
            </w:r>
          </w:p>
        </w:tc>
      </w:tr>
      <w:tr w:rsidR="008F49DF" w14:paraId="415D3E9D" w14:textId="77777777" w:rsidTr="002A6716">
        <w:tc>
          <w:tcPr>
            <w:tcW w:w="0" w:type="auto"/>
          </w:tcPr>
          <w:p w14:paraId="0305C0AD" w14:textId="77777777" w:rsidR="008F49DF" w:rsidRPr="0074449E" w:rsidRDefault="008F49DF" w:rsidP="002A6716">
            <w:pPr>
              <w:pStyle w:val="TAL"/>
              <w:rPr>
                <w:sz w:val="16"/>
              </w:rPr>
            </w:pPr>
            <w:r>
              <w:rPr>
                <w:sz w:val="16"/>
              </w:rPr>
              <w:t>R5-253175</w:t>
            </w:r>
          </w:p>
        </w:tc>
        <w:tc>
          <w:tcPr>
            <w:tcW w:w="0" w:type="auto"/>
          </w:tcPr>
          <w:p w14:paraId="0EBD5EC1" w14:textId="77777777" w:rsidR="008F49DF" w:rsidRPr="0074449E" w:rsidRDefault="008F49DF" w:rsidP="002A6716">
            <w:pPr>
              <w:pStyle w:val="TAL"/>
              <w:rPr>
                <w:sz w:val="16"/>
              </w:rPr>
            </w:pPr>
            <w:r>
              <w:rPr>
                <w:sz w:val="16"/>
              </w:rPr>
              <w:t>Addition of test applicability for new R18 NPN test cases</w:t>
            </w:r>
          </w:p>
        </w:tc>
        <w:tc>
          <w:tcPr>
            <w:tcW w:w="0" w:type="auto"/>
          </w:tcPr>
          <w:p w14:paraId="11E8C48C" w14:textId="77777777" w:rsidR="008F49DF" w:rsidRPr="0074449E" w:rsidRDefault="008F49DF" w:rsidP="002A6716">
            <w:pPr>
              <w:pStyle w:val="TAL"/>
              <w:rPr>
                <w:sz w:val="16"/>
              </w:rPr>
            </w:pPr>
            <w:r>
              <w:rPr>
                <w:sz w:val="16"/>
              </w:rPr>
              <w:t>China Telecom</w:t>
            </w:r>
          </w:p>
        </w:tc>
        <w:tc>
          <w:tcPr>
            <w:tcW w:w="0" w:type="auto"/>
          </w:tcPr>
          <w:p w14:paraId="29C8DC58" w14:textId="77777777" w:rsidR="008F49DF" w:rsidRPr="0074449E" w:rsidRDefault="008F49DF" w:rsidP="002A6716">
            <w:pPr>
              <w:pStyle w:val="TAL"/>
              <w:rPr>
                <w:sz w:val="16"/>
              </w:rPr>
            </w:pPr>
            <w:r>
              <w:rPr>
                <w:sz w:val="16"/>
              </w:rPr>
              <w:t>38.523-2</w:t>
            </w:r>
          </w:p>
        </w:tc>
        <w:tc>
          <w:tcPr>
            <w:tcW w:w="0" w:type="auto"/>
          </w:tcPr>
          <w:p w14:paraId="19B9D943" w14:textId="77777777" w:rsidR="008F49DF" w:rsidRPr="0074449E" w:rsidRDefault="008F49DF" w:rsidP="002A6716">
            <w:pPr>
              <w:pStyle w:val="TAL"/>
              <w:rPr>
                <w:sz w:val="16"/>
              </w:rPr>
            </w:pPr>
            <w:r>
              <w:rPr>
                <w:sz w:val="16"/>
              </w:rPr>
              <w:t>0568</w:t>
            </w:r>
          </w:p>
        </w:tc>
        <w:tc>
          <w:tcPr>
            <w:tcW w:w="0" w:type="auto"/>
          </w:tcPr>
          <w:p w14:paraId="09D0A926" w14:textId="77777777" w:rsidR="008F49DF" w:rsidRPr="0074449E" w:rsidRDefault="008F49DF" w:rsidP="002A6716">
            <w:pPr>
              <w:pStyle w:val="TAR"/>
              <w:rPr>
                <w:sz w:val="16"/>
              </w:rPr>
            </w:pPr>
            <w:r>
              <w:rPr>
                <w:sz w:val="16"/>
              </w:rPr>
              <w:t>1</w:t>
            </w:r>
          </w:p>
        </w:tc>
        <w:tc>
          <w:tcPr>
            <w:tcW w:w="0" w:type="auto"/>
          </w:tcPr>
          <w:p w14:paraId="24F5C70F" w14:textId="77777777" w:rsidR="008F49DF" w:rsidRPr="0074449E" w:rsidRDefault="008F49DF" w:rsidP="002A6716">
            <w:pPr>
              <w:pStyle w:val="TAL"/>
              <w:rPr>
                <w:sz w:val="16"/>
              </w:rPr>
            </w:pPr>
            <w:r>
              <w:rPr>
                <w:sz w:val="16"/>
              </w:rPr>
              <w:t>Rel-19</w:t>
            </w:r>
          </w:p>
        </w:tc>
        <w:tc>
          <w:tcPr>
            <w:tcW w:w="0" w:type="auto"/>
          </w:tcPr>
          <w:p w14:paraId="03E26365" w14:textId="77777777" w:rsidR="008F49DF" w:rsidRPr="0074449E" w:rsidRDefault="008F49DF" w:rsidP="002A6716">
            <w:pPr>
              <w:pStyle w:val="TAL"/>
              <w:rPr>
                <w:sz w:val="16"/>
              </w:rPr>
            </w:pPr>
            <w:r>
              <w:rPr>
                <w:sz w:val="16"/>
              </w:rPr>
              <w:t>F</w:t>
            </w:r>
          </w:p>
        </w:tc>
        <w:tc>
          <w:tcPr>
            <w:tcW w:w="0" w:type="auto"/>
          </w:tcPr>
          <w:p w14:paraId="1F0BBE1C" w14:textId="77777777" w:rsidR="008F49DF" w:rsidRPr="0074449E" w:rsidRDefault="008F49DF" w:rsidP="002A6716">
            <w:pPr>
              <w:pStyle w:val="TAL"/>
              <w:rPr>
                <w:sz w:val="16"/>
              </w:rPr>
            </w:pPr>
            <w:r>
              <w:rPr>
                <w:sz w:val="16"/>
              </w:rPr>
              <w:t>eNPN_Ph2-NGRAN_plus_CT1-UEConTest</w:t>
            </w:r>
          </w:p>
        </w:tc>
        <w:tc>
          <w:tcPr>
            <w:tcW w:w="0" w:type="auto"/>
          </w:tcPr>
          <w:p w14:paraId="2088F64A" w14:textId="77777777" w:rsidR="008F49DF" w:rsidRPr="0074449E" w:rsidRDefault="008F49DF" w:rsidP="002A6716">
            <w:pPr>
              <w:pStyle w:val="TAL"/>
              <w:rPr>
                <w:sz w:val="16"/>
              </w:rPr>
            </w:pPr>
            <w:r>
              <w:rPr>
                <w:sz w:val="16"/>
              </w:rPr>
              <w:t>agreed</w:t>
            </w:r>
          </w:p>
        </w:tc>
      </w:tr>
      <w:tr w:rsidR="008F49DF" w14:paraId="5F99040C" w14:textId="77777777" w:rsidTr="002A6716">
        <w:tc>
          <w:tcPr>
            <w:tcW w:w="0" w:type="auto"/>
          </w:tcPr>
          <w:p w14:paraId="3137DCAF" w14:textId="77777777" w:rsidR="008F49DF" w:rsidRPr="0074449E" w:rsidRDefault="008F49DF" w:rsidP="002A6716">
            <w:pPr>
              <w:pStyle w:val="TAL"/>
              <w:rPr>
                <w:sz w:val="16"/>
              </w:rPr>
            </w:pPr>
            <w:r>
              <w:rPr>
                <w:sz w:val="16"/>
              </w:rPr>
              <w:t>R5-251882</w:t>
            </w:r>
          </w:p>
        </w:tc>
        <w:tc>
          <w:tcPr>
            <w:tcW w:w="0" w:type="auto"/>
          </w:tcPr>
          <w:p w14:paraId="471A02A3" w14:textId="77777777" w:rsidR="008F49DF" w:rsidRPr="0074449E" w:rsidRDefault="008F49DF" w:rsidP="002A6716">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Pr>
          <w:p w14:paraId="4BE3F19E" w14:textId="77777777" w:rsidR="008F49DF" w:rsidRPr="0074449E" w:rsidRDefault="008F49DF" w:rsidP="002A6716">
            <w:pPr>
              <w:pStyle w:val="TAL"/>
              <w:rPr>
                <w:sz w:val="16"/>
              </w:rPr>
            </w:pPr>
            <w:r>
              <w:rPr>
                <w:sz w:val="16"/>
              </w:rPr>
              <w:t>China Telecom</w:t>
            </w:r>
          </w:p>
        </w:tc>
        <w:tc>
          <w:tcPr>
            <w:tcW w:w="0" w:type="auto"/>
          </w:tcPr>
          <w:p w14:paraId="02B92267" w14:textId="77777777" w:rsidR="008F49DF" w:rsidRPr="0074449E" w:rsidRDefault="008F49DF" w:rsidP="002A6716">
            <w:pPr>
              <w:pStyle w:val="TAL"/>
              <w:rPr>
                <w:sz w:val="16"/>
              </w:rPr>
            </w:pPr>
            <w:r>
              <w:rPr>
                <w:sz w:val="16"/>
              </w:rPr>
              <w:t>38.523-2</w:t>
            </w:r>
          </w:p>
        </w:tc>
        <w:tc>
          <w:tcPr>
            <w:tcW w:w="0" w:type="auto"/>
          </w:tcPr>
          <w:p w14:paraId="13698164" w14:textId="77777777" w:rsidR="008F49DF" w:rsidRPr="0074449E" w:rsidRDefault="008F49DF" w:rsidP="002A6716">
            <w:pPr>
              <w:pStyle w:val="TAL"/>
              <w:rPr>
                <w:sz w:val="16"/>
              </w:rPr>
            </w:pPr>
            <w:r>
              <w:rPr>
                <w:sz w:val="16"/>
              </w:rPr>
              <w:t>0569</w:t>
            </w:r>
          </w:p>
        </w:tc>
        <w:tc>
          <w:tcPr>
            <w:tcW w:w="0" w:type="auto"/>
          </w:tcPr>
          <w:p w14:paraId="5195A71B" w14:textId="77777777" w:rsidR="008F49DF" w:rsidRPr="0074449E" w:rsidRDefault="008F49DF" w:rsidP="002A6716">
            <w:pPr>
              <w:pStyle w:val="TAR"/>
              <w:rPr>
                <w:sz w:val="16"/>
              </w:rPr>
            </w:pPr>
            <w:r>
              <w:rPr>
                <w:sz w:val="16"/>
              </w:rPr>
              <w:t>-</w:t>
            </w:r>
          </w:p>
        </w:tc>
        <w:tc>
          <w:tcPr>
            <w:tcW w:w="0" w:type="auto"/>
          </w:tcPr>
          <w:p w14:paraId="7538961D" w14:textId="77777777" w:rsidR="008F49DF" w:rsidRPr="0074449E" w:rsidRDefault="008F49DF" w:rsidP="002A6716">
            <w:pPr>
              <w:pStyle w:val="TAL"/>
              <w:rPr>
                <w:sz w:val="16"/>
              </w:rPr>
            </w:pPr>
            <w:r>
              <w:rPr>
                <w:sz w:val="16"/>
              </w:rPr>
              <w:t>Rel-18</w:t>
            </w:r>
          </w:p>
        </w:tc>
        <w:tc>
          <w:tcPr>
            <w:tcW w:w="0" w:type="auto"/>
          </w:tcPr>
          <w:p w14:paraId="16E3D88A" w14:textId="77777777" w:rsidR="008F49DF" w:rsidRPr="0074449E" w:rsidRDefault="008F49DF" w:rsidP="002A6716">
            <w:pPr>
              <w:pStyle w:val="TAL"/>
              <w:rPr>
                <w:sz w:val="16"/>
              </w:rPr>
            </w:pPr>
            <w:r>
              <w:rPr>
                <w:sz w:val="16"/>
              </w:rPr>
              <w:t>F</w:t>
            </w:r>
          </w:p>
        </w:tc>
        <w:tc>
          <w:tcPr>
            <w:tcW w:w="0" w:type="auto"/>
          </w:tcPr>
          <w:p w14:paraId="3DF6DF4E"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42E17D84" w14:textId="77777777" w:rsidR="008F49DF" w:rsidRPr="0074449E" w:rsidRDefault="008F49DF" w:rsidP="002A6716">
            <w:pPr>
              <w:pStyle w:val="TAL"/>
              <w:rPr>
                <w:sz w:val="16"/>
              </w:rPr>
            </w:pPr>
            <w:r>
              <w:rPr>
                <w:sz w:val="16"/>
              </w:rPr>
              <w:t>revised</w:t>
            </w:r>
          </w:p>
        </w:tc>
      </w:tr>
      <w:tr w:rsidR="008F49DF" w14:paraId="4DDC974E" w14:textId="77777777" w:rsidTr="002A6716">
        <w:tc>
          <w:tcPr>
            <w:tcW w:w="0" w:type="auto"/>
          </w:tcPr>
          <w:p w14:paraId="0C3D2B10" w14:textId="77777777" w:rsidR="008F49DF" w:rsidRPr="0074449E" w:rsidRDefault="008F49DF" w:rsidP="002A6716">
            <w:pPr>
              <w:pStyle w:val="TAL"/>
              <w:rPr>
                <w:sz w:val="16"/>
              </w:rPr>
            </w:pPr>
            <w:r>
              <w:rPr>
                <w:sz w:val="16"/>
              </w:rPr>
              <w:t>R5-253101</w:t>
            </w:r>
          </w:p>
        </w:tc>
        <w:tc>
          <w:tcPr>
            <w:tcW w:w="0" w:type="auto"/>
          </w:tcPr>
          <w:p w14:paraId="21A9AB1A" w14:textId="77777777" w:rsidR="008F49DF" w:rsidRPr="0074449E" w:rsidRDefault="008F49DF" w:rsidP="002A6716">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Pr>
          <w:p w14:paraId="0515D752" w14:textId="77777777" w:rsidR="008F49DF" w:rsidRPr="0074449E" w:rsidRDefault="008F49DF" w:rsidP="002A6716">
            <w:pPr>
              <w:pStyle w:val="TAL"/>
              <w:rPr>
                <w:sz w:val="16"/>
              </w:rPr>
            </w:pPr>
            <w:r>
              <w:rPr>
                <w:sz w:val="16"/>
              </w:rPr>
              <w:t>China Telecom</w:t>
            </w:r>
          </w:p>
        </w:tc>
        <w:tc>
          <w:tcPr>
            <w:tcW w:w="0" w:type="auto"/>
          </w:tcPr>
          <w:p w14:paraId="31F21438" w14:textId="77777777" w:rsidR="008F49DF" w:rsidRPr="0074449E" w:rsidRDefault="008F49DF" w:rsidP="002A6716">
            <w:pPr>
              <w:pStyle w:val="TAL"/>
              <w:rPr>
                <w:sz w:val="16"/>
              </w:rPr>
            </w:pPr>
            <w:r>
              <w:rPr>
                <w:sz w:val="16"/>
              </w:rPr>
              <w:t>38.523-2</w:t>
            </w:r>
          </w:p>
        </w:tc>
        <w:tc>
          <w:tcPr>
            <w:tcW w:w="0" w:type="auto"/>
          </w:tcPr>
          <w:p w14:paraId="2EFE815C" w14:textId="77777777" w:rsidR="008F49DF" w:rsidRPr="0074449E" w:rsidRDefault="008F49DF" w:rsidP="002A6716">
            <w:pPr>
              <w:pStyle w:val="TAL"/>
              <w:rPr>
                <w:sz w:val="16"/>
              </w:rPr>
            </w:pPr>
            <w:r>
              <w:rPr>
                <w:sz w:val="16"/>
              </w:rPr>
              <w:t>0569</w:t>
            </w:r>
          </w:p>
        </w:tc>
        <w:tc>
          <w:tcPr>
            <w:tcW w:w="0" w:type="auto"/>
          </w:tcPr>
          <w:p w14:paraId="74B5782A" w14:textId="77777777" w:rsidR="008F49DF" w:rsidRPr="0074449E" w:rsidRDefault="008F49DF" w:rsidP="002A6716">
            <w:pPr>
              <w:pStyle w:val="TAR"/>
              <w:rPr>
                <w:sz w:val="16"/>
              </w:rPr>
            </w:pPr>
            <w:r>
              <w:rPr>
                <w:sz w:val="16"/>
              </w:rPr>
              <w:t>1</w:t>
            </w:r>
          </w:p>
        </w:tc>
        <w:tc>
          <w:tcPr>
            <w:tcW w:w="0" w:type="auto"/>
          </w:tcPr>
          <w:p w14:paraId="70CFE9FA" w14:textId="77777777" w:rsidR="008F49DF" w:rsidRPr="0074449E" w:rsidRDefault="008F49DF" w:rsidP="002A6716">
            <w:pPr>
              <w:pStyle w:val="TAL"/>
              <w:rPr>
                <w:sz w:val="16"/>
              </w:rPr>
            </w:pPr>
            <w:r>
              <w:rPr>
                <w:sz w:val="16"/>
              </w:rPr>
              <w:t>Rel-19</w:t>
            </w:r>
          </w:p>
        </w:tc>
        <w:tc>
          <w:tcPr>
            <w:tcW w:w="0" w:type="auto"/>
          </w:tcPr>
          <w:p w14:paraId="73500C6F" w14:textId="77777777" w:rsidR="008F49DF" w:rsidRPr="0074449E" w:rsidRDefault="008F49DF" w:rsidP="002A6716">
            <w:pPr>
              <w:pStyle w:val="TAL"/>
              <w:rPr>
                <w:sz w:val="16"/>
              </w:rPr>
            </w:pPr>
            <w:r>
              <w:rPr>
                <w:sz w:val="16"/>
              </w:rPr>
              <w:t>F</w:t>
            </w:r>
          </w:p>
        </w:tc>
        <w:tc>
          <w:tcPr>
            <w:tcW w:w="0" w:type="auto"/>
          </w:tcPr>
          <w:p w14:paraId="60F9FED3"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71B1D245" w14:textId="77777777" w:rsidR="008F49DF" w:rsidRPr="0074449E" w:rsidRDefault="008F49DF" w:rsidP="002A6716">
            <w:pPr>
              <w:pStyle w:val="TAL"/>
              <w:rPr>
                <w:sz w:val="16"/>
              </w:rPr>
            </w:pPr>
            <w:r>
              <w:rPr>
                <w:sz w:val="16"/>
              </w:rPr>
              <w:t>agreed</w:t>
            </w:r>
          </w:p>
        </w:tc>
      </w:tr>
      <w:tr w:rsidR="008F49DF" w14:paraId="7718DE3B" w14:textId="77777777" w:rsidTr="002A6716">
        <w:tc>
          <w:tcPr>
            <w:tcW w:w="0" w:type="auto"/>
          </w:tcPr>
          <w:p w14:paraId="22A55717" w14:textId="77777777" w:rsidR="008F49DF" w:rsidRPr="0074449E" w:rsidRDefault="008F49DF" w:rsidP="002A6716">
            <w:pPr>
              <w:pStyle w:val="TAL"/>
              <w:rPr>
                <w:sz w:val="16"/>
              </w:rPr>
            </w:pPr>
            <w:r>
              <w:rPr>
                <w:sz w:val="16"/>
              </w:rPr>
              <w:t>R5-251944</w:t>
            </w:r>
          </w:p>
        </w:tc>
        <w:tc>
          <w:tcPr>
            <w:tcW w:w="0" w:type="auto"/>
          </w:tcPr>
          <w:p w14:paraId="3C0AD955" w14:textId="77777777" w:rsidR="008F49DF" w:rsidRPr="0074449E" w:rsidRDefault="008F49DF" w:rsidP="002A6716">
            <w:pPr>
              <w:pStyle w:val="TAL"/>
              <w:rPr>
                <w:sz w:val="16"/>
              </w:rPr>
            </w:pPr>
            <w:r>
              <w:rPr>
                <w:sz w:val="16"/>
              </w:rPr>
              <w:t>Clarifications on number of test case executions for NR NTN test cases</w:t>
            </w:r>
          </w:p>
        </w:tc>
        <w:tc>
          <w:tcPr>
            <w:tcW w:w="0" w:type="auto"/>
          </w:tcPr>
          <w:p w14:paraId="074072C4" w14:textId="77777777" w:rsidR="008F49DF" w:rsidRPr="0074449E" w:rsidRDefault="008F49DF" w:rsidP="002A6716">
            <w:pPr>
              <w:pStyle w:val="TAL"/>
              <w:rPr>
                <w:sz w:val="16"/>
              </w:rPr>
            </w:pPr>
            <w:r>
              <w:rPr>
                <w:sz w:val="16"/>
              </w:rPr>
              <w:t>MCC TF160</w:t>
            </w:r>
          </w:p>
        </w:tc>
        <w:tc>
          <w:tcPr>
            <w:tcW w:w="0" w:type="auto"/>
          </w:tcPr>
          <w:p w14:paraId="4E7F775C" w14:textId="77777777" w:rsidR="008F49DF" w:rsidRPr="0074449E" w:rsidRDefault="008F49DF" w:rsidP="002A6716">
            <w:pPr>
              <w:pStyle w:val="TAL"/>
              <w:rPr>
                <w:sz w:val="16"/>
              </w:rPr>
            </w:pPr>
            <w:r>
              <w:rPr>
                <w:sz w:val="16"/>
              </w:rPr>
              <w:t>38.523-2</w:t>
            </w:r>
          </w:p>
        </w:tc>
        <w:tc>
          <w:tcPr>
            <w:tcW w:w="0" w:type="auto"/>
          </w:tcPr>
          <w:p w14:paraId="0B12DA12" w14:textId="77777777" w:rsidR="008F49DF" w:rsidRPr="0074449E" w:rsidRDefault="008F49DF" w:rsidP="002A6716">
            <w:pPr>
              <w:pStyle w:val="TAL"/>
              <w:rPr>
                <w:sz w:val="16"/>
              </w:rPr>
            </w:pPr>
            <w:r>
              <w:rPr>
                <w:sz w:val="16"/>
              </w:rPr>
              <w:t>0570</w:t>
            </w:r>
          </w:p>
        </w:tc>
        <w:tc>
          <w:tcPr>
            <w:tcW w:w="0" w:type="auto"/>
          </w:tcPr>
          <w:p w14:paraId="6D448940" w14:textId="77777777" w:rsidR="008F49DF" w:rsidRPr="0074449E" w:rsidRDefault="008F49DF" w:rsidP="002A6716">
            <w:pPr>
              <w:pStyle w:val="TAR"/>
              <w:rPr>
                <w:sz w:val="16"/>
              </w:rPr>
            </w:pPr>
            <w:r>
              <w:rPr>
                <w:sz w:val="16"/>
              </w:rPr>
              <w:t>-</w:t>
            </w:r>
          </w:p>
        </w:tc>
        <w:tc>
          <w:tcPr>
            <w:tcW w:w="0" w:type="auto"/>
          </w:tcPr>
          <w:p w14:paraId="79525C99" w14:textId="77777777" w:rsidR="008F49DF" w:rsidRPr="0074449E" w:rsidRDefault="008F49DF" w:rsidP="002A6716">
            <w:pPr>
              <w:pStyle w:val="TAL"/>
              <w:rPr>
                <w:sz w:val="16"/>
              </w:rPr>
            </w:pPr>
            <w:r>
              <w:rPr>
                <w:sz w:val="16"/>
              </w:rPr>
              <w:t>Rel-19</w:t>
            </w:r>
          </w:p>
        </w:tc>
        <w:tc>
          <w:tcPr>
            <w:tcW w:w="0" w:type="auto"/>
          </w:tcPr>
          <w:p w14:paraId="67B75FA0" w14:textId="77777777" w:rsidR="008F49DF" w:rsidRPr="0074449E" w:rsidRDefault="008F49DF" w:rsidP="002A6716">
            <w:pPr>
              <w:pStyle w:val="TAL"/>
              <w:rPr>
                <w:sz w:val="16"/>
              </w:rPr>
            </w:pPr>
            <w:r>
              <w:rPr>
                <w:sz w:val="16"/>
              </w:rPr>
              <w:t>F</w:t>
            </w:r>
          </w:p>
        </w:tc>
        <w:tc>
          <w:tcPr>
            <w:tcW w:w="0" w:type="auto"/>
          </w:tcPr>
          <w:p w14:paraId="00DC7BA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5819409" w14:textId="77777777" w:rsidR="008F49DF" w:rsidRPr="0074449E" w:rsidRDefault="008F49DF" w:rsidP="002A6716">
            <w:pPr>
              <w:pStyle w:val="TAL"/>
              <w:rPr>
                <w:sz w:val="16"/>
              </w:rPr>
            </w:pPr>
            <w:r>
              <w:rPr>
                <w:sz w:val="16"/>
              </w:rPr>
              <w:t>agreed</w:t>
            </w:r>
          </w:p>
        </w:tc>
      </w:tr>
      <w:tr w:rsidR="008F49DF" w14:paraId="5967EDE6" w14:textId="77777777" w:rsidTr="002A6716">
        <w:tc>
          <w:tcPr>
            <w:tcW w:w="0" w:type="auto"/>
          </w:tcPr>
          <w:p w14:paraId="10127549" w14:textId="77777777" w:rsidR="008F49DF" w:rsidRPr="0074449E" w:rsidRDefault="008F49DF" w:rsidP="002A6716">
            <w:pPr>
              <w:pStyle w:val="TAL"/>
              <w:rPr>
                <w:sz w:val="16"/>
              </w:rPr>
            </w:pPr>
            <w:r>
              <w:rPr>
                <w:sz w:val="16"/>
              </w:rPr>
              <w:t>R5-251953</w:t>
            </w:r>
          </w:p>
        </w:tc>
        <w:tc>
          <w:tcPr>
            <w:tcW w:w="0" w:type="auto"/>
          </w:tcPr>
          <w:p w14:paraId="2F2A2658" w14:textId="77777777" w:rsidR="008F49DF" w:rsidRPr="0074449E" w:rsidRDefault="008F49DF" w:rsidP="002A6716">
            <w:pPr>
              <w:pStyle w:val="TAL"/>
              <w:rPr>
                <w:sz w:val="16"/>
              </w:rPr>
            </w:pPr>
            <w:r>
              <w:rPr>
                <w:sz w:val="16"/>
              </w:rPr>
              <w:t>Corrections to applicability of Inter-system mobility TCs 11.8.x</w:t>
            </w:r>
          </w:p>
        </w:tc>
        <w:tc>
          <w:tcPr>
            <w:tcW w:w="0" w:type="auto"/>
          </w:tcPr>
          <w:p w14:paraId="7F0DD9FA" w14:textId="77777777" w:rsidR="008F49DF" w:rsidRPr="0074449E" w:rsidRDefault="008F49DF" w:rsidP="002A6716">
            <w:pPr>
              <w:pStyle w:val="TAL"/>
              <w:rPr>
                <w:sz w:val="16"/>
              </w:rPr>
            </w:pPr>
            <w:r>
              <w:rPr>
                <w:sz w:val="16"/>
              </w:rPr>
              <w:t>MCC TF160</w:t>
            </w:r>
          </w:p>
        </w:tc>
        <w:tc>
          <w:tcPr>
            <w:tcW w:w="0" w:type="auto"/>
          </w:tcPr>
          <w:p w14:paraId="51704E1F" w14:textId="77777777" w:rsidR="008F49DF" w:rsidRPr="0074449E" w:rsidRDefault="008F49DF" w:rsidP="002A6716">
            <w:pPr>
              <w:pStyle w:val="TAL"/>
              <w:rPr>
                <w:sz w:val="16"/>
              </w:rPr>
            </w:pPr>
            <w:r>
              <w:rPr>
                <w:sz w:val="16"/>
              </w:rPr>
              <w:t>38.523-2</w:t>
            </w:r>
          </w:p>
        </w:tc>
        <w:tc>
          <w:tcPr>
            <w:tcW w:w="0" w:type="auto"/>
          </w:tcPr>
          <w:p w14:paraId="5C71D04E" w14:textId="77777777" w:rsidR="008F49DF" w:rsidRPr="0074449E" w:rsidRDefault="008F49DF" w:rsidP="002A6716">
            <w:pPr>
              <w:pStyle w:val="TAL"/>
              <w:rPr>
                <w:sz w:val="16"/>
              </w:rPr>
            </w:pPr>
            <w:r>
              <w:rPr>
                <w:sz w:val="16"/>
              </w:rPr>
              <w:t>0571</w:t>
            </w:r>
          </w:p>
        </w:tc>
        <w:tc>
          <w:tcPr>
            <w:tcW w:w="0" w:type="auto"/>
          </w:tcPr>
          <w:p w14:paraId="15512066" w14:textId="77777777" w:rsidR="008F49DF" w:rsidRPr="0074449E" w:rsidRDefault="008F49DF" w:rsidP="002A6716">
            <w:pPr>
              <w:pStyle w:val="TAR"/>
              <w:rPr>
                <w:sz w:val="16"/>
              </w:rPr>
            </w:pPr>
            <w:r>
              <w:rPr>
                <w:sz w:val="16"/>
              </w:rPr>
              <w:t>-</w:t>
            </w:r>
          </w:p>
        </w:tc>
        <w:tc>
          <w:tcPr>
            <w:tcW w:w="0" w:type="auto"/>
          </w:tcPr>
          <w:p w14:paraId="64549749" w14:textId="77777777" w:rsidR="008F49DF" w:rsidRPr="0074449E" w:rsidRDefault="008F49DF" w:rsidP="002A6716">
            <w:pPr>
              <w:pStyle w:val="TAL"/>
              <w:rPr>
                <w:sz w:val="16"/>
              </w:rPr>
            </w:pPr>
            <w:r>
              <w:rPr>
                <w:sz w:val="16"/>
              </w:rPr>
              <w:t>Rel-19</w:t>
            </w:r>
          </w:p>
        </w:tc>
        <w:tc>
          <w:tcPr>
            <w:tcW w:w="0" w:type="auto"/>
          </w:tcPr>
          <w:p w14:paraId="1C3CA822" w14:textId="77777777" w:rsidR="008F49DF" w:rsidRPr="0074449E" w:rsidRDefault="008F49DF" w:rsidP="002A6716">
            <w:pPr>
              <w:pStyle w:val="TAL"/>
              <w:rPr>
                <w:sz w:val="16"/>
              </w:rPr>
            </w:pPr>
            <w:r>
              <w:rPr>
                <w:sz w:val="16"/>
              </w:rPr>
              <w:t>F</w:t>
            </w:r>
          </w:p>
        </w:tc>
        <w:tc>
          <w:tcPr>
            <w:tcW w:w="0" w:type="auto"/>
          </w:tcPr>
          <w:p w14:paraId="5E0AE74F" w14:textId="77777777" w:rsidR="008F49DF" w:rsidRPr="0074449E" w:rsidRDefault="008F49DF" w:rsidP="002A6716">
            <w:pPr>
              <w:pStyle w:val="TAL"/>
              <w:rPr>
                <w:sz w:val="16"/>
              </w:rPr>
            </w:pPr>
            <w:r>
              <w:rPr>
                <w:sz w:val="16"/>
              </w:rPr>
              <w:t>TEI15_Test</w:t>
            </w:r>
          </w:p>
        </w:tc>
        <w:tc>
          <w:tcPr>
            <w:tcW w:w="0" w:type="auto"/>
          </w:tcPr>
          <w:p w14:paraId="63589C10" w14:textId="77777777" w:rsidR="008F49DF" w:rsidRPr="0074449E" w:rsidRDefault="008F49DF" w:rsidP="002A6716">
            <w:pPr>
              <w:pStyle w:val="TAL"/>
              <w:rPr>
                <w:sz w:val="16"/>
              </w:rPr>
            </w:pPr>
            <w:r>
              <w:rPr>
                <w:sz w:val="16"/>
              </w:rPr>
              <w:t>withdrawn</w:t>
            </w:r>
          </w:p>
        </w:tc>
      </w:tr>
      <w:tr w:rsidR="008F49DF" w14:paraId="2B953AD5" w14:textId="77777777" w:rsidTr="002A6716">
        <w:tc>
          <w:tcPr>
            <w:tcW w:w="0" w:type="auto"/>
          </w:tcPr>
          <w:p w14:paraId="031E7377" w14:textId="77777777" w:rsidR="008F49DF" w:rsidRPr="0074449E" w:rsidRDefault="008F49DF" w:rsidP="002A6716">
            <w:pPr>
              <w:pStyle w:val="TAL"/>
              <w:rPr>
                <w:sz w:val="16"/>
              </w:rPr>
            </w:pPr>
            <w:r>
              <w:rPr>
                <w:sz w:val="16"/>
              </w:rPr>
              <w:t>R5-252034</w:t>
            </w:r>
          </w:p>
        </w:tc>
        <w:tc>
          <w:tcPr>
            <w:tcW w:w="0" w:type="auto"/>
          </w:tcPr>
          <w:p w14:paraId="424046B7" w14:textId="77777777" w:rsidR="008F49DF" w:rsidRPr="0074449E" w:rsidRDefault="008F49DF" w:rsidP="002A6716">
            <w:pPr>
              <w:pStyle w:val="TAL"/>
              <w:rPr>
                <w:sz w:val="16"/>
              </w:rPr>
            </w:pPr>
            <w:r>
              <w:rPr>
                <w:sz w:val="16"/>
              </w:rPr>
              <w:t>Corrections to applicability of NR NTN TCs</w:t>
            </w:r>
          </w:p>
        </w:tc>
        <w:tc>
          <w:tcPr>
            <w:tcW w:w="0" w:type="auto"/>
          </w:tcPr>
          <w:p w14:paraId="36E5B3F3" w14:textId="77777777" w:rsidR="008F49DF" w:rsidRPr="0074449E" w:rsidRDefault="008F49DF" w:rsidP="002A6716">
            <w:pPr>
              <w:pStyle w:val="TAL"/>
              <w:rPr>
                <w:sz w:val="16"/>
              </w:rPr>
            </w:pPr>
            <w:r>
              <w:rPr>
                <w:sz w:val="16"/>
              </w:rPr>
              <w:t>Qualcomm Technologies</w:t>
            </w:r>
          </w:p>
        </w:tc>
        <w:tc>
          <w:tcPr>
            <w:tcW w:w="0" w:type="auto"/>
          </w:tcPr>
          <w:p w14:paraId="2535371D" w14:textId="77777777" w:rsidR="008F49DF" w:rsidRPr="0074449E" w:rsidRDefault="008F49DF" w:rsidP="002A6716">
            <w:pPr>
              <w:pStyle w:val="TAL"/>
              <w:rPr>
                <w:sz w:val="16"/>
              </w:rPr>
            </w:pPr>
            <w:r>
              <w:rPr>
                <w:sz w:val="16"/>
              </w:rPr>
              <w:t>38.523-2</w:t>
            </w:r>
          </w:p>
        </w:tc>
        <w:tc>
          <w:tcPr>
            <w:tcW w:w="0" w:type="auto"/>
          </w:tcPr>
          <w:p w14:paraId="0590121B" w14:textId="77777777" w:rsidR="008F49DF" w:rsidRPr="0074449E" w:rsidRDefault="008F49DF" w:rsidP="002A6716">
            <w:pPr>
              <w:pStyle w:val="TAL"/>
              <w:rPr>
                <w:sz w:val="16"/>
              </w:rPr>
            </w:pPr>
            <w:r>
              <w:rPr>
                <w:sz w:val="16"/>
              </w:rPr>
              <w:t>0572</w:t>
            </w:r>
          </w:p>
        </w:tc>
        <w:tc>
          <w:tcPr>
            <w:tcW w:w="0" w:type="auto"/>
          </w:tcPr>
          <w:p w14:paraId="03133CA0" w14:textId="77777777" w:rsidR="008F49DF" w:rsidRPr="0074449E" w:rsidRDefault="008F49DF" w:rsidP="002A6716">
            <w:pPr>
              <w:pStyle w:val="TAR"/>
              <w:rPr>
                <w:sz w:val="16"/>
              </w:rPr>
            </w:pPr>
            <w:r>
              <w:rPr>
                <w:sz w:val="16"/>
              </w:rPr>
              <w:t>-</w:t>
            </w:r>
          </w:p>
        </w:tc>
        <w:tc>
          <w:tcPr>
            <w:tcW w:w="0" w:type="auto"/>
          </w:tcPr>
          <w:p w14:paraId="14097D0D" w14:textId="77777777" w:rsidR="008F49DF" w:rsidRPr="0074449E" w:rsidRDefault="008F49DF" w:rsidP="002A6716">
            <w:pPr>
              <w:pStyle w:val="TAL"/>
              <w:rPr>
                <w:sz w:val="16"/>
              </w:rPr>
            </w:pPr>
            <w:r>
              <w:rPr>
                <w:sz w:val="16"/>
              </w:rPr>
              <w:t>Rel-19</w:t>
            </w:r>
          </w:p>
        </w:tc>
        <w:tc>
          <w:tcPr>
            <w:tcW w:w="0" w:type="auto"/>
          </w:tcPr>
          <w:p w14:paraId="4B0F14AC" w14:textId="77777777" w:rsidR="008F49DF" w:rsidRPr="0074449E" w:rsidRDefault="008F49DF" w:rsidP="002A6716">
            <w:pPr>
              <w:pStyle w:val="TAL"/>
              <w:rPr>
                <w:sz w:val="16"/>
              </w:rPr>
            </w:pPr>
            <w:r>
              <w:rPr>
                <w:sz w:val="16"/>
              </w:rPr>
              <w:t>F</w:t>
            </w:r>
          </w:p>
        </w:tc>
        <w:tc>
          <w:tcPr>
            <w:tcW w:w="0" w:type="auto"/>
          </w:tcPr>
          <w:p w14:paraId="1C98D6C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E73CD3C" w14:textId="77777777" w:rsidR="008F49DF" w:rsidRPr="0074449E" w:rsidRDefault="008F49DF" w:rsidP="002A6716">
            <w:pPr>
              <w:pStyle w:val="TAL"/>
              <w:rPr>
                <w:sz w:val="16"/>
              </w:rPr>
            </w:pPr>
            <w:r>
              <w:rPr>
                <w:sz w:val="16"/>
              </w:rPr>
              <w:t>revised</w:t>
            </w:r>
          </w:p>
        </w:tc>
      </w:tr>
      <w:tr w:rsidR="008F49DF" w14:paraId="47E1777E" w14:textId="77777777" w:rsidTr="002A6716">
        <w:tc>
          <w:tcPr>
            <w:tcW w:w="0" w:type="auto"/>
          </w:tcPr>
          <w:p w14:paraId="16FED486" w14:textId="77777777" w:rsidR="008F49DF" w:rsidRPr="0074449E" w:rsidRDefault="008F49DF" w:rsidP="002A6716">
            <w:pPr>
              <w:pStyle w:val="TAL"/>
              <w:rPr>
                <w:sz w:val="16"/>
              </w:rPr>
            </w:pPr>
            <w:r>
              <w:rPr>
                <w:sz w:val="16"/>
              </w:rPr>
              <w:t>R5-253094</w:t>
            </w:r>
          </w:p>
        </w:tc>
        <w:tc>
          <w:tcPr>
            <w:tcW w:w="0" w:type="auto"/>
          </w:tcPr>
          <w:p w14:paraId="492BD5AC" w14:textId="77777777" w:rsidR="008F49DF" w:rsidRPr="0074449E" w:rsidRDefault="008F49DF" w:rsidP="002A6716">
            <w:pPr>
              <w:pStyle w:val="TAL"/>
              <w:rPr>
                <w:sz w:val="16"/>
              </w:rPr>
            </w:pPr>
            <w:r>
              <w:rPr>
                <w:sz w:val="16"/>
              </w:rPr>
              <w:t>Corrections to applicability of NR NTN TCs</w:t>
            </w:r>
          </w:p>
        </w:tc>
        <w:tc>
          <w:tcPr>
            <w:tcW w:w="0" w:type="auto"/>
          </w:tcPr>
          <w:p w14:paraId="31B0FBC8" w14:textId="77777777" w:rsidR="008F49DF" w:rsidRPr="0074449E" w:rsidRDefault="008F49DF" w:rsidP="002A6716">
            <w:pPr>
              <w:pStyle w:val="TAL"/>
              <w:rPr>
                <w:sz w:val="16"/>
              </w:rPr>
            </w:pPr>
            <w:r>
              <w:rPr>
                <w:sz w:val="16"/>
              </w:rPr>
              <w:t>Qualcomm Technologies</w:t>
            </w:r>
          </w:p>
        </w:tc>
        <w:tc>
          <w:tcPr>
            <w:tcW w:w="0" w:type="auto"/>
          </w:tcPr>
          <w:p w14:paraId="6DB7E864" w14:textId="77777777" w:rsidR="008F49DF" w:rsidRPr="0074449E" w:rsidRDefault="008F49DF" w:rsidP="002A6716">
            <w:pPr>
              <w:pStyle w:val="TAL"/>
              <w:rPr>
                <w:sz w:val="16"/>
              </w:rPr>
            </w:pPr>
            <w:r>
              <w:rPr>
                <w:sz w:val="16"/>
              </w:rPr>
              <w:t>38.523-2</w:t>
            </w:r>
          </w:p>
        </w:tc>
        <w:tc>
          <w:tcPr>
            <w:tcW w:w="0" w:type="auto"/>
          </w:tcPr>
          <w:p w14:paraId="435B4222" w14:textId="77777777" w:rsidR="008F49DF" w:rsidRPr="0074449E" w:rsidRDefault="008F49DF" w:rsidP="002A6716">
            <w:pPr>
              <w:pStyle w:val="TAL"/>
              <w:rPr>
                <w:sz w:val="16"/>
              </w:rPr>
            </w:pPr>
            <w:r>
              <w:rPr>
                <w:sz w:val="16"/>
              </w:rPr>
              <w:t>0572</w:t>
            </w:r>
          </w:p>
        </w:tc>
        <w:tc>
          <w:tcPr>
            <w:tcW w:w="0" w:type="auto"/>
          </w:tcPr>
          <w:p w14:paraId="1F04EB4B" w14:textId="77777777" w:rsidR="008F49DF" w:rsidRPr="0074449E" w:rsidRDefault="008F49DF" w:rsidP="002A6716">
            <w:pPr>
              <w:pStyle w:val="TAR"/>
              <w:rPr>
                <w:sz w:val="16"/>
              </w:rPr>
            </w:pPr>
            <w:r>
              <w:rPr>
                <w:sz w:val="16"/>
              </w:rPr>
              <w:t>1</w:t>
            </w:r>
          </w:p>
        </w:tc>
        <w:tc>
          <w:tcPr>
            <w:tcW w:w="0" w:type="auto"/>
          </w:tcPr>
          <w:p w14:paraId="1AC36707" w14:textId="77777777" w:rsidR="008F49DF" w:rsidRPr="0074449E" w:rsidRDefault="008F49DF" w:rsidP="002A6716">
            <w:pPr>
              <w:pStyle w:val="TAL"/>
              <w:rPr>
                <w:sz w:val="16"/>
              </w:rPr>
            </w:pPr>
            <w:r>
              <w:rPr>
                <w:sz w:val="16"/>
              </w:rPr>
              <w:t>Rel-19</w:t>
            </w:r>
          </w:p>
        </w:tc>
        <w:tc>
          <w:tcPr>
            <w:tcW w:w="0" w:type="auto"/>
          </w:tcPr>
          <w:p w14:paraId="555435A8" w14:textId="77777777" w:rsidR="008F49DF" w:rsidRPr="0074449E" w:rsidRDefault="008F49DF" w:rsidP="002A6716">
            <w:pPr>
              <w:pStyle w:val="TAL"/>
              <w:rPr>
                <w:sz w:val="16"/>
              </w:rPr>
            </w:pPr>
            <w:r>
              <w:rPr>
                <w:sz w:val="16"/>
              </w:rPr>
              <w:t>F</w:t>
            </w:r>
          </w:p>
        </w:tc>
        <w:tc>
          <w:tcPr>
            <w:tcW w:w="0" w:type="auto"/>
          </w:tcPr>
          <w:p w14:paraId="1A9B5E2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576C146" w14:textId="77777777" w:rsidR="008F49DF" w:rsidRPr="0074449E" w:rsidRDefault="008F49DF" w:rsidP="002A6716">
            <w:pPr>
              <w:pStyle w:val="TAL"/>
              <w:rPr>
                <w:sz w:val="16"/>
              </w:rPr>
            </w:pPr>
            <w:r>
              <w:rPr>
                <w:sz w:val="16"/>
              </w:rPr>
              <w:t>agreed</w:t>
            </w:r>
          </w:p>
        </w:tc>
      </w:tr>
      <w:tr w:rsidR="008F49DF" w14:paraId="5E5B135E" w14:textId="77777777" w:rsidTr="002A6716">
        <w:tc>
          <w:tcPr>
            <w:tcW w:w="0" w:type="auto"/>
          </w:tcPr>
          <w:p w14:paraId="2FB1E72E" w14:textId="77777777" w:rsidR="008F49DF" w:rsidRPr="0074449E" w:rsidRDefault="008F49DF" w:rsidP="002A6716">
            <w:pPr>
              <w:pStyle w:val="TAL"/>
              <w:rPr>
                <w:sz w:val="16"/>
              </w:rPr>
            </w:pPr>
            <w:r>
              <w:rPr>
                <w:sz w:val="16"/>
              </w:rPr>
              <w:t>R5-252035</w:t>
            </w:r>
          </w:p>
        </w:tc>
        <w:tc>
          <w:tcPr>
            <w:tcW w:w="0" w:type="auto"/>
          </w:tcPr>
          <w:p w14:paraId="56FE9159" w14:textId="77777777" w:rsidR="008F49DF" w:rsidRPr="0074449E"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0" w:type="auto"/>
          </w:tcPr>
          <w:p w14:paraId="7F1AE1AA" w14:textId="77777777" w:rsidR="008F49DF" w:rsidRPr="0074449E" w:rsidRDefault="008F49DF" w:rsidP="002A6716">
            <w:pPr>
              <w:pStyle w:val="TAL"/>
              <w:rPr>
                <w:sz w:val="16"/>
              </w:rPr>
            </w:pPr>
            <w:r>
              <w:rPr>
                <w:sz w:val="16"/>
              </w:rPr>
              <w:t>Qualcomm Technologies</w:t>
            </w:r>
          </w:p>
        </w:tc>
        <w:tc>
          <w:tcPr>
            <w:tcW w:w="0" w:type="auto"/>
          </w:tcPr>
          <w:p w14:paraId="45502AE6" w14:textId="77777777" w:rsidR="008F49DF" w:rsidRPr="0074449E" w:rsidRDefault="008F49DF" w:rsidP="002A6716">
            <w:pPr>
              <w:pStyle w:val="TAL"/>
              <w:rPr>
                <w:sz w:val="16"/>
              </w:rPr>
            </w:pPr>
            <w:r>
              <w:rPr>
                <w:sz w:val="16"/>
              </w:rPr>
              <w:t>38.523-2</w:t>
            </w:r>
          </w:p>
        </w:tc>
        <w:tc>
          <w:tcPr>
            <w:tcW w:w="0" w:type="auto"/>
          </w:tcPr>
          <w:p w14:paraId="2F8A8203" w14:textId="77777777" w:rsidR="008F49DF" w:rsidRPr="0074449E" w:rsidRDefault="008F49DF" w:rsidP="002A6716">
            <w:pPr>
              <w:pStyle w:val="TAL"/>
              <w:rPr>
                <w:sz w:val="16"/>
              </w:rPr>
            </w:pPr>
            <w:r>
              <w:rPr>
                <w:sz w:val="16"/>
              </w:rPr>
              <w:t>0573</w:t>
            </w:r>
          </w:p>
        </w:tc>
        <w:tc>
          <w:tcPr>
            <w:tcW w:w="0" w:type="auto"/>
          </w:tcPr>
          <w:p w14:paraId="6FAA795D" w14:textId="77777777" w:rsidR="008F49DF" w:rsidRPr="0074449E" w:rsidRDefault="008F49DF" w:rsidP="002A6716">
            <w:pPr>
              <w:pStyle w:val="TAR"/>
              <w:rPr>
                <w:sz w:val="16"/>
              </w:rPr>
            </w:pPr>
            <w:r>
              <w:rPr>
                <w:sz w:val="16"/>
              </w:rPr>
              <w:t>-</w:t>
            </w:r>
          </w:p>
        </w:tc>
        <w:tc>
          <w:tcPr>
            <w:tcW w:w="0" w:type="auto"/>
          </w:tcPr>
          <w:p w14:paraId="79FEE18A" w14:textId="77777777" w:rsidR="008F49DF" w:rsidRPr="0074449E" w:rsidRDefault="008F49DF" w:rsidP="002A6716">
            <w:pPr>
              <w:pStyle w:val="TAL"/>
              <w:rPr>
                <w:sz w:val="16"/>
              </w:rPr>
            </w:pPr>
            <w:r>
              <w:rPr>
                <w:sz w:val="16"/>
              </w:rPr>
              <w:t>Rel-19</w:t>
            </w:r>
          </w:p>
        </w:tc>
        <w:tc>
          <w:tcPr>
            <w:tcW w:w="0" w:type="auto"/>
          </w:tcPr>
          <w:p w14:paraId="421F559B" w14:textId="77777777" w:rsidR="008F49DF" w:rsidRPr="0074449E" w:rsidRDefault="008F49DF" w:rsidP="002A6716">
            <w:pPr>
              <w:pStyle w:val="TAL"/>
              <w:rPr>
                <w:sz w:val="16"/>
              </w:rPr>
            </w:pPr>
            <w:r>
              <w:rPr>
                <w:sz w:val="16"/>
              </w:rPr>
              <w:t>F</w:t>
            </w:r>
          </w:p>
        </w:tc>
        <w:tc>
          <w:tcPr>
            <w:tcW w:w="0" w:type="auto"/>
          </w:tcPr>
          <w:p w14:paraId="4723F97E"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4A273CFA" w14:textId="77777777" w:rsidR="008F49DF" w:rsidRPr="0074449E" w:rsidRDefault="008F49DF" w:rsidP="002A6716">
            <w:pPr>
              <w:pStyle w:val="TAL"/>
              <w:rPr>
                <w:sz w:val="16"/>
              </w:rPr>
            </w:pPr>
            <w:r>
              <w:rPr>
                <w:sz w:val="16"/>
              </w:rPr>
              <w:t>revised</w:t>
            </w:r>
          </w:p>
        </w:tc>
      </w:tr>
      <w:tr w:rsidR="008F49DF" w14:paraId="02CC66CF" w14:textId="77777777" w:rsidTr="002A6716">
        <w:tc>
          <w:tcPr>
            <w:tcW w:w="0" w:type="auto"/>
          </w:tcPr>
          <w:p w14:paraId="6702E11A" w14:textId="77777777" w:rsidR="008F49DF" w:rsidRPr="0074449E" w:rsidRDefault="008F49DF" w:rsidP="002A6716">
            <w:pPr>
              <w:pStyle w:val="TAL"/>
              <w:rPr>
                <w:sz w:val="16"/>
              </w:rPr>
            </w:pPr>
            <w:r>
              <w:rPr>
                <w:sz w:val="16"/>
              </w:rPr>
              <w:t>R5-253221</w:t>
            </w:r>
          </w:p>
        </w:tc>
        <w:tc>
          <w:tcPr>
            <w:tcW w:w="0" w:type="auto"/>
          </w:tcPr>
          <w:p w14:paraId="7482881F" w14:textId="77777777" w:rsidR="008F49DF" w:rsidRPr="0074449E" w:rsidRDefault="008F49DF" w:rsidP="002A6716">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0" w:type="auto"/>
          </w:tcPr>
          <w:p w14:paraId="4EACF9C2" w14:textId="77777777" w:rsidR="008F49DF" w:rsidRPr="0074449E" w:rsidRDefault="008F49DF" w:rsidP="002A6716">
            <w:pPr>
              <w:pStyle w:val="TAL"/>
              <w:rPr>
                <w:sz w:val="16"/>
              </w:rPr>
            </w:pPr>
            <w:r>
              <w:rPr>
                <w:sz w:val="16"/>
              </w:rPr>
              <w:t>Qualcomm Technologies</w:t>
            </w:r>
          </w:p>
        </w:tc>
        <w:tc>
          <w:tcPr>
            <w:tcW w:w="0" w:type="auto"/>
          </w:tcPr>
          <w:p w14:paraId="5CF661EA" w14:textId="77777777" w:rsidR="008F49DF" w:rsidRPr="0074449E" w:rsidRDefault="008F49DF" w:rsidP="002A6716">
            <w:pPr>
              <w:pStyle w:val="TAL"/>
              <w:rPr>
                <w:sz w:val="16"/>
              </w:rPr>
            </w:pPr>
            <w:r>
              <w:rPr>
                <w:sz w:val="16"/>
              </w:rPr>
              <w:t>38.523-2</w:t>
            </w:r>
          </w:p>
        </w:tc>
        <w:tc>
          <w:tcPr>
            <w:tcW w:w="0" w:type="auto"/>
          </w:tcPr>
          <w:p w14:paraId="7317310F" w14:textId="77777777" w:rsidR="008F49DF" w:rsidRPr="0074449E" w:rsidRDefault="008F49DF" w:rsidP="002A6716">
            <w:pPr>
              <w:pStyle w:val="TAL"/>
              <w:rPr>
                <w:sz w:val="16"/>
              </w:rPr>
            </w:pPr>
            <w:r>
              <w:rPr>
                <w:sz w:val="16"/>
              </w:rPr>
              <w:t>0573</w:t>
            </w:r>
          </w:p>
        </w:tc>
        <w:tc>
          <w:tcPr>
            <w:tcW w:w="0" w:type="auto"/>
          </w:tcPr>
          <w:p w14:paraId="5BC21198" w14:textId="77777777" w:rsidR="008F49DF" w:rsidRPr="0074449E" w:rsidRDefault="008F49DF" w:rsidP="002A6716">
            <w:pPr>
              <w:pStyle w:val="TAR"/>
              <w:rPr>
                <w:sz w:val="16"/>
              </w:rPr>
            </w:pPr>
            <w:r>
              <w:rPr>
                <w:sz w:val="16"/>
              </w:rPr>
              <w:t>1</w:t>
            </w:r>
          </w:p>
        </w:tc>
        <w:tc>
          <w:tcPr>
            <w:tcW w:w="0" w:type="auto"/>
          </w:tcPr>
          <w:p w14:paraId="3F29EBE1" w14:textId="77777777" w:rsidR="008F49DF" w:rsidRPr="0074449E" w:rsidRDefault="008F49DF" w:rsidP="002A6716">
            <w:pPr>
              <w:pStyle w:val="TAL"/>
              <w:rPr>
                <w:sz w:val="16"/>
              </w:rPr>
            </w:pPr>
            <w:r>
              <w:rPr>
                <w:sz w:val="16"/>
              </w:rPr>
              <w:t>Rel-19</w:t>
            </w:r>
          </w:p>
        </w:tc>
        <w:tc>
          <w:tcPr>
            <w:tcW w:w="0" w:type="auto"/>
          </w:tcPr>
          <w:p w14:paraId="464AF3A6" w14:textId="77777777" w:rsidR="008F49DF" w:rsidRPr="0074449E" w:rsidRDefault="008F49DF" w:rsidP="002A6716">
            <w:pPr>
              <w:pStyle w:val="TAL"/>
              <w:rPr>
                <w:sz w:val="16"/>
              </w:rPr>
            </w:pPr>
            <w:r>
              <w:rPr>
                <w:sz w:val="16"/>
              </w:rPr>
              <w:t>F</w:t>
            </w:r>
          </w:p>
        </w:tc>
        <w:tc>
          <w:tcPr>
            <w:tcW w:w="0" w:type="auto"/>
          </w:tcPr>
          <w:p w14:paraId="44720A23"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5FBAA98" w14:textId="77777777" w:rsidR="008F49DF" w:rsidRPr="0074449E" w:rsidRDefault="008F49DF" w:rsidP="002A6716">
            <w:pPr>
              <w:pStyle w:val="TAL"/>
              <w:rPr>
                <w:sz w:val="16"/>
              </w:rPr>
            </w:pPr>
            <w:r>
              <w:rPr>
                <w:sz w:val="16"/>
              </w:rPr>
              <w:t>agreed</w:t>
            </w:r>
          </w:p>
        </w:tc>
      </w:tr>
      <w:tr w:rsidR="008F49DF" w14:paraId="04969786" w14:textId="77777777" w:rsidTr="002A6716">
        <w:tc>
          <w:tcPr>
            <w:tcW w:w="0" w:type="auto"/>
          </w:tcPr>
          <w:p w14:paraId="7690C1A7" w14:textId="77777777" w:rsidR="008F49DF" w:rsidRPr="0074449E" w:rsidRDefault="008F49DF" w:rsidP="002A6716">
            <w:pPr>
              <w:pStyle w:val="TAL"/>
              <w:rPr>
                <w:sz w:val="16"/>
              </w:rPr>
            </w:pPr>
            <w:r>
              <w:rPr>
                <w:sz w:val="16"/>
              </w:rPr>
              <w:t>R5-252040</w:t>
            </w:r>
          </w:p>
        </w:tc>
        <w:tc>
          <w:tcPr>
            <w:tcW w:w="0" w:type="auto"/>
          </w:tcPr>
          <w:p w14:paraId="2A621530" w14:textId="77777777" w:rsidR="008F49DF" w:rsidRPr="0074449E" w:rsidRDefault="008F49DF" w:rsidP="002A6716">
            <w:pPr>
              <w:pStyle w:val="TAL"/>
              <w:rPr>
                <w:sz w:val="16"/>
              </w:rPr>
            </w:pPr>
            <w:r>
              <w:rPr>
                <w:sz w:val="16"/>
              </w:rPr>
              <w:t>Editorial Correction to Test Case name for LTM cell switch Command and UL Transmission without random access 7.1.1.3.28</w:t>
            </w:r>
          </w:p>
        </w:tc>
        <w:tc>
          <w:tcPr>
            <w:tcW w:w="0" w:type="auto"/>
          </w:tcPr>
          <w:p w14:paraId="0FD3A40A" w14:textId="77777777" w:rsidR="008F49DF" w:rsidRPr="0074449E" w:rsidRDefault="008F49DF" w:rsidP="002A6716">
            <w:pPr>
              <w:pStyle w:val="TAL"/>
              <w:rPr>
                <w:sz w:val="16"/>
              </w:rPr>
            </w:pPr>
            <w:r>
              <w:rPr>
                <w:sz w:val="16"/>
              </w:rPr>
              <w:t>Qualcomm Tech. Netherlands B.V</w:t>
            </w:r>
          </w:p>
        </w:tc>
        <w:tc>
          <w:tcPr>
            <w:tcW w:w="0" w:type="auto"/>
          </w:tcPr>
          <w:p w14:paraId="4548BFB1" w14:textId="77777777" w:rsidR="008F49DF" w:rsidRPr="0074449E" w:rsidRDefault="008F49DF" w:rsidP="002A6716">
            <w:pPr>
              <w:pStyle w:val="TAL"/>
              <w:rPr>
                <w:sz w:val="16"/>
              </w:rPr>
            </w:pPr>
            <w:r>
              <w:rPr>
                <w:sz w:val="16"/>
              </w:rPr>
              <w:t>38.523-2</w:t>
            </w:r>
          </w:p>
        </w:tc>
        <w:tc>
          <w:tcPr>
            <w:tcW w:w="0" w:type="auto"/>
          </w:tcPr>
          <w:p w14:paraId="12EEBBA6" w14:textId="77777777" w:rsidR="008F49DF" w:rsidRPr="0074449E" w:rsidRDefault="008F49DF" w:rsidP="002A6716">
            <w:pPr>
              <w:pStyle w:val="TAL"/>
              <w:rPr>
                <w:sz w:val="16"/>
              </w:rPr>
            </w:pPr>
            <w:r>
              <w:rPr>
                <w:sz w:val="16"/>
              </w:rPr>
              <w:t>0574</w:t>
            </w:r>
          </w:p>
        </w:tc>
        <w:tc>
          <w:tcPr>
            <w:tcW w:w="0" w:type="auto"/>
          </w:tcPr>
          <w:p w14:paraId="6BA19AAE" w14:textId="77777777" w:rsidR="008F49DF" w:rsidRPr="0074449E" w:rsidRDefault="008F49DF" w:rsidP="002A6716">
            <w:pPr>
              <w:pStyle w:val="TAR"/>
              <w:rPr>
                <w:sz w:val="16"/>
              </w:rPr>
            </w:pPr>
            <w:r>
              <w:rPr>
                <w:sz w:val="16"/>
              </w:rPr>
              <w:t>-</w:t>
            </w:r>
          </w:p>
        </w:tc>
        <w:tc>
          <w:tcPr>
            <w:tcW w:w="0" w:type="auto"/>
          </w:tcPr>
          <w:p w14:paraId="31B7FB13" w14:textId="77777777" w:rsidR="008F49DF" w:rsidRPr="0074449E" w:rsidRDefault="008F49DF" w:rsidP="002A6716">
            <w:pPr>
              <w:pStyle w:val="TAL"/>
              <w:rPr>
                <w:sz w:val="16"/>
              </w:rPr>
            </w:pPr>
            <w:r>
              <w:rPr>
                <w:sz w:val="16"/>
              </w:rPr>
              <w:t>Rel-19</w:t>
            </w:r>
          </w:p>
        </w:tc>
        <w:tc>
          <w:tcPr>
            <w:tcW w:w="0" w:type="auto"/>
          </w:tcPr>
          <w:p w14:paraId="7A27D719" w14:textId="77777777" w:rsidR="008F49DF" w:rsidRPr="0074449E" w:rsidRDefault="008F49DF" w:rsidP="002A6716">
            <w:pPr>
              <w:pStyle w:val="TAL"/>
              <w:rPr>
                <w:sz w:val="16"/>
              </w:rPr>
            </w:pPr>
            <w:r>
              <w:rPr>
                <w:sz w:val="16"/>
              </w:rPr>
              <w:t>F</w:t>
            </w:r>
          </w:p>
        </w:tc>
        <w:tc>
          <w:tcPr>
            <w:tcW w:w="0" w:type="auto"/>
          </w:tcPr>
          <w:p w14:paraId="6573DA0F" w14:textId="77777777" w:rsidR="008F49DF" w:rsidRPr="0074449E" w:rsidRDefault="008F49DF" w:rsidP="002A6716">
            <w:pPr>
              <w:pStyle w:val="TAL"/>
              <w:rPr>
                <w:sz w:val="16"/>
              </w:rPr>
            </w:pPr>
            <w:r>
              <w:rPr>
                <w:sz w:val="16"/>
              </w:rPr>
              <w:t>NR_Mob_enh2-UEConTest</w:t>
            </w:r>
          </w:p>
        </w:tc>
        <w:tc>
          <w:tcPr>
            <w:tcW w:w="0" w:type="auto"/>
          </w:tcPr>
          <w:p w14:paraId="28815495" w14:textId="77777777" w:rsidR="008F49DF" w:rsidRPr="0074449E" w:rsidRDefault="008F49DF" w:rsidP="002A6716">
            <w:pPr>
              <w:pStyle w:val="TAL"/>
              <w:rPr>
                <w:sz w:val="16"/>
              </w:rPr>
            </w:pPr>
            <w:r>
              <w:rPr>
                <w:sz w:val="16"/>
              </w:rPr>
              <w:t>agreed</w:t>
            </w:r>
          </w:p>
        </w:tc>
      </w:tr>
      <w:tr w:rsidR="008F49DF" w14:paraId="67B8E3B5" w14:textId="77777777" w:rsidTr="002A6716">
        <w:tc>
          <w:tcPr>
            <w:tcW w:w="0" w:type="auto"/>
          </w:tcPr>
          <w:p w14:paraId="203F966B" w14:textId="77777777" w:rsidR="008F49DF" w:rsidRPr="0074449E" w:rsidRDefault="008F49DF" w:rsidP="002A6716">
            <w:pPr>
              <w:pStyle w:val="TAL"/>
              <w:rPr>
                <w:sz w:val="16"/>
              </w:rPr>
            </w:pPr>
            <w:r>
              <w:rPr>
                <w:sz w:val="16"/>
              </w:rPr>
              <w:t>R5-252045</w:t>
            </w:r>
          </w:p>
        </w:tc>
        <w:tc>
          <w:tcPr>
            <w:tcW w:w="0" w:type="auto"/>
          </w:tcPr>
          <w:p w14:paraId="427A5D30" w14:textId="77777777" w:rsidR="008F49DF" w:rsidRPr="0074449E" w:rsidRDefault="008F49DF" w:rsidP="002A6716">
            <w:pPr>
              <w:pStyle w:val="TAL"/>
              <w:rPr>
                <w:sz w:val="16"/>
              </w:rPr>
            </w:pPr>
            <w:r>
              <w:rPr>
                <w:sz w:val="16"/>
              </w:rPr>
              <w:t>Addition of Applicability of new LTM Test Case for DRX operation with RACH-less LTM cell switch</w:t>
            </w:r>
          </w:p>
        </w:tc>
        <w:tc>
          <w:tcPr>
            <w:tcW w:w="0" w:type="auto"/>
          </w:tcPr>
          <w:p w14:paraId="6B55DDDD" w14:textId="77777777" w:rsidR="008F49DF" w:rsidRPr="0074449E" w:rsidRDefault="008F49DF" w:rsidP="002A6716">
            <w:pPr>
              <w:pStyle w:val="TAL"/>
              <w:rPr>
                <w:sz w:val="16"/>
              </w:rPr>
            </w:pPr>
            <w:r>
              <w:rPr>
                <w:sz w:val="16"/>
              </w:rPr>
              <w:t>Qualcomm Tech. Netherlands B.V</w:t>
            </w:r>
          </w:p>
        </w:tc>
        <w:tc>
          <w:tcPr>
            <w:tcW w:w="0" w:type="auto"/>
          </w:tcPr>
          <w:p w14:paraId="582D68E9" w14:textId="77777777" w:rsidR="008F49DF" w:rsidRPr="0074449E" w:rsidRDefault="008F49DF" w:rsidP="002A6716">
            <w:pPr>
              <w:pStyle w:val="TAL"/>
              <w:rPr>
                <w:sz w:val="16"/>
              </w:rPr>
            </w:pPr>
            <w:r>
              <w:rPr>
                <w:sz w:val="16"/>
              </w:rPr>
              <w:t>38.523-2</w:t>
            </w:r>
          </w:p>
        </w:tc>
        <w:tc>
          <w:tcPr>
            <w:tcW w:w="0" w:type="auto"/>
          </w:tcPr>
          <w:p w14:paraId="611E95C6" w14:textId="77777777" w:rsidR="008F49DF" w:rsidRPr="0074449E" w:rsidRDefault="008F49DF" w:rsidP="002A6716">
            <w:pPr>
              <w:pStyle w:val="TAL"/>
              <w:rPr>
                <w:sz w:val="16"/>
              </w:rPr>
            </w:pPr>
            <w:r>
              <w:rPr>
                <w:sz w:val="16"/>
              </w:rPr>
              <w:t>0575</w:t>
            </w:r>
          </w:p>
        </w:tc>
        <w:tc>
          <w:tcPr>
            <w:tcW w:w="0" w:type="auto"/>
          </w:tcPr>
          <w:p w14:paraId="6D64B2AE" w14:textId="77777777" w:rsidR="008F49DF" w:rsidRPr="0074449E" w:rsidRDefault="008F49DF" w:rsidP="002A6716">
            <w:pPr>
              <w:pStyle w:val="TAR"/>
              <w:rPr>
                <w:sz w:val="16"/>
              </w:rPr>
            </w:pPr>
            <w:r>
              <w:rPr>
                <w:sz w:val="16"/>
              </w:rPr>
              <w:t>-</w:t>
            </w:r>
          </w:p>
        </w:tc>
        <w:tc>
          <w:tcPr>
            <w:tcW w:w="0" w:type="auto"/>
          </w:tcPr>
          <w:p w14:paraId="4B27B0AD" w14:textId="77777777" w:rsidR="008F49DF" w:rsidRPr="0074449E" w:rsidRDefault="008F49DF" w:rsidP="002A6716">
            <w:pPr>
              <w:pStyle w:val="TAL"/>
              <w:rPr>
                <w:sz w:val="16"/>
              </w:rPr>
            </w:pPr>
            <w:r>
              <w:rPr>
                <w:sz w:val="16"/>
              </w:rPr>
              <w:t>Rel-19</w:t>
            </w:r>
          </w:p>
        </w:tc>
        <w:tc>
          <w:tcPr>
            <w:tcW w:w="0" w:type="auto"/>
          </w:tcPr>
          <w:p w14:paraId="4CB1B33D" w14:textId="77777777" w:rsidR="008F49DF" w:rsidRPr="0074449E" w:rsidRDefault="008F49DF" w:rsidP="002A6716">
            <w:pPr>
              <w:pStyle w:val="TAL"/>
              <w:rPr>
                <w:sz w:val="16"/>
              </w:rPr>
            </w:pPr>
            <w:r>
              <w:rPr>
                <w:sz w:val="16"/>
              </w:rPr>
              <w:t>F</w:t>
            </w:r>
          </w:p>
        </w:tc>
        <w:tc>
          <w:tcPr>
            <w:tcW w:w="0" w:type="auto"/>
          </w:tcPr>
          <w:p w14:paraId="5836158F" w14:textId="77777777" w:rsidR="008F49DF" w:rsidRPr="0074449E" w:rsidRDefault="008F49DF" w:rsidP="002A6716">
            <w:pPr>
              <w:pStyle w:val="TAL"/>
              <w:rPr>
                <w:sz w:val="16"/>
              </w:rPr>
            </w:pPr>
            <w:r>
              <w:rPr>
                <w:sz w:val="16"/>
              </w:rPr>
              <w:t>NR_Mob_enh2-UEConTest</w:t>
            </w:r>
          </w:p>
        </w:tc>
        <w:tc>
          <w:tcPr>
            <w:tcW w:w="0" w:type="auto"/>
          </w:tcPr>
          <w:p w14:paraId="2DE5E618" w14:textId="77777777" w:rsidR="008F49DF" w:rsidRPr="0074449E" w:rsidRDefault="008F49DF" w:rsidP="002A6716">
            <w:pPr>
              <w:pStyle w:val="TAL"/>
              <w:rPr>
                <w:sz w:val="16"/>
              </w:rPr>
            </w:pPr>
            <w:r>
              <w:rPr>
                <w:sz w:val="16"/>
              </w:rPr>
              <w:t>agreed</w:t>
            </w:r>
          </w:p>
        </w:tc>
      </w:tr>
      <w:tr w:rsidR="008F49DF" w14:paraId="5C7009DE" w14:textId="77777777" w:rsidTr="002A6716">
        <w:tc>
          <w:tcPr>
            <w:tcW w:w="0" w:type="auto"/>
          </w:tcPr>
          <w:p w14:paraId="3B04916A" w14:textId="77777777" w:rsidR="008F49DF" w:rsidRPr="0074449E" w:rsidRDefault="008F49DF" w:rsidP="002A6716">
            <w:pPr>
              <w:pStyle w:val="TAL"/>
              <w:rPr>
                <w:sz w:val="16"/>
              </w:rPr>
            </w:pPr>
            <w:r>
              <w:rPr>
                <w:sz w:val="16"/>
              </w:rPr>
              <w:t>R5-252046</w:t>
            </w:r>
          </w:p>
        </w:tc>
        <w:tc>
          <w:tcPr>
            <w:tcW w:w="0" w:type="auto"/>
          </w:tcPr>
          <w:p w14:paraId="394B503F" w14:textId="77777777" w:rsidR="008F49DF" w:rsidRPr="0074449E" w:rsidRDefault="008F49DF" w:rsidP="002A6716">
            <w:pPr>
              <w:pStyle w:val="TAL"/>
              <w:rPr>
                <w:sz w:val="16"/>
              </w:rPr>
            </w:pPr>
            <w:r>
              <w:rPr>
                <w:sz w:val="16"/>
              </w:rPr>
              <w:t>Applicability for addition of CA Test cases for LTM Test Case for LTM cell switch Command and UL Transmission without random access</w:t>
            </w:r>
          </w:p>
        </w:tc>
        <w:tc>
          <w:tcPr>
            <w:tcW w:w="0" w:type="auto"/>
          </w:tcPr>
          <w:p w14:paraId="19525855" w14:textId="77777777" w:rsidR="008F49DF" w:rsidRPr="0074449E" w:rsidRDefault="008F49DF" w:rsidP="002A6716">
            <w:pPr>
              <w:pStyle w:val="TAL"/>
              <w:rPr>
                <w:sz w:val="16"/>
              </w:rPr>
            </w:pPr>
            <w:r>
              <w:rPr>
                <w:sz w:val="16"/>
              </w:rPr>
              <w:t>Qualcomm Tech. Netherlands B.V</w:t>
            </w:r>
          </w:p>
        </w:tc>
        <w:tc>
          <w:tcPr>
            <w:tcW w:w="0" w:type="auto"/>
          </w:tcPr>
          <w:p w14:paraId="07136762" w14:textId="77777777" w:rsidR="008F49DF" w:rsidRPr="0074449E" w:rsidRDefault="008F49DF" w:rsidP="002A6716">
            <w:pPr>
              <w:pStyle w:val="TAL"/>
              <w:rPr>
                <w:sz w:val="16"/>
              </w:rPr>
            </w:pPr>
            <w:r>
              <w:rPr>
                <w:sz w:val="16"/>
              </w:rPr>
              <w:t>38.523-2</w:t>
            </w:r>
          </w:p>
        </w:tc>
        <w:tc>
          <w:tcPr>
            <w:tcW w:w="0" w:type="auto"/>
          </w:tcPr>
          <w:p w14:paraId="0E71DE6A" w14:textId="77777777" w:rsidR="008F49DF" w:rsidRPr="0074449E" w:rsidRDefault="008F49DF" w:rsidP="002A6716">
            <w:pPr>
              <w:pStyle w:val="TAL"/>
              <w:rPr>
                <w:sz w:val="16"/>
              </w:rPr>
            </w:pPr>
            <w:r>
              <w:rPr>
                <w:sz w:val="16"/>
              </w:rPr>
              <w:t>0576</w:t>
            </w:r>
          </w:p>
        </w:tc>
        <w:tc>
          <w:tcPr>
            <w:tcW w:w="0" w:type="auto"/>
          </w:tcPr>
          <w:p w14:paraId="416E4ABF" w14:textId="77777777" w:rsidR="008F49DF" w:rsidRPr="0074449E" w:rsidRDefault="008F49DF" w:rsidP="002A6716">
            <w:pPr>
              <w:pStyle w:val="TAR"/>
              <w:rPr>
                <w:sz w:val="16"/>
              </w:rPr>
            </w:pPr>
            <w:r>
              <w:rPr>
                <w:sz w:val="16"/>
              </w:rPr>
              <w:t>-</w:t>
            </w:r>
          </w:p>
        </w:tc>
        <w:tc>
          <w:tcPr>
            <w:tcW w:w="0" w:type="auto"/>
          </w:tcPr>
          <w:p w14:paraId="3F364ABE" w14:textId="77777777" w:rsidR="008F49DF" w:rsidRPr="0074449E" w:rsidRDefault="008F49DF" w:rsidP="002A6716">
            <w:pPr>
              <w:pStyle w:val="TAL"/>
              <w:rPr>
                <w:sz w:val="16"/>
              </w:rPr>
            </w:pPr>
            <w:r>
              <w:rPr>
                <w:sz w:val="16"/>
              </w:rPr>
              <w:t>Rel-19</w:t>
            </w:r>
          </w:p>
        </w:tc>
        <w:tc>
          <w:tcPr>
            <w:tcW w:w="0" w:type="auto"/>
          </w:tcPr>
          <w:p w14:paraId="20DE2E32" w14:textId="77777777" w:rsidR="008F49DF" w:rsidRPr="0074449E" w:rsidRDefault="008F49DF" w:rsidP="002A6716">
            <w:pPr>
              <w:pStyle w:val="TAL"/>
              <w:rPr>
                <w:sz w:val="16"/>
              </w:rPr>
            </w:pPr>
            <w:r>
              <w:rPr>
                <w:sz w:val="16"/>
              </w:rPr>
              <w:t>F</w:t>
            </w:r>
          </w:p>
        </w:tc>
        <w:tc>
          <w:tcPr>
            <w:tcW w:w="0" w:type="auto"/>
          </w:tcPr>
          <w:p w14:paraId="069EFF79" w14:textId="77777777" w:rsidR="008F49DF" w:rsidRPr="0074449E" w:rsidRDefault="008F49DF" w:rsidP="002A6716">
            <w:pPr>
              <w:pStyle w:val="TAL"/>
              <w:rPr>
                <w:sz w:val="16"/>
              </w:rPr>
            </w:pPr>
            <w:r>
              <w:rPr>
                <w:sz w:val="16"/>
              </w:rPr>
              <w:t>NR_Mob_enh2-UEConTest</w:t>
            </w:r>
          </w:p>
        </w:tc>
        <w:tc>
          <w:tcPr>
            <w:tcW w:w="0" w:type="auto"/>
          </w:tcPr>
          <w:p w14:paraId="1CBB6720" w14:textId="77777777" w:rsidR="008F49DF" w:rsidRPr="0074449E" w:rsidRDefault="008F49DF" w:rsidP="002A6716">
            <w:pPr>
              <w:pStyle w:val="TAL"/>
              <w:rPr>
                <w:sz w:val="16"/>
              </w:rPr>
            </w:pPr>
            <w:r>
              <w:rPr>
                <w:sz w:val="16"/>
              </w:rPr>
              <w:t>withdrawn</w:t>
            </w:r>
          </w:p>
        </w:tc>
      </w:tr>
      <w:tr w:rsidR="008F49DF" w14:paraId="1E2A71D9" w14:textId="77777777" w:rsidTr="002A6716">
        <w:tc>
          <w:tcPr>
            <w:tcW w:w="0" w:type="auto"/>
          </w:tcPr>
          <w:p w14:paraId="51378248" w14:textId="77777777" w:rsidR="008F49DF" w:rsidRPr="0074449E" w:rsidRDefault="008F49DF" w:rsidP="002A6716">
            <w:pPr>
              <w:pStyle w:val="TAL"/>
              <w:rPr>
                <w:sz w:val="16"/>
              </w:rPr>
            </w:pPr>
            <w:r>
              <w:rPr>
                <w:sz w:val="16"/>
              </w:rPr>
              <w:t>R5-252047</w:t>
            </w:r>
          </w:p>
        </w:tc>
        <w:tc>
          <w:tcPr>
            <w:tcW w:w="0" w:type="auto"/>
          </w:tcPr>
          <w:p w14:paraId="598DEEEE" w14:textId="77777777" w:rsidR="008F49DF" w:rsidRPr="0074449E" w:rsidRDefault="008F49DF" w:rsidP="002A6716">
            <w:pPr>
              <w:pStyle w:val="TAL"/>
              <w:rPr>
                <w:sz w:val="16"/>
              </w:rPr>
            </w:pPr>
            <w:r>
              <w:rPr>
                <w:sz w:val="16"/>
              </w:rPr>
              <w:t>Addition of CA Test cases for LTM Test Case for LTM cell switch Command and UL Transmission without random access</w:t>
            </w:r>
          </w:p>
        </w:tc>
        <w:tc>
          <w:tcPr>
            <w:tcW w:w="0" w:type="auto"/>
          </w:tcPr>
          <w:p w14:paraId="3513F415" w14:textId="77777777" w:rsidR="008F49DF" w:rsidRPr="0074449E" w:rsidRDefault="008F49DF" w:rsidP="002A6716">
            <w:pPr>
              <w:pStyle w:val="TAL"/>
              <w:rPr>
                <w:sz w:val="16"/>
              </w:rPr>
            </w:pPr>
            <w:r>
              <w:rPr>
                <w:sz w:val="16"/>
              </w:rPr>
              <w:t>Qualcomm Tech. Netherlands B.V</w:t>
            </w:r>
          </w:p>
        </w:tc>
        <w:tc>
          <w:tcPr>
            <w:tcW w:w="0" w:type="auto"/>
          </w:tcPr>
          <w:p w14:paraId="59879861" w14:textId="77777777" w:rsidR="008F49DF" w:rsidRPr="0074449E" w:rsidRDefault="008F49DF" w:rsidP="002A6716">
            <w:pPr>
              <w:pStyle w:val="TAL"/>
              <w:rPr>
                <w:sz w:val="16"/>
              </w:rPr>
            </w:pPr>
            <w:r>
              <w:rPr>
                <w:sz w:val="16"/>
              </w:rPr>
              <w:t>38.523-2</w:t>
            </w:r>
          </w:p>
        </w:tc>
        <w:tc>
          <w:tcPr>
            <w:tcW w:w="0" w:type="auto"/>
          </w:tcPr>
          <w:p w14:paraId="41ED9768" w14:textId="77777777" w:rsidR="008F49DF" w:rsidRPr="0074449E" w:rsidRDefault="008F49DF" w:rsidP="002A6716">
            <w:pPr>
              <w:pStyle w:val="TAL"/>
              <w:rPr>
                <w:sz w:val="16"/>
              </w:rPr>
            </w:pPr>
            <w:r>
              <w:rPr>
                <w:sz w:val="16"/>
              </w:rPr>
              <w:t>0577</w:t>
            </w:r>
          </w:p>
        </w:tc>
        <w:tc>
          <w:tcPr>
            <w:tcW w:w="0" w:type="auto"/>
          </w:tcPr>
          <w:p w14:paraId="52D64646" w14:textId="77777777" w:rsidR="008F49DF" w:rsidRPr="0074449E" w:rsidRDefault="008F49DF" w:rsidP="002A6716">
            <w:pPr>
              <w:pStyle w:val="TAR"/>
              <w:rPr>
                <w:sz w:val="16"/>
              </w:rPr>
            </w:pPr>
            <w:r>
              <w:rPr>
                <w:sz w:val="16"/>
              </w:rPr>
              <w:t>-</w:t>
            </w:r>
          </w:p>
        </w:tc>
        <w:tc>
          <w:tcPr>
            <w:tcW w:w="0" w:type="auto"/>
          </w:tcPr>
          <w:p w14:paraId="0152CEF0" w14:textId="77777777" w:rsidR="008F49DF" w:rsidRPr="0074449E" w:rsidRDefault="008F49DF" w:rsidP="002A6716">
            <w:pPr>
              <w:pStyle w:val="TAL"/>
              <w:rPr>
                <w:sz w:val="16"/>
              </w:rPr>
            </w:pPr>
            <w:r>
              <w:rPr>
                <w:sz w:val="16"/>
              </w:rPr>
              <w:t>Rel-19</w:t>
            </w:r>
          </w:p>
        </w:tc>
        <w:tc>
          <w:tcPr>
            <w:tcW w:w="0" w:type="auto"/>
          </w:tcPr>
          <w:p w14:paraId="60D9890E" w14:textId="77777777" w:rsidR="008F49DF" w:rsidRPr="0074449E" w:rsidRDefault="008F49DF" w:rsidP="002A6716">
            <w:pPr>
              <w:pStyle w:val="TAL"/>
              <w:rPr>
                <w:sz w:val="16"/>
              </w:rPr>
            </w:pPr>
            <w:r>
              <w:rPr>
                <w:sz w:val="16"/>
              </w:rPr>
              <w:t>F</w:t>
            </w:r>
          </w:p>
        </w:tc>
        <w:tc>
          <w:tcPr>
            <w:tcW w:w="0" w:type="auto"/>
          </w:tcPr>
          <w:p w14:paraId="146BBCF3" w14:textId="77777777" w:rsidR="008F49DF" w:rsidRPr="0074449E" w:rsidRDefault="008F49DF" w:rsidP="002A6716">
            <w:pPr>
              <w:pStyle w:val="TAL"/>
              <w:rPr>
                <w:sz w:val="16"/>
              </w:rPr>
            </w:pPr>
            <w:r>
              <w:rPr>
                <w:sz w:val="16"/>
              </w:rPr>
              <w:t>NR_Mob_enh2-UEConTest</w:t>
            </w:r>
          </w:p>
        </w:tc>
        <w:tc>
          <w:tcPr>
            <w:tcW w:w="0" w:type="auto"/>
          </w:tcPr>
          <w:p w14:paraId="043C7393" w14:textId="77777777" w:rsidR="008F49DF" w:rsidRPr="0074449E" w:rsidRDefault="008F49DF" w:rsidP="002A6716">
            <w:pPr>
              <w:pStyle w:val="TAL"/>
              <w:rPr>
                <w:sz w:val="16"/>
              </w:rPr>
            </w:pPr>
            <w:r>
              <w:rPr>
                <w:sz w:val="16"/>
              </w:rPr>
              <w:t>withdrawn</w:t>
            </w:r>
          </w:p>
        </w:tc>
      </w:tr>
      <w:tr w:rsidR="008F49DF" w14:paraId="29748222" w14:textId="77777777" w:rsidTr="002A6716">
        <w:tc>
          <w:tcPr>
            <w:tcW w:w="0" w:type="auto"/>
          </w:tcPr>
          <w:p w14:paraId="5D5E4216" w14:textId="77777777" w:rsidR="008F49DF" w:rsidRPr="0074449E" w:rsidRDefault="008F49DF" w:rsidP="002A6716">
            <w:pPr>
              <w:pStyle w:val="TAL"/>
              <w:rPr>
                <w:sz w:val="16"/>
              </w:rPr>
            </w:pPr>
            <w:r>
              <w:rPr>
                <w:sz w:val="16"/>
              </w:rPr>
              <w:t>R5-252057</w:t>
            </w:r>
          </w:p>
        </w:tc>
        <w:tc>
          <w:tcPr>
            <w:tcW w:w="0" w:type="auto"/>
          </w:tcPr>
          <w:p w14:paraId="041A1EF0" w14:textId="77777777" w:rsidR="008F49DF" w:rsidRPr="0074449E" w:rsidRDefault="008F49DF" w:rsidP="002A6716">
            <w:pPr>
              <w:pStyle w:val="TAL"/>
              <w:rPr>
                <w:sz w:val="16"/>
              </w:rPr>
            </w:pPr>
            <w:r>
              <w:rPr>
                <w:sz w:val="16"/>
              </w:rPr>
              <w:t>Correction to Applicability of SDT Test 8.1.5.13.4</w:t>
            </w:r>
          </w:p>
        </w:tc>
        <w:tc>
          <w:tcPr>
            <w:tcW w:w="0" w:type="auto"/>
          </w:tcPr>
          <w:p w14:paraId="79218199" w14:textId="77777777" w:rsidR="008F49DF" w:rsidRPr="0074449E" w:rsidRDefault="008F49DF" w:rsidP="002A6716">
            <w:pPr>
              <w:pStyle w:val="TAL"/>
              <w:rPr>
                <w:sz w:val="16"/>
              </w:rPr>
            </w:pPr>
            <w:r>
              <w:rPr>
                <w:sz w:val="16"/>
              </w:rPr>
              <w:t>Qualcomm Tech. Netherlands B.V</w:t>
            </w:r>
          </w:p>
        </w:tc>
        <w:tc>
          <w:tcPr>
            <w:tcW w:w="0" w:type="auto"/>
          </w:tcPr>
          <w:p w14:paraId="1575D56D" w14:textId="77777777" w:rsidR="008F49DF" w:rsidRPr="0074449E" w:rsidRDefault="008F49DF" w:rsidP="002A6716">
            <w:pPr>
              <w:pStyle w:val="TAL"/>
              <w:rPr>
                <w:sz w:val="16"/>
              </w:rPr>
            </w:pPr>
            <w:r>
              <w:rPr>
                <w:sz w:val="16"/>
              </w:rPr>
              <w:t>38.523-2</w:t>
            </w:r>
          </w:p>
        </w:tc>
        <w:tc>
          <w:tcPr>
            <w:tcW w:w="0" w:type="auto"/>
          </w:tcPr>
          <w:p w14:paraId="64898066" w14:textId="77777777" w:rsidR="008F49DF" w:rsidRPr="0074449E" w:rsidRDefault="008F49DF" w:rsidP="002A6716">
            <w:pPr>
              <w:pStyle w:val="TAL"/>
              <w:rPr>
                <w:sz w:val="16"/>
              </w:rPr>
            </w:pPr>
            <w:r>
              <w:rPr>
                <w:sz w:val="16"/>
              </w:rPr>
              <w:t>0578</w:t>
            </w:r>
          </w:p>
        </w:tc>
        <w:tc>
          <w:tcPr>
            <w:tcW w:w="0" w:type="auto"/>
          </w:tcPr>
          <w:p w14:paraId="0A0FC60A" w14:textId="77777777" w:rsidR="008F49DF" w:rsidRPr="0074449E" w:rsidRDefault="008F49DF" w:rsidP="002A6716">
            <w:pPr>
              <w:pStyle w:val="TAR"/>
              <w:rPr>
                <w:sz w:val="16"/>
              </w:rPr>
            </w:pPr>
            <w:r>
              <w:rPr>
                <w:sz w:val="16"/>
              </w:rPr>
              <w:t>-</w:t>
            </w:r>
          </w:p>
        </w:tc>
        <w:tc>
          <w:tcPr>
            <w:tcW w:w="0" w:type="auto"/>
          </w:tcPr>
          <w:p w14:paraId="1A2D2036" w14:textId="77777777" w:rsidR="008F49DF" w:rsidRPr="0074449E" w:rsidRDefault="008F49DF" w:rsidP="002A6716">
            <w:pPr>
              <w:pStyle w:val="TAL"/>
              <w:rPr>
                <w:sz w:val="16"/>
              </w:rPr>
            </w:pPr>
            <w:r>
              <w:rPr>
                <w:sz w:val="16"/>
              </w:rPr>
              <w:t>Rel-19</w:t>
            </w:r>
          </w:p>
        </w:tc>
        <w:tc>
          <w:tcPr>
            <w:tcW w:w="0" w:type="auto"/>
          </w:tcPr>
          <w:p w14:paraId="50398265" w14:textId="77777777" w:rsidR="008F49DF" w:rsidRPr="0074449E" w:rsidRDefault="008F49DF" w:rsidP="002A6716">
            <w:pPr>
              <w:pStyle w:val="TAL"/>
              <w:rPr>
                <w:sz w:val="16"/>
              </w:rPr>
            </w:pPr>
            <w:r>
              <w:rPr>
                <w:sz w:val="16"/>
              </w:rPr>
              <w:t>F</w:t>
            </w:r>
          </w:p>
        </w:tc>
        <w:tc>
          <w:tcPr>
            <w:tcW w:w="0" w:type="auto"/>
          </w:tcPr>
          <w:p w14:paraId="494C412C" w14:textId="77777777" w:rsidR="008F49DF" w:rsidRPr="0074449E" w:rsidRDefault="008F49DF" w:rsidP="002A6716">
            <w:pPr>
              <w:pStyle w:val="TAL"/>
              <w:rPr>
                <w:sz w:val="16"/>
              </w:rPr>
            </w:pPr>
            <w:r>
              <w:rPr>
                <w:sz w:val="16"/>
              </w:rPr>
              <w:t>NR_MT_SDT-</w:t>
            </w:r>
            <w:proofErr w:type="spellStart"/>
            <w:r>
              <w:rPr>
                <w:sz w:val="16"/>
              </w:rPr>
              <w:t>UEConTest</w:t>
            </w:r>
            <w:proofErr w:type="spellEnd"/>
          </w:p>
        </w:tc>
        <w:tc>
          <w:tcPr>
            <w:tcW w:w="0" w:type="auto"/>
          </w:tcPr>
          <w:p w14:paraId="0D6CFEB8" w14:textId="77777777" w:rsidR="008F49DF" w:rsidRPr="0074449E" w:rsidRDefault="008F49DF" w:rsidP="002A6716">
            <w:pPr>
              <w:pStyle w:val="TAL"/>
              <w:rPr>
                <w:sz w:val="16"/>
              </w:rPr>
            </w:pPr>
            <w:r>
              <w:rPr>
                <w:sz w:val="16"/>
              </w:rPr>
              <w:t>agreed</w:t>
            </w:r>
          </w:p>
        </w:tc>
      </w:tr>
      <w:tr w:rsidR="008F49DF" w14:paraId="67E57296" w14:textId="77777777" w:rsidTr="002A6716">
        <w:tc>
          <w:tcPr>
            <w:tcW w:w="0" w:type="auto"/>
          </w:tcPr>
          <w:p w14:paraId="75B1090C" w14:textId="77777777" w:rsidR="008F49DF" w:rsidRPr="0074449E" w:rsidRDefault="008F49DF" w:rsidP="002A6716">
            <w:pPr>
              <w:pStyle w:val="TAL"/>
              <w:rPr>
                <w:sz w:val="16"/>
              </w:rPr>
            </w:pPr>
            <w:r>
              <w:rPr>
                <w:sz w:val="16"/>
              </w:rPr>
              <w:t>R5-252118</w:t>
            </w:r>
          </w:p>
        </w:tc>
        <w:tc>
          <w:tcPr>
            <w:tcW w:w="0" w:type="auto"/>
          </w:tcPr>
          <w:p w14:paraId="23B50221" w14:textId="77777777" w:rsidR="008F49DF" w:rsidRPr="0074449E" w:rsidRDefault="008F49DF" w:rsidP="002A6716">
            <w:pPr>
              <w:pStyle w:val="TAL"/>
              <w:rPr>
                <w:sz w:val="16"/>
              </w:rPr>
            </w:pPr>
            <w:r>
              <w:rPr>
                <w:sz w:val="16"/>
              </w:rPr>
              <w:t>Addition of applicability for new NR IDC test cases 8.2.6.5.1</w:t>
            </w:r>
          </w:p>
        </w:tc>
        <w:tc>
          <w:tcPr>
            <w:tcW w:w="0" w:type="auto"/>
          </w:tcPr>
          <w:p w14:paraId="721F6DB3" w14:textId="77777777" w:rsidR="008F49DF" w:rsidRPr="0074449E" w:rsidRDefault="008F49DF" w:rsidP="002A6716">
            <w:pPr>
              <w:pStyle w:val="TAL"/>
              <w:rPr>
                <w:sz w:val="16"/>
              </w:rPr>
            </w:pPr>
            <w:r>
              <w:rPr>
                <w:sz w:val="16"/>
              </w:rPr>
              <w:t>CMCC</w:t>
            </w:r>
          </w:p>
        </w:tc>
        <w:tc>
          <w:tcPr>
            <w:tcW w:w="0" w:type="auto"/>
          </w:tcPr>
          <w:p w14:paraId="3AC05155" w14:textId="77777777" w:rsidR="008F49DF" w:rsidRPr="0074449E" w:rsidRDefault="008F49DF" w:rsidP="002A6716">
            <w:pPr>
              <w:pStyle w:val="TAL"/>
              <w:rPr>
                <w:sz w:val="16"/>
              </w:rPr>
            </w:pPr>
            <w:r>
              <w:rPr>
                <w:sz w:val="16"/>
              </w:rPr>
              <w:t>38.523-2</w:t>
            </w:r>
          </w:p>
        </w:tc>
        <w:tc>
          <w:tcPr>
            <w:tcW w:w="0" w:type="auto"/>
          </w:tcPr>
          <w:p w14:paraId="7EFCF388" w14:textId="77777777" w:rsidR="008F49DF" w:rsidRPr="0074449E" w:rsidRDefault="008F49DF" w:rsidP="002A6716">
            <w:pPr>
              <w:pStyle w:val="TAL"/>
              <w:rPr>
                <w:sz w:val="16"/>
              </w:rPr>
            </w:pPr>
            <w:r>
              <w:rPr>
                <w:sz w:val="16"/>
              </w:rPr>
              <w:t>0579</w:t>
            </w:r>
          </w:p>
        </w:tc>
        <w:tc>
          <w:tcPr>
            <w:tcW w:w="0" w:type="auto"/>
          </w:tcPr>
          <w:p w14:paraId="49179773" w14:textId="77777777" w:rsidR="008F49DF" w:rsidRPr="0074449E" w:rsidRDefault="008F49DF" w:rsidP="002A6716">
            <w:pPr>
              <w:pStyle w:val="TAR"/>
              <w:rPr>
                <w:sz w:val="16"/>
              </w:rPr>
            </w:pPr>
            <w:r>
              <w:rPr>
                <w:sz w:val="16"/>
              </w:rPr>
              <w:t>-</w:t>
            </w:r>
          </w:p>
        </w:tc>
        <w:tc>
          <w:tcPr>
            <w:tcW w:w="0" w:type="auto"/>
          </w:tcPr>
          <w:p w14:paraId="2919F81C" w14:textId="77777777" w:rsidR="008F49DF" w:rsidRPr="0074449E" w:rsidRDefault="008F49DF" w:rsidP="002A6716">
            <w:pPr>
              <w:pStyle w:val="TAL"/>
              <w:rPr>
                <w:sz w:val="16"/>
              </w:rPr>
            </w:pPr>
            <w:r>
              <w:rPr>
                <w:sz w:val="16"/>
              </w:rPr>
              <w:t>Rel-19</w:t>
            </w:r>
          </w:p>
        </w:tc>
        <w:tc>
          <w:tcPr>
            <w:tcW w:w="0" w:type="auto"/>
          </w:tcPr>
          <w:p w14:paraId="64502223" w14:textId="77777777" w:rsidR="008F49DF" w:rsidRPr="0074449E" w:rsidRDefault="008F49DF" w:rsidP="002A6716">
            <w:pPr>
              <w:pStyle w:val="TAL"/>
              <w:rPr>
                <w:sz w:val="16"/>
              </w:rPr>
            </w:pPr>
            <w:r>
              <w:rPr>
                <w:sz w:val="16"/>
              </w:rPr>
              <w:t>F</w:t>
            </w:r>
          </w:p>
        </w:tc>
        <w:tc>
          <w:tcPr>
            <w:tcW w:w="0" w:type="auto"/>
          </w:tcPr>
          <w:p w14:paraId="713A7BFE" w14:textId="77777777" w:rsidR="008F49DF" w:rsidRPr="0074449E" w:rsidRDefault="008F49DF" w:rsidP="002A6716">
            <w:pPr>
              <w:pStyle w:val="TAL"/>
              <w:rPr>
                <w:sz w:val="16"/>
              </w:rPr>
            </w:pPr>
            <w:proofErr w:type="spellStart"/>
            <w:r>
              <w:rPr>
                <w:sz w:val="16"/>
              </w:rPr>
              <w:t>NR_IDC_enh-UEConTest</w:t>
            </w:r>
            <w:proofErr w:type="spellEnd"/>
          </w:p>
        </w:tc>
        <w:tc>
          <w:tcPr>
            <w:tcW w:w="0" w:type="auto"/>
          </w:tcPr>
          <w:p w14:paraId="6BB3B2F6" w14:textId="77777777" w:rsidR="008F49DF" w:rsidRPr="0074449E" w:rsidRDefault="008F49DF" w:rsidP="002A6716">
            <w:pPr>
              <w:pStyle w:val="TAL"/>
              <w:rPr>
                <w:sz w:val="16"/>
              </w:rPr>
            </w:pPr>
            <w:r>
              <w:rPr>
                <w:sz w:val="16"/>
              </w:rPr>
              <w:t>agreed</w:t>
            </w:r>
          </w:p>
        </w:tc>
      </w:tr>
      <w:tr w:rsidR="008F49DF" w14:paraId="0104CC89" w14:textId="77777777" w:rsidTr="002A6716">
        <w:tc>
          <w:tcPr>
            <w:tcW w:w="0" w:type="auto"/>
          </w:tcPr>
          <w:p w14:paraId="6869E1FF" w14:textId="77777777" w:rsidR="008F49DF" w:rsidRPr="0074449E" w:rsidRDefault="008F49DF" w:rsidP="002A6716">
            <w:pPr>
              <w:pStyle w:val="TAL"/>
              <w:rPr>
                <w:sz w:val="16"/>
              </w:rPr>
            </w:pPr>
            <w:r>
              <w:rPr>
                <w:sz w:val="16"/>
              </w:rPr>
              <w:t>R5-252197</w:t>
            </w:r>
          </w:p>
        </w:tc>
        <w:tc>
          <w:tcPr>
            <w:tcW w:w="0" w:type="auto"/>
          </w:tcPr>
          <w:p w14:paraId="410FD6FE" w14:textId="77777777" w:rsidR="008F49DF" w:rsidRPr="0074449E" w:rsidRDefault="008F49DF" w:rsidP="002A6716">
            <w:pPr>
              <w:pStyle w:val="TAL"/>
              <w:rPr>
                <w:sz w:val="16"/>
              </w:rPr>
            </w:pPr>
            <w:r>
              <w:rPr>
                <w:sz w:val="16"/>
              </w:rPr>
              <w:t>Addition of applicability for new ATG idle mode TC</w:t>
            </w:r>
          </w:p>
        </w:tc>
        <w:tc>
          <w:tcPr>
            <w:tcW w:w="0" w:type="auto"/>
          </w:tcPr>
          <w:p w14:paraId="17B7A292"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7AE47BC6" w14:textId="77777777" w:rsidR="008F49DF" w:rsidRPr="0074449E" w:rsidRDefault="008F49DF" w:rsidP="002A6716">
            <w:pPr>
              <w:pStyle w:val="TAL"/>
              <w:rPr>
                <w:sz w:val="16"/>
              </w:rPr>
            </w:pPr>
            <w:r>
              <w:rPr>
                <w:sz w:val="16"/>
              </w:rPr>
              <w:t>38.523-2</w:t>
            </w:r>
          </w:p>
        </w:tc>
        <w:tc>
          <w:tcPr>
            <w:tcW w:w="0" w:type="auto"/>
          </w:tcPr>
          <w:p w14:paraId="2A6D58BC" w14:textId="77777777" w:rsidR="008F49DF" w:rsidRPr="0074449E" w:rsidRDefault="008F49DF" w:rsidP="002A6716">
            <w:pPr>
              <w:pStyle w:val="TAL"/>
              <w:rPr>
                <w:sz w:val="16"/>
              </w:rPr>
            </w:pPr>
            <w:r>
              <w:rPr>
                <w:sz w:val="16"/>
              </w:rPr>
              <w:t>0580</w:t>
            </w:r>
          </w:p>
        </w:tc>
        <w:tc>
          <w:tcPr>
            <w:tcW w:w="0" w:type="auto"/>
          </w:tcPr>
          <w:p w14:paraId="3FF1FD3D" w14:textId="77777777" w:rsidR="008F49DF" w:rsidRPr="0074449E" w:rsidRDefault="008F49DF" w:rsidP="002A6716">
            <w:pPr>
              <w:pStyle w:val="TAR"/>
              <w:rPr>
                <w:sz w:val="16"/>
              </w:rPr>
            </w:pPr>
            <w:r>
              <w:rPr>
                <w:sz w:val="16"/>
              </w:rPr>
              <w:t>-</w:t>
            </w:r>
          </w:p>
        </w:tc>
        <w:tc>
          <w:tcPr>
            <w:tcW w:w="0" w:type="auto"/>
          </w:tcPr>
          <w:p w14:paraId="418CD7F0" w14:textId="77777777" w:rsidR="008F49DF" w:rsidRPr="0074449E" w:rsidRDefault="008F49DF" w:rsidP="002A6716">
            <w:pPr>
              <w:pStyle w:val="TAL"/>
              <w:rPr>
                <w:sz w:val="16"/>
              </w:rPr>
            </w:pPr>
            <w:r>
              <w:rPr>
                <w:sz w:val="16"/>
              </w:rPr>
              <w:t>Rel-19</w:t>
            </w:r>
          </w:p>
        </w:tc>
        <w:tc>
          <w:tcPr>
            <w:tcW w:w="0" w:type="auto"/>
          </w:tcPr>
          <w:p w14:paraId="5344F6AA" w14:textId="77777777" w:rsidR="008F49DF" w:rsidRPr="0074449E" w:rsidRDefault="008F49DF" w:rsidP="002A6716">
            <w:pPr>
              <w:pStyle w:val="TAL"/>
              <w:rPr>
                <w:sz w:val="16"/>
              </w:rPr>
            </w:pPr>
            <w:r>
              <w:rPr>
                <w:sz w:val="16"/>
              </w:rPr>
              <w:t>F</w:t>
            </w:r>
          </w:p>
        </w:tc>
        <w:tc>
          <w:tcPr>
            <w:tcW w:w="0" w:type="auto"/>
          </w:tcPr>
          <w:p w14:paraId="17B7C7D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07AC5D9" w14:textId="77777777" w:rsidR="008F49DF" w:rsidRPr="0074449E" w:rsidRDefault="008F49DF" w:rsidP="002A6716">
            <w:pPr>
              <w:pStyle w:val="TAL"/>
              <w:rPr>
                <w:sz w:val="16"/>
              </w:rPr>
            </w:pPr>
            <w:r>
              <w:rPr>
                <w:sz w:val="16"/>
              </w:rPr>
              <w:t>agreed</w:t>
            </w:r>
          </w:p>
        </w:tc>
      </w:tr>
      <w:tr w:rsidR="008F49DF" w14:paraId="2E189EEB" w14:textId="77777777" w:rsidTr="002A6716">
        <w:tc>
          <w:tcPr>
            <w:tcW w:w="0" w:type="auto"/>
          </w:tcPr>
          <w:p w14:paraId="302747D0" w14:textId="77777777" w:rsidR="008F49DF" w:rsidRPr="0074449E" w:rsidRDefault="008F49DF" w:rsidP="002A6716">
            <w:pPr>
              <w:pStyle w:val="TAL"/>
              <w:rPr>
                <w:sz w:val="16"/>
              </w:rPr>
            </w:pPr>
            <w:r>
              <w:rPr>
                <w:sz w:val="16"/>
              </w:rPr>
              <w:t>R5-252198</w:t>
            </w:r>
          </w:p>
        </w:tc>
        <w:tc>
          <w:tcPr>
            <w:tcW w:w="0" w:type="auto"/>
          </w:tcPr>
          <w:p w14:paraId="6DFAC3B2" w14:textId="77777777" w:rsidR="008F49DF" w:rsidRPr="0074449E" w:rsidRDefault="008F49DF" w:rsidP="002A6716">
            <w:pPr>
              <w:pStyle w:val="TAL"/>
              <w:rPr>
                <w:sz w:val="16"/>
              </w:rPr>
            </w:pPr>
            <w:r>
              <w:rPr>
                <w:sz w:val="16"/>
              </w:rPr>
              <w:t>Addition of applicability for new ATG TA report TC</w:t>
            </w:r>
          </w:p>
        </w:tc>
        <w:tc>
          <w:tcPr>
            <w:tcW w:w="0" w:type="auto"/>
          </w:tcPr>
          <w:p w14:paraId="48328002"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465A404" w14:textId="77777777" w:rsidR="008F49DF" w:rsidRPr="0074449E" w:rsidRDefault="008F49DF" w:rsidP="002A6716">
            <w:pPr>
              <w:pStyle w:val="TAL"/>
              <w:rPr>
                <w:sz w:val="16"/>
              </w:rPr>
            </w:pPr>
            <w:r>
              <w:rPr>
                <w:sz w:val="16"/>
              </w:rPr>
              <w:t>38.523-2</w:t>
            </w:r>
          </w:p>
        </w:tc>
        <w:tc>
          <w:tcPr>
            <w:tcW w:w="0" w:type="auto"/>
          </w:tcPr>
          <w:p w14:paraId="5A521EBE" w14:textId="77777777" w:rsidR="008F49DF" w:rsidRPr="0074449E" w:rsidRDefault="008F49DF" w:rsidP="002A6716">
            <w:pPr>
              <w:pStyle w:val="TAL"/>
              <w:rPr>
                <w:sz w:val="16"/>
              </w:rPr>
            </w:pPr>
            <w:r>
              <w:rPr>
                <w:sz w:val="16"/>
              </w:rPr>
              <w:t>0581</w:t>
            </w:r>
          </w:p>
        </w:tc>
        <w:tc>
          <w:tcPr>
            <w:tcW w:w="0" w:type="auto"/>
          </w:tcPr>
          <w:p w14:paraId="1B725171" w14:textId="77777777" w:rsidR="008F49DF" w:rsidRPr="0074449E" w:rsidRDefault="008F49DF" w:rsidP="002A6716">
            <w:pPr>
              <w:pStyle w:val="TAR"/>
              <w:rPr>
                <w:sz w:val="16"/>
              </w:rPr>
            </w:pPr>
            <w:r>
              <w:rPr>
                <w:sz w:val="16"/>
              </w:rPr>
              <w:t>-</w:t>
            </w:r>
          </w:p>
        </w:tc>
        <w:tc>
          <w:tcPr>
            <w:tcW w:w="0" w:type="auto"/>
          </w:tcPr>
          <w:p w14:paraId="0BAB1D8B" w14:textId="77777777" w:rsidR="008F49DF" w:rsidRPr="0074449E" w:rsidRDefault="008F49DF" w:rsidP="002A6716">
            <w:pPr>
              <w:pStyle w:val="TAL"/>
              <w:rPr>
                <w:sz w:val="16"/>
              </w:rPr>
            </w:pPr>
            <w:r>
              <w:rPr>
                <w:sz w:val="16"/>
              </w:rPr>
              <w:t>Rel-19</w:t>
            </w:r>
          </w:p>
        </w:tc>
        <w:tc>
          <w:tcPr>
            <w:tcW w:w="0" w:type="auto"/>
          </w:tcPr>
          <w:p w14:paraId="3E990788" w14:textId="77777777" w:rsidR="008F49DF" w:rsidRPr="0074449E" w:rsidRDefault="008F49DF" w:rsidP="002A6716">
            <w:pPr>
              <w:pStyle w:val="TAL"/>
              <w:rPr>
                <w:sz w:val="16"/>
              </w:rPr>
            </w:pPr>
            <w:r>
              <w:rPr>
                <w:sz w:val="16"/>
              </w:rPr>
              <w:t>F</w:t>
            </w:r>
          </w:p>
        </w:tc>
        <w:tc>
          <w:tcPr>
            <w:tcW w:w="0" w:type="auto"/>
          </w:tcPr>
          <w:p w14:paraId="0FC2C26D"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DA99728" w14:textId="77777777" w:rsidR="008F49DF" w:rsidRPr="0074449E" w:rsidRDefault="008F49DF" w:rsidP="002A6716">
            <w:pPr>
              <w:pStyle w:val="TAL"/>
              <w:rPr>
                <w:sz w:val="16"/>
              </w:rPr>
            </w:pPr>
            <w:r>
              <w:rPr>
                <w:sz w:val="16"/>
              </w:rPr>
              <w:t>revised</w:t>
            </w:r>
          </w:p>
        </w:tc>
      </w:tr>
      <w:tr w:rsidR="008F49DF" w14:paraId="594B3EB3" w14:textId="77777777" w:rsidTr="002A6716">
        <w:tc>
          <w:tcPr>
            <w:tcW w:w="0" w:type="auto"/>
          </w:tcPr>
          <w:p w14:paraId="0195587E" w14:textId="77777777" w:rsidR="008F49DF" w:rsidRPr="0074449E" w:rsidRDefault="008F49DF" w:rsidP="002A6716">
            <w:pPr>
              <w:pStyle w:val="TAL"/>
              <w:rPr>
                <w:sz w:val="16"/>
              </w:rPr>
            </w:pPr>
            <w:r>
              <w:rPr>
                <w:sz w:val="16"/>
              </w:rPr>
              <w:t>R5-253140</w:t>
            </w:r>
          </w:p>
        </w:tc>
        <w:tc>
          <w:tcPr>
            <w:tcW w:w="0" w:type="auto"/>
          </w:tcPr>
          <w:p w14:paraId="59709950" w14:textId="77777777" w:rsidR="008F49DF" w:rsidRPr="0074449E" w:rsidRDefault="008F49DF" w:rsidP="002A6716">
            <w:pPr>
              <w:pStyle w:val="TAL"/>
              <w:rPr>
                <w:sz w:val="16"/>
              </w:rPr>
            </w:pPr>
            <w:r>
              <w:rPr>
                <w:sz w:val="16"/>
              </w:rPr>
              <w:t>Addition of applicability for new ATG TA report TC</w:t>
            </w:r>
          </w:p>
        </w:tc>
        <w:tc>
          <w:tcPr>
            <w:tcW w:w="0" w:type="auto"/>
          </w:tcPr>
          <w:p w14:paraId="4FB66D1A"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248457FD" w14:textId="77777777" w:rsidR="008F49DF" w:rsidRPr="0074449E" w:rsidRDefault="008F49DF" w:rsidP="002A6716">
            <w:pPr>
              <w:pStyle w:val="TAL"/>
              <w:rPr>
                <w:sz w:val="16"/>
              </w:rPr>
            </w:pPr>
            <w:r>
              <w:rPr>
                <w:sz w:val="16"/>
              </w:rPr>
              <w:t>38.523-2</w:t>
            </w:r>
          </w:p>
        </w:tc>
        <w:tc>
          <w:tcPr>
            <w:tcW w:w="0" w:type="auto"/>
          </w:tcPr>
          <w:p w14:paraId="04303AB6" w14:textId="77777777" w:rsidR="008F49DF" w:rsidRPr="0074449E" w:rsidRDefault="008F49DF" w:rsidP="002A6716">
            <w:pPr>
              <w:pStyle w:val="TAL"/>
              <w:rPr>
                <w:sz w:val="16"/>
              </w:rPr>
            </w:pPr>
            <w:r>
              <w:rPr>
                <w:sz w:val="16"/>
              </w:rPr>
              <w:t>0581</w:t>
            </w:r>
          </w:p>
        </w:tc>
        <w:tc>
          <w:tcPr>
            <w:tcW w:w="0" w:type="auto"/>
          </w:tcPr>
          <w:p w14:paraId="49491BA1" w14:textId="77777777" w:rsidR="008F49DF" w:rsidRPr="0074449E" w:rsidRDefault="008F49DF" w:rsidP="002A6716">
            <w:pPr>
              <w:pStyle w:val="TAR"/>
              <w:rPr>
                <w:sz w:val="16"/>
              </w:rPr>
            </w:pPr>
            <w:r>
              <w:rPr>
                <w:sz w:val="16"/>
              </w:rPr>
              <w:t>1</w:t>
            </w:r>
          </w:p>
        </w:tc>
        <w:tc>
          <w:tcPr>
            <w:tcW w:w="0" w:type="auto"/>
          </w:tcPr>
          <w:p w14:paraId="14B5BC38" w14:textId="77777777" w:rsidR="008F49DF" w:rsidRPr="0074449E" w:rsidRDefault="008F49DF" w:rsidP="002A6716">
            <w:pPr>
              <w:pStyle w:val="TAL"/>
              <w:rPr>
                <w:sz w:val="16"/>
              </w:rPr>
            </w:pPr>
            <w:r>
              <w:rPr>
                <w:sz w:val="16"/>
              </w:rPr>
              <w:t>Rel-19</w:t>
            </w:r>
          </w:p>
        </w:tc>
        <w:tc>
          <w:tcPr>
            <w:tcW w:w="0" w:type="auto"/>
          </w:tcPr>
          <w:p w14:paraId="1B0263D2" w14:textId="77777777" w:rsidR="008F49DF" w:rsidRPr="0074449E" w:rsidRDefault="008F49DF" w:rsidP="002A6716">
            <w:pPr>
              <w:pStyle w:val="TAL"/>
              <w:rPr>
                <w:sz w:val="16"/>
              </w:rPr>
            </w:pPr>
            <w:r>
              <w:rPr>
                <w:sz w:val="16"/>
              </w:rPr>
              <w:t>F</w:t>
            </w:r>
          </w:p>
        </w:tc>
        <w:tc>
          <w:tcPr>
            <w:tcW w:w="0" w:type="auto"/>
          </w:tcPr>
          <w:p w14:paraId="45BC40F6"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214F6C1" w14:textId="77777777" w:rsidR="008F49DF" w:rsidRPr="0074449E" w:rsidRDefault="008F49DF" w:rsidP="002A6716">
            <w:pPr>
              <w:pStyle w:val="TAL"/>
              <w:rPr>
                <w:sz w:val="16"/>
              </w:rPr>
            </w:pPr>
            <w:r>
              <w:rPr>
                <w:sz w:val="16"/>
              </w:rPr>
              <w:t>agreed</w:t>
            </w:r>
          </w:p>
        </w:tc>
      </w:tr>
      <w:tr w:rsidR="008F49DF" w14:paraId="01669EE3" w14:textId="77777777" w:rsidTr="002A6716">
        <w:tc>
          <w:tcPr>
            <w:tcW w:w="0" w:type="auto"/>
          </w:tcPr>
          <w:p w14:paraId="36B14B25" w14:textId="77777777" w:rsidR="008F49DF" w:rsidRPr="0074449E" w:rsidRDefault="008F49DF" w:rsidP="002A6716">
            <w:pPr>
              <w:pStyle w:val="TAL"/>
              <w:rPr>
                <w:sz w:val="16"/>
              </w:rPr>
            </w:pPr>
            <w:r>
              <w:rPr>
                <w:sz w:val="16"/>
              </w:rPr>
              <w:t>R5-252199</w:t>
            </w:r>
          </w:p>
        </w:tc>
        <w:tc>
          <w:tcPr>
            <w:tcW w:w="0" w:type="auto"/>
          </w:tcPr>
          <w:p w14:paraId="4A9C966B" w14:textId="77777777" w:rsidR="008F49DF" w:rsidRPr="0074449E" w:rsidRDefault="008F49DF" w:rsidP="002A6716">
            <w:pPr>
              <w:pStyle w:val="TAL"/>
              <w:rPr>
                <w:sz w:val="16"/>
              </w:rPr>
            </w:pPr>
            <w:r>
              <w:rPr>
                <w:sz w:val="16"/>
              </w:rPr>
              <w:t>Addition of applicability for new ATG CHO TC</w:t>
            </w:r>
          </w:p>
        </w:tc>
        <w:tc>
          <w:tcPr>
            <w:tcW w:w="0" w:type="auto"/>
          </w:tcPr>
          <w:p w14:paraId="744367C0"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8F02BA2" w14:textId="77777777" w:rsidR="008F49DF" w:rsidRPr="0074449E" w:rsidRDefault="008F49DF" w:rsidP="002A6716">
            <w:pPr>
              <w:pStyle w:val="TAL"/>
              <w:rPr>
                <w:sz w:val="16"/>
              </w:rPr>
            </w:pPr>
            <w:r>
              <w:rPr>
                <w:sz w:val="16"/>
              </w:rPr>
              <w:t>38.523-2</w:t>
            </w:r>
          </w:p>
        </w:tc>
        <w:tc>
          <w:tcPr>
            <w:tcW w:w="0" w:type="auto"/>
          </w:tcPr>
          <w:p w14:paraId="10C6BB7F" w14:textId="77777777" w:rsidR="008F49DF" w:rsidRPr="0074449E" w:rsidRDefault="008F49DF" w:rsidP="002A6716">
            <w:pPr>
              <w:pStyle w:val="TAL"/>
              <w:rPr>
                <w:sz w:val="16"/>
              </w:rPr>
            </w:pPr>
            <w:r>
              <w:rPr>
                <w:sz w:val="16"/>
              </w:rPr>
              <w:t>0582</w:t>
            </w:r>
          </w:p>
        </w:tc>
        <w:tc>
          <w:tcPr>
            <w:tcW w:w="0" w:type="auto"/>
          </w:tcPr>
          <w:p w14:paraId="3313C237" w14:textId="77777777" w:rsidR="008F49DF" w:rsidRPr="0074449E" w:rsidRDefault="008F49DF" w:rsidP="002A6716">
            <w:pPr>
              <w:pStyle w:val="TAR"/>
              <w:rPr>
                <w:sz w:val="16"/>
              </w:rPr>
            </w:pPr>
            <w:r>
              <w:rPr>
                <w:sz w:val="16"/>
              </w:rPr>
              <w:t>-</w:t>
            </w:r>
          </w:p>
        </w:tc>
        <w:tc>
          <w:tcPr>
            <w:tcW w:w="0" w:type="auto"/>
          </w:tcPr>
          <w:p w14:paraId="180E91F9" w14:textId="77777777" w:rsidR="008F49DF" w:rsidRPr="0074449E" w:rsidRDefault="008F49DF" w:rsidP="002A6716">
            <w:pPr>
              <w:pStyle w:val="TAL"/>
              <w:rPr>
                <w:sz w:val="16"/>
              </w:rPr>
            </w:pPr>
            <w:r>
              <w:rPr>
                <w:sz w:val="16"/>
              </w:rPr>
              <w:t>Rel-19</w:t>
            </w:r>
          </w:p>
        </w:tc>
        <w:tc>
          <w:tcPr>
            <w:tcW w:w="0" w:type="auto"/>
          </w:tcPr>
          <w:p w14:paraId="0202B6B5" w14:textId="77777777" w:rsidR="008F49DF" w:rsidRPr="0074449E" w:rsidRDefault="008F49DF" w:rsidP="002A6716">
            <w:pPr>
              <w:pStyle w:val="TAL"/>
              <w:rPr>
                <w:sz w:val="16"/>
              </w:rPr>
            </w:pPr>
            <w:r>
              <w:rPr>
                <w:sz w:val="16"/>
              </w:rPr>
              <w:t>F</w:t>
            </w:r>
          </w:p>
        </w:tc>
        <w:tc>
          <w:tcPr>
            <w:tcW w:w="0" w:type="auto"/>
          </w:tcPr>
          <w:p w14:paraId="3D27E88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F10C51C" w14:textId="77777777" w:rsidR="008F49DF" w:rsidRPr="0074449E" w:rsidRDefault="008F49DF" w:rsidP="002A6716">
            <w:pPr>
              <w:pStyle w:val="TAL"/>
              <w:rPr>
                <w:sz w:val="16"/>
              </w:rPr>
            </w:pPr>
            <w:r>
              <w:rPr>
                <w:sz w:val="16"/>
              </w:rPr>
              <w:t>revised</w:t>
            </w:r>
          </w:p>
        </w:tc>
      </w:tr>
      <w:tr w:rsidR="008F49DF" w14:paraId="6D08CD19" w14:textId="77777777" w:rsidTr="002A6716">
        <w:tc>
          <w:tcPr>
            <w:tcW w:w="0" w:type="auto"/>
          </w:tcPr>
          <w:p w14:paraId="58EA2A87" w14:textId="77777777" w:rsidR="008F49DF" w:rsidRPr="0074449E" w:rsidRDefault="008F49DF" w:rsidP="002A6716">
            <w:pPr>
              <w:pStyle w:val="TAL"/>
              <w:rPr>
                <w:sz w:val="16"/>
              </w:rPr>
            </w:pPr>
            <w:r>
              <w:rPr>
                <w:sz w:val="16"/>
              </w:rPr>
              <w:t>R5-253139</w:t>
            </w:r>
          </w:p>
        </w:tc>
        <w:tc>
          <w:tcPr>
            <w:tcW w:w="0" w:type="auto"/>
          </w:tcPr>
          <w:p w14:paraId="2A6E6280" w14:textId="77777777" w:rsidR="008F49DF" w:rsidRPr="0074449E" w:rsidRDefault="008F49DF" w:rsidP="002A6716">
            <w:pPr>
              <w:pStyle w:val="TAL"/>
              <w:rPr>
                <w:sz w:val="16"/>
              </w:rPr>
            </w:pPr>
            <w:r>
              <w:rPr>
                <w:sz w:val="16"/>
              </w:rPr>
              <w:t>Addition of applicability for new ATG CHO TC</w:t>
            </w:r>
          </w:p>
        </w:tc>
        <w:tc>
          <w:tcPr>
            <w:tcW w:w="0" w:type="auto"/>
          </w:tcPr>
          <w:p w14:paraId="67C58531"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1F938796" w14:textId="77777777" w:rsidR="008F49DF" w:rsidRPr="0074449E" w:rsidRDefault="008F49DF" w:rsidP="002A6716">
            <w:pPr>
              <w:pStyle w:val="TAL"/>
              <w:rPr>
                <w:sz w:val="16"/>
              </w:rPr>
            </w:pPr>
            <w:r>
              <w:rPr>
                <w:sz w:val="16"/>
              </w:rPr>
              <w:t>38.523-2</w:t>
            </w:r>
          </w:p>
        </w:tc>
        <w:tc>
          <w:tcPr>
            <w:tcW w:w="0" w:type="auto"/>
          </w:tcPr>
          <w:p w14:paraId="79C556B6" w14:textId="77777777" w:rsidR="008F49DF" w:rsidRPr="0074449E" w:rsidRDefault="008F49DF" w:rsidP="002A6716">
            <w:pPr>
              <w:pStyle w:val="TAL"/>
              <w:rPr>
                <w:sz w:val="16"/>
              </w:rPr>
            </w:pPr>
            <w:r>
              <w:rPr>
                <w:sz w:val="16"/>
              </w:rPr>
              <w:t>0582</w:t>
            </w:r>
          </w:p>
        </w:tc>
        <w:tc>
          <w:tcPr>
            <w:tcW w:w="0" w:type="auto"/>
          </w:tcPr>
          <w:p w14:paraId="229C806D" w14:textId="77777777" w:rsidR="008F49DF" w:rsidRPr="0074449E" w:rsidRDefault="008F49DF" w:rsidP="002A6716">
            <w:pPr>
              <w:pStyle w:val="TAR"/>
              <w:rPr>
                <w:sz w:val="16"/>
              </w:rPr>
            </w:pPr>
            <w:r>
              <w:rPr>
                <w:sz w:val="16"/>
              </w:rPr>
              <w:t>1</w:t>
            </w:r>
          </w:p>
        </w:tc>
        <w:tc>
          <w:tcPr>
            <w:tcW w:w="0" w:type="auto"/>
          </w:tcPr>
          <w:p w14:paraId="68F79642" w14:textId="77777777" w:rsidR="008F49DF" w:rsidRPr="0074449E" w:rsidRDefault="008F49DF" w:rsidP="002A6716">
            <w:pPr>
              <w:pStyle w:val="TAL"/>
              <w:rPr>
                <w:sz w:val="16"/>
              </w:rPr>
            </w:pPr>
            <w:r>
              <w:rPr>
                <w:sz w:val="16"/>
              </w:rPr>
              <w:t>Rel-19</w:t>
            </w:r>
          </w:p>
        </w:tc>
        <w:tc>
          <w:tcPr>
            <w:tcW w:w="0" w:type="auto"/>
          </w:tcPr>
          <w:p w14:paraId="7D4C58CF" w14:textId="77777777" w:rsidR="008F49DF" w:rsidRPr="0074449E" w:rsidRDefault="008F49DF" w:rsidP="002A6716">
            <w:pPr>
              <w:pStyle w:val="TAL"/>
              <w:rPr>
                <w:sz w:val="16"/>
              </w:rPr>
            </w:pPr>
            <w:r>
              <w:rPr>
                <w:sz w:val="16"/>
              </w:rPr>
              <w:t>F</w:t>
            </w:r>
          </w:p>
        </w:tc>
        <w:tc>
          <w:tcPr>
            <w:tcW w:w="0" w:type="auto"/>
          </w:tcPr>
          <w:p w14:paraId="74F8008C"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939E4BB" w14:textId="77777777" w:rsidR="008F49DF" w:rsidRPr="0074449E" w:rsidRDefault="008F49DF" w:rsidP="002A6716">
            <w:pPr>
              <w:pStyle w:val="TAL"/>
              <w:rPr>
                <w:sz w:val="16"/>
              </w:rPr>
            </w:pPr>
            <w:r>
              <w:rPr>
                <w:sz w:val="16"/>
              </w:rPr>
              <w:t>agreed</w:t>
            </w:r>
          </w:p>
        </w:tc>
      </w:tr>
      <w:tr w:rsidR="008F49DF" w14:paraId="722D580C" w14:textId="77777777" w:rsidTr="002A6716">
        <w:tc>
          <w:tcPr>
            <w:tcW w:w="0" w:type="auto"/>
          </w:tcPr>
          <w:p w14:paraId="05B118E5" w14:textId="77777777" w:rsidR="008F49DF" w:rsidRPr="0074449E" w:rsidRDefault="008F49DF" w:rsidP="002A6716">
            <w:pPr>
              <w:pStyle w:val="TAL"/>
              <w:rPr>
                <w:sz w:val="16"/>
              </w:rPr>
            </w:pPr>
            <w:r>
              <w:rPr>
                <w:sz w:val="16"/>
              </w:rPr>
              <w:t>R5-252208</w:t>
            </w:r>
          </w:p>
        </w:tc>
        <w:tc>
          <w:tcPr>
            <w:tcW w:w="0" w:type="auto"/>
          </w:tcPr>
          <w:p w14:paraId="7614B060" w14:textId="77777777" w:rsidR="008F49DF" w:rsidRPr="0074449E" w:rsidRDefault="008F49DF" w:rsidP="002A6716">
            <w:pPr>
              <w:pStyle w:val="TAL"/>
              <w:rPr>
                <w:sz w:val="16"/>
              </w:rPr>
            </w:pPr>
            <w:r>
              <w:rPr>
                <w:sz w:val="16"/>
              </w:rPr>
              <w:t>Addition of Test applicability for LTM test case 7.1.1.1.30</w:t>
            </w:r>
          </w:p>
        </w:tc>
        <w:tc>
          <w:tcPr>
            <w:tcW w:w="0" w:type="auto"/>
          </w:tcPr>
          <w:p w14:paraId="12BF5301" w14:textId="77777777" w:rsidR="008F49DF" w:rsidRPr="0074449E" w:rsidRDefault="008F49DF" w:rsidP="002A6716">
            <w:pPr>
              <w:pStyle w:val="TAL"/>
              <w:rPr>
                <w:sz w:val="16"/>
              </w:rPr>
            </w:pPr>
            <w:r>
              <w:rPr>
                <w:sz w:val="16"/>
              </w:rPr>
              <w:t>China Telecom</w:t>
            </w:r>
          </w:p>
        </w:tc>
        <w:tc>
          <w:tcPr>
            <w:tcW w:w="0" w:type="auto"/>
          </w:tcPr>
          <w:p w14:paraId="50E01837" w14:textId="77777777" w:rsidR="008F49DF" w:rsidRPr="0074449E" w:rsidRDefault="008F49DF" w:rsidP="002A6716">
            <w:pPr>
              <w:pStyle w:val="TAL"/>
              <w:rPr>
                <w:sz w:val="16"/>
              </w:rPr>
            </w:pPr>
            <w:r>
              <w:rPr>
                <w:sz w:val="16"/>
              </w:rPr>
              <w:t>38.523-2</w:t>
            </w:r>
          </w:p>
        </w:tc>
        <w:tc>
          <w:tcPr>
            <w:tcW w:w="0" w:type="auto"/>
          </w:tcPr>
          <w:p w14:paraId="400DE16E" w14:textId="77777777" w:rsidR="008F49DF" w:rsidRPr="0074449E" w:rsidRDefault="008F49DF" w:rsidP="002A6716">
            <w:pPr>
              <w:pStyle w:val="TAL"/>
              <w:rPr>
                <w:sz w:val="16"/>
              </w:rPr>
            </w:pPr>
            <w:r>
              <w:rPr>
                <w:sz w:val="16"/>
              </w:rPr>
              <w:t>0583</w:t>
            </w:r>
          </w:p>
        </w:tc>
        <w:tc>
          <w:tcPr>
            <w:tcW w:w="0" w:type="auto"/>
          </w:tcPr>
          <w:p w14:paraId="6F8DFE91" w14:textId="77777777" w:rsidR="008F49DF" w:rsidRPr="0074449E" w:rsidRDefault="008F49DF" w:rsidP="002A6716">
            <w:pPr>
              <w:pStyle w:val="TAR"/>
              <w:rPr>
                <w:sz w:val="16"/>
              </w:rPr>
            </w:pPr>
            <w:r>
              <w:rPr>
                <w:sz w:val="16"/>
              </w:rPr>
              <w:t>-</w:t>
            </w:r>
          </w:p>
        </w:tc>
        <w:tc>
          <w:tcPr>
            <w:tcW w:w="0" w:type="auto"/>
          </w:tcPr>
          <w:p w14:paraId="356BF710" w14:textId="77777777" w:rsidR="008F49DF" w:rsidRPr="0074449E" w:rsidRDefault="008F49DF" w:rsidP="002A6716">
            <w:pPr>
              <w:pStyle w:val="TAL"/>
              <w:rPr>
                <w:sz w:val="16"/>
              </w:rPr>
            </w:pPr>
            <w:r>
              <w:rPr>
                <w:sz w:val="16"/>
              </w:rPr>
              <w:t>Rel-18</w:t>
            </w:r>
          </w:p>
        </w:tc>
        <w:tc>
          <w:tcPr>
            <w:tcW w:w="0" w:type="auto"/>
          </w:tcPr>
          <w:p w14:paraId="09F1FA5B" w14:textId="77777777" w:rsidR="008F49DF" w:rsidRPr="0074449E" w:rsidRDefault="008F49DF" w:rsidP="002A6716">
            <w:pPr>
              <w:pStyle w:val="TAL"/>
              <w:rPr>
                <w:sz w:val="16"/>
              </w:rPr>
            </w:pPr>
            <w:r>
              <w:rPr>
                <w:sz w:val="16"/>
              </w:rPr>
              <w:t>F</w:t>
            </w:r>
          </w:p>
        </w:tc>
        <w:tc>
          <w:tcPr>
            <w:tcW w:w="0" w:type="auto"/>
          </w:tcPr>
          <w:p w14:paraId="231E2ADC" w14:textId="77777777" w:rsidR="008F49DF" w:rsidRPr="0074449E" w:rsidRDefault="008F49DF" w:rsidP="002A6716">
            <w:pPr>
              <w:pStyle w:val="TAL"/>
              <w:rPr>
                <w:sz w:val="16"/>
              </w:rPr>
            </w:pPr>
            <w:r>
              <w:rPr>
                <w:sz w:val="16"/>
              </w:rPr>
              <w:t>NR_Mob_enh2-UEConTest</w:t>
            </w:r>
          </w:p>
        </w:tc>
        <w:tc>
          <w:tcPr>
            <w:tcW w:w="0" w:type="auto"/>
          </w:tcPr>
          <w:p w14:paraId="575EFD6E" w14:textId="77777777" w:rsidR="008F49DF" w:rsidRPr="0074449E" w:rsidRDefault="008F49DF" w:rsidP="002A6716">
            <w:pPr>
              <w:pStyle w:val="TAL"/>
              <w:rPr>
                <w:sz w:val="16"/>
              </w:rPr>
            </w:pPr>
            <w:r>
              <w:rPr>
                <w:sz w:val="16"/>
              </w:rPr>
              <w:t>revised</w:t>
            </w:r>
          </w:p>
        </w:tc>
      </w:tr>
      <w:tr w:rsidR="008F49DF" w14:paraId="458CA28F" w14:textId="77777777" w:rsidTr="002A6716">
        <w:tc>
          <w:tcPr>
            <w:tcW w:w="0" w:type="auto"/>
          </w:tcPr>
          <w:p w14:paraId="5097C490" w14:textId="77777777" w:rsidR="008F49DF" w:rsidRPr="0074449E" w:rsidRDefault="008F49DF" w:rsidP="002A6716">
            <w:pPr>
              <w:pStyle w:val="TAL"/>
              <w:rPr>
                <w:sz w:val="16"/>
              </w:rPr>
            </w:pPr>
            <w:r>
              <w:rPr>
                <w:sz w:val="16"/>
              </w:rPr>
              <w:t>R5-253219</w:t>
            </w:r>
          </w:p>
        </w:tc>
        <w:tc>
          <w:tcPr>
            <w:tcW w:w="0" w:type="auto"/>
          </w:tcPr>
          <w:p w14:paraId="695C9A0F" w14:textId="77777777" w:rsidR="008F49DF" w:rsidRPr="0074449E" w:rsidRDefault="008F49DF" w:rsidP="002A6716">
            <w:pPr>
              <w:pStyle w:val="TAL"/>
              <w:rPr>
                <w:sz w:val="16"/>
              </w:rPr>
            </w:pPr>
            <w:r>
              <w:rPr>
                <w:sz w:val="16"/>
              </w:rPr>
              <w:t>Addition of Test applicability for LTM test case 7.1.1.1.30</w:t>
            </w:r>
          </w:p>
        </w:tc>
        <w:tc>
          <w:tcPr>
            <w:tcW w:w="0" w:type="auto"/>
          </w:tcPr>
          <w:p w14:paraId="208F11CF" w14:textId="77777777" w:rsidR="008F49DF" w:rsidRPr="0074449E" w:rsidRDefault="008F49DF" w:rsidP="002A6716">
            <w:pPr>
              <w:pStyle w:val="TAL"/>
              <w:rPr>
                <w:sz w:val="16"/>
              </w:rPr>
            </w:pPr>
            <w:r>
              <w:rPr>
                <w:sz w:val="16"/>
              </w:rPr>
              <w:t>China Telecom</w:t>
            </w:r>
          </w:p>
        </w:tc>
        <w:tc>
          <w:tcPr>
            <w:tcW w:w="0" w:type="auto"/>
          </w:tcPr>
          <w:p w14:paraId="2BAAFC4E" w14:textId="77777777" w:rsidR="008F49DF" w:rsidRPr="0074449E" w:rsidRDefault="008F49DF" w:rsidP="002A6716">
            <w:pPr>
              <w:pStyle w:val="TAL"/>
              <w:rPr>
                <w:sz w:val="16"/>
              </w:rPr>
            </w:pPr>
            <w:r>
              <w:rPr>
                <w:sz w:val="16"/>
              </w:rPr>
              <w:t>38.523-2</w:t>
            </w:r>
          </w:p>
        </w:tc>
        <w:tc>
          <w:tcPr>
            <w:tcW w:w="0" w:type="auto"/>
          </w:tcPr>
          <w:p w14:paraId="599E0876" w14:textId="77777777" w:rsidR="008F49DF" w:rsidRPr="0074449E" w:rsidRDefault="008F49DF" w:rsidP="002A6716">
            <w:pPr>
              <w:pStyle w:val="TAL"/>
              <w:rPr>
                <w:sz w:val="16"/>
              </w:rPr>
            </w:pPr>
            <w:r>
              <w:rPr>
                <w:sz w:val="16"/>
              </w:rPr>
              <w:t>0583</w:t>
            </w:r>
          </w:p>
        </w:tc>
        <w:tc>
          <w:tcPr>
            <w:tcW w:w="0" w:type="auto"/>
          </w:tcPr>
          <w:p w14:paraId="1EB785B0" w14:textId="77777777" w:rsidR="008F49DF" w:rsidRPr="0074449E" w:rsidRDefault="008F49DF" w:rsidP="002A6716">
            <w:pPr>
              <w:pStyle w:val="TAR"/>
              <w:rPr>
                <w:sz w:val="16"/>
              </w:rPr>
            </w:pPr>
            <w:r>
              <w:rPr>
                <w:sz w:val="16"/>
              </w:rPr>
              <w:t>1</w:t>
            </w:r>
          </w:p>
        </w:tc>
        <w:tc>
          <w:tcPr>
            <w:tcW w:w="0" w:type="auto"/>
          </w:tcPr>
          <w:p w14:paraId="01907D38" w14:textId="77777777" w:rsidR="008F49DF" w:rsidRPr="0074449E" w:rsidRDefault="008F49DF" w:rsidP="002A6716">
            <w:pPr>
              <w:pStyle w:val="TAL"/>
              <w:rPr>
                <w:sz w:val="16"/>
              </w:rPr>
            </w:pPr>
            <w:r>
              <w:rPr>
                <w:sz w:val="16"/>
              </w:rPr>
              <w:t>Rel-19</w:t>
            </w:r>
          </w:p>
        </w:tc>
        <w:tc>
          <w:tcPr>
            <w:tcW w:w="0" w:type="auto"/>
          </w:tcPr>
          <w:p w14:paraId="1F207D60" w14:textId="77777777" w:rsidR="008F49DF" w:rsidRPr="0074449E" w:rsidRDefault="008F49DF" w:rsidP="002A6716">
            <w:pPr>
              <w:pStyle w:val="TAL"/>
              <w:rPr>
                <w:sz w:val="16"/>
              </w:rPr>
            </w:pPr>
            <w:r>
              <w:rPr>
                <w:sz w:val="16"/>
              </w:rPr>
              <w:t>F</w:t>
            </w:r>
          </w:p>
        </w:tc>
        <w:tc>
          <w:tcPr>
            <w:tcW w:w="0" w:type="auto"/>
          </w:tcPr>
          <w:p w14:paraId="3C768FE9" w14:textId="77777777" w:rsidR="008F49DF" w:rsidRPr="0074449E" w:rsidRDefault="008F49DF" w:rsidP="002A6716">
            <w:pPr>
              <w:pStyle w:val="TAL"/>
              <w:rPr>
                <w:sz w:val="16"/>
              </w:rPr>
            </w:pPr>
            <w:r>
              <w:rPr>
                <w:sz w:val="16"/>
              </w:rPr>
              <w:t>NR_Mob_enh2-UEConTest</w:t>
            </w:r>
          </w:p>
        </w:tc>
        <w:tc>
          <w:tcPr>
            <w:tcW w:w="0" w:type="auto"/>
          </w:tcPr>
          <w:p w14:paraId="2B7BC04A" w14:textId="77777777" w:rsidR="008F49DF" w:rsidRPr="0074449E" w:rsidRDefault="008F49DF" w:rsidP="002A6716">
            <w:pPr>
              <w:pStyle w:val="TAL"/>
              <w:rPr>
                <w:sz w:val="16"/>
              </w:rPr>
            </w:pPr>
            <w:r>
              <w:rPr>
                <w:sz w:val="16"/>
              </w:rPr>
              <w:t>agreed</w:t>
            </w:r>
          </w:p>
        </w:tc>
      </w:tr>
      <w:tr w:rsidR="008F49DF" w14:paraId="7F0E3CE2" w14:textId="77777777" w:rsidTr="002A6716">
        <w:tc>
          <w:tcPr>
            <w:tcW w:w="0" w:type="auto"/>
          </w:tcPr>
          <w:p w14:paraId="3F453352" w14:textId="77777777" w:rsidR="008F49DF" w:rsidRPr="0074449E" w:rsidRDefault="008F49DF" w:rsidP="002A6716">
            <w:pPr>
              <w:pStyle w:val="TAL"/>
              <w:rPr>
                <w:sz w:val="16"/>
              </w:rPr>
            </w:pPr>
            <w:r>
              <w:rPr>
                <w:sz w:val="16"/>
              </w:rPr>
              <w:t>R5-252270</w:t>
            </w:r>
          </w:p>
        </w:tc>
        <w:tc>
          <w:tcPr>
            <w:tcW w:w="0" w:type="auto"/>
          </w:tcPr>
          <w:p w14:paraId="5CCEB5CA" w14:textId="77777777" w:rsidR="008F49DF" w:rsidRPr="0074449E" w:rsidRDefault="008F49DF" w:rsidP="002A6716">
            <w:pPr>
              <w:pStyle w:val="TAL"/>
              <w:rPr>
                <w:sz w:val="16"/>
              </w:rPr>
            </w:pPr>
            <w:r>
              <w:rPr>
                <w:sz w:val="16"/>
              </w:rPr>
              <w:t>Adding applicability for new LTM test cases</w:t>
            </w:r>
          </w:p>
        </w:tc>
        <w:tc>
          <w:tcPr>
            <w:tcW w:w="0" w:type="auto"/>
          </w:tcPr>
          <w:p w14:paraId="012100E5" w14:textId="77777777" w:rsidR="008F49DF" w:rsidRPr="0074449E" w:rsidRDefault="008F49DF" w:rsidP="002A6716">
            <w:pPr>
              <w:pStyle w:val="TAL"/>
              <w:rPr>
                <w:sz w:val="16"/>
              </w:rPr>
            </w:pPr>
            <w:r>
              <w:rPr>
                <w:sz w:val="16"/>
              </w:rPr>
              <w:t>MediaTek Sweden AB</w:t>
            </w:r>
          </w:p>
        </w:tc>
        <w:tc>
          <w:tcPr>
            <w:tcW w:w="0" w:type="auto"/>
          </w:tcPr>
          <w:p w14:paraId="6A2C03FE" w14:textId="77777777" w:rsidR="008F49DF" w:rsidRPr="0074449E" w:rsidRDefault="008F49DF" w:rsidP="002A6716">
            <w:pPr>
              <w:pStyle w:val="TAL"/>
              <w:rPr>
                <w:sz w:val="16"/>
              </w:rPr>
            </w:pPr>
            <w:r>
              <w:rPr>
                <w:sz w:val="16"/>
              </w:rPr>
              <w:t>38.523-2</w:t>
            </w:r>
          </w:p>
        </w:tc>
        <w:tc>
          <w:tcPr>
            <w:tcW w:w="0" w:type="auto"/>
          </w:tcPr>
          <w:p w14:paraId="35A206F6" w14:textId="77777777" w:rsidR="008F49DF" w:rsidRPr="0074449E" w:rsidRDefault="008F49DF" w:rsidP="002A6716">
            <w:pPr>
              <w:pStyle w:val="TAL"/>
              <w:rPr>
                <w:sz w:val="16"/>
              </w:rPr>
            </w:pPr>
            <w:r>
              <w:rPr>
                <w:sz w:val="16"/>
              </w:rPr>
              <w:t>0584</w:t>
            </w:r>
          </w:p>
        </w:tc>
        <w:tc>
          <w:tcPr>
            <w:tcW w:w="0" w:type="auto"/>
          </w:tcPr>
          <w:p w14:paraId="23F1C896" w14:textId="77777777" w:rsidR="008F49DF" w:rsidRPr="0074449E" w:rsidRDefault="008F49DF" w:rsidP="002A6716">
            <w:pPr>
              <w:pStyle w:val="TAR"/>
              <w:rPr>
                <w:sz w:val="16"/>
              </w:rPr>
            </w:pPr>
            <w:r>
              <w:rPr>
                <w:sz w:val="16"/>
              </w:rPr>
              <w:t>-</w:t>
            </w:r>
          </w:p>
        </w:tc>
        <w:tc>
          <w:tcPr>
            <w:tcW w:w="0" w:type="auto"/>
          </w:tcPr>
          <w:p w14:paraId="0DA8E555" w14:textId="77777777" w:rsidR="008F49DF" w:rsidRPr="0074449E" w:rsidRDefault="008F49DF" w:rsidP="002A6716">
            <w:pPr>
              <w:pStyle w:val="TAL"/>
              <w:rPr>
                <w:sz w:val="16"/>
              </w:rPr>
            </w:pPr>
            <w:r>
              <w:rPr>
                <w:sz w:val="16"/>
              </w:rPr>
              <w:t>Rel-18</w:t>
            </w:r>
          </w:p>
        </w:tc>
        <w:tc>
          <w:tcPr>
            <w:tcW w:w="0" w:type="auto"/>
          </w:tcPr>
          <w:p w14:paraId="2372A241" w14:textId="77777777" w:rsidR="008F49DF" w:rsidRPr="0074449E" w:rsidRDefault="008F49DF" w:rsidP="002A6716">
            <w:pPr>
              <w:pStyle w:val="TAL"/>
              <w:rPr>
                <w:sz w:val="16"/>
              </w:rPr>
            </w:pPr>
            <w:r>
              <w:rPr>
                <w:sz w:val="16"/>
              </w:rPr>
              <w:t>F</w:t>
            </w:r>
          </w:p>
        </w:tc>
        <w:tc>
          <w:tcPr>
            <w:tcW w:w="0" w:type="auto"/>
          </w:tcPr>
          <w:p w14:paraId="7FC7702D" w14:textId="77777777" w:rsidR="008F49DF" w:rsidRPr="0074449E" w:rsidRDefault="008F49DF" w:rsidP="002A6716">
            <w:pPr>
              <w:pStyle w:val="TAL"/>
              <w:rPr>
                <w:sz w:val="16"/>
              </w:rPr>
            </w:pPr>
            <w:r>
              <w:rPr>
                <w:sz w:val="16"/>
              </w:rPr>
              <w:t>NR_Mob_enh2-UEConTest</w:t>
            </w:r>
          </w:p>
        </w:tc>
        <w:tc>
          <w:tcPr>
            <w:tcW w:w="0" w:type="auto"/>
          </w:tcPr>
          <w:p w14:paraId="21276303" w14:textId="77777777" w:rsidR="008F49DF" w:rsidRPr="0074449E" w:rsidRDefault="008F49DF" w:rsidP="002A6716">
            <w:pPr>
              <w:pStyle w:val="TAL"/>
              <w:rPr>
                <w:sz w:val="16"/>
              </w:rPr>
            </w:pPr>
            <w:r>
              <w:rPr>
                <w:sz w:val="16"/>
              </w:rPr>
              <w:t>revised</w:t>
            </w:r>
          </w:p>
        </w:tc>
      </w:tr>
      <w:tr w:rsidR="008F49DF" w14:paraId="2B03C9F5" w14:textId="77777777" w:rsidTr="002A6716">
        <w:tc>
          <w:tcPr>
            <w:tcW w:w="0" w:type="auto"/>
          </w:tcPr>
          <w:p w14:paraId="60429F4A" w14:textId="77777777" w:rsidR="008F49DF" w:rsidRPr="0074449E" w:rsidRDefault="008F49DF" w:rsidP="002A6716">
            <w:pPr>
              <w:pStyle w:val="TAL"/>
              <w:rPr>
                <w:sz w:val="16"/>
              </w:rPr>
            </w:pPr>
            <w:r>
              <w:rPr>
                <w:sz w:val="16"/>
              </w:rPr>
              <w:lastRenderedPageBreak/>
              <w:t>R5-253218</w:t>
            </w:r>
          </w:p>
        </w:tc>
        <w:tc>
          <w:tcPr>
            <w:tcW w:w="0" w:type="auto"/>
          </w:tcPr>
          <w:p w14:paraId="76E5B704" w14:textId="77777777" w:rsidR="008F49DF" w:rsidRPr="0074449E" w:rsidRDefault="008F49DF" w:rsidP="002A6716">
            <w:pPr>
              <w:pStyle w:val="TAL"/>
              <w:rPr>
                <w:sz w:val="16"/>
              </w:rPr>
            </w:pPr>
            <w:r>
              <w:rPr>
                <w:sz w:val="16"/>
              </w:rPr>
              <w:t>Adding applicability for new LTM test cases</w:t>
            </w:r>
          </w:p>
        </w:tc>
        <w:tc>
          <w:tcPr>
            <w:tcW w:w="0" w:type="auto"/>
          </w:tcPr>
          <w:p w14:paraId="65AB0C30" w14:textId="77777777" w:rsidR="008F49DF" w:rsidRPr="0074449E" w:rsidRDefault="008F49DF" w:rsidP="002A6716">
            <w:pPr>
              <w:pStyle w:val="TAL"/>
              <w:rPr>
                <w:sz w:val="16"/>
              </w:rPr>
            </w:pPr>
            <w:r>
              <w:rPr>
                <w:sz w:val="16"/>
              </w:rPr>
              <w:t>MediaTek Sweden AB</w:t>
            </w:r>
          </w:p>
        </w:tc>
        <w:tc>
          <w:tcPr>
            <w:tcW w:w="0" w:type="auto"/>
          </w:tcPr>
          <w:p w14:paraId="6DFF7177" w14:textId="77777777" w:rsidR="008F49DF" w:rsidRPr="0074449E" w:rsidRDefault="008F49DF" w:rsidP="002A6716">
            <w:pPr>
              <w:pStyle w:val="TAL"/>
              <w:rPr>
                <w:sz w:val="16"/>
              </w:rPr>
            </w:pPr>
            <w:r>
              <w:rPr>
                <w:sz w:val="16"/>
              </w:rPr>
              <w:t>38.523-2</w:t>
            </w:r>
          </w:p>
        </w:tc>
        <w:tc>
          <w:tcPr>
            <w:tcW w:w="0" w:type="auto"/>
          </w:tcPr>
          <w:p w14:paraId="7BB0CEE0" w14:textId="77777777" w:rsidR="008F49DF" w:rsidRPr="0074449E" w:rsidRDefault="008F49DF" w:rsidP="002A6716">
            <w:pPr>
              <w:pStyle w:val="TAL"/>
              <w:rPr>
                <w:sz w:val="16"/>
              </w:rPr>
            </w:pPr>
            <w:r>
              <w:rPr>
                <w:sz w:val="16"/>
              </w:rPr>
              <w:t>0584</w:t>
            </w:r>
          </w:p>
        </w:tc>
        <w:tc>
          <w:tcPr>
            <w:tcW w:w="0" w:type="auto"/>
          </w:tcPr>
          <w:p w14:paraId="48FD4FE6" w14:textId="77777777" w:rsidR="008F49DF" w:rsidRPr="0074449E" w:rsidRDefault="008F49DF" w:rsidP="002A6716">
            <w:pPr>
              <w:pStyle w:val="TAR"/>
              <w:rPr>
                <w:sz w:val="16"/>
              </w:rPr>
            </w:pPr>
            <w:r>
              <w:rPr>
                <w:sz w:val="16"/>
              </w:rPr>
              <w:t>1</w:t>
            </w:r>
          </w:p>
        </w:tc>
        <w:tc>
          <w:tcPr>
            <w:tcW w:w="0" w:type="auto"/>
          </w:tcPr>
          <w:p w14:paraId="38EF1361" w14:textId="77777777" w:rsidR="008F49DF" w:rsidRPr="0074449E" w:rsidRDefault="008F49DF" w:rsidP="002A6716">
            <w:pPr>
              <w:pStyle w:val="TAL"/>
              <w:rPr>
                <w:sz w:val="16"/>
              </w:rPr>
            </w:pPr>
            <w:r>
              <w:rPr>
                <w:sz w:val="16"/>
              </w:rPr>
              <w:t>Rel-19</w:t>
            </w:r>
          </w:p>
        </w:tc>
        <w:tc>
          <w:tcPr>
            <w:tcW w:w="0" w:type="auto"/>
          </w:tcPr>
          <w:p w14:paraId="46C74E7F" w14:textId="77777777" w:rsidR="008F49DF" w:rsidRPr="0074449E" w:rsidRDefault="008F49DF" w:rsidP="002A6716">
            <w:pPr>
              <w:pStyle w:val="TAL"/>
              <w:rPr>
                <w:sz w:val="16"/>
              </w:rPr>
            </w:pPr>
            <w:r>
              <w:rPr>
                <w:sz w:val="16"/>
              </w:rPr>
              <w:t>F</w:t>
            </w:r>
          </w:p>
        </w:tc>
        <w:tc>
          <w:tcPr>
            <w:tcW w:w="0" w:type="auto"/>
          </w:tcPr>
          <w:p w14:paraId="671B4B4E" w14:textId="77777777" w:rsidR="008F49DF" w:rsidRPr="0074449E" w:rsidRDefault="008F49DF" w:rsidP="002A6716">
            <w:pPr>
              <w:pStyle w:val="TAL"/>
              <w:rPr>
                <w:sz w:val="16"/>
              </w:rPr>
            </w:pPr>
            <w:r>
              <w:rPr>
                <w:sz w:val="16"/>
              </w:rPr>
              <w:t>NR_Mob_enh2-UEConTest</w:t>
            </w:r>
          </w:p>
        </w:tc>
        <w:tc>
          <w:tcPr>
            <w:tcW w:w="0" w:type="auto"/>
          </w:tcPr>
          <w:p w14:paraId="1D24E221" w14:textId="77777777" w:rsidR="008F49DF" w:rsidRPr="0074449E" w:rsidRDefault="008F49DF" w:rsidP="002A6716">
            <w:pPr>
              <w:pStyle w:val="TAL"/>
              <w:rPr>
                <w:sz w:val="16"/>
              </w:rPr>
            </w:pPr>
            <w:r>
              <w:rPr>
                <w:sz w:val="16"/>
              </w:rPr>
              <w:t>agreed</w:t>
            </w:r>
          </w:p>
        </w:tc>
      </w:tr>
      <w:tr w:rsidR="008F49DF" w14:paraId="16331CB6" w14:textId="77777777" w:rsidTr="002A6716">
        <w:tc>
          <w:tcPr>
            <w:tcW w:w="0" w:type="auto"/>
          </w:tcPr>
          <w:p w14:paraId="4B6777CC" w14:textId="77777777" w:rsidR="008F49DF" w:rsidRPr="0074449E" w:rsidRDefault="008F49DF" w:rsidP="002A6716">
            <w:pPr>
              <w:pStyle w:val="TAL"/>
              <w:rPr>
                <w:sz w:val="16"/>
              </w:rPr>
            </w:pPr>
            <w:r>
              <w:rPr>
                <w:sz w:val="16"/>
              </w:rPr>
              <w:t>R5-252310</w:t>
            </w:r>
          </w:p>
        </w:tc>
        <w:tc>
          <w:tcPr>
            <w:tcW w:w="0" w:type="auto"/>
          </w:tcPr>
          <w:p w14:paraId="5B6BA500" w14:textId="77777777" w:rsidR="008F49DF" w:rsidRPr="0074449E" w:rsidRDefault="008F49DF" w:rsidP="002A6716">
            <w:pPr>
              <w:pStyle w:val="TAL"/>
              <w:rPr>
                <w:sz w:val="16"/>
              </w:rPr>
            </w:pPr>
            <w:r>
              <w:rPr>
                <w:sz w:val="16"/>
              </w:rPr>
              <w:t>Addition of applicability for 7.1.1.14.2.2 NES spatial domain Type 2 adaptation</w:t>
            </w:r>
          </w:p>
        </w:tc>
        <w:tc>
          <w:tcPr>
            <w:tcW w:w="0" w:type="auto"/>
          </w:tcPr>
          <w:p w14:paraId="4BA5CD5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2C24783" w14:textId="77777777" w:rsidR="008F49DF" w:rsidRPr="0074449E" w:rsidRDefault="008F49DF" w:rsidP="002A6716">
            <w:pPr>
              <w:pStyle w:val="TAL"/>
              <w:rPr>
                <w:sz w:val="16"/>
              </w:rPr>
            </w:pPr>
            <w:r>
              <w:rPr>
                <w:sz w:val="16"/>
              </w:rPr>
              <w:t>38.523-2</w:t>
            </w:r>
          </w:p>
        </w:tc>
        <w:tc>
          <w:tcPr>
            <w:tcW w:w="0" w:type="auto"/>
          </w:tcPr>
          <w:p w14:paraId="623E3113" w14:textId="77777777" w:rsidR="008F49DF" w:rsidRPr="0074449E" w:rsidRDefault="008F49DF" w:rsidP="002A6716">
            <w:pPr>
              <w:pStyle w:val="TAL"/>
              <w:rPr>
                <w:sz w:val="16"/>
              </w:rPr>
            </w:pPr>
            <w:r>
              <w:rPr>
                <w:sz w:val="16"/>
              </w:rPr>
              <w:t>0585</w:t>
            </w:r>
          </w:p>
        </w:tc>
        <w:tc>
          <w:tcPr>
            <w:tcW w:w="0" w:type="auto"/>
          </w:tcPr>
          <w:p w14:paraId="06ED807F" w14:textId="77777777" w:rsidR="008F49DF" w:rsidRPr="0074449E" w:rsidRDefault="008F49DF" w:rsidP="002A6716">
            <w:pPr>
              <w:pStyle w:val="TAR"/>
              <w:rPr>
                <w:sz w:val="16"/>
              </w:rPr>
            </w:pPr>
            <w:r>
              <w:rPr>
                <w:sz w:val="16"/>
              </w:rPr>
              <w:t>-</w:t>
            </w:r>
          </w:p>
        </w:tc>
        <w:tc>
          <w:tcPr>
            <w:tcW w:w="0" w:type="auto"/>
          </w:tcPr>
          <w:p w14:paraId="60672C66" w14:textId="77777777" w:rsidR="008F49DF" w:rsidRPr="0074449E" w:rsidRDefault="008F49DF" w:rsidP="002A6716">
            <w:pPr>
              <w:pStyle w:val="TAL"/>
              <w:rPr>
                <w:sz w:val="16"/>
              </w:rPr>
            </w:pPr>
            <w:r>
              <w:rPr>
                <w:sz w:val="16"/>
              </w:rPr>
              <w:t>Rel-19</w:t>
            </w:r>
          </w:p>
        </w:tc>
        <w:tc>
          <w:tcPr>
            <w:tcW w:w="0" w:type="auto"/>
          </w:tcPr>
          <w:p w14:paraId="711F41F5" w14:textId="77777777" w:rsidR="008F49DF" w:rsidRPr="0074449E" w:rsidRDefault="008F49DF" w:rsidP="002A6716">
            <w:pPr>
              <w:pStyle w:val="TAL"/>
              <w:rPr>
                <w:sz w:val="16"/>
              </w:rPr>
            </w:pPr>
            <w:r>
              <w:rPr>
                <w:sz w:val="16"/>
              </w:rPr>
              <w:t>F</w:t>
            </w:r>
          </w:p>
        </w:tc>
        <w:tc>
          <w:tcPr>
            <w:tcW w:w="0" w:type="auto"/>
          </w:tcPr>
          <w:p w14:paraId="57324C56"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3FA774A8" w14:textId="77777777" w:rsidR="008F49DF" w:rsidRPr="0074449E" w:rsidRDefault="008F49DF" w:rsidP="002A6716">
            <w:pPr>
              <w:pStyle w:val="TAL"/>
              <w:rPr>
                <w:sz w:val="16"/>
              </w:rPr>
            </w:pPr>
            <w:r>
              <w:rPr>
                <w:sz w:val="16"/>
              </w:rPr>
              <w:t>agreed</w:t>
            </w:r>
          </w:p>
        </w:tc>
      </w:tr>
      <w:tr w:rsidR="008F49DF" w14:paraId="32EA1D8B" w14:textId="77777777" w:rsidTr="002A6716">
        <w:tc>
          <w:tcPr>
            <w:tcW w:w="0" w:type="auto"/>
          </w:tcPr>
          <w:p w14:paraId="41E13720" w14:textId="77777777" w:rsidR="008F49DF" w:rsidRPr="0074449E" w:rsidRDefault="008F49DF" w:rsidP="002A6716">
            <w:pPr>
              <w:pStyle w:val="TAL"/>
              <w:rPr>
                <w:sz w:val="16"/>
              </w:rPr>
            </w:pPr>
            <w:r>
              <w:rPr>
                <w:sz w:val="16"/>
              </w:rPr>
              <w:t>R5-252330</w:t>
            </w:r>
          </w:p>
        </w:tc>
        <w:tc>
          <w:tcPr>
            <w:tcW w:w="0" w:type="auto"/>
          </w:tcPr>
          <w:p w14:paraId="780CABA0" w14:textId="77777777" w:rsidR="008F49DF" w:rsidRPr="0074449E" w:rsidRDefault="008F49DF" w:rsidP="002A6716">
            <w:pPr>
              <w:pStyle w:val="TAL"/>
              <w:rPr>
                <w:sz w:val="16"/>
              </w:rPr>
            </w:pPr>
            <w:r>
              <w:rPr>
                <w:sz w:val="16"/>
              </w:rPr>
              <w:t>Applicability for new further NR coverage enhancement test cases</w:t>
            </w:r>
          </w:p>
        </w:tc>
        <w:tc>
          <w:tcPr>
            <w:tcW w:w="0" w:type="auto"/>
          </w:tcPr>
          <w:p w14:paraId="192113A3" w14:textId="77777777" w:rsidR="008F49DF" w:rsidRPr="0074449E" w:rsidRDefault="008F49DF" w:rsidP="002A6716">
            <w:pPr>
              <w:pStyle w:val="TAL"/>
              <w:rPr>
                <w:sz w:val="16"/>
              </w:rPr>
            </w:pPr>
            <w:r>
              <w:rPr>
                <w:sz w:val="16"/>
              </w:rPr>
              <w:t>Lenovo</w:t>
            </w:r>
          </w:p>
        </w:tc>
        <w:tc>
          <w:tcPr>
            <w:tcW w:w="0" w:type="auto"/>
          </w:tcPr>
          <w:p w14:paraId="24FB0718" w14:textId="77777777" w:rsidR="008F49DF" w:rsidRPr="0074449E" w:rsidRDefault="008F49DF" w:rsidP="002A6716">
            <w:pPr>
              <w:pStyle w:val="TAL"/>
              <w:rPr>
                <w:sz w:val="16"/>
              </w:rPr>
            </w:pPr>
            <w:r>
              <w:rPr>
                <w:sz w:val="16"/>
              </w:rPr>
              <w:t>38.523-2</w:t>
            </w:r>
          </w:p>
        </w:tc>
        <w:tc>
          <w:tcPr>
            <w:tcW w:w="0" w:type="auto"/>
          </w:tcPr>
          <w:p w14:paraId="4D4BE402" w14:textId="77777777" w:rsidR="008F49DF" w:rsidRPr="0074449E" w:rsidRDefault="008F49DF" w:rsidP="002A6716">
            <w:pPr>
              <w:pStyle w:val="TAL"/>
              <w:rPr>
                <w:sz w:val="16"/>
              </w:rPr>
            </w:pPr>
            <w:r>
              <w:rPr>
                <w:sz w:val="16"/>
              </w:rPr>
              <w:t>0586</w:t>
            </w:r>
          </w:p>
        </w:tc>
        <w:tc>
          <w:tcPr>
            <w:tcW w:w="0" w:type="auto"/>
          </w:tcPr>
          <w:p w14:paraId="7376F4B8" w14:textId="77777777" w:rsidR="008F49DF" w:rsidRPr="0074449E" w:rsidRDefault="008F49DF" w:rsidP="002A6716">
            <w:pPr>
              <w:pStyle w:val="TAR"/>
              <w:rPr>
                <w:sz w:val="16"/>
              </w:rPr>
            </w:pPr>
            <w:r>
              <w:rPr>
                <w:sz w:val="16"/>
              </w:rPr>
              <w:t>-</w:t>
            </w:r>
          </w:p>
        </w:tc>
        <w:tc>
          <w:tcPr>
            <w:tcW w:w="0" w:type="auto"/>
          </w:tcPr>
          <w:p w14:paraId="35972870" w14:textId="77777777" w:rsidR="008F49DF" w:rsidRPr="0074449E" w:rsidRDefault="008F49DF" w:rsidP="002A6716">
            <w:pPr>
              <w:pStyle w:val="TAL"/>
              <w:rPr>
                <w:sz w:val="16"/>
              </w:rPr>
            </w:pPr>
            <w:r>
              <w:rPr>
                <w:sz w:val="16"/>
              </w:rPr>
              <w:t>Rel-19</w:t>
            </w:r>
          </w:p>
        </w:tc>
        <w:tc>
          <w:tcPr>
            <w:tcW w:w="0" w:type="auto"/>
          </w:tcPr>
          <w:p w14:paraId="02F71241" w14:textId="77777777" w:rsidR="008F49DF" w:rsidRPr="0074449E" w:rsidRDefault="008F49DF" w:rsidP="002A6716">
            <w:pPr>
              <w:pStyle w:val="TAL"/>
              <w:rPr>
                <w:sz w:val="16"/>
              </w:rPr>
            </w:pPr>
            <w:r>
              <w:rPr>
                <w:sz w:val="16"/>
              </w:rPr>
              <w:t>F</w:t>
            </w:r>
          </w:p>
        </w:tc>
        <w:tc>
          <w:tcPr>
            <w:tcW w:w="0" w:type="auto"/>
          </w:tcPr>
          <w:p w14:paraId="5B83F89D" w14:textId="77777777" w:rsidR="008F49DF" w:rsidRPr="0074449E" w:rsidRDefault="008F49DF" w:rsidP="002A6716">
            <w:pPr>
              <w:pStyle w:val="TAL"/>
              <w:rPr>
                <w:sz w:val="16"/>
              </w:rPr>
            </w:pPr>
            <w:r>
              <w:rPr>
                <w:sz w:val="16"/>
              </w:rPr>
              <w:t>NR_cov_enh2-UEConTest</w:t>
            </w:r>
          </w:p>
        </w:tc>
        <w:tc>
          <w:tcPr>
            <w:tcW w:w="0" w:type="auto"/>
          </w:tcPr>
          <w:p w14:paraId="70E5974B" w14:textId="77777777" w:rsidR="008F49DF" w:rsidRPr="0074449E" w:rsidRDefault="008F49DF" w:rsidP="002A6716">
            <w:pPr>
              <w:pStyle w:val="TAL"/>
              <w:rPr>
                <w:sz w:val="16"/>
              </w:rPr>
            </w:pPr>
            <w:r>
              <w:rPr>
                <w:sz w:val="16"/>
              </w:rPr>
              <w:t>revised</w:t>
            </w:r>
          </w:p>
        </w:tc>
      </w:tr>
      <w:tr w:rsidR="008F49DF" w14:paraId="0F4E2BD9" w14:textId="77777777" w:rsidTr="002A6716">
        <w:tc>
          <w:tcPr>
            <w:tcW w:w="0" w:type="auto"/>
          </w:tcPr>
          <w:p w14:paraId="5A7C3CBB" w14:textId="77777777" w:rsidR="008F49DF" w:rsidRPr="0074449E" w:rsidRDefault="008F49DF" w:rsidP="002A6716">
            <w:pPr>
              <w:pStyle w:val="TAL"/>
              <w:rPr>
                <w:sz w:val="16"/>
              </w:rPr>
            </w:pPr>
            <w:r>
              <w:rPr>
                <w:sz w:val="16"/>
              </w:rPr>
              <w:t>R5-253158</w:t>
            </w:r>
          </w:p>
        </w:tc>
        <w:tc>
          <w:tcPr>
            <w:tcW w:w="0" w:type="auto"/>
          </w:tcPr>
          <w:p w14:paraId="6B32A69A" w14:textId="77777777" w:rsidR="008F49DF" w:rsidRPr="0074449E" w:rsidRDefault="008F49DF" w:rsidP="002A6716">
            <w:pPr>
              <w:pStyle w:val="TAL"/>
              <w:rPr>
                <w:sz w:val="16"/>
              </w:rPr>
            </w:pPr>
            <w:r>
              <w:rPr>
                <w:sz w:val="16"/>
              </w:rPr>
              <w:t>Applicability for new further NR coverage enhancement test cases</w:t>
            </w:r>
          </w:p>
        </w:tc>
        <w:tc>
          <w:tcPr>
            <w:tcW w:w="0" w:type="auto"/>
          </w:tcPr>
          <w:p w14:paraId="112E4587" w14:textId="77777777" w:rsidR="008F49DF" w:rsidRPr="0074449E" w:rsidRDefault="008F49DF" w:rsidP="002A6716">
            <w:pPr>
              <w:pStyle w:val="TAL"/>
              <w:rPr>
                <w:sz w:val="16"/>
              </w:rPr>
            </w:pPr>
            <w:r>
              <w:rPr>
                <w:sz w:val="16"/>
              </w:rPr>
              <w:t>Lenovo</w:t>
            </w:r>
          </w:p>
        </w:tc>
        <w:tc>
          <w:tcPr>
            <w:tcW w:w="0" w:type="auto"/>
          </w:tcPr>
          <w:p w14:paraId="372E0EF4" w14:textId="77777777" w:rsidR="008F49DF" w:rsidRPr="0074449E" w:rsidRDefault="008F49DF" w:rsidP="002A6716">
            <w:pPr>
              <w:pStyle w:val="TAL"/>
              <w:rPr>
                <w:sz w:val="16"/>
              </w:rPr>
            </w:pPr>
            <w:r>
              <w:rPr>
                <w:sz w:val="16"/>
              </w:rPr>
              <w:t>38.523-2</w:t>
            </w:r>
          </w:p>
        </w:tc>
        <w:tc>
          <w:tcPr>
            <w:tcW w:w="0" w:type="auto"/>
          </w:tcPr>
          <w:p w14:paraId="7D008858" w14:textId="77777777" w:rsidR="008F49DF" w:rsidRPr="0074449E" w:rsidRDefault="008F49DF" w:rsidP="002A6716">
            <w:pPr>
              <w:pStyle w:val="TAL"/>
              <w:rPr>
                <w:sz w:val="16"/>
              </w:rPr>
            </w:pPr>
            <w:r>
              <w:rPr>
                <w:sz w:val="16"/>
              </w:rPr>
              <w:t>0586</w:t>
            </w:r>
          </w:p>
        </w:tc>
        <w:tc>
          <w:tcPr>
            <w:tcW w:w="0" w:type="auto"/>
          </w:tcPr>
          <w:p w14:paraId="187B92C7" w14:textId="77777777" w:rsidR="008F49DF" w:rsidRPr="0074449E" w:rsidRDefault="008F49DF" w:rsidP="002A6716">
            <w:pPr>
              <w:pStyle w:val="TAR"/>
              <w:rPr>
                <w:sz w:val="16"/>
              </w:rPr>
            </w:pPr>
            <w:r>
              <w:rPr>
                <w:sz w:val="16"/>
              </w:rPr>
              <w:t>1</w:t>
            </w:r>
          </w:p>
        </w:tc>
        <w:tc>
          <w:tcPr>
            <w:tcW w:w="0" w:type="auto"/>
          </w:tcPr>
          <w:p w14:paraId="57BAAB0B" w14:textId="77777777" w:rsidR="008F49DF" w:rsidRPr="0074449E" w:rsidRDefault="008F49DF" w:rsidP="002A6716">
            <w:pPr>
              <w:pStyle w:val="TAL"/>
              <w:rPr>
                <w:sz w:val="16"/>
              </w:rPr>
            </w:pPr>
            <w:r>
              <w:rPr>
                <w:sz w:val="16"/>
              </w:rPr>
              <w:t>Rel-19</w:t>
            </w:r>
          </w:p>
        </w:tc>
        <w:tc>
          <w:tcPr>
            <w:tcW w:w="0" w:type="auto"/>
          </w:tcPr>
          <w:p w14:paraId="2F409B2A" w14:textId="77777777" w:rsidR="008F49DF" w:rsidRPr="0074449E" w:rsidRDefault="008F49DF" w:rsidP="002A6716">
            <w:pPr>
              <w:pStyle w:val="TAL"/>
              <w:rPr>
                <w:sz w:val="16"/>
              </w:rPr>
            </w:pPr>
            <w:r>
              <w:rPr>
                <w:sz w:val="16"/>
              </w:rPr>
              <w:t>F</w:t>
            </w:r>
          </w:p>
        </w:tc>
        <w:tc>
          <w:tcPr>
            <w:tcW w:w="0" w:type="auto"/>
          </w:tcPr>
          <w:p w14:paraId="5C8D6FC0" w14:textId="77777777" w:rsidR="008F49DF" w:rsidRPr="0074449E" w:rsidRDefault="008F49DF" w:rsidP="002A6716">
            <w:pPr>
              <w:pStyle w:val="TAL"/>
              <w:rPr>
                <w:sz w:val="16"/>
              </w:rPr>
            </w:pPr>
            <w:r>
              <w:rPr>
                <w:sz w:val="16"/>
              </w:rPr>
              <w:t>NR_cov_enh2-UEConTest</w:t>
            </w:r>
          </w:p>
        </w:tc>
        <w:tc>
          <w:tcPr>
            <w:tcW w:w="0" w:type="auto"/>
          </w:tcPr>
          <w:p w14:paraId="3904FC41" w14:textId="77777777" w:rsidR="008F49DF" w:rsidRPr="0074449E" w:rsidRDefault="008F49DF" w:rsidP="002A6716">
            <w:pPr>
              <w:pStyle w:val="TAL"/>
              <w:rPr>
                <w:sz w:val="16"/>
              </w:rPr>
            </w:pPr>
            <w:r>
              <w:rPr>
                <w:sz w:val="16"/>
              </w:rPr>
              <w:t>agreed</w:t>
            </w:r>
          </w:p>
        </w:tc>
      </w:tr>
      <w:tr w:rsidR="008F49DF" w14:paraId="7794FD30" w14:textId="77777777" w:rsidTr="002A6716">
        <w:tc>
          <w:tcPr>
            <w:tcW w:w="0" w:type="auto"/>
          </w:tcPr>
          <w:p w14:paraId="44F4DC54" w14:textId="77777777" w:rsidR="008F49DF" w:rsidRPr="0074449E" w:rsidRDefault="008F49DF" w:rsidP="002A6716">
            <w:pPr>
              <w:pStyle w:val="TAL"/>
              <w:rPr>
                <w:sz w:val="16"/>
              </w:rPr>
            </w:pPr>
            <w:r>
              <w:rPr>
                <w:sz w:val="16"/>
              </w:rPr>
              <w:t>R5-252333</w:t>
            </w:r>
          </w:p>
        </w:tc>
        <w:tc>
          <w:tcPr>
            <w:tcW w:w="0" w:type="auto"/>
          </w:tcPr>
          <w:p w14:paraId="00B55AB6" w14:textId="77777777" w:rsidR="008F49DF" w:rsidRPr="0074449E" w:rsidRDefault="008F49DF" w:rsidP="002A6716">
            <w:pPr>
              <w:pStyle w:val="TAL"/>
              <w:rPr>
                <w:sz w:val="16"/>
              </w:rPr>
            </w:pPr>
            <w:r>
              <w:rPr>
                <w:sz w:val="16"/>
              </w:rPr>
              <w:t>Applicability for new Multi-carrier enhancements for NR test cases</w:t>
            </w:r>
          </w:p>
        </w:tc>
        <w:tc>
          <w:tcPr>
            <w:tcW w:w="0" w:type="auto"/>
          </w:tcPr>
          <w:p w14:paraId="4865A393" w14:textId="77777777" w:rsidR="008F49DF" w:rsidRPr="0074449E" w:rsidRDefault="008F49DF" w:rsidP="002A6716">
            <w:pPr>
              <w:pStyle w:val="TAL"/>
              <w:rPr>
                <w:sz w:val="16"/>
              </w:rPr>
            </w:pPr>
            <w:r>
              <w:rPr>
                <w:sz w:val="16"/>
              </w:rPr>
              <w:t>Lenovo</w:t>
            </w:r>
          </w:p>
        </w:tc>
        <w:tc>
          <w:tcPr>
            <w:tcW w:w="0" w:type="auto"/>
          </w:tcPr>
          <w:p w14:paraId="7E4125BA" w14:textId="77777777" w:rsidR="008F49DF" w:rsidRPr="0074449E" w:rsidRDefault="008F49DF" w:rsidP="002A6716">
            <w:pPr>
              <w:pStyle w:val="TAL"/>
              <w:rPr>
                <w:sz w:val="16"/>
              </w:rPr>
            </w:pPr>
            <w:r>
              <w:rPr>
                <w:sz w:val="16"/>
              </w:rPr>
              <w:t>38.523-2</w:t>
            </w:r>
          </w:p>
        </w:tc>
        <w:tc>
          <w:tcPr>
            <w:tcW w:w="0" w:type="auto"/>
          </w:tcPr>
          <w:p w14:paraId="24514862" w14:textId="77777777" w:rsidR="008F49DF" w:rsidRPr="0074449E" w:rsidRDefault="008F49DF" w:rsidP="002A6716">
            <w:pPr>
              <w:pStyle w:val="TAL"/>
              <w:rPr>
                <w:sz w:val="16"/>
              </w:rPr>
            </w:pPr>
            <w:r>
              <w:rPr>
                <w:sz w:val="16"/>
              </w:rPr>
              <w:t>0587</w:t>
            </w:r>
          </w:p>
        </w:tc>
        <w:tc>
          <w:tcPr>
            <w:tcW w:w="0" w:type="auto"/>
          </w:tcPr>
          <w:p w14:paraId="5D529C29" w14:textId="77777777" w:rsidR="008F49DF" w:rsidRPr="0074449E" w:rsidRDefault="008F49DF" w:rsidP="002A6716">
            <w:pPr>
              <w:pStyle w:val="TAR"/>
              <w:rPr>
                <w:sz w:val="16"/>
              </w:rPr>
            </w:pPr>
            <w:r>
              <w:rPr>
                <w:sz w:val="16"/>
              </w:rPr>
              <w:t>-</w:t>
            </w:r>
          </w:p>
        </w:tc>
        <w:tc>
          <w:tcPr>
            <w:tcW w:w="0" w:type="auto"/>
          </w:tcPr>
          <w:p w14:paraId="453DB274" w14:textId="77777777" w:rsidR="008F49DF" w:rsidRPr="0074449E" w:rsidRDefault="008F49DF" w:rsidP="002A6716">
            <w:pPr>
              <w:pStyle w:val="TAL"/>
              <w:rPr>
                <w:sz w:val="16"/>
              </w:rPr>
            </w:pPr>
            <w:r>
              <w:rPr>
                <w:sz w:val="16"/>
              </w:rPr>
              <w:t>Rel-19</w:t>
            </w:r>
          </w:p>
        </w:tc>
        <w:tc>
          <w:tcPr>
            <w:tcW w:w="0" w:type="auto"/>
          </w:tcPr>
          <w:p w14:paraId="6AF3D2A5" w14:textId="77777777" w:rsidR="008F49DF" w:rsidRPr="0074449E" w:rsidRDefault="008F49DF" w:rsidP="002A6716">
            <w:pPr>
              <w:pStyle w:val="TAL"/>
              <w:rPr>
                <w:sz w:val="16"/>
              </w:rPr>
            </w:pPr>
            <w:r>
              <w:rPr>
                <w:sz w:val="16"/>
              </w:rPr>
              <w:t>F</w:t>
            </w:r>
          </w:p>
        </w:tc>
        <w:tc>
          <w:tcPr>
            <w:tcW w:w="0" w:type="auto"/>
          </w:tcPr>
          <w:p w14:paraId="26E50139" w14:textId="77777777" w:rsidR="008F49DF" w:rsidRPr="0074449E" w:rsidRDefault="008F49DF" w:rsidP="002A6716">
            <w:pPr>
              <w:pStyle w:val="TAL"/>
              <w:rPr>
                <w:sz w:val="16"/>
              </w:rPr>
            </w:pPr>
            <w:proofErr w:type="spellStart"/>
            <w:r>
              <w:rPr>
                <w:sz w:val="16"/>
              </w:rPr>
              <w:t>NR_MC_enh-UEConTest</w:t>
            </w:r>
            <w:proofErr w:type="spellEnd"/>
          </w:p>
        </w:tc>
        <w:tc>
          <w:tcPr>
            <w:tcW w:w="0" w:type="auto"/>
          </w:tcPr>
          <w:p w14:paraId="3A6CB628" w14:textId="77777777" w:rsidR="008F49DF" w:rsidRPr="0074449E" w:rsidRDefault="008F49DF" w:rsidP="002A6716">
            <w:pPr>
              <w:pStyle w:val="TAL"/>
              <w:rPr>
                <w:sz w:val="16"/>
              </w:rPr>
            </w:pPr>
            <w:r>
              <w:rPr>
                <w:sz w:val="16"/>
              </w:rPr>
              <w:t>revised</w:t>
            </w:r>
          </w:p>
        </w:tc>
      </w:tr>
      <w:tr w:rsidR="008F49DF" w14:paraId="43D86A52" w14:textId="77777777" w:rsidTr="002A6716">
        <w:tc>
          <w:tcPr>
            <w:tcW w:w="0" w:type="auto"/>
          </w:tcPr>
          <w:p w14:paraId="29C2006B" w14:textId="77777777" w:rsidR="008F49DF" w:rsidRPr="0074449E" w:rsidRDefault="008F49DF" w:rsidP="002A6716">
            <w:pPr>
              <w:pStyle w:val="TAL"/>
              <w:rPr>
                <w:sz w:val="16"/>
              </w:rPr>
            </w:pPr>
            <w:r>
              <w:rPr>
                <w:sz w:val="16"/>
              </w:rPr>
              <w:t>R5-253161</w:t>
            </w:r>
          </w:p>
        </w:tc>
        <w:tc>
          <w:tcPr>
            <w:tcW w:w="0" w:type="auto"/>
          </w:tcPr>
          <w:p w14:paraId="1296C498" w14:textId="77777777" w:rsidR="008F49DF" w:rsidRPr="0074449E" w:rsidRDefault="008F49DF" w:rsidP="002A6716">
            <w:pPr>
              <w:pStyle w:val="TAL"/>
              <w:rPr>
                <w:sz w:val="16"/>
              </w:rPr>
            </w:pPr>
            <w:r>
              <w:rPr>
                <w:sz w:val="16"/>
              </w:rPr>
              <w:t>Applicability for new Multi-carrier enhancements for NR test cases</w:t>
            </w:r>
          </w:p>
        </w:tc>
        <w:tc>
          <w:tcPr>
            <w:tcW w:w="0" w:type="auto"/>
          </w:tcPr>
          <w:p w14:paraId="3D00A5C7" w14:textId="77777777" w:rsidR="008F49DF" w:rsidRPr="0074449E" w:rsidRDefault="008F49DF" w:rsidP="002A6716">
            <w:pPr>
              <w:pStyle w:val="TAL"/>
              <w:rPr>
                <w:sz w:val="16"/>
              </w:rPr>
            </w:pPr>
            <w:r>
              <w:rPr>
                <w:sz w:val="16"/>
              </w:rPr>
              <w:t>Lenovo</w:t>
            </w:r>
          </w:p>
        </w:tc>
        <w:tc>
          <w:tcPr>
            <w:tcW w:w="0" w:type="auto"/>
          </w:tcPr>
          <w:p w14:paraId="5CE4A3B9" w14:textId="77777777" w:rsidR="008F49DF" w:rsidRPr="0074449E" w:rsidRDefault="008F49DF" w:rsidP="002A6716">
            <w:pPr>
              <w:pStyle w:val="TAL"/>
              <w:rPr>
                <w:sz w:val="16"/>
              </w:rPr>
            </w:pPr>
            <w:r>
              <w:rPr>
                <w:sz w:val="16"/>
              </w:rPr>
              <w:t>38.523-2</w:t>
            </w:r>
          </w:p>
        </w:tc>
        <w:tc>
          <w:tcPr>
            <w:tcW w:w="0" w:type="auto"/>
          </w:tcPr>
          <w:p w14:paraId="4A69E7A4" w14:textId="77777777" w:rsidR="008F49DF" w:rsidRPr="0074449E" w:rsidRDefault="008F49DF" w:rsidP="002A6716">
            <w:pPr>
              <w:pStyle w:val="TAL"/>
              <w:rPr>
                <w:sz w:val="16"/>
              </w:rPr>
            </w:pPr>
            <w:r>
              <w:rPr>
                <w:sz w:val="16"/>
              </w:rPr>
              <w:t>0587</w:t>
            </w:r>
          </w:p>
        </w:tc>
        <w:tc>
          <w:tcPr>
            <w:tcW w:w="0" w:type="auto"/>
          </w:tcPr>
          <w:p w14:paraId="5BE86CF2" w14:textId="77777777" w:rsidR="008F49DF" w:rsidRPr="0074449E" w:rsidRDefault="008F49DF" w:rsidP="002A6716">
            <w:pPr>
              <w:pStyle w:val="TAR"/>
              <w:rPr>
                <w:sz w:val="16"/>
              </w:rPr>
            </w:pPr>
            <w:r>
              <w:rPr>
                <w:sz w:val="16"/>
              </w:rPr>
              <w:t>1</w:t>
            </w:r>
          </w:p>
        </w:tc>
        <w:tc>
          <w:tcPr>
            <w:tcW w:w="0" w:type="auto"/>
          </w:tcPr>
          <w:p w14:paraId="7EA86F1B" w14:textId="77777777" w:rsidR="008F49DF" w:rsidRPr="0074449E" w:rsidRDefault="008F49DF" w:rsidP="002A6716">
            <w:pPr>
              <w:pStyle w:val="TAL"/>
              <w:rPr>
                <w:sz w:val="16"/>
              </w:rPr>
            </w:pPr>
            <w:r>
              <w:rPr>
                <w:sz w:val="16"/>
              </w:rPr>
              <w:t>Rel-19</w:t>
            </w:r>
          </w:p>
        </w:tc>
        <w:tc>
          <w:tcPr>
            <w:tcW w:w="0" w:type="auto"/>
          </w:tcPr>
          <w:p w14:paraId="1EBB4DEE" w14:textId="77777777" w:rsidR="008F49DF" w:rsidRPr="0074449E" w:rsidRDefault="008F49DF" w:rsidP="002A6716">
            <w:pPr>
              <w:pStyle w:val="TAL"/>
              <w:rPr>
                <w:sz w:val="16"/>
              </w:rPr>
            </w:pPr>
            <w:r>
              <w:rPr>
                <w:sz w:val="16"/>
              </w:rPr>
              <w:t>F</w:t>
            </w:r>
          </w:p>
        </w:tc>
        <w:tc>
          <w:tcPr>
            <w:tcW w:w="0" w:type="auto"/>
          </w:tcPr>
          <w:p w14:paraId="12A96553" w14:textId="77777777" w:rsidR="008F49DF" w:rsidRPr="0074449E" w:rsidRDefault="008F49DF" w:rsidP="002A6716">
            <w:pPr>
              <w:pStyle w:val="TAL"/>
              <w:rPr>
                <w:sz w:val="16"/>
              </w:rPr>
            </w:pPr>
            <w:proofErr w:type="spellStart"/>
            <w:r>
              <w:rPr>
                <w:sz w:val="16"/>
              </w:rPr>
              <w:t>NR_MC_enh-UEConTest</w:t>
            </w:r>
            <w:proofErr w:type="spellEnd"/>
          </w:p>
        </w:tc>
        <w:tc>
          <w:tcPr>
            <w:tcW w:w="0" w:type="auto"/>
          </w:tcPr>
          <w:p w14:paraId="07A0EE08" w14:textId="77777777" w:rsidR="008F49DF" w:rsidRPr="0074449E" w:rsidRDefault="008F49DF" w:rsidP="002A6716">
            <w:pPr>
              <w:pStyle w:val="TAL"/>
              <w:rPr>
                <w:sz w:val="16"/>
              </w:rPr>
            </w:pPr>
            <w:r>
              <w:rPr>
                <w:sz w:val="16"/>
              </w:rPr>
              <w:t>agreed</w:t>
            </w:r>
          </w:p>
        </w:tc>
      </w:tr>
      <w:tr w:rsidR="008F49DF" w14:paraId="17F4E888" w14:textId="77777777" w:rsidTr="002A6716">
        <w:tc>
          <w:tcPr>
            <w:tcW w:w="0" w:type="auto"/>
          </w:tcPr>
          <w:p w14:paraId="60739538" w14:textId="77777777" w:rsidR="008F49DF" w:rsidRPr="0074449E" w:rsidRDefault="008F49DF" w:rsidP="002A6716">
            <w:pPr>
              <w:pStyle w:val="TAL"/>
              <w:rPr>
                <w:sz w:val="16"/>
              </w:rPr>
            </w:pPr>
            <w:r>
              <w:rPr>
                <w:sz w:val="16"/>
              </w:rPr>
              <w:t>R5-252473</w:t>
            </w:r>
          </w:p>
        </w:tc>
        <w:tc>
          <w:tcPr>
            <w:tcW w:w="0" w:type="auto"/>
          </w:tcPr>
          <w:p w14:paraId="4D305F7B" w14:textId="77777777" w:rsidR="008F49DF" w:rsidRPr="0074449E" w:rsidRDefault="008F49DF" w:rsidP="002A6716">
            <w:pPr>
              <w:pStyle w:val="TAL"/>
              <w:rPr>
                <w:sz w:val="16"/>
              </w:rPr>
            </w:pPr>
            <w:r>
              <w:rPr>
                <w:sz w:val="16"/>
              </w:rPr>
              <w:t>Correction of additional information of applicability for Multi-layer test case 11.3.1</w:t>
            </w:r>
          </w:p>
        </w:tc>
        <w:tc>
          <w:tcPr>
            <w:tcW w:w="0" w:type="auto"/>
          </w:tcPr>
          <w:p w14:paraId="53CBDF3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F3FA357" w14:textId="77777777" w:rsidR="008F49DF" w:rsidRPr="0074449E" w:rsidRDefault="008F49DF" w:rsidP="002A6716">
            <w:pPr>
              <w:pStyle w:val="TAL"/>
              <w:rPr>
                <w:sz w:val="16"/>
              </w:rPr>
            </w:pPr>
            <w:r>
              <w:rPr>
                <w:sz w:val="16"/>
              </w:rPr>
              <w:t>38.523-2</w:t>
            </w:r>
          </w:p>
        </w:tc>
        <w:tc>
          <w:tcPr>
            <w:tcW w:w="0" w:type="auto"/>
          </w:tcPr>
          <w:p w14:paraId="576A1054" w14:textId="77777777" w:rsidR="008F49DF" w:rsidRPr="0074449E" w:rsidRDefault="008F49DF" w:rsidP="002A6716">
            <w:pPr>
              <w:pStyle w:val="TAL"/>
              <w:rPr>
                <w:sz w:val="16"/>
              </w:rPr>
            </w:pPr>
            <w:r>
              <w:rPr>
                <w:sz w:val="16"/>
              </w:rPr>
              <w:t>0588</w:t>
            </w:r>
          </w:p>
        </w:tc>
        <w:tc>
          <w:tcPr>
            <w:tcW w:w="0" w:type="auto"/>
          </w:tcPr>
          <w:p w14:paraId="1B014A8C" w14:textId="77777777" w:rsidR="008F49DF" w:rsidRPr="0074449E" w:rsidRDefault="008F49DF" w:rsidP="002A6716">
            <w:pPr>
              <w:pStyle w:val="TAR"/>
              <w:rPr>
                <w:sz w:val="16"/>
              </w:rPr>
            </w:pPr>
            <w:r>
              <w:rPr>
                <w:sz w:val="16"/>
              </w:rPr>
              <w:t>-</w:t>
            </w:r>
          </w:p>
        </w:tc>
        <w:tc>
          <w:tcPr>
            <w:tcW w:w="0" w:type="auto"/>
          </w:tcPr>
          <w:p w14:paraId="1B95A325" w14:textId="77777777" w:rsidR="008F49DF" w:rsidRPr="0074449E" w:rsidRDefault="008F49DF" w:rsidP="002A6716">
            <w:pPr>
              <w:pStyle w:val="TAL"/>
              <w:rPr>
                <w:sz w:val="16"/>
              </w:rPr>
            </w:pPr>
            <w:r>
              <w:rPr>
                <w:sz w:val="16"/>
              </w:rPr>
              <w:t>Rel-19</w:t>
            </w:r>
          </w:p>
        </w:tc>
        <w:tc>
          <w:tcPr>
            <w:tcW w:w="0" w:type="auto"/>
          </w:tcPr>
          <w:p w14:paraId="56A08474" w14:textId="77777777" w:rsidR="008F49DF" w:rsidRPr="0074449E" w:rsidRDefault="008F49DF" w:rsidP="002A6716">
            <w:pPr>
              <w:pStyle w:val="TAL"/>
              <w:rPr>
                <w:sz w:val="16"/>
              </w:rPr>
            </w:pPr>
            <w:r>
              <w:rPr>
                <w:sz w:val="16"/>
              </w:rPr>
              <w:t>F</w:t>
            </w:r>
          </w:p>
        </w:tc>
        <w:tc>
          <w:tcPr>
            <w:tcW w:w="0" w:type="auto"/>
          </w:tcPr>
          <w:p w14:paraId="670630F4" w14:textId="77777777" w:rsidR="008F49DF" w:rsidRPr="0074449E" w:rsidRDefault="008F49DF" w:rsidP="002A6716">
            <w:pPr>
              <w:pStyle w:val="TAL"/>
              <w:rPr>
                <w:sz w:val="16"/>
              </w:rPr>
            </w:pPr>
            <w:r>
              <w:rPr>
                <w:sz w:val="16"/>
              </w:rPr>
              <w:t>TEI15_Test, 5GS_NR_LTE-UEConTest</w:t>
            </w:r>
          </w:p>
        </w:tc>
        <w:tc>
          <w:tcPr>
            <w:tcW w:w="0" w:type="auto"/>
          </w:tcPr>
          <w:p w14:paraId="7390E02C" w14:textId="77777777" w:rsidR="008F49DF" w:rsidRPr="0074449E" w:rsidRDefault="008F49DF" w:rsidP="002A6716">
            <w:pPr>
              <w:pStyle w:val="TAL"/>
              <w:rPr>
                <w:sz w:val="16"/>
              </w:rPr>
            </w:pPr>
            <w:r>
              <w:rPr>
                <w:sz w:val="16"/>
              </w:rPr>
              <w:t>agreed</w:t>
            </w:r>
          </w:p>
        </w:tc>
      </w:tr>
      <w:tr w:rsidR="008F49DF" w14:paraId="4C1493E6" w14:textId="77777777" w:rsidTr="002A6716">
        <w:tc>
          <w:tcPr>
            <w:tcW w:w="0" w:type="auto"/>
          </w:tcPr>
          <w:p w14:paraId="2989564A" w14:textId="77777777" w:rsidR="008F49DF" w:rsidRPr="0074449E" w:rsidRDefault="008F49DF" w:rsidP="002A6716">
            <w:pPr>
              <w:pStyle w:val="TAL"/>
              <w:rPr>
                <w:sz w:val="16"/>
              </w:rPr>
            </w:pPr>
            <w:r>
              <w:rPr>
                <w:sz w:val="16"/>
              </w:rPr>
              <w:t>R5-252571</w:t>
            </w:r>
          </w:p>
        </w:tc>
        <w:tc>
          <w:tcPr>
            <w:tcW w:w="0" w:type="auto"/>
          </w:tcPr>
          <w:p w14:paraId="14C02728" w14:textId="77777777" w:rsidR="008F49DF" w:rsidRPr="0074449E" w:rsidRDefault="008F49DF" w:rsidP="002A6716">
            <w:pPr>
              <w:pStyle w:val="TAL"/>
              <w:rPr>
                <w:sz w:val="16"/>
              </w:rPr>
            </w:pPr>
            <w:r>
              <w:rPr>
                <w:sz w:val="16"/>
              </w:rPr>
              <w:t xml:space="preserve">Add applicability for new </w:t>
            </w:r>
            <w:proofErr w:type="spellStart"/>
            <w:r>
              <w:rPr>
                <w:sz w:val="16"/>
              </w:rPr>
              <w:t>sidelink</w:t>
            </w:r>
            <w:proofErr w:type="spellEnd"/>
            <w:r>
              <w:rPr>
                <w:sz w:val="16"/>
              </w:rPr>
              <w:t xml:space="preserve"> relay testcases</w:t>
            </w:r>
          </w:p>
        </w:tc>
        <w:tc>
          <w:tcPr>
            <w:tcW w:w="0" w:type="auto"/>
          </w:tcPr>
          <w:p w14:paraId="2AAAEDF1" w14:textId="77777777" w:rsidR="008F49DF" w:rsidRPr="0074449E" w:rsidRDefault="008F49DF" w:rsidP="002A6716">
            <w:pPr>
              <w:pStyle w:val="TAL"/>
              <w:rPr>
                <w:sz w:val="16"/>
              </w:rPr>
            </w:pPr>
            <w:r>
              <w:rPr>
                <w:sz w:val="16"/>
              </w:rPr>
              <w:t>CATT, TDIA</w:t>
            </w:r>
          </w:p>
        </w:tc>
        <w:tc>
          <w:tcPr>
            <w:tcW w:w="0" w:type="auto"/>
          </w:tcPr>
          <w:p w14:paraId="7A770A2B" w14:textId="77777777" w:rsidR="008F49DF" w:rsidRPr="0074449E" w:rsidRDefault="008F49DF" w:rsidP="002A6716">
            <w:pPr>
              <w:pStyle w:val="TAL"/>
              <w:rPr>
                <w:sz w:val="16"/>
              </w:rPr>
            </w:pPr>
            <w:r>
              <w:rPr>
                <w:sz w:val="16"/>
              </w:rPr>
              <w:t>38.523-2</w:t>
            </w:r>
          </w:p>
        </w:tc>
        <w:tc>
          <w:tcPr>
            <w:tcW w:w="0" w:type="auto"/>
          </w:tcPr>
          <w:p w14:paraId="43CE08BC" w14:textId="77777777" w:rsidR="008F49DF" w:rsidRPr="0074449E" w:rsidRDefault="008F49DF" w:rsidP="002A6716">
            <w:pPr>
              <w:pStyle w:val="TAL"/>
              <w:rPr>
                <w:sz w:val="16"/>
              </w:rPr>
            </w:pPr>
            <w:r>
              <w:rPr>
                <w:sz w:val="16"/>
              </w:rPr>
              <w:t>0589</w:t>
            </w:r>
          </w:p>
        </w:tc>
        <w:tc>
          <w:tcPr>
            <w:tcW w:w="0" w:type="auto"/>
          </w:tcPr>
          <w:p w14:paraId="5231EA8A" w14:textId="77777777" w:rsidR="008F49DF" w:rsidRPr="0074449E" w:rsidRDefault="008F49DF" w:rsidP="002A6716">
            <w:pPr>
              <w:pStyle w:val="TAR"/>
              <w:rPr>
                <w:sz w:val="16"/>
              </w:rPr>
            </w:pPr>
            <w:r>
              <w:rPr>
                <w:sz w:val="16"/>
              </w:rPr>
              <w:t>-</w:t>
            </w:r>
          </w:p>
        </w:tc>
        <w:tc>
          <w:tcPr>
            <w:tcW w:w="0" w:type="auto"/>
          </w:tcPr>
          <w:p w14:paraId="5FFF8C98" w14:textId="77777777" w:rsidR="008F49DF" w:rsidRPr="0074449E" w:rsidRDefault="008F49DF" w:rsidP="002A6716">
            <w:pPr>
              <w:pStyle w:val="TAL"/>
              <w:rPr>
                <w:sz w:val="16"/>
              </w:rPr>
            </w:pPr>
            <w:r>
              <w:rPr>
                <w:sz w:val="16"/>
              </w:rPr>
              <w:t>Rel-19</w:t>
            </w:r>
          </w:p>
        </w:tc>
        <w:tc>
          <w:tcPr>
            <w:tcW w:w="0" w:type="auto"/>
          </w:tcPr>
          <w:p w14:paraId="69C1829A" w14:textId="77777777" w:rsidR="008F49DF" w:rsidRPr="0074449E" w:rsidRDefault="008F49DF" w:rsidP="002A6716">
            <w:pPr>
              <w:pStyle w:val="TAL"/>
              <w:rPr>
                <w:sz w:val="16"/>
              </w:rPr>
            </w:pPr>
            <w:r>
              <w:rPr>
                <w:sz w:val="16"/>
              </w:rPr>
              <w:t>F</w:t>
            </w:r>
          </w:p>
        </w:tc>
        <w:tc>
          <w:tcPr>
            <w:tcW w:w="0" w:type="auto"/>
          </w:tcPr>
          <w:p w14:paraId="3FBC308D" w14:textId="77777777" w:rsidR="008F49DF" w:rsidRPr="0074449E" w:rsidRDefault="008F49DF" w:rsidP="002A6716">
            <w:pPr>
              <w:pStyle w:val="TAL"/>
              <w:rPr>
                <w:sz w:val="16"/>
              </w:rPr>
            </w:pPr>
            <w:proofErr w:type="spellStart"/>
            <w:r>
              <w:rPr>
                <w:sz w:val="16"/>
              </w:rPr>
              <w:t>NR_SL_relay-UEConTest</w:t>
            </w:r>
            <w:proofErr w:type="spellEnd"/>
          </w:p>
        </w:tc>
        <w:tc>
          <w:tcPr>
            <w:tcW w:w="0" w:type="auto"/>
          </w:tcPr>
          <w:p w14:paraId="319F6C90" w14:textId="77777777" w:rsidR="008F49DF" w:rsidRPr="0074449E" w:rsidRDefault="008F49DF" w:rsidP="002A6716">
            <w:pPr>
              <w:pStyle w:val="TAL"/>
              <w:rPr>
                <w:sz w:val="16"/>
              </w:rPr>
            </w:pPr>
            <w:r>
              <w:rPr>
                <w:sz w:val="16"/>
              </w:rPr>
              <w:t>agreed</w:t>
            </w:r>
          </w:p>
        </w:tc>
      </w:tr>
      <w:tr w:rsidR="008F49DF" w14:paraId="588648C2" w14:textId="77777777" w:rsidTr="002A6716">
        <w:tc>
          <w:tcPr>
            <w:tcW w:w="0" w:type="auto"/>
          </w:tcPr>
          <w:p w14:paraId="4C7AB240" w14:textId="77777777" w:rsidR="008F49DF" w:rsidRPr="0074449E" w:rsidRDefault="008F49DF" w:rsidP="002A6716">
            <w:pPr>
              <w:pStyle w:val="TAL"/>
              <w:rPr>
                <w:sz w:val="16"/>
              </w:rPr>
            </w:pPr>
            <w:r>
              <w:rPr>
                <w:sz w:val="16"/>
              </w:rPr>
              <w:t>R5-252605</w:t>
            </w:r>
          </w:p>
        </w:tc>
        <w:tc>
          <w:tcPr>
            <w:tcW w:w="0" w:type="auto"/>
          </w:tcPr>
          <w:p w14:paraId="1A1516F8" w14:textId="77777777" w:rsidR="008F49DF" w:rsidRPr="0074449E" w:rsidRDefault="008F49DF" w:rsidP="002A6716">
            <w:pPr>
              <w:pStyle w:val="TAL"/>
              <w:rPr>
                <w:sz w:val="16"/>
              </w:rPr>
            </w:pPr>
            <w:r>
              <w:rPr>
                <w:sz w:val="16"/>
              </w:rPr>
              <w:t>Applicability of TC 7.1.1.6.X UTO-UCI CG type 2</w:t>
            </w:r>
          </w:p>
        </w:tc>
        <w:tc>
          <w:tcPr>
            <w:tcW w:w="0" w:type="auto"/>
          </w:tcPr>
          <w:p w14:paraId="361EFA24" w14:textId="77777777" w:rsidR="008F49DF" w:rsidRPr="0074449E" w:rsidRDefault="008F49DF" w:rsidP="002A6716">
            <w:pPr>
              <w:pStyle w:val="TAL"/>
              <w:rPr>
                <w:sz w:val="16"/>
              </w:rPr>
            </w:pPr>
            <w:r>
              <w:rPr>
                <w:sz w:val="16"/>
              </w:rPr>
              <w:t>Nokia</w:t>
            </w:r>
          </w:p>
        </w:tc>
        <w:tc>
          <w:tcPr>
            <w:tcW w:w="0" w:type="auto"/>
          </w:tcPr>
          <w:p w14:paraId="5D6F0CF2" w14:textId="77777777" w:rsidR="008F49DF" w:rsidRPr="0074449E" w:rsidRDefault="008F49DF" w:rsidP="002A6716">
            <w:pPr>
              <w:pStyle w:val="TAL"/>
              <w:rPr>
                <w:sz w:val="16"/>
              </w:rPr>
            </w:pPr>
            <w:r>
              <w:rPr>
                <w:sz w:val="16"/>
              </w:rPr>
              <w:t>38.523-2</w:t>
            </w:r>
          </w:p>
        </w:tc>
        <w:tc>
          <w:tcPr>
            <w:tcW w:w="0" w:type="auto"/>
          </w:tcPr>
          <w:p w14:paraId="08507FE7" w14:textId="77777777" w:rsidR="008F49DF" w:rsidRPr="0074449E" w:rsidRDefault="008F49DF" w:rsidP="002A6716">
            <w:pPr>
              <w:pStyle w:val="TAL"/>
              <w:rPr>
                <w:sz w:val="16"/>
              </w:rPr>
            </w:pPr>
            <w:r>
              <w:rPr>
                <w:sz w:val="16"/>
              </w:rPr>
              <w:t>0590</w:t>
            </w:r>
          </w:p>
        </w:tc>
        <w:tc>
          <w:tcPr>
            <w:tcW w:w="0" w:type="auto"/>
          </w:tcPr>
          <w:p w14:paraId="1347682F" w14:textId="77777777" w:rsidR="008F49DF" w:rsidRPr="0074449E" w:rsidRDefault="008F49DF" w:rsidP="002A6716">
            <w:pPr>
              <w:pStyle w:val="TAR"/>
              <w:rPr>
                <w:sz w:val="16"/>
              </w:rPr>
            </w:pPr>
            <w:r>
              <w:rPr>
                <w:sz w:val="16"/>
              </w:rPr>
              <w:t>-</w:t>
            </w:r>
          </w:p>
        </w:tc>
        <w:tc>
          <w:tcPr>
            <w:tcW w:w="0" w:type="auto"/>
          </w:tcPr>
          <w:p w14:paraId="35748D72" w14:textId="77777777" w:rsidR="008F49DF" w:rsidRPr="0074449E" w:rsidRDefault="008F49DF" w:rsidP="002A6716">
            <w:pPr>
              <w:pStyle w:val="TAL"/>
              <w:rPr>
                <w:sz w:val="16"/>
              </w:rPr>
            </w:pPr>
            <w:r>
              <w:rPr>
                <w:sz w:val="16"/>
              </w:rPr>
              <w:t>Rel-19</w:t>
            </w:r>
          </w:p>
        </w:tc>
        <w:tc>
          <w:tcPr>
            <w:tcW w:w="0" w:type="auto"/>
          </w:tcPr>
          <w:p w14:paraId="536314FF" w14:textId="77777777" w:rsidR="008F49DF" w:rsidRPr="0074449E" w:rsidRDefault="008F49DF" w:rsidP="002A6716">
            <w:pPr>
              <w:pStyle w:val="TAL"/>
              <w:rPr>
                <w:sz w:val="16"/>
              </w:rPr>
            </w:pPr>
            <w:r>
              <w:rPr>
                <w:sz w:val="16"/>
              </w:rPr>
              <w:t>F</w:t>
            </w:r>
          </w:p>
        </w:tc>
        <w:tc>
          <w:tcPr>
            <w:tcW w:w="0" w:type="auto"/>
          </w:tcPr>
          <w:p w14:paraId="1B295886" w14:textId="77777777" w:rsidR="008F49DF" w:rsidRPr="0074449E" w:rsidRDefault="008F49DF" w:rsidP="002A6716">
            <w:pPr>
              <w:pStyle w:val="TAL"/>
              <w:rPr>
                <w:sz w:val="16"/>
              </w:rPr>
            </w:pPr>
            <w:r>
              <w:rPr>
                <w:sz w:val="16"/>
              </w:rPr>
              <w:t>NR_XR_enh_plus_CT1-UEConTest</w:t>
            </w:r>
          </w:p>
        </w:tc>
        <w:tc>
          <w:tcPr>
            <w:tcW w:w="0" w:type="auto"/>
          </w:tcPr>
          <w:p w14:paraId="1C35D703" w14:textId="77777777" w:rsidR="008F49DF" w:rsidRPr="0074449E" w:rsidRDefault="008F49DF" w:rsidP="002A6716">
            <w:pPr>
              <w:pStyle w:val="TAL"/>
              <w:rPr>
                <w:sz w:val="16"/>
              </w:rPr>
            </w:pPr>
            <w:r>
              <w:rPr>
                <w:sz w:val="16"/>
              </w:rPr>
              <w:t>revised</w:t>
            </w:r>
          </w:p>
        </w:tc>
      </w:tr>
      <w:tr w:rsidR="008F49DF" w14:paraId="24FCDBF3" w14:textId="77777777" w:rsidTr="002A6716">
        <w:tc>
          <w:tcPr>
            <w:tcW w:w="0" w:type="auto"/>
          </w:tcPr>
          <w:p w14:paraId="32A21CEF" w14:textId="77777777" w:rsidR="008F49DF" w:rsidRPr="0074449E" w:rsidRDefault="008F49DF" w:rsidP="002A6716">
            <w:pPr>
              <w:pStyle w:val="TAL"/>
              <w:rPr>
                <w:sz w:val="16"/>
              </w:rPr>
            </w:pPr>
            <w:r>
              <w:rPr>
                <w:sz w:val="16"/>
              </w:rPr>
              <w:t>R5-253145</w:t>
            </w:r>
          </w:p>
        </w:tc>
        <w:tc>
          <w:tcPr>
            <w:tcW w:w="0" w:type="auto"/>
          </w:tcPr>
          <w:p w14:paraId="103CCA3A" w14:textId="77777777" w:rsidR="008F49DF" w:rsidRPr="0074449E" w:rsidRDefault="008F49DF" w:rsidP="002A6716">
            <w:pPr>
              <w:pStyle w:val="TAL"/>
              <w:rPr>
                <w:sz w:val="16"/>
              </w:rPr>
            </w:pPr>
            <w:r>
              <w:rPr>
                <w:sz w:val="16"/>
              </w:rPr>
              <w:t>Applicability of TC 7.1.1.6.X UTO-UCI CG type 2</w:t>
            </w:r>
          </w:p>
        </w:tc>
        <w:tc>
          <w:tcPr>
            <w:tcW w:w="0" w:type="auto"/>
          </w:tcPr>
          <w:p w14:paraId="0726DEE7" w14:textId="77777777" w:rsidR="008F49DF" w:rsidRPr="0074449E" w:rsidRDefault="008F49DF" w:rsidP="002A6716">
            <w:pPr>
              <w:pStyle w:val="TAL"/>
              <w:rPr>
                <w:sz w:val="16"/>
              </w:rPr>
            </w:pPr>
            <w:r>
              <w:rPr>
                <w:sz w:val="16"/>
              </w:rPr>
              <w:t>Nokia</w:t>
            </w:r>
          </w:p>
        </w:tc>
        <w:tc>
          <w:tcPr>
            <w:tcW w:w="0" w:type="auto"/>
          </w:tcPr>
          <w:p w14:paraId="7941F07F" w14:textId="77777777" w:rsidR="008F49DF" w:rsidRPr="0074449E" w:rsidRDefault="008F49DF" w:rsidP="002A6716">
            <w:pPr>
              <w:pStyle w:val="TAL"/>
              <w:rPr>
                <w:sz w:val="16"/>
              </w:rPr>
            </w:pPr>
            <w:r>
              <w:rPr>
                <w:sz w:val="16"/>
              </w:rPr>
              <w:t>38.523-2</w:t>
            </w:r>
          </w:p>
        </w:tc>
        <w:tc>
          <w:tcPr>
            <w:tcW w:w="0" w:type="auto"/>
          </w:tcPr>
          <w:p w14:paraId="71B43B42" w14:textId="77777777" w:rsidR="008F49DF" w:rsidRPr="0074449E" w:rsidRDefault="008F49DF" w:rsidP="002A6716">
            <w:pPr>
              <w:pStyle w:val="TAL"/>
              <w:rPr>
                <w:sz w:val="16"/>
              </w:rPr>
            </w:pPr>
            <w:r>
              <w:rPr>
                <w:sz w:val="16"/>
              </w:rPr>
              <w:t>0590</w:t>
            </w:r>
          </w:p>
        </w:tc>
        <w:tc>
          <w:tcPr>
            <w:tcW w:w="0" w:type="auto"/>
          </w:tcPr>
          <w:p w14:paraId="2A524E63" w14:textId="77777777" w:rsidR="008F49DF" w:rsidRPr="0074449E" w:rsidRDefault="008F49DF" w:rsidP="002A6716">
            <w:pPr>
              <w:pStyle w:val="TAR"/>
              <w:rPr>
                <w:sz w:val="16"/>
              </w:rPr>
            </w:pPr>
            <w:r>
              <w:rPr>
                <w:sz w:val="16"/>
              </w:rPr>
              <w:t>1</w:t>
            </w:r>
          </w:p>
        </w:tc>
        <w:tc>
          <w:tcPr>
            <w:tcW w:w="0" w:type="auto"/>
          </w:tcPr>
          <w:p w14:paraId="3295E5BC" w14:textId="77777777" w:rsidR="008F49DF" w:rsidRPr="0074449E" w:rsidRDefault="008F49DF" w:rsidP="002A6716">
            <w:pPr>
              <w:pStyle w:val="TAL"/>
              <w:rPr>
                <w:sz w:val="16"/>
              </w:rPr>
            </w:pPr>
            <w:r>
              <w:rPr>
                <w:sz w:val="16"/>
              </w:rPr>
              <w:t>Rel-19</w:t>
            </w:r>
          </w:p>
        </w:tc>
        <w:tc>
          <w:tcPr>
            <w:tcW w:w="0" w:type="auto"/>
          </w:tcPr>
          <w:p w14:paraId="3B9B38DC" w14:textId="77777777" w:rsidR="008F49DF" w:rsidRPr="0074449E" w:rsidRDefault="008F49DF" w:rsidP="002A6716">
            <w:pPr>
              <w:pStyle w:val="TAL"/>
              <w:rPr>
                <w:sz w:val="16"/>
              </w:rPr>
            </w:pPr>
            <w:r>
              <w:rPr>
                <w:sz w:val="16"/>
              </w:rPr>
              <w:t>F</w:t>
            </w:r>
          </w:p>
        </w:tc>
        <w:tc>
          <w:tcPr>
            <w:tcW w:w="0" w:type="auto"/>
          </w:tcPr>
          <w:p w14:paraId="4CE12869" w14:textId="77777777" w:rsidR="008F49DF" w:rsidRPr="0074449E" w:rsidRDefault="008F49DF" w:rsidP="002A6716">
            <w:pPr>
              <w:pStyle w:val="TAL"/>
              <w:rPr>
                <w:sz w:val="16"/>
              </w:rPr>
            </w:pPr>
            <w:r>
              <w:rPr>
                <w:sz w:val="16"/>
              </w:rPr>
              <w:t>NR_XR_enh_plus_CT1-UEConTest</w:t>
            </w:r>
          </w:p>
        </w:tc>
        <w:tc>
          <w:tcPr>
            <w:tcW w:w="0" w:type="auto"/>
          </w:tcPr>
          <w:p w14:paraId="74D831D6" w14:textId="77777777" w:rsidR="008F49DF" w:rsidRPr="0074449E" w:rsidRDefault="008F49DF" w:rsidP="002A6716">
            <w:pPr>
              <w:pStyle w:val="TAL"/>
              <w:rPr>
                <w:sz w:val="16"/>
              </w:rPr>
            </w:pPr>
            <w:r>
              <w:rPr>
                <w:sz w:val="16"/>
              </w:rPr>
              <w:t>withdrawn</w:t>
            </w:r>
          </w:p>
        </w:tc>
      </w:tr>
      <w:tr w:rsidR="008F49DF" w14:paraId="6004FDC6" w14:textId="77777777" w:rsidTr="002A6716">
        <w:tc>
          <w:tcPr>
            <w:tcW w:w="0" w:type="auto"/>
          </w:tcPr>
          <w:p w14:paraId="138EC0D6" w14:textId="77777777" w:rsidR="008F49DF" w:rsidRPr="0074449E" w:rsidRDefault="008F49DF" w:rsidP="002A6716">
            <w:pPr>
              <w:pStyle w:val="TAL"/>
              <w:rPr>
                <w:sz w:val="16"/>
              </w:rPr>
            </w:pPr>
            <w:r>
              <w:rPr>
                <w:sz w:val="16"/>
              </w:rPr>
              <w:t>R5-252610</w:t>
            </w:r>
          </w:p>
        </w:tc>
        <w:tc>
          <w:tcPr>
            <w:tcW w:w="0" w:type="auto"/>
          </w:tcPr>
          <w:p w14:paraId="66889720" w14:textId="77777777" w:rsidR="008F49DF" w:rsidRPr="0074449E" w:rsidRDefault="008F49DF" w:rsidP="002A6716">
            <w:pPr>
              <w:pStyle w:val="TAL"/>
              <w:rPr>
                <w:sz w:val="16"/>
              </w:rPr>
            </w:pPr>
            <w:r>
              <w:rPr>
                <w:sz w:val="16"/>
              </w:rPr>
              <w:t>Applicability updates to NR NTN enhancements test cases</w:t>
            </w:r>
          </w:p>
        </w:tc>
        <w:tc>
          <w:tcPr>
            <w:tcW w:w="0" w:type="auto"/>
          </w:tcPr>
          <w:p w14:paraId="211A881C" w14:textId="77777777" w:rsidR="008F49DF" w:rsidRPr="0074449E" w:rsidRDefault="008F49DF" w:rsidP="002A6716">
            <w:pPr>
              <w:pStyle w:val="TAL"/>
              <w:rPr>
                <w:sz w:val="16"/>
              </w:rPr>
            </w:pPr>
            <w:r>
              <w:rPr>
                <w:sz w:val="16"/>
              </w:rPr>
              <w:t>Qualcomm Incorporated</w:t>
            </w:r>
          </w:p>
        </w:tc>
        <w:tc>
          <w:tcPr>
            <w:tcW w:w="0" w:type="auto"/>
          </w:tcPr>
          <w:p w14:paraId="11E459B7" w14:textId="77777777" w:rsidR="008F49DF" w:rsidRPr="0074449E" w:rsidRDefault="008F49DF" w:rsidP="002A6716">
            <w:pPr>
              <w:pStyle w:val="TAL"/>
              <w:rPr>
                <w:sz w:val="16"/>
              </w:rPr>
            </w:pPr>
            <w:r>
              <w:rPr>
                <w:sz w:val="16"/>
              </w:rPr>
              <w:t>38.523-2</w:t>
            </w:r>
          </w:p>
        </w:tc>
        <w:tc>
          <w:tcPr>
            <w:tcW w:w="0" w:type="auto"/>
          </w:tcPr>
          <w:p w14:paraId="00527629" w14:textId="77777777" w:rsidR="008F49DF" w:rsidRPr="0074449E" w:rsidRDefault="008F49DF" w:rsidP="002A6716">
            <w:pPr>
              <w:pStyle w:val="TAL"/>
              <w:rPr>
                <w:sz w:val="16"/>
              </w:rPr>
            </w:pPr>
            <w:r>
              <w:rPr>
                <w:sz w:val="16"/>
              </w:rPr>
              <w:t>0591</w:t>
            </w:r>
          </w:p>
        </w:tc>
        <w:tc>
          <w:tcPr>
            <w:tcW w:w="0" w:type="auto"/>
          </w:tcPr>
          <w:p w14:paraId="768BAA9B" w14:textId="77777777" w:rsidR="008F49DF" w:rsidRPr="0074449E" w:rsidRDefault="008F49DF" w:rsidP="002A6716">
            <w:pPr>
              <w:pStyle w:val="TAR"/>
              <w:rPr>
                <w:sz w:val="16"/>
              </w:rPr>
            </w:pPr>
            <w:r>
              <w:rPr>
                <w:sz w:val="16"/>
              </w:rPr>
              <w:t>-</w:t>
            </w:r>
          </w:p>
        </w:tc>
        <w:tc>
          <w:tcPr>
            <w:tcW w:w="0" w:type="auto"/>
          </w:tcPr>
          <w:p w14:paraId="671CE07D" w14:textId="77777777" w:rsidR="008F49DF" w:rsidRPr="0074449E" w:rsidRDefault="008F49DF" w:rsidP="002A6716">
            <w:pPr>
              <w:pStyle w:val="TAL"/>
              <w:rPr>
                <w:sz w:val="16"/>
              </w:rPr>
            </w:pPr>
            <w:r>
              <w:rPr>
                <w:sz w:val="16"/>
              </w:rPr>
              <w:t>Rel-19</w:t>
            </w:r>
          </w:p>
        </w:tc>
        <w:tc>
          <w:tcPr>
            <w:tcW w:w="0" w:type="auto"/>
          </w:tcPr>
          <w:p w14:paraId="59DCFE17" w14:textId="77777777" w:rsidR="008F49DF" w:rsidRPr="0074449E" w:rsidRDefault="008F49DF" w:rsidP="002A6716">
            <w:pPr>
              <w:pStyle w:val="TAL"/>
              <w:rPr>
                <w:sz w:val="16"/>
              </w:rPr>
            </w:pPr>
            <w:r>
              <w:rPr>
                <w:sz w:val="16"/>
              </w:rPr>
              <w:t>F</w:t>
            </w:r>
          </w:p>
        </w:tc>
        <w:tc>
          <w:tcPr>
            <w:tcW w:w="0" w:type="auto"/>
          </w:tcPr>
          <w:p w14:paraId="0E0C9AAA"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4962B3A" w14:textId="77777777" w:rsidR="008F49DF" w:rsidRPr="0074449E" w:rsidRDefault="008F49DF" w:rsidP="002A6716">
            <w:pPr>
              <w:pStyle w:val="TAL"/>
              <w:rPr>
                <w:sz w:val="16"/>
              </w:rPr>
            </w:pPr>
            <w:r>
              <w:rPr>
                <w:sz w:val="16"/>
              </w:rPr>
              <w:t>revised</w:t>
            </w:r>
          </w:p>
        </w:tc>
      </w:tr>
      <w:tr w:rsidR="008F49DF" w14:paraId="7E634196" w14:textId="77777777" w:rsidTr="002A6716">
        <w:tc>
          <w:tcPr>
            <w:tcW w:w="0" w:type="auto"/>
          </w:tcPr>
          <w:p w14:paraId="3A888D7D" w14:textId="77777777" w:rsidR="008F49DF" w:rsidRPr="0074449E" w:rsidRDefault="008F49DF" w:rsidP="002A6716">
            <w:pPr>
              <w:pStyle w:val="TAL"/>
              <w:rPr>
                <w:sz w:val="16"/>
              </w:rPr>
            </w:pPr>
            <w:r>
              <w:rPr>
                <w:sz w:val="16"/>
              </w:rPr>
              <w:t>R5-253095</w:t>
            </w:r>
          </w:p>
        </w:tc>
        <w:tc>
          <w:tcPr>
            <w:tcW w:w="0" w:type="auto"/>
          </w:tcPr>
          <w:p w14:paraId="23A8D837" w14:textId="77777777" w:rsidR="008F49DF" w:rsidRPr="0074449E" w:rsidRDefault="008F49DF" w:rsidP="002A6716">
            <w:pPr>
              <w:pStyle w:val="TAL"/>
              <w:rPr>
                <w:sz w:val="16"/>
              </w:rPr>
            </w:pPr>
            <w:r>
              <w:rPr>
                <w:sz w:val="16"/>
              </w:rPr>
              <w:t>Applicability updates to NR NTN enhancements test cases</w:t>
            </w:r>
          </w:p>
        </w:tc>
        <w:tc>
          <w:tcPr>
            <w:tcW w:w="0" w:type="auto"/>
          </w:tcPr>
          <w:p w14:paraId="1F7B8DB9" w14:textId="77777777" w:rsidR="008F49DF" w:rsidRPr="0074449E" w:rsidRDefault="008F49DF" w:rsidP="002A6716">
            <w:pPr>
              <w:pStyle w:val="TAL"/>
              <w:rPr>
                <w:sz w:val="16"/>
              </w:rPr>
            </w:pPr>
            <w:r>
              <w:rPr>
                <w:sz w:val="16"/>
              </w:rPr>
              <w:t>Qualcomm Incorporated</w:t>
            </w:r>
          </w:p>
        </w:tc>
        <w:tc>
          <w:tcPr>
            <w:tcW w:w="0" w:type="auto"/>
          </w:tcPr>
          <w:p w14:paraId="61F8C095" w14:textId="77777777" w:rsidR="008F49DF" w:rsidRPr="0074449E" w:rsidRDefault="008F49DF" w:rsidP="002A6716">
            <w:pPr>
              <w:pStyle w:val="TAL"/>
              <w:rPr>
                <w:sz w:val="16"/>
              </w:rPr>
            </w:pPr>
            <w:r>
              <w:rPr>
                <w:sz w:val="16"/>
              </w:rPr>
              <w:t>38.523-2</w:t>
            </w:r>
          </w:p>
        </w:tc>
        <w:tc>
          <w:tcPr>
            <w:tcW w:w="0" w:type="auto"/>
          </w:tcPr>
          <w:p w14:paraId="1F00EDD2" w14:textId="77777777" w:rsidR="008F49DF" w:rsidRPr="0074449E" w:rsidRDefault="008F49DF" w:rsidP="002A6716">
            <w:pPr>
              <w:pStyle w:val="TAL"/>
              <w:rPr>
                <w:sz w:val="16"/>
              </w:rPr>
            </w:pPr>
            <w:r>
              <w:rPr>
                <w:sz w:val="16"/>
              </w:rPr>
              <w:t>0591</w:t>
            </w:r>
          </w:p>
        </w:tc>
        <w:tc>
          <w:tcPr>
            <w:tcW w:w="0" w:type="auto"/>
          </w:tcPr>
          <w:p w14:paraId="01B05507" w14:textId="77777777" w:rsidR="008F49DF" w:rsidRPr="0074449E" w:rsidRDefault="008F49DF" w:rsidP="002A6716">
            <w:pPr>
              <w:pStyle w:val="TAR"/>
              <w:rPr>
                <w:sz w:val="16"/>
              </w:rPr>
            </w:pPr>
            <w:r>
              <w:rPr>
                <w:sz w:val="16"/>
              </w:rPr>
              <w:t>1</w:t>
            </w:r>
          </w:p>
        </w:tc>
        <w:tc>
          <w:tcPr>
            <w:tcW w:w="0" w:type="auto"/>
          </w:tcPr>
          <w:p w14:paraId="64BAA8CF" w14:textId="77777777" w:rsidR="008F49DF" w:rsidRPr="0074449E" w:rsidRDefault="008F49DF" w:rsidP="002A6716">
            <w:pPr>
              <w:pStyle w:val="TAL"/>
              <w:rPr>
                <w:sz w:val="16"/>
              </w:rPr>
            </w:pPr>
            <w:r>
              <w:rPr>
                <w:sz w:val="16"/>
              </w:rPr>
              <w:t>Rel-19</w:t>
            </w:r>
          </w:p>
        </w:tc>
        <w:tc>
          <w:tcPr>
            <w:tcW w:w="0" w:type="auto"/>
          </w:tcPr>
          <w:p w14:paraId="67EB010A" w14:textId="77777777" w:rsidR="008F49DF" w:rsidRPr="0074449E" w:rsidRDefault="008F49DF" w:rsidP="002A6716">
            <w:pPr>
              <w:pStyle w:val="TAL"/>
              <w:rPr>
                <w:sz w:val="16"/>
              </w:rPr>
            </w:pPr>
            <w:r>
              <w:rPr>
                <w:sz w:val="16"/>
              </w:rPr>
              <w:t>F</w:t>
            </w:r>
          </w:p>
        </w:tc>
        <w:tc>
          <w:tcPr>
            <w:tcW w:w="0" w:type="auto"/>
          </w:tcPr>
          <w:p w14:paraId="3D93C66F"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69305615" w14:textId="77777777" w:rsidR="008F49DF" w:rsidRPr="0074449E" w:rsidRDefault="008F49DF" w:rsidP="002A6716">
            <w:pPr>
              <w:pStyle w:val="TAL"/>
              <w:rPr>
                <w:sz w:val="16"/>
              </w:rPr>
            </w:pPr>
            <w:r>
              <w:rPr>
                <w:sz w:val="16"/>
              </w:rPr>
              <w:t>agreed</w:t>
            </w:r>
          </w:p>
        </w:tc>
      </w:tr>
      <w:tr w:rsidR="008F49DF" w14:paraId="1271229F" w14:textId="77777777" w:rsidTr="002A6716">
        <w:tc>
          <w:tcPr>
            <w:tcW w:w="0" w:type="auto"/>
          </w:tcPr>
          <w:p w14:paraId="40D80F27" w14:textId="77777777" w:rsidR="008F49DF" w:rsidRPr="0074449E" w:rsidRDefault="008F49DF" w:rsidP="002A6716">
            <w:pPr>
              <w:pStyle w:val="TAL"/>
              <w:rPr>
                <w:sz w:val="16"/>
              </w:rPr>
            </w:pPr>
            <w:r>
              <w:rPr>
                <w:sz w:val="16"/>
              </w:rPr>
              <w:t>R5-252733</w:t>
            </w:r>
          </w:p>
        </w:tc>
        <w:tc>
          <w:tcPr>
            <w:tcW w:w="0" w:type="auto"/>
          </w:tcPr>
          <w:p w14:paraId="3BCA2828" w14:textId="77777777" w:rsidR="008F49DF" w:rsidRPr="0074449E" w:rsidRDefault="008F49DF" w:rsidP="002A6716">
            <w:pPr>
              <w:pStyle w:val="TAL"/>
              <w:rPr>
                <w:sz w:val="16"/>
              </w:rPr>
            </w:pPr>
            <w:r>
              <w:rPr>
                <w:sz w:val="16"/>
              </w:rPr>
              <w:t>Addition of applicability for V2X SIG test cases</w:t>
            </w:r>
          </w:p>
        </w:tc>
        <w:tc>
          <w:tcPr>
            <w:tcW w:w="0" w:type="auto"/>
          </w:tcPr>
          <w:p w14:paraId="557349F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2E974DA" w14:textId="77777777" w:rsidR="008F49DF" w:rsidRPr="0074449E" w:rsidRDefault="008F49DF" w:rsidP="002A6716">
            <w:pPr>
              <w:pStyle w:val="TAL"/>
              <w:rPr>
                <w:sz w:val="16"/>
              </w:rPr>
            </w:pPr>
            <w:r>
              <w:rPr>
                <w:sz w:val="16"/>
              </w:rPr>
              <w:t>38.523-2</w:t>
            </w:r>
          </w:p>
        </w:tc>
        <w:tc>
          <w:tcPr>
            <w:tcW w:w="0" w:type="auto"/>
          </w:tcPr>
          <w:p w14:paraId="1134AD29" w14:textId="77777777" w:rsidR="008F49DF" w:rsidRPr="0074449E" w:rsidRDefault="008F49DF" w:rsidP="002A6716">
            <w:pPr>
              <w:pStyle w:val="TAL"/>
              <w:rPr>
                <w:sz w:val="16"/>
              </w:rPr>
            </w:pPr>
            <w:r>
              <w:rPr>
                <w:sz w:val="16"/>
              </w:rPr>
              <w:t>0592</w:t>
            </w:r>
          </w:p>
        </w:tc>
        <w:tc>
          <w:tcPr>
            <w:tcW w:w="0" w:type="auto"/>
          </w:tcPr>
          <w:p w14:paraId="2CE3A8D4" w14:textId="77777777" w:rsidR="008F49DF" w:rsidRPr="0074449E" w:rsidRDefault="008F49DF" w:rsidP="002A6716">
            <w:pPr>
              <w:pStyle w:val="TAR"/>
              <w:rPr>
                <w:sz w:val="16"/>
              </w:rPr>
            </w:pPr>
            <w:r>
              <w:rPr>
                <w:sz w:val="16"/>
              </w:rPr>
              <w:t>-</w:t>
            </w:r>
          </w:p>
        </w:tc>
        <w:tc>
          <w:tcPr>
            <w:tcW w:w="0" w:type="auto"/>
          </w:tcPr>
          <w:p w14:paraId="34D0A9ED" w14:textId="77777777" w:rsidR="008F49DF" w:rsidRPr="0074449E" w:rsidRDefault="008F49DF" w:rsidP="002A6716">
            <w:pPr>
              <w:pStyle w:val="TAL"/>
              <w:rPr>
                <w:sz w:val="16"/>
              </w:rPr>
            </w:pPr>
            <w:r>
              <w:rPr>
                <w:sz w:val="16"/>
              </w:rPr>
              <w:t>Rel-19</w:t>
            </w:r>
          </w:p>
        </w:tc>
        <w:tc>
          <w:tcPr>
            <w:tcW w:w="0" w:type="auto"/>
          </w:tcPr>
          <w:p w14:paraId="4413CBEE" w14:textId="77777777" w:rsidR="008F49DF" w:rsidRPr="0074449E" w:rsidRDefault="008F49DF" w:rsidP="002A6716">
            <w:pPr>
              <w:pStyle w:val="TAL"/>
              <w:rPr>
                <w:sz w:val="16"/>
              </w:rPr>
            </w:pPr>
            <w:r>
              <w:rPr>
                <w:sz w:val="16"/>
              </w:rPr>
              <w:t>F</w:t>
            </w:r>
          </w:p>
        </w:tc>
        <w:tc>
          <w:tcPr>
            <w:tcW w:w="0" w:type="auto"/>
          </w:tcPr>
          <w:p w14:paraId="46833357" w14:textId="77777777" w:rsidR="008F49DF" w:rsidRPr="0074449E" w:rsidRDefault="008F49DF" w:rsidP="002A6716">
            <w:pPr>
              <w:pStyle w:val="TAL"/>
              <w:rPr>
                <w:sz w:val="16"/>
              </w:rPr>
            </w:pPr>
            <w:r>
              <w:rPr>
                <w:sz w:val="16"/>
              </w:rPr>
              <w:t>5G_V2X_NRSL_eV2XARC-UEConTest</w:t>
            </w:r>
          </w:p>
        </w:tc>
        <w:tc>
          <w:tcPr>
            <w:tcW w:w="0" w:type="auto"/>
          </w:tcPr>
          <w:p w14:paraId="32556E31" w14:textId="77777777" w:rsidR="008F49DF" w:rsidRPr="0074449E" w:rsidRDefault="008F49DF" w:rsidP="002A6716">
            <w:pPr>
              <w:pStyle w:val="TAL"/>
              <w:rPr>
                <w:sz w:val="16"/>
              </w:rPr>
            </w:pPr>
            <w:r>
              <w:rPr>
                <w:sz w:val="16"/>
              </w:rPr>
              <w:t>agreed</w:t>
            </w:r>
          </w:p>
        </w:tc>
      </w:tr>
      <w:tr w:rsidR="008F49DF" w14:paraId="1AA3C214" w14:textId="77777777" w:rsidTr="002A6716">
        <w:tc>
          <w:tcPr>
            <w:tcW w:w="0" w:type="auto"/>
          </w:tcPr>
          <w:p w14:paraId="1949F8EB" w14:textId="77777777" w:rsidR="008F49DF" w:rsidRPr="0074449E" w:rsidRDefault="008F49DF" w:rsidP="002A6716">
            <w:pPr>
              <w:pStyle w:val="TAL"/>
              <w:rPr>
                <w:sz w:val="16"/>
              </w:rPr>
            </w:pPr>
            <w:r>
              <w:rPr>
                <w:sz w:val="16"/>
              </w:rPr>
              <w:t>R5-252738</w:t>
            </w:r>
          </w:p>
        </w:tc>
        <w:tc>
          <w:tcPr>
            <w:tcW w:w="0" w:type="auto"/>
          </w:tcPr>
          <w:p w14:paraId="45DF09F7" w14:textId="77777777" w:rsidR="008F49DF" w:rsidRPr="0074449E" w:rsidRDefault="008F49DF" w:rsidP="002A6716">
            <w:pPr>
              <w:pStyle w:val="TAL"/>
              <w:rPr>
                <w:sz w:val="16"/>
              </w:rPr>
            </w:pPr>
            <w:r>
              <w:rPr>
                <w:sz w:val="16"/>
              </w:rPr>
              <w:t>Addition of applicability for Cov_Enh2 SIG test case 7.1.1.3.24</w:t>
            </w:r>
          </w:p>
        </w:tc>
        <w:tc>
          <w:tcPr>
            <w:tcW w:w="0" w:type="auto"/>
          </w:tcPr>
          <w:p w14:paraId="188E243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01049DE" w14:textId="77777777" w:rsidR="008F49DF" w:rsidRPr="0074449E" w:rsidRDefault="008F49DF" w:rsidP="002A6716">
            <w:pPr>
              <w:pStyle w:val="TAL"/>
              <w:rPr>
                <w:sz w:val="16"/>
              </w:rPr>
            </w:pPr>
            <w:r>
              <w:rPr>
                <w:sz w:val="16"/>
              </w:rPr>
              <w:t>38.523-2</w:t>
            </w:r>
          </w:p>
        </w:tc>
        <w:tc>
          <w:tcPr>
            <w:tcW w:w="0" w:type="auto"/>
          </w:tcPr>
          <w:p w14:paraId="2BEE951A" w14:textId="77777777" w:rsidR="008F49DF" w:rsidRPr="0074449E" w:rsidRDefault="008F49DF" w:rsidP="002A6716">
            <w:pPr>
              <w:pStyle w:val="TAL"/>
              <w:rPr>
                <w:sz w:val="16"/>
              </w:rPr>
            </w:pPr>
            <w:r>
              <w:rPr>
                <w:sz w:val="16"/>
              </w:rPr>
              <w:t>0593</w:t>
            </w:r>
          </w:p>
        </w:tc>
        <w:tc>
          <w:tcPr>
            <w:tcW w:w="0" w:type="auto"/>
          </w:tcPr>
          <w:p w14:paraId="7ADADCE9" w14:textId="77777777" w:rsidR="008F49DF" w:rsidRPr="0074449E" w:rsidRDefault="008F49DF" w:rsidP="002A6716">
            <w:pPr>
              <w:pStyle w:val="TAR"/>
              <w:rPr>
                <w:sz w:val="16"/>
              </w:rPr>
            </w:pPr>
            <w:r>
              <w:rPr>
                <w:sz w:val="16"/>
              </w:rPr>
              <w:t>-</w:t>
            </w:r>
          </w:p>
        </w:tc>
        <w:tc>
          <w:tcPr>
            <w:tcW w:w="0" w:type="auto"/>
          </w:tcPr>
          <w:p w14:paraId="3959C803" w14:textId="77777777" w:rsidR="008F49DF" w:rsidRPr="0074449E" w:rsidRDefault="008F49DF" w:rsidP="002A6716">
            <w:pPr>
              <w:pStyle w:val="TAL"/>
              <w:rPr>
                <w:sz w:val="16"/>
              </w:rPr>
            </w:pPr>
            <w:r>
              <w:rPr>
                <w:sz w:val="16"/>
              </w:rPr>
              <w:t>Rel-19</w:t>
            </w:r>
          </w:p>
        </w:tc>
        <w:tc>
          <w:tcPr>
            <w:tcW w:w="0" w:type="auto"/>
          </w:tcPr>
          <w:p w14:paraId="445AEE2F" w14:textId="77777777" w:rsidR="008F49DF" w:rsidRPr="0074449E" w:rsidRDefault="008F49DF" w:rsidP="002A6716">
            <w:pPr>
              <w:pStyle w:val="TAL"/>
              <w:rPr>
                <w:sz w:val="16"/>
              </w:rPr>
            </w:pPr>
            <w:r>
              <w:rPr>
                <w:sz w:val="16"/>
              </w:rPr>
              <w:t>F</w:t>
            </w:r>
          </w:p>
        </w:tc>
        <w:tc>
          <w:tcPr>
            <w:tcW w:w="0" w:type="auto"/>
          </w:tcPr>
          <w:p w14:paraId="6F706BC5" w14:textId="77777777" w:rsidR="008F49DF" w:rsidRPr="0074449E" w:rsidRDefault="008F49DF" w:rsidP="002A6716">
            <w:pPr>
              <w:pStyle w:val="TAL"/>
              <w:rPr>
                <w:sz w:val="16"/>
              </w:rPr>
            </w:pPr>
            <w:r>
              <w:rPr>
                <w:sz w:val="16"/>
              </w:rPr>
              <w:t>NR_cov_enh2-UEConTest</w:t>
            </w:r>
          </w:p>
        </w:tc>
        <w:tc>
          <w:tcPr>
            <w:tcW w:w="0" w:type="auto"/>
          </w:tcPr>
          <w:p w14:paraId="46E35795" w14:textId="77777777" w:rsidR="008F49DF" w:rsidRPr="0074449E" w:rsidRDefault="008F49DF" w:rsidP="002A6716">
            <w:pPr>
              <w:pStyle w:val="TAL"/>
              <w:rPr>
                <w:sz w:val="16"/>
              </w:rPr>
            </w:pPr>
            <w:r>
              <w:rPr>
                <w:sz w:val="16"/>
              </w:rPr>
              <w:t>revised</w:t>
            </w:r>
          </w:p>
        </w:tc>
      </w:tr>
      <w:tr w:rsidR="008F49DF" w14:paraId="71518E01" w14:textId="77777777" w:rsidTr="002A6716">
        <w:tc>
          <w:tcPr>
            <w:tcW w:w="0" w:type="auto"/>
          </w:tcPr>
          <w:p w14:paraId="17592FAB" w14:textId="77777777" w:rsidR="008F49DF" w:rsidRPr="0074449E" w:rsidRDefault="008F49DF" w:rsidP="002A6716">
            <w:pPr>
              <w:pStyle w:val="TAL"/>
              <w:rPr>
                <w:sz w:val="16"/>
              </w:rPr>
            </w:pPr>
            <w:r>
              <w:rPr>
                <w:sz w:val="16"/>
              </w:rPr>
              <w:t>R5-253154</w:t>
            </w:r>
          </w:p>
        </w:tc>
        <w:tc>
          <w:tcPr>
            <w:tcW w:w="0" w:type="auto"/>
          </w:tcPr>
          <w:p w14:paraId="538661A7" w14:textId="77777777" w:rsidR="008F49DF" w:rsidRPr="0074449E" w:rsidRDefault="008F49DF" w:rsidP="002A6716">
            <w:pPr>
              <w:pStyle w:val="TAL"/>
              <w:rPr>
                <w:sz w:val="16"/>
              </w:rPr>
            </w:pPr>
            <w:r>
              <w:rPr>
                <w:sz w:val="16"/>
              </w:rPr>
              <w:t>Addition of applicability for Cov_Enh2 SIG test case 7.1.1.3.24</w:t>
            </w:r>
          </w:p>
        </w:tc>
        <w:tc>
          <w:tcPr>
            <w:tcW w:w="0" w:type="auto"/>
          </w:tcPr>
          <w:p w14:paraId="655D15C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F19C338" w14:textId="77777777" w:rsidR="008F49DF" w:rsidRPr="0074449E" w:rsidRDefault="008F49DF" w:rsidP="002A6716">
            <w:pPr>
              <w:pStyle w:val="TAL"/>
              <w:rPr>
                <w:sz w:val="16"/>
              </w:rPr>
            </w:pPr>
            <w:r>
              <w:rPr>
                <w:sz w:val="16"/>
              </w:rPr>
              <w:t>38.523-2</w:t>
            </w:r>
          </w:p>
        </w:tc>
        <w:tc>
          <w:tcPr>
            <w:tcW w:w="0" w:type="auto"/>
          </w:tcPr>
          <w:p w14:paraId="5A631734" w14:textId="77777777" w:rsidR="008F49DF" w:rsidRPr="0074449E" w:rsidRDefault="008F49DF" w:rsidP="002A6716">
            <w:pPr>
              <w:pStyle w:val="TAL"/>
              <w:rPr>
                <w:sz w:val="16"/>
              </w:rPr>
            </w:pPr>
            <w:r>
              <w:rPr>
                <w:sz w:val="16"/>
              </w:rPr>
              <w:t>0593</w:t>
            </w:r>
          </w:p>
        </w:tc>
        <w:tc>
          <w:tcPr>
            <w:tcW w:w="0" w:type="auto"/>
          </w:tcPr>
          <w:p w14:paraId="267E1A42" w14:textId="77777777" w:rsidR="008F49DF" w:rsidRPr="0074449E" w:rsidRDefault="008F49DF" w:rsidP="002A6716">
            <w:pPr>
              <w:pStyle w:val="TAR"/>
              <w:rPr>
                <w:sz w:val="16"/>
              </w:rPr>
            </w:pPr>
            <w:r>
              <w:rPr>
                <w:sz w:val="16"/>
              </w:rPr>
              <w:t>1</w:t>
            </w:r>
          </w:p>
        </w:tc>
        <w:tc>
          <w:tcPr>
            <w:tcW w:w="0" w:type="auto"/>
          </w:tcPr>
          <w:p w14:paraId="4EC20CD3" w14:textId="77777777" w:rsidR="008F49DF" w:rsidRPr="0074449E" w:rsidRDefault="008F49DF" w:rsidP="002A6716">
            <w:pPr>
              <w:pStyle w:val="TAL"/>
              <w:rPr>
                <w:sz w:val="16"/>
              </w:rPr>
            </w:pPr>
            <w:r>
              <w:rPr>
                <w:sz w:val="16"/>
              </w:rPr>
              <w:t>Rel-19</w:t>
            </w:r>
          </w:p>
        </w:tc>
        <w:tc>
          <w:tcPr>
            <w:tcW w:w="0" w:type="auto"/>
          </w:tcPr>
          <w:p w14:paraId="0572D2FF" w14:textId="77777777" w:rsidR="008F49DF" w:rsidRPr="0074449E" w:rsidRDefault="008F49DF" w:rsidP="002A6716">
            <w:pPr>
              <w:pStyle w:val="TAL"/>
              <w:rPr>
                <w:sz w:val="16"/>
              </w:rPr>
            </w:pPr>
            <w:r>
              <w:rPr>
                <w:sz w:val="16"/>
              </w:rPr>
              <w:t>F</w:t>
            </w:r>
          </w:p>
        </w:tc>
        <w:tc>
          <w:tcPr>
            <w:tcW w:w="0" w:type="auto"/>
          </w:tcPr>
          <w:p w14:paraId="21153A09" w14:textId="77777777" w:rsidR="008F49DF" w:rsidRPr="0074449E" w:rsidRDefault="008F49DF" w:rsidP="002A6716">
            <w:pPr>
              <w:pStyle w:val="TAL"/>
              <w:rPr>
                <w:sz w:val="16"/>
              </w:rPr>
            </w:pPr>
            <w:r>
              <w:rPr>
                <w:sz w:val="16"/>
              </w:rPr>
              <w:t>NR_cov_enh2-UEConTest</w:t>
            </w:r>
          </w:p>
        </w:tc>
        <w:tc>
          <w:tcPr>
            <w:tcW w:w="0" w:type="auto"/>
          </w:tcPr>
          <w:p w14:paraId="466023FD" w14:textId="77777777" w:rsidR="008F49DF" w:rsidRPr="0074449E" w:rsidRDefault="008F49DF" w:rsidP="002A6716">
            <w:pPr>
              <w:pStyle w:val="TAL"/>
              <w:rPr>
                <w:sz w:val="16"/>
              </w:rPr>
            </w:pPr>
            <w:r>
              <w:rPr>
                <w:sz w:val="16"/>
              </w:rPr>
              <w:t>agreed</w:t>
            </w:r>
          </w:p>
        </w:tc>
      </w:tr>
      <w:tr w:rsidR="008F49DF" w14:paraId="62AD7523" w14:textId="77777777" w:rsidTr="002A6716">
        <w:tc>
          <w:tcPr>
            <w:tcW w:w="0" w:type="auto"/>
          </w:tcPr>
          <w:p w14:paraId="60C1A82F" w14:textId="77777777" w:rsidR="008F49DF" w:rsidRPr="0074449E" w:rsidRDefault="008F49DF" w:rsidP="002A6716">
            <w:pPr>
              <w:pStyle w:val="TAL"/>
              <w:rPr>
                <w:sz w:val="16"/>
              </w:rPr>
            </w:pPr>
            <w:r>
              <w:rPr>
                <w:sz w:val="16"/>
              </w:rPr>
              <w:t>R5-253146</w:t>
            </w:r>
          </w:p>
        </w:tc>
        <w:tc>
          <w:tcPr>
            <w:tcW w:w="0" w:type="auto"/>
          </w:tcPr>
          <w:p w14:paraId="005DFB9A" w14:textId="77777777" w:rsidR="008F49DF" w:rsidRPr="0074449E" w:rsidRDefault="008F49DF" w:rsidP="002A6716">
            <w:pPr>
              <w:pStyle w:val="TAL"/>
              <w:rPr>
                <w:sz w:val="16"/>
              </w:rPr>
            </w:pPr>
            <w:r>
              <w:rPr>
                <w:sz w:val="16"/>
              </w:rPr>
              <w:t>Applicability of TC 7.1.1.6.8 and 7.1.1.6.9</w:t>
            </w:r>
          </w:p>
        </w:tc>
        <w:tc>
          <w:tcPr>
            <w:tcW w:w="0" w:type="auto"/>
          </w:tcPr>
          <w:p w14:paraId="308A0555" w14:textId="77777777" w:rsidR="008F49DF" w:rsidRPr="0074449E" w:rsidRDefault="008F49DF" w:rsidP="002A6716">
            <w:pPr>
              <w:pStyle w:val="TAL"/>
              <w:rPr>
                <w:sz w:val="16"/>
              </w:rPr>
            </w:pPr>
            <w:r>
              <w:rPr>
                <w:sz w:val="16"/>
              </w:rPr>
              <w:t>Nokia</w:t>
            </w:r>
          </w:p>
        </w:tc>
        <w:tc>
          <w:tcPr>
            <w:tcW w:w="0" w:type="auto"/>
          </w:tcPr>
          <w:p w14:paraId="39FB652C" w14:textId="77777777" w:rsidR="008F49DF" w:rsidRPr="0074449E" w:rsidRDefault="008F49DF" w:rsidP="002A6716">
            <w:pPr>
              <w:pStyle w:val="TAL"/>
              <w:rPr>
                <w:sz w:val="16"/>
              </w:rPr>
            </w:pPr>
            <w:r>
              <w:rPr>
                <w:sz w:val="16"/>
              </w:rPr>
              <w:t>38.523-2</w:t>
            </w:r>
          </w:p>
        </w:tc>
        <w:tc>
          <w:tcPr>
            <w:tcW w:w="0" w:type="auto"/>
          </w:tcPr>
          <w:p w14:paraId="7C65224C" w14:textId="77777777" w:rsidR="008F49DF" w:rsidRPr="0074449E" w:rsidRDefault="008F49DF" w:rsidP="002A6716">
            <w:pPr>
              <w:pStyle w:val="TAL"/>
              <w:rPr>
                <w:sz w:val="16"/>
              </w:rPr>
            </w:pPr>
            <w:r>
              <w:rPr>
                <w:sz w:val="16"/>
              </w:rPr>
              <w:t>0594</w:t>
            </w:r>
          </w:p>
        </w:tc>
        <w:tc>
          <w:tcPr>
            <w:tcW w:w="0" w:type="auto"/>
          </w:tcPr>
          <w:p w14:paraId="4EE1AB3B" w14:textId="77777777" w:rsidR="008F49DF" w:rsidRPr="0074449E" w:rsidRDefault="008F49DF" w:rsidP="002A6716">
            <w:pPr>
              <w:pStyle w:val="TAR"/>
              <w:rPr>
                <w:sz w:val="16"/>
              </w:rPr>
            </w:pPr>
            <w:r>
              <w:rPr>
                <w:sz w:val="16"/>
              </w:rPr>
              <w:t>-</w:t>
            </w:r>
          </w:p>
        </w:tc>
        <w:tc>
          <w:tcPr>
            <w:tcW w:w="0" w:type="auto"/>
          </w:tcPr>
          <w:p w14:paraId="4272C662" w14:textId="77777777" w:rsidR="008F49DF" w:rsidRPr="0074449E" w:rsidRDefault="008F49DF" w:rsidP="002A6716">
            <w:pPr>
              <w:pStyle w:val="TAL"/>
              <w:rPr>
                <w:sz w:val="16"/>
              </w:rPr>
            </w:pPr>
            <w:r>
              <w:rPr>
                <w:sz w:val="16"/>
              </w:rPr>
              <w:t>Rel-19</w:t>
            </w:r>
          </w:p>
        </w:tc>
        <w:tc>
          <w:tcPr>
            <w:tcW w:w="0" w:type="auto"/>
          </w:tcPr>
          <w:p w14:paraId="4831702C" w14:textId="77777777" w:rsidR="008F49DF" w:rsidRPr="0074449E" w:rsidRDefault="008F49DF" w:rsidP="002A6716">
            <w:pPr>
              <w:pStyle w:val="TAL"/>
              <w:rPr>
                <w:sz w:val="16"/>
              </w:rPr>
            </w:pPr>
            <w:r>
              <w:rPr>
                <w:sz w:val="16"/>
              </w:rPr>
              <w:t>F</w:t>
            </w:r>
          </w:p>
        </w:tc>
        <w:tc>
          <w:tcPr>
            <w:tcW w:w="0" w:type="auto"/>
          </w:tcPr>
          <w:p w14:paraId="2BA92845" w14:textId="77777777" w:rsidR="008F49DF" w:rsidRPr="0074449E" w:rsidRDefault="008F49DF" w:rsidP="002A6716">
            <w:pPr>
              <w:pStyle w:val="TAL"/>
              <w:rPr>
                <w:sz w:val="16"/>
              </w:rPr>
            </w:pPr>
            <w:r>
              <w:rPr>
                <w:sz w:val="16"/>
              </w:rPr>
              <w:t>NR_XR_enh_plus_CT1-UEConTest</w:t>
            </w:r>
          </w:p>
        </w:tc>
        <w:tc>
          <w:tcPr>
            <w:tcW w:w="0" w:type="auto"/>
          </w:tcPr>
          <w:p w14:paraId="137AA235" w14:textId="77777777" w:rsidR="008F49DF" w:rsidRPr="0074449E" w:rsidRDefault="008F49DF" w:rsidP="002A6716">
            <w:pPr>
              <w:pStyle w:val="TAL"/>
              <w:rPr>
                <w:sz w:val="16"/>
              </w:rPr>
            </w:pPr>
            <w:r>
              <w:rPr>
                <w:sz w:val="16"/>
              </w:rPr>
              <w:t>agreed</w:t>
            </w:r>
          </w:p>
        </w:tc>
      </w:tr>
      <w:tr w:rsidR="008F49DF" w14:paraId="7C47ACC4" w14:textId="77777777" w:rsidTr="002A6716">
        <w:tc>
          <w:tcPr>
            <w:tcW w:w="0" w:type="auto"/>
          </w:tcPr>
          <w:p w14:paraId="3373AE29" w14:textId="77777777" w:rsidR="008F49DF" w:rsidRPr="0074449E" w:rsidRDefault="008F49DF" w:rsidP="002A6716">
            <w:pPr>
              <w:pStyle w:val="TAL"/>
              <w:rPr>
                <w:sz w:val="16"/>
              </w:rPr>
            </w:pPr>
            <w:r>
              <w:rPr>
                <w:sz w:val="16"/>
              </w:rPr>
              <w:t>R5-251932</w:t>
            </w:r>
          </w:p>
        </w:tc>
        <w:tc>
          <w:tcPr>
            <w:tcW w:w="0" w:type="auto"/>
          </w:tcPr>
          <w:p w14:paraId="77ED2AB1" w14:textId="77777777" w:rsidR="008F49DF" w:rsidRPr="0074449E" w:rsidRDefault="008F49DF" w:rsidP="002A6716">
            <w:pPr>
              <w:pStyle w:val="TAL"/>
              <w:rPr>
                <w:sz w:val="16"/>
              </w:rPr>
            </w:pPr>
            <w:proofErr w:type="spellStart"/>
            <w:r>
              <w:rPr>
                <w:sz w:val="16"/>
              </w:rPr>
              <w:t>eRedCap</w:t>
            </w:r>
            <w:proofErr w:type="spellEnd"/>
            <w:r>
              <w:rPr>
                <w:sz w:val="16"/>
              </w:rPr>
              <w:t xml:space="preserve"> &amp; </w:t>
            </w:r>
            <w:proofErr w:type="spellStart"/>
            <w:r>
              <w:rPr>
                <w:sz w:val="16"/>
              </w:rPr>
              <w:t>eDRX</w:t>
            </w:r>
            <w:proofErr w:type="spellEnd"/>
            <w:r>
              <w:rPr>
                <w:sz w:val="16"/>
              </w:rPr>
              <w:t>: Test Model updates</w:t>
            </w:r>
          </w:p>
        </w:tc>
        <w:tc>
          <w:tcPr>
            <w:tcW w:w="0" w:type="auto"/>
          </w:tcPr>
          <w:p w14:paraId="608BB34C" w14:textId="77777777" w:rsidR="008F49DF" w:rsidRPr="0074449E" w:rsidRDefault="008F49DF" w:rsidP="002A6716">
            <w:pPr>
              <w:pStyle w:val="TAL"/>
              <w:rPr>
                <w:sz w:val="16"/>
              </w:rPr>
            </w:pPr>
            <w:r>
              <w:rPr>
                <w:sz w:val="16"/>
              </w:rPr>
              <w:t>MCC TF160</w:t>
            </w:r>
          </w:p>
        </w:tc>
        <w:tc>
          <w:tcPr>
            <w:tcW w:w="0" w:type="auto"/>
          </w:tcPr>
          <w:p w14:paraId="6A6A5322" w14:textId="77777777" w:rsidR="008F49DF" w:rsidRPr="0074449E" w:rsidRDefault="008F49DF" w:rsidP="002A6716">
            <w:pPr>
              <w:pStyle w:val="TAL"/>
              <w:rPr>
                <w:sz w:val="16"/>
              </w:rPr>
            </w:pPr>
            <w:r>
              <w:rPr>
                <w:sz w:val="16"/>
              </w:rPr>
              <w:t>38.523-3</w:t>
            </w:r>
          </w:p>
        </w:tc>
        <w:tc>
          <w:tcPr>
            <w:tcW w:w="0" w:type="auto"/>
          </w:tcPr>
          <w:p w14:paraId="0C04281B" w14:textId="77777777" w:rsidR="008F49DF" w:rsidRPr="0074449E" w:rsidRDefault="008F49DF" w:rsidP="002A6716">
            <w:pPr>
              <w:pStyle w:val="TAL"/>
              <w:rPr>
                <w:sz w:val="16"/>
              </w:rPr>
            </w:pPr>
            <w:r>
              <w:rPr>
                <w:sz w:val="16"/>
              </w:rPr>
              <w:t>3671</w:t>
            </w:r>
          </w:p>
        </w:tc>
        <w:tc>
          <w:tcPr>
            <w:tcW w:w="0" w:type="auto"/>
          </w:tcPr>
          <w:p w14:paraId="168344BD" w14:textId="77777777" w:rsidR="008F49DF" w:rsidRPr="0074449E" w:rsidRDefault="008F49DF" w:rsidP="002A6716">
            <w:pPr>
              <w:pStyle w:val="TAR"/>
              <w:rPr>
                <w:sz w:val="16"/>
              </w:rPr>
            </w:pPr>
            <w:r>
              <w:rPr>
                <w:sz w:val="16"/>
              </w:rPr>
              <w:t>-</w:t>
            </w:r>
          </w:p>
        </w:tc>
        <w:tc>
          <w:tcPr>
            <w:tcW w:w="0" w:type="auto"/>
          </w:tcPr>
          <w:p w14:paraId="44F0D197" w14:textId="77777777" w:rsidR="008F49DF" w:rsidRPr="0074449E" w:rsidRDefault="008F49DF" w:rsidP="002A6716">
            <w:pPr>
              <w:pStyle w:val="TAL"/>
              <w:rPr>
                <w:sz w:val="16"/>
              </w:rPr>
            </w:pPr>
            <w:r>
              <w:rPr>
                <w:sz w:val="16"/>
              </w:rPr>
              <w:t>Rel-18</w:t>
            </w:r>
          </w:p>
        </w:tc>
        <w:tc>
          <w:tcPr>
            <w:tcW w:w="0" w:type="auto"/>
          </w:tcPr>
          <w:p w14:paraId="65A559E8" w14:textId="77777777" w:rsidR="008F49DF" w:rsidRPr="0074449E" w:rsidRDefault="008F49DF" w:rsidP="002A6716">
            <w:pPr>
              <w:pStyle w:val="TAL"/>
              <w:rPr>
                <w:sz w:val="16"/>
              </w:rPr>
            </w:pPr>
            <w:r>
              <w:rPr>
                <w:sz w:val="16"/>
              </w:rPr>
              <w:t>F</w:t>
            </w:r>
          </w:p>
        </w:tc>
        <w:tc>
          <w:tcPr>
            <w:tcW w:w="0" w:type="auto"/>
          </w:tcPr>
          <w:p w14:paraId="13770123" w14:textId="77777777" w:rsidR="008F49DF" w:rsidRPr="0074449E" w:rsidRDefault="008F49DF" w:rsidP="002A6716">
            <w:pPr>
              <w:pStyle w:val="TAL"/>
              <w:rPr>
                <w:sz w:val="16"/>
              </w:rPr>
            </w:pPr>
            <w:r>
              <w:rPr>
                <w:sz w:val="16"/>
              </w:rPr>
              <w:t>NR_redcap_enh_plus_CT1-UEConTest</w:t>
            </w:r>
          </w:p>
        </w:tc>
        <w:tc>
          <w:tcPr>
            <w:tcW w:w="0" w:type="auto"/>
          </w:tcPr>
          <w:p w14:paraId="577345C0" w14:textId="77777777" w:rsidR="008F49DF" w:rsidRPr="0074449E" w:rsidRDefault="008F49DF" w:rsidP="002A6716">
            <w:pPr>
              <w:pStyle w:val="TAL"/>
              <w:rPr>
                <w:sz w:val="16"/>
              </w:rPr>
            </w:pPr>
            <w:r>
              <w:rPr>
                <w:sz w:val="16"/>
              </w:rPr>
              <w:t>agreed</w:t>
            </w:r>
          </w:p>
        </w:tc>
      </w:tr>
      <w:tr w:rsidR="008F49DF" w14:paraId="51E5615C" w14:textId="77777777" w:rsidTr="002A6716">
        <w:tc>
          <w:tcPr>
            <w:tcW w:w="0" w:type="auto"/>
          </w:tcPr>
          <w:p w14:paraId="64BBC91F" w14:textId="77777777" w:rsidR="008F49DF" w:rsidRPr="0074449E" w:rsidRDefault="008F49DF" w:rsidP="002A6716">
            <w:pPr>
              <w:pStyle w:val="TAL"/>
              <w:rPr>
                <w:sz w:val="16"/>
              </w:rPr>
            </w:pPr>
            <w:r>
              <w:rPr>
                <w:sz w:val="16"/>
              </w:rPr>
              <w:t>R5-251933</w:t>
            </w:r>
          </w:p>
        </w:tc>
        <w:tc>
          <w:tcPr>
            <w:tcW w:w="0" w:type="auto"/>
          </w:tcPr>
          <w:p w14:paraId="131F9616" w14:textId="77777777" w:rsidR="008F49DF" w:rsidRPr="0074449E" w:rsidRDefault="008F49DF" w:rsidP="002A6716">
            <w:pPr>
              <w:pStyle w:val="TAL"/>
              <w:rPr>
                <w:sz w:val="16"/>
              </w:rPr>
            </w:pPr>
            <w:r>
              <w:rPr>
                <w:sz w:val="16"/>
              </w:rPr>
              <w:t>NR XR enhancements: Initial Test Model updates</w:t>
            </w:r>
          </w:p>
        </w:tc>
        <w:tc>
          <w:tcPr>
            <w:tcW w:w="0" w:type="auto"/>
          </w:tcPr>
          <w:p w14:paraId="3DCD8C14" w14:textId="77777777" w:rsidR="008F49DF" w:rsidRPr="0074449E" w:rsidRDefault="008F49DF" w:rsidP="002A6716">
            <w:pPr>
              <w:pStyle w:val="TAL"/>
              <w:rPr>
                <w:sz w:val="16"/>
              </w:rPr>
            </w:pPr>
            <w:r>
              <w:rPr>
                <w:sz w:val="16"/>
              </w:rPr>
              <w:t>MCC TF160</w:t>
            </w:r>
          </w:p>
        </w:tc>
        <w:tc>
          <w:tcPr>
            <w:tcW w:w="0" w:type="auto"/>
          </w:tcPr>
          <w:p w14:paraId="1183BD0D" w14:textId="77777777" w:rsidR="008F49DF" w:rsidRPr="0074449E" w:rsidRDefault="008F49DF" w:rsidP="002A6716">
            <w:pPr>
              <w:pStyle w:val="TAL"/>
              <w:rPr>
                <w:sz w:val="16"/>
              </w:rPr>
            </w:pPr>
            <w:r>
              <w:rPr>
                <w:sz w:val="16"/>
              </w:rPr>
              <w:t>38.523-3</w:t>
            </w:r>
          </w:p>
        </w:tc>
        <w:tc>
          <w:tcPr>
            <w:tcW w:w="0" w:type="auto"/>
          </w:tcPr>
          <w:p w14:paraId="05F850C7" w14:textId="77777777" w:rsidR="008F49DF" w:rsidRPr="0074449E" w:rsidRDefault="008F49DF" w:rsidP="002A6716">
            <w:pPr>
              <w:pStyle w:val="TAL"/>
              <w:rPr>
                <w:sz w:val="16"/>
              </w:rPr>
            </w:pPr>
            <w:r>
              <w:rPr>
                <w:sz w:val="16"/>
              </w:rPr>
              <w:t>3672</w:t>
            </w:r>
          </w:p>
        </w:tc>
        <w:tc>
          <w:tcPr>
            <w:tcW w:w="0" w:type="auto"/>
          </w:tcPr>
          <w:p w14:paraId="223F867C" w14:textId="77777777" w:rsidR="008F49DF" w:rsidRPr="0074449E" w:rsidRDefault="008F49DF" w:rsidP="002A6716">
            <w:pPr>
              <w:pStyle w:val="TAR"/>
              <w:rPr>
                <w:sz w:val="16"/>
              </w:rPr>
            </w:pPr>
            <w:r>
              <w:rPr>
                <w:sz w:val="16"/>
              </w:rPr>
              <w:t>-</w:t>
            </w:r>
          </w:p>
        </w:tc>
        <w:tc>
          <w:tcPr>
            <w:tcW w:w="0" w:type="auto"/>
          </w:tcPr>
          <w:p w14:paraId="7A17129E" w14:textId="77777777" w:rsidR="008F49DF" w:rsidRPr="0074449E" w:rsidRDefault="008F49DF" w:rsidP="002A6716">
            <w:pPr>
              <w:pStyle w:val="TAL"/>
              <w:rPr>
                <w:sz w:val="16"/>
              </w:rPr>
            </w:pPr>
            <w:r>
              <w:rPr>
                <w:sz w:val="16"/>
              </w:rPr>
              <w:t>Rel-18</w:t>
            </w:r>
          </w:p>
        </w:tc>
        <w:tc>
          <w:tcPr>
            <w:tcW w:w="0" w:type="auto"/>
          </w:tcPr>
          <w:p w14:paraId="623233DA" w14:textId="77777777" w:rsidR="008F49DF" w:rsidRPr="0074449E" w:rsidRDefault="008F49DF" w:rsidP="002A6716">
            <w:pPr>
              <w:pStyle w:val="TAL"/>
              <w:rPr>
                <w:sz w:val="16"/>
              </w:rPr>
            </w:pPr>
            <w:r>
              <w:rPr>
                <w:sz w:val="16"/>
              </w:rPr>
              <w:t>F</w:t>
            </w:r>
          </w:p>
        </w:tc>
        <w:tc>
          <w:tcPr>
            <w:tcW w:w="0" w:type="auto"/>
          </w:tcPr>
          <w:p w14:paraId="3AFC2729" w14:textId="77777777" w:rsidR="008F49DF" w:rsidRPr="0074449E" w:rsidRDefault="008F49DF" w:rsidP="002A6716">
            <w:pPr>
              <w:pStyle w:val="TAL"/>
              <w:rPr>
                <w:sz w:val="16"/>
              </w:rPr>
            </w:pPr>
            <w:r>
              <w:rPr>
                <w:sz w:val="16"/>
              </w:rPr>
              <w:t>NR_XR_enh_plus_CT1-UEConTest</w:t>
            </w:r>
          </w:p>
        </w:tc>
        <w:tc>
          <w:tcPr>
            <w:tcW w:w="0" w:type="auto"/>
          </w:tcPr>
          <w:p w14:paraId="7677181F" w14:textId="77777777" w:rsidR="008F49DF" w:rsidRPr="0074449E" w:rsidRDefault="008F49DF" w:rsidP="002A6716">
            <w:pPr>
              <w:pStyle w:val="TAL"/>
              <w:rPr>
                <w:sz w:val="16"/>
              </w:rPr>
            </w:pPr>
            <w:r>
              <w:rPr>
                <w:sz w:val="16"/>
              </w:rPr>
              <w:t>agreed</w:t>
            </w:r>
          </w:p>
        </w:tc>
      </w:tr>
      <w:tr w:rsidR="008F49DF" w14:paraId="3BBC44FA" w14:textId="77777777" w:rsidTr="002A6716">
        <w:tc>
          <w:tcPr>
            <w:tcW w:w="0" w:type="auto"/>
          </w:tcPr>
          <w:p w14:paraId="67D4E940" w14:textId="77777777" w:rsidR="008F49DF" w:rsidRPr="0074449E" w:rsidRDefault="008F49DF" w:rsidP="002A6716">
            <w:pPr>
              <w:pStyle w:val="TAL"/>
              <w:rPr>
                <w:sz w:val="16"/>
              </w:rPr>
            </w:pPr>
            <w:r>
              <w:rPr>
                <w:sz w:val="16"/>
              </w:rPr>
              <w:t>R5-251935</w:t>
            </w:r>
          </w:p>
        </w:tc>
        <w:tc>
          <w:tcPr>
            <w:tcW w:w="0" w:type="auto"/>
          </w:tcPr>
          <w:p w14:paraId="6E052C7D" w14:textId="77777777" w:rsidR="008F49DF" w:rsidRPr="0074449E" w:rsidRDefault="008F49DF" w:rsidP="002A6716">
            <w:pPr>
              <w:pStyle w:val="TAL"/>
              <w:rPr>
                <w:sz w:val="16"/>
              </w:rPr>
            </w:pPr>
            <w:r>
              <w:rPr>
                <w:sz w:val="16"/>
              </w:rPr>
              <w:t>NR_Mob_enh2: Initial Test Model</w:t>
            </w:r>
          </w:p>
        </w:tc>
        <w:tc>
          <w:tcPr>
            <w:tcW w:w="0" w:type="auto"/>
          </w:tcPr>
          <w:p w14:paraId="5788BB5C" w14:textId="77777777" w:rsidR="008F49DF" w:rsidRPr="0074449E" w:rsidRDefault="008F49DF" w:rsidP="002A6716">
            <w:pPr>
              <w:pStyle w:val="TAL"/>
              <w:rPr>
                <w:sz w:val="16"/>
              </w:rPr>
            </w:pPr>
            <w:r>
              <w:rPr>
                <w:sz w:val="16"/>
              </w:rPr>
              <w:t>MCC TF160</w:t>
            </w:r>
          </w:p>
        </w:tc>
        <w:tc>
          <w:tcPr>
            <w:tcW w:w="0" w:type="auto"/>
          </w:tcPr>
          <w:p w14:paraId="33888D51" w14:textId="77777777" w:rsidR="008F49DF" w:rsidRPr="0074449E" w:rsidRDefault="008F49DF" w:rsidP="002A6716">
            <w:pPr>
              <w:pStyle w:val="TAL"/>
              <w:rPr>
                <w:sz w:val="16"/>
              </w:rPr>
            </w:pPr>
            <w:r>
              <w:rPr>
                <w:sz w:val="16"/>
              </w:rPr>
              <w:t>38.523-3</w:t>
            </w:r>
          </w:p>
        </w:tc>
        <w:tc>
          <w:tcPr>
            <w:tcW w:w="0" w:type="auto"/>
          </w:tcPr>
          <w:p w14:paraId="18A22E8D" w14:textId="77777777" w:rsidR="008F49DF" w:rsidRPr="0074449E" w:rsidRDefault="008F49DF" w:rsidP="002A6716">
            <w:pPr>
              <w:pStyle w:val="TAL"/>
              <w:rPr>
                <w:sz w:val="16"/>
              </w:rPr>
            </w:pPr>
            <w:r>
              <w:rPr>
                <w:sz w:val="16"/>
              </w:rPr>
              <w:t>3673</w:t>
            </w:r>
          </w:p>
        </w:tc>
        <w:tc>
          <w:tcPr>
            <w:tcW w:w="0" w:type="auto"/>
          </w:tcPr>
          <w:p w14:paraId="20E08DB3" w14:textId="77777777" w:rsidR="008F49DF" w:rsidRPr="0074449E" w:rsidRDefault="008F49DF" w:rsidP="002A6716">
            <w:pPr>
              <w:pStyle w:val="TAR"/>
              <w:rPr>
                <w:sz w:val="16"/>
              </w:rPr>
            </w:pPr>
            <w:r>
              <w:rPr>
                <w:sz w:val="16"/>
              </w:rPr>
              <w:t>-</w:t>
            </w:r>
          </w:p>
        </w:tc>
        <w:tc>
          <w:tcPr>
            <w:tcW w:w="0" w:type="auto"/>
          </w:tcPr>
          <w:p w14:paraId="61A8C186" w14:textId="77777777" w:rsidR="008F49DF" w:rsidRPr="0074449E" w:rsidRDefault="008F49DF" w:rsidP="002A6716">
            <w:pPr>
              <w:pStyle w:val="TAL"/>
              <w:rPr>
                <w:sz w:val="16"/>
              </w:rPr>
            </w:pPr>
            <w:r>
              <w:rPr>
                <w:sz w:val="16"/>
              </w:rPr>
              <w:t>Rel-18</w:t>
            </w:r>
          </w:p>
        </w:tc>
        <w:tc>
          <w:tcPr>
            <w:tcW w:w="0" w:type="auto"/>
          </w:tcPr>
          <w:p w14:paraId="2215260C" w14:textId="77777777" w:rsidR="008F49DF" w:rsidRPr="0074449E" w:rsidRDefault="008F49DF" w:rsidP="002A6716">
            <w:pPr>
              <w:pStyle w:val="TAL"/>
              <w:rPr>
                <w:sz w:val="16"/>
              </w:rPr>
            </w:pPr>
            <w:r>
              <w:rPr>
                <w:sz w:val="16"/>
              </w:rPr>
              <w:t>F</w:t>
            </w:r>
          </w:p>
        </w:tc>
        <w:tc>
          <w:tcPr>
            <w:tcW w:w="0" w:type="auto"/>
          </w:tcPr>
          <w:p w14:paraId="20615136" w14:textId="77777777" w:rsidR="008F49DF" w:rsidRPr="0074449E" w:rsidRDefault="008F49DF" w:rsidP="002A6716">
            <w:pPr>
              <w:pStyle w:val="TAL"/>
              <w:rPr>
                <w:sz w:val="16"/>
              </w:rPr>
            </w:pPr>
            <w:r>
              <w:rPr>
                <w:sz w:val="16"/>
              </w:rPr>
              <w:t>NR_Mob_enh2-UEConTest</w:t>
            </w:r>
          </w:p>
        </w:tc>
        <w:tc>
          <w:tcPr>
            <w:tcW w:w="0" w:type="auto"/>
          </w:tcPr>
          <w:p w14:paraId="50753698" w14:textId="77777777" w:rsidR="008F49DF" w:rsidRPr="0074449E" w:rsidRDefault="008F49DF" w:rsidP="002A6716">
            <w:pPr>
              <w:pStyle w:val="TAL"/>
              <w:rPr>
                <w:sz w:val="16"/>
              </w:rPr>
            </w:pPr>
            <w:r>
              <w:rPr>
                <w:sz w:val="16"/>
              </w:rPr>
              <w:t>agreed</w:t>
            </w:r>
          </w:p>
        </w:tc>
      </w:tr>
      <w:tr w:rsidR="008F49DF" w14:paraId="20421003" w14:textId="77777777" w:rsidTr="002A6716">
        <w:tc>
          <w:tcPr>
            <w:tcW w:w="0" w:type="auto"/>
          </w:tcPr>
          <w:p w14:paraId="40AF09E8" w14:textId="77777777" w:rsidR="008F49DF" w:rsidRPr="0074449E" w:rsidRDefault="008F49DF" w:rsidP="002A6716">
            <w:pPr>
              <w:pStyle w:val="TAL"/>
              <w:rPr>
                <w:sz w:val="16"/>
              </w:rPr>
            </w:pPr>
            <w:r>
              <w:rPr>
                <w:sz w:val="16"/>
              </w:rPr>
              <w:t>R5-251938</w:t>
            </w:r>
          </w:p>
        </w:tc>
        <w:tc>
          <w:tcPr>
            <w:tcW w:w="0" w:type="auto"/>
          </w:tcPr>
          <w:p w14:paraId="161BD004" w14:textId="77777777" w:rsidR="008F49DF" w:rsidRPr="0074449E" w:rsidRDefault="008F49DF" w:rsidP="002A6716">
            <w:pPr>
              <w:pStyle w:val="TAL"/>
              <w:rPr>
                <w:sz w:val="16"/>
              </w:rPr>
            </w:pPr>
            <w:r>
              <w:rPr>
                <w:sz w:val="16"/>
              </w:rPr>
              <w:t>NR NTN enhancements: Initial Test Model</w:t>
            </w:r>
          </w:p>
        </w:tc>
        <w:tc>
          <w:tcPr>
            <w:tcW w:w="0" w:type="auto"/>
          </w:tcPr>
          <w:p w14:paraId="4407EEE9" w14:textId="77777777" w:rsidR="008F49DF" w:rsidRPr="0074449E" w:rsidRDefault="008F49DF" w:rsidP="002A6716">
            <w:pPr>
              <w:pStyle w:val="TAL"/>
              <w:rPr>
                <w:sz w:val="16"/>
              </w:rPr>
            </w:pPr>
            <w:r>
              <w:rPr>
                <w:sz w:val="16"/>
              </w:rPr>
              <w:t>MCC TF160</w:t>
            </w:r>
          </w:p>
        </w:tc>
        <w:tc>
          <w:tcPr>
            <w:tcW w:w="0" w:type="auto"/>
          </w:tcPr>
          <w:p w14:paraId="7F654917" w14:textId="77777777" w:rsidR="008F49DF" w:rsidRPr="0074449E" w:rsidRDefault="008F49DF" w:rsidP="002A6716">
            <w:pPr>
              <w:pStyle w:val="TAL"/>
              <w:rPr>
                <w:sz w:val="16"/>
              </w:rPr>
            </w:pPr>
            <w:r>
              <w:rPr>
                <w:sz w:val="16"/>
              </w:rPr>
              <w:t>38.523-3</w:t>
            </w:r>
          </w:p>
        </w:tc>
        <w:tc>
          <w:tcPr>
            <w:tcW w:w="0" w:type="auto"/>
          </w:tcPr>
          <w:p w14:paraId="6BB1FF7F" w14:textId="77777777" w:rsidR="008F49DF" w:rsidRPr="0074449E" w:rsidRDefault="008F49DF" w:rsidP="002A6716">
            <w:pPr>
              <w:pStyle w:val="TAL"/>
              <w:rPr>
                <w:sz w:val="16"/>
              </w:rPr>
            </w:pPr>
            <w:r>
              <w:rPr>
                <w:sz w:val="16"/>
              </w:rPr>
              <w:t>3674</w:t>
            </w:r>
          </w:p>
        </w:tc>
        <w:tc>
          <w:tcPr>
            <w:tcW w:w="0" w:type="auto"/>
          </w:tcPr>
          <w:p w14:paraId="26A3ACFD" w14:textId="77777777" w:rsidR="008F49DF" w:rsidRPr="0074449E" w:rsidRDefault="008F49DF" w:rsidP="002A6716">
            <w:pPr>
              <w:pStyle w:val="TAR"/>
              <w:rPr>
                <w:sz w:val="16"/>
              </w:rPr>
            </w:pPr>
            <w:r>
              <w:rPr>
                <w:sz w:val="16"/>
              </w:rPr>
              <w:t>-</w:t>
            </w:r>
          </w:p>
        </w:tc>
        <w:tc>
          <w:tcPr>
            <w:tcW w:w="0" w:type="auto"/>
          </w:tcPr>
          <w:p w14:paraId="70303781" w14:textId="77777777" w:rsidR="008F49DF" w:rsidRPr="0074449E" w:rsidRDefault="008F49DF" w:rsidP="002A6716">
            <w:pPr>
              <w:pStyle w:val="TAL"/>
              <w:rPr>
                <w:sz w:val="16"/>
              </w:rPr>
            </w:pPr>
            <w:r>
              <w:rPr>
                <w:sz w:val="16"/>
              </w:rPr>
              <w:t>Rel-18</w:t>
            </w:r>
          </w:p>
        </w:tc>
        <w:tc>
          <w:tcPr>
            <w:tcW w:w="0" w:type="auto"/>
          </w:tcPr>
          <w:p w14:paraId="04CE48A7" w14:textId="77777777" w:rsidR="008F49DF" w:rsidRPr="0074449E" w:rsidRDefault="008F49DF" w:rsidP="002A6716">
            <w:pPr>
              <w:pStyle w:val="TAL"/>
              <w:rPr>
                <w:sz w:val="16"/>
              </w:rPr>
            </w:pPr>
            <w:r>
              <w:rPr>
                <w:sz w:val="16"/>
              </w:rPr>
              <w:t>F</w:t>
            </w:r>
          </w:p>
        </w:tc>
        <w:tc>
          <w:tcPr>
            <w:tcW w:w="0" w:type="auto"/>
          </w:tcPr>
          <w:p w14:paraId="78C5DAA6"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5962040B" w14:textId="77777777" w:rsidR="008F49DF" w:rsidRPr="0074449E" w:rsidRDefault="008F49DF" w:rsidP="002A6716">
            <w:pPr>
              <w:pStyle w:val="TAL"/>
              <w:rPr>
                <w:sz w:val="16"/>
              </w:rPr>
            </w:pPr>
            <w:r>
              <w:rPr>
                <w:sz w:val="16"/>
              </w:rPr>
              <w:t>agreed</w:t>
            </w:r>
          </w:p>
        </w:tc>
      </w:tr>
      <w:tr w:rsidR="008F49DF" w14:paraId="23180293" w14:textId="77777777" w:rsidTr="002A6716">
        <w:tc>
          <w:tcPr>
            <w:tcW w:w="0" w:type="auto"/>
          </w:tcPr>
          <w:p w14:paraId="216CF9CA" w14:textId="77777777" w:rsidR="008F49DF" w:rsidRPr="0074449E" w:rsidRDefault="008F49DF" w:rsidP="002A6716">
            <w:pPr>
              <w:pStyle w:val="TAL"/>
              <w:rPr>
                <w:sz w:val="16"/>
              </w:rPr>
            </w:pPr>
            <w:r>
              <w:rPr>
                <w:sz w:val="16"/>
              </w:rPr>
              <w:t>R5-251945</w:t>
            </w:r>
          </w:p>
        </w:tc>
        <w:tc>
          <w:tcPr>
            <w:tcW w:w="0" w:type="auto"/>
          </w:tcPr>
          <w:p w14:paraId="6CB784C9" w14:textId="77777777" w:rsidR="008F49DF" w:rsidRPr="0074449E" w:rsidRDefault="008F49DF" w:rsidP="002A6716">
            <w:pPr>
              <w:pStyle w:val="TAL"/>
              <w:rPr>
                <w:sz w:val="16"/>
              </w:rPr>
            </w:pPr>
            <w:r>
              <w:rPr>
                <w:sz w:val="16"/>
              </w:rPr>
              <w:t>NR NTN: Test Model updates</w:t>
            </w:r>
          </w:p>
        </w:tc>
        <w:tc>
          <w:tcPr>
            <w:tcW w:w="0" w:type="auto"/>
          </w:tcPr>
          <w:p w14:paraId="576DFB05" w14:textId="77777777" w:rsidR="008F49DF" w:rsidRPr="0074449E" w:rsidRDefault="008F49DF" w:rsidP="002A6716">
            <w:pPr>
              <w:pStyle w:val="TAL"/>
              <w:rPr>
                <w:sz w:val="16"/>
              </w:rPr>
            </w:pPr>
            <w:r>
              <w:rPr>
                <w:sz w:val="16"/>
              </w:rPr>
              <w:t>MCC TF160</w:t>
            </w:r>
          </w:p>
        </w:tc>
        <w:tc>
          <w:tcPr>
            <w:tcW w:w="0" w:type="auto"/>
          </w:tcPr>
          <w:p w14:paraId="3143CD27" w14:textId="77777777" w:rsidR="008F49DF" w:rsidRPr="0074449E" w:rsidRDefault="008F49DF" w:rsidP="002A6716">
            <w:pPr>
              <w:pStyle w:val="TAL"/>
              <w:rPr>
                <w:sz w:val="16"/>
              </w:rPr>
            </w:pPr>
            <w:r>
              <w:rPr>
                <w:sz w:val="16"/>
              </w:rPr>
              <w:t>38.523-3</w:t>
            </w:r>
          </w:p>
        </w:tc>
        <w:tc>
          <w:tcPr>
            <w:tcW w:w="0" w:type="auto"/>
          </w:tcPr>
          <w:p w14:paraId="11221EF2" w14:textId="77777777" w:rsidR="008F49DF" w:rsidRPr="0074449E" w:rsidRDefault="008F49DF" w:rsidP="002A6716">
            <w:pPr>
              <w:pStyle w:val="TAL"/>
              <w:rPr>
                <w:sz w:val="16"/>
              </w:rPr>
            </w:pPr>
            <w:r>
              <w:rPr>
                <w:sz w:val="16"/>
              </w:rPr>
              <w:t>3675</w:t>
            </w:r>
          </w:p>
        </w:tc>
        <w:tc>
          <w:tcPr>
            <w:tcW w:w="0" w:type="auto"/>
          </w:tcPr>
          <w:p w14:paraId="6509F238" w14:textId="77777777" w:rsidR="008F49DF" w:rsidRPr="0074449E" w:rsidRDefault="008F49DF" w:rsidP="002A6716">
            <w:pPr>
              <w:pStyle w:val="TAR"/>
              <w:rPr>
                <w:sz w:val="16"/>
              </w:rPr>
            </w:pPr>
            <w:r>
              <w:rPr>
                <w:sz w:val="16"/>
              </w:rPr>
              <w:t>-</w:t>
            </w:r>
          </w:p>
        </w:tc>
        <w:tc>
          <w:tcPr>
            <w:tcW w:w="0" w:type="auto"/>
          </w:tcPr>
          <w:p w14:paraId="499E330C" w14:textId="77777777" w:rsidR="008F49DF" w:rsidRPr="0074449E" w:rsidRDefault="008F49DF" w:rsidP="002A6716">
            <w:pPr>
              <w:pStyle w:val="TAL"/>
              <w:rPr>
                <w:sz w:val="16"/>
              </w:rPr>
            </w:pPr>
            <w:r>
              <w:rPr>
                <w:sz w:val="16"/>
              </w:rPr>
              <w:t>Rel-18</w:t>
            </w:r>
          </w:p>
        </w:tc>
        <w:tc>
          <w:tcPr>
            <w:tcW w:w="0" w:type="auto"/>
          </w:tcPr>
          <w:p w14:paraId="551931FE" w14:textId="77777777" w:rsidR="008F49DF" w:rsidRPr="0074449E" w:rsidRDefault="008F49DF" w:rsidP="002A6716">
            <w:pPr>
              <w:pStyle w:val="TAL"/>
              <w:rPr>
                <w:sz w:val="16"/>
              </w:rPr>
            </w:pPr>
            <w:r>
              <w:rPr>
                <w:sz w:val="16"/>
              </w:rPr>
              <w:t>F</w:t>
            </w:r>
          </w:p>
        </w:tc>
        <w:tc>
          <w:tcPr>
            <w:tcW w:w="0" w:type="auto"/>
          </w:tcPr>
          <w:p w14:paraId="429FC6EC"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69F29EC" w14:textId="77777777" w:rsidR="008F49DF" w:rsidRPr="0074449E" w:rsidRDefault="008F49DF" w:rsidP="002A6716">
            <w:pPr>
              <w:pStyle w:val="TAL"/>
              <w:rPr>
                <w:sz w:val="16"/>
              </w:rPr>
            </w:pPr>
            <w:r>
              <w:rPr>
                <w:sz w:val="16"/>
              </w:rPr>
              <w:t>revised</w:t>
            </w:r>
          </w:p>
        </w:tc>
      </w:tr>
      <w:tr w:rsidR="008F49DF" w14:paraId="1AE8801A" w14:textId="77777777" w:rsidTr="002A6716">
        <w:tc>
          <w:tcPr>
            <w:tcW w:w="0" w:type="auto"/>
          </w:tcPr>
          <w:p w14:paraId="6B2791F3" w14:textId="77777777" w:rsidR="008F49DF" w:rsidRPr="0074449E" w:rsidRDefault="008F49DF" w:rsidP="002A6716">
            <w:pPr>
              <w:pStyle w:val="TAL"/>
              <w:rPr>
                <w:sz w:val="16"/>
              </w:rPr>
            </w:pPr>
            <w:r>
              <w:rPr>
                <w:sz w:val="16"/>
              </w:rPr>
              <w:t>R5-253216</w:t>
            </w:r>
          </w:p>
        </w:tc>
        <w:tc>
          <w:tcPr>
            <w:tcW w:w="0" w:type="auto"/>
          </w:tcPr>
          <w:p w14:paraId="6816FB3B" w14:textId="77777777" w:rsidR="008F49DF" w:rsidRPr="0074449E" w:rsidRDefault="008F49DF" w:rsidP="002A6716">
            <w:pPr>
              <w:pStyle w:val="TAL"/>
              <w:rPr>
                <w:sz w:val="16"/>
              </w:rPr>
            </w:pPr>
            <w:r>
              <w:rPr>
                <w:sz w:val="16"/>
              </w:rPr>
              <w:t>NR NTN: Test Model updates</w:t>
            </w:r>
          </w:p>
        </w:tc>
        <w:tc>
          <w:tcPr>
            <w:tcW w:w="0" w:type="auto"/>
          </w:tcPr>
          <w:p w14:paraId="54B0EC43" w14:textId="77777777" w:rsidR="008F49DF" w:rsidRPr="0074449E" w:rsidRDefault="008F49DF" w:rsidP="002A6716">
            <w:pPr>
              <w:pStyle w:val="TAL"/>
              <w:rPr>
                <w:sz w:val="16"/>
              </w:rPr>
            </w:pPr>
            <w:r>
              <w:rPr>
                <w:sz w:val="16"/>
              </w:rPr>
              <w:t>MCC TF160</w:t>
            </w:r>
          </w:p>
        </w:tc>
        <w:tc>
          <w:tcPr>
            <w:tcW w:w="0" w:type="auto"/>
          </w:tcPr>
          <w:p w14:paraId="22649A69" w14:textId="77777777" w:rsidR="008F49DF" w:rsidRPr="0074449E" w:rsidRDefault="008F49DF" w:rsidP="002A6716">
            <w:pPr>
              <w:pStyle w:val="TAL"/>
              <w:rPr>
                <w:sz w:val="16"/>
              </w:rPr>
            </w:pPr>
            <w:r>
              <w:rPr>
                <w:sz w:val="16"/>
              </w:rPr>
              <w:t>38.523-3</w:t>
            </w:r>
          </w:p>
        </w:tc>
        <w:tc>
          <w:tcPr>
            <w:tcW w:w="0" w:type="auto"/>
          </w:tcPr>
          <w:p w14:paraId="08848058" w14:textId="77777777" w:rsidR="008F49DF" w:rsidRPr="0074449E" w:rsidRDefault="008F49DF" w:rsidP="002A6716">
            <w:pPr>
              <w:pStyle w:val="TAL"/>
              <w:rPr>
                <w:sz w:val="16"/>
              </w:rPr>
            </w:pPr>
            <w:r>
              <w:rPr>
                <w:sz w:val="16"/>
              </w:rPr>
              <w:t>3675</w:t>
            </w:r>
          </w:p>
        </w:tc>
        <w:tc>
          <w:tcPr>
            <w:tcW w:w="0" w:type="auto"/>
          </w:tcPr>
          <w:p w14:paraId="5E3C6D69" w14:textId="77777777" w:rsidR="008F49DF" w:rsidRPr="0074449E" w:rsidRDefault="008F49DF" w:rsidP="002A6716">
            <w:pPr>
              <w:pStyle w:val="TAR"/>
              <w:rPr>
                <w:sz w:val="16"/>
              </w:rPr>
            </w:pPr>
            <w:r>
              <w:rPr>
                <w:sz w:val="16"/>
              </w:rPr>
              <w:t>1</w:t>
            </w:r>
          </w:p>
        </w:tc>
        <w:tc>
          <w:tcPr>
            <w:tcW w:w="0" w:type="auto"/>
          </w:tcPr>
          <w:p w14:paraId="4F3E2CE3" w14:textId="77777777" w:rsidR="008F49DF" w:rsidRPr="0074449E" w:rsidRDefault="008F49DF" w:rsidP="002A6716">
            <w:pPr>
              <w:pStyle w:val="TAL"/>
              <w:rPr>
                <w:sz w:val="16"/>
              </w:rPr>
            </w:pPr>
            <w:r>
              <w:rPr>
                <w:sz w:val="16"/>
              </w:rPr>
              <w:t>Rel-18</w:t>
            </w:r>
          </w:p>
        </w:tc>
        <w:tc>
          <w:tcPr>
            <w:tcW w:w="0" w:type="auto"/>
          </w:tcPr>
          <w:p w14:paraId="1F4CCED8" w14:textId="77777777" w:rsidR="008F49DF" w:rsidRPr="0074449E" w:rsidRDefault="008F49DF" w:rsidP="002A6716">
            <w:pPr>
              <w:pStyle w:val="TAL"/>
              <w:rPr>
                <w:sz w:val="16"/>
              </w:rPr>
            </w:pPr>
            <w:r>
              <w:rPr>
                <w:sz w:val="16"/>
              </w:rPr>
              <w:t>F</w:t>
            </w:r>
          </w:p>
        </w:tc>
        <w:tc>
          <w:tcPr>
            <w:tcW w:w="0" w:type="auto"/>
          </w:tcPr>
          <w:p w14:paraId="60A7E7CB"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47440D9" w14:textId="77777777" w:rsidR="008F49DF" w:rsidRPr="0074449E" w:rsidRDefault="008F49DF" w:rsidP="002A6716">
            <w:pPr>
              <w:pStyle w:val="TAL"/>
              <w:rPr>
                <w:sz w:val="16"/>
              </w:rPr>
            </w:pPr>
            <w:r>
              <w:rPr>
                <w:sz w:val="16"/>
              </w:rPr>
              <w:t>agreed</w:t>
            </w:r>
          </w:p>
        </w:tc>
      </w:tr>
      <w:tr w:rsidR="008F49DF" w14:paraId="083AB2A8" w14:textId="77777777" w:rsidTr="002A6716">
        <w:tc>
          <w:tcPr>
            <w:tcW w:w="0" w:type="auto"/>
          </w:tcPr>
          <w:p w14:paraId="648732EB" w14:textId="77777777" w:rsidR="008F49DF" w:rsidRPr="0074449E" w:rsidRDefault="008F49DF" w:rsidP="002A6716">
            <w:pPr>
              <w:pStyle w:val="TAL"/>
              <w:rPr>
                <w:sz w:val="16"/>
              </w:rPr>
            </w:pPr>
            <w:r>
              <w:rPr>
                <w:sz w:val="16"/>
              </w:rPr>
              <w:t>R5-251954</w:t>
            </w:r>
          </w:p>
        </w:tc>
        <w:tc>
          <w:tcPr>
            <w:tcW w:w="0" w:type="auto"/>
          </w:tcPr>
          <w:p w14:paraId="31B95A88" w14:textId="77777777" w:rsidR="008F49DF" w:rsidRPr="0074449E" w:rsidRDefault="008F49DF" w:rsidP="002A6716">
            <w:pPr>
              <w:pStyle w:val="TAL"/>
              <w:rPr>
                <w:sz w:val="16"/>
              </w:rPr>
            </w:pPr>
            <w:r>
              <w:rPr>
                <w:sz w:val="16"/>
              </w:rPr>
              <w:t>Routine maintenance for TS 38.523-3</w:t>
            </w:r>
          </w:p>
        </w:tc>
        <w:tc>
          <w:tcPr>
            <w:tcW w:w="0" w:type="auto"/>
          </w:tcPr>
          <w:p w14:paraId="2ED2E23B" w14:textId="77777777" w:rsidR="008F49DF" w:rsidRPr="0074449E" w:rsidRDefault="008F49DF" w:rsidP="002A6716">
            <w:pPr>
              <w:pStyle w:val="TAL"/>
              <w:rPr>
                <w:sz w:val="16"/>
              </w:rPr>
            </w:pPr>
            <w:r>
              <w:rPr>
                <w:sz w:val="16"/>
              </w:rPr>
              <w:t>MCC TF160</w:t>
            </w:r>
          </w:p>
        </w:tc>
        <w:tc>
          <w:tcPr>
            <w:tcW w:w="0" w:type="auto"/>
          </w:tcPr>
          <w:p w14:paraId="6B3DCE91" w14:textId="77777777" w:rsidR="008F49DF" w:rsidRPr="0074449E" w:rsidRDefault="008F49DF" w:rsidP="002A6716">
            <w:pPr>
              <w:pStyle w:val="TAL"/>
              <w:rPr>
                <w:sz w:val="16"/>
              </w:rPr>
            </w:pPr>
            <w:r>
              <w:rPr>
                <w:sz w:val="16"/>
              </w:rPr>
              <w:t>38.523-3</w:t>
            </w:r>
          </w:p>
        </w:tc>
        <w:tc>
          <w:tcPr>
            <w:tcW w:w="0" w:type="auto"/>
          </w:tcPr>
          <w:p w14:paraId="3D2A8869" w14:textId="77777777" w:rsidR="008F49DF" w:rsidRPr="0074449E" w:rsidRDefault="008F49DF" w:rsidP="002A6716">
            <w:pPr>
              <w:pStyle w:val="TAL"/>
              <w:rPr>
                <w:sz w:val="16"/>
              </w:rPr>
            </w:pPr>
            <w:r>
              <w:rPr>
                <w:sz w:val="16"/>
              </w:rPr>
              <w:t>3676</w:t>
            </w:r>
          </w:p>
        </w:tc>
        <w:tc>
          <w:tcPr>
            <w:tcW w:w="0" w:type="auto"/>
          </w:tcPr>
          <w:p w14:paraId="23C0082D" w14:textId="77777777" w:rsidR="008F49DF" w:rsidRPr="0074449E" w:rsidRDefault="008F49DF" w:rsidP="002A6716">
            <w:pPr>
              <w:pStyle w:val="TAR"/>
              <w:rPr>
                <w:sz w:val="16"/>
              </w:rPr>
            </w:pPr>
            <w:r>
              <w:rPr>
                <w:sz w:val="16"/>
              </w:rPr>
              <w:t>-</w:t>
            </w:r>
          </w:p>
        </w:tc>
        <w:tc>
          <w:tcPr>
            <w:tcW w:w="0" w:type="auto"/>
          </w:tcPr>
          <w:p w14:paraId="19066CA2" w14:textId="77777777" w:rsidR="008F49DF" w:rsidRPr="0074449E" w:rsidRDefault="008F49DF" w:rsidP="002A6716">
            <w:pPr>
              <w:pStyle w:val="TAL"/>
              <w:rPr>
                <w:sz w:val="16"/>
              </w:rPr>
            </w:pPr>
            <w:r>
              <w:rPr>
                <w:sz w:val="16"/>
              </w:rPr>
              <w:t>Rel-18</w:t>
            </w:r>
          </w:p>
        </w:tc>
        <w:tc>
          <w:tcPr>
            <w:tcW w:w="0" w:type="auto"/>
          </w:tcPr>
          <w:p w14:paraId="268244DE" w14:textId="77777777" w:rsidR="008F49DF" w:rsidRPr="0074449E" w:rsidRDefault="008F49DF" w:rsidP="002A6716">
            <w:pPr>
              <w:pStyle w:val="TAL"/>
              <w:rPr>
                <w:sz w:val="16"/>
              </w:rPr>
            </w:pPr>
            <w:r>
              <w:rPr>
                <w:sz w:val="16"/>
              </w:rPr>
              <w:t>F</w:t>
            </w:r>
          </w:p>
        </w:tc>
        <w:tc>
          <w:tcPr>
            <w:tcW w:w="0" w:type="auto"/>
          </w:tcPr>
          <w:p w14:paraId="6E98AD19" w14:textId="77777777" w:rsidR="008F49DF" w:rsidRPr="0074449E" w:rsidRDefault="008F49DF" w:rsidP="002A6716">
            <w:pPr>
              <w:pStyle w:val="TAL"/>
              <w:rPr>
                <w:sz w:val="16"/>
              </w:rPr>
            </w:pPr>
            <w:r>
              <w:rPr>
                <w:sz w:val="16"/>
              </w:rPr>
              <w:t>TEI15_Test</w:t>
            </w:r>
          </w:p>
        </w:tc>
        <w:tc>
          <w:tcPr>
            <w:tcW w:w="0" w:type="auto"/>
          </w:tcPr>
          <w:p w14:paraId="7235779D" w14:textId="77777777" w:rsidR="008F49DF" w:rsidRPr="0074449E" w:rsidRDefault="008F49DF" w:rsidP="002A6716">
            <w:pPr>
              <w:pStyle w:val="TAL"/>
              <w:rPr>
                <w:sz w:val="16"/>
              </w:rPr>
            </w:pPr>
            <w:r>
              <w:rPr>
                <w:sz w:val="16"/>
              </w:rPr>
              <w:t>agreed</w:t>
            </w:r>
          </w:p>
        </w:tc>
      </w:tr>
      <w:tr w:rsidR="008F49DF" w14:paraId="6FD6E42E" w14:textId="77777777" w:rsidTr="002A6716">
        <w:tc>
          <w:tcPr>
            <w:tcW w:w="0" w:type="auto"/>
          </w:tcPr>
          <w:p w14:paraId="4EE48ACE" w14:textId="77777777" w:rsidR="008F49DF" w:rsidRPr="0074449E" w:rsidRDefault="008F49DF" w:rsidP="002A6716">
            <w:pPr>
              <w:pStyle w:val="TAL"/>
              <w:rPr>
                <w:sz w:val="16"/>
              </w:rPr>
            </w:pPr>
            <w:r>
              <w:rPr>
                <w:sz w:val="16"/>
              </w:rPr>
              <w:t>R5-251819</w:t>
            </w:r>
          </w:p>
        </w:tc>
        <w:tc>
          <w:tcPr>
            <w:tcW w:w="0" w:type="auto"/>
          </w:tcPr>
          <w:p w14:paraId="30ADEE62" w14:textId="77777777" w:rsidR="008F49DF" w:rsidRPr="0074449E" w:rsidRDefault="008F49DF" w:rsidP="002A6716">
            <w:pPr>
              <w:pStyle w:val="TAL"/>
              <w:rPr>
                <w:sz w:val="16"/>
              </w:rPr>
            </w:pPr>
            <w:r>
              <w:rPr>
                <w:sz w:val="16"/>
              </w:rPr>
              <w:t>Update LTM TC 7.6.20.1 including TTs</w:t>
            </w:r>
          </w:p>
        </w:tc>
        <w:tc>
          <w:tcPr>
            <w:tcW w:w="0" w:type="auto"/>
          </w:tcPr>
          <w:p w14:paraId="1B9EEE82" w14:textId="77777777" w:rsidR="008F49DF" w:rsidRPr="0074449E" w:rsidRDefault="008F49DF" w:rsidP="002A6716">
            <w:pPr>
              <w:pStyle w:val="TAL"/>
              <w:rPr>
                <w:sz w:val="16"/>
              </w:rPr>
            </w:pPr>
            <w:r>
              <w:rPr>
                <w:sz w:val="16"/>
              </w:rPr>
              <w:t>MediaTek Inc.</w:t>
            </w:r>
          </w:p>
        </w:tc>
        <w:tc>
          <w:tcPr>
            <w:tcW w:w="0" w:type="auto"/>
          </w:tcPr>
          <w:p w14:paraId="3B30C0F3" w14:textId="77777777" w:rsidR="008F49DF" w:rsidRPr="0074449E" w:rsidRDefault="008F49DF" w:rsidP="002A6716">
            <w:pPr>
              <w:pStyle w:val="TAL"/>
              <w:rPr>
                <w:sz w:val="16"/>
              </w:rPr>
            </w:pPr>
            <w:r>
              <w:rPr>
                <w:sz w:val="16"/>
              </w:rPr>
              <w:t>38.533</w:t>
            </w:r>
          </w:p>
        </w:tc>
        <w:tc>
          <w:tcPr>
            <w:tcW w:w="0" w:type="auto"/>
          </w:tcPr>
          <w:p w14:paraId="58670E4E" w14:textId="77777777" w:rsidR="008F49DF" w:rsidRPr="0074449E" w:rsidRDefault="008F49DF" w:rsidP="002A6716">
            <w:pPr>
              <w:pStyle w:val="TAL"/>
              <w:rPr>
                <w:sz w:val="16"/>
              </w:rPr>
            </w:pPr>
            <w:r>
              <w:rPr>
                <w:sz w:val="16"/>
              </w:rPr>
              <w:t>3847</w:t>
            </w:r>
          </w:p>
        </w:tc>
        <w:tc>
          <w:tcPr>
            <w:tcW w:w="0" w:type="auto"/>
          </w:tcPr>
          <w:p w14:paraId="049CB2FC" w14:textId="77777777" w:rsidR="008F49DF" w:rsidRPr="0074449E" w:rsidRDefault="008F49DF" w:rsidP="002A6716">
            <w:pPr>
              <w:pStyle w:val="TAR"/>
              <w:rPr>
                <w:sz w:val="16"/>
              </w:rPr>
            </w:pPr>
            <w:r>
              <w:rPr>
                <w:sz w:val="16"/>
              </w:rPr>
              <w:t>-</w:t>
            </w:r>
          </w:p>
        </w:tc>
        <w:tc>
          <w:tcPr>
            <w:tcW w:w="0" w:type="auto"/>
          </w:tcPr>
          <w:p w14:paraId="0A8B2F90" w14:textId="77777777" w:rsidR="008F49DF" w:rsidRPr="0074449E" w:rsidRDefault="008F49DF" w:rsidP="002A6716">
            <w:pPr>
              <w:pStyle w:val="TAL"/>
              <w:rPr>
                <w:sz w:val="16"/>
              </w:rPr>
            </w:pPr>
            <w:r>
              <w:rPr>
                <w:sz w:val="16"/>
              </w:rPr>
              <w:t>Rel-18</w:t>
            </w:r>
          </w:p>
        </w:tc>
        <w:tc>
          <w:tcPr>
            <w:tcW w:w="0" w:type="auto"/>
          </w:tcPr>
          <w:p w14:paraId="18AC5BC4" w14:textId="77777777" w:rsidR="008F49DF" w:rsidRPr="0074449E" w:rsidRDefault="008F49DF" w:rsidP="002A6716">
            <w:pPr>
              <w:pStyle w:val="TAL"/>
              <w:rPr>
                <w:sz w:val="16"/>
              </w:rPr>
            </w:pPr>
            <w:r>
              <w:rPr>
                <w:sz w:val="16"/>
              </w:rPr>
              <w:t>F</w:t>
            </w:r>
          </w:p>
        </w:tc>
        <w:tc>
          <w:tcPr>
            <w:tcW w:w="0" w:type="auto"/>
          </w:tcPr>
          <w:p w14:paraId="27492760" w14:textId="77777777" w:rsidR="008F49DF" w:rsidRPr="0074449E" w:rsidRDefault="008F49DF" w:rsidP="002A6716">
            <w:pPr>
              <w:pStyle w:val="TAL"/>
              <w:rPr>
                <w:sz w:val="16"/>
              </w:rPr>
            </w:pPr>
            <w:r>
              <w:rPr>
                <w:sz w:val="16"/>
              </w:rPr>
              <w:t>NR_Mob_enh2-UEConTest</w:t>
            </w:r>
          </w:p>
        </w:tc>
        <w:tc>
          <w:tcPr>
            <w:tcW w:w="0" w:type="auto"/>
          </w:tcPr>
          <w:p w14:paraId="3C78580E" w14:textId="77777777" w:rsidR="008F49DF" w:rsidRPr="0074449E" w:rsidRDefault="008F49DF" w:rsidP="002A6716">
            <w:pPr>
              <w:pStyle w:val="TAL"/>
              <w:rPr>
                <w:sz w:val="16"/>
              </w:rPr>
            </w:pPr>
            <w:r>
              <w:rPr>
                <w:sz w:val="16"/>
              </w:rPr>
              <w:t>agreed</w:t>
            </w:r>
          </w:p>
        </w:tc>
      </w:tr>
      <w:tr w:rsidR="008F49DF" w14:paraId="0CFAC7F0" w14:textId="77777777" w:rsidTr="002A6716">
        <w:tc>
          <w:tcPr>
            <w:tcW w:w="0" w:type="auto"/>
          </w:tcPr>
          <w:p w14:paraId="21FCA369" w14:textId="77777777" w:rsidR="008F49DF" w:rsidRPr="0074449E" w:rsidRDefault="008F49DF" w:rsidP="002A6716">
            <w:pPr>
              <w:pStyle w:val="TAL"/>
              <w:rPr>
                <w:sz w:val="16"/>
              </w:rPr>
            </w:pPr>
            <w:r>
              <w:rPr>
                <w:sz w:val="16"/>
              </w:rPr>
              <w:t>R5-251820</w:t>
            </w:r>
          </w:p>
        </w:tc>
        <w:tc>
          <w:tcPr>
            <w:tcW w:w="0" w:type="auto"/>
          </w:tcPr>
          <w:p w14:paraId="7415BFCB" w14:textId="77777777" w:rsidR="008F49DF" w:rsidRPr="0074449E" w:rsidRDefault="008F49DF" w:rsidP="002A6716">
            <w:pPr>
              <w:pStyle w:val="TAL"/>
              <w:rPr>
                <w:sz w:val="16"/>
              </w:rPr>
            </w:pPr>
            <w:r>
              <w:rPr>
                <w:sz w:val="16"/>
              </w:rPr>
              <w:t>Update LTM TC 7.6.21.1 including TTs</w:t>
            </w:r>
          </w:p>
        </w:tc>
        <w:tc>
          <w:tcPr>
            <w:tcW w:w="0" w:type="auto"/>
          </w:tcPr>
          <w:p w14:paraId="016BC7FC" w14:textId="77777777" w:rsidR="008F49DF" w:rsidRPr="0074449E" w:rsidRDefault="008F49DF" w:rsidP="002A6716">
            <w:pPr>
              <w:pStyle w:val="TAL"/>
              <w:rPr>
                <w:sz w:val="16"/>
              </w:rPr>
            </w:pPr>
            <w:r>
              <w:rPr>
                <w:sz w:val="16"/>
              </w:rPr>
              <w:t>MediaTek Inc.</w:t>
            </w:r>
          </w:p>
        </w:tc>
        <w:tc>
          <w:tcPr>
            <w:tcW w:w="0" w:type="auto"/>
          </w:tcPr>
          <w:p w14:paraId="1EE3BE21" w14:textId="77777777" w:rsidR="008F49DF" w:rsidRPr="0074449E" w:rsidRDefault="008F49DF" w:rsidP="002A6716">
            <w:pPr>
              <w:pStyle w:val="TAL"/>
              <w:rPr>
                <w:sz w:val="16"/>
              </w:rPr>
            </w:pPr>
            <w:r>
              <w:rPr>
                <w:sz w:val="16"/>
              </w:rPr>
              <w:t>38.533</w:t>
            </w:r>
          </w:p>
        </w:tc>
        <w:tc>
          <w:tcPr>
            <w:tcW w:w="0" w:type="auto"/>
          </w:tcPr>
          <w:p w14:paraId="2201B894" w14:textId="77777777" w:rsidR="008F49DF" w:rsidRPr="0074449E" w:rsidRDefault="008F49DF" w:rsidP="002A6716">
            <w:pPr>
              <w:pStyle w:val="TAL"/>
              <w:rPr>
                <w:sz w:val="16"/>
              </w:rPr>
            </w:pPr>
            <w:r>
              <w:rPr>
                <w:sz w:val="16"/>
              </w:rPr>
              <w:t>3848</w:t>
            </w:r>
          </w:p>
        </w:tc>
        <w:tc>
          <w:tcPr>
            <w:tcW w:w="0" w:type="auto"/>
          </w:tcPr>
          <w:p w14:paraId="3712DAC6" w14:textId="77777777" w:rsidR="008F49DF" w:rsidRPr="0074449E" w:rsidRDefault="008F49DF" w:rsidP="002A6716">
            <w:pPr>
              <w:pStyle w:val="TAR"/>
              <w:rPr>
                <w:sz w:val="16"/>
              </w:rPr>
            </w:pPr>
            <w:r>
              <w:rPr>
                <w:sz w:val="16"/>
              </w:rPr>
              <w:t>-</w:t>
            </w:r>
          </w:p>
        </w:tc>
        <w:tc>
          <w:tcPr>
            <w:tcW w:w="0" w:type="auto"/>
          </w:tcPr>
          <w:p w14:paraId="695FA752" w14:textId="77777777" w:rsidR="008F49DF" w:rsidRPr="0074449E" w:rsidRDefault="008F49DF" w:rsidP="002A6716">
            <w:pPr>
              <w:pStyle w:val="TAL"/>
              <w:rPr>
                <w:sz w:val="16"/>
              </w:rPr>
            </w:pPr>
            <w:r>
              <w:rPr>
                <w:sz w:val="16"/>
              </w:rPr>
              <w:t>Rel-18</w:t>
            </w:r>
          </w:p>
        </w:tc>
        <w:tc>
          <w:tcPr>
            <w:tcW w:w="0" w:type="auto"/>
          </w:tcPr>
          <w:p w14:paraId="15A2DE97" w14:textId="77777777" w:rsidR="008F49DF" w:rsidRPr="0074449E" w:rsidRDefault="008F49DF" w:rsidP="002A6716">
            <w:pPr>
              <w:pStyle w:val="TAL"/>
              <w:rPr>
                <w:sz w:val="16"/>
              </w:rPr>
            </w:pPr>
            <w:r>
              <w:rPr>
                <w:sz w:val="16"/>
              </w:rPr>
              <w:t>F</w:t>
            </w:r>
          </w:p>
        </w:tc>
        <w:tc>
          <w:tcPr>
            <w:tcW w:w="0" w:type="auto"/>
          </w:tcPr>
          <w:p w14:paraId="24420C9E" w14:textId="77777777" w:rsidR="008F49DF" w:rsidRPr="0074449E" w:rsidRDefault="008F49DF" w:rsidP="002A6716">
            <w:pPr>
              <w:pStyle w:val="TAL"/>
              <w:rPr>
                <w:sz w:val="16"/>
              </w:rPr>
            </w:pPr>
            <w:r>
              <w:rPr>
                <w:sz w:val="16"/>
              </w:rPr>
              <w:t>NR_Mob_enh2-UEConTest</w:t>
            </w:r>
          </w:p>
        </w:tc>
        <w:tc>
          <w:tcPr>
            <w:tcW w:w="0" w:type="auto"/>
          </w:tcPr>
          <w:p w14:paraId="14EAC100" w14:textId="77777777" w:rsidR="008F49DF" w:rsidRPr="0074449E" w:rsidRDefault="008F49DF" w:rsidP="002A6716">
            <w:pPr>
              <w:pStyle w:val="TAL"/>
              <w:rPr>
                <w:sz w:val="16"/>
              </w:rPr>
            </w:pPr>
            <w:r>
              <w:rPr>
                <w:sz w:val="16"/>
              </w:rPr>
              <w:t>agreed</w:t>
            </w:r>
          </w:p>
        </w:tc>
      </w:tr>
      <w:tr w:rsidR="008F49DF" w14:paraId="7E262B57" w14:textId="77777777" w:rsidTr="002A6716">
        <w:tc>
          <w:tcPr>
            <w:tcW w:w="0" w:type="auto"/>
          </w:tcPr>
          <w:p w14:paraId="0BD4F8BD" w14:textId="77777777" w:rsidR="008F49DF" w:rsidRPr="0074449E" w:rsidRDefault="008F49DF" w:rsidP="002A6716">
            <w:pPr>
              <w:pStyle w:val="TAL"/>
              <w:rPr>
                <w:sz w:val="16"/>
              </w:rPr>
            </w:pPr>
            <w:r>
              <w:rPr>
                <w:sz w:val="16"/>
              </w:rPr>
              <w:t>R5-251821</w:t>
            </w:r>
          </w:p>
        </w:tc>
        <w:tc>
          <w:tcPr>
            <w:tcW w:w="0" w:type="auto"/>
          </w:tcPr>
          <w:p w14:paraId="04572722" w14:textId="77777777" w:rsidR="008F49DF" w:rsidRPr="0074449E" w:rsidRDefault="008F49DF" w:rsidP="002A6716">
            <w:pPr>
              <w:pStyle w:val="TAL"/>
              <w:rPr>
                <w:sz w:val="16"/>
              </w:rPr>
            </w:pPr>
            <w:r>
              <w:rPr>
                <w:sz w:val="16"/>
              </w:rPr>
              <w:t>Update LTM TC 7.7.15.1 including TTs</w:t>
            </w:r>
          </w:p>
        </w:tc>
        <w:tc>
          <w:tcPr>
            <w:tcW w:w="0" w:type="auto"/>
          </w:tcPr>
          <w:p w14:paraId="1E84E6DF" w14:textId="77777777" w:rsidR="008F49DF" w:rsidRPr="0074449E" w:rsidRDefault="008F49DF" w:rsidP="002A6716">
            <w:pPr>
              <w:pStyle w:val="TAL"/>
              <w:rPr>
                <w:sz w:val="16"/>
              </w:rPr>
            </w:pPr>
            <w:r>
              <w:rPr>
                <w:sz w:val="16"/>
              </w:rPr>
              <w:t>MediaTek Inc.</w:t>
            </w:r>
          </w:p>
        </w:tc>
        <w:tc>
          <w:tcPr>
            <w:tcW w:w="0" w:type="auto"/>
          </w:tcPr>
          <w:p w14:paraId="6B99B03B" w14:textId="77777777" w:rsidR="008F49DF" w:rsidRPr="0074449E" w:rsidRDefault="008F49DF" w:rsidP="002A6716">
            <w:pPr>
              <w:pStyle w:val="TAL"/>
              <w:rPr>
                <w:sz w:val="16"/>
              </w:rPr>
            </w:pPr>
            <w:r>
              <w:rPr>
                <w:sz w:val="16"/>
              </w:rPr>
              <w:t>38.533</w:t>
            </w:r>
          </w:p>
        </w:tc>
        <w:tc>
          <w:tcPr>
            <w:tcW w:w="0" w:type="auto"/>
          </w:tcPr>
          <w:p w14:paraId="020AC29F" w14:textId="77777777" w:rsidR="008F49DF" w:rsidRPr="0074449E" w:rsidRDefault="008F49DF" w:rsidP="002A6716">
            <w:pPr>
              <w:pStyle w:val="TAL"/>
              <w:rPr>
                <w:sz w:val="16"/>
              </w:rPr>
            </w:pPr>
            <w:r>
              <w:rPr>
                <w:sz w:val="16"/>
              </w:rPr>
              <w:t>3849</w:t>
            </w:r>
          </w:p>
        </w:tc>
        <w:tc>
          <w:tcPr>
            <w:tcW w:w="0" w:type="auto"/>
          </w:tcPr>
          <w:p w14:paraId="71D8F28C" w14:textId="77777777" w:rsidR="008F49DF" w:rsidRPr="0074449E" w:rsidRDefault="008F49DF" w:rsidP="002A6716">
            <w:pPr>
              <w:pStyle w:val="TAR"/>
              <w:rPr>
                <w:sz w:val="16"/>
              </w:rPr>
            </w:pPr>
            <w:r>
              <w:rPr>
                <w:sz w:val="16"/>
              </w:rPr>
              <w:t>-</w:t>
            </w:r>
          </w:p>
        </w:tc>
        <w:tc>
          <w:tcPr>
            <w:tcW w:w="0" w:type="auto"/>
          </w:tcPr>
          <w:p w14:paraId="2ADDEC2F" w14:textId="77777777" w:rsidR="008F49DF" w:rsidRPr="0074449E" w:rsidRDefault="008F49DF" w:rsidP="002A6716">
            <w:pPr>
              <w:pStyle w:val="TAL"/>
              <w:rPr>
                <w:sz w:val="16"/>
              </w:rPr>
            </w:pPr>
            <w:r>
              <w:rPr>
                <w:sz w:val="16"/>
              </w:rPr>
              <w:t>Rel-18</w:t>
            </w:r>
          </w:p>
        </w:tc>
        <w:tc>
          <w:tcPr>
            <w:tcW w:w="0" w:type="auto"/>
          </w:tcPr>
          <w:p w14:paraId="1EBA9347" w14:textId="77777777" w:rsidR="008F49DF" w:rsidRPr="0074449E" w:rsidRDefault="008F49DF" w:rsidP="002A6716">
            <w:pPr>
              <w:pStyle w:val="TAL"/>
              <w:rPr>
                <w:sz w:val="16"/>
              </w:rPr>
            </w:pPr>
            <w:r>
              <w:rPr>
                <w:sz w:val="16"/>
              </w:rPr>
              <w:t>F</w:t>
            </w:r>
          </w:p>
        </w:tc>
        <w:tc>
          <w:tcPr>
            <w:tcW w:w="0" w:type="auto"/>
          </w:tcPr>
          <w:p w14:paraId="76B0DA37" w14:textId="77777777" w:rsidR="008F49DF" w:rsidRPr="0074449E" w:rsidRDefault="008F49DF" w:rsidP="002A6716">
            <w:pPr>
              <w:pStyle w:val="TAL"/>
              <w:rPr>
                <w:sz w:val="16"/>
              </w:rPr>
            </w:pPr>
            <w:r>
              <w:rPr>
                <w:sz w:val="16"/>
              </w:rPr>
              <w:t>NR_Mob_enh2-UEConTest</w:t>
            </w:r>
          </w:p>
        </w:tc>
        <w:tc>
          <w:tcPr>
            <w:tcW w:w="0" w:type="auto"/>
          </w:tcPr>
          <w:p w14:paraId="79B05E7F" w14:textId="77777777" w:rsidR="008F49DF" w:rsidRPr="0074449E" w:rsidRDefault="008F49DF" w:rsidP="002A6716">
            <w:pPr>
              <w:pStyle w:val="TAL"/>
              <w:rPr>
                <w:sz w:val="16"/>
              </w:rPr>
            </w:pPr>
            <w:r>
              <w:rPr>
                <w:sz w:val="16"/>
              </w:rPr>
              <w:t>agreed</w:t>
            </w:r>
          </w:p>
        </w:tc>
      </w:tr>
      <w:tr w:rsidR="008F49DF" w14:paraId="225868FD" w14:textId="77777777" w:rsidTr="002A6716">
        <w:tc>
          <w:tcPr>
            <w:tcW w:w="0" w:type="auto"/>
          </w:tcPr>
          <w:p w14:paraId="19599687" w14:textId="77777777" w:rsidR="008F49DF" w:rsidRPr="0074449E" w:rsidRDefault="008F49DF" w:rsidP="002A6716">
            <w:pPr>
              <w:pStyle w:val="TAL"/>
              <w:rPr>
                <w:sz w:val="16"/>
              </w:rPr>
            </w:pPr>
            <w:r>
              <w:rPr>
                <w:sz w:val="16"/>
              </w:rPr>
              <w:t>R5-251822</w:t>
            </w:r>
          </w:p>
        </w:tc>
        <w:tc>
          <w:tcPr>
            <w:tcW w:w="0" w:type="auto"/>
          </w:tcPr>
          <w:p w14:paraId="1CF07E81" w14:textId="77777777" w:rsidR="008F49DF" w:rsidRPr="0074449E" w:rsidRDefault="008F49DF" w:rsidP="002A6716">
            <w:pPr>
              <w:pStyle w:val="TAL"/>
              <w:rPr>
                <w:sz w:val="16"/>
              </w:rPr>
            </w:pPr>
            <w:r>
              <w:rPr>
                <w:sz w:val="16"/>
              </w:rPr>
              <w:t>Update Annex F for FR2 LTM L1-RSRP test cases including TTs</w:t>
            </w:r>
          </w:p>
        </w:tc>
        <w:tc>
          <w:tcPr>
            <w:tcW w:w="0" w:type="auto"/>
          </w:tcPr>
          <w:p w14:paraId="5131DCF3" w14:textId="77777777" w:rsidR="008F49DF" w:rsidRPr="0074449E" w:rsidRDefault="008F49DF" w:rsidP="002A6716">
            <w:pPr>
              <w:pStyle w:val="TAL"/>
              <w:rPr>
                <w:sz w:val="16"/>
              </w:rPr>
            </w:pPr>
            <w:r>
              <w:rPr>
                <w:sz w:val="16"/>
              </w:rPr>
              <w:t>MediaTek Inc.</w:t>
            </w:r>
          </w:p>
        </w:tc>
        <w:tc>
          <w:tcPr>
            <w:tcW w:w="0" w:type="auto"/>
          </w:tcPr>
          <w:p w14:paraId="00F63810" w14:textId="77777777" w:rsidR="008F49DF" w:rsidRPr="0074449E" w:rsidRDefault="008F49DF" w:rsidP="002A6716">
            <w:pPr>
              <w:pStyle w:val="TAL"/>
              <w:rPr>
                <w:sz w:val="16"/>
              </w:rPr>
            </w:pPr>
            <w:r>
              <w:rPr>
                <w:sz w:val="16"/>
              </w:rPr>
              <w:t>38.533</w:t>
            </w:r>
          </w:p>
        </w:tc>
        <w:tc>
          <w:tcPr>
            <w:tcW w:w="0" w:type="auto"/>
          </w:tcPr>
          <w:p w14:paraId="00D172DE" w14:textId="77777777" w:rsidR="008F49DF" w:rsidRPr="0074449E" w:rsidRDefault="008F49DF" w:rsidP="002A6716">
            <w:pPr>
              <w:pStyle w:val="TAL"/>
              <w:rPr>
                <w:sz w:val="16"/>
              </w:rPr>
            </w:pPr>
            <w:r>
              <w:rPr>
                <w:sz w:val="16"/>
              </w:rPr>
              <w:t>3850</w:t>
            </w:r>
          </w:p>
        </w:tc>
        <w:tc>
          <w:tcPr>
            <w:tcW w:w="0" w:type="auto"/>
          </w:tcPr>
          <w:p w14:paraId="7E3052D6" w14:textId="77777777" w:rsidR="008F49DF" w:rsidRPr="0074449E" w:rsidRDefault="008F49DF" w:rsidP="002A6716">
            <w:pPr>
              <w:pStyle w:val="TAR"/>
              <w:rPr>
                <w:sz w:val="16"/>
              </w:rPr>
            </w:pPr>
            <w:r>
              <w:rPr>
                <w:sz w:val="16"/>
              </w:rPr>
              <w:t>-</w:t>
            </w:r>
          </w:p>
        </w:tc>
        <w:tc>
          <w:tcPr>
            <w:tcW w:w="0" w:type="auto"/>
          </w:tcPr>
          <w:p w14:paraId="1EE6DD2E" w14:textId="77777777" w:rsidR="008F49DF" w:rsidRPr="0074449E" w:rsidRDefault="008F49DF" w:rsidP="002A6716">
            <w:pPr>
              <w:pStyle w:val="TAL"/>
              <w:rPr>
                <w:sz w:val="16"/>
              </w:rPr>
            </w:pPr>
            <w:r>
              <w:rPr>
                <w:sz w:val="16"/>
              </w:rPr>
              <w:t>Rel-18</w:t>
            </w:r>
          </w:p>
        </w:tc>
        <w:tc>
          <w:tcPr>
            <w:tcW w:w="0" w:type="auto"/>
          </w:tcPr>
          <w:p w14:paraId="19BFFB90" w14:textId="77777777" w:rsidR="008F49DF" w:rsidRPr="0074449E" w:rsidRDefault="008F49DF" w:rsidP="002A6716">
            <w:pPr>
              <w:pStyle w:val="TAL"/>
              <w:rPr>
                <w:sz w:val="16"/>
              </w:rPr>
            </w:pPr>
            <w:r>
              <w:rPr>
                <w:sz w:val="16"/>
              </w:rPr>
              <w:t>F</w:t>
            </w:r>
          </w:p>
        </w:tc>
        <w:tc>
          <w:tcPr>
            <w:tcW w:w="0" w:type="auto"/>
          </w:tcPr>
          <w:p w14:paraId="75229295" w14:textId="77777777" w:rsidR="008F49DF" w:rsidRPr="0074449E" w:rsidRDefault="008F49DF" w:rsidP="002A6716">
            <w:pPr>
              <w:pStyle w:val="TAL"/>
              <w:rPr>
                <w:sz w:val="16"/>
              </w:rPr>
            </w:pPr>
            <w:r>
              <w:rPr>
                <w:sz w:val="16"/>
              </w:rPr>
              <w:t>NR_Mob_enh2-UEConTest</w:t>
            </w:r>
          </w:p>
        </w:tc>
        <w:tc>
          <w:tcPr>
            <w:tcW w:w="0" w:type="auto"/>
          </w:tcPr>
          <w:p w14:paraId="4A5E6513" w14:textId="77777777" w:rsidR="008F49DF" w:rsidRPr="0074449E" w:rsidRDefault="008F49DF" w:rsidP="002A6716">
            <w:pPr>
              <w:pStyle w:val="TAL"/>
              <w:rPr>
                <w:sz w:val="16"/>
              </w:rPr>
            </w:pPr>
            <w:r>
              <w:rPr>
                <w:sz w:val="16"/>
              </w:rPr>
              <w:t>agreed</w:t>
            </w:r>
          </w:p>
        </w:tc>
      </w:tr>
      <w:tr w:rsidR="008F49DF" w14:paraId="721E3405" w14:textId="77777777" w:rsidTr="002A6716">
        <w:tc>
          <w:tcPr>
            <w:tcW w:w="0" w:type="auto"/>
          </w:tcPr>
          <w:p w14:paraId="34C078A5" w14:textId="77777777" w:rsidR="008F49DF" w:rsidRPr="0074449E" w:rsidRDefault="008F49DF" w:rsidP="002A6716">
            <w:pPr>
              <w:pStyle w:val="TAL"/>
              <w:rPr>
                <w:sz w:val="16"/>
              </w:rPr>
            </w:pPr>
            <w:r>
              <w:rPr>
                <w:sz w:val="16"/>
              </w:rPr>
              <w:t>R5-251823</w:t>
            </w:r>
          </w:p>
        </w:tc>
        <w:tc>
          <w:tcPr>
            <w:tcW w:w="0" w:type="auto"/>
          </w:tcPr>
          <w:p w14:paraId="56E11766" w14:textId="77777777" w:rsidR="008F49DF" w:rsidRPr="0074449E" w:rsidRDefault="008F49DF" w:rsidP="002A6716">
            <w:pPr>
              <w:pStyle w:val="TAL"/>
              <w:rPr>
                <w:sz w:val="16"/>
              </w:rPr>
            </w:pPr>
            <w:r>
              <w:rPr>
                <w:sz w:val="16"/>
              </w:rPr>
              <w:t>Addition of new test case 6.6.25.2 and 6.6.25.3 for E-UTRAN event-triggered reporting</w:t>
            </w:r>
          </w:p>
        </w:tc>
        <w:tc>
          <w:tcPr>
            <w:tcW w:w="0" w:type="auto"/>
          </w:tcPr>
          <w:p w14:paraId="144B8C82" w14:textId="77777777" w:rsidR="008F49DF" w:rsidRPr="0074449E" w:rsidRDefault="008F49DF" w:rsidP="002A6716">
            <w:pPr>
              <w:pStyle w:val="TAL"/>
              <w:rPr>
                <w:sz w:val="16"/>
              </w:rPr>
            </w:pPr>
            <w:r>
              <w:rPr>
                <w:sz w:val="16"/>
              </w:rPr>
              <w:t>MediaTek Inc.</w:t>
            </w:r>
          </w:p>
        </w:tc>
        <w:tc>
          <w:tcPr>
            <w:tcW w:w="0" w:type="auto"/>
          </w:tcPr>
          <w:p w14:paraId="315A12A5" w14:textId="77777777" w:rsidR="008F49DF" w:rsidRPr="0074449E" w:rsidRDefault="008F49DF" w:rsidP="002A6716">
            <w:pPr>
              <w:pStyle w:val="TAL"/>
              <w:rPr>
                <w:sz w:val="16"/>
              </w:rPr>
            </w:pPr>
            <w:r>
              <w:rPr>
                <w:sz w:val="16"/>
              </w:rPr>
              <w:t>38.533</w:t>
            </w:r>
          </w:p>
        </w:tc>
        <w:tc>
          <w:tcPr>
            <w:tcW w:w="0" w:type="auto"/>
          </w:tcPr>
          <w:p w14:paraId="678A1F5A" w14:textId="77777777" w:rsidR="008F49DF" w:rsidRPr="0074449E" w:rsidRDefault="008F49DF" w:rsidP="002A6716">
            <w:pPr>
              <w:pStyle w:val="TAL"/>
              <w:rPr>
                <w:sz w:val="16"/>
              </w:rPr>
            </w:pPr>
            <w:r>
              <w:rPr>
                <w:sz w:val="16"/>
              </w:rPr>
              <w:t>3851</w:t>
            </w:r>
          </w:p>
        </w:tc>
        <w:tc>
          <w:tcPr>
            <w:tcW w:w="0" w:type="auto"/>
          </w:tcPr>
          <w:p w14:paraId="38E1B09D" w14:textId="77777777" w:rsidR="008F49DF" w:rsidRPr="0074449E" w:rsidRDefault="008F49DF" w:rsidP="002A6716">
            <w:pPr>
              <w:pStyle w:val="TAR"/>
              <w:rPr>
                <w:sz w:val="16"/>
              </w:rPr>
            </w:pPr>
            <w:r>
              <w:rPr>
                <w:sz w:val="16"/>
              </w:rPr>
              <w:t>-</w:t>
            </w:r>
          </w:p>
        </w:tc>
        <w:tc>
          <w:tcPr>
            <w:tcW w:w="0" w:type="auto"/>
          </w:tcPr>
          <w:p w14:paraId="4541469C" w14:textId="77777777" w:rsidR="008F49DF" w:rsidRPr="0074449E" w:rsidRDefault="008F49DF" w:rsidP="002A6716">
            <w:pPr>
              <w:pStyle w:val="TAL"/>
              <w:rPr>
                <w:sz w:val="16"/>
              </w:rPr>
            </w:pPr>
            <w:r>
              <w:rPr>
                <w:sz w:val="16"/>
              </w:rPr>
              <w:t>Rel-18</w:t>
            </w:r>
          </w:p>
        </w:tc>
        <w:tc>
          <w:tcPr>
            <w:tcW w:w="0" w:type="auto"/>
          </w:tcPr>
          <w:p w14:paraId="743EA4C3" w14:textId="77777777" w:rsidR="008F49DF" w:rsidRPr="0074449E" w:rsidRDefault="008F49DF" w:rsidP="002A6716">
            <w:pPr>
              <w:pStyle w:val="TAL"/>
              <w:rPr>
                <w:sz w:val="16"/>
              </w:rPr>
            </w:pPr>
            <w:r>
              <w:rPr>
                <w:sz w:val="16"/>
              </w:rPr>
              <w:t>F</w:t>
            </w:r>
          </w:p>
        </w:tc>
        <w:tc>
          <w:tcPr>
            <w:tcW w:w="0" w:type="auto"/>
          </w:tcPr>
          <w:p w14:paraId="2243C1BB" w14:textId="77777777" w:rsidR="008F49DF" w:rsidRPr="0074449E" w:rsidRDefault="008F49DF" w:rsidP="002A6716">
            <w:pPr>
              <w:pStyle w:val="TAL"/>
              <w:rPr>
                <w:sz w:val="16"/>
              </w:rPr>
            </w:pPr>
            <w:r>
              <w:rPr>
                <w:sz w:val="16"/>
              </w:rPr>
              <w:t>NR_MG_enh2-UEConTest</w:t>
            </w:r>
          </w:p>
        </w:tc>
        <w:tc>
          <w:tcPr>
            <w:tcW w:w="0" w:type="auto"/>
          </w:tcPr>
          <w:p w14:paraId="1C6BE433" w14:textId="77777777" w:rsidR="008F49DF" w:rsidRPr="0074449E" w:rsidRDefault="008F49DF" w:rsidP="002A6716">
            <w:pPr>
              <w:pStyle w:val="TAL"/>
              <w:rPr>
                <w:sz w:val="16"/>
              </w:rPr>
            </w:pPr>
            <w:r>
              <w:rPr>
                <w:sz w:val="16"/>
              </w:rPr>
              <w:t>agreed</w:t>
            </w:r>
          </w:p>
        </w:tc>
      </w:tr>
      <w:tr w:rsidR="008F49DF" w14:paraId="4B84BBEB" w14:textId="77777777" w:rsidTr="002A6716">
        <w:tc>
          <w:tcPr>
            <w:tcW w:w="0" w:type="auto"/>
          </w:tcPr>
          <w:p w14:paraId="0BBE8633" w14:textId="77777777" w:rsidR="008F49DF" w:rsidRPr="0074449E" w:rsidRDefault="008F49DF" w:rsidP="002A6716">
            <w:pPr>
              <w:pStyle w:val="TAL"/>
              <w:rPr>
                <w:sz w:val="16"/>
              </w:rPr>
            </w:pPr>
            <w:r>
              <w:rPr>
                <w:sz w:val="16"/>
              </w:rPr>
              <w:t>R5-251824</w:t>
            </w:r>
          </w:p>
        </w:tc>
        <w:tc>
          <w:tcPr>
            <w:tcW w:w="0" w:type="auto"/>
          </w:tcPr>
          <w:p w14:paraId="272F1909" w14:textId="77777777" w:rsidR="008F49DF" w:rsidRPr="0074449E"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6.6.24.1 and 6.6.24.5 including TTs</w:t>
            </w:r>
          </w:p>
        </w:tc>
        <w:tc>
          <w:tcPr>
            <w:tcW w:w="0" w:type="auto"/>
          </w:tcPr>
          <w:p w14:paraId="54E0452F" w14:textId="77777777" w:rsidR="008F49DF" w:rsidRPr="0074449E" w:rsidRDefault="008F49DF" w:rsidP="002A6716">
            <w:pPr>
              <w:pStyle w:val="TAL"/>
              <w:rPr>
                <w:sz w:val="16"/>
              </w:rPr>
            </w:pPr>
            <w:r>
              <w:rPr>
                <w:sz w:val="16"/>
              </w:rPr>
              <w:t>MediaTek (Shenzhen) Inc.</w:t>
            </w:r>
          </w:p>
        </w:tc>
        <w:tc>
          <w:tcPr>
            <w:tcW w:w="0" w:type="auto"/>
          </w:tcPr>
          <w:p w14:paraId="3ACB10E3" w14:textId="77777777" w:rsidR="008F49DF" w:rsidRPr="0074449E" w:rsidRDefault="008F49DF" w:rsidP="002A6716">
            <w:pPr>
              <w:pStyle w:val="TAL"/>
              <w:rPr>
                <w:sz w:val="16"/>
              </w:rPr>
            </w:pPr>
            <w:r>
              <w:rPr>
                <w:sz w:val="16"/>
              </w:rPr>
              <w:t>38.533</w:t>
            </w:r>
          </w:p>
        </w:tc>
        <w:tc>
          <w:tcPr>
            <w:tcW w:w="0" w:type="auto"/>
          </w:tcPr>
          <w:p w14:paraId="1B53B520" w14:textId="77777777" w:rsidR="008F49DF" w:rsidRPr="0074449E" w:rsidRDefault="008F49DF" w:rsidP="002A6716">
            <w:pPr>
              <w:pStyle w:val="TAL"/>
              <w:rPr>
                <w:sz w:val="16"/>
              </w:rPr>
            </w:pPr>
            <w:r>
              <w:rPr>
                <w:sz w:val="16"/>
              </w:rPr>
              <w:t>3852</w:t>
            </w:r>
          </w:p>
        </w:tc>
        <w:tc>
          <w:tcPr>
            <w:tcW w:w="0" w:type="auto"/>
          </w:tcPr>
          <w:p w14:paraId="75584C3C" w14:textId="77777777" w:rsidR="008F49DF" w:rsidRPr="0074449E" w:rsidRDefault="008F49DF" w:rsidP="002A6716">
            <w:pPr>
              <w:pStyle w:val="TAR"/>
              <w:rPr>
                <w:sz w:val="16"/>
              </w:rPr>
            </w:pPr>
            <w:r>
              <w:rPr>
                <w:sz w:val="16"/>
              </w:rPr>
              <w:t>-</w:t>
            </w:r>
          </w:p>
        </w:tc>
        <w:tc>
          <w:tcPr>
            <w:tcW w:w="0" w:type="auto"/>
          </w:tcPr>
          <w:p w14:paraId="5771A22A" w14:textId="77777777" w:rsidR="008F49DF" w:rsidRPr="0074449E" w:rsidRDefault="008F49DF" w:rsidP="002A6716">
            <w:pPr>
              <w:pStyle w:val="TAL"/>
              <w:rPr>
                <w:sz w:val="16"/>
              </w:rPr>
            </w:pPr>
            <w:r>
              <w:rPr>
                <w:sz w:val="16"/>
              </w:rPr>
              <w:t>Rel-18</w:t>
            </w:r>
          </w:p>
        </w:tc>
        <w:tc>
          <w:tcPr>
            <w:tcW w:w="0" w:type="auto"/>
          </w:tcPr>
          <w:p w14:paraId="3D671593" w14:textId="77777777" w:rsidR="008F49DF" w:rsidRPr="0074449E" w:rsidRDefault="008F49DF" w:rsidP="002A6716">
            <w:pPr>
              <w:pStyle w:val="TAL"/>
              <w:rPr>
                <w:sz w:val="16"/>
              </w:rPr>
            </w:pPr>
            <w:r>
              <w:rPr>
                <w:sz w:val="16"/>
              </w:rPr>
              <w:t>F</w:t>
            </w:r>
          </w:p>
        </w:tc>
        <w:tc>
          <w:tcPr>
            <w:tcW w:w="0" w:type="auto"/>
          </w:tcPr>
          <w:p w14:paraId="36B38CF5" w14:textId="77777777" w:rsidR="008F49DF" w:rsidRPr="0074449E" w:rsidRDefault="008F49DF" w:rsidP="002A6716">
            <w:pPr>
              <w:pStyle w:val="TAL"/>
              <w:rPr>
                <w:sz w:val="16"/>
              </w:rPr>
            </w:pPr>
            <w:r>
              <w:rPr>
                <w:sz w:val="16"/>
              </w:rPr>
              <w:t>NR_MG_enh2-UEConTest</w:t>
            </w:r>
          </w:p>
        </w:tc>
        <w:tc>
          <w:tcPr>
            <w:tcW w:w="0" w:type="auto"/>
          </w:tcPr>
          <w:p w14:paraId="213363B4" w14:textId="77777777" w:rsidR="008F49DF" w:rsidRPr="0074449E" w:rsidRDefault="008F49DF" w:rsidP="002A6716">
            <w:pPr>
              <w:pStyle w:val="TAL"/>
              <w:rPr>
                <w:sz w:val="16"/>
              </w:rPr>
            </w:pPr>
            <w:r>
              <w:rPr>
                <w:sz w:val="16"/>
              </w:rPr>
              <w:t>revised</w:t>
            </w:r>
          </w:p>
        </w:tc>
      </w:tr>
      <w:tr w:rsidR="008F49DF" w14:paraId="18D10048" w14:textId="77777777" w:rsidTr="002A6716">
        <w:tc>
          <w:tcPr>
            <w:tcW w:w="0" w:type="auto"/>
          </w:tcPr>
          <w:p w14:paraId="3E2A03CF" w14:textId="77777777" w:rsidR="008F49DF" w:rsidRPr="0074449E" w:rsidRDefault="008F49DF" w:rsidP="002A6716">
            <w:pPr>
              <w:pStyle w:val="TAL"/>
              <w:rPr>
                <w:sz w:val="16"/>
              </w:rPr>
            </w:pPr>
            <w:r>
              <w:rPr>
                <w:sz w:val="16"/>
              </w:rPr>
              <w:t>R5-253569</w:t>
            </w:r>
          </w:p>
        </w:tc>
        <w:tc>
          <w:tcPr>
            <w:tcW w:w="0" w:type="auto"/>
          </w:tcPr>
          <w:p w14:paraId="6CE0E314" w14:textId="77777777" w:rsidR="008F49DF" w:rsidRPr="0074449E"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6.6.24.1 and 6.6.24.5 including TTs</w:t>
            </w:r>
          </w:p>
        </w:tc>
        <w:tc>
          <w:tcPr>
            <w:tcW w:w="0" w:type="auto"/>
          </w:tcPr>
          <w:p w14:paraId="0A747007" w14:textId="77777777" w:rsidR="008F49DF" w:rsidRPr="0074449E" w:rsidRDefault="008F49DF" w:rsidP="002A6716">
            <w:pPr>
              <w:pStyle w:val="TAL"/>
              <w:rPr>
                <w:sz w:val="16"/>
              </w:rPr>
            </w:pPr>
            <w:r>
              <w:rPr>
                <w:sz w:val="16"/>
              </w:rPr>
              <w:t>MediaTek (Shenzhen) Inc.</w:t>
            </w:r>
          </w:p>
        </w:tc>
        <w:tc>
          <w:tcPr>
            <w:tcW w:w="0" w:type="auto"/>
          </w:tcPr>
          <w:p w14:paraId="2FFA7677" w14:textId="77777777" w:rsidR="008F49DF" w:rsidRPr="0074449E" w:rsidRDefault="008F49DF" w:rsidP="002A6716">
            <w:pPr>
              <w:pStyle w:val="TAL"/>
              <w:rPr>
                <w:sz w:val="16"/>
              </w:rPr>
            </w:pPr>
            <w:r>
              <w:rPr>
                <w:sz w:val="16"/>
              </w:rPr>
              <w:t>38.533</w:t>
            </w:r>
          </w:p>
        </w:tc>
        <w:tc>
          <w:tcPr>
            <w:tcW w:w="0" w:type="auto"/>
          </w:tcPr>
          <w:p w14:paraId="369F765E" w14:textId="77777777" w:rsidR="008F49DF" w:rsidRPr="0074449E" w:rsidRDefault="008F49DF" w:rsidP="002A6716">
            <w:pPr>
              <w:pStyle w:val="TAL"/>
              <w:rPr>
                <w:sz w:val="16"/>
              </w:rPr>
            </w:pPr>
            <w:r>
              <w:rPr>
                <w:sz w:val="16"/>
              </w:rPr>
              <w:t>3852</w:t>
            </w:r>
          </w:p>
        </w:tc>
        <w:tc>
          <w:tcPr>
            <w:tcW w:w="0" w:type="auto"/>
          </w:tcPr>
          <w:p w14:paraId="1E8CC466" w14:textId="77777777" w:rsidR="008F49DF" w:rsidRPr="0074449E" w:rsidRDefault="008F49DF" w:rsidP="002A6716">
            <w:pPr>
              <w:pStyle w:val="TAR"/>
              <w:rPr>
                <w:sz w:val="16"/>
              </w:rPr>
            </w:pPr>
            <w:r>
              <w:rPr>
                <w:sz w:val="16"/>
              </w:rPr>
              <w:t>1</w:t>
            </w:r>
          </w:p>
        </w:tc>
        <w:tc>
          <w:tcPr>
            <w:tcW w:w="0" w:type="auto"/>
          </w:tcPr>
          <w:p w14:paraId="19574523" w14:textId="77777777" w:rsidR="008F49DF" w:rsidRPr="0074449E" w:rsidRDefault="008F49DF" w:rsidP="002A6716">
            <w:pPr>
              <w:pStyle w:val="TAL"/>
              <w:rPr>
                <w:sz w:val="16"/>
              </w:rPr>
            </w:pPr>
            <w:r>
              <w:rPr>
                <w:sz w:val="16"/>
              </w:rPr>
              <w:t>Rel-18</w:t>
            </w:r>
          </w:p>
        </w:tc>
        <w:tc>
          <w:tcPr>
            <w:tcW w:w="0" w:type="auto"/>
          </w:tcPr>
          <w:p w14:paraId="44041F83" w14:textId="77777777" w:rsidR="008F49DF" w:rsidRPr="0074449E" w:rsidRDefault="008F49DF" w:rsidP="002A6716">
            <w:pPr>
              <w:pStyle w:val="TAL"/>
              <w:rPr>
                <w:sz w:val="16"/>
              </w:rPr>
            </w:pPr>
            <w:r>
              <w:rPr>
                <w:sz w:val="16"/>
              </w:rPr>
              <w:t>F</w:t>
            </w:r>
          </w:p>
        </w:tc>
        <w:tc>
          <w:tcPr>
            <w:tcW w:w="0" w:type="auto"/>
          </w:tcPr>
          <w:p w14:paraId="6D39CF96" w14:textId="77777777" w:rsidR="008F49DF" w:rsidRPr="0074449E" w:rsidRDefault="008F49DF" w:rsidP="002A6716">
            <w:pPr>
              <w:pStyle w:val="TAL"/>
              <w:rPr>
                <w:sz w:val="16"/>
              </w:rPr>
            </w:pPr>
            <w:r>
              <w:rPr>
                <w:sz w:val="16"/>
              </w:rPr>
              <w:t>NR_MG_enh2-UEConTest</w:t>
            </w:r>
          </w:p>
        </w:tc>
        <w:tc>
          <w:tcPr>
            <w:tcW w:w="0" w:type="auto"/>
          </w:tcPr>
          <w:p w14:paraId="5DDD9604" w14:textId="77777777" w:rsidR="008F49DF" w:rsidRPr="0074449E" w:rsidRDefault="008F49DF" w:rsidP="002A6716">
            <w:pPr>
              <w:pStyle w:val="TAL"/>
              <w:rPr>
                <w:sz w:val="16"/>
              </w:rPr>
            </w:pPr>
            <w:r>
              <w:rPr>
                <w:sz w:val="16"/>
              </w:rPr>
              <w:t>agreed</w:t>
            </w:r>
          </w:p>
        </w:tc>
      </w:tr>
      <w:tr w:rsidR="008F49DF" w14:paraId="4E8DA188" w14:textId="77777777" w:rsidTr="002A6716">
        <w:tc>
          <w:tcPr>
            <w:tcW w:w="0" w:type="auto"/>
          </w:tcPr>
          <w:p w14:paraId="2504820E" w14:textId="77777777" w:rsidR="008F49DF" w:rsidRPr="0074449E" w:rsidRDefault="008F49DF" w:rsidP="002A6716">
            <w:pPr>
              <w:pStyle w:val="TAL"/>
              <w:rPr>
                <w:sz w:val="16"/>
              </w:rPr>
            </w:pPr>
            <w:r>
              <w:rPr>
                <w:sz w:val="16"/>
              </w:rPr>
              <w:lastRenderedPageBreak/>
              <w:t>R5-251825</w:t>
            </w:r>
          </w:p>
        </w:tc>
        <w:tc>
          <w:tcPr>
            <w:tcW w:w="0" w:type="auto"/>
          </w:tcPr>
          <w:p w14:paraId="38FE19E5" w14:textId="77777777" w:rsidR="008F49DF" w:rsidRPr="0074449E"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6.6.24.2, 6.6.24.3 and 6.6.24.4 including TTs</w:t>
            </w:r>
          </w:p>
        </w:tc>
        <w:tc>
          <w:tcPr>
            <w:tcW w:w="0" w:type="auto"/>
          </w:tcPr>
          <w:p w14:paraId="0734329F" w14:textId="77777777" w:rsidR="008F49DF" w:rsidRPr="0074449E" w:rsidRDefault="008F49DF" w:rsidP="002A6716">
            <w:pPr>
              <w:pStyle w:val="TAL"/>
              <w:rPr>
                <w:sz w:val="16"/>
              </w:rPr>
            </w:pPr>
            <w:r>
              <w:rPr>
                <w:sz w:val="16"/>
              </w:rPr>
              <w:t>MediaTek (Shenzhen) Inc.</w:t>
            </w:r>
          </w:p>
        </w:tc>
        <w:tc>
          <w:tcPr>
            <w:tcW w:w="0" w:type="auto"/>
          </w:tcPr>
          <w:p w14:paraId="7886BBB9" w14:textId="77777777" w:rsidR="008F49DF" w:rsidRPr="0074449E" w:rsidRDefault="008F49DF" w:rsidP="002A6716">
            <w:pPr>
              <w:pStyle w:val="TAL"/>
              <w:rPr>
                <w:sz w:val="16"/>
              </w:rPr>
            </w:pPr>
            <w:r>
              <w:rPr>
                <w:sz w:val="16"/>
              </w:rPr>
              <w:t>38.533</w:t>
            </w:r>
          </w:p>
        </w:tc>
        <w:tc>
          <w:tcPr>
            <w:tcW w:w="0" w:type="auto"/>
          </w:tcPr>
          <w:p w14:paraId="63DCB0B9" w14:textId="77777777" w:rsidR="008F49DF" w:rsidRPr="0074449E" w:rsidRDefault="008F49DF" w:rsidP="002A6716">
            <w:pPr>
              <w:pStyle w:val="TAL"/>
              <w:rPr>
                <w:sz w:val="16"/>
              </w:rPr>
            </w:pPr>
            <w:r>
              <w:rPr>
                <w:sz w:val="16"/>
              </w:rPr>
              <w:t>3853</w:t>
            </w:r>
          </w:p>
        </w:tc>
        <w:tc>
          <w:tcPr>
            <w:tcW w:w="0" w:type="auto"/>
          </w:tcPr>
          <w:p w14:paraId="2474A79D" w14:textId="77777777" w:rsidR="008F49DF" w:rsidRPr="0074449E" w:rsidRDefault="008F49DF" w:rsidP="002A6716">
            <w:pPr>
              <w:pStyle w:val="TAR"/>
              <w:rPr>
                <w:sz w:val="16"/>
              </w:rPr>
            </w:pPr>
            <w:r>
              <w:rPr>
                <w:sz w:val="16"/>
              </w:rPr>
              <w:t>-</w:t>
            </w:r>
          </w:p>
        </w:tc>
        <w:tc>
          <w:tcPr>
            <w:tcW w:w="0" w:type="auto"/>
          </w:tcPr>
          <w:p w14:paraId="2A4EF5EC" w14:textId="77777777" w:rsidR="008F49DF" w:rsidRPr="0074449E" w:rsidRDefault="008F49DF" w:rsidP="002A6716">
            <w:pPr>
              <w:pStyle w:val="TAL"/>
              <w:rPr>
                <w:sz w:val="16"/>
              </w:rPr>
            </w:pPr>
            <w:r>
              <w:rPr>
                <w:sz w:val="16"/>
              </w:rPr>
              <w:t>Rel-18</w:t>
            </w:r>
          </w:p>
        </w:tc>
        <w:tc>
          <w:tcPr>
            <w:tcW w:w="0" w:type="auto"/>
          </w:tcPr>
          <w:p w14:paraId="323D27F1" w14:textId="77777777" w:rsidR="008F49DF" w:rsidRPr="0074449E" w:rsidRDefault="008F49DF" w:rsidP="002A6716">
            <w:pPr>
              <w:pStyle w:val="TAL"/>
              <w:rPr>
                <w:sz w:val="16"/>
              </w:rPr>
            </w:pPr>
            <w:r>
              <w:rPr>
                <w:sz w:val="16"/>
              </w:rPr>
              <w:t>F</w:t>
            </w:r>
          </w:p>
        </w:tc>
        <w:tc>
          <w:tcPr>
            <w:tcW w:w="0" w:type="auto"/>
          </w:tcPr>
          <w:p w14:paraId="6F320DC8" w14:textId="77777777" w:rsidR="008F49DF" w:rsidRPr="0074449E" w:rsidRDefault="008F49DF" w:rsidP="002A6716">
            <w:pPr>
              <w:pStyle w:val="TAL"/>
              <w:rPr>
                <w:sz w:val="16"/>
              </w:rPr>
            </w:pPr>
            <w:r>
              <w:rPr>
                <w:sz w:val="16"/>
              </w:rPr>
              <w:t>NR_MG_enh2-UEConTest</w:t>
            </w:r>
          </w:p>
        </w:tc>
        <w:tc>
          <w:tcPr>
            <w:tcW w:w="0" w:type="auto"/>
          </w:tcPr>
          <w:p w14:paraId="6E47AB90" w14:textId="77777777" w:rsidR="008F49DF" w:rsidRPr="0074449E" w:rsidRDefault="008F49DF" w:rsidP="002A6716">
            <w:pPr>
              <w:pStyle w:val="TAL"/>
              <w:rPr>
                <w:sz w:val="16"/>
              </w:rPr>
            </w:pPr>
            <w:r>
              <w:rPr>
                <w:sz w:val="16"/>
              </w:rPr>
              <w:t>revised</w:t>
            </w:r>
          </w:p>
        </w:tc>
      </w:tr>
      <w:tr w:rsidR="008F49DF" w14:paraId="04536E4B" w14:textId="77777777" w:rsidTr="002A6716">
        <w:tc>
          <w:tcPr>
            <w:tcW w:w="0" w:type="auto"/>
          </w:tcPr>
          <w:p w14:paraId="2A7ABFBD" w14:textId="77777777" w:rsidR="008F49DF" w:rsidRPr="0074449E" w:rsidRDefault="008F49DF" w:rsidP="002A6716">
            <w:pPr>
              <w:pStyle w:val="TAL"/>
              <w:rPr>
                <w:sz w:val="16"/>
              </w:rPr>
            </w:pPr>
            <w:r>
              <w:rPr>
                <w:sz w:val="16"/>
              </w:rPr>
              <w:t>R5-253570</w:t>
            </w:r>
          </w:p>
        </w:tc>
        <w:tc>
          <w:tcPr>
            <w:tcW w:w="0" w:type="auto"/>
          </w:tcPr>
          <w:p w14:paraId="421A8DA0" w14:textId="77777777" w:rsidR="008F49DF" w:rsidRPr="0074449E" w:rsidRDefault="008F49DF" w:rsidP="002A6716">
            <w:pPr>
              <w:pStyle w:val="TAL"/>
              <w:rPr>
                <w:sz w:val="16"/>
              </w:rPr>
            </w:pPr>
            <w:r>
              <w:rPr>
                <w:sz w:val="16"/>
              </w:rPr>
              <w:t xml:space="preserve">Update FR1 NR </w:t>
            </w:r>
            <w:proofErr w:type="spellStart"/>
            <w:r>
              <w:rPr>
                <w:sz w:val="16"/>
              </w:rPr>
              <w:t>needforgap</w:t>
            </w:r>
            <w:proofErr w:type="spellEnd"/>
            <w:r>
              <w:rPr>
                <w:sz w:val="16"/>
              </w:rPr>
              <w:t xml:space="preserve"> 6.6.24.2, 6.6.24.3 and 6.6.24.4 including TTs</w:t>
            </w:r>
          </w:p>
        </w:tc>
        <w:tc>
          <w:tcPr>
            <w:tcW w:w="0" w:type="auto"/>
          </w:tcPr>
          <w:p w14:paraId="0FB81669" w14:textId="77777777" w:rsidR="008F49DF" w:rsidRPr="0074449E" w:rsidRDefault="008F49DF" w:rsidP="002A6716">
            <w:pPr>
              <w:pStyle w:val="TAL"/>
              <w:rPr>
                <w:sz w:val="16"/>
              </w:rPr>
            </w:pPr>
            <w:r>
              <w:rPr>
                <w:sz w:val="16"/>
              </w:rPr>
              <w:t>MediaTek (Shenzhen) Inc.</w:t>
            </w:r>
          </w:p>
        </w:tc>
        <w:tc>
          <w:tcPr>
            <w:tcW w:w="0" w:type="auto"/>
          </w:tcPr>
          <w:p w14:paraId="2440611C" w14:textId="77777777" w:rsidR="008F49DF" w:rsidRPr="0074449E" w:rsidRDefault="008F49DF" w:rsidP="002A6716">
            <w:pPr>
              <w:pStyle w:val="TAL"/>
              <w:rPr>
                <w:sz w:val="16"/>
              </w:rPr>
            </w:pPr>
            <w:r>
              <w:rPr>
                <w:sz w:val="16"/>
              </w:rPr>
              <w:t>38.533</w:t>
            </w:r>
          </w:p>
        </w:tc>
        <w:tc>
          <w:tcPr>
            <w:tcW w:w="0" w:type="auto"/>
          </w:tcPr>
          <w:p w14:paraId="54DA3408" w14:textId="77777777" w:rsidR="008F49DF" w:rsidRPr="0074449E" w:rsidRDefault="008F49DF" w:rsidP="002A6716">
            <w:pPr>
              <w:pStyle w:val="TAL"/>
              <w:rPr>
                <w:sz w:val="16"/>
              </w:rPr>
            </w:pPr>
            <w:r>
              <w:rPr>
                <w:sz w:val="16"/>
              </w:rPr>
              <w:t>3853</w:t>
            </w:r>
          </w:p>
        </w:tc>
        <w:tc>
          <w:tcPr>
            <w:tcW w:w="0" w:type="auto"/>
          </w:tcPr>
          <w:p w14:paraId="520AEDF9" w14:textId="77777777" w:rsidR="008F49DF" w:rsidRPr="0074449E" w:rsidRDefault="008F49DF" w:rsidP="002A6716">
            <w:pPr>
              <w:pStyle w:val="TAR"/>
              <w:rPr>
                <w:sz w:val="16"/>
              </w:rPr>
            </w:pPr>
            <w:r>
              <w:rPr>
                <w:sz w:val="16"/>
              </w:rPr>
              <w:t>1</w:t>
            </w:r>
          </w:p>
        </w:tc>
        <w:tc>
          <w:tcPr>
            <w:tcW w:w="0" w:type="auto"/>
          </w:tcPr>
          <w:p w14:paraId="085845D9" w14:textId="77777777" w:rsidR="008F49DF" w:rsidRPr="0074449E" w:rsidRDefault="008F49DF" w:rsidP="002A6716">
            <w:pPr>
              <w:pStyle w:val="TAL"/>
              <w:rPr>
                <w:sz w:val="16"/>
              </w:rPr>
            </w:pPr>
            <w:r>
              <w:rPr>
                <w:sz w:val="16"/>
              </w:rPr>
              <w:t>Rel-18</w:t>
            </w:r>
          </w:p>
        </w:tc>
        <w:tc>
          <w:tcPr>
            <w:tcW w:w="0" w:type="auto"/>
          </w:tcPr>
          <w:p w14:paraId="3D7C47E2" w14:textId="77777777" w:rsidR="008F49DF" w:rsidRPr="0074449E" w:rsidRDefault="008F49DF" w:rsidP="002A6716">
            <w:pPr>
              <w:pStyle w:val="TAL"/>
              <w:rPr>
                <w:sz w:val="16"/>
              </w:rPr>
            </w:pPr>
            <w:r>
              <w:rPr>
                <w:sz w:val="16"/>
              </w:rPr>
              <w:t>F</w:t>
            </w:r>
          </w:p>
        </w:tc>
        <w:tc>
          <w:tcPr>
            <w:tcW w:w="0" w:type="auto"/>
          </w:tcPr>
          <w:p w14:paraId="63DE8FD4" w14:textId="77777777" w:rsidR="008F49DF" w:rsidRPr="0074449E" w:rsidRDefault="008F49DF" w:rsidP="002A6716">
            <w:pPr>
              <w:pStyle w:val="TAL"/>
              <w:rPr>
                <w:sz w:val="16"/>
              </w:rPr>
            </w:pPr>
            <w:r>
              <w:rPr>
                <w:sz w:val="16"/>
              </w:rPr>
              <w:t>NR_MG_enh2-UEConTest</w:t>
            </w:r>
          </w:p>
        </w:tc>
        <w:tc>
          <w:tcPr>
            <w:tcW w:w="0" w:type="auto"/>
          </w:tcPr>
          <w:p w14:paraId="6C4092FA" w14:textId="77777777" w:rsidR="008F49DF" w:rsidRPr="0074449E" w:rsidRDefault="008F49DF" w:rsidP="002A6716">
            <w:pPr>
              <w:pStyle w:val="TAL"/>
              <w:rPr>
                <w:sz w:val="16"/>
              </w:rPr>
            </w:pPr>
            <w:r>
              <w:rPr>
                <w:sz w:val="16"/>
              </w:rPr>
              <w:t>agreed</w:t>
            </w:r>
          </w:p>
        </w:tc>
      </w:tr>
      <w:tr w:rsidR="008F49DF" w14:paraId="57E52803" w14:textId="77777777" w:rsidTr="002A6716">
        <w:tc>
          <w:tcPr>
            <w:tcW w:w="0" w:type="auto"/>
          </w:tcPr>
          <w:p w14:paraId="0FBAF543" w14:textId="77777777" w:rsidR="008F49DF" w:rsidRPr="0074449E" w:rsidRDefault="008F49DF" w:rsidP="002A6716">
            <w:pPr>
              <w:pStyle w:val="TAL"/>
              <w:rPr>
                <w:sz w:val="16"/>
              </w:rPr>
            </w:pPr>
            <w:r>
              <w:rPr>
                <w:sz w:val="16"/>
              </w:rPr>
              <w:t>R5-251830</w:t>
            </w:r>
          </w:p>
        </w:tc>
        <w:tc>
          <w:tcPr>
            <w:tcW w:w="0" w:type="auto"/>
          </w:tcPr>
          <w:p w14:paraId="125FBFCB" w14:textId="77777777" w:rsidR="008F49DF" w:rsidRPr="0074449E" w:rsidRDefault="008F49DF" w:rsidP="002A6716">
            <w:pPr>
              <w:pStyle w:val="TAL"/>
              <w:rPr>
                <w:sz w:val="16"/>
              </w:rPr>
            </w:pPr>
            <w:r>
              <w:rPr>
                <w:sz w:val="16"/>
              </w:rPr>
              <w:t>Update of test parameters and requirements for LTM L1-RSRP test cases</w:t>
            </w:r>
          </w:p>
        </w:tc>
        <w:tc>
          <w:tcPr>
            <w:tcW w:w="0" w:type="auto"/>
          </w:tcPr>
          <w:p w14:paraId="7E4D87EA" w14:textId="77777777" w:rsidR="008F49DF" w:rsidRPr="0074449E" w:rsidRDefault="008F49DF" w:rsidP="002A6716">
            <w:pPr>
              <w:pStyle w:val="TAL"/>
              <w:rPr>
                <w:sz w:val="16"/>
              </w:rPr>
            </w:pPr>
            <w:r>
              <w:rPr>
                <w:sz w:val="16"/>
              </w:rPr>
              <w:t>MediaTek Inc.</w:t>
            </w:r>
          </w:p>
        </w:tc>
        <w:tc>
          <w:tcPr>
            <w:tcW w:w="0" w:type="auto"/>
          </w:tcPr>
          <w:p w14:paraId="7F640C8C" w14:textId="77777777" w:rsidR="008F49DF" w:rsidRPr="0074449E" w:rsidRDefault="008F49DF" w:rsidP="002A6716">
            <w:pPr>
              <w:pStyle w:val="TAL"/>
              <w:rPr>
                <w:sz w:val="16"/>
              </w:rPr>
            </w:pPr>
            <w:r>
              <w:rPr>
                <w:sz w:val="16"/>
              </w:rPr>
              <w:t>38.533</w:t>
            </w:r>
          </w:p>
        </w:tc>
        <w:tc>
          <w:tcPr>
            <w:tcW w:w="0" w:type="auto"/>
          </w:tcPr>
          <w:p w14:paraId="3C425078" w14:textId="77777777" w:rsidR="008F49DF" w:rsidRPr="0074449E" w:rsidRDefault="008F49DF" w:rsidP="002A6716">
            <w:pPr>
              <w:pStyle w:val="TAL"/>
              <w:rPr>
                <w:sz w:val="16"/>
              </w:rPr>
            </w:pPr>
            <w:r>
              <w:rPr>
                <w:sz w:val="16"/>
              </w:rPr>
              <w:t>3854</w:t>
            </w:r>
          </w:p>
        </w:tc>
        <w:tc>
          <w:tcPr>
            <w:tcW w:w="0" w:type="auto"/>
          </w:tcPr>
          <w:p w14:paraId="5715DDF0" w14:textId="77777777" w:rsidR="008F49DF" w:rsidRPr="0074449E" w:rsidRDefault="008F49DF" w:rsidP="002A6716">
            <w:pPr>
              <w:pStyle w:val="TAR"/>
              <w:rPr>
                <w:sz w:val="16"/>
              </w:rPr>
            </w:pPr>
            <w:r>
              <w:rPr>
                <w:sz w:val="16"/>
              </w:rPr>
              <w:t>-</w:t>
            </w:r>
          </w:p>
        </w:tc>
        <w:tc>
          <w:tcPr>
            <w:tcW w:w="0" w:type="auto"/>
          </w:tcPr>
          <w:p w14:paraId="7CF031ED" w14:textId="77777777" w:rsidR="008F49DF" w:rsidRPr="0074449E" w:rsidRDefault="008F49DF" w:rsidP="002A6716">
            <w:pPr>
              <w:pStyle w:val="TAL"/>
              <w:rPr>
                <w:sz w:val="16"/>
              </w:rPr>
            </w:pPr>
            <w:r>
              <w:rPr>
                <w:sz w:val="16"/>
              </w:rPr>
              <w:t>Rel-18</w:t>
            </w:r>
          </w:p>
        </w:tc>
        <w:tc>
          <w:tcPr>
            <w:tcW w:w="0" w:type="auto"/>
          </w:tcPr>
          <w:p w14:paraId="25B846F6" w14:textId="77777777" w:rsidR="008F49DF" w:rsidRPr="0074449E" w:rsidRDefault="008F49DF" w:rsidP="002A6716">
            <w:pPr>
              <w:pStyle w:val="TAL"/>
              <w:rPr>
                <w:sz w:val="16"/>
              </w:rPr>
            </w:pPr>
            <w:r>
              <w:rPr>
                <w:sz w:val="16"/>
              </w:rPr>
              <w:t>F</w:t>
            </w:r>
          </w:p>
        </w:tc>
        <w:tc>
          <w:tcPr>
            <w:tcW w:w="0" w:type="auto"/>
          </w:tcPr>
          <w:p w14:paraId="29871A91" w14:textId="77777777" w:rsidR="008F49DF" w:rsidRPr="0074449E" w:rsidRDefault="008F49DF" w:rsidP="002A6716">
            <w:pPr>
              <w:pStyle w:val="TAL"/>
              <w:rPr>
                <w:sz w:val="16"/>
              </w:rPr>
            </w:pPr>
            <w:r>
              <w:rPr>
                <w:sz w:val="16"/>
              </w:rPr>
              <w:t>NR_Mob_enh2-UEConTest</w:t>
            </w:r>
          </w:p>
        </w:tc>
        <w:tc>
          <w:tcPr>
            <w:tcW w:w="0" w:type="auto"/>
          </w:tcPr>
          <w:p w14:paraId="3F13064A" w14:textId="77777777" w:rsidR="008F49DF" w:rsidRPr="0074449E" w:rsidRDefault="008F49DF" w:rsidP="002A6716">
            <w:pPr>
              <w:pStyle w:val="TAL"/>
              <w:rPr>
                <w:sz w:val="16"/>
              </w:rPr>
            </w:pPr>
            <w:r>
              <w:rPr>
                <w:sz w:val="16"/>
              </w:rPr>
              <w:t>agreed</w:t>
            </w:r>
          </w:p>
        </w:tc>
      </w:tr>
      <w:tr w:rsidR="008F49DF" w14:paraId="7789A9F2" w14:textId="77777777" w:rsidTr="002A6716">
        <w:tc>
          <w:tcPr>
            <w:tcW w:w="0" w:type="auto"/>
          </w:tcPr>
          <w:p w14:paraId="0D3CE0D9" w14:textId="77777777" w:rsidR="008F49DF" w:rsidRPr="0074449E" w:rsidRDefault="008F49DF" w:rsidP="002A6716">
            <w:pPr>
              <w:pStyle w:val="TAL"/>
              <w:rPr>
                <w:sz w:val="16"/>
              </w:rPr>
            </w:pPr>
            <w:r>
              <w:rPr>
                <w:sz w:val="16"/>
              </w:rPr>
              <w:t>R5-251832</w:t>
            </w:r>
          </w:p>
        </w:tc>
        <w:tc>
          <w:tcPr>
            <w:tcW w:w="0" w:type="auto"/>
          </w:tcPr>
          <w:p w14:paraId="738A8B91" w14:textId="77777777" w:rsidR="008F49DF" w:rsidRPr="0074449E" w:rsidRDefault="008F49DF" w:rsidP="002A6716">
            <w:pPr>
              <w:pStyle w:val="TAL"/>
              <w:rPr>
                <w:sz w:val="16"/>
              </w:rPr>
            </w:pPr>
            <w:r>
              <w:rPr>
                <w:sz w:val="16"/>
              </w:rPr>
              <w:t>Correction to R18 Less than 5M test cases 6.6.1.12 and 6.6.2.15</w:t>
            </w:r>
          </w:p>
        </w:tc>
        <w:tc>
          <w:tcPr>
            <w:tcW w:w="0" w:type="auto"/>
          </w:tcPr>
          <w:p w14:paraId="2519365C" w14:textId="77777777" w:rsidR="008F49DF" w:rsidRPr="0074449E" w:rsidRDefault="008F49DF" w:rsidP="002A6716">
            <w:pPr>
              <w:pStyle w:val="TAL"/>
              <w:rPr>
                <w:sz w:val="16"/>
              </w:rPr>
            </w:pPr>
            <w:r>
              <w:rPr>
                <w:sz w:val="16"/>
              </w:rPr>
              <w:t>MediaTek Germany GmbH</w:t>
            </w:r>
          </w:p>
        </w:tc>
        <w:tc>
          <w:tcPr>
            <w:tcW w:w="0" w:type="auto"/>
          </w:tcPr>
          <w:p w14:paraId="5347247D" w14:textId="77777777" w:rsidR="008F49DF" w:rsidRPr="0074449E" w:rsidRDefault="008F49DF" w:rsidP="002A6716">
            <w:pPr>
              <w:pStyle w:val="TAL"/>
              <w:rPr>
                <w:sz w:val="16"/>
              </w:rPr>
            </w:pPr>
            <w:r>
              <w:rPr>
                <w:sz w:val="16"/>
              </w:rPr>
              <w:t>38.533</w:t>
            </w:r>
          </w:p>
        </w:tc>
        <w:tc>
          <w:tcPr>
            <w:tcW w:w="0" w:type="auto"/>
          </w:tcPr>
          <w:p w14:paraId="6B4FAAAC" w14:textId="77777777" w:rsidR="008F49DF" w:rsidRPr="0074449E" w:rsidRDefault="008F49DF" w:rsidP="002A6716">
            <w:pPr>
              <w:pStyle w:val="TAL"/>
              <w:rPr>
                <w:sz w:val="16"/>
              </w:rPr>
            </w:pPr>
            <w:r>
              <w:rPr>
                <w:sz w:val="16"/>
              </w:rPr>
              <w:t>3855</w:t>
            </w:r>
          </w:p>
        </w:tc>
        <w:tc>
          <w:tcPr>
            <w:tcW w:w="0" w:type="auto"/>
          </w:tcPr>
          <w:p w14:paraId="6A536B76" w14:textId="77777777" w:rsidR="008F49DF" w:rsidRPr="0074449E" w:rsidRDefault="008F49DF" w:rsidP="002A6716">
            <w:pPr>
              <w:pStyle w:val="TAR"/>
              <w:rPr>
                <w:sz w:val="16"/>
              </w:rPr>
            </w:pPr>
            <w:r>
              <w:rPr>
                <w:sz w:val="16"/>
              </w:rPr>
              <w:t>-</w:t>
            </w:r>
          </w:p>
        </w:tc>
        <w:tc>
          <w:tcPr>
            <w:tcW w:w="0" w:type="auto"/>
          </w:tcPr>
          <w:p w14:paraId="1D4E8C20" w14:textId="77777777" w:rsidR="008F49DF" w:rsidRPr="0074449E" w:rsidRDefault="008F49DF" w:rsidP="002A6716">
            <w:pPr>
              <w:pStyle w:val="TAL"/>
              <w:rPr>
                <w:sz w:val="16"/>
              </w:rPr>
            </w:pPr>
            <w:r>
              <w:rPr>
                <w:sz w:val="16"/>
              </w:rPr>
              <w:t>Rel-18</w:t>
            </w:r>
          </w:p>
        </w:tc>
        <w:tc>
          <w:tcPr>
            <w:tcW w:w="0" w:type="auto"/>
          </w:tcPr>
          <w:p w14:paraId="69625D92" w14:textId="77777777" w:rsidR="008F49DF" w:rsidRPr="0074449E" w:rsidRDefault="008F49DF" w:rsidP="002A6716">
            <w:pPr>
              <w:pStyle w:val="TAL"/>
              <w:rPr>
                <w:sz w:val="16"/>
              </w:rPr>
            </w:pPr>
            <w:r>
              <w:rPr>
                <w:sz w:val="16"/>
              </w:rPr>
              <w:t>F</w:t>
            </w:r>
          </w:p>
        </w:tc>
        <w:tc>
          <w:tcPr>
            <w:tcW w:w="0" w:type="auto"/>
          </w:tcPr>
          <w:p w14:paraId="7DACA1D9" w14:textId="77777777" w:rsidR="008F49DF" w:rsidRPr="0074449E" w:rsidRDefault="008F49DF" w:rsidP="002A6716">
            <w:pPr>
              <w:pStyle w:val="TAL"/>
              <w:rPr>
                <w:sz w:val="16"/>
              </w:rPr>
            </w:pPr>
            <w:r>
              <w:rPr>
                <w:sz w:val="16"/>
              </w:rPr>
              <w:t>NR_FR1_lessthan_5MHz_BW-UEConTest</w:t>
            </w:r>
          </w:p>
        </w:tc>
        <w:tc>
          <w:tcPr>
            <w:tcW w:w="0" w:type="auto"/>
          </w:tcPr>
          <w:p w14:paraId="62C9ECAE" w14:textId="77777777" w:rsidR="008F49DF" w:rsidRPr="0074449E" w:rsidRDefault="008F49DF" w:rsidP="002A6716">
            <w:pPr>
              <w:pStyle w:val="TAL"/>
              <w:rPr>
                <w:sz w:val="16"/>
              </w:rPr>
            </w:pPr>
            <w:r>
              <w:rPr>
                <w:sz w:val="16"/>
              </w:rPr>
              <w:t>agreed</w:t>
            </w:r>
          </w:p>
        </w:tc>
      </w:tr>
      <w:tr w:rsidR="008F49DF" w14:paraId="56DF97BB" w14:textId="77777777" w:rsidTr="002A6716">
        <w:tc>
          <w:tcPr>
            <w:tcW w:w="0" w:type="auto"/>
          </w:tcPr>
          <w:p w14:paraId="7749A7D7" w14:textId="77777777" w:rsidR="008F49DF" w:rsidRPr="0074449E" w:rsidRDefault="008F49DF" w:rsidP="002A6716">
            <w:pPr>
              <w:pStyle w:val="TAL"/>
              <w:rPr>
                <w:sz w:val="16"/>
              </w:rPr>
            </w:pPr>
            <w:r>
              <w:rPr>
                <w:sz w:val="16"/>
              </w:rPr>
              <w:t>R5-251833</w:t>
            </w:r>
          </w:p>
        </w:tc>
        <w:tc>
          <w:tcPr>
            <w:tcW w:w="0" w:type="auto"/>
          </w:tcPr>
          <w:p w14:paraId="5FB8D7EB" w14:textId="77777777" w:rsidR="008F49DF" w:rsidRPr="0074449E" w:rsidRDefault="008F49DF" w:rsidP="002A6716">
            <w:pPr>
              <w:pStyle w:val="TAL"/>
              <w:rPr>
                <w:sz w:val="16"/>
              </w:rPr>
            </w:pPr>
            <w:r>
              <w:rPr>
                <w:sz w:val="16"/>
              </w:rPr>
              <w:t>Update to R18 Less than 5M test cases TC 6.6.1.12 including TT</w:t>
            </w:r>
          </w:p>
        </w:tc>
        <w:tc>
          <w:tcPr>
            <w:tcW w:w="0" w:type="auto"/>
          </w:tcPr>
          <w:p w14:paraId="5140331A" w14:textId="77777777" w:rsidR="008F49DF" w:rsidRPr="0074449E" w:rsidRDefault="008F49DF" w:rsidP="002A6716">
            <w:pPr>
              <w:pStyle w:val="TAL"/>
              <w:rPr>
                <w:sz w:val="16"/>
              </w:rPr>
            </w:pPr>
            <w:r>
              <w:rPr>
                <w:sz w:val="16"/>
              </w:rPr>
              <w:t>MediaTek Germany GmbH</w:t>
            </w:r>
          </w:p>
        </w:tc>
        <w:tc>
          <w:tcPr>
            <w:tcW w:w="0" w:type="auto"/>
          </w:tcPr>
          <w:p w14:paraId="26F55965" w14:textId="77777777" w:rsidR="008F49DF" w:rsidRPr="0074449E" w:rsidRDefault="008F49DF" w:rsidP="002A6716">
            <w:pPr>
              <w:pStyle w:val="TAL"/>
              <w:rPr>
                <w:sz w:val="16"/>
              </w:rPr>
            </w:pPr>
            <w:r>
              <w:rPr>
                <w:sz w:val="16"/>
              </w:rPr>
              <w:t>38.533</w:t>
            </w:r>
          </w:p>
        </w:tc>
        <w:tc>
          <w:tcPr>
            <w:tcW w:w="0" w:type="auto"/>
          </w:tcPr>
          <w:p w14:paraId="2D732F37" w14:textId="77777777" w:rsidR="008F49DF" w:rsidRPr="0074449E" w:rsidRDefault="008F49DF" w:rsidP="002A6716">
            <w:pPr>
              <w:pStyle w:val="TAL"/>
              <w:rPr>
                <w:sz w:val="16"/>
              </w:rPr>
            </w:pPr>
            <w:r>
              <w:rPr>
                <w:sz w:val="16"/>
              </w:rPr>
              <w:t>3856</w:t>
            </w:r>
          </w:p>
        </w:tc>
        <w:tc>
          <w:tcPr>
            <w:tcW w:w="0" w:type="auto"/>
          </w:tcPr>
          <w:p w14:paraId="36E71B4F" w14:textId="77777777" w:rsidR="008F49DF" w:rsidRPr="0074449E" w:rsidRDefault="008F49DF" w:rsidP="002A6716">
            <w:pPr>
              <w:pStyle w:val="TAR"/>
              <w:rPr>
                <w:sz w:val="16"/>
              </w:rPr>
            </w:pPr>
            <w:r>
              <w:rPr>
                <w:sz w:val="16"/>
              </w:rPr>
              <w:t>-</w:t>
            </w:r>
          </w:p>
        </w:tc>
        <w:tc>
          <w:tcPr>
            <w:tcW w:w="0" w:type="auto"/>
          </w:tcPr>
          <w:p w14:paraId="5B0F86BB" w14:textId="77777777" w:rsidR="008F49DF" w:rsidRPr="0074449E" w:rsidRDefault="008F49DF" w:rsidP="002A6716">
            <w:pPr>
              <w:pStyle w:val="TAL"/>
              <w:rPr>
                <w:sz w:val="16"/>
              </w:rPr>
            </w:pPr>
            <w:r>
              <w:rPr>
                <w:sz w:val="16"/>
              </w:rPr>
              <w:t>Rel-18</w:t>
            </w:r>
          </w:p>
        </w:tc>
        <w:tc>
          <w:tcPr>
            <w:tcW w:w="0" w:type="auto"/>
          </w:tcPr>
          <w:p w14:paraId="7DB09663" w14:textId="77777777" w:rsidR="008F49DF" w:rsidRPr="0074449E" w:rsidRDefault="008F49DF" w:rsidP="002A6716">
            <w:pPr>
              <w:pStyle w:val="TAL"/>
              <w:rPr>
                <w:sz w:val="16"/>
              </w:rPr>
            </w:pPr>
            <w:r>
              <w:rPr>
                <w:sz w:val="16"/>
              </w:rPr>
              <w:t>F</w:t>
            </w:r>
          </w:p>
        </w:tc>
        <w:tc>
          <w:tcPr>
            <w:tcW w:w="0" w:type="auto"/>
          </w:tcPr>
          <w:p w14:paraId="7A8647BA" w14:textId="77777777" w:rsidR="008F49DF" w:rsidRPr="0074449E" w:rsidRDefault="008F49DF" w:rsidP="002A6716">
            <w:pPr>
              <w:pStyle w:val="TAL"/>
              <w:rPr>
                <w:sz w:val="16"/>
              </w:rPr>
            </w:pPr>
            <w:r>
              <w:rPr>
                <w:sz w:val="16"/>
              </w:rPr>
              <w:t>NR_FR1_lessthan_5MHz_BW-UEConTest</w:t>
            </w:r>
          </w:p>
        </w:tc>
        <w:tc>
          <w:tcPr>
            <w:tcW w:w="0" w:type="auto"/>
          </w:tcPr>
          <w:p w14:paraId="0C7A9CD7" w14:textId="77777777" w:rsidR="008F49DF" w:rsidRPr="0074449E" w:rsidRDefault="008F49DF" w:rsidP="002A6716">
            <w:pPr>
              <w:pStyle w:val="TAL"/>
              <w:rPr>
                <w:sz w:val="16"/>
              </w:rPr>
            </w:pPr>
            <w:r>
              <w:rPr>
                <w:sz w:val="16"/>
              </w:rPr>
              <w:t>agreed</w:t>
            </w:r>
          </w:p>
        </w:tc>
      </w:tr>
      <w:tr w:rsidR="008F49DF" w14:paraId="46A7CEBD" w14:textId="77777777" w:rsidTr="002A6716">
        <w:tc>
          <w:tcPr>
            <w:tcW w:w="0" w:type="auto"/>
          </w:tcPr>
          <w:p w14:paraId="5ACCC08A" w14:textId="77777777" w:rsidR="008F49DF" w:rsidRPr="0074449E" w:rsidRDefault="008F49DF" w:rsidP="002A6716">
            <w:pPr>
              <w:pStyle w:val="TAL"/>
              <w:rPr>
                <w:sz w:val="16"/>
              </w:rPr>
            </w:pPr>
            <w:r>
              <w:rPr>
                <w:sz w:val="16"/>
              </w:rPr>
              <w:t>R5-251834</w:t>
            </w:r>
          </w:p>
        </w:tc>
        <w:tc>
          <w:tcPr>
            <w:tcW w:w="0" w:type="auto"/>
          </w:tcPr>
          <w:p w14:paraId="7C0365A4" w14:textId="77777777" w:rsidR="008F49DF" w:rsidRPr="0074449E" w:rsidRDefault="008F49DF" w:rsidP="002A6716">
            <w:pPr>
              <w:pStyle w:val="TAL"/>
              <w:rPr>
                <w:sz w:val="16"/>
              </w:rPr>
            </w:pPr>
            <w:r>
              <w:rPr>
                <w:sz w:val="16"/>
              </w:rPr>
              <w:t>Update to R18 Less than 5M test cases TC 6.6.2.15 including TT</w:t>
            </w:r>
          </w:p>
        </w:tc>
        <w:tc>
          <w:tcPr>
            <w:tcW w:w="0" w:type="auto"/>
          </w:tcPr>
          <w:p w14:paraId="295F39EB" w14:textId="77777777" w:rsidR="008F49DF" w:rsidRPr="0074449E" w:rsidRDefault="008F49DF" w:rsidP="002A6716">
            <w:pPr>
              <w:pStyle w:val="TAL"/>
              <w:rPr>
                <w:sz w:val="16"/>
              </w:rPr>
            </w:pPr>
            <w:r>
              <w:rPr>
                <w:sz w:val="16"/>
              </w:rPr>
              <w:t>MediaTek Germany GmbH</w:t>
            </w:r>
          </w:p>
        </w:tc>
        <w:tc>
          <w:tcPr>
            <w:tcW w:w="0" w:type="auto"/>
          </w:tcPr>
          <w:p w14:paraId="453DB13B" w14:textId="77777777" w:rsidR="008F49DF" w:rsidRPr="0074449E" w:rsidRDefault="008F49DF" w:rsidP="002A6716">
            <w:pPr>
              <w:pStyle w:val="TAL"/>
              <w:rPr>
                <w:sz w:val="16"/>
              </w:rPr>
            </w:pPr>
            <w:r>
              <w:rPr>
                <w:sz w:val="16"/>
              </w:rPr>
              <w:t>38.533</w:t>
            </w:r>
          </w:p>
        </w:tc>
        <w:tc>
          <w:tcPr>
            <w:tcW w:w="0" w:type="auto"/>
          </w:tcPr>
          <w:p w14:paraId="6AC4FB7F" w14:textId="77777777" w:rsidR="008F49DF" w:rsidRPr="0074449E" w:rsidRDefault="008F49DF" w:rsidP="002A6716">
            <w:pPr>
              <w:pStyle w:val="TAL"/>
              <w:rPr>
                <w:sz w:val="16"/>
              </w:rPr>
            </w:pPr>
            <w:r>
              <w:rPr>
                <w:sz w:val="16"/>
              </w:rPr>
              <w:t>3857</w:t>
            </w:r>
          </w:p>
        </w:tc>
        <w:tc>
          <w:tcPr>
            <w:tcW w:w="0" w:type="auto"/>
          </w:tcPr>
          <w:p w14:paraId="21F139E4" w14:textId="77777777" w:rsidR="008F49DF" w:rsidRPr="0074449E" w:rsidRDefault="008F49DF" w:rsidP="002A6716">
            <w:pPr>
              <w:pStyle w:val="TAR"/>
              <w:rPr>
                <w:sz w:val="16"/>
              </w:rPr>
            </w:pPr>
            <w:r>
              <w:rPr>
                <w:sz w:val="16"/>
              </w:rPr>
              <w:t>-</w:t>
            </w:r>
          </w:p>
        </w:tc>
        <w:tc>
          <w:tcPr>
            <w:tcW w:w="0" w:type="auto"/>
          </w:tcPr>
          <w:p w14:paraId="3E4691F5" w14:textId="77777777" w:rsidR="008F49DF" w:rsidRPr="0074449E" w:rsidRDefault="008F49DF" w:rsidP="002A6716">
            <w:pPr>
              <w:pStyle w:val="TAL"/>
              <w:rPr>
                <w:sz w:val="16"/>
              </w:rPr>
            </w:pPr>
            <w:r>
              <w:rPr>
                <w:sz w:val="16"/>
              </w:rPr>
              <w:t>Rel-18</w:t>
            </w:r>
          </w:p>
        </w:tc>
        <w:tc>
          <w:tcPr>
            <w:tcW w:w="0" w:type="auto"/>
          </w:tcPr>
          <w:p w14:paraId="345A2B56" w14:textId="77777777" w:rsidR="008F49DF" w:rsidRPr="0074449E" w:rsidRDefault="008F49DF" w:rsidP="002A6716">
            <w:pPr>
              <w:pStyle w:val="TAL"/>
              <w:rPr>
                <w:sz w:val="16"/>
              </w:rPr>
            </w:pPr>
            <w:r>
              <w:rPr>
                <w:sz w:val="16"/>
              </w:rPr>
              <w:t>F</w:t>
            </w:r>
          </w:p>
        </w:tc>
        <w:tc>
          <w:tcPr>
            <w:tcW w:w="0" w:type="auto"/>
          </w:tcPr>
          <w:p w14:paraId="023D5917" w14:textId="77777777" w:rsidR="008F49DF" w:rsidRPr="0074449E" w:rsidRDefault="008F49DF" w:rsidP="002A6716">
            <w:pPr>
              <w:pStyle w:val="TAL"/>
              <w:rPr>
                <w:sz w:val="16"/>
              </w:rPr>
            </w:pPr>
            <w:r>
              <w:rPr>
                <w:sz w:val="16"/>
              </w:rPr>
              <w:t>NR_FR1_lessthan_5MHz_BW-UEConTest</w:t>
            </w:r>
          </w:p>
        </w:tc>
        <w:tc>
          <w:tcPr>
            <w:tcW w:w="0" w:type="auto"/>
          </w:tcPr>
          <w:p w14:paraId="068F687A" w14:textId="77777777" w:rsidR="008F49DF" w:rsidRPr="0074449E" w:rsidRDefault="008F49DF" w:rsidP="002A6716">
            <w:pPr>
              <w:pStyle w:val="TAL"/>
              <w:rPr>
                <w:sz w:val="16"/>
              </w:rPr>
            </w:pPr>
            <w:r>
              <w:rPr>
                <w:sz w:val="16"/>
              </w:rPr>
              <w:t>agreed</w:t>
            </w:r>
          </w:p>
        </w:tc>
      </w:tr>
      <w:tr w:rsidR="008F49DF" w14:paraId="0F75493E" w14:textId="77777777" w:rsidTr="002A6716">
        <w:tc>
          <w:tcPr>
            <w:tcW w:w="0" w:type="auto"/>
          </w:tcPr>
          <w:p w14:paraId="2EB2FEE5" w14:textId="77777777" w:rsidR="008F49DF" w:rsidRPr="0074449E" w:rsidRDefault="008F49DF" w:rsidP="002A6716">
            <w:pPr>
              <w:pStyle w:val="TAL"/>
              <w:rPr>
                <w:sz w:val="16"/>
              </w:rPr>
            </w:pPr>
            <w:r>
              <w:rPr>
                <w:sz w:val="16"/>
              </w:rPr>
              <w:t>R5-251837</w:t>
            </w:r>
          </w:p>
        </w:tc>
        <w:tc>
          <w:tcPr>
            <w:tcW w:w="0" w:type="auto"/>
          </w:tcPr>
          <w:p w14:paraId="23E9645F" w14:textId="77777777" w:rsidR="008F49DF" w:rsidRPr="0074449E" w:rsidRDefault="008F49DF" w:rsidP="002A6716">
            <w:pPr>
              <w:pStyle w:val="TAL"/>
              <w:rPr>
                <w:sz w:val="16"/>
              </w:rPr>
            </w:pPr>
            <w:r>
              <w:rPr>
                <w:sz w:val="16"/>
              </w:rPr>
              <w:t>Correction to R18 LTM FR2 test cases 7.3.4.1, 7.3.4.2 and 7.3.4.3</w:t>
            </w:r>
          </w:p>
        </w:tc>
        <w:tc>
          <w:tcPr>
            <w:tcW w:w="0" w:type="auto"/>
          </w:tcPr>
          <w:p w14:paraId="4BBC476F" w14:textId="77777777" w:rsidR="008F49DF" w:rsidRPr="0074449E" w:rsidRDefault="008F49DF" w:rsidP="002A6716">
            <w:pPr>
              <w:pStyle w:val="TAL"/>
              <w:rPr>
                <w:sz w:val="16"/>
              </w:rPr>
            </w:pPr>
            <w:r>
              <w:rPr>
                <w:sz w:val="16"/>
              </w:rPr>
              <w:t>MediaTek Germany GmbH</w:t>
            </w:r>
          </w:p>
        </w:tc>
        <w:tc>
          <w:tcPr>
            <w:tcW w:w="0" w:type="auto"/>
          </w:tcPr>
          <w:p w14:paraId="110D4CA3" w14:textId="77777777" w:rsidR="008F49DF" w:rsidRPr="0074449E" w:rsidRDefault="008F49DF" w:rsidP="002A6716">
            <w:pPr>
              <w:pStyle w:val="TAL"/>
              <w:rPr>
                <w:sz w:val="16"/>
              </w:rPr>
            </w:pPr>
            <w:r>
              <w:rPr>
                <w:sz w:val="16"/>
              </w:rPr>
              <w:t>38.533</w:t>
            </w:r>
          </w:p>
        </w:tc>
        <w:tc>
          <w:tcPr>
            <w:tcW w:w="0" w:type="auto"/>
          </w:tcPr>
          <w:p w14:paraId="4641BE7D" w14:textId="77777777" w:rsidR="008F49DF" w:rsidRPr="0074449E" w:rsidRDefault="008F49DF" w:rsidP="002A6716">
            <w:pPr>
              <w:pStyle w:val="TAL"/>
              <w:rPr>
                <w:sz w:val="16"/>
              </w:rPr>
            </w:pPr>
            <w:r>
              <w:rPr>
                <w:sz w:val="16"/>
              </w:rPr>
              <w:t>3858</w:t>
            </w:r>
          </w:p>
        </w:tc>
        <w:tc>
          <w:tcPr>
            <w:tcW w:w="0" w:type="auto"/>
          </w:tcPr>
          <w:p w14:paraId="6335A0DE" w14:textId="77777777" w:rsidR="008F49DF" w:rsidRPr="0074449E" w:rsidRDefault="008F49DF" w:rsidP="002A6716">
            <w:pPr>
              <w:pStyle w:val="TAR"/>
              <w:rPr>
                <w:sz w:val="16"/>
              </w:rPr>
            </w:pPr>
            <w:r>
              <w:rPr>
                <w:sz w:val="16"/>
              </w:rPr>
              <w:t>-</w:t>
            </w:r>
          </w:p>
        </w:tc>
        <w:tc>
          <w:tcPr>
            <w:tcW w:w="0" w:type="auto"/>
          </w:tcPr>
          <w:p w14:paraId="1B694E3A" w14:textId="77777777" w:rsidR="008F49DF" w:rsidRPr="0074449E" w:rsidRDefault="008F49DF" w:rsidP="002A6716">
            <w:pPr>
              <w:pStyle w:val="TAL"/>
              <w:rPr>
                <w:sz w:val="16"/>
              </w:rPr>
            </w:pPr>
            <w:r>
              <w:rPr>
                <w:sz w:val="16"/>
              </w:rPr>
              <w:t>Rel-18</w:t>
            </w:r>
          </w:p>
        </w:tc>
        <w:tc>
          <w:tcPr>
            <w:tcW w:w="0" w:type="auto"/>
          </w:tcPr>
          <w:p w14:paraId="31EAB7ED" w14:textId="77777777" w:rsidR="008F49DF" w:rsidRPr="0074449E" w:rsidRDefault="008F49DF" w:rsidP="002A6716">
            <w:pPr>
              <w:pStyle w:val="TAL"/>
              <w:rPr>
                <w:sz w:val="16"/>
              </w:rPr>
            </w:pPr>
            <w:r>
              <w:rPr>
                <w:sz w:val="16"/>
              </w:rPr>
              <w:t>F</w:t>
            </w:r>
          </w:p>
        </w:tc>
        <w:tc>
          <w:tcPr>
            <w:tcW w:w="0" w:type="auto"/>
          </w:tcPr>
          <w:p w14:paraId="149EC310" w14:textId="77777777" w:rsidR="008F49DF" w:rsidRPr="0074449E" w:rsidRDefault="008F49DF" w:rsidP="002A6716">
            <w:pPr>
              <w:pStyle w:val="TAL"/>
              <w:rPr>
                <w:sz w:val="16"/>
              </w:rPr>
            </w:pPr>
            <w:r>
              <w:rPr>
                <w:sz w:val="16"/>
              </w:rPr>
              <w:t>NR_Mob_enh2-UEConTest</w:t>
            </w:r>
          </w:p>
        </w:tc>
        <w:tc>
          <w:tcPr>
            <w:tcW w:w="0" w:type="auto"/>
          </w:tcPr>
          <w:p w14:paraId="29ADE6A0" w14:textId="77777777" w:rsidR="008F49DF" w:rsidRPr="0074449E" w:rsidRDefault="008F49DF" w:rsidP="002A6716">
            <w:pPr>
              <w:pStyle w:val="TAL"/>
              <w:rPr>
                <w:sz w:val="16"/>
              </w:rPr>
            </w:pPr>
            <w:r>
              <w:rPr>
                <w:sz w:val="16"/>
              </w:rPr>
              <w:t>agreed</w:t>
            </w:r>
          </w:p>
        </w:tc>
      </w:tr>
      <w:tr w:rsidR="008F49DF" w14:paraId="6DB88E59" w14:textId="77777777" w:rsidTr="002A6716">
        <w:tc>
          <w:tcPr>
            <w:tcW w:w="0" w:type="auto"/>
          </w:tcPr>
          <w:p w14:paraId="21877D15" w14:textId="77777777" w:rsidR="008F49DF" w:rsidRPr="0074449E" w:rsidRDefault="008F49DF" w:rsidP="002A6716">
            <w:pPr>
              <w:pStyle w:val="TAL"/>
              <w:rPr>
                <w:sz w:val="16"/>
              </w:rPr>
            </w:pPr>
            <w:r>
              <w:rPr>
                <w:sz w:val="16"/>
              </w:rPr>
              <w:t>R5-251841</w:t>
            </w:r>
          </w:p>
        </w:tc>
        <w:tc>
          <w:tcPr>
            <w:tcW w:w="0" w:type="auto"/>
          </w:tcPr>
          <w:p w14:paraId="65D652E3" w14:textId="77777777" w:rsidR="008F49DF" w:rsidRPr="0074449E" w:rsidRDefault="008F49DF" w:rsidP="002A6716">
            <w:pPr>
              <w:pStyle w:val="TAL"/>
              <w:rPr>
                <w:sz w:val="16"/>
              </w:rPr>
            </w:pPr>
            <w:r>
              <w:rPr>
                <w:sz w:val="16"/>
              </w:rPr>
              <w:t>Update to R18 LTM FR2 test case 7.3.4.1 including TT</w:t>
            </w:r>
          </w:p>
        </w:tc>
        <w:tc>
          <w:tcPr>
            <w:tcW w:w="0" w:type="auto"/>
          </w:tcPr>
          <w:p w14:paraId="6A36BA82" w14:textId="77777777" w:rsidR="008F49DF" w:rsidRPr="0074449E" w:rsidRDefault="008F49DF" w:rsidP="002A6716">
            <w:pPr>
              <w:pStyle w:val="TAL"/>
              <w:rPr>
                <w:sz w:val="16"/>
              </w:rPr>
            </w:pPr>
            <w:r>
              <w:rPr>
                <w:sz w:val="16"/>
              </w:rPr>
              <w:t>MediaTek Germany GmbH</w:t>
            </w:r>
          </w:p>
        </w:tc>
        <w:tc>
          <w:tcPr>
            <w:tcW w:w="0" w:type="auto"/>
          </w:tcPr>
          <w:p w14:paraId="509E0A95" w14:textId="77777777" w:rsidR="008F49DF" w:rsidRPr="0074449E" w:rsidRDefault="008F49DF" w:rsidP="002A6716">
            <w:pPr>
              <w:pStyle w:val="TAL"/>
              <w:rPr>
                <w:sz w:val="16"/>
              </w:rPr>
            </w:pPr>
            <w:r>
              <w:rPr>
                <w:sz w:val="16"/>
              </w:rPr>
              <w:t>38.533</w:t>
            </w:r>
          </w:p>
        </w:tc>
        <w:tc>
          <w:tcPr>
            <w:tcW w:w="0" w:type="auto"/>
          </w:tcPr>
          <w:p w14:paraId="5A08CB8C" w14:textId="77777777" w:rsidR="008F49DF" w:rsidRPr="0074449E" w:rsidRDefault="008F49DF" w:rsidP="002A6716">
            <w:pPr>
              <w:pStyle w:val="TAL"/>
              <w:rPr>
                <w:sz w:val="16"/>
              </w:rPr>
            </w:pPr>
            <w:r>
              <w:rPr>
                <w:sz w:val="16"/>
              </w:rPr>
              <w:t>3859</w:t>
            </w:r>
          </w:p>
        </w:tc>
        <w:tc>
          <w:tcPr>
            <w:tcW w:w="0" w:type="auto"/>
          </w:tcPr>
          <w:p w14:paraId="1E759666" w14:textId="77777777" w:rsidR="008F49DF" w:rsidRPr="0074449E" w:rsidRDefault="008F49DF" w:rsidP="002A6716">
            <w:pPr>
              <w:pStyle w:val="TAR"/>
              <w:rPr>
                <w:sz w:val="16"/>
              </w:rPr>
            </w:pPr>
            <w:r>
              <w:rPr>
                <w:sz w:val="16"/>
              </w:rPr>
              <w:t>-</w:t>
            </w:r>
          </w:p>
        </w:tc>
        <w:tc>
          <w:tcPr>
            <w:tcW w:w="0" w:type="auto"/>
          </w:tcPr>
          <w:p w14:paraId="2017870C" w14:textId="77777777" w:rsidR="008F49DF" w:rsidRPr="0074449E" w:rsidRDefault="008F49DF" w:rsidP="002A6716">
            <w:pPr>
              <w:pStyle w:val="TAL"/>
              <w:rPr>
                <w:sz w:val="16"/>
              </w:rPr>
            </w:pPr>
            <w:r>
              <w:rPr>
                <w:sz w:val="16"/>
              </w:rPr>
              <w:t>Rel-18</w:t>
            </w:r>
          </w:p>
        </w:tc>
        <w:tc>
          <w:tcPr>
            <w:tcW w:w="0" w:type="auto"/>
          </w:tcPr>
          <w:p w14:paraId="41A48F7B" w14:textId="77777777" w:rsidR="008F49DF" w:rsidRPr="0074449E" w:rsidRDefault="008F49DF" w:rsidP="002A6716">
            <w:pPr>
              <w:pStyle w:val="TAL"/>
              <w:rPr>
                <w:sz w:val="16"/>
              </w:rPr>
            </w:pPr>
            <w:r>
              <w:rPr>
                <w:sz w:val="16"/>
              </w:rPr>
              <w:t>F</w:t>
            </w:r>
          </w:p>
        </w:tc>
        <w:tc>
          <w:tcPr>
            <w:tcW w:w="0" w:type="auto"/>
          </w:tcPr>
          <w:p w14:paraId="61213D65" w14:textId="77777777" w:rsidR="008F49DF" w:rsidRPr="0074449E" w:rsidRDefault="008F49DF" w:rsidP="002A6716">
            <w:pPr>
              <w:pStyle w:val="TAL"/>
              <w:rPr>
                <w:sz w:val="16"/>
              </w:rPr>
            </w:pPr>
            <w:r>
              <w:rPr>
                <w:sz w:val="16"/>
              </w:rPr>
              <w:t>NR_Mob_enh2-UEConTest</w:t>
            </w:r>
          </w:p>
        </w:tc>
        <w:tc>
          <w:tcPr>
            <w:tcW w:w="0" w:type="auto"/>
          </w:tcPr>
          <w:p w14:paraId="533D321E" w14:textId="77777777" w:rsidR="008F49DF" w:rsidRPr="0074449E" w:rsidRDefault="008F49DF" w:rsidP="002A6716">
            <w:pPr>
              <w:pStyle w:val="TAL"/>
              <w:rPr>
                <w:sz w:val="16"/>
              </w:rPr>
            </w:pPr>
            <w:r>
              <w:rPr>
                <w:sz w:val="16"/>
              </w:rPr>
              <w:t>agreed</w:t>
            </w:r>
          </w:p>
        </w:tc>
      </w:tr>
      <w:tr w:rsidR="008F49DF" w14:paraId="181AB852" w14:textId="77777777" w:rsidTr="002A6716">
        <w:tc>
          <w:tcPr>
            <w:tcW w:w="0" w:type="auto"/>
          </w:tcPr>
          <w:p w14:paraId="5C39EA49" w14:textId="77777777" w:rsidR="008F49DF" w:rsidRPr="0074449E" w:rsidRDefault="008F49DF" w:rsidP="002A6716">
            <w:pPr>
              <w:pStyle w:val="TAL"/>
              <w:rPr>
                <w:sz w:val="16"/>
              </w:rPr>
            </w:pPr>
            <w:r>
              <w:rPr>
                <w:sz w:val="16"/>
              </w:rPr>
              <w:t>R5-251842</w:t>
            </w:r>
          </w:p>
        </w:tc>
        <w:tc>
          <w:tcPr>
            <w:tcW w:w="0" w:type="auto"/>
          </w:tcPr>
          <w:p w14:paraId="34DDD966" w14:textId="77777777" w:rsidR="008F49DF" w:rsidRPr="0074449E" w:rsidRDefault="008F49DF" w:rsidP="002A6716">
            <w:pPr>
              <w:pStyle w:val="TAL"/>
              <w:rPr>
                <w:sz w:val="16"/>
              </w:rPr>
            </w:pPr>
            <w:r>
              <w:rPr>
                <w:sz w:val="16"/>
              </w:rPr>
              <w:t>Update to R18 LTM FR2 test case 7.3.4.2 including TT</w:t>
            </w:r>
          </w:p>
        </w:tc>
        <w:tc>
          <w:tcPr>
            <w:tcW w:w="0" w:type="auto"/>
          </w:tcPr>
          <w:p w14:paraId="3DE9E097" w14:textId="77777777" w:rsidR="008F49DF" w:rsidRPr="0074449E" w:rsidRDefault="008F49DF" w:rsidP="002A6716">
            <w:pPr>
              <w:pStyle w:val="TAL"/>
              <w:rPr>
                <w:sz w:val="16"/>
              </w:rPr>
            </w:pPr>
            <w:r>
              <w:rPr>
                <w:sz w:val="16"/>
              </w:rPr>
              <w:t>MediaTek Germany GmbH</w:t>
            </w:r>
          </w:p>
        </w:tc>
        <w:tc>
          <w:tcPr>
            <w:tcW w:w="0" w:type="auto"/>
          </w:tcPr>
          <w:p w14:paraId="5059E615" w14:textId="77777777" w:rsidR="008F49DF" w:rsidRPr="0074449E" w:rsidRDefault="008F49DF" w:rsidP="002A6716">
            <w:pPr>
              <w:pStyle w:val="TAL"/>
              <w:rPr>
                <w:sz w:val="16"/>
              </w:rPr>
            </w:pPr>
            <w:r>
              <w:rPr>
                <w:sz w:val="16"/>
              </w:rPr>
              <w:t>38.533</w:t>
            </w:r>
          </w:p>
        </w:tc>
        <w:tc>
          <w:tcPr>
            <w:tcW w:w="0" w:type="auto"/>
          </w:tcPr>
          <w:p w14:paraId="23DC9CAE" w14:textId="77777777" w:rsidR="008F49DF" w:rsidRPr="0074449E" w:rsidRDefault="008F49DF" w:rsidP="002A6716">
            <w:pPr>
              <w:pStyle w:val="TAL"/>
              <w:rPr>
                <w:sz w:val="16"/>
              </w:rPr>
            </w:pPr>
            <w:r>
              <w:rPr>
                <w:sz w:val="16"/>
              </w:rPr>
              <w:t>3860</w:t>
            </w:r>
          </w:p>
        </w:tc>
        <w:tc>
          <w:tcPr>
            <w:tcW w:w="0" w:type="auto"/>
          </w:tcPr>
          <w:p w14:paraId="61738C03" w14:textId="77777777" w:rsidR="008F49DF" w:rsidRPr="0074449E" w:rsidRDefault="008F49DF" w:rsidP="002A6716">
            <w:pPr>
              <w:pStyle w:val="TAR"/>
              <w:rPr>
                <w:sz w:val="16"/>
              </w:rPr>
            </w:pPr>
            <w:r>
              <w:rPr>
                <w:sz w:val="16"/>
              </w:rPr>
              <w:t>-</w:t>
            </w:r>
          </w:p>
        </w:tc>
        <w:tc>
          <w:tcPr>
            <w:tcW w:w="0" w:type="auto"/>
          </w:tcPr>
          <w:p w14:paraId="28CF2FE6" w14:textId="77777777" w:rsidR="008F49DF" w:rsidRPr="0074449E" w:rsidRDefault="008F49DF" w:rsidP="002A6716">
            <w:pPr>
              <w:pStyle w:val="TAL"/>
              <w:rPr>
                <w:sz w:val="16"/>
              </w:rPr>
            </w:pPr>
            <w:r>
              <w:rPr>
                <w:sz w:val="16"/>
              </w:rPr>
              <w:t>Rel-18</w:t>
            </w:r>
          </w:p>
        </w:tc>
        <w:tc>
          <w:tcPr>
            <w:tcW w:w="0" w:type="auto"/>
          </w:tcPr>
          <w:p w14:paraId="2F6D581B" w14:textId="77777777" w:rsidR="008F49DF" w:rsidRPr="0074449E" w:rsidRDefault="008F49DF" w:rsidP="002A6716">
            <w:pPr>
              <w:pStyle w:val="TAL"/>
              <w:rPr>
                <w:sz w:val="16"/>
              </w:rPr>
            </w:pPr>
            <w:r>
              <w:rPr>
                <w:sz w:val="16"/>
              </w:rPr>
              <w:t>F</w:t>
            </w:r>
          </w:p>
        </w:tc>
        <w:tc>
          <w:tcPr>
            <w:tcW w:w="0" w:type="auto"/>
          </w:tcPr>
          <w:p w14:paraId="10D9DD93" w14:textId="77777777" w:rsidR="008F49DF" w:rsidRPr="0074449E" w:rsidRDefault="008F49DF" w:rsidP="002A6716">
            <w:pPr>
              <w:pStyle w:val="TAL"/>
              <w:rPr>
                <w:sz w:val="16"/>
              </w:rPr>
            </w:pPr>
            <w:r>
              <w:rPr>
                <w:sz w:val="16"/>
              </w:rPr>
              <w:t>NR_Mob_enh2-UEConTest</w:t>
            </w:r>
          </w:p>
        </w:tc>
        <w:tc>
          <w:tcPr>
            <w:tcW w:w="0" w:type="auto"/>
          </w:tcPr>
          <w:p w14:paraId="11161B1C" w14:textId="77777777" w:rsidR="008F49DF" w:rsidRPr="0074449E" w:rsidRDefault="008F49DF" w:rsidP="002A6716">
            <w:pPr>
              <w:pStyle w:val="TAL"/>
              <w:rPr>
                <w:sz w:val="16"/>
              </w:rPr>
            </w:pPr>
            <w:r>
              <w:rPr>
                <w:sz w:val="16"/>
              </w:rPr>
              <w:t>agreed</w:t>
            </w:r>
          </w:p>
        </w:tc>
      </w:tr>
      <w:tr w:rsidR="008F49DF" w14:paraId="5149B1E3" w14:textId="77777777" w:rsidTr="002A6716">
        <w:tc>
          <w:tcPr>
            <w:tcW w:w="0" w:type="auto"/>
          </w:tcPr>
          <w:p w14:paraId="541DEFA3" w14:textId="77777777" w:rsidR="008F49DF" w:rsidRPr="0074449E" w:rsidRDefault="008F49DF" w:rsidP="002A6716">
            <w:pPr>
              <w:pStyle w:val="TAL"/>
              <w:rPr>
                <w:sz w:val="16"/>
              </w:rPr>
            </w:pPr>
            <w:r>
              <w:rPr>
                <w:sz w:val="16"/>
              </w:rPr>
              <w:t>R5-251843</w:t>
            </w:r>
          </w:p>
        </w:tc>
        <w:tc>
          <w:tcPr>
            <w:tcW w:w="0" w:type="auto"/>
          </w:tcPr>
          <w:p w14:paraId="1B7F35DB" w14:textId="77777777" w:rsidR="008F49DF" w:rsidRPr="0074449E" w:rsidRDefault="008F49DF" w:rsidP="002A6716">
            <w:pPr>
              <w:pStyle w:val="TAL"/>
              <w:rPr>
                <w:sz w:val="16"/>
              </w:rPr>
            </w:pPr>
            <w:r>
              <w:rPr>
                <w:sz w:val="16"/>
              </w:rPr>
              <w:t>Update to R18 LTM FR2 test case 7.3.4.3 including TT</w:t>
            </w:r>
          </w:p>
        </w:tc>
        <w:tc>
          <w:tcPr>
            <w:tcW w:w="0" w:type="auto"/>
          </w:tcPr>
          <w:p w14:paraId="7A41CCC6" w14:textId="77777777" w:rsidR="008F49DF" w:rsidRPr="0074449E" w:rsidRDefault="008F49DF" w:rsidP="002A6716">
            <w:pPr>
              <w:pStyle w:val="TAL"/>
              <w:rPr>
                <w:sz w:val="16"/>
              </w:rPr>
            </w:pPr>
            <w:r>
              <w:rPr>
                <w:sz w:val="16"/>
              </w:rPr>
              <w:t>MediaTek Germany GmbH</w:t>
            </w:r>
          </w:p>
        </w:tc>
        <w:tc>
          <w:tcPr>
            <w:tcW w:w="0" w:type="auto"/>
          </w:tcPr>
          <w:p w14:paraId="4959CD4D" w14:textId="77777777" w:rsidR="008F49DF" w:rsidRPr="0074449E" w:rsidRDefault="008F49DF" w:rsidP="002A6716">
            <w:pPr>
              <w:pStyle w:val="TAL"/>
              <w:rPr>
                <w:sz w:val="16"/>
              </w:rPr>
            </w:pPr>
            <w:r>
              <w:rPr>
                <w:sz w:val="16"/>
              </w:rPr>
              <w:t>38.533</w:t>
            </w:r>
          </w:p>
        </w:tc>
        <w:tc>
          <w:tcPr>
            <w:tcW w:w="0" w:type="auto"/>
          </w:tcPr>
          <w:p w14:paraId="1525E91A" w14:textId="77777777" w:rsidR="008F49DF" w:rsidRPr="0074449E" w:rsidRDefault="008F49DF" w:rsidP="002A6716">
            <w:pPr>
              <w:pStyle w:val="TAL"/>
              <w:rPr>
                <w:sz w:val="16"/>
              </w:rPr>
            </w:pPr>
            <w:r>
              <w:rPr>
                <w:sz w:val="16"/>
              </w:rPr>
              <w:t>3861</w:t>
            </w:r>
          </w:p>
        </w:tc>
        <w:tc>
          <w:tcPr>
            <w:tcW w:w="0" w:type="auto"/>
          </w:tcPr>
          <w:p w14:paraId="6A6C5406" w14:textId="77777777" w:rsidR="008F49DF" w:rsidRPr="0074449E" w:rsidRDefault="008F49DF" w:rsidP="002A6716">
            <w:pPr>
              <w:pStyle w:val="TAR"/>
              <w:rPr>
                <w:sz w:val="16"/>
              </w:rPr>
            </w:pPr>
            <w:r>
              <w:rPr>
                <w:sz w:val="16"/>
              </w:rPr>
              <w:t>-</w:t>
            </w:r>
          </w:p>
        </w:tc>
        <w:tc>
          <w:tcPr>
            <w:tcW w:w="0" w:type="auto"/>
          </w:tcPr>
          <w:p w14:paraId="58E05241" w14:textId="77777777" w:rsidR="008F49DF" w:rsidRPr="0074449E" w:rsidRDefault="008F49DF" w:rsidP="002A6716">
            <w:pPr>
              <w:pStyle w:val="TAL"/>
              <w:rPr>
                <w:sz w:val="16"/>
              </w:rPr>
            </w:pPr>
            <w:r>
              <w:rPr>
                <w:sz w:val="16"/>
              </w:rPr>
              <w:t>Rel-18</w:t>
            </w:r>
          </w:p>
        </w:tc>
        <w:tc>
          <w:tcPr>
            <w:tcW w:w="0" w:type="auto"/>
          </w:tcPr>
          <w:p w14:paraId="30C06CEB" w14:textId="77777777" w:rsidR="008F49DF" w:rsidRPr="0074449E" w:rsidRDefault="008F49DF" w:rsidP="002A6716">
            <w:pPr>
              <w:pStyle w:val="TAL"/>
              <w:rPr>
                <w:sz w:val="16"/>
              </w:rPr>
            </w:pPr>
            <w:r>
              <w:rPr>
                <w:sz w:val="16"/>
              </w:rPr>
              <w:t>F</w:t>
            </w:r>
          </w:p>
        </w:tc>
        <w:tc>
          <w:tcPr>
            <w:tcW w:w="0" w:type="auto"/>
          </w:tcPr>
          <w:p w14:paraId="611F3D06" w14:textId="77777777" w:rsidR="008F49DF" w:rsidRPr="0074449E" w:rsidRDefault="008F49DF" w:rsidP="002A6716">
            <w:pPr>
              <w:pStyle w:val="TAL"/>
              <w:rPr>
                <w:sz w:val="16"/>
              </w:rPr>
            </w:pPr>
            <w:r>
              <w:rPr>
                <w:sz w:val="16"/>
              </w:rPr>
              <w:t>NR_Mob_enh2-UEConTest</w:t>
            </w:r>
          </w:p>
        </w:tc>
        <w:tc>
          <w:tcPr>
            <w:tcW w:w="0" w:type="auto"/>
          </w:tcPr>
          <w:p w14:paraId="0674FE3A" w14:textId="77777777" w:rsidR="008F49DF" w:rsidRPr="0074449E" w:rsidRDefault="008F49DF" w:rsidP="002A6716">
            <w:pPr>
              <w:pStyle w:val="TAL"/>
              <w:rPr>
                <w:sz w:val="16"/>
              </w:rPr>
            </w:pPr>
            <w:r>
              <w:rPr>
                <w:sz w:val="16"/>
              </w:rPr>
              <w:t>agreed</w:t>
            </w:r>
          </w:p>
        </w:tc>
      </w:tr>
      <w:tr w:rsidR="008F49DF" w14:paraId="0649BEAE" w14:textId="77777777" w:rsidTr="002A6716">
        <w:tc>
          <w:tcPr>
            <w:tcW w:w="0" w:type="auto"/>
          </w:tcPr>
          <w:p w14:paraId="133A41DC" w14:textId="77777777" w:rsidR="008F49DF" w:rsidRPr="0074449E" w:rsidRDefault="008F49DF" w:rsidP="002A6716">
            <w:pPr>
              <w:pStyle w:val="TAL"/>
              <w:rPr>
                <w:sz w:val="16"/>
              </w:rPr>
            </w:pPr>
            <w:r>
              <w:rPr>
                <w:sz w:val="16"/>
              </w:rPr>
              <w:t>R5-251846</w:t>
            </w:r>
          </w:p>
        </w:tc>
        <w:tc>
          <w:tcPr>
            <w:tcW w:w="0" w:type="auto"/>
          </w:tcPr>
          <w:p w14:paraId="3CFD5A15" w14:textId="77777777" w:rsidR="008F49DF" w:rsidRPr="0074449E" w:rsidRDefault="008F49DF" w:rsidP="002A6716">
            <w:pPr>
              <w:pStyle w:val="TAL"/>
              <w:rPr>
                <w:sz w:val="16"/>
              </w:rPr>
            </w:pPr>
            <w:r>
              <w:rPr>
                <w:sz w:val="16"/>
              </w:rPr>
              <w:t>Completion of RLM OOS for less than 5MHz bandwidth test cases including TT</w:t>
            </w:r>
          </w:p>
        </w:tc>
        <w:tc>
          <w:tcPr>
            <w:tcW w:w="0" w:type="auto"/>
          </w:tcPr>
          <w:p w14:paraId="5E75A434" w14:textId="77777777" w:rsidR="008F49DF" w:rsidRPr="0074449E" w:rsidRDefault="008F49DF" w:rsidP="002A6716">
            <w:pPr>
              <w:pStyle w:val="TAL"/>
              <w:rPr>
                <w:sz w:val="16"/>
              </w:rPr>
            </w:pPr>
            <w:r>
              <w:rPr>
                <w:sz w:val="16"/>
              </w:rPr>
              <w:t>Nokia</w:t>
            </w:r>
          </w:p>
        </w:tc>
        <w:tc>
          <w:tcPr>
            <w:tcW w:w="0" w:type="auto"/>
          </w:tcPr>
          <w:p w14:paraId="62295128" w14:textId="77777777" w:rsidR="008F49DF" w:rsidRPr="0074449E" w:rsidRDefault="008F49DF" w:rsidP="002A6716">
            <w:pPr>
              <w:pStyle w:val="TAL"/>
              <w:rPr>
                <w:sz w:val="16"/>
              </w:rPr>
            </w:pPr>
            <w:r>
              <w:rPr>
                <w:sz w:val="16"/>
              </w:rPr>
              <w:t>38.533</w:t>
            </w:r>
          </w:p>
        </w:tc>
        <w:tc>
          <w:tcPr>
            <w:tcW w:w="0" w:type="auto"/>
          </w:tcPr>
          <w:p w14:paraId="661B4571" w14:textId="77777777" w:rsidR="008F49DF" w:rsidRPr="0074449E" w:rsidRDefault="008F49DF" w:rsidP="002A6716">
            <w:pPr>
              <w:pStyle w:val="TAL"/>
              <w:rPr>
                <w:sz w:val="16"/>
              </w:rPr>
            </w:pPr>
            <w:r>
              <w:rPr>
                <w:sz w:val="16"/>
              </w:rPr>
              <w:t>3862</w:t>
            </w:r>
          </w:p>
        </w:tc>
        <w:tc>
          <w:tcPr>
            <w:tcW w:w="0" w:type="auto"/>
          </w:tcPr>
          <w:p w14:paraId="3F43FF0E" w14:textId="77777777" w:rsidR="008F49DF" w:rsidRPr="0074449E" w:rsidRDefault="008F49DF" w:rsidP="002A6716">
            <w:pPr>
              <w:pStyle w:val="TAR"/>
              <w:rPr>
                <w:sz w:val="16"/>
              </w:rPr>
            </w:pPr>
            <w:r>
              <w:rPr>
                <w:sz w:val="16"/>
              </w:rPr>
              <w:t>-</w:t>
            </w:r>
          </w:p>
        </w:tc>
        <w:tc>
          <w:tcPr>
            <w:tcW w:w="0" w:type="auto"/>
          </w:tcPr>
          <w:p w14:paraId="2E9C915B" w14:textId="77777777" w:rsidR="008F49DF" w:rsidRPr="0074449E" w:rsidRDefault="008F49DF" w:rsidP="002A6716">
            <w:pPr>
              <w:pStyle w:val="TAL"/>
              <w:rPr>
                <w:sz w:val="16"/>
              </w:rPr>
            </w:pPr>
            <w:r>
              <w:rPr>
                <w:sz w:val="16"/>
              </w:rPr>
              <w:t>Rel-18</w:t>
            </w:r>
          </w:p>
        </w:tc>
        <w:tc>
          <w:tcPr>
            <w:tcW w:w="0" w:type="auto"/>
          </w:tcPr>
          <w:p w14:paraId="47811EA9" w14:textId="77777777" w:rsidR="008F49DF" w:rsidRPr="0074449E" w:rsidRDefault="008F49DF" w:rsidP="002A6716">
            <w:pPr>
              <w:pStyle w:val="TAL"/>
              <w:rPr>
                <w:sz w:val="16"/>
              </w:rPr>
            </w:pPr>
            <w:r>
              <w:rPr>
                <w:sz w:val="16"/>
              </w:rPr>
              <w:t>F</w:t>
            </w:r>
          </w:p>
        </w:tc>
        <w:tc>
          <w:tcPr>
            <w:tcW w:w="0" w:type="auto"/>
          </w:tcPr>
          <w:p w14:paraId="3F8201A0" w14:textId="77777777" w:rsidR="008F49DF" w:rsidRPr="0074449E" w:rsidRDefault="008F49DF" w:rsidP="002A6716">
            <w:pPr>
              <w:pStyle w:val="TAL"/>
              <w:rPr>
                <w:sz w:val="16"/>
              </w:rPr>
            </w:pPr>
            <w:r>
              <w:rPr>
                <w:sz w:val="16"/>
              </w:rPr>
              <w:t>NR_FR1_lessthan_5MHz_BW-UEConTest</w:t>
            </w:r>
          </w:p>
        </w:tc>
        <w:tc>
          <w:tcPr>
            <w:tcW w:w="0" w:type="auto"/>
          </w:tcPr>
          <w:p w14:paraId="798534DB" w14:textId="77777777" w:rsidR="008F49DF" w:rsidRPr="0074449E" w:rsidRDefault="008F49DF" w:rsidP="002A6716">
            <w:pPr>
              <w:pStyle w:val="TAL"/>
              <w:rPr>
                <w:sz w:val="16"/>
              </w:rPr>
            </w:pPr>
            <w:r>
              <w:rPr>
                <w:sz w:val="16"/>
              </w:rPr>
              <w:t>revised</w:t>
            </w:r>
          </w:p>
        </w:tc>
      </w:tr>
      <w:tr w:rsidR="008F49DF" w14:paraId="523EA073" w14:textId="77777777" w:rsidTr="002A6716">
        <w:tc>
          <w:tcPr>
            <w:tcW w:w="0" w:type="auto"/>
          </w:tcPr>
          <w:p w14:paraId="5624DC45" w14:textId="77777777" w:rsidR="008F49DF" w:rsidRPr="0074449E" w:rsidRDefault="008F49DF" w:rsidP="002A6716">
            <w:pPr>
              <w:pStyle w:val="TAL"/>
              <w:rPr>
                <w:sz w:val="16"/>
              </w:rPr>
            </w:pPr>
            <w:r>
              <w:rPr>
                <w:sz w:val="16"/>
              </w:rPr>
              <w:t>R5-253630</w:t>
            </w:r>
          </w:p>
        </w:tc>
        <w:tc>
          <w:tcPr>
            <w:tcW w:w="0" w:type="auto"/>
          </w:tcPr>
          <w:p w14:paraId="5F2332B5" w14:textId="77777777" w:rsidR="008F49DF" w:rsidRPr="0074449E" w:rsidRDefault="008F49DF" w:rsidP="002A6716">
            <w:pPr>
              <w:pStyle w:val="TAL"/>
              <w:rPr>
                <w:sz w:val="16"/>
              </w:rPr>
            </w:pPr>
            <w:r>
              <w:rPr>
                <w:sz w:val="16"/>
              </w:rPr>
              <w:t>Completion of RLM OOS for less than 5MHz bandwidth test cases including TT</w:t>
            </w:r>
          </w:p>
        </w:tc>
        <w:tc>
          <w:tcPr>
            <w:tcW w:w="0" w:type="auto"/>
          </w:tcPr>
          <w:p w14:paraId="645D3C51" w14:textId="77777777" w:rsidR="008F49DF" w:rsidRPr="0074449E" w:rsidRDefault="008F49DF" w:rsidP="002A6716">
            <w:pPr>
              <w:pStyle w:val="TAL"/>
              <w:rPr>
                <w:sz w:val="16"/>
              </w:rPr>
            </w:pPr>
            <w:r>
              <w:rPr>
                <w:sz w:val="16"/>
              </w:rPr>
              <w:t>Nokia</w:t>
            </w:r>
          </w:p>
        </w:tc>
        <w:tc>
          <w:tcPr>
            <w:tcW w:w="0" w:type="auto"/>
          </w:tcPr>
          <w:p w14:paraId="67DFE536" w14:textId="77777777" w:rsidR="008F49DF" w:rsidRPr="0074449E" w:rsidRDefault="008F49DF" w:rsidP="002A6716">
            <w:pPr>
              <w:pStyle w:val="TAL"/>
              <w:rPr>
                <w:sz w:val="16"/>
              </w:rPr>
            </w:pPr>
            <w:r>
              <w:rPr>
                <w:sz w:val="16"/>
              </w:rPr>
              <w:t>38.533</w:t>
            </w:r>
          </w:p>
        </w:tc>
        <w:tc>
          <w:tcPr>
            <w:tcW w:w="0" w:type="auto"/>
          </w:tcPr>
          <w:p w14:paraId="13693724" w14:textId="77777777" w:rsidR="008F49DF" w:rsidRPr="0074449E" w:rsidRDefault="008F49DF" w:rsidP="002A6716">
            <w:pPr>
              <w:pStyle w:val="TAL"/>
              <w:rPr>
                <w:sz w:val="16"/>
              </w:rPr>
            </w:pPr>
            <w:r>
              <w:rPr>
                <w:sz w:val="16"/>
              </w:rPr>
              <w:t>3862</w:t>
            </w:r>
          </w:p>
        </w:tc>
        <w:tc>
          <w:tcPr>
            <w:tcW w:w="0" w:type="auto"/>
          </w:tcPr>
          <w:p w14:paraId="4675107B" w14:textId="77777777" w:rsidR="008F49DF" w:rsidRPr="0074449E" w:rsidRDefault="008F49DF" w:rsidP="002A6716">
            <w:pPr>
              <w:pStyle w:val="TAR"/>
              <w:rPr>
                <w:sz w:val="16"/>
              </w:rPr>
            </w:pPr>
            <w:r>
              <w:rPr>
                <w:sz w:val="16"/>
              </w:rPr>
              <w:t>1</w:t>
            </w:r>
          </w:p>
        </w:tc>
        <w:tc>
          <w:tcPr>
            <w:tcW w:w="0" w:type="auto"/>
          </w:tcPr>
          <w:p w14:paraId="14062590" w14:textId="77777777" w:rsidR="008F49DF" w:rsidRPr="0074449E" w:rsidRDefault="008F49DF" w:rsidP="002A6716">
            <w:pPr>
              <w:pStyle w:val="TAL"/>
              <w:rPr>
                <w:sz w:val="16"/>
              </w:rPr>
            </w:pPr>
            <w:r>
              <w:rPr>
                <w:sz w:val="16"/>
              </w:rPr>
              <w:t>Rel-18</w:t>
            </w:r>
          </w:p>
        </w:tc>
        <w:tc>
          <w:tcPr>
            <w:tcW w:w="0" w:type="auto"/>
          </w:tcPr>
          <w:p w14:paraId="4ADBC7D9" w14:textId="77777777" w:rsidR="008F49DF" w:rsidRPr="0074449E" w:rsidRDefault="008F49DF" w:rsidP="002A6716">
            <w:pPr>
              <w:pStyle w:val="TAL"/>
              <w:rPr>
                <w:sz w:val="16"/>
              </w:rPr>
            </w:pPr>
            <w:r>
              <w:rPr>
                <w:sz w:val="16"/>
              </w:rPr>
              <w:t>F</w:t>
            </w:r>
          </w:p>
        </w:tc>
        <w:tc>
          <w:tcPr>
            <w:tcW w:w="0" w:type="auto"/>
          </w:tcPr>
          <w:p w14:paraId="6C8EB50F" w14:textId="77777777" w:rsidR="008F49DF" w:rsidRPr="0074449E" w:rsidRDefault="008F49DF" w:rsidP="002A6716">
            <w:pPr>
              <w:pStyle w:val="TAL"/>
              <w:rPr>
                <w:sz w:val="16"/>
              </w:rPr>
            </w:pPr>
            <w:r>
              <w:rPr>
                <w:sz w:val="16"/>
              </w:rPr>
              <w:t>NR_FR1_lessthan_5MHz_BW-UEConTest</w:t>
            </w:r>
          </w:p>
        </w:tc>
        <w:tc>
          <w:tcPr>
            <w:tcW w:w="0" w:type="auto"/>
          </w:tcPr>
          <w:p w14:paraId="39C4E980" w14:textId="77777777" w:rsidR="008F49DF" w:rsidRPr="0074449E" w:rsidRDefault="008F49DF" w:rsidP="002A6716">
            <w:pPr>
              <w:pStyle w:val="TAL"/>
              <w:rPr>
                <w:sz w:val="16"/>
              </w:rPr>
            </w:pPr>
            <w:r>
              <w:rPr>
                <w:sz w:val="16"/>
              </w:rPr>
              <w:t>agreed</w:t>
            </w:r>
          </w:p>
        </w:tc>
      </w:tr>
      <w:tr w:rsidR="008F49DF" w14:paraId="6A380318" w14:textId="77777777" w:rsidTr="002A6716">
        <w:tc>
          <w:tcPr>
            <w:tcW w:w="0" w:type="auto"/>
          </w:tcPr>
          <w:p w14:paraId="479E4A85" w14:textId="77777777" w:rsidR="008F49DF" w:rsidRPr="0074449E" w:rsidRDefault="008F49DF" w:rsidP="002A6716">
            <w:pPr>
              <w:pStyle w:val="TAL"/>
              <w:rPr>
                <w:sz w:val="16"/>
              </w:rPr>
            </w:pPr>
            <w:r>
              <w:rPr>
                <w:sz w:val="16"/>
              </w:rPr>
              <w:t>R5-251847</w:t>
            </w:r>
          </w:p>
        </w:tc>
        <w:tc>
          <w:tcPr>
            <w:tcW w:w="0" w:type="auto"/>
          </w:tcPr>
          <w:p w14:paraId="1E9DBBFE" w14:textId="77777777" w:rsidR="008F49DF" w:rsidRPr="0074449E" w:rsidRDefault="008F49DF" w:rsidP="002A6716">
            <w:pPr>
              <w:pStyle w:val="TAL"/>
              <w:rPr>
                <w:sz w:val="16"/>
              </w:rPr>
            </w:pPr>
            <w:r>
              <w:rPr>
                <w:sz w:val="16"/>
              </w:rPr>
              <w:t>Completion of SSB-based RLM IS 6.5.1.16 test case including TT</w:t>
            </w:r>
          </w:p>
        </w:tc>
        <w:tc>
          <w:tcPr>
            <w:tcW w:w="0" w:type="auto"/>
          </w:tcPr>
          <w:p w14:paraId="2441B36D" w14:textId="77777777" w:rsidR="008F49DF" w:rsidRPr="0074449E" w:rsidRDefault="008F49DF" w:rsidP="002A6716">
            <w:pPr>
              <w:pStyle w:val="TAL"/>
              <w:rPr>
                <w:sz w:val="16"/>
              </w:rPr>
            </w:pPr>
            <w:r>
              <w:rPr>
                <w:sz w:val="16"/>
              </w:rPr>
              <w:t>Nokia</w:t>
            </w:r>
          </w:p>
        </w:tc>
        <w:tc>
          <w:tcPr>
            <w:tcW w:w="0" w:type="auto"/>
          </w:tcPr>
          <w:p w14:paraId="078D2043" w14:textId="77777777" w:rsidR="008F49DF" w:rsidRPr="0074449E" w:rsidRDefault="008F49DF" w:rsidP="002A6716">
            <w:pPr>
              <w:pStyle w:val="TAL"/>
              <w:rPr>
                <w:sz w:val="16"/>
              </w:rPr>
            </w:pPr>
            <w:r>
              <w:rPr>
                <w:sz w:val="16"/>
              </w:rPr>
              <w:t>38.533</w:t>
            </w:r>
          </w:p>
        </w:tc>
        <w:tc>
          <w:tcPr>
            <w:tcW w:w="0" w:type="auto"/>
          </w:tcPr>
          <w:p w14:paraId="4C1B5EA4" w14:textId="77777777" w:rsidR="008F49DF" w:rsidRPr="0074449E" w:rsidRDefault="008F49DF" w:rsidP="002A6716">
            <w:pPr>
              <w:pStyle w:val="TAL"/>
              <w:rPr>
                <w:sz w:val="16"/>
              </w:rPr>
            </w:pPr>
            <w:r>
              <w:rPr>
                <w:sz w:val="16"/>
              </w:rPr>
              <w:t>3863</w:t>
            </w:r>
          </w:p>
        </w:tc>
        <w:tc>
          <w:tcPr>
            <w:tcW w:w="0" w:type="auto"/>
          </w:tcPr>
          <w:p w14:paraId="510A8B2D" w14:textId="77777777" w:rsidR="008F49DF" w:rsidRPr="0074449E" w:rsidRDefault="008F49DF" w:rsidP="002A6716">
            <w:pPr>
              <w:pStyle w:val="TAR"/>
              <w:rPr>
                <w:sz w:val="16"/>
              </w:rPr>
            </w:pPr>
            <w:r>
              <w:rPr>
                <w:sz w:val="16"/>
              </w:rPr>
              <w:t>-</w:t>
            </w:r>
          </w:p>
        </w:tc>
        <w:tc>
          <w:tcPr>
            <w:tcW w:w="0" w:type="auto"/>
          </w:tcPr>
          <w:p w14:paraId="1C8A0FC5" w14:textId="77777777" w:rsidR="008F49DF" w:rsidRPr="0074449E" w:rsidRDefault="008F49DF" w:rsidP="002A6716">
            <w:pPr>
              <w:pStyle w:val="TAL"/>
              <w:rPr>
                <w:sz w:val="16"/>
              </w:rPr>
            </w:pPr>
            <w:r>
              <w:rPr>
                <w:sz w:val="16"/>
              </w:rPr>
              <w:t>Rel-18</w:t>
            </w:r>
          </w:p>
        </w:tc>
        <w:tc>
          <w:tcPr>
            <w:tcW w:w="0" w:type="auto"/>
          </w:tcPr>
          <w:p w14:paraId="778BCAE9" w14:textId="77777777" w:rsidR="008F49DF" w:rsidRPr="0074449E" w:rsidRDefault="008F49DF" w:rsidP="002A6716">
            <w:pPr>
              <w:pStyle w:val="TAL"/>
              <w:rPr>
                <w:sz w:val="16"/>
              </w:rPr>
            </w:pPr>
            <w:r>
              <w:rPr>
                <w:sz w:val="16"/>
              </w:rPr>
              <w:t>F</w:t>
            </w:r>
          </w:p>
        </w:tc>
        <w:tc>
          <w:tcPr>
            <w:tcW w:w="0" w:type="auto"/>
          </w:tcPr>
          <w:p w14:paraId="48F43E63" w14:textId="77777777" w:rsidR="008F49DF" w:rsidRPr="0074449E" w:rsidRDefault="008F49DF" w:rsidP="002A6716">
            <w:pPr>
              <w:pStyle w:val="TAL"/>
              <w:rPr>
                <w:sz w:val="16"/>
              </w:rPr>
            </w:pPr>
            <w:r>
              <w:rPr>
                <w:sz w:val="16"/>
              </w:rPr>
              <w:t>NR_FR1_lessthan_5MHz_BW-UEConTest</w:t>
            </w:r>
          </w:p>
        </w:tc>
        <w:tc>
          <w:tcPr>
            <w:tcW w:w="0" w:type="auto"/>
          </w:tcPr>
          <w:p w14:paraId="5D0A2B9D" w14:textId="77777777" w:rsidR="008F49DF" w:rsidRPr="0074449E" w:rsidRDefault="008F49DF" w:rsidP="002A6716">
            <w:pPr>
              <w:pStyle w:val="TAL"/>
              <w:rPr>
                <w:sz w:val="16"/>
              </w:rPr>
            </w:pPr>
            <w:r>
              <w:rPr>
                <w:sz w:val="16"/>
              </w:rPr>
              <w:t>agreed</w:t>
            </w:r>
          </w:p>
        </w:tc>
      </w:tr>
      <w:tr w:rsidR="008F49DF" w14:paraId="485636C3" w14:textId="77777777" w:rsidTr="002A6716">
        <w:tc>
          <w:tcPr>
            <w:tcW w:w="0" w:type="auto"/>
          </w:tcPr>
          <w:p w14:paraId="01DBA07D" w14:textId="77777777" w:rsidR="008F49DF" w:rsidRPr="0074449E" w:rsidRDefault="008F49DF" w:rsidP="002A6716">
            <w:pPr>
              <w:pStyle w:val="TAL"/>
              <w:rPr>
                <w:sz w:val="16"/>
              </w:rPr>
            </w:pPr>
            <w:r>
              <w:rPr>
                <w:sz w:val="16"/>
              </w:rPr>
              <w:t>R5-251848</w:t>
            </w:r>
          </w:p>
        </w:tc>
        <w:tc>
          <w:tcPr>
            <w:tcW w:w="0" w:type="auto"/>
          </w:tcPr>
          <w:p w14:paraId="61A89D0C" w14:textId="77777777" w:rsidR="008F49DF" w:rsidRPr="0074449E" w:rsidRDefault="008F49DF" w:rsidP="002A6716">
            <w:pPr>
              <w:pStyle w:val="TAL"/>
              <w:rPr>
                <w:sz w:val="16"/>
              </w:rPr>
            </w:pPr>
            <w:r>
              <w:rPr>
                <w:sz w:val="16"/>
              </w:rPr>
              <w:t>Addition of RLM IS non DRX less than 5 MHz test case</w:t>
            </w:r>
          </w:p>
        </w:tc>
        <w:tc>
          <w:tcPr>
            <w:tcW w:w="0" w:type="auto"/>
          </w:tcPr>
          <w:p w14:paraId="1C9DB3B3" w14:textId="77777777" w:rsidR="008F49DF" w:rsidRPr="0074449E" w:rsidRDefault="008F49DF" w:rsidP="002A6716">
            <w:pPr>
              <w:pStyle w:val="TAL"/>
              <w:rPr>
                <w:sz w:val="16"/>
              </w:rPr>
            </w:pPr>
            <w:r>
              <w:rPr>
                <w:sz w:val="16"/>
              </w:rPr>
              <w:t>Nokia</w:t>
            </w:r>
          </w:p>
        </w:tc>
        <w:tc>
          <w:tcPr>
            <w:tcW w:w="0" w:type="auto"/>
          </w:tcPr>
          <w:p w14:paraId="69039871" w14:textId="77777777" w:rsidR="008F49DF" w:rsidRPr="0074449E" w:rsidRDefault="008F49DF" w:rsidP="002A6716">
            <w:pPr>
              <w:pStyle w:val="TAL"/>
              <w:rPr>
                <w:sz w:val="16"/>
              </w:rPr>
            </w:pPr>
            <w:r>
              <w:rPr>
                <w:sz w:val="16"/>
              </w:rPr>
              <w:t>38.533</w:t>
            </w:r>
          </w:p>
        </w:tc>
        <w:tc>
          <w:tcPr>
            <w:tcW w:w="0" w:type="auto"/>
          </w:tcPr>
          <w:p w14:paraId="49FC0CA7" w14:textId="77777777" w:rsidR="008F49DF" w:rsidRPr="0074449E" w:rsidRDefault="008F49DF" w:rsidP="002A6716">
            <w:pPr>
              <w:pStyle w:val="TAL"/>
              <w:rPr>
                <w:sz w:val="16"/>
              </w:rPr>
            </w:pPr>
            <w:r>
              <w:rPr>
                <w:sz w:val="16"/>
              </w:rPr>
              <w:t>3864</w:t>
            </w:r>
          </w:p>
        </w:tc>
        <w:tc>
          <w:tcPr>
            <w:tcW w:w="0" w:type="auto"/>
          </w:tcPr>
          <w:p w14:paraId="657E4832" w14:textId="77777777" w:rsidR="008F49DF" w:rsidRPr="0074449E" w:rsidRDefault="008F49DF" w:rsidP="002A6716">
            <w:pPr>
              <w:pStyle w:val="TAR"/>
              <w:rPr>
                <w:sz w:val="16"/>
              </w:rPr>
            </w:pPr>
            <w:r>
              <w:rPr>
                <w:sz w:val="16"/>
              </w:rPr>
              <w:t>-</w:t>
            </w:r>
          </w:p>
        </w:tc>
        <w:tc>
          <w:tcPr>
            <w:tcW w:w="0" w:type="auto"/>
          </w:tcPr>
          <w:p w14:paraId="38A484B9" w14:textId="77777777" w:rsidR="008F49DF" w:rsidRPr="0074449E" w:rsidRDefault="008F49DF" w:rsidP="002A6716">
            <w:pPr>
              <w:pStyle w:val="TAL"/>
              <w:rPr>
                <w:sz w:val="16"/>
              </w:rPr>
            </w:pPr>
            <w:r>
              <w:rPr>
                <w:sz w:val="16"/>
              </w:rPr>
              <w:t>Rel-18</w:t>
            </w:r>
          </w:p>
        </w:tc>
        <w:tc>
          <w:tcPr>
            <w:tcW w:w="0" w:type="auto"/>
          </w:tcPr>
          <w:p w14:paraId="1A848FE4" w14:textId="77777777" w:rsidR="008F49DF" w:rsidRPr="0074449E" w:rsidRDefault="008F49DF" w:rsidP="002A6716">
            <w:pPr>
              <w:pStyle w:val="TAL"/>
              <w:rPr>
                <w:sz w:val="16"/>
              </w:rPr>
            </w:pPr>
            <w:r>
              <w:rPr>
                <w:sz w:val="16"/>
              </w:rPr>
              <w:t>F</w:t>
            </w:r>
          </w:p>
        </w:tc>
        <w:tc>
          <w:tcPr>
            <w:tcW w:w="0" w:type="auto"/>
          </w:tcPr>
          <w:p w14:paraId="6A90D9C5" w14:textId="77777777" w:rsidR="008F49DF" w:rsidRPr="0074449E" w:rsidRDefault="008F49DF" w:rsidP="002A6716">
            <w:pPr>
              <w:pStyle w:val="TAL"/>
              <w:rPr>
                <w:sz w:val="16"/>
              </w:rPr>
            </w:pPr>
            <w:r>
              <w:rPr>
                <w:sz w:val="16"/>
              </w:rPr>
              <w:t>NR_FR1_lessthan_5MHz_BW-UEConTest</w:t>
            </w:r>
          </w:p>
        </w:tc>
        <w:tc>
          <w:tcPr>
            <w:tcW w:w="0" w:type="auto"/>
          </w:tcPr>
          <w:p w14:paraId="51FF4065" w14:textId="77777777" w:rsidR="008F49DF" w:rsidRPr="0074449E" w:rsidRDefault="008F49DF" w:rsidP="002A6716">
            <w:pPr>
              <w:pStyle w:val="TAL"/>
              <w:rPr>
                <w:sz w:val="16"/>
              </w:rPr>
            </w:pPr>
            <w:r>
              <w:rPr>
                <w:sz w:val="16"/>
              </w:rPr>
              <w:t>revised</w:t>
            </w:r>
          </w:p>
        </w:tc>
      </w:tr>
      <w:tr w:rsidR="008F49DF" w14:paraId="2A6EA851" w14:textId="77777777" w:rsidTr="002A6716">
        <w:tc>
          <w:tcPr>
            <w:tcW w:w="0" w:type="auto"/>
          </w:tcPr>
          <w:p w14:paraId="2E7FA90A" w14:textId="77777777" w:rsidR="008F49DF" w:rsidRPr="0074449E" w:rsidRDefault="008F49DF" w:rsidP="002A6716">
            <w:pPr>
              <w:pStyle w:val="TAL"/>
              <w:rPr>
                <w:sz w:val="16"/>
              </w:rPr>
            </w:pPr>
            <w:r>
              <w:rPr>
                <w:sz w:val="16"/>
              </w:rPr>
              <w:t>R5-253498</w:t>
            </w:r>
          </w:p>
        </w:tc>
        <w:tc>
          <w:tcPr>
            <w:tcW w:w="0" w:type="auto"/>
          </w:tcPr>
          <w:p w14:paraId="7284A212" w14:textId="77777777" w:rsidR="008F49DF" w:rsidRPr="0074449E" w:rsidRDefault="008F49DF" w:rsidP="002A6716">
            <w:pPr>
              <w:pStyle w:val="TAL"/>
              <w:rPr>
                <w:sz w:val="16"/>
              </w:rPr>
            </w:pPr>
            <w:r>
              <w:rPr>
                <w:sz w:val="16"/>
              </w:rPr>
              <w:t>Addition of RLM IS non DRX less than 5 MHz test case</w:t>
            </w:r>
          </w:p>
        </w:tc>
        <w:tc>
          <w:tcPr>
            <w:tcW w:w="0" w:type="auto"/>
          </w:tcPr>
          <w:p w14:paraId="654A8AA4" w14:textId="77777777" w:rsidR="008F49DF" w:rsidRPr="0074449E" w:rsidRDefault="008F49DF" w:rsidP="002A6716">
            <w:pPr>
              <w:pStyle w:val="TAL"/>
              <w:rPr>
                <w:sz w:val="16"/>
              </w:rPr>
            </w:pPr>
            <w:r>
              <w:rPr>
                <w:sz w:val="16"/>
              </w:rPr>
              <w:t>Nokia</w:t>
            </w:r>
          </w:p>
        </w:tc>
        <w:tc>
          <w:tcPr>
            <w:tcW w:w="0" w:type="auto"/>
          </w:tcPr>
          <w:p w14:paraId="77B5AA63" w14:textId="77777777" w:rsidR="008F49DF" w:rsidRPr="0074449E" w:rsidRDefault="008F49DF" w:rsidP="002A6716">
            <w:pPr>
              <w:pStyle w:val="TAL"/>
              <w:rPr>
                <w:sz w:val="16"/>
              </w:rPr>
            </w:pPr>
            <w:r>
              <w:rPr>
                <w:sz w:val="16"/>
              </w:rPr>
              <w:t>38.533</w:t>
            </w:r>
          </w:p>
        </w:tc>
        <w:tc>
          <w:tcPr>
            <w:tcW w:w="0" w:type="auto"/>
          </w:tcPr>
          <w:p w14:paraId="0F569EFD" w14:textId="77777777" w:rsidR="008F49DF" w:rsidRPr="0074449E" w:rsidRDefault="008F49DF" w:rsidP="002A6716">
            <w:pPr>
              <w:pStyle w:val="TAL"/>
              <w:rPr>
                <w:sz w:val="16"/>
              </w:rPr>
            </w:pPr>
            <w:r>
              <w:rPr>
                <w:sz w:val="16"/>
              </w:rPr>
              <w:t>3864</w:t>
            </w:r>
          </w:p>
        </w:tc>
        <w:tc>
          <w:tcPr>
            <w:tcW w:w="0" w:type="auto"/>
          </w:tcPr>
          <w:p w14:paraId="091E0FAE" w14:textId="77777777" w:rsidR="008F49DF" w:rsidRPr="0074449E" w:rsidRDefault="008F49DF" w:rsidP="002A6716">
            <w:pPr>
              <w:pStyle w:val="TAR"/>
              <w:rPr>
                <w:sz w:val="16"/>
              </w:rPr>
            </w:pPr>
            <w:r>
              <w:rPr>
                <w:sz w:val="16"/>
              </w:rPr>
              <w:t>1</w:t>
            </w:r>
          </w:p>
        </w:tc>
        <w:tc>
          <w:tcPr>
            <w:tcW w:w="0" w:type="auto"/>
          </w:tcPr>
          <w:p w14:paraId="614C296D" w14:textId="77777777" w:rsidR="008F49DF" w:rsidRPr="0074449E" w:rsidRDefault="008F49DF" w:rsidP="002A6716">
            <w:pPr>
              <w:pStyle w:val="TAL"/>
              <w:rPr>
                <w:sz w:val="16"/>
              </w:rPr>
            </w:pPr>
            <w:r>
              <w:rPr>
                <w:sz w:val="16"/>
              </w:rPr>
              <w:t>Rel-18</w:t>
            </w:r>
          </w:p>
        </w:tc>
        <w:tc>
          <w:tcPr>
            <w:tcW w:w="0" w:type="auto"/>
          </w:tcPr>
          <w:p w14:paraId="41DE22AC" w14:textId="77777777" w:rsidR="008F49DF" w:rsidRPr="0074449E" w:rsidRDefault="008F49DF" w:rsidP="002A6716">
            <w:pPr>
              <w:pStyle w:val="TAL"/>
              <w:rPr>
                <w:sz w:val="16"/>
              </w:rPr>
            </w:pPr>
            <w:r>
              <w:rPr>
                <w:sz w:val="16"/>
              </w:rPr>
              <w:t>F</w:t>
            </w:r>
          </w:p>
        </w:tc>
        <w:tc>
          <w:tcPr>
            <w:tcW w:w="0" w:type="auto"/>
          </w:tcPr>
          <w:p w14:paraId="01E505CB" w14:textId="77777777" w:rsidR="008F49DF" w:rsidRPr="0074449E" w:rsidRDefault="008F49DF" w:rsidP="002A6716">
            <w:pPr>
              <w:pStyle w:val="TAL"/>
              <w:rPr>
                <w:sz w:val="16"/>
              </w:rPr>
            </w:pPr>
            <w:r>
              <w:rPr>
                <w:sz w:val="16"/>
              </w:rPr>
              <w:t>NR_FR1_lessthan_5MHz_BW-UEConTest</w:t>
            </w:r>
          </w:p>
        </w:tc>
        <w:tc>
          <w:tcPr>
            <w:tcW w:w="0" w:type="auto"/>
          </w:tcPr>
          <w:p w14:paraId="4A1BE009" w14:textId="77777777" w:rsidR="008F49DF" w:rsidRPr="0074449E" w:rsidRDefault="008F49DF" w:rsidP="002A6716">
            <w:pPr>
              <w:pStyle w:val="TAL"/>
              <w:rPr>
                <w:sz w:val="16"/>
              </w:rPr>
            </w:pPr>
            <w:r>
              <w:rPr>
                <w:sz w:val="16"/>
              </w:rPr>
              <w:t>agreed</w:t>
            </w:r>
          </w:p>
        </w:tc>
      </w:tr>
      <w:tr w:rsidR="008F49DF" w14:paraId="2A841EE9" w14:textId="77777777" w:rsidTr="002A6716">
        <w:tc>
          <w:tcPr>
            <w:tcW w:w="0" w:type="auto"/>
          </w:tcPr>
          <w:p w14:paraId="723BFD3F" w14:textId="77777777" w:rsidR="008F49DF" w:rsidRPr="0074449E" w:rsidRDefault="008F49DF" w:rsidP="002A6716">
            <w:pPr>
              <w:pStyle w:val="TAL"/>
              <w:rPr>
                <w:sz w:val="16"/>
              </w:rPr>
            </w:pPr>
            <w:r>
              <w:rPr>
                <w:sz w:val="16"/>
              </w:rPr>
              <w:t>R5-251849</w:t>
            </w:r>
          </w:p>
        </w:tc>
        <w:tc>
          <w:tcPr>
            <w:tcW w:w="0" w:type="auto"/>
          </w:tcPr>
          <w:p w14:paraId="026F4138" w14:textId="77777777" w:rsidR="008F49DF" w:rsidRPr="0074449E" w:rsidRDefault="008F49DF" w:rsidP="002A6716">
            <w:pPr>
              <w:pStyle w:val="TAL"/>
              <w:rPr>
                <w:sz w:val="16"/>
              </w:rPr>
            </w:pPr>
            <w:r>
              <w:rPr>
                <w:sz w:val="16"/>
              </w:rPr>
              <w:t>Addition of test tolerance and measurement uncertainty for less than 5 MHz test cases</w:t>
            </w:r>
          </w:p>
        </w:tc>
        <w:tc>
          <w:tcPr>
            <w:tcW w:w="0" w:type="auto"/>
          </w:tcPr>
          <w:p w14:paraId="0125A10B" w14:textId="77777777" w:rsidR="008F49DF" w:rsidRPr="0074449E" w:rsidRDefault="008F49DF" w:rsidP="002A6716">
            <w:pPr>
              <w:pStyle w:val="TAL"/>
              <w:rPr>
                <w:sz w:val="16"/>
              </w:rPr>
            </w:pPr>
            <w:r>
              <w:rPr>
                <w:sz w:val="16"/>
              </w:rPr>
              <w:t>Nokia</w:t>
            </w:r>
          </w:p>
        </w:tc>
        <w:tc>
          <w:tcPr>
            <w:tcW w:w="0" w:type="auto"/>
          </w:tcPr>
          <w:p w14:paraId="1B9FD01C" w14:textId="77777777" w:rsidR="008F49DF" w:rsidRPr="0074449E" w:rsidRDefault="008F49DF" w:rsidP="002A6716">
            <w:pPr>
              <w:pStyle w:val="TAL"/>
              <w:rPr>
                <w:sz w:val="16"/>
              </w:rPr>
            </w:pPr>
            <w:r>
              <w:rPr>
                <w:sz w:val="16"/>
              </w:rPr>
              <w:t>38.533</w:t>
            </w:r>
          </w:p>
        </w:tc>
        <w:tc>
          <w:tcPr>
            <w:tcW w:w="0" w:type="auto"/>
          </w:tcPr>
          <w:p w14:paraId="5CFF739E" w14:textId="77777777" w:rsidR="008F49DF" w:rsidRPr="0074449E" w:rsidRDefault="008F49DF" w:rsidP="002A6716">
            <w:pPr>
              <w:pStyle w:val="TAL"/>
              <w:rPr>
                <w:sz w:val="16"/>
              </w:rPr>
            </w:pPr>
            <w:r>
              <w:rPr>
                <w:sz w:val="16"/>
              </w:rPr>
              <w:t>3865</w:t>
            </w:r>
          </w:p>
        </w:tc>
        <w:tc>
          <w:tcPr>
            <w:tcW w:w="0" w:type="auto"/>
          </w:tcPr>
          <w:p w14:paraId="4F035CF6" w14:textId="77777777" w:rsidR="008F49DF" w:rsidRPr="0074449E" w:rsidRDefault="008F49DF" w:rsidP="002A6716">
            <w:pPr>
              <w:pStyle w:val="TAR"/>
              <w:rPr>
                <w:sz w:val="16"/>
              </w:rPr>
            </w:pPr>
            <w:r>
              <w:rPr>
                <w:sz w:val="16"/>
              </w:rPr>
              <w:t>-</w:t>
            </w:r>
          </w:p>
        </w:tc>
        <w:tc>
          <w:tcPr>
            <w:tcW w:w="0" w:type="auto"/>
          </w:tcPr>
          <w:p w14:paraId="4F122262" w14:textId="77777777" w:rsidR="008F49DF" w:rsidRPr="0074449E" w:rsidRDefault="008F49DF" w:rsidP="002A6716">
            <w:pPr>
              <w:pStyle w:val="TAL"/>
              <w:rPr>
                <w:sz w:val="16"/>
              </w:rPr>
            </w:pPr>
            <w:r>
              <w:rPr>
                <w:sz w:val="16"/>
              </w:rPr>
              <w:t>Rel-18</w:t>
            </w:r>
          </w:p>
        </w:tc>
        <w:tc>
          <w:tcPr>
            <w:tcW w:w="0" w:type="auto"/>
          </w:tcPr>
          <w:p w14:paraId="05BDDB5A" w14:textId="77777777" w:rsidR="008F49DF" w:rsidRPr="0074449E" w:rsidRDefault="008F49DF" w:rsidP="002A6716">
            <w:pPr>
              <w:pStyle w:val="TAL"/>
              <w:rPr>
                <w:sz w:val="16"/>
              </w:rPr>
            </w:pPr>
            <w:r>
              <w:rPr>
                <w:sz w:val="16"/>
              </w:rPr>
              <w:t>F</w:t>
            </w:r>
          </w:p>
        </w:tc>
        <w:tc>
          <w:tcPr>
            <w:tcW w:w="0" w:type="auto"/>
          </w:tcPr>
          <w:p w14:paraId="5F94C5B0" w14:textId="77777777" w:rsidR="008F49DF" w:rsidRPr="0074449E" w:rsidRDefault="008F49DF" w:rsidP="002A6716">
            <w:pPr>
              <w:pStyle w:val="TAL"/>
              <w:rPr>
                <w:sz w:val="16"/>
              </w:rPr>
            </w:pPr>
            <w:r>
              <w:rPr>
                <w:sz w:val="16"/>
              </w:rPr>
              <w:t>NR_FR1_lessthan_5MHz_BW-UEConTest</w:t>
            </w:r>
          </w:p>
        </w:tc>
        <w:tc>
          <w:tcPr>
            <w:tcW w:w="0" w:type="auto"/>
          </w:tcPr>
          <w:p w14:paraId="6970E167" w14:textId="77777777" w:rsidR="008F49DF" w:rsidRPr="0074449E" w:rsidRDefault="008F49DF" w:rsidP="002A6716">
            <w:pPr>
              <w:pStyle w:val="TAL"/>
              <w:rPr>
                <w:sz w:val="16"/>
              </w:rPr>
            </w:pPr>
            <w:r>
              <w:rPr>
                <w:sz w:val="16"/>
              </w:rPr>
              <w:t>agreed</w:t>
            </w:r>
          </w:p>
        </w:tc>
      </w:tr>
      <w:tr w:rsidR="008F49DF" w14:paraId="2F464246" w14:textId="77777777" w:rsidTr="002A6716">
        <w:tc>
          <w:tcPr>
            <w:tcW w:w="0" w:type="auto"/>
          </w:tcPr>
          <w:p w14:paraId="29A2991A" w14:textId="77777777" w:rsidR="008F49DF" w:rsidRPr="0074449E" w:rsidRDefault="008F49DF" w:rsidP="002A6716">
            <w:pPr>
              <w:pStyle w:val="TAL"/>
              <w:rPr>
                <w:sz w:val="16"/>
              </w:rPr>
            </w:pPr>
            <w:r>
              <w:rPr>
                <w:sz w:val="16"/>
              </w:rPr>
              <w:t>R5-251854</w:t>
            </w:r>
          </w:p>
        </w:tc>
        <w:tc>
          <w:tcPr>
            <w:tcW w:w="0" w:type="auto"/>
          </w:tcPr>
          <w:p w14:paraId="5DD846B9" w14:textId="77777777" w:rsidR="008F49DF" w:rsidRPr="0074449E" w:rsidRDefault="008F49DF" w:rsidP="002A6716">
            <w:pPr>
              <w:pStyle w:val="TAL"/>
              <w:rPr>
                <w:sz w:val="16"/>
              </w:rPr>
            </w:pPr>
            <w:r>
              <w:rPr>
                <w:sz w:val="16"/>
              </w:rPr>
              <w:t>Addition of MU values for RRM FR2 PC6</w:t>
            </w:r>
          </w:p>
        </w:tc>
        <w:tc>
          <w:tcPr>
            <w:tcW w:w="0" w:type="auto"/>
          </w:tcPr>
          <w:p w14:paraId="4D1DFD99" w14:textId="77777777" w:rsidR="008F49DF" w:rsidRPr="0074449E" w:rsidRDefault="008F49DF" w:rsidP="002A6716">
            <w:pPr>
              <w:pStyle w:val="TAL"/>
              <w:rPr>
                <w:sz w:val="16"/>
              </w:rPr>
            </w:pPr>
            <w:r>
              <w:rPr>
                <w:sz w:val="16"/>
              </w:rPr>
              <w:t>Nokia</w:t>
            </w:r>
          </w:p>
        </w:tc>
        <w:tc>
          <w:tcPr>
            <w:tcW w:w="0" w:type="auto"/>
          </w:tcPr>
          <w:p w14:paraId="1296C0FC" w14:textId="77777777" w:rsidR="008F49DF" w:rsidRPr="0074449E" w:rsidRDefault="008F49DF" w:rsidP="002A6716">
            <w:pPr>
              <w:pStyle w:val="TAL"/>
              <w:rPr>
                <w:sz w:val="16"/>
              </w:rPr>
            </w:pPr>
            <w:r>
              <w:rPr>
                <w:sz w:val="16"/>
              </w:rPr>
              <w:t>38.533</w:t>
            </w:r>
          </w:p>
        </w:tc>
        <w:tc>
          <w:tcPr>
            <w:tcW w:w="0" w:type="auto"/>
          </w:tcPr>
          <w:p w14:paraId="3C763453" w14:textId="77777777" w:rsidR="008F49DF" w:rsidRPr="0074449E" w:rsidRDefault="008F49DF" w:rsidP="002A6716">
            <w:pPr>
              <w:pStyle w:val="TAL"/>
              <w:rPr>
                <w:sz w:val="16"/>
              </w:rPr>
            </w:pPr>
            <w:r>
              <w:rPr>
                <w:sz w:val="16"/>
              </w:rPr>
              <w:t>3866</w:t>
            </w:r>
          </w:p>
        </w:tc>
        <w:tc>
          <w:tcPr>
            <w:tcW w:w="0" w:type="auto"/>
          </w:tcPr>
          <w:p w14:paraId="1DC23782" w14:textId="77777777" w:rsidR="008F49DF" w:rsidRPr="0074449E" w:rsidRDefault="008F49DF" w:rsidP="002A6716">
            <w:pPr>
              <w:pStyle w:val="TAR"/>
              <w:rPr>
                <w:sz w:val="16"/>
              </w:rPr>
            </w:pPr>
            <w:r>
              <w:rPr>
                <w:sz w:val="16"/>
              </w:rPr>
              <w:t>-</w:t>
            </w:r>
          </w:p>
        </w:tc>
        <w:tc>
          <w:tcPr>
            <w:tcW w:w="0" w:type="auto"/>
          </w:tcPr>
          <w:p w14:paraId="3ED84A85" w14:textId="77777777" w:rsidR="008F49DF" w:rsidRPr="0074449E" w:rsidRDefault="008F49DF" w:rsidP="002A6716">
            <w:pPr>
              <w:pStyle w:val="TAL"/>
              <w:rPr>
                <w:sz w:val="16"/>
              </w:rPr>
            </w:pPr>
            <w:r>
              <w:rPr>
                <w:sz w:val="16"/>
              </w:rPr>
              <w:t>Rel-18</w:t>
            </w:r>
          </w:p>
        </w:tc>
        <w:tc>
          <w:tcPr>
            <w:tcW w:w="0" w:type="auto"/>
          </w:tcPr>
          <w:p w14:paraId="0AAFB76C" w14:textId="77777777" w:rsidR="008F49DF" w:rsidRPr="0074449E" w:rsidRDefault="008F49DF" w:rsidP="002A6716">
            <w:pPr>
              <w:pStyle w:val="TAL"/>
              <w:rPr>
                <w:sz w:val="16"/>
              </w:rPr>
            </w:pPr>
            <w:r>
              <w:rPr>
                <w:sz w:val="16"/>
              </w:rPr>
              <w:t>F</w:t>
            </w:r>
          </w:p>
        </w:tc>
        <w:tc>
          <w:tcPr>
            <w:tcW w:w="0" w:type="auto"/>
          </w:tcPr>
          <w:p w14:paraId="121C5B51" w14:textId="77777777" w:rsidR="008F49DF" w:rsidRPr="0074449E" w:rsidRDefault="008F49DF" w:rsidP="002A6716">
            <w:pPr>
              <w:pStyle w:val="TAL"/>
              <w:rPr>
                <w:sz w:val="16"/>
              </w:rPr>
            </w:pPr>
            <w:r>
              <w:rPr>
                <w:sz w:val="16"/>
              </w:rPr>
              <w:t>NR_HST_FR2-UEConTest</w:t>
            </w:r>
          </w:p>
        </w:tc>
        <w:tc>
          <w:tcPr>
            <w:tcW w:w="0" w:type="auto"/>
          </w:tcPr>
          <w:p w14:paraId="64E7E4ED" w14:textId="77777777" w:rsidR="008F49DF" w:rsidRPr="0074449E" w:rsidRDefault="008F49DF" w:rsidP="002A6716">
            <w:pPr>
              <w:pStyle w:val="TAL"/>
              <w:rPr>
                <w:sz w:val="16"/>
              </w:rPr>
            </w:pPr>
            <w:r>
              <w:rPr>
                <w:sz w:val="16"/>
              </w:rPr>
              <w:t>agreed</w:t>
            </w:r>
          </w:p>
        </w:tc>
      </w:tr>
      <w:tr w:rsidR="008F49DF" w14:paraId="14C39A35" w14:textId="77777777" w:rsidTr="002A6716">
        <w:tc>
          <w:tcPr>
            <w:tcW w:w="0" w:type="auto"/>
          </w:tcPr>
          <w:p w14:paraId="356939AB" w14:textId="77777777" w:rsidR="008F49DF" w:rsidRPr="0074449E" w:rsidRDefault="008F49DF" w:rsidP="002A6716">
            <w:pPr>
              <w:pStyle w:val="TAL"/>
              <w:rPr>
                <w:sz w:val="16"/>
              </w:rPr>
            </w:pPr>
            <w:r>
              <w:rPr>
                <w:sz w:val="16"/>
              </w:rPr>
              <w:t>R5-251856</w:t>
            </w:r>
          </w:p>
        </w:tc>
        <w:tc>
          <w:tcPr>
            <w:tcW w:w="0" w:type="auto"/>
          </w:tcPr>
          <w:p w14:paraId="20D61E7A" w14:textId="77777777" w:rsidR="008F49DF" w:rsidRPr="0074449E" w:rsidRDefault="008F49DF" w:rsidP="002A6716">
            <w:pPr>
              <w:pStyle w:val="TAL"/>
              <w:rPr>
                <w:sz w:val="16"/>
              </w:rPr>
            </w:pPr>
            <w:r>
              <w:rPr>
                <w:sz w:val="16"/>
              </w:rPr>
              <w:t>Addition of test tolerance analysis for DCI based TCI switch multi-Rx test cases</w:t>
            </w:r>
          </w:p>
        </w:tc>
        <w:tc>
          <w:tcPr>
            <w:tcW w:w="0" w:type="auto"/>
          </w:tcPr>
          <w:p w14:paraId="515C017D" w14:textId="77777777" w:rsidR="008F49DF" w:rsidRPr="0074449E" w:rsidRDefault="008F49DF" w:rsidP="002A6716">
            <w:pPr>
              <w:pStyle w:val="TAL"/>
              <w:rPr>
                <w:sz w:val="16"/>
              </w:rPr>
            </w:pPr>
            <w:r>
              <w:rPr>
                <w:sz w:val="16"/>
              </w:rPr>
              <w:t>Nokia</w:t>
            </w:r>
          </w:p>
        </w:tc>
        <w:tc>
          <w:tcPr>
            <w:tcW w:w="0" w:type="auto"/>
          </w:tcPr>
          <w:p w14:paraId="51B20A13" w14:textId="77777777" w:rsidR="008F49DF" w:rsidRPr="0074449E" w:rsidRDefault="008F49DF" w:rsidP="002A6716">
            <w:pPr>
              <w:pStyle w:val="TAL"/>
              <w:rPr>
                <w:sz w:val="16"/>
              </w:rPr>
            </w:pPr>
            <w:r>
              <w:rPr>
                <w:sz w:val="16"/>
              </w:rPr>
              <w:t>38.533</w:t>
            </w:r>
          </w:p>
        </w:tc>
        <w:tc>
          <w:tcPr>
            <w:tcW w:w="0" w:type="auto"/>
          </w:tcPr>
          <w:p w14:paraId="363969CC" w14:textId="77777777" w:rsidR="008F49DF" w:rsidRPr="0074449E" w:rsidRDefault="008F49DF" w:rsidP="002A6716">
            <w:pPr>
              <w:pStyle w:val="TAL"/>
              <w:rPr>
                <w:sz w:val="16"/>
              </w:rPr>
            </w:pPr>
            <w:r>
              <w:rPr>
                <w:sz w:val="16"/>
              </w:rPr>
              <w:t>3867</w:t>
            </w:r>
          </w:p>
        </w:tc>
        <w:tc>
          <w:tcPr>
            <w:tcW w:w="0" w:type="auto"/>
          </w:tcPr>
          <w:p w14:paraId="539C8A5B" w14:textId="77777777" w:rsidR="008F49DF" w:rsidRPr="0074449E" w:rsidRDefault="008F49DF" w:rsidP="002A6716">
            <w:pPr>
              <w:pStyle w:val="TAR"/>
              <w:rPr>
                <w:sz w:val="16"/>
              </w:rPr>
            </w:pPr>
            <w:r>
              <w:rPr>
                <w:sz w:val="16"/>
              </w:rPr>
              <w:t>-</w:t>
            </w:r>
          </w:p>
        </w:tc>
        <w:tc>
          <w:tcPr>
            <w:tcW w:w="0" w:type="auto"/>
          </w:tcPr>
          <w:p w14:paraId="37749755" w14:textId="77777777" w:rsidR="008F49DF" w:rsidRPr="0074449E" w:rsidRDefault="008F49DF" w:rsidP="002A6716">
            <w:pPr>
              <w:pStyle w:val="TAL"/>
              <w:rPr>
                <w:sz w:val="16"/>
              </w:rPr>
            </w:pPr>
            <w:r>
              <w:rPr>
                <w:sz w:val="16"/>
              </w:rPr>
              <w:t>Rel-18</w:t>
            </w:r>
          </w:p>
        </w:tc>
        <w:tc>
          <w:tcPr>
            <w:tcW w:w="0" w:type="auto"/>
          </w:tcPr>
          <w:p w14:paraId="0EDE5C4B" w14:textId="77777777" w:rsidR="008F49DF" w:rsidRPr="0074449E" w:rsidRDefault="008F49DF" w:rsidP="002A6716">
            <w:pPr>
              <w:pStyle w:val="TAL"/>
              <w:rPr>
                <w:sz w:val="16"/>
              </w:rPr>
            </w:pPr>
            <w:r>
              <w:rPr>
                <w:sz w:val="16"/>
              </w:rPr>
              <w:t>F</w:t>
            </w:r>
          </w:p>
        </w:tc>
        <w:tc>
          <w:tcPr>
            <w:tcW w:w="0" w:type="auto"/>
          </w:tcPr>
          <w:p w14:paraId="03875682" w14:textId="77777777" w:rsidR="008F49DF" w:rsidRPr="0074449E" w:rsidRDefault="008F49DF" w:rsidP="002A6716">
            <w:pPr>
              <w:pStyle w:val="TAL"/>
              <w:rPr>
                <w:sz w:val="16"/>
              </w:rPr>
            </w:pPr>
            <w:r>
              <w:rPr>
                <w:sz w:val="16"/>
              </w:rPr>
              <w:t>NR_FR2_multiRX_DL-UEConTest</w:t>
            </w:r>
          </w:p>
        </w:tc>
        <w:tc>
          <w:tcPr>
            <w:tcW w:w="0" w:type="auto"/>
          </w:tcPr>
          <w:p w14:paraId="7A0E619C" w14:textId="77777777" w:rsidR="008F49DF" w:rsidRPr="0074449E" w:rsidRDefault="008F49DF" w:rsidP="002A6716">
            <w:pPr>
              <w:pStyle w:val="TAL"/>
              <w:rPr>
                <w:sz w:val="16"/>
              </w:rPr>
            </w:pPr>
            <w:r>
              <w:rPr>
                <w:sz w:val="16"/>
              </w:rPr>
              <w:t>revised</w:t>
            </w:r>
          </w:p>
        </w:tc>
      </w:tr>
      <w:tr w:rsidR="008F49DF" w14:paraId="585B0610" w14:textId="77777777" w:rsidTr="002A6716">
        <w:tc>
          <w:tcPr>
            <w:tcW w:w="0" w:type="auto"/>
          </w:tcPr>
          <w:p w14:paraId="2EFF9289" w14:textId="77777777" w:rsidR="008F49DF" w:rsidRPr="0074449E" w:rsidRDefault="008F49DF" w:rsidP="002A6716">
            <w:pPr>
              <w:pStyle w:val="TAL"/>
              <w:rPr>
                <w:sz w:val="16"/>
              </w:rPr>
            </w:pPr>
            <w:r>
              <w:rPr>
                <w:sz w:val="16"/>
              </w:rPr>
              <w:t>R5-253639</w:t>
            </w:r>
          </w:p>
        </w:tc>
        <w:tc>
          <w:tcPr>
            <w:tcW w:w="0" w:type="auto"/>
          </w:tcPr>
          <w:p w14:paraId="1DA55CDA" w14:textId="77777777" w:rsidR="008F49DF" w:rsidRPr="0074449E" w:rsidRDefault="008F49DF" w:rsidP="002A6716">
            <w:pPr>
              <w:pStyle w:val="TAL"/>
              <w:rPr>
                <w:sz w:val="16"/>
              </w:rPr>
            </w:pPr>
            <w:r>
              <w:rPr>
                <w:sz w:val="16"/>
              </w:rPr>
              <w:t>Addition of test tolerance analysis for DCI based TCI switch multi-Rx test cases</w:t>
            </w:r>
          </w:p>
        </w:tc>
        <w:tc>
          <w:tcPr>
            <w:tcW w:w="0" w:type="auto"/>
          </w:tcPr>
          <w:p w14:paraId="6BE7CAD2" w14:textId="77777777" w:rsidR="008F49DF" w:rsidRPr="0074449E" w:rsidRDefault="008F49DF" w:rsidP="002A6716">
            <w:pPr>
              <w:pStyle w:val="TAL"/>
              <w:rPr>
                <w:sz w:val="16"/>
              </w:rPr>
            </w:pPr>
            <w:r>
              <w:rPr>
                <w:sz w:val="16"/>
              </w:rPr>
              <w:t>Nokia</w:t>
            </w:r>
          </w:p>
        </w:tc>
        <w:tc>
          <w:tcPr>
            <w:tcW w:w="0" w:type="auto"/>
          </w:tcPr>
          <w:p w14:paraId="365CB9E6" w14:textId="77777777" w:rsidR="008F49DF" w:rsidRPr="0074449E" w:rsidRDefault="008F49DF" w:rsidP="002A6716">
            <w:pPr>
              <w:pStyle w:val="TAL"/>
              <w:rPr>
                <w:sz w:val="16"/>
              </w:rPr>
            </w:pPr>
            <w:r>
              <w:rPr>
                <w:sz w:val="16"/>
              </w:rPr>
              <w:t>38.533</w:t>
            </w:r>
          </w:p>
        </w:tc>
        <w:tc>
          <w:tcPr>
            <w:tcW w:w="0" w:type="auto"/>
          </w:tcPr>
          <w:p w14:paraId="1E547DB4" w14:textId="77777777" w:rsidR="008F49DF" w:rsidRPr="0074449E" w:rsidRDefault="008F49DF" w:rsidP="002A6716">
            <w:pPr>
              <w:pStyle w:val="TAL"/>
              <w:rPr>
                <w:sz w:val="16"/>
              </w:rPr>
            </w:pPr>
            <w:r>
              <w:rPr>
                <w:sz w:val="16"/>
              </w:rPr>
              <w:t>3867</w:t>
            </w:r>
          </w:p>
        </w:tc>
        <w:tc>
          <w:tcPr>
            <w:tcW w:w="0" w:type="auto"/>
          </w:tcPr>
          <w:p w14:paraId="2A67315E" w14:textId="77777777" w:rsidR="008F49DF" w:rsidRPr="0074449E" w:rsidRDefault="008F49DF" w:rsidP="002A6716">
            <w:pPr>
              <w:pStyle w:val="TAR"/>
              <w:rPr>
                <w:sz w:val="16"/>
              </w:rPr>
            </w:pPr>
            <w:r>
              <w:rPr>
                <w:sz w:val="16"/>
              </w:rPr>
              <w:t>1</w:t>
            </w:r>
          </w:p>
        </w:tc>
        <w:tc>
          <w:tcPr>
            <w:tcW w:w="0" w:type="auto"/>
          </w:tcPr>
          <w:p w14:paraId="53DDA7DB" w14:textId="77777777" w:rsidR="008F49DF" w:rsidRPr="0074449E" w:rsidRDefault="008F49DF" w:rsidP="002A6716">
            <w:pPr>
              <w:pStyle w:val="TAL"/>
              <w:rPr>
                <w:sz w:val="16"/>
              </w:rPr>
            </w:pPr>
            <w:r>
              <w:rPr>
                <w:sz w:val="16"/>
              </w:rPr>
              <w:t>Rel-18</w:t>
            </w:r>
          </w:p>
        </w:tc>
        <w:tc>
          <w:tcPr>
            <w:tcW w:w="0" w:type="auto"/>
          </w:tcPr>
          <w:p w14:paraId="797D6C0C" w14:textId="77777777" w:rsidR="008F49DF" w:rsidRPr="0074449E" w:rsidRDefault="008F49DF" w:rsidP="002A6716">
            <w:pPr>
              <w:pStyle w:val="TAL"/>
              <w:rPr>
                <w:sz w:val="16"/>
              </w:rPr>
            </w:pPr>
            <w:r>
              <w:rPr>
                <w:sz w:val="16"/>
              </w:rPr>
              <w:t>F</w:t>
            </w:r>
          </w:p>
        </w:tc>
        <w:tc>
          <w:tcPr>
            <w:tcW w:w="0" w:type="auto"/>
          </w:tcPr>
          <w:p w14:paraId="5BA7135A" w14:textId="77777777" w:rsidR="008F49DF" w:rsidRPr="0074449E" w:rsidRDefault="008F49DF" w:rsidP="002A6716">
            <w:pPr>
              <w:pStyle w:val="TAL"/>
              <w:rPr>
                <w:sz w:val="16"/>
              </w:rPr>
            </w:pPr>
            <w:r>
              <w:rPr>
                <w:sz w:val="16"/>
              </w:rPr>
              <w:t>NR_FR2_multiRX_DL-UEConTest</w:t>
            </w:r>
          </w:p>
        </w:tc>
        <w:tc>
          <w:tcPr>
            <w:tcW w:w="0" w:type="auto"/>
          </w:tcPr>
          <w:p w14:paraId="339E3B70" w14:textId="77777777" w:rsidR="008F49DF" w:rsidRPr="0074449E" w:rsidRDefault="008F49DF" w:rsidP="002A6716">
            <w:pPr>
              <w:pStyle w:val="TAL"/>
              <w:rPr>
                <w:sz w:val="16"/>
              </w:rPr>
            </w:pPr>
            <w:r>
              <w:rPr>
                <w:sz w:val="16"/>
              </w:rPr>
              <w:t>agreed</w:t>
            </w:r>
          </w:p>
        </w:tc>
      </w:tr>
      <w:tr w:rsidR="008F49DF" w14:paraId="5D0511D7" w14:textId="77777777" w:rsidTr="002A6716">
        <w:tc>
          <w:tcPr>
            <w:tcW w:w="0" w:type="auto"/>
          </w:tcPr>
          <w:p w14:paraId="37046D81" w14:textId="77777777" w:rsidR="008F49DF" w:rsidRPr="0074449E" w:rsidRDefault="008F49DF" w:rsidP="002A6716">
            <w:pPr>
              <w:pStyle w:val="TAL"/>
              <w:rPr>
                <w:sz w:val="16"/>
              </w:rPr>
            </w:pPr>
            <w:r>
              <w:rPr>
                <w:sz w:val="16"/>
              </w:rPr>
              <w:t>R5-251857</w:t>
            </w:r>
          </w:p>
        </w:tc>
        <w:tc>
          <w:tcPr>
            <w:tcW w:w="0" w:type="auto"/>
          </w:tcPr>
          <w:p w14:paraId="3FE9B199" w14:textId="77777777" w:rsidR="008F49DF" w:rsidRPr="0074449E" w:rsidRDefault="008F49DF" w:rsidP="002A6716">
            <w:pPr>
              <w:pStyle w:val="TAL"/>
              <w:rPr>
                <w:sz w:val="16"/>
              </w:rPr>
            </w:pPr>
            <w:r>
              <w:rPr>
                <w:sz w:val="16"/>
              </w:rPr>
              <w:t xml:space="preserve">Addition of test tolerance and measurement uncertainty for DCI based TCI switch </w:t>
            </w:r>
            <w:proofErr w:type="spellStart"/>
            <w:r>
              <w:rPr>
                <w:sz w:val="16"/>
              </w:rPr>
              <w:t>multiRx</w:t>
            </w:r>
            <w:proofErr w:type="spellEnd"/>
            <w:r>
              <w:rPr>
                <w:sz w:val="16"/>
              </w:rPr>
              <w:t xml:space="preserve"> test cases</w:t>
            </w:r>
          </w:p>
        </w:tc>
        <w:tc>
          <w:tcPr>
            <w:tcW w:w="0" w:type="auto"/>
          </w:tcPr>
          <w:p w14:paraId="034F1C38" w14:textId="77777777" w:rsidR="008F49DF" w:rsidRPr="0074449E" w:rsidRDefault="008F49DF" w:rsidP="002A6716">
            <w:pPr>
              <w:pStyle w:val="TAL"/>
              <w:rPr>
                <w:sz w:val="16"/>
              </w:rPr>
            </w:pPr>
            <w:r>
              <w:rPr>
                <w:sz w:val="16"/>
              </w:rPr>
              <w:t>Nokia</w:t>
            </w:r>
          </w:p>
        </w:tc>
        <w:tc>
          <w:tcPr>
            <w:tcW w:w="0" w:type="auto"/>
          </w:tcPr>
          <w:p w14:paraId="0CFA3776" w14:textId="77777777" w:rsidR="008F49DF" w:rsidRPr="0074449E" w:rsidRDefault="008F49DF" w:rsidP="002A6716">
            <w:pPr>
              <w:pStyle w:val="TAL"/>
              <w:rPr>
                <w:sz w:val="16"/>
              </w:rPr>
            </w:pPr>
            <w:r>
              <w:rPr>
                <w:sz w:val="16"/>
              </w:rPr>
              <w:t>38.533</w:t>
            </w:r>
          </w:p>
        </w:tc>
        <w:tc>
          <w:tcPr>
            <w:tcW w:w="0" w:type="auto"/>
          </w:tcPr>
          <w:p w14:paraId="762E564D" w14:textId="77777777" w:rsidR="008F49DF" w:rsidRPr="0074449E" w:rsidRDefault="008F49DF" w:rsidP="002A6716">
            <w:pPr>
              <w:pStyle w:val="TAL"/>
              <w:rPr>
                <w:sz w:val="16"/>
              </w:rPr>
            </w:pPr>
            <w:r>
              <w:rPr>
                <w:sz w:val="16"/>
              </w:rPr>
              <w:t>3868</w:t>
            </w:r>
          </w:p>
        </w:tc>
        <w:tc>
          <w:tcPr>
            <w:tcW w:w="0" w:type="auto"/>
          </w:tcPr>
          <w:p w14:paraId="6AB1ADCA" w14:textId="77777777" w:rsidR="008F49DF" w:rsidRPr="0074449E" w:rsidRDefault="008F49DF" w:rsidP="002A6716">
            <w:pPr>
              <w:pStyle w:val="TAR"/>
              <w:rPr>
                <w:sz w:val="16"/>
              </w:rPr>
            </w:pPr>
            <w:r>
              <w:rPr>
                <w:sz w:val="16"/>
              </w:rPr>
              <w:t>-</w:t>
            </w:r>
          </w:p>
        </w:tc>
        <w:tc>
          <w:tcPr>
            <w:tcW w:w="0" w:type="auto"/>
          </w:tcPr>
          <w:p w14:paraId="3D65099B" w14:textId="77777777" w:rsidR="008F49DF" w:rsidRPr="0074449E" w:rsidRDefault="008F49DF" w:rsidP="002A6716">
            <w:pPr>
              <w:pStyle w:val="TAL"/>
              <w:rPr>
                <w:sz w:val="16"/>
              </w:rPr>
            </w:pPr>
            <w:r>
              <w:rPr>
                <w:sz w:val="16"/>
              </w:rPr>
              <w:t>Rel-18</w:t>
            </w:r>
          </w:p>
        </w:tc>
        <w:tc>
          <w:tcPr>
            <w:tcW w:w="0" w:type="auto"/>
          </w:tcPr>
          <w:p w14:paraId="682E5660" w14:textId="77777777" w:rsidR="008F49DF" w:rsidRPr="0074449E" w:rsidRDefault="008F49DF" w:rsidP="002A6716">
            <w:pPr>
              <w:pStyle w:val="TAL"/>
              <w:rPr>
                <w:sz w:val="16"/>
              </w:rPr>
            </w:pPr>
            <w:r>
              <w:rPr>
                <w:sz w:val="16"/>
              </w:rPr>
              <w:t>F</w:t>
            </w:r>
          </w:p>
        </w:tc>
        <w:tc>
          <w:tcPr>
            <w:tcW w:w="0" w:type="auto"/>
          </w:tcPr>
          <w:p w14:paraId="54B47D43" w14:textId="77777777" w:rsidR="008F49DF" w:rsidRPr="0074449E" w:rsidRDefault="008F49DF" w:rsidP="002A6716">
            <w:pPr>
              <w:pStyle w:val="TAL"/>
              <w:rPr>
                <w:sz w:val="16"/>
              </w:rPr>
            </w:pPr>
            <w:r>
              <w:rPr>
                <w:sz w:val="16"/>
              </w:rPr>
              <w:t>NR_FR2_multiRX_DL-UEConTest</w:t>
            </w:r>
          </w:p>
        </w:tc>
        <w:tc>
          <w:tcPr>
            <w:tcW w:w="0" w:type="auto"/>
          </w:tcPr>
          <w:p w14:paraId="2B364BC2" w14:textId="77777777" w:rsidR="008F49DF" w:rsidRPr="0074449E" w:rsidRDefault="008F49DF" w:rsidP="002A6716">
            <w:pPr>
              <w:pStyle w:val="TAL"/>
              <w:rPr>
                <w:sz w:val="16"/>
              </w:rPr>
            </w:pPr>
            <w:r>
              <w:rPr>
                <w:sz w:val="16"/>
              </w:rPr>
              <w:t>withdrawn</w:t>
            </w:r>
          </w:p>
        </w:tc>
      </w:tr>
      <w:tr w:rsidR="008F49DF" w14:paraId="01AB4F79" w14:textId="77777777" w:rsidTr="002A6716">
        <w:tc>
          <w:tcPr>
            <w:tcW w:w="0" w:type="auto"/>
          </w:tcPr>
          <w:p w14:paraId="268A4012" w14:textId="77777777" w:rsidR="008F49DF" w:rsidRPr="0074449E" w:rsidRDefault="008F49DF" w:rsidP="002A6716">
            <w:pPr>
              <w:pStyle w:val="TAL"/>
              <w:rPr>
                <w:sz w:val="16"/>
              </w:rPr>
            </w:pPr>
            <w:r>
              <w:rPr>
                <w:sz w:val="16"/>
              </w:rPr>
              <w:t>R5-251860</w:t>
            </w:r>
          </w:p>
        </w:tc>
        <w:tc>
          <w:tcPr>
            <w:tcW w:w="0" w:type="auto"/>
          </w:tcPr>
          <w:p w14:paraId="20C8B9A6" w14:textId="77777777" w:rsidR="008F49DF" w:rsidRPr="0074449E" w:rsidRDefault="008F49DF" w:rsidP="002A6716">
            <w:pPr>
              <w:pStyle w:val="TAL"/>
              <w:rPr>
                <w:sz w:val="16"/>
              </w:rPr>
            </w:pPr>
            <w:r>
              <w:rPr>
                <w:sz w:val="16"/>
              </w:rPr>
              <w:t>Update message contents for LTM L1-RSRP test cases</w:t>
            </w:r>
          </w:p>
        </w:tc>
        <w:tc>
          <w:tcPr>
            <w:tcW w:w="0" w:type="auto"/>
          </w:tcPr>
          <w:p w14:paraId="4F86D73E" w14:textId="77777777" w:rsidR="008F49DF" w:rsidRPr="0074449E" w:rsidRDefault="008F49DF" w:rsidP="002A6716">
            <w:pPr>
              <w:pStyle w:val="TAL"/>
              <w:rPr>
                <w:sz w:val="16"/>
              </w:rPr>
            </w:pPr>
            <w:r>
              <w:rPr>
                <w:sz w:val="16"/>
              </w:rPr>
              <w:t>MediaTek Inc.</w:t>
            </w:r>
          </w:p>
        </w:tc>
        <w:tc>
          <w:tcPr>
            <w:tcW w:w="0" w:type="auto"/>
          </w:tcPr>
          <w:p w14:paraId="02FC395F" w14:textId="77777777" w:rsidR="008F49DF" w:rsidRPr="0074449E" w:rsidRDefault="008F49DF" w:rsidP="002A6716">
            <w:pPr>
              <w:pStyle w:val="TAL"/>
              <w:rPr>
                <w:sz w:val="16"/>
              </w:rPr>
            </w:pPr>
            <w:r>
              <w:rPr>
                <w:sz w:val="16"/>
              </w:rPr>
              <w:t>38.533</w:t>
            </w:r>
          </w:p>
        </w:tc>
        <w:tc>
          <w:tcPr>
            <w:tcW w:w="0" w:type="auto"/>
          </w:tcPr>
          <w:p w14:paraId="2131AECE" w14:textId="77777777" w:rsidR="008F49DF" w:rsidRPr="0074449E" w:rsidRDefault="008F49DF" w:rsidP="002A6716">
            <w:pPr>
              <w:pStyle w:val="TAL"/>
              <w:rPr>
                <w:sz w:val="16"/>
              </w:rPr>
            </w:pPr>
            <w:r>
              <w:rPr>
                <w:sz w:val="16"/>
              </w:rPr>
              <w:t>3869</w:t>
            </w:r>
          </w:p>
        </w:tc>
        <w:tc>
          <w:tcPr>
            <w:tcW w:w="0" w:type="auto"/>
          </w:tcPr>
          <w:p w14:paraId="0A0BDEA5" w14:textId="77777777" w:rsidR="008F49DF" w:rsidRPr="0074449E" w:rsidRDefault="008F49DF" w:rsidP="002A6716">
            <w:pPr>
              <w:pStyle w:val="TAR"/>
              <w:rPr>
                <w:sz w:val="16"/>
              </w:rPr>
            </w:pPr>
            <w:r>
              <w:rPr>
                <w:sz w:val="16"/>
              </w:rPr>
              <w:t>-</w:t>
            </w:r>
          </w:p>
        </w:tc>
        <w:tc>
          <w:tcPr>
            <w:tcW w:w="0" w:type="auto"/>
          </w:tcPr>
          <w:p w14:paraId="04692734" w14:textId="77777777" w:rsidR="008F49DF" w:rsidRPr="0074449E" w:rsidRDefault="008F49DF" w:rsidP="002A6716">
            <w:pPr>
              <w:pStyle w:val="TAL"/>
              <w:rPr>
                <w:sz w:val="16"/>
              </w:rPr>
            </w:pPr>
            <w:r>
              <w:rPr>
                <w:sz w:val="16"/>
              </w:rPr>
              <w:t>Rel-18</w:t>
            </w:r>
          </w:p>
        </w:tc>
        <w:tc>
          <w:tcPr>
            <w:tcW w:w="0" w:type="auto"/>
          </w:tcPr>
          <w:p w14:paraId="51119F66" w14:textId="77777777" w:rsidR="008F49DF" w:rsidRPr="0074449E" w:rsidRDefault="008F49DF" w:rsidP="002A6716">
            <w:pPr>
              <w:pStyle w:val="TAL"/>
              <w:rPr>
                <w:sz w:val="16"/>
              </w:rPr>
            </w:pPr>
            <w:r>
              <w:rPr>
                <w:sz w:val="16"/>
              </w:rPr>
              <w:t>F</w:t>
            </w:r>
          </w:p>
        </w:tc>
        <w:tc>
          <w:tcPr>
            <w:tcW w:w="0" w:type="auto"/>
          </w:tcPr>
          <w:p w14:paraId="2C1CFE06" w14:textId="77777777" w:rsidR="008F49DF" w:rsidRPr="0074449E" w:rsidRDefault="008F49DF" w:rsidP="002A6716">
            <w:pPr>
              <w:pStyle w:val="TAL"/>
              <w:rPr>
                <w:sz w:val="16"/>
              </w:rPr>
            </w:pPr>
            <w:r>
              <w:rPr>
                <w:sz w:val="16"/>
              </w:rPr>
              <w:t>NR_Mob_enh2-UEConTest</w:t>
            </w:r>
          </w:p>
        </w:tc>
        <w:tc>
          <w:tcPr>
            <w:tcW w:w="0" w:type="auto"/>
          </w:tcPr>
          <w:p w14:paraId="6F49EA38" w14:textId="77777777" w:rsidR="008F49DF" w:rsidRPr="0074449E" w:rsidRDefault="008F49DF" w:rsidP="002A6716">
            <w:pPr>
              <w:pStyle w:val="TAL"/>
              <w:rPr>
                <w:sz w:val="16"/>
              </w:rPr>
            </w:pPr>
            <w:r>
              <w:rPr>
                <w:sz w:val="16"/>
              </w:rPr>
              <w:t>agreed</w:t>
            </w:r>
          </w:p>
        </w:tc>
      </w:tr>
      <w:tr w:rsidR="008F49DF" w14:paraId="78D477CE" w14:textId="77777777" w:rsidTr="002A6716">
        <w:tc>
          <w:tcPr>
            <w:tcW w:w="0" w:type="auto"/>
          </w:tcPr>
          <w:p w14:paraId="24148271" w14:textId="77777777" w:rsidR="008F49DF" w:rsidRPr="0074449E" w:rsidRDefault="008F49DF" w:rsidP="002A6716">
            <w:pPr>
              <w:pStyle w:val="TAL"/>
              <w:rPr>
                <w:sz w:val="16"/>
              </w:rPr>
            </w:pPr>
            <w:r>
              <w:rPr>
                <w:sz w:val="16"/>
              </w:rPr>
              <w:t>R5-251861</w:t>
            </w:r>
          </w:p>
        </w:tc>
        <w:tc>
          <w:tcPr>
            <w:tcW w:w="0" w:type="auto"/>
          </w:tcPr>
          <w:p w14:paraId="41DCE658" w14:textId="77777777" w:rsidR="008F49DF" w:rsidRPr="0074449E" w:rsidRDefault="008F49DF" w:rsidP="002A6716">
            <w:pPr>
              <w:pStyle w:val="TAL"/>
              <w:rPr>
                <w:sz w:val="16"/>
              </w:rPr>
            </w:pPr>
            <w:r>
              <w:rPr>
                <w:sz w:val="16"/>
              </w:rPr>
              <w:t>Update of SMTC config for concurrent gap TC 6.6.18.2</w:t>
            </w:r>
          </w:p>
        </w:tc>
        <w:tc>
          <w:tcPr>
            <w:tcW w:w="0" w:type="auto"/>
          </w:tcPr>
          <w:p w14:paraId="527D9EC6" w14:textId="77777777" w:rsidR="008F49DF" w:rsidRPr="0074449E" w:rsidRDefault="008F49DF" w:rsidP="002A6716">
            <w:pPr>
              <w:pStyle w:val="TAL"/>
              <w:rPr>
                <w:sz w:val="16"/>
              </w:rPr>
            </w:pPr>
            <w:r>
              <w:rPr>
                <w:sz w:val="16"/>
              </w:rPr>
              <w:t>MediaTek Inc.</w:t>
            </w:r>
          </w:p>
        </w:tc>
        <w:tc>
          <w:tcPr>
            <w:tcW w:w="0" w:type="auto"/>
          </w:tcPr>
          <w:p w14:paraId="384105D8" w14:textId="77777777" w:rsidR="008F49DF" w:rsidRPr="0074449E" w:rsidRDefault="008F49DF" w:rsidP="002A6716">
            <w:pPr>
              <w:pStyle w:val="TAL"/>
              <w:rPr>
                <w:sz w:val="16"/>
              </w:rPr>
            </w:pPr>
            <w:r>
              <w:rPr>
                <w:sz w:val="16"/>
              </w:rPr>
              <w:t>38.533</w:t>
            </w:r>
          </w:p>
        </w:tc>
        <w:tc>
          <w:tcPr>
            <w:tcW w:w="0" w:type="auto"/>
          </w:tcPr>
          <w:p w14:paraId="318A093C" w14:textId="77777777" w:rsidR="008F49DF" w:rsidRPr="0074449E" w:rsidRDefault="008F49DF" w:rsidP="002A6716">
            <w:pPr>
              <w:pStyle w:val="TAL"/>
              <w:rPr>
                <w:sz w:val="16"/>
              </w:rPr>
            </w:pPr>
            <w:r>
              <w:rPr>
                <w:sz w:val="16"/>
              </w:rPr>
              <w:t>3870</w:t>
            </w:r>
          </w:p>
        </w:tc>
        <w:tc>
          <w:tcPr>
            <w:tcW w:w="0" w:type="auto"/>
          </w:tcPr>
          <w:p w14:paraId="17910D81" w14:textId="77777777" w:rsidR="008F49DF" w:rsidRPr="0074449E" w:rsidRDefault="008F49DF" w:rsidP="002A6716">
            <w:pPr>
              <w:pStyle w:val="TAR"/>
              <w:rPr>
                <w:sz w:val="16"/>
              </w:rPr>
            </w:pPr>
            <w:r>
              <w:rPr>
                <w:sz w:val="16"/>
              </w:rPr>
              <w:t>-</w:t>
            </w:r>
          </w:p>
        </w:tc>
        <w:tc>
          <w:tcPr>
            <w:tcW w:w="0" w:type="auto"/>
          </w:tcPr>
          <w:p w14:paraId="32BFC503" w14:textId="77777777" w:rsidR="008F49DF" w:rsidRPr="0074449E" w:rsidRDefault="008F49DF" w:rsidP="002A6716">
            <w:pPr>
              <w:pStyle w:val="TAL"/>
              <w:rPr>
                <w:sz w:val="16"/>
              </w:rPr>
            </w:pPr>
            <w:r>
              <w:rPr>
                <w:sz w:val="16"/>
              </w:rPr>
              <w:t>Rel-18</w:t>
            </w:r>
          </w:p>
        </w:tc>
        <w:tc>
          <w:tcPr>
            <w:tcW w:w="0" w:type="auto"/>
          </w:tcPr>
          <w:p w14:paraId="01F5D1F2" w14:textId="77777777" w:rsidR="008F49DF" w:rsidRPr="0074449E" w:rsidRDefault="008F49DF" w:rsidP="002A6716">
            <w:pPr>
              <w:pStyle w:val="TAL"/>
              <w:rPr>
                <w:sz w:val="16"/>
              </w:rPr>
            </w:pPr>
            <w:r>
              <w:rPr>
                <w:sz w:val="16"/>
              </w:rPr>
              <w:t>F</w:t>
            </w:r>
          </w:p>
        </w:tc>
        <w:tc>
          <w:tcPr>
            <w:tcW w:w="0" w:type="auto"/>
          </w:tcPr>
          <w:p w14:paraId="4E83D9D3" w14:textId="77777777" w:rsidR="008F49DF" w:rsidRPr="0074449E" w:rsidRDefault="008F49DF" w:rsidP="002A6716">
            <w:pPr>
              <w:pStyle w:val="TAL"/>
              <w:rPr>
                <w:sz w:val="16"/>
              </w:rPr>
            </w:pPr>
            <w:r>
              <w:rPr>
                <w:sz w:val="16"/>
              </w:rPr>
              <w:t xml:space="preserve">TEI17_Test, </w:t>
            </w:r>
            <w:proofErr w:type="spellStart"/>
            <w:r>
              <w:rPr>
                <w:sz w:val="16"/>
              </w:rPr>
              <w:t>NR_MG_enh-UEConTest</w:t>
            </w:r>
            <w:proofErr w:type="spellEnd"/>
          </w:p>
        </w:tc>
        <w:tc>
          <w:tcPr>
            <w:tcW w:w="0" w:type="auto"/>
          </w:tcPr>
          <w:p w14:paraId="3348543D" w14:textId="77777777" w:rsidR="008F49DF" w:rsidRPr="0074449E" w:rsidRDefault="008F49DF" w:rsidP="002A6716">
            <w:pPr>
              <w:pStyle w:val="TAL"/>
              <w:rPr>
                <w:sz w:val="16"/>
              </w:rPr>
            </w:pPr>
            <w:r>
              <w:rPr>
                <w:sz w:val="16"/>
              </w:rPr>
              <w:t>agreed</w:t>
            </w:r>
          </w:p>
        </w:tc>
      </w:tr>
      <w:tr w:rsidR="008F49DF" w14:paraId="727AF947" w14:textId="77777777" w:rsidTr="002A6716">
        <w:tc>
          <w:tcPr>
            <w:tcW w:w="0" w:type="auto"/>
          </w:tcPr>
          <w:p w14:paraId="0A051D44" w14:textId="77777777" w:rsidR="008F49DF" w:rsidRPr="0074449E" w:rsidRDefault="008F49DF" w:rsidP="002A6716">
            <w:pPr>
              <w:pStyle w:val="TAL"/>
              <w:rPr>
                <w:sz w:val="16"/>
              </w:rPr>
            </w:pPr>
            <w:r>
              <w:rPr>
                <w:sz w:val="16"/>
              </w:rPr>
              <w:t>R5-251866</w:t>
            </w:r>
          </w:p>
        </w:tc>
        <w:tc>
          <w:tcPr>
            <w:tcW w:w="0" w:type="auto"/>
          </w:tcPr>
          <w:p w14:paraId="01405DE6" w14:textId="77777777" w:rsidR="008F49DF" w:rsidRPr="0074449E" w:rsidRDefault="008F49DF" w:rsidP="002A6716">
            <w:pPr>
              <w:pStyle w:val="TAL"/>
              <w:rPr>
                <w:sz w:val="16"/>
              </w:rPr>
            </w:pPr>
            <w:r>
              <w:rPr>
                <w:sz w:val="16"/>
              </w:rPr>
              <w:t>Addition of Intra-frequency RRC Re-establishment in FR1 for ATG</w:t>
            </w:r>
          </w:p>
        </w:tc>
        <w:tc>
          <w:tcPr>
            <w:tcW w:w="0" w:type="auto"/>
          </w:tcPr>
          <w:p w14:paraId="1D5EE9C5"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D3ADA4C" w14:textId="77777777" w:rsidR="008F49DF" w:rsidRPr="0074449E" w:rsidRDefault="008F49DF" w:rsidP="002A6716">
            <w:pPr>
              <w:pStyle w:val="TAL"/>
              <w:rPr>
                <w:sz w:val="16"/>
              </w:rPr>
            </w:pPr>
            <w:r>
              <w:rPr>
                <w:sz w:val="16"/>
              </w:rPr>
              <w:t>38.533</w:t>
            </w:r>
          </w:p>
        </w:tc>
        <w:tc>
          <w:tcPr>
            <w:tcW w:w="0" w:type="auto"/>
          </w:tcPr>
          <w:p w14:paraId="35D56FA3" w14:textId="77777777" w:rsidR="008F49DF" w:rsidRPr="0074449E" w:rsidRDefault="008F49DF" w:rsidP="002A6716">
            <w:pPr>
              <w:pStyle w:val="TAL"/>
              <w:rPr>
                <w:sz w:val="16"/>
              </w:rPr>
            </w:pPr>
            <w:r>
              <w:rPr>
                <w:sz w:val="16"/>
              </w:rPr>
              <w:t>3871</w:t>
            </w:r>
          </w:p>
        </w:tc>
        <w:tc>
          <w:tcPr>
            <w:tcW w:w="0" w:type="auto"/>
          </w:tcPr>
          <w:p w14:paraId="58289016" w14:textId="77777777" w:rsidR="008F49DF" w:rsidRPr="0074449E" w:rsidRDefault="008F49DF" w:rsidP="002A6716">
            <w:pPr>
              <w:pStyle w:val="TAR"/>
              <w:rPr>
                <w:sz w:val="16"/>
              </w:rPr>
            </w:pPr>
            <w:r>
              <w:rPr>
                <w:sz w:val="16"/>
              </w:rPr>
              <w:t>-</w:t>
            </w:r>
          </w:p>
        </w:tc>
        <w:tc>
          <w:tcPr>
            <w:tcW w:w="0" w:type="auto"/>
          </w:tcPr>
          <w:p w14:paraId="272C8DF6" w14:textId="77777777" w:rsidR="008F49DF" w:rsidRPr="0074449E" w:rsidRDefault="008F49DF" w:rsidP="002A6716">
            <w:pPr>
              <w:pStyle w:val="TAL"/>
              <w:rPr>
                <w:sz w:val="16"/>
              </w:rPr>
            </w:pPr>
            <w:r>
              <w:rPr>
                <w:sz w:val="16"/>
              </w:rPr>
              <w:t>Rel-18</w:t>
            </w:r>
          </w:p>
        </w:tc>
        <w:tc>
          <w:tcPr>
            <w:tcW w:w="0" w:type="auto"/>
          </w:tcPr>
          <w:p w14:paraId="734ED468" w14:textId="77777777" w:rsidR="008F49DF" w:rsidRPr="0074449E" w:rsidRDefault="008F49DF" w:rsidP="002A6716">
            <w:pPr>
              <w:pStyle w:val="TAL"/>
              <w:rPr>
                <w:sz w:val="16"/>
              </w:rPr>
            </w:pPr>
            <w:r>
              <w:rPr>
                <w:sz w:val="16"/>
              </w:rPr>
              <w:t>F</w:t>
            </w:r>
          </w:p>
        </w:tc>
        <w:tc>
          <w:tcPr>
            <w:tcW w:w="0" w:type="auto"/>
          </w:tcPr>
          <w:p w14:paraId="323782E8"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6A5D221" w14:textId="77777777" w:rsidR="008F49DF" w:rsidRPr="0074449E" w:rsidRDefault="008F49DF" w:rsidP="002A6716">
            <w:pPr>
              <w:pStyle w:val="TAL"/>
              <w:rPr>
                <w:sz w:val="16"/>
              </w:rPr>
            </w:pPr>
            <w:r>
              <w:rPr>
                <w:sz w:val="16"/>
              </w:rPr>
              <w:t>revised</w:t>
            </w:r>
          </w:p>
        </w:tc>
      </w:tr>
      <w:tr w:rsidR="008F49DF" w14:paraId="2BB23397" w14:textId="77777777" w:rsidTr="002A6716">
        <w:tc>
          <w:tcPr>
            <w:tcW w:w="0" w:type="auto"/>
          </w:tcPr>
          <w:p w14:paraId="72BA08F5" w14:textId="77777777" w:rsidR="008F49DF" w:rsidRPr="0074449E" w:rsidRDefault="008F49DF" w:rsidP="002A6716">
            <w:pPr>
              <w:pStyle w:val="TAL"/>
              <w:rPr>
                <w:sz w:val="16"/>
              </w:rPr>
            </w:pPr>
            <w:r>
              <w:rPr>
                <w:sz w:val="16"/>
              </w:rPr>
              <w:t>R5-253598</w:t>
            </w:r>
          </w:p>
        </w:tc>
        <w:tc>
          <w:tcPr>
            <w:tcW w:w="0" w:type="auto"/>
          </w:tcPr>
          <w:p w14:paraId="65F69C0F" w14:textId="77777777" w:rsidR="008F49DF" w:rsidRPr="0074449E" w:rsidRDefault="008F49DF" w:rsidP="002A6716">
            <w:pPr>
              <w:pStyle w:val="TAL"/>
              <w:rPr>
                <w:sz w:val="16"/>
              </w:rPr>
            </w:pPr>
            <w:r>
              <w:rPr>
                <w:sz w:val="16"/>
              </w:rPr>
              <w:t>Addition of Intra-frequency RRC Re-establishment in FR1 for ATG</w:t>
            </w:r>
          </w:p>
        </w:tc>
        <w:tc>
          <w:tcPr>
            <w:tcW w:w="0" w:type="auto"/>
          </w:tcPr>
          <w:p w14:paraId="40CDCB6F"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32022EF3" w14:textId="77777777" w:rsidR="008F49DF" w:rsidRPr="0074449E" w:rsidRDefault="008F49DF" w:rsidP="002A6716">
            <w:pPr>
              <w:pStyle w:val="TAL"/>
              <w:rPr>
                <w:sz w:val="16"/>
              </w:rPr>
            </w:pPr>
            <w:r>
              <w:rPr>
                <w:sz w:val="16"/>
              </w:rPr>
              <w:t>38.533</w:t>
            </w:r>
          </w:p>
        </w:tc>
        <w:tc>
          <w:tcPr>
            <w:tcW w:w="0" w:type="auto"/>
          </w:tcPr>
          <w:p w14:paraId="18D00103" w14:textId="77777777" w:rsidR="008F49DF" w:rsidRPr="0074449E" w:rsidRDefault="008F49DF" w:rsidP="002A6716">
            <w:pPr>
              <w:pStyle w:val="TAL"/>
              <w:rPr>
                <w:sz w:val="16"/>
              </w:rPr>
            </w:pPr>
            <w:r>
              <w:rPr>
                <w:sz w:val="16"/>
              </w:rPr>
              <w:t>3871</w:t>
            </w:r>
          </w:p>
        </w:tc>
        <w:tc>
          <w:tcPr>
            <w:tcW w:w="0" w:type="auto"/>
          </w:tcPr>
          <w:p w14:paraId="7EC396AB" w14:textId="77777777" w:rsidR="008F49DF" w:rsidRPr="0074449E" w:rsidRDefault="008F49DF" w:rsidP="002A6716">
            <w:pPr>
              <w:pStyle w:val="TAR"/>
              <w:rPr>
                <w:sz w:val="16"/>
              </w:rPr>
            </w:pPr>
            <w:r>
              <w:rPr>
                <w:sz w:val="16"/>
              </w:rPr>
              <w:t>1</w:t>
            </w:r>
          </w:p>
        </w:tc>
        <w:tc>
          <w:tcPr>
            <w:tcW w:w="0" w:type="auto"/>
          </w:tcPr>
          <w:p w14:paraId="3078225F" w14:textId="77777777" w:rsidR="008F49DF" w:rsidRPr="0074449E" w:rsidRDefault="008F49DF" w:rsidP="002A6716">
            <w:pPr>
              <w:pStyle w:val="TAL"/>
              <w:rPr>
                <w:sz w:val="16"/>
              </w:rPr>
            </w:pPr>
            <w:r>
              <w:rPr>
                <w:sz w:val="16"/>
              </w:rPr>
              <w:t>Rel-18</w:t>
            </w:r>
          </w:p>
        </w:tc>
        <w:tc>
          <w:tcPr>
            <w:tcW w:w="0" w:type="auto"/>
          </w:tcPr>
          <w:p w14:paraId="0BCB60EB" w14:textId="77777777" w:rsidR="008F49DF" w:rsidRPr="0074449E" w:rsidRDefault="008F49DF" w:rsidP="002A6716">
            <w:pPr>
              <w:pStyle w:val="TAL"/>
              <w:rPr>
                <w:sz w:val="16"/>
              </w:rPr>
            </w:pPr>
            <w:r>
              <w:rPr>
                <w:sz w:val="16"/>
              </w:rPr>
              <w:t>F</w:t>
            </w:r>
          </w:p>
        </w:tc>
        <w:tc>
          <w:tcPr>
            <w:tcW w:w="0" w:type="auto"/>
          </w:tcPr>
          <w:p w14:paraId="1451D903"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22FF0010" w14:textId="77777777" w:rsidR="008F49DF" w:rsidRPr="0074449E" w:rsidRDefault="008F49DF" w:rsidP="002A6716">
            <w:pPr>
              <w:pStyle w:val="TAL"/>
              <w:rPr>
                <w:sz w:val="16"/>
              </w:rPr>
            </w:pPr>
            <w:r>
              <w:rPr>
                <w:sz w:val="16"/>
              </w:rPr>
              <w:t>agreed</w:t>
            </w:r>
          </w:p>
        </w:tc>
      </w:tr>
      <w:tr w:rsidR="008F49DF" w14:paraId="33D7E0C1" w14:textId="77777777" w:rsidTr="002A6716">
        <w:tc>
          <w:tcPr>
            <w:tcW w:w="0" w:type="auto"/>
          </w:tcPr>
          <w:p w14:paraId="6E71F029" w14:textId="77777777" w:rsidR="008F49DF" w:rsidRPr="0074449E" w:rsidRDefault="008F49DF" w:rsidP="002A6716">
            <w:pPr>
              <w:pStyle w:val="TAL"/>
              <w:rPr>
                <w:sz w:val="16"/>
              </w:rPr>
            </w:pPr>
            <w:r>
              <w:rPr>
                <w:sz w:val="16"/>
              </w:rPr>
              <w:t>R5-251867</w:t>
            </w:r>
          </w:p>
        </w:tc>
        <w:tc>
          <w:tcPr>
            <w:tcW w:w="0" w:type="auto"/>
          </w:tcPr>
          <w:p w14:paraId="2417399A" w14:textId="77777777" w:rsidR="008F49DF" w:rsidRPr="0074449E" w:rsidRDefault="008F49DF" w:rsidP="002A6716">
            <w:pPr>
              <w:pStyle w:val="TAL"/>
              <w:rPr>
                <w:sz w:val="16"/>
              </w:rPr>
            </w:pPr>
            <w:r>
              <w:rPr>
                <w:sz w:val="16"/>
              </w:rPr>
              <w:t>Addition of Inter-frequency RRC Re-establishment in FR1 with unknown target cell without serving cell timing for ATG</w:t>
            </w:r>
          </w:p>
        </w:tc>
        <w:tc>
          <w:tcPr>
            <w:tcW w:w="0" w:type="auto"/>
          </w:tcPr>
          <w:p w14:paraId="2A098138"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9AF04A1" w14:textId="77777777" w:rsidR="008F49DF" w:rsidRPr="0074449E" w:rsidRDefault="008F49DF" w:rsidP="002A6716">
            <w:pPr>
              <w:pStyle w:val="TAL"/>
              <w:rPr>
                <w:sz w:val="16"/>
              </w:rPr>
            </w:pPr>
            <w:r>
              <w:rPr>
                <w:sz w:val="16"/>
              </w:rPr>
              <w:t>38.533</w:t>
            </w:r>
          </w:p>
        </w:tc>
        <w:tc>
          <w:tcPr>
            <w:tcW w:w="0" w:type="auto"/>
          </w:tcPr>
          <w:p w14:paraId="5A5172AC" w14:textId="77777777" w:rsidR="008F49DF" w:rsidRPr="0074449E" w:rsidRDefault="008F49DF" w:rsidP="002A6716">
            <w:pPr>
              <w:pStyle w:val="TAL"/>
              <w:rPr>
                <w:sz w:val="16"/>
              </w:rPr>
            </w:pPr>
            <w:r>
              <w:rPr>
                <w:sz w:val="16"/>
              </w:rPr>
              <w:t>3872</w:t>
            </w:r>
          </w:p>
        </w:tc>
        <w:tc>
          <w:tcPr>
            <w:tcW w:w="0" w:type="auto"/>
          </w:tcPr>
          <w:p w14:paraId="01A916B1" w14:textId="77777777" w:rsidR="008F49DF" w:rsidRPr="0074449E" w:rsidRDefault="008F49DF" w:rsidP="002A6716">
            <w:pPr>
              <w:pStyle w:val="TAR"/>
              <w:rPr>
                <w:sz w:val="16"/>
              </w:rPr>
            </w:pPr>
            <w:r>
              <w:rPr>
                <w:sz w:val="16"/>
              </w:rPr>
              <w:t>-</w:t>
            </w:r>
          </w:p>
        </w:tc>
        <w:tc>
          <w:tcPr>
            <w:tcW w:w="0" w:type="auto"/>
          </w:tcPr>
          <w:p w14:paraId="4ED82E7C" w14:textId="77777777" w:rsidR="008F49DF" w:rsidRPr="0074449E" w:rsidRDefault="008F49DF" w:rsidP="002A6716">
            <w:pPr>
              <w:pStyle w:val="TAL"/>
              <w:rPr>
                <w:sz w:val="16"/>
              </w:rPr>
            </w:pPr>
            <w:r>
              <w:rPr>
                <w:sz w:val="16"/>
              </w:rPr>
              <w:t>Rel-18</w:t>
            </w:r>
          </w:p>
        </w:tc>
        <w:tc>
          <w:tcPr>
            <w:tcW w:w="0" w:type="auto"/>
          </w:tcPr>
          <w:p w14:paraId="567C2F00" w14:textId="77777777" w:rsidR="008F49DF" w:rsidRPr="0074449E" w:rsidRDefault="008F49DF" w:rsidP="002A6716">
            <w:pPr>
              <w:pStyle w:val="TAL"/>
              <w:rPr>
                <w:sz w:val="16"/>
              </w:rPr>
            </w:pPr>
            <w:r>
              <w:rPr>
                <w:sz w:val="16"/>
              </w:rPr>
              <w:t>F</w:t>
            </w:r>
          </w:p>
        </w:tc>
        <w:tc>
          <w:tcPr>
            <w:tcW w:w="0" w:type="auto"/>
          </w:tcPr>
          <w:p w14:paraId="75240424"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1BFBD90" w14:textId="77777777" w:rsidR="008F49DF" w:rsidRPr="0074449E" w:rsidRDefault="008F49DF" w:rsidP="002A6716">
            <w:pPr>
              <w:pStyle w:val="TAL"/>
              <w:rPr>
                <w:sz w:val="16"/>
              </w:rPr>
            </w:pPr>
            <w:r>
              <w:rPr>
                <w:sz w:val="16"/>
              </w:rPr>
              <w:t>revised</w:t>
            </w:r>
          </w:p>
        </w:tc>
      </w:tr>
      <w:tr w:rsidR="008F49DF" w14:paraId="4675C91B" w14:textId="77777777" w:rsidTr="002A6716">
        <w:tc>
          <w:tcPr>
            <w:tcW w:w="0" w:type="auto"/>
          </w:tcPr>
          <w:p w14:paraId="7BD622BB" w14:textId="77777777" w:rsidR="008F49DF" w:rsidRPr="0074449E" w:rsidRDefault="008F49DF" w:rsidP="002A6716">
            <w:pPr>
              <w:pStyle w:val="TAL"/>
              <w:rPr>
                <w:sz w:val="16"/>
              </w:rPr>
            </w:pPr>
            <w:r>
              <w:rPr>
                <w:sz w:val="16"/>
              </w:rPr>
              <w:t>R5-253599</w:t>
            </w:r>
          </w:p>
        </w:tc>
        <w:tc>
          <w:tcPr>
            <w:tcW w:w="0" w:type="auto"/>
          </w:tcPr>
          <w:p w14:paraId="60FF4FE0" w14:textId="77777777" w:rsidR="008F49DF" w:rsidRPr="0074449E" w:rsidRDefault="008F49DF" w:rsidP="002A6716">
            <w:pPr>
              <w:pStyle w:val="TAL"/>
              <w:rPr>
                <w:sz w:val="16"/>
              </w:rPr>
            </w:pPr>
            <w:r>
              <w:rPr>
                <w:sz w:val="16"/>
              </w:rPr>
              <w:t>Addition of Inter-frequency RRC Re-establishment in FR1 with unknown target cell without serving cell timing for ATG</w:t>
            </w:r>
          </w:p>
        </w:tc>
        <w:tc>
          <w:tcPr>
            <w:tcW w:w="0" w:type="auto"/>
          </w:tcPr>
          <w:p w14:paraId="3DA82C9A"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77C3DCD2" w14:textId="77777777" w:rsidR="008F49DF" w:rsidRPr="0074449E" w:rsidRDefault="008F49DF" w:rsidP="002A6716">
            <w:pPr>
              <w:pStyle w:val="TAL"/>
              <w:rPr>
                <w:sz w:val="16"/>
              </w:rPr>
            </w:pPr>
            <w:r>
              <w:rPr>
                <w:sz w:val="16"/>
              </w:rPr>
              <w:t>38.533</w:t>
            </w:r>
          </w:p>
        </w:tc>
        <w:tc>
          <w:tcPr>
            <w:tcW w:w="0" w:type="auto"/>
          </w:tcPr>
          <w:p w14:paraId="2FFB4C11" w14:textId="77777777" w:rsidR="008F49DF" w:rsidRPr="0074449E" w:rsidRDefault="008F49DF" w:rsidP="002A6716">
            <w:pPr>
              <w:pStyle w:val="TAL"/>
              <w:rPr>
                <w:sz w:val="16"/>
              </w:rPr>
            </w:pPr>
            <w:r>
              <w:rPr>
                <w:sz w:val="16"/>
              </w:rPr>
              <w:t>3872</w:t>
            </w:r>
          </w:p>
        </w:tc>
        <w:tc>
          <w:tcPr>
            <w:tcW w:w="0" w:type="auto"/>
          </w:tcPr>
          <w:p w14:paraId="56A1F1AE" w14:textId="77777777" w:rsidR="008F49DF" w:rsidRPr="0074449E" w:rsidRDefault="008F49DF" w:rsidP="002A6716">
            <w:pPr>
              <w:pStyle w:val="TAR"/>
              <w:rPr>
                <w:sz w:val="16"/>
              </w:rPr>
            </w:pPr>
            <w:r>
              <w:rPr>
                <w:sz w:val="16"/>
              </w:rPr>
              <w:t>1</w:t>
            </w:r>
          </w:p>
        </w:tc>
        <w:tc>
          <w:tcPr>
            <w:tcW w:w="0" w:type="auto"/>
          </w:tcPr>
          <w:p w14:paraId="1DC18152" w14:textId="77777777" w:rsidR="008F49DF" w:rsidRPr="0074449E" w:rsidRDefault="008F49DF" w:rsidP="002A6716">
            <w:pPr>
              <w:pStyle w:val="TAL"/>
              <w:rPr>
                <w:sz w:val="16"/>
              </w:rPr>
            </w:pPr>
            <w:r>
              <w:rPr>
                <w:sz w:val="16"/>
              </w:rPr>
              <w:t>Rel-18</w:t>
            </w:r>
          </w:p>
        </w:tc>
        <w:tc>
          <w:tcPr>
            <w:tcW w:w="0" w:type="auto"/>
          </w:tcPr>
          <w:p w14:paraId="238AE9DA" w14:textId="77777777" w:rsidR="008F49DF" w:rsidRPr="0074449E" w:rsidRDefault="008F49DF" w:rsidP="002A6716">
            <w:pPr>
              <w:pStyle w:val="TAL"/>
              <w:rPr>
                <w:sz w:val="16"/>
              </w:rPr>
            </w:pPr>
            <w:r>
              <w:rPr>
                <w:sz w:val="16"/>
              </w:rPr>
              <w:t>F</w:t>
            </w:r>
          </w:p>
        </w:tc>
        <w:tc>
          <w:tcPr>
            <w:tcW w:w="0" w:type="auto"/>
          </w:tcPr>
          <w:p w14:paraId="233A197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6F02987" w14:textId="77777777" w:rsidR="008F49DF" w:rsidRPr="0074449E" w:rsidRDefault="008F49DF" w:rsidP="002A6716">
            <w:pPr>
              <w:pStyle w:val="TAL"/>
              <w:rPr>
                <w:sz w:val="16"/>
              </w:rPr>
            </w:pPr>
            <w:r>
              <w:rPr>
                <w:sz w:val="16"/>
              </w:rPr>
              <w:t>agreed</w:t>
            </w:r>
          </w:p>
        </w:tc>
      </w:tr>
      <w:tr w:rsidR="008F49DF" w14:paraId="34290D79" w14:textId="77777777" w:rsidTr="002A6716">
        <w:tc>
          <w:tcPr>
            <w:tcW w:w="0" w:type="auto"/>
          </w:tcPr>
          <w:p w14:paraId="2FB0D8F7" w14:textId="77777777" w:rsidR="008F49DF" w:rsidRPr="0074449E" w:rsidRDefault="008F49DF" w:rsidP="002A6716">
            <w:pPr>
              <w:pStyle w:val="TAL"/>
              <w:rPr>
                <w:sz w:val="16"/>
              </w:rPr>
            </w:pPr>
            <w:r>
              <w:rPr>
                <w:sz w:val="16"/>
              </w:rPr>
              <w:t>R5-251868</w:t>
            </w:r>
          </w:p>
        </w:tc>
        <w:tc>
          <w:tcPr>
            <w:tcW w:w="0" w:type="auto"/>
          </w:tcPr>
          <w:p w14:paraId="2E805280" w14:textId="77777777" w:rsidR="008F49DF" w:rsidRPr="0074449E" w:rsidRDefault="008F49DF" w:rsidP="002A6716">
            <w:pPr>
              <w:pStyle w:val="TAL"/>
              <w:rPr>
                <w:sz w:val="16"/>
              </w:rPr>
            </w:pPr>
            <w:r>
              <w:rPr>
                <w:sz w:val="16"/>
              </w:rPr>
              <w:t>Addition of cell configuration for ATG RRM test cases</w:t>
            </w:r>
          </w:p>
        </w:tc>
        <w:tc>
          <w:tcPr>
            <w:tcW w:w="0" w:type="auto"/>
          </w:tcPr>
          <w:p w14:paraId="0BE9B904"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206B90FE" w14:textId="77777777" w:rsidR="008F49DF" w:rsidRPr="0074449E" w:rsidRDefault="008F49DF" w:rsidP="002A6716">
            <w:pPr>
              <w:pStyle w:val="TAL"/>
              <w:rPr>
                <w:sz w:val="16"/>
              </w:rPr>
            </w:pPr>
            <w:r>
              <w:rPr>
                <w:sz w:val="16"/>
              </w:rPr>
              <w:t>38.533</w:t>
            </w:r>
          </w:p>
        </w:tc>
        <w:tc>
          <w:tcPr>
            <w:tcW w:w="0" w:type="auto"/>
          </w:tcPr>
          <w:p w14:paraId="59A61F23" w14:textId="77777777" w:rsidR="008F49DF" w:rsidRPr="0074449E" w:rsidRDefault="008F49DF" w:rsidP="002A6716">
            <w:pPr>
              <w:pStyle w:val="TAL"/>
              <w:rPr>
                <w:sz w:val="16"/>
              </w:rPr>
            </w:pPr>
            <w:r>
              <w:rPr>
                <w:sz w:val="16"/>
              </w:rPr>
              <w:t>3873</w:t>
            </w:r>
          </w:p>
        </w:tc>
        <w:tc>
          <w:tcPr>
            <w:tcW w:w="0" w:type="auto"/>
          </w:tcPr>
          <w:p w14:paraId="55056AC3" w14:textId="77777777" w:rsidR="008F49DF" w:rsidRPr="0074449E" w:rsidRDefault="008F49DF" w:rsidP="002A6716">
            <w:pPr>
              <w:pStyle w:val="TAR"/>
              <w:rPr>
                <w:sz w:val="16"/>
              </w:rPr>
            </w:pPr>
            <w:r>
              <w:rPr>
                <w:sz w:val="16"/>
              </w:rPr>
              <w:t>-</w:t>
            </w:r>
          </w:p>
        </w:tc>
        <w:tc>
          <w:tcPr>
            <w:tcW w:w="0" w:type="auto"/>
          </w:tcPr>
          <w:p w14:paraId="4BDDAE01" w14:textId="77777777" w:rsidR="008F49DF" w:rsidRPr="0074449E" w:rsidRDefault="008F49DF" w:rsidP="002A6716">
            <w:pPr>
              <w:pStyle w:val="TAL"/>
              <w:rPr>
                <w:sz w:val="16"/>
              </w:rPr>
            </w:pPr>
            <w:r>
              <w:rPr>
                <w:sz w:val="16"/>
              </w:rPr>
              <w:t>Rel-18</w:t>
            </w:r>
          </w:p>
        </w:tc>
        <w:tc>
          <w:tcPr>
            <w:tcW w:w="0" w:type="auto"/>
          </w:tcPr>
          <w:p w14:paraId="12693D2C" w14:textId="77777777" w:rsidR="008F49DF" w:rsidRPr="0074449E" w:rsidRDefault="008F49DF" w:rsidP="002A6716">
            <w:pPr>
              <w:pStyle w:val="TAL"/>
              <w:rPr>
                <w:sz w:val="16"/>
              </w:rPr>
            </w:pPr>
            <w:r>
              <w:rPr>
                <w:sz w:val="16"/>
              </w:rPr>
              <w:t>F</w:t>
            </w:r>
          </w:p>
        </w:tc>
        <w:tc>
          <w:tcPr>
            <w:tcW w:w="0" w:type="auto"/>
          </w:tcPr>
          <w:p w14:paraId="6A5C8E88"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BD4F788" w14:textId="77777777" w:rsidR="008F49DF" w:rsidRPr="0074449E" w:rsidRDefault="008F49DF" w:rsidP="002A6716">
            <w:pPr>
              <w:pStyle w:val="TAL"/>
              <w:rPr>
                <w:sz w:val="16"/>
              </w:rPr>
            </w:pPr>
            <w:r>
              <w:rPr>
                <w:sz w:val="16"/>
              </w:rPr>
              <w:t>agreed</w:t>
            </w:r>
          </w:p>
        </w:tc>
      </w:tr>
      <w:tr w:rsidR="008F49DF" w14:paraId="30097540" w14:textId="77777777" w:rsidTr="002A6716">
        <w:tc>
          <w:tcPr>
            <w:tcW w:w="0" w:type="auto"/>
          </w:tcPr>
          <w:p w14:paraId="25F6B88B" w14:textId="77777777" w:rsidR="008F49DF" w:rsidRPr="0074449E" w:rsidRDefault="008F49DF" w:rsidP="002A6716">
            <w:pPr>
              <w:pStyle w:val="TAL"/>
              <w:rPr>
                <w:sz w:val="16"/>
              </w:rPr>
            </w:pPr>
            <w:r>
              <w:rPr>
                <w:sz w:val="16"/>
              </w:rPr>
              <w:lastRenderedPageBreak/>
              <w:t>R5-251869</w:t>
            </w:r>
          </w:p>
        </w:tc>
        <w:tc>
          <w:tcPr>
            <w:tcW w:w="0" w:type="auto"/>
          </w:tcPr>
          <w:p w14:paraId="05128152" w14:textId="77777777" w:rsidR="008F49DF" w:rsidRPr="0074449E" w:rsidRDefault="008F49DF" w:rsidP="002A6716">
            <w:pPr>
              <w:pStyle w:val="TAL"/>
              <w:rPr>
                <w:sz w:val="16"/>
              </w:rPr>
            </w:pPr>
            <w:r>
              <w:rPr>
                <w:sz w:val="16"/>
              </w:rPr>
              <w:t>Update to RRM Intra-frequency handover test case in FR1 for ATG including TT</w:t>
            </w:r>
          </w:p>
        </w:tc>
        <w:tc>
          <w:tcPr>
            <w:tcW w:w="0" w:type="auto"/>
          </w:tcPr>
          <w:p w14:paraId="31F7CB94"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0A49CDBA" w14:textId="77777777" w:rsidR="008F49DF" w:rsidRPr="0074449E" w:rsidRDefault="008F49DF" w:rsidP="002A6716">
            <w:pPr>
              <w:pStyle w:val="TAL"/>
              <w:rPr>
                <w:sz w:val="16"/>
              </w:rPr>
            </w:pPr>
            <w:r>
              <w:rPr>
                <w:sz w:val="16"/>
              </w:rPr>
              <w:t>38.533</w:t>
            </w:r>
          </w:p>
        </w:tc>
        <w:tc>
          <w:tcPr>
            <w:tcW w:w="0" w:type="auto"/>
          </w:tcPr>
          <w:p w14:paraId="4C660DB2" w14:textId="77777777" w:rsidR="008F49DF" w:rsidRPr="0074449E" w:rsidRDefault="008F49DF" w:rsidP="002A6716">
            <w:pPr>
              <w:pStyle w:val="TAL"/>
              <w:rPr>
                <w:sz w:val="16"/>
              </w:rPr>
            </w:pPr>
            <w:r>
              <w:rPr>
                <w:sz w:val="16"/>
              </w:rPr>
              <w:t>3874</w:t>
            </w:r>
          </w:p>
        </w:tc>
        <w:tc>
          <w:tcPr>
            <w:tcW w:w="0" w:type="auto"/>
          </w:tcPr>
          <w:p w14:paraId="02283731" w14:textId="77777777" w:rsidR="008F49DF" w:rsidRPr="0074449E" w:rsidRDefault="008F49DF" w:rsidP="002A6716">
            <w:pPr>
              <w:pStyle w:val="TAR"/>
              <w:rPr>
                <w:sz w:val="16"/>
              </w:rPr>
            </w:pPr>
            <w:r>
              <w:rPr>
                <w:sz w:val="16"/>
              </w:rPr>
              <w:t>-</w:t>
            </w:r>
          </w:p>
        </w:tc>
        <w:tc>
          <w:tcPr>
            <w:tcW w:w="0" w:type="auto"/>
          </w:tcPr>
          <w:p w14:paraId="5BD9F7E4" w14:textId="77777777" w:rsidR="008F49DF" w:rsidRPr="0074449E" w:rsidRDefault="008F49DF" w:rsidP="002A6716">
            <w:pPr>
              <w:pStyle w:val="TAL"/>
              <w:rPr>
                <w:sz w:val="16"/>
              </w:rPr>
            </w:pPr>
            <w:r>
              <w:rPr>
                <w:sz w:val="16"/>
              </w:rPr>
              <w:t>Rel-18</w:t>
            </w:r>
          </w:p>
        </w:tc>
        <w:tc>
          <w:tcPr>
            <w:tcW w:w="0" w:type="auto"/>
          </w:tcPr>
          <w:p w14:paraId="5407BC4C" w14:textId="77777777" w:rsidR="008F49DF" w:rsidRPr="0074449E" w:rsidRDefault="008F49DF" w:rsidP="002A6716">
            <w:pPr>
              <w:pStyle w:val="TAL"/>
              <w:rPr>
                <w:sz w:val="16"/>
              </w:rPr>
            </w:pPr>
            <w:r>
              <w:rPr>
                <w:sz w:val="16"/>
              </w:rPr>
              <w:t>F</w:t>
            </w:r>
          </w:p>
        </w:tc>
        <w:tc>
          <w:tcPr>
            <w:tcW w:w="0" w:type="auto"/>
          </w:tcPr>
          <w:p w14:paraId="47CF919E"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112245B" w14:textId="77777777" w:rsidR="008F49DF" w:rsidRPr="0074449E" w:rsidRDefault="008F49DF" w:rsidP="002A6716">
            <w:pPr>
              <w:pStyle w:val="TAL"/>
              <w:rPr>
                <w:sz w:val="16"/>
              </w:rPr>
            </w:pPr>
            <w:r>
              <w:rPr>
                <w:sz w:val="16"/>
              </w:rPr>
              <w:t>revised</w:t>
            </w:r>
          </w:p>
        </w:tc>
      </w:tr>
      <w:tr w:rsidR="008F49DF" w14:paraId="62968E65" w14:textId="77777777" w:rsidTr="002A6716">
        <w:tc>
          <w:tcPr>
            <w:tcW w:w="0" w:type="auto"/>
          </w:tcPr>
          <w:p w14:paraId="75E3E8F2" w14:textId="77777777" w:rsidR="008F49DF" w:rsidRPr="0074449E" w:rsidRDefault="008F49DF" w:rsidP="002A6716">
            <w:pPr>
              <w:pStyle w:val="TAL"/>
              <w:rPr>
                <w:sz w:val="16"/>
              </w:rPr>
            </w:pPr>
            <w:r>
              <w:rPr>
                <w:sz w:val="16"/>
              </w:rPr>
              <w:t>R5-253537</w:t>
            </w:r>
          </w:p>
        </w:tc>
        <w:tc>
          <w:tcPr>
            <w:tcW w:w="0" w:type="auto"/>
          </w:tcPr>
          <w:p w14:paraId="436C894F" w14:textId="77777777" w:rsidR="008F49DF" w:rsidRPr="0074449E" w:rsidRDefault="008F49DF" w:rsidP="002A6716">
            <w:pPr>
              <w:pStyle w:val="TAL"/>
              <w:rPr>
                <w:sz w:val="16"/>
              </w:rPr>
            </w:pPr>
            <w:r>
              <w:rPr>
                <w:sz w:val="16"/>
              </w:rPr>
              <w:t>Update to RRM Intra-frequency handover test case in FR1 for ATG including TT</w:t>
            </w:r>
          </w:p>
        </w:tc>
        <w:tc>
          <w:tcPr>
            <w:tcW w:w="0" w:type="auto"/>
          </w:tcPr>
          <w:p w14:paraId="35DC6175"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6293A376" w14:textId="77777777" w:rsidR="008F49DF" w:rsidRPr="0074449E" w:rsidRDefault="008F49DF" w:rsidP="002A6716">
            <w:pPr>
              <w:pStyle w:val="TAL"/>
              <w:rPr>
                <w:sz w:val="16"/>
              </w:rPr>
            </w:pPr>
            <w:r>
              <w:rPr>
                <w:sz w:val="16"/>
              </w:rPr>
              <w:t>38.533</w:t>
            </w:r>
          </w:p>
        </w:tc>
        <w:tc>
          <w:tcPr>
            <w:tcW w:w="0" w:type="auto"/>
          </w:tcPr>
          <w:p w14:paraId="54F2DD87" w14:textId="77777777" w:rsidR="008F49DF" w:rsidRPr="0074449E" w:rsidRDefault="008F49DF" w:rsidP="002A6716">
            <w:pPr>
              <w:pStyle w:val="TAL"/>
              <w:rPr>
                <w:sz w:val="16"/>
              </w:rPr>
            </w:pPr>
            <w:r>
              <w:rPr>
                <w:sz w:val="16"/>
              </w:rPr>
              <w:t>3874</w:t>
            </w:r>
          </w:p>
        </w:tc>
        <w:tc>
          <w:tcPr>
            <w:tcW w:w="0" w:type="auto"/>
          </w:tcPr>
          <w:p w14:paraId="042960F5" w14:textId="77777777" w:rsidR="008F49DF" w:rsidRPr="0074449E" w:rsidRDefault="008F49DF" w:rsidP="002A6716">
            <w:pPr>
              <w:pStyle w:val="TAR"/>
              <w:rPr>
                <w:sz w:val="16"/>
              </w:rPr>
            </w:pPr>
            <w:r>
              <w:rPr>
                <w:sz w:val="16"/>
              </w:rPr>
              <w:t>1</w:t>
            </w:r>
          </w:p>
        </w:tc>
        <w:tc>
          <w:tcPr>
            <w:tcW w:w="0" w:type="auto"/>
          </w:tcPr>
          <w:p w14:paraId="42795379" w14:textId="77777777" w:rsidR="008F49DF" w:rsidRPr="0074449E" w:rsidRDefault="008F49DF" w:rsidP="002A6716">
            <w:pPr>
              <w:pStyle w:val="TAL"/>
              <w:rPr>
                <w:sz w:val="16"/>
              </w:rPr>
            </w:pPr>
            <w:r>
              <w:rPr>
                <w:sz w:val="16"/>
              </w:rPr>
              <w:t>Rel-18</w:t>
            </w:r>
          </w:p>
        </w:tc>
        <w:tc>
          <w:tcPr>
            <w:tcW w:w="0" w:type="auto"/>
          </w:tcPr>
          <w:p w14:paraId="438412D6" w14:textId="77777777" w:rsidR="008F49DF" w:rsidRPr="0074449E" w:rsidRDefault="008F49DF" w:rsidP="002A6716">
            <w:pPr>
              <w:pStyle w:val="TAL"/>
              <w:rPr>
                <w:sz w:val="16"/>
              </w:rPr>
            </w:pPr>
            <w:r>
              <w:rPr>
                <w:sz w:val="16"/>
              </w:rPr>
              <w:t>F</w:t>
            </w:r>
          </w:p>
        </w:tc>
        <w:tc>
          <w:tcPr>
            <w:tcW w:w="0" w:type="auto"/>
          </w:tcPr>
          <w:p w14:paraId="3CD37954"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7E26056" w14:textId="77777777" w:rsidR="008F49DF" w:rsidRPr="0074449E" w:rsidRDefault="008F49DF" w:rsidP="002A6716">
            <w:pPr>
              <w:pStyle w:val="TAL"/>
              <w:rPr>
                <w:sz w:val="16"/>
              </w:rPr>
            </w:pPr>
            <w:r>
              <w:rPr>
                <w:sz w:val="16"/>
              </w:rPr>
              <w:t>agreed</w:t>
            </w:r>
          </w:p>
        </w:tc>
      </w:tr>
      <w:tr w:rsidR="008F49DF" w14:paraId="000D8435" w14:textId="77777777" w:rsidTr="002A6716">
        <w:tc>
          <w:tcPr>
            <w:tcW w:w="0" w:type="auto"/>
          </w:tcPr>
          <w:p w14:paraId="44E199A6" w14:textId="77777777" w:rsidR="008F49DF" w:rsidRPr="0074449E" w:rsidRDefault="008F49DF" w:rsidP="002A6716">
            <w:pPr>
              <w:pStyle w:val="TAL"/>
              <w:rPr>
                <w:sz w:val="16"/>
              </w:rPr>
            </w:pPr>
            <w:r>
              <w:rPr>
                <w:sz w:val="16"/>
              </w:rPr>
              <w:t>R5-251871</w:t>
            </w:r>
          </w:p>
        </w:tc>
        <w:tc>
          <w:tcPr>
            <w:tcW w:w="0" w:type="auto"/>
          </w:tcPr>
          <w:p w14:paraId="1DD050CB" w14:textId="77777777" w:rsidR="008F49DF" w:rsidRPr="0074449E" w:rsidRDefault="008F49DF" w:rsidP="002A6716">
            <w:pPr>
              <w:pStyle w:val="TAL"/>
              <w:rPr>
                <w:sz w:val="16"/>
              </w:rPr>
            </w:pPr>
            <w:r>
              <w:rPr>
                <w:sz w:val="16"/>
              </w:rPr>
              <w:t>Update to RRM Inter-frequency handover test cases in FR1 for ATG including TT</w:t>
            </w:r>
          </w:p>
        </w:tc>
        <w:tc>
          <w:tcPr>
            <w:tcW w:w="0" w:type="auto"/>
          </w:tcPr>
          <w:p w14:paraId="5BB84D44"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8791B85" w14:textId="77777777" w:rsidR="008F49DF" w:rsidRPr="0074449E" w:rsidRDefault="008F49DF" w:rsidP="002A6716">
            <w:pPr>
              <w:pStyle w:val="TAL"/>
              <w:rPr>
                <w:sz w:val="16"/>
              </w:rPr>
            </w:pPr>
            <w:r>
              <w:rPr>
                <w:sz w:val="16"/>
              </w:rPr>
              <w:t>38.533</w:t>
            </w:r>
          </w:p>
        </w:tc>
        <w:tc>
          <w:tcPr>
            <w:tcW w:w="0" w:type="auto"/>
          </w:tcPr>
          <w:p w14:paraId="692193C8" w14:textId="77777777" w:rsidR="008F49DF" w:rsidRPr="0074449E" w:rsidRDefault="008F49DF" w:rsidP="002A6716">
            <w:pPr>
              <w:pStyle w:val="TAL"/>
              <w:rPr>
                <w:sz w:val="16"/>
              </w:rPr>
            </w:pPr>
            <w:r>
              <w:rPr>
                <w:sz w:val="16"/>
              </w:rPr>
              <w:t>3875</w:t>
            </w:r>
          </w:p>
        </w:tc>
        <w:tc>
          <w:tcPr>
            <w:tcW w:w="0" w:type="auto"/>
          </w:tcPr>
          <w:p w14:paraId="482F5106" w14:textId="77777777" w:rsidR="008F49DF" w:rsidRPr="0074449E" w:rsidRDefault="008F49DF" w:rsidP="002A6716">
            <w:pPr>
              <w:pStyle w:val="TAR"/>
              <w:rPr>
                <w:sz w:val="16"/>
              </w:rPr>
            </w:pPr>
            <w:r>
              <w:rPr>
                <w:sz w:val="16"/>
              </w:rPr>
              <w:t>-</w:t>
            </w:r>
          </w:p>
        </w:tc>
        <w:tc>
          <w:tcPr>
            <w:tcW w:w="0" w:type="auto"/>
          </w:tcPr>
          <w:p w14:paraId="5A442633" w14:textId="77777777" w:rsidR="008F49DF" w:rsidRPr="0074449E" w:rsidRDefault="008F49DF" w:rsidP="002A6716">
            <w:pPr>
              <w:pStyle w:val="TAL"/>
              <w:rPr>
                <w:sz w:val="16"/>
              </w:rPr>
            </w:pPr>
            <w:r>
              <w:rPr>
                <w:sz w:val="16"/>
              </w:rPr>
              <w:t>Rel-18</w:t>
            </w:r>
          </w:p>
        </w:tc>
        <w:tc>
          <w:tcPr>
            <w:tcW w:w="0" w:type="auto"/>
          </w:tcPr>
          <w:p w14:paraId="037A5643" w14:textId="77777777" w:rsidR="008F49DF" w:rsidRPr="0074449E" w:rsidRDefault="008F49DF" w:rsidP="002A6716">
            <w:pPr>
              <w:pStyle w:val="TAL"/>
              <w:rPr>
                <w:sz w:val="16"/>
              </w:rPr>
            </w:pPr>
            <w:r>
              <w:rPr>
                <w:sz w:val="16"/>
              </w:rPr>
              <w:t>F</w:t>
            </w:r>
          </w:p>
        </w:tc>
        <w:tc>
          <w:tcPr>
            <w:tcW w:w="0" w:type="auto"/>
          </w:tcPr>
          <w:p w14:paraId="074BF2C1"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7AC8240" w14:textId="77777777" w:rsidR="008F49DF" w:rsidRPr="0074449E" w:rsidRDefault="008F49DF" w:rsidP="002A6716">
            <w:pPr>
              <w:pStyle w:val="TAL"/>
              <w:rPr>
                <w:sz w:val="16"/>
              </w:rPr>
            </w:pPr>
            <w:r>
              <w:rPr>
                <w:sz w:val="16"/>
              </w:rPr>
              <w:t>revised</w:t>
            </w:r>
          </w:p>
        </w:tc>
      </w:tr>
      <w:tr w:rsidR="008F49DF" w14:paraId="26DDB3E0" w14:textId="77777777" w:rsidTr="002A6716">
        <w:tc>
          <w:tcPr>
            <w:tcW w:w="0" w:type="auto"/>
          </w:tcPr>
          <w:p w14:paraId="21958626" w14:textId="77777777" w:rsidR="008F49DF" w:rsidRPr="0074449E" w:rsidRDefault="008F49DF" w:rsidP="002A6716">
            <w:pPr>
              <w:pStyle w:val="TAL"/>
              <w:rPr>
                <w:sz w:val="16"/>
              </w:rPr>
            </w:pPr>
            <w:r>
              <w:rPr>
                <w:sz w:val="16"/>
              </w:rPr>
              <w:t>R5-253538</w:t>
            </w:r>
          </w:p>
        </w:tc>
        <w:tc>
          <w:tcPr>
            <w:tcW w:w="0" w:type="auto"/>
          </w:tcPr>
          <w:p w14:paraId="00482FAF" w14:textId="77777777" w:rsidR="008F49DF" w:rsidRPr="0074449E" w:rsidRDefault="008F49DF" w:rsidP="002A6716">
            <w:pPr>
              <w:pStyle w:val="TAL"/>
              <w:rPr>
                <w:sz w:val="16"/>
              </w:rPr>
            </w:pPr>
            <w:r>
              <w:rPr>
                <w:sz w:val="16"/>
              </w:rPr>
              <w:t>Update to RRM Inter-frequency handover test cases in FR1 for ATG including TT</w:t>
            </w:r>
          </w:p>
        </w:tc>
        <w:tc>
          <w:tcPr>
            <w:tcW w:w="0" w:type="auto"/>
          </w:tcPr>
          <w:p w14:paraId="6C59FF73"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3A9C56E" w14:textId="77777777" w:rsidR="008F49DF" w:rsidRPr="0074449E" w:rsidRDefault="008F49DF" w:rsidP="002A6716">
            <w:pPr>
              <w:pStyle w:val="TAL"/>
              <w:rPr>
                <w:sz w:val="16"/>
              </w:rPr>
            </w:pPr>
            <w:r>
              <w:rPr>
                <w:sz w:val="16"/>
              </w:rPr>
              <w:t>38.533</w:t>
            </w:r>
          </w:p>
        </w:tc>
        <w:tc>
          <w:tcPr>
            <w:tcW w:w="0" w:type="auto"/>
          </w:tcPr>
          <w:p w14:paraId="3307EF58" w14:textId="77777777" w:rsidR="008F49DF" w:rsidRPr="0074449E" w:rsidRDefault="008F49DF" w:rsidP="002A6716">
            <w:pPr>
              <w:pStyle w:val="TAL"/>
              <w:rPr>
                <w:sz w:val="16"/>
              </w:rPr>
            </w:pPr>
            <w:r>
              <w:rPr>
                <w:sz w:val="16"/>
              </w:rPr>
              <w:t>3875</w:t>
            </w:r>
          </w:p>
        </w:tc>
        <w:tc>
          <w:tcPr>
            <w:tcW w:w="0" w:type="auto"/>
          </w:tcPr>
          <w:p w14:paraId="5275C967" w14:textId="77777777" w:rsidR="008F49DF" w:rsidRPr="0074449E" w:rsidRDefault="008F49DF" w:rsidP="002A6716">
            <w:pPr>
              <w:pStyle w:val="TAR"/>
              <w:rPr>
                <w:sz w:val="16"/>
              </w:rPr>
            </w:pPr>
            <w:r>
              <w:rPr>
                <w:sz w:val="16"/>
              </w:rPr>
              <w:t>1</w:t>
            </w:r>
          </w:p>
        </w:tc>
        <w:tc>
          <w:tcPr>
            <w:tcW w:w="0" w:type="auto"/>
          </w:tcPr>
          <w:p w14:paraId="0BBC445F" w14:textId="77777777" w:rsidR="008F49DF" w:rsidRPr="0074449E" w:rsidRDefault="008F49DF" w:rsidP="002A6716">
            <w:pPr>
              <w:pStyle w:val="TAL"/>
              <w:rPr>
                <w:sz w:val="16"/>
              </w:rPr>
            </w:pPr>
            <w:r>
              <w:rPr>
                <w:sz w:val="16"/>
              </w:rPr>
              <w:t>Rel-18</w:t>
            </w:r>
          </w:p>
        </w:tc>
        <w:tc>
          <w:tcPr>
            <w:tcW w:w="0" w:type="auto"/>
          </w:tcPr>
          <w:p w14:paraId="50979CB8" w14:textId="77777777" w:rsidR="008F49DF" w:rsidRPr="0074449E" w:rsidRDefault="008F49DF" w:rsidP="002A6716">
            <w:pPr>
              <w:pStyle w:val="TAL"/>
              <w:rPr>
                <w:sz w:val="16"/>
              </w:rPr>
            </w:pPr>
            <w:r>
              <w:rPr>
                <w:sz w:val="16"/>
              </w:rPr>
              <w:t>F</w:t>
            </w:r>
          </w:p>
        </w:tc>
        <w:tc>
          <w:tcPr>
            <w:tcW w:w="0" w:type="auto"/>
          </w:tcPr>
          <w:p w14:paraId="63641F20"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30AF821" w14:textId="77777777" w:rsidR="008F49DF" w:rsidRPr="0074449E" w:rsidRDefault="008F49DF" w:rsidP="002A6716">
            <w:pPr>
              <w:pStyle w:val="TAL"/>
              <w:rPr>
                <w:sz w:val="16"/>
              </w:rPr>
            </w:pPr>
            <w:r>
              <w:rPr>
                <w:sz w:val="16"/>
              </w:rPr>
              <w:t>agreed</w:t>
            </w:r>
          </w:p>
        </w:tc>
      </w:tr>
      <w:tr w:rsidR="008F49DF" w14:paraId="770B60D5" w14:textId="77777777" w:rsidTr="002A6716">
        <w:tc>
          <w:tcPr>
            <w:tcW w:w="0" w:type="auto"/>
          </w:tcPr>
          <w:p w14:paraId="224A6075" w14:textId="77777777" w:rsidR="008F49DF" w:rsidRPr="0074449E" w:rsidRDefault="008F49DF" w:rsidP="002A6716">
            <w:pPr>
              <w:pStyle w:val="TAL"/>
              <w:rPr>
                <w:sz w:val="16"/>
              </w:rPr>
            </w:pPr>
            <w:r>
              <w:rPr>
                <w:sz w:val="16"/>
              </w:rPr>
              <w:t>R5-251873</w:t>
            </w:r>
          </w:p>
        </w:tc>
        <w:tc>
          <w:tcPr>
            <w:tcW w:w="0" w:type="auto"/>
          </w:tcPr>
          <w:p w14:paraId="1A63384E" w14:textId="77777777" w:rsidR="008F49DF" w:rsidRPr="0074449E" w:rsidRDefault="008F49DF" w:rsidP="002A6716">
            <w:pPr>
              <w:pStyle w:val="TAL"/>
              <w:rPr>
                <w:sz w:val="16"/>
              </w:rPr>
            </w:pPr>
            <w:r>
              <w:rPr>
                <w:sz w:val="16"/>
              </w:rPr>
              <w:t>Test Tolerance Update in Annex F for RRM Intra-Frequency and Inter-Frequency handover test case in FR1 for ATG</w:t>
            </w:r>
          </w:p>
        </w:tc>
        <w:tc>
          <w:tcPr>
            <w:tcW w:w="0" w:type="auto"/>
          </w:tcPr>
          <w:p w14:paraId="6B73CCF8"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548B2E9E" w14:textId="77777777" w:rsidR="008F49DF" w:rsidRPr="0074449E" w:rsidRDefault="008F49DF" w:rsidP="002A6716">
            <w:pPr>
              <w:pStyle w:val="TAL"/>
              <w:rPr>
                <w:sz w:val="16"/>
              </w:rPr>
            </w:pPr>
            <w:r>
              <w:rPr>
                <w:sz w:val="16"/>
              </w:rPr>
              <w:t>38.533</w:t>
            </w:r>
          </w:p>
        </w:tc>
        <w:tc>
          <w:tcPr>
            <w:tcW w:w="0" w:type="auto"/>
          </w:tcPr>
          <w:p w14:paraId="7A884C38" w14:textId="77777777" w:rsidR="008F49DF" w:rsidRPr="0074449E" w:rsidRDefault="008F49DF" w:rsidP="002A6716">
            <w:pPr>
              <w:pStyle w:val="TAL"/>
              <w:rPr>
                <w:sz w:val="16"/>
              </w:rPr>
            </w:pPr>
            <w:r>
              <w:rPr>
                <w:sz w:val="16"/>
              </w:rPr>
              <w:t>3876</w:t>
            </w:r>
          </w:p>
        </w:tc>
        <w:tc>
          <w:tcPr>
            <w:tcW w:w="0" w:type="auto"/>
          </w:tcPr>
          <w:p w14:paraId="59E104F7" w14:textId="77777777" w:rsidR="008F49DF" w:rsidRPr="0074449E" w:rsidRDefault="008F49DF" w:rsidP="002A6716">
            <w:pPr>
              <w:pStyle w:val="TAR"/>
              <w:rPr>
                <w:sz w:val="16"/>
              </w:rPr>
            </w:pPr>
            <w:r>
              <w:rPr>
                <w:sz w:val="16"/>
              </w:rPr>
              <w:t>-</w:t>
            </w:r>
          </w:p>
        </w:tc>
        <w:tc>
          <w:tcPr>
            <w:tcW w:w="0" w:type="auto"/>
          </w:tcPr>
          <w:p w14:paraId="2888650D" w14:textId="77777777" w:rsidR="008F49DF" w:rsidRPr="0074449E" w:rsidRDefault="008F49DF" w:rsidP="002A6716">
            <w:pPr>
              <w:pStyle w:val="TAL"/>
              <w:rPr>
                <w:sz w:val="16"/>
              </w:rPr>
            </w:pPr>
            <w:r>
              <w:rPr>
                <w:sz w:val="16"/>
              </w:rPr>
              <w:t>Rel-18</w:t>
            </w:r>
          </w:p>
        </w:tc>
        <w:tc>
          <w:tcPr>
            <w:tcW w:w="0" w:type="auto"/>
          </w:tcPr>
          <w:p w14:paraId="13997E17" w14:textId="77777777" w:rsidR="008F49DF" w:rsidRPr="0074449E" w:rsidRDefault="008F49DF" w:rsidP="002A6716">
            <w:pPr>
              <w:pStyle w:val="TAL"/>
              <w:rPr>
                <w:sz w:val="16"/>
              </w:rPr>
            </w:pPr>
            <w:r>
              <w:rPr>
                <w:sz w:val="16"/>
              </w:rPr>
              <w:t>F</w:t>
            </w:r>
          </w:p>
        </w:tc>
        <w:tc>
          <w:tcPr>
            <w:tcW w:w="0" w:type="auto"/>
          </w:tcPr>
          <w:p w14:paraId="0286EE15"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D68582D" w14:textId="77777777" w:rsidR="008F49DF" w:rsidRPr="0074449E" w:rsidRDefault="008F49DF" w:rsidP="002A6716">
            <w:pPr>
              <w:pStyle w:val="TAL"/>
              <w:rPr>
                <w:sz w:val="16"/>
              </w:rPr>
            </w:pPr>
            <w:r>
              <w:rPr>
                <w:sz w:val="16"/>
              </w:rPr>
              <w:t>revised</w:t>
            </w:r>
          </w:p>
        </w:tc>
      </w:tr>
      <w:tr w:rsidR="008F49DF" w14:paraId="2248DA82" w14:textId="77777777" w:rsidTr="002A6716">
        <w:tc>
          <w:tcPr>
            <w:tcW w:w="0" w:type="auto"/>
          </w:tcPr>
          <w:p w14:paraId="0A8EBBDA" w14:textId="77777777" w:rsidR="008F49DF" w:rsidRPr="0074449E" w:rsidRDefault="008F49DF" w:rsidP="002A6716">
            <w:pPr>
              <w:pStyle w:val="TAL"/>
              <w:rPr>
                <w:sz w:val="16"/>
              </w:rPr>
            </w:pPr>
            <w:r>
              <w:rPr>
                <w:sz w:val="16"/>
              </w:rPr>
              <w:t>R5-253554</w:t>
            </w:r>
          </w:p>
        </w:tc>
        <w:tc>
          <w:tcPr>
            <w:tcW w:w="0" w:type="auto"/>
          </w:tcPr>
          <w:p w14:paraId="20C94009" w14:textId="77777777" w:rsidR="008F49DF" w:rsidRPr="0074449E" w:rsidRDefault="008F49DF" w:rsidP="002A6716">
            <w:pPr>
              <w:pStyle w:val="TAL"/>
              <w:rPr>
                <w:sz w:val="16"/>
              </w:rPr>
            </w:pPr>
            <w:r>
              <w:rPr>
                <w:sz w:val="16"/>
              </w:rPr>
              <w:t>Test Tolerance Update in Annex F for RRM Intra-Frequency and Inter-Frequency handover test case in FR1 for ATG</w:t>
            </w:r>
          </w:p>
        </w:tc>
        <w:tc>
          <w:tcPr>
            <w:tcW w:w="0" w:type="auto"/>
          </w:tcPr>
          <w:p w14:paraId="63AA68B1"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1B7F3CD3" w14:textId="77777777" w:rsidR="008F49DF" w:rsidRPr="0074449E" w:rsidRDefault="008F49DF" w:rsidP="002A6716">
            <w:pPr>
              <w:pStyle w:val="TAL"/>
              <w:rPr>
                <w:sz w:val="16"/>
              </w:rPr>
            </w:pPr>
            <w:r>
              <w:rPr>
                <w:sz w:val="16"/>
              </w:rPr>
              <w:t>38.533</w:t>
            </w:r>
          </w:p>
        </w:tc>
        <w:tc>
          <w:tcPr>
            <w:tcW w:w="0" w:type="auto"/>
          </w:tcPr>
          <w:p w14:paraId="7B4D1B0D" w14:textId="77777777" w:rsidR="008F49DF" w:rsidRPr="0074449E" w:rsidRDefault="008F49DF" w:rsidP="002A6716">
            <w:pPr>
              <w:pStyle w:val="TAL"/>
              <w:rPr>
                <w:sz w:val="16"/>
              </w:rPr>
            </w:pPr>
            <w:r>
              <w:rPr>
                <w:sz w:val="16"/>
              </w:rPr>
              <w:t>3876</w:t>
            </w:r>
          </w:p>
        </w:tc>
        <w:tc>
          <w:tcPr>
            <w:tcW w:w="0" w:type="auto"/>
          </w:tcPr>
          <w:p w14:paraId="5813CEF6" w14:textId="77777777" w:rsidR="008F49DF" w:rsidRPr="0074449E" w:rsidRDefault="008F49DF" w:rsidP="002A6716">
            <w:pPr>
              <w:pStyle w:val="TAR"/>
              <w:rPr>
                <w:sz w:val="16"/>
              </w:rPr>
            </w:pPr>
            <w:r>
              <w:rPr>
                <w:sz w:val="16"/>
              </w:rPr>
              <w:t>1</w:t>
            </w:r>
          </w:p>
        </w:tc>
        <w:tc>
          <w:tcPr>
            <w:tcW w:w="0" w:type="auto"/>
          </w:tcPr>
          <w:p w14:paraId="0AF79C58" w14:textId="77777777" w:rsidR="008F49DF" w:rsidRPr="0074449E" w:rsidRDefault="008F49DF" w:rsidP="002A6716">
            <w:pPr>
              <w:pStyle w:val="TAL"/>
              <w:rPr>
                <w:sz w:val="16"/>
              </w:rPr>
            </w:pPr>
            <w:r>
              <w:rPr>
                <w:sz w:val="16"/>
              </w:rPr>
              <w:t>Rel-18</w:t>
            </w:r>
          </w:p>
        </w:tc>
        <w:tc>
          <w:tcPr>
            <w:tcW w:w="0" w:type="auto"/>
          </w:tcPr>
          <w:p w14:paraId="5835A1CD" w14:textId="77777777" w:rsidR="008F49DF" w:rsidRPr="0074449E" w:rsidRDefault="008F49DF" w:rsidP="002A6716">
            <w:pPr>
              <w:pStyle w:val="TAL"/>
              <w:rPr>
                <w:sz w:val="16"/>
              </w:rPr>
            </w:pPr>
            <w:r>
              <w:rPr>
                <w:sz w:val="16"/>
              </w:rPr>
              <w:t>F</w:t>
            </w:r>
          </w:p>
        </w:tc>
        <w:tc>
          <w:tcPr>
            <w:tcW w:w="0" w:type="auto"/>
          </w:tcPr>
          <w:p w14:paraId="1C8D1A67"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C3AAE97" w14:textId="77777777" w:rsidR="008F49DF" w:rsidRPr="0074449E" w:rsidRDefault="008F49DF" w:rsidP="002A6716">
            <w:pPr>
              <w:pStyle w:val="TAL"/>
              <w:rPr>
                <w:sz w:val="16"/>
              </w:rPr>
            </w:pPr>
            <w:r>
              <w:rPr>
                <w:sz w:val="16"/>
              </w:rPr>
              <w:t>agreed</w:t>
            </w:r>
          </w:p>
        </w:tc>
      </w:tr>
      <w:tr w:rsidR="008F49DF" w14:paraId="705ECE06" w14:textId="77777777" w:rsidTr="002A6716">
        <w:tc>
          <w:tcPr>
            <w:tcW w:w="0" w:type="auto"/>
          </w:tcPr>
          <w:p w14:paraId="5FF3663F" w14:textId="77777777" w:rsidR="008F49DF" w:rsidRPr="0074449E" w:rsidRDefault="008F49DF" w:rsidP="002A6716">
            <w:pPr>
              <w:pStyle w:val="TAL"/>
              <w:rPr>
                <w:sz w:val="16"/>
              </w:rPr>
            </w:pPr>
            <w:r>
              <w:rPr>
                <w:sz w:val="16"/>
              </w:rPr>
              <w:t>R5-251990</w:t>
            </w:r>
          </w:p>
        </w:tc>
        <w:tc>
          <w:tcPr>
            <w:tcW w:w="0" w:type="auto"/>
          </w:tcPr>
          <w:p w14:paraId="17A6617F" w14:textId="77777777" w:rsidR="008F49DF" w:rsidRPr="0074449E" w:rsidRDefault="008F49DF" w:rsidP="002A6716">
            <w:pPr>
              <w:pStyle w:val="TAL"/>
              <w:rPr>
                <w:sz w:val="16"/>
              </w:rPr>
            </w:pPr>
            <w:r>
              <w:rPr>
                <w:sz w:val="16"/>
              </w:rPr>
              <w:t xml:space="preserve">Update to </w:t>
            </w:r>
            <w:proofErr w:type="spellStart"/>
            <w:r>
              <w:rPr>
                <w:sz w:val="16"/>
              </w:rPr>
              <w:t>needforgap</w:t>
            </w:r>
            <w:proofErr w:type="spellEnd"/>
            <w:r>
              <w:rPr>
                <w:sz w:val="16"/>
              </w:rPr>
              <w:t xml:space="preserve"> test cases 6.6.24.x</w:t>
            </w:r>
          </w:p>
        </w:tc>
        <w:tc>
          <w:tcPr>
            <w:tcW w:w="0" w:type="auto"/>
          </w:tcPr>
          <w:p w14:paraId="64F6FA1C" w14:textId="77777777" w:rsidR="008F49DF" w:rsidRPr="0074449E" w:rsidRDefault="008F49DF" w:rsidP="002A6716">
            <w:pPr>
              <w:pStyle w:val="TAL"/>
              <w:rPr>
                <w:sz w:val="16"/>
              </w:rPr>
            </w:pPr>
            <w:r>
              <w:rPr>
                <w:sz w:val="16"/>
              </w:rPr>
              <w:t>MediaTek (Shenzhen) Inc.</w:t>
            </w:r>
          </w:p>
        </w:tc>
        <w:tc>
          <w:tcPr>
            <w:tcW w:w="0" w:type="auto"/>
          </w:tcPr>
          <w:p w14:paraId="71E5EE1E" w14:textId="77777777" w:rsidR="008F49DF" w:rsidRPr="0074449E" w:rsidRDefault="008F49DF" w:rsidP="002A6716">
            <w:pPr>
              <w:pStyle w:val="TAL"/>
              <w:rPr>
                <w:sz w:val="16"/>
              </w:rPr>
            </w:pPr>
            <w:r>
              <w:rPr>
                <w:sz w:val="16"/>
              </w:rPr>
              <w:t>38.533</w:t>
            </w:r>
          </w:p>
        </w:tc>
        <w:tc>
          <w:tcPr>
            <w:tcW w:w="0" w:type="auto"/>
          </w:tcPr>
          <w:p w14:paraId="1CECEEF6" w14:textId="77777777" w:rsidR="008F49DF" w:rsidRPr="0074449E" w:rsidRDefault="008F49DF" w:rsidP="002A6716">
            <w:pPr>
              <w:pStyle w:val="TAL"/>
              <w:rPr>
                <w:sz w:val="16"/>
              </w:rPr>
            </w:pPr>
            <w:r>
              <w:rPr>
                <w:sz w:val="16"/>
              </w:rPr>
              <w:t>3877</w:t>
            </w:r>
          </w:p>
        </w:tc>
        <w:tc>
          <w:tcPr>
            <w:tcW w:w="0" w:type="auto"/>
          </w:tcPr>
          <w:p w14:paraId="489802CC" w14:textId="77777777" w:rsidR="008F49DF" w:rsidRPr="0074449E" w:rsidRDefault="008F49DF" w:rsidP="002A6716">
            <w:pPr>
              <w:pStyle w:val="TAR"/>
              <w:rPr>
                <w:sz w:val="16"/>
              </w:rPr>
            </w:pPr>
            <w:r>
              <w:rPr>
                <w:sz w:val="16"/>
              </w:rPr>
              <w:t>-</w:t>
            </w:r>
          </w:p>
        </w:tc>
        <w:tc>
          <w:tcPr>
            <w:tcW w:w="0" w:type="auto"/>
          </w:tcPr>
          <w:p w14:paraId="0AB02521" w14:textId="77777777" w:rsidR="008F49DF" w:rsidRPr="0074449E" w:rsidRDefault="008F49DF" w:rsidP="002A6716">
            <w:pPr>
              <w:pStyle w:val="TAL"/>
              <w:rPr>
                <w:sz w:val="16"/>
              </w:rPr>
            </w:pPr>
            <w:r>
              <w:rPr>
                <w:sz w:val="16"/>
              </w:rPr>
              <w:t>Rel-18</w:t>
            </w:r>
          </w:p>
        </w:tc>
        <w:tc>
          <w:tcPr>
            <w:tcW w:w="0" w:type="auto"/>
          </w:tcPr>
          <w:p w14:paraId="228D0E60" w14:textId="77777777" w:rsidR="008F49DF" w:rsidRPr="0074449E" w:rsidRDefault="008F49DF" w:rsidP="002A6716">
            <w:pPr>
              <w:pStyle w:val="TAL"/>
              <w:rPr>
                <w:sz w:val="16"/>
              </w:rPr>
            </w:pPr>
            <w:r>
              <w:rPr>
                <w:sz w:val="16"/>
              </w:rPr>
              <w:t>F</w:t>
            </w:r>
          </w:p>
        </w:tc>
        <w:tc>
          <w:tcPr>
            <w:tcW w:w="0" w:type="auto"/>
          </w:tcPr>
          <w:p w14:paraId="186D32DF" w14:textId="77777777" w:rsidR="008F49DF" w:rsidRPr="0074449E" w:rsidRDefault="008F49DF" w:rsidP="002A6716">
            <w:pPr>
              <w:pStyle w:val="TAL"/>
              <w:rPr>
                <w:sz w:val="16"/>
              </w:rPr>
            </w:pPr>
            <w:r>
              <w:rPr>
                <w:sz w:val="16"/>
              </w:rPr>
              <w:t>NR_MG_enh2-UEConTest</w:t>
            </w:r>
          </w:p>
        </w:tc>
        <w:tc>
          <w:tcPr>
            <w:tcW w:w="0" w:type="auto"/>
          </w:tcPr>
          <w:p w14:paraId="30455F1E" w14:textId="77777777" w:rsidR="008F49DF" w:rsidRPr="0074449E" w:rsidRDefault="008F49DF" w:rsidP="002A6716">
            <w:pPr>
              <w:pStyle w:val="TAL"/>
              <w:rPr>
                <w:sz w:val="16"/>
              </w:rPr>
            </w:pPr>
            <w:r>
              <w:rPr>
                <w:sz w:val="16"/>
              </w:rPr>
              <w:t>agreed</w:t>
            </w:r>
          </w:p>
        </w:tc>
      </w:tr>
      <w:tr w:rsidR="008F49DF" w14:paraId="7E1211F9" w14:textId="77777777" w:rsidTr="002A6716">
        <w:tc>
          <w:tcPr>
            <w:tcW w:w="0" w:type="auto"/>
          </w:tcPr>
          <w:p w14:paraId="0012AB01" w14:textId="77777777" w:rsidR="008F49DF" w:rsidRPr="0074449E" w:rsidRDefault="008F49DF" w:rsidP="002A6716">
            <w:pPr>
              <w:pStyle w:val="TAL"/>
              <w:rPr>
                <w:sz w:val="16"/>
              </w:rPr>
            </w:pPr>
            <w:r>
              <w:rPr>
                <w:sz w:val="16"/>
              </w:rPr>
              <w:t>R5-251991</w:t>
            </w:r>
          </w:p>
        </w:tc>
        <w:tc>
          <w:tcPr>
            <w:tcW w:w="0" w:type="auto"/>
          </w:tcPr>
          <w:p w14:paraId="6736EB5A" w14:textId="77777777" w:rsidR="008F49DF" w:rsidRPr="0074449E" w:rsidRDefault="008F49DF" w:rsidP="002A6716">
            <w:pPr>
              <w:pStyle w:val="TAL"/>
              <w:rPr>
                <w:sz w:val="16"/>
              </w:rPr>
            </w:pPr>
            <w:r>
              <w:rPr>
                <w:sz w:val="16"/>
              </w:rPr>
              <w:t>Update of RRM distance-based conditional Handover test cases in FR1 for ATG</w:t>
            </w:r>
          </w:p>
        </w:tc>
        <w:tc>
          <w:tcPr>
            <w:tcW w:w="0" w:type="auto"/>
          </w:tcPr>
          <w:p w14:paraId="40EFB90F"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79B4200" w14:textId="77777777" w:rsidR="008F49DF" w:rsidRPr="0074449E" w:rsidRDefault="008F49DF" w:rsidP="002A6716">
            <w:pPr>
              <w:pStyle w:val="TAL"/>
              <w:rPr>
                <w:sz w:val="16"/>
              </w:rPr>
            </w:pPr>
            <w:r>
              <w:rPr>
                <w:sz w:val="16"/>
              </w:rPr>
              <w:t>38.533</w:t>
            </w:r>
          </w:p>
        </w:tc>
        <w:tc>
          <w:tcPr>
            <w:tcW w:w="0" w:type="auto"/>
          </w:tcPr>
          <w:p w14:paraId="2A3FD3C4" w14:textId="77777777" w:rsidR="008F49DF" w:rsidRPr="0074449E" w:rsidRDefault="008F49DF" w:rsidP="002A6716">
            <w:pPr>
              <w:pStyle w:val="TAL"/>
              <w:rPr>
                <w:sz w:val="16"/>
              </w:rPr>
            </w:pPr>
            <w:r>
              <w:rPr>
                <w:sz w:val="16"/>
              </w:rPr>
              <w:t>3878</w:t>
            </w:r>
          </w:p>
        </w:tc>
        <w:tc>
          <w:tcPr>
            <w:tcW w:w="0" w:type="auto"/>
          </w:tcPr>
          <w:p w14:paraId="6DABD0E7" w14:textId="77777777" w:rsidR="008F49DF" w:rsidRPr="0074449E" w:rsidRDefault="008F49DF" w:rsidP="002A6716">
            <w:pPr>
              <w:pStyle w:val="TAR"/>
              <w:rPr>
                <w:sz w:val="16"/>
              </w:rPr>
            </w:pPr>
            <w:r>
              <w:rPr>
                <w:sz w:val="16"/>
              </w:rPr>
              <w:t>-</w:t>
            </w:r>
          </w:p>
        </w:tc>
        <w:tc>
          <w:tcPr>
            <w:tcW w:w="0" w:type="auto"/>
          </w:tcPr>
          <w:p w14:paraId="737A31CA" w14:textId="77777777" w:rsidR="008F49DF" w:rsidRPr="0074449E" w:rsidRDefault="008F49DF" w:rsidP="002A6716">
            <w:pPr>
              <w:pStyle w:val="TAL"/>
              <w:rPr>
                <w:sz w:val="16"/>
              </w:rPr>
            </w:pPr>
            <w:r>
              <w:rPr>
                <w:sz w:val="16"/>
              </w:rPr>
              <w:t>Rel-18</w:t>
            </w:r>
          </w:p>
        </w:tc>
        <w:tc>
          <w:tcPr>
            <w:tcW w:w="0" w:type="auto"/>
          </w:tcPr>
          <w:p w14:paraId="31D50699" w14:textId="77777777" w:rsidR="008F49DF" w:rsidRPr="0074449E" w:rsidRDefault="008F49DF" w:rsidP="002A6716">
            <w:pPr>
              <w:pStyle w:val="TAL"/>
              <w:rPr>
                <w:sz w:val="16"/>
              </w:rPr>
            </w:pPr>
            <w:r>
              <w:rPr>
                <w:sz w:val="16"/>
              </w:rPr>
              <w:t>F</w:t>
            </w:r>
          </w:p>
        </w:tc>
        <w:tc>
          <w:tcPr>
            <w:tcW w:w="0" w:type="auto"/>
          </w:tcPr>
          <w:p w14:paraId="546AEAEE"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24C39404" w14:textId="77777777" w:rsidR="008F49DF" w:rsidRPr="0074449E" w:rsidRDefault="008F49DF" w:rsidP="002A6716">
            <w:pPr>
              <w:pStyle w:val="TAL"/>
              <w:rPr>
                <w:sz w:val="16"/>
              </w:rPr>
            </w:pPr>
            <w:r>
              <w:rPr>
                <w:sz w:val="16"/>
              </w:rPr>
              <w:t>revised</w:t>
            </w:r>
          </w:p>
        </w:tc>
      </w:tr>
      <w:tr w:rsidR="008F49DF" w14:paraId="2049C5EE" w14:textId="77777777" w:rsidTr="002A6716">
        <w:tc>
          <w:tcPr>
            <w:tcW w:w="0" w:type="auto"/>
          </w:tcPr>
          <w:p w14:paraId="16488A53" w14:textId="77777777" w:rsidR="008F49DF" w:rsidRPr="0074449E" w:rsidRDefault="008F49DF" w:rsidP="002A6716">
            <w:pPr>
              <w:pStyle w:val="TAL"/>
              <w:rPr>
                <w:sz w:val="16"/>
              </w:rPr>
            </w:pPr>
            <w:r>
              <w:rPr>
                <w:sz w:val="16"/>
              </w:rPr>
              <w:t>R5-253492</w:t>
            </w:r>
          </w:p>
        </w:tc>
        <w:tc>
          <w:tcPr>
            <w:tcW w:w="0" w:type="auto"/>
          </w:tcPr>
          <w:p w14:paraId="77EF5835" w14:textId="77777777" w:rsidR="008F49DF" w:rsidRPr="0074449E" w:rsidRDefault="008F49DF" w:rsidP="002A6716">
            <w:pPr>
              <w:pStyle w:val="TAL"/>
              <w:rPr>
                <w:sz w:val="16"/>
              </w:rPr>
            </w:pPr>
            <w:r>
              <w:rPr>
                <w:sz w:val="16"/>
              </w:rPr>
              <w:t>Update of RRM distance-based conditional Handover test cases in FR1 for ATG</w:t>
            </w:r>
          </w:p>
        </w:tc>
        <w:tc>
          <w:tcPr>
            <w:tcW w:w="0" w:type="auto"/>
          </w:tcPr>
          <w:p w14:paraId="3417E317"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136FAA52" w14:textId="77777777" w:rsidR="008F49DF" w:rsidRPr="0074449E" w:rsidRDefault="008F49DF" w:rsidP="002A6716">
            <w:pPr>
              <w:pStyle w:val="TAL"/>
              <w:rPr>
                <w:sz w:val="16"/>
              </w:rPr>
            </w:pPr>
            <w:r>
              <w:rPr>
                <w:sz w:val="16"/>
              </w:rPr>
              <w:t>38.533</w:t>
            </w:r>
          </w:p>
        </w:tc>
        <w:tc>
          <w:tcPr>
            <w:tcW w:w="0" w:type="auto"/>
          </w:tcPr>
          <w:p w14:paraId="3DE5D1C6" w14:textId="77777777" w:rsidR="008F49DF" w:rsidRPr="0074449E" w:rsidRDefault="008F49DF" w:rsidP="002A6716">
            <w:pPr>
              <w:pStyle w:val="TAL"/>
              <w:rPr>
                <w:sz w:val="16"/>
              </w:rPr>
            </w:pPr>
            <w:r>
              <w:rPr>
                <w:sz w:val="16"/>
              </w:rPr>
              <w:t>3878</w:t>
            </w:r>
          </w:p>
        </w:tc>
        <w:tc>
          <w:tcPr>
            <w:tcW w:w="0" w:type="auto"/>
          </w:tcPr>
          <w:p w14:paraId="34AD656F" w14:textId="77777777" w:rsidR="008F49DF" w:rsidRPr="0074449E" w:rsidRDefault="008F49DF" w:rsidP="002A6716">
            <w:pPr>
              <w:pStyle w:val="TAR"/>
              <w:rPr>
                <w:sz w:val="16"/>
              </w:rPr>
            </w:pPr>
            <w:r>
              <w:rPr>
                <w:sz w:val="16"/>
              </w:rPr>
              <w:t>1</w:t>
            </w:r>
          </w:p>
        </w:tc>
        <w:tc>
          <w:tcPr>
            <w:tcW w:w="0" w:type="auto"/>
          </w:tcPr>
          <w:p w14:paraId="7B191841" w14:textId="77777777" w:rsidR="008F49DF" w:rsidRPr="0074449E" w:rsidRDefault="008F49DF" w:rsidP="002A6716">
            <w:pPr>
              <w:pStyle w:val="TAL"/>
              <w:rPr>
                <w:sz w:val="16"/>
              </w:rPr>
            </w:pPr>
            <w:r>
              <w:rPr>
                <w:sz w:val="16"/>
              </w:rPr>
              <w:t>Rel-18</w:t>
            </w:r>
          </w:p>
        </w:tc>
        <w:tc>
          <w:tcPr>
            <w:tcW w:w="0" w:type="auto"/>
          </w:tcPr>
          <w:p w14:paraId="0CC47A04" w14:textId="77777777" w:rsidR="008F49DF" w:rsidRPr="0074449E" w:rsidRDefault="008F49DF" w:rsidP="002A6716">
            <w:pPr>
              <w:pStyle w:val="TAL"/>
              <w:rPr>
                <w:sz w:val="16"/>
              </w:rPr>
            </w:pPr>
            <w:r>
              <w:rPr>
                <w:sz w:val="16"/>
              </w:rPr>
              <w:t>F</w:t>
            </w:r>
          </w:p>
        </w:tc>
        <w:tc>
          <w:tcPr>
            <w:tcW w:w="0" w:type="auto"/>
          </w:tcPr>
          <w:p w14:paraId="68899D6E"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26964B9" w14:textId="77777777" w:rsidR="008F49DF" w:rsidRPr="0074449E" w:rsidRDefault="008F49DF" w:rsidP="002A6716">
            <w:pPr>
              <w:pStyle w:val="TAL"/>
              <w:rPr>
                <w:sz w:val="16"/>
              </w:rPr>
            </w:pPr>
            <w:r>
              <w:rPr>
                <w:sz w:val="16"/>
              </w:rPr>
              <w:t>agreed</w:t>
            </w:r>
          </w:p>
        </w:tc>
      </w:tr>
      <w:tr w:rsidR="008F49DF" w14:paraId="5998A27D" w14:textId="77777777" w:rsidTr="002A6716">
        <w:tc>
          <w:tcPr>
            <w:tcW w:w="0" w:type="auto"/>
          </w:tcPr>
          <w:p w14:paraId="493B0232" w14:textId="77777777" w:rsidR="008F49DF" w:rsidRPr="0074449E" w:rsidRDefault="008F49DF" w:rsidP="002A6716">
            <w:pPr>
              <w:pStyle w:val="TAL"/>
              <w:rPr>
                <w:sz w:val="16"/>
              </w:rPr>
            </w:pPr>
            <w:r>
              <w:rPr>
                <w:sz w:val="16"/>
              </w:rPr>
              <w:t>R5-251994</w:t>
            </w:r>
          </w:p>
        </w:tc>
        <w:tc>
          <w:tcPr>
            <w:tcW w:w="0" w:type="auto"/>
          </w:tcPr>
          <w:p w14:paraId="77D0149F" w14:textId="77777777" w:rsidR="008F49DF" w:rsidRPr="0074449E" w:rsidRDefault="008F49DF" w:rsidP="002A6716">
            <w:pPr>
              <w:pStyle w:val="TAL"/>
              <w:rPr>
                <w:sz w:val="16"/>
              </w:rPr>
            </w:pPr>
            <w:r>
              <w:rPr>
                <w:sz w:val="16"/>
              </w:rPr>
              <w:t>Core spec alignment for UL TX switching 6.5.7.1</w:t>
            </w:r>
          </w:p>
        </w:tc>
        <w:tc>
          <w:tcPr>
            <w:tcW w:w="0" w:type="auto"/>
          </w:tcPr>
          <w:p w14:paraId="04B41D83" w14:textId="77777777" w:rsidR="008F49DF" w:rsidRPr="0074449E" w:rsidRDefault="008F49DF" w:rsidP="002A6716">
            <w:pPr>
              <w:pStyle w:val="TAL"/>
              <w:rPr>
                <w:sz w:val="16"/>
              </w:rPr>
            </w:pPr>
            <w:r>
              <w:rPr>
                <w:sz w:val="16"/>
              </w:rPr>
              <w:t>MediaTek (Shenzhen) Inc.</w:t>
            </w:r>
          </w:p>
        </w:tc>
        <w:tc>
          <w:tcPr>
            <w:tcW w:w="0" w:type="auto"/>
          </w:tcPr>
          <w:p w14:paraId="0CDCE6E9" w14:textId="77777777" w:rsidR="008F49DF" w:rsidRPr="0074449E" w:rsidRDefault="008F49DF" w:rsidP="002A6716">
            <w:pPr>
              <w:pStyle w:val="TAL"/>
              <w:rPr>
                <w:sz w:val="16"/>
              </w:rPr>
            </w:pPr>
            <w:r>
              <w:rPr>
                <w:sz w:val="16"/>
              </w:rPr>
              <w:t>38.533</w:t>
            </w:r>
          </w:p>
        </w:tc>
        <w:tc>
          <w:tcPr>
            <w:tcW w:w="0" w:type="auto"/>
          </w:tcPr>
          <w:p w14:paraId="11933497" w14:textId="77777777" w:rsidR="008F49DF" w:rsidRPr="0074449E" w:rsidRDefault="008F49DF" w:rsidP="002A6716">
            <w:pPr>
              <w:pStyle w:val="TAL"/>
              <w:rPr>
                <w:sz w:val="16"/>
              </w:rPr>
            </w:pPr>
            <w:r>
              <w:rPr>
                <w:sz w:val="16"/>
              </w:rPr>
              <w:t>3879</w:t>
            </w:r>
          </w:p>
        </w:tc>
        <w:tc>
          <w:tcPr>
            <w:tcW w:w="0" w:type="auto"/>
          </w:tcPr>
          <w:p w14:paraId="57554452" w14:textId="77777777" w:rsidR="008F49DF" w:rsidRPr="0074449E" w:rsidRDefault="008F49DF" w:rsidP="002A6716">
            <w:pPr>
              <w:pStyle w:val="TAR"/>
              <w:rPr>
                <w:sz w:val="16"/>
              </w:rPr>
            </w:pPr>
            <w:r>
              <w:rPr>
                <w:sz w:val="16"/>
              </w:rPr>
              <w:t>-</w:t>
            </w:r>
          </w:p>
        </w:tc>
        <w:tc>
          <w:tcPr>
            <w:tcW w:w="0" w:type="auto"/>
          </w:tcPr>
          <w:p w14:paraId="7D2AD1DB" w14:textId="77777777" w:rsidR="008F49DF" w:rsidRPr="0074449E" w:rsidRDefault="008F49DF" w:rsidP="002A6716">
            <w:pPr>
              <w:pStyle w:val="TAL"/>
              <w:rPr>
                <w:sz w:val="16"/>
              </w:rPr>
            </w:pPr>
            <w:r>
              <w:rPr>
                <w:sz w:val="16"/>
              </w:rPr>
              <w:t>Rel-18</w:t>
            </w:r>
          </w:p>
        </w:tc>
        <w:tc>
          <w:tcPr>
            <w:tcW w:w="0" w:type="auto"/>
          </w:tcPr>
          <w:p w14:paraId="6EC1B71E" w14:textId="77777777" w:rsidR="008F49DF" w:rsidRPr="0074449E" w:rsidRDefault="008F49DF" w:rsidP="002A6716">
            <w:pPr>
              <w:pStyle w:val="TAL"/>
              <w:rPr>
                <w:sz w:val="16"/>
              </w:rPr>
            </w:pPr>
            <w:r>
              <w:rPr>
                <w:sz w:val="16"/>
              </w:rPr>
              <w:t>F</w:t>
            </w:r>
          </w:p>
        </w:tc>
        <w:tc>
          <w:tcPr>
            <w:tcW w:w="0" w:type="auto"/>
          </w:tcPr>
          <w:p w14:paraId="189ADDC8" w14:textId="77777777" w:rsidR="008F49DF" w:rsidRPr="0074449E" w:rsidRDefault="008F49DF" w:rsidP="002A6716">
            <w:pPr>
              <w:pStyle w:val="TAL"/>
              <w:rPr>
                <w:sz w:val="16"/>
              </w:rPr>
            </w:pPr>
            <w:r>
              <w:rPr>
                <w:sz w:val="16"/>
              </w:rPr>
              <w:t>TEI16_Test, NR_RF_FR1-UEConTest</w:t>
            </w:r>
          </w:p>
        </w:tc>
        <w:tc>
          <w:tcPr>
            <w:tcW w:w="0" w:type="auto"/>
          </w:tcPr>
          <w:p w14:paraId="083AFA15" w14:textId="77777777" w:rsidR="008F49DF" w:rsidRPr="0074449E" w:rsidRDefault="008F49DF" w:rsidP="002A6716">
            <w:pPr>
              <w:pStyle w:val="TAL"/>
              <w:rPr>
                <w:sz w:val="16"/>
              </w:rPr>
            </w:pPr>
            <w:r>
              <w:rPr>
                <w:sz w:val="16"/>
              </w:rPr>
              <w:t>agreed</w:t>
            </w:r>
          </w:p>
        </w:tc>
      </w:tr>
      <w:tr w:rsidR="008F49DF" w14:paraId="3FCA97C4" w14:textId="77777777" w:rsidTr="002A6716">
        <w:tc>
          <w:tcPr>
            <w:tcW w:w="0" w:type="auto"/>
          </w:tcPr>
          <w:p w14:paraId="4F9E6B5A" w14:textId="77777777" w:rsidR="008F49DF" w:rsidRPr="0074449E" w:rsidRDefault="008F49DF" w:rsidP="002A6716">
            <w:pPr>
              <w:pStyle w:val="TAL"/>
              <w:rPr>
                <w:sz w:val="16"/>
              </w:rPr>
            </w:pPr>
            <w:r>
              <w:rPr>
                <w:sz w:val="16"/>
              </w:rPr>
              <w:t>R5-252067</w:t>
            </w:r>
          </w:p>
        </w:tc>
        <w:tc>
          <w:tcPr>
            <w:tcW w:w="0" w:type="auto"/>
          </w:tcPr>
          <w:p w14:paraId="0B8942A6" w14:textId="77777777" w:rsidR="008F49DF" w:rsidRPr="0074449E" w:rsidRDefault="008F49DF" w:rsidP="002A6716">
            <w:pPr>
              <w:pStyle w:val="TAL"/>
              <w:rPr>
                <w:sz w:val="16"/>
              </w:rPr>
            </w:pPr>
            <w:r>
              <w:rPr>
                <w:sz w:val="16"/>
              </w:rPr>
              <w:t>Introduction of new test case 19.2.3.3 SA RRC Connection Release with Redirection for ATG</w:t>
            </w:r>
          </w:p>
        </w:tc>
        <w:tc>
          <w:tcPr>
            <w:tcW w:w="0" w:type="auto"/>
          </w:tcPr>
          <w:p w14:paraId="2BCEA3D0" w14:textId="77777777" w:rsidR="008F49DF" w:rsidRPr="0074449E" w:rsidRDefault="008F49DF" w:rsidP="002A6716">
            <w:pPr>
              <w:pStyle w:val="TAL"/>
              <w:rPr>
                <w:sz w:val="16"/>
              </w:rPr>
            </w:pPr>
            <w:r>
              <w:rPr>
                <w:sz w:val="16"/>
              </w:rPr>
              <w:t>CAICT</w:t>
            </w:r>
          </w:p>
        </w:tc>
        <w:tc>
          <w:tcPr>
            <w:tcW w:w="0" w:type="auto"/>
          </w:tcPr>
          <w:p w14:paraId="316F1D4F" w14:textId="77777777" w:rsidR="008F49DF" w:rsidRPr="0074449E" w:rsidRDefault="008F49DF" w:rsidP="002A6716">
            <w:pPr>
              <w:pStyle w:val="TAL"/>
              <w:rPr>
                <w:sz w:val="16"/>
              </w:rPr>
            </w:pPr>
            <w:r>
              <w:rPr>
                <w:sz w:val="16"/>
              </w:rPr>
              <w:t>38.533</w:t>
            </w:r>
          </w:p>
        </w:tc>
        <w:tc>
          <w:tcPr>
            <w:tcW w:w="0" w:type="auto"/>
          </w:tcPr>
          <w:p w14:paraId="0EC422C3" w14:textId="77777777" w:rsidR="008F49DF" w:rsidRPr="0074449E" w:rsidRDefault="008F49DF" w:rsidP="002A6716">
            <w:pPr>
              <w:pStyle w:val="TAL"/>
              <w:rPr>
                <w:sz w:val="16"/>
              </w:rPr>
            </w:pPr>
            <w:r>
              <w:rPr>
                <w:sz w:val="16"/>
              </w:rPr>
              <w:t>3880</w:t>
            </w:r>
          </w:p>
        </w:tc>
        <w:tc>
          <w:tcPr>
            <w:tcW w:w="0" w:type="auto"/>
          </w:tcPr>
          <w:p w14:paraId="15765C1F" w14:textId="77777777" w:rsidR="008F49DF" w:rsidRPr="0074449E" w:rsidRDefault="008F49DF" w:rsidP="002A6716">
            <w:pPr>
              <w:pStyle w:val="TAR"/>
              <w:rPr>
                <w:sz w:val="16"/>
              </w:rPr>
            </w:pPr>
            <w:r>
              <w:rPr>
                <w:sz w:val="16"/>
              </w:rPr>
              <w:t>-</w:t>
            </w:r>
          </w:p>
        </w:tc>
        <w:tc>
          <w:tcPr>
            <w:tcW w:w="0" w:type="auto"/>
          </w:tcPr>
          <w:p w14:paraId="78B8DD76" w14:textId="77777777" w:rsidR="008F49DF" w:rsidRPr="0074449E" w:rsidRDefault="008F49DF" w:rsidP="002A6716">
            <w:pPr>
              <w:pStyle w:val="TAL"/>
              <w:rPr>
                <w:sz w:val="16"/>
              </w:rPr>
            </w:pPr>
            <w:r>
              <w:rPr>
                <w:sz w:val="16"/>
              </w:rPr>
              <w:t>Rel-18</w:t>
            </w:r>
          </w:p>
        </w:tc>
        <w:tc>
          <w:tcPr>
            <w:tcW w:w="0" w:type="auto"/>
          </w:tcPr>
          <w:p w14:paraId="6714EDA7" w14:textId="77777777" w:rsidR="008F49DF" w:rsidRPr="0074449E" w:rsidRDefault="008F49DF" w:rsidP="002A6716">
            <w:pPr>
              <w:pStyle w:val="TAL"/>
              <w:rPr>
                <w:sz w:val="16"/>
              </w:rPr>
            </w:pPr>
            <w:r>
              <w:rPr>
                <w:sz w:val="16"/>
              </w:rPr>
              <w:t>F</w:t>
            </w:r>
          </w:p>
        </w:tc>
        <w:tc>
          <w:tcPr>
            <w:tcW w:w="0" w:type="auto"/>
          </w:tcPr>
          <w:p w14:paraId="28EE0E30"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FA31E34" w14:textId="77777777" w:rsidR="008F49DF" w:rsidRPr="0074449E" w:rsidRDefault="008F49DF" w:rsidP="002A6716">
            <w:pPr>
              <w:pStyle w:val="TAL"/>
              <w:rPr>
                <w:sz w:val="16"/>
              </w:rPr>
            </w:pPr>
            <w:r>
              <w:rPr>
                <w:sz w:val="16"/>
              </w:rPr>
              <w:t>revised</w:t>
            </w:r>
          </w:p>
        </w:tc>
      </w:tr>
      <w:tr w:rsidR="008F49DF" w14:paraId="1C46407A" w14:textId="77777777" w:rsidTr="002A6716">
        <w:tc>
          <w:tcPr>
            <w:tcW w:w="0" w:type="auto"/>
          </w:tcPr>
          <w:p w14:paraId="5A2D231A" w14:textId="77777777" w:rsidR="008F49DF" w:rsidRPr="0074449E" w:rsidRDefault="008F49DF" w:rsidP="002A6716">
            <w:pPr>
              <w:pStyle w:val="TAL"/>
              <w:rPr>
                <w:sz w:val="16"/>
              </w:rPr>
            </w:pPr>
            <w:r>
              <w:rPr>
                <w:sz w:val="16"/>
              </w:rPr>
              <w:t>R5-253597</w:t>
            </w:r>
          </w:p>
        </w:tc>
        <w:tc>
          <w:tcPr>
            <w:tcW w:w="0" w:type="auto"/>
          </w:tcPr>
          <w:p w14:paraId="10A881AD" w14:textId="77777777" w:rsidR="008F49DF" w:rsidRPr="0074449E" w:rsidRDefault="008F49DF" w:rsidP="002A6716">
            <w:pPr>
              <w:pStyle w:val="TAL"/>
              <w:rPr>
                <w:sz w:val="16"/>
              </w:rPr>
            </w:pPr>
            <w:r>
              <w:rPr>
                <w:sz w:val="16"/>
              </w:rPr>
              <w:t>Introduction of new test case 19.2.3.3 SA RRC Connection Release with Redirection for ATG</w:t>
            </w:r>
          </w:p>
        </w:tc>
        <w:tc>
          <w:tcPr>
            <w:tcW w:w="0" w:type="auto"/>
          </w:tcPr>
          <w:p w14:paraId="2B838C89" w14:textId="77777777" w:rsidR="008F49DF" w:rsidRPr="0074449E" w:rsidRDefault="008F49DF" w:rsidP="002A6716">
            <w:pPr>
              <w:pStyle w:val="TAL"/>
              <w:rPr>
                <w:sz w:val="16"/>
              </w:rPr>
            </w:pPr>
            <w:r>
              <w:rPr>
                <w:sz w:val="16"/>
              </w:rPr>
              <w:t>CAICT</w:t>
            </w:r>
          </w:p>
        </w:tc>
        <w:tc>
          <w:tcPr>
            <w:tcW w:w="0" w:type="auto"/>
          </w:tcPr>
          <w:p w14:paraId="70B33092" w14:textId="77777777" w:rsidR="008F49DF" w:rsidRPr="0074449E" w:rsidRDefault="008F49DF" w:rsidP="002A6716">
            <w:pPr>
              <w:pStyle w:val="TAL"/>
              <w:rPr>
                <w:sz w:val="16"/>
              </w:rPr>
            </w:pPr>
            <w:r>
              <w:rPr>
                <w:sz w:val="16"/>
              </w:rPr>
              <w:t>38.533</w:t>
            </w:r>
          </w:p>
        </w:tc>
        <w:tc>
          <w:tcPr>
            <w:tcW w:w="0" w:type="auto"/>
          </w:tcPr>
          <w:p w14:paraId="255B31D9" w14:textId="77777777" w:rsidR="008F49DF" w:rsidRPr="0074449E" w:rsidRDefault="008F49DF" w:rsidP="002A6716">
            <w:pPr>
              <w:pStyle w:val="TAL"/>
              <w:rPr>
                <w:sz w:val="16"/>
              </w:rPr>
            </w:pPr>
            <w:r>
              <w:rPr>
                <w:sz w:val="16"/>
              </w:rPr>
              <w:t>3880</w:t>
            </w:r>
          </w:p>
        </w:tc>
        <w:tc>
          <w:tcPr>
            <w:tcW w:w="0" w:type="auto"/>
          </w:tcPr>
          <w:p w14:paraId="36941F62" w14:textId="77777777" w:rsidR="008F49DF" w:rsidRPr="0074449E" w:rsidRDefault="008F49DF" w:rsidP="002A6716">
            <w:pPr>
              <w:pStyle w:val="TAR"/>
              <w:rPr>
                <w:sz w:val="16"/>
              </w:rPr>
            </w:pPr>
            <w:r>
              <w:rPr>
                <w:sz w:val="16"/>
              </w:rPr>
              <w:t>1</w:t>
            </w:r>
          </w:p>
        </w:tc>
        <w:tc>
          <w:tcPr>
            <w:tcW w:w="0" w:type="auto"/>
          </w:tcPr>
          <w:p w14:paraId="6B84CC5D" w14:textId="77777777" w:rsidR="008F49DF" w:rsidRPr="0074449E" w:rsidRDefault="008F49DF" w:rsidP="002A6716">
            <w:pPr>
              <w:pStyle w:val="TAL"/>
              <w:rPr>
                <w:sz w:val="16"/>
              </w:rPr>
            </w:pPr>
            <w:r>
              <w:rPr>
                <w:sz w:val="16"/>
              </w:rPr>
              <w:t>Rel-18</w:t>
            </w:r>
          </w:p>
        </w:tc>
        <w:tc>
          <w:tcPr>
            <w:tcW w:w="0" w:type="auto"/>
          </w:tcPr>
          <w:p w14:paraId="60A0FCDA" w14:textId="77777777" w:rsidR="008F49DF" w:rsidRPr="0074449E" w:rsidRDefault="008F49DF" w:rsidP="002A6716">
            <w:pPr>
              <w:pStyle w:val="TAL"/>
              <w:rPr>
                <w:sz w:val="16"/>
              </w:rPr>
            </w:pPr>
            <w:r>
              <w:rPr>
                <w:sz w:val="16"/>
              </w:rPr>
              <w:t>F</w:t>
            </w:r>
          </w:p>
        </w:tc>
        <w:tc>
          <w:tcPr>
            <w:tcW w:w="0" w:type="auto"/>
          </w:tcPr>
          <w:p w14:paraId="1B1114C9"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9571179" w14:textId="77777777" w:rsidR="008F49DF" w:rsidRPr="0074449E" w:rsidRDefault="008F49DF" w:rsidP="002A6716">
            <w:pPr>
              <w:pStyle w:val="TAL"/>
              <w:rPr>
                <w:sz w:val="16"/>
              </w:rPr>
            </w:pPr>
            <w:r>
              <w:rPr>
                <w:sz w:val="16"/>
              </w:rPr>
              <w:t>agreed</w:t>
            </w:r>
          </w:p>
        </w:tc>
      </w:tr>
      <w:tr w:rsidR="008F49DF" w14:paraId="63E584D6" w14:textId="77777777" w:rsidTr="002A6716">
        <w:tc>
          <w:tcPr>
            <w:tcW w:w="0" w:type="auto"/>
          </w:tcPr>
          <w:p w14:paraId="4E2442FD" w14:textId="77777777" w:rsidR="008F49DF" w:rsidRPr="0074449E" w:rsidRDefault="008F49DF" w:rsidP="002A6716">
            <w:pPr>
              <w:pStyle w:val="TAL"/>
              <w:rPr>
                <w:sz w:val="16"/>
              </w:rPr>
            </w:pPr>
            <w:r>
              <w:rPr>
                <w:sz w:val="16"/>
              </w:rPr>
              <w:t>R5-252172</w:t>
            </w:r>
          </w:p>
        </w:tc>
        <w:tc>
          <w:tcPr>
            <w:tcW w:w="0" w:type="auto"/>
          </w:tcPr>
          <w:p w14:paraId="602AC65D" w14:textId="77777777" w:rsidR="008F49DF" w:rsidRPr="0074449E" w:rsidRDefault="008F49DF" w:rsidP="002A6716">
            <w:pPr>
              <w:pStyle w:val="TAL"/>
              <w:rPr>
                <w:sz w:val="16"/>
              </w:rPr>
            </w:pPr>
            <w:r>
              <w:rPr>
                <w:sz w:val="16"/>
              </w:rPr>
              <w:t>Correction of RMSI CORESET configuration for less than 5 MHz test cases</w:t>
            </w:r>
          </w:p>
        </w:tc>
        <w:tc>
          <w:tcPr>
            <w:tcW w:w="0" w:type="auto"/>
          </w:tcPr>
          <w:p w14:paraId="6408D18C" w14:textId="77777777" w:rsidR="008F49DF" w:rsidRPr="0074449E" w:rsidRDefault="008F49DF" w:rsidP="002A6716">
            <w:pPr>
              <w:pStyle w:val="TAL"/>
              <w:rPr>
                <w:sz w:val="16"/>
              </w:rPr>
            </w:pPr>
            <w:r>
              <w:rPr>
                <w:sz w:val="16"/>
              </w:rPr>
              <w:t>Nokia</w:t>
            </w:r>
          </w:p>
        </w:tc>
        <w:tc>
          <w:tcPr>
            <w:tcW w:w="0" w:type="auto"/>
          </w:tcPr>
          <w:p w14:paraId="415BDA0D" w14:textId="77777777" w:rsidR="008F49DF" w:rsidRPr="0074449E" w:rsidRDefault="008F49DF" w:rsidP="002A6716">
            <w:pPr>
              <w:pStyle w:val="TAL"/>
              <w:rPr>
                <w:sz w:val="16"/>
              </w:rPr>
            </w:pPr>
            <w:r>
              <w:rPr>
                <w:sz w:val="16"/>
              </w:rPr>
              <w:t>38.533</w:t>
            </w:r>
          </w:p>
        </w:tc>
        <w:tc>
          <w:tcPr>
            <w:tcW w:w="0" w:type="auto"/>
          </w:tcPr>
          <w:p w14:paraId="7BC8F7AA" w14:textId="77777777" w:rsidR="008F49DF" w:rsidRPr="0074449E" w:rsidRDefault="008F49DF" w:rsidP="002A6716">
            <w:pPr>
              <w:pStyle w:val="TAL"/>
              <w:rPr>
                <w:sz w:val="16"/>
              </w:rPr>
            </w:pPr>
            <w:r>
              <w:rPr>
                <w:sz w:val="16"/>
              </w:rPr>
              <w:t>3881</w:t>
            </w:r>
          </w:p>
        </w:tc>
        <w:tc>
          <w:tcPr>
            <w:tcW w:w="0" w:type="auto"/>
          </w:tcPr>
          <w:p w14:paraId="67D237E1" w14:textId="77777777" w:rsidR="008F49DF" w:rsidRPr="0074449E" w:rsidRDefault="008F49DF" w:rsidP="002A6716">
            <w:pPr>
              <w:pStyle w:val="TAR"/>
              <w:rPr>
                <w:sz w:val="16"/>
              </w:rPr>
            </w:pPr>
            <w:r>
              <w:rPr>
                <w:sz w:val="16"/>
              </w:rPr>
              <w:t>-</w:t>
            </w:r>
          </w:p>
        </w:tc>
        <w:tc>
          <w:tcPr>
            <w:tcW w:w="0" w:type="auto"/>
          </w:tcPr>
          <w:p w14:paraId="06B6AE26" w14:textId="77777777" w:rsidR="008F49DF" w:rsidRPr="0074449E" w:rsidRDefault="008F49DF" w:rsidP="002A6716">
            <w:pPr>
              <w:pStyle w:val="TAL"/>
              <w:rPr>
                <w:sz w:val="16"/>
              </w:rPr>
            </w:pPr>
            <w:r>
              <w:rPr>
                <w:sz w:val="16"/>
              </w:rPr>
              <w:t>Rel-18</w:t>
            </w:r>
          </w:p>
        </w:tc>
        <w:tc>
          <w:tcPr>
            <w:tcW w:w="0" w:type="auto"/>
          </w:tcPr>
          <w:p w14:paraId="2943A180" w14:textId="77777777" w:rsidR="008F49DF" w:rsidRPr="0074449E" w:rsidRDefault="008F49DF" w:rsidP="002A6716">
            <w:pPr>
              <w:pStyle w:val="TAL"/>
              <w:rPr>
                <w:sz w:val="16"/>
              </w:rPr>
            </w:pPr>
            <w:r>
              <w:rPr>
                <w:sz w:val="16"/>
              </w:rPr>
              <w:t>F</w:t>
            </w:r>
          </w:p>
        </w:tc>
        <w:tc>
          <w:tcPr>
            <w:tcW w:w="0" w:type="auto"/>
          </w:tcPr>
          <w:p w14:paraId="22978019" w14:textId="77777777" w:rsidR="008F49DF" w:rsidRPr="0074449E" w:rsidRDefault="008F49DF" w:rsidP="002A6716">
            <w:pPr>
              <w:pStyle w:val="TAL"/>
              <w:rPr>
                <w:sz w:val="16"/>
              </w:rPr>
            </w:pPr>
            <w:r>
              <w:rPr>
                <w:sz w:val="16"/>
              </w:rPr>
              <w:t>NR_FR1_lessthan_5MHz_BW-UEConTest</w:t>
            </w:r>
          </w:p>
        </w:tc>
        <w:tc>
          <w:tcPr>
            <w:tcW w:w="0" w:type="auto"/>
          </w:tcPr>
          <w:p w14:paraId="2919F555" w14:textId="77777777" w:rsidR="008F49DF" w:rsidRPr="0074449E" w:rsidRDefault="008F49DF" w:rsidP="002A6716">
            <w:pPr>
              <w:pStyle w:val="TAL"/>
              <w:rPr>
                <w:sz w:val="16"/>
              </w:rPr>
            </w:pPr>
            <w:r>
              <w:rPr>
                <w:sz w:val="16"/>
              </w:rPr>
              <w:t>agreed</w:t>
            </w:r>
          </w:p>
        </w:tc>
      </w:tr>
      <w:tr w:rsidR="008F49DF" w14:paraId="3D260994" w14:textId="77777777" w:rsidTr="002A6716">
        <w:tc>
          <w:tcPr>
            <w:tcW w:w="0" w:type="auto"/>
          </w:tcPr>
          <w:p w14:paraId="7725E01A" w14:textId="77777777" w:rsidR="008F49DF" w:rsidRPr="0074449E" w:rsidRDefault="008F49DF" w:rsidP="002A6716">
            <w:pPr>
              <w:pStyle w:val="TAL"/>
              <w:rPr>
                <w:sz w:val="16"/>
              </w:rPr>
            </w:pPr>
            <w:r>
              <w:rPr>
                <w:sz w:val="16"/>
              </w:rPr>
              <w:t>R5-252175</w:t>
            </w:r>
          </w:p>
        </w:tc>
        <w:tc>
          <w:tcPr>
            <w:tcW w:w="0" w:type="auto"/>
          </w:tcPr>
          <w:p w14:paraId="031347E6" w14:textId="77777777" w:rsidR="008F49DF" w:rsidRPr="0074449E" w:rsidRDefault="008F49DF" w:rsidP="002A6716">
            <w:pPr>
              <w:pStyle w:val="TAL"/>
              <w:rPr>
                <w:sz w:val="16"/>
              </w:rPr>
            </w:pPr>
            <w:r>
              <w:rPr>
                <w:sz w:val="16"/>
              </w:rPr>
              <w:t>Completion of NR-DC SA FR1 CHO test case including TT</w:t>
            </w:r>
          </w:p>
        </w:tc>
        <w:tc>
          <w:tcPr>
            <w:tcW w:w="0" w:type="auto"/>
          </w:tcPr>
          <w:p w14:paraId="15B9FF2D" w14:textId="77777777" w:rsidR="008F49DF" w:rsidRPr="0074449E" w:rsidRDefault="008F49DF" w:rsidP="002A6716">
            <w:pPr>
              <w:pStyle w:val="TAL"/>
              <w:rPr>
                <w:sz w:val="16"/>
              </w:rPr>
            </w:pPr>
            <w:r>
              <w:rPr>
                <w:sz w:val="16"/>
              </w:rPr>
              <w:t>Nokia</w:t>
            </w:r>
          </w:p>
        </w:tc>
        <w:tc>
          <w:tcPr>
            <w:tcW w:w="0" w:type="auto"/>
          </w:tcPr>
          <w:p w14:paraId="1B7F12CE" w14:textId="77777777" w:rsidR="008F49DF" w:rsidRPr="0074449E" w:rsidRDefault="008F49DF" w:rsidP="002A6716">
            <w:pPr>
              <w:pStyle w:val="TAL"/>
              <w:rPr>
                <w:sz w:val="16"/>
              </w:rPr>
            </w:pPr>
            <w:r>
              <w:rPr>
                <w:sz w:val="16"/>
              </w:rPr>
              <w:t>38.533</w:t>
            </w:r>
          </w:p>
        </w:tc>
        <w:tc>
          <w:tcPr>
            <w:tcW w:w="0" w:type="auto"/>
          </w:tcPr>
          <w:p w14:paraId="75012ED1" w14:textId="77777777" w:rsidR="008F49DF" w:rsidRPr="0074449E" w:rsidRDefault="008F49DF" w:rsidP="002A6716">
            <w:pPr>
              <w:pStyle w:val="TAL"/>
              <w:rPr>
                <w:sz w:val="16"/>
              </w:rPr>
            </w:pPr>
            <w:r>
              <w:rPr>
                <w:sz w:val="16"/>
              </w:rPr>
              <w:t>3882</w:t>
            </w:r>
          </w:p>
        </w:tc>
        <w:tc>
          <w:tcPr>
            <w:tcW w:w="0" w:type="auto"/>
          </w:tcPr>
          <w:p w14:paraId="496DFACA" w14:textId="77777777" w:rsidR="008F49DF" w:rsidRPr="0074449E" w:rsidRDefault="008F49DF" w:rsidP="002A6716">
            <w:pPr>
              <w:pStyle w:val="TAR"/>
              <w:rPr>
                <w:sz w:val="16"/>
              </w:rPr>
            </w:pPr>
            <w:r>
              <w:rPr>
                <w:sz w:val="16"/>
              </w:rPr>
              <w:t>-</w:t>
            </w:r>
          </w:p>
        </w:tc>
        <w:tc>
          <w:tcPr>
            <w:tcW w:w="0" w:type="auto"/>
          </w:tcPr>
          <w:p w14:paraId="1B3B02C2" w14:textId="77777777" w:rsidR="008F49DF" w:rsidRPr="0074449E" w:rsidRDefault="008F49DF" w:rsidP="002A6716">
            <w:pPr>
              <w:pStyle w:val="TAL"/>
              <w:rPr>
                <w:sz w:val="16"/>
              </w:rPr>
            </w:pPr>
            <w:r>
              <w:rPr>
                <w:sz w:val="16"/>
              </w:rPr>
              <w:t>Rel-18</w:t>
            </w:r>
          </w:p>
        </w:tc>
        <w:tc>
          <w:tcPr>
            <w:tcW w:w="0" w:type="auto"/>
          </w:tcPr>
          <w:p w14:paraId="41E58B1E" w14:textId="77777777" w:rsidR="008F49DF" w:rsidRPr="0074449E" w:rsidRDefault="008F49DF" w:rsidP="002A6716">
            <w:pPr>
              <w:pStyle w:val="TAL"/>
              <w:rPr>
                <w:sz w:val="16"/>
              </w:rPr>
            </w:pPr>
            <w:r>
              <w:rPr>
                <w:sz w:val="16"/>
              </w:rPr>
              <w:t>F</w:t>
            </w:r>
          </w:p>
        </w:tc>
        <w:tc>
          <w:tcPr>
            <w:tcW w:w="0" w:type="auto"/>
          </w:tcPr>
          <w:p w14:paraId="1E16D20C" w14:textId="77777777" w:rsidR="008F49DF" w:rsidRPr="0074449E" w:rsidRDefault="008F49DF" w:rsidP="002A6716">
            <w:pPr>
              <w:pStyle w:val="TAL"/>
              <w:rPr>
                <w:sz w:val="16"/>
              </w:rPr>
            </w:pPr>
            <w:r>
              <w:rPr>
                <w:sz w:val="16"/>
              </w:rPr>
              <w:t>NR_Mob_enh2-UEConTest</w:t>
            </w:r>
          </w:p>
        </w:tc>
        <w:tc>
          <w:tcPr>
            <w:tcW w:w="0" w:type="auto"/>
          </w:tcPr>
          <w:p w14:paraId="6C84C929" w14:textId="77777777" w:rsidR="008F49DF" w:rsidRPr="0074449E" w:rsidRDefault="008F49DF" w:rsidP="002A6716">
            <w:pPr>
              <w:pStyle w:val="TAL"/>
              <w:rPr>
                <w:sz w:val="16"/>
              </w:rPr>
            </w:pPr>
            <w:r>
              <w:rPr>
                <w:sz w:val="16"/>
              </w:rPr>
              <w:t>revised</w:t>
            </w:r>
          </w:p>
        </w:tc>
      </w:tr>
      <w:tr w:rsidR="008F49DF" w14:paraId="74C84816" w14:textId="77777777" w:rsidTr="002A6716">
        <w:tc>
          <w:tcPr>
            <w:tcW w:w="0" w:type="auto"/>
          </w:tcPr>
          <w:p w14:paraId="774A4AF4" w14:textId="77777777" w:rsidR="008F49DF" w:rsidRPr="0074449E" w:rsidRDefault="008F49DF" w:rsidP="002A6716">
            <w:pPr>
              <w:pStyle w:val="TAL"/>
              <w:rPr>
                <w:sz w:val="16"/>
              </w:rPr>
            </w:pPr>
            <w:r>
              <w:rPr>
                <w:sz w:val="16"/>
              </w:rPr>
              <w:t>R5-253634</w:t>
            </w:r>
          </w:p>
        </w:tc>
        <w:tc>
          <w:tcPr>
            <w:tcW w:w="0" w:type="auto"/>
          </w:tcPr>
          <w:p w14:paraId="782A6AD3" w14:textId="77777777" w:rsidR="008F49DF" w:rsidRPr="0074449E" w:rsidRDefault="008F49DF" w:rsidP="002A6716">
            <w:pPr>
              <w:pStyle w:val="TAL"/>
              <w:rPr>
                <w:sz w:val="16"/>
              </w:rPr>
            </w:pPr>
            <w:r>
              <w:rPr>
                <w:sz w:val="16"/>
              </w:rPr>
              <w:t>Completion of NR-DC SA FR1 CHO test case including TT</w:t>
            </w:r>
          </w:p>
        </w:tc>
        <w:tc>
          <w:tcPr>
            <w:tcW w:w="0" w:type="auto"/>
          </w:tcPr>
          <w:p w14:paraId="0E5107FB" w14:textId="77777777" w:rsidR="008F49DF" w:rsidRPr="0074449E" w:rsidRDefault="008F49DF" w:rsidP="002A6716">
            <w:pPr>
              <w:pStyle w:val="TAL"/>
              <w:rPr>
                <w:sz w:val="16"/>
              </w:rPr>
            </w:pPr>
            <w:r>
              <w:rPr>
                <w:sz w:val="16"/>
              </w:rPr>
              <w:t>Nokia</w:t>
            </w:r>
          </w:p>
        </w:tc>
        <w:tc>
          <w:tcPr>
            <w:tcW w:w="0" w:type="auto"/>
          </w:tcPr>
          <w:p w14:paraId="55ABEE3E" w14:textId="77777777" w:rsidR="008F49DF" w:rsidRPr="0074449E" w:rsidRDefault="008F49DF" w:rsidP="002A6716">
            <w:pPr>
              <w:pStyle w:val="TAL"/>
              <w:rPr>
                <w:sz w:val="16"/>
              </w:rPr>
            </w:pPr>
            <w:r>
              <w:rPr>
                <w:sz w:val="16"/>
              </w:rPr>
              <w:t>38.533</w:t>
            </w:r>
          </w:p>
        </w:tc>
        <w:tc>
          <w:tcPr>
            <w:tcW w:w="0" w:type="auto"/>
          </w:tcPr>
          <w:p w14:paraId="3FDF93FE" w14:textId="77777777" w:rsidR="008F49DF" w:rsidRPr="0074449E" w:rsidRDefault="008F49DF" w:rsidP="002A6716">
            <w:pPr>
              <w:pStyle w:val="TAL"/>
              <w:rPr>
                <w:sz w:val="16"/>
              </w:rPr>
            </w:pPr>
            <w:r>
              <w:rPr>
                <w:sz w:val="16"/>
              </w:rPr>
              <w:t>3882</w:t>
            </w:r>
          </w:p>
        </w:tc>
        <w:tc>
          <w:tcPr>
            <w:tcW w:w="0" w:type="auto"/>
          </w:tcPr>
          <w:p w14:paraId="7F3D5E72" w14:textId="77777777" w:rsidR="008F49DF" w:rsidRPr="0074449E" w:rsidRDefault="008F49DF" w:rsidP="002A6716">
            <w:pPr>
              <w:pStyle w:val="TAR"/>
              <w:rPr>
                <w:sz w:val="16"/>
              </w:rPr>
            </w:pPr>
            <w:r>
              <w:rPr>
                <w:sz w:val="16"/>
              </w:rPr>
              <w:t>1</w:t>
            </w:r>
          </w:p>
        </w:tc>
        <w:tc>
          <w:tcPr>
            <w:tcW w:w="0" w:type="auto"/>
          </w:tcPr>
          <w:p w14:paraId="705D402F" w14:textId="77777777" w:rsidR="008F49DF" w:rsidRPr="0074449E" w:rsidRDefault="008F49DF" w:rsidP="002A6716">
            <w:pPr>
              <w:pStyle w:val="TAL"/>
              <w:rPr>
                <w:sz w:val="16"/>
              </w:rPr>
            </w:pPr>
            <w:r>
              <w:rPr>
                <w:sz w:val="16"/>
              </w:rPr>
              <w:t>Rel-18</w:t>
            </w:r>
          </w:p>
        </w:tc>
        <w:tc>
          <w:tcPr>
            <w:tcW w:w="0" w:type="auto"/>
          </w:tcPr>
          <w:p w14:paraId="4474462E" w14:textId="77777777" w:rsidR="008F49DF" w:rsidRPr="0074449E" w:rsidRDefault="008F49DF" w:rsidP="002A6716">
            <w:pPr>
              <w:pStyle w:val="TAL"/>
              <w:rPr>
                <w:sz w:val="16"/>
              </w:rPr>
            </w:pPr>
            <w:r>
              <w:rPr>
                <w:sz w:val="16"/>
              </w:rPr>
              <w:t>F</w:t>
            </w:r>
          </w:p>
        </w:tc>
        <w:tc>
          <w:tcPr>
            <w:tcW w:w="0" w:type="auto"/>
          </w:tcPr>
          <w:p w14:paraId="3BB53D56" w14:textId="77777777" w:rsidR="008F49DF" w:rsidRPr="0074449E" w:rsidRDefault="008F49DF" w:rsidP="002A6716">
            <w:pPr>
              <w:pStyle w:val="TAL"/>
              <w:rPr>
                <w:sz w:val="16"/>
              </w:rPr>
            </w:pPr>
            <w:r>
              <w:rPr>
                <w:sz w:val="16"/>
              </w:rPr>
              <w:t>NR_Mob_enh2-UEConTest</w:t>
            </w:r>
          </w:p>
        </w:tc>
        <w:tc>
          <w:tcPr>
            <w:tcW w:w="0" w:type="auto"/>
          </w:tcPr>
          <w:p w14:paraId="32FED1ED" w14:textId="77777777" w:rsidR="008F49DF" w:rsidRPr="0074449E" w:rsidRDefault="008F49DF" w:rsidP="002A6716">
            <w:pPr>
              <w:pStyle w:val="TAL"/>
              <w:rPr>
                <w:sz w:val="16"/>
              </w:rPr>
            </w:pPr>
            <w:r>
              <w:rPr>
                <w:sz w:val="16"/>
              </w:rPr>
              <w:t>agreed</w:t>
            </w:r>
          </w:p>
        </w:tc>
      </w:tr>
      <w:tr w:rsidR="008F49DF" w14:paraId="2D02B232" w14:textId="77777777" w:rsidTr="002A6716">
        <w:tc>
          <w:tcPr>
            <w:tcW w:w="0" w:type="auto"/>
          </w:tcPr>
          <w:p w14:paraId="42826FC6" w14:textId="77777777" w:rsidR="008F49DF" w:rsidRPr="0074449E" w:rsidRDefault="008F49DF" w:rsidP="002A6716">
            <w:pPr>
              <w:pStyle w:val="TAL"/>
              <w:rPr>
                <w:sz w:val="16"/>
              </w:rPr>
            </w:pPr>
            <w:r>
              <w:rPr>
                <w:sz w:val="16"/>
              </w:rPr>
              <w:t>R5-252176</w:t>
            </w:r>
          </w:p>
        </w:tc>
        <w:tc>
          <w:tcPr>
            <w:tcW w:w="0" w:type="auto"/>
          </w:tcPr>
          <w:p w14:paraId="2106DB78" w14:textId="77777777" w:rsidR="008F49DF" w:rsidRPr="0074449E" w:rsidRDefault="008F49DF" w:rsidP="002A6716">
            <w:pPr>
              <w:pStyle w:val="TAL"/>
              <w:rPr>
                <w:sz w:val="16"/>
              </w:rPr>
            </w:pPr>
            <w:r>
              <w:rPr>
                <w:sz w:val="16"/>
              </w:rPr>
              <w:t>Update to NR-DC SA FR1 CHO with target MCG and candidate SCG test case including TT</w:t>
            </w:r>
          </w:p>
        </w:tc>
        <w:tc>
          <w:tcPr>
            <w:tcW w:w="0" w:type="auto"/>
          </w:tcPr>
          <w:p w14:paraId="1F1E4A96" w14:textId="77777777" w:rsidR="008F49DF" w:rsidRPr="0074449E" w:rsidRDefault="008F49DF" w:rsidP="002A6716">
            <w:pPr>
              <w:pStyle w:val="TAL"/>
              <w:rPr>
                <w:sz w:val="16"/>
              </w:rPr>
            </w:pPr>
            <w:r>
              <w:rPr>
                <w:sz w:val="16"/>
              </w:rPr>
              <w:t>Nokia</w:t>
            </w:r>
          </w:p>
        </w:tc>
        <w:tc>
          <w:tcPr>
            <w:tcW w:w="0" w:type="auto"/>
          </w:tcPr>
          <w:p w14:paraId="6820149D" w14:textId="77777777" w:rsidR="008F49DF" w:rsidRPr="0074449E" w:rsidRDefault="008F49DF" w:rsidP="002A6716">
            <w:pPr>
              <w:pStyle w:val="TAL"/>
              <w:rPr>
                <w:sz w:val="16"/>
              </w:rPr>
            </w:pPr>
            <w:r>
              <w:rPr>
                <w:sz w:val="16"/>
              </w:rPr>
              <w:t>38.533</w:t>
            </w:r>
          </w:p>
        </w:tc>
        <w:tc>
          <w:tcPr>
            <w:tcW w:w="0" w:type="auto"/>
          </w:tcPr>
          <w:p w14:paraId="31C3A6C0" w14:textId="77777777" w:rsidR="008F49DF" w:rsidRPr="0074449E" w:rsidRDefault="008F49DF" w:rsidP="002A6716">
            <w:pPr>
              <w:pStyle w:val="TAL"/>
              <w:rPr>
                <w:sz w:val="16"/>
              </w:rPr>
            </w:pPr>
            <w:r>
              <w:rPr>
                <w:sz w:val="16"/>
              </w:rPr>
              <w:t>3883</w:t>
            </w:r>
          </w:p>
        </w:tc>
        <w:tc>
          <w:tcPr>
            <w:tcW w:w="0" w:type="auto"/>
          </w:tcPr>
          <w:p w14:paraId="39E0D3D0" w14:textId="77777777" w:rsidR="008F49DF" w:rsidRPr="0074449E" w:rsidRDefault="008F49DF" w:rsidP="002A6716">
            <w:pPr>
              <w:pStyle w:val="TAR"/>
              <w:rPr>
                <w:sz w:val="16"/>
              </w:rPr>
            </w:pPr>
            <w:r>
              <w:rPr>
                <w:sz w:val="16"/>
              </w:rPr>
              <w:t>-</w:t>
            </w:r>
          </w:p>
        </w:tc>
        <w:tc>
          <w:tcPr>
            <w:tcW w:w="0" w:type="auto"/>
          </w:tcPr>
          <w:p w14:paraId="012AB805" w14:textId="77777777" w:rsidR="008F49DF" w:rsidRPr="0074449E" w:rsidRDefault="008F49DF" w:rsidP="002A6716">
            <w:pPr>
              <w:pStyle w:val="TAL"/>
              <w:rPr>
                <w:sz w:val="16"/>
              </w:rPr>
            </w:pPr>
            <w:r>
              <w:rPr>
                <w:sz w:val="16"/>
              </w:rPr>
              <w:t>Rel-18</w:t>
            </w:r>
          </w:p>
        </w:tc>
        <w:tc>
          <w:tcPr>
            <w:tcW w:w="0" w:type="auto"/>
          </w:tcPr>
          <w:p w14:paraId="5EE2490B" w14:textId="77777777" w:rsidR="008F49DF" w:rsidRPr="0074449E" w:rsidRDefault="008F49DF" w:rsidP="002A6716">
            <w:pPr>
              <w:pStyle w:val="TAL"/>
              <w:rPr>
                <w:sz w:val="16"/>
              </w:rPr>
            </w:pPr>
            <w:r>
              <w:rPr>
                <w:sz w:val="16"/>
              </w:rPr>
              <w:t>F</w:t>
            </w:r>
          </w:p>
        </w:tc>
        <w:tc>
          <w:tcPr>
            <w:tcW w:w="0" w:type="auto"/>
          </w:tcPr>
          <w:p w14:paraId="2A1911CD" w14:textId="77777777" w:rsidR="008F49DF" w:rsidRPr="0074449E" w:rsidRDefault="008F49DF" w:rsidP="002A6716">
            <w:pPr>
              <w:pStyle w:val="TAL"/>
              <w:rPr>
                <w:sz w:val="16"/>
              </w:rPr>
            </w:pPr>
            <w:r>
              <w:rPr>
                <w:sz w:val="16"/>
              </w:rPr>
              <w:t>NR_Mob_enh2-UEConTest</w:t>
            </w:r>
          </w:p>
        </w:tc>
        <w:tc>
          <w:tcPr>
            <w:tcW w:w="0" w:type="auto"/>
          </w:tcPr>
          <w:p w14:paraId="1ECCAC82" w14:textId="77777777" w:rsidR="008F49DF" w:rsidRPr="0074449E" w:rsidRDefault="008F49DF" w:rsidP="002A6716">
            <w:pPr>
              <w:pStyle w:val="TAL"/>
              <w:rPr>
                <w:sz w:val="16"/>
              </w:rPr>
            </w:pPr>
            <w:r>
              <w:rPr>
                <w:sz w:val="16"/>
              </w:rPr>
              <w:t>revised</w:t>
            </w:r>
          </w:p>
        </w:tc>
      </w:tr>
      <w:tr w:rsidR="008F49DF" w14:paraId="347A9E52" w14:textId="77777777" w:rsidTr="002A6716">
        <w:tc>
          <w:tcPr>
            <w:tcW w:w="0" w:type="auto"/>
          </w:tcPr>
          <w:p w14:paraId="5B7B0021" w14:textId="77777777" w:rsidR="008F49DF" w:rsidRPr="0074449E" w:rsidRDefault="008F49DF" w:rsidP="002A6716">
            <w:pPr>
              <w:pStyle w:val="TAL"/>
              <w:rPr>
                <w:sz w:val="16"/>
              </w:rPr>
            </w:pPr>
            <w:r>
              <w:rPr>
                <w:sz w:val="16"/>
              </w:rPr>
              <w:t>R5-253635</w:t>
            </w:r>
          </w:p>
        </w:tc>
        <w:tc>
          <w:tcPr>
            <w:tcW w:w="0" w:type="auto"/>
          </w:tcPr>
          <w:p w14:paraId="18C0D545" w14:textId="77777777" w:rsidR="008F49DF" w:rsidRPr="0074449E" w:rsidRDefault="008F49DF" w:rsidP="002A6716">
            <w:pPr>
              <w:pStyle w:val="TAL"/>
              <w:rPr>
                <w:sz w:val="16"/>
              </w:rPr>
            </w:pPr>
            <w:r>
              <w:rPr>
                <w:sz w:val="16"/>
              </w:rPr>
              <w:t>Update to NR-DC SA FR1 CHO with target MCG and candidate SCG test case including TT</w:t>
            </w:r>
          </w:p>
        </w:tc>
        <w:tc>
          <w:tcPr>
            <w:tcW w:w="0" w:type="auto"/>
          </w:tcPr>
          <w:p w14:paraId="38C28565" w14:textId="77777777" w:rsidR="008F49DF" w:rsidRPr="0074449E" w:rsidRDefault="008F49DF" w:rsidP="002A6716">
            <w:pPr>
              <w:pStyle w:val="TAL"/>
              <w:rPr>
                <w:sz w:val="16"/>
              </w:rPr>
            </w:pPr>
            <w:r>
              <w:rPr>
                <w:sz w:val="16"/>
              </w:rPr>
              <w:t>Nokia</w:t>
            </w:r>
          </w:p>
        </w:tc>
        <w:tc>
          <w:tcPr>
            <w:tcW w:w="0" w:type="auto"/>
          </w:tcPr>
          <w:p w14:paraId="1984388E" w14:textId="77777777" w:rsidR="008F49DF" w:rsidRPr="0074449E" w:rsidRDefault="008F49DF" w:rsidP="002A6716">
            <w:pPr>
              <w:pStyle w:val="TAL"/>
              <w:rPr>
                <w:sz w:val="16"/>
              </w:rPr>
            </w:pPr>
            <w:r>
              <w:rPr>
                <w:sz w:val="16"/>
              </w:rPr>
              <w:t>38.533</w:t>
            </w:r>
          </w:p>
        </w:tc>
        <w:tc>
          <w:tcPr>
            <w:tcW w:w="0" w:type="auto"/>
          </w:tcPr>
          <w:p w14:paraId="007A504B" w14:textId="77777777" w:rsidR="008F49DF" w:rsidRPr="0074449E" w:rsidRDefault="008F49DF" w:rsidP="002A6716">
            <w:pPr>
              <w:pStyle w:val="TAL"/>
              <w:rPr>
                <w:sz w:val="16"/>
              </w:rPr>
            </w:pPr>
            <w:r>
              <w:rPr>
                <w:sz w:val="16"/>
              </w:rPr>
              <w:t>3883</w:t>
            </w:r>
          </w:p>
        </w:tc>
        <w:tc>
          <w:tcPr>
            <w:tcW w:w="0" w:type="auto"/>
          </w:tcPr>
          <w:p w14:paraId="6F670344" w14:textId="77777777" w:rsidR="008F49DF" w:rsidRPr="0074449E" w:rsidRDefault="008F49DF" w:rsidP="002A6716">
            <w:pPr>
              <w:pStyle w:val="TAR"/>
              <w:rPr>
                <w:sz w:val="16"/>
              </w:rPr>
            </w:pPr>
            <w:r>
              <w:rPr>
                <w:sz w:val="16"/>
              </w:rPr>
              <w:t>1</w:t>
            </w:r>
          </w:p>
        </w:tc>
        <w:tc>
          <w:tcPr>
            <w:tcW w:w="0" w:type="auto"/>
          </w:tcPr>
          <w:p w14:paraId="5DF5467B" w14:textId="77777777" w:rsidR="008F49DF" w:rsidRPr="0074449E" w:rsidRDefault="008F49DF" w:rsidP="002A6716">
            <w:pPr>
              <w:pStyle w:val="TAL"/>
              <w:rPr>
                <w:sz w:val="16"/>
              </w:rPr>
            </w:pPr>
            <w:r>
              <w:rPr>
                <w:sz w:val="16"/>
              </w:rPr>
              <w:t>Rel-18</w:t>
            </w:r>
          </w:p>
        </w:tc>
        <w:tc>
          <w:tcPr>
            <w:tcW w:w="0" w:type="auto"/>
          </w:tcPr>
          <w:p w14:paraId="259DCEF4" w14:textId="77777777" w:rsidR="008F49DF" w:rsidRPr="0074449E" w:rsidRDefault="008F49DF" w:rsidP="002A6716">
            <w:pPr>
              <w:pStyle w:val="TAL"/>
              <w:rPr>
                <w:sz w:val="16"/>
              </w:rPr>
            </w:pPr>
            <w:r>
              <w:rPr>
                <w:sz w:val="16"/>
              </w:rPr>
              <w:t>F</w:t>
            </w:r>
          </w:p>
        </w:tc>
        <w:tc>
          <w:tcPr>
            <w:tcW w:w="0" w:type="auto"/>
          </w:tcPr>
          <w:p w14:paraId="32191A31" w14:textId="77777777" w:rsidR="008F49DF" w:rsidRPr="0074449E" w:rsidRDefault="008F49DF" w:rsidP="002A6716">
            <w:pPr>
              <w:pStyle w:val="TAL"/>
              <w:rPr>
                <w:sz w:val="16"/>
              </w:rPr>
            </w:pPr>
            <w:r>
              <w:rPr>
                <w:sz w:val="16"/>
              </w:rPr>
              <w:t>NR_Mob_enh2-UEConTest</w:t>
            </w:r>
          </w:p>
        </w:tc>
        <w:tc>
          <w:tcPr>
            <w:tcW w:w="0" w:type="auto"/>
          </w:tcPr>
          <w:p w14:paraId="080EA272" w14:textId="77777777" w:rsidR="008F49DF" w:rsidRPr="0074449E" w:rsidRDefault="008F49DF" w:rsidP="002A6716">
            <w:pPr>
              <w:pStyle w:val="TAL"/>
              <w:rPr>
                <w:sz w:val="16"/>
              </w:rPr>
            </w:pPr>
            <w:r>
              <w:rPr>
                <w:sz w:val="16"/>
              </w:rPr>
              <w:t>agreed</w:t>
            </w:r>
          </w:p>
        </w:tc>
      </w:tr>
      <w:tr w:rsidR="008F49DF" w14:paraId="0225BA29" w14:textId="77777777" w:rsidTr="002A6716">
        <w:tc>
          <w:tcPr>
            <w:tcW w:w="0" w:type="auto"/>
          </w:tcPr>
          <w:p w14:paraId="5F187E63" w14:textId="77777777" w:rsidR="008F49DF" w:rsidRPr="0074449E" w:rsidRDefault="008F49DF" w:rsidP="002A6716">
            <w:pPr>
              <w:pStyle w:val="TAL"/>
              <w:rPr>
                <w:sz w:val="16"/>
              </w:rPr>
            </w:pPr>
            <w:r>
              <w:rPr>
                <w:sz w:val="16"/>
              </w:rPr>
              <w:t>R5-252177</w:t>
            </w:r>
          </w:p>
        </w:tc>
        <w:tc>
          <w:tcPr>
            <w:tcW w:w="0" w:type="auto"/>
          </w:tcPr>
          <w:p w14:paraId="49B58A8F" w14:textId="77777777" w:rsidR="008F49DF" w:rsidRPr="0074449E" w:rsidRDefault="008F49DF" w:rsidP="002A6716">
            <w:pPr>
              <w:pStyle w:val="TAL"/>
              <w:rPr>
                <w:sz w:val="16"/>
              </w:rPr>
            </w:pPr>
            <w:r>
              <w:rPr>
                <w:sz w:val="16"/>
              </w:rPr>
              <w:t>Addition of test tolerance and measurement uncertainty for NR-DC SA FR1 CHO test cases</w:t>
            </w:r>
          </w:p>
        </w:tc>
        <w:tc>
          <w:tcPr>
            <w:tcW w:w="0" w:type="auto"/>
          </w:tcPr>
          <w:p w14:paraId="54916DAF" w14:textId="77777777" w:rsidR="008F49DF" w:rsidRPr="0074449E" w:rsidRDefault="008F49DF" w:rsidP="002A6716">
            <w:pPr>
              <w:pStyle w:val="TAL"/>
              <w:rPr>
                <w:sz w:val="16"/>
              </w:rPr>
            </w:pPr>
            <w:r>
              <w:rPr>
                <w:sz w:val="16"/>
              </w:rPr>
              <w:t>Nokia</w:t>
            </w:r>
          </w:p>
        </w:tc>
        <w:tc>
          <w:tcPr>
            <w:tcW w:w="0" w:type="auto"/>
          </w:tcPr>
          <w:p w14:paraId="6A29B554" w14:textId="77777777" w:rsidR="008F49DF" w:rsidRPr="0074449E" w:rsidRDefault="008F49DF" w:rsidP="002A6716">
            <w:pPr>
              <w:pStyle w:val="TAL"/>
              <w:rPr>
                <w:sz w:val="16"/>
              </w:rPr>
            </w:pPr>
            <w:r>
              <w:rPr>
                <w:sz w:val="16"/>
              </w:rPr>
              <w:t>38.533</w:t>
            </w:r>
          </w:p>
        </w:tc>
        <w:tc>
          <w:tcPr>
            <w:tcW w:w="0" w:type="auto"/>
          </w:tcPr>
          <w:p w14:paraId="5D1E40CA" w14:textId="77777777" w:rsidR="008F49DF" w:rsidRPr="0074449E" w:rsidRDefault="008F49DF" w:rsidP="002A6716">
            <w:pPr>
              <w:pStyle w:val="TAL"/>
              <w:rPr>
                <w:sz w:val="16"/>
              </w:rPr>
            </w:pPr>
            <w:r>
              <w:rPr>
                <w:sz w:val="16"/>
              </w:rPr>
              <w:t>3884</w:t>
            </w:r>
          </w:p>
        </w:tc>
        <w:tc>
          <w:tcPr>
            <w:tcW w:w="0" w:type="auto"/>
          </w:tcPr>
          <w:p w14:paraId="6CA86716" w14:textId="77777777" w:rsidR="008F49DF" w:rsidRPr="0074449E" w:rsidRDefault="008F49DF" w:rsidP="002A6716">
            <w:pPr>
              <w:pStyle w:val="TAR"/>
              <w:rPr>
                <w:sz w:val="16"/>
              </w:rPr>
            </w:pPr>
            <w:r>
              <w:rPr>
                <w:sz w:val="16"/>
              </w:rPr>
              <w:t>-</w:t>
            </w:r>
          </w:p>
        </w:tc>
        <w:tc>
          <w:tcPr>
            <w:tcW w:w="0" w:type="auto"/>
          </w:tcPr>
          <w:p w14:paraId="1387B1CD" w14:textId="77777777" w:rsidR="008F49DF" w:rsidRPr="0074449E" w:rsidRDefault="008F49DF" w:rsidP="002A6716">
            <w:pPr>
              <w:pStyle w:val="TAL"/>
              <w:rPr>
                <w:sz w:val="16"/>
              </w:rPr>
            </w:pPr>
            <w:r>
              <w:rPr>
                <w:sz w:val="16"/>
              </w:rPr>
              <w:t>Rel-18</w:t>
            </w:r>
          </w:p>
        </w:tc>
        <w:tc>
          <w:tcPr>
            <w:tcW w:w="0" w:type="auto"/>
          </w:tcPr>
          <w:p w14:paraId="57BCD439" w14:textId="77777777" w:rsidR="008F49DF" w:rsidRPr="0074449E" w:rsidRDefault="008F49DF" w:rsidP="002A6716">
            <w:pPr>
              <w:pStyle w:val="TAL"/>
              <w:rPr>
                <w:sz w:val="16"/>
              </w:rPr>
            </w:pPr>
            <w:r>
              <w:rPr>
                <w:sz w:val="16"/>
              </w:rPr>
              <w:t>F</w:t>
            </w:r>
          </w:p>
        </w:tc>
        <w:tc>
          <w:tcPr>
            <w:tcW w:w="0" w:type="auto"/>
          </w:tcPr>
          <w:p w14:paraId="022664E1" w14:textId="77777777" w:rsidR="008F49DF" w:rsidRPr="0074449E" w:rsidRDefault="008F49DF" w:rsidP="002A6716">
            <w:pPr>
              <w:pStyle w:val="TAL"/>
              <w:rPr>
                <w:sz w:val="16"/>
              </w:rPr>
            </w:pPr>
            <w:r>
              <w:rPr>
                <w:sz w:val="16"/>
              </w:rPr>
              <w:t>NR_Mob_enh2-UEConTest</w:t>
            </w:r>
          </w:p>
        </w:tc>
        <w:tc>
          <w:tcPr>
            <w:tcW w:w="0" w:type="auto"/>
          </w:tcPr>
          <w:p w14:paraId="15F8BADF" w14:textId="77777777" w:rsidR="008F49DF" w:rsidRPr="0074449E" w:rsidRDefault="008F49DF" w:rsidP="002A6716">
            <w:pPr>
              <w:pStyle w:val="TAL"/>
              <w:rPr>
                <w:sz w:val="16"/>
              </w:rPr>
            </w:pPr>
            <w:r>
              <w:rPr>
                <w:sz w:val="16"/>
              </w:rPr>
              <w:t>revised</w:t>
            </w:r>
          </w:p>
        </w:tc>
      </w:tr>
      <w:tr w:rsidR="008F49DF" w14:paraId="4A8A572A" w14:textId="77777777" w:rsidTr="002A6716">
        <w:tc>
          <w:tcPr>
            <w:tcW w:w="0" w:type="auto"/>
          </w:tcPr>
          <w:p w14:paraId="7C636366" w14:textId="77777777" w:rsidR="008F49DF" w:rsidRPr="0074449E" w:rsidRDefault="008F49DF" w:rsidP="002A6716">
            <w:pPr>
              <w:pStyle w:val="TAL"/>
              <w:rPr>
                <w:sz w:val="16"/>
              </w:rPr>
            </w:pPr>
            <w:r>
              <w:rPr>
                <w:sz w:val="16"/>
              </w:rPr>
              <w:t>R5-253636</w:t>
            </w:r>
          </w:p>
        </w:tc>
        <w:tc>
          <w:tcPr>
            <w:tcW w:w="0" w:type="auto"/>
          </w:tcPr>
          <w:p w14:paraId="0BE93C37" w14:textId="77777777" w:rsidR="008F49DF" w:rsidRPr="0074449E" w:rsidRDefault="008F49DF" w:rsidP="002A6716">
            <w:pPr>
              <w:pStyle w:val="TAL"/>
              <w:rPr>
                <w:sz w:val="16"/>
              </w:rPr>
            </w:pPr>
            <w:r>
              <w:rPr>
                <w:sz w:val="16"/>
              </w:rPr>
              <w:t>Addition of test tolerance and measurement uncertainty for NR-DC SA FR1 CHO test cases</w:t>
            </w:r>
          </w:p>
        </w:tc>
        <w:tc>
          <w:tcPr>
            <w:tcW w:w="0" w:type="auto"/>
          </w:tcPr>
          <w:p w14:paraId="0DB7D3A3" w14:textId="77777777" w:rsidR="008F49DF" w:rsidRPr="0074449E" w:rsidRDefault="008F49DF" w:rsidP="002A6716">
            <w:pPr>
              <w:pStyle w:val="TAL"/>
              <w:rPr>
                <w:sz w:val="16"/>
              </w:rPr>
            </w:pPr>
            <w:r>
              <w:rPr>
                <w:sz w:val="16"/>
              </w:rPr>
              <w:t>Nokia</w:t>
            </w:r>
          </w:p>
        </w:tc>
        <w:tc>
          <w:tcPr>
            <w:tcW w:w="0" w:type="auto"/>
          </w:tcPr>
          <w:p w14:paraId="603EDCE5" w14:textId="77777777" w:rsidR="008F49DF" w:rsidRPr="0074449E" w:rsidRDefault="008F49DF" w:rsidP="002A6716">
            <w:pPr>
              <w:pStyle w:val="TAL"/>
              <w:rPr>
                <w:sz w:val="16"/>
              </w:rPr>
            </w:pPr>
            <w:r>
              <w:rPr>
                <w:sz w:val="16"/>
              </w:rPr>
              <w:t>38.533</w:t>
            </w:r>
          </w:p>
        </w:tc>
        <w:tc>
          <w:tcPr>
            <w:tcW w:w="0" w:type="auto"/>
          </w:tcPr>
          <w:p w14:paraId="66AD1E5F" w14:textId="77777777" w:rsidR="008F49DF" w:rsidRPr="0074449E" w:rsidRDefault="008F49DF" w:rsidP="002A6716">
            <w:pPr>
              <w:pStyle w:val="TAL"/>
              <w:rPr>
                <w:sz w:val="16"/>
              </w:rPr>
            </w:pPr>
            <w:r>
              <w:rPr>
                <w:sz w:val="16"/>
              </w:rPr>
              <w:t>3884</w:t>
            </w:r>
          </w:p>
        </w:tc>
        <w:tc>
          <w:tcPr>
            <w:tcW w:w="0" w:type="auto"/>
          </w:tcPr>
          <w:p w14:paraId="1A7312E8" w14:textId="77777777" w:rsidR="008F49DF" w:rsidRPr="0074449E" w:rsidRDefault="008F49DF" w:rsidP="002A6716">
            <w:pPr>
              <w:pStyle w:val="TAR"/>
              <w:rPr>
                <w:sz w:val="16"/>
              </w:rPr>
            </w:pPr>
            <w:r>
              <w:rPr>
                <w:sz w:val="16"/>
              </w:rPr>
              <w:t>1</w:t>
            </w:r>
          </w:p>
        </w:tc>
        <w:tc>
          <w:tcPr>
            <w:tcW w:w="0" w:type="auto"/>
          </w:tcPr>
          <w:p w14:paraId="4BA91371" w14:textId="77777777" w:rsidR="008F49DF" w:rsidRPr="0074449E" w:rsidRDefault="008F49DF" w:rsidP="002A6716">
            <w:pPr>
              <w:pStyle w:val="TAL"/>
              <w:rPr>
                <w:sz w:val="16"/>
              </w:rPr>
            </w:pPr>
            <w:r>
              <w:rPr>
                <w:sz w:val="16"/>
              </w:rPr>
              <w:t>Rel-18</w:t>
            </w:r>
          </w:p>
        </w:tc>
        <w:tc>
          <w:tcPr>
            <w:tcW w:w="0" w:type="auto"/>
          </w:tcPr>
          <w:p w14:paraId="305BA2A1" w14:textId="77777777" w:rsidR="008F49DF" w:rsidRPr="0074449E" w:rsidRDefault="008F49DF" w:rsidP="002A6716">
            <w:pPr>
              <w:pStyle w:val="TAL"/>
              <w:rPr>
                <w:sz w:val="16"/>
              </w:rPr>
            </w:pPr>
            <w:r>
              <w:rPr>
                <w:sz w:val="16"/>
              </w:rPr>
              <w:t>F</w:t>
            </w:r>
          </w:p>
        </w:tc>
        <w:tc>
          <w:tcPr>
            <w:tcW w:w="0" w:type="auto"/>
          </w:tcPr>
          <w:p w14:paraId="467AC664" w14:textId="77777777" w:rsidR="008F49DF" w:rsidRPr="0074449E" w:rsidRDefault="008F49DF" w:rsidP="002A6716">
            <w:pPr>
              <w:pStyle w:val="TAL"/>
              <w:rPr>
                <w:sz w:val="16"/>
              </w:rPr>
            </w:pPr>
            <w:r>
              <w:rPr>
                <w:sz w:val="16"/>
              </w:rPr>
              <w:t>NR_Mob_enh2-UEConTest</w:t>
            </w:r>
          </w:p>
        </w:tc>
        <w:tc>
          <w:tcPr>
            <w:tcW w:w="0" w:type="auto"/>
          </w:tcPr>
          <w:p w14:paraId="6F19C43D" w14:textId="77777777" w:rsidR="008F49DF" w:rsidRPr="0074449E" w:rsidRDefault="008F49DF" w:rsidP="002A6716">
            <w:pPr>
              <w:pStyle w:val="TAL"/>
              <w:rPr>
                <w:sz w:val="16"/>
              </w:rPr>
            </w:pPr>
            <w:r>
              <w:rPr>
                <w:sz w:val="16"/>
              </w:rPr>
              <w:t>agreed</w:t>
            </w:r>
          </w:p>
        </w:tc>
      </w:tr>
      <w:tr w:rsidR="008F49DF" w14:paraId="3FD343ED" w14:textId="77777777" w:rsidTr="002A6716">
        <w:tc>
          <w:tcPr>
            <w:tcW w:w="0" w:type="auto"/>
          </w:tcPr>
          <w:p w14:paraId="383EBB9A" w14:textId="77777777" w:rsidR="008F49DF" w:rsidRPr="0074449E" w:rsidRDefault="008F49DF" w:rsidP="002A6716">
            <w:pPr>
              <w:pStyle w:val="TAL"/>
              <w:rPr>
                <w:sz w:val="16"/>
              </w:rPr>
            </w:pPr>
            <w:r>
              <w:rPr>
                <w:sz w:val="16"/>
              </w:rPr>
              <w:t>R5-252178</w:t>
            </w:r>
          </w:p>
        </w:tc>
        <w:tc>
          <w:tcPr>
            <w:tcW w:w="0" w:type="auto"/>
          </w:tcPr>
          <w:p w14:paraId="59AFD883" w14:textId="77777777" w:rsidR="008F49DF" w:rsidRPr="0074449E" w:rsidRDefault="008F49DF" w:rsidP="002A6716">
            <w:pPr>
              <w:pStyle w:val="TAL"/>
              <w:rPr>
                <w:sz w:val="16"/>
              </w:rPr>
            </w:pPr>
            <w:r>
              <w:rPr>
                <w:sz w:val="16"/>
              </w:rPr>
              <w:t xml:space="preserve">Correction of test requirements of SA FR2 CHO and </w:t>
            </w:r>
            <w:proofErr w:type="spellStart"/>
            <w:r>
              <w:rPr>
                <w:sz w:val="16"/>
              </w:rPr>
              <w:t>PSCell</w:t>
            </w:r>
            <w:proofErr w:type="spellEnd"/>
            <w:r>
              <w:rPr>
                <w:sz w:val="16"/>
              </w:rPr>
              <w:t xml:space="preserve"> change</w:t>
            </w:r>
          </w:p>
        </w:tc>
        <w:tc>
          <w:tcPr>
            <w:tcW w:w="0" w:type="auto"/>
          </w:tcPr>
          <w:p w14:paraId="4A120410" w14:textId="77777777" w:rsidR="008F49DF" w:rsidRPr="0074449E" w:rsidRDefault="008F49DF" w:rsidP="002A6716">
            <w:pPr>
              <w:pStyle w:val="TAL"/>
              <w:rPr>
                <w:sz w:val="16"/>
              </w:rPr>
            </w:pPr>
            <w:r>
              <w:rPr>
                <w:sz w:val="16"/>
              </w:rPr>
              <w:t>Nokia</w:t>
            </w:r>
          </w:p>
        </w:tc>
        <w:tc>
          <w:tcPr>
            <w:tcW w:w="0" w:type="auto"/>
          </w:tcPr>
          <w:p w14:paraId="3032B7EC" w14:textId="77777777" w:rsidR="008F49DF" w:rsidRPr="0074449E" w:rsidRDefault="008F49DF" w:rsidP="002A6716">
            <w:pPr>
              <w:pStyle w:val="TAL"/>
              <w:rPr>
                <w:sz w:val="16"/>
              </w:rPr>
            </w:pPr>
            <w:r>
              <w:rPr>
                <w:sz w:val="16"/>
              </w:rPr>
              <w:t>38.533</w:t>
            </w:r>
          </w:p>
        </w:tc>
        <w:tc>
          <w:tcPr>
            <w:tcW w:w="0" w:type="auto"/>
          </w:tcPr>
          <w:p w14:paraId="24C6B7F8" w14:textId="77777777" w:rsidR="008F49DF" w:rsidRPr="0074449E" w:rsidRDefault="008F49DF" w:rsidP="002A6716">
            <w:pPr>
              <w:pStyle w:val="TAL"/>
              <w:rPr>
                <w:sz w:val="16"/>
              </w:rPr>
            </w:pPr>
            <w:r>
              <w:rPr>
                <w:sz w:val="16"/>
              </w:rPr>
              <w:t>3885</w:t>
            </w:r>
          </w:p>
        </w:tc>
        <w:tc>
          <w:tcPr>
            <w:tcW w:w="0" w:type="auto"/>
          </w:tcPr>
          <w:p w14:paraId="768C79C2" w14:textId="77777777" w:rsidR="008F49DF" w:rsidRPr="0074449E" w:rsidRDefault="008F49DF" w:rsidP="002A6716">
            <w:pPr>
              <w:pStyle w:val="TAR"/>
              <w:rPr>
                <w:sz w:val="16"/>
              </w:rPr>
            </w:pPr>
            <w:r>
              <w:rPr>
                <w:sz w:val="16"/>
              </w:rPr>
              <w:t>-</w:t>
            </w:r>
          </w:p>
        </w:tc>
        <w:tc>
          <w:tcPr>
            <w:tcW w:w="0" w:type="auto"/>
          </w:tcPr>
          <w:p w14:paraId="0628116C" w14:textId="77777777" w:rsidR="008F49DF" w:rsidRPr="0074449E" w:rsidRDefault="008F49DF" w:rsidP="002A6716">
            <w:pPr>
              <w:pStyle w:val="TAL"/>
              <w:rPr>
                <w:sz w:val="16"/>
              </w:rPr>
            </w:pPr>
            <w:r>
              <w:rPr>
                <w:sz w:val="16"/>
              </w:rPr>
              <w:t>Rel-18</w:t>
            </w:r>
          </w:p>
        </w:tc>
        <w:tc>
          <w:tcPr>
            <w:tcW w:w="0" w:type="auto"/>
          </w:tcPr>
          <w:p w14:paraId="4A311F25" w14:textId="77777777" w:rsidR="008F49DF" w:rsidRPr="0074449E" w:rsidRDefault="008F49DF" w:rsidP="002A6716">
            <w:pPr>
              <w:pStyle w:val="TAL"/>
              <w:rPr>
                <w:sz w:val="16"/>
              </w:rPr>
            </w:pPr>
            <w:r>
              <w:rPr>
                <w:sz w:val="16"/>
              </w:rPr>
              <w:t>F</w:t>
            </w:r>
          </w:p>
        </w:tc>
        <w:tc>
          <w:tcPr>
            <w:tcW w:w="0" w:type="auto"/>
          </w:tcPr>
          <w:p w14:paraId="5984B026" w14:textId="77777777" w:rsidR="008F49DF" w:rsidRPr="0074449E" w:rsidRDefault="008F49DF" w:rsidP="002A6716">
            <w:pPr>
              <w:pStyle w:val="TAL"/>
              <w:rPr>
                <w:sz w:val="16"/>
              </w:rPr>
            </w:pPr>
            <w:r>
              <w:rPr>
                <w:sz w:val="16"/>
              </w:rPr>
              <w:t>NR_Mob_enh2-UEConTest</w:t>
            </w:r>
          </w:p>
        </w:tc>
        <w:tc>
          <w:tcPr>
            <w:tcW w:w="0" w:type="auto"/>
          </w:tcPr>
          <w:p w14:paraId="52667640" w14:textId="77777777" w:rsidR="008F49DF" w:rsidRPr="0074449E" w:rsidRDefault="008F49DF" w:rsidP="002A6716">
            <w:pPr>
              <w:pStyle w:val="TAL"/>
              <w:rPr>
                <w:sz w:val="16"/>
              </w:rPr>
            </w:pPr>
            <w:r>
              <w:rPr>
                <w:sz w:val="16"/>
              </w:rPr>
              <w:t>agreed</w:t>
            </w:r>
          </w:p>
        </w:tc>
      </w:tr>
      <w:tr w:rsidR="008F49DF" w14:paraId="16613550" w14:textId="77777777" w:rsidTr="002A6716">
        <w:tc>
          <w:tcPr>
            <w:tcW w:w="0" w:type="auto"/>
          </w:tcPr>
          <w:p w14:paraId="26E1AA4C" w14:textId="77777777" w:rsidR="008F49DF" w:rsidRPr="0074449E" w:rsidRDefault="008F49DF" w:rsidP="002A6716">
            <w:pPr>
              <w:pStyle w:val="TAL"/>
              <w:rPr>
                <w:sz w:val="16"/>
              </w:rPr>
            </w:pPr>
            <w:r>
              <w:rPr>
                <w:sz w:val="16"/>
              </w:rPr>
              <w:t>R5-252179</w:t>
            </w:r>
          </w:p>
        </w:tc>
        <w:tc>
          <w:tcPr>
            <w:tcW w:w="0" w:type="auto"/>
          </w:tcPr>
          <w:p w14:paraId="3A4EFF39" w14:textId="77777777" w:rsidR="008F49DF" w:rsidRPr="0074449E" w:rsidRDefault="008F49DF" w:rsidP="002A6716">
            <w:pPr>
              <w:pStyle w:val="TAL"/>
              <w:rPr>
                <w:sz w:val="16"/>
              </w:rPr>
            </w:pPr>
            <w:r>
              <w:rPr>
                <w:sz w:val="16"/>
              </w:rPr>
              <w:t>Addition of NR-DC SA FR2 CHO with candidate SCG test case</w:t>
            </w:r>
          </w:p>
        </w:tc>
        <w:tc>
          <w:tcPr>
            <w:tcW w:w="0" w:type="auto"/>
          </w:tcPr>
          <w:p w14:paraId="03A210D7" w14:textId="77777777" w:rsidR="008F49DF" w:rsidRPr="0074449E" w:rsidRDefault="008F49DF" w:rsidP="002A6716">
            <w:pPr>
              <w:pStyle w:val="TAL"/>
              <w:rPr>
                <w:sz w:val="16"/>
              </w:rPr>
            </w:pPr>
            <w:r>
              <w:rPr>
                <w:sz w:val="16"/>
              </w:rPr>
              <w:t>Nokia</w:t>
            </w:r>
          </w:p>
        </w:tc>
        <w:tc>
          <w:tcPr>
            <w:tcW w:w="0" w:type="auto"/>
          </w:tcPr>
          <w:p w14:paraId="7B6CC77E" w14:textId="77777777" w:rsidR="008F49DF" w:rsidRPr="0074449E" w:rsidRDefault="008F49DF" w:rsidP="002A6716">
            <w:pPr>
              <w:pStyle w:val="TAL"/>
              <w:rPr>
                <w:sz w:val="16"/>
              </w:rPr>
            </w:pPr>
            <w:r>
              <w:rPr>
                <w:sz w:val="16"/>
              </w:rPr>
              <w:t>38.533</w:t>
            </w:r>
          </w:p>
        </w:tc>
        <w:tc>
          <w:tcPr>
            <w:tcW w:w="0" w:type="auto"/>
          </w:tcPr>
          <w:p w14:paraId="172E203E" w14:textId="77777777" w:rsidR="008F49DF" w:rsidRPr="0074449E" w:rsidRDefault="008F49DF" w:rsidP="002A6716">
            <w:pPr>
              <w:pStyle w:val="TAL"/>
              <w:rPr>
                <w:sz w:val="16"/>
              </w:rPr>
            </w:pPr>
            <w:r>
              <w:rPr>
                <w:sz w:val="16"/>
              </w:rPr>
              <w:t>3886</w:t>
            </w:r>
          </w:p>
        </w:tc>
        <w:tc>
          <w:tcPr>
            <w:tcW w:w="0" w:type="auto"/>
          </w:tcPr>
          <w:p w14:paraId="5F979A8D" w14:textId="77777777" w:rsidR="008F49DF" w:rsidRPr="0074449E" w:rsidRDefault="008F49DF" w:rsidP="002A6716">
            <w:pPr>
              <w:pStyle w:val="TAR"/>
              <w:rPr>
                <w:sz w:val="16"/>
              </w:rPr>
            </w:pPr>
            <w:r>
              <w:rPr>
                <w:sz w:val="16"/>
              </w:rPr>
              <w:t>-</w:t>
            </w:r>
          </w:p>
        </w:tc>
        <w:tc>
          <w:tcPr>
            <w:tcW w:w="0" w:type="auto"/>
          </w:tcPr>
          <w:p w14:paraId="5610FD9F" w14:textId="77777777" w:rsidR="008F49DF" w:rsidRPr="0074449E" w:rsidRDefault="008F49DF" w:rsidP="002A6716">
            <w:pPr>
              <w:pStyle w:val="TAL"/>
              <w:rPr>
                <w:sz w:val="16"/>
              </w:rPr>
            </w:pPr>
            <w:r>
              <w:rPr>
                <w:sz w:val="16"/>
              </w:rPr>
              <w:t>Rel-18</w:t>
            </w:r>
          </w:p>
        </w:tc>
        <w:tc>
          <w:tcPr>
            <w:tcW w:w="0" w:type="auto"/>
          </w:tcPr>
          <w:p w14:paraId="64DE93E7" w14:textId="77777777" w:rsidR="008F49DF" w:rsidRPr="0074449E" w:rsidRDefault="008F49DF" w:rsidP="002A6716">
            <w:pPr>
              <w:pStyle w:val="TAL"/>
              <w:rPr>
                <w:sz w:val="16"/>
              </w:rPr>
            </w:pPr>
            <w:r>
              <w:rPr>
                <w:sz w:val="16"/>
              </w:rPr>
              <w:t>F</w:t>
            </w:r>
          </w:p>
        </w:tc>
        <w:tc>
          <w:tcPr>
            <w:tcW w:w="0" w:type="auto"/>
          </w:tcPr>
          <w:p w14:paraId="49DCE846" w14:textId="77777777" w:rsidR="008F49DF" w:rsidRPr="0074449E" w:rsidRDefault="008F49DF" w:rsidP="002A6716">
            <w:pPr>
              <w:pStyle w:val="TAL"/>
              <w:rPr>
                <w:sz w:val="16"/>
              </w:rPr>
            </w:pPr>
            <w:r>
              <w:rPr>
                <w:sz w:val="16"/>
              </w:rPr>
              <w:t>NR_Mob_enh2-UEConTest</w:t>
            </w:r>
          </w:p>
        </w:tc>
        <w:tc>
          <w:tcPr>
            <w:tcW w:w="0" w:type="auto"/>
          </w:tcPr>
          <w:p w14:paraId="3AC799BA" w14:textId="77777777" w:rsidR="008F49DF" w:rsidRPr="0074449E" w:rsidRDefault="008F49DF" w:rsidP="002A6716">
            <w:pPr>
              <w:pStyle w:val="TAL"/>
              <w:rPr>
                <w:sz w:val="16"/>
              </w:rPr>
            </w:pPr>
            <w:r>
              <w:rPr>
                <w:sz w:val="16"/>
              </w:rPr>
              <w:t>agreed</w:t>
            </w:r>
          </w:p>
        </w:tc>
      </w:tr>
      <w:tr w:rsidR="008F49DF" w14:paraId="7F96E729" w14:textId="77777777" w:rsidTr="002A6716">
        <w:tc>
          <w:tcPr>
            <w:tcW w:w="0" w:type="auto"/>
          </w:tcPr>
          <w:p w14:paraId="2A46EF24" w14:textId="77777777" w:rsidR="008F49DF" w:rsidRPr="0074449E" w:rsidRDefault="008F49DF" w:rsidP="002A6716">
            <w:pPr>
              <w:pStyle w:val="TAL"/>
              <w:rPr>
                <w:sz w:val="16"/>
              </w:rPr>
            </w:pPr>
            <w:r>
              <w:rPr>
                <w:sz w:val="16"/>
              </w:rPr>
              <w:t>R5-252182</w:t>
            </w:r>
          </w:p>
        </w:tc>
        <w:tc>
          <w:tcPr>
            <w:tcW w:w="0" w:type="auto"/>
          </w:tcPr>
          <w:p w14:paraId="7E5110F1" w14:textId="77777777" w:rsidR="008F49DF" w:rsidRPr="0074449E" w:rsidRDefault="008F49DF" w:rsidP="002A6716">
            <w:pPr>
              <w:pStyle w:val="TAL"/>
              <w:rPr>
                <w:sz w:val="16"/>
              </w:rPr>
            </w:pPr>
            <w:r>
              <w:rPr>
                <w:sz w:val="16"/>
              </w:rPr>
              <w:t xml:space="preserve">Missing </w:t>
            </w:r>
            <w:proofErr w:type="spellStart"/>
            <w:r>
              <w:rPr>
                <w:sz w:val="16"/>
              </w:rPr>
              <w:t>AoA</w:t>
            </w:r>
            <w:proofErr w:type="spellEnd"/>
            <w:r>
              <w:rPr>
                <w:sz w:val="16"/>
              </w:rPr>
              <w:t xml:space="preserve"> configuration for different TRPs in SA FR2 UE transmit timing test case</w:t>
            </w:r>
          </w:p>
        </w:tc>
        <w:tc>
          <w:tcPr>
            <w:tcW w:w="0" w:type="auto"/>
          </w:tcPr>
          <w:p w14:paraId="0703D7BA" w14:textId="77777777" w:rsidR="008F49DF" w:rsidRPr="0074449E" w:rsidRDefault="008F49DF" w:rsidP="002A6716">
            <w:pPr>
              <w:pStyle w:val="TAL"/>
              <w:rPr>
                <w:sz w:val="16"/>
              </w:rPr>
            </w:pPr>
            <w:r>
              <w:rPr>
                <w:sz w:val="16"/>
              </w:rPr>
              <w:t>Nokia</w:t>
            </w:r>
          </w:p>
        </w:tc>
        <w:tc>
          <w:tcPr>
            <w:tcW w:w="0" w:type="auto"/>
          </w:tcPr>
          <w:p w14:paraId="3977BCE2" w14:textId="77777777" w:rsidR="008F49DF" w:rsidRPr="0074449E" w:rsidRDefault="008F49DF" w:rsidP="002A6716">
            <w:pPr>
              <w:pStyle w:val="TAL"/>
              <w:rPr>
                <w:sz w:val="16"/>
              </w:rPr>
            </w:pPr>
            <w:r>
              <w:rPr>
                <w:sz w:val="16"/>
              </w:rPr>
              <w:t>38.533</w:t>
            </w:r>
          </w:p>
        </w:tc>
        <w:tc>
          <w:tcPr>
            <w:tcW w:w="0" w:type="auto"/>
          </w:tcPr>
          <w:p w14:paraId="4195FA6D" w14:textId="77777777" w:rsidR="008F49DF" w:rsidRPr="0074449E" w:rsidRDefault="008F49DF" w:rsidP="002A6716">
            <w:pPr>
              <w:pStyle w:val="TAL"/>
              <w:rPr>
                <w:sz w:val="16"/>
              </w:rPr>
            </w:pPr>
            <w:r>
              <w:rPr>
                <w:sz w:val="16"/>
              </w:rPr>
              <w:t>3887</w:t>
            </w:r>
          </w:p>
        </w:tc>
        <w:tc>
          <w:tcPr>
            <w:tcW w:w="0" w:type="auto"/>
          </w:tcPr>
          <w:p w14:paraId="31B4F6A6" w14:textId="77777777" w:rsidR="008F49DF" w:rsidRPr="0074449E" w:rsidRDefault="008F49DF" w:rsidP="002A6716">
            <w:pPr>
              <w:pStyle w:val="TAR"/>
              <w:rPr>
                <w:sz w:val="16"/>
              </w:rPr>
            </w:pPr>
            <w:r>
              <w:rPr>
                <w:sz w:val="16"/>
              </w:rPr>
              <w:t>-</w:t>
            </w:r>
          </w:p>
        </w:tc>
        <w:tc>
          <w:tcPr>
            <w:tcW w:w="0" w:type="auto"/>
          </w:tcPr>
          <w:p w14:paraId="066709FC" w14:textId="77777777" w:rsidR="008F49DF" w:rsidRPr="0074449E" w:rsidRDefault="008F49DF" w:rsidP="002A6716">
            <w:pPr>
              <w:pStyle w:val="TAL"/>
              <w:rPr>
                <w:sz w:val="16"/>
              </w:rPr>
            </w:pPr>
            <w:r>
              <w:rPr>
                <w:sz w:val="16"/>
              </w:rPr>
              <w:t>Rel-18</w:t>
            </w:r>
          </w:p>
        </w:tc>
        <w:tc>
          <w:tcPr>
            <w:tcW w:w="0" w:type="auto"/>
          </w:tcPr>
          <w:p w14:paraId="39F6CD8E" w14:textId="77777777" w:rsidR="008F49DF" w:rsidRPr="0074449E" w:rsidRDefault="008F49DF" w:rsidP="002A6716">
            <w:pPr>
              <w:pStyle w:val="TAL"/>
              <w:rPr>
                <w:sz w:val="16"/>
              </w:rPr>
            </w:pPr>
            <w:r>
              <w:rPr>
                <w:sz w:val="16"/>
              </w:rPr>
              <w:t>F</w:t>
            </w:r>
          </w:p>
        </w:tc>
        <w:tc>
          <w:tcPr>
            <w:tcW w:w="0" w:type="auto"/>
          </w:tcPr>
          <w:p w14:paraId="4C38A597"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34356600" w14:textId="77777777" w:rsidR="008F49DF" w:rsidRPr="0074449E" w:rsidRDefault="008F49DF" w:rsidP="002A6716">
            <w:pPr>
              <w:pStyle w:val="TAL"/>
              <w:rPr>
                <w:sz w:val="16"/>
              </w:rPr>
            </w:pPr>
            <w:r>
              <w:rPr>
                <w:sz w:val="16"/>
              </w:rPr>
              <w:t>revised</w:t>
            </w:r>
          </w:p>
        </w:tc>
      </w:tr>
      <w:tr w:rsidR="008F49DF" w14:paraId="79326269" w14:textId="77777777" w:rsidTr="002A6716">
        <w:tc>
          <w:tcPr>
            <w:tcW w:w="0" w:type="auto"/>
          </w:tcPr>
          <w:p w14:paraId="5B2F15F1" w14:textId="77777777" w:rsidR="008F49DF" w:rsidRPr="0074449E" w:rsidRDefault="008F49DF" w:rsidP="002A6716">
            <w:pPr>
              <w:pStyle w:val="TAL"/>
              <w:rPr>
                <w:sz w:val="16"/>
              </w:rPr>
            </w:pPr>
            <w:r>
              <w:rPr>
                <w:sz w:val="16"/>
              </w:rPr>
              <w:t>R5-253633</w:t>
            </w:r>
          </w:p>
        </w:tc>
        <w:tc>
          <w:tcPr>
            <w:tcW w:w="0" w:type="auto"/>
          </w:tcPr>
          <w:p w14:paraId="386996BE" w14:textId="77777777" w:rsidR="008F49DF" w:rsidRPr="0074449E" w:rsidRDefault="008F49DF" w:rsidP="002A6716">
            <w:pPr>
              <w:pStyle w:val="TAL"/>
              <w:rPr>
                <w:sz w:val="16"/>
              </w:rPr>
            </w:pPr>
            <w:r>
              <w:rPr>
                <w:sz w:val="16"/>
              </w:rPr>
              <w:t xml:space="preserve">Missing </w:t>
            </w:r>
            <w:proofErr w:type="spellStart"/>
            <w:r>
              <w:rPr>
                <w:sz w:val="16"/>
              </w:rPr>
              <w:t>AoA</w:t>
            </w:r>
            <w:proofErr w:type="spellEnd"/>
            <w:r>
              <w:rPr>
                <w:sz w:val="16"/>
              </w:rPr>
              <w:t xml:space="preserve"> configuration for different TRPs in SA FR2 UE transmit timing test case</w:t>
            </w:r>
          </w:p>
        </w:tc>
        <w:tc>
          <w:tcPr>
            <w:tcW w:w="0" w:type="auto"/>
          </w:tcPr>
          <w:p w14:paraId="45C8C8D8" w14:textId="77777777" w:rsidR="008F49DF" w:rsidRPr="0074449E" w:rsidRDefault="008F49DF" w:rsidP="002A6716">
            <w:pPr>
              <w:pStyle w:val="TAL"/>
              <w:rPr>
                <w:sz w:val="16"/>
              </w:rPr>
            </w:pPr>
            <w:r>
              <w:rPr>
                <w:sz w:val="16"/>
              </w:rPr>
              <w:t>Nokia</w:t>
            </w:r>
          </w:p>
        </w:tc>
        <w:tc>
          <w:tcPr>
            <w:tcW w:w="0" w:type="auto"/>
          </w:tcPr>
          <w:p w14:paraId="42CDEDCC" w14:textId="77777777" w:rsidR="008F49DF" w:rsidRPr="0074449E" w:rsidRDefault="008F49DF" w:rsidP="002A6716">
            <w:pPr>
              <w:pStyle w:val="TAL"/>
              <w:rPr>
                <w:sz w:val="16"/>
              </w:rPr>
            </w:pPr>
            <w:r>
              <w:rPr>
                <w:sz w:val="16"/>
              </w:rPr>
              <w:t>38.533</w:t>
            </w:r>
          </w:p>
        </w:tc>
        <w:tc>
          <w:tcPr>
            <w:tcW w:w="0" w:type="auto"/>
          </w:tcPr>
          <w:p w14:paraId="71287117" w14:textId="77777777" w:rsidR="008F49DF" w:rsidRPr="0074449E" w:rsidRDefault="008F49DF" w:rsidP="002A6716">
            <w:pPr>
              <w:pStyle w:val="TAL"/>
              <w:rPr>
                <w:sz w:val="16"/>
              </w:rPr>
            </w:pPr>
            <w:r>
              <w:rPr>
                <w:sz w:val="16"/>
              </w:rPr>
              <w:t>3887</w:t>
            </w:r>
          </w:p>
        </w:tc>
        <w:tc>
          <w:tcPr>
            <w:tcW w:w="0" w:type="auto"/>
          </w:tcPr>
          <w:p w14:paraId="37877239" w14:textId="77777777" w:rsidR="008F49DF" w:rsidRPr="0074449E" w:rsidRDefault="008F49DF" w:rsidP="002A6716">
            <w:pPr>
              <w:pStyle w:val="TAR"/>
              <w:rPr>
                <w:sz w:val="16"/>
              </w:rPr>
            </w:pPr>
            <w:r>
              <w:rPr>
                <w:sz w:val="16"/>
              </w:rPr>
              <w:t>1</w:t>
            </w:r>
          </w:p>
        </w:tc>
        <w:tc>
          <w:tcPr>
            <w:tcW w:w="0" w:type="auto"/>
          </w:tcPr>
          <w:p w14:paraId="6235B9B7" w14:textId="77777777" w:rsidR="008F49DF" w:rsidRPr="0074449E" w:rsidRDefault="008F49DF" w:rsidP="002A6716">
            <w:pPr>
              <w:pStyle w:val="TAL"/>
              <w:rPr>
                <w:sz w:val="16"/>
              </w:rPr>
            </w:pPr>
            <w:r>
              <w:rPr>
                <w:sz w:val="16"/>
              </w:rPr>
              <w:t>Rel-18</w:t>
            </w:r>
          </w:p>
        </w:tc>
        <w:tc>
          <w:tcPr>
            <w:tcW w:w="0" w:type="auto"/>
          </w:tcPr>
          <w:p w14:paraId="4222867C" w14:textId="77777777" w:rsidR="008F49DF" w:rsidRPr="0074449E" w:rsidRDefault="008F49DF" w:rsidP="002A6716">
            <w:pPr>
              <w:pStyle w:val="TAL"/>
              <w:rPr>
                <w:sz w:val="16"/>
              </w:rPr>
            </w:pPr>
            <w:r>
              <w:rPr>
                <w:sz w:val="16"/>
              </w:rPr>
              <w:t>F</w:t>
            </w:r>
          </w:p>
        </w:tc>
        <w:tc>
          <w:tcPr>
            <w:tcW w:w="0" w:type="auto"/>
          </w:tcPr>
          <w:p w14:paraId="418E1731"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031C8BF8" w14:textId="77777777" w:rsidR="008F49DF" w:rsidRPr="0074449E" w:rsidRDefault="008F49DF" w:rsidP="002A6716">
            <w:pPr>
              <w:pStyle w:val="TAL"/>
              <w:rPr>
                <w:sz w:val="16"/>
              </w:rPr>
            </w:pPr>
            <w:r>
              <w:rPr>
                <w:sz w:val="16"/>
              </w:rPr>
              <w:t>agreed</w:t>
            </w:r>
          </w:p>
        </w:tc>
      </w:tr>
      <w:tr w:rsidR="008F49DF" w14:paraId="0296B486" w14:textId="77777777" w:rsidTr="002A6716">
        <w:tc>
          <w:tcPr>
            <w:tcW w:w="0" w:type="auto"/>
          </w:tcPr>
          <w:p w14:paraId="1CF654A1" w14:textId="77777777" w:rsidR="008F49DF" w:rsidRPr="0074449E" w:rsidRDefault="008F49DF" w:rsidP="002A6716">
            <w:pPr>
              <w:pStyle w:val="TAL"/>
              <w:rPr>
                <w:sz w:val="16"/>
              </w:rPr>
            </w:pPr>
            <w:r>
              <w:rPr>
                <w:sz w:val="16"/>
              </w:rPr>
              <w:t>R5-252203</w:t>
            </w:r>
          </w:p>
        </w:tc>
        <w:tc>
          <w:tcPr>
            <w:tcW w:w="0" w:type="auto"/>
          </w:tcPr>
          <w:p w14:paraId="3119600F" w14:textId="77777777" w:rsidR="008F49DF" w:rsidRPr="0074449E" w:rsidRDefault="008F49DF" w:rsidP="002A6716">
            <w:pPr>
              <w:pStyle w:val="TAL"/>
              <w:rPr>
                <w:sz w:val="16"/>
              </w:rPr>
            </w:pPr>
            <w:r>
              <w:rPr>
                <w:sz w:val="16"/>
              </w:rPr>
              <w:t>RRM Spec Quality Improvement clause 7</w:t>
            </w:r>
          </w:p>
        </w:tc>
        <w:tc>
          <w:tcPr>
            <w:tcW w:w="0" w:type="auto"/>
          </w:tcPr>
          <w:p w14:paraId="3586E270" w14:textId="77777777" w:rsidR="008F49DF" w:rsidRPr="0074449E" w:rsidRDefault="008F49DF" w:rsidP="002A6716">
            <w:pPr>
              <w:pStyle w:val="TAL"/>
              <w:rPr>
                <w:sz w:val="16"/>
              </w:rPr>
            </w:pPr>
            <w:r>
              <w:rPr>
                <w:sz w:val="16"/>
              </w:rPr>
              <w:t>Nokia</w:t>
            </w:r>
          </w:p>
        </w:tc>
        <w:tc>
          <w:tcPr>
            <w:tcW w:w="0" w:type="auto"/>
          </w:tcPr>
          <w:p w14:paraId="12A9A501" w14:textId="77777777" w:rsidR="008F49DF" w:rsidRPr="0074449E" w:rsidRDefault="008F49DF" w:rsidP="002A6716">
            <w:pPr>
              <w:pStyle w:val="TAL"/>
              <w:rPr>
                <w:sz w:val="16"/>
              </w:rPr>
            </w:pPr>
            <w:r>
              <w:rPr>
                <w:sz w:val="16"/>
              </w:rPr>
              <w:t>38.533</w:t>
            </w:r>
          </w:p>
        </w:tc>
        <w:tc>
          <w:tcPr>
            <w:tcW w:w="0" w:type="auto"/>
          </w:tcPr>
          <w:p w14:paraId="112BC154" w14:textId="77777777" w:rsidR="008F49DF" w:rsidRPr="0074449E" w:rsidRDefault="008F49DF" w:rsidP="002A6716">
            <w:pPr>
              <w:pStyle w:val="TAL"/>
              <w:rPr>
                <w:sz w:val="16"/>
              </w:rPr>
            </w:pPr>
            <w:r>
              <w:rPr>
                <w:sz w:val="16"/>
              </w:rPr>
              <w:t>3888</w:t>
            </w:r>
          </w:p>
        </w:tc>
        <w:tc>
          <w:tcPr>
            <w:tcW w:w="0" w:type="auto"/>
          </w:tcPr>
          <w:p w14:paraId="56A45C33" w14:textId="77777777" w:rsidR="008F49DF" w:rsidRPr="0074449E" w:rsidRDefault="008F49DF" w:rsidP="002A6716">
            <w:pPr>
              <w:pStyle w:val="TAR"/>
              <w:rPr>
                <w:sz w:val="16"/>
              </w:rPr>
            </w:pPr>
            <w:r>
              <w:rPr>
                <w:sz w:val="16"/>
              </w:rPr>
              <w:t>-</w:t>
            </w:r>
          </w:p>
        </w:tc>
        <w:tc>
          <w:tcPr>
            <w:tcW w:w="0" w:type="auto"/>
          </w:tcPr>
          <w:p w14:paraId="7A720291" w14:textId="77777777" w:rsidR="008F49DF" w:rsidRPr="0074449E" w:rsidRDefault="008F49DF" w:rsidP="002A6716">
            <w:pPr>
              <w:pStyle w:val="TAL"/>
              <w:rPr>
                <w:sz w:val="16"/>
              </w:rPr>
            </w:pPr>
            <w:r>
              <w:rPr>
                <w:sz w:val="16"/>
              </w:rPr>
              <w:t>Rel-18</w:t>
            </w:r>
          </w:p>
        </w:tc>
        <w:tc>
          <w:tcPr>
            <w:tcW w:w="0" w:type="auto"/>
          </w:tcPr>
          <w:p w14:paraId="02D9600D" w14:textId="77777777" w:rsidR="008F49DF" w:rsidRPr="0074449E" w:rsidRDefault="008F49DF" w:rsidP="002A6716">
            <w:pPr>
              <w:pStyle w:val="TAL"/>
              <w:rPr>
                <w:sz w:val="16"/>
              </w:rPr>
            </w:pPr>
            <w:r>
              <w:rPr>
                <w:sz w:val="16"/>
              </w:rPr>
              <w:t>F</w:t>
            </w:r>
          </w:p>
        </w:tc>
        <w:tc>
          <w:tcPr>
            <w:tcW w:w="0" w:type="auto"/>
          </w:tcPr>
          <w:p w14:paraId="6846916F" w14:textId="77777777" w:rsidR="008F49DF" w:rsidRPr="0074449E" w:rsidRDefault="008F49DF" w:rsidP="002A6716">
            <w:pPr>
              <w:pStyle w:val="TAL"/>
              <w:rPr>
                <w:sz w:val="16"/>
              </w:rPr>
            </w:pPr>
            <w:r>
              <w:rPr>
                <w:sz w:val="16"/>
              </w:rPr>
              <w:t>TEI18_Test</w:t>
            </w:r>
          </w:p>
        </w:tc>
        <w:tc>
          <w:tcPr>
            <w:tcW w:w="0" w:type="auto"/>
          </w:tcPr>
          <w:p w14:paraId="764650CD" w14:textId="77777777" w:rsidR="008F49DF" w:rsidRPr="0074449E" w:rsidRDefault="008F49DF" w:rsidP="002A6716">
            <w:pPr>
              <w:pStyle w:val="TAL"/>
              <w:rPr>
                <w:sz w:val="16"/>
              </w:rPr>
            </w:pPr>
            <w:r>
              <w:rPr>
                <w:sz w:val="16"/>
              </w:rPr>
              <w:t>revised</w:t>
            </w:r>
          </w:p>
        </w:tc>
      </w:tr>
      <w:tr w:rsidR="008F49DF" w14:paraId="0AE66EF5" w14:textId="77777777" w:rsidTr="002A6716">
        <w:tc>
          <w:tcPr>
            <w:tcW w:w="0" w:type="auto"/>
          </w:tcPr>
          <w:p w14:paraId="6A982975" w14:textId="77777777" w:rsidR="008F49DF" w:rsidRPr="0074449E" w:rsidRDefault="008F49DF" w:rsidP="002A6716">
            <w:pPr>
              <w:pStyle w:val="TAL"/>
              <w:rPr>
                <w:sz w:val="16"/>
              </w:rPr>
            </w:pPr>
            <w:r>
              <w:rPr>
                <w:sz w:val="16"/>
              </w:rPr>
              <w:t>R5-253511</w:t>
            </w:r>
          </w:p>
        </w:tc>
        <w:tc>
          <w:tcPr>
            <w:tcW w:w="0" w:type="auto"/>
          </w:tcPr>
          <w:p w14:paraId="6A7B50DC" w14:textId="77777777" w:rsidR="008F49DF" w:rsidRPr="0074449E" w:rsidRDefault="008F49DF" w:rsidP="002A6716">
            <w:pPr>
              <w:pStyle w:val="TAL"/>
              <w:rPr>
                <w:sz w:val="16"/>
              </w:rPr>
            </w:pPr>
            <w:r>
              <w:rPr>
                <w:sz w:val="16"/>
              </w:rPr>
              <w:t>RRM Spec Quality Improvement clause 7</w:t>
            </w:r>
          </w:p>
        </w:tc>
        <w:tc>
          <w:tcPr>
            <w:tcW w:w="0" w:type="auto"/>
          </w:tcPr>
          <w:p w14:paraId="17D9F339" w14:textId="77777777" w:rsidR="008F49DF" w:rsidRPr="0074449E" w:rsidRDefault="008F49DF" w:rsidP="002A6716">
            <w:pPr>
              <w:pStyle w:val="TAL"/>
              <w:rPr>
                <w:sz w:val="16"/>
              </w:rPr>
            </w:pPr>
            <w:r>
              <w:rPr>
                <w:sz w:val="16"/>
              </w:rPr>
              <w:t>Nokia</w:t>
            </w:r>
          </w:p>
        </w:tc>
        <w:tc>
          <w:tcPr>
            <w:tcW w:w="0" w:type="auto"/>
          </w:tcPr>
          <w:p w14:paraId="1F548962" w14:textId="77777777" w:rsidR="008F49DF" w:rsidRPr="0074449E" w:rsidRDefault="008F49DF" w:rsidP="002A6716">
            <w:pPr>
              <w:pStyle w:val="TAL"/>
              <w:rPr>
                <w:sz w:val="16"/>
              </w:rPr>
            </w:pPr>
            <w:r>
              <w:rPr>
                <w:sz w:val="16"/>
              </w:rPr>
              <w:t>38.533</w:t>
            </w:r>
          </w:p>
        </w:tc>
        <w:tc>
          <w:tcPr>
            <w:tcW w:w="0" w:type="auto"/>
          </w:tcPr>
          <w:p w14:paraId="09272682" w14:textId="77777777" w:rsidR="008F49DF" w:rsidRPr="0074449E" w:rsidRDefault="008F49DF" w:rsidP="002A6716">
            <w:pPr>
              <w:pStyle w:val="TAL"/>
              <w:rPr>
                <w:sz w:val="16"/>
              </w:rPr>
            </w:pPr>
            <w:r>
              <w:rPr>
                <w:sz w:val="16"/>
              </w:rPr>
              <w:t>3888</w:t>
            </w:r>
          </w:p>
        </w:tc>
        <w:tc>
          <w:tcPr>
            <w:tcW w:w="0" w:type="auto"/>
          </w:tcPr>
          <w:p w14:paraId="3DFCFBA7" w14:textId="77777777" w:rsidR="008F49DF" w:rsidRPr="0074449E" w:rsidRDefault="008F49DF" w:rsidP="002A6716">
            <w:pPr>
              <w:pStyle w:val="TAR"/>
              <w:rPr>
                <w:sz w:val="16"/>
              </w:rPr>
            </w:pPr>
            <w:r>
              <w:rPr>
                <w:sz w:val="16"/>
              </w:rPr>
              <w:t>1</w:t>
            </w:r>
          </w:p>
        </w:tc>
        <w:tc>
          <w:tcPr>
            <w:tcW w:w="0" w:type="auto"/>
          </w:tcPr>
          <w:p w14:paraId="2D4F18E0" w14:textId="77777777" w:rsidR="008F49DF" w:rsidRPr="0074449E" w:rsidRDefault="008F49DF" w:rsidP="002A6716">
            <w:pPr>
              <w:pStyle w:val="TAL"/>
              <w:rPr>
                <w:sz w:val="16"/>
              </w:rPr>
            </w:pPr>
            <w:r>
              <w:rPr>
                <w:sz w:val="16"/>
              </w:rPr>
              <w:t>Rel-18</w:t>
            </w:r>
          </w:p>
        </w:tc>
        <w:tc>
          <w:tcPr>
            <w:tcW w:w="0" w:type="auto"/>
          </w:tcPr>
          <w:p w14:paraId="4E7A0FBB" w14:textId="77777777" w:rsidR="008F49DF" w:rsidRPr="0074449E" w:rsidRDefault="008F49DF" w:rsidP="002A6716">
            <w:pPr>
              <w:pStyle w:val="TAL"/>
              <w:rPr>
                <w:sz w:val="16"/>
              </w:rPr>
            </w:pPr>
            <w:r>
              <w:rPr>
                <w:sz w:val="16"/>
              </w:rPr>
              <w:t>F</w:t>
            </w:r>
          </w:p>
        </w:tc>
        <w:tc>
          <w:tcPr>
            <w:tcW w:w="0" w:type="auto"/>
          </w:tcPr>
          <w:p w14:paraId="3BBA6847" w14:textId="77777777" w:rsidR="008F49DF" w:rsidRPr="0074449E" w:rsidRDefault="008F49DF" w:rsidP="002A6716">
            <w:pPr>
              <w:pStyle w:val="TAL"/>
              <w:rPr>
                <w:sz w:val="16"/>
              </w:rPr>
            </w:pPr>
            <w:r>
              <w:rPr>
                <w:sz w:val="16"/>
              </w:rPr>
              <w:t>TEI18_Test</w:t>
            </w:r>
          </w:p>
        </w:tc>
        <w:tc>
          <w:tcPr>
            <w:tcW w:w="0" w:type="auto"/>
          </w:tcPr>
          <w:p w14:paraId="793F427B" w14:textId="77777777" w:rsidR="008F49DF" w:rsidRPr="0074449E" w:rsidRDefault="008F49DF" w:rsidP="002A6716">
            <w:pPr>
              <w:pStyle w:val="TAL"/>
              <w:rPr>
                <w:sz w:val="16"/>
              </w:rPr>
            </w:pPr>
            <w:r>
              <w:rPr>
                <w:sz w:val="16"/>
              </w:rPr>
              <w:t>agreed</w:t>
            </w:r>
          </w:p>
        </w:tc>
      </w:tr>
      <w:tr w:rsidR="008F49DF" w14:paraId="15354E99" w14:textId="77777777" w:rsidTr="002A6716">
        <w:tc>
          <w:tcPr>
            <w:tcW w:w="0" w:type="auto"/>
          </w:tcPr>
          <w:p w14:paraId="453B73A9" w14:textId="77777777" w:rsidR="008F49DF" w:rsidRPr="0074449E" w:rsidRDefault="008F49DF" w:rsidP="002A6716">
            <w:pPr>
              <w:pStyle w:val="TAL"/>
              <w:rPr>
                <w:sz w:val="16"/>
              </w:rPr>
            </w:pPr>
            <w:r>
              <w:rPr>
                <w:sz w:val="16"/>
              </w:rPr>
              <w:t>R5-252261</w:t>
            </w:r>
          </w:p>
        </w:tc>
        <w:tc>
          <w:tcPr>
            <w:tcW w:w="0" w:type="auto"/>
          </w:tcPr>
          <w:p w14:paraId="14D0FF40" w14:textId="77777777" w:rsidR="008F49DF" w:rsidRPr="0074449E" w:rsidRDefault="008F49DF" w:rsidP="002A6716">
            <w:pPr>
              <w:pStyle w:val="TAL"/>
              <w:rPr>
                <w:sz w:val="16"/>
              </w:rPr>
            </w:pPr>
            <w:r>
              <w:rPr>
                <w:sz w:val="16"/>
              </w:rPr>
              <w:t>Addition of new test case 14.2.2.2.1 and 14.2.2.2.2 for NR NTN</w:t>
            </w:r>
          </w:p>
        </w:tc>
        <w:tc>
          <w:tcPr>
            <w:tcW w:w="0" w:type="auto"/>
          </w:tcPr>
          <w:p w14:paraId="30DD0076"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96769EA" w14:textId="77777777" w:rsidR="008F49DF" w:rsidRPr="0074449E" w:rsidRDefault="008F49DF" w:rsidP="002A6716">
            <w:pPr>
              <w:pStyle w:val="TAL"/>
              <w:rPr>
                <w:sz w:val="16"/>
              </w:rPr>
            </w:pPr>
            <w:r>
              <w:rPr>
                <w:sz w:val="16"/>
              </w:rPr>
              <w:t>38.533</w:t>
            </w:r>
          </w:p>
        </w:tc>
        <w:tc>
          <w:tcPr>
            <w:tcW w:w="0" w:type="auto"/>
          </w:tcPr>
          <w:p w14:paraId="7F56EE93" w14:textId="77777777" w:rsidR="008F49DF" w:rsidRPr="0074449E" w:rsidRDefault="008F49DF" w:rsidP="002A6716">
            <w:pPr>
              <w:pStyle w:val="TAL"/>
              <w:rPr>
                <w:sz w:val="16"/>
              </w:rPr>
            </w:pPr>
            <w:r>
              <w:rPr>
                <w:sz w:val="16"/>
              </w:rPr>
              <w:t>3889</w:t>
            </w:r>
          </w:p>
        </w:tc>
        <w:tc>
          <w:tcPr>
            <w:tcW w:w="0" w:type="auto"/>
          </w:tcPr>
          <w:p w14:paraId="450B82ED" w14:textId="77777777" w:rsidR="008F49DF" w:rsidRPr="0074449E" w:rsidRDefault="008F49DF" w:rsidP="002A6716">
            <w:pPr>
              <w:pStyle w:val="TAR"/>
              <w:rPr>
                <w:sz w:val="16"/>
              </w:rPr>
            </w:pPr>
            <w:r>
              <w:rPr>
                <w:sz w:val="16"/>
              </w:rPr>
              <w:t>-</w:t>
            </w:r>
          </w:p>
        </w:tc>
        <w:tc>
          <w:tcPr>
            <w:tcW w:w="0" w:type="auto"/>
          </w:tcPr>
          <w:p w14:paraId="65AA8BF2" w14:textId="77777777" w:rsidR="008F49DF" w:rsidRPr="0074449E" w:rsidRDefault="008F49DF" w:rsidP="002A6716">
            <w:pPr>
              <w:pStyle w:val="TAL"/>
              <w:rPr>
                <w:sz w:val="16"/>
              </w:rPr>
            </w:pPr>
            <w:r>
              <w:rPr>
                <w:sz w:val="16"/>
              </w:rPr>
              <w:t>Rel-18</w:t>
            </w:r>
          </w:p>
        </w:tc>
        <w:tc>
          <w:tcPr>
            <w:tcW w:w="0" w:type="auto"/>
          </w:tcPr>
          <w:p w14:paraId="5AC7B88D" w14:textId="77777777" w:rsidR="008F49DF" w:rsidRPr="0074449E" w:rsidRDefault="008F49DF" w:rsidP="002A6716">
            <w:pPr>
              <w:pStyle w:val="TAL"/>
              <w:rPr>
                <w:sz w:val="16"/>
              </w:rPr>
            </w:pPr>
            <w:r>
              <w:rPr>
                <w:sz w:val="16"/>
              </w:rPr>
              <w:t>F</w:t>
            </w:r>
          </w:p>
        </w:tc>
        <w:tc>
          <w:tcPr>
            <w:tcW w:w="0" w:type="auto"/>
          </w:tcPr>
          <w:p w14:paraId="3AFFD9CE"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45392D9" w14:textId="77777777" w:rsidR="008F49DF" w:rsidRPr="0074449E" w:rsidRDefault="008F49DF" w:rsidP="002A6716">
            <w:pPr>
              <w:pStyle w:val="TAL"/>
              <w:rPr>
                <w:sz w:val="16"/>
              </w:rPr>
            </w:pPr>
            <w:r>
              <w:rPr>
                <w:sz w:val="16"/>
              </w:rPr>
              <w:t>revised</w:t>
            </w:r>
          </w:p>
        </w:tc>
      </w:tr>
      <w:tr w:rsidR="008F49DF" w14:paraId="41E65D81" w14:textId="77777777" w:rsidTr="002A6716">
        <w:tc>
          <w:tcPr>
            <w:tcW w:w="0" w:type="auto"/>
          </w:tcPr>
          <w:p w14:paraId="39150D2A" w14:textId="77777777" w:rsidR="008F49DF" w:rsidRPr="0074449E" w:rsidRDefault="008F49DF" w:rsidP="002A6716">
            <w:pPr>
              <w:pStyle w:val="TAL"/>
              <w:rPr>
                <w:sz w:val="16"/>
              </w:rPr>
            </w:pPr>
            <w:r>
              <w:rPr>
                <w:sz w:val="16"/>
              </w:rPr>
              <w:lastRenderedPageBreak/>
              <w:t>R5-253476</w:t>
            </w:r>
          </w:p>
        </w:tc>
        <w:tc>
          <w:tcPr>
            <w:tcW w:w="0" w:type="auto"/>
          </w:tcPr>
          <w:p w14:paraId="77A6C5F8" w14:textId="77777777" w:rsidR="008F49DF" w:rsidRPr="0074449E" w:rsidRDefault="008F49DF" w:rsidP="002A6716">
            <w:pPr>
              <w:pStyle w:val="TAL"/>
              <w:rPr>
                <w:sz w:val="16"/>
              </w:rPr>
            </w:pPr>
            <w:r>
              <w:rPr>
                <w:sz w:val="16"/>
              </w:rPr>
              <w:t>Addition of new test case 14.2.2.2.1 and 14.2.2.2.2 for NR NTN</w:t>
            </w:r>
          </w:p>
        </w:tc>
        <w:tc>
          <w:tcPr>
            <w:tcW w:w="0" w:type="auto"/>
          </w:tcPr>
          <w:p w14:paraId="5405A065"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6E732B5" w14:textId="77777777" w:rsidR="008F49DF" w:rsidRPr="0074449E" w:rsidRDefault="008F49DF" w:rsidP="002A6716">
            <w:pPr>
              <w:pStyle w:val="TAL"/>
              <w:rPr>
                <w:sz w:val="16"/>
              </w:rPr>
            </w:pPr>
            <w:r>
              <w:rPr>
                <w:sz w:val="16"/>
              </w:rPr>
              <w:t>38.533</w:t>
            </w:r>
          </w:p>
        </w:tc>
        <w:tc>
          <w:tcPr>
            <w:tcW w:w="0" w:type="auto"/>
          </w:tcPr>
          <w:p w14:paraId="1E9138CD" w14:textId="77777777" w:rsidR="008F49DF" w:rsidRPr="0074449E" w:rsidRDefault="008F49DF" w:rsidP="002A6716">
            <w:pPr>
              <w:pStyle w:val="TAL"/>
              <w:rPr>
                <w:sz w:val="16"/>
              </w:rPr>
            </w:pPr>
            <w:r>
              <w:rPr>
                <w:sz w:val="16"/>
              </w:rPr>
              <w:t>3889</w:t>
            </w:r>
          </w:p>
        </w:tc>
        <w:tc>
          <w:tcPr>
            <w:tcW w:w="0" w:type="auto"/>
          </w:tcPr>
          <w:p w14:paraId="443CCB71" w14:textId="77777777" w:rsidR="008F49DF" w:rsidRPr="0074449E" w:rsidRDefault="008F49DF" w:rsidP="002A6716">
            <w:pPr>
              <w:pStyle w:val="TAR"/>
              <w:rPr>
                <w:sz w:val="16"/>
              </w:rPr>
            </w:pPr>
            <w:r>
              <w:rPr>
                <w:sz w:val="16"/>
              </w:rPr>
              <w:t>1</w:t>
            </w:r>
          </w:p>
        </w:tc>
        <w:tc>
          <w:tcPr>
            <w:tcW w:w="0" w:type="auto"/>
          </w:tcPr>
          <w:p w14:paraId="6B558604" w14:textId="77777777" w:rsidR="008F49DF" w:rsidRPr="0074449E" w:rsidRDefault="008F49DF" w:rsidP="002A6716">
            <w:pPr>
              <w:pStyle w:val="TAL"/>
              <w:rPr>
                <w:sz w:val="16"/>
              </w:rPr>
            </w:pPr>
            <w:r>
              <w:rPr>
                <w:sz w:val="16"/>
              </w:rPr>
              <w:t>Rel-18</w:t>
            </w:r>
          </w:p>
        </w:tc>
        <w:tc>
          <w:tcPr>
            <w:tcW w:w="0" w:type="auto"/>
          </w:tcPr>
          <w:p w14:paraId="4B032ABC" w14:textId="77777777" w:rsidR="008F49DF" w:rsidRPr="0074449E" w:rsidRDefault="008F49DF" w:rsidP="002A6716">
            <w:pPr>
              <w:pStyle w:val="TAL"/>
              <w:rPr>
                <w:sz w:val="16"/>
              </w:rPr>
            </w:pPr>
            <w:r>
              <w:rPr>
                <w:sz w:val="16"/>
              </w:rPr>
              <w:t>F</w:t>
            </w:r>
          </w:p>
        </w:tc>
        <w:tc>
          <w:tcPr>
            <w:tcW w:w="0" w:type="auto"/>
          </w:tcPr>
          <w:p w14:paraId="538B3BB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F7E0DDB" w14:textId="77777777" w:rsidR="008F49DF" w:rsidRPr="0074449E" w:rsidRDefault="008F49DF" w:rsidP="002A6716">
            <w:pPr>
              <w:pStyle w:val="TAL"/>
              <w:rPr>
                <w:sz w:val="16"/>
              </w:rPr>
            </w:pPr>
            <w:r>
              <w:rPr>
                <w:sz w:val="16"/>
              </w:rPr>
              <w:t>agreed</w:t>
            </w:r>
          </w:p>
        </w:tc>
      </w:tr>
      <w:tr w:rsidR="008F49DF" w14:paraId="05C60B7F" w14:textId="77777777" w:rsidTr="002A6716">
        <w:tc>
          <w:tcPr>
            <w:tcW w:w="0" w:type="auto"/>
          </w:tcPr>
          <w:p w14:paraId="3D9DFAA0" w14:textId="77777777" w:rsidR="008F49DF" w:rsidRPr="0074449E" w:rsidRDefault="008F49DF" w:rsidP="002A6716">
            <w:pPr>
              <w:pStyle w:val="TAL"/>
              <w:rPr>
                <w:sz w:val="16"/>
              </w:rPr>
            </w:pPr>
            <w:r>
              <w:rPr>
                <w:sz w:val="16"/>
              </w:rPr>
              <w:t>R5-252267</w:t>
            </w:r>
          </w:p>
        </w:tc>
        <w:tc>
          <w:tcPr>
            <w:tcW w:w="0" w:type="auto"/>
          </w:tcPr>
          <w:p w14:paraId="70A4A104" w14:textId="77777777" w:rsidR="008F49DF" w:rsidRPr="0074449E" w:rsidRDefault="008F49DF" w:rsidP="002A6716">
            <w:pPr>
              <w:pStyle w:val="TAL"/>
              <w:rPr>
                <w:sz w:val="16"/>
              </w:rPr>
            </w:pPr>
            <w:r>
              <w:rPr>
                <w:sz w:val="16"/>
              </w:rPr>
              <w:t xml:space="preserve">Update to 6.3.2.4 and add </w:t>
            </w:r>
            <w:proofErr w:type="spellStart"/>
            <w:r>
              <w:rPr>
                <w:sz w:val="16"/>
              </w:rPr>
              <w:t>abbreiviation</w:t>
            </w:r>
            <w:proofErr w:type="spellEnd"/>
            <w:r>
              <w:rPr>
                <w:sz w:val="16"/>
              </w:rPr>
              <w:t xml:space="preserve"> for LTM</w:t>
            </w:r>
          </w:p>
        </w:tc>
        <w:tc>
          <w:tcPr>
            <w:tcW w:w="0" w:type="auto"/>
          </w:tcPr>
          <w:p w14:paraId="76C20EEF"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DC3EA07" w14:textId="77777777" w:rsidR="008F49DF" w:rsidRPr="0074449E" w:rsidRDefault="008F49DF" w:rsidP="002A6716">
            <w:pPr>
              <w:pStyle w:val="TAL"/>
              <w:rPr>
                <w:sz w:val="16"/>
              </w:rPr>
            </w:pPr>
            <w:r>
              <w:rPr>
                <w:sz w:val="16"/>
              </w:rPr>
              <w:t>38.533</w:t>
            </w:r>
          </w:p>
        </w:tc>
        <w:tc>
          <w:tcPr>
            <w:tcW w:w="0" w:type="auto"/>
          </w:tcPr>
          <w:p w14:paraId="2FF5C41E" w14:textId="77777777" w:rsidR="008F49DF" w:rsidRPr="0074449E" w:rsidRDefault="008F49DF" w:rsidP="002A6716">
            <w:pPr>
              <w:pStyle w:val="TAL"/>
              <w:rPr>
                <w:sz w:val="16"/>
              </w:rPr>
            </w:pPr>
            <w:r>
              <w:rPr>
                <w:sz w:val="16"/>
              </w:rPr>
              <w:t>3890</w:t>
            </w:r>
          </w:p>
        </w:tc>
        <w:tc>
          <w:tcPr>
            <w:tcW w:w="0" w:type="auto"/>
          </w:tcPr>
          <w:p w14:paraId="027187DF" w14:textId="77777777" w:rsidR="008F49DF" w:rsidRPr="0074449E" w:rsidRDefault="008F49DF" w:rsidP="002A6716">
            <w:pPr>
              <w:pStyle w:val="TAR"/>
              <w:rPr>
                <w:sz w:val="16"/>
              </w:rPr>
            </w:pPr>
            <w:r>
              <w:rPr>
                <w:sz w:val="16"/>
              </w:rPr>
              <w:t>-</w:t>
            </w:r>
          </w:p>
        </w:tc>
        <w:tc>
          <w:tcPr>
            <w:tcW w:w="0" w:type="auto"/>
          </w:tcPr>
          <w:p w14:paraId="587628BD" w14:textId="77777777" w:rsidR="008F49DF" w:rsidRPr="0074449E" w:rsidRDefault="008F49DF" w:rsidP="002A6716">
            <w:pPr>
              <w:pStyle w:val="TAL"/>
              <w:rPr>
                <w:sz w:val="16"/>
              </w:rPr>
            </w:pPr>
            <w:r>
              <w:rPr>
                <w:sz w:val="16"/>
              </w:rPr>
              <w:t>Rel-18</w:t>
            </w:r>
          </w:p>
        </w:tc>
        <w:tc>
          <w:tcPr>
            <w:tcW w:w="0" w:type="auto"/>
          </w:tcPr>
          <w:p w14:paraId="4805B361" w14:textId="77777777" w:rsidR="008F49DF" w:rsidRPr="0074449E" w:rsidRDefault="008F49DF" w:rsidP="002A6716">
            <w:pPr>
              <w:pStyle w:val="TAL"/>
              <w:rPr>
                <w:sz w:val="16"/>
              </w:rPr>
            </w:pPr>
            <w:r>
              <w:rPr>
                <w:sz w:val="16"/>
              </w:rPr>
              <w:t>F</w:t>
            </w:r>
          </w:p>
        </w:tc>
        <w:tc>
          <w:tcPr>
            <w:tcW w:w="0" w:type="auto"/>
          </w:tcPr>
          <w:p w14:paraId="1DBF5D1E" w14:textId="77777777" w:rsidR="008F49DF" w:rsidRPr="0074449E" w:rsidRDefault="008F49DF" w:rsidP="002A6716">
            <w:pPr>
              <w:pStyle w:val="TAL"/>
              <w:rPr>
                <w:sz w:val="16"/>
              </w:rPr>
            </w:pPr>
            <w:r>
              <w:rPr>
                <w:sz w:val="16"/>
              </w:rPr>
              <w:t>NR_Mob_enh2-UEConTest</w:t>
            </w:r>
          </w:p>
        </w:tc>
        <w:tc>
          <w:tcPr>
            <w:tcW w:w="0" w:type="auto"/>
          </w:tcPr>
          <w:p w14:paraId="5164094F" w14:textId="77777777" w:rsidR="008F49DF" w:rsidRPr="0074449E" w:rsidRDefault="008F49DF" w:rsidP="002A6716">
            <w:pPr>
              <w:pStyle w:val="TAL"/>
              <w:rPr>
                <w:sz w:val="16"/>
              </w:rPr>
            </w:pPr>
            <w:r>
              <w:rPr>
                <w:sz w:val="16"/>
              </w:rPr>
              <w:t>revised</w:t>
            </w:r>
          </w:p>
        </w:tc>
      </w:tr>
      <w:tr w:rsidR="008F49DF" w14:paraId="7587E34E" w14:textId="77777777" w:rsidTr="002A6716">
        <w:tc>
          <w:tcPr>
            <w:tcW w:w="0" w:type="auto"/>
          </w:tcPr>
          <w:p w14:paraId="19B3BAEA" w14:textId="77777777" w:rsidR="008F49DF" w:rsidRPr="0074449E" w:rsidRDefault="008F49DF" w:rsidP="002A6716">
            <w:pPr>
              <w:pStyle w:val="TAL"/>
              <w:rPr>
                <w:sz w:val="16"/>
              </w:rPr>
            </w:pPr>
            <w:r>
              <w:rPr>
                <w:sz w:val="16"/>
              </w:rPr>
              <w:t>R5-253502</w:t>
            </w:r>
          </w:p>
        </w:tc>
        <w:tc>
          <w:tcPr>
            <w:tcW w:w="0" w:type="auto"/>
          </w:tcPr>
          <w:p w14:paraId="1F166A31" w14:textId="77777777" w:rsidR="008F49DF" w:rsidRPr="0074449E" w:rsidRDefault="008F49DF" w:rsidP="002A6716">
            <w:pPr>
              <w:pStyle w:val="TAL"/>
              <w:rPr>
                <w:sz w:val="16"/>
              </w:rPr>
            </w:pPr>
            <w:r>
              <w:rPr>
                <w:sz w:val="16"/>
              </w:rPr>
              <w:t xml:space="preserve">Update to 6.3.2.4 and add </w:t>
            </w:r>
            <w:proofErr w:type="spellStart"/>
            <w:r>
              <w:rPr>
                <w:sz w:val="16"/>
              </w:rPr>
              <w:t>abbreiviation</w:t>
            </w:r>
            <w:proofErr w:type="spellEnd"/>
            <w:r>
              <w:rPr>
                <w:sz w:val="16"/>
              </w:rPr>
              <w:t xml:space="preserve"> for LTM</w:t>
            </w:r>
          </w:p>
        </w:tc>
        <w:tc>
          <w:tcPr>
            <w:tcW w:w="0" w:type="auto"/>
          </w:tcPr>
          <w:p w14:paraId="39F4A2B5" w14:textId="77777777" w:rsidR="008F49DF" w:rsidRPr="0074449E" w:rsidRDefault="008F49DF" w:rsidP="002A6716">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912C979" w14:textId="77777777" w:rsidR="008F49DF" w:rsidRPr="0074449E" w:rsidRDefault="008F49DF" w:rsidP="002A6716">
            <w:pPr>
              <w:pStyle w:val="TAL"/>
              <w:rPr>
                <w:sz w:val="16"/>
              </w:rPr>
            </w:pPr>
            <w:r>
              <w:rPr>
                <w:sz w:val="16"/>
              </w:rPr>
              <w:t>38.533</w:t>
            </w:r>
          </w:p>
        </w:tc>
        <w:tc>
          <w:tcPr>
            <w:tcW w:w="0" w:type="auto"/>
          </w:tcPr>
          <w:p w14:paraId="60C83159" w14:textId="77777777" w:rsidR="008F49DF" w:rsidRPr="0074449E" w:rsidRDefault="008F49DF" w:rsidP="002A6716">
            <w:pPr>
              <w:pStyle w:val="TAL"/>
              <w:rPr>
                <w:sz w:val="16"/>
              </w:rPr>
            </w:pPr>
            <w:r>
              <w:rPr>
                <w:sz w:val="16"/>
              </w:rPr>
              <w:t>3890</w:t>
            </w:r>
          </w:p>
        </w:tc>
        <w:tc>
          <w:tcPr>
            <w:tcW w:w="0" w:type="auto"/>
          </w:tcPr>
          <w:p w14:paraId="7B1A100D" w14:textId="77777777" w:rsidR="008F49DF" w:rsidRPr="0074449E" w:rsidRDefault="008F49DF" w:rsidP="002A6716">
            <w:pPr>
              <w:pStyle w:val="TAR"/>
              <w:rPr>
                <w:sz w:val="16"/>
              </w:rPr>
            </w:pPr>
            <w:r>
              <w:rPr>
                <w:sz w:val="16"/>
              </w:rPr>
              <w:t>1</w:t>
            </w:r>
          </w:p>
        </w:tc>
        <w:tc>
          <w:tcPr>
            <w:tcW w:w="0" w:type="auto"/>
          </w:tcPr>
          <w:p w14:paraId="31E6B211" w14:textId="77777777" w:rsidR="008F49DF" w:rsidRPr="0074449E" w:rsidRDefault="008F49DF" w:rsidP="002A6716">
            <w:pPr>
              <w:pStyle w:val="TAL"/>
              <w:rPr>
                <w:sz w:val="16"/>
              </w:rPr>
            </w:pPr>
            <w:r>
              <w:rPr>
                <w:sz w:val="16"/>
              </w:rPr>
              <w:t>Rel-18</w:t>
            </w:r>
          </w:p>
        </w:tc>
        <w:tc>
          <w:tcPr>
            <w:tcW w:w="0" w:type="auto"/>
          </w:tcPr>
          <w:p w14:paraId="7A4A0D04" w14:textId="77777777" w:rsidR="008F49DF" w:rsidRPr="0074449E" w:rsidRDefault="008F49DF" w:rsidP="002A6716">
            <w:pPr>
              <w:pStyle w:val="TAL"/>
              <w:rPr>
                <w:sz w:val="16"/>
              </w:rPr>
            </w:pPr>
            <w:r>
              <w:rPr>
                <w:sz w:val="16"/>
              </w:rPr>
              <w:t>F</w:t>
            </w:r>
          </w:p>
        </w:tc>
        <w:tc>
          <w:tcPr>
            <w:tcW w:w="0" w:type="auto"/>
          </w:tcPr>
          <w:p w14:paraId="05E2404D" w14:textId="77777777" w:rsidR="008F49DF" w:rsidRPr="0074449E" w:rsidRDefault="008F49DF" w:rsidP="002A6716">
            <w:pPr>
              <w:pStyle w:val="TAL"/>
              <w:rPr>
                <w:sz w:val="16"/>
              </w:rPr>
            </w:pPr>
            <w:r>
              <w:rPr>
                <w:sz w:val="16"/>
              </w:rPr>
              <w:t>NR_Mob_enh2-UEConTest</w:t>
            </w:r>
          </w:p>
        </w:tc>
        <w:tc>
          <w:tcPr>
            <w:tcW w:w="0" w:type="auto"/>
          </w:tcPr>
          <w:p w14:paraId="53C98889" w14:textId="77777777" w:rsidR="008F49DF" w:rsidRPr="0074449E" w:rsidRDefault="008F49DF" w:rsidP="002A6716">
            <w:pPr>
              <w:pStyle w:val="TAL"/>
              <w:rPr>
                <w:sz w:val="16"/>
              </w:rPr>
            </w:pPr>
            <w:r>
              <w:rPr>
                <w:sz w:val="16"/>
              </w:rPr>
              <w:t>agreed</w:t>
            </w:r>
          </w:p>
        </w:tc>
      </w:tr>
      <w:tr w:rsidR="008F49DF" w14:paraId="23943003" w14:textId="77777777" w:rsidTr="002A6716">
        <w:tc>
          <w:tcPr>
            <w:tcW w:w="0" w:type="auto"/>
          </w:tcPr>
          <w:p w14:paraId="79282AFB" w14:textId="77777777" w:rsidR="008F49DF" w:rsidRPr="0074449E" w:rsidRDefault="008F49DF" w:rsidP="002A6716">
            <w:pPr>
              <w:pStyle w:val="TAL"/>
              <w:rPr>
                <w:sz w:val="16"/>
              </w:rPr>
            </w:pPr>
            <w:r>
              <w:rPr>
                <w:sz w:val="16"/>
              </w:rPr>
              <w:t>R5-252302</w:t>
            </w:r>
          </w:p>
        </w:tc>
        <w:tc>
          <w:tcPr>
            <w:tcW w:w="0" w:type="auto"/>
          </w:tcPr>
          <w:p w14:paraId="1505E4EF" w14:textId="77777777" w:rsidR="008F49DF" w:rsidRPr="0074449E" w:rsidRDefault="008F49DF" w:rsidP="002A6716">
            <w:pPr>
              <w:pStyle w:val="TAL"/>
              <w:rPr>
                <w:sz w:val="16"/>
              </w:rPr>
            </w:pPr>
            <w:r>
              <w:rPr>
                <w:sz w:val="16"/>
              </w:rPr>
              <w:t xml:space="preserve">Update to 4.5.3.11 </w:t>
            </w:r>
            <w:proofErr w:type="spellStart"/>
            <w:r>
              <w:rPr>
                <w:sz w:val="16"/>
              </w:rPr>
              <w:t>SCell</w:t>
            </w:r>
            <w:proofErr w:type="spellEnd"/>
            <w:r>
              <w:rPr>
                <w:sz w:val="16"/>
              </w:rPr>
              <w:t xml:space="preserve"> activation of SSB-less Cell including TT</w:t>
            </w:r>
          </w:p>
        </w:tc>
        <w:tc>
          <w:tcPr>
            <w:tcW w:w="0" w:type="auto"/>
          </w:tcPr>
          <w:p w14:paraId="1E2C612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7978463" w14:textId="77777777" w:rsidR="008F49DF" w:rsidRPr="0074449E" w:rsidRDefault="008F49DF" w:rsidP="002A6716">
            <w:pPr>
              <w:pStyle w:val="TAL"/>
              <w:rPr>
                <w:sz w:val="16"/>
              </w:rPr>
            </w:pPr>
            <w:r>
              <w:rPr>
                <w:sz w:val="16"/>
              </w:rPr>
              <w:t>38.533</w:t>
            </w:r>
          </w:p>
        </w:tc>
        <w:tc>
          <w:tcPr>
            <w:tcW w:w="0" w:type="auto"/>
          </w:tcPr>
          <w:p w14:paraId="7ABE896D" w14:textId="77777777" w:rsidR="008F49DF" w:rsidRPr="0074449E" w:rsidRDefault="008F49DF" w:rsidP="002A6716">
            <w:pPr>
              <w:pStyle w:val="TAL"/>
              <w:rPr>
                <w:sz w:val="16"/>
              </w:rPr>
            </w:pPr>
            <w:r>
              <w:rPr>
                <w:sz w:val="16"/>
              </w:rPr>
              <w:t>3891</w:t>
            </w:r>
          </w:p>
        </w:tc>
        <w:tc>
          <w:tcPr>
            <w:tcW w:w="0" w:type="auto"/>
          </w:tcPr>
          <w:p w14:paraId="7AAB1507" w14:textId="77777777" w:rsidR="008F49DF" w:rsidRPr="0074449E" w:rsidRDefault="008F49DF" w:rsidP="002A6716">
            <w:pPr>
              <w:pStyle w:val="TAR"/>
              <w:rPr>
                <w:sz w:val="16"/>
              </w:rPr>
            </w:pPr>
            <w:r>
              <w:rPr>
                <w:sz w:val="16"/>
              </w:rPr>
              <w:t>-</w:t>
            </w:r>
          </w:p>
        </w:tc>
        <w:tc>
          <w:tcPr>
            <w:tcW w:w="0" w:type="auto"/>
          </w:tcPr>
          <w:p w14:paraId="1052A641" w14:textId="77777777" w:rsidR="008F49DF" w:rsidRPr="0074449E" w:rsidRDefault="008F49DF" w:rsidP="002A6716">
            <w:pPr>
              <w:pStyle w:val="TAL"/>
              <w:rPr>
                <w:sz w:val="16"/>
              </w:rPr>
            </w:pPr>
            <w:r>
              <w:rPr>
                <w:sz w:val="16"/>
              </w:rPr>
              <w:t>Rel-18</w:t>
            </w:r>
          </w:p>
        </w:tc>
        <w:tc>
          <w:tcPr>
            <w:tcW w:w="0" w:type="auto"/>
          </w:tcPr>
          <w:p w14:paraId="4DC0D711" w14:textId="77777777" w:rsidR="008F49DF" w:rsidRPr="0074449E" w:rsidRDefault="008F49DF" w:rsidP="002A6716">
            <w:pPr>
              <w:pStyle w:val="TAL"/>
              <w:rPr>
                <w:sz w:val="16"/>
              </w:rPr>
            </w:pPr>
            <w:r>
              <w:rPr>
                <w:sz w:val="16"/>
              </w:rPr>
              <w:t>F</w:t>
            </w:r>
          </w:p>
        </w:tc>
        <w:tc>
          <w:tcPr>
            <w:tcW w:w="0" w:type="auto"/>
          </w:tcPr>
          <w:p w14:paraId="7A077DA4"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0C6BEDF3" w14:textId="77777777" w:rsidR="008F49DF" w:rsidRPr="0074449E" w:rsidRDefault="008F49DF" w:rsidP="002A6716">
            <w:pPr>
              <w:pStyle w:val="TAL"/>
              <w:rPr>
                <w:sz w:val="16"/>
              </w:rPr>
            </w:pPr>
            <w:r>
              <w:rPr>
                <w:sz w:val="16"/>
              </w:rPr>
              <w:t>revised</w:t>
            </w:r>
          </w:p>
        </w:tc>
      </w:tr>
      <w:tr w:rsidR="008F49DF" w14:paraId="32D7E9B1" w14:textId="77777777" w:rsidTr="002A6716">
        <w:tc>
          <w:tcPr>
            <w:tcW w:w="0" w:type="auto"/>
          </w:tcPr>
          <w:p w14:paraId="0702A76E" w14:textId="77777777" w:rsidR="008F49DF" w:rsidRPr="0074449E" w:rsidRDefault="008F49DF" w:rsidP="002A6716">
            <w:pPr>
              <w:pStyle w:val="TAL"/>
              <w:rPr>
                <w:sz w:val="16"/>
              </w:rPr>
            </w:pPr>
            <w:r>
              <w:rPr>
                <w:sz w:val="16"/>
              </w:rPr>
              <w:t>R5-253565</w:t>
            </w:r>
          </w:p>
        </w:tc>
        <w:tc>
          <w:tcPr>
            <w:tcW w:w="0" w:type="auto"/>
          </w:tcPr>
          <w:p w14:paraId="0BDDCD41" w14:textId="77777777" w:rsidR="008F49DF" w:rsidRPr="0074449E" w:rsidRDefault="008F49DF" w:rsidP="002A6716">
            <w:pPr>
              <w:pStyle w:val="TAL"/>
              <w:rPr>
                <w:sz w:val="16"/>
              </w:rPr>
            </w:pPr>
            <w:r>
              <w:rPr>
                <w:sz w:val="16"/>
              </w:rPr>
              <w:t xml:space="preserve">Update to 4.5.3.11 </w:t>
            </w:r>
            <w:proofErr w:type="spellStart"/>
            <w:r>
              <w:rPr>
                <w:sz w:val="16"/>
              </w:rPr>
              <w:t>SCell</w:t>
            </w:r>
            <w:proofErr w:type="spellEnd"/>
            <w:r>
              <w:rPr>
                <w:sz w:val="16"/>
              </w:rPr>
              <w:t xml:space="preserve"> activation of SSB-less Cell including TT</w:t>
            </w:r>
          </w:p>
        </w:tc>
        <w:tc>
          <w:tcPr>
            <w:tcW w:w="0" w:type="auto"/>
          </w:tcPr>
          <w:p w14:paraId="5717E31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A70F20E" w14:textId="77777777" w:rsidR="008F49DF" w:rsidRPr="0074449E" w:rsidRDefault="008F49DF" w:rsidP="002A6716">
            <w:pPr>
              <w:pStyle w:val="TAL"/>
              <w:rPr>
                <w:sz w:val="16"/>
              </w:rPr>
            </w:pPr>
            <w:r>
              <w:rPr>
                <w:sz w:val="16"/>
              </w:rPr>
              <w:t>38.533</w:t>
            </w:r>
          </w:p>
        </w:tc>
        <w:tc>
          <w:tcPr>
            <w:tcW w:w="0" w:type="auto"/>
          </w:tcPr>
          <w:p w14:paraId="6A02DC19" w14:textId="77777777" w:rsidR="008F49DF" w:rsidRPr="0074449E" w:rsidRDefault="008F49DF" w:rsidP="002A6716">
            <w:pPr>
              <w:pStyle w:val="TAL"/>
              <w:rPr>
                <w:sz w:val="16"/>
              </w:rPr>
            </w:pPr>
            <w:r>
              <w:rPr>
                <w:sz w:val="16"/>
              </w:rPr>
              <w:t>3891</w:t>
            </w:r>
          </w:p>
        </w:tc>
        <w:tc>
          <w:tcPr>
            <w:tcW w:w="0" w:type="auto"/>
          </w:tcPr>
          <w:p w14:paraId="0AC2A332" w14:textId="77777777" w:rsidR="008F49DF" w:rsidRPr="0074449E" w:rsidRDefault="008F49DF" w:rsidP="002A6716">
            <w:pPr>
              <w:pStyle w:val="TAR"/>
              <w:rPr>
                <w:sz w:val="16"/>
              </w:rPr>
            </w:pPr>
            <w:r>
              <w:rPr>
                <w:sz w:val="16"/>
              </w:rPr>
              <w:t>1</w:t>
            </w:r>
          </w:p>
        </w:tc>
        <w:tc>
          <w:tcPr>
            <w:tcW w:w="0" w:type="auto"/>
          </w:tcPr>
          <w:p w14:paraId="67FB6F28" w14:textId="77777777" w:rsidR="008F49DF" w:rsidRPr="0074449E" w:rsidRDefault="008F49DF" w:rsidP="002A6716">
            <w:pPr>
              <w:pStyle w:val="TAL"/>
              <w:rPr>
                <w:sz w:val="16"/>
              </w:rPr>
            </w:pPr>
            <w:r>
              <w:rPr>
                <w:sz w:val="16"/>
              </w:rPr>
              <w:t>Rel-18</w:t>
            </w:r>
          </w:p>
        </w:tc>
        <w:tc>
          <w:tcPr>
            <w:tcW w:w="0" w:type="auto"/>
          </w:tcPr>
          <w:p w14:paraId="33E44200" w14:textId="77777777" w:rsidR="008F49DF" w:rsidRPr="0074449E" w:rsidRDefault="008F49DF" w:rsidP="002A6716">
            <w:pPr>
              <w:pStyle w:val="TAL"/>
              <w:rPr>
                <w:sz w:val="16"/>
              </w:rPr>
            </w:pPr>
            <w:r>
              <w:rPr>
                <w:sz w:val="16"/>
              </w:rPr>
              <w:t>F</w:t>
            </w:r>
          </w:p>
        </w:tc>
        <w:tc>
          <w:tcPr>
            <w:tcW w:w="0" w:type="auto"/>
          </w:tcPr>
          <w:p w14:paraId="56C4C620"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55F1A871" w14:textId="77777777" w:rsidR="008F49DF" w:rsidRPr="0074449E" w:rsidRDefault="008F49DF" w:rsidP="002A6716">
            <w:pPr>
              <w:pStyle w:val="TAL"/>
              <w:rPr>
                <w:sz w:val="16"/>
              </w:rPr>
            </w:pPr>
            <w:r>
              <w:rPr>
                <w:sz w:val="16"/>
              </w:rPr>
              <w:t>agreed</w:t>
            </w:r>
          </w:p>
        </w:tc>
      </w:tr>
      <w:tr w:rsidR="008F49DF" w14:paraId="64FDC70E" w14:textId="77777777" w:rsidTr="002A6716">
        <w:tc>
          <w:tcPr>
            <w:tcW w:w="0" w:type="auto"/>
          </w:tcPr>
          <w:p w14:paraId="202D01B2" w14:textId="77777777" w:rsidR="008F49DF" w:rsidRPr="0074449E" w:rsidRDefault="008F49DF" w:rsidP="002A6716">
            <w:pPr>
              <w:pStyle w:val="TAL"/>
              <w:rPr>
                <w:sz w:val="16"/>
              </w:rPr>
            </w:pPr>
            <w:r>
              <w:rPr>
                <w:sz w:val="16"/>
              </w:rPr>
              <w:t>R5-252375</w:t>
            </w:r>
          </w:p>
        </w:tc>
        <w:tc>
          <w:tcPr>
            <w:tcW w:w="0" w:type="auto"/>
          </w:tcPr>
          <w:p w14:paraId="79A6CDB2" w14:textId="77777777" w:rsidR="008F49DF" w:rsidRPr="0074449E" w:rsidRDefault="008F49DF" w:rsidP="002A6716">
            <w:pPr>
              <w:pStyle w:val="TAL"/>
              <w:rPr>
                <w:sz w:val="16"/>
              </w:rPr>
            </w:pPr>
            <w:r>
              <w:rPr>
                <w:sz w:val="16"/>
              </w:rPr>
              <w:t>Correction to TC5.5.3.6 with TT analysis</w:t>
            </w:r>
          </w:p>
        </w:tc>
        <w:tc>
          <w:tcPr>
            <w:tcW w:w="0" w:type="auto"/>
          </w:tcPr>
          <w:p w14:paraId="0F2E232C" w14:textId="77777777" w:rsidR="008F49DF" w:rsidRPr="0074449E" w:rsidRDefault="008F49DF" w:rsidP="002A6716">
            <w:pPr>
              <w:pStyle w:val="TAL"/>
              <w:rPr>
                <w:sz w:val="16"/>
              </w:rPr>
            </w:pPr>
            <w:r>
              <w:rPr>
                <w:sz w:val="16"/>
              </w:rPr>
              <w:t>Apple</w:t>
            </w:r>
          </w:p>
        </w:tc>
        <w:tc>
          <w:tcPr>
            <w:tcW w:w="0" w:type="auto"/>
          </w:tcPr>
          <w:p w14:paraId="78080C0C" w14:textId="77777777" w:rsidR="008F49DF" w:rsidRPr="0074449E" w:rsidRDefault="008F49DF" w:rsidP="002A6716">
            <w:pPr>
              <w:pStyle w:val="TAL"/>
              <w:rPr>
                <w:sz w:val="16"/>
              </w:rPr>
            </w:pPr>
            <w:r>
              <w:rPr>
                <w:sz w:val="16"/>
              </w:rPr>
              <w:t>38.533</w:t>
            </w:r>
          </w:p>
        </w:tc>
        <w:tc>
          <w:tcPr>
            <w:tcW w:w="0" w:type="auto"/>
          </w:tcPr>
          <w:p w14:paraId="67C329FC" w14:textId="77777777" w:rsidR="008F49DF" w:rsidRPr="0074449E" w:rsidRDefault="008F49DF" w:rsidP="002A6716">
            <w:pPr>
              <w:pStyle w:val="TAL"/>
              <w:rPr>
                <w:sz w:val="16"/>
              </w:rPr>
            </w:pPr>
            <w:r>
              <w:rPr>
                <w:sz w:val="16"/>
              </w:rPr>
              <w:t>3892</w:t>
            </w:r>
          </w:p>
        </w:tc>
        <w:tc>
          <w:tcPr>
            <w:tcW w:w="0" w:type="auto"/>
          </w:tcPr>
          <w:p w14:paraId="452E8BAD" w14:textId="77777777" w:rsidR="008F49DF" w:rsidRPr="0074449E" w:rsidRDefault="008F49DF" w:rsidP="002A6716">
            <w:pPr>
              <w:pStyle w:val="TAR"/>
              <w:rPr>
                <w:sz w:val="16"/>
              </w:rPr>
            </w:pPr>
            <w:r>
              <w:rPr>
                <w:sz w:val="16"/>
              </w:rPr>
              <w:t>-</w:t>
            </w:r>
          </w:p>
        </w:tc>
        <w:tc>
          <w:tcPr>
            <w:tcW w:w="0" w:type="auto"/>
          </w:tcPr>
          <w:p w14:paraId="25B1519A" w14:textId="77777777" w:rsidR="008F49DF" w:rsidRPr="0074449E" w:rsidRDefault="008F49DF" w:rsidP="002A6716">
            <w:pPr>
              <w:pStyle w:val="TAL"/>
              <w:rPr>
                <w:sz w:val="16"/>
              </w:rPr>
            </w:pPr>
            <w:r>
              <w:rPr>
                <w:sz w:val="16"/>
              </w:rPr>
              <w:t>Rel-18</w:t>
            </w:r>
          </w:p>
        </w:tc>
        <w:tc>
          <w:tcPr>
            <w:tcW w:w="0" w:type="auto"/>
          </w:tcPr>
          <w:p w14:paraId="1E944E0D" w14:textId="77777777" w:rsidR="008F49DF" w:rsidRPr="0074449E" w:rsidRDefault="008F49DF" w:rsidP="002A6716">
            <w:pPr>
              <w:pStyle w:val="TAL"/>
              <w:rPr>
                <w:sz w:val="16"/>
              </w:rPr>
            </w:pPr>
            <w:r>
              <w:rPr>
                <w:sz w:val="16"/>
              </w:rPr>
              <w:t>F</w:t>
            </w:r>
          </w:p>
        </w:tc>
        <w:tc>
          <w:tcPr>
            <w:tcW w:w="0" w:type="auto"/>
          </w:tcPr>
          <w:p w14:paraId="3A82F8AD"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4D8AE847" w14:textId="77777777" w:rsidR="008F49DF" w:rsidRPr="0074449E" w:rsidRDefault="008F49DF" w:rsidP="002A6716">
            <w:pPr>
              <w:pStyle w:val="TAL"/>
              <w:rPr>
                <w:sz w:val="16"/>
              </w:rPr>
            </w:pPr>
            <w:r>
              <w:rPr>
                <w:sz w:val="16"/>
              </w:rPr>
              <w:t>agreed</w:t>
            </w:r>
          </w:p>
        </w:tc>
      </w:tr>
      <w:tr w:rsidR="008F49DF" w14:paraId="6C8F12CA" w14:textId="77777777" w:rsidTr="002A6716">
        <w:tc>
          <w:tcPr>
            <w:tcW w:w="0" w:type="auto"/>
          </w:tcPr>
          <w:p w14:paraId="76CA4710" w14:textId="77777777" w:rsidR="008F49DF" w:rsidRPr="0074449E" w:rsidRDefault="008F49DF" w:rsidP="002A6716">
            <w:pPr>
              <w:pStyle w:val="TAL"/>
              <w:rPr>
                <w:sz w:val="16"/>
              </w:rPr>
            </w:pPr>
            <w:r>
              <w:rPr>
                <w:sz w:val="16"/>
              </w:rPr>
              <w:t>R5-252377</w:t>
            </w:r>
          </w:p>
        </w:tc>
        <w:tc>
          <w:tcPr>
            <w:tcW w:w="0" w:type="auto"/>
          </w:tcPr>
          <w:p w14:paraId="49152EFE" w14:textId="77777777" w:rsidR="008F49DF" w:rsidRPr="0074449E" w:rsidRDefault="008F49DF" w:rsidP="002A6716">
            <w:pPr>
              <w:pStyle w:val="TAL"/>
              <w:rPr>
                <w:sz w:val="16"/>
              </w:rPr>
            </w:pPr>
            <w:r>
              <w:rPr>
                <w:sz w:val="16"/>
              </w:rPr>
              <w:t>Correction to TC5.5.6.5.1 with TT analysis</w:t>
            </w:r>
          </w:p>
        </w:tc>
        <w:tc>
          <w:tcPr>
            <w:tcW w:w="0" w:type="auto"/>
          </w:tcPr>
          <w:p w14:paraId="4CB89B9E" w14:textId="77777777" w:rsidR="008F49DF" w:rsidRPr="0074449E" w:rsidRDefault="008F49DF" w:rsidP="002A6716">
            <w:pPr>
              <w:pStyle w:val="TAL"/>
              <w:rPr>
                <w:sz w:val="16"/>
              </w:rPr>
            </w:pPr>
            <w:r>
              <w:rPr>
                <w:sz w:val="16"/>
              </w:rPr>
              <w:t>Apple</w:t>
            </w:r>
          </w:p>
        </w:tc>
        <w:tc>
          <w:tcPr>
            <w:tcW w:w="0" w:type="auto"/>
          </w:tcPr>
          <w:p w14:paraId="6136D1F7" w14:textId="77777777" w:rsidR="008F49DF" w:rsidRPr="0074449E" w:rsidRDefault="008F49DF" w:rsidP="002A6716">
            <w:pPr>
              <w:pStyle w:val="TAL"/>
              <w:rPr>
                <w:sz w:val="16"/>
              </w:rPr>
            </w:pPr>
            <w:r>
              <w:rPr>
                <w:sz w:val="16"/>
              </w:rPr>
              <w:t>38.533</w:t>
            </w:r>
          </w:p>
        </w:tc>
        <w:tc>
          <w:tcPr>
            <w:tcW w:w="0" w:type="auto"/>
          </w:tcPr>
          <w:p w14:paraId="0F21DB35" w14:textId="77777777" w:rsidR="008F49DF" w:rsidRPr="0074449E" w:rsidRDefault="008F49DF" w:rsidP="002A6716">
            <w:pPr>
              <w:pStyle w:val="TAL"/>
              <w:rPr>
                <w:sz w:val="16"/>
              </w:rPr>
            </w:pPr>
            <w:r>
              <w:rPr>
                <w:sz w:val="16"/>
              </w:rPr>
              <w:t>3893</w:t>
            </w:r>
          </w:p>
        </w:tc>
        <w:tc>
          <w:tcPr>
            <w:tcW w:w="0" w:type="auto"/>
          </w:tcPr>
          <w:p w14:paraId="20E33801" w14:textId="77777777" w:rsidR="008F49DF" w:rsidRPr="0074449E" w:rsidRDefault="008F49DF" w:rsidP="002A6716">
            <w:pPr>
              <w:pStyle w:val="TAR"/>
              <w:rPr>
                <w:sz w:val="16"/>
              </w:rPr>
            </w:pPr>
            <w:r>
              <w:rPr>
                <w:sz w:val="16"/>
              </w:rPr>
              <w:t>-</w:t>
            </w:r>
          </w:p>
        </w:tc>
        <w:tc>
          <w:tcPr>
            <w:tcW w:w="0" w:type="auto"/>
          </w:tcPr>
          <w:p w14:paraId="47E8373C" w14:textId="77777777" w:rsidR="008F49DF" w:rsidRPr="0074449E" w:rsidRDefault="008F49DF" w:rsidP="002A6716">
            <w:pPr>
              <w:pStyle w:val="TAL"/>
              <w:rPr>
                <w:sz w:val="16"/>
              </w:rPr>
            </w:pPr>
            <w:r>
              <w:rPr>
                <w:sz w:val="16"/>
              </w:rPr>
              <w:t>Rel-18</w:t>
            </w:r>
          </w:p>
        </w:tc>
        <w:tc>
          <w:tcPr>
            <w:tcW w:w="0" w:type="auto"/>
          </w:tcPr>
          <w:p w14:paraId="329BCD78" w14:textId="77777777" w:rsidR="008F49DF" w:rsidRPr="0074449E" w:rsidRDefault="008F49DF" w:rsidP="002A6716">
            <w:pPr>
              <w:pStyle w:val="TAL"/>
              <w:rPr>
                <w:sz w:val="16"/>
              </w:rPr>
            </w:pPr>
            <w:r>
              <w:rPr>
                <w:sz w:val="16"/>
              </w:rPr>
              <w:t>F</w:t>
            </w:r>
          </w:p>
        </w:tc>
        <w:tc>
          <w:tcPr>
            <w:tcW w:w="0" w:type="auto"/>
          </w:tcPr>
          <w:p w14:paraId="1E2631D0"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3A51BB66" w14:textId="77777777" w:rsidR="008F49DF" w:rsidRPr="0074449E" w:rsidRDefault="008F49DF" w:rsidP="002A6716">
            <w:pPr>
              <w:pStyle w:val="TAL"/>
              <w:rPr>
                <w:sz w:val="16"/>
              </w:rPr>
            </w:pPr>
            <w:r>
              <w:rPr>
                <w:sz w:val="16"/>
              </w:rPr>
              <w:t>revised</w:t>
            </w:r>
          </w:p>
        </w:tc>
      </w:tr>
      <w:tr w:rsidR="008F49DF" w14:paraId="2EB28135" w14:textId="77777777" w:rsidTr="002A6716">
        <w:tc>
          <w:tcPr>
            <w:tcW w:w="0" w:type="auto"/>
          </w:tcPr>
          <w:p w14:paraId="47D0CE50" w14:textId="77777777" w:rsidR="008F49DF" w:rsidRPr="0074449E" w:rsidRDefault="008F49DF" w:rsidP="002A6716">
            <w:pPr>
              <w:pStyle w:val="TAL"/>
              <w:rPr>
                <w:sz w:val="16"/>
              </w:rPr>
            </w:pPr>
            <w:r>
              <w:rPr>
                <w:sz w:val="16"/>
              </w:rPr>
              <w:t>R5-253546</w:t>
            </w:r>
          </w:p>
        </w:tc>
        <w:tc>
          <w:tcPr>
            <w:tcW w:w="0" w:type="auto"/>
          </w:tcPr>
          <w:p w14:paraId="3087A184" w14:textId="77777777" w:rsidR="008F49DF" w:rsidRPr="0074449E" w:rsidRDefault="008F49DF" w:rsidP="002A6716">
            <w:pPr>
              <w:pStyle w:val="TAL"/>
              <w:rPr>
                <w:sz w:val="16"/>
              </w:rPr>
            </w:pPr>
            <w:r>
              <w:rPr>
                <w:sz w:val="16"/>
              </w:rPr>
              <w:t>Correction to TC5.5.6.5.1 with TT analysis</w:t>
            </w:r>
          </w:p>
        </w:tc>
        <w:tc>
          <w:tcPr>
            <w:tcW w:w="0" w:type="auto"/>
          </w:tcPr>
          <w:p w14:paraId="5E4BFF3F" w14:textId="77777777" w:rsidR="008F49DF" w:rsidRPr="0074449E" w:rsidRDefault="008F49DF" w:rsidP="002A6716">
            <w:pPr>
              <w:pStyle w:val="TAL"/>
              <w:rPr>
                <w:sz w:val="16"/>
              </w:rPr>
            </w:pPr>
            <w:r>
              <w:rPr>
                <w:sz w:val="16"/>
              </w:rPr>
              <w:t>Apple</w:t>
            </w:r>
          </w:p>
        </w:tc>
        <w:tc>
          <w:tcPr>
            <w:tcW w:w="0" w:type="auto"/>
          </w:tcPr>
          <w:p w14:paraId="248BF9DE" w14:textId="77777777" w:rsidR="008F49DF" w:rsidRPr="0074449E" w:rsidRDefault="008F49DF" w:rsidP="002A6716">
            <w:pPr>
              <w:pStyle w:val="TAL"/>
              <w:rPr>
                <w:sz w:val="16"/>
              </w:rPr>
            </w:pPr>
            <w:r>
              <w:rPr>
                <w:sz w:val="16"/>
              </w:rPr>
              <w:t>38.533</w:t>
            </w:r>
          </w:p>
        </w:tc>
        <w:tc>
          <w:tcPr>
            <w:tcW w:w="0" w:type="auto"/>
          </w:tcPr>
          <w:p w14:paraId="28FD754B" w14:textId="77777777" w:rsidR="008F49DF" w:rsidRPr="0074449E" w:rsidRDefault="008F49DF" w:rsidP="002A6716">
            <w:pPr>
              <w:pStyle w:val="TAL"/>
              <w:rPr>
                <w:sz w:val="16"/>
              </w:rPr>
            </w:pPr>
            <w:r>
              <w:rPr>
                <w:sz w:val="16"/>
              </w:rPr>
              <w:t>3893</w:t>
            </w:r>
          </w:p>
        </w:tc>
        <w:tc>
          <w:tcPr>
            <w:tcW w:w="0" w:type="auto"/>
          </w:tcPr>
          <w:p w14:paraId="1E898834" w14:textId="77777777" w:rsidR="008F49DF" w:rsidRPr="0074449E" w:rsidRDefault="008F49DF" w:rsidP="002A6716">
            <w:pPr>
              <w:pStyle w:val="TAR"/>
              <w:rPr>
                <w:sz w:val="16"/>
              </w:rPr>
            </w:pPr>
            <w:r>
              <w:rPr>
                <w:sz w:val="16"/>
              </w:rPr>
              <w:t>1</w:t>
            </w:r>
          </w:p>
        </w:tc>
        <w:tc>
          <w:tcPr>
            <w:tcW w:w="0" w:type="auto"/>
          </w:tcPr>
          <w:p w14:paraId="1D3AF115" w14:textId="77777777" w:rsidR="008F49DF" w:rsidRPr="0074449E" w:rsidRDefault="008F49DF" w:rsidP="002A6716">
            <w:pPr>
              <w:pStyle w:val="TAL"/>
              <w:rPr>
                <w:sz w:val="16"/>
              </w:rPr>
            </w:pPr>
            <w:r>
              <w:rPr>
                <w:sz w:val="16"/>
              </w:rPr>
              <w:t>Rel-18</w:t>
            </w:r>
          </w:p>
        </w:tc>
        <w:tc>
          <w:tcPr>
            <w:tcW w:w="0" w:type="auto"/>
          </w:tcPr>
          <w:p w14:paraId="793F8353" w14:textId="77777777" w:rsidR="008F49DF" w:rsidRPr="0074449E" w:rsidRDefault="008F49DF" w:rsidP="002A6716">
            <w:pPr>
              <w:pStyle w:val="TAL"/>
              <w:rPr>
                <w:sz w:val="16"/>
              </w:rPr>
            </w:pPr>
            <w:r>
              <w:rPr>
                <w:sz w:val="16"/>
              </w:rPr>
              <w:t>F</w:t>
            </w:r>
          </w:p>
        </w:tc>
        <w:tc>
          <w:tcPr>
            <w:tcW w:w="0" w:type="auto"/>
          </w:tcPr>
          <w:p w14:paraId="149DF90C"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0B67F86F" w14:textId="77777777" w:rsidR="008F49DF" w:rsidRPr="0074449E" w:rsidRDefault="008F49DF" w:rsidP="002A6716">
            <w:pPr>
              <w:pStyle w:val="TAL"/>
              <w:rPr>
                <w:sz w:val="16"/>
              </w:rPr>
            </w:pPr>
            <w:r>
              <w:rPr>
                <w:sz w:val="16"/>
              </w:rPr>
              <w:t>agreed</w:t>
            </w:r>
          </w:p>
        </w:tc>
      </w:tr>
      <w:tr w:rsidR="008F49DF" w14:paraId="2DD1D1CE" w14:textId="77777777" w:rsidTr="002A6716">
        <w:tc>
          <w:tcPr>
            <w:tcW w:w="0" w:type="auto"/>
          </w:tcPr>
          <w:p w14:paraId="1113A1A7" w14:textId="77777777" w:rsidR="008F49DF" w:rsidRPr="0074449E" w:rsidRDefault="008F49DF" w:rsidP="002A6716">
            <w:pPr>
              <w:pStyle w:val="TAL"/>
              <w:rPr>
                <w:sz w:val="16"/>
              </w:rPr>
            </w:pPr>
            <w:r>
              <w:rPr>
                <w:sz w:val="16"/>
              </w:rPr>
              <w:t>R5-252378</w:t>
            </w:r>
          </w:p>
        </w:tc>
        <w:tc>
          <w:tcPr>
            <w:tcW w:w="0" w:type="auto"/>
          </w:tcPr>
          <w:p w14:paraId="392D3D83" w14:textId="77777777" w:rsidR="008F49DF" w:rsidRPr="0074449E" w:rsidRDefault="008F49DF" w:rsidP="002A6716">
            <w:pPr>
              <w:pStyle w:val="TAL"/>
              <w:rPr>
                <w:sz w:val="16"/>
              </w:rPr>
            </w:pPr>
            <w:r>
              <w:rPr>
                <w:sz w:val="16"/>
              </w:rPr>
              <w:t>Correction to TC7.5.6.5.1 with TT analysis</w:t>
            </w:r>
          </w:p>
        </w:tc>
        <w:tc>
          <w:tcPr>
            <w:tcW w:w="0" w:type="auto"/>
          </w:tcPr>
          <w:p w14:paraId="179DAD20" w14:textId="77777777" w:rsidR="008F49DF" w:rsidRPr="0074449E" w:rsidRDefault="008F49DF" w:rsidP="002A6716">
            <w:pPr>
              <w:pStyle w:val="TAL"/>
              <w:rPr>
                <w:sz w:val="16"/>
              </w:rPr>
            </w:pPr>
            <w:r>
              <w:rPr>
                <w:sz w:val="16"/>
              </w:rPr>
              <w:t>Apple</w:t>
            </w:r>
          </w:p>
        </w:tc>
        <w:tc>
          <w:tcPr>
            <w:tcW w:w="0" w:type="auto"/>
          </w:tcPr>
          <w:p w14:paraId="170752A2" w14:textId="77777777" w:rsidR="008F49DF" w:rsidRPr="0074449E" w:rsidRDefault="008F49DF" w:rsidP="002A6716">
            <w:pPr>
              <w:pStyle w:val="TAL"/>
              <w:rPr>
                <w:sz w:val="16"/>
              </w:rPr>
            </w:pPr>
            <w:r>
              <w:rPr>
                <w:sz w:val="16"/>
              </w:rPr>
              <w:t>38.533</w:t>
            </w:r>
          </w:p>
        </w:tc>
        <w:tc>
          <w:tcPr>
            <w:tcW w:w="0" w:type="auto"/>
          </w:tcPr>
          <w:p w14:paraId="0EF9D890" w14:textId="77777777" w:rsidR="008F49DF" w:rsidRPr="0074449E" w:rsidRDefault="008F49DF" w:rsidP="002A6716">
            <w:pPr>
              <w:pStyle w:val="TAL"/>
              <w:rPr>
                <w:sz w:val="16"/>
              </w:rPr>
            </w:pPr>
            <w:r>
              <w:rPr>
                <w:sz w:val="16"/>
              </w:rPr>
              <w:t>3894</w:t>
            </w:r>
          </w:p>
        </w:tc>
        <w:tc>
          <w:tcPr>
            <w:tcW w:w="0" w:type="auto"/>
          </w:tcPr>
          <w:p w14:paraId="21F5B946" w14:textId="77777777" w:rsidR="008F49DF" w:rsidRPr="0074449E" w:rsidRDefault="008F49DF" w:rsidP="002A6716">
            <w:pPr>
              <w:pStyle w:val="TAR"/>
              <w:rPr>
                <w:sz w:val="16"/>
              </w:rPr>
            </w:pPr>
            <w:r>
              <w:rPr>
                <w:sz w:val="16"/>
              </w:rPr>
              <w:t>-</w:t>
            </w:r>
          </w:p>
        </w:tc>
        <w:tc>
          <w:tcPr>
            <w:tcW w:w="0" w:type="auto"/>
          </w:tcPr>
          <w:p w14:paraId="6AD1654E" w14:textId="77777777" w:rsidR="008F49DF" w:rsidRPr="0074449E" w:rsidRDefault="008F49DF" w:rsidP="002A6716">
            <w:pPr>
              <w:pStyle w:val="TAL"/>
              <w:rPr>
                <w:sz w:val="16"/>
              </w:rPr>
            </w:pPr>
            <w:r>
              <w:rPr>
                <w:sz w:val="16"/>
              </w:rPr>
              <w:t>Rel-18</w:t>
            </w:r>
          </w:p>
        </w:tc>
        <w:tc>
          <w:tcPr>
            <w:tcW w:w="0" w:type="auto"/>
          </w:tcPr>
          <w:p w14:paraId="7E2847FC" w14:textId="77777777" w:rsidR="008F49DF" w:rsidRPr="0074449E" w:rsidRDefault="008F49DF" w:rsidP="002A6716">
            <w:pPr>
              <w:pStyle w:val="TAL"/>
              <w:rPr>
                <w:sz w:val="16"/>
              </w:rPr>
            </w:pPr>
            <w:r>
              <w:rPr>
                <w:sz w:val="16"/>
              </w:rPr>
              <w:t>F</w:t>
            </w:r>
          </w:p>
        </w:tc>
        <w:tc>
          <w:tcPr>
            <w:tcW w:w="0" w:type="auto"/>
          </w:tcPr>
          <w:p w14:paraId="6A5E890D"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47BCB753" w14:textId="77777777" w:rsidR="008F49DF" w:rsidRPr="0074449E" w:rsidRDefault="008F49DF" w:rsidP="002A6716">
            <w:pPr>
              <w:pStyle w:val="TAL"/>
              <w:rPr>
                <w:sz w:val="16"/>
              </w:rPr>
            </w:pPr>
            <w:r>
              <w:rPr>
                <w:sz w:val="16"/>
              </w:rPr>
              <w:t>agreed</w:t>
            </w:r>
          </w:p>
        </w:tc>
      </w:tr>
      <w:tr w:rsidR="008F49DF" w14:paraId="48B75750" w14:textId="77777777" w:rsidTr="002A6716">
        <w:tc>
          <w:tcPr>
            <w:tcW w:w="0" w:type="auto"/>
          </w:tcPr>
          <w:p w14:paraId="656A9FD4" w14:textId="77777777" w:rsidR="008F49DF" w:rsidRPr="0074449E" w:rsidRDefault="008F49DF" w:rsidP="002A6716">
            <w:pPr>
              <w:pStyle w:val="TAL"/>
              <w:rPr>
                <w:sz w:val="16"/>
              </w:rPr>
            </w:pPr>
            <w:r>
              <w:rPr>
                <w:sz w:val="16"/>
              </w:rPr>
              <w:t>R5-252380</w:t>
            </w:r>
          </w:p>
        </w:tc>
        <w:tc>
          <w:tcPr>
            <w:tcW w:w="0" w:type="auto"/>
          </w:tcPr>
          <w:p w14:paraId="4682799B" w14:textId="77777777" w:rsidR="008F49DF" w:rsidRPr="0074449E" w:rsidRDefault="008F49DF" w:rsidP="002A6716">
            <w:pPr>
              <w:pStyle w:val="TAL"/>
              <w:rPr>
                <w:sz w:val="16"/>
              </w:rPr>
            </w:pPr>
            <w:r>
              <w:rPr>
                <w:sz w:val="16"/>
              </w:rPr>
              <w:t>Correction to TC7.5.6.3.1 with TT analysis</w:t>
            </w:r>
          </w:p>
        </w:tc>
        <w:tc>
          <w:tcPr>
            <w:tcW w:w="0" w:type="auto"/>
          </w:tcPr>
          <w:p w14:paraId="1680173D" w14:textId="77777777" w:rsidR="008F49DF" w:rsidRPr="0074449E" w:rsidRDefault="008F49DF" w:rsidP="002A6716">
            <w:pPr>
              <w:pStyle w:val="TAL"/>
              <w:rPr>
                <w:sz w:val="16"/>
              </w:rPr>
            </w:pPr>
            <w:r>
              <w:rPr>
                <w:sz w:val="16"/>
              </w:rPr>
              <w:t>Apple</w:t>
            </w:r>
          </w:p>
        </w:tc>
        <w:tc>
          <w:tcPr>
            <w:tcW w:w="0" w:type="auto"/>
          </w:tcPr>
          <w:p w14:paraId="4B08302A" w14:textId="77777777" w:rsidR="008F49DF" w:rsidRPr="0074449E" w:rsidRDefault="008F49DF" w:rsidP="002A6716">
            <w:pPr>
              <w:pStyle w:val="TAL"/>
              <w:rPr>
                <w:sz w:val="16"/>
              </w:rPr>
            </w:pPr>
            <w:r>
              <w:rPr>
                <w:sz w:val="16"/>
              </w:rPr>
              <w:t>38.533</w:t>
            </w:r>
          </w:p>
        </w:tc>
        <w:tc>
          <w:tcPr>
            <w:tcW w:w="0" w:type="auto"/>
          </w:tcPr>
          <w:p w14:paraId="142C8D28" w14:textId="77777777" w:rsidR="008F49DF" w:rsidRPr="0074449E" w:rsidRDefault="008F49DF" w:rsidP="002A6716">
            <w:pPr>
              <w:pStyle w:val="TAL"/>
              <w:rPr>
                <w:sz w:val="16"/>
              </w:rPr>
            </w:pPr>
            <w:r>
              <w:rPr>
                <w:sz w:val="16"/>
              </w:rPr>
              <w:t>3895</w:t>
            </w:r>
          </w:p>
        </w:tc>
        <w:tc>
          <w:tcPr>
            <w:tcW w:w="0" w:type="auto"/>
          </w:tcPr>
          <w:p w14:paraId="0C2FFF77" w14:textId="77777777" w:rsidR="008F49DF" w:rsidRPr="0074449E" w:rsidRDefault="008F49DF" w:rsidP="002A6716">
            <w:pPr>
              <w:pStyle w:val="TAR"/>
              <w:rPr>
                <w:sz w:val="16"/>
              </w:rPr>
            </w:pPr>
            <w:r>
              <w:rPr>
                <w:sz w:val="16"/>
              </w:rPr>
              <w:t>-</w:t>
            </w:r>
          </w:p>
        </w:tc>
        <w:tc>
          <w:tcPr>
            <w:tcW w:w="0" w:type="auto"/>
          </w:tcPr>
          <w:p w14:paraId="28683A18" w14:textId="77777777" w:rsidR="008F49DF" w:rsidRPr="0074449E" w:rsidRDefault="008F49DF" w:rsidP="002A6716">
            <w:pPr>
              <w:pStyle w:val="TAL"/>
              <w:rPr>
                <w:sz w:val="16"/>
              </w:rPr>
            </w:pPr>
            <w:r>
              <w:rPr>
                <w:sz w:val="16"/>
              </w:rPr>
              <w:t>Rel-18</w:t>
            </w:r>
          </w:p>
        </w:tc>
        <w:tc>
          <w:tcPr>
            <w:tcW w:w="0" w:type="auto"/>
          </w:tcPr>
          <w:p w14:paraId="41897798" w14:textId="77777777" w:rsidR="008F49DF" w:rsidRPr="0074449E" w:rsidRDefault="008F49DF" w:rsidP="002A6716">
            <w:pPr>
              <w:pStyle w:val="TAL"/>
              <w:rPr>
                <w:sz w:val="16"/>
              </w:rPr>
            </w:pPr>
            <w:r>
              <w:rPr>
                <w:sz w:val="16"/>
              </w:rPr>
              <w:t>F</w:t>
            </w:r>
          </w:p>
        </w:tc>
        <w:tc>
          <w:tcPr>
            <w:tcW w:w="0" w:type="auto"/>
          </w:tcPr>
          <w:p w14:paraId="51BDE9FE"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7DC6A510" w14:textId="77777777" w:rsidR="008F49DF" w:rsidRPr="0074449E" w:rsidRDefault="008F49DF" w:rsidP="002A6716">
            <w:pPr>
              <w:pStyle w:val="TAL"/>
              <w:rPr>
                <w:sz w:val="16"/>
              </w:rPr>
            </w:pPr>
            <w:r>
              <w:rPr>
                <w:sz w:val="16"/>
              </w:rPr>
              <w:t>revised</w:t>
            </w:r>
          </w:p>
        </w:tc>
      </w:tr>
      <w:tr w:rsidR="008F49DF" w14:paraId="6399EA83" w14:textId="77777777" w:rsidTr="002A6716">
        <w:tc>
          <w:tcPr>
            <w:tcW w:w="0" w:type="auto"/>
          </w:tcPr>
          <w:p w14:paraId="3C9D85AF" w14:textId="77777777" w:rsidR="008F49DF" w:rsidRPr="0074449E" w:rsidRDefault="008F49DF" w:rsidP="002A6716">
            <w:pPr>
              <w:pStyle w:val="TAL"/>
              <w:rPr>
                <w:sz w:val="16"/>
              </w:rPr>
            </w:pPr>
            <w:r>
              <w:rPr>
                <w:sz w:val="16"/>
              </w:rPr>
              <w:t>R5-253547</w:t>
            </w:r>
          </w:p>
        </w:tc>
        <w:tc>
          <w:tcPr>
            <w:tcW w:w="0" w:type="auto"/>
          </w:tcPr>
          <w:p w14:paraId="021E5A74" w14:textId="77777777" w:rsidR="008F49DF" w:rsidRPr="0074449E" w:rsidRDefault="008F49DF" w:rsidP="002A6716">
            <w:pPr>
              <w:pStyle w:val="TAL"/>
              <w:rPr>
                <w:sz w:val="16"/>
              </w:rPr>
            </w:pPr>
            <w:r>
              <w:rPr>
                <w:sz w:val="16"/>
              </w:rPr>
              <w:t>Correction to TC7.5.6.3.1 with TT analysis</w:t>
            </w:r>
          </w:p>
        </w:tc>
        <w:tc>
          <w:tcPr>
            <w:tcW w:w="0" w:type="auto"/>
          </w:tcPr>
          <w:p w14:paraId="6180B961" w14:textId="77777777" w:rsidR="008F49DF" w:rsidRPr="0074449E" w:rsidRDefault="008F49DF" w:rsidP="002A6716">
            <w:pPr>
              <w:pStyle w:val="TAL"/>
              <w:rPr>
                <w:sz w:val="16"/>
              </w:rPr>
            </w:pPr>
            <w:r>
              <w:rPr>
                <w:sz w:val="16"/>
              </w:rPr>
              <w:t>Apple</w:t>
            </w:r>
          </w:p>
        </w:tc>
        <w:tc>
          <w:tcPr>
            <w:tcW w:w="0" w:type="auto"/>
          </w:tcPr>
          <w:p w14:paraId="2254A2A6" w14:textId="77777777" w:rsidR="008F49DF" w:rsidRPr="0074449E" w:rsidRDefault="008F49DF" w:rsidP="002A6716">
            <w:pPr>
              <w:pStyle w:val="TAL"/>
              <w:rPr>
                <w:sz w:val="16"/>
              </w:rPr>
            </w:pPr>
            <w:r>
              <w:rPr>
                <w:sz w:val="16"/>
              </w:rPr>
              <w:t>38.533</w:t>
            </w:r>
          </w:p>
        </w:tc>
        <w:tc>
          <w:tcPr>
            <w:tcW w:w="0" w:type="auto"/>
          </w:tcPr>
          <w:p w14:paraId="23F06DB5" w14:textId="77777777" w:rsidR="008F49DF" w:rsidRPr="0074449E" w:rsidRDefault="008F49DF" w:rsidP="002A6716">
            <w:pPr>
              <w:pStyle w:val="TAL"/>
              <w:rPr>
                <w:sz w:val="16"/>
              </w:rPr>
            </w:pPr>
            <w:r>
              <w:rPr>
                <w:sz w:val="16"/>
              </w:rPr>
              <w:t>3895</w:t>
            </w:r>
          </w:p>
        </w:tc>
        <w:tc>
          <w:tcPr>
            <w:tcW w:w="0" w:type="auto"/>
          </w:tcPr>
          <w:p w14:paraId="59AD8375" w14:textId="77777777" w:rsidR="008F49DF" w:rsidRPr="0074449E" w:rsidRDefault="008F49DF" w:rsidP="002A6716">
            <w:pPr>
              <w:pStyle w:val="TAR"/>
              <w:rPr>
                <w:sz w:val="16"/>
              </w:rPr>
            </w:pPr>
            <w:r>
              <w:rPr>
                <w:sz w:val="16"/>
              </w:rPr>
              <w:t>1</w:t>
            </w:r>
          </w:p>
        </w:tc>
        <w:tc>
          <w:tcPr>
            <w:tcW w:w="0" w:type="auto"/>
          </w:tcPr>
          <w:p w14:paraId="7098FD03" w14:textId="77777777" w:rsidR="008F49DF" w:rsidRPr="0074449E" w:rsidRDefault="008F49DF" w:rsidP="002A6716">
            <w:pPr>
              <w:pStyle w:val="TAL"/>
              <w:rPr>
                <w:sz w:val="16"/>
              </w:rPr>
            </w:pPr>
            <w:r>
              <w:rPr>
                <w:sz w:val="16"/>
              </w:rPr>
              <w:t>Rel-18</w:t>
            </w:r>
          </w:p>
        </w:tc>
        <w:tc>
          <w:tcPr>
            <w:tcW w:w="0" w:type="auto"/>
          </w:tcPr>
          <w:p w14:paraId="382F504E" w14:textId="77777777" w:rsidR="008F49DF" w:rsidRPr="0074449E" w:rsidRDefault="008F49DF" w:rsidP="002A6716">
            <w:pPr>
              <w:pStyle w:val="TAL"/>
              <w:rPr>
                <w:sz w:val="16"/>
              </w:rPr>
            </w:pPr>
            <w:r>
              <w:rPr>
                <w:sz w:val="16"/>
              </w:rPr>
              <w:t>F</w:t>
            </w:r>
          </w:p>
        </w:tc>
        <w:tc>
          <w:tcPr>
            <w:tcW w:w="0" w:type="auto"/>
          </w:tcPr>
          <w:p w14:paraId="0A288FB0"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511D1420" w14:textId="77777777" w:rsidR="008F49DF" w:rsidRPr="0074449E" w:rsidRDefault="008F49DF" w:rsidP="002A6716">
            <w:pPr>
              <w:pStyle w:val="TAL"/>
              <w:rPr>
                <w:sz w:val="16"/>
              </w:rPr>
            </w:pPr>
            <w:r>
              <w:rPr>
                <w:sz w:val="16"/>
              </w:rPr>
              <w:t>agreed</w:t>
            </w:r>
          </w:p>
        </w:tc>
      </w:tr>
      <w:tr w:rsidR="008F49DF" w14:paraId="0BF2C05D" w14:textId="77777777" w:rsidTr="002A6716">
        <w:tc>
          <w:tcPr>
            <w:tcW w:w="0" w:type="auto"/>
          </w:tcPr>
          <w:p w14:paraId="22C68A18" w14:textId="77777777" w:rsidR="008F49DF" w:rsidRPr="0074449E" w:rsidRDefault="008F49DF" w:rsidP="002A6716">
            <w:pPr>
              <w:pStyle w:val="TAL"/>
              <w:rPr>
                <w:sz w:val="16"/>
              </w:rPr>
            </w:pPr>
            <w:r>
              <w:rPr>
                <w:sz w:val="16"/>
              </w:rPr>
              <w:t>R5-252382</w:t>
            </w:r>
          </w:p>
        </w:tc>
        <w:tc>
          <w:tcPr>
            <w:tcW w:w="0" w:type="auto"/>
          </w:tcPr>
          <w:p w14:paraId="35AC80C7" w14:textId="77777777" w:rsidR="008F49DF" w:rsidRPr="0074449E" w:rsidRDefault="008F49DF" w:rsidP="002A6716">
            <w:pPr>
              <w:pStyle w:val="TAL"/>
              <w:rPr>
                <w:sz w:val="16"/>
              </w:rPr>
            </w:pPr>
            <w:r>
              <w:rPr>
                <w:sz w:val="16"/>
              </w:rPr>
              <w:t>Correction to TC6.5.6.3.1 with TT analysis</w:t>
            </w:r>
          </w:p>
        </w:tc>
        <w:tc>
          <w:tcPr>
            <w:tcW w:w="0" w:type="auto"/>
          </w:tcPr>
          <w:p w14:paraId="35D525C4" w14:textId="77777777" w:rsidR="008F49DF" w:rsidRPr="0074449E" w:rsidRDefault="008F49DF" w:rsidP="002A6716">
            <w:pPr>
              <w:pStyle w:val="TAL"/>
              <w:rPr>
                <w:sz w:val="16"/>
              </w:rPr>
            </w:pPr>
            <w:r>
              <w:rPr>
                <w:sz w:val="16"/>
              </w:rPr>
              <w:t>Apple</w:t>
            </w:r>
          </w:p>
        </w:tc>
        <w:tc>
          <w:tcPr>
            <w:tcW w:w="0" w:type="auto"/>
          </w:tcPr>
          <w:p w14:paraId="4D169104" w14:textId="77777777" w:rsidR="008F49DF" w:rsidRPr="0074449E" w:rsidRDefault="008F49DF" w:rsidP="002A6716">
            <w:pPr>
              <w:pStyle w:val="TAL"/>
              <w:rPr>
                <w:sz w:val="16"/>
              </w:rPr>
            </w:pPr>
            <w:r>
              <w:rPr>
                <w:sz w:val="16"/>
              </w:rPr>
              <w:t>38.533</w:t>
            </w:r>
          </w:p>
        </w:tc>
        <w:tc>
          <w:tcPr>
            <w:tcW w:w="0" w:type="auto"/>
          </w:tcPr>
          <w:p w14:paraId="75C624DC" w14:textId="77777777" w:rsidR="008F49DF" w:rsidRPr="0074449E" w:rsidRDefault="008F49DF" w:rsidP="002A6716">
            <w:pPr>
              <w:pStyle w:val="TAL"/>
              <w:rPr>
                <w:sz w:val="16"/>
              </w:rPr>
            </w:pPr>
            <w:r>
              <w:rPr>
                <w:sz w:val="16"/>
              </w:rPr>
              <w:t>3896</w:t>
            </w:r>
          </w:p>
        </w:tc>
        <w:tc>
          <w:tcPr>
            <w:tcW w:w="0" w:type="auto"/>
          </w:tcPr>
          <w:p w14:paraId="4D810707" w14:textId="77777777" w:rsidR="008F49DF" w:rsidRPr="0074449E" w:rsidRDefault="008F49DF" w:rsidP="002A6716">
            <w:pPr>
              <w:pStyle w:val="TAR"/>
              <w:rPr>
                <w:sz w:val="16"/>
              </w:rPr>
            </w:pPr>
            <w:r>
              <w:rPr>
                <w:sz w:val="16"/>
              </w:rPr>
              <w:t>-</w:t>
            </w:r>
          </w:p>
        </w:tc>
        <w:tc>
          <w:tcPr>
            <w:tcW w:w="0" w:type="auto"/>
          </w:tcPr>
          <w:p w14:paraId="69F7822A" w14:textId="77777777" w:rsidR="008F49DF" w:rsidRPr="0074449E" w:rsidRDefault="008F49DF" w:rsidP="002A6716">
            <w:pPr>
              <w:pStyle w:val="TAL"/>
              <w:rPr>
                <w:sz w:val="16"/>
              </w:rPr>
            </w:pPr>
            <w:r>
              <w:rPr>
                <w:sz w:val="16"/>
              </w:rPr>
              <w:t>Rel-18</w:t>
            </w:r>
          </w:p>
        </w:tc>
        <w:tc>
          <w:tcPr>
            <w:tcW w:w="0" w:type="auto"/>
          </w:tcPr>
          <w:p w14:paraId="5749714E" w14:textId="77777777" w:rsidR="008F49DF" w:rsidRPr="0074449E" w:rsidRDefault="008F49DF" w:rsidP="002A6716">
            <w:pPr>
              <w:pStyle w:val="TAL"/>
              <w:rPr>
                <w:sz w:val="16"/>
              </w:rPr>
            </w:pPr>
            <w:r>
              <w:rPr>
                <w:sz w:val="16"/>
              </w:rPr>
              <w:t>F</w:t>
            </w:r>
          </w:p>
        </w:tc>
        <w:tc>
          <w:tcPr>
            <w:tcW w:w="0" w:type="auto"/>
          </w:tcPr>
          <w:p w14:paraId="378C9454"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27232FF0" w14:textId="77777777" w:rsidR="008F49DF" w:rsidRPr="0074449E" w:rsidRDefault="008F49DF" w:rsidP="002A6716">
            <w:pPr>
              <w:pStyle w:val="TAL"/>
              <w:rPr>
                <w:sz w:val="16"/>
              </w:rPr>
            </w:pPr>
            <w:r>
              <w:rPr>
                <w:sz w:val="16"/>
              </w:rPr>
              <w:t>agreed</w:t>
            </w:r>
          </w:p>
        </w:tc>
      </w:tr>
      <w:tr w:rsidR="008F49DF" w14:paraId="1DE8D320" w14:textId="77777777" w:rsidTr="002A6716">
        <w:tc>
          <w:tcPr>
            <w:tcW w:w="0" w:type="auto"/>
          </w:tcPr>
          <w:p w14:paraId="7ACA6FC5" w14:textId="77777777" w:rsidR="008F49DF" w:rsidRPr="0074449E" w:rsidRDefault="008F49DF" w:rsidP="002A6716">
            <w:pPr>
              <w:pStyle w:val="TAL"/>
              <w:rPr>
                <w:sz w:val="16"/>
              </w:rPr>
            </w:pPr>
            <w:r>
              <w:rPr>
                <w:sz w:val="16"/>
              </w:rPr>
              <w:t>R5-252384</w:t>
            </w:r>
          </w:p>
        </w:tc>
        <w:tc>
          <w:tcPr>
            <w:tcW w:w="0" w:type="auto"/>
          </w:tcPr>
          <w:p w14:paraId="432EDD6A" w14:textId="77777777" w:rsidR="008F49DF" w:rsidRPr="0074449E" w:rsidRDefault="008F49DF" w:rsidP="002A6716">
            <w:pPr>
              <w:pStyle w:val="TAL"/>
              <w:rPr>
                <w:sz w:val="16"/>
              </w:rPr>
            </w:pPr>
            <w:r>
              <w:rPr>
                <w:sz w:val="16"/>
              </w:rPr>
              <w:t>Correction to TC6.5.6.5.1 with TT</w:t>
            </w:r>
          </w:p>
        </w:tc>
        <w:tc>
          <w:tcPr>
            <w:tcW w:w="0" w:type="auto"/>
          </w:tcPr>
          <w:p w14:paraId="77F1074B" w14:textId="77777777" w:rsidR="008F49DF" w:rsidRPr="0074449E" w:rsidRDefault="008F49DF" w:rsidP="002A6716">
            <w:pPr>
              <w:pStyle w:val="TAL"/>
              <w:rPr>
                <w:sz w:val="16"/>
              </w:rPr>
            </w:pPr>
            <w:r>
              <w:rPr>
                <w:sz w:val="16"/>
              </w:rPr>
              <w:t>Apple</w:t>
            </w:r>
          </w:p>
        </w:tc>
        <w:tc>
          <w:tcPr>
            <w:tcW w:w="0" w:type="auto"/>
          </w:tcPr>
          <w:p w14:paraId="74B1B5A3" w14:textId="77777777" w:rsidR="008F49DF" w:rsidRPr="0074449E" w:rsidRDefault="008F49DF" w:rsidP="002A6716">
            <w:pPr>
              <w:pStyle w:val="TAL"/>
              <w:rPr>
                <w:sz w:val="16"/>
              </w:rPr>
            </w:pPr>
            <w:r>
              <w:rPr>
                <w:sz w:val="16"/>
              </w:rPr>
              <w:t>38.533</w:t>
            </w:r>
          </w:p>
        </w:tc>
        <w:tc>
          <w:tcPr>
            <w:tcW w:w="0" w:type="auto"/>
          </w:tcPr>
          <w:p w14:paraId="609235E9" w14:textId="77777777" w:rsidR="008F49DF" w:rsidRPr="0074449E" w:rsidRDefault="008F49DF" w:rsidP="002A6716">
            <w:pPr>
              <w:pStyle w:val="TAL"/>
              <w:rPr>
                <w:sz w:val="16"/>
              </w:rPr>
            </w:pPr>
            <w:r>
              <w:rPr>
                <w:sz w:val="16"/>
              </w:rPr>
              <w:t>3897</w:t>
            </w:r>
          </w:p>
        </w:tc>
        <w:tc>
          <w:tcPr>
            <w:tcW w:w="0" w:type="auto"/>
          </w:tcPr>
          <w:p w14:paraId="642B03AF" w14:textId="77777777" w:rsidR="008F49DF" w:rsidRPr="0074449E" w:rsidRDefault="008F49DF" w:rsidP="002A6716">
            <w:pPr>
              <w:pStyle w:val="TAR"/>
              <w:rPr>
                <w:sz w:val="16"/>
              </w:rPr>
            </w:pPr>
            <w:r>
              <w:rPr>
                <w:sz w:val="16"/>
              </w:rPr>
              <w:t>-</w:t>
            </w:r>
          </w:p>
        </w:tc>
        <w:tc>
          <w:tcPr>
            <w:tcW w:w="0" w:type="auto"/>
          </w:tcPr>
          <w:p w14:paraId="61393AD2" w14:textId="77777777" w:rsidR="008F49DF" w:rsidRPr="0074449E" w:rsidRDefault="008F49DF" w:rsidP="002A6716">
            <w:pPr>
              <w:pStyle w:val="TAL"/>
              <w:rPr>
                <w:sz w:val="16"/>
              </w:rPr>
            </w:pPr>
            <w:r>
              <w:rPr>
                <w:sz w:val="16"/>
              </w:rPr>
              <w:t>Rel-18</w:t>
            </w:r>
          </w:p>
        </w:tc>
        <w:tc>
          <w:tcPr>
            <w:tcW w:w="0" w:type="auto"/>
          </w:tcPr>
          <w:p w14:paraId="6B9279DB" w14:textId="77777777" w:rsidR="008F49DF" w:rsidRPr="0074449E" w:rsidRDefault="008F49DF" w:rsidP="002A6716">
            <w:pPr>
              <w:pStyle w:val="TAL"/>
              <w:rPr>
                <w:sz w:val="16"/>
              </w:rPr>
            </w:pPr>
            <w:r>
              <w:rPr>
                <w:sz w:val="16"/>
              </w:rPr>
              <w:t>F</w:t>
            </w:r>
          </w:p>
        </w:tc>
        <w:tc>
          <w:tcPr>
            <w:tcW w:w="0" w:type="auto"/>
          </w:tcPr>
          <w:p w14:paraId="6D59B227"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25147C14" w14:textId="77777777" w:rsidR="008F49DF" w:rsidRPr="0074449E" w:rsidRDefault="008F49DF" w:rsidP="002A6716">
            <w:pPr>
              <w:pStyle w:val="TAL"/>
              <w:rPr>
                <w:sz w:val="16"/>
              </w:rPr>
            </w:pPr>
            <w:r>
              <w:rPr>
                <w:sz w:val="16"/>
              </w:rPr>
              <w:t>agreed</w:t>
            </w:r>
          </w:p>
        </w:tc>
      </w:tr>
      <w:tr w:rsidR="008F49DF" w14:paraId="0BE1051D" w14:textId="77777777" w:rsidTr="002A6716">
        <w:tc>
          <w:tcPr>
            <w:tcW w:w="0" w:type="auto"/>
          </w:tcPr>
          <w:p w14:paraId="07F82D86" w14:textId="77777777" w:rsidR="008F49DF" w:rsidRPr="0074449E" w:rsidRDefault="008F49DF" w:rsidP="002A6716">
            <w:pPr>
              <w:pStyle w:val="TAL"/>
              <w:rPr>
                <w:sz w:val="16"/>
              </w:rPr>
            </w:pPr>
            <w:r>
              <w:rPr>
                <w:sz w:val="16"/>
              </w:rPr>
              <w:t>R5-252386</w:t>
            </w:r>
          </w:p>
        </w:tc>
        <w:tc>
          <w:tcPr>
            <w:tcW w:w="0" w:type="auto"/>
          </w:tcPr>
          <w:p w14:paraId="56F71850" w14:textId="77777777" w:rsidR="008F49DF" w:rsidRPr="0074449E" w:rsidRDefault="008F49DF" w:rsidP="002A6716">
            <w:pPr>
              <w:pStyle w:val="TAL"/>
              <w:rPr>
                <w:sz w:val="16"/>
              </w:rPr>
            </w:pPr>
            <w:r>
              <w:rPr>
                <w:sz w:val="16"/>
              </w:rPr>
              <w:t>Correction to TC6.6.7.1 with TT analysis</w:t>
            </w:r>
          </w:p>
        </w:tc>
        <w:tc>
          <w:tcPr>
            <w:tcW w:w="0" w:type="auto"/>
          </w:tcPr>
          <w:p w14:paraId="606C9C76" w14:textId="77777777" w:rsidR="008F49DF" w:rsidRPr="0074449E" w:rsidRDefault="008F49DF" w:rsidP="002A6716">
            <w:pPr>
              <w:pStyle w:val="TAL"/>
              <w:rPr>
                <w:sz w:val="16"/>
              </w:rPr>
            </w:pPr>
            <w:r>
              <w:rPr>
                <w:sz w:val="16"/>
              </w:rPr>
              <w:t>Apple</w:t>
            </w:r>
          </w:p>
        </w:tc>
        <w:tc>
          <w:tcPr>
            <w:tcW w:w="0" w:type="auto"/>
          </w:tcPr>
          <w:p w14:paraId="41BB4E2F" w14:textId="77777777" w:rsidR="008F49DF" w:rsidRPr="0074449E" w:rsidRDefault="008F49DF" w:rsidP="002A6716">
            <w:pPr>
              <w:pStyle w:val="TAL"/>
              <w:rPr>
                <w:sz w:val="16"/>
              </w:rPr>
            </w:pPr>
            <w:r>
              <w:rPr>
                <w:sz w:val="16"/>
              </w:rPr>
              <w:t>38.533</w:t>
            </w:r>
          </w:p>
        </w:tc>
        <w:tc>
          <w:tcPr>
            <w:tcW w:w="0" w:type="auto"/>
          </w:tcPr>
          <w:p w14:paraId="49B32974" w14:textId="77777777" w:rsidR="008F49DF" w:rsidRPr="0074449E" w:rsidRDefault="008F49DF" w:rsidP="002A6716">
            <w:pPr>
              <w:pStyle w:val="TAL"/>
              <w:rPr>
                <w:sz w:val="16"/>
              </w:rPr>
            </w:pPr>
            <w:r>
              <w:rPr>
                <w:sz w:val="16"/>
              </w:rPr>
              <w:t>3898</w:t>
            </w:r>
          </w:p>
        </w:tc>
        <w:tc>
          <w:tcPr>
            <w:tcW w:w="0" w:type="auto"/>
          </w:tcPr>
          <w:p w14:paraId="794A32CF" w14:textId="77777777" w:rsidR="008F49DF" w:rsidRPr="0074449E" w:rsidRDefault="008F49DF" w:rsidP="002A6716">
            <w:pPr>
              <w:pStyle w:val="TAR"/>
              <w:rPr>
                <w:sz w:val="16"/>
              </w:rPr>
            </w:pPr>
            <w:r>
              <w:rPr>
                <w:sz w:val="16"/>
              </w:rPr>
              <w:t>-</w:t>
            </w:r>
          </w:p>
        </w:tc>
        <w:tc>
          <w:tcPr>
            <w:tcW w:w="0" w:type="auto"/>
          </w:tcPr>
          <w:p w14:paraId="2E8C3014" w14:textId="77777777" w:rsidR="008F49DF" w:rsidRPr="0074449E" w:rsidRDefault="008F49DF" w:rsidP="002A6716">
            <w:pPr>
              <w:pStyle w:val="TAL"/>
              <w:rPr>
                <w:sz w:val="16"/>
              </w:rPr>
            </w:pPr>
            <w:r>
              <w:rPr>
                <w:sz w:val="16"/>
              </w:rPr>
              <w:t>Rel-18</w:t>
            </w:r>
          </w:p>
        </w:tc>
        <w:tc>
          <w:tcPr>
            <w:tcW w:w="0" w:type="auto"/>
          </w:tcPr>
          <w:p w14:paraId="531D32ED" w14:textId="77777777" w:rsidR="008F49DF" w:rsidRPr="0074449E" w:rsidRDefault="008F49DF" w:rsidP="002A6716">
            <w:pPr>
              <w:pStyle w:val="TAL"/>
              <w:rPr>
                <w:sz w:val="16"/>
              </w:rPr>
            </w:pPr>
            <w:r>
              <w:rPr>
                <w:sz w:val="16"/>
              </w:rPr>
              <w:t>F</w:t>
            </w:r>
          </w:p>
        </w:tc>
        <w:tc>
          <w:tcPr>
            <w:tcW w:w="0" w:type="auto"/>
          </w:tcPr>
          <w:p w14:paraId="223788C3"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47867270" w14:textId="77777777" w:rsidR="008F49DF" w:rsidRPr="0074449E" w:rsidRDefault="008F49DF" w:rsidP="002A6716">
            <w:pPr>
              <w:pStyle w:val="TAL"/>
              <w:rPr>
                <w:sz w:val="16"/>
              </w:rPr>
            </w:pPr>
            <w:r>
              <w:rPr>
                <w:sz w:val="16"/>
              </w:rPr>
              <w:t>agreed</w:t>
            </w:r>
          </w:p>
        </w:tc>
      </w:tr>
      <w:tr w:rsidR="008F49DF" w14:paraId="7D97B430" w14:textId="77777777" w:rsidTr="002A6716">
        <w:tc>
          <w:tcPr>
            <w:tcW w:w="0" w:type="auto"/>
          </w:tcPr>
          <w:p w14:paraId="528DD584" w14:textId="77777777" w:rsidR="008F49DF" w:rsidRPr="0074449E" w:rsidRDefault="008F49DF" w:rsidP="002A6716">
            <w:pPr>
              <w:pStyle w:val="TAL"/>
              <w:rPr>
                <w:sz w:val="16"/>
              </w:rPr>
            </w:pPr>
            <w:r>
              <w:rPr>
                <w:sz w:val="16"/>
              </w:rPr>
              <w:t>R5-252388</w:t>
            </w:r>
          </w:p>
        </w:tc>
        <w:tc>
          <w:tcPr>
            <w:tcW w:w="0" w:type="auto"/>
          </w:tcPr>
          <w:p w14:paraId="26451AB2" w14:textId="77777777" w:rsidR="008F49DF" w:rsidRPr="0074449E" w:rsidRDefault="008F49DF" w:rsidP="002A6716">
            <w:pPr>
              <w:pStyle w:val="TAL"/>
              <w:rPr>
                <w:sz w:val="16"/>
              </w:rPr>
            </w:pPr>
            <w:r>
              <w:rPr>
                <w:sz w:val="16"/>
              </w:rPr>
              <w:t>Correction to TC6.6.7.2 with TT analysis</w:t>
            </w:r>
          </w:p>
        </w:tc>
        <w:tc>
          <w:tcPr>
            <w:tcW w:w="0" w:type="auto"/>
          </w:tcPr>
          <w:p w14:paraId="441DEE2A" w14:textId="77777777" w:rsidR="008F49DF" w:rsidRPr="0074449E" w:rsidRDefault="008F49DF" w:rsidP="002A6716">
            <w:pPr>
              <w:pStyle w:val="TAL"/>
              <w:rPr>
                <w:sz w:val="16"/>
              </w:rPr>
            </w:pPr>
            <w:r>
              <w:rPr>
                <w:sz w:val="16"/>
              </w:rPr>
              <w:t>Apple</w:t>
            </w:r>
          </w:p>
        </w:tc>
        <w:tc>
          <w:tcPr>
            <w:tcW w:w="0" w:type="auto"/>
          </w:tcPr>
          <w:p w14:paraId="4B469062" w14:textId="77777777" w:rsidR="008F49DF" w:rsidRPr="0074449E" w:rsidRDefault="008F49DF" w:rsidP="002A6716">
            <w:pPr>
              <w:pStyle w:val="TAL"/>
              <w:rPr>
                <w:sz w:val="16"/>
              </w:rPr>
            </w:pPr>
            <w:r>
              <w:rPr>
                <w:sz w:val="16"/>
              </w:rPr>
              <w:t>38.533</w:t>
            </w:r>
          </w:p>
        </w:tc>
        <w:tc>
          <w:tcPr>
            <w:tcW w:w="0" w:type="auto"/>
          </w:tcPr>
          <w:p w14:paraId="6D1DD23F" w14:textId="77777777" w:rsidR="008F49DF" w:rsidRPr="0074449E" w:rsidRDefault="008F49DF" w:rsidP="002A6716">
            <w:pPr>
              <w:pStyle w:val="TAL"/>
              <w:rPr>
                <w:sz w:val="16"/>
              </w:rPr>
            </w:pPr>
            <w:r>
              <w:rPr>
                <w:sz w:val="16"/>
              </w:rPr>
              <w:t>3899</w:t>
            </w:r>
          </w:p>
        </w:tc>
        <w:tc>
          <w:tcPr>
            <w:tcW w:w="0" w:type="auto"/>
          </w:tcPr>
          <w:p w14:paraId="2C17A224" w14:textId="77777777" w:rsidR="008F49DF" w:rsidRPr="0074449E" w:rsidRDefault="008F49DF" w:rsidP="002A6716">
            <w:pPr>
              <w:pStyle w:val="TAR"/>
              <w:rPr>
                <w:sz w:val="16"/>
              </w:rPr>
            </w:pPr>
            <w:r>
              <w:rPr>
                <w:sz w:val="16"/>
              </w:rPr>
              <w:t>-</w:t>
            </w:r>
          </w:p>
        </w:tc>
        <w:tc>
          <w:tcPr>
            <w:tcW w:w="0" w:type="auto"/>
          </w:tcPr>
          <w:p w14:paraId="21B3FE3F" w14:textId="77777777" w:rsidR="008F49DF" w:rsidRPr="0074449E" w:rsidRDefault="008F49DF" w:rsidP="002A6716">
            <w:pPr>
              <w:pStyle w:val="TAL"/>
              <w:rPr>
                <w:sz w:val="16"/>
              </w:rPr>
            </w:pPr>
            <w:r>
              <w:rPr>
                <w:sz w:val="16"/>
              </w:rPr>
              <w:t>Rel-18</w:t>
            </w:r>
          </w:p>
        </w:tc>
        <w:tc>
          <w:tcPr>
            <w:tcW w:w="0" w:type="auto"/>
          </w:tcPr>
          <w:p w14:paraId="112D6F16" w14:textId="77777777" w:rsidR="008F49DF" w:rsidRPr="0074449E" w:rsidRDefault="008F49DF" w:rsidP="002A6716">
            <w:pPr>
              <w:pStyle w:val="TAL"/>
              <w:rPr>
                <w:sz w:val="16"/>
              </w:rPr>
            </w:pPr>
            <w:r>
              <w:rPr>
                <w:sz w:val="16"/>
              </w:rPr>
              <w:t>F</w:t>
            </w:r>
          </w:p>
        </w:tc>
        <w:tc>
          <w:tcPr>
            <w:tcW w:w="0" w:type="auto"/>
          </w:tcPr>
          <w:p w14:paraId="170B5B50"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29BAC802" w14:textId="77777777" w:rsidR="008F49DF" w:rsidRPr="0074449E" w:rsidRDefault="008F49DF" w:rsidP="002A6716">
            <w:pPr>
              <w:pStyle w:val="TAL"/>
              <w:rPr>
                <w:sz w:val="16"/>
              </w:rPr>
            </w:pPr>
            <w:r>
              <w:rPr>
                <w:sz w:val="16"/>
              </w:rPr>
              <w:t>agreed</w:t>
            </w:r>
          </w:p>
        </w:tc>
      </w:tr>
      <w:tr w:rsidR="008F49DF" w14:paraId="7251CAFC" w14:textId="77777777" w:rsidTr="002A6716">
        <w:tc>
          <w:tcPr>
            <w:tcW w:w="0" w:type="auto"/>
          </w:tcPr>
          <w:p w14:paraId="3FE88FDF" w14:textId="77777777" w:rsidR="008F49DF" w:rsidRPr="0074449E" w:rsidRDefault="008F49DF" w:rsidP="002A6716">
            <w:pPr>
              <w:pStyle w:val="TAL"/>
              <w:rPr>
                <w:sz w:val="16"/>
              </w:rPr>
            </w:pPr>
            <w:r>
              <w:rPr>
                <w:sz w:val="16"/>
              </w:rPr>
              <w:t>R5-252390</w:t>
            </w:r>
          </w:p>
        </w:tc>
        <w:tc>
          <w:tcPr>
            <w:tcW w:w="0" w:type="auto"/>
          </w:tcPr>
          <w:p w14:paraId="57E4305B" w14:textId="77777777" w:rsidR="008F49DF" w:rsidRPr="0074449E" w:rsidRDefault="008F49DF" w:rsidP="002A6716">
            <w:pPr>
              <w:pStyle w:val="TAL"/>
              <w:rPr>
                <w:sz w:val="16"/>
              </w:rPr>
            </w:pPr>
            <w:r>
              <w:rPr>
                <w:sz w:val="16"/>
              </w:rPr>
              <w:t>Annex F modification for some TCs</w:t>
            </w:r>
          </w:p>
        </w:tc>
        <w:tc>
          <w:tcPr>
            <w:tcW w:w="0" w:type="auto"/>
          </w:tcPr>
          <w:p w14:paraId="682004CC" w14:textId="77777777" w:rsidR="008F49DF" w:rsidRPr="0074449E" w:rsidRDefault="008F49DF" w:rsidP="002A6716">
            <w:pPr>
              <w:pStyle w:val="TAL"/>
              <w:rPr>
                <w:sz w:val="16"/>
              </w:rPr>
            </w:pPr>
            <w:r>
              <w:rPr>
                <w:sz w:val="16"/>
              </w:rPr>
              <w:t>Apple</w:t>
            </w:r>
          </w:p>
        </w:tc>
        <w:tc>
          <w:tcPr>
            <w:tcW w:w="0" w:type="auto"/>
          </w:tcPr>
          <w:p w14:paraId="2F64FBF9" w14:textId="77777777" w:rsidR="008F49DF" w:rsidRPr="0074449E" w:rsidRDefault="008F49DF" w:rsidP="002A6716">
            <w:pPr>
              <w:pStyle w:val="TAL"/>
              <w:rPr>
                <w:sz w:val="16"/>
              </w:rPr>
            </w:pPr>
            <w:r>
              <w:rPr>
                <w:sz w:val="16"/>
              </w:rPr>
              <w:t>38.533</w:t>
            </w:r>
          </w:p>
        </w:tc>
        <w:tc>
          <w:tcPr>
            <w:tcW w:w="0" w:type="auto"/>
          </w:tcPr>
          <w:p w14:paraId="50234E95" w14:textId="77777777" w:rsidR="008F49DF" w:rsidRPr="0074449E" w:rsidRDefault="008F49DF" w:rsidP="002A6716">
            <w:pPr>
              <w:pStyle w:val="TAL"/>
              <w:rPr>
                <w:sz w:val="16"/>
              </w:rPr>
            </w:pPr>
            <w:r>
              <w:rPr>
                <w:sz w:val="16"/>
              </w:rPr>
              <w:t>3900</w:t>
            </w:r>
          </w:p>
        </w:tc>
        <w:tc>
          <w:tcPr>
            <w:tcW w:w="0" w:type="auto"/>
          </w:tcPr>
          <w:p w14:paraId="758A7CC6" w14:textId="77777777" w:rsidR="008F49DF" w:rsidRPr="0074449E" w:rsidRDefault="008F49DF" w:rsidP="002A6716">
            <w:pPr>
              <w:pStyle w:val="TAR"/>
              <w:rPr>
                <w:sz w:val="16"/>
              </w:rPr>
            </w:pPr>
            <w:r>
              <w:rPr>
                <w:sz w:val="16"/>
              </w:rPr>
              <w:t>-</w:t>
            </w:r>
          </w:p>
        </w:tc>
        <w:tc>
          <w:tcPr>
            <w:tcW w:w="0" w:type="auto"/>
          </w:tcPr>
          <w:p w14:paraId="5CE19F2E" w14:textId="77777777" w:rsidR="008F49DF" w:rsidRPr="0074449E" w:rsidRDefault="008F49DF" w:rsidP="002A6716">
            <w:pPr>
              <w:pStyle w:val="TAL"/>
              <w:rPr>
                <w:sz w:val="16"/>
              </w:rPr>
            </w:pPr>
            <w:r>
              <w:rPr>
                <w:sz w:val="16"/>
              </w:rPr>
              <w:t>Rel-18</w:t>
            </w:r>
          </w:p>
        </w:tc>
        <w:tc>
          <w:tcPr>
            <w:tcW w:w="0" w:type="auto"/>
          </w:tcPr>
          <w:p w14:paraId="56A48D3D" w14:textId="77777777" w:rsidR="008F49DF" w:rsidRPr="0074449E" w:rsidRDefault="008F49DF" w:rsidP="002A6716">
            <w:pPr>
              <w:pStyle w:val="TAL"/>
              <w:rPr>
                <w:sz w:val="16"/>
              </w:rPr>
            </w:pPr>
            <w:r>
              <w:rPr>
                <w:sz w:val="16"/>
              </w:rPr>
              <w:t>F</w:t>
            </w:r>
          </w:p>
        </w:tc>
        <w:tc>
          <w:tcPr>
            <w:tcW w:w="0" w:type="auto"/>
          </w:tcPr>
          <w:p w14:paraId="01CB3BB9"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6CBEE486" w14:textId="77777777" w:rsidR="008F49DF" w:rsidRPr="0074449E" w:rsidRDefault="008F49DF" w:rsidP="002A6716">
            <w:pPr>
              <w:pStyle w:val="TAL"/>
              <w:rPr>
                <w:sz w:val="16"/>
              </w:rPr>
            </w:pPr>
            <w:r>
              <w:rPr>
                <w:sz w:val="16"/>
              </w:rPr>
              <w:t>revised</w:t>
            </w:r>
          </w:p>
        </w:tc>
      </w:tr>
      <w:tr w:rsidR="008F49DF" w14:paraId="047D86CC" w14:textId="77777777" w:rsidTr="002A6716">
        <w:tc>
          <w:tcPr>
            <w:tcW w:w="0" w:type="auto"/>
          </w:tcPr>
          <w:p w14:paraId="46E52274" w14:textId="77777777" w:rsidR="008F49DF" w:rsidRPr="0074449E" w:rsidRDefault="008F49DF" w:rsidP="002A6716">
            <w:pPr>
              <w:pStyle w:val="TAL"/>
              <w:rPr>
                <w:sz w:val="16"/>
              </w:rPr>
            </w:pPr>
            <w:r>
              <w:rPr>
                <w:sz w:val="16"/>
              </w:rPr>
              <w:t>R5-253548</w:t>
            </w:r>
          </w:p>
        </w:tc>
        <w:tc>
          <w:tcPr>
            <w:tcW w:w="0" w:type="auto"/>
          </w:tcPr>
          <w:p w14:paraId="5F678E2F" w14:textId="77777777" w:rsidR="008F49DF" w:rsidRPr="0074449E" w:rsidRDefault="008F49DF" w:rsidP="002A6716">
            <w:pPr>
              <w:pStyle w:val="TAL"/>
              <w:rPr>
                <w:sz w:val="16"/>
              </w:rPr>
            </w:pPr>
            <w:r>
              <w:rPr>
                <w:sz w:val="16"/>
              </w:rPr>
              <w:t>Annex F modification for some TCs</w:t>
            </w:r>
          </w:p>
        </w:tc>
        <w:tc>
          <w:tcPr>
            <w:tcW w:w="0" w:type="auto"/>
          </w:tcPr>
          <w:p w14:paraId="22C69D4F" w14:textId="77777777" w:rsidR="008F49DF" w:rsidRPr="0074449E" w:rsidRDefault="008F49DF" w:rsidP="002A6716">
            <w:pPr>
              <w:pStyle w:val="TAL"/>
              <w:rPr>
                <w:sz w:val="16"/>
              </w:rPr>
            </w:pPr>
            <w:r>
              <w:rPr>
                <w:sz w:val="16"/>
              </w:rPr>
              <w:t>Apple</w:t>
            </w:r>
          </w:p>
        </w:tc>
        <w:tc>
          <w:tcPr>
            <w:tcW w:w="0" w:type="auto"/>
          </w:tcPr>
          <w:p w14:paraId="388D9952" w14:textId="77777777" w:rsidR="008F49DF" w:rsidRPr="0074449E" w:rsidRDefault="008F49DF" w:rsidP="002A6716">
            <w:pPr>
              <w:pStyle w:val="TAL"/>
              <w:rPr>
                <w:sz w:val="16"/>
              </w:rPr>
            </w:pPr>
            <w:r>
              <w:rPr>
                <w:sz w:val="16"/>
              </w:rPr>
              <w:t>38.533</w:t>
            </w:r>
          </w:p>
        </w:tc>
        <w:tc>
          <w:tcPr>
            <w:tcW w:w="0" w:type="auto"/>
          </w:tcPr>
          <w:p w14:paraId="2B3FAC6B" w14:textId="77777777" w:rsidR="008F49DF" w:rsidRPr="0074449E" w:rsidRDefault="008F49DF" w:rsidP="002A6716">
            <w:pPr>
              <w:pStyle w:val="TAL"/>
              <w:rPr>
                <w:sz w:val="16"/>
              </w:rPr>
            </w:pPr>
            <w:r>
              <w:rPr>
                <w:sz w:val="16"/>
              </w:rPr>
              <w:t>3900</w:t>
            </w:r>
          </w:p>
        </w:tc>
        <w:tc>
          <w:tcPr>
            <w:tcW w:w="0" w:type="auto"/>
          </w:tcPr>
          <w:p w14:paraId="44C63F3E" w14:textId="77777777" w:rsidR="008F49DF" w:rsidRPr="0074449E" w:rsidRDefault="008F49DF" w:rsidP="002A6716">
            <w:pPr>
              <w:pStyle w:val="TAR"/>
              <w:rPr>
                <w:sz w:val="16"/>
              </w:rPr>
            </w:pPr>
            <w:r>
              <w:rPr>
                <w:sz w:val="16"/>
              </w:rPr>
              <w:t>1</w:t>
            </w:r>
          </w:p>
        </w:tc>
        <w:tc>
          <w:tcPr>
            <w:tcW w:w="0" w:type="auto"/>
          </w:tcPr>
          <w:p w14:paraId="0474F41C" w14:textId="77777777" w:rsidR="008F49DF" w:rsidRPr="0074449E" w:rsidRDefault="008F49DF" w:rsidP="002A6716">
            <w:pPr>
              <w:pStyle w:val="TAL"/>
              <w:rPr>
                <w:sz w:val="16"/>
              </w:rPr>
            </w:pPr>
            <w:r>
              <w:rPr>
                <w:sz w:val="16"/>
              </w:rPr>
              <w:t>Rel-18</w:t>
            </w:r>
          </w:p>
        </w:tc>
        <w:tc>
          <w:tcPr>
            <w:tcW w:w="0" w:type="auto"/>
          </w:tcPr>
          <w:p w14:paraId="15C58DB2" w14:textId="77777777" w:rsidR="008F49DF" w:rsidRPr="0074449E" w:rsidRDefault="008F49DF" w:rsidP="002A6716">
            <w:pPr>
              <w:pStyle w:val="TAL"/>
              <w:rPr>
                <w:sz w:val="16"/>
              </w:rPr>
            </w:pPr>
            <w:r>
              <w:rPr>
                <w:sz w:val="16"/>
              </w:rPr>
              <w:t>F</w:t>
            </w:r>
          </w:p>
        </w:tc>
        <w:tc>
          <w:tcPr>
            <w:tcW w:w="0" w:type="auto"/>
          </w:tcPr>
          <w:p w14:paraId="56D9AFFE"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7841844D" w14:textId="77777777" w:rsidR="008F49DF" w:rsidRPr="0074449E" w:rsidRDefault="008F49DF" w:rsidP="002A6716">
            <w:pPr>
              <w:pStyle w:val="TAL"/>
              <w:rPr>
                <w:sz w:val="16"/>
              </w:rPr>
            </w:pPr>
            <w:r>
              <w:rPr>
                <w:sz w:val="16"/>
              </w:rPr>
              <w:t>agreed</w:t>
            </w:r>
          </w:p>
        </w:tc>
      </w:tr>
      <w:tr w:rsidR="008F49DF" w14:paraId="3722F2BE" w14:textId="77777777" w:rsidTr="002A6716">
        <w:tc>
          <w:tcPr>
            <w:tcW w:w="0" w:type="auto"/>
          </w:tcPr>
          <w:p w14:paraId="5EA8E74C" w14:textId="77777777" w:rsidR="008F49DF" w:rsidRPr="0074449E" w:rsidRDefault="008F49DF" w:rsidP="002A6716">
            <w:pPr>
              <w:pStyle w:val="TAL"/>
              <w:rPr>
                <w:sz w:val="16"/>
              </w:rPr>
            </w:pPr>
            <w:r>
              <w:rPr>
                <w:sz w:val="16"/>
              </w:rPr>
              <w:t>R5-252394</w:t>
            </w:r>
          </w:p>
        </w:tc>
        <w:tc>
          <w:tcPr>
            <w:tcW w:w="0" w:type="auto"/>
          </w:tcPr>
          <w:p w14:paraId="10BE2860" w14:textId="77777777" w:rsidR="008F49DF" w:rsidRPr="0074449E" w:rsidRDefault="008F49DF" w:rsidP="002A6716">
            <w:pPr>
              <w:pStyle w:val="TAL"/>
              <w:rPr>
                <w:sz w:val="16"/>
              </w:rPr>
            </w:pPr>
            <w:r>
              <w:rPr>
                <w:sz w:val="16"/>
              </w:rPr>
              <w:t>Spec quality improvement - clauses 1-4</w:t>
            </w:r>
          </w:p>
        </w:tc>
        <w:tc>
          <w:tcPr>
            <w:tcW w:w="0" w:type="auto"/>
          </w:tcPr>
          <w:p w14:paraId="6A1FB594" w14:textId="77777777" w:rsidR="008F49DF" w:rsidRPr="0074449E" w:rsidRDefault="008F49DF" w:rsidP="002A6716">
            <w:pPr>
              <w:pStyle w:val="TAL"/>
              <w:rPr>
                <w:sz w:val="16"/>
              </w:rPr>
            </w:pPr>
            <w:r>
              <w:rPr>
                <w:sz w:val="16"/>
              </w:rPr>
              <w:t>Apple</w:t>
            </w:r>
          </w:p>
        </w:tc>
        <w:tc>
          <w:tcPr>
            <w:tcW w:w="0" w:type="auto"/>
          </w:tcPr>
          <w:p w14:paraId="5D85CC46" w14:textId="77777777" w:rsidR="008F49DF" w:rsidRPr="0074449E" w:rsidRDefault="008F49DF" w:rsidP="002A6716">
            <w:pPr>
              <w:pStyle w:val="TAL"/>
              <w:rPr>
                <w:sz w:val="16"/>
              </w:rPr>
            </w:pPr>
            <w:r>
              <w:rPr>
                <w:sz w:val="16"/>
              </w:rPr>
              <w:t>38.533</w:t>
            </w:r>
          </w:p>
        </w:tc>
        <w:tc>
          <w:tcPr>
            <w:tcW w:w="0" w:type="auto"/>
          </w:tcPr>
          <w:p w14:paraId="70FA8DA4" w14:textId="77777777" w:rsidR="008F49DF" w:rsidRPr="0074449E" w:rsidRDefault="008F49DF" w:rsidP="002A6716">
            <w:pPr>
              <w:pStyle w:val="TAL"/>
              <w:rPr>
                <w:sz w:val="16"/>
              </w:rPr>
            </w:pPr>
            <w:r>
              <w:rPr>
                <w:sz w:val="16"/>
              </w:rPr>
              <w:t>3901</w:t>
            </w:r>
          </w:p>
        </w:tc>
        <w:tc>
          <w:tcPr>
            <w:tcW w:w="0" w:type="auto"/>
          </w:tcPr>
          <w:p w14:paraId="5718C237" w14:textId="77777777" w:rsidR="008F49DF" w:rsidRPr="0074449E" w:rsidRDefault="008F49DF" w:rsidP="002A6716">
            <w:pPr>
              <w:pStyle w:val="TAR"/>
              <w:rPr>
                <w:sz w:val="16"/>
              </w:rPr>
            </w:pPr>
            <w:r>
              <w:rPr>
                <w:sz w:val="16"/>
              </w:rPr>
              <w:t>-</w:t>
            </w:r>
          </w:p>
        </w:tc>
        <w:tc>
          <w:tcPr>
            <w:tcW w:w="0" w:type="auto"/>
          </w:tcPr>
          <w:p w14:paraId="6BDF98B6" w14:textId="77777777" w:rsidR="008F49DF" w:rsidRPr="0074449E" w:rsidRDefault="008F49DF" w:rsidP="002A6716">
            <w:pPr>
              <w:pStyle w:val="TAL"/>
              <w:rPr>
                <w:sz w:val="16"/>
              </w:rPr>
            </w:pPr>
            <w:r>
              <w:rPr>
                <w:sz w:val="16"/>
              </w:rPr>
              <w:t>Rel-18</w:t>
            </w:r>
          </w:p>
        </w:tc>
        <w:tc>
          <w:tcPr>
            <w:tcW w:w="0" w:type="auto"/>
          </w:tcPr>
          <w:p w14:paraId="7BF26B0F" w14:textId="77777777" w:rsidR="008F49DF" w:rsidRPr="0074449E" w:rsidRDefault="008F49DF" w:rsidP="002A6716">
            <w:pPr>
              <w:pStyle w:val="TAL"/>
              <w:rPr>
                <w:sz w:val="16"/>
              </w:rPr>
            </w:pPr>
            <w:r>
              <w:rPr>
                <w:sz w:val="16"/>
              </w:rPr>
              <w:t>F</w:t>
            </w:r>
          </w:p>
        </w:tc>
        <w:tc>
          <w:tcPr>
            <w:tcW w:w="0" w:type="auto"/>
          </w:tcPr>
          <w:p w14:paraId="1E0222DA" w14:textId="77777777" w:rsidR="008F49DF" w:rsidRPr="0074449E" w:rsidRDefault="008F49DF" w:rsidP="002A6716">
            <w:pPr>
              <w:pStyle w:val="TAL"/>
              <w:rPr>
                <w:sz w:val="16"/>
              </w:rPr>
            </w:pPr>
            <w:r>
              <w:rPr>
                <w:sz w:val="16"/>
              </w:rPr>
              <w:t>TEI18_Test</w:t>
            </w:r>
          </w:p>
        </w:tc>
        <w:tc>
          <w:tcPr>
            <w:tcW w:w="0" w:type="auto"/>
          </w:tcPr>
          <w:p w14:paraId="52FFB72C" w14:textId="77777777" w:rsidR="008F49DF" w:rsidRPr="0074449E" w:rsidRDefault="008F49DF" w:rsidP="002A6716">
            <w:pPr>
              <w:pStyle w:val="TAL"/>
              <w:rPr>
                <w:sz w:val="16"/>
              </w:rPr>
            </w:pPr>
            <w:r>
              <w:rPr>
                <w:sz w:val="16"/>
              </w:rPr>
              <w:t>revised</w:t>
            </w:r>
          </w:p>
        </w:tc>
      </w:tr>
      <w:tr w:rsidR="008F49DF" w14:paraId="45663EC8" w14:textId="77777777" w:rsidTr="002A6716">
        <w:tc>
          <w:tcPr>
            <w:tcW w:w="0" w:type="auto"/>
          </w:tcPr>
          <w:p w14:paraId="52C7421B" w14:textId="77777777" w:rsidR="008F49DF" w:rsidRPr="0074449E" w:rsidRDefault="008F49DF" w:rsidP="002A6716">
            <w:pPr>
              <w:pStyle w:val="TAL"/>
              <w:rPr>
                <w:sz w:val="16"/>
              </w:rPr>
            </w:pPr>
            <w:r>
              <w:rPr>
                <w:sz w:val="16"/>
              </w:rPr>
              <w:t>R5-253512</w:t>
            </w:r>
          </w:p>
        </w:tc>
        <w:tc>
          <w:tcPr>
            <w:tcW w:w="0" w:type="auto"/>
          </w:tcPr>
          <w:p w14:paraId="413FF2E8" w14:textId="77777777" w:rsidR="008F49DF" w:rsidRPr="0074449E" w:rsidRDefault="008F49DF" w:rsidP="002A6716">
            <w:pPr>
              <w:pStyle w:val="TAL"/>
              <w:rPr>
                <w:sz w:val="16"/>
              </w:rPr>
            </w:pPr>
            <w:r>
              <w:rPr>
                <w:sz w:val="16"/>
              </w:rPr>
              <w:t>Spec quality improvement - clauses 1-4</w:t>
            </w:r>
          </w:p>
        </w:tc>
        <w:tc>
          <w:tcPr>
            <w:tcW w:w="0" w:type="auto"/>
          </w:tcPr>
          <w:p w14:paraId="4D5673BD" w14:textId="77777777" w:rsidR="008F49DF" w:rsidRPr="0074449E" w:rsidRDefault="008F49DF" w:rsidP="002A6716">
            <w:pPr>
              <w:pStyle w:val="TAL"/>
              <w:rPr>
                <w:sz w:val="16"/>
              </w:rPr>
            </w:pPr>
            <w:r>
              <w:rPr>
                <w:sz w:val="16"/>
              </w:rPr>
              <w:t>Apple</w:t>
            </w:r>
          </w:p>
        </w:tc>
        <w:tc>
          <w:tcPr>
            <w:tcW w:w="0" w:type="auto"/>
          </w:tcPr>
          <w:p w14:paraId="08A3021D" w14:textId="77777777" w:rsidR="008F49DF" w:rsidRPr="0074449E" w:rsidRDefault="008F49DF" w:rsidP="002A6716">
            <w:pPr>
              <w:pStyle w:val="TAL"/>
              <w:rPr>
                <w:sz w:val="16"/>
              </w:rPr>
            </w:pPr>
            <w:r>
              <w:rPr>
                <w:sz w:val="16"/>
              </w:rPr>
              <w:t>38.533</w:t>
            </w:r>
          </w:p>
        </w:tc>
        <w:tc>
          <w:tcPr>
            <w:tcW w:w="0" w:type="auto"/>
          </w:tcPr>
          <w:p w14:paraId="7094CDF3" w14:textId="77777777" w:rsidR="008F49DF" w:rsidRPr="0074449E" w:rsidRDefault="008F49DF" w:rsidP="002A6716">
            <w:pPr>
              <w:pStyle w:val="TAL"/>
              <w:rPr>
                <w:sz w:val="16"/>
              </w:rPr>
            </w:pPr>
            <w:r>
              <w:rPr>
                <w:sz w:val="16"/>
              </w:rPr>
              <w:t>3901</w:t>
            </w:r>
          </w:p>
        </w:tc>
        <w:tc>
          <w:tcPr>
            <w:tcW w:w="0" w:type="auto"/>
          </w:tcPr>
          <w:p w14:paraId="17ADE50E" w14:textId="77777777" w:rsidR="008F49DF" w:rsidRPr="0074449E" w:rsidRDefault="008F49DF" w:rsidP="002A6716">
            <w:pPr>
              <w:pStyle w:val="TAR"/>
              <w:rPr>
                <w:sz w:val="16"/>
              </w:rPr>
            </w:pPr>
            <w:r>
              <w:rPr>
                <w:sz w:val="16"/>
              </w:rPr>
              <w:t>1</w:t>
            </w:r>
          </w:p>
        </w:tc>
        <w:tc>
          <w:tcPr>
            <w:tcW w:w="0" w:type="auto"/>
          </w:tcPr>
          <w:p w14:paraId="053914A5" w14:textId="77777777" w:rsidR="008F49DF" w:rsidRPr="0074449E" w:rsidRDefault="008F49DF" w:rsidP="002A6716">
            <w:pPr>
              <w:pStyle w:val="TAL"/>
              <w:rPr>
                <w:sz w:val="16"/>
              </w:rPr>
            </w:pPr>
            <w:r>
              <w:rPr>
                <w:sz w:val="16"/>
              </w:rPr>
              <w:t>Rel-18</w:t>
            </w:r>
          </w:p>
        </w:tc>
        <w:tc>
          <w:tcPr>
            <w:tcW w:w="0" w:type="auto"/>
          </w:tcPr>
          <w:p w14:paraId="79D9A726" w14:textId="77777777" w:rsidR="008F49DF" w:rsidRPr="0074449E" w:rsidRDefault="008F49DF" w:rsidP="002A6716">
            <w:pPr>
              <w:pStyle w:val="TAL"/>
              <w:rPr>
                <w:sz w:val="16"/>
              </w:rPr>
            </w:pPr>
            <w:r>
              <w:rPr>
                <w:sz w:val="16"/>
              </w:rPr>
              <w:t>F</w:t>
            </w:r>
          </w:p>
        </w:tc>
        <w:tc>
          <w:tcPr>
            <w:tcW w:w="0" w:type="auto"/>
          </w:tcPr>
          <w:p w14:paraId="2DEE5943" w14:textId="77777777" w:rsidR="008F49DF" w:rsidRPr="0074449E" w:rsidRDefault="008F49DF" w:rsidP="002A6716">
            <w:pPr>
              <w:pStyle w:val="TAL"/>
              <w:rPr>
                <w:sz w:val="16"/>
              </w:rPr>
            </w:pPr>
            <w:r>
              <w:rPr>
                <w:sz w:val="16"/>
              </w:rPr>
              <w:t>TEI18_Test</w:t>
            </w:r>
          </w:p>
        </w:tc>
        <w:tc>
          <w:tcPr>
            <w:tcW w:w="0" w:type="auto"/>
          </w:tcPr>
          <w:p w14:paraId="2BE32DF1" w14:textId="77777777" w:rsidR="008F49DF" w:rsidRPr="0074449E" w:rsidRDefault="008F49DF" w:rsidP="002A6716">
            <w:pPr>
              <w:pStyle w:val="TAL"/>
              <w:rPr>
                <w:sz w:val="16"/>
              </w:rPr>
            </w:pPr>
            <w:r>
              <w:rPr>
                <w:sz w:val="16"/>
              </w:rPr>
              <w:t>agreed</w:t>
            </w:r>
          </w:p>
        </w:tc>
      </w:tr>
      <w:tr w:rsidR="008F49DF" w14:paraId="1FBFB0A4" w14:textId="77777777" w:rsidTr="002A6716">
        <w:tc>
          <w:tcPr>
            <w:tcW w:w="0" w:type="auto"/>
          </w:tcPr>
          <w:p w14:paraId="7E835C63" w14:textId="77777777" w:rsidR="008F49DF" w:rsidRPr="0074449E" w:rsidRDefault="008F49DF" w:rsidP="002A6716">
            <w:pPr>
              <w:pStyle w:val="TAL"/>
              <w:rPr>
                <w:sz w:val="16"/>
              </w:rPr>
            </w:pPr>
            <w:r>
              <w:rPr>
                <w:sz w:val="16"/>
              </w:rPr>
              <w:t>R5-252432</w:t>
            </w:r>
          </w:p>
        </w:tc>
        <w:tc>
          <w:tcPr>
            <w:tcW w:w="0" w:type="auto"/>
          </w:tcPr>
          <w:p w14:paraId="107C4B16" w14:textId="77777777" w:rsidR="008F49DF" w:rsidRPr="0074449E" w:rsidRDefault="008F49DF" w:rsidP="002A6716">
            <w:pPr>
              <w:pStyle w:val="TAL"/>
              <w:rPr>
                <w:sz w:val="16"/>
              </w:rPr>
            </w:pPr>
            <w:r>
              <w:rPr>
                <w:sz w:val="16"/>
              </w:rPr>
              <w:t>Addition of NR SA FR1 inter-RAT Cell reselection with NTN Carrier for Satellite Access in 14.1.11</w:t>
            </w:r>
          </w:p>
        </w:tc>
        <w:tc>
          <w:tcPr>
            <w:tcW w:w="0" w:type="auto"/>
          </w:tcPr>
          <w:p w14:paraId="0B594E0E" w14:textId="77777777" w:rsidR="008F49DF" w:rsidRPr="0074449E" w:rsidRDefault="008F49DF" w:rsidP="002A6716">
            <w:pPr>
              <w:pStyle w:val="TAL"/>
              <w:rPr>
                <w:sz w:val="16"/>
              </w:rPr>
            </w:pPr>
            <w:r>
              <w:rPr>
                <w:sz w:val="16"/>
              </w:rPr>
              <w:t>China Unicom</w:t>
            </w:r>
          </w:p>
        </w:tc>
        <w:tc>
          <w:tcPr>
            <w:tcW w:w="0" w:type="auto"/>
          </w:tcPr>
          <w:p w14:paraId="7C14385D" w14:textId="77777777" w:rsidR="008F49DF" w:rsidRPr="0074449E" w:rsidRDefault="008F49DF" w:rsidP="002A6716">
            <w:pPr>
              <w:pStyle w:val="TAL"/>
              <w:rPr>
                <w:sz w:val="16"/>
              </w:rPr>
            </w:pPr>
            <w:r>
              <w:rPr>
                <w:sz w:val="16"/>
              </w:rPr>
              <w:t>38.533</w:t>
            </w:r>
          </w:p>
        </w:tc>
        <w:tc>
          <w:tcPr>
            <w:tcW w:w="0" w:type="auto"/>
          </w:tcPr>
          <w:p w14:paraId="2EC33A5A" w14:textId="77777777" w:rsidR="008F49DF" w:rsidRPr="0074449E" w:rsidRDefault="008F49DF" w:rsidP="002A6716">
            <w:pPr>
              <w:pStyle w:val="TAL"/>
              <w:rPr>
                <w:sz w:val="16"/>
              </w:rPr>
            </w:pPr>
            <w:r>
              <w:rPr>
                <w:sz w:val="16"/>
              </w:rPr>
              <w:t>3902</w:t>
            </w:r>
          </w:p>
        </w:tc>
        <w:tc>
          <w:tcPr>
            <w:tcW w:w="0" w:type="auto"/>
          </w:tcPr>
          <w:p w14:paraId="12A25E33" w14:textId="77777777" w:rsidR="008F49DF" w:rsidRPr="0074449E" w:rsidRDefault="008F49DF" w:rsidP="002A6716">
            <w:pPr>
              <w:pStyle w:val="TAR"/>
              <w:rPr>
                <w:sz w:val="16"/>
              </w:rPr>
            </w:pPr>
            <w:r>
              <w:rPr>
                <w:sz w:val="16"/>
              </w:rPr>
              <w:t>-</w:t>
            </w:r>
          </w:p>
        </w:tc>
        <w:tc>
          <w:tcPr>
            <w:tcW w:w="0" w:type="auto"/>
          </w:tcPr>
          <w:p w14:paraId="7A047349" w14:textId="77777777" w:rsidR="008F49DF" w:rsidRPr="0074449E" w:rsidRDefault="008F49DF" w:rsidP="002A6716">
            <w:pPr>
              <w:pStyle w:val="TAL"/>
              <w:rPr>
                <w:sz w:val="16"/>
              </w:rPr>
            </w:pPr>
            <w:r>
              <w:rPr>
                <w:sz w:val="16"/>
              </w:rPr>
              <w:t>Rel-18</w:t>
            </w:r>
          </w:p>
        </w:tc>
        <w:tc>
          <w:tcPr>
            <w:tcW w:w="0" w:type="auto"/>
          </w:tcPr>
          <w:p w14:paraId="17C7B088" w14:textId="77777777" w:rsidR="008F49DF" w:rsidRPr="0074449E" w:rsidRDefault="008F49DF" w:rsidP="002A6716">
            <w:pPr>
              <w:pStyle w:val="TAL"/>
              <w:rPr>
                <w:sz w:val="16"/>
              </w:rPr>
            </w:pPr>
            <w:r>
              <w:rPr>
                <w:sz w:val="16"/>
              </w:rPr>
              <w:t>F</w:t>
            </w:r>
          </w:p>
        </w:tc>
        <w:tc>
          <w:tcPr>
            <w:tcW w:w="0" w:type="auto"/>
          </w:tcPr>
          <w:p w14:paraId="62CC125E"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49E98C7F" w14:textId="77777777" w:rsidR="008F49DF" w:rsidRPr="0074449E" w:rsidRDefault="008F49DF" w:rsidP="002A6716">
            <w:pPr>
              <w:pStyle w:val="TAL"/>
              <w:rPr>
                <w:sz w:val="16"/>
              </w:rPr>
            </w:pPr>
            <w:r>
              <w:rPr>
                <w:sz w:val="16"/>
              </w:rPr>
              <w:t>revised</w:t>
            </w:r>
          </w:p>
        </w:tc>
      </w:tr>
      <w:tr w:rsidR="008F49DF" w14:paraId="657695E6" w14:textId="77777777" w:rsidTr="002A6716">
        <w:tc>
          <w:tcPr>
            <w:tcW w:w="0" w:type="auto"/>
          </w:tcPr>
          <w:p w14:paraId="17E84884" w14:textId="77777777" w:rsidR="008F49DF" w:rsidRPr="0074449E" w:rsidRDefault="008F49DF" w:rsidP="002A6716">
            <w:pPr>
              <w:pStyle w:val="TAL"/>
              <w:rPr>
                <w:sz w:val="16"/>
              </w:rPr>
            </w:pPr>
            <w:r>
              <w:rPr>
                <w:sz w:val="16"/>
              </w:rPr>
              <w:t>R5-253477</w:t>
            </w:r>
          </w:p>
        </w:tc>
        <w:tc>
          <w:tcPr>
            <w:tcW w:w="0" w:type="auto"/>
          </w:tcPr>
          <w:p w14:paraId="4532A7A0" w14:textId="77777777" w:rsidR="008F49DF" w:rsidRPr="0074449E" w:rsidRDefault="008F49DF" w:rsidP="002A6716">
            <w:pPr>
              <w:pStyle w:val="TAL"/>
              <w:rPr>
                <w:sz w:val="16"/>
              </w:rPr>
            </w:pPr>
            <w:r>
              <w:rPr>
                <w:sz w:val="16"/>
              </w:rPr>
              <w:t>Addition of NR SA FR1 inter-RAT Cell reselection with NTN Carrier for Satellite Access in 14.1.11</w:t>
            </w:r>
          </w:p>
        </w:tc>
        <w:tc>
          <w:tcPr>
            <w:tcW w:w="0" w:type="auto"/>
          </w:tcPr>
          <w:p w14:paraId="43557D64" w14:textId="77777777" w:rsidR="008F49DF" w:rsidRPr="0074449E" w:rsidRDefault="008F49DF" w:rsidP="002A6716">
            <w:pPr>
              <w:pStyle w:val="TAL"/>
              <w:rPr>
                <w:sz w:val="16"/>
              </w:rPr>
            </w:pPr>
            <w:r>
              <w:rPr>
                <w:sz w:val="16"/>
              </w:rPr>
              <w:t>China Unicom</w:t>
            </w:r>
          </w:p>
        </w:tc>
        <w:tc>
          <w:tcPr>
            <w:tcW w:w="0" w:type="auto"/>
          </w:tcPr>
          <w:p w14:paraId="41B83E1E" w14:textId="77777777" w:rsidR="008F49DF" w:rsidRPr="0074449E" w:rsidRDefault="008F49DF" w:rsidP="002A6716">
            <w:pPr>
              <w:pStyle w:val="TAL"/>
              <w:rPr>
                <w:sz w:val="16"/>
              </w:rPr>
            </w:pPr>
            <w:r>
              <w:rPr>
                <w:sz w:val="16"/>
              </w:rPr>
              <w:t>38.533</w:t>
            </w:r>
          </w:p>
        </w:tc>
        <w:tc>
          <w:tcPr>
            <w:tcW w:w="0" w:type="auto"/>
          </w:tcPr>
          <w:p w14:paraId="5433E81A" w14:textId="77777777" w:rsidR="008F49DF" w:rsidRPr="0074449E" w:rsidRDefault="008F49DF" w:rsidP="002A6716">
            <w:pPr>
              <w:pStyle w:val="TAL"/>
              <w:rPr>
                <w:sz w:val="16"/>
              </w:rPr>
            </w:pPr>
            <w:r>
              <w:rPr>
                <w:sz w:val="16"/>
              </w:rPr>
              <w:t>3902</w:t>
            </w:r>
          </w:p>
        </w:tc>
        <w:tc>
          <w:tcPr>
            <w:tcW w:w="0" w:type="auto"/>
          </w:tcPr>
          <w:p w14:paraId="665C1A2A" w14:textId="77777777" w:rsidR="008F49DF" w:rsidRPr="0074449E" w:rsidRDefault="008F49DF" w:rsidP="002A6716">
            <w:pPr>
              <w:pStyle w:val="TAR"/>
              <w:rPr>
                <w:sz w:val="16"/>
              </w:rPr>
            </w:pPr>
            <w:r>
              <w:rPr>
                <w:sz w:val="16"/>
              </w:rPr>
              <w:t>1</w:t>
            </w:r>
          </w:p>
        </w:tc>
        <w:tc>
          <w:tcPr>
            <w:tcW w:w="0" w:type="auto"/>
          </w:tcPr>
          <w:p w14:paraId="7664AC99" w14:textId="77777777" w:rsidR="008F49DF" w:rsidRPr="0074449E" w:rsidRDefault="008F49DF" w:rsidP="002A6716">
            <w:pPr>
              <w:pStyle w:val="TAL"/>
              <w:rPr>
                <w:sz w:val="16"/>
              </w:rPr>
            </w:pPr>
            <w:r>
              <w:rPr>
                <w:sz w:val="16"/>
              </w:rPr>
              <w:t>Rel-18</w:t>
            </w:r>
          </w:p>
        </w:tc>
        <w:tc>
          <w:tcPr>
            <w:tcW w:w="0" w:type="auto"/>
          </w:tcPr>
          <w:p w14:paraId="0F3E66A4" w14:textId="77777777" w:rsidR="008F49DF" w:rsidRPr="0074449E" w:rsidRDefault="008F49DF" w:rsidP="002A6716">
            <w:pPr>
              <w:pStyle w:val="TAL"/>
              <w:rPr>
                <w:sz w:val="16"/>
              </w:rPr>
            </w:pPr>
            <w:r>
              <w:rPr>
                <w:sz w:val="16"/>
              </w:rPr>
              <w:t>F</w:t>
            </w:r>
          </w:p>
        </w:tc>
        <w:tc>
          <w:tcPr>
            <w:tcW w:w="0" w:type="auto"/>
          </w:tcPr>
          <w:p w14:paraId="67F45B32"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245B8128" w14:textId="77777777" w:rsidR="008F49DF" w:rsidRPr="0074449E" w:rsidRDefault="008F49DF" w:rsidP="002A6716">
            <w:pPr>
              <w:pStyle w:val="TAL"/>
              <w:rPr>
                <w:sz w:val="16"/>
              </w:rPr>
            </w:pPr>
            <w:r>
              <w:rPr>
                <w:sz w:val="16"/>
              </w:rPr>
              <w:t>agreed</w:t>
            </w:r>
          </w:p>
        </w:tc>
      </w:tr>
      <w:tr w:rsidR="008F49DF" w14:paraId="28547D92" w14:textId="77777777" w:rsidTr="002A6716">
        <w:tc>
          <w:tcPr>
            <w:tcW w:w="0" w:type="auto"/>
          </w:tcPr>
          <w:p w14:paraId="11618581" w14:textId="77777777" w:rsidR="008F49DF" w:rsidRPr="0074449E" w:rsidRDefault="008F49DF" w:rsidP="002A6716">
            <w:pPr>
              <w:pStyle w:val="TAL"/>
              <w:rPr>
                <w:sz w:val="16"/>
              </w:rPr>
            </w:pPr>
            <w:r>
              <w:rPr>
                <w:sz w:val="16"/>
              </w:rPr>
              <w:t>R5-252433</w:t>
            </w:r>
          </w:p>
        </w:tc>
        <w:tc>
          <w:tcPr>
            <w:tcW w:w="0" w:type="auto"/>
          </w:tcPr>
          <w:p w14:paraId="654B5D62" w14:textId="77777777" w:rsidR="008F49DF" w:rsidRPr="0074449E" w:rsidRDefault="008F49DF" w:rsidP="002A6716">
            <w:pPr>
              <w:pStyle w:val="TAL"/>
              <w:rPr>
                <w:sz w:val="16"/>
              </w:rPr>
            </w:pPr>
            <w:r>
              <w:rPr>
                <w:sz w:val="16"/>
              </w:rPr>
              <w:t>Addition of NR SA FR1-FR1 Cell re-selection with TN carrier for Satellite Access in 14.1.12</w:t>
            </w:r>
          </w:p>
        </w:tc>
        <w:tc>
          <w:tcPr>
            <w:tcW w:w="0" w:type="auto"/>
          </w:tcPr>
          <w:p w14:paraId="174A694C" w14:textId="77777777" w:rsidR="008F49DF" w:rsidRPr="0074449E" w:rsidRDefault="008F49DF" w:rsidP="002A6716">
            <w:pPr>
              <w:pStyle w:val="TAL"/>
              <w:rPr>
                <w:sz w:val="16"/>
              </w:rPr>
            </w:pPr>
            <w:r>
              <w:rPr>
                <w:sz w:val="16"/>
              </w:rPr>
              <w:t>China Unicom</w:t>
            </w:r>
          </w:p>
        </w:tc>
        <w:tc>
          <w:tcPr>
            <w:tcW w:w="0" w:type="auto"/>
          </w:tcPr>
          <w:p w14:paraId="1CB64348" w14:textId="77777777" w:rsidR="008F49DF" w:rsidRPr="0074449E" w:rsidRDefault="008F49DF" w:rsidP="002A6716">
            <w:pPr>
              <w:pStyle w:val="TAL"/>
              <w:rPr>
                <w:sz w:val="16"/>
              </w:rPr>
            </w:pPr>
            <w:r>
              <w:rPr>
                <w:sz w:val="16"/>
              </w:rPr>
              <w:t>38.533</w:t>
            </w:r>
          </w:p>
        </w:tc>
        <w:tc>
          <w:tcPr>
            <w:tcW w:w="0" w:type="auto"/>
          </w:tcPr>
          <w:p w14:paraId="173FDD40" w14:textId="77777777" w:rsidR="008F49DF" w:rsidRPr="0074449E" w:rsidRDefault="008F49DF" w:rsidP="002A6716">
            <w:pPr>
              <w:pStyle w:val="TAL"/>
              <w:rPr>
                <w:sz w:val="16"/>
              </w:rPr>
            </w:pPr>
            <w:r>
              <w:rPr>
                <w:sz w:val="16"/>
              </w:rPr>
              <w:t>3903</w:t>
            </w:r>
          </w:p>
        </w:tc>
        <w:tc>
          <w:tcPr>
            <w:tcW w:w="0" w:type="auto"/>
          </w:tcPr>
          <w:p w14:paraId="0817ADA8" w14:textId="77777777" w:rsidR="008F49DF" w:rsidRPr="0074449E" w:rsidRDefault="008F49DF" w:rsidP="002A6716">
            <w:pPr>
              <w:pStyle w:val="TAR"/>
              <w:rPr>
                <w:sz w:val="16"/>
              </w:rPr>
            </w:pPr>
            <w:r>
              <w:rPr>
                <w:sz w:val="16"/>
              </w:rPr>
              <w:t>-</w:t>
            </w:r>
          </w:p>
        </w:tc>
        <w:tc>
          <w:tcPr>
            <w:tcW w:w="0" w:type="auto"/>
          </w:tcPr>
          <w:p w14:paraId="0F6DAB80" w14:textId="77777777" w:rsidR="008F49DF" w:rsidRPr="0074449E" w:rsidRDefault="008F49DF" w:rsidP="002A6716">
            <w:pPr>
              <w:pStyle w:val="TAL"/>
              <w:rPr>
                <w:sz w:val="16"/>
              </w:rPr>
            </w:pPr>
            <w:r>
              <w:rPr>
                <w:sz w:val="16"/>
              </w:rPr>
              <w:t>Rel-18</w:t>
            </w:r>
          </w:p>
        </w:tc>
        <w:tc>
          <w:tcPr>
            <w:tcW w:w="0" w:type="auto"/>
          </w:tcPr>
          <w:p w14:paraId="7D58FA14" w14:textId="77777777" w:rsidR="008F49DF" w:rsidRPr="0074449E" w:rsidRDefault="008F49DF" w:rsidP="002A6716">
            <w:pPr>
              <w:pStyle w:val="TAL"/>
              <w:rPr>
                <w:sz w:val="16"/>
              </w:rPr>
            </w:pPr>
            <w:r>
              <w:rPr>
                <w:sz w:val="16"/>
              </w:rPr>
              <w:t>F</w:t>
            </w:r>
          </w:p>
        </w:tc>
        <w:tc>
          <w:tcPr>
            <w:tcW w:w="0" w:type="auto"/>
          </w:tcPr>
          <w:p w14:paraId="597ED464"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71A6D55E" w14:textId="77777777" w:rsidR="008F49DF" w:rsidRPr="0074449E" w:rsidRDefault="008F49DF" w:rsidP="002A6716">
            <w:pPr>
              <w:pStyle w:val="TAL"/>
              <w:rPr>
                <w:sz w:val="16"/>
              </w:rPr>
            </w:pPr>
            <w:r>
              <w:rPr>
                <w:sz w:val="16"/>
              </w:rPr>
              <w:t>revised</w:t>
            </w:r>
          </w:p>
        </w:tc>
      </w:tr>
      <w:tr w:rsidR="008F49DF" w14:paraId="5EF69DA0" w14:textId="77777777" w:rsidTr="002A6716">
        <w:tc>
          <w:tcPr>
            <w:tcW w:w="0" w:type="auto"/>
          </w:tcPr>
          <w:p w14:paraId="4C621EC8" w14:textId="77777777" w:rsidR="008F49DF" w:rsidRPr="0074449E" w:rsidRDefault="008F49DF" w:rsidP="002A6716">
            <w:pPr>
              <w:pStyle w:val="TAL"/>
              <w:rPr>
                <w:sz w:val="16"/>
              </w:rPr>
            </w:pPr>
            <w:r>
              <w:rPr>
                <w:sz w:val="16"/>
              </w:rPr>
              <w:t>R5-253478</w:t>
            </w:r>
          </w:p>
        </w:tc>
        <w:tc>
          <w:tcPr>
            <w:tcW w:w="0" w:type="auto"/>
          </w:tcPr>
          <w:p w14:paraId="6B43C934" w14:textId="77777777" w:rsidR="008F49DF" w:rsidRPr="0074449E" w:rsidRDefault="008F49DF" w:rsidP="002A6716">
            <w:pPr>
              <w:pStyle w:val="TAL"/>
              <w:rPr>
                <w:sz w:val="16"/>
              </w:rPr>
            </w:pPr>
            <w:r>
              <w:rPr>
                <w:sz w:val="16"/>
              </w:rPr>
              <w:t>Addition of NR SA FR1-FR1 Cell re-selection with TN carrier for Satellite Access in 14.1.12</w:t>
            </w:r>
          </w:p>
        </w:tc>
        <w:tc>
          <w:tcPr>
            <w:tcW w:w="0" w:type="auto"/>
          </w:tcPr>
          <w:p w14:paraId="228AB4F9" w14:textId="77777777" w:rsidR="008F49DF" w:rsidRPr="0074449E" w:rsidRDefault="008F49DF" w:rsidP="002A6716">
            <w:pPr>
              <w:pStyle w:val="TAL"/>
              <w:rPr>
                <w:sz w:val="16"/>
              </w:rPr>
            </w:pPr>
            <w:r>
              <w:rPr>
                <w:sz w:val="16"/>
              </w:rPr>
              <w:t>China Unicom</w:t>
            </w:r>
          </w:p>
        </w:tc>
        <w:tc>
          <w:tcPr>
            <w:tcW w:w="0" w:type="auto"/>
          </w:tcPr>
          <w:p w14:paraId="3E4D6948" w14:textId="77777777" w:rsidR="008F49DF" w:rsidRPr="0074449E" w:rsidRDefault="008F49DF" w:rsidP="002A6716">
            <w:pPr>
              <w:pStyle w:val="TAL"/>
              <w:rPr>
                <w:sz w:val="16"/>
              </w:rPr>
            </w:pPr>
            <w:r>
              <w:rPr>
                <w:sz w:val="16"/>
              </w:rPr>
              <w:t>38.533</w:t>
            </w:r>
          </w:p>
        </w:tc>
        <w:tc>
          <w:tcPr>
            <w:tcW w:w="0" w:type="auto"/>
          </w:tcPr>
          <w:p w14:paraId="3ACCCB2B" w14:textId="77777777" w:rsidR="008F49DF" w:rsidRPr="0074449E" w:rsidRDefault="008F49DF" w:rsidP="002A6716">
            <w:pPr>
              <w:pStyle w:val="TAL"/>
              <w:rPr>
                <w:sz w:val="16"/>
              </w:rPr>
            </w:pPr>
            <w:r>
              <w:rPr>
                <w:sz w:val="16"/>
              </w:rPr>
              <w:t>3903</w:t>
            </w:r>
          </w:p>
        </w:tc>
        <w:tc>
          <w:tcPr>
            <w:tcW w:w="0" w:type="auto"/>
          </w:tcPr>
          <w:p w14:paraId="5D9B0C8E" w14:textId="77777777" w:rsidR="008F49DF" w:rsidRPr="0074449E" w:rsidRDefault="008F49DF" w:rsidP="002A6716">
            <w:pPr>
              <w:pStyle w:val="TAR"/>
              <w:rPr>
                <w:sz w:val="16"/>
              </w:rPr>
            </w:pPr>
            <w:r>
              <w:rPr>
                <w:sz w:val="16"/>
              </w:rPr>
              <w:t>1</w:t>
            </w:r>
          </w:p>
        </w:tc>
        <w:tc>
          <w:tcPr>
            <w:tcW w:w="0" w:type="auto"/>
          </w:tcPr>
          <w:p w14:paraId="203D9EEC" w14:textId="77777777" w:rsidR="008F49DF" w:rsidRPr="0074449E" w:rsidRDefault="008F49DF" w:rsidP="002A6716">
            <w:pPr>
              <w:pStyle w:val="TAL"/>
              <w:rPr>
                <w:sz w:val="16"/>
              </w:rPr>
            </w:pPr>
            <w:r>
              <w:rPr>
                <w:sz w:val="16"/>
              </w:rPr>
              <w:t>Rel-18</w:t>
            </w:r>
          </w:p>
        </w:tc>
        <w:tc>
          <w:tcPr>
            <w:tcW w:w="0" w:type="auto"/>
          </w:tcPr>
          <w:p w14:paraId="77067675" w14:textId="77777777" w:rsidR="008F49DF" w:rsidRPr="0074449E" w:rsidRDefault="008F49DF" w:rsidP="002A6716">
            <w:pPr>
              <w:pStyle w:val="TAL"/>
              <w:rPr>
                <w:sz w:val="16"/>
              </w:rPr>
            </w:pPr>
            <w:r>
              <w:rPr>
                <w:sz w:val="16"/>
              </w:rPr>
              <w:t>F</w:t>
            </w:r>
          </w:p>
        </w:tc>
        <w:tc>
          <w:tcPr>
            <w:tcW w:w="0" w:type="auto"/>
          </w:tcPr>
          <w:p w14:paraId="4DFB6595"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4074E15E" w14:textId="77777777" w:rsidR="008F49DF" w:rsidRPr="0074449E" w:rsidRDefault="008F49DF" w:rsidP="002A6716">
            <w:pPr>
              <w:pStyle w:val="TAL"/>
              <w:rPr>
                <w:sz w:val="16"/>
              </w:rPr>
            </w:pPr>
            <w:r>
              <w:rPr>
                <w:sz w:val="16"/>
              </w:rPr>
              <w:t>agreed</w:t>
            </w:r>
          </w:p>
        </w:tc>
      </w:tr>
      <w:tr w:rsidR="008F49DF" w14:paraId="1E116F87" w14:textId="77777777" w:rsidTr="002A6716">
        <w:tc>
          <w:tcPr>
            <w:tcW w:w="0" w:type="auto"/>
          </w:tcPr>
          <w:p w14:paraId="3609F218" w14:textId="77777777" w:rsidR="008F49DF" w:rsidRPr="0074449E" w:rsidRDefault="008F49DF" w:rsidP="002A6716">
            <w:pPr>
              <w:pStyle w:val="TAL"/>
              <w:rPr>
                <w:sz w:val="16"/>
              </w:rPr>
            </w:pPr>
            <w:r>
              <w:rPr>
                <w:sz w:val="16"/>
              </w:rPr>
              <w:t>R5-252444</w:t>
            </w:r>
          </w:p>
        </w:tc>
        <w:tc>
          <w:tcPr>
            <w:tcW w:w="0" w:type="auto"/>
          </w:tcPr>
          <w:p w14:paraId="36995CEF" w14:textId="77777777" w:rsidR="008F49DF" w:rsidRPr="0074449E" w:rsidRDefault="008F49DF" w:rsidP="002A6716">
            <w:pPr>
              <w:pStyle w:val="TAL"/>
              <w:rPr>
                <w:sz w:val="16"/>
              </w:rPr>
            </w:pPr>
            <w:r>
              <w:rPr>
                <w:sz w:val="16"/>
              </w:rPr>
              <w:t xml:space="preserve">Addition of new test case 6.5.13.1 unified TCI for </w:t>
            </w:r>
            <w:proofErr w:type="spellStart"/>
            <w:r>
              <w:rPr>
                <w:sz w:val="16"/>
              </w:rPr>
              <w:t>mDCI</w:t>
            </w:r>
            <w:proofErr w:type="spellEnd"/>
            <w:r>
              <w:rPr>
                <w:sz w:val="16"/>
              </w:rPr>
              <w:t xml:space="preserve"> </w:t>
            </w:r>
            <w:proofErr w:type="spellStart"/>
            <w:r>
              <w:rPr>
                <w:sz w:val="16"/>
              </w:rPr>
              <w:t>mTRP</w:t>
            </w:r>
            <w:proofErr w:type="spellEnd"/>
          </w:p>
        </w:tc>
        <w:tc>
          <w:tcPr>
            <w:tcW w:w="0" w:type="auto"/>
          </w:tcPr>
          <w:p w14:paraId="348F0AF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EA4DD9A" w14:textId="77777777" w:rsidR="008F49DF" w:rsidRPr="0074449E" w:rsidRDefault="008F49DF" w:rsidP="002A6716">
            <w:pPr>
              <w:pStyle w:val="TAL"/>
              <w:rPr>
                <w:sz w:val="16"/>
              </w:rPr>
            </w:pPr>
            <w:r>
              <w:rPr>
                <w:sz w:val="16"/>
              </w:rPr>
              <w:t>38.533</w:t>
            </w:r>
          </w:p>
        </w:tc>
        <w:tc>
          <w:tcPr>
            <w:tcW w:w="0" w:type="auto"/>
          </w:tcPr>
          <w:p w14:paraId="45D65368" w14:textId="77777777" w:rsidR="008F49DF" w:rsidRPr="0074449E" w:rsidRDefault="008F49DF" w:rsidP="002A6716">
            <w:pPr>
              <w:pStyle w:val="TAL"/>
              <w:rPr>
                <w:sz w:val="16"/>
              </w:rPr>
            </w:pPr>
            <w:r>
              <w:rPr>
                <w:sz w:val="16"/>
              </w:rPr>
              <w:t>3904</w:t>
            </w:r>
          </w:p>
        </w:tc>
        <w:tc>
          <w:tcPr>
            <w:tcW w:w="0" w:type="auto"/>
          </w:tcPr>
          <w:p w14:paraId="4A4A9D5D" w14:textId="77777777" w:rsidR="008F49DF" w:rsidRPr="0074449E" w:rsidRDefault="008F49DF" w:rsidP="002A6716">
            <w:pPr>
              <w:pStyle w:val="TAR"/>
              <w:rPr>
                <w:sz w:val="16"/>
              </w:rPr>
            </w:pPr>
            <w:r>
              <w:rPr>
                <w:sz w:val="16"/>
              </w:rPr>
              <w:t>-</w:t>
            </w:r>
          </w:p>
        </w:tc>
        <w:tc>
          <w:tcPr>
            <w:tcW w:w="0" w:type="auto"/>
          </w:tcPr>
          <w:p w14:paraId="2B83D7CC" w14:textId="77777777" w:rsidR="008F49DF" w:rsidRPr="0074449E" w:rsidRDefault="008F49DF" w:rsidP="002A6716">
            <w:pPr>
              <w:pStyle w:val="TAL"/>
              <w:rPr>
                <w:sz w:val="16"/>
              </w:rPr>
            </w:pPr>
            <w:r>
              <w:rPr>
                <w:sz w:val="16"/>
              </w:rPr>
              <w:t>Rel-18</w:t>
            </w:r>
          </w:p>
        </w:tc>
        <w:tc>
          <w:tcPr>
            <w:tcW w:w="0" w:type="auto"/>
          </w:tcPr>
          <w:p w14:paraId="7BFA6CDF" w14:textId="77777777" w:rsidR="008F49DF" w:rsidRPr="0074449E" w:rsidRDefault="008F49DF" w:rsidP="002A6716">
            <w:pPr>
              <w:pStyle w:val="TAL"/>
              <w:rPr>
                <w:sz w:val="16"/>
              </w:rPr>
            </w:pPr>
            <w:r>
              <w:rPr>
                <w:sz w:val="16"/>
              </w:rPr>
              <w:t>F</w:t>
            </w:r>
          </w:p>
        </w:tc>
        <w:tc>
          <w:tcPr>
            <w:tcW w:w="0" w:type="auto"/>
          </w:tcPr>
          <w:p w14:paraId="512F96F4"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29BEF6DE" w14:textId="77777777" w:rsidR="008F49DF" w:rsidRPr="0074449E" w:rsidRDefault="008F49DF" w:rsidP="002A6716">
            <w:pPr>
              <w:pStyle w:val="TAL"/>
              <w:rPr>
                <w:sz w:val="16"/>
              </w:rPr>
            </w:pPr>
            <w:r>
              <w:rPr>
                <w:sz w:val="16"/>
              </w:rPr>
              <w:t>agreed</w:t>
            </w:r>
          </w:p>
        </w:tc>
      </w:tr>
      <w:tr w:rsidR="008F49DF" w14:paraId="2AF264BC" w14:textId="77777777" w:rsidTr="002A6716">
        <w:tc>
          <w:tcPr>
            <w:tcW w:w="0" w:type="auto"/>
          </w:tcPr>
          <w:p w14:paraId="1DF04F75" w14:textId="77777777" w:rsidR="008F49DF" w:rsidRPr="0074449E" w:rsidRDefault="008F49DF" w:rsidP="002A6716">
            <w:pPr>
              <w:pStyle w:val="TAL"/>
              <w:rPr>
                <w:sz w:val="16"/>
              </w:rPr>
            </w:pPr>
            <w:r>
              <w:rPr>
                <w:sz w:val="16"/>
              </w:rPr>
              <w:t>R5-252445</w:t>
            </w:r>
          </w:p>
        </w:tc>
        <w:tc>
          <w:tcPr>
            <w:tcW w:w="0" w:type="auto"/>
          </w:tcPr>
          <w:p w14:paraId="272504EF" w14:textId="77777777" w:rsidR="008F49DF" w:rsidRPr="0074449E" w:rsidRDefault="008F49DF" w:rsidP="002A6716">
            <w:pPr>
              <w:pStyle w:val="TAL"/>
              <w:rPr>
                <w:sz w:val="16"/>
              </w:rPr>
            </w:pPr>
            <w:r>
              <w:rPr>
                <w:sz w:val="16"/>
              </w:rPr>
              <w:t xml:space="preserve">Addition of new test case 7.5.13.4 joint TCI for </w:t>
            </w:r>
            <w:proofErr w:type="spellStart"/>
            <w:r>
              <w:rPr>
                <w:sz w:val="16"/>
              </w:rPr>
              <w:t>sDCI</w:t>
            </w:r>
            <w:proofErr w:type="spellEnd"/>
            <w:r>
              <w:rPr>
                <w:sz w:val="16"/>
              </w:rPr>
              <w:t xml:space="preserve"> </w:t>
            </w:r>
            <w:proofErr w:type="spellStart"/>
            <w:r>
              <w:rPr>
                <w:sz w:val="16"/>
              </w:rPr>
              <w:t>mTRP</w:t>
            </w:r>
            <w:proofErr w:type="spellEnd"/>
          </w:p>
        </w:tc>
        <w:tc>
          <w:tcPr>
            <w:tcW w:w="0" w:type="auto"/>
          </w:tcPr>
          <w:p w14:paraId="523B1EF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11FB0EA" w14:textId="77777777" w:rsidR="008F49DF" w:rsidRPr="0074449E" w:rsidRDefault="008F49DF" w:rsidP="002A6716">
            <w:pPr>
              <w:pStyle w:val="TAL"/>
              <w:rPr>
                <w:sz w:val="16"/>
              </w:rPr>
            </w:pPr>
            <w:r>
              <w:rPr>
                <w:sz w:val="16"/>
              </w:rPr>
              <w:t>38.533</w:t>
            </w:r>
          </w:p>
        </w:tc>
        <w:tc>
          <w:tcPr>
            <w:tcW w:w="0" w:type="auto"/>
          </w:tcPr>
          <w:p w14:paraId="77D2C9E9" w14:textId="77777777" w:rsidR="008F49DF" w:rsidRPr="0074449E" w:rsidRDefault="008F49DF" w:rsidP="002A6716">
            <w:pPr>
              <w:pStyle w:val="TAL"/>
              <w:rPr>
                <w:sz w:val="16"/>
              </w:rPr>
            </w:pPr>
            <w:r>
              <w:rPr>
                <w:sz w:val="16"/>
              </w:rPr>
              <w:t>3905</w:t>
            </w:r>
          </w:p>
        </w:tc>
        <w:tc>
          <w:tcPr>
            <w:tcW w:w="0" w:type="auto"/>
          </w:tcPr>
          <w:p w14:paraId="6C98E5BB" w14:textId="77777777" w:rsidR="008F49DF" w:rsidRPr="0074449E" w:rsidRDefault="008F49DF" w:rsidP="002A6716">
            <w:pPr>
              <w:pStyle w:val="TAR"/>
              <w:rPr>
                <w:sz w:val="16"/>
              </w:rPr>
            </w:pPr>
            <w:r>
              <w:rPr>
                <w:sz w:val="16"/>
              </w:rPr>
              <w:t>-</w:t>
            </w:r>
          </w:p>
        </w:tc>
        <w:tc>
          <w:tcPr>
            <w:tcW w:w="0" w:type="auto"/>
          </w:tcPr>
          <w:p w14:paraId="40B21AF7" w14:textId="77777777" w:rsidR="008F49DF" w:rsidRPr="0074449E" w:rsidRDefault="008F49DF" w:rsidP="002A6716">
            <w:pPr>
              <w:pStyle w:val="TAL"/>
              <w:rPr>
                <w:sz w:val="16"/>
              </w:rPr>
            </w:pPr>
            <w:r>
              <w:rPr>
                <w:sz w:val="16"/>
              </w:rPr>
              <w:t>Rel-18</w:t>
            </w:r>
          </w:p>
        </w:tc>
        <w:tc>
          <w:tcPr>
            <w:tcW w:w="0" w:type="auto"/>
          </w:tcPr>
          <w:p w14:paraId="0BC13C17" w14:textId="77777777" w:rsidR="008F49DF" w:rsidRPr="0074449E" w:rsidRDefault="008F49DF" w:rsidP="002A6716">
            <w:pPr>
              <w:pStyle w:val="TAL"/>
              <w:rPr>
                <w:sz w:val="16"/>
              </w:rPr>
            </w:pPr>
            <w:r>
              <w:rPr>
                <w:sz w:val="16"/>
              </w:rPr>
              <w:t>F</w:t>
            </w:r>
          </w:p>
        </w:tc>
        <w:tc>
          <w:tcPr>
            <w:tcW w:w="0" w:type="auto"/>
          </w:tcPr>
          <w:p w14:paraId="0F2B0757"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00C544F0" w14:textId="77777777" w:rsidR="008F49DF" w:rsidRPr="0074449E" w:rsidRDefault="008F49DF" w:rsidP="002A6716">
            <w:pPr>
              <w:pStyle w:val="TAL"/>
              <w:rPr>
                <w:sz w:val="16"/>
              </w:rPr>
            </w:pPr>
            <w:r>
              <w:rPr>
                <w:sz w:val="16"/>
              </w:rPr>
              <w:t>agreed</w:t>
            </w:r>
          </w:p>
        </w:tc>
      </w:tr>
      <w:tr w:rsidR="008F49DF" w14:paraId="21C34BEE" w14:textId="77777777" w:rsidTr="002A6716">
        <w:tc>
          <w:tcPr>
            <w:tcW w:w="0" w:type="auto"/>
          </w:tcPr>
          <w:p w14:paraId="300F46F5" w14:textId="77777777" w:rsidR="008F49DF" w:rsidRPr="0074449E" w:rsidRDefault="008F49DF" w:rsidP="002A6716">
            <w:pPr>
              <w:pStyle w:val="TAL"/>
              <w:rPr>
                <w:sz w:val="16"/>
              </w:rPr>
            </w:pPr>
            <w:r>
              <w:rPr>
                <w:sz w:val="16"/>
              </w:rPr>
              <w:t>R5-252446</w:t>
            </w:r>
          </w:p>
        </w:tc>
        <w:tc>
          <w:tcPr>
            <w:tcW w:w="0" w:type="auto"/>
          </w:tcPr>
          <w:p w14:paraId="5521EEFF" w14:textId="77777777" w:rsidR="008F49DF" w:rsidRPr="0074449E" w:rsidRDefault="008F49DF" w:rsidP="002A6716">
            <w:pPr>
              <w:pStyle w:val="TAL"/>
              <w:rPr>
                <w:sz w:val="16"/>
              </w:rPr>
            </w:pPr>
            <w:r>
              <w:rPr>
                <w:sz w:val="16"/>
              </w:rPr>
              <w:t xml:space="preserve">Addition of new test case 7.5.13.5 separate TCI for </w:t>
            </w:r>
            <w:proofErr w:type="spellStart"/>
            <w:r>
              <w:rPr>
                <w:sz w:val="16"/>
              </w:rPr>
              <w:t>sDCI</w:t>
            </w:r>
            <w:proofErr w:type="spellEnd"/>
            <w:r>
              <w:rPr>
                <w:sz w:val="16"/>
              </w:rPr>
              <w:t xml:space="preserve"> </w:t>
            </w:r>
            <w:proofErr w:type="spellStart"/>
            <w:r>
              <w:rPr>
                <w:sz w:val="16"/>
              </w:rPr>
              <w:t>mTRP</w:t>
            </w:r>
            <w:proofErr w:type="spellEnd"/>
          </w:p>
        </w:tc>
        <w:tc>
          <w:tcPr>
            <w:tcW w:w="0" w:type="auto"/>
          </w:tcPr>
          <w:p w14:paraId="11DA817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6A6A0A2" w14:textId="77777777" w:rsidR="008F49DF" w:rsidRPr="0074449E" w:rsidRDefault="008F49DF" w:rsidP="002A6716">
            <w:pPr>
              <w:pStyle w:val="TAL"/>
              <w:rPr>
                <w:sz w:val="16"/>
              </w:rPr>
            </w:pPr>
            <w:r>
              <w:rPr>
                <w:sz w:val="16"/>
              </w:rPr>
              <w:t>38.533</w:t>
            </w:r>
          </w:p>
        </w:tc>
        <w:tc>
          <w:tcPr>
            <w:tcW w:w="0" w:type="auto"/>
          </w:tcPr>
          <w:p w14:paraId="416D22DF" w14:textId="77777777" w:rsidR="008F49DF" w:rsidRPr="0074449E" w:rsidRDefault="008F49DF" w:rsidP="002A6716">
            <w:pPr>
              <w:pStyle w:val="TAL"/>
              <w:rPr>
                <w:sz w:val="16"/>
              </w:rPr>
            </w:pPr>
            <w:r>
              <w:rPr>
                <w:sz w:val="16"/>
              </w:rPr>
              <w:t>3906</w:t>
            </w:r>
          </w:p>
        </w:tc>
        <w:tc>
          <w:tcPr>
            <w:tcW w:w="0" w:type="auto"/>
          </w:tcPr>
          <w:p w14:paraId="12DF8B73" w14:textId="77777777" w:rsidR="008F49DF" w:rsidRPr="0074449E" w:rsidRDefault="008F49DF" w:rsidP="002A6716">
            <w:pPr>
              <w:pStyle w:val="TAR"/>
              <w:rPr>
                <w:sz w:val="16"/>
              </w:rPr>
            </w:pPr>
            <w:r>
              <w:rPr>
                <w:sz w:val="16"/>
              </w:rPr>
              <w:t>-</w:t>
            </w:r>
          </w:p>
        </w:tc>
        <w:tc>
          <w:tcPr>
            <w:tcW w:w="0" w:type="auto"/>
          </w:tcPr>
          <w:p w14:paraId="24F5645D" w14:textId="77777777" w:rsidR="008F49DF" w:rsidRPr="0074449E" w:rsidRDefault="008F49DF" w:rsidP="002A6716">
            <w:pPr>
              <w:pStyle w:val="TAL"/>
              <w:rPr>
                <w:sz w:val="16"/>
              </w:rPr>
            </w:pPr>
            <w:r>
              <w:rPr>
                <w:sz w:val="16"/>
              </w:rPr>
              <w:t>Rel-18</w:t>
            </w:r>
          </w:p>
        </w:tc>
        <w:tc>
          <w:tcPr>
            <w:tcW w:w="0" w:type="auto"/>
          </w:tcPr>
          <w:p w14:paraId="7518165A" w14:textId="77777777" w:rsidR="008F49DF" w:rsidRPr="0074449E" w:rsidRDefault="008F49DF" w:rsidP="002A6716">
            <w:pPr>
              <w:pStyle w:val="TAL"/>
              <w:rPr>
                <w:sz w:val="16"/>
              </w:rPr>
            </w:pPr>
            <w:r>
              <w:rPr>
                <w:sz w:val="16"/>
              </w:rPr>
              <w:t>F</w:t>
            </w:r>
          </w:p>
        </w:tc>
        <w:tc>
          <w:tcPr>
            <w:tcW w:w="0" w:type="auto"/>
          </w:tcPr>
          <w:p w14:paraId="381E8158" w14:textId="77777777" w:rsidR="008F49DF" w:rsidRPr="0074449E" w:rsidRDefault="008F49DF" w:rsidP="002A6716">
            <w:pPr>
              <w:pStyle w:val="TAL"/>
              <w:rPr>
                <w:sz w:val="16"/>
              </w:rPr>
            </w:pPr>
            <w:proofErr w:type="spellStart"/>
            <w:r>
              <w:rPr>
                <w:sz w:val="16"/>
              </w:rPr>
              <w:t>NR_MIMO_evo_DL_UL-UEConTest</w:t>
            </w:r>
            <w:proofErr w:type="spellEnd"/>
          </w:p>
        </w:tc>
        <w:tc>
          <w:tcPr>
            <w:tcW w:w="0" w:type="auto"/>
          </w:tcPr>
          <w:p w14:paraId="0554D02F" w14:textId="77777777" w:rsidR="008F49DF" w:rsidRPr="0074449E" w:rsidRDefault="008F49DF" w:rsidP="002A6716">
            <w:pPr>
              <w:pStyle w:val="TAL"/>
              <w:rPr>
                <w:sz w:val="16"/>
              </w:rPr>
            </w:pPr>
            <w:r>
              <w:rPr>
                <w:sz w:val="16"/>
              </w:rPr>
              <w:t>agreed</w:t>
            </w:r>
          </w:p>
        </w:tc>
      </w:tr>
      <w:tr w:rsidR="008F49DF" w14:paraId="35F2BC2F" w14:textId="77777777" w:rsidTr="002A6716">
        <w:tc>
          <w:tcPr>
            <w:tcW w:w="0" w:type="auto"/>
          </w:tcPr>
          <w:p w14:paraId="5C44AD6B" w14:textId="77777777" w:rsidR="008F49DF" w:rsidRPr="0074449E" w:rsidRDefault="008F49DF" w:rsidP="002A6716">
            <w:pPr>
              <w:pStyle w:val="TAL"/>
              <w:rPr>
                <w:sz w:val="16"/>
              </w:rPr>
            </w:pPr>
            <w:r>
              <w:rPr>
                <w:sz w:val="16"/>
              </w:rPr>
              <w:t>R5-252449</w:t>
            </w:r>
          </w:p>
        </w:tc>
        <w:tc>
          <w:tcPr>
            <w:tcW w:w="0" w:type="auto"/>
          </w:tcPr>
          <w:p w14:paraId="51BDD868" w14:textId="77777777" w:rsidR="008F49DF" w:rsidRPr="0074449E" w:rsidRDefault="008F49DF" w:rsidP="002A6716">
            <w:pPr>
              <w:pStyle w:val="TAL"/>
              <w:rPr>
                <w:sz w:val="16"/>
              </w:rPr>
            </w:pPr>
            <w:r>
              <w:rPr>
                <w:sz w:val="16"/>
              </w:rPr>
              <w:t>Update of Inter-band configuration</w:t>
            </w:r>
          </w:p>
        </w:tc>
        <w:tc>
          <w:tcPr>
            <w:tcW w:w="0" w:type="auto"/>
          </w:tcPr>
          <w:p w14:paraId="7B23F541"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 Google</w:t>
            </w:r>
          </w:p>
        </w:tc>
        <w:tc>
          <w:tcPr>
            <w:tcW w:w="0" w:type="auto"/>
          </w:tcPr>
          <w:p w14:paraId="2D84B8E6" w14:textId="77777777" w:rsidR="008F49DF" w:rsidRPr="0074449E" w:rsidRDefault="008F49DF" w:rsidP="002A6716">
            <w:pPr>
              <w:pStyle w:val="TAL"/>
              <w:rPr>
                <w:sz w:val="16"/>
              </w:rPr>
            </w:pPr>
            <w:r>
              <w:rPr>
                <w:sz w:val="16"/>
              </w:rPr>
              <w:t>38.533</w:t>
            </w:r>
          </w:p>
        </w:tc>
        <w:tc>
          <w:tcPr>
            <w:tcW w:w="0" w:type="auto"/>
          </w:tcPr>
          <w:p w14:paraId="57B613D0" w14:textId="77777777" w:rsidR="008F49DF" w:rsidRPr="0074449E" w:rsidRDefault="008F49DF" w:rsidP="002A6716">
            <w:pPr>
              <w:pStyle w:val="TAL"/>
              <w:rPr>
                <w:sz w:val="16"/>
              </w:rPr>
            </w:pPr>
            <w:r>
              <w:rPr>
                <w:sz w:val="16"/>
              </w:rPr>
              <w:t>3907</w:t>
            </w:r>
          </w:p>
        </w:tc>
        <w:tc>
          <w:tcPr>
            <w:tcW w:w="0" w:type="auto"/>
          </w:tcPr>
          <w:p w14:paraId="7F22FE9B" w14:textId="77777777" w:rsidR="008F49DF" w:rsidRPr="0074449E" w:rsidRDefault="008F49DF" w:rsidP="002A6716">
            <w:pPr>
              <w:pStyle w:val="TAR"/>
              <w:rPr>
                <w:sz w:val="16"/>
              </w:rPr>
            </w:pPr>
            <w:r>
              <w:rPr>
                <w:sz w:val="16"/>
              </w:rPr>
              <w:t>-</w:t>
            </w:r>
          </w:p>
        </w:tc>
        <w:tc>
          <w:tcPr>
            <w:tcW w:w="0" w:type="auto"/>
          </w:tcPr>
          <w:p w14:paraId="7C8E7DA9" w14:textId="77777777" w:rsidR="008F49DF" w:rsidRPr="0074449E" w:rsidRDefault="008F49DF" w:rsidP="002A6716">
            <w:pPr>
              <w:pStyle w:val="TAL"/>
              <w:rPr>
                <w:sz w:val="16"/>
              </w:rPr>
            </w:pPr>
            <w:r>
              <w:rPr>
                <w:sz w:val="16"/>
              </w:rPr>
              <w:t>Rel-18</w:t>
            </w:r>
          </w:p>
        </w:tc>
        <w:tc>
          <w:tcPr>
            <w:tcW w:w="0" w:type="auto"/>
          </w:tcPr>
          <w:p w14:paraId="0177B841" w14:textId="77777777" w:rsidR="008F49DF" w:rsidRPr="0074449E" w:rsidRDefault="008F49DF" w:rsidP="002A6716">
            <w:pPr>
              <w:pStyle w:val="TAL"/>
              <w:rPr>
                <w:sz w:val="16"/>
              </w:rPr>
            </w:pPr>
            <w:r>
              <w:rPr>
                <w:sz w:val="16"/>
              </w:rPr>
              <w:t>F</w:t>
            </w:r>
          </w:p>
        </w:tc>
        <w:tc>
          <w:tcPr>
            <w:tcW w:w="0" w:type="auto"/>
          </w:tcPr>
          <w:p w14:paraId="68E452D4" w14:textId="77777777" w:rsidR="008F49DF" w:rsidRPr="0074449E" w:rsidRDefault="008F49DF" w:rsidP="002A6716">
            <w:pPr>
              <w:pStyle w:val="TAL"/>
              <w:rPr>
                <w:sz w:val="16"/>
              </w:rPr>
            </w:pPr>
            <w:r>
              <w:rPr>
                <w:sz w:val="16"/>
              </w:rPr>
              <w:t>TEI15_Test</w:t>
            </w:r>
          </w:p>
        </w:tc>
        <w:tc>
          <w:tcPr>
            <w:tcW w:w="0" w:type="auto"/>
          </w:tcPr>
          <w:p w14:paraId="1A4A7838" w14:textId="77777777" w:rsidR="008F49DF" w:rsidRPr="0074449E" w:rsidRDefault="008F49DF" w:rsidP="002A6716">
            <w:pPr>
              <w:pStyle w:val="TAL"/>
              <w:rPr>
                <w:sz w:val="16"/>
              </w:rPr>
            </w:pPr>
            <w:r>
              <w:rPr>
                <w:sz w:val="16"/>
              </w:rPr>
              <w:t>withdrawn</w:t>
            </w:r>
          </w:p>
        </w:tc>
      </w:tr>
      <w:tr w:rsidR="008F49DF" w14:paraId="6A705C0D" w14:textId="77777777" w:rsidTr="002A6716">
        <w:tc>
          <w:tcPr>
            <w:tcW w:w="0" w:type="auto"/>
          </w:tcPr>
          <w:p w14:paraId="3C2A279F" w14:textId="77777777" w:rsidR="008F49DF" w:rsidRPr="0074449E" w:rsidRDefault="008F49DF" w:rsidP="002A6716">
            <w:pPr>
              <w:pStyle w:val="TAL"/>
              <w:rPr>
                <w:sz w:val="16"/>
              </w:rPr>
            </w:pPr>
            <w:r>
              <w:rPr>
                <w:sz w:val="16"/>
              </w:rPr>
              <w:t>R5-252488</w:t>
            </w:r>
          </w:p>
        </w:tc>
        <w:tc>
          <w:tcPr>
            <w:tcW w:w="0" w:type="auto"/>
          </w:tcPr>
          <w:p w14:paraId="383EE2B8" w14:textId="77777777" w:rsidR="008F49DF" w:rsidRPr="0074449E" w:rsidRDefault="008F49DF" w:rsidP="002A6716">
            <w:pPr>
              <w:pStyle w:val="TAL"/>
              <w:rPr>
                <w:sz w:val="16"/>
              </w:rPr>
            </w:pPr>
            <w:r>
              <w:rPr>
                <w:sz w:val="16"/>
              </w:rPr>
              <w:t>Editorial Correction to Clause numbers for RRM test cases</w:t>
            </w:r>
          </w:p>
        </w:tc>
        <w:tc>
          <w:tcPr>
            <w:tcW w:w="0" w:type="auto"/>
          </w:tcPr>
          <w:p w14:paraId="5F8C6C28" w14:textId="77777777" w:rsidR="008F49DF" w:rsidRPr="0074449E" w:rsidRDefault="008F49DF" w:rsidP="002A6716">
            <w:pPr>
              <w:pStyle w:val="TAL"/>
              <w:rPr>
                <w:sz w:val="16"/>
              </w:rPr>
            </w:pPr>
            <w:r>
              <w:rPr>
                <w:sz w:val="16"/>
              </w:rPr>
              <w:t>TTA</w:t>
            </w:r>
          </w:p>
        </w:tc>
        <w:tc>
          <w:tcPr>
            <w:tcW w:w="0" w:type="auto"/>
          </w:tcPr>
          <w:p w14:paraId="291E2707" w14:textId="77777777" w:rsidR="008F49DF" w:rsidRPr="0074449E" w:rsidRDefault="008F49DF" w:rsidP="002A6716">
            <w:pPr>
              <w:pStyle w:val="TAL"/>
              <w:rPr>
                <w:sz w:val="16"/>
              </w:rPr>
            </w:pPr>
            <w:r>
              <w:rPr>
                <w:sz w:val="16"/>
              </w:rPr>
              <w:t>38.533</w:t>
            </w:r>
          </w:p>
        </w:tc>
        <w:tc>
          <w:tcPr>
            <w:tcW w:w="0" w:type="auto"/>
          </w:tcPr>
          <w:p w14:paraId="04CC11FC" w14:textId="77777777" w:rsidR="008F49DF" w:rsidRPr="0074449E" w:rsidRDefault="008F49DF" w:rsidP="002A6716">
            <w:pPr>
              <w:pStyle w:val="TAL"/>
              <w:rPr>
                <w:sz w:val="16"/>
              </w:rPr>
            </w:pPr>
            <w:r>
              <w:rPr>
                <w:sz w:val="16"/>
              </w:rPr>
              <w:t>3908</w:t>
            </w:r>
          </w:p>
        </w:tc>
        <w:tc>
          <w:tcPr>
            <w:tcW w:w="0" w:type="auto"/>
          </w:tcPr>
          <w:p w14:paraId="23DAAD3E" w14:textId="77777777" w:rsidR="008F49DF" w:rsidRPr="0074449E" w:rsidRDefault="008F49DF" w:rsidP="002A6716">
            <w:pPr>
              <w:pStyle w:val="TAR"/>
              <w:rPr>
                <w:sz w:val="16"/>
              </w:rPr>
            </w:pPr>
            <w:r>
              <w:rPr>
                <w:sz w:val="16"/>
              </w:rPr>
              <w:t>-</w:t>
            </w:r>
          </w:p>
        </w:tc>
        <w:tc>
          <w:tcPr>
            <w:tcW w:w="0" w:type="auto"/>
          </w:tcPr>
          <w:p w14:paraId="1734DBF2" w14:textId="77777777" w:rsidR="008F49DF" w:rsidRPr="0074449E" w:rsidRDefault="008F49DF" w:rsidP="002A6716">
            <w:pPr>
              <w:pStyle w:val="TAL"/>
              <w:rPr>
                <w:sz w:val="16"/>
              </w:rPr>
            </w:pPr>
            <w:r>
              <w:rPr>
                <w:sz w:val="16"/>
              </w:rPr>
              <w:t>Rel-18</w:t>
            </w:r>
          </w:p>
        </w:tc>
        <w:tc>
          <w:tcPr>
            <w:tcW w:w="0" w:type="auto"/>
          </w:tcPr>
          <w:p w14:paraId="61E6A422" w14:textId="77777777" w:rsidR="008F49DF" w:rsidRPr="0074449E" w:rsidRDefault="008F49DF" w:rsidP="002A6716">
            <w:pPr>
              <w:pStyle w:val="TAL"/>
              <w:rPr>
                <w:sz w:val="16"/>
              </w:rPr>
            </w:pPr>
            <w:r>
              <w:rPr>
                <w:sz w:val="16"/>
              </w:rPr>
              <w:t>F</w:t>
            </w:r>
          </w:p>
        </w:tc>
        <w:tc>
          <w:tcPr>
            <w:tcW w:w="0" w:type="auto"/>
          </w:tcPr>
          <w:p w14:paraId="6833A8A8" w14:textId="77777777" w:rsidR="008F49DF" w:rsidRPr="0074449E" w:rsidRDefault="008F49DF" w:rsidP="002A6716">
            <w:pPr>
              <w:pStyle w:val="TAL"/>
              <w:rPr>
                <w:sz w:val="16"/>
              </w:rPr>
            </w:pPr>
            <w:r>
              <w:rPr>
                <w:sz w:val="16"/>
              </w:rPr>
              <w:t>TEI15_Test, 5GS_NR_LTE-UEConTest</w:t>
            </w:r>
          </w:p>
        </w:tc>
        <w:tc>
          <w:tcPr>
            <w:tcW w:w="0" w:type="auto"/>
          </w:tcPr>
          <w:p w14:paraId="20DA1BFC" w14:textId="77777777" w:rsidR="008F49DF" w:rsidRPr="0074449E" w:rsidRDefault="008F49DF" w:rsidP="002A6716">
            <w:pPr>
              <w:pStyle w:val="TAL"/>
              <w:rPr>
                <w:sz w:val="16"/>
              </w:rPr>
            </w:pPr>
            <w:r>
              <w:rPr>
                <w:sz w:val="16"/>
              </w:rPr>
              <w:t>agreed</w:t>
            </w:r>
          </w:p>
        </w:tc>
      </w:tr>
      <w:tr w:rsidR="008F49DF" w14:paraId="621480F1" w14:textId="77777777" w:rsidTr="002A6716">
        <w:tc>
          <w:tcPr>
            <w:tcW w:w="0" w:type="auto"/>
          </w:tcPr>
          <w:p w14:paraId="73883FD4" w14:textId="77777777" w:rsidR="008F49DF" w:rsidRPr="0074449E" w:rsidRDefault="008F49DF" w:rsidP="002A6716">
            <w:pPr>
              <w:pStyle w:val="TAL"/>
              <w:rPr>
                <w:sz w:val="16"/>
              </w:rPr>
            </w:pPr>
            <w:r>
              <w:rPr>
                <w:sz w:val="16"/>
              </w:rPr>
              <w:t>R5-252490</w:t>
            </w:r>
          </w:p>
        </w:tc>
        <w:tc>
          <w:tcPr>
            <w:tcW w:w="0" w:type="auto"/>
          </w:tcPr>
          <w:p w14:paraId="4D059170" w14:textId="77777777" w:rsidR="008F49DF" w:rsidRPr="0074449E" w:rsidRDefault="008F49DF" w:rsidP="002A6716">
            <w:pPr>
              <w:pStyle w:val="TAL"/>
              <w:rPr>
                <w:sz w:val="16"/>
              </w:rPr>
            </w:pPr>
            <w:r>
              <w:rPr>
                <w:sz w:val="16"/>
              </w:rPr>
              <w:t>Addition of test requirement for L1-RSRP measurement for group-based beam reporting test cases</w:t>
            </w:r>
          </w:p>
        </w:tc>
        <w:tc>
          <w:tcPr>
            <w:tcW w:w="0" w:type="auto"/>
          </w:tcPr>
          <w:p w14:paraId="69A96567" w14:textId="77777777" w:rsidR="008F49DF" w:rsidRPr="0074449E" w:rsidRDefault="008F49DF" w:rsidP="002A6716">
            <w:pPr>
              <w:pStyle w:val="TAL"/>
              <w:rPr>
                <w:sz w:val="16"/>
              </w:rPr>
            </w:pPr>
            <w:r>
              <w:rPr>
                <w:sz w:val="16"/>
              </w:rPr>
              <w:t>Nokia</w:t>
            </w:r>
          </w:p>
        </w:tc>
        <w:tc>
          <w:tcPr>
            <w:tcW w:w="0" w:type="auto"/>
          </w:tcPr>
          <w:p w14:paraId="22A419F4" w14:textId="77777777" w:rsidR="008F49DF" w:rsidRPr="0074449E" w:rsidRDefault="008F49DF" w:rsidP="002A6716">
            <w:pPr>
              <w:pStyle w:val="TAL"/>
              <w:rPr>
                <w:sz w:val="16"/>
              </w:rPr>
            </w:pPr>
            <w:r>
              <w:rPr>
                <w:sz w:val="16"/>
              </w:rPr>
              <w:t>38.533</w:t>
            </w:r>
          </w:p>
        </w:tc>
        <w:tc>
          <w:tcPr>
            <w:tcW w:w="0" w:type="auto"/>
          </w:tcPr>
          <w:p w14:paraId="0C8470F2" w14:textId="77777777" w:rsidR="008F49DF" w:rsidRPr="0074449E" w:rsidRDefault="008F49DF" w:rsidP="002A6716">
            <w:pPr>
              <w:pStyle w:val="TAL"/>
              <w:rPr>
                <w:sz w:val="16"/>
              </w:rPr>
            </w:pPr>
            <w:r>
              <w:rPr>
                <w:sz w:val="16"/>
              </w:rPr>
              <w:t>3909</w:t>
            </w:r>
          </w:p>
        </w:tc>
        <w:tc>
          <w:tcPr>
            <w:tcW w:w="0" w:type="auto"/>
          </w:tcPr>
          <w:p w14:paraId="4FEDBC72" w14:textId="77777777" w:rsidR="008F49DF" w:rsidRPr="0074449E" w:rsidRDefault="008F49DF" w:rsidP="002A6716">
            <w:pPr>
              <w:pStyle w:val="TAR"/>
              <w:rPr>
                <w:sz w:val="16"/>
              </w:rPr>
            </w:pPr>
            <w:r>
              <w:rPr>
                <w:sz w:val="16"/>
              </w:rPr>
              <w:t>-</w:t>
            </w:r>
          </w:p>
        </w:tc>
        <w:tc>
          <w:tcPr>
            <w:tcW w:w="0" w:type="auto"/>
          </w:tcPr>
          <w:p w14:paraId="6E6334A8" w14:textId="77777777" w:rsidR="008F49DF" w:rsidRPr="0074449E" w:rsidRDefault="008F49DF" w:rsidP="002A6716">
            <w:pPr>
              <w:pStyle w:val="TAL"/>
              <w:rPr>
                <w:sz w:val="16"/>
              </w:rPr>
            </w:pPr>
            <w:r>
              <w:rPr>
                <w:sz w:val="16"/>
              </w:rPr>
              <w:t>Rel-18</w:t>
            </w:r>
          </w:p>
        </w:tc>
        <w:tc>
          <w:tcPr>
            <w:tcW w:w="0" w:type="auto"/>
          </w:tcPr>
          <w:p w14:paraId="6EE809AA" w14:textId="77777777" w:rsidR="008F49DF" w:rsidRPr="0074449E" w:rsidRDefault="008F49DF" w:rsidP="002A6716">
            <w:pPr>
              <w:pStyle w:val="TAL"/>
              <w:rPr>
                <w:sz w:val="16"/>
              </w:rPr>
            </w:pPr>
            <w:r>
              <w:rPr>
                <w:sz w:val="16"/>
              </w:rPr>
              <w:t>F</w:t>
            </w:r>
          </w:p>
        </w:tc>
        <w:tc>
          <w:tcPr>
            <w:tcW w:w="0" w:type="auto"/>
          </w:tcPr>
          <w:p w14:paraId="56C7A9AE" w14:textId="77777777" w:rsidR="008F49DF" w:rsidRPr="0074449E" w:rsidRDefault="008F49DF" w:rsidP="002A6716">
            <w:pPr>
              <w:pStyle w:val="TAL"/>
              <w:rPr>
                <w:sz w:val="16"/>
              </w:rPr>
            </w:pPr>
            <w:r>
              <w:rPr>
                <w:sz w:val="16"/>
              </w:rPr>
              <w:t>NR_FR2_multiRX_DL-UEConTest</w:t>
            </w:r>
          </w:p>
        </w:tc>
        <w:tc>
          <w:tcPr>
            <w:tcW w:w="0" w:type="auto"/>
          </w:tcPr>
          <w:p w14:paraId="44C559D8" w14:textId="77777777" w:rsidR="008F49DF" w:rsidRPr="0074449E" w:rsidRDefault="008F49DF" w:rsidP="002A6716">
            <w:pPr>
              <w:pStyle w:val="TAL"/>
              <w:rPr>
                <w:sz w:val="16"/>
              </w:rPr>
            </w:pPr>
            <w:r>
              <w:rPr>
                <w:sz w:val="16"/>
              </w:rPr>
              <w:t>revised</w:t>
            </w:r>
          </w:p>
        </w:tc>
      </w:tr>
      <w:tr w:rsidR="008F49DF" w14:paraId="12A0C654" w14:textId="77777777" w:rsidTr="002A6716">
        <w:tc>
          <w:tcPr>
            <w:tcW w:w="0" w:type="auto"/>
          </w:tcPr>
          <w:p w14:paraId="47A396B6" w14:textId="77777777" w:rsidR="008F49DF" w:rsidRPr="0074449E" w:rsidRDefault="008F49DF" w:rsidP="002A6716">
            <w:pPr>
              <w:pStyle w:val="TAL"/>
              <w:rPr>
                <w:sz w:val="16"/>
              </w:rPr>
            </w:pPr>
            <w:r>
              <w:rPr>
                <w:sz w:val="16"/>
              </w:rPr>
              <w:lastRenderedPageBreak/>
              <w:t>R5-253499</w:t>
            </w:r>
          </w:p>
        </w:tc>
        <w:tc>
          <w:tcPr>
            <w:tcW w:w="0" w:type="auto"/>
          </w:tcPr>
          <w:p w14:paraId="69D992F1" w14:textId="77777777" w:rsidR="008F49DF" w:rsidRPr="0074449E" w:rsidRDefault="008F49DF" w:rsidP="002A6716">
            <w:pPr>
              <w:pStyle w:val="TAL"/>
              <w:rPr>
                <w:sz w:val="16"/>
              </w:rPr>
            </w:pPr>
            <w:r>
              <w:rPr>
                <w:sz w:val="16"/>
              </w:rPr>
              <w:t>Addition of test requirement for L1-RSRP measurement for group-based beam reporting test cases</w:t>
            </w:r>
          </w:p>
        </w:tc>
        <w:tc>
          <w:tcPr>
            <w:tcW w:w="0" w:type="auto"/>
          </w:tcPr>
          <w:p w14:paraId="5AE704AF" w14:textId="77777777" w:rsidR="008F49DF" w:rsidRPr="0074449E" w:rsidRDefault="008F49DF" w:rsidP="002A6716">
            <w:pPr>
              <w:pStyle w:val="TAL"/>
              <w:rPr>
                <w:sz w:val="16"/>
              </w:rPr>
            </w:pPr>
            <w:r>
              <w:rPr>
                <w:sz w:val="16"/>
              </w:rPr>
              <w:t>Nokia</w:t>
            </w:r>
          </w:p>
        </w:tc>
        <w:tc>
          <w:tcPr>
            <w:tcW w:w="0" w:type="auto"/>
          </w:tcPr>
          <w:p w14:paraId="6BABA54F" w14:textId="77777777" w:rsidR="008F49DF" w:rsidRPr="0074449E" w:rsidRDefault="008F49DF" w:rsidP="002A6716">
            <w:pPr>
              <w:pStyle w:val="TAL"/>
              <w:rPr>
                <w:sz w:val="16"/>
              </w:rPr>
            </w:pPr>
            <w:r>
              <w:rPr>
                <w:sz w:val="16"/>
              </w:rPr>
              <w:t>38.533</w:t>
            </w:r>
          </w:p>
        </w:tc>
        <w:tc>
          <w:tcPr>
            <w:tcW w:w="0" w:type="auto"/>
          </w:tcPr>
          <w:p w14:paraId="32F1AB94" w14:textId="77777777" w:rsidR="008F49DF" w:rsidRPr="0074449E" w:rsidRDefault="008F49DF" w:rsidP="002A6716">
            <w:pPr>
              <w:pStyle w:val="TAL"/>
              <w:rPr>
                <w:sz w:val="16"/>
              </w:rPr>
            </w:pPr>
            <w:r>
              <w:rPr>
                <w:sz w:val="16"/>
              </w:rPr>
              <w:t>3909</w:t>
            </w:r>
          </w:p>
        </w:tc>
        <w:tc>
          <w:tcPr>
            <w:tcW w:w="0" w:type="auto"/>
          </w:tcPr>
          <w:p w14:paraId="7C502B8C" w14:textId="77777777" w:rsidR="008F49DF" w:rsidRPr="0074449E" w:rsidRDefault="008F49DF" w:rsidP="002A6716">
            <w:pPr>
              <w:pStyle w:val="TAR"/>
              <w:rPr>
                <w:sz w:val="16"/>
              </w:rPr>
            </w:pPr>
            <w:r>
              <w:rPr>
                <w:sz w:val="16"/>
              </w:rPr>
              <w:t>1</w:t>
            </w:r>
          </w:p>
        </w:tc>
        <w:tc>
          <w:tcPr>
            <w:tcW w:w="0" w:type="auto"/>
          </w:tcPr>
          <w:p w14:paraId="2AA39172" w14:textId="77777777" w:rsidR="008F49DF" w:rsidRPr="0074449E" w:rsidRDefault="008F49DF" w:rsidP="002A6716">
            <w:pPr>
              <w:pStyle w:val="TAL"/>
              <w:rPr>
                <w:sz w:val="16"/>
              </w:rPr>
            </w:pPr>
            <w:r>
              <w:rPr>
                <w:sz w:val="16"/>
              </w:rPr>
              <w:t>Rel-18</w:t>
            </w:r>
          </w:p>
        </w:tc>
        <w:tc>
          <w:tcPr>
            <w:tcW w:w="0" w:type="auto"/>
          </w:tcPr>
          <w:p w14:paraId="600F985B" w14:textId="77777777" w:rsidR="008F49DF" w:rsidRPr="0074449E" w:rsidRDefault="008F49DF" w:rsidP="002A6716">
            <w:pPr>
              <w:pStyle w:val="TAL"/>
              <w:rPr>
                <w:sz w:val="16"/>
              </w:rPr>
            </w:pPr>
            <w:r>
              <w:rPr>
                <w:sz w:val="16"/>
              </w:rPr>
              <w:t>F</w:t>
            </w:r>
          </w:p>
        </w:tc>
        <w:tc>
          <w:tcPr>
            <w:tcW w:w="0" w:type="auto"/>
          </w:tcPr>
          <w:p w14:paraId="5154C202" w14:textId="77777777" w:rsidR="008F49DF" w:rsidRPr="0074449E" w:rsidRDefault="008F49DF" w:rsidP="002A6716">
            <w:pPr>
              <w:pStyle w:val="TAL"/>
              <w:rPr>
                <w:sz w:val="16"/>
              </w:rPr>
            </w:pPr>
            <w:r>
              <w:rPr>
                <w:sz w:val="16"/>
              </w:rPr>
              <w:t>NR_FR2_multiRX_DL-UEConTest</w:t>
            </w:r>
          </w:p>
        </w:tc>
        <w:tc>
          <w:tcPr>
            <w:tcW w:w="0" w:type="auto"/>
          </w:tcPr>
          <w:p w14:paraId="3BA3B698" w14:textId="77777777" w:rsidR="008F49DF" w:rsidRPr="0074449E" w:rsidRDefault="008F49DF" w:rsidP="002A6716">
            <w:pPr>
              <w:pStyle w:val="TAL"/>
              <w:rPr>
                <w:sz w:val="16"/>
              </w:rPr>
            </w:pPr>
            <w:r>
              <w:rPr>
                <w:sz w:val="16"/>
              </w:rPr>
              <w:t>agreed</w:t>
            </w:r>
          </w:p>
        </w:tc>
      </w:tr>
      <w:tr w:rsidR="008F49DF" w14:paraId="18A1FD80" w14:textId="77777777" w:rsidTr="002A6716">
        <w:tc>
          <w:tcPr>
            <w:tcW w:w="0" w:type="auto"/>
          </w:tcPr>
          <w:p w14:paraId="3CE54794" w14:textId="77777777" w:rsidR="008F49DF" w:rsidRPr="0074449E" w:rsidRDefault="008F49DF" w:rsidP="002A6716">
            <w:pPr>
              <w:pStyle w:val="TAL"/>
              <w:rPr>
                <w:sz w:val="16"/>
              </w:rPr>
            </w:pPr>
            <w:r>
              <w:rPr>
                <w:sz w:val="16"/>
              </w:rPr>
              <w:t>R5-252573</w:t>
            </w:r>
          </w:p>
        </w:tc>
        <w:tc>
          <w:tcPr>
            <w:tcW w:w="0" w:type="auto"/>
          </w:tcPr>
          <w:p w14:paraId="42F7C20C" w14:textId="77777777" w:rsidR="008F49DF" w:rsidRPr="0074449E" w:rsidRDefault="008F49DF" w:rsidP="002A6716">
            <w:pPr>
              <w:pStyle w:val="TAL"/>
              <w:rPr>
                <w:sz w:val="16"/>
              </w:rPr>
            </w:pPr>
            <w:r>
              <w:rPr>
                <w:sz w:val="16"/>
              </w:rPr>
              <w:t>Addition of new FR1 RRM TC 6.3.3.5</w:t>
            </w:r>
          </w:p>
        </w:tc>
        <w:tc>
          <w:tcPr>
            <w:tcW w:w="0" w:type="auto"/>
          </w:tcPr>
          <w:p w14:paraId="35DC1290" w14:textId="77777777" w:rsidR="008F49DF" w:rsidRPr="0074449E" w:rsidRDefault="008F49DF" w:rsidP="002A6716">
            <w:pPr>
              <w:pStyle w:val="TAL"/>
              <w:rPr>
                <w:sz w:val="16"/>
              </w:rPr>
            </w:pPr>
            <w:r>
              <w:rPr>
                <w:sz w:val="16"/>
              </w:rPr>
              <w:t>Xiaomi</w:t>
            </w:r>
          </w:p>
        </w:tc>
        <w:tc>
          <w:tcPr>
            <w:tcW w:w="0" w:type="auto"/>
          </w:tcPr>
          <w:p w14:paraId="56C0EDBC" w14:textId="77777777" w:rsidR="008F49DF" w:rsidRPr="0074449E" w:rsidRDefault="008F49DF" w:rsidP="002A6716">
            <w:pPr>
              <w:pStyle w:val="TAL"/>
              <w:rPr>
                <w:sz w:val="16"/>
              </w:rPr>
            </w:pPr>
            <w:r>
              <w:rPr>
                <w:sz w:val="16"/>
              </w:rPr>
              <w:t>38.533</w:t>
            </w:r>
          </w:p>
        </w:tc>
        <w:tc>
          <w:tcPr>
            <w:tcW w:w="0" w:type="auto"/>
          </w:tcPr>
          <w:p w14:paraId="426D33D1" w14:textId="77777777" w:rsidR="008F49DF" w:rsidRPr="0074449E" w:rsidRDefault="008F49DF" w:rsidP="002A6716">
            <w:pPr>
              <w:pStyle w:val="TAL"/>
              <w:rPr>
                <w:sz w:val="16"/>
              </w:rPr>
            </w:pPr>
            <w:r>
              <w:rPr>
                <w:sz w:val="16"/>
              </w:rPr>
              <w:t>3910</w:t>
            </w:r>
          </w:p>
        </w:tc>
        <w:tc>
          <w:tcPr>
            <w:tcW w:w="0" w:type="auto"/>
          </w:tcPr>
          <w:p w14:paraId="7269AFB1" w14:textId="77777777" w:rsidR="008F49DF" w:rsidRPr="0074449E" w:rsidRDefault="008F49DF" w:rsidP="002A6716">
            <w:pPr>
              <w:pStyle w:val="TAR"/>
              <w:rPr>
                <w:sz w:val="16"/>
              </w:rPr>
            </w:pPr>
            <w:r>
              <w:rPr>
                <w:sz w:val="16"/>
              </w:rPr>
              <w:t>-</w:t>
            </w:r>
          </w:p>
        </w:tc>
        <w:tc>
          <w:tcPr>
            <w:tcW w:w="0" w:type="auto"/>
          </w:tcPr>
          <w:p w14:paraId="5B86002D" w14:textId="77777777" w:rsidR="008F49DF" w:rsidRPr="0074449E" w:rsidRDefault="008F49DF" w:rsidP="002A6716">
            <w:pPr>
              <w:pStyle w:val="TAL"/>
              <w:rPr>
                <w:sz w:val="16"/>
              </w:rPr>
            </w:pPr>
            <w:r>
              <w:rPr>
                <w:sz w:val="16"/>
              </w:rPr>
              <w:t>Rel-18</w:t>
            </w:r>
          </w:p>
        </w:tc>
        <w:tc>
          <w:tcPr>
            <w:tcW w:w="0" w:type="auto"/>
          </w:tcPr>
          <w:p w14:paraId="3EC1A753" w14:textId="77777777" w:rsidR="008F49DF" w:rsidRPr="0074449E" w:rsidRDefault="008F49DF" w:rsidP="002A6716">
            <w:pPr>
              <w:pStyle w:val="TAL"/>
              <w:rPr>
                <w:sz w:val="16"/>
              </w:rPr>
            </w:pPr>
            <w:r>
              <w:rPr>
                <w:sz w:val="16"/>
              </w:rPr>
              <w:t>F</w:t>
            </w:r>
          </w:p>
        </w:tc>
        <w:tc>
          <w:tcPr>
            <w:tcW w:w="0" w:type="auto"/>
          </w:tcPr>
          <w:p w14:paraId="263CE0FD" w14:textId="77777777" w:rsidR="008F49DF" w:rsidRPr="0074449E" w:rsidRDefault="008F49DF" w:rsidP="002A6716">
            <w:pPr>
              <w:pStyle w:val="TAL"/>
              <w:rPr>
                <w:sz w:val="16"/>
              </w:rPr>
            </w:pPr>
            <w:r>
              <w:rPr>
                <w:sz w:val="16"/>
              </w:rPr>
              <w:t>NR_Mob_enh2-UEConTest</w:t>
            </w:r>
          </w:p>
        </w:tc>
        <w:tc>
          <w:tcPr>
            <w:tcW w:w="0" w:type="auto"/>
          </w:tcPr>
          <w:p w14:paraId="0890087B" w14:textId="77777777" w:rsidR="008F49DF" w:rsidRPr="0074449E" w:rsidRDefault="008F49DF" w:rsidP="002A6716">
            <w:pPr>
              <w:pStyle w:val="TAL"/>
              <w:rPr>
                <w:sz w:val="16"/>
              </w:rPr>
            </w:pPr>
            <w:r>
              <w:rPr>
                <w:sz w:val="16"/>
              </w:rPr>
              <w:t>agreed</w:t>
            </w:r>
          </w:p>
        </w:tc>
      </w:tr>
      <w:tr w:rsidR="008F49DF" w14:paraId="7ED491E6" w14:textId="77777777" w:rsidTr="002A6716">
        <w:tc>
          <w:tcPr>
            <w:tcW w:w="0" w:type="auto"/>
          </w:tcPr>
          <w:p w14:paraId="1986CE6D" w14:textId="77777777" w:rsidR="008F49DF" w:rsidRPr="0074449E" w:rsidRDefault="008F49DF" w:rsidP="002A6716">
            <w:pPr>
              <w:pStyle w:val="TAL"/>
              <w:rPr>
                <w:sz w:val="16"/>
              </w:rPr>
            </w:pPr>
            <w:r>
              <w:rPr>
                <w:sz w:val="16"/>
              </w:rPr>
              <w:t>R5-252574</w:t>
            </w:r>
          </w:p>
        </w:tc>
        <w:tc>
          <w:tcPr>
            <w:tcW w:w="0" w:type="auto"/>
          </w:tcPr>
          <w:p w14:paraId="63A9E48B" w14:textId="77777777" w:rsidR="008F49DF" w:rsidRPr="0074449E" w:rsidRDefault="008F49DF" w:rsidP="002A6716">
            <w:pPr>
              <w:pStyle w:val="TAL"/>
              <w:rPr>
                <w:sz w:val="16"/>
              </w:rPr>
            </w:pPr>
            <w:r>
              <w:rPr>
                <w:sz w:val="16"/>
              </w:rPr>
              <w:t>Addition of new FR1 RRM TC 6.5.12.1</w:t>
            </w:r>
          </w:p>
        </w:tc>
        <w:tc>
          <w:tcPr>
            <w:tcW w:w="0" w:type="auto"/>
          </w:tcPr>
          <w:p w14:paraId="07B18423" w14:textId="77777777" w:rsidR="008F49DF" w:rsidRPr="0074449E" w:rsidRDefault="008F49DF" w:rsidP="002A6716">
            <w:pPr>
              <w:pStyle w:val="TAL"/>
              <w:rPr>
                <w:sz w:val="16"/>
              </w:rPr>
            </w:pPr>
            <w:r>
              <w:rPr>
                <w:sz w:val="16"/>
              </w:rPr>
              <w:t>Xiaomi</w:t>
            </w:r>
          </w:p>
        </w:tc>
        <w:tc>
          <w:tcPr>
            <w:tcW w:w="0" w:type="auto"/>
          </w:tcPr>
          <w:p w14:paraId="4026EBCF" w14:textId="77777777" w:rsidR="008F49DF" w:rsidRPr="0074449E" w:rsidRDefault="008F49DF" w:rsidP="002A6716">
            <w:pPr>
              <w:pStyle w:val="TAL"/>
              <w:rPr>
                <w:sz w:val="16"/>
              </w:rPr>
            </w:pPr>
            <w:r>
              <w:rPr>
                <w:sz w:val="16"/>
              </w:rPr>
              <w:t>38.533</w:t>
            </w:r>
          </w:p>
        </w:tc>
        <w:tc>
          <w:tcPr>
            <w:tcW w:w="0" w:type="auto"/>
          </w:tcPr>
          <w:p w14:paraId="30314DC6" w14:textId="77777777" w:rsidR="008F49DF" w:rsidRPr="0074449E" w:rsidRDefault="008F49DF" w:rsidP="002A6716">
            <w:pPr>
              <w:pStyle w:val="TAL"/>
              <w:rPr>
                <w:sz w:val="16"/>
              </w:rPr>
            </w:pPr>
            <w:r>
              <w:rPr>
                <w:sz w:val="16"/>
              </w:rPr>
              <w:t>3911</w:t>
            </w:r>
          </w:p>
        </w:tc>
        <w:tc>
          <w:tcPr>
            <w:tcW w:w="0" w:type="auto"/>
          </w:tcPr>
          <w:p w14:paraId="6E817C25" w14:textId="77777777" w:rsidR="008F49DF" w:rsidRPr="0074449E" w:rsidRDefault="008F49DF" w:rsidP="002A6716">
            <w:pPr>
              <w:pStyle w:val="TAR"/>
              <w:rPr>
                <w:sz w:val="16"/>
              </w:rPr>
            </w:pPr>
            <w:r>
              <w:rPr>
                <w:sz w:val="16"/>
              </w:rPr>
              <w:t>-</w:t>
            </w:r>
          </w:p>
        </w:tc>
        <w:tc>
          <w:tcPr>
            <w:tcW w:w="0" w:type="auto"/>
          </w:tcPr>
          <w:p w14:paraId="788481C3" w14:textId="77777777" w:rsidR="008F49DF" w:rsidRPr="0074449E" w:rsidRDefault="008F49DF" w:rsidP="002A6716">
            <w:pPr>
              <w:pStyle w:val="TAL"/>
              <w:rPr>
                <w:sz w:val="16"/>
              </w:rPr>
            </w:pPr>
            <w:r>
              <w:rPr>
                <w:sz w:val="16"/>
              </w:rPr>
              <w:t>Rel-18</w:t>
            </w:r>
          </w:p>
        </w:tc>
        <w:tc>
          <w:tcPr>
            <w:tcW w:w="0" w:type="auto"/>
          </w:tcPr>
          <w:p w14:paraId="0E730C74" w14:textId="77777777" w:rsidR="008F49DF" w:rsidRPr="0074449E" w:rsidRDefault="008F49DF" w:rsidP="002A6716">
            <w:pPr>
              <w:pStyle w:val="TAL"/>
              <w:rPr>
                <w:sz w:val="16"/>
              </w:rPr>
            </w:pPr>
            <w:r>
              <w:rPr>
                <w:sz w:val="16"/>
              </w:rPr>
              <w:t>F</w:t>
            </w:r>
          </w:p>
        </w:tc>
        <w:tc>
          <w:tcPr>
            <w:tcW w:w="0" w:type="auto"/>
          </w:tcPr>
          <w:p w14:paraId="6EB1864B" w14:textId="77777777" w:rsidR="008F49DF" w:rsidRPr="0074449E" w:rsidRDefault="008F49DF" w:rsidP="002A6716">
            <w:pPr>
              <w:pStyle w:val="TAL"/>
              <w:rPr>
                <w:sz w:val="16"/>
              </w:rPr>
            </w:pPr>
            <w:r>
              <w:rPr>
                <w:sz w:val="16"/>
              </w:rPr>
              <w:t>NR_Mob_enh2-UEConTest</w:t>
            </w:r>
          </w:p>
        </w:tc>
        <w:tc>
          <w:tcPr>
            <w:tcW w:w="0" w:type="auto"/>
          </w:tcPr>
          <w:p w14:paraId="2B79E861" w14:textId="77777777" w:rsidR="008F49DF" w:rsidRPr="0074449E" w:rsidRDefault="008F49DF" w:rsidP="002A6716">
            <w:pPr>
              <w:pStyle w:val="TAL"/>
              <w:rPr>
                <w:sz w:val="16"/>
              </w:rPr>
            </w:pPr>
            <w:r>
              <w:rPr>
                <w:sz w:val="16"/>
              </w:rPr>
              <w:t>agreed</w:t>
            </w:r>
          </w:p>
        </w:tc>
      </w:tr>
      <w:tr w:rsidR="008F49DF" w14:paraId="2309A798" w14:textId="77777777" w:rsidTr="002A6716">
        <w:tc>
          <w:tcPr>
            <w:tcW w:w="0" w:type="auto"/>
          </w:tcPr>
          <w:p w14:paraId="3BEE1B64" w14:textId="77777777" w:rsidR="008F49DF" w:rsidRPr="0074449E" w:rsidRDefault="008F49DF" w:rsidP="002A6716">
            <w:pPr>
              <w:pStyle w:val="TAL"/>
              <w:rPr>
                <w:sz w:val="16"/>
              </w:rPr>
            </w:pPr>
            <w:r>
              <w:rPr>
                <w:sz w:val="16"/>
              </w:rPr>
              <w:t>R5-252575</w:t>
            </w:r>
          </w:p>
        </w:tc>
        <w:tc>
          <w:tcPr>
            <w:tcW w:w="0" w:type="auto"/>
          </w:tcPr>
          <w:p w14:paraId="389DA877" w14:textId="77777777" w:rsidR="008F49DF" w:rsidRPr="0074449E" w:rsidRDefault="008F49DF" w:rsidP="002A6716">
            <w:pPr>
              <w:pStyle w:val="TAL"/>
              <w:rPr>
                <w:sz w:val="16"/>
              </w:rPr>
            </w:pPr>
            <w:r>
              <w:rPr>
                <w:sz w:val="16"/>
              </w:rPr>
              <w:t>Addition of new FR1 RRM TC 6.5.12.2</w:t>
            </w:r>
          </w:p>
        </w:tc>
        <w:tc>
          <w:tcPr>
            <w:tcW w:w="0" w:type="auto"/>
          </w:tcPr>
          <w:p w14:paraId="1354AE9B" w14:textId="77777777" w:rsidR="008F49DF" w:rsidRPr="0074449E" w:rsidRDefault="008F49DF" w:rsidP="002A6716">
            <w:pPr>
              <w:pStyle w:val="TAL"/>
              <w:rPr>
                <w:sz w:val="16"/>
              </w:rPr>
            </w:pPr>
            <w:r>
              <w:rPr>
                <w:sz w:val="16"/>
              </w:rPr>
              <w:t>Xiaomi</w:t>
            </w:r>
          </w:p>
        </w:tc>
        <w:tc>
          <w:tcPr>
            <w:tcW w:w="0" w:type="auto"/>
          </w:tcPr>
          <w:p w14:paraId="32BB2DD3" w14:textId="77777777" w:rsidR="008F49DF" w:rsidRPr="0074449E" w:rsidRDefault="008F49DF" w:rsidP="002A6716">
            <w:pPr>
              <w:pStyle w:val="TAL"/>
              <w:rPr>
                <w:sz w:val="16"/>
              </w:rPr>
            </w:pPr>
            <w:r>
              <w:rPr>
                <w:sz w:val="16"/>
              </w:rPr>
              <w:t>38.533</w:t>
            </w:r>
          </w:p>
        </w:tc>
        <w:tc>
          <w:tcPr>
            <w:tcW w:w="0" w:type="auto"/>
          </w:tcPr>
          <w:p w14:paraId="51D9D65C" w14:textId="77777777" w:rsidR="008F49DF" w:rsidRPr="0074449E" w:rsidRDefault="008F49DF" w:rsidP="002A6716">
            <w:pPr>
              <w:pStyle w:val="TAL"/>
              <w:rPr>
                <w:sz w:val="16"/>
              </w:rPr>
            </w:pPr>
            <w:r>
              <w:rPr>
                <w:sz w:val="16"/>
              </w:rPr>
              <w:t>3912</w:t>
            </w:r>
          </w:p>
        </w:tc>
        <w:tc>
          <w:tcPr>
            <w:tcW w:w="0" w:type="auto"/>
          </w:tcPr>
          <w:p w14:paraId="2D01780A" w14:textId="77777777" w:rsidR="008F49DF" w:rsidRPr="0074449E" w:rsidRDefault="008F49DF" w:rsidP="002A6716">
            <w:pPr>
              <w:pStyle w:val="TAR"/>
              <w:rPr>
                <w:sz w:val="16"/>
              </w:rPr>
            </w:pPr>
            <w:r>
              <w:rPr>
                <w:sz w:val="16"/>
              </w:rPr>
              <w:t>-</w:t>
            </w:r>
          </w:p>
        </w:tc>
        <w:tc>
          <w:tcPr>
            <w:tcW w:w="0" w:type="auto"/>
          </w:tcPr>
          <w:p w14:paraId="2C66F1B3" w14:textId="77777777" w:rsidR="008F49DF" w:rsidRPr="0074449E" w:rsidRDefault="008F49DF" w:rsidP="002A6716">
            <w:pPr>
              <w:pStyle w:val="TAL"/>
              <w:rPr>
                <w:sz w:val="16"/>
              </w:rPr>
            </w:pPr>
            <w:r>
              <w:rPr>
                <w:sz w:val="16"/>
              </w:rPr>
              <w:t>Rel-18</w:t>
            </w:r>
          </w:p>
        </w:tc>
        <w:tc>
          <w:tcPr>
            <w:tcW w:w="0" w:type="auto"/>
          </w:tcPr>
          <w:p w14:paraId="0453203F" w14:textId="77777777" w:rsidR="008F49DF" w:rsidRPr="0074449E" w:rsidRDefault="008F49DF" w:rsidP="002A6716">
            <w:pPr>
              <w:pStyle w:val="TAL"/>
              <w:rPr>
                <w:sz w:val="16"/>
              </w:rPr>
            </w:pPr>
            <w:r>
              <w:rPr>
                <w:sz w:val="16"/>
              </w:rPr>
              <w:t>F</w:t>
            </w:r>
          </w:p>
        </w:tc>
        <w:tc>
          <w:tcPr>
            <w:tcW w:w="0" w:type="auto"/>
          </w:tcPr>
          <w:p w14:paraId="0408B78E" w14:textId="77777777" w:rsidR="008F49DF" w:rsidRPr="0074449E" w:rsidRDefault="008F49DF" w:rsidP="002A6716">
            <w:pPr>
              <w:pStyle w:val="TAL"/>
              <w:rPr>
                <w:sz w:val="16"/>
              </w:rPr>
            </w:pPr>
            <w:r>
              <w:rPr>
                <w:sz w:val="16"/>
              </w:rPr>
              <w:t>NR_Mob_enh2-UEConTest</w:t>
            </w:r>
          </w:p>
        </w:tc>
        <w:tc>
          <w:tcPr>
            <w:tcW w:w="0" w:type="auto"/>
          </w:tcPr>
          <w:p w14:paraId="5D766B92" w14:textId="77777777" w:rsidR="008F49DF" w:rsidRPr="0074449E" w:rsidRDefault="008F49DF" w:rsidP="002A6716">
            <w:pPr>
              <w:pStyle w:val="TAL"/>
              <w:rPr>
                <w:sz w:val="16"/>
              </w:rPr>
            </w:pPr>
            <w:r>
              <w:rPr>
                <w:sz w:val="16"/>
              </w:rPr>
              <w:t>revised</w:t>
            </w:r>
          </w:p>
        </w:tc>
      </w:tr>
      <w:tr w:rsidR="008F49DF" w14:paraId="7E9041DA" w14:textId="77777777" w:rsidTr="002A6716">
        <w:tc>
          <w:tcPr>
            <w:tcW w:w="0" w:type="auto"/>
          </w:tcPr>
          <w:p w14:paraId="446F26BE" w14:textId="77777777" w:rsidR="008F49DF" w:rsidRPr="0074449E" w:rsidRDefault="008F49DF" w:rsidP="002A6716">
            <w:pPr>
              <w:pStyle w:val="TAL"/>
              <w:rPr>
                <w:sz w:val="16"/>
              </w:rPr>
            </w:pPr>
            <w:r>
              <w:rPr>
                <w:sz w:val="16"/>
              </w:rPr>
              <w:t>R5-253510</w:t>
            </w:r>
          </w:p>
        </w:tc>
        <w:tc>
          <w:tcPr>
            <w:tcW w:w="0" w:type="auto"/>
          </w:tcPr>
          <w:p w14:paraId="772E2D86" w14:textId="77777777" w:rsidR="008F49DF" w:rsidRPr="0074449E" w:rsidRDefault="008F49DF" w:rsidP="002A6716">
            <w:pPr>
              <w:pStyle w:val="TAL"/>
              <w:rPr>
                <w:sz w:val="16"/>
              </w:rPr>
            </w:pPr>
            <w:r>
              <w:rPr>
                <w:sz w:val="16"/>
              </w:rPr>
              <w:t>Addition of new FR1 RRM TC 6.5.12.2</w:t>
            </w:r>
          </w:p>
        </w:tc>
        <w:tc>
          <w:tcPr>
            <w:tcW w:w="0" w:type="auto"/>
          </w:tcPr>
          <w:p w14:paraId="41955A1A" w14:textId="77777777" w:rsidR="008F49DF" w:rsidRPr="0074449E" w:rsidRDefault="008F49DF" w:rsidP="002A6716">
            <w:pPr>
              <w:pStyle w:val="TAL"/>
              <w:rPr>
                <w:sz w:val="16"/>
              </w:rPr>
            </w:pPr>
            <w:r>
              <w:rPr>
                <w:sz w:val="16"/>
              </w:rPr>
              <w:t>Xiaomi</w:t>
            </w:r>
          </w:p>
        </w:tc>
        <w:tc>
          <w:tcPr>
            <w:tcW w:w="0" w:type="auto"/>
          </w:tcPr>
          <w:p w14:paraId="19AE6AFE" w14:textId="77777777" w:rsidR="008F49DF" w:rsidRPr="0074449E" w:rsidRDefault="008F49DF" w:rsidP="002A6716">
            <w:pPr>
              <w:pStyle w:val="TAL"/>
              <w:rPr>
                <w:sz w:val="16"/>
              </w:rPr>
            </w:pPr>
            <w:r>
              <w:rPr>
                <w:sz w:val="16"/>
              </w:rPr>
              <w:t>38.533</w:t>
            </w:r>
          </w:p>
        </w:tc>
        <w:tc>
          <w:tcPr>
            <w:tcW w:w="0" w:type="auto"/>
          </w:tcPr>
          <w:p w14:paraId="534B5A0E" w14:textId="77777777" w:rsidR="008F49DF" w:rsidRPr="0074449E" w:rsidRDefault="008F49DF" w:rsidP="002A6716">
            <w:pPr>
              <w:pStyle w:val="TAL"/>
              <w:rPr>
                <w:sz w:val="16"/>
              </w:rPr>
            </w:pPr>
            <w:r>
              <w:rPr>
                <w:sz w:val="16"/>
              </w:rPr>
              <w:t>3912</w:t>
            </w:r>
          </w:p>
        </w:tc>
        <w:tc>
          <w:tcPr>
            <w:tcW w:w="0" w:type="auto"/>
          </w:tcPr>
          <w:p w14:paraId="0CCAA561" w14:textId="77777777" w:rsidR="008F49DF" w:rsidRPr="0074449E" w:rsidRDefault="008F49DF" w:rsidP="002A6716">
            <w:pPr>
              <w:pStyle w:val="TAR"/>
              <w:rPr>
                <w:sz w:val="16"/>
              </w:rPr>
            </w:pPr>
            <w:r>
              <w:rPr>
                <w:sz w:val="16"/>
              </w:rPr>
              <w:t>1</w:t>
            </w:r>
          </w:p>
        </w:tc>
        <w:tc>
          <w:tcPr>
            <w:tcW w:w="0" w:type="auto"/>
          </w:tcPr>
          <w:p w14:paraId="553728FE" w14:textId="77777777" w:rsidR="008F49DF" w:rsidRPr="0074449E" w:rsidRDefault="008F49DF" w:rsidP="002A6716">
            <w:pPr>
              <w:pStyle w:val="TAL"/>
              <w:rPr>
                <w:sz w:val="16"/>
              </w:rPr>
            </w:pPr>
            <w:r>
              <w:rPr>
                <w:sz w:val="16"/>
              </w:rPr>
              <w:t>Rel-18</w:t>
            </w:r>
          </w:p>
        </w:tc>
        <w:tc>
          <w:tcPr>
            <w:tcW w:w="0" w:type="auto"/>
          </w:tcPr>
          <w:p w14:paraId="402C7F4D" w14:textId="77777777" w:rsidR="008F49DF" w:rsidRPr="0074449E" w:rsidRDefault="008F49DF" w:rsidP="002A6716">
            <w:pPr>
              <w:pStyle w:val="TAL"/>
              <w:rPr>
                <w:sz w:val="16"/>
              </w:rPr>
            </w:pPr>
            <w:r>
              <w:rPr>
                <w:sz w:val="16"/>
              </w:rPr>
              <w:t>F</w:t>
            </w:r>
          </w:p>
        </w:tc>
        <w:tc>
          <w:tcPr>
            <w:tcW w:w="0" w:type="auto"/>
          </w:tcPr>
          <w:p w14:paraId="061C7D73" w14:textId="77777777" w:rsidR="008F49DF" w:rsidRPr="0074449E" w:rsidRDefault="008F49DF" w:rsidP="002A6716">
            <w:pPr>
              <w:pStyle w:val="TAL"/>
              <w:rPr>
                <w:sz w:val="16"/>
              </w:rPr>
            </w:pPr>
            <w:r>
              <w:rPr>
                <w:sz w:val="16"/>
              </w:rPr>
              <w:t>NR_Mob_enh2-UEConTest</w:t>
            </w:r>
          </w:p>
        </w:tc>
        <w:tc>
          <w:tcPr>
            <w:tcW w:w="0" w:type="auto"/>
          </w:tcPr>
          <w:p w14:paraId="0E055B67" w14:textId="77777777" w:rsidR="008F49DF" w:rsidRPr="0074449E" w:rsidRDefault="008F49DF" w:rsidP="002A6716">
            <w:pPr>
              <w:pStyle w:val="TAL"/>
              <w:rPr>
                <w:sz w:val="16"/>
              </w:rPr>
            </w:pPr>
            <w:r>
              <w:rPr>
                <w:sz w:val="16"/>
              </w:rPr>
              <w:t>agreed</w:t>
            </w:r>
          </w:p>
        </w:tc>
      </w:tr>
      <w:tr w:rsidR="008F49DF" w14:paraId="6AB4534C" w14:textId="77777777" w:rsidTr="002A6716">
        <w:tc>
          <w:tcPr>
            <w:tcW w:w="0" w:type="auto"/>
          </w:tcPr>
          <w:p w14:paraId="7F3B3450" w14:textId="77777777" w:rsidR="008F49DF" w:rsidRPr="0074449E" w:rsidRDefault="008F49DF" w:rsidP="002A6716">
            <w:pPr>
              <w:pStyle w:val="TAL"/>
              <w:rPr>
                <w:sz w:val="16"/>
              </w:rPr>
            </w:pPr>
            <w:r>
              <w:rPr>
                <w:sz w:val="16"/>
              </w:rPr>
              <w:t>R5-252617</w:t>
            </w:r>
          </w:p>
        </w:tc>
        <w:tc>
          <w:tcPr>
            <w:tcW w:w="0" w:type="auto"/>
          </w:tcPr>
          <w:p w14:paraId="1D52E577" w14:textId="77777777" w:rsidR="008F49DF" w:rsidRPr="0074449E" w:rsidRDefault="008F49DF" w:rsidP="002A6716">
            <w:pPr>
              <w:pStyle w:val="TAL"/>
              <w:rPr>
                <w:sz w:val="16"/>
              </w:rPr>
            </w:pPr>
            <w:r>
              <w:rPr>
                <w:sz w:val="16"/>
              </w:rPr>
              <w:t>Correction to RRC messages and IEs in H.3.12</w:t>
            </w:r>
          </w:p>
        </w:tc>
        <w:tc>
          <w:tcPr>
            <w:tcW w:w="0" w:type="auto"/>
          </w:tcPr>
          <w:p w14:paraId="1039B836" w14:textId="77777777" w:rsidR="008F49DF" w:rsidRPr="0074449E" w:rsidRDefault="008F49DF" w:rsidP="002A6716">
            <w:pPr>
              <w:pStyle w:val="TAL"/>
              <w:rPr>
                <w:sz w:val="16"/>
              </w:rPr>
            </w:pPr>
            <w:r>
              <w:rPr>
                <w:sz w:val="16"/>
              </w:rPr>
              <w:t>MediaTek Inc.</w:t>
            </w:r>
          </w:p>
        </w:tc>
        <w:tc>
          <w:tcPr>
            <w:tcW w:w="0" w:type="auto"/>
          </w:tcPr>
          <w:p w14:paraId="115CA904" w14:textId="77777777" w:rsidR="008F49DF" w:rsidRPr="0074449E" w:rsidRDefault="008F49DF" w:rsidP="002A6716">
            <w:pPr>
              <w:pStyle w:val="TAL"/>
              <w:rPr>
                <w:sz w:val="16"/>
              </w:rPr>
            </w:pPr>
            <w:r>
              <w:rPr>
                <w:sz w:val="16"/>
              </w:rPr>
              <w:t>38.533</w:t>
            </w:r>
          </w:p>
        </w:tc>
        <w:tc>
          <w:tcPr>
            <w:tcW w:w="0" w:type="auto"/>
          </w:tcPr>
          <w:p w14:paraId="2ACCB72D" w14:textId="77777777" w:rsidR="008F49DF" w:rsidRPr="0074449E" w:rsidRDefault="008F49DF" w:rsidP="002A6716">
            <w:pPr>
              <w:pStyle w:val="TAL"/>
              <w:rPr>
                <w:sz w:val="16"/>
              </w:rPr>
            </w:pPr>
            <w:r>
              <w:rPr>
                <w:sz w:val="16"/>
              </w:rPr>
              <w:t>3913</w:t>
            </w:r>
          </w:p>
        </w:tc>
        <w:tc>
          <w:tcPr>
            <w:tcW w:w="0" w:type="auto"/>
          </w:tcPr>
          <w:p w14:paraId="0A9C0015" w14:textId="77777777" w:rsidR="008F49DF" w:rsidRPr="0074449E" w:rsidRDefault="008F49DF" w:rsidP="002A6716">
            <w:pPr>
              <w:pStyle w:val="TAR"/>
              <w:rPr>
                <w:sz w:val="16"/>
              </w:rPr>
            </w:pPr>
            <w:r>
              <w:rPr>
                <w:sz w:val="16"/>
              </w:rPr>
              <w:t>-</w:t>
            </w:r>
          </w:p>
        </w:tc>
        <w:tc>
          <w:tcPr>
            <w:tcW w:w="0" w:type="auto"/>
          </w:tcPr>
          <w:p w14:paraId="1DBBEB17" w14:textId="77777777" w:rsidR="008F49DF" w:rsidRPr="0074449E" w:rsidRDefault="008F49DF" w:rsidP="002A6716">
            <w:pPr>
              <w:pStyle w:val="TAL"/>
              <w:rPr>
                <w:sz w:val="16"/>
              </w:rPr>
            </w:pPr>
            <w:r>
              <w:rPr>
                <w:sz w:val="16"/>
              </w:rPr>
              <w:t>Rel-18</w:t>
            </w:r>
          </w:p>
        </w:tc>
        <w:tc>
          <w:tcPr>
            <w:tcW w:w="0" w:type="auto"/>
          </w:tcPr>
          <w:p w14:paraId="4D369371" w14:textId="77777777" w:rsidR="008F49DF" w:rsidRPr="0074449E" w:rsidRDefault="008F49DF" w:rsidP="002A6716">
            <w:pPr>
              <w:pStyle w:val="TAL"/>
              <w:rPr>
                <w:sz w:val="16"/>
              </w:rPr>
            </w:pPr>
            <w:r>
              <w:rPr>
                <w:sz w:val="16"/>
              </w:rPr>
              <w:t>F</w:t>
            </w:r>
          </w:p>
        </w:tc>
        <w:tc>
          <w:tcPr>
            <w:tcW w:w="0" w:type="auto"/>
          </w:tcPr>
          <w:p w14:paraId="41C337D5" w14:textId="77777777" w:rsidR="008F49DF" w:rsidRPr="0074449E" w:rsidRDefault="008F49DF" w:rsidP="002A6716">
            <w:pPr>
              <w:pStyle w:val="TAL"/>
              <w:rPr>
                <w:sz w:val="16"/>
              </w:rPr>
            </w:pPr>
            <w:r>
              <w:rPr>
                <w:sz w:val="16"/>
              </w:rPr>
              <w:t>NR_Mob_enh2-UEConTest</w:t>
            </w:r>
          </w:p>
        </w:tc>
        <w:tc>
          <w:tcPr>
            <w:tcW w:w="0" w:type="auto"/>
          </w:tcPr>
          <w:p w14:paraId="7941C1CA" w14:textId="77777777" w:rsidR="008F49DF" w:rsidRPr="0074449E" w:rsidRDefault="008F49DF" w:rsidP="002A6716">
            <w:pPr>
              <w:pStyle w:val="TAL"/>
              <w:rPr>
                <w:sz w:val="16"/>
              </w:rPr>
            </w:pPr>
            <w:r>
              <w:rPr>
                <w:sz w:val="16"/>
              </w:rPr>
              <w:t>revised</w:t>
            </w:r>
          </w:p>
        </w:tc>
      </w:tr>
      <w:tr w:rsidR="008F49DF" w14:paraId="7FA46176" w14:textId="77777777" w:rsidTr="002A6716">
        <w:tc>
          <w:tcPr>
            <w:tcW w:w="0" w:type="auto"/>
          </w:tcPr>
          <w:p w14:paraId="22EC80A0" w14:textId="77777777" w:rsidR="008F49DF" w:rsidRPr="0074449E" w:rsidRDefault="008F49DF" w:rsidP="002A6716">
            <w:pPr>
              <w:pStyle w:val="TAL"/>
              <w:rPr>
                <w:sz w:val="16"/>
              </w:rPr>
            </w:pPr>
            <w:r>
              <w:rPr>
                <w:sz w:val="16"/>
              </w:rPr>
              <w:t>R5-253504</w:t>
            </w:r>
          </w:p>
        </w:tc>
        <w:tc>
          <w:tcPr>
            <w:tcW w:w="0" w:type="auto"/>
          </w:tcPr>
          <w:p w14:paraId="660F30D2" w14:textId="77777777" w:rsidR="008F49DF" w:rsidRPr="0074449E" w:rsidRDefault="008F49DF" w:rsidP="002A6716">
            <w:pPr>
              <w:pStyle w:val="TAL"/>
              <w:rPr>
                <w:sz w:val="16"/>
              </w:rPr>
            </w:pPr>
            <w:r>
              <w:rPr>
                <w:sz w:val="16"/>
              </w:rPr>
              <w:t>Correction to RRC messages and IEs in H.3.12</w:t>
            </w:r>
          </w:p>
        </w:tc>
        <w:tc>
          <w:tcPr>
            <w:tcW w:w="0" w:type="auto"/>
          </w:tcPr>
          <w:p w14:paraId="6FD0D90E" w14:textId="77777777" w:rsidR="008F49DF" w:rsidRPr="0074449E" w:rsidRDefault="008F49DF" w:rsidP="002A6716">
            <w:pPr>
              <w:pStyle w:val="TAL"/>
              <w:rPr>
                <w:sz w:val="16"/>
              </w:rPr>
            </w:pPr>
            <w:r>
              <w:rPr>
                <w:sz w:val="16"/>
              </w:rPr>
              <w:t>MediaTek Inc.</w:t>
            </w:r>
          </w:p>
        </w:tc>
        <w:tc>
          <w:tcPr>
            <w:tcW w:w="0" w:type="auto"/>
          </w:tcPr>
          <w:p w14:paraId="3A23D616" w14:textId="77777777" w:rsidR="008F49DF" w:rsidRPr="0074449E" w:rsidRDefault="008F49DF" w:rsidP="002A6716">
            <w:pPr>
              <w:pStyle w:val="TAL"/>
              <w:rPr>
                <w:sz w:val="16"/>
              </w:rPr>
            </w:pPr>
            <w:r>
              <w:rPr>
                <w:sz w:val="16"/>
              </w:rPr>
              <w:t>38.533</w:t>
            </w:r>
          </w:p>
        </w:tc>
        <w:tc>
          <w:tcPr>
            <w:tcW w:w="0" w:type="auto"/>
          </w:tcPr>
          <w:p w14:paraId="0BD8E855" w14:textId="77777777" w:rsidR="008F49DF" w:rsidRPr="0074449E" w:rsidRDefault="008F49DF" w:rsidP="002A6716">
            <w:pPr>
              <w:pStyle w:val="TAL"/>
              <w:rPr>
                <w:sz w:val="16"/>
              </w:rPr>
            </w:pPr>
            <w:r>
              <w:rPr>
                <w:sz w:val="16"/>
              </w:rPr>
              <w:t>3913</w:t>
            </w:r>
          </w:p>
        </w:tc>
        <w:tc>
          <w:tcPr>
            <w:tcW w:w="0" w:type="auto"/>
          </w:tcPr>
          <w:p w14:paraId="1B55AC4B" w14:textId="77777777" w:rsidR="008F49DF" w:rsidRPr="0074449E" w:rsidRDefault="008F49DF" w:rsidP="002A6716">
            <w:pPr>
              <w:pStyle w:val="TAR"/>
              <w:rPr>
                <w:sz w:val="16"/>
              </w:rPr>
            </w:pPr>
            <w:r>
              <w:rPr>
                <w:sz w:val="16"/>
              </w:rPr>
              <w:t>1</w:t>
            </w:r>
          </w:p>
        </w:tc>
        <w:tc>
          <w:tcPr>
            <w:tcW w:w="0" w:type="auto"/>
          </w:tcPr>
          <w:p w14:paraId="40BF818D" w14:textId="77777777" w:rsidR="008F49DF" w:rsidRPr="0074449E" w:rsidRDefault="008F49DF" w:rsidP="002A6716">
            <w:pPr>
              <w:pStyle w:val="TAL"/>
              <w:rPr>
                <w:sz w:val="16"/>
              </w:rPr>
            </w:pPr>
            <w:r>
              <w:rPr>
                <w:sz w:val="16"/>
              </w:rPr>
              <w:t>Rel-18</w:t>
            </w:r>
          </w:p>
        </w:tc>
        <w:tc>
          <w:tcPr>
            <w:tcW w:w="0" w:type="auto"/>
          </w:tcPr>
          <w:p w14:paraId="0DD9E2EE" w14:textId="77777777" w:rsidR="008F49DF" w:rsidRPr="0074449E" w:rsidRDefault="008F49DF" w:rsidP="002A6716">
            <w:pPr>
              <w:pStyle w:val="TAL"/>
              <w:rPr>
                <w:sz w:val="16"/>
              </w:rPr>
            </w:pPr>
            <w:r>
              <w:rPr>
                <w:sz w:val="16"/>
              </w:rPr>
              <w:t>F</w:t>
            </w:r>
          </w:p>
        </w:tc>
        <w:tc>
          <w:tcPr>
            <w:tcW w:w="0" w:type="auto"/>
          </w:tcPr>
          <w:p w14:paraId="7AE37CBB" w14:textId="77777777" w:rsidR="008F49DF" w:rsidRPr="0074449E" w:rsidRDefault="008F49DF" w:rsidP="002A6716">
            <w:pPr>
              <w:pStyle w:val="TAL"/>
              <w:rPr>
                <w:sz w:val="16"/>
              </w:rPr>
            </w:pPr>
            <w:r>
              <w:rPr>
                <w:sz w:val="16"/>
              </w:rPr>
              <w:t>NR_Mob_enh2-UEConTest</w:t>
            </w:r>
          </w:p>
        </w:tc>
        <w:tc>
          <w:tcPr>
            <w:tcW w:w="0" w:type="auto"/>
          </w:tcPr>
          <w:p w14:paraId="0434FB96" w14:textId="77777777" w:rsidR="008F49DF" w:rsidRPr="0074449E" w:rsidRDefault="008F49DF" w:rsidP="002A6716">
            <w:pPr>
              <w:pStyle w:val="TAL"/>
              <w:rPr>
                <w:sz w:val="16"/>
              </w:rPr>
            </w:pPr>
            <w:r>
              <w:rPr>
                <w:sz w:val="16"/>
              </w:rPr>
              <w:t>agreed</w:t>
            </w:r>
          </w:p>
        </w:tc>
      </w:tr>
      <w:tr w:rsidR="008F49DF" w14:paraId="63D176C9" w14:textId="77777777" w:rsidTr="002A6716">
        <w:tc>
          <w:tcPr>
            <w:tcW w:w="0" w:type="auto"/>
          </w:tcPr>
          <w:p w14:paraId="603BE001" w14:textId="77777777" w:rsidR="008F49DF" w:rsidRPr="0074449E" w:rsidRDefault="008F49DF" w:rsidP="002A6716">
            <w:pPr>
              <w:pStyle w:val="TAL"/>
              <w:rPr>
                <w:sz w:val="16"/>
              </w:rPr>
            </w:pPr>
            <w:r>
              <w:rPr>
                <w:sz w:val="16"/>
              </w:rPr>
              <w:t>R5-252618</w:t>
            </w:r>
          </w:p>
        </w:tc>
        <w:tc>
          <w:tcPr>
            <w:tcW w:w="0" w:type="auto"/>
          </w:tcPr>
          <w:p w14:paraId="740D752E" w14:textId="77777777" w:rsidR="008F49DF" w:rsidRPr="0074449E" w:rsidRDefault="008F49DF" w:rsidP="002A6716">
            <w:pPr>
              <w:pStyle w:val="TAL"/>
              <w:rPr>
                <w:sz w:val="16"/>
              </w:rPr>
            </w:pPr>
            <w:r>
              <w:rPr>
                <w:sz w:val="16"/>
              </w:rPr>
              <w:t xml:space="preserve">RRM Spec quality improvement CR for clause 16 FR1 </w:t>
            </w:r>
            <w:proofErr w:type="spellStart"/>
            <w:r>
              <w:rPr>
                <w:sz w:val="16"/>
              </w:rPr>
              <w:t>RedCap</w:t>
            </w:r>
            <w:proofErr w:type="spellEnd"/>
          </w:p>
        </w:tc>
        <w:tc>
          <w:tcPr>
            <w:tcW w:w="0" w:type="auto"/>
          </w:tcPr>
          <w:p w14:paraId="4355585A" w14:textId="77777777" w:rsidR="008F49DF" w:rsidRPr="0074449E" w:rsidRDefault="008F49DF" w:rsidP="002A6716">
            <w:pPr>
              <w:pStyle w:val="TAL"/>
              <w:rPr>
                <w:sz w:val="16"/>
              </w:rPr>
            </w:pPr>
            <w:r>
              <w:rPr>
                <w:sz w:val="16"/>
              </w:rPr>
              <w:t>MediaTek Inc.</w:t>
            </w:r>
          </w:p>
        </w:tc>
        <w:tc>
          <w:tcPr>
            <w:tcW w:w="0" w:type="auto"/>
          </w:tcPr>
          <w:p w14:paraId="3C2B4B3D" w14:textId="77777777" w:rsidR="008F49DF" w:rsidRPr="0074449E" w:rsidRDefault="008F49DF" w:rsidP="002A6716">
            <w:pPr>
              <w:pStyle w:val="TAL"/>
              <w:rPr>
                <w:sz w:val="16"/>
              </w:rPr>
            </w:pPr>
            <w:r>
              <w:rPr>
                <w:sz w:val="16"/>
              </w:rPr>
              <w:t>38.533</w:t>
            </w:r>
          </w:p>
        </w:tc>
        <w:tc>
          <w:tcPr>
            <w:tcW w:w="0" w:type="auto"/>
          </w:tcPr>
          <w:p w14:paraId="63F23521" w14:textId="77777777" w:rsidR="008F49DF" w:rsidRPr="0074449E" w:rsidRDefault="008F49DF" w:rsidP="002A6716">
            <w:pPr>
              <w:pStyle w:val="TAL"/>
              <w:rPr>
                <w:sz w:val="16"/>
              </w:rPr>
            </w:pPr>
            <w:r>
              <w:rPr>
                <w:sz w:val="16"/>
              </w:rPr>
              <w:t>3914</w:t>
            </w:r>
          </w:p>
        </w:tc>
        <w:tc>
          <w:tcPr>
            <w:tcW w:w="0" w:type="auto"/>
          </w:tcPr>
          <w:p w14:paraId="5DED2840" w14:textId="77777777" w:rsidR="008F49DF" w:rsidRPr="0074449E" w:rsidRDefault="008F49DF" w:rsidP="002A6716">
            <w:pPr>
              <w:pStyle w:val="TAR"/>
              <w:rPr>
                <w:sz w:val="16"/>
              </w:rPr>
            </w:pPr>
            <w:r>
              <w:rPr>
                <w:sz w:val="16"/>
              </w:rPr>
              <w:t>-</w:t>
            </w:r>
          </w:p>
        </w:tc>
        <w:tc>
          <w:tcPr>
            <w:tcW w:w="0" w:type="auto"/>
          </w:tcPr>
          <w:p w14:paraId="6E2E035A" w14:textId="77777777" w:rsidR="008F49DF" w:rsidRPr="0074449E" w:rsidRDefault="008F49DF" w:rsidP="002A6716">
            <w:pPr>
              <w:pStyle w:val="TAL"/>
              <w:rPr>
                <w:sz w:val="16"/>
              </w:rPr>
            </w:pPr>
            <w:r>
              <w:rPr>
                <w:sz w:val="16"/>
              </w:rPr>
              <w:t>Rel-18</w:t>
            </w:r>
          </w:p>
        </w:tc>
        <w:tc>
          <w:tcPr>
            <w:tcW w:w="0" w:type="auto"/>
          </w:tcPr>
          <w:p w14:paraId="7643874F" w14:textId="77777777" w:rsidR="008F49DF" w:rsidRPr="0074449E" w:rsidRDefault="008F49DF" w:rsidP="002A6716">
            <w:pPr>
              <w:pStyle w:val="TAL"/>
              <w:rPr>
                <w:sz w:val="16"/>
              </w:rPr>
            </w:pPr>
            <w:r>
              <w:rPr>
                <w:sz w:val="16"/>
              </w:rPr>
              <w:t>F</w:t>
            </w:r>
          </w:p>
        </w:tc>
        <w:tc>
          <w:tcPr>
            <w:tcW w:w="0" w:type="auto"/>
          </w:tcPr>
          <w:p w14:paraId="17AAC608"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0D7BDCC7" w14:textId="77777777" w:rsidR="008F49DF" w:rsidRPr="0074449E" w:rsidRDefault="008F49DF" w:rsidP="002A6716">
            <w:pPr>
              <w:pStyle w:val="TAL"/>
              <w:rPr>
                <w:sz w:val="16"/>
              </w:rPr>
            </w:pPr>
            <w:r>
              <w:rPr>
                <w:sz w:val="16"/>
              </w:rPr>
              <w:t>revised</w:t>
            </w:r>
          </w:p>
        </w:tc>
      </w:tr>
      <w:tr w:rsidR="008F49DF" w14:paraId="131C4902" w14:textId="77777777" w:rsidTr="002A6716">
        <w:tc>
          <w:tcPr>
            <w:tcW w:w="0" w:type="auto"/>
          </w:tcPr>
          <w:p w14:paraId="75C6FB92" w14:textId="77777777" w:rsidR="008F49DF" w:rsidRPr="0074449E" w:rsidRDefault="008F49DF" w:rsidP="002A6716">
            <w:pPr>
              <w:pStyle w:val="TAL"/>
              <w:rPr>
                <w:sz w:val="16"/>
              </w:rPr>
            </w:pPr>
            <w:r>
              <w:rPr>
                <w:sz w:val="16"/>
              </w:rPr>
              <w:t>R5-253522</w:t>
            </w:r>
          </w:p>
        </w:tc>
        <w:tc>
          <w:tcPr>
            <w:tcW w:w="0" w:type="auto"/>
          </w:tcPr>
          <w:p w14:paraId="6DAE0839" w14:textId="77777777" w:rsidR="008F49DF" w:rsidRPr="0074449E" w:rsidRDefault="008F49DF" w:rsidP="002A6716">
            <w:pPr>
              <w:pStyle w:val="TAL"/>
              <w:rPr>
                <w:sz w:val="16"/>
              </w:rPr>
            </w:pPr>
            <w:r>
              <w:rPr>
                <w:sz w:val="16"/>
              </w:rPr>
              <w:t xml:space="preserve">RRM Spec quality improvement CR for clause 16 FR1 </w:t>
            </w:r>
            <w:proofErr w:type="spellStart"/>
            <w:r>
              <w:rPr>
                <w:sz w:val="16"/>
              </w:rPr>
              <w:t>RedCap</w:t>
            </w:r>
            <w:proofErr w:type="spellEnd"/>
          </w:p>
        </w:tc>
        <w:tc>
          <w:tcPr>
            <w:tcW w:w="0" w:type="auto"/>
          </w:tcPr>
          <w:p w14:paraId="487E5A08" w14:textId="77777777" w:rsidR="008F49DF" w:rsidRPr="0074449E" w:rsidRDefault="008F49DF" w:rsidP="002A6716">
            <w:pPr>
              <w:pStyle w:val="TAL"/>
              <w:rPr>
                <w:sz w:val="16"/>
              </w:rPr>
            </w:pPr>
            <w:r>
              <w:rPr>
                <w:sz w:val="16"/>
              </w:rPr>
              <w:t>MediaTek Inc.</w:t>
            </w:r>
          </w:p>
        </w:tc>
        <w:tc>
          <w:tcPr>
            <w:tcW w:w="0" w:type="auto"/>
          </w:tcPr>
          <w:p w14:paraId="3250D154" w14:textId="77777777" w:rsidR="008F49DF" w:rsidRPr="0074449E" w:rsidRDefault="008F49DF" w:rsidP="002A6716">
            <w:pPr>
              <w:pStyle w:val="TAL"/>
              <w:rPr>
                <w:sz w:val="16"/>
              </w:rPr>
            </w:pPr>
            <w:r>
              <w:rPr>
                <w:sz w:val="16"/>
              </w:rPr>
              <w:t>38.533</w:t>
            </w:r>
          </w:p>
        </w:tc>
        <w:tc>
          <w:tcPr>
            <w:tcW w:w="0" w:type="auto"/>
          </w:tcPr>
          <w:p w14:paraId="617B56FC" w14:textId="77777777" w:rsidR="008F49DF" w:rsidRPr="0074449E" w:rsidRDefault="008F49DF" w:rsidP="002A6716">
            <w:pPr>
              <w:pStyle w:val="TAL"/>
              <w:rPr>
                <w:sz w:val="16"/>
              </w:rPr>
            </w:pPr>
            <w:r>
              <w:rPr>
                <w:sz w:val="16"/>
              </w:rPr>
              <w:t>3914</w:t>
            </w:r>
          </w:p>
        </w:tc>
        <w:tc>
          <w:tcPr>
            <w:tcW w:w="0" w:type="auto"/>
          </w:tcPr>
          <w:p w14:paraId="53C4E8B9" w14:textId="77777777" w:rsidR="008F49DF" w:rsidRPr="0074449E" w:rsidRDefault="008F49DF" w:rsidP="002A6716">
            <w:pPr>
              <w:pStyle w:val="TAR"/>
              <w:rPr>
                <w:sz w:val="16"/>
              </w:rPr>
            </w:pPr>
            <w:r>
              <w:rPr>
                <w:sz w:val="16"/>
              </w:rPr>
              <w:t>1</w:t>
            </w:r>
          </w:p>
        </w:tc>
        <w:tc>
          <w:tcPr>
            <w:tcW w:w="0" w:type="auto"/>
          </w:tcPr>
          <w:p w14:paraId="4420DF9E" w14:textId="77777777" w:rsidR="008F49DF" w:rsidRPr="0074449E" w:rsidRDefault="008F49DF" w:rsidP="002A6716">
            <w:pPr>
              <w:pStyle w:val="TAL"/>
              <w:rPr>
                <w:sz w:val="16"/>
              </w:rPr>
            </w:pPr>
            <w:r>
              <w:rPr>
                <w:sz w:val="16"/>
              </w:rPr>
              <w:t>Rel-18</w:t>
            </w:r>
          </w:p>
        </w:tc>
        <w:tc>
          <w:tcPr>
            <w:tcW w:w="0" w:type="auto"/>
          </w:tcPr>
          <w:p w14:paraId="3C2F8525" w14:textId="77777777" w:rsidR="008F49DF" w:rsidRPr="0074449E" w:rsidRDefault="008F49DF" w:rsidP="002A6716">
            <w:pPr>
              <w:pStyle w:val="TAL"/>
              <w:rPr>
                <w:sz w:val="16"/>
              </w:rPr>
            </w:pPr>
            <w:r>
              <w:rPr>
                <w:sz w:val="16"/>
              </w:rPr>
              <w:t>F</w:t>
            </w:r>
          </w:p>
        </w:tc>
        <w:tc>
          <w:tcPr>
            <w:tcW w:w="0" w:type="auto"/>
          </w:tcPr>
          <w:p w14:paraId="0613A0A1"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3A05FF34" w14:textId="77777777" w:rsidR="008F49DF" w:rsidRPr="0074449E" w:rsidRDefault="008F49DF" w:rsidP="002A6716">
            <w:pPr>
              <w:pStyle w:val="TAL"/>
              <w:rPr>
                <w:sz w:val="16"/>
              </w:rPr>
            </w:pPr>
            <w:r>
              <w:rPr>
                <w:sz w:val="16"/>
              </w:rPr>
              <w:t>agreed</w:t>
            </w:r>
          </w:p>
        </w:tc>
      </w:tr>
      <w:tr w:rsidR="008F49DF" w14:paraId="15B7D9DF" w14:textId="77777777" w:rsidTr="002A6716">
        <w:tc>
          <w:tcPr>
            <w:tcW w:w="0" w:type="auto"/>
          </w:tcPr>
          <w:p w14:paraId="3F298068" w14:textId="77777777" w:rsidR="008F49DF" w:rsidRPr="0074449E" w:rsidRDefault="008F49DF" w:rsidP="002A6716">
            <w:pPr>
              <w:pStyle w:val="TAL"/>
              <w:rPr>
                <w:sz w:val="16"/>
              </w:rPr>
            </w:pPr>
            <w:r>
              <w:rPr>
                <w:sz w:val="16"/>
              </w:rPr>
              <w:t>R5-252619</w:t>
            </w:r>
          </w:p>
        </w:tc>
        <w:tc>
          <w:tcPr>
            <w:tcW w:w="0" w:type="auto"/>
          </w:tcPr>
          <w:p w14:paraId="362FF5D7" w14:textId="77777777" w:rsidR="008F49DF" w:rsidRPr="0074449E" w:rsidRDefault="008F49DF" w:rsidP="002A6716">
            <w:pPr>
              <w:pStyle w:val="TAL"/>
              <w:rPr>
                <w:sz w:val="16"/>
              </w:rPr>
            </w:pPr>
            <w:r>
              <w:rPr>
                <w:sz w:val="16"/>
              </w:rPr>
              <w:t xml:space="preserve">RRM Spec quality improvement CR for clause 17 FR2 </w:t>
            </w:r>
            <w:proofErr w:type="spellStart"/>
            <w:r>
              <w:rPr>
                <w:sz w:val="16"/>
              </w:rPr>
              <w:t>RedCap</w:t>
            </w:r>
            <w:proofErr w:type="spellEnd"/>
          </w:p>
        </w:tc>
        <w:tc>
          <w:tcPr>
            <w:tcW w:w="0" w:type="auto"/>
          </w:tcPr>
          <w:p w14:paraId="68F70DB3" w14:textId="77777777" w:rsidR="008F49DF" w:rsidRPr="0074449E" w:rsidRDefault="008F49DF" w:rsidP="002A6716">
            <w:pPr>
              <w:pStyle w:val="TAL"/>
              <w:rPr>
                <w:sz w:val="16"/>
              </w:rPr>
            </w:pPr>
            <w:r>
              <w:rPr>
                <w:sz w:val="16"/>
              </w:rPr>
              <w:t>MediaTek Inc.</w:t>
            </w:r>
          </w:p>
        </w:tc>
        <w:tc>
          <w:tcPr>
            <w:tcW w:w="0" w:type="auto"/>
          </w:tcPr>
          <w:p w14:paraId="68D568A3" w14:textId="77777777" w:rsidR="008F49DF" w:rsidRPr="0074449E" w:rsidRDefault="008F49DF" w:rsidP="002A6716">
            <w:pPr>
              <w:pStyle w:val="TAL"/>
              <w:rPr>
                <w:sz w:val="16"/>
              </w:rPr>
            </w:pPr>
            <w:r>
              <w:rPr>
                <w:sz w:val="16"/>
              </w:rPr>
              <w:t>38.533</w:t>
            </w:r>
          </w:p>
        </w:tc>
        <w:tc>
          <w:tcPr>
            <w:tcW w:w="0" w:type="auto"/>
          </w:tcPr>
          <w:p w14:paraId="5E1C2289" w14:textId="77777777" w:rsidR="008F49DF" w:rsidRPr="0074449E" w:rsidRDefault="008F49DF" w:rsidP="002A6716">
            <w:pPr>
              <w:pStyle w:val="TAL"/>
              <w:rPr>
                <w:sz w:val="16"/>
              </w:rPr>
            </w:pPr>
            <w:r>
              <w:rPr>
                <w:sz w:val="16"/>
              </w:rPr>
              <w:t>3915</w:t>
            </w:r>
          </w:p>
        </w:tc>
        <w:tc>
          <w:tcPr>
            <w:tcW w:w="0" w:type="auto"/>
          </w:tcPr>
          <w:p w14:paraId="7865BC21" w14:textId="77777777" w:rsidR="008F49DF" w:rsidRPr="0074449E" w:rsidRDefault="008F49DF" w:rsidP="002A6716">
            <w:pPr>
              <w:pStyle w:val="TAR"/>
              <w:rPr>
                <w:sz w:val="16"/>
              </w:rPr>
            </w:pPr>
            <w:r>
              <w:rPr>
                <w:sz w:val="16"/>
              </w:rPr>
              <w:t>-</w:t>
            </w:r>
          </w:p>
        </w:tc>
        <w:tc>
          <w:tcPr>
            <w:tcW w:w="0" w:type="auto"/>
          </w:tcPr>
          <w:p w14:paraId="71EF4070" w14:textId="77777777" w:rsidR="008F49DF" w:rsidRPr="0074449E" w:rsidRDefault="008F49DF" w:rsidP="002A6716">
            <w:pPr>
              <w:pStyle w:val="TAL"/>
              <w:rPr>
                <w:sz w:val="16"/>
              </w:rPr>
            </w:pPr>
            <w:r>
              <w:rPr>
                <w:sz w:val="16"/>
              </w:rPr>
              <w:t>Rel-18</w:t>
            </w:r>
          </w:p>
        </w:tc>
        <w:tc>
          <w:tcPr>
            <w:tcW w:w="0" w:type="auto"/>
          </w:tcPr>
          <w:p w14:paraId="0287EBAC" w14:textId="77777777" w:rsidR="008F49DF" w:rsidRPr="0074449E" w:rsidRDefault="008F49DF" w:rsidP="002A6716">
            <w:pPr>
              <w:pStyle w:val="TAL"/>
              <w:rPr>
                <w:sz w:val="16"/>
              </w:rPr>
            </w:pPr>
            <w:r>
              <w:rPr>
                <w:sz w:val="16"/>
              </w:rPr>
              <w:t>F</w:t>
            </w:r>
          </w:p>
        </w:tc>
        <w:tc>
          <w:tcPr>
            <w:tcW w:w="0" w:type="auto"/>
          </w:tcPr>
          <w:p w14:paraId="3368D703"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580D6A67" w14:textId="77777777" w:rsidR="008F49DF" w:rsidRPr="0074449E" w:rsidRDefault="008F49DF" w:rsidP="002A6716">
            <w:pPr>
              <w:pStyle w:val="TAL"/>
              <w:rPr>
                <w:sz w:val="16"/>
              </w:rPr>
            </w:pPr>
            <w:r>
              <w:rPr>
                <w:sz w:val="16"/>
              </w:rPr>
              <w:t>revised</w:t>
            </w:r>
          </w:p>
        </w:tc>
      </w:tr>
      <w:tr w:rsidR="008F49DF" w14:paraId="5783B220" w14:textId="77777777" w:rsidTr="002A6716">
        <w:tc>
          <w:tcPr>
            <w:tcW w:w="0" w:type="auto"/>
          </w:tcPr>
          <w:p w14:paraId="492DFB6E" w14:textId="77777777" w:rsidR="008F49DF" w:rsidRPr="0074449E" w:rsidRDefault="008F49DF" w:rsidP="002A6716">
            <w:pPr>
              <w:pStyle w:val="TAL"/>
              <w:rPr>
                <w:sz w:val="16"/>
              </w:rPr>
            </w:pPr>
            <w:r>
              <w:rPr>
                <w:sz w:val="16"/>
              </w:rPr>
              <w:t>R5-253523</w:t>
            </w:r>
          </w:p>
        </w:tc>
        <w:tc>
          <w:tcPr>
            <w:tcW w:w="0" w:type="auto"/>
          </w:tcPr>
          <w:p w14:paraId="04138661" w14:textId="77777777" w:rsidR="008F49DF" w:rsidRPr="0074449E" w:rsidRDefault="008F49DF" w:rsidP="002A6716">
            <w:pPr>
              <w:pStyle w:val="TAL"/>
              <w:rPr>
                <w:sz w:val="16"/>
              </w:rPr>
            </w:pPr>
            <w:r>
              <w:rPr>
                <w:sz w:val="16"/>
              </w:rPr>
              <w:t xml:space="preserve">RRM Spec quality improvement CR for clause 17 FR2 </w:t>
            </w:r>
            <w:proofErr w:type="spellStart"/>
            <w:r>
              <w:rPr>
                <w:sz w:val="16"/>
              </w:rPr>
              <w:t>RedCap</w:t>
            </w:r>
            <w:proofErr w:type="spellEnd"/>
          </w:p>
        </w:tc>
        <w:tc>
          <w:tcPr>
            <w:tcW w:w="0" w:type="auto"/>
          </w:tcPr>
          <w:p w14:paraId="7C16DB6D" w14:textId="77777777" w:rsidR="008F49DF" w:rsidRPr="0074449E" w:rsidRDefault="008F49DF" w:rsidP="002A6716">
            <w:pPr>
              <w:pStyle w:val="TAL"/>
              <w:rPr>
                <w:sz w:val="16"/>
              </w:rPr>
            </w:pPr>
            <w:r>
              <w:rPr>
                <w:sz w:val="16"/>
              </w:rPr>
              <w:t>MediaTek Inc.</w:t>
            </w:r>
          </w:p>
        </w:tc>
        <w:tc>
          <w:tcPr>
            <w:tcW w:w="0" w:type="auto"/>
          </w:tcPr>
          <w:p w14:paraId="13ECDA8A" w14:textId="77777777" w:rsidR="008F49DF" w:rsidRPr="0074449E" w:rsidRDefault="008F49DF" w:rsidP="002A6716">
            <w:pPr>
              <w:pStyle w:val="TAL"/>
              <w:rPr>
                <w:sz w:val="16"/>
              </w:rPr>
            </w:pPr>
            <w:r>
              <w:rPr>
                <w:sz w:val="16"/>
              </w:rPr>
              <w:t>38.533</w:t>
            </w:r>
          </w:p>
        </w:tc>
        <w:tc>
          <w:tcPr>
            <w:tcW w:w="0" w:type="auto"/>
          </w:tcPr>
          <w:p w14:paraId="00889004" w14:textId="77777777" w:rsidR="008F49DF" w:rsidRPr="0074449E" w:rsidRDefault="008F49DF" w:rsidP="002A6716">
            <w:pPr>
              <w:pStyle w:val="TAL"/>
              <w:rPr>
                <w:sz w:val="16"/>
              </w:rPr>
            </w:pPr>
            <w:r>
              <w:rPr>
                <w:sz w:val="16"/>
              </w:rPr>
              <w:t>3915</w:t>
            </w:r>
          </w:p>
        </w:tc>
        <w:tc>
          <w:tcPr>
            <w:tcW w:w="0" w:type="auto"/>
          </w:tcPr>
          <w:p w14:paraId="12099F8E" w14:textId="77777777" w:rsidR="008F49DF" w:rsidRPr="0074449E" w:rsidRDefault="008F49DF" w:rsidP="002A6716">
            <w:pPr>
              <w:pStyle w:val="TAR"/>
              <w:rPr>
                <w:sz w:val="16"/>
              </w:rPr>
            </w:pPr>
            <w:r>
              <w:rPr>
                <w:sz w:val="16"/>
              </w:rPr>
              <w:t>1</w:t>
            </w:r>
          </w:p>
        </w:tc>
        <w:tc>
          <w:tcPr>
            <w:tcW w:w="0" w:type="auto"/>
          </w:tcPr>
          <w:p w14:paraId="163AC39C" w14:textId="77777777" w:rsidR="008F49DF" w:rsidRPr="0074449E" w:rsidRDefault="008F49DF" w:rsidP="002A6716">
            <w:pPr>
              <w:pStyle w:val="TAL"/>
              <w:rPr>
                <w:sz w:val="16"/>
              </w:rPr>
            </w:pPr>
            <w:r>
              <w:rPr>
                <w:sz w:val="16"/>
              </w:rPr>
              <w:t>Rel-18</w:t>
            </w:r>
          </w:p>
        </w:tc>
        <w:tc>
          <w:tcPr>
            <w:tcW w:w="0" w:type="auto"/>
          </w:tcPr>
          <w:p w14:paraId="676EFF6A" w14:textId="77777777" w:rsidR="008F49DF" w:rsidRPr="0074449E" w:rsidRDefault="008F49DF" w:rsidP="002A6716">
            <w:pPr>
              <w:pStyle w:val="TAL"/>
              <w:rPr>
                <w:sz w:val="16"/>
              </w:rPr>
            </w:pPr>
            <w:r>
              <w:rPr>
                <w:sz w:val="16"/>
              </w:rPr>
              <w:t>F</w:t>
            </w:r>
          </w:p>
        </w:tc>
        <w:tc>
          <w:tcPr>
            <w:tcW w:w="0" w:type="auto"/>
          </w:tcPr>
          <w:p w14:paraId="28496F7F"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24471F2C" w14:textId="77777777" w:rsidR="008F49DF" w:rsidRPr="0074449E" w:rsidRDefault="008F49DF" w:rsidP="002A6716">
            <w:pPr>
              <w:pStyle w:val="TAL"/>
              <w:rPr>
                <w:sz w:val="16"/>
              </w:rPr>
            </w:pPr>
            <w:r>
              <w:rPr>
                <w:sz w:val="16"/>
              </w:rPr>
              <w:t>agreed</w:t>
            </w:r>
          </w:p>
        </w:tc>
      </w:tr>
      <w:tr w:rsidR="008F49DF" w14:paraId="4EF32834" w14:textId="77777777" w:rsidTr="002A6716">
        <w:tc>
          <w:tcPr>
            <w:tcW w:w="0" w:type="auto"/>
          </w:tcPr>
          <w:p w14:paraId="725558FA" w14:textId="77777777" w:rsidR="008F49DF" w:rsidRPr="0074449E" w:rsidRDefault="008F49DF" w:rsidP="002A6716">
            <w:pPr>
              <w:pStyle w:val="TAL"/>
              <w:rPr>
                <w:sz w:val="16"/>
              </w:rPr>
            </w:pPr>
            <w:r>
              <w:rPr>
                <w:sz w:val="16"/>
              </w:rPr>
              <w:t>R5-252647</w:t>
            </w:r>
          </w:p>
        </w:tc>
        <w:tc>
          <w:tcPr>
            <w:tcW w:w="0" w:type="auto"/>
          </w:tcPr>
          <w:p w14:paraId="4F43697A" w14:textId="77777777" w:rsidR="008F49DF" w:rsidRPr="0074449E" w:rsidRDefault="008F49DF" w:rsidP="002A6716">
            <w:pPr>
              <w:pStyle w:val="TAL"/>
              <w:rPr>
                <w:sz w:val="16"/>
              </w:rPr>
            </w:pPr>
            <w:r>
              <w:rPr>
                <w:sz w:val="16"/>
              </w:rPr>
              <w:t>Correction to NR SA FR1 event triggered reporting with MUSIM gap configured test case 6.6.1.9 with TT</w:t>
            </w:r>
          </w:p>
        </w:tc>
        <w:tc>
          <w:tcPr>
            <w:tcW w:w="0" w:type="auto"/>
          </w:tcPr>
          <w:p w14:paraId="6832547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E06A8B" w14:textId="77777777" w:rsidR="008F49DF" w:rsidRPr="0074449E" w:rsidRDefault="008F49DF" w:rsidP="002A6716">
            <w:pPr>
              <w:pStyle w:val="TAL"/>
              <w:rPr>
                <w:sz w:val="16"/>
              </w:rPr>
            </w:pPr>
            <w:r>
              <w:rPr>
                <w:sz w:val="16"/>
              </w:rPr>
              <w:t>38.533</w:t>
            </w:r>
          </w:p>
        </w:tc>
        <w:tc>
          <w:tcPr>
            <w:tcW w:w="0" w:type="auto"/>
          </w:tcPr>
          <w:p w14:paraId="5564519A" w14:textId="77777777" w:rsidR="008F49DF" w:rsidRPr="0074449E" w:rsidRDefault="008F49DF" w:rsidP="002A6716">
            <w:pPr>
              <w:pStyle w:val="TAL"/>
              <w:rPr>
                <w:sz w:val="16"/>
              </w:rPr>
            </w:pPr>
            <w:r>
              <w:rPr>
                <w:sz w:val="16"/>
              </w:rPr>
              <w:t>3916</w:t>
            </w:r>
          </w:p>
        </w:tc>
        <w:tc>
          <w:tcPr>
            <w:tcW w:w="0" w:type="auto"/>
          </w:tcPr>
          <w:p w14:paraId="049B6B92" w14:textId="77777777" w:rsidR="008F49DF" w:rsidRPr="0074449E" w:rsidRDefault="008F49DF" w:rsidP="002A6716">
            <w:pPr>
              <w:pStyle w:val="TAR"/>
              <w:rPr>
                <w:sz w:val="16"/>
              </w:rPr>
            </w:pPr>
            <w:r>
              <w:rPr>
                <w:sz w:val="16"/>
              </w:rPr>
              <w:t>-</w:t>
            </w:r>
          </w:p>
        </w:tc>
        <w:tc>
          <w:tcPr>
            <w:tcW w:w="0" w:type="auto"/>
          </w:tcPr>
          <w:p w14:paraId="597A85B9" w14:textId="77777777" w:rsidR="008F49DF" w:rsidRPr="0074449E" w:rsidRDefault="008F49DF" w:rsidP="002A6716">
            <w:pPr>
              <w:pStyle w:val="TAL"/>
              <w:rPr>
                <w:sz w:val="16"/>
              </w:rPr>
            </w:pPr>
            <w:r>
              <w:rPr>
                <w:sz w:val="16"/>
              </w:rPr>
              <w:t>Rel-18</w:t>
            </w:r>
          </w:p>
        </w:tc>
        <w:tc>
          <w:tcPr>
            <w:tcW w:w="0" w:type="auto"/>
          </w:tcPr>
          <w:p w14:paraId="4C68E133" w14:textId="77777777" w:rsidR="008F49DF" w:rsidRPr="0074449E" w:rsidRDefault="008F49DF" w:rsidP="002A6716">
            <w:pPr>
              <w:pStyle w:val="TAL"/>
              <w:rPr>
                <w:sz w:val="16"/>
              </w:rPr>
            </w:pPr>
            <w:r>
              <w:rPr>
                <w:sz w:val="16"/>
              </w:rPr>
              <w:t>F</w:t>
            </w:r>
          </w:p>
        </w:tc>
        <w:tc>
          <w:tcPr>
            <w:tcW w:w="0" w:type="auto"/>
          </w:tcPr>
          <w:p w14:paraId="6E9436F1"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470CBE73" w14:textId="77777777" w:rsidR="008F49DF" w:rsidRPr="0074449E" w:rsidRDefault="008F49DF" w:rsidP="002A6716">
            <w:pPr>
              <w:pStyle w:val="TAL"/>
              <w:rPr>
                <w:sz w:val="16"/>
              </w:rPr>
            </w:pPr>
            <w:r>
              <w:rPr>
                <w:sz w:val="16"/>
              </w:rPr>
              <w:t>revised</w:t>
            </w:r>
          </w:p>
        </w:tc>
      </w:tr>
      <w:tr w:rsidR="008F49DF" w14:paraId="5B39C83A" w14:textId="77777777" w:rsidTr="002A6716">
        <w:tc>
          <w:tcPr>
            <w:tcW w:w="0" w:type="auto"/>
          </w:tcPr>
          <w:p w14:paraId="615A3858" w14:textId="77777777" w:rsidR="008F49DF" w:rsidRPr="0074449E" w:rsidRDefault="008F49DF" w:rsidP="002A6716">
            <w:pPr>
              <w:pStyle w:val="TAL"/>
              <w:rPr>
                <w:sz w:val="16"/>
              </w:rPr>
            </w:pPr>
            <w:r>
              <w:rPr>
                <w:sz w:val="16"/>
              </w:rPr>
              <w:t>R5-253560</w:t>
            </w:r>
          </w:p>
        </w:tc>
        <w:tc>
          <w:tcPr>
            <w:tcW w:w="0" w:type="auto"/>
          </w:tcPr>
          <w:p w14:paraId="5D305F8F" w14:textId="77777777" w:rsidR="008F49DF" w:rsidRPr="0074449E" w:rsidRDefault="008F49DF" w:rsidP="002A6716">
            <w:pPr>
              <w:pStyle w:val="TAL"/>
              <w:rPr>
                <w:sz w:val="16"/>
              </w:rPr>
            </w:pPr>
            <w:r>
              <w:rPr>
                <w:sz w:val="16"/>
              </w:rPr>
              <w:t>Correction to NR SA FR1 event triggered reporting with MUSIM gap configured test case 6.6.1.9 with TT</w:t>
            </w:r>
          </w:p>
        </w:tc>
        <w:tc>
          <w:tcPr>
            <w:tcW w:w="0" w:type="auto"/>
          </w:tcPr>
          <w:p w14:paraId="23CED7C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137C2AE" w14:textId="77777777" w:rsidR="008F49DF" w:rsidRPr="0074449E" w:rsidRDefault="008F49DF" w:rsidP="002A6716">
            <w:pPr>
              <w:pStyle w:val="TAL"/>
              <w:rPr>
                <w:sz w:val="16"/>
              </w:rPr>
            </w:pPr>
            <w:r>
              <w:rPr>
                <w:sz w:val="16"/>
              </w:rPr>
              <w:t>38.533</w:t>
            </w:r>
          </w:p>
        </w:tc>
        <w:tc>
          <w:tcPr>
            <w:tcW w:w="0" w:type="auto"/>
          </w:tcPr>
          <w:p w14:paraId="6334768F" w14:textId="77777777" w:rsidR="008F49DF" w:rsidRPr="0074449E" w:rsidRDefault="008F49DF" w:rsidP="002A6716">
            <w:pPr>
              <w:pStyle w:val="TAL"/>
              <w:rPr>
                <w:sz w:val="16"/>
              </w:rPr>
            </w:pPr>
            <w:r>
              <w:rPr>
                <w:sz w:val="16"/>
              </w:rPr>
              <w:t>3916</w:t>
            </w:r>
          </w:p>
        </w:tc>
        <w:tc>
          <w:tcPr>
            <w:tcW w:w="0" w:type="auto"/>
          </w:tcPr>
          <w:p w14:paraId="6EB5349F" w14:textId="77777777" w:rsidR="008F49DF" w:rsidRPr="0074449E" w:rsidRDefault="008F49DF" w:rsidP="002A6716">
            <w:pPr>
              <w:pStyle w:val="TAR"/>
              <w:rPr>
                <w:sz w:val="16"/>
              </w:rPr>
            </w:pPr>
            <w:r>
              <w:rPr>
                <w:sz w:val="16"/>
              </w:rPr>
              <w:t>1</w:t>
            </w:r>
          </w:p>
        </w:tc>
        <w:tc>
          <w:tcPr>
            <w:tcW w:w="0" w:type="auto"/>
          </w:tcPr>
          <w:p w14:paraId="38B0AE73" w14:textId="77777777" w:rsidR="008F49DF" w:rsidRPr="0074449E" w:rsidRDefault="008F49DF" w:rsidP="002A6716">
            <w:pPr>
              <w:pStyle w:val="TAL"/>
              <w:rPr>
                <w:sz w:val="16"/>
              </w:rPr>
            </w:pPr>
            <w:r>
              <w:rPr>
                <w:sz w:val="16"/>
              </w:rPr>
              <w:t>Rel-18</w:t>
            </w:r>
          </w:p>
        </w:tc>
        <w:tc>
          <w:tcPr>
            <w:tcW w:w="0" w:type="auto"/>
          </w:tcPr>
          <w:p w14:paraId="6D2140D3" w14:textId="77777777" w:rsidR="008F49DF" w:rsidRPr="0074449E" w:rsidRDefault="008F49DF" w:rsidP="002A6716">
            <w:pPr>
              <w:pStyle w:val="TAL"/>
              <w:rPr>
                <w:sz w:val="16"/>
              </w:rPr>
            </w:pPr>
            <w:r>
              <w:rPr>
                <w:sz w:val="16"/>
              </w:rPr>
              <w:t>F</w:t>
            </w:r>
          </w:p>
        </w:tc>
        <w:tc>
          <w:tcPr>
            <w:tcW w:w="0" w:type="auto"/>
          </w:tcPr>
          <w:p w14:paraId="2FC0D0B2"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131301D3" w14:textId="77777777" w:rsidR="008F49DF" w:rsidRPr="0074449E" w:rsidRDefault="008F49DF" w:rsidP="002A6716">
            <w:pPr>
              <w:pStyle w:val="TAL"/>
              <w:rPr>
                <w:sz w:val="16"/>
              </w:rPr>
            </w:pPr>
            <w:r>
              <w:rPr>
                <w:sz w:val="16"/>
              </w:rPr>
              <w:t>agreed</w:t>
            </w:r>
          </w:p>
        </w:tc>
      </w:tr>
      <w:tr w:rsidR="008F49DF" w14:paraId="4CC1AF68" w14:textId="77777777" w:rsidTr="002A6716">
        <w:tc>
          <w:tcPr>
            <w:tcW w:w="0" w:type="auto"/>
          </w:tcPr>
          <w:p w14:paraId="52C34B56" w14:textId="77777777" w:rsidR="008F49DF" w:rsidRPr="0074449E" w:rsidRDefault="008F49DF" w:rsidP="002A6716">
            <w:pPr>
              <w:pStyle w:val="TAL"/>
              <w:rPr>
                <w:sz w:val="16"/>
              </w:rPr>
            </w:pPr>
            <w:r>
              <w:rPr>
                <w:sz w:val="16"/>
              </w:rPr>
              <w:t>R5-252648</w:t>
            </w:r>
          </w:p>
        </w:tc>
        <w:tc>
          <w:tcPr>
            <w:tcW w:w="0" w:type="auto"/>
          </w:tcPr>
          <w:p w14:paraId="292DFC28" w14:textId="77777777" w:rsidR="008F49DF" w:rsidRPr="0074449E" w:rsidRDefault="008F49DF" w:rsidP="002A6716">
            <w:pPr>
              <w:pStyle w:val="TAL"/>
              <w:rPr>
                <w:sz w:val="16"/>
              </w:rPr>
            </w:pPr>
            <w:r>
              <w:rPr>
                <w:sz w:val="16"/>
              </w:rPr>
              <w:t>Correction to NR SA FR1-FR1 event triggered reporting using MUSIM gap with lower and higher priority test case 6.6.2.13 with TT</w:t>
            </w:r>
          </w:p>
        </w:tc>
        <w:tc>
          <w:tcPr>
            <w:tcW w:w="0" w:type="auto"/>
          </w:tcPr>
          <w:p w14:paraId="642F632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8FC6442" w14:textId="77777777" w:rsidR="008F49DF" w:rsidRPr="0074449E" w:rsidRDefault="008F49DF" w:rsidP="002A6716">
            <w:pPr>
              <w:pStyle w:val="TAL"/>
              <w:rPr>
                <w:sz w:val="16"/>
              </w:rPr>
            </w:pPr>
            <w:r>
              <w:rPr>
                <w:sz w:val="16"/>
              </w:rPr>
              <w:t>38.533</w:t>
            </w:r>
          </w:p>
        </w:tc>
        <w:tc>
          <w:tcPr>
            <w:tcW w:w="0" w:type="auto"/>
          </w:tcPr>
          <w:p w14:paraId="559EE036" w14:textId="77777777" w:rsidR="008F49DF" w:rsidRPr="0074449E" w:rsidRDefault="008F49DF" w:rsidP="002A6716">
            <w:pPr>
              <w:pStyle w:val="TAL"/>
              <w:rPr>
                <w:sz w:val="16"/>
              </w:rPr>
            </w:pPr>
            <w:r>
              <w:rPr>
                <w:sz w:val="16"/>
              </w:rPr>
              <w:t>3917</w:t>
            </w:r>
          </w:p>
        </w:tc>
        <w:tc>
          <w:tcPr>
            <w:tcW w:w="0" w:type="auto"/>
          </w:tcPr>
          <w:p w14:paraId="4B0C6636" w14:textId="77777777" w:rsidR="008F49DF" w:rsidRPr="0074449E" w:rsidRDefault="008F49DF" w:rsidP="002A6716">
            <w:pPr>
              <w:pStyle w:val="TAR"/>
              <w:rPr>
                <w:sz w:val="16"/>
              </w:rPr>
            </w:pPr>
            <w:r>
              <w:rPr>
                <w:sz w:val="16"/>
              </w:rPr>
              <w:t>-</w:t>
            </w:r>
          </w:p>
        </w:tc>
        <w:tc>
          <w:tcPr>
            <w:tcW w:w="0" w:type="auto"/>
          </w:tcPr>
          <w:p w14:paraId="35BA035A" w14:textId="77777777" w:rsidR="008F49DF" w:rsidRPr="0074449E" w:rsidRDefault="008F49DF" w:rsidP="002A6716">
            <w:pPr>
              <w:pStyle w:val="TAL"/>
              <w:rPr>
                <w:sz w:val="16"/>
              </w:rPr>
            </w:pPr>
            <w:r>
              <w:rPr>
                <w:sz w:val="16"/>
              </w:rPr>
              <w:t>Rel-18</w:t>
            </w:r>
          </w:p>
        </w:tc>
        <w:tc>
          <w:tcPr>
            <w:tcW w:w="0" w:type="auto"/>
          </w:tcPr>
          <w:p w14:paraId="3C1F7674" w14:textId="77777777" w:rsidR="008F49DF" w:rsidRPr="0074449E" w:rsidRDefault="008F49DF" w:rsidP="002A6716">
            <w:pPr>
              <w:pStyle w:val="TAL"/>
              <w:rPr>
                <w:sz w:val="16"/>
              </w:rPr>
            </w:pPr>
            <w:r>
              <w:rPr>
                <w:sz w:val="16"/>
              </w:rPr>
              <w:t>F</w:t>
            </w:r>
          </w:p>
        </w:tc>
        <w:tc>
          <w:tcPr>
            <w:tcW w:w="0" w:type="auto"/>
          </w:tcPr>
          <w:p w14:paraId="1E10030E"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6751EB6D" w14:textId="77777777" w:rsidR="008F49DF" w:rsidRPr="0074449E" w:rsidRDefault="008F49DF" w:rsidP="002A6716">
            <w:pPr>
              <w:pStyle w:val="TAL"/>
              <w:rPr>
                <w:sz w:val="16"/>
              </w:rPr>
            </w:pPr>
            <w:r>
              <w:rPr>
                <w:sz w:val="16"/>
              </w:rPr>
              <w:t>revised</w:t>
            </w:r>
          </w:p>
        </w:tc>
      </w:tr>
      <w:tr w:rsidR="008F49DF" w14:paraId="22D73CE1" w14:textId="77777777" w:rsidTr="002A6716">
        <w:tc>
          <w:tcPr>
            <w:tcW w:w="0" w:type="auto"/>
          </w:tcPr>
          <w:p w14:paraId="3D72F775" w14:textId="77777777" w:rsidR="008F49DF" w:rsidRPr="0074449E" w:rsidRDefault="008F49DF" w:rsidP="002A6716">
            <w:pPr>
              <w:pStyle w:val="TAL"/>
              <w:rPr>
                <w:sz w:val="16"/>
              </w:rPr>
            </w:pPr>
            <w:r>
              <w:rPr>
                <w:sz w:val="16"/>
              </w:rPr>
              <w:t>R5-253561</w:t>
            </w:r>
          </w:p>
        </w:tc>
        <w:tc>
          <w:tcPr>
            <w:tcW w:w="0" w:type="auto"/>
          </w:tcPr>
          <w:p w14:paraId="7E8C12B3" w14:textId="77777777" w:rsidR="008F49DF" w:rsidRPr="0074449E" w:rsidRDefault="008F49DF" w:rsidP="002A6716">
            <w:pPr>
              <w:pStyle w:val="TAL"/>
              <w:rPr>
                <w:sz w:val="16"/>
              </w:rPr>
            </w:pPr>
            <w:r>
              <w:rPr>
                <w:sz w:val="16"/>
              </w:rPr>
              <w:t>Correction to NR SA FR1-FR1 event triggered reporting using MUSIM gap with lower and higher priority test case 6.6.2.13 with TT</w:t>
            </w:r>
          </w:p>
        </w:tc>
        <w:tc>
          <w:tcPr>
            <w:tcW w:w="0" w:type="auto"/>
          </w:tcPr>
          <w:p w14:paraId="5EB65D0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51AD27F" w14:textId="77777777" w:rsidR="008F49DF" w:rsidRPr="0074449E" w:rsidRDefault="008F49DF" w:rsidP="002A6716">
            <w:pPr>
              <w:pStyle w:val="TAL"/>
              <w:rPr>
                <w:sz w:val="16"/>
              </w:rPr>
            </w:pPr>
            <w:r>
              <w:rPr>
                <w:sz w:val="16"/>
              </w:rPr>
              <w:t>38.533</w:t>
            </w:r>
          </w:p>
        </w:tc>
        <w:tc>
          <w:tcPr>
            <w:tcW w:w="0" w:type="auto"/>
          </w:tcPr>
          <w:p w14:paraId="410A1187" w14:textId="77777777" w:rsidR="008F49DF" w:rsidRPr="0074449E" w:rsidRDefault="008F49DF" w:rsidP="002A6716">
            <w:pPr>
              <w:pStyle w:val="TAL"/>
              <w:rPr>
                <w:sz w:val="16"/>
              </w:rPr>
            </w:pPr>
            <w:r>
              <w:rPr>
                <w:sz w:val="16"/>
              </w:rPr>
              <w:t>3917</w:t>
            </w:r>
          </w:p>
        </w:tc>
        <w:tc>
          <w:tcPr>
            <w:tcW w:w="0" w:type="auto"/>
          </w:tcPr>
          <w:p w14:paraId="3A4F3525" w14:textId="77777777" w:rsidR="008F49DF" w:rsidRPr="0074449E" w:rsidRDefault="008F49DF" w:rsidP="002A6716">
            <w:pPr>
              <w:pStyle w:val="TAR"/>
              <w:rPr>
                <w:sz w:val="16"/>
              </w:rPr>
            </w:pPr>
            <w:r>
              <w:rPr>
                <w:sz w:val="16"/>
              </w:rPr>
              <w:t>1</w:t>
            </w:r>
          </w:p>
        </w:tc>
        <w:tc>
          <w:tcPr>
            <w:tcW w:w="0" w:type="auto"/>
          </w:tcPr>
          <w:p w14:paraId="0BB6A2C3" w14:textId="77777777" w:rsidR="008F49DF" w:rsidRPr="0074449E" w:rsidRDefault="008F49DF" w:rsidP="002A6716">
            <w:pPr>
              <w:pStyle w:val="TAL"/>
              <w:rPr>
                <w:sz w:val="16"/>
              </w:rPr>
            </w:pPr>
            <w:r>
              <w:rPr>
                <w:sz w:val="16"/>
              </w:rPr>
              <w:t>Rel-18</w:t>
            </w:r>
          </w:p>
        </w:tc>
        <w:tc>
          <w:tcPr>
            <w:tcW w:w="0" w:type="auto"/>
          </w:tcPr>
          <w:p w14:paraId="788ECFE7" w14:textId="77777777" w:rsidR="008F49DF" w:rsidRPr="0074449E" w:rsidRDefault="008F49DF" w:rsidP="002A6716">
            <w:pPr>
              <w:pStyle w:val="TAL"/>
              <w:rPr>
                <w:sz w:val="16"/>
              </w:rPr>
            </w:pPr>
            <w:r>
              <w:rPr>
                <w:sz w:val="16"/>
              </w:rPr>
              <w:t>F</w:t>
            </w:r>
          </w:p>
        </w:tc>
        <w:tc>
          <w:tcPr>
            <w:tcW w:w="0" w:type="auto"/>
          </w:tcPr>
          <w:p w14:paraId="19CAD28C"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14FC01A1" w14:textId="77777777" w:rsidR="008F49DF" w:rsidRPr="0074449E" w:rsidRDefault="008F49DF" w:rsidP="002A6716">
            <w:pPr>
              <w:pStyle w:val="TAL"/>
              <w:rPr>
                <w:sz w:val="16"/>
              </w:rPr>
            </w:pPr>
            <w:r>
              <w:rPr>
                <w:sz w:val="16"/>
              </w:rPr>
              <w:t>agreed</w:t>
            </w:r>
          </w:p>
        </w:tc>
      </w:tr>
      <w:tr w:rsidR="008F49DF" w14:paraId="3185ED5E" w14:textId="77777777" w:rsidTr="002A6716">
        <w:tc>
          <w:tcPr>
            <w:tcW w:w="0" w:type="auto"/>
          </w:tcPr>
          <w:p w14:paraId="364750D7" w14:textId="77777777" w:rsidR="008F49DF" w:rsidRPr="0074449E" w:rsidRDefault="008F49DF" w:rsidP="002A6716">
            <w:pPr>
              <w:pStyle w:val="TAL"/>
              <w:rPr>
                <w:sz w:val="16"/>
              </w:rPr>
            </w:pPr>
            <w:r>
              <w:rPr>
                <w:sz w:val="16"/>
              </w:rPr>
              <w:t>R5-252649</w:t>
            </w:r>
          </w:p>
        </w:tc>
        <w:tc>
          <w:tcPr>
            <w:tcW w:w="0" w:type="auto"/>
          </w:tcPr>
          <w:p w14:paraId="68F51E6C" w14:textId="77777777" w:rsidR="008F49DF" w:rsidRPr="0074449E" w:rsidRDefault="008F49DF" w:rsidP="002A6716">
            <w:pPr>
              <w:pStyle w:val="TAL"/>
              <w:rPr>
                <w:sz w:val="16"/>
              </w:rPr>
            </w:pPr>
            <w:r>
              <w:rPr>
                <w:sz w:val="16"/>
              </w:rPr>
              <w:t>Correction to NR SA FR1-FR1 event triggered reporting using MUSIM gap with shorter MGRP test case 6.6.2.14 with TT</w:t>
            </w:r>
          </w:p>
        </w:tc>
        <w:tc>
          <w:tcPr>
            <w:tcW w:w="0" w:type="auto"/>
          </w:tcPr>
          <w:p w14:paraId="1E9CF8A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6FC6D06" w14:textId="77777777" w:rsidR="008F49DF" w:rsidRPr="0074449E" w:rsidRDefault="008F49DF" w:rsidP="002A6716">
            <w:pPr>
              <w:pStyle w:val="TAL"/>
              <w:rPr>
                <w:sz w:val="16"/>
              </w:rPr>
            </w:pPr>
            <w:r>
              <w:rPr>
                <w:sz w:val="16"/>
              </w:rPr>
              <w:t>38.533</w:t>
            </w:r>
          </w:p>
        </w:tc>
        <w:tc>
          <w:tcPr>
            <w:tcW w:w="0" w:type="auto"/>
          </w:tcPr>
          <w:p w14:paraId="1CEF3BCD" w14:textId="77777777" w:rsidR="008F49DF" w:rsidRPr="0074449E" w:rsidRDefault="008F49DF" w:rsidP="002A6716">
            <w:pPr>
              <w:pStyle w:val="TAL"/>
              <w:rPr>
                <w:sz w:val="16"/>
              </w:rPr>
            </w:pPr>
            <w:r>
              <w:rPr>
                <w:sz w:val="16"/>
              </w:rPr>
              <w:t>3918</w:t>
            </w:r>
          </w:p>
        </w:tc>
        <w:tc>
          <w:tcPr>
            <w:tcW w:w="0" w:type="auto"/>
          </w:tcPr>
          <w:p w14:paraId="20D5D8ED" w14:textId="77777777" w:rsidR="008F49DF" w:rsidRPr="0074449E" w:rsidRDefault="008F49DF" w:rsidP="002A6716">
            <w:pPr>
              <w:pStyle w:val="TAR"/>
              <w:rPr>
                <w:sz w:val="16"/>
              </w:rPr>
            </w:pPr>
            <w:r>
              <w:rPr>
                <w:sz w:val="16"/>
              </w:rPr>
              <w:t>-</w:t>
            </w:r>
          </w:p>
        </w:tc>
        <w:tc>
          <w:tcPr>
            <w:tcW w:w="0" w:type="auto"/>
          </w:tcPr>
          <w:p w14:paraId="46EFD171" w14:textId="77777777" w:rsidR="008F49DF" w:rsidRPr="0074449E" w:rsidRDefault="008F49DF" w:rsidP="002A6716">
            <w:pPr>
              <w:pStyle w:val="TAL"/>
              <w:rPr>
                <w:sz w:val="16"/>
              </w:rPr>
            </w:pPr>
            <w:r>
              <w:rPr>
                <w:sz w:val="16"/>
              </w:rPr>
              <w:t>Rel-18</w:t>
            </w:r>
          </w:p>
        </w:tc>
        <w:tc>
          <w:tcPr>
            <w:tcW w:w="0" w:type="auto"/>
          </w:tcPr>
          <w:p w14:paraId="7942B19E" w14:textId="77777777" w:rsidR="008F49DF" w:rsidRPr="0074449E" w:rsidRDefault="008F49DF" w:rsidP="002A6716">
            <w:pPr>
              <w:pStyle w:val="TAL"/>
              <w:rPr>
                <w:sz w:val="16"/>
              </w:rPr>
            </w:pPr>
            <w:r>
              <w:rPr>
                <w:sz w:val="16"/>
              </w:rPr>
              <w:t>F</w:t>
            </w:r>
          </w:p>
        </w:tc>
        <w:tc>
          <w:tcPr>
            <w:tcW w:w="0" w:type="auto"/>
          </w:tcPr>
          <w:p w14:paraId="0EA4E4E0"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66ED1D32" w14:textId="77777777" w:rsidR="008F49DF" w:rsidRPr="0074449E" w:rsidRDefault="008F49DF" w:rsidP="002A6716">
            <w:pPr>
              <w:pStyle w:val="TAL"/>
              <w:rPr>
                <w:sz w:val="16"/>
              </w:rPr>
            </w:pPr>
            <w:r>
              <w:rPr>
                <w:sz w:val="16"/>
              </w:rPr>
              <w:t>revised</w:t>
            </w:r>
          </w:p>
        </w:tc>
      </w:tr>
      <w:tr w:rsidR="008F49DF" w14:paraId="1DB1D071" w14:textId="77777777" w:rsidTr="002A6716">
        <w:tc>
          <w:tcPr>
            <w:tcW w:w="0" w:type="auto"/>
          </w:tcPr>
          <w:p w14:paraId="79EFFFB1" w14:textId="77777777" w:rsidR="008F49DF" w:rsidRPr="0074449E" w:rsidRDefault="008F49DF" w:rsidP="002A6716">
            <w:pPr>
              <w:pStyle w:val="TAL"/>
              <w:rPr>
                <w:sz w:val="16"/>
              </w:rPr>
            </w:pPr>
            <w:r>
              <w:rPr>
                <w:sz w:val="16"/>
              </w:rPr>
              <w:t>R5-253562</w:t>
            </w:r>
          </w:p>
        </w:tc>
        <w:tc>
          <w:tcPr>
            <w:tcW w:w="0" w:type="auto"/>
          </w:tcPr>
          <w:p w14:paraId="0731339F" w14:textId="77777777" w:rsidR="008F49DF" w:rsidRPr="0074449E" w:rsidRDefault="008F49DF" w:rsidP="002A6716">
            <w:pPr>
              <w:pStyle w:val="TAL"/>
              <w:rPr>
                <w:sz w:val="16"/>
              </w:rPr>
            </w:pPr>
            <w:r>
              <w:rPr>
                <w:sz w:val="16"/>
              </w:rPr>
              <w:t>Correction to NR SA FR1-FR1 event triggered reporting using MUSIM gap with shorter MGRP test case 6.6.2.14 with TT</w:t>
            </w:r>
          </w:p>
        </w:tc>
        <w:tc>
          <w:tcPr>
            <w:tcW w:w="0" w:type="auto"/>
          </w:tcPr>
          <w:p w14:paraId="05961A3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A78F723" w14:textId="77777777" w:rsidR="008F49DF" w:rsidRPr="0074449E" w:rsidRDefault="008F49DF" w:rsidP="002A6716">
            <w:pPr>
              <w:pStyle w:val="TAL"/>
              <w:rPr>
                <w:sz w:val="16"/>
              </w:rPr>
            </w:pPr>
            <w:r>
              <w:rPr>
                <w:sz w:val="16"/>
              </w:rPr>
              <w:t>38.533</w:t>
            </w:r>
          </w:p>
        </w:tc>
        <w:tc>
          <w:tcPr>
            <w:tcW w:w="0" w:type="auto"/>
          </w:tcPr>
          <w:p w14:paraId="3DADF246" w14:textId="77777777" w:rsidR="008F49DF" w:rsidRPr="0074449E" w:rsidRDefault="008F49DF" w:rsidP="002A6716">
            <w:pPr>
              <w:pStyle w:val="TAL"/>
              <w:rPr>
                <w:sz w:val="16"/>
              </w:rPr>
            </w:pPr>
            <w:r>
              <w:rPr>
                <w:sz w:val="16"/>
              </w:rPr>
              <w:t>3918</w:t>
            </w:r>
          </w:p>
        </w:tc>
        <w:tc>
          <w:tcPr>
            <w:tcW w:w="0" w:type="auto"/>
          </w:tcPr>
          <w:p w14:paraId="55344B3C" w14:textId="77777777" w:rsidR="008F49DF" w:rsidRPr="0074449E" w:rsidRDefault="008F49DF" w:rsidP="002A6716">
            <w:pPr>
              <w:pStyle w:val="TAR"/>
              <w:rPr>
                <w:sz w:val="16"/>
              </w:rPr>
            </w:pPr>
            <w:r>
              <w:rPr>
                <w:sz w:val="16"/>
              </w:rPr>
              <w:t>1</w:t>
            </w:r>
          </w:p>
        </w:tc>
        <w:tc>
          <w:tcPr>
            <w:tcW w:w="0" w:type="auto"/>
          </w:tcPr>
          <w:p w14:paraId="5237148A" w14:textId="77777777" w:rsidR="008F49DF" w:rsidRPr="0074449E" w:rsidRDefault="008F49DF" w:rsidP="002A6716">
            <w:pPr>
              <w:pStyle w:val="TAL"/>
              <w:rPr>
                <w:sz w:val="16"/>
              </w:rPr>
            </w:pPr>
            <w:r>
              <w:rPr>
                <w:sz w:val="16"/>
              </w:rPr>
              <w:t>Rel-18</w:t>
            </w:r>
          </w:p>
        </w:tc>
        <w:tc>
          <w:tcPr>
            <w:tcW w:w="0" w:type="auto"/>
          </w:tcPr>
          <w:p w14:paraId="261BC082" w14:textId="77777777" w:rsidR="008F49DF" w:rsidRPr="0074449E" w:rsidRDefault="008F49DF" w:rsidP="002A6716">
            <w:pPr>
              <w:pStyle w:val="TAL"/>
              <w:rPr>
                <w:sz w:val="16"/>
              </w:rPr>
            </w:pPr>
            <w:r>
              <w:rPr>
                <w:sz w:val="16"/>
              </w:rPr>
              <w:t>F</w:t>
            </w:r>
          </w:p>
        </w:tc>
        <w:tc>
          <w:tcPr>
            <w:tcW w:w="0" w:type="auto"/>
          </w:tcPr>
          <w:p w14:paraId="11B514EB"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6AF03F1B" w14:textId="77777777" w:rsidR="008F49DF" w:rsidRPr="0074449E" w:rsidRDefault="008F49DF" w:rsidP="002A6716">
            <w:pPr>
              <w:pStyle w:val="TAL"/>
              <w:rPr>
                <w:sz w:val="16"/>
              </w:rPr>
            </w:pPr>
            <w:r>
              <w:rPr>
                <w:sz w:val="16"/>
              </w:rPr>
              <w:t>agreed</w:t>
            </w:r>
          </w:p>
        </w:tc>
      </w:tr>
      <w:tr w:rsidR="008F49DF" w14:paraId="6829277E" w14:textId="77777777" w:rsidTr="002A6716">
        <w:tc>
          <w:tcPr>
            <w:tcW w:w="0" w:type="auto"/>
          </w:tcPr>
          <w:p w14:paraId="49964C9A" w14:textId="77777777" w:rsidR="008F49DF" w:rsidRPr="0074449E" w:rsidRDefault="008F49DF" w:rsidP="002A6716">
            <w:pPr>
              <w:pStyle w:val="TAL"/>
              <w:rPr>
                <w:sz w:val="16"/>
              </w:rPr>
            </w:pPr>
            <w:r>
              <w:rPr>
                <w:sz w:val="16"/>
              </w:rPr>
              <w:t>R5-252650</w:t>
            </w:r>
          </w:p>
        </w:tc>
        <w:tc>
          <w:tcPr>
            <w:tcW w:w="0" w:type="auto"/>
          </w:tcPr>
          <w:p w14:paraId="260589B6" w14:textId="77777777" w:rsidR="008F49DF" w:rsidRPr="0074449E" w:rsidRDefault="008F49DF" w:rsidP="002A6716">
            <w:pPr>
              <w:pStyle w:val="TAL"/>
              <w:rPr>
                <w:sz w:val="16"/>
              </w:rPr>
            </w:pPr>
            <w:r>
              <w:rPr>
                <w:sz w:val="16"/>
              </w:rPr>
              <w:t>Correction of NR SA FR2-FR2 event triggered reporting using MUSIM gap with higher priority test case 7.6.2.20 with TT</w:t>
            </w:r>
          </w:p>
        </w:tc>
        <w:tc>
          <w:tcPr>
            <w:tcW w:w="0" w:type="auto"/>
          </w:tcPr>
          <w:p w14:paraId="3D80D5D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297B6CD" w14:textId="77777777" w:rsidR="008F49DF" w:rsidRPr="0074449E" w:rsidRDefault="008F49DF" w:rsidP="002A6716">
            <w:pPr>
              <w:pStyle w:val="TAL"/>
              <w:rPr>
                <w:sz w:val="16"/>
              </w:rPr>
            </w:pPr>
            <w:r>
              <w:rPr>
                <w:sz w:val="16"/>
              </w:rPr>
              <w:t>38.533</w:t>
            </w:r>
          </w:p>
        </w:tc>
        <w:tc>
          <w:tcPr>
            <w:tcW w:w="0" w:type="auto"/>
          </w:tcPr>
          <w:p w14:paraId="614CA452" w14:textId="77777777" w:rsidR="008F49DF" w:rsidRPr="0074449E" w:rsidRDefault="008F49DF" w:rsidP="002A6716">
            <w:pPr>
              <w:pStyle w:val="TAL"/>
              <w:rPr>
                <w:sz w:val="16"/>
              </w:rPr>
            </w:pPr>
            <w:r>
              <w:rPr>
                <w:sz w:val="16"/>
              </w:rPr>
              <w:t>3919</w:t>
            </w:r>
          </w:p>
        </w:tc>
        <w:tc>
          <w:tcPr>
            <w:tcW w:w="0" w:type="auto"/>
          </w:tcPr>
          <w:p w14:paraId="5448D36D" w14:textId="77777777" w:rsidR="008F49DF" w:rsidRPr="0074449E" w:rsidRDefault="008F49DF" w:rsidP="002A6716">
            <w:pPr>
              <w:pStyle w:val="TAR"/>
              <w:rPr>
                <w:sz w:val="16"/>
              </w:rPr>
            </w:pPr>
            <w:r>
              <w:rPr>
                <w:sz w:val="16"/>
              </w:rPr>
              <w:t>-</w:t>
            </w:r>
          </w:p>
        </w:tc>
        <w:tc>
          <w:tcPr>
            <w:tcW w:w="0" w:type="auto"/>
          </w:tcPr>
          <w:p w14:paraId="08E3DD2F" w14:textId="77777777" w:rsidR="008F49DF" w:rsidRPr="0074449E" w:rsidRDefault="008F49DF" w:rsidP="002A6716">
            <w:pPr>
              <w:pStyle w:val="TAL"/>
              <w:rPr>
                <w:sz w:val="16"/>
              </w:rPr>
            </w:pPr>
            <w:r>
              <w:rPr>
                <w:sz w:val="16"/>
              </w:rPr>
              <w:t>Rel-18</w:t>
            </w:r>
          </w:p>
        </w:tc>
        <w:tc>
          <w:tcPr>
            <w:tcW w:w="0" w:type="auto"/>
          </w:tcPr>
          <w:p w14:paraId="28A90CB9" w14:textId="77777777" w:rsidR="008F49DF" w:rsidRPr="0074449E" w:rsidRDefault="008F49DF" w:rsidP="002A6716">
            <w:pPr>
              <w:pStyle w:val="TAL"/>
              <w:rPr>
                <w:sz w:val="16"/>
              </w:rPr>
            </w:pPr>
            <w:r>
              <w:rPr>
                <w:sz w:val="16"/>
              </w:rPr>
              <w:t>F</w:t>
            </w:r>
          </w:p>
        </w:tc>
        <w:tc>
          <w:tcPr>
            <w:tcW w:w="0" w:type="auto"/>
          </w:tcPr>
          <w:p w14:paraId="7859D4F8"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294C1E0A" w14:textId="77777777" w:rsidR="008F49DF" w:rsidRPr="0074449E" w:rsidRDefault="008F49DF" w:rsidP="002A6716">
            <w:pPr>
              <w:pStyle w:val="TAL"/>
              <w:rPr>
                <w:sz w:val="16"/>
              </w:rPr>
            </w:pPr>
            <w:r>
              <w:rPr>
                <w:sz w:val="16"/>
              </w:rPr>
              <w:t>revised</w:t>
            </w:r>
          </w:p>
        </w:tc>
      </w:tr>
      <w:tr w:rsidR="008F49DF" w14:paraId="167A7FB1" w14:textId="77777777" w:rsidTr="002A6716">
        <w:tc>
          <w:tcPr>
            <w:tcW w:w="0" w:type="auto"/>
          </w:tcPr>
          <w:p w14:paraId="0DDD0004" w14:textId="77777777" w:rsidR="008F49DF" w:rsidRPr="0074449E" w:rsidRDefault="008F49DF" w:rsidP="002A6716">
            <w:pPr>
              <w:pStyle w:val="TAL"/>
              <w:rPr>
                <w:sz w:val="16"/>
              </w:rPr>
            </w:pPr>
            <w:r>
              <w:rPr>
                <w:sz w:val="16"/>
              </w:rPr>
              <w:t>R5-253529</w:t>
            </w:r>
          </w:p>
        </w:tc>
        <w:tc>
          <w:tcPr>
            <w:tcW w:w="0" w:type="auto"/>
          </w:tcPr>
          <w:p w14:paraId="72565ADD" w14:textId="77777777" w:rsidR="008F49DF" w:rsidRPr="0074449E" w:rsidRDefault="008F49DF" w:rsidP="002A6716">
            <w:pPr>
              <w:pStyle w:val="TAL"/>
              <w:rPr>
                <w:sz w:val="16"/>
              </w:rPr>
            </w:pPr>
            <w:r>
              <w:rPr>
                <w:sz w:val="16"/>
              </w:rPr>
              <w:t>Correction of NR SA FR2-FR2 event triggered reporting using MUSIM gap with higher priority test case 7.6.2.20 with TT</w:t>
            </w:r>
          </w:p>
        </w:tc>
        <w:tc>
          <w:tcPr>
            <w:tcW w:w="0" w:type="auto"/>
          </w:tcPr>
          <w:p w14:paraId="75E8C01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D1D9967" w14:textId="77777777" w:rsidR="008F49DF" w:rsidRPr="0074449E" w:rsidRDefault="008F49DF" w:rsidP="002A6716">
            <w:pPr>
              <w:pStyle w:val="TAL"/>
              <w:rPr>
                <w:sz w:val="16"/>
              </w:rPr>
            </w:pPr>
            <w:r>
              <w:rPr>
                <w:sz w:val="16"/>
              </w:rPr>
              <w:t>38.533</w:t>
            </w:r>
          </w:p>
        </w:tc>
        <w:tc>
          <w:tcPr>
            <w:tcW w:w="0" w:type="auto"/>
          </w:tcPr>
          <w:p w14:paraId="7392F209" w14:textId="77777777" w:rsidR="008F49DF" w:rsidRPr="0074449E" w:rsidRDefault="008F49DF" w:rsidP="002A6716">
            <w:pPr>
              <w:pStyle w:val="TAL"/>
              <w:rPr>
                <w:sz w:val="16"/>
              </w:rPr>
            </w:pPr>
            <w:r>
              <w:rPr>
                <w:sz w:val="16"/>
              </w:rPr>
              <w:t>3919</w:t>
            </w:r>
          </w:p>
        </w:tc>
        <w:tc>
          <w:tcPr>
            <w:tcW w:w="0" w:type="auto"/>
          </w:tcPr>
          <w:p w14:paraId="675C3994" w14:textId="77777777" w:rsidR="008F49DF" w:rsidRPr="0074449E" w:rsidRDefault="008F49DF" w:rsidP="002A6716">
            <w:pPr>
              <w:pStyle w:val="TAR"/>
              <w:rPr>
                <w:sz w:val="16"/>
              </w:rPr>
            </w:pPr>
            <w:r>
              <w:rPr>
                <w:sz w:val="16"/>
              </w:rPr>
              <w:t>1</w:t>
            </w:r>
          </w:p>
        </w:tc>
        <w:tc>
          <w:tcPr>
            <w:tcW w:w="0" w:type="auto"/>
          </w:tcPr>
          <w:p w14:paraId="5819DBC6" w14:textId="77777777" w:rsidR="008F49DF" w:rsidRPr="0074449E" w:rsidRDefault="008F49DF" w:rsidP="002A6716">
            <w:pPr>
              <w:pStyle w:val="TAL"/>
              <w:rPr>
                <w:sz w:val="16"/>
              </w:rPr>
            </w:pPr>
            <w:r>
              <w:rPr>
                <w:sz w:val="16"/>
              </w:rPr>
              <w:t>Rel-18</w:t>
            </w:r>
          </w:p>
        </w:tc>
        <w:tc>
          <w:tcPr>
            <w:tcW w:w="0" w:type="auto"/>
          </w:tcPr>
          <w:p w14:paraId="7311222E" w14:textId="77777777" w:rsidR="008F49DF" w:rsidRPr="0074449E" w:rsidRDefault="008F49DF" w:rsidP="002A6716">
            <w:pPr>
              <w:pStyle w:val="TAL"/>
              <w:rPr>
                <w:sz w:val="16"/>
              </w:rPr>
            </w:pPr>
            <w:r>
              <w:rPr>
                <w:sz w:val="16"/>
              </w:rPr>
              <w:t>F</w:t>
            </w:r>
          </w:p>
        </w:tc>
        <w:tc>
          <w:tcPr>
            <w:tcW w:w="0" w:type="auto"/>
          </w:tcPr>
          <w:p w14:paraId="73592416"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3DCA570E" w14:textId="77777777" w:rsidR="008F49DF" w:rsidRPr="0074449E" w:rsidRDefault="008F49DF" w:rsidP="002A6716">
            <w:pPr>
              <w:pStyle w:val="TAL"/>
              <w:rPr>
                <w:sz w:val="16"/>
              </w:rPr>
            </w:pPr>
            <w:r>
              <w:rPr>
                <w:sz w:val="16"/>
              </w:rPr>
              <w:t>agreed</w:t>
            </w:r>
          </w:p>
        </w:tc>
      </w:tr>
      <w:tr w:rsidR="008F49DF" w14:paraId="7790291E" w14:textId="77777777" w:rsidTr="002A6716">
        <w:tc>
          <w:tcPr>
            <w:tcW w:w="0" w:type="auto"/>
          </w:tcPr>
          <w:p w14:paraId="74816757" w14:textId="77777777" w:rsidR="008F49DF" w:rsidRPr="0074449E" w:rsidRDefault="008F49DF" w:rsidP="002A6716">
            <w:pPr>
              <w:pStyle w:val="TAL"/>
              <w:rPr>
                <w:sz w:val="16"/>
              </w:rPr>
            </w:pPr>
            <w:r>
              <w:rPr>
                <w:sz w:val="16"/>
              </w:rPr>
              <w:t>R5-252651</w:t>
            </w:r>
          </w:p>
        </w:tc>
        <w:tc>
          <w:tcPr>
            <w:tcW w:w="0" w:type="auto"/>
          </w:tcPr>
          <w:p w14:paraId="23665DBB" w14:textId="77777777" w:rsidR="008F49DF" w:rsidRPr="0074449E" w:rsidRDefault="008F49DF" w:rsidP="002A6716">
            <w:pPr>
              <w:pStyle w:val="TAL"/>
              <w:rPr>
                <w:sz w:val="16"/>
              </w:rPr>
            </w:pPr>
            <w:r>
              <w:rPr>
                <w:sz w:val="16"/>
              </w:rPr>
              <w:t>Correction of NR SA FR2-FR2 event triggered reporting using MUSIM gap with shorter MGRP test case 7.6.2.21 with TT</w:t>
            </w:r>
          </w:p>
        </w:tc>
        <w:tc>
          <w:tcPr>
            <w:tcW w:w="0" w:type="auto"/>
          </w:tcPr>
          <w:p w14:paraId="2926A2C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A3F8FF3" w14:textId="77777777" w:rsidR="008F49DF" w:rsidRPr="0074449E" w:rsidRDefault="008F49DF" w:rsidP="002A6716">
            <w:pPr>
              <w:pStyle w:val="TAL"/>
              <w:rPr>
                <w:sz w:val="16"/>
              </w:rPr>
            </w:pPr>
            <w:r>
              <w:rPr>
                <w:sz w:val="16"/>
              </w:rPr>
              <w:t>38.533</w:t>
            </w:r>
          </w:p>
        </w:tc>
        <w:tc>
          <w:tcPr>
            <w:tcW w:w="0" w:type="auto"/>
          </w:tcPr>
          <w:p w14:paraId="03822716" w14:textId="77777777" w:rsidR="008F49DF" w:rsidRPr="0074449E" w:rsidRDefault="008F49DF" w:rsidP="002A6716">
            <w:pPr>
              <w:pStyle w:val="TAL"/>
              <w:rPr>
                <w:sz w:val="16"/>
              </w:rPr>
            </w:pPr>
            <w:r>
              <w:rPr>
                <w:sz w:val="16"/>
              </w:rPr>
              <w:t>3920</w:t>
            </w:r>
          </w:p>
        </w:tc>
        <w:tc>
          <w:tcPr>
            <w:tcW w:w="0" w:type="auto"/>
          </w:tcPr>
          <w:p w14:paraId="3322273F" w14:textId="77777777" w:rsidR="008F49DF" w:rsidRPr="0074449E" w:rsidRDefault="008F49DF" w:rsidP="002A6716">
            <w:pPr>
              <w:pStyle w:val="TAR"/>
              <w:rPr>
                <w:sz w:val="16"/>
              </w:rPr>
            </w:pPr>
            <w:r>
              <w:rPr>
                <w:sz w:val="16"/>
              </w:rPr>
              <w:t>-</w:t>
            </w:r>
          </w:p>
        </w:tc>
        <w:tc>
          <w:tcPr>
            <w:tcW w:w="0" w:type="auto"/>
          </w:tcPr>
          <w:p w14:paraId="404874D4" w14:textId="77777777" w:rsidR="008F49DF" w:rsidRPr="0074449E" w:rsidRDefault="008F49DF" w:rsidP="002A6716">
            <w:pPr>
              <w:pStyle w:val="TAL"/>
              <w:rPr>
                <w:sz w:val="16"/>
              </w:rPr>
            </w:pPr>
            <w:r>
              <w:rPr>
                <w:sz w:val="16"/>
              </w:rPr>
              <w:t>Rel-18</w:t>
            </w:r>
          </w:p>
        </w:tc>
        <w:tc>
          <w:tcPr>
            <w:tcW w:w="0" w:type="auto"/>
          </w:tcPr>
          <w:p w14:paraId="36B6B3CC" w14:textId="77777777" w:rsidR="008F49DF" w:rsidRPr="0074449E" w:rsidRDefault="008F49DF" w:rsidP="002A6716">
            <w:pPr>
              <w:pStyle w:val="TAL"/>
              <w:rPr>
                <w:sz w:val="16"/>
              </w:rPr>
            </w:pPr>
            <w:r>
              <w:rPr>
                <w:sz w:val="16"/>
              </w:rPr>
              <w:t>F</w:t>
            </w:r>
          </w:p>
        </w:tc>
        <w:tc>
          <w:tcPr>
            <w:tcW w:w="0" w:type="auto"/>
          </w:tcPr>
          <w:p w14:paraId="1A1C573A"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4C4B15CD" w14:textId="77777777" w:rsidR="008F49DF" w:rsidRPr="0074449E" w:rsidRDefault="008F49DF" w:rsidP="002A6716">
            <w:pPr>
              <w:pStyle w:val="TAL"/>
              <w:rPr>
                <w:sz w:val="16"/>
              </w:rPr>
            </w:pPr>
            <w:r>
              <w:rPr>
                <w:sz w:val="16"/>
              </w:rPr>
              <w:t>revised</w:t>
            </w:r>
          </w:p>
        </w:tc>
      </w:tr>
      <w:tr w:rsidR="008F49DF" w14:paraId="5AFB2683" w14:textId="77777777" w:rsidTr="002A6716">
        <w:tc>
          <w:tcPr>
            <w:tcW w:w="0" w:type="auto"/>
          </w:tcPr>
          <w:p w14:paraId="70866752" w14:textId="77777777" w:rsidR="008F49DF" w:rsidRPr="0074449E" w:rsidRDefault="008F49DF" w:rsidP="002A6716">
            <w:pPr>
              <w:pStyle w:val="TAL"/>
              <w:rPr>
                <w:sz w:val="16"/>
              </w:rPr>
            </w:pPr>
            <w:r>
              <w:rPr>
                <w:sz w:val="16"/>
              </w:rPr>
              <w:t>R5-253530</w:t>
            </w:r>
          </w:p>
        </w:tc>
        <w:tc>
          <w:tcPr>
            <w:tcW w:w="0" w:type="auto"/>
          </w:tcPr>
          <w:p w14:paraId="6F36A5B4" w14:textId="77777777" w:rsidR="008F49DF" w:rsidRPr="0074449E" w:rsidRDefault="008F49DF" w:rsidP="002A6716">
            <w:pPr>
              <w:pStyle w:val="TAL"/>
              <w:rPr>
                <w:sz w:val="16"/>
              </w:rPr>
            </w:pPr>
            <w:r>
              <w:rPr>
                <w:sz w:val="16"/>
              </w:rPr>
              <w:t>Correction of NR SA FR2-FR2 event triggered reporting using MUSIM gap with shorter MGRP test case 7.6.2.21 with TT</w:t>
            </w:r>
          </w:p>
        </w:tc>
        <w:tc>
          <w:tcPr>
            <w:tcW w:w="0" w:type="auto"/>
          </w:tcPr>
          <w:p w14:paraId="1E7FE06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AD0AC8E" w14:textId="77777777" w:rsidR="008F49DF" w:rsidRPr="0074449E" w:rsidRDefault="008F49DF" w:rsidP="002A6716">
            <w:pPr>
              <w:pStyle w:val="TAL"/>
              <w:rPr>
                <w:sz w:val="16"/>
              </w:rPr>
            </w:pPr>
            <w:r>
              <w:rPr>
                <w:sz w:val="16"/>
              </w:rPr>
              <w:t>38.533</w:t>
            </w:r>
          </w:p>
        </w:tc>
        <w:tc>
          <w:tcPr>
            <w:tcW w:w="0" w:type="auto"/>
          </w:tcPr>
          <w:p w14:paraId="227894F6" w14:textId="77777777" w:rsidR="008F49DF" w:rsidRPr="0074449E" w:rsidRDefault="008F49DF" w:rsidP="002A6716">
            <w:pPr>
              <w:pStyle w:val="TAL"/>
              <w:rPr>
                <w:sz w:val="16"/>
              </w:rPr>
            </w:pPr>
            <w:r>
              <w:rPr>
                <w:sz w:val="16"/>
              </w:rPr>
              <w:t>3920</w:t>
            </w:r>
          </w:p>
        </w:tc>
        <w:tc>
          <w:tcPr>
            <w:tcW w:w="0" w:type="auto"/>
          </w:tcPr>
          <w:p w14:paraId="06F75EE3" w14:textId="77777777" w:rsidR="008F49DF" w:rsidRPr="0074449E" w:rsidRDefault="008F49DF" w:rsidP="002A6716">
            <w:pPr>
              <w:pStyle w:val="TAR"/>
              <w:rPr>
                <w:sz w:val="16"/>
              </w:rPr>
            </w:pPr>
            <w:r>
              <w:rPr>
                <w:sz w:val="16"/>
              </w:rPr>
              <w:t>1</w:t>
            </w:r>
          </w:p>
        </w:tc>
        <w:tc>
          <w:tcPr>
            <w:tcW w:w="0" w:type="auto"/>
          </w:tcPr>
          <w:p w14:paraId="5AFFE2CF" w14:textId="77777777" w:rsidR="008F49DF" w:rsidRPr="0074449E" w:rsidRDefault="008F49DF" w:rsidP="002A6716">
            <w:pPr>
              <w:pStyle w:val="TAL"/>
              <w:rPr>
                <w:sz w:val="16"/>
              </w:rPr>
            </w:pPr>
            <w:r>
              <w:rPr>
                <w:sz w:val="16"/>
              </w:rPr>
              <w:t>Rel-18</w:t>
            </w:r>
          </w:p>
        </w:tc>
        <w:tc>
          <w:tcPr>
            <w:tcW w:w="0" w:type="auto"/>
          </w:tcPr>
          <w:p w14:paraId="25AD0FD2" w14:textId="77777777" w:rsidR="008F49DF" w:rsidRPr="0074449E" w:rsidRDefault="008F49DF" w:rsidP="002A6716">
            <w:pPr>
              <w:pStyle w:val="TAL"/>
              <w:rPr>
                <w:sz w:val="16"/>
              </w:rPr>
            </w:pPr>
            <w:r>
              <w:rPr>
                <w:sz w:val="16"/>
              </w:rPr>
              <w:t>F</w:t>
            </w:r>
          </w:p>
        </w:tc>
        <w:tc>
          <w:tcPr>
            <w:tcW w:w="0" w:type="auto"/>
          </w:tcPr>
          <w:p w14:paraId="7B449EFC"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1294367D" w14:textId="77777777" w:rsidR="008F49DF" w:rsidRPr="0074449E" w:rsidRDefault="008F49DF" w:rsidP="002A6716">
            <w:pPr>
              <w:pStyle w:val="TAL"/>
              <w:rPr>
                <w:sz w:val="16"/>
              </w:rPr>
            </w:pPr>
            <w:r>
              <w:rPr>
                <w:sz w:val="16"/>
              </w:rPr>
              <w:t>withdrawn</w:t>
            </w:r>
          </w:p>
        </w:tc>
      </w:tr>
      <w:tr w:rsidR="008F49DF" w14:paraId="6E154D9C" w14:textId="77777777" w:rsidTr="002A6716">
        <w:tc>
          <w:tcPr>
            <w:tcW w:w="0" w:type="auto"/>
          </w:tcPr>
          <w:p w14:paraId="700145E8" w14:textId="77777777" w:rsidR="008F49DF" w:rsidRPr="0074449E" w:rsidRDefault="008F49DF" w:rsidP="002A6716">
            <w:pPr>
              <w:pStyle w:val="TAL"/>
              <w:rPr>
                <w:sz w:val="16"/>
              </w:rPr>
            </w:pPr>
            <w:r>
              <w:rPr>
                <w:sz w:val="16"/>
              </w:rPr>
              <w:t>R5-252690</w:t>
            </w:r>
          </w:p>
        </w:tc>
        <w:tc>
          <w:tcPr>
            <w:tcW w:w="0" w:type="auto"/>
          </w:tcPr>
          <w:p w14:paraId="7BE3B8B5" w14:textId="77777777" w:rsidR="008F49DF" w:rsidRPr="0074449E" w:rsidRDefault="008F49DF" w:rsidP="002A6716">
            <w:pPr>
              <w:pStyle w:val="TAL"/>
              <w:rPr>
                <w:sz w:val="16"/>
              </w:rPr>
            </w:pPr>
            <w:r>
              <w:rPr>
                <w:sz w:val="16"/>
              </w:rPr>
              <w:t>Addition of ATG intra-frequency CSI-RSRP accuracy test cases 19.6.6.1.1 and 19.6.6.1.2</w:t>
            </w:r>
          </w:p>
        </w:tc>
        <w:tc>
          <w:tcPr>
            <w:tcW w:w="0" w:type="auto"/>
          </w:tcPr>
          <w:p w14:paraId="6A31F97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A3BC12B" w14:textId="77777777" w:rsidR="008F49DF" w:rsidRPr="0074449E" w:rsidRDefault="008F49DF" w:rsidP="002A6716">
            <w:pPr>
              <w:pStyle w:val="TAL"/>
              <w:rPr>
                <w:sz w:val="16"/>
              </w:rPr>
            </w:pPr>
            <w:r>
              <w:rPr>
                <w:sz w:val="16"/>
              </w:rPr>
              <w:t>38.533</w:t>
            </w:r>
          </w:p>
        </w:tc>
        <w:tc>
          <w:tcPr>
            <w:tcW w:w="0" w:type="auto"/>
          </w:tcPr>
          <w:p w14:paraId="016E42ED" w14:textId="77777777" w:rsidR="008F49DF" w:rsidRPr="0074449E" w:rsidRDefault="008F49DF" w:rsidP="002A6716">
            <w:pPr>
              <w:pStyle w:val="TAL"/>
              <w:rPr>
                <w:sz w:val="16"/>
              </w:rPr>
            </w:pPr>
            <w:r>
              <w:rPr>
                <w:sz w:val="16"/>
              </w:rPr>
              <w:t>3921</w:t>
            </w:r>
          </w:p>
        </w:tc>
        <w:tc>
          <w:tcPr>
            <w:tcW w:w="0" w:type="auto"/>
          </w:tcPr>
          <w:p w14:paraId="7E0A2954" w14:textId="77777777" w:rsidR="008F49DF" w:rsidRPr="0074449E" w:rsidRDefault="008F49DF" w:rsidP="002A6716">
            <w:pPr>
              <w:pStyle w:val="TAR"/>
              <w:rPr>
                <w:sz w:val="16"/>
              </w:rPr>
            </w:pPr>
            <w:r>
              <w:rPr>
                <w:sz w:val="16"/>
              </w:rPr>
              <w:t>-</w:t>
            </w:r>
          </w:p>
        </w:tc>
        <w:tc>
          <w:tcPr>
            <w:tcW w:w="0" w:type="auto"/>
          </w:tcPr>
          <w:p w14:paraId="66E0744D" w14:textId="77777777" w:rsidR="008F49DF" w:rsidRPr="0074449E" w:rsidRDefault="008F49DF" w:rsidP="002A6716">
            <w:pPr>
              <w:pStyle w:val="TAL"/>
              <w:rPr>
                <w:sz w:val="16"/>
              </w:rPr>
            </w:pPr>
            <w:r>
              <w:rPr>
                <w:sz w:val="16"/>
              </w:rPr>
              <w:t>Rel-18</w:t>
            </w:r>
          </w:p>
        </w:tc>
        <w:tc>
          <w:tcPr>
            <w:tcW w:w="0" w:type="auto"/>
          </w:tcPr>
          <w:p w14:paraId="4BDA8BDB" w14:textId="77777777" w:rsidR="008F49DF" w:rsidRPr="0074449E" w:rsidRDefault="008F49DF" w:rsidP="002A6716">
            <w:pPr>
              <w:pStyle w:val="TAL"/>
              <w:rPr>
                <w:sz w:val="16"/>
              </w:rPr>
            </w:pPr>
            <w:r>
              <w:rPr>
                <w:sz w:val="16"/>
              </w:rPr>
              <w:t>F</w:t>
            </w:r>
          </w:p>
        </w:tc>
        <w:tc>
          <w:tcPr>
            <w:tcW w:w="0" w:type="auto"/>
          </w:tcPr>
          <w:p w14:paraId="1A344141"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1B81548" w14:textId="77777777" w:rsidR="008F49DF" w:rsidRPr="0074449E" w:rsidRDefault="008F49DF" w:rsidP="002A6716">
            <w:pPr>
              <w:pStyle w:val="TAL"/>
              <w:rPr>
                <w:sz w:val="16"/>
              </w:rPr>
            </w:pPr>
            <w:r>
              <w:rPr>
                <w:sz w:val="16"/>
              </w:rPr>
              <w:t>revised</w:t>
            </w:r>
          </w:p>
        </w:tc>
      </w:tr>
      <w:tr w:rsidR="008F49DF" w14:paraId="27DB630F" w14:textId="77777777" w:rsidTr="002A6716">
        <w:tc>
          <w:tcPr>
            <w:tcW w:w="0" w:type="auto"/>
          </w:tcPr>
          <w:p w14:paraId="424F4D70" w14:textId="77777777" w:rsidR="008F49DF" w:rsidRPr="0074449E" w:rsidRDefault="008F49DF" w:rsidP="002A6716">
            <w:pPr>
              <w:pStyle w:val="TAL"/>
              <w:rPr>
                <w:sz w:val="16"/>
              </w:rPr>
            </w:pPr>
            <w:r>
              <w:rPr>
                <w:sz w:val="16"/>
              </w:rPr>
              <w:t>R5-253493</w:t>
            </w:r>
          </w:p>
        </w:tc>
        <w:tc>
          <w:tcPr>
            <w:tcW w:w="0" w:type="auto"/>
          </w:tcPr>
          <w:p w14:paraId="775A8D96" w14:textId="77777777" w:rsidR="008F49DF" w:rsidRPr="0074449E" w:rsidRDefault="008F49DF" w:rsidP="002A6716">
            <w:pPr>
              <w:pStyle w:val="TAL"/>
              <w:rPr>
                <w:sz w:val="16"/>
              </w:rPr>
            </w:pPr>
            <w:r>
              <w:rPr>
                <w:sz w:val="16"/>
              </w:rPr>
              <w:t>Addition of ATG intra-frequency CSI-RSRP accuracy test cases 19.6.6.1.1 and 19.6.6.1.2</w:t>
            </w:r>
          </w:p>
        </w:tc>
        <w:tc>
          <w:tcPr>
            <w:tcW w:w="0" w:type="auto"/>
          </w:tcPr>
          <w:p w14:paraId="67F6B3C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E5B6534" w14:textId="77777777" w:rsidR="008F49DF" w:rsidRPr="0074449E" w:rsidRDefault="008F49DF" w:rsidP="002A6716">
            <w:pPr>
              <w:pStyle w:val="TAL"/>
              <w:rPr>
                <w:sz w:val="16"/>
              </w:rPr>
            </w:pPr>
            <w:r>
              <w:rPr>
                <w:sz w:val="16"/>
              </w:rPr>
              <w:t>38.533</w:t>
            </w:r>
          </w:p>
        </w:tc>
        <w:tc>
          <w:tcPr>
            <w:tcW w:w="0" w:type="auto"/>
          </w:tcPr>
          <w:p w14:paraId="13467786" w14:textId="77777777" w:rsidR="008F49DF" w:rsidRPr="0074449E" w:rsidRDefault="008F49DF" w:rsidP="002A6716">
            <w:pPr>
              <w:pStyle w:val="TAL"/>
              <w:rPr>
                <w:sz w:val="16"/>
              </w:rPr>
            </w:pPr>
            <w:r>
              <w:rPr>
                <w:sz w:val="16"/>
              </w:rPr>
              <w:t>3921</w:t>
            </w:r>
          </w:p>
        </w:tc>
        <w:tc>
          <w:tcPr>
            <w:tcW w:w="0" w:type="auto"/>
          </w:tcPr>
          <w:p w14:paraId="11641E6F" w14:textId="77777777" w:rsidR="008F49DF" w:rsidRPr="0074449E" w:rsidRDefault="008F49DF" w:rsidP="002A6716">
            <w:pPr>
              <w:pStyle w:val="TAR"/>
              <w:rPr>
                <w:sz w:val="16"/>
              </w:rPr>
            </w:pPr>
            <w:r>
              <w:rPr>
                <w:sz w:val="16"/>
              </w:rPr>
              <w:t>1</w:t>
            </w:r>
          </w:p>
        </w:tc>
        <w:tc>
          <w:tcPr>
            <w:tcW w:w="0" w:type="auto"/>
          </w:tcPr>
          <w:p w14:paraId="48F03821" w14:textId="77777777" w:rsidR="008F49DF" w:rsidRPr="0074449E" w:rsidRDefault="008F49DF" w:rsidP="002A6716">
            <w:pPr>
              <w:pStyle w:val="TAL"/>
              <w:rPr>
                <w:sz w:val="16"/>
              </w:rPr>
            </w:pPr>
            <w:r>
              <w:rPr>
                <w:sz w:val="16"/>
              </w:rPr>
              <w:t>Rel-18</w:t>
            </w:r>
          </w:p>
        </w:tc>
        <w:tc>
          <w:tcPr>
            <w:tcW w:w="0" w:type="auto"/>
          </w:tcPr>
          <w:p w14:paraId="42A61F7B" w14:textId="77777777" w:rsidR="008F49DF" w:rsidRPr="0074449E" w:rsidRDefault="008F49DF" w:rsidP="002A6716">
            <w:pPr>
              <w:pStyle w:val="TAL"/>
              <w:rPr>
                <w:sz w:val="16"/>
              </w:rPr>
            </w:pPr>
            <w:r>
              <w:rPr>
                <w:sz w:val="16"/>
              </w:rPr>
              <w:t>F</w:t>
            </w:r>
          </w:p>
        </w:tc>
        <w:tc>
          <w:tcPr>
            <w:tcW w:w="0" w:type="auto"/>
          </w:tcPr>
          <w:p w14:paraId="7A12952F"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5F234AB" w14:textId="77777777" w:rsidR="008F49DF" w:rsidRPr="0074449E" w:rsidRDefault="008F49DF" w:rsidP="002A6716">
            <w:pPr>
              <w:pStyle w:val="TAL"/>
              <w:rPr>
                <w:sz w:val="16"/>
              </w:rPr>
            </w:pPr>
            <w:r>
              <w:rPr>
                <w:sz w:val="16"/>
              </w:rPr>
              <w:t>agreed</w:t>
            </w:r>
          </w:p>
        </w:tc>
      </w:tr>
      <w:tr w:rsidR="008F49DF" w14:paraId="6F9D40A9" w14:textId="77777777" w:rsidTr="002A6716">
        <w:tc>
          <w:tcPr>
            <w:tcW w:w="0" w:type="auto"/>
          </w:tcPr>
          <w:p w14:paraId="2673EF3F" w14:textId="77777777" w:rsidR="008F49DF" w:rsidRPr="0074449E" w:rsidRDefault="008F49DF" w:rsidP="002A6716">
            <w:pPr>
              <w:pStyle w:val="TAL"/>
              <w:rPr>
                <w:sz w:val="16"/>
              </w:rPr>
            </w:pPr>
            <w:r>
              <w:rPr>
                <w:sz w:val="16"/>
              </w:rPr>
              <w:t>R5-252691</w:t>
            </w:r>
          </w:p>
        </w:tc>
        <w:tc>
          <w:tcPr>
            <w:tcW w:w="0" w:type="auto"/>
          </w:tcPr>
          <w:p w14:paraId="48AE1196" w14:textId="77777777" w:rsidR="008F49DF" w:rsidRPr="0074449E" w:rsidRDefault="008F49DF" w:rsidP="002A6716">
            <w:pPr>
              <w:pStyle w:val="TAL"/>
              <w:rPr>
                <w:sz w:val="16"/>
              </w:rPr>
            </w:pPr>
            <w:r>
              <w:rPr>
                <w:sz w:val="16"/>
              </w:rPr>
              <w:t>Addition of ATG intra-frequency CSI-RSRQ accuracy test case 19.6.7.1</w:t>
            </w:r>
          </w:p>
        </w:tc>
        <w:tc>
          <w:tcPr>
            <w:tcW w:w="0" w:type="auto"/>
          </w:tcPr>
          <w:p w14:paraId="58E58F3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9B3339F" w14:textId="77777777" w:rsidR="008F49DF" w:rsidRPr="0074449E" w:rsidRDefault="008F49DF" w:rsidP="002A6716">
            <w:pPr>
              <w:pStyle w:val="TAL"/>
              <w:rPr>
                <w:sz w:val="16"/>
              </w:rPr>
            </w:pPr>
            <w:r>
              <w:rPr>
                <w:sz w:val="16"/>
              </w:rPr>
              <w:t>38.533</w:t>
            </w:r>
          </w:p>
        </w:tc>
        <w:tc>
          <w:tcPr>
            <w:tcW w:w="0" w:type="auto"/>
          </w:tcPr>
          <w:p w14:paraId="6AD05F62" w14:textId="77777777" w:rsidR="008F49DF" w:rsidRPr="0074449E" w:rsidRDefault="008F49DF" w:rsidP="002A6716">
            <w:pPr>
              <w:pStyle w:val="TAL"/>
              <w:rPr>
                <w:sz w:val="16"/>
              </w:rPr>
            </w:pPr>
            <w:r>
              <w:rPr>
                <w:sz w:val="16"/>
              </w:rPr>
              <w:t>3922</w:t>
            </w:r>
          </w:p>
        </w:tc>
        <w:tc>
          <w:tcPr>
            <w:tcW w:w="0" w:type="auto"/>
          </w:tcPr>
          <w:p w14:paraId="56E81FEC" w14:textId="77777777" w:rsidR="008F49DF" w:rsidRPr="0074449E" w:rsidRDefault="008F49DF" w:rsidP="002A6716">
            <w:pPr>
              <w:pStyle w:val="TAR"/>
              <w:rPr>
                <w:sz w:val="16"/>
              </w:rPr>
            </w:pPr>
            <w:r>
              <w:rPr>
                <w:sz w:val="16"/>
              </w:rPr>
              <w:t>-</w:t>
            </w:r>
          </w:p>
        </w:tc>
        <w:tc>
          <w:tcPr>
            <w:tcW w:w="0" w:type="auto"/>
          </w:tcPr>
          <w:p w14:paraId="221D7B2D" w14:textId="77777777" w:rsidR="008F49DF" w:rsidRPr="0074449E" w:rsidRDefault="008F49DF" w:rsidP="002A6716">
            <w:pPr>
              <w:pStyle w:val="TAL"/>
              <w:rPr>
                <w:sz w:val="16"/>
              </w:rPr>
            </w:pPr>
            <w:r>
              <w:rPr>
                <w:sz w:val="16"/>
              </w:rPr>
              <w:t>Rel-18</w:t>
            </w:r>
          </w:p>
        </w:tc>
        <w:tc>
          <w:tcPr>
            <w:tcW w:w="0" w:type="auto"/>
          </w:tcPr>
          <w:p w14:paraId="600B2A0A" w14:textId="77777777" w:rsidR="008F49DF" w:rsidRPr="0074449E" w:rsidRDefault="008F49DF" w:rsidP="002A6716">
            <w:pPr>
              <w:pStyle w:val="TAL"/>
              <w:rPr>
                <w:sz w:val="16"/>
              </w:rPr>
            </w:pPr>
            <w:r>
              <w:rPr>
                <w:sz w:val="16"/>
              </w:rPr>
              <w:t>F</w:t>
            </w:r>
          </w:p>
        </w:tc>
        <w:tc>
          <w:tcPr>
            <w:tcW w:w="0" w:type="auto"/>
          </w:tcPr>
          <w:p w14:paraId="2758A06B"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E0EFA19" w14:textId="77777777" w:rsidR="008F49DF" w:rsidRPr="0074449E" w:rsidRDefault="008F49DF" w:rsidP="002A6716">
            <w:pPr>
              <w:pStyle w:val="TAL"/>
              <w:rPr>
                <w:sz w:val="16"/>
              </w:rPr>
            </w:pPr>
            <w:r>
              <w:rPr>
                <w:sz w:val="16"/>
              </w:rPr>
              <w:t>revised</w:t>
            </w:r>
          </w:p>
        </w:tc>
      </w:tr>
      <w:tr w:rsidR="008F49DF" w14:paraId="09409DAD" w14:textId="77777777" w:rsidTr="002A6716">
        <w:tc>
          <w:tcPr>
            <w:tcW w:w="0" w:type="auto"/>
          </w:tcPr>
          <w:p w14:paraId="7EC67A58" w14:textId="77777777" w:rsidR="008F49DF" w:rsidRPr="0074449E" w:rsidRDefault="008F49DF" w:rsidP="002A6716">
            <w:pPr>
              <w:pStyle w:val="TAL"/>
              <w:rPr>
                <w:sz w:val="16"/>
              </w:rPr>
            </w:pPr>
            <w:r>
              <w:rPr>
                <w:sz w:val="16"/>
              </w:rPr>
              <w:lastRenderedPageBreak/>
              <w:t>R5-253494</w:t>
            </w:r>
          </w:p>
        </w:tc>
        <w:tc>
          <w:tcPr>
            <w:tcW w:w="0" w:type="auto"/>
          </w:tcPr>
          <w:p w14:paraId="1F5071FD" w14:textId="77777777" w:rsidR="008F49DF" w:rsidRPr="0074449E" w:rsidRDefault="008F49DF" w:rsidP="002A6716">
            <w:pPr>
              <w:pStyle w:val="TAL"/>
              <w:rPr>
                <w:sz w:val="16"/>
              </w:rPr>
            </w:pPr>
            <w:r>
              <w:rPr>
                <w:sz w:val="16"/>
              </w:rPr>
              <w:t>Addition of ATG intra-frequency CSI-RSRQ accuracy test case 19.6.7.1</w:t>
            </w:r>
          </w:p>
        </w:tc>
        <w:tc>
          <w:tcPr>
            <w:tcW w:w="0" w:type="auto"/>
          </w:tcPr>
          <w:p w14:paraId="6C31BFAA"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92C4E8" w14:textId="77777777" w:rsidR="008F49DF" w:rsidRPr="0074449E" w:rsidRDefault="008F49DF" w:rsidP="002A6716">
            <w:pPr>
              <w:pStyle w:val="TAL"/>
              <w:rPr>
                <w:sz w:val="16"/>
              </w:rPr>
            </w:pPr>
            <w:r>
              <w:rPr>
                <w:sz w:val="16"/>
              </w:rPr>
              <w:t>38.533</w:t>
            </w:r>
          </w:p>
        </w:tc>
        <w:tc>
          <w:tcPr>
            <w:tcW w:w="0" w:type="auto"/>
          </w:tcPr>
          <w:p w14:paraId="5898E4B4" w14:textId="77777777" w:rsidR="008F49DF" w:rsidRPr="0074449E" w:rsidRDefault="008F49DF" w:rsidP="002A6716">
            <w:pPr>
              <w:pStyle w:val="TAL"/>
              <w:rPr>
                <w:sz w:val="16"/>
              </w:rPr>
            </w:pPr>
            <w:r>
              <w:rPr>
                <w:sz w:val="16"/>
              </w:rPr>
              <w:t>3922</w:t>
            </w:r>
          </w:p>
        </w:tc>
        <w:tc>
          <w:tcPr>
            <w:tcW w:w="0" w:type="auto"/>
          </w:tcPr>
          <w:p w14:paraId="7C8AA0DB" w14:textId="77777777" w:rsidR="008F49DF" w:rsidRPr="0074449E" w:rsidRDefault="008F49DF" w:rsidP="002A6716">
            <w:pPr>
              <w:pStyle w:val="TAR"/>
              <w:rPr>
                <w:sz w:val="16"/>
              </w:rPr>
            </w:pPr>
            <w:r>
              <w:rPr>
                <w:sz w:val="16"/>
              </w:rPr>
              <w:t>1</w:t>
            </w:r>
          </w:p>
        </w:tc>
        <w:tc>
          <w:tcPr>
            <w:tcW w:w="0" w:type="auto"/>
          </w:tcPr>
          <w:p w14:paraId="6D49FF18" w14:textId="77777777" w:rsidR="008F49DF" w:rsidRPr="0074449E" w:rsidRDefault="008F49DF" w:rsidP="002A6716">
            <w:pPr>
              <w:pStyle w:val="TAL"/>
              <w:rPr>
                <w:sz w:val="16"/>
              </w:rPr>
            </w:pPr>
            <w:r>
              <w:rPr>
                <w:sz w:val="16"/>
              </w:rPr>
              <w:t>Rel-18</w:t>
            </w:r>
          </w:p>
        </w:tc>
        <w:tc>
          <w:tcPr>
            <w:tcW w:w="0" w:type="auto"/>
          </w:tcPr>
          <w:p w14:paraId="4ACC4091" w14:textId="77777777" w:rsidR="008F49DF" w:rsidRPr="0074449E" w:rsidRDefault="008F49DF" w:rsidP="002A6716">
            <w:pPr>
              <w:pStyle w:val="TAL"/>
              <w:rPr>
                <w:sz w:val="16"/>
              </w:rPr>
            </w:pPr>
            <w:r>
              <w:rPr>
                <w:sz w:val="16"/>
              </w:rPr>
              <w:t>F</w:t>
            </w:r>
          </w:p>
        </w:tc>
        <w:tc>
          <w:tcPr>
            <w:tcW w:w="0" w:type="auto"/>
          </w:tcPr>
          <w:p w14:paraId="18D5D677"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5E915A43" w14:textId="77777777" w:rsidR="008F49DF" w:rsidRPr="0074449E" w:rsidRDefault="008F49DF" w:rsidP="002A6716">
            <w:pPr>
              <w:pStyle w:val="TAL"/>
              <w:rPr>
                <w:sz w:val="16"/>
              </w:rPr>
            </w:pPr>
            <w:r>
              <w:rPr>
                <w:sz w:val="16"/>
              </w:rPr>
              <w:t>agreed</w:t>
            </w:r>
          </w:p>
        </w:tc>
      </w:tr>
      <w:tr w:rsidR="008F49DF" w14:paraId="2EE85B8A" w14:textId="77777777" w:rsidTr="002A6716">
        <w:tc>
          <w:tcPr>
            <w:tcW w:w="0" w:type="auto"/>
          </w:tcPr>
          <w:p w14:paraId="0EEDA774" w14:textId="77777777" w:rsidR="008F49DF" w:rsidRPr="0074449E" w:rsidRDefault="008F49DF" w:rsidP="002A6716">
            <w:pPr>
              <w:pStyle w:val="TAL"/>
              <w:rPr>
                <w:sz w:val="16"/>
              </w:rPr>
            </w:pPr>
            <w:r>
              <w:rPr>
                <w:sz w:val="16"/>
              </w:rPr>
              <w:t>R5-252692</w:t>
            </w:r>
          </w:p>
        </w:tc>
        <w:tc>
          <w:tcPr>
            <w:tcW w:w="0" w:type="auto"/>
          </w:tcPr>
          <w:p w14:paraId="4E3DCA0F" w14:textId="77777777" w:rsidR="008F49DF" w:rsidRPr="0074449E" w:rsidRDefault="008F49DF" w:rsidP="002A6716">
            <w:pPr>
              <w:pStyle w:val="TAL"/>
              <w:rPr>
                <w:sz w:val="16"/>
              </w:rPr>
            </w:pPr>
            <w:r>
              <w:rPr>
                <w:sz w:val="16"/>
              </w:rPr>
              <w:t>Addition of ATG intra-frequency CSI-SINR accuracy test case 19.6.8.1</w:t>
            </w:r>
          </w:p>
        </w:tc>
        <w:tc>
          <w:tcPr>
            <w:tcW w:w="0" w:type="auto"/>
          </w:tcPr>
          <w:p w14:paraId="337D6EC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E0F8D26" w14:textId="77777777" w:rsidR="008F49DF" w:rsidRPr="0074449E" w:rsidRDefault="008F49DF" w:rsidP="002A6716">
            <w:pPr>
              <w:pStyle w:val="TAL"/>
              <w:rPr>
                <w:sz w:val="16"/>
              </w:rPr>
            </w:pPr>
            <w:r>
              <w:rPr>
                <w:sz w:val="16"/>
              </w:rPr>
              <w:t>38.533</w:t>
            </w:r>
          </w:p>
        </w:tc>
        <w:tc>
          <w:tcPr>
            <w:tcW w:w="0" w:type="auto"/>
          </w:tcPr>
          <w:p w14:paraId="65A6E83C" w14:textId="77777777" w:rsidR="008F49DF" w:rsidRPr="0074449E" w:rsidRDefault="008F49DF" w:rsidP="002A6716">
            <w:pPr>
              <w:pStyle w:val="TAL"/>
              <w:rPr>
                <w:sz w:val="16"/>
              </w:rPr>
            </w:pPr>
            <w:r>
              <w:rPr>
                <w:sz w:val="16"/>
              </w:rPr>
              <w:t>3923</w:t>
            </w:r>
          </w:p>
        </w:tc>
        <w:tc>
          <w:tcPr>
            <w:tcW w:w="0" w:type="auto"/>
          </w:tcPr>
          <w:p w14:paraId="4F282255" w14:textId="77777777" w:rsidR="008F49DF" w:rsidRPr="0074449E" w:rsidRDefault="008F49DF" w:rsidP="002A6716">
            <w:pPr>
              <w:pStyle w:val="TAR"/>
              <w:rPr>
                <w:sz w:val="16"/>
              </w:rPr>
            </w:pPr>
            <w:r>
              <w:rPr>
                <w:sz w:val="16"/>
              </w:rPr>
              <w:t>-</w:t>
            </w:r>
          </w:p>
        </w:tc>
        <w:tc>
          <w:tcPr>
            <w:tcW w:w="0" w:type="auto"/>
          </w:tcPr>
          <w:p w14:paraId="51B9FD3B" w14:textId="77777777" w:rsidR="008F49DF" w:rsidRPr="0074449E" w:rsidRDefault="008F49DF" w:rsidP="002A6716">
            <w:pPr>
              <w:pStyle w:val="TAL"/>
              <w:rPr>
                <w:sz w:val="16"/>
              </w:rPr>
            </w:pPr>
            <w:r>
              <w:rPr>
                <w:sz w:val="16"/>
              </w:rPr>
              <w:t>Rel-18</w:t>
            </w:r>
          </w:p>
        </w:tc>
        <w:tc>
          <w:tcPr>
            <w:tcW w:w="0" w:type="auto"/>
          </w:tcPr>
          <w:p w14:paraId="67349EEB" w14:textId="77777777" w:rsidR="008F49DF" w:rsidRPr="0074449E" w:rsidRDefault="008F49DF" w:rsidP="002A6716">
            <w:pPr>
              <w:pStyle w:val="TAL"/>
              <w:rPr>
                <w:sz w:val="16"/>
              </w:rPr>
            </w:pPr>
            <w:r>
              <w:rPr>
                <w:sz w:val="16"/>
              </w:rPr>
              <w:t>F</w:t>
            </w:r>
          </w:p>
        </w:tc>
        <w:tc>
          <w:tcPr>
            <w:tcW w:w="0" w:type="auto"/>
          </w:tcPr>
          <w:p w14:paraId="68C17915"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14F010E" w14:textId="77777777" w:rsidR="008F49DF" w:rsidRPr="0074449E" w:rsidRDefault="008F49DF" w:rsidP="002A6716">
            <w:pPr>
              <w:pStyle w:val="TAL"/>
              <w:rPr>
                <w:sz w:val="16"/>
              </w:rPr>
            </w:pPr>
            <w:r>
              <w:rPr>
                <w:sz w:val="16"/>
              </w:rPr>
              <w:t>revised</w:t>
            </w:r>
          </w:p>
        </w:tc>
      </w:tr>
      <w:tr w:rsidR="008F49DF" w14:paraId="3AEF23C8" w14:textId="77777777" w:rsidTr="002A6716">
        <w:tc>
          <w:tcPr>
            <w:tcW w:w="0" w:type="auto"/>
          </w:tcPr>
          <w:p w14:paraId="230C94BA" w14:textId="77777777" w:rsidR="008F49DF" w:rsidRPr="0074449E" w:rsidRDefault="008F49DF" w:rsidP="002A6716">
            <w:pPr>
              <w:pStyle w:val="TAL"/>
              <w:rPr>
                <w:sz w:val="16"/>
              </w:rPr>
            </w:pPr>
            <w:r>
              <w:rPr>
                <w:sz w:val="16"/>
              </w:rPr>
              <w:t>R5-253495</w:t>
            </w:r>
          </w:p>
        </w:tc>
        <w:tc>
          <w:tcPr>
            <w:tcW w:w="0" w:type="auto"/>
          </w:tcPr>
          <w:p w14:paraId="34B26402" w14:textId="77777777" w:rsidR="008F49DF" w:rsidRPr="0074449E" w:rsidRDefault="008F49DF" w:rsidP="002A6716">
            <w:pPr>
              <w:pStyle w:val="TAL"/>
              <w:rPr>
                <w:sz w:val="16"/>
              </w:rPr>
            </w:pPr>
            <w:r>
              <w:rPr>
                <w:sz w:val="16"/>
              </w:rPr>
              <w:t>Addition of ATG intra-frequency CSI-SINR accuracy test case 19.6.8.1</w:t>
            </w:r>
          </w:p>
        </w:tc>
        <w:tc>
          <w:tcPr>
            <w:tcW w:w="0" w:type="auto"/>
          </w:tcPr>
          <w:p w14:paraId="3AB382A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3A85062" w14:textId="77777777" w:rsidR="008F49DF" w:rsidRPr="0074449E" w:rsidRDefault="008F49DF" w:rsidP="002A6716">
            <w:pPr>
              <w:pStyle w:val="TAL"/>
              <w:rPr>
                <w:sz w:val="16"/>
              </w:rPr>
            </w:pPr>
            <w:r>
              <w:rPr>
                <w:sz w:val="16"/>
              </w:rPr>
              <w:t>38.533</w:t>
            </w:r>
          </w:p>
        </w:tc>
        <w:tc>
          <w:tcPr>
            <w:tcW w:w="0" w:type="auto"/>
          </w:tcPr>
          <w:p w14:paraId="3B2081EA" w14:textId="77777777" w:rsidR="008F49DF" w:rsidRPr="0074449E" w:rsidRDefault="008F49DF" w:rsidP="002A6716">
            <w:pPr>
              <w:pStyle w:val="TAL"/>
              <w:rPr>
                <w:sz w:val="16"/>
              </w:rPr>
            </w:pPr>
            <w:r>
              <w:rPr>
                <w:sz w:val="16"/>
              </w:rPr>
              <w:t>3923</w:t>
            </w:r>
          </w:p>
        </w:tc>
        <w:tc>
          <w:tcPr>
            <w:tcW w:w="0" w:type="auto"/>
          </w:tcPr>
          <w:p w14:paraId="6924BE54" w14:textId="77777777" w:rsidR="008F49DF" w:rsidRPr="0074449E" w:rsidRDefault="008F49DF" w:rsidP="002A6716">
            <w:pPr>
              <w:pStyle w:val="TAR"/>
              <w:rPr>
                <w:sz w:val="16"/>
              </w:rPr>
            </w:pPr>
            <w:r>
              <w:rPr>
                <w:sz w:val="16"/>
              </w:rPr>
              <w:t>1</w:t>
            </w:r>
          </w:p>
        </w:tc>
        <w:tc>
          <w:tcPr>
            <w:tcW w:w="0" w:type="auto"/>
          </w:tcPr>
          <w:p w14:paraId="41A691EE" w14:textId="77777777" w:rsidR="008F49DF" w:rsidRPr="0074449E" w:rsidRDefault="008F49DF" w:rsidP="002A6716">
            <w:pPr>
              <w:pStyle w:val="TAL"/>
              <w:rPr>
                <w:sz w:val="16"/>
              </w:rPr>
            </w:pPr>
            <w:r>
              <w:rPr>
                <w:sz w:val="16"/>
              </w:rPr>
              <w:t>Rel-18</w:t>
            </w:r>
          </w:p>
        </w:tc>
        <w:tc>
          <w:tcPr>
            <w:tcW w:w="0" w:type="auto"/>
          </w:tcPr>
          <w:p w14:paraId="2E392324" w14:textId="77777777" w:rsidR="008F49DF" w:rsidRPr="0074449E" w:rsidRDefault="008F49DF" w:rsidP="002A6716">
            <w:pPr>
              <w:pStyle w:val="TAL"/>
              <w:rPr>
                <w:sz w:val="16"/>
              </w:rPr>
            </w:pPr>
            <w:r>
              <w:rPr>
                <w:sz w:val="16"/>
              </w:rPr>
              <w:t>F</w:t>
            </w:r>
          </w:p>
        </w:tc>
        <w:tc>
          <w:tcPr>
            <w:tcW w:w="0" w:type="auto"/>
          </w:tcPr>
          <w:p w14:paraId="6105E116"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998EDFF" w14:textId="77777777" w:rsidR="008F49DF" w:rsidRPr="0074449E" w:rsidRDefault="008F49DF" w:rsidP="002A6716">
            <w:pPr>
              <w:pStyle w:val="TAL"/>
              <w:rPr>
                <w:sz w:val="16"/>
              </w:rPr>
            </w:pPr>
            <w:r>
              <w:rPr>
                <w:sz w:val="16"/>
              </w:rPr>
              <w:t>agreed</w:t>
            </w:r>
          </w:p>
        </w:tc>
      </w:tr>
      <w:tr w:rsidR="008F49DF" w14:paraId="12EE4F0C" w14:textId="77777777" w:rsidTr="002A6716">
        <w:tc>
          <w:tcPr>
            <w:tcW w:w="0" w:type="auto"/>
          </w:tcPr>
          <w:p w14:paraId="033C88D3" w14:textId="77777777" w:rsidR="008F49DF" w:rsidRPr="0074449E" w:rsidRDefault="008F49DF" w:rsidP="002A6716">
            <w:pPr>
              <w:pStyle w:val="TAL"/>
              <w:rPr>
                <w:sz w:val="16"/>
              </w:rPr>
            </w:pPr>
            <w:r>
              <w:rPr>
                <w:sz w:val="16"/>
              </w:rPr>
              <w:t>R5-252693</w:t>
            </w:r>
          </w:p>
        </w:tc>
        <w:tc>
          <w:tcPr>
            <w:tcW w:w="0" w:type="auto"/>
          </w:tcPr>
          <w:p w14:paraId="4459BFF9" w14:textId="77777777" w:rsidR="008F49DF" w:rsidRPr="0074449E" w:rsidRDefault="008F49DF" w:rsidP="002A6716">
            <w:pPr>
              <w:pStyle w:val="TAL"/>
              <w:rPr>
                <w:sz w:val="16"/>
              </w:rPr>
            </w:pPr>
            <w:r>
              <w:rPr>
                <w:sz w:val="16"/>
              </w:rPr>
              <w:t>Correction to ATG SS-RSRP accuracy test cases 19.6.1.X with TT</w:t>
            </w:r>
          </w:p>
        </w:tc>
        <w:tc>
          <w:tcPr>
            <w:tcW w:w="0" w:type="auto"/>
          </w:tcPr>
          <w:p w14:paraId="42268B9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BC56842" w14:textId="77777777" w:rsidR="008F49DF" w:rsidRPr="0074449E" w:rsidRDefault="008F49DF" w:rsidP="002A6716">
            <w:pPr>
              <w:pStyle w:val="TAL"/>
              <w:rPr>
                <w:sz w:val="16"/>
              </w:rPr>
            </w:pPr>
            <w:r>
              <w:rPr>
                <w:sz w:val="16"/>
              </w:rPr>
              <w:t>38.533</w:t>
            </w:r>
          </w:p>
        </w:tc>
        <w:tc>
          <w:tcPr>
            <w:tcW w:w="0" w:type="auto"/>
          </w:tcPr>
          <w:p w14:paraId="3F3D8E5C" w14:textId="77777777" w:rsidR="008F49DF" w:rsidRPr="0074449E" w:rsidRDefault="008F49DF" w:rsidP="002A6716">
            <w:pPr>
              <w:pStyle w:val="TAL"/>
              <w:rPr>
                <w:sz w:val="16"/>
              </w:rPr>
            </w:pPr>
            <w:r>
              <w:rPr>
                <w:sz w:val="16"/>
              </w:rPr>
              <w:t>3924</w:t>
            </w:r>
          </w:p>
        </w:tc>
        <w:tc>
          <w:tcPr>
            <w:tcW w:w="0" w:type="auto"/>
          </w:tcPr>
          <w:p w14:paraId="378B25DB" w14:textId="77777777" w:rsidR="008F49DF" w:rsidRPr="0074449E" w:rsidRDefault="008F49DF" w:rsidP="002A6716">
            <w:pPr>
              <w:pStyle w:val="TAR"/>
              <w:rPr>
                <w:sz w:val="16"/>
              </w:rPr>
            </w:pPr>
            <w:r>
              <w:rPr>
                <w:sz w:val="16"/>
              </w:rPr>
              <w:t>-</w:t>
            </w:r>
          </w:p>
        </w:tc>
        <w:tc>
          <w:tcPr>
            <w:tcW w:w="0" w:type="auto"/>
          </w:tcPr>
          <w:p w14:paraId="70381281" w14:textId="77777777" w:rsidR="008F49DF" w:rsidRPr="0074449E" w:rsidRDefault="008F49DF" w:rsidP="002A6716">
            <w:pPr>
              <w:pStyle w:val="TAL"/>
              <w:rPr>
                <w:sz w:val="16"/>
              </w:rPr>
            </w:pPr>
            <w:r>
              <w:rPr>
                <w:sz w:val="16"/>
              </w:rPr>
              <w:t>Rel-18</w:t>
            </w:r>
          </w:p>
        </w:tc>
        <w:tc>
          <w:tcPr>
            <w:tcW w:w="0" w:type="auto"/>
          </w:tcPr>
          <w:p w14:paraId="322AD7CC" w14:textId="77777777" w:rsidR="008F49DF" w:rsidRPr="0074449E" w:rsidRDefault="008F49DF" w:rsidP="002A6716">
            <w:pPr>
              <w:pStyle w:val="TAL"/>
              <w:rPr>
                <w:sz w:val="16"/>
              </w:rPr>
            </w:pPr>
            <w:r>
              <w:rPr>
                <w:sz w:val="16"/>
              </w:rPr>
              <w:t>F</w:t>
            </w:r>
          </w:p>
        </w:tc>
        <w:tc>
          <w:tcPr>
            <w:tcW w:w="0" w:type="auto"/>
          </w:tcPr>
          <w:p w14:paraId="30A58D8B"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5A33DE91" w14:textId="77777777" w:rsidR="008F49DF" w:rsidRPr="0074449E" w:rsidRDefault="008F49DF" w:rsidP="002A6716">
            <w:pPr>
              <w:pStyle w:val="TAL"/>
              <w:rPr>
                <w:sz w:val="16"/>
              </w:rPr>
            </w:pPr>
            <w:r>
              <w:rPr>
                <w:sz w:val="16"/>
              </w:rPr>
              <w:t>agreed</w:t>
            </w:r>
          </w:p>
        </w:tc>
      </w:tr>
      <w:tr w:rsidR="008F49DF" w14:paraId="33865D5D" w14:textId="77777777" w:rsidTr="002A6716">
        <w:tc>
          <w:tcPr>
            <w:tcW w:w="0" w:type="auto"/>
          </w:tcPr>
          <w:p w14:paraId="5B5B4830" w14:textId="77777777" w:rsidR="008F49DF" w:rsidRPr="0074449E" w:rsidRDefault="008F49DF" w:rsidP="002A6716">
            <w:pPr>
              <w:pStyle w:val="TAL"/>
              <w:rPr>
                <w:sz w:val="16"/>
              </w:rPr>
            </w:pPr>
            <w:r>
              <w:rPr>
                <w:sz w:val="16"/>
              </w:rPr>
              <w:t>R5-252694</w:t>
            </w:r>
          </w:p>
        </w:tc>
        <w:tc>
          <w:tcPr>
            <w:tcW w:w="0" w:type="auto"/>
          </w:tcPr>
          <w:p w14:paraId="57ED488E" w14:textId="77777777" w:rsidR="008F49DF" w:rsidRPr="0074449E" w:rsidRDefault="008F49DF" w:rsidP="002A6716">
            <w:pPr>
              <w:pStyle w:val="TAL"/>
              <w:rPr>
                <w:sz w:val="16"/>
              </w:rPr>
            </w:pPr>
            <w:r>
              <w:rPr>
                <w:sz w:val="16"/>
              </w:rPr>
              <w:t>Correction to ATG SS-RSRQ accuracy test cases 19.6.2.X with TT</w:t>
            </w:r>
          </w:p>
        </w:tc>
        <w:tc>
          <w:tcPr>
            <w:tcW w:w="0" w:type="auto"/>
          </w:tcPr>
          <w:p w14:paraId="450557B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903B391" w14:textId="77777777" w:rsidR="008F49DF" w:rsidRPr="0074449E" w:rsidRDefault="008F49DF" w:rsidP="002A6716">
            <w:pPr>
              <w:pStyle w:val="TAL"/>
              <w:rPr>
                <w:sz w:val="16"/>
              </w:rPr>
            </w:pPr>
            <w:r>
              <w:rPr>
                <w:sz w:val="16"/>
              </w:rPr>
              <w:t>38.533</w:t>
            </w:r>
          </w:p>
        </w:tc>
        <w:tc>
          <w:tcPr>
            <w:tcW w:w="0" w:type="auto"/>
          </w:tcPr>
          <w:p w14:paraId="1E0CAD93" w14:textId="77777777" w:rsidR="008F49DF" w:rsidRPr="0074449E" w:rsidRDefault="008F49DF" w:rsidP="002A6716">
            <w:pPr>
              <w:pStyle w:val="TAL"/>
              <w:rPr>
                <w:sz w:val="16"/>
              </w:rPr>
            </w:pPr>
            <w:r>
              <w:rPr>
                <w:sz w:val="16"/>
              </w:rPr>
              <w:t>3925</w:t>
            </w:r>
          </w:p>
        </w:tc>
        <w:tc>
          <w:tcPr>
            <w:tcW w:w="0" w:type="auto"/>
          </w:tcPr>
          <w:p w14:paraId="676BA975" w14:textId="77777777" w:rsidR="008F49DF" w:rsidRPr="0074449E" w:rsidRDefault="008F49DF" w:rsidP="002A6716">
            <w:pPr>
              <w:pStyle w:val="TAR"/>
              <w:rPr>
                <w:sz w:val="16"/>
              </w:rPr>
            </w:pPr>
            <w:r>
              <w:rPr>
                <w:sz w:val="16"/>
              </w:rPr>
              <w:t>-</w:t>
            </w:r>
          </w:p>
        </w:tc>
        <w:tc>
          <w:tcPr>
            <w:tcW w:w="0" w:type="auto"/>
          </w:tcPr>
          <w:p w14:paraId="2850CB2B" w14:textId="77777777" w:rsidR="008F49DF" w:rsidRPr="0074449E" w:rsidRDefault="008F49DF" w:rsidP="002A6716">
            <w:pPr>
              <w:pStyle w:val="TAL"/>
              <w:rPr>
                <w:sz w:val="16"/>
              </w:rPr>
            </w:pPr>
            <w:r>
              <w:rPr>
                <w:sz w:val="16"/>
              </w:rPr>
              <w:t>Rel-18</w:t>
            </w:r>
          </w:p>
        </w:tc>
        <w:tc>
          <w:tcPr>
            <w:tcW w:w="0" w:type="auto"/>
          </w:tcPr>
          <w:p w14:paraId="3E8EE60C" w14:textId="77777777" w:rsidR="008F49DF" w:rsidRPr="0074449E" w:rsidRDefault="008F49DF" w:rsidP="002A6716">
            <w:pPr>
              <w:pStyle w:val="TAL"/>
              <w:rPr>
                <w:sz w:val="16"/>
              </w:rPr>
            </w:pPr>
            <w:r>
              <w:rPr>
                <w:sz w:val="16"/>
              </w:rPr>
              <w:t>F</w:t>
            </w:r>
          </w:p>
        </w:tc>
        <w:tc>
          <w:tcPr>
            <w:tcW w:w="0" w:type="auto"/>
          </w:tcPr>
          <w:p w14:paraId="0B1C2165"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5139DAA9" w14:textId="77777777" w:rsidR="008F49DF" w:rsidRPr="0074449E" w:rsidRDefault="008F49DF" w:rsidP="002A6716">
            <w:pPr>
              <w:pStyle w:val="TAL"/>
              <w:rPr>
                <w:sz w:val="16"/>
              </w:rPr>
            </w:pPr>
            <w:r>
              <w:rPr>
                <w:sz w:val="16"/>
              </w:rPr>
              <w:t>agreed</w:t>
            </w:r>
          </w:p>
        </w:tc>
      </w:tr>
      <w:tr w:rsidR="008F49DF" w14:paraId="4C6F30E7" w14:textId="77777777" w:rsidTr="002A6716">
        <w:tc>
          <w:tcPr>
            <w:tcW w:w="0" w:type="auto"/>
          </w:tcPr>
          <w:p w14:paraId="44B875B4" w14:textId="77777777" w:rsidR="008F49DF" w:rsidRPr="0074449E" w:rsidRDefault="008F49DF" w:rsidP="002A6716">
            <w:pPr>
              <w:pStyle w:val="TAL"/>
              <w:rPr>
                <w:sz w:val="16"/>
              </w:rPr>
            </w:pPr>
            <w:r>
              <w:rPr>
                <w:sz w:val="16"/>
              </w:rPr>
              <w:t>R5-252695</w:t>
            </w:r>
          </w:p>
        </w:tc>
        <w:tc>
          <w:tcPr>
            <w:tcW w:w="0" w:type="auto"/>
          </w:tcPr>
          <w:p w14:paraId="738847B7" w14:textId="77777777" w:rsidR="008F49DF" w:rsidRPr="0074449E" w:rsidRDefault="008F49DF" w:rsidP="002A6716">
            <w:pPr>
              <w:pStyle w:val="TAL"/>
              <w:rPr>
                <w:sz w:val="16"/>
              </w:rPr>
            </w:pPr>
            <w:r>
              <w:rPr>
                <w:sz w:val="16"/>
              </w:rPr>
              <w:t>Correction to ATG SS-SINR accuracy test cases 19.6.3.X with TT</w:t>
            </w:r>
          </w:p>
        </w:tc>
        <w:tc>
          <w:tcPr>
            <w:tcW w:w="0" w:type="auto"/>
          </w:tcPr>
          <w:p w14:paraId="4E3422B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1242A88" w14:textId="77777777" w:rsidR="008F49DF" w:rsidRPr="0074449E" w:rsidRDefault="008F49DF" w:rsidP="002A6716">
            <w:pPr>
              <w:pStyle w:val="TAL"/>
              <w:rPr>
                <w:sz w:val="16"/>
              </w:rPr>
            </w:pPr>
            <w:r>
              <w:rPr>
                <w:sz w:val="16"/>
              </w:rPr>
              <w:t>38.533</w:t>
            </w:r>
          </w:p>
        </w:tc>
        <w:tc>
          <w:tcPr>
            <w:tcW w:w="0" w:type="auto"/>
          </w:tcPr>
          <w:p w14:paraId="238086C3" w14:textId="77777777" w:rsidR="008F49DF" w:rsidRPr="0074449E" w:rsidRDefault="008F49DF" w:rsidP="002A6716">
            <w:pPr>
              <w:pStyle w:val="TAL"/>
              <w:rPr>
                <w:sz w:val="16"/>
              </w:rPr>
            </w:pPr>
            <w:r>
              <w:rPr>
                <w:sz w:val="16"/>
              </w:rPr>
              <w:t>3926</w:t>
            </w:r>
          </w:p>
        </w:tc>
        <w:tc>
          <w:tcPr>
            <w:tcW w:w="0" w:type="auto"/>
          </w:tcPr>
          <w:p w14:paraId="14BEBB23" w14:textId="77777777" w:rsidR="008F49DF" w:rsidRPr="0074449E" w:rsidRDefault="008F49DF" w:rsidP="002A6716">
            <w:pPr>
              <w:pStyle w:val="TAR"/>
              <w:rPr>
                <w:sz w:val="16"/>
              </w:rPr>
            </w:pPr>
            <w:r>
              <w:rPr>
                <w:sz w:val="16"/>
              </w:rPr>
              <w:t>-</w:t>
            </w:r>
          </w:p>
        </w:tc>
        <w:tc>
          <w:tcPr>
            <w:tcW w:w="0" w:type="auto"/>
          </w:tcPr>
          <w:p w14:paraId="741DEE73" w14:textId="77777777" w:rsidR="008F49DF" w:rsidRPr="0074449E" w:rsidRDefault="008F49DF" w:rsidP="002A6716">
            <w:pPr>
              <w:pStyle w:val="TAL"/>
              <w:rPr>
                <w:sz w:val="16"/>
              </w:rPr>
            </w:pPr>
            <w:r>
              <w:rPr>
                <w:sz w:val="16"/>
              </w:rPr>
              <w:t>Rel-18</w:t>
            </w:r>
          </w:p>
        </w:tc>
        <w:tc>
          <w:tcPr>
            <w:tcW w:w="0" w:type="auto"/>
          </w:tcPr>
          <w:p w14:paraId="3B51AF95" w14:textId="77777777" w:rsidR="008F49DF" w:rsidRPr="0074449E" w:rsidRDefault="008F49DF" w:rsidP="002A6716">
            <w:pPr>
              <w:pStyle w:val="TAL"/>
              <w:rPr>
                <w:sz w:val="16"/>
              </w:rPr>
            </w:pPr>
            <w:r>
              <w:rPr>
                <w:sz w:val="16"/>
              </w:rPr>
              <w:t>F</w:t>
            </w:r>
          </w:p>
        </w:tc>
        <w:tc>
          <w:tcPr>
            <w:tcW w:w="0" w:type="auto"/>
          </w:tcPr>
          <w:p w14:paraId="47C9C012"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21DA3D52" w14:textId="77777777" w:rsidR="008F49DF" w:rsidRPr="0074449E" w:rsidRDefault="008F49DF" w:rsidP="002A6716">
            <w:pPr>
              <w:pStyle w:val="TAL"/>
              <w:rPr>
                <w:sz w:val="16"/>
              </w:rPr>
            </w:pPr>
            <w:r>
              <w:rPr>
                <w:sz w:val="16"/>
              </w:rPr>
              <w:t>agreed</w:t>
            </w:r>
          </w:p>
        </w:tc>
      </w:tr>
      <w:tr w:rsidR="008F49DF" w14:paraId="254C1C27" w14:textId="77777777" w:rsidTr="002A6716">
        <w:tc>
          <w:tcPr>
            <w:tcW w:w="0" w:type="auto"/>
          </w:tcPr>
          <w:p w14:paraId="60B3FE02" w14:textId="77777777" w:rsidR="008F49DF" w:rsidRPr="0074449E" w:rsidRDefault="008F49DF" w:rsidP="002A6716">
            <w:pPr>
              <w:pStyle w:val="TAL"/>
              <w:rPr>
                <w:sz w:val="16"/>
              </w:rPr>
            </w:pPr>
            <w:r>
              <w:rPr>
                <w:sz w:val="16"/>
              </w:rPr>
              <w:t>R5-252696</w:t>
            </w:r>
          </w:p>
        </w:tc>
        <w:tc>
          <w:tcPr>
            <w:tcW w:w="0" w:type="auto"/>
          </w:tcPr>
          <w:p w14:paraId="742488BC" w14:textId="77777777" w:rsidR="008F49DF" w:rsidRPr="0074449E" w:rsidRDefault="008F49DF" w:rsidP="002A6716">
            <w:pPr>
              <w:pStyle w:val="TAL"/>
              <w:rPr>
                <w:sz w:val="16"/>
              </w:rPr>
            </w:pPr>
            <w:r>
              <w:rPr>
                <w:sz w:val="16"/>
              </w:rPr>
              <w:t>Removal of duplications in ATG L1-SINR accuracy test cases 19.6.5.X</w:t>
            </w:r>
          </w:p>
        </w:tc>
        <w:tc>
          <w:tcPr>
            <w:tcW w:w="0" w:type="auto"/>
          </w:tcPr>
          <w:p w14:paraId="389E97B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72F5EC3" w14:textId="77777777" w:rsidR="008F49DF" w:rsidRPr="0074449E" w:rsidRDefault="008F49DF" w:rsidP="002A6716">
            <w:pPr>
              <w:pStyle w:val="TAL"/>
              <w:rPr>
                <w:sz w:val="16"/>
              </w:rPr>
            </w:pPr>
            <w:r>
              <w:rPr>
                <w:sz w:val="16"/>
              </w:rPr>
              <w:t>38.533</w:t>
            </w:r>
          </w:p>
        </w:tc>
        <w:tc>
          <w:tcPr>
            <w:tcW w:w="0" w:type="auto"/>
          </w:tcPr>
          <w:p w14:paraId="2F532E6A" w14:textId="77777777" w:rsidR="008F49DF" w:rsidRPr="0074449E" w:rsidRDefault="008F49DF" w:rsidP="002A6716">
            <w:pPr>
              <w:pStyle w:val="TAL"/>
              <w:rPr>
                <w:sz w:val="16"/>
              </w:rPr>
            </w:pPr>
            <w:r>
              <w:rPr>
                <w:sz w:val="16"/>
              </w:rPr>
              <w:t>3927</w:t>
            </w:r>
          </w:p>
        </w:tc>
        <w:tc>
          <w:tcPr>
            <w:tcW w:w="0" w:type="auto"/>
          </w:tcPr>
          <w:p w14:paraId="25286E9A" w14:textId="77777777" w:rsidR="008F49DF" w:rsidRPr="0074449E" w:rsidRDefault="008F49DF" w:rsidP="002A6716">
            <w:pPr>
              <w:pStyle w:val="TAR"/>
              <w:rPr>
                <w:sz w:val="16"/>
              </w:rPr>
            </w:pPr>
            <w:r>
              <w:rPr>
                <w:sz w:val="16"/>
              </w:rPr>
              <w:t>-</w:t>
            </w:r>
          </w:p>
        </w:tc>
        <w:tc>
          <w:tcPr>
            <w:tcW w:w="0" w:type="auto"/>
          </w:tcPr>
          <w:p w14:paraId="1B27D879" w14:textId="77777777" w:rsidR="008F49DF" w:rsidRPr="0074449E" w:rsidRDefault="008F49DF" w:rsidP="002A6716">
            <w:pPr>
              <w:pStyle w:val="TAL"/>
              <w:rPr>
                <w:sz w:val="16"/>
              </w:rPr>
            </w:pPr>
            <w:r>
              <w:rPr>
                <w:sz w:val="16"/>
              </w:rPr>
              <w:t>Rel-18</w:t>
            </w:r>
          </w:p>
        </w:tc>
        <w:tc>
          <w:tcPr>
            <w:tcW w:w="0" w:type="auto"/>
          </w:tcPr>
          <w:p w14:paraId="62A85B38" w14:textId="77777777" w:rsidR="008F49DF" w:rsidRPr="0074449E" w:rsidRDefault="008F49DF" w:rsidP="002A6716">
            <w:pPr>
              <w:pStyle w:val="TAL"/>
              <w:rPr>
                <w:sz w:val="16"/>
              </w:rPr>
            </w:pPr>
            <w:r>
              <w:rPr>
                <w:sz w:val="16"/>
              </w:rPr>
              <w:t>F</w:t>
            </w:r>
          </w:p>
        </w:tc>
        <w:tc>
          <w:tcPr>
            <w:tcW w:w="0" w:type="auto"/>
          </w:tcPr>
          <w:p w14:paraId="6FC05533"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409167E9" w14:textId="77777777" w:rsidR="008F49DF" w:rsidRPr="0074449E" w:rsidRDefault="008F49DF" w:rsidP="002A6716">
            <w:pPr>
              <w:pStyle w:val="TAL"/>
              <w:rPr>
                <w:sz w:val="16"/>
              </w:rPr>
            </w:pPr>
            <w:r>
              <w:rPr>
                <w:sz w:val="16"/>
              </w:rPr>
              <w:t>agreed</w:t>
            </w:r>
          </w:p>
        </w:tc>
      </w:tr>
      <w:tr w:rsidR="008F49DF" w14:paraId="35577616" w14:textId="77777777" w:rsidTr="002A6716">
        <w:tc>
          <w:tcPr>
            <w:tcW w:w="0" w:type="auto"/>
          </w:tcPr>
          <w:p w14:paraId="73E0DB15" w14:textId="77777777" w:rsidR="008F49DF" w:rsidRPr="0074449E" w:rsidRDefault="008F49DF" w:rsidP="002A6716">
            <w:pPr>
              <w:pStyle w:val="TAL"/>
              <w:rPr>
                <w:sz w:val="16"/>
              </w:rPr>
            </w:pPr>
            <w:r>
              <w:rPr>
                <w:sz w:val="16"/>
              </w:rPr>
              <w:t>R5-252697</w:t>
            </w:r>
          </w:p>
        </w:tc>
        <w:tc>
          <w:tcPr>
            <w:tcW w:w="0" w:type="auto"/>
          </w:tcPr>
          <w:p w14:paraId="1441A972" w14:textId="77777777" w:rsidR="008F49DF" w:rsidRPr="0074449E" w:rsidRDefault="008F49DF" w:rsidP="002A6716">
            <w:pPr>
              <w:pStyle w:val="TAL"/>
              <w:rPr>
                <w:sz w:val="16"/>
              </w:rPr>
            </w:pPr>
            <w:r>
              <w:rPr>
                <w:sz w:val="16"/>
              </w:rPr>
              <w:t>Correction to Annex E for ATG RRM test cases</w:t>
            </w:r>
          </w:p>
        </w:tc>
        <w:tc>
          <w:tcPr>
            <w:tcW w:w="0" w:type="auto"/>
          </w:tcPr>
          <w:p w14:paraId="360E34C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A0BC99A" w14:textId="77777777" w:rsidR="008F49DF" w:rsidRPr="0074449E" w:rsidRDefault="008F49DF" w:rsidP="002A6716">
            <w:pPr>
              <w:pStyle w:val="TAL"/>
              <w:rPr>
                <w:sz w:val="16"/>
              </w:rPr>
            </w:pPr>
            <w:r>
              <w:rPr>
                <w:sz w:val="16"/>
              </w:rPr>
              <w:t>38.533</w:t>
            </w:r>
          </w:p>
        </w:tc>
        <w:tc>
          <w:tcPr>
            <w:tcW w:w="0" w:type="auto"/>
          </w:tcPr>
          <w:p w14:paraId="1141F6D5" w14:textId="77777777" w:rsidR="008F49DF" w:rsidRPr="0074449E" w:rsidRDefault="008F49DF" w:rsidP="002A6716">
            <w:pPr>
              <w:pStyle w:val="TAL"/>
              <w:rPr>
                <w:sz w:val="16"/>
              </w:rPr>
            </w:pPr>
            <w:r>
              <w:rPr>
                <w:sz w:val="16"/>
              </w:rPr>
              <w:t>3928</w:t>
            </w:r>
          </w:p>
        </w:tc>
        <w:tc>
          <w:tcPr>
            <w:tcW w:w="0" w:type="auto"/>
          </w:tcPr>
          <w:p w14:paraId="2AA713B6" w14:textId="77777777" w:rsidR="008F49DF" w:rsidRPr="0074449E" w:rsidRDefault="008F49DF" w:rsidP="002A6716">
            <w:pPr>
              <w:pStyle w:val="TAR"/>
              <w:rPr>
                <w:sz w:val="16"/>
              </w:rPr>
            </w:pPr>
            <w:r>
              <w:rPr>
                <w:sz w:val="16"/>
              </w:rPr>
              <w:t>-</w:t>
            </w:r>
          </w:p>
        </w:tc>
        <w:tc>
          <w:tcPr>
            <w:tcW w:w="0" w:type="auto"/>
          </w:tcPr>
          <w:p w14:paraId="66ABE7C9" w14:textId="77777777" w:rsidR="008F49DF" w:rsidRPr="0074449E" w:rsidRDefault="008F49DF" w:rsidP="002A6716">
            <w:pPr>
              <w:pStyle w:val="TAL"/>
              <w:rPr>
                <w:sz w:val="16"/>
              </w:rPr>
            </w:pPr>
            <w:r>
              <w:rPr>
                <w:sz w:val="16"/>
              </w:rPr>
              <w:t>Rel-18</w:t>
            </w:r>
          </w:p>
        </w:tc>
        <w:tc>
          <w:tcPr>
            <w:tcW w:w="0" w:type="auto"/>
          </w:tcPr>
          <w:p w14:paraId="6BE7EC79" w14:textId="77777777" w:rsidR="008F49DF" w:rsidRPr="0074449E" w:rsidRDefault="008F49DF" w:rsidP="002A6716">
            <w:pPr>
              <w:pStyle w:val="TAL"/>
              <w:rPr>
                <w:sz w:val="16"/>
              </w:rPr>
            </w:pPr>
            <w:r>
              <w:rPr>
                <w:sz w:val="16"/>
              </w:rPr>
              <w:t>F</w:t>
            </w:r>
          </w:p>
        </w:tc>
        <w:tc>
          <w:tcPr>
            <w:tcW w:w="0" w:type="auto"/>
          </w:tcPr>
          <w:p w14:paraId="3B67D1B9"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8E5721D" w14:textId="77777777" w:rsidR="008F49DF" w:rsidRPr="0074449E" w:rsidRDefault="008F49DF" w:rsidP="002A6716">
            <w:pPr>
              <w:pStyle w:val="TAL"/>
              <w:rPr>
                <w:sz w:val="16"/>
              </w:rPr>
            </w:pPr>
            <w:r>
              <w:rPr>
                <w:sz w:val="16"/>
              </w:rPr>
              <w:t>agreed</w:t>
            </w:r>
          </w:p>
        </w:tc>
      </w:tr>
      <w:tr w:rsidR="008F49DF" w14:paraId="51948A9A" w14:textId="77777777" w:rsidTr="002A6716">
        <w:tc>
          <w:tcPr>
            <w:tcW w:w="0" w:type="auto"/>
          </w:tcPr>
          <w:p w14:paraId="775A02A1" w14:textId="77777777" w:rsidR="008F49DF" w:rsidRPr="0074449E" w:rsidRDefault="008F49DF" w:rsidP="002A6716">
            <w:pPr>
              <w:pStyle w:val="TAL"/>
              <w:rPr>
                <w:sz w:val="16"/>
              </w:rPr>
            </w:pPr>
            <w:r>
              <w:rPr>
                <w:sz w:val="16"/>
              </w:rPr>
              <w:t>R5-252698</w:t>
            </w:r>
          </w:p>
        </w:tc>
        <w:tc>
          <w:tcPr>
            <w:tcW w:w="0" w:type="auto"/>
          </w:tcPr>
          <w:p w14:paraId="5323D61E" w14:textId="77777777" w:rsidR="008F49DF" w:rsidRPr="0074449E" w:rsidRDefault="008F49DF" w:rsidP="002A6716">
            <w:pPr>
              <w:pStyle w:val="TAL"/>
              <w:rPr>
                <w:sz w:val="16"/>
              </w:rPr>
            </w:pPr>
            <w:r>
              <w:rPr>
                <w:sz w:val="16"/>
              </w:rPr>
              <w:t>Correction to Annex F for ATG RRM test cases</w:t>
            </w:r>
          </w:p>
        </w:tc>
        <w:tc>
          <w:tcPr>
            <w:tcW w:w="0" w:type="auto"/>
          </w:tcPr>
          <w:p w14:paraId="20DA320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DBD7341" w14:textId="77777777" w:rsidR="008F49DF" w:rsidRPr="0074449E" w:rsidRDefault="008F49DF" w:rsidP="002A6716">
            <w:pPr>
              <w:pStyle w:val="TAL"/>
              <w:rPr>
                <w:sz w:val="16"/>
              </w:rPr>
            </w:pPr>
            <w:r>
              <w:rPr>
                <w:sz w:val="16"/>
              </w:rPr>
              <w:t>38.533</w:t>
            </w:r>
          </w:p>
        </w:tc>
        <w:tc>
          <w:tcPr>
            <w:tcW w:w="0" w:type="auto"/>
          </w:tcPr>
          <w:p w14:paraId="17FB8079" w14:textId="77777777" w:rsidR="008F49DF" w:rsidRPr="0074449E" w:rsidRDefault="008F49DF" w:rsidP="002A6716">
            <w:pPr>
              <w:pStyle w:val="TAL"/>
              <w:rPr>
                <w:sz w:val="16"/>
              </w:rPr>
            </w:pPr>
            <w:r>
              <w:rPr>
                <w:sz w:val="16"/>
              </w:rPr>
              <w:t>3929</w:t>
            </w:r>
          </w:p>
        </w:tc>
        <w:tc>
          <w:tcPr>
            <w:tcW w:w="0" w:type="auto"/>
          </w:tcPr>
          <w:p w14:paraId="267C5F2D" w14:textId="77777777" w:rsidR="008F49DF" w:rsidRPr="0074449E" w:rsidRDefault="008F49DF" w:rsidP="002A6716">
            <w:pPr>
              <w:pStyle w:val="TAR"/>
              <w:rPr>
                <w:sz w:val="16"/>
              </w:rPr>
            </w:pPr>
            <w:r>
              <w:rPr>
                <w:sz w:val="16"/>
              </w:rPr>
              <w:t>-</w:t>
            </w:r>
          </w:p>
        </w:tc>
        <w:tc>
          <w:tcPr>
            <w:tcW w:w="0" w:type="auto"/>
          </w:tcPr>
          <w:p w14:paraId="0C5C0430" w14:textId="77777777" w:rsidR="008F49DF" w:rsidRPr="0074449E" w:rsidRDefault="008F49DF" w:rsidP="002A6716">
            <w:pPr>
              <w:pStyle w:val="TAL"/>
              <w:rPr>
                <w:sz w:val="16"/>
              </w:rPr>
            </w:pPr>
            <w:r>
              <w:rPr>
                <w:sz w:val="16"/>
              </w:rPr>
              <w:t>Rel-18</w:t>
            </w:r>
          </w:p>
        </w:tc>
        <w:tc>
          <w:tcPr>
            <w:tcW w:w="0" w:type="auto"/>
          </w:tcPr>
          <w:p w14:paraId="411959D0" w14:textId="77777777" w:rsidR="008F49DF" w:rsidRPr="0074449E" w:rsidRDefault="008F49DF" w:rsidP="002A6716">
            <w:pPr>
              <w:pStyle w:val="TAL"/>
              <w:rPr>
                <w:sz w:val="16"/>
              </w:rPr>
            </w:pPr>
            <w:r>
              <w:rPr>
                <w:sz w:val="16"/>
              </w:rPr>
              <w:t>F</w:t>
            </w:r>
          </w:p>
        </w:tc>
        <w:tc>
          <w:tcPr>
            <w:tcW w:w="0" w:type="auto"/>
          </w:tcPr>
          <w:p w14:paraId="04975922"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3D43154A" w14:textId="77777777" w:rsidR="008F49DF" w:rsidRPr="0074449E" w:rsidRDefault="008F49DF" w:rsidP="002A6716">
            <w:pPr>
              <w:pStyle w:val="TAL"/>
              <w:rPr>
                <w:sz w:val="16"/>
              </w:rPr>
            </w:pPr>
            <w:r>
              <w:rPr>
                <w:sz w:val="16"/>
              </w:rPr>
              <w:t>agreed</w:t>
            </w:r>
          </w:p>
        </w:tc>
      </w:tr>
      <w:tr w:rsidR="008F49DF" w14:paraId="6521CDF2" w14:textId="77777777" w:rsidTr="002A6716">
        <w:tc>
          <w:tcPr>
            <w:tcW w:w="0" w:type="auto"/>
          </w:tcPr>
          <w:p w14:paraId="4A96242A" w14:textId="77777777" w:rsidR="008F49DF" w:rsidRPr="0074449E" w:rsidRDefault="008F49DF" w:rsidP="002A6716">
            <w:pPr>
              <w:pStyle w:val="TAL"/>
              <w:rPr>
                <w:sz w:val="16"/>
              </w:rPr>
            </w:pPr>
            <w:r>
              <w:rPr>
                <w:sz w:val="16"/>
              </w:rPr>
              <w:t>R5-252710</w:t>
            </w:r>
          </w:p>
        </w:tc>
        <w:tc>
          <w:tcPr>
            <w:tcW w:w="0" w:type="auto"/>
          </w:tcPr>
          <w:p w14:paraId="7CF64083" w14:textId="77777777" w:rsidR="008F49DF" w:rsidRPr="0074449E" w:rsidRDefault="008F49DF" w:rsidP="002A6716">
            <w:pPr>
              <w:pStyle w:val="TAL"/>
              <w:rPr>
                <w:sz w:val="16"/>
              </w:rPr>
            </w:pPr>
            <w:r>
              <w:rPr>
                <w:sz w:val="16"/>
              </w:rPr>
              <w:t>Addition of MG_enh2 RRM test case 8.4.3.2 FR1 inter-RAT without gap</w:t>
            </w:r>
          </w:p>
        </w:tc>
        <w:tc>
          <w:tcPr>
            <w:tcW w:w="0" w:type="auto"/>
          </w:tcPr>
          <w:p w14:paraId="0E15D8F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730C9C0" w14:textId="77777777" w:rsidR="008F49DF" w:rsidRPr="0074449E" w:rsidRDefault="008F49DF" w:rsidP="002A6716">
            <w:pPr>
              <w:pStyle w:val="TAL"/>
              <w:rPr>
                <w:sz w:val="16"/>
              </w:rPr>
            </w:pPr>
            <w:r>
              <w:rPr>
                <w:sz w:val="16"/>
              </w:rPr>
              <w:t>38.533</w:t>
            </w:r>
          </w:p>
        </w:tc>
        <w:tc>
          <w:tcPr>
            <w:tcW w:w="0" w:type="auto"/>
          </w:tcPr>
          <w:p w14:paraId="25B8C509" w14:textId="77777777" w:rsidR="008F49DF" w:rsidRPr="0074449E" w:rsidRDefault="008F49DF" w:rsidP="002A6716">
            <w:pPr>
              <w:pStyle w:val="TAL"/>
              <w:rPr>
                <w:sz w:val="16"/>
              </w:rPr>
            </w:pPr>
            <w:r>
              <w:rPr>
                <w:sz w:val="16"/>
              </w:rPr>
              <w:t>3930</w:t>
            </w:r>
          </w:p>
        </w:tc>
        <w:tc>
          <w:tcPr>
            <w:tcW w:w="0" w:type="auto"/>
          </w:tcPr>
          <w:p w14:paraId="3C6BAE88" w14:textId="77777777" w:rsidR="008F49DF" w:rsidRPr="0074449E" w:rsidRDefault="008F49DF" w:rsidP="002A6716">
            <w:pPr>
              <w:pStyle w:val="TAR"/>
              <w:rPr>
                <w:sz w:val="16"/>
              </w:rPr>
            </w:pPr>
            <w:r>
              <w:rPr>
                <w:sz w:val="16"/>
              </w:rPr>
              <w:t>-</w:t>
            </w:r>
          </w:p>
        </w:tc>
        <w:tc>
          <w:tcPr>
            <w:tcW w:w="0" w:type="auto"/>
          </w:tcPr>
          <w:p w14:paraId="0A135D18" w14:textId="77777777" w:rsidR="008F49DF" w:rsidRPr="0074449E" w:rsidRDefault="008F49DF" w:rsidP="002A6716">
            <w:pPr>
              <w:pStyle w:val="TAL"/>
              <w:rPr>
                <w:sz w:val="16"/>
              </w:rPr>
            </w:pPr>
            <w:r>
              <w:rPr>
                <w:sz w:val="16"/>
              </w:rPr>
              <w:t>Rel-18</w:t>
            </w:r>
          </w:p>
        </w:tc>
        <w:tc>
          <w:tcPr>
            <w:tcW w:w="0" w:type="auto"/>
          </w:tcPr>
          <w:p w14:paraId="23E71259" w14:textId="77777777" w:rsidR="008F49DF" w:rsidRPr="0074449E" w:rsidRDefault="008F49DF" w:rsidP="002A6716">
            <w:pPr>
              <w:pStyle w:val="TAL"/>
              <w:rPr>
                <w:sz w:val="16"/>
              </w:rPr>
            </w:pPr>
            <w:r>
              <w:rPr>
                <w:sz w:val="16"/>
              </w:rPr>
              <w:t>F</w:t>
            </w:r>
          </w:p>
        </w:tc>
        <w:tc>
          <w:tcPr>
            <w:tcW w:w="0" w:type="auto"/>
          </w:tcPr>
          <w:p w14:paraId="72B7B5BF" w14:textId="77777777" w:rsidR="008F49DF" w:rsidRPr="0074449E" w:rsidRDefault="008F49DF" w:rsidP="002A6716">
            <w:pPr>
              <w:pStyle w:val="TAL"/>
              <w:rPr>
                <w:sz w:val="16"/>
              </w:rPr>
            </w:pPr>
            <w:r>
              <w:rPr>
                <w:sz w:val="16"/>
              </w:rPr>
              <w:t>NR_MG_enh2-UEConTest</w:t>
            </w:r>
          </w:p>
        </w:tc>
        <w:tc>
          <w:tcPr>
            <w:tcW w:w="0" w:type="auto"/>
          </w:tcPr>
          <w:p w14:paraId="0CC4634A" w14:textId="77777777" w:rsidR="008F49DF" w:rsidRPr="0074449E" w:rsidRDefault="008F49DF" w:rsidP="002A6716">
            <w:pPr>
              <w:pStyle w:val="TAL"/>
              <w:rPr>
                <w:sz w:val="16"/>
              </w:rPr>
            </w:pPr>
            <w:r>
              <w:rPr>
                <w:sz w:val="16"/>
              </w:rPr>
              <w:t>agreed</w:t>
            </w:r>
          </w:p>
        </w:tc>
      </w:tr>
      <w:tr w:rsidR="008F49DF" w14:paraId="0DFF3707" w14:textId="77777777" w:rsidTr="002A6716">
        <w:tc>
          <w:tcPr>
            <w:tcW w:w="0" w:type="auto"/>
          </w:tcPr>
          <w:p w14:paraId="5CE6A25E" w14:textId="77777777" w:rsidR="008F49DF" w:rsidRPr="0074449E" w:rsidRDefault="008F49DF" w:rsidP="002A6716">
            <w:pPr>
              <w:pStyle w:val="TAL"/>
              <w:rPr>
                <w:sz w:val="16"/>
              </w:rPr>
            </w:pPr>
            <w:r>
              <w:rPr>
                <w:sz w:val="16"/>
              </w:rPr>
              <w:t>R5-252711</w:t>
            </w:r>
          </w:p>
        </w:tc>
        <w:tc>
          <w:tcPr>
            <w:tcW w:w="0" w:type="auto"/>
          </w:tcPr>
          <w:p w14:paraId="16EFC7BE" w14:textId="77777777" w:rsidR="008F49DF" w:rsidRPr="0074449E" w:rsidRDefault="008F49DF" w:rsidP="002A6716">
            <w:pPr>
              <w:pStyle w:val="TAL"/>
              <w:rPr>
                <w:sz w:val="16"/>
              </w:rPr>
            </w:pPr>
            <w:r>
              <w:rPr>
                <w:sz w:val="16"/>
              </w:rPr>
              <w:t>Addition of MG_enh2 RRM test cases 6.6.22.X concurrent gap including Pre-MG</w:t>
            </w:r>
          </w:p>
        </w:tc>
        <w:tc>
          <w:tcPr>
            <w:tcW w:w="0" w:type="auto"/>
          </w:tcPr>
          <w:p w14:paraId="07CE847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8BC84CD" w14:textId="77777777" w:rsidR="008F49DF" w:rsidRPr="0074449E" w:rsidRDefault="008F49DF" w:rsidP="002A6716">
            <w:pPr>
              <w:pStyle w:val="TAL"/>
              <w:rPr>
                <w:sz w:val="16"/>
              </w:rPr>
            </w:pPr>
            <w:r>
              <w:rPr>
                <w:sz w:val="16"/>
              </w:rPr>
              <w:t>38.533</w:t>
            </w:r>
          </w:p>
        </w:tc>
        <w:tc>
          <w:tcPr>
            <w:tcW w:w="0" w:type="auto"/>
          </w:tcPr>
          <w:p w14:paraId="133F6F76" w14:textId="77777777" w:rsidR="008F49DF" w:rsidRPr="0074449E" w:rsidRDefault="008F49DF" w:rsidP="002A6716">
            <w:pPr>
              <w:pStyle w:val="TAL"/>
              <w:rPr>
                <w:sz w:val="16"/>
              </w:rPr>
            </w:pPr>
            <w:r>
              <w:rPr>
                <w:sz w:val="16"/>
              </w:rPr>
              <w:t>3931</w:t>
            </w:r>
          </w:p>
        </w:tc>
        <w:tc>
          <w:tcPr>
            <w:tcW w:w="0" w:type="auto"/>
          </w:tcPr>
          <w:p w14:paraId="03A3C42F" w14:textId="77777777" w:rsidR="008F49DF" w:rsidRPr="0074449E" w:rsidRDefault="008F49DF" w:rsidP="002A6716">
            <w:pPr>
              <w:pStyle w:val="TAR"/>
              <w:rPr>
                <w:sz w:val="16"/>
              </w:rPr>
            </w:pPr>
            <w:r>
              <w:rPr>
                <w:sz w:val="16"/>
              </w:rPr>
              <w:t>-</w:t>
            </w:r>
          </w:p>
        </w:tc>
        <w:tc>
          <w:tcPr>
            <w:tcW w:w="0" w:type="auto"/>
          </w:tcPr>
          <w:p w14:paraId="3CA9E909" w14:textId="77777777" w:rsidR="008F49DF" w:rsidRPr="0074449E" w:rsidRDefault="008F49DF" w:rsidP="002A6716">
            <w:pPr>
              <w:pStyle w:val="TAL"/>
              <w:rPr>
                <w:sz w:val="16"/>
              </w:rPr>
            </w:pPr>
            <w:r>
              <w:rPr>
                <w:sz w:val="16"/>
              </w:rPr>
              <w:t>Rel-18</w:t>
            </w:r>
          </w:p>
        </w:tc>
        <w:tc>
          <w:tcPr>
            <w:tcW w:w="0" w:type="auto"/>
          </w:tcPr>
          <w:p w14:paraId="5D5DCD51" w14:textId="77777777" w:rsidR="008F49DF" w:rsidRPr="0074449E" w:rsidRDefault="008F49DF" w:rsidP="002A6716">
            <w:pPr>
              <w:pStyle w:val="TAL"/>
              <w:rPr>
                <w:sz w:val="16"/>
              </w:rPr>
            </w:pPr>
            <w:r>
              <w:rPr>
                <w:sz w:val="16"/>
              </w:rPr>
              <w:t>F</w:t>
            </w:r>
          </w:p>
        </w:tc>
        <w:tc>
          <w:tcPr>
            <w:tcW w:w="0" w:type="auto"/>
          </w:tcPr>
          <w:p w14:paraId="729A8E77" w14:textId="77777777" w:rsidR="008F49DF" w:rsidRPr="0074449E" w:rsidRDefault="008F49DF" w:rsidP="002A6716">
            <w:pPr>
              <w:pStyle w:val="TAL"/>
              <w:rPr>
                <w:sz w:val="16"/>
              </w:rPr>
            </w:pPr>
            <w:r>
              <w:rPr>
                <w:sz w:val="16"/>
              </w:rPr>
              <w:t>NR_MG_enh2-UEConTest</w:t>
            </w:r>
          </w:p>
        </w:tc>
        <w:tc>
          <w:tcPr>
            <w:tcW w:w="0" w:type="auto"/>
          </w:tcPr>
          <w:p w14:paraId="2E58569B" w14:textId="77777777" w:rsidR="008F49DF" w:rsidRPr="0074449E" w:rsidRDefault="008F49DF" w:rsidP="002A6716">
            <w:pPr>
              <w:pStyle w:val="TAL"/>
              <w:rPr>
                <w:sz w:val="16"/>
              </w:rPr>
            </w:pPr>
            <w:r>
              <w:rPr>
                <w:sz w:val="16"/>
              </w:rPr>
              <w:t>agreed</w:t>
            </w:r>
          </w:p>
        </w:tc>
      </w:tr>
      <w:tr w:rsidR="008F49DF" w14:paraId="1137B915" w14:textId="77777777" w:rsidTr="002A6716">
        <w:tc>
          <w:tcPr>
            <w:tcW w:w="0" w:type="auto"/>
          </w:tcPr>
          <w:p w14:paraId="12EEBC4C" w14:textId="77777777" w:rsidR="008F49DF" w:rsidRPr="0074449E" w:rsidRDefault="008F49DF" w:rsidP="002A6716">
            <w:pPr>
              <w:pStyle w:val="TAL"/>
              <w:rPr>
                <w:sz w:val="16"/>
              </w:rPr>
            </w:pPr>
            <w:r>
              <w:rPr>
                <w:sz w:val="16"/>
              </w:rPr>
              <w:t>R5-252712</w:t>
            </w:r>
          </w:p>
        </w:tc>
        <w:tc>
          <w:tcPr>
            <w:tcW w:w="0" w:type="auto"/>
          </w:tcPr>
          <w:p w14:paraId="6BBA5E4A" w14:textId="77777777" w:rsidR="008F49DF" w:rsidRPr="0074449E" w:rsidRDefault="008F49DF" w:rsidP="002A6716">
            <w:pPr>
              <w:pStyle w:val="TAL"/>
              <w:rPr>
                <w:sz w:val="16"/>
              </w:rPr>
            </w:pPr>
            <w:r>
              <w:rPr>
                <w:sz w:val="16"/>
              </w:rPr>
              <w:t>Addition of MG_enh2 RRM test cases 6.6.23.X concurrent gap including NCSG</w:t>
            </w:r>
          </w:p>
        </w:tc>
        <w:tc>
          <w:tcPr>
            <w:tcW w:w="0" w:type="auto"/>
          </w:tcPr>
          <w:p w14:paraId="67C01CF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0231E4B" w14:textId="77777777" w:rsidR="008F49DF" w:rsidRPr="0074449E" w:rsidRDefault="008F49DF" w:rsidP="002A6716">
            <w:pPr>
              <w:pStyle w:val="TAL"/>
              <w:rPr>
                <w:sz w:val="16"/>
              </w:rPr>
            </w:pPr>
            <w:r>
              <w:rPr>
                <w:sz w:val="16"/>
              </w:rPr>
              <w:t>38.533</w:t>
            </w:r>
          </w:p>
        </w:tc>
        <w:tc>
          <w:tcPr>
            <w:tcW w:w="0" w:type="auto"/>
          </w:tcPr>
          <w:p w14:paraId="6E4E0DCB" w14:textId="77777777" w:rsidR="008F49DF" w:rsidRPr="0074449E" w:rsidRDefault="008F49DF" w:rsidP="002A6716">
            <w:pPr>
              <w:pStyle w:val="TAL"/>
              <w:rPr>
                <w:sz w:val="16"/>
              </w:rPr>
            </w:pPr>
            <w:r>
              <w:rPr>
                <w:sz w:val="16"/>
              </w:rPr>
              <w:t>3932</w:t>
            </w:r>
          </w:p>
        </w:tc>
        <w:tc>
          <w:tcPr>
            <w:tcW w:w="0" w:type="auto"/>
          </w:tcPr>
          <w:p w14:paraId="437409D3" w14:textId="77777777" w:rsidR="008F49DF" w:rsidRPr="0074449E" w:rsidRDefault="008F49DF" w:rsidP="002A6716">
            <w:pPr>
              <w:pStyle w:val="TAR"/>
              <w:rPr>
                <w:sz w:val="16"/>
              </w:rPr>
            </w:pPr>
            <w:r>
              <w:rPr>
                <w:sz w:val="16"/>
              </w:rPr>
              <w:t>-</w:t>
            </w:r>
          </w:p>
        </w:tc>
        <w:tc>
          <w:tcPr>
            <w:tcW w:w="0" w:type="auto"/>
          </w:tcPr>
          <w:p w14:paraId="55A9BED7" w14:textId="77777777" w:rsidR="008F49DF" w:rsidRPr="0074449E" w:rsidRDefault="008F49DF" w:rsidP="002A6716">
            <w:pPr>
              <w:pStyle w:val="TAL"/>
              <w:rPr>
                <w:sz w:val="16"/>
              </w:rPr>
            </w:pPr>
            <w:r>
              <w:rPr>
                <w:sz w:val="16"/>
              </w:rPr>
              <w:t>Rel-18</w:t>
            </w:r>
          </w:p>
        </w:tc>
        <w:tc>
          <w:tcPr>
            <w:tcW w:w="0" w:type="auto"/>
          </w:tcPr>
          <w:p w14:paraId="6C0B1A1D" w14:textId="77777777" w:rsidR="008F49DF" w:rsidRPr="0074449E" w:rsidRDefault="008F49DF" w:rsidP="002A6716">
            <w:pPr>
              <w:pStyle w:val="TAL"/>
              <w:rPr>
                <w:sz w:val="16"/>
              </w:rPr>
            </w:pPr>
            <w:r>
              <w:rPr>
                <w:sz w:val="16"/>
              </w:rPr>
              <w:t>F</w:t>
            </w:r>
          </w:p>
        </w:tc>
        <w:tc>
          <w:tcPr>
            <w:tcW w:w="0" w:type="auto"/>
          </w:tcPr>
          <w:p w14:paraId="00F5CCD7" w14:textId="77777777" w:rsidR="008F49DF" w:rsidRPr="0074449E" w:rsidRDefault="008F49DF" w:rsidP="002A6716">
            <w:pPr>
              <w:pStyle w:val="TAL"/>
              <w:rPr>
                <w:sz w:val="16"/>
              </w:rPr>
            </w:pPr>
            <w:r>
              <w:rPr>
                <w:sz w:val="16"/>
              </w:rPr>
              <w:t>NR_MG_enh2-UEConTest</w:t>
            </w:r>
          </w:p>
        </w:tc>
        <w:tc>
          <w:tcPr>
            <w:tcW w:w="0" w:type="auto"/>
          </w:tcPr>
          <w:p w14:paraId="70C002C8" w14:textId="77777777" w:rsidR="008F49DF" w:rsidRPr="0074449E" w:rsidRDefault="008F49DF" w:rsidP="002A6716">
            <w:pPr>
              <w:pStyle w:val="TAL"/>
              <w:rPr>
                <w:sz w:val="16"/>
              </w:rPr>
            </w:pPr>
            <w:r>
              <w:rPr>
                <w:sz w:val="16"/>
              </w:rPr>
              <w:t>agreed</w:t>
            </w:r>
          </w:p>
        </w:tc>
      </w:tr>
      <w:tr w:rsidR="008F49DF" w14:paraId="261AD280" w14:textId="77777777" w:rsidTr="002A6716">
        <w:tc>
          <w:tcPr>
            <w:tcW w:w="0" w:type="auto"/>
          </w:tcPr>
          <w:p w14:paraId="21C41467" w14:textId="77777777" w:rsidR="008F49DF" w:rsidRPr="0074449E" w:rsidRDefault="008F49DF" w:rsidP="002A6716">
            <w:pPr>
              <w:pStyle w:val="TAL"/>
              <w:rPr>
                <w:sz w:val="16"/>
              </w:rPr>
            </w:pPr>
            <w:r>
              <w:rPr>
                <w:sz w:val="16"/>
              </w:rPr>
              <w:t>R5-252713</w:t>
            </w:r>
          </w:p>
        </w:tc>
        <w:tc>
          <w:tcPr>
            <w:tcW w:w="0" w:type="auto"/>
          </w:tcPr>
          <w:p w14:paraId="7A4F689D" w14:textId="77777777" w:rsidR="008F49DF" w:rsidRPr="0074449E" w:rsidRDefault="008F49DF" w:rsidP="002A6716">
            <w:pPr>
              <w:pStyle w:val="TAL"/>
              <w:rPr>
                <w:sz w:val="16"/>
              </w:rPr>
            </w:pPr>
            <w:r>
              <w:rPr>
                <w:sz w:val="16"/>
              </w:rPr>
              <w:t>Correction to Annex E for MG_enh2 test cases</w:t>
            </w:r>
          </w:p>
        </w:tc>
        <w:tc>
          <w:tcPr>
            <w:tcW w:w="0" w:type="auto"/>
          </w:tcPr>
          <w:p w14:paraId="536D4DE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351EB3D" w14:textId="77777777" w:rsidR="008F49DF" w:rsidRPr="0074449E" w:rsidRDefault="008F49DF" w:rsidP="002A6716">
            <w:pPr>
              <w:pStyle w:val="TAL"/>
              <w:rPr>
                <w:sz w:val="16"/>
              </w:rPr>
            </w:pPr>
            <w:r>
              <w:rPr>
                <w:sz w:val="16"/>
              </w:rPr>
              <w:t>38.533</w:t>
            </w:r>
          </w:p>
        </w:tc>
        <w:tc>
          <w:tcPr>
            <w:tcW w:w="0" w:type="auto"/>
          </w:tcPr>
          <w:p w14:paraId="18BA3A9C" w14:textId="77777777" w:rsidR="008F49DF" w:rsidRPr="0074449E" w:rsidRDefault="008F49DF" w:rsidP="002A6716">
            <w:pPr>
              <w:pStyle w:val="TAL"/>
              <w:rPr>
                <w:sz w:val="16"/>
              </w:rPr>
            </w:pPr>
            <w:r>
              <w:rPr>
                <w:sz w:val="16"/>
              </w:rPr>
              <w:t>3933</w:t>
            </w:r>
          </w:p>
        </w:tc>
        <w:tc>
          <w:tcPr>
            <w:tcW w:w="0" w:type="auto"/>
          </w:tcPr>
          <w:p w14:paraId="3B673608" w14:textId="77777777" w:rsidR="008F49DF" w:rsidRPr="0074449E" w:rsidRDefault="008F49DF" w:rsidP="002A6716">
            <w:pPr>
              <w:pStyle w:val="TAR"/>
              <w:rPr>
                <w:sz w:val="16"/>
              </w:rPr>
            </w:pPr>
            <w:r>
              <w:rPr>
                <w:sz w:val="16"/>
              </w:rPr>
              <w:t>-</w:t>
            </w:r>
          </w:p>
        </w:tc>
        <w:tc>
          <w:tcPr>
            <w:tcW w:w="0" w:type="auto"/>
          </w:tcPr>
          <w:p w14:paraId="0190B610" w14:textId="77777777" w:rsidR="008F49DF" w:rsidRPr="0074449E" w:rsidRDefault="008F49DF" w:rsidP="002A6716">
            <w:pPr>
              <w:pStyle w:val="TAL"/>
              <w:rPr>
                <w:sz w:val="16"/>
              </w:rPr>
            </w:pPr>
            <w:r>
              <w:rPr>
                <w:sz w:val="16"/>
              </w:rPr>
              <w:t>Rel-18</w:t>
            </w:r>
          </w:p>
        </w:tc>
        <w:tc>
          <w:tcPr>
            <w:tcW w:w="0" w:type="auto"/>
          </w:tcPr>
          <w:p w14:paraId="27A53F88" w14:textId="77777777" w:rsidR="008F49DF" w:rsidRPr="0074449E" w:rsidRDefault="008F49DF" w:rsidP="002A6716">
            <w:pPr>
              <w:pStyle w:val="TAL"/>
              <w:rPr>
                <w:sz w:val="16"/>
              </w:rPr>
            </w:pPr>
            <w:r>
              <w:rPr>
                <w:sz w:val="16"/>
              </w:rPr>
              <w:t>F</w:t>
            </w:r>
          </w:p>
        </w:tc>
        <w:tc>
          <w:tcPr>
            <w:tcW w:w="0" w:type="auto"/>
          </w:tcPr>
          <w:p w14:paraId="09831555" w14:textId="77777777" w:rsidR="008F49DF" w:rsidRPr="0074449E" w:rsidRDefault="008F49DF" w:rsidP="002A6716">
            <w:pPr>
              <w:pStyle w:val="TAL"/>
              <w:rPr>
                <w:sz w:val="16"/>
              </w:rPr>
            </w:pPr>
            <w:r>
              <w:rPr>
                <w:sz w:val="16"/>
              </w:rPr>
              <w:t>NR_MG_enh2-UEConTest</w:t>
            </w:r>
          </w:p>
        </w:tc>
        <w:tc>
          <w:tcPr>
            <w:tcW w:w="0" w:type="auto"/>
          </w:tcPr>
          <w:p w14:paraId="04D62374" w14:textId="77777777" w:rsidR="008F49DF" w:rsidRPr="0074449E" w:rsidRDefault="008F49DF" w:rsidP="002A6716">
            <w:pPr>
              <w:pStyle w:val="TAL"/>
              <w:rPr>
                <w:sz w:val="16"/>
              </w:rPr>
            </w:pPr>
            <w:r>
              <w:rPr>
                <w:sz w:val="16"/>
              </w:rPr>
              <w:t>agreed</w:t>
            </w:r>
          </w:p>
        </w:tc>
      </w:tr>
      <w:tr w:rsidR="008F49DF" w14:paraId="5EFD713A" w14:textId="77777777" w:rsidTr="002A6716">
        <w:tc>
          <w:tcPr>
            <w:tcW w:w="0" w:type="auto"/>
          </w:tcPr>
          <w:p w14:paraId="6E0A40EA" w14:textId="77777777" w:rsidR="008F49DF" w:rsidRPr="0074449E" w:rsidRDefault="008F49DF" w:rsidP="002A6716">
            <w:pPr>
              <w:pStyle w:val="TAL"/>
              <w:rPr>
                <w:sz w:val="16"/>
              </w:rPr>
            </w:pPr>
            <w:r>
              <w:rPr>
                <w:sz w:val="16"/>
              </w:rPr>
              <w:t>R5-252715</w:t>
            </w:r>
          </w:p>
        </w:tc>
        <w:tc>
          <w:tcPr>
            <w:tcW w:w="0" w:type="auto"/>
          </w:tcPr>
          <w:p w14:paraId="1A695359" w14:textId="77777777" w:rsidR="008F49DF" w:rsidRPr="0074449E" w:rsidRDefault="008F49DF" w:rsidP="002A6716">
            <w:pPr>
              <w:pStyle w:val="TAL"/>
              <w:rPr>
                <w:sz w:val="16"/>
              </w:rPr>
            </w:pPr>
            <w:r>
              <w:rPr>
                <w:sz w:val="16"/>
              </w:rPr>
              <w:t>Correction to 2-step RACH RMCs in Annex A</w:t>
            </w:r>
          </w:p>
        </w:tc>
        <w:tc>
          <w:tcPr>
            <w:tcW w:w="0" w:type="auto"/>
          </w:tcPr>
          <w:p w14:paraId="55AF42A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3F9C6818" w14:textId="77777777" w:rsidR="008F49DF" w:rsidRPr="0074449E" w:rsidRDefault="008F49DF" w:rsidP="002A6716">
            <w:pPr>
              <w:pStyle w:val="TAL"/>
              <w:rPr>
                <w:sz w:val="16"/>
              </w:rPr>
            </w:pPr>
            <w:r>
              <w:rPr>
                <w:sz w:val="16"/>
              </w:rPr>
              <w:t>38.533</w:t>
            </w:r>
          </w:p>
        </w:tc>
        <w:tc>
          <w:tcPr>
            <w:tcW w:w="0" w:type="auto"/>
          </w:tcPr>
          <w:p w14:paraId="6E522460" w14:textId="77777777" w:rsidR="008F49DF" w:rsidRPr="0074449E" w:rsidRDefault="008F49DF" w:rsidP="002A6716">
            <w:pPr>
              <w:pStyle w:val="TAL"/>
              <w:rPr>
                <w:sz w:val="16"/>
              </w:rPr>
            </w:pPr>
            <w:r>
              <w:rPr>
                <w:sz w:val="16"/>
              </w:rPr>
              <w:t>3934</w:t>
            </w:r>
          </w:p>
        </w:tc>
        <w:tc>
          <w:tcPr>
            <w:tcW w:w="0" w:type="auto"/>
          </w:tcPr>
          <w:p w14:paraId="604A77E6" w14:textId="77777777" w:rsidR="008F49DF" w:rsidRPr="0074449E" w:rsidRDefault="008F49DF" w:rsidP="002A6716">
            <w:pPr>
              <w:pStyle w:val="TAR"/>
              <w:rPr>
                <w:sz w:val="16"/>
              </w:rPr>
            </w:pPr>
            <w:r>
              <w:rPr>
                <w:sz w:val="16"/>
              </w:rPr>
              <w:t>-</w:t>
            </w:r>
          </w:p>
        </w:tc>
        <w:tc>
          <w:tcPr>
            <w:tcW w:w="0" w:type="auto"/>
          </w:tcPr>
          <w:p w14:paraId="23E6AAAB" w14:textId="77777777" w:rsidR="008F49DF" w:rsidRPr="0074449E" w:rsidRDefault="008F49DF" w:rsidP="002A6716">
            <w:pPr>
              <w:pStyle w:val="TAL"/>
              <w:rPr>
                <w:sz w:val="16"/>
              </w:rPr>
            </w:pPr>
            <w:r>
              <w:rPr>
                <w:sz w:val="16"/>
              </w:rPr>
              <w:t>Rel-18</w:t>
            </w:r>
          </w:p>
        </w:tc>
        <w:tc>
          <w:tcPr>
            <w:tcW w:w="0" w:type="auto"/>
          </w:tcPr>
          <w:p w14:paraId="632E1C1D" w14:textId="77777777" w:rsidR="008F49DF" w:rsidRPr="0074449E" w:rsidRDefault="008F49DF" w:rsidP="002A6716">
            <w:pPr>
              <w:pStyle w:val="TAL"/>
              <w:rPr>
                <w:sz w:val="16"/>
              </w:rPr>
            </w:pPr>
            <w:r>
              <w:rPr>
                <w:sz w:val="16"/>
              </w:rPr>
              <w:t>F</w:t>
            </w:r>
          </w:p>
        </w:tc>
        <w:tc>
          <w:tcPr>
            <w:tcW w:w="0" w:type="auto"/>
          </w:tcPr>
          <w:p w14:paraId="7AF97500" w14:textId="77777777" w:rsidR="008F49DF" w:rsidRPr="0074449E" w:rsidRDefault="008F49DF" w:rsidP="002A6716">
            <w:pPr>
              <w:pStyle w:val="TAL"/>
              <w:rPr>
                <w:sz w:val="16"/>
              </w:rPr>
            </w:pPr>
            <w:r>
              <w:rPr>
                <w:sz w:val="16"/>
              </w:rPr>
              <w:t>TEI16_Test, NR_2step_RACH-UEConTest</w:t>
            </w:r>
          </w:p>
        </w:tc>
        <w:tc>
          <w:tcPr>
            <w:tcW w:w="0" w:type="auto"/>
          </w:tcPr>
          <w:p w14:paraId="4F0A737D" w14:textId="77777777" w:rsidR="008F49DF" w:rsidRPr="0074449E" w:rsidRDefault="008F49DF" w:rsidP="002A6716">
            <w:pPr>
              <w:pStyle w:val="TAL"/>
              <w:rPr>
                <w:sz w:val="16"/>
              </w:rPr>
            </w:pPr>
            <w:r>
              <w:rPr>
                <w:sz w:val="16"/>
              </w:rPr>
              <w:t>agreed</w:t>
            </w:r>
          </w:p>
        </w:tc>
      </w:tr>
      <w:tr w:rsidR="008F49DF" w14:paraId="61A0C875" w14:textId="77777777" w:rsidTr="002A6716">
        <w:tc>
          <w:tcPr>
            <w:tcW w:w="0" w:type="auto"/>
          </w:tcPr>
          <w:p w14:paraId="3BEDB0B6" w14:textId="77777777" w:rsidR="008F49DF" w:rsidRPr="0074449E" w:rsidRDefault="008F49DF" w:rsidP="002A6716">
            <w:pPr>
              <w:pStyle w:val="TAL"/>
              <w:rPr>
                <w:sz w:val="16"/>
              </w:rPr>
            </w:pPr>
            <w:r>
              <w:rPr>
                <w:sz w:val="16"/>
              </w:rPr>
              <w:t>R5-252716</w:t>
            </w:r>
          </w:p>
        </w:tc>
        <w:tc>
          <w:tcPr>
            <w:tcW w:w="0" w:type="auto"/>
          </w:tcPr>
          <w:p w14:paraId="28A10C83" w14:textId="77777777" w:rsidR="008F49DF" w:rsidRPr="0074449E" w:rsidRDefault="008F49DF" w:rsidP="002A6716">
            <w:pPr>
              <w:pStyle w:val="TAL"/>
              <w:rPr>
                <w:sz w:val="16"/>
              </w:rPr>
            </w:pPr>
            <w:r>
              <w:rPr>
                <w:sz w:val="16"/>
              </w:rPr>
              <w:t>Correction to 2-step RACH RMCs for NR-U in Annex A</w:t>
            </w:r>
          </w:p>
        </w:tc>
        <w:tc>
          <w:tcPr>
            <w:tcW w:w="0" w:type="auto"/>
          </w:tcPr>
          <w:p w14:paraId="4569C1A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535EE45" w14:textId="77777777" w:rsidR="008F49DF" w:rsidRPr="0074449E" w:rsidRDefault="008F49DF" w:rsidP="002A6716">
            <w:pPr>
              <w:pStyle w:val="TAL"/>
              <w:rPr>
                <w:sz w:val="16"/>
              </w:rPr>
            </w:pPr>
            <w:r>
              <w:rPr>
                <w:sz w:val="16"/>
              </w:rPr>
              <w:t>38.533</w:t>
            </w:r>
          </w:p>
        </w:tc>
        <w:tc>
          <w:tcPr>
            <w:tcW w:w="0" w:type="auto"/>
          </w:tcPr>
          <w:p w14:paraId="01028A10" w14:textId="77777777" w:rsidR="008F49DF" w:rsidRPr="0074449E" w:rsidRDefault="008F49DF" w:rsidP="002A6716">
            <w:pPr>
              <w:pStyle w:val="TAL"/>
              <w:rPr>
                <w:sz w:val="16"/>
              </w:rPr>
            </w:pPr>
            <w:r>
              <w:rPr>
                <w:sz w:val="16"/>
              </w:rPr>
              <w:t>3935</w:t>
            </w:r>
          </w:p>
        </w:tc>
        <w:tc>
          <w:tcPr>
            <w:tcW w:w="0" w:type="auto"/>
          </w:tcPr>
          <w:p w14:paraId="597735BE" w14:textId="77777777" w:rsidR="008F49DF" w:rsidRPr="0074449E" w:rsidRDefault="008F49DF" w:rsidP="002A6716">
            <w:pPr>
              <w:pStyle w:val="TAR"/>
              <w:rPr>
                <w:sz w:val="16"/>
              </w:rPr>
            </w:pPr>
            <w:r>
              <w:rPr>
                <w:sz w:val="16"/>
              </w:rPr>
              <w:t>-</w:t>
            </w:r>
          </w:p>
        </w:tc>
        <w:tc>
          <w:tcPr>
            <w:tcW w:w="0" w:type="auto"/>
          </w:tcPr>
          <w:p w14:paraId="4D55A120" w14:textId="77777777" w:rsidR="008F49DF" w:rsidRPr="0074449E" w:rsidRDefault="008F49DF" w:rsidP="002A6716">
            <w:pPr>
              <w:pStyle w:val="TAL"/>
              <w:rPr>
                <w:sz w:val="16"/>
              </w:rPr>
            </w:pPr>
            <w:r>
              <w:rPr>
                <w:sz w:val="16"/>
              </w:rPr>
              <w:t>Rel-18</w:t>
            </w:r>
          </w:p>
        </w:tc>
        <w:tc>
          <w:tcPr>
            <w:tcW w:w="0" w:type="auto"/>
          </w:tcPr>
          <w:p w14:paraId="69132B87" w14:textId="77777777" w:rsidR="008F49DF" w:rsidRPr="0074449E" w:rsidRDefault="008F49DF" w:rsidP="002A6716">
            <w:pPr>
              <w:pStyle w:val="TAL"/>
              <w:rPr>
                <w:sz w:val="16"/>
              </w:rPr>
            </w:pPr>
            <w:r>
              <w:rPr>
                <w:sz w:val="16"/>
              </w:rPr>
              <w:t>F</w:t>
            </w:r>
          </w:p>
        </w:tc>
        <w:tc>
          <w:tcPr>
            <w:tcW w:w="0" w:type="auto"/>
          </w:tcPr>
          <w:p w14:paraId="1F79D142"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1F5D8414" w14:textId="77777777" w:rsidR="008F49DF" w:rsidRPr="0074449E" w:rsidRDefault="008F49DF" w:rsidP="002A6716">
            <w:pPr>
              <w:pStyle w:val="TAL"/>
              <w:rPr>
                <w:sz w:val="16"/>
              </w:rPr>
            </w:pPr>
            <w:r>
              <w:rPr>
                <w:sz w:val="16"/>
              </w:rPr>
              <w:t>agreed</w:t>
            </w:r>
          </w:p>
        </w:tc>
      </w:tr>
      <w:tr w:rsidR="008F49DF" w14:paraId="779C5D3F" w14:textId="77777777" w:rsidTr="002A6716">
        <w:tc>
          <w:tcPr>
            <w:tcW w:w="0" w:type="auto"/>
          </w:tcPr>
          <w:p w14:paraId="70371E7F" w14:textId="77777777" w:rsidR="008F49DF" w:rsidRPr="0074449E" w:rsidRDefault="008F49DF" w:rsidP="002A6716">
            <w:pPr>
              <w:pStyle w:val="TAL"/>
              <w:rPr>
                <w:sz w:val="16"/>
              </w:rPr>
            </w:pPr>
            <w:r>
              <w:rPr>
                <w:sz w:val="16"/>
              </w:rPr>
              <w:t>R5-252718</w:t>
            </w:r>
          </w:p>
        </w:tc>
        <w:tc>
          <w:tcPr>
            <w:tcW w:w="0" w:type="auto"/>
          </w:tcPr>
          <w:p w14:paraId="0D99E0DB" w14:textId="77777777" w:rsidR="008F49DF" w:rsidRPr="0074449E" w:rsidRDefault="008F49DF" w:rsidP="002A6716">
            <w:pPr>
              <w:pStyle w:val="TAL"/>
              <w:rPr>
                <w:sz w:val="16"/>
              </w:rPr>
            </w:pPr>
            <w:r>
              <w:rPr>
                <w:sz w:val="16"/>
              </w:rPr>
              <w:t>Correction to Tx switching RRM test cases</w:t>
            </w:r>
          </w:p>
        </w:tc>
        <w:tc>
          <w:tcPr>
            <w:tcW w:w="0" w:type="auto"/>
          </w:tcPr>
          <w:p w14:paraId="6353E8A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51055BC" w14:textId="77777777" w:rsidR="008F49DF" w:rsidRPr="0074449E" w:rsidRDefault="008F49DF" w:rsidP="002A6716">
            <w:pPr>
              <w:pStyle w:val="TAL"/>
              <w:rPr>
                <w:sz w:val="16"/>
              </w:rPr>
            </w:pPr>
            <w:r>
              <w:rPr>
                <w:sz w:val="16"/>
              </w:rPr>
              <w:t>38.533</w:t>
            </w:r>
          </w:p>
        </w:tc>
        <w:tc>
          <w:tcPr>
            <w:tcW w:w="0" w:type="auto"/>
          </w:tcPr>
          <w:p w14:paraId="7EB5E0B0" w14:textId="77777777" w:rsidR="008F49DF" w:rsidRPr="0074449E" w:rsidRDefault="008F49DF" w:rsidP="002A6716">
            <w:pPr>
              <w:pStyle w:val="TAL"/>
              <w:rPr>
                <w:sz w:val="16"/>
              </w:rPr>
            </w:pPr>
            <w:r>
              <w:rPr>
                <w:sz w:val="16"/>
              </w:rPr>
              <w:t>3936</w:t>
            </w:r>
          </w:p>
        </w:tc>
        <w:tc>
          <w:tcPr>
            <w:tcW w:w="0" w:type="auto"/>
          </w:tcPr>
          <w:p w14:paraId="2279C683" w14:textId="77777777" w:rsidR="008F49DF" w:rsidRPr="0074449E" w:rsidRDefault="008F49DF" w:rsidP="002A6716">
            <w:pPr>
              <w:pStyle w:val="TAR"/>
              <w:rPr>
                <w:sz w:val="16"/>
              </w:rPr>
            </w:pPr>
            <w:r>
              <w:rPr>
                <w:sz w:val="16"/>
              </w:rPr>
              <w:t>-</w:t>
            </w:r>
          </w:p>
        </w:tc>
        <w:tc>
          <w:tcPr>
            <w:tcW w:w="0" w:type="auto"/>
          </w:tcPr>
          <w:p w14:paraId="34C14BC2" w14:textId="77777777" w:rsidR="008F49DF" w:rsidRPr="0074449E" w:rsidRDefault="008F49DF" w:rsidP="002A6716">
            <w:pPr>
              <w:pStyle w:val="TAL"/>
              <w:rPr>
                <w:sz w:val="16"/>
              </w:rPr>
            </w:pPr>
            <w:r>
              <w:rPr>
                <w:sz w:val="16"/>
              </w:rPr>
              <w:t>Rel-18</w:t>
            </w:r>
          </w:p>
        </w:tc>
        <w:tc>
          <w:tcPr>
            <w:tcW w:w="0" w:type="auto"/>
          </w:tcPr>
          <w:p w14:paraId="768425D8" w14:textId="77777777" w:rsidR="008F49DF" w:rsidRPr="0074449E" w:rsidRDefault="008F49DF" w:rsidP="002A6716">
            <w:pPr>
              <w:pStyle w:val="TAL"/>
              <w:rPr>
                <w:sz w:val="16"/>
              </w:rPr>
            </w:pPr>
            <w:r>
              <w:rPr>
                <w:sz w:val="16"/>
              </w:rPr>
              <w:t>F</w:t>
            </w:r>
          </w:p>
        </w:tc>
        <w:tc>
          <w:tcPr>
            <w:tcW w:w="0" w:type="auto"/>
          </w:tcPr>
          <w:p w14:paraId="46ACBD8A" w14:textId="77777777" w:rsidR="008F49DF" w:rsidRPr="0074449E" w:rsidRDefault="008F49DF" w:rsidP="002A6716">
            <w:pPr>
              <w:pStyle w:val="TAL"/>
              <w:rPr>
                <w:sz w:val="16"/>
              </w:rPr>
            </w:pPr>
            <w:r>
              <w:rPr>
                <w:sz w:val="16"/>
              </w:rPr>
              <w:t>TEI16_Test, NR_RF_FR1-UEConTest</w:t>
            </w:r>
          </w:p>
        </w:tc>
        <w:tc>
          <w:tcPr>
            <w:tcW w:w="0" w:type="auto"/>
          </w:tcPr>
          <w:p w14:paraId="6BF02A87" w14:textId="77777777" w:rsidR="008F49DF" w:rsidRPr="0074449E" w:rsidRDefault="008F49DF" w:rsidP="002A6716">
            <w:pPr>
              <w:pStyle w:val="TAL"/>
              <w:rPr>
                <w:sz w:val="16"/>
              </w:rPr>
            </w:pPr>
            <w:r>
              <w:rPr>
                <w:sz w:val="16"/>
              </w:rPr>
              <w:t>revised</w:t>
            </w:r>
          </w:p>
        </w:tc>
      </w:tr>
      <w:tr w:rsidR="008F49DF" w14:paraId="74BE5DBA" w14:textId="77777777" w:rsidTr="002A6716">
        <w:tc>
          <w:tcPr>
            <w:tcW w:w="0" w:type="auto"/>
          </w:tcPr>
          <w:p w14:paraId="44B242C8" w14:textId="77777777" w:rsidR="008F49DF" w:rsidRPr="0074449E" w:rsidRDefault="008F49DF" w:rsidP="002A6716">
            <w:pPr>
              <w:pStyle w:val="TAL"/>
              <w:rPr>
                <w:sz w:val="16"/>
              </w:rPr>
            </w:pPr>
            <w:r>
              <w:rPr>
                <w:sz w:val="16"/>
              </w:rPr>
              <w:t>R5-253507</w:t>
            </w:r>
          </w:p>
        </w:tc>
        <w:tc>
          <w:tcPr>
            <w:tcW w:w="0" w:type="auto"/>
          </w:tcPr>
          <w:p w14:paraId="05B8C71B" w14:textId="77777777" w:rsidR="008F49DF" w:rsidRPr="0074449E" w:rsidRDefault="008F49DF" w:rsidP="002A6716">
            <w:pPr>
              <w:pStyle w:val="TAL"/>
              <w:rPr>
                <w:sz w:val="16"/>
              </w:rPr>
            </w:pPr>
            <w:r>
              <w:rPr>
                <w:sz w:val="16"/>
              </w:rPr>
              <w:t>Correction to Tx switching RRM test cases</w:t>
            </w:r>
          </w:p>
        </w:tc>
        <w:tc>
          <w:tcPr>
            <w:tcW w:w="0" w:type="auto"/>
          </w:tcPr>
          <w:p w14:paraId="1CBAFF1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CDA1776" w14:textId="77777777" w:rsidR="008F49DF" w:rsidRPr="0074449E" w:rsidRDefault="008F49DF" w:rsidP="002A6716">
            <w:pPr>
              <w:pStyle w:val="TAL"/>
              <w:rPr>
                <w:sz w:val="16"/>
              </w:rPr>
            </w:pPr>
            <w:r>
              <w:rPr>
                <w:sz w:val="16"/>
              </w:rPr>
              <w:t>38.533</w:t>
            </w:r>
          </w:p>
        </w:tc>
        <w:tc>
          <w:tcPr>
            <w:tcW w:w="0" w:type="auto"/>
          </w:tcPr>
          <w:p w14:paraId="65C2E37B" w14:textId="77777777" w:rsidR="008F49DF" w:rsidRPr="0074449E" w:rsidRDefault="008F49DF" w:rsidP="002A6716">
            <w:pPr>
              <w:pStyle w:val="TAL"/>
              <w:rPr>
                <w:sz w:val="16"/>
              </w:rPr>
            </w:pPr>
            <w:r>
              <w:rPr>
                <w:sz w:val="16"/>
              </w:rPr>
              <w:t>3936</w:t>
            </w:r>
          </w:p>
        </w:tc>
        <w:tc>
          <w:tcPr>
            <w:tcW w:w="0" w:type="auto"/>
          </w:tcPr>
          <w:p w14:paraId="009DC8D1" w14:textId="77777777" w:rsidR="008F49DF" w:rsidRPr="0074449E" w:rsidRDefault="008F49DF" w:rsidP="002A6716">
            <w:pPr>
              <w:pStyle w:val="TAR"/>
              <w:rPr>
                <w:sz w:val="16"/>
              </w:rPr>
            </w:pPr>
            <w:r>
              <w:rPr>
                <w:sz w:val="16"/>
              </w:rPr>
              <w:t>1</w:t>
            </w:r>
          </w:p>
        </w:tc>
        <w:tc>
          <w:tcPr>
            <w:tcW w:w="0" w:type="auto"/>
          </w:tcPr>
          <w:p w14:paraId="402DB951" w14:textId="77777777" w:rsidR="008F49DF" w:rsidRPr="0074449E" w:rsidRDefault="008F49DF" w:rsidP="002A6716">
            <w:pPr>
              <w:pStyle w:val="TAL"/>
              <w:rPr>
                <w:sz w:val="16"/>
              </w:rPr>
            </w:pPr>
            <w:r>
              <w:rPr>
                <w:sz w:val="16"/>
              </w:rPr>
              <w:t>Rel-18</w:t>
            </w:r>
          </w:p>
        </w:tc>
        <w:tc>
          <w:tcPr>
            <w:tcW w:w="0" w:type="auto"/>
          </w:tcPr>
          <w:p w14:paraId="352B2587" w14:textId="77777777" w:rsidR="008F49DF" w:rsidRPr="0074449E" w:rsidRDefault="008F49DF" w:rsidP="002A6716">
            <w:pPr>
              <w:pStyle w:val="TAL"/>
              <w:rPr>
                <w:sz w:val="16"/>
              </w:rPr>
            </w:pPr>
            <w:r>
              <w:rPr>
                <w:sz w:val="16"/>
              </w:rPr>
              <w:t>F</w:t>
            </w:r>
          </w:p>
        </w:tc>
        <w:tc>
          <w:tcPr>
            <w:tcW w:w="0" w:type="auto"/>
          </w:tcPr>
          <w:p w14:paraId="534B8DD3" w14:textId="77777777" w:rsidR="008F49DF" w:rsidRPr="0074449E" w:rsidRDefault="008F49DF" w:rsidP="002A6716">
            <w:pPr>
              <w:pStyle w:val="TAL"/>
              <w:rPr>
                <w:sz w:val="16"/>
              </w:rPr>
            </w:pPr>
            <w:r>
              <w:rPr>
                <w:sz w:val="16"/>
              </w:rPr>
              <w:t>TEI16_Test, NR_RF_FR1-UEConTest</w:t>
            </w:r>
          </w:p>
        </w:tc>
        <w:tc>
          <w:tcPr>
            <w:tcW w:w="0" w:type="auto"/>
          </w:tcPr>
          <w:p w14:paraId="148CB311" w14:textId="77777777" w:rsidR="008F49DF" w:rsidRPr="0074449E" w:rsidRDefault="008F49DF" w:rsidP="002A6716">
            <w:pPr>
              <w:pStyle w:val="TAL"/>
              <w:rPr>
                <w:sz w:val="16"/>
              </w:rPr>
            </w:pPr>
            <w:r>
              <w:rPr>
                <w:sz w:val="16"/>
              </w:rPr>
              <w:t>agreed</w:t>
            </w:r>
          </w:p>
        </w:tc>
      </w:tr>
      <w:tr w:rsidR="008F49DF" w14:paraId="46376D28" w14:textId="77777777" w:rsidTr="002A6716">
        <w:tc>
          <w:tcPr>
            <w:tcW w:w="0" w:type="auto"/>
          </w:tcPr>
          <w:p w14:paraId="461E9E82" w14:textId="77777777" w:rsidR="008F49DF" w:rsidRPr="0074449E" w:rsidRDefault="008F49DF" w:rsidP="002A6716">
            <w:pPr>
              <w:pStyle w:val="TAL"/>
              <w:rPr>
                <w:sz w:val="16"/>
              </w:rPr>
            </w:pPr>
            <w:r>
              <w:rPr>
                <w:sz w:val="16"/>
              </w:rPr>
              <w:t>R5-252719</w:t>
            </w:r>
          </w:p>
        </w:tc>
        <w:tc>
          <w:tcPr>
            <w:tcW w:w="0" w:type="auto"/>
          </w:tcPr>
          <w:p w14:paraId="1FB3B779" w14:textId="77777777" w:rsidR="008F49DF" w:rsidRPr="0074449E" w:rsidRDefault="008F49DF" w:rsidP="002A6716">
            <w:pPr>
              <w:pStyle w:val="TAL"/>
              <w:rPr>
                <w:sz w:val="16"/>
              </w:rPr>
            </w:pPr>
            <w:r>
              <w:rPr>
                <w:sz w:val="16"/>
              </w:rPr>
              <w:t>Specification quality improvement for 38.533 clause 6.1 to 6.3</w:t>
            </w:r>
          </w:p>
        </w:tc>
        <w:tc>
          <w:tcPr>
            <w:tcW w:w="0" w:type="auto"/>
          </w:tcPr>
          <w:p w14:paraId="4C92530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4891F79" w14:textId="77777777" w:rsidR="008F49DF" w:rsidRPr="0074449E" w:rsidRDefault="008F49DF" w:rsidP="002A6716">
            <w:pPr>
              <w:pStyle w:val="TAL"/>
              <w:rPr>
                <w:sz w:val="16"/>
              </w:rPr>
            </w:pPr>
            <w:r>
              <w:rPr>
                <w:sz w:val="16"/>
              </w:rPr>
              <w:t>38.533</w:t>
            </w:r>
          </w:p>
        </w:tc>
        <w:tc>
          <w:tcPr>
            <w:tcW w:w="0" w:type="auto"/>
          </w:tcPr>
          <w:p w14:paraId="3B892133" w14:textId="77777777" w:rsidR="008F49DF" w:rsidRPr="0074449E" w:rsidRDefault="008F49DF" w:rsidP="002A6716">
            <w:pPr>
              <w:pStyle w:val="TAL"/>
              <w:rPr>
                <w:sz w:val="16"/>
              </w:rPr>
            </w:pPr>
            <w:r>
              <w:rPr>
                <w:sz w:val="16"/>
              </w:rPr>
              <w:t>3937</w:t>
            </w:r>
          </w:p>
        </w:tc>
        <w:tc>
          <w:tcPr>
            <w:tcW w:w="0" w:type="auto"/>
          </w:tcPr>
          <w:p w14:paraId="16CB7CDE" w14:textId="77777777" w:rsidR="008F49DF" w:rsidRPr="0074449E" w:rsidRDefault="008F49DF" w:rsidP="002A6716">
            <w:pPr>
              <w:pStyle w:val="TAR"/>
              <w:rPr>
                <w:sz w:val="16"/>
              </w:rPr>
            </w:pPr>
            <w:r>
              <w:rPr>
                <w:sz w:val="16"/>
              </w:rPr>
              <w:t>-</w:t>
            </w:r>
          </w:p>
        </w:tc>
        <w:tc>
          <w:tcPr>
            <w:tcW w:w="0" w:type="auto"/>
          </w:tcPr>
          <w:p w14:paraId="1782143D" w14:textId="77777777" w:rsidR="008F49DF" w:rsidRPr="0074449E" w:rsidRDefault="008F49DF" w:rsidP="002A6716">
            <w:pPr>
              <w:pStyle w:val="TAL"/>
              <w:rPr>
                <w:sz w:val="16"/>
              </w:rPr>
            </w:pPr>
            <w:r>
              <w:rPr>
                <w:sz w:val="16"/>
              </w:rPr>
              <w:t>Rel-18</w:t>
            </w:r>
          </w:p>
        </w:tc>
        <w:tc>
          <w:tcPr>
            <w:tcW w:w="0" w:type="auto"/>
          </w:tcPr>
          <w:p w14:paraId="744F157D" w14:textId="77777777" w:rsidR="008F49DF" w:rsidRPr="0074449E" w:rsidRDefault="008F49DF" w:rsidP="002A6716">
            <w:pPr>
              <w:pStyle w:val="TAL"/>
              <w:rPr>
                <w:sz w:val="16"/>
              </w:rPr>
            </w:pPr>
            <w:r>
              <w:rPr>
                <w:sz w:val="16"/>
              </w:rPr>
              <w:t>F</w:t>
            </w:r>
          </w:p>
        </w:tc>
        <w:tc>
          <w:tcPr>
            <w:tcW w:w="0" w:type="auto"/>
          </w:tcPr>
          <w:p w14:paraId="18F8587E" w14:textId="77777777" w:rsidR="008F49DF" w:rsidRPr="0074449E" w:rsidRDefault="008F49DF" w:rsidP="002A6716">
            <w:pPr>
              <w:pStyle w:val="TAL"/>
              <w:rPr>
                <w:sz w:val="16"/>
              </w:rPr>
            </w:pPr>
            <w:r>
              <w:rPr>
                <w:sz w:val="16"/>
              </w:rPr>
              <w:t>TEI18_Test</w:t>
            </w:r>
          </w:p>
        </w:tc>
        <w:tc>
          <w:tcPr>
            <w:tcW w:w="0" w:type="auto"/>
          </w:tcPr>
          <w:p w14:paraId="0A67ABD3" w14:textId="77777777" w:rsidR="008F49DF" w:rsidRPr="0074449E" w:rsidRDefault="008F49DF" w:rsidP="002A6716">
            <w:pPr>
              <w:pStyle w:val="TAL"/>
              <w:rPr>
                <w:sz w:val="16"/>
              </w:rPr>
            </w:pPr>
            <w:r>
              <w:rPr>
                <w:sz w:val="16"/>
              </w:rPr>
              <w:t>revised</w:t>
            </w:r>
          </w:p>
        </w:tc>
      </w:tr>
      <w:tr w:rsidR="008F49DF" w14:paraId="60E47A4E" w14:textId="77777777" w:rsidTr="002A6716">
        <w:tc>
          <w:tcPr>
            <w:tcW w:w="0" w:type="auto"/>
          </w:tcPr>
          <w:p w14:paraId="57637783" w14:textId="77777777" w:rsidR="008F49DF" w:rsidRPr="0074449E" w:rsidRDefault="008F49DF" w:rsidP="002A6716">
            <w:pPr>
              <w:pStyle w:val="TAL"/>
              <w:rPr>
                <w:sz w:val="16"/>
              </w:rPr>
            </w:pPr>
            <w:r>
              <w:rPr>
                <w:sz w:val="16"/>
              </w:rPr>
              <w:t>R5-253514</w:t>
            </w:r>
          </w:p>
        </w:tc>
        <w:tc>
          <w:tcPr>
            <w:tcW w:w="0" w:type="auto"/>
          </w:tcPr>
          <w:p w14:paraId="1DECD095" w14:textId="77777777" w:rsidR="008F49DF" w:rsidRPr="0074449E" w:rsidRDefault="008F49DF" w:rsidP="002A6716">
            <w:pPr>
              <w:pStyle w:val="TAL"/>
              <w:rPr>
                <w:sz w:val="16"/>
              </w:rPr>
            </w:pPr>
            <w:r>
              <w:rPr>
                <w:sz w:val="16"/>
              </w:rPr>
              <w:t>Specification quality improvement for 38.533 clause 6.1 to 6.3</w:t>
            </w:r>
          </w:p>
        </w:tc>
        <w:tc>
          <w:tcPr>
            <w:tcW w:w="0" w:type="auto"/>
          </w:tcPr>
          <w:p w14:paraId="210A9E8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F6F5B15" w14:textId="77777777" w:rsidR="008F49DF" w:rsidRPr="0074449E" w:rsidRDefault="008F49DF" w:rsidP="002A6716">
            <w:pPr>
              <w:pStyle w:val="TAL"/>
              <w:rPr>
                <w:sz w:val="16"/>
              </w:rPr>
            </w:pPr>
            <w:r>
              <w:rPr>
                <w:sz w:val="16"/>
              </w:rPr>
              <w:t>38.533</w:t>
            </w:r>
          </w:p>
        </w:tc>
        <w:tc>
          <w:tcPr>
            <w:tcW w:w="0" w:type="auto"/>
          </w:tcPr>
          <w:p w14:paraId="5E061283" w14:textId="77777777" w:rsidR="008F49DF" w:rsidRPr="0074449E" w:rsidRDefault="008F49DF" w:rsidP="002A6716">
            <w:pPr>
              <w:pStyle w:val="TAL"/>
              <w:rPr>
                <w:sz w:val="16"/>
              </w:rPr>
            </w:pPr>
            <w:r>
              <w:rPr>
                <w:sz w:val="16"/>
              </w:rPr>
              <w:t>3937</w:t>
            </w:r>
          </w:p>
        </w:tc>
        <w:tc>
          <w:tcPr>
            <w:tcW w:w="0" w:type="auto"/>
          </w:tcPr>
          <w:p w14:paraId="2A011C49" w14:textId="77777777" w:rsidR="008F49DF" w:rsidRPr="0074449E" w:rsidRDefault="008F49DF" w:rsidP="002A6716">
            <w:pPr>
              <w:pStyle w:val="TAR"/>
              <w:rPr>
                <w:sz w:val="16"/>
              </w:rPr>
            </w:pPr>
            <w:r>
              <w:rPr>
                <w:sz w:val="16"/>
              </w:rPr>
              <w:t>1</w:t>
            </w:r>
          </w:p>
        </w:tc>
        <w:tc>
          <w:tcPr>
            <w:tcW w:w="0" w:type="auto"/>
          </w:tcPr>
          <w:p w14:paraId="07A6D731" w14:textId="77777777" w:rsidR="008F49DF" w:rsidRPr="0074449E" w:rsidRDefault="008F49DF" w:rsidP="002A6716">
            <w:pPr>
              <w:pStyle w:val="TAL"/>
              <w:rPr>
                <w:sz w:val="16"/>
              </w:rPr>
            </w:pPr>
            <w:r>
              <w:rPr>
                <w:sz w:val="16"/>
              </w:rPr>
              <w:t>Rel-18</w:t>
            </w:r>
          </w:p>
        </w:tc>
        <w:tc>
          <w:tcPr>
            <w:tcW w:w="0" w:type="auto"/>
          </w:tcPr>
          <w:p w14:paraId="269A2EE5" w14:textId="77777777" w:rsidR="008F49DF" w:rsidRPr="0074449E" w:rsidRDefault="008F49DF" w:rsidP="002A6716">
            <w:pPr>
              <w:pStyle w:val="TAL"/>
              <w:rPr>
                <w:sz w:val="16"/>
              </w:rPr>
            </w:pPr>
            <w:r>
              <w:rPr>
                <w:sz w:val="16"/>
              </w:rPr>
              <w:t>F</w:t>
            </w:r>
          </w:p>
        </w:tc>
        <w:tc>
          <w:tcPr>
            <w:tcW w:w="0" w:type="auto"/>
          </w:tcPr>
          <w:p w14:paraId="0405D499" w14:textId="77777777" w:rsidR="008F49DF" w:rsidRPr="0074449E" w:rsidRDefault="008F49DF" w:rsidP="002A6716">
            <w:pPr>
              <w:pStyle w:val="TAL"/>
              <w:rPr>
                <w:sz w:val="16"/>
              </w:rPr>
            </w:pPr>
            <w:r>
              <w:rPr>
                <w:sz w:val="16"/>
              </w:rPr>
              <w:t>TEI18_Test</w:t>
            </w:r>
          </w:p>
        </w:tc>
        <w:tc>
          <w:tcPr>
            <w:tcW w:w="0" w:type="auto"/>
          </w:tcPr>
          <w:p w14:paraId="6EB9970B" w14:textId="77777777" w:rsidR="008F49DF" w:rsidRPr="0074449E" w:rsidRDefault="008F49DF" w:rsidP="002A6716">
            <w:pPr>
              <w:pStyle w:val="TAL"/>
              <w:rPr>
                <w:sz w:val="16"/>
              </w:rPr>
            </w:pPr>
            <w:r>
              <w:rPr>
                <w:sz w:val="16"/>
              </w:rPr>
              <w:t>agreed</w:t>
            </w:r>
          </w:p>
        </w:tc>
      </w:tr>
      <w:tr w:rsidR="008F49DF" w14:paraId="1D0E388B" w14:textId="77777777" w:rsidTr="002A6716">
        <w:tc>
          <w:tcPr>
            <w:tcW w:w="0" w:type="auto"/>
          </w:tcPr>
          <w:p w14:paraId="3834DF2C" w14:textId="77777777" w:rsidR="008F49DF" w:rsidRPr="0074449E" w:rsidRDefault="008F49DF" w:rsidP="002A6716">
            <w:pPr>
              <w:pStyle w:val="TAL"/>
              <w:rPr>
                <w:sz w:val="16"/>
              </w:rPr>
            </w:pPr>
            <w:r>
              <w:rPr>
                <w:sz w:val="16"/>
              </w:rPr>
              <w:t>R5-252720</w:t>
            </w:r>
          </w:p>
        </w:tc>
        <w:tc>
          <w:tcPr>
            <w:tcW w:w="0" w:type="auto"/>
          </w:tcPr>
          <w:p w14:paraId="5F6276D8" w14:textId="77777777" w:rsidR="008F49DF" w:rsidRPr="0074449E" w:rsidRDefault="008F49DF" w:rsidP="002A6716">
            <w:pPr>
              <w:pStyle w:val="TAL"/>
              <w:rPr>
                <w:sz w:val="16"/>
              </w:rPr>
            </w:pPr>
            <w:r>
              <w:rPr>
                <w:sz w:val="16"/>
              </w:rPr>
              <w:t>Specification quality improvement for 38.533 clause 6.4 and 6.5</w:t>
            </w:r>
          </w:p>
        </w:tc>
        <w:tc>
          <w:tcPr>
            <w:tcW w:w="0" w:type="auto"/>
          </w:tcPr>
          <w:p w14:paraId="5F7630D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43C3897" w14:textId="77777777" w:rsidR="008F49DF" w:rsidRPr="0074449E" w:rsidRDefault="008F49DF" w:rsidP="002A6716">
            <w:pPr>
              <w:pStyle w:val="TAL"/>
              <w:rPr>
                <w:sz w:val="16"/>
              </w:rPr>
            </w:pPr>
            <w:r>
              <w:rPr>
                <w:sz w:val="16"/>
              </w:rPr>
              <w:t>38.533</w:t>
            </w:r>
          </w:p>
        </w:tc>
        <w:tc>
          <w:tcPr>
            <w:tcW w:w="0" w:type="auto"/>
          </w:tcPr>
          <w:p w14:paraId="2553D133" w14:textId="77777777" w:rsidR="008F49DF" w:rsidRPr="0074449E" w:rsidRDefault="008F49DF" w:rsidP="002A6716">
            <w:pPr>
              <w:pStyle w:val="TAL"/>
              <w:rPr>
                <w:sz w:val="16"/>
              </w:rPr>
            </w:pPr>
            <w:r>
              <w:rPr>
                <w:sz w:val="16"/>
              </w:rPr>
              <w:t>3938</w:t>
            </w:r>
          </w:p>
        </w:tc>
        <w:tc>
          <w:tcPr>
            <w:tcW w:w="0" w:type="auto"/>
          </w:tcPr>
          <w:p w14:paraId="1B8D4AED" w14:textId="77777777" w:rsidR="008F49DF" w:rsidRPr="0074449E" w:rsidRDefault="008F49DF" w:rsidP="002A6716">
            <w:pPr>
              <w:pStyle w:val="TAR"/>
              <w:rPr>
                <w:sz w:val="16"/>
              </w:rPr>
            </w:pPr>
            <w:r>
              <w:rPr>
                <w:sz w:val="16"/>
              </w:rPr>
              <w:t>-</w:t>
            </w:r>
          </w:p>
        </w:tc>
        <w:tc>
          <w:tcPr>
            <w:tcW w:w="0" w:type="auto"/>
          </w:tcPr>
          <w:p w14:paraId="16801ED2" w14:textId="77777777" w:rsidR="008F49DF" w:rsidRPr="0074449E" w:rsidRDefault="008F49DF" w:rsidP="002A6716">
            <w:pPr>
              <w:pStyle w:val="TAL"/>
              <w:rPr>
                <w:sz w:val="16"/>
              </w:rPr>
            </w:pPr>
            <w:r>
              <w:rPr>
                <w:sz w:val="16"/>
              </w:rPr>
              <w:t>Rel-18</w:t>
            </w:r>
          </w:p>
        </w:tc>
        <w:tc>
          <w:tcPr>
            <w:tcW w:w="0" w:type="auto"/>
          </w:tcPr>
          <w:p w14:paraId="4C2B2505" w14:textId="77777777" w:rsidR="008F49DF" w:rsidRPr="0074449E" w:rsidRDefault="008F49DF" w:rsidP="002A6716">
            <w:pPr>
              <w:pStyle w:val="TAL"/>
              <w:rPr>
                <w:sz w:val="16"/>
              </w:rPr>
            </w:pPr>
            <w:r>
              <w:rPr>
                <w:sz w:val="16"/>
              </w:rPr>
              <w:t>F</w:t>
            </w:r>
          </w:p>
        </w:tc>
        <w:tc>
          <w:tcPr>
            <w:tcW w:w="0" w:type="auto"/>
          </w:tcPr>
          <w:p w14:paraId="2E381CA4" w14:textId="77777777" w:rsidR="008F49DF" w:rsidRPr="0074449E" w:rsidRDefault="008F49DF" w:rsidP="002A6716">
            <w:pPr>
              <w:pStyle w:val="TAL"/>
              <w:rPr>
                <w:sz w:val="16"/>
              </w:rPr>
            </w:pPr>
            <w:r>
              <w:rPr>
                <w:sz w:val="16"/>
              </w:rPr>
              <w:t>TEI18_Test</w:t>
            </w:r>
          </w:p>
        </w:tc>
        <w:tc>
          <w:tcPr>
            <w:tcW w:w="0" w:type="auto"/>
          </w:tcPr>
          <w:p w14:paraId="39AF81AA" w14:textId="77777777" w:rsidR="008F49DF" w:rsidRPr="0074449E" w:rsidRDefault="008F49DF" w:rsidP="002A6716">
            <w:pPr>
              <w:pStyle w:val="TAL"/>
              <w:rPr>
                <w:sz w:val="16"/>
              </w:rPr>
            </w:pPr>
            <w:r>
              <w:rPr>
                <w:sz w:val="16"/>
              </w:rPr>
              <w:t>revised</w:t>
            </w:r>
          </w:p>
        </w:tc>
      </w:tr>
      <w:tr w:rsidR="008F49DF" w14:paraId="7F8039FB" w14:textId="77777777" w:rsidTr="002A6716">
        <w:tc>
          <w:tcPr>
            <w:tcW w:w="0" w:type="auto"/>
          </w:tcPr>
          <w:p w14:paraId="459BE18C" w14:textId="77777777" w:rsidR="008F49DF" w:rsidRPr="0074449E" w:rsidRDefault="008F49DF" w:rsidP="002A6716">
            <w:pPr>
              <w:pStyle w:val="TAL"/>
              <w:rPr>
                <w:sz w:val="16"/>
              </w:rPr>
            </w:pPr>
            <w:r>
              <w:rPr>
                <w:sz w:val="16"/>
              </w:rPr>
              <w:t>R5-253515</w:t>
            </w:r>
          </w:p>
        </w:tc>
        <w:tc>
          <w:tcPr>
            <w:tcW w:w="0" w:type="auto"/>
          </w:tcPr>
          <w:p w14:paraId="0828826B" w14:textId="77777777" w:rsidR="008F49DF" w:rsidRPr="0074449E" w:rsidRDefault="008F49DF" w:rsidP="002A6716">
            <w:pPr>
              <w:pStyle w:val="TAL"/>
              <w:rPr>
                <w:sz w:val="16"/>
              </w:rPr>
            </w:pPr>
            <w:r>
              <w:rPr>
                <w:sz w:val="16"/>
              </w:rPr>
              <w:t>Specification quality improvement for 38.533 clause 6.4 and 6.5</w:t>
            </w:r>
          </w:p>
        </w:tc>
        <w:tc>
          <w:tcPr>
            <w:tcW w:w="0" w:type="auto"/>
          </w:tcPr>
          <w:p w14:paraId="151FEC1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4B0B7BA" w14:textId="77777777" w:rsidR="008F49DF" w:rsidRPr="0074449E" w:rsidRDefault="008F49DF" w:rsidP="002A6716">
            <w:pPr>
              <w:pStyle w:val="TAL"/>
              <w:rPr>
                <w:sz w:val="16"/>
              </w:rPr>
            </w:pPr>
            <w:r>
              <w:rPr>
                <w:sz w:val="16"/>
              </w:rPr>
              <w:t>38.533</w:t>
            </w:r>
          </w:p>
        </w:tc>
        <w:tc>
          <w:tcPr>
            <w:tcW w:w="0" w:type="auto"/>
          </w:tcPr>
          <w:p w14:paraId="0A8502BC" w14:textId="77777777" w:rsidR="008F49DF" w:rsidRPr="0074449E" w:rsidRDefault="008F49DF" w:rsidP="002A6716">
            <w:pPr>
              <w:pStyle w:val="TAL"/>
              <w:rPr>
                <w:sz w:val="16"/>
              </w:rPr>
            </w:pPr>
            <w:r>
              <w:rPr>
                <w:sz w:val="16"/>
              </w:rPr>
              <w:t>3938</w:t>
            </w:r>
          </w:p>
        </w:tc>
        <w:tc>
          <w:tcPr>
            <w:tcW w:w="0" w:type="auto"/>
          </w:tcPr>
          <w:p w14:paraId="2BC6A790" w14:textId="77777777" w:rsidR="008F49DF" w:rsidRPr="0074449E" w:rsidRDefault="008F49DF" w:rsidP="002A6716">
            <w:pPr>
              <w:pStyle w:val="TAR"/>
              <w:rPr>
                <w:sz w:val="16"/>
              </w:rPr>
            </w:pPr>
            <w:r>
              <w:rPr>
                <w:sz w:val="16"/>
              </w:rPr>
              <w:t>1</w:t>
            </w:r>
          </w:p>
        </w:tc>
        <w:tc>
          <w:tcPr>
            <w:tcW w:w="0" w:type="auto"/>
          </w:tcPr>
          <w:p w14:paraId="7F16FACD" w14:textId="77777777" w:rsidR="008F49DF" w:rsidRPr="0074449E" w:rsidRDefault="008F49DF" w:rsidP="002A6716">
            <w:pPr>
              <w:pStyle w:val="TAL"/>
              <w:rPr>
                <w:sz w:val="16"/>
              </w:rPr>
            </w:pPr>
            <w:r>
              <w:rPr>
                <w:sz w:val="16"/>
              </w:rPr>
              <w:t>Rel-18</w:t>
            </w:r>
          </w:p>
        </w:tc>
        <w:tc>
          <w:tcPr>
            <w:tcW w:w="0" w:type="auto"/>
          </w:tcPr>
          <w:p w14:paraId="2FA09338" w14:textId="77777777" w:rsidR="008F49DF" w:rsidRPr="0074449E" w:rsidRDefault="008F49DF" w:rsidP="002A6716">
            <w:pPr>
              <w:pStyle w:val="TAL"/>
              <w:rPr>
                <w:sz w:val="16"/>
              </w:rPr>
            </w:pPr>
            <w:r>
              <w:rPr>
                <w:sz w:val="16"/>
              </w:rPr>
              <w:t>F</w:t>
            </w:r>
          </w:p>
        </w:tc>
        <w:tc>
          <w:tcPr>
            <w:tcW w:w="0" w:type="auto"/>
          </w:tcPr>
          <w:p w14:paraId="3E3C91DA" w14:textId="77777777" w:rsidR="008F49DF" w:rsidRPr="0074449E" w:rsidRDefault="008F49DF" w:rsidP="002A6716">
            <w:pPr>
              <w:pStyle w:val="TAL"/>
              <w:rPr>
                <w:sz w:val="16"/>
              </w:rPr>
            </w:pPr>
            <w:r>
              <w:rPr>
                <w:sz w:val="16"/>
              </w:rPr>
              <w:t>TEI18_Test</w:t>
            </w:r>
          </w:p>
        </w:tc>
        <w:tc>
          <w:tcPr>
            <w:tcW w:w="0" w:type="auto"/>
          </w:tcPr>
          <w:p w14:paraId="34B42F1D" w14:textId="77777777" w:rsidR="008F49DF" w:rsidRPr="0074449E" w:rsidRDefault="008F49DF" w:rsidP="002A6716">
            <w:pPr>
              <w:pStyle w:val="TAL"/>
              <w:rPr>
                <w:sz w:val="16"/>
              </w:rPr>
            </w:pPr>
            <w:r>
              <w:rPr>
                <w:sz w:val="16"/>
              </w:rPr>
              <w:t>agreed</w:t>
            </w:r>
          </w:p>
        </w:tc>
      </w:tr>
      <w:tr w:rsidR="008F49DF" w14:paraId="03A80489" w14:textId="77777777" w:rsidTr="002A6716">
        <w:tc>
          <w:tcPr>
            <w:tcW w:w="0" w:type="auto"/>
          </w:tcPr>
          <w:p w14:paraId="753D5934" w14:textId="77777777" w:rsidR="008F49DF" w:rsidRPr="0074449E" w:rsidRDefault="008F49DF" w:rsidP="002A6716">
            <w:pPr>
              <w:pStyle w:val="TAL"/>
              <w:rPr>
                <w:sz w:val="16"/>
              </w:rPr>
            </w:pPr>
            <w:r>
              <w:rPr>
                <w:sz w:val="16"/>
              </w:rPr>
              <w:t>R5-252721</w:t>
            </w:r>
          </w:p>
        </w:tc>
        <w:tc>
          <w:tcPr>
            <w:tcW w:w="0" w:type="auto"/>
          </w:tcPr>
          <w:p w14:paraId="4D940604" w14:textId="77777777" w:rsidR="008F49DF" w:rsidRPr="0074449E" w:rsidRDefault="008F49DF" w:rsidP="002A6716">
            <w:pPr>
              <w:pStyle w:val="TAL"/>
              <w:rPr>
                <w:sz w:val="16"/>
              </w:rPr>
            </w:pPr>
            <w:r>
              <w:rPr>
                <w:sz w:val="16"/>
              </w:rPr>
              <w:t>Specification quality improvement for 38.533 clause 6.6 and 6.7</w:t>
            </w:r>
          </w:p>
        </w:tc>
        <w:tc>
          <w:tcPr>
            <w:tcW w:w="0" w:type="auto"/>
          </w:tcPr>
          <w:p w14:paraId="42B7B77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D0665A4" w14:textId="77777777" w:rsidR="008F49DF" w:rsidRPr="0074449E" w:rsidRDefault="008F49DF" w:rsidP="002A6716">
            <w:pPr>
              <w:pStyle w:val="TAL"/>
              <w:rPr>
                <w:sz w:val="16"/>
              </w:rPr>
            </w:pPr>
            <w:r>
              <w:rPr>
                <w:sz w:val="16"/>
              </w:rPr>
              <w:t>38.533</w:t>
            </w:r>
          </w:p>
        </w:tc>
        <w:tc>
          <w:tcPr>
            <w:tcW w:w="0" w:type="auto"/>
          </w:tcPr>
          <w:p w14:paraId="1975FF66" w14:textId="77777777" w:rsidR="008F49DF" w:rsidRPr="0074449E" w:rsidRDefault="008F49DF" w:rsidP="002A6716">
            <w:pPr>
              <w:pStyle w:val="TAL"/>
              <w:rPr>
                <w:sz w:val="16"/>
              </w:rPr>
            </w:pPr>
            <w:r>
              <w:rPr>
                <w:sz w:val="16"/>
              </w:rPr>
              <w:t>3939</w:t>
            </w:r>
          </w:p>
        </w:tc>
        <w:tc>
          <w:tcPr>
            <w:tcW w:w="0" w:type="auto"/>
          </w:tcPr>
          <w:p w14:paraId="5ED3B615" w14:textId="77777777" w:rsidR="008F49DF" w:rsidRPr="0074449E" w:rsidRDefault="008F49DF" w:rsidP="002A6716">
            <w:pPr>
              <w:pStyle w:val="TAR"/>
              <w:rPr>
                <w:sz w:val="16"/>
              </w:rPr>
            </w:pPr>
            <w:r>
              <w:rPr>
                <w:sz w:val="16"/>
              </w:rPr>
              <w:t>-</w:t>
            </w:r>
          </w:p>
        </w:tc>
        <w:tc>
          <w:tcPr>
            <w:tcW w:w="0" w:type="auto"/>
          </w:tcPr>
          <w:p w14:paraId="7AFD2F26" w14:textId="77777777" w:rsidR="008F49DF" w:rsidRPr="0074449E" w:rsidRDefault="008F49DF" w:rsidP="002A6716">
            <w:pPr>
              <w:pStyle w:val="TAL"/>
              <w:rPr>
                <w:sz w:val="16"/>
              </w:rPr>
            </w:pPr>
            <w:r>
              <w:rPr>
                <w:sz w:val="16"/>
              </w:rPr>
              <w:t>Rel-18</w:t>
            </w:r>
          </w:p>
        </w:tc>
        <w:tc>
          <w:tcPr>
            <w:tcW w:w="0" w:type="auto"/>
          </w:tcPr>
          <w:p w14:paraId="5E06B7BE" w14:textId="77777777" w:rsidR="008F49DF" w:rsidRPr="0074449E" w:rsidRDefault="008F49DF" w:rsidP="002A6716">
            <w:pPr>
              <w:pStyle w:val="TAL"/>
              <w:rPr>
                <w:sz w:val="16"/>
              </w:rPr>
            </w:pPr>
            <w:r>
              <w:rPr>
                <w:sz w:val="16"/>
              </w:rPr>
              <w:t>F</w:t>
            </w:r>
          </w:p>
        </w:tc>
        <w:tc>
          <w:tcPr>
            <w:tcW w:w="0" w:type="auto"/>
          </w:tcPr>
          <w:p w14:paraId="42C3E670" w14:textId="77777777" w:rsidR="008F49DF" w:rsidRPr="0074449E" w:rsidRDefault="008F49DF" w:rsidP="002A6716">
            <w:pPr>
              <w:pStyle w:val="TAL"/>
              <w:rPr>
                <w:sz w:val="16"/>
              </w:rPr>
            </w:pPr>
            <w:r>
              <w:rPr>
                <w:sz w:val="16"/>
              </w:rPr>
              <w:t>TEI18_Test</w:t>
            </w:r>
          </w:p>
        </w:tc>
        <w:tc>
          <w:tcPr>
            <w:tcW w:w="0" w:type="auto"/>
          </w:tcPr>
          <w:p w14:paraId="706C3E89" w14:textId="77777777" w:rsidR="008F49DF" w:rsidRPr="0074449E" w:rsidRDefault="008F49DF" w:rsidP="002A6716">
            <w:pPr>
              <w:pStyle w:val="TAL"/>
              <w:rPr>
                <w:sz w:val="16"/>
              </w:rPr>
            </w:pPr>
            <w:r>
              <w:rPr>
                <w:sz w:val="16"/>
              </w:rPr>
              <w:t>revised</w:t>
            </w:r>
          </w:p>
        </w:tc>
      </w:tr>
      <w:tr w:rsidR="008F49DF" w14:paraId="6182E692" w14:textId="77777777" w:rsidTr="002A6716">
        <w:tc>
          <w:tcPr>
            <w:tcW w:w="0" w:type="auto"/>
          </w:tcPr>
          <w:p w14:paraId="5FC2AB7F" w14:textId="77777777" w:rsidR="008F49DF" w:rsidRPr="0074449E" w:rsidRDefault="008F49DF" w:rsidP="002A6716">
            <w:pPr>
              <w:pStyle w:val="TAL"/>
              <w:rPr>
                <w:sz w:val="16"/>
              </w:rPr>
            </w:pPr>
            <w:r>
              <w:rPr>
                <w:sz w:val="16"/>
              </w:rPr>
              <w:t>R5-253516</w:t>
            </w:r>
          </w:p>
        </w:tc>
        <w:tc>
          <w:tcPr>
            <w:tcW w:w="0" w:type="auto"/>
          </w:tcPr>
          <w:p w14:paraId="4A3A1C06" w14:textId="77777777" w:rsidR="008F49DF" w:rsidRPr="0074449E" w:rsidRDefault="008F49DF" w:rsidP="002A6716">
            <w:pPr>
              <w:pStyle w:val="TAL"/>
              <w:rPr>
                <w:sz w:val="16"/>
              </w:rPr>
            </w:pPr>
            <w:r>
              <w:rPr>
                <w:sz w:val="16"/>
              </w:rPr>
              <w:t>Specification quality improvement for 38.533 clause 6.6 and 6.7</w:t>
            </w:r>
          </w:p>
        </w:tc>
        <w:tc>
          <w:tcPr>
            <w:tcW w:w="0" w:type="auto"/>
          </w:tcPr>
          <w:p w14:paraId="3251F9C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DE935B2" w14:textId="77777777" w:rsidR="008F49DF" w:rsidRPr="0074449E" w:rsidRDefault="008F49DF" w:rsidP="002A6716">
            <w:pPr>
              <w:pStyle w:val="TAL"/>
              <w:rPr>
                <w:sz w:val="16"/>
              </w:rPr>
            </w:pPr>
            <w:r>
              <w:rPr>
                <w:sz w:val="16"/>
              </w:rPr>
              <w:t>38.533</w:t>
            </w:r>
          </w:p>
        </w:tc>
        <w:tc>
          <w:tcPr>
            <w:tcW w:w="0" w:type="auto"/>
          </w:tcPr>
          <w:p w14:paraId="46BDA9AE" w14:textId="77777777" w:rsidR="008F49DF" w:rsidRPr="0074449E" w:rsidRDefault="008F49DF" w:rsidP="002A6716">
            <w:pPr>
              <w:pStyle w:val="TAL"/>
              <w:rPr>
                <w:sz w:val="16"/>
              </w:rPr>
            </w:pPr>
            <w:r>
              <w:rPr>
                <w:sz w:val="16"/>
              </w:rPr>
              <w:t>3939</w:t>
            </w:r>
          </w:p>
        </w:tc>
        <w:tc>
          <w:tcPr>
            <w:tcW w:w="0" w:type="auto"/>
          </w:tcPr>
          <w:p w14:paraId="75236501" w14:textId="77777777" w:rsidR="008F49DF" w:rsidRPr="0074449E" w:rsidRDefault="008F49DF" w:rsidP="002A6716">
            <w:pPr>
              <w:pStyle w:val="TAR"/>
              <w:rPr>
                <w:sz w:val="16"/>
              </w:rPr>
            </w:pPr>
            <w:r>
              <w:rPr>
                <w:sz w:val="16"/>
              </w:rPr>
              <w:t>1</w:t>
            </w:r>
          </w:p>
        </w:tc>
        <w:tc>
          <w:tcPr>
            <w:tcW w:w="0" w:type="auto"/>
          </w:tcPr>
          <w:p w14:paraId="69E6CDAC" w14:textId="77777777" w:rsidR="008F49DF" w:rsidRPr="0074449E" w:rsidRDefault="008F49DF" w:rsidP="002A6716">
            <w:pPr>
              <w:pStyle w:val="TAL"/>
              <w:rPr>
                <w:sz w:val="16"/>
              </w:rPr>
            </w:pPr>
            <w:r>
              <w:rPr>
                <w:sz w:val="16"/>
              </w:rPr>
              <w:t>Rel-18</w:t>
            </w:r>
          </w:p>
        </w:tc>
        <w:tc>
          <w:tcPr>
            <w:tcW w:w="0" w:type="auto"/>
          </w:tcPr>
          <w:p w14:paraId="566D387E" w14:textId="77777777" w:rsidR="008F49DF" w:rsidRPr="0074449E" w:rsidRDefault="008F49DF" w:rsidP="002A6716">
            <w:pPr>
              <w:pStyle w:val="TAL"/>
              <w:rPr>
                <w:sz w:val="16"/>
              </w:rPr>
            </w:pPr>
            <w:r>
              <w:rPr>
                <w:sz w:val="16"/>
              </w:rPr>
              <w:t>F</w:t>
            </w:r>
          </w:p>
        </w:tc>
        <w:tc>
          <w:tcPr>
            <w:tcW w:w="0" w:type="auto"/>
          </w:tcPr>
          <w:p w14:paraId="371D2107" w14:textId="77777777" w:rsidR="008F49DF" w:rsidRPr="0074449E" w:rsidRDefault="008F49DF" w:rsidP="002A6716">
            <w:pPr>
              <w:pStyle w:val="TAL"/>
              <w:rPr>
                <w:sz w:val="16"/>
              </w:rPr>
            </w:pPr>
            <w:r>
              <w:rPr>
                <w:sz w:val="16"/>
              </w:rPr>
              <w:t>TEI18_Test</w:t>
            </w:r>
          </w:p>
        </w:tc>
        <w:tc>
          <w:tcPr>
            <w:tcW w:w="0" w:type="auto"/>
          </w:tcPr>
          <w:p w14:paraId="7388C88E" w14:textId="77777777" w:rsidR="008F49DF" w:rsidRPr="0074449E" w:rsidRDefault="008F49DF" w:rsidP="002A6716">
            <w:pPr>
              <w:pStyle w:val="TAL"/>
              <w:rPr>
                <w:sz w:val="16"/>
              </w:rPr>
            </w:pPr>
            <w:r>
              <w:rPr>
                <w:sz w:val="16"/>
              </w:rPr>
              <w:t>agreed</w:t>
            </w:r>
          </w:p>
        </w:tc>
      </w:tr>
      <w:tr w:rsidR="008F49DF" w14:paraId="35BA2C20" w14:textId="77777777" w:rsidTr="002A6716">
        <w:tc>
          <w:tcPr>
            <w:tcW w:w="0" w:type="auto"/>
          </w:tcPr>
          <w:p w14:paraId="75D459F5" w14:textId="77777777" w:rsidR="008F49DF" w:rsidRPr="0074449E" w:rsidRDefault="008F49DF" w:rsidP="002A6716">
            <w:pPr>
              <w:pStyle w:val="TAL"/>
              <w:rPr>
                <w:sz w:val="16"/>
              </w:rPr>
            </w:pPr>
            <w:r>
              <w:rPr>
                <w:sz w:val="16"/>
              </w:rPr>
              <w:t>R5-252722</w:t>
            </w:r>
          </w:p>
        </w:tc>
        <w:tc>
          <w:tcPr>
            <w:tcW w:w="0" w:type="auto"/>
          </w:tcPr>
          <w:p w14:paraId="6E8C13EC" w14:textId="77777777" w:rsidR="008F49DF" w:rsidRPr="0074449E" w:rsidRDefault="008F49DF" w:rsidP="002A6716">
            <w:pPr>
              <w:pStyle w:val="TAL"/>
              <w:rPr>
                <w:sz w:val="16"/>
              </w:rPr>
            </w:pPr>
            <w:r>
              <w:rPr>
                <w:sz w:val="16"/>
              </w:rPr>
              <w:t>Specification quality improvement for 38.533 clause 8</w:t>
            </w:r>
          </w:p>
        </w:tc>
        <w:tc>
          <w:tcPr>
            <w:tcW w:w="0" w:type="auto"/>
          </w:tcPr>
          <w:p w14:paraId="0EE531C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9B29E0C" w14:textId="77777777" w:rsidR="008F49DF" w:rsidRPr="0074449E" w:rsidRDefault="008F49DF" w:rsidP="002A6716">
            <w:pPr>
              <w:pStyle w:val="TAL"/>
              <w:rPr>
                <w:sz w:val="16"/>
              </w:rPr>
            </w:pPr>
            <w:r>
              <w:rPr>
                <w:sz w:val="16"/>
              </w:rPr>
              <w:t>38.533</w:t>
            </w:r>
          </w:p>
        </w:tc>
        <w:tc>
          <w:tcPr>
            <w:tcW w:w="0" w:type="auto"/>
          </w:tcPr>
          <w:p w14:paraId="2465D92D" w14:textId="77777777" w:rsidR="008F49DF" w:rsidRPr="0074449E" w:rsidRDefault="008F49DF" w:rsidP="002A6716">
            <w:pPr>
              <w:pStyle w:val="TAL"/>
              <w:rPr>
                <w:sz w:val="16"/>
              </w:rPr>
            </w:pPr>
            <w:r>
              <w:rPr>
                <w:sz w:val="16"/>
              </w:rPr>
              <w:t>3940</w:t>
            </w:r>
          </w:p>
        </w:tc>
        <w:tc>
          <w:tcPr>
            <w:tcW w:w="0" w:type="auto"/>
          </w:tcPr>
          <w:p w14:paraId="72494A44" w14:textId="77777777" w:rsidR="008F49DF" w:rsidRPr="0074449E" w:rsidRDefault="008F49DF" w:rsidP="002A6716">
            <w:pPr>
              <w:pStyle w:val="TAR"/>
              <w:rPr>
                <w:sz w:val="16"/>
              </w:rPr>
            </w:pPr>
            <w:r>
              <w:rPr>
                <w:sz w:val="16"/>
              </w:rPr>
              <w:t>-</w:t>
            </w:r>
          </w:p>
        </w:tc>
        <w:tc>
          <w:tcPr>
            <w:tcW w:w="0" w:type="auto"/>
          </w:tcPr>
          <w:p w14:paraId="00B31861" w14:textId="77777777" w:rsidR="008F49DF" w:rsidRPr="0074449E" w:rsidRDefault="008F49DF" w:rsidP="002A6716">
            <w:pPr>
              <w:pStyle w:val="TAL"/>
              <w:rPr>
                <w:sz w:val="16"/>
              </w:rPr>
            </w:pPr>
            <w:r>
              <w:rPr>
                <w:sz w:val="16"/>
              </w:rPr>
              <w:t>Rel-18</w:t>
            </w:r>
          </w:p>
        </w:tc>
        <w:tc>
          <w:tcPr>
            <w:tcW w:w="0" w:type="auto"/>
          </w:tcPr>
          <w:p w14:paraId="71BAF682" w14:textId="77777777" w:rsidR="008F49DF" w:rsidRPr="0074449E" w:rsidRDefault="008F49DF" w:rsidP="002A6716">
            <w:pPr>
              <w:pStyle w:val="TAL"/>
              <w:rPr>
                <w:sz w:val="16"/>
              </w:rPr>
            </w:pPr>
            <w:r>
              <w:rPr>
                <w:sz w:val="16"/>
              </w:rPr>
              <w:t>F</w:t>
            </w:r>
          </w:p>
        </w:tc>
        <w:tc>
          <w:tcPr>
            <w:tcW w:w="0" w:type="auto"/>
          </w:tcPr>
          <w:p w14:paraId="2C8FDF0D" w14:textId="77777777" w:rsidR="008F49DF" w:rsidRPr="0074449E" w:rsidRDefault="008F49DF" w:rsidP="002A6716">
            <w:pPr>
              <w:pStyle w:val="TAL"/>
              <w:rPr>
                <w:sz w:val="16"/>
              </w:rPr>
            </w:pPr>
            <w:r>
              <w:rPr>
                <w:sz w:val="16"/>
              </w:rPr>
              <w:t>TEI18_Test</w:t>
            </w:r>
          </w:p>
        </w:tc>
        <w:tc>
          <w:tcPr>
            <w:tcW w:w="0" w:type="auto"/>
          </w:tcPr>
          <w:p w14:paraId="266CC479" w14:textId="77777777" w:rsidR="008F49DF" w:rsidRPr="0074449E" w:rsidRDefault="008F49DF" w:rsidP="002A6716">
            <w:pPr>
              <w:pStyle w:val="TAL"/>
              <w:rPr>
                <w:sz w:val="16"/>
              </w:rPr>
            </w:pPr>
            <w:r>
              <w:rPr>
                <w:sz w:val="16"/>
              </w:rPr>
              <w:t>revised</w:t>
            </w:r>
          </w:p>
        </w:tc>
      </w:tr>
      <w:tr w:rsidR="008F49DF" w14:paraId="0BF20305" w14:textId="77777777" w:rsidTr="002A6716">
        <w:tc>
          <w:tcPr>
            <w:tcW w:w="0" w:type="auto"/>
          </w:tcPr>
          <w:p w14:paraId="423B9D1E" w14:textId="77777777" w:rsidR="008F49DF" w:rsidRPr="0074449E" w:rsidRDefault="008F49DF" w:rsidP="002A6716">
            <w:pPr>
              <w:pStyle w:val="TAL"/>
              <w:rPr>
                <w:sz w:val="16"/>
              </w:rPr>
            </w:pPr>
            <w:r>
              <w:rPr>
                <w:sz w:val="16"/>
              </w:rPr>
              <w:t>R5-253517</w:t>
            </w:r>
          </w:p>
        </w:tc>
        <w:tc>
          <w:tcPr>
            <w:tcW w:w="0" w:type="auto"/>
          </w:tcPr>
          <w:p w14:paraId="04076B68" w14:textId="77777777" w:rsidR="008F49DF" w:rsidRPr="0074449E" w:rsidRDefault="008F49DF" w:rsidP="002A6716">
            <w:pPr>
              <w:pStyle w:val="TAL"/>
              <w:rPr>
                <w:sz w:val="16"/>
              </w:rPr>
            </w:pPr>
            <w:r>
              <w:rPr>
                <w:sz w:val="16"/>
              </w:rPr>
              <w:t>Specification quality improvement for 38.533 clause 8</w:t>
            </w:r>
          </w:p>
        </w:tc>
        <w:tc>
          <w:tcPr>
            <w:tcW w:w="0" w:type="auto"/>
          </w:tcPr>
          <w:p w14:paraId="2BB030A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1472F2B" w14:textId="77777777" w:rsidR="008F49DF" w:rsidRPr="0074449E" w:rsidRDefault="008F49DF" w:rsidP="002A6716">
            <w:pPr>
              <w:pStyle w:val="TAL"/>
              <w:rPr>
                <w:sz w:val="16"/>
              </w:rPr>
            </w:pPr>
            <w:r>
              <w:rPr>
                <w:sz w:val="16"/>
              </w:rPr>
              <w:t>38.533</w:t>
            </w:r>
          </w:p>
        </w:tc>
        <w:tc>
          <w:tcPr>
            <w:tcW w:w="0" w:type="auto"/>
          </w:tcPr>
          <w:p w14:paraId="42E93673" w14:textId="77777777" w:rsidR="008F49DF" w:rsidRPr="0074449E" w:rsidRDefault="008F49DF" w:rsidP="002A6716">
            <w:pPr>
              <w:pStyle w:val="TAL"/>
              <w:rPr>
                <w:sz w:val="16"/>
              </w:rPr>
            </w:pPr>
            <w:r>
              <w:rPr>
                <w:sz w:val="16"/>
              </w:rPr>
              <w:t>3940</w:t>
            </w:r>
          </w:p>
        </w:tc>
        <w:tc>
          <w:tcPr>
            <w:tcW w:w="0" w:type="auto"/>
          </w:tcPr>
          <w:p w14:paraId="07DAAB9A" w14:textId="77777777" w:rsidR="008F49DF" w:rsidRPr="0074449E" w:rsidRDefault="008F49DF" w:rsidP="002A6716">
            <w:pPr>
              <w:pStyle w:val="TAR"/>
              <w:rPr>
                <w:sz w:val="16"/>
              </w:rPr>
            </w:pPr>
            <w:r>
              <w:rPr>
                <w:sz w:val="16"/>
              </w:rPr>
              <w:t>1</w:t>
            </w:r>
          </w:p>
        </w:tc>
        <w:tc>
          <w:tcPr>
            <w:tcW w:w="0" w:type="auto"/>
          </w:tcPr>
          <w:p w14:paraId="6AF5F3E8" w14:textId="77777777" w:rsidR="008F49DF" w:rsidRPr="0074449E" w:rsidRDefault="008F49DF" w:rsidP="002A6716">
            <w:pPr>
              <w:pStyle w:val="TAL"/>
              <w:rPr>
                <w:sz w:val="16"/>
              </w:rPr>
            </w:pPr>
            <w:r>
              <w:rPr>
                <w:sz w:val="16"/>
              </w:rPr>
              <w:t>Rel-18</w:t>
            </w:r>
          </w:p>
        </w:tc>
        <w:tc>
          <w:tcPr>
            <w:tcW w:w="0" w:type="auto"/>
          </w:tcPr>
          <w:p w14:paraId="789AF7A0" w14:textId="77777777" w:rsidR="008F49DF" w:rsidRPr="0074449E" w:rsidRDefault="008F49DF" w:rsidP="002A6716">
            <w:pPr>
              <w:pStyle w:val="TAL"/>
              <w:rPr>
                <w:sz w:val="16"/>
              </w:rPr>
            </w:pPr>
            <w:r>
              <w:rPr>
                <w:sz w:val="16"/>
              </w:rPr>
              <w:t>F</w:t>
            </w:r>
          </w:p>
        </w:tc>
        <w:tc>
          <w:tcPr>
            <w:tcW w:w="0" w:type="auto"/>
          </w:tcPr>
          <w:p w14:paraId="6C1AA823" w14:textId="77777777" w:rsidR="008F49DF" w:rsidRPr="0074449E" w:rsidRDefault="008F49DF" w:rsidP="002A6716">
            <w:pPr>
              <w:pStyle w:val="TAL"/>
              <w:rPr>
                <w:sz w:val="16"/>
              </w:rPr>
            </w:pPr>
            <w:r>
              <w:rPr>
                <w:sz w:val="16"/>
              </w:rPr>
              <w:t>TEI18_Test</w:t>
            </w:r>
          </w:p>
        </w:tc>
        <w:tc>
          <w:tcPr>
            <w:tcW w:w="0" w:type="auto"/>
          </w:tcPr>
          <w:p w14:paraId="55B14006" w14:textId="77777777" w:rsidR="008F49DF" w:rsidRPr="0074449E" w:rsidRDefault="008F49DF" w:rsidP="002A6716">
            <w:pPr>
              <w:pStyle w:val="TAL"/>
              <w:rPr>
                <w:sz w:val="16"/>
              </w:rPr>
            </w:pPr>
            <w:r>
              <w:rPr>
                <w:sz w:val="16"/>
              </w:rPr>
              <w:t>agreed</w:t>
            </w:r>
          </w:p>
        </w:tc>
      </w:tr>
      <w:tr w:rsidR="008F49DF" w14:paraId="138D97D8" w14:textId="77777777" w:rsidTr="002A6716">
        <w:tc>
          <w:tcPr>
            <w:tcW w:w="0" w:type="auto"/>
          </w:tcPr>
          <w:p w14:paraId="5E6A8C50" w14:textId="77777777" w:rsidR="008F49DF" w:rsidRPr="0074449E" w:rsidRDefault="008F49DF" w:rsidP="002A6716">
            <w:pPr>
              <w:pStyle w:val="TAL"/>
              <w:rPr>
                <w:sz w:val="16"/>
              </w:rPr>
            </w:pPr>
            <w:r>
              <w:rPr>
                <w:sz w:val="16"/>
              </w:rPr>
              <w:t>R5-252723</w:t>
            </w:r>
          </w:p>
        </w:tc>
        <w:tc>
          <w:tcPr>
            <w:tcW w:w="0" w:type="auto"/>
          </w:tcPr>
          <w:p w14:paraId="3895CD6D" w14:textId="77777777" w:rsidR="008F49DF" w:rsidRPr="0074449E" w:rsidRDefault="008F49DF" w:rsidP="002A6716">
            <w:pPr>
              <w:pStyle w:val="TAL"/>
              <w:rPr>
                <w:sz w:val="16"/>
              </w:rPr>
            </w:pPr>
            <w:r>
              <w:rPr>
                <w:sz w:val="16"/>
              </w:rPr>
              <w:t>Specification quality improvement for 38.533 clause 9</w:t>
            </w:r>
          </w:p>
        </w:tc>
        <w:tc>
          <w:tcPr>
            <w:tcW w:w="0" w:type="auto"/>
          </w:tcPr>
          <w:p w14:paraId="65F6ABC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329FC8A" w14:textId="77777777" w:rsidR="008F49DF" w:rsidRPr="0074449E" w:rsidRDefault="008F49DF" w:rsidP="002A6716">
            <w:pPr>
              <w:pStyle w:val="TAL"/>
              <w:rPr>
                <w:sz w:val="16"/>
              </w:rPr>
            </w:pPr>
            <w:r>
              <w:rPr>
                <w:sz w:val="16"/>
              </w:rPr>
              <w:t>38.533</w:t>
            </w:r>
          </w:p>
        </w:tc>
        <w:tc>
          <w:tcPr>
            <w:tcW w:w="0" w:type="auto"/>
          </w:tcPr>
          <w:p w14:paraId="3CCA19E4" w14:textId="77777777" w:rsidR="008F49DF" w:rsidRPr="0074449E" w:rsidRDefault="008F49DF" w:rsidP="002A6716">
            <w:pPr>
              <w:pStyle w:val="TAL"/>
              <w:rPr>
                <w:sz w:val="16"/>
              </w:rPr>
            </w:pPr>
            <w:r>
              <w:rPr>
                <w:sz w:val="16"/>
              </w:rPr>
              <w:t>3941</w:t>
            </w:r>
          </w:p>
        </w:tc>
        <w:tc>
          <w:tcPr>
            <w:tcW w:w="0" w:type="auto"/>
          </w:tcPr>
          <w:p w14:paraId="30501EEA" w14:textId="77777777" w:rsidR="008F49DF" w:rsidRPr="0074449E" w:rsidRDefault="008F49DF" w:rsidP="002A6716">
            <w:pPr>
              <w:pStyle w:val="TAR"/>
              <w:rPr>
                <w:sz w:val="16"/>
              </w:rPr>
            </w:pPr>
            <w:r>
              <w:rPr>
                <w:sz w:val="16"/>
              </w:rPr>
              <w:t>-</w:t>
            </w:r>
          </w:p>
        </w:tc>
        <w:tc>
          <w:tcPr>
            <w:tcW w:w="0" w:type="auto"/>
          </w:tcPr>
          <w:p w14:paraId="0CBEBDBE" w14:textId="77777777" w:rsidR="008F49DF" w:rsidRPr="0074449E" w:rsidRDefault="008F49DF" w:rsidP="002A6716">
            <w:pPr>
              <w:pStyle w:val="TAL"/>
              <w:rPr>
                <w:sz w:val="16"/>
              </w:rPr>
            </w:pPr>
            <w:r>
              <w:rPr>
                <w:sz w:val="16"/>
              </w:rPr>
              <w:t>Rel-18</w:t>
            </w:r>
          </w:p>
        </w:tc>
        <w:tc>
          <w:tcPr>
            <w:tcW w:w="0" w:type="auto"/>
          </w:tcPr>
          <w:p w14:paraId="0C81E77C" w14:textId="77777777" w:rsidR="008F49DF" w:rsidRPr="0074449E" w:rsidRDefault="008F49DF" w:rsidP="002A6716">
            <w:pPr>
              <w:pStyle w:val="TAL"/>
              <w:rPr>
                <w:sz w:val="16"/>
              </w:rPr>
            </w:pPr>
            <w:r>
              <w:rPr>
                <w:sz w:val="16"/>
              </w:rPr>
              <w:t>F</w:t>
            </w:r>
          </w:p>
        </w:tc>
        <w:tc>
          <w:tcPr>
            <w:tcW w:w="0" w:type="auto"/>
          </w:tcPr>
          <w:p w14:paraId="6E9A4222" w14:textId="77777777" w:rsidR="008F49DF" w:rsidRPr="0074449E" w:rsidRDefault="008F49DF" w:rsidP="002A6716">
            <w:pPr>
              <w:pStyle w:val="TAL"/>
              <w:rPr>
                <w:sz w:val="16"/>
              </w:rPr>
            </w:pPr>
            <w:r>
              <w:rPr>
                <w:sz w:val="16"/>
              </w:rPr>
              <w:t>TEI18_Test</w:t>
            </w:r>
          </w:p>
        </w:tc>
        <w:tc>
          <w:tcPr>
            <w:tcW w:w="0" w:type="auto"/>
          </w:tcPr>
          <w:p w14:paraId="2EE7F422" w14:textId="77777777" w:rsidR="008F49DF" w:rsidRPr="0074449E" w:rsidRDefault="008F49DF" w:rsidP="002A6716">
            <w:pPr>
              <w:pStyle w:val="TAL"/>
              <w:rPr>
                <w:sz w:val="16"/>
              </w:rPr>
            </w:pPr>
            <w:r>
              <w:rPr>
                <w:sz w:val="16"/>
              </w:rPr>
              <w:t>agreed</w:t>
            </w:r>
          </w:p>
        </w:tc>
      </w:tr>
      <w:tr w:rsidR="008F49DF" w14:paraId="6AD09869" w14:textId="77777777" w:rsidTr="002A6716">
        <w:tc>
          <w:tcPr>
            <w:tcW w:w="0" w:type="auto"/>
          </w:tcPr>
          <w:p w14:paraId="3A06E4A1" w14:textId="77777777" w:rsidR="008F49DF" w:rsidRPr="0074449E" w:rsidRDefault="008F49DF" w:rsidP="002A6716">
            <w:pPr>
              <w:pStyle w:val="TAL"/>
              <w:rPr>
                <w:sz w:val="16"/>
              </w:rPr>
            </w:pPr>
            <w:r>
              <w:rPr>
                <w:sz w:val="16"/>
              </w:rPr>
              <w:t>R5-252724</w:t>
            </w:r>
          </w:p>
        </w:tc>
        <w:tc>
          <w:tcPr>
            <w:tcW w:w="0" w:type="auto"/>
          </w:tcPr>
          <w:p w14:paraId="357DBFF1" w14:textId="77777777" w:rsidR="008F49DF" w:rsidRPr="0074449E" w:rsidRDefault="008F49DF" w:rsidP="002A6716">
            <w:pPr>
              <w:pStyle w:val="TAL"/>
              <w:rPr>
                <w:sz w:val="16"/>
              </w:rPr>
            </w:pPr>
            <w:r>
              <w:rPr>
                <w:sz w:val="16"/>
              </w:rPr>
              <w:t>Correction to FR1 EN-DC L1 and L3 RSRP absolute accuracy test cases</w:t>
            </w:r>
          </w:p>
        </w:tc>
        <w:tc>
          <w:tcPr>
            <w:tcW w:w="0" w:type="auto"/>
          </w:tcPr>
          <w:p w14:paraId="3439570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6CC25D3" w14:textId="77777777" w:rsidR="008F49DF" w:rsidRPr="0074449E" w:rsidRDefault="008F49DF" w:rsidP="002A6716">
            <w:pPr>
              <w:pStyle w:val="TAL"/>
              <w:rPr>
                <w:sz w:val="16"/>
              </w:rPr>
            </w:pPr>
            <w:r>
              <w:rPr>
                <w:sz w:val="16"/>
              </w:rPr>
              <w:t>38.533</w:t>
            </w:r>
          </w:p>
        </w:tc>
        <w:tc>
          <w:tcPr>
            <w:tcW w:w="0" w:type="auto"/>
          </w:tcPr>
          <w:p w14:paraId="30D3BC50" w14:textId="77777777" w:rsidR="008F49DF" w:rsidRPr="0074449E" w:rsidRDefault="008F49DF" w:rsidP="002A6716">
            <w:pPr>
              <w:pStyle w:val="TAL"/>
              <w:rPr>
                <w:sz w:val="16"/>
              </w:rPr>
            </w:pPr>
            <w:r>
              <w:rPr>
                <w:sz w:val="16"/>
              </w:rPr>
              <w:t>3942</w:t>
            </w:r>
          </w:p>
        </w:tc>
        <w:tc>
          <w:tcPr>
            <w:tcW w:w="0" w:type="auto"/>
          </w:tcPr>
          <w:p w14:paraId="45EC066E" w14:textId="77777777" w:rsidR="008F49DF" w:rsidRPr="0074449E" w:rsidRDefault="008F49DF" w:rsidP="002A6716">
            <w:pPr>
              <w:pStyle w:val="TAR"/>
              <w:rPr>
                <w:sz w:val="16"/>
              </w:rPr>
            </w:pPr>
            <w:r>
              <w:rPr>
                <w:sz w:val="16"/>
              </w:rPr>
              <w:t>-</w:t>
            </w:r>
          </w:p>
        </w:tc>
        <w:tc>
          <w:tcPr>
            <w:tcW w:w="0" w:type="auto"/>
          </w:tcPr>
          <w:p w14:paraId="0ABF7ABD" w14:textId="77777777" w:rsidR="008F49DF" w:rsidRPr="0074449E" w:rsidRDefault="008F49DF" w:rsidP="002A6716">
            <w:pPr>
              <w:pStyle w:val="TAL"/>
              <w:rPr>
                <w:sz w:val="16"/>
              </w:rPr>
            </w:pPr>
            <w:r>
              <w:rPr>
                <w:sz w:val="16"/>
              </w:rPr>
              <w:t>Rel-18</w:t>
            </w:r>
          </w:p>
        </w:tc>
        <w:tc>
          <w:tcPr>
            <w:tcW w:w="0" w:type="auto"/>
          </w:tcPr>
          <w:p w14:paraId="6ED450CA" w14:textId="77777777" w:rsidR="008F49DF" w:rsidRPr="0074449E" w:rsidRDefault="008F49DF" w:rsidP="002A6716">
            <w:pPr>
              <w:pStyle w:val="TAL"/>
              <w:rPr>
                <w:sz w:val="16"/>
              </w:rPr>
            </w:pPr>
            <w:r>
              <w:rPr>
                <w:sz w:val="16"/>
              </w:rPr>
              <w:t>F</w:t>
            </w:r>
          </w:p>
        </w:tc>
        <w:tc>
          <w:tcPr>
            <w:tcW w:w="0" w:type="auto"/>
          </w:tcPr>
          <w:p w14:paraId="622C550F" w14:textId="77777777" w:rsidR="008F49DF" w:rsidRPr="0074449E" w:rsidRDefault="008F49DF" w:rsidP="002A6716">
            <w:pPr>
              <w:pStyle w:val="TAL"/>
              <w:rPr>
                <w:sz w:val="16"/>
              </w:rPr>
            </w:pPr>
            <w:r>
              <w:rPr>
                <w:sz w:val="16"/>
              </w:rPr>
              <w:t>TEI15_Test, 5GS_NR_LTE-UEConTest</w:t>
            </w:r>
          </w:p>
        </w:tc>
        <w:tc>
          <w:tcPr>
            <w:tcW w:w="0" w:type="auto"/>
          </w:tcPr>
          <w:p w14:paraId="59C80E11" w14:textId="77777777" w:rsidR="008F49DF" w:rsidRPr="0074449E" w:rsidRDefault="008F49DF" w:rsidP="002A6716">
            <w:pPr>
              <w:pStyle w:val="TAL"/>
              <w:rPr>
                <w:sz w:val="16"/>
              </w:rPr>
            </w:pPr>
            <w:r>
              <w:rPr>
                <w:sz w:val="16"/>
              </w:rPr>
              <w:t>agreed</w:t>
            </w:r>
          </w:p>
        </w:tc>
      </w:tr>
      <w:tr w:rsidR="008F49DF" w14:paraId="572D33F2" w14:textId="77777777" w:rsidTr="002A6716">
        <w:tc>
          <w:tcPr>
            <w:tcW w:w="0" w:type="auto"/>
          </w:tcPr>
          <w:p w14:paraId="5F73E61C" w14:textId="77777777" w:rsidR="008F49DF" w:rsidRPr="0074449E" w:rsidRDefault="008F49DF" w:rsidP="002A6716">
            <w:pPr>
              <w:pStyle w:val="TAL"/>
              <w:rPr>
                <w:sz w:val="16"/>
              </w:rPr>
            </w:pPr>
            <w:r>
              <w:rPr>
                <w:sz w:val="16"/>
              </w:rPr>
              <w:lastRenderedPageBreak/>
              <w:t>R5-252725</w:t>
            </w:r>
          </w:p>
        </w:tc>
        <w:tc>
          <w:tcPr>
            <w:tcW w:w="0" w:type="auto"/>
          </w:tcPr>
          <w:p w14:paraId="7C4FA4A6" w14:textId="77777777" w:rsidR="008F49DF" w:rsidRPr="0074449E" w:rsidRDefault="008F49DF" w:rsidP="002A6716">
            <w:pPr>
              <w:pStyle w:val="TAL"/>
              <w:rPr>
                <w:sz w:val="16"/>
              </w:rPr>
            </w:pPr>
            <w:r>
              <w:rPr>
                <w:sz w:val="16"/>
              </w:rPr>
              <w:t>Correction to FR1 NR SA L1 and L3 RSRP absolute accuracy test cases</w:t>
            </w:r>
          </w:p>
        </w:tc>
        <w:tc>
          <w:tcPr>
            <w:tcW w:w="0" w:type="auto"/>
          </w:tcPr>
          <w:p w14:paraId="166C646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7546CB4" w14:textId="77777777" w:rsidR="008F49DF" w:rsidRPr="0074449E" w:rsidRDefault="008F49DF" w:rsidP="002A6716">
            <w:pPr>
              <w:pStyle w:val="TAL"/>
              <w:rPr>
                <w:sz w:val="16"/>
              </w:rPr>
            </w:pPr>
            <w:r>
              <w:rPr>
                <w:sz w:val="16"/>
              </w:rPr>
              <w:t>38.533</w:t>
            </w:r>
          </w:p>
        </w:tc>
        <w:tc>
          <w:tcPr>
            <w:tcW w:w="0" w:type="auto"/>
          </w:tcPr>
          <w:p w14:paraId="5CDB1273" w14:textId="77777777" w:rsidR="008F49DF" w:rsidRPr="0074449E" w:rsidRDefault="008F49DF" w:rsidP="002A6716">
            <w:pPr>
              <w:pStyle w:val="TAL"/>
              <w:rPr>
                <w:sz w:val="16"/>
              </w:rPr>
            </w:pPr>
            <w:r>
              <w:rPr>
                <w:sz w:val="16"/>
              </w:rPr>
              <w:t>3943</w:t>
            </w:r>
          </w:p>
        </w:tc>
        <w:tc>
          <w:tcPr>
            <w:tcW w:w="0" w:type="auto"/>
          </w:tcPr>
          <w:p w14:paraId="5B5FB68B" w14:textId="77777777" w:rsidR="008F49DF" w:rsidRPr="0074449E" w:rsidRDefault="008F49DF" w:rsidP="002A6716">
            <w:pPr>
              <w:pStyle w:val="TAR"/>
              <w:rPr>
                <w:sz w:val="16"/>
              </w:rPr>
            </w:pPr>
            <w:r>
              <w:rPr>
                <w:sz w:val="16"/>
              </w:rPr>
              <w:t>-</w:t>
            </w:r>
          </w:p>
        </w:tc>
        <w:tc>
          <w:tcPr>
            <w:tcW w:w="0" w:type="auto"/>
          </w:tcPr>
          <w:p w14:paraId="01EADA80" w14:textId="77777777" w:rsidR="008F49DF" w:rsidRPr="0074449E" w:rsidRDefault="008F49DF" w:rsidP="002A6716">
            <w:pPr>
              <w:pStyle w:val="TAL"/>
              <w:rPr>
                <w:sz w:val="16"/>
              </w:rPr>
            </w:pPr>
            <w:r>
              <w:rPr>
                <w:sz w:val="16"/>
              </w:rPr>
              <w:t>Rel-18</w:t>
            </w:r>
          </w:p>
        </w:tc>
        <w:tc>
          <w:tcPr>
            <w:tcW w:w="0" w:type="auto"/>
          </w:tcPr>
          <w:p w14:paraId="29CD1879" w14:textId="77777777" w:rsidR="008F49DF" w:rsidRPr="0074449E" w:rsidRDefault="008F49DF" w:rsidP="002A6716">
            <w:pPr>
              <w:pStyle w:val="TAL"/>
              <w:rPr>
                <w:sz w:val="16"/>
              </w:rPr>
            </w:pPr>
            <w:r>
              <w:rPr>
                <w:sz w:val="16"/>
              </w:rPr>
              <w:t>F</w:t>
            </w:r>
          </w:p>
        </w:tc>
        <w:tc>
          <w:tcPr>
            <w:tcW w:w="0" w:type="auto"/>
          </w:tcPr>
          <w:p w14:paraId="3C30A7BC" w14:textId="77777777" w:rsidR="008F49DF" w:rsidRPr="0074449E" w:rsidRDefault="008F49DF" w:rsidP="002A6716">
            <w:pPr>
              <w:pStyle w:val="TAL"/>
              <w:rPr>
                <w:sz w:val="16"/>
              </w:rPr>
            </w:pPr>
            <w:r>
              <w:rPr>
                <w:sz w:val="16"/>
              </w:rPr>
              <w:t>TEI15_Test, 5GS_NR_LTE-UEConTest</w:t>
            </w:r>
          </w:p>
        </w:tc>
        <w:tc>
          <w:tcPr>
            <w:tcW w:w="0" w:type="auto"/>
          </w:tcPr>
          <w:p w14:paraId="319FB69B" w14:textId="77777777" w:rsidR="008F49DF" w:rsidRPr="0074449E" w:rsidRDefault="008F49DF" w:rsidP="002A6716">
            <w:pPr>
              <w:pStyle w:val="TAL"/>
              <w:rPr>
                <w:sz w:val="16"/>
              </w:rPr>
            </w:pPr>
            <w:r>
              <w:rPr>
                <w:sz w:val="16"/>
              </w:rPr>
              <w:t>agreed</w:t>
            </w:r>
          </w:p>
        </w:tc>
      </w:tr>
      <w:tr w:rsidR="008F49DF" w14:paraId="630A5C00" w14:textId="77777777" w:rsidTr="002A6716">
        <w:tc>
          <w:tcPr>
            <w:tcW w:w="0" w:type="auto"/>
          </w:tcPr>
          <w:p w14:paraId="7C2EAA5F" w14:textId="77777777" w:rsidR="008F49DF" w:rsidRPr="0074449E" w:rsidRDefault="008F49DF" w:rsidP="002A6716">
            <w:pPr>
              <w:pStyle w:val="TAL"/>
              <w:rPr>
                <w:sz w:val="16"/>
              </w:rPr>
            </w:pPr>
            <w:r>
              <w:rPr>
                <w:sz w:val="16"/>
              </w:rPr>
              <w:t>R5-252726</w:t>
            </w:r>
          </w:p>
        </w:tc>
        <w:tc>
          <w:tcPr>
            <w:tcW w:w="0" w:type="auto"/>
          </w:tcPr>
          <w:p w14:paraId="254AE816" w14:textId="77777777" w:rsidR="008F49DF" w:rsidRPr="0074449E" w:rsidRDefault="008F49DF" w:rsidP="002A6716">
            <w:pPr>
              <w:pStyle w:val="TAL"/>
              <w:rPr>
                <w:sz w:val="16"/>
              </w:rPr>
            </w:pPr>
            <w:r>
              <w:rPr>
                <w:sz w:val="16"/>
              </w:rPr>
              <w:t>Correction to Inter-RAT FR1 NR RSRP absolute accuracy test case</w:t>
            </w:r>
          </w:p>
        </w:tc>
        <w:tc>
          <w:tcPr>
            <w:tcW w:w="0" w:type="auto"/>
          </w:tcPr>
          <w:p w14:paraId="45B66B4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23E9A74" w14:textId="77777777" w:rsidR="008F49DF" w:rsidRPr="0074449E" w:rsidRDefault="008F49DF" w:rsidP="002A6716">
            <w:pPr>
              <w:pStyle w:val="TAL"/>
              <w:rPr>
                <w:sz w:val="16"/>
              </w:rPr>
            </w:pPr>
            <w:r>
              <w:rPr>
                <w:sz w:val="16"/>
              </w:rPr>
              <w:t>38.533</w:t>
            </w:r>
          </w:p>
        </w:tc>
        <w:tc>
          <w:tcPr>
            <w:tcW w:w="0" w:type="auto"/>
          </w:tcPr>
          <w:p w14:paraId="36B7F9D5" w14:textId="77777777" w:rsidR="008F49DF" w:rsidRPr="0074449E" w:rsidRDefault="008F49DF" w:rsidP="002A6716">
            <w:pPr>
              <w:pStyle w:val="TAL"/>
              <w:rPr>
                <w:sz w:val="16"/>
              </w:rPr>
            </w:pPr>
            <w:r>
              <w:rPr>
                <w:sz w:val="16"/>
              </w:rPr>
              <w:t>3944</w:t>
            </w:r>
          </w:p>
        </w:tc>
        <w:tc>
          <w:tcPr>
            <w:tcW w:w="0" w:type="auto"/>
          </w:tcPr>
          <w:p w14:paraId="4AF821DE" w14:textId="77777777" w:rsidR="008F49DF" w:rsidRPr="0074449E" w:rsidRDefault="008F49DF" w:rsidP="002A6716">
            <w:pPr>
              <w:pStyle w:val="TAR"/>
              <w:rPr>
                <w:sz w:val="16"/>
              </w:rPr>
            </w:pPr>
            <w:r>
              <w:rPr>
                <w:sz w:val="16"/>
              </w:rPr>
              <w:t>-</w:t>
            </w:r>
          </w:p>
        </w:tc>
        <w:tc>
          <w:tcPr>
            <w:tcW w:w="0" w:type="auto"/>
          </w:tcPr>
          <w:p w14:paraId="2C38290D" w14:textId="77777777" w:rsidR="008F49DF" w:rsidRPr="0074449E" w:rsidRDefault="008F49DF" w:rsidP="002A6716">
            <w:pPr>
              <w:pStyle w:val="TAL"/>
              <w:rPr>
                <w:sz w:val="16"/>
              </w:rPr>
            </w:pPr>
            <w:r>
              <w:rPr>
                <w:sz w:val="16"/>
              </w:rPr>
              <w:t>Rel-18</w:t>
            </w:r>
          </w:p>
        </w:tc>
        <w:tc>
          <w:tcPr>
            <w:tcW w:w="0" w:type="auto"/>
          </w:tcPr>
          <w:p w14:paraId="018BA4AE" w14:textId="77777777" w:rsidR="008F49DF" w:rsidRPr="0074449E" w:rsidRDefault="008F49DF" w:rsidP="002A6716">
            <w:pPr>
              <w:pStyle w:val="TAL"/>
              <w:rPr>
                <w:sz w:val="16"/>
              </w:rPr>
            </w:pPr>
            <w:r>
              <w:rPr>
                <w:sz w:val="16"/>
              </w:rPr>
              <w:t>F</w:t>
            </w:r>
          </w:p>
        </w:tc>
        <w:tc>
          <w:tcPr>
            <w:tcW w:w="0" w:type="auto"/>
          </w:tcPr>
          <w:p w14:paraId="6539493A" w14:textId="77777777" w:rsidR="008F49DF" w:rsidRPr="0074449E" w:rsidRDefault="008F49DF" w:rsidP="002A6716">
            <w:pPr>
              <w:pStyle w:val="TAL"/>
              <w:rPr>
                <w:sz w:val="16"/>
              </w:rPr>
            </w:pPr>
            <w:r>
              <w:rPr>
                <w:sz w:val="16"/>
              </w:rPr>
              <w:t>TEI15_Test, 5GS_NR_LTE-UEConTest</w:t>
            </w:r>
          </w:p>
        </w:tc>
        <w:tc>
          <w:tcPr>
            <w:tcW w:w="0" w:type="auto"/>
          </w:tcPr>
          <w:p w14:paraId="61BB21BE" w14:textId="77777777" w:rsidR="008F49DF" w:rsidRPr="0074449E" w:rsidRDefault="008F49DF" w:rsidP="002A6716">
            <w:pPr>
              <w:pStyle w:val="TAL"/>
              <w:rPr>
                <w:sz w:val="16"/>
              </w:rPr>
            </w:pPr>
            <w:r>
              <w:rPr>
                <w:sz w:val="16"/>
              </w:rPr>
              <w:t>agreed</w:t>
            </w:r>
          </w:p>
        </w:tc>
      </w:tr>
      <w:tr w:rsidR="008F49DF" w14:paraId="370E5495" w14:textId="77777777" w:rsidTr="002A6716">
        <w:tc>
          <w:tcPr>
            <w:tcW w:w="0" w:type="auto"/>
          </w:tcPr>
          <w:p w14:paraId="1F784E02" w14:textId="77777777" w:rsidR="008F49DF" w:rsidRPr="0074449E" w:rsidRDefault="008F49DF" w:rsidP="002A6716">
            <w:pPr>
              <w:pStyle w:val="TAL"/>
              <w:rPr>
                <w:sz w:val="16"/>
              </w:rPr>
            </w:pPr>
            <w:r>
              <w:rPr>
                <w:sz w:val="16"/>
              </w:rPr>
              <w:t>R5-252727</w:t>
            </w:r>
          </w:p>
        </w:tc>
        <w:tc>
          <w:tcPr>
            <w:tcW w:w="0" w:type="auto"/>
          </w:tcPr>
          <w:p w14:paraId="65556CAE" w14:textId="77777777" w:rsidR="008F49DF" w:rsidRPr="0074449E" w:rsidRDefault="008F49DF" w:rsidP="002A6716">
            <w:pPr>
              <w:pStyle w:val="TAL"/>
              <w:rPr>
                <w:sz w:val="16"/>
              </w:rPr>
            </w:pPr>
            <w:r>
              <w:rPr>
                <w:sz w:val="16"/>
              </w:rPr>
              <w:t xml:space="preserve">Correction to FR1 </w:t>
            </w:r>
            <w:proofErr w:type="spellStart"/>
            <w:r>
              <w:rPr>
                <w:sz w:val="16"/>
              </w:rPr>
              <w:t>RedCap</w:t>
            </w:r>
            <w:proofErr w:type="spellEnd"/>
            <w:r>
              <w:rPr>
                <w:sz w:val="16"/>
              </w:rPr>
              <w:t xml:space="preserve"> L1 and L3 RSRP absolute accuracy test cases</w:t>
            </w:r>
          </w:p>
        </w:tc>
        <w:tc>
          <w:tcPr>
            <w:tcW w:w="0" w:type="auto"/>
          </w:tcPr>
          <w:p w14:paraId="193733C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5C9B6E6" w14:textId="77777777" w:rsidR="008F49DF" w:rsidRPr="0074449E" w:rsidRDefault="008F49DF" w:rsidP="002A6716">
            <w:pPr>
              <w:pStyle w:val="TAL"/>
              <w:rPr>
                <w:sz w:val="16"/>
              </w:rPr>
            </w:pPr>
            <w:r>
              <w:rPr>
                <w:sz w:val="16"/>
              </w:rPr>
              <w:t>38.533</w:t>
            </w:r>
          </w:p>
        </w:tc>
        <w:tc>
          <w:tcPr>
            <w:tcW w:w="0" w:type="auto"/>
          </w:tcPr>
          <w:p w14:paraId="567A8772" w14:textId="77777777" w:rsidR="008F49DF" w:rsidRPr="0074449E" w:rsidRDefault="008F49DF" w:rsidP="002A6716">
            <w:pPr>
              <w:pStyle w:val="TAL"/>
              <w:rPr>
                <w:sz w:val="16"/>
              </w:rPr>
            </w:pPr>
            <w:r>
              <w:rPr>
                <w:sz w:val="16"/>
              </w:rPr>
              <w:t>3945</w:t>
            </w:r>
          </w:p>
        </w:tc>
        <w:tc>
          <w:tcPr>
            <w:tcW w:w="0" w:type="auto"/>
          </w:tcPr>
          <w:p w14:paraId="35AAFDDA" w14:textId="77777777" w:rsidR="008F49DF" w:rsidRPr="0074449E" w:rsidRDefault="008F49DF" w:rsidP="002A6716">
            <w:pPr>
              <w:pStyle w:val="TAR"/>
              <w:rPr>
                <w:sz w:val="16"/>
              </w:rPr>
            </w:pPr>
            <w:r>
              <w:rPr>
                <w:sz w:val="16"/>
              </w:rPr>
              <w:t>-</w:t>
            </w:r>
          </w:p>
        </w:tc>
        <w:tc>
          <w:tcPr>
            <w:tcW w:w="0" w:type="auto"/>
          </w:tcPr>
          <w:p w14:paraId="7BD95B13" w14:textId="77777777" w:rsidR="008F49DF" w:rsidRPr="0074449E" w:rsidRDefault="008F49DF" w:rsidP="002A6716">
            <w:pPr>
              <w:pStyle w:val="TAL"/>
              <w:rPr>
                <w:sz w:val="16"/>
              </w:rPr>
            </w:pPr>
            <w:r>
              <w:rPr>
                <w:sz w:val="16"/>
              </w:rPr>
              <w:t>Rel-18</w:t>
            </w:r>
          </w:p>
        </w:tc>
        <w:tc>
          <w:tcPr>
            <w:tcW w:w="0" w:type="auto"/>
          </w:tcPr>
          <w:p w14:paraId="5C87E1A9" w14:textId="77777777" w:rsidR="008F49DF" w:rsidRPr="0074449E" w:rsidRDefault="008F49DF" w:rsidP="002A6716">
            <w:pPr>
              <w:pStyle w:val="TAL"/>
              <w:rPr>
                <w:sz w:val="16"/>
              </w:rPr>
            </w:pPr>
            <w:r>
              <w:rPr>
                <w:sz w:val="16"/>
              </w:rPr>
              <w:t>F</w:t>
            </w:r>
          </w:p>
        </w:tc>
        <w:tc>
          <w:tcPr>
            <w:tcW w:w="0" w:type="auto"/>
          </w:tcPr>
          <w:p w14:paraId="63E8F0AD" w14:textId="77777777" w:rsidR="008F49DF" w:rsidRPr="0074449E" w:rsidRDefault="008F49DF" w:rsidP="002A6716">
            <w:pPr>
              <w:pStyle w:val="TAL"/>
              <w:rPr>
                <w:sz w:val="16"/>
              </w:rPr>
            </w:pPr>
            <w:r>
              <w:rPr>
                <w:sz w:val="16"/>
              </w:rPr>
              <w:t>TEI15_Test, 5GS_NR_LTE-UEConTest</w:t>
            </w:r>
          </w:p>
        </w:tc>
        <w:tc>
          <w:tcPr>
            <w:tcW w:w="0" w:type="auto"/>
          </w:tcPr>
          <w:p w14:paraId="7A660658" w14:textId="77777777" w:rsidR="008F49DF" w:rsidRPr="0074449E" w:rsidRDefault="008F49DF" w:rsidP="002A6716">
            <w:pPr>
              <w:pStyle w:val="TAL"/>
              <w:rPr>
                <w:sz w:val="16"/>
              </w:rPr>
            </w:pPr>
            <w:r>
              <w:rPr>
                <w:sz w:val="16"/>
              </w:rPr>
              <w:t>revised</w:t>
            </w:r>
          </w:p>
        </w:tc>
      </w:tr>
      <w:tr w:rsidR="008F49DF" w14:paraId="5DF7F44F" w14:textId="77777777" w:rsidTr="002A6716">
        <w:tc>
          <w:tcPr>
            <w:tcW w:w="0" w:type="auto"/>
          </w:tcPr>
          <w:p w14:paraId="3BCFA049" w14:textId="77777777" w:rsidR="008F49DF" w:rsidRPr="0074449E" w:rsidRDefault="008F49DF" w:rsidP="002A6716">
            <w:pPr>
              <w:pStyle w:val="TAL"/>
              <w:rPr>
                <w:sz w:val="16"/>
              </w:rPr>
            </w:pPr>
            <w:r>
              <w:rPr>
                <w:sz w:val="16"/>
              </w:rPr>
              <w:t>R5-253509</w:t>
            </w:r>
          </w:p>
        </w:tc>
        <w:tc>
          <w:tcPr>
            <w:tcW w:w="0" w:type="auto"/>
          </w:tcPr>
          <w:p w14:paraId="2744E74A" w14:textId="77777777" w:rsidR="008F49DF" w:rsidRPr="0074449E" w:rsidRDefault="008F49DF" w:rsidP="002A6716">
            <w:pPr>
              <w:pStyle w:val="TAL"/>
              <w:rPr>
                <w:sz w:val="16"/>
              </w:rPr>
            </w:pPr>
            <w:r>
              <w:rPr>
                <w:sz w:val="16"/>
              </w:rPr>
              <w:t xml:space="preserve">Correction to FR1 </w:t>
            </w:r>
            <w:proofErr w:type="spellStart"/>
            <w:r>
              <w:rPr>
                <w:sz w:val="16"/>
              </w:rPr>
              <w:t>RedCap</w:t>
            </w:r>
            <w:proofErr w:type="spellEnd"/>
            <w:r>
              <w:rPr>
                <w:sz w:val="16"/>
              </w:rPr>
              <w:t xml:space="preserve"> L1 and L3 RSRP absolute accuracy test cases</w:t>
            </w:r>
          </w:p>
        </w:tc>
        <w:tc>
          <w:tcPr>
            <w:tcW w:w="0" w:type="auto"/>
          </w:tcPr>
          <w:p w14:paraId="1969C26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9538598" w14:textId="77777777" w:rsidR="008F49DF" w:rsidRPr="0074449E" w:rsidRDefault="008F49DF" w:rsidP="002A6716">
            <w:pPr>
              <w:pStyle w:val="TAL"/>
              <w:rPr>
                <w:sz w:val="16"/>
              </w:rPr>
            </w:pPr>
            <w:r>
              <w:rPr>
                <w:sz w:val="16"/>
              </w:rPr>
              <w:t>38.533</w:t>
            </w:r>
          </w:p>
        </w:tc>
        <w:tc>
          <w:tcPr>
            <w:tcW w:w="0" w:type="auto"/>
          </w:tcPr>
          <w:p w14:paraId="6438D715" w14:textId="77777777" w:rsidR="008F49DF" w:rsidRPr="0074449E" w:rsidRDefault="008F49DF" w:rsidP="002A6716">
            <w:pPr>
              <w:pStyle w:val="TAL"/>
              <w:rPr>
                <w:sz w:val="16"/>
              </w:rPr>
            </w:pPr>
            <w:r>
              <w:rPr>
                <w:sz w:val="16"/>
              </w:rPr>
              <w:t>3945</w:t>
            </w:r>
          </w:p>
        </w:tc>
        <w:tc>
          <w:tcPr>
            <w:tcW w:w="0" w:type="auto"/>
          </w:tcPr>
          <w:p w14:paraId="73A029AD" w14:textId="77777777" w:rsidR="008F49DF" w:rsidRPr="0074449E" w:rsidRDefault="008F49DF" w:rsidP="002A6716">
            <w:pPr>
              <w:pStyle w:val="TAR"/>
              <w:rPr>
                <w:sz w:val="16"/>
              </w:rPr>
            </w:pPr>
            <w:r>
              <w:rPr>
                <w:sz w:val="16"/>
              </w:rPr>
              <w:t>1</w:t>
            </w:r>
          </w:p>
        </w:tc>
        <w:tc>
          <w:tcPr>
            <w:tcW w:w="0" w:type="auto"/>
          </w:tcPr>
          <w:p w14:paraId="626BC503" w14:textId="77777777" w:rsidR="008F49DF" w:rsidRPr="0074449E" w:rsidRDefault="008F49DF" w:rsidP="002A6716">
            <w:pPr>
              <w:pStyle w:val="TAL"/>
              <w:rPr>
                <w:sz w:val="16"/>
              </w:rPr>
            </w:pPr>
            <w:r>
              <w:rPr>
                <w:sz w:val="16"/>
              </w:rPr>
              <w:t>Rel-18</w:t>
            </w:r>
          </w:p>
        </w:tc>
        <w:tc>
          <w:tcPr>
            <w:tcW w:w="0" w:type="auto"/>
          </w:tcPr>
          <w:p w14:paraId="5B71E4F9" w14:textId="77777777" w:rsidR="008F49DF" w:rsidRPr="0074449E" w:rsidRDefault="008F49DF" w:rsidP="002A6716">
            <w:pPr>
              <w:pStyle w:val="TAL"/>
              <w:rPr>
                <w:sz w:val="16"/>
              </w:rPr>
            </w:pPr>
            <w:r>
              <w:rPr>
                <w:sz w:val="16"/>
              </w:rPr>
              <w:t>F</w:t>
            </w:r>
          </w:p>
        </w:tc>
        <w:tc>
          <w:tcPr>
            <w:tcW w:w="0" w:type="auto"/>
          </w:tcPr>
          <w:p w14:paraId="3B69F8FA"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6B816476" w14:textId="77777777" w:rsidR="008F49DF" w:rsidRPr="0074449E" w:rsidRDefault="008F49DF" w:rsidP="002A6716">
            <w:pPr>
              <w:pStyle w:val="TAL"/>
              <w:rPr>
                <w:sz w:val="16"/>
              </w:rPr>
            </w:pPr>
            <w:r>
              <w:rPr>
                <w:sz w:val="16"/>
              </w:rPr>
              <w:t>agreed</w:t>
            </w:r>
          </w:p>
        </w:tc>
      </w:tr>
      <w:tr w:rsidR="008F49DF" w14:paraId="2386F593" w14:textId="77777777" w:rsidTr="002A6716">
        <w:tc>
          <w:tcPr>
            <w:tcW w:w="0" w:type="auto"/>
          </w:tcPr>
          <w:p w14:paraId="0C6454D7" w14:textId="77777777" w:rsidR="008F49DF" w:rsidRPr="0074449E" w:rsidRDefault="008F49DF" w:rsidP="002A6716">
            <w:pPr>
              <w:pStyle w:val="TAL"/>
              <w:rPr>
                <w:sz w:val="16"/>
              </w:rPr>
            </w:pPr>
            <w:r>
              <w:rPr>
                <w:sz w:val="16"/>
              </w:rPr>
              <w:t>R5-252769</w:t>
            </w:r>
          </w:p>
        </w:tc>
        <w:tc>
          <w:tcPr>
            <w:tcW w:w="0" w:type="auto"/>
          </w:tcPr>
          <w:p w14:paraId="0017834B" w14:textId="77777777" w:rsidR="008F49DF" w:rsidRPr="0074449E" w:rsidRDefault="008F49DF" w:rsidP="002A6716">
            <w:pPr>
              <w:pStyle w:val="TAL"/>
              <w:rPr>
                <w:sz w:val="16"/>
              </w:rPr>
            </w:pPr>
            <w:r>
              <w:rPr>
                <w:sz w:val="16"/>
              </w:rPr>
              <w:t>FR1 and EUTRA - FR2 testability issue CR</w:t>
            </w:r>
          </w:p>
        </w:tc>
        <w:tc>
          <w:tcPr>
            <w:tcW w:w="0" w:type="auto"/>
          </w:tcPr>
          <w:p w14:paraId="211476CA" w14:textId="77777777" w:rsidR="008F49DF" w:rsidRPr="0074449E" w:rsidRDefault="008F49DF" w:rsidP="002A6716">
            <w:pPr>
              <w:pStyle w:val="TAL"/>
              <w:rPr>
                <w:sz w:val="16"/>
              </w:rPr>
            </w:pPr>
            <w:r>
              <w:rPr>
                <w:sz w:val="16"/>
              </w:rPr>
              <w:t>Ericsson</w:t>
            </w:r>
          </w:p>
        </w:tc>
        <w:tc>
          <w:tcPr>
            <w:tcW w:w="0" w:type="auto"/>
          </w:tcPr>
          <w:p w14:paraId="291DF31C" w14:textId="77777777" w:rsidR="008F49DF" w:rsidRPr="0074449E" w:rsidRDefault="008F49DF" w:rsidP="002A6716">
            <w:pPr>
              <w:pStyle w:val="TAL"/>
              <w:rPr>
                <w:sz w:val="16"/>
              </w:rPr>
            </w:pPr>
            <w:r>
              <w:rPr>
                <w:sz w:val="16"/>
              </w:rPr>
              <w:t>38.533</w:t>
            </w:r>
          </w:p>
        </w:tc>
        <w:tc>
          <w:tcPr>
            <w:tcW w:w="0" w:type="auto"/>
          </w:tcPr>
          <w:p w14:paraId="7D044479" w14:textId="77777777" w:rsidR="008F49DF" w:rsidRPr="0074449E" w:rsidRDefault="008F49DF" w:rsidP="002A6716">
            <w:pPr>
              <w:pStyle w:val="TAL"/>
              <w:rPr>
                <w:sz w:val="16"/>
              </w:rPr>
            </w:pPr>
            <w:r>
              <w:rPr>
                <w:sz w:val="16"/>
              </w:rPr>
              <w:t>3946</w:t>
            </w:r>
          </w:p>
        </w:tc>
        <w:tc>
          <w:tcPr>
            <w:tcW w:w="0" w:type="auto"/>
          </w:tcPr>
          <w:p w14:paraId="27C3C4DA" w14:textId="77777777" w:rsidR="008F49DF" w:rsidRPr="0074449E" w:rsidRDefault="008F49DF" w:rsidP="002A6716">
            <w:pPr>
              <w:pStyle w:val="TAR"/>
              <w:rPr>
                <w:sz w:val="16"/>
              </w:rPr>
            </w:pPr>
            <w:r>
              <w:rPr>
                <w:sz w:val="16"/>
              </w:rPr>
              <w:t>-</w:t>
            </w:r>
          </w:p>
        </w:tc>
        <w:tc>
          <w:tcPr>
            <w:tcW w:w="0" w:type="auto"/>
          </w:tcPr>
          <w:p w14:paraId="1C63B271" w14:textId="77777777" w:rsidR="008F49DF" w:rsidRPr="0074449E" w:rsidRDefault="008F49DF" w:rsidP="002A6716">
            <w:pPr>
              <w:pStyle w:val="TAL"/>
              <w:rPr>
                <w:sz w:val="16"/>
              </w:rPr>
            </w:pPr>
            <w:r>
              <w:rPr>
                <w:sz w:val="16"/>
              </w:rPr>
              <w:t>Rel-18</w:t>
            </w:r>
          </w:p>
        </w:tc>
        <w:tc>
          <w:tcPr>
            <w:tcW w:w="0" w:type="auto"/>
          </w:tcPr>
          <w:p w14:paraId="37C16B53" w14:textId="77777777" w:rsidR="008F49DF" w:rsidRPr="0074449E" w:rsidRDefault="008F49DF" w:rsidP="002A6716">
            <w:pPr>
              <w:pStyle w:val="TAL"/>
              <w:rPr>
                <w:sz w:val="16"/>
              </w:rPr>
            </w:pPr>
            <w:r>
              <w:rPr>
                <w:sz w:val="16"/>
              </w:rPr>
              <w:t>F</w:t>
            </w:r>
          </w:p>
        </w:tc>
        <w:tc>
          <w:tcPr>
            <w:tcW w:w="0" w:type="auto"/>
          </w:tcPr>
          <w:p w14:paraId="123F1391" w14:textId="77777777" w:rsidR="008F49DF" w:rsidRPr="0074449E" w:rsidRDefault="008F49DF" w:rsidP="002A6716">
            <w:pPr>
              <w:pStyle w:val="TAL"/>
              <w:rPr>
                <w:sz w:val="16"/>
              </w:rPr>
            </w:pPr>
            <w:r>
              <w:rPr>
                <w:sz w:val="16"/>
              </w:rPr>
              <w:t>TEI15_Test, 5GS_NR_LTE-UEConTest</w:t>
            </w:r>
          </w:p>
        </w:tc>
        <w:tc>
          <w:tcPr>
            <w:tcW w:w="0" w:type="auto"/>
          </w:tcPr>
          <w:p w14:paraId="18DE4EEF" w14:textId="77777777" w:rsidR="008F49DF" w:rsidRPr="0074449E" w:rsidRDefault="008F49DF" w:rsidP="002A6716">
            <w:pPr>
              <w:pStyle w:val="TAL"/>
              <w:rPr>
                <w:sz w:val="16"/>
              </w:rPr>
            </w:pPr>
            <w:r>
              <w:rPr>
                <w:sz w:val="16"/>
              </w:rPr>
              <w:t>revised</w:t>
            </w:r>
          </w:p>
        </w:tc>
      </w:tr>
      <w:tr w:rsidR="008F49DF" w14:paraId="50810D2F" w14:textId="77777777" w:rsidTr="002A6716">
        <w:tc>
          <w:tcPr>
            <w:tcW w:w="0" w:type="auto"/>
          </w:tcPr>
          <w:p w14:paraId="0B87DE93" w14:textId="77777777" w:rsidR="008F49DF" w:rsidRPr="0074449E" w:rsidRDefault="008F49DF" w:rsidP="002A6716">
            <w:pPr>
              <w:pStyle w:val="TAL"/>
              <w:rPr>
                <w:sz w:val="16"/>
              </w:rPr>
            </w:pPr>
            <w:r>
              <w:rPr>
                <w:sz w:val="16"/>
              </w:rPr>
              <w:t>R5-253644</w:t>
            </w:r>
          </w:p>
        </w:tc>
        <w:tc>
          <w:tcPr>
            <w:tcW w:w="0" w:type="auto"/>
          </w:tcPr>
          <w:p w14:paraId="76725C87" w14:textId="77777777" w:rsidR="008F49DF" w:rsidRPr="0074449E" w:rsidRDefault="008F49DF" w:rsidP="002A6716">
            <w:pPr>
              <w:pStyle w:val="TAL"/>
              <w:rPr>
                <w:sz w:val="16"/>
              </w:rPr>
            </w:pPr>
            <w:r>
              <w:rPr>
                <w:sz w:val="16"/>
              </w:rPr>
              <w:t>FR1 and EUTRA - FR2 testability issue CR</w:t>
            </w:r>
          </w:p>
        </w:tc>
        <w:tc>
          <w:tcPr>
            <w:tcW w:w="0" w:type="auto"/>
          </w:tcPr>
          <w:p w14:paraId="1C54B0EA" w14:textId="77777777" w:rsidR="008F49DF" w:rsidRPr="0074449E" w:rsidRDefault="008F49DF" w:rsidP="002A6716">
            <w:pPr>
              <w:pStyle w:val="TAL"/>
              <w:rPr>
                <w:sz w:val="16"/>
              </w:rPr>
            </w:pPr>
            <w:r>
              <w:rPr>
                <w:sz w:val="16"/>
              </w:rPr>
              <w:t>Ericsson</w:t>
            </w:r>
          </w:p>
        </w:tc>
        <w:tc>
          <w:tcPr>
            <w:tcW w:w="0" w:type="auto"/>
          </w:tcPr>
          <w:p w14:paraId="7813BCDF" w14:textId="77777777" w:rsidR="008F49DF" w:rsidRPr="0074449E" w:rsidRDefault="008F49DF" w:rsidP="002A6716">
            <w:pPr>
              <w:pStyle w:val="TAL"/>
              <w:rPr>
                <w:sz w:val="16"/>
              </w:rPr>
            </w:pPr>
            <w:r>
              <w:rPr>
                <w:sz w:val="16"/>
              </w:rPr>
              <w:t>38.533</w:t>
            </w:r>
          </w:p>
        </w:tc>
        <w:tc>
          <w:tcPr>
            <w:tcW w:w="0" w:type="auto"/>
          </w:tcPr>
          <w:p w14:paraId="2841BC3C" w14:textId="77777777" w:rsidR="008F49DF" w:rsidRPr="0074449E" w:rsidRDefault="008F49DF" w:rsidP="002A6716">
            <w:pPr>
              <w:pStyle w:val="TAL"/>
              <w:rPr>
                <w:sz w:val="16"/>
              </w:rPr>
            </w:pPr>
            <w:r>
              <w:rPr>
                <w:sz w:val="16"/>
              </w:rPr>
              <w:t>3946</w:t>
            </w:r>
          </w:p>
        </w:tc>
        <w:tc>
          <w:tcPr>
            <w:tcW w:w="0" w:type="auto"/>
          </w:tcPr>
          <w:p w14:paraId="7CDF2222" w14:textId="77777777" w:rsidR="008F49DF" w:rsidRPr="0074449E" w:rsidRDefault="008F49DF" w:rsidP="002A6716">
            <w:pPr>
              <w:pStyle w:val="TAR"/>
              <w:rPr>
                <w:sz w:val="16"/>
              </w:rPr>
            </w:pPr>
            <w:r>
              <w:rPr>
                <w:sz w:val="16"/>
              </w:rPr>
              <w:t>1</w:t>
            </w:r>
          </w:p>
        </w:tc>
        <w:tc>
          <w:tcPr>
            <w:tcW w:w="0" w:type="auto"/>
          </w:tcPr>
          <w:p w14:paraId="172D787A" w14:textId="77777777" w:rsidR="008F49DF" w:rsidRPr="0074449E" w:rsidRDefault="008F49DF" w:rsidP="002A6716">
            <w:pPr>
              <w:pStyle w:val="TAL"/>
              <w:rPr>
                <w:sz w:val="16"/>
              </w:rPr>
            </w:pPr>
            <w:r>
              <w:rPr>
                <w:sz w:val="16"/>
              </w:rPr>
              <w:t>Rel-18</w:t>
            </w:r>
          </w:p>
        </w:tc>
        <w:tc>
          <w:tcPr>
            <w:tcW w:w="0" w:type="auto"/>
          </w:tcPr>
          <w:p w14:paraId="46739931" w14:textId="77777777" w:rsidR="008F49DF" w:rsidRPr="0074449E" w:rsidRDefault="008F49DF" w:rsidP="002A6716">
            <w:pPr>
              <w:pStyle w:val="TAL"/>
              <w:rPr>
                <w:sz w:val="16"/>
              </w:rPr>
            </w:pPr>
            <w:r>
              <w:rPr>
                <w:sz w:val="16"/>
              </w:rPr>
              <w:t>F</w:t>
            </w:r>
          </w:p>
        </w:tc>
        <w:tc>
          <w:tcPr>
            <w:tcW w:w="0" w:type="auto"/>
          </w:tcPr>
          <w:p w14:paraId="5BC8C178" w14:textId="77777777" w:rsidR="008F49DF" w:rsidRPr="0074449E" w:rsidRDefault="008F49DF" w:rsidP="002A6716">
            <w:pPr>
              <w:pStyle w:val="TAL"/>
              <w:rPr>
                <w:sz w:val="16"/>
              </w:rPr>
            </w:pPr>
            <w:r>
              <w:rPr>
                <w:sz w:val="16"/>
              </w:rPr>
              <w:t>TEI15_Test, 5GS_NR_LTE-UEConTest</w:t>
            </w:r>
          </w:p>
        </w:tc>
        <w:tc>
          <w:tcPr>
            <w:tcW w:w="0" w:type="auto"/>
          </w:tcPr>
          <w:p w14:paraId="3FB2FC2C" w14:textId="77777777" w:rsidR="008F49DF" w:rsidRPr="0074449E" w:rsidRDefault="008F49DF" w:rsidP="002A6716">
            <w:pPr>
              <w:pStyle w:val="TAL"/>
              <w:rPr>
                <w:sz w:val="16"/>
              </w:rPr>
            </w:pPr>
            <w:r>
              <w:rPr>
                <w:sz w:val="16"/>
              </w:rPr>
              <w:t>agreed</w:t>
            </w:r>
          </w:p>
        </w:tc>
      </w:tr>
      <w:tr w:rsidR="008F49DF" w14:paraId="46CA263B" w14:textId="77777777" w:rsidTr="002A6716">
        <w:tc>
          <w:tcPr>
            <w:tcW w:w="0" w:type="auto"/>
          </w:tcPr>
          <w:p w14:paraId="01E39ED1" w14:textId="77777777" w:rsidR="008F49DF" w:rsidRPr="0074449E" w:rsidRDefault="008F49DF" w:rsidP="002A6716">
            <w:pPr>
              <w:pStyle w:val="TAL"/>
              <w:rPr>
                <w:sz w:val="16"/>
              </w:rPr>
            </w:pPr>
            <w:r>
              <w:rPr>
                <w:sz w:val="16"/>
              </w:rPr>
              <w:t>R5-252770</w:t>
            </w:r>
          </w:p>
        </w:tc>
        <w:tc>
          <w:tcPr>
            <w:tcW w:w="0" w:type="auto"/>
          </w:tcPr>
          <w:p w14:paraId="14506A21" w14:textId="77777777" w:rsidR="008F49DF" w:rsidRPr="0074449E" w:rsidRDefault="008F49DF" w:rsidP="002A6716">
            <w:pPr>
              <w:pStyle w:val="TAL"/>
              <w:rPr>
                <w:sz w:val="16"/>
              </w:rPr>
            </w:pPr>
            <w:r>
              <w:rPr>
                <w:sz w:val="16"/>
              </w:rPr>
              <w:t>RRM Spec quality improvement draft CR clause 10</w:t>
            </w:r>
          </w:p>
        </w:tc>
        <w:tc>
          <w:tcPr>
            <w:tcW w:w="0" w:type="auto"/>
          </w:tcPr>
          <w:p w14:paraId="6C04424A" w14:textId="77777777" w:rsidR="008F49DF" w:rsidRPr="0074449E" w:rsidRDefault="008F49DF" w:rsidP="002A6716">
            <w:pPr>
              <w:pStyle w:val="TAL"/>
              <w:rPr>
                <w:sz w:val="16"/>
              </w:rPr>
            </w:pPr>
            <w:r>
              <w:rPr>
                <w:sz w:val="16"/>
              </w:rPr>
              <w:t>Ericsson</w:t>
            </w:r>
          </w:p>
        </w:tc>
        <w:tc>
          <w:tcPr>
            <w:tcW w:w="0" w:type="auto"/>
          </w:tcPr>
          <w:p w14:paraId="7A6FFA9A" w14:textId="77777777" w:rsidR="008F49DF" w:rsidRPr="0074449E" w:rsidRDefault="008F49DF" w:rsidP="002A6716">
            <w:pPr>
              <w:pStyle w:val="TAL"/>
              <w:rPr>
                <w:sz w:val="16"/>
              </w:rPr>
            </w:pPr>
            <w:r>
              <w:rPr>
                <w:sz w:val="16"/>
              </w:rPr>
              <w:t>38.533</w:t>
            </w:r>
          </w:p>
        </w:tc>
        <w:tc>
          <w:tcPr>
            <w:tcW w:w="0" w:type="auto"/>
          </w:tcPr>
          <w:p w14:paraId="34EDF18A" w14:textId="77777777" w:rsidR="008F49DF" w:rsidRPr="0074449E" w:rsidRDefault="008F49DF" w:rsidP="002A6716">
            <w:pPr>
              <w:pStyle w:val="TAL"/>
              <w:rPr>
                <w:sz w:val="16"/>
              </w:rPr>
            </w:pPr>
            <w:r>
              <w:rPr>
                <w:sz w:val="16"/>
              </w:rPr>
              <w:t>3947</w:t>
            </w:r>
          </w:p>
        </w:tc>
        <w:tc>
          <w:tcPr>
            <w:tcW w:w="0" w:type="auto"/>
          </w:tcPr>
          <w:p w14:paraId="2757FDE5" w14:textId="77777777" w:rsidR="008F49DF" w:rsidRPr="0074449E" w:rsidRDefault="008F49DF" w:rsidP="002A6716">
            <w:pPr>
              <w:pStyle w:val="TAR"/>
              <w:rPr>
                <w:sz w:val="16"/>
              </w:rPr>
            </w:pPr>
            <w:r>
              <w:rPr>
                <w:sz w:val="16"/>
              </w:rPr>
              <w:t>-</w:t>
            </w:r>
          </w:p>
        </w:tc>
        <w:tc>
          <w:tcPr>
            <w:tcW w:w="0" w:type="auto"/>
          </w:tcPr>
          <w:p w14:paraId="75B40DF5" w14:textId="77777777" w:rsidR="008F49DF" w:rsidRPr="0074449E" w:rsidRDefault="008F49DF" w:rsidP="002A6716">
            <w:pPr>
              <w:pStyle w:val="TAL"/>
              <w:rPr>
                <w:sz w:val="16"/>
              </w:rPr>
            </w:pPr>
            <w:r>
              <w:rPr>
                <w:sz w:val="16"/>
              </w:rPr>
              <w:t>Rel-18</w:t>
            </w:r>
          </w:p>
        </w:tc>
        <w:tc>
          <w:tcPr>
            <w:tcW w:w="0" w:type="auto"/>
          </w:tcPr>
          <w:p w14:paraId="1788730E" w14:textId="77777777" w:rsidR="008F49DF" w:rsidRPr="0074449E" w:rsidRDefault="008F49DF" w:rsidP="002A6716">
            <w:pPr>
              <w:pStyle w:val="TAL"/>
              <w:rPr>
                <w:sz w:val="16"/>
              </w:rPr>
            </w:pPr>
            <w:r>
              <w:rPr>
                <w:sz w:val="16"/>
              </w:rPr>
              <w:t>F</w:t>
            </w:r>
          </w:p>
        </w:tc>
        <w:tc>
          <w:tcPr>
            <w:tcW w:w="0" w:type="auto"/>
          </w:tcPr>
          <w:p w14:paraId="68B2AE16" w14:textId="77777777" w:rsidR="008F49DF" w:rsidRPr="0074449E" w:rsidRDefault="008F49DF" w:rsidP="002A6716">
            <w:pPr>
              <w:pStyle w:val="TAL"/>
              <w:rPr>
                <w:sz w:val="16"/>
              </w:rPr>
            </w:pPr>
            <w:r>
              <w:rPr>
                <w:sz w:val="16"/>
              </w:rPr>
              <w:t>TEI18_Test</w:t>
            </w:r>
          </w:p>
        </w:tc>
        <w:tc>
          <w:tcPr>
            <w:tcW w:w="0" w:type="auto"/>
          </w:tcPr>
          <w:p w14:paraId="29CD5F34" w14:textId="77777777" w:rsidR="008F49DF" w:rsidRPr="0074449E" w:rsidRDefault="008F49DF" w:rsidP="002A6716">
            <w:pPr>
              <w:pStyle w:val="TAL"/>
              <w:rPr>
                <w:sz w:val="16"/>
              </w:rPr>
            </w:pPr>
            <w:r>
              <w:rPr>
                <w:sz w:val="16"/>
              </w:rPr>
              <w:t>revised</w:t>
            </w:r>
          </w:p>
        </w:tc>
      </w:tr>
      <w:tr w:rsidR="008F49DF" w14:paraId="6826D1EC" w14:textId="77777777" w:rsidTr="002A6716">
        <w:tc>
          <w:tcPr>
            <w:tcW w:w="0" w:type="auto"/>
          </w:tcPr>
          <w:p w14:paraId="54298531" w14:textId="77777777" w:rsidR="008F49DF" w:rsidRPr="0074449E" w:rsidRDefault="008F49DF" w:rsidP="002A6716">
            <w:pPr>
              <w:pStyle w:val="TAL"/>
              <w:rPr>
                <w:sz w:val="16"/>
              </w:rPr>
            </w:pPr>
            <w:r>
              <w:rPr>
                <w:sz w:val="16"/>
              </w:rPr>
              <w:t>R5-253518</w:t>
            </w:r>
          </w:p>
        </w:tc>
        <w:tc>
          <w:tcPr>
            <w:tcW w:w="0" w:type="auto"/>
          </w:tcPr>
          <w:p w14:paraId="57E787E2" w14:textId="77777777" w:rsidR="008F49DF" w:rsidRPr="0074449E" w:rsidRDefault="008F49DF" w:rsidP="002A6716">
            <w:pPr>
              <w:pStyle w:val="TAL"/>
              <w:rPr>
                <w:sz w:val="16"/>
              </w:rPr>
            </w:pPr>
            <w:r>
              <w:rPr>
                <w:sz w:val="16"/>
              </w:rPr>
              <w:t>RRM Spec quality improvement draft CR clause 10</w:t>
            </w:r>
          </w:p>
        </w:tc>
        <w:tc>
          <w:tcPr>
            <w:tcW w:w="0" w:type="auto"/>
          </w:tcPr>
          <w:p w14:paraId="6854D632" w14:textId="77777777" w:rsidR="008F49DF" w:rsidRPr="0074449E" w:rsidRDefault="008F49DF" w:rsidP="002A6716">
            <w:pPr>
              <w:pStyle w:val="TAL"/>
              <w:rPr>
                <w:sz w:val="16"/>
              </w:rPr>
            </w:pPr>
            <w:r>
              <w:rPr>
                <w:sz w:val="16"/>
              </w:rPr>
              <w:t>Ericsson</w:t>
            </w:r>
          </w:p>
        </w:tc>
        <w:tc>
          <w:tcPr>
            <w:tcW w:w="0" w:type="auto"/>
          </w:tcPr>
          <w:p w14:paraId="19AA27FD" w14:textId="77777777" w:rsidR="008F49DF" w:rsidRPr="0074449E" w:rsidRDefault="008F49DF" w:rsidP="002A6716">
            <w:pPr>
              <w:pStyle w:val="TAL"/>
              <w:rPr>
                <w:sz w:val="16"/>
              </w:rPr>
            </w:pPr>
            <w:r>
              <w:rPr>
                <w:sz w:val="16"/>
              </w:rPr>
              <w:t>38.533</w:t>
            </w:r>
          </w:p>
        </w:tc>
        <w:tc>
          <w:tcPr>
            <w:tcW w:w="0" w:type="auto"/>
          </w:tcPr>
          <w:p w14:paraId="2FCCD700" w14:textId="77777777" w:rsidR="008F49DF" w:rsidRPr="0074449E" w:rsidRDefault="008F49DF" w:rsidP="002A6716">
            <w:pPr>
              <w:pStyle w:val="TAL"/>
              <w:rPr>
                <w:sz w:val="16"/>
              </w:rPr>
            </w:pPr>
            <w:r>
              <w:rPr>
                <w:sz w:val="16"/>
              </w:rPr>
              <w:t>3947</w:t>
            </w:r>
          </w:p>
        </w:tc>
        <w:tc>
          <w:tcPr>
            <w:tcW w:w="0" w:type="auto"/>
          </w:tcPr>
          <w:p w14:paraId="6060D66B" w14:textId="77777777" w:rsidR="008F49DF" w:rsidRPr="0074449E" w:rsidRDefault="008F49DF" w:rsidP="002A6716">
            <w:pPr>
              <w:pStyle w:val="TAR"/>
              <w:rPr>
                <w:sz w:val="16"/>
              </w:rPr>
            </w:pPr>
            <w:r>
              <w:rPr>
                <w:sz w:val="16"/>
              </w:rPr>
              <w:t>1</w:t>
            </w:r>
          </w:p>
        </w:tc>
        <w:tc>
          <w:tcPr>
            <w:tcW w:w="0" w:type="auto"/>
          </w:tcPr>
          <w:p w14:paraId="7E0EA248" w14:textId="77777777" w:rsidR="008F49DF" w:rsidRPr="0074449E" w:rsidRDefault="008F49DF" w:rsidP="002A6716">
            <w:pPr>
              <w:pStyle w:val="TAL"/>
              <w:rPr>
                <w:sz w:val="16"/>
              </w:rPr>
            </w:pPr>
            <w:r>
              <w:rPr>
                <w:sz w:val="16"/>
              </w:rPr>
              <w:t>Rel-18</w:t>
            </w:r>
          </w:p>
        </w:tc>
        <w:tc>
          <w:tcPr>
            <w:tcW w:w="0" w:type="auto"/>
          </w:tcPr>
          <w:p w14:paraId="12749514" w14:textId="77777777" w:rsidR="008F49DF" w:rsidRPr="0074449E" w:rsidRDefault="008F49DF" w:rsidP="002A6716">
            <w:pPr>
              <w:pStyle w:val="TAL"/>
              <w:rPr>
                <w:sz w:val="16"/>
              </w:rPr>
            </w:pPr>
            <w:r>
              <w:rPr>
                <w:sz w:val="16"/>
              </w:rPr>
              <w:t>F</w:t>
            </w:r>
          </w:p>
        </w:tc>
        <w:tc>
          <w:tcPr>
            <w:tcW w:w="0" w:type="auto"/>
          </w:tcPr>
          <w:p w14:paraId="1D87C98E" w14:textId="77777777" w:rsidR="008F49DF" w:rsidRPr="0074449E" w:rsidRDefault="008F49DF" w:rsidP="002A6716">
            <w:pPr>
              <w:pStyle w:val="TAL"/>
              <w:rPr>
                <w:sz w:val="16"/>
              </w:rPr>
            </w:pPr>
            <w:r>
              <w:rPr>
                <w:sz w:val="16"/>
              </w:rPr>
              <w:t>TEI18_Test</w:t>
            </w:r>
          </w:p>
        </w:tc>
        <w:tc>
          <w:tcPr>
            <w:tcW w:w="0" w:type="auto"/>
          </w:tcPr>
          <w:p w14:paraId="7D4C0348" w14:textId="77777777" w:rsidR="008F49DF" w:rsidRPr="0074449E" w:rsidRDefault="008F49DF" w:rsidP="002A6716">
            <w:pPr>
              <w:pStyle w:val="TAL"/>
              <w:rPr>
                <w:sz w:val="16"/>
              </w:rPr>
            </w:pPr>
            <w:r>
              <w:rPr>
                <w:sz w:val="16"/>
              </w:rPr>
              <w:t>agreed</w:t>
            </w:r>
          </w:p>
        </w:tc>
      </w:tr>
      <w:tr w:rsidR="008F49DF" w14:paraId="11042635" w14:textId="77777777" w:rsidTr="002A6716">
        <w:tc>
          <w:tcPr>
            <w:tcW w:w="0" w:type="auto"/>
          </w:tcPr>
          <w:p w14:paraId="345032D0" w14:textId="77777777" w:rsidR="008F49DF" w:rsidRPr="0074449E" w:rsidRDefault="008F49DF" w:rsidP="002A6716">
            <w:pPr>
              <w:pStyle w:val="TAL"/>
              <w:rPr>
                <w:sz w:val="16"/>
              </w:rPr>
            </w:pPr>
            <w:r>
              <w:rPr>
                <w:sz w:val="16"/>
              </w:rPr>
              <w:t>R5-252771</w:t>
            </w:r>
          </w:p>
        </w:tc>
        <w:tc>
          <w:tcPr>
            <w:tcW w:w="0" w:type="auto"/>
          </w:tcPr>
          <w:p w14:paraId="03BA1482" w14:textId="77777777" w:rsidR="008F49DF" w:rsidRPr="0074449E" w:rsidRDefault="008F49DF" w:rsidP="002A6716">
            <w:pPr>
              <w:pStyle w:val="TAL"/>
              <w:rPr>
                <w:sz w:val="16"/>
              </w:rPr>
            </w:pPr>
            <w:r>
              <w:rPr>
                <w:sz w:val="16"/>
              </w:rPr>
              <w:t>RRM Spec quality improvement draft CR clause 11</w:t>
            </w:r>
          </w:p>
        </w:tc>
        <w:tc>
          <w:tcPr>
            <w:tcW w:w="0" w:type="auto"/>
          </w:tcPr>
          <w:p w14:paraId="14B16285" w14:textId="77777777" w:rsidR="008F49DF" w:rsidRPr="0074449E" w:rsidRDefault="008F49DF" w:rsidP="002A6716">
            <w:pPr>
              <w:pStyle w:val="TAL"/>
              <w:rPr>
                <w:sz w:val="16"/>
              </w:rPr>
            </w:pPr>
            <w:r>
              <w:rPr>
                <w:sz w:val="16"/>
              </w:rPr>
              <w:t>Ericsson</w:t>
            </w:r>
          </w:p>
        </w:tc>
        <w:tc>
          <w:tcPr>
            <w:tcW w:w="0" w:type="auto"/>
          </w:tcPr>
          <w:p w14:paraId="741D50FE" w14:textId="77777777" w:rsidR="008F49DF" w:rsidRPr="0074449E" w:rsidRDefault="008F49DF" w:rsidP="002A6716">
            <w:pPr>
              <w:pStyle w:val="TAL"/>
              <w:rPr>
                <w:sz w:val="16"/>
              </w:rPr>
            </w:pPr>
            <w:r>
              <w:rPr>
                <w:sz w:val="16"/>
              </w:rPr>
              <w:t>38.533</w:t>
            </w:r>
          </w:p>
        </w:tc>
        <w:tc>
          <w:tcPr>
            <w:tcW w:w="0" w:type="auto"/>
          </w:tcPr>
          <w:p w14:paraId="23B927D2" w14:textId="77777777" w:rsidR="008F49DF" w:rsidRPr="0074449E" w:rsidRDefault="008F49DF" w:rsidP="002A6716">
            <w:pPr>
              <w:pStyle w:val="TAL"/>
              <w:rPr>
                <w:sz w:val="16"/>
              </w:rPr>
            </w:pPr>
            <w:r>
              <w:rPr>
                <w:sz w:val="16"/>
              </w:rPr>
              <w:t>3948</w:t>
            </w:r>
          </w:p>
        </w:tc>
        <w:tc>
          <w:tcPr>
            <w:tcW w:w="0" w:type="auto"/>
          </w:tcPr>
          <w:p w14:paraId="11396D65" w14:textId="77777777" w:rsidR="008F49DF" w:rsidRPr="0074449E" w:rsidRDefault="008F49DF" w:rsidP="002A6716">
            <w:pPr>
              <w:pStyle w:val="TAR"/>
              <w:rPr>
                <w:sz w:val="16"/>
              </w:rPr>
            </w:pPr>
            <w:r>
              <w:rPr>
                <w:sz w:val="16"/>
              </w:rPr>
              <w:t>-</w:t>
            </w:r>
          </w:p>
        </w:tc>
        <w:tc>
          <w:tcPr>
            <w:tcW w:w="0" w:type="auto"/>
          </w:tcPr>
          <w:p w14:paraId="632687D1" w14:textId="77777777" w:rsidR="008F49DF" w:rsidRPr="0074449E" w:rsidRDefault="008F49DF" w:rsidP="002A6716">
            <w:pPr>
              <w:pStyle w:val="TAL"/>
              <w:rPr>
                <w:sz w:val="16"/>
              </w:rPr>
            </w:pPr>
            <w:r>
              <w:rPr>
                <w:sz w:val="16"/>
              </w:rPr>
              <w:t>Rel-18</w:t>
            </w:r>
          </w:p>
        </w:tc>
        <w:tc>
          <w:tcPr>
            <w:tcW w:w="0" w:type="auto"/>
          </w:tcPr>
          <w:p w14:paraId="58354BBE" w14:textId="77777777" w:rsidR="008F49DF" w:rsidRPr="0074449E" w:rsidRDefault="008F49DF" w:rsidP="002A6716">
            <w:pPr>
              <w:pStyle w:val="TAL"/>
              <w:rPr>
                <w:sz w:val="16"/>
              </w:rPr>
            </w:pPr>
            <w:r>
              <w:rPr>
                <w:sz w:val="16"/>
              </w:rPr>
              <w:t>F</w:t>
            </w:r>
          </w:p>
        </w:tc>
        <w:tc>
          <w:tcPr>
            <w:tcW w:w="0" w:type="auto"/>
          </w:tcPr>
          <w:p w14:paraId="0FA7AAAB" w14:textId="77777777" w:rsidR="008F49DF" w:rsidRPr="0074449E" w:rsidRDefault="008F49DF" w:rsidP="002A6716">
            <w:pPr>
              <w:pStyle w:val="TAL"/>
              <w:rPr>
                <w:sz w:val="16"/>
              </w:rPr>
            </w:pPr>
            <w:r>
              <w:rPr>
                <w:sz w:val="16"/>
              </w:rPr>
              <w:t>TEI18_Test</w:t>
            </w:r>
          </w:p>
        </w:tc>
        <w:tc>
          <w:tcPr>
            <w:tcW w:w="0" w:type="auto"/>
          </w:tcPr>
          <w:p w14:paraId="2E4B1227" w14:textId="77777777" w:rsidR="008F49DF" w:rsidRPr="0074449E" w:rsidRDefault="008F49DF" w:rsidP="002A6716">
            <w:pPr>
              <w:pStyle w:val="TAL"/>
              <w:rPr>
                <w:sz w:val="16"/>
              </w:rPr>
            </w:pPr>
            <w:r>
              <w:rPr>
                <w:sz w:val="16"/>
              </w:rPr>
              <w:t>revised</w:t>
            </w:r>
          </w:p>
        </w:tc>
      </w:tr>
      <w:tr w:rsidR="008F49DF" w14:paraId="77535650" w14:textId="77777777" w:rsidTr="002A6716">
        <w:tc>
          <w:tcPr>
            <w:tcW w:w="0" w:type="auto"/>
          </w:tcPr>
          <w:p w14:paraId="673A7008" w14:textId="77777777" w:rsidR="008F49DF" w:rsidRPr="0074449E" w:rsidRDefault="008F49DF" w:rsidP="002A6716">
            <w:pPr>
              <w:pStyle w:val="TAL"/>
              <w:rPr>
                <w:sz w:val="16"/>
              </w:rPr>
            </w:pPr>
            <w:r>
              <w:rPr>
                <w:sz w:val="16"/>
              </w:rPr>
              <w:t>R5-253519</w:t>
            </w:r>
          </w:p>
        </w:tc>
        <w:tc>
          <w:tcPr>
            <w:tcW w:w="0" w:type="auto"/>
          </w:tcPr>
          <w:p w14:paraId="47E8C643" w14:textId="77777777" w:rsidR="008F49DF" w:rsidRPr="0074449E" w:rsidRDefault="008F49DF" w:rsidP="002A6716">
            <w:pPr>
              <w:pStyle w:val="TAL"/>
              <w:rPr>
                <w:sz w:val="16"/>
              </w:rPr>
            </w:pPr>
            <w:r>
              <w:rPr>
                <w:sz w:val="16"/>
              </w:rPr>
              <w:t>RRM Spec quality improvement draft CR clause 11</w:t>
            </w:r>
          </w:p>
        </w:tc>
        <w:tc>
          <w:tcPr>
            <w:tcW w:w="0" w:type="auto"/>
          </w:tcPr>
          <w:p w14:paraId="480ACCA2" w14:textId="77777777" w:rsidR="008F49DF" w:rsidRPr="0074449E" w:rsidRDefault="008F49DF" w:rsidP="002A6716">
            <w:pPr>
              <w:pStyle w:val="TAL"/>
              <w:rPr>
                <w:sz w:val="16"/>
              </w:rPr>
            </w:pPr>
            <w:r>
              <w:rPr>
                <w:sz w:val="16"/>
              </w:rPr>
              <w:t>Ericsson</w:t>
            </w:r>
          </w:p>
        </w:tc>
        <w:tc>
          <w:tcPr>
            <w:tcW w:w="0" w:type="auto"/>
          </w:tcPr>
          <w:p w14:paraId="615949F4" w14:textId="77777777" w:rsidR="008F49DF" w:rsidRPr="0074449E" w:rsidRDefault="008F49DF" w:rsidP="002A6716">
            <w:pPr>
              <w:pStyle w:val="TAL"/>
              <w:rPr>
                <w:sz w:val="16"/>
              </w:rPr>
            </w:pPr>
            <w:r>
              <w:rPr>
                <w:sz w:val="16"/>
              </w:rPr>
              <w:t>38.533</w:t>
            </w:r>
          </w:p>
        </w:tc>
        <w:tc>
          <w:tcPr>
            <w:tcW w:w="0" w:type="auto"/>
          </w:tcPr>
          <w:p w14:paraId="3976ED15" w14:textId="77777777" w:rsidR="008F49DF" w:rsidRPr="0074449E" w:rsidRDefault="008F49DF" w:rsidP="002A6716">
            <w:pPr>
              <w:pStyle w:val="TAL"/>
              <w:rPr>
                <w:sz w:val="16"/>
              </w:rPr>
            </w:pPr>
            <w:r>
              <w:rPr>
                <w:sz w:val="16"/>
              </w:rPr>
              <w:t>3948</w:t>
            </w:r>
          </w:p>
        </w:tc>
        <w:tc>
          <w:tcPr>
            <w:tcW w:w="0" w:type="auto"/>
          </w:tcPr>
          <w:p w14:paraId="2272177F" w14:textId="77777777" w:rsidR="008F49DF" w:rsidRPr="0074449E" w:rsidRDefault="008F49DF" w:rsidP="002A6716">
            <w:pPr>
              <w:pStyle w:val="TAR"/>
              <w:rPr>
                <w:sz w:val="16"/>
              </w:rPr>
            </w:pPr>
            <w:r>
              <w:rPr>
                <w:sz w:val="16"/>
              </w:rPr>
              <w:t>1</w:t>
            </w:r>
          </w:p>
        </w:tc>
        <w:tc>
          <w:tcPr>
            <w:tcW w:w="0" w:type="auto"/>
          </w:tcPr>
          <w:p w14:paraId="0DFC26F3" w14:textId="77777777" w:rsidR="008F49DF" w:rsidRPr="0074449E" w:rsidRDefault="008F49DF" w:rsidP="002A6716">
            <w:pPr>
              <w:pStyle w:val="TAL"/>
              <w:rPr>
                <w:sz w:val="16"/>
              </w:rPr>
            </w:pPr>
            <w:r>
              <w:rPr>
                <w:sz w:val="16"/>
              </w:rPr>
              <w:t>Rel-18</w:t>
            </w:r>
          </w:p>
        </w:tc>
        <w:tc>
          <w:tcPr>
            <w:tcW w:w="0" w:type="auto"/>
          </w:tcPr>
          <w:p w14:paraId="1D6EFA84" w14:textId="77777777" w:rsidR="008F49DF" w:rsidRPr="0074449E" w:rsidRDefault="008F49DF" w:rsidP="002A6716">
            <w:pPr>
              <w:pStyle w:val="TAL"/>
              <w:rPr>
                <w:sz w:val="16"/>
              </w:rPr>
            </w:pPr>
            <w:r>
              <w:rPr>
                <w:sz w:val="16"/>
              </w:rPr>
              <w:t>F</w:t>
            </w:r>
          </w:p>
        </w:tc>
        <w:tc>
          <w:tcPr>
            <w:tcW w:w="0" w:type="auto"/>
          </w:tcPr>
          <w:p w14:paraId="458D634F" w14:textId="77777777" w:rsidR="008F49DF" w:rsidRPr="0074449E" w:rsidRDefault="008F49DF" w:rsidP="002A6716">
            <w:pPr>
              <w:pStyle w:val="TAL"/>
              <w:rPr>
                <w:sz w:val="16"/>
              </w:rPr>
            </w:pPr>
            <w:r>
              <w:rPr>
                <w:sz w:val="16"/>
              </w:rPr>
              <w:t>TEI18_Test</w:t>
            </w:r>
          </w:p>
        </w:tc>
        <w:tc>
          <w:tcPr>
            <w:tcW w:w="0" w:type="auto"/>
          </w:tcPr>
          <w:p w14:paraId="5C27A0DE" w14:textId="77777777" w:rsidR="008F49DF" w:rsidRPr="0074449E" w:rsidRDefault="008F49DF" w:rsidP="002A6716">
            <w:pPr>
              <w:pStyle w:val="TAL"/>
              <w:rPr>
                <w:sz w:val="16"/>
              </w:rPr>
            </w:pPr>
            <w:r>
              <w:rPr>
                <w:sz w:val="16"/>
              </w:rPr>
              <w:t>agreed</w:t>
            </w:r>
          </w:p>
        </w:tc>
      </w:tr>
      <w:tr w:rsidR="008F49DF" w14:paraId="5AFB75B6" w14:textId="77777777" w:rsidTr="002A6716">
        <w:tc>
          <w:tcPr>
            <w:tcW w:w="0" w:type="auto"/>
          </w:tcPr>
          <w:p w14:paraId="532329F5" w14:textId="77777777" w:rsidR="008F49DF" w:rsidRPr="0074449E" w:rsidRDefault="008F49DF" w:rsidP="002A6716">
            <w:pPr>
              <w:pStyle w:val="TAL"/>
              <w:rPr>
                <w:sz w:val="16"/>
              </w:rPr>
            </w:pPr>
            <w:r>
              <w:rPr>
                <w:sz w:val="16"/>
              </w:rPr>
              <w:t>R5-252772</w:t>
            </w:r>
          </w:p>
        </w:tc>
        <w:tc>
          <w:tcPr>
            <w:tcW w:w="0" w:type="auto"/>
          </w:tcPr>
          <w:p w14:paraId="070D6F41" w14:textId="77777777" w:rsidR="008F49DF" w:rsidRPr="0074449E" w:rsidRDefault="008F49DF" w:rsidP="002A6716">
            <w:pPr>
              <w:pStyle w:val="TAL"/>
              <w:rPr>
                <w:sz w:val="16"/>
              </w:rPr>
            </w:pPr>
            <w:r>
              <w:rPr>
                <w:sz w:val="16"/>
              </w:rPr>
              <w:t>RRM Spec quality improvement draft CR clause 12</w:t>
            </w:r>
          </w:p>
        </w:tc>
        <w:tc>
          <w:tcPr>
            <w:tcW w:w="0" w:type="auto"/>
          </w:tcPr>
          <w:p w14:paraId="2971BC86" w14:textId="77777777" w:rsidR="008F49DF" w:rsidRPr="0074449E" w:rsidRDefault="008F49DF" w:rsidP="002A6716">
            <w:pPr>
              <w:pStyle w:val="TAL"/>
              <w:rPr>
                <w:sz w:val="16"/>
              </w:rPr>
            </w:pPr>
            <w:r>
              <w:rPr>
                <w:sz w:val="16"/>
              </w:rPr>
              <w:t>Ericsson</w:t>
            </w:r>
          </w:p>
        </w:tc>
        <w:tc>
          <w:tcPr>
            <w:tcW w:w="0" w:type="auto"/>
          </w:tcPr>
          <w:p w14:paraId="0B5A2518" w14:textId="77777777" w:rsidR="008F49DF" w:rsidRPr="0074449E" w:rsidRDefault="008F49DF" w:rsidP="002A6716">
            <w:pPr>
              <w:pStyle w:val="TAL"/>
              <w:rPr>
                <w:sz w:val="16"/>
              </w:rPr>
            </w:pPr>
            <w:r>
              <w:rPr>
                <w:sz w:val="16"/>
              </w:rPr>
              <w:t>38.533</w:t>
            </w:r>
          </w:p>
        </w:tc>
        <w:tc>
          <w:tcPr>
            <w:tcW w:w="0" w:type="auto"/>
          </w:tcPr>
          <w:p w14:paraId="1C4DB6FA" w14:textId="77777777" w:rsidR="008F49DF" w:rsidRPr="0074449E" w:rsidRDefault="008F49DF" w:rsidP="002A6716">
            <w:pPr>
              <w:pStyle w:val="TAL"/>
              <w:rPr>
                <w:sz w:val="16"/>
              </w:rPr>
            </w:pPr>
            <w:r>
              <w:rPr>
                <w:sz w:val="16"/>
              </w:rPr>
              <w:t>3949</w:t>
            </w:r>
          </w:p>
        </w:tc>
        <w:tc>
          <w:tcPr>
            <w:tcW w:w="0" w:type="auto"/>
          </w:tcPr>
          <w:p w14:paraId="6C716391" w14:textId="77777777" w:rsidR="008F49DF" w:rsidRPr="0074449E" w:rsidRDefault="008F49DF" w:rsidP="002A6716">
            <w:pPr>
              <w:pStyle w:val="TAR"/>
              <w:rPr>
                <w:sz w:val="16"/>
              </w:rPr>
            </w:pPr>
            <w:r>
              <w:rPr>
                <w:sz w:val="16"/>
              </w:rPr>
              <w:t>-</w:t>
            </w:r>
          </w:p>
        </w:tc>
        <w:tc>
          <w:tcPr>
            <w:tcW w:w="0" w:type="auto"/>
          </w:tcPr>
          <w:p w14:paraId="5505AE35" w14:textId="77777777" w:rsidR="008F49DF" w:rsidRPr="0074449E" w:rsidRDefault="008F49DF" w:rsidP="002A6716">
            <w:pPr>
              <w:pStyle w:val="TAL"/>
              <w:rPr>
                <w:sz w:val="16"/>
              </w:rPr>
            </w:pPr>
            <w:r>
              <w:rPr>
                <w:sz w:val="16"/>
              </w:rPr>
              <w:t>Rel-18</w:t>
            </w:r>
          </w:p>
        </w:tc>
        <w:tc>
          <w:tcPr>
            <w:tcW w:w="0" w:type="auto"/>
          </w:tcPr>
          <w:p w14:paraId="55F8FCE5" w14:textId="77777777" w:rsidR="008F49DF" w:rsidRPr="0074449E" w:rsidRDefault="008F49DF" w:rsidP="002A6716">
            <w:pPr>
              <w:pStyle w:val="TAL"/>
              <w:rPr>
                <w:sz w:val="16"/>
              </w:rPr>
            </w:pPr>
            <w:r>
              <w:rPr>
                <w:sz w:val="16"/>
              </w:rPr>
              <w:t>F</w:t>
            </w:r>
          </w:p>
        </w:tc>
        <w:tc>
          <w:tcPr>
            <w:tcW w:w="0" w:type="auto"/>
          </w:tcPr>
          <w:p w14:paraId="4C0ACEA2" w14:textId="77777777" w:rsidR="008F49DF" w:rsidRPr="0074449E" w:rsidRDefault="008F49DF" w:rsidP="002A6716">
            <w:pPr>
              <w:pStyle w:val="TAL"/>
              <w:rPr>
                <w:sz w:val="16"/>
              </w:rPr>
            </w:pPr>
            <w:r>
              <w:rPr>
                <w:sz w:val="16"/>
              </w:rPr>
              <w:t>TEI18_Test</w:t>
            </w:r>
          </w:p>
        </w:tc>
        <w:tc>
          <w:tcPr>
            <w:tcW w:w="0" w:type="auto"/>
          </w:tcPr>
          <w:p w14:paraId="55A5F6D7" w14:textId="77777777" w:rsidR="008F49DF" w:rsidRPr="0074449E" w:rsidRDefault="008F49DF" w:rsidP="002A6716">
            <w:pPr>
              <w:pStyle w:val="TAL"/>
              <w:rPr>
                <w:sz w:val="16"/>
              </w:rPr>
            </w:pPr>
            <w:r>
              <w:rPr>
                <w:sz w:val="16"/>
              </w:rPr>
              <w:t>revised</w:t>
            </w:r>
          </w:p>
        </w:tc>
      </w:tr>
      <w:tr w:rsidR="008F49DF" w14:paraId="79C45859" w14:textId="77777777" w:rsidTr="002A6716">
        <w:tc>
          <w:tcPr>
            <w:tcW w:w="0" w:type="auto"/>
          </w:tcPr>
          <w:p w14:paraId="7BDFBEA0" w14:textId="77777777" w:rsidR="008F49DF" w:rsidRPr="0074449E" w:rsidRDefault="008F49DF" w:rsidP="002A6716">
            <w:pPr>
              <w:pStyle w:val="TAL"/>
              <w:rPr>
                <w:sz w:val="16"/>
              </w:rPr>
            </w:pPr>
            <w:r>
              <w:rPr>
                <w:sz w:val="16"/>
              </w:rPr>
              <w:t>R5-253520</w:t>
            </w:r>
          </w:p>
        </w:tc>
        <w:tc>
          <w:tcPr>
            <w:tcW w:w="0" w:type="auto"/>
          </w:tcPr>
          <w:p w14:paraId="51A0F576" w14:textId="77777777" w:rsidR="008F49DF" w:rsidRPr="0074449E" w:rsidRDefault="008F49DF" w:rsidP="002A6716">
            <w:pPr>
              <w:pStyle w:val="TAL"/>
              <w:rPr>
                <w:sz w:val="16"/>
              </w:rPr>
            </w:pPr>
            <w:r>
              <w:rPr>
                <w:sz w:val="16"/>
              </w:rPr>
              <w:t>RRM Spec quality improvement draft CR clause 12</w:t>
            </w:r>
          </w:p>
        </w:tc>
        <w:tc>
          <w:tcPr>
            <w:tcW w:w="0" w:type="auto"/>
          </w:tcPr>
          <w:p w14:paraId="26F59B17" w14:textId="77777777" w:rsidR="008F49DF" w:rsidRPr="0074449E" w:rsidRDefault="008F49DF" w:rsidP="002A6716">
            <w:pPr>
              <w:pStyle w:val="TAL"/>
              <w:rPr>
                <w:sz w:val="16"/>
              </w:rPr>
            </w:pPr>
            <w:r>
              <w:rPr>
                <w:sz w:val="16"/>
              </w:rPr>
              <w:t>Ericsson</w:t>
            </w:r>
          </w:p>
        </w:tc>
        <w:tc>
          <w:tcPr>
            <w:tcW w:w="0" w:type="auto"/>
          </w:tcPr>
          <w:p w14:paraId="374B986C" w14:textId="77777777" w:rsidR="008F49DF" w:rsidRPr="0074449E" w:rsidRDefault="008F49DF" w:rsidP="002A6716">
            <w:pPr>
              <w:pStyle w:val="TAL"/>
              <w:rPr>
                <w:sz w:val="16"/>
              </w:rPr>
            </w:pPr>
            <w:r>
              <w:rPr>
                <w:sz w:val="16"/>
              </w:rPr>
              <w:t>38.533</w:t>
            </w:r>
          </w:p>
        </w:tc>
        <w:tc>
          <w:tcPr>
            <w:tcW w:w="0" w:type="auto"/>
          </w:tcPr>
          <w:p w14:paraId="6A23439E" w14:textId="77777777" w:rsidR="008F49DF" w:rsidRPr="0074449E" w:rsidRDefault="008F49DF" w:rsidP="002A6716">
            <w:pPr>
              <w:pStyle w:val="TAL"/>
              <w:rPr>
                <w:sz w:val="16"/>
              </w:rPr>
            </w:pPr>
            <w:r>
              <w:rPr>
                <w:sz w:val="16"/>
              </w:rPr>
              <w:t>3949</w:t>
            </w:r>
          </w:p>
        </w:tc>
        <w:tc>
          <w:tcPr>
            <w:tcW w:w="0" w:type="auto"/>
          </w:tcPr>
          <w:p w14:paraId="65E6032D" w14:textId="77777777" w:rsidR="008F49DF" w:rsidRPr="0074449E" w:rsidRDefault="008F49DF" w:rsidP="002A6716">
            <w:pPr>
              <w:pStyle w:val="TAR"/>
              <w:rPr>
                <w:sz w:val="16"/>
              </w:rPr>
            </w:pPr>
            <w:r>
              <w:rPr>
                <w:sz w:val="16"/>
              </w:rPr>
              <w:t>1</w:t>
            </w:r>
          </w:p>
        </w:tc>
        <w:tc>
          <w:tcPr>
            <w:tcW w:w="0" w:type="auto"/>
          </w:tcPr>
          <w:p w14:paraId="4414BC13" w14:textId="77777777" w:rsidR="008F49DF" w:rsidRPr="0074449E" w:rsidRDefault="008F49DF" w:rsidP="002A6716">
            <w:pPr>
              <w:pStyle w:val="TAL"/>
              <w:rPr>
                <w:sz w:val="16"/>
              </w:rPr>
            </w:pPr>
            <w:r>
              <w:rPr>
                <w:sz w:val="16"/>
              </w:rPr>
              <w:t>Rel-18</w:t>
            </w:r>
          </w:p>
        </w:tc>
        <w:tc>
          <w:tcPr>
            <w:tcW w:w="0" w:type="auto"/>
          </w:tcPr>
          <w:p w14:paraId="6A7FFFDD" w14:textId="77777777" w:rsidR="008F49DF" w:rsidRPr="0074449E" w:rsidRDefault="008F49DF" w:rsidP="002A6716">
            <w:pPr>
              <w:pStyle w:val="TAL"/>
              <w:rPr>
                <w:sz w:val="16"/>
              </w:rPr>
            </w:pPr>
            <w:r>
              <w:rPr>
                <w:sz w:val="16"/>
              </w:rPr>
              <w:t>F</w:t>
            </w:r>
          </w:p>
        </w:tc>
        <w:tc>
          <w:tcPr>
            <w:tcW w:w="0" w:type="auto"/>
          </w:tcPr>
          <w:p w14:paraId="4B87AEC1" w14:textId="77777777" w:rsidR="008F49DF" w:rsidRPr="0074449E" w:rsidRDefault="008F49DF" w:rsidP="002A6716">
            <w:pPr>
              <w:pStyle w:val="TAL"/>
              <w:rPr>
                <w:sz w:val="16"/>
              </w:rPr>
            </w:pPr>
            <w:r>
              <w:rPr>
                <w:sz w:val="16"/>
              </w:rPr>
              <w:t>TEI18_Test</w:t>
            </w:r>
          </w:p>
        </w:tc>
        <w:tc>
          <w:tcPr>
            <w:tcW w:w="0" w:type="auto"/>
          </w:tcPr>
          <w:p w14:paraId="2F480A6A" w14:textId="77777777" w:rsidR="008F49DF" w:rsidRPr="0074449E" w:rsidRDefault="008F49DF" w:rsidP="002A6716">
            <w:pPr>
              <w:pStyle w:val="TAL"/>
              <w:rPr>
                <w:sz w:val="16"/>
              </w:rPr>
            </w:pPr>
            <w:r>
              <w:rPr>
                <w:sz w:val="16"/>
              </w:rPr>
              <w:t>agreed</w:t>
            </w:r>
          </w:p>
        </w:tc>
      </w:tr>
      <w:tr w:rsidR="008F49DF" w14:paraId="52D87DC0" w14:textId="77777777" w:rsidTr="002A6716">
        <w:tc>
          <w:tcPr>
            <w:tcW w:w="0" w:type="auto"/>
          </w:tcPr>
          <w:p w14:paraId="7C7E5859" w14:textId="77777777" w:rsidR="008F49DF" w:rsidRPr="0074449E" w:rsidRDefault="008F49DF" w:rsidP="002A6716">
            <w:pPr>
              <w:pStyle w:val="TAL"/>
              <w:rPr>
                <w:sz w:val="16"/>
              </w:rPr>
            </w:pPr>
            <w:r>
              <w:rPr>
                <w:sz w:val="16"/>
              </w:rPr>
              <w:t>R5-252776</w:t>
            </w:r>
          </w:p>
        </w:tc>
        <w:tc>
          <w:tcPr>
            <w:tcW w:w="0" w:type="auto"/>
          </w:tcPr>
          <w:p w14:paraId="16103EA7" w14:textId="77777777" w:rsidR="008F49DF" w:rsidRPr="0074449E" w:rsidRDefault="008F49DF" w:rsidP="002A6716">
            <w:pPr>
              <w:pStyle w:val="TAL"/>
              <w:rPr>
                <w:sz w:val="16"/>
              </w:rPr>
            </w:pPr>
            <w:r>
              <w:rPr>
                <w:sz w:val="16"/>
              </w:rPr>
              <w:t>Correction of NR SA NES triggering conditional handover test cases including test tolerance</w:t>
            </w:r>
          </w:p>
        </w:tc>
        <w:tc>
          <w:tcPr>
            <w:tcW w:w="0" w:type="auto"/>
          </w:tcPr>
          <w:p w14:paraId="08404AF0" w14:textId="77777777" w:rsidR="008F49DF" w:rsidRPr="0074449E" w:rsidRDefault="008F49DF" w:rsidP="002A6716">
            <w:pPr>
              <w:pStyle w:val="TAL"/>
              <w:rPr>
                <w:sz w:val="16"/>
              </w:rPr>
            </w:pPr>
            <w:r>
              <w:rPr>
                <w:sz w:val="16"/>
              </w:rPr>
              <w:t>Ericsson</w:t>
            </w:r>
          </w:p>
        </w:tc>
        <w:tc>
          <w:tcPr>
            <w:tcW w:w="0" w:type="auto"/>
          </w:tcPr>
          <w:p w14:paraId="25878A7E" w14:textId="77777777" w:rsidR="008F49DF" w:rsidRPr="0074449E" w:rsidRDefault="008F49DF" w:rsidP="002A6716">
            <w:pPr>
              <w:pStyle w:val="TAL"/>
              <w:rPr>
                <w:sz w:val="16"/>
              </w:rPr>
            </w:pPr>
            <w:r>
              <w:rPr>
                <w:sz w:val="16"/>
              </w:rPr>
              <w:t>38.533</w:t>
            </w:r>
          </w:p>
        </w:tc>
        <w:tc>
          <w:tcPr>
            <w:tcW w:w="0" w:type="auto"/>
          </w:tcPr>
          <w:p w14:paraId="5BD8CB2E" w14:textId="77777777" w:rsidR="008F49DF" w:rsidRPr="0074449E" w:rsidRDefault="008F49DF" w:rsidP="002A6716">
            <w:pPr>
              <w:pStyle w:val="TAL"/>
              <w:rPr>
                <w:sz w:val="16"/>
              </w:rPr>
            </w:pPr>
            <w:r>
              <w:rPr>
                <w:sz w:val="16"/>
              </w:rPr>
              <w:t>3950</w:t>
            </w:r>
          </w:p>
        </w:tc>
        <w:tc>
          <w:tcPr>
            <w:tcW w:w="0" w:type="auto"/>
          </w:tcPr>
          <w:p w14:paraId="26F78186" w14:textId="77777777" w:rsidR="008F49DF" w:rsidRPr="0074449E" w:rsidRDefault="008F49DF" w:rsidP="002A6716">
            <w:pPr>
              <w:pStyle w:val="TAR"/>
              <w:rPr>
                <w:sz w:val="16"/>
              </w:rPr>
            </w:pPr>
            <w:r>
              <w:rPr>
                <w:sz w:val="16"/>
              </w:rPr>
              <w:t>-</w:t>
            </w:r>
          </w:p>
        </w:tc>
        <w:tc>
          <w:tcPr>
            <w:tcW w:w="0" w:type="auto"/>
          </w:tcPr>
          <w:p w14:paraId="0030B50B" w14:textId="77777777" w:rsidR="008F49DF" w:rsidRPr="0074449E" w:rsidRDefault="008F49DF" w:rsidP="002A6716">
            <w:pPr>
              <w:pStyle w:val="TAL"/>
              <w:rPr>
                <w:sz w:val="16"/>
              </w:rPr>
            </w:pPr>
            <w:r>
              <w:rPr>
                <w:sz w:val="16"/>
              </w:rPr>
              <w:t>Rel-18</w:t>
            </w:r>
          </w:p>
        </w:tc>
        <w:tc>
          <w:tcPr>
            <w:tcW w:w="0" w:type="auto"/>
          </w:tcPr>
          <w:p w14:paraId="679E25C9" w14:textId="77777777" w:rsidR="008F49DF" w:rsidRPr="0074449E" w:rsidRDefault="008F49DF" w:rsidP="002A6716">
            <w:pPr>
              <w:pStyle w:val="TAL"/>
              <w:rPr>
                <w:sz w:val="16"/>
              </w:rPr>
            </w:pPr>
            <w:r>
              <w:rPr>
                <w:sz w:val="16"/>
              </w:rPr>
              <w:t>F</w:t>
            </w:r>
          </w:p>
        </w:tc>
        <w:tc>
          <w:tcPr>
            <w:tcW w:w="0" w:type="auto"/>
          </w:tcPr>
          <w:p w14:paraId="391C721A"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13522EC2" w14:textId="77777777" w:rsidR="008F49DF" w:rsidRPr="0074449E" w:rsidRDefault="008F49DF" w:rsidP="002A6716">
            <w:pPr>
              <w:pStyle w:val="TAL"/>
              <w:rPr>
                <w:sz w:val="16"/>
              </w:rPr>
            </w:pPr>
            <w:r>
              <w:rPr>
                <w:sz w:val="16"/>
              </w:rPr>
              <w:t>agreed</w:t>
            </w:r>
          </w:p>
        </w:tc>
      </w:tr>
      <w:tr w:rsidR="008F49DF" w14:paraId="19BAF963" w14:textId="77777777" w:rsidTr="002A6716">
        <w:tc>
          <w:tcPr>
            <w:tcW w:w="0" w:type="auto"/>
          </w:tcPr>
          <w:p w14:paraId="565D0E35" w14:textId="77777777" w:rsidR="008F49DF" w:rsidRPr="0074449E" w:rsidRDefault="008F49DF" w:rsidP="002A6716">
            <w:pPr>
              <w:pStyle w:val="TAL"/>
              <w:rPr>
                <w:sz w:val="16"/>
              </w:rPr>
            </w:pPr>
            <w:r>
              <w:rPr>
                <w:sz w:val="16"/>
              </w:rPr>
              <w:t>R5-252779</w:t>
            </w:r>
          </w:p>
        </w:tc>
        <w:tc>
          <w:tcPr>
            <w:tcW w:w="0" w:type="auto"/>
          </w:tcPr>
          <w:p w14:paraId="4AF6F0D4" w14:textId="77777777" w:rsidR="008F49DF" w:rsidRPr="0074449E" w:rsidRDefault="008F49DF" w:rsidP="002A6716">
            <w:pPr>
              <w:pStyle w:val="TAL"/>
              <w:rPr>
                <w:sz w:val="16"/>
              </w:rPr>
            </w:pPr>
            <w:r>
              <w:rPr>
                <w:sz w:val="16"/>
              </w:rPr>
              <w:t>Addition of new CADC fast measurement test cases 6.6.9.x</w:t>
            </w:r>
          </w:p>
        </w:tc>
        <w:tc>
          <w:tcPr>
            <w:tcW w:w="0" w:type="auto"/>
          </w:tcPr>
          <w:p w14:paraId="7E81CC3B" w14:textId="77777777" w:rsidR="008F49DF" w:rsidRPr="0074449E" w:rsidRDefault="008F49DF" w:rsidP="002A6716">
            <w:pPr>
              <w:pStyle w:val="TAL"/>
              <w:rPr>
                <w:sz w:val="16"/>
              </w:rPr>
            </w:pPr>
            <w:r>
              <w:rPr>
                <w:sz w:val="16"/>
              </w:rPr>
              <w:t>Ericsson</w:t>
            </w:r>
          </w:p>
        </w:tc>
        <w:tc>
          <w:tcPr>
            <w:tcW w:w="0" w:type="auto"/>
          </w:tcPr>
          <w:p w14:paraId="5484DDC2" w14:textId="77777777" w:rsidR="008F49DF" w:rsidRPr="0074449E" w:rsidRDefault="008F49DF" w:rsidP="002A6716">
            <w:pPr>
              <w:pStyle w:val="TAL"/>
              <w:rPr>
                <w:sz w:val="16"/>
              </w:rPr>
            </w:pPr>
            <w:r>
              <w:rPr>
                <w:sz w:val="16"/>
              </w:rPr>
              <w:t>38.533</w:t>
            </w:r>
          </w:p>
        </w:tc>
        <w:tc>
          <w:tcPr>
            <w:tcW w:w="0" w:type="auto"/>
          </w:tcPr>
          <w:p w14:paraId="083C2BBA" w14:textId="77777777" w:rsidR="008F49DF" w:rsidRPr="0074449E" w:rsidRDefault="008F49DF" w:rsidP="002A6716">
            <w:pPr>
              <w:pStyle w:val="TAL"/>
              <w:rPr>
                <w:sz w:val="16"/>
              </w:rPr>
            </w:pPr>
            <w:r>
              <w:rPr>
                <w:sz w:val="16"/>
              </w:rPr>
              <w:t>3951</w:t>
            </w:r>
          </w:p>
        </w:tc>
        <w:tc>
          <w:tcPr>
            <w:tcW w:w="0" w:type="auto"/>
          </w:tcPr>
          <w:p w14:paraId="076646A8" w14:textId="77777777" w:rsidR="008F49DF" w:rsidRPr="0074449E" w:rsidRDefault="008F49DF" w:rsidP="002A6716">
            <w:pPr>
              <w:pStyle w:val="TAR"/>
              <w:rPr>
                <w:sz w:val="16"/>
              </w:rPr>
            </w:pPr>
            <w:r>
              <w:rPr>
                <w:sz w:val="16"/>
              </w:rPr>
              <w:t>-</w:t>
            </w:r>
          </w:p>
        </w:tc>
        <w:tc>
          <w:tcPr>
            <w:tcW w:w="0" w:type="auto"/>
          </w:tcPr>
          <w:p w14:paraId="79B14477" w14:textId="77777777" w:rsidR="008F49DF" w:rsidRPr="0074449E" w:rsidRDefault="008F49DF" w:rsidP="002A6716">
            <w:pPr>
              <w:pStyle w:val="TAL"/>
              <w:rPr>
                <w:sz w:val="16"/>
              </w:rPr>
            </w:pPr>
            <w:r>
              <w:rPr>
                <w:sz w:val="16"/>
              </w:rPr>
              <w:t>Rel-18</w:t>
            </w:r>
          </w:p>
        </w:tc>
        <w:tc>
          <w:tcPr>
            <w:tcW w:w="0" w:type="auto"/>
          </w:tcPr>
          <w:p w14:paraId="209C743B" w14:textId="77777777" w:rsidR="008F49DF" w:rsidRPr="0074449E" w:rsidRDefault="008F49DF" w:rsidP="002A6716">
            <w:pPr>
              <w:pStyle w:val="TAL"/>
              <w:rPr>
                <w:sz w:val="16"/>
              </w:rPr>
            </w:pPr>
            <w:r>
              <w:rPr>
                <w:sz w:val="16"/>
              </w:rPr>
              <w:t>F</w:t>
            </w:r>
          </w:p>
        </w:tc>
        <w:tc>
          <w:tcPr>
            <w:tcW w:w="0" w:type="auto"/>
          </w:tcPr>
          <w:p w14:paraId="2D23BD99" w14:textId="77777777" w:rsidR="008F49DF" w:rsidRPr="0074449E" w:rsidRDefault="008F49DF" w:rsidP="002A6716">
            <w:pPr>
              <w:pStyle w:val="TAL"/>
              <w:rPr>
                <w:sz w:val="16"/>
              </w:rPr>
            </w:pPr>
            <w:r>
              <w:rPr>
                <w:sz w:val="16"/>
              </w:rPr>
              <w:t>NR_Mob_enh2-UEConTest</w:t>
            </w:r>
          </w:p>
        </w:tc>
        <w:tc>
          <w:tcPr>
            <w:tcW w:w="0" w:type="auto"/>
          </w:tcPr>
          <w:p w14:paraId="4F2D58F8" w14:textId="77777777" w:rsidR="008F49DF" w:rsidRPr="0074449E" w:rsidRDefault="008F49DF" w:rsidP="002A6716">
            <w:pPr>
              <w:pStyle w:val="TAL"/>
              <w:rPr>
                <w:sz w:val="16"/>
              </w:rPr>
            </w:pPr>
            <w:r>
              <w:rPr>
                <w:sz w:val="16"/>
              </w:rPr>
              <w:t>agreed</w:t>
            </w:r>
          </w:p>
        </w:tc>
      </w:tr>
      <w:tr w:rsidR="008F49DF" w14:paraId="677C26FF" w14:textId="77777777" w:rsidTr="002A6716">
        <w:tc>
          <w:tcPr>
            <w:tcW w:w="0" w:type="auto"/>
          </w:tcPr>
          <w:p w14:paraId="34FE15E5" w14:textId="77777777" w:rsidR="008F49DF" w:rsidRPr="0074449E" w:rsidRDefault="008F49DF" w:rsidP="002A6716">
            <w:pPr>
              <w:pStyle w:val="TAL"/>
              <w:rPr>
                <w:sz w:val="16"/>
              </w:rPr>
            </w:pPr>
            <w:r>
              <w:rPr>
                <w:sz w:val="16"/>
              </w:rPr>
              <w:t>R5-252782</w:t>
            </w:r>
          </w:p>
        </w:tc>
        <w:tc>
          <w:tcPr>
            <w:tcW w:w="0" w:type="auto"/>
          </w:tcPr>
          <w:p w14:paraId="129ABE3F" w14:textId="77777777" w:rsidR="008F49DF" w:rsidRPr="0074449E" w:rsidRDefault="008F49DF" w:rsidP="002A6716">
            <w:pPr>
              <w:pStyle w:val="TAL"/>
              <w:rPr>
                <w:sz w:val="16"/>
              </w:rPr>
            </w:pPr>
            <w:r>
              <w:rPr>
                <w:sz w:val="16"/>
              </w:rPr>
              <w:t>Correction of NR SA FR2 Inter-frequency SSB based L1-RSRP measurement without measurement gap test case 7.6.22.1</w:t>
            </w:r>
          </w:p>
        </w:tc>
        <w:tc>
          <w:tcPr>
            <w:tcW w:w="0" w:type="auto"/>
          </w:tcPr>
          <w:p w14:paraId="55813860" w14:textId="77777777" w:rsidR="008F49DF" w:rsidRPr="0074449E" w:rsidRDefault="008F49DF" w:rsidP="002A6716">
            <w:pPr>
              <w:pStyle w:val="TAL"/>
              <w:rPr>
                <w:sz w:val="16"/>
              </w:rPr>
            </w:pPr>
            <w:r>
              <w:rPr>
                <w:sz w:val="16"/>
              </w:rPr>
              <w:t>Ericsson</w:t>
            </w:r>
          </w:p>
        </w:tc>
        <w:tc>
          <w:tcPr>
            <w:tcW w:w="0" w:type="auto"/>
          </w:tcPr>
          <w:p w14:paraId="595C8B46" w14:textId="77777777" w:rsidR="008F49DF" w:rsidRPr="0074449E" w:rsidRDefault="008F49DF" w:rsidP="002A6716">
            <w:pPr>
              <w:pStyle w:val="TAL"/>
              <w:rPr>
                <w:sz w:val="16"/>
              </w:rPr>
            </w:pPr>
            <w:r>
              <w:rPr>
                <w:sz w:val="16"/>
              </w:rPr>
              <w:t>38.533</w:t>
            </w:r>
          </w:p>
        </w:tc>
        <w:tc>
          <w:tcPr>
            <w:tcW w:w="0" w:type="auto"/>
          </w:tcPr>
          <w:p w14:paraId="4E57D272" w14:textId="77777777" w:rsidR="008F49DF" w:rsidRPr="0074449E" w:rsidRDefault="008F49DF" w:rsidP="002A6716">
            <w:pPr>
              <w:pStyle w:val="TAL"/>
              <w:rPr>
                <w:sz w:val="16"/>
              </w:rPr>
            </w:pPr>
            <w:r>
              <w:rPr>
                <w:sz w:val="16"/>
              </w:rPr>
              <w:t>3952</w:t>
            </w:r>
          </w:p>
        </w:tc>
        <w:tc>
          <w:tcPr>
            <w:tcW w:w="0" w:type="auto"/>
          </w:tcPr>
          <w:p w14:paraId="1A314D56" w14:textId="77777777" w:rsidR="008F49DF" w:rsidRPr="0074449E" w:rsidRDefault="008F49DF" w:rsidP="002A6716">
            <w:pPr>
              <w:pStyle w:val="TAR"/>
              <w:rPr>
                <w:sz w:val="16"/>
              </w:rPr>
            </w:pPr>
            <w:r>
              <w:rPr>
                <w:sz w:val="16"/>
              </w:rPr>
              <w:t>-</w:t>
            </w:r>
          </w:p>
        </w:tc>
        <w:tc>
          <w:tcPr>
            <w:tcW w:w="0" w:type="auto"/>
          </w:tcPr>
          <w:p w14:paraId="7070A1A0" w14:textId="77777777" w:rsidR="008F49DF" w:rsidRPr="0074449E" w:rsidRDefault="008F49DF" w:rsidP="002A6716">
            <w:pPr>
              <w:pStyle w:val="TAL"/>
              <w:rPr>
                <w:sz w:val="16"/>
              </w:rPr>
            </w:pPr>
            <w:r>
              <w:rPr>
                <w:sz w:val="16"/>
              </w:rPr>
              <w:t>Rel-18</w:t>
            </w:r>
          </w:p>
        </w:tc>
        <w:tc>
          <w:tcPr>
            <w:tcW w:w="0" w:type="auto"/>
          </w:tcPr>
          <w:p w14:paraId="2BF5589C" w14:textId="77777777" w:rsidR="008F49DF" w:rsidRPr="0074449E" w:rsidRDefault="008F49DF" w:rsidP="002A6716">
            <w:pPr>
              <w:pStyle w:val="TAL"/>
              <w:rPr>
                <w:sz w:val="16"/>
              </w:rPr>
            </w:pPr>
            <w:r>
              <w:rPr>
                <w:sz w:val="16"/>
              </w:rPr>
              <w:t>F</w:t>
            </w:r>
          </w:p>
        </w:tc>
        <w:tc>
          <w:tcPr>
            <w:tcW w:w="0" w:type="auto"/>
          </w:tcPr>
          <w:p w14:paraId="7E551848" w14:textId="77777777" w:rsidR="008F49DF" w:rsidRPr="0074449E" w:rsidRDefault="008F49DF" w:rsidP="002A6716">
            <w:pPr>
              <w:pStyle w:val="TAL"/>
              <w:rPr>
                <w:sz w:val="16"/>
              </w:rPr>
            </w:pPr>
            <w:r>
              <w:rPr>
                <w:sz w:val="16"/>
              </w:rPr>
              <w:t>NR_Mob_enh2-UEConTest</w:t>
            </w:r>
          </w:p>
        </w:tc>
        <w:tc>
          <w:tcPr>
            <w:tcW w:w="0" w:type="auto"/>
          </w:tcPr>
          <w:p w14:paraId="21918A87" w14:textId="77777777" w:rsidR="008F49DF" w:rsidRPr="0074449E" w:rsidRDefault="008F49DF" w:rsidP="002A6716">
            <w:pPr>
              <w:pStyle w:val="TAL"/>
              <w:rPr>
                <w:sz w:val="16"/>
              </w:rPr>
            </w:pPr>
            <w:r>
              <w:rPr>
                <w:sz w:val="16"/>
              </w:rPr>
              <w:t>agreed</w:t>
            </w:r>
          </w:p>
        </w:tc>
      </w:tr>
      <w:tr w:rsidR="008F49DF" w14:paraId="31CFD0E9" w14:textId="77777777" w:rsidTr="002A6716">
        <w:tc>
          <w:tcPr>
            <w:tcW w:w="0" w:type="auto"/>
          </w:tcPr>
          <w:p w14:paraId="20F0E931" w14:textId="77777777" w:rsidR="008F49DF" w:rsidRPr="0074449E" w:rsidRDefault="008F49DF" w:rsidP="002A6716">
            <w:pPr>
              <w:pStyle w:val="TAL"/>
              <w:rPr>
                <w:sz w:val="16"/>
              </w:rPr>
            </w:pPr>
            <w:r>
              <w:rPr>
                <w:sz w:val="16"/>
              </w:rPr>
              <w:t>R5-252783</w:t>
            </w:r>
          </w:p>
        </w:tc>
        <w:tc>
          <w:tcPr>
            <w:tcW w:w="0" w:type="auto"/>
          </w:tcPr>
          <w:p w14:paraId="552ECD7F" w14:textId="77777777" w:rsidR="008F49DF" w:rsidRPr="0074449E" w:rsidRDefault="008F49DF" w:rsidP="002A6716">
            <w:pPr>
              <w:pStyle w:val="TAL"/>
              <w:rPr>
                <w:sz w:val="16"/>
              </w:rPr>
            </w:pPr>
            <w:r>
              <w:rPr>
                <w:sz w:val="16"/>
              </w:rPr>
              <w:t>Annex H correction for LTM test cases</w:t>
            </w:r>
          </w:p>
        </w:tc>
        <w:tc>
          <w:tcPr>
            <w:tcW w:w="0" w:type="auto"/>
          </w:tcPr>
          <w:p w14:paraId="7F8E7306" w14:textId="77777777" w:rsidR="008F49DF" w:rsidRPr="0074449E" w:rsidRDefault="008F49DF" w:rsidP="002A6716">
            <w:pPr>
              <w:pStyle w:val="TAL"/>
              <w:rPr>
                <w:sz w:val="16"/>
              </w:rPr>
            </w:pPr>
            <w:r>
              <w:rPr>
                <w:sz w:val="16"/>
              </w:rPr>
              <w:t>Ericsson</w:t>
            </w:r>
          </w:p>
        </w:tc>
        <w:tc>
          <w:tcPr>
            <w:tcW w:w="0" w:type="auto"/>
          </w:tcPr>
          <w:p w14:paraId="16DFB0FB" w14:textId="77777777" w:rsidR="008F49DF" w:rsidRPr="0074449E" w:rsidRDefault="008F49DF" w:rsidP="002A6716">
            <w:pPr>
              <w:pStyle w:val="TAL"/>
              <w:rPr>
                <w:sz w:val="16"/>
              </w:rPr>
            </w:pPr>
            <w:r>
              <w:rPr>
                <w:sz w:val="16"/>
              </w:rPr>
              <w:t>38.533</w:t>
            </w:r>
          </w:p>
        </w:tc>
        <w:tc>
          <w:tcPr>
            <w:tcW w:w="0" w:type="auto"/>
          </w:tcPr>
          <w:p w14:paraId="1E955425" w14:textId="77777777" w:rsidR="008F49DF" w:rsidRPr="0074449E" w:rsidRDefault="008F49DF" w:rsidP="002A6716">
            <w:pPr>
              <w:pStyle w:val="TAL"/>
              <w:rPr>
                <w:sz w:val="16"/>
              </w:rPr>
            </w:pPr>
            <w:r>
              <w:rPr>
                <w:sz w:val="16"/>
              </w:rPr>
              <w:t>3953</w:t>
            </w:r>
          </w:p>
        </w:tc>
        <w:tc>
          <w:tcPr>
            <w:tcW w:w="0" w:type="auto"/>
          </w:tcPr>
          <w:p w14:paraId="61C9C371" w14:textId="77777777" w:rsidR="008F49DF" w:rsidRPr="0074449E" w:rsidRDefault="008F49DF" w:rsidP="002A6716">
            <w:pPr>
              <w:pStyle w:val="TAR"/>
              <w:rPr>
                <w:sz w:val="16"/>
              </w:rPr>
            </w:pPr>
            <w:r>
              <w:rPr>
                <w:sz w:val="16"/>
              </w:rPr>
              <w:t>-</w:t>
            </w:r>
          </w:p>
        </w:tc>
        <w:tc>
          <w:tcPr>
            <w:tcW w:w="0" w:type="auto"/>
          </w:tcPr>
          <w:p w14:paraId="145BA224" w14:textId="77777777" w:rsidR="008F49DF" w:rsidRPr="0074449E" w:rsidRDefault="008F49DF" w:rsidP="002A6716">
            <w:pPr>
              <w:pStyle w:val="TAL"/>
              <w:rPr>
                <w:sz w:val="16"/>
              </w:rPr>
            </w:pPr>
            <w:r>
              <w:rPr>
                <w:sz w:val="16"/>
              </w:rPr>
              <w:t>Rel-18</w:t>
            </w:r>
          </w:p>
        </w:tc>
        <w:tc>
          <w:tcPr>
            <w:tcW w:w="0" w:type="auto"/>
          </w:tcPr>
          <w:p w14:paraId="1A67FB9F" w14:textId="77777777" w:rsidR="008F49DF" w:rsidRPr="0074449E" w:rsidRDefault="008F49DF" w:rsidP="002A6716">
            <w:pPr>
              <w:pStyle w:val="TAL"/>
              <w:rPr>
                <w:sz w:val="16"/>
              </w:rPr>
            </w:pPr>
            <w:r>
              <w:rPr>
                <w:sz w:val="16"/>
              </w:rPr>
              <w:t>F</w:t>
            </w:r>
          </w:p>
        </w:tc>
        <w:tc>
          <w:tcPr>
            <w:tcW w:w="0" w:type="auto"/>
          </w:tcPr>
          <w:p w14:paraId="222CD39D" w14:textId="77777777" w:rsidR="008F49DF" w:rsidRPr="0074449E" w:rsidRDefault="008F49DF" w:rsidP="002A6716">
            <w:pPr>
              <w:pStyle w:val="TAL"/>
              <w:rPr>
                <w:sz w:val="16"/>
              </w:rPr>
            </w:pPr>
            <w:r>
              <w:rPr>
                <w:sz w:val="16"/>
              </w:rPr>
              <w:t>NR_Mob_enh2-UEConTest</w:t>
            </w:r>
          </w:p>
        </w:tc>
        <w:tc>
          <w:tcPr>
            <w:tcW w:w="0" w:type="auto"/>
          </w:tcPr>
          <w:p w14:paraId="2CBEE123" w14:textId="77777777" w:rsidR="008F49DF" w:rsidRPr="0074449E" w:rsidRDefault="008F49DF" w:rsidP="002A6716">
            <w:pPr>
              <w:pStyle w:val="TAL"/>
              <w:rPr>
                <w:sz w:val="16"/>
              </w:rPr>
            </w:pPr>
            <w:r>
              <w:rPr>
                <w:sz w:val="16"/>
              </w:rPr>
              <w:t>agreed</w:t>
            </w:r>
          </w:p>
        </w:tc>
      </w:tr>
      <w:tr w:rsidR="008F49DF" w14:paraId="35182934" w14:textId="77777777" w:rsidTr="002A6716">
        <w:tc>
          <w:tcPr>
            <w:tcW w:w="0" w:type="auto"/>
          </w:tcPr>
          <w:p w14:paraId="0C8E4248" w14:textId="77777777" w:rsidR="008F49DF" w:rsidRPr="0074449E" w:rsidRDefault="008F49DF" w:rsidP="002A6716">
            <w:pPr>
              <w:pStyle w:val="TAL"/>
              <w:rPr>
                <w:sz w:val="16"/>
              </w:rPr>
            </w:pPr>
            <w:r>
              <w:rPr>
                <w:sz w:val="16"/>
              </w:rPr>
              <w:t>R5-252784</w:t>
            </w:r>
          </w:p>
        </w:tc>
        <w:tc>
          <w:tcPr>
            <w:tcW w:w="0" w:type="auto"/>
          </w:tcPr>
          <w:p w14:paraId="48916A25" w14:textId="77777777" w:rsidR="008F49DF" w:rsidRPr="0074449E" w:rsidRDefault="008F49DF" w:rsidP="002A6716">
            <w:pPr>
              <w:pStyle w:val="TAL"/>
              <w:rPr>
                <w:sz w:val="16"/>
              </w:rPr>
            </w:pPr>
            <w:r>
              <w:rPr>
                <w:sz w:val="16"/>
              </w:rPr>
              <w:t xml:space="preserve">Correction of NR SA RACH-based LTM </w:t>
            </w:r>
            <w:proofErr w:type="spellStart"/>
            <w:r>
              <w:rPr>
                <w:sz w:val="16"/>
              </w:rPr>
              <w:t>PSCell</w:t>
            </w:r>
            <w:proofErr w:type="spellEnd"/>
            <w:r>
              <w:rPr>
                <w:sz w:val="16"/>
              </w:rPr>
              <w:t xml:space="preserve"> switch test cases x.6.3.5.1</w:t>
            </w:r>
          </w:p>
        </w:tc>
        <w:tc>
          <w:tcPr>
            <w:tcW w:w="0" w:type="auto"/>
          </w:tcPr>
          <w:p w14:paraId="0DA1EACE" w14:textId="77777777" w:rsidR="008F49DF" w:rsidRPr="0074449E" w:rsidRDefault="008F49DF" w:rsidP="002A6716">
            <w:pPr>
              <w:pStyle w:val="TAL"/>
              <w:rPr>
                <w:sz w:val="16"/>
              </w:rPr>
            </w:pPr>
            <w:r>
              <w:rPr>
                <w:sz w:val="16"/>
              </w:rPr>
              <w:t>Ericsson</w:t>
            </w:r>
          </w:p>
        </w:tc>
        <w:tc>
          <w:tcPr>
            <w:tcW w:w="0" w:type="auto"/>
          </w:tcPr>
          <w:p w14:paraId="17B9A0C1" w14:textId="77777777" w:rsidR="008F49DF" w:rsidRPr="0074449E" w:rsidRDefault="008F49DF" w:rsidP="002A6716">
            <w:pPr>
              <w:pStyle w:val="TAL"/>
              <w:rPr>
                <w:sz w:val="16"/>
              </w:rPr>
            </w:pPr>
            <w:r>
              <w:rPr>
                <w:sz w:val="16"/>
              </w:rPr>
              <w:t>38.533</w:t>
            </w:r>
          </w:p>
        </w:tc>
        <w:tc>
          <w:tcPr>
            <w:tcW w:w="0" w:type="auto"/>
          </w:tcPr>
          <w:p w14:paraId="4758BD44" w14:textId="77777777" w:rsidR="008F49DF" w:rsidRPr="0074449E" w:rsidRDefault="008F49DF" w:rsidP="002A6716">
            <w:pPr>
              <w:pStyle w:val="TAL"/>
              <w:rPr>
                <w:sz w:val="16"/>
              </w:rPr>
            </w:pPr>
            <w:r>
              <w:rPr>
                <w:sz w:val="16"/>
              </w:rPr>
              <w:t>3954</w:t>
            </w:r>
          </w:p>
        </w:tc>
        <w:tc>
          <w:tcPr>
            <w:tcW w:w="0" w:type="auto"/>
          </w:tcPr>
          <w:p w14:paraId="3261B98A" w14:textId="77777777" w:rsidR="008F49DF" w:rsidRPr="0074449E" w:rsidRDefault="008F49DF" w:rsidP="002A6716">
            <w:pPr>
              <w:pStyle w:val="TAR"/>
              <w:rPr>
                <w:sz w:val="16"/>
              </w:rPr>
            </w:pPr>
            <w:r>
              <w:rPr>
                <w:sz w:val="16"/>
              </w:rPr>
              <w:t>-</w:t>
            </w:r>
          </w:p>
        </w:tc>
        <w:tc>
          <w:tcPr>
            <w:tcW w:w="0" w:type="auto"/>
          </w:tcPr>
          <w:p w14:paraId="6A17A2D2" w14:textId="77777777" w:rsidR="008F49DF" w:rsidRPr="0074449E" w:rsidRDefault="008F49DF" w:rsidP="002A6716">
            <w:pPr>
              <w:pStyle w:val="TAL"/>
              <w:rPr>
                <w:sz w:val="16"/>
              </w:rPr>
            </w:pPr>
            <w:r>
              <w:rPr>
                <w:sz w:val="16"/>
              </w:rPr>
              <w:t>Rel-18</w:t>
            </w:r>
          </w:p>
        </w:tc>
        <w:tc>
          <w:tcPr>
            <w:tcW w:w="0" w:type="auto"/>
          </w:tcPr>
          <w:p w14:paraId="27CE3B44" w14:textId="77777777" w:rsidR="008F49DF" w:rsidRPr="0074449E" w:rsidRDefault="008F49DF" w:rsidP="002A6716">
            <w:pPr>
              <w:pStyle w:val="TAL"/>
              <w:rPr>
                <w:sz w:val="16"/>
              </w:rPr>
            </w:pPr>
            <w:r>
              <w:rPr>
                <w:sz w:val="16"/>
              </w:rPr>
              <w:t>F</w:t>
            </w:r>
          </w:p>
        </w:tc>
        <w:tc>
          <w:tcPr>
            <w:tcW w:w="0" w:type="auto"/>
          </w:tcPr>
          <w:p w14:paraId="2DC4658A" w14:textId="77777777" w:rsidR="008F49DF" w:rsidRPr="0074449E" w:rsidRDefault="008F49DF" w:rsidP="002A6716">
            <w:pPr>
              <w:pStyle w:val="TAL"/>
              <w:rPr>
                <w:sz w:val="16"/>
              </w:rPr>
            </w:pPr>
            <w:r>
              <w:rPr>
                <w:sz w:val="16"/>
              </w:rPr>
              <w:t>NR_Mob_enh2-UEConTest</w:t>
            </w:r>
          </w:p>
        </w:tc>
        <w:tc>
          <w:tcPr>
            <w:tcW w:w="0" w:type="auto"/>
          </w:tcPr>
          <w:p w14:paraId="62781DB2" w14:textId="77777777" w:rsidR="008F49DF" w:rsidRPr="0074449E" w:rsidRDefault="008F49DF" w:rsidP="002A6716">
            <w:pPr>
              <w:pStyle w:val="TAL"/>
              <w:rPr>
                <w:sz w:val="16"/>
              </w:rPr>
            </w:pPr>
            <w:r>
              <w:rPr>
                <w:sz w:val="16"/>
              </w:rPr>
              <w:t>withdrawn</w:t>
            </w:r>
          </w:p>
        </w:tc>
      </w:tr>
      <w:tr w:rsidR="008F49DF" w14:paraId="0EB347D2" w14:textId="77777777" w:rsidTr="002A6716">
        <w:tc>
          <w:tcPr>
            <w:tcW w:w="0" w:type="auto"/>
          </w:tcPr>
          <w:p w14:paraId="7AF18D2C" w14:textId="77777777" w:rsidR="008F49DF" w:rsidRPr="0074449E" w:rsidRDefault="008F49DF" w:rsidP="002A6716">
            <w:pPr>
              <w:pStyle w:val="TAL"/>
              <w:rPr>
                <w:sz w:val="16"/>
              </w:rPr>
            </w:pPr>
            <w:r>
              <w:rPr>
                <w:sz w:val="16"/>
              </w:rPr>
              <w:t>R5-252785</w:t>
            </w:r>
          </w:p>
        </w:tc>
        <w:tc>
          <w:tcPr>
            <w:tcW w:w="0" w:type="auto"/>
          </w:tcPr>
          <w:p w14:paraId="1FC1D6A9" w14:textId="77777777" w:rsidR="008F49DF" w:rsidRPr="0074449E" w:rsidRDefault="008F49DF" w:rsidP="002A6716">
            <w:pPr>
              <w:pStyle w:val="TAL"/>
              <w:rPr>
                <w:sz w:val="16"/>
              </w:rPr>
            </w:pPr>
            <w:r>
              <w:rPr>
                <w:sz w:val="16"/>
              </w:rPr>
              <w:t>Addition of new NR SA FR2 PDCCH-order RACH test cases 7.3.2.4.x</w:t>
            </w:r>
          </w:p>
        </w:tc>
        <w:tc>
          <w:tcPr>
            <w:tcW w:w="0" w:type="auto"/>
          </w:tcPr>
          <w:p w14:paraId="6A54C6AB" w14:textId="77777777" w:rsidR="008F49DF" w:rsidRPr="0074449E" w:rsidRDefault="008F49DF" w:rsidP="002A6716">
            <w:pPr>
              <w:pStyle w:val="TAL"/>
              <w:rPr>
                <w:sz w:val="16"/>
              </w:rPr>
            </w:pPr>
            <w:r>
              <w:rPr>
                <w:sz w:val="16"/>
              </w:rPr>
              <w:t>Ericsson</w:t>
            </w:r>
          </w:p>
        </w:tc>
        <w:tc>
          <w:tcPr>
            <w:tcW w:w="0" w:type="auto"/>
          </w:tcPr>
          <w:p w14:paraId="51566D94" w14:textId="77777777" w:rsidR="008F49DF" w:rsidRPr="0074449E" w:rsidRDefault="008F49DF" w:rsidP="002A6716">
            <w:pPr>
              <w:pStyle w:val="TAL"/>
              <w:rPr>
                <w:sz w:val="16"/>
              </w:rPr>
            </w:pPr>
            <w:r>
              <w:rPr>
                <w:sz w:val="16"/>
              </w:rPr>
              <w:t>38.533</w:t>
            </w:r>
          </w:p>
        </w:tc>
        <w:tc>
          <w:tcPr>
            <w:tcW w:w="0" w:type="auto"/>
          </w:tcPr>
          <w:p w14:paraId="7BB6B056" w14:textId="77777777" w:rsidR="008F49DF" w:rsidRPr="0074449E" w:rsidRDefault="008F49DF" w:rsidP="002A6716">
            <w:pPr>
              <w:pStyle w:val="TAL"/>
              <w:rPr>
                <w:sz w:val="16"/>
              </w:rPr>
            </w:pPr>
            <w:r>
              <w:rPr>
                <w:sz w:val="16"/>
              </w:rPr>
              <w:t>3955</w:t>
            </w:r>
          </w:p>
        </w:tc>
        <w:tc>
          <w:tcPr>
            <w:tcW w:w="0" w:type="auto"/>
          </w:tcPr>
          <w:p w14:paraId="2A97D0D3" w14:textId="77777777" w:rsidR="008F49DF" w:rsidRPr="0074449E" w:rsidRDefault="008F49DF" w:rsidP="002A6716">
            <w:pPr>
              <w:pStyle w:val="TAR"/>
              <w:rPr>
                <w:sz w:val="16"/>
              </w:rPr>
            </w:pPr>
            <w:r>
              <w:rPr>
                <w:sz w:val="16"/>
              </w:rPr>
              <w:t>-</w:t>
            </w:r>
          </w:p>
        </w:tc>
        <w:tc>
          <w:tcPr>
            <w:tcW w:w="0" w:type="auto"/>
          </w:tcPr>
          <w:p w14:paraId="1D32F29D" w14:textId="77777777" w:rsidR="008F49DF" w:rsidRPr="0074449E" w:rsidRDefault="008F49DF" w:rsidP="002A6716">
            <w:pPr>
              <w:pStyle w:val="TAL"/>
              <w:rPr>
                <w:sz w:val="16"/>
              </w:rPr>
            </w:pPr>
            <w:r>
              <w:rPr>
                <w:sz w:val="16"/>
              </w:rPr>
              <w:t>Rel-18</w:t>
            </w:r>
          </w:p>
        </w:tc>
        <w:tc>
          <w:tcPr>
            <w:tcW w:w="0" w:type="auto"/>
          </w:tcPr>
          <w:p w14:paraId="46924135" w14:textId="77777777" w:rsidR="008F49DF" w:rsidRPr="0074449E" w:rsidRDefault="008F49DF" w:rsidP="002A6716">
            <w:pPr>
              <w:pStyle w:val="TAL"/>
              <w:rPr>
                <w:sz w:val="16"/>
              </w:rPr>
            </w:pPr>
            <w:r>
              <w:rPr>
                <w:sz w:val="16"/>
              </w:rPr>
              <w:t>F</w:t>
            </w:r>
          </w:p>
        </w:tc>
        <w:tc>
          <w:tcPr>
            <w:tcW w:w="0" w:type="auto"/>
          </w:tcPr>
          <w:p w14:paraId="73DC75BA" w14:textId="77777777" w:rsidR="008F49DF" w:rsidRPr="0074449E" w:rsidRDefault="008F49DF" w:rsidP="002A6716">
            <w:pPr>
              <w:pStyle w:val="TAL"/>
              <w:rPr>
                <w:sz w:val="16"/>
              </w:rPr>
            </w:pPr>
            <w:r>
              <w:rPr>
                <w:sz w:val="16"/>
              </w:rPr>
              <w:t>NR_Mob_enh2-UEConTest</w:t>
            </w:r>
          </w:p>
        </w:tc>
        <w:tc>
          <w:tcPr>
            <w:tcW w:w="0" w:type="auto"/>
          </w:tcPr>
          <w:p w14:paraId="6B9D5ADA" w14:textId="77777777" w:rsidR="008F49DF" w:rsidRPr="0074449E" w:rsidRDefault="008F49DF" w:rsidP="002A6716">
            <w:pPr>
              <w:pStyle w:val="TAL"/>
              <w:rPr>
                <w:sz w:val="16"/>
              </w:rPr>
            </w:pPr>
            <w:r>
              <w:rPr>
                <w:sz w:val="16"/>
              </w:rPr>
              <w:t>agreed</w:t>
            </w:r>
          </w:p>
        </w:tc>
      </w:tr>
      <w:tr w:rsidR="008F49DF" w14:paraId="6DEE1CD1" w14:textId="77777777" w:rsidTr="002A6716">
        <w:tc>
          <w:tcPr>
            <w:tcW w:w="0" w:type="auto"/>
          </w:tcPr>
          <w:p w14:paraId="0ED7090D" w14:textId="77777777" w:rsidR="008F49DF" w:rsidRPr="0074449E" w:rsidRDefault="008F49DF" w:rsidP="002A6716">
            <w:pPr>
              <w:pStyle w:val="TAL"/>
              <w:rPr>
                <w:sz w:val="16"/>
              </w:rPr>
            </w:pPr>
            <w:r>
              <w:rPr>
                <w:sz w:val="16"/>
              </w:rPr>
              <w:t>R5-252786</w:t>
            </w:r>
          </w:p>
        </w:tc>
        <w:tc>
          <w:tcPr>
            <w:tcW w:w="0" w:type="auto"/>
          </w:tcPr>
          <w:p w14:paraId="6A82EF51" w14:textId="77777777" w:rsidR="008F49DF" w:rsidRPr="0074449E" w:rsidRDefault="008F49DF" w:rsidP="002A6716">
            <w:pPr>
              <w:pStyle w:val="TAL"/>
              <w:rPr>
                <w:sz w:val="16"/>
              </w:rPr>
            </w:pPr>
            <w:r>
              <w:rPr>
                <w:sz w:val="16"/>
              </w:rPr>
              <w:t>Correction of event-triggered reporting test cases 7.6.19.x</w:t>
            </w:r>
          </w:p>
        </w:tc>
        <w:tc>
          <w:tcPr>
            <w:tcW w:w="0" w:type="auto"/>
          </w:tcPr>
          <w:p w14:paraId="3C23EE16" w14:textId="77777777" w:rsidR="008F49DF" w:rsidRPr="0074449E" w:rsidRDefault="008F49DF" w:rsidP="002A6716">
            <w:pPr>
              <w:pStyle w:val="TAL"/>
              <w:rPr>
                <w:sz w:val="16"/>
              </w:rPr>
            </w:pPr>
            <w:r>
              <w:rPr>
                <w:sz w:val="16"/>
              </w:rPr>
              <w:t>Ericsson</w:t>
            </w:r>
          </w:p>
        </w:tc>
        <w:tc>
          <w:tcPr>
            <w:tcW w:w="0" w:type="auto"/>
          </w:tcPr>
          <w:p w14:paraId="49719EE7" w14:textId="77777777" w:rsidR="008F49DF" w:rsidRPr="0074449E" w:rsidRDefault="008F49DF" w:rsidP="002A6716">
            <w:pPr>
              <w:pStyle w:val="TAL"/>
              <w:rPr>
                <w:sz w:val="16"/>
              </w:rPr>
            </w:pPr>
            <w:r>
              <w:rPr>
                <w:sz w:val="16"/>
              </w:rPr>
              <w:t>38.533</w:t>
            </w:r>
          </w:p>
        </w:tc>
        <w:tc>
          <w:tcPr>
            <w:tcW w:w="0" w:type="auto"/>
          </w:tcPr>
          <w:p w14:paraId="26E9E6C0" w14:textId="77777777" w:rsidR="008F49DF" w:rsidRPr="0074449E" w:rsidRDefault="008F49DF" w:rsidP="002A6716">
            <w:pPr>
              <w:pStyle w:val="TAL"/>
              <w:rPr>
                <w:sz w:val="16"/>
              </w:rPr>
            </w:pPr>
            <w:r>
              <w:rPr>
                <w:sz w:val="16"/>
              </w:rPr>
              <w:t>3956</w:t>
            </w:r>
          </w:p>
        </w:tc>
        <w:tc>
          <w:tcPr>
            <w:tcW w:w="0" w:type="auto"/>
          </w:tcPr>
          <w:p w14:paraId="76461DA0" w14:textId="77777777" w:rsidR="008F49DF" w:rsidRPr="0074449E" w:rsidRDefault="008F49DF" w:rsidP="002A6716">
            <w:pPr>
              <w:pStyle w:val="TAR"/>
              <w:rPr>
                <w:sz w:val="16"/>
              </w:rPr>
            </w:pPr>
            <w:r>
              <w:rPr>
                <w:sz w:val="16"/>
              </w:rPr>
              <w:t>-</w:t>
            </w:r>
          </w:p>
        </w:tc>
        <w:tc>
          <w:tcPr>
            <w:tcW w:w="0" w:type="auto"/>
          </w:tcPr>
          <w:p w14:paraId="7AEB8712" w14:textId="77777777" w:rsidR="008F49DF" w:rsidRPr="0074449E" w:rsidRDefault="008F49DF" w:rsidP="002A6716">
            <w:pPr>
              <w:pStyle w:val="TAL"/>
              <w:rPr>
                <w:sz w:val="16"/>
              </w:rPr>
            </w:pPr>
            <w:r>
              <w:rPr>
                <w:sz w:val="16"/>
              </w:rPr>
              <w:t>Rel-18</w:t>
            </w:r>
          </w:p>
        </w:tc>
        <w:tc>
          <w:tcPr>
            <w:tcW w:w="0" w:type="auto"/>
          </w:tcPr>
          <w:p w14:paraId="38A9B8CC" w14:textId="77777777" w:rsidR="008F49DF" w:rsidRPr="0074449E" w:rsidRDefault="008F49DF" w:rsidP="002A6716">
            <w:pPr>
              <w:pStyle w:val="TAL"/>
              <w:rPr>
                <w:sz w:val="16"/>
              </w:rPr>
            </w:pPr>
            <w:r>
              <w:rPr>
                <w:sz w:val="16"/>
              </w:rPr>
              <w:t>F</w:t>
            </w:r>
          </w:p>
        </w:tc>
        <w:tc>
          <w:tcPr>
            <w:tcW w:w="0" w:type="auto"/>
          </w:tcPr>
          <w:p w14:paraId="62233C4E" w14:textId="77777777" w:rsidR="008F49DF" w:rsidRPr="0074449E" w:rsidRDefault="008F49DF" w:rsidP="002A6716">
            <w:pPr>
              <w:pStyle w:val="TAL"/>
              <w:rPr>
                <w:sz w:val="16"/>
              </w:rPr>
            </w:pPr>
            <w:r>
              <w:rPr>
                <w:sz w:val="16"/>
              </w:rPr>
              <w:t>NR_MG_enh2-UEConTest</w:t>
            </w:r>
          </w:p>
        </w:tc>
        <w:tc>
          <w:tcPr>
            <w:tcW w:w="0" w:type="auto"/>
          </w:tcPr>
          <w:p w14:paraId="7CCD6023" w14:textId="77777777" w:rsidR="008F49DF" w:rsidRPr="0074449E" w:rsidRDefault="008F49DF" w:rsidP="002A6716">
            <w:pPr>
              <w:pStyle w:val="TAL"/>
              <w:rPr>
                <w:sz w:val="16"/>
              </w:rPr>
            </w:pPr>
            <w:r>
              <w:rPr>
                <w:sz w:val="16"/>
              </w:rPr>
              <w:t>revised</w:t>
            </w:r>
          </w:p>
        </w:tc>
      </w:tr>
      <w:tr w:rsidR="008F49DF" w14:paraId="73A33415" w14:textId="77777777" w:rsidTr="002A6716">
        <w:tc>
          <w:tcPr>
            <w:tcW w:w="0" w:type="auto"/>
          </w:tcPr>
          <w:p w14:paraId="62D472BD" w14:textId="77777777" w:rsidR="008F49DF" w:rsidRPr="0074449E" w:rsidRDefault="008F49DF" w:rsidP="002A6716">
            <w:pPr>
              <w:pStyle w:val="TAL"/>
              <w:rPr>
                <w:sz w:val="16"/>
              </w:rPr>
            </w:pPr>
            <w:r>
              <w:rPr>
                <w:sz w:val="16"/>
              </w:rPr>
              <w:t>R5-253503</w:t>
            </w:r>
          </w:p>
        </w:tc>
        <w:tc>
          <w:tcPr>
            <w:tcW w:w="0" w:type="auto"/>
          </w:tcPr>
          <w:p w14:paraId="0B429D65" w14:textId="77777777" w:rsidR="008F49DF" w:rsidRPr="0074449E" w:rsidRDefault="008F49DF" w:rsidP="002A6716">
            <w:pPr>
              <w:pStyle w:val="TAL"/>
              <w:rPr>
                <w:sz w:val="16"/>
              </w:rPr>
            </w:pPr>
            <w:r>
              <w:rPr>
                <w:sz w:val="16"/>
              </w:rPr>
              <w:t>Correction of event-triggered reporting test cases 7.6.19.x</w:t>
            </w:r>
          </w:p>
        </w:tc>
        <w:tc>
          <w:tcPr>
            <w:tcW w:w="0" w:type="auto"/>
          </w:tcPr>
          <w:p w14:paraId="159CF247" w14:textId="77777777" w:rsidR="008F49DF" w:rsidRPr="0074449E" w:rsidRDefault="008F49DF" w:rsidP="002A6716">
            <w:pPr>
              <w:pStyle w:val="TAL"/>
              <w:rPr>
                <w:sz w:val="16"/>
              </w:rPr>
            </w:pPr>
            <w:r>
              <w:rPr>
                <w:sz w:val="16"/>
              </w:rPr>
              <w:t>Ericsson</w:t>
            </w:r>
          </w:p>
        </w:tc>
        <w:tc>
          <w:tcPr>
            <w:tcW w:w="0" w:type="auto"/>
          </w:tcPr>
          <w:p w14:paraId="41074551" w14:textId="77777777" w:rsidR="008F49DF" w:rsidRPr="0074449E" w:rsidRDefault="008F49DF" w:rsidP="002A6716">
            <w:pPr>
              <w:pStyle w:val="TAL"/>
              <w:rPr>
                <w:sz w:val="16"/>
              </w:rPr>
            </w:pPr>
            <w:r>
              <w:rPr>
                <w:sz w:val="16"/>
              </w:rPr>
              <w:t>38.533</w:t>
            </w:r>
          </w:p>
        </w:tc>
        <w:tc>
          <w:tcPr>
            <w:tcW w:w="0" w:type="auto"/>
          </w:tcPr>
          <w:p w14:paraId="4EFAFEC1" w14:textId="77777777" w:rsidR="008F49DF" w:rsidRPr="0074449E" w:rsidRDefault="008F49DF" w:rsidP="002A6716">
            <w:pPr>
              <w:pStyle w:val="TAL"/>
              <w:rPr>
                <w:sz w:val="16"/>
              </w:rPr>
            </w:pPr>
            <w:r>
              <w:rPr>
                <w:sz w:val="16"/>
              </w:rPr>
              <w:t>3956</w:t>
            </w:r>
          </w:p>
        </w:tc>
        <w:tc>
          <w:tcPr>
            <w:tcW w:w="0" w:type="auto"/>
          </w:tcPr>
          <w:p w14:paraId="0E0C1326" w14:textId="77777777" w:rsidR="008F49DF" w:rsidRPr="0074449E" w:rsidRDefault="008F49DF" w:rsidP="002A6716">
            <w:pPr>
              <w:pStyle w:val="TAR"/>
              <w:rPr>
                <w:sz w:val="16"/>
              </w:rPr>
            </w:pPr>
            <w:r>
              <w:rPr>
                <w:sz w:val="16"/>
              </w:rPr>
              <w:t>1</w:t>
            </w:r>
          </w:p>
        </w:tc>
        <w:tc>
          <w:tcPr>
            <w:tcW w:w="0" w:type="auto"/>
          </w:tcPr>
          <w:p w14:paraId="004754E7" w14:textId="77777777" w:rsidR="008F49DF" w:rsidRPr="0074449E" w:rsidRDefault="008F49DF" w:rsidP="002A6716">
            <w:pPr>
              <w:pStyle w:val="TAL"/>
              <w:rPr>
                <w:sz w:val="16"/>
              </w:rPr>
            </w:pPr>
            <w:r>
              <w:rPr>
                <w:sz w:val="16"/>
              </w:rPr>
              <w:t>Rel-18</w:t>
            </w:r>
          </w:p>
        </w:tc>
        <w:tc>
          <w:tcPr>
            <w:tcW w:w="0" w:type="auto"/>
          </w:tcPr>
          <w:p w14:paraId="4B90C8F5" w14:textId="77777777" w:rsidR="008F49DF" w:rsidRPr="0074449E" w:rsidRDefault="008F49DF" w:rsidP="002A6716">
            <w:pPr>
              <w:pStyle w:val="TAL"/>
              <w:rPr>
                <w:sz w:val="16"/>
              </w:rPr>
            </w:pPr>
            <w:r>
              <w:rPr>
                <w:sz w:val="16"/>
              </w:rPr>
              <w:t>F</w:t>
            </w:r>
          </w:p>
        </w:tc>
        <w:tc>
          <w:tcPr>
            <w:tcW w:w="0" w:type="auto"/>
          </w:tcPr>
          <w:p w14:paraId="0C7A2AD6" w14:textId="77777777" w:rsidR="008F49DF" w:rsidRPr="0074449E" w:rsidRDefault="008F49DF" w:rsidP="002A6716">
            <w:pPr>
              <w:pStyle w:val="TAL"/>
              <w:rPr>
                <w:sz w:val="16"/>
              </w:rPr>
            </w:pPr>
            <w:r>
              <w:rPr>
                <w:sz w:val="16"/>
              </w:rPr>
              <w:t>NR_MG_enh2-UEConTest</w:t>
            </w:r>
          </w:p>
        </w:tc>
        <w:tc>
          <w:tcPr>
            <w:tcW w:w="0" w:type="auto"/>
          </w:tcPr>
          <w:p w14:paraId="45CA0EB6" w14:textId="77777777" w:rsidR="008F49DF" w:rsidRPr="0074449E" w:rsidRDefault="008F49DF" w:rsidP="002A6716">
            <w:pPr>
              <w:pStyle w:val="TAL"/>
              <w:rPr>
                <w:sz w:val="16"/>
              </w:rPr>
            </w:pPr>
            <w:r>
              <w:rPr>
                <w:sz w:val="16"/>
              </w:rPr>
              <w:t>agreed</w:t>
            </w:r>
          </w:p>
        </w:tc>
      </w:tr>
      <w:tr w:rsidR="008F49DF" w14:paraId="54461A4E" w14:textId="77777777" w:rsidTr="002A6716">
        <w:tc>
          <w:tcPr>
            <w:tcW w:w="0" w:type="auto"/>
          </w:tcPr>
          <w:p w14:paraId="5711ECE8" w14:textId="77777777" w:rsidR="008F49DF" w:rsidRPr="0074449E" w:rsidRDefault="008F49DF" w:rsidP="002A6716">
            <w:pPr>
              <w:pStyle w:val="TAL"/>
              <w:rPr>
                <w:sz w:val="16"/>
              </w:rPr>
            </w:pPr>
            <w:r>
              <w:rPr>
                <w:sz w:val="16"/>
              </w:rPr>
              <w:t>R5-252788</w:t>
            </w:r>
          </w:p>
        </w:tc>
        <w:tc>
          <w:tcPr>
            <w:tcW w:w="0" w:type="auto"/>
          </w:tcPr>
          <w:p w14:paraId="65BA740B" w14:textId="77777777" w:rsidR="008F49DF" w:rsidRPr="0074449E" w:rsidRDefault="008F49DF" w:rsidP="002A6716">
            <w:pPr>
              <w:pStyle w:val="TAL"/>
              <w:rPr>
                <w:sz w:val="16"/>
              </w:rPr>
            </w:pPr>
            <w:r>
              <w:rPr>
                <w:sz w:val="16"/>
              </w:rPr>
              <w:t>Correction of ATG Radio Link Monitoring test cases 19.4.1.x</w:t>
            </w:r>
          </w:p>
        </w:tc>
        <w:tc>
          <w:tcPr>
            <w:tcW w:w="0" w:type="auto"/>
          </w:tcPr>
          <w:p w14:paraId="3D02BC30" w14:textId="77777777" w:rsidR="008F49DF" w:rsidRPr="0074449E" w:rsidRDefault="008F49DF" w:rsidP="002A6716">
            <w:pPr>
              <w:pStyle w:val="TAL"/>
              <w:rPr>
                <w:sz w:val="16"/>
              </w:rPr>
            </w:pPr>
            <w:r>
              <w:rPr>
                <w:sz w:val="16"/>
              </w:rPr>
              <w:t>Ericsson</w:t>
            </w:r>
          </w:p>
        </w:tc>
        <w:tc>
          <w:tcPr>
            <w:tcW w:w="0" w:type="auto"/>
          </w:tcPr>
          <w:p w14:paraId="2CFA5062" w14:textId="77777777" w:rsidR="008F49DF" w:rsidRPr="0074449E" w:rsidRDefault="008F49DF" w:rsidP="002A6716">
            <w:pPr>
              <w:pStyle w:val="TAL"/>
              <w:rPr>
                <w:sz w:val="16"/>
              </w:rPr>
            </w:pPr>
            <w:r>
              <w:rPr>
                <w:sz w:val="16"/>
              </w:rPr>
              <w:t>38.533</w:t>
            </w:r>
          </w:p>
        </w:tc>
        <w:tc>
          <w:tcPr>
            <w:tcW w:w="0" w:type="auto"/>
          </w:tcPr>
          <w:p w14:paraId="19EA9C5E" w14:textId="77777777" w:rsidR="008F49DF" w:rsidRPr="0074449E" w:rsidRDefault="008F49DF" w:rsidP="002A6716">
            <w:pPr>
              <w:pStyle w:val="TAL"/>
              <w:rPr>
                <w:sz w:val="16"/>
              </w:rPr>
            </w:pPr>
            <w:r>
              <w:rPr>
                <w:sz w:val="16"/>
              </w:rPr>
              <w:t>3957</w:t>
            </w:r>
          </w:p>
        </w:tc>
        <w:tc>
          <w:tcPr>
            <w:tcW w:w="0" w:type="auto"/>
          </w:tcPr>
          <w:p w14:paraId="587D70AE" w14:textId="77777777" w:rsidR="008F49DF" w:rsidRPr="0074449E" w:rsidRDefault="008F49DF" w:rsidP="002A6716">
            <w:pPr>
              <w:pStyle w:val="TAR"/>
              <w:rPr>
                <w:sz w:val="16"/>
              </w:rPr>
            </w:pPr>
            <w:r>
              <w:rPr>
                <w:sz w:val="16"/>
              </w:rPr>
              <w:t>-</w:t>
            </w:r>
          </w:p>
        </w:tc>
        <w:tc>
          <w:tcPr>
            <w:tcW w:w="0" w:type="auto"/>
          </w:tcPr>
          <w:p w14:paraId="5F589555" w14:textId="77777777" w:rsidR="008F49DF" w:rsidRPr="0074449E" w:rsidRDefault="008F49DF" w:rsidP="002A6716">
            <w:pPr>
              <w:pStyle w:val="TAL"/>
              <w:rPr>
                <w:sz w:val="16"/>
              </w:rPr>
            </w:pPr>
            <w:r>
              <w:rPr>
                <w:sz w:val="16"/>
              </w:rPr>
              <w:t>Rel-18</w:t>
            </w:r>
          </w:p>
        </w:tc>
        <w:tc>
          <w:tcPr>
            <w:tcW w:w="0" w:type="auto"/>
          </w:tcPr>
          <w:p w14:paraId="6465BAB7" w14:textId="77777777" w:rsidR="008F49DF" w:rsidRPr="0074449E" w:rsidRDefault="008F49DF" w:rsidP="002A6716">
            <w:pPr>
              <w:pStyle w:val="TAL"/>
              <w:rPr>
                <w:sz w:val="16"/>
              </w:rPr>
            </w:pPr>
            <w:r>
              <w:rPr>
                <w:sz w:val="16"/>
              </w:rPr>
              <w:t>F</w:t>
            </w:r>
          </w:p>
        </w:tc>
        <w:tc>
          <w:tcPr>
            <w:tcW w:w="0" w:type="auto"/>
          </w:tcPr>
          <w:p w14:paraId="2DB8DA58"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279D2FF9" w14:textId="77777777" w:rsidR="008F49DF" w:rsidRPr="0074449E" w:rsidRDefault="008F49DF" w:rsidP="002A6716">
            <w:pPr>
              <w:pStyle w:val="TAL"/>
              <w:rPr>
                <w:sz w:val="16"/>
              </w:rPr>
            </w:pPr>
            <w:r>
              <w:rPr>
                <w:sz w:val="16"/>
              </w:rPr>
              <w:t>revised</w:t>
            </w:r>
          </w:p>
        </w:tc>
      </w:tr>
      <w:tr w:rsidR="008F49DF" w14:paraId="7F017C2B" w14:textId="77777777" w:rsidTr="002A6716">
        <w:tc>
          <w:tcPr>
            <w:tcW w:w="0" w:type="auto"/>
          </w:tcPr>
          <w:p w14:paraId="206BFAAE" w14:textId="77777777" w:rsidR="008F49DF" w:rsidRPr="0074449E" w:rsidRDefault="008F49DF" w:rsidP="002A6716">
            <w:pPr>
              <w:pStyle w:val="TAL"/>
              <w:rPr>
                <w:sz w:val="16"/>
              </w:rPr>
            </w:pPr>
            <w:r>
              <w:rPr>
                <w:sz w:val="16"/>
              </w:rPr>
              <w:t>R5-253497</w:t>
            </w:r>
          </w:p>
        </w:tc>
        <w:tc>
          <w:tcPr>
            <w:tcW w:w="0" w:type="auto"/>
          </w:tcPr>
          <w:p w14:paraId="697C9E9B" w14:textId="77777777" w:rsidR="008F49DF" w:rsidRPr="0074449E" w:rsidRDefault="008F49DF" w:rsidP="002A6716">
            <w:pPr>
              <w:pStyle w:val="TAL"/>
              <w:rPr>
                <w:sz w:val="16"/>
              </w:rPr>
            </w:pPr>
            <w:r>
              <w:rPr>
                <w:sz w:val="16"/>
              </w:rPr>
              <w:t>Correction of ATG Radio Link Monitoring test cases 19.4.1.x</w:t>
            </w:r>
          </w:p>
        </w:tc>
        <w:tc>
          <w:tcPr>
            <w:tcW w:w="0" w:type="auto"/>
          </w:tcPr>
          <w:p w14:paraId="6CDD7F64" w14:textId="77777777" w:rsidR="008F49DF" w:rsidRPr="0074449E" w:rsidRDefault="008F49DF" w:rsidP="002A6716">
            <w:pPr>
              <w:pStyle w:val="TAL"/>
              <w:rPr>
                <w:sz w:val="16"/>
              </w:rPr>
            </w:pPr>
            <w:r>
              <w:rPr>
                <w:sz w:val="16"/>
              </w:rPr>
              <w:t>Ericsson</w:t>
            </w:r>
          </w:p>
        </w:tc>
        <w:tc>
          <w:tcPr>
            <w:tcW w:w="0" w:type="auto"/>
          </w:tcPr>
          <w:p w14:paraId="086D0C6D" w14:textId="77777777" w:rsidR="008F49DF" w:rsidRPr="0074449E" w:rsidRDefault="008F49DF" w:rsidP="002A6716">
            <w:pPr>
              <w:pStyle w:val="TAL"/>
              <w:rPr>
                <w:sz w:val="16"/>
              </w:rPr>
            </w:pPr>
            <w:r>
              <w:rPr>
                <w:sz w:val="16"/>
              </w:rPr>
              <w:t>38.533</w:t>
            </w:r>
          </w:p>
        </w:tc>
        <w:tc>
          <w:tcPr>
            <w:tcW w:w="0" w:type="auto"/>
          </w:tcPr>
          <w:p w14:paraId="5A82770E" w14:textId="77777777" w:rsidR="008F49DF" w:rsidRPr="0074449E" w:rsidRDefault="008F49DF" w:rsidP="002A6716">
            <w:pPr>
              <w:pStyle w:val="TAL"/>
              <w:rPr>
                <w:sz w:val="16"/>
              </w:rPr>
            </w:pPr>
            <w:r>
              <w:rPr>
                <w:sz w:val="16"/>
              </w:rPr>
              <w:t>3957</w:t>
            </w:r>
          </w:p>
        </w:tc>
        <w:tc>
          <w:tcPr>
            <w:tcW w:w="0" w:type="auto"/>
          </w:tcPr>
          <w:p w14:paraId="5A1E3C89" w14:textId="77777777" w:rsidR="008F49DF" w:rsidRPr="0074449E" w:rsidRDefault="008F49DF" w:rsidP="002A6716">
            <w:pPr>
              <w:pStyle w:val="TAR"/>
              <w:rPr>
                <w:sz w:val="16"/>
              </w:rPr>
            </w:pPr>
            <w:r>
              <w:rPr>
                <w:sz w:val="16"/>
              </w:rPr>
              <w:t>1</w:t>
            </w:r>
          </w:p>
        </w:tc>
        <w:tc>
          <w:tcPr>
            <w:tcW w:w="0" w:type="auto"/>
          </w:tcPr>
          <w:p w14:paraId="5505358D" w14:textId="77777777" w:rsidR="008F49DF" w:rsidRPr="0074449E" w:rsidRDefault="008F49DF" w:rsidP="002A6716">
            <w:pPr>
              <w:pStyle w:val="TAL"/>
              <w:rPr>
                <w:sz w:val="16"/>
              </w:rPr>
            </w:pPr>
            <w:r>
              <w:rPr>
                <w:sz w:val="16"/>
              </w:rPr>
              <w:t>Rel-18</w:t>
            </w:r>
          </w:p>
        </w:tc>
        <w:tc>
          <w:tcPr>
            <w:tcW w:w="0" w:type="auto"/>
          </w:tcPr>
          <w:p w14:paraId="43E43DA3" w14:textId="77777777" w:rsidR="008F49DF" w:rsidRPr="0074449E" w:rsidRDefault="008F49DF" w:rsidP="002A6716">
            <w:pPr>
              <w:pStyle w:val="TAL"/>
              <w:rPr>
                <w:sz w:val="16"/>
              </w:rPr>
            </w:pPr>
            <w:r>
              <w:rPr>
                <w:sz w:val="16"/>
              </w:rPr>
              <w:t>F</w:t>
            </w:r>
          </w:p>
        </w:tc>
        <w:tc>
          <w:tcPr>
            <w:tcW w:w="0" w:type="auto"/>
          </w:tcPr>
          <w:p w14:paraId="261D60C5"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50163524" w14:textId="77777777" w:rsidR="008F49DF" w:rsidRPr="0074449E" w:rsidRDefault="008F49DF" w:rsidP="002A6716">
            <w:pPr>
              <w:pStyle w:val="TAL"/>
              <w:rPr>
                <w:sz w:val="16"/>
              </w:rPr>
            </w:pPr>
            <w:r>
              <w:rPr>
                <w:sz w:val="16"/>
              </w:rPr>
              <w:t>agreed</w:t>
            </w:r>
          </w:p>
        </w:tc>
      </w:tr>
      <w:tr w:rsidR="008F49DF" w14:paraId="6AFAE573" w14:textId="77777777" w:rsidTr="002A6716">
        <w:tc>
          <w:tcPr>
            <w:tcW w:w="0" w:type="auto"/>
          </w:tcPr>
          <w:p w14:paraId="77057282" w14:textId="77777777" w:rsidR="008F49DF" w:rsidRPr="0074449E" w:rsidRDefault="008F49DF" w:rsidP="002A6716">
            <w:pPr>
              <w:pStyle w:val="TAL"/>
              <w:rPr>
                <w:sz w:val="16"/>
              </w:rPr>
            </w:pPr>
            <w:r>
              <w:rPr>
                <w:sz w:val="16"/>
              </w:rPr>
              <w:t>R5-252789</w:t>
            </w:r>
          </w:p>
        </w:tc>
        <w:tc>
          <w:tcPr>
            <w:tcW w:w="0" w:type="auto"/>
          </w:tcPr>
          <w:p w14:paraId="2706CCDB" w14:textId="77777777" w:rsidR="008F49DF" w:rsidRPr="0074449E" w:rsidRDefault="008F49DF" w:rsidP="002A6716">
            <w:pPr>
              <w:pStyle w:val="TAL"/>
              <w:rPr>
                <w:sz w:val="16"/>
              </w:rPr>
            </w:pPr>
            <w:r>
              <w:rPr>
                <w:sz w:val="16"/>
              </w:rPr>
              <w:t>Addition of ATG SA event triggered reporting test cases 19.5.1.x</w:t>
            </w:r>
          </w:p>
        </w:tc>
        <w:tc>
          <w:tcPr>
            <w:tcW w:w="0" w:type="auto"/>
          </w:tcPr>
          <w:p w14:paraId="4AEDA920" w14:textId="77777777" w:rsidR="008F49DF" w:rsidRPr="0074449E" w:rsidRDefault="008F49DF" w:rsidP="002A6716">
            <w:pPr>
              <w:pStyle w:val="TAL"/>
              <w:rPr>
                <w:sz w:val="16"/>
              </w:rPr>
            </w:pPr>
            <w:r>
              <w:rPr>
                <w:sz w:val="16"/>
              </w:rPr>
              <w:t>Ericsson</w:t>
            </w:r>
          </w:p>
        </w:tc>
        <w:tc>
          <w:tcPr>
            <w:tcW w:w="0" w:type="auto"/>
          </w:tcPr>
          <w:p w14:paraId="1A7E19FA" w14:textId="77777777" w:rsidR="008F49DF" w:rsidRPr="0074449E" w:rsidRDefault="008F49DF" w:rsidP="002A6716">
            <w:pPr>
              <w:pStyle w:val="TAL"/>
              <w:rPr>
                <w:sz w:val="16"/>
              </w:rPr>
            </w:pPr>
            <w:r>
              <w:rPr>
                <w:sz w:val="16"/>
              </w:rPr>
              <w:t>38.533</w:t>
            </w:r>
          </w:p>
        </w:tc>
        <w:tc>
          <w:tcPr>
            <w:tcW w:w="0" w:type="auto"/>
          </w:tcPr>
          <w:p w14:paraId="72B74E21" w14:textId="77777777" w:rsidR="008F49DF" w:rsidRPr="0074449E" w:rsidRDefault="008F49DF" w:rsidP="002A6716">
            <w:pPr>
              <w:pStyle w:val="TAL"/>
              <w:rPr>
                <w:sz w:val="16"/>
              </w:rPr>
            </w:pPr>
            <w:r>
              <w:rPr>
                <w:sz w:val="16"/>
              </w:rPr>
              <w:t>3958</w:t>
            </w:r>
          </w:p>
        </w:tc>
        <w:tc>
          <w:tcPr>
            <w:tcW w:w="0" w:type="auto"/>
          </w:tcPr>
          <w:p w14:paraId="7D3D3EAC" w14:textId="77777777" w:rsidR="008F49DF" w:rsidRPr="0074449E" w:rsidRDefault="008F49DF" w:rsidP="002A6716">
            <w:pPr>
              <w:pStyle w:val="TAR"/>
              <w:rPr>
                <w:sz w:val="16"/>
              </w:rPr>
            </w:pPr>
            <w:r>
              <w:rPr>
                <w:sz w:val="16"/>
              </w:rPr>
              <w:t>-</w:t>
            </w:r>
          </w:p>
        </w:tc>
        <w:tc>
          <w:tcPr>
            <w:tcW w:w="0" w:type="auto"/>
          </w:tcPr>
          <w:p w14:paraId="319A41E6" w14:textId="77777777" w:rsidR="008F49DF" w:rsidRPr="0074449E" w:rsidRDefault="008F49DF" w:rsidP="002A6716">
            <w:pPr>
              <w:pStyle w:val="TAL"/>
              <w:rPr>
                <w:sz w:val="16"/>
              </w:rPr>
            </w:pPr>
            <w:r>
              <w:rPr>
                <w:sz w:val="16"/>
              </w:rPr>
              <w:t>Rel-18</w:t>
            </w:r>
          </w:p>
        </w:tc>
        <w:tc>
          <w:tcPr>
            <w:tcW w:w="0" w:type="auto"/>
          </w:tcPr>
          <w:p w14:paraId="05DEE050" w14:textId="77777777" w:rsidR="008F49DF" w:rsidRPr="0074449E" w:rsidRDefault="008F49DF" w:rsidP="002A6716">
            <w:pPr>
              <w:pStyle w:val="TAL"/>
              <w:rPr>
                <w:sz w:val="16"/>
              </w:rPr>
            </w:pPr>
            <w:r>
              <w:rPr>
                <w:sz w:val="16"/>
              </w:rPr>
              <w:t>F</w:t>
            </w:r>
          </w:p>
        </w:tc>
        <w:tc>
          <w:tcPr>
            <w:tcW w:w="0" w:type="auto"/>
          </w:tcPr>
          <w:p w14:paraId="525002AD"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28387BA" w14:textId="77777777" w:rsidR="008F49DF" w:rsidRPr="0074449E" w:rsidRDefault="008F49DF" w:rsidP="002A6716">
            <w:pPr>
              <w:pStyle w:val="TAL"/>
              <w:rPr>
                <w:sz w:val="16"/>
              </w:rPr>
            </w:pPr>
            <w:r>
              <w:rPr>
                <w:sz w:val="16"/>
              </w:rPr>
              <w:t>revised</w:t>
            </w:r>
          </w:p>
        </w:tc>
      </w:tr>
      <w:tr w:rsidR="008F49DF" w14:paraId="71346A49" w14:textId="77777777" w:rsidTr="002A6716">
        <w:tc>
          <w:tcPr>
            <w:tcW w:w="0" w:type="auto"/>
          </w:tcPr>
          <w:p w14:paraId="364168C9" w14:textId="77777777" w:rsidR="008F49DF" w:rsidRPr="0074449E" w:rsidRDefault="008F49DF" w:rsidP="002A6716">
            <w:pPr>
              <w:pStyle w:val="TAL"/>
              <w:rPr>
                <w:sz w:val="16"/>
              </w:rPr>
            </w:pPr>
            <w:r>
              <w:rPr>
                <w:sz w:val="16"/>
              </w:rPr>
              <w:t>R5-253496</w:t>
            </w:r>
          </w:p>
        </w:tc>
        <w:tc>
          <w:tcPr>
            <w:tcW w:w="0" w:type="auto"/>
          </w:tcPr>
          <w:p w14:paraId="065DB22D" w14:textId="77777777" w:rsidR="008F49DF" w:rsidRPr="0074449E" w:rsidRDefault="008F49DF" w:rsidP="002A6716">
            <w:pPr>
              <w:pStyle w:val="TAL"/>
              <w:rPr>
                <w:sz w:val="16"/>
              </w:rPr>
            </w:pPr>
            <w:r>
              <w:rPr>
                <w:sz w:val="16"/>
              </w:rPr>
              <w:t>Addition of ATG SA event triggered reporting test cases 19.5.1.x</w:t>
            </w:r>
          </w:p>
        </w:tc>
        <w:tc>
          <w:tcPr>
            <w:tcW w:w="0" w:type="auto"/>
          </w:tcPr>
          <w:p w14:paraId="538922F1" w14:textId="77777777" w:rsidR="008F49DF" w:rsidRPr="0074449E" w:rsidRDefault="008F49DF" w:rsidP="002A6716">
            <w:pPr>
              <w:pStyle w:val="TAL"/>
              <w:rPr>
                <w:sz w:val="16"/>
              </w:rPr>
            </w:pPr>
            <w:r>
              <w:rPr>
                <w:sz w:val="16"/>
              </w:rPr>
              <w:t>Ericsson</w:t>
            </w:r>
          </w:p>
        </w:tc>
        <w:tc>
          <w:tcPr>
            <w:tcW w:w="0" w:type="auto"/>
          </w:tcPr>
          <w:p w14:paraId="4F0E530A" w14:textId="77777777" w:rsidR="008F49DF" w:rsidRPr="0074449E" w:rsidRDefault="008F49DF" w:rsidP="002A6716">
            <w:pPr>
              <w:pStyle w:val="TAL"/>
              <w:rPr>
                <w:sz w:val="16"/>
              </w:rPr>
            </w:pPr>
            <w:r>
              <w:rPr>
                <w:sz w:val="16"/>
              </w:rPr>
              <w:t>38.533</w:t>
            </w:r>
          </w:p>
        </w:tc>
        <w:tc>
          <w:tcPr>
            <w:tcW w:w="0" w:type="auto"/>
          </w:tcPr>
          <w:p w14:paraId="73947827" w14:textId="77777777" w:rsidR="008F49DF" w:rsidRPr="0074449E" w:rsidRDefault="008F49DF" w:rsidP="002A6716">
            <w:pPr>
              <w:pStyle w:val="TAL"/>
              <w:rPr>
                <w:sz w:val="16"/>
              </w:rPr>
            </w:pPr>
            <w:r>
              <w:rPr>
                <w:sz w:val="16"/>
              </w:rPr>
              <w:t>3958</w:t>
            </w:r>
          </w:p>
        </w:tc>
        <w:tc>
          <w:tcPr>
            <w:tcW w:w="0" w:type="auto"/>
          </w:tcPr>
          <w:p w14:paraId="21D261FC" w14:textId="77777777" w:rsidR="008F49DF" w:rsidRPr="0074449E" w:rsidRDefault="008F49DF" w:rsidP="002A6716">
            <w:pPr>
              <w:pStyle w:val="TAR"/>
              <w:rPr>
                <w:sz w:val="16"/>
              </w:rPr>
            </w:pPr>
            <w:r>
              <w:rPr>
                <w:sz w:val="16"/>
              </w:rPr>
              <w:t>1</w:t>
            </w:r>
          </w:p>
        </w:tc>
        <w:tc>
          <w:tcPr>
            <w:tcW w:w="0" w:type="auto"/>
          </w:tcPr>
          <w:p w14:paraId="1F05D717" w14:textId="77777777" w:rsidR="008F49DF" w:rsidRPr="0074449E" w:rsidRDefault="008F49DF" w:rsidP="002A6716">
            <w:pPr>
              <w:pStyle w:val="TAL"/>
              <w:rPr>
                <w:sz w:val="16"/>
              </w:rPr>
            </w:pPr>
            <w:r>
              <w:rPr>
                <w:sz w:val="16"/>
              </w:rPr>
              <w:t>Rel-18</w:t>
            </w:r>
          </w:p>
        </w:tc>
        <w:tc>
          <w:tcPr>
            <w:tcW w:w="0" w:type="auto"/>
          </w:tcPr>
          <w:p w14:paraId="3E195F54" w14:textId="77777777" w:rsidR="008F49DF" w:rsidRPr="0074449E" w:rsidRDefault="008F49DF" w:rsidP="002A6716">
            <w:pPr>
              <w:pStyle w:val="TAL"/>
              <w:rPr>
                <w:sz w:val="16"/>
              </w:rPr>
            </w:pPr>
            <w:r>
              <w:rPr>
                <w:sz w:val="16"/>
              </w:rPr>
              <w:t>F</w:t>
            </w:r>
          </w:p>
        </w:tc>
        <w:tc>
          <w:tcPr>
            <w:tcW w:w="0" w:type="auto"/>
          </w:tcPr>
          <w:p w14:paraId="6E6AE86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6630E9D" w14:textId="77777777" w:rsidR="008F49DF" w:rsidRPr="0074449E" w:rsidRDefault="008F49DF" w:rsidP="002A6716">
            <w:pPr>
              <w:pStyle w:val="TAL"/>
              <w:rPr>
                <w:sz w:val="16"/>
              </w:rPr>
            </w:pPr>
            <w:r>
              <w:rPr>
                <w:sz w:val="16"/>
              </w:rPr>
              <w:t>agreed</w:t>
            </w:r>
          </w:p>
        </w:tc>
      </w:tr>
      <w:tr w:rsidR="008F49DF" w14:paraId="03B77FAE" w14:textId="77777777" w:rsidTr="002A6716">
        <w:tc>
          <w:tcPr>
            <w:tcW w:w="0" w:type="auto"/>
          </w:tcPr>
          <w:p w14:paraId="02DE56C7" w14:textId="77777777" w:rsidR="008F49DF" w:rsidRPr="0074449E" w:rsidRDefault="008F49DF" w:rsidP="002A6716">
            <w:pPr>
              <w:pStyle w:val="TAL"/>
              <w:rPr>
                <w:sz w:val="16"/>
              </w:rPr>
            </w:pPr>
            <w:r>
              <w:rPr>
                <w:sz w:val="16"/>
              </w:rPr>
              <w:t>R5-252795</w:t>
            </w:r>
          </w:p>
        </w:tc>
        <w:tc>
          <w:tcPr>
            <w:tcW w:w="0" w:type="auto"/>
          </w:tcPr>
          <w:p w14:paraId="26B3C545" w14:textId="77777777" w:rsidR="008F49DF" w:rsidRPr="0074449E" w:rsidRDefault="008F49DF" w:rsidP="002A6716">
            <w:pPr>
              <w:pStyle w:val="TAL"/>
              <w:rPr>
                <w:sz w:val="16"/>
              </w:rPr>
            </w:pPr>
            <w:r>
              <w:rPr>
                <w:sz w:val="16"/>
              </w:rPr>
              <w:t>Correction for NR SA FR1 even triggered reporting with gap in DRX TC 6.6.1.4</w:t>
            </w:r>
          </w:p>
        </w:tc>
        <w:tc>
          <w:tcPr>
            <w:tcW w:w="0" w:type="auto"/>
          </w:tcPr>
          <w:p w14:paraId="59A3ABA7" w14:textId="77777777" w:rsidR="008F49DF" w:rsidRPr="0074449E" w:rsidRDefault="008F49DF" w:rsidP="002A6716">
            <w:pPr>
              <w:pStyle w:val="TAL"/>
              <w:rPr>
                <w:sz w:val="16"/>
              </w:rPr>
            </w:pPr>
            <w:r>
              <w:rPr>
                <w:sz w:val="16"/>
              </w:rPr>
              <w:t>Keysight Technologies</w:t>
            </w:r>
          </w:p>
        </w:tc>
        <w:tc>
          <w:tcPr>
            <w:tcW w:w="0" w:type="auto"/>
          </w:tcPr>
          <w:p w14:paraId="76FD105D" w14:textId="77777777" w:rsidR="008F49DF" w:rsidRPr="0074449E" w:rsidRDefault="008F49DF" w:rsidP="002A6716">
            <w:pPr>
              <w:pStyle w:val="TAL"/>
              <w:rPr>
                <w:sz w:val="16"/>
              </w:rPr>
            </w:pPr>
            <w:r>
              <w:rPr>
                <w:sz w:val="16"/>
              </w:rPr>
              <w:t>38.533</w:t>
            </w:r>
          </w:p>
        </w:tc>
        <w:tc>
          <w:tcPr>
            <w:tcW w:w="0" w:type="auto"/>
          </w:tcPr>
          <w:p w14:paraId="6569B2CC" w14:textId="77777777" w:rsidR="008F49DF" w:rsidRPr="0074449E" w:rsidRDefault="008F49DF" w:rsidP="002A6716">
            <w:pPr>
              <w:pStyle w:val="TAL"/>
              <w:rPr>
                <w:sz w:val="16"/>
              </w:rPr>
            </w:pPr>
            <w:r>
              <w:rPr>
                <w:sz w:val="16"/>
              </w:rPr>
              <w:t>3959</w:t>
            </w:r>
          </w:p>
        </w:tc>
        <w:tc>
          <w:tcPr>
            <w:tcW w:w="0" w:type="auto"/>
          </w:tcPr>
          <w:p w14:paraId="22FD356C" w14:textId="77777777" w:rsidR="008F49DF" w:rsidRPr="0074449E" w:rsidRDefault="008F49DF" w:rsidP="002A6716">
            <w:pPr>
              <w:pStyle w:val="TAR"/>
              <w:rPr>
                <w:sz w:val="16"/>
              </w:rPr>
            </w:pPr>
            <w:r>
              <w:rPr>
                <w:sz w:val="16"/>
              </w:rPr>
              <w:t>-</w:t>
            </w:r>
          </w:p>
        </w:tc>
        <w:tc>
          <w:tcPr>
            <w:tcW w:w="0" w:type="auto"/>
          </w:tcPr>
          <w:p w14:paraId="66F726A1" w14:textId="77777777" w:rsidR="008F49DF" w:rsidRPr="0074449E" w:rsidRDefault="008F49DF" w:rsidP="002A6716">
            <w:pPr>
              <w:pStyle w:val="TAL"/>
              <w:rPr>
                <w:sz w:val="16"/>
              </w:rPr>
            </w:pPr>
            <w:r>
              <w:rPr>
                <w:sz w:val="16"/>
              </w:rPr>
              <w:t>Rel-18</w:t>
            </w:r>
          </w:p>
        </w:tc>
        <w:tc>
          <w:tcPr>
            <w:tcW w:w="0" w:type="auto"/>
          </w:tcPr>
          <w:p w14:paraId="3291E9BF" w14:textId="77777777" w:rsidR="008F49DF" w:rsidRPr="0074449E" w:rsidRDefault="008F49DF" w:rsidP="002A6716">
            <w:pPr>
              <w:pStyle w:val="TAL"/>
              <w:rPr>
                <w:sz w:val="16"/>
              </w:rPr>
            </w:pPr>
            <w:r>
              <w:rPr>
                <w:sz w:val="16"/>
              </w:rPr>
              <w:t>F</w:t>
            </w:r>
          </w:p>
        </w:tc>
        <w:tc>
          <w:tcPr>
            <w:tcW w:w="0" w:type="auto"/>
          </w:tcPr>
          <w:p w14:paraId="22C11683" w14:textId="77777777" w:rsidR="008F49DF" w:rsidRPr="0074449E" w:rsidRDefault="008F49DF" w:rsidP="002A6716">
            <w:pPr>
              <w:pStyle w:val="TAL"/>
              <w:rPr>
                <w:sz w:val="16"/>
              </w:rPr>
            </w:pPr>
            <w:r>
              <w:rPr>
                <w:sz w:val="16"/>
              </w:rPr>
              <w:t>TEI15_Test, 5GS_NR_LTE-UEConTest</w:t>
            </w:r>
          </w:p>
        </w:tc>
        <w:tc>
          <w:tcPr>
            <w:tcW w:w="0" w:type="auto"/>
          </w:tcPr>
          <w:p w14:paraId="64895610" w14:textId="77777777" w:rsidR="008F49DF" w:rsidRPr="0074449E" w:rsidRDefault="008F49DF" w:rsidP="002A6716">
            <w:pPr>
              <w:pStyle w:val="TAL"/>
              <w:rPr>
                <w:sz w:val="16"/>
              </w:rPr>
            </w:pPr>
            <w:r>
              <w:rPr>
                <w:sz w:val="16"/>
              </w:rPr>
              <w:t>revised</w:t>
            </w:r>
          </w:p>
        </w:tc>
      </w:tr>
      <w:tr w:rsidR="008F49DF" w14:paraId="32006963" w14:textId="77777777" w:rsidTr="002A6716">
        <w:tc>
          <w:tcPr>
            <w:tcW w:w="0" w:type="auto"/>
          </w:tcPr>
          <w:p w14:paraId="31A9DDD9" w14:textId="77777777" w:rsidR="008F49DF" w:rsidRPr="0074449E" w:rsidRDefault="008F49DF" w:rsidP="002A6716">
            <w:pPr>
              <w:pStyle w:val="TAL"/>
              <w:rPr>
                <w:sz w:val="16"/>
              </w:rPr>
            </w:pPr>
            <w:r>
              <w:rPr>
                <w:sz w:val="16"/>
              </w:rPr>
              <w:t>R5-253508</w:t>
            </w:r>
          </w:p>
        </w:tc>
        <w:tc>
          <w:tcPr>
            <w:tcW w:w="0" w:type="auto"/>
          </w:tcPr>
          <w:p w14:paraId="5CB0AB0B" w14:textId="77777777" w:rsidR="008F49DF" w:rsidRPr="0074449E" w:rsidRDefault="008F49DF" w:rsidP="002A6716">
            <w:pPr>
              <w:pStyle w:val="TAL"/>
              <w:rPr>
                <w:sz w:val="16"/>
              </w:rPr>
            </w:pPr>
            <w:r>
              <w:rPr>
                <w:sz w:val="16"/>
              </w:rPr>
              <w:t>Correction for NR SA FR1 even triggered reporting with gap in DRX TC 6.6.1.4</w:t>
            </w:r>
          </w:p>
        </w:tc>
        <w:tc>
          <w:tcPr>
            <w:tcW w:w="0" w:type="auto"/>
          </w:tcPr>
          <w:p w14:paraId="009E9D57" w14:textId="77777777" w:rsidR="008F49DF" w:rsidRPr="0074449E" w:rsidRDefault="008F49DF" w:rsidP="002A6716">
            <w:pPr>
              <w:pStyle w:val="TAL"/>
              <w:rPr>
                <w:sz w:val="16"/>
              </w:rPr>
            </w:pPr>
            <w:r>
              <w:rPr>
                <w:sz w:val="16"/>
              </w:rPr>
              <w:t>Keysight Technologies</w:t>
            </w:r>
          </w:p>
        </w:tc>
        <w:tc>
          <w:tcPr>
            <w:tcW w:w="0" w:type="auto"/>
          </w:tcPr>
          <w:p w14:paraId="6006CC00" w14:textId="77777777" w:rsidR="008F49DF" w:rsidRPr="0074449E" w:rsidRDefault="008F49DF" w:rsidP="002A6716">
            <w:pPr>
              <w:pStyle w:val="TAL"/>
              <w:rPr>
                <w:sz w:val="16"/>
              </w:rPr>
            </w:pPr>
            <w:r>
              <w:rPr>
                <w:sz w:val="16"/>
              </w:rPr>
              <w:t>38.533</w:t>
            </w:r>
          </w:p>
        </w:tc>
        <w:tc>
          <w:tcPr>
            <w:tcW w:w="0" w:type="auto"/>
          </w:tcPr>
          <w:p w14:paraId="7FCCFB15" w14:textId="77777777" w:rsidR="008F49DF" w:rsidRPr="0074449E" w:rsidRDefault="008F49DF" w:rsidP="002A6716">
            <w:pPr>
              <w:pStyle w:val="TAL"/>
              <w:rPr>
                <w:sz w:val="16"/>
              </w:rPr>
            </w:pPr>
            <w:r>
              <w:rPr>
                <w:sz w:val="16"/>
              </w:rPr>
              <w:t>3959</w:t>
            </w:r>
          </w:p>
        </w:tc>
        <w:tc>
          <w:tcPr>
            <w:tcW w:w="0" w:type="auto"/>
          </w:tcPr>
          <w:p w14:paraId="75C94D30" w14:textId="77777777" w:rsidR="008F49DF" w:rsidRPr="0074449E" w:rsidRDefault="008F49DF" w:rsidP="002A6716">
            <w:pPr>
              <w:pStyle w:val="TAR"/>
              <w:rPr>
                <w:sz w:val="16"/>
              </w:rPr>
            </w:pPr>
            <w:r>
              <w:rPr>
                <w:sz w:val="16"/>
              </w:rPr>
              <w:t>1</w:t>
            </w:r>
          </w:p>
        </w:tc>
        <w:tc>
          <w:tcPr>
            <w:tcW w:w="0" w:type="auto"/>
          </w:tcPr>
          <w:p w14:paraId="46A30E51" w14:textId="77777777" w:rsidR="008F49DF" w:rsidRPr="0074449E" w:rsidRDefault="008F49DF" w:rsidP="002A6716">
            <w:pPr>
              <w:pStyle w:val="TAL"/>
              <w:rPr>
                <w:sz w:val="16"/>
              </w:rPr>
            </w:pPr>
            <w:r>
              <w:rPr>
                <w:sz w:val="16"/>
              </w:rPr>
              <w:t>Rel-18</w:t>
            </w:r>
          </w:p>
        </w:tc>
        <w:tc>
          <w:tcPr>
            <w:tcW w:w="0" w:type="auto"/>
          </w:tcPr>
          <w:p w14:paraId="78691835" w14:textId="77777777" w:rsidR="008F49DF" w:rsidRPr="0074449E" w:rsidRDefault="008F49DF" w:rsidP="002A6716">
            <w:pPr>
              <w:pStyle w:val="TAL"/>
              <w:rPr>
                <w:sz w:val="16"/>
              </w:rPr>
            </w:pPr>
            <w:r>
              <w:rPr>
                <w:sz w:val="16"/>
              </w:rPr>
              <w:t>F</w:t>
            </w:r>
          </w:p>
        </w:tc>
        <w:tc>
          <w:tcPr>
            <w:tcW w:w="0" w:type="auto"/>
          </w:tcPr>
          <w:p w14:paraId="72D2A0D6" w14:textId="77777777" w:rsidR="008F49DF" w:rsidRPr="0074449E" w:rsidRDefault="008F49DF" w:rsidP="002A6716">
            <w:pPr>
              <w:pStyle w:val="TAL"/>
              <w:rPr>
                <w:sz w:val="16"/>
              </w:rPr>
            </w:pPr>
            <w:r>
              <w:rPr>
                <w:sz w:val="16"/>
              </w:rPr>
              <w:t>TEI15_Test, 5GS_NR_LTE-UEConTest</w:t>
            </w:r>
          </w:p>
        </w:tc>
        <w:tc>
          <w:tcPr>
            <w:tcW w:w="0" w:type="auto"/>
          </w:tcPr>
          <w:p w14:paraId="15712E0D" w14:textId="77777777" w:rsidR="008F49DF" w:rsidRPr="0074449E" w:rsidRDefault="008F49DF" w:rsidP="002A6716">
            <w:pPr>
              <w:pStyle w:val="TAL"/>
              <w:rPr>
                <w:sz w:val="16"/>
              </w:rPr>
            </w:pPr>
            <w:r>
              <w:rPr>
                <w:sz w:val="16"/>
              </w:rPr>
              <w:t>agreed</w:t>
            </w:r>
          </w:p>
        </w:tc>
      </w:tr>
      <w:tr w:rsidR="008F49DF" w14:paraId="4508C49D" w14:textId="77777777" w:rsidTr="002A6716">
        <w:tc>
          <w:tcPr>
            <w:tcW w:w="0" w:type="auto"/>
          </w:tcPr>
          <w:p w14:paraId="54D7CB70" w14:textId="77777777" w:rsidR="008F49DF" w:rsidRPr="0074449E" w:rsidRDefault="008F49DF" w:rsidP="002A6716">
            <w:pPr>
              <w:pStyle w:val="TAL"/>
              <w:rPr>
                <w:sz w:val="16"/>
              </w:rPr>
            </w:pPr>
            <w:r>
              <w:rPr>
                <w:sz w:val="16"/>
              </w:rPr>
              <w:t>R5-252804</w:t>
            </w:r>
          </w:p>
        </w:tc>
        <w:tc>
          <w:tcPr>
            <w:tcW w:w="0" w:type="auto"/>
          </w:tcPr>
          <w:p w14:paraId="75A464AC" w14:textId="77777777" w:rsidR="008F49DF" w:rsidRPr="0074449E" w:rsidRDefault="008F49DF" w:rsidP="002A6716">
            <w:pPr>
              <w:pStyle w:val="TAL"/>
              <w:rPr>
                <w:sz w:val="16"/>
              </w:rPr>
            </w:pPr>
            <w:r>
              <w:rPr>
                <w:sz w:val="16"/>
              </w:rPr>
              <w:t>Test Tolerance update for intra frequency NR cell reselection for Satellite Access test 14.1.1 and 14.1.2.</w:t>
            </w:r>
          </w:p>
        </w:tc>
        <w:tc>
          <w:tcPr>
            <w:tcW w:w="0" w:type="auto"/>
          </w:tcPr>
          <w:p w14:paraId="3EB70449" w14:textId="77777777" w:rsidR="008F49DF" w:rsidRPr="0074449E" w:rsidRDefault="008F49DF" w:rsidP="002A6716">
            <w:pPr>
              <w:pStyle w:val="TAL"/>
              <w:rPr>
                <w:sz w:val="16"/>
              </w:rPr>
            </w:pPr>
            <w:r>
              <w:rPr>
                <w:sz w:val="16"/>
              </w:rPr>
              <w:t>Qualcomm Innovation Center Inc</w:t>
            </w:r>
          </w:p>
        </w:tc>
        <w:tc>
          <w:tcPr>
            <w:tcW w:w="0" w:type="auto"/>
          </w:tcPr>
          <w:p w14:paraId="0E2C2A48" w14:textId="77777777" w:rsidR="008F49DF" w:rsidRPr="0074449E" w:rsidRDefault="008F49DF" w:rsidP="002A6716">
            <w:pPr>
              <w:pStyle w:val="TAL"/>
              <w:rPr>
                <w:sz w:val="16"/>
              </w:rPr>
            </w:pPr>
            <w:r>
              <w:rPr>
                <w:sz w:val="16"/>
              </w:rPr>
              <w:t>38.533</w:t>
            </w:r>
          </w:p>
        </w:tc>
        <w:tc>
          <w:tcPr>
            <w:tcW w:w="0" w:type="auto"/>
          </w:tcPr>
          <w:p w14:paraId="4F5EC3C1" w14:textId="77777777" w:rsidR="008F49DF" w:rsidRPr="0074449E" w:rsidRDefault="008F49DF" w:rsidP="002A6716">
            <w:pPr>
              <w:pStyle w:val="TAL"/>
              <w:rPr>
                <w:sz w:val="16"/>
              </w:rPr>
            </w:pPr>
            <w:r>
              <w:rPr>
                <w:sz w:val="16"/>
              </w:rPr>
              <w:t>3960</w:t>
            </w:r>
          </w:p>
        </w:tc>
        <w:tc>
          <w:tcPr>
            <w:tcW w:w="0" w:type="auto"/>
          </w:tcPr>
          <w:p w14:paraId="0188946A" w14:textId="77777777" w:rsidR="008F49DF" w:rsidRPr="0074449E" w:rsidRDefault="008F49DF" w:rsidP="002A6716">
            <w:pPr>
              <w:pStyle w:val="TAR"/>
              <w:rPr>
                <w:sz w:val="16"/>
              </w:rPr>
            </w:pPr>
            <w:r>
              <w:rPr>
                <w:sz w:val="16"/>
              </w:rPr>
              <w:t>-</w:t>
            </w:r>
          </w:p>
        </w:tc>
        <w:tc>
          <w:tcPr>
            <w:tcW w:w="0" w:type="auto"/>
          </w:tcPr>
          <w:p w14:paraId="6FB25D0E" w14:textId="77777777" w:rsidR="008F49DF" w:rsidRPr="0074449E" w:rsidRDefault="008F49DF" w:rsidP="002A6716">
            <w:pPr>
              <w:pStyle w:val="TAL"/>
              <w:rPr>
                <w:sz w:val="16"/>
              </w:rPr>
            </w:pPr>
            <w:r>
              <w:rPr>
                <w:sz w:val="16"/>
              </w:rPr>
              <w:t>Rel-18</w:t>
            </w:r>
          </w:p>
        </w:tc>
        <w:tc>
          <w:tcPr>
            <w:tcW w:w="0" w:type="auto"/>
          </w:tcPr>
          <w:p w14:paraId="28A8C4EB" w14:textId="77777777" w:rsidR="008F49DF" w:rsidRPr="0074449E" w:rsidRDefault="008F49DF" w:rsidP="002A6716">
            <w:pPr>
              <w:pStyle w:val="TAL"/>
              <w:rPr>
                <w:sz w:val="16"/>
              </w:rPr>
            </w:pPr>
            <w:r>
              <w:rPr>
                <w:sz w:val="16"/>
              </w:rPr>
              <w:t>F</w:t>
            </w:r>
          </w:p>
        </w:tc>
        <w:tc>
          <w:tcPr>
            <w:tcW w:w="0" w:type="auto"/>
          </w:tcPr>
          <w:p w14:paraId="6D9740DD"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EA041CA" w14:textId="77777777" w:rsidR="008F49DF" w:rsidRPr="0074449E" w:rsidRDefault="008F49DF" w:rsidP="002A6716">
            <w:pPr>
              <w:pStyle w:val="TAL"/>
              <w:rPr>
                <w:sz w:val="16"/>
              </w:rPr>
            </w:pPr>
            <w:r>
              <w:rPr>
                <w:sz w:val="16"/>
              </w:rPr>
              <w:t>agreed</w:t>
            </w:r>
          </w:p>
        </w:tc>
      </w:tr>
      <w:tr w:rsidR="008F49DF" w14:paraId="62E40BCA" w14:textId="77777777" w:rsidTr="002A6716">
        <w:tc>
          <w:tcPr>
            <w:tcW w:w="0" w:type="auto"/>
          </w:tcPr>
          <w:p w14:paraId="7C6B99E4" w14:textId="77777777" w:rsidR="008F49DF" w:rsidRPr="0074449E" w:rsidRDefault="008F49DF" w:rsidP="002A6716">
            <w:pPr>
              <w:pStyle w:val="TAL"/>
              <w:rPr>
                <w:sz w:val="16"/>
              </w:rPr>
            </w:pPr>
            <w:r>
              <w:rPr>
                <w:sz w:val="16"/>
              </w:rPr>
              <w:t>R5-252805</w:t>
            </w:r>
          </w:p>
        </w:tc>
        <w:tc>
          <w:tcPr>
            <w:tcW w:w="0" w:type="auto"/>
          </w:tcPr>
          <w:p w14:paraId="46FBBE62" w14:textId="77777777" w:rsidR="008F49DF" w:rsidRPr="0074449E" w:rsidRDefault="008F49DF" w:rsidP="002A6716">
            <w:pPr>
              <w:pStyle w:val="TAL"/>
              <w:rPr>
                <w:sz w:val="16"/>
              </w:rPr>
            </w:pPr>
            <w:r>
              <w:rPr>
                <w:sz w:val="16"/>
              </w:rPr>
              <w:t>Test Tolerance update for Measurement Initiation based intra frequency NR cell reselection for Satellite Access test 14.1.3 and 14.1.4.</w:t>
            </w:r>
          </w:p>
        </w:tc>
        <w:tc>
          <w:tcPr>
            <w:tcW w:w="0" w:type="auto"/>
          </w:tcPr>
          <w:p w14:paraId="42C38780" w14:textId="77777777" w:rsidR="008F49DF" w:rsidRPr="0074449E" w:rsidRDefault="008F49DF" w:rsidP="002A6716">
            <w:pPr>
              <w:pStyle w:val="TAL"/>
              <w:rPr>
                <w:sz w:val="16"/>
              </w:rPr>
            </w:pPr>
            <w:r>
              <w:rPr>
                <w:sz w:val="16"/>
              </w:rPr>
              <w:t>Qualcomm Innovation Center Inc</w:t>
            </w:r>
          </w:p>
        </w:tc>
        <w:tc>
          <w:tcPr>
            <w:tcW w:w="0" w:type="auto"/>
          </w:tcPr>
          <w:p w14:paraId="6232016E" w14:textId="77777777" w:rsidR="008F49DF" w:rsidRPr="0074449E" w:rsidRDefault="008F49DF" w:rsidP="002A6716">
            <w:pPr>
              <w:pStyle w:val="TAL"/>
              <w:rPr>
                <w:sz w:val="16"/>
              </w:rPr>
            </w:pPr>
            <w:r>
              <w:rPr>
                <w:sz w:val="16"/>
              </w:rPr>
              <w:t>38.533</w:t>
            </w:r>
          </w:p>
        </w:tc>
        <w:tc>
          <w:tcPr>
            <w:tcW w:w="0" w:type="auto"/>
          </w:tcPr>
          <w:p w14:paraId="336DC130" w14:textId="77777777" w:rsidR="008F49DF" w:rsidRPr="0074449E" w:rsidRDefault="008F49DF" w:rsidP="002A6716">
            <w:pPr>
              <w:pStyle w:val="TAL"/>
              <w:rPr>
                <w:sz w:val="16"/>
              </w:rPr>
            </w:pPr>
            <w:r>
              <w:rPr>
                <w:sz w:val="16"/>
              </w:rPr>
              <w:t>3961</w:t>
            </w:r>
          </w:p>
        </w:tc>
        <w:tc>
          <w:tcPr>
            <w:tcW w:w="0" w:type="auto"/>
          </w:tcPr>
          <w:p w14:paraId="14991B51" w14:textId="77777777" w:rsidR="008F49DF" w:rsidRPr="0074449E" w:rsidRDefault="008F49DF" w:rsidP="002A6716">
            <w:pPr>
              <w:pStyle w:val="TAR"/>
              <w:rPr>
                <w:sz w:val="16"/>
              </w:rPr>
            </w:pPr>
            <w:r>
              <w:rPr>
                <w:sz w:val="16"/>
              </w:rPr>
              <w:t>-</w:t>
            </w:r>
          </w:p>
        </w:tc>
        <w:tc>
          <w:tcPr>
            <w:tcW w:w="0" w:type="auto"/>
          </w:tcPr>
          <w:p w14:paraId="50B9B3D6" w14:textId="77777777" w:rsidR="008F49DF" w:rsidRPr="0074449E" w:rsidRDefault="008F49DF" w:rsidP="002A6716">
            <w:pPr>
              <w:pStyle w:val="TAL"/>
              <w:rPr>
                <w:sz w:val="16"/>
              </w:rPr>
            </w:pPr>
            <w:r>
              <w:rPr>
                <w:sz w:val="16"/>
              </w:rPr>
              <w:t>Rel-18</w:t>
            </w:r>
          </w:p>
        </w:tc>
        <w:tc>
          <w:tcPr>
            <w:tcW w:w="0" w:type="auto"/>
          </w:tcPr>
          <w:p w14:paraId="7F350888" w14:textId="77777777" w:rsidR="008F49DF" w:rsidRPr="0074449E" w:rsidRDefault="008F49DF" w:rsidP="002A6716">
            <w:pPr>
              <w:pStyle w:val="TAL"/>
              <w:rPr>
                <w:sz w:val="16"/>
              </w:rPr>
            </w:pPr>
            <w:r>
              <w:rPr>
                <w:sz w:val="16"/>
              </w:rPr>
              <w:t>F</w:t>
            </w:r>
          </w:p>
        </w:tc>
        <w:tc>
          <w:tcPr>
            <w:tcW w:w="0" w:type="auto"/>
          </w:tcPr>
          <w:p w14:paraId="309549E9"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A4136E6" w14:textId="77777777" w:rsidR="008F49DF" w:rsidRPr="0074449E" w:rsidRDefault="008F49DF" w:rsidP="002A6716">
            <w:pPr>
              <w:pStyle w:val="TAL"/>
              <w:rPr>
                <w:sz w:val="16"/>
              </w:rPr>
            </w:pPr>
            <w:r>
              <w:rPr>
                <w:sz w:val="16"/>
              </w:rPr>
              <w:t>revised</w:t>
            </w:r>
          </w:p>
        </w:tc>
      </w:tr>
      <w:tr w:rsidR="008F49DF" w14:paraId="6CE10219" w14:textId="77777777" w:rsidTr="002A6716">
        <w:tc>
          <w:tcPr>
            <w:tcW w:w="0" w:type="auto"/>
          </w:tcPr>
          <w:p w14:paraId="61A53659" w14:textId="77777777" w:rsidR="008F49DF" w:rsidRPr="0074449E" w:rsidRDefault="008F49DF" w:rsidP="002A6716">
            <w:pPr>
              <w:pStyle w:val="TAL"/>
              <w:rPr>
                <w:sz w:val="16"/>
              </w:rPr>
            </w:pPr>
            <w:r>
              <w:rPr>
                <w:sz w:val="16"/>
              </w:rPr>
              <w:lastRenderedPageBreak/>
              <w:t>R5-253542</w:t>
            </w:r>
          </w:p>
        </w:tc>
        <w:tc>
          <w:tcPr>
            <w:tcW w:w="0" w:type="auto"/>
          </w:tcPr>
          <w:p w14:paraId="1A22D8BD" w14:textId="77777777" w:rsidR="008F49DF" w:rsidRPr="0074449E" w:rsidRDefault="008F49DF" w:rsidP="002A6716">
            <w:pPr>
              <w:pStyle w:val="TAL"/>
              <w:rPr>
                <w:sz w:val="16"/>
              </w:rPr>
            </w:pPr>
            <w:r>
              <w:rPr>
                <w:sz w:val="16"/>
              </w:rPr>
              <w:t>Test Tolerance update for Measurement Initiation based intra frequency NR cell reselection for Satellite Access test 14.1.3 and 14.1.4.</w:t>
            </w:r>
          </w:p>
        </w:tc>
        <w:tc>
          <w:tcPr>
            <w:tcW w:w="0" w:type="auto"/>
          </w:tcPr>
          <w:p w14:paraId="45E18D6C" w14:textId="77777777" w:rsidR="008F49DF" w:rsidRPr="0074449E" w:rsidRDefault="008F49DF" w:rsidP="002A6716">
            <w:pPr>
              <w:pStyle w:val="TAL"/>
              <w:rPr>
                <w:sz w:val="16"/>
              </w:rPr>
            </w:pPr>
            <w:r>
              <w:rPr>
                <w:sz w:val="16"/>
              </w:rPr>
              <w:t>Qualcomm Innovation Center Inc</w:t>
            </w:r>
          </w:p>
        </w:tc>
        <w:tc>
          <w:tcPr>
            <w:tcW w:w="0" w:type="auto"/>
          </w:tcPr>
          <w:p w14:paraId="78FB3C00" w14:textId="77777777" w:rsidR="008F49DF" w:rsidRPr="0074449E" w:rsidRDefault="008F49DF" w:rsidP="002A6716">
            <w:pPr>
              <w:pStyle w:val="TAL"/>
              <w:rPr>
                <w:sz w:val="16"/>
              </w:rPr>
            </w:pPr>
            <w:r>
              <w:rPr>
                <w:sz w:val="16"/>
              </w:rPr>
              <w:t>38.533</w:t>
            </w:r>
          </w:p>
        </w:tc>
        <w:tc>
          <w:tcPr>
            <w:tcW w:w="0" w:type="auto"/>
          </w:tcPr>
          <w:p w14:paraId="5939CF0C" w14:textId="77777777" w:rsidR="008F49DF" w:rsidRPr="0074449E" w:rsidRDefault="008F49DF" w:rsidP="002A6716">
            <w:pPr>
              <w:pStyle w:val="TAL"/>
              <w:rPr>
                <w:sz w:val="16"/>
              </w:rPr>
            </w:pPr>
            <w:r>
              <w:rPr>
                <w:sz w:val="16"/>
              </w:rPr>
              <w:t>3961</w:t>
            </w:r>
          </w:p>
        </w:tc>
        <w:tc>
          <w:tcPr>
            <w:tcW w:w="0" w:type="auto"/>
          </w:tcPr>
          <w:p w14:paraId="19C8F3BA" w14:textId="77777777" w:rsidR="008F49DF" w:rsidRPr="0074449E" w:rsidRDefault="008F49DF" w:rsidP="002A6716">
            <w:pPr>
              <w:pStyle w:val="TAR"/>
              <w:rPr>
                <w:sz w:val="16"/>
              </w:rPr>
            </w:pPr>
            <w:r>
              <w:rPr>
                <w:sz w:val="16"/>
              </w:rPr>
              <w:t>1</w:t>
            </w:r>
          </w:p>
        </w:tc>
        <w:tc>
          <w:tcPr>
            <w:tcW w:w="0" w:type="auto"/>
          </w:tcPr>
          <w:p w14:paraId="4D3ADD6B" w14:textId="77777777" w:rsidR="008F49DF" w:rsidRPr="0074449E" w:rsidRDefault="008F49DF" w:rsidP="002A6716">
            <w:pPr>
              <w:pStyle w:val="TAL"/>
              <w:rPr>
                <w:sz w:val="16"/>
              </w:rPr>
            </w:pPr>
            <w:r>
              <w:rPr>
                <w:sz w:val="16"/>
              </w:rPr>
              <w:t>Rel-18</w:t>
            </w:r>
          </w:p>
        </w:tc>
        <w:tc>
          <w:tcPr>
            <w:tcW w:w="0" w:type="auto"/>
          </w:tcPr>
          <w:p w14:paraId="664D2A36" w14:textId="77777777" w:rsidR="008F49DF" w:rsidRPr="0074449E" w:rsidRDefault="008F49DF" w:rsidP="002A6716">
            <w:pPr>
              <w:pStyle w:val="TAL"/>
              <w:rPr>
                <w:sz w:val="16"/>
              </w:rPr>
            </w:pPr>
            <w:r>
              <w:rPr>
                <w:sz w:val="16"/>
              </w:rPr>
              <w:t>F</w:t>
            </w:r>
          </w:p>
        </w:tc>
        <w:tc>
          <w:tcPr>
            <w:tcW w:w="0" w:type="auto"/>
          </w:tcPr>
          <w:p w14:paraId="3959396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EFAF6F6" w14:textId="77777777" w:rsidR="008F49DF" w:rsidRPr="0074449E" w:rsidRDefault="008F49DF" w:rsidP="002A6716">
            <w:pPr>
              <w:pStyle w:val="TAL"/>
              <w:rPr>
                <w:sz w:val="16"/>
              </w:rPr>
            </w:pPr>
            <w:r>
              <w:rPr>
                <w:sz w:val="16"/>
              </w:rPr>
              <w:t>agreed</w:t>
            </w:r>
          </w:p>
        </w:tc>
      </w:tr>
      <w:tr w:rsidR="008F49DF" w14:paraId="7926FEFF" w14:textId="77777777" w:rsidTr="002A6716">
        <w:tc>
          <w:tcPr>
            <w:tcW w:w="0" w:type="auto"/>
          </w:tcPr>
          <w:p w14:paraId="0F1A64E8" w14:textId="77777777" w:rsidR="008F49DF" w:rsidRPr="0074449E" w:rsidRDefault="008F49DF" w:rsidP="002A6716">
            <w:pPr>
              <w:pStyle w:val="TAL"/>
              <w:rPr>
                <w:sz w:val="16"/>
              </w:rPr>
            </w:pPr>
            <w:r>
              <w:rPr>
                <w:sz w:val="16"/>
              </w:rPr>
              <w:t>R5-252806</w:t>
            </w:r>
          </w:p>
        </w:tc>
        <w:tc>
          <w:tcPr>
            <w:tcW w:w="0" w:type="auto"/>
          </w:tcPr>
          <w:p w14:paraId="029DDA72" w14:textId="77777777" w:rsidR="008F49DF" w:rsidRPr="0074449E" w:rsidRDefault="008F49DF" w:rsidP="002A6716">
            <w:pPr>
              <w:pStyle w:val="TAL"/>
              <w:rPr>
                <w:sz w:val="16"/>
              </w:rPr>
            </w:pPr>
            <w:r>
              <w:rPr>
                <w:sz w:val="16"/>
              </w:rPr>
              <w:t>Test Tolerance update for inter frequency NR cell reselection for Satellite Access test 14.1.5.</w:t>
            </w:r>
          </w:p>
        </w:tc>
        <w:tc>
          <w:tcPr>
            <w:tcW w:w="0" w:type="auto"/>
          </w:tcPr>
          <w:p w14:paraId="7CD209CC" w14:textId="77777777" w:rsidR="008F49DF" w:rsidRPr="0074449E" w:rsidRDefault="008F49DF" w:rsidP="002A6716">
            <w:pPr>
              <w:pStyle w:val="TAL"/>
              <w:rPr>
                <w:sz w:val="16"/>
              </w:rPr>
            </w:pPr>
            <w:r>
              <w:rPr>
                <w:sz w:val="16"/>
              </w:rPr>
              <w:t>Qualcomm Innovation Center Inc</w:t>
            </w:r>
          </w:p>
        </w:tc>
        <w:tc>
          <w:tcPr>
            <w:tcW w:w="0" w:type="auto"/>
          </w:tcPr>
          <w:p w14:paraId="20CED4C5" w14:textId="77777777" w:rsidR="008F49DF" w:rsidRPr="0074449E" w:rsidRDefault="008F49DF" w:rsidP="002A6716">
            <w:pPr>
              <w:pStyle w:val="TAL"/>
              <w:rPr>
                <w:sz w:val="16"/>
              </w:rPr>
            </w:pPr>
            <w:r>
              <w:rPr>
                <w:sz w:val="16"/>
              </w:rPr>
              <w:t>38.533</w:t>
            </w:r>
          </w:p>
        </w:tc>
        <w:tc>
          <w:tcPr>
            <w:tcW w:w="0" w:type="auto"/>
          </w:tcPr>
          <w:p w14:paraId="39C54523" w14:textId="77777777" w:rsidR="008F49DF" w:rsidRPr="0074449E" w:rsidRDefault="008F49DF" w:rsidP="002A6716">
            <w:pPr>
              <w:pStyle w:val="TAL"/>
              <w:rPr>
                <w:sz w:val="16"/>
              </w:rPr>
            </w:pPr>
            <w:r>
              <w:rPr>
                <w:sz w:val="16"/>
              </w:rPr>
              <w:t>3962</w:t>
            </w:r>
          </w:p>
        </w:tc>
        <w:tc>
          <w:tcPr>
            <w:tcW w:w="0" w:type="auto"/>
          </w:tcPr>
          <w:p w14:paraId="5FFA12B3" w14:textId="77777777" w:rsidR="008F49DF" w:rsidRPr="0074449E" w:rsidRDefault="008F49DF" w:rsidP="002A6716">
            <w:pPr>
              <w:pStyle w:val="TAR"/>
              <w:rPr>
                <w:sz w:val="16"/>
              </w:rPr>
            </w:pPr>
            <w:r>
              <w:rPr>
                <w:sz w:val="16"/>
              </w:rPr>
              <w:t>-</w:t>
            </w:r>
          </w:p>
        </w:tc>
        <w:tc>
          <w:tcPr>
            <w:tcW w:w="0" w:type="auto"/>
          </w:tcPr>
          <w:p w14:paraId="17AC45B4" w14:textId="77777777" w:rsidR="008F49DF" w:rsidRPr="0074449E" w:rsidRDefault="008F49DF" w:rsidP="002A6716">
            <w:pPr>
              <w:pStyle w:val="TAL"/>
              <w:rPr>
                <w:sz w:val="16"/>
              </w:rPr>
            </w:pPr>
            <w:r>
              <w:rPr>
                <w:sz w:val="16"/>
              </w:rPr>
              <w:t>Rel-18</w:t>
            </w:r>
          </w:p>
        </w:tc>
        <w:tc>
          <w:tcPr>
            <w:tcW w:w="0" w:type="auto"/>
          </w:tcPr>
          <w:p w14:paraId="46FADAB7" w14:textId="77777777" w:rsidR="008F49DF" w:rsidRPr="0074449E" w:rsidRDefault="008F49DF" w:rsidP="002A6716">
            <w:pPr>
              <w:pStyle w:val="TAL"/>
              <w:rPr>
                <w:sz w:val="16"/>
              </w:rPr>
            </w:pPr>
            <w:r>
              <w:rPr>
                <w:sz w:val="16"/>
              </w:rPr>
              <w:t>F</w:t>
            </w:r>
          </w:p>
        </w:tc>
        <w:tc>
          <w:tcPr>
            <w:tcW w:w="0" w:type="auto"/>
          </w:tcPr>
          <w:p w14:paraId="20A56D8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567C616" w14:textId="77777777" w:rsidR="008F49DF" w:rsidRPr="0074449E" w:rsidRDefault="008F49DF" w:rsidP="002A6716">
            <w:pPr>
              <w:pStyle w:val="TAL"/>
              <w:rPr>
                <w:sz w:val="16"/>
              </w:rPr>
            </w:pPr>
            <w:r>
              <w:rPr>
                <w:sz w:val="16"/>
              </w:rPr>
              <w:t>agreed</w:t>
            </w:r>
          </w:p>
        </w:tc>
      </w:tr>
      <w:tr w:rsidR="008F49DF" w14:paraId="0A556500" w14:textId="77777777" w:rsidTr="002A6716">
        <w:tc>
          <w:tcPr>
            <w:tcW w:w="0" w:type="auto"/>
          </w:tcPr>
          <w:p w14:paraId="68118800" w14:textId="77777777" w:rsidR="008F49DF" w:rsidRPr="0074449E" w:rsidRDefault="008F49DF" w:rsidP="002A6716">
            <w:pPr>
              <w:pStyle w:val="TAL"/>
              <w:rPr>
                <w:sz w:val="16"/>
              </w:rPr>
            </w:pPr>
            <w:r>
              <w:rPr>
                <w:sz w:val="16"/>
              </w:rPr>
              <w:t>R5-252807</w:t>
            </w:r>
          </w:p>
        </w:tc>
        <w:tc>
          <w:tcPr>
            <w:tcW w:w="0" w:type="auto"/>
          </w:tcPr>
          <w:p w14:paraId="039B6283" w14:textId="77777777" w:rsidR="008F49DF" w:rsidRPr="0074449E" w:rsidRDefault="008F49DF" w:rsidP="002A6716">
            <w:pPr>
              <w:pStyle w:val="TAL"/>
              <w:rPr>
                <w:sz w:val="16"/>
              </w:rPr>
            </w:pPr>
            <w:r>
              <w:rPr>
                <w:sz w:val="16"/>
              </w:rPr>
              <w:t>Test Tolerance update for inter frequency NR cell reselection for Satellite Access test 14.1.6.</w:t>
            </w:r>
          </w:p>
        </w:tc>
        <w:tc>
          <w:tcPr>
            <w:tcW w:w="0" w:type="auto"/>
          </w:tcPr>
          <w:p w14:paraId="7B1EEE63" w14:textId="77777777" w:rsidR="008F49DF" w:rsidRPr="0074449E" w:rsidRDefault="008F49DF" w:rsidP="002A6716">
            <w:pPr>
              <w:pStyle w:val="TAL"/>
              <w:rPr>
                <w:sz w:val="16"/>
              </w:rPr>
            </w:pPr>
            <w:r>
              <w:rPr>
                <w:sz w:val="16"/>
              </w:rPr>
              <w:t>Qualcomm Innovation Center Inc</w:t>
            </w:r>
          </w:p>
        </w:tc>
        <w:tc>
          <w:tcPr>
            <w:tcW w:w="0" w:type="auto"/>
          </w:tcPr>
          <w:p w14:paraId="6CAC5202" w14:textId="77777777" w:rsidR="008F49DF" w:rsidRPr="0074449E" w:rsidRDefault="008F49DF" w:rsidP="002A6716">
            <w:pPr>
              <w:pStyle w:val="TAL"/>
              <w:rPr>
                <w:sz w:val="16"/>
              </w:rPr>
            </w:pPr>
            <w:r>
              <w:rPr>
                <w:sz w:val="16"/>
              </w:rPr>
              <w:t>38.533</w:t>
            </w:r>
          </w:p>
        </w:tc>
        <w:tc>
          <w:tcPr>
            <w:tcW w:w="0" w:type="auto"/>
          </w:tcPr>
          <w:p w14:paraId="29D31548" w14:textId="77777777" w:rsidR="008F49DF" w:rsidRPr="0074449E" w:rsidRDefault="008F49DF" w:rsidP="002A6716">
            <w:pPr>
              <w:pStyle w:val="TAL"/>
              <w:rPr>
                <w:sz w:val="16"/>
              </w:rPr>
            </w:pPr>
            <w:r>
              <w:rPr>
                <w:sz w:val="16"/>
              </w:rPr>
              <w:t>3963</w:t>
            </w:r>
          </w:p>
        </w:tc>
        <w:tc>
          <w:tcPr>
            <w:tcW w:w="0" w:type="auto"/>
          </w:tcPr>
          <w:p w14:paraId="21E43D0E" w14:textId="77777777" w:rsidR="008F49DF" w:rsidRPr="0074449E" w:rsidRDefault="008F49DF" w:rsidP="002A6716">
            <w:pPr>
              <w:pStyle w:val="TAR"/>
              <w:rPr>
                <w:sz w:val="16"/>
              </w:rPr>
            </w:pPr>
            <w:r>
              <w:rPr>
                <w:sz w:val="16"/>
              </w:rPr>
              <w:t>-</w:t>
            </w:r>
          </w:p>
        </w:tc>
        <w:tc>
          <w:tcPr>
            <w:tcW w:w="0" w:type="auto"/>
          </w:tcPr>
          <w:p w14:paraId="4C070A04" w14:textId="77777777" w:rsidR="008F49DF" w:rsidRPr="0074449E" w:rsidRDefault="008F49DF" w:rsidP="002A6716">
            <w:pPr>
              <w:pStyle w:val="TAL"/>
              <w:rPr>
                <w:sz w:val="16"/>
              </w:rPr>
            </w:pPr>
            <w:r>
              <w:rPr>
                <w:sz w:val="16"/>
              </w:rPr>
              <w:t>Rel-18</w:t>
            </w:r>
          </w:p>
        </w:tc>
        <w:tc>
          <w:tcPr>
            <w:tcW w:w="0" w:type="auto"/>
          </w:tcPr>
          <w:p w14:paraId="451823AE" w14:textId="77777777" w:rsidR="008F49DF" w:rsidRPr="0074449E" w:rsidRDefault="008F49DF" w:rsidP="002A6716">
            <w:pPr>
              <w:pStyle w:val="TAL"/>
              <w:rPr>
                <w:sz w:val="16"/>
              </w:rPr>
            </w:pPr>
            <w:r>
              <w:rPr>
                <w:sz w:val="16"/>
              </w:rPr>
              <w:t>F</w:t>
            </w:r>
          </w:p>
        </w:tc>
        <w:tc>
          <w:tcPr>
            <w:tcW w:w="0" w:type="auto"/>
          </w:tcPr>
          <w:p w14:paraId="4A1D971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C3A0EC4" w14:textId="77777777" w:rsidR="008F49DF" w:rsidRPr="0074449E" w:rsidRDefault="008F49DF" w:rsidP="002A6716">
            <w:pPr>
              <w:pStyle w:val="TAL"/>
              <w:rPr>
                <w:sz w:val="16"/>
              </w:rPr>
            </w:pPr>
            <w:r>
              <w:rPr>
                <w:sz w:val="16"/>
              </w:rPr>
              <w:t>agreed</w:t>
            </w:r>
          </w:p>
        </w:tc>
      </w:tr>
      <w:tr w:rsidR="008F49DF" w14:paraId="2C3B61A4" w14:textId="77777777" w:rsidTr="002A6716">
        <w:tc>
          <w:tcPr>
            <w:tcW w:w="0" w:type="auto"/>
          </w:tcPr>
          <w:p w14:paraId="091064C7" w14:textId="77777777" w:rsidR="008F49DF" w:rsidRPr="0074449E" w:rsidRDefault="008F49DF" w:rsidP="002A6716">
            <w:pPr>
              <w:pStyle w:val="TAL"/>
              <w:rPr>
                <w:sz w:val="16"/>
              </w:rPr>
            </w:pPr>
            <w:r>
              <w:rPr>
                <w:sz w:val="16"/>
              </w:rPr>
              <w:t>R5-252808</w:t>
            </w:r>
          </w:p>
        </w:tc>
        <w:tc>
          <w:tcPr>
            <w:tcW w:w="0" w:type="auto"/>
          </w:tcPr>
          <w:p w14:paraId="54F6ED79" w14:textId="77777777" w:rsidR="008F49DF" w:rsidRPr="0074449E" w:rsidRDefault="008F49DF" w:rsidP="002A6716">
            <w:pPr>
              <w:pStyle w:val="TAL"/>
              <w:rPr>
                <w:sz w:val="16"/>
              </w:rPr>
            </w:pPr>
            <w:r>
              <w:rPr>
                <w:sz w:val="16"/>
              </w:rPr>
              <w:t>Test Tolerance update for Time based and Location based Measurement Initiation inter frequency NR cell reselection for Satellite Access test 14.1.7 and 14.1.8.</w:t>
            </w:r>
          </w:p>
        </w:tc>
        <w:tc>
          <w:tcPr>
            <w:tcW w:w="0" w:type="auto"/>
          </w:tcPr>
          <w:p w14:paraId="20012A3A" w14:textId="77777777" w:rsidR="008F49DF" w:rsidRPr="0074449E" w:rsidRDefault="008F49DF" w:rsidP="002A6716">
            <w:pPr>
              <w:pStyle w:val="TAL"/>
              <w:rPr>
                <w:sz w:val="16"/>
              </w:rPr>
            </w:pPr>
            <w:r>
              <w:rPr>
                <w:sz w:val="16"/>
              </w:rPr>
              <w:t>Qualcomm Innovation Center Inc</w:t>
            </w:r>
          </w:p>
        </w:tc>
        <w:tc>
          <w:tcPr>
            <w:tcW w:w="0" w:type="auto"/>
          </w:tcPr>
          <w:p w14:paraId="67BDC2CB" w14:textId="77777777" w:rsidR="008F49DF" w:rsidRPr="0074449E" w:rsidRDefault="008F49DF" w:rsidP="002A6716">
            <w:pPr>
              <w:pStyle w:val="TAL"/>
              <w:rPr>
                <w:sz w:val="16"/>
              </w:rPr>
            </w:pPr>
            <w:r>
              <w:rPr>
                <w:sz w:val="16"/>
              </w:rPr>
              <w:t>38.533</w:t>
            </w:r>
          </w:p>
        </w:tc>
        <w:tc>
          <w:tcPr>
            <w:tcW w:w="0" w:type="auto"/>
          </w:tcPr>
          <w:p w14:paraId="75E6C9C6" w14:textId="77777777" w:rsidR="008F49DF" w:rsidRPr="0074449E" w:rsidRDefault="008F49DF" w:rsidP="002A6716">
            <w:pPr>
              <w:pStyle w:val="TAL"/>
              <w:rPr>
                <w:sz w:val="16"/>
              </w:rPr>
            </w:pPr>
            <w:r>
              <w:rPr>
                <w:sz w:val="16"/>
              </w:rPr>
              <w:t>3964</w:t>
            </w:r>
          </w:p>
        </w:tc>
        <w:tc>
          <w:tcPr>
            <w:tcW w:w="0" w:type="auto"/>
          </w:tcPr>
          <w:p w14:paraId="31D79D94" w14:textId="77777777" w:rsidR="008F49DF" w:rsidRPr="0074449E" w:rsidRDefault="008F49DF" w:rsidP="002A6716">
            <w:pPr>
              <w:pStyle w:val="TAR"/>
              <w:rPr>
                <w:sz w:val="16"/>
              </w:rPr>
            </w:pPr>
            <w:r>
              <w:rPr>
                <w:sz w:val="16"/>
              </w:rPr>
              <w:t>-</w:t>
            </w:r>
          </w:p>
        </w:tc>
        <w:tc>
          <w:tcPr>
            <w:tcW w:w="0" w:type="auto"/>
          </w:tcPr>
          <w:p w14:paraId="37C4F8EE" w14:textId="77777777" w:rsidR="008F49DF" w:rsidRPr="0074449E" w:rsidRDefault="008F49DF" w:rsidP="002A6716">
            <w:pPr>
              <w:pStyle w:val="TAL"/>
              <w:rPr>
                <w:sz w:val="16"/>
              </w:rPr>
            </w:pPr>
            <w:r>
              <w:rPr>
                <w:sz w:val="16"/>
              </w:rPr>
              <w:t>Rel-18</w:t>
            </w:r>
          </w:p>
        </w:tc>
        <w:tc>
          <w:tcPr>
            <w:tcW w:w="0" w:type="auto"/>
          </w:tcPr>
          <w:p w14:paraId="1A8E84DA" w14:textId="77777777" w:rsidR="008F49DF" w:rsidRPr="0074449E" w:rsidRDefault="008F49DF" w:rsidP="002A6716">
            <w:pPr>
              <w:pStyle w:val="TAL"/>
              <w:rPr>
                <w:sz w:val="16"/>
              </w:rPr>
            </w:pPr>
            <w:r>
              <w:rPr>
                <w:sz w:val="16"/>
              </w:rPr>
              <w:t>F</w:t>
            </w:r>
          </w:p>
        </w:tc>
        <w:tc>
          <w:tcPr>
            <w:tcW w:w="0" w:type="auto"/>
          </w:tcPr>
          <w:p w14:paraId="688B501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38DA68E" w14:textId="77777777" w:rsidR="008F49DF" w:rsidRPr="0074449E" w:rsidRDefault="008F49DF" w:rsidP="002A6716">
            <w:pPr>
              <w:pStyle w:val="TAL"/>
              <w:rPr>
                <w:sz w:val="16"/>
              </w:rPr>
            </w:pPr>
            <w:r>
              <w:rPr>
                <w:sz w:val="16"/>
              </w:rPr>
              <w:t>revised</w:t>
            </w:r>
          </w:p>
        </w:tc>
      </w:tr>
      <w:tr w:rsidR="008F49DF" w14:paraId="60C751E1" w14:textId="77777777" w:rsidTr="002A6716">
        <w:tc>
          <w:tcPr>
            <w:tcW w:w="0" w:type="auto"/>
          </w:tcPr>
          <w:p w14:paraId="7D1D9210" w14:textId="77777777" w:rsidR="008F49DF" w:rsidRPr="0074449E" w:rsidRDefault="008F49DF" w:rsidP="002A6716">
            <w:pPr>
              <w:pStyle w:val="TAL"/>
              <w:rPr>
                <w:sz w:val="16"/>
              </w:rPr>
            </w:pPr>
            <w:r>
              <w:rPr>
                <w:sz w:val="16"/>
              </w:rPr>
              <w:t>R5-253623</w:t>
            </w:r>
          </w:p>
        </w:tc>
        <w:tc>
          <w:tcPr>
            <w:tcW w:w="0" w:type="auto"/>
          </w:tcPr>
          <w:p w14:paraId="72796692" w14:textId="77777777" w:rsidR="008F49DF" w:rsidRPr="0074449E" w:rsidRDefault="008F49DF" w:rsidP="002A6716">
            <w:pPr>
              <w:pStyle w:val="TAL"/>
              <w:rPr>
                <w:sz w:val="16"/>
              </w:rPr>
            </w:pPr>
            <w:r>
              <w:rPr>
                <w:sz w:val="16"/>
              </w:rPr>
              <w:t>Test Tolerance update for Time based and Location based Measurement Initiation inter frequency NR cell reselection for Satellite Access test 14.1.7 and 14.1.8.</w:t>
            </w:r>
          </w:p>
        </w:tc>
        <w:tc>
          <w:tcPr>
            <w:tcW w:w="0" w:type="auto"/>
          </w:tcPr>
          <w:p w14:paraId="3660EB7F" w14:textId="77777777" w:rsidR="008F49DF" w:rsidRPr="0074449E" w:rsidRDefault="008F49DF" w:rsidP="002A6716">
            <w:pPr>
              <w:pStyle w:val="TAL"/>
              <w:rPr>
                <w:sz w:val="16"/>
              </w:rPr>
            </w:pPr>
            <w:r>
              <w:rPr>
                <w:sz w:val="16"/>
              </w:rPr>
              <w:t>Qualcomm Innovation Center Inc</w:t>
            </w:r>
          </w:p>
        </w:tc>
        <w:tc>
          <w:tcPr>
            <w:tcW w:w="0" w:type="auto"/>
          </w:tcPr>
          <w:p w14:paraId="3F3735BD" w14:textId="77777777" w:rsidR="008F49DF" w:rsidRPr="0074449E" w:rsidRDefault="008F49DF" w:rsidP="002A6716">
            <w:pPr>
              <w:pStyle w:val="TAL"/>
              <w:rPr>
                <w:sz w:val="16"/>
              </w:rPr>
            </w:pPr>
            <w:r>
              <w:rPr>
                <w:sz w:val="16"/>
              </w:rPr>
              <w:t>38.533</w:t>
            </w:r>
          </w:p>
        </w:tc>
        <w:tc>
          <w:tcPr>
            <w:tcW w:w="0" w:type="auto"/>
          </w:tcPr>
          <w:p w14:paraId="44155BE4" w14:textId="77777777" w:rsidR="008F49DF" w:rsidRPr="0074449E" w:rsidRDefault="008F49DF" w:rsidP="002A6716">
            <w:pPr>
              <w:pStyle w:val="TAL"/>
              <w:rPr>
                <w:sz w:val="16"/>
              </w:rPr>
            </w:pPr>
            <w:r>
              <w:rPr>
                <w:sz w:val="16"/>
              </w:rPr>
              <w:t>3964</w:t>
            </w:r>
          </w:p>
        </w:tc>
        <w:tc>
          <w:tcPr>
            <w:tcW w:w="0" w:type="auto"/>
          </w:tcPr>
          <w:p w14:paraId="02731791" w14:textId="77777777" w:rsidR="008F49DF" w:rsidRPr="0074449E" w:rsidRDefault="008F49DF" w:rsidP="002A6716">
            <w:pPr>
              <w:pStyle w:val="TAR"/>
              <w:rPr>
                <w:sz w:val="16"/>
              </w:rPr>
            </w:pPr>
            <w:r>
              <w:rPr>
                <w:sz w:val="16"/>
              </w:rPr>
              <w:t>1</w:t>
            </w:r>
          </w:p>
        </w:tc>
        <w:tc>
          <w:tcPr>
            <w:tcW w:w="0" w:type="auto"/>
          </w:tcPr>
          <w:p w14:paraId="145BD212" w14:textId="77777777" w:rsidR="008F49DF" w:rsidRPr="0074449E" w:rsidRDefault="008F49DF" w:rsidP="002A6716">
            <w:pPr>
              <w:pStyle w:val="TAL"/>
              <w:rPr>
                <w:sz w:val="16"/>
              </w:rPr>
            </w:pPr>
            <w:r>
              <w:rPr>
                <w:sz w:val="16"/>
              </w:rPr>
              <w:t>Rel-18</w:t>
            </w:r>
          </w:p>
        </w:tc>
        <w:tc>
          <w:tcPr>
            <w:tcW w:w="0" w:type="auto"/>
          </w:tcPr>
          <w:p w14:paraId="2196BF74" w14:textId="77777777" w:rsidR="008F49DF" w:rsidRPr="0074449E" w:rsidRDefault="008F49DF" w:rsidP="002A6716">
            <w:pPr>
              <w:pStyle w:val="TAL"/>
              <w:rPr>
                <w:sz w:val="16"/>
              </w:rPr>
            </w:pPr>
            <w:r>
              <w:rPr>
                <w:sz w:val="16"/>
              </w:rPr>
              <w:t>F</w:t>
            </w:r>
          </w:p>
        </w:tc>
        <w:tc>
          <w:tcPr>
            <w:tcW w:w="0" w:type="auto"/>
          </w:tcPr>
          <w:p w14:paraId="2F3B977D"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C2F61CA" w14:textId="77777777" w:rsidR="008F49DF" w:rsidRPr="0074449E" w:rsidRDefault="008F49DF" w:rsidP="002A6716">
            <w:pPr>
              <w:pStyle w:val="TAL"/>
              <w:rPr>
                <w:sz w:val="16"/>
              </w:rPr>
            </w:pPr>
            <w:r>
              <w:rPr>
                <w:sz w:val="16"/>
              </w:rPr>
              <w:t>agreed</w:t>
            </w:r>
          </w:p>
        </w:tc>
      </w:tr>
      <w:tr w:rsidR="008F49DF" w14:paraId="389DFE3A" w14:textId="77777777" w:rsidTr="002A6716">
        <w:tc>
          <w:tcPr>
            <w:tcW w:w="0" w:type="auto"/>
          </w:tcPr>
          <w:p w14:paraId="599D1A39" w14:textId="77777777" w:rsidR="008F49DF" w:rsidRPr="0074449E" w:rsidRDefault="008F49DF" w:rsidP="002A6716">
            <w:pPr>
              <w:pStyle w:val="TAL"/>
              <w:rPr>
                <w:sz w:val="16"/>
              </w:rPr>
            </w:pPr>
            <w:r>
              <w:rPr>
                <w:sz w:val="16"/>
              </w:rPr>
              <w:t>R5-252818</w:t>
            </w:r>
          </w:p>
        </w:tc>
        <w:tc>
          <w:tcPr>
            <w:tcW w:w="0" w:type="auto"/>
          </w:tcPr>
          <w:p w14:paraId="7B03F5B7" w14:textId="77777777" w:rsidR="008F49DF" w:rsidRPr="0074449E" w:rsidRDefault="008F49DF" w:rsidP="002A6716">
            <w:pPr>
              <w:pStyle w:val="TAL"/>
              <w:rPr>
                <w:sz w:val="16"/>
              </w:rPr>
            </w:pPr>
            <w:r>
              <w:rPr>
                <w:sz w:val="16"/>
              </w:rPr>
              <w:t>Update of NR operating band configuration table for band n13</w:t>
            </w:r>
          </w:p>
        </w:tc>
        <w:tc>
          <w:tcPr>
            <w:tcW w:w="0" w:type="auto"/>
          </w:tcPr>
          <w:p w14:paraId="61F654BB" w14:textId="77777777" w:rsidR="008F49DF" w:rsidRPr="0074449E" w:rsidRDefault="008F49DF" w:rsidP="002A6716">
            <w:pPr>
              <w:pStyle w:val="TAL"/>
              <w:rPr>
                <w:sz w:val="16"/>
              </w:rPr>
            </w:pPr>
            <w:r>
              <w:rPr>
                <w:sz w:val="16"/>
              </w:rPr>
              <w:t xml:space="preserve">Keysight Technologies, </w:t>
            </w:r>
            <w:proofErr w:type="spellStart"/>
            <w:r>
              <w:rPr>
                <w:sz w:val="16"/>
              </w:rPr>
              <w:t>Sporton</w:t>
            </w:r>
            <w:proofErr w:type="spellEnd"/>
            <w:r>
              <w:rPr>
                <w:sz w:val="16"/>
              </w:rPr>
              <w:t xml:space="preserve"> International INC., Google, Rohde &amp; Schwarz</w:t>
            </w:r>
          </w:p>
        </w:tc>
        <w:tc>
          <w:tcPr>
            <w:tcW w:w="0" w:type="auto"/>
          </w:tcPr>
          <w:p w14:paraId="421D6F76" w14:textId="77777777" w:rsidR="008F49DF" w:rsidRPr="0074449E" w:rsidRDefault="008F49DF" w:rsidP="002A6716">
            <w:pPr>
              <w:pStyle w:val="TAL"/>
              <w:rPr>
                <w:sz w:val="16"/>
              </w:rPr>
            </w:pPr>
            <w:r>
              <w:rPr>
                <w:sz w:val="16"/>
              </w:rPr>
              <w:t>38.533</w:t>
            </w:r>
          </w:p>
        </w:tc>
        <w:tc>
          <w:tcPr>
            <w:tcW w:w="0" w:type="auto"/>
          </w:tcPr>
          <w:p w14:paraId="7E49E06C" w14:textId="77777777" w:rsidR="008F49DF" w:rsidRPr="0074449E" w:rsidRDefault="008F49DF" w:rsidP="002A6716">
            <w:pPr>
              <w:pStyle w:val="TAL"/>
              <w:rPr>
                <w:sz w:val="16"/>
              </w:rPr>
            </w:pPr>
            <w:r>
              <w:rPr>
                <w:sz w:val="16"/>
              </w:rPr>
              <w:t>3965</w:t>
            </w:r>
          </w:p>
        </w:tc>
        <w:tc>
          <w:tcPr>
            <w:tcW w:w="0" w:type="auto"/>
          </w:tcPr>
          <w:p w14:paraId="73339847" w14:textId="77777777" w:rsidR="008F49DF" w:rsidRPr="0074449E" w:rsidRDefault="008F49DF" w:rsidP="002A6716">
            <w:pPr>
              <w:pStyle w:val="TAR"/>
              <w:rPr>
                <w:sz w:val="16"/>
              </w:rPr>
            </w:pPr>
            <w:r>
              <w:rPr>
                <w:sz w:val="16"/>
              </w:rPr>
              <w:t>-</w:t>
            </w:r>
          </w:p>
        </w:tc>
        <w:tc>
          <w:tcPr>
            <w:tcW w:w="0" w:type="auto"/>
          </w:tcPr>
          <w:p w14:paraId="1D65BE2D" w14:textId="77777777" w:rsidR="008F49DF" w:rsidRPr="0074449E" w:rsidRDefault="008F49DF" w:rsidP="002A6716">
            <w:pPr>
              <w:pStyle w:val="TAL"/>
              <w:rPr>
                <w:sz w:val="16"/>
              </w:rPr>
            </w:pPr>
            <w:r>
              <w:rPr>
                <w:sz w:val="16"/>
              </w:rPr>
              <w:t>Rel-18</w:t>
            </w:r>
          </w:p>
        </w:tc>
        <w:tc>
          <w:tcPr>
            <w:tcW w:w="0" w:type="auto"/>
          </w:tcPr>
          <w:p w14:paraId="633D8ADA" w14:textId="77777777" w:rsidR="008F49DF" w:rsidRPr="0074449E" w:rsidRDefault="008F49DF" w:rsidP="002A6716">
            <w:pPr>
              <w:pStyle w:val="TAL"/>
              <w:rPr>
                <w:sz w:val="16"/>
              </w:rPr>
            </w:pPr>
            <w:r>
              <w:rPr>
                <w:sz w:val="16"/>
              </w:rPr>
              <w:t>F</w:t>
            </w:r>
          </w:p>
        </w:tc>
        <w:tc>
          <w:tcPr>
            <w:tcW w:w="0" w:type="auto"/>
          </w:tcPr>
          <w:p w14:paraId="4B04CA7A" w14:textId="77777777" w:rsidR="008F49DF" w:rsidRPr="0074449E" w:rsidRDefault="008F49DF" w:rsidP="002A6716">
            <w:pPr>
              <w:pStyle w:val="TAL"/>
              <w:rPr>
                <w:sz w:val="16"/>
              </w:rPr>
            </w:pPr>
            <w:r>
              <w:rPr>
                <w:sz w:val="16"/>
              </w:rPr>
              <w:t>TEI17_Test, NR_lic_bands_BW_R17-UEConTest</w:t>
            </w:r>
          </w:p>
        </w:tc>
        <w:tc>
          <w:tcPr>
            <w:tcW w:w="0" w:type="auto"/>
          </w:tcPr>
          <w:p w14:paraId="11D878C6" w14:textId="77777777" w:rsidR="008F49DF" w:rsidRPr="0074449E" w:rsidRDefault="008F49DF" w:rsidP="002A6716">
            <w:pPr>
              <w:pStyle w:val="TAL"/>
              <w:rPr>
                <w:sz w:val="16"/>
              </w:rPr>
            </w:pPr>
            <w:r>
              <w:rPr>
                <w:sz w:val="16"/>
              </w:rPr>
              <w:t>revised</w:t>
            </w:r>
          </w:p>
        </w:tc>
      </w:tr>
      <w:tr w:rsidR="008F49DF" w14:paraId="01487542" w14:textId="77777777" w:rsidTr="002A6716">
        <w:tc>
          <w:tcPr>
            <w:tcW w:w="0" w:type="auto"/>
          </w:tcPr>
          <w:p w14:paraId="202EB6B0" w14:textId="77777777" w:rsidR="008F49DF" w:rsidRPr="0074449E" w:rsidRDefault="008F49DF" w:rsidP="002A6716">
            <w:pPr>
              <w:pStyle w:val="TAL"/>
              <w:rPr>
                <w:sz w:val="16"/>
              </w:rPr>
            </w:pPr>
            <w:r>
              <w:rPr>
                <w:sz w:val="16"/>
              </w:rPr>
              <w:t>R5-253501</w:t>
            </w:r>
          </w:p>
        </w:tc>
        <w:tc>
          <w:tcPr>
            <w:tcW w:w="0" w:type="auto"/>
          </w:tcPr>
          <w:p w14:paraId="3B233995" w14:textId="77777777" w:rsidR="008F49DF" w:rsidRPr="0074449E" w:rsidRDefault="008F49DF" w:rsidP="002A6716">
            <w:pPr>
              <w:pStyle w:val="TAL"/>
              <w:rPr>
                <w:sz w:val="16"/>
              </w:rPr>
            </w:pPr>
            <w:r>
              <w:rPr>
                <w:sz w:val="16"/>
              </w:rPr>
              <w:t>Update of NR operating band configuration table for band n13</w:t>
            </w:r>
          </w:p>
        </w:tc>
        <w:tc>
          <w:tcPr>
            <w:tcW w:w="0" w:type="auto"/>
          </w:tcPr>
          <w:p w14:paraId="5164D315" w14:textId="77777777" w:rsidR="008F49DF" w:rsidRPr="0074449E" w:rsidRDefault="008F49DF" w:rsidP="002A6716">
            <w:pPr>
              <w:pStyle w:val="TAL"/>
              <w:rPr>
                <w:sz w:val="16"/>
              </w:rPr>
            </w:pPr>
            <w:r>
              <w:rPr>
                <w:sz w:val="16"/>
              </w:rPr>
              <w:t xml:space="preserve">Keysight Technologies, </w:t>
            </w:r>
            <w:proofErr w:type="spellStart"/>
            <w:r>
              <w:rPr>
                <w:sz w:val="16"/>
              </w:rPr>
              <w:t>Sporton</w:t>
            </w:r>
            <w:proofErr w:type="spellEnd"/>
            <w:r>
              <w:rPr>
                <w:sz w:val="16"/>
              </w:rPr>
              <w:t xml:space="preserve"> International INC., Google, Rohde &amp; Schwarz</w:t>
            </w:r>
          </w:p>
        </w:tc>
        <w:tc>
          <w:tcPr>
            <w:tcW w:w="0" w:type="auto"/>
          </w:tcPr>
          <w:p w14:paraId="2402B12F" w14:textId="77777777" w:rsidR="008F49DF" w:rsidRPr="0074449E" w:rsidRDefault="008F49DF" w:rsidP="002A6716">
            <w:pPr>
              <w:pStyle w:val="TAL"/>
              <w:rPr>
                <w:sz w:val="16"/>
              </w:rPr>
            </w:pPr>
            <w:r>
              <w:rPr>
                <w:sz w:val="16"/>
              </w:rPr>
              <w:t>38.533</w:t>
            </w:r>
          </w:p>
        </w:tc>
        <w:tc>
          <w:tcPr>
            <w:tcW w:w="0" w:type="auto"/>
          </w:tcPr>
          <w:p w14:paraId="165428C6" w14:textId="77777777" w:rsidR="008F49DF" w:rsidRPr="0074449E" w:rsidRDefault="008F49DF" w:rsidP="002A6716">
            <w:pPr>
              <w:pStyle w:val="TAL"/>
              <w:rPr>
                <w:sz w:val="16"/>
              </w:rPr>
            </w:pPr>
            <w:r>
              <w:rPr>
                <w:sz w:val="16"/>
              </w:rPr>
              <w:t>3965</w:t>
            </w:r>
          </w:p>
        </w:tc>
        <w:tc>
          <w:tcPr>
            <w:tcW w:w="0" w:type="auto"/>
          </w:tcPr>
          <w:p w14:paraId="35ACFF75" w14:textId="77777777" w:rsidR="008F49DF" w:rsidRPr="0074449E" w:rsidRDefault="008F49DF" w:rsidP="002A6716">
            <w:pPr>
              <w:pStyle w:val="TAR"/>
              <w:rPr>
                <w:sz w:val="16"/>
              </w:rPr>
            </w:pPr>
            <w:r>
              <w:rPr>
                <w:sz w:val="16"/>
              </w:rPr>
              <w:t>1</w:t>
            </w:r>
          </w:p>
        </w:tc>
        <w:tc>
          <w:tcPr>
            <w:tcW w:w="0" w:type="auto"/>
          </w:tcPr>
          <w:p w14:paraId="48D108F0" w14:textId="77777777" w:rsidR="008F49DF" w:rsidRPr="0074449E" w:rsidRDefault="008F49DF" w:rsidP="002A6716">
            <w:pPr>
              <w:pStyle w:val="TAL"/>
              <w:rPr>
                <w:sz w:val="16"/>
              </w:rPr>
            </w:pPr>
            <w:r>
              <w:rPr>
                <w:sz w:val="16"/>
              </w:rPr>
              <w:t>Rel-18</w:t>
            </w:r>
          </w:p>
        </w:tc>
        <w:tc>
          <w:tcPr>
            <w:tcW w:w="0" w:type="auto"/>
          </w:tcPr>
          <w:p w14:paraId="1650CC70" w14:textId="77777777" w:rsidR="008F49DF" w:rsidRPr="0074449E" w:rsidRDefault="008F49DF" w:rsidP="002A6716">
            <w:pPr>
              <w:pStyle w:val="TAL"/>
              <w:rPr>
                <w:sz w:val="16"/>
              </w:rPr>
            </w:pPr>
            <w:r>
              <w:rPr>
                <w:sz w:val="16"/>
              </w:rPr>
              <w:t>F</w:t>
            </w:r>
          </w:p>
        </w:tc>
        <w:tc>
          <w:tcPr>
            <w:tcW w:w="0" w:type="auto"/>
          </w:tcPr>
          <w:p w14:paraId="34BF91B8" w14:textId="77777777" w:rsidR="008F49DF" w:rsidRPr="0074449E" w:rsidRDefault="008F49DF" w:rsidP="002A6716">
            <w:pPr>
              <w:pStyle w:val="TAL"/>
              <w:rPr>
                <w:sz w:val="16"/>
              </w:rPr>
            </w:pPr>
            <w:r>
              <w:rPr>
                <w:sz w:val="16"/>
              </w:rPr>
              <w:t>TEI17_Test, NR_lic_bands_BW_R17-UEConTest</w:t>
            </w:r>
          </w:p>
        </w:tc>
        <w:tc>
          <w:tcPr>
            <w:tcW w:w="0" w:type="auto"/>
          </w:tcPr>
          <w:p w14:paraId="3446200D" w14:textId="77777777" w:rsidR="008F49DF" w:rsidRPr="0074449E" w:rsidRDefault="008F49DF" w:rsidP="002A6716">
            <w:pPr>
              <w:pStyle w:val="TAL"/>
              <w:rPr>
                <w:sz w:val="16"/>
              </w:rPr>
            </w:pPr>
            <w:r>
              <w:rPr>
                <w:sz w:val="16"/>
              </w:rPr>
              <w:t>agreed</w:t>
            </w:r>
          </w:p>
        </w:tc>
      </w:tr>
      <w:tr w:rsidR="008F49DF" w14:paraId="0843640A" w14:textId="77777777" w:rsidTr="002A6716">
        <w:tc>
          <w:tcPr>
            <w:tcW w:w="0" w:type="auto"/>
          </w:tcPr>
          <w:p w14:paraId="53C712FB" w14:textId="77777777" w:rsidR="008F49DF" w:rsidRPr="0074449E" w:rsidRDefault="008F49DF" w:rsidP="002A6716">
            <w:pPr>
              <w:pStyle w:val="TAL"/>
              <w:rPr>
                <w:sz w:val="16"/>
              </w:rPr>
            </w:pPr>
            <w:r>
              <w:rPr>
                <w:sz w:val="16"/>
              </w:rPr>
              <w:t>R5-252822</w:t>
            </w:r>
          </w:p>
        </w:tc>
        <w:tc>
          <w:tcPr>
            <w:tcW w:w="0" w:type="auto"/>
          </w:tcPr>
          <w:p w14:paraId="17301542" w14:textId="77777777" w:rsidR="008F49DF" w:rsidRPr="0074449E" w:rsidRDefault="008F49DF" w:rsidP="002A6716">
            <w:pPr>
              <w:pStyle w:val="TAL"/>
              <w:rPr>
                <w:sz w:val="16"/>
              </w:rPr>
            </w:pPr>
            <w:r>
              <w:rPr>
                <w:sz w:val="16"/>
              </w:rPr>
              <w:t>RRM Spec quality improvement for clause 14</w:t>
            </w:r>
          </w:p>
        </w:tc>
        <w:tc>
          <w:tcPr>
            <w:tcW w:w="0" w:type="auto"/>
          </w:tcPr>
          <w:p w14:paraId="2AAC3D66" w14:textId="77777777" w:rsidR="008F49DF" w:rsidRPr="0074449E" w:rsidRDefault="008F49DF" w:rsidP="002A6716">
            <w:pPr>
              <w:pStyle w:val="TAL"/>
              <w:rPr>
                <w:sz w:val="16"/>
              </w:rPr>
            </w:pPr>
            <w:r>
              <w:rPr>
                <w:sz w:val="16"/>
              </w:rPr>
              <w:t>Keysight Technologies</w:t>
            </w:r>
          </w:p>
        </w:tc>
        <w:tc>
          <w:tcPr>
            <w:tcW w:w="0" w:type="auto"/>
          </w:tcPr>
          <w:p w14:paraId="2CBC4347" w14:textId="77777777" w:rsidR="008F49DF" w:rsidRPr="0074449E" w:rsidRDefault="008F49DF" w:rsidP="002A6716">
            <w:pPr>
              <w:pStyle w:val="TAL"/>
              <w:rPr>
                <w:sz w:val="16"/>
              </w:rPr>
            </w:pPr>
            <w:r>
              <w:rPr>
                <w:sz w:val="16"/>
              </w:rPr>
              <w:t>38.533</w:t>
            </w:r>
          </w:p>
        </w:tc>
        <w:tc>
          <w:tcPr>
            <w:tcW w:w="0" w:type="auto"/>
          </w:tcPr>
          <w:p w14:paraId="4D6DD0BC" w14:textId="77777777" w:rsidR="008F49DF" w:rsidRPr="0074449E" w:rsidRDefault="008F49DF" w:rsidP="002A6716">
            <w:pPr>
              <w:pStyle w:val="TAL"/>
              <w:rPr>
                <w:sz w:val="16"/>
              </w:rPr>
            </w:pPr>
            <w:r>
              <w:rPr>
                <w:sz w:val="16"/>
              </w:rPr>
              <w:t>3966</w:t>
            </w:r>
          </w:p>
        </w:tc>
        <w:tc>
          <w:tcPr>
            <w:tcW w:w="0" w:type="auto"/>
          </w:tcPr>
          <w:p w14:paraId="08EDA341" w14:textId="77777777" w:rsidR="008F49DF" w:rsidRPr="0074449E" w:rsidRDefault="008F49DF" w:rsidP="002A6716">
            <w:pPr>
              <w:pStyle w:val="TAR"/>
              <w:rPr>
                <w:sz w:val="16"/>
              </w:rPr>
            </w:pPr>
            <w:r>
              <w:rPr>
                <w:sz w:val="16"/>
              </w:rPr>
              <w:t>-</w:t>
            </w:r>
          </w:p>
        </w:tc>
        <w:tc>
          <w:tcPr>
            <w:tcW w:w="0" w:type="auto"/>
          </w:tcPr>
          <w:p w14:paraId="1F9C97C2" w14:textId="77777777" w:rsidR="008F49DF" w:rsidRPr="0074449E" w:rsidRDefault="008F49DF" w:rsidP="002A6716">
            <w:pPr>
              <w:pStyle w:val="TAL"/>
              <w:rPr>
                <w:sz w:val="16"/>
              </w:rPr>
            </w:pPr>
            <w:r>
              <w:rPr>
                <w:sz w:val="16"/>
              </w:rPr>
              <w:t>Rel-18</w:t>
            </w:r>
          </w:p>
        </w:tc>
        <w:tc>
          <w:tcPr>
            <w:tcW w:w="0" w:type="auto"/>
          </w:tcPr>
          <w:p w14:paraId="5576A838" w14:textId="77777777" w:rsidR="008F49DF" w:rsidRPr="0074449E" w:rsidRDefault="008F49DF" w:rsidP="002A6716">
            <w:pPr>
              <w:pStyle w:val="TAL"/>
              <w:rPr>
                <w:sz w:val="16"/>
              </w:rPr>
            </w:pPr>
            <w:r>
              <w:rPr>
                <w:sz w:val="16"/>
              </w:rPr>
              <w:t>F</w:t>
            </w:r>
          </w:p>
        </w:tc>
        <w:tc>
          <w:tcPr>
            <w:tcW w:w="0" w:type="auto"/>
          </w:tcPr>
          <w:p w14:paraId="442055C5" w14:textId="77777777" w:rsidR="008F49DF" w:rsidRPr="0074449E" w:rsidRDefault="008F49DF" w:rsidP="002A6716">
            <w:pPr>
              <w:pStyle w:val="TAL"/>
              <w:rPr>
                <w:sz w:val="16"/>
              </w:rPr>
            </w:pPr>
            <w:r>
              <w:rPr>
                <w:sz w:val="16"/>
              </w:rPr>
              <w:t>TEI18_Test</w:t>
            </w:r>
          </w:p>
        </w:tc>
        <w:tc>
          <w:tcPr>
            <w:tcW w:w="0" w:type="auto"/>
          </w:tcPr>
          <w:p w14:paraId="27872FD9" w14:textId="77777777" w:rsidR="008F49DF" w:rsidRPr="0074449E" w:rsidRDefault="008F49DF" w:rsidP="002A6716">
            <w:pPr>
              <w:pStyle w:val="TAL"/>
              <w:rPr>
                <w:sz w:val="16"/>
              </w:rPr>
            </w:pPr>
            <w:r>
              <w:rPr>
                <w:sz w:val="16"/>
              </w:rPr>
              <w:t>revised</w:t>
            </w:r>
          </w:p>
        </w:tc>
      </w:tr>
      <w:tr w:rsidR="008F49DF" w14:paraId="003DE47F" w14:textId="77777777" w:rsidTr="002A6716">
        <w:tc>
          <w:tcPr>
            <w:tcW w:w="0" w:type="auto"/>
          </w:tcPr>
          <w:p w14:paraId="1C617CB2" w14:textId="77777777" w:rsidR="008F49DF" w:rsidRPr="0074449E" w:rsidRDefault="008F49DF" w:rsidP="002A6716">
            <w:pPr>
              <w:pStyle w:val="TAL"/>
              <w:rPr>
                <w:sz w:val="16"/>
              </w:rPr>
            </w:pPr>
            <w:r>
              <w:rPr>
                <w:sz w:val="16"/>
              </w:rPr>
              <w:t>R5-253526</w:t>
            </w:r>
          </w:p>
        </w:tc>
        <w:tc>
          <w:tcPr>
            <w:tcW w:w="0" w:type="auto"/>
          </w:tcPr>
          <w:p w14:paraId="62F980D1" w14:textId="77777777" w:rsidR="008F49DF" w:rsidRPr="0074449E" w:rsidRDefault="008F49DF" w:rsidP="002A6716">
            <w:pPr>
              <w:pStyle w:val="TAL"/>
              <w:rPr>
                <w:sz w:val="16"/>
              </w:rPr>
            </w:pPr>
            <w:r>
              <w:rPr>
                <w:sz w:val="16"/>
              </w:rPr>
              <w:t>RRM Spec quality improvement for clause 14</w:t>
            </w:r>
          </w:p>
        </w:tc>
        <w:tc>
          <w:tcPr>
            <w:tcW w:w="0" w:type="auto"/>
          </w:tcPr>
          <w:p w14:paraId="18CFCF0F" w14:textId="77777777" w:rsidR="008F49DF" w:rsidRPr="0074449E" w:rsidRDefault="008F49DF" w:rsidP="002A6716">
            <w:pPr>
              <w:pStyle w:val="TAL"/>
              <w:rPr>
                <w:sz w:val="16"/>
              </w:rPr>
            </w:pPr>
            <w:r>
              <w:rPr>
                <w:sz w:val="16"/>
              </w:rPr>
              <w:t>Keysight Technologies</w:t>
            </w:r>
          </w:p>
        </w:tc>
        <w:tc>
          <w:tcPr>
            <w:tcW w:w="0" w:type="auto"/>
          </w:tcPr>
          <w:p w14:paraId="774732F6" w14:textId="77777777" w:rsidR="008F49DF" w:rsidRPr="0074449E" w:rsidRDefault="008F49DF" w:rsidP="002A6716">
            <w:pPr>
              <w:pStyle w:val="TAL"/>
              <w:rPr>
                <w:sz w:val="16"/>
              </w:rPr>
            </w:pPr>
            <w:r>
              <w:rPr>
                <w:sz w:val="16"/>
              </w:rPr>
              <w:t>38.533</w:t>
            </w:r>
          </w:p>
        </w:tc>
        <w:tc>
          <w:tcPr>
            <w:tcW w:w="0" w:type="auto"/>
          </w:tcPr>
          <w:p w14:paraId="017AF045" w14:textId="77777777" w:rsidR="008F49DF" w:rsidRPr="0074449E" w:rsidRDefault="008F49DF" w:rsidP="002A6716">
            <w:pPr>
              <w:pStyle w:val="TAL"/>
              <w:rPr>
                <w:sz w:val="16"/>
              </w:rPr>
            </w:pPr>
            <w:r>
              <w:rPr>
                <w:sz w:val="16"/>
              </w:rPr>
              <w:t>3966</w:t>
            </w:r>
          </w:p>
        </w:tc>
        <w:tc>
          <w:tcPr>
            <w:tcW w:w="0" w:type="auto"/>
          </w:tcPr>
          <w:p w14:paraId="646045EE" w14:textId="77777777" w:rsidR="008F49DF" w:rsidRPr="0074449E" w:rsidRDefault="008F49DF" w:rsidP="002A6716">
            <w:pPr>
              <w:pStyle w:val="TAR"/>
              <w:rPr>
                <w:sz w:val="16"/>
              </w:rPr>
            </w:pPr>
            <w:r>
              <w:rPr>
                <w:sz w:val="16"/>
              </w:rPr>
              <w:t>1</w:t>
            </w:r>
          </w:p>
        </w:tc>
        <w:tc>
          <w:tcPr>
            <w:tcW w:w="0" w:type="auto"/>
          </w:tcPr>
          <w:p w14:paraId="5C67A483" w14:textId="77777777" w:rsidR="008F49DF" w:rsidRPr="0074449E" w:rsidRDefault="008F49DF" w:rsidP="002A6716">
            <w:pPr>
              <w:pStyle w:val="TAL"/>
              <w:rPr>
                <w:sz w:val="16"/>
              </w:rPr>
            </w:pPr>
            <w:r>
              <w:rPr>
                <w:sz w:val="16"/>
              </w:rPr>
              <w:t>Rel-18</w:t>
            </w:r>
          </w:p>
        </w:tc>
        <w:tc>
          <w:tcPr>
            <w:tcW w:w="0" w:type="auto"/>
          </w:tcPr>
          <w:p w14:paraId="0F1F0DDC" w14:textId="77777777" w:rsidR="008F49DF" w:rsidRPr="0074449E" w:rsidRDefault="008F49DF" w:rsidP="002A6716">
            <w:pPr>
              <w:pStyle w:val="TAL"/>
              <w:rPr>
                <w:sz w:val="16"/>
              </w:rPr>
            </w:pPr>
            <w:r>
              <w:rPr>
                <w:sz w:val="16"/>
              </w:rPr>
              <w:t>F</w:t>
            </w:r>
          </w:p>
        </w:tc>
        <w:tc>
          <w:tcPr>
            <w:tcW w:w="0" w:type="auto"/>
          </w:tcPr>
          <w:p w14:paraId="35636359" w14:textId="77777777" w:rsidR="008F49DF" w:rsidRPr="0074449E" w:rsidRDefault="008F49DF" w:rsidP="002A6716">
            <w:pPr>
              <w:pStyle w:val="TAL"/>
              <w:rPr>
                <w:sz w:val="16"/>
              </w:rPr>
            </w:pPr>
            <w:r>
              <w:rPr>
                <w:sz w:val="16"/>
              </w:rPr>
              <w:t>TEI18_Test</w:t>
            </w:r>
          </w:p>
        </w:tc>
        <w:tc>
          <w:tcPr>
            <w:tcW w:w="0" w:type="auto"/>
          </w:tcPr>
          <w:p w14:paraId="40E7308A" w14:textId="77777777" w:rsidR="008F49DF" w:rsidRPr="0074449E" w:rsidRDefault="008F49DF" w:rsidP="002A6716">
            <w:pPr>
              <w:pStyle w:val="TAL"/>
              <w:rPr>
                <w:sz w:val="16"/>
              </w:rPr>
            </w:pPr>
            <w:r>
              <w:rPr>
                <w:sz w:val="16"/>
              </w:rPr>
              <w:t>agreed</w:t>
            </w:r>
          </w:p>
        </w:tc>
      </w:tr>
      <w:tr w:rsidR="008F49DF" w14:paraId="53331830" w14:textId="77777777" w:rsidTr="002A6716">
        <w:tc>
          <w:tcPr>
            <w:tcW w:w="0" w:type="auto"/>
          </w:tcPr>
          <w:p w14:paraId="61737EC0" w14:textId="77777777" w:rsidR="008F49DF" w:rsidRPr="0074449E" w:rsidRDefault="008F49DF" w:rsidP="002A6716">
            <w:pPr>
              <w:pStyle w:val="TAL"/>
              <w:rPr>
                <w:sz w:val="16"/>
              </w:rPr>
            </w:pPr>
            <w:r>
              <w:rPr>
                <w:sz w:val="16"/>
              </w:rPr>
              <w:t>R5-252826</w:t>
            </w:r>
          </w:p>
        </w:tc>
        <w:tc>
          <w:tcPr>
            <w:tcW w:w="0" w:type="auto"/>
          </w:tcPr>
          <w:p w14:paraId="26D288CF" w14:textId="77777777" w:rsidR="008F49DF" w:rsidRPr="0074449E" w:rsidRDefault="008F49DF" w:rsidP="002A6716">
            <w:pPr>
              <w:pStyle w:val="TAL"/>
              <w:rPr>
                <w:sz w:val="16"/>
              </w:rPr>
            </w:pPr>
            <w:r>
              <w:rPr>
                <w:sz w:val="16"/>
              </w:rPr>
              <w:t>RRM Spec quality improvement for clause 18</w:t>
            </w:r>
          </w:p>
        </w:tc>
        <w:tc>
          <w:tcPr>
            <w:tcW w:w="0" w:type="auto"/>
          </w:tcPr>
          <w:p w14:paraId="75D73521" w14:textId="77777777" w:rsidR="008F49DF" w:rsidRPr="0074449E" w:rsidRDefault="008F49DF" w:rsidP="002A6716">
            <w:pPr>
              <w:pStyle w:val="TAL"/>
              <w:rPr>
                <w:sz w:val="16"/>
              </w:rPr>
            </w:pPr>
            <w:r>
              <w:rPr>
                <w:sz w:val="16"/>
              </w:rPr>
              <w:t>Keysight Technologies</w:t>
            </w:r>
          </w:p>
        </w:tc>
        <w:tc>
          <w:tcPr>
            <w:tcW w:w="0" w:type="auto"/>
          </w:tcPr>
          <w:p w14:paraId="5C1E1B36" w14:textId="77777777" w:rsidR="008F49DF" w:rsidRPr="0074449E" w:rsidRDefault="008F49DF" w:rsidP="002A6716">
            <w:pPr>
              <w:pStyle w:val="TAL"/>
              <w:rPr>
                <w:sz w:val="16"/>
              </w:rPr>
            </w:pPr>
            <w:r>
              <w:rPr>
                <w:sz w:val="16"/>
              </w:rPr>
              <w:t>38.533</w:t>
            </w:r>
          </w:p>
        </w:tc>
        <w:tc>
          <w:tcPr>
            <w:tcW w:w="0" w:type="auto"/>
          </w:tcPr>
          <w:p w14:paraId="0A06D9EF" w14:textId="77777777" w:rsidR="008F49DF" w:rsidRPr="0074449E" w:rsidRDefault="008F49DF" w:rsidP="002A6716">
            <w:pPr>
              <w:pStyle w:val="TAL"/>
              <w:rPr>
                <w:sz w:val="16"/>
              </w:rPr>
            </w:pPr>
            <w:r>
              <w:rPr>
                <w:sz w:val="16"/>
              </w:rPr>
              <w:t>3967</w:t>
            </w:r>
          </w:p>
        </w:tc>
        <w:tc>
          <w:tcPr>
            <w:tcW w:w="0" w:type="auto"/>
          </w:tcPr>
          <w:p w14:paraId="43E36E34" w14:textId="77777777" w:rsidR="008F49DF" w:rsidRPr="0074449E" w:rsidRDefault="008F49DF" w:rsidP="002A6716">
            <w:pPr>
              <w:pStyle w:val="TAR"/>
              <w:rPr>
                <w:sz w:val="16"/>
              </w:rPr>
            </w:pPr>
            <w:r>
              <w:rPr>
                <w:sz w:val="16"/>
              </w:rPr>
              <w:t>-</w:t>
            </w:r>
          </w:p>
        </w:tc>
        <w:tc>
          <w:tcPr>
            <w:tcW w:w="0" w:type="auto"/>
          </w:tcPr>
          <w:p w14:paraId="0707AC91" w14:textId="77777777" w:rsidR="008F49DF" w:rsidRPr="0074449E" w:rsidRDefault="008F49DF" w:rsidP="002A6716">
            <w:pPr>
              <w:pStyle w:val="TAL"/>
              <w:rPr>
                <w:sz w:val="16"/>
              </w:rPr>
            </w:pPr>
            <w:r>
              <w:rPr>
                <w:sz w:val="16"/>
              </w:rPr>
              <w:t>Rel-18</w:t>
            </w:r>
          </w:p>
        </w:tc>
        <w:tc>
          <w:tcPr>
            <w:tcW w:w="0" w:type="auto"/>
          </w:tcPr>
          <w:p w14:paraId="4C73EAD3" w14:textId="77777777" w:rsidR="008F49DF" w:rsidRPr="0074449E" w:rsidRDefault="008F49DF" w:rsidP="002A6716">
            <w:pPr>
              <w:pStyle w:val="TAL"/>
              <w:rPr>
                <w:sz w:val="16"/>
              </w:rPr>
            </w:pPr>
            <w:r>
              <w:rPr>
                <w:sz w:val="16"/>
              </w:rPr>
              <w:t>F</w:t>
            </w:r>
          </w:p>
        </w:tc>
        <w:tc>
          <w:tcPr>
            <w:tcW w:w="0" w:type="auto"/>
          </w:tcPr>
          <w:p w14:paraId="16048AAE" w14:textId="77777777" w:rsidR="008F49DF" w:rsidRPr="0074449E" w:rsidRDefault="008F49DF" w:rsidP="002A6716">
            <w:pPr>
              <w:pStyle w:val="TAL"/>
              <w:rPr>
                <w:sz w:val="16"/>
              </w:rPr>
            </w:pPr>
            <w:r>
              <w:rPr>
                <w:sz w:val="16"/>
              </w:rPr>
              <w:t>TEI18_Test</w:t>
            </w:r>
          </w:p>
        </w:tc>
        <w:tc>
          <w:tcPr>
            <w:tcW w:w="0" w:type="auto"/>
          </w:tcPr>
          <w:p w14:paraId="4748E983" w14:textId="77777777" w:rsidR="008F49DF" w:rsidRPr="0074449E" w:rsidRDefault="008F49DF" w:rsidP="002A6716">
            <w:pPr>
              <w:pStyle w:val="TAL"/>
              <w:rPr>
                <w:sz w:val="16"/>
              </w:rPr>
            </w:pPr>
            <w:r>
              <w:rPr>
                <w:sz w:val="16"/>
              </w:rPr>
              <w:t>revised</w:t>
            </w:r>
          </w:p>
        </w:tc>
      </w:tr>
      <w:tr w:rsidR="008F49DF" w14:paraId="1F1FFCD5" w14:textId="77777777" w:rsidTr="002A6716">
        <w:tc>
          <w:tcPr>
            <w:tcW w:w="0" w:type="auto"/>
          </w:tcPr>
          <w:p w14:paraId="6A33BBDB" w14:textId="77777777" w:rsidR="008F49DF" w:rsidRPr="0074449E" w:rsidRDefault="008F49DF" w:rsidP="002A6716">
            <w:pPr>
              <w:pStyle w:val="TAL"/>
              <w:rPr>
                <w:sz w:val="16"/>
              </w:rPr>
            </w:pPr>
            <w:r>
              <w:rPr>
                <w:sz w:val="16"/>
              </w:rPr>
              <w:t>R5-253524</w:t>
            </w:r>
          </w:p>
        </w:tc>
        <w:tc>
          <w:tcPr>
            <w:tcW w:w="0" w:type="auto"/>
          </w:tcPr>
          <w:p w14:paraId="5DBAB944" w14:textId="77777777" w:rsidR="008F49DF" w:rsidRPr="0074449E" w:rsidRDefault="008F49DF" w:rsidP="002A6716">
            <w:pPr>
              <w:pStyle w:val="TAL"/>
              <w:rPr>
                <w:sz w:val="16"/>
              </w:rPr>
            </w:pPr>
            <w:r>
              <w:rPr>
                <w:sz w:val="16"/>
              </w:rPr>
              <w:t>RRM Spec quality improvement for clause 18</w:t>
            </w:r>
          </w:p>
        </w:tc>
        <w:tc>
          <w:tcPr>
            <w:tcW w:w="0" w:type="auto"/>
          </w:tcPr>
          <w:p w14:paraId="5F625771" w14:textId="77777777" w:rsidR="008F49DF" w:rsidRPr="0074449E" w:rsidRDefault="008F49DF" w:rsidP="002A6716">
            <w:pPr>
              <w:pStyle w:val="TAL"/>
              <w:rPr>
                <w:sz w:val="16"/>
              </w:rPr>
            </w:pPr>
            <w:r>
              <w:rPr>
                <w:sz w:val="16"/>
              </w:rPr>
              <w:t>Keysight Technologies</w:t>
            </w:r>
          </w:p>
        </w:tc>
        <w:tc>
          <w:tcPr>
            <w:tcW w:w="0" w:type="auto"/>
          </w:tcPr>
          <w:p w14:paraId="5AC17FE9" w14:textId="77777777" w:rsidR="008F49DF" w:rsidRPr="0074449E" w:rsidRDefault="008F49DF" w:rsidP="002A6716">
            <w:pPr>
              <w:pStyle w:val="TAL"/>
              <w:rPr>
                <w:sz w:val="16"/>
              </w:rPr>
            </w:pPr>
            <w:r>
              <w:rPr>
                <w:sz w:val="16"/>
              </w:rPr>
              <w:t>38.533</w:t>
            </w:r>
          </w:p>
        </w:tc>
        <w:tc>
          <w:tcPr>
            <w:tcW w:w="0" w:type="auto"/>
          </w:tcPr>
          <w:p w14:paraId="4C550322" w14:textId="77777777" w:rsidR="008F49DF" w:rsidRPr="0074449E" w:rsidRDefault="008F49DF" w:rsidP="002A6716">
            <w:pPr>
              <w:pStyle w:val="TAL"/>
              <w:rPr>
                <w:sz w:val="16"/>
              </w:rPr>
            </w:pPr>
            <w:r>
              <w:rPr>
                <w:sz w:val="16"/>
              </w:rPr>
              <w:t>3967</w:t>
            </w:r>
          </w:p>
        </w:tc>
        <w:tc>
          <w:tcPr>
            <w:tcW w:w="0" w:type="auto"/>
          </w:tcPr>
          <w:p w14:paraId="746601FF" w14:textId="77777777" w:rsidR="008F49DF" w:rsidRPr="0074449E" w:rsidRDefault="008F49DF" w:rsidP="002A6716">
            <w:pPr>
              <w:pStyle w:val="TAR"/>
              <w:rPr>
                <w:sz w:val="16"/>
              </w:rPr>
            </w:pPr>
            <w:r>
              <w:rPr>
                <w:sz w:val="16"/>
              </w:rPr>
              <w:t>1</w:t>
            </w:r>
          </w:p>
        </w:tc>
        <w:tc>
          <w:tcPr>
            <w:tcW w:w="0" w:type="auto"/>
          </w:tcPr>
          <w:p w14:paraId="08677AE4" w14:textId="77777777" w:rsidR="008F49DF" w:rsidRPr="0074449E" w:rsidRDefault="008F49DF" w:rsidP="002A6716">
            <w:pPr>
              <w:pStyle w:val="TAL"/>
              <w:rPr>
                <w:sz w:val="16"/>
              </w:rPr>
            </w:pPr>
            <w:r>
              <w:rPr>
                <w:sz w:val="16"/>
              </w:rPr>
              <w:t>Rel-18</w:t>
            </w:r>
          </w:p>
        </w:tc>
        <w:tc>
          <w:tcPr>
            <w:tcW w:w="0" w:type="auto"/>
          </w:tcPr>
          <w:p w14:paraId="04E23BFF" w14:textId="77777777" w:rsidR="008F49DF" w:rsidRPr="0074449E" w:rsidRDefault="008F49DF" w:rsidP="002A6716">
            <w:pPr>
              <w:pStyle w:val="TAL"/>
              <w:rPr>
                <w:sz w:val="16"/>
              </w:rPr>
            </w:pPr>
            <w:r>
              <w:rPr>
                <w:sz w:val="16"/>
              </w:rPr>
              <w:t>F</w:t>
            </w:r>
          </w:p>
        </w:tc>
        <w:tc>
          <w:tcPr>
            <w:tcW w:w="0" w:type="auto"/>
          </w:tcPr>
          <w:p w14:paraId="76245DD4" w14:textId="77777777" w:rsidR="008F49DF" w:rsidRPr="0074449E" w:rsidRDefault="008F49DF" w:rsidP="002A6716">
            <w:pPr>
              <w:pStyle w:val="TAL"/>
              <w:rPr>
                <w:sz w:val="16"/>
              </w:rPr>
            </w:pPr>
            <w:r>
              <w:rPr>
                <w:sz w:val="16"/>
              </w:rPr>
              <w:t>TEI18_Test</w:t>
            </w:r>
          </w:p>
        </w:tc>
        <w:tc>
          <w:tcPr>
            <w:tcW w:w="0" w:type="auto"/>
          </w:tcPr>
          <w:p w14:paraId="6C30970F" w14:textId="77777777" w:rsidR="008F49DF" w:rsidRPr="0074449E" w:rsidRDefault="008F49DF" w:rsidP="002A6716">
            <w:pPr>
              <w:pStyle w:val="TAL"/>
              <w:rPr>
                <w:sz w:val="16"/>
              </w:rPr>
            </w:pPr>
            <w:r>
              <w:rPr>
                <w:sz w:val="16"/>
              </w:rPr>
              <w:t>agreed</w:t>
            </w:r>
          </w:p>
        </w:tc>
      </w:tr>
      <w:tr w:rsidR="008F49DF" w14:paraId="00B411DF" w14:textId="77777777" w:rsidTr="002A6716">
        <w:tc>
          <w:tcPr>
            <w:tcW w:w="0" w:type="auto"/>
          </w:tcPr>
          <w:p w14:paraId="29333DE3" w14:textId="77777777" w:rsidR="008F49DF" w:rsidRPr="0074449E" w:rsidRDefault="008F49DF" w:rsidP="002A6716">
            <w:pPr>
              <w:pStyle w:val="TAL"/>
              <w:rPr>
                <w:sz w:val="16"/>
              </w:rPr>
            </w:pPr>
            <w:r>
              <w:rPr>
                <w:sz w:val="16"/>
              </w:rPr>
              <w:t>R5-252829</w:t>
            </w:r>
          </w:p>
        </w:tc>
        <w:tc>
          <w:tcPr>
            <w:tcW w:w="0" w:type="auto"/>
          </w:tcPr>
          <w:p w14:paraId="2DDA0462" w14:textId="77777777" w:rsidR="008F49DF" w:rsidRPr="0074449E" w:rsidRDefault="008F49DF" w:rsidP="002A6716">
            <w:pPr>
              <w:pStyle w:val="TAL"/>
              <w:rPr>
                <w:sz w:val="16"/>
              </w:rPr>
            </w:pPr>
            <w:r>
              <w:rPr>
                <w:sz w:val="16"/>
              </w:rPr>
              <w:t>Addition of NR NTN 14.2.2.3.1 test case</w:t>
            </w:r>
          </w:p>
        </w:tc>
        <w:tc>
          <w:tcPr>
            <w:tcW w:w="0" w:type="auto"/>
          </w:tcPr>
          <w:p w14:paraId="1FE6F20E" w14:textId="77777777" w:rsidR="008F49DF" w:rsidRPr="0074449E" w:rsidRDefault="008F49DF" w:rsidP="002A6716">
            <w:pPr>
              <w:pStyle w:val="TAL"/>
              <w:rPr>
                <w:sz w:val="16"/>
              </w:rPr>
            </w:pPr>
            <w:r>
              <w:rPr>
                <w:sz w:val="16"/>
              </w:rPr>
              <w:t>Keysight Technologies UK Ltd</w:t>
            </w:r>
          </w:p>
        </w:tc>
        <w:tc>
          <w:tcPr>
            <w:tcW w:w="0" w:type="auto"/>
          </w:tcPr>
          <w:p w14:paraId="79E0BD60" w14:textId="77777777" w:rsidR="008F49DF" w:rsidRPr="0074449E" w:rsidRDefault="008F49DF" w:rsidP="002A6716">
            <w:pPr>
              <w:pStyle w:val="TAL"/>
              <w:rPr>
                <w:sz w:val="16"/>
              </w:rPr>
            </w:pPr>
            <w:r>
              <w:rPr>
                <w:sz w:val="16"/>
              </w:rPr>
              <w:t>38.533</w:t>
            </w:r>
          </w:p>
        </w:tc>
        <w:tc>
          <w:tcPr>
            <w:tcW w:w="0" w:type="auto"/>
          </w:tcPr>
          <w:p w14:paraId="3DCE1837" w14:textId="77777777" w:rsidR="008F49DF" w:rsidRPr="0074449E" w:rsidRDefault="008F49DF" w:rsidP="002A6716">
            <w:pPr>
              <w:pStyle w:val="TAL"/>
              <w:rPr>
                <w:sz w:val="16"/>
              </w:rPr>
            </w:pPr>
            <w:r>
              <w:rPr>
                <w:sz w:val="16"/>
              </w:rPr>
              <w:t>3968</w:t>
            </w:r>
          </w:p>
        </w:tc>
        <w:tc>
          <w:tcPr>
            <w:tcW w:w="0" w:type="auto"/>
          </w:tcPr>
          <w:p w14:paraId="2683D810" w14:textId="77777777" w:rsidR="008F49DF" w:rsidRPr="0074449E" w:rsidRDefault="008F49DF" w:rsidP="002A6716">
            <w:pPr>
              <w:pStyle w:val="TAR"/>
              <w:rPr>
                <w:sz w:val="16"/>
              </w:rPr>
            </w:pPr>
            <w:r>
              <w:rPr>
                <w:sz w:val="16"/>
              </w:rPr>
              <w:t>-</w:t>
            </w:r>
          </w:p>
        </w:tc>
        <w:tc>
          <w:tcPr>
            <w:tcW w:w="0" w:type="auto"/>
          </w:tcPr>
          <w:p w14:paraId="2B04AEBD" w14:textId="77777777" w:rsidR="008F49DF" w:rsidRPr="0074449E" w:rsidRDefault="008F49DF" w:rsidP="002A6716">
            <w:pPr>
              <w:pStyle w:val="TAL"/>
              <w:rPr>
                <w:sz w:val="16"/>
              </w:rPr>
            </w:pPr>
            <w:r>
              <w:rPr>
                <w:sz w:val="16"/>
              </w:rPr>
              <w:t>Rel-18</w:t>
            </w:r>
          </w:p>
        </w:tc>
        <w:tc>
          <w:tcPr>
            <w:tcW w:w="0" w:type="auto"/>
          </w:tcPr>
          <w:p w14:paraId="6DB042BA" w14:textId="77777777" w:rsidR="008F49DF" w:rsidRPr="0074449E" w:rsidRDefault="008F49DF" w:rsidP="002A6716">
            <w:pPr>
              <w:pStyle w:val="TAL"/>
              <w:rPr>
                <w:sz w:val="16"/>
              </w:rPr>
            </w:pPr>
            <w:r>
              <w:rPr>
                <w:sz w:val="16"/>
              </w:rPr>
              <w:t>F</w:t>
            </w:r>
          </w:p>
        </w:tc>
        <w:tc>
          <w:tcPr>
            <w:tcW w:w="0" w:type="auto"/>
          </w:tcPr>
          <w:p w14:paraId="1DFCD10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6EB01E3" w14:textId="77777777" w:rsidR="008F49DF" w:rsidRPr="0074449E" w:rsidRDefault="008F49DF" w:rsidP="002A6716">
            <w:pPr>
              <w:pStyle w:val="TAL"/>
              <w:rPr>
                <w:sz w:val="16"/>
              </w:rPr>
            </w:pPr>
            <w:r>
              <w:rPr>
                <w:sz w:val="16"/>
              </w:rPr>
              <w:t>agreed</w:t>
            </w:r>
          </w:p>
        </w:tc>
      </w:tr>
      <w:tr w:rsidR="008F49DF" w14:paraId="3BAA7B9E" w14:textId="77777777" w:rsidTr="002A6716">
        <w:tc>
          <w:tcPr>
            <w:tcW w:w="0" w:type="auto"/>
          </w:tcPr>
          <w:p w14:paraId="171E5887" w14:textId="77777777" w:rsidR="008F49DF" w:rsidRPr="0074449E" w:rsidRDefault="008F49DF" w:rsidP="002A6716">
            <w:pPr>
              <w:pStyle w:val="TAL"/>
              <w:rPr>
                <w:sz w:val="16"/>
              </w:rPr>
            </w:pPr>
            <w:r>
              <w:rPr>
                <w:sz w:val="16"/>
              </w:rPr>
              <w:t>R5-252830</w:t>
            </w:r>
          </w:p>
        </w:tc>
        <w:tc>
          <w:tcPr>
            <w:tcW w:w="0" w:type="auto"/>
          </w:tcPr>
          <w:p w14:paraId="0236F596" w14:textId="77777777" w:rsidR="008F49DF" w:rsidRPr="0074449E" w:rsidRDefault="008F49DF" w:rsidP="002A6716">
            <w:pPr>
              <w:pStyle w:val="TAL"/>
              <w:rPr>
                <w:sz w:val="16"/>
              </w:rPr>
            </w:pPr>
            <w:r>
              <w:rPr>
                <w:sz w:val="16"/>
              </w:rPr>
              <w:t>Test Tolerance update in NR NTN Beam Failure Detection and link recovery test cases</w:t>
            </w:r>
          </w:p>
        </w:tc>
        <w:tc>
          <w:tcPr>
            <w:tcW w:w="0" w:type="auto"/>
          </w:tcPr>
          <w:p w14:paraId="11781F80" w14:textId="77777777" w:rsidR="008F49DF" w:rsidRPr="0074449E" w:rsidRDefault="008F49DF" w:rsidP="002A6716">
            <w:pPr>
              <w:pStyle w:val="TAL"/>
              <w:rPr>
                <w:sz w:val="16"/>
              </w:rPr>
            </w:pPr>
            <w:r>
              <w:rPr>
                <w:sz w:val="16"/>
              </w:rPr>
              <w:t>Keysight Technologies</w:t>
            </w:r>
          </w:p>
        </w:tc>
        <w:tc>
          <w:tcPr>
            <w:tcW w:w="0" w:type="auto"/>
          </w:tcPr>
          <w:p w14:paraId="485D1C79" w14:textId="77777777" w:rsidR="008F49DF" w:rsidRPr="0074449E" w:rsidRDefault="008F49DF" w:rsidP="002A6716">
            <w:pPr>
              <w:pStyle w:val="TAL"/>
              <w:rPr>
                <w:sz w:val="16"/>
              </w:rPr>
            </w:pPr>
            <w:r>
              <w:rPr>
                <w:sz w:val="16"/>
              </w:rPr>
              <w:t>38.533</w:t>
            </w:r>
          </w:p>
        </w:tc>
        <w:tc>
          <w:tcPr>
            <w:tcW w:w="0" w:type="auto"/>
          </w:tcPr>
          <w:p w14:paraId="371A322D" w14:textId="77777777" w:rsidR="008F49DF" w:rsidRPr="0074449E" w:rsidRDefault="008F49DF" w:rsidP="002A6716">
            <w:pPr>
              <w:pStyle w:val="TAL"/>
              <w:rPr>
                <w:sz w:val="16"/>
              </w:rPr>
            </w:pPr>
            <w:r>
              <w:rPr>
                <w:sz w:val="16"/>
              </w:rPr>
              <w:t>3969</w:t>
            </w:r>
          </w:p>
        </w:tc>
        <w:tc>
          <w:tcPr>
            <w:tcW w:w="0" w:type="auto"/>
          </w:tcPr>
          <w:p w14:paraId="0303ACD6" w14:textId="77777777" w:rsidR="008F49DF" w:rsidRPr="0074449E" w:rsidRDefault="008F49DF" w:rsidP="002A6716">
            <w:pPr>
              <w:pStyle w:val="TAR"/>
              <w:rPr>
                <w:sz w:val="16"/>
              </w:rPr>
            </w:pPr>
            <w:r>
              <w:rPr>
                <w:sz w:val="16"/>
              </w:rPr>
              <w:t>-</w:t>
            </w:r>
          </w:p>
        </w:tc>
        <w:tc>
          <w:tcPr>
            <w:tcW w:w="0" w:type="auto"/>
          </w:tcPr>
          <w:p w14:paraId="3F0A41F8" w14:textId="77777777" w:rsidR="008F49DF" w:rsidRPr="0074449E" w:rsidRDefault="008F49DF" w:rsidP="002A6716">
            <w:pPr>
              <w:pStyle w:val="TAL"/>
              <w:rPr>
                <w:sz w:val="16"/>
              </w:rPr>
            </w:pPr>
            <w:r>
              <w:rPr>
                <w:sz w:val="16"/>
              </w:rPr>
              <w:t>Rel-18</w:t>
            </w:r>
          </w:p>
        </w:tc>
        <w:tc>
          <w:tcPr>
            <w:tcW w:w="0" w:type="auto"/>
          </w:tcPr>
          <w:p w14:paraId="079191BA" w14:textId="77777777" w:rsidR="008F49DF" w:rsidRPr="0074449E" w:rsidRDefault="008F49DF" w:rsidP="002A6716">
            <w:pPr>
              <w:pStyle w:val="TAL"/>
              <w:rPr>
                <w:sz w:val="16"/>
              </w:rPr>
            </w:pPr>
            <w:r>
              <w:rPr>
                <w:sz w:val="16"/>
              </w:rPr>
              <w:t>F</w:t>
            </w:r>
          </w:p>
        </w:tc>
        <w:tc>
          <w:tcPr>
            <w:tcW w:w="0" w:type="auto"/>
          </w:tcPr>
          <w:p w14:paraId="769053C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9E9DC05" w14:textId="77777777" w:rsidR="008F49DF" w:rsidRPr="0074449E" w:rsidRDefault="008F49DF" w:rsidP="002A6716">
            <w:pPr>
              <w:pStyle w:val="TAL"/>
              <w:rPr>
                <w:sz w:val="16"/>
              </w:rPr>
            </w:pPr>
            <w:r>
              <w:rPr>
                <w:sz w:val="16"/>
              </w:rPr>
              <w:t>revised</w:t>
            </w:r>
          </w:p>
        </w:tc>
      </w:tr>
      <w:tr w:rsidR="008F49DF" w14:paraId="6B7433B0" w14:textId="77777777" w:rsidTr="002A6716">
        <w:tc>
          <w:tcPr>
            <w:tcW w:w="0" w:type="auto"/>
          </w:tcPr>
          <w:p w14:paraId="16552109" w14:textId="77777777" w:rsidR="008F49DF" w:rsidRPr="0074449E" w:rsidRDefault="008F49DF" w:rsidP="002A6716">
            <w:pPr>
              <w:pStyle w:val="TAL"/>
              <w:rPr>
                <w:sz w:val="16"/>
              </w:rPr>
            </w:pPr>
            <w:r>
              <w:rPr>
                <w:sz w:val="16"/>
              </w:rPr>
              <w:t>R5-253617</w:t>
            </w:r>
          </w:p>
        </w:tc>
        <w:tc>
          <w:tcPr>
            <w:tcW w:w="0" w:type="auto"/>
          </w:tcPr>
          <w:p w14:paraId="5AE1186E" w14:textId="77777777" w:rsidR="008F49DF" w:rsidRPr="0074449E" w:rsidRDefault="008F49DF" w:rsidP="002A6716">
            <w:pPr>
              <w:pStyle w:val="TAL"/>
              <w:rPr>
                <w:sz w:val="16"/>
              </w:rPr>
            </w:pPr>
            <w:r>
              <w:rPr>
                <w:sz w:val="16"/>
              </w:rPr>
              <w:t>Test Tolerance update in NR NTN Beam Failure Detection and link recovery test cases</w:t>
            </w:r>
          </w:p>
        </w:tc>
        <w:tc>
          <w:tcPr>
            <w:tcW w:w="0" w:type="auto"/>
          </w:tcPr>
          <w:p w14:paraId="08731CB7" w14:textId="77777777" w:rsidR="008F49DF" w:rsidRPr="0074449E" w:rsidRDefault="008F49DF" w:rsidP="002A6716">
            <w:pPr>
              <w:pStyle w:val="TAL"/>
              <w:rPr>
                <w:sz w:val="16"/>
              </w:rPr>
            </w:pPr>
            <w:r>
              <w:rPr>
                <w:sz w:val="16"/>
              </w:rPr>
              <w:t>Keysight Technologies</w:t>
            </w:r>
          </w:p>
        </w:tc>
        <w:tc>
          <w:tcPr>
            <w:tcW w:w="0" w:type="auto"/>
          </w:tcPr>
          <w:p w14:paraId="43214969" w14:textId="77777777" w:rsidR="008F49DF" w:rsidRPr="0074449E" w:rsidRDefault="008F49DF" w:rsidP="002A6716">
            <w:pPr>
              <w:pStyle w:val="TAL"/>
              <w:rPr>
                <w:sz w:val="16"/>
              </w:rPr>
            </w:pPr>
            <w:r>
              <w:rPr>
                <w:sz w:val="16"/>
              </w:rPr>
              <w:t>38.533</w:t>
            </w:r>
          </w:p>
        </w:tc>
        <w:tc>
          <w:tcPr>
            <w:tcW w:w="0" w:type="auto"/>
          </w:tcPr>
          <w:p w14:paraId="6F0A0C12" w14:textId="77777777" w:rsidR="008F49DF" w:rsidRPr="0074449E" w:rsidRDefault="008F49DF" w:rsidP="002A6716">
            <w:pPr>
              <w:pStyle w:val="TAL"/>
              <w:rPr>
                <w:sz w:val="16"/>
              </w:rPr>
            </w:pPr>
            <w:r>
              <w:rPr>
                <w:sz w:val="16"/>
              </w:rPr>
              <w:t>3969</w:t>
            </w:r>
          </w:p>
        </w:tc>
        <w:tc>
          <w:tcPr>
            <w:tcW w:w="0" w:type="auto"/>
          </w:tcPr>
          <w:p w14:paraId="6F7E00F4" w14:textId="77777777" w:rsidR="008F49DF" w:rsidRPr="0074449E" w:rsidRDefault="008F49DF" w:rsidP="002A6716">
            <w:pPr>
              <w:pStyle w:val="TAR"/>
              <w:rPr>
                <w:sz w:val="16"/>
              </w:rPr>
            </w:pPr>
            <w:r>
              <w:rPr>
                <w:sz w:val="16"/>
              </w:rPr>
              <w:t>1</w:t>
            </w:r>
          </w:p>
        </w:tc>
        <w:tc>
          <w:tcPr>
            <w:tcW w:w="0" w:type="auto"/>
          </w:tcPr>
          <w:p w14:paraId="4FF77891" w14:textId="77777777" w:rsidR="008F49DF" w:rsidRPr="0074449E" w:rsidRDefault="008F49DF" w:rsidP="002A6716">
            <w:pPr>
              <w:pStyle w:val="TAL"/>
              <w:rPr>
                <w:sz w:val="16"/>
              </w:rPr>
            </w:pPr>
            <w:r>
              <w:rPr>
                <w:sz w:val="16"/>
              </w:rPr>
              <w:t>Rel-18</w:t>
            </w:r>
          </w:p>
        </w:tc>
        <w:tc>
          <w:tcPr>
            <w:tcW w:w="0" w:type="auto"/>
          </w:tcPr>
          <w:p w14:paraId="63D92A1E" w14:textId="77777777" w:rsidR="008F49DF" w:rsidRPr="0074449E" w:rsidRDefault="008F49DF" w:rsidP="002A6716">
            <w:pPr>
              <w:pStyle w:val="TAL"/>
              <w:rPr>
                <w:sz w:val="16"/>
              </w:rPr>
            </w:pPr>
            <w:r>
              <w:rPr>
                <w:sz w:val="16"/>
              </w:rPr>
              <w:t>F</w:t>
            </w:r>
          </w:p>
        </w:tc>
        <w:tc>
          <w:tcPr>
            <w:tcW w:w="0" w:type="auto"/>
          </w:tcPr>
          <w:p w14:paraId="1D3199C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2E4B804" w14:textId="77777777" w:rsidR="008F49DF" w:rsidRPr="0074449E" w:rsidRDefault="008F49DF" w:rsidP="002A6716">
            <w:pPr>
              <w:pStyle w:val="TAL"/>
              <w:rPr>
                <w:sz w:val="16"/>
              </w:rPr>
            </w:pPr>
            <w:r>
              <w:rPr>
                <w:sz w:val="16"/>
              </w:rPr>
              <w:t>agreed</w:t>
            </w:r>
          </w:p>
        </w:tc>
      </w:tr>
      <w:tr w:rsidR="008F49DF" w14:paraId="0C504981" w14:textId="77777777" w:rsidTr="002A6716">
        <w:tc>
          <w:tcPr>
            <w:tcW w:w="0" w:type="auto"/>
          </w:tcPr>
          <w:p w14:paraId="63EFD6A7" w14:textId="77777777" w:rsidR="008F49DF" w:rsidRPr="0074449E" w:rsidRDefault="008F49DF" w:rsidP="002A6716">
            <w:pPr>
              <w:pStyle w:val="TAL"/>
              <w:rPr>
                <w:sz w:val="16"/>
              </w:rPr>
            </w:pPr>
            <w:r>
              <w:rPr>
                <w:sz w:val="16"/>
              </w:rPr>
              <w:t>R5-252877</w:t>
            </w:r>
          </w:p>
        </w:tc>
        <w:tc>
          <w:tcPr>
            <w:tcW w:w="0" w:type="auto"/>
          </w:tcPr>
          <w:p w14:paraId="030ABE48" w14:textId="77777777" w:rsidR="008F49DF" w:rsidRPr="0074449E" w:rsidRDefault="008F49DF" w:rsidP="002A6716">
            <w:pPr>
              <w:pStyle w:val="TAL"/>
              <w:rPr>
                <w:sz w:val="16"/>
              </w:rPr>
            </w:pPr>
            <w:r>
              <w:rPr>
                <w:sz w:val="16"/>
              </w:rPr>
              <w:t>Correction to NR SA SS-RSRP measurement accuracy for Satellite Access TCs</w:t>
            </w:r>
          </w:p>
        </w:tc>
        <w:tc>
          <w:tcPr>
            <w:tcW w:w="0" w:type="auto"/>
          </w:tcPr>
          <w:p w14:paraId="4E327C10" w14:textId="77777777" w:rsidR="008F49DF" w:rsidRPr="0074449E" w:rsidRDefault="008F49DF" w:rsidP="002A6716">
            <w:pPr>
              <w:pStyle w:val="TAL"/>
              <w:rPr>
                <w:sz w:val="16"/>
              </w:rPr>
            </w:pPr>
            <w:r>
              <w:rPr>
                <w:sz w:val="16"/>
              </w:rPr>
              <w:t>Keysight Technologies</w:t>
            </w:r>
          </w:p>
        </w:tc>
        <w:tc>
          <w:tcPr>
            <w:tcW w:w="0" w:type="auto"/>
          </w:tcPr>
          <w:p w14:paraId="01CE5C97" w14:textId="77777777" w:rsidR="008F49DF" w:rsidRPr="0074449E" w:rsidRDefault="008F49DF" w:rsidP="002A6716">
            <w:pPr>
              <w:pStyle w:val="TAL"/>
              <w:rPr>
                <w:sz w:val="16"/>
              </w:rPr>
            </w:pPr>
            <w:r>
              <w:rPr>
                <w:sz w:val="16"/>
              </w:rPr>
              <w:t>38.533</w:t>
            </w:r>
          </w:p>
        </w:tc>
        <w:tc>
          <w:tcPr>
            <w:tcW w:w="0" w:type="auto"/>
          </w:tcPr>
          <w:p w14:paraId="64C2D11D" w14:textId="77777777" w:rsidR="008F49DF" w:rsidRPr="0074449E" w:rsidRDefault="008F49DF" w:rsidP="002A6716">
            <w:pPr>
              <w:pStyle w:val="TAL"/>
              <w:rPr>
                <w:sz w:val="16"/>
              </w:rPr>
            </w:pPr>
            <w:r>
              <w:rPr>
                <w:sz w:val="16"/>
              </w:rPr>
              <w:t>3970</w:t>
            </w:r>
          </w:p>
        </w:tc>
        <w:tc>
          <w:tcPr>
            <w:tcW w:w="0" w:type="auto"/>
          </w:tcPr>
          <w:p w14:paraId="20DD3196" w14:textId="77777777" w:rsidR="008F49DF" w:rsidRPr="0074449E" w:rsidRDefault="008F49DF" w:rsidP="002A6716">
            <w:pPr>
              <w:pStyle w:val="TAR"/>
              <w:rPr>
                <w:sz w:val="16"/>
              </w:rPr>
            </w:pPr>
            <w:r>
              <w:rPr>
                <w:sz w:val="16"/>
              </w:rPr>
              <w:t>-</w:t>
            </w:r>
          </w:p>
        </w:tc>
        <w:tc>
          <w:tcPr>
            <w:tcW w:w="0" w:type="auto"/>
          </w:tcPr>
          <w:p w14:paraId="60C40F1F" w14:textId="77777777" w:rsidR="008F49DF" w:rsidRPr="0074449E" w:rsidRDefault="008F49DF" w:rsidP="002A6716">
            <w:pPr>
              <w:pStyle w:val="TAL"/>
              <w:rPr>
                <w:sz w:val="16"/>
              </w:rPr>
            </w:pPr>
            <w:r>
              <w:rPr>
                <w:sz w:val="16"/>
              </w:rPr>
              <w:t>Rel-18</w:t>
            </w:r>
          </w:p>
        </w:tc>
        <w:tc>
          <w:tcPr>
            <w:tcW w:w="0" w:type="auto"/>
          </w:tcPr>
          <w:p w14:paraId="5C850AFA" w14:textId="77777777" w:rsidR="008F49DF" w:rsidRPr="0074449E" w:rsidRDefault="008F49DF" w:rsidP="002A6716">
            <w:pPr>
              <w:pStyle w:val="TAL"/>
              <w:rPr>
                <w:sz w:val="16"/>
              </w:rPr>
            </w:pPr>
            <w:r>
              <w:rPr>
                <w:sz w:val="16"/>
              </w:rPr>
              <w:t>F</w:t>
            </w:r>
          </w:p>
        </w:tc>
        <w:tc>
          <w:tcPr>
            <w:tcW w:w="0" w:type="auto"/>
          </w:tcPr>
          <w:p w14:paraId="7702F62E"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7AB28FD" w14:textId="77777777" w:rsidR="008F49DF" w:rsidRPr="0074449E" w:rsidRDefault="008F49DF" w:rsidP="002A6716">
            <w:pPr>
              <w:pStyle w:val="TAL"/>
              <w:rPr>
                <w:sz w:val="16"/>
              </w:rPr>
            </w:pPr>
            <w:r>
              <w:rPr>
                <w:sz w:val="16"/>
              </w:rPr>
              <w:t>agreed</w:t>
            </w:r>
          </w:p>
        </w:tc>
      </w:tr>
      <w:tr w:rsidR="008F49DF" w14:paraId="766E981B" w14:textId="77777777" w:rsidTr="002A6716">
        <w:tc>
          <w:tcPr>
            <w:tcW w:w="0" w:type="auto"/>
          </w:tcPr>
          <w:p w14:paraId="7F209A4C" w14:textId="77777777" w:rsidR="008F49DF" w:rsidRPr="0074449E" w:rsidRDefault="008F49DF" w:rsidP="002A6716">
            <w:pPr>
              <w:pStyle w:val="TAL"/>
              <w:rPr>
                <w:sz w:val="16"/>
              </w:rPr>
            </w:pPr>
            <w:r>
              <w:rPr>
                <w:sz w:val="16"/>
              </w:rPr>
              <w:t>R5-252882</w:t>
            </w:r>
          </w:p>
        </w:tc>
        <w:tc>
          <w:tcPr>
            <w:tcW w:w="0" w:type="auto"/>
          </w:tcPr>
          <w:p w14:paraId="20CC5DE8" w14:textId="77777777" w:rsidR="008F49DF" w:rsidRPr="0074449E" w:rsidRDefault="008F49DF" w:rsidP="002A6716">
            <w:pPr>
              <w:pStyle w:val="TAL"/>
              <w:rPr>
                <w:sz w:val="16"/>
              </w:rPr>
            </w:pPr>
            <w:r>
              <w:rPr>
                <w:sz w:val="16"/>
              </w:rPr>
              <w:t>RRM Spec quality improvement draft CR for clause 13</w:t>
            </w:r>
          </w:p>
        </w:tc>
        <w:tc>
          <w:tcPr>
            <w:tcW w:w="0" w:type="auto"/>
          </w:tcPr>
          <w:p w14:paraId="5B3B5057" w14:textId="77777777" w:rsidR="008F49DF" w:rsidRPr="0074449E" w:rsidRDefault="008F49DF" w:rsidP="002A6716">
            <w:pPr>
              <w:pStyle w:val="TAL"/>
              <w:rPr>
                <w:sz w:val="16"/>
              </w:rPr>
            </w:pPr>
            <w:r>
              <w:rPr>
                <w:sz w:val="16"/>
              </w:rPr>
              <w:t>Rohde &amp; Schwarz</w:t>
            </w:r>
          </w:p>
        </w:tc>
        <w:tc>
          <w:tcPr>
            <w:tcW w:w="0" w:type="auto"/>
          </w:tcPr>
          <w:p w14:paraId="0D860941" w14:textId="77777777" w:rsidR="008F49DF" w:rsidRPr="0074449E" w:rsidRDefault="008F49DF" w:rsidP="002A6716">
            <w:pPr>
              <w:pStyle w:val="TAL"/>
              <w:rPr>
                <w:sz w:val="16"/>
              </w:rPr>
            </w:pPr>
            <w:r>
              <w:rPr>
                <w:sz w:val="16"/>
              </w:rPr>
              <w:t>38.533</w:t>
            </w:r>
          </w:p>
        </w:tc>
        <w:tc>
          <w:tcPr>
            <w:tcW w:w="0" w:type="auto"/>
          </w:tcPr>
          <w:p w14:paraId="6A1DA873" w14:textId="77777777" w:rsidR="008F49DF" w:rsidRPr="0074449E" w:rsidRDefault="008F49DF" w:rsidP="002A6716">
            <w:pPr>
              <w:pStyle w:val="TAL"/>
              <w:rPr>
                <w:sz w:val="16"/>
              </w:rPr>
            </w:pPr>
            <w:r>
              <w:rPr>
                <w:sz w:val="16"/>
              </w:rPr>
              <w:t>3971</w:t>
            </w:r>
          </w:p>
        </w:tc>
        <w:tc>
          <w:tcPr>
            <w:tcW w:w="0" w:type="auto"/>
          </w:tcPr>
          <w:p w14:paraId="0ED43991" w14:textId="77777777" w:rsidR="008F49DF" w:rsidRPr="0074449E" w:rsidRDefault="008F49DF" w:rsidP="002A6716">
            <w:pPr>
              <w:pStyle w:val="TAR"/>
              <w:rPr>
                <w:sz w:val="16"/>
              </w:rPr>
            </w:pPr>
            <w:r>
              <w:rPr>
                <w:sz w:val="16"/>
              </w:rPr>
              <w:t>-</w:t>
            </w:r>
          </w:p>
        </w:tc>
        <w:tc>
          <w:tcPr>
            <w:tcW w:w="0" w:type="auto"/>
          </w:tcPr>
          <w:p w14:paraId="7EB137D4" w14:textId="77777777" w:rsidR="008F49DF" w:rsidRPr="0074449E" w:rsidRDefault="008F49DF" w:rsidP="002A6716">
            <w:pPr>
              <w:pStyle w:val="TAL"/>
              <w:rPr>
                <w:sz w:val="16"/>
              </w:rPr>
            </w:pPr>
            <w:r>
              <w:rPr>
                <w:sz w:val="16"/>
              </w:rPr>
              <w:t>Rel-18</w:t>
            </w:r>
          </w:p>
        </w:tc>
        <w:tc>
          <w:tcPr>
            <w:tcW w:w="0" w:type="auto"/>
          </w:tcPr>
          <w:p w14:paraId="6FB7BD25" w14:textId="77777777" w:rsidR="008F49DF" w:rsidRPr="0074449E" w:rsidRDefault="008F49DF" w:rsidP="002A6716">
            <w:pPr>
              <w:pStyle w:val="TAL"/>
              <w:rPr>
                <w:sz w:val="16"/>
              </w:rPr>
            </w:pPr>
            <w:r>
              <w:rPr>
                <w:sz w:val="16"/>
              </w:rPr>
              <w:t>F</w:t>
            </w:r>
          </w:p>
        </w:tc>
        <w:tc>
          <w:tcPr>
            <w:tcW w:w="0" w:type="auto"/>
          </w:tcPr>
          <w:p w14:paraId="76E01B77" w14:textId="77777777" w:rsidR="008F49DF" w:rsidRPr="0074449E" w:rsidRDefault="008F49DF" w:rsidP="002A6716">
            <w:pPr>
              <w:pStyle w:val="TAL"/>
              <w:rPr>
                <w:sz w:val="16"/>
              </w:rPr>
            </w:pPr>
            <w:r>
              <w:rPr>
                <w:sz w:val="16"/>
              </w:rPr>
              <w:t>TEI18_Test</w:t>
            </w:r>
          </w:p>
        </w:tc>
        <w:tc>
          <w:tcPr>
            <w:tcW w:w="0" w:type="auto"/>
          </w:tcPr>
          <w:p w14:paraId="0E8A9B25" w14:textId="77777777" w:rsidR="008F49DF" w:rsidRPr="0074449E" w:rsidRDefault="008F49DF" w:rsidP="002A6716">
            <w:pPr>
              <w:pStyle w:val="TAL"/>
              <w:rPr>
                <w:sz w:val="16"/>
              </w:rPr>
            </w:pPr>
            <w:r>
              <w:rPr>
                <w:sz w:val="16"/>
              </w:rPr>
              <w:t>revised</w:t>
            </w:r>
          </w:p>
        </w:tc>
      </w:tr>
      <w:tr w:rsidR="008F49DF" w14:paraId="6A241E1F" w14:textId="77777777" w:rsidTr="002A6716">
        <w:tc>
          <w:tcPr>
            <w:tcW w:w="0" w:type="auto"/>
          </w:tcPr>
          <w:p w14:paraId="0BCE3075" w14:textId="77777777" w:rsidR="008F49DF" w:rsidRPr="0074449E" w:rsidRDefault="008F49DF" w:rsidP="002A6716">
            <w:pPr>
              <w:pStyle w:val="TAL"/>
              <w:rPr>
                <w:sz w:val="16"/>
              </w:rPr>
            </w:pPr>
            <w:r>
              <w:rPr>
                <w:sz w:val="16"/>
              </w:rPr>
              <w:t>R5-253521</w:t>
            </w:r>
          </w:p>
        </w:tc>
        <w:tc>
          <w:tcPr>
            <w:tcW w:w="0" w:type="auto"/>
          </w:tcPr>
          <w:p w14:paraId="0025BAAB" w14:textId="77777777" w:rsidR="008F49DF" w:rsidRPr="0074449E" w:rsidRDefault="008F49DF" w:rsidP="002A6716">
            <w:pPr>
              <w:pStyle w:val="TAL"/>
              <w:rPr>
                <w:sz w:val="16"/>
              </w:rPr>
            </w:pPr>
            <w:r>
              <w:rPr>
                <w:sz w:val="16"/>
              </w:rPr>
              <w:t>RRM Spec quality improvement draft CR for clause 13</w:t>
            </w:r>
          </w:p>
        </w:tc>
        <w:tc>
          <w:tcPr>
            <w:tcW w:w="0" w:type="auto"/>
          </w:tcPr>
          <w:p w14:paraId="4276F482" w14:textId="77777777" w:rsidR="008F49DF" w:rsidRPr="0074449E" w:rsidRDefault="008F49DF" w:rsidP="002A6716">
            <w:pPr>
              <w:pStyle w:val="TAL"/>
              <w:rPr>
                <w:sz w:val="16"/>
              </w:rPr>
            </w:pPr>
            <w:r>
              <w:rPr>
                <w:sz w:val="16"/>
              </w:rPr>
              <w:t>Rohde &amp; Schwarz</w:t>
            </w:r>
          </w:p>
        </w:tc>
        <w:tc>
          <w:tcPr>
            <w:tcW w:w="0" w:type="auto"/>
          </w:tcPr>
          <w:p w14:paraId="688EF684" w14:textId="77777777" w:rsidR="008F49DF" w:rsidRPr="0074449E" w:rsidRDefault="008F49DF" w:rsidP="002A6716">
            <w:pPr>
              <w:pStyle w:val="TAL"/>
              <w:rPr>
                <w:sz w:val="16"/>
              </w:rPr>
            </w:pPr>
            <w:r>
              <w:rPr>
                <w:sz w:val="16"/>
              </w:rPr>
              <w:t>38.533</w:t>
            </w:r>
          </w:p>
        </w:tc>
        <w:tc>
          <w:tcPr>
            <w:tcW w:w="0" w:type="auto"/>
          </w:tcPr>
          <w:p w14:paraId="4F9425A1" w14:textId="77777777" w:rsidR="008F49DF" w:rsidRPr="0074449E" w:rsidRDefault="008F49DF" w:rsidP="002A6716">
            <w:pPr>
              <w:pStyle w:val="TAL"/>
              <w:rPr>
                <w:sz w:val="16"/>
              </w:rPr>
            </w:pPr>
            <w:r>
              <w:rPr>
                <w:sz w:val="16"/>
              </w:rPr>
              <w:t>3971</w:t>
            </w:r>
          </w:p>
        </w:tc>
        <w:tc>
          <w:tcPr>
            <w:tcW w:w="0" w:type="auto"/>
          </w:tcPr>
          <w:p w14:paraId="01747F1D" w14:textId="77777777" w:rsidR="008F49DF" w:rsidRPr="0074449E" w:rsidRDefault="008F49DF" w:rsidP="002A6716">
            <w:pPr>
              <w:pStyle w:val="TAR"/>
              <w:rPr>
                <w:sz w:val="16"/>
              </w:rPr>
            </w:pPr>
            <w:r>
              <w:rPr>
                <w:sz w:val="16"/>
              </w:rPr>
              <w:t>1</w:t>
            </w:r>
          </w:p>
        </w:tc>
        <w:tc>
          <w:tcPr>
            <w:tcW w:w="0" w:type="auto"/>
          </w:tcPr>
          <w:p w14:paraId="6D3D250B" w14:textId="77777777" w:rsidR="008F49DF" w:rsidRPr="0074449E" w:rsidRDefault="008F49DF" w:rsidP="002A6716">
            <w:pPr>
              <w:pStyle w:val="TAL"/>
              <w:rPr>
                <w:sz w:val="16"/>
              </w:rPr>
            </w:pPr>
            <w:r>
              <w:rPr>
                <w:sz w:val="16"/>
              </w:rPr>
              <w:t>Rel-18</w:t>
            </w:r>
          </w:p>
        </w:tc>
        <w:tc>
          <w:tcPr>
            <w:tcW w:w="0" w:type="auto"/>
          </w:tcPr>
          <w:p w14:paraId="5DC308F6" w14:textId="77777777" w:rsidR="008F49DF" w:rsidRPr="0074449E" w:rsidRDefault="008F49DF" w:rsidP="002A6716">
            <w:pPr>
              <w:pStyle w:val="TAL"/>
              <w:rPr>
                <w:sz w:val="16"/>
              </w:rPr>
            </w:pPr>
            <w:r>
              <w:rPr>
                <w:sz w:val="16"/>
              </w:rPr>
              <w:t>F</w:t>
            </w:r>
          </w:p>
        </w:tc>
        <w:tc>
          <w:tcPr>
            <w:tcW w:w="0" w:type="auto"/>
          </w:tcPr>
          <w:p w14:paraId="1E3BB563" w14:textId="77777777" w:rsidR="008F49DF" w:rsidRPr="0074449E" w:rsidRDefault="008F49DF" w:rsidP="002A6716">
            <w:pPr>
              <w:pStyle w:val="TAL"/>
              <w:rPr>
                <w:sz w:val="16"/>
              </w:rPr>
            </w:pPr>
            <w:r>
              <w:rPr>
                <w:sz w:val="16"/>
              </w:rPr>
              <w:t>TEI18_Test</w:t>
            </w:r>
          </w:p>
        </w:tc>
        <w:tc>
          <w:tcPr>
            <w:tcW w:w="0" w:type="auto"/>
          </w:tcPr>
          <w:p w14:paraId="73AA5FA4" w14:textId="77777777" w:rsidR="008F49DF" w:rsidRPr="0074449E" w:rsidRDefault="008F49DF" w:rsidP="002A6716">
            <w:pPr>
              <w:pStyle w:val="TAL"/>
              <w:rPr>
                <w:sz w:val="16"/>
              </w:rPr>
            </w:pPr>
            <w:r>
              <w:rPr>
                <w:sz w:val="16"/>
              </w:rPr>
              <w:t>agreed</w:t>
            </w:r>
          </w:p>
        </w:tc>
      </w:tr>
      <w:tr w:rsidR="008F49DF" w14:paraId="4432BD4E" w14:textId="77777777" w:rsidTr="002A6716">
        <w:tc>
          <w:tcPr>
            <w:tcW w:w="0" w:type="auto"/>
          </w:tcPr>
          <w:p w14:paraId="06A47BBC" w14:textId="77777777" w:rsidR="008F49DF" w:rsidRPr="0074449E" w:rsidRDefault="008F49DF" w:rsidP="002A6716">
            <w:pPr>
              <w:pStyle w:val="TAL"/>
              <w:rPr>
                <w:sz w:val="16"/>
              </w:rPr>
            </w:pPr>
            <w:r>
              <w:rPr>
                <w:sz w:val="16"/>
              </w:rPr>
              <w:t>R5-252883</w:t>
            </w:r>
          </w:p>
        </w:tc>
        <w:tc>
          <w:tcPr>
            <w:tcW w:w="0" w:type="auto"/>
          </w:tcPr>
          <w:p w14:paraId="6F2B810F" w14:textId="77777777" w:rsidR="008F49DF" w:rsidRPr="0074449E" w:rsidRDefault="008F49DF" w:rsidP="002A6716">
            <w:pPr>
              <w:pStyle w:val="TAL"/>
              <w:rPr>
                <w:sz w:val="16"/>
              </w:rPr>
            </w:pPr>
            <w:r>
              <w:rPr>
                <w:sz w:val="16"/>
              </w:rPr>
              <w:t>RRM Spec quality improvement draft CR for clause 5</w:t>
            </w:r>
          </w:p>
        </w:tc>
        <w:tc>
          <w:tcPr>
            <w:tcW w:w="0" w:type="auto"/>
          </w:tcPr>
          <w:p w14:paraId="73030B44" w14:textId="77777777" w:rsidR="008F49DF" w:rsidRPr="0074449E" w:rsidRDefault="008F49DF" w:rsidP="002A6716">
            <w:pPr>
              <w:pStyle w:val="TAL"/>
              <w:rPr>
                <w:sz w:val="16"/>
              </w:rPr>
            </w:pPr>
            <w:r>
              <w:rPr>
                <w:sz w:val="16"/>
              </w:rPr>
              <w:t>Rohde &amp; Schwarz</w:t>
            </w:r>
          </w:p>
        </w:tc>
        <w:tc>
          <w:tcPr>
            <w:tcW w:w="0" w:type="auto"/>
          </w:tcPr>
          <w:p w14:paraId="56D4226B" w14:textId="77777777" w:rsidR="008F49DF" w:rsidRPr="0074449E" w:rsidRDefault="008F49DF" w:rsidP="002A6716">
            <w:pPr>
              <w:pStyle w:val="TAL"/>
              <w:rPr>
                <w:sz w:val="16"/>
              </w:rPr>
            </w:pPr>
            <w:r>
              <w:rPr>
                <w:sz w:val="16"/>
              </w:rPr>
              <w:t>38.533</w:t>
            </w:r>
          </w:p>
        </w:tc>
        <w:tc>
          <w:tcPr>
            <w:tcW w:w="0" w:type="auto"/>
          </w:tcPr>
          <w:p w14:paraId="2339404F" w14:textId="77777777" w:rsidR="008F49DF" w:rsidRPr="0074449E" w:rsidRDefault="008F49DF" w:rsidP="002A6716">
            <w:pPr>
              <w:pStyle w:val="TAL"/>
              <w:rPr>
                <w:sz w:val="16"/>
              </w:rPr>
            </w:pPr>
            <w:r>
              <w:rPr>
                <w:sz w:val="16"/>
              </w:rPr>
              <w:t>3972</w:t>
            </w:r>
          </w:p>
        </w:tc>
        <w:tc>
          <w:tcPr>
            <w:tcW w:w="0" w:type="auto"/>
          </w:tcPr>
          <w:p w14:paraId="6664DD94" w14:textId="77777777" w:rsidR="008F49DF" w:rsidRPr="0074449E" w:rsidRDefault="008F49DF" w:rsidP="002A6716">
            <w:pPr>
              <w:pStyle w:val="TAR"/>
              <w:rPr>
                <w:sz w:val="16"/>
              </w:rPr>
            </w:pPr>
            <w:r>
              <w:rPr>
                <w:sz w:val="16"/>
              </w:rPr>
              <w:t>-</w:t>
            </w:r>
          </w:p>
        </w:tc>
        <w:tc>
          <w:tcPr>
            <w:tcW w:w="0" w:type="auto"/>
          </w:tcPr>
          <w:p w14:paraId="46957086" w14:textId="77777777" w:rsidR="008F49DF" w:rsidRPr="0074449E" w:rsidRDefault="008F49DF" w:rsidP="002A6716">
            <w:pPr>
              <w:pStyle w:val="TAL"/>
              <w:rPr>
                <w:sz w:val="16"/>
              </w:rPr>
            </w:pPr>
            <w:r>
              <w:rPr>
                <w:sz w:val="16"/>
              </w:rPr>
              <w:t>Rel-18</w:t>
            </w:r>
          </w:p>
        </w:tc>
        <w:tc>
          <w:tcPr>
            <w:tcW w:w="0" w:type="auto"/>
          </w:tcPr>
          <w:p w14:paraId="6E0AA4E3" w14:textId="77777777" w:rsidR="008F49DF" w:rsidRPr="0074449E" w:rsidRDefault="008F49DF" w:rsidP="002A6716">
            <w:pPr>
              <w:pStyle w:val="TAL"/>
              <w:rPr>
                <w:sz w:val="16"/>
              </w:rPr>
            </w:pPr>
            <w:r>
              <w:rPr>
                <w:sz w:val="16"/>
              </w:rPr>
              <w:t>F</w:t>
            </w:r>
          </w:p>
        </w:tc>
        <w:tc>
          <w:tcPr>
            <w:tcW w:w="0" w:type="auto"/>
          </w:tcPr>
          <w:p w14:paraId="29647AFF" w14:textId="77777777" w:rsidR="008F49DF" w:rsidRPr="0074449E" w:rsidRDefault="008F49DF" w:rsidP="002A6716">
            <w:pPr>
              <w:pStyle w:val="TAL"/>
              <w:rPr>
                <w:sz w:val="16"/>
              </w:rPr>
            </w:pPr>
            <w:r>
              <w:rPr>
                <w:sz w:val="16"/>
              </w:rPr>
              <w:t>TEI18_Test</w:t>
            </w:r>
          </w:p>
        </w:tc>
        <w:tc>
          <w:tcPr>
            <w:tcW w:w="0" w:type="auto"/>
          </w:tcPr>
          <w:p w14:paraId="0ECF5D16" w14:textId="77777777" w:rsidR="008F49DF" w:rsidRPr="0074449E" w:rsidRDefault="008F49DF" w:rsidP="002A6716">
            <w:pPr>
              <w:pStyle w:val="TAL"/>
              <w:rPr>
                <w:sz w:val="16"/>
              </w:rPr>
            </w:pPr>
            <w:r>
              <w:rPr>
                <w:sz w:val="16"/>
              </w:rPr>
              <w:t>revised</w:t>
            </w:r>
          </w:p>
        </w:tc>
      </w:tr>
      <w:tr w:rsidR="008F49DF" w14:paraId="620BE367" w14:textId="77777777" w:rsidTr="002A6716">
        <w:tc>
          <w:tcPr>
            <w:tcW w:w="0" w:type="auto"/>
          </w:tcPr>
          <w:p w14:paraId="69952888" w14:textId="77777777" w:rsidR="008F49DF" w:rsidRPr="0074449E" w:rsidRDefault="008F49DF" w:rsidP="002A6716">
            <w:pPr>
              <w:pStyle w:val="TAL"/>
              <w:rPr>
                <w:sz w:val="16"/>
              </w:rPr>
            </w:pPr>
            <w:r>
              <w:rPr>
                <w:sz w:val="16"/>
              </w:rPr>
              <w:t>R5-253513</w:t>
            </w:r>
          </w:p>
        </w:tc>
        <w:tc>
          <w:tcPr>
            <w:tcW w:w="0" w:type="auto"/>
          </w:tcPr>
          <w:p w14:paraId="1A40E963" w14:textId="77777777" w:rsidR="008F49DF" w:rsidRPr="0074449E" w:rsidRDefault="008F49DF" w:rsidP="002A6716">
            <w:pPr>
              <w:pStyle w:val="TAL"/>
              <w:rPr>
                <w:sz w:val="16"/>
              </w:rPr>
            </w:pPr>
            <w:r>
              <w:rPr>
                <w:sz w:val="16"/>
              </w:rPr>
              <w:t>RRM Spec quality improvement draft CR for clause 5</w:t>
            </w:r>
          </w:p>
        </w:tc>
        <w:tc>
          <w:tcPr>
            <w:tcW w:w="0" w:type="auto"/>
          </w:tcPr>
          <w:p w14:paraId="474637BB" w14:textId="77777777" w:rsidR="008F49DF" w:rsidRPr="0074449E" w:rsidRDefault="008F49DF" w:rsidP="002A6716">
            <w:pPr>
              <w:pStyle w:val="TAL"/>
              <w:rPr>
                <w:sz w:val="16"/>
              </w:rPr>
            </w:pPr>
            <w:r>
              <w:rPr>
                <w:sz w:val="16"/>
              </w:rPr>
              <w:t>Rohde &amp; Schwarz</w:t>
            </w:r>
          </w:p>
        </w:tc>
        <w:tc>
          <w:tcPr>
            <w:tcW w:w="0" w:type="auto"/>
          </w:tcPr>
          <w:p w14:paraId="6BD4E6AF" w14:textId="77777777" w:rsidR="008F49DF" w:rsidRPr="0074449E" w:rsidRDefault="008F49DF" w:rsidP="002A6716">
            <w:pPr>
              <w:pStyle w:val="TAL"/>
              <w:rPr>
                <w:sz w:val="16"/>
              </w:rPr>
            </w:pPr>
            <w:r>
              <w:rPr>
                <w:sz w:val="16"/>
              </w:rPr>
              <w:t>38.533</w:t>
            </w:r>
          </w:p>
        </w:tc>
        <w:tc>
          <w:tcPr>
            <w:tcW w:w="0" w:type="auto"/>
          </w:tcPr>
          <w:p w14:paraId="61A2BB09" w14:textId="77777777" w:rsidR="008F49DF" w:rsidRPr="0074449E" w:rsidRDefault="008F49DF" w:rsidP="002A6716">
            <w:pPr>
              <w:pStyle w:val="TAL"/>
              <w:rPr>
                <w:sz w:val="16"/>
              </w:rPr>
            </w:pPr>
            <w:r>
              <w:rPr>
                <w:sz w:val="16"/>
              </w:rPr>
              <w:t>3972</w:t>
            </w:r>
          </w:p>
        </w:tc>
        <w:tc>
          <w:tcPr>
            <w:tcW w:w="0" w:type="auto"/>
          </w:tcPr>
          <w:p w14:paraId="3AEE4507" w14:textId="77777777" w:rsidR="008F49DF" w:rsidRPr="0074449E" w:rsidRDefault="008F49DF" w:rsidP="002A6716">
            <w:pPr>
              <w:pStyle w:val="TAR"/>
              <w:rPr>
                <w:sz w:val="16"/>
              </w:rPr>
            </w:pPr>
            <w:r>
              <w:rPr>
                <w:sz w:val="16"/>
              </w:rPr>
              <w:t>1</w:t>
            </w:r>
          </w:p>
        </w:tc>
        <w:tc>
          <w:tcPr>
            <w:tcW w:w="0" w:type="auto"/>
          </w:tcPr>
          <w:p w14:paraId="61DAE193" w14:textId="77777777" w:rsidR="008F49DF" w:rsidRPr="0074449E" w:rsidRDefault="008F49DF" w:rsidP="002A6716">
            <w:pPr>
              <w:pStyle w:val="TAL"/>
              <w:rPr>
                <w:sz w:val="16"/>
              </w:rPr>
            </w:pPr>
            <w:r>
              <w:rPr>
                <w:sz w:val="16"/>
              </w:rPr>
              <w:t>Rel-18</w:t>
            </w:r>
          </w:p>
        </w:tc>
        <w:tc>
          <w:tcPr>
            <w:tcW w:w="0" w:type="auto"/>
          </w:tcPr>
          <w:p w14:paraId="250CC1E9" w14:textId="77777777" w:rsidR="008F49DF" w:rsidRPr="0074449E" w:rsidRDefault="008F49DF" w:rsidP="002A6716">
            <w:pPr>
              <w:pStyle w:val="TAL"/>
              <w:rPr>
                <w:sz w:val="16"/>
              </w:rPr>
            </w:pPr>
            <w:r>
              <w:rPr>
                <w:sz w:val="16"/>
              </w:rPr>
              <w:t>F</w:t>
            </w:r>
          </w:p>
        </w:tc>
        <w:tc>
          <w:tcPr>
            <w:tcW w:w="0" w:type="auto"/>
          </w:tcPr>
          <w:p w14:paraId="7577C4A2" w14:textId="77777777" w:rsidR="008F49DF" w:rsidRPr="0074449E" w:rsidRDefault="008F49DF" w:rsidP="002A6716">
            <w:pPr>
              <w:pStyle w:val="TAL"/>
              <w:rPr>
                <w:sz w:val="16"/>
              </w:rPr>
            </w:pPr>
            <w:r>
              <w:rPr>
                <w:sz w:val="16"/>
              </w:rPr>
              <w:t>TEI18_Test</w:t>
            </w:r>
          </w:p>
        </w:tc>
        <w:tc>
          <w:tcPr>
            <w:tcW w:w="0" w:type="auto"/>
          </w:tcPr>
          <w:p w14:paraId="0EBF7583" w14:textId="77777777" w:rsidR="008F49DF" w:rsidRPr="0074449E" w:rsidRDefault="008F49DF" w:rsidP="002A6716">
            <w:pPr>
              <w:pStyle w:val="TAL"/>
              <w:rPr>
                <w:sz w:val="16"/>
              </w:rPr>
            </w:pPr>
            <w:r>
              <w:rPr>
                <w:sz w:val="16"/>
              </w:rPr>
              <w:t>agreed</w:t>
            </w:r>
          </w:p>
        </w:tc>
      </w:tr>
      <w:tr w:rsidR="008F49DF" w14:paraId="5F5729FC" w14:textId="77777777" w:rsidTr="002A6716">
        <w:tc>
          <w:tcPr>
            <w:tcW w:w="0" w:type="auto"/>
          </w:tcPr>
          <w:p w14:paraId="7D1FC4D3" w14:textId="77777777" w:rsidR="008F49DF" w:rsidRPr="0074449E" w:rsidRDefault="008F49DF" w:rsidP="002A6716">
            <w:pPr>
              <w:pStyle w:val="TAL"/>
              <w:rPr>
                <w:sz w:val="16"/>
              </w:rPr>
            </w:pPr>
            <w:r>
              <w:rPr>
                <w:sz w:val="16"/>
              </w:rPr>
              <w:t>R5-252884</w:t>
            </w:r>
          </w:p>
        </w:tc>
        <w:tc>
          <w:tcPr>
            <w:tcW w:w="0" w:type="auto"/>
          </w:tcPr>
          <w:p w14:paraId="46CECDC2" w14:textId="77777777" w:rsidR="008F49DF" w:rsidRPr="0074449E" w:rsidRDefault="008F49DF" w:rsidP="002A6716">
            <w:pPr>
              <w:pStyle w:val="TAL"/>
              <w:rPr>
                <w:sz w:val="16"/>
              </w:rPr>
            </w:pPr>
            <w:r>
              <w:rPr>
                <w:sz w:val="16"/>
              </w:rPr>
              <w:t>RRM Spec quality improvement draft CR for Annexes</w:t>
            </w:r>
          </w:p>
        </w:tc>
        <w:tc>
          <w:tcPr>
            <w:tcW w:w="0" w:type="auto"/>
          </w:tcPr>
          <w:p w14:paraId="06B8761A" w14:textId="77777777" w:rsidR="008F49DF" w:rsidRPr="0074449E" w:rsidRDefault="008F49DF" w:rsidP="002A6716">
            <w:pPr>
              <w:pStyle w:val="TAL"/>
              <w:rPr>
                <w:sz w:val="16"/>
              </w:rPr>
            </w:pPr>
            <w:r>
              <w:rPr>
                <w:sz w:val="16"/>
              </w:rPr>
              <w:t>Rohde &amp; Schwarz</w:t>
            </w:r>
          </w:p>
        </w:tc>
        <w:tc>
          <w:tcPr>
            <w:tcW w:w="0" w:type="auto"/>
          </w:tcPr>
          <w:p w14:paraId="6D978920" w14:textId="77777777" w:rsidR="008F49DF" w:rsidRPr="0074449E" w:rsidRDefault="008F49DF" w:rsidP="002A6716">
            <w:pPr>
              <w:pStyle w:val="TAL"/>
              <w:rPr>
                <w:sz w:val="16"/>
              </w:rPr>
            </w:pPr>
            <w:r>
              <w:rPr>
                <w:sz w:val="16"/>
              </w:rPr>
              <w:t>38.533</w:t>
            </w:r>
          </w:p>
        </w:tc>
        <w:tc>
          <w:tcPr>
            <w:tcW w:w="0" w:type="auto"/>
          </w:tcPr>
          <w:p w14:paraId="69748DFA" w14:textId="77777777" w:rsidR="008F49DF" w:rsidRPr="0074449E" w:rsidRDefault="008F49DF" w:rsidP="002A6716">
            <w:pPr>
              <w:pStyle w:val="TAL"/>
              <w:rPr>
                <w:sz w:val="16"/>
              </w:rPr>
            </w:pPr>
            <w:r>
              <w:rPr>
                <w:sz w:val="16"/>
              </w:rPr>
              <w:t>3973</w:t>
            </w:r>
          </w:p>
        </w:tc>
        <w:tc>
          <w:tcPr>
            <w:tcW w:w="0" w:type="auto"/>
          </w:tcPr>
          <w:p w14:paraId="3777ABAD" w14:textId="77777777" w:rsidR="008F49DF" w:rsidRPr="0074449E" w:rsidRDefault="008F49DF" w:rsidP="002A6716">
            <w:pPr>
              <w:pStyle w:val="TAR"/>
              <w:rPr>
                <w:sz w:val="16"/>
              </w:rPr>
            </w:pPr>
            <w:r>
              <w:rPr>
                <w:sz w:val="16"/>
              </w:rPr>
              <w:t>-</w:t>
            </w:r>
          </w:p>
        </w:tc>
        <w:tc>
          <w:tcPr>
            <w:tcW w:w="0" w:type="auto"/>
          </w:tcPr>
          <w:p w14:paraId="0501EF5B" w14:textId="77777777" w:rsidR="008F49DF" w:rsidRPr="0074449E" w:rsidRDefault="008F49DF" w:rsidP="002A6716">
            <w:pPr>
              <w:pStyle w:val="TAL"/>
              <w:rPr>
                <w:sz w:val="16"/>
              </w:rPr>
            </w:pPr>
            <w:r>
              <w:rPr>
                <w:sz w:val="16"/>
              </w:rPr>
              <w:t>Rel-18</w:t>
            </w:r>
          </w:p>
        </w:tc>
        <w:tc>
          <w:tcPr>
            <w:tcW w:w="0" w:type="auto"/>
          </w:tcPr>
          <w:p w14:paraId="364831ED" w14:textId="77777777" w:rsidR="008F49DF" w:rsidRPr="0074449E" w:rsidRDefault="008F49DF" w:rsidP="002A6716">
            <w:pPr>
              <w:pStyle w:val="TAL"/>
              <w:rPr>
                <w:sz w:val="16"/>
              </w:rPr>
            </w:pPr>
            <w:r>
              <w:rPr>
                <w:sz w:val="16"/>
              </w:rPr>
              <w:t>F</w:t>
            </w:r>
          </w:p>
        </w:tc>
        <w:tc>
          <w:tcPr>
            <w:tcW w:w="0" w:type="auto"/>
          </w:tcPr>
          <w:p w14:paraId="0AB02FF6" w14:textId="77777777" w:rsidR="008F49DF" w:rsidRPr="0074449E" w:rsidRDefault="008F49DF" w:rsidP="002A6716">
            <w:pPr>
              <w:pStyle w:val="TAL"/>
              <w:rPr>
                <w:sz w:val="16"/>
              </w:rPr>
            </w:pPr>
            <w:r>
              <w:rPr>
                <w:sz w:val="16"/>
              </w:rPr>
              <w:t>TEI18_Test</w:t>
            </w:r>
          </w:p>
        </w:tc>
        <w:tc>
          <w:tcPr>
            <w:tcW w:w="0" w:type="auto"/>
          </w:tcPr>
          <w:p w14:paraId="242CA232" w14:textId="77777777" w:rsidR="008F49DF" w:rsidRPr="0074449E" w:rsidRDefault="008F49DF" w:rsidP="002A6716">
            <w:pPr>
              <w:pStyle w:val="TAL"/>
              <w:rPr>
                <w:sz w:val="16"/>
              </w:rPr>
            </w:pPr>
            <w:r>
              <w:rPr>
                <w:sz w:val="16"/>
              </w:rPr>
              <w:t>revised</w:t>
            </w:r>
          </w:p>
        </w:tc>
      </w:tr>
      <w:tr w:rsidR="008F49DF" w14:paraId="26C1538D" w14:textId="77777777" w:rsidTr="002A6716">
        <w:tc>
          <w:tcPr>
            <w:tcW w:w="0" w:type="auto"/>
          </w:tcPr>
          <w:p w14:paraId="2DF28FE0" w14:textId="77777777" w:rsidR="008F49DF" w:rsidRPr="0074449E" w:rsidRDefault="008F49DF" w:rsidP="002A6716">
            <w:pPr>
              <w:pStyle w:val="TAL"/>
              <w:rPr>
                <w:sz w:val="16"/>
              </w:rPr>
            </w:pPr>
            <w:r>
              <w:rPr>
                <w:sz w:val="16"/>
              </w:rPr>
              <w:t>R5-253525</w:t>
            </w:r>
          </w:p>
        </w:tc>
        <w:tc>
          <w:tcPr>
            <w:tcW w:w="0" w:type="auto"/>
          </w:tcPr>
          <w:p w14:paraId="4D864A5C" w14:textId="77777777" w:rsidR="008F49DF" w:rsidRPr="0074449E" w:rsidRDefault="008F49DF" w:rsidP="002A6716">
            <w:pPr>
              <w:pStyle w:val="TAL"/>
              <w:rPr>
                <w:sz w:val="16"/>
              </w:rPr>
            </w:pPr>
            <w:r>
              <w:rPr>
                <w:sz w:val="16"/>
              </w:rPr>
              <w:t>RRM Spec quality improvement draft CR for Annexes</w:t>
            </w:r>
          </w:p>
        </w:tc>
        <w:tc>
          <w:tcPr>
            <w:tcW w:w="0" w:type="auto"/>
          </w:tcPr>
          <w:p w14:paraId="33DF77ED" w14:textId="77777777" w:rsidR="008F49DF" w:rsidRPr="0074449E" w:rsidRDefault="008F49DF" w:rsidP="002A6716">
            <w:pPr>
              <w:pStyle w:val="TAL"/>
              <w:rPr>
                <w:sz w:val="16"/>
              </w:rPr>
            </w:pPr>
            <w:r>
              <w:rPr>
                <w:sz w:val="16"/>
              </w:rPr>
              <w:t>Rohde &amp; Schwarz</w:t>
            </w:r>
          </w:p>
        </w:tc>
        <w:tc>
          <w:tcPr>
            <w:tcW w:w="0" w:type="auto"/>
          </w:tcPr>
          <w:p w14:paraId="1F088409" w14:textId="77777777" w:rsidR="008F49DF" w:rsidRPr="0074449E" w:rsidRDefault="008F49DF" w:rsidP="002A6716">
            <w:pPr>
              <w:pStyle w:val="TAL"/>
              <w:rPr>
                <w:sz w:val="16"/>
              </w:rPr>
            </w:pPr>
            <w:r>
              <w:rPr>
                <w:sz w:val="16"/>
              </w:rPr>
              <w:t>38.533</w:t>
            </w:r>
          </w:p>
        </w:tc>
        <w:tc>
          <w:tcPr>
            <w:tcW w:w="0" w:type="auto"/>
          </w:tcPr>
          <w:p w14:paraId="24BE04F1" w14:textId="77777777" w:rsidR="008F49DF" w:rsidRPr="0074449E" w:rsidRDefault="008F49DF" w:rsidP="002A6716">
            <w:pPr>
              <w:pStyle w:val="TAL"/>
              <w:rPr>
                <w:sz w:val="16"/>
              </w:rPr>
            </w:pPr>
            <w:r>
              <w:rPr>
                <w:sz w:val="16"/>
              </w:rPr>
              <w:t>3973</w:t>
            </w:r>
          </w:p>
        </w:tc>
        <w:tc>
          <w:tcPr>
            <w:tcW w:w="0" w:type="auto"/>
          </w:tcPr>
          <w:p w14:paraId="28D069D1" w14:textId="77777777" w:rsidR="008F49DF" w:rsidRPr="0074449E" w:rsidRDefault="008F49DF" w:rsidP="002A6716">
            <w:pPr>
              <w:pStyle w:val="TAR"/>
              <w:rPr>
                <w:sz w:val="16"/>
              </w:rPr>
            </w:pPr>
            <w:r>
              <w:rPr>
                <w:sz w:val="16"/>
              </w:rPr>
              <w:t>1</w:t>
            </w:r>
          </w:p>
        </w:tc>
        <w:tc>
          <w:tcPr>
            <w:tcW w:w="0" w:type="auto"/>
          </w:tcPr>
          <w:p w14:paraId="5E784FB7" w14:textId="77777777" w:rsidR="008F49DF" w:rsidRPr="0074449E" w:rsidRDefault="008F49DF" w:rsidP="002A6716">
            <w:pPr>
              <w:pStyle w:val="TAL"/>
              <w:rPr>
                <w:sz w:val="16"/>
              </w:rPr>
            </w:pPr>
            <w:r>
              <w:rPr>
                <w:sz w:val="16"/>
              </w:rPr>
              <w:t>Rel-18</w:t>
            </w:r>
          </w:p>
        </w:tc>
        <w:tc>
          <w:tcPr>
            <w:tcW w:w="0" w:type="auto"/>
          </w:tcPr>
          <w:p w14:paraId="489702AF" w14:textId="77777777" w:rsidR="008F49DF" w:rsidRPr="0074449E" w:rsidRDefault="008F49DF" w:rsidP="002A6716">
            <w:pPr>
              <w:pStyle w:val="TAL"/>
              <w:rPr>
                <w:sz w:val="16"/>
              </w:rPr>
            </w:pPr>
            <w:r>
              <w:rPr>
                <w:sz w:val="16"/>
              </w:rPr>
              <w:t>F</w:t>
            </w:r>
          </w:p>
        </w:tc>
        <w:tc>
          <w:tcPr>
            <w:tcW w:w="0" w:type="auto"/>
          </w:tcPr>
          <w:p w14:paraId="644EE04B" w14:textId="77777777" w:rsidR="008F49DF" w:rsidRPr="0074449E" w:rsidRDefault="008F49DF" w:rsidP="002A6716">
            <w:pPr>
              <w:pStyle w:val="TAL"/>
              <w:rPr>
                <w:sz w:val="16"/>
              </w:rPr>
            </w:pPr>
            <w:r>
              <w:rPr>
                <w:sz w:val="16"/>
              </w:rPr>
              <w:t>TEI18_Test</w:t>
            </w:r>
          </w:p>
        </w:tc>
        <w:tc>
          <w:tcPr>
            <w:tcW w:w="0" w:type="auto"/>
          </w:tcPr>
          <w:p w14:paraId="40FF8C97" w14:textId="77777777" w:rsidR="008F49DF" w:rsidRPr="0074449E" w:rsidRDefault="008F49DF" w:rsidP="002A6716">
            <w:pPr>
              <w:pStyle w:val="TAL"/>
              <w:rPr>
                <w:sz w:val="16"/>
              </w:rPr>
            </w:pPr>
            <w:r>
              <w:rPr>
                <w:sz w:val="16"/>
              </w:rPr>
              <w:t>agreed</w:t>
            </w:r>
          </w:p>
        </w:tc>
      </w:tr>
      <w:tr w:rsidR="008F49DF" w14:paraId="5B7B711F" w14:textId="77777777" w:rsidTr="002A6716">
        <w:tc>
          <w:tcPr>
            <w:tcW w:w="0" w:type="auto"/>
          </w:tcPr>
          <w:p w14:paraId="61AF01C4" w14:textId="77777777" w:rsidR="008F49DF" w:rsidRPr="0074449E" w:rsidRDefault="008F49DF" w:rsidP="002A6716">
            <w:pPr>
              <w:pStyle w:val="TAL"/>
              <w:rPr>
                <w:sz w:val="16"/>
              </w:rPr>
            </w:pPr>
            <w:r>
              <w:rPr>
                <w:sz w:val="16"/>
              </w:rPr>
              <w:t>R5-252885</w:t>
            </w:r>
          </w:p>
        </w:tc>
        <w:tc>
          <w:tcPr>
            <w:tcW w:w="0" w:type="auto"/>
          </w:tcPr>
          <w:p w14:paraId="11E3A93A" w14:textId="77777777" w:rsidR="008F49DF" w:rsidRPr="0074449E" w:rsidRDefault="008F49DF" w:rsidP="002A6716">
            <w:pPr>
              <w:pStyle w:val="TAL"/>
              <w:rPr>
                <w:sz w:val="16"/>
              </w:rPr>
            </w:pPr>
            <w:r>
              <w:rPr>
                <w:sz w:val="16"/>
              </w:rPr>
              <w:t>Removal of p-max from message content exceptions for FR2 PRACH tests</w:t>
            </w:r>
          </w:p>
        </w:tc>
        <w:tc>
          <w:tcPr>
            <w:tcW w:w="0" w:type="auto"/>
          </w:tcPr>
          <w:p w14:paraId="65DFD48F" w14:textId="77777777" w:rsidR="008F49DF" w:rsidRPr="0074449E" w:rsidRDefault="008F49DF" w:rsidP="002A6716">
            <w:pPr>
              <w:pStyle w:val="TAL"/>
              <w:rPr>
                <w:sz w:val="16"/>
              </w:rPr>
            </w:pPr>
            <w:r>
              <w:rPr>
                <w:sz w:val="16"/>
              </w:rPr>
              <w:t>Rohde &amp; Schwarz</w:t>
            </w:r>
          </w:p>
        </w:tc>
        <w:tc>
          <w:tcPr>
            <w:tcW w:w="0" w:type="auto"/>
          </w:tcPr>
          <w:p w14:paraId="56EA5E85" w14:textId="77777777" w:rsidR="008F49DF" w:rsidRPr="0074449E" w:rsidRDefault="008F49DF" w:rsidP="002A6716">
            <w:pPr>
              <w:pStyle w:val="TAL"/>
              <w:rPr>
                <w:sz w:val="16"/>
              </w:rPr>
            </w:pPr>
            <w:r>
              <w:rPr>
                <w:sz w:val="16"/>
              </w:rPr>
              <w:t>38.533</w:t>
            </w:r>
          </w:p>
        </w:tc>
        <w:tc>
          <w:tcPr>
            <w:tcW w:w="0" w:type="auto"/>
          </w:tcPr>
          <w:p w14:paraId="7838F5B8" w14:textId="77777777" w:rsidR="008F49DF" w:rsidRPr="0074449E" w:rsidRDefault="008F49DF" w:rsidP="002A6716">
            <w:pPr>
              <w:pStyle w:val="TAL"/>
              <w:rPr>
                <w:sz w:val="16"/>
              </w:rPr>
            </w:pPr>
            <w:r>
              <w:rPr>
                <w:sz w:val="16"/>
              </w:rPr>
              <w:t>3974</w:t>
            </w:r>
          </w:p>
        </w:tc>
        <w:tc>
          <w:tcPr>
            <w:tcW w:w="0" w:type="auto"/>
          </w:tcPr>
          <w:p w14:paraId="3C379924" w14:textId="77777777" w:rsidR="008F49DF" w:rsidRPr="0074449E" w:rsidRDefault="008F49DF" w:rsidP="002A6716">
            <w:pPr>
              <w:pStyle w:val="TAR"/>
              <w:rPr>
                <w:sz w:val="16"/>
              </w:rPr>
            </w:pPr>
            <w:r>
              <w:rPr>
                <w:sz w:val="16"/>
              </w:rPr>
              <w:t>-</w:t>
            </w:r>
          </w:p>
        </w:tc>
        <w:tc>
          <w:tcPr>
            <w:tcW w:w="0" w:type="auto"/>
          </w:tcPr>
          <w:p w14:paraId="3BFAD950" w14:textId="77777777" w:rsidR="008F49DF" w:rsidRPr="0074449E" w:rsidRDefault="008F49DF" w:rsidP="002A6716">
            <w:pPr>
              <w:pStyle w:val="TAL"/>
              <w:rPr>
                <w:sz w:val="16"/>
              </w:rPr>
            </w:pPr>
            <w:r>
              <w:rPr>
                <w:sz w:val="16"/>
              </w:rPr>
              <w:t>Rel-18</w:t>
            </w:r>
          </w:p>
        </w:tc>
        <w:tc>
          <w:tcPr>
            <w:tcW w:w="0" w:type="auto"/>
          </w:tcPr>
          <w:p w14:paraId="216FA6BC" w14:textId="77777777" w:rsidR="008F49DF" w:rsidRPr="0074449E" w:rsidRDefault="008F49DF" w:rsidP="002A6716">
            <w:pPr>
              <w:pStyle w:val="TAL"/>
              <w:rPr>
                <w:sz w:val="16"/>
              </w:rPr>
            </w:pPr>
            <w:r>
              <w:rPr>
                <w:sz w:val="16"/>
              </w:rPr>
              <w:t>F</w:t>
            </w:r>
          </w:p>
        </w:tc>
        <w:tc>
          <w:tcPr>
            <w:tcW w:w="0" w:type="auto"/>
          </w:tcPr>
          <w:p w14:paraId="535C3783" w14:textId="77777777" w:rsidR="008F49DF" w:rsidRPr="0074449E" w:rsidRDefault="008F49DF" w:rsidP="002A6716">
            <w:pPr>
              <w:pStyle w:val="TAL"/>
              <w:rPr>
                <w:sz w:val="16"/>
              </w:rPr>
            </w:pPr>
            <w:r>
              <w:rPr>
                <w:sz w:val="16"/>
              </w:rPr>
              <w:t>TEI15_Test, 5GS_NR_LTE-UEConTest</w:t>
            </w:r>
          </w:p>
        </w:tc>
        <w:tc>
          <w:tcPr>
            <w:tcW w:w="0" w:type="auto"/>
          </w:tcPr>
          <w:p w14:paraId="13CA85CB" w14:textId="77777777" w:rsidR="008F49DF" w:rsidRPr="0074449E" w:rsidRDefault="008F49DF" w:rsidP="002A6716">
            <w:pPr>
              <w:pStyle w:val="TAL"/>
              <w:rPr>
                <w:sz w:val="16"/>
              </w:rPr>
            </w:pPr>
            <w:r>
              <w:rPr>
                <w:sz w:val="16"/>
              </w:rPr>
              <w:t>revised</w:t>
            </w:r>
          </w:p>
        </w:tc>
      </w:tr>
      <w:tr w:rsidR="008F49DF" w14:paraId="42A78666" w14:textId="77777777" w:rsidTr="002A6716">
        <w:tc>
          <w:tcPr>
            <w:tcW w:w="0" w:type="auto"/>
          </w:tcPr>
          <w:p w14:paraId="29AF8AD4" w14:textId="77777777" w:rsidR="008F49DF" w:rsidRPr="0074449E" w:rsidRDefault="008F49DF" w:rsidP="002A6716">
            <w:pPr>
              <w:pStyle w:val="TAL"/>
              <w:rPr>
                <w:sz w:val="16"/>
              </w:rPr>
            </w:pPr>
            <w:r>
              <w:rPr>
                <w:sz w:val="16"/>
              </w:rPr>
              <w:t>R5-253505</w:t>
            </w:r>
          </w:p>
        </w:tc>
        <w:tc>
          <w:tcPr>
            <w:tcW w:w="0" w:type="auto"/>
          </w:tcPr>
          <w:p w14:paraId="4E6DB551" w14:textId="77777777" w:rsidR="008F49DF" w:rsidRPr="0074449E" w:rsidRDefault="008F49DF" w:rsidP="002A6716">
            <w:pPr>
              <w:pStyle w:val="TAL"/>
              <w:rPr>
                <w:sz w:val="16"/>
              </w:rPr>
            </w:pPr>
            <w:r>
              <w:rPr>
                <w:sz w:val="16"/>
              </w:rPr>
              <w:t>Removal of p-max from message content exceptions for FR2 PRACH tests</w:t>
            </w:r>
          </w:p>
        </w:tc>
        <w:tc>
          <w:tcPr>
            <w:tcW w:w="0" w:type="auto"/>
          </w:tcPr>
          <w:p w14:paraId="61D1B725" w14:textId="77777777" w:rsidR="008F49DF" w:rsidRPr="0074449E" w:rsidRDefault="008F49DF" w:rsidP="002A6716">
            <w:pPr>
              <w:pStyle w:val="TAL"/>
              <w:rPr>
                <w:sz w:val="16"/>
              </w:rPr>
            </w:pPr>
            <w:r>
              <w:rPr>
                <w:sz w:val="16"/>
              </w:rPr>
              <w:t>Rohde &amp; Schwarz</w:t>
            </w:r>
          </w:p>
        </w:tc>
        <w:tc>
          <w:tcPr>
            <w:tcW w:w="0" w:type="auto"/>
          </w:tcPr>
          <w:p w14:paraId="456BF4A9" w14:textId="77777777" w:rsidR="008F49DF" w:rsidRPr="0074449E" w:rsidRDefault="008F49DF" w:rsidP="002A6716">
            <w:pPr>
              <w:pStyle w:val="TAL"/>
              <w:rPr>
                <w:sz w:val="16"/>
              </w:rPr>
            </w:pPr>
            <w:r>
              <w:rPr>
                <w:sz w:val="16"/>
              </w:rPr>
              <w:t>38.533</w:t>
            </w:r>
          </w:p>
        </w:tc>
        <w:tc>
          <w:tcPr>
            <w:tcW w:w="0" w:type="auto"/>
          </w:tcPr>
          <w:p w14:paraId="5995D8A6" w14:textId="77777777" w:rsidR="008F49DF" w:rsidRPr="0074449E" w:rsidRDefault="008F49DF" w:rsidP="002A6716">
            <w:pPr>
              <w:pStyle w:val="TAL"/>
              <w:rPr>
                <w:sz w:val="16"/>
              </w:rPr>
            </w:pPr>
            <w:r>
              <w:rPr>
                <w:sz w:val="16"/>
              </w:rPr>
              <w:t>3974</w:t>
            </w:r>
          </w:p>
        </w:tc>
        <w:tc>
          <w:tcPr>
            <w:tcW w:w="0" w:type="auto"/>
          </w:tcPr>
          <w:p w14:paraId="64A54FAA" w14:textId="77777777" w:rsidR="008F49DF" w:rsidRPr="0074449E" w:rsidRDefault="008F49DF" w:rsidP="002A6716">
            <w:pPr>
              <w:pStyle w:val="TAR"/>
              <w:rPr>
                <w:sz w:val="16"/>
              </w:rPr>
            </w:pPr>
            <w:r>
              <w:rPr>
                <w:sz w:val="16"/>
              </w:rPr>
              <w:t>1</w:t>
            </w:r>
          </w:p>
        </w:tc>
        <w:tc>
          <w:tcPr>
            <w:tcW w:w="0" w:type="auto"/>
          </w:tcPr>
          <w:p w14:paraId="34EE1429" w14:textId="77777777" w:rsidR="008F49DF" w:rsidRPr="0074449E" w:rsidRDefault="008F49DF" w:rsidP="002A6716">
            <w:pPr>
              <w:pStyle w:val="TAL"/>
              <w:rPr>
                <w:sz w:val="16"/>
              </w:rPr>
            </w:pPr>
            <w:r>
              <w:rPr>
                <w:sz w:val="16"/>
              </w:rPr>
              <w:t>Rel-18</w:t>
            </w:r>
          </w:p>
        </w:tc>
        <w:tc>
          <w:tcPr>
            <w:tcW w:w="0" w:type="auto"/>
          </w:tcPr>
          <w:p w14:paraId="2C8835D9" w14:textId="77777777" w:rsidR="008F49DF" w:rsidRPr="0074449E" w:rsidRDefault="008F49DF" w:rsidP="002A6716">
            <w:pPr>
              <w:pStyle w:val="TAL"/>
              <w:rPr>
                <w:sz w:val="16"/>
              </w:rPr>
            </w:pPr>
            <w:r>
              <w:rPr>
                <w:sz w:val="16"/>
              </w:rPr>
              <w:t>F</w:t>
            </w:r>
          </w:p>
        </w:tc>
        <w:tc>
          <w:tcPr>
            <w:tcW w:w="0" w:type="auto"/>
          </w:tcPr>
          <w:p w14:paraId="00868E38" w14:textId="77777777" w:rsidR="008F49DF" w:rsidRPr="0074449E" w:rsidRDefault="008F49DF" w:rsidP="002A6716">
            <w:pPr>
              <w:pStyle w:val="TAL"/>
              <w:rPr>
                <w:sz w:val="16"/>
              </w:rPr>
            </w:pPr>
            <w:r>
              <w:rPr>
                <w:sz w:val="16"/>
              </w:rPr>
              <w:t>TEI15_Test, 5GS_NR_LTE-UEConTest</w:t>
            </w:r>
          </w:p>
        </w:tc>
        <w:tc>
          <w:tcPr>
            <w:tcW w:w="0" w:type="auto"/>
          </w:tcPr>
          <w:p w14:paraId="450A994A" w14:textId="77777777" w:rsidR="008F49DF" w:rsidRPr="0074449E" w:rsidRDefault="008F49DF" w:rsidP="002A6716">
            <w:pPr>
              <w:pStyle w:val="TAL"/>
              <w:rPr>
                <w:sz w:val="16"/>
              </w:rPr>
            </w:pPr>
            <w:r>
              <w:rPr>
                <w:sz w:val="16"/>
              </w:rPr>
              <w:t>agreed</w:t>
            </w:r>
          </w:p>
        </w:tc>
      </w:tr>
      <w:tr w:rsidR="008F49DF" w14:paraId="75736009" w14:textId="77777777" w:rsidTr="002A6716">
        <w:tc>
          <w:tcPr>
            <w:tcW w:w="0" w:type="auto"/>
          </w:tcPr>
          <w:p w14:paraId="2FDBC62E" w14:textId="77777777" w:rsidR="008F49DF" w:rsidRPr="0074449E" w:rsidRDefault="008F49DF" w:rsidP="002A6716">
            <w:pPr>
              <w:pStyle w:val="TAL"/>
              <w:rPr>
                <w:sz w:val="16"/>
              </w:rPr>
            </w:pPr>
            <w:r>
              <w:rPr>
                <w:sz w:val="16"/>
              </w:rPr>
              <w:lastRenderedPageBreak/>
              <w:t>R5-252886</w:t>
            </w:r>
          </w:p>
        </w:tc>
        <w:tc>
          <w:tcPr>
            <w:tcW w:w="0" w:type="auto"/>
          </w:tcPr>
          <w:p w14:paraId="1D4EA55C" w14:textId="77777777" w:rsidR="008F49DF" w:rsidRPr="0074449E" w:rsidRDefault="008F49DF" w:rsidP="002A6716">
            <w:pPr>
              <w:pStyle w:val="TAL"/>
              <w:rPr>
                <w:sz w:val="16"/>
              </w:rPr>
            </w:pPr>
            <w:r>
              <w:rPr>
                <w:sz w:val="16"/>
              </w:rPr>
              <w:t>Add auxiliary band for n13 for inter-frequency SA tests</w:t>
            </w:r>
          </w:p>
        </w:tc>
        <w:tc>
          <w:tcPr>
            <w:tcW w:w="0" w:type="auto"/>
          </w:tcPr>
          <w:p w14:paraId="6D2A7B4F" w14:textId="77777777" w:rsidR="008F49DF" w:rsidRPr="0074449E" w:rsidRDefault="008F49DF" w:rsidP="002A6716">
            <w:pPr>
              <w:pStyle w:val="TAL"/>
              <w:rPr>
                <w:sz w:val="16"/>
              </w:rPr>
            </w:pPr>
            <w:r>
              <w:rPr>
                <w:sz w:val="16"/>
              </w:rPr>
              <w:t>Rohde &amp; Schwarz</w:t>
            </w:r>
          </w:p>
        </w:tc>
        <w:tc>
          <w:tcPr>
            <w:tcW w:w="0" w:type="auto"/>
          </w:tcPr>
          <w:p w14:paraId="11C96B15" w14:textId="77777777" w:rsidR="008F49DF" w:rsidRPr="0074449E" w:rsidRDefault="008F49DF" w:rsidP="002A6716">
            <w:pPr>
              <w:pStyle w:val="TAL"/>
              <w:rPr>
                <w:sz w:val="16"/>
              </w:rPr>
            </w:pPr>
            <w:r>
              <w:rPr>
                <w:sz w:val="16"/>
              </w:rPr>
              <w:t>38.533</w:t>
            </w:r>
          </w:p>
        </w:tc>
        <w:tc>
          <w:tcPr>
            <w:tcW w:w="0" w:type="auto"/>
          </w:tcPr>
          <w:p w14:paraId="771DAEF6" w14:textId="77777777" w:rsidR="008F49DF" w:rsidRPr="0074449E" w:rsidRDefault="008F49DF" w:rsidP="002A6716">
            <w:pPr>
              <w:pStyle w:val="TAL"/>
              <w:rPr>
                <w:sz w:val="16"/>
              </w:rPr>
            </w:pPr>
            <w:r>
              <w:rPr>
                <w:sz w:val="16"/>
              </w:rPr>
              <w:t>3975</w:t>
            </w:r>
          </w:p>
        </w:tc>
        <w:tc>
          <w:tcPr>
            <w:tcW w:w="0" w:type="auto"/>
          </w:tcPr>
          <w:p w14:paraId="48CE0542" w14:textId="77777777" w:rsidR="008F49DF" w:rsidRPr="0074449E" w:rsidRDefault="008F49DF" w:rsidP="002A6716">
            <w:pPr>
              <w:pStyle w:val="TAR"/>
              <w:rPr>
                <w:sz w:val="16"/>
              </w:rPr>
            </w:pPr>
            <w:r>
              <w:rPr>
                <w:sz w:val="16"/>
              </w:rPr>
              <w:t>-</w:t>
            </w:r>
          </w:p>
        </w:tc>
        <w:tc>
          <w:tcPr>
            <w:tcW w:w="0" w:type="auto"/>
          </w:tcPr>
          <w:p w14:paraId="22AC926A" w14:textId="77777777" w:rsidR="008F49DF" w:rsidRPr="0074449E" w:rsidRDefault="008F49DF" w:rsidP="002A6716">
            <w:pPr>
              <w:pStyle w:val="TAL"/>
              <w:rPr>
                <w:sz w:val="16"/>
              </w:rPr>
            </w:pPr>
            <w:r>
              <w:rPr>
                <w:sz w:val="16"/>
              </w:rPr>
              <w:t>Rel-18</w:t>
            </w:r>
          </w:p>
        </w:tc>
        <w:tc>
          <w:tcPr>
            <w:tcW w:w="0" w:type="auto"/>
          </w:tcPr>
          <w:p w14:paraId="5179B364" w14:textId="77777777" w:rsidR="008F49DF" w:rsidRPr="0074449E" w:rsidRDefault="008F49DF" w:rsidP="002A6716">
            <w:pPr>
              <w:pStyle w:val="TAL"/>
              <w:rPr>
                <w:sz w:val="16"/>
              </w:rPr>
            </w:pPr>
            <w:r>
              <w:rPr>
                <w:sz w:val="16"/>
              </w:rPr>
              <w:t>F</w:t>
            </w:r>
          </w:p>
        </w:tc>
        <w:tc>
          <w:tcPr>
            <w:tcW w:w="0" w:type="auto"/>
          </w:tcPr>
          <w:p w14:paraId="44E3D6B9" w14:textId="77777777" w:rsidR="008F49DF" w:rsidRPr="0074449E" w:rsidRDefault="008F49DF" w:rsidP="002A6716">
            <w:pPr>
              <w:pStyle w:val="TAL"/>
              <w:rPr>
                <w:sz w:val="16"/>
              </w:rPr>
            </w:pPr>
            <w:r>
              <w:rPr>
                <w:sz w:val="16"/>
              </w:rPr>
              <w:t>TEI15_Test, 5GS_NR_LTE-UEConTest</w:t>
            </w:r>
          </w:p>
        </w:tc>
        <w:tc>
          <w:tcPr>
            <w:tcW w:w="0" w:type="auto"/>
          </w:tcPr>
          <w:p w14:paraId="73B1576A" w14:textId="77777777" w:rsidR="008F49DF" w:rsidRPr="0074449E" w:rsidRDefault="008F49DF" w:rsidP="002A6716">
            <w:pPr>
              <w:pStyle w:val="TAL"/>
              <w:rPr>
                <w:sz w:val="16"/>
              </w:rPr>
            </w:pPr>
            <w:r>
              <w:rPr>
                <w:sz w:val="16"/>
              </w:rPr>
              <w:t>withdrawn</w:t>
            </w:r>
          </w:p>
        </w:tc>
      </w:tr>
      <w:tr w:rsidR="008F49DF" w14:paraId="64837C7F" w14:textId="77777777" w:rsidTr="002A6716">
        <w:tc>
          <w:tcPr>
            <w:tcW w:w="0" w:type="auto"/>
          </w:tcPr>
          <w:p w14:paraId="66383413" w14:textId="77777777" w:rsidR="008F49DF" w:rsidRPr="0074449E" w:rsidRDefault="008F49DF" w:rsidP="002A6716">
            <w:pPr>
              <w:pStyle w:val="TAL"/>
              <w:rPr>
                <w:sz w:val="16"/>
              </w:rPr>
            </w:pPr>
            <w:r>
              <w:rPr>
                <w:sz w:val="16"/>
              </w:rPr>
              <w:t>R5-252887</w:t>
            </w:r>
          </w:p>
        </w:tc>
        <w:tc>
          <w:tcPr>
            <w:tcW w:w="0" w:type="auto"/>
          </w:tcPr>
          <w:p w14:paraId="1532B205" w14:textId="77777777" w:rsidR="008F49DF" w:rsidRPr="0074449E" w:rsidRDefault="008F49DF" w:rsidP="002A6716">
            <w:pPr>
              <w:pStyle w:val="TAL"/>
              <w:rPr>
                <w:sz w:val="16"/>
              </w:rPr>
            </w:pPr>
            <w:r>
              <w:rPr>
                <w:sz w:val="16"/>
              </w:rPr>
              <w:t xml:space="preserve">Correction of Connection Diagram for </w:t>
            </w:r>
            <w:proofErr w:type="spellStart"/>
            <w:r>
              <w:rPr>
                <w:sz w:val="16"/>
              </w:rPr>
              <w:t>RedCap</w:t>
            </w:r>
            <w:proofErr w:type="spellEnd"/>
            <w:r>
              <w:rPr>
                <w:sz w:val="16"/>
              </w:rPr>
              <w:t xml:space="preserve"> RA test case with CSI-RS</w:t>
            </w:r>
          </w:p>
        </w:tc>
        <w:tc>
          <w:tcPr>
            <w:tcW w:w="0" w:type="auto"/>
          </w:tcPr>
          <w:p w14:paraId="54E4199F" w14:textId="77777777" w:rsidR="008F49DF" w:rsidRPr="0074449E" w:rsidRDefault="008F49DF" w:rsidP="002A6716">
            <w:pPr>
              <w:pStyle w:val="TAL"/>
              <w:rPr>
                <w:sz w:val="16"/>
              </w:rPr>
            </w:pPr>
            <w:r>
              <w:rPr>
                <w:sz w:val="16"/>
              </w:rPr>
              <w:t>Rohde &amp; Schwarz</w:t>
            </w:r>
          </w:p>
        </w:tc>
        <w:tc>
          <w:tcPr>
            <w:tcW w:w="0" w:type="auto"/>
          </w:tcPr>
          <w:p w14:paraId="4DB7BE41" w14:textId="77777777" w:rsidR="008F49DF" w:rsidRPr="0074449E" w:rsidRDefault="008F49DF" w:rsidP="002A6716">
            <w:pPr>
              <w:pStyle w:val="TAL"/>
              <w:rPr>
                <w:sz w:val="16"/>
              </w:rPr>
            </w:pPr>
            <w:r>
              <w:rPr>
                <w:sz w:val="16"/>
              </w:rPr>
              <w:t>38.533</w:t>
            </w:r>
          </w:p>
        </w:tc>
        <w:tc>
          <w:tcPr>
            <w:tcW w:w="0" w:type="auto"/>
          </w:tcPr>
          <w:p w14:paraId="1D0AA71F" w14:textId="77777777" w:rsidR="008F49DF" w:rsidRPr="0074449E" w:rsidRDefault="008F49DF" w:rsidP="002A6716">
            <w:pPr>
              <w:pStyle w:val="TAL"/>
              <w:rPr>
                <w:sz w:val="16"/>
              </w:rPr>
            </w:pPr>
            <w:r>
              <w:rPr>
                <w:sz w:val="16"/>
              </w:rPr>
              <w:t>3976</w:t>
            </w:r>
          </w:p>
        </w:tc>
        <w:tc>
          <w:tcPr>
            <w:tcW w:w="0" w:type="auto"/>
          </w:tcPr>
          <w:p w14:paraId="3CBA0C21" w14:textId="77777777" w:rsidR="008F49DF" w:rsidRPr="0074449E" w:rsidRDefault="008F49DF" w:rsidP="002A6716">
            <w:pPr>
              <w:pStyle w:val="TAR"/>
              <w:rPr>
                <w:sz w:val="16"/>
              </w:rPr>
            </w:pPr>
            <w:r>
              <w:rPr>
                <w:sz w:val="16"/>
              </w:rPr>
              <w:t>-</w:t>
            </w:r>
          </w:p>
        </w:tc>
        <w:tc>
          <w:tcPr>
            <w:tcW w:w="0" w:type="auto"/>
          </w:tcPr>
          <w:p w14:paraId="48702CD9" w14:textId="77777777" w:rsidR="008F49DF" w:rsidRPr="0074449E" w:rsidRDefault="008F49DF" w:rsidP="002A6716">
            <w:pPr>
              <w:pStyle w:val="TAL"/>
              <w:rPr>
                <w:sz w:val="16"/>
              </w:rPr>
            </w:pPr>
            <w:r>
              <w:rPr>
                <w:sz w:val="16"/>
              </w:rPr>
              <w:t>Rel-18</w:t>
            </w:r>
          </w:p>
        </w:tc>
        <w:tc>
          <w:tcPr>
            <w:tcW w:w="0" w:type="auto"/>
          </w:tcPr>
          <w:p w14:paraId="12755907" w14:textId="77777777" w:rsidR="008F49DF" w:rsidRPr="0074449E" w:rsidRDefault="008F49DF" w:rsidP="002A6716">
            <w:pPr>
              <w:pStyle w:val="TAL"/>
              <w:rPr>
                <w:sz w:val="16"/>
              </w:rPr>
            </w:pPr>
            <w:r>
              <w:rPr>
                <w:sz w:val="16"/>
              </w:rPr>
              <w:t>F</w:t>
            </w:r>
          </w:p>
        </w:tc>
        <w:tc>
          <w:tcPr>
            <w:tcW w:w="0" w:type="auto"/>
          </w:tcPr>
          <w:p w14:paraId="3AE50D01"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0030A055" w14:textId="77777777" w:rsidR="008F49DF" w:rsidRPr="0074449E" w:rsidRDefault="008F49DF" w:rsidP="002A6716">
            <w:pPr>
              <w:pStyle w:val="TAL"/>
              <w:rPr>
                <w:sz w:val="16"/>
              </w:rPr>
            </w:pPr>
            <w:r>
              <w:rPr>
                <w:sz w:val="16"/>
              </w:rPr>
              <w:t>agreed</w:t>
            </w:r>
          </w:p>
        </w:tc>
      </w:tr>
      <w:tr w:rsidR="008F49DF" w14:paraId="6F698037" w14:textId="77777777" w:rsidTr="002A6716">
        <w:tc>
          <w:tcPr>
            <w:tcW w:w="0" w:type="auto"/>
          </w:tcPr>
          <w:p w14:paraId="234C0701" w14:textId="77777777" w:rsidR="008F49DF" w:rsidRPr="0074449E" w:rsidRDefault="008F49DF" w:rsidP="002A6716">
            <w:pPr>
              <w:pStyle w:val="TAL"/>
              <w:rPr>
                <w:sz w:val="16"/>
              </w:rPr>
            </w:pPr>
            <w:r>
              <w:rPr>
                <w:sz w:val="16"/>
              </w:rPr>
              <w:t>R5-252898</w:t>
            </w:r>
          </w:p>
        </w:tc>
        <w:tc>
          <w:tcPr>
            <w:tcW w:w="0" w:type="auto"/>
          </w:tcPr>
          <w:p w14:paraId="36B584AF" w14:textId="77777777" w:rsidR="008F49DF" w:rsidRPr="0074449E" w:rsidRDefault="008F49DF" w:rsidP="002A6716">
            <w:pPr>
              <w:pStyle w:val="TAL"/>
              <w:rPr>
                <w:sz w:val="16"/>
              </w:rPr>
            </w:pPr>
            <w:r>
              <w:rPr>
                <w:sz w:val="16"/>
              </w:rPr>
              <w:t>Correction of NRU SS-RSRQ Test Case 11.6.2.4 Including TT</w:t>
            </w:r>
          </w:p>
        </w:tc>
        <w:tc>
          <w:tcPr>
            <w:tcW w:w="0" w:type="auto"/>
          </w:tcPr>
          <w:p w14:paraId="6CB006D0" w14:textId="77777777" w:rsidR="008F49DF" w:rsidRPr="0074449E" w:rsidRDefault="008F49DF" w:rsidP="002A6716">
            <w:pPr>
              <w:pStyle w:val="TAL"/>
              <w:rPr>
                <w:sz w:val="16"/>
              </w:rPr>
            </w:pPr>
            <w:r>
              <w:rPr>
                <w:sz w:val="16"/>
              </w:rPr>
              <w:t>Rohde &amp; Schwarz</w:t>
            </w:r>
          </w:p>
        </w:tc>
        <w:tc>
          <w:tcPr>
            <w:tcW w:w="0" w:type="auto"/>
          </w:tcPr>
          <w:p w14:paraId="38024037" w14:textId="77777777" w:rsidR="008F49DF" w:rsidRPr="0074449E" w:rsidRDefault="008F49DF" w:rsidP="002A6716">
            <w:pPr>
              <w:pStyle w:val="TAL"/>
              <w:rPr>
                <w:sz w:val="16"/>
              </w:rPr>
            </w:pPr>
            <w:r>
              <w:rPr>
                <w:sz w:val="16"/>
              </w:rPr>
              <w:t>38.533</w:t>
            </w:r>
          </w:p>
        </w:tc>
        <w:tc>
          <w:tcPr>
            <w:tcW w:w="0" w:type="auto"/>
          </w:tcPr>
          <w:p w14:paraId="49665220" w14:textId="77777777" w:rsidR="008F49DF" w:rsidRPr="0074449E" w:rsidRDefault="008F49DF" w:rsidP="002A6716">
            <w:pPr>
              <w:pStyle w:val="TAL"/>
              <w:rPr>
                <w:sz w:val="16"/>
              </w:rPr>
            </w:pPr>
            <w:r>
              <w:rPr>
                <w:sz w:val="16"/>
              </w:rPr>
              <w:t>3977</w:t>
            </w:r>
          </w:p>
        </w:tc>
        <w:tc>
          <w:tcPr>
            <w:tcW w:w="0" w:type="auto"/>
          </w:tcPr>
          <w:p w14:paraId="75696EC9" w14:textId="77777777" w:rsidR="008F49DF" w:rsidRPr="0074449E" w:rsidRDefault="008F49DF" w:rsidP="002A6716">
            <w:pPr>
              <w:pStyle w:val="TAR"/>
              <w:rPr>
                <w:sz w:val="16"/>
              </w:rPr>
            </w:pPr>
            <w:r>
              <w:rPr>
                <w:sz w:val="16"/>
              </w:rPr>
              <w:t>-</w:t>
            </w:r>
          </w:p>
        </w:tc>
        <w:tc>
          <w:tcPr>
            <w:tcW w:w="0" w:type="auto"/>
          </w:tcPr>
          <w:p w14:paraId="68CC1B10" w14:textId="77777777" w:rsidR="008F49DF" w:rsidRPr="0074449E" w:rsidRDefault="008F49DF" w:rsidP="002A6716">
            <w:pPr>
              <w:pStyle w:val="TAL"/>
              <w:rPr>
                <w:sz w:val="16"/>
              </w:rPr>
            </w:pPr>
            <w:r>
              <w:rPr>
                <w:sz w:val="16"/>
              </w:rPr>
              <w:t>Rel-18</w:t>
            </w:r>
          </w:p>
        </w:tc>
        <w:tc>
          <w:tcPr>
            <w:tcW w:w="0" w:type="auto"/>
          </w:tcPr>
          <w:p w14:paraId="7937335D" w14:textId="77777777" w:rsidR="008F49DF" w:rsidRPr="0074449E" w:rsidRDefault="008F49DF" w:rsidP="002A6716">
            <w:pPr>
              <w:pStyle w:val="TAL"/>
              <w:rPr>
                <w:sz w:val="16"/>
              </w:rPr>
            </w:pPr>
            <w:r>
              <w:rPr>
                <w:sz w:val="16"/>
              </w:rPr>
              <w:t>F</w:t>
            </w:r>
          </w:p>
        </w:tc>
        <w:tc>
          <w:tcPr>
            <w:tcW w:w="0" w:type="auto"/>
          </w:tcPr>
          <w:p w14:paraId="55BA6EF8"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6C40076B" w14:textId="77777777" w:rsidR="008F49DF" w:rsidRPr="0074449E" w:rsidRDefault="008F49DF" w:rsidP="002A6716">
            <w:pPr>
              <w:pStyle w:val="TAL"/>
              <w:rPr>
                <w:sz w:val="16"/>
              </w:rPr>
            </w:pPr>
            <w:r>
              <w:rPr>
                <w:sz w:val="16"/>
              </w:rPr>
              <w:t>withdrawn</w:t>
            </w:r>
          </w:p>
        </w:tc>
      </w:tr>
      <w:tr w:rsidR="008F49DF" w14:paraId="5C1B0492" w14:textId="77777777" w:rsidTr="002A6716">
        <w:tc>
          <w:tcPr>
            <w:tcW w:w="0" w:type="auto"/>
          </w:tcPr>
          <w:p w14:paraId="3D68B0FF" w14:textId="77777777" w:rsidR="008F49DF" w:rsidRPr="0074449E" w:rsidRDefault="008F49DF" w:rsidP="002A6716">
            <w:pPr>
              <w:pStyle w:val="TAL"/>
              <w:rPr>
                <w:sz w:val="16"/>
              </w:rPr>
            </w:pPr>
            <w:r>
              <w:rPr>
                <w:sz w:val="16"/>
              </w:rPr>
              <w:t>R5-252899</w:t>
            </w:r>
          </w:p>
        </w:tc>
        <w:tc>
          <w:tcPr>
            <w:tcW w:w="0" w:type="auto"/>
          </w:tcPr>
          <w:p w14:paraId="745AF994" w14:textId="77777777" w:rsidR="008F49DF" w:rsidRPr="0074449E" w:rsidRDefault="008F49DF" w:rsidP="002A6716">
            <w:pPr>
              <w:pStyle w:val="TAL"/>
              <w:rPr>
                <w:sz w:val="16"/>
              </w:rPr>
            </w:pPr>
            <w:r>
              <w:rPr>
                <w:sz w:val="16"/>
              </w:rPr>
              <w:t>Correction of NRU SS-SINR Test Case 11.6.3.4 Including TT</w:t>
            </w:r>
          </w:p>
        </w:tc>
        <w:tc>
          <w:tcPr>
            <w:tcW w:w="0" w:type="auto"/>
          </w:tcPr>
          <w:p w14:paraId="6125A5E3" w14:textId="77777777" w:rsidR="008F49DF" w:rsidRPr="0074449E" w:rsidRDefault="008F49DF" w:rsidP="002A6716">
            <w:pPr>
              <w:pStyle w:val="TAL"/>
              <w:rPr>
                <w:sz w:val="16"/>
              </w:rPr>
            </w:pPr>
            <w:r>
              <w:rPr>
                <w:sz w:val="16"/>
              </w:rPr>
              <w:t>Rohde &amp; Schwarz</w:t>
            </w:r>
          </w:p>
        </w:tc>
        <w:tc>
          <w:tcPr>
            <w:tcW w:w="0" w:type="auto"/>
          </w:tcPr>
          <w:p w14:paraId="7C59F0DE" w14:textId="77777777" w:rsidR="008F49DF" w:rsidRPr="0074449E" w:rsidRDefault="008F49DF" w:rsidP="002A6716">
            <w:pPr>
              <w:pStyle w:val="TAL"/>
              <w:rPr>
                <w:sz w:val="16"/>
              </w:rPr>
            </w:pPr>
            <w:r>
              <w:rPr>
                <w:sz w:val="16"/>
              </w:rPr>
              <w:t>38.533</w:t>
            </w:r>
          </w:p>
        </w:tc>
        <w:tc>
          <w:tcPr>
            <w:tcW w:w="0" w:type="auto"/>
          </w:tcPr>
          <w:p w14:paraId="217A7B12" w14:textId="77777777" w:rsidR="008F49DF" w:rsidRPr="0074449E" w:rsidRDefault="008F49DF" w:rsidP="002A6716">
            <w:pPr>
              <w:pStyle w:val="TAL"/>
              <w:rPr>
                <w:sz w:val="16"/>
              </w:rPr>
            </w:pPr>
            <w:r>
              <w:rPr>
                <w:sz w:val="16"/>
              </w:rPr>
              <w:t>3978</w:t>
            </w:r>
          </w:p>
        </w:tc>
        <w:tc>
          <w:tcPr>
            <w:tcW w:w="0" w:type="auto"/>
          </w:tcPr>
          <w:p w14:paraId="72D03648" w14:textId="77777777" w:rsidR="008F49DF" w:rsidRPr="0074449E" w:rsidRDefault="008F49DF" w:rsidP="002A6716">
            <w:pPr>
              <w:pStyle w:val="TAR"/>
              <w:rPr>
                <w:sz w:val="16"/>
              </w:rPr>
            </w:pPr>
            <w:r>
              <w:rPr>
                <w:sz w:val="16"/>
              </w:rPr>
              <w:t>-</w:t>
            </w:r>
          </w:p>
        </w:tc>
        <w:tc>
          <w:tcPr>
            <w:tcW w:w="0" w:type="auto"/>
          </w:tcPr>
          <w:p w14:paraId="38BF52B4" w14:textId="77777777" w:rsidR="008F49DF" w:rsidRPr="0074449E" w:rsidRDefault="008F49DF" w:rsidP="002A6716">
            <w:pPr>
              <w:pStyle w:val="TAL"/>
              <w:rPr>
                <w:sz w:val="16"/>
              </w:rPr>
            </w:pPr>
            <w:r>
              <w:rPr>
                <w:sz w:val="16"/>
              </w:rPr>
              <w:t>Rel-18</w:t>
            </w:r>
          </w:p>
        </w:tc>
        <w:tc>
          <w:tcPr>
            <w:tcW w:w="0" w:type="auto"/>
          </w:tcPr>
          <w:p w14:paraId="1ED4A89F" w14:textId="77777777" w:rsidR="008F49DF" w:rsidRPr="0074449E" w:rsidRDefault="008F49DF" w:rsidP="002A6716">
            <w:pPr>
              <w:pStyle w:val="TAL"/>
              <w:rPr>
                <w:sz w:val="16"/>
              </w:rPr>
            </w:pPr>
            <w:r>
              <w:rPr>
                <w:sz w:val="16"/>
              </w:rPr>
              <w:t>F</w:t>
            </w:r>
          </w:p>
        </w:tc>
        <w:tc>
          <w:tcPr>
            <w:tcW w:w="0" w:type="auto"/>
          </w:tcPr>
          <w:p w14:paraId="5F559E72"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72AC6E93" w14:textId="77777777" w:rsidR="008F49DF" w:rsidRPr="0074449E" w:rsidRDefault="008F49DF" w:rsidP="002A6716">
            <w:pPr>
              <w:pStyle w:val="TAL"/>
              <w:rPr>
                <w:sz w:val="16"/>
              </w:rPr>
            </w:pPr>
            <w:r>
              <w:rPr>
                <w:sz w:val="16"/>
              </w:rPr>
              <w:t>withdrawn</w:t>
            </w:r>
          </w:p>
        </w:tc>
      </w:tr>
      <w:tr w:rsidR="008F49DF" w14:paraId="01DFC500" w14:textId="77777777" w:rsidTr="002A6716">
        <w:tc>
          <w:tcPr>
            <w:tcW w:w="0" w:type="auto"/>
          </w:tcPr>
          <w:p w14:paraId="138B48F5" w14:textId="77777777" w:rsidR="008F49DF" w:rsidRPr="0074449E" w:rsidRDefault="008F49DF" w:rsidP="002A6716">
            <w:pPr>
              <w:pStyle w:val="TAL"/>
              <w:rPr>
                <w:sz w:val="16"/>
              </w:rPr>
            </w:pPr>
            <w:r>
              <w:rPr>
                <w:sz w:val="16"/>
              </w:rPr>
              <w:t>R5-252900</w:t>
            </w:r>
          </w:p>
        </w:tc>
        <w:tc>
          <w:tcPr>
            <w:tcW w:w="0" w:type="auto"/>
          </w:tcPr>
          <w:p w14:paraId="617A9267" w14:textId="77777777" w:rsidR="008F49DF" w:rsidRPr="0074449E" w:rsidRDefault="008F49DF" w:rsidP="002A6716">
            <w:pPr>
              <w:pStyle w:val="TAL"/>
              <w:rPr>
                <w:sz w:val="16"/>
              </w:rPr>
            </w:pPr>
            <w:r>
              <w:rPr>
                <w:sz w:val="16"/>
              </w:rPr>
              <w:t>Annex F correction for NRU Inter-Frequency accuracy test cases Including TT</w:t>
            </w:r>
          </w:p>
        </w:tc>
        <w:tc>
          <w:tcPr>
            <w:tcW w:w="0" w:type="auto"/>
          </w:tcPr>
          <w:p w14:paraId="364F6A7C" w14:textId="77777777" w:rsidR="008F49DF" w:rsidRPr="0074449E" w:rsidRDefault="008F49DF" w:rsidP="002A6716">
            <w:pPr>
              <w:pStyle w:val="TAL"/>
              <w:rPr>
                <w:sz w:val="16"/>
              </w:rPr>
            </w:pPr>
            <w:r>
              <w:rPr>
                <w:sz w:val="16"/>
              </w:rPr>
              <w:t>Rohde &amp; Schwarz</w:t>
            </w:r>
          </w:p>
        </w:tc>
        <w:tc>
          <w:tcPr>
            <w:tcW w:w="0" w:type="auto"/>
          </w:tcPr>
          <w:p w14:paraId="1FB4F48F" w14:textId="77777777" w:rsidR="008F49DF" w:rsidRPr="0074449E" w:rsidRDefault="008F49DF" w:rsidP="002A6716">
            <w:pPr>
              <w:pStyle w:val="TAL"/>
              <w:rPr>
                <w:sz w:val="16"/>
              </w:rPr>
            </w:pPr>
            <w:r>
              <w:rPr>
                <w:sz w:val="16"/>
              </w:rPr>
              <w:t>38.533</w:t>
            </w:r>
          </w:p>
        </w:tc>
        <w:tc>
          <w:tcPr>
            <w:tcW w:w="0" w:type="auto"/>
          </w:tcPr>
          <w:p w14:paraId="7C16DFCC" w14:textId="77777777" w:rsidR="008F49DF" w:rsidRPr="0074449E" w:rsidRDefault="008F49DF" w:rsidP="002A6716">
            <w:pPr>
              <w:pStyle w:val="TAL"/>
              <w:rPr>
                <w:sz w:val="16"/>
              </w:rPr>
            </w:pPr>
            <w:r>
              <w:rPr>
                <w:sz w:val="16"/>
              </w:rPr>
              <w:t>3979</w:t>
            </w:r>
          </w:p>
        </w:tc>
        <w:tc>
          <w:tcPr>
            <w:tcW w:w="0" w:type="auto"/>
          </w:tcPr>
          <w:p w14:paraId="14948AC0" w14:textId="77777777" w:rsidR="008F49DF" w:rsidRPr="0074449E" w:rsidRDefault="008F49DF" w:rsidP="002A6716">
            <w:pPr>
              <w:pStyle w:val="TAR"/>
              <w:rPr>
                <w:sz w:val="16"/>
              </w:rPr>
            </w:pPr>
            <w:r>
              <w:rPr>
                <w:sz w:val="16"/>
              </w:rPr>
              <w:t>-</w:t>
            </w:r>
          </w:p>
        </w:tc>
        <w:tc>
          <w:tcPr>
            <w:tcW w:w="0" w:type="auto"/>
          </w:tcPr>
          <w:p w14:paraId="219BA21F" w14:textId="77777777" w:rsidR="008F49DF" w:rsidRPr="0074449E" w:rsidRDefault="008F49DF" w:rsidP="002A6716">
            <w:pPr>
              <w:pStyle w:val="TAL"/>
              <w:rPr>
                <w:sz w:val="16"/>
              </w:rPr>
            </w:pPr>
            <w:r>
              <w:rPr>
                <w:sz w:val="16"/>
              </w:rPr>
              <w:t>Rel-18</w:t>
            </w:r>
          </w:p>
        </w:tc>
        <w:tc>
          <w:tcPr>
            <w:tcW w:w="0" w:type="auto"/>
          </w:tcPr>
          <w:p w14:paraId="6AA745D8" w14:textId="77777777" w:rsidR="008F49DF" w:rsidRPr="0074449E" w:rsidRDefault="008F49DF" w:rsidP="002A6716">
            <w:pPr>
              <w:pStyle w:val="TAL"/>
              <w:rPr>
                <w:sz w:val="16"/>
              </w:rPr>
            </w:pPr>
            <w:r>
              <w:rPr>
                <w:sz w:val="16"/>
              </w:rPr>
              <w:t>F</w:t>
            </w:r>
          </w:p>
        </w:tc>
        <w:tc>
          <w:tcPr>
            <w:tcW w:w="0" w:type="auto"/>
          </w:tcPr>
          <w:p w14:paraId="2E2F4D5B"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67B76663" w14:textId="77777777" w:rsidR="008F49DF" w:rsidRPr="0074449E" w:rsidRDefault="008F49DF" w:rsidP="002A6716">
            <w:pPr>
              <w:pStyle w:val="TAL"/>
              <w:rPr>
                <w:sz w:val="16"/>
              </w:rPr>
            </w:pPr>
            <w:r>
              <w:rPr>
                <w:sz w:val="16"/>
              </w:rPr>
              <w:t>withdrawn</w:t>
            </w:r>
          </w:p>
        </w:tc>
      </w:tr>
      <w:tr w:rsidR="008F49DF" w14:paraId="011EC4A3" w14:textId="77777777" w:rsidTr="002A6716">
        <w:tc>
          <w:tcPr>
            <w:tcW w:w="0" w:type="auto"/>
          </w:tcPr>
          <w:p w14:paraId="00954D19" w14:textId="77777777" w:rsidR="008F49DF" w:rsidRPr="0074449E" w:rsidRDefault="008F49DF" w:rsidP="002A6716">
            <w:pPr>
              <w:pStyle w:val="TAL"/>
              <w:rPr>
                <w:sz w:val="16"/>
              </w:rPr>
            </w:pPr>
            <w:r>
              <w:rPr>
                <w:sz w:val="16"/>
              </w:rPr>
              <w:t>R5-252936</w:t>
            </w:r>
          </w:p>
        </w:tc>
        <w:tc>
          <w:tcPr>
            <w:tcW w:w="0" w:type="auto"/>
          </w:tcPr>
          <w:p w14:paraId="7ABB5F1E" w14:textId="77777777" w:rsidR="008F49DF" w:rsidRPr="0074449E" w:rsidRDefault="008F49DF" w:rsidP="002A6716">
            <w:pPr>
              <w:pStyle w:val="TAL"/>
              <w:rPr>
                <w:sz w:val="16"/>
              </w:rPr>
            </w:pPr>
            <w:r>
              <w:rPr>
                <w:sz w:val="16"/>
              </w:rPr>
              <w:t>Addition of multi-Rx TRP-specific BFR test 7.5.5.14</w:t>
            </w:r>
          </w:p>
        </w:tc>
        <w:tc>
          <w:tcPr>
            <w:tcW w:w="0" w:type="auto"/>
          </w:tcPr>
          <w:p w14:paraId="013D0B17" w14:textId="77777777" w:rsidR="008F49DF" w:rsidRPr="0074449E" w:rsidRDefault="008F49DF" w:rsidP="002A6716">
            <w:pPr>
              <w:pStyle w:val="TAL"/>
              <w:rPr>
                <w:sz w:val="16"/>
              </w:rPr>
            </w:pPr>
            <w:r>
              <w:rPr>
                <w:sz w:val="16"/>
              </w:rPr>
              <w:t>Qualcomm Korea</w:t>
            </w:r>
          </w:p>
        </w:tc>
        <w:tc>
          <w:tcPr>
            <w:tcW w:w="0" w:type="auto"/>
          </w:tcPr>
          <w:p w14:paraId="1DDF2821" w14:textId="77777777" w:rsidR="008F49DF" w:rsidRPr="0074449E" w:rsidRDefault="008F49DF" w:rsidP="002A6716">
            <w:pPr>
              <w:pStyle w:val="TAL"/>
              <w:rPr>
                <w:sz w:val="16"/>
              </w:rPr>
            </w:pPr>
            <w:r>
              <w:rPr>
                <w:sz w:val="16"/>
              </w:rPr>
              <w:t>38.533</w:t>
            </w:r>
          </w:p>
        </w:tc>
        <w:tc>
          <w:tcPr>
            <w:tcW w:w="0" w:type="auto"/>
          </w:tcPr>
          <w:p w14:paraId="15134B5D" w14:textId="77777777" w:rsidR="008F49DF" w:rsidRPr="0074449E" w:rsidRDefault="008F49DF" w:rsidP="002A6716">
            <w:pPr>
              <w:pStyle w:val="TAL"/>
              <w:rPr>
                <w:sz w:val="16"/>
              </w:rPr>
            </w:pPr>
            <w:r>
              <w:rPr>
                <w:sz w:val="16"/>
              </w:rPr>
              <w:t>3980</w:t>
            </w:r>
          </w:p>
        </w:tc>
        <w:tc>
          <w:tcPr>
            <w:tcW w:w="0" w:type="auto"/>
          </w:tcPr>
          <w:p w14:paraId="203EF7CE" w14:textId="77777777" w:rsidR="008F49DF" w:rsidRPr="0074449E" w:rsidRDefault="008F49DF" w:rsidP="002A6716">
            <w:pPr>
              <w:pStyle w:val="TAR"/>
              <w:rPr>
                <w:sz w:val="16"/>
              </w:rPr>
            </w:pPr>
            <w:r>
              <w:rPr>
                <w:sz w:val="16"/>
              </w:rPr>
              <w:t>-</w:t>
            </w:r>
          </w:p>
        </w:tc>
        <w:tc>
          <w:tcPr>
            <w:tcW w:w="0" w:type="auto"/>
          </w:tcPr>
          <w:p w14:paraId="2AB560D5" w14:textId="77777777" w:rsidR="008F49DF" w:rsidRPr="0074449E" w:rsidRDefault="008F49DF" w:rsidP="002A6716">
            <w:pPr>
              <w:pStyle w:val="TAL"/>
              <w:rPr>
                <w:sz w:val="16"/>
              </w:rPr>
            </w:pPr>
            <w:r>
              <w:rPr>
                <w:sz w:val="16"/>
              </w:rPr>
              <w:t>Rel-18</w:t>
            </w:r>
          </w:p>
        </w:tc>
        <w:tc>
          <w:tcPr>
            <w:tcW w:w="0" w:type="auto"/>
          </w:tcPr>
          <w:p w14:paraId="0B50960C" w14:textId="77777777" w:rsidR="008F49DF" w:rsidRPr="0074449E" w:rsidRDefault="008F49DF" w:rsidP="002A6716">
            <w:pPr>
              <w:pStyle w:val="TAL"/>
              <w:rPr>
                <w:sz w:val="16"/>
              </w:rPr>
            </w:pPr>
            <w:r>
              <w:rPr>
                <w:sz w:val="16"/>
              </w:rPr>
              <w:t>F</w:t>
            </w:r>
          </w:p>
        </w:tc>
        <w:tc>
          <w:tcPr>
            <w:tcW w:w="0" w:type="auto"/>
          </w:tcPr>
          <w:p w14:paraId="2D991135" w14:textId="77777777" w:rsidR="008F49DF" w:rsidRPr="0074449E" w:rsidRDefault="008F49DF" w:rsidP="002A6716">
            <w:pPr>
              <w:pStyle w:val="TAL"/>
              <w:rPr>
                <w:sz w:val="16"/>
              </w:rPr>
            </w:pPr>
            <w:r>
              <w:rPr>
                <w:sz w:val="16"/>
              </w:rPr>
              <w:t>NR_FR2_multiRX_DL-UEConTest</w:t>
            </w:r>
          </w:p>
        </w:tc>
        <w:tc>
          <w:tcPr>
            <w:tcW w:w="0" w:type="auto"/>
          </w:tcPr>
          <w:p w14:paraId="6435DAFB" w14:textId="77777777" w:rsidR="008F49DF" w:rsidRPr="0074449E" w:rsidRDefault="008F49DF" w:rsidP="002A6716">
            <w:pPr>
              <w:pStyle w:val="TAL"/>
              <w:rPr>
                <w:sz w:val="16"/>
              </w:rPr>
            </w:pPr>
            <w:r>
              <w:rPr>
                <w:sz w:val="16"/>
              </w:rPr>
              <w:t>revised</w:t>
            </w:r>
          </w:p>
        </w:tc>
      </w:tr>
      <w:tr w:rsidR="008F49DF" w14:paraId="7E9247A1" w14:textId="77777777" w:rsidTr="002A6716">
        <w:tc>
          <w:tcPr>
            <w:tcW w:w="0" w:type="auto"/>
          </w:tcPr>
          <w:p w14:paraId="146A5D29" w14:textId="77777777" w:rsidR="008F49DF" w:rsidRPr="0074449E" w:rsidRDefault="008F49DF" w:rsidP="002A6716">
            <w:pPr>
              <w:pStyle w:val="TAL"/>
              <w:rPr>
                <w:sz w:val="16"/>
              </w:rPr>
            </w:pPr>
            <w:r>
              <w:rPr>
                <w:sz w:val="16"/>
              </w:rPr>
              <w:t>R5-253500</w:t>
            </w:r>
          </w:p>
        </w:tc>
        <w:tc>
          <w:tcPr>
            <w:tcW w:w="0" w:type="auto"/>
          </w:tcPr>
          <w:p w14:paraId="4F84AD5C" w14:textId="77777777" w:rsidR="008F49DF" w:rsidRPr="0074449E" w:rsidRDefault="008F49DF" w:rsidP="002A6716">
            <w:pPr>
              <w:pStyle w:val="TAL"/>
              <w:rPr>
                <w:sz w:val="16"/>
              </w:rPr>
            </w:pPr>
            <w:r>
              <w:rPr>
                <w:sz w:val="16"/>
              </w:rPr>
              <w:t>Addition of multi-Rx TRP-specific BFR test 7.5.5.14</w:t>
            </w:r>
          </w:p>
        </w:tc>
        <w:tc>
          <w:tcPr>
            <w:tcW w:w="0" w:type="auto"/>
          </w:tcPr>
          <w:p w14:paraId="2FFB81FF" w14:textId="77777777" w:rsidR="008F49DF" w:rsidRPr="0074449E" w:rsidRDefault="008F49DF" w:rsidP="002A6716">
            <w:pPr>
              <w:pStyle w:val="TAL"/>
              <w:rPr>
                <w:sz w:val="16"/>
              </w:rPr>
            </w:pPr>
            <w:r>
              <w:rPr>
                <w:sz w:val="16"/>
              </w:rPr>
              <w:t>Qualcomm Korea</w:t>
            </w:r>
          </w:p>
        </w:tc>
        <w:tc>
          <w:tcPr>
            <w:tcW w:w="0" w:type="auto"/>
          </w:tcPr>
          <w:p w14:paraId="5EB6CE14" w14:textId="77777777" w:rsidR="008F49DF" w:rsidRPr="0074449E" w:rsidRDefault="008F49DF" w:rsidP="002A6716">
            <w:pPr>
              <w:pStyle w:val="TAL"/>
              <w:rPr>
                <w:sz w:val="16"/>
              </w:rPr>
            </w:pPr>
            <w:r>
              <w:rPr>
                <w:sz w:val="16"/>
              </w:rPr>
              <w:t>38.533</w:t>
            </w:r>
          </w:p>
        </w:tc>
        <w:tc>
          <w:tcPr>
            <w:tcW w:w="0" w:type="auto"/>
          </w:tcPr>
          <w:p w14:paraId="260CC92E" w14:textId="77777777" w:rsidR="008F49DF" w:rsidRPr="0074449E" w:rsidRDefault="008F49DF" w:rsidP="002A6716">
            <w:pPr>
              <w:pStyle w:val="TAL"/>
              <w:rPr>
                <w:sz w:val="16"/>
              </w:rPr>
            </w:pPr>
            <w:r>
              <w:rPr>
                <w:sz w:val="16"/>
              </w:rPr>
              <w:t>3980</w:t>
            </w:r>
          </w:p>
        </w:tc>
        <w:tc>
          <w:tcPr>
            <w:tcW w:w="0" w:type="auto"/>
          </w:tcPr>
          <w:p w14:paraId="538EC379" w14:textId="77777777" w:rsidR="008F49DF" w:rsidRPr="0074449E" w:rsidRDefault="008F49DF" w:rsidP="002A6716">
            <w:pPr>
              <w:pStyle w:val="TAR"/>
              <w:rPr>
                <w:sz w:val="16"/>
              </w:rPr>
            </w:pPr>
            <w:r>
              <w:rPr>
                <w:sz w:val="16"/>
              </w:rPr>
              <w:t>1</w:t>
            </w:r>
          </w:p>
        </w:tc>
        <w:tc>
          <w:tcPr>
            <w:tcW w:w="0" w:type="auto"/>
          </w:tcPr>
          <w:p w14:paraId="26EDEA07" w14:textId="77777777" w:rsidR="008F49DF" w:rsidRPr="0074449E" w:rsidRDefault="008F49DF" w:rsidP="002A6716">
            <w:pPr>
              <w:pStyle w:val="TAL"/>
              <w:rPr>
                <w:sz w:val="16"/>
              </w:rPr>
            </w:pPr>
            <w:r>
              <w:rPr>
                <w:sz w:val="16"/>
              </w:rPr>
              <w:t>Rel-18</w:t>
            </w:r>
          </w:p>
        </w:tc>
        <w:tc>
          <w:tcPr>
            <w:tcW w:w="0" w:type="auto"/>
          </w:tcPr>
          <w:p w14:paraId="1037C5B2" w14:textId="77777777" w:rsidR="008F49DF" w:rsidRPr="0074449E" w:rsidRDefault="008F49DF" w:rsidP="002A6716">
            <w:pPr>
              <w:pStyle w:val="TAL"/>
              <w:rPr>
                <w:sz w:val="16"/>
              </w:rPr>
            </w:pPr>
            <w:r>
              <w:rPr>
                <w:sz w:val="16"/>
              </w:rPr>
              <w:t>F</w:t>
            </w:r>
          </w:p>
        </w:tc>
        <w:tc>
          <w:tcPr>
            <w:tcW w:w="0" w:type="auto"/>
          </w:tcPr>
          <w:p w14:paraId="46A7E527" w14:textId="77777777" w:rsidR="008F49DF" w:rsidRPr="0074449E" w:rsidRDefault="008F49DF" w:rsidP="002A6716">
            <w:pPr>
              <w:pStyle w:val="TAL"/>
              <w:rPr>
                <w:sz w:val="16"/>
              </w:rPr>
            </w:pPr>
            <w:r>
              <w:rPr>
                <w:sz w:val="16"/>
              </w:rPr>
              <w:t>NR_FR2_multiRX_DL-UEConTest</w:t>
            </w:r>
          </w:p>
        </w:tc>
        <w:tc>
          <w:tcPr>
            <w:tcW w:w="0" w:type="auto"/>
          </w:tcPr>
          <w:p w14:paraId="320ED871" w14:textId="77777777" w:rsidR="008F49DF" w:rsidRPr="0074449E" w:rsidRDefault="008F49DF" w:rsidP="002A6716">
            <w:pPr>
              <w:pStyle w:val="TAL"/>
              <w:rPr>
                <w:sz w:val="16"/>
              </w:rPr>
            </w:pPr>
            <w:r>
              <w:rPr>
                <w:sz w:val="16"/>
              </w:rPr>
              <w:t>agreed</w:t>
            </w:r>
          </w:p>
        </w:tc>
      </w:tr>
      <w:tr w:rsidR="008F49DF" w14:paraId="1DCDF6DC" w14:textId="77777777" w:rsidTr="002A6716">
        <w:tc>
          <w:tcPr>
            <w:tcW w:w="0" w:type="auto"/>
          </w:tcPr>
          <w:p w14:paraId="4CD2F0DC" w14:textId="77777777" w:rsidR="008F49DF" w:rsidRPr="0074449E" w:rsidRDefault="008F49DF" w:rsidP="002A6716">
            <w:pPr>
              <w:pStyle w:val="TAL"/>
              <w:rPr>
                <w:sz w:val="16"/>
              </w:rPr>
            </w:pPr>
            <w:r>
              <w:rPr>
                <w:sz w:val="16"/>
              </w:rPr>
              <w:t>R5-252937</w:t>
            </w:r>
          </w:p>
        </w:tc>
        <w:tc>
          <w:tcPr>
            <w:tcW w:w="0" w:type="auto"/>
          </w:tcPr>
          <w:p w14:paraId="536F0E0C" w14:textId="77777777" w:rsidR="008F49DF" w:rsidRPr="0074449E" w:rsidRDefault="008F49DF" w:rsidP="002A6716">
            <w:pPr>
              <w:pStyle w:val="TAL"/>
              <w:rPr>
                <w:sz w:val="16"/>
              </w:rPr>
            </w:pPr>
            <w:r>
              <w:rPr>
                <w:sz w:val="16"/>
              </w:rPr>
              <w:t>Addition of multi-RX L1-RSRP with scheduling restrictions test 7.5.16</w:t>
            </w:r>
          </w:p>
        </w:tc>
        <w:tc>
          <w:tcPr>
            <w:tcW w:w="0" w:type="auto"/>
          </w:tcPr>
          <w:p w14:paraId="667AD24D" w14:textId="77777777" w:rsidR="008F49DF" w:rsidRPr="0074449E" w:rsidRDefault="008F49DF" w:rsidP="002A6716">
            <w:pPr>
              <w:pStyle w:val="TAL"/>
              <w:rPr>
                <w:sz w:val="16"/>
              </w:rPr>
            </w:pPr>
            <w:r>
              <w:rPr>
                <w:sz w:val="16"/>
              </w:rPr>
              <w:t>Qualcomm Korea</w:t>
            </w:r>
          </w:p>
        </w:tc>
        <w:tc>
          <w:tcPr>
            <w:tcW w:w="0" w:type="auto"/>
          </w:tcPr>
          <w:p w14:paraId="10E2BC0D" w14:textId="77777777" w:rsidR="008F49DF" w:rsidRPr="0074449E" w:rsidRDefault="008F49DF" w:rsidP="002A6716">
            <w:pPr>
              <w:pStyle w:val="TAL"/>
              <w:rPr>
                <w:sz w:val="16"/>
              </w:rPr>
            </w:pPr>
            <w:r>
              <w:rPr>
                <w:sz w:val="16"/>
              </w:rPr>
              <w:t>38.533</w:t>
            </w:r>
          </w:p>
        </w:tc>
        <w:tc>
          <w:tcPr>
            <w:tcW w:w="0" w:type="auto"/>
          </w:tcPr>
          <w:p w14:paraId="6554FDA9" w14:textId="77777777" w:rsidR="008F49DF" w:rsidRPr="0074449E" w:rsidRDefault="008F49DF" w:rsidP="002A6716">
            <w:pPr>
              <w:pStyle w:val="TAL"/>
              <w:rPr>
                <w:sz w:val="16"/>
              </w:rPr>
            </w:pPr>
            <w:r>
              <w:rPr>
                <w:sz w:val="16"/>
              </w:rPr>
              <w:t>3981</w:t>
            </w:r>
          </w:p>
        </w:tc>
        <w:tc>
          <w:tcPr>
            <w:tcW w:w="0" w:type="auto"/>
          </w:tcPr>
          <w:p w14:paraId="08942C6B" w14:textId="77777777" w:rsidR="008F49DF" w:rsidRPr="0074449E" w:rsidRDefault="008F49DF" w:rsidP="002A6716">
            <w:pPr>
              <w:pStyle w:val="TAR"/>
              <w:rPr>
                <w:sz w:val="16"/>
              </w:rPr>
            </w:pPr>
            <w:r>
              <w:rPr>
                <w:sz w:val="16"/>
              </w:rPr>
              <w:t>-</w:t>
            </w:r>
          </w:p>
        </w:tc>
        <w:tc>
          <w:tcPr>
            <w:tcW w:w="0" w:type="auto"/>
          </w:tcPr>
          <w:p w14:paraId="3778A730" w14:textId="77777777" w:rsidR="008F49DF" w:rsidRPr="0074449E" w:rsidRDefault="008F49DF" w:rsidP="002A6716">
            <w:pPr>
              <w:pStyle w:val="TAL"/>
              <w:rPr>
                <w:sz w:val="16"/>
              </w:rPr>
            </w:pPr>
            <w:r>
              <w:rPr>
                <w:sz w:val="16"/>
              </w:rPr>
              <w:t>Rel-18</w:t>
            </w:r>
          </w:p>
        </w:tc>
        <w:tc>
          <w:tcPr>
            <w:tcW w:w="0" w:type="auto"/>
          </w:tcPr>
          <w:p w14:paraId="2AB2BD9F" w14:textId="77777777" w:rsidR="008F49DF" w:rsidRPr="0074449E" w:rsidRDefault="008F49DF" w:rsidP="002A6716">
            <w:pPr>
              <w:pStyle w:val="TAL"/>
              <w:rPr>
                <w:sz w:val="16"/>
              </w:rPr>
            </w:pPr>
            <w:r>
              <w:rPr>
                <w:sz w:val="16"/>
              </w:rPr>
              <w:t>F</w:t>
            </w:r>
          </w:p>
        </w:tc>
        <w:tc>
          <w:tcPr>
            <w:tcW w:w="0" w:type="auto"/>
          </w:tcPr>
          <w:p w14:paraId="262146CB" w14:textId="77777777" w:rsidR="008F49DF" w:rsidRPr="0074449E" w:rsidRDefault="008F49DF" w:rsidP="002A6716">
            <w:pPr>
              <w:pStyle w:val="TAL"/>
              <w:rPr>
                <w:sz w:val="16"/>
              </w:rPr>
            </w:pPr>
            <w:r>
              <w:rPr>
                <w:sz w:val="16"/>
              </w:rPr>
              <w:t>NR_FR2_multiRX_DL-UEConTest</w:t>
            </w:r>
          </w:p>
        </w:tc>
        <w:tc>
          <w:tcPr>
            <w:tcW w:w="0" w:type="auto"/>
          </w:tcPr>
          <w:p w14:paraId="65A59EE7" w14:textId="77777777" w:rsidR="008F49DF" w:rsidRPr="0074449E" w:rsidRDefault="008F49DF" w:rsidP="002A6716">
            <w:pPr>
              <w:pStyle w:val="TAL"/>
              <w:rPr>
                <w:sz w:val="16"/>
              </w:rPr>
            </w:pPr>
            <w:r>
              <w:rPr>
                <w:sz w:val="16"/>
              </w:rPr>
              <w:t>revised</w:t>
            </w:r>
          </w:p>
        </w:tc>
      </w:tr>
      <w:tr w:rsidR="008F49DF" w14:paraId="121D6911" w14:textId="77777777" w:rsidTr="002A6716">
        <w:tc>
          <w:tcPr>
            <w:tcW w:w="0" w:type="auto"/>
          </w:tcPr>
          <w:p w14:paraId="018421D4" w14:textId="77777777" w:rsidR="008F49DF" w:rsidRPr="0074449E" w:rsidRDefault="008F49DF" w:rsidP="002A6716">
            <w:pPr>
              <w:pStyle w:val="TAL"/>
              <w:rPr>
                <w:sz w:val="16"/>
              </w:rPr>
            </w:pPr>
            <w:r>
              <w:rPr>
                <w:sz w:val="16"/>
              </w:rPr>
              <w:t>R5-253589</w:t>
            </w:r>
          </w:p>
        </w:tc>
        <w:tc>
          <w:tcPr>
            <w:tcW w:w="0" w:type="auto"/>
          </w:tcPr>
          <w:p w14:paraId="45127591" w14:textId="77777777" w:rsidR="008F49DF" w:rsidRPr="0074449E" w:rsidRDefault="008F49DF" w:rsidP="002A6716">
            <w:pPr>
              <w:pStyle w:val="TAL"/>
              <w:rPr>
                <w:sz w:val="16"/>
              </w:rPr>
            </w:pPr>
            <w:r>
              <w:rPr>
                <w:sz w:val="16"/>
              </w:rPr>
              <w:t>Addition of multi-RX L1-RSRP with scheduling restrictions test 7.5.16</w:t>
            </w:r>
          </w:p>
        </w:tc>
        <w:tc>
          <w:tcPr>
            <w:tcW w:w="0" w:type="auto"/>
          </w:tcPr>
          <w:p w14:paraId="70351451" w14:textId="77777777" w:rsidR="008F49DF" w:rsidRPr="0074449E" w:rsidRDefault="008F49DF" w:rsidP="002A6716">
            <w:pPr>
              <w:pStyle w:val="TAL"/>
              <w:rPr>
                <w:sz w:val="16"/>
              </w:rPr>
            </w:pPr>
            <w:r>
              <w:rPr>
                <w:sz w:val="16"/>
              </w:rPr>
              <w:t>Qualcomm Korea</w:t>
            </w:r>
          </w:p>
        </w:tc>
        <w:tc>
          <w:tcPr>
            <w:tcW w:w="0" w:type="auto"/>
          </w:tcPr>
          <w:p w14:paraId="3F594829" w14:textId="77777777" w:rsidR="008F49DF" w:rsidRPr="0074449E" w:rsidRDefault="008F49DF" w:rsidP="002A6716">
            <w:pPr>
              <w:pStyle w:val="TAL"/>
              <w:rPr>
                <w:sz w:val="16"/>
              </w:rPr>
            </w:pPr>
            <w:r>
              <w:rPr>
                <w:sz w:val="16"/>
              </w:rPr>
              <w:t>38.533</w:t>
            </w:r>
          </w:p>
        </w:tc>
        <w:tc>
          <w:tcPr>
            <w:tcW w:w="0" w:type="auto"/>
          </w:tcPr>
          <w:p w14:paraId="5F32138D" w14:textId="77777777" w:rsidR="008F49DF" w:rsidRPr="0074449E" w:rsidRDefault="008F49DF" w:rsidP="002A6716">
            <w:pPr>
              <w:pStyle w:val="TAL"/>
              <w:rPr>
                <w:sz w:val="16"/>
              </w:rPr>
            </w:pPr>
            <w:r>
              <w:rPr>
                <w:sz w:val="16"/>
              </w:rPr>
              <w:t>3981</w:t>
            </w:r>
          </w:p>
        </w:tc>
        <w:tc>
          <w:tcPr>
            <w:tcW w:w="0" w:type="auto"/>
          </w:tcPr>
          <w:p w14:paraId="1F24ED14" w14:textId="77777777" w:rsidR="008F49DF" w:rsidRPr="0074449E" w:rsidRDefault="008F49DF" w:rsidP="002A6716">
            <w:pPr>
              <w:pStyle w:val="TAR"/>
              <w:rPr>
                <w:sz w:val="16"/>
              </w:rPr>
            </w:pPr>
            <w:r>
              <w:rPr>
                <w:sz w:val="16"/>
              </w:rPr>
              <w:t>1</w:t>
            </w:r>
          </w:p>
        </w:tc>
        <w:tc>
          <w:tcPr>
            <w:tcW w:w="0" w:type="auto"/>
          </w:tcPr>
          <w:p w14:paraId="66A7DE79" w14:textId="77777777" w:rsidR="008F49DF" w:rsidRPr="0074449E" w:rsidRDefault="008F49DF" w:rsidP="002A6716">
            <w:pPr>
              <w:pStyle w:val="TAL"/>
              <w:rPr>
                <w:sz w:val="16"/>
              </w:rPr>
            </w:pPr>
            <w:r>
              <w:rPr>
                <w:sz w:val="16"/>
              </w:rPr>
              <w:t>Rel-18</w:t>
            </w:r>
          </w:p>
        </w:tc>
        <w:tc>
          <w:tcPr>
            <w:tcW w:w="0" w:type="auto"/>
          </w:tcPr>
          <w:p w14:paraId="510EA95D" w14:textId="77777777" w:rsidR="008F49DF" w:rsidRPr="0074449E" w:rsidRDefault="008F49DF" w:rsidP="002A6716">
            <w:pPr>
              <w:pStyle w:val="TAL"/>
              <w:rPr>
                <w:sz w:val="16"/>
              </w:rPr>
            </w:pPr>
            <w:r>
              <w:rPr>
                <w:sz w:val="16"/>
              </w:rPr>
              <w:t>F</w:t>
            </w:r>
          </w:p>
        </w:tc>
        <w:tc>
          <w:tcPr>
            <w:tcW w:w="0" w:type="auto"/>
          </w:tcPr>
          <w:p w14:paraId="3A8433B8" w14:textId="77777777" w:rsidR="008F49DF" w:rsidRPr="0074449E" w:rsidRDefault="008F49DF" w:rsidP="002A6716">
            <w:pPr>
              <w:pStyle w:val="TAL"/>
              <w:rPr>
                <w:sz w:val="16"/>
              </w:rPr>
            </w:pPr>
            <w:r>
              <w:rPr>
                <w:sz w:val="16"/>
              </w:rPr>
              <w:t>NR_FR2_multiRX_DL-UEConTest</w:t>
            </w:r>
          </w:p>
        </w:tc>
        <w:tc>
          <w:tcPr>
            <w:tcW w:w="0" w:type="auto"/>
          </w:tcPr>
          <w:p w14:paraId="7CC0F900" w14:textId="77777777" w:rsidR="008F49DF" w:rsidRPr="0074449E" w:rsidRDefault="008F49DF" w:rsidP="002A6716">
            <w:pPr>
              <w:pStyle w:val="TAL"/>
              <w:rPr>
                <w:sz w:val="16"/>
              </w:rPr>
            </w:pPr>
            <w:r>
              <w:rPr>
                <w:sz w:val="16"/>
              </w:rPr>
              <w:t>agreed</w:t>
            </w:r>
          </w:p>
        </w:tc>
      </w:tr>
      <w:tr w:rsidR="008F49DF" w14:paraId="5A517066" w14:textId="77777777" w:rsidTr="002A6716">
        <w:tc>
          <w:tcPr>
            <w:tcW w:w="0" w:type="auto"/>
          </w:tcPr>
          <w:p w14:paraId="0D547297" w14:textId="77777777" w:rsidR="008F49DF" w:rsidRPr="0074449E" w:rsidRDefault="008F49DF" w:rsidP="002A6716">
            <w:pPr>
              <w:pStyle w:val="TAL"/>
              <w:rPr>
                <w:sz w:val="16"/>
              </w:rPr>
            </w:pPr>
            <w:r>
              <w:rPr>
                <w:sz w:val="16"/>
              </w:rPr>
              <w:t>R5-252938</w:t>
            </w:r>
          </w:p>
        </w:tc>
        <w:tc>
          <w:tcPr>
            <w:tcW w:w="0" w:type="auto"/>
          </w:tcPr>
          <w:p w14:paraId="7BBCD448" w14:textId="77777777" w:rsidR="008F49DF" w:rsidRPr="0074449E" w:rsidRDefault="008F49DF" w:rsidP="002A6716">
            <w:pPr>
              <w:pStyle w:val="TAL"/>
              <w:rPr>
                <w:sz w:val="16"/>
              </w:rPr>
            </w:pPr>
            <w:r>
              <w:rPr>
                <w:sz w:val="16"/>
              </w:rPr>
              <w:t>Update to r18 NR-NTN satellite switching tests 14.2.2.4 and 14.2.2.5</w:t>
            </w:r>
          </w:p>
        </w:tc>
        <w:tc>
          <w:tcPr>
            <w:tcW w:w="0" w:type="auto"/>
          </w:tcPr>
          <w:p w14:paraId="1628CEA9" w14:textId="77777777" w:rsidR="008F49DF" w:rsidRPr="0074449E" w:rsidRDefault="008F49DF" w:rsidP="002A6716">
            <w:pPr>
              <w:pStyle w:val="TAL"/>
              <w:rPr>
                <w:sz w:val="16"/>
              </w:rPr>
            </w:pPr>
            <w:r>
              <w:rPr>
                <w:sz w:val="16"/>
              </w:rPr>
              <w:t>Qualcomm Korea</w:t>
            </w:r>
          </w:p>
        </w:tc>
        <w:tc>
          <w:tcPr>
            <w:tcW w:w="0" w:type="auto"/>
          </w:tcPr>
          <w:p w14:paraId="368CF0A7" w14:textId="77777777" w:rsidR="008F49DF" w:rsidRPr="0074449E" w:rsidRDefault="008F49DF" w:rsidP="002A6716">
            <w:pPr>
              <w:pStyle w:val="TAL"/>
              <w:rPr>
                <w:sz w:val="16"/>
              </w:rPr>
            </w:pPr>
            <w:r>
              <w:rPr>
                <w:sz w:val="16"/>
              </w:rPr>
              <w:t>38.533</w:t>
            </w:r>
          </w:p>
        </w:tc>
        <w:tc>
          <w:tcPr>
            <w:tcW w:w="0" w:type="auto"/>
          </w:tcPr>
          <w:p w14:paraId="57F9068A" w14:textId="77777777" w:rsidR="008F49DF" w:rsidRPr="0074449E" w:rsidRDefault="008F49DF" w:rsidP="002A6716">
            <w:pPr>
              <w:pStyle w:val="TAL"/>
              <w:rPr>
                <w:sz w:val="16"/>
              </w:rPr>
            </w:pPr>
            <w:r>
              <w:rPr>
                <w:sz w:val="16"/>
              </w:rPr>
              <w:t>3982</w:t>
            </w:r>
          </w:p>
        </w:tc>
        <w:tc>
          <w:tcPr>
            <w:tcW w:w="0" w:type="auto"/>
          </w:tcPr>
          <w:p w14:paraId="077CCE1A" w14:textId="77777777" w:rsidR="008F49DF" w:rsidRPr="0074449E" w:rsidRDefault="008F49DF" w:rsidP="002A6716">
            <w:pPr>
              <w:pStyle w:val="TAR"/>
              <w:rPr>
                <w:sz w:val="16"/>
              </w:rPr>
            </w:pPr>
            <w:r>
              <w:rPr>
                <w:sz w:val="16"/>
              </w:rPr>
              <w:t>-</w:t>
            </w:r>
          </w:p>
        </w:tc>
        <w:tc>
          <w:tcPr>
            <w:tcW w:w="0" w:type="auto"/>
          </w:tcPr>
          <w:p w14:paraId="59FB797C" w14:textId="77777777" w:rsidR="008F49DF" w:rsidRPr="0074449E" w:rsidRDefault="008F49DF" w:rsidP="002A6716">
            <w:pPr>
              <w:pStyle w:val="TAL"/>
              <w:rPr>
                <w:sz w:val="16"/>
              </w:rPr>
            </w:pPr>
            <w:r>
              <w:rPr>
                <w:sz w:val="16"/>
              </w:rPr>
              <w:t>Rel-18</w:t>
            </w:r>
          </w:p>
        </w:tc>
        <w:tc>
          <w:tcPr>
            <w:tcW w:w="0" w:type="auto"/>
          </w:tcPr>
          <w:p w14:paraId="1F70732C" w14:textId="77777777" w:rsidR="008F49DF" w:rsidRPr="0074449E" w:rsidRDefault="008F49DF" w:rsidP="002A6716">
            <w:pPr>
              <w:pStyle w:val="TAL"/>
              <w:rPr>
                <w:sz w:val="16"/>
              </w:rPr>
            </w:pPr>
            <w:r>
              <w:rPr>
                <w:sz w:val="16"/>
              </w:rPr>
              <w:t>F</w:t>
            </w:r>
          </w:p>
        </w:tc>
        <w:tc>
          <w:tcPr>
            <w:tcW w:w="0" w:type="auto"/>
          </w:tcPr>
          <w:p w14:paraId="37FF32C1"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544AF2CC" w14:textId="77777777" w:rsidR="008F49DF" w:rsidRPr="0074449E" w:rsidRDefault="008F49DF" w:rsidP="002A6716">
            <w:pPr>
              <w:pStyle w:val="TAL"/>
              <w:rPr>
                <w:sz w:val="16"/>
              </w:rPr>
            </w:pPr>
            <w:r>
              <w:rPr>
                <w:sz w:val="16"/>
              </w:rPr>
              <w:t>agreed</w:t>
            </w:r>
          </w:p>
        </w:tc>
      </w:tr>
      <w:tr w:rsidR="008F49DF" w14:paraId="7E78E30E" w14:textId="77777777" w:rsidTr="002A6716">
        <w:tc>
          <w:tcPr>
            <w:tcW w:w="0" w:type="auto"/>
          </w:tcPr>
          <w:p w14:paraId="0151CF4D" w14:textId="77777777" w:rsidR="008F49DF" w:rsidRPr="0074449E" w:rsidRDefault="008F49DF" w:rsidP="002A6716">
            <w:pPr>
              <w:pStyle w:val="TAL"/>
              <w:rPr>
                <w:sz w:val="16"/>
              </w:rPr>
            </w:pPr>
            <w:r>
              <w:rPr>
                <w:sz w:val="16"/>
              </w:rPr>
              <w:t>R5-252939</w:t>
            </w:r>
          </w:p>
        </w:tc>
        <w:tc>
          <w:tcPr>
            <w:tcW w:w="0" w:type="auto"/>
          </w:tcPr>
          <w:p w14:paraId="3A8A7312" w14:textId="77777777" w:rsidR="008F49DF" w:rsidRPr="0074449E" w:rsidRDefault="008F49DF" w:rsidP="002A6716">
            <w:pPr>
              <w:pStyle w:val="TAL"/>
              <w:rPr>
                <w:sz w:val="16"/>
              </w:rPr>
            </w:pPr>
            <w:r>
              <w:rPr>
                <w:sz w:val="16"/>
              </w:rPr>
              <w:t>Addition of r18 NR-NTN RACH-less Handover test 14.2.1.8</w:t>
            </w:r>
          </w:p>
        </w:tc>
        <w:tc>
          <w:tcPr>
            <w:tcW w:w="0" w:type="auto"/>
          </w:tcPr>
          <w:p w14:paraId="6C6D58EC" w14:textId="77777777" w:rsidR="008F49DF" w:rsidRPr="0074449E" w:rsidRDefault="008F49DF" w:rsidP="002A6716">
            <w:pPr>
              <w:pStyle w:val="TAL"/>
              <w:rPr>
                <w:sz w:val="16"/>
              </w:rPr>
            </w:pPr>
            <w:r>
              <w:rPr>
                <w:sz w:val="16"/>
              </w:rPr>
              <w:t>Qualcomm Korea</w:t>
            </w:r>
          </w:p>
        </w:tc>
        <w:tc>
          <w:tcPr>
            <w:tcW w:w="0" w:type="auto"/>
          </w:tcPr>
          <w:p w14:paraId="39F943CE" w14:textId="77777777" w:rsidR="008F49DF" w:rsidRPr="0074449E" w:rsidRDefault="008F49DF" w:rsidP="002A6716">
            <w:pPr>
              <w:pStyle w:val="TAL"/>
              <w:rPr>
                <w:sz w:val="16"/>
              </w:rPr>
            </w:pPr>
            <w:r>
              <w:rPr>
                <w:sz w:val="16"/>
              </w:rPr>
              <w:t>38.533</w:t>
            </w:r>
          </w:p>
        </w:tc>
        <w:tc>
          <w:tcPr>
            <w:tcW w:w="0" w:type="auto"/>
          </w:tcPr>
          <w:p w14:paraId="2AAB093C" w14:textId="77777777" w:rsidR="008F49DF" w:rsidRPr="0074449E" w:rsidRDefault="008F49DF" w:rsidP="002A6716">
            <w:pPr>
              <w:pStyle w:val="TAL"/>
              <w:rPr>
                <w:sz w:val="16"/>
              </w:rPr>
            </w:pPr>
            <w:r>
              <w:rPr>
                <w:sz w:val="16"/>
              </w:rPr>
              <w:t>3983</w:t>
            </w:r>
          </w:p>
        </w:tc>
        <w:tc>
          <w:tcPr>
            <w:tcW w:w="0" w:type="auto"/>
          </w:tcPr>
          <w:p w14:paraId="7E8DFCA3" w14:textId="77777777" w:rsidR="008F49DF" w:rsidRPr="0074449E" w:rsidRDefault="008F49DF" w:rsidP="002A6716">
            <w:pPr>
              <w:pStyle w:val="TAR"/>
              <w:rPr>
                <w:sz w:val="16"/>
              </w:rPr>
            </w:pPr>
            <w:r>
              <w:rPr>
                <w:sz w:val="16"/>
              </w:rPr>
              <w:t>-</w:t>
            </w:r>
          </w:p>
        </w:tc>
        <w:tc>
          <w:tcPr>
            <w:tcW w:w="0" w:type="auto"/>
          </w:tcPr>
          <w:p w14:paraId="2822021C" w14:textId="77777777" w:rsidR="008F49DF" w:rsidRPr="0074449E" w:rsidRDefault="008F49DF" w:rsidP="002A6716">
            <w:pPr>
              <w:pStyle w:val="TAL"/>
              <w:rPr>
                <w:sz w:val="16"/>
              </w:rPr>
            </w:pPr>
            <w:r>
              <w:rPr>
                <w:sz w:val="16"/>
              </w:rPr>
              <w:t>Rel-18</w:t>
            </w:r>
          </w:p>
        </w:tc>
        <w:tc>
          <w:tcPr>
            <w:tcW w:w="0" w:type="auto"/>
          </w:tcPr>
          <w:p w14:paraId="3BB7C09E" w14:textId="77777777" w:rsidR="008F49DF" w:rsidRPr="0074449E" w:rsidRDefault="008F49DF" w:rsidP="002A6716">
            <w:pPr>
              <w:pStyle w:val="TAL"/>
              <w:rPr>
                <w:sz w:val="16"/>
              </w:rPr>
            </w:pPr>
            <w:r>
              <w:rPr>
                <w:sz w:val="16"/>
              </w:rPr>
              <w:t>F</w:t>
            </w:r>
          </w:p>
        </w:tc>
        <w:tc>
          <w:tcPr>
            <w:tcW w:w="0" w:type="auto"/>
          </w:tcPr>
          <w:p w14:paraId="13653C14"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2DBE741A" w14:textId="77777777" w:rsidR="008F49DF" w:rsidRPr="0074449E" w:rsidRDefault="008F49DF" w:rsidP="002A6716">
            <w:pPr>
              <w:pStyle w:val="TAL"/>
              <w:rPr>
                <w:sz w:val="16"/>
              </w:rPr>
            </w:pPr>
            <w:r>
              <w:rPr>
                <w:sz w:val="16"/>
              </w:rPr>
              <w:t>agreed</w:t>
            </w:r>
          </w:p>
        </w:tc>
      </w:tr>
      <w:tr w:rsidR="008F49DF" w14:paraId="6C290688" w14:textId="77777777" w:rsidTr="002A6716">
        <w:tc>
          <w:tcPr>
            <w:tcW w:w="0" w:type="auto"/>
          </w:tcPr>
          <w:p w14:paraId="7EAB9993" w14:textId="77777777" w:rsidR="008F49DF" w:rsidRPr="0074449E" w:rsidRDefault="008F49DF" w:rsidP="002A6716">
            <w:pPr>
              <w:pStyle w:val="TAL"/>
              <w:rPr>
                <w:sz w:val="16"/>
              </w:rPr>
            </w:pPr>
            <w:r>
              <w:rPr>
                <w:sz w:val="16"/>
              </w:rPr>
              <w:t>R5-252940</w:t>
            </w:r>
          </w:p>
        </w:tc>
        <w:tc>
          <w:tcPr>
            <w:tcW w:w="0" w:type="auto"/>
          </w:tcPr>
          <w:p w14:paraId="182FA899" w14:textId="77777777" w:rsidR="008F49DF" w:rsidRPr="0074449E" w:rsidRDefault="008F49DF" w:rsidP="002A6716">
            <w:pPr>
              <w:pStyle w:val="TAL"/>
              <w:rPr>
                <w:sz w:val="16"/>
              </w:rPr>
            </w:pPr>
            <w:r>
              <w:rPr>
                <w:sz w:val="16"/>
              </w:rPr>
              <w:t>Update to Annex E for r18 NR-NTN test cases</w:t>
            </w:r>
          </w:p>
        </w:tc>
        <w:tc>
          <w:tcPr>
            <w:tcW w:w="0" w:type="auto"/>
          </w:tcPr>
          <w:p w14:paraId="7763A35C" w14:textId="77777777" w:rsidR="008F49DF" w:rsidRPr="0074449E" w:rsidRDefault="008F49DF" w:rsidP="002A6716">
            <w:pPr>
              <w:pStyle w:val="TAL"/>
              <w:rPr>
                <w:sz w:val="16"/>
              </w:rPr>
            </w:pPr>
            <w:r>
              <w:rPr>
                <w:sz w:val="16"/>
              </w:rPr>
              <w:t>Qualcomm Korea</w:t>
            </w:r>
          </w:p>
        </w:tc>
        <w:tc>
          <w:tcPr>
            <w:tcW w:w="0" w:type="auto"/>
          </w:tcPr>
          <w:p w14:paraId="447EFFF3" w14:textId="77777777" w:rsidR="008F49DF" w:rsidRPr="0074449E" w:rsidRDefault="008F49DF" w:rsidP="002A6716">
            <w:pPr>
              <w:pStyle w:val="TAL"/>
              <w:rPr>
                <w:sz w:val="16"/>
              </w:rPr>
            </w:pPr>
            <w:r>
              <w:rPr>
                <w:sz w:val="16"/>
              </w:rPr>
              <w:t>38.533</w:t>
            </w:r>
          </w:p>
        </w:tc>
        <w:tc>
          <w:tcPr>
            <w:tcW w:w="0" w:type="auto"/>
          </w:tcPr>
          <w:p w14:paraId="572DED1C" w14:textId="77777777" w:rsidR="008F49DF" w:rsidRPr="0074449E" w:rsidRDefault="008F49DF" w:rsidP="002A6716">
            <w:pPr>
              <w:pStyle w:val="TAL"/>
              <w:rPr>
                <w:sz w:val="16"/>
              </w:rPr>
            </w:pPr>
            <w:r>
              <w:rPr>
                <w:sz w:val="16"/>
              </w:rPr>
              <w:t>3984</w:t>
            </w:r>
          </w:p>
        </w:tc>
        <w:tc>
          <w:tcPr>
            <w:tcW w:w="0" w:type="auto"/>
          </w:tcPr>
          <w:p w14:paraId="17EE313A" w14:textId="77777777" w:rsidR="008F49DF" w:rsidRPr="0074449E" w:rsidRDefault="008F49DF" w:rsidP="002A6716">
            <w:pPr>
              <w:pStyle w:val="TAR"/>
              <w:rPr>
                <w:sz w:val="16"/>
              </w:rPr>
            </w:pPr>
            <w:r>
              <w:rPr>
                <w:sz w:val="16"/>
              </w:rPr>
              <w:t>-</w:t>
            </w:r>
          </w:p>
        </w:tc>
        <w:tc>
          <w:tcPr>
            <w:tcW w:w="0" w:type="auto"/>
          </w:tcPr>
          <w:p w14:paraId="27E340AF" w14:textId="77777777" w:rsidR="008F49DF" w:rsidRPr="0074449E" w:rsidRDefault="008F49DF" w:rsidP="002A6716">
            <w:pPr>
              <w:pStyle w:val="TAL"/>
              <w:rPr>
                <w:sz w:val="16"/>
              </w:rPr>
            </w:pPr>
            <w:r>
              <w:rPr>
                <w:sz w:val="16"/>
              </w:rPr>
              <w:t>Rel-18</w:t>
            </w:r>
          </w:p>
        </w:tc>
        <w:tc>
          <w:tcPr>
            <w:tcW w:w="0" w:type="auto"/>
          </w:tcPr>
          <w:p w14:paraId="54353F68" w14:textId="77777777" w:rsidR="008F49DF" w:rsidRPr="0074449E" w:rsidRDefault="008F49DF" w:rsidP="002A6716">
            <w:pPr>
              <w:pStyle w:val="TAL"/>
              <w:rPr>
                <w:sz w:val="16"/>
              </w:rPr>
            </w:pPr>
            <w:r>
              <w:rPr>
                <w:sz w:val="16"/>
              </w:rPr>
              <w:t>F</w:t>
            </w:r>
          </w:p>
        </w:tc>
        <w:tc>
          <w:tcPr>
            <w:tcW w:w="0" w:type="auto"/>
          </w:tcPr>
          <w:p w14:paraId="19CE5DB6" w14:textId="77777777" w:rsidR="008F49DF" w:rsidRPr="0074449E" w:rsidRDefault="008F49DF" w:rsidP="002A6716">
            <w:pPr>
              <w:pStyle w:val="TAL"/>
              <w:rPr>
                <w:sz w:val="16"/>
              </w:rPr>
            </w:pPr>
            <w:proofErr w:type="spellStart"/>
            <w:r>
              <w:rPr>
                <w:sz w:val="16"/>
              </w:rPr>
              <w:t>NR_NTN_enh_plus_CT-UEConTest</w:t>
            </w:r>
            <w:proofErr w:type="spellEnd"/>
          </w:p>
        </w:tc>
        <w:tc>
          <w:tcPr>
            <w:tcW w:w="0" w:type="auto"/>
          </w:tcPr>
          <w:p w14:paraId="1CEDDC4C" w14:textId="77777777" w:rsidR="008F49DF" w:rsidRPr="0074449E" w:rsidRDefault="008F49DF" w:rsidP="002A6716">
            <w:pPr>
              <w:pStyle w:val="TAL"/>
              <w:rPr>
                <w:sz w:val="16"/>
              </w:rPr>
            </w:pPr>
            <w:r>
              <w:rPr>
                <w:sz w:val="16"/>
              </w:rPr>
              <w:t>agreed</w:t>
            </w:r>
          </w:p>
        </w:tc>
      </w:tr>
      <w:tr w:rsidR="008F49DF" w14:paraId="2A7A3D94" w14:textId="77777777" w:rsidTr="002A6716">
        <w:tc>
          <w:tcPr>
            <w:tcW w:w="0" w:type="auto"/>
          </w:tcPr>
          <w:p w14:paraId="7CEC6EB6" w14:textId="77777777" w:rsidR="008F49DF" w:rsidRPr="0074449E" w:rsidRDefault="008F49DF" w:rsidP="002A6716">
            <w:pPr>
              <w:pStyle w:val="TAL"/>
              <w:rPr>
                <w:sz w:val="16"/>
              </w:rPr>
            </w:pPr>
            <w:r>
              <w:rPr>
                <w:sz w:val="16"/>
              </w:rPr>
              <w:t>R5-252941</w:t>
            </w:r>
          </w:p>
        </w:tc>
        <w:tc>
          <w:tcPr>
            <w:tcW w:w="0" w:type="auto"/>
          </w:tcPr>
          <w:p w14:paraId="15603E1F" w14:textId="77777777" w:rsidR="008F49DF" w:rsidRPr="0074449E" w:rsidRDefault="008F49DF" w:rsidP="002A6716">
            <w:pPr>
              <w:pStyle w:val="TAL"/>
              <w:rPr>
                <w:sz w:val="16"/>
              </w:rPr>
            </w:pPr>
            <w:r>
              <w:rPr>
                <w:sz w:val="16"/>
              </w:rPr>
              <w:t>Update to NR-NTN measurement reporting tests</w:t>
            </w:r>
          </w:p>
        </w:tc>
        <w:tc>
          <w:tcPr>
            <w:tcW w:w="0" w:type="auto"/>
          </w:tcPr>
          <w:p w14:paraId="283BE46F" w14:textId="77777777" w:rsidR="008F49DF" w:rsidRPr="0074449E" w:rsidRDefault="008F49DF" w:rsidP="002A6716">
            <w:pPr>
              <w:pStyle w:val="TAL"/>
              <w:rPr>
                <w:sz w:val="16"/>
              </w:rPr>
            </w:pPr>
            <w:r>
              <w:rPr>
                <w:sz w:val="16"/>
              </w:rPr>
              <w:t>Qualcomm Korea</w:t>
            </w:r>
          </w:p>
        </w:tc>
        <w:tc>
          <w:tcPr>
            <w:tcW w:w="0" w:type="auto"/>
          </w:tcPr>
          <w:p w14:paraId="1CB74081" w14:textId="77777777" w:rsidR="008F49DF" w:rsidRPr="0074449E" w:rsidRDefault="008F49DF" w:rsidP="002A6716">
            <w:pPr>
              <w:pStyle w:val="TAL"/>
              <w:rPr>
                <w:sz w:val="16"/>
              </w:rPr>
            </w:pPr>
            <w:r>
              <w:rPr>
                <w:sz w:val="16"/>
              </w:rPr>
              <w:t>38.533</w:t>
            </w:r>
          </w:p>
        </w:tc>
        <w:tc>
          <w:tcPr>
            <w:tcW w:w="0" w:type="auto"/>
          </w:tcPr>
          <w:p w14:paraId="3D3267F6" w14:textId="77777777" w:rsidR="008F49DF" w:rsidRPr="0074449E" w:rsidRDefault="008F49DF" w:rsidP="002A6716">
            <w:pPr>
              <w:pStyle w:val="TAL"/>
              <w:rPr>
                <w:sz w:val="16"/>
              </w:rPr>
            </w:pPr>
            <w:r>
              <w:rPr>
                <w:sz w:val="16"/>
              </w:rPr>
              <w:t>3985</w:t>
            </w:r>
          </w:p>
        </w:tc>
        <w:tc>
          <w:tcPr>
            <w:tcW w:w="0" w:type="auto"/>
          </w:tcPr>
          <w:p w14:paraId="51CB0CB3" w14:textId="77777777" w:rsidR="008F49DF" w:rsidRPr="0074449E" w:rsidRDefault="008F49DF" w:rsidP="002A6716">
            <w:pPr>
              <w:pStyle w:val="TAR"/>
              <w:rPr>
                <w:sz w:val="16"/>
              </w:rPr>
            </w:pPr>
            <w:r>
              <w:rPr>
                <w:sz w:val="16"/>
              </w:rPr>
              <w:t>-</w:t>
            </w:r>
          </w:p>
        </w:tc>
        <w:tc>
          <w:tcPr>
            <w:tcW w:w="0" w:type="auto"/>
          </w:tcPr>
          <w:p w14:paraId="75B3220A" w14:textId="77777777" w:rsidR="008F49DF" w:rsidRPr="0074449E" w:rsidRDefault="008F49DF" w:rsidP="002A6716">
            <w:pPr>
              <w:pStyle w:val="TAL"/>
              <w:rPr>
                <w:sz w:val="16"/>
              </w:rPr>
            </w:pPr>
            <w:r>
              <w:rPr>
                <w:sz w:val="16"/>
              </w:rPr>
              <w:t>Rel-18</w:t>
            </w:r>
          </w:p>
        </w:tc>
        <w:tc>
          <w:tcPr>
            <w:tcW w:w="0" w:type="auto"/>
          </w:tcPr>
          <w:p w14:paraId="742DD2DD" w14:textId="77777777" w:rsidR="008F49DF" w:rsidRPr="0074449E" w:rsidRDefault="008F49DF" w:rsidP="002A6716">
            <w:pPr>
              <w:pStyle w:val="TAL"/>
              <w:rPr>
                <w:sz w:val="16"/>
              </w:rPr>
            </w:pPr>
            <w:r>
              <w:rPr>
                <w:sz w:val="16"/>
              </w:rPr>
              <w:t>F</w:t>
            </w:r>
          </w:p>
        </w:tc>
        <w:tc>
          <w:tcPr>
            <w:tcW w:w="0" w:type="auto"/>
          </w:tcPr>
          <w:p w14:paraId="1CFF649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CC2DBE3" w14:textId="77777777" w:rsidR="008F49DF" w:rsidRPr="0074449E" w:rsidRDefault="008F49DF" w:rsidP="002A6716">
            <w:pPr>
              <w:pStyle w:val="TAL"/>
              <w:rPr>
                <w:sz w:val="16"/>
              </w:rPr>
            </w:pPr>
            <w:r>
              <w:rPr>
                <w:sz w:val="16"/>
              </w:rPr>
              <w:t>agreed</w:t>
            </w:r>
          </w:p>
        </w:tc>
      </w:tr>
      <w:tr w:rsidR="008F49DF" w14:paraId="04F0ACC5" w14:textId="77777777" w:rsidTr="002A6716">
        <w:tc>
          <w:tcPr>
            <w:tcW w:w="0" w:type="auto"/>
          </w:tcPr>
          <w:p w14:paraId="2E990D64" w14:textId="77777777" w:rsidR="008F49DF" w:rsidRPr="0074449E" w:rsidRDefault="008F49DF" w:rsidP="002A6716">
            <w:pPr>
              <w:pStyle w:val="TAL"/>
              <w:rPr>
                <w:sz w:val="16"/>
              </w:rPr>
            </w:pPr>
            <w:r>
              <w:rPr>
                <w:sz w:val="16"/>
              </w:rPr>
              <w:t>R5-252942</w:t>
            </w:r>
          </w:p>
        </w:tc>
        <w:tc>
          <w:tcPr>
            <w:tcW w:w="0" w:type="auto"/>
          </w:tcPr>
          <w:p w14:paraId="40A378C4" w14:textId="77777777" w:rsidR="008F49DF" w:rsidRPr="0074449E" w:rsidRDefault="008F49DF" w:rsidP="002A6716">
            <w:pPr>
              <w:pStyle w:val="TAL"/>
              <w:rPr>
                <w:sz w:val="16"/>
              </w:rPr>
            </w:pPr>
            <w:r>
              <w:rPr>
                <w:sz w:val="16"/>
              </w:rPr>
              <w:t>Addition of NR-NTN MAC-CE based pathloss RS switch test 14.4.5.1</w:t>
            </w:r>
          </w:p>
        </w:tc>
        <w:tc>
          <w:tcPr>
            <w:tcW w:w="0" w:type="auto"/>
          </w:tcPr>
          <w:p w14:paraId="5A5CBCF6" w14:textId="77777777" w:rsidR="008F49DF" w:rsidRPr="0074449E" w:rsidRDefault="008F49DF" w:rsidP="002A6716">
            <w:pPr>
              <w:pStyle w:val="TAL"/>
              <w:rPr>
                <w:sz w:val="16"/>
              </w:rPr>
            </w:pPr>
            <w:r>
              <w:rPr>
                <w:sz w:val="16"/>
              </w:rPr>
              <w:t>Qualcomm Korea</w:t>
            </w:r>
          </w:p>
        </w:tc>
        <w:tc>
          <w:tcPr>
            <w:tcW w:w="0" w:type="auto"/>
          </w:tcPr>
          <w:p w14:paraId="32CA0754" w14:textId="77777777" w:rsidR="008F49DF" w:rsidRPr="0074449E" w:rsidRDefault="008F49DF" w:rsidP="002A6716">
            <w:pPr>
              <w:pStyle w:val="TAL"/>
              <w:rPr>
                <w:sz w:val="16"/>
              </w:rPr>
            </w:pPr>
            <w:r>
              <w:rPr>
                <w:sz w:val="16"/>
              </w:rPr>
              <w:t>38.533</w:t>
            </w:r>
          </w:p>
        </w:tc>
        <w:tc>
          <w:tcPr>
            <w:tcW w:w="0" w:type="auto"/>
          </w:tcPr>
          <w:p w14:paraId="0B87F2D1" w14:textId="77777777" w:rsidR="008F49DF" w:rsidRPr="0074449E" w:rsidRDefault="008F49DF" w:rsidP="002A6716">
            <w:pPr>
              <w:pStyle w:val="TAL"/>
              <w:rPr>
                <w:sz w:val="16"/>
              </w:rPr>
            </w:pPr>
            <w:r>
              <w:rPr>
                <w:sz w:val="16"/>
              </w:rPr>
              <w:t>3986</w:t>
            </w:r>
          </w:p>
        </w:tc>
        <w:tc>
          <w:tcPr>
            <w:tcW w:w="0" w:type="auto"/>
          </w:tcPr>
          <w:p w14:paraId="797AF278" w14:textId="77777777" w:rsidR="008F49DF" w:rsidRPr="0074449E" w:rsidRDefault="008F49DF" w:rsidP="002A6716">
            <w:pPr>
              <w:pStyle w:val="TAR"/>
              <w:rPr>
                <w:sz w:val="16"/>
              </w:rPr>
            </w:pPr>
            <w:r>
              <w:rPr>
                <w:sz w:val="16"/>
              </w:rPr>
              <w:t>-</w:t>
            </w:r>
          </w:p>
        </w:tc>
        <w:tc>
          <w:tcPr>
            <w:tcW w:w="0" w:type="auto"/>
          </w:tcPr>
          <w:p w14:paraId="7CB4EEC9" w14:textId="77777777" w:rsidR="008F49DF" w:rsidRPr="0074449E" w:rsidRDefault="008F49DF" w:rsidP="002A6716">
            <w:pPr>
              <w:pStyle w:val="TAL"/>
              <w:rPr>
                <w:sz w:val="16"/>
              </w:rPr>
            </w:pPr>
            <w:r>
              <w:rPr>
                <w:sz w:val="16"/>
              </w:rPr>
              <w:t>Rel-18</w:t>
            </w:r>
          </w:p>
        </w:tc>
        <w:tc>
          <w:tcPr>
            <w:tcW w:w="0" w:type="auto"/>
          </w:tcPr>
          <w:p w14:paraId="44398556" w14:textId="77777777" w:rsidR="008F49DF" w:rsidRPr="0074449E" w:rsidRDefault="008F49DF" w:rsidP="002A6716">
            <w:pPr>
              <w:pStyle w:val="TAL"/>
              <w:rPr>
                <w:sz w:val="16"/>
              </w:rPr>
            </w:pPr>
            <w:r>
              <w:rPr>
                <w:sz w:val="16"/>
              </w:rPr>
              <w:t>F</w:t>
            </w:r>
          </w:p>
        </w:tc>
        <w:tc>
          <w:tcPr>
            <w:tcW w:w="0" w:type="auto"/>
          </w:tcPr>
          <w:p w14:paraId="6DBD18DE"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A6FFAAE" w14:textId="77777777" w:rsidR="008F49DF" w:rsidRPr="0074449E" w:rsidRDefault="008F49DF" w:rsidP="002A6716">
            <w:pPr>
              <w:pStyle w:val="TAL"/>
              <w:rPr>
                <w:sz w:val="16"/>
              </w:rPr>
            </w:pPr>
            <w:r>
              <w:rPr>
                <w:sz w:val="16"/>
              </w:rPr>
              <w:t>agreed</w:t>
            </w:r>
          </w:p>
        </w:tc>
      </w:tr>
      <w:tr w:rsidR="008F49DF" w14:paraId="0576B5D8" w14:textId="77777777" w:rsidTr="002A6716">
        <w:tc>
          <w:tcPr>
            <w:tcW w:w="0" w:type="auto"/>
          </w:tcPr>
          <w:p w14:paraId="2020C6F4" w14:textId="77777777" w:rsidR="008F49DF" w:rsidRPr="0074449E" w:rsidRDefault="008F49DF" w:rsidP="002A6716">
            <w:pPr>
              <w:pStyle w:val="TAL"/>
              <w:rPr>
                <w:sz w:val="16"/>
              </w:rPr>
            </w:pPr>
            <w:r>
              <w:rPr>
                <w:sz w:val="16"/>
              </w:rPr>
              <w:t>R5-252943</w:t>
            </w:r>
          </w:p>
        </w:tc>
        <w:tc>
          <w:tcPr>
            <w:tcW w:w="0" w:type="auto"/>
          </w:tcPr>
          <w:p w14:paraId="247D39C3" w14:textId="77777777" w:rsidR="008F49DF" w:rsidRPr="0074449E" w:rsidRDefault="008F49DF" w:rsidP="002A6716">
            <w:pPr>
              <w:pStyle w:val="TAL"/>
              <w:rPr>
                <w:sz w:val="16"/>
              </w:rPr>
            </w:pPr>
            <w:r>
              <w:rPr>
                <w:sz w:val="16"/>
              </w:rPr>
              <w:t>Update to NR-NTN measurement accuracy tests</w:t>
            </w:r>
          </w:p>
        </w:tc>
        <w:tc>
          <w:tcPr>
            <w:tcW w:w="0" w:type="auto"/>
          </w:tcPr>
          <w:p w14:paraId="731DAD60" w14:textId="77777777" w:rsidR="008F49DF" w:rsidRPr="0074449E" w:rsidRDefault="008F49DF" w:rsidP="002A6716">
            <w:pPr>
              <w:pStyle w:val="TAL"/>
              <w:rPr>
                <w:sz w:val="16"/>
              </w:rPr>
            </w:pPr>
            <w:r>
              <w:rPr>
                <w:sz w:val="16"/>
              </w:rPr>
              <w:t>Qualcomm Korea</w:t>
            </w:r>
          </w:p>
        </w:tc>
        <w:tc>
          <w:tcPr>
            <w:tcW w:w="0" w:type="auto"/>
          </w:tcPr>
          <w:p w14:paraId="54913D46" w14:textId="77777777" w:rsidR="008F49DF" w:rsidRPr="0074449E" w:rsidRDefault="008F49DF" w:rsidP="002A6716">
            <w:pPr>
              <w:pStyle w:val="TAL"/>
              <w:rPr>
                <w:sz w:val="16"/>
              </w:rPr>
            </w:pPr>
            <w:r>
              <w:rPr>
                <w:sz w:val="16"/>
              </w:rPr>
              <w:t>38.533</w:t>
            </w:r>
          </w:p>
        </w:tc>
        <w:tc>
          <w:tcPr>
            <w:tcW w:w="0" w:type="auto"/>
          </w:tcPr>
          <w:p w14:paraId="62E89AF1" w14:textId="77777777" w:rsidR="008F49DF" w:rsidRPr="0074449E" w:rsidRDefault="008F49DF" w:rsidP="002A6716">
            <w:pPr>
              <w:pStyle w:val="TAL"/>
              <w:rPr>
                <w:sz w:val="16"/>
              </w:rPr>
            </w:pPr>
            <w:r>
              <w:rPr>
                <w:sz w:val="16"/>
              </w:rPr>
              <w:t>3987</w:t>
            </w:r>
          </w:p>
        </w:tc>
        <w:tc>
          <w:tcPr>
            <w:tcW w:w="0" w:type="auto"/>
          </w:tcPr>
          <w:p w14:paraId="108CFAB4" w14:textId="77777777" w:rsidR="008F49DF" w:rsidRPr="0074449E" w:rsidRDefault="008F49DF" w:rsidP="002A6716">
            <w:pPr>
              <w:pStyle w:val="TAR"/>
              <w:rPr>
                <w:sz w:val="16"/>
              </w:rPr>
            </w:pPr>
            <w:r>
              <w:rPr>
                <w:sz w:val="16"/>
              </w:rPr>
              <w:t>-</w:t>
            </w:r>
          </w:p>
        </w:tc>
        <w:tc>
          <w:tcPr>
            <w:tcW w:w="0" w:type="auto"/>
          </w:tcPr>
          <w:p w14:paraId="0B7A7521" w14:textId="77777777" w:rsidR="008F49DF" w:rsidRPr="0074449E" w:rsidRDefault="008F49DF" w:rsidP="002A6716">
            <w:pPr>
              <w:pStyle w:val="TAL"/>
              <w:rPr>
                <w:sz w:val="16"/>
              </w:rPr>
            </w:pPr>
            <w:r>
              <w:rPr>
                <w:sz w:val="16"/>
              </w:rPr>
              <w:t>Rel-18</w:t>
            </w:r>
          </w:p>
        </w:tc>
        <w:tc>
          <w:tcPr>
            <w:tcW w:w="0" w:type="auto"/>
          </w:tcPr>
          <w:p w14:paraId="73EC2D21" w14:textId="77777777" w:rsidR="008F49DF" w:rsidRPr="0074449E" w:rsidRDefault="008F49DF" w:rsidP="002A6716">
            <w:pPr>
              <w:pStyle w:val="TAL"/>
              <w:rPr>
                <w:sz w:val="16"/>
              </w:rPr>
            </w:pPr>
            <w:r>
              <w:rPr>
                <w:sz w:val="16"/>
              </w:rPr>
              <w:t>F</w:t>
            </w:r>
          </w:p>
        </w:tc>
        <w:tc>
          <w:tcPr>
            <w:tcW w:w="0" w:type="auto"/>
          </w:tcPr>
          <w:p w14:paraId="468C496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EE86BA8" w14:textId="77777777" w:rsidR="008F49DF" w:rsidRPr="0074449E" w:rsidRDefault="008F49DF" w:rsidP="002A6716">
            <w:pPr>
              <w:pStyle w:val="TAL"/>
              <w:rPr>
                <w:sz w:val="16"/>
              </w:rPr>
            </w:pPr>
            <w:r>
              <w:rPr>
                <w:sz w:val="16"/>
              </w:rPr>
              <w:t>revised</w:t>
            </w:r>
          </w:p>
        </w:tc>
      </w:tr>
      <w:tr w:rsidR="008F49DF" w14:paraId="4CCA4D85" w14:textId="77777777" w:rsidTr="002A6716">
        <w:tc>
          <w:tcPr>
            <w:tcW w:w="0" w:type="auto"/>
          </w:tcPr>
          <w:p w14:paraId="362AE095" w14:textId="77777777" w:rsidR="008F49DF" w:rsidRPr="0074449E" w:rsidRDefault="008F49DF" w:rsidP="002A6716">
            <w:pPr>
              <w:pStyle w:val="TAL"/>
              <w:rPr>
                <w:sz w:val="16"/>
              </w:rPr>
            </w:pPr>
            <w:r>
              <w:rPr>
                <w:sz w:val="16"/>
              </w:rPr>
              <w:t>R5-253624</w:t>
            </w:r>
          </w:p>
        </w:tc>
        <w:tc>
          <w:tcPr>
            <w:tcW w:w="0" w:type="auto"/>
          </w:tcPr>
          <w:p w14:paraId="25F6880D" w14:textId="77777777" w:rsidR="008F49DF" w:rsidRPr="0074449E" w:rsidRDefault="008F49DF" w:rsidP="002A6716">
            <w:pPr>
              <w:pStyle w:val="TAL"/>
              <w:rPr>
                <w:sz w:val="16"/>
              </w:rPr>
            </w:pPr>
            <w:r>
              <w:rPr>
                <w:sz w:val="16"/>
              </w:rPr>
              <w:t>Update to NR-NTN measurement accuracy tests</w:t>
            </w:r>
          </w:p>
        </w:tc>
        <w:tc>
          <w:tcPr>
            <w:tcW w:w="0" w:type="auto"/>
          </w:tcPr>
          <w:p w14:paraId="7DCE1EFB" w14:textId="77777777" w:rsidR="008F49DF" w:rsidRPr="0074449E" w:rsidRDefault="008F49DF" w:rsidP="002A6716">
            <w:pPr>
              <w:pStyle w:val="TAL"/>
              <w:rPr>
                <w:sz w:val="16"/>
              </w:rPr>
            </w:pPr>
            <w:r>
              <w:rPr>
                <w:sz w:val="16"/>
              </w:rPr>
              <w:t>Qualcomm Korea</w:t>
            </w:r>
          </w:p>
        </w:tc>
        <w:tc>
          <w:tcPr>
            <w:tcW w:w="0" w:type="auto"/>
          </w:tcPr>
          <w:p w14:paraId="67876F3A" w14:textId="77777777" w:rsidR="008F49DF" w:rsidRPr="0074449E" w:rsidRDefault="008F49DF" w:rsidP="002A6716">
            <w:pPr>
              <w:pStyle w:val="TAL"/>
              <w:rPr>
                <w:sz w:val="16"/>
              </w:rPr>
            </w:pPr>
            <w:r>
              <w:rPr>
                <w:sz w:val="16"/>
              </w:rPr>
              <w:t>38.533</w:t>
            </w:r>
          </w:p>
        </w:tc>
        <w:tc>
          <w:tcPr>
            <w:tcW w:w="0" w:type="auto"/>
          </w:tcPr>
          <w:p w14:paraId="51C30193" w14:textId="77777777" w:rsidR="008F49DF" w:rsidRPr="0074449E" w:rsidRDefault="008F49DF" w:rsidP="002A6716">
            <w:pPr>
              <w:pStyle w:val="TAL"/>
              <w:rPr>
                <w:sz w:val="16"/>
              </w:rPr>
            </w:pPr>
            <w:r>
              <w:rPr>
                <w:sz w:val="16"/>
              </w:rPr>
              <w:t>3987</w:t>
            </w:r>
          </w:p>
        </w:tc>
        <w:tc>
          <w:tcPr>
            <w:tcW w:w="0" w:type="auto"/>
          </w:tcPr>
          <w:p w14:paraId="412047C2" w14:textId="77777777" w:rsidR="008F49DF" w:rsidRPr="0074449E" w:rsidRDefault="008F49DF" w:rsidP="002A6716">
            <w:pPr>
              <w:pStyle w:val="TAR"/>
              <w:rPr>
                <w:sz w:val="16"/>
              </w:rPr>
            </w:pPr>
            <w:r>
              <w:rPr>
                <w:sz w:val="16"/>
              </w:rPr>
              <w:t>1</w:t>
            </w:r>
          </w:p>
        </w:tc>
        <w:tc>
          <w:tcPr>
            <w:tcW w:w="0" w:type="auto"/>
          </w:tcPr>
          <w:p w14:paraId="0E6DB1C6" w14:textId="77777777" w:rsidR="008F49DF" w:rsidRPr="0074449E" w:rsidRDefault="008F49DF" w:rsidP="002A6716">
            <w:pPr>
              <w:pStyle w:val="TAL"/>
              <w:rPr>
                <w:sz w:val="16"/>
              </w:rPr>
            </w:pPr>
            <w:r>
              <w:rPr>
                <w:sz w:val="16"/>
              </w:rPr>
              <w:t>Rel-18</w:t>
            </w:r>
          </w:p>
        </w:tc>
        <w:tc>
          <w:tcPr>
            <w:tcW w:w="0" w:type="auto"/>
          </w:tcPr>
          <w:p w14:paraId="2149B9AC" w14:textId="77777777" w:rsidR="008F49DF" w:rsidRPr="0074449E" w:rsidRDefault="008F49DF" w:rsidP="002A6716">
            <w:pPr>
              <w:pStyle w:val="TAL"/>
              <w:rPr>
                <w:sz w:val="16"/>
              </w:rPr>
            </w:pPr>
            <w:r>
              <w:rPr>
                <w:sz w:val="16"/>
              </w:rPr>
              <w:t>F</w:t>
            </w:r>
          </w:p>
        </w:tc>
        <w:tc>
          <w:tcPr>
            <w:tcW w:w="0" w:type="auto"/>
          </w:tcPr>
          <w:p w14:paraId="2464AC9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53CE92D" w14:textId="77777777" w:rsidR="008F49DF" w:rsidRPr="0074449E" w:rsidRDefault="008F49DF" w:rsidP="002A6716">
            <w:pPr>
              <w:pStyle w:val="TAL"/>
              <w:rPr>
                <w:sz w:val="16"/>
              </w:rPr>
            </w:pPr>
            <w:r>
              <w:rPr>
                <w:sz w:val="16"/>
              </w:rPr>
              <w:t>agreed</w:t>
            </w:r>
          </w:p>
        </w:tc>
      </w:tr>
      <w:tr w:rsidR="008F49DF" w14:paraId="4D9A544C" w14:textId="77777777" w:rsidTr="002A6716">
        <w:tc>
          <w:tcPr>
            <w:tcW w:w="0" w:type="auto"/>
          </w:tcPr>
          <w:p w14:paraId="080CCFEC" w14:textId="77777777" w:rsidR="008F49DF" w:rsidRPr="0074449E" w:rsidRDefault="008F49DF" w:rsidP="002A6716">
            <w:pPr>
              <w:pStyle w:val="TAL"/>
              <w:rPr>
                <w:sz w:val="16"/>
              </w:rPr>
            </w:pPr>
            <w:r>
              <w:rPr>
                <w:sz w:val="16"/>
              </w:rPr>
              <w:t>R5-252944</w:t>
            </w:r>
          </w:p>
        </w:tc>
        <w:tc>
          <w:tcPr>
            <w:tcW w:w="0" w:type="auto"/>
          </w:tcPr>
          <w:p w14:paraId="6E9133B9" w14:textId="77777777" w:rsidR="008F49DF" w:rsidRPr="0074449E" w:rsidRDefault="008F49DF" w:rsidP="002A6716">
            <w:pPr>
              <w:pStyle w:val="TAL"/>
              <w:rPr>
                <w:sz w:val="16"/>
              </w:rPr>
            </w:pPr>
            <w:r>
              <w:rPr>
                <w:sz w:val="16"/>
              </w:rPr>
              <w:t>Update to general section of NR-NTN</w:t>
            </w:r>
          </w:p>
        </w:tc>
        <w:tc>
          <w:tcPr>
            <w:tcW w:w="0" w:type="auto"/>
          </w:tcPr>
          <w:p w14:paraId="537A39BD" w14:textId="77777777" w:rsidR="008F49DF" w:rsidRPr="0074449E" w:rsidRDefault="008F49DF" w:rsidP="002A6716">
            <w:pPr>
              <w:pStyle w:val="TAL"/>
              <w:rPr>
                <w:sz w:val="16"/>
              </w:rPr>
            </w:pPr>
            <w:r>
              <w:rPr>
                <w:sz w:val="16"/>
              </w:rPr>
              <w:t>Qualcomm Korea</w:t>
            </w:r>
          </w:p>
        </w:tc>
        <w:tc>
          <w:tcPr>
            <w:tcW w:w="0" w:type="auto"/>
          </w:tcPr>
          <w:p w14:paraId="1305F97B" w14:textId="77777777" w:rsidR="008F49DF" w:rsidRPr="0074449E" w:rsidRDefault="008F49DF" w:rsidP="002A6716">
            <w:pPr>
              <w:pStyle w:val="TAL"/>
              <w:rPr>
                <w:sz w:val="16"/>
              </w:rPr>
            </w:pPr>
            <w:r>
              <w:rPr>
                <w:sz w:val="16"/>
              </w:rPr>
              <w:t>38.533</w:t>
            </w:r>
          </w:p>
        </w:tc>
        <w:tc>
          <w:tcPr>
            <w:tcW w:w="0" w:type="auto"/>
          </w:tcPr>
          <w:p w14:paraId="674093C9" w14:textId="77777777" w:rsidR="008F49DF" w:rsidRPr="0074449E" w:rsidRDefault="008F49DF" w:rsidP="002A6716">
            <w:pPr>
              <w:pStyle w:val="TAL"/>
              <w:rPr>
                <w:sz w:val="16"/>
              </w:rPr>
            </w:pPr>
            <w:r>
              <w:rPr>
                <w:sz w:val="16"/>
              </w:rPr>
              <w:t>3988</w:t>
            </w:r>
          </w:p>
        </w:tc>
        <w:tc>
          <w:tcPr>
            <w:tcW w:w="0" w:type="auto"/>
          </w:tcPr>
          <w:p w14:paraId="33727763" w14:textId="77777777" w:rsidR="008F49DF" w:rsidRPr="0074449E" w:rsidRDefault="008F49DF" w:rsidP="002A6716">
            <w:pPr>
              <w:pStyle w:val="TAR"/>
              <w:rPr>
                <w:sz w:val="16"/>
              </w:rPr>
            </w:pPr>
            <w:r>
              <w:rPr>
                <w:sz w:val="16"/>
              </w:rPr>
              <w:t>-</w:t>
            </w:r>
          </w:p>
        </w:tc>
        <w:tc>
          <w:tcPr>
            <w:tcW w:w="0" w:type="auto"/>
          </w:tcPr>
          <w:p w14:paraId="495AE3FC" w14:textId="77777777" w:rsidR="008F49DF" w:rsidRPr="0074449E" w:rsidRDefault="008F49DF" w:rsidP="002A6716">
            <w:pPr>
              <w:pStyle w:val="TAL"/>
              <w:rPr>
                <w:sz w:val="16"/>
              </w:rPr>
            </w:pPr>
            <w:r>
              <w:rPr>
                <w:sz w:val="16"/>
              </w:rPr>
              <w:t>Rel-18</w:t>
            </w:r>
          </w:p>
        </w:tc>
        <w:tc>
          <w:tcPr>
            <w:tcW w:w="0" w:type="auto"/>
          </w:tcPr>
          <w:p w14:paraId="3EE91E47" w14:textId="77777777" w:rsidR="008F49DF" w:rsidRPr="0074449E" w:rsidRDefault="008F49DF" w:rsidP="002A6716">
            <w:pPr>
              <w:pStyle w:val="TAL"/>
              <w:rPr>
                <w:sz w:val="16"/>
              </w:rPr>
            </w:pPr>
            <w:r>
              <w:rPr>
                <w:sz w:val="16"/>
              </w:rPr>
              <w:t>F</w:t>
            </w:r>
          </w:p>
        </w:tc>
        <w:tc>
          <w:tcPr>
            <w:tcW w:w="0" w:type="auto"/>
          </w:tcPr>
          <w:p w14:paraId="103B5A9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00E3F2C" w14:textId="77777777" w:rsidR="008F49DF" w:rsidRPr="0074449E" w:rsidRDefault="008F49DF" w:rsidP="002A6716">
            <w:pPr>
              <w:pStyle w:val="TAL"/>
              <w:rPr>
                <w:sz w:val="16"/>
              </w:rPr>
            </w:pPr>
            <w:r>
              <w:rPr>
                <w:sz w:val="16"/>
              </w:rPr>
              <w:t>agreed</w:t>
            </w:r>
          </w:p>
        </w:tc>
      </w:tr>
      <w:tr w:rsidR="008F49DF" w14:paraId="7A014FB7" w14:textId="77777777" w:rsidTr="002A6716">
        <w:tc>
          <w:tcPr>
            <w:tcW w:w="0" w:type="auto"/>
          </w:tcPr>
          <w:p w14:paraId="34A0D53B" w14:textId="77777777" w:rsidR="008F49DF" w:rsidRPr="0074449E" w:rsidRDefault="008F49DF" w:rsidP="002A6716">
            <w:pPr>
              <w:pStyle w:val="TAL"/>
              <w:rPr>
                <w:sz w:val="16"/>
              </w:rPr>
            </w:pPr>
            <w:r>
              <w:rPr>
                <w:sz w:val="16"/>
              </w:rPr>
              <w:t>R5-252945</w:t>
            </w:r>
          </w:p>
        </w:tc>
        <w:tc>
          <w:tcPr>
            <w:tcW w:w="0" w:type="auto"/>
          </w:tcPr>
          <w:p w14:paraId="1921084F" w14:textId="77777777" w:rsidR="008F49DF" w:rsidRPr="0074449E" w:rsidRDefault="008F49DF" w:rsidP="002A6716">
            <w:pPr>
              <w:pStyle w:val="TAL"/>
              <w:rPr>
                <w:sz w:val="16"/>
              </w:rPr>
            </w:pPr>
            <w:r>
              <w:rPr>
                <w:sz w:val="16"/>
              </w:rPr>
              <w:t>Update to NR-NTN intra-frequency re-establishment test 14.2.2.1.1 including TT</w:t>
            </w:r>
          </w:p>
        </w:tc>
        <w:tc>
          <w:tcPr>
            <w:tcW w:w="0" w:type="auto"/>
          </w:tcPr>
          <w:p w14:paraId="23488A4E" w14:textId="77777777" w:rsidR="008F49DF" w:rsidRPr="0074449E" w:rsidRDefault="008F49DF" w:rsidP="002A6716">
            <w:pPr>
              <w:pStyle w:val="TAL"/>
              <w:rPr>
                <w:sz w:val="16"/>
              </w:rPr>
            </w:pPr>
            <w:r>
              <w:rPr>
                <w:sz w:val="16"/>
              </w:rPr>
              <w:t>Qualcomm Korea</w:t>
            </w:r>
          </w:p>
        </w:tc>
        <w:tc>
          <w:tcPr>
            <w:tcW w:w="0" w:type="auto"/>
          </w:tcPr>
          <w:p w14:paraId="30EE9061" w14:textId="77777777" w:rsidR="008F49DF" w:rsidRPr="0074449E" w:rsidRDefault="008F49DF" w:rsidP="002A6716">
            <w:pPr>
              <w:pStyle w:val="TAL"/>
              <w:rPr>
                <w:sz w:val="16"/>
              </w:rPr>
            </w:pPr>
            <w:r>
              <w:rPr>
                <w:sz w:val="16"/>
              </w:rPr>
              <w:t>38.533</w:t>
            </w:r>
          </w:p>
        </w:tc>
        <w:tc>
          <w:tcPr>
            <w:tcW w:w="0" w:type="auto"/>
          </w:tcPr>
          <w:p w14:paraId="4B259C00" w14:textId="77777777" w:rsidR="008F49DF" w:rsidRPr="0074449E" w:rsidRDefault="008F49DF" w:rsidP="002A6716">
            <w:pPr>
              <w:pStyle w:val="TAL"/>
              <w:rPr>
                <w:sz w:val="16"/>
              </w:rPr>
            </w:pPr>
            <w:r>
              <w:rPr>
                <w:sz w:val="16"/>
              </w:rPr>
              <w:t>3989</w:t>
            </w:r>
          </w:p>
        </w:tc>
        <w:tc>
          <w:tcPr>
            <w:tcW w:w="0" w:type="auto"/>
          </w:tcPr>
          <w:p w14:paraId="7CDE7FC4" w14:textId="77777777" w:rsidR="008F49DF" w:rsidRPr="0074449E" w:rsidRDefault="008F49DF" w:rsidP="002A6716">
            <w:pPr>
              <w:pStyle w:val="TAR"/>
              <w:rPr>
                <w:sz w:val="16"/>
              </w:rPr>
            </w:pPr>
            <w:r>
              <w:rPr>
                <w:sz w:val="16"/>
              </w:rPr>
              <w:t>-</w:t>
            </w:r>
          </w:p>
        </w:tc>
        <w:tc>
          <w:tcPr>
            <w:tcW w:w="0" w:type="auto"/>
          </w:tcPr>
          <w:p w14:paraId="7ED88540" w14:textId="77777777" w:rsidR="008F49DF" w:rsidRPr="0074449E" w:rsidRDefault="008F49DF" w:rsidP="002A6716">
            <w:pPr>
              <w:pStyle w:val="TAL"/>
              <w:rPr>
                <w:sz w:val="16"/>
              </w:rPr>
            </w:pPr>
            <w:r>
              <w:rPr>
                <w:sz w:val="16"/>
              </w:rPr>
              <w:t>Rel-18</w:t>
            </w:r>
          </w:p>
        </w:tc>
        <w:tc>
          <w:tcPr>
            <w:tcW w:w="0" w:type="auto"/>
          </w:tcPr>
          <w:p w14:paraId="537CDC9D" w14:textId="77777777" w:rsidR="008F49DF" w:rsidRPr="0074449E" w:rsidRDefault="008F49DF" w:rsidP="002A6716">
            <w:pPr>
              <w:pStyle w:val="TAL"/>
              <w:rPr>
                <w:sz w:val="16"/>
              </w:rPr>
            </w:pPr>
            <w:r>
              <w:rPr>
                <w:sz w:val="16"/>
              </w:rPr>
              <w:t>F</w:t>
            </w:r>
          </w:p>
        </w:tc>
        <w:tc>
          <w:tcPr>
            <w:tcW w:w="0" w:type="auto"/>
          </w:tcPr>
          <w:p w14:paraId="78285051"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D9E3919" w14:textId="77777777" w:rsidR="008F49DF" w:rsidRPr="0074449E" w:rsidRDefault="008F49DF" w:rsidP="002A6716">
            <w:pPr>
              <w:pStyle w:val="TAL"/>
              <w:rPr>
                <w:sz w:val="16"/>
              </w:rPr>
            </w:pPr>
            <w:r>
              <w:rPr>
                <w:sz w:val="16"/>
              </w:rPr>
              <w:t>agreed</w:t>
            </w:r>
          </w:p>
        </w:tc>
      </w:tr>
      <w:tr w:rsidR="008F49DF" w14:paraId="5ECAEA65" w14:textId="77777777" w:rsidTr="002A6716">
        <w:tc>
          <w:tcPr>
            <w:tcW w:w="0" w:type="auto"/>
          </w:tcPr>
          <w:p w14:paraId="1F5C254E" w14:textId="77777777" w:rsidR="008F49DF" w:rsidRPr="0074449E" w:rsidRDefault="008F49DF" w:rsidP="002A6716">
            <w:pPr>
              <w:pStyle w:val="TAL"/>
              <w:rPr>
                <w:sz w:val="16"/>
              </w:rPr>
            </w:pPr>
            <w:r>
              <w:rPr>
                <w:sz w:val="16"/>
              </w:rPr>
              <w:t>R5-252946</w:t>
            </w:r>
          </w:p>
        </w:tc>
        <w:tc>
          <w:tcPr>
            <w:tcW w:w="0" w:type="auto"/>
          </w:tcPr>
          <w:p w14:paraId="2D0FE4B3" w14:textId="77777777" w:rsidR="008F49DF" w:rsidRPr="0074449E" w:rsidRDefault="008F49DF" w:rsidP="002A6716">
            <w:pPr>
              <w:pStyle w:val="TAL"/>
              <w:rPr>
                <w:sz w:val="16"/>
              </w:rPr>
            </w:pPr>
            <w:r>
              <w:rPr>
                <w:sz w:val="16"/>
              </w:rPr>
              <w:t>Update to NR-NTN inter-frequency re-establishment test 14.2.2.1.2 including TT</w:t>
            </w:r>
          </w:p>
        </w:tc>
        <w:tc>
          <w:tcPr>
            <w:tcW w:w="0" w:type="auto"/>
          </w:tcPr>
          <w:p w14:paraId="55C565D1" w14:textId="77777777" w:rsidR="008F49DF" w:rsidRPr="0074449E" w:rsidRDefault="008F49DF" w:rsidP="002A6716">
            <w:pPr>
              <w:pStyle w:val="TAL"/>
              <w:rPr>
                <w:sz w:val="16"/>
              </w:rPr>
            </w:pPr>
            <w:r>
              <w:rPr>
                <w:sz w:val="16"/>
              </w:rPr>
              <w:t>Qualcomm Korea</w:t>
            </w:r>
          </w:p>
        </w:tc>
        <w:tc>
          <w:tcPr>
            <w:tcW w:w="0" w:type="auto"/>
          </w:tcPr>
          <w:p w14:paraId="10DFE503" w14:textId="77777777" w:rsidR="008F49DF" w:rsidRPr="0074449E" w:rsidRDefault="008F49DF" w:rsidP="002A6716">
            <w:pPr>
              <w:pStyle w:val="TAL"/>
              <w:rPr>
                <w:sz w:val="16"/>
              </w:rPr>
            </w:pPr>
            <w:r>
              <w:rPr>
                <w:sz w:val="16"/>
              </w:rPr>
              <w:t>38.533</w:t>
            </w:r>
          </w:p>
        </w:tc>
        <w:tc>
          <w:tcPr>
            <w:tcW w:w="0" w:type="auto"/>
          </w:tcPr>
          <w:p w14:paraId="78614EA5" w14:textId="77777777" w:rsidR="008F49DF" w:rsidRPr="0074449E" w:rsidRDefault="008F49DF" w:rsidP="002A6716">
            <w:pPr>
              <w:pStyle w:val="TAL"/>
              <w:rPr>
                <w:sz w:val="16"/>
              </w:rPr>
            </w:pPr>
            <w:r>
              <w:rPr>
                <w:sz w:val="16"/>
              </w:rPr>
              <w:t>3990</w:t>
            </w:r>
          </w:p>
        </w:tc>
        <w:tc>
          <w:tcPr>
            <w:tcW w:w="0" w:type="auto"/>
          </w:tcPr>
          <w:p w14:paraId="481316BD" w14:textId="77777777" w:rsidR="008F49DF" w:rsidRPr="0074449E" w:rsidRDefault="008F49DF" w:rsidP="002A6716">
            <w:pPr>
              <w:pStyle w:val="TAR"/>
              <w:rPr>
                <w:sz w:val="16"/>
              </w:rPr>
            </w:pPr>
            <w:r>
              <w:rPr>
                <w:sz w:val="16"/>
              </w:rPr>
              <w:t>-</w:t>
            </w:r>
          </w:p>
        </w:tc>
        <w:tc>
          <w:tcPr>
            <w:tcW w:w="0" w:type="auto"/>
          </w:tcPr>
          <w:p w14:paraId="1F5C21CF" w14:textId="77777777" w:rsidR="008F49DF" w:rsidRPr="0074449E" w:rsidRDefault="008F49DF" w:rsidP="002A6716">
            <w:pPr>
              <w:pStyle w:val="TAL"/>
              <w:rPr>
                <w:sz w:val="16"/>
              </w:rPr>
            </w:pPr>
            <w:r>
              <w:rPr>
                <w:sz w:val="16"/>
              </w:rPr>
              <w:t>Rel-18</w:t>
            </w:r>
          </w:p>
        </w:tc>
        <w:tc>
          <w:tcPr>
            <w:tcW w:w="0" w:type="auto"/>
          </w:tcPr>
          <w:p w14:paraId="2C89D12D" w14:textId="77777777" w:rsidR="008F49DF" w:rsidRPr="0074449E" w:rsidRDefault="008F49DF" w:rsidP="002A6716">
            <w:pPr>
              <w:pStyle w:val="TAL"/>
              <w:rPr>
                <w:sz w:val="16"/>
              </w:rPr>
            </w:pPr>
            <w:r>
              <w:rPr>
                <w:sz w:val="16"/>
              </w:rPr>
              <w:t>F</w:t>
            </w:r>
          </w:p>
        </w:tc>
        <w:tc>
          <w:tcPr>
            <w:tcW w:w="0" w:type="auto"/>
          </w:tcPr>
          <w:p w14:paraId="3E2A700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7D19B893" w14:textId="77777777" w:rsidR="008F49DF" w:rsidRPr="0074449E" w:rsidRDefault="008F49DF" w:rsidP="002A6716">
            <w:pPr>
              <w:pStyle w:val="TAL"/>
              <w:rPr>
                <w:sz w:val="16"/>
              </w:rPr>
            </w:pPr>
            <w:r>
              <w:rPr>
                <w:sz w:val="16"/>
              </w:rPr>
              <w:t>agreed</w:t>
            </w:r>
          </w:p>
        </w:tc>
      </w:tr>
      <w:tr w:rsidR="008F49DF" w14:paraId="7E16B95E" w14:textId="77777777" w:rsidTr="002A6716">
        <w:tc>
          <w:tcPr>
            <w:tcW w:w="0" w:type="auto"/>
          </w:tcPr>
          <w:p w14:paraId="298EFC6F" w14:textId="77777777" w:rsidR="008F49DF" w:rsidRPr="0074449E" w:rsidRDefault="008F49DF" w:rsidP="002A6716">
            <w:pPr>
              <w:pStyle w:val="TAL"/>
              <w:rPr>
                <w:sz w:val="16"/>
              </w:rPr>
            </w:pPr>
            <w:r>
              <w:rPr>
                <w:sz w:val="16"/>
              </w:rPr>
              <w:t>R5-252947</w:t>
            </w:r>
          </w:p>
        </w:tc>
        <w:tc>
          <w:tcPr>
            <w:tcW w:w="0" w:type="auto"/>
          </w:tcPr>
          <w:p w14:paraId="6D76FCB2" w14:textId="77777777" w:rsidR="008F49DF" w:rsidRPr="0074449E" w:rsidRDefault="008F49DF" w:rsidP="002A6716">
            <w:pPr>
              <w:pStyle w:val="TAL"/>
              <w:rPr>
                <w:sz w:val="16"/>
              </w:rPr>
            </w:pPr>
            <w:r>
              <w:rPr>
                <w:sz w:val="16"/>
              </w:rPr>
              <w:t>Update to NR-NTN DCI-based BWP switch test 14.4.3.1.1 including TT</w:t>
            </w:r>
          </w:p>
        </w:tc>
        <w:tc>
          <w:tcPr>
            <w:tcW w:w="0" w:type="auto"/>
          </w:tcPr>
          <w:p w14:paraId="08C938B8" w14:textId="77777777" w:rsidR="008F49DF" w:rsidRPr="0074449E" w:rsidRDefault="008F49DF" w:rsidP="002A6716">
            <w:pPr>
              <w:pStyle w:val="TAL"/>
              <w:rPr>
                <w:sz w:val="16"/>
              </w:rPr>
            </w:pPr>
            <w:r>
              <w:rPr>
                <w:sz w:val="16"/>
              </w:rPr>
              <w:t>Qualcomm Korea</w:t>
            </w:r>
          </w:p>
        </w:tc>
        <w:tc>
          <w:tcPr>
            <w:tcW w:w="0" w:type="auto"/>
          </w:tcPr>
          <w:p w14:paraId="2A91AEA8" w14:textId="77777777" w:rsidR="008F49DF" w:rsidRPr="0074449E" w:rsidRDefault="008F49DF" w:rsidP="002A6716">
            <w:pPr>
              <w:pStyle w:val="TAL"/>
              <w:rPr>
                <w:sz w:val="16"/>
              </w:rPr>
            </w:pPr>
            <w:r>
              <w:rPr>
                <w:sz w:val="16"/>
              </w:rPr>
              <w:t>38.533</w:t>
            </w:r>
          </w:p>
        </w:tc>
        <w:tc>
          <w:tcPr>
            <w:tcW w:w="0" w:type="auto"/>
          </w:tcPr>
          <w:p w14:paraId="31E62545" w14:textId="77777777" w:rsidR="008F49DF" w:rsidRPr="0074449E" w:rsidRDefault="008F49DF" w:rsidP="002A6716">
            <w:pPr>
              <w:pStyle w:val="TAL"/>
              <w:rPr>
                <w:sz w:val="16"/>
              </w:rPr>
            </w:pPr>
            <w:r>
              <w:rPr>
                <w:sz w:val="16"/>
              </w:rPr>
              <w:t>3991</w:t>
            </w:r>
          </w:p>
        </w:tc>
        <w:tc>
          <w:tcPr>
            <w:tcW w:w="0" w:type="auto"/>
          </w:tcPr>
          <w:p w14:paraId="6530916B" w14:textId="77777777" w:rsidR="008F49DF" w:rsidRPr="0074449E" w:rsidRDefault="008F49DF" w:rsidP="002A6716">
            <w:pPr>
              <w:pStyle w:val="TAR"/>
              <w:rPr>
                <w:sz w:val="16"/>
              </w:rPr>
            </w:pPr>
            <w:r>
              <w:rPr>
                <w:sz w:val="16"/>
              </w:rPr>
              <w:t>-</w:t>
            </w:r>
          </w:p>
        </w:tc>
        <w:tc>
          <w:tcPr>
            <w:tcW w:w="0" w:type="auto"/>
          </w:tcPr>
          <w:p w14:paraId="1347AF68" w14:textId="77777777" w:rsidR="008F49DF" w:rsidRPr="0074449E" w:rsidRDefault="008F49DF" w:rsidP="002A6716">
            <w:pPr>
              <w:pStyle w:val="TAL"/>
              <w:rPr>
                <w:sz w:val="16"/>
              </w:rPr>
            </w:pPr>
            <w:r>
              <w:rPr>
                <w:sz w:val="16"/>
              </w:rPr>
              <w:t>Rel-18</w:t>
            </w:r>
          </w:p>
        </w:tc>
        <w:tc>
          <w:tcPr>
            <w:tcW w:w="0" w:type="auto"/>
          </w:tcPr>
          <w:p w14:paraId="4020F416" w14:textId="77777777" w:rsidR="008F49DF" w:rsidRPr="0074449E" w:rsidRDefault="008F49DF" w:rsidP="002A6716">
            <w:pPr>
              <w:pStyle w:val="TAL"/>
              <w:rPr>
                <w:sz w:val="16"/>
              </w:rPr>
            </w:pPr>
            <w:r>
              <w:rPr>
                <w:sz w:val="16"/>
              </w:rPr>
              <w:t>F</w:t>
            </w:r>
          </w:p>
        </w:tc>
        <w:tc>
          <w:tcPr>
            <w:tcW w:w="0" w:type="auto"/>
          </w:tcPr>
          <w:p w14:paraId="4B40B88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CF3BFEE" w14:textId="77777777" w:rsidR="008F49DF" w:rsidRPr="0074449E" w:rsidRDefault="008F49DF" w:rsidP="002A6716">
            <w:pPr>
              <w:pStyle w:val="TAL"/>
              <w:rPr>
                <w:sz w:val="16"/>
              </w:rPr>
            </w:pPr>
            <w:r>
              <w:rPr>
                <w:sz w:val="16"/>
              </w:rPr>
              <w:t>agreed</w:t>
            </w:r>
          </w:p>
        </w:tc>
      </w:tr>
      <w:tr w:rsidR="008F49DF" w14:paraId="445EBD36" w14:textId="77777777" w:rsidTr="002A6716">
        <w:tc>
          <w:tcPr>
            <w:tcW w:w="0" w:type="auto"/>
          </w:tcPr>
          <w:p w14:paraId="48D235EC" w14:textId="77777777" w:rsidR="008F49DF" w:rsidRPr="0074449E" w:rsidRDefault="008F49DF" w:rsidP="002A6716">
            <w:pPr>
              <w:pStyle w:val="TAL"/>
              <w:rPr>
                <w:sz w:val="16"/>
              </w:rPr>
            </w:pPr>
            <w:r>
              <w:rPr>
                <w:sz w:val="16"/>
              </w:rPr>
              <w:t>R5-252948</w:t>
            </w:r>
          </w:p>
        </w:tc>
        <w:tc>
          <w:tcPr>
            <w:tcW w:w="0" w:type="auto"/>
          </w:tcPr>
          <w:p w14:paraId="436B726E" w14:textId="77777777" w:rsidR="008F49DF" w:rsidRPr="0074449E" w:rsidRDefault="008F49DF" w:rsidP="002A6716">
            <w:pPr>
              <w:pStyle w:val="TAL"/>
              <w:rPr>
                <w:sz w:val="16"/>
              </w:rPr>
            </w:pPr>
            <w:r>
              <w:rPr>
                <w:sz w:val="16"/>
              </w:rPr>
              <w:t>Update to NR-NTN RRC-based BWP switch test 14.4.3.2.1 including TT</w:t>
            </w:r>
          </w:p>
        </w:tc>
        <w:tc>
          <w:tcPr>
            <w:tcW w:w="0" w:type="auto"/>
          </w:tcPr>
          <w:p w14:paraId="0C11BBAF" w14:textId="77777777" w:rsidR="008F49DF" w:rsidRPr="0074449E" w:rsidRDefault="008F49DF" w:rsidP="002A6716">
            <w:pPr>
              <w:pStyle w:val="TAL"/>
              <w:rPr>
                <w:sz w:val="16"/>
              </w:rPr>
            </w:pPr>
            <w:r>
              <w:rPr>
                <w:sz w:val="16"/>
              </w:rPr>
              <w:t>Qualcomm Korea</w:t>
            </w:r>
          </w:p>
        </w:tc>
        <w:tc>
          <w:tcPr>
            <w:tcW w:w="0" w:type="auto"/>
          </w:tcPr>
          <w:p w14:paraId="1F59D442" w14:textId="77777777" w:rsidR="008F49DF" w:rsidRPr="0074449E" w:rsidRDefault="008F49DF" w:rsidP="002A6716">
            <w:pPr>
              <w:pStyle w:val="TAL"/>
              <w:rPr>
                <w:sz w:val="16"/>
              </w:rPr>
            </w:pPr>
            <w:r>
              <w:rPr>
                <w:sz w:val="16"/>
              </w:rPr>
              <w:t>38.533</w:t>
            </w:r>
          </w:p>
        </w:tc>
        <w:tc>
          <w:tcPr>
            <w:tcW w:w="0" w:type="auto"/>
          </w:tcPr>
          <w:p w14:paraId="5430BDD8" w14:textId="77777777" w:rsidR="008F49DF" w:rsidRPr="0074449E" w:rsidRDefault="008F49DF" w:rsidP="002A6716">
            <w:pPr>
              <w:pStyle w:val="TAL"/>
              <w:rPr>
                <w:sz w:val="16"/>
              </w:rPr>
            </w:pPr>
            <w:r>
              <w:rPr>
                <w:sz w:val="16"/>
              </w:rPr>
              <w:t>3992</w:t>
            </w:r>
          </w:p>
        </w:tc>
        <w:tc>
          <w:tcPr>
            <w:tcW w:w="0" w:type="auto"/>
          </w:tcPr>
          <w:p w14:paraId="6CEFE773" w14:textId="77777777" w:rsidR="008F49DF" w:rsidRPr="0074449E" w:rsidRDefault="008F49DF" w:rsidP="002A6716">
            <w:pPr>
              <w:pStyle w:val="TAR"/>
              <w:rPr>
                <w:sz w:val="16"/>
              </w:rPr>
            </w:pPr>
            <w:r>
              <w:rPr>
                <w:sz w:val="16"/>
              </w:rPr>
              <w:t>-</w:t>
            </w:r>
          </w:p>
        </w:tc>
        <w:tc>
          <w:tcPr>
            <w:tcW w:w="0" w:type="auto"/>
          </w:tcPr>
          <w:p w14:paraId="4A8F1AC4" w14:textId="77777777" w:rsidR="008F49DF" w:rsidRPr="0074449E" w:rsidRDefault="008F49DF" w:rsidP="002A6716">
            <w:pPr>
              <w:pStyle w:val="TAL"/>
              <w:rPr>
                <w:sz w:val="16"/>
              </w:rPr>
            </w:pPr>
            <w:r>
              <w:rPr>
                <w:sz w:val="16"/>
              </w:rPr>
              <w:t>Rel-18</w:t>
            </w:r>
          </w:p>
        </w:tc>
        <w:tc>
          <w:tcPr>
            <w:tcW w:w="0" w:type="auto"/>
          </w:tcPr>
          <w:p w14:paraId="6F02B1EF" w14:textId="77777777" w:rsidR="008F49DF" w:rsidRPr="0074449E" w:rsidRDefault="008F49DF" w:rsidP="002A6716">
            <w:pPr>
              <w:pStyle w:val="TAL"/>
              <w:rPr>
                <w:sz w:val="16"/>
              </w:rPr>
            </w:pPr>
            <w:r>
              <w:rPr>
                <w:sz w:val="16"/>
              </w:rPr>
              <w:t>F</w:t>
            </w:r>
          </w:p>
        </w:tc>
        <w:tc>
          <w:tcPr>
            <w:tcW w:w="0" w:type="auto"/>
          </w:tcPr>
          <w:p w14:paraId="55710AC5"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CB70599" w14:textId="77777777" w:rsidR="008F49DF" w:rsidRPr="0074449E" w:rsidRDefault="008F49DF" w:rsidP="002A6716">
            <w:pPr>
              <w:pStyle w:val="TAL"/>
              <w:rPr>
                <w:sz w:val="16"/>
              </w:rPr>
            </w:pPr>
            <w:r>
              <w:rPr>
                <w:sz w:val="16"/>
              </w:rPr>
              <w:t>agreed</w:t>
            </w:r>
          </w:p>
        </w:tc>
      </w:tr>
      <w:tr w:rsidR="008F49DF" w14:paraId="6AD51786" w14:textId="77777777" w:rsidTr="002A6716">
        <w:tc>
          <w:tcPr>
            <w:tcW w:w="0" w:type="auto"/>
          </w:tcPr>
          <w:p w14:paraId="018D9990" w14:textId="77777777" w:rsidR="008F49DF" w:rsidRPr="0074449E" w:rsidRDefault="008F49DF" w:rsidP="002A6716">
            <w:pPr>
              <w:pStyle w:val="TAL"/>
              <w:rPr>
                <w:sz w:val="16"/>
              </w:rPr>
            </w:pPr>
            <w:r>
              <w:rPr>
                <w:sz w:val="16"/>
              </w:rPr>
              <w:t>R5-252949</w:t>
            </w:r>
          </w:p>
        </w:tc>
        <w:tc>
          <w:tcPr>
            <w:tcW w:w="0" w:type="auto"/>
          </w:tcPr>
          <w:p w14:paraId="3048CDBB" w14:textId="77777777" w:rsidR="008F49DF" w:rsidRPr="0074449E" w:rsidRDefault="008F49DF" w:rsidP="002A6716">
            <w:pPr>
              <w:pStyle w:val="TAL"/>
              <w:rPr>
                <w:sz w:val="16"/>
              </w:rPr>
            </w:pPr>
            <w:r>
              <w:rPr>
                <w:sz w:val="16"/>
              </w:rPr>
              <w:t>Update to NR-NTN UE-specific CBW change test 14.4.4.1 including TT</w:t>
            </w:r>
          </w:p>
        </w:tc>
        <w:tc>
          <w:tcPr>
            <w:tcW w:w="0" w:type="auto"/>
          </w:tcPr>
          <w:p w14:paraId="74093D0C" w14:textId="77777777" w:rsidR="008F49DF" w:rsidRPr="0074449E" w:rsidRDefault="008F49DF" w:rsidP="002A6716">
            <w:pPr>
              <w:pStyle w:val="TAL"/>
              <w:rPr>
                <w:sz w:val="16"/>
              </w:rPr>
            </w:pPr>
            <w:r>
              <w:rPr>
                <w:sz w:val="16"/>
              </w:rPr>
              <w:t>Qualcomm Korea</w:t>
            </w:r>
          </w:p>
        </w:tc>
        <w:tc>
          <w:tcPr>
            <w:tcW w:w="0" w:type="auto"/>
          </w:tcPr>
          <w:p w14:paraId="2177F0F5" w14:textId="77777777" w:rsidR="008F49DF" w:rsidRPr="0074449E" w:rsidRDefault="008F49DF" w:rsidP="002A6716">
            <w:pPr>
              <w:pStyle w:val="TAL"/>
              <w:rPr>
                <w:sz w:val="16"/>
              </w:rPr>
            </w:pPr>
            <w:r>
              <w:rPr>
                <w:sz w:val="16"/>
              </w:rPr>
              <w:t>38.533</w:t>
            </w:r>
          </w:p>
        </w:tc>
        <w:tc>
          <w:tcPr>
            <w:tcW w:w="0" w:type="auto"/>
          </w:tcPr>
          <w:p w14:paraId="11639EFA" w14:textId="77777777" w:rsidR="008F49DF" w:rsidRPr="0074449E" w:rsidRDefault="008F49DF" w:rsidP="002A6716">
            <w:pPr>
              <w:pStyle w:val="TAL"/>
              <w:rPr>
                <w:sz w:val="16"/>
              </w:rPr>
            </w:pPr>
            <w:r>
              <w:rPr>
                <w:sz w:val="16"/>
              </w:rPr>
              <w:t>3993</w:t>
            </w:r>
          </w:p>
        </w:tc>
        <w:tc>
          <w:tcPr>
            <w:tcW w:w="0" w:type="auto"/>
          </w:tcPr>
          <w:p w14:paraId="35D6AA99" w14:textId="77777777" w:rsidR="008F49DF" w:rsidRPr="0074449E" w:rsidRDefault="008F49DF" w:rsidP="002A6716">
            <w:pPr>
              <w:pStyle w:val="TAR"/>
              <w:rPr>
                <w:sz w:val="16"/>
              </w:rPr>
            </w:pPr>
            <w:r>
              <w:rPr>
                <w:sz w:val="16"/>
              </w:rPr>
              <w:t>-</w:t>
            </w:r>
          </w:p>
        </w:tc>
        <w:tc>
          <w:tcPr>
            <w:tcW w:w="0" w:type="auto"/>
          </w:tcPr>
          <w:p w14:paraId="075B77E4" w14:textId="77777777" w:rsidR="008F49DF" w:rsidRPr="0074449E" w:rsidRDefault="008F49DF" w:rsidP="002A6716">
            <w:pPr>
              <w:pStyle w:val="TAL"/>
              <w:rPr>
                <w:sz w:val="16"/>
              </w:rPr>
            </w:pPr>
            <w:r>
              <w:rPr>
                <w:sz w:val="16"/>
              </w:rPr>
              <w:t>Rel-18</w:t>
            </w:r>
          </w:p>
        </w:tc>
        <w:tc>
          <w:tcPr>
            <w:tcW w:w="0" w:type="auto"/>
          </w:tcPr>
          <w:p w14:paraId="5B13242B" w14:textId="77777777" w:rsidR="008F49DF" w:rsidRPr="0074449E" w:rsidRDefault="008F49DF" w:rsidP="002A6716">
            <w:pPr>
              <w:pStyle w:val="TAL"/>
              <w:rPr>
                <w:sz w:val="16"/>
              </w:rPr>
            </w:pPr>
            <w:r>
              <w:rPr>
                <w:sz w:val="16"/>
              </w:rPr>
              <w:t>F</w:t>
            </w:r>
          </w:p>
        </w:tc>
        <w:tc>
          <w:tcPr>
            <w:tcW w:w="0" w:type="auto"/>
          </w:tcPr>
          <w:p w14:paraId="085F644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E95FB43" w14:textId="77777777" w:rsidR="008F49DF" w:rsidRPr="0074449E" w:rsidRDefault="008F49DF" w:rsidP="002A6716">
            <w:pPr>
              <w:pStyle w:val="TAL"/>
              <w:rPr>
                <w:sz w:val="16"/>
              </w:rPr>
            </w:pPr>
            <w:r>
              <w:rPr>
                <w:sz w:val="16"/>
              </w:rPr>
              <w:t>agreed</w:t>
            </w:r>
          </w:p>
        </w:tc>
      </w:tr>
      <w:tr w:rsidR="008F49DF" w14:paraId="23AF0F7A" w14:textId="77777777" w:rsidTr="002A6716">
        <w:tc>
          <w:tcPr>
            <w:tcW w:w="0" w:type="auto"/>
          </w:tcPr>
          <w:p w14:paraId="0BF455E3" w14:textId="77777777" w:rsidR="008F49DF" w:rsidRPr="0074449E" w:rsidRDefault="008F49DF" w:rsidP="002A6716">
            <w:pPr>
              <w:pStyle w:val="TAL"/>
              <w:rPr>
                <w:sz w:val="16"/>
              </w:rPr>
            </w:pPr>
            <w:r>
              <w:rPr>
                <w:sz w:val="16"/>
              </w:rPr>
              <w:t>R5-252950</w:t>
            </w:r>
          </w:p>
        </w:tc>
        <w:tc>
          <w:tcPr>
            <w:tcW w:w="0" w:type="auto"/>
          </w:tcPr>
          <w:p w14:paraId="378F8FA6" w14:textId="77777777" w:rsidR="008F49DF" w:rsidRPr="0074449E" w:rsidRDefault="008F49DF" w:rsidP="002A6716">
            <w:pPr>
              <w:pStyle w:val="TAL"/>
              <w:rPr>
                <w:sz w:val="16"/>
              </w:rPr>
            </w:pPr>
            <w:r>
              <w:rPr>
                <w:sz w:val="16"/>
              </w:rPr>
              <w:t>Update to NR-NTN Transmit Timing test 14.3.1.1 including TT</w:t>
            </w:r>
          </w:p>
        </w:tc>
        <w:tc>
          <w:tcPr>
            <w:tcW w:w="0" w:type="auto"/>
          </w:tcPr>
          <w:p w14:paraId="1986B743" w14:textId="77777777" w:rsidR="008F49DF" w:rsidRPr="0074449E" w:rsidRDefault="008F49DF" w:rsidP="002A6716">
            <w:pPr>
              <w:pStyle w:val="TAL"/>
              <w:rPr>
                <w:sz w:val="16"/>
              </w:rPr>
            </w:pPr>
            <w:r>
              <w:rPr>
                <w:sz w:val="16"/>
              </w:rPr>
              <w:t>Qualcomm Korea</w:t>
            </w:r>
          </w:p>
        </w:tc>
        <w:tc>
          <w:tcPr>
            <w:tcW w:w="0" w:type="auto"/>
          </w:tcPr>
          <w:p w14:paraId="603144A7" w14:textId="77777777" w:rsidR="008F49DF" w:rsidRPr="0074449E" w:rsidRDefault="008F49DF" w:rsidP="002A6716">
            <w:pPr>
              <w:pStyle w:val="TAL"/>
              <w:rPr>
                <w:sz w:val="16"/>
              </w:rPr>
            </w:pPr>
            <w:r>
              <w:rPr>
                <w:sz w:val="16"/>
              </w:rPr>
              <w:t>38.533</w:t>
            </w:r>
          </w:p>
        </w:tc>
        <w:tc>
          <w:tcPr>
            <w:tcW w:w="0" w:type="auto"/>
          </w:tcPr>
          <w:p w14:paraId="5D23A72A" w14:textId="77777777" w:rsidR="008F49DF" w:rsidRPr="0074449E" w:rsidRDefault="008F49DF" w:rsidP="002A6716">
            <w:pPr>
              <w:pStyle w:val="TAL"/>
              <w:rPr>
                <w:sz w:val="16"/>
              </w:rPr>
            </w:pPr>
            <w:r>
              <w:rPr>
                <w:sz w:val="16"/>
              </w:rPr>
              <w:t>3994</w:t>
            </w:r>
          </w:p>
        </w:tc>
        <w:tc>
          <w:tcPr>
            <w:tcW w:w="0" w:type="auto"/>
          </w:tcPr>
          <w:p w14:paraId="3BD0D0B2" w14:textId="77777777" w:rsidR="008F49DF" w:rsidRPr="0074449E" w:rsidRDefault="008F49DF" w:rsidP="002A6716">
            <w:pPr>
              <w:pStyle w:val="TAR"/>
              <w:rPr>
                <w:sz w:val="16"/>
              </w:rPr>
            </w:pPr>
            <w:r>
              <w:rPr>
                <w:sz w:val="16"/>
              </w:rPr>
              <w:t>-</w:t>
            </w:r>
          </w:p>
        </w:tc>
        <w:tc>
          <w:tcPr>
            <w:tcW w:w="0" w:type="auto"/>
          </w:tcPr>
          <w:p w14:paraId="54E31FB8" w14:textId="77777777" w:rsidR="008F49DF" w:rsidRPr="0074449E" w:rsidRDefault="008F49DF" w:rsidP="002A6716">
            <w:pPr>
              <w:pStyle w:val="TAL"/>
              <w:rPr>
                <w:sz w:val="16"/>
              </w:rPr>
            </w:pPr>
            <w:r>
              <w:rPr>
                <w:sz w:val="16"/>
              </w:rPr>
              <w:t>Rel-18</w:t>
            </w:r>
          </w:p>
        </w:tc>
        <w:tc>
          <w:tcPr>
            <w:tcW w:w="0" w:type="auto"/>
          </w:tcPr>
          <w:p w14:paraId="2844B4A1" w14:textId="77777777" w:rsidR="008F49DF" w:rsidRPr="0074449E" w:rsidRDefault="008F49DF" w:rsidP="002A6716">
            <w:pPr>
              <w:pStyle w:val="TAL"/>
              <w:rPr>
                <w:sz w:val="16"/>
              </w:rPr>
            </w:pPr>
            <w:r>
              <w:rPr>
                <w:sz w:val="16"/>
              </w:rPr>
              <w:t>F</w:t>
            </w:r>
          </w:p>
        </w:tc>
        <w:tc>
          <w:tcPr>
            <w:tcW w:w="0" w:type="auto"/>
          </w:tcPr>
          <w:p w14:paraId="6ED255B5"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62EFD10" w14:textId="77777777" w:rsidR="008F49DF" w:rsidRPr="0074449E" w:rsidRDefault="008F49DF" w:rsidP="002A6716">
            <w:pPr>
              <w:pStyle w:val="TAL"/>
              <w:rPr>
                <w:sz w:val="16"/>
              </w:rPr>
            </w:pPr>
            <w:r>
              <w:rPr>
                <w:sz w:val="16"/>
              </w:rPr>
              <w:t>agreed</w:t>
            </w:r>
          </w:p>
        </w:tc>
      </w:tr>
      <w:tr w:rsidR="008F49DF" w14:paraId="2094EDF6" w14:textId="77777777" w:rsidTr="002A6716">
        <w:tc>
          <w:tcPr>
            <w:tcW w:w="0" w:type="auto"/>
          </w:tcPr>
          <w:p w14:paraId="0DF18BCC" w14:textId="77777777" w:rsidR="008F49DF" w:rsidRPr="0074449E" w:rsidRDefault="008F49DF" w:rsidP="002A6716">
            <w:pPr>
              <w:pStyle w:val="TAL"/>
              <w:rPr>
                <w:sz w:val="16"/>
              </w:rPr>
            </w:pPr>
            <w:r>
              <w:rPr>
                <w:sz w:val="16"/>
              </w:rPr>
              <w:t>R5-252951</w:t>
            </w:r>
          </w:p>
        </w:tc>
        <w:tc>
          <w:tcPr>
            <w:tcW w:w="0" w:type="auto"/>
          </w:tcPr>
          <w:p w14:paraId="068CC7BC" w14:textId="77777777" w:rsidR="008F49DF" w:rsidRPr="0074449E" w:rsidRDefault="008F49DF" w:rsidP="002A6716">
            <w:pPr>
              <w:pStyle w:val="TAL"/>
              <w:rPr>
                <w:sz w:val="16"/>
              </w:rPr>
            </w:pPr>
            <w:r>
              <w:rPr>
                <w:sz w:val="16"/>
              </w:rPr>
              <w:t>Update to NR-NTN Timing Advance test 14.3.2.1 including TT</w:t>
            </w:r>
          </w:p>
        </w:tc>
        <w:tc>
          <w:tcPr>
            <w:tcW w:w="0" w:type="auto"/>
          </w:tcPr>
          <w:p w14:paraId="61D73ABB" w14:textId="77777777" w:rsidR="008F49DF" w:rsidRPr="0074449E" w:rsidRDefault="008F49DF" w:rsidP="002A6716">
            <w:pPr>
              <w:pStyle w:val="TAL"/>
              <w:rPr>
                <w:sz w:val="16"/>
              </w:rPr>
            </w:pPr>
            <w:r>
              <w:rPr>
                <w:sz w:val="16"/>
              </w:rPr>
              <w:t>Qualcomm Korea</w:t>
            </w:r>
          </w:p>
        </w:tc>
        <w:tc>
          <w:tcPr>
            <w:tcW w:w="0" w:type="auto"/>
          </w:tcPr>
          <w:p w14:paraId="18F5040F" w14:textId="77777777" w:rsidR="008F49DF" w:rsidRPr="0074449E" w:rsidRDefault="008F49DF" w:rsidP="002A6716">
            <w:pPr>
              <w:pStyle w:val="TAL"/>
              <w:rPr>
                <w:sz w:val="16"/>
              </w:rPr>
            </w:pPr>
            <w:r>
              <w:rPr>
                <w:sz w:val="16"/>
              </w:rPr>
              <w:t>38.533</w:t>
            </w:r>
          </w:p>
        </w:tc>
        <w:tc>
          <w:tcPr>
            <w:tcW w:w="0" w:type="auto"/>
          </w:tcPr>
          <w:p w14:paraId="0AA96B0D" w14:textId="77777777" w:rsidR="008F49DF" w:rsidRPr="0074449E" w:rsidRDefault="008F49DF" w:rsidP="002A6716">
            <w:pPr>
              <w:pStyle w:val="TAL"/>
              <w:rPr>
                <w:sz w:val="16"/>
              </w:rPr>
            </w:pPr>
            <w:r>
              <w:rPr>
                <w:sz w:val="16"/>
              </w:rPr>
              <w:t>3995</w:t>
            </w:r>
          </w:p>
        </w:tc>
        <w:tc>
          <w:tcPr>
            <w:tcW w:w="0" w:type="auto"/>
          </w:tcPr>
          <w:p w14:paraId="207C7CA9" w14:textId="77777777" w:rsidR="008F49DF" w:rsidRPr="0074449E" w:rsidRDefault="008F49DF" w:rsidP="002A6716">
            <w:pPr>
              <w:pStyle w:val="TAR"/>
              <w:rPr>
                <w:sz w:val="16"/>
              </w:rPr>
            </w:pPr>
            <w:r>
              <w:rPr>
                <w:sz w:val="16"/>
              </w:rPr>
              <w:t>-</w:t>
            </w:r>
          </w:p>
        </w:tc>
        <w:tc>
          <w:tcPr>
            <w:tcW w:w="0" w:type="auto"/>
          </w:tcPr>
          <w:p w14:paraId="62C715F1" w14:textId="77777777" w:rsidR="008F49DF" w:rsidRPr="0074449E" w:rsidRDefault="008F49DF" w:rsidP="002A6716">
            <w:pPr>
              <w:pStyle w:val="TAL"/>
              <w:rPr>
                <w:sz w:val="16"/>
              </w:rPr>
            </w:pPr>
            <w:r>
              <w:rPr>
                <w:sz w:val="16"/>
              </w:rPr>
              <w:t>Rel-18</w:t>
            </w:r>
          </w:p>
        </w:tc>
        <w:tc>
          <w:tcPr>
            <w:tcW w:w="0" w:type="auto"/>
          </w:tcPr>
          <w:p w14:paraId="0AA1A163" w14:textId="77777777" w:rsidR="008F49DF" w:rsidRPr="0074449E" w:rsidRDefault="008F49DF" w:rsidP="002A6716">
            <w:pPr>
              <w:pStyle w:val="TAL"/>
              <w:rPr>
                <w:sz w:val="16"/>
              </w:rPr>
            </w:pPr>
            <w:r>
              <w:rPr>
                <w:sz w:val="16"/>
              </w:rPr>
              <w:t>F</w:t>
            </w:r>
          </w:p>
        </w:tc>
        <w:tc>
          <w:tcPr>
            <w:tcW w:w="0" w:type="auto"/>
          </w:tcPr>
          <w:p w14:paraId="75B8F67A"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3D4AA45" w14:textId="77777777" w:rsidR="008F49DF" w:rsidRPr="0074449E" w:rsidRDefault="008F49DF" w:rsidP="002A6716">
            <w:pPr>
              <w:pStyle w:val="TAL"/>
              <w:rPr>
                <w:sz w:val="16"/>
              </w:rPr>
            </w:pPr>
            <w:r>
              <w:rPr>
                <w:sz w:val="16"/>
              </w:rPr>
              <w:t>agreed</w:t>
            </w:r>
          </w:p>
        </w:tc>
      </w:tr>
      <w:tr w:rsidR="008F49DF" w14:paraId="4AED7639" w14:textId="77777777" w:rsidTr="002A6716">
        <w:tc>
          <w:tcPr>
            <w:tcW w:w="0" w:type="auto"/>
          </w:tcPr>
          <w:p w14:paraId="0C79C87E" w14:textId="77777777" w:rsidR="008F49DF" w:rsidRPr="0074449E" w:rsidRDefault="008F49DF" w:rsidP="002A6716">
            <w:pPr>
              <w:pStyle w:val="TAL"/>
              <w:rPr>
                <w:sz w:val="16"/>
              </w:rPr>
            </w:pPr>
            <w:r>
              <w:rPr>
                <w:sz w:val="16"/>
              </w:rPr>
              <w:t>R5-252952</w:t>
            </w:r>
          </w:p>
        </w:tc>
        <w:tc>
          <w:tcPr>
            <w:tcW w:w="0" w:type="auto"/>
          </w:tcPr>
          <w:p w14:paraId="370D403F" w14:textId="77777777" w:rsidR="008F49DF" w:rsidRPr="0074449E" w:rsidRDefault="008F49DF" w:rsidP="002A6716">
            <w:pPr>
              <w:pStyle w:val="TAL"/>
              <w:rPr>
                <w:sz w:val="16"/>
              </w:rPr>
            </w:pPr>
            <w:r>
              <w:rPr>
                <w:sz w:val="16"/>
              </w:rPr>
              <w:t>Update to Annex F for NR-NTN test cases</w:t>
            </w:r>
          </w:p>
        </w:tc>
        <w:tc>
          <w:tcPr>
            <w:tcW w:w="0" w:type="auto"/>
          </w:tcPr>
          <w:p w14:paraId="12668CC0" w14:textId="77777777" w:rsidR="008F49DF" w:rsidRPr="0074449E" w:rsidRDefault="008F49DF" w:rsidP="002A6716">
            <w:pPr>
              <w:pStyle w:val="TAL"/>
              <w:rPr>
                <w:sz w:val="16"/>
              </w:rPr>
            </w:pPr>
            <w:r>
              <w:rPr>
                <w:sz w:val="16"/>
              </w:rPr>
              <w:t>Qualcomm Korea</w:t>
            </w:r>
          </w:p>
        </w:tc>
        <w:tc>
          <w:tcPr>
            <w:tcW w:w="0" w:type="auto"/>
          </w:tcPr>
          <w:p w14:paraId="03326FC1" w14:textId="77777777" w:rsidR="008F49DF" w:rsidRPr="0074449E" w:rsidRDefault="008F49DF" w:rsidP="002A6716">
            <w:pPr>
              <w:pStyle w:val="TAL"/>
              <w:rPr>
                <w:sz w:val="16"/>
              </w:rPr>
            </w:pPr>
            <w:r>
              <w:rPr>
                <w:sz w:val="16"/>
              </w:rPr>
              <w:t>38.533</w:t>
            </w:r>
          </w:p>
        </w:tc>
        <w:tc>
          <w:tcPr>
            <w:tcW w:w="0" w:type="auto"/>
          </w:tcPr>
          <w:p w14:paraId="40F5F5F6" w14:textId="77777777" w:rsidR="008F49DF" w:rsidRPr="0074449E" w:rsidRDefault="008F49DF" w:rsidP="002A6716">
            <w:pPr>
              <w:pStyle w:val="TAL"/>
              <w:rPr>
                <w:sz w:val="16"/>
              </w:rPr>
            </w:pPr>
            <w:r>
              <w:rPr>
                <w:sz w:val="16"/>
              </w:rPr>
              <w:t>3996</w:t>
            </w:r>
          </w:p>
        </w:tc>
        <w:tc>
          <w:tcPr>
            <w:tcW w:w="0" w:type="auto"/>
          </w:tcPr>
          <w:p w14:paraId="36E9B6B6" w14:textId="77777777" w:rsidR="008F49DF" w:rsidRPr="0074449E" w:rsidRDefault="008F49DF" w:rsidP="002A6716">
            <w:pPr>
              <w:pStyle w:val="TAR"/>
              <w:rPr>
                <w:sz w:val="16"/>
              </w:rPr>
            </w:pPr>
            <w:r>
              <w:rPr>
                <w:sz w:val="16"/>
              </w:rPr>
              <w:t>-</w:t>
            </w:r>
          </w:p>
        </w:tc>
        <w:tc>
          <w:tcPr>
            <w:tcW w:w="0" w:type="auto"/>
          </w:tcPr>
          <w:p w14:paraId="3F133484" w14:textId="77777777" w:rsidR="008F49DF" w:rsidRPr="0074449E" w:rsidRDefault="008F49DF" w:rsidP="002A6716">
            <w:pPr>
              <w:pStyle w:val="TAL"/>
              <w:rPr>
                <w:sz w:val="16"/>
              </w:rPr>
            </w:pPr>
            <w:r>
              <w:rPr>
                <w:sz w:val="16"/>
              </w:rPr>
              <w:t>Rel-18</w:t>
            </w:r>
          </w:p>
        </w:tc>
        <w:tc>
          <w:tcPr>
            <w:tcW w:w="0" w:type="auto"/>
          </w:tcPr>
          <w:p w14:paraId="5ED281F8" w14:textId="77777777" w:rsidR="008F49DF" w:rsidRPr="0074449E" w:rsidRDefault="008F49DF" w:rsidP="002A6716">
            <w:pPr>
              <w:pStyle w:val="TAL"/>
              <w:rPr>
                <w:sz w:val="16"/>
              </w:rPr>
            </w:pPr>
            <w:r>
              <w:rPr>
                <w:sz w:val="16"/>
              </w:rPr>
              <w:t>F</w:t>
            </w:r>
          </w:p>
        </w:tc>
        <w:tc>
          <w:tcPr>
            <w:tcW w:w="0" w:type="auto"/>
          </w:tcPr>
          <w:p w14:paraId="4CD0F503"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7545FD7" w14:textId="77777777" w:rsidR="008F49DF" w:rsidRPr="0074449E" w:rsidRDefault="008F49DF" w:rsidP="002A6716">
            <w:pPr>
              <w:pStyle w:val="TAL"/>
              <w:rPr>
                <w:sz w:val="16"/>
              </w:rPr>
            </w:pPr>
            <w:r>
              <w:rPr>
                <w:sz w:val="16"/>
              </w:rPr>
              <w:t>agreed</w:t>
            </w:r>
          </w:p>
        </w:tc>
      </w:tr>
      <w:tr w:rsidR="008F49DF" w14:paraId="649A4B9D" w14:textId="77777777" w:rsidTr="002A6716">
        <w:tc>
          <w:tcPr>
            <w:tcW w:w="0" w:type="auto"/>
          </w:tcPr>
          <w:p w14:paraId="12DD4E9D" w14:textId="77777777" w:rsidR="008F49DF" w:rsidRPr="0074449E" w:rsidRDefault="008F49DF" w:rsidP="002A6716">
            <w:pPr>
              <w:pStyle w:val="TAL"/>
              <w:rPr>
                <w:sz w:val="16"/>
              </w:rPr>
            </w:pPr>
            <w:r>
              <w:rPr>
                <w:sz w:val="16"/>
              </w:rPr>
              <w:t>R5-252953</w:t>
            </w:r>
          </w:p>
        </w:tc>
        <w:tc>
          <w:tcPr>
            <w:tcW w:w="0" w:type="auto"/>
          </w:tcPr>
          <w:p w14:paraId="4F1D91B6" w14:textId="77777777" w:rsidR="008F49DF" w:rsidRPr="0074449E" w:rsidRDefault="008F49DF" w:rsidP="002A6716">
            <w:pPr>
              <w:pStyle w:val="TAL"/>
              <w:rPr>
                <w:sz w:val="16"/>
              </w:rPr>
            </w:pPr>
            <w:r>
              <w:rPr>
                <w:sz w:val="16"/>
              </w:rPr>
              <w:t>Addition of Annex H common message contents for NR-NTN</w:t>
            </w:r>
          </w:p>
        </w:tc>
        <w:tc>
          <w:tcPr>
            <w:tcW w:w="0" w:type="auto"/>
          </w:tcPr>
          <w:p w14:paraId="3C6BC131" w14:textId="77777777" w:rsidR="008F49DF" w:rsidRPr="0074449E" w:rsidRDefault="008F49DF" w:rsidP="002A6716">
            <w:pPr>
              <w:pStyle w:val="TAL"/>
              <w:rPr>
                <w:sz w:val="16"/>
              </w:rPr>
            </w:pPr>
            <w:r>
              <w:rPr>
                <w:sz w:val="16"/>
              </w:rPr>
              <w:t>Qualcomm Korea</w:t>
            </w:r>
          </w:p>
        </w:tc>
        <w:tc>
          <w:tcPr>
            <w:tcW w:w="0" w:type="auto"/>
          </w:tcPr>
          <w:p w14:paraId="0CDF58FC" w14:textId="77777777" w:rsidR="008F49DF" w:rsidRPr="0074449E" w:rsidRDefault="008F49DF" w:rsidP="002A6716">
            <w:pPr>
              <w:pStyle w:val="TAL"/>
              <w:rPr>
                <w:sz w:val="16"/>
              </w:rPr>
            </w:pPr>
            <w:r>
              <w:rPr>
                <w:sz w:val="16"/>
              </w:rPr>
              <w:t>38.533</w:t>
            </w:r>
          </w:p>
        </w:tc>
        <w:tc>
          <w:tcPr>
            <w:tcW w:w="0" w:type="auto"/>
          </w:tcPr>
          <w:p w14:paraId="6F656967" w14:textId="77777777" w:rsidR="008F49DF" w:rsidRPr="0074449E" w:rsidRDefault="008F49DF" w:rsidP="002A6716">
            <w:pPr>
              <w:pStyle w:val="TAL"/>
              <w:rPr>
                <w:sz w:val="16"/>
              </w:rPr>
            </w:pPr>
            <w:r>
              <w:rPr>
                <w:sz w:val="16"/>
              </w:rPr>
              <w:t>3997</w:t>
            </w:r>
          </w:p>
        </w:tc>
        <w:tc>
          <w:tcPr>
            <w:tcW w:w="0" w:type="auto"/>
          </w:tcPr>
          <w:p w14:paraId="2089748E" w14:textId="77777777" w:rsidR="008F49DF" w:rsidRPr="0074449E" w:rsidRDefault="008F49DF" w:rsidP="002A6716">
            <w:pPr>
              <w:pStyle w:val="TAR"/>
              <w:rPr>
                <w:sz w:val="16"/>
              </w:rPr>
            </w:pPr>
            <w:r>
              <w:rPr>
                <w:sz w:val="16"/>
              </w:rPr>
              <w:t>-</w:t>
            </w:r>
          </w:p>
        </w:tc>
        <w:tc>
          <w:tcPr>
            <w:tcW w:w="0" w:type="auto"/>
          </w:tcPr>
          <w:p w14:paraId="544920DC" w14:textId="77777777" w:rsidR="008F49DF" w:rsidRPr="0074449E" w:rsidRDefault="008F49DF" w:rsidP="002A6716">
            <w:pPr>
              <w:pStyle w:val="TAL"/>
              <w:rPr>
                <w:sz w:val="16"/>
              </w:rPr>
            </w:pPr>
            <w:r>
              <w:rPr>
                <w:sz w:val="16"/>
              </w:rPr>
              <w:t>Rel-18</w:t>
            </w:r>
          </w:p>
        </w:tc>
        <w:tc>
          <w:tcPr>
            <w:tcW w:w="0" w:type="auto"/>
          </w:tcPr>
          <w:p w14:paraId="147E7762" w14:textId="77777777" w:rsidR="008F49DF" w:rsidRPr="0074449E" w:rsidRDefault="008F49DF" w:rsidP="002A6716">
            <w:pPr>
              <w:pStyle w:val="TAL"/>
              <w:rPr>
                <w:sz w:val="16"/>
              </w:rPr>
            </w:pPr>
            <w:r>
              <w:rPr>
                <w:sz w:val="16"/>
              </w:rPr>
              <w:t>F</w:t>
            </w:r>
          </w:p>
        </w:tc>
        <w:tc>
          <w:tcPr>
            <w:tcW w:w="0" w:type="auto"/>
          </w:tcPr>
          <w:p w14:paraId="52B6ADD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536DBC7" w14:textId="77777777" w:rsidR="008F49DF" w:rsidRPr="0074449E" w:rsidRDefault="008F49DF" w:rsidP="002A6716">
            <w:pPr>
              <w:pStyle w:val="TAL"/>
              <w:rPr>
                <w:sz w:val="16"/>
              </w:rPr>
            </w:pPr>
            <w:r>
              <w:rPr>
                <w:sz w:val="16"/>
              </w:rPr>
              <w:t>agreed</w:t>
            </w:r>
          </w:p>
        </w:tc>
      </w:tr>
      <w:tr w:rsidR="008F49DF" w14:paraId="4B9B4717" w14:textId="77777777" w:rsidTr="002A6716">
        <w:tc>
          <w:tcPr>
            <w:tcW w:w="0" w:type="auto"/>
          </w:tcPr>
          <w:p w14:paraId="0E53BC93" w14:textId="77777777" w:rsidR="008F49DF" w:rsidRPr="0074449E" w:rsidRDefault="008F49DF" w:rsidP="002A6716">
            <w:pPr>
              <w:pStyle w:val="TAL"/>
              <w:rPr>
                <w:sz w:val="16"/>
              </w:rPr>
            </w:pPr>
            <w:r>
              <w:rPr>
                <w:sz w:val="16"/>
              </w:rPr>
              <w:t>R5-252954</w:t>
            </w:r>
          </w:p>
        </w:tc>
        <w:tc>
          <w:tcPr>
            <w:tcW w:w="0" w:type="auto"/>
          </w:tcPr>
          <w:p w14:paraId="3D761484" w14:textId="77777777" w:rsidR="008F49DF" w:rsidRPr="0074449E" w:rsidRDefault="008F49DF" w:rsidP="002A6716">
            <w:pPr>
              <w:pStyle w:val="TAL"/>
              <w:rPr>
                <w:sz w:val="16"/>
              </w:rPr>
            </w:pPr>
            <w:r>
              <w:rPr>
                <w:sz w:val="16"/>
              </w:rPr>
              <w:t>Update to NR-NTN Handover test cases</w:t>
            </w:r>
          </w:p>
        </w:tc>
        <w:tc>
          <w:tcPr>
            <w:tcW w:w="0" w:type="auto"/>
          </w:tcPr>
          <w:p w14:paraId="75FDDFDF" w14:textId="77777777" w:rsidR="008F49DF" w:rsidRPr="0074449E" w:rsidRDefault="008F49DF" w:rsidP="002A6716">
            <w:pPr>
              <w:pStyle w:val="TAL"/>
              <w:rPr>
                <w:sz w:val="16"/>
              </w:rPr>
            </w:pPr>
            <w:r>
              <w:rPr>
                <w:sz w:val="16"/>
              </w:rPr>
              <w:t>Qualcomm Korea</w:t>
            </w:r>
          </w:p>
        </w:tc>
        <w:tc>
          <w:tcPr>
            <w:tcW w:w="0" w:type="auto"/>
          </w:tcPr>
          <w:p w14:paraId="278258A3" w14:textId="77777777" w:rsidR="008F49DF" w:rsidRPr="0074449E" w:rsidRDefault="008F49DF" w:rsidP="002A6716">
            <w:pPr>
              <w:pStyle w:val="TAL"/>
              <w:rPr>
                <w:sz w:val="16"/>
              </w:rPr>
            </w:pPr>
            <w:r>
              <w:rPr>
                <w:sz w:val="16"/>
              </w:rPr>
              <w:t>38.533</w:t>
            </w:r>
          </w:p>
        </w:tc>
        <w:tc>
          <w:tcPr>
            <w:tcW w:w="0" w:type="auto"/>
          </w:tcPr>
          <w:p w14:paraId="4E8F2AF9" w14:textId="77777777" w:rsidR="008F49DF" w:rsidRPr="0074449E" w:rsidRDefault="008F49DF" w:rsidP="002A6716">
            <w:pPr>
              <w:pStyle w:val="TAL"/>
              <w:rPr>
                <w:sz w:val="16"/>
              </w:rPr>
            </w:pPr>
            <w:r>
              <w:rPr>
                <w:sz w:val="16"/>
              </w:rPr>
              <w:t>3998</w:t>
            </w:r>
          </w:p>
        </w:tc>
        <w:tc>
          <w:tcPr>
            <w:tcW w:w="0" w:type="auto"/>
          </w:tcPr>
          <w:p w14:paraId="6570706A" w14:textId="77777777" w:rsidR="008F49DF" w:rsidRPr="0074449E" w:rsidRDefault="008F49DF" w:rsidP="002A6716">
            <w:pPr>
              <w:pStyle w:val="TAR"/>
              <w:rPr>
                <w:sz w:val="16"/>
              </w:rPr>
            </w:pPr>
            <w:r>
              <w:rPr>
                <w:sz w:val="16"/>
              </w:rPr>
              <w:t>-</w:t>
            </w:r>
          </w:p>
        </w:tc>
        <w:tc>
          <w:tcPr>
            <w:tcW w:w="0" w:type="auto"/>
          </w:tcPr>
          <w:p w14:paraId="25958A2C" w14:textId="77777777" w:rsidR="008F49DF" w:rsidRPr="0074449E" w:rsidRDefault="008F49DF" w:rsidP="002A6716">
            <w:pPr>
              <w:pStyle w:val="TAL"/>
              <w:rPr>
                <w:sz w:val="16"/>
              </w:rPr>
            </w:pPr>
            <w:r>
              <w:rPr>
                <w:sz w:val="16"/>
              </w:rPr>
              <w:t>Rel-18</w:t>
            </w:r>
          </w:p>
        </w:tc>
        <w:tc>
          <w:tcPr>
            <w:tcW w:w="0" w:type="auto"/>
          </w:tcPr>
          <w:p w14:paraId="74E27087" w14:textId="77777777" w:rsidR="008F49DF" w:rsidRPr="0074449E" w:rsidRDefault="008F49DF" w:rsidP="002A6716">
            <w:pPr>
              <w:pStyle w:val="TAL"/>
              <w:rPr>
                <w:sz w:val="16"/>
              </w:rPr>
            </w:pPr>
            <w:r>
              <w:rPr>
                <w:sz w:val="16"/>
              </w:rPr>
              <w:t>F</w:t>
            </w:r>
          </w:p>
        </w:tc>
        <w:tc>
          <w:tcPr>
            <w:tcW w:w="0" w:type="auto"/>
          </w:tcPr>
          <w:p w14:paraId="2E03F43D"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8BD921D" w14:textId="77777777" w:rsidR="008F49DF" w:rsidRPr="0074449E" w:rsidRDefault="008F49DF" w:rsidP="002A6716">
            <w:pPr>
              <w:pStyle w:val="TAL"/>
              <w:rPr>
                <w:sz w:val="16"/>
              </w:rPr>
            </w:pPr>
            <w:r>
              <w:rPr>
                <w:sz w:val="16"/>
              </w:rPr>
              <w:t>agreed</w:t>
            </w:r>
          </w:p>
        </w:tc>
      </w:tr>
      <w:tr w:rsidR="008F49DF" w14:paraId="35B0AD61" w14:textId="77777777" w:rsidTr="002A6716">
        <w:tc>
          <w:tcPr>
            <w:tcW w:w="0" w:type="auto"/>
          </w:tcPr>
          <w:p w14:paraId="1F030E0E" w14:textId="77777777" w:rsidR="008F49DF" w:rsidRPr="0074449E" w:rsidRDefault="008F49DF" w:rsidP="002A6716">
            <w:pPr>
              <w:pStyle w:val="TAL"/>
              <w:rPr>
                <w:sz w:val="16"/>
              </w:rPr>
            </w:pPr>
            <w:r>
              <w:rPr>
                <w:sz w:val="16"/>
              </w:rPr>
              <w:t>R5-252955</w:t>
            </w:r>
          </w:p>
        </w:tc>
        <w:tc>
          <w:tcPr>
            <w:tcW w:w="0" w:type="auto"/>
          </w:tcPr>
          <w:p w14:paraId="533EFA9D" w14:textId="77777777" w:rsidR="008F49DF" w:rsidRPr="0074449E" w:rsidRDefault="008F49DF" w:rsidP="002A6716">
            <w:pPr>
              <w:pStyle w:val="TAL"/>
              <w:rPr>
                <w:sz w:val="16"/>
              </w:rPr>
            </w:pPr>
            <w:r>
              <w:rPr>
                <w:sz w:val="16"/>
              </w:rPr>
              <w:t>Update to SMTC profiles for NR-NTN</w:t>
            </w:r>
          </w:p>
        </w:tc>
        <w:tc>
          <w:tcPr>
            <w:tcW w:w="0" w:type="auto"/>
          </w:tcPr>
          <w:p w14:paraId="32213679" w14:textId="77777777" w:rsidR="008F49DF" w:rsidRPr="0074449E" w:rsidRDefault="008F49DF" w:rsidP="002A6716">
            <w:pPr>
              <w:pStyle w:val="TAL"/>
              <w:rPr>
                <w:sz w:val="16"/>
              </w:rPr>
            </w:pPr>
            <w:r>
              <w:rPr>
                <w:sz w:val="16"/>
              </w:rPr>
              <w:t>Qualcomm Korea</w:t>
            </w:r>
          </w:p>
        </w:tc>
        <w:tc>
          <w:tcPr>
            <w:tcW w:w="0" w:type="auto"/>
          </w:tcPr>
          <w:p w14:paraId="3F3386D7" w14:textId="77777777" w:rsidR="008F49DF" w:rsidRPr="0074449E" w:rsidRDefault="008F49DF" w:rsidP="002A6716">
            <w:pPr>
              <w:pStyle w:val="TAL"/>
              <w:rPr>
                <w:sz w:val="16"/>
              </w:rPr>
            </w:pPr>
            <w:r>
              <w:rPr>
                <w:sz w:val="16"/>
              </w:rPr>
              <w:t>38.533</w:t>
            </w:r>
          </w:p>
        </w:tc>
        <w:tc>
          <w:tcPr>
            <w:tcW w:w="0" w:type="auto"/>
          </w:tcPr>
          <w:p w14:paraId="36C8B980" w14:textId="77777777" w:rsidR="008F49DF" w:rsidRPr="0074449E" w:rsidRDefault="008F49DF" w:rsidP="002A6716">
            <w:pPr>
              <w:pStyle w:val="TAL"/>
              <w:rPr>
                <w:sz w:val="16"/>
              </w:rPr>
            </w:pPr>
            <w:r>
              <w:rPr>
                <w:sz w:val="16"/>
              </w:rPr>
              <w:t>3999</w:t>
            </w:r>
          </w:p>
        </w:tc>
        <w:tc>
          <w:tcPr>
            <w:tcW w:w="0" w:type="auto"/>
          </w:tcPr>
          <w:p w14:paraId="4D8143B5" w14:textId="77777777" w:rsidR="008F49DF" w:rsidRPr="0074449E" w:rsidRDefault="008F49DF" w:rsidP="002A6716">
            <w:pPr>
              <w:pStyle w:val="TAR"/>
              <w:rPr>
                <w:sz w:val="16"/>
              </w:rPr>
            </w:pPr>
            <w:r>
              <w:rPr>
                <w:sz w:val="16"/>
              </w:rPr>
              <w:t>-</w:t>
            </w:r>
          </w:p>
        </w:tc>
        <w:tc>
          <w:tcPr>
            <w:tcW w:w="0" w:type="auto"/>
          </w:tcPr>
          <w:p w14:paraId="730F5948" w14:textId="77777777" w:rsidR="008F49DF" w:rsidRPr="0074449E" w:rsidRDefault="008F49DF" w:rsidP="002A6716">
            <w:pPr>
              <w:pStyle w:val="TAL"/>
              <w:rPr>
                <w:sz w:val="16"/>
              </w:rPr>
            </w:pPr>
            <w:r>
              <w:rPr>
                <w:sz w:val="16"/>
              </w:rPr>
              <w:t>Rel-18</w:t>
            </w:r>
          </w:p>
        </w:tc>
        <w:tc>
          <w:tcPr>
            <w:tcW w:w="0" w:type="auto"/>
          </w:tcPr>
          <w:p w14:paraId="2EE119E4" w14:textId="77777777" w:rsidR="008F49DF" w:rsidRPr="0074449E" w:rsidRDefault="008F49DF" w:rsidP="002A6716">
            <w:pPr>
              <w:pStyle w:val="TAL"/>
              <w:rPr>
                <w:sz w:val="16"/>
              </w:rPr>
            </w:pPr>
            <w:r>
              <w:rPr>
                <w:sz w:val="16"/>
              </w:rPr>
              <w:t>F</w:t>
            </w:r>
          </w:p>
        </w:tc>
        <w:tc>
          <w:tcPr>
            <w:tcW w:w="0" w:type="auto"/>
          </w:tcPr>
          <w:p w14:paraId="0CAB07B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852A5D5" w14:textId="77777777" w:rsidR="008F49DF" w:rsidRPr="0074449E" w:rsidRDefault="008F49DF" w:rsidP="002A6716">
            <w:pPr>
              <w:pStyle w:val="TAL"/>
              <w:rPr>
                <w:sz w:val="16"/>
              </w:rPr>
            </w:pPr>
            <w:r>
              <w:rPr>
                <w:sz w:val="16"/>
              </w:rPr>
              <w:t>revised</w:t>
            </w:r>
          </w:p>
        </w:tc>
      </w:tr>
      <w:tr w:rsidR="008F49DF" w14:paraId="08F6D603" w14:textId="77777777" w:rsidTr="002A6716">
        <w:tc>
          <w:tcPr>
            <w:tcW w:w="0" w:type="auto"/>
          </w:tcPr>
          <w:p w14:paraId="55F82346" w14:textId="77777777" w:rsidR="008F49DF" w:rsidRPr="0074449E" w:rsidRDefault="008F49DF" w:rsidP="002A6716">
            <w:pPr>
              <w:pStyle w:val="TAL"/>
              <w:rPr>
                <w:sz w:val="16"/>
              </w:rPr>
            </w:pPr>
            <w:r>
              <w:rPr>
                <w:sz w:val="16"/>
              </w:rPr>
              <w:t>R5-253625</w:t>
            </w:r>
          </w:p>
        </w:tc>
        <w:tc>
          <w:tcPr>
            <w:tcW w:w="0" w:type="auto"/>
          </w:tcPr>
          <w:p w14:paraId="2B6E27BF" w14:textId="77777777" w:rsidR="008F49DF" w:rsidRPr="0074449E" w:rsidRDefault="008F49DF" w:rsidP="002A6716">
            <w:pPr>
              <w:pStyle w:val="TAL"/>
              <w:rPr>
                <w:sz w:val="16"/>
              </w:rPr>
            </w:pPr>
            <w:r>
              <w:rPr>
                <w:sz w:val="16"/>
              </w:rPr>
              <w:t>Update to SMTC profiles for NR-NTN</w:t>
            </w:r>
          </w:p>
        </w:tc>
        <w:tc>
          <w:tcPr>
            <w:tcW w:w="0" w:type="auto"/>
          </w:tcPr>
          <w:p w14:paraId="3BF792C5" w14:textId="77777777" w:rsidR="008F49DF" w:rsidRPr="0074449E" w:rsidRDefault="008F49DF" w:rsidP="002A6716">
            <w:pPr>
              <w:pStyle w:val="TAL"/>
              <w:rPr>
                <w:sz w:val="16"/>
              </w:rPr>
            </w:pPr>
            <w:r>
              <w:rPr>
                <w:sz w:val="16"/>
              </w:rPr>
              <w:t>Qualcomm Korea</w:t>
            </w:r>
          </w:p>
        </w:tc>
        <w:tc>
          <w:tcPr>
            <w:tcW w:w="0" w:type="auto"/>
          </w:tcPr>
          <w:p w14:paraId="23C654E1" w14:textId="77777777" w:rsidR="008F49DF" w:rsidRPr="0074449E" w:rsidRDefault="008F49DF" w:rsidP="002A6716">
            <w:pPr>
              <w:pStyle w:val="TAL"/>
              <w:rPr>
                <w:sz w:val="16"/>
              </w:rPr>
            </w:pPr>
            <w:r>
              <w:rPr>
                <w:sz w:val="16"/>
              </w:rPr>
              <w:t>38.533</w:t>
            </w:r>
          </w:p>
        </w:tc>
        <w:tc>
          <w:tcPr>
            <w:tcW w:w="0" w:type="auto"/>
          </w:tcPr>
          <w:p w14:paraId="0AB2EFE4" w14:textId="77777777" w:rsidR="008F49DF" w:rsidRPr="0074449E" w:rsidRDefault="008F49DF" w:rsidP="002A6716">
            <w:pPr>
              <w:pStyle w:val="TAL"/>
              <w:rPr>
                <w:sz w:val="16"/>
              </w:rPr>
            </w:pPr>
            <w:r>
              <w:rPr>
                <w:sz w:val="16"/>
              </w:rPr>
              <w:t>3999</w:t>
            </w:r>
          </w:p>
        </w:tc>
        <w:tc>
          <w:tcPr>
            <w:tcW w:w="0" w:type="auto"/>
          </w:tcPr>
          <w:p w14:paraId="0DA9C17E" w14:textId="77777777" w:rsidR="008F49DF" w:rsidRPr="0074449E" w:rsidRDefault="008F49DF" w:rsidP="002A6716">
            <w:pPr>
              <w:pStyle w:val="TAR"/>
              <w:rPr>
                <w:sz w:val="16"/>
              </w:rPr>
            </w:pPr>
            <w:r>
              <w:rPr>
                <w:sz w:val="16"/>
              </w:rPr>
              <w:t>1</w:t>
            </w:r>
          </w:p>
        </w:tc>
        <w:tc>
          <w:tcPr>
            <w:tcW w:w="0" w:type="auto"/>
          </w:tcPr>
          <w:p w14:paraId="4470B313" w14:textId="77777777" w:rsidR="008F49DF" w:rsidRPr="0074449E" w:rsidRDefault="008F49DF" w:rsidP="002A6716">
            <w:pPr>
              <w:pStyle w:val="TAL"/>
              <w:rPr>
                <w:sz w:val="16"/>
              </w:rPr>
            </w:pPr>
            <w:r>
              <w:rPr>
                <w:sz w:val="16"/>
              </w:rPr>
              <w:t>Rel-18</w:t>
            </w:r>
          </w:p>
        </w:tc>
        <w:tc>
          <w:tcPr>
            <w:tcW w:w="0" w:type="auto"/>
          </w:tcPr>
          <w:p w14:paraId="3292B180" w14:textId="77777777" w:rsidR="008F49DF" w:rsidRPr="0074449E" w:rsidRDefault="008F49DF" w:rsidP="002A6716">
            <w:pPr>
              <w:pStyle w:val="TAL"/>
              <w:rPr>
                <w:sz w:val="16"/>
              </w:rPr>
            </w:pPr>
            <w:r>
              <w:rPr>
                <w:sz w:val="16"/>
              </w:rPr>
              <w:t>F</w:t>
            </w:r>
          </w:p>
        </w:tc>
        <w:tc>
          <w:tcPr>
            <w:tcW w:w="0" w:type="auto"/>
          </w:tcPr>
          <w:p w14:paraId="40B04DEC"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6AA2915" w14:textId="77777777" w:rsidR="008F49DF" w:rsidRPr="0074449E" w:rsidRDefault="008F49DF" w:rsidP="002A6716">
            <w:pPr>
              <w:pStyle w:val="TAL"/>
              <w:rPr>
                <w:sz w:val="16"/>
              </w:rPr>
            </w:pPr>
            <w:r>
              <w:rPr>
                <w:sz w:val="16"/>
              </w:rPr>
              <w:t>agreed</w:t>
            </w:r>
          </w:p>
        </w:tc>
      </w:tr>
      <w:tr w:rsidR="008F49DF" w14:paraId="34A0CB70" w14:textId="77777777" w:rsidTr="002A6716">
        <w:tc>
          <w:tcPr>
            <w:tcW w:w="0" w:type="auto"/>
          </w:tcPr>
          <w:p w14:paraId="007CDA3B" w14:textId="77777777" w:rsidR="008F49DF" w:rsidRPr="0074449E" w:rsidRDefault="008F49DF" w:rsidP="002A6716">
            <w:pPr>
              <w:pStyle w:val="TAL"/>
              <w:rPr>
                <w:sz w:val="16"/>
              </w:rPr>
            </w:pPr>
            <w:r>
              <w:rPr>
                <w:sz w:val="16"/>
              </w:rPr>
              <w:t>R5-252956</w:t>
            </w:r>
          </w:p>
        </w:tc>
        <w:tc>
          <w:tcPr>
            <w:tcW w:w="0" w:type="auto"/>
          </w:tcPr>
          <w:p w14:paraId="50CCB232" w14:textId="77777777" w:rsidR="008F49DF" w:rsidRPr="0074449E" w:rsidRDefault="008F49DF" w:rsidP="002A6716">
            <w:pPr>
              <w:pStyle w:val="TAL"/>
              <w:rPr>
                <w:sz w:val="16"/>
              </w:rPr>
            </w:pPr>
            <w:r>
              <w:rPr>
                <w:sz w:val="16"/>
              </w:rPr>
              <w:t>Addition of FR1-NTN timing measurement MU</w:t>
            </w:r>
          </w:p>
        </w:tc>
        <w:tc>
          <w:tcPr>
            <w:tcW w:w="0" w:type="auto"/>
          </w:tcPr>
          <w:p w14:paraId="57DCFACF" w14:textId="77777777" w:rsidR="008F49DF" w:rsidRPr="0074449E" w:rsidRDefault="008F49DF" w:rsidP="002A6716">
            <w:pPr>
              <w:pStyle w:val="TAL"/>
              <w:rPr>
                <w:sz w:val="16"/>
              </w:rPr>
            </w:pPr>
            <w:r>
              <w:rPr>
                <w:sz w:val="16"/>
              </w:rPr>
              <w:t>Qualcomm Korea</w:t>
            </w:r>
          </w:p>
        </w:tc>
        <w:tc>
          <w:tcPr>
            <w:tcW w:w="0" w:type="auto"/>
          </w:tcPr>
          <w:p w14:paraId="538EC9EA" w14:textId="77777777" w:rsidR="008F49DF" w:rsidRPr="0074449E" w:rsidRDefault="008F49DF" w:rsidP="002A6716">
            <w:pPr>
              <w:pStyle w:val="TAL"/>
              <w:rPr>
                <w:sz w:val="16"/>
              </w:rPr>
            </w:pPr>
            <w:r>
              <w:rPr>
                <w:sz w:val="16"/>
              </w:rPr>
              <w:t>38.533</w:t>
            </w:r>
          </w:p>
        </w:tc>
        <w:tc>
          <w:tcPr>
            <w:tcW w:w="0" w:type="auto"/>
          </w:tcPr>
          <w:p w14:paraId="27E4F35F" w14:textId="77777777" w:rsidR="008F49DF" w:rsidRPr="0074449E" w:rsidRDefault="008F49DF" w:rsidP="002A6716">
            <w:pPr>
              <w:pStyle w:val="TAL"/>
              <w:rPr>
                <w:sz w:val="16"/>
              </w:rPr>
            </w:pPr>
            <w:r>
              <w:rPr>
                <w:sz w:val="16"/>
              </w:rPr>
              <w:t>4000</w:t>
            </w:r>
          </w:p>
        </w:tc>
        <w:tc>
          <w:tcPr>
            <w:tcW w:w="0" w:type="auto"/>
          </w:tcPr>
          <w:p w14:paraId="1559436E" w14:textId="77777777" w:rsidR="008F49DF" w:rsidRPr="0074449E" w:rsidRDefault="008F49DF" w:rsidP="002A6716">
            <w:pPr>
              <w:pStyle w:val="TAR"/>
              <w:rPr>
                <w:sz w:val="16"/>
              </w:rPr>
            </w:pPr>
            <w:r>
              <w:rPr>
                <w:sz w:val="16"/>
              </w:rPr>
              <w:t>-</w:t>
            </w:r>
          </w:p>
        </w:tc>
        <w:tc>
          <w:tcPr>
            <w:tcW w:w="0" w:type="auto"/>
          </w:tcPr>
          <w:p w14:paraId="1C7C841E" w14:textId="77777777" w:rsidR="008F49DF" w:rsidRPr="0074449E" w:rsidRDefault="008F49DF" w:rsidP="002A6716">
            <w:pPr>
              <w:pStyle w:val="TAL"/>
              <w:rPr>
                <w:sz w:val="16"/>
              </w:rPr>
            </w:pPr>
            <w:r>
              <w:rPr>
                <w:sz w:val="16"/>
              </w:rPr>
              <w:t>Rel-18</w:t>
            </w:r>
          </w:p>
        </w:tc>
        <w:tc>
          <w:tcPr>
            <w:tcW w:w="0" w:type="auto"/>
          </w:tcPr>
          <w:p w14:paraId="6FE52C5E" w14:textId="77777777" w:rsidR="008F49DF" w:rsidRPr="0074449E" w:rsidRDefault="008F49DF" w:rsidP="002A6716">
            <w:pPr>
              <w:pStyle w:val="TAL"/>
              <w:rPr>
                <w:sz w:val="16"/>
              </w:rPr>
            </w:pPr>
            <w:r>
              <w:rPr>
                <w:sz w:val="16"/>
              </w:rPr>
              <w:t>F</w:t>
            </w:r>
          </w:p>
        </w:tc>
        <w:tc>
          <w:tcPr>
            <w:tcW w:w="0" w:type="auto"/>
          </w:tcPr>
          <w:p w14:paraId="45E3F833"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5B5A5A7" w14:textId="77777777" w:rsidR="008F49DF" w:rsidRPr="0074449E" w:rsidRDefault="008F49DF" w:rsidP="002A6716">
            <w:pPr>
              <w:pStyle w:val="TAL"/>
              <w:rPr>
                <w:sz w:val="16"/>
              </w:rPr>
            </w:pPr>
            <w:r>
              <w:rPr>
                <w:sz w:val="16"/>
              </w:rPr>
              <w:t>agreed</w:t>
            </w:r>
          </w:p>
        </w:tc>
      </w:tr>
      <w:tr w:rsidR="008F49DF" w14:paraId="16C2F6A6" w14:textId="77777777" w:rsidTr="002A6716">
        <w:tc>
          <w:tcPr>
            <w:tcW w:w="0" w:type="auto"/>
          </w:tcPr>
          <w:p w14:paraId="17A96460" w14:textId="77777777" w:rsidR="008F49DF" w:rsidRPr="0074449E" w:rsidRDefault="008F49DF" w:rsidP="002A6716">
            <w:pPr>
              <w:pStyle w:val="TAL"/>
              <w:rPr>
                <w:sz w:val="16"/>
              </w:rPr>
            </w:pPr>
            <w:r>
              <w:rPr>
                <w:sz w:val="16"/>
              </w:rPr>
              <w:t>R5-252957</w:t>
            </w:r>
          </w:p>
        </w:tc>
        <w:tc>
          <w:tcPr>
            <w:tcW w:w="0" w:type="auto"/>
          </w:tcPr>
          <w:p w14:paraId="587C84CD" w14:textId="77777777" w:rsidR="008F49DF" w:rsidRPr="0074449E" w:rsidRDefault="008F49DF" w:rsidP="002A6716">
            <w:pPr>
              <w:pStyle w:val="TAL"/>
              <w:rPr>
                <w:sz w:val="16"/>
              </w:rPr>
            </w:pPr>
            <w:r>
              <w:rPr>
                <w:sz w:val="16"/>
              </w:rPr>
              <w:t>Update to NR-U SFTD test case 12.4.1.1 including TT</w:t>
            </w:r>
          </w:p>
        </w:tc>
        <w:tc>
          <w:tcPr>
            <w:tcW w:w="0" w:type="auto"/>
          </w:tcPr>
          <w:p w14:paraId="3BFF82B7" w14:textId="77777777" w:rsidR="008F49DF" w:rsidRPr="0074449E" w:rsidRDefault="008F49DF" w:rsidP="002A6716">
            <w:pPr>
              <w:pStyle w:val="TAL"/>
              <w:rPr>
                <w:sz w:val="16"/>
              </w:rPr>
            </w:pPr>
            <w:r>
              <w:rPr>
                <w:sz w:val="16"/>
              </w:rPr>
              <w:t>Qualcomm Korea</w:t>
            </w:r>
          </w:p>
        </w:tc>
        <w:tc>
          <w:tcPr>
            <w:tcW w:w="0" w:type="auto"/>
          </w:tcPr>
          <w:p w14:paraId="544682F1" w14:textId="77777777" w:rsidR="008F49DF" w:rsidRPr="0074449E" w:rsidRDefault="008F49DF" w:rsidP="002A6716">
            <w:pPr>
              <w:pStyle w:val="TAL"/>
              <w:rPr>
                <w:sz w:val="16"/>
              </w:rPr>
            </w:pPr>
            <w:r>
              <w:rPr>
                <w:sz w:val="16"/>
              </w:rPr>
              <w:t>38.533</w:t>
            </w:r>
          </w:p>
        </w:tc>
        <w:tc>
          <w:tcPr>
            <w:tcW w:w="0" w:type="auto"/>
          </w:tcPr>
          <w:p w14:paraId="301A36F0" w14:textId="77777777" w:rsidR="008F49DF" w:rsidRPr="0074449E" w:rsidRDefault="008F49DF" w:rsidP="002A6716">
            <w:pPr>
              <w:pStyle w:val="TAL"/>
              <w:rPr>
                <w:sz w:val="16"/>
              </w:rPr>
            </w:pPr>
            <w:r>
              <w:rPr>
                <w:sz w:val="16"/>
              </w:rPr>
              <w:t>4001</w:t>
            </w:r>
          </w:p>
        </w:tc>
        <w:tc>
          <w:tcPr>
            <w:tcW w:w="0" w:type="auto"/>
          </w:tcPr>
          <w:p w14:paraId="78BA516D" w14:textId="77777777" w:rsidR="008F49DF" w:rsidRPr="0074449E" w:rsidRDefault="008F49DF" w:rsidP="002A6716">
            <w:pPr>
              <w:pStyle w:val="TAR"/>
              <w:rPr>
                <w:sz w:val="16"/>
              </w:rPr>
            </w:pPr>
            <w:r>
              <w:rPr>
                <w:sz w:val="16"/>
              </w:rPr>
              <w:t>-</w:t>
            </w:r>
          </w:p>
        </w:tc>
        <w:tc>
          <w:tcPr>
            <w:tcW w:w="0" w:type="auto"/>
          </w:tcPr>
          <w:p w14:paraId="1ED2C44D" w14:textId="77777777" w:rsidR="008F49DF" w:rsidRPr="0074449E" w:rsidRDefault="008F49DF" w:rsidP="002A6716">
            <w:pPr>
              <w:pStyle w:val="TAL"/>
              <w:rPr>
                <w:sz w:val="16"/>
              </w:rPr>
            </w:pPr>
            <w:r>
              <w:rPr>
                <w:sz w:val="16"/>
              </w:rPr>
              <w:t>Rel-18</w:t>
            </w:r>
          </w:p>
        </w:tc>
        <w:tc>
          <w:tcPr>
            <w:tcW w:w="0" w:type="auto"/>
          </w:tcPr>
          <w:p w14:paraId="16C181A3" w14:textId="77777777" w:rsidR="008F49DF" w:rsidRPr="0074449E" w:rsidRDefault="008F49DF" w:rsidP="002A6716">
            <w:pPr>
              <w:pStyle w:val="TAL"/>
              <w:rPr>
                <w:sz w:val="16"/>
              </w:rPr>
            </w:pPr>
            <w:r>
              <w:rPr>
                <w:sz w:val="16"/>
              </w:rPr>
              <w:t>F</w:t>
            </w:r>
          </w:p>
        </w:tc>
        <w:tc>
          <w:tcPr>
            <w:tcW w:w="0" w:type="auto"/>
          </w:tcPr>
          <w:p w14:paraId="1896FE84"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73AEDF8C" w14:textId="77777777" w:rsidR="008F49DF" w:rsidRPr="0074449E" w:rsidRDefault="008F49DF" w:rsidP="002A6716">
            <w:pPr>
              <w:pStyle w:val="TAL"/>
              <w:rPr>
                <w:sz w:val="16"/>
              </w:rPr>
            </w:pPr>
            <w:r>
              <w:rPr>
                <w:sz w:val="16"/>
              </w:rPr>
              <w:t>agreed</w:t>
            </w:r>
          </w:p>
        </w:tc>
      </w:tr>
      <w:tr w:rsidR="008F49DF" w14:paraId="21A74359" w14:textId="77777777" w:rsidTr="002A6716">
        <w:tc>
          <w:tcPr>
            <w:tcW w:w="0" w:type="auto"/>
          </w:tcPr>
          <w:p w14:paraId="507CEA49" w14:textId="77777777" w:rsidR="008F49DF" w:rsidRPr="0074449E" w:rsidRDefault="008F49DF" w:rsidP="002A6716">
            <w:pPr>
              <w:pStyle w:val="TAL"/>
              <w:rPr>
                <w:sz w:val="16"/>
              </w:rPr>
            </w:pPr>
            <w:r>
              <w:rPr>
                <w:sz w:val="16"/>
              </w:rPr>
              <w:lastRenderedPageBreak/>
              <w:t>R5-252958</w:t>
            </w:r>
          </w:p>
        </w:tc>
        <w:tc>
          <w:tcPr>
            <w:tcW w:w="0" w:type="auto"/>
          </w:tcPr>
          <w:p w14:paraId="6334E442" w14:textId="77777777" w:rsidR="008F49DF" w:rsidRPr="0074449E" w:rsidRDefault="008F49DF" w:rsidP="002A6716">
            <w:pPr>
              <w:pStyle w:val="TAL"/>
              <w:rPr>
                <w:sz w:val="16"/>
              </w:rPr>
            </w:pPr>
            <w:r>
              <w:rPr>
                <w:sz w:val="16"/>
              </w:rPr>
              <w:t>Update to NR-U SFTD test case 12.5.1.1 including TT</w:t>
            </w:r>
          </w:p>
        </w:tc>
        <w:tc>
          <w:tcPr>
            <w:tcW w:w="0" w:type="auto"/>
          </w:tcPr>
          <w:p w14:paraId="7F25ADD6" w14:textId="77777777" w:rsidR="008F49DF" w:rsidRPr="0074449E" w:rsidRDefault="008F49DF" w:rsidP="002A6716">
            <w:pPr>
              <w:pStyle w:val="TAL"/>
              <w:rPr>
                <w:sz w:val="16"/>
              </w:rPr>
            </w:pPr>
            <w:r>
              <w:rPr>
                <w:sz w:val="16"/>
              </w:rPr>
              <w:t>Qualcomm Korea</w:t>
            </w:r>
          </w:p>
        </w:tc>
        <w:tc>
          <w:tcPr>
            <w:tcW w:w="0" w:type="auto"/>
          </w:tcPr>
          <w:p w14:paraId="638AE03A" w14:textId="77777777" w:rsidR="008F49DF" w:rsidRPr="0074449E" w:rsidRDefault="008F49DF" w:rsidP="002A6716">
            <w:pPr>
              <w:pStyle w:val="TAL"/>
              <w:rPr>
                <w:sz w:val="16"/>
              </w:rPr>
            </w:pPr>
            <w:r>
              <w:rPr>
                <w:sz w:val="16"/>
              </w:rPr>
              <w:t>38.533</w:t>
            </w:r>
          </w:p>
        </w:tc>
        <w:tc>
          <w:tcPr>
            <w:tcW w:w="0" w:type="auto"/>
          </w:tcPr>
          <w:p w14:paraId="61C90A14" w14:textId="77777777" w:rsidR="008F49DF" w:rsidRPr="0074449E" w:rsidRDefault="008F49DF" w:rsidP="002A6716">
            <w:pPr>
              <w:pStyle w:val="TAL"/>
              <w:rPr>
                <w:sz w:val="16"/>
              </w:rPr>
            </w:pPr>
            <w:r>
              <w:rPr>
                <w:sz w:val="16"/>
              </w:rPr>
              <w:t>4002</w:t>
            </w:r>
          </w:p>
        </w:tc>
        <w:tc>
          <w:tcPr>
            <w:tcW w:w="0" w:type="auto"/>
          </w:tcPr>
          <w:p w14:paraId="78948884" w14:textId="77777777" w:rsidR="008F49DF" w:rsidRPr="0074449E" w:rsidRDefault="008F49DF" w:rsidP="002A6716">
            <w:pPr>
              <w:pStyle w:val="TAR"/>
              <w:rPr>
                <w:sz w:val="16"/>
              </w:rPr>
            </w:pPr>
            <w:r>
              <w:rPr>
                <w:sz w:val="16"/>
              </w:rPr>
              <w:t>-</w:t>
            </w:r>
          </w:p>
        </w:tc>
        <w:tc>
          <w:tcPr>
            <w:tcW w:w="0" w:type="auto"/>
          </w:tcPr>
          <w:p w14:paraId="75461554" w14:textId="77777777" w:rsidR="008F49DF" w:rsidRPr="0074449E" w:rsidRDefault="008F49DF" w:rsidP="002A6716">
            <w:pPr>
              <w:pStyle w:val="TAL"/>
              <w:rPr>
                <w:sz w:val="16"/>
              </w:rPr>
            </w:pPr>
            <w:r>
              <w:rPr>
                <w:sz w:val="16"/>
              </w:rPr>
              <w:t>Rel-18</w:t>
            </w:r>
          </w:p>
        </w:tc>
        <w:tc>
          <w:tcPr>
            <w:tcW w:w="0" w:type="auto"/>
          </w:tcPr>
          <w:p w14:paraId="1CAD2E94" w14:textId="77777777" w:rsidR="008F49DF" w:rsidRPr="0074449E" w:rsidRDefault="008F49DF" w:rsidP="002A6716">
            <w:pPr>
              <w:pStyle w:val="TAL"/>
              <w:rPr>
                <w:sz w:val="16"/>
              </w:rPr>
            </w:pPr>
            <w:r>
              <w:rPr>
                <w:sz w:val="16"/>
              </w:rPr>
              <w:t>F</w:t>
            </w:r>
          </w:p>
        </w:tc>
        <w:tc>
          <w:tcPr>
            <w:tcW w:w="0" w:type="auto"/>
          </w:tcPr>
          <w:p w14:paraId="3AE0AF5E"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58B48D8D" w14:textId="77777777" w:rsidR="008F49DF" w:rsidRPr="0074449E" w:rsidRDefault="008F49DF" w:rsidP="002A6716">
            <w:pPr>
              <w:pStyle w:val="TAL"/>
              <w:rPr>
                <w:sz w:val="16"/>
              </w:rPr>
            </w:pPr>
            <w:r>
              <w:rPr>
                <w:sz w:val="16"/>
              </w:rPr>
              <w:t>revised</w:t>
            </w:r>
          </w:p>
        </w:tc>
      </w:tr>
      <w:tr w:rsidR="008F49DF" w14:paraId="6C922DC1" w14:textId="77777777" w:rsidTr="002A6716">
        <w:tc>
          <w:tcPr>
            <w:tcW w:w="0" w:type="auto"/>
          </w:tcPr>
          <w:p w14:paraId="28CF811B" w14:textId="77777777" w:rsidR="008F49DF" w:rsidRPr="0074449E" w:rsidRDefault="008F49DF" w:rsidP="002A6716">
            <w:pPr>
              <w:pStyle w:val="TAL"/>
              <w:rPr>
                <w:sz w:val="16"/>
              </w:rPr>
            </w:pPr>
            <w:r>
              <w:rPr>
                <w:sz w:val="16"/>
              </w:rPr>
              <w:t>R5-253571</w:t>
            </w:r>
          </w:p>
        </w:tc>
        <w:tc>
          <w:tcPr>
            <w:tcW w:w="0" w:type="auto"/>
          </w:tcPr>
          <w:p w14:paraId="3B989F22" w14:textId="77777777" w:rsidR="008F49DF" w:rsidRPr="0074449E" w:rsidRDefault="008F49DF" w:rsidP="002A6716">
            <w:pPr>
              <w:pStyle w:val="TAL"/>
              <w:rPr>
                <w:sz w:val="16"/>
              </w:rPr>
            </w:pPr>
            <w:r>
              <w:rPr>
                <w:sz w:val="16"/>
              </w:rPr>
              <w:t>Update to NR-U SFTD test case 12.5.1.1 including TT</w:t>
            </w:r>
          </w:p>
        </w:tc>
        <w:tc>
          <w:tcPr>
            <w:tcW w:w="0" w:type="auto"/>
          </w:tcPr>
          <w:p w14:paraId="691DA946" w14:textId="77777777" w:rsidR="008F49DF" w:rsidRPr="0074449E" w:rsidRDefault="008F49DF" w:rsidP="002A6716">
            <w:pPr>
              <w:pStyle w:val="TAL"/>
              <w:rPr>
                <w:sz w:val="16"/>
              </w:rPr>
            </w:pPr>
            <w:r>
              <w:rPr>
                <w:sz w:val="16"/>
              </w:rPr>
              <w:t>Qualcomm Korea</w:t>
            </w:r>
          </w:p>
        </w:tc>
        <w:tc>
          <w:tcPr>
            <w:tcW w:w="0" w:type="auto"/>
          </w:tcPr>
          <w:p w14:paraId="31F3DF09" w14:textId="77777777" w:rsidR="008F49DF" w:rsidRPr="0074449E" w:rsidRDefault="008F49DF" w:rsidP="002A6716">
            <w:pPr>
              <w:pStyle w:val="TAL"/>
              <w:rPr>
                <w:sz w:val="16"/>
              </w:rPr>
            </w:pPr>
            <w:r>
              <w:rPr>
                <w:sz w:val="16"/>
              </w:rPr>
              <w:t>38.533</w:t>
            </w:r>
          </w:p>
        </w:tc>
        <w:tc>
          <w:tcPr>
            <w:tcW w:w="0" w:type="auto"/>
          </w:tcPr>
          <w:p w14:paraId="73C038BA" w14:textId="77777777" w:rsidR="008F49DF" w:rsidRPr="0074449E" w:rsidRDefault="008F49DF" w:rsidP="002A6716">
            <w:pPr>
              <w:pStyle w:val="TAL"/>
              <w:rPr>
                <w:sz w:val="16"/>
              </w:rPr>
            </w:pPr>
            <w:r>
              <w:rPr>
                <w:sz w:val="16"/>
              </w:rPr>
              <w:t>4002</w:t>
            </w:r>
          </w:p>
        </w:tc>
        <w:tc>
          <w:tcPr>
            <w:tcW w:w="0" w:type="auto"/>
          </w:tcPr>
          <w:p w14:paraId="304D3D52" w14:textId="77777777" w:rsidR="008F49DF" w:rsidRPr="0074449E" w:rsidRDefault="008F49DF" w:rsidP="002A6716">
            <w:pPr>
              <w:pStyle w:val="TAR"/>
              <w:rPr>
                <w:sz w:val="16"/>
              </w:rPr>
            </w:pPr>
            <w:r>
              <w:rPr>
                <w:sz w:val="16"/>
              </w:rPr>
              <w:t>1</w:t>
            </w:r>
          </w:p>
        </w:tc>
        <w:tc>
          <w:tcPr>
            <w:tcW w:w="0" w:type="auto"/>
          </w:tcPr>
          <w:p w14:paraId="1E362F1C" w14:textId="77777777" w:rsidR="008F49DF" w:rsidRPr="0074449E" w:rsidRDefault="008F49DF" w:rsidP="002A6716">
            <w:pPr>
              <w:pStyle w:val="TAL"/>
              <w:rPr>
                <w:sz w:val="16"/>
              </w:rPr>
            </w:pPr>
            <w:r>
              <w:rPr>
                <w:sz w:val="16"/>
              </w:rPr>
              <w:t>Rel-18</w:t>
            </w:r>
          </w:p>
        </w:tc>
        <w:tc>
          <w:tcPr>
            <w:tcW w:w="0" w:type="auto"/>
          </w:tcPr>
          <w:p w14:paraId="1FBA011E" w14:textId="77777777" w:rsidR="008F49DF" w:rsidRPr="0074449E" w:rsidRDefault="008F49DF" w:rsidP="002A6716">
            <w:pPr>
              <w:pStyle w:val="TAL"/>
              <w:rPr>
                <w:sz w:val="16"/>
              </w:rPr>
            </w:pPr>
            <w:r>
              <w:rPr>
                <w:sz w:val="16"/>
              </w:rPr>
              <w:t>F</w:t>
            </w:r>
          </w:p>
        </w:tc>
        <w:tc>
          <w:tcPr>
            <w:tcW w:w="0" w:type="auto"/>
          </w:tcPr>
          <w:p w14:paraId="3DC99B5D"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7A5A12DA" w14:textId="77777777" w:rsidR="008F49DF" w:rsidRPr="0074449E" w:rsidRDefault="008F49DF" w:rsidP="002A6716">
            <w:pPr>
              <w:pStyle w:val="TAL"/>
              <w:rPr>
                <w:sz w:val="16"/>
              </w:rPr>
            </w:pPr>
            <w:r>
              <w:rPr>
                <w:sz w:val="16"/>
              </w:rPr>
              <w:t>agreed</w:t>
            </w:r>
          </w:p>
        </w:tc>
      </w:tr>
      <w:tr w:rsidR="008F49DF" w14:paraId="76EFFC36" w14:textId="77777777" w:rsidTr="002A6716">
        <w:tc>
          <w:tcPr>
            <w:tcW w:w="0" w:type="auto"/>
          </w:tcPr>
          <w:p w14:paraId="3EF228FE" w14:textId="77777777" w:rsidR="008F49DF" w:rsidRPr="0074449E" w:rsidRDefault="008F49DF" w:rsidP="002A6716">
            <w:pPr>
              <w:pStyle w:val="TAL"/>
              <w:rPr>
                <w:sz w:val="16"/>
              </w:rPr>
            </w:pPr>
            <w:r>
              <w:rPr>
                <w:sz w:val="16"/>
              </w:rPr>
              <w:t>R5-252959</w:t>
            </w:r>
          </w:p>
        </w:tc>
        <w:tc>
          <w:tcPr>
            <w:tcW w:w="0" w:type="auto"/>
          </w:tcPr>
          <w:p w14:paraId="6B1B770E" w14:textId="77777777" w:rsidR="008F49DF" w:rsidRPr="0074449E" w:rsidRDefault="008F49DF" w:rsidP="002A6716">
            <w:pPr>
              <w:pStyle w:val="TAL"/>
              <w:rPr>
                <w:sz w:val="16"/>
              </w:rPr>
            </w:pPr>
            <w:r>
              <w:rPr>
                <w:sz w:val="16"/>
              </w:rPr>
              <w:t>Update to Annex F for NR-U test cases</w:t>
            </w:r>
          </w:p>
        </w:tc>
        <w:tc>
          <w:tcPr>
            <w:tcW w:w="0" w:type="auto"/>
          </w:tcPr>
          <w:p w14:paraId="17B34BAD" w14:textId="77777777" w:rsidR="008F49DF" w:rsidRPr="0074449E" w:rsidRDefault="008F49DF" w:rsidP="002A6716">
            <w:pPr>
              <w:pStyle w:val="TAL"/>
              <w:rPr>
                <w:sz w:val="16"/>
              </w:rPr>
            </w:pPr>
            <w:r>
              <w:rPr>
                <w:sz w:val="16"/>
              </w:rPr>
              <w:t>Qualcomm Korea</w:t>
            </w:r>
          </w:p>
        </w:tc>
        <w:tc>
          <w:tcPr>
            <w:tcW w:w="0" w:type="auto"/>
          </w:tcPr>
          <w:p w14:paraId="546ADB6D" w14:textId="77777777" w:rsidR="008F49DF" w:rsidRPr="0074449E" w:rsidRDefault="008F49DF" w:rsidP="002A6716">
            <w:pPr>
              <w:pStyle w:val="TAL"/>
              <w:rPr>
                <w:sz w:val="16"/>
              </w:rPr>
            </w:pPr>
            <w:r>
              <w:rPr>
                <w:sz w:val="16"/>
              </w:rPr>
              <w:t>38.533</w:t>
            </w:r>
          </w:p>
        </w:tc>
        <w:tc>
          <w:tcPr>
            <w:tcW w:w="0" w:type="auto"/>
          </w:tcPr>
          <w:p w14:paraId="2270CB8D" w14:textId="77777777" w:rsidR="008F49DF" w:rsidRPr="0074449E" w:rsidRDefault="008F49DF" w:rsidP="002A6716">
            <w:pPr>
              <w:pStyle w:val="TAL"/>
              <w:rPr>
                <w:sz w:val="16"/>
              </w:rPr>
            </w:pPr>
            <w:r>
              <w:rPr>
                <w:sz w:val="16"/>
              </w:rPr>
              <w:t>4003</w:t>
            </w:r>
          </w:p>
        </w:tc>
        <w:tc>
          <w:tcPr>
            <w:tcW w:w="0" w:type="auto"/>
          </w:tcPr>
          <w:p w14:paraId="5C3DA9BA" w14:textId="77777777" w:rsidR="008F49DF" w:rsidRPr="0074449E" w:rsidRDefault="008F49DF" w:rsidP="002A6716">
            <w:pPr>
              <w:pStyle w:val="TAR"/>
              <w:rPr>
                <w:sz w:val="16"/>
              </w:rPr>
            </w:pPr>
            <w:r>
              <w:rPr>
                <w:sz w:val="16"/>
              </w:rPr>
              <w:t>-</w:t>
            </w:r>
          </w:p>
        </w:tc>
        <w:tc>
          <w:tcPr>
            <w:tcW w:w="0" w:type="auto"/>
          </w:tcPr>
          <w:p w14:paraId="44A525AD" w14:textId="77777777" w:rsidR="008F49DF" w:rsidRPr="0074449E" w:rsidRDefault="008F49DF" w:rsidP="002A6716">
            <w:pPr>
              <w:pStyle w:val="TAL"/>
              <w:rPr>
                <w:sz w:val="16"/>
              </w:rPr>
            </w:pPr>
            <w:r>
              <w:rPr>
                <w:sz w:val="16"/>
              </w:rPr>
              <w:t>Rel-18</w:t>
            </w:r>
          </w:p>
        </w:tc>
        <w:tc>
          <w:tcPr>
            <w:tcW w:w="0" w:type="auto"/>
          </w:tcPr>
          <w:p w14:paraId="0EA34746" w14:textId="77777777" w:rsidR="008F49DF" w:rsidRPr="0074449E" w:rsidRDefault="008F49DF" w:rsidP="002A6716">
            <w:pPr>
              <w:pStyle w:val="TAL"/>
              <w:rPr>
                <w:sz w:val="16"/>
              </w:rPr>
            </w:pPr>
            <w:r>
              <w:rPr>
                <w:sz w:val="16"/>
              </w:rPr>
              <w:t>F</w:t>
            </w:r>
          </w:p>
        </w:tc>
        <w:tc>
          <w:tcPr>
            <w:tcW w:w="0" w:type="auto"/>
          </w:tcPr>
          <w:p w14:paraId="28F211B6"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699E3F51" w14:textId="77777777" w:rsidR="008F49DF" w:rsidRPr="0074449E" w:rsidRDefault="008F49DF" w:rsidP="002A6716">
            <w:pPr>
              <w:pStyle w:val="TAL"/>
              <w:rPr>
                <w:sz w:val="16"/>
              </w:rPr>
            </w:pPr>
            <w:r>
              <w:rPr>
                <w:sz w:val="16"/>
              </w:rPr>
              <w:t>revised</w:t>
            </w:r>
          </w:p>
        </w:tc>
      </w:tr>
      <w:tr w:rsidR="008F49DF" w14:paraId="121C76CC" w14:textId="77777777" w:rsidTr="002A6716">
        <w:tc>
          <w:tcPr>
            <w:tcW w:w="0" w:type="auto"/>
          </w:tcPr>
          <w:p w14:paraId="6FAB9222" w14:textId="77777777" w:rsidR="008F49DF" w:rsidRPr="0074449E" w:rsidRDefault="008F49DF" w:rsidP="002A6716">
            <w:pPr>
              <w:pStyle w:val="TAL"/>
              <w:rPr>
                <w:sz w:val="16"/>
              </w:rPr>
            </w:pPr>
            <w:r>
              <w:rPr>
                <w:sz w:val="16"/>
              </w:rPr>
              <w:t>R5-253572</w:t>
            </w:r>
          </w:p>
        </w:tc>
        <w:tc>
          <w:tcPr>
            <w:tcW w:w="0" w:type="auto"/>
          </w:tcPr>
          <w:p w14:paraId="24121F8F" w14:textId="77777777" w:rsidR="008F49DF" w:rsidRPr="0074449E" w:rsidRDefault="008F49DF" w:rsidP="002A6716">
            <w:pPr>
              <w:pStyle w:val="TAL"/>
              <w:rPr>
                <w:sz w:val="16"/>
              </w:rPr>
            </w:pPr>
            <w:r>
              <w:rPr>
                <w:sz w:val="16"/>
              </w:rPr>
              <w:t>Update to Annex F for NR-U test cases</w:t>
            </w:r>
          </w:p>
        </w:tc>
        <w:tc>
          <w:tcPr>
            <w:tcW w:w="0" w:type="auto"/>
          </w:tcPr>
          <w:p w14:paraId="66517881" w14:textId="77777777" w:rsidR="008F49DF" w:rsidRPr="0074449E" w:rsidRDefault="008F49DF" w:rsidP="002A6716">
            <w:pPr>
              <w:pStyle w:val="TAL"/>
              <w:rPr>
                <w:sz w:val="16"/>
              </w:rPr>
            </w:pPr>
            <w:r>
              <w:rPr>
                <w:sz w:val="16"/>
              </w:rPr>
              <w:t>Qualcomm Korea</w:t>
            </w:r>
          </w:p>
        </w:tc>
        <w:tc>
          <w:tcPr>
            <w:tcW w:w="0" w:type="auto"/>
          </w:tcPr>
          <w:p w14:paraId="5E88D89C" w14:textId="77777777" w:rsidR="008F49DF" w:rsidRPr="0074449E" w:rsidRDefault="008F49DF" w:rsidP="002A6716">
            <w:pPr>
              <w:pStyle w:val="TAL"/>
              <w:rPr>
                <w:sz w:val="16"/>
              </w:rPr>
            </w:pPr>
            <w:r>
              <w:rPr>
                <w:sz w:val="16"/>
              </w:rPr>
              <w:t>38.533</w:t>
            </w:r>
          </w:p>
        </w:tc>
        <w:tc>
          <w:tcPr>
            <w:tcW w:w="0" w:type="auto"/>
          </w:tcPr>
          <w:p w14:paraId="42EABA27" w14:textId="77777777" w:rsidR="008F49DF" w:rsidRPr="0074449E" w:rsidRDefault="008F49DF" w:rsidP="002A6716">
            <w:pPr>
              <w:pStyle w:val="TAL"/>
              <w:rPr>
                <w:sz w:val="16"/>
              </w:rPr>
            </w:pPr>
            <w:r>
              <w:rPr>
                <w:sz w:val="16"/>
              </w:rPr>
              <w:t>4003</w:t>
            </w:r>
          </w:p>
        </w:tc>
        <w:tc>
          <w:tcPr>
            <w:tcW w:w="0" w:type="auto"/>
          </w:tcPr>
          <w:p w14:paraId="41F45012" w14:textId="77777777" w:rsidR="008F49DF" w:rsidRPr="0074449E" w:rsidRDefault="008F49DF" w:rsidP="002A6716">
            <w:pPr>
              <w:pStyle w:val="TAR"/>
              <w:rPr>
                <w:sz w:val="16"/>
              </w:rPr>
            </w:pPr>
            <w:r>
              <w:rPr>
                <w:sz w:val="16"/>
              </w:rPr>
              <w:t>1</w:t>
            </w:r>
          </w:p>
        </w:tc>
        <w:tc>
          <w:tcPr>
            <w:tcW w:w="0" w:type="auto"/>
          </w:tcPr>
          <w:p w14:paraId="54B09D93" w14:textId="77777777" w:rsidR="008F49DF" w:rsidRPr="0074449E" w:rsidRDefault="008F49DF" w:rsidP="002A6716">
            <w:pPr>
              <w:pStyle w:val="TAL"/>
              <w:rPr>
                <w:sz w:val="16"/>
              </w:rPr>
            </w:pPr>
            <w:r>
              <w:rPr>
                <w:sz w:val="16"/>
              </w:rPr>
              <w:t>Rel-18</w:t>
            </w:r>
          </w:p>
        </w:tc>
        <w:tc>
          <w:tcPr>
            <w:tcW w:w="0" w:type="auto"/>
          </w:tcPr>
          <w:p w14:paraId="169A04D8" w14:textId="77777777" w:rsidR="008F49DF" w:rsidRPr="0074449E" w:rsidRDefault="008F49DF" w:rsidP="002A6716">
            <w:pPr>
              <w:pStyle w:val="TAL"/>
              <w:rPr>
                <w:sz w:val="16"/>
              </w:rPr>
            </w:pPr>
            <w:r>
              <w:rPr>
                <w:sz w:val="16"/>
              </w:rPr>
              <w:t>F</w:t>
            </w:r>
          </w:p>
        </w:tc>
        <w:tc>
          <w:tcPr>
            <w:tcW w:w="0" w:type="auto"/>
          </w:tcPr>
          <w:p w14:paraId="2DB89049"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1C8414BE" w14:textId="77777777" w:rsidR="008F49DF" w:rsidRPr="0074449E" w:rsidRDefault="008F49DF" w:rsidP="002A6716">
            <w:pPr>
              <w:pStyle w:val="TAL"/>
              <w:rPr>
                <w:sz w:val="16"/>
              </w:rPr>
            </w:pPr>
            <w:r>
              <w:rPr>
                <w:sz w:val="16"/>
              </w:rPr>
              <w:t>agreed</w:t>
            </w:r>
          </w:p>
        </w:tc>
      </w:tr>
      <w:tr w:rsidR="008F49DF" w14:paraId="12E58E44" w14:textId="77777777" w:rsidTr="002A6716">
        <w:tc>
          <w:tcPr>
            <w:tcW w:w="0" w:type="auto"/>
          </w:tcPr>
          <w:p w14:paraId="6906254E" w14:textId="77777777" w:rsidR="008F49DF" w:rsidRPr="0074449E" w:rsidRDefault="008F49DF" w:rsidP="002A6716">
            <w:pPr>
              <w:pStyle w:val="TAL"/>
              <w:rPr>
                <w:sz w:val="16"/>
              </w:rPr>
            </w:pPr>
            <w:r>
              <w:rPr>
                <w:sz w:val="16"/>
              </w:rPr>
              <w:t>R5-252960</w:t>
            </w:r>
          </w:p>
        </w:tc>
        <w:tc>
          <w:tcPr>
            <w:tcW w:w="0" w:type="auto"/>
          </w:tcPr>
          <w:p w14:paraId="2BD22031" w14:textId="77777777" w:rsidR="008F49DF" w:rsidRPr="0074449E" w:rsidRDefault="008F49DF" w:rsidP="002A6716">
            <w:pPr>
              <w:pStyle w:val="TAL"/>
              <w:rPr>
                <w:sz w:val="16"/>
              </w:rPr>
            </w:pPr>
            <w:r>
              <w:rPr>
                <w:sz w:val="16"/>
              </w:rPr>
              <w:t>Update to FR2 BFR tests</w:t>
            </w:r>
          </w:p>
        </w:tc>
        <w:tc>
          <w:tcPr>
            <w:tcW w:w="0" w:type="auto"/>
          </w:tcPr>
          <w:p w14:paraId="3729BF22" w14:textId="77777777" w:rsidR="008F49DF" w:rsidRPr="0074449E" w:rsidRDefault="008F49DF" w:rsidP="002A6716">
            <w:pPr>
              <w:pStyle w:val="TAL"/>
              <w:rPr>
                <w:sz w:val="16"/>
              </w:rPr>
            </w:pPr>
            <w:r>
              <w:rPr>
                <w:sz w:val="16"/>
              </w:rPr>
              <w:t>Qualcomm Korea</w:t>
            </w:r>
          </w:p>
        </w:tc>
        <w:tc>
          <w:tcPr>
            <w:tcW w:w="0" w:type="auto"/>
          </w:tcPr>
          <w:p w14:paraId="57965231" w14:textId="77777777" w:rsidR="008F49DF" w:rsidRPr="0074449E" w:rsidRDefault="008F49DF" w:rsidP="002A6716">
            <w:pPr>
              <w:pStyle w:val="TAL"/>
              <w:rPr>
                <w:sz w:val="16"/>
              </w:rPr>
            </w:pPr>
            <w:r>
              <w:rPr>
                <w:sz w:val="16"/>
              </w:rPr>
              <w:t>38.533</w:t>
            </w:r>
          </w:p>
        </w:tc>
        <w:tc>
          <w:tcPr>
            <w:tcW w:w="0" w:type="auto"/>
          </w:tcPr>
          <w:p w14:paraId="3CDC0FA5" w14:textId="77777777" w:rsidR="008F49DF" w:rsidRPr="0074449E" w:rsidRDefault="008F49DF" w:rsidP="002A6716">
            <w:pPr>
              <w:pStyle w:val="TAL"/>
              <w:rPr>
                <w:sz w:val="16"/>
              </w:rPr>
            </w:pPr>
            <w:r>
              <w:rPr>
                <w:sz w:val="16"/>
              </w:rPr>
              <w:t>4004</w:t>
            </w:r>
          </w:p>
        </w:tc>
        <w:tc>
          <w:tcPr>
            <w:tcW w:w="0" w:type="auto"/>
          </w:tcPr>
          <w:p w14:paraId="615111B8" w14:textId="77777777" w:rsidR="008F49DF" w:rsidRPr="0074449E" w:rsidRDefault="008F49DF" w:rsidP="002A6716">
            <w:pPr>
              <w:pStyle w:val="TAR"/>
              <w:rPr>
                <w:sz w:val="16"/>
              </w:rPr>
            </w:pPr>
            <w:r>
              <w:rPr>
                <w:sz w:val="16"/>
              </w:rPr>
              <w:t>-</w:t>
            </w:r>
          </w:p>
        </w:tc>
        <w:tc>
          <w:tcPr>
            <w:tcW w:w="0" w:type="auto"/>
          </w:tcPr>
          <w:p w14:paraId="7E21A571" w14:textId="77777777" w:rsidR="008F49DF" w:rsidRPr="0074449E" w:rsidRDefault="008F49DF" w:rsidP="002A6716">
            <w:pPr>
              <w:pStyle w:val="TAL"/>
              <w:rPr>
                <w:sz w:val="16"/>
              </w:rPr>
            </w:pPr>
            <w:r>
              <w:rPr>
                <w:sz w:val="16"/>
              </w:rPr>
              <w:t>Rel-18</w:t>
            </w:r>
          </w:p>
        </w:tc>
        <w:tc>
          <w:tcPr>
            <w:tcW w:w="0" w:type="auto"/>
          </w:tcPr>
          <w:p w14:paraId="6BD4EBF1" w14:textId="77777777" w:rsidR="008F49DF" w:rsidRPr="0074449E" w:rsidRDefault="008F49DF" w:rsidP="002A6716">
            <w:pPr>
              <w:pStyle w:val="TAL"/>
              <w:rPr>
                <w:sz w:val="16"/>
              </w:rPr>
            </w:pPr>
            <w:r>
              <w:rPr>
                <w:sz w:val="16"/>
              </w:rPr>
              <w:t>F</w:t>
            </w:r>
          </w:p>
        </w:tc>
        <w:tc>
          <w:tcPr>
            <w:tcW w:w="0" w:type="auto"/>
          </w:tcPr>
          <w:p w14:paraId="626C5B2F" w14:textId="77777777" w:rsidR="008F49DF" w:rsidRPr="0074449E" w:rsidRDefault="008F49DF" w:rsidP="002A6716">
            <w:pPr>
              <w:pStyle w:val="TAL"/>
              <w:rPr>
                <w:sz w:val="16"/>
              </w:rPr>
            </w:pPr>
            <w:r>
              <w:rPr>
                <w:sz w:val="16"/>
              </w:rPr>
              <w:t>TEI15_Test, 5GS_NR_LTE-UEConTest</w:t>
            </w:r>
          </w:p>
        </w:tc>
        <w:tc>
          <w:tcPr>
            <w:tcW w:w="0" w:type="auto"/>
          </w:tcPr>
          <w:p w14:paraId="71F303CC" w14:textId="77777777" w:rsidR="008F49DF" w:rsidRPr="0074449E" w:rsidRDefault="008F49DF" w:rsidP="002A6716">
            <w:pPr>
              <w:pStyle w:val="TAL"/>
              <w:rPr>
                <w:sz w:val="16"/>
              </w:rPr>
            </w:pPr>
            <w:r>
              <w:rPr>
                <w:sz w:val="16"/>
              </w:rPr>
              <w:t>revised</w:t>
            </w:r>
          </w:p>
        </w:tc>
      </w:tr>
      <w:tr w:rsidR="008F49DF" w14:paraId="27A34560" w14:textId="77777777" w:rsidTr="002A6716">
        <w:tc>
          <w:tcPr>
            <w:tcW w:w="0" w:type="auto"/>
          </w:tcPr>
          <w:p w14:paraId="0B8F8293" w14:textId="77777777" w:rsidR="008F49DF" w:rsidRPr="0074449E" w:rsidRDefault="008F49DF" w:rsidP="002A6716">
            <w:pPr>
              <w:pStyle w:val="TAL"/>
              <w:rPr>
                <w:sz w:val="16"/>
              </w:rPr>
            </w:pPr>
            <w:r>
              <w:rPr>
                <w:sz w:val="16"/>
              </w:rPr>
              <w:t>R5-253506</w:t>
            </w:r>
          </w:p>
        </w:tc>
        <w:tc>
          <w:tcPr>
            <w:tcW w:w="0" w:type="auto"/>
          </w:tcPr>
          <w:p w14:paraId="1B90F9E7" w14:textId="77777777" w:rsidR="008F49DF" w:rsidRPr="0074449E" w:rsidRDefault="008F49DF" w:rsidP="002A6716">
            <w:pPr>
              <w:pStyle w:val="TAL"/>
              <w:rPr>
                <w:sz w:val="16"/>
              </w:rPr>
            </w:pPr>
            <w:r>
              <w:rPr>
                <w:sz w:val="16"/>
              </w:rPr>
              <w:t>Update to FR2 BFR tests</w:t>
            </w:r>
          </w:p>
        </w:tc>
        <w:tc>
          <w:tcPr>
            <w:tcW w:w="0" w:type="auto"/>
          </w:tcPr>
          <w:p w14:paraId="23CFC4BF" w14:textId="77777777" w:rsidR="008F49DF" w:rsidRPr="0074449E" w:rsidRDefault="008F49DF" w:rsidP="002A6716">
            <w:pPr>
              <w:pStyle w:val="TAL"/>
              <w:rPr>
                <w:sz w:val="16"/>
              </w:rPr>
            </w:pPr>
            <w:r>
              <w:rPr>
                <w:sz w:val="16"/>
              </w:rPr>
              <w:t>Qualcomm Korea</w:t>
            </w:r>
          </w:p>
        </w:tc>
        <w:tc>
          <w:tcPr>
            <w:tcW w:w="0" w:type="auto"/>
          </w:tcPr>
          <w:p w14:paraId="74BBA535" w14:textId="77777777" w:rsidR="008F49DF" w:rsidRPr="0074449E" w:rsidRDefault="008F49DF" w:rsidP="002A6716">
            <w:pPr>
              <w:pStyle w:val="TAL"/>
              <w:rPr>
                <w:sz w:val="16"/>
              </w:rPr>
            </w:pPr>
            <w:r>
              <w:rPr>
                <w:sz w:val="16"/>
              </w:rPr>
              <w:t>38.533</w:t>
            </w:r>
          </w:p>
        </w:tc>
        <w:tc>
          <w:tcPr>
            <w:tcW w:w="0" w:type="auto"/>
          </w:tcPr>
          <w:p w14:paraId="5DBDC994" w14:textId="77777777" w:rsidR="008F49DF" w:rsidRPr="0074449E" w:rsidRDefault="008F49DF" w:rsidP="002A6716">
            <w:pPr>
              <w:pStyle w:val="TAL"/>
              <w:rPr>
                <w:sz w:val="16"/>
              </w:rPr>
            </w:pPr>
            <w:r>
              <w:rPr>
                <w:sz w:val="16"/>
              </w:rPr>
              <w:t>4004</w:t>
            </w:r>
          </w:p>
        </w:tc>
        <w:tc>
          <w:tcPr>
            <w:tcW w:w="0" w:type="auto"/>
          </w:tcPr>
          <w:p w14:paraId="54EB1F30" w14:textId="77777777" w:rsidR="008F49DF" w:rsidRPr="0074449E" w:rsidRDefault="008F49DF" w:rsidP="002A6716">
            <w:pPr>
              <w:pStyle w:val="TAR"/>
              <w:rPr>
                <w:sz w:val="16"/>
              </w:rPr>
            </w:pPr>
            <w:r>
              <w:rPr>
                <w:sz w:val="16"/>
              </w:rPr>
              <w:t>1</w:t>
            </w:r>
          </w:p>
        </w:tc>
        <w:tc>
          <w:tcPr>
            <w:tcW w:w="0" w:type="auto"/>
          </w:tcPr>
          <w:p w14:paraId="5B1847E8" w14:textId="77777777" w:rsidR="008F49DF" w:rsidRPr="0074449E" w:rsidRDefault="008F49DF" w:rsidP="002A6716">
            <w:pPr>
              <w:pStyle w:val="TAL"/>
              <w:rPr>
                <w:sz w:val="16"/>
              </w:rPr>
            </w:pPr>
            <w:r>
              <w:rPr>
                <w:sz w:val="16"/>
              </w:rPr>
              <w:t>Rel-18</w:t>
            </w:r>
          </w:p>
        </w:tc>
        <w:tc>
          <w:tcPr>
            <w:tcW w:w="0" w:type="auto"/>
          </w:tcPr>
          <w:p w14:paraId="4D8B7675" w14:textId="77777777" w:rsidR="008F49DF" w:rsidRPr="0074449E" w:rsidRDefault="008F49DF" w:rsidP="002A6716">
            <w:pPr>
              <w:pStyle w:val="TAL"/>
              <w:rPr>
                <w:sz w:val="16"/>
              </w:rPr>
            </w:pPr>
            <w:r>
              <w:rPr>
                <w:sz w:val="16"/>
              </w:rPr>
              <w:t>F</w:t>
            </w:r>
          </w:p>
        </w:tc>
        <w:tc>
          <w:tcPr>
            <w:tcW w:w="0" w:type="auto"/>
          </w:tcPr>
          <w:p w14:paraId="7A4C44E9" w14:textId="77777777" w:rsidR="008F49DF" w:rsidRPr="0074449E" w:rsidRDefault="008F49DF" w:rsidP="002A6716">
            <w:pPr>
              <w:pStyle w:val="TAL"/>
              <w:rPr>
                <w:sz w:val="16"/>
              </w:rPr>
            </w:pPr>
            <w:r>
              <w:rPr>
                <w:sz w:val="16"/>
              </w:rPr>
              <w:t>TEI15_Test, 5GS_NR_LTE-UEConTest</w:t>
            </w:r>
          </w:p>
        </w:tc>
        <w:tc>
          <w:tcPr>
            <w:tcW w:w="0" w:type="auto"/>
          </w:tcPr>
          <w:p w14:paraId="5AFC99C0" w14:textId="77777777" w:rsidR="008F49DF" w:rsidRPr="0074449E" w:rsidRDefault="008F49DF" w:rsidP="002A6716">
            <w:pPr>
              <w:pStyle w:val="TAL"/>
              <w:rPr>
                <w:sz w:val="16"/>
              </w:rPr>
            </w:pPr>
            <w:r>
              <w:rPr>
                <w:sz w:val="16"/>
              </w:rPr>
              <w:t>agreed</w:t>
            </w:r>
          </w:p>
        </w:tc>
      </w:tr>
      <w:tr w:rsidR="008F49DF" w14:paraId="6A9FFCB5" w14:textId="77777777" w:rsidTr="002A6716">
        <w:tc>
          <w:tcPr>
            <w:tcW w:w="0" w:type="auto"/>
          </w:tcPr>
          <w:p w14:paraId="3DA9398F" w14:textId="77777777" w:rsidR="008F49DF" w:rsidRPr="0074449E" w:rsidRDefault="008F49DF" w:rsidP="002A6716">
            <w:pPr>
              <w:pStyle w:val="TAL"/>
              <w:rPr>
                <w:sz w:val="16"/>
              </w:rPr>
            </w:pPr>
            <w:r>
              <w:rPr>
                <w:sz w:val="16"/>
              </w:rPr>
              <w:t>R5-252961</w:t>
            </w:r>
          </w:p>
        </w:tc>
        <w:tc>
          <w:tcPr>
            <w:tcW w:w="0" w:type="auto"/>
          </w:tcPr>
          <w:p w14:paraId="2011F9F1" w14:textId="77777777" w:rsidR="008F49DF" w:rsidRPr="0074449E" w:rsidRDefault="008F49DF" w:rsidP="002A6716">
            <w:pPr>
              <w:pStyle w:val="TAL"/>
              <w:rPr>
                <w:sz w:val="16"/>
              </w:rPr>
            </w:pPr>
            <w:r>
              <w:rPr>
                <w:sz w:val="16"/>
              </w:rPr>
              <w:t>Correction for L1-RSRP reporting tests in FR2</w:t>
            </w:r>
          </w:p>
        </w:tc>
        <w:tc>
          <w:tcPr>
            <w:tcW w:w="0" w:type="auto"/>
          </w:tcPr>
          <w:p w14:paraId="6CAE67F7" w14:textId="77777777" w:rsidR="008F49DF" w:rsidRPr="0074449E" w:rsidRDefault="008F49DF" w:rsidP="002A6716">
            <w:pPr>
              <w:pStyle w:val="TAL"/>
              <w:rPr>
                <w:sz w:val="16"/>
              </w:rPr>
            </w:pPr>
            <w:r>
              <w:rPr>
                <w:sz w:val="16"/>
              </w:rPr>
              <w:t>Qualcomm Korea</w:t>
            </w:r>
          </w:p>
        </w:tc>
        <w:tc>
          <w:tcPr>
            <w:tcW w:w="0" w:type="auto"/>
          </w:tcPr>
          <w:p w14:paraId="79D771A1" w14:textId="77777777" w:rsidR="008F49DF" w:rsidRPr="0074449E" w:rsidRDefault="008F49DF" w:rsidP="002A6716">
            <w:pPr>
              <w:pStyle w:val="TAL"/>
              <w:rPr>
                <w:sz w:val="16"/>
              </w:rPr>
            </w:pPr>
            <w:r>
              <w:rPr>
                <w:sz w:val="16"/>
              </w:rPr>
              <w:t>38.533</w:t>
            </w:r>
          </w:p>
        </w:tc>
        <w:tc>
          <w:tcPr>
            <w:tcW w:w="0" w:type="auto"/>
          </w:tcPr>
          <w:p w14:paraId="592F13EA" w14:textId="77777777" w:rsidR="008F49DF" w:rsidRPr="0074449E" w:rsidRDefault="008F49DF" w:rsidP="002A6716">
            <w:pPr>
              <w:pStyle w:val="TAL"/>
              <w:rPr>
                <w:sz w:val="16"/>
              </w:rPr>
            </w:pPr>
            <w:r>
              <w:rPr>
                <w:sz w:val="16"/>
              </w:rPr>
              <w:t>4005</w:t>
            </w:r>
          </w:p>
        </w:tc>
        <w:tc>
          <w:tcPr>
            <w:tcW w:w="0" w:type="auto"/>
          </w:tcPr>
          <w:p w14:paraId="7E1BDD88" w14:textId="77777777" w:rsidR="008F49DF" w:rsidRPr="0074449E" w:rsidRDefault="008F49DF" w:rsidP="002A6716">
            <w:pPr>
              <w:pStyle w:val="TAR"/>
              <w:rPr>
                <w:sz w:val="16"/>
              </w:rPr>
            </w:pPr>
            <w:r>
              <w:rPr>
                <w:sz w:val="16"/>
              </w:rPr>
              <w:t>-</w:t>
            </w:r>
          </w:p>
        </w:tc>
        <w:tc>
          <w:tcPr>
            <w:tcW w:w="0" w:type="auto"/>
          </w:tcPr>
          <w:p w14:paraId="0E0EAF55" w14:textId="77777777" w:rsidR="008F49DF" w:rsidRPr="0074449E" w:rsidRDefault="008F49DF" w:rsidP="002A6716">
            <w:pPr>
              <w:pStyle w:val="TAL"/>
              <w:rPr>
                <w:sz w:val="16"/>
              </w:rPr>
            </w:pPr>
            <w:r>
              <w:rPr>
                <w:sz w:val="16"/>
              </w:rPr>
              <w:t>Rel-18</w:t>
            </w:r>
          </w:p>
        </w:tc>
        <w:tc>
          <w:tcPr>
            <w:tcW w:w="0" w:type="auto"/>
          </w:tcPr>
          <w:p w14:paraId="64690C58" w14:textId="77777777" w:rsidR="008F49DF" w:rsidRPr="0074449E" w:rsidRDefault="008F49DF" w:rsidP="002A6716">
            <w:pPr>
              <w:pStyle w:val="TAL"/>
              <w:rPr>
                <w:sz w:val="16"/>
              </w:rPr>
            </w:pPr>
            <w:r>
              <w:rPr>
                <w:sz w:val="16"/>
              </w:rPr>
              <w:t>F</w:t>
            </w:r>
          </w:p>
        </w:tc>
        <w:tc>
          <w:tcPr>
            <w:tcW w:w="0" w:type="auto"/>
          </w:tcPr>
          <w:p w14:paraId="2D0B7C36" w14:textId="77777777" w:rsidR="008F49DF" w:rsidRPr="0074449E" w:rsidRDefault="008F49DF" w:rsidP="002A6716">
            <w:pPr>
              <w:pStyle w:val="TAL"/>
              <w:rPr>
                <w:sz w:val="16"/>
              </w:rPr>
            </w:pPr>
            <w:r>
              <w:rPr>
                <w:sz w:val="16"/>
              </w:rPr>
              <w:t>TEI15_Test, 5GS_NR_LTE-UEConTest</w:t>
            </w:r>
          </w:p>
        </w:tc>
        <w:tc>
          <w:tcPr>
            <w:tcW w:w="0" w:type="auto"/>
          </w:tcPr>
          <w:p w14:paraId="2CA90134" w14:textId="77777777" w:rsidR="008F49DF" w:rsidRPr="0074449E" w:rsidRDefault="008F49DF" w:rsidP="002A6716">
            <w:pPr>
              <w:pStyle w:val="TAL"/>
              <w:rPr>
                <w:sz w:val="16"/>
              </w:rPr>
            </w:pPr>
            <w:r>
              <w:rPr>
                <w:sz w:val="16"/>
              </w:rPr>
              <w:t>agreed</w:t>
            </w:r>
          </w:p>
        </w:tc>
      </w:tr>
      <w:tr w:rsidR="008F49DF" w14:paraId="790F7F06" w14:textId="77777777" w:rsidTr="002A6716">
        <w:tc>
          <w:tcPr>
            <w:tcW w:w="0" w:type="auto"/>
          </w:tcPr>
          <w:p w14:paraId="16AE9D46" w14:textId="77777777" w:rsidR="008F49DF" w:rsidRPr="0074449E" w:rsidRDefault="008F49DF" w:rsidP="002A6716">
            <w:pPr>
              <w:pStyle w:val="TAL"/>
              <w:rPr>
                <w:sz w:val="16"/>
              </w:rPr>
            </w:pPr>
            <w:r>
              <w:rPr>
                <w:sz w:val="16"/>
              </w:rPr>
              <w:t>R5-252247</w:t>
            </w:r>
          </w:p>
        </w:tc>
        <w:tc>
          <w:tcPr>
            <w:tcW w:w="0" w:type="auto"/>
          </w:tcPr>
          <w:p w14:paraId="43D44106" w14:textId="77777777" w:rsidR="008F49DF" w:rsidRPr="0074449E" w:rsidRDefault="008F49DF" w:rsidP="002A6716">
            <w:pPr>
              <w:pStyle w:val="TAL"/>
              <w:rPr>
                <w:sz w:val="16"/>
              </w:rPr>
            </w:pPr>
            <w:r>
              <w:rPr>
                <w:sz w:val="16"/>
              </w:rPr>
              <w:t>Correction of SCF CM Validation Frequency for n3 and corresponding reference values and limits</w:t>
            </w:r>
          </w:p>
        </w:tc>
        <w:tc>
          <w:tcPr>
            <w:tcW w:w="0" w:type="auto"/>
          </w:tcPr>
          <w:p w14:paraId="40CF5EAB" w14:textId="77777777" w:rsidR="008F49DF" w:rsidRPr="0074449E" w:rsidRDefault="008F49DF" w:rsidP="002A6716">
            <w:pPr>
              <w:pStyle w:val="TAL"/>
              <w:rPr>
                <w:sz w:val="16"/>
              </w:rPr>
            </w:pPr>
            <w:r>
              <w:rPr>
                <w:sz w:val="16"/>
              </w:rPr>
              <w:t>Keysight Technologies UK Ltd</w:t>
            </w:r>
          </w:p>
        </w:tc>
        <w:tc>
          <w:tcPr>
            <w:tcW w:w="0" w:type="auto"/>
          </w:tcPr>
          <w:p w14:paraId="6E6F97A4" w14:textId="77777777" w:rsidR="008F49DF" w:rsidRPr="0074449E" w:rsidRDefault="008F49DF" w:rsidP="002A6716">
            <w:pPr>
              <w:pStyle w:val="TAL"/>
              <w:rPr>
                <w:sz w:val="16"/>
              </w:rPr>
            </w:pPr>
            <w:r>
              <w:rPr>
                <w:sz w:val="16"/>
              </w:rPr>
              <w:t>38.551</w:t>
            </w:r>
          </w:p>
        </w:tc>
        <w:tc>
          <w:tcPr>
            <w:tcW w:w="0" w:type="auto"/>
          </w:tcPr>
          <w:p w14:paraId="4A196065" w14:textId="77777777" w:rsidR="008F49DF" w:rsidRPr="0074449E" w:rsidRDefault="008F49DF" w:rsidP="002A6716">
            <w:pPr>
              <w:pStyle w:val="TAL"/>
              <w:rPr>
                <w:sz w:val="16"/>
              </w:rPr>
            </w:pPr>
            <w:r>
              <w:rPr>
                <w:sz w:val="16"/>
              </w:rPr>
              <w:t>0050</w:t>
            </w:r>
          </w:p>
        </w:tc>
        <w:tc>
          <w:tcPr>
            <w:tcW w:w="0" w:type="auto"/>
          </w:tcPr>
          <w:p w14:paraId="4A93D93C" w14:textId="77777777" w:rsidR="008F49DF" w:rsidRPr="0074449E" w:rsidRDefault="008F49DF" w:rsidP="002A6716">
            <w:pPr>
              <w:pStyle w:val="TAR"/>
              <w:rPr>
                <w:sz w:val="16"/>
              </w:rPr>
            </w:pPr>
            <w:r>
              <w:rPr>
                <w:sz w:val="16"/>
              </w:rPr>
              <w:t>-</w:t>
            </w:r>
          </w:p>
        </w:tc>
        <w:tc>
          <w:tcPr>
            <w:tcW w:w="0" w:type="auto"/>
          </w:tcPr>
          <w:p w14:paraId="2501A4C5" w14:textId="77777777" w:rsidR="008F49DF" w:rsidRPr="0074449E" w:rsidRDefault="008F49DF" w:rsidP="002A6716">
            <w:pPr>
              <w:pStyle w:val="TAL"/>
              <w:rPr>
                <w:sz w:val="16"/>
              </w:rPr>
            </w:pPr>
            <w:r>
              <w:rPr>
                <w:sz w:val="16"/>
              </w:rPr>
              <w:t>Rel-18</w:t>
            </w:r>
          </w:p>
        </w:tc>
        <w:tc>
          <w:tcPr>
            <w:tcW w:w="0" w:type="auto"/>
          </w:tcPr>
          <w:p w14:paraId="4B1AE877" w14:textId="77777777" w:rsidR="008F49DF" w:rsidRPr="0074449E" w:rsidRDefault="008F49DF" w:rsidP="002A6716">
            <w:pPr>
              <w:pStyle w:val="TAL"/>
              <w:rPr>
                <w:sz w:val="16"/>
              </w:rPr>
            </w:pPr>
            <w:r>
              <w:rPr>
                <w:sz w:val="16"/>
              </w:rPr>
              <w:t>F</w:t>
            </w:r>
          </w:p>
        </w:tc>
        <w:tc>
          <w:tcPr>
            <w:tcW w:w="0" w:type="auto"/>
          </w:tcPr>
          <w:p w14:paraId="62550155"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72210D7E" w14:textId="77777777" w:rsidR="008F49DF" w:rsidRPr="0074449E" w:rsidRDefault="008F49DF" w:rsidP="002A6716">
            <w:pPr>
              <w:pStyle w:val="TAL"/>
              <w:rPr>
                <w:sz w:val="16"/>
              </w:rPr>
            </w:pPr>
            <w:r>
              <w:rPr>
                <w:sz w:val="16"/>
              </w:rPr>
              <w:t>agreed</w:t>
            </w:r>
          </w:p>
        </w:tc>
      </w:tr>
      <w:tr w:rsidR="008F49DF" w14:paraId="308996B7" w14:textId="77777777" w:rsidTr="002A6716">
        <w:tc>
          <w:tcPr>
            <w:tcW w:w="0" w:type="auto"/>
          </w:tcPr>
          <w:p w14:paraId="62890AE1" w14:textId="77777777" w:rsidR="008F49DF" w:rsidRPr="0074449E" w:rsidRDefault="008F49DF" w:rsidP="002A6716">
            <w:pPr>
              <w:pStyle w:val="TAL"/>
              <w:rPr>
                <w:sz w:val="16"/>
              </w:rPr>
            </w:pPr>
            <w:r>
              <w:rPr>
                <w:sz w:val="16"/>
              </w:rPr>
              <w:t>R5-252815</w:t>
            </w:r>
          </w:p>
        </w:tc>
        <w:tc>
          <w:tcPr>
            <w:tcW w:w="0" w:type="auto"/>
          </w:tcPr>
          <w:p w14:paraId="3E7343C3" w14:textId="77777777" w:rsidR="008F49DF" w:rsidRPr="0074449E" w:rsidRDefault="008F49DF" w:rsidP="002A6716">
            <w:pPr>
              <w:pStyle w:val="TAL"/>
              <w:rPr>
                <w:sz w:val="16"/>
              </w:rPr>
            </w:pPr>
            <w:r>
              <w:rPr>
                <w:sz w:val="16"/>
              </w:rPr>
              <w:t>On FR1 Minimum Conformance Requirements</w:t>
            </w:r>
          </w:p>
        </w:tc>
        <w:tc>
          <w:tcPr>
            <w:tcW w:w="0" w:type="auto"/>
          </w:tcPr>
          <w:p w14:paraId="66FB6A80" w14:textId="77777777" w:rsidR="008F49DF" w:rsidRPr="0074449E" w:rsidRDefault="008F49DF" w:rsidP="002A6716">
            <w:pPr>
              <w:pStyle w:val="TAL"/>
              <w:rPr>
                <w:sz w:val="16"/>
              </w:rPr>
            </w:pPr>
            <w:r>
              <w:rPr>
                <w:sz w:val="16"/>
              </w:rPr>
              <w:t>Apple (UK) Limited</w:t>
            </w:r>
          </w:p>
        </w:tc>
        <w:tc>
          <w:tcPr>
            <w:tcW w:w="0" w:type="auto"/>
          </w:tcPr>
          <w:p w14:paraId="5631A876" w14:textId="77777777" w:rsidR="008F49DF" w:rsidRPr="0074449E" w:rsidRDefault="008F49DF" w:rsidP="002A6716">
            <w:pPr>
              <w:pStyle w:val="TAL"/>
              <w:rPr>
                <w:sz w:val="16"/>
              </w:rPr>
            </w:pPr>
            <w:r>
              <w:rPr>
                <w:sz w:val="16"/>
              </w:rPr>
              <w:t>38.551</w:t>
            </w:r>
          </w:p>
        </w:tc>
        <w:tc>
          <w:tcPr>
            <w:tcW w:w="0" w:type="auto"/>
          </w:tcPr>
          <w:p w14:paraId="4A18894A" w14:textId="77777777" w:rsidR="008F49DF" w:rsidRPr="0074449E" w:rsidRDefault="008F49DF" w:rsidP="002A6716">
            <w:pPr>
              <w:pStyle w:val="TAL"/>
              <w:rPr>
                <w:sz w:val="16"/>
              </w:rPr>
            </w:pPr>
            <w:r>
              <w:rPr>
                <w:sz w:val="16"/>
              </w:rPr>
              <w:t>0051</w:t>
            </w:r>
          </w:p>
        </w:tc>
        <w:tc>
          <w:tcPr>
            <w:tcW w:w="0" w:type="auto"/>
          </w:tcPr>
          <w:p w14:paraId="2A57AE3B" w14:textId="77777777" w:rsidR="008F49DF" w:rsidRPr="0074449E" w:rsidRDefault="008F49DF" w:rsidP="002A6716">
            <w:pPr>
              <w:pStyle w:val="TAR"/>
              <w:rPr>
                <w:sz w:val="16"/>
              </w:rPr>
            </w:pPr>
            <w:r>
              <w:rPr>
                <w:sz w:val="16"/>
              </w:rPr>
              <w:t>-</w:t>
            </w:r>
          </w:p>
        </w:tc>
        <w:tc>
          <w:tcPr>
            <w:tcW w:w="0" w:type="auto"/>
          </w:tcPr>
          <w:p w14:paraId="00C3D8D1" w14:textId="77777777" w:rsidR="008F49DF" w:rsidRPr="0074449E" w:rsidRDefault="008F49DF" w:rsidP="002A6716">
            <w:pPr>
              <w:pStyle w:val="TAL"/>
              <w:rPr>
                <w:sz w:val="16"/>
              </w:rPr>
            </w:pPr>
            <w:r>
              <w:rPr>
                <w:sz w:val="16"/>
              </w:rPr>
              <w:t>Rel-18</w:t>
            </w:r>
          </w:p>
        </w:tc>
        <w:tc>
          <w:tcPr>
            <w:tcW w:w="0" w:type="auto"/>
          </w:tcPr>
          <w:p w14:paraId="7461730F" w14:textId="77777777" w:rsidR="008F49DF" w:rsidRPr="0074449E" w:rsidRDefault="008F49DF" w:rsidP="002A6716">
            <w:pPr>
              <w:pStyle w:val="TAL"/>
              <w:rPr>
                <w:sz w:val="16"/>
              </w:rPr>
            </w:pPr>
            <w:r>
              <w:rPr>
                <w:sz w:val="16"/>
              </w:rPr>
              <w:t>F</w:t>
            </w:r>
          </w:p>
        </w:tc>
        <w:tc>
          <w:tcPr>
            <w:tcW w:w="0" w:type="auto"/>
          </w:tcPr>
          <w:p w14:paraId="5987FBF0"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50D9045F" w14:textId="77777777" w:rsidR="008F49DF" w:rsidRPr="0074449E" w:rsidRDefault="008F49DF" w:rsidP="002A6716">
            <w:pPr>
              <w:pStyle w:val="TAL"/>
              <w:rPr>
                <w:sz w:val="16"/>
              </w:rPr>
            </w:pPr>
            <w:r>
              <w:rPr>
                <w:sz w:val="16"/>
              </w:rPr>
              <w:t>revised</w:t>
            </w:r>
          </w:p>
        </w:tc>
      </w:tr>
      <w:tr w:rsidR="008F49DF" w14:paraId="095D89B6" w14:textId="77777777" w:rsidTr="002A6716">
        <w:tc>
          <w:tcPr>
            <w:tcW w:w="0" w:type="auto"/>
          </w:tcPr>
          <w:p w14:paraId="2967BB08" w14:textId="77777777" w:rsidR="008F49DF" w:rsidRPr="0074449E" w:rsidRDefault="008F49DF" w:rsidP="002A6716">
            <w:pPr>
              <w:pStyle w:val="TAL"/>
              <w:rPr>
                <w:sz w:val="16"/>
              </w:rPr>
            </w:pPr>
            <w:r>
              <w:rPr>
                <w:sz w:val="16"/>
              </w:rPr>
              <w:t>R5-253609</w:t>
            </w:r>
          </w:p>
        </w:tc>
        <w:tc>
          <w:tcPr>
            <w:tcW w:w="0" w:type="auto"/>
          </w:tcPr>
          <w:p w14:paraId="0B7EDF80" w14:textId="77777777" w:rsidR="008F49DF" w:rsidRPr="0074449E" w:rsidRDefault="008F49DF" w:rsidP="002A6716">
            <w:pPr>
              <w:pStyle w:val="TAL"/>
              <w:rPr>
                <w:sz w:val="16"/>
              </w:rPr>
            </w:pPr>
            <w:r>
              <w:rPr>
                <w:sz w:val="16"/>
              </w:rPr>
              <w:t>On FR1 Minimum Conformance Requirements</w:t>
            </w:r>
          </w:p>
        </w:tc>
        <w:tc>
          <w:tcPr>
            <w:tcW w:w="0" w:type="auto"/>
          </w:tcPr>
          <w:p w14:paraId="1D50F0D1" w14:textId="77777777" w:rsidR="008F49DF" w:rsidRPr="0074449E" w:rsidRDefault="008F49DF" w:rsidP="002A6716">
            <w:pPr>
              <w:pStyle w:val="TAL"/>
              <w:rPr>
                <w:sz w:val="16"/>
              </w:rPr>
            </w:pPr>
            <w:r>
              <w:rPr>
                <w:sz w:val="16"/>
              </w:rPr>
              <w:t>Apple (UK) Limited</w:t>
            </w:r>
          </w:p>
        </w:tc>
        <w:tc>
          <w:tcPr>
            <w:tcW w:w="0" w:type="auto"/>
          </w:tcPr>
          <w:p w14:paraId="4533480F" w14:textId="77777777" w:rsidR="008F49DF" w:rsidRPr="0074449E" w:rsidRDefault="008F49DF" w:rsidP="002A6716">
            <w:pPr>
              <w:pStyle w:val="TAL"/>
              <w:rPr>
                <w:sz w:val="16"/>
              </w:rPr>
            </w:pPr>
            <w:r>
              <w:rPr>
                <w:sz w:val="16"/>
              </w:rPr>
              <w:t>38.551</w:t>
            </w:r>
          </w:p>
        </w:tc>
        <w:tc>
          <w:tcPr>
            <w:tcW w:w="0" w:type="auto"/>
          </w:tcPr>
          <w:p w14:paraId="5B6041E3" w14:textId="77777777" w:rsidR="008F49DF" w:rsidRPr="0074449E" w:rsidRDefault="008F49DF" w:rsidP="002A6716">
            <w:pPr>
              <w:pStyle w:val="TAL"/>
              <w:rPr>
                <w:sz w:val="16"/>
              </w:rPr>
            </w:pPr>
            <w:r>
              <w:rPr>
                <w:sz w:val="16"/>
              </w:rPr>
              <w:t>0051</w:t>
            </w:r>
          </w:p>
        </w:tc>
        <w:tc>
          <w:tcPr>
            <w:tcW w:w="0" w:type="auto"/>
          </w:tcPr>
          <w:p w14:paraId="16CC8486" w14:textId="77777777" w:rsidR="008F49DF" w:rsidRPr="0074449E" w:rsidRDefault="008F49DF" w:rsidP="002A6716">
            <w:pPr>
              <w:pStyle w:val="TAR"/>
              <w:rPr>
                <w:sz w:val="16"/>
              </w:rPr>
            </w:pPr>
            <w:r>
              <w:rPr>
                <w:sz w:val="16"/>
              </w:rPr>
              <w:t>1</w:t>
            </w:r>
          </w:p>
        </w:tc>
        <w:tc>
          <w:tcPr>
            <w:tcW w:w="0" w:type="auto"/>
          </w:tcPr>
          <w:p w14:paraId="3F04C11A" w14:textId="77777777" w:rsidR="008F49DF" w:rsidRPr="0074449E" w:rsidRDefault="008F49DF" w:rsidP="002A6716">
            <w:pPr>
              <w:pStyle w:val="TAL"/>
              <w:rPr>
                <w:sz w:val="16"/>
              </w:rPr>
            </w:pPr>
            <w:r>
              <w:rPr>
                <w:sz w:val="16"/>
              </w:rPr>
              <w:t>Rel-18</w:t>
            </w:r>
          </w:p>
        </w:tc>
        <w:tc>
          <w:tcPr>
            <w:tcW w:w="0" w:type="auto"/>
          </w:tcPr>
          <w:p w14:paraId="3470D3AB" w14:textId="77777777" w:rsidR="008F49DF" w:rsidRPr="0074449E" w:rsidRDefault="008F49DF" w:rsidP="002A6716">
            <w:pPr>
              <w:pStyle w:val="TAL"/>
              <w:rPr>
                <w:sz w:val="16"/>
              </w:rPr>
            </w:pPr>
            <w:r>
              <w:rPr>
                <w:sz w:val="16"/>
              </w:rPr>
              <w:t>F</w:t>
            </w:r>
          </w:p>
        </w:tc>
        <w:tc>
          <w:tcPr>
            <w:tcW w:w="0" w:type="auto"/>
          </w:tcPr>
          <w:p w14:paraId="67751D10"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12E8D5C4" w14:textId="77777777" w:rsidR="008F49DF" w:rsidRPr="0074449E" w:rsidRDefault="008F49DF" w:rsidP="002A6716">
            <w:pPr>
              <w:pStyle w:val="TAL"/>
              <w:rPr>
                <w:sz w:val="16"/>
              </w:rPr>
            </w:pPr>
            <w:r>
              <w:rPr>
                <w:sz w:val="16"/>
              </w:rPr>
              <w:t>agreed</w:t>
            </w:r>
          </w:p>
        </w:tc>
      </w:tr>
      <w:tr w:rsidR="008F49DF" w14:paraId="5BC878C6" w14:textId="77777777" w:rsidTr="002A6716">
        <w:tc>
          <w:tcPr>
            <w:tcW w:w="0" w:type="auto"/>
          </w:tcPr>
          <w:p w14:paraId="6478C5DC" w14:textId="77777777" w:rsidR="008F49DF" w:rsidRPr="0074449E" w:rsidRDefault="008F49DF" w:rsidP="002A6716">
            <w:pPr>
              <w:pStyle w:val="TAL"/>
              <w:rPr>
                <w:sz w:val="16"/>
              </w:rPr>
            </w:pPr>
            <w:r>
              <w:rPr>
                <w:sz w:val="16"/>
              </w:rPr>
              <w:t>R5-252816</w:t>
            </w:r>
          </w:p>
        </w:tc>
        <w:tc>
          <w:tcPr>
            <w:tcW w:w="0" w:type="auto"/>
          </w:tcPr>
          <w:p w14:paraId="084B725A" w14:textId="77777777" w:rsidR="008F49DF" w:rsidRPr="0074449E" w:rsidRDefault="008F49DF" w:rsidP="002A6716">
            <w:pPr>
              <w:pStyle w:val="TAL"/>
              <w:rPr>
                <w:sz w:val="16"/>
              </w:rPr>
            </w:pPr>
            <w:r>
              <w:rPr>
                <w:sz w:val="16"/>
              </w:rPr>
              <w:t>On FR2 MIMO OTA MU</w:t>
            </w:r>
          </w:p>
        </w:tc>
        <w:tc>
          <w:tcPr>
            <w:tcW w:w="0" w:type="auto"/>
          </w:tcPr>
          <w:p w14:paraId="516E899C" w14:textId="77777777" w:rsidR="008F49DF" w:rsidRPr="0074449E" w:rsidRDefault="008F49DF" w:rsidP="002A6716">
            <w:pPr>
              <w:pStyle w:val="TAL"/>
              <w:rPr>
                <w:sz w:val="16"/>
              </w:rPr>
            </w:pPr>
            <w:r>
              <w:rPr>
                <w:sz w:val="16"/>
              </w:rPr>
              <w:t>Apple (UK) Limited</w:t>
            </w:r>
          </w:p>
        </w:tc>
        <w:tc>
          <w:tcPr>
            <w:tcW w:w="0" w:type="auto"/>
          </w:tcPr>
          <w:p w14:paraId="18A2183D" w14:textId="77777777" w:rsidR="008F49DF" w:rsidRPr="0074449E" w:rsidRDefault="008F49DF" w:rsidP="002A6716">
            <w:pPr>
              <w:pStyle w:val="TAL"/>
              <w:rPr>
                <w:sz w:val="16"/>
              </w:rPr>
            </w:pPr>
            <w:r>
              <w:rPr>
                <w:sz w:val="16"/>
              </w:rPr>
              <w:t>38.551</w:t>
            </w:r>
          </w:p>
        </w:tc>
        <w:tc>
          <w:tcPr>
            <w:tcW w:w="0" w:type="auto"/>
          </w:tcPr>
          <w:p w14:paraId="1D88AB96" w14:textId="77777777" w:rsidR="008F49DF" w:rsidRPr="0074449E" w:rsidRDefault="008F49DF" w:rsidP="002A6716">
            <w:pPr>
              <w:pStyle w:val="TAL"/>
              <w:rPr>
                <w:sz w:val="16"/>
              </w:rPr>
            </w:pPr>
            <w:r>
              <w:rPr>
                <w:sz w:val="16"/>
              </w:rPr>
              <w:t>0052</w:t>
            </w:r>
          </w:p>
        </w:tc>
        <w:tc>
          <w:tcPr>
            <w:tcW w:w="0" w:type="auto"/>
          </w:tcPr>
          <w:p w14:paraId="1F2B61A7" w14:textId="77777777" w:rsidR="008F49DF" w:rsidRPr="0074449E" w:rsidRDefault="008F49DF" w:rsidP="002A6716">
            <w:pPr>
              <w:pStyle w:val="TAR"/>
              <w:rPr>
                <w:sz w:val="16"/>
              </w:rPr>
            </w:pPr>
            <w:r>
              <w:rPr>
                <w:sz w:val="16"/>
              </w:rPr>
              <w:t>-</w:t>
            </w:r>
          </w:p>
        </w:tc>
        <w:tc>
          <w:tcPr>
            <w:tcW w:w="0" w:type="auto"/>
          </w:tcPr>
          <w:p w14:paraId="5E4DF412" w14:textId="77777777" w:rsidR="008F49DF" w:rsidRPr="0074449E" w:rsidRDefault="008F49DF" w:rsidP="002A6716">
            <w:pPr>
              <w:pStyle w:val="TAL"/>
              <w:rPr>
                <w:sz w:val="16"/>
              </w:rPr>
            </w:pPr>
            <w:r>
              <w:rPr>
                <w:sz w:val="16"/>
              </w:rPr>
              <w:t>Rel-18</w:t>
            </w:r>
          </w:p>
        </w:tc>
        <w:tc>
          <w:tcPr>
            <w:tcW w:w="0" w:type="auto"/>
          </w:tcPr>
          <w:p w14:paraId="6F993D6A" w14:textId="77777777" w:rsidR="008F49DF" w:rsidRPr="0074449E" w:rsidRDefault="008F49DF" w:rsidP="002A6716">
            <w:pPr>
              <w:pStyle w:val="TAL"/>
              <w:rPr>
                <w:sz w:val="16"/>
              </w:rPr>
            </w:pPr>
            <w:r>
              <w:rPr>
                <w:sz w:val="16"/>
              </w:rPr>
              <w:t>F</w:t>
            </w:r>
          </w:p>
        </w:tc>
        <w:tc>
          <w:tcPr>
            <w:tcW w:w="0" w:type="auto"/>
          </w:tcPr>
          <w:p w14:paraId="64D5F468"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7F0E1F01" w14:textId="77777777" w:rsidR="008F49DF" w:rsidRPr="0074449E" w:rsidRDefault="008F49DF" w:rsidP="002A6716">
            <w:pPr>
              <w:pStyle w:val="TAL"/>
              <w:rPr>
                <w:sz w:val="16"/>
              </w:rPr>
            </w:pPr>
            <w:r>
              <w:rPr>
                <w:sz w:val="16"/>
              </w:rPr>
              <w:t>revised</w:t>
            </w:r>
          </w:p>
        </w:tc>
      </w:tr>
      <w:tr w:rsidR="008F49DF" w14:paraId="3B99B5BA" w14:textId="77777777" w:rsidTr="002A6716">
        <w:tc>
          <w:tcPr>
            <w:tcW w:w="0" w:type="auto"/>
          </w:tcPr>
          <w:p w14:paraId="34CE373F" w14:textId="77777777" w:rsidR="008F49DF" w:rsidRPr="0074449E" w:rsidRDefault="008F49DF" w:rsidP="002A6716">
            <w:pPr>
              <w:pStyle w:val="TAL"/>
              <w:rPr>
                <w:sz w:val="16"/>
              </w:rPr>
            </w:pPr>
            <w:r>
              <w:rPr>
                <w:sz w:val="16"/>
              </w:rPr>
              <w:t>R5-253608</w:t>
            </w:r>
          </w:p>
        </w:tc>
        <w:tc>
          <w:tcPr>
            <w:tcW w:w="0" w:type="auto"/>
          </w:tcPr>
          <w:p w14:paraId="662A3444" w14:textId="77777777" w:rsidR="008F49DF" w:rsidRPr="0074449E" w:rsidRDefault="008F49DF" w:rsidP="002A6716">
            <w:pPr>
              <w:pStyle w:val="TAL"/>
              <w:rPr>
                <w:sz w:val="16"/>
              </w:rPr>
            </w:pPr>
            <w:r>
              <w:rPr>
                <w:sz w:val="16"/>
              </w:rPr>
              <w:t>On FR2 MIMO OTA MU</w:t>
            </w:r>
          </w:p>
        </w:tc>
        <w:tc>
          <w:tcPr>
            <w:tcW w:w="0" w:type="auto"/>
          </w:tcPr>
          <w:p w14:paraId="7C24005F" w14:textId="77777777" w:rsidR="008F49DF" w:rsidRPr="0074449E" w:rsidRDefault="008F49DF" w:rsidP="002A6716">
            <w:pPr>
              <w:pStyle w:val="TAL"/>
              <w:rPr>
                <w:sz w:val="16"/>
              </w:rPr>
            </w:pPr>
            <w:r>
              <w:rPr>
                <w:sz w:val="16"/>
              </w:rPr>
              <w:t>Apple (UK) Limited</w:t>
            </w:r>
          </w:p>
        </w:tc>
        <w:tc>
          <w:tcPr>
            <w:tcW w:w="0" w:type="auto"/>
          </w:tcPr>
          <w:p w14:paraId="0C2F3D64" w14:textId="77777777" w:rsidR="008F49DF" w:rsidRPr="0074449E" w:rsidRDefault="008F49DF" w:rsidP="002A6716">
            <w:pPr>
              <w:pStyle w:val="TAL"/>
              <w:rPr>
                <w:sz w:val="16"/>
              </w:rPr>
            </w:pPr>
            <w:r>
              <w:rPr>
                <w:sz w:val="16"/>
              </w:rPr>
              <w:t>38.551</w:t>
            </w:r>
          </w:p>
        </w:tc>
        <w:tc>
          <w:tcPr>
            <w:tcW w:w="0" w:type="auto"/>
          </w:tcPr>
          <w:p w14:paraId="0B52E8FE" w14:textId="77777777" w:rsidR="008F49DF" w:rsidRPr="0074449E" w:rsidRDefault="008F49DF" w:rsidP="002A6716">
            <w:pPr>
              <w:pStyle w:val="TAL"/>
              <w:rPr>
                <w:sz w:val="16"/>
              </w:rPr>
            </w:pPr>
            <w:r>
              <w:rPr>
                <w:sz w:val="16"/>
              </w:rPr>
              <w:t>0052</w:t>
            </w:r>
          </w:p>
        </w:tc>
        <w:tc>
          <w:tcPr>
            <w:tcW w:w="0" w:type="auto"/>
          </w:tcPr>
          <w:p w14:paraId="06C10C94" w14:textId="77777777" w:rsidR="008F49DF" w:rsidRPr="0074449E" w:rsidRDefault="008F49DF" w:rsidP="002A6716">
            <w:pPr>
              <w:pStyle w:val="TAR"/>
              <w:rPr>
                <w:sz w:val="16"/>
              </w:rPr>
            </w:pPr>
            <w:r>
              <w:rPr>
                <w:sz w:val="16"/>
              </w:rPr>
              <w:t>1</w:t>
            </w:r>
          </w:p>
        </w:tc>
        <w:tc>
          <w:tcPr>
            <w:tcW w:w="0" w:type="auto"/>
          </w:tcPr>
          <w:p w14:paraId="370C3500" w14:textId="77777777" w:rsidR="008F49DF" w:rsidRPr="0074449E" w:rsidRDefault="008F49DF" w:rsidP="002A6716">
            <w:pPr>
              <w:pStyle w:val="TAL"/>
              <w:rPr>
                <w:sz w:val="16"/>
              </w:rPr>
            </w:pPr>
            <w:r>
              <w:rPr>
                <w:sz w:val="16"/>
              </w:rPr>
              <w:t>Rel-18</w:t>
            </w:r>
          </w:p>
        </w:tc>
        <w:tc>
          <w:tcPr>
            <w:tcW w:w="0" w:type="auto"/>
          </w:tcPr>
          <w:p w14:paraId="6A5A136B" w14:textId="77777777" w:rsidR="008F49DF" w:rsidRPr="0074449E" w:rsidRDefault="008F49DF" w:rsidP="002A6716">
            <w:pPr>
              <w:pStyle w:val="TAL"/>
              <w:rPr>
                <w:sz w:val="16"/>
              </w:rPr>
            </w:pPr>
            <w:r>
              <w:rPr>
                <w:sz w:val="16"/>
              </w:rPr>
              <w:t>F</w:t>
            </w:r>
          </w:p>
        </w:tc>
        <w:tc>
          <w:tcPr>
            <w:tcW w:w="0" w:type="auto"/>
          </w:tcPr>
          <w:p w14:paraId="1CA7E895"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70926781" w14:textId="77777777" w:rsidR="008F49DF" w:rsidRPr="0074449E" w:rsidRDefault="008F49DF" w:rsidP="002A6716">
            <w:pPr>
              <w:pStyle w:val="TAL"/>
              <w:rPr>
                <w:sz w:val="16"/>
              </w:rPr>
            </w:pPr>
            <w:r>
              <w:rPr>
                <w:sz w:val="16"/>
              </w:rPr>
              <w:t>agreed</w:t>
            </w:r>
          </w:p>
        </w:tc>
      </w:tr>
      <w:tr w:rsidR="008F49DF" w14:paraId="30159FF7" w14:textId="77777777" w:rsidTr="002A6716">
        <w:tc>
          <w:tcPr>
            <w:tcW w:w="0" w:type="auto"/>
          </w:tcPr>
          <w:p w14:paraId="12DD6FC6" w14:textId="77777777" w:rsidR="008F49DF" w:rsidRPr="0074449E" w:rsidRDefault="008F49DF" w:rsidP="002A6716">
            <w:pPr>
              <w:pStyle w:val="TAL"/>
              <w:rPr>
                <w:sz w:val="16"/>
              </w:rPr>
            </w:pPr>
            <w:r>
              <w:rPr>
                <w:sz w:val="16"/>
              </w:rPr>
              <w:t>R5-252817</w:t>
            </w:r>
          </w:p>
        </w:tc>
        <w:tc>
          <w:tcPr>
            <w:tcW w:w="0" w:type="auto"/>
          </w:tcPr>
          <w:p w14:paraId="5415B22E" w14:textId="77777777" w:rsidR="008F49DF" w:rsidRPr="0074449E" w:rsidRDefault="008F49DF" w:rsidP="002A6716">
            <w:pPr>
              <w:pStyle w:val="TAL"/>
              <w:rPr>
                <w:sz w:val="16"/>
              </w:rPr>
            </w:pPr>
            <w:r>
              <w:rPr>
                <w:sz w:val="16"/>
              </w:rPr>
              <w:t>On FR2 MIMO OTA requirements</w:t>
            </w:r>
          </w:p>
        </w:tc>
        <w:tc>
          <w:tcPr>
            <w:tcW w:w="0" w:type="auto"/>
          </w:tcPr>
          <w:p w14:paraId="5F6171D7" w14:textId="77777777" w:rsidR="008F49DF" w:rsidRPr="0074449E" w:rsidRDefault="008F49DF" w:rsidP="002A6716">
            <w:pPr>
              <w:pStyle w:val="TAL"/>
              <w:rPr>
                <w:sz w:val="16"/>
              </w:rPr>
            </w:pPr>
            <w:r>
              <w:rPr>
                <w:sz w:val="16"/>
              </w:rPr>
              <w:t>Apple (UK) Limited</w:t>
            </w:r>
          </w:p>
        </w:tc>
        <w:tc>
          <w:tcPr>
            <w:tcW w:w="0" w:type="auto"/>
          </w:tcPr>
          <w:p w14:paraId="38592ADC" w14:textId="77777777" w:rsidR="008F49DF" w:rsidRPr="0074449E" w:rsidRDefault="008F49DF" w:rsidP="002A6716">
            <w:pPr>
              <w:pStyle w:val="TAL"/>
              <w:rPr>
                <w:sz w:val="16"/>
              </w:rPr>
            </w:pPr>
            <w:r>
              <w:rPr>
                <w:sz w:val="16"/>
              </w:rPr>
              <w:t>38.551</w:t>
            </w:r>
          </w:p>
        </w:tc>
        <w:tc>
          <w:tcPr>
            <w:tcW w:w="0" w:type="auto"/>
          </w:tcPr>
          <w:p w14:paraId="4FCE0706" w14:textId="77777777" w:rsidR="008F49DF" w:rsidRPr="0074449E" w:rsidRDefault="008F49DF" w:rsidP="002A6716">
            <w:pPr>
              <w:pStyle w:val="TAL"/>
              <w:rPr>
                <w:sz w:val="16"/>
              </w:rPr>
            </w:pPr>
            <w:r>
              <w:rPr>
                <w:sz w:val="16"/>
              </w:rPr>
              <w:t>0053</w:t>
            </w:r>
          </w:p>
        </w:tc>
        <w:tc>
          <w:tcPr>
            <w:tcW w:w="0" w:type="auto"/>
          </w:tcPr>
          <w:p w14:paraId="2DF04780" w14:textId="77777777" w:rsidR="008F49DF" w:rsidRPr="0074449E" w:rsidRDefault="008F49DF" w:rsidP="002A6716">
            <w:pPr>
              <w:pStyle w:val="TAR"/>
              <w:rPr>
                <w:sz w:val="16"/>
              </w:rPr>
            </w:pPr>
            <w:r>
              <w:rPr>
                <w:sz w:val="16"/>
              </w:rPr>
              <w:t>-</w:t>
            </w:r>
          </w:p>
        </w:tc>
        <w:tc>
          <w:tcPr>
            <w:tcW w:w="0" w:type="auto"/>
          </w:tcPr>
          <w:p w14:paraId="75F3B690" w14:textId="77777777" w:rsidR="008F49DF" w:rsidRPr="0074449E" w:rsidRDefault="008F49DF" w:rsidP="002A6716">
            <w:pPr>
              <w:pStyle w:val="TAL"/>
              <w:rPr>
                <w:sz w:val="16"/>
              </w:rPr>
            </w:pPr>
            <w:r>
              <w:rPr>
                <w:sz w:val="16"/>
              </w:rPr>
              <w:t>Rel-18</w:t>
            </w:r>
          </w:p>
        </w:tc>
        <w:tc>
          <w:tcPr>
            <w:tcW w:w="0" w:type="auto"/>
          </w:tcPr>
          <w:p w14:paraId="21AFB3F1" w14:textId="77777777" w:rsidR="008F49DF" w:rsidRPr="0074449E" w:rsidRDefault="008F49DF" w:rsidP="002A6716">
            <w:pPr>
              <w:pStyle w:val="TAL"/>
              <w:rPr>
                <w:sz w:val="16"/>
              </w:rPr>
            </w:pPr>
            <w:r>
              <w:rPr>
                <w:sz w:val="16"/>
              </w:rPr>
              <w:t>F</w:t>
            </w:r>
          </w:p>
        </w:tc>
        <w:tc>
          <w:tcPr>
            <w:tcW w:w="0" w:type="auto"/>
          </w:tcPr>
          <w:p w14:paraId="6C96E151"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734EC62D" w14:textId="77777777" w:rsidR="008F49DF" w:rsidRPr="0074449E" w:rsidRDefault="008F49DF" w:rsidP="002A6716">
            <w:pPr>
              <w:pStyle w:val="TAL"/>
              <w:rPr>
                <w:sz w:val="16"/>
              </w:rPr>
            </w:pPr>
            <w:r>
              <w:rPr>
                <w:sz w:val="16"/>
              </w:rPr>
              <w:t>agreed</w:t>
            </w:r>
          </w:p>
        </w:tc>
      </w:tr>
      <w:tr w:rsidR="008F49DF" w14:paraId="14C4B6A4" w14:textId="77777777" w:rsidTr="002A6716">
        <w:tc>
          <w:tcPr>
            <w:tcW w:w="0" w:type="auto"/>
          </w:tcPr>
          <w:p w14:paraId="48A684B2" w14:textId="77777777" w:rsidR="008F49DF" w:rsidRPr="0074449E" w:rsidRDefault="008F49DF" w:rsidP="002A6716">
            <w:pPr>
              <w:pStyle w:val="TAL"/>
              <w:rPr>
                <w:sz w:val="16"/>
              </w:rPr>
            </w:pPr>
            <w:r>
              <w:rPr>
                <w:sz w:val="16"/>
              </w:rPr>
              <w:t>R5-252819</w:t>
            </w:r>
          </w:p>
        </w:tc>
        <w:tc>
          <w:tcPr>
            <w:tcW w:w="0" w:type="auto"/>
          </w:tcPr>
          <w:p w14:paraId="373D82D2" w14:textId="77777777" w:rsidR="008F49DF" w:rsidRPr="0074449E" w:rsidRDefault="008F49DF" w:rsidP="002A6716">
            <w:pPr>
              <w:pStyle w:val="TAL"/>
              <w:rPr>
                <w:sz w:val="16"/>
              </w:rPr>
            </w:pPr>
            <w:r>
              <w:rPr>
                <w:sz w:val="16"/>
              </w:rPr>
              <w:t>On NR MIMO OTA Scope</w:t>
            </w:r>
          </w:p>
        </w:tc>
        <w:tc>
          <w:tcPr>
            <w:tcW w:w="0" w:type="auto"/>
          </w:tcPr>
          <w:p w14:paraId="4DD08A2E" w14:textId="77777777" w:rsidR="008F49DF" w:rsidRPr="0074449E" w:rsidRDefault="008F49DF" w:rsidP="002A6716">
            <w:pPr>
              <w:pStyle w:val="TAL"/>
              <w:rPr>
                <w:sz w:val="16"/>
              </w:rPr>
            </w:pPr>
            <w:r>
              <w:rPr>
                <w:sz w:val="16"/>
              </w:rPr>
              <w:t>Apple (UK) Limited</w:t>
            </w:r>
          </w:p>
        </w:tc>
        <w:tc>
          <w:tcPr>
            <w:tcW w:w="0" w:type="auto"/>
          </w:tcPr>
          <w:p w14:paraId="5451E306" w14:textId="77777777" w:rsidR="008F49DF" w:rsidRPr="0074449E" w:rsidRDefault="008F49DF" w:rsidP="002A6716">
            <w:pPr>
              <w:pStyle w:val="TAL"/>
              <w:rPr>
                <w:sz w:val="16"/>
              </w:rPr>
            </w:pPr>
            <w:r>
              <w:rPr>
                <w:sz w:val="16"/>
              </w:rPr>
              <w:t>38.551</w:t>
            </w:r>
          </w:p>
        </w:tc>
        <w:tc>
          <w:tcPr>
            <w:tcW w:w="0" w:type="auto"/>
          </w:tcPr>
          <w:p w14:paraId="647F2EA0" w14:textId="77777777" w:rsidR="008F49DF" w:rsidRPr="0074449E" w:rsidRDefault="008F49DF" w:rsidP="002A6716">
            <w:pPr>
              <w:pStyle w:val="TAL"/>
              <w:rPr>
                <w:sz w:val="16"/>
              </w:rPr>
            </w:pPr>
            <w:r>
              <w:rPr>
                <w:sz w:val="16"/>
              </w:rPr>
              <w:t>0054</w:t>
            </w:r>
          </w:p>
        </w:tc>
        <w:tc>
          <w:tcPr>
            <w:tcW w:w="0" w:type="auto"/>
          </w:tcPr>
          <w:p w14:paraId="7E2C9AF8" w14:textId="77777777" w:rsidR="008F49DF" w:rsidRPr="0074449E" w:rsidRDefault="008F49DF" w:rsidP="002A6716">
            <w:pPr>
              <w:pStyle w:val="TAR"/>
              <w:rPr>
                <w:sz w:val="16"/>
              </w:rPr>
            </w:pPr>
            <w:r>
              <w:rPr>
                <w:sz w:val="16"/>
              </w:rPr>
              <w:t>-</w:t>
            </w:r>
          </w:p>
        </w:tc>
        <w:tc>
          <w:tcPr>
            <w:tcW w:w="0" w:type="auto"/>
          </w:tcPr>
          <w:p w14:paraId="10421D0C" w14:textId="77777777" w:rsidR="008F49DF" w:rsidRPr="0074449E" w:rsidRDefault="008F49DF" w:rsidP="002A6716">
            <w:pPr>
              <w:pStyle w:val="TAL"/>
              <w:rPr>
                <w:sz w:val="16"/>
              </w:rPr>
            </w:pPr>
            <w:r>
              <w:rPr>
                <w:sz w:val="16"/>
              </w:rPr>
              <w:t>Rel-18</w:t>
            </w:r>
          </w:p>
        </w:tc>
        <w:tc>
          <w:tcPr>
            <w:tcW w:w="0" w:type="auto"/>
          </w:tcPr>
          <w:p w14:paraId="53612010" w14:textId="77777777" w:rsidR="008F49DF" w:rsidRPr="0074449E" w:rsidRDefault="008F49DF" w:rsidP="002A6716">
            <w:pPr>
              <w:pStyle w:val="TAL"/>
              <w:rPr>
                <w:sz w:val="16"/>
              </w:rPr>
            </w:pPr>
            <w:r>
              <w:rPr>
                <w:sz w:val="16"/>
              </w:rPr>
              <w:t>F</w:t>
            </w:r>
          </w:p>
        </w:tc>
        <w:tc>
          <w:tcPr>
            <w:tcW w:w="0" w:type="auto"/>
          </w:tcPr>
          <w:p w14:paraId="5017E353"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3F78B501" w14:textId="77777777" w:rsidR="008F49DF" w:rsidRPr="0074449E" w:rsidRDefault="008F49DF" w:rsidP="002A6716">
            <w:pPr>
              <w:pStyle w:val="TAL"/>
              <w:rPr>
                <w:sz w:val="16"/>
              </w:rPr>
            </w:pPr>
            <w:r>
              <w:rPr>
                <w:sz w:val="16"/>
              </w:rPr>
              <w:t>agreed</w:t>
            </w:r>
          </w:p>
        </w:tc>
      </w:tr>
      <w:tr w:rsidR="008F49DF" w14:paraId="364D5222" w14:textId="77777777" w:rsidTr="002A6716">
        <w:tc>
          <w:tcPr>
            <w:tcW w:w="0" w:type="auto"/>
          </w:tcPr>
          <w:p w14:paraId="599F6BCC" w14:textId="77777777" w:rsidR="008F49DF" w:rsidRPr="0074449E" w:rsidRDefault="008F49DF" w:rsidP="002A6716">
            <w:pPr>
              <w:pStyle w:val="TAL"/>
              <w:rPr>
                <w:sz w:val="16"/>
              </w:rPr>
            </w:pPr>
            <w:r>
              <w:rPr>
                <w:sz w:val="16"/>
              </w:rPr>
              <w:t>R5-252820</w:t>
            </w:r>
          </w:p>
        </w:tc>
        <w:tc>
          <w:tcPr>
            <w:tcW w:w="0" w:type="auto"/>
          </w:tcPr>
          <w:p w14:paraId="53F7501E" w14:textId="77777777" w:rsidR="008F49DF" w:rsidRPr="0074449E" w:rsidRDefault="008F49DF" w:rsidP="002A6716">
            <w:pPr>
              <w:pStyle w:val="TAL"/>
              <w:rPr>
                <w:sz w:val="16"/>
              </w:rPr>
            </w:pPr>
            <w:r>
              <w:rPr>
                <w:sz w:val="16"/>
              </w:rPr>
              <w:t>On NR MIMO OTA Test Tolerance</w:t>
            </w:r>
          </w:p>
        </w:tc>
        <w:tc>
          <w:tcPr>
            <w:tcW w:w="0" w:type="auto"/>
          </w:tcPr>
          <w:p w14:paraId="51C97506" w14:textId="77777777" w:rsidR="008F49DF" w:rsidRPr="0074449E" w:rsidRDefault="008F49DF" w:rsidP="002A6716">
            <w:pPr>
              <w:pStyle w:val="TAL"/>
              <w:rPr>
                <w:sz w:val="16"/>
              </w:rPr>
            </w:pPr>
            <w:r>
              <w:rPr>
                <w:sz w:val="16"/>
              </w:rPr>
              <w:t>Apple (UK) Limited</w:t>
            </w:r>
          </w:p>
        </w:tc>
        <w:tc>
          <w:tcPr>
            <w:tcW w:w="0" w:type="auto"/>
          </w:tcPr>
          <w:p w14:paraId="389B5720" w14:textId="77777777" w:rsidR="008F49DF" w:rsidRPr="0074449E" w:rsidRDefault="008F49DF" w:rsidP="002A6716">
            <w:pPr>
              <w:pStyle w:val="TAL"/>
              <w:rPr>
                <w:sz w:val="16"/>
              </w:rPr>
            </w:pPr>
            <w:r>
              <w:rPr>
                <w:sz w:val="16"/>
              </w:rPr>
              <w:t>38.551</w:t>
            </w:r>
          </w:p>
        </w:tc>
        <w:tc>
          <w:tcPr>
            <w:tcW w:w="0" w:type="auto"/>
          </w:tcPr>
          <w:p w14:paraId="3A6A2856" w14:textId="77777777" w:rsidR="008F49DF" w:rsidRPr="0074449E" w:rsidRDefault="008F49DF" w:rsidP="002A6716">
            <w:pPr>
              <w:pStyle w:val="TAL"/>
              <w:rPr>
                <w:sz w:val="16"/>
              </w:rPr>
            </w:pPr>
            <w:r>
              <w:rPr>
                <w:sz w:val="16"/>
              </w:rPr>
              <w:t>0055</w:t>
            </w:r>
          </w:p>
        </w:tc>
        <w:tc>
          <w:tcPr>
            <w:tcW w:w="0" w:type="auto"/>
          </w:tcPr>
          <w:p w14:paraId="159A508C" w14:textId="77777777" w:rsidR="008F49DF" w:rsidRPr="0074449E" w:rsidRDefault="008F49DF" w:rsidP="002A6716">
            <w:pPr>
              <w:pStyle w:val="TAR"/>
              <w:rPr>
                <w:sz w:val="16"/>
              </w:rPr>
            </w:pPr>
            <w:r>
              <w:rPr>
                <w:sz w:val="16"/>
              </w:rPr>
              <w:t>-</w:t>
            </w:r>
          </w:p>
        </w:tc>
        <w:tc>
          <w:tcPr>
            <w:tcW w:w="0" w:type="auto"/>
          </w:tcPr>
          <w:p w14:paraId="5C10D483" w14:textId="77777777" w:rsidR="008F49DF" w:rsidRPr="0074449E" w:rsidRDefault="008F49DF" w:rsidP="002A6716">
            <w:pPr>
              <w:pStyle w:val="TAL"/>
              <w:rPr>
                <w:sz w:val="16"/>
              </w:rPr>
            </w:pPr>
            <w:r>
              <w:rPr>
                <w:sz w:val="16"/>
              </w:rPr>
              <w:t>Rel-18</w:t>
            </w:r>
          </w:p>
        </w:tc>
        <w:tc>
          <w:tcPr>
            <w:tcW w:w="0" w:type="auto"/>
          </w:tcPr>
          <w:p w14:paraId="0CB594A3" w14:textId="77777777" w:rsidR="008F49DF" w:rsidRPr="0074449E" w:rsidRDefault="008F49DF" w:rsidP="002A6716">
            <w:pPr>
              <w:pStyle w:val="TAL"/>
              <w:rPr>
                <w:sz w:val="16"/>
              </w:rPr>
            </w:pPr>
            <w:r>
              <w:rPr>
                <w:sz w:val="16"/>
              </w:rPr>
              <w:t>F</w:t>
            </w:r>
          </w:p>
        </w:tc>
        <w:tc>
          <w:tcPr>
            <w:tcW w:w="0" w:type="auto"/>
          </w:tcPr>
          <w:p w14:paraId="2D13EC09"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7052DF4C" w14:textId="77777777" w:rsidR="008F49DF" w:rsidRPr="0074449E" w:rsidRDefault="008F49DF" w:rsidP="002A6716">
            <w:pPr>
              <w:pStyle w:val="TAL"/>
              <w:rPr>
                <w:sz w:val="16"/>
              </w:rPr>
            </w:pPr>
            <w:r>
              <w:rPr>
                <w:sz w:val="16"/>
              </w:rPr>
              <w:t>agreed</w:t>
            </w:r>
          </w:p>
        </w:tc>
      </w:tr>
      <w:tr w:rsidR="008F49DF" w14:paraId="5F27E3AA" w14:textId="77777777" w:rsidTr="002A6716">
        <w:tc>
          <w:tcPr>
            <w:tcW w:w="0" w:type="auto"/>
          </w:tcPr>
          <w:p w14:paraId="4F54AF01" w14:textId="77777777" w:rsidR="008F49DF" w:rsidRPr="0074449E" w:rsidRDefault="008F49DF" w:rsidP="002A6716">
            <w:pPr>
              <w:pStyle w:val="TAL"/>
              <w:rPr>
                <w:sz w:val="16"/>
              </w:rPr>
            </w:pPr>
            <w:r>
              <w:rPr>
                <w:sz w:val="16"/>
              </w:rPr>
              <w:t>R5-252821</w:t>
            </w:r>
          </w:p>
        </w:tc>
        <w:tc>
          <w:tcPr>
            <w:tcW w:w="0" w:type="auto"/>
          </w:tcPr>
          <w:p w14:paraId="7ECA8C3B" w14:textId="77777777" w:rsidR="008F49DF" w:rsidRPr="0074449E" w:rsidRDefault="008F49DF" w:rsidP="002A6716">
            <w:pPr>
              <w:pStyle w:val="TAL"/>
              <w:rPr>
                <w:sz w:val="16"/>
              </w:rPr>
            </w:pPr>
            <w:r>
              <w:rPr>
                <w:sz w:val="16"/>
              </w:rPr>
              <w:t>On Operating Bands</w:t>
            </w:r>
          </w:p>
        </w:tc>
        <w:tc>
          <w:tcPr>
            <w:tcW w:w="0" w:type="auto"/>
          </w:tcPr>
          <w:p w14:paraId="3B72AF97" w14:textId="77777777" w:rsidR="008F49DF" w:rsidRPr="0074449E" w:rsidRDefault="008F49DF" w:rsidP="002A6716">
            <w:pPr>
              <w:pStyle w:val="TAL"/>
              <w:rPr>
                <w:sz w:val="16"/>
              </w:rPr>
            </w:pPr>
            <w:r>
              <w:rPr>
                <w:sz w:val="16"/>
              </w:rPr>
              <w:t>Apple (UK) Limited</w:t>
            </w:r>
          </w:p>
        </w:tc>
        <w:tc>
          <w:tcPr>
            <w:tcW w:w="0" w:type="auto"/>
          </w:tcPr>
          <w:p w14:paraId="39C70CF2" w14:textId="77777777" w:rsidR="008F49DF" w:rsidRPr="0074449E" w:rsidRDefault="008F49DF" w:rsidP="002A6716">
            <w:pPr>
              <w:pStyle w:val="TAL"/>
              <w:rPr>
                <w:sz w:val="16"/>
              </w:rPr>
            </w:pPr>
            <w:r>
              <w:rPr>
                <w:sz w:val="16"/>
              </w:rPr>
              <w:t>38.551</w:t>
            </w:r>
          </w:p>
        </w:tc>
        <w:tc>
          <w:tcPr>
            <w:tcW w:w="0" w:type="auto"/>
          </w:tcPr>
          <w:p w14:paraId="244878A2" w14:textId="77777777" w:rsidR="008F49DF" w:rsidRPr="0074449E" w:rsidRDefault="008F49DF" w:rsidP="002A6716">
            <w:pPr>
              <w:pStyle w:val="TAL"/>
              <w:rPr>
                <w:sz w:val="16"/>
              </w:rPr>
            </w:pPr>
            <w:r>
              <w:rPr>
                <w:sz w:val="16"/>
              </w:rPr>
              <w:t>0056</w:t>
            </w:r>
          </w:p>
        </w:tc>
        <w:tc>
          <w:tcPr>
            <w:tcW w:w="0" w:type="auto"/>
          </w:tcPr>
          <w:p w14:paraId="0B4894BB" w14:textId="77777777" w:rsidR="008F49DF" w:rsidRPr="0074449E" w:rsidRDefault="008F49DF" w:rsidP="002A6716">
            <w:pPr>
              <w:pStyle w:val="TAR"/>
              <w:rPr>
                <w:sz w:val="16"/>
              </w:rPr>
            </w:pPr>
            <w:r>
              <w:rPr>
                <w:sz w:val="16"/>
              </w:rPr>
              <w:t>-</w:t>
            </w:r>
          </w:p>
        </w:tc>
        <w:tc>
          <w:tcPr>
            <w:tcW w:w="0" w:type="auto"/>
          </w:tcPr>
          <w:p w14:paraId="7A7E6E0C" w14:textId="77777777" w:rsidR="008F49DF" w:rsidRPr="0074449E" w:rsidRDefault="008F49DF" w:rsidP="002A6716">
            <w:pPr>
              <w:pStyle w:val="TAL"/>
              <w:rPr>
                <w:sz w:val="16"/>
              </w:rPr>
            </w:pPr>
            <w:r>
              <w:rPr>
                <w:sz w:val="16"/>
              </w:rPr>
              <w:t>Rel-18</w:t>
            </w:r>
          </w:p>
        </w:tc>
        <w:tc>
          <w:tcPr>
            <w:tcW w:w="0" w:type="auto"/>
          </w:tcPr>
          <w:p w14:paraId="5F50B154" w14:textId="77777777" w:rsidR="008F49DF" w:rsidRPr="0074449E" w:rsidRDefault="008F49DF" w:rsidP="002A6716">
            <w:pPr>
              <w:pStyle w:val="TAL"/>
              <w:rPr>
                <w:sz w:val="16"/>
              </w:rPr>
            </w:pPr>
            <w:r>
              <w:rPr>
                <w:sz w:val="16"/>
              </w:rPr>
              <w:t>F</w:t>
            </w:r>
          </w:p>
        </w:tc>
        <w:tc>
          <w:tcPr>
            <w:tcW w:w="0" w:type="auto"/>
          </w:tcPr>
          <w:p w14:paraId="35AFBDCE"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32115CF5" w14:textId="77777777" w:rsidR="008F49DF" w:rsidRPr="0074449E" w:rsidRDefault="008F49DF" w:rsidP="002A6716">
            <w:pPr>
              <w:pStyle w:val="TAL"/>
              <w:rPr>
                <w:sz w:val="16"/>
              </w:rPr>
            </w:pPr>
            <w:r>
              <w:rPr>
                <w:sz w:val="16"/>
              </w:rPr>
              <w:t>agreed</w:t>
            </w:r>
          </w:p>
        </w:tc>
      </w:tr>
      <w:tr w:rsidR="008F49DF" w14:paraId="27973CCE" w14:textId="77777777" w:rsidTr="002A6716">
        <w:tc>
          <w:tcPr>
            <w:tcW w:w="0" w:type="auto"/>
          </w:tcPr>
          <w:p w14:paraId="1855E799" w14:textId="77777777" w:rsidR="008F49DF" w:rsidRPr="0074449E" w:rsidRDefault="008F49DF" w:rsidP="002A6716">
            <w:pPr>
              <w:pStyle w:val="TAL"/>
              <w:rPr>
                <w:sz w:val="16"/>
              </w:rPr>
            </w:pPr>
            <w:r>
              <w:rPr>
                <w:sz w:val="16"/>
              </w:rPr>
              <w:t>R5-252823</w:t>
            </w:r>
          </w:p>
        </w:tc>
        <w:tc>
          <w:tcPr>
            <w:tcW w:w="0" w:type="auto"/>
          </w:tcPr>
          <w:p w14:paraId="32A28F35" w14:textId="77777777" w:rsidR="008F49DF" w:rsidRPr="0074449E" w:rsidRDefault="008F49DF" w:rsidP="002A6716">
            <w:pPr>
              <w:pStyle w:val="TAL"/>
              <w:rPr>
                <w:sz w:val="16"/>
              </w:rPr>
            </w:pPr>
            <w:r>
              <w:rPr>
                <w:sz w:val="16"/>
              </w:rPr>
              <w:t>On Terms and Abbreviations</w:t>
            </w:r>
          </w:p>
        </w:tc>
        <w:tc>
          <w:tcPr>
            <w:tcW w:w="0" w:type="auto"/>
          </w:tcPr>
          <w:p w14:paraId="215CA7B1" w14:textId="77777777" w:rsidR="008F49DF" w:rsidRPr="0074449E" w:rsidRDefault="008F49DF" w:rsidP="002A6716">
            <w:pPr>
              <w:pStyle w:val="TAL"/>
              <w:rPr>
                <w:sz w:val="16"/>
              </w:rPr>
            </w:pPr>
            <w:r>
              <w:rPr>
                <w:sz w:val="16"/>
              </w:rPr>
              <w:t>Apple (UK) Limited</w:t>
            </w:r>
          </w:p>
        </w:tc>
        <w:tc>
          <w:tcPr>
            <w:tcW w:w="0" w:type="auto"/>
          </w:tcPr>
          <w:p w14:paraId="7A99F70E" w14:textId="77777777" w:rsidR="008F49DF" w:rsidRPr="0074449E" w:rsidRDefault="008F49DF" w:rsidP="002A6716">
            <w:pPr>
              <w:pStyle w:val="TAL"/>
              <w:rPr>
                <w:sz w:val="16"/>
              </w:rPr>
            </w:pPr>
            <w:r>
              <w:rPr>
                <w:sz w:val="16"/>
              </w:rPr>
              <w:t>38.551</w:t>
            </w:r>
          </w:p>
        </w:tc>
        <w:tc>
          <w:tcPr>
            <w:tcW w:w="0" w:type="auto"/>
          </w:tcPr>
          <w:p w14:paraId="7FA7D868" w14:textId="77777777" w:rsidR="008F49DF" w:rsidRPr="0074449E" w:rsidRDefault="008F49DF" w:rsidP="002A6716">
            <w:pPr>
              <w:pStyle w:val="TAL"/>
              <w:rPr>
                <w:sz w:val="16"/>
              </w:rPr>
            </w:pPr>
            <w:r>
              <w:rPr>
                <w:sz w:val="16"/>
              </w:rPr>
              <w:t>0057</w:t>
            </w:r>
          </w:p>
        </w:tc>
        <w:tc>
          <w:tcPr>
            <w:tcW w:w="0" w:type="auto"/>
          </w:tcPr>
          <w:p w14:paraId="65260597" w14:textId="77777777" w:rsidR="008F49DF" w:rsidRPr="0074449E" w:rsidRDefault="008F49DF" w:rsidP="002A6716">
            <w:pPr>
              <w:pStyle w:val="TAR"/>
              <w:rPr>
                <w:sz w:val="16"/>
              </w:rPr>
            </w:pPr>
            <w:r>
              <w:rPr>
                <w:sz w:val="16"/>
              </w:rPr>
              <w:t>-</w:t>
            </w:r>
          </w:p>
        </w:tc>
        <w:tc>
          <w:tcPr>
            <w:tcW w:w="0" w:type="auto"/>
          </w:tcPr>
          <w:p w14:paraId="7EB15CC6" w14:textId="77777777" w:rsidR="008F49DF" w:rsidRPr="0074449E" w:rsidRDefault="008F49DF" w:rsidP="002A6716">
            <w:pPr>
              <w:pStyle w:val="TAL"/>
              <w:rPr>
                <w:sz w:val="16"/>
              </w:rPr>
            </w:pPr>
            <w:r>
              <w:rPr>
                <w:sz w:val="16"/>
              </w:rPr>
              <w:t>Rel-18</w:t>
            </w:r>
          </w:p>
        </w:tc>
        <w:tc>
          <w:tcPr>
            <w:tcW w:w="0" w:type="auto"/>
          </w:tcPr>
          <w:p w14:paraId="75411FD9" w14:textId="77777777" w:rsidR="008F49DF" w:rsidRPr="0074449E" w:rsidRDefault="008F49DF" w:rsidP="002A6716">
            <w:pPr>
              <w:pStyle w:val="TAL"/>
              <w:rPr>
                <w:sz w:val="16"/>
              </w:rPr>
            </w:pPr>
            <w:r>
              <w:rPr>
                <w:sz w:val="16"/>
              </w:rPr>
              <w:t>F</w:t>
            </w:r>
          </w:p>
        </w:tc>
        <w:tc>
          <w:tcPr>
            <w:tcW w:w="0" w:type="auto"/>
          </w:tcPr>
          <w:p w14:paraId="5E6FB4DA"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7E79F41F" w14:textId="77777777" w:rsidR="008F49DF" w:rsidRPr="0074449E" w:rsidRDefault="008F49DF" w:rsidP="002A6716">
            <w:pPr>
              <w:pStyle w:val="TAL"/>
              <w:rPr>
                <w:sz w:val="16"/>
              </w:rPr>
            </w:pPr>
            <w:r>
              <w:rPr>
                <w:sz w:val="16"/>
              </w:rPr>
              <w:t>agreed</w:t>
            </w:r>
          </w:p>
        </w:tc>
      </w:tr>
      <w:tr w:rsidR="008F49DF" w14:paraId="78DE1276" w14:textId="77777777" w:rsidTr="002A6716">
        <w:tc>
          <w:tcPr>
            <w:tcW w:w="0" w:type="auto"/>
          </w:tcPr>
          <w:p w14:paraId="700461E8" w14:textId="77777777" w:rsidR="008F49DF" w:rsidRPr="0074449E" w:rsidRDefault="008F49DF" w:rsidP="002A6716">
            <w:pPr>
              <w:pStyle w:val="TAL"/>
              <w:rPr>
                <w:sz w:val="16"/>
              </w:rPr>
            </w:pPr>
            <w:r>
              <w:rPr>
                <w:sz w:val="16"/>
              </w:rPr>
              <w:t>R5-252824</w:t>
            </w:r>
          </w:p>
        </w:tc>
        <w:tc>
          <w:tcPr>
            <w:tcW w:w="0" w:type="auto"/>
          </w:tcPr>
          <w:p w14:paraId="732CEE86" w14:textId="77777777" w:rsidR="008F49DF" w:rsidRPr="0074449E" w:rsidRDefault="008F49DF" w:rsidP="002A6716">
            <w:pPr>
              <w:pStyle w:val="TAL"/>
              <w:rPr>
                <w:sz w:val="16"/>
              </w:rPr>
            </w:pPr>
            <w:r>
              <w:rPr>
                <w:sz w:val="16"/>
              </w:rPr>
              <w:t>On TRMS TT</w:t>
            </w:r>
          </w:p>
        </w:tc>
        <w:tc>
          <w:tcPr>
            <w:tcW w:w="0" w:type="auto"/>
          </w:tcPr>
          <w:p w14:paraId="1DC78497" w14:textId="77777777" w:rsidR="008F49DF" w:rsidRPr="0074449E" w:rsidRDefault="008F49DF" w:rsidP="002A6716">
            <w:pPr>
              <w:pStyle w:val="TAL"/>
              <w:rPr>
                <w:sz w:val="16"/>
              </w:rPr>
            </w:pPr>
            <w:r>
              <w:rPr>
                <w:sz w:val="16"/>
              </w:rPr>
              <w:t>Apple (UK) Limited</w:t>
            </w:r>
          </w:p>
        </w:tc>
        <w:tc>
          <w:tcPr>
            <w:tcW w:w="0" w:type="auto"/>
          </w:tcPr>
          <w:p w14:paraId="0A365CB7" w14:textId="77777777" w:rsidR="008F49DF" w:rsidRPr="0074449E" w:rsidRDefault="008F49DF" w:rsidP="002A6716">
            <w:pPr>
              <w:pStyle w:val="TAL"/>
              <w:rPr>
                <w:sz w:val="16"/>
              </w:rPr>
            </w:pPr>
            <w:r>
              <w:rPr>
                <w:sz w:val="16"/>
              </w:rPr>
              <w:t>38.551</w:t>
            </w:r>
          </w:p>
        </w:tc>
        <w:tc>
          <w:tcPr>
            <w:tcW w:w="0" w:type="auto"/>
          </w:tcPr>
          <w:p w14:paraId="628F935F" w14:textId="77777777" w:rsidR="008F49DF" w:rsidRPr="0074449E" w:rsidRDefault="008F49DF" w:rsidP="002A6716">
            <w:pPr>
              <w:pStyle w:val="TAL"/>
              <w:rPr>
                <w:sz w:val="16"/>
              </w:rPr>
            </w:pPr>
            <w:r>
              <w:rPr>
                <w:sz w:val="16"/>
              </w:rPr>
              <w:t>0058</w:t>
            </w:r>
          </w:p>
        </w:tc>
        <w:tc>
          <w:tcPr>
            <w:tcW w:w="0" w:type="auto"/>
          </w:tcPr>
          <w:p w14:paraId="39159AE0" w14:textId="77777777" w:rsidR="008F49DF" w:rsidRPr="0074449E" w:rsidRDefault="008F49DF" w:rsidP="002A6716">
            <w:pPr>
              <w:pStyle w:val="TAR"/>
              <w:rPr>
                <w:sz w:val="16"/>
              </w:rPr>
            </w:pPr>
            <w:r>
              <w:rPr>
                <w:sz w:val="16"/>
              </w:rPr>
              <w:t>-</w:t>
            </w:r>
          </w:p>
        </w:tc>
        <w:tc>
          <w:tcPr>
            <w:tcW w:w="0" w:type="auto"/>
          </w:tcPr>
          <w:p w14:paraId="0CE3446B" w14:textId="77777777" w:rsidR="008F49DF" w:rsidRPr="0074449E" w:rsidRDefault="008F49DF" w:rsidP="002A6716">
            <w:pPr>
              <w:pStyle w:val="TAL"/>
              <w:rPr>
                <w:sz w:val="16"/>
              </w:rPr>
            </w:pPr>
            <w:r>
              <w:rPr>
                <w:sz w:val="16"/>
              </w:rPr>
              <w:t>Rel-18</w:t>
            </w:r>
          </w:p>
        </w:tc>
        <w:tc>
          <w:tcPr>
            <w:tcW w:w="0" w:type="auto"/>
          </w:tcPr>
          <w:p w14:paraId="05C46377" w14:textId="77777777" w:rsidR="008F49DF" w:rsidRPr="0074449E" w:rsidRDefault="008F49DF" w:rsidP="002A6716">
            <w:pPr>
              <w:pStyle w:val="TAL"/>
              <w:rPr>
                <w:sz w:val="16"/>
              </w:rPr>
            </w:pPr>
            <w:r>
              <w:rPr>
                <w:sz w:val="16"/>
              </w:rPr>
              <w:t>F</w:t>
            </w:r>
          </w:p>
        </w:tc>
        <w:tc>
          <w:tcPr>
            <w:tcW w:w="0" w:type="auto"/>
          </w:tcPr>
          <w:p w14:paraId="5A286E3F" w14:textId="77777777" w:rsidR="008F49DF" w:rsidRPr="0074449E" w:rsidRDefault="008F49DF" w:rsidP="002A6716">
            <w:pPr>
              <w:pStyle w:val="TAL"/>
              <w:rPr>
                <w:sz w:val="16"/>
              </w:rPr>
            </w:pPr>
            <w:proofErr w:type="spellStart"/>
            <w:r>
              <w:rPr>
                <w:sz w:val="16"/>
              </w:rPr>
              <w:t>NR_MIMO_OTA_enh-UEConTest</w:t>
            </w:r>
            <w:proofErr w:type="spellEnd"/>
          </w:p>
        </w:tc>
        <w:tc>
          <w:tcPr>
            <w:tcW w:w="0" w:type="auto"/>
          </w:tcPr>
          <w:p w14:paraId="5C1A528F" w14:textId="77777777" w:rsidR="008F49DF" w:rsidRPr="0074449E" w:rsidRDefault="008F49DF" w:rsidP="002A6716">
            <w:pPr>
              <w:pStyle w:val="TAL"/>
              <w:rPr>
                <w:sz w:val="16"/>
              </w:rPr>
            </w:pPr>
            <w:r>
              <w:rPr>
                <w:sz w:val="16"/>
              </w:rPr>
              <w:t>agreed</w:t>
            </w:r>
          </w:p>
        </w:tc>
      </w:tr>
      <w:tr w:rsidR="008F49DF" w14:paraId="65B5622F" w14:textId="77777777" w:rsidTr="002A6716">
        <w:tc>
          <w:tcPr>
            <w:tcW w:w="0" w:type="auto"/>
          </w:tcPr>
          <w:p w14:paraId="7A7722E3" w14:textId="77777777" w:rsidR="008F49DF" w:rsidRPr="0074449E" w:rsidRDefault="008F49DF" w:rsidP="002A6716">
            <w:pPr>
              <w:pStyle w:val="TAL"/>
              <w:rPr>
                <w:sz w:val="16"/>
              </w:rPr>
            </w:pPr>
            <w:r>
              <w:rPr>
                <w:sz w:val="16"/>
              </w:rPr>
              <w:t>R5-252996</w:t>
            </w:r>
          </w:p>
        </w:tc>
        <w:tc>
          <w:tcPr>
            <w:tcW w:w="0" w:type="auto"/>
          </w:tcPr>
          <w:p w14:paraId="47825F91" w14:textId="77777777" w:rsidR="008F49DF" w:rsidRPr="0074449E" w:rsidRDefault="008F49DF" w:rsidP="002A6716">
            <w:pPr>
              <w:pStyle w:val="TAL"/>
              <w:rPr>
                <w:sz w:val="16"/>
              </w:rPr>
            </w:pPr>
            <w:r>
              <w:rPr>
                <w:sz w:val="16"/>
              </w:rPr>
              <w:t>Editorial Updates in FR1 TRP TRS test specification</w:t>
            </w:r>
          </w:p>
        </w:tc>
        <w:tc>
          <w:tcPr>
            <w:tcW w:w="0" w:type="auto"/>
          </w:tcPr>
          <w:p w14:paraId="6F991650" w14:textId="77777777" w:rsidR="008F49DF" w:rsidRPr="0074449E" w:rsidRDefault="008F49DF" w:rsidP="002A6716">
            <w:pPr>
              <w:pStyle w:val="TAL"/>
              <w:rPr>
                <w:sz w:val="16"/>
              </w:rPr>
            </w:pPr>
            <w:r>
              <w:rPr>
                <w:sz w:val="16"/>
              </w:rPr>
              <w:t>Apple Inc</w:t>
            </w:r>
          </w:p>
        </w:tc>
        <w:tc>
          <w:tcPr>
            <w:tcW w:w="0" w:type="auto"/>
          </w:tcPr>
          <w:p w14:paraId="5EF9F6B1" w14:textId="77777777" w:rsidR="008F49DF" w:rsidRPr="0074449E" w:rsidRDefault="008F49DF" w:rsidP="002A6716">
            <w:pPr>
              <w:pStyle w:val="TAL"/>
              <w:rPr>
                <w:sz w:val="16"/>
              </w:rPr>
            </w:pPr>
            <w:r>
              <w:rPr>
                <w:sz w:val="16"/>
              </w:rPr>
              <w:t>38.561</w:t>
            </w:r>
          </w:p>
        </w:tc>
        <w:tc>
          <w:tcPr>
            <w:tcW w:w="0" w:type="auto"/>
          </w:tcPr>
          <w:p w14:paraId="3679D96A" w14:textId="77777777" w:rsidR="008F49DF" w:rsidRPr="0074449E" w:rsidRDefault="008F49DF" w:rsidP="002A6716">
            <w:pPr>
              <w:pStyle w:val="TAL"/>
              <w:rPr>
                <w:sz w:val="16"/>
              </w:rPr>
            </w:pPr>
            <w:r>
              <w:rPr>
                <w:sz w:val="16"/>
              </w:rPr>
              <w:t>0024</w:t>
            </w:r>
          </w:p>
        </w:tc>
        <w:tc>
          <w:tcPr>
            <w:tcW w:w="0" w:type="auto"/>
          </w:tcPr>
          <w:p w14:paraId="7B968DAC" w14:textId="77777777" w:rsidR="008F49DF" w:rsidRPr="0074449E" w:rsidRDefault="008F49DF" w:rsidP="002A6716">
            <w:pPr>
              <w:pStyle w:val="TAR"/>
              <w:rPr>
                <w:sz w:val="16"/>
              </w:rPr>
            </w:pPr>
            <w:r>
              <w:rPr>
                <w:sz w:val="16"/>
              </w:rPr>
              <w:t>-</w:t>
            </w:r>
          </w:p>
        </w:tc>
        <w:tc>
          <w:tcPr>
            <w:tcW w:w="0" w:type="auto"/>
          </w:tcPr>
          <w:p w14:paraId="59C5FB57" w14:textId="77777777" w:rsidR="008F49DF" w:rsidRPr="0074449E" w:rsidRDefault="008F49DF" w:rsidP="002A6716">
            <w:pPr>
              <w:pStyle w:val="TAL"/>
              <w:rPr>
                <w:sz w:val="16"/>
              </w:rPr>
            </w:pPr>
            <w:r>
              <w:rPr>
                <w:sz w:val="16"/>
              </w:rPr>
              <w:t>Rel-18</w:t>
            </w:r>
          </w:p>
        </w:tc>
        <w:tc>
          <w:tcPr>
            <w:tcW w:w="0" w:type="auto"/>
          </w:tcPr>
          <w:p w14:paraId="1B481C30" w14:textId="77777777" w:rsidR="008F49DF" w:rsidRPr="0074449E" w:rsidRDefault="008F49DF" w:rsidP="002A6716">
            <w:pPr>
              <w:pStyle w:val="TAL"/>
              <w:rPr>
                <w:sz w:val="16"/>
              </w:rPr>
            </w:pPr>
            <w:r>
              <w:rPr>
                <w:sz w:val="16"/>
              </w:rPr>
              <w:t>F</w:t>
            </w:r>
          </w:p>
        </w:tc>
        <w:tc>
          <w:tcPr>
            <w:tcW w:w="0" w:type="auto"/>
          </w:tcPr>
          <w:p w14:paraId="386E2046" w14:textId="77777777" w:rsidR="008F49DF" w:rsidRPr="0074449E" w:rsidRDefault="008F49DF" w:rsidP="002A6716">
            <w:pPr>
              <w:pStyle w:val="TAL"/>
              <w:rPr>
                <w:sz w:val="16"/>
              </w:rPr>
            </w:pPr>
            <w:r>
              <w:rPr>
                <w:sz w:val="16"/>
              </w:rPr>
              <w:t>NR_FR1_TRP_TRS_enh-UEConTest</w:t>
            </w:r>
          </w:p>
        </w:tc>
        <w:tc>
          <w:tcPr>
            <w:tcW w:w="0" w:type="auto"/>
          </w:tcPr>
          <w:p w14:paraId="73D8F82A" w14:textId="77777777" w:rsidR="008F49DF" w:rsidRPr="0074449E" w:rsidRDefault="008F49DF" w:rsidP="002A6716">
            <w:pPr>
              <w:pStyle w:val="TAL"/>
              <w:rPr>
                <w:sz w:val="16"/>
              </w:rPr>
            </w:pPr>
            <w:r>
              <w:rPr>
                <w:sz w:val="16"/>
              </w:rPr>
              <w:t>agreed</w:t>
            </w:r>
          </w:p>
        </w:tc>
      </w:tr>
      <w:tr w:rsidR="008F49DF" w14:paraId="1BB8AF9B" w14:textId="77777777" w:rsidTr="002A6716">
        <w:tc>
          <w:tcPr>
            <w:tcW w:w="0" w:type="auto"/>
          </w:tcPr>
          <w:p w14:paraId="7A8499E2" w14:textId="77777777" w:rsidR="008F49DF" w:rsidRPr="0074449E" w:rsidRDefault="008F49DF" w:rsidP="002A6716">
            <w:pPr>
              <w:pStyle w:val="TAL"/>
              <w:rPr>
                <w:sz w:val="16"/>
              </w:rPr>
            </w:pPr>
            <w:r>
              <w:rPr>
                <w:sz w:val="16"/>
              </w:rPr>
              <w:t>R5-252997</w:t>
            </w:r>
          </w:p>
        </w:tc>
        <w:tc>
          <w:tcPr>
            <w:tcW w:w="0" w:type="auto"/>
          </w:tcPr>
          <w:p w14:paraId="4C107A1F" w14:textId="77777777" w:rsidR="008F49DF" w:rsidRPr="0074449E" w:rsidRDefault="008F49DF" w:rsidP="002A6716">
            <w:pPr>
              <w:pStyle w:val="TAL"/>
              <w:rPr>
                <w:sz w:val="16"/>
              </w:rPr>
            </w:pPr>
            <w:r>
              <w:rPr>
                <w:sz w:val="16"/>
              </w:rPr>
              <w:t>Updates to Talk Mode TRP and TRS test cases</w:t>
            </w:r>
          </w:p>
        </w:tc>
        <w:tc>
          <w:tcPr>
            <w:tcW w:w="0" w:type="auto"/>
          </w:tcPr>
          <w:p w14:paraId="2F29DD64" w14:textId="77777777" w:rsidR="008F49DF" w:rsidRPr="0074449E" w:rsidRDefault="008F49DF" w:rsidP="002A6716">
            <w:pPr>
              <w:pStyle w:val="TAL"/>
              <w:rPr>
                <w:sz w:val="16"/>
              </w:rPr>
            </w:pPr>
            <w:r>
              <w:rPr>
                <w:sz w:val="16"/>
              </w:rPr>
              <w:t>Apple Inc</w:t>
            </w:r>
          </w:p>
        </w:tc>
        <w:tc>
          <w:tcPr>
            <w:tcW w:w="0" w:type="auto"/>
          </w:tcPr>
          <w:p w14:paraId="741F0EE8" w14:textId="77777777" w:rsidR="008F49DF" w:rsidRPr="0074449E" w:rsidRDefault="008F49DF" w:rsidP="002A6716">
            <w:pPr>
              <w:pStyle w:val="TAL"/>
              <w:rPr>
                <w:sz w:val="16"/>
              </w:rPr>
            </w:pPr>
            <w:r>
              <w:rPr>
                <w:sz w:val="16"/>
              </w:rPr>
              <w:t>38.561</w:t>
            </w:r>
          </w:p>
        </w:tc>
        <w:tc>
          <w:tcPr>
            <w:tcW w:w="0" w:type="auto"/>
          </w:tcPr>
          <w:p w14:paraId="668BC25B" w14:textId="77777777" w:rsidR="008F49DF" w:rsidRPr="0074449E" w:rsidRDefault="008F49DF" w:rsidP="002A6716">
            <w:pPr>
              <w:pStyle w:val="TAL"/>
              <w:rPr>
                <w:sz w:val="16"/>
              </w:rPr>
            </w:pPr>
            <w:r>
              <w:rPr>
                <w:sz w:val="16"/>
              </w:rPr>
              <w:t>0025</w:t>
            </w:r>
          </w:p>
        </w:tc>
        <w:tc>
          <w:tcPr>
            <w:tcW w:w="0" w:type="auto"/>
          </w:tcPr>
          <w:p w14:paraId="1AAC0270" w14:textId="77777777" w:rsidR="008F49DF" w:rsidRPr="0074449E" w:rsidRDefault="008F49DF" w:rsidP="002A6716">
            <w:pPr>
              <w:pStyle w:val="TAR"/>
              <w:rPr>
                <w:sz w:val="16"/>
              </w:rPr>
            </w:pPr>
            <w:r>
              <w:rPr>
                <w:sz w:val="16"/>
              </w:rPr>
              <w:t>-</w:t>
            </w:r>
          </w:p>
        </w:tc>
        <w:tc>
          <w:tcPr>
            <w:tcW w:w="0" w:type="auto"/>
          </w:tcPr>
          <w:p w14:paraId="53E6534F" w14:textId="77777777" w:rsidR="008F49DF" w:rsidRPr="0074449E" w:rsidRDefault="008F49DF" w:rsidP="002A6716">
            <w:pPr>
              <w:pStyle w:val="TAL"/>
              <w:rPr>
                <w:sz w:val="16"/>
              </w:rPr>
            </w:pPr>
            <w:r>
              <w:rPr>
                <w:sz w:val="16"/>
              </w:rPr>
              <w:t>Rel-18</w:t>
            </w:r>
          </w:p>
        </w:tc>
        <w:tc>
          <w:tcPr>
            <w:tcW w:w="0" w:type="auto"/>
          </w:tcPr>
          <w:p w14:paraId="4616E89F" w14:textId="77777777" w:rsidR="008F49DF" w:rsidRPr="0074449E" w:rsidRDefault="008F49DF" w:rsidP="002A6716">
            <w:pPr>
              <w:pStyle w:val="TAL"/>
              <w:rPr>
                <w:sz w:val="16"/>
              </w:rPr>
            </w:pPr>
            <w:r>
              <w:rPr>
                <w:sz w:val="16"/>
              </w:rPr>
              <w:t>F</w:t>
            </w:r>
          </w:p>
        </w:tc>
        <w:tc>
          <w:tcPr>
            <w:tcW w:w="0" w:type="auto"/>
          </w:tcPr>
          <w:p w14:paraId="77E6FD51" w14:textId="77777777" w:rsidR="008F49DF" w:rsidRPr="0074449E" w:rsidRDefault="008F49DF" w:rsidP="002A6716">
            <w:pPr>
              <w:pStyle w:val="TAL"/>
              <w:rPr>
                <w:sz w:val="16"/>
              </w:rPr>
            </w:pPr>
            <w:r>
              <w:rPr>
                <w:sz w:val="16"/>
              </w:rPr>
              <w:t>NR_FR1_TRP_TRS_enh-UEConTest</w:t>
            </w:r>
          </w:p>
        </w:tc>
        <w:tc>
          <w:tcPr>
            <w:tcW w:w="0" w:type="auto"/>
          </w:tcPr>
          <w:p w14:paraId="7390F94B" w14:textId="77777777" w:rsidR="008F49DF" w:rsidRPr="0074449E" w:rsidRDefault="008F49DF" w:rsidP="002A6716">
            <w:pPr>
              <w:pStyle w:val="TAL"/>
              <w:rPr>
                <w:sz w:val="16"/>
              </w:rPr>
            </w:pPr>
            <w:r>
              <w:rPr>
                <w:sz w:val="16"/>
              </w:rPr>
              <w:t>revised</w:t>
            </w:r>
          </w:p>
        </w:tc>
      </w:tr>
      <w:tr w:rsidR="008F49DF" w14:paraId="413A425D" w14:textId="77777777" w:rsidTr="002A6716">
        <w:tc>
          <w:tcPr>
            <w:tcW w:w="0" w:type="auto"/>
          </w:tcPr>
          <w:p w14:paraId="17357C71" w14:textId="77777777" w:rsidR="008F49DF" w:rsidRPr="0074449E" w:rsidRDefault="008F49DF" w:rsidP="002A6716">
            <w:pPr>
              <w:pStyle w:val="TAL"/>
              <w:rPr>
                <w:sz w:val="16"/>
              </w:rPr>
            </w:pPr>
            <w:r>
              <w:rPr>
                <w:sz w:val="16"/>
              </w:rPr>
              <w:t>R5-253607</w:t>
            </w:r>
          </w:p>
        </w:tc>
        <w:tc>
          <w:tcPr>
            <w:tcW w:w="0" w:type="auto"/>
          </w:tcPr>
          <w:p w14:paraId="79F3B830" w14:textId="77777777" w:rsidR="008F49DF" w:rsidRPr="0074449E" w:rsidRDefault="008F49DF" w:rsidP="002A6716">
            <w:pPr>
              <w:pStyle w:val="TAL"/>
              <w:rPr>
                <w:sz w:val="16"/>
              </w:rPr>
            </w:pPr>
            <w:r>
              <w:rPr>
                <w:sz w:val="16"/>
              </w:rPr>
              <w:t>Updates to Talk Mode TRP and TRS test cases</w:t>
            </w:r>
          </w:p>
        </w:tc>
        <w:tc>
          <w:tcPr>
            <w:tcW w:w="0" w:type="auto"/>
          </w:tcPr>
          <w:p w14:paraId="15EE1209" w14:textId="77777777" w:rsidR="008F49DF" w:rsidRPr="0074449E" w:rsidRDefault="008F49DF" w:rsidP="002A6716">
            <w:pPr>
              <w:pStyle w:val="TAL"/>
              <w:rPr>
                <w:sz w:val="16"/>
              </w:rPr>
            </w:pPr>
            <w:r>
              <w:rPr>
                <w:sz w:val="16"/>
              </w:rPr>
              <w:t>Apple Inc</w:t>
            </w:r>
          </w:p>
        </w:tc>
        <w:tc>
          <w:tcPr>
            <w:tcW w:w="0" w:type="auto"/>
          </w:tcPr>
          <w:p w14:paraId="69369BD7" w14:textId="77777777" w:rsidR="008F49DF" w:rsidRPr="0074449E" w:rsidRDefault="008F49DF" w:rsidP="002A6716">
            <w:pPr>
              <w:pStyle w:val="TAL"/>
              <w:rPr>
                <w:sz w:val="16"/>
              </w:rPr>
            </w:pPr>
            <w:r>
              <w:rPr>
                <w:sz w:val="16"/>
              </w:rPr>
              <w:t>38.561</w:t>
            </w:r>
          </w:p>
        </w:tc>
        <w:tc>
          <w:tcPr>
            <w:tcW w:w="0" w:type="auto"/>
          </w:tcPr>
          <w:p w14:paraId="6F056643" w14:textId="77777777" w:rsidR="008F49DF" w:rsidRPr="0074449E" w:rsidRDefault="008F49DF" w:rsidP="002A6716">
            <w:pPr>
              <w:pStyle w:val="TAL"/>
              <w:rPr>
                <w:sz w:val="16"/>
              </w:rPr>
            </w:pPr>
            <w:r>
              <w:rPr>
                <w:sz w:val="16"/>
              </w:rPr>
              <w:t>0025</w:t>
            </w:r>
          </w:p>
        </w:tc>
        <w:tc>
          <w:tcPr>
            <w:tcW w:w="0" w:type="auto"/>
          </w:tcPr>
          <w:p w14:paraId="3D310C67" w14:textId="77777777" w:rsidR="008F49DF" w:rsidRPr="0074449E" w:rsidRDefault="008F49DF" w:rsidP="002A6716">
            <w:pPr>
              <w:pStyle w:val="TAR"/>
              <w:rPr>
                <w:sz w:val="16"/>
              </w:rPr>
            </w:pPr>
            <w:r>
              <w:rPr>
                <w:sz w:val="16"/>
              </w:rPr>
              <w:t>1</w:t>
            </w:r>
          </w:p>
        </w:tc>
        <w:tc>
          <w:tcPr>
            <w:tcW w:w="0" w:type="auto"/>
          </w:tcPr>
          <w:p w14:paraId="1DB5B332" w14:textId="77777777" w:rsidR="008F49DF" w:rsidRPr="0074449E" w:rsidRDefault="008F49DF" w:rsidP="002A6716">
            <w:pPr>
              <w:pStyle w:val="TAL"/>
              <w:rPr>
                <w:sz w:val="16"/>
              </w:rPr>
            </w:pPr>
            <w:r>
              <w:rPr>
                <w:sz w:val="16"/>
              </w:rPr>
              <w:t>Rel-18</w:t>
            </w:r>
          </w:p>
        </w:tc>
        <w:tc>
          <w:tcPr>
            <w:tcW w:w="0" w:type="auto"/>
          </w:tcPr>
          <w:p w14:paraId="5EA84E98" w14:textId="77777777" w:rsidR="008F49DF" w:rsidRPr="0074449E" w:rsidRDefault="008F49DF" w:rsidP="002A6716">
            <w:pPr>
              <w:pStyle w:val="TAL"/>
              <w:rPr>
                <w:sz w:val="16"/>
              </w:rPr>
            </w:pPr>
            <w:r>
              <w:rPr>
                <w:sz w:val="16"/>
              </w:rPr>
              <w:t>F</w:t>
            </w:r>
          </w:p>
        </w:tc>
        <w:tc>
          <w:tcPr>
            <w:tcW w:w="0" w:type="auto"/>
          </w:tcPr>
          <w:p w14:paraId="79DBF75B" w14:textId="77777777" w:rsidR="008F49DF" w:rsidRPr="0074449E" w:rsidRDefault="008F49DF" w:rsidP="002A6716">
            <w:pPr>
              <w:pStyle w:val="TAL"/>
              <w:rPr>
                <w:sz w:val="16"/>
              </w:rPr>
            </w:pPr>
            <w:r>
              <w:rPr>
                <w:sz w:val="16"/>
              </w:rPr>
              <w:t>NR_FR1_TRP_TRS_enh-UEConTest</w:t>
            </w:r>
          </w:p>
        </w:tc>
        <w:tc>
          <w:tcPr>
            <w:tcW w:w="0" w:type="auto"/>
          </w:tcPr>
          <w:p w14:paraId="06AD4B9C" w14:textId="77777777" w:rsidR="008F49DF" w:rsidRPr="0074449E" w:rsidRDefault="008F49DF" w:rsidP="002A6716">
            <w:pPr>
              <w:pStyle w:val="TAL"/>
              <w:rPr>
                <w:sz w:val="16"/>
              </w:rPr>
            </w:pPr>
            <w:r>
              <w:rPr>
                <w:sz w:val="16"/>
              </w:rPr>
              <w:t>agreed</w:t>
            </w:r>
          </w:p>
        </w:tc>
      </w:tr>
      <w:tr w:rsidR="008F49DF" w14:paraId="66CC0892" w14:textId="77777777" w:rsidTr="002A6716">
        <w:tc>
          <w:tcPr>
            <w:tcW w:w="0" w:type="auto"/>
          </w:tcPr>
          <w:p w14:paraId="7310C771" w14:textId="77777777" w:rsidR="008F49DF" w:rsidRPr="0074449E" w:rsidRDefault="008F49DF" w:rsidP="002A6716">
            <w:pPr>
              <w:pStyle w:val="TAL"/>
              <w:rPr>
                <w:sz w:val="16"/>
              </w:rPr>
            </w:pPr>
            <w:r>
              <w:rPr>
                <w:sz w:val="16"/>
              </w:rPr>
              <w:t>R5-251816</w:t>
            </w:r>
          </w:p>
        </w:tc>
        <w:tc>
          <w:tcPr>
            <w:tcW w:w="0" w:type="auto"/>
          </w:tcPr>
          <w:p w14:paraId="65C03C33" w14:textId="77777777" w:rsidR="008F49DF" w:rsidRPr="0074449E" w:rsidRDefault="008F49DF" w:rsidP="002A6716">
            <w:pPr>
              <w:pStyle w:val="TAL"/>
              <w:rPr>
                <w:sz w:val="16"/>
              </w:rPr>
            </w:pPr>
            <w:r>
              <w:rPr>
                <w:sz w:val="16"/>
              </w:rPr>
              <w:t>Addition of TT analysis for LTM TC 7.6.20.1</w:t>
            </w:r>
          </w:p>
        </w:tc>
        <w:tc>
          <w:tcPr>
            <w:tcW w:w="0" w:type="auto"/>
          </w:tcPr>
          <w:p w14:paraId="1AD25E00" w14:textId="77777777" w:rsidR="008F49DF" w:rsidRPr="0074449E" w:rsidRDefault="008F49DF" w:rsidP="002A6716">
            <w:pPr>
              <w:pStyle w:val="TAL"/>
              <w:rPr>
                <w:sz w:val="16"/>
              </w:rPr>
            </w:pPr>
            <w:r>
              <w:rPr>
                <w:sz w:val="16"/>
              </w:rPr>
              <w:t>MediaTek Inc.</w:t>
            </w:r>
          </w:p>
        </w:tc>
        <w:tc>
          <w:tcPr>
            <w:tcW w:w="0" w:type="auto"/>
          </w:tcPr>
          <w:p w14:paraId="136CE7F1" w14:textId="77777777" w:rsidR="008F49DF" w:rsidRPr="0074449E" w:rsidRDefault="008F49DF" w:rsidP="002A6716">
            <w:pPr>
              <w:pStyle w:val="TAL"/>
              <w:rPr>
                <w:sz w:val="16"/>
              </w:rPr>
            </w:pPr>
            <w:r>
              <w:rPr>
                <w:sz w:val="16"/>
              </w:rPr>
              <w:t>38.903</w:t>
            </w:r>
          </w:p>
        </w:tc>
        <w:tc>
          <w:tcPr>
            <w:tcW w:w="0" w:type="auto"/>
          </w:tcPr>
          <w:p w14:paraId="540AB608" w14:textId="77777777" w:rsidR="008F49DF" w:rsidRPr="0074449E" w:rsidRDefault="008F49DF" w:rsidP="002A6716">
            <w:pPr>
              <w:pStyle w:val="TAL"/>
              <w:rPr>
                <w:sz w:val="16"/>
              </w:rPr>
            </w:pPr>
            <w:r>
              <w:rPr>
                <w:sz w:val="16"/>
              </w:rPr>
              <w:t>0978</w:t>
            </w:r>
          </w:p>
        </w:tc>
        <w:tc>
          <w:tcPr>
            <w:tcW w:w="0" w:type="auto"/>
          </w:tcPr>
          <w:p w14:paraId="39F63490" w14:textId="77777777" w:rsidR="008F49DF" w:rsidRPr="0074449E" w:rsidRDefault="008F49DF" w:rsidP="002A6716">
            <w:pPr>
              <w:pStyle w:val="TAR"/>
              <w:rPr>
                <w:sz w:val="16"/>
              </w:rPr>
            </w:pPr>
            <w:r>
              <w:rPr>
                <w:sz w:val="16"/>
              </w:rPr>
              <w:t>-</w:t>
            </w:r>
          </w:p>
        </w:tc>
        <w:tc>
          <w:tcPr>
            <w:tcW w:w="0" w:type="auto"/>
          </w:tcPr>
          <w:p w14:paraId="354B421E" w14:textId="77777777" w:rsidR="008F49DF" w:rsidRPr="0074449E" w:rsidRDefault="008F49DF" w:rsidP="002A6716">
            <w:pPr>
              <w:pStyle w:val="TAL"/>
              <w:rPr>
                <w:sz w:val="16"/>
              </w:rPr>
            </w:pPr>
            <w:r>
              <w:rPr>
                <w:sz w:val="16"/>
              </w:rPr>
              <w:t>Rel-18</w:t>
            </w:r>
          </w:p>
        </w:tc>
        <w:tc>
          <w:tcPr>
            <w:tcW w:w="0" w:type="auto"/>
          </w:tcPr>
          <w:p w14:paraId="23344F85" w14:textId="77777777" w:rsidR="008F49DF" w:rsidRPr="0074449E" w:rsidRDefault="008F49DF" w:rsidP="002A6716">
            <w:pPr>
              <w:pStyle w:val="TAL"/>
              <w:rPr>
                <w:sz w:val="16"/>
              </w:rPr>
            </w:pPr>
            <w:r>
              <w:rPr>
                <w:sz w:val="16"/>
              </w:rPr>
              <w:t>F</w:t>
            </w:r>
          </w:p>
        </w:tc>
        <w:tc>
          <w:tcPr>
            <w:tcW w:w="0" w:type="auto"/>
          </w:tcPr>
          <w:p w14:paraId="28DB53E5" w14:textId="77777777" w:rsidR="008F49DF" w:rsidRPr="0074449E" w:rsidRDefault="008F49DF" w:rsidP="002A6716">
            <w:pPr>
              <w:pStyle w:val="TAL"/>
              <w:rPr>
                <w:sz w:val="16"/>
              </w:rPr>
            </w:pPr>
            <w:r>
              <w:rPr>
                <w:sz w:val="16"/>
              </w:rPr>
              <w:t>NR_Mob_enh2-UEConTest</w:t>
            </w:r>
          </w:p>
        </w:tc>
        <w:tc>
          <w:tcPr>
            <w:tcW w:w="0" w:type="auto"/>
          </w:tcPr>
          <w:p w14:paraId="012E42F9" w14:textId="77777777" w:rsidR="008F49DF" w:rsidRPr="0074449E" w:rsidRDefault="008F49DF" w:rsidP="002A6716">
            <w:pPr>
              <w:pStyle w:val="TAL"/>
              <w:rPr>
                <w:sz w:val="16"/>
              </w:rPr>
            </w:pPr>
            <w:r>
              <w:rPr>
                <w:sz w:val="16"/>
              </w:rPr>
              <w:t>revised</w:t>
            </w:r>
          </w:p>
        </w:tc>
      </w:tr>
      <w:tr w:rsidR="008F49DF" w14:paraId="4571D09B" w14:textId="77777777" w:rsidTr="002A6716">
        <w:tc>
          <w:tcPr>
            <w:tcW w:w="0" w:type="auto"/>
          </w:tcPr>
          <w:p w14:paraId="3C71B922" w14:textId="77777777" w:rsidR="008F49DF" w:rsidRPr="0074449E" w:rsidRDefault="008F49DF" w:rsidP="002A6716">
            <w:pPr>
              <w:pStyle w:val="TAL"/>
              <w:rPr>
                <w:sz w:val="16"/>
              </w:rPr>
            </w:pPr>
            <w:r>
              <w:rPr>
                <w:sz w:val="16"/>
              </w:rPr>
              <w:t>R5-253539</w:t>
            </w:r>
          </w:p>
        </w:tc>
        <w:tc>
          <w:tcPr>
            <w:tcW w:w="0" w:type="auto"/>
          </w:tcPr>
          <w:p w14:paraId="71D82876" w14:textId="77777777" w:rsidR="008F49DF" w:rsidRPr="0074449E" w:rsidRDefault="008F49DF" w:rsidP="002A6716">
            <w:pPr>
              <w:pStyle w:val="TAL"/>
              <w:rPr>
                <w:sz w:val="16"/>
              </w:rPr>
            </w:pPr>
            <w:r>
              <w:rPr>
                <w:sz w:val="16"/>
              </w:rPr>
              <w:t>Addition of TT analysis for LTM TC 7.6.20.1</w:t>
            </w:r>
          </w:p>
        </w:tc>
        <w:tc>
          <w:tcPr>
            <w:tcW w:w="0" w:type="auto"/>
          </w:tcPr>
          <w:p w14:paraId="0C953247" w14:textId="77777777" w:rsidR="008F49DF" w:rsidRPr="0074449E" w:rsidRDefault="008F49DF" w:rsidP="002A6716">
            <w:pPr>
              <w:pStyle w:val="TAL"/>
              <w:rPr>
                <w:sz w:val="16"/>
              </w:rPr>
            </w:pPr>
            <w:r>
              <w:rPr>
                <w:sz w:val="16"/>
              </w:rPr>
              <w:t>MediaTek Inc.</w:t>
            </w:r>
          </w:p>
        </w:tc>
        <w:tc>
          <w:tcPr>
            <w:tcW w:w="0" w:type="auto"/>
          </w:tcPr>
          <w:p w14:paraId="52B68790" w14:textId="77777777" w:rsidR="008F49DF" w:rsidRPr="0074449E" w:rsidRDefault="008F49DF" w:rsidP="002A6716">
            <w:pPr>
              <w:pStyle w:val="TAL"/>
              <w:rPr>
                <w:sz w:val="16"/>
              </w:rPr>
            </w:pPr>
            <w:r>
              <w:rPr>
                <w:sz w:val="16"/>
              </w:rPr>
              <w:t>38.903</w:t>
            </w:r>
          </w:p>
        </w:tc>
        <w:tc>
          <w:tcPr>
            <w:tcW w:w="0" w:type="auto"/>
          </w:tcPr>
          <w:p w14:paraId="3F7B7AE0" w14:textId="77777777" w:rsidR="008F49DF" w:rsidRPr="0074449E" w:rsidRDefault="008F49DF" w:rsidP="002A6716">
            <w:pPr>
              <w:pStyle w:val="TAL"/>
              <w:rPr>
                <w:sz w:val="16"/>
              </w:rPr>
            </w:pPr>
            <w:r>
              <w:rPr>
                <w:sz w:val="16"/>
              </w:rPr>
              <w:t>0978</w:t>
            </w:r>
          </w:p>
        </w:tc>
        <w:tc>
          <w:tcPr>
            <w:tcW w:w="0" w:type="auto"/>
          </w:tcPr>
          <w:p w14:paraId="7F25BBDD" w14:textId="77777777" w:rsidR="008F49DF" w:rsidRPr="0074449E" w:rsidRDefault="008F49DF" w:rsidP="002A6716">
            <w:pPr>
              <w:pStyle w:val="TAR"/>
              <w:rPr>
                <w:sz w:val="16"/>
              </w:rPr>
            </w:pPr>
            <w:r>
              <w:rPr>
                <w:sz w:val="16"/>
              </w:rPr>
              <w:t>1</w:t>
            </w:r>
          </w:p>
        </w:tc>
        <w:tc>
          <w:tcPr>
            <w:tcW w:w="0" w:type="auto"/>
          </w:tcPr>
          <w:p w14:paraId="65A4FAFA" w14:textId="77777777" w:rsidR="008F49DF" w:rsidRPr="0074449E" w:rsidRDefault="008F49DF" w:rsidP="002A6716">
            <w:pPr>
              <w:pStyle w:val="TAL"/>
              <w:rPr>
                <w:sz w:val="16"/>
              </w:rPr>
            </w:pPr>
            <w:r>
              <w:rPr>
                <w:sz w:val="16"/>
              </w:rPr>
              <w:t>Rel-18</w:t>
            </w:r>
          </w:p>
        </w:tc>
        <w:tc>
          <w:tcPr>
            <w:tcW w:w="0" w:type="auto"/>
          </w:tcPr>
          <w:p w14:paraId="053D4608" w14:textId="77777777" w:rsidR="008F49DF" w:rsidRPr="0074449E" w:rsidRDefault="008F49DF" w:rsidP="002A6716">
            <w:pPr>
              <w:pStyle w:val="TAL"/>
              <w:rPr>
                <w:sz w:val="16"/>
              </w:rPr>
            </w:pPr>
            <w:r>
              <w:rPr>
                <w:sz w:val="16"/>
              </w:rPr>
              <w:t>F</w:t>
            </w:r>
          </w:p>
        </w:tc>
        <w:tc>
          <w:tcPr>
            <w:tcW w:w="0" w:type="auto"/>
          </w:tcPr>
          <w:p w14:paraId="1AB44207" w14:textId="77777777" w:rsidR="008F49DF" w:rsidRPr="0074449E" w:rsidRDefault="008F49DF" w:rsidP="002A6716">
            <w:pPr>
              <w:pStyle w:val="TAL"/>
              <w:rPr>
                <w:sz w:val="16"/>
              </w:rPr>
            </w:pPr>
            <w:r>
              <w:rPr>
                <w:sz w:val="16"/>
              </w:rPr>
              <w:t>NR_Mob_enh2-UEConTest</w:t>
            </w:r>
          </w:p>
        </w:tc>
        <w:tc>
          <w:tcPr>
            <w:tcW w:w="0" w:type="auto"/>
          </w:tcPr>
          <w:p w14:paraId="1055C4F6" w14:textId="77777777" w:rsidR="008F49DF" w:rsidRPr="0074449E" w:rsidRDefault="008F49DF" w:rsidP="002A6716">
            <w:pPr>
              <w:pStyle w:val="TAL"/>
              <w:rPr>
                <w:sz w:val="16"/>
              </w:rPr>
            </w:pPr>
            <w:r>
              <w:rPr>
                <w:sz w:val="16"/>
              </w:rPr>
              <w:t>agreed</w:t>
            </w:r>
          </w:p>
        </w:tc>
      </w:tr>
      <w:tr w:rsidR="008F49DF" w14:paraId="08B3304A" w14:textId="77777777" w:rsidTr="002A6716">
        <w:tc>
          <w:tcPr>
            <w:tcW w:w="0" w:type="auto"/>
          </w:tcPr>
          <w:p w14:paraId="3A5CAFD6" w14:textId="77777777" w:rsidR="008F49DF" w:rsidRPr="0074449E" w:rsidRDefault="008F49DF" w:rsidP="002A6716">
            <w:pPr>
              <w:pStyle w:val="TAL"/>
              <w:rPr>
                <w:sz w:val="16"/>
              </w:rPr>
            </w:pPr>
            <w:r>
              <w:rPr>
                <w:sz w:val="16"/>
              </w:rPr>
              <w:t>R5-251817</w:t>
            </w:r>
          </w:p>
        </w:tc>
        <w:tc>
          <w:tcPr>
            <w:tcW w:w="0" w:type="auto"/>
          </w:tcPr>
          <w:p w14:paraId="10D2834E" w14:textId="77777777" w:rsidR="008F49DF" w:rsidRPr="0074449E" w:rsidRDefault="008F49DF" w:rsidP="002A6716">
            <w:pPr>
              <w:pStyle w:val="TAL"/>
              <w:rPr>
                <w:sz w:val="16"/>
              </w:rPr>
            </w:pPr>
            <w:r>
              <w:rPr>
                <w:sz w:val="16"/>
              </w:rPr>
              <w:t>Addition of TT analysis for LTM TC 7.6.21.1</w:t>
            </w:r>
          </w:p>
        </w:tc>
        <w:tc>
          <w:tcPr>
            <w:tcW w:w="0" w:type="auto"/>
          </w:tcPr>
          <w:p w14:paraId="770403A6" w14:textId="77777777" w:rsidR="008F49DF" w:rsidRPr="0074449E" w:rsidRDefault="008F49DF" w:rsidP="002A6716">
            <w:pPr>
              <w:pStyle w:val="TAL"/>
              <w:rPr>
                <w:sz w:val="16"/>
              </w:rPr>
            </w:pPr>
            <w:r>
              <w:rPr>
                <w:sz w:val="16"/>
              </w:rPr>
              <w:t>MediaTek Inc.</w:t>
            </w:r>
          </w:p>
        </w:tc>
        <w:tc>
          <w:tcPr>
            <w:tcW w:w="0" w:type="auto"/>
          </w:tcPr>
          <w:p w14:paraId="700CFFF9" w14:textId="77777777" w:rsidR="008F49DF" w:rsidRPr="0074449E" w:rsidRDefault="008F49DF" w:rsidP="002A6716">
            <w:pPr>
              <w:pStyle w:val="TAL"/>
              <w:rPr>
                <w:sz w:val="16"/>
              </w:rPr>
            </w:pPr>
            <w:r>
              <w:rPr>
                <w:sz w:val="16"/>
              </w:rPr>
              <w:t>38.903</w:t>
            </w:r>
          </w:p>
        </w:tc>
        <w:tc>
          <w:tcPr>
            <w:tcW w:w="0" w:type="auto"/>
          </w:tcPr>
          <w:p w14:paraId="3DC4D949" w14:textId="77777777" w:rsidR="008F49DF" w:rsidRPr="0074449E" w:rsidRDefault="008F49DF" w:rsidP="002A6716">
            <w:pPr>
              <w:pStyle w:val="TAL"/>
              <w:rPr>
                <w:sz w:val="16"/>
              </w:rPr>
            </w:pPr>
            <w:r>
              <w:rPr>
                <w:sz w:val="16"/>
              </w:rPr>
              <w:t>0979</w:t>
            </w:r>
          </w:p>
        </w:tc>
        <w:tc>
          <w:tcPr>
            <w:tcW w:w="0" w:type="auto"/>
          </w:tcPr>
          <w:p w14:paraId="43D099AA" w14:textId="77777777" w:rsidR="008F49DF" w:rsidRPr="0074449E" w:rsidRDefault="008F49DF" w:rsidP="002A6716">
            <w:pPr>
              <w:pStyle w:val="TAR"/>
              <w:rPr>
                <w:sz w:val="16"/>
              </w:rPr>
            </w:pPr>
            <w:r>
              <w:rPr>
                <w:sz w:val="16"/>
              </w:rPr>
              <w:t>-</w:t>
            </w:r>
          </w:p>
        </w:tc>
        <w:tc>
          <w:tcPr>
            <w:tcW w:w="0" w:type="auto"/>
          </w:tcPr>
          <w:p w14:paraId="34A3E7EC" w14:textId="77777777" w:rsidR="008F49DF" w:rsidRPr="0074449E" w:rsidRDefault="008F49DF" w:rsidP="002A6716">
            <w:pPr>
              <w:pStyle w:val="TAL"/>
              <w:rPr>
                <w:sz w:val="16"/>
              </w:rPr>
            </w:pPr>
            <w:r>
              <w:rPr>
                <w:sz w:val="16"/>
              </w:rPr>
              <w:t>Rel-18</w:t>
            </w:r>
          </w:p>
        </w:tc>
        <w:tc>
          <w:tcPr>
            <w:tcW w:w="0" w:type="auto"/>
          </w:tcPr>
          <w:p w14:paraId="0F05286C" w14:textId="77777777" w:rsidR="008F49DF" w:rsidRPr="0074449E" w:rsidRDefault="008F49DF" w:rsidP="002A6716">
            <w:pPr>
              <w:pStyle w:val="TAL"/>
              <w:rPr>
                <w:sz w:val="16"/>
              </w:rPr>
            </w:pPr>
            <w:r>
              <w:rPr>
                <w:sz w:val="16"/>
              </w:rPr>
              <w:t>F</w:t>
            </w:r>
          </w:p>
        </w:tc>
        <w:tc>
          <w:tcPr>
            <w:tcW w:w="0" w:type="auto"/>
          </w:tcPr>
          <w:p w14:paraId="53EC68FC" w14:textId="77777777" w:rsidR="008F49DF" w:rsidRPr="0074449E" w:rsidRDefault="008F49DF" w:rsidP="002A6716">
            <w:pPr>
              <w:pStyle w:val="TAL"/>
              <w:rPr>
                <w:sz w:val="16"/>
              </w:rPr>
            </w:pPr>
            <w:r>
              <w:rPr>
                <w:sz w:val="16"/>
              </w:rPr>
              <w:t>NR_Mob_enh2-UEConTest</w:t>
            </w:r>
          </w:p>
        </w:tc>
        <w:tc>
          <w:tcPr>
            <w:tcW w:w="0" w:type="auto"/>
          </w:tcPr>
          <w:p w14:paraId="2F847CC4" w14:textId="77777777" w:rsidR="008F49DF" w:rsidRPr="0074449E" w:rsidRDefault="008F49DF" w:rsidP="002A6716">
            <w:pPr>
              <w:pStyle w:val="TAL"/>
              <w:rPr>
                <w:sz w:val="16"/>
              </w:rPr>
            </w:pPr>
            <w:r>
              <w:rPr>
                <w:sz w:val="16"/>
              </w:rPr>
              <w:t>revised</w:t>
            </w:r>
          </w:p>
        </w:tc>
      </w:tr>
      <w:tr w:rsidR="008F49DF" w14:paraId="14CB3681" w14:textId="77777777" w:rsidTr="002A6716">
        <w:tc>
          <w:tcPr>
            <w:tcW w:w="0" w:type="auto"/>
          </w:tcPr>
          <w:p w14:paraId="5D504C7D" w14:textId="77777777" w:rsidR="008F49DF" w:rsidRPr="0074449E" w:rsidRDefault="008F49DF" w:rsidP="002A6716">
            <w:pPr>
              <w:pStyle w:val="TAL"/>
              <w:rPr>
                <w:sz w:val="16"/>
              </w:rPr>
            </w:pPr>
            <w:r>
              <w:rPr>
                <w:sz w:val="16"/>
              </w:rPr>
              <w:t>R5-253540</w:t>
            </w:r>
          </w:p>
        </w:tc>
        <w:tc>
          <w:tcPr>
            <w:tcW w:w="0" w:type="auto"/>
          </w:tcPr>
          <w:p w14:paraId="6C934DCB" w14:textId="77777777" w:rsidR="008F49DF" w:rsidRPr="0074449E" w:rsidRDefault="008F49DF" w:rsidP="002A6716">
            <w:pPr>
              <w:pStyle w:val="TAL"/>
              <w:rPr>
                <w:sz w:val="16"/>
              </w:rPr>
            </w:pPr>
            <w:r>
              <w:rPr>
                <w:sz w:val="16"/>
              </w:rPr>
              <w:t>Addition of TT analysis for LTM TC 7.6.21.1</w:t>
            </w:r>
          </w:p>
        </w:tc>
        <w:tc>
          <w:tcPr>
            <w:tcW w:w="0" w:type="auto"/>
          </w:tcPr>
          <w:p w14:paraId="6A1C64A5" w14:textId="77777777" w:rsidR="008F49DF" w:rsidRPr="0074449E" w:rsidRDefault="008F49DF" w:rsidP="002A6716">
            <w:pPr>
              <w:pStyle w:val="TAL"/>
              <w:rPr>
                <w:sz w:val="16"/>
              </w:rPr>
            </w:pPr>
            <w:r>
              <w:rPr>
                <w:sz w:val="16"/>
              </w:rPr>
              <w:t>MediaTek Inc.</w:t>
            </w:r>
          </w:p>
        </w:tc>
        <w:tc>
          <w:tcPr>
            <w:tcW w:w="0" w:type="auto"/>
          </w:tcPr>
          <w:p w14:paraId="5E4E108A" w14:textId="77777777" w:rsidR="008F49DF" w:rsidRPr="0074449E" w:rsidRDefault="008F49DF" w:rsidP="002A6716">
            <w:pPr>
              <w:pStyle w:val="TAL"/>
              <w:rPr>
                <w:sz w:val="16"/>
              </w:rPr>
            </w:pPr>
            <w:r>
              <w:rPr>
                <w:sz w:val="16"/>
              </w:rPr>
              <w:t>38.903</w:t>
            </w:r>
          </w:p>
        </w:tc>
        <w:tc>
          <w:tcPr>
            <w:tcW w:w="0" w:type="auto"/>
          </w:tcPr>
          <w:p w14:paraId="73DD6EF9" w14:textId="77777777" w:rsidR="008F49DF" w:rsidRPr="0074449E" w:rsidRDefault="008F49DF" w:rsidP="002A6716">
            <w:pPr>
              <w:pStyle w:val="TAL"/>
              <w:rPr>
                <w:sz w:val="16"/>
              </w:rPr>
            </w:pPr>
            <w:r>
              <w:rPr>
                <w:sz w:val="16"/>
              </w:rPr>
              <w:t>0979</w:t>
            </w:r>
          </w:p>
        </w:tc>
        <w:tc>
          <w:tcPr>
            <w:tcW w:w="0" w:type="auto"/>
          </w:tcPr>
          <w:p w14:paraId="10F7356E" w14:textId="77777777" w:rsidR="008F49DF" w:rsidRPr="0074449E" w:rsidRDefault="008F49DF" w:rsidP="002A6716">
            <w:pPr>
              <w:pStyle w:val="TAR"/>
              <w:rPr>
                <w:sz w:val="16"/>
              </w:rPr>
            </w:pPr>
            <w:r>
              <w:rPr>
                <w:sz w:val="16"/>
              </w:rPr>
              <w:t>1</w:t>
            </w:r>
          </w:p>
        </w:tc>
        <w:tc>
          <w:tcPr>
            <w:tcW w:w="0" w:type="auto"/>
          </w:tcPr>
          <w:p w14:paraId="76C970E2" w14:textId="77777777" w:rsidR="008F49DF" w:rsidRPr="0074449E" w:rsidRDefault="008F49DF" w:rsidP="002A6716">
            <w:pPr>
              <w:pStyle w:val="TAL"/>
              <w:rPr>
                <w:sz w:val="16"/>
              </w:rPr>
            </w:pPr>
            <w:r>
              <w:rPr>
                <w:sz w:val="16"/>
              </w:rPr>
              <w:t>Rel-18</w:t>
            </w:r>
          </w:p>
        </w:tc>
        <w:tc>
          <w:tcPr>
            <w:tcW w:w="0" w:type="auto"/>
          </w:tcPr>
          <w:p w14:paraId="28FC8996" w14:textId="77777777" w:rsidR="008F49DF" w:rsidRPr="0074449E" w:rsidRDefault="008F49DF" w:rsidP="002A6716">
            <w:pPr>
              <w:pStyle w:val="TAL"/>
              <w:rPr>
                <w:sz w:val="16"/>
              </w:rPr>
            </w:pPr>
            <w:r>
              <w:rPr>
                <w:sz w:val="16"/>
              </w:rPr>
              <w:t>F</w:t>
            </w:r>
          </w:p>
        </w:tc>
        <w:tc>
          <w:tcPr>
            <w:tcW w:w="0" w:type="auto"/>
          </w:tcPr>
          <w:p w14:paraId="7B370027" w14:textId="77777777" w:rsidR="008F49DF" w:rsidRPr="0074449E" w:rsidRDefault="008F49DF" w:rsidP="002A6716">
            <w:pPr>
              <w:pStyle w:val="TAL"/>
              <w:rPr>
                <w:sz w:val="16"/>
              </w:rPr>
            </w:pPr>
            <w:r>
              <w:rPr>
                <w:sz w:val="16"/>
              </w:rPr>
              <w:t>NR_Mob_enh2-UEConTest</w:t>
            </w:r>
          </w:p>
        </w:tc>
        <w:tc>
          <w:tcPr>
            <w:tcW w:w="0" w:type="auto"/>
          </w:tcPr>
          <w:p w14:paraId="080DCF02" w14:textId="77777777" w:rsidR="008F49DF" w:rsidRPr="0074449E" w:rsidRDefault="008F49DF" w:rsidP="002A6716">
            <w:pPr>
              <w:pStyle w:val="TAL"/>
              <w:rPr>
                <w:sz w:val="16"/>
              </w:rPr>
            </w:pPr>
            <w:r>
              <w:rPr>
                <w:sz w:val="16"/>
              </w:rPr>
              <w:t>agreed</w:t>
            </w:r>
          </w:p>
        </w:tc>
      </w:tr>
      <w:tr w:rsidR="008F49DF" w14:paraId="2AAFCFD4" w14:textId="77777777" w:rsidTr="002A6716">
        <w:tc>
          <w:tcPr>
            <w:tcW w:w="0" w:type="auto"/>
          </w:tcPr>
          <w:p w14:paraId="52F69DDF" w14:textId="77777777" w:rsidR="008F49DF" w:rsidRPr="0074449E" w:rsidRDefault="008F49DF" w:rsidP="002A6716">
            <w:pPr>
              <w:pStyle w:val="TAL"/>
              <w:rPr>
                <w:sz w:val="16"/>
              </w:rPr>
            </w:pPr>
            <w:r>
              <w:rPr>
                <w:sz w:val="16"/>
              </w:rPr>
              <w:t>R5-251818</w:t>
            </w:r>
          </w:p>
        </w:tc>
        <w:tc>
          <w:tcPr>
            <w:tcW w:w="0" w:type="auto"/>
          </w:tcPr>
          <w:p w14:paraId="5A1357E4" w14:textId="77777777" w:rsidR="008F49DF" w:rsidRPr="0074449E" w:rsidRDefault="008F49DF" w:rsidP="002A6716">
            <w:pPr>
              <w:pStyle w:val="TAL"/>
              <w:rPr>
                <w:sz w:val="16"/>
              </w:rPr>
            </w:pPr>
            <w:r>
              <w:rPr>
                <w:sz w:val="16"/>
              </w:rPr>
              <w:t>Addition of TT analysis for LTM TC 7.7.15.1</w:t>
            </w:r>
          </w:p>
        </w:tc>
        <w:tc>
          <w:tcPr>
            <w:tcW w:w="0" w:type="auto"/>
          </w:tcPr>
          <w:p w14:paraId="331FA48A" w14:textId="77777777" w:rsidR="008F49DF" w:rsidRPr="0074449E" w:rsidRDefault="008F49DF" w:rsidP="002A6716">
            <w:pPr>
              <w:pStyle w:val="TAL"/>
              <w:rPr>
                <w:sz w:val="16"/>
              </w:rPr>
            </w:pPr>
            <w:r>
              <w:rPr>
                <w:sz w:val="16"/>
              </w:rPr>
              <w:t>MediaTek Inc.</w:t>
            </w:r>
          </w:p>
        </w:tc>
        <w:tc>
          <w:tcPr>
            <w:tcW w:w="0" w:type="auto"/>
          </w:tcPr>
          <w:p w14:paraId="5FF80C63" w14:textId="77777777" w:rsidR="008F49DF" w:rsidRPr="0074449E" w:rsidRDefault="008F49DF" w:rsidP="002A6716">
            <w:pPr>
              <w:pStyle w:val="TAL"/>
              <w:rPr>
                <w:sz w:val="16"/>
              </w:rPr>
            </w:pPr>
            <w:r>
              <w:rPr>
                <w:sz w:val="16"/>
              </w:rPr>
              <w:t>38.903</w:t>
            </w:r>
          </w:p>
        </w:tc>
        <w:tc>
          <w:tcPr>
            <w:tcW w:w="0" w:type="auto"/>
          </w:tcPr>
          <w:p w14:paraId="4A000C07" w14:textId="77777777" w:rsidR="008F49DF" w:rsidRPr="0074449E" w:rsidRDefault="008F49DF" w:rsidP="002A6716">
            <w:pPr>
              <w:pStyle w:val="TAL"/>
              <w:rPr>
                <w:sz w:val="16"/>
              </w:rPr>
            </w:pPr>
            <w:r>
              <w:rPr>
                <w:sz w:val="16"/>
              </w:rPr>
              <w:t>0980</w:t>
            </w:r>
          </w:p>
        </w:tc>
        <w:tc>
          <w:tcPr>
            <w:tcW w:w="0" w:type="auto"/>
          </w:tcPr>
          <w:p w14:paraId="7EDA4F1E" w14:textId="77777777" w:rsidR="008F49DF" w:rsidRPr="0074449E" w:rsidRDefault="008F49DF" w:rsidP="002A6716">
            <w:pPr>
              <w:pStyle w:val="TAR"/>
              <w:rPr>
                <w:sz w:val="16"/>
              </w:rPr>
            </w:pPr>
            <w:r>
              <w:rPr>
                <w:sz w:val="16"/>
              </w:rPr>
              <w:t>-</w:t>
            </w:r>
          </w:p>
        </w:tc>
        <w:tc>
          <w:tcPr>
            <w:tcW w:w="0" w:type="auto"/>
          </w:tcPr>
          <w:p w14:paraId="181A254A" w14:textId="77777777" w:rsidR="008F49DF" w:rsidRPr="0074449E" w:rsidRDefault="008F49DF" w:rsidP="002A6716">
            <w:pPr>
              <w:pStyle w:val="TAL"/>
              <w:rPr>
                <w:sz w:val="16"/>
              </w:rPr>
            </w:pPr>
            <w:r>
              <w:rPr>
                <w:sz w:val="16"/>
              </w:rPr>
              <w:t>Rel-18</w:t>
            </w:r>
          </w:p>
        </w:tc>
        <w:tc>
          <w:tcPr>
            <w:tcW w:w="0" w:type="auto"/>
          </w:tcPr>
          <w:p w14:paraId="3E15573B" w14:textId="77777777" w:rsidR="008F49DF" w:rsidRPr="0074449E" w:rsidRDefault="008F49DF" w:rsidP="002A6716">
            <w:pPr>
              <w:pStyle w:val="TAL"/>
              <w:rPr>
                <w:sz w:val="16"/>
              </w:rPr>
            </w:pPr>
            <w:r>
              <w:rPr>
                <w:sz w:val="16"/>
              </w:rPr>
              <w:t>F</w:t>
            </w:r>
          </w:p>
        </w:tc>
        <w:tc>
          <w:tcPr>
            <w:tcW w:w="0" w:type="auto"/>
          </w:tcPr>
          <w:p w14:paraId="53C059FC" w14:textId="77777777" w:rsidR="008F49DF" w:rsidRPr="0074449E" w:rsidRDefault="008F49DF" w:rsidP="002A6716">
            <w:pPr>
              <w:pStyle w:val="TAL"/>
              <w:rPr>
                <w:sz w:val="16"/>
              </w:rPr>
            </w:pPr>
            <w:r>
              <w:rPr>
                <w:sz w:val="16"/>
              </w:rPr>
              <w:t>NR_Mob_enh2-UEConTest</w:t>
            </w:r>
          </w:p>
        </w:tc>
        <w:tc>
          <w:tcPr>
            <w:tcW w:w="0" w:type="auto"/>
          </w:tcPr>
          <w:p w14:paraId="1548F370" w14:textId="77777777" w:rsidR="008F49DF" w:rsidRPr="0074449E" w:rsidRDefault="008F49DF" w:rsidP="002A6716">
            <w:pPr>
              <w:pStyle w:val="TAL"/>
              <w:rPr>
                <w:sz w:val="16"/>
              </w:rPr>
            </w:pPr>
            <w:r>
              <w:rPr>
                <w:sz w:val="16"/>
              </w:rPr>
              <w:t>revised</w:t>
            </w:r>
          </w:p>
        </w:tc>
      </w:tr>
      <w:tr w:rsidR="008F49DF" w14:paraId="2E5121D6" w14:textId="77777777" w:rsidTr="002A6716">
        <w:tc>
          <w:tcPr>
            <w:tcW w:w="0" w:type="auto"/>
          </w:tcPr>
          <w:p w14:paraId="35C4BE13" w14:textId="77777777" w:rsidR="008F49DF" w:rsidRPr="0074449E" w:rsidRDefault="008F49DF" w:rsidP="002A6716">
            <w:pPr>
              <w:pStyle w:val="TAL"/>
              <w:rPr>
                <w:sz w:val="16"/>
              </w:rPr>
            </w:pPr>
            <w:r>
              <w:rPr>
                <w:sz w:val="16"/>
              </w:rPr>
              <w:t>R5-253541</w:t>
            </w:r>
          </w:p>
        </w:tc>
        <w:tc>
          <w:tcPr>
            <w:tcW w:w="0" w:type="auto"/>
          </w:tcPr>
          <w:p w14:paraId="57BCB25F" w14:textId="77777777" w:rsidR="008F49DF" w:rsidRPr="0074449E" w:rsidRDefault="008F49DF" w:rsidP="002A6716">
            <w:pPr>
              <w:pStyle w:val="TAL"/>
              <w:rPr>
                <w:sz w:val="16"/>
              </w:rPr>
            </w:pPr>
            <w:r>
              <w:rPr>
                <w:sz w:val="16"/>
              </w:rPr>
              <w:t>Addition of TT analysis for LTM TC 7.7.15.1</w:t>
            </w:r>
          </w:p>
        </w:tc>
        <w:tc>
          <w:tcPr>
            <w:tcW w:w="0" w:type="auto"/>
          </w:tcPr>
          <w:p w14:paraId="7D13CDAF" w14:textId="77777777" w:rsidR="008F49DF" w:rsidRPr="0074449E" w:rsidRDefault="008F49DF" w:rsidP="002A6716">
            <w:pPr>
              <w:pStyle w:val="TAL"/>
              <w:rPr>
                <w:sz w:val="16"/>
              </w:rPr>
            </w:pPr>
            <w:r>
              <w:rPr>
                <w:sz w:val="16"/>
              </w:rPr>
              <w:t>MediaTek Inc.</w:t>
            </w:r>
          </w:p>
        </w:tc>
        <w:tc>
          <w:tcPr>
            <w:tcW w:w="0" w:type="auto"/>
          </w:tcPr>
          <w:p w14:paraId="7BC6B758" w14:textId="77777777" w:rsidR="008F49DF" w:rsidRPr="0074449E" w:rsidRDefault="008F49DF" w:rsidP="002A6716">
            <w:pPr>
              <w:pStyle w:val="TAL"/>
              <w:rPr>
                <w:sz w:val="16"/>
              </w:rPr>
            </w:pPr>
            <w:r>
              <w:rPr>
                <w:sz w:val="16"/>
              </w:rPr>
              <w:t>38.903</w:t>
            </w:r>
          </w:p>
        </w:tc>
        <w:tc>
          <w:tcPr>
            <w:tcW w:w="0" w:type="auto"/>
          </w:tcPr>
          <w:p w14:paraId="1174A614" w14:textId="77777777" w:rsidR="008F49DF" w:rsidRPr="0074449E" w:rsidRDefault="008F49DF" w:rsidP="002A6716">
            <w:pPr>
              <w:pStyle w:val="TAL"/>
              <w:rPr>
                <w:sz w:val="16"/>
              </w:rPr>
            </w:pPr>
            <w:r>
              <w:rPr>
                <w:sz w:val="16"/>
              </w:rPr>
              <w:t>0980</w:t>
            </w:r>
          </w:p>
        </w:tc>
        <w:tc>
          <w:tcPr>
            <w:tcW w:w="0" w:type="auto"/>
          </w:tcPr>
          <w:p w14:paraId="43141187" w14:textId="77777777" w:rsidR="008F49DF" w:rsidRPr="0074449E" w:rsidRDefault="008F49DF" w:rsidP="002A6716">
            <w:pPr>
              <w:pStyle w:val="TAR"/>
              <w:rPr>
                <w:sz w:val="16"/>
              </w:rPr>
            </w:pPr>
            <w:r>
              <w:rPr>
                <w:sz w:val="16"/>
              </w:rPr>
              <w:t>1</w:t>
            </w:r>
          </w:p>
        </w:tc>
        <w:tc>
          <w:tcPr>
            <w:tcW w:w="0" w:type="auto"/>
          </w:tcPr>
          <w:p w14:paraId="73F12DB9" w14:textId="77777777" w:rsidR="008F49DF" w:rsidRPr="0074449E" w:rsidRDefault="008F49DF" w:rsidP="002A6716">
            <w:pPr>
              <w:pStyle w:val="TAL"/>
              <w:rPr>
                <w:sz w:val="16"/>
              </w:rPr>
            </w:pPr>
            <w:r>
              <w:rPr>
                <w:sz w:val="16"/>
              </w:rPr>
              <w:t>Rel-18</w:t>
            </w:r>
          </w:p>
        </w:tc>
        <w:tc>
          <w:tcPr>
            <w:tcW w:w="0" w:type="auto"/>
          </w:tcPr>
          <w:p w14:paraId="06740F91" w14:textId="77777777" w:rsidR="008F49DF" w:rsidRPr="0074449E" w:rsidRDefault="008F49DF" w:rsidP="002A6716">
            <w:pPr>
              <w:pStyle w:val="TAL"/>
              <w:rPr>
                <w:sz w:val="16"/>
              </w:rPr>
            </w:pPr>
            <w:r>
              <w:rPr>
                <w:sz w:val="16"/>
              </w:rPr>
              <w:t>F</w:t>
            </w:r>
          </w:p>
        </w:tc>
        <w:tc>
          <w:tcPr>
            <w:tcW w:w="0" w:type="auto"/>
          </w:tcPr>
          <w:p w14:paraId="2D85DCCF" w14:textId="77777777" w:rsidR="008F49DF" w:rsidRPr="0074449E" w:rsidRDefault="008F49DF" w:rsidP="002A6716">
            <w:pPr>
              <w:pStyle w:val="TAL"/>
              <w:rPr>
                <w:sz w:val="16"/>
              </w:rPr>
            </w:pPr>
            <w:r>
              <w:rPr>
                <w:sz w:val="16"/>
              </w:rPr>
              <w:t>NR_Mob_enh2-UEConTest</w:t>
            </w:r>
          </w:p>
        </w:tc>
        <w:tc>
          <w:tcPr>
            <w:tcW w:w="0" w:type="auto"/>
          </w:tcPr>
          <w:p w14:paraId="0374AE58" w14:textId="77777777" w:rsidR="008F49DF" w:rsidRPr="0074449E" w:rsidRDefault="008F49DF" w:rsidP="002A6716">
            <w:pPr>
              <w:pStyle w:val="TAL"/>
              <w:rPr>
                <w:sz w:val="16"/>
              </w:rPr>
            </w:pPr>
            <w:r>
              <w:rPr>
                <w:sz w:val="16"/>
              </w:rPr>
              <w:t>agreed</w:t>
            </w:r>
          </w:p>
        </w:tc>
      </w:tr>
      <w:tr w:rsidR="008F49DF" w14:paraId="2BB8DB57" w14:textId="77777777" w:rsidTr="002A6716">
        <w:tc>
          <w:tcPr>
            <w:tcW w:w="0" w:type="auto"/>
          </w:tcPr>
          <w:p w14:paraId="798BED99" w14:textId="77777777" w:rsidR="008F49DF" w:rsidRPr="0074449E" w:rsidRDefault="008F49DF" w:rsidP="002A6716">
            <w:pPr>
              <w:pStyle w:val="TAL"/>
              <w:rPr>
                <w:sz w:val="16"/>
              </w:rPr>
            </w:pPr>
            <w:r>
              <w:rPr>
                <w:sz w:val="16"/>
              </w:rPr>
              <w:t>R5-251826</w:t>
            </w:r>
          </w:p>
        </w:tc>
        <w:tc>
          <w:tcPr>
            <w:tcW w:w="0" w:type="auto"/>
          </w:tcPr>
          <w:p w14:paraId="08270524" w14:textId="77777777" w:rsidR="008F49DF" w:rsidRPr="0074449E" w:rsidRDefault="008F49DF" w:rsidP="002A6716">
            <w:pPr>
              <w:pStyle w:val="TAL"/>
              <w:rPr>
                <w:sz w:val="16"/>
              </w:rPr>
            </w:pPr>
            <w:r>
              <w:rPr>
                <w:sz w:val="16"/>
              </w:rPr>
              <w:t xml:space="preserve">Addition of TT analysis for NR </w:t>
            </w:r>
            <w:proofErr w:type="spellStart"/>
            <w:r>
              <w:rPr>
                <w:sz w:val="16"/>
              </w:rPr>
              <w:t>needforgap</w:t>
            </w:r>
            <w:proofErr w:type="spellEnd"/>
            <w:r>
              <w:rPr>
                <w:sz w:val="16"/>
              </w:rPr>
              <w:t xml:space="preserve"> 6.6.24.1 and 6.6.24.5</w:t>
            </w:r>
          </w:p>
        </w:tc>
        <w:tc>
          <w:tcPr>
            <w:tcW w:w="0" w:type="auto"/>
          </w:tcPr>
          <w:p w14:paraId="5BFCE19C" w14:textId="77777777" w:rsidR="008F49DF" w:rsidRPr="0074449E" w:rsidRDefault="008F49DF" w:rsidP="002A6716">
            <w:pPr>
              <w:pStyle w:val="TAL"/>
              <w:rPr>
                <w:sz w:val="16"/>
              </w:rPr>
            </w:pPr>
            <w:r>
              <w:rPr>
                <w:sz w:val="16"/>
              </w:rPr>
              <w:t>MediaTek (Shenzhen) Inc.</w:t>
            </w:r>
          </w:p>
        </w:tc>
        <w:tc>
          <w:tcPr>
            <w:tcW w:w="0" w:type="auto"/>
          </w:tcPr>
          <w:p w14:paraId="0F680BF8" w14:textId="77777777" w:rsidR="008F49DF" w:rsidRPr="0074449E" w:rsidRDefault="008F49DF" w:rsidP="002A6716">
            <w:pPr>
              <w:pStyle w:val="TAL"/>
              <w:rPr>
                <w:sz w:val="16"/>
              </w:rPr>
            </w:pPr>
            <w:r>
              <w:rPr>
                <w:sz w:val="16"/>
              </w:rPr>
              <w:t>38.903</w:t>
            </w:r>
          </w:p>
        </w:tc>
        <w:tc>
          <w:tcPr>
            <w:tcW w:w="0" w:type="auto"/>
          </w:tcPr>
          <w:p w14:paraId="259FEAF5" w14:textId="77777777" w:rsidR="008F49DF" w:rsidRPr="0074449E" w:rsidRDefault="008F49DF" w:rsidP="002A6716">
            <w:pPr>
              <w:pStyle w:val="TAL"/>
              <w:rPr>
                <w:sz w:val="16"/>
              </w:rPr>
            </w:pPr>
            <w:r>
              <w:rPr>
                <w:sz w:val="16"/>
              </w:rPr>
              <w:t>0981</w:t>
            </w:r>
          </w:p>
        </w:tc>
        <w:tc>
          <w:tcPr>
            <w:tcW w:w="0" w:type="auto"/>
          </w:tcPr>
          <w:p w14:paraId="030585E2" w14:textId="77777777" w:rsidR="008F49DF" w:rsidRPr="0074449E" w:rsidRDefault="008F49DF" w:rsidP="002A6716">
            <w:pPr>
              <w:pStyle w:val="TAR"/>
              <w:rPr>
                <w:sz w:val="16"/>
              </w:rPr>
            </w:pPr>
            <w:r>
              <w:rPr>
                <w:sz w:val="16"/>
              </w:rPr>
              <w:t>-</w:t>
            </w:r>
          </w:p>
        </w:tc>
        <w:tc>
          <w:tcPr>
            <w:tcW w:w="0" w:type="auto"/>
          </w:tcPr>
          <w:p w14:paraId="05EDF085" w14:textId="77777777" w:rsidR="008F49DF" w:rsidRPr="0074449E" w:rsidRDefault="008F49DF" w:rsidP="002A6716">
            <w:pPr>
              <w:pStyle w:val="TAL"/>
              <w:rPr>
                <w:sz w:val="16"/>
              </w:rPr>
            </w:pPr>
            <w:r>
              <w:rPr>
                <w:sz w:val="16"/>
              </w:rPr>
              <w:t>Rel-18</w:t>
            </w:r>
          </w:p>
        </w:tc>
        <w:tc>
          <w:tcPr>
            <w:tcW w:w="0" w:type="auto"/>
          </w:tcPr>
          <w:p w14:paraId="1430C163" w14:textId="77777777" w:rsidR="008F49DF" w:rsidRPr="0074449E" w:rsidRDefault="008F49DF" w:rsidP="002A6716">
            <w:pPr>
              <w:pStyle w:val="TAL"/>
              <w:rPr>
                <w:sz w:val="16"/>
              </w:rPr>
            </w:pPr>
            <w:r>
              <w:rPr>
                <w:sz w:val="16"/>
              </w:rPr>
              <w:t>F</w:t>
            </w:r>
          </w:p>
        </w:tc>
        <w:tc>
          <w:tcPr>
            <w:tcW w:w="0" w:type="auto"/>
          </w:tcPr>
          <w:p w14:paraId="2D77BDBC" w14:textId="77777777" w:rsidR="008F49DF" w:rsidRPr="0074449E" w:rsidRDefault="008F49DF" w:rsidP="002A6716">
            <w:pPr>
              <w:pStyle w:val="TAL"/>
              <w:rPr>
                <w:sz w:val="16"/>
              </w:rPr>
            </w:pPr>
            <w:r>
              <w:rPr>
                <w:sz w:val="16"/>
              </w:rPr>
              <w:t>NR_MG_enh2-UEConTest</w:t>
            </w:r>
          </w:p>
        </w:tc>
        <w:tc>
          <w:tcPr>
            <w:tcW w:w="0" w:type="auto"/>
          </w:tcPr>
          <w:p w14:paraId="65B6AA87" w14:textId="77777777" w:rsidR="008F49DF" w:rsidRPr="0074449E" w:rsidRDefault="008F49DF" w:rsidP="002A6716">
            <w:pPr>
              <w:pStyle w:val="TAL"/>
              <w:rPr>
                <w:sz w:val="16"/>
              </w:rPr>
            </w:pPr>
            <w:r>
              <w:rPr>
                <w:sz w:val="16"/>
              </w:rPr>
              <w:t>agreed</w:t>
            </w:r>
          </w:p>
        </w:tc>
      </w:tr>
      <w:tr w:rsidR="008F49DF" w14:paraId="4E2C936E" w14:textId="77777777" w:rsidTr="002A6716">
        <w:tc>
          <w:tcPr>
            <w:tcW w:w="0" w:type="auto"/>
          </w:tcPr>
          <w:p w14:paraId="6DC3761D" w14:textId="77777777" w:rsidR="008F49DF" w:rsidRPr="0074449E" w:rsidRDefault="008F49DF" w:rsidP="002A6716">
            <w:pPr>
              <w:pStyle w:val="TAL"/>
              <w:rPr>
                <w:sz w:val="16"/>
              </w:rPr>
            </w:pPr>
            <w:r>
              <w:rPr>
                <w:sz w:val="16"/>
              </w:rPr>
              <w:t>R5-251827</w:t>
            </w:r>
          </w:p>
        </w:tc>
        <w:tc>
          <w:tcPr>
            <w:tcW w:w="0" w:type="auto"/>
          </w:tcPr>
          <w:p w14:paraId="7E972ABF" w14:textId="77777777" w:rsidR="008F49DF" w:rsidRPr="0074449E" w:rsidRDefault="008F49DF" w:rsidP="002A6716">
            <w:pPr>
              <w:pStyle w:val="TAL"/>
              <w:rPr>
                <w:sz w:val="16"/>
              </w:rPr>
            </w:pPr>
            <w:r>
              <w:rPr>
                <w:sz w:val="16"/>
              </w:rPr>
              <w:t xml:space="preserve">Addition of TT analysis for NR </w:t>
            </w:r>
            <w:proofErr w:type="spellStart"/>
            <w:r>
              <w:rPr>
                <w:sz w:val="16"/>
              </w:rPr>
              <w:t>needforgap</w:t>
            </w:r>
            <w:proofErr w:type="spellEnd"/>
            <w:r>
              <w:rPr>
                <w:sz w:val="16"/>
              </w:rPr>
              <w:t xml:space="preserve"> 6.6.24.2,6.6.24.3, and 6.6.24.4</w:t>
            </w:r>
          </w:p>
        </w:tc>
        <w:tc>
          <w:tcPr>
            <w:tcW w:w="0" w:type="auto"/>
          </w:tcPr>
          <w:p w14:paraId="084FD71A" w14:textId="77777777" w:rsidR="008F49DF" w:rsidRPr="0074449E" w:rsidRDefault="008F49DF" w:rsidP="002A6716">
            <w:pPr>
              <w:pStyle w:val="TAL"/>
              <w:rPr>
                <w:sz w:val="16"/>
              </w:rPr>
            </w:pPr>
            <w:r>
              <w:rPr>
                <w:sz w:val="16"/>
              </w:rPr>
              <w:t>MediaTek (Shenzhen) Inc.</w:t>
            </w:r>
          </w:p>
        </w:tc>
        <w:tc>
          <w:tcPr>
            <w:tcW w:w="0" w:type="auto"/>
          </w:tcPr>
          <w:p w14:paraId="79FBC1B4" w14:textId="77777777" w:rsidR="008F49DF" w:rsidRPr="0074449E" w:rsidRDefault="008F49DF" w:rsidP="002A6716">
            <w:pPr>
              <w:pStyle w:val="TAL"/>
              <w:rPr>
                <w:sz w:val="16"/>
              </w:rPr>
            </w:pPr>
            <w:r>
              <w:rPr>
                <w:sz w:val="16"/>
              </w:rPr>
              <w:t>38.903</w:t>
            </w:r>
          </w:p>
        </w:tc>
        <w:tc>
          <w:tcPr>
            <w:tcW w:w="0" w:type="auto"/>
          </w:tcPr>
          <w:p w14:paraId="4A431E9C" w14:textId="77777777" w:rsidR="008F49DF" w:rsidRPr="0074449E" w:rsidRDefault="008F49DF" w:rsidP="002A6716">
            <w:pPr>
              <w:pStyle w:val="TAL"/>
              <w:rPr>
                <w:sz w:val="16"/>
              </w:rPr>
            </w:pPr>
            <w:r>
              <w:rPr>
                <w:sz w:val="16"/>
              </w:rPr>
              <w:t>0982</w:t>
            </w:r>
          </w:p>
        </w:tc>
        <w:tc>
          <w:tcPr>
            <w:tcW w:w="0" w:type="auto"/>
          </w:tcPr>
          <w:p w14:paraId="0BFA2935" w14:textId="77777777" w:rsidR="008F49DF" w:rsidRPr="0074449E" w:rsidRDefault="008F49DF" w:rsidP="002A6716">
            <w:pPr>
              <w:pStyle w:val="TAR"/>
              <w:rPr>
                <w:sz w:val="16"/>
              </w:rPr>
            </w:pPr>
            <w:r>
              <w:rPr>
                <w:sz w:val="16"/>
              </w:rPr>
              <w:t>-</w:t>
            </w:r>
          </w:p>
        </w:tc>
        <w:tc>
          <w:tcPr>
            <w:tcW w:w="0" w:type="auto"/>
          </w:tcPr>
          <w:p w14:paraId="170B8443" w14:textId="77777777" w:rsidR="008F49DF" w:rsidRPr="0074449E" w:rsidRDefault="008F49DF" w:rsidP="002A6716">
            <w:pPr>
              <w:pStyle w:val="TAL"/>
              <w:rPr>
                <w:sz w:val="16"/>
              </w:rPr>
            </w:pPr>
            <w:r>
              <w:rPr>
                <w:sz w:val="16"/>
              </w:rPr>
              <w:t>Rel-18</w:t>
            </w:r>
          </w:p>
        </w:tc>
        <w:tc>
          <w:tcPr>
            <w:tcW w:w="0" w:type="auto"/>
          </w:tcPr>
          <w:p w14:paraId="2FDDC60C" w14:textId="77777777" w:rsidR="008F49DF" w:rsidRPr="0074449E" w:rsidRDefault="008F49DF" w:rsidP="002A6716">
            <w:pPr>
              <w:pStyle w:val="TAL"/>
              <w:rPr>
                <w:sz w:val="16"/>
              </w:rPr>
            </w:pPr>
            <w:r>
              <w:rPr>
                <w:sz w:val="16"/>
              </w:rPr>
              <w:t>F</w:t>
            </w:r>
          </w:p>
        </w:tc>
        <w:tc>
          <w:tcPr>
            <w:tcW w:w="0" w:type="auto"/>
          </w:tcPr>
          <w:p w14:paraId="6A038DAD" w14:textId="77777777" w:rsidR="008F49DF" w:rsidRPr="0074449E" w:rsidRDefault="008F49DF" w:rsidP="002A6716">
            <w:pPr>
              <w:pStyle w:val="TAL"/>
              <w:rPr>
                <w:sz w:val="16"/>
              </w:rPr>
            </w:pPr>
            <w:r>
              <w:rPr>
                <w:sz w:val="16"/>
              </w:rPr>
              <w:t>NR_MG_enh2-UEConTest</w:t>
            </w:r>
          </w:p>
        </w:tc>
        <w:tc>
          <w:tcPr>
            <w:tcW w:w="0" w:type="auto"/>
          </w:tcPr>
          <w:p w14:paraId="255F2574" w14:textId="77777777" w:rsidR="008F49DF" w:rsidRPr="0074449E" w:rsidRDefault="008F49DF" w:rsidP="002A6716">
            <w:pPr>
              <w:pStyle w:val="TAL"/>
              <w:rPr>
                <w:sz w:val="16"/>
              </w:rPr>
            </w:pPr>
            <w:r>
              <w:rPr>
                <w:sz w:val="16"/>
              </w:rPr>
              <w:t>agreed</w:t>
            </w:r>
          </w:p>
        </w:tc>
      </w:tr>
      <w:tr w:rsidR="008F49DF" w14:paraId="675A3370" w14:textId="77777777" w:rsidTr="002A6716">
        <w:tc>
          <w:tcPr>
            <w:tcW w:w="0" w:type="auto"/>
          </w:tcPr>
          <w:p w14:paraId="1F20B6F5" w14:textId="77777777" w:rsidR="008F49DF" w:rsidRPr="0074449E" w:rsidRDefault="008F49DF" w:rsidP="002A6716">
            <w:pPr>
              <w:pStyle w:val="TAL"/>
              <w:rPr>
                <w:sz w:val="16"/>
              </w:rPr>
            </w:pPr>
            <w:r>
              <w:rPr>
                <w:sz w:val="16"/>
              </w:rPr>
              <w:t>R5-251835</w:t>
            </w:r>
          </w:p>
        </w:tc>
        <w:tc>
          <w:tcPr>
            <w:tcW w:w="0" w:type="auto"/>
          </w:tcPr>
          <w:p w14:paraId="4517A03B" w14:textId="77777777" w:rsidR="008F49DF" w:rsidRPr="0074449E" w:rsidRDefault="008F49DF" w:rsidP="002A6716">
            <w:pPr>
              <w:pStyle w:val="TAL"/>
              <w:rPr>
                <w:sz w:val="16"/>
              </w:rPr>
            </w:pPr>
            <w:r>
              <w:rPr>
                <w:sz w:val="16"/>
              </w:rPr>
              <w:t>Addition of TT analysis for less than 5MHz TC 6.6.1.12</w:t>
            </w:r>
          </w:p>
        </w:tc>
        <w:tc>
          <w:tcPr>
            <w:tcW w:w="0" w:type="auto"/>
          </w:tcPr>
          <w:p w14:paraId="366ADF5C" w14:textId="77777777" w:rsidR="008F49DF" w:rsidRPr="0074449E" w:rsidRDefault="008F49DF" w:rsidP="002A6716">
            <w:pPr>
              <w:pStyle w:val="TAL"/>
              <w:rPr>
                <w:sz w:val="16"/>
              </w:rPr>
            </w:pPr>
            <w:r>
              <w:rPr>
                <w:sz w:val="16"/>
              </w:rPr>
              <w:t>MediaTek Germany GmbH</w:t>
            </w:r>
          </w:p>
        </w:tc>
        <w:tc>
          <w:tcPr>
            <w:tcW w:w="0" w:type="auto"/>
          </w:tcPr>
          <w:p w14:paraId="3D07A3CA" w14:textId="77777777" w:rsidR="008F49DF" w:rsidRPr="0074449E" w:rsidRDefault="008F49DF" w:rsidP="002A6716">
            <w:pPr>
              <w:pStyle w:val="TAL"/>
              <w:rPr>
                <w:sz w:val="16"/>
              </w:rPr>
            </w:pPr>
            <w:r>
              <w:rPr>
                <w:sz w:val="16"/>
              </w:rPr>
              <w:t>38.903</w:t>
            </w:r>
          </w:p>
        </w:tc>
        <w:tc>
          <w:tcPr>
            <w:tcW w:w="0" w:type="auto"/>
          </w:tcPr>
          <w:p w14:paraId="69234E47" w14:textId="77777777" w:rsidR="008F49DF" w:rsidRPr="0074449E" w:rsidRDefault="008F49DF" w:rsidP="002A6716">
            <w:pPr>
              <w:pStyle w:val="TAL"/>
              <w:rPr>
                <w:sz w:val="16"/>
              </w:rPr>
            </w:pPr>
            <w:r>
              <w:rPr>
                <w:sz w:val="16"/>
              </w:rPr>
              <w:t>0983</w:t>
            </w:r>
          </w:p>
        </w:tc>
        <w:tc>
          <w:tcPr>
            <w:tcW w:w="0" w:type="auto"/>
          </w:tcPr>
          <w:p w14:paraId="0A7EE817" w14:textId="77777777" w:rsidR="008F49DF" w:rsidRPr="0074449E" w:rsidRDefault="008F49DF" w:rsidP="002A6716">
            <w:pPr>
              <w:pStyle w:val="TAR"/>
              <w:rPr>
                <w:sz w:val="16"/>
              </w:rPr>
            </w:pPr>
            <w:r>
              <w:rPr>
                <w:sz w:val="16"/>
              </w:rPr>
              <w:t>-</w:t>
            </w:r>
          </w:p>
        </w:tc>
        <w:tc>
          <w:tcPr>
            <w:tcW w:w="0" w:type="auto"/>
          </w:tcPr>
          <w:p w14:paraId="419A7C38" w14:textId="77777777" w:rsidR="008F49DF" w:rsidRPr="0074449E" w:rsidRDefault="008F49DF" w:rsidP="002A6716">
            <w:pPr>
              <w:pStyle w:val="TAL"/>
              <w:rPr>
                <w:sz w:val="16"/>
              </w:rPr>
            </w:pPr>
            <w:r>
              <w:rPr>
                <w:sz w:val="16"/>
              </w:rPr>
              <w:t>Rel-18</w:t>
            </w:r>
          </w:p>
        </w:tc>
        <w:tc>
          <w:tcPr>
            <w:tcW w:w="0" w:type="auto"/>
          </w:tcPr>
          <w:p w14:paraId="5E9C3D38" w14:textId="77777777" w:rsidR="008F49DF" w:rsidRPr="0074449E" w:rsidRDefault="008F49DF" w:rsidP="002A6716">
            <w:pPr>
              <w:pStyle w:val="TAL"/>
              <w:rPr>
                <w:sz w:val="16"/>
              </w:rPr>
            </w:pPr>
            <w:r>
              <w:rPr>
                <w:sz w:val="16"/>
              </w:rPr>
              <w:t>F</w:t>
            </w:r>
          </w:p>
        </w:tc>
        <w:tc>
          <w:tcPr>
            <w:tcW w:w="0" w:type="auto"/>
          </w:tcPr>
          <w:p w14:paraId="2AE5751F" w14:textId="77777777" w:rsidR="008F49DF" w:rsidRPr="0074449E" w:rsidRDefault="008F49DF" w:rsidP="002A6716">
            <w:pPr>
              <w:pStyle w:val="TAL"/>
              <w:rPr>
                <w:sz w:val="16"/>
              </w:rPr>
            </w:pPr>
            <w:r>
              <w:rPr>
                <w:sz w:val="16"/>
              </w:rPr>
              <w:t>NR_FR1_lessthan_5MHz_BW-UEConTest</w:t>
            </w:r>
          </w:p>
        </w:tc>
        <w:tc>
          <w:tcPr>
            <w:tcW w:w="0" w:type="auto"/>
          </w:tcPr>
          <w:p w14:paraId="3FCAEFB1" w14:textId="77777777" w:rsidR="008F49DF" w:rsidRPr="0074449E" w:rsidRDefault="008F49DF" w:rsidP="002A6716">
            <w:pPr>
              <w:pStyle w:val="TAL"/>
              <w:rPr>
                <w:sz w:val="16"/>
              </w:rPr>
            </w:pPr>
            <w:r>
              <w:rPr>
                <w:sz w:val="16"/>
              </w:rPr>
              <w:t>revised</w:t>
            </w:r>
          </w:p>
        </w:tc>
      </w:tr>
      <w:tr w:rsidR="008F49DF" w14:paraId="589BE8D2" w14:textId="77777777" w:rsidTr="002A6716">
        <w:tc>
          <w:tcPr>
            <w:tcW w:w="0" w:type="auto"/>
          </w:tcPr>
          <w:p w14:paraId="0A743D3C" w14:textId="77777777" w:rsidR="008F49DF" w:rsidRPr="0074449E" w:rsidRDefault="008F49DF" w:rsidP="002A6716">
            <w:pPr>
              <w:pStyle w:val="TAL"/>
              <w:rPr>
                <w:sz w:val="16"/>
              </w:rPr>
            </w:pPr>
            <w:r>
              <w:rPr>
                <w:sz w:val="16"/>
              </w:rPr>
              <w:t>R5-253558</w:t>
            </w:r>
          </w:p>
        </w:tc>
        <w:tc>
          <w:tcPr>
            <w:tcW w:w="0" w:type="auto"/>
          </w:tcPr>
          <w:p w14:paraId="285DEFB4" w14:textId="77777777" w:rsidR="008F49DF" w:rsidRPr="0074449E" w:rsidRDefault="008F49DF" w:rsidP="002A6716">
            <w:pPr>
              <w:pStyle w:val="TAL"/>
              <w:rPr>
                <w:sz w:val="16"/>
              </w:rPr>
            </w:pPr>
            <w:r>
              <w:rPr>
                <w:sz w:val="16"/>
              </w:rPr>
              <w:t>Addition of TT analysis for less than 5MHz TC 6.6.1.12</w:t>
            </w:r>
          </w:p>
        </w:tc>
        <w:tc>
          <w:tcPr>
            <w:tcW w:w="0" w:type="auto"/>
          </w:tcPr>
          <w:p w14:paraId="36C19C1D" w14:textId="77777777" w:rsidR="008F49DF" w:rsidRPr="0074449E" w:rsidRDefault="008F49DF" w:rsidP="002A6716">
            <w:pPr>
              <w:pStyle w:val="TAL"/>
              <w:rPr>
                <w:sz w:val="16"/>
              </w:rPr>
            </w:pPr>
            <w:r>
              <w:rPr>
                <w:sz w:val="16"/>
              </w:rPr>
              <w:t>MediaTek Germany GmbH</w:t>
            </w:r>
          </w:p>
        </w:tc>
        <w:tc>
          <w:tcPr>
            <w:tcW w:w="0" w:type="auto"/>
          </w:tcPr>
          <w:p w14:paraId="3C8EE891" w14:textId="77777777" w:rsidR="008F49DF" w:rsidRPr="0074449E" w:rsidRDefault="008F49DF" w:rsidP="002A6716">
            <w:pPr>
              <w:pStyle w:val="TAL"/>
              <w:rPr>
                <w:sz w:val="16"/>
              </w:rPr>
            </w:pPr>
            <w:r>
              <w:rPr>
                <w:sz w:val="16"/>
              </w:rPr>
              <w:t>38.903</w:t>
            </w:r>
          </w:p>
        </w:tc>
        <w:tc>
          <w:tcPr>
            <w:tcW w:w="0" w:type="auto"/>
          </w:tcPr>
          <w:p w14:paraId="517CC8F5" w14:textId="77777777" w:rsidR="008F49DF" w:rsidRPr="0074449E" w:rsidRDefault="008F49DF" w:rsidP="002A6716">
            <w:pPr>
              <w:pStyle w:val="TAL"/>
              <w:rPr>
                <w:sz w:val="16"/>
              </w:rPr>
            </w:pPr>
            <w:r>
              <w:rPr>
                <w:sz w:val="16"/>
              </w:rPr>
              <w:t>0983</w:t>
            </w:r>
          </w:p>
        </w:tc>
        <w:tc>
          <w:tcPr>
            <w:tcW w:w="0" w:type="auto"/>
          </w:tcPr>
          <w:p w14:paraId="3B364761" w14:textId="77777777" w:rsidR="008F49DF" w:rsidRPr="0074449E" w:rsidRDefault="008F49DF" w:rsidP="002A6716">
            <w:pPr>
              <w:pStyle w:val="TAR"/>
              <w:rPr>
                <w:sz w:val="16"/>
              </w:rPr>
            </w:pPr>
            <w:r>
              <w:rPr>
                <w:sz w:val="16"/>
              </w:rPr>
              <w:t>1</w:t>
            </w:r>
          </w:p>
        </w:tc>
        <w:tc>
          <w:tcPr>
            <w:tcW w:w="0" w:type="auto"/>
          </w:tcPr>
          <w:p w14:paraId="2C5D2F0E" w14:textId="77777777" w:rsidR="008F49DF" w:rsidRPr="0074449E" w:rsidRDefault="008F49DF" w:rsidP="002A6716">
            <w:pPr>
              <w:pStyle w:val="TAL"/>
              <w:rPr>
                <w:sz w:val="16"/>
              </w:rPr>
            </w:pPr>
            <w:r>
              <w:rPr>
                <w:sz w:val="16"/>
              </w:rPr>
              <w:t>Rel-18</w:t>
            </w:r>
          </w:p>
        </w:tc>
        <w:tc>
          <w:tcPr>
            <w:tcW w:w="0" w:type="auto"/>
          </w:tcPr>
          <w:p w14:paraId="0DE2E542" w14:textId="77777777" w:rsidR="008F49DF" w:rsidRPr="0074449E" w:rsidRDefault="008F49DF" w:rsidP="002A6716">
            <w:pPr>
              <w:pStyle w:val="TAL"/>
              <w:rPr>
                <w:sz w:val="16"/>
              </w:rPr>
            </w:pPr>
            <w:r>
              <w:rPr>
                <w:sz w:val="16"/>
              </w:rPr>
              <w:t>F</w:t>
            </w:r>
          </w:p>
        </w:tc>
        <w:tc>
          <w:tcPr>
            <w:tcW w:w="0" w:type="auto"/>
          </w:tcPr>
          <w:p w14:paraId="5481DF28" w14:textId="77777777" w:rsidR="008F49DF" w:rsidRPr="0074449E" w:rsidRDefault="008F49DF" w:rsidP="002A6716">
            <w:pPr>
              <w:pStyle w:val="TAL"/>
              <w:rPr>
                <w:sz w:val="16"/>
              </w:rPr>
            </w:pPr>
            <w:r>
              <w:rPr>
                <w:sz w:val="16"/>
              </w:rPr>
              <w:t>NR_FR1_lessthan_5MHz_BW-UEConTest</w:t>
            </w:r>
          </w:p>
        </w:tc>
        <w:tc>
          <w:tcPr>
            <w:tcW w:w="0" w:type="auto"/>
          </w:tcPr>
          <w:p w14:paraId="155AD4A1" w14:textId="77777777" w:rsidR="008F49DF" w:rsidRPr="0074449E" w:rsidRDefault="008F49DF" w:rsidP="002A6716">
            <w:pPr>
              <w:pStyle w:val="TAL"/>
              <w:rPr>
                <w:sz w:val="16"/>
              </w:rPr>
            </w:pPr>
            <w:r>
              <w:rPr>
                <w:sz w:val="16"/>
              </w:rPr>
              <w:t>agreed</w:t>
            </w:r>
          </w:p>
        </w:tc>
      </w:tr>
      <w:tr w:rsidR="008F49DF" w14:paraId="04BD7309" w14:textId="77777777" w:rsidTr="002A6716">
        <w:tc>
          <w:tcPr>
            <w:tcW w:w="0" w:type="auto"/>
          </w:tcPr>
          <w:p w14:paraId="703FB34D" w14:textId="77777777" w:rsidR="008F49DF" w:rsidRPr="0074449E" w:rsidRDefault="008F49DF" w:rsidP="002A6716">
            <w:pPr>
              <w:pStyle w:val="TAL"/>
              <w:rPr>
                <w:sz w:val="16"/>
              </w:rPr>
            </w:pPr>
            <w:r>
              <w:rPr>
                <w:sz w:val="16"/>
              </w:rPr>
              <w:t>R5-251836</w:t>
            </w:r>
          </w:p>
        </w:tc>
        <w:tc>
          <w:tcPr>
            <w:tcW w:w="0" w:type="auto"/>
          </w:tcPr>
          <w:p w14:paraId="56CE8A35" w14:textId="77777777" w:rsidR="008F49DF" w:rsidRPr="0074449E" w:rsidRDefault="008F49DF" w:rsidP="002A6716">
            <w:pPr>
              <w:pStyle w:val="TAL"/>
              <w:rPr>
                <w:sz w:val="16"/>
              </w:rPr>
            </w:pPr>
            <w:r>
              <w:rPr>
                <w:sz w:val="16"/>
              </w:rPr>
              <w:t>Addition of TT analysis for less than 5MHz TC 6.6.2.15</w:t>
            </w:r>
          </w:p>
        </w:tc>
        <w:tc>
          <w:tcPr>
            <w:tcW w:w="0" w:type="auto"/>
          </w:tcPr>
          <w:p w14:paraId="4C98E932" w14:textId="77777777" w:rsidR="008F49DF" w:rsidRPr="0074449E" w:rsidRDefault="008F49DF" w:rsidP="002A6716">
            <w:pPr>
              <w:pStyle w:val="TAL"/>
              <w:rPr>
                <w:sz w:val="16"/>
              </w:rPr>
            </w:pPr>
            <w:r>
              <w:rPr>
                <w:sz w:val="16"/>
              </w:rPr>
              <w:t>MediaTek Germany GmbH</w:t>
            </w:r>
          </w:p>
        </w:tc>
        <w:tc>
          <w:tcPr>
            <w:tcW w:w="0" w:type="auto"/>
          </w:tcPr>
          <w:p w14:paraId="21370A1E" w14:textId="77777777" w:rsidR="008F49DF" w:rsidRPr="0074449E" w:rsidRDefault="008F49DF" w:rsidP="002A6716">
            <w:pPr>
              <w:pStyle w:val="TAL"/>
              <w:rPr>
                <w:sz w:val="16"/>
              </w:rPr>
            </w:pPr>
            <w:r>
              <w:rPr>
                <w:sz w:val="16"/>
              </w:rPr>
              <w:t>38.903</w:t>
            </w:r>
          </w:p>
        </w:tc>
        <w:tc>
          <w:tcPr>
            <w:tcW w:w="0" w:type="auto"/>
          </w:tcPr>
          <w:p w14:paraId="578BEA67" w14:textId="77777777" w:rsidR="008F49DF" w:rsidRPr="0074449E" w:rsidRDefault="008F49DF" w:rsidP="002A6716">
            <w:pPr>
              <w:pStyle w:val="TAL"/>
              <w:rPr>
                <w:sz w:val="16"/>
              </w:rPr>
            </w:pPr>
            <w:r>
              <w:rPr>
                <w:sz w:val="16"/>
              </w:rPr>
              <w:t>0984</w:t>
            </w:r>
          </w:p>
        </w:tc>
        <w:tc>
          <w:tcPr>
            <w:tcW w:w="0" w:type="auto"/>
          </w:tcPr>
          <w:p w14:paraId="2DAC5287" w14:textId="77777777" w:rsidR="008F49DF" w:rsidRPr="0074449E" w:rsidRDefault="008F49DF" w:rsidP="002A6716">
            <w:pPr>
              <w:pStyle w:val="TAR"/>
              <w:rPr>
                <w:sz w:val="16"/>
              </w:rPr>
            </w:pPr>
            <w:r>
              <w:rPr>
                <w:sz w:val="16"/>
              </w:rPr>
              <w:t>-</w:t>
            </w:r>
          </w:p>
        </w:tc>
        <w:tc>
          <w:tcPr>
            <w:tcW w:w="0" w:type="auto"/>
          </w:tcPr>
          <w:p w14:paraId="46E6C81B" w14:textId="77777777" w:rsidR="008F49DF" w:rsidRPr="0074449E" w:rsidRDefault="008F49DF" w:rsidP="002A6716">
            <w:pPr>
              <w:pStyle w:val="TAL"/>
              <w:rPr>
                <w:sz w:val="16"/>
              </w:rPr>
            </w:pPr>
            <w:r>
              <w:rPr>
                <w:sz w:val="16"/>
              </w:rPr>
              <w:t>Rel-18</w:t>
            </w:r>
          </w:p>
        </w:tc>
        <w:tc>
          <w:tcPr>
            <w:tcW w:w="0" w:type="auto"/>
          </w:tcPr>
          <w:p w14:paraId="1E977D17" w14:textId="77777777" w:rsidR="008F49DF" w:rsidRPr="0074449E" w:rsidRDefault="008F49DF" w:rsidP="002A6716">
            <w:pPr>
              <w:pStyle w:val="TAL"/>
              <w:rPr>
                <w:sz w:val="16"/>
              </w:rPr>
            </w:pPr>
            <w:r>
              <w:rPr>
                <w:sz w:val="16"/>
              </w:rPr>
              <w:t>F</w:t>
            </w:r>
          </w:p>
        </w:tc>
        <w:tc>
          <w:tcPr>
            <w:tcW w:w="0" w:type="auto"/>
          </w:tcPr>
          <w:p w14:paraId="34A6A78F" w14:textId="77777777" w:rsidR="008F49DF" w:rsidRPr="0074449E" w:rsidRDefault="008F49DF" w:rsidP="002A6716">
            <w:pPr>
              <w:pStyle w:val="TAL"/>
              <w:rPr>
                <w:sz w:val="16"/>
              </w:rPr>
            </w:pPr>
            <w:r>
              <w:rPr>
                <w:sz w:val="16"/>
              </w:rPr>
              <w:t>NR_FR1_lessthan_5MHz_BW-UEConTest</w:t>
            </w:r>
          </w:p>
        </w:tc>
        <w:tc>
          <w:tcPr>
            <w:tcW w:w="0" w:type="auto"/>
          </w:tcPr>
          <w:p w14:paraId="7876E85F" w14:textId="77777777" w:rsidR="008F49DF" w:rsidRPr="0074449E" w:rsidRDefault="008F49DF" w:rsidP="002A6716">
            <w:pPr>
              <w:pStyle w:val="TAL"/>
              <w:rPr>
                <w:sz w:val="16"/>
              </w:rPr>
            </w:pPr>
            <w:r>
              <w:rPr>
                <w:sz w:val="16"/>
              </w:rPr>
              <w:t>revised</w:t>
            </w:r>
          </w:p>
        </w:tc>
      </w:tr>
      <w:tr w:rsidR="008F49DF" w14:paraId="54565487" w14:textId="77777777" w:rsidTr="002A6716">
        <w:tc>
          <w:tcPr>
            <w:tcW w:w="0" w:type="auto"/>
          </w:tcPr>
          <w:p w14:paraId="72F2D0BF" w14:textId="77777777" w:rsidR="008F49DF" w:rsidRPr="0074449E" w:rsidRDefault="008F49DF" w:rsidP="002A6716">
            <w:pPr>
              <w:pStyle w:val="TAL"/>
              <w:rPr>
                <w:sz w:val="16"/>
              </w:rPr>
            </w:pPr>
            <w:r>
              <w:rPr>
                <w:sz w:val="16"/>
              </w:rPr>
              <w:t>R5-253559</w:t>
            </w:r>
          </w:p>
        </w:tc>
        <w:tc>
          <w:tcPr>
            <w:tcW w:w="0" w:type="auto"/>
          </w:tcPr>
          <w:p w14:paraId="683F1D3B" w14:textId="77777777" w:rsidR="008F49DF" w:rsidRPr="0074449E" w:rsidRDefault="008F49DF" w:rsidP="002A6716">
            <w:pPr>
              <w:pStyle w:val="TAL"/>
              <w:rPr>
                <w:sz w:val="16"/>
              </w:rPr>
            </w:pPr>
            <w:r>
              <w:rPr>
                <w:sz w:val="16"/>
              </w:rPr>
              <w:t>Addition of TT analysis for less than 5MHz TC 6.6.2.15</w:t>
            </w:r>
          </w:p>
        </w:tc>
        <w:tc>
          <w:tcPr>
            <w:tcW w:w="0" w:type="auto"/>
          </w:tcPr>
          <w:p w14:paraId="5851455C" w14:textId="77777777" w:rsidR="008F49DF" w:rsidRPr="0074449E" w:rsidRDefault="008F49DF" w:rsidP="002A6716">
            <w:pPr>
              <w:pStyle w:val="TAL"/>
              <w:rPr>
                <w:sz w:val="16"/>
              </w:rPr>
            </w:pPr>
            <w:r>
              <w:rPr>
                <w:sz w:val="16"/>
              </w:rPr>
              <w:t>MediaTek Germany GmbH</w:t>
            </w:r>
          </w:p>
        </w:tc>
        <w:tc>
          <w:tcPr>
            <w:tcW w:w="0" w:type="auto"/>
          </w:tcPr>
          <w:p w14:paraId="40DECDF6" w14:textId="77777777" w:rsidR="008F49DF" w:rsidRPr="0074449E" w:rsidRDefault="008F49DF" w:rsidP="002A6716">
            <w:pPr>
              <w:pStyle w:val="TAL"/>
              <w:rPr>
                <w:sz w:val="16"/>
              </w:rPr>
            </w:pPr>
            <w:r>
              <w:rPr>
                <w:sz w:val="16"/>
              </w:rPr>
              <w:t>38.903</w:t>
            </w:r>
          </w:p>
        </w:tc>
        <w:tc>
          <w:tcPr>
            <w:tcW w:w="0" w:type="auto"/>
          </w:tcPr>
          <w:p w14:paraId="3E9033A7" w14:textId="77777777" w:rsidR="008F49DF" w:rsidRPr="0074449E" w:rsidRDefault="008F49DF" w:rsidP="002A6716">
            <w:pPr>
              <w:pStyle w:val="TAL"/>
              <w:rPr>
                <w:sz w:val="16"/>
              </w:rPr>
            </w:pPr>
            <w:r>
              <w:rPr>
                <w:sz w:val="16"/>
              </w:rPr>
              <w:t>0984</w:t>
            </w:r>
          </w:p>
        </w:tc>
        <w:tc>
          <w:tcPr>
            <w:tcW w:w="0" w:type="auto"/>
          </w:tcPr>
          <w:p w14:paraId="3D1A6CFA" w14:textId="77777777" w:rsidR="008F49DF" w:rsidRPr="0074449E" w:rsidRDefault="008F49DF" w:rsidP="002A6716">
            <w:pPr>
              <w:pStyle w:val="TAR"/>
              <w:rPr>
                <w:sz w:val="16"/>
              </w:rPr>
            </w:pPr>
            <w:r>
              <w:rPr>
                <w:sz w:val="16"/>
              </w:rPr>
              <w:t>1</w:t>
            </w:r>
          </w:p>
        </w:tc>
        <w:tc>
          <w:tcPr>
            <w:tcW w:w="0" w:type="auto"/>
          </w:tcPr>
          <w:p w14:paraId="39D38E75" w14:textId="77777777" w:rsidR="008F49DF" w:rsidRPr="0074449E" w:rsidRDefault="008F49DF" w:rsidP="002A6716">
            <w:pPr>
              <w:pStyle w:val="TAL"/>
              <w:rPr>
                <w:sz w:val="16"/>
              </w:rPr>
            </w:pPr>
            <w:r>
              <w:rPr>
                <w:sz w:val="16"/>
              </w:rPr>
              <w:t>Rel-18</w:t>
            </w:r>
          </w:p>
        </w:tc>
        <w:tc>
          <w:tcPr>
            <w:tcW w:w="0" w:type="auto"/>
          </w:tcPr>
          <w:p w14:paraId="040CFDF7" w14:textId="77777777" w:rsidR="008F49DF" w:rsidRPr="0074449E" w:rsidRDefault="008F49DF" w:rsidP="002A6716">
            <w:pPr>
              <w:pStyle w:val="TAL"/>
              <w:rPr>
                <w:sz w:val="16"/>
              </w:rPr>
            </w:pPr>
            <w:r>
              <w:rPr>
                <w:sz w:val="16"/>
              </w:rPr>
              <w:t>F</w:t>
            </w:r>
          </w:p>
        </w:tc>
        <w:tc>
          <w:tcPr>
            <w:tcW w:w="0" w:type="auto"/>
          </w:tcPr>
          <w:p w14:paraId="0177AFF2" w14:textId="77777777" w:rsidR="008F49DF" w:rsidRPr="0074449E" w:rsidRDefault="008F49DF" w:rsidP="002A6716">
            <w:pPr>
              <w:pStyle w:val="TAL"/>
              <w:rPr>
                <w:sz w:val="16"/>
              </w:rPr>
            </w:pPr>
            <w:r>
              <w:rPr>
                <w:sz w:val="16"/>
              </w:rPr>
              <w:t>NR_FR1_lessthan_5MHz_BW-UEConTest</w:t>
            </w:r>
          </w:p>
        </w:tc>
        <w:tc>
          <w:tcPr>
            <w:tcW w:w="0" w:type="auto"/>
          </w:tcPr>
          <w:p w14:paraId="67A587C4" w14:textId="77777777" w:rsidR="008F49DF" w:rsidRPr="0074449E" w:rsidRDefault="008F49DF" w:rsidP="002A6716">
            <w:pPr>
              <w:pStyle w:val="TAL"/>
              <w:rPr>
                <w:sz w:val="16"/>
              </w:rPr>
            </w:pPr>
            <w:r>
              <w:rPr>
                <w:sz w:val="16"/>
              </w:rPr>
              <w:t>agreed</w:t>
            </w:r>
          </w:p>
        </w:tc>
      </w:tr>
      <w:tr w:rsidR="008F49DF" w14:paraId="6B8D8A9A" w14:textId="77777777" w:rsidTr="002A6716">
        <w:tc>
          <w:tcPr>
            <w:tcW w:w="0" w:type="auto"/>
          </w:tcPr>
          <w:p w14:paraId="0EF59AAF" w14:textId="77777777" w:rsidR="008F49DF" w:rsidRPr="0074449E" w:rsidRDefault="008F49DF" w:rsidP="002A6716">
            <w:pPr>
              <w:pStyle w:val="TAL"/>
              <w:rPr>
                <w:sz w:val="16"/>
              </w:rPr>
            </w:pPr>
            <w:r>
              <w:rPr>
                <w:sz w:val="16"/>
              </w:rPr>
              <w:t>R5-251838</w:t>
            </w:r>
          </w:p>
        </w:tc>
        <w:tc>
          <w:tcPr>
            <w:tcW w:w="0" w:type="auto"/>
          </w:tcPr>
          <w:p w14:paraId="7F3BE4AB" w14:textId="77777777" w:rsidR="008F49DF" w:rsidRPr="0074449E" w:rsidRDefault="008F49DF" w:rsidP="002A6716">
            <w:pPr>
              <w:pStyle w:val="TAL"/>
              <w:rPr>
                <w:sz w:val="16"/>
              </w:rPr>
            </w:pPr>
            <w:r>
              <w:rPr>
                <w:sz w:val="16"/>
              </w:rPr>
              <w:t>Addition of TT analysis for LTM TC 7.3.4.1</w:t>
            </w:r>
          </w:p>
        </w:tc>
        <w:tc>
          <w:tcPr>
            <w:tcW w:w="0" w:type="auto"/>
          </w:tcPr>
          <w:p w14:paraId="37C05DB2" w14:textId="77777777" w:rsidR="008F49DF" w:rsidRPr="0074449E" w:rsidRDefault="008F49DF" w:rsidP="002A6716">
            <w:pPr>
              <w:pStyle w:val="TAL"/>
              <w:rPr>
                <w:sz w:val="16"/>
              </w:rPr>
            </w:pPr>
            <w:r>
              <w:rPr>
                <w:sz w:val="16"/>
              </w:rPr>
              <w:t>MediaTek Germany GmbH</w:t>
            </w:r>
          </w:p>
        </w:tc>
        <w:tc>
          <w:tcPr>
            <w:tcW w:w="0" w:type="auto"/>
          </w:tcPr>
          <w:p w14:paraId="69D74CF4" w14:textId="77777777" w:rsidR="008F49DF" w:rsidRPr="0074449E" w:rsidRDefault="008F49DF" w:rsidP="002A6716">
            <w:pPr>
              <w:pStyle w:val="TAL"/>
              <w:rPr>
                <w:sz w:val="16"/>
              </w:rPr>
            </w:pPr>
            <w:r>
              <w:rPr>
                <w:sz w:val="16"/>
              </w:rPr>
              <w:t>38.903</w:t>
            </w:r>
          </w:p>
        </w:tc>
        <w:tc>
          <w:tcPr>
            <w:tcW w:w="0" w:type="auto"/>
          </w:tcPr>
          <w:p w14:paraId="03B01DF0" w14:textId="77777777" w:rsidR="008F49DF" w:rsidRPr="0074449E" w:rsidRDefault="008F49DF" w:rsidP="002A6716">
            <w:pPr>
              <w:pStyle w:val="TAL"/>
              <w:rPr>
                <w:sz w:val="16"/>
              </w:rPr>
            </w:pPr>
            <w:r>
              <w:rPr>
                <w:sz w:val="16"/>
              </w:rPr>
              <w:t>0985</w:t>
            </w:r>
          </w:p>
        </w:tc>
        <w:tc>
          <w:tcPr>
            <w:tcW w:w="0" w:type="auto"/>
          </w:tcPr>
          <w:p w14:paraId="167925E1" w14:textId="77777777" w:rsidR="008F49DF" w:rsidRPr="0074449E" w:rsidRDefault="008F49DF" w:rsidP="002A6716">
            <w:pPr>
              <w:pStyle w:val="TAR"/>
              <w:rPr>
                <w:sz w:val="16"/>
              </w:rPr>
            </w:pPr>
            <w:r>
              <w:rPr>
                <w:sz w:val="16"/>
              </w:rPr>
              <w:t>-</w:t>
            </w:r>
          </w:p>
        </w:tc>
        <w:tc>
          <w:tcPr>
            <w:tcW w:w="0" w:type="auto"/>
          </w:tcPr>
          <w:p w14:paraId="40AEEA3A" w14:textId="77777777" w:rsidR="008F49DF" w:rsidRPr="0074449E" w:rsidRDefault="008F49DF" w:rsidP="002A6716">
            <w:pPr>
              <w:pStyle w:val="TAL"/>
              <w:rPr>
                <w:sz w:val="16"/>
              </w:rPr>
            </w:pPr>
            <w:r>
              <w:rPr>
                <w:sz w:val="16"/>
              </w:rPr>
              <w:t>Rel-18</w:t>
            </w:r>
          </w:p>
        </w:tc>
        <w:tc>
          <w:tcPr>
            <w:tcW w:w="0" w:type="auto"/>
          </w:tcPr>
          <w:p w14:paraId="115C8379" w14:textId="77777777" w:rsidR="008F49DF" w:rsidRPr="0074449E" w:rsidRDefault="008F49DF" w:rsidP="002A6716">
            <w:pPr>
              <w:pStyle w:val="TAL"/>
              <w:rPr>
                <w:sz w:val="16"/>
              </w:rPr>
            </w:pPr>
            <w:r>
              <w:rPr>
                <w:sz w:val="16"/>
              </w:rPr>
              <w:t>F</w:t>
            </w:r>
          </w:p>
        </w:tc>
        <w:tc>
          <w:tcPr>
            <w:tcW w:w="0" w:type="auto"/>
          </w:tcPr>
          <w:p w14:paraId="252C689D" w14:textId="77777777" w:rsidR="008F49DF" w:rsidRPr="0074449E" w:rsidRDefault="008F49DF" w:rsidP="002A6716">
            <w:pPr>
              <w:pStyle w:val="TAL"/>
              <w:rPr>
                <w:sz w:val="16"/>
              </w:rPr>
            </w:pPr>
            <w:r>
              <w:rPr>
                <w:sz w:val="16"/>
              </w:rPr>
              <w:t>NR_Mob_enh2-UEConTest</w:t>
            </w:r>
          </w:p>
        </w:tc>
        <w:tc>
          <w:tcPr>
            <w:tcW w:w="0" w:type="auto"/>
          </w:tcPr>
          <w:p w14:paraId="33B61698" w14:textId="77777777" w:rsidR="008F49DF" w:rsidRPr="0074449E" w:rsidRDefault="008F49DF" w:rsidP="002A6716">
            <w:pPr>
              <w:pStyle w:val="TAL"/>
              <w:rPr>
                <w:sz w:val="16"/>
              </w:rPr>
            </w:pPr>
            <w:r>
              <w:rPr>
                <w:sz w:val="16"/>
              </w:rPr>
              <w:t>revised</w:t>
            </w:r>
          </w:p>
        </w:tc>
      </w:tr>
      <w:tr w:rsidR="008F49DF" w14:paraId="61D1D261" w14:textId="77777777" w:rsidTr="002A6716">
        <w:tc>
          <w:tcPr>
            <w:tcW w:w="0" w:type="auto"/>
          </w:tcPr>
          <w:p w14:paraId="300B176E" w14:textId="77777777" w:rsidR="008F49DF" w:rsidRPr="0074449E" w:rsidRDefault="008F49DF" w:rsidP="002A6716">
            <w:pPr>
              <w:pStyle w:val="TAL"/>
              <w:rPr>
                <w:sz w:val="16"/>
              </w:rPr>
            </w:pPr>
            <w:r>
              <w:rPr>
                <w:sz w:val="16"/>
              </w:rPr>
              <w:t>R5-253567</w:t>
            </w:r>
          </w:p>
        </w:tc>
        <w:tc>
          <w:tcPr>
            <w:tcW w:w="0" w:type="auto"/>
          </w:tcPr>
          <w:p w14:paraId="348E9693" w14:textId="77777777" w:rsidR="008F49DF" w:rsidRPr="0074449E" w:rsidRDefault="008F49DF" w:rsidP="002A6716">
            <w:pPr>
              <w:pStyle w:val="TAL"/>
              <w:rPr>
                <w:sz w:val="16"/>
              </w:rPr>
            </w:pPr>
            <w:r>
              <w:rPr>
                <w:sz w:val="16"/>
              </w:rPr>
              <w:t>Addition of TT analysis for LTM TC 7.3.4.1</w:t>
            </w:r>
          </w:p>
        </w:tc>
        <w:tc>
          <w:tcPr>
            <w:tcW w:w="0" w:type="auto"/>
          </w:tcPr>
          <w:p w14:paraId="5D336768" w14:textId="77777777" w:rsidR="008F49DF" w:rsidRPr="0074449E" w:rsidRDefault="008F49DF" w:rsidP="002A6716">
            <w:pPr>
              <w:pStyle w:val="TAL"/>
              <w:rPr>
                <w:sz w:val="16"/>
              </w:rPr>
            </w:pPr>
            <w:r>
              <w:rPr>
                <w:sz w:val="16"/>
              </w:rPr>
              <w:t>MediaTek Germany GmbH</w:t>
            </w:r>
          </w:p>
        </w:tc>
        <w:tc>
          <w:tcPr>
            <w:tcW w:w="0" w:type="auto"/>
          </w:tcPr>
          <w:p w14:paraId="1812F11A" w14:textId="77777777" w:rsidR="008F49DF" w:rsidRPr="0074449E" w:rsidRDefault="008F49DF" w:rsidP="002A6716">
            <w:pPr>
              <w:pStyle w:val="TAL"/>
              <w:rPr>
                <w:sz w:val="16"/>
              </w:rPr>
            </w:pPr>
            <w:r>
              <w:rPr>
                <w:sz w:val="16"/>
              </w:rPr>
              <w:t>38.903</w:t>
            </w:r>
          </w:p>
        </w:tc>
        <w:tc>
          <w:tcPr>
            <w:tcW w:w="0" w:type="auto"/>
          </w:tcPr>
          <w:p w14:paraId="29B830A3" w14:textId="77777777" w:rsidR="008F49DF" w:rsidRPr="0074449E" w:rsidRDefault="008F49DF" w:rsidP="002A6716">
            <w:pPr>
              <w:pStyle w:val="TAL"/>
              <w:rPr>
                <w:sz w:val="16"/>
              </w:rPr>
            </w:pPr>
            <w:r>
              <w:rPr>
                <w:sz w:val="16"/>
              </w:rPr>
              <w:t>0985</w:t>
            </w:r>
          </w:p>
        </w:tc>
        <w:tc>
          <w:tcPr>
            <w:tcW w:w="0" w:type="auto"/>
          </w:tcPr>
          <w:p w14:paraId="1A2EADEA" w14:textId="77777777" w:rsidR="008F49DF" w:rsidRPr="0074449E" w:rsidRDefault="008F49DF" w:rsidP="002A6716">
            <w:pPr>
              <w:pStyle w:val="TAR"/>
              <w:rPr>
                <w:sz w:val="16"/>
              </w:rPr>
            </w:pPr>
            <w:r>
              <w:rPr>
                <w:sz w:val="16"/>
              </w:rPr>
              <w:t>1</w:t>
            </w:r>
          </w:p>
        </w:tc>
        <w:tc>
          <w:tcPr>
            <w:tcW w:w="0" w:type="auto"/>
          </w:tcPr>
          <w:p w14:paraId="0BD2B58A" w14:textId="77777777" w:rsidR="008F49DF" w:rsidRPr="0074449E" w:rsidRDefault="008F49DF" w:rsidP="002A6716">
            <w:pPr>
              <w:pStyle w:val="TAL"/>
              <w:rPr>
                <w:sz w:val="16"/>
              </w:rPr>
            </w:pPr>
            <w:r>
              <w:rPr>
                <w:sz w:val="16"/>
              </w:rPr>
              <w:t>Rel-18</w:t>
            </w:r>
          </w:p>
        </w:tc>
        <w:tc>
          <w:tcPr>
            <w:tcW w:w="0" w:type="auto"/>
          </w:tcPr>
          <w:p w14:paraId="2D8B2635" w14:textId="77777777" w:rsidR="008F49DF" w:rsidRPr="0074449E" w:rsidRDefault="008F49DF" w:rsidP="002A6716">
            <w:pPr>
              <w:pStyle w:val="TAL"/>
              <w:rPr>
                <w:sz w:val="16"/>
              </w:rPr>
            </w:pPr>
            <w:r>
              <w:rPr>
                <w:sz w:val="16"/>
              </w:rPr>
              <w:t>F</w:t>
            </w:r>
          </w:p>
        </w:tc>
        <w:tc>
          <w:tcPr>
            <w:tcW w:w="0" w:type="auto"/>
          </w:tcPr>
          <w:p w14:paraId="4E458623" w14:textId="77777777" w:rsidR="008F49DF" w:rsidRPr="0074449E" w:rsidRDefault="008F49DF" w:rsidP="002A6716">
            <w:pPr>
              <w:pStyle w:val="TAL"/>
              <w:rPr>
                <w:sz w:val="16"/>
              </w:rPr>
            </w:pPr>
            <w:r>
              <w:rPr>
                <w:sz w:val="16"/>
              </w:rPr>
              <w:t>NR_Mob_enh2-UEConTest</w:t>
            </w:r>
          </w:p>
        </w:tc>
        <w:tc>
          <w:tcPr>
            <w:tcW w:w="0" w:type="auto"/>
          </w:tcPr>
          <w:p w14:paraId="5C37C01C" w14:textId="77777777" w:rsidR="008F49DF" w:rsidRPr="0074449E" w:rsidRDefault="008F49DF" w:rsidP="002A6716">
            <w:pPr>
              <w:pStyle w:val="TAL"/>
              <w:rPr>
                <w:sz w:val="16"/>
              </w:rPr>
            </w:pPr>
            <w:r>
              <w:rPr>
                <w:sz w:val="16"/>
              </w:rPr>
              <w:t>agreed</w:t>
            </w:r>
          </w:p>
        </w:tc>
      </w:tr>
      <w:tr w:rsidR="008F49DF" w14:paraId="0A6697B2" w14:textId="77777777" w:rsidTr="002A6716">
        <w:tc>
          <w:tcPr>
            <w:tcW w:w="0" w:type="auto"/>
          </w:tcPr>
          <w:p w14:paraId="4980B5C5" w14:textId="77777777" w:rsidR="008F49DF" w:rsidRPr="0074449E" w:rsidRDefault="008F49DF" w:rsidP="002A6716">
            <w:pPr>
              <w:pStyle w:val="TAL"/>
              <w:rPr>
                <w:sz w:val="16"/>
              </w:rPr>
            </w:pPr>
            <w:r>
              <w:rPr>
                <w:sz w:val="16"/>
              </w:rPr>
              <w:lastRenderedPageBreak/>
              <w:t>R5-251839</w:t>
            </w:r>
          </w:p>
        </w:tc>
        <w:tc>
          <w:tcPr>
            <w:tcW w:w="0" w:type="auto"/>
          </w:tcPr>
          <w:p w14:paraId="69CA1AEF" w14:textId="77777777" w:rsidR="008F49DF" w:rsidRPr="0074449E" w:rsidRDefault="008F49DF" w:rsidP="002A6716">
            <w:pPr>
              <w:pStyle w:val="TAL"/>
              <w:rPr>
                <w:sz w:val="16"/>
              </w:rPr>
            </w:pPr>
            <w:r>
              <w:rPr>
                <w:sz w:val="16"/>
              </w:rPr>
              <w:t>Addition of TT analysis for LTM TC 7.3.4.2</w:t>
            </w:r>
          </w:p>
        </w:tc>
        <w:tc>
          <w:tcPr>
            <w:tcW w:w="0" w:type="auto"/>
          </w:tcPr>
          <w:p w14:paraId="097830E6" w14:textId="77777777" w:rsidR="008F49DF" w:rsidRPr="0074449E" w:rsidRDefault="008F49DF" w:rsidP="002A6716">
            <w:pPr>
              <w:pStyle w:val="TAL"/>
              <w:rPr>
                <w:sz w:val="16"/>
              </w:rPr>
            </w:pPr>
            <w:r>
              <w:rPr>
                <w:sz w:val="16"/>
              </w:rPr>
              <w:t>MediaTek Germany GmbH</w:t>
            </w:r>
          </w:p>
        </w:tc>
        <w:tc>
          <w:tcPr>
            <w:tcW w:w="0" w:type="auto"/>
          </w:tcPr>
          <w:p w14:paraId="62F89483" w14:textId="77777777" w:rsidR="008F49DF" w:rsidRPr="0074449E" w:rsidRDefault="008F49DF" w:rsidP="002A6716">
            <w:pPr>
              <w:pStyle w:val="TAL"/>
              <w:rPr>
                <w:sz w:val="16"/>
              </w:rPr>
            </w:pPr>
            <w:r>
              <w:rPr>
                <w:sz w:val="16"/>
              </w:rPr>
              <w:t>38.903</w:t>
            </w:r>
          </w:p>
        </w:tc>
        <w:tc>
          <w:tcPr>
            <w:tcW w:w="0" w:type="auto"/>
          </w:tcPr>
          <w:p w14:paraId="75663ED4" w14:textId="77777777" w:rsidR="008F49DF" w:rsidRPr="0074449E" w:rsidRDefault="008F49DF" w:rsidP="002A6716">
            <w:pPr>
              <w:pStyle w:val="TAL"/>
              <w:rPr>
                <w:sz w:val="16"/>
              </w:rPr>
            </w:pPr>
            <w:r>
              <w:rPr>
                <w:sz w:val="16"/>
              </w:rPr>
              <w:t>0986</w:t>
            </w:r>
          </w:p>
        </w:tc>
        <w:tc>
          <w:tcPr>
            <w:tcW w:w="0" w:type="auto"/>
          </w:tcPr>
          <w:p w14:paraId="6E8531AA" w14:textId="77777777" w:rsidR="008F49DF" w:rsidRPr="0074449E" w:rsidRDefault="008F49DF" w:rsidP="002A6716">
            <w:pPr>
              <w:pStyle w:val="TAR"/>
              <w:rPr>
                <w:sz w:val="16"/>
              </w:rPr>
            </w:pPr>
            <w:r>
              <w:rPr>
                <w:sz w:val="16"/>
              </w:rPr>
              <w:t>-</w:t>
            </w:r>
          </w:p>
        </w:tc>
        <w:tc>
          <w:tcPr>
            <w:tcW w:w="0" w:type="auto"/>
          </w:tcPr>
          <w:p w14:paraId="06CF4145" w14:textId="77777777" w:rsidR="008F49DF" w:rsidRPr="0074449E" w:rsidRDefault="008F49DF" w:rsidP="002A6716">
            <w:pPr>
              <w:pStyle w:val="TAL"/>
              <w:rPr>
                <w:sz w:val="16"/>
              </w:rPr>
            </w:pPr>
            <w:r>
              <w:rPr>
                <w:sz w:val="16"/>
              </w:rPr>
              <w:t>Rel-18</w:t>
            </w:r>
          </w:p>
        </w:tc>
        <w:tc>
          <w:tcPr>
            <w:tcW w:w="0" w:type="auto"/>
          </w:tcPr>
          <w:p w14:paraId="5807A6F1" w14:textId="77777777" w:rsidR="008F49DF" w:rsidRPr="0074449E" w:rsidRDefault="008F49DF" w:rsidP="002A6716">
            <w:pPr>
              <w:pStyle w:val="TAL"/>
              <w:rPr>
                <w:sz w:val="16"/>
              </w:rPr>
            </w:pPr>
            <w:r>
              <w:rPr>
                <w:sz w:val="16"/>
              </w:rPr>
              <w:t>F</w:t>
            </w:r>
          </w:p>
        </w:tc>
        <w:tc>
          <w:tcPr>
            <w:tcW w:w="0" w:type="auto"/>
          </w:tcPr>
          <w:p w14:paraId="389C5234" w14:textId="77777777" w:rsidR="008F49DF" w:rsidRPr="0074449E" w:rsidRDefault="008F49DF" w:rsidP="002A6716">
            <w:pPr>
              <w:pStyle w:val="TAL"/>
              <w:rPr>
                <w:sz w:val="16"/>
              </w:rPr>
            </w:pPr>
            <w:r>
              <w:rPr>
                <w:sz w:val="16"/>
              </w:rPr>
              <w:t>NR_Mob_enh2-UEConTest</w:t>
            </w:r>
          </w:p>
        </w:tc>
        <w:tc>
          <w:tcPr>
            <w:tcW w:w="0" w:type="auto"/>
          </w:tcPr>
          <w:p w14:paraId="600A68E2" w14:textId="77777777" w:rsidR="008F49DF" w:rsidRPr="0074449E" w:rsidRDefault="008F49DF" w:rsidP="002A6716">
            <w:pPr>
              <w:pStyle w:val="TAL"/>
              <w:rPr>
                <w:sz w:val="16"/>
              </w:rPr>
            </w:pPr>
            <w:r>
              <w:rPr>
                <w:sz w:val="16"/>
              </w:rPr>
              <w:t>revised</w:t>
            </w:r>
          </w:p>
        </w:tc>
      </w:tr>
      <w:tr w:rsidR="008F49DF" w14:paraId="2DBA15C2" w14:textId="77777777" w:rsidTr="002A6716">
        <w:tc>
          <w:tcPr>
            <w:tcW w:w="0" w:type="auto"/>
          </w:tcPr>
          <w:p w14:paraId="1CD6493B" w14:textId="77777777" w:rsidR="008F49DF" w:rsidRPr="0074449E" w:rsidRDefault="008F49DF" w:rsidP="002A6716">
            <w:pPr>
              <w:pStyle w:val="TAL"/>
              <w:rPr>
                <w:sz w:val="16"/>
              </w:rPr>
            </w:pPr>
            <w:r>
              <w:rPr>
                <w:sz w:val="16"/>
              </w:rPr>
              <w:t>R5-253568</w:t>
            </w:r>
          </w:p>
        </w:tc>
        <w:tc>
          <w:tcPr>
            <w:tcW w:w="0" w:type="auto"/>
          </w:tcPr>
          <w:p w14:paraId="63C40D6F" w14:textId="77777777" w:rsidR="008F49DF" w:rsidRPr="0074449E" w:rsidRDefault="008F49DF" w:rsidP="002A6716">
            <w:pPr>
              <w:pStyle w:val="TAL"/>
              <w:rPr>
                <w:sz w:val="16"/>
              </w:rPr>
            </w:pPr>
            <w:r>
              <w:rPr>
                <w:sz w:val="16"/>
              </w:rPr>
              <w:t>Addition of TT analysis for LTM TC 7.3.4.2</w:t>
            </w:r>
          </w:p>
        </w:tc>
        <w:tc>
          <w:tcPr>
            <w:tcW w:w="0" w:type="auto"/>
          </w:tcPr>
          <w:p w14:paraId="73445395" w14:textId="77777777" w:rsidR="008F49DF" w:rsidRPr="0074449E" w:rsidRDefault="008F49DF" w:rsidP="002A6716">
            <w:pPr>
              <w:pStyle w:val="TAL"/>
              <w:rPr>
                <w:sz w:val="16"/>
              </w:rPr>
            </w:pPr>
            <w:r>
              <w:rPr>
                <w:sz w:val="16"/>
              </w:rPr>
              <w:t>MediaTek Germany GmbH</w:t>
            </w:r>
          </w:p>
        </w:tc>
        <w:tc>
          <w:tcPr>
            <w:tcW w:w="0" w:type="auto"/>
          </w:tcPr>
          <w:p w14:paraId="1F47696D" w14:textId="77777777" w:rsidR="008F49DF" w:rsidRPr="0074449E" w:rsidRDefault="008F49DF" w:rsidP="002A6716">
            <w:pPr>
              <w:pStyle w:val="TAL"/>
              <w:rPr>
                <w:sz w:val="16"/>
              </w:rPr>
            </w:pPr>
            <w:r>
              <w:rPr>
                <w:sz w:val="16"/>
              </w:rPr>
              <w:t>38.903</w:t>
            </w:r>
          </w:p>
        </w:tc>
        <w:tc>
          <w:tcPr>
            <w:tcW w:w="0" w:type="auto"/>
          </w:tcPr>
          <w:p w14:paraId="11A43C76" w14:textId="77777777" w:rsidR="008F49DF" w:rsidRPr="0074449E" w:rsidRDefault="008F49DF" w:rsidP="002A6716">
            <w:pPr>
              <w:pStyle w:val="TAL"/>
              <w:rPr>
                <w:sz w:val="16"/>
              </w:rPr>
            </w:pPr>
            <w:r>
              <w:rPr>
                <w:sz w:val="16"/>
              </w:rPr>
              <w:t>0986</w:t>
            </w:r>
          </w:p>
        </w:tc>
        <w:tc>
          <w:tcPr>
            <w:tcW w:w="0" w:type="auto"/>
          </w:tcPr>
          <w:p w14:paraId="64B047BE" w14:textId="77777777" w:rsidR="008F49DF" w:rsidRPr="0074449E" w:rsidRDefault="008F49DF" w:rsidP="002A6716">
            <w:pPr>
              <w:pStyle w:val="TAR"/>
              <w:rPr>
                <w:sz w:val="16"/>
              </w:rPr>
            </w:pPr>
            <w:r>
              <w:rPr>
                <w:sz w:val="16"/>
              </w:rPr>
              <w:t>1</w:t>
            </w:r>
          </w:p>
        </w:tc>
        <w:tc>
          <w:tcPr>
            <w:tcW w:w="0" w:type="auto"/>
          </w:tcPr>
          <w:p w14:paraId="59BD2BCC" w14:textId="77777777" w:rsidR="008F49DF" w:rsidRPr="0074449E" w:rsidRDefault="008F49DF" w:rsidP="002A6716">
            <w:pPr>
              <w:pStyle w:val="TAL"/>
              <w:rPr>
                <w:sz w:val="16"/>
              </w:rPr>
            </w:pPr>
            <w:r>
              <w:rPr>
                <w:sz w:val="16"/>
              </w:rPr>
              <w:t>Rel-18</w:t>
            </w:r>
          </w:p>
        </w:tc>
        <w:tc>
          <w:tcPr>
            <w:tcW w:w="0" w:type="auto"/>
          </w:tcPr>
          <w:p w14:paraId="494620E7" w14:textId="77777777" w:rsidR="008F49DF" w:rsidRPr="0074449E" w:rsidRDefault="008F49DF" w:rsidP="002A6716">
            <w:pPr>
              <w:pStyle w:val="TAL"/>
              <w:rPr>
                <w:sz w:val="16"/>
              </w:rPr>
            </w:pPr>
            <w:r>
              <w:rPr>
                <w:sz w:val="16"/>
              </w:rPr>
              <w:t>F</w:t>
            </w:r>
          </w:p>
        </w:tc>
        <w:tc>
          <w:tcPr>
            <w:tcW w:w="0" w:type="auto"/>
          </w:tcPr>
          <w:p w14:paraId="2269180F" w14:textId="77777777" w:rsidR="008F49DF" w:rsidRPr="0074449E" w:rsidRDefault="008F49DF" w:rsidP="002A6716">
            <w:pPr>
              <w:pStyle w:val="TAL"/>
              <w:rPr>
                <w:sz w:val="16"/>
              </w:rPr>
            </w:pPr>
            <w:r>
              <w:rPr>
                <w:sz w:val="16"/>
              </w:rPr>
              <w:t>NR_Mob_enh2-UEConTest</w:t>
            </w:r>
          </w:p>
        </w:tc>
        <w:tc>
          <w:tcPr>
            <w:tcW w:w="0" w:type="auto"/>
          </w:tcPr>
          <w:p w14:paraId="34CCBEA2" w14:textId="77777777" w:rsidR="008F49DF" w:rsidRPr="0074449E" w:rsidRDefault="008F49DF" w:rsidP="002A6716">
            <w:pPr>
              <w:pStyle w:val="TAL"/>
              <w:rPr>
                <w:sz w:val="16"/>
              </w:rPr>
            </w:pPr>
            <w:r>
              <w:rPr>
                <w:sz w:val="16"/>
              </w:rPr>
              <w:t>agreed</w:t>
            </w:r>
          </w:p>
        </w:tc>
      </w:tr>
      <w:tr w:rsidR="008F49DF" w14:paraId="3662F463" w14:textId="77777777" w:rsidTr="002A6716">
        <w:tc>
          <w:tcPr>
            <w:tcW w:w="0" w:type="auto"/>
          </w:tcPr>
          <w:p w14:paraId="56E18333" w14:textId="77777777" w:rsidR="008F49DF" w:rsidRPr="0074449E" w:rsidRDefault="008F49DF" w:rsidP="002A6716">
            <w:pPr>
              <w:pStyle w:val="TAL"/>
              <w:rPr>
                <w:sz w:val="16"/>
              </w:rPr>
            </w:pPr>
            <w:r>
              <w:rPr>
                <w:sz w:val="16"/>
              </w:rPr>
              <w:t>R5-251840</w:t>
            </w:r>
          </w:p>
        </w:tc>
        <w:tc>
          <w:tcPr>
            <w:tcW w:w="0" w:type="auto"/>
          </w:tcPr>
          <w:p w14:paraId="24731F8F" w14:textId="77777777" w:rsidR="008F49DF" w:rsidRPr="0074449E" w:rsidRDefault="008F49DF" w:rsidP="002A6716">
            <w:pPr>
              <w:pStyle w:val="TAL"/>
              <w:rPr>
                <w:sz w:val="16"/>
              </w:rPr>
            </w:pPr>
            <w:r>
              <w:rPr>
                <w:sz w:val="16"/>
              </w:rPr>
              <w:t>Addition of TT analysis for LTM TC 7.3.4.3</w:t>
            </w:r>
          </w:p>
        </w:tc>
        <w:tc>
          <w:tcPr>
            <w:tcW w:w="0" w:type="auto"/>
          </w:tcPr>
          <w:p w14:paraId="6F8E773B" w14:textId="77777777" w:rsidR="008F49DF" w:rsidRPr="0074449E" w:rsidRDefault="008F49DF" w:rsidP="002A6716">
            <w:pPr>
              <w:pStyle w:val="TAL"/>
              <w:rPr>
                <w:sz w:val="16"/>
              </w:rPr>
            </w:pPr>
            <w:r>
              <w:rPr>
                <w:sz w:val="16"/>
              </w:rPr>
              <w:t>MediaTek Germany GmbH</w:t>
            </w:r>
          </w:p>
        </w:tc>
        <w:tc>
          <w:tcPr>
            <w:tcW w:w="0" w:type="auto"/>
          </w:tcPr>
          <w:p w14:paraId="4780FACF" w14:textId="77777777" w:rsidR="008F49DF" w:rsidRPr="0074449E" w:rsidRDefault="008F49DF" w:rsidP="002A6716">
            <w:pPr>
              <w:pStyle w:val="TAL"/>
              <w:rPr>
                <w:sz w:val="16"/>
              </w:rPr>
            </w:pPr>
            <w:r>
              <w:rPr>
                <w:sz w:val="16"/>
              </w:rPr>
              <w:t>38.903</w:t>
            </w:r>
          </w:p>
        </w:tc>
        <w:tc>
          <w:tcPr>
            <w:tcW w:w="0" w:type="auto"/>
          </w:tcPr>
          <w:p w14:paraId="3A22B217" w14:textId="77777777" w:rsidR="008F49DF" w:rsidRPr="0074449E" w:rsidRDefault="008F49DF" w:rsidP="002A6716">
            <w:pPr>
              <w:pStyle w:val="TAL"/>
              <w:rPr>
                <w:sz w:val="16"/>
              </w:rPr>
            </w:pPr>
            <w:r>
              <w:rPr>
                <w:sz w:val="16"/>
              </w:rPr>
              <w:t>0987</w:t>
            </w:r>
          </w:p>
        </w:tc>
        <w:tc>
          <w:tcPr>
            <w:tcW w:w="0" w:type="auto"/>
          </w:tcPr>
          <w:p w14:paraId="6016DC7E" w14:textId="77777777" w:rsidR="008F49DF" w:rsidRPr="0074449E" w:rsidRDefault="008F49DF" w:rsidP="002A6716">
            <w:pPr>
              <w:pStyle w:val="TAR"/>
              <w:rPr>
                <w:sz w:val="16"/>
              </w:rPr>
            </w:pPr>
            <w:r>
              <w:rPr>
                <w:sz w:val="16"/>
              </w:rPr>
              <w:t>-</w:t>
            </w:r>
          </w:p>
        </w:tc>
        <w:tc>
          <w:tcPr>
            <w:tcW w:w="0" w:type="auto"/>
          </w:tcPr>
          <w:p w14:paraId="6815BA31" w14:textId="77777777" w:rsidR="008F49DF" w:rsidRPr="0074449E" w:rsidRDefault="008F49DF" w:rsidP="002A6716">
            <w:pPr>
              <w:pStyle w:val="TAL"/>
              <w:rPr>
                <w:sz w:val="16"/>
              </w:rPr>
            </w:pPr>
            <w:r>
              <w:rPr>
                <w:sz w:val="16"/>
              </w:rPr>
              <w:t>Rel-18</w:t>
            </w:r>
          </w:p>
        </w:tc>
        <w:tc>
          <w:tcPr>
            <w:tcW w:w="0" w:type="auto"/>
          </w:tcPr>
          <w:p w14:paraId="2494E3A3" w14:textId="77777777" w:rsidR="008F49DF" w:rsidRPr="0074449E" w:rsidRDefault="008F49DF" w:rsidP="002A6716">
            <w:pPr>
              <w:pStyle w:val="TAL"/>
              <w:rPr>
                <w:sz w:val="16"/>
              </w:rPr>
            </w:pPr>
            <w:r>
              <w:rPr>
                <w:sz w:val="16"/>
              </w:rPr>
              <w:t>F</w:t>
            </w:r>
          </w:p>
        </w:tc>
        <w:tc>
          <w:tcPr>
            <w:tcW w:w="0" w:type="auto"/>
          </w:tcPr>
          <w:p w14:paraId="7EEDA506" w14:textId="77777777" w:rsidR="008F49DF" w:rsidRPr="0074449E" w:rsidRDefault="008F49DF" w:rsidP="002A6716">
            <w:pPr>
              <w:pStyle w:val="TAL"/>
              <w:rPr>
                <w:sz w:val="16"/>
              </w:rPr>
            </w:pPr>
            <w:r>
              <w:rPr>
                <w:sz w:val="16"/>
              </w:rPr>
              <w:t>NR_Mob_enh2-UEConTest</w:t>
            </w:r>
          </w:p>
        </w:tc>
        <w:tc>
          <w:tcPr>
            <w:tcW w:w="0" w:type="auto"/>
          </w:tcPr>
          <w:p w14:paraId="7DE0DBF3" w14:textId="77777777" w:rsidR="008F49DF" w:rsidRPr="0074449E" w:rsidRDefault="008F49DF" w:rsidP="002A6716">
            <w:pPr>
              <w:pStyle w:val="TAL"/>
              <w:rPr>
                <w:sz w:val="16"/>
              </w:rPr>
            </w:pPr>
            <w:r>
              <w:rPr>
                <w:sz w:val="16"/>
              </w:rPr>
              <w:t>agreed</w:t>
            </w:r>
          </w:p>
        </w:tc>
      </w:tr>
      <w:tr w:rsidR="008F49DF" w14:paraId="07D5C14D" w14:textId="77777777" w:rsidTr="002A6716">
        <w:tc>
          <w:tcPr>
            <w:tcW w:w="0" w:type="auto"/>
          </w:tcPr>
          <w:p w14:paraId="0D463E3A" w14:textId="77777777" w:rsidR="008F49DF" w:rsidRPr="0074449E" w:rsidRDefault="008F49DF" w:rsidP="002A6716">
            <w:pPr>
              <w:pStyle w:val="TAL"/>
              <w:rPr>
                <w:sz w:val="16"/>
              </w:rPr>
            </w:pPr>
            <w:r>
              <w:rPr>
                <w:sz w:val="16"/>
              </w:rPr>
              <w:t>R5-251850</w:t>
            </w:r>
          </w:p>
        </w:tc>
        <w:tc>
          <w:tcPr>
            <w:tcW w:w="0" w:type="auto"/>
          </w:tcPr>
          <w:p w14:paraId="5ACDFCC1" w14:textId="77777777" w:rsidR="008F49DF" w:rsidRPr="0074449E" w:rsidRDefault="008F49DF" w:rsidP="002A6716">
            <w:pPr>
              <w:pStyle w:val="TAL"/>
              <w:rPr>
                <w:sz w:val="16"/>
              </w:rPr>
            </w:pPr>
            <w:r>
              <w:rPr>
                <w:sz w:val="16"/>
              </w:rPr>
              <w:t>Addition of test tolerance analysis of RLM IS 6.5.1.16 test case</w:t>
            </w:r>
          </w:p>
        </w:tc>
        <w:tc>
          <w:tcPr>
            <w:tcW w:w="0" w:type="auto"/>
          </w:tcPr>
          <w:p w14:paraId="2B664F1B" w14:textId="77777777" w:rsidR="008F49DF" w:rsidRPr="0074449E" w:rsidRDefault="008F49DF" w:rsidP="002A6716">
            <w:pPr>
              <w:pStyle w:val="TAL"/>
              <w:rPr>
                <w:sz w:val="16"/>
              </w:rPr>
            </w:pPr>
            <w:r>
              <w:rPr>
                <w:sz w:val="16"/>
              </w:rPr>
              <w:t>Nokia</w:t>
            </w:r>
          </w:p>
        </w:tc>
        <w:tc>
          <w:tcPr>
            <w:tcW w:w="0" w:type="auto"/>
          </w:tcPr>
          <w:p w14:paraId="0EF5943B" w14:textId="77777777" w:rsidR="008F49DF" w:rsidRPr="0074449E" w:rsidRDefault="008F49DF" w:rsidP="002A6716">
            <w:pPr>
              <w:pStyle w:val="TAL"/>
              <w:rPr>
                <w:sz w:val="16"/>
              </w:rPr>
            </w:pPr>
            <w:r>
              <w:rPr>
                <w:sz w:val="16"/>
              </w:rPr>
              <w:t>38.903</w:t>
            </w:r>
          </w:p>
        </w:tc>
        <w:tc>
          <w:tcPr>
            <w:tcW w:w="0" w:type="auto"/>
          </w:tcPr>
          <w:p w14:paraId="7E44519A" w14:textId="77777777" w:rsidR="008F49DF" w:rsidRPr="0074449E" w:rsidRDefault="008F49DF" w:rsidP="002A6716">
            <w:pPr>
              <w:pStyle w:val="TAL"/>
              <w:rPr>
                <w:sz w:val="16"/>
              </w:rPr>
            </w:pPr>
            <w:r>
              <w:rPr>
                <w:sz w:val="16"/>
              </w:rPr>
              <w:t>0988</w:t>
            </w:r>
          </w:p>
        </w:tc>
        <w:tc>
          <w:tcPr>
            <w:tcW w:w="0" w:type="auto"/>
          </w:tcPr>
          <w:p w14:paraId="1DFB8DAA" w14:textId="77777777" w:rsidR="008F49DF" w:rsidRPr="0074449E" w:rsidRDefault="008F49DF" w:rsidP="002A6716">
            <w:pPr>
              <w:pStyle w:val="TAR"/>
              <w:rPr>
                <w:sz w:val="16"/>
              </w:rPr>
            </w:pPr>
            <w:r>
              <w:rPr>
                <w:sz w:val="16"/>
              </w:rPr>
              <w:t>-</w:t>
            </w:r>
          </w:p>
        </w:tc>
        <w:tc>
          <w:tcPr>
            <w:tcW w:w="0" w:type="auto"/>
          </w:tcPr>
          <w:p w14:paraId="56766B07" w14:textId="77777777" w:rsidR="008F49DF" w:rsidRPr="0074449E" w:rsidRDefault="008F49DF" w:rsidP="002A6716">
            <w:pPr>
              <w:pStyle w:val="TAL"/>
              <w:rPr>
                <w:sz w:val="16"/>
              </w:rPr>
            </w:pPr>
            <w:r>
              <w:rPr>
                <w:sz w:val="16"/>
              </w:rPr>
              <w:t>Rel-18</w:t>
            </w:r>
          </w:p>
        </w:tc>
        <w:tc>
          <w:tcPr>
            <w:tcW w:w="0" w:type="auto"/>
          </w:tcPr>
          <w:p w14:paraId="17F4D532" w14:textId="77777777" w:rsidR="008F49DF" w:rsidRPr="0074449E" w:rsidRDefault="008F49DF" w:rsidP="002A6716">
            <w:pPr>
              <w:pStyle w:val="TAL"/>
              <w:rPr>
                <w:sz w:val="16"/>
              </w:rPr>
            </w:pPr>
            <w:r>
              <w:rPr>
                <w:sz w:val="16"/>
              </w:rPr>
              <w:t>F</w:t>
            </w:r>
          </w:p>
        </w:tc>
        <w:tc>
          <w:tcPr>
            <w:tcW w:w="0" w:type="auto"/>
          </w:tcPr>
          <w:p w14:paraId="26A396FD" w14:textId="77777777" w:rsidR="008F49DF" w:rsidRPr="0074449E" w:rsidRDefault="008F49DF" w:rsidP="002A6716">
            <w:pPr>
              <w:pStyle w:val="TAL"/>
              <w:rPr>
                <w:sz w:val="16"/>
              </w:rPr>
            </w:pPr>
            <w:r>
              <w:rPr>
                <w:sz w:val="16"/>
              </w:rPr>
              <w:t>NR_FR1_lessthan_5MHz_BW-UEConTest</w:t>
            </w:r>
          </w:p>
        </w:tc>
        <w:tc>
          <w:tcPr>
            <w:tcW w:w="0" w:type="auto"/>
          </w:tcPr>
          <w:p w14:paraId="6CE427BF" w14:textId="77777777" w:rsidR="008F49DF" w:rsidRPr="0074449E" w:rsidRDefault="008F49DF" w:rsidP="002A6716">
            <w:pPr>
              <w:pStyle w:val="TAL"/>
              <w:rPr>
                <w:sz w:val="16"/>
              </w:rPr>
            </w:pPr>
            <w:r>
              <w:rPr>
                <w:sz w:val="16"/>
              </w:rPr>
              <w:t>revised</w:t>
            </w:r>
          </w:p>
        </w:tc>
      </w:tr>
      <w:tr w:rsidR="008F49DF" w14:paraId="6F824541" w14:textId="77777777" w:rsidTr="002A6716">
        <w:tc>
          <w:tcPr>
            <w:tcW w:w="0" w:type="auto"/>
          </w:tcPr>
          <w:p w14:paraId="2E6564A4" w14:textId="77777777" w:rsidR="008F49DF" w:rsidRPr="0074449E" w:rsidRDefault="008F49DF" w:rsidP="002A6716">
            <w:pPr>
              <w:pStyle w:val="TAL"/>
              <w:rPr>
                <w:sz w:val="16"/>
              </w:rPr>
            </w:pPr>
            <w:r>
              <w:rPr>
                <w:sz w:val="16"/>
              </w:rPr>
              <w:t>R5-253631</w:t>
            </w:r>
          </w:p>
        </w:tc>
        <w:tc>
          <w:tcPr>
            <w:tcW w:w="0" w:type="auto"/>
          </w:tcPr>
          <w:p w14:paraId="02D2ADDD" w14:textId="77777777" w:rsidR="008F49DF" w:rsidRPr="0074449E" w:rsidRDefault="008F49DF" w:rsidP="002A6716">
            <w:pPr>
              <w:pStyle w:val="TAL"/>
              <w:rPr>
                <w:sz w:val="16"/>
              </w:rPr>
            </w:pPr>
            <w:r>
              <w:rPr>
                <w:sz w:val="16"/>
              </w:rPr>
              <w:t>Addition of test tolerance analysis of RLM IS 6.5.1.16 test case</w:t>
            </w:r>
          </w:p>
        </w:tc>
        <w:tc>
          <w:tcPr>
            <w:tcW w:w="0" w:type="auto"/>
          </w:tcPr>
          <w:p w14:paraId="6764B94B" w14:textId="77777777" w:rsidR="008F49DF" w:rsidRPr="0074449E" w:rsidRDefault="008F49DF" w:rsidP="002A6716">
            <w:pPr>
              <w:pStyle w:val="TAL"/>
              <w:rPr>
                <w:sz w:val="16"/>
              </w:rPr>
            </w:pPr>
            <w:r>
              <w:rPr>
                <w:sz w:val="16"/>
              </w:rPr>
              <w:t>Nokia</w:t>
            </w:r>
          </w:p>
        </w:tc>
        <w:tc>
          <w:tcPr>
            <w:tcW w:w="0" w:type="auto"/>
          </w:tcPr>
          <w:p w14:paraId="1E25736D" w14:textId="77777777" w:rsidR="008F49DF" w:rsidRPr="0074449E" w:rsidRDefault="008F49DF" w:rsidP="002A6716">
            <w:pPr>
              <w:pStyle w:val="TAL"/>
              <w:rPr>
                <w:sz w:val="16"/>
              </w:rPr>
            </w:pPr>
            <w:r>
              <w:rPr>
                <w:sz w:val="16"/>
              </w:rPr>
              <w:t>38.903</w:t>
            </w:r>
          </w:p>
        </w:tc>
        <w:tc>
          <w:tcPr>
            <w:tcW w:w="0" w:type="auto"/>
          </w:tcPr>
          <w:p w14:paraId="1DC9ECC6" w14:textId="77777777" w:rsidR="008F49DF" w:rsidRPr="0074449E" w:rsidRDefault="008F49DF" w:rsidP="002A6716">
            <w:pPr>
              <w:pStyle w:val="TAL"/>
              <w:rPr>
                <w:sz w:val="16"/>
              </w:rPr>
            </w:pPr>
            <w:r>
              <w:rPr>
                <w:sz w:val="16"/>
              </w:rPr>
              <w:t>0988</w:t>
            </w:r>
          </w:p>
        </w:tc>
        <w:tc>
          <w:tcPr>
            <w:tcW w:w="0" w:type="auto"/>
          </w:tcPr>
          <w:p w14:paraId="668D290A" w14:textId="77777777" w:rsidR="008F49DF" w:rsidRPr="0074449E" w:rsidRDefault="008F49DF" w:rsidP="002A6716">
            <w:pPr>
              <w:pStyle w:val="TAR"/>
              <w:rPr>
                <w:sz w:val="16"/>
              </w:rPr>
            </w:pPr>
            <w:r>
              <w:rPr>
                <w:sz w:val="16"/>
              </w:rPr>
              <w:t>1</w:t>
            </w:r>
          </w:p>
        </w:tc>
        <w:tc>
          <w:tcPr>
            <w:tcW w:w="0" w:type="auto"/>
          </w:tcPr>
          <w:p w14:paraId="506C5EEA" w14:textId="77777777" w:rsidR="008F49DF" w:rsidRPr="0074449E" w:rsidRDefault="008F49DF" w:rsidP="002A6716">
            <w:pPr>
              <w:pStyle w:val="TAL"/>
              <w:rPr>
                <w:sz w:val="16"/>
              </w:rPr>
            </w:pPr>
            <w:r>
              <w:rPr>
                <w:sz w:val="16"/>
              </w:rPr>
              <w:t>Rel-18</w:t>
            </w:r>
          </w:p>
        </w:tc>
        <w:tc>
          <w:tcPr>
            <w:tcW w:w="0" w:type="auto"/>
          </w:tcPr>
          <w:p w14:paraId="688221A1" w14:textId="77777777" w:rsidR="008F49DF" w:rsidRPr="0074449E" w:rsidRDefault="008F49DF" w:rsidP="002A6716">
            <w:pPr>
              <w:pStyle w:val="TAL"/>
              <w:rPr>
                <w:sz w:val="16"/>
              </w:rPr>
            </w:pPr>
            <w:r>
              <w:rPr>
                <w:sz w:val="16"/>
              </w:rPr>
              <w:t>F</w:t>
            </w:r>
          </w:p>
        </w:tc>
        <w:tc>
          <w:tcPr>
            <w:tcW w:w="0" w:type="auto"/>
          </w:tcPr>
          <w:p w14:paraId="63510988" w14:textId="77777777" w:rsidR="008F49DF" w:rsidRPr="0074449E" w:rsidRDefault="008F49DF" w:rsidP="002A6716">
            <w:pPr>
              <w:pStyle w:val="TAL"/>
              <w:rPr>
                <w:sz w:val="16"/>
              </w:rPr>
            </w:pPr>
            <w:r>
              <w:rPr>
                <w:sz w:val="16"/>
              </w:rPr>
              <w:t>NR_FR1_lessthan_5MHz_BW-UEConTest</w:t>
            </w:r>
          </w:p>
        </w:tc>
        <w:tc>
          <w:tcPr>
            <w:tcW w:w="0" w:type="auto"/>
          </w:tcPr>
          <w:p w14:paraId="36E7A3C3" w14:textId="77777777" w:rsidR="008F49DF" w:rsidRPr="0074449E" w:rsidRDefault="008F49DF" w:rsidP="002A6716">
            <w:pPr>
              <w:pStyle w:val="TAL"/>
              <w:rPr>
                <w:sz w:val="16"/>
              </w:rPr>
            </w:pPr>
            <w:r>
              <w:rPr>
                <w:sz w:val="16"/>
              </w:rPr>
              <w:t>agreed</w:t>
            </w:r>
          </w:p>
        </w:tc>
      </w:tr>
      <w:tr w:rsidR="008F49DF" w14:paraId="7E7A385C" w14:textId="77777777" w:rsidTr="002A6716">
        <w:tc>
          <w:tcPr>
            <w:tcW w:w="0" w:type="auto"/>
          </w:tcPr>
          <w:p w14:paraId="73A7D183" w14:textId="77777777" w:rsidR="008F49DF" w:rsidRPr="0074449E" w:rsidRDefault="008F49DF" w:rsidP="002A6716">
            <w:pPr>
              <w:pStyle w:val="TAL"/>
              <w:rPr>
                <w:sz w:val="16"/>
              </w:rPr>
            </w:pPr>
            <w:r>
              <w:rPr>
                <w:sz w:val="16"/>
              </w:rPr>
              <w:t>R5-251851</w:t>
            </w:r>
          </w:p>
        </w:tc>
        <w:tc>
          <w:tcPr>
            <w:tcW w:w="0" w:type="auto"/>
          </w:tcPr>
          <w:p w14:paraId="081D7505" w14:textId="77777777" w:rsidR="008F49DF" w:rsidRPr="0074449E" w:rsidRDefault="008F49DF" w:rsidP="002A6716">
            <w:pPr>
              <w:pStyle w:val="TAL"/>
              <w:rPr>
                <w:sz w:val="16"/>
              </w:rPr>
            </w:pPr>
            <w:r>
              <w:rPr>
                <w:sz w:val="16"/>
              </w:rPr>
              <w:t>Addition of test tolerance analysis of RLM OOS for less than 5 MHz test cases</w:t>
            </w:r>
          </w:p>
        </w:tc>
        <w:tc>
          <w:tcPr>
            <w:tcW w:w="0" w:type="auto"/>
          </w:tcPr>
          <w:p w14:paraId="6D1EFFFB" w14:textId="77777777" w:rsidR="008F49DF" w:rsidRPr="0074449E" w:rsidRDefault="008F49DF" w:rsidP="002A6716">
            <w:pPr>
              <w:pStyle w:val="TAL"/>
              <w:rPr>
                <w:sz w:val="16"/>
              </w:rPr>
            </w:pPr>
            <w:r>
              <w:rPr>
                <w:sz w:val="16"/>
              </w:rPr>
              <w:t>Nokia</w:t>
            </w:r>
          </w:p>
        </w:tc>
        <w:tc>
          <w:tcPr>
            <w:tcW w:w="0" w:type="auto"/>
          </w:tcPr>
          <w:p w14:paraId="594F1EBE" w14:textId="77777777" w:rsidR="008F49DF" w:rsidRPr="0074449E" w:rsidRDefault="008F49DF" w:rsidP="002A6716">
            <w:pPr>
              <w:pStyle w:val="TAL"/>
              <w:rPr>
                <w:sz w:val="16"/>
              </w:rPr>
            </w:pPr>
            <w:r>
              <w:rPr>
                <w:sz w:val="16"/>
              </w:rPr>
              <w:t>38.903</w:t>
            </w:r>
          </w:p>
        </w:tc>
        <w:tc>
          <w:tcPr>
            <w:tcW w:w="0" w:type="auto"/>
          </w:tcPr>
          <w:p w14:paraId="4B5B41DA" w14:textId="77777777" w:rsidR="008F49DF" w:rsidRPr="0074449E" w:rsidRDefault="008F49DF" w:rsidP="002A6716">
            <w:pPr>
              <w:pStyle w:val="TAL"/>
              <w:rPr>
                <w:sz w:val="16"/>
              </w:rPr>
            </w:pPr>
            <w:r>
              <w:rPr>
                <w:sz w:val="16"/>
              </w:rPr>
              <w:t>0989</w:t>
            </w:r>
          </w:p>
        </w:tc>
        <w:tc>
          <w:tcPr>
            <w:tcW w:w="0" w:type="auto"/>
          </w:tcPr>
          <w:p w14:paraId="06FA3871" w14:textId="77777777" w:rsidR="008F49DF" w:rsidRPr="0074449E" w:rsidRDefault="008F49DF" w:rsidP="002A6716">
            <w:pPr>
              <w:pStyle w:val="TAR"/>
              <w:rPr>
                <w:sz w:val="16"/>
              </w:rPr>
            </w:pPr>
            <w:r>
              <w:rPr>
                <w:sz w:val="16"/>
              </w:rPr>
              <w:t>-</w:t>
            </w:r>
          </w:p>
        </w:tc>
        <w:tc>
          <w:tcPr>
            <w:tcW w:w="0" w:type="auto"/>
          </w:tcPr>
          <w:p w14:paraId="4853FE46" w14:textId="77777777" w:rsidR="008F49DF" w:rsidRPr="0074449E" w:rsidRDefault="008F49DF" w:rsidP="002A6716">
            <w:pPr>
              <w:pStyle w:val="TAL"/>
              <w:rPr>
                <w:sz w:val="16"/>
              </w:rPr>
            </w:pPr>
            <w:r>
              <w:rPr>
                <w:sz w:val="16"/>
              </w:rPr>
              <w:t>Rel-18</w:t>
            </w:r>
          </w:p>
        </w:tc>
        <w:tc>
          <w:tcPr>
            <w:tcW w:w="0" w:type="auto"/>
          </w:tcPr>
          <w:p w14:paraId="594E983F" w14:textId="77777777" w:rsidR="008F49DF" w:rsidRPr="0074449E" w:rsidRDefault="008F49DF" w:rsidP="002A6716">
            <w:pPr>
              <w:pStyle w:val="TAL"/>
              <w:rPr>
                <w:sz w:val="16"/>
              </w:rPr>
            </w:pPr>
            <w:r>
              <w:rPr>
                <w:sz w:val="16"/>
              </w:rPr>
              <w:t>F</w:t>
            </w:r>
          </w:p>
        </w:tc>
        <w:tc>
          <w:tcPr>
            <w:tcW w:w="0" w:type="auto"/>
          </w:tcPr>
          <w:p w14:paraId="37339A67" w14:textId="77777777" w:rsidR="008F49DF" w:rsidRPr="0074449E" w:rsidRDefault="008F49DF" w:rsidP="002A6716">
            <w:pPr>
              <w:pStyle w:val="TAL"/>
              <w:rPr>
                <w:sz w:val="16"/>
              </w:rPr>
            </w:pPr>
            <w:r>
              <w:rPr>
                <w:sz w:val="16"/>
              </w:rPr>
              <w:t>NR_FR1_lessthan_5MHz_BW-UEConTest</w:t>
            </w:r>
          </w:p>
        </w:tc>
        <w:tc>
          <w:tcPr>
            <w:tcW w:w="0" w:type="auto"/>
          </w:tcPr>
          <w:p w14:paraId="51B74260" w14:textId="77777777" w:rsidR="008F49DF" w:rsidRPr="0074449E" w:rsidRDefault="008F49DF" w:rsidP="002A6716">
            <w:pPr>
              <w:pStyle w:val="TAL"/>
              <w:rPr>
                <w:sz w:val="16"/>
              </w:rPr>
            </w:pPr>
            <w:r>
              <w:rPr>
                <w:sz w:val="16"/>
              </w:rPr>
              <w:t>revised</w:t>
            </w:r>
          </w:p>
        </w:tc>
      </w:tr>
      <w:tr w:rsidR="008F49DF" w14:paraId="26115DC8" w14:textId="77777777" w:rsidTr="002A6716">
        <w:tc>
          <w:tcPr>
            <w:tcW w:w="0" w:type="auto"/>
          </w:tcPr>
          <w:p w14:paraId="31D1194F" w14:textId="77777777" w:rsidR="008F49DF" w:rsidRPr="0074449E" w:rsidRDefault="008F49DF" w:rsidP="002A6716">
            <w:pPr>
              <w:pStyle w:val="TAL"/>
              <w:rPr>
                <w:sz w:val="16"/>
              </w:rPr>
            </w:pPr>
            <w:r>
              <w:rPr>
                <w:sz w:val="16"/>
              </w:rPr>
              <w:t>R5-253632</w:t>
            </w:r>
          </w:p>
        </w:tc>
        <w:tc>
          <w:tcPr>
            <w:tcW w:w="0" w:type="auto"/>
          </w:tcPr>
          <w:p w14:paraId="3DC4B727" w14:textId="77777777" w:rsidR="008F49DF" w:rsidRPr="0074449E" w:rsidRDefault="008F49DF" w:rsidP="002A6716">
            <w:pPr>
              <w:pStyle w:val="TAL"/>
              <w:rPr>
                <w:sz w:val="16"/>
              </w:rPr>
            </w:pPr>
            <w:r>
              <w:rPr>
                <w:sz w:val="16"/>
              </w:rPr>
              <w:t>Addition of test tolerance analysis of RLM OOS for less than 5 MHz test cases</w:t>
            </w:r>
          </w:p>
        </w:tc>
        <w:tc>
          <w:tcPr>
            <w:tcW w:w="0" w:type="auto"/>
          </w:tcPr>
          <w:p w14:paraId="3EB329A3" w14:textId="77777777" w:rsidR="008F49DF" w:rsidRPr="0074449E" w:rsidRDefault="008F49DF" w:rsidP="002A6716">
            <w:pPr>
              <w:pStyle w:val="TAL"/>
              <w:rPr>
                <w:sz w:val="16"/>
              </w:rPr>
            </w:pPr>
            <w:r>
              <w:rPr>
                <w:sz w:val="16"/>
              </w:rPr>
              <w:t>Nokia</w:t>
            </w:r>
          </w:p>
        </w:tc>
        <w:tc>
          <w:tcPr>
            <w:tcW w:w="0" w:type="auto"/>
          </w:tcPr>
          <w:p w14:paraId="7A511D37" w14:textId="77777777" w:rsidR="008F49DF" w:rsidRPr="0074449E" w:rsidRDefault="008F49DF" w:rsidP="002A6716">
            <w:pPr>
              <w:pStyle w:val="TAL"/>
              <w:rPr>
                <w:sz w:val="16"/>
              </w:rPr>
            </w:pPr>
            <w:r>
              <w:rPr>
                <w:sz w:val="16"/>
              </w:rPr>
              <w:t>38.903</w:t>
            </w:r>
          </w:p>
        </w:tc>
        <w:tc>
          <w:tcPr>
            <w:tcW w:w="0" w:type="auto"/>
          </w:tcPr>
          <w:p w14:paraId="14DAC05E" w14:textId="77777777" w:rsidR="008F49DF" w:rsidRPr="0074449E" w:rsidRDefault="008F49DF" w:rsidP="002A6716">
            <w:pPr>
              <w:pStyle w:val="TAL"/>
              <w:rPr>
                <w:sz w:val="16"/>
              </w:rPr>
            </w:pPr>
            <w:r>
              <w:rPr>
                <w:sz w:val="16"/>
              </w:rPr>
              <w:t>0989</w:t>
            </w:r>
          </w:p>
        </w:tc>
        <w:tc>
          <w:tcPr>
            <w:tcW w:w="0" w:type="auto"/>
          </w:tcPr>
          <w:p w14:paraId="27129384" w14:textId="77777777" w:rsidR="008F49DF" w:rsidRPr="0074449E" w:rsidRDefault="008F49DF" w:rsidP="002A6716">
            <w:pPr>
              <w:pStyle w:val="TAR"/>
              <w:rPr>
                <w:sz w:val="16"/>
              </w:rPr>
            </w:pPr>
            <w:r>
              <w:rPr>
                <w:sz w:val="16"/>
              </w:rPr>
              <w:t>1</w:t>
            </w:r>
          </w:p>
        </w:tc>
        <w:tc>
          <w:tcPr>
            <w:tcW w:w="0" w:type="auto"/>
          </w:tcPr>
          <w:p w14:paraId="0EB1FFBB" w14:textId="77777777" w:rsidR="008F49DF" w:rsidRPr="0074449E" w:rsidRDefault="008F49DF" w:rsidP="002A6716">
            <w:pPr>
              <w:pStyle w:val="TAL"/>
              <w:rPr>
                <w:sz w:val="16"/>
              </w:rPr>
            </w:pPr>
            <w:r>
              <w:rPr>
                <w:sz w:val="16"/>
              </w:rPr>
              <w:t>Rel-18</w:t>
            </w:r>
          </w:p>
        </w:tc>
        <w:tc>
          <w:tcPr>
            <w:tcW w:w="0" w:type="auto"/>
          </w:tcPr>
          <w:p w14:paraId="5DAC5511" w14:textId="77777777" w:rsidR="008F49DF" w:rsidRPr="0074449E" w:rsidRDefault="008F49DF" w:rsidP="002A6716">
            <w:pPr>
              <w:pStyle w:val="TAL"/>
              <w:rPr>
                <w:sz w:val="16"/>
              </w:rPr>
            </w:pPr>
            <w:r>
              <w:rPr>
                <w:sz w:val="16"/>
              </w:rPr>
              <w:t>F</w:t>
            </w:r>
          </w:p>
        </w:tc>
        <w:tc>
          <w:tcPr>
            <w:tcW w:w="0" w:type="auto"/>
          </w:tcPr>
          <w:p w14:paraId="3748467E" w14:textId="77777777" w:rsidR="008F49DF" w:rsidRPr="0074449E" w:rsidRDefault="008F49DF" w:rsidP="002A6716">
            <w:pPr>
              <w:pStyle w:val="TAL"/>
              <w:rPr>
                <w:sz w:val="16"/>
              </w:rPr>
            </w:pPr>
            <w:r>
              <w:rPr>
                <w:sz w:val="16"/>
              </w:rPr>
              <w:t>NR_FR1_lessthan_5MHz_BW-UEConTest</w:t>
            </w:r>
          </w:p>
        </w:tc>
        <w:tc>
          <w:tcPr>
            <w:tcW w:w="0" w:type="auto"/>
          </w:tcPr>
          <w:p w14:paraId="6AC51707" w14:textId="77777777" w:rsidR="008F49DF" w:rsidRPr="0074449E" w:rsidRDefault="008F49DF" w:rsidP="002A6716">
            <w:pPr>
              <w:pStyle w:val="TAL"/>
              <w:rPr>
                <w:sz w:val="16"/>
              </w:rPr>
            </w:pPr>
            <w:r>
              <w:rPr>
                <w:sz w:val="16"/>
              </w:rPr>
              <w:t>agreed</w:t>
            </w:r>
          </w:p>
        </w:tc>
      </w:tr>
      <w:tr w:rsidR="008F49DF" w14:paraId="041AA12B" w14:textId="77777777" w:rsidTr="002A6716">
        <w:tc>
          <w:tcPr>
            <w:tcW w:w="0" w:type="auto"/>
          </w:tcPr>
          <w:p w14:paraId="03478D6A" w14:textId="77777777" w:rsidR="008F49DF" w:rsidRPr="0074449E" w:rsidRDefault="008F49DF" w:rsidP="002A6716">
            <w:pPr>
              <w:pStyle w:val="TAL"/>
              <w:rPr>
                <w:sz w:val="16"/>
              </w:rPr>
            </w:pPr>
            <w:r>
              <w:rPr>
                <w:sz w:val="16"/>
              </w:rPr>
              <w:t>R5-251853</w:t>
            </w:r>
          </w:p>
        </w:tc>
        <w:tc>
          <w:tcPr>
            <w:tcW w:w="0" w:type="auto"/>
          </w:tcPr>
          <w:p w14:paraId="6B08C11F" w14:textId="77777777" w:rsidR="008F49DF" w:rsidRPr="0074449E" w:rsidRDefault="008F49DF" w:rsidP="002A6716">
            <w:pPr>
              <w:pStyle w:val="TAL"/>
              <w:rPr>
                <w:sz w:val="16"/>
              </w:rPr>
            </w:pPr>
            <w:r>
              <w:rPr>
                <w:sz w:val="16"/>
              </w:rPr>
              <w:t>Addition of MU for RRM FR2 in case of PC6</w:t>
            </w:r>
          </w:p>
        </w:tc>
        <w:tc>
          <w:tcPr>
            <w:tcW w:w="0" w:type="auto"/>
          </w:tcPr>
          <w:p w14:paraId="49E5A325" w14:textId="77777777" w:rsidR="008F49DF" w:rsidRPr="0074449E" w:rsidRDefault="008F49DF" w:rsidP="002A6716">
            <w:pPr>
              <w:pStyle w:val="TAL"/>
              <w:rPr>
                <w:sz w:val="16"/>
              </w:rPr>
            </w:pPr>
            <w:r>
              <w:rPr>
                <w:sz w:val="16"/>
              </w:rPr>
              <w:t>Nokia</w:t>
            </w:r>
          </w:p>
        </w:tc>
        <w:tc>
          <w:tcPr>
            <w:tcW w:w="0" w:type="auto"/>
          </w:tcPr>
          <w:p w14:paraId="09B0ADF8" w14:textId="77777777" w:rsidR="008F49DF" w:rsidRPr="0074449E" w:rsidRDefault="008F49DF" w:rsidP="002A6716">
            <w:pPr>
              <w:pStyle w:val="TAL"/>
              <w:rPr>
                <w:sz w:val="16"/>
              </w:rPr>
            </w:pPr>
            <w:r>
              <w:rPr>
                <w:sz w:val="16"/>
              </w:rPr>
              <w:t>38.903</w:t>
            </w:r>
          </w:p>
        </w:tc>
        <w:tc>
          <w:tcPr>
            <w:tcW w:w="0" w:type="auto"/>
          </w:tcPr>
          <w:p w14:paraId="5A0EA94E" w14:textId="77777777" w:rsidR="008F49DF" w:rsidRPr="0074449E" w:rsidRDefault="008F49DF" w:rsidP="002A6716">
            <w:pPr>
              <w:pStyle w:val="TAL"/>
              <w:rPr>
                <w:sz w:val="16"/>
              </w:rPr>
            </w:pPr>
            <w:r>
              <w:rPr>
                <w:sz w:val="16"/>
              </w:rPr>
              <w:t>0990</w:t>
            </w:r>
          </w:p>
        </w:tc>
        <w:tc>
          <w:tcPr>
            <w:tcW w:w="0" w:type="auto"/>
          </w:tcPr>
          <w:p w14:paraId="7F820799" w14:textId="77777777" w:rsidR="008F49DF" w:rsidRPr="0074449E" w:rsidRDefault="008F49DF" w:rsidP="002A6716">
            <w:pPr>
              <w:pStyle w:val="TAR"/>
              <w:rPr>
                <w:sz w:val="16"/>
              </w:rPr>
            </w:pPr>
            <w:r>
              <w:rPr>
                <w:sz w:val="16"/>
              </w:rPr>
              <w:t>-</w:t>
            </w:r>
          </w:p>
        </w:tc>
        <w:tc>
          <w:tcPr>
            <w:tcW w:w="0" w:type="auto"/>
          </w:tcPr>
          <w:p w14:paraId="3A6A78DC" w14:textId="77777777" w:rsidR="008F49DF" w:rsidRPr="0074449E" w:rsidRDefault="008F49DF" w:rsidP="002A6716">
            <w:pPr>
              <w:pStyle w:val="TAL"/>
              <w:rPr>
                <w:sz w:val="16"/>
              </w:rPr>
            </w:pPr>
            <w:r>
              <w:rPr>
                <w:sz w:val="16"/>
              </w:rPr>
              <w:t>Rel-18</w:t>
            </w:r>
          </w:p>
        </w:tc>
        <w:tc>
          <w:tcPr>
            <w:tcW w:w="0" w:type="auto"/>
          </w:tcPr>
          <w:p w14:paraId="21AB6890" w14:textId="77777777" w:rsidR="008F49DF" w:rsidRPr="0074449E" w:rsidRDefault="008F49DF" w:rsidP="002A6716">
            <w:pPr>
              <w:pStyle w:val="TAL"/>
              <w:rPr>
                <w:sz w:val="16"/>
              </w:rPr>
            </w:pPr>
            <w:r>
              <w:rPr>
                <w:sz w:val="16"/>
              </w:rPr>
              <w:t>F</w:t>
            </w:r>
          </w:p>
        </w:tc>
        <w:tc>
          <w:tcPr>
            <w:tcW w:w="0" w:type="auto"/>
          </w:tcPr>
          <w:p w14:paraId="47D73195" w14:textId="77777777" w:rsidR="008F49DF" w:rsidRPr="0074449E" w:rsidRDefault="008F49DF" w:rsidP="002A6716">
            <w:pPr>
              <w:pStyle w:val="TAL"/>
              <w:rPr>
                <w:sz w:val="16"/>
              </w:rPr>
            </w:pPr>
            <w:r>
              <w:rPr>
                <w:sz w:val="16"/>
              </w:rPr>
              <w:t>NR_HST_FR2-UEConTest</w:t>
            </w:r>
          </w:p>
        </w:tc>
        <w:tc>
          <w:tcPr>
            <w:tcW w:w="0" w:type="auto"/>
          </w:tcPr>
          <w:p w14:paraId="2595EFBB" w14:textId="77777777" w:rsidR="008F49DF" w:rsidRPr="0074449E" w:rsidRDefault="008F49DF" w:rsidP="002A6716">
            <w:pPr>
              <w:pStyle w:val="TAL"/>
              <w:rPr>
                <w:sz w:val="16"/>
              </w:rPr>
            </w:pPr>
            <w:r>
              <w:rPr>
                <w:sz w:val="16"/>
              </w:rPr>
              <w:t>revised</w:t>
            </w:r>
          </w:p>
        </w:tc>
      </w:tr>
      <w:tr w:rsidR="008F49DF" w14:paraId="28B579CC" w14:textId="77777777" w:rsidTr="002A6716">
        <w:tc>
          <w:tcPr>
            <w:tcW w:w="0" w:type="auto"/>
          </w:tcPr>
          <w:p w14:paraId="0CA5A5FF" w14:textId="77777777" w:rsidR="008F49DF" w:rsidRPr="0074449E" w:rsidRDefault="008F49DF" w:rsidP="002A6716">
            <w:pPr>
              <w:pStyle w:val="TAL"/>
              <w:rPr>
                <w:sz w:val="16"/>
              </w:rPr>
            </w:pPr>
            <w:r>
              <w:rPr>
                <w:sz w:val="16"/>
              </w:rPr>
              <w:t>R5-253528</w:t>
            </w:r>
          </w:p>
        </w:tc>
        <w:tc>
          <w:tcPr>
            <w:tcW w:w="0" w:type="auto"/>
          </w:tcPr>
          <w:p w14:paraId="49DDE407" w14:textId="77777777" w:rsidR="008F49DF" w:rsidRPr="0074449E" w:rsidRDefault="008F49DF" w:rsidP="002A6716">
            <w:pPr>
              <w:pStyle w:val="TAL"/>
              <w:rPr>
                <w:sz w:val="16"/>
              </w:rPr>
            </w:pPr>
            <w:r>
              <w:rPr>
                <w:sz w:val="16"/>
              </w:rPr>
              <w:t>Addition of MU for RRM FR2 in case of PC6</w:t>
            </w:r>
          </w:p>
        </w:tc>
        <w:tc>
          <w:tcPr>
            <w:tcW w:w="0" w:type="auto"/>
          </w:tcPr>
          <w:p w14:paraId="6081C9D1" w14:textId="77777777" w:rsidR="008F49DF" w:rsidRPr="0074449E" w:rsidRDefault="008F49DF" w:rsidP="002A6716">
            <w:pPr>
              <w:pStyle w:val="TAL"/>
              <w:rPr>
                <w:sz w:val="16"/>
              </w:rPr>
            </w:pPr>
            <w:r>
              <w:rPr>
                <w:sz w:val="16"/>
              </w:rPr>
              <w:t>Nokia</w:t>
            </w:r>
          </w:p>
        </w:tc>
        <w:tc>
          <w:tcPr>
            <w:tcW w:w="0" w:type="auto"/>
          </w:tcPr>
          <w:p w14:paraId="6E2838A1" w14:textId="77777777" w:rsidR="008F49DF" w:rsidRPr="0074449E" w:rsidRDefault="008F49DF" w:rsidP="002A6716">
            <w:pPr>
              <w:pStyle w:val="TAL"/>
              <w:rPr>
                <w:sz w:val="16"/>
              </w:rPr>
            </w:pPr>
            <w:r>
              <w:rPr>
                <w:sz w:val="16"/>
              </w:rPr>
              <w:t>38.903</w:t>
            </w:r>
          </w:p>
        </w:tc>
        <w:tc>
          <w:tcPr>
            <w:tcW w:w="0" w:type="auto"/>
          </w:tcPr>
          <w:p w14:paraId="1811734C" w14:textId="77777777" w:rsidR="008F49DF" w:rsidRPr="0074449E" w:rsidRDefault="008F49DF" w:rsidP="002A6716">
            <w:pPr>
              <w:pStyle w:val="TAL"/>
              <w:rPr>
                <w:sz w:val="16"/>
              </w:rPr>
            </w:pPr>
            <w:r>
              <w:rPr>
                <w:sz w:val="16"/>
              </w:rPr>
              <w:t>0990</w:t>
            </w:r>
          </w:p>
        </w:tc>
        <w:tc>
          <w:tcPr>
            <w:tcW w:w="0" w:type="auto"/>
          </w:tcPr>
          <w:p w14:paraId="7080F95B" w14:textId="77777777" w:rsidR="008F49DF" w:rsidRPr="0074449E" w:rsidRDefault="008F49DF" w:rsidP="002A6716">
            <w:pPr>
              <w:pStyle w:val="TAR"/>
              <w:rPr>
                <w:sz w:val="16"/>
              </w:rPr>
            </w:pPr>
            <w:r>
              <w:rPr>
                <w:sz w:val="16"/>
              </w:rPr>
              <w:t>1</w:t>
            </w:r>
          </w:p>
        </w:tc>
        <w:tc>
          <w:tcPr>
            <w:tcW w:w="0" w:type="auto"/>
          </w:tcPr>
          <w:p w14:paraId="1EEB1497" w14:textId="77777777" w:rsidR="008F49DF" w:rsidRPr="0074449E" w:rsidRDefault="008F49DF" w:rsidP="002A6716">
            <w:pPr>
              <w:pStyle w:val="TAL"/>
              <w:rPr>
                <w:sz w:val="16"/>
              </w:rPr>
            </w:pPr>
            <w:r>
              <w:rPr>
                <w:sz w:val="16"/>
              </w:rPr>
              <w:t>Rel-18</w:t>
            </w:r>
          </w:p>
        </w:tc>
        <w:tc>
          <w:tcPr>
            <w:tcW w:w="0" w:type="auto"/>
          </w:tcPr>
          <w:p w14:paraId="3B81BA80" w14:textId="77777777" w:rsidR="008F49DF" w:rsidRPr="0074449E" w:rsidRDefault="008F49DF" w:rsidP="002A6716">
            <w:pPr>
              <w:pStyle w:val="TAL"/>
              <w:rPr>
                <w:sz w:val="16"/>
              </w:rPr>
            </w:pPr>
            <w:r>
              <w:rPr>
                <w:sz w:val="16"/>
              </w:rPr>
              <w:t>F</w:t>
            </w:r>
          </w:p>
        </w:tc>
        <w:tc>
          <w:tcPr>
            <w:tcW w:w="0" w:type="auto"/>
          </w:tcPr>
          <w:p w14:paraId="7ADC8B93" w14:textId="77777777" w:rsidR="008F49DF" w:rsidRPr="0074449E" w:rsidRDefault="008F49DF" w:rsidP="002A6716">
            <w:pPr>
              <w:pStyle w:val="TAL"/>
              <w:rPr>
                <w:sz w:val="16"/>
              </w:rPr>
            </w:pPr>
            <w:r>
              <w:rPr>
                <w:sz w:val="16"/>
              </w:rPr>
              <w:t>NR_HST_FR2-UEConTest</w:t>
            </w:r>
          </w:p>
        </w:tc>
        <w:tc>
          <w:tcPr>
            <w:tcW w:w="0" w:type="auto"/>
          </w:tcPr>
          <w:p w14:paraId="79E386C0" w14:textId="77777777" w:rsidR="008F49DF" w:rsidRPr="0074449E" w:rsidRDefault="008F49DF" w:rsidP="002A6716">
            <w:pPr>
              <w:pStyle w:val="TAL"/>
              <w:rPr>
                <w:sz w:val="16"/>
              </w:rPr>
            </w:pPr>
            <w:r>
              <w:rPr>
                <w:sz w:val="16"/>
              </w:rPr>
              <w:t>agreed</w:t>
            </w:r>
          </w:p>
        </w:tc>
      </w:tr>
      <w:tr w:rsidR="008F49DF" w14:paraId="4C6E115E" w14:textId="77777777" w:rsidTr="002A6716">
        <w:tc>
          <w:tcPr>
            <w:tcW w:w="0" w:type="auto"/>
          </w:tcPr>
          <w:p w14:paraId="550E5F4D" w14:textId="77777777" w:rsidR="008F49DF" w:rsidRPr="0074449E" w:rsidRDefault="008F49DF" w:rsidP="002A6716">
            <w:pPr>
              <w:pStyle w:val="TAL"/>
              <w:rPr>
                <w:sz w:val="16"/>
              </w:rPr>
            </w:pPr>
            <w:r>
              <w:rPr>
                <w:sz w:val="16"/>
              </w:rPr>
              <w:t>R5-251855</w:t>
            </w:r>
          </w:p>
        </w:tc>
        <w:tc>
          <w:tcPr>
            <w:tcW w:w="0" w:type="auto"/>
          </w:tcPr>
          <w:p w14:paraId="236ADECC" w14:textId="77777777" w:rsidR="008F49DF" w:rsidRPr="0074449E" w:rsidRDefault="008F49DF" w:rsidP="002A6716">
            <w:pPr>
              <w:pStyle w:val="TAL"/>
              <w:rPr>
                <w:sz w:val="16"/>
              </w:rPr>
            </w:pPr>
            <w:r>
              <w:rPr>
                <w:sz w:val="16"/>
              </w:rPr>
              <w:t>Addition of test tolerance analysis for TCI switch multi-Rx test cases</w:t>
            </w:r>
          </w:p>
        </w:tc>
        <w:tc>
          <w:tcPr>
            <w:tcW w:w="0" w:type="auto"/>
          </w:tcPr>
          <w:p w14:paraId="55F1F912" w14:textId="77777777" w:rsidR="008F49DF" w:rsidRPr="0074449E" w:rsidRDefault="008F49DF" w:rsidP="002A6716">
            <w:pPr>
              <w:pStyle w:val="TAL"/>
              <w:rPr>
                <w:sz w:val="16"/>
              </w:rPr>
            </w:pPr>
            <w:r>
              <w:rPr>
                <w:sz w:val="16"/>
              </w:rPr>
              <w:t>Nokia</w:t>
            </w:r>
          </w:p>
        </w:tc>
        <w:tc>
          <w:tcPr>
            <w:tcW w:w="0" w:type="auto"/>
          </w:tcPr>
          <w:p w14:paraId="3EED13E3" w14:textId="77777777" w:rsidR="008F49DF" w:rsidRPr="0074449E" w:rsidRDefault="008F49DF" w:rsidP="002A6716">
            <w:pPr>
              <w:pStyle w:val="TAL"/>
              <w:rPr>
                <w:sz w:val="16"/>
              </w:rPr>
            </w:pPr>
            <w:r>
              <w:rPr>
                <w:sz w:val="16"/>
              </w:rPr>
              <w:t>38.903</w:t>
            </w:r>
          </w:p>
        </w:tc>
        <w:tc>
          <w:tcPr>
            <w:tcW w:w="0" w:type="auto"/>
          </w:tcPr>
          <w:p w14:paraId="2820B7F8" w14:textId="77777777" w:rsidR="008F49DF" w:rsidRPr="0074449E" w:rsidRDefault="008F49DF" w:rsidP="002A6716">
            <w:pPr>
              <w:pStyle w:val="TAL"/>
              <w:rPr>
                <w:sz w:val="16"/>
              </w:rPr>
            </w:pPr>
            <w:r>
              <w:rPr>
                <w:sz w:val="16"/>
              </w:rPr>
              <w:t>0991</w:t>
            </w:r>
          </w:p>
        </w:tc>
        <w:tc>
          <w:tcPr>
            <w:tcW w:w="0" w:type="auto"/>
          </w:tcPr>
          <w:p w14:paraId="0A3E6A08" w14:textId="77777777" w:rsidR="008F49DF" w:rsidRPr="0074449E" w:rsidRDefault="008F49DF" w:rsidP="002A6716">
            <w:pPr>
              <w:pStyle w:val="TAR"/>
              <w:rPr>
                <w:sz w:val="16"/>
              </w:rPr>
            </w:pPr>
            <w:r>
              <w:rPr>
                <w:sz w:val="16"/>
              </w:rPr>
              <w:t>-</w:t>
            </w:r>
          </w:p>
        </w:tc>
        <w:tc>
          <w:tcPr>
            <w:tcW w:w="0" w:type="auto"/>
          </w:tcPr>
          <w:p w14:paraId="17766C95" w14:textId="77777777" w:rsidR="008F49DF" w:rsidRPr="0074449E" w:rsidRDefault="008F49DF" w:rsidP="002A6716">
            <w:pPr>
              <w:pStyle w:val="TAL"/>
              <w:rPr>
                <w:sz w:val="16"/>
              </w:rPr>
            </w:pPr>
            <w:r>
              <w:rPr>
                <w:sz w:val="16"/>
              </w:rPr>
              <w:t>Rel-18</w:t>
            </w:r>
          </w:p>
        </w:tc>
        <w:tc>
          <w:tcPr>
            <w:tcW w:w="0" w:type="auto"/>
          </w:tcPr>
          <w:p w14:paraId="35304208" w14:textId="77777777" w:rsidR="008F49DF" w:rsidRPr="0074449E" w:rsidRDefault="008F49DF" w:rsidP="002A6716">
            <w:pPr>
              <w:pStyle w:val="TAL"/>
              <w:rPr>
                <w:sz w:val="16"/>
              </w:rPr>
            </w:pPr>
            <w:r>
              <w:rPr>
                <w:sz w:val="16"/>
              </w:rPr>
              <w:t>F</w:t>
            </w:r>
          </w:p>
        </w:tc>
        <w:tc>
          <w:tcPr>
            <w:tcW w:w="0" w:type="auto"/>
          </w:tcPr>
          <w:p w14:paraId="176205B3" w14:textId="77777777" w:rsidR="008F49DF" w:rsidRPr="0074449E" w:rsidRDefault="008F49DF" w:rsidP="002A6716">
            <w:pPr>
              <w:pStyle w:val="TAL"/>
              <w:rPr>
                <w:sz w:val="16"/>
              </w:rPr>
            </w:pPr>
            <w:r>
              <w:rPr>
                <w:sz w:val="16"/>
              </w:rPr>
              <w:t>NR_FR2_multiRX_DL-UEConTest</w:t>
            </w:r>
          </w:p>
        </w:tc>
        <w:tc>
          <w:tcPr>
            <w:tcW w:w="0" w:type="auto"/>
          </w:tcPr>
          <w:p w14:paraId="268160DF" w14:textId="77777777" w:rsidR="008F49DF" w:rsidRPr="0074449E" w:rsidRDefault="008F49DF" w:rsidP="002A6716">
            <w:pPr>
              <w:pStyle w:val="TAL"/>
              <w:rPr>
                <w:sz w:val="16"/>
              </w:rPr>
            </w:pPr>
            <w:r>
              <w:rPr>
                <w:sz w:val="16"/>
              </w:rPr>
              <w:t>withdrawn</w:t>
            </w:r>
          </w:p>
        </w:tc>
      </w:tr>
      <w:tr w:rsidR="008F49DF" w14:paraId="00611E5F" w14:textId="77777777" w:rsidTr="002A6716">
        <w:tc>
          <w:tcPr>
            <w:tcW w:w="0" w:type="auto"/>
          </w:tcPr>
          <w:p w14:paraId="359D327E" w14:textId="77777777" w:rsidR="008F49DF" w:rsidRPr="0074449E" w:rsidRDefault="008F49DF" w:rsidP="002A6716">
            <w:pPr>
              <w:pStyle w:val="TAL"/>
              <w:rPr>
                <w:sz w:val="16"/>
              </w:rPr>
            </w:pPr>
            <w:r>
              <w:rPr>
                <w:sz w:val="16"/>
              </w:rPr>
              <w:t>R5-251870</w:t>
            </w:r>
          </w:p>
        </w:tc>
        <w:tc>
          <w:tcPr>
            <w:tcW w:w="0" w:type="auto"/>
          </w:tcPr>
          <w:p w14:paraId="6AA6E277" w14:textId="77777777" w:rsidR="008F49DF" w:rsidRPr="0074449E" w:rsidRDefault="008F49DF" w:rsidP="002A6716">
            <w:pPr>
              <w:pStyle w:val="TAL"/>
              <w:rPr>
                <w:sz w:val="16"/>
              </w:rPr>
            </w:pPr>
            <w:r>
              <w:rPr>
                <w:sz w:val="16"/>
              </w:rPr>
              <w:t>Test Tolerance analysis for RRM Intra-frequency handover test cases in FR1 for ATG</w:t>
            </w:r>
          </w:p>
        </w:tc>
        <w:tc>
          <w:tcPr>
            <w:tcW w:w="0" w:type="auto"/>
          </w:tcPr>
          <w:p w14:paraId="1F4ACF24"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13F95EBD" w14:textId="77777777" w:rsidR="008F49DF" w:rsidRPr="0074449E" w:rsidRDefault="008F49DF" w:rsidP="002A6716">
            <w:pPr>
              <w:pStyle w:val="TAL"/>
              <w:rPr>
                <w:sz w:val="16"/>
              </w:rPr>
            </w:pPr>
            <w:r>
              <w:rPr>
                <w:sz w:val="16"/>
              </w:rPr>
              <w:t>38.903</w:t>
            </w:r>
          </w:p>
        </w:tc>
        <w:tc>
          <w:tcPr>
            <w:tcW w:w="0" w:type="auto"/>
          </w:tcPr>
          <w:p w14:paraId="60B43726" w14:textId="77777777" w:rsidR="008F49DF" w:rsidRPr="0074449E" w:rsidRDefault="008F49DF" w:rsidP="002A6716">
            <w:pPr>
              <w:pStyle w:val="TAL"/>
              <w:rPr>
                <w:sz w:val="16"/>
              </w:rPr>
            </w:pPr>
            <w:r>
              <w:rPr>
                <w:sz w:val="16"/>
              </w:rPr>
              <w:t>0992</w:t>
            </w:r>
          </w:p>
        </w:tc>
        <w:tc>
          <w:tcPr>
            <w:tcW w:w="0" w:type="auto"/>
          </w:tcPr>
          <w:p w14:paraId="7CB4995F" w14:textId="77777777" w:rsidR="008F49DF" w:rsidRPr="0074449E" w:rsidRDefault="008F49DF" w:rsidP="002A6716">
            <w:pPr>
              <w:pStyle w:val="TAR"/>
              <w:rPr>
                <w:sz w:val="16"/>
              </w:rPr>
            </w:pPr>
            <w:r>
              <w:rPr>
                <w:sz w:val="16"/>
              </w:rPr>
              <w:t>-</w:t>
            </w:r>
          </w:p>
        </w:tc>
        <w:tc>
          <w:tcPr>
            <w:tcW w:w="0" w:type="auto"/>
          </w:tcPr>
          <w:p w14:paraId="376CD948" w14:textId="77777777" w:rsidR="008F49DF" w:rsidRPr="0074449E" w:rsidRDefault="008F49DF" w:rsidP="002A6716">
            <w:pPr>
              <w:pStyle w:val="TAL"/>
              <w:rPr>
                <w:sz w:val="16"/>
              </w:rPr>
            </w:pPr>
            <w:r>
              <w:rPr>
                <w:sz w:val="16"/>
              </w:rPr>
              <w:t>Rel-18</w:t>
            </w:r>
          </w:p>
        </w:tc>
        <w:tc>
          <w:tcPr>
            <w:tcW w:w="0" w:type="auto"/>
          </w:tcPr>
          <w:p w14:paraId="65D87E17" w14:textId="77777777" w:rsidR="008F49DF" w:rsidRPr="0074449E" w:rsidRDefault="008F49DF" w:rsidP="002A6716">
            <w:pPr>
              <w:pStyle w:val="TAL"/>
              <w:rPr>
                <w:sz w:val="16"/>
              </w:rPr>
            </w:pPr>
            <w:r>
              <w:rPr>
                <w:sz w:val="16"/>
              </w:rPr>
              <w:t>F</w:t>
            </w:r>
          </w:p>
        </w:tc>
        <w:tc>
          <w:tcPr>
            <w:tcW w:w="0" w:type="auto"/>
          </w:tcPr>
          <w:p w14:paraId="3D6A1784"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2A14F0A8" w14:textId="77777777" w:rsidR="008F49DF" w:rsidRPr="0074449E" w:rsidRDefault="008F49DF" w:rsidP="002A6716">
            <w:pPr>
              <w:pStyle w:val="TAL"/>
              <w:rPr>
                <w:sz w:val="16"/>
              </w:rPr>
            </w:pPr>
            <w:r>
              <w:rPr>
                <w:sz w:val="16"/>
              </w:rPr>
              <w:t>agreed</w:t>
            </w:r>
          </w:p>
        </w:tc>
      </w:tr>
      <w:tr w:rsidR="008F49DF" w14:paraId="58E4F8E3" w14:textId="77777777" w:rsidTr="002A6716">
        <w:tc>
          <w:tcPr>
            <w:tcW w:w="0" w:type="auto"/>
          </w:tcPr>
          <w:p w14:paraId="28D6E4FA" w14:textId="77777777" w:rsidR="008F49DF" w:rsidRPr="0074449E" w:rsidRDefault="008F49DF" w:rsidP="002A6716">
            <w:pPr>
              <w:pStyle w:val="TAL"/>
              <w:rPr>
                <w:sz w:val="16"/>
              </w:rPr>
            </w:pPr>
            <w:r>
              <w:rPr>
                <w:sz w:val="16"/>
              </w:rPr>
              <w:t>R5-251872</w:t>
            </w:r>
          </w:p>
        </w:tc>
        <w:tc>
          <w:tcPr>
            <w:tcW w:w="0" w:type="auto"/>
          </w:tcPr>
          <w:p w14:paraId="571B02B8" w14:textId="77777777" w:rsidR="008F49DF" w:rsidRPr="0074449E" w:rsidRDefault="008F49DF" w:rsidP="002A6716">
            <w:pPr>
              <w:pStyle w:val="TAL"/>
              <w:rPr>
                <w:sz w:val="16"/>
              </w:rPr>
            </w:pPr>
            <w:r>
              <w:rPr>
                <w:sz w:val="16"/>
              </w:rPr>
              <w:t>Test Tolerance analysis for RRM Inter-frequency handover test cases in FR1 for ATG</w:t>
            </w:r>
          </w:p>
        </w:tc>
        <w:tc>
          <w:tcPr>
            <w:tcW w:w="0" w:type="auto"/>
          </w:tcPr>
          <w:p w14:paraId="4244220A"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4ADAA144" w14:textId="77777777" w:rsidR="008F49DF" w:rsidRPr="0074449E" w:rsidRDefault="008F49DF" w:rsidP="002A6716">
            <w:pPr>
              <w:pStyle w:val="TAL"/>
              <w:rPr>
                <w:sz w:val="16"/>
              </w:rPr>
            </w:pPr>
            <w:r>
              <w:rPr>
                <w:sz w:val="16"/>
              </w:rPr>
              <w:t>38.903</w:t>
            </w:r>
          </w:p>
        </w:tc>
        <w:tc>
          <w:tcPr>
            <w:tcW w:w="0" w:type="auto"/>
          </w:tcPr>
          <w:p w14:paraId="40697A0E" w14:textId="77777777" w:rsidR="008F49DF" w:rsidRPr="0074449E" w:rsidRDefault="008F49DF" w:rsidP="002A6716">
            <w:pPr>
              <w:pStyle w:val="TAL"/>
              <w:rPr>
                <w:sz w:val="16"/>
              </w:rPr>
            </w:pPr>
            <w:r>
              <w:rPr>
                <w:sz w:val="16"/>
              </w:rPr>
              <w:t>0993</w:t>
            </w:r>
          </w:p>
        </w:tc>
        <w:tc>
          <w:tcPr>
            <w:tcW w:w="0" w:type="auto"/>
          </w:tcPr>
          <w:p w14:paraId="297C4873" w14:textId="77777777" w:rsidR="008F49DF" w:rsidRPr="0074449E" w:rsidRDefault="008F49DF" w:rsidP="002A6716">
            <w:pPr>
              <w:pStyle w:val="TAR"/>
              <w:rPr>
                <w:sz w:val="16"/>
              </w:rPr>
            </w:pPr>
            <w:r>
              <w:rPr>
                <w:sz w:val="16"/>
              </w:rPr>
              <w:t>-</w:t>
            </w:r>
          </w:p>
        </w:tc>
        <w:tc>
          <w:tcPr>
            <w:tcW w:w="0" w:type="auto"/>
          </w:tcPr>
          <w:p w14:paraId="1FF423B2" w14:textId="77777777" w:rsidR="008F49DF" w:rsidRPr="0074449E" w:rsidRDefault="008F49DF" w:rsidP="002A6716">
            <w:pPr>
              <w:pStyle w:val="TAL"/>
              <w:rPr>
                <w:sz w:val="16"/>
              </w:rPr>
            </w:pPr>
            <w:r>
              <w:rPr>
                <w:sz w:val="16"/>
              </w:rPr>
              <w:t>Rel-18</w:t>
            </w:r>
          </w:p>
        </w:tc>
        <w:tc>
          <w:tcPr>
            <w:tcW w:w="0" w:type="auto"/>
          </w:tcPr>
          <w:p w14:paraId="740A14D0" w14:textId="77777777" w:rsidR="008F49DF" w:rsidRPr="0074449E" w:rsidRDefault="008F49DF" w:rsidP="002A6716">
            <w:pPr>
              <w:pStyle w:val="TAL"/>
              <w:rPr>
                <w:sz w:val="16"/>
              </w:rPr>
            </w:pPr>
            <w:r>
              <w:rPr>
                <w:sz w:val="16"/>
              </w:rPr>
              <w:t>F</w:t>
            </w:r>
          </w:p>
        </w:tc>
        <w:tc>
          <w:tcPr>
            <w:tcW w:w="0" w:type="auto"/>
          </w:tcPr>
          <w:p w14:paraId="41CD75C2"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022B799C" w14:textId="77777777" w:rsidR="008F49DF" w:rsidRPr="0074449E" w:rsidRDefault="008F49DF" w:rsidP="002A6716">
            <w:pPr>
              <w:pStyle w:val="TAL"/>
              <w:rPr>
                <w:sz w:val="16"/>
              </w:rPr>
            </w:pPr>
            <w:r>
              <w:rPr>
                <w:sz w:val="16"/>
              </w:rPr>
              <w:t>agreed</w:t>
            </w:r>
          </w:p>
        </w:tc>
      </w:tr>
      <w:tr w:rsidR="008F49DF" w14:paraId="50E29FF2" w14:textId="77777777" w:rsidTr="002A6716">
        <w:tc>
          <w:tcPr>
            <w:tcW w:w="0" w:type="auto"/>
          </w:tcPr>
          <w:p w14:paraId="632D048A" w14:textId="77777777" w:rsidR="008F49DF" w:rsidRPr="0074449E" w:rsidRDefault="008F49DF" w:rsidP="002A6716">
            <w:pPr>
              <w:pStyle w:val="TAL"/>
              <w:rPr>
                <w:sz w:val="16"/>
              </w:rPr>
            </w:pPr>
            <w:r>
              <w:rPr>
                <w:sz w:val="16"/>
              </w:rPr>
              <w:t>R5-251888</w:t>
            </w:r>
          </w:p>
        </w:tc>
        <w:tc>
          <w:tcPr>
            <w:tcW w:w="0" w:type="auto"/>
          </w:tcPr>
          <w:p w14:paraId="51141E70" w14:textId="77777777" w:rsidR="008F49DF" w:rsidRPr="0074449E" w:rsidRDefault="008F49DF" w:rsidP="002A6716">
            <w:pPr>
              <w:pStyle w:val="TAL"/>
              <w:rPr>
                <w:sz w:val="16"/>
              </w:rPr>
            </w:pPr>
            <w:r>
              <w:rPr>
                <w:sz w:val="16"/>
              </w:rPr>
              <w:t>FR2 MU - Editorial alignment to capture the MU for UL MIMO</w:t>
            </w:r>
          </w:p>
        </w:tc>
        <w:tc>
          <w:tcPr>
            <w:tcW w:w="0" w:type="auto"/>
          </w:tcPr>
          <w:p w14:paraId="0BE095A4" w14:textId="77777777" w:rsidR="008F49DF" w:rsidRPr="0074449E" w:rsidRDefault="008F49DF" w:rsidP="002A6716">
            <w:pPr>
              <w:pStyle w:val="TAL"/>
              <w:rPr>
                <w:sz w:val="16"/>
              </w:rPr>
            </w:pPr>
            <w:r>
              <w:rPr>
                <w:sz w:val="16"/>
              </w:rPr>
              <w:t>Keysight Technologies</w:t>
            </w:r>
          </w:p>
        </w:tc>
        <w:tc>
          <w:tcPr>
            <w:tcW w:w="0" w:type="auto"/>
          </w:tcPr>
          <w:p w14:paraId="41D97E15" w14:textId="77777777" w:rsidR="008F49DF" w:rsidRPr="0074449E" w:rsidRDefault="008F49DF" w:rsidP="002A6716">
            <w:pPr>
              <w:pStyle w:val="TAL"/>
              <w:rPr>
                <w:sz w:val="16"/>
              </w:rPr>
            </w:pPr>
            <w:r>
              <w:rPr>
                <w:sz w:val="16"/>
              </w:rPr>
              <w:t>38.903</w:t>
            </w:r>
          </w:p>
        </w:tc>
        <w:tc>
          <w:tcPr>
            <w:tcW w:w="0" w:type="auto"/>
          </w:tcPr>
          <w:p w14:paraId="4FC6CCBC" w14:textId="77777777" w:rsidR="008F49DF" w:rsidRPr="0074449E" w:rsidRDefault="008F49DF" w:rsidP="002A6716">
            <w:pPr>
              <w:pStyle w:val="TAL"/>
              <w:rPr>
                <w:sz w:val="16"/>
              </w:rPr>
            </w:pPr>
            <w:r>
              <w:rPr>
                <w:sz w:val="16"/>
              </w:rPr>
              <w:t>0994</w:t>
            </w:r>
          </w:p>
        </w:tc>
        <w:tc>
          <w:tcPr>
            <w:tcW w:w="0" w:type="auto"/>
          </w:tcPr>
          <w:p w14:paraId="18A931B9" w14:textId="77777777" w:rsidR="008F49DF" w:rsidRPr="0074449E" w:rsidRDefault="008F49DF" w:rsidP="002A6716">
            <w:pPr>
              <w:pStyle w:val="TAR"/>
              <w:rPr>
                <w:sz w:val="16"/>
              </w:rPr>
            </w:pPr>
            <w:r>
              <w:rPr>
                <w:sz w:val="16"/>
              </w:rPr>
              <w:t>-</w:t>
            </w:r>
          </w:p>
        </w:tc>
        <w:tc>
          <w:tcPr>
            <w:tcW w:w="0" w:type="auto"/>
          </w:tcPr>
          <w:p w14:paraId="2DE54F7D" w14:textId="77777777" w:rsidR="008F49DF" w:rsidRPr="0074449E" w:rsidRDefault="008F49DF" w:rsidP="002A6716">
            <w:pPr>
              <w:pStyle w:val="TAL"/>
              <w:rPr>
                <w:sz w:val="16"/>
              </w:rPr>
            </w:pPr>
            <w:r>
              <w:rPr>
                <w:sz w:val="16"/>
              </w:rPr>
              <w:t>Rel-18</w:t>
            </w:r>
          </w:p>
        </w:tc>
        <w:tc>
          <w:tcPr>
            <w:tcW w:w="0" w:type="auto"/>
          </w:tcPr>
          <w:p w14:paraId="51273A9D" w14:textId="77777777" w:rsidR="008F49DF" w:rsidRPr="0074449E" w:rsidRDefault="008F49DF" w:rsidP="002A6716">
            <w:pPr>
              <w:pStyle w:val="TAL"/>
              <w:rPr>
                <w:sz w:val="16"/>
              </w:rPr>
            </w:pPr>
            <w:r>
              <w:rPr>
                <w:sz w:val="16"/>
              </w:rPr>
              <w:t>F</w:t>
            </w:r>
          </w:p>
        </w:tc>
        <w:tc>
          <w:tcPr>
            <w:tcW w:w="0" w:type="auto"/>
          </w:tcPr>
          <w:p w14:paraId="69006875" w14:textId="77777777" w:rsidR="008F49DF" w:rsidRPr="0074449E" w:rsidRDefault="008F49DF" w:rsidP="002A6716">
            <w:pPr>
              <w:pStyle w:val="TAL"/>
              <w:rPr>
                <w:sz w:val="16"/>
              </w:rPr>
            </w:pPr>
            <w:r>
              <w:rPr>
                <w:sz w:val="16"/>
              </w:rPr>
              <w:t>TEI15_Test, 5GS_NR_LTE-UEConTest</w:t>
            </w:r>
          </w:p>
        </w:tc>
        <w:tc>
          <w:tcPr>
            <w:tcW w:w="0" w:type="auto"/>
          </w:tcPr>
          <w:p w14:paraId="4FB43F06" w14:textId="77777777" w:rsidR="008F49DF" w:rsidRPr="0074449E" w:rsidRDefault="008F49DF" w:rsidP="002A6716">
            <w:pPr>
              <w:pStyle w:val="TAL"/>
              <w:rPr>
                <w:sz w:val="16"/>
              </w:rPr>
            </w:pPr>
            <w:r>
              <w:rPr>
                <w:sz w:val="16"/>
              </w:rPr>
              <w:t>revised</w:t>
            </w:r>
          </w:p>
        </w:tc>
      </w:tr>
      <w:tr w:rsidR="008F49DF" w14:paraId="50232C11" w14:textId="77777777" w:rsidTr="002A6716">
        <w:tc>
          <w:tcPr>
            <w:tcW w:w="0" w:type="auto"/>
          </w:tcPr>
          <w:p w14:paraId="211EEDCB" w14:textId="77777777" w:rsidR="008F49DF" w:rsidRPr="0074449E" w:rsidRDefault="008F49DF" w:rsidP="002A6716">
            <w:pPr>
              <w:pStyle w:val="TAL"/>
              <w:rPr>
                <w:sz w:val="16"/>
              </w:rPr>
            </w:pPr>
            <w:r>
              <w:rPr>
                <w:sz w:val="16"/>
              </w:rPr>
              <w:t>R5-253533</w:t>
            </w:r>
          </w:p>
        </w:tc>
        <w:tc>
          <w:tcPr>
            <w:tcW w:w="0" w:type="auto"/>
          </w:tcPr>
          <w:p w14:paraId="3A954748" w14:textId="77777777" w:rsidR="008F49DF" w:rsidRPr="0074449E" w:rsidRDefault="008F49DF" w:rsidP="002A6716">
            <w:pPr>
              <w:pStyle w:val="TAL"/>
              <w:rPr>
                <w:sz w:val="16"/>
              </w:rPr>
            </w:pPr>
            <w:r>
              <w:rPr>
                <w:sz w:val="16"/>
              </w:rPr>
              <w:t>FR2 MU - Editorial alignment to capture the MU for UL MIMO</w:t>
            </w:r>
          </w:p>
        </w:tc>
        <w:tc>
          <w:tcPr>
            <w:tcW w:w="0" w:type="auto"/>
          </w:tcPr>
          <w:p w14:paraId="0BDC7A63" w14:textId="77777777" w:rsidR="008F49DF" w:rsidRPr="0074449E" w:rsidRDefault="008F49DF" w:rsidP="002A6716">
            <w:pPr>
              <w:pStyle w:val="TAL"/>
              <w:rPr>
                <w:sz w:val="16"/>
              </w:rPr>
            </w:pPr>
            <w:r>
              <w:rPr>
                <w:sz w:val="16"/>
              </w:rPr>
              <w:t>Keysight Technologies</w:t>
            </w:r>
          </w:p>
        </w:tc>
        <w:tc>
          <w:tcPr>
            <w:tcW w:w="0" w:type="auto"/>
          </w:tcPr>
          <w:p w14:paraId="244FEAA7" w14:textId="77777777" w:rsidR="008F49DF" w:rsidRPr="0074449E" w:rsidRDefault="008F49DF" w:rsidP="002A6716">
            <w:pPr>
              <w:pStyle w:val="TAL"/>
              <w:rPr>
                <w:sz w:val="16"/>
              </w:rPr>
            </w:pPr>
            <w:r>
              <w:rPr>
                <w:sz w:val="16"/>
              </w:rPr>
              <w:t>38.903</w:t>
            </w:r>
          </w:p>
        </w:tc>
        <w:tc>
          <w:tcPr>
            <w:tcW w:w="0" w:type="auto"/>
          </w:tcPr>
          <w:p w14:paraId="28E9D579" w14:textId="77777777" w:rsidR="008F49DF" w:rsidRPr="0074449E" w:rsidRDefault="008F49DF" w:rsidP="002A6716">
            <w:pPr>
              <w:pStyle w:val="TAL"/>
              <w:rPr>
                <w:sz w:val="16"/>
              </w:rPr>
            </w:pPr>
            <w:r>
              <w:rPr>
                <w:sz w:val="16"/>
              </w:rPr>
              <w:t>0994</w:t>
            </w:r>
          </w:p>
        </w:tc>
        <w:tc>
          <w:tcPr>
            <w:tcW w:w="0" w:type="auto"/>
          </w:tcPr>
          <w:p w14:paraId="2DAF3D67" w14:textId="77777777" w:rsidR="008F49DF" w:rsidRPr="0074449E" w:rsidRDefault="008F49DF" w:rsidP="002A6716">
            <w:pPr>
              <w:pStyle w:val="TAR"/>
              <w:rPr>
                <w:sz w:val="16"/>
              </w:rPr>
            </w:pPr>
            <w:r>
              <w:rPr>
                <w:sz w:val="16"/>
              </w:rPr>
              <w:t>1</w:t>
            </w:r>
          </w:p>
        </w:tc>
        <w:tc>
          <w:tcPr>
            <w:tcW w:w="0" w:type="auto"/>
          </w:tcPr>
          <w:p w14:paraId="36D365F8" w14:textId="77777777" w:rsidR="008F49DF" w:rsidRPr="0074449E" w:rsidRDefault="008F49DF" w:rsidP="002A6716">
            <w:pPr>
              <w:pStyle w:val="TAL"/>
              <w:rPr>
                <w:sz w:val="16"/>
              </w:rPr>
            </w:pPr>
            <w:r>
              <w:rPr>
                <w:sz w:val="16"/>
              </w:rPr>
              <w:t>Rel-18</w:t>
            </w:r>
          </w:p>
        </w:tc>
        <w:tc>
          <w:tcPr>
            <w:tcW w:w="0" w:type="auto"/>
          </w:tcPr>
          <w:p w14:paraId="66FBB4DB" w14:textId="77777777" w:rsidR="008F49DF" w:rsidRPr="0074449E" w:rsidRDefault="008F49DF" w:rsidP="002A6716">
            <w:pPr>
              <w:pStyle w:val="TAL"/>
              <w:rPr>
                <w:sz w:val="16"/>
              </w:rPr>
            </w:pPr>
            <w:r>
              <w:rPr>
                <w:sz w:val="16"/>
              </w:rPr>
              <w:t>F</w:t>
            </w:r>
          </w:p>
        </w:tc>
        <w:tc>
          <w:tcPr>
            <w:tcW w:w="0" w:type="auto"/>
          </w:tcPr>
          <w:p w14:paraId="615626A0" w14:textId="77777777" w:rsidR="008F49DF" w:rsidRPr="0074449E" w:rsidRDefault="008F49DF" w:rsidP="002A6716">
            <w:pPr>
              <w:pStyle w:val="TAL"/>
              <w:rPr>
                <w:sz w:val="16"/>
              </w:rPr>
            </w:pPr>
            <w:r>
              <w:rPr>
                <w:sz w:val="16"/>
              </w:rPr>
              <w:t>TEI15_Test, 5GS_NR_LTE-UEConTest</w:t>
            </w:r>
          </w:p>
        </w:tc>
        <w:tc>
          <w:tcPr>
            <w:tcW w:w="0" w:type="auto"/>
          </w:tcPr>
          <w:p w14:paraId="4114A5A3" w14:textId="77777777" w:rsidR="008F49DF" w:rsidRPr="0074449E" w:rsidRDefault="008F49DF" w:rsidP="002A6716">
            <w:pPr>
              <w:pStyle w:val="TAL"/>
              <w:rPr>
                <w:sz w:val="16"/>
              </w:rPr>
            </w:pPr>
            <w:r>
              <w:rPr>
                <w:sz w:val="16"/>
              </w:rPr>
              <w:t>agreed</w:t>
            </w:r>
          </w:p>
        </w:tc>
      </w:tr>
      <w:tr w:rsidR="008F49DF" w14:paraId="64E7D755" w14:textId="77777777" w:rsidTr="002A6716">
        <w:tc>
          <w:tcPr>
            <w:tcW w:w="0" w:type="auto"/>
          </w:tcPr>
          <w:p w14:paraId="705E5773" w14:textId="77777777" w:rsidR="008F49DF" w:rsidRPr="0074449E" w:rsidRDefault="008F49DF" w:rsidP="002A6716">
            <w:pPr>
              <w:pStyle w:val="TAL"/>
              <w:rPr>
                <w:sz w:val="16"/>
              </w:rPr>
            </w:pPr>
            <w:r>
              <w:rPr>
                <w:sz w:val="16"/>
              </w:rPr>
              <w:t>R5-251891</w:t>
            </w:r>
          </w:p>
        </w:tc>
        <w:tc>
          <w:tcPr>
            <w:tcW w:w="0" w:type="auto"/>
          </w:tcPr>
          <w:p w14:paraId="6E4DB75B" w14:textId="77777777" w:rsidR="008F49DF" w:rsidRPr="0074449E" w:rsidRDefault="008F49DF" w:rsidP="002A6716">
            <w:pPr>
              <w:pStyle w:val="TAL"/>
              <w:rPr>
                <w:sz w:val="16"/>
              </w:rPr>
            </w:pPr>
            <w:r>
              <w:rPr>
                <w:sz w:val="16"/>
              </w:rPr>
              <w:t>FR2 MU - PC7 update for ACS and IBB tests in 38.903</w:t>
            </w:r>
          </w:p>
        </w:tc>
        <w:tc>
          <w:tcPr>
            <w:tcW w:w="0" w:type="auto"/>
          </w:tcPr>
          <w:p w14:paraId="36802382" w14:textId="77777777" w:rsidR="008F49DF" w:rsidRPr="0074449E" w:rsidRDefault="008F49DF" w:rsidP="002A6716">
            <w:pPr>
              <w:pStyle w:val="TAL"/>
              <w:rPr>
                <w:sz w:val="16"/>
              </w:rPr>
            </w:pPr>
            <w:r>
              <w:rPr>
                <w:sz w:val="16"/>
              </w:rPr>
              <w:t>Keysight Technologies</w:t>
            </w:r>
          </w:p>
        </w:tc>
        <w:tc>
          <w:tcPr>
            <w:tcW w:w="0" w:type="auto"/>
          </w:tcPr>
          <w:p w14:paraId="6CDEF908" w14:textId="77777777" w:rsidR="008F49DF" w:rsidRPr="0074449E" w:rsidRDefault="008F49DF" w:rsidP="002A6716">
            <w:pPr>
              <w:pStyle w:val="TAL"/>
              <w:rPr>
                <w:sz w:val="16"/>
              </w:rPr>
            </w:pPr>
            <w:r>
              <w:rPr>
                <w:sz w:val="16"/>
              </w:rPr>
              <w:t>38.903</w:t>
            </w:r>
          </w:p>
        </w:tc>
        <w:tc>
          <w:tcPr>
            <w:tcW w:w="0" w:type="auto"/>
          </w:tcPr>
          <w:p w14:paraId="41049AB2" w14:textId="77777777" w:rsidR="008F49DF" w:rsidRPr="0074449E" w:rsidRDefault="008F49DF" w:rsidP="002A6716">
            <w:pPr>
              <w:pStyle w:val="TAL"/>
              <w:rPr>
                <w:sz w:val="16"/>
              </w:rPr>
            </w:pPr>
            <w:r>
              <w:rPr>
                <w:sz w:val="16"/>
              </w:rPr>
              <w:t>0995</w:t>
            </w:r>
          </w:p>
        </w:tc>
        <w:tc>
          <w:tcPr>
            <w:tcW w:w="0" w:type="auto"/>
          </w:tcPr>
          <w:p w14:paraId="68AF82FE" w14:textId="77777777" w:rsidR="008F49DF" w:rsidRPr="0074449E" w:rsidRDefault="008F49DF" w:rsidP="002A6716">
            <w:pPr>
              <w:pStyle w:val="TAR"/>
              <w:rPr>
                <w:sz w:val="16"/>
              </w:rPr>
            </w:pPr>
            <w:r>
              <w:rPr>
                <w:sz w:val="16"/>
              </w:rPr>
              <w:t>-</w:t>
            </w:r>
          </w:p>
        </w:tc>
        <w:tc>
          <w:tcPr>
            <w:tcW w:w="0" w:type="auto"/>
          </w:tcPr>
          <w:p w14:paraId="30412C6E" w14:textId="77777777" w:rsidR="008F49DF" w:rsidRPr="0074449E" w:rsidRDefault="008F49DF" w:rsidP="002A6716">
            <w:pPr>
              <w:pStyle w:val="TAL"/>
              <w:rPr>
                <w:sz w:val="16"/>
              </w:rPr>
            </w:pPr>
            <w:r>
              <w:rPr>
                <w:sz w:val="16"/>
              </w:rPr>
              <w:t>Rel-18</w:t>
            </w:r>
          </w:p>
        </w:tc>
        <w:tc>
          <w:tcPr>
            <w:tcW w:w="0" w:type="auto"/>
          </w:tcPr>
          <w:p w14:paraId="4F524FDA" w14:textId="77777777" w:rsidR="008F49DF" w:rsidRPr="0074449E" w:rsidRDefault="008F49DF" w:rsidP="002A6716">
            <w:pPr>
              <w:pStyle w:val="TAL"/>
              <w:rPr>
                <w:sz w:val="16"/>
              </w:rPr>
            </w:pPr>
            <w:r>
              <w:rPr>
                <w:sz w:val="16"/>
              </w:rPr>
              <w:t>F</w:t>
            </w:r>
          </w:p>
        </w:tc>
        <w:tc>
          <w:tcPr>
            <w:tcW w:w="0" w:type="auto"/>
          </w:tcPr>
          <w:p w14:paraId="23CE3A82"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39A75EAD" w14:textId="77777777" w:rsidR="008F49DF" w:rsidRPr="0074449E" w:rsidRDefault="008F49DF" w:rsidP="002A6716">
            <w:pPr>
              <w:pStyle w:val="TAL"/>
              <w:rPr>
                <w:sz w:val="16"/>
              </w:rPr>
            </w:pPr>
            <w:r>
              <w:rPr>
                <w:sz w:val="16"/>
              </w:rPr>
              <w:t>revised</w:t>
            </w:r>
          </w:p>
        </w:tc>
      </w:tr>
      <w:tr w:rsidR="008F49DF" w14:paraId="1C7B515F" w14:textId="77777777" w:rsidTr="002A6716">
        <w:tc>
          <w:tcPr>
            <w:tcW w:w="0" w:type="auto"/>
          </w:tcPr>
          <w:p w14:paraId="2D3CB278" w14:textId="77777777" w:rsidR="008F49DF" w:rsidRPr="0074449E" w:rsidRDefault="008F49DF" w:rsidP="002A6716">
            <w:pPr>
              <w:pStyle w:val="TAL"/>
              <w:rPr>
                <w:sz w:val="16"/>
              </w:rPr>
            </w:pPr>
            <w:r>
              <w:rPr>
                <w:sz w:val="16"/>
              </w:rPr>
              <w:t>R5-253534</w:t>
            </w:r>
          </w:p>
        </w:tc>
        <w:tc>
          <w:tcPr>
            <w:tcW w:w="0" w:type="auto"/>
          </w:tcPr>
          <w:p w14:paraId="0C97703A" w14:textId="77777777" w:rsidR="008F49DF" w:rsidRPr="0074449E" w:rsidRDefault="008F49DF" w:rsidP="002A6716">
            <w:pPr>
              <w:pStyle w:val="TAL"/>
              <w:rPr>
                <w:sz w:val="16"/>
              </w:rPr>
            </w:pPr>
            <w:r>
              <w:rPr>
                <w:sz w:val="16"/>
              </w:rPr>
              <w:t>FR2 MU - PC7 update for ACS and IBB tests in 38.903</w:t>
            </w:r>
          </w:p>
        </w:tc>
        <w:tc>
          <w:tcPr>
            <w:tcW w:w="0" w:type="auto"/>
          </w:tcPr>
          <w:p w14:paraId="28B91140" w14:textId="77777777" w:rsidR="008F49DF" w:rsidRPr="0074449E" w:rsidRDefault="008F49DF" w:rsidP="002A6716">
            <w:pPr>
              <w:pStyle w:val="TAL"/>
              <w:rPr>
                <w:sz w:val="16"/>
              </w:rPr>
            </w:pPr>
            <w:r>
              <w:rPr>
                <w:sz w:val="16"/>
              </w:rPr>
              <w:t>Keysight Technologies</w:t>
            </w:r>
          </w:p>
        </w:tc>
        <w:tc>
          <w:tcPr>
            <w:tcW w:w="0" w:type="auto"/>
          </w:tcPr>
          <w:p w14:paraId="5ED79638" w14:textId="77777777" w:rsidR="008F49DF" w:rsidRPr="0074449E" w:rsidRDefault="008F49DF" w:rsidP="002A6716">
            <w:pPr>
              <w:pStyle w:val="TAL"/>
              <w:rPr>
                <w:sz w:val="16"/>
              </w:rPr>
            </w:pPr>
            <w:r>
              <w:rPr>
                <w:sz w:val="16"/>
              </w:rPr>
              <w:t>38.903</w:t>
            </w:r>
          </w:p>
        </w:tc>
        <w:tc>
          <w:tcPr>
            <w:tcW w:w="0" w:type="auto"/>
          </w:tcPr>
          <w:p w14:paraId="0FAAD79C" w14:textId="77777777" w:rsidR="008F49DF" w:rsidRPr="0074449E" w:rsidRDefault="008F49DF" w:rsidP="002A6716">
            <w:pPr>
              <w:pStyle w:val="TAL"/>
              <w:rPr>
                <w:sz w:val="16"/>
              </w:rPr>
            </w:pPr>
            <w:r>
              <w:rPr>
                <w:sz w:val="16"/>
              </w:rPr>
              <w:t>0995</w:t>
            </w:r>
          </w:p>
        </w:tc>
        <w:tc>
          <w:tcPr>
            <w:tcW w:w="0" w:type="auto"/>
          </w:tcPr>
          <w:p w14:paraId="281E396A" w14:textId="77777777" w:rsidR="008F49DF" w:rsidRPr="0074449E" w:rsidRDefault="008F49DF" w:rsidP="002A6716">
            <w:pPr>
              <w:pStyle w:val="TAR"/>
              <w:rPr>
                <w:sz w:val="16"/>
              </w:rPr>
            </w:pPr>
            <w:r>
              <w:rPr>
                <w:sz w:val="16"/>
              </w:rPr>
              <w:t>1</w:t>
            </w:r>
          </w:p>
        </w:tc>
        <w:tc>
          <w:tcPr>
            <w:tcW w:w="0" w:type="auto"/>
          </w:tcPr>
          <w:p w14:paraId="2A8D64C3" w14:textId="77777777" w:rsidR="008F49DF" w:rsidRPr="0074449E" w:rsidRDefault="008F49DF" w:rsidP="002A6716">
            <w:pPr>
              <w:pStyle w:val="TAL"/>
              <w:rPr>
                <w:sz w:val="16"/>
              </w:rPr>
            </w:pPr>
            <w:r>
              <w:rPr>
                <w:sz w:val="16"/>
              </w:rPr>
              <w:t>Rel-18</w:t>
            </w:r>
          </w:p>
        </w:tc>
        <w:tc>
          <w:tcPr>
            <w:tcW w:w="0" w:type="auto"/>
          </w:tcPr>
          <w:p w14:paraId="0D5F4ABC" w14:textId="77777777" w:rsidR="008F49DF" w:rsidRPr="0074449E" w:rsidRDefault="008F49DF" w:rsidP="002A6716">
            <w:pPr>
              <w:pStyle w:val="TAL"/>
              <w:rPr>
                <w:sz w:val="16"/>
              </w:rPr>
            </w:pPr>
            <w:r>
              <w:rPr>
                <w:sz w:val="16"/>
              </w:rPr>
              <w:t>F</w:t>
            </w:r>
          </w:p>
        </w:tc>
        <w:tc>
          <w:tcPr>
            <w:tcW w:w="0" w:type="auto"/>
          </w:tcPr>
          <w:p w14:paraId="1BC2C320" w14:textId="77777777" w:rsidR="008F49DF" w:rsidRPr="0074449E" w:rsidRDefault="008F49DF" w:rsidP="002A6716">
            <w:pPr>
              <w:pStyle w:val="TAL"/>
              <w:rPr>
                <w:sz w:val="16"/>
              </w:rPr>
            </w:pPr>
            <w:r>
              <w:rPr>
                <w:sz w:val="16"/>
              </w:rPr>
              <w:t xml:space="preserve">TEI17_Test, </w:t>
            </w:r>
            <w:proofErr w:type="spellStart"/>
            <w:r>
              <w:rPr>
                <w:sz w:val="16"/>
              </w:rPr>
              <w:t>NR_redcap_plus_ARCH-UEConTest</w:t>
            </w:r>
            <w:proofErr w:type="spellEnd"/>
          </w:p>
        </w:tc>
        <w:tc>
          <w:tcPr>
            <w:tcW w:w="0" w:type="auto"/>
          </w:tcPr>
          <w:p w14:paraId="19C45847" w14:textId="77777777" w:rsidR="008F49DF" w:rsidRPr="0074449E" w:rsidRDefault="008F49DF" w:rsidP="002A6716">
            <w:pPr>
              <w:pStyle w:val="TAL"/>
              <w:rPr>
                <w:sz w:val="16"/>
              </w:rPr>
            </w:pPr>
            <w:r>
              <w:rPr>
                <w:sz w:val="16"/>
              </w:rPr>
              <w:t>agreed</w:t>
            </w:r>
          </w:p>
        </w:tc>
      </w:tr>
      <w:tr w:rsidR="008F49DF" w14:paraId="5376BC06" w14:textId="77777777" w:rsidTr="002A6716">
        <w:tc>
          <w:tcPr>
            <w:tcW w:w="0" w:type="auto"/>
          </w:tcPr>
          <w:p w14:paraId="41ED581E" w14:textId="77777777" w:rsidR="008F49DF" w:rsidRPr="0074449E" w:rsidRDefault="008F49DF" w:rsidP="002A6716">
            <w:pPr>
              <w:pStyle w:val="TAL"/>
              <w:rPr>
                <w:sz w:val="16"/>
              </w:rPr>
            </w:pPr>
            <w:r>
              <w:rPr>
                <w:sz w:val="16"/>
              </w:rPr>
              <w:t>R5-251895</w:t>
            </w:r>
          </w:p>
        </w:tc>
        <w:tc>
          <w:tcPr>
            <w:tcW w:w="0" w:type="auto"/>
          </w:tcPr>
          <w:p w14:paraId="495A4FFD" w14:textId="77777777" w:rsidR="008F49DF" w:rsidRPr="0074449E" w:rsidRDefault="008F49DF" w:rsidP="002A6716">
            <w:pPr>
              <w:pStyle w:val="TAL"/>
              <w:rPr>
                <w:sz w:val="16"/>
              </w:rPr>
            </w:pPr>
            <w:r>
              <w:rPr>
                <w:sz w:val="16"/>
              </w:rPr>
              <w:t>FR2 MU - Update list of test cases with testability issues in 38.903</w:t>
            </w:r>
          </w:p>
        </w:tc>
        <w:tc>
          <w:tcPr>
            <w:tcW w:w="0" w:type="auto"/>
          </w:tcPr>
          <w:p w14:paraId="28BB75A1" w14:textId="77777777" w:rsidR="008F49DF" w:rsidRPr="0074449E" w:rsidRDefault="008F49DF" w:rsidP="002A6716">
            <w:pPr>
              <w:pStyle w:val="TAL"/>
              <w:rPr>
                <w:sz w:val="16"/>
              </w:rPr>
            </w:pPr>
            <w:r>
              <w:rPr>
                <w:sz w:val="16"/>
              </w:rPr>
              <w:t>Keysight Technologies</w:t>
            </w:r>
          </w:p>
        </w:tc>
        <w:tc>
          <w:tcPr>
            <w:tcW w:w="0" w:type="auto"/>
          </w:tcPr>
          <w:p w14:paraId="3A9C575D" w14:textId="77777777" w:rsidR="008F49DF" w:rsidRPr="0074449E" w:rsidRDefault="008F49DF" w:rsidP="002A6716">
            <w:pPr>
              <w:pStyle w:val="TAL"/>
              <w:rPr>
                <w:sz w:val="16"/>
              </w:rPr>
            </w:pPr>
            <w:r>
              <w:rPr>
                <w:sz w:val="16"/>
              </w:rPr>
              <w:t>38.903</w:t>
            </w:r>
          </w:p>
        </w:tc>
        <w:tc>
          <w:tcPr>
            <w:tcW w:w="0" w:type="auto"/>
          </w:tcPr>
          <w:p w14:paraId="1AD05544" w14:textId="77777777" w:rsidR="008F49DF" w:rsidRPr="0074449E" w:rsidRDefault="008F49DF" w:rsidP="002A6716">
            <w:pPr>
              <w:pStyle w:val="TAL"/>
              <w:rPr>
                <w:sz w:val="16"/>
              </w:rPr>
            </w:pPr>
            <w:r>
              <w:rPr>
                <w:sz w:val="16"/>
              </w:rPr>
              <w:t>0996</w:t>
            </w:r>
          </w:p>
        </w:tc>
        <w:tc>
          <w:tcPr>
            <w:tcW w:w="0" w:type="auto"/>
          </w:tcPr>
          <w:p w14:paraId="4563DA4F" w14:textId="77777777" w:rsidR="008F49DF" w:rsidRPr="0074449E" w:rsidRDefault="008F49DF" w:rsidP="002A6716">
            <w:pPr>
              <w:pStyle w:val="TAR"/>
              <w:rPr>
                <w:sz w:val="16"/>
              </w:rPr>
            </w:pPr>
            <w:r>
              <w:rPr>
                <w:sz w:val="16"/>
              </w:rPr>
              <w:t>-</w:t>
            </w:r>
          </w:p>
        </w:tc>
        <w:tc>
          <w:tcPr>
            <w:tcW w:w="0" w:type="auto"/>
          </w:tcPr>
          <w:p w14:paraId="22BAE2EA" w14:textId="77777777" w:rsidR="008F49DF" w:rsidRPr="0074449E" w:rsidRDefault="008F49DF" w:rsidP="002A6716">
            <w:pPr>
              <w:pStyle w:val="TAL"/>
              <w:rPr>
                <w:sz w:val="16"/>
              </w:rPr>
            </w:pPr>
            <w:r>
              <w:rPr>
                <w:sz w:val="16"/>
              </w:rPr>
              <w:t>Rel-18</w:t>
            </w:r>
          </w:p>
        </w:tc>
        <w:tc>
          <w:tcPr>
            <w:tcW w:w="0" w:type="auto"/>
          </w:tcPr>
          <w:p w14:paraId="769FF928" w14:textId="77777777" w:rsidR="008F49DF" w:rsidRPr="0074449E" w:rsidRDefault="008F49DF" w:rsidP="002A6716">
            <w:pPr>
              <w:pStyle w:val="TAL"/>
              <w:rPr>
                <w:sz w:val="16"/>
              </w:rPr>
            </w:pPr>
            <w:r>
              <w:rPr>
                <w:sz w:val="16"/>
              </w:rPr>
              <w:t>F</w:t>
            </w:r>
          </w:p>
        </w:tc>
        <w:tc>
          <w:tcPr>
            <w:tcW w:w="0" w:type="auto"/>
          </w:tcPr>
          <w:p w14:paraId="72265EAD" w14:textId="77777777" w:rsidR="008F49DF" w:rsidRPr="0074449E" w:rsidRDefault="008F49DF" w:rsidP="002A6716">
            <w:pPr>
              <w:pStyle w:val="TAL"/>
              <w:rPr>
                <w:sz w:val="16"/>
              </w:rPr>
            </w:pPr>
            <w:r>
              <w:rPr>
                <w:sz w:val="16"/>
              </w:rPr>
              <w:t>TEI15_Test, 5GS_NR_LTE-UEConTest</w:t>
            </w:r>
          </w:p>
        </w:tc>
        <w:tc>
          <w:tcPr>
            <w:tcW w:w="0" w:type="auto"/>
          </w:tcPr>
          <w:p w14:paraId="450B0976" w14:textId="77777777" w:rsidR="008F49DF" w:rsidRPr="0074449E" w:rsidRDefault="008F49DF" w:rsidP="002A6716">
            <w:pPr>
              <w:pStyle w:val="TAL"/>
              <w:rPr>
                <w:sz w:val="16"/>
              </w:rPr>
            </w:pPr>
            <w:r>
              <w:rPr>
                <w:sz w:val="16"/>
              </w:rPr>
              <w:t>revised</w:t>
            </w:r>
          </w:p>
        </w:tc>
      </w:tr>
      <w:tr w:rsidR="008F49DF" w14:paraId="16C788F1" w14:textId="77777777" w:rsidTr="002A6716">
        <w:tc>
          <w:tcPr>
            <w:tcW w:w="0" w:type="auto"/>
          </w:tcPr>
          <w:p w14:paraId="0D1808F3" w14:textId="77777777" w:rsidR="008F49DF" w:rsidRPr="0074449E" w:rsidRDefault="008F49DF" w:rsidP="002A6716">
            <w:pPr>
              <w:pStyle w:val="TAL"/>
              <w:rPr>
                <w:sz w:val="16"/>
              </w:rPr>
            </w:pPr>
            <w:r>
              <w:rPr>
                <w:sz w:val="16"/>
              </w:rPr>
              <w:t>R5-253535</w:t>
            </w:r>
          </w:p>
        </w:tc>
        <w:tc>
          <w:tcPr>
            <w:tcW w:w="0" w:type="auto"/>
          </w:tcPr>
          <w:p w14:paraId="6E1C12CA" w14:textId="77777777" w:rsidR="008F49DF" w:rsidRPr="0074449E" w:rsidRDefault="008F49DF" w:rsidP="002A6716">
            <w:pPr>
              <w:pStyle w:val="TAL"/>
              <w:rPr>
                <w:sz w:val="16"/>
              </w:rPr>
            </w:pPr>
            <w:r>
              <w:rPr>
                <w:sz w:val="16"/>
              </w:rPr>
              <w:t>FR2 MU - Update list of test cases with testability issues in 38.903</w:t>
            </w:r>
          </w:p>
        </w:tc>
        <w:tc>
          <w:tcPr>
            <w:tcW w:w="0" w:type="auto"/>
          </w:tcPr>
          <w:p w14:paraId="4609B848" w14:textId="77777777" w:rsidR="008F49DF" w:rsidRPr="0074449E" w:rsidRDefault="008F49DF" w:rsidP="002A6716">
            <w:pPr>
              <w:pStyle w:val="TAL"/>
              <w:rPr>
                <w:sz w:val="16"/>
              </w:rPr>
            </w:pPr>
            <w:r>
              <w:rPr>
                <w:sz w:val="16"/>
              </w:rPr>
              <w:t>Keysight Technologies</w:t>
            </w:r>
          </w:p>
        </w:tc>
        <w:tc>
          <w:tcPr>
            <w:tcW w:w="0" w:type="auto"/>
          </w:tcPr>
          <w:p w14:paraId="7DEF8762" w14:textId="77777777" w:rsidR="008F49DF" w:rsidRPr="0074449E" w:rsidRDefault="008F49DF" w:rsidP="002A6716">
            <w:pPr>
              <w:pStyle w:val="TAL"/>
              <w:rPr>
                <w:sz w:val="16"/>
              </w:rPr>
            </w:pPr>
            <w:r>
              <w:rPr>
                <w:sz w:val="16"/>
              </w:rPr>
              <w:t>38.903</w:t>
            </w:r>
          </w:p>
        </w:tc>
        <w:tc>
          <w:tcPr>
            <w:tcW w:w="0" w:type="auto"/>
          </w:tcPr>
          <w:p w14:paraId="6929A3A6" w14:textId="77777777" w:rsidR="008F49DF" w:rsidRPr="0074449E" w:rsidRDefault="008F49DF" w:rsidP="002A6716">
            <w:pPr>
              <w:pStyle w:val="TAL"/>
              <w:rPr>
                <w:sz w:val="16"/>
              </w:rPr>
            </w:pPr>
            <w:r>
              <w:rPr>
                <w:sz w:val="16"/>
              </w:rPr>
              <w:t>0996</w:t>
            </w:r>
          </w:p>
        </w:tc>
        <w:tc>
          <w:tcPr>
            <w:tcW w:w="0" w:type="auto"/>
          </w:tcPr>
          <w:p w14:paraId="7D780A9E" w14:textId="77777777" w:rsidR="008F49DF" w:rsidRPr="0074449E" w:rsidRDefault="008F49DF" w:rsidP="002A6716">
            <w:pPr>
              <w:pStyle w:val="TAR"/>
              <w:rPr>
                <w:sz w:val="16"/>
              </w:rPr>
            </w:pPr>
            <w:r>
              <w:rPr>
                <w:sz w:val="16"/>
              </w:rPr>
              <w:t>1</w:t>
            </w:r>
          </w:p>
        </w:tc>
        <w:tc>
          <w:tcPr>
            <w:tcW w:w="0" w:type="auto"/>
          </w:tcPr>
          <w:p w14:paraId="013C3E26" w14:textId="77777777" w:rsidR="008F49DF" w:rsidRPr="0074449E" w:rsidRDefault="008F49DF" w:rsidP="002A6716">
            <w:pPr>
              <w:pStyle w:val="TAL"/>
              <w:rPr>
                <w:sz w:val="16"/>
              </w:rPr>
            </w:pPr>
            <w:r>
              <w:rPr>
                <w:sz w:val="16"/>
              </w:rPr>
              <w:t>Rel-18</w:t>
            </w:r>
          </w:p>
        </w:tc>
        <w:tc>
          <w:tcPr>
            <w:tcW w:w="0" w:type="auto"/>
          </w:tcPr>
          <w:p w14:paraId="7F28D6E5" w14:textId="77777777" w:rsidR="008F49DF" w:rsidRPr="0074449E" w:rsidRDefault="008F49DF" w:rsidP="002A6716">
            <w:pPr>
              <w:pStyle w:val="TAL"/>
              <w:rPr>
                <w:sz w:val="16"/>
              </w:rPr>
            </w:pPr>
            <w:r>
              <w:rPr>
                <w:sz w:val="16"/>
              </w:rPr>
              <w:t>F</w:t>
            </w:r>
          </w:p>
        </w:tc>
        <w:tc>
          <w:tcPr>
            <w:tcW w:w="0" w:type="auto"/>
          </w:tcPr>
          <w:p w14:paraId="5CC91E01" w14:textId="77777777" w:rsidR="008F49DF" w:rsidRPr="0074449E" w:rsidRDefault="008F49DF" w:rsidP="002A6716">
            <w:pPr>
              <w:pStyle w:val="TAL"/>
              <w:rPr>
                <w:sz w:val="16"/>
              </w:rPr>
            </w:pPr>
            <w:r>
              <w:rPr>
                <w:sz w:val="16"/>
              </w:rPr>
              <w:t>TEI15_Test, 5GS_NR_LTE-UEConTest</w:t>
            </w:r>
          </w:p>
        </w:tc>
        <w:tc>
          <w:tcPr>
            <w:tcW w:w="0" w:type="auto"/>
          </w:tcPr>
          <w:p w14:paraId="2A90F9AF" w14:textId="77777777" w:rsidR="008F49DF" w:rsidRPr="0074449E" w:rsidRDefault="008F49DF" w:rsidP="002A6716">
            <w:pPr>
              <w:pStyle w:val="TAL"/>
              <w:rPr>
                <w:sz w:val="16"/>
              </w:rPr>
            </w:pPr>
            <w:r>
              <w:rPr>
                <w:sz w:val="16"/>
              </w:rPr>
              <w:t>agreed</w:t>
            </w:r>
          </w:p>
        </w:tc>
      </w:tr>
      <w:tr w:rsidR="008F49DF" w14:paraId="40ADC1E4" w14:textId="77777777" w:rsidTr="002A6716">
        <w:tc>
          <w:tcPr>
            <w:tcW w:w="0" w:type="auto"/>
          </w:tcPr>
          <w:p w14:paraId="7FDD3B45" w14:textId="77777777" w:rsidR="008F49DF" w:rsidRPr="0074449E" w:rsidRDefault="008F49DF" w:rsidP="002A6716">
            <w:pPr>
              <w:pStyle w:val="TAL"/>
              <w:rPr>
                <w:sz w:val="16"/>
              </w:rPr>
            </w:pPr>
            <w:r>
              <w:rPr>
                <w:sz w:val="16"/>
              </w:rPr>
              <w:t>R5-251897</w:t>
            </w:r>
          </w:p>
        </w:tc>
        <w:tc>
          <w:tcPr>
            <w:tcW w:w="0" w:type="auto"/>
          </w:tcPr>
          <w:p w14:paraId="6537CF55" w14:textId="77777777" w:rsidR="008F49DF" w:rsidRPr="0074449E" w:rsidRDefault="008F49DF" w:rsidP="002A6716">
            <w:pPr>
              <w:pStyle w:val="TAL"/>
              <w:rPr>
                <w:sz w:val="16"/>
              </w:rPr>
            </w:pPr>
            <w:r>
              <w:rPr>
                <w:sz w:val="16"/>
              </w:rPr>
              <w:t>FR2 MU - PC3 update for OBW UL MIMO test in 38.903</w:t>
            </w:r>
          </w:p>
        </w:tc>
        <w:tc>
          <w:tcPr>
            <w:tcW w:w="0" w:type="auto"/>
          </w:tcPr>
          <w:p w14:paraId="2919E717" w14:textId="77777777" w:rsidR="008F49DF" w:rsidRPr="0074449E" w:rsidRDefault="008F49DF" w:rsidP="002A6716">
            <w:pPr>
              <w:pStyle w:val="TAL"/>
              <w:rPr>
                <w:sz w:val="16"/>
              </w:rPr>
            </w:pPr>
            <w:r>
              <w:rPr>
                <w:sz w:val="16"/>
              </w:rPr>
              <w:t>Keysight Technologies</w:t>
            </w:r>
          </w:p>
        </w:tc>
        <w:tc>
          <w:tcPr>
            <w:tcW w:w="0" w:type="auto"/>
          </w:tcPr>
          <w:p w14:paraId="61C336D1" w14:textId="77777777" w:rsidR="008F49DF" w:rsidRPr="0074449E" w:rsidRDefault="008F49DF" w:rsidP="002A6716">
            <w:pPr>
              <w:pStyle w:val="TAL"/>
              <w:rPr>
                <w:sz w:val="16"/>
              </w:rPr>
            </w:pPr>
            <w:r>
              <w:rPr>
                <w:sz w:val="16"/>
              </w:rPr>
              <w:t>38.903</w:t>
            </w:r>
          </w:p>
        </w:tc>
        <w:tc>
          <w:tcPr>
            <w:tcW w:w="0" w:type="auto"/>
          </w:tcPr>
          <w:p w14:paraId="191AEB7C" w14:textId="77777777" w:rsidR="008F49DF" w:rsidRPr="0074449E" w:rsidRDefault="008F49DF" w:rsidP="002A6716">
            <w:pPr>
              <w:pStyle w:val="TAL"/>
              <w:rPr>
                <w:sz w:val="16"/>
              </w:rPr>
            </w:pPr>
            <w:r>
              <w:rPr>
                <w:sz w:val="16"/>
              </w:rPr>
              <w:t>0997</w:t>
            </w:r>
          </w:p>
        </w:tc>
        <w:tc>
          <w:tcPr>
            <w:tcW w:w="0" w:type="auto"/>
          </w:tcPr>
          <w:p w14:paraId="38C8BBAE" w14:textId="77777777" w:rsidR="008F49DF" w:rsidRPr="0074449E" w:rsidRDefault="008F49DF" w:rsidP="002A6716">
            <w:pPr>
              <w:pStyle w:val="TAR"/>
              <w:rPr>
                <w:sz w:val="16"/>
              </w:rPr>
            </w:pPr>
            <w:r>
              <w:rPr>
                <w:sz w:val="16"/>
              </w:rPr>
              <w:t>-</w:t>
            </w:r>
          </w:p>
        </w:tc>
        <w:tc>
          <w:tcPr>
            <w:tcW w:w="0" w:type="auto"/>
          </w:tcPr>
          <w:p w14:paraId="07D4CE91" w14:textId="77777777" w:rsidR="008F49DF" w:rsidRPr="0074449E" w:rsidRDefault="008F49DF" w:rsidP="002A6716">
            <w:pPr>
              <w:pStyle w:val="TAL"/>
              <w:rPr>
                <w:sz w:val="16"/>
              </w:rPr>
            </w:pPr>
            <w:r>
              <w:rPr>
                <w:sz w:val="16"/>
              </w:rPr>
              <w:t>Rel-18</w:t>
            </w:r>
          </w:p>
        </w:tc>
        <w:tc>
          <w:tcPr>
            <w:tcW w:w="0" w:type="auto"/>
          </w:tcPr>
          <w:p w14:paraId="0A0547AD" w14:textId="77777777" w:rsidR="008F49DF" w:rsidRPr="0074449E" w:rsidRDefault="008F49DF" w:rsidP="002A6716">
            <w:pPr>
              <w:pStyle w:val="TAL"/>
              <w:rPr>
                <w:sz w:val="16"/>
              </w:rPr>
            </w:pPr>
            <w:r>
              <w:rPr>
                <w:sz w:val="16"/>
              </w:rPr>
              <w:t>F</w:t>
            </w:r>
          </w:p>
        </w:tc>
        <w:tc>
          <w:tcPr>
            <w:tcW w:w="0" w:type="auto"/>
          </w:tcPr>
          <w:p w14:paraId="079B77C4" w14:textId="77777777" w:rsidR="008F49DF" w:rsidRPr="0074449E" w:rsidRDefault="008F49DF" w:rsidP="002A6716">
            <w:pPr>
              <w:pStyle w:val="TAL"/>
              <w:rPr>
                <w:sz w:val="16"/>
              </w:rPr>
            </w:pPr>
            <w:r>
              <w:rPr>
                <w:sz w:val="16"/>
              </w:rPr>
              <w:t>TEI15_Test, 5GS_NR_LTE-UEConTest</w:t>
            </w:r>
          </w:p>
        </w:tc>
        <w:tc>
          <w:tcPr>
            <w:tcW w:w="0" w:type="auto"/>
          </w:tcPr>
          <w:p w14:paraId="724E4B5A" w14:textId="77777777" w:rsidR="008F49DF" w:rsidRPr="0074449E" w:rsidRDefault="008F49DF" w:rsidP="002A6716">
            <w:pPr>
              <w:pStyle w:val="TAL"/>
              <w:rPr>
                <w:sz w:val="16"/>
              </w:rPr>
            </w:pPr>
            <w:r>
              <w:rPr>
                <w:sz w:val="16"/>
              </w:rPr>
              <w:t>revised</w:t>
            </w:r>
          </w:p>
        </w:tc>
      </w:tr>
      <w:tr w:rsidR="008F49DF" w14:paraId="58277021" w14:textId="77777777" w:rsidTr="002A6716">
        <w:tc>
          <w:tcPr>
            <w:tcW w:w="0" w:type="auto"/>
          </w:tcPr>
          <w:p w14:paraId="64F42DF4" w14:textId="77777777" w:rsidR="008F49DF" w:rsidRPr="0074449E" w:rsidRDefault="008F49DF" w:rsidP="002A6716">
            <w:pPr>
              <w:pStyle w:val="TAL"/>
              <w:rPr>
                <w:sz w:val="16"/>
              </w:rPr>
            </w:pPr>
            <w:r>
              <w:rPr>
                <w:sz w:val="16"/>
              </w:rPr>
              <w:t>R5-253536</w:t>
            </w:r>
          </w:p>
        </w:tc>
        <w:tc>
          <w:tcPr>
            <w:tcW w:w="0" w:type="auto"/>
          </w:tcPr>
          <w:p w14:paraId="0693D996" w14:textId="77777777" w:rsidR="008F49DF" w:rsidRPr="0074449E" w:rsidRDefault="008F49DF" w:rsidP="002A6716">
            <w:pPr>
              <w:pStyle w:val="TAL"/>
              <w:rPr>
                <w:sz w:val="16"/>
              </w:rPr>
            </w:pPr>
            <w:r>
              <w:rPr>
                <w:sz w:val="16"/>
              </w:rPr>
              <w:t>FR2 MU - PC3 update for OBW UL MIMO test in 38.903</w:t>
            </w:r>
          </w:p>
        </w:tc>
        <w:tc>
          <w:tcPr>
            <w:tcW w:w="0" w:type="auto"/>
          </w:tcPr>
          <w:p w14:paraId="710F1134" w14:textId="77777777" w:rsidR="008F49DF" w:rsidRPr="0074449E" w:rsidRDefault="008F49DF" w:rsidP="002A6716">
            <w:pPr>
              <w:pStyle w:val="TAL"/>
              <w:rPr>
                <w:sz w:val="16"/>
              </w:rPr>
            </w:pPr>
            <w:r>
              <w:rPr>
                <w:sz w:val="16"/>
              </w:rPr>
              <w:t>Keysight Technologies</w:t>
            </w:r>
          </w:p>
        </w:tc>
        <w:tc>
          <w:tcPr>
            <w:tcW w:w="0" w:type="auto"/>
          </w:tcPr>
          <w:p w14:paraId="6A13DD31" w14:textId="77777777" w:rsidR="008F49DF" w:rsidRPr="0074449E" w:rsidRDefault="008F49DF" w:rsidP="002A6716">
            <w:pPr>
              <w:pStyle w:val="TAL"/>
              <w:rPr>
                <w:sz w:val="16"/>
              </w:rPr>
            </w:pPr>
            <w:r>
              <w:rPr>
                <w:sz w:val="16"/>
              </w:rPr>
              <w:t>38.903</w:t>
            </w:r>
          </w:p>
        </w:tc>
        <w:tc>
          <w:tcPr>
            <w:tcW w:w="0" w:type="auto"/>
          </w:tcPr>
          <w:p w14:paraId="171990D2" w14:textId="77777777" w:rsidR="008F49DF" w:rsidRPr="0074449E" w:rsidRDefault="008F49DF" w:rsidP="002A6716">
            <w:pPr>
              <w:pStyle w:val="TAL"/>
              <w:rPr>
                <w:sz w:val="16"/>
              </w:rPr>
            </w:pPr>
            <w:r>
              <w:rPr>
                <w:sz w:val="16"/>
              </w:rPr>
              <w:t>0997</w:t>
            </w:r>
          </w:p>
        </w:tc>
        <w:tc>
          <w:tcPr>
            <w:tcW w:w="0" w:type="auto"/>
          </w:tcPr>
          <w:p w14:paraId="4AD590F8" w14:textId="77777777" w:rsidR="008F49DF" w:rsidRPr="0074449E" w:rsidRDefault="008F49DF" w:rsidP="002A6716">
            <w:pPr>
              <w:pStyle w:val="TAR"/>
              <w:rPr>
                <w:sz w:val="16"/>
              </w:rPr>
            </w:pPr>
            <w:r>
              <w:rPr>
                <w:sz w:val="16"/>
              </w:rPr>
              <w:t>1</w:t>
            </w:r>
          </w:p>
        </w:tc>
        <w:tc>
          <w:tcPr>
            <w:tcW w:w="0" w:type="auto"/>
          </w:tcPr>
          <w:p w14:paraId="7E275B46" w14:textId="77777777" w:rsidR="008F49DF" w:rsidRPr="0074449E" w:rsidRDefault="008F49DF" w:rsidP="002A6716">
            <w:pPr>
              <w:pStyle w:val="TAL"/>
              <w:rPr>
                <w:sz w:val="16"/>
              </w:rPr>
            </w:pPr>
            <w:r>
              <w:rPr>
                <w:sz w:val="16"/>
              </w:rPr>
              <w:t>Rel-18</w:t>
            </w:r>
          </w:p>
        </w:tc>
        <w:tc>
          <w:tcPr>
            <w:tcW w:w="0" w:type="auto"/>
          </w:tcPr>
          <w:p w14:paraId="46E57CD2" w14:textId="77777777" w:rsidR="008F49DF" w:rsidRPr="0074449E" w:rsidRDefault="008F49DF" w:rsidP="002A6716">
            <w:pPr>
              <w:pStyle w:val="TAL"/>
              <w:rPr>
                <w:sz w:val="16"/>
              </w:rPr>
            </w:pPr>
            <w:r>
              <w:rPr>
                <w:sz w:val="16"/>
              </w:rPr>
              <w:t>F</w:t>
            </w:r>
          </w:p>
        </w:tc>
        <w:tc>
          <w:tcPr>
            <w:tcW w:w="0" w:type="auto"/>
          </w:tcPr>
          <w:p w14:paraId="6CF26FCF" w14:textId="77777777" w:rsidR="008F49DF" w:rsidRPr="0074449E" w:rsidRDefault="008F49DF" w:rsidP="002A6716">
            <w:pPr>
              <w:pStyle w:val="TAL"/>
              <w:rPr>
                <w:sz w:val="16"/>
              </w:rPr>
            </w:pPr>
            <w:r>
              <w:rPr>
                <w:sz w:val="16"/>
              </w:rPr>
              <w:t>TEI15_Test, 5GS_NR_LTE-UEConTest</w:t>
            </w:r>
          </w:p>
        </w:tc>
        <w:tc>
          <w:tcPr>
            <w:tcW w:w="0" w:type="auto"/>
          </w:tcPr>
          <w:p w14:paraId="2BB84B24" w14:textId="77777777" w:rsidR="008F49DF" w:rsidRPr="0074449E" w:rsidRDefault="008F49DF" w:rsidP="002A6716">
            <w:pPr>
              <w:pStyle w:val="TAL"/>
              <w:rPr>
                <w:sz w:val="16"/>
              </w:rPr>
            </w:pPr>
            <w:r>
              <w:rPr>
                <w:sz w:val="16"/>
              </w:rPr>
              <w:t>agreed</w:t>
            </w:r>
          </w:p>
        </w:tc>
      </w:tr>
      <w:tr w:rsidR="008F49DF" w14:paraId="7582518C" w14:textId="77777777" w:rsidTr="002A6716">
        <w:tc>
          <w:tcPr>
            <w:tcW w:w="0" w:type="auto"/>
          </w:tcPr>
          <w:p w14:paraId="7C0589D6" w14:textId="77777777" w:rsidR="008F49DF" w:rsidRPr="0074449E" w:rsidRDefault="008F49DF" w:rsidP="002A6716">
            <w:pPr>
              <w:pStyle w:val="TAL"/>
              <w:rPr>
                <w:sz w:val="16"/>
              </w:rPr>
            </w:pPr>
            <w:r>
              <w:rPr>
                <w:sz w:val="16"/>
              </w:rPr>
              <w:t>R5-252173</w:t>
            </w:r>
          </w:p>
        </w:tc>
        <w:tc>
          <w:tcPr>
            <w:tcW w:w="0" w:type="auto"/>
          </w:tcPr>
          <w:p w14:paraId="7B85CD80" w14:textId="77777777" w:rsidR="008F49DF" w:rsidRPr="0074449E" w:rsidRDefault="008F49DF" w:rsidP="002A6716">
            <w:pPr>
              <w:pStyle w:val="TAL"/>
              <w:rPr>
                <w:sz w:val="16"/>
              </w:rPr>
            </w:pPr>
            <w:r>
              <w:rPr>
                <w:sz w:val="16"/>
              </w:rPr>
              <w:t>Addition of test tolerance analysis of the NR-DC SA FR1 CHO test case</w:t>
            </w:r>
          </w:p>
        </w:tc>
        <w:tc>
          <w:tcPr>
            <w:tcW w:w="0" w:type="auto"/>
          </w:tcPr>
          <w:p w14:paraId="5729A3F4" w14:textId="77777777" w:rsidR="008F49DF" w:rsidRPr="0074449E" w:rsidRDefault="008F49DF" w:rsidP="002A6716">
            <w:pPr>
              <w:pStyle w:val="TAL"/>
              <w:rPr>
                <w:sz w:val="16"/>
              </w:rPr>
            </w:pPr>
            <w:r>
              <w:rPr>
                <w:sz w:val="16"/>
              </w:rPr>
              <w:t>Nokia</w:t>
            </w:r>
          </w:p>
        </w:tc>
        <w:tc>
          <w:tcPr>
            <w:tcW w:w="0" w:type="auto"/>
          </w:tcPr>
          <w:p w14:paraId="7383BC9A" w14:textId="77777777" w:rsidR="008F49DF" w:rsidRPr="0074449E" w:rsidRDefault="008F49DF" w:rsidP="002A6716">
            <w:pPr>
              <w:pStyle w:val="TAL"/>
              <w:rPr>
                <w:sz w:val="16"/>
              </w:rPr>
            </w:pPr>
            <w:r>
              <w:rPr>
                <w:sz w:val="16"/>
              </w:rPr>
              <w:t>38.903</w:t>
            </w:r>
          </w:p>
        </w:tc>
        <w:tc>
          <w:tcPr>
            <w:tcW w:w="0" w:type="auto"/>
          </w:tcPr>
          <w:p w14:paraId="1FE74E8B" w14:textId="77777777" w:rsidR="008F49DF" w:rsidRPr="0074449E" w:rsidRDefault="008F49DF" w:rsidP="002A6716">
            <w:pPr>
              <w:pStyle w:val="TAL"/>
              <w:rPr>
                <w:sz w:val="16"/>
              </w:rPr>
            </w:pPr>
            <w:r>
              <w:rPr>
                <w:sz w:val="16"/>
              </w:rPr>
              <w:t>0998</w:t>
            </w:r>
          </w:p>
        </w:tc>
        <w:tc>
          <w:tcPr>
            <w:tcW w:w="0" w:type="auto"/>
          </w:tcPr>
          <w:p w14:paraId="07BCE1DF" w14:textId="77777777" w:rsidR="008F49DF" w:rsidRPr="0074449E" w:rsidRDefault="008F49DF" w:rsidP="002A6716">
            <w:pPr>
              <w:pStyle w:val="TAR"/>
              <w:rPr>
                <w:sz w:val="16"/>
              </w:rPr>
            </w:pPr>
            <w:r>
              <w:rPr>
                <w:sz w:val="16"/>
              </w:rPr>
              <w:t>-</w:t>
            </w:r>
          </w:p>
        </w:tc>
        <w:tc>
          <w:tcPr>
            <w:tcW w:w="0" w:type="auto"/>
          </w:tcPr>
          <w:p w14:paraId="7431E467" w14:textId="77777777" w:rsidR="008F49DF" w:rsidRPr="0074449E" w:rsidRDefault="008F49DF" w:rsidP="002A6716">
            <w:pPr>
              <w:pStyle w:val="TAL"/>
              <w:rPr>
                <w:sz w:val="16"/>
              </w:rPr>
            </w:pPr>
            <w:r>
              <w:rPr>
                <w:sz w:val="16"/>
              </w:rPr>
              <w:t>Rel-18</w:t>
            </w:r>
          </w:p>
        </w:tc>
        <w:tc>
          <w:tcPr>
            <w:tcW w:w="0" w:type="auto"/>
          </w:tcPr>
          <w:p w14:paraId="39142CB1" w14:textId="77777777" w:rsidR="008F49DF" w:rsidRPr="0074449E" w:rsidRDefault="008F49DF" w:rsidP="002A6716">
            <w:pPr>
              <w:pStyle w:val="TAL"/>
              <w:rPr>
                <w:sz w:val="16"/>
              </w:rPr>
            </w:pPr>
            <w:r>
              <w:rPr>
                <w:sz w:val="16"/>
              </w:rPr>
              <w:t>F</w:t>
            </w:r>
          </w:p>
        </w:tc>
        <w:tc>
          <w:tcPr>
            <w:tcW w:w="0" w:type="auto"/>
          </w:tcPr>
          <w:p w14:paraId="56036415" w14:textId="77777777" w:rsidR="008F49DF" w:rsidRPr="0074449E" w:rsidRDefault="008F49DF" w:rsidP="002A6716">
            <w:pPr>
              <w:pStyle w:val="TAL"/>
              <w:rPr>
                <w:sz w:val="16"/>
              </w:rPr>
            </w:pPr>
            <w:r>
              <w:rPr>
                <w:sz w:val="16"/>
              </w:rPr>
              <w:t>NR_Mob_enh2-UEConTest</w:t>
            </w:r>
          </w:p>
        </w:tc>
        <w:tc>
          <w:tcPr>
            <w:tcW w:w="0" w:type="auto"/>
          </w:tcPr>
          <w:p w14:paraId="5B23550A" w14:textId="77777777" w:rsidR="008F49DF" w:rsidRPr="0074449E" w:rsidRDefault="008F49DF" w:rsidP="002A6716">
            <w:pPr>
              <w:pStyle w:val="TAL"/>
              <w:rPr>
                <w:sz w:val="16"/>
              </w:rPr>
            </w:pPr>
            <w:r>
              <w:rPr>
                <w:sz w:val="16"/>
              </w:rPr>
              <w:t>revised</w:t>
            </w:r>
          </w:p>
        </w:tc>
      </w:tr>
      <w:tr w:rsidR="008F49DF" w14:paraId="62692095" w14:textId="77777777" w:rsidTr="002A6716">
        <w:tc>
          <w:tcPr>
            <w:tcW w:w="0" w:type="auto"/>
          </w:tcPr>
          <w:p w14:paraId="237F5DCC" w14:textId="77777777" w:rsidR="008F49DF" w:rsidRPr="0074449E" w:rsidRDefault="008F49DF" w:rsidP="002A6716">
            <w:pPr>
              <w:pStyle w:val="TAL"/>
              <w:rPr>
                <w:sz w:val="16"/>
              </w:rPr>
            </w:pPr>
            <w:r>
              <w:rPr>
                <w:sz w:val="16"/>
              </w:rPr>
              <w:t>R5-253637</w:t>
            </w:r>
          </w:p>
        </w:tc>
        <w:tc>
          <w:tcPr>
            <w:tcW w:w="0" w:type="auto"/>
          </w:tcPr>
          <w:p w14:paraId="683E315A" w14:textId="77777777" w:rsidR="008F49DF" w:rsidRPr="0074449E" w:rsidRDefault="008F49DF" w:rsidP="002A6716">
            <w:pPr>
              <w:pStyle w:val="TAL"/>
              <w:rPr>
                <w:sz w:val="16"/>
              </w:rPr>
            </w:pPr>
            <w:r>
              <w:rPr>
                <w:sz w:val="16"/>
              </w:rPr>
              <w:t>Addition of test tolerance analysis of the NR-DC SA FR1 CHO test case</w:t>
            </w:r>
          </w:p>
        </w:tc>
        <w:tc>
          <w:tcPr>
            <w:tcW w:w="0" w:type="auto"/>
          </w:tcPr>
          <w:p w14:paraId="34F82628" w14:textId="77777777" w:rsidR="008F49DF" w:rsidRPr="0074449E" w:rsidRDefault="008F49DF" w:rsidP="002A6716">
            <w:pPr>
              <w:pStyle w:val="TAL"/>
              <w:rPr>
                <w:sz w:val="16"/>
              </w:rPr>
            </w:pPr>
            <w:r>
              <w:rPr>
                <w:sz w:val="16"/>
              </w:rPr>
              <w:t>Nokia</w:t>
            </w:r>
          </w:p>
        </w:tc>
        <w:tc>
          <w:tcPr>
            <w:tcW w:w="0" w:type="auto"/>
          </w:tcPr>
          <w:p w14:paraId="2EDCABEB" w14:textId="77777777" w:rsidR="008F49DF" w:rsidRPr="0074449E" w:rsidRDefault="008F49DF" w:rsidP="002A6716">
            <w:pPr>
              <w:pStyle w:val="TAL"/>
              <w:rPr>
                <w:sz w:val="16"/>
              </w:rPr>
            </w:pPr>
            <w:r>
              <w:rPr>
                <w:sz w:val="16"/>
              </w:rPr>
              <w:t>38.903</w:t>
            </w:r>
          </w:p>
        </w:tc>
        <w:tc>
          <w:tcPr>
            <w:tcW w:w="0" w:type="auto"/>
          </w:tcPr>
          <w:p w14:paraId="62BC129D" w14:textId="77777777" w:rsidR="008F49DF" w:rsidRPr="0074449E" w:rsidRDefault="008F49DF" w:rsidP="002A6716">
            <w:pPr>
              <w:pStyle w:val="TAL"/>
              <w:rPr>
                <w:sz w:val="16"/>
              </w:rPr>
            </w:pPr>
            <w:r>
              <w:rPr>
                <w:sz w:val="16"/>
              </w:rPr>
              <w:t>0998</w:t>
            </w:r>
          </w:p>
        </w:tc>
        <w:tc>
          <w:tcPr>
            <w:tcW w:w="0" w:type="auto"/>
          </w:tcPr>
          <w:p w14:paraId="6422EC5F" w14:textId="77777777" w:rsidR="008F49DF" w:rsidRPr="0074449E" w:rsidRDefault="008F49DF" w:rsidP="002A6716">
            <w:pPr>
              <w:pStyle w:val="TAR"/>
              <w:rPr>
                <w:sz w:val="16"/>
              </w:rPr>
            </w:pPr>
            <w:r>
              <w:rPr>
                <w:sz w:val="16"/>
              </w:rPr>
              <w:t>1</w:t>
            </w:r>
          </w:p>
        </w:tc>
        <w:tc>
          <w:tcPr>
            <w:tcW w:w="0" w:type="auto"/>
          </w:tcPr>
          <w:p w14:paraId="2AD2E276" w14:textId="77777777" w:rsidR="008F49DF" w:rsidRPr="0074449E" w:rsidRDefault="008F49DF" w:rsidP="002A6716">
            <w:pPr>
              <w:pStyle w:val="TAL"/>
              <w:rPr>
                <w:sz w:val="16"/>
              </w:rPr>
            </w:pPr>
            <w:r>
              <w:rPr>
                <w:sz w:val="16"/>
              </w:rPr>
              <w:t>Rel-18</w:t>
            </w:r>
          </w:p>
        </w:tc>
        <w:tc>
          <w:tcPr>
            <w:tcW w:w="0" w:type="auto"/>
          </w:tcPr>
          <w:p w14:paraId="77469C8F" w14:textId="77777777" w:rsidR="008F49DF" w:rsidRPr="0074449E" w:rsidRDefault="008F49DF" w:rsidP="002A6716">
            <w:pPr>
              <w:pStyle w:val="TAL"/>
              <w:rPr>
                <w:sz w:val="16"/>
              </w:rPr>
            </w:pPr>
            <w:r>
              <w:rPr>
                <w:sz w:val="16"/>
              </w:rPr>
              <w:t>F</w:t>
            </w:r>
          </w:p>
        </w:tc>
        <w:tc>
          <w:tcPr>
            <w:tcW w:w="0" w:type="auto"/>
          </w:tcPr>
          <w:p w14:paraId="6AF11607" w14:textId="77777777" w:rsidR="008F49DF" w:rsidRPr="0074449E" w:rsidRDefault="008F49DF" w:rsidP="002A6716">
            <w:pPr>
              <w:pStyle w:val="TAL"/>
              <w:rPr>
                <w:sz w:val="16"/>
              </w:rPr>
            </w:pPr>
            <w:r>
              <w:rPr>
                <w:sz w:val="16"/>
              </w:rPr>
              <w:t>NR_Mob_enh2-UEConTest</w:t>
            </w:r>
          </w:p>
        </w:tc>
        <w:tc>
          <w:tcPr>
            <w:tcW w:w="0" w:type="auto"/>
          </w:tcPr>
          <w:p w14:paraId="3DE702F4" w14:textId="77777777" w:rsidR="008F49DF" w:rsidRPr="0074449E" w:rsidRDefault="008F49DF" w:rsidP="002A6716">
            <w:pPr>
              <w:pStyle w:val="TAL"/>
              <w:rPr>
                <w:sz w:val="16"/>
              </w:rPr>
            </w:pPr>
            <w:r>
              <w:rPr>
                <w:sz w:val="16"/>
              </w:rPr>
              <w:t>agreed</w:t>
            </w:r>
          </w:p>
        </w:tc>
      </w:tr>
      <w:tr w:rsidR="008F49DF" w14:paraId="60AF4F97" w14:textId="77777777" w:rsidTr="002A6716">
        <w:tc>
          <w:tcPr>
            <w:tcW w:w="0" w:type="auto"/>
          </w:tcPr>
          <w:p w14:paraId="7613DB14" w14:textId="77777777" w:rsidR="008F49DF" w:rsidRPr="0074449E" w:rsidRDefault="008F49DF" w:rsidP="002A6716">
            <w:pPr>
              <w:pStyle w:val="TAL"/>
              <w:rPr>
                <w:sz w:val="16"/>
              </w:rPr>
            </w:pPr>
            <w:r>
              <w:rPr>
                <w:sz w:val="16"/>
              </w:rPr>
              <w:t>R5-252174</w:t>
            </w:r>
          </w:p>
        </w:tc>
        <w:tc>
          <w:tcPr>
            <w:tcW w:w="0" w:type="auto"/>
          </w:tcPr>
          <w:p w14:paraId="72C87E21" w14:textId="77777777" w:rsidR="008F49DF" w:rsidRPr="0074449E" w:rsidRDefault="008F49DF" w:rsidP="002A6716">
            <w:pPr>
              <w:pStyle w:val="TAL"/>
              <w:rPr>
                <w:sz w:val="16"/>
              </w:rPr>
            </w:pPr>
            <w:r>
              <w:rPr>
                <w:sz w:val="16"/>
              </w:rPr>
              <w:t>Test tolerance analysis of NR-DC SA FR1 CHO with Candidate SCG test case</w:t>
            </w:r>
          </w:p>
        </w:tc>
        <w:tc>
          <w:tcPr>
            <w:tcW w:w="0" w:type="auto"/>
          </w:tcPr>
          <w:p w14:paraId="109BBF89" w14:textId="77777777" w:rsidR="008F49DF" w:rsidRPr="0074449E" w:rsidRDefault="008F49DF" w:rsidP="002A6716">
            <w:pPr>
              <w:pStyle w:val="TAL"/>
              <w:rPr>
                <w:sz w:val="16"/>
              </w:rPr>
            </w:pPr>
            <w:r>
              <w:rPr>
                <w:sz w:val="16"/>
              </w:rPr>
              <w:t>Nokia</w:t>
            </w:r>
          </w:p>
        </w:tc>
        <w:tc>
          <w:tcPr>
            <w:tcW w:w="0" w:type="auto"/>
          </w:tcPr>
          <w:p w14:paraId="420FB4E0" w14:textId="77777777" w:rsidR="008F49DF" w:rsidRPr="0074449E" w:rsidRDefault="008F49DF" w:rsidP="002A6716">
            <w:pPr>
              <w:pStyle w:val="TAL"/>
              <w:rPr>
                <w:sz w:val="16"/>
              </w:rPr>
            </w:pPr>
            <w:r>
              <w:rPr>
                <w:sz w:val="16"/>
              </w:rPr>
              <w:t>38.903</w:t>
            </w:r>
          </w:p>
        </w:tc>
        <w:tc>
          <w:tcPr>
            <w:tcW w:w="0" w:type="auto"/>
          </w:tcPr>
          <w:p w14:paraId="6F9AC180" w14:textId="77777777" w:rsidR="008F49DF" w:rsidRPr="0074449E" w:rsidRDefault="008F49DF" w:rsidP="002A6716">
            <w:pPr>
              <w:pStyle w:val="TAL"/>
              <w:rPr>
                <w:sz w:val="16"/>
              </w:rPr>
            </w:pPr>
            <w:r>
              <w:rPr>
                <w:sz w:val="16"/>
              </w:rPr>
              <w:t>0999</w:t>
            </w:r>
          </w:p>
        </w:tc>
        <w:tc>
          <w:tcPr>
            <w:tcW w:w="0" w:type="auto"/>
          </w:tcPr>
          <w:p w14:paraId="1EFE3A52" w14:textId="77777777" w:rsidR="008F49DF" w:rsidRPr="0074449E" w:rsidRDefault="008F49DF" w:rsidP="002A6716">
            <w:pPr>
              <w:pStyle w:val="TAR"/>
              <w:rPr>
                <w:sz w:val="16"/>
              </w:rPr>
            </w:pPr>
            <w:r>
              <w:rPr>
                <w:sz w:val="16"/>
              </w:rPr>
              <w:t>-</w:t>
            </w:r>
          </w:p>
        </w:tc>
        <w:tc>
          <w:tcPr>
            <w:tcW w:w="0" w:type="auto"/>
          </w:tcPr>
          <w:p w14:paraId="1A102825" w14:textId="77777777" w:rsidR="008F49DF" w:rsidRPr="0074449E" w:rsidRDefault="008F49DF" w:rsidP="002A6716">
            <w:pPr>
              <w:pStyle w:val="TAL"/>
              <w:rPr>
                <w:sz w:val="16"/>
              </w:rPr>
            </w:pPr>
            <w:r>
              <w:rPr>
                <w:sz w:val="16"/>
              </w:rPr>
              <w:t>Rel-18</w:t>
            </w:r>
          </w:p>
        </w:tc>
        <w:tc>
          <w:tcPr>
            <w:tcW w:w="0" w:type="auto"/>
          </w:tcPr>
          <w:p w14:paraId="78E0CA70" w14:textId="77777777" w:rsidR="008F49DF" w:rsidRPr="0074449E" w:rsidRDefault="008F49DF" w:rsidP="002A6716">
            <w:pPr>
              <w:pStyle w:val="TAL"/>
              <w:rPr>
                <w:sz w:val="16"/>
              </w:rPr>
            </w:pPr>
            <w:r>
              <w:rPr>
                <w:sz w:val="16"/>
              </w:rPr>
              <w:t>F</w:t>
            </w:r>
          </w:p>
        </w:tc>
        <w:tc>
          <w:tcPr>
            <w:tcW w:w="0" w:type="auto"/>
          </w:tcPr>
          <w:p w14:paraId="62C310F6" w14:textId="77777777" w:rsidR="008F49DF" w:rsidRPr="0074449E" w:rsidRDefault="008F49DF" w:rsidP="002A6716">
            <w:pPr>
              <w:pStyle w:val="TAL"/>
              <w:rPr>
                <w:sz w:val="16"/>
              </w:rPr>
            </w:pPr>
            <w:r>
              <w:rPr>
                <w:sz w:val="16"/>
              </w:rPr>
              <w:t>NR_Mob_enh2-UEConTest</w:t>
            </w:r>
          </w:p>
        </w:tc>
        <w:tc>
          <w:tcPr>
            <w:tcW w:w="0" w:type="auto"/>
          </w:tcPr>
          <w:p w14:paraId="706EAB52" w14:textId="77777777" w:rsidR="008F49DF" w:rsidRPr="0074449E" w:rsidRDefault="008F49DF" w:rsidP="002A6716">
            <w:pPr>
              <w:pStyle w:val="TAL"/>
              <w:rPr>
                <w:sz w:val="16"/>
              </w:rPr>
            </w:pPr>
            <w:r>
              <w:rPr>
                <w:sz w:val="16"/>
              </w:rPr>
              <w:t>revised</w:t>
            </w:r>
          </w:p>
        </w:tc>
      </w:tr>
      <w:tr w:rsidR="008F49DF" w14:paraId="42448B82" w14:textId="77777777" w:rsidTr="002A6716">
        <w:tc>
          <w:tcPr>
            <w:tcW w:w="0" w:type="auto"/>
          </w:tcPr>
          <w:p w14:paraId="408D35C9" w14:textId="77777777" w:rsidR="008F49DF" w:rsidRPr="0074449E" w:rsidRDefault="008F49DF" w:rsidP="002A6716">
            <w:pPr>
              <w:pStyle w:val="TAL"/>
              <w:rPr>
                <w:sz w:val="16"/>
              </w:rPr>
            </w:pPr>
            <w:r>
              <w:rPr>
                <w:sz w:val="16"/>
              </w:rPr>
              <w:t>R5-253638</w:t>
            </w:r>
          </w:p>
        </w:tc>
        <w:tc>
          <w:tcPr>
            <w:tcW w:w="0" w:type="auto"/>
          </w:tcPr>
          <w:p w14:paraId="0455495F" w14:textId="77777777" w:rsidR="008F49DF" w:rsidRPr="0074449E" w:rsidRDefault="008F49DF" w:rsidP="002A6716">
            <w:pPr>
              <w:pStyle w:val="TAL"/>
              <w:rPr>
                <w:sz w:val="16"/>
              </w:rPr>
            </w:pPr>
            <w:r>
              <w:rPr>
                <w:sz w:val="16"/>
              </w:rPr>
              <w:t>Test tolerance analysis of NR-DC SA FR1 CHO with Candidate SCG test case</w:t>
            </w:r>
          </w:p>
        </w:tc>
        <w:tc>
          <w:tcPr>
            <w:tcW w:w="0" w:type="auto"/>
          </w:tcPr>
          <w:p w14:paraId="56EC83D2" w14:textId="77777777" w:rsidR="008F49DF" w:rsidRPr="0074449E" w:rsidRDefault="008F49DF" w:rsidP="002A6716">
            <w:pPr>
              <w:pStyle w:val="TAL"/>
              <w:rPr>
                <w:sz w:val="16"/>
              </w:rPr>
            </w:pPr>
            <w:r>
              <w:rPr>
                <w:sz w:val="16"/>
              </w:rPr>
              <w:t>Nokia</w:t>
            </w:r>
          </w:p>
        </w:tc>
        <w:tc>
          <w:tcPr>
            <w:tcW w:w="0" w:type="auto"/>
          </w:tcPr>
          <w:p w14:paraId="4A8A05FA" w14:textId="77777777" w:rsidR="008F49DF" w:rsidRPr="0074449E" w:rsidRDefault="008F49DF" w:rsidP="002A6716">
            <w:pPr>
              <w:pStyle w:val="TAL"/>
              <w:rPr>
                <w:sz w:val="16"/>
              </w:rPr>
            </w:pPr>
            <w:r>
              <w:rPr>
                <w:sz w:val="16"/>
              </w:rPr>
              <w:t>38.903</w:t>
            </w:r>
          </w:p>
        </w:tc>
        <w:tc>
          <w:tcPr>
            <w:tcW w:w="0" w:type="auto"/>
          </w:tcPr>
          <w:p w14:paraId="2C1416DF" w14:textId="77777777" w:rsidR="008F49DF" w:rsidRPr="0074449E" w:rsidRDefault="008F49DF" w:rsidP="002A6716">
            <w:pPr>
              <w:pStyle w:val="TAL"/>
              <w:rPr>
                <w:sz w:val="16"/>
              </w:rPr>
            </w:pPr>
            <w:r>
              <w:rPr>
                <w:sz w:val="16"/>
              </w:rPr>
              <w:t>0999</w:t>
            </w:r>
          </w:p>
        </w:tc>
        <w:tc>
          <w:tcPr>
            <w:tcW w:w="0" w:type="auto"/>
          </w:tcPr>
          <w:p w14:paraId="19BE34B1" w14:textId="77777777" w:rsidR="008F49DF" w:rsidRPr="0074449E" w:rsidRDefault="008F49DF" w:rsidP="002A6716">
            <w:pPr>
              <w:pStyle w:val="TAR"/>
              <w:rPr>
                <w:sz w:val="16"/>
              </w:rPr>
            </w:pPr>
            <w:r>
              <w:rPr>
                <w:sz w:val="16"/>
              </w:rPr>
              <w:t>1</w:t>
            </w:r>
          </w:p>
        </w:tc>
        <w:tc>
          <w:tcPr>
            <w:tcW w:w="0" w:type="auto"/>
          </w:tcPr>
          <w:p w14:paraId="30F82F50" w14:textId="77777777" w:rsidR="008F49DF" w:rsidRPr="0074449E" w:rsidRDefault="008F49DF" w:rsidP="002A6716">
            <w:pPr>
              <w:pStyle w:val="TAL"/>
              <w:rPr>
                <w:sz w:val="16"/>
              </w:rPr>
            </w:pPr>
            <w:r>
              <w:rPr>
                <w:sz w:val="16"/>
              </w:rPr>
              <w:t>Rel-18</w:t>
            </w:r>
          </w:p>
        </w:tc>
        <w:tc>
          <w:tcPr>
            <w:tcW w:w="0" w:type="auto"/>
          </w:tcPr>
          <w:p w14:paraId="3C3BCEB4" w14:textId="77777777" w:rsidR="008F49DF" w:rsidRPr="0074449E" w:rsidRDefault="008F49DF" w:rsidP="002A6716">
            <w:pPr>
              <w:pStyle w:val="TAL"/>
              <w:rPr>
                <w:sz w:val="16"/>
              </w:rPr>
            </w:pPr>
            <w:r>
              <w:rPr>
                <w:sz w:val="16"/>
              </w:rPr>
              <w:t>F</w:t>
            </w:r>
          </w:p>
        </w:tc>
        <w:tc>
          <w:tcPr>
            <w:tcW w:w="0" w:type="auto"/>
          </w:tcPr>
          <w:p w14:paraId="5D75A389" w14:textId="77777777" w:rsidR="008F49DF" w:rsidRPr="0074449E" w:rsidRDefault="008F49DF" w:rsidP="002A6716">
            <w:pPr>
              <w:pStyle w:val="TAL"/>
              <w:rPr>
                <w:sz w:val="16"/>
              </w:rPr>
            </w:pPr>
            <w:r>
              <w:rPr>
                <w:sz w:val="16"/>
              </w:rPr>
              <w:t>NR_Mob_enh2-UEConTest</w:t>
            </w:r>
          </w:p>
        </w:tc>
        <w:tc>
          <w:tcPr>
            <w:tcW w:w="0" w:type="auto"/>
          </w:tcPr>
          <w:p w14:paraId="050F97F0" w14:textId="77777777" w:rsidR="008F49DF" w:rsidRPr="0074449E" w:rsidRDefault="008F49DF" w:rsidP="002A6716">
            <w:pPr>
              <w:pStyle w:val="TAL"/>
              <w:rPr>
                <w:sz w:val="16"/>
              </w:rPr>
            </w:pPr>
            <w:r>
              <w:rPr>
                <w:sz w:val="16"/>
              </w:rPr>
              <w:t>agreed</w:t>
            </w:r>
          </w:p>
        </w:tc>
      </w:tr>
      <w:tr w:rsidR="008F49DF" w14:paraId="58A969BE" w14:textId="77777777" w:rsidTr="002A6716">
        <w:tc>
          <w:tcPr>
            <w:tcW w:w="0" w:type="auto"/>
          </w:tcPr>
          <w:p w14:paraId="5AA8D257" w14:textId="77777777" w:rsidR="008F49DF" w:rsidRPr="0074449E" w:rsidRDefault="008F49DF" w:rsidP="002A6716">
            <w:pPr>
              <w:pStyle w:val="TAL"/>
              <w:rPr>
                <w:sz w:val="16"/>
              </w:rPr>
            </w:pPr>
            <w:r>
              <w:rPr>
                <w:sz w:val="16"/>
              </w:rPr>
              <w:t>R5-252303</w:t>
            </w:r>
          </w:p>
        </w:tc>
        <w:tc>
          <w:tcPr>
            <w:tcW w:w="0" w:type="auto"/>
          </w:tcPr>
          <w:p w14:paraId="199A44D3" w14:textId="77777777" w:rsidR="008F49DF" w:rsidRPr="0074449E" w:rsidRDefault="008F49DF" w:rsidP="002A6716">
            <w:pPr>
              <w:pStyle w:val="TAL"/>
              <w:rPr>
                <w:sz w:val="16"/>
              </w:rPr>
            </w:pPr>
            <w:r>
              <w:rPr>
                <w:sz w:val="16"/>
              </w:rPr>
              <w:t xml:space="preserve">Addition of test tolerance analysis for 4.5.3.11 </w:t>
            </w:r>
            <w:proofErr w:type="spellStart"/>
            <w:r>
              <w:rPr>
                <w:sz w:val="16"/>
              </w:rPr>
              <w:t>SCell</w:t>
            </w:r>
            <w:proofErr w:type="spellEnd"/>
            <w:r>
              <w:rPr>
                <w:sz w:val="16"/>
              </w:rPr>
              <w:t xml:space="preserve"> activation of SSB-less Cell</w:t>
            </w:r>
          </w:p>
        </w:tc>
        <w:tc>
          <w:tcPr>
            <w:tcW w:w="0" w:type="auto"/>
          </w:tcPr>
          <w:p w14:paraId="4E4F17B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B4E7345" w14:textId="77777777" w:rsidR="008F49DF" w:rsidRPr="0074449E" w:rsidRDefault="008F49DF" w:rsidP="002A6716">
            <w:pPr>
              <w:pStyle w:val="TAL"/>
              <w:rPr>
                <w:sz w:val="16"/>
              </w:rPr>
            </w:pPr>
            <w:r>
              <w:rPr>
                <w:sz w:val="16"/>
              </w:rPr>
              <w:t>38.903</w:t>
            </w:r>
          </w:p>
        </w:tc>
        <w:tc>
          <w:tcPr>
            <w:tcW w:w="0" w:type="auto"/>
          </w:tcPr>
          <w:p w14:paraId="1BA8EE18" w14:textId="77777777" w:rsidR="008F49DF" w:rsidRPr="0074449E" w:rsidRDefault="008F49DF" w:rsidP="002A6716">
            <w:pPr>
              <w:pStyle w:val="TAL"/>
              <w:rPr>
                <w:sz w:val="16"/>
              </w:rPr>
            </w:pPr>
            <w:r>
              <w:rPr>
                <w:sz w:val="16"/>
              </w:rPr>
              <w:t>1000</w:t>
            </w:r>
          </w:p>
        </w:tc>
        <w:tc>
          <w:tcPr>
            <w:tcW w:w="0" w:type="auto"/>
          </w:tcPr>
          <w:p w14:paraId="3AC2C1E5" w14:textId="77777777" w:rsidR="008F49DF" w:rsidRPr="0074449E" w:rsidRDefault="008F49DF" w:rsidP="002A6716">
            <w:pPr>
              <w:pStyle w:val="TAR"/>
              <w:rPr>
                <w:sz w:val="16"/>
              </w:rPr>
            </w:pPr>
            <w:r>
              <w:rPr>
                <w:sz w:val="16"/>
              </w:rPr>
              <w:t>-</w:t>
            </w:r>
          </w:p>
        </w:tc>
        <w:tc>
          <w:tcPr>
            <w:tcW w:w="0" w:type="auto"/>
          </w:tcPr>
          <w:p w14:paraId="5C954A5A" w14:textId="77777777" w:rsidR="008F49DF" w:rsidRPr="0074449E" w:rsidRDefault="008F49DF" w:rsidP="002A6716">
            <w:pPr>
              <w:pStyle w:val="TAL"/>
              <w:rPr>
                <w:sz w:val="16"/>
              </w:rPr>
            </w:pPr>
            <w:r>
              <w:rPr>
                <w:sz w:val="16"/>
              </w:rPr>
              <w:t>Rel-18</w:t>
            </w:r>
          </w:p>
        </w:tc>
        <w:tc>
          <w:tcPr>
            <w:tcW w:w="0" w:type="auto"/>
          </w:tcPr>
          <w:p w14:paraId="66524891" w14:textId="77777777" w:rsidR="008F49DF" w:rsidRPr="0074449E" w:rsidRDefault="008F49DF" w:rsidP="002A6716">
            <w:pPr>
              <w:pStyle w:val="TAL"/>
              <w:rPr>
                <w:sz w:val="16"/>
              </w:rPr>
            </w:pPr>
            <w:r>
              <w:rPr>
                <w:sz w:val="16"/>
              </w:rPr>
              <w:t>F</w:t>
            </w:r>
          </w:p>
        </w:tc>
        <w:tc>
          <w:tcPr>
            <w:tcW w:w="0" w:type="auto"/>
          </w:tcPr>
          <w:p w14:paraId="7DB6D5C3"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6A339A0A" w14:textId="77777777" w:rsidR="008F49DF" w:rsidRPr="0074449E" w:rsidRDefault="008F49DF" w:rsidP="002A6716">
            <w:pPr>
              <w:pStyle w:val="TAL"/>
              <w:rPr>
                <w:sz w:val="16"/>
              </w:rPr>
            </w:pPr>
            <w:r>
              <w:rPr>
                <w:sz w:val="16"/>
              </w:rPr>
              <w:t>revised</w:t>
            </w:r>
          </w:p>
        </w:tc>
      </w:tr>
      <w:tr w:rsidR="008F49DF" w14:paraId="0BCBE356" w14:textId="77777777" w:rsidTr="002A6716">
        <w:tc>
          <w:tcPr>
            <w:tcW w:w="0" w:type="auto"/>
          </w:tcPr>
          <w:p w14:paraId="764A7E61" w14:textId="77777777" w:rsidR="008F49DF" w:rsidRPr="0074449E" w:rsidRDefault="008F49DF" w:rsidP="002A6716">
            <w:pPr>
              <w:pStyle w:val="TAL"/>
              <w:rPr>
                <w:sz w:val="16"/>
              </w:rPr>
            </w:pPr>
            <w:r>
              <w:rPr>
                <w:sz w:val="16"/>
              </w:rPr>
              <w:t>R5-253566</w:t>
            </w:r>
          </w:p>
        </w:tc>
        <w:tc>
          <w:tcPr>
            <w:tcW w:w="0" w:type="auto"/>
          </w:tcPr>
          <w:p w14:paraId="22DF3FB5" w14:textId="77777777" w:rsidR="008F49DF" w:rsidRPr="0074449E" w:rsidRDefault="008F49DF" w:rsidP="002A6716">
            <w:pPr>
              <w:pStyle w:val="TAL"/>
              <w:rPr>
                <w:sz w:val="16"/>
              </w:rPr>
            </w:pPr>
            <w:r>
              <w:rPr>
                <w:sz w:val="16"/>
              </w:rPr>
              <w:t xml:space="preserve">Addition of test tolerance analysis for 4.5.3.11 </w:t>
            </w:r>
            <w:proofErr w:type="spellStart"/>
            <w:r>
              <w:rPr>
                <w:sz w:val="16"/>
              </w:rPr>
              <w:t>SCell</w:t>
            </w:r>
            <w:proofErr w:type="spellEnd"/>
            <w:r>
              <w:rPr>
                <w:sz w:val="16"/>
              </w:rPr>
              <w:t xml:space="preserve"> activation of SSB-less Cell</w:t>
            </w:r>
          </w:p>
        </w:tc>
        <w:tc>
          <w:tcPr>
            <w:tcW w:w="0" w:type="auto"/>
          </w:tcPr>
          <w:p w14:paraId="699BCEF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95F5C6E" w14:textId="77777777" w:rsidR="008F49DF" w:rsidRPr="0074449E" w:rsidRDefault="008F49DF" w:rsidP="002A6716">
            <w:pPr>
              <w:pStyle w:val="TAL"/>
              <w:rPr>
                <w:sz w:val="16"/>
              </w:rPr>
            </w:pPr>
            <w:r>
              <w:rPr>
                <w:sz w:val="16"/>
              </w:rPr>
              <w:t>38.903</w:t>
            </w:r>
          </w:p>
        </w:tc>
        <w:tc>
          <w:tcPr>
            <w:tcW w:w="0" w:type="auto"/>
          </w:tcPr>
          <w:p w14:paraId="7A69B01D" w14:textId="77777777" w:rsidR="008F49DF" w:rsidRPr="0074449E" w:rsidRDefault="008F49DF" w:rsidP="002A6716">
            <w:pPr>
              <w:pStyle w:val="TAL"/>
              <w:rPr>
                <w:sz w:val="16"/>
              </w:rPr>
            </w:pPr>
            <w:r>
              <w:rPr>
                <w:sz w:val="16"/>
              </w:rPr>
              <w:t>1000</w:t>
            </w:r>
          </w:p>
        </w:tc>
        <w:tc>
          <w:tcPr>
            <w:tcW w:w="0" w:type="auto"/>
          </w:tcPr>
          <w:p w14:paraId="439645AA" w14:textId="77777777" w:rsidR="008F49DF" w:rsidRPr="0074449E" w:rsidRDefault="008F49DF" w:rsidP="002A6716">
            <w:pPr>
              <w:pStyle w:val="TAR"/>
              <w:rPr>
                <w:sz w:val="16"/>
              </w:rPr>
            </w:pPr>
            <w:r>
              <w:rPr>
                <w:sz w:val="16"/>
              </w:rPr>
              <w:t>1</w:t>
            </w:r>
          </w:p>
        </w:tc>
        <w:tc>
          <w:tcPr>
            <w:tcW w:w="0" w:type="auto"/>
          </w:tcPr>
          <w:p w14:paraId="76FB71C8" w14:textId="77777777" w:rsidR="008F49DF" w:rsidRPr="0074449E" w:rsidRDefault="008F49DF" w:rsidP="002A6716">
            <w:pPr>
              <w:pStyle w:val="TAL"/>
              <w:rPr>
                <w:sz w:val="16"/>
              </w:rPr>
            </w:pPr>
            <w:r>
              <w:rPr>
                <w:sz w:val="16"/>
              </w:rPr>
              <w:t>Rel-18</w:t>
            </w:r>
          </w:p>
        </w:tc>
        <w:tc>
          <w:tcPr>
            <w:tcW w:w="0" w:type="auto"/>
          </w:tcPr>
          <w:p w14:paraId="2748FC7F" w14:textId="77777777" w:rsidR="008F49DF" w:rsidRPr="0074449E" w:rsidRDefault="008F49DF" w:rsidP="002A6716">
            <w:pPr>
              <w:pStyle w:val="TAL"/>
              <w:rPr>
                <w:sz w:val="16"/>
              </w:rPr>
            </w:pPr>
            <w:r>
              <w:rPr>
                <w:sz w:val="16"/>
              </w:rPr>
              <w:t>F</w:t>
            </w:r>
          </w:p>
        </w:tc>
        <w:tc>
          <w:tcPr>
            <w:tcW w:w="0" w:type="auto"/>
          </w:tcPr>
          <w:p w14:paraId="360B4AE9"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6A459E04" w14:textId="77777777" w:rsidR="008F49DF" w:rsidRPr="0074449E" w:rsidRDefault="008F49DF" w:rsidP="002A6716">
            <w:pPr>
              <w:pStyle w:val="TAL"/>
              <w:rPr>
                <w:sz w:val="16"/>
              </w:rPr>
            </w:pPr>
            <w:r>
              <w:rPr>
                <w:sz w:val="16"/>
              </w:rPr>
              <w:t>agreed</w:t>
            </w:r>
          </w:p>
        </w:tc>
      </w:tr>
      <w:tr w:rsidR="008F49DF" w14:paraId="2B9D2CB5" w14:textId="77777777" w:rsidTr="002A6716">
        <w:tc>
          <w:tcPr>
            <w:tcW w:w="0" w:type="auto"/>
          </w:tcPr>
          <w:p w14:paraId="27DD1297" w14:textId="77777777" w:rsidR="008F49DF" w:rsidRPr="0074449E" w:rsidRDefault="008F49DF" w:rsidP="002A6716">
            <w:pPr>
              <w:pStyle w:val="TAL"/>
              <w:rPr>
                <w:sz w:val="16"/>
              </w:rPr>
            </w:pPr>
            <w:r>
              <w:rPr>
                <w:sz w:val="16"/>
              </w:rPr>
              <w:t>R5-252376</w:t>
            </w:r>
          </w:p>
        </w:tc>
        <w:tc>
          <w:tcPr>
            <w:tcW w:w="0" w:type="auto"/>
          </w:tcPr>
          <w:p w14:paraId="671EF51B" w14:textId="77777777" w:rsidR="008F49DF" w:rsidRPr="0074449E" w:rsidRDefault="008F49DF" w:rsidP="002A6716">
            <w:pPr>
              <w:pStyle w:val="TAL"/>
              <w:rPr>
                <w:sz w:val="16"/>
              </w:rPr>
            </w:pPr>
            <w:r>
              <w:rPr>
                <w:sz w:val="16"/>
              </w:rPr>
              <w:t>TT analysis for TC5.5.3.6</w:t>
            </w:r>
          </w:p>
        </w:tc>
        <w:tc>
          <w:tcPr>
            <w:tcW w:w="0" w:type="auto"/>
          </w:tcPr>
          <w:p w14:paraId="29AE0D3D" w14:textId="77777777" w:rsidR="008F49DF" w:rsidRPr="0074449E" w:rsidRDefault="008F49DF" w:rsidP="002A6716">
            <w:pPr>
              <w:pStyle w:val="TAL"/>
              <w:rPr>
                <w:sz w:val="16"/>
              </w:rPr>
            </w:pPr>
            <w:r>
              <w:rPr>
                <w:sz w:val="16"/>
              </w:rPr>
              <w:t>Apple</w:t>
            </w:r>
          </w:p>
        </w:tc>
        <w:tc>
          <w:tcPr>
            <w:tcW w:w="0" w:type="auto"/>
          </w:tcPr>
          <w:p w14:paraId="153E9D60" w14:textId="77777777" w:rsidR="008F49DF" w:rsidRPr="0074449E" w:rsidRDefault="008F49DF" w:rsidP="002A6716">
            <w:pPr>
              <w:pStyle w:val="TAL"/>
              <w:rPr>
                <w:sz w:val="16"/>
              </w:rPr>
            </w:pPr>
            <w:r>
              <w:rPr>
                <w:sz w:val="16"/>
              </w:rPr>
              <w:t>38.903</w:t>
            </w:r>
          </w:p>
        </w:tc>
        <w:tc>
          <w:tcPr>
            <w:tcW w:w="0" w:type="auto"/>
          </w:tcPr>
          <w:p w14:paraId="1E2838E7" w14:textId="77777777" w:rsidR="008F49DF" w:rsidRPr="0074449E" w:rsidRDefault="008F49DF" w:rsidP="002A6716">
            <w:pPr>
              <w:pStyle w:val="TAL"/>
              <w:rPr>
                <w:sz w:val="16"/>
              </w:rPr>
            </w:pPr>
            <w:r>
              <w:rPr>
                <w:sz w:val="16"/>
              </w:rPr>
              <w:t>1001</w:t>
            </w:r>
          </w:p>
        </w:tc>
        <w:tc>
          <w:tcPr>
            <w:tcW w:w="0" w:type="auto"/>
          </w:tcPr>
          <w:p w14:paraId="081BC545" w14:textId="77777777" w:rsidR="008F49DF" w:rsidRPr="0074449E" w:rsidRDefault="008F49DF" w:rsidP="002A6716">
            <w:pPr>
              <w:pStyle w:val="TAR"/>
              <w:rPr>
                <w:sz w:val="16"/>
              </w:rPr>
            </w:pPr>
            <w:r>
              <w:rPr>
                <w:sz w:val="16"/>
              </w:rPr>
              <w:t>-</w:t>
            </w:r>
          </w:p>
        </w:tc>
        <w:tc>
          <w:tcPr>
            <w:tcW w:w="0" w:type="auto"/>
          </w:tcPr>
          <w:p w14:paraId="2C6BA941" w14:textId="77777777" w:rsidR="008F49DF" w:rsidRPr="0074449E" w:rsidRDefault="008F49DF" w:rsidP="002A6716">
            <w:pPr>
              <w:pStyle w:val="TAL"/>
              <w:rPr>
                <w:sz w:val="16"/>
              </w:rPr>
            </w:pPr>
            <w:r>
              <w:rPr>
                <w:sz w:val="16"/>
              </w:rPr>
              <w:t>Rel-18</w:t>
            </w:r>
          </w:p>
        </w:tc>
        <w:tc>
          <w:tcPr>
            <w:tcW w:w="0" w:type="auto"/>
          </w:tcPr>
          <w:p w14:paraId="3948FD81" w14:textId="77777777" w:rsidR="008F49DF" w:rsidRPr="0074449E" w:rsidRDefault="008F49DF" w:rsidP="002A6716">
            <w:pPr>
              <w:pStyle w:val="TAL"/>
              <w:rPr>
                <w:sz w:val="16"/>
              </w:rPr>
            </w:pPr>
            <w:r>
              <w:rPr>
                <w:sz w:val="16"/>
              </w:rPr>
              <w:t>F</w:t>
            </w:r>
          </w:p>
        </w:tc>
        <w:tc>
          <w:tcPr>
            <w:tcW w:w="0" w:type="auto"/>
          </w:tcPr>
          <w:p w14:paraId="4031FE01"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58EA326C" w14:textId="77777777" w:rsidR="008F49DF" w:rsidRPr="0074449E" w:rsidRDefault="008F49DF" w:rsidP="002A6716">
            <w:pPr>
              <w:pStyle w:val="TAL"/>
              <w:rPr>
                <w:sz w:val="16"/>
              </w:rPr>
            </w:pPr>
            <w:r>
              <w:rPr>
                <w:sz w:val="16"/>
              </w:rPr>
              <w:t>revised</w:t>
            </w:r>
          </w:p>
        </w:tc>
      </w:tr>
      <w:tr w:rsidR="008F49DF" w14:paraId="404D60F1" w14:textId="77777777" w:rsidTr="002A6716">
        <w:tc>
          <w:tcPr>
            <w:tcW w:w="0" w:type="auto"/>
          </w:tcPr>
          <w:p w14:paraId="47C8DC91" w14:textId="77777777" w:rsidR="008F49DF" w:rsidRPr="0074449E" w:rsidRDefault="008F49DF" w:rsidP="002A6716">
            <w:pPr>
              <w:pStyle w:val="TAL"/>
              <w:rPr>
                <w:sz w:val="16"/>
              </w:rPr>
            </w:pPr>
            <w:r>
              <w:rPr>
                <w:sz w:val="16"/>
              </w:rPr>
              <w:t>R5-253549</w:t>
            </w:r>
          </w:p>
        </w:tc>
        <w:tc>
          <w:tcPr>
            <w:tcW w:w="0" w:type="auto"/>
          </w:tcPr>
          <w:p w14:paraId="7FC28515" w14:textId="77777777" w:rsidR="008F49DF" w:rsidRPr="0074449E" w:rsidRDefault="008F49DF" w:rsidP="002A6716">
            <w:pPr>
              <w:pStyle w:val="TAL"/>
              <w:rPr>
                <w:sz w:val="16"/>
              </w:rPr>
            </w:pPr>
            <w:r>
              <w:rPr>
                <w:sz w:val="16"/>
              </w:rPr>
              <w:t>TT analysis for TC5.5.3.6</w:t>
            </w:r>
          </w:p>
        </w:tc>
        <w:tc>
          <w:tcPr>
            <w:tcW w:w="0" w:type="auto"/>
          </w:tcPr>
          <w:p w14:paraId="647871BC" w14:textId="77777777" w:rsidR="008F49DF" w:rsidRPr="0074449E" w:rsidRDefault="008F49DF" w:rsidP="002A6716">
            <w:pPr>
              <w:pStyle w:val="TAL"/>
              <w:rPr>
                <w:sz w:val="16"/>
              </w:rPr>
            </w:pPr>
            <w:r>
              <w:rPr>
                <w:sz w:val="16"/>
              </w:rPr>
              <w:t>Apple</w:t>
            </w:r>
          </w:p>
        </w:tc>
        <w:tc>
          <w:tcPr>
            <w:tcW w:w="0" w:type="auto"/>
          </w:tcPr>
          <w:p w14:paraId="7BB023EB" w14:textId="77777777" w:rsidR="008F49DF" w:rsidRPr="0074449E" w:rsidRDefault="008F49DF" w:rsidP="002A6716">
            <w:pPr>
              <w:pStyle w:val="TAL"/>
              <w:rPr>
                <w:sz w:val="16"/>
              </w:rPr>
            </w:pPr>
            <w:r>
              <w:rPr>
                <w:sz w:val="16"/>
              </w:rPr>
              <w:t>38.903</w:t>
            </w:r>
          </w:p>
        </w:tc>
        <w:tc>
          <w:tcPr>
            <w:tcW w:w="0" w:type="auto"/>
          </w:tcPr>
          <w:p w14:paraId="2F5EDA6B" w14:textId="77777777" w:rsidR="008F49DF" w:rsidRPr="0074449E" w:rsidRDefault="008F49DF" w:rsidP="002A6716">
            <w:pPr>
              <w:pStyle w:val="TAL"/>
              <w:rPr>
                <w:sz w:val="16"/>
              </w:rPr>
            </w:pPr>
            <w:r>
              <w:rPr>
                <w:sz w:val="16"/>
              </w:rPr>
              <w:t>1001</w:t>
            </w:r>
          </w:p>
        </w:tc>
        <w:tc>
          <w:tcPr>
            <w:tcW w:w="0" w:type="auto"/>
          </w:tcPr>
          <w:p w14:paraId="64EE1203" w14:textId="77777777" w:rsidR="008F49DF" w:rsidRPr="0074449E" w:rsidRDefault="008F49DF" w:rsidP="002A6716">
            <w:pPr>
              <w:pStyle w:val="TAR"/>
              <w:rPr>
                <w:sz w:val="16"/>
              </w:rPr>
            </w:pPr>
            <w:r>
              <w:rPr>
                <w:sz w:val="16"/>
              </w:rPr>
              <w:t>1</w:t>
            </w:r>
          </w:p>
        </w:tc>
        <w:tc>
          <w:tcPr>
            <w:tcW w:w="0" w:type="auto"/>
          </w:tcPr>
          <w:p w14:paraId="1C35E073" w14:textId="77777777" w:rsidR="008F49DF" w:rsidRPr="0074449E" w:rsidRDefault="008F49DF" w:rsidP="002A6716">
            <w:pPr>
              <w:pStyle w:val="TAL"/>
              <w:rPr>
                <w:sz w:val="16"/>
              </w:rPr>
            </w:pPr>
            <w:r>
              <w:rPr>
                <w:sz w:val="16"/>
              </w:rPr>
              <w:t>Rel-18</w:t>
            </w:r>
          </w:p>
        </w:tc>
        <w:tc>
          <w:tcPr>
            <w:tcW w:w="0" w:type="auto"/>
          </w:tcPr>
          <w:p w14:paraId="59F049B5" w14:textId="77777777" w:rsidR="008F49DF" w:rsidRPr="0074449E" w:rsidRDefault="008F49DF" w:rsidP="002A6716">
            <w:pPr>
              <w:pStyle w:val="TAL"/>
              <w:rPr>
                <w:sz w:val="16"/>
              </w:rPr>
            </w:pPr>
            <w:r>
              <w:rPr>
                <w:sz w:val="16"/>
              </w:rPr>
              <w:t>F</w:t>
            </w:r>
          </w:p>
        </w:tc>
        <w:tc>
          <w:tcPr>
            <w:tcW w:w="0" w:type="auto"/>
          </w:tcPr>
          <w:p w14:paraId="72488BDA"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642A27FF" w14:textId="77777777" w:rsidR="008F49DF" w:rsidRPr="0074449E" w:rsidRDefault="008F49DF" w:rsidP="002A6716">
            <w:pPr>
              <w:pStyle w:val="TAL"/>
              <w:rPr>
                <w:sz w:val="16"/>
              </w:rPr>
            </w:pPr>
            <w:r>
              <w:rPr>
                <w:sz w:val="16"/>
              </w:rPr>
              <w:t>agreed</w:t>
            </w:r>
          </w:p>
        </w:tc>
      </w:tr>
      <w:tr w:rsidR="008F49DF" w14:paraId="6D573F56" w14:textId="77777777" w:rsidTr="002A6716">
        <w:tc>
          <w:tcPr>
            <w:tcW w:w="0" w:type="auto"/>
          </w:tcPr>
          <w:p w14:paraId="738CC854" w14:textId="77777777" w:rsidR="008F49DF" w:rsidRPr="0074449E" w:rsidRDefault="008F49DF" w:rsidP="002A6716">
            <w:pPr>
              <w:pStyle w:val="TAL"/>
              <w:rPr>
                <w:sz w:val="16"/>
              </w:rPr>
            </w:pPr>
            <w:r>
              <w:rPr>
                <w:sz w:val="16"/>
              </w:rPr>
              <w:t>R5-252379</w:t>
            </w:r>
          </w:p>
        </w:tc>
        <w:tc>
          <w:tcPr>
            <w:tcW w:w="0" w:type="auto"/>
          </w:tcPr>
          <w:p w14:paraId="7AEE22FE" w14:textId="77777777" w:rsidR="008F49DF" w:rsidRPr="0074449E" w:rsidRDefault="008F49DF" w:rsidP="002A6716">
            <w:pPr>
              <w:pStyle w:val="TAL"/>
              <w:rPr>
                <w:sz w:val="16"/>
              </w:rPr>
            </w:pPr>
            <w:r>
              <w:rPr>
                <w:sz w:val="16"/>
              </w:rPr>
              <w:t>TT analysis for TC5.5.6.5.1 and TC7.5.6.5.1</w:t>
            </w:r>
          </w:p>
        </w:tc>
        <w:tc>
          <w:tcPr>
            <w:tcW w:w="0" w:type="auto"/>
          </w:tcPr>
          <w:p w14:paraId="1CC15A72" w14:textId="77777777" w:rsidR="008F49DF" w:rsidRPr="0074449E" w:rsidRDefault="008F49DF" w:rsidP="002A6716">
            <w:pPr>
              <w:pStyle w:val="TAL"/>
              <w:rPr>
                <w:sz w:val="16"/>
              </w:rPr>
            </w:pPr>
            <w:r>
              <w:rPr>
                <w:sz w:val="16"/>
              </w:rPr>
              <w:t>Apple</w:t>
            </w:r>
          </w:p>
        </w:tc>
        <w:tc>
          <w:tcPr>
            <w:tcW w:w="0" w:type="auto"/>
          </w:tcPr>
          <w:p w14:paraId="40B777BE" w14:textId="77777777" w:rsidR="008F49DF" w:rsidRPr="0074449E" w:rsidRDefault="008F49DF" w:rsidP="002A6716">
            <w:pPr>
              <w:pStyle w:val="TAL"/>
              <w:rPr>
                <w:sz w:val="16"/>
              </w:rPr>
            </w:pPr>
            <w:r>
              <w:rPr>
                <w:sz w:val="16"/>
              </w:rPr>
              <w:t>38.903</w:t>
            </w:r>
          </w:p>
        </w:tc>
        <w:tc>
          <w:tcPr>
            <w:tcW w:w="0" w:type="auto"/>
          </w:tcPr>
          <w:p w14:paraId="597993EE" w14:textId="77777777" w:rsidR="008F49DF" w:rsidRPr="0074449E" w:rsidRDefault="008F49DF" w:rsidP="002A6716">
            <w:pPr>
              <w:pStyle w:val="TAL"/>
              <w:rPr>
                <w:sz w:val="16"/>
              </w:rPr>
            </w:pPr>
            <w:r>
              <w:rPr>
                <w:sz w:val="16"/>
              </w:rPr>
              <w:t>1002</w:t>
            </w:r>
          </w:p>
        </w:tc>
        <w:tc>
          <w:tcPr>
            <w:tcW w:w="0" w:type="auto"/>
          </w:tcPr>
          <w:p w14:paraId="282CFE7C" w14:textId="77777777" w:rsidR="008F49DF" w:rsidRPr="0074449E" w:rsidRDefault="008F49DF" w:rsidP="002A6716">
            <w:pPr>
              <w:pStyle w:val="TAR"/>
              <w:rPr>
                <w:sz w:val="16"/>
              </w:rPr>
            </w:pPr>
            <w:r>
              <w:rPr>
                <w:sz w:val="16"/>
              </w:rPr>
              <w:t>-</w:t>
            </w:r>
          </w:p>
        </w:tc>
        <w:tc>
          <w:tcPr>
            <w:tcW w:w="0" w:type="auto"/>
          </w:tcPr>
          <w:p w14:paraId="612B9989" w14:textId="77777777" w:rsidR="008F49DF" w:rsidRPr="0074449E" w:rsidRDefault="008F49DF" w:rsidP="002A6716">
            <w:pPr>
              <w:pStyle w:val="TAL"/>
              <w:rPr>
                <w:sz w:val="16"/>
              </w:rPr>
            </w:pPr>
            <w:r>
              <w:rPr>
                <w:sz w:val="16"/>
              </w:rPr>
              <w:t>Rel-18</w:t>
            </w:r>
          </w:p>
        </w:tc>
        <w:tc>
          <w:tcPr>
            <w:tcW w:w="0" w:type="auto"/>
          </w:tcPr>
          <w:p w14:paraId="60AE0957" w14:textId="77777777" w:rsidR="008F49DF" w:rsidRPr="0074449E" w:rsidRDefault="008F49DF" w:rsidP="002A6716">
            <w:pPr>
              <w:pStyle w:val="TAL"/>
              <w:rPr>
                <w:sz w:val="16"/>
              </w:rPr>
            </w:pPr>
            <w:r>
              <w:rPr>
                <w:sz w:val="16"/>
              </w:rPr>
              <w:t>F</w:t>
            </w:r>
          </w:p>
        </w:tc>
        <w:tc>
          <w:tcPr>
            <w:tcW w:w="0" w:type="auto"/>
          </w:tcPr>
          <w:p w14:paraId="0FA93004"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68A3C206" w14:textId="77777777" w:rsidR="008F49DF" w:rsidRPr="0074449E" w:rsidRDefault="008F49DF" w:rsidP="002A6716">
            <w:pPr>
              <w:pStyle w:val="TAL"/>
              <w:rPr>
                <w:sz w:val="16"/>
              </w:rPr>
            </w:pPr>
            <w:r>
              <w:rPr>
                <w:sz w:val="16"/>
              </w:rPr>
              <w:t>revised</w:t>
            </w:r>
          </w:p>
        </w:tc>
      </w:tr>
      <w:tr w:rsidR="008F49DF" w14:paraId="636BB8B0" w14:textId="77777777" w:rsidTr="002A6716">
        <w:tc>
          <w:tcPr>
            <w:tcW w:w="0" w:type="auto"/>
          </w:tcPr>
          <w:p w14:paraId="4725BA4E" w14:textId="77777777" w:rsidR="008F49DF" w:rsidRPr="0074449E" w:rsidRDefault="008F49DF" w:rsidP="002A6716">
            <w:pPr>
              <w:pStyle w:val="TAL"/>
              <w:rPr>
                <w:sz w:val="16"/>
              </w:rPr>
            </w:pPr>
            <w:r>
              <w:rPr>
                <w:sz w:val="16"/>
              </w:rPr>
              <w:t>R5-253550</w:t>
            </w:r>
          </w:p>
        </w:tc>
        <w:tc>
          <w:tcPr>
            <w:tcW w:w="0" w:type="auto"/>
          </w:tcPr>
          <w:p w14:paraId="0D692A1D" w14:textId="77777777" w:rsidR="008F49DF" w:rsidRPr="0074449E" w:rsidRDefault="008F49DF" w:rsidP="002A6716">
            <w:pPr>
              <w:pStyle w:val="TAL"/>
              <w:rPr>
                <w:sz w:val="16"/>
              </w:rPr>
            </w:pPr>
            <w:r>
              <w:rPr>
                <w:sz w:val="16"/>
              </w:rPr>
              <w:t>TT analysis for TC5.5.6.5.1 and TC7.5.6.5.1</w:t>
            </w:r>
          </w:p>
        </w:tc>
        <w:tc>
          <w:tcPr>
            <w:tcW w:w="0" w:type="auto"/>
          </w:tcPr>
          <w:p w14:paraId="168163F8" w14:textId="77777777" w:rsidR="008F49DF" w:rsidRPr="0074449E" w:rsidRDefault="008F49DF" w:rsidP="002A6716">
            <w:pPr>
              <w:pStyle w:val="TAL"/>
              <w:rPr>
                <w:sz w:val="16"/>
              </w:rPr>
            </w:pPr>
            <w:r>
              <w:rPr>
                <w:sz w:val="16"/>
              </w:rPr>
              <w:t>Apple</w:t>
            </w:r>
          </w:p>
        </w:tc>
        <w:tc>
          <w:tcPr>
            <w:tcW w:w="0" w:type="auto"/>
          </w:tcPr>
          <w:p w14:paraId="7CE4D4DE" w14:textId="77777777" w:rsidR="008F49DF" w:rsidRPr="0074449E" w:rsidRDefault="008F49DF" w:rsidP="002A6716">
            <w:pPr>
              <w:pStyle w:val="TAL"/>
              <w:rPr>
                <w:sz w:val="16"/>
              </w:rPr>
            </w:pPr>
            <w:r>
              <w:rPr>
                <w:sz w:val="16"/>
              </w:rPr>
              <w:t>38.903</w:t>
            </w:r>
          </w:p>
        </w:tc>
        <w:tc>
          <w:tcPr>
            <w:tcW w:w="0" w:type="auto"/>
          </w:tcPr>
          <w:p w14:paraId="71C73631" w14:textId="77777777" w:rsidR="008F49DF" w:rsidRPr="0074449E" w:rsidRDefault="008F49DF" w:rsidP="002A6716">
            <w:pPr>
              <w:pStyle w:val="TAL"/>
              <w:rPr>
                <w:sz w:val="16"/>
              </w:rPr>
            </w:pPr>
            <w:r>
              <w:rPr>
                <w:sz w:val="16"/>
              </w:rPr>
              <w:t>1002</w:t>
            </w:r>
          </w:p>
        </w:tc>
        <w:tc>
          <w:tcPr>
            <w:tcW w:w="0" w:type="auto"/>
          </w:tcPr>
          <w:p w14:paraId="0276E539" w14:textId="77777777" w:rsidR="008F49DF" w:rsidRPr="0074449E" w:rsidRDefault="008F49DF" w:rsidP="002A6716">
            <w:pPr>
              <w:pStyle w:val="TAR"/>
              <w:rPr>
                <w:sz w:val="16"/>
              </w:rPr>
            </w:pPr>
            <w:r>
              <w:rPr>
                <w:sz w:val="16"/>
              </w:rPr>
              <w:t>1</w:t>
            </w:r>
          </w:p>
        </w:tc>
        <w:tc>
          <w:tcPr>
            <w:tcW w:w="0" w:type="auto"/>
          </w:tcPr>
          <w:p w14:paraId="26447315" w14:textId="77777777" w:rsidR="008F49DF" w:rsidRPr="0074449E" w:rsidRDefault="008F49DF" w:rsidP="002A6716">
            <w:pPr>
              <w:pStyle w:val="TAL"/>
              <w:rPr>
                <w:sz w:val="16"/>
              </w:rPr>
            </w:pPr>
            <w:r>
              <w:rPr>
                <w:sz w:val="16"/>
              </w:rPr>
              <w:t>Rel-18</w:t>
            </w:r>
          </w:p>
        </w:tc>
        <w:tc>
          <w:tcPr>
            <w:tcW w:w="0" w:type="auto"/>
          </w:tcPr>
          <w:p w14:paraId="2AFFA906" w14:textId="77777777" w:rsidR="008F49DF" w:rsidRPr="0074449E" w:rsidRDefault="008F49DF" w:rsidP="002A6716">
            <w:pPr>
              <w:pStyle w:val="TAL"/>
              <w:rPr>
                <w:sz w:val="16"/>
              </w:rPr>
            </w:pPr>
            <w:r>
              <w:rPr>
                <w:sz w:val="16"/>
              </w:rPr>
              <w:t>F</w:t>
            </w:r>
          </w:p>
        </w:tc>
        <w:tc>
          <w:tcPr>
            <w:tcW w:w="0" w:type="auto"/>
          </w:tcPr>
          <w:p w14:paraId="2D042518"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130FE25D" w14:textId="77777777" w:rsidR="008F49DF" w:rsidRPr="0074449E" w:rsidRDefault="008F49DF" w:rsidP="002A6716">
            <w:pPr>
              <w:pStyle w:val="TAL"/>
              <w:rPr>
                <w:sz w:val="16"/>
              </w:rPr>
            </w:pPr>
            <w:r>
              <w:rPr>
                <w:sz w:val="16"/>
              </w:rPr>
              <w:t>agreed</w:t>
            </w:r>
          </w:p>
        </w:tc>
      </w:tr>
      <w:tr w:rsidR="008F49DF" w14:paraId="4B12368D" w14:textId="77777777" w:rsidTr="002A6716">
        <w:tc>
          <w:tcPr>
            <w:tcW w:w="0" w:type="auto"/>
          </w:tcPr>
          <w:p w14:paraId="36992CE7" w14:textId="77777777" w:rsidR="008F49DF" w:rsidRPr="0074449E" w:rsidRDefault="008F49DF" w:rsidP="002A6716">
            <w:pPr>
              <w:pStyle w:val="TAL"/>
              <w:rPr>
                <w:sz w:val="16"/>
              </w:rPr>
            </w:pPr>
            <w:r>
              <w:rPr>
                <w:sz w:val="16"/>
              </w:rPr>
              <w:lastRenderedPageBreak/>
              <w:t>R5-252381</w:t>
            </w:r>
          </w:p>
        </w:tc>
        <w:tc>
          <w:tcPr>
            <w:tcW w:w="0" w:type="auto"/>
          </w:tcPr>
          <w:p w14:paraId="2D5C6226" w14:textId="77777777" w:rsidR="008F49DF" w:rsidRPr="0074449E" w:rsidRDefault="008F49DF" w:rsidP="002A6716">
            <w:pPr>
              <w:pStyle w:val="TAL"/>
              <w:rPr>
                <w:sz w:val="16"/>
              </w:rPr>
            </w:pPr>
            <w:r>
              <w:rPr>
                <w:sz w:val="16"/>
              </w:rPr>
              <w:t>TT analysis for TC7.5.6.3.1</w:t>
            </w:r>
          </w:p>
        </w:tc>
        <w:tc>
          <w:tcPr>
            <w:tcW w:w="0" w:type="auto"/>
          </w:tcPr>
          <w:p w14:paraId="4C2E298A" w14:textId="77777777" w:rsidR="008F49DF" w:rsidRPr="0074449E" w:rsidRDefault="008F49DF" w:rsidP="002A6716">
            <w:pPr>
              <w:pStyle w:val="TAL"/>
              <w:rPr>
                <w:sz w:val="16"/>
              </w:rPr>
            </w:pPr>
            <w:r>
              <w:rPr>
                <w:sz w:val="16"/>
              </w:rPr>
              <w:t>Apple</w:t>
            </w:r>
          </w:p>
        </w:tc>
        <w:tc>
          <w:tcPr>
            <w:tcW w:w="0" w:type="auto"/>
          </w:tcPr>
          <w:p w14:paraId="21FC75E4" w14:textId="77777777" w:rsidR="008F49DF" w:rsidRPr="0074449E" w:rsidRDefault="008F49DF" w:rsidP="002A6716">
            <w:pPr>
              <w:pStyle w:val="TAL"/>
              <w:rPr>
                <w:sz w:val="16"/>
              </w:rPr>
            </w:pPr>
            <w:r>
              <w:rPr>
                <w:sz w:val="16"/>
              </w:rPr>
              <w:t>38.903</w:t>
            </w:r>
          </w:p>
        </w:tc>
        <w:tc>
          <w:tcPr>
            <w:tcW w:w="0" w:type="auto"/>
          </w:tcPr>
          <w:p w14:paraId="6D436EBD" w14:textId="77777777" w:rsidR="008F49DF" w:rsidRPr="0074449E" w:rsidRDefault="008F49DF" w:rsidP="002A6716">
            <w:pPr>
              <w:pStyle w:val="TAL"/>
              <w:rPr>
                <w:sz w:val="16"/>
              </w:rPr>
            </w:pPr>
            <w:r>
              <w:rPr>
                <w:sz w:val="16"/>
              </w:rPr>
              <w:t>1003</w:t>
            </w:r>
          </w:p>
        </w:tc>
        <w:tc>
          <w:tcPr>
            <w:tcW w:w="0" w:type="auto"/>
          </w:tcPr>
          <w:p w14:paraId="4EFC2A5E" w14:textId="77777777" w:rsidR="008F49DF" w:rsidRPr="0074449E" w:rsidRDefault="008F49DF" w:rsidP="002A6716">
            <w:pPr>
              <w:pStyle w:val="TAR"/>
              <w:rPr>
                <w:sz w:val="16"/>
              </w:rPr>
            </w:pPr>
            <w:r>
              <w:rPr>
                <w:sz w:val="16"/>
              </w:rPr>
              <w:t>-</w:t>
            </w:r>
          </w:p>
        </w:tc>
        <w:tc>
          <w:tcPr>
            <w:tcW w:w="0" w:type="auto"/>
          </w:tcPr>
          <w:p w14:paraId="3AF22C98" w14:textId="77777777" w:rsidR="008F49DF" w:rsidRPr="0074449E" w:rsidRDefault="008F49DF" w:rsidP="002A6716">
            <w:pPr>
              <w:pStyle w:val="TAL"/>
              <w:rPr>
                <w:sz w:val="16"/>
              </w:rPr>
            </w:pPr>
            <w:r>
              <w:rPr>
                <w:sz w:val="16"/>
              </w:rPr>
              <w:t>Rel-18</w:t>
            </w:r>
          </w:p>
        </w:tc>
        <w:tc>
          <w:tcPr>
            <w:tcW w:w="0" w:type="auto"/>
          </w:tcPr>
          <w:p w14:paraId="77A591E4" w14:textId="77777777" w:rsidR="008F49DF" w:rsidRPr="0074449E" w:rsidRDefault="008F49DF" w:rsidP="002A6716">
            <w:pPr>
              <w:pStyle w:val="TAL"/>
              <w:rPr>
                <w:sz w:val="16"/>
              </w:rPr>
            </w:pPr>
            <w:r>
              <w:rPr>
                <w:sz w:val="16"/>
              </w:rPr>
              <w:t>F</w:t>
            </w:r>
          </w:p>
        </w:tc>
        <w:tc>
          <w:tcPr>
            <w:tcW w:w="0" w:type="auto"/>
          </w:tcPr>
          <w:p w14:paraId="25DACD64"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56064F04" w14:textId="77777777" w:rsidR="008F49DF" w:rsidRPr="0074449E" w:rsidRDefault="008F49DF" w:rsidP="002A6716">
            <w:pPr>
              <w:pStyle w:val="TAL"/>
              <w:rPr>
                <w:sz w:val="16"/>
              </w:rPr>
            </w:pPr>
            <w:r>
              <w:rPr>
                <w:sz w:val="16"/>
              </w:rPr>
              <w:t>revised</w:t>
            </w:r>
          </w:p>
        </w:tc>
      </w:tr>
      <w:tr w:rsidR="008F49DF" w14:paraId="4983768A" w14:textId="77777777" w:rsidTr="002A6716">
        <w:tc>
          <w:tcPr>
            <w:tcW w:w="0" w:type="auto"/>
          </w:tcPr>
          <w:p w14:paraId="14C3A0DB" w14:textId="77777777" w:rsidR="008F49DF" w:rsidRPr="0074449E" w:rsidRDefault="008F49DF" w:rsidP="002A6716">
            <w:pPr>
              <w:pStyle w:val="TAL"/>
              <w:rPr>
                <w:sz w:val="16"/>
              </w:rPr>
            </w:pPr>
            <w:r>
              <w:rPr>
                <w:sz w:val="16"/>
              </w:rPr>
              <w:t>R5-253551</w:t>
            </w:r>
          </w:p>
        </w:tc>
        <w:tc>
          <w:tcPr>
            <w:tcW w:w="0" w:type="auto"/>
          </w:tcPr>
          <w:p w14:paraId="2FFEBF09" w14:textId="77777777" w:rsidR="008F49DF" w:rsidRPr="0074449E" w:rsidRDefault="008F49DF" w:rsidP="002A6716">
            <w:pPr>
              <w:pStyle w:val="TAL"/>
              <w:rPr>
                <w:sz w:val="16"/>
              </w:rPr>
            </w:pPr>
            <w:r>
              <w:rPr>
                <w:sz w:val="16"/>
              </w:rPr>
              <w:t>TT analysis for TC7.5.6.3.1</w:t>
            </w:r>
          </w:p>
        </w:tc>
        <w:tc>
          <w:tcPr>
            <w:tcW w:w="0" w:type="auto"/>
          </w:tcPr>
          <w:p w14:paraId="5AF38F10" w14:textId="77777777" w:rsidR="008F49DF" w:rsidRPr="0074449E" w:rsidRDefault="008F49DF" w:rsidP="002A6716">
            <w:pPr>
              <w:pStyle w:val="TAL"/>
              <w:rPr>
                <w:sz w:val="16"/>
              </w:rPr>
            </w:pPr>
            <w:r>
              <w:rPr>
                <w:sz w:val="16"/>
              </w:rPr>
              <w:t>Apple</w:t>
            </w:r>
          </w:p>
        </w:tc>
        <w:tc>
          <w:tcPr>
            <w:tcW w:w="0" w:type="auto"/>
          </w:tcPr>
          <w:p w14:paraId="4CC44E00" w14:textId="77777777" w:rsidR="008F49DF" w:rsidRPr="0074449E" w:rsidRDefault="008F49DF" w:rsidP="002A6716">
            <w:pPr>
              <w:pStyle w:val="TAL"/>
              <w:rPr>
                <w:sz w:val="16"/>
              </w:rPr>
            </w:pPr>
            <w:r>
              <w:rPr>
                <w:sz w:val="16"/>
              </w:rPr>
              <w:t>38.903</w:t>
            </w:r>
          </w:p>
        </w:tc>
        <w:tc>
          <w:tcPr>
            <w:tcW w:w="0" w:type="auto"/>
          </w:tcPr>
          <w:p w14:paraId="21F13323" w14:textId="77777777" w:rsidR="008F49DF" w:rsidRPr="0074449E" w:rsidRDefault="008F49DF" w:rsidP="002A6716">
            <w:pPr>
              <w:pStyle w:val="TAL"/>
              <w:rPr>
                <w:sz w:val="16"/>
              </w:rPr>
            </w:pPr>
            <w:r>
              <w:rPr>
                <w:sz w:val="16"/>
              </w:rPr>
              <w:t>1003</w:t>
            </w:r>
          </w:p>
        </w:tc>
        <w:tc>
          <w:tcPr>
            <w:tcW w:w="0" w:type="auto"/>
          </w:tcPr>
          <w:p w14:paraId="3D439716" w14:textId="77777777" w:rsidR="008F49DF" w:rsidRPr="0074449E" w:rsidRDefault="008F49DF" w:rsidP="002A6716">
            <w:pPr>
              <w:pStyle w:val="TAR"/>
              <w:rPr>
                <w:sz w:val="16"/>
              </w:rPr>
            </w:pPr>
            <w:r>
              <w:rPr>
                <w:sz w:val="16"/>
              </w:rPr>
              <w:t>1</w:t>
            </w:r>
          </w:p>
        </w:tc>
        <w:tc>
          <w:tcPr>
            <w:tcW w:w="0" w:type="auto"/>
          </w:tcPr>
          <w:p w14:paraId="65080ADF" w14:textId="77777777" w:rsidR="008F49DF" w:rsidRPr="0074449E" w:rsidRDefault="008F49DF" w:rsidP="002A6716">
            <w:pPr>
              <w:pStyle w:val="TAL"/>
              <w:rPr>
                <w:sz w:val="16"/>
              </w:rPr>
            </w:pPr>
            <w:r>
              <w:rPr>
                <w:sz w:val="16"/>
              </w:rPr>
              <w:t>Rel-18</w:t>
            </w:r>
          </w:p>
        </w:tc>
        <w:tc>
          <w:tcPr>
            <w:tcW w:w="0" w:type="auto"/>
          </w:tcPr>
          <w:p w14:paraId="0095EBBA" w14:textId="77777777" w:rsidR="008F49DF" w:rsidRPr="0074449E" w:rsidRDefault="008F49DF" w:rsidP="002A6716">
            <w:pPr>
              <w:pStyle w:val="TAL"/>
              <w:rPr>
                <w:sz w:val="16"/>
              </w:rPr>
            </w:pPr>
            <w:r>
              <w:rPr>
                <w:sz w:val="16"/>
              </w:rPr>
              <w:t>F</w:t>
            </w:r>
          </w:p>
        </w:tc>
        <w:tc>
          <w:tcPr>
            <w:tcW w:w="0" w:type="auto"/>
          </w:tcPr>
          <w:p w14:paraId="1280E277"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757CA2EE" w14:textId="77777777" w:rsidR="008F49DF" w:rsidRPr="0074449E" w:rsidRDefault="008F49DF" w:rsidP="002A6716">
            <w:pPr>
              <w:pStyle w:val="TAL"/>
              <w:rPr>
                <w:sz w:val="16"/>
              </w:rPr>
            </w:pPr>
            <w:r>
              <w:rPr>
                <w:sz w:val="16"/>
              </w:rPr>
              <w:t>agreed</w:t>
            </w:r>
          </w:p>
        </w:tc>
      </w:tr>
      <w:tr w:rsidR="008F49DF" w14:paraId="3DE68320" w14:textId="77777777" w:rsidTr="002A6716">
        <w:tc>
          <w:tcPr>
            <w:tcW w:w="0" w:type="auto"/>
          </w:tcPr>
          <w:p w14:paraId="536767EB" w14:textId="77777777" w:rsidR="008F49DF" w:rsidRPr="0074449E" w:rsidRDefault="008F49DF" w:rsidP="002A6716">
            <w:pPr>
              <w:pStyle w:val="TAL"/>
              <w:rPr>
                <w:sz w:val="16"/>
              </w:rPr>
            </w:pPr>
            <w:r>
              <w:rPr>
                <w:sz w:val="16"/>
              </w:rPr>
              <w:t>R5-252383</w:t>
            </w:r>
          </w:p>
        </w:tc>
        <w:tc>
          <w:tcPr>
            <w:tcW w:w="0" w:type="auto"/>
          </w:tcPr>
          <w:p w14:paraId="410A8FC4" w14:textId="77777777" w:rsidR="008F49DF" w:rsidRPr="0074449E" w:rsidRDefault="008F49DF" w:rsidP="002A6716">
            <w:pPr>
              <w:pStyle w:val="TAL"/>
              <w:rPr>
                <w:sz w:val="16"/>
              </w:rPr>
            </w:pPr>
            <w:r>
              <w:rPr>
                <w:sz w:val="16"/>
              </w:rPr>
              <w:t>TT analysis for TC6.5.6.3.1</w:t>
            </w:r>
          </w:p>
        </w:tc>
        <w:tc>
          <w:tcPr>
            <w:tcW w:w="0" w:type="auto"/>
          </w:tcPr>
          <w:p w14:paraId="4D3A3389" w14:textId="77777777" w:rsidR="008F49DF" w:rsidRPr="0074449E" w:rsidRDefault="008F49DF" w:rsidP="002A6716">
            <w:pPr>
              <w:pStyle w:val="TAL"/>
              <w:rPr>
                <w:sz w:val="16"/>
              </w:rPr>
            </w:pPr>
            <w:r>
              <w:rPr>
                <w:sz w:val="16"/>
              </w:rPr>
              <w:t>Apple</w:t>
            </w:r>
          </w:p>
        </w:tc>
        <w:tc>
          <w:tcPr>
            <w:tcW w:w="0" w:type="auto"/>
          </w:tcPr>
          <w:p w14:paraId="4CD7E6BC" w14:textId="77777777" w:rsidR="008F49DF" w:rsidRPr="0074449E" w:rsidRDefault="008F49DF" w:rsidP="002A6716">
            <w:pPr>
              <w:pStyle w:val="TAL"/>
              <w:rPr>
                <w:sz w:val="16"/>
              </w:rPr>
            </w:pPr>
            <w:r>
              <w:rPr>
                <w:sz w:val="16"/>
              </w:rPr>
              <w:t>38.903</w:t>
            </w:r>
          </w:p>
        </w:tc>
        <w:tc>
          <w:tcPr>
            <w:tcW w:w="0" w:type="auto"/>
          </w:tcPr>
          <w:p w14:paraId="11BB9D94" w14:textId="77777777" w:rsidR="008F49DF" w:rsidRPr="0074449E" w:rsidRDefault="008F49DF" w:rsidP="002A6716">
            <w:pPr>
              <w:pStyle w:val="TAL"/>
              <w:rPr>
                <w:sz w:val="16"/>
              </w:rPr>
            </w:pPr>
            <w:r>
              <w:rPr>
                <w:sz w:val="16"/>
              </w:rPr>
              <w:t>1004</w:t>
            </w:r>
          </w:p>
        </w:tc>
        <w:tc>
          <w:tcPr>
            <w:tcW w:w="0" w:type="auto"/>
          </w:tcPr>
          <w:p w14:paraId="65990417" w14:textId="77777777" w:rsidR="008F49DF" w:rsidRPr="0074449E" w:rsidRDefault="008F49DF" w:rsidP="002A6716">
            <w:pPr>
              <w:pStyle w:val="TAR"/>
              <w:rPr>
                <w:sz w:val="16"/>
              </w:rPr>
            </w:pPr>
            <w:r>
              <w:rPr>
                <w:sz w:val="16"/>
              </w:rPr>
              <w:t>-</w:t>
            </w:r>
          </w:p>
        </w:tc>
        <w:tc>
          <w:tcPr>
            <w:tcW w:w="0" w:type="auto"/>
          </w:tcPr>
          <w:p w14:paraId="3A3ED194" w14:textId="77777777" w:rsidR="008F49DF" w:rsidRPr="0074449E" w:rsidRDefault="008F49DF" w:rsidP="002A6716">
            <w:pPr>
              <w:pStyle w:val="TAL"/>
              <w:rPr>
                <w:sz w:val="16"/>
              </w:rPr>
            </w:pPr>
            <w:r>
              <w:rPr>
                <w:sz w:val="16"/>
              </w:rPr>
              <w:t>Rel-18</w:t>
            </w:r>
          </w:p>
        </w:tc>
        <w:tc>
          <w:tcPr>
            <w:tcW w:w="0" w:type="auto"/>
          </w:tcPr>
          <w:p w14:paraId="16FAF1D6" w14:textId="77777777" w:rsidR="008F49DF" w:rsidRPr="0074449E" w:rsidRDefault="008F49DF" w:rsidP="002A6716">
            <w:pPr>
              <w:pStyle w:val="TAL"/>
              <w:rPr>
                <w:sz w:val="16"/>
              </w:rPr>
            </w:pPr>
            <w:r>
              <w:rPr>
                <w:sz w:val="16"/>
              </w:rPr>
              <w:t>F</w:t>
            </w:r>
          </w:p>
        </w:tc>
        <w:tc>
          <w:tcPr>
            <w:tcW w:w="0" w:type="auto"/>
          </w:tcPr>
          <w:p w14:paraId="341C54C4"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3DECBB9E" w14:textId="77777777" w:rsidR="008F49DF" w:rsidRPr="0074449E" w:rsidRDefault="008F49DF" w:rsidP="002A6716">
            <w:pPr>
              <w:pStyle w:val="TAL"/>
              <w:rPr>
                <w:sz w:val="16"/>
              </w:rPr>
            </w:pPr>
            <w:r>
              <w:rPr>
                <w:sz w:val="16"/>
              </w:rPr>
              <w:t>revised</w:t>
            </w:r>
          </w:p>
        </w:tc>
      </w:tr>
      <w:tr w:rsidR="008F49DF" w14:paraId="1F40C98D" w14:textId="77777777" w:rsidTr="002A6716">
        <w:tc>
          <w:tcPr>
            <w:tcW w:w="0" w:type="auto"/>
          </w:tcPr>
          <w:p w14:paraId="4F413D96" w14:textId="77777777" w:rsidR="008F49DF" w:rsidRPr="0074449E" w:rsidRDefault="008F49DF" w:rsidP="002A6716">
            <w:pPr>
              <w:pStyle w:val="TAL"/>
              <w:rPr>
                <w:sz w:val="16"/>
              </w:rPr>
            </w:pPr>
            <w:r>
              <w:rPr>
                <w:sz w:val="16"/>
              </w:rPr>
              <w:t>R5-253552</w:t>
            </w:r>
          </w:p>
        </w:tc>
        <w:tc>
          <w:tcPr>
            <w:tcW w:w="0" w:type="auto"/>
          </w:tcPr>
          <w:p w14:paraId="14E490F7" w14:textId="77777777" w:rsidR="008F49DF" w:rsidRPr="0074449E" w:rsidRDefault="008F49DF" w:rsidP="002A6716">
            <w:pPr>
              <w:pStyle w:val="TAL"/>
              <w:rPr>
                <w:sz w:val="16"/>
              </w:rPr>
            </w:pPr>
            <w:r>
              <w:rPr>
                <w:sz w:val="16"/>
              </w:rPr>
              <w:t>TT analysis for TC6.5.6.3.1</w:t>
            </w:r>
          </w:p>
        </w:tc>
        <w:tc>
          <w:tcPr>
            <w:tcW w:w="0" w:type="auto"/>
          </w:tcPr>
          <w:p w14:paraId="1F9A15AB" w14:textId="77777777" w:rsidR="008F49DF" w:rsidRPr="0074449E" w:rsidRDefault="008F49DF" w:rsidP="002A6716">
            <w:pPr>
              <w:pStyle w:val="TAL"/>
              <w:rPr>
                <w:sz w:val="16"/>
              </w:rPr>
            </w:pPr>
            <w:r>
              <w:rPr>
                <w:sz w:val="16"/>
              </w:rPr>
              <w:t>Apple</w:t>
            </w:r>
          </w:p>
        </w:tc>
        <w:tc>
          <w:tcPr>
            <w:tcW w:w="0" w:type="auto"/>
          </w:tcPr>
          <w:p w14:paraId="753E14F7" w14:textId="77777777" w:rsidR="008F49DF" w:rsidRPr="0074449E" w:rsidRDefault="008F49DF" w:rsidP="002A6716">
            <w:pPr>
              <w:pStyle w:val="TAL"/>
              <w:rPr>
                <w:sz w:val="16"/>
              </w:rPr>
            </w:pPr>
            <w:r>
              <w:rPr>
                <w:sz w:val="16"/>
              </w:rPr>
              <w:t>38.903</w:t>
            </w:r>
          </w:p>
        </w:tc>
        <w:tc>
          <w:tcPr>
            <w:tcW w:w="0" w:type="auto"/>
          </w:tcPr>
          <w:p w14:paraId="69B72B62" w14:textId="77777777" w:rsidR="008F49DF" w:rsidRPr="0074449E" w:rsidRDefault="008F49DF" w:rsidP="002A6716">
            <w:pPr>
              <w:pStyle w:val="TAL"/>
              <w:rPr>
                <w:sz w:val="16"/>
              </w:rPr>
            </w:pPr>
            <w:r>
              <w:rPr>
                <w:sz w:val="16"/>
              </w:rPr>
              <w:t>1004</w:t>
            </w:r>
          </w:p>
        </w:tc>
        <w:tc>
          <w:tcPr>
            <w:tcW w:w="0" w:type="auto"/>
          </w:tcPr>
          <w:p w14:paraId="33083EEC" w14:textId="77777777" w:rsidR="008F49DF" w:rsidRPr="0074449E" w:rsidRDefault="008F49DF" w:rsidP="002A6716">
            <w:pPr>
              <w:pStyle w:val="TAR"/>
              <w:rPr>
                <w:sz w:val="16"/>
              </w:rPr>
            </w:pPr>
            <w:r>
              <w:rPr>
                <w:sz w:val="16"/>
              </w:rPr>
              <w:t>1</w:t>
            </w:r>
          </w:p>
        </w:tc>
        <w:tc>
          <w:tcPr>
            <w:tcW w:w="0" w:type="auto"/>
          </w:tcPr>
          <w:p w14:paraId="5E62A1EC" w14:textId="77777777" w:rsidR="008F49DF" w:rsidRPr="0074449E" w:rsidRDefault="008F49DF" w:rsidP="002A6716">
            <w:pPr>
              <w:pStyle w:val="TAL"/>
              <w:rPr>
                <w:sz w:val="16"/>
              </w:rPr>
            </w:pPr>
            <w:r>
              <w:rPr>
                <w:sz w:val="16"/>
              </w:rPr>
              <w:t>Rel-18</w:t>
            </w:r>
          </w:p>
        </w:tc>
        <w:tc>
          <w:tcPr>
            <w:tcW w:w="0" w:type="auto"/>
          </w:tcPr>
          <w:p w14:paraId="08EAD1CD" w14:textId="77777777" w:rsidR="008F49DF" w:rsidRPr="0074449E" w:rsidRDefault="008F49DF" w:rsidP="002A6716">
            <w:pPr>
              <w:pStyle w:val="TAL"/>
              <w:rPr>
                <w:sz w:val="16"/>
              </w:rPr>
            </w:pPr>
            <w:r>
              <w:rPr>
                <w:sz w:val="16"/>
              </w:rPr>
              <w:t>F</w:t>
            </w:r>
          </w:p>
        </w:tc>
        <w:tc>
          <w:tcPr>
            <w:tcW w:w="0" w:type="auto"/>
          </w:tcPr>
          <w:p w14:paraId="337F4AA3"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355F2CA7" w14:textId="77777777" w:rsidR="008F49DF" w:rsidRPr="0074449E" w:rsidRDefault="008F49DF" w:rsidP="002A6716">
            <w:pPr>
              <w:pStyle w:val="TAL"/>
              <w:rPr>
                <w:sz w:val="16"/>
              </w:rPr>
            </w:pPr>
            <w:r>
              <w:rPr>
                <w:sz w:val="16"/>
              </w:rPr>
              <w:t>agreed</w:t>
            </w:r>
          </w:p>
        </w:tc>
      </w:tr>
      <w:tr w:rsidR="008F49DF" w14:paraId="2127EB13" w14:textId="77777777" w:rsidTr="002A6716">
        <w:tc>
          <w:tcPr>
            <w:tcW w:w="0" w:type="auto"/>
          </w:tcPr>
          <w:p w14:paraId="1380F99F" w14:textId="77777777" w:rsidR="008F49DF" w:rsidRPr="0074449E" w:rsidRDefault="008F49DF" w:rsidP="002A6716">
            <w:pPr>
              <w:pStyle w:val="TAL"/>
              <w:rPr>
                <w:sz w:val="16"/>
              </w:rPr>
            </w:pPr>
            <w:r>
              <w:rPr>
                <w:sz w:val="16"/>
              </w:rPr>
              <w:t>R5-252385</w:t>
            </w:r>
          </w:p>
        </w:tc>
        <w:tc>
          <w:tcPr>
            <w:tcW w:w="0" w:type="auto"/>
          </w:tcPr>
          <w:p w14:paraId="55F5029B" w14:textId="77777777" w:rsidR="008F49DF" w:rsidRPr="0074449E" w:rsidRDefault="008F49DF" w:rsidP="002A6716">
            <w:pPr>
              <w:pStyle w:val="TAL"/>
              <w:rPr>
                <w:sz w:val="16"/>
              </w:rPr>
            </w:pPr>
            <w:r>
              <w:rPr>
                <w:sz w:val="16"/>
              </w:rPr>
              <w:t>TT analysis for TC6.5.6.5.1</w:t>
            </w:r>
          </w:p>
        </w:tc>
        <w:tc>
          <w:tcPr>
            <w:tcW w:w="0" w:type="auto"/>
          </w:tcPr>
          <w:p w14:paraId="3371D6D7" w14:textId="77777777" w:rsidR="008F49DF" w:rsidRPr="0074449E" w:rsidRDefault="008F49DF" w:rsidP="002A6716">
            <w:pPr>
              <w:pStyle w:val="TAL"/>
              <w:rPr>
                <w:sz w:val="16"/>
              </w:rPr>
            </w:pPr>
            <w:r>
              <w:rPr>
                <w:sz w:val="16"/>
              </w:rPr>
              <w:t>Apple</w:t>
            </w:r>
          </w:p>
        </w:tc>
        <w:tc>
          <w:tcPr>
            <w:tcW w:w="0" w:type="auto"/>
          </w:tcPr>
          <w:p w14:paraId="314BCA7A" w14:textId="77777777" w:rsidR="008F49DF" w:rsidRPr="0074449E" w:rsidRDefault="008F49DF" w:rsidP="002A6716">
            <w:pPr>
              <w:pStyle w:val="TAL"/>
              <w:rPr>
                <w:sz w:val="16"/>
              </w:rPr>
            </w:pPr>
            <w:r>
              <w:rPr>
                <w:sz w:val="16"/>
              </w:rPr>
              <w:t>38.903</w:t>
            </w:r>
          </w:p>
        </w:tc>
        <w:tc>
          <w:tcPr>
            <w:tcW w:w="0" w:type="auto"/>
          </w:tcPr>
          <w:p w14:paraId="43A37207" w14:textId="77777777" w:rsidR="008F49DF" w:rsidRPr="0074449E" w:rsidRDefault="008F49DF" w:rsidP="002A6716">
            <w:pPr>
              <w:pStyle w:val="TAL"/>
              <w:rPr>
                <w:sz w:val="16"/>
              </w:rPr>
            </w:pPr>
            <w:r>
              <w:rPr>
                <w:sz w:val="16"/>
              </w:rPr>
              <w:t>1005</w:t>
            </w:r>
          </w:p>
        </w:tc>
        <w:tc>
          <w:tcPr>
            <w:tcW w:w="0" w:type="auto"/>
          </w:tcPr>
          <w:p w14:paraId="705A49DC" w14:textId="77777777" w:rsidR="008F49DF" w:rsidRPr="0074449E" w:rsidRDefault="008F49DF" w:rsidP="002A6716">
            <w:pPr>
              <w:pStyle w:val="TAR"/>
              <w:rPr>
                <w:sz w:val="16"/>
              </w:rPr>
            </w:pPr>
            <w:r>
              <w:rPr>
                <w:sz w:val="16"/>
              </w:rPr>
              <w:t>-</w:t>
            </w:r>
          </w:p>
        </w:tc>
        <w:tc>
          <w:tcPr>
            <w:tcW w:w="0" w:type="auto"/>
          </w:tcPr>
          <w:p w14:paraId="52D07C86" w14:textId="77777777" w:rsidR="008F49DF" w:rsidRPr="0074449E" w:rsidRDefault="008F49DF" w:rsidP="002A6716">
            <w:pPr>
              <w:pStyle w:val="TAL"/>
              <w:rPr>
                <w:sz w:val="16"/>
              </w:rPr>
            </w:pPr>
            <w:r>
              <w:rPr>
                <w:sz w:val="16"/>
              </w:rPr>
              <w:t>Rel-18</w:t>
            </w:r>
          </w:p>
        </w:tc>
        <w:tc>
          <w:tcPr>
            <w:tcW w:w="0" w:type="auto"/>
          </w:tcPr>
          <w:p w14:paraId="23460769" w14:textId="77777777" w:rsidR="008F49DF" w:rsidRPr="0074449E" w:rsidRDefault="008F49DF" w:rsidP="002A6716">
            <w:pPr>
              <w:pStyle w:val="TAL"/>
              <w:rPr>
                <w:sz w:val="16"/>
              </w:rPr>
            </w:pPr>
            <w:r>
              <w:rPr>
                <w:sz w:val="16"/>
              </w:rPr>
              <w:t>F</w:t>
            </w:r>
          </w:p>
        </w:tc>
        <w:tc>
          <w:tcPr>
            <w:tcW w:w="0" w:type="auto"/>
          </w:tcPr>
          <w:p w14:paraId="5096FBBE"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4B44957E" w14:textId="77777777" w:rsidR="008F49DF" w:rsidRPr="0074449E" w:rsidRDefault="008F49DF" w:rsidP="002A6716">
            <w:pPr>
              <w:pStyle w:val="TAL"/>
              <w:rPr>
                <w:sz w:val="16"/>
              </w:rPr>
            </w:pPr>
            <w:r>
              <w:rPr>
                <w:sz w:val="16"/>
              </w:rPr>
              <w:t>agreed</w:t>
            </w:r>
          </w:p>
        </w:tc>
      </w:tr>
      <w:tr w:rsidR="008F49DF" w14:paraId="380AFB39" w14:textId="77777777" w:rsidTr="002A6716">
        <w:tc>
          <w:tcPr>
            <w:tcW w:w="0" w:type="auto"/>
          </w:tcPr>
          <w:p w14:paraId="13720BC0" w14:textId="77777777" w:rsidR="008F49DF" w:rsidRPr="0074449E" w:rsidRDefault="008F49DF" w:rsidP="002A6716">
            <w:pPr>
              <w:pStyle w:val="TAL"/>
              <w:rPr>
                <w:sz w:val="16"/>
              </w:rPr>
            </w:pPr>
            <w:r>
              <w:rPr>
                <w:sz w:val="16"/>
              </w:rPr>
              <w:t>R5-252387</w:t>
            </w:r>
          </w:p>
        </w:tc>
        <w:tc>
          <w:tcPr>
            <w:tcW w:w="0" w:type="auto"/>
          </w:tcPr>
          <w:p w14:paraId="1939820B" w14:textId="77777777" w:rsidR="008F49DF" w:rsidRPr="0074449E" w:rsidRDefault="008F49DF" w:rsidP="002A6716">
            <w:pPr>
              <w:pStyle w:val="TAL"/>
              <w:rPr>
                <w:sz w:val="16"/>
              </w:rPr>
            </w:pPr>
            <w:r>
              <w:rPr>
                <w:sz w:val="16"/>
              </w:rPr>
              <w:t>TT analysis for TC6.6.7.1</w:t>
            </w:r>
          </w:p>
        </w:tc>
        <w:tc>
          <w:tcPr>
            <w:tcW w:w="0" w:type="auto"/>
          </w:tcPr>
          <w:p w14:paraId="4E3EA9CD" w14:textId="77777777" w:rsidR="008F49DF" w:rsidRPr="0074449E" w:rsidRDefault="008F49DF" w:rsidP="002A6716">
            <w:pPr>
              <w:pStyle w:val="TAL"/>
              <w:rPr>
                <w:sz w:val="16"/>
              </w:rPr>
            </w:pPr>
            <w:r>
              <w:rPr>
                <w:sz w:val="16"/>
              </w:rPr>
              <w:t>Apple</w:t>
            </w:r>
          </w:p>
        </w:tc>
        <w:tc>
          <w:tcPr>
            <w:tcW w:w="0" w:type="auto"/>
          </w:tcPr>
          <w:p w14:paraId="5504F417" w14:textId="77777777" w:rsidR="008F49DF" w:rsidRPr="0074449E" w:rsidRDefault="008F49DF" w:rsidP="002A6716">
            <w:pPr>
              <w:pStyle w:val="TAL"/>
              <w:rPr>
                <w:sz w:val="16"/>
              </w:rPr>
            </w:pPr>
            <w:r>
              <w:rPr>
                <w:sz w:val="16"/>
              </w:rPr>
              <w:t>38.903</w:t>
            </w:r>
          </w:p>
        </w:tc>
        <w:tc>
          <w:tcPr>
            <w:tcW w:w="0" w:type="auto"/>
          </w:tcPr>
          <w:p w14:paraId="3A14EF4C" w14:textId="77777777" w:rsidR="008F49DF" w:rsidRPr="0074449E" w:rsidRDefault="008F49DF" w:rsidP="002A6716">
            <w:pPr>
              <w:pStyle w:val="TAL"/>
              <w:rPr>
                <w:sz w:val="16"/>
              </w:rPr>
            </w:pPr>
            <w:r>
              <w:rPr>
                <w:sz w:val="16"/>
              </w:rPr>
              <w:t>1006</w:t>
            </w:r>
          </w:p>
        </w:tc>
        <w:tc>
          <w:tcPr>
            <w:tcW w:w="0" w:type="auto"/>
          </w:tcPr>
          <w:p w14:paraId="502D0163" w14:textId="77777777" w:rsidR="008F49DF" w:rsidRPr="0074449E" w:rsidRDefault="008F49DF" w:rsidP="002A6716">
            <w:pPr>
              <w:pStyle w:val="TAR"/>
              <w:rPr>
                <w:sz w:val="16"/>
              </w:rPr>
            </w:pPr>
            <w:r>
              <w:rPr>
                <w:sz w:val="16"/>
              </w:rPr>
              <w:t>-</w:t>
            </w:r>
          </w:p>
        </w:tc>
        <w:tc>
          <w:tcPr>
            <w:tcW w:w="0" w:type="auto"/>
          </w:tcPr>
          <w:p w14:paraId="699B1771" w14:textId="77777777" w:rsidR="008F49DF" w:rsidRPr="0074449E" w:rsidRDefault="008F49DF" w:rsidP="002A6716">
            <w:pPr>
              <w:pStyle w:val="TAL"/>
              <w:rPr>
                <w:sz w:val="16"/>
              </w:rPr>
            </w:pPr>
            <w:r>
              <w:rPr>
                <w:sz w:val="16"/>
              </w:rPr>
              <w:t>Rel-18</w:t>
            </w:r>
          </w:p>
        </w:tc>
        <w:tc>
          <w:tcPr>
            <w:tcW w:w="0" w:type="auto"/>
          </w:tcPr>
          <w:p w14:paraId="7DDF3A24" w14:textId="77777777" w:rsidR="008F49DF" w:rsidRPr="0074449E" w:rsidRDefault="008F49DF" w:rsidP="002A6716">
            <w:pPr>
              <w:pStyle w:val="TAL"/>
              <w:rPr>
                <w:sz w:val="16"/>
              </w:rPr>
            </w:pPr>
            <w:r>
              <w:rPr>
                <w:sz w:val="16"/>
              </w:rPr>
              <w:t>F</w:t>
            </w:r>
          </w:p>
        </w:tc>
        <w:tc>
          <w:tcPr>
            <w:tcW w:w="0" w:type="auto"/>
          </w:tcPr>
          <w:p w14:paraId="77C66D16"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1253E87F" w14:textId="77777777" w:rsidR="008F49DF" w:rsidRPr="0074449E" w:rsidRDefault="008F49DF" w:rsidP="002A6716">
            <w:pPr>
              <w:pStyle w:val="TAL"/>
              <w:rPr>
                <w:sz w:val="16"/>
              </w:rPr>
            </w:pPr>
            <w:r>
              <w:rPr>
                <w:sz w:val="16"/>
              </w:rPr>
              <w:t>agreed</w:t>
            </w:r>
          </w:p>
        </w:tc>
      </w:tr>
      <w:tr w:rsidR="008F49DF" w14:paraId="32AE0B67" w14:textId="77777777" w:rsidTr="002A6716">
        <w:tc>
          <w:tcPr>
            <w:tcW w:w="0" w:type="auto"/>
          </w:tcPr>
          <w:p w14:paraId="18547E32" w14:textId="77777777" w:rsidR="008F49DF" w:rsidRPr="0074449E" w:rsidRDefault="008F49DF" w:rsidP="002A6716">
            <w:pPr>
              <w:pStyle w:val="TAL"/>
              <w:rPr>
                <w:sz w:val="16"/>
              </w:rPr>
            </w:pPr>
            <w:r>
              <w:rPr>
                <w:sz w:val="16"/>
              </w:rPr>
              <w:t>R5-252389</w:t>
            </w:r>
          </w:p>
        </w:tc>
        <w:tc>
          <w:tcPr>
            <w:tcW w:w="0" w:type="auto"/>
          </w:tcPr>
          <w:p w14:paraId="7C79F863" w14:textId="77777777" w:rsidR="008F49DF" w:rsidRPr="0074449E" w:rsidRDefault="008F49DF" w:rsidP="002A6716">
            <w:pPr>
              <w:pStyle w:val="TAL"/>
              <w:rPr>
                <w:sz w:val="16"/>
              </w:rPr>
            </w:pPr>
            <w:r>
              <w:rPr>
                <w:sz w:val="16"/>
              </w:rPr>
              <w:t>TT analysis for TC6.6.7.2</w:t>
            </w:r>
          </w:p>
        </w:tc>
        <w:tc>
          <w:tcPr>
            <w:tcW w:w="0" w:type="auto"/>
          </w:tcPr>
          <w:p w14:paraId="6E3ADEF4" w14:textId="77777777" w:rsidR="008F49DF" w:rsidRPr="0074449E" w:rsidRDefault="008F49DF" w:rsidP="002A6716">
            <w:pPr>
              <w:pStyle w:val="TAL"/>
              <w:rPr>
                <w:sz w:val="16"/>
              </w:rPr>
            </w:pPr>
            <w:r>
              <w:rPr>
                <w:sz w:val="16"/>
              </w:rPr>
              <w:t>Apple</w:t>
            </w:r>
          </w:p>
        </w:tc>
        <w:tc>
          <w:tcPr>
            <w:tcW w:w="0" w:type="auto"/>
          </w:tcPr>
          <w:p w14:paraId="6388338B" w14:textId="77777777" w:rsidR="008F49DF" w:rsidRPr="0074449E" w:rsidRDefault="008F49DF" w:rsidP="002A6716">
            <w:pPr>
              <w:pStyle w:val="TAL"/>
              <w:rPr>
                <w:sz w:val="16"/>
              </w:rPr>
            </w:pPr>
            <w:r>
              <w:rPr>
                <w:sz w:val="16"/>
              </w:rPr>
              <w:t>38.903</w:t>
            </w:r>
          </w:p>
        </w:tc>
        <w:tc>
          <w:tcPr>
            <w:tcW w:w="0" w:type="auto"/>
          </w:tcPr>
          <w:p w14:paraId="7B2E53E7" w14:textId="77777777" w:rsidR="008F49DF" w:rsidRPr="0074449E" w:rsidRDefault="008F49DF" w:rsidP="002A6716">
            <w:pPr>
              <w:pStyle w:val="TAL"/>
              <w:rPr>
                <w:sz w:val="16"/>
              </w:rPr>
            </w:pPr>
            <w:r>
              <w:rPr>
                <w:sz w:val="16"/>
              </w:rPr>
              <w:t>1007</w:t>
            </w:r>
          </w:p>
        </w:tc>
        <w:tc>
          <w:tcPr>
            <w:tcW w:w="0" w:type="auto"/>
          </w:tcPr>
          <w:p w14:paraId="3B55C126" w14:textId="77777777" w:rsidR="008F49DF" w:rsidRPr="0074449E" w:rsidRDefault="008F49DF" w:rsidP="002A6716">
            <w:pPr>
              <w:pStyle w:val="TAR"/>
              <w:rPr>
                <w:sz w:val="16"/>
              </w:rPr>
            </w:pPr>
            <w:r>
              <w:rPr>
                <w:sz w:val="16"/>
              </w:rPr>
              <w:t>-</w:t>
            </w:r>
          </w:p>
        </w:tc>
        <w:tc>
          <w:tcPr>
            <w:tcW w:w="0" w:type="auto"/>
          </w:tcPr>
          <w:p w14:paraId="63DFAEF0" w14:textId="77777777" w:rsidR="008F49DF" w:rsidRPr="0074449E" w:rsidRDefault="008F49DF" w:rsidP="002A6716">
            <w:pPr>
              <w:pStyle w:val="TAL"/>
              <w:rPr>
                <w:sz w:val="16"/>
              </w:rPr>
            </w:pPr>
            <w:r>
              <w:rPr>
                <w:sz w:val="16"/>
              </w:rPr>
              <w:t>Rel-18</w:t>
            </w:r>
          </w:p>
        </w:tc>
        <w:tc>
          <w:tcPr>
            <w:tcW w:w="0" w:type="auto"/>
          </w:tcPr>
          <w:p w14:paraId="174708C1" w14:textId="77777777" w:rsidR="008F49DF" w:rsidRPr="0074449E" w:rsidRDefault="008F49DF" w:rsidP="002A6716">
            <w:pPr>
              <w:pStyle w:val="TAL"/>
              <w:rPr>
                <w:sz w:val="16"/>
              </w:rPr>
            </w:pPr>
            <w:r>
              <w:rPr>
                <w:sz w:val="16"/>
              </w:rPr>
              <w:t>F</w:t>
            </w:r>
          </w:p>
        </w:tc>
        <w:tc>
          <w:tcPr>
            <w:tcW w:w="0" w:type="auto"/>
          </w:tcPr>
          <w:p w14:paraId="1B27863E"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5655BFDB" w14:textId="77777777" w:rsidR="008F49DF" w:rsidRPr="0074449E" w:rsidRDefault="008F49DF" w:rsidP="002A6716">
            <w:pPr>
              <w:pStyle w:val="TAL"/>
              <w:rPr>
                <w:sz w:val="16"/>
              </w:rPr>
            </w:pPr>
            <w:r>
              <w:rPr>
                <w:sz w:val="16"/>
              </w:rPr>
              <w:t>revised</w:t>
            </w:r>
          </w:p>
        </w:tc>
      </w:tr>
      <w:tr w:rsidR="008F49DF" w14:paraId="65FEA813" w14:textId="77777777" w:rsidTr="002A6716">
        <w:tc>
          <w:tcPr>
            <w:tcW w:w="0" w:type="auto"/>
          </w:tcPr>
          <w:p w14:paraId="59F835E6" w14:textId="77777777" w:rsidR="008F49DF" w:rsidRPr="0074449E" w:rsidRDefault="008F49DF" w:rsidP="002A6716">
            <w:pPr>
              <w:pStyle w:val="TAL"/>
              <w:rPr>
                <w:sz w:val="16"/>
              </w:rPr>
            </w:pPr>
            <w:r>
              <w:rPr>
                <w:sz w:val="16"/>
              </w:rPr>
              <w:t>R5-253553</w:t>
            </w:r>
          </w:p>
        </w:tc>
        <w:tc>
          <w:tcPr>
            <w:tcW w:w="0" w:type="auto"/>
          </w:tcPr>
          <w:p w14:paraId="22389D56" w14:textId="77777777" w:rsidR="008F49DF" w:rsidRPr="0074449E" w:rsidRDefault="008F49DF" w:rsidP="002A6716">
            <w:pPr>
              <w:pStyle w:val="TAL"/>
              <w:rPr>
                <w:sz w:val="16"/>
              </w:rPr>
            </w:pPr>
            <w:r>
              <w:rPr>
                <w:sz w:val="16"/>
              </w:rPr>
              <w:t>TT analysis for TC6.6.7.2</w:t>
            </w:r>
          </w:p>
        </w:tc>
        <w:tc>
          <w:tcPr>
            <w:tcW w:w="0" w:type="auto"/>
          </w:tcPr>
          <w:p w14:paraId="70F8AB7B" w14:textId="77777777" w:rsidR="008F49DF" w:rsidRPr="0074449E" w:rsidRDefault="008F49DF" w:rsidP="002A6716">
            <w:pPr>
              <w:pStyle w:val="TAL"/>
              <w:rPr>
                <w:sz w:val="16"/>
              </w:rPr>
            </w:pPr>
            <w:r>
              <w:rPr>
                <w:sz w:val="16"/>
              </w:rPr>
              <w:t>Apple</w:t>
            </w:r>
          </w:p>
        </w:tc>
        <w:tc>
          <w:tcPr>
            <w:tcW w:w="0" w:type="auto"/>
          </w:tcPr>
          <w:p w14:paraId="0ED77337" w14:textId="77777777" w:rsidR="008F49DF" w:rsidRPr="0074449E" w:rsidRDefault="008F49DF" w:rsidP="002A6716">
            <w:pPr>
              <w:pStyle w:val="TAL"/>
              <w:rPr>
                <w:sz w:val="16"/>
              </w:rPr>
            </w:pPr>
            <w:r>
              <w:rPr>
                <w:sz w:val="16"/>
              </w:rPr>
              <w:t>38.903</w:t>
            </w:r>
          </w:p>
        </w:tc>
        <w:tc>
          <w:tcPr>
            <w:tcW w:w="0" w:type="auto"/>
          </w:tcPr>
          <w:p w14:paraId="7A6BBD40" w14:textId="77777777" w:rsidR="008F49DF" w:rsidRPr="0074449E" w:rsidRDefault="008F49DF" w:rsidP="002A6716">
            <w:pPr>
              <w:pStyle w:val="TAL"/>
              <w:rPr>
                <w:sz w:val="16"/>
              </w:rPr>
            </w:pPr>
            <w:r>
              <w:rPr>
                <w:sz w:val="16"/>
              </w:rPr>
              <w:t>1007</w:t>
            </w:r>
          </w:p>
        </w:tc>
        <w:tc>
          <w:tcPr>
            <w:tcW w:w="0" w:type="auto"/>
          </w:tcPr>
          <w:p w14:paraId="124829E7" w14:textId="77777777" w:rsidR="008F49DF" w:rsidRPr="0074449E" w:rsidRDefault="008F49DF" w:rsidP="002A6716">
            <w:pPr>
              <w:pStyle w:val="TAR"/>
              <w:rPr>
                <w:sz w:val="16"/>
              </w:rPr>
            </w:pPr>
            <w:r>
              <w:rPr>
                <w:sz w:val="16"/>
              </w:rPr>
              <w:t>1</w:t>
            </w:r>
          </w:p>
        </w:tc>
        <w:tc>
          <w:tcPr>
            <w:tcW w:w="0" w:type="auto"/>
          </w:tcPr>
          <w:p w14:paraId="757C3AE3" w14:textId="77777777" w:rsidR="008F49DF" w:rsidRPr="0074449E" w:rsidRDefault="008F49DF" w:rsidP="002A6716">
            <w:pPr>
              <w:pStyle w:val="TAL"/>
              <w:rPr>
                <w:sz w:val="16"/>
              </w:rPr>
            </w:pPr>
            <w:r>
              <w:rPr>
                <w:sz w:val="16"/>
              </w:rPr>
              <w:t>Rel-18</w:t>
            </w:r>
          </w:p>
        </w:tc>
        <w:tc>
          <w:tcPr>
            <w:tcW w:w="0" w:type="auto"/>
          </w:tcPr>
          <w:p w14:paraId="39EC0A9B" w14:textId="77777777" w:rsidR="008F49DF" w:rsidRPr="0074449E" w:rsidRDefault="008F49DF" w:rsidP="002A6716">
            <w:pPr>
              <w:pStyle w:val="TAL"/>
              <w:rPr>
                <w:sz w:val="16"/>
              </w:rPr>
            </w:pPr>
            <w:r>
              <w:rPr>
                <w:sz w:val="16"/>
              </w:rPr>
              <w:t>F</w:t>
            </w:r>
          </w:p>
        </w:tc>
        <w:tc>
          <w:tcPr>
            <w:tcW w:w="0" w:type="auto"/>
          </w:tcPr>
          <w:p w14:paraId="2F5FA4C4" w14:textId="77777777" w:rsidR="008F49DF" w:rsidRPr="0074449E" w:rsidRDefault="008F49DF" w:rsidP="002A6716">
            <w:pPr>
              <w:pStyle w:val="TAL"/>
              <w:rPr>
                <w:sz w:val="16"/>
              </w:rPr>
            </w:pPr>
            <w:proofErr w:type="spellStart"/>
            <w:r>
              <w:rPr>
                <w:sz w:val="16"/>
              </w:rPr>
              <w:t>NR_RRM_enh-UEConTest</w:t>
            </w:r>
            <w:proofErr w:type="spellEnd"/>
          </w:p>
        </w:tc>
        <w:tc>
          <w:tcPr>
            <w:tcW w:w="0" w:type="auto"/>
          </w:tcPr>
          <w:p w14:paraId="0340BF7C" w14:textId="77777777" w:rsidR="008F49DF" w:rsidRPr="0074449E" w:rsidRDefault="008F49DF" w:rsidP="002A6716">
            <w:pPr>
              <w:pStyle w:val="TAL"/>
              <w:rPr>
                <w:sz w:val="16"/>
              </w:rPr>
            </w:pPr>
            <w:r>
              <w:rPr>
                <w:sz w:val="16"/>
              </w:rPr>
              <w:t>agreed</w:t>
            </w:r>
          </w:p>
        </w:tc>
      </w:tr>
      <w:tr w:rsidR="008F49DF" w14:paraId="3E84E874" w14:textId="77777777" w:rsidTr="002A6716">
        <w:tc>
          <w:tcPr>
            <w:tcW w:w="0" w:type="auto"/>
          </w:tcPr>
          <w:p w14:paraId="7582CB4D" w14:textId="77777777" w:rsidR="008F49DF" w:rsidRPr="0074449E" w:rsidRDefault="008F49DF" w:rsidP="002A6716">
            <w:pPr>
              <w:pStyle w:val="TAL"/>
              <w:rPr>
                <w:sz w:val="16"/>
              </w:rPr>
            </w:pPr>
            <w:r>
              <w:rPr>
                <w:sz w:val="16"/>
              </w:rPr>
              <w:t>R5-252652</w:t>
            </w:r>
          </w:p>
        </w:tc>
        <w:tc>
          <w:tcPr>
            <w:tcW w:w="0" w:type="auto"/>
          </w:tcPr>
          <w:p w14:paraId="35BE371E" w14:textId="77777777" w:rsidR="008F49DF" w:rsidRPr="0074449E" w:rsidRDefault="008F49DF" w:rsidP="002A6716">
            <w:pPr>
              <w:pStyle w:val="TAL"/>
              <w:rPr>
                <w:sz w:val="16"/>
              </w:rPr>
            </w:pPr>
            <w:r>
              <w:rPr>
                <w:sz w:val="16"/>
              </w:rPr>
              <w:t>TT analysis for MUSIM RRM TC 6.6.1.9 NR SA FR1 event triggered reporting with MUSIM gap configured</w:t>
            </w:r>
          </w:p>
        </w:tc>
        <w:tc>
          <w:tcPr>
            <w:tcW w:w="0" w:type="auto"/>
          </w:tcPr>
          <w:p w14:paraId="5D55545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D914A4D" w14:textId="77777777" w:rsidR="008F49DF" w:rsidRPr="0074449E" w:rsidRDefault="008F49DF" w:rsidP="002A6716">
            <w:pPr>
              <w:pStyle w:val="TAL"/>
              <w:rPr>
                <w:sz w:val="16"/>
              </w:rPr>
            </w:pPr>
            <w:r>
              <w:rPr>
                <w:sz w:val="16"/>
              </w:rPr>
              <w:t>38.903</w:t>
            </w:r>
          </w:p>
        </w:tc>
        <w:tc>
          <w:tcPr>
            <w:tcW w:w="0" w:type="auto"/>
          </w:tcPr>
          <w:p w14:paraId="39DC2465" w14:textId="77777777" w:rsidR="008F49DF" w:rsidRPr="0074449E" w:rsidRDefault="008F49DF" w:rsidP="002A6716">
            <w:pPr>
              <w:pStyle w:val="TAL"/>
              <w:rPr>
                <w:sz w:val="16"/>
              </w:rPr>
            </w:pPr>
            <w:r>
              <w:rPr>
                <w:sz w:val="16"/>
              </w:rPr>
              <w:t>1008</w:t>
            </w:r>
          </w:p>
        </w:tc>
        <w:tc>
          <w:tcPr>
            <w:tcW w:w="0" w:type="auto"/>
          </w:tcPr>
          <w:p w14:paraId="4D6D07EA" w14:textId="77777777" w:rsidR="008F49DF" w:rsidRPr="0074449E" w:rsidRDefault="008F49DF" w:rsidP="002A6716">
            <w:pPr>
              <w:pStyle w:val="TAR"/>
              <w:rPr>
                <w:sz w:val="16"/>
              </w:rPr>
            </w:pPr>
            <w:r>
              <w:rPr>
                <w:sz w:val="16"/>
              </w:rPr>
              <w:t>-</w:t>
            </w:r>
          </w:p>
        </w:tc>
        <w:tc>
          <w:tcPr>
            <w:tcW w:w="0" w:type="auto"/>
          </w:tcPr>
          <w:p w14:paraId="6AD571F3" w14:textId="77777777" w:rsidR="008F49DF" w:rsidRPr="0074449E" w:rsidRDefault="008F49DF" w:rsidP="002A6716">
            <w:pPr>
              <w:pStyle w:val="TAL"/>
              <w:rPr>
                <w:sz w:val="16"/>
              </w:rPr>
            </w:pPr>
            <w:r>
              <w:rPr>
                <w:sz w:val="16"/>
              </w:rPr>
              <w:t>Rel-18</w:t>
            </w:r>
          </w:p>
        </w:tc>
        <w:tc>
          <w:tcPr>
            <w:tcW w:w="0" w:type="auto"/>
          </w:tcPr>
          <w:p w14:paraId="19815E3B" w14:textId="77777777" w:rsidR="008F49DF" w:rsidRPr="0074449E" w:rsidRDefault="008F49DF" w:rsidP="002A6716">
            <w:pPr>
              <w:pStyle w:val="TAL"/>
              <w:rPr>
                <w:sz w:val="16"/>
              </w:rPr>
            </w:pPr>
            <w:r>
              <w:rPr>
                <w:sz w:val="16"/>
              </w:rPr>
              <w:t>F</w:t>
            </w:r>
          </w:p>
        </w:tc>
        <w:tc>
          <w:tcPr>
            <w:tcW w:w="0" w:type="auto"/>
          </w:tcPr>
          <w:p w14:paraId="1308C717"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52CA8609" w14:textId="77777777" w:rsidR="008F49DF" w:rsidRPr="0074449E" w:rsidRDefault="008F49DF" w:rsidP="002A6716">
            <w:pPr>
              <w:pStyle w:val="TAL"/>
              <w:rPr>
                <w:sz w:val="16"/>
              </w:rPr>
            </w:pPr>
            <w:r>
              <w:rPr>
                <w:sz w:val="16"/>
              </w:rPr>
              <w:t>agreed</w:t>
            </w:r>
          </w:p>
        </w:tc>
      </w:tr>
      <w:tr w:rsidR="008F49DF" w14:paraId="1517548E" w14:textId="77777777" w:rsidTr="002A6716">
        <w:tc>
          <w:tcPr>
            <w:tcW w:w="0" w:type="auto"/>
          </w:tcPr>
          <w:p w14:paraId="0BD6742C" w14:textId="77777777" w:rsidR="008F49DF" w:rsidRPr="0074449E" w:rsidRDefault="008F49DF" w:rsidP="002A6716">
            <w:pPr>
              <w:pStyle w:val="TAL"/>
              <w:rPr>
                <w:sz w:val="16"/>
              </w:rPr>
            </w:pPr>
            <w:r>
              <w:rPr>
                <w:sz w:val="16"/>
              </w:rPr>
              <w:t>R5-252653</w:t>
            </w:r>
          </w:p>
        </w:tc>
        <w:tc>
          <w:tcPr>
            <w:tcW w:w="0" w:type="auto"/>
          </w:tcPr>
          <w:p w14:paraId="3D338125" w14:textId="77777777" w:rsidR="008F49DF" w:rsidRPr="0074449E" w:rsidRDefault="008F49DF" w:rsidP="002A6716">
            <w:pPr>
              <w:pStyle w:val="TAL"/>
              <w:rPr>
                <w:sz w:val="16"/>
              </w:rPr>
            </w:pPr>
            <w:r>
              <w:rPr>
                <w:sz w:val="16"/>
              </w:rPr>
              <w:t>TT analysis for MUSIM RRM TC 6.6.2.13 NR SA FR1-FR1 event triggered reporting using MUSIM gap with lower and higher priority</w:t>
            </w:r>
          </w:p>
        </w:tc>
        <w:tc>
          <w:tcPr>
            <w:tcW w:w="0" w:type="auto"/>
          </w:tcPr>
          <w:p w14:paraId="7BEE350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7C74CCB7" w14:textId="77777777" w:rsidR="008F49DF" w:rsidRPr="0074449E" w:rsidRDefault="008F49DF" w:rsidP="002A6716">
            <w:pPr>
              <w:pStyle w:val="TAL"/>
              <w:rPr>
                <w:sz w:val="16"/>
              </w:rPr>
            </w:pPr>
            <w:r>
              <w:rPr>
                <w:sz w:val="16"/>
              </w:rPr>
              <w:t>38.903</w:t>
            </w:r>
          </w:p>
        </w:tc>
        <w:tc>
          <w:tcPr>
            <w:tcW w:w="0" w:type="auto"/>
          </w:tcPr>
          <w:p w14:paraId="27DE88D6" w14:textId="77777777" w:rsidR="008F49DF" w:rsidRPr="0074449E" w:rsidRDefault="008F49DF" w:rsidP="002A6716">
            <w:pPr>
              <w:pStyle w:val="TAL"/>
              <w:rPr>
                <w:sz w:val="16"/>
              </w:rPr>
            </w:pPr>
            <w:r>
              <w:rPr>
                <w:sz w:val="16"/>
              </w:rPr>
              <w:t>1009</w:t>
            </w:r>
          </w:p>
        </w:tc>
        <w:tc>
          <w:tcPr>
            <w:tcW w:w="0" w:type="auto"/>
          </w:tcPr>
          <w:p w14:paraId="1F343311" w14:textId="77777777" w:rsidR="008F49DF" w:rsidRPr="0074449E" w:rsidRDefault="008F49DF" w:rsidP="002A6716">
            <w:pPr>
              <w:pStyle w:val="TAR"/>
              <w:rPr>
                <w:sz w:val="16"/>
              </w:rPr>
            </w:pPr>
            <w:r>
              <w:rPr>
                <w:sz w:val="16"/>
              </w:rPr>
              <w:t>-</w:t>
            </w:r>
          </w:p>
        </w:tc>
        <w:tc>
          <w:tcPr>
            <w:tcW w:w="0" w:type="auto"/>
          </w:tcPr>
          <w:p w14:paraId="3097C4EE" w14:textId="77777777" w:rsidR="008F49DF" w:rsidRPr="0074449E" w:rsidRDefault="008F49DF" w:rsidP="002A6716">
            <w:pPr>
              <w:pStyle w:val="TAL"/>
              <w:rPr>
                <w:sz w:val="16"/>
              </w:rPr>
            </w:pPr>
            <w:r>
              <w:rPr>
                <w:sz w:val="16"/>
              </w:rPr>
              <w:t>Rel-18</w:t>
            </w:r>
          </w:p>
        </w:tc>
        <w:tc>
          <w:tcPr>
            <w:tcW w:w="0" w:type="auto"/>
          </w:tcPr>
          <w:p w14:paraId="496AA950" w14:textId="77777777" w:rsidR="008F49DF" w:rsidRPr="0074449E" w:rsidRDefault="008F49DF" w:rsidP="002A6716">
            <w:pPr>
              <w:pStyle w:val="TAL"/>
              <w:rPr>
                <w:sz w:val="16"/>
              </w:rPr>
            </w:pPr>
            <w:r>
              <w:rPr>
                <w:sz w:val="16"/>
              </w:rPr>
              <w:t>F</w:t>
            </w:r>
          </w:p>
        </w:tc>
        <w:tc>
          <w:tcPr>
            <w:tcW w:w="0" w:type="auto"/>
          </w:tcPr>
          <w:p w14:paraId="1BEE4D83"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20206033" w14:textId="77777777" w:rsidR="008F49DF" w:rsidRPr="0074449E" w:rsidRDefault="008F49DF" w:rsidP="002A6716">
            <w:pPr>
              <w:pStyle w:val="TAL"/>
              <w:rPr>
                <w:sz w:val="16"/>
              </w:rPr>
            </w:pPr>
            <w:r>
              <w:rPr>
                <w:sz w:val="16"/>
              </w:rPr>
              <w:t>agreed</w:t>
            </w:r>
          </w:p>
        </w:tc>
      </w:tr>
      <w:tr w:rsidR="008F49DF" w14:paraId="06D79DA0" w14:textId="77777777" w:rsidTr="002A6716">
        <w:tc>
          <w:tcPr>
            <w:tcW w:w="0" w:type="auto"/>
          </w:tcPr>
          <w:p w14:paraId="3B137EC3" w14:textId="77777777" w:rsidR="008F49DF" w:rsidRPr="0074449E" w:rsidRDefault="008F49DF" w:rsidP="002A6716">
            <w:pPr>
              <w:pStyle w:val="TAL"/>
              <w:rPr>
                <w:sz w:val="16"/>
              </w:rPr>
            </w:pPr>
            <w:r>
              <w:rPr>
                <w:sz w:val="16"/>
              </w:rPr>
              <w:t>R5-252654</w:t>
            </w:r>
          </w:p>
        </w:tc>
        <w:tc>
          <w:tcPr>
            <w:tcW w:w="0" w:type="auto"/>
          </w:tcPr>
          <w:p w14:paraId="75F2DB00" w14:textId="77777777" w:rsidR="008F49DF" w:rsidRPr="0074449E" w:rsidRDefault="008F49DF" w:rsidP="002A6716">
            <w:pPr>
              <w:pStyle w:val="TAL"/>
              <w:rPr>
                <w:sz w:val="16"/>
              </w:rPr>
            </w:pPr>
            <w:r>
              <w:rPr>
                <w:sz w:val="16"/>
              </w:rPr>
              <w:t>TT analysis for MUSIM RRM TC 6.6.2.14 NR SA FR1-FR1 event triggered reporting using MUSIM gap with shorter MGRP</w:t>
            </w:r>
          </w:p>
        </w:tc>
        <w:tc>
          <w:tcPr>
            <w:tcW w:w="0" w:type="auto"/>
          </w:tcPr>
          <w:p w14:paraId="00C878E1"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25D1F62E" w14:textId="77777777" w:rsidR="008F49DF" w:rsidRPr="0074449E" w:rsidRDefault="008F49DF" w:rsidP="002A6716">
            <w:pPr>
              <w:pStyle w:val="TAL"/>
              <w:rPr>
                <w:sz w:val="16"/>
              </w:rPr>
            </w:pPr>
            <w:r>
              <w:rPr>
                <w:sz w:val="16"/>
              </w:rPr>
              <w:t>38.903</w:t>
            </w:r>
          </w:p>
        </w:tc>
        <w:tc>
          <w:tcPr>
            <w:tcW w:w="0" w:type="auto"/>
          </w:tcPr>
          <w:p w14:paraId="02DDFD29" w14:textId="77777777" w:rsidR="008F49DF" w:rsidRPr="0074449E" w:rsidRDefault="008F49DF" w:rsidP="002A6716">
            <w:pPr>
              <w:pStyle w:val="TAL"/>
              <w:rPr>
                <w:sz w:val="16"/>
              </w:rPr>
            </w:pPr>
            <w:r>
              <w:rPr>
                <w:sz w:val="16"/>
              </w:rPr>
              <w:t>1010</w:t>
            </w:r>
          </w:p>
        </w:tc>
        <w:tc>
          <w:tcPr>
            <w:tcW w:w="0" w:type="auto"/>
          </w:tcPr>
          <w:p w14:paraId="1945C096" w14:textId="77777777" w:rsidR="008F49DF" w:rsidRPr="0074449E" w:rsidRDefault="008F49DF" w:rsidP="002A6716">
            <w:pPr>
              <w:pStyle w:val="TAR"/>
              <w:rPr>
                <w:sz w:val="16"/>
              </w:rPr>
            </w:pPr>
            <w:r>
              <w:rPr>
                <w:sz w:val="16"/>
              </w:rPr>
              <w:t>-</w:t>
            </w:r>
          </w:p>
        </w:tc>
        <w:tc>
          <w:tcPr>
            <w:tcW w:w="0" w:type="auto"/>
          </w:tcPr>
          <w:p w14:paraId="23F9FC8C" w14:textId="77777777" w:rsidR="008F49DF" w:rsidRPr="0074449E" w:rsidRDefault="008F49DF" w:rsidP="002A6716">
            <w:pPr>
              <w:pStyle w:val="TAL"/>
              <w:rPr>
                <w:sz w:val="16"/>
              </w:rPr>
            </w:pPr>
            <w:r>
              <w:rPr>
                <w:sz w:val="16"/>
              </w:rPr>
              <w:t>Rel-18</w:t>
            </w:r>
          </w:p>
        </w:tc>
        <w:tc>
          <w:tcPr>
            <w:tcW w:w="0" w:type="auto"/>
          </w:tcPr>
          <w:p w14:paraId="485A429D" w14:textId="77777777" w:rsidR="008F49DF" w:rsidRPr="0074449E" w:rsidRDefault="008F49DF" w:rsidP="002A6716">
            <w:pPr>
              <w:pStyle w:val="TAL"/>
              <w:rPr>
                <w:sz w:val="16"/>
              </w:rPr>
            </w:pPr>
            <w:r>
              <w:rPr>
                <w:sz w:val="16"/>
              </w:rPr>
              <w:t>F</w:t>
            </w:r>
          </w:p>
        </w:tc>
        <w:tc>
          <w:tcPr>
            <w:tcW w:w="0" w:type="auto"/>
          </w:tcPr>
          <w:p w14:paraId="49BA68A0"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0F4C8D5B" w14:textId="77777777" w:rsidR="008F49DF" w:rsidRPr="0074449E" w:rsidRDefault="008F49DF" w:rsidP="002A6716">
            <w:pPr>
              <w:pStyle w:val="TAL"/>
              <w:rPr>
                <w:sz w:val="16"/>
              </w:rPr>
            </w:pPr>
            <w:r>
              <w:rPr>
                <w:sz w:val="16"/>
              </w:rPr>
              <w:t>revised</w:t>
            </w:r>
          </w:p>
        </w:tc>
      </w:tr>
      <w:tr w:rsidR="008F49DF" w14:paraId="194FA48B" w14:textId="77777777" w:rsidTr="002A6716">
        <w:tc>
          <w:tcPr>
            <w:tcW w:w="0" w:type="auto"/>
          </w:tcPr>
          <w:p w14:paraId="18C6B421" w14:textId="77777777" w:rsidR="008F49DF" w:rsidRPr="0074449E" w:rsidRDefault="008F49DF" w:rsidP="002A6716">
            <w:pPr>
              <w:pStyle w:val="TAL"/>
              <w:rPr>
                <w:sz w:val="16"/>
              </w:rPr>
            </w:pPr>
            <w:r>
              <w:rPr>
                <w:sz w:val="16"/>
              </w:rPr>
              <w:t>R5-253563</w:t>
            </w:r>
          </w:p>
        </w:tc>
        <w:tc>
          <w:tcPr>
            <w:tcW w:w="0" w:type="auto"/>
          </w:tcPr>
          <w:p w14:paraId="19F927E3" w14:textId="77777777" w:rsidR="008F49DF" w:rsidRPr="0074449E" w:rsidRDefault="008F49DF" w:rsidP="002A6716">
            <w:pPr>
              <w:pStyle w:val="TAL"/>
              <w:rPr>
                <w:sz w:val="16"/>
              </w:rPr>
            </w:pPr>
            <w:r>
              <w:rPr>
                <w:sz w:val="16"/>
              </w:rPr>
              <w:t>TT analysis for MUSIM RRM TC 6.6.2.14 NR SA FR1-FR1 event triggered reporting using MUSIM gap with shorter MGRP</w:t>
            </w:r>
          </w:p>
        </w:tc>
        <w:tc>
          <w:tcPr>
            <w:tcW w:w="0" w:type="auto"/>
          </w:tcPr>
          <w:p w14:paraId="067BF76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CEC5EA" w14:textId="77777777" w:rsidR="008F49DF" w:rsidRPr="0074449E" w:rsidRDefault="008F49DF" w:rsidP="002A6716">
            <w:pPr>
              <w:pStyle w:val="TAL"/>
              <w:rPr>
                <w:sz w:val="16"/>
              </w:rPr>
            </w:pPr>
            <w:r>
              <w:rPr>
                <w:sz w:val="16"/>
              </w:rPr>
              <w:t>38.903</w:t>
            </w:r>
          </w:p>
        </w:tc>
        <w:tc>
          <w:tcPr>
            <w:tcW w:w="0" w:type="auto"/>
          </w:tcPr>
          <w:p w14:paraId="038B9540" w14:textId="77777777" w:rsidR="008F49DF" w:rsidRPr="0074449E" w:rsidRDefault="008F49DF" w:rsidP="002A6716">
            <w:pPr>
              <w:pStyle w:val="TAL"/>
              <w:rPr>
                <w:sz w:val="16"/>
              </w:rPr>
            </w:pPr>
            <w:r>
              <w:rPr>
                <w:sz w:val="16"/>
              </w:rPr>
              <w:t>1010</w:t>
            </w:r>
          </w:p>
        </w:tc>
        <w:tc>
          <w:tcPr>
            <w:tcW w:w="0" w:type="auto"/>
          </w:tcPr>
          <w:p w14:paraId="1CE979AA" w14:textId="77777777" w:rsidR="008F49DF" w:rsidRPr="0074449E" w:rsidRDefault="008F49DF" w:rsidP="002A6716">
            <w:pPr>
              <w:pStyle w:val="TAR"/>
              <w:rPr>
                <w:sz w:val="16"/>
              </w:rPr>
            </w:pPr>
            <w:r>
              <w:rPr>
                <w:sz w:val="16"/>
              </w:rPr>
              <w:t>1</w:t>
            </w:r>
          </w:p>
        </w:tc>
        <w:tc>
          <w:tcPr>
            <w:tcW w:w="0" w:type="auto"/>
          </w:tcPr>
          <w:p w14:paraId="43ED3830" w14:textId="77777777" w:rsidR="008F49DF" w:rsidRPr="0074449E" w:rsidRDefault="008F49DF" w:rsidP="002A6716">
            <w:pPr>
              <w:pStyle w:val="TAL"/>
              <w:rPr>
                <w:sz w:val="16"/>
              </w:rPr>
            </w:pPr>
            <w:r>
              <w:rPr>
                <w:sz w:val="16"/>
              </w:rPr>
              <w:t>Rel-18</w:t>
            </w:r>
          </w:p>
        </w:tc>
        <w:tc>
          <w:tcPr>
            <w:tcW w:w="0" w:type="auto"/>
          </w:tcPr>
          <w:p w14:paraId="7E916393" w14:textId="77777777" w:rsidR="008F49DF" w:rsidRPr="0074449E" w:rsidRDefault="008F49DF" w:rsidP="002A6716">
            <w:pPr>
              <w:pStyle w:val="TAL"/>
              <w:rPr>
                <w:sz w:val="16"/>
              </w:rPr>
            </w:pPr>
            <w:r>
              <w:rPr>
                <w:sz w:val="16"/>
              </w:rPr>
              <w:t>F</w:t>
            </w:r>
          </w:p>
        </w:tc>
        <w:tc>
          <w:tcPr>
            <w:tcW w:w="0" w:type="auto"/>
          </w:tcPr>
          <w:p w14:paraId="2AA5EBF3"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3A599255" w14:textId="77777777" w:rsidR="008F49DF" w:rsidRPr="0074449E" w:rsidRDefault="008F49DF" w:rsidP="002A6716">
            <w:pPr>
              <w:pStyle w:val="TAL"/>
              <w:rPr>
                <w:sz w:val="16"/>
              </w:rPr>
            </w:pPr>
            <w:r>
              <w:rPr>
                <w:sz w:val="16"/>
              </w:rPr>
              <w:t>agreed</w:t>
            </w:r>
          </w:p>
        </w:tc>
      </w:tr>
      <w:tr w:rsidR="008F49DF" w14:paraId="7202D60C" w14:textId="77777777" w:rsidTr="002A6716">
        <w:tc>
          <w:tcPr>
            <w:tcW w:w="0" w:type="auto"/>
          </w:tcPr>
          <w:p w14:paraId="1F681DEC" w14:textId="77777777" w:rsidR="008F49DF" w:rsidRPr="0074449E" w:rsidRDefault="008F49DF" w:rsidP="002A6716">
            <w:pPr>
              <w:pStyle w:val="TAL"/>
              <w:rPr>
                <w:sz w:val="16"/>
              </w:rPr>
            </w:pPr>
            <w:r>
              <w:rPr>
                <w:sz w:val="16"/>
              </w:rPr>
              <w:t>R5-252655</w:t>
            </w:r>
          </w:p>
        </w:tc>
        <w:tc>
          <w:tcPr>
            <w:tcW w:w="0" w:type="auto"/>
          </w:tcPr>
          <w:p w14:paraId="7850ADC3" w14:textId="77777777" w:rsidR="008F49DF" w:rsidRPr="0074449E" w:rsidRDefault="008F49DF" w:rsidP="002A6716">
            <w:pPr>
              <w:pStyle w:val="TAL"/>
              <w:rPr>
                <w:sz w:val="16"/>
              </w:rPr>
            </w:pPr>
            <w:r>
              <w:rPr>
                <w:sz w:val="16"/>
              </w:rPr>
              <w:t>TT analysis for RRM TC 7.6.2.20 NR SA FR2-FR2 event triggered reporting using MUSIM gap with higher priority</w:t>
            </w:r>
          </w:p>
        </w:tc>
        <w:tc>
          <w:tcPr>
            <w:tcW w:w="0" w:type="auto"/>
          </w:tcPr>
          <w:p w14:paraId="4A27198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90B74CF" w14:textId="77777777" w:rsidR="008F49DF" w:rsidRPr="0074449E" w:rsidRDefault="008F49DF" w:rsidP="002A6716">
            <w:pPr>
              <w:pStyle w:val="TAL"/>
              <w:rPr>
                <w:sz w:val="16"/>
              </w:rPr>
            </w:pPr>
            <w:r>
              <w:rPr>
                <w:sz w:val="16"/>
              </w:rPr>
              <w:t>38.903</w:t>
            </w:r>
          </w:p>
        </w:tc>
        <w:tc>
          <w:tcPr>
            <w:tcW w:w="0" w:type="auto"/>
          </w:tcPr>
          <w:p w14:paraId="278D1373" w14:textId="77777777" w:rsidR="008F49DF" w:rsidRPr="0074449E" w:rsidRDefault="008F49DF" w:rsidP="002A6716">
            <w:pPr>
              <w:pStyle w:val="TAL"/>
              <w:rPr>
                <w:sz w:val="16"/>
              </w:rPr>
            </w:pPr>
            <w:r>
              <w:rPr>
                <w:sz w:val="16"/>
              </w:rPr>
              <w:t>1011</w:t>
            </w:r>
          </w:p>
        </w:tc>
        <w:tc>
          <w:tcPr>
            <w:tcW w:w="0" w:type="auto"/>
          </w:tcPr>
          <w:p w14:paraId="6A2FEBFB" w14:textId="77777777" w:rsidR="008F49DF" w:rsidRPr="0074449E" w:rsidRDefault="008F49DF" w:rsidP="002A6716">
            <w:pPr>
              <w:pStyle w:val="TAR"/>
              <w:rPr>
                <w:sz w:val="16"/>
              </w:rPr>
            </w:pPr>
            <w:r>
              <w:rPr>
                <w:sz w:val="16"/>
              </w:rPr>
              <w:t>-</w:t>
            </w:r>
          </w:p>
        </w:tc>
        <w:tc>
          <w:tcPr>
            <w:tcW w:w="0" w:type="auto"/>
          </w:tcPr>
          <w:p w14:paraId="4B7CE7C8" w14:textId="77777777" w:rsidR="008F49DF" w:rsidRPr="0074449E" w:rsidRDefault="008F49DF" w:rsidP="002A6716">
            <w:pPr>
              <w:pStyle w:val="TAL"/>
              <w:rPr>
                <w:sz w:val="16"/>
              </w:rPr>
            </w:pPr>
            <w:r>
              <w:rPr>
                <w:sz w:val="16"/>
              </w:rPr>
              <w:t>Rel-18</w:t>
            </w:r>
          </w:p>
        </w:tc>
        <w:tc>
          <w:tcPr>
            <w:tcW w:w="0" w:type="auto"/>
          </w:tcPr>
          <w:p w14:paraId="11D4B734" w14:textId="77777777" w:rsidR="008F49DF" w:rsidRPr="0074449E" w:rsidRDefault="008F49DF" w:rsidP="002A6716">
            <w:pPr>
              <w:pStyle w:val="TAL"/>
              <w:rPr>
                <w:sz w:val="16"/>
              </w:rPr>
            </w:pPr>
            <w:r>
              <w:rPr>
                <w:sz w:val="16"/>
              </w:rPr>
              <w:t>F</w:t>
            </w:r>
          </w:p>
        </w:tc>
        <w:tc>
          <w:tcPr>
            <w:tcW w:w="0" w:type="auto"/>
          </w:tcPr>
          <w:p w14:paraId="28850DAC"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136A59C7" w14:textId="77777777" w:rsidR="008F49DF" w:rsidRPr="0074449E" w:rsidRDefault="008F49DF" w:rsidP="002A6716">
            <w:pPr>
              <w:pStyle w:val="TAL"/>
              <w:rPr>
                <w:sz w:val="16"/>
              </w:rPr>
            </w:pPr>
            <w:r>
              <w:rPr>
                <w:sz w:val="16"/>
              </w:rPr>
              <w:t>revised</w:t>
            </w:r>
          </w:p>
        </w:tc>
      </w:tr>
      <w:tr w:rsidR="008F49DF" w14:paraId="7F20B01B" w14:textId="77777777" w:rsidTr="002A6716">
        <w:tc>
          <w:tcPr>
            <w:tcW w:w="0" w:type="auto"/>
          </w:tcPr>
          <w:p w14:paraId="71DA7162" w14:textId="77777777" w:rsidR="008F49DF" w:rsidRPr="0074449E" w:rsidRDefault="008F49DF" w:rsidP="002A6716">
            <w:pPr>
              <w:pStyle w:val="TAL"/>
              <w:rPr>
                <w:sz w:val="16"/>
              </w:rPr>
            </w:pPr>
            <w:r>
              <w:rPr>
                <w:sz w:val="16"/>
              </w:rPr>
              <w:t>R5-253564</w:t>
            </w:r>
          </w:p>
        </w:tc>
        <w:tc>
          <w:tcPr>
            <w:tcW w:w="0" w:type="auto"/>
          </w:tcPr>
          <w:p w14:paraId="643CB383" w14:textId="77777777" w:rsidR="008F49DF" w:rsidRPr="0074449E" w:rsidRDefault="008F49DF" w:rsidP="002A6716">
            <w:pPr>
              <w:pStyle w:val="TAL"/>
              <w:rPr>
                <w:sz w:val="16"/>
              </w:rPr>
            </w:pPr>
            <w:r>
              <w:rPr>
                <w:sz w:val="16"/>
              </w:rPr>
              <w:t>TT analysis for RRM TC 7.6.2.20 NR SA FR2-FR2 event triggered reporting using MUSIM gap with higher priority</w:t>
            </w:r>
          </w:p>
        </w:tc>
        <w:tc>
          <w:tcPr>
            <w:tcW w:w="0" w:type="auto"/>
          </w:tcPr>
          <w:p w14:paraId="07BF8C9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A82760B" w14:textId="77777777" w:rsidR="008F49DF" w:rsidRPr="0074449E" w:rsidRDefault="008F49DF" w:rsidP="002A6716">
            <w:pPr>
              <w:pStyle w:val="TAL"/>
              <w:rPr>
                <w:sz w:val="16"/>
              </w:rPr>
            </w:pPr>
            <w:r>
              <w:rPr>
                <w:sz w:val="16"/>
              </w:rPr>
              <w:t>38.903</w:t>
            </w:r>
          </w:p>
        </w:tc>
        <w:tc>
          <w:tcPr>
            <w:tcW w:w="0" w:type="auto"/>
          </w:tcPr>
          <w:p w14:paraId="59F76C5F" w14:textId="77777777" w:rsidR="008F49DF" w:rsidRPr="0074449E" w:rsidRDefault="008F49DF" w:rsidP="002A6716">
            <w:pPr>
              <w:pStyle w:val="TAL"/>
              <w:rPr>
                <w:sz w:val="16"/>
              </w:rPr>
            </w:pPr>
            <w:r>
              <w:rPr>
                <w:sz w:val="16"/>
              </w:rPr>
              <w:t>1011</w:t>
            </w:r>
          </w:p>
        </w:tc>
        <w:tc>
          <w:tcPr>
            <w:tcW w:w="0" w:type="auto"/>
          </w:tcPr>
          <w:p w14:paraId="04055354" w14:textId="77777777" w:rsidR="008F49DF" w:rsidRPr="0074449E" w:rsidRDefault="008F49DF" w:rsidP="002A6716">
            <w:pPr>
              <w:pStyle w:val="TAR"/>
              <w:rPr>
                <w:sz w:val="16"/>
              </w:rPr>
            </w:pPr>
            <w:r>
              <w:rPr>
                <w:sz w:val="16"/>
              </w:rPr>
              <w:t>1</w:t>
            </w:r>
          </w:p>
        </w:tc>
        <w:tc>
          <w:tcPr>
            <w:tcW w:w="0" w:type="auto"/>
          </w:tcPr>
          <w:p w14:paraId="5B5A76AF" w14:textId="77777777" w:rsidR="008F49DF" w:rsidRPr="0074449E" w:rsidRDefault="008F49DF" w:rsidP="002A6716">
            <w:pPr>
              <w:pStyle w:val="TAL"/>
              <w:rPr>
                <w:sz w:val="16"/>
              </w:rPr>
            </w:pPr>
            <w:r>
              <w:rPr>
                <w:sz w:val="16"/>
              </w:rPr>
              <w:t>Rel-18</w:t>
            </w:r>
          </w:p>
        </w:tc>
        <w:tc>
          <w:tcPr>
            <w:tcW w:w="0" w:type="auto"/>
          </w:tcPr>
          <w:p w14:paraId="3888081E" w14:textId="77777777" w:rsidR="008F49DF" w:rsidRPr="0074449E" w:rsidRDefault="008F49DF" w:rsidP="002A6716">
            <w:pPr>
              <w:pStyle w:val="TAL"/>
              <w:rPr>
                <w:sz w:val="16"/>
              </w:rPr>
            </w:pPr>
            <w:r>
              <w:rPr>
                <w:sz w:val="16"/>
              </w:rPr>
              <w:t>F</w:t>
            </w:r>
          </w:p>
        </w:tc>
        <w:tc>
          <w:tcPr>
            <w:tcW w:w="0" w:type="auto"/>
          </w:tcPr>
          <w:p w14:paraId="55AC39FE"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4B39AFF9" w14:textId="77777777" w:rsidR="008F49DF" w:rsidRPr="0074449E" w:rsidRDefault="008F49DF" w:rsidP="002A6716">
            <w:pPr>
              <w:pStyle w:val="TAL"/>
              <w:rPr>
                <w:sz w:val="16"/>
              </w:rPr>
            </w:pPr>
            <w:r>
              <w:rPr>
                <w:sz w:val="16"/>
              </w:rPr>
              <w:t>agreed</w:t>
            </w:r>
          </w:p>
        </w:tc>
      </w:tr>
      <w:tr w:rsidR="008F49DF" w14:paraId="17A9C473" w14:textId="77777777" w:rsidTr="002A6716">
        <w:tc>
          <w:tcPr>
            <w:tcW w:w="0" w:type="auto"/>
          </w:tcPr>
          <w:p w14:paraId="2410F50B" w14:textId="77777777" w:rsidR="008F49DF" w:rsidRPr="0074449E" w:rsidRDefault="008F49DF" w:rsidP="002A6716">
            <w:pPr>
              <w:pStyle w:val="TAL"/>
              <w:rPr>
                <w:sz w:val="16"/>
              </w:rPr>
            </w:pPr>
            <w:r>
              <w:rPr>
                <w:sz w:val="16"/>
              </w:rPr>
              <w:t>R5-252656</w:t>
            </w:r>
          </w:p>
        </w:tc>
        <w:tc>
          <w:tcPr>
            <w:tcW w:w="0" w:type="auto"/>
          </w:tcPr>
          <w:p w14:paraId="39957CF1" w14:textId="77777777" w:rsidR="008F49DF" w:rsidRPr="0074449E" w:rsidRDefault="008F49DF" w:rsidP="002A6716">
            <w:pPr>
              <w:pStyle w:val="TAL"/>
              <w:rPr>
                <w:sz w:val="16"/>
              </w:rPr>
            </w:pPr>
            <w:r>
              <w:rPr>
                <w:sz w:val="16"/>
              </w:rPr>
              <w:t>TT analysis for RRM TC 7.6.2.21 NR SA FR2-FR2 event triggered reporting using MUSIM gap with shorter MGRP</w:t>
            </w:r>
          </w:p>
        </w:tc>
        <w:tc>
          <w:tcPr>
            <w:tcW w:w="0" w:type="auto"/>
          </w:tcPr>
          <w:p w14:paraId="36E6EA24"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3B13095" w14:textId="77777777" w:rsidR="008F49DF" w:rsidRPr="0074449E" w:rsidRDefault="008F49DF" w:rsidP="002A6716">
            <w:pPr>
              <w:pStyle w:val="TAL"/>
              <w:rPr>
                <w:sz w:val="16"/>
              </w:rPr>
            </w:pPr>
            <w:r>
              <w:rPr>
                <w:sz w:val="16"/>
              </w:rPr>
              <w:t>38.903</w:t>
            </w:r>
          </w:p>
        </w:tc>
        <w:tc>
          <w:tcPr>
            <w:tcW w:w="0" w:type="auto"/>
          </w:tcPr>
          <w:p w14:paraId="4FA1A53C" w14:textId="77777777" w:rsidR="008F49DF" w:rsidRPr="0074449E" w:rsidRDefault="008F49DF" w:rsidP="002A6716">
            <w:pPr>
              <w:pStyle w:val="TAL"/>
              <w:rPr>
                <w:sz w:val="16"/>
              </w:rPr>
            </w:pPr>
            <w:r>
              <w:rPr>
                <w:sz w:val="16"/>
              </w:rPr>
              <w:t>1012</w:t>
            </w:r>
          </w:p>
        </w:tc>
        <w:tc>
          <w:tcPr>
            <w:tcW w:w="0" w:type="auto"/>
          </w:tcPr>
          <w:p w14:paraId="074CD83A" w14:textId="77777777" w:rsidR="008F49DF" w:rsidRPr="0074449E" w:rsidRDefault="008F49DF" w:rsidP="002A6716">
            <w:pPr>
              <w:pStyle w:val="TAR"/>
              <w:rPr>
                <w:sz w:val="16"/>
              </w:rPr>
            </w:pPr>
            <w:r>
              <w:rPr>
                <w:sz w:val="16"/>
              </w:rPr>
              <w:t>-</w:t>
            </w:r>
          </w:p>
        </w:tc>
        <w:tc>
          <w:tcPr>
            <w:tcW w:w="0" w:type="auto"/>
          </w:tcPr>
          <w:p w14:paraId="2A0FCBFD" w14:textId="77777777" w:rsidR="008F49DF" w:rsidRPr="0074449E" w:rsidRDefault="008F49DF" w:rsidP="002A6716">
            <w:pPr>
              <w:pStyle w:val="TAL"/>
              <w:rPr>
                <w:sz w:val="16"/>
              </w:rPr>
            </w:pPr>
            <w:r>
              <w:rPr>
                <w:sz w:val="16"/>
              </w:rPr>
              <w:t>Rel-18</w:t>
            </w:r>
          </w:p>
        </w:tc>
        <w:tc>
          <w:tcPr>
            <w:tcW w:w="0" w:type="auto"/>
          </w:tcPr>
          <w:p w14:paraId="3B11751D" w14:textId="77777777" w:rsidR="008F49DF" w:rsidRPr="0074449E" w:rsidRDefault="008F49DF" w:rsidP="002A6716">
            <w:pPr>
              <w:pStyle w:val="TAL"/>
              <w:rPr>
                <w:sz w:val="16"/>
              </w:rPr>
            </w:pPr>
            <w:r>
              <w:rPr>
                <w:sz w:val="16"/>
              </w:rPr>
              <w:t>F</w:t>
            </w:r>
          </w:p>
        </w:tc>
        <w:tc>
          <w:tcPr>
            <w:tcW w:w="0" w:type="auto"/>
          </w:tcPr>
          <w:p w14:paraId="27C6A8F6" w14:textId="77777777" w:rsidR="008F49DF" w:rsidRPr="0074449E" w:rsidRDefault="008F49DF" w:rsidP="002A6716">
            <w:pPr>
              <w:pStyle w:val="TAL"/>
              <w:rPr>
                <w:sz w:val="16"/>
              </w:rPr>
            </w:pPr>
            <w:proofErr w:type="spellStart"/>
            <w:r>
              <w:rPr>
                <w:sz w:val="16"/>
              </w:rPr>
              <w:t>NR_DualTxRx_MUSIM-UEConTest</w:t>
            </w:r>
            <w:proofErr w:type="spellEnd"/>
          </w:p>
        </w:tc>
        <w:tc>
          <w:tcPr>
            <w:tcW w:w="0" w:type="auto"/>
          </w:tcPr>
          <w:p w14:paraId="0B4CAD87" w14:textId="77777777" w:rsidR="008F49DF" w:rsidRPr="0074449E" w:rsidRDefault="008F49DF" w:rsidP="002A6716">
            <w:pPr>
              <w:pStyle w:val="TAL"/>
              <w:rPr>
                <w:sz w:val="16"/>
              </w:rPr>
            </w:pPr>
            <w:r>
              <w:rPr>
                <w:sz w:val="16"/>
              </w:rPr>
              <w:t>withdrawn</w:t>
            </w:r>
          </w:p>
        </w:tc>
      </w:tr>
      <w:tr w:rsidR="008F49DF" w14:paraId="4158F291" w14:textId="77777777" w:rsidTr="002A6716">
        <w:tc>
          <w:tcPr>
            <w:tcW w:w="0" w:type="auto"/>
          </w:tcPr>
          <w:p w14:paraId="66E2304A" w14:textId="77777777" w:rsidR="008F49DF" w:rsidRPr="0074449E" w:rsidRDefault="008F49DF" w:rsidP="002A6716">
            <w:pPr>
              <w:pStyle w:val="TAL"/>
              <w:rPr>
                <w:sz w:val="16"/>
              </w:rPr>
            </w:pPr>
            <w:r>
              <w:rPr>
                <w:sz w:val="16"/>
              </w:rPr>
              <w:t>R5-252699</w:t>
            </w:r>
          </w:p>
        </w:tc>
        <w:tc>
          <w:tcPr>
            <w:tcW w:w="0" w:type="auto"/>
          </w:tcPr>
          <w:p w14:paraId="0E636FC9" w14:textId="77777777" w:rsidR="008F49DF" w:rsidRPr="0074449E" w:rsidRDefault="008F49DF" w:rsidP="002A6716">
            <w:pPr>
              <w:pStyle w:val="TAL"/>
              <w:rPr>
                <w:sz w:val="16"/>
              </w:rPr>
            </w:pPr>
            <w:r>
              <w:rPr>
                <w:sz w:val="16"/>
              </w:rPr>
              <w:t>TT analysis for ATG SS-RSRP accuracy test cases 19.6.1.X</w:t>
            </w:r>
          </w:p>
        </w:tc>
        <w:tc>
          <w:tcPr>
            <w:tcW w:w="0" w:type="auto"/>
          </w:tcPr>
          <w:p w14:paraId="17C430E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943726" w14:textId="77777777" w:rsidR="008F49DF" w:rsidRPr="0074449E" w:rsidRDefault="008F49DF" w:rsidP="002A6716">
            <w:pPr>
              <w:pStyle w:val="TAL"/>
              <w:rPr>
                <w:sz w:val="16"/>
              </w:rPr>
            </w:pPr>
            <w:r>
              <w:rPr>
                <w:sz w:val="16"/>
              </w:rPr>
              <w:t>38.903</w:t>
            </w:r>
          </w:p>
        </w:tc>
        <w:tc>
          <w:tcPr>
            <w:tcW w:w="0" w:type="auto"/>
          </w:tcPr>
          <w:p w14:paraId="3D149FF8" w14:textId="77777777" w:rsidR="008F49DF" w:rsidRPr="0074449E" w:rsidRDefault="008F49DF" w:rsidP="002A6716">
            <w:pPr>
              <w:pStyle w:val="TAL"/>
              <w:rPr>
                <w:sz w:val="16"/>
              </w:rPr>
            </w:pPr>
            <w:r>
              <w:rPr>
                <w:sz w:val="16"/>
              </w:rPr>
              <w:t>1013</w:t>
            </w:r>
          </w:p>
        </w:tc>
        <w:tc>
          <w:tcPr>
            <w:tcW w:w="0" w:type="auto"/>
          </w:tcPr>
          <w:p w14:paraId="5B49CDE6" w14:textId="77777777" w:rsidR="008F49DF" w:rsidRPr="0074449E" w:rsidRDefault="008F49DF" w:rsidP="002A6716">
            <w:pPr>
              <w:pStyle w:val="TAR"/>
              <w:rPr>
                <w:sz w:val="16"/>
              </w:rPr>
            </w:pPr>
            <w:r>
              <w:rPr>
                <w:sz w:val="16"/>
              </w:rPr>
              <w:t>-</w:t>
            </w:r>
          </w:p>
        </w:tc>
        <w:tc>
          <w:tcPr>
            <w:tcW w:w="0" w:type="auto"/>
          </w:tcPr>
          <w:p w14:paraId="396CE478" w14:textId="77777777" w:rsidR="008F49DF" w:rsidRPr="0074449E" w:rsidRDefault="008F49DF" w:rsidP="002A6716">
            <w:pPr>
              <w:pStyle w:val="TAL"/>
              <w:rPr>
                <w:sz w:val="16"/>
              </w:rPr>
            </w:pPr>
            <w:r>
              <w:rPr>
                <w:sz w:val="16"/>
              </w:rPr>
              <w:t>Rel-18</w:t>
            </w:r>
          </w:p>
        </w:tc>
        <w:tc>
          <w:tcPr>
            <w:tcW w:w="0" w:type="auto"/>
          </w:tcPr>
          <w:p w14:paraId="2185A95C" w14:textId="77777777" w:rsidR="008F49DF" w:rsidRPr="0074449E" w:rsidRDefault="008F49DF" w:rsidP="002A6716">
            <w:pPr>
              <w:pStyle w:val="TAL"/>
              <w:rPr>
                <w:sz w:val="16"/>
              </w:rPr>
            </w:pPr>
            <w:r>
              <w:rPr>
                <w:sz w:val="16"/>
              </w:rPr>
              <w:t>F</w:t>
            </w:r>
          </w:p>
        </w:tc>
        <w:tc>
          <w:tcPr>
            <w:tcW w:w="0" w:type="auto"/>
          </w:tcPr>
          <w:p w14:paraId="1FBEF921"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C681E22" w14:textId="77777777" w:rsidR="008F49DF" w:rsidRPr="0074449E" w:rsidRDefault="008F49DF" w:rsidP="002A6716">
            <w:pPr>
              <w:pStyle w:val="TAL"/>
              <w:rPr>
                <w:sz w:val="16"/>
              </w:rPr>
            </w:pPr>
            <w:r>
              <w:rPr>
                <w:sz w:val="16"/>
              </w:rPr>
              <w:t>revised</w:t>
            </w:r>
          </w:p>
        </w:tc>
      </w:tr>
      <w:tr w:rsidR="008F49DF" w14:paraId="2BC7CE1E" w14:textId="77777777" w:rsidTr="002A6716">
        <w:tc>
          <w:tcPr>
            <w:tcW w:w="0" w:type="auto"/>
          </w:tcPr>
          <w:p w14:paraId="0C5E7407" w14:textId="77777777" w:rsidR="008F49DF" w:rsidRPr="0074449E" w:rsidRDefault="008F49DF" w:rsidP="002A6716">
            <w:pPr>
              <w:pStyle w:val="TAL"/>
              <w:rPr>
                <w:sz w:val="16"/>
              </w:rPr>
            </w:pPr>
            <w:r>
              <w:rPr>
                <w:sz w:val="16"/>
              </w:rPr>
              <w:t>R5-253555</w:t>
            </w:r>
          </w:p>
        </w:tc>
        <w:tc>
          <w:tcPr>
            <w:tcW w:w="0" w:type="auto"/>
          </w:tcPr>
          <w:p w14:paraId="1E95F1BC" w14:textId="77777777" w:rsidR="008F49DF" w:rsidRPr="0074449E" w:rsidRDefault="008F49DF" w:rsidP="002A6716">
            <w:pPr>
              <w:pStyle w:val="TAL"/>
              <w:rPr>
                <w:sz w:val="16"/>
              </w:rPr>
            </w:pPr>
            <w:r>
              <w:rPr>
                <w:sz w:val="16"/>
              </w:rPr>
              <w:t>TT analysis for ATG SS-RSRP accuracy test cases 19.6.1.X</w:t>
            </w:r>
          </w:p>
        </w:tc>
        <w:tc>
          <w:tcPr>
            <w:tcW w:w="0" w:type="auto"/>
          </w:tcPr>
          <w:p w14:paraId="79676DD2"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FECF7CB" w14:textId="77777777" w:rsidR="008F49DF" w:rsidRPr="0074449E" w:rsidRDefault="008F49DF" w:rsidP="002A6716">
            <w:pPr>
              <w:pStyle w:val="TAL"/>
              <w:rPr>
                <w:sz w:val="16"/>
              </w:rPr>
            </w:pPr>
            <w:r>
              <w:rPr>
                <w:sz w:val="16"/>
              </w:rPr>
              <w:t>38.903</w:t>
            </w:r>
          </w:p>
        </w:tc>
        <w:tc>
          <w:tcPr>
            <w:tcW w:w="0" w:type="auto"/>
          </w:tcPr>
          <w:p w14:paraId="10EAECCF" w14:textId="77777777" w:rsidR="008F49DF" w:rsidRPr="0074449E" w:rsidRDefault="008F49DF" w:rsidP="002A6716">
            <w:pPr>
              <w:pStyle w:val="TAL"/>
              <w:rPr>
                <w:sz w:val="16"/>
              </w:rPr>
            </w:pPr>
            <w:r>
              <w:rPr>
                <w:sz w:val="16"/>
              </w:rPr>
              <w:t>1013</w:t>
            </w:r>
          </w:p>
        </w:tc>
        <w:tc>
          <w:tcPr>
            <w:tcW w:w="0" w:type="auto"/>
          </w:tcPr>
          <w:p w14:paraId="1F8B6E4F" w14:textId="77777777" w:rsidR="008F49DF" w:rsidRPr="0074449E" w:rsidRDefault="008F49DF" w:rsidP="002A6716">
            <w:pPr>
              <w:pStyle w:val="TAR"/>
              <w:rPr>
                <w:sz w:val="16"/>
              </w:rPr>
            </w:pPr>
            <w:r>
              <w:rPr>
                <w:sz w:val="16"/>
              </w:rPr>
              <w:t>1</w:t>
            </w:r>
          </w:p>
        </w:tc>
        <w:tc>
          <w:tcPr>
            <w:tcW w:w="0" w:type="auto"/>
          </w:tcPr>
          <w:p w14:paraId="43138D83" w14:textId="77777777" w:rsidR="008F49DF" w:rsidRPr="0074449E" w:rsidRDefault="008F49DF" w:rsidP="002A6716">
            <w:pPr>
              <w:pStyle w:val="TAL"/>
              <w:rPr>
                <w:sz w:val="16"/>
              </w:rPr>
            </w:pPr>
            <w:r>
              <w:rPr>
                <w:sz w:val="16"/>
              </w:rPr>
              <w:t>Rel-18</w:t>
            </w:r>
          </w:p>
        </w:tc>
        <w:tc>
          <w:tcPr>
            <w:tcW w:w="0" w:type="auto"/>
          </w:tcPr>
          <w:p w14:paraId="6028B8FF" w14:textId="77777777" w:rsidR="008F49DF" w:rsidRPr="0074449E" w:rsidRDefault="008F49DF" w:rsidP="002A6716">
            <w:pPr>
              <w:pStyle w:val="TAL"/>
              <w:rPr>
                <w:sz w:val="16"/>
              </w:rPr>
            </w:pPr>
            <w:r>
              <w:rPr>
                <w:sz w:val="16"/>
              </w:rPr>
              <w:t>F</w:t>
            </w:r>
          </w:p>
        </w:tc>
        <w:tc>
          <w:tcPr>
            <w:tcW w:w="0" w:type="auto"/>
          </w:tcPr>
          <w:p w14:paraId="154E09BF"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6DD8A892" w14:textId="77777777" w:rsidR="008F49DF" w:rsidRPr="0074449E" w:rsidRDefault="008F49DF" w:rsidP="002A6716">
            <w:pPr>
              <w:pStyle w:val="TAL"/>
              <w:rPr>
                <w:sz w:val="16"/>
              </w:rPr>
            </w:pPr>
            <w:r>
              <w:rPr>
                <w:sz w:val="16"/>
              </w:rPr>
              <w:t>agreed</w:t>
            </w:r>
          </w:p>
        </w:tc>
      </w:tr>
      <w:tr w:rsidR="008F49DF" w14:paraId="621B1F77" w14:textId="77777777" w:rsidTr="002A6716">
        <w:tc>
          <w:tcPr>
            <w:tcW w:w="0" w:type="auto"/>
          </w:tcPr>
          <w:p w14:paraId="2B3B3016" w14:textId="77777777" w:rsidR="008F49DF" w:rsidRPr="0074449E" w:rsidRDefault="008F49DF" w:rsidP="002A6716">
            <w:pPr>
              <w:pStyle w:val="TAL"/>
              <w:rPr>
                <w:sz w:val="16"/>
              </w:rPr>
            </w:pPr>
            <w:r>
              <w:rPr>
                <w:sz w:val="16"/>
              </w:rPr>
              <w:t>R5-252700</w:t>
            </w:r>
          </w:p>
        </w:tc>
        <w:tc>
          <w:tcPr>
            <w:tcW w:w="0" w:type="auto"/>
          </w:tcPr>
          <w:p w14:paraId="18B09802" w14:textId="77777777" w:rsidR="008F49DF" w:rsidRPr="0074449E" w:rsidRDefault="008F49DF" w:rsidP="002A6716">
            <w:pPr>
              <w:pStyle w:val="TAL"/>
              <w:rPr>
                <w:sz w:val="16"/>
              </w:rPr>
            </w:pPr>
            <w:r>
              <w:rPr>
                <w:sz w:val="16"/>
              </w:rPr>
              <w:t>TT analysis for ATG SS-RSRQ accuracy test cases 19.6.2.X</w:t>
            </w:r>
          </w:p>
        </w:tc>
        <w:tc>
          <w:tcPr>
            <w:tcW w:w="0" w:type="auto"/>
          </w:tcPr>
          <w:p w14:paraId="49C43A4D"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7FD70F2" w14:textId="77777777" w:rsidR="008F49DF" w:rsidRPr="0074449E" w:rsidRDefault="008F49DF" w:rsidP="002A6716">
            <w:pPr>
              <w:pStyle w:val="TAL"/>
              <w:rPr>
                <w:sz w:val="16"/>
              </w:rPr>
            </w:pPr>
            <w:r>
              <w:rPr>
                <w:sz w:val="16"/>
              </w:rPr>
              <w:t>38.903</w:t>
            </w:r>
          </w:p>
        </w:tc>
        <w:tc>
          <w:tcPr>
            <w:tcW w:w="0" w:type="auto"/>
          </w:tcPr>
          <w:p w14:paraId="20E2A6A5" w14:textId="77777777" w:rsidR="008F49DF" w:rsidRPr="0074449E" w:rsidRDefault="008F49DF" w:rsidP="002A6716">
            <w:pPr>
              <w:pStyle w:val="TAL"/>
              <w:rPr>
                <w:sz w:val="16"/>
              </w:rPr>
            </w:pPr>
            <w:r>
              <w:rPr>
                <w:sz w:val="16"/>
              </w:rPr>
              <w:t>1014</w:t>
            </w:r>
          </w:p>
        </w:tc>
        <w:tc>
          <w:tcPr>
            <w:tcW w:w="0" w:type="auto"/>
          </w:tcPr>
          <w:p w14:paraId="321FBA4B" w14:textId="77777777" w:rsidR="008F49DF" w:rsidRPr="0074449E" w:rsidRDefault="008F49DF" w:rsidP="002A6716">
            <w:pPr>
              <w:pStyle w:val="TAR"/>
              <w:rPr>
                <w:sz w:val="16"/>
              </w:rPr>
            </w:pPr>
            <w:r>
              <w:rPr>
                <w:sz w:val="16"/>
              </w:rPr>
              <w:t>-</w:t>
            </w:r>
          </w:p>
        </w:tc>
        <w:tc>
          <w:tcPr>
            <w:tcW w:w="0" w:type="auto"/>
          </w:tcPr>
          <w:p w14:paraId="063AAB7D" w14:textId="77777777" w:rsidR="008F49DF" w:rsidRPr="0074449E" w:rsidRDefault="008F49DF" w:rsidP="002A6716">
            <w:pPr>
              <w:pStyle w:val="TAL"/>
              <w:rPr>
                <w:sz w:val="16"/>
              </w:rPr>
            </w:pPr>
            <w:r>
              <w:rPr>
                <w:sz w:val="16"/>
              </w:rPr>
              <w:t>Rel-18</w:t>
            </w:r>
          </w:p>
        </w:tc>
        <w:tc>
          <w:tcPr>
            <w:tcW w:w="0" w:type="auto"/>
          </w:tcPr>
          <w:p w14:paraId="13D17E87" w14:textId="77777777" w:rsidR="008F49DF" w:rsidRPr="0074449E" w:rsidRDefault="008F49DF" w:rsidP="002A6716">
            <w:pPr>
              <w:pStyle w:val="TAL"/>
              <w:rPr>
                <w:sz w:val="16"/>
              </w:rPr>
            </w:pPr>
            <w:r>
              <w:rPr>
                <w:sz w:val="16"/>
              </w:rPr>
              <w:t>F</w:t>
            </w:r>
          </w:p>
        </w:tc>
        <w:tc>
          <w:tcPr>
            <w:tcW w:w="0" w:type="auto"/>
          </w:tcPr>
          <w:p w14:paraId="66EFC9A5"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1817BF85" w14:textId="77777777" w:rsidR="008F49DF" w:rsidRPr="0074449E" w:rsidRDefault="008F49DF" w:rsidP="002A6716">
            <w:pPr>
              <w:pStyle w:val="TAL"/>
              <w:rPr>
                <w:sz w:val="16"/>
              </w:rPr>
            </w:pPr>
            <w:r>
              <w:rPr>
                <w:sz w:val="16"/>
              </w:rPr>
              <w:t>revised</w:t>
            </w:r>
          </w:p>
        </w:tc>
      </w:tr>
      <w:tr w:rsidR="008F49DF" w14:paraId="4E3928E3" w14:textId="77777777" w:rsidTr="002A6716">
        <w:tc>
          <w:tcPr>
            <w:tcW w:w="0" w:type="auto"/>
          </w:tcPr>
          <w:p w14:paraId="45930361" w14:textId="77777777" w:rsidR="008F49DF" w:rsidRPr="0074449E" w:rsidRDefault="008F49DF" w:rsidP="002A6716">
            <w:pPr>
              <w:pStyle w:val="TAL"/>
              <w:rPr>
                <w:sz w:val="16"/>
              </w:rPr>
            </w:pPr>
            <w:r>
              <w:rPr>
                <w:sz w:val="16"/>
              </w:rPr>
              <w:t>R5-253556</w:t>
            </w:r>
          </w:p>
        </w:tc>
        <w:tc>
          <w:tcPr>
            <w:tcW w:w="0" w:type="auto"/>
          </w:tcPr>
          <w:p w14:paraId="33F57056" w14:textId="77777777" w:rsidR="008F49DF" w:rsidRPr="0074449E" w:rsidRDefault="008F49DF" w:rsidP="002A6716">
            <w:pPr>
              <w:pStyle w:val="TAL"/>
              <w:rPr>
                <w:sz w:val="16"/>
              </w:rPr>
            </w:pPr>
            <w:r>
              <w:rPr>
                <w:sz w:val="16"/>
              </w:rPr>
              <w:t>TT analysis for ATG SS-RSRQ accuracy test cases 19.6.2.X</w:t>
            </w:r>
          </w:p>
        </w:tc>
        <w:tc>
          <w:tcPr>
            <w:tcW w:w="0" w:type="auto"/>
          </w:tcPr>
          <w:p w14:paraId="69E373B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5DC64CA" w14:textId="77777777" w:rsidR="008F49DF" w:rsidRPr="0074449E" w:rsidRDefault="008F49DF" w:rsidP="002A6716">
            <w:pPr>
              <w:pStyle w:val="TAL"/>
              <w:rPr>
                <w:sz w:val="16"/>
              </w:rPr>
            </w:pPr>
            <w:r>
              <w:rPr>
                <w:sz w:val="16"/>
              </w:rPr>
              <w:t>38.903</w:t>
            </w:r>
          </w:p>
        </w:tc>
        <w:tc>
          <w:tcPr>
            <w:tcW w:w="0" w:type="auto"/>
          </w:tcPr>
          <w:p w14:paraId="031383A3" w14:textId="77777777" w:rsidR="008F49DF" w:rsidRPr="0074449E" w:rsidRDefault="008F49DF" w:rsidP="002A6716">
            <w:pPr>
              <w:pStyle w:val="TAL"/>
              <w:rPr>
                <w:sz w:val="16"/>
              </w:rPr>
            </w:pPr>
            <w:r>
              <w:rPr>
                <w:sz w:val="16"/>
              </w:rPr>
              <w:t>1014</w:t>
            </w:r>
          </w:p>
        </w:tc>
        <w:tc>
          <w:tcPr>
            <w:tcW w:w="0" w:type="auto"/>
          </w:tcPr>
          <w:p w14:paraId="1EADA70F" w14:textId="77777777" w:rsidR="008F49DF" w:rsidRPr="0074449E" w:rsidRDefault="008F49DF" w:rsidP="002A6716">
            <w:pPr>
              <w:pStyle w:val="TAR"/>
              <w:rPr>
                <w:sz w:val="16"/>
              </w:rPr>
            </w:pPr>
            <w:r>
              <w:rPr>
                <w:sz w:val="16"/>
              </w:rPr>
              <w:t>1</w:t>
            </w:r>
          </w:p>
        </w:tc>
        <w:tc>
          <w:tcPr>
            <w:tcW w:w="0" w:type="auto"/>
          </w:tcPr>
          <w:p w14:paraId="06EEAFB0" w14:textId="77777777" w:rsidR="008F49DF" w:rsidRPr="0074449E" w:rsidRDefault="008F49DF" w:rsidP="002A6716">
            <w:pPr>
              <w:pStyle w:val="TAL"/>
              <w:rPr>
                <w:sz w:val="16"/>
              </w:rPr>
            </w:pPr>
            <w:r>
              <w:rPr>
                <w:sz w:val="16"/>
              </w:rPr>
              <w:t>Rel-18</w:t>
            </w:r>
          </w:p>
        </w:tc>
        <w:tc>
          <w:tcPr>
            <w:tcW w:w="0" w:type="auto"/>
          </w:tcPr>
          <w:p w14:paraId="0DD6B720" w14:textId="77777777" w:rsidR="008F49DF" w:rsidRPr="0074449E" w:rsidRDefault="008F49DF" w:rsidP="002A6716">
            <w:pPr>
              <w:pStyle w:val="TAL"/>
              <w:rPr>
                <w:sz w:val="16"/>
              </w:rPr>
            </w:pPr>
            <w:r>
              <w:rPr>
                <w:sz w:val="16"/>
              </w:rPr>
              <w:t>F</w:t>
            </w:r>
          </w:p>
        </w:tc>
        <w:tc>
          <w:tcPr>
            <w:tcW w:w="0" w:type="auto"/>
          </w:tcPr>
          <w:p w14:paraId="013C0558"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6A5B5B7" w14:textId="77777777" w:rsidR="008F49DF" w:rsidRPr="0074449E" w:rsidRDefault="008F49DF" w:rsidP="002A6716">
            <w:pPr>
              <w:pStyle w:val="TAL"/>
              <w:rPr>
                <w:sz w:val="16"/>
              </w:rPr>
            </w:pPr>
            <w:r>
              <w:rPr>
                <w:sz w:val="16"/>
              </w:rPr>
              <w:t>agreed</w:t>
            </w:r>
          </w:p>
        </w:tc>
      </w:tr>
      <w:tr w:rsidR="008F49DF" w14:paraId="6DBAD392" w14:textId="77777777" w:rsidTr="002A6716">
        <w:tc>
          <w:tcPr>
            <w:tcW w:w="0" w:type="auto"/>
          </w:tcPr>
          <w:p w14:paraId="01E27824" w14:textId="77777777" w:rsidR="008F49DF" w:rsidRPr="0074449E" w:rsidRDefault="008F49DF" w:rsidP="002A6716">
            <w:pPr>
              <w:pStyle w:val="TAL"/>
              <w:rPr>
                <w:sz w:val="16"/>
              </w:rPr>
            </w:pPr>
            <w:r>
              <w:rPr>
                <w:sz w:val="16"/>
              </w:rPr>
              <w:t>R5-252701</w:t>
            </w:r>
          </w:p>
        </w:tc>
        <w:tc>
          <w:tcPr>
            <w:tcW w:w="0" w:type="auto"/>
          </w:tcPr>
          <w:p w14:paraId="6827B13A" w14:textId="77777777" w:rsidR="008F49DF" w:rsidRPr="0074449E" w:rsidRDefault="008F49DF" w:rsidP="002A6716">
            <w:pPr>
              <w:pStyle w:val="TAL"/>
              <w:rPr>
                <w:sz w:val="16"/>
              </w:rPr>
            </w:pPr>
            <w:r>
              <w:rPr>
                <w:sz w:val="16"/>
              </w:rPr>
              <w:t>TT analysis for ATG SS-SINR accuracy test cases 19.6.3.X</w:t>
            </w:r>
          </w:p>
        </w:tc>
        <w:tc>
          <w:tcPr>
            <w:tcW w:w="0" w:type="auto"/>
          </w:tcPr>
          <w:p w14:paraId="55C6E81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AC2D262" w14:textId="77777777" w:rsidR="008F49DF" w:rsidRPr="0074449E" w:rsidRDefault="008F49DF" w:rsidP="002A6716">
            <w:pPr>
              <w:pStyle w:val="TAL"/>
              <w:rPr>
                <w:sz w:val="16"/>
              </w:rPr>
            </w:pPr>
            <w:r>
              <w:rPr>
                <w:sz w:val="16"/>
              </w:rPr>
              <w:t>38.903</w:t>
            </w:r>
          </w:p>
        </w:tc>
        <w:tc>
          <w:tcPr>
            <w:tcW w:w="0" w:type="auto"/>
          </w:tcPr>
          <w:p w14:paraId="2F0DE87F" w14:textId="77777777" w:rsidR="008F49DF" w:rsidRPr="0074449E" w:rsidRDefault="008F49DF" w:rsidP="002A6716">
            <w:pPr>
              <w:pStyle w:val="TAL"/>
              <w:rPr>
                <w:sz w:val="16"/>
              </w:rPr>
            </w:pPr>
            <w:r>
              <w:rPr>
                <w:sz w:val="16"/>
              </w:rPr>
              <w:t>1015</w:t>
            </w:r>
          </w:p>
        </w:tc>
        <w:tc>
          <w:tcPr>
            <w:tcW w:w="0" w:type="auto"/>
          </w:tcPr>
          <w:p w14:paraId="439D2362" w14:textId="77777777" w:rsidR="008F49DF" w:rsidRPr="0074449E" w:rsidRDefault="008F49DF" w:rsidP="002A6716">
            <w:pPr>
              <w:pStyle w:val="TAR"/>
              <w:rPr>
                <w:sz w:val="16"/>
              </w:rPr>
            </w:pPr>
            <w:r>
              <w:rPr>
                <w:sz w:val="16"/>
              </w:rPr>
              <w:t>-</w:t>
            </w:r>
          </w:p>
        </w:tc>
        <w:tc>
          <w:tcPr>
            <w:tcW w:w="0" w:type="auto"/>
          </w:tcPr>
          <w:p w14:paraId="7E6338DF" w14:textId="77777777" w:rsidR="008F49DF" w:rsidRPr="0074449E" w:rsidRDefault="008F49DF" w:rsidP="002A6716">
            <w:pPr>
              <w:pStyle w:val="TAL"/>
              <w:rPr>
                <w:sz w:val="16"/>
              </w:rPr>
            </w:pPr>
            <w:r>
              <w:rPr>
                <w:sz w:val="16"/>
              </w:rPr>
              <w:t>Rel-18</w:t>
            </w:r>
          </w:p>
        </w:tc>
        <w:tc>
          <w:tcPr>
            <w:tcW w:w="0" w:type="auto"/>
          </w:tcPr>
          <w:p w14:paraId="3F89ADC9" w14:textId="77777777" w:rsidR="008F49DF" w:rsidRPr="0074449E" w:rsidRDefault="008F49DF" w:rsidP="002A6716">
            <w:pPr>
              <w:pStyle w:val="TAL"/>
              <w:rPr>
                <w:sz w:val="16"/>
              </w:rPr>
            </w:pPr>
            <w:r>
              <w:rPr>
                <w:sz w:val="16"/>
              </w:rPr>
              <w:t>F</w:t>
            </w:r>
          </w:p>
        </w:tc>
        <w:tc>
          <w:tcPr>
            <w:tcW w:w="0" w:type="auto"/>
          </w:tcPr>
          <w:p w14:paraId="1FDCCBB7"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4800132" w14:textId="77777777" w:rsidR="008F49DF" w:rsidRPr="0074449E" w:rsidRDefault="008F49DF" w:rsidP="002A6716">
            <w:pPr>
              <w:pStyle w:val="TAL"/>
              <w:rPr>
                <w:sz w:val="16"/>
              </w:rPr>
            </w:pPr>
            <w:r>
              <w:rPr>
                <w:sz w:val="16"/>
              </w:rPr>
              <w:t>revised</w:t>
            </w:r>
          </w:p>
        </w:tc>
      </w:tr>
      <w:tr w:rsidR="008F49DF" w14:paraId="1876BE6D" w14:textId="77777777" w:rsidTr="002A6716">
        <w:tc>
          <w:tcPr>
            <w:tcW w:w="0" w:type="auto"/>
          </w:tcPr>
          <w:p w14:paraId="33538459" w14:textId="77777777" w:rsidR="008F49DF" w:rsidRPr="0074449E" w:rsidRDefault="008F49DF" w:rsidP="002A6716">
            <w:pPr>
              <w:pStyle w:val="TAL"/>
              <w:rPr>
                <w:sz w:val="16"/>
              </w:rPr>
            </w:pPr>
            <w:r>
              <w:rPr>
                <w:sz w:val="16"/>
              </w:rPr>
              <w:t>R5-253557</w:t>
            </w:r>
          </w:p>
        </w:tc>
        <w:tc>
          <w:tcPr>
            <w:tcW w:w="0" w:type="auto"/>
          </w:tcPr>
          <w:p w14:paraId="26090AFF" w14:textId="77777777" w:rsidR="008F49DF" w:rsidRPr="0074449E" w:rsidRDefault="008F49DF" w:rsidP="002A6716">
            <w:pPr>
              <w:pStyle w:val="TAL"/>
              <w:rPr>
                <w:sz w:val="16"/>
              </w:rPr>
            </w:pPr>
            <w:r>
              <w:rPr>
                <w:sz w:val="16"/>
              </w:rPr>
              <w:t>TT analysis for ATG SS-SINR accuracy test cases 19.6.3.X</w:t>
            </w:r>
          </w:p>
        </w:tc>
        <w:tc>
          <w:tcPr>
            <w:tcW w:w="0" w:type="auto"/>
          </w:tcPr>
          <w:p w14:paraId="43F7A91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0F1F7429" w14:textId="77777777" w:rsidR="008F49DF" w:rsidRPr="0074449E" w:rsidRDefault="008F49DF" w:rsidP="002A6716">
            <w:pPr>
              <w:pStyle w:val="TAL"/>
              <w:rPr>
                <w:sz w:val="16"/>
              </w:rPr>
            </w:pPr>
            <w:r>
              <w:rPr>
                <w:sz w:val="16"/>
              </w:rPr>
              <w:t>38.903</w:t>
            </w:r>
          </w:p>
        </w:tc>
        <w:tc>
          <w:tcPr>
            <w:tcW w:w="0" w:type="auto"/>
          </w:tcPr>
          <w:p w14:paraId="44B80C54" w14:textId="77777777" w:rsidR="008F49DF" w:rsidRPr="0074449E" w:rsidRDefault="008F49DF" w:rsidP="002A6716">
            <w:pPr>
              <w:pStyle w:val="TAL"/>
              <w:rPr>
                <w:sz w:val="16"/>
              </w:rPr>
            </w:pPr>
            <w:r>
              <w:rPr>
                <w:sz w:val="16"/>
              </w:rPr>
              <w:t>1015</w:t>
            </w:r>
          </w:p>
        </w:tc>
        <w:tc>
          <w:tcPr>
            <w:tcW w:w="0" w:type="auto"/>
          </w:tcPr>
          <w:p w14:paraId="63BDDEA3" w14:textId="77777777" w:rsidR="008F49DF" w:rsidRPr="0074449E" w:rsidRDefault="008F49DF" w:rsidP="002A6716">
            <w:pPr>
              <w:pStyle w:val="TAR"/>
              <w:rPr>
                <w:sz w:val="16"/>
              </w:rPr>
            </w:pPr>
            <w:r>
              <w:rPr>
                <w:sz w:val="16"/>
              </w:rPr>
              <w:t>1</w:t>
            </w:r>
          </w:p>
        </w:tc>
        <w:tc>
          <w:tcPr>
            <w:tcW w:w="0" w:type="auto"/>
          </w:tcPr>
          <w:p w14:paraId="0612F12E" w14:textId="77777777" w:rsidR="008F49DF" w:rsidRPr="0074449E" w:rsidRDefault="008F49DF" w:rsidP="002A6716">
            <w:pPr>
              <w:pStyle w:val="TAL"/>
              <w:rPr>
                <w:sz w:val="16"/>
              </w:rPr>
            </w:pPr>
            <w:r>
              <w:rPr>
                <w:sz w:val="16"/>
              </w:rPr>
              <w:t>Rel-18</w:t>
            </w:r>
          </w:p>
        </w:tc>
        <w:tc>
          <w:tcPr>
            <w:tcW w:w="0" w:type="auto"/>
          </w:tcPr>
          <w:p w14:paraId="1FBB1CA6" w14:textId="77777777" w:rsidR="008F49DF" w:rsidRPr="0074449E" w:rsidRDefault="008F49DF" w:rsidP="002A6716">
            <w:pPr>
              <w:pStyle w:val="TAL"/>
              <w:rPr>
                <w:sz w:val="16"/>
              </w:rPr>
            </w:pPr>
            <w:r>
              <w:rPr>
                <w:sz w:val="16"/>
              </w:rPr>
              <w:t>F</w:t>
            </w:r>
          </w:p>
        </w:tc>
        <w:tc>
          <w:tcPr>
            <w:tcW w:w="0" w:type="auto"/>
          </w:tcPr>
          <w:p w14:paraId="6846C2DA" w14:textId="77777777" w:rsidR="008F49DF" w:rsidRPr="0074449E" w:rsidRDefault="008F49DF" w:rsidP="002A6716">
            <w:pPr>
              <w:pStyle w:val="TAL"/>
              <w:rPr>
                <w:sz w:val="16"/>
              </w:rPr>
            </w:pPr>
            <w:r>
              <w:rPr>
                <w:sz w:val="16"/>
              </w:rPr>
              <w:t>NR_ATG-</w:t>
            </w:r>
            <w:proofErr w:type="spellStart"/>
            <w:r>
              <w:rPr>
                <w:sz w:val="16"/>
              </w:rPr>
              <w:t>UEConTest</w:t>
            </w:r>
            <w:proofErr w:type="spellEnd"/>
          </w:p>
        </w:tc>
        <w:tc>
          <w:tcPr>
            <w:tcW w:w="0" w:type="auto"/>
          </w:tcPr>
          <w:p w14:paraId="7DAE0806" w14:textId="77777777" w:rsidR="008F49DF" w:rsidRPr="0074449E" w:rsidRDefault="008F49DF" w:rsidP="002A6716">
            <w:pPr>
              <w:pStyle w:val="TAL"/>
              <w:rPr>
                <w:sz w:val="16"/>
              </w:rPr>
            </w:pPr>
            <w:r>
              <w:rPr>
                <w:sz w:val="16"/>
              </w:rPr>
              <w:t>agreed</w:t>
            </w:r>
          </w:p>
        </w:tc>
      </w:tr>
      <w:tr w:rsidR="008F49DF" w14:paraId="034576E6" w14:textId="77777777" w:rsidTr="002A6716">
        <w:tc>
          <w:tcPr>
            <w:tcW w:w="0" w:type="auto"/>
          </w:tcPr>
          <w:p w14:paraId="1E7412F9" w14:textId="77777777" w:rsidR="008F49DF" w:rsidRPr="0074449E" w:rsidRDefault="008F49DF" w:rsidP="002A6716">
            <w:pPr>
              <w:pStyle w:val="TAL"/>
              <w:rPr>
                <w:sz w:val="16"/>
              </w:rPr>
            </w:pPr>
            <w:r>
              <w:rPr>
                <w:sz w:val="16"/>
              </w:rPr>
              <w:t>R5-252752</w:t>
            </w:r>
          </w:p>
        </w:tc>
        <w:tc>
          <w:tcPr>
            <w:tcW w:w="0" w:type="auto"/>
          </w:tcPr>
          <w:p w14:paraId="660896D9" w14:textId="77777777" w:rsidR="008F49DF" w:rsidRPr="0074449E" w:rsidRDefault="008F49DF" w:rsidP="002A6716">
            <w:pPr>
              <w:pStyle w:val="TAL"/>
              <w:rPr>
                <w:sz w:val="16"/>
              </w:rPr>
            </w:pPr>
            <w:r>
              <w:rPr>
                <w:sz w:val="16"/>
              </w:rPr>
              <w:t>Correction to test tolerance grouping for test cases 4.5.3.x and 6.5.3.x</w:t>
            </w:r>
          </w:p>
        </w:tc>
        <w:tc>
          <w:tcPr>
            <w:tcW w:w="0" w:type="auto"/>
          </w:tcPr>
          <w:p w14:paraId="728FEC1B"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661A985" w14:textId="77777777" w:rsidR="008F49DF" w:rsidRPr="0074449E" w:rsidRDefault="008F49DF" w:rsidP="002A6716">
            <w:pPr>
              <w:pStyle w:val="TAL"/>
              <w:rPr>
                <w:sz w:val="16"/>
              </w:rPr>
            </w:pPr>
            <w:r>
              <w:rPr>
                <w:sz w:val="16"/>
              </w:rPr>
              <w:t>38.903</w:t>
            </w:r>
          </w:p>
        </w:tc>
        <w:tc>
          <w:tcPr>
            <w:tcW w:w="0" w:type="auto"/>
          </w:tcPr>
          <w:p w14:paraId="3BB10166" w14:textId="77777777" w:rsidR="008F49DF" w:rsidRPr="0074449E" w:rsidRDefault="008F49DF" w:rsidP="002A6716">
            <w:pPr>
              <w:pStyle w:val="TAL"/>
              <w:rPr>
                <w:sz w:val="16"/>
              </w:rPr>
            </w:pPr>
            <w:r>
              <w:rPr>
                <w:sz w:val="16"/>
              </w:rPr>
              <w:t>1016</w:t>
            </w:r>
          </w:p>
        </w:tc>
        <w:tc>
          <w:tcPr>
            <w:tcW w:w="0" w:type="auto"/>
          </w:tcPr>
          <w:p w14:paraId="108F74BC" w14:textId="77777777" w:rsidR="008F49DF" w:rsidRPr="0074449E" w:rsidRDefault="008F49DF" w:rsidP="002A6716">
            <w:pPr>
              <w:pStyle w:val="TAR"/>
              <w:rPr>
                <w:sz w:val="16"/>
              </w:rPr>
            </w:pPr>
            <w:r>
              <w:rPr>
                <w:sz w:val="16"/>
              </w:rPr>
              <w:t>-</w:t>
            </w:r>
          </w:p>
        </w:tc>
        <w:tc>
          <w:tcPr>
            <w:tcW w:w="0" w:type="auto"/>
          </w:tcPr>
          <w:p w14:paraId="6A7DF921" w14:textId="77777777" w:rsidR="008F49DF" w:rsidRPr="0074449E" w:rsidRDefault="008F49DF" w:rsidP="002A6716">
            <w:pPr>
              <w:pStyle w:val="TAL"/>
              <w:rPr>
                <w:sz w:val="16"/>
              </w:rPr>
            </w:pPr>
            <w:r>
              <w:rPr>
                <w:sz w:val="16"/>
              </w:rPr>
              <w:t>Rel-18</w:t>
            </w:r>
          </w:p>
        </w:tc>
        <w:tc>
          <w:tcPr>
            <w:tcW w:w="0" w:type="auto"/>
          </w:tcPr>
          <w:p w14:paraId="7DCB66F6" w14:textId="77777777" w:rsidR="008F49DF" w:rsidRPr="0074449E" w:rsidRDefault="008F49DF" w:rsidP="002A6716">
            <w:pPr>
              <w:pStyle w:val="TAL"/>
              <w:rPr>
                <w:sz w:val="16"/>
              </w:rPr>
            </w:pPr>
            <w:r>
              <w:rPr>
                <w:sz w:val="16"/>
              </w:rPr>
              <w:t>F</w:t>
            </w:r>
          </w:p>
        </w:tc>
        <w:tc>
          <w:tcPr>
            <w:tcW w:w="0" w:type="auto"/>
          </w:tcPr>
          <w:p w14:paraId="7F39F4DB" w14:textId="77777777" w:rsidR="008F49DF" w:rsidRPr="0074449E" w:rsidRDefault="008F49DF" w:rsidP="002A6716">
            <w:pPr>
              <w:pStyle w:val="TAL"/>
              <w:rPr>
                <w:sz w:val="16"/>
              </w:rPr>
            </w:pPr>
            <w:r>
              <w:rPr>
                <w:sz w:val="16"/>
              </w:rPr>
              <w:t>TEI15_Test, 5GS_NR_LTE-UEConTest</w:t>
            </w:r>
          </w:p>
        </w:tc>
        <w:tc>
          <w:tcPr>
            <w:tcW w:w="0" w:type="auto"/>
          </w:tcPr>
          <w:p w14:paraId="6D7381BF" w14:textId="77777777" w:rsidR="008F49DF" w:rsidRPr="0074449E" w:rsidRDefault="008F49DF" w:rsidP="002A6716">
            <w:pPr>
              <w:pStyle w:val="TAL"/>
              <w:rPr>
                <w:sz w:val="16"/>
              </w:rPr>
            </w:pPr>
            <w:r>
              <w:rPr>
                <w:sz w:val="16"/>
              </w:rPr>
              <w:t>withdrawn</w:t>
            </w:r>
          </w:p>
        </w:tc>
      </w:tr>
      <w:tr w:rsidR="008F49DF" w14:paraId="60CD6300" w14:textId="77777777" w:rsidTr="002A6716">
        <w:tc>
          <w:tcPr>
            <w:tcW w:w="0" w:type="auto"/>
          </w:tcPr>
          <w:p w14:paraId="1AEF086F" w14:textId="77777777" w:rsidR="008F49DF" w:rsidRPr="0074449E" w:rsidRDefault="008F49DF" w:rsidP="002A6716">
            <w:pPr>
              <w:pStyle w:val="TAL"/>
              <w:rPr>
                <w:sz w:val="16"/>
              </w:rPr>
            </w:pPr>
            <w:r>
              <w:rPr>
                <w:sz w:val="16"/>
              </w:rPr>
              <w:t>R5-252777</w:t>
            </w:r>
          </w:p>
        </w:tc>
        <w:tc>
          <w:tcPr>
            <w:tcW w:w="0" w:type="auto"/>
          </w:tcPr>
          <w:p w14:paraId="5F234A9D" w14:textId="77777777" w:rsidR="008F49DF" w:rsidRPr="0074449E" w:rsidRDefault="008F49DF" w:rsidP="002A6716">
            <w:pPr>
              <w:pStyle w:val="TAL"/>
              <w:rPr>
                <w:sz w:val="16"/>
              </w:rPr>
            </w:pPr>
            <w:r>
              <w:rPr>
                <w:sz w:val="16"/>
              </w:rPr>
              <w:t>Test Tolerance analysis for intra-frequency NES triggering conditional handover test case 7.3.3.3</w:t>
            </w:r>
          </w:p>
        </w:tc>
        <w:tc>
          <w:tcPr>
            <w:tcW w:w="0" w:type="auto"/>
          </w:tcPr>
          <w:p w14:paraId="67F25408" w14:textId="77777777" w:rsidR="008F49DF" w:rsidRPr="0074449E" w:rsidRDefault="008F49DF" w:rsidP="002A6716">
            <w:pPr>
              <w:pStyle w:val="TAL"/>
              <w:rPr>
                <w:sz w:val="16"/>
              </w:rPr>
            </w:pPr>
            <w:r>
              <w:rPr>
                <w:sz w:val="16"/>
              </w:rPr>
              <w:t>Ericsson</w:t>
            </w:r>
          </w:p>
        </w:tc>
        <w:tc>
          <w:tcPr>
            <w:tcW w:w="0" w:type="auto"/>
          </w:tcPr>
          <w:p w14:paraId="568E9F6E" w14:textId="77777777" w:rsidR="008F49DF" w:rsidRPr="0074449E" w:rsidRDefault="008F49DF" w:rsidP="002A6716">
            <w:pPr>
              <w:pStyle w:val="TAL"/>
              <w:rPr>
                <w:sz w:val="16"/>
              </w:rPr>
            </w:pPr>
            <w:r>
              <w:rPr>
                <w:sz w:val="16"/>
              </w:rPr>
              <w:t>38.903</w:t>
            </w:r>
          </w:p>
        </w:tc>
        <w:tc>
          <w:tcPr>
            <w:tcW w:w="0" w:type="auto"/>
          </w:tcPr>
          <w:p w14:paraId="388727B6" w14:textId="77777777" w:rsidR="008F49DF" w:rsidRPr="0074449E" w:rsidRDefault="008F49DF" w:rsidP="002A6716">
            <w:pPr>
              <w:pStyle w:val="TAL"/>
              <w:rPr>
                <w:sz w:val="16"/>
              </w:rPr>
            </w:pPr>
            <w:r>
              <w:rPr>
                <w:sz w:val="16"/>
              </w:rPr>
              <w:t>1017</w:t>
            </w:r>
          </w:p>
        </w:tc>
        <w:tc>
          <w:tcPr>
            <w:tcW w:w="0" w:type="auto"/>
          </w:tcPr>
          <w:p w14:paraId="340B4869" w14:textId="77777777" w:rsidR="008F49DF" w:rsidRPr="0074449E" w:rsidRDefault="008F49DF" w:rsidP="002A6716">
            <w:pPr>
              <w:pStyle w:val="TAR"/>
              <w:rPr>
                <w:sz w:val="16"/>
              </w:rPr>
            </w:pPr>
            <w:r>
              <w:rPr>
                <w:sz w:val="16"/>
              </w:rPr>
              <w:t>-</w:t>
            </w:r>
          </w:p>
        </w:tc>
        <w:tc>
          <w:tcPr>
            <w:tcW w:w="0" w:type="auto"/>
          </w:tcPr>
          <w:p w14:paraId="2FE5AF13" w14:textId="77777777" w:rsidR="008F49DF" w:rsidRPr="0074449E" w:rsidRDefault="008F49DF" w:rsidP="002A6716">
            <w:pPr>
              <w:pStyle w:val="TAL"/>
              <w:rPr>
                <w:sz w:val="16"/>
              </w:rPr>
            </w:pPr>
            <w:r>
              <w:rPr>
                <w:sz w:val="16"/>
              </w:rPr>
              <w:t>Rel-18</w:t>
            </w:r>
          </w:p>
        </w:tc>
        <w:tc>
          <w:tcPr>
            <w:tcW w:w="0" w:type="auto"/>
          </w:tcPr>
          <w:p w14:paraId="197A37F5" w14:textId="77777777" w:rsidR="008F49DF" w:rsidRPr="0074449E" w:rsidRDefault="008F49DF" w:rsidP="002A6716">
            <w:pPr>
              <w:pStyle w:val="TAL"/>
              <w:rPr>
                <w:sz w:val="16"/>
              </w:rPr>
            </w:pPr>
            <w:r>
              <w:rPr>
                <w:sz w:val="16"/>
              </w:rPr>
              <w:t>F</w:t>
            </w:r>
          </w:p>
        </w:tc>
        <w:tc>
          <w:tcPr>
            <w:tcW w:w="0" w:type="auto"/>
          </w:tcPr>
          <w:p w14:paraId="00C1737F" w14:textId="77777777" w:rsidR="008F49DF" w:rsidRPr="0074449E" w:rsidRDefault="008F49DF" w:rsidP="002A6716">
            <w:pPr>
              <w:pStyle w:val="TAL"/>
              <w:rPr>
                <w:sz w:val="16"/>
              </w:rPr>
            </w:pPr>
            <w:proofErr w:type="spellStart"/>
            <w:r>
              <w:rPr>
                <w:sz w:val="16"/>
              </w:rPr>
              <w:t>Netw_Energy_NR-UEConTest</w:t>
            </w:r>
            <w:proofErr w:type="spellEnd"/>
          </w:p>
        </w:tc>
        <w:tc>
          <w:tcPr>
            <w:tcW w:w="0" w:type="auto"/>
          </w:tcPr>
          <w:p w14:paraId="1878792D" w14:textId="77777777" w:rsidR="008F49DF" w:rsidRPr="0074449E" w:rsidRDefault="008F49DF" w:rsidP="002A6716">
            <w:pPr>
              <w:pStyle w:val="TAL"/>
              <w:rPr>
                <w:sz w:val="16"/>
              </w:rPr>
            </w:pPr>
            <w:r>
              <w:rPr>
                <w:sz w:val="16"/>
              </w:rPr>
              <w:t>agreed</w:t>
            </w:r>
          </w:p>
        </w:tc>
      </w:tr>
      <w:tr w:rsidR="008F49DF" w14:paraId="182D9D67" w14:textId="77777777" w:rsidTr="002A6716">
        <w:tc>
          <w:tcPr>
            <w:tcW w:w="0" w:type="auto"/>
          </w:tcPr>
          <w:p w14:paraId="425BF06C" w14:textId="77777777" w:rsidR="008F49DF" w:rsidRPr="0074449E" w:rsidRDefault="008F49DF" w:rsidP="002A6716">
            <w:pPr>
              <w:pStyle w:val="TAL"/>
              <w:rPr>
                <w:sz w:val="16"/>
              </w:rPr>
            </w:pPr>
            <w:r>
              <w:rPr>
                <w:sz w:val="16"/>
              </w:rPr>
              <w:t>R5-252797</w:t>
            </w:r>
          </w:p>
        </w:tc>
        <w:tc>
          <w:tcPr>
            <w:tcW w:w="0" w:type="auto"/>
          </w:tcPr>
          <w:p w14:paraId="5C23334D" w14:textId="77777777" w:rsidR="008F49DF" w:rsidRPr="0074449E" w:rsidRDefault="008F49DF" w:rsidP="002A6716">
            <w:pPr>
              <w:pStyle w:val="TAL"/>
              <w:rPr>
                <w:sz w:val="16"/>
              </w:rPr>
            </w:pPr>
            <w:r>
              <w:rPr>
                <w:sz w:val="16"/>
              </w:rPr>
              <w:t>Test Tolerance analysis for intra frequency NR cell reselection for Satellite Access test 14.1.1 and 14.1.2.</w:t>
            </w:r>
          </w:p>
        </w:tc>
        <w:tc>
          <w:tcPr>
            <w:tcW w:w="0" w:type="auto"/>
          </w:tcPr>
          <w:p w14:paraId="4D740988" w14:textId="77777777" w:rsidR="008F49DF" w:rsidRPr="0074449E" w:rsidRDefault="008F49DF" w:rsidP="002A6716">
            <w:pPr>
              <w:pStyle w:val="TAL"/>
              <w:rPr>
                <w:sz w:val="16"/>
              </w:rPr>
            </w:pPr>
            <w:r>
              <w:rPr>
                <w:sz w:val="16"/>
              </w:rPr>
              <w:t>Qualcomm Innovation Center Inc</w:t>
            </w:r>
          </w:p>
        </w:tc>
        <w:tc>
          <w:tcPr>
            <w:tcW w:w="0" w:type="auto"/>
          </w:tcPr>
          <w:p w14:paraId="779E8A35" w14:textId="77777777" w:rsidR="008F49DF" w:rsidRPr="0074449E" w:rsidRDefault="008F49DF" w:rsidP="002A6716">
            <w:pPr>
              <w:pStyle w:val="TAL"/>
              <w:rPr>
                <w:sz w:val="16"/>
              </w:rPr>
            </w:pPr>
            <w:r>
              <w:rPr>
                <w:sz w:val="16"/>
              </w:rPr>
              <w:t>38.903</w:t>
            </w:r>
          </w:p>
        </w:tc>
        <w:tc>
          <w:tcPr>
            <w:tcW w:w="0" w:type="auto"/>
          </w:tcPr>
          <w:p w14:paraId="1829115C" w14:textId="77777777" w:rsidR="008F49DF" w:rsidRPr="0074449E" w:rsidRDefault="008F49DF" w:rsidP="002A6716">
            <w:pPr>
              <w:pStyle w:val="TAL"/>
              <w:rPr>
                <w:sz w:val="16"/>
              </w:rPr>
            </w:pPr>
            <w:r>
              <w:rPr>
                <w:sz w:val="16"/>
              </w:rPr>
              <w:t>1018</w:t>
            </w:r>
          </w:p>
        </w:tc>
        <w:tc>
          <w:tcPr>
            <w:tcW w:w="0" w:type="auto"/>
          </w:tcPr>
          <w:p w14:paraId="7A8BC4DE" w14:textId="77777777" w:rsidR="008F49DF" w:rsidRPr="0074449E" w:rsidRDefault="008F49DF" w:rsidP="002A6716">
            <w:pPr>
              <w:pStyle w:val="TAR"/>
              <w:rPr>
                <w:sz w:val="16"/>
              </w:rPr>
            </w:pPr>
            <w:r>
              <w:rPr>
                <w:sz w:val="16"/>
              </w:rPr>
              <w:t>-</w:t>
            </w:r>
          </w:p>
        </w:tc>
        <w:tc>
          <w:tcPr>
            <w:tcW w:w="0" w:type="auto"/>
          </w:tcPr>
          <w:p w14:paraId="5F0C7FAB" w14:textId="77777777" w:rsidR="008F49DF" w:rsidRPr="0074449E" w:rsidRDefault="008F49DF" w:rsidP="002A6716">
            <w:pPr>
              <w:pStyle w:val="TAL"/>
              <w:rPr>
                <w:sz w:val="16"/>
              </w:rPr>
            </w:pPr>
            <w:r>
              <w:rPr>
                <w:sz w:val="16"/>
              </w:rPr>
              <w:t>Rel-18</w:t>
            </w:r>
          </w:p>
        </w:tc>
        <w:tc>
          <w:tcPr>
            <w:tcW w:w="0" w:type="auto"/>
          </w:tcPr>
          <w:p w14:paraId="7D8AA93F" w14:textId="77777777" w:rsidR="008F49DF" w:rsidRPr="0074449E" w:rsidRDefault="008F49DF" w:rsidP="002A6716">
            <w:pPr>
              <w:pStyle w:val="TAL"/>
              <w:rPr>
                <w:sz w:val="16"/>
              </w:rPr>
            </w:pPr>
            <w:r>
              <w:rPr>
                <w:sz w:val="16"/>
              </w:rPr>
              <w:t>F</w:t>
            </w:r>
          </w:p>
        </w:tc>
        <w:tc>
          <w:tcPr>
            <w:tcW w:w="0" w:type="auto"/>
          </w:tcPr>
          <w:p w14:paraId="4B8BC5D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C313E3E" w14:textId="77777777" w:rsidR="008F49DF" w:rsidRPr="0074449E" w:rsidRDefault="008F49DF" w:rsidP="002A6716">
            <w:pPr>
              <w:pStyle w:val="TAL"/>
              <w:rPr>
                <w:sz w:val="16"/>
              </w:rPr>
            </w:pPr>
            <w:r>
              <w:rPr>
                <w:sz w:val="16"/>
              </w:rPr>
              <w:t>revised</w:t>
            </w:r>
          </w:p>
        </w:tc>
      </w:tr>
      <w:tr w:rsidR="008F49DF" w14:paraId="624F8539" w14:textId="77777777" w:rsidTr="002A6716">
        <w:tc>
          <w:tcPr>
            <w:tcW w:w="0" w:type="auto"/>
          </w:tcPr>
          <w:p w14:paraId="28FC39D5" w14:textId="77777777" w:rsidR="008F49DF" w:rsidRPr="0074449E" w:rsidRDefault="008F49DF" w:rsidP="002A6716">
            <w:pPr>
              <w:pStyle w:val="TAL"/>
              <w:rPr>
                <w:sz w:val="16"/>
              </w:rPr>
            </w:pPr>
            <w:r>
              <w:rPr>
                <w:sz w:val="16"/>
              </w:rPr>
              <w:t>R5-253543</w:t>
            </w:r>
          </w:p>
        </w:tc>
        <w:tc>
          <w:tcPr>
            <w:tcW w:w="0" w:type="auto"/>
          </w:tcPr>
          <w:p w14:paraId="6F4369CE" w14:textId="77777777" w:rsidR="008F49DF" w:rsidRPr="0074449E" w:rsidRDefault="008F49DF" w:rsidP="002A6716">
            <w:pPr>
              <w:pStyle w:val="TAL"/>
              <w:rPr>
                <w:sz w:val="16"/>
              </w:rPr>
            </w:pPr>
            <w:r>
              <w:rPr>
                <w:sz w:val="16"/>
              </w:rPr>
              <w:t>Test Tolerance analysis for intra frequency NR cell reselection for Satellite Access test 14.1.1 and 14.1.2.</w:t>
            </w:r>
          </w:p>
        </w:tc>
        <w:tc>
          <w:tcPr>
            <w:tcW w:w="0" w:type="auto"/>
          </w:tcPr>
          <w:p w14:paraId="083F0457" w14:textId="77777777" w:rsidR="008F49DF" w:rsidRPr="0074449E" w:rsidRDefault="008F49DF" w:rsidP="002A6716">
            <w:pPr>
              <w:pStyle w:val="TAL"/>
              <w:rPr>
                <w:sz w:val="16"/>
              </w:rPr>
            </w:pPr>
            <w:r>
              <w:rPr>
                <w:sz w:val="16"/>
              </w:rPr>
              <w:t>Qualcomm Innovation Center Inc</w:t>
            </w:r>
          </w:p>
        </w:tc>
        <w:tc>
          <w:tcPr>
            <w:tcW w:w="0" w:type="auto"/>
          </w:tcPr>
          <w:p w14:paraId="749644DC" w14:textId="77777777" w:rsidR="008F49DF" w:rsidRPr="0074449E" w:rsidRDefault="008F49DF" w:rsidP="002A6716">
            <w:pPr>
              <w:pStyle w:val="TAL"/>
              <w:rPr>
                <w:sz w:val="16"/>
              </w:rPr>
            </w:pPr>
            <w:r>
              <w:rPr>
                <w:sz w:val="16"/>
              </w:rPr>
              <w:t>38.903</w:t>
            </w:r>
          </w:p>
        </w:tc>
        <w:tc>
          <w:tcPr>
            <w:tcW w:w="0" w:type="auto"/>
          </w:tcPr>
          <w:p w14:paraId="43DCA229" w14:textId="77777777" w:rsidR="008F49DF" w:rsidRPr="0074449E" w:rsidRDefault="008F49DF" w:rsidP="002A6716">
            <w:pPr>
              <w:pStyle w:val="TAL"/>
              <w:rPr>
                <w:sz w:val="16"/>
              </w:rPr>
            </w:pPr>
            <w:r>
              <w:rPr>
                <w:sz w:val="16"/>
              </w:rPr>
              <w:t>1018</w:t>
            </w:r>
          </w:p>
        </w:tc>
        <w:tc>
          <w:tcPr>
            <w:tcW w:w="0" w:type="auto"/>
          </w:tcPr>
          <w:p w14:paraId="0245CAA7" w14:textId="77777777" w:rsidR="008F49DF" w:rsidRPr="0074449E" w:rsidRDefault="008F49DF" w:rsidP="002A6716">
            <w:pPr>
              <w:pStyle w:val="TAR"/>
              <w:rPr>
                <w:sz w:val="16"/>
              </w:rPr>
            </w:pPr>
            <w:r>
              <w:rPr>
                <w:sz w:val="16"/>
              </w:rPr>
              <w:t>1</w:t>
            </w:r>
          </w:p>
        </w:tc>
        <w:tc>
          <w:tcPr>
            <w:tcW w:w="0" w:type="auto"/>
          </w:tcPr>
          <w:p w14:paraId="4A7C0E48" w14:textId="77777777" w:rsidR="008F49DF" w:rsidRPr="0074449E" w:rsidRDefault="008F49DF" w:rsidP="002A6716">
            <w:pPr>
              <w:pStyle w:val="TAL"/>
              <w:rPr>
                <w:sz w:val="16"/>
              </w:rPr>
            </w:pPr>
            <w:r>
              <w:rPr>
                <w:sz w:val="16"/>
              </w:rPr>
              <w:t>Rel-18</w:t>
            </w:r>
          </w:p>
        </w:tc>
        <w:tc>
          <w:tcPr>
            <w:tcW w:w="0" w:type="auto"/>
          </w:tcPr>
          <w:p w14:paraId="143CC10B" w14:textId="77777777" w:rsidR="008F49DF" w:rsidRPr="0074449E" w:rsidRDefault="008F49DF" w:rsidP="002A6716">
            <w:pPr>
              <w:pStyle w:val="TAL"/>
              <w:rPr>
                <w:sz w:val="16"/>
              </w:rPr>
            </w:pPr>
            <w:r>
              <w:rPr>
                <w:sz w:val="16"/>
              </w:rPr>
              <w:t>F</w:t>
            </w:r>
          </w:p>
        </w:tc>
        <w:tc>
          <w:tcPr>
            <w:tcW w:w="0" w:type="auto"/>
          </w:tcPr>
          <w:p w14:paraId="79C68827"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062331B" w14:textId="77777777" w:rsidR="008F49DF" w:rsidRPr="0074449E" w:rsidRDefault="008F49DF" w:rsidP="002A6716">
            <w:pPr>
              <w:pStyle w:val="TAL"/>
              <w:rPr>
                <w:sz w:val="16"/>
              </w:rPr>
            </w:pPr>
            <w:r>
              <w:rPr>
                <w:sz w:val="16"/>
              </w:rPr>
              <w:t>agreed</w:t>
            </w:r>
          </w:p>
        </w:tc>
      </w:tr>
      <w:tr w:rsidR="008F49DF" w14:paraId="589CF912" w14:textId="77777777" w:rsidTr="002A6716">
        <w:tc>
          <w:tcPr>
            <w:tcW w:w="0" w:type="auto"/>
          </w:tcPr>
          <w:p w14:paraId="1FB6C38F" w14:textId="77777777" w:rsidR="008F49DF" w:rsidRPr="0074449E" w:rsidRDefault="008F49DF" w:rsidP="002A6716">
            <w:pPr>
              <w:pStyle w:val="TAL"/>
              <w:rPr>
                <w:sz w:val="16"/>
              </w:rPr>
            </w:pPr>
            <w:r>
              <w:rPr>
                <w:sz w:val="16"/>
              </w:rPr>
              <w:t>R5-252798</w:t>
            </w:r>
          </w:p>
        </w:tc>
        <w:tc>
          <w:tcPr>
            <w:tcW w:w="0" w:type="auto"/>
          </w:tcPr>
          <w:p w14:paraId="41791559" w14:textId="77777777" w:rsidR="008F49DF" w:rsidRPr="0074449E" w:rsidRDefault="008F49DF" w:rsidP="002A6716">
            <w:pPr>
              <w:pStyle w:val="TAL"/>
              <w:rPr>
                <w:sz w:val="16"/>
              </w:rPr>
            </w:pPr>
            <w:r>
              <w:rPr>
                <w:sz w:val="16"/>
              </w:rPr>
              <w:t>Test Tolerance analysis for intra frequency NR cell reselection for Satellite Access test 14.1.3 and 14.1.4.</w:t>
            </w:r>
          </w:p>
        </w:tc>
        <w:tc>
          <w:tcPr>
            <w:tcW w:w="0" w:type="auto"/>
          </w:tcPr>
          <w:p w14:paraId="5D34CD59" w14:textId="77777777" w:rsidR="008F49DF" w:rsidRPr="0074449E" w:rsidRDefault="008F49DF" w:rsidP="002A6716">
            <w:pPr>
              <w:pStyle w:val="TAL"/>
              <w:rPr>
                <w:sz w:val="16"/>
              </w:rPr>
            </w:pPr>
            <w:r>
              <w:rPr>
                <w:sz w:val="16"/>
              </w:rPr>
              <w:t>Qualcomm Innovation Center Inc</w:t>
            </w:r>
          </w:p>
        </w:tc>
        <w:tc>
          <w:tcPr>
            <w:tcW w:w="0" w:type="auto"/>
          </w:tcPr>
          <w:p w14:paraId="4DB6BD40" w14:textId="77777777" w:rsidR="008F49DF" w:rsidRPr="0074449E" w:rsidRDefault="008F49DF" w:rsidP="002A6716">
            <w:pPr>
              <w:pStyle w:val="TAL"/>
              <w:rPr>
                <w:sz w:val="16"/>
              </w:rPr>
            </w:pPr>
            <w:r>
              <w:rPr>
                <w:sz w:val="16"/>
              </w:rPr>
              <w:t>38.903</w:t>
            </w:r>
          </w:p>
        </w:tc>
        <w:tc>
          <w:tcPr>
            <w:tcW w:w="0" w:type="auto"/>
          </w:tcPr>
          <w:p w14:paraId="76872BFE" w14:textId="77777777" w:rsidR="008F49DF" w:rsidRPr="0074449E" w:rsidRDefault="008F49DF" w:rsidP="002A6716">
            <w:pPr>
              <w:pStyle w:val="TAL"/>
              <w:rPr>
                <w:sz w:val="16"/>
              </w:rPr>
            </w:pPr>
            <w:r>
              <w:rPr>
                <w:sz w:val="16"/>
              </w:rPr>
              <w:t>1019</w:t>
            </w:r>
          </w:p>
        </w:tc>
        <w:tc>
          <w:tcPr>
            <w:tcW w:w="0" w:type="auto"/>
          </w:tcPr>
          <w:p w14:paraId="3AAFB71E" w14:textId="77777777" w:rsidR="008F49DF" w:rsidRPr="0074449E" w:rsidRDefault="008F49DF" w:rsidP="002A6716">
            <w:pPr>
              <w:pStyle w:val="TAR"/>
              <w:rPr>
                <w:sz w:val="16"/>
              </w:rPr>
            </w:pPr>
            <w:r>
              <w:rPr>
                <w:sz w:val="16"/>
              </w:rPr>
              <w:t>-</w:t>
            </w:r>
          </w:p>
        </w:tc>
        <w:tc>
          <w:tcPr>
            <w:tcW w:w="0" w:type="auto"/>
          </w:tcPr>
          <w:p w14:paraId="0210DFE1" w14:textId="77777777" w:rsidR="008F49DF" w:rsidRPr="0074449E" w:rsidRDefault="008F49DF" w:rsidP="002A6716">
            <w:pPr>
              <w:pStyle w:val="TAL"/>
              <w:rPr>
                <w:sz w:val="16"/>
              </w:rPr>
            </w:pPr>
            <w:r>
              <w:rPr>
                <w:sz w:val="16"/>
              </w:rPr>
              <w:t>Rel-18</w:t>
            </w:r>
          </w:p>
        </w:tc>
        <w:tc>
          <w:tcPr>
            <w:tcW w:w="0" w:type="auto"/>
          </w:tcPr>
          <w:p w14:paraId="5C697661" w14:textId="77777777" w:rsidR="008F49DF" w:rsidRPr="0074449E" w:rsidRDefault="008F49DF" w:rsidP="002A6716">
            <w:pPr>
              <w:pStyle w:val="TAL"/>
              <w:rPr>
                <w:sz w:val="16"/>
              </w:rPr>
            </w:pPr>
            <w:r>
              <w:rPr>
                <w:sz w:val="16"/>
              </w:rPr>
              <w:t>F</w:t>
            </w:r>
          </w:p>
        </w:tc>
        <w:tc>
          <w:tcPr>
            <w:tcW w:w="0" w:type="auto"/>
          </w:tcPr>
          <w:p w14:paraId="54EF578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7CFEDE24" w14:textId="77777777" w:rsidR="008F49DF" w:rsidRPr="0074449E" w:rsidRDefault="008F49DF" w:rsidP="002A6716">
            <w:pPr>
              <w:pStyle w:val="TAL"/>
              <w:rPr>
                <w:sz w:val="16"/>
              </w:rPr>
            </w:pPr>
            <w:r>
              <w:rPr>
                <w:sz w:val="16"/>
              </w:rPr>
              <w:t>revised</w:t>
            </w:r>
          </w:p>
        </w:tc>
      </w:tr>
      <w:tr w:rsidR="008F49DF" w14:paraId="63E0290D" w14:textId="77777777" w:rsidTr="002A6716">
        <w:tc>
          <w:tcPr>
            <w:tcW w:w="0" w:type="auto"/>
          </w:tcPr>
          <w:p w14:paraId="190C1A42" w14:textId="77777777" w:rsidR="008F49DF" w:rsidRPr="0074449E" w:rsidRDefault="008F49DF" w:rsidP="002A6716">
            <w:pPr>
              <w:pStyle w:val="TAL"/>
              <w:rPr>
                <w:sz w:val="16"/>
              </w:rPr>
            </w:pPr>
            <w:r>
              <w:rPr>
                <w:sz w:val="16"/>
              </w:rPr>
              <w:lastRenderedPageBreak/>
              <w:t>R5-253544</w:t>
            </w:r>
          </w:p>
        </w:tc>
        <w:tc>
          <w:tcPr>
            <w:tcW w:w="0" w:type="auto"/>
          </w:tcPr>
          <w:p w14:paraId="00580CFA" w14:textId="77777777" w:rsidR="008F49DF" w:rsidRPr="0074449E" w:rsidRDefault="008F49DF" w:rsidP="002A6716">
            <w:pPr>
              <w:pStyle w:val="TAL"/>
              <w:rPr>
                <w:sz w:val="16"/>
              </w:rPr>
            </w:pPr>
            <w:r>
              <w:rPr>
                <w:sz w:val="16"/>
              </w:rPr>
              <w:t>Test Tolerance analysis for intra frequency NR cell reselection for Satellite Access test 14.1.3 and 14.1.4.</w:t>
            </w:r>
          </w:p>
        </w:tc>
        <w:tc>
          <w:tcPr>
            <w:tcW w:w="0" w:type="auto"/>
          </w:tcPr>
          <w:p w14:paraId="4CF692BC" w14:textId="77777777" w:rsidR="008F49DF" w:rsidRPr="0074449E" w:rsidRDefault="008F49DF" w:rsidP="002A6716">
            <w:pPr>
              <w:pStyle w:val="TAL"/>
              <w:rPr>
                <w:sz w:val="16"/>
              </w:rPr>
            </w:pPr>
            <w:r>
              <w:rPr>
                <w:sz w:val="16"/>
              </w:rPr>
              <w:t>Qualcomm Innovation Center Inc</w:t>
            </w:r>
          </w:p>
        </w:tc>
        <w:tc>
          <w:tcPr>
            <w:tcW w:w="0" w:type="auto"/>
          </w:tcPr>
          <w:p w14:paraId="2A680DD1" w14:textId="77777777" w:rsidR="008F49DF" w:rsidRPr="0074449E" w:rsidRDefault="008F49DF" w:rsidP="002A6716">
            <w:pPr>
              <w:pStyle w:val="TAL"/>
              <w:rPr>
                <w:sz w:val="16"/>
              </w:rPr>
            </w:pPr>
            <w:r>
              <w:rPr>
                <w:sz w:val="16"/>
              </w:rPr>
              <w:t>38.903</w:t>
            </w:r>
          </w:p>
        </w:tc>
        <w:tc>
          <w:tcPr>
            <w:tcW w:w="0" w:type="auto"/>
          </w:tcPr>
          <w:p w14:paraId="74E6D2C7" w14:textId="77777777" w:rsidR="008F49DF" w:rsidRPr="0074449E" w:rsidRDefault="008F49DF" w:rsidP="002A6716">
            <w:pPr>
              <w:pStyle w:val="TAL"/>
              <w:rPr>
                <w:sz w:val="16"/>
              </w:rPr>
            </w:pPr>
            <w:r>
              <w:rPr>
                <w:sz w:val="16"/>
              </w:rPr>
              <w:t>1019</w:t>
            </w:r>
          </w:p>
        </w:tc>
        <w:tc>
          <w:tcPr>
            <w:tcW w:w="0" w:type="auto"/>
          </w:tcPr>
          <w:p w14:paraId="563123EA" w14:textId="77777777" w:rsidR="008F49DF" w:rsidRPr="0074449E" w:rsidRDefault="008F49DF" w:rsidP="002A6716">
            <w:pPr>
              <w:pStyle w:val="TAR"/>
              <w:rPr>
                <w:sz w:val="16"/>
              </w:rPr>
            </w:pPr>
            <w:r>
              <w:rPr>
                <w:sz w:val="16"/>
              </w:rPr>
              <w:t>1</w:t>
            </w:r>
          </w:p>
        </w:tc>
        <w:tc>
          <w:tcPr>
            <w:tcW w:w="0" w:type="auto"/>
          </w:tcPr>
          <w:p w14:paraId="363B9928" w14:textId="77777777" w:rsidR="008F49DF" w:rsidRPr="0074449E" w:rsidRDefault="008F49DF" w:rsidP="002A6716">
            <w:pPr>
              <w:pStyle w:val="TAL"/>
              <w:rPr>
                <w:sz w:val="16"/>
              </w:rPr>
            </w:pPr>
            <w:r>
              <w:rPr>
                <w:sz w:val="16"/>
              </w:rPr>
              <w:t>Rel-18</w:t>
            </w:r>
          </w:p>
        </w:tc>
        <w:tc>
          <w:tcPr>
            <w:tcW w:w="0" w:type="auto"/>
          </w:tcPr>
          <w:p w14:paraId="276F6282" w14:textId="77777777" w:rsidR="008F49DF" w:rsidRPr="0074449E" w:rsidRDefault="008F49DF" w:rsidP="002A6716">
            <w:pPr>
              <w:pStyle w:val="TAL"/>
              <w:rPr>
                <w:sz w:val="16"/>
              </w:rPr>
            </w:pPr>
            <w:r>
              <w:rPr>
                <w:sz w:val="16"/>
              </w:rPr>
              <w:t>F</w:t>
            </w:r>
          </w:p>
        </w:tc>
        <w:tc>
          <w:tcPr>
            <w:tcW w:w="0" w:type="auto"/>
          </w:tcPr>
          <w:p w14:paraId="7722D9E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F0F9552" w14:textId="77777777" w:rsidR="008F49DF" w:rsidRPr="0074449E" w:rsidRDefault="008F49DF" w:rsidP="002A6716">
            <w:pPr>
              <w:pStyle w:val="TAL"/>
              <w:rPr>
                <w:sz w:val="16"/>
              </w:rPr>
            </w:pPr>
            <w:r>
              <w:rPr>
                <w:sz w:val="16"/>
              </w:rPr>
              <w:t>agreed</w:t>
            </w:r>
          </w:p>
        </w:tc>
      </w:tr>
      <w:tr w:rsidR="008F49DF" w14:paraId="75C4943B" w14:textId="77777777" w:rsidTr="002A6716">
        <w:tc>
          <w:tcPr>
            <w:tcW w:w="0" w:type="auto"/>
          </w:tcPr>
          <w:p w14:paraId="2993D5C1" w14:textId="77777777" w:rsidR="008F49DF" w:rsidRPr="0074449E" w:rsidRDefault="008F49DF" w:rsidP="002A6716">
            <w:pPr>
              <w:pStyle w:val="TAL"/>
              <w:rPr>
                <w:sz w:val="16"/>
              </w:rPr>
            </w:pPr>
            <w:r>
              <w:rPr>
                <w:sz w:val="16"/>
              </w:rPr>
              <w:t>R5-252799</w:t>
            </w:r>
          </w:p>
        </w:tc>
        <w:tc>
          <w:tcPr>
            <w:tcW w:w="0" w:type="auto"/>
          </w:tcPr>
          <w:p w14:paraId="277C1486" w14:textId="77777777" w:rsidR="008F49DF" w:rsidRPr="0074449E" w:rsidRDefault="008F49DF" w:rsidP="002A6716">
            <w:pPr>
              <w:pStyle w:val="TAL"/>
              <w:rPr>
                <w:sz w:val="16"/>
              </w:rPr>
            </w:pPr>
            <w:r>
              <w:rPr>
                <w:sz w:val="16"/>
              </w:rPr>
              <w:t>Test Tolerance analysis for inter frequency NR cell reselection for Satellite Access test 14.1.5.</w:t>
            </w:r>
          </w:p>
        </w:tc>
        <w:tc>
          <w:tcPr>
            <w:tcW w:w="0" w:type="auto"/>
          </w:tcPr>
          <w:p w14:paraId="5E2C1020" w14:textId="77777777" w:rsidR="008F49DF" w:rsidRPr="0074449E" w:rsidRDefault="008F49DF" w:rsidP="002A6716">
            <w:pPr>
              <w:pStyle w:val="TAL"/>
              <w:rPr>
                <w:sz w:val="16"/>
              </w:rPr>
            </w:pPr>
            <w:r>
              <w:rPr>
                <w:sz w:val="16"/>
              </w:rPr>
              <w:t>Qualcomm Innovation Center Inc</w:t>
            </w:r>
          </w:p>
        </w:tc>
        <w:tc>
          <w:tcPr>
            <w:tcW w:w="0" w:type="auto"/>
          </w:tcPr>
          <w:p w14:paraId="5B738559" w14:textId="77777777" w:rsidR="008F49DF" w:rsidRPr="0074449E" w:rsidRDefault="008F49DF" w:rsidP="002A6716">
            <w:pPr>
              <w:pStyle w:val="TAL"/>
              <w:rPr>
                <w:sz w:val="16"/>
              </w:rPr>
            </w:pPr>
            <w:r>
              <w:rPr>
                <w:sz w:val="16"/>
              </w:rPr>
              <w:t>38.903</w:t>
            </w:r>
          </w:p>
        </w:tc>
        <w:tc>
          <w:tcPr>
            <w:tcW w:w="0" w:type="auto"/>
          </w:tcPr>
          <w:p w14:paraId="79CF8C7B" w14:textId="77777777" w:rsidR="008F49DF" w:rsidRPr="0074449E" w:rsidRDefault="008F49DF" w:rsidP="002A6716">
            <w:pPr>
              <w:pStyle w:val="TAL"/>
              <w:rPr>
                <w:sz w:val="16"/>
              </w:rPr>
            </w:pPr>
            <w:r>
              <w:rPr>
                <w:sz w:val="16"/>
              </w:rPr>
              <w:t>1020</w:t>
            </w:r>
          </w:p>
        </w:tc>
        <w:tc>
          <w:tcPr>
            <w:tcW w:w="0" w:type="auto"/>
          </w:tcPr>
          <w:p w14:paraId="2A4D5321" w14:textId="77777777" w:rsidR="008F49DF" w:rsidRPr="0074449E" w:rsidRDefault="008F49DF" w:rsidP="002A6716">
            <w:pPr>
              <w:pStyle w:val="TAR"/>
              <w:rPr>
                <w:sz w:val="16"/>
              </w:rPr>
            </w:pPr>
            <w:r>
              <w:rPr>
                <w:sz w:val="16"/>
              </w:rPr>
              <w:t>-</w:t>
            </w:r>
          </w:p>
        </w:tc>
        <w:tc>
          <w:tcPr>
            <w:tcW w:w="0" w:type="auto"/>
          </w:tcPr>
          <w:p w14:paraId="737AE9FC" w14:textId="77777777" w:rsidR="008F49DF" w:rsidRPr="0074449E" w:rsidRDefault="008F49DF" w:rsidP="002A6716">
            <w:pPr>
              <w:pStyle w:val="TAL"/>
              <w:rPr>
                <w:sz w:val="16"/>
              </w:rPr>
            </w:pPr>
            <w:r>
              <w:rPr>
                <w:sz w:val="16"/>
              </w:rPr>
              <w:t>Rel-18</w:t>
            </w:r>
          </w:p>
        </w:tc>
        <w:tc>
          <w:tcPr>
            <w:tcW w:w="0" w:type="auto"/>
          </w:tcPr>
          <w:p w14:paraId="4D6F4FF3" w14:textId="77777777" w:rsidR="008F49DF" w:rsidRPr="0074449E" w:rsidRDefault="008F49DF" w:rsidP="002A6716">
            <w:pPr>
              <w:pStyle w:val="TAL"/>
              <w:rPr>
                <w:sz w:val="16"/>
              </w:rPr>
            </w:pPr>
            <w:r>
              <w:rPr>
                <w:sz w:val="16"/>
              </w:rPr>
              <w:t>F</w:t>
            </w:r>
          </w:p>
        </w:tc>
        <w:tc>
          <w:tcPr>
            <w:tcW w:w="0" w:type="auto"/>
          </w:tcPr>
          <w:p w14:paraId="425AEA3B"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4D8A1D1" w14:textId="77777777" w:rsidR="008F49DF" w:rsidRPr="0074449E" w:rsidRDefault="008F49DF" w:rsidP="002A6716">
            <w:pPr>
              <w:pStyle w:val="TAL"/>
              <w:rPr>
                <w:sz w:val="16"/>
              </w:rPr>
            </w:pPr>
            <w:r>
              <w:rPr>
                <w:sz w:val="16"/>
              </w:rPr>
              <w:t>agreed</w:t>
            </w:r>
          </w:p>
        </w:tc>
      </w:tr>
      <w:tr w:rsidR="008F49DF" w14:paraId="5E03FABF" w14:textId="77777777" w:rsidTr="002A6716">
        <w:tc>
          <w:tcPr>
            <w:tcW w:w="0" w:type="auto"/>
          </w:tcPr>
          <w:p w14:paraId="11779C50" w14:textId="77777777" w:rsidR="008F49DF" w:rsidRPr="0074449E" w:rsidRDefault="008F49DF" w:rsidP="002A6716">
            <w:pPr>
              <w:pStyle w:val="TAL"/>
              <w:rPr>
                <w:sz w:val="16"/>
              </w:rPr>
            </w:pPr>
            <w:r>
              <w:rPr>
                <w:sz w:val="16"/>
              </w:rPr>
              <w:t>R5-252800</w:t>
            </w:r>
          </w:p>
        </w:tc>
        <w:tc>
          <w:tcPr>
            <w:tcW w:w="0" w:type="auto"/>
          </w:tcPr>
          <w:p w14:paraId="34B46CB9" w14:textId="77777777" w:rsidR="008F49DF" w:rsidRPr="0074449E" w:rsidRDefault="008F49DF" w:rsidP="002A6716">
            <w:pPr>
              <w:pStyle w:val="TAL"/>
              <w:rPr>
                <w:sz w:val="16"/>
              </w:rPr>
            </w:pPr>
            <w:r>
              <w:rPr>
                <w:sz w:val="16"/>
              </w:rPr>
              <w:t>Test Tolerance analysis for inter frequency NR cell reselection for UE configured with enhanced requirements for Satellite Access test 14.1.6.</w:t>
            </w:r>
          </w:p>
        </w:tc>
        <w:tc>
          <w:tcPr>
            <w:tcW w:w="0" w:type="auto"/>
          </w:tcPr>
          <w:p w14:paraId="08BBCFE0" w14:textId="77777777" w:rsidR="008F49DF" w:rsidRPr="0074449E" w:rsidRDefault="008F49DF" w:rsidP="002A6716">
            <w:pPr>
              <w:pStyle w:val="TAL"/>
              <w:rPr>
                <w:sz w:val="16"/>
              </w:rPr>
            </w:pPr>
            <w:r>
              <w:rPr>
                <w:sz w:val="16"/>
              </w:rPr>
              <w:t>Qualcomm Innovation Center Inc</w:t>
            </w:r>
          </w:p>
        </w:tc>
        <w:tc>
          <w:tcPr>
            <w:tcW w:w="0" w:type="auto"/>
          </w:tcPr>
          <w:p w14:paraId="28226F9C" w14:textId="77777777" w:rsidR="008F49DF" w:rsidRPr="0074449E" w:rsidRDefault="008F49DF" w:rsidP="002A6716">
            <w:pPr>
              <w:pStyle w:val="TAL"/>
              <w:rPr>
                <w:sz w:val="16"/>
              </w:rPr>
            </w:pPr>
            <w:r>
              <w:rPr>
                <w:sz w:val="16"/>
              </w:rPr>
              <w:t>38.903</w:t>
            </w:r>
          </w:p>
        </w:tc>
        <w:tc>
          <w:tcPr>
            <w:tcW w:w="0" w:type="auto"/>
          </w:tcPr>
          <w:p w14:paraId="4C208618" w14:textId="77777777" w:rsidR="008F49DF" w:rsidRPr="0074449E" w:rsidRDefault="008F49DF" w:rsidP="002A6716">
            <w:pPr>
              <w:pStyle w:val="TAL"/>
              <w:rPr>
                <w:sz w:val="16"/>
              </w:rPr>
            </w:pPr>
            <w:r>
              <w:rPr>
                <w:sz w:val="16"/>
              </w:rPr>
              <w:t>1021</w:t>
            </w:r>
          </w:p>
        </w:tc>
        <w:tc>
          <w:tcPr>
            <w:tcW w:w="0" w:type="auto"/>
          </w:tcPr>
          <w:p w14:paraId="16C51911" w14:textId="77777777" w:rsidR="008F49DF" w:rsidRPr="0074449E" w:rsidRDefault="008F49DF" w:rsidP="002A6716">
            <w:pPr>
              <w:pStyle w:val="TAR"/>
              <w:rPr>
                <w:sz w:val="16"/>
              </w:rPr>
            </w:pPr>
            <w:r>
              <w:rPr>
                <w:sz w:val="16"/>
              </w:rPr>
              <w:t>-</w:t>
            </w:r>
          </w:p>
        </w:tc>
        <w:tc>
          <w:tcPr>
            <w:tcW w:w="0" w:type="auto"/>
          </w:tcPr>
          <w:p w14:paraId="225F6C8E" w14:textId="77777777" w:rsidR="008F49DF" w:rsidRPr="0074449E" w:rsidRDefault="008F49DF" w:rsidP="002A6716">
            <w:pPr>
              <w:pStyle w:val="TAL"/>
              <w:rPr>
                <w:sz w:val="16"/>
              </w:rPr>
            </w:pPr>
            <w:r>
              <w:rPr>
                <w:sz w:val="16"/>
              </w:rPr>
              <w:t>Rel-18</w:t>
            </w:r>
          </w:p>
        </w:tc>
        <w:tc>
          <w:tcPr>
            <w:tcW w:w="0" w:type="auto"/>
          </w:tcPr>
          <w:p w14:paraId="41D45316" w14:textId="77777777" w:rsidR="008F49DF" w:rsidRPr="0074449E" w:rsidRDefault="008F49DF" w:rsidP="002A6716">
            <w:pPr>
              <w:pStyle w:val="TAL"/>
              <w:rPr>
                <w:sz w:val="16"/>
              </w:rPr>
            </w:pPr>
            <w:r>
              <w:rPr>
                <w:sz w:val="16"/>
              </w:rPr>
              <w:t>F</w:t>
            </w:r>
          </w:p>
        </w:tc>
        <w:tc>
          <w:tcPr>
            <w:tcW w:w="0" w:type="auto"/>
          </w:tcPr>
          <w:p w14:paraId="0984421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1E94B8C" w14:textId="77777777" w:rsidR="008F49DF" w:rsidRPr="0074449E" w:rsidRDefault="008F49DF" w:rsidP="002A6716">
            <w:pPr>
              <w:pStyle w:val="TAL"/>
              <w:rPr>
                <w:sz w:val="16"/>
              </w:rPr>
            </w:pPr>
            <w:r>
              <w:rPr>
                <w:sz w:val="16"/>
              </w:rPr>
              <w:t>revised</w:t>
            </w:r>
          </w:p>
        </w:tc>
      </w:tr>
      <w:tr w:rsidR="008F49DF" w14:paraId="22F3017B" w14:textId="77777777" w:rsidTr="002A6716">
        <w:tc>
          <w:tcPr>
            <w:tcW w:w="0" w:type="auto"/>
          </w:tcPr>
          <w:p w14:paraId="59B756C3" w14:textId="77777777" w:rsidR="008F49DF" w:rsidRPr="0074449E" w:rsidRDefault="008F49DF" w:rsidP="002A6716">
            <w:pPr>
              <w:pStyle w:val="TAL"/>
              <w:rPr>
                <w:sz w:val="16"/>
              </w:rPr>
            </w:pPr>
            <w:r>
              <w:rPr>
                <w:sz w:val="16"/>
              </w:rPr>
              <w:t>R5-253545</w:t>
            </w:r>
          </w:p>
        </w:tc>
        <w:tc>
          <w:tcPr>
            <w:tcW w:w="0" w:type="auto"/>
          </w:tcPr>
          <w:p w14:paraId="69886DD3" w14:textId="77777777" w:rsidR="008F49DF" w:rsidRPr="0074449E" w:rsidRDefault="008F49DF" w:rsidP="002A6716">
            <w:pPr>
              <w:pStyle w:val="TAL"/>
              <w:rPr>
                <w:sz w:val="16"/>
              </w:rPr>
            </w:pPr>
            <w:r>
              <w:rPr>
                <w:sz w:val="16"/>
              </w:rPr>
              <w:t>Test Tolerance analysis for inter frequency NR cell reselection for UE configured with enhanced requirements for Satellite Access test 14.1.6.</w:t>
            </w:r>
          </w:p>
        </w:tc>
        <w:tc>
          <w:tcPr>
            <w:tcW w:w="0" w:type="auto"/>
          </w:tcPr>
          <w:p w14:paraId="31EA2294" w14:textId="77777777" w:rsidR="008F49DF" w:rsidRPr="0074449E" w:rsidRDefault="008F49DF" w:rsidP="002A6716">
            <w:pPr>
              <w:pStyle w:val="TAL"/>
              <w:rPr>
                <w:sz w:val="16"/>
              </w:rPr>
            </w:pPr>
            <w:r>
              <w:rPr>
                <w:sz w:val="16"/>
              </w:rPr>
              <w:t>Qualcomm Innovation Center Inc</w:t>
            </w:r>
          </w:p>
        </w:tc>
        <w:tc>
          <w:tcPr>
            <w:tcW w:w="0" w:type="auto"/>
          </w:tcPr>
          <w:p w14:paraId="7E3D42F5" w14:textId="77777777" w:rsidR="008F49DF" w:rsidRPr="0074449E" w:rsidRDefault="008F49DF" w:rsidP="002A6716">
            <w:pPr>
              <w:pStyle w:val="TAL"/>
              <w:rPr>
                <w:sz w:val="16"/>
              </w:rPr>
            </w:pPr>
            <w:r>
              <w:rPr>
                <w:sz w:val="16"/>
              </w:rPr>
              <w:t>38.903</w:t>
            </w:r>
          </w:p>
        </w:tc>
        <w:tc>
          <w:tcPr>
            <w:tcW w:w="0" w:type="auto"/>
          </w:tcPr>
          <w:p w14:paraId="0F3E9DE1" w14:textId="77777777" w:rsidR="008F49DF" w:rsidRPr="0074449E" w:rsidRDefault="008F49DF" w:rsidP="002A6716">
            <w:pPr>
              <w:pStyle w:val="TAL"/>
              <w:rPr>
                <w:sz w:val="16"/>
              </w:rPr>
            </w:pPr>
            <w:r>
              <w:rPr>
                <w:sz w:val="16"/>
              </w:rPr>
              <w:t>1021</w:t>
            </w:r>
          </w:p>
        </w:tc>
        <w:tc>
          <w:tcPr>
            <w:tcW w:w="0" w:type="auto"/>
          </w:tcPr>
          <w:p w14:paraId="703B715D" w14:textId="77777777" w:rsidR="008F49DF" w:rsidRPr="0074449E" w:rsidRDefault="008F49DF" w:rsidP="002A6716">
            <w:pPr>
              <w:pStyle w:val="TAR"/>
              <w:rPr>
                <w:sz w:val="16"/>
              </w:rPr>
            </w:pPr>
            <w:r>
              <w:rPr>
                <w:sz w:val="16"/>
              </w:rPr>
              <w:t>1</w:t>
            </w:r>
          </w:p>
        </w:tc>
        <w:tc>
          <w:tcPr>
            <w:tcW w:w="0" w:type="auto"/>
          </w:tcPr>
          <w:p w14:paraId="3378F891" w14:textId="77777777" w:rsidR="008F49DF" w:rsidRPr="0074449E" w:rsidRDefault="008F49DF" w:rsidP="002A6716">
            <w:pPr>
              <w:pStyle w:val="TAL"/>
              <w:rPr>
                <w:sz w:val="16"/>
              </w:rPr>
            </w:pPr>
            <w:r>
              <w:rPr>
                <w:sz w:val="16"/>
              </w:rPr>
              <w:t>Rel-18</w:t>
            </w:r>
          </w:p>
        </w:tc>
        <w:tc>
          <w:tcPr>
            <w:tcW w:w="0" w:type="auto"/>
          </w:tcPr>
          <w:p w14:paraId="42E4AF36" w14:textId="77777777" w:rsidR="008F49DF" w:rsidRPr="0074449E" w:rsidRDefault="008F49DF" w:rsidP="002A6716">
            <w:pPr>
              <w:pStyle w:val="TAL"/>
              <w:rPr>
                <w:sz w:val="16"/>
              </w:rPr>
            </w:pPr>
            <w:r>
              <w:rPr>
                <w:sz w:val="16"/>
              </w:rPr>
              <w:t>F</w:t>
            </w:r>
          </w:p>
        </w:tc>
        <w:tc>
          <w:tcPr>
            <w:tcW w:w="0" w:type="auto"/>
          </w:tcPr>
          <w:p w14:paraId="5A2290F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7B205893" w14:textId="77777777" w:rsidR="008F49DF" w:rsidRPr="0074449E" w:rsidRDefault="008F49DF" w:rsidP="002A6716">
            <w:pPr>
              <w:pStyle w:val="TAL"/>
              <w:rPr>
                <w:sz w:val="16"/>
              </w:rPr>
            </w:pPr>
            <w:r>
              <w:rPr>
                <w:sz w:val="16"/>
              </w:rPr>
              <w:t>agreed</w:t>
            </w:r>
          </w:p>
        </w:tc>
      </w:tr>
      <w:tr w:rsidR="008F49DF" w14:paraId="7304A68D" w14:textId="77777777" w:rsidTr="002A6716">
        <w:tc>
          <w:tcPr>
            <w:tcW w:w="0" w:type="auto"/>
          </w:tcPr>
          <w:p w14:paraId="5F8C8BBF" w14:textId="77777777" w:rsidR="008F49DF" w:rsidRPr="0074449E" w:rsidRDefault="008F49DF" w:rsidP="002A6716">
            <w:pPr>
              <w:pStyle w:val="TAL"/>
              <w:rPr>
                <w:sz w:val="16"/>
              </w:rPr>
            </w:pPr>
            <w:r>
              <w:rPr>
                <w:sz w:val="16"/>
              </w:rPr>
              <w:t>R5-252801</w:t>
            </w:r>
          </w:p>
        </w:tc>
        <w:tc>
          <w:tcPr>
            <w:tcW w:w="0" w:type="auto"/>
          </w:tcPr>
          <w:p w14:paraId="2DDA03D7" w14:textId="77777777" w:rsidR="008F49DF" w:rsidRPr="0074449E" w:rsidRDefault="008F49DF" w:rsidP="002A6716">
            <w:pPr>
              <w:pStyle w:val="TAL"/>
              <w:rPr>
                <w:sz w:val="16"/>
              </w:rPr>
            </w:pPr>
            <w:r>
              <w:rPr>
                <w:sz w:val="16"/>
              </w:rPr>
              <w:t>Test Tolerance analysis for time based and Location based measurement initiation to inter frequency NR cell reselection for Satellite Access test 14.1.7 and 14.1.8.</w:t>
            </w:r>
          </w:p>
        </w:tc>
        <w:tc>
          <w:tcPr>
            <w:tcW w:w="0" w:type="auto"/>
          </w:tcPr>
          <w:p w14:paraId="1FD226B3" w14:textId="77777777" w:rsidR="008F49DF" w:rsidRPr="0074449E" w:rsidRDefault="008F49DF" w:rsidP="002A6716">
            <w:pPr>
              <w:pStyle w:val="TAL"/>
              <w:rPr>
                <w:sz w:val="16"/>
              </w:rPr>
            </w:pPr>
            <w:r>
              <w:rPr>
                <w:sz w:val="16"/>
              </w:rPr>
              <w:t>Qualcomm Innovation Center Inc</w:t>
            </w:r>
          </w:p>
        </w:tc>
        <w:tc>
          <w:tcPr>
            <w:tcW w:w="0" w:type="auto"/>
          </w:tcPr>
          <w:p w14:paraId="5C236177" w14:textId="77777777" w:rsidR="008F49DF" w:rsidRPr="0074449E" w:rsidRDefault="008F49DF" w:rsidP="002A6716">
            <w:pPr>
              <w:pStyle w:val="TAL"/>
              <w:rPr>
                <w:sz w:val="16"/>
              </w:rPr>
            </w:pPr>
            <w:r>
              <w:rPr>
                <w:sz w:val="16"/>
              </w:rPr>
              <w:t>38.903</w:t>
            </w:r>
          </w:p>
        </w:tc>
        <w:tc>
          <w:tcPr>
            <w:tcW w:w="0" w:type="auto"/>
          </w:tcPr>
          <w:p w14:paraId="545EF429" w14:textId="77777777" w:rsidR="008F49DF" w:rsidRPr="0074449E" w:rsidRDefault="008F49DF" w:rsidP="002A6716">
            <w:pPr>
              <w:pStyle w:val="TAL"/>
              <w:rPr>
                <w:sz w:val="16"/>
              </w:rPr>
            </w:pPr>
            <w:r>
              <w:rPr>
                <w:sz w:val="16"/>
              </w:rPr>
              <w:t>1022</w:t>
            </w:r>
          </w:p>
        </w:tc>
        <w:tc>
          <w:tcPr>
            <w:tcW w:w="0" w:type="auto"/>
          </w:tcPr>
          <w:p w14:paraId="59C9B23E" w14:textId="77777777" w:rsidR="008F49DF" w:rsidRPr="0074449E" w:rsidRDefault="008F49DF" w:rsidP="002A6716">
            <w:pPr>
              <w:pStyle w:val="TAR"/>
              <w:rPr>
                <w:sz w:val="16"/>
              </w:rPr>
            </w:pPr>
            <w:r>
              <w:rPr>
                <w:sz w:val="16"/>
              </w:rPr>
              <w:t>-</w:t>
            </w:r>
          </w:p>
        </w:tc>
        <w:tc>
          <w:tcPr>
            <w:tcW w:w="0" w:type="auto"/>
          </w:tcPr>
          <w:p w14:paraId="29C7DD33" w14:textId="77777777" w:rsidR="008F49DF" w:rsidRPr="0074449E" w:rsidRDefault="008F49DF" w:rsidP="002A6716">
            <w:pPr>
              <w:pStyle w:val="TAL"/>
              <w:rPr>
                <w:sz w:val="16"/>
              </w:rPr>
            </w:pPr>
            <w:r>
              <w:rPr>
                <w:sz w:val="16"/>
              </w:rPr>
              <w:t>Rel-18</w:t>
            </w:r>
          </w:p>
        </w:tc>
        <w:tc>
          <w:tcPr>
            <w:tcW w:w="0" w:type="auto"/>
          </w:tcPr>
          <w:p w14:paraId="737DBDD9" w14:textId="77777777" w:rsidR="008F49DF" w:rsidRPr="0074449E" w:rsidRDefault="008F49DF" w:rsidP="002A6716">
            <w:pPr>
              <w:pStyle w:val="TAL"/>
              <w:rPr>
                <w:sz w:val="16"/>
              </w:rPr>
            </w:pPr>
            <w:r>
              <w:rPr>
                <w:sz w:val="16"/>
              </w:rPr>
              <w:t>F</w:t>
            </w:r>
          </w:p>
        </w:tc>
        <w:tc>
          <w:tcPr>
            <w:tcW w:w="0" w:type="auto"/>
          </w:tcPr>
          <w:p w14:paraId="39E9233F"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FF9F3A4" w14:textId="77777777" w:rsidR="008F49DF" w:rsidRPr="0074449E" w:rsidRDefault="008F49DF" w:rsidP="002A6716">
            <w:pPr>
              <w:pStyle w:val="TAL"/>
              <w:rPr>
                <w:sz w:val="16"/>
              </w:rPr>
            </w:pPr>
            <w:r>
              <w:rPr>
                <w:sz w:val="16"/>
              </w:rPr>
              <w:t>revised</w:t>
            </w:r>
          </w:p>
        </w:tc>
      </w:tr>
      <w:tr w:rsidR="008F49DF" w14:paraId="4969F099" w14:textId="77777777" w:rsidTr="002A6716">
        <w:tc>
          <w:tcPr>
            <w:tcW w:w="0" w:type="auto"/>
          </w:tcPr>
          <w:p w14:paraId="14767679" w14:textId="77777777" w:rsidR="008F49DF" w:rsidRPr="0074449E" w:rsidRDefault="008F49DF" w:rsidP="002A6716">
            <w:pPr>
              <w:pStyle w:val="TAL"/>
              <w:rPr>
                <w:sz w:val="16"/>
              </w:rPr>
            </w:pPr>
            <w:r>
              <w:rPr>
                <w:sz w:val="16"/>
              </w:rPr>
              <w:t>R5-253626</w:t>
            </w:r>
          </w:p>
        </w:tc>
        <w:tc>
          <w:tcPr>
            <w:tcW w:w="0" w:type="auto"/>
          </w:tcPr>
          <w:p w14:paraId="1FABAE31" w14:textId="77777777" w:rsidR="008F49DF" w:rsidRPr="0074449E" w:rsidRDefault="008F49DF" w:rsidP="002A6716">
            <w:pPr>
              <w:pStyle w:val="TAL"/>
              <w:rPr>
                <w:sz w:val="16"/>
              </w:rPr>
            </w:pPr>
            <w:r>
              <w:rPr>
                <w:sz w:val="16"/>
              </w:rPr>
              <w:t>Test Tolerance analysis for time based and Location based measurement initiation to inter frequency NR cell reselection for Satellite Access test 14.1.7 and 14.1.8.</w:t>
            </w:r>
          </w:p>
        </w:tc>
        <w:tc>
          <w:tcPr>
            <w:tcW w:w="0" w:type="auto"/>
          </w:tcPr>
          <w:p w14:paraId="1846440D" w14:textId="77777777" w:rsidR="008F49DF" w:rsidRPr="0074449E" w:rsidRDefault="008F49DF" w:rsidP="002A6716">
            <w:pPr>
              <w:pStyle w:val="TAL"/>
              <w:rPr>
                <w:sz w:val="16"/>
              </w:rPr>
            </w:pPr>
            <w:r>
              <w:rPr>
                <w:sz w:val="16"/>
              </w:rPr>
              <w:t>Qualcomm Innovation Center Inc</w:t>
            </w:r>
          </w:p>
        </w:tc>
        <w:tc>
          <w:tcPr>
            <w:tcW w:w="0" w:type="auto"/>
          </w:tcPr>
          <w:p w14:paraId="5AAD6DAE" w14:textId="77777777" w:rsidR="008F49DF" w:rsidRPr="0074449E" w:rsidRDefault="008F49DF" w:rsidP="002A6716">
            <w:pPr>
              <w:pStyle w:val="TAL"/>
              <w:rPr>
                <w:sz w:val="16"/>
              </w:rPr>
            </w:pPr>
            <w:r>
              <w:rPr>
                <w:sz w:val="16"/>
              </w:rPr>
              <w:t>38.903</w:t>
            </w:r>
          </w:p>
        </w:tc>
        <w:tc>
          <w:tcPr>
            <w:tcW w:w="0" w:type="auto"/>
          </w:tcPr>
          <w:p w14:paraId="4A558693" w14:textId="77777777" w:rsidR="008F49DF" w:rsidRPr="0074449E" w:rsidRDefault="008F49DF" w:rsidP="002A6716">
            <w:pPr>
              <w:pStyle w:val="TAL"/>
              <w:rPr>
                <w:sz w:val="16"/>
              </w:rPr>
            </w:pPr>
            <w:r>
              <w:rPr>
                <w:sz w:val="16"/>
              </w:rPr>
              <w:t>1022</w:t>
            </w:r>
          </w:p>
        </w:tc>
        <w:tc>
          <w:tcPr>
            <w:tcW w:w="0" w:type="auto"/>
          </w:tcPr>
          <w:p w14:paraId="4E18917D" w14:textId="77777777" w:rsidR="008F49DF" w:rsidRPr="0074449E" w:rsidRDefault="008F49DF" w:rsidP="002A6716">
            <w:pPr>
              <w:pStyle w:val="TAR"/>
              <w:rPr>
                <w:sz w:val="16"/>
              </w:rPr>
            </w:pPr>
            <w:r>
              <w:rPr>
                <w:sz w:val="16"/>
              </w:rPr>
              <w:t>1</w:t>
            </w:r>
          </w:p>
        </w:tc>
        <w:tc>
          <w:tcPr>
            <w:tcW w:w="0" w:type="auto"/>
          </w:tcPr>
          <w:p w14:paraId="1F924B51" w14:textId="77777777" w:rsidR="008F49DF" w:rsidRPr="0074449E" w:rsidRDefault="008F49DF" w:rsidP="002A6716">
            <w:pPr>
              <w:pStyle w:val="TAL"/>
              <w:rPr>
                <w:sz w:val="16"/>
              </w:rPr>
            </w:pPr>
            <w:r>
              <w:rPr>
                <w:sz w:val="16"/>
              </w:rPr>
              <w:t>Rel-18</w:t>
            </w:r>
          </w:p>
        </w:tc>
        <w:tc>
          <w:tcPr>
            <w:tcW w:w="0" w:type="auto"/>
          </w:tcPr>
          <w:p w14:paraId="4A603346" w14:textId="77777777" w:rsidR="008F49DF" w:rsidRPr="0074449E" w:rsidRDefault="008F49DF" w:rsidP="002A6716">
            <w:pPr>
              <w:pStyle w:val="TAL"/>
              <w:rPr>
                <w:sz w:val="16"/>
              </w:rPr>
            </w:pPr>
            <w:r>
              <w:rPr>
                <w:sz w:val="16"/>
              </w:rPr>
              <w:t>F</w:t>
            </w:r>
          </w:p>
        </w:tc>
        <w:tc>
          <w:tcPr>
            <w:tcW w:w="0" w:type="auto"/>
          </w:tcPr>
          <w:p w14:paraId="679BDDE4"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19C6F62" w14:textId="77777777" w:rsidR="008F49DF" w:rsidRPr="0074449E" w:rsidRDefault="008F49DF" w:rsidP="002A6716">
            <w:pPr>
              <w:pStyle w:val="TAL"/>
              <w:rPr>
                <w:sz w:val="16"/>
              </w:rPr>
            </w:pPr>
            <w:r>
              <w:rPr>
                <w:sz w:val="16"/>
              </w:rPr>
              <w:t>agreed</w:t>
            </w:r>
          </w:p>
        </w:tc>
      </w:tr>
      <w:tr w:rsidR="008F49DF" w14:paraId="55814993" w14:textId="77777777" w:rsidTr="002A6716">
        <w:tc>
          <w:tcPr>
            <w:tcW w:w="0" w:type="auto"/>
          </w:tcPr>
          <w:p w14:paraId="003FE9F0" w14:textId="77777777" w:rsidR="008F49DF" w:rsidRPr="0074449E" w:rsidRDefault="008F49DF" w:rsidP="002A6716">
            <w:pPr>
              <w:pStyle w:val="TAL"/>
              <w:rPr>
                <w:sz w:val="16"/>
              </w:rPr>
            </w:pPr>
            <w:r>
              <w:rPr>
                <w:sz w:val="16"/>
              </w:rPr>
              <w:t>R5-252831</w:t>
            </w:r>
          </w:p>
        </w:tc>
        <w:tc>
          <w:tcPr>
            <w:tcW w:w="0" w:type="auto"/>
          </w:tcPr>
          <w:p w14:paraId="2EFE5330" w14:textId="77777777" w:rsidR="008F49DF" w:rsidRPr="0074449E" w:rsidRDefault="008F49DF" w:rsidP="002A6716">
            <w:pPr>
              <w:pStyle w:val="TAL"/>
              <w:rPr>
                <w:sz w:val="16"/>
              </w:rPr>
            </w:pPr>
            <w:r>
              <w:rPr>
                <w:sz w:val="16"/>
              </w:rPr>
              <w:t>Test Tolerance for NR NTN Beam failure detection and link recovery test cases</w:t>
            </w:r>
          </w:p>
        </w:tc>
        <w:tc>
          <w:tcPr>
            <w:tcW w:w="0" w:type="auto"/>
          </w:tcPr>
          <w:p w14:paraId="6DCA185A" w14:textId="77777777" w:rsidR="008F49DF" w:rsidRPr="0074449E" w:rsidRDefault="008F49DF" w:rsidP="002A6716">
            <w:pPr>
              <w:pStyle w:val="TAL"/>
              <w:rPr>
                <w:sz w:val="16"/>
              </w:rPr>
            </w:pPr>
            <w:r>
              <w:rPr>
                <w:sz w:val="16"/>
              </w:rPr>
              <w:t>Keysight Technologies</w:t>
            </w:r>
          </w:p>
        </w:tc>
        <w:tc>
          <w:tcPr>
            <w:tcW w:w="0" w:type="auto"/>
          </w:tcPr>
          <w:p w14:paraId="7D151A98" w14:textId="77777777" w:rsidR="008F49DF" w:rsidRPr="0074449E" w:rsidRDefault="008F49DF" w:rsidP="002A6716">
            <w:pPr>
              <w:pStyle w:val="TAL"/>
              <w:rPr>
                <w:sz w:val="16"/>
              </w:rPr>
            </w:pPr>
            <w:r>
              <w:rPr>
                <w:sz w:val="16"/>
              </w:rPr>
              <w:t>38.903</w:t>
            </w:r>
          </w:p>
        </w:tc>
        <w:tc>
          <w:tcPr>
            <w:tcW w:w="0" w:type="auto"/>
          </w:tcPr>
          <w:p w14:paraId="2DAA3A9F" w14:textId="77777777" w:rsidR="008F49DF" w:rsidRPr="0074449E" w:rsidRDefault="008F49DF" w:rsidP="002A6716">
            <w:pPr>
              <w:pStyle w:val="TAL"/>
              <w:rPr>
                <w:sz w:val="16"/>
              </w:rPr>
            </w:pPr>
            <w:r>
              <w:rPr>
                <w:sz w:val="16"/>
              </w:rPr>
              <w:t>1023</w:t>
            </w:r>
          </w:p>
        </w:tc>
        <w:tc>
          <w:tcPr>
            <w:tcW w:w="0" w:type="auto"/>
          </w:tcPr>
          <w:p w14:paraId="7697B3E9" w14:textId="77777777" w:rsidR="008F49DF" w:rsidRPr="0074449E" w:rsidRDefault="008F49DF" w:rsidP="002A6716">
            <w:pPr>
              <w:pStyle w:val="TAR"/>
              <w:rPr>
                <w:sz w:val="16"/>
              </w:rPr>
            </w:pPr>
            <w:r>
              <w:rPr>
                <w:sz w:val="16"/>
              </w:rPr>
              <w:t>-</w:t>
            </w:r>
          </w:p>
        </w:tc>
        <w:tc>
          <w:tcPr>
            <w:tcW w:w="0" w:type="auto"/>
          </w:tcPr>
          <w:p w14:paraId="34DDDCCB" w14:textId="77777777" w:rsidR="008F49DF" w:rsidRPr="0074449E" w:rsidRDefault="008F49DF" w:rsidP="002A6716">
            <w:pPr>
              <w:pStyle w:val="TAL"/>
              <w:rPr>
                <w:sz w:val="16"/>
              </w:rPr>
            </w:pPr>
            <w:r>
              <w:rPr>
                <w:sz w:val="16"/>
              </w:rPr>
              <w:t>Rel-18</w:t>
            </w:r>
          </w:p>
        </w:tc>
        <w:tc>
          <w:tcPr>
            <w:tcW w:w="0" w:type="auto"/>
          </w:tcPr>
          <w:p w14:paraId="3E6C27FF" w14:textId="77777777" w:rsidR="008F49DF" w:rsidRPr="0074449E" w:rsidRDefault="008F49DF" w:rsidP="002A6716">
            <w:pPr>
              <w:pStyle w:val="TAL"/>
              <w:rPr>
                <w:sz w:val="16"/>
              </w:rPr>
            </w:pPr>
            <w:r>
              <w:rPr>
                <w:sz w:val="16"/>
              </w:rPr>
              <w:t>F</w:t>
            </w:r>
          </w:p>
        </w:tc>
        <w:tc>
          <w:tcPr>
            <w:tcW w:w="0" w:type="auto"/>
          </w:tcPr>
          <w:p w14:paraId="564729B7"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31847A5" w14:textId="77777777" w:rsidR="008F49DF" w:rsidRPr="0074449E" w:rsidRDefault="008F49DF" w:rsidP="002A6716">
            <w:pPr>
              <w:pStyle w:val="TAL"/>
              <w:rPr>
                <w:sz w:val="16"/>
              </w:rPr>
            </w:pPr>
            <w:r>
              <w:rPr>
                <w:sz w:val="16"/>
              </w:rPr>
              <w:t>revised</w:t>
            </w:r>
          </w:p>
        </w:tc>
      </w:tr>
      <w:tr w:rsidR="008F49DF" w14:paraId="49152F93" w14:textId="77777777" w:rsidTr="002A6716">
        <w:tc>
          <w:tcPr>
            <w:tcW w:w="0" w:type="auto"/>
          </w:tcPr>
          <w:p w14:paraId="5BF074EE" w14:textId="77777777" w:rsidR="008F49DF" w:rsidRPr="0074449E" w:rsidRDefault="008F49DF" w:rsidP="002A6716">
            <w:pPr>
              <w:pStyle w:val="TAL"/>
              <w:rPr>
                <w:sz w:val="16"/>
              </w:rPr>
            </w:pPr>
            <w:r>
              <w:rPr>
                <w:sz w:val="16"/>
              </w:rPr>
              <w:t>R5-253618</w:t>
            </w:r>
          </w:p>
        </w:tc>
        <w:tc>
          <w:tcPr>
            <w:tcW w:w="0" w:type="auto"/>
          </w:tcPr>
          <w:p w14:paraId="32C2A7DA" w14:textId="77777777" w:rsidR="008F49DF" w:rsidRPr="0074449E" w:rsidRDefault="008F49DF" w:rsidP="002A6716">
            <w:pPr>
              <w:pStyle w:val="TAL"/>
              <w:rPr>
                <w:sz w:val="16"/>
              </w:rPr>
            </w:pPr>
            <w:r>
              <w:rPr>
                <w:sz w:val="16"/>
              </w:rPr>
              <w:t>Test Tolerance for NR NTN Beam failure detection and link recovery test cases</w:t>
            </w:r>
          </w:p>
        </w:tc>
        <w:tc>
          <w:tcPr>
            <w:tcW w:w="0" w:type="auto"/>
          </w:tcPr>
          <w:p w14:paraId="70AE246B" w14:textId="77777777" w:rsidR="008F49DF" w:rsidRPr="0074449E" w:rsidRDefault="008F49DF" w:rsidP="002A6716">
            <w:pPr>
              <w:pStyle w:val="TAL"/>
              <w:rPr>
                <w:sz w:val="16"/>
              </w:rPr>
            </w:pPr>
            <w:r>
              <w:rPr>
                <w:sz w:val="16"/>
              </w:rPr>
              <w:t>Keysight Technologies</w:t>
            </w:r>
          </w:p>
        </w:tc>
        <w:tc>
          <w:tcPr>
            <w:tcW w:w="0" w:type="auto"/>
          </w:tcPr>
          <w:p w14:paraId="63B80EFC" w14:textId="77777777" w:rsidR="008F49DF" w:rsidRPr="0074449E" w:rsidRDefault="008F49DF" w:rsidP="002A6716">
            <w:pPr>
              <w:pStyle w:val="TAL"/>
              <w:rPr>
                <w:sz w:val="16"/>
              </w:rPr>
            </w:pPr>
            <w:r>
              <w:rPr>
                <w:sz w:val="16"/>
              </w:rPr>
              <w:t>38.903</w:t>
            </w:r>
          </w:p>
        </w:tc>
        <w:tc>
          <w:tcPr>
            <w:tcW w:w="0" w:type="auto"/>
          </w:tcPr>
          <w:p w14:paraId="2723CBF7" w14:textId="77777777" w:rsidR="008F49DF" w:rsidRPr="0074449E" w:rsidRDefault="008F49DF" w:rsidP="002A6716">
            <w:pPr>
              <w:pStyle w:val="TAL"/>
              <w:rPr>
                <w:sz w:val="16"/>
              </w:rPr>
            </w:pPr>
            <w:r>
              <w:rPr>
                <w:sz w:val="16"/>
              </w:rPr>
              <w:t>1023</w:t>
            </w:r>
          </w:p>
        </w:tc>
        <w:tc>
          <w:tcPr>
            <w:tcW w:w="0" w:type="auto"/>
          </w:tcPr>
          <w:p w14:paraId="23548438" w14:textId="77777777" w:rsidR="008F49DF" w:rsidRPr="0074449E" w:rsidRDefault="008F49DF" w:rsidP="002A6716">
            <w:pPr>
              <w:pStyle w:val="TAR"/>
              <w:rPr>
                <w:sz w:val="16"/>
              </w:rPr>
            </w:pPr>
            <w:r>
              <w:rPr>
                <w:sz w:val="16"/>
              </w:rPr>
              <w:t>1</w:t>
            </w:r>
          </w:p>
        </w:tc>
        <w:tc>
          <w:tcPr>
            <w:tcW w:w="0" w:type="auto"/>
          </w:tcPr>
          <w:p w14:paraId="7C6128BD" w14:textId="77777777" w:rsidR="008F49DF" w:rsidRPr="0074449E" w:rsidRDefault="008F49DF" w:rsidP="002A6716">
            <w:pPr>
              <w:pStyle w:val="TAL"/>
              <w:rPr>
                <w:sz w:val="16"/>
              </w:rPr>
            </w:pPr>
            <w:r>
              <w:rPr>
                <w:sz w:val="16"/>
              </w:rPr>
              <w:t>Rel-18</w:t>
            </w:r>
          </w:p>
        </w:tc>
        <w:tc>
          <w:tcPr>
            <w:tcW w:w="0" w:type="auto"/>
          </w:tcPr>
          <w:p w14:paraId="3664D70B" w14:textId="77777777" w:rsidR="008F49DF" w:rsidRPr="0074449E" w:rsidRDefault="008F49DF" w:rsidP="002A6716">
            <w:pPr>
              <w:pStyle w:val="TAL"/>
              <w:rPr>
                <w:sz w:val="16"/>
              </w:rPr>
            </w:pPr>
            <w:r>
              <w:rPr>
                <w:sz w:val="16"/>
              </w:rPr>
              <w:t>F</w:t>
            </w:r>
          </w:p>
        </w:tc>
        <w:tc>
          <w:tcPr>
            <w:tcW w:w="0" w:type="auto"/>
          </w:tcPr>
          <w:p w14:paraId="559A888D"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247574F9" w14:textId="77777777" w:rsidR="008F49DF" w:rsidRPr="0074449E" w:rsidRDefault="008F49DF" w:rsidP="002A6716">
            <w:pPr>
              <w:pStyle w:val="TAL"/>
              <w:rPr>
                <w:sz w:val="16"/>
              </w:rPr>
            </w:pPr>
            <w:r>
              <w:rPr>
                <w:sz w:val="16"/>
              </w:rPr>
              <w:t>agreed</w:t>
            </w:r>
          </w:p>
        </w:tc>
      </w:tr>
      <w:tr w:rsidR="008F49DF" w14:paraId="4D774C41" w14:textId="77777777" w:rsidTr="002A6716">
        <w:tc>
          <w:tcPr>
            <w:tcW w:w="0" w:type="auto"/>
          </w:tcPr>
          <w:p w14:paraId="4CCF004E" w14:textId="77777777" w:rsidR="008F49DF" w:rsidRPr="0074449E" w:rsidRDefault="008F49DF" w:rsidP="002A6716">
            <w:pPr>
              <w:pStyle w:val="TAL"/>
              <w:rPr>
                <w:sz w:val="16"/>
              </w:rPr>
            </w:pPr>
            <w:r>
              <w:rPr>
                <w:sz w:val="16"/>
              </w:rPr>
              <w:t>R5-252894</w:t>
            </w:r>
          </w:p>
        </w:tc>
        <w:tc>
          <w:tcPr>
            <w:tcW w:w="0" w:type="auto"/>
          </w:tcPr>
          <w:p w14:paraId="3C4B8B60" w14:textId="77777777" w:rsidR="008F49DF" w:rsidRPr="0074449E" w:rsidRDefault="008F49DF" w:rsidP="002A6716">
            <w:pPr>
              <w:pStyle w:val="TAL"/>
              <w:rPr>
                <w:sz w:val="16"/>
              </w:rPr>
            </w:pPr>
            <w:r>
              <w:rPr>
                <w:sz w:val="16"/>
              </w:rPr>
              <w:t>Test Tolerance for R17 UE Rx-Tx time difference measurement accuracy Test Case 15.3.3</w:t>
            </w:r>
          </w:p>
        </w:tc>
        <w:tc>
          <w:tcPr>
            <w:tcW w:w="0" w:type="auto"/>
          </w:tcPr>
          <w:p w14:paraId="392EAFF3" w14:textId="77777777" w:rsidR="008F49DF" w:rsidRPr="0074449E" w:rsidRDefault="008F49DF" w:rsidP="002A6716">
            <w:pPr>
              <w:pStyle w:val="TAL"/>
              <w:rPr>
                <w:sz w:val="16"/>
              </w:rPr>
            </w:pPr>
            <w:r>
              <w:rPr>
                <w:sz w:val="16"/>
              </w:rPr>
              <w:t>Rohde &amp; Schwarz</w:t>
            </w:r>
          </w:p>
        </w:tc>
        <w:tc>
          <w:tcPr>
            <w:tcW w:w="0" w:type="auto"/>
          </w:tcPr>
          <w:p w14:paraId="4F20E175" w14:textId="77777777" w:rsidR="008F49DF" w:rsidRPr="0074449E" w:rsidRDefault="008F49DF" w:rsidP="002A6716">
            <w:pPr>
              <w:pStyle w:val="TAL"/>
              <w:rPr>
                <w:sz w:val="16"/>
              </w:rPr>
            </w:pPr>
            <w:r>
              <w:rPr>
                <w:sz w:val="16"/>
              </w:rPr>
              <w:t>38.903</w:t>
            </w:r>
          </w:p>
        </w:tc>
        <w:tc>
          <w:tcPr>
            <w:tcW w:w="0" w:type="auto"/>
          </w:tcPr>
          <w:p w14:paraId="3B7619B9" w14:textId="77777777" w:rsidR="008F49DF" w:rsidRPr="0074449E" w:rsidRDefault="008F49DF" w:rsidP="002A6716">
            <w:pPr>
              <w:pStyle w:val="TAL"/>
              <w:rPr>
                <w:sz w:val="16"/>
              </w:rPr>
            </w:pPr>
            <w:r>
              <w:rPr>
                <w:sz w:val="16"/>
              </w:rPr>
              <w:t>1024</w:t>
            </w:r>
          </w:p>
        </w:tc>
        <w:tc>
          <w:tcPr>
            <w:tcW w:w="0" w:type="auto"/>
          </w:tcPr>
          <w:p w14:paraId="3CC5AE57" w14:textId="77777777" w:rsidR="008F49DF" w:rsidRPr="0074449E" w:rsidRDefault="008F49DF" w:rsidP="002A6716">
            <w:pPr>
              <w:pStyle w:val="TAR"/>
              <w:rPr>
                <w:sz w:val="16"/>
              </w:rPr>
            </w:pPr>
            <w:r>
              <w:rPr>
                <w:sz w:val="16"/>
              </w:rPr>
              <w:t>-</w:t>
            </w:r>
          </w:p>
        </w:tc>
        <w:tc>
          <w:tcPr>
            <w:tcW w:w="0" w:type="auto"/>
          </w:tcPr>
          <w:p w14:paraId="06BE1B2C" w14:textId="77777777" w:rsidR="008F49DF" w:rsidRPr="0074449E" w:rsidRDefault="008F49DF" w:rsidP="002A6716">
            <w:pPr>
              <w:pStyle w:val="TAL"/>
              <w:rPr>
                <w:sz w:val="16"/>
              </w:rPr>
            </w:pPr>
            <w:r>
              <w:rPr>
                <w:sz w:val="16"/>
              </w:rPr>
              <w:t>Rel-18</w:t>
            </w:r>
          </w:p>
        </w:tc>
        <w:tc>
          <w:tcPr>
            <w:tcW w:w="0" w:type="auto"/>
          </w:tcPr>
          <w:p w14:paraId="4625191D" w14:textId="77777777" w:rsidR="008F49DF" w:rsidRPr="0074449E" w:rsidRDefault="008F49DF" w:rsidP="002A6716">
            <w:pPr>
              <w:pStyle w:val="TAL"/>
              <w:rPr>
                <w:sz w:val="16"/>
              </w:rPr>
            </w:pPr>
            <w:r>
              <w:rPr>
                <w:sz w:val="16"/>
              </w:rPr>
              <w:t>F</w:t>
            </w:r>
          </w:p>
        </w:tc>
        <w:tc>
          <w:tcPr>
            <w:tcW w:w="0" w:type="auto"/>
          </w:tcPr>
          <w:p w14:paraId="184134DF"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1895FF7E" w14:textId="77777777" w:rsidR="008F49DF" w:rsidRPr="0074449E" w:rsidRDefault="008F49DF" w:rsidP="002A6716">
            <w:pPr>
              <w:pStyle w:val="TAL"/>
              <w:rPr>
                <w:sz w:val="16"/>
              </w:rPr>
            </w:pPr>
            <w:r>
              <w:rPr>
                <w:sz w:val="16"/>
              </w:rPr>
              <w:t>revised</w:t>
            </w:r>
          </w:p>
        </w:tc>
      </w:tr>
      <w:tr w:rsidR="008F49DF" w14:paraId="0EF8242F" w14:textId="77777777" w:rsidTr="002A6716">
        <w:tc>
          <w:tcPr>
            <w:tcW w:w="0" w:type="auto"/>
          </w:tcPr>
          <w:p w14:paraId="74B53E64" w14:textId="77777777" w:rsidR="008F49DF" w:rsidRPr="0074449E" w:rsidRDefault="008F49DF" w:rsidP="002A6716">
            <w:pPr>
              <w:pStyle w:val="TAL"/>
              <w:rPr>
                <w:sz w:val="16"/>
              </w:rPr>
            </w:pPr>
            <w:r>
              <w:rPr>
                <w:sz w:val="16"/>
              </w:rPr>
              <w:t>R5-253577</w:t>
            </w:r>
          </w:p>
        </w:tc>
        <w:tc>
          <w:tcPr>
            <w:tcW w:w="0" w:type="auto"/>
          </w:tcPr>
          <w:p w14:paraId="682767EE" w14:textId="77777777" w:rsidR="008F49DF" w:rsidRPr="0074449E" w:rsidRDefault="008F49DF" w:rsidP="002A6716">
            <w:pPr>
              <w:pStyle w:val="TAL"/>
              <w:rPr>
                <w:sz w:val="16"/>
              </w:rPr>
            </w:pPr>
            <w:r>
              <w:rPr>
                <w:sz w:val="16"/>
              </w:rPr>
              <w:t>Test Tolerance for R17 UE Rx-Tx time difference measurement accuracy Test Case 15.3.3</w:t>
            </w:r>
          </w:p>
        </w:tc>
        <w:tc>
          <w:tcPr>
            <w:tcW w:w="0" w:type="auto"/>
          </w:tcPr>
          <w:p w14:paraId="4ACAFAFD" w14:textId="77777777" w:rsidR="008F49DF" w:rsidRPr="0074449E" w:rsidRDefault="008F49DF" w:rsidP="002A6716">
            <w:pPr>
              <w:pStyle w:val="TAL"/>
              <w:rPr>
                <w:sz w:val="16"/>
              </w:rPr>
            </w:pPr>
            <w:r>
              <w:rPr>
                <w:sz w:val="16"/>
              </w:rPr>
              <w:t>Rohde &amp; Schwarz</w:t>
            </w:r>
          </w:p>
        </w:tc>
        <w:tc>
          <w:tcPr>
            <w:tcW w:w="0" w:type="auto"/>
          </w:tcPr>
          <w:p w14:paraId="680B9A78" w14:textId="77777777" w:rsidR="008F49DF" w:rsidRPr="0074449E" w:rsidRDefault="008F49DF" w:rsidP="002A6716">
            <w:pPr>
              <w:pStyle w:val="TAL"/>
              <w:rPr>
                <w:sz w:val="16"/>
              </w:rPr>
            </w:pPr>
            <w:r>
              <w:rPr>
                <w:sz w:val="16"/>
              </w:rPr>
              <w:t>38.903</w:t>
            </w:r>
          </w:p>
        </w:tc>
        <w:tc>
          <w:tcPr>
            <w:tcW w:w="0" w:type="auto"/>
          </w:tcPr>
          <w:p w14:paraId="2031D047" w14:textId="77777777" w:rsidR="008F49DF" w:rsidRPr="0074449E" w:rsidRDefault="008F49DF" w:rsidP="002A6716">
            <w:pPr>
              <w:pStyle w:val="TAL"/>
              <w:rPr>
                <w:sz w:val="16"/>
              </w:rPr>
            </w:pPr>
            <w:r>
              <w:rPr>
                <w:sz w:val="16"/>
              </w:rPr>
              <w:t>1024</w:t>
            </w:r>
          </w:p>
        </w:tc>
        <w:tc>
          <w:tcPr>
            <w:tcW w:w="0" w:type="auto"/>
          </w:tcPr>
          <w:p w14:paraId="320FEFBD" w14:textId="77777777" w:rsidR="008F49DF" w:rsidRPr="0074449E" w:rsidRDefault="008F49DF" w:rsidP="002A6716">
            <w:pPr>
              <w:pStyle w:val="TAR"/>
              <w:rPr>
                <w:sz w:val="16"/>
              </w:rPr>
            </w:pPr>
            <w:r>
              <w:rPr>
                <w:sz w:val="16"/>
              </w:rPr>
              <w:t>1</w:t>
            </w:r>
          </w:p>
        </w:tc>
        <w:tc>
          <w:tcPr>
            <w:tcW w:w="0" w:type="auto"/>
          </w:tcPr>
          <w:p w14:paraId="286CE520" w14:textId="77777777" w:rsidR="008F49DF" w:rsidRPr="0074449E" w:rsidRDefault="008F49DF" w:rsidP="002A6716">
            <w:pPr>
              <w:pStyle w:val="TAL"/>
              <w:rPr>
                <w:sz w:val="16"/>
              </w:rPr>
            </w:pPr>
            <w:r>
              <w:rPr>
                <w:sz w:val="16"/>
              </w:rPr>
              <w:t>Rel-18</w:t>
            </w:r>
          </w:p>
        </w:tc>
        <w:tc>
          <w:tcPr>
            <w:tcW w:w="0" w:type="auto"/>
          </w:tcPr>
          <w:p w14:paraId="749ED0B1" w14:textId="77777777" w:rsidR="008F49DF" w:rsidRPr="0074449E" w:rsidRDefault="008F49DF" w:rsidP="002A6716">
            <w:pPr>
              <w:pStyle w:val="TAL"/>
              <w:rPr>
                <w:sz w:val="16"/>
              </w:rPr>
            </w:pPr>
            <w:r>
              <w:rPr>
                <w:sz w:val="16"/>
              </w:rPr>
              <w:t>F</w:t>
            </w:r>
          </w:p>
        </w:tc>
        <w:tc>
          <w:tcPr>
            <w:tcW w:w="0" w:type="auto"/>
          </w:tcPr>
          <w:p w14:paraId="0BB90EDD"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557BF1CD" w14:textId="77777777" w:rsidR="008F49DF" w:rsidRPr="0074449E" w:rsidRDefault="008F49DF" w:rsidP="002A6716">
            <w:pPr>
              <w:pStyle w:val="TAL"/>
              <w:rPr>
                <w:sz w:val="16"/>
              </w:rPr>
            </w:pPr>
            <w:r>
              <w:rPr>
                <w:sz w:val="16"/>
              </w:rPr>
              <w:t>agreed</w:t>
            </w:r>
          </w:p>
        </w:tc>
      </w:tr>
      <w:tr w:rsidR="008F49DF" w14:paraId="48CCDD73" w14:textId="77777777" w:rsidTr="002A6716">
        <w:tc>
          <w:tcPr>
            <w:tcW w:w="0" w:type="auto"/>
          </w:tcPr>
          <w:p w14:paraId="6090E954" w14:textId="77777777" w:rsidR="008F49DF" w:rsidRPr="0074449E" w:rsidRDefault="008F49DF" w:rsidP="002A6716">
            <w:pPr>
              <w:pStyle w:val="TAL"/>
              <w:rPr>
                <w:sz w:val="16"/>
              </w:rPr>
            </w:pPr>
            <w:r>
              <w:rPr>
                <w:sz w:val="16"/>
              </w:rPr>
              <w:t>R5-252895</w:t>
            </w:r>
          </w:p>
        </w:tc>
        <w:tc>
          <w:tcPr>
            <w:tcW w:w="0" w:type="auto"/>
          </w:tcPr>
          <w:p w14:paraId="32541595" w14:textId="77777777" w:rsidR="008F49DF" w:rsidRPr="0074449E" w:rsidRDefault="008F49DF" w:rsidP="002A6716">
            <w:pPr>
              <w:pStyle w:val="TAL"/>
              <w:rPr>
                <w:sz w:val="16"/>
              </w:rPr>
            </w:pPr>
            <w:r>
              <w:rPr>
                <w:sz w:val="16"/>
              </w:rPr>
              <w:t>Test Tolerance for R17 UE Rx-Tx time difference measurement accuracy Test Case 15.3.4</w:t>
            </w:r>
          </w:p>
        </w:tc>
        <w:tc>
          <w:tcPr>
            <w:tcW w:w="0" w:type="auto"/>
          </w:tcPr>
          <w:p w14:paraId="5ECCB557" w14:textId="77777777" w:rsidR="008F49DF" w:rsidRPr="0074449E" w:rsidRDefault="008F49DF" w:rsidP="002A6716">
            <w:pPr>
              <w:pStyle w:val="TAL"/>
              <w:rPr>
                <w:sz w:val="16"/>
              </w:rPr>
            </w:pPr>
            <w:r>
              <w:rPr>
                <w:sz w:val="16"/>
              </w:rPr>
              <w:t>Rohde &amp; Schwarz</w:t>
            </w:r>
          </w:p>
        </w:tc>
        <w:tc>
          <w:tcPr>
            <w:tcW w:w="0" w:type="auto"/>
          </w:tcPr>
          <w:p w14:paraId="6E55BDFE" w14:textId="77777777" w:rsidR="008F49DF" w:rsidRPr="0074449E" w:rsidRDefault="008F49DF" w:rsidP="002A6716">
            <w:pPr>
              <w:pStyle w:val="TAL"/>
              <w:rPr>
                <w:sz w:val="16"/>
              </w:rPr>
            </w:pPr>
            <w:r>
              <w:rPr>
                <w:sz w:val="16"/>
              </w:rPr>
              <w:t>38.903</w:t>
            </w:r>
          </w:p>
        </w:tc>
        <w:tc>
          <w:tcPr>
            <w:tcW w:w="0" w:type="auto"/>
          </w:tcPr>
          <w:p w14:paraId="6A66AEFC" w14:textId="77777777" w:rsidR="008F49DF" w:rsidRPr="0074449E" w:rsidRDefault="008F49DF" w:rsidP="002A6716">
            <w:pPr>
              <w:pStyle w:val="TAL"/>
              <w:rPr>
                <w:sz w:val="16"/>
              </w:rPr>
            </w:pPr>
            <w:r>
              <w:rPr>
                <w:sz w:val="16"/>
              </w:rPr>
              <w:t>1025</w:t>
            </w:r>
          </w:p>
        </w:tc>
        <w:tc>
          <w:tcPr>
            <w:tcW w:w="0" w:type="auto"/>
          </w:tcPr>
          <w:p w14:paraId="0053E12D" w14:textId="77777777" w:rsidR="008F49DF" w:rsidRPr="0074449E" w:rsidRDefault="008F49DF" w:rsidP="002A6716">
            <w:pPr>
              <w:pStyle w:val="TAR"/>
              <w:rPr>
                <w:sz w:val="16"/>
              </w:rPr>
            </w:pPr>
            <w:r>
              <w:rPr>
                <w:sz w:val="16"/>
              </w:rPr>
              <w:t>-</w:t>
            </w:r>
          </w:p>
        </w:tc>
        <w:tc>
          <w:tcPr>
            <w:tcW w:w="0" w:type="auto"/>
          </w:tcPr>
          <w:p w14:paraId="2CF236D8" w14:textId="77777777" w:rsidR="008F49DF" w:rsidRPr="0074449E" w:rsidRDefault="008F49DF" w:rsidP="002A6716">
            <w:pPr>
              <w:pStyle w:val="TAL"/>
              <w:rPr>
                <w:sz w:val="16"/>
              </w:rPr>
            </w:pPr>
            <w:r>
              <w:rPr>
                <w:sz w:val="16"/>
              </w:rPr>
              <w:t>Rel-18</w:t>
            </w:r>
          </w:p>
        </w:tc>
        <w:tc>
          <w:tcPr>
            <w:tcW w:w="0" w:type="auto"/>
          </w:tcPr>
          <w:p w14:paraId="632EB87C" w14:textId="77777777" w:rsidR="008F49DF" w:rsidRPr="0074449E" w:rsidRDefault="008F49DF" w:rsidP="002A6716">
            <w:pPr>
              <w:pStyle w:val="TAL"/>
              <w:rPr>
                <w:sz w:val="16"/>
              </w:rPr>
            </w:pPr>
            <w:r>
              <w:rPr>
                <w:sz w:val="16"/>
              </w:rPr>
              <w:t>F</w:t>
            </w:r>
          </w:p>
        </w:tc>
        <w:tc>
          <w:tcPr>
            <w:tcW w:w="0" w:type="auto"/>
          </w:tcPr>
          <w:p w14:paraId="1268683B"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4A736A96" w14:textId="77777777" w:rsidR="008F49DF" w:rsidRPr="0074449E" w:rsidRDefault="008F49DF" w:rsidP="002A6716">
            <w:pPr>
              <w:pStyle w:val="TAL"/>
              <w:rPr>
                <w:sz w:val="16"/>
              </w:rPr>
            </w:pPr>
            <w:r>
              <w:rPr>
                <w:sz w:val="16"/>
              </w:rPr>
              <w:t>revised</w:t>
            </w:r>
          </w:p>
        </w:tc>
      </w:tr>
      <w:tr w:rsidR="008F49DF" w14:paraId="4A3809FB" w14:textId="77777777" w:rsidTr="002A6716">
        <w:tc>
          <w:tcPr>
            <w:tcW w:w="0" w:type="auto"/>
          </w:tcPr>
          <w:p w14:paraId="76586043" w14:textId="77777777" w:rsidR="008F49DF" w:rsidRPr="0074449E" w:rsidRDefault="008F49DF" w:rsidP="002A6716">
            <w:pPr>
              <w:pStyle w:val="TAL"/>
              <w:rPr>
                <w:sz w:val="16"/>
              </w:rPr>
            </w:pPr>
            <w:r>
              <w:rPr>
                <w:sz w:val="16"/>
              </w:rPr>
              <w:t>R5-253578</w:t>
            </w:r>
          </w:p>
        </w:tc>
        <w:tc>
          <w:tcPr>
            <w:tcW w:w="0" w:type="auto"/>
          </w:tcPr>
          <w:p w14:paraId="3771E23A" w14:textId="77777777" w:rsidR="008F49DF" w:rsidRPr="0074449E" w:rsidRDefault="008F49DF" w:rsidP="002A6716">
            <w:pPr>
              <w:pStyle w:val="TAL"/>
              <w:rPr>
                <w:sz w:val="16"/>
              </w:rPr>
            </w:pPr>
            <w:r>
              <w:rPr>
                <w:sz w:val="16"/>
              </w:rPr>
              <w:t>Test Tolerance for R17 UE Rx-Tx time difference measurement accuracy Test Case 15.3.4</w:t>
            </w:r>
          </w:p>
        </w:tc>
        <w:tc>
          <w:tcPr>
            <w:tcW w:w="0" w:type="auto"/>
          </w:tcPr>
          <w:p w14:paraId="27009686" w14:textId="77777777" w:rsidR="008F49DF" w:rsidRPr="0074449E" w:rsidRDefault="008F49DF" w:rsidP="002A6716">
            <w:pPr>
              <w:pStyle w:val="TAL"/>
              <w:rPr>
                <w:sz w:val="16"/>
              </w:rPr>
            </w:pPr>
            <w:r>
              <w:rPr>
                <w:sz w:val="16"/>
              </w:rPr>
              <w:t>Rohde &amp; Schwarz</w:t>
            </w:r>
          </w:p>
        </w:tc>
        <w:tc>
          <w:tcPr>
            <w:tcW w:w="0" w:type="auto"/>
          </w:tcPr>
          <w:p w14:paraId="5C9B6925" w14:textId="77777777" w:rsidR="008F49DF" w:rsidRPr="0074449E" w:rsidRDefault="008F49DF" w:rsidP="002A6716">
            <w:pPr>
              <w:pStyle w:val="TAL"/>
              <w:rPr>
                <w:sz w:val="16"/>
              </w:rPr>
            </w:pPr>
            <w:r>
              <w:rPr>
                <w:sz w:val="16"/>
              </w:rPr>
              <w:t>38.903</w:t>
            </w:r>
          </w:p>
        </w:tc>
        <w:tc>
          <w:tcPr>
            <w:tcW w:w="0" w:type="auto"/>
          </w:tcPr>
          <w:p w14:paraId="511DA1CF" w14:textId="77777777" w:rsidR="008F49DF" w:rsidRPr="0074449E" w:rsidRDefault="008F49DF" w:rsidP="002A6716">
            <w:pPr>
              <w:pStyle w:val="TAL"/>
              <w:rPr>
                <w:sz w:val="16"/>
              </w:rPr>
            </w:pPr>
            <w:r>
              <w:rPr>
                <w:sz w:val="16"/>
              </w:rPr>
              <w:t>1025</w:t>
            </w:r>
          </w:p>
        </w:tc>
        <w:tc>
          <w:tcPr>
            <w:tcW w:w="0" w:type="auto"/>
          </w:tcPr>
          <w:p w14:paraId="78D55537" w14:textId="77777777" w:rsidR="008F49DF" w:rsidRPr="0074449E" w:rsidRDefault="008F49DF" w:rsidP="002A6716">
            <w:pPr>
              <w:pStyle w:val="TAR"/>
              <w:rPr>
                <w:sz w:val="16"/>
              </w:rPr>
            </w:pPr>
            <w:r>
              <w:rPr>
                <w:sz w:val="16"/>
              </w:rPr>
              <w:t>1</w:t>
            </w:r>
          </w:p>
        </w:tc>
        <w:tc>
          <w:tcPr>
            <w:tcW w:w="0" w:type="auto"/>
          </w:tcPr>
          <w:p w14:paraId="2B332913" w14:textId="77777777" w:rsidR="008F49DF" w:rsidRPr="0074449E" w:rsidRDefault="008F49DF" w:rsidP="002A6716">
            <w:pPr>
              <w:pStyle w:val="TAL"/>
              <w:rPr>
                <w:sz w:val="16"/>
              </w:rPr>
            </w:pPr>
            <w:r>
              <w:rPr>
                <w:sz w:val="16"/>
              </w:rPr>
              <w:t>Rel-18</w:t>
            </w:r>
          </w:p>
        </w:tc>
        <w:tc>
          <w:tcPr>
            <w:tcW w:w="0" w:type="auto"/>
          </w:tcPr>
          <w:p w14:paraId="64BB8EC0" w14:textId="77777777" w:rsidR="008F49DF" w:rsidRPr="0074449E" w:rsidRDefault="008F49DF" w:rsidP="002A6716">
            <w:pPr>
              <w:pStyle w:val="TAL"/>
              <w:rPr>
                <w:sz w:val="16"/>
              </w:rPr>
            </w:pPr>
            <w:r>
              <w:rPr>
                <w:sz w:val="16"/>
              </w:rPr>
              <w:t>F</w:t>
            </w:r>
          </w:p>
        </w:tc>
        <w:tc>
          <w:tcPr>
            <w:tcW w:w="0" w:type="auto"/>
          </w:tcPr>
          <w:p w14:paraId="0A603538"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27E6542D" w14:textId="77777777" w:rsidR="008F49DF" w:rsidRPr="0074449E" w:rsidRDefault="008F49DF" w:rsidP="002A6716">
            <w:pPr>
              <w:pStyle w:val="TAL"/>
              <w:rPr>
                <w:sz w:val="16"/>
              </w:rPr>
            </w:pPr>
            <w:r>
              <w:rPr>
                <w:sz w:val="16"/>
              </w:rPr>
              <w:t>agreed</w:t>
            </w:r>
          </w:p>
        </w:tc>
      </w:tr>
      <w:tr w:rsidR="008F49DF" w14:paraId="74FD660F" w14:textId="77777777" w:rsidTr="002A6716">
        <w:tc>
          <w:tcPr>
            <w:tcW w:w="0" w:type="auto"/>
          </w:tcPr>
          <w:p w14:paraId="62E3AE89" w14:textId="77777777" w:rsidR="008F49DF" w:rsidRPr="0074449E" w:rsidRDefault="008F49DF" w:rsidP="002A6716">
            <w:pPr>
              <w:pStyle w:val="TAL"/>
              <w:rPr>
                <w:sz w:val="16"/>
              </w:rPr>
            </w:pPr>
            <w:r>
              <w:rPr>
                <w:sz w:val="16"/>
              </w:rPr>
              <w:t>R5-252896</w:t>
            </w:r>
          </w:p>
        </w:tc>
        <w:tc>
          <w:tcPr>
            <w:tcW w:w="0" w:type="auto"/>
          </w:tcPr>
          <w:p w14:paraId="53AB9B21" w14:textId="77777777" w:rsidR="008F49DF" w:rsidRPr="0074449E" w:rsidRDefault="008F49DF" w:rsidP="002A6716">
            <w:pPr>
              <w:pStyle w:val="TAL"/>
              <w:rPr>
                <w:sz w:val="16"/>
              </w:rPr>
            </w:pPr>
            <w:r>
              <w:rPr>
                <w:sz w:val="16"/>
              </w:rPr>
              <w:t>Test Tolerance for R17 UE Rx-Tx time difference measurement accuracy Test Case 15.5.1</w:t>
            </w:r>
          </w:p>
        </w:tc>
        <w:tc>
          <w:tcPr>
            <w:tcW w:w="0" w:type="auto"/>
          </w:tcPr>
          <w:p w14:paraId="796B2743" w14:textId="77777777" w:rsidR="008F49DF" w:rsidRPr="0074449E" w:rsidRDefault="008F49DF" w:rsidP="002A6716">
            <w:pPr>
              <w:pStyle w:val="TAL"/>
              <w:rPr>
                <w:sz w:val="16"/>
              </w:rPr>
            </w:pPr>
            <w:r>
              <w:rPr>
                <w:sz w:val="16"/>
              </w:rPr>
              <w:t>Rohde &amp; Schwarz</w:t>
            </w:r>
          </w:p>
        </w:tc>
        <w:tc>
          <w:tcPr>
            <w:tcW w:w="0" w:type="auto"/>
          </w:tcPr>
          <w:p w14:paraId="1ECE3339" w14:textId="77777777" w:rsidR="008F49DF" w:rsidRPr="0074449E" w:rsidRDefault="008F49DF" w:rsidP="002A6716">
            <w:pPr>
              <w:pStyle w:val="TAL"/>
              <w:rPr>
                <w:sz w:val="16"/>
              </w:rPr>
            </w:pPr>
            <w:r>
              <w:rPr>
                <w:sz w:val="16"/>
              </w:rPr>
              <w:t>38.903</w:t>
            </w:r>
          </w:p>
        </w:tc>
        <w:tc>
          <w:tcPr>
            <w:tcW w:w="0" w:type="auto"/>
          </w:tcPr>
          <w:p w14:paraId="678FCB2D" w14:textId="77777777" w:rsidR="008F49DF" w:rsidRPr="0074449E" w:rsidRDefault="008F49DF" w:rsidP="002A6716">
            <w:pPr>
              <w:pStyle w:val="TAL"/>
              <w:rPr>
                <w:sz w:val="16"/>
              </w:rPr>
            </w:pPr>
            <w:r>
              <w:rPr>
                <w:sz w:val="16"/>
              </w:rPr>
              <w:t>1026</w:t>
            </w:r>
          </w:p>
        </w:tc>
        <w:tc>
          <w:tcPr>
            <w:tcW w:w="0" w:type="auto"/>
          </w:tcPr>
          <w:p w14:paraId="12726367" w14:textId="77777777" w:rsidR="008F49DF" w:rsidRPr="0074449E" w:rsidRDefault="008F49DF" w:rsidP="002A6716">
            <w:pPr>
              <w:pStyle w:val="TAR"/>
              <w:rPr>
                <w:sz w:val="16"/>
              </w:rPr>
            </w:pPr>
            <w:r>
              <w:rPr>
                <w:sz w:val="16"/>
              </w:rPr>
              <w:t>-</w:t>
            </w:r>
          </w:p>
        </w:tc>
        <w:tc>
          <w:tcPr>
            <w:tcW w:w="0" w:type="auto"/>
          </w:tcPr>
          <w:p w14:paraId="495C2907" w14:textId="77777777" w:rsidR="008F49DF" w:rsidRPr="0074449E" w:rsidRDefault="008F49DF" w:rsidP="002A6716">
            <w:pPr>
              <w:pStyle w:val="TAL"/>
              <w:rPr>
                <w:sz w:val="16"/>
              </w:rPr>
            </w:pPr>
            <w:r>
              <w:rPr>
                <w:sz w:val="16"/>
              </w:rPr>
              <w:t>Rel-18</w:t>
            </w:r>
          </w:p>
        </w:tc>
        <w:tc>
          <w:tcPr>
            <w:tcW w:w="0" w:type="auto"/>
          </w:tcPr>
          <w:p w14:paraId="6F9EDDBD" w14:textId="77777777" w:rsidR="008F49DF" w:rsidRPr="0074449E" w:rsidRDefault="008F49DF" w:rsidP="002A6716">
            <w:pPr>
              <w:pStyle w:val="TAL"/>
              <w:rPr>
                <w:sz w:val="16"/>
              </w:rPr>
            </w:pPr>
            <w:r>
              <w:rPr>
                <w:sz w:val="16"/>
              </w:rPr>
              <w:t>F</w:t>
            </w:r>
          </w:p>
        </w:tc>
        <w:tc>
          <w:tcPr>
            <w:tcW w:w="0" w:type="auto"/>
          </w:tcPr>
          <w:p w14:paraId="3CAD8097"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672AEE1B" w14:textId="77777777" w:rsidR="008F49DF" w:rsidRPr="0074449E" w:rsidRDefault="008F49DF" w:rsidP="002A6716">
            <w:pPr>
              <w:pStyle w:val="TAL"/>
              <w:rPr>
                <w:sz w:val="16"/>
              </w:rPr>
            </w:pPr>
            <w:r>
              <w:rPr>
                <w:sz w:val="16"/>
              </w:rPr>
              <w:t>revised</w:t>
            </w:r>
          </w:p>
        </w:tc>
      </w:tr>
      <w:tr w:rsidR="008F49DF" w14:paraId="652F1519" w14:textId="77777777" w:rsidTr="002A6716">
        <w:tc>
          <w:tcPr>
            <w:tcW w:w="0" w:type="auto"/>
          </w:tcPr>
          <w:p w14:paraId="38414F00" w14:textId="77777777" w:rsidR="008F49DF" w:rsidRPr="0074449E" w:rsidRDefault="008F49DF" w:rsidP="002A6716">
            <w:pPr>
              <w:pStyle w:val="TAL"/>
              <w:rPr>
                <w:sz w:val="16"/>
              </w:rPr>
            </w:pPr>
            <w:r>
              <w:rPr>
                <w:sz w:val="16"/>
              </w:rPr>
              <w:t>R5-253579</w:t>
            </w:r>
          </w:p>
        </w:tc>
        <w:tc>
          <w:tcPr>
            <w:tcW w:w="0" w:type="auto"/>
          </w:tcPr>
          <w:p w14:paraId="3C808F16" w14:textId="77777777" w:rsidR="008F49DF" w:rsidRPr="0074449E" w:rsidRDefault="008F49DF" w:rsidP="002A6716">
            <w:pPr>
              <w:pStyle w:val="TAL"/>
              <w:rPr>
                <w:sz w:val="16"/>
              </w:rPr>
            </w:pPr>
            <w:r>
              <w:rPr>
                <w:sz w:val="16"/>
              </w:rPr>
              <w:t>Test Tolerance for R17 UE Rx-Tx time difference measurement accuracy Test Case 15.5.1</w:t>
            </w:r>
          </w:p>
        </w:tc>
        <w:tc>
          <w:tcPr>
            <w:tcW w:w="0" w:type="auto"/>
          </w:tcPr>
          <w:p w14:paraId="2AFE21E6" w14:textId="77777777" w:rsidR="008F49DF" w:rsidRPr="0074449E" w:rsidRDefault="008F49DF" w:rsidP="002A6716">
            <w:pPr>
              <w:pStyle w:val="TAL"/>
              <w:rPr>
                <w:sz w:val="16"/>
              </w:rPr>
            </w:pPr>
            <w:r>
              <w:rPr>
                <w:sz w:val="16"/>
              </w:rPr>
              <w:t>Rohde &amp; Schwarz</w:t>
            </w:r>
          </w:p>
        </w:tc>
        <w:tc>
          <w:tcPr>
            <w:tcW w:w="0" w:type="auto"/>
          </w:tcPr>
          <w:p w14:paraId="72674566" w14:textId="77777777" w:rsidR="008F49DF" w:rsidRPr="0074449E" w:rsidRDefault="008F49DF" w:rsidP="002A6716">
            <w:pPr>
              <w:pStyle w:val="TAL"/>
              <w:rPr>
                <w:sz w:val="16"/>
              </w:rPr>
            </w:pPr>
            <w:r>
              <w:rPr>
                <w:sz w:val="16"/>
              </w:rPr>
              <w:t>38.903</w:t>
            </w:r>
          </w:p>
        </w:tc>
        <w:tc>
          <w:tcPr>
            <w:tcW w:w="0" w:type="auto"/>
          </w:tcPr>
          <w:p w14:paraId="7EDE59E1" w14:textId="77777777" w:rsidR="008F49DF" w:rsidRPr="0074449E" w:rsidRDefault="008F49DF" w:rsidP="002A6716">
            <w:pPr>
              <w:pStyle w:val="TAL"/>
              <w:rPr>
                <w:sz w:val="16"/>
              </w:rPr>
            </w:pPr>
            <w:r>
              <w:rPr>
                <w:sz w:val="16"/>
              </w:rPr>
              <w:t>1026</w:t>
            </w:r>
          </w:p>
        </w:tc>
        <w:tc>
          <w:tcPr>
            <w:tcW w:w="0" w:type="auto"/>
          </w:tcPr>
          <w:p w14:paraId="332B0872" w14:textId="77777777" w:rsidR="008F49DF" w:rsidRPr="0074449E" w:rsidRDefault="008F49DF" w:rsidP="002A6716">
            <w:pPr>
              <w:pStyle w:val="TAR"/>
              <w:rPr>
                <w:sz w:val="16"/>
              </w:rPr>
            </w:pPr>
            <w:r>
              <w:rPr>
                <w:sz w:val="16"/>
              </w:rPr>
              <w:t>1</w:t>
            </w:r>
          </w:p>
        </w:tc>
        <w:tc>
          <w:tcPr>
            <w:tcW w:w="0" w:type="auto"/>
          </w:tcPr>
          <w:p w14:paraId="14EFD30F" w14:textId="77777777" w:rsidR="008F49DF" w:rsidRPr="0074449E" w:rsidRDefault="008F49DF" w:rsidP="002A6716">
            <w:pPr>
              <w:pStyle w:val="TAL"/>
              <w:rPr>
                <w:sz w:val="16"/>
              </w:rPr>
            </w:pPr>
            <w:r>
              <w:rPr>
                <w:sz w:val="16"/>
              </w:rPr>
              <w:t>Rel-18</w:t>
            </w:r>
          </w:p>
        </w:tc>
        <w:tc>
          <w:tcPr>
            <w:tcW w:w="0" w:type="auto"/>
          </w:tcPr>
          <w:p w14:paraId="4F80B187" w14:textId="77777777" w:rsidR="008F49DF" w:rsidRPr="0074449E" w:rsidRDefault="008F49DF" w:rsidP="002A6716">
            <w:pPr>
              <w:pStyle w:val="TAL"/>
              <w:rPr>
                <w:sz w:val="16"/>
              </w:rPr>
            </w:pPr>
            <w:r>
              <w:rPr>
                <w:sz w:val="16"/>
              </w:rPr>
              <w:t>F</w:t>
            </w:r>
          </w:p>
        </w:tc>
        <w:tc>
          <w:tcPr>
            <w:tcW w:w="0" w:type="auto"/>
          </w:tcPr>
          <w:p w14:paraId="17276209"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5CE8AC83" w14:textId="77777777" w:rsidR="008F49DF" w:rsidRPr="0074449E" w:rsidRDefault="008F49DF" w:rsidP="002A6716">
            <w:pPr>
              <w:pStyle w:val="TAL"/>
              <w:rPr>
                <w:sz w:val="16"/>
              </w:rPr>
            </w:pPr>
            <w:r>
              <w:rPr>
                <w:sz w:val="16"/>
              </w:rPr>
              <w:t>agreed</w:t>
            </w:r>
          </w:p>
        </w:tc>
      </w:tr>
      <w:tr w:rsidR="008F49DF" w14:paraId="3163A9E3" w14:textId="77777777" w:rsidTr="002A6716">
        <w:tc>
          <w:tcPr>
            <w:tcW w:w="0" w:type="auto"/>
          </w:tcPr>
          <w:p w14:paraId="5A49556B" w14:textId="77777777" w:rsidR="008F49DF" w:rsidRPr="0074449E" w:rsidRDefault="008F49DF" w:rsidP="002A6716">
            <w:pPr>
              <w:pStyle w:val="TAL"/>
              <w:rPr>
                <w:sz w:val="16"/>
              </w:rPr>
            </w:pPr>
            <w:r>
              <w:rPr>
                <w:sz w:val="16"/>
              </w:rPr>
              <w:t>R5-252897</w:t>
            </w:r>
          </w:p>
        </w:tc>
        <w:tc>
          <w:tcPr>
            <w:tcW w:w="0" w:type="auto"/>
          </w:tcPr>
          <w:p w14:paraId="4A5ED4F1" w14:textId="77777777" w:rsidR="008F49DF" w:rsidRPr="0074449E" w:rsidRDefault="008F49DF" w:rsidP="002A6716">
            <w:pPr>
              <w:pStyle w:val="TAL"/>
              <w:rPr>
                <w:sz w:val="16"/>
              </w:rPr>
            </w:pPr>
            <w:r>
              <w:rPr>
                <w:sz w:val="16"/>
              </w:rPr>
              <w:t>Test Tolerance for R17 UE Rx-Tx time difference measurement accuracy Test Case 15.5.2</w:t>
            </w:r>
          </w:p>
        </w:tc>
        <w:tc>
          <w:tcPr>
            <w:tcW w:w="0" w:type="auto"/>
          </w:tcPr>
          <w:p w14:paraId="331C110C" w14:textId="77777777" w:rsidR="008F49DF" w:rsidRPr="0074449E" w:rsidRDefault="008F49DF" w:rsidP="002A6716">
            <w:pPr>
              <w:pStyle w:val="TAL"/>
              <w:rPr>
                <w:sz w:val="16"/>
              </w:rPr>
            </w:pPr>
            <w:r>
              <w:rPr>
                <w:sz w:val="16"/>
              </w:rPr>
              <w:t>Rohde &amp; Schwarz</w:t>
            </w:r>
          </w:p>
        </w:tc>
        <w:tc>
          <w:tcPr>
            <w:tcW w:w="0" w:type="auto"/>
          </w:tcPr>
          <w:p w14:paraId="56C6B7A0" w14:textId="77777777" w:rsidR="008F49DF" w:rsidRPr="0074449E" w:rsidRDefault="008F49DF" w:rsidP="002A6716">
            <w:pPr>
              <w:pStyle w:val="TAL"/>
              <w:rPr>
                <w:sz w:val="16"/>
              </w:rPr>
            </w:pPr>
            <w:r>
              <w:rPr>
                <w:sz w:val="16"/>
              </w:rPr>
              <w:t>38.903</w:t>
            </w:r>
          </w:p>
        </w:tc>
        <w:tc>
          <w:tcPr>
            <w:tcW w:w="0" w:type="auto"/>
          </w:tcPr>
          <w:p w14:paraId="207F4CCB" w14:textId="77777777" w:rsidR="008F49DF" w:rsidRPr="0074449E" w:rsidRDefault="008F49DF" w:rsidP="002A6716">
            <w:pPr>
              <w:pStyle w:val="TAL"/>
              <w:rPr>
                <w:sz w:val="16"/>
              </w:rPr>
            </w:pPr>
            <w:r>
              <w:rPr>
                <w:sz w:val="16"/>
              </w:rPr>
              <w:t>1027</w:t>
            </w:r>
          </w:p>
        </w:tc>
        <w:tc>
          <w:tcPr>
            <w:tcW w:w="0" w:type="auto"/>
          </w:tcPr>
          <w:p w14:paraId="4EB1CF27" w14:textId="77777777" w:rsidR="008F49DF" w:rsidRPr="0074449E" w:rsidRDefault="008F49DF" w:rsidP="002A6716">
            <w:pPr>
              <w:pStyle w:val="TAR"/>
              <w:rPr>
                <w:sz w:val="16"/>
              </w:rPr>
            </w:pPr>
            <w:r>
              <w:rPr>
                <w:sz w:val="16"/>
              </w:rPr>
              <w:t>-</w:t>
            </w:r>
          </w:p>
        </w:tc>
        <w:tc>
          <w:tcPr>
            <w:tcW w:w="0" w:type="auto"/>
          </w:tcPr>
          <w:p w14:paraId="1664E8FB" w14:textId="77777777" w:rsidR="008F49DF" w:rsidRPr="0074449E" w:rsidRDefault="008F49DF" w:rsidP="002A6716">
            <w:pPr>
              <w:pStyle w:val="TAL"/>
              <w:rPr>
                <w:sz w:val="16"/>
              </w:rPr>
            </w:pPr>
            <w:r>
              <w:rPr>
                <w:sz w:val="16"/>
              </w:rPr>
              <w:t>Rel-18</w:t>
            </w:r>
          </w:p>
        </w:tc>
        <w:tc>
          <w:tcPr>
            <w:tcW w:w="0" w:type="auto"/>
          </w:tcPr>
          <w:p w14:paraId="384AA88C" w14:textId="77777777" w:rsidR="008F49DF" w:rsidRPr="0074449E" w:rsidRDefault="008F49DF" w:rsidP="002A6716">
            <w:pPr>
              <w:pStyle w:val="TAL"/>
              <w:rPr>
                <w:sz w:val="16"/>
              </w:rPr>
            </w:pPr>
            <w:r>
              <w:rPr>
                <w:sz w:val="16"/>
              </w:rPr>
              <w:t>F</w:t>
            </w:r>
          </w:p>
        </w:tc>
        <w:tc>
          <w:tcPr>
            <w:tcW w:w="0" w:type="auto"/>
          </w:tcPr>
          <w:p w14:paraId="2330C1A7"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2081DF63" w14:textId="77777777" w:rsidR="008F49DF" w:rsidRPr="0074449E" w:rsidRDefault="008F49DF" w:rsidP="002A6716">
            <w:pPr>
              <w:pStyle w:val="TAL"/>
              <w:rPr>
                <w:sz w:val="16"/>
              </w:rPr>
            </w:pPr>
            <w:r>
              <w:rPr>
                <w:sz w:val="16"/>
              </w:rPr>
              <w:t>revised</w:t>
            </w:r>
          </w:p>
        </w:tc>
      </w:tr>
      <w:tr w:rsidR="008F49DF" w14:paraId="177B371C" w14:textId="77777777" w:rsidTr="002A6716">
        <w:tc>
          <w:tcPr>
            <w:tcW w:w="0" w:type="auto"/>
          </w:tcPr>
          <w:p w14:paraId="577949E5" w14:textId="77777777" w:rsidR="008F49DF" w:rsidRPr="0074449E" w:rsidRDefault="008F49DF" w:rsidP="002A6716">
            <w:pPr>
              <w:pStyle w:val="TAL"/>
              <w:rPr>
                <w:sz w:val="16"/>
              </w:rPr>
            </w:pPr>
            <w:r>
              <w:rPr>
                <w:sz w:val="16"/>
              </w:rPr>
              <w:t>R5-253580</w:t>
            </w:r>
          </w:p>
        </w:tc>
        <w:tc>
          <w:tcPr>
            <w:tcW w:w="0" w:type="auto"/>
          </w:tcPr>
          <w:p w14:paraId="6314CDA0" w14:textId="77777777" w:rsidR="008F49DF" w:rsidRPr="0074449E" w:rsidRDefault="008F49DF" w:rsidP="002A6716">
            <w:pPr>
              <w:pStyle w:val="TAL"/>
              <w:rPr>
                <w:sz w:val="16"/>
              </w:rPr>
            </w:pPr>
            <w:r>
              <w:rPr>
                <w:sz w:val="16"/>
              </w:rPr>
              <w:t>Test Tolerance for R17 UE Rx-Tx time difference measurement accuracy Test Case 15.5.2</w:t>
            </w:r>
          </w:p>
        </w:tc>
        <w:tc>
          <w:tcPr>
            <w:tcW w:w="0" w:type="auto"/>
          </w:tcPr>
          <w:p w14:paraId="3021617F" w14:textId="77777777" w:rsidR="008F49DF" w:rsidRPr="0074449E" w:rsidRDefault="008F49DF" w:rsidP="002A6716">
            <w:pPr>
              <w:pStyle w:val="TAL"/>
              <w:rPr>
                <w:sz w:val="16"/>
              </w:rPr>
            </w:pPr>
            <w:r>
              <w:rPr>
                <w:sz w:val="16"/>
              </w:rPr>
              <w:t>Rohde &amp; Schwarz</w:t>
            </w:r>
          </w:p>
        </w:tc>
        <w:tc>
          <w:tcPr>
            <w:tcW w:w="0" w:type="auto"/>
          </w:tcPr>
          <w:p w14:paraId="0BA60DF8" w14:textId="77777777" w:rsidR="008F49DF" w:rsidRPr="0074449E" w:rsidRDefault="008F49DF" w:rsidP="002A6716">
            <w:pPr>
              <w:pStyle w:val="TAL"/>
              <w:rPr>
                <w:sz w:val="16"/>
              </w:rPr>
            </w:pPr>
            <w:r>
              <w:rPr>
                <w:sz w:val="16"/>
              </w:rPr>
              <w:t>38.903</w:t>
            </w:r>
          </w:p>
        </w:tc>
        <w:tc>
          <w:tcPr>
            <w:tcW w:w="0" w:type="auto"/>
          </w:tcPr>
          <w:p w14:paraId="7C72ABD9" w14:textId="77777777" w:rsidR="008F49DF" w:rsidRPr="0074449E" w:rsidRDefault="008F49DF" w:rsidP="002A6716">
            <w:pPr>
              <w:pStyle w:val="TAL"/>
              <w:rPr>
                <w:sz w:val="16"/>
              </w:rPr>
            </w:pPr>
            <w:r>
              <w:rPr>
                <w:sz w:val="16"/>
              </w:rPr>
              <w:t>1027</w:t>
            </w:r>
          </w:p>
        </w:tc>
        <w:tc>
          <w:tcPr>
            <w:tcW w:w="0" w:type="auto"/>
          </w:tcPr>
          <w:p w14:paraId="56378BFB" w14:textId="77777777" w:rsidR="008F49DF" w:rsidRPr="0074449E" w:rsidRDefault="008F49DF" w:rsidP="002A6716">
            <w:pPr>
              <w:pStyle w:val="TAR"/>
              <w:rPr>
                <w:sz w:val="16"/>
              </w:rPr>
            </w:pPr>
            <w:r>
              <w:rPr>
                <w:sz w:val="16"/>
              </w:rPr>
              <w:t>1</w:t>
            </w:r>
          </w:p>
        </w:tc>
        <w:tc>
          <w:tcPr>
            <w:tcW w:w="0" w:type="auto"/>
          </w:tcPr>
          <w:p w14:paraId="2C02089B" w14:textId="77777777" w:rsidR="008F49DF" w:rsidRPr="0074449E" w:rsidRDefault="008F49DF" w:rsidP="002A6716">
            <w:pPr>
              <w:pStyle w:val="TAL"/>
              <w:rPr>
                <w:sz w:val="16"/>
              </w:rPr>
            </w:pPr>
            <w:r>
              <w:rPr>
                <w:sz w:val="16"/>
              </w:rPr>
              <w:t>Rel-18</w:t>
            </w:r>
          </w:p>
        </w:tc>
        <w:tc>
          <w:tcPr>
            <w:tcW w:w="0" w:type="auto"/>
          </w:tcPr>
          <w:p w14:paraId="6510F5C7" w14:textId="77777777" w:rsidR="008F49DF" w:rsidRPr="0074449E" w:rsidRDefault="008F49DF" w:rsidP="002A6716">
            <w:pPr>
              <w:pStyle w:val="TAL"/>
              <w:rPr>
                <w:sz w:val="16"/>
              </w:rPr>
            </w:pPr>
            <w:r>
              <w:rPr>
                <w:sz w:val="16"/>
              </w:rPr>
              <w:t>F</w:t>
            </w:r>
          </w:p>
        </w:tc>
        <w:tc>
          <w:tcPr>
            <w:tcW w:w="0" w:type="auto"/>
          </w:tcPr>
          <w:p w14:paraId="56B1BA78" w14:textId="77777777" w:rsidR="008F49DF" w:rsidRPr="0074449E" w:rsidRDefault="008F49DF" w:rsidP="002A6716">
            <w:pPr>
              <w:pStyle w:val="TAL"/>
              <w:rPr>
                <w:sz w:val="16"/>
              </w:rPr>
            </w:pPr>
            <w:r>
              <w:rPr>
                <w:sz w:val="16"/>
              </w:rPr>
              <w:t xml:space="preserve">TEI17_Test, </w:t>
            </w:r>
            <w:proofErr w:type="spellStart"/>
            <w:r>
              <w:rPr>
                <w:sz w:val="16"/>
              </w:rPr>
              <w:t>NR_pos_enh-UEConTest</w:t>
            </w:r>
            <w:proofErr w:type="spellEnd"/>
          </w:p>
        </w:tc>
        <w:tc>
          <w:tcPr>
            <w:tcW w:w="0" w:type="auto"/>
          </w:tcPr>
          <w:p w14:paraId="7B4B6C00" w14:textId="77777777" w:rsidR="008F49DF" w:rsidRPr="0074449E" w:rsidRDefault="008F49DF" w:rsidP="002A6716">
            <w:pPr>
              <w:pStyle w:val="TAL"/>
              <w:rPr>
                <w:sz w:val="16"/>
              </w:rPr>
            </w:pPr>
            <w:r>
              <w:rPr>
                <w:sz w:val="16"/>
              </w:rPr>
              <w:t>agreed</w:t>
            </w:r>
          </w:p>
        </w:tc>
      </w:tr>
      <w:tr w:rsidR="008F49DF" w14:paraId="1A85FE19" w14:textId="77777777" w:rsidTr="002A6716">
        <w:tc>
          <w:tcPr>
            <w:tcW w:w="0" w:type="auto"/>
          </w:tcPr>
          <w:p w14:paraId="6CFDF16E" w14:textId="77777777" w:rsidR="008F49DF" w:rsidRPr="0074449E" w:rsidRDefault="008F49DF" w:rsidP="002A6716">
            <w:pPr>
              <w:pStyle w:val="TAL"/>
              <w:rPr>
                <w:sz w:val="16"/>
              </w:rPr>
            </w:pPr>
            <w:r>
              <w:rPr>
                <w:sz w:val="16"/>
              </w:rPr>
              <w:t>R5-252901</w:t>
            </w:r>
          </w:p>
        </w:tc>
        <w:tc>
          <w:tcPr>
            <w:tcW w:w="0" w:type="auto"/>
          </w:tcPr>
          <w:p w14:paraId="6523F501" w14:textId="77777777" w:rsidR="008F49DF" w:rsidRPr="0074449E" w:rsidRDefault="008F49DF" w:rsidP="002A6716">
            <w:pPr>
              <w:pStyle w:val="TAL"/>
              <w:rPr>
                <w:sz w:val="16"/>
              </w:rPr>
            </w:pPr>
            <w:r>
              <w:rPr>
                <w:sz w:val="16"/>
              </w:rPr>
              <w:t>Test Tolerance for RRM NRU Test Case 11.6.2.4</w:t>
            </w:r>
          </w:p>
        </w:tc>
        <w:tc>
          <w:tcPr>
            <w:tcW w:w="0" w:type="auto"/>
          </w:tcPr>
          <w:p w14:paraId="2F7B24DF" w14:textId="77777777" w:rsidR="008F49DF" w:rsidRPr="0074449E" w:rsidRDefault="008F49DF" w:rsidP="002A6716">
            <w:pPr>
              <w:pStyle w:val="TAL"/>
              <w:rPr>
                <w:sz w:val="16"/>
              </w:rPr>
            </w:pPr>
            <w:r>
              <w:rPr>
                <w:sz w:val="16"/>
              </w:rPr>
              <w:t>Rohde &amp; Schwarz</w:t>
            </w:r>
          </w:p>
        </w:tc>
        <w:tc>
          <w:tcPr>
            <w:tcW w:w="0" w:type="auto"/>
          </w:tcPr>
          <w:p w14:paraId="22423C01" w14:textId="77777777" w:rsidR="008F49DF" w:rsidRPr="0074449E" w:rsidRDefault="008F49DF" w:rsidP="002A6716">
            <w:pPr>
              <w:pStyle w:val="TAL"/>
              <w:rPr>
                <w:sz w:val="16"/>
              </w:rPr>
            </w:pPr>
            <w:r>
              <w:rPr>
                <w:sz w:val="16"/>
              </w:rPr>
              <w:t>38.903</w:t>
            </w:r>
          </w:p>
        </w:tc>
        <w:tc>
          <w:tcPr>
            <w:tcW w:w="0" w:type="auto"/>
          </w:tcPr>
          <w:p w14:paraId="6204C6A8" w14:textId="77777777" w:rsidR="008F49DF" w:rsidRPr="0074449E" w:rsidRDefault="008F49DF" w:rsidP="002A6716">
            <w:pPr>
              <w:pStyle w:val="TAL"/>
              <w:rPr>
                <w:sz w:val="16"/>
              </w:rPr>
            </w:pPr>
            <w:r>
              <w:rPr>
                <w:sz w:val="16"/>
              </w:rPr>
              <w:t>1028</w:t>
            </w:r>
          </w:p>
        </w:tc>
        <w:tc>
          <w:tcPr>
            <w:tcW w:w="0" w:type="auto"/>
          </w:tcPr>
          <w:p w14:paraId="6C460221" w14:textId="77777777" w:rsidR="008F49DF" w:rsidRPr="0074449E" w:rsidRDefault="008F49DF" w:rsidP="002A6716">
            <w:pPr>
              <w:pStyle w:val="TAR"/>
              <w:rPr>
                <w:sz w:val="16"/>
              </w:rPr>
            </w:pPr>
            <w:r>
              <w:rPr>
                <w:sz w:val="16"/>
              </w:rPr>
              <w:t>-</w:t>
            </w:r>
          </w:p>
        </w:tc>
        <w:tc>
          <w:tcPr>
            <w:tcW w:w="0" w:type="auto"/>
          </w:tcPr>
          <w:p w14:paraId="54CCA9CB" w14:textId="77777777" w:rsidR="008F49DF" w:rsidRPr="0074449E" w:rsidRDefault="008F49DF" w:rsidP="002A6716">
            <w:pPr>
              <w:pStyle w:val="TAL"/>
              <w:rPr>
                <w:sz w:val="16"/>
              </w:rPr>
            </w:pPr>
            <w:r>
              <w:rPr>
                <w:sz w:val="16"/>
              </w:rPr>
              <w:t>Rel-18</w:t>
            </w:r>
          </w:p>
        </w:tc>
        <w:tc>
          <w:tcPr>
            <w:tcW w:w="0" w:type="auto"/>
          </w:tcPr>
          <w:p w14:paraId="4A9AA9B0" w14:textId="77777777" w:rsidR="008F49DF" w:rsidRPr="0074449E" w:rsidRDefault="008F49DF" w:rsidP="002A6716">
            <w:pPr>
              <w:pStyle w:val="TAL"/>
              <w:rPr>
                <w:sz w:val="16"/>
              </w:rPr>
            </w:pPr>
            <w:r>
              <w:rPr>
                <w:sz w:val="16"/>
              </w:rPr>
              <w:t>F</w:t>
            </w:r>
          </w:p>
        </w:tc>
        <w:tc>
          <w:tcPr>
            <w:tcW w:w="0" w:type="auto"/>
          </w:tcPr>
          <w:p w14:paraId="2A6C8FB8"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21D243F6" w14:textId="77777777" w:rsidR="008F49DF" w:rsidRPr="0074449E" w:rsidRDefault="008F49DF" w:rsidP="002A6716">
            <w:pPr>
              <w:pStyle w:val="TAL"/>
              <w:rPr>
                <w:sz w:val="16"/>
              </w:rPr>
            </w:pPr>
            <w:r>
              <w:rPr>
                <w:sz w:val="16"/>
              </w:rPr>
              <w:t>withdrawn</w:t>
            </w:r>
          </w:p>
        </w:tc>
      </w:tr>
      <w:tr w:rsidR="008F49DF" w14:paraId="28B31AF8" w14:textId="77777777" w:rsidTr="002A6716">
        <w:tc>
          <w:tcPr>
            <w:tcW w:w="0" w:type="auto"/>
          </w:tcPr>
          <w:p w14:paraId="2171D4BC" w14:textId="77777777" w:rsidR="008F49DF" w:rsidRPr="0074449E" w:rsidRDefault="008F49DF" w:rsidP="002A6716">
            <w:pPr>
              <w:pStyle w:val="TAL"/>
              <w:rPr>
                <w:sz w:val="16"/>
              </w:rPr>
            </w:pPr>
            <w:r>
              <w:rPr>
                <w:sz w:val="16"/>
              </w:rPr>
              <w:t>R5-252902</w:t>
            </w:r>
          </w:p>
        </w:tc>
        <w:tc>
          <w:tcPr>
            <w:tcW w:w="0" w:type="auto"/>
          </w:tcPr>
          <w:p w14:paraId="26FAE6FF" w14:textId="77777777" w:rsidR="008F49DF" w:rsidRPr="0074449E" w:rsidRDefault="008F49DF" w:rsidP="002A6716">
            <w:pPr>
              <w:pStyle w:val="TAL"/>
              <w:rPr>
                <w:sz w:val="16"/>
              </w:rPr>
            </w:pPr>
            <w:r>
              <w:rPr>
                <w:sz w:val="16"/>
              </w:rPr>
              <w:t>Test Tolerance for RRM NRU Test Case 11.6.3.4</w:t>
            </w:r>
          </w:p>
        </w:tc>
        <w:tc>
          <w:tcPr>
            <w:tcW w:w="0" w:type="auto"/>
          </w:tcPr>
          <w:p w14:paraId="027C8F0B" w14:textId="77777777" w:rsidR="008F49DF" w:rsidRPr="0074449E" w:rsidRDefault="008F49DF" w:rsidP="002A6716">
            <w:pPr>
              <w:pStyle w:val="TAL"/>
              <w:rPr>
                <w:sz w:val="16"/>
              </w:rPr>
            </w:pPr>
            <w:r>
              <w:rPr>
                <w:sz w:val="16"/>
              </w:rPr>
              <w:t>Rohde &amp; Schwarz</w:t>
            </w:r>
          </w:p>
        </w:tc>
        <w:tc>
          <w:tcPr>
            <w:tcW w:w="0" w:type="auto"/>
          </w:tcPr>
          <w:p w14:paraId="7F885AA1" w14:textId="77777777" w:rsidR="008F49DF" w:rsidRPr="0074449E" w:rsidRDefault="008F49DF" w:rsidP="002A6716">
            <w:pPr>
              <w:pStyle w:val="TAL"/>
              <w:rPr>
                <w:sz w:val="16"/>
              </w:rPr>
            </w:pPr>
            <w:r>
              <w:rPr>
                <w:sz w:val="16"/>
              </w:rPr>
              <w:t>38.903</w:t>
            </w:r>
          </w:p>
        </w:tc>
        <w:tc>
          <w:tcPr>
            <w:tcW w:w="0" w:type="auto"/>
          </w:tcPr>
          <w:p w14:paraId="2D09D731" w14:textId="77777777" w:rsidR="008F49DF" w:rsidRPr="0074449E" w:rsidRDefault="008F49DF" w:rsidP="002A6716">
            <w:pPr>
              <w:pStyle w:val="TAL"/>
              <w:rPr>
                <w:sz w:val="16"/>
              </w:rPr>
            </w:pPr>
            <w:r>
              <w:rPr>
                <w:sz w:val="16"/>
              </w:rPr>
              <w:t>1029</w:t>
            </w:r>
          </w:p>
        </w:tc>
        <w:tc>
          <w:tcPr>
            <w:tcW w:w="0" w:type="auto"/>
          </w:tcPr>
          <w:p w14:paraId="6D913137" w14:textId="77777777" w:rsidR="008F49DF" w:rsidRPr="0074449E" w:rsidRDefault="008F49DF" w:rsidP="002A6716">
            <w:pPr>
              <w:pStyle w:val="TAR"/>
              <w:rPr>
                <w:sz w:val="16"/>
              </w:rPr>
            </w:pPr>
            <w:r>
              <w:rPr>
                <w:sz w:val="16"/>
              </w:rPr>
              <w:t>-</w:t>
            </w:r>
          </w:p>
        </w:tc>
        <w:tc>
          <w:tcPr>
            <w:tcW w:w="0" w:type="auto"/>
          </w:tcPr>
          <w:p w14:paraId="7619F095" w14:textId="77777777" w:rsidR="008F49DF" w:rsidRPr="0074449E" w:rsidRDefault="008F49DF" w:rsidP="002A6716">
            <w:pPr>
              <w:pStyle w:val="TAL"/>
              <w:rPr>
                <w:sz w:val="16"/>
              </w:rPr>
            </w:pPr>
            <w:r>
              <w:rPr>
                <w:sz w:val="16"/>
              </w:rPr>
              <w:t>Rel-18</w:t>
            </w:r>
          </w:p>
        </w:tc>
        <w:tc>
          <w:tcPr>
            <w:tcW w:w="0" w:type="auto"/>
          </w:tcPr>
          <w:p w14:paraId="5C2F69A8" w14:textId="77777777" w:rsidR="008F49DF" w:rsidRPr="0074449E" w:rsidRDefault="008F49DF" w:rsidP="002A6716">
            <w:pPr>
              <w:pStyle w:val="TAL"/>
              <w:rPr>
                <w:sz w:val="16"/>
              </w:rPr>
            </w:pPr>
            <w:r>
              <w:rPr>
                <w:sz w:val="16"/>
              </w:rPr>
              <w:t>F</w:t>
            </w:r>
          </w:p>
        </w:tc>
        <w:tc>
          <w:tcPr>
            <w:tcW w:w="0" w:type="auto"/>
          </w:tcPr>
          <w:p w14:paraId="21F530AB"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5658D368" w14:textId="77777777" w:rsidR="008F49DF" w:rsidRPr="0074449E" w:rsidRDefault="008F49DF" w:rsidP="002A6716">
            <w:pPr>
              <w:pStyle w:val="TAL"/>
              <w:rPr>
                <w:sz w:val="16"/>
              </w:rPr>
            </w:pPr>
            <w:r>
              <w:rPr>
                <w:sz w:val="16"/>
              </w:rPr>
              <w:t>withdrawn</w:t>
            </w:r>
          </w:p>
        </w:tc>
      </w:tr>
      <w:tr w:rsidR="008F49DF" w14:paraId="14395A6B" w14:textId="77777777" w:rsidTr="002A6716">
        <w:tc>
          <w:tcPr>
            <w:tcW w:w="0" w:type="auto"/>
          </w:tcPr>
          <w:p w14:paraId="7A1E5BEE" w14:textId="77777777" w:rsidR="008F49DF" w:rsidRPr="0074449E" w:rsidRDefault="008F49DF" w:rsidP="002A6716">
            <w:pPr>
              <w:pStyle w:val="TAL"/>
              <w:rPr>
                <w:sz w:val="16"/>
              </w:rPr>
            </w:pPr>
            <w:r>
              <w:rPr>
                <w:sz w:val="16"/>
              </w:rPr>
              <w:t>R5-252967</w:t>
            </w:r>
          </w:p>
        </w:tc>
        <w:tc>
          <w:tcPr>
            <w:tcW w:w="0" w:type="auto"/>
          </w:tcPr>
          <w:p w14:paraId="79B9B05E" w14:textId="77777777" w:rsidR="008F49DF" w:rsidRPr="0074449E" w:rsidRDefault="008F49DF" w:rsidP="002A6716">
            <w:pPr>
              <w:pStyle w:val="TAL"/>
              <w:rPr>
                <w:sz w:val="16"/>
              </w:rPr>
            </w:pPr>
            <w:r>
              <w:rPr>
                <w:sz w:val="16"/>
              </w:rPr>
              <w:t>Addition of TT analysis for NR-NTN test 14.2.2.1.1</w:t>
            </w:r>
          </w:p>
        </w:tc>
        <w:tc>
          <w:tcPr>
            <w:tcW w:w="0" w:type="auto"/>
          </w:tcPr>
          <w:p w14:paraId="63B0108A" w14:textId="77777777" w:rsidR="008F49DF" w:rsidRPr="0074449E" w:rsidRDefault="008F49DF" w:rsidP="002A6716">
            <w:pPr>
              <w:pStyle w:val="TAL"/>
              <w:rPr>
                <w:sz w:val="16"/>
              </w:rPr>
            </w:pPr>
            <w:r>
              <w:rPr>
                <w:sz w:val="16"/>
              </w:rPr>
              <w:t>Qualcomm Korea</w:t>
            </w:r>
          </w:p>
        </w:tc>
        <w:tc>
          <w:tcPr>
            <w:tcW w:w="0" w:type="auto"/>
          </w:tcPr>
          <w:p w14:paraId="74776ADA" w14:textId="77777777" w:rsidR="008F49DF" w:rsidRPr="0074449E" w:rsidRDefault="008F49DF" w:rsidP="002A6716">
            <w:pPr>
              <w:pStyle w:val="TAL"/>
              <w:rPr>
                <w:sz w:val="16"/>
              </w:rPr>
            </w:pPr>
            <w:r>
              <w:rPr>
                <w:sz w:val="16"/>
              </w:rPr>
              <w:t>38.903</w:t>
            </w:r>
          </w:p>
        </w:tc>
        <w:tc>
          <w:tcPr>
            <w:tcW w:w="0" w:type="auto"/>
          </w:tcPr>
          <w:p w14:paraId="244B1C8A" w14:textId="77777777" w:rsidR="008F49DF" w:rsidRPr="0074449E" w:rsidRDefault="008F49DF" w:rsidP="002A6716">
            <w:pPr>
              <w:pStyle w:val="TAL"/>
              <w:rPr>
                <w:sz w:val="16"/>
              </w:rPr>
            </w:pPr>
            <w:r>
              <w:rPr>
                <w:sz w:val="16"/>
              </w:rPr>
              <w:t>1030</w:t>
            </w:r>
          </w:p>
        </w:tc>
        <w:tc>
          <w:tcPr>
            <w:tcW w:w="0" w:type="auto"/>
          </w:tcPr>
          <w:p w14:paraId="7092B0F9" w14:textId="77777777" w:rsidR="008F49DF" w:rsidRPr="0074449E" w:rsidRDefault="008F49DF" w:rsidP="002A6716">
            <w:pPr>
              <w:pStyle w:val="TAR"/>
              <w:rPr>
                <w:sz w:val="16"/>
              </w:rPr>
            </w:pPr>
            <w:r>
              <w:rPr>
                <w:sz w:val="16"/>
              </w:rPr>
              <w:t>-</w:t>
            </w:r>
          </w:p>
        </w:tc>
        <w:tc>
          <w:tcPr>
            <w:tcW w:w="0" w:type="auto"/>
          </w:tcPr>
          <w:p w14:paraId="469C2E4D" w14:textId="77777777" w:rsidR="008F49DF" w:rsidRPr="0074449E" w:rsidRDefault="008F49DF" w:rsidP="002A6716">
            <w:pPr>
              <w:pStyle w:val="TAL"/>
              <w:rPr>
                <w:sz w:val="16"/>
              </w:rPr>
            </w:pPr>
            <w:r>
              <w:rPr>
                <w:sz w:val="16"/>
              </w:rPr>
              <w:t>Rel-18</w:t>
            </w:r>
          </w:p>
        </w:tc>
        <w:tc>
          <w:tcPr>
            <w:tcW w:w="0" w:type="auto"/>
          </w:tcPr>
          <w:p w14:paraId="70A924E6" w14:textId="77777777" w:rsidR="008F49DF" w:rsidRPr="0074449E" w:rsidRDefault="008F49DF" w:rsidP="002A6716">
            <w:pPr>
              <w:pStyle w:val="TAL"/>
              <w:rPr>
                <w:sz w:val="16"/>
              </w:rPr>
            </w:pPr>
            <w:r>
              <w:rPr>
                <w:sz w:val="16"/>
              </w:rPr>
              <w:t>F</w:t>
            </w:r>
          </w:p>
        </w:tc>
        <w:tc>
          <w:tcPr>
            <w:tcW w:w="0" w:type="auto"/>
          </w:tcPr>
          <w:p w14:paraId="23F97F19"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58D9928" w14:textId="77777777" w:rsidR="008F49DF" w:rsidRPr="0074449E" w:rsidRDefault="008F49DF" w:rsidP="002A6716">
            <w:pPr>
              <w:pStyle w:val="TAL"/>
              <w:rPr>
                <w:sz w:val="16"/>
              </w:rPr>
            </w:pPr>
            <w:r>
              <w:rPr>
                <w:sz w:val="16"/>
              </w:rPr>
              <w:t>agreed</w:t>
            </w:r>
          </w:p>
        </w:tc>
      </w:tr>
      <w:tr w:rsidR="008F49DF" w14:paraId="75B4FC07" w14:textId="77777777" w:rsidTr="002A6716">
        <w:tc>
          <w:tcPr>
            <w:tcW w:w="0" w:type="auto"/>
          </w:tcPr>
          <w:p w14:paraId="774E67E6" w14:textId="77777777" w:rsidR="008F49DF" w:rsidRPr="0074449E" w:rsidRDefault="008F49DF" w:rsidP="002A6716">
            <w:pPr>
              <w:pStyle w:val="TAL"/>
              <w:rPr>
                <w:sz w:val="16"/>
              </w:rPr>
            </w:pPr>
            <w:r>
              <w:rPr>
                <w:sz w:val="16"/>
              </w:rPr>
              <w:t>R5-252968</w:t>
            </w:r>
          </w:p>
        </w:tc>
        <w:tc>
          <w:tcPr>
            <w:tcW w:w="0" w:type="auto"/>
          </w:tcPr>
          <w:p w14:paraId="15F4E921" w14:textId="77777777" w:rsidR="008F49DF" w:rsidRPr="0074449E" w:rsidRDefault="008F49DF" w:rsidP="002A6716">
            <w:pPr>
              <w:pStyle w:val="TAL"/>
              <w:rPr>
                <w:sz w:val="16"/>
              </w:rPr>
            </w:pPr>
            <w:r>
              <w:rPr>
                <w:sz w:val="16"/>
              </w:rPr>
              <w:t>Addition of TT analysis for NR-NTN test 14.2.2.1.2</w:t>
            </w:r>
          </w:p>
        </w:tc>
        <w:tc>
          <w:tcPr>
            <w:tcW w:w="0" w:type="auto"/>
          </w:tcPr>
          <w:p w14:paraId="6FA05327" w14:textId="77777777" w:rsidR="008F49DF" w:rsidRPr="0074449E" w:rsidRDefault="008F49DF" w:rsidP="002A6716">
            <w:pPr>
              <w:pStyle w:val="TAL"/>
              <w:rPr>
                <w:sz w:val="16"/>
              </w:rPr>
            </w:pPr>
            <w:r>
              <w:rPr>
                <w:sz w:val="16"/>
              </w:rPr>
              <w:t>Qualcomm Korea</w:t>
            </w:r>
          </w:p>
        </w:tc>
        <w:tc>
          <w:tcPr>
            <w:tcW w:w="0" w:type="auto"/>
          </w:tcPr>
          <w:p w14:paraId="74A2F9E6" w14:textId="77777777" w:rsidR="008F49DF" w:rsidRPr="0074449E" w:rsidRDefault="008F49DF" w:rsidP="002A6716">
            <w:pPr>
              <w:pStyle w:val="TAL"/>
              <w:rPr>
                <w:sz w:val="16"/>
              </w:rPr>
            </w:pPr>
            <w:r>
              <w:rPr>
                <w:sz w:val="16"/>
              </w:rPr>
              <w:t>38.903</w:t>
            </w:r>
          </w:p>
        </w:tc>
        <w:tc>
          <w:tcPr>
            <w:tcW w:w="0" w:type="auto"/>
          </w:tcPr>
          <w:p w14:paraId="2B59DAC7" w14:textId="77777777" w:rsidR="008F49DF" w:rsidRPr="0074449E" w:rsidRDefault="008F49DF" w:rsidP="002A6716">
            <w:pPr>
              <w:pStyle w:val="TAL"/>
              <w:rPr>
                <w:sz w:val="16"/>
              </w:rPr>
            </w:pPr>
            <w:r>
              <w:rPr>
                <w:sz w:val="16"/>
              </w:rPr>
              <w:t>1031</w:t>
            </w:r>
          </w:p>
        </w:tc>
        <w:tc>
          <w:tcPr>
            <w:tcW w:w="0" w:type="auto"/>
          </w:tcPr>
          <w:p w14:paraId="312ABF43" w14:textId="77777777" w:rsidR="008F49DF" w:rsidRPr="0074449E" w:rsidRDefault="008F49DF" w:rsidP="002A6716">
            <w:pPr>
              <w:pStyle w:val="TAR"/>
              <w:rPr>
                <w:sz w:val="16"/>
              </w:rPr>
            </w:pPr>
            <w:r>
              <w:rPr>
                <w:sz w:val="16"/>
              </w:rPr>
              <w:t>-</w:t>
            </w:r>
          </w:p>
        </w:tc>
        <w:tc>
          <w:tcPr>
            <w:tcW w:w="0" w:type="auto"/>
          </w:tcPr>
          <w:p w14:paraId="4FF8454E" w14:textId="77777777" w:rsidR="008F49DF" w:rsidRPr="0074449E" w:rsidRDefault="008F49DF" w:rsidP="002A6716">
            <w:pPr>
              <w:pStyle w:val="TAL"/>
              <w:rPr>
                <w:sz w:val="16"/>
              </w:rPr>
            </w:pPr>
            <w:r>
              <w:rPr>
                <w:sz w:val="16"/>
              </w:rPr>
              <w:t>Rel-18</w:t>
            </w:r>
          </w:p>
        </w:tc>
        <w:tc>
          <w:tcPr>
            <w:tcW w:w="0" w:type="auto"/>
          </w:tcPr>
          <w:p w14:paraId="0287A49F" w14:textId="77777777" w:rsidR="008F49DF" w:rsidRPr="0074449E" w:rsidRDefault="008F49DF" w:rsidP="002A6716">
            <w:pPr>
              <w:pStyle w:val="TAL"/>
              <w:rPr>
                <w:sz w:val="16"/>
              </w:rPr>
            </w:pPr>
            <w:r>
              <w:rPr>
                <w:sz w:val="16"/>
              </w:rPr>
              <w:t>F</w:t>
            </w:r>
          </w:p>
        </w:tc>
        <w:tc>
          <w:tcPr>
            <w:tcW w:w="0" w:type="auto"/>
          </w:tcPr>
          <w:p w14:paraId="28C30EBA"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E18BA6E" w14:textId="77777777" w:rsidR="008F49DF" w:rsidRPr="0074449E" w:rsidRDefault="008F49DF" w:rsidP="002A6716">
            <w:pPr>
              <w:pStyle w:val="TAL"/>
              <w:rPr>
                <w:sz w:val="16"/>
              </w:rPr>
            </w:pPr>
            <w:r>
              <w:rPr>
                <w:sz w:val="16"/>
              </w:rPr>
              <w:t>agreed</w:t>
            </w:r>
          </w:p>
        </w:tc>
      </w:tr>
      <w:tr w:rsidR="008F49DF" w14:paraId="6D90FEA4" w14:textId="77777777" w:rsidTr="002A6716">
        <w:tc>
          <w:tcPr>
            <w:tcW w:w="0" w:type="auto"/>
          </w:tcPr>
          <w:p w14:paraId="3B35923A" w14:textId="77777777" w:rsidR="008F49DF" w:rsidRPr="0074449E" w:rsidRDefault="008F49DF" w:rsidP="002A6716">
            <w:pPr>
              <w:pStyle w:val="TAL"/>
              <w:rPr>
                <w:sz w:val="16"/>
              </w:rPr>
            </w:pPr>
            <w:r>
              <w:rPr>
                <w:sz w:val="16"/>
              </w:rPr>
              <w:t>R5-252969</w:t>
            </w:r>
          </w:p>
        </w:tc>
        <w:tc>
          <w:tcPr>
            <w:tcW w:w="0" w:type="auto"/>
          </w:tcPr>
          <w:p w14:paraId="11379450" w14:textId="77777777" w:rsidR="008F49DF" w:rsidRPr="0074449E" w:rsidRDefault="008F49DF" w:rsidP="002A6716">
            <w:pPr>
              <w:pStyle w:val="TAL"/>
              <w:rPr>
                <w:sz w:val="16"/>
              </w:rPr>
            </w:pPr>
            <w:r>
              <w:rPr>
                <w:sz w:val="16"/>
              </w:rPr>
              <w:t>Addition of TT analysis for NR-NTN test 14.4.3.1.1</w:t>
            </w:r>
          </w:p>
        </w:tc>
        <w:tc>
          <w:tcPr>
            <w:tcW w:w="0" w:type="auto"/>
          </w:tcPr>
          <w:p w14:paraId="1C41815A" w14:textId="77777777" w:rsidR="008F49DF" w:rsidRPr="0074449E" w:rsidRDefault="008F49DF" w:rsidP="002A6716">
            <w:pPr>
              <w:pStyle w:val="TAL"/>
              <w:rPr>
                <w:sz w:val="16"/>
              </w:rPr>
            </w:pPr>
            <w:r>
              <w:rPr>
                <w:sz w:val="16"/>
              </w:rPr>
              <w:t>Qualcomm Korea</w:t>
            </w:r>
          </w:p>
        </w:tc>
        <w:tc>
          <w:tcPr>
            <w:tcW w:w="0" w:type="auto"/>
          </w:tcPr>
          <w:p w14:paraId="180C2DB1" w14:textId="77777777" w:rsidR="008F49DF" w:rsidRPr="0074449E" w:rsidRDefault="008F49DF" w:rsidP="002A6716">
            <w:pPr>
              <w:pStyle w:val="TAL"/>
              <w:rPr>
                <w:sz w:val="16"/>
              </w:rPr>
            </w:pPr>
            <w:r>
              <w:rPr>
                <w:sz w:val="16"/>
              </w:rPr>
              <w:t>38.903</w:t>
            </w:r>
          </w:p>
        </w:tc>
        <w:tc>
          <w:tcPr>
            <w:tcW w:w="0" w:type="auto"/>
          </w:tcPr>
          <w:p w14:paraId="2641AA88" w14:textId="77777777" w:rsidR="008F49DF" w:rsidRPr="0074449E" w:rsidRDefault="008F49DF" w:rsidP="002A6716">
            <w:pPr>
              <w:pStyle w:val="TAL"/>
              <w:rPr>
                <w:sz w:val="16"/>
              </w:rPr>
            </w:pPr>
            <w:r>
              <w:rPr>
                <w:sz w:val="16"/>
              </w:rPr>
              <w:t>1032</w:t>
            </w:r>
          </w:p>
        </w:tc>
        <w:tc>
          <w:tcPr>
            <w:tcW w:w="0" w:type="auto"/>
          </w:tcPr>
          <w:p w14:paraId="4037E4F8" w14:textId="77777777" w:rsidR="008F49DF" w:rsidRPr="0074449E" w:rsidRDefault="008F49DF" w:rsidP="002A6716">
            <w:pPr>
              <w:pStyle w:val="TAR"/>
              <w:rPr>
                <w:sz w:val="16"/>
              </w:rPr>
            </w:pPr>
            <w:r>
              <w:rPr>
                <w:sz w:val="16"/>
              </w:rPr>
              <w:t>-</w:t>
            </w:r>
          </w:p>
        </w:tc>
        <w:tc>
          <w:tcPr>
            <w:tcW w:w="0" w:type="auto"/>
          </w:tcPr>
          <w:p w14:paraId="3B57D576" w14:textId="77777777" w:rsidR="008F49DF" w:rsidRPr="0074449E" w:rsidRDefault="008F49DF" w:rsidP="002A6716">
            <w:pPr>
              <w:pStyle w:val="TAL"/>
              <w:rPr>
                <w:sz w:val="16"/>
              </w:rPr>
            </w:pPr>
            <w:r>
              <w:rPr>
                <w:sz w:val="16"/>
              </w:rPr>
              <w:t>Rel-18</w:t>
            </w:r>
          </w:p>
        </w:tc>
        <w:tc>
          <w:tcPr>
            <w:tcW w:w="0" w:type="auto"/>
          </w:tcPr>
          <w:p w14:paraId="33A4E1C4" w14:textId="77777777" w:rsidR="008F49DF" w:rsidRPr="0074449E" w:rsidRDefault="008F49DF" w:rsidP="002A6716">
            <w:pPr>
              <w:pStyle w:val="TAL"/>
              <w:rPr>
                <w:sz w:val="16"/>
              </w:rPr>
            </w:pPr>
            <w:r>
              <w:rPr>
                <w:sz w:val="16"/>
              </w:rPr>
              <w:t>F</w:t>
            </w:r>
          </w:p>
        </w:tc>
        <w:tc>
          <w:tcPr>
            <w:tcW w:w="0" w:type="auto"/>
          </w:tcPr>
          <w:p w14:paraId="5775E42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60BDD493" w14:textId="77777777" w:rsidR="008F49DF" w:rsidRPr="0074449E" w:rsidRDefault="008F49DF" w:rsidP="002A6716">
            <w:pPr>
              <w:pStyle w:val="TAL"/>
              <w:rPr>
                <w:sz w:val="16"/>
              </w:rPr>
            </w:pPr>
            <w:r>
              <w:rPr>
                <w:sz w:val="16"/>
              </w:rPr>
              <w:t>agreed</w:t>
            </w:r>
          </w:p>
        </w:tc>
      </w:tr>
      <w:tr w:rsidR="008F49DF" w14:paraId="56D7D023" w14:textId="77777777" w:rsidTr="002A6716">
        <w:tc>
          <w:tcPr>
            <w:tcW w:w="0" w:type="auto"/>
          </w:tcPr>
          <w:p w14:paraId="6E85C15A" w14:textId="77777777" w:rsidR="008F49DF" w:rsidRPr="0074449E" w:rsidRDefault="008F49DF" w:rsidP="002A6716">
            <w:pPr>
              <w:pStyle w:val="TAL"/>
              <w:rPr>
                <w:sz w:val="16"/>
              </w:rPr>
            </w:pPr>
            <w:r>
              <w:rPr>
                <w:sz w:val="16"/>
              </w:rPr>
              <w:t>R5-252970</w:t>
            </w:r>
          </w:p>
        </w:tc>
        <w:tc>
          <w:tcPr>
            <w:tcW w:w="0" w:type="auto"/>
          </w:tcPr>
          <w:p w14:paraId="1C578991" w14:textId="77777777" w:rsidR="008F49DF" w:rsidRPr="0074449E" w:rsidRDefault="008F49DF" w:rsidP="002A6716">
            <w:pPr>
              <w:pStyle w:val="TAL"/>
              <w:rPr>
                <w:sz w:val="16"/>
              </w:rPr>
            </w:pPr>
            <w:r>
              <w:rPr>
                <w:sz w:val="16"/>
              </w:rPr>
              <w:t>Addition of TT analysis for NR-NTN test 14.4.3.2.1</w:t>
            </w:r>
          </w:p>
        </w:tc>
        <w:tc>
          <w:tcPr>
            <w:tcW w:w="0" w:type="auto"/>
          </w:tcPr>
          <w:p w14:paraId="65453A7E" w14:textId="77777777" w:rsidR="008F49DF" w:rsidRPr="0074449E" w:rsidRDefault="008F49DF" w:rsidP="002A6716">
            <w:pPr>
              <w:pStyle w:val="TAL"/>
              <w:rPr>
                <w:sz w:val="16"/>
              </w:rPr>
            </w:pPr>
            <w:r>
              <w:rPr>
                <w:sz w:val="16"/>
              </w:rPr>
              <w:t>Qualcomm Korea</w:t>
            </w:r>
          </w:p>
        </w:tc>
        <w:tc>
          <w:tcPr>
            <w:tcW w:w="0" w:type="auto"/>
          </w:tcPr>
          <w:p w14:paraId="2BE1E42B" w14:textId="77777777" w:rsidR="008F49DF" w:rsidRPr="0074449E" w:rsidRDefault="008F49DF" w:rsidP="002A6716">
            <w:pPr>
              <w:pStyle w:val="TAL"/>
              <w:rPr>
                <w:sz w:val="16"/>
              </w:rPr>
            </w:pPr>
            <w:r>
              <w:rPr>
                <w:sz w:val="16"/>
              </w:rPr>
              <w:t>38.903</w:t>
            </w:r>
          </w:p>
        </w:tc>
        <w:tc>
          <w:tcPr>
            <w:tcW w:w="0" w:type="auto"/>
          </w:tcPr>
          <w:p w14:paraId="13FB0AC8" w14:textId="77777777" w:rsidR="008F49DF" w:rsidRPr="0074449E" w:rsidRDefault="008F49DF" w:rsidP="002A6716">
            <w:pPr>
              <w:pStyle w:val="TAL"/>
              <w:rPr>
                <w:sz w:val="16"/>
              </w:rPr>
            </w:pPr>
            <w:r>
              <w:rPr>
                <w:sz w:val="16"/>
              </w:rPr>
              <w:t>1033</w:t>
            </w:r>
          </w:p>
        </w:tc>
        <w:tc>
          <w:tcPr>
            <w:tcW w:w="0" w:type="auto"/>
          </w:tcPr>
          <w:p w14:paraId="20D9673C" w14:textId="77777777" w:rsidR="008F49DF" w:rsidRPr="0074449E" w:rsidRDefault="008F49DF" w:rsidP="002A6716">
            <w:pPr>
              <w:pStyle w:val="TAR"/>
              <w:rPr>
                <w:sz w:val="16"/>
              </w:rPr>
            </w:pPr>
            <w:r>
              <w:rPr>
                <w:sz w:val="16"/>
              </w:rPr>
              <w:t>-</w:t>
            </w:r>
          </w:p>
        </w:tc>
        <w:tc>
          <w:tcPr>
            <w:tcW w:w="0" w:type="auto"/>
          </w:tcPr>
          <w:p w14:paraId="4F5A34B3" w14:textId="77777777" w:rsidR="008F49DF" w:rsidRPr="0074449E" w:rsidRDefault="008F49DF" w:rsidP="002A6716">
            <w:pPr>
              <w:pStyle w:val="TAL"/>
              <w:rPr>
                <w:sz w:val="16"/>
              </w:rPr>
            </w:pPr>
            <w:r>
              <w:rPr>
                <w:sz w:val="16"/>
              </w:rPr>
              <w:t>Rel-18</w:t>
            </w:r>
          </w:p>
        </w:tc>
        <w:tc>
          <w:tcPr>
            <w:tcW w:w="0" w:type="auto"/>
          </w:tcPr>
          <w:p w14:paraId="52A490F1" w14:textId="77777777" w:rsidR="008F49DF" w:rsidRPr="0074449E" w:rsidRDefault="008F49DF" w:rsidP="002A6716">
            <w:pPr>
              <w:pStyle w:val="TAL"/>
              <w:rPr>
                <w:sz w:val="16"/>
              </w:rPr>
            </w:pPr>
            <w:r>
              <w:rPr>
                <w:sz w:val="16"/>
              </w:rPr>
              <w:t>F</w:t>
            </w:r>
          </w:p>
        </w:tc>
        <w:tc>
          <w:tcPr>
            <w:tcW w:w="0" w:type="auto"/>
          </w:tcPr>
          <w:p w14:paraId="0E594632"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11E69B13" w14:textId="77777777" w:rsidR="008F49DF" w:rsidRPr="0074449E" w:rsidRDefault="008F49DF" w:rsidP="002A6716">
            <w:pPr>
              <w:pStyle w:val="TAL"/>
              <w:rPr>
                <w:sz w:val="16"/>
              </w:rPr>
            </w:pPr>
            <w:r>
              <w:rPr>
                <w:sz w:val="16"/>
              </w:rPr>
              <w:t>agreed</w:t>
            </w:r>
          </w:p>
        </w:tc>
      </w:tr>
      <w:tr w:rsidR="008F49DF" w14:paraId="59DE85C7" w14:textId="77777777" w:rsidTr="002A6716">
        <w:tc>
          <w:tcPr>
            <w:tcW w:w="0" w:type="auto"/>
          </w:tcPr>
          <w:p w14:paraId="3058BD4F" w14:textId="77777777" w:rsidR="008F49DF" w:rsidRPr="0074449E" w:rsidRDefault="008F49DF" w:rsidP="002A6716">
            <w:pPr>
              <w:pStyle w:val="TAL"/>
              <w:rPr>
                <w:sz w:val="16"/>
              </w:rPr>
            </w:pPr>
            <w:r>
              <w:rPr>
                <w:sz w:val="16"/>
              </w:rPr>
              <w:t>R5-252971</w:t>
            </w:r>
          </w:p>
        </w:tc>
        <w:tc>
          <w:tcPr>
            <w:tcW w:w="0" w:type="auto"/>
          </w:tcPr>
          <w:p w14:paraId="57635D6F" w14:textId="77777777" w:rsidR="008F49DF" w:rsidRPr="0074449E" w:rsidRDefault="008F49DF" w:rsidP="002A6716">
            <w:pPr>
              <w:pStyle w:val="TAL"/>
              <w:rPr>
                <w:sz w:val="16"/>
              </w:rPr>
            </w:pPr>
            <w:r>
              <w:rPr>
                <w:sz w:val="16"/>
              </w:rPr>
              <w:t>Addition of TT analysis for NR-NTN test 14.4.4.1</w:t>
            </w:r>
          </w:p>
        </w:tc>
        <w:tc>
          <w:tcPr>
            <w:tcW w:w="0" w:type="auto"/>
          </w:tcPr>
          <w:p w14:paraId="1A044E15" w14:textId="77777777" w:rsidR="008F49DF" w:rsidRPr="0074449E" w:rsidRDefault="008F49DF" w:rsidP="002A6716">
            <w:pPr>
              <w:pStyle w:val="TAL"/>
              <w:rPr>
                <w:sz w:val="16"/>
              </w:rPr>
            </w:pPr>
            <w:r>
              <w:rPr>
                <w:sz w:val="16"/>
              </w:rPr>
              <w:t>Qualcomm Korea</w:t>
            </w:r>
          </w:p>
        </w:tc>
        <w:tc>
          <w:tcPr>
            <w:tcW w:w="0" w:type="auto"/>
          </w:tcPr>
          <w:p w14:paraId="32343E8B" w14:textId="77777777" w:rsidR="008F49DF" w:rsidRPr="0074449E" w:rsidRDefault="008F49DF" w:rsidP="002A6716">
            <w:pPr>
              <w:pStyle w:val="TAL"/>
              <w:rPr>
                <w:sz w:val="16"/>
              </w:rPr>
            </w:pPr>
            <w:r>
              <w:rPr>
                <w:sz w:val="16"/>
              </w:rPr>
              <w:t>38.903</w:t>
            </w:r>
          </w:p>
        </w:tc>
        <w:tc>
          <w:tcPr>
            <w:tcW w:w="0" w:type="auto"/>
          </w:tcPr>
          <w:p w14:paraId="195015D8" w14:textId="77777777" w:rsidR="008F49DF" w:rsidRPr="0074449E" w:rsidRDefault="008F49DF" w:rsidP="002A6716">
            <w:pPr>
              <w:pStyle w:val="TAL"/>
              <w:rPr>
                <w:sz w:val="16"/>
              </w:rPr>
            </w:pPr>
            <w:r>
              <w:rPr>
                <w:sz w:val="16"/>
              </w:rPr>
              <w:t>1034</w:t>
            </w:r>
          </w:p>
        </w:tc>
        <w:tc>
          <w:tcPr>
            <w:tcW w:w="0" w:type="auto"/>
          </w:tcPr>
          <w:p w14:paraId="3062AD8D" w14:textId="77777777" w:rsidR="008F49DF" w:rsidRPr="0074449E" w:rsidRDefault="008F49DF" w:rsidP="002A6716">
            <w:pPr>
              <w:pStyle w:val="TAR"/>
              <w:rPr>
                <w:sz w:val="16"/>
              </w:rPr>
            </w:pPr>
            <w:r>
              <w:rPr>
                <w:sz w:val="16"/>
              </w:rPr>
              <w:t>-</w:t>
            </w:r>
          </w:p>
        </w:tc>
        <w:tc>
          <w:tcPr>
            <w:tcW w:w="0" w:type="auto"/>
          </w:tcPr>
          <w:p w14:paraId="54A8C8E5" w14:textId="77777777" w:rsidR="008F49DF" w:rsidRPr="0074449E" w:rsidRDefault="008F49DF" w:rsidP="002A6716">
            <w:pPr>
              <w:pStyle w:val="TAL"/>
              <w:rPr>
                <w:sz w:val="16"/>
              </w:rPr>
            </w:pPr>
            <w:r>
              <w:rPr>
                <w:sz w:val="16"/>
              </w:rPr>
              <w:t>Rel-18</w:t>
            </w:r>
          </w:p>
        </w:tc>
        <w:tc>
          <w:tcPr>
            <w:tcW w:w="0" w:type="auto"/>
          </w:tcPr>
          <w:p w14:paraId="6A2FEEC0" w14:textId="77777777" w:rsidR="008F49DF" w:rsidRPr="0074449E" w:rsidRDefault="008F49DF" w:rsidP="002A6716">
            <w:pPr>
              <w:pStyle w:val="TAL"/>
              <w:rPr>
                <w:sz w:val="16"/>
              </w:rPr>
            </w:pPr>
            <w:r>
              <w:rPr>
                <w:sz w:val="16"/>
              </w:rPr>
              <w:t>F</w:t>
            </w:r>
          </w:p>
        </w:tc>
        <w:tc>
          <w:tcPr>
            <w:tcW w:w="0" w:type="auto"/>
          </w:tcPr>
          <w:p w14:paraId="4BE73BBA"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00EB31B4" w14:textId="77777777" w:rsidR="008F49DF" w:rsidRPr="0074449E" w:rsidRDefault="008F49DF" w:rsidP="002A6716">
            <w:pPr>
              <w:pStyle w:val="TAL"/>
              <w:rPr>
                <w:sz w:val="16"/>
              </w:rPr>
            </w:pPr>
            <w:r>
              <w:rPr>
                <w:sz w:val="16"/>
              </w:rPr>
              <w:t>agreed</w:t>
            </w:r>
          </w:p>
        </w:tc>
      </w:tr>
      <w:tr w:rsidR="008F49DF" w14:paraId="5748C6E7" w14:textId="77777777" w:rsidTr="002A6716">
        <w:tc>
          <w:tcPr>
            <w:tcW w:w="0" w:type="auto"/>
          </w:tcPr>
          <w:p w14:paraId="48BF16C2" w14:textId="77777777" w:rsidR="008F49DF" w:rsidRPr="0074449E" w:rsidRDefault="008F49DF" w:rsidP="002A6716">
            <w:pPr>
              <w:pStyle w:val="TAL"/>
              <w:rPr>
                <w:sz w:val="16"/>
              </w:rPr>
            </w:pPr>
            <w:r>
              <w:rPr>
                <w:sz w:val="16"/>
              </w:rPr>
              <w:t>R5-252972</w:t>
            </w:r>
          </w:p>
        </w:tc>
        <w:tc>
          <w:tcPr>
            <w:tcW w:w="0" w:type="auto"/>
          </w:tcPr>
          <w:p w14:paraId="65D8F242" w14:textId="77777777" w:rsidR="008F49DF" w:rsidRPr="0074449E" w:rsidRDefault="008F49DF" w:rsidP="002A6716">
            <w:pPr>
              <w:pStyle w:val="TAL"/>
              <w:rPr>
                <w:sz w:val="16"/>
              </w:rPr>
            </w:pPr>
            <w:r>
              <w:rPr>
                <w:sz w:val="16"/>
              </w:rPr>
              <w:t>Addition of TT analysis for NR-NTN test 14.3.1.1</w:t>
            </w:r>
          </w:p>
        </w:tc>
        <w:tc>
          <w:tcPr>
            <w:tcW w:w="0" w:type="auto"/>
          </w:tcPr>
          <w:p w14:paraId="4ED2A963" w14:textId="77777777" w:rsidR="008F49DF" w:rsidRPr="0074449E" w:rsidRDefault="008F49DF" w:rsidP="002A6716">
            <w:pPr>
              <w:pStyle w:val="TAL"/>
              <w:rPr>
                <w:sz w:val="16"/>
              </w:rPr>
            </w:pPr>
            <w:r>
              <w:rPr>
                <w:sz w:val="16"/>
              </w:rPr>
              <w:t>Qualcomm Korea</w:t>
            </w:r>
          </w:p>
        </w:tc>
        <w:tc>
          <w:tcPr>
            <w:tcW w:w="0" w:type="auto"/>
          </w:tcPr>
          <w:p w14:paraId="02B92BE3" w14:textId="77777777" w:rsidR="008F49DF" w:rsidRPr="0074449E" w:rsidRDefault="008F49DF" w:rsidP="002A6716">
            <w:pPr>
              <w:pStyle w:val="TAL"/>
              <w:rPr>
                <w:sz w:val="16"/>
              </w:rPr>
            </w:pPr>
            <w:r>
              <w:rPr>
                <w:sz w:val="16"/>
              </w:rPr>
              <w:t>38.903</w:t>
            </w:r>
          </w:p>
        </w:tc>
        <w:tc>
          <w:tcPr>
            <w:tcW w:w="0" w:type="auto"/>
          </w:tcPr>
          <w:p w14:paraId="14D54CAE" w14:textId="77777777" w:rsidR="008F49DF" w:rsidRPr="0074449E" w:rsidRDefault="008F49DF" w:rsidP="002A6716">
            <w:pPr>
              <w:pStyle w:val="TAL"/>
              <w:rPr>
                <w:sz w:val="16"/>
              </w:rPr>
            </w:pPr>
            <w:r>
              <w:rPr>
                <w:sz w:val="16"/>
              </w:rPr>
              <w:t>1035</w:t>
            </w:r>
          </w:p>
        </w:tc>
        <w:tc>
          <w:tcPr>
            <w:tcW w:w="0" w:type="auto"/>
          </w:tcPr>
          <w:p w14:paraId="55EB5EF1" w14:textId="77777777" w:rsidR="008F49DF" w:rsidRPr="0074449E" w:rsidRDefault="008F49DF" w:rsidP="002A6716">
            <w:pPr>
              <w:pStyle w:val="TAR"/>
              <w:rPr>
                <w:sz w:val="16"/>
              </w:rPr>
            </w:pPr>
            <w:r>
              <w:rPr>
                <w:sz w:val="16"/>
              </w:rPr>
              <w:t>-</w:t>
            </w:r>
          </w:p>
        </w:tc>
        <w:tc>
          <w:tcPr>
            <w:tcW w:w="0" w:type="auto"/>
          </w:tcPr>
          <w:p w14:paraId="41A62914" w14:textId="77777777" w:rsidR="008F49DF" w:rsidRPr="0074449E" w:rsidRDefault="008F49DF" w:rsidP="002A6716">
            <w:pPr>
              <w:pStyle w:val="TAL"/>
              <w:rPr>
                <w:sz w:val="16"/>
              </w:rPr>
            </w:pPr>
            <w:r>
              <w:rPr>
                <w:sz w:val="16"/>
              </w:rPr>
              <w:t>Rel-18</w:t>
            </w:r>
          </w:p>
        </w:tc>
        <w:tc>
          <w:tcPr>
            <w:tcW w:w="0" w:type="auto"/>
          </w:tcPr>
          <w:p w14:paraId="1E82C2D4" w14:textId="77777777" w:rsidR="008F49DF" w:rsidRPr="0074449E" w:rsidRDefault="008F49DF" w:rsidP="002A6716">
            <w:pPr>
              <w:pStyle w:val="TAL"/>
              <w:rPr>
                <w:sz w:val="16"/>
              </w:rPr>
            </w:pPr>
            <w:r>
              <w:rPr>
                <w:sz w:val="16"/>
              </w:rPr>
              <w:t>F</w:t>
            </w:r>
          </w:p>
        </w:tc>
        <w:tc>
          <w:tcPr>
            <w:tcW w:w="0" w:type="auto"/>
          </w:tcPr>
          <w:p w14:paraId="1978FB5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514ECE2F" w14:textId="77777777" w:rsidR="008F49DF" w:rsidRPr="0074449E" w:rsidRDefault="008F49DF" w:rsidP="002A6716">
            <w:pPr>
              <w:pStyle w:val="TAL"/>
              <w:rPr>
                <w:sz w:val="16"/>
              </w:rPr>
            </w:pPr>
            <w:r>
              <w:rPr>
                <w:sz w:val="16"/>
              </w:rPr>
              <w:t>agreed</w:t>
            </w:r>
          </w:p>
        </w:tc>
      </w:tr>
      <w:tr w:rsidR="008F49DF" w14:paraId="4E3FD75A" w14:textId="77777777" w:rsidTr="002A6716">
        <w:tc>
          <w:tcPr>
            <w:tcW w:w="0" w:type="auto"/>
          </w:tcPr>
          <w:p w14:paraId="1E035FFD" w14:textId="77777777" w:rsidR="008F49DF" w:rsidRPr="0074449E" w:rsidRDefault="008F49DF" w:rsidP="002A6716">
            <w:pPr>
              <w:pStyle w:val="TAL"/>
              <w:rPr>
                <w:sz w:val="16"/>
              </w:rPr>
            </w:pPr>
            <w:r>
              <w:rPr>
                <w:sz w:val="16"/>
              </w:rPr>
              <w:lastRenderedPageBreak/>
              <w:t>R5-252973</w:t>
            </w:r>
          </w:p>
        </w:tc>
        <w:tc>
          <w:tcPr>
            <w:tcW w:w="0" w:type="auto"/>
          </w:tcPr>
          <w:p w14:paraId="02863F1C" w14:textId="77777777" w:rsidR="008F49DF" w:rsidRPr="0074449E" w:rsidRDefault="008F49DF" w:rsidP="002A6716">
            <w:pPr>
              <w:pStyle w:val="TAL"/>
              <w:rPr>
                <w:sz w:val="16"/>
              </w:rPr>
            </w:pPr>
            <w:r>
              <w:rPr>
                <w:sz w:val="16"/>
              </w:rPr>
              <w:t>Addition of TT analysis for NR-NTN test 14.3.2.1</w:t>
            </w:r>
          </w:p>
        </w:tc>
        <w:tc>
          <w:tcPr>
            <w:tcW w:w="0" w:type="auto"/>
          </w:tcPr>
          <w:p w14:paraId="732FD29C" w14:textId="77777777" w:rsidR="008F49DF" w:rsidRPr="0074449E" w:rsidRDefault="008F49DF" w:rsidP="002A6716">
            <w:pPr>
              <w:pStyle w:val="TAL"/>
              <w:rPr>
                <w:sz w:val="16"/>
              </w:rPr>
            </w:pPr>
            <w:r>
              <w:rPr>
                <w:sz w:val="16"/>
              </w:rPr>
              <w:t>Qualcomm Korea</w:t>
            </w:r>
          </w:p>
        </w:tc>
        <w:tc>
          <w:tcPr>
            <w:tcW w:w="0" w:type="auto"/>
          </w:tcPr>
          <w:p w14:paraId="0CAFA8C8" w14:textId="77777777" w:rsidR="008F49DF" w:rsidRPr="0074449E" w:rsidRDefault="008F49DF" w:rsidP="002A6716">
            <w:pPr>
              <w:pStyle w:val="TAL"/>
              <w:rPr>
                <w:sz w:val="16"/>
              </w:rPr>
            </w:pPr>
            <w:r>
              <w:rPr>
                <w:sz w:val="16"/>
              </w:rPr>
              <w:t>38.903</w:t>
            </w:r>
          </w:p>
        </w:tc>
        <w:tc>
          <w:tcPr>
            <w:tcW w:w="0" w:type="auto"/>
          </w:tcPr>
          <w:p w14:paraId="49EABFAC" w14:textId="77777777" w:rsidR="008F49DF" w:rsidRPr="0074449E" w:rsidRDefault="008F49DF" w:rsidP="002A6716">
            <w:pPr>
              <w:pStyle w:val="TAL"/>
              <w:rPr>
                <w:sz w:val="16"/>
              </w:rPr>
            </w:pPr>
            <w:r>
              <w:rPr>
                <w:sz w:val="16"/>
              </w:rPr>
              <w:t>1036</w:t>
            </w:r>
          </w:p>
        </w:tc>
        <w:tc>
          <w:tcPr>
            <w:tcW w:w="0" w:type="auto"/>
          </w:tcPr>
          <w:p w14:paraId="4DC7FA1B" w14:textId="77777777" w:rsidR="008F49DF" w:rsidRPr="0074449E" w:rsidRDefault="008F49DF" w:rsidP="002A6716">
            <w:pPr>
              <w:pStyle w:val="TAR"/>
              <w:rPr>
                <w:sz w:val="16"/>
              </w:rPr>
            </w:pPr>
            <w:r>
              <w:rPr>
                <w:sz w:val="16"/>
              </w:rPr>
              <w:t>-</w:t>
            </w:r>
          </w:p>
        </w:tc>
        <w:tc>
          <w:tcPr>
            <w:tcW w:w="0" w:type="auto"/>
          </w:tcPr>
          <w:p w14:paraId="0BD2C8BC" w14:textId="77777777" w:rsidR="008F49DF" w:rsidRPr="0074449E" w:rsidRDefault="008F49DF" w:rsidP="002A6716">
            <w:pPr>
              <w:pStyle w:val="TAL"/>
              <w:rPr>
                <w:sz w:val="16"/>
              </w:rPr>
            </w:pPr>
            <w:r>
              <w:rPr>
                <w:sz w:val="16"/>
              </w:rPr>
              <w:t>Rel-18</w:t>
            </w:r>
          </w:p>
        </w:tc>
        <w:tc>
          <w:tcPr>
            <w:tcW w:w="0" w:type="auto"/>
          </w:tcPr>
          <w:p w14:paraId="306B8F7E" w14:textId="77777777" w:rsidR="008F49DF" w:rsidRPr="0074449E" w:rsidRDefault="008F49DF" w:rsidP="002A6716">
            <w:pPr>
              <w:pStyle w:val="TAL"/>
              <w:rPr>
                <w:sz w:val="16"/>
              </w:rPr>
            </w:pPr>
            <w:r>
              <w:rPr>
                <w:sz w:val="16"/>
              </w:rPr>
              <w:t>F</w:t>
            </w:r>
          </w:p>
        </w:tc>
        <w:tc>
          <w:tcPr>
            <w:tcW w:w="0" w:type="auto"/>
          </w:tcPr>
          <w:p w14:paraId="296C9B48"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468DF013" w14:textId="77777777" w:rsidR="008F49DF" w:rsidRPr="0074449E" w:rsidRDefault="008F49DF" w:rsidP="002A6716">
            <w:pPr>
              <w:pStyle w:val="TAL"/>
              <w:rPr>
                <w:sz w:val="16"/>
              </w:rPr>
            </w:pPr>
            <w:r>
              <w:rPr>
                <w:sz w:val="16"/>
              </w:rPr>
              <w:t>agreed</w:t>
            </w:r>
          </w:p>
        </w:tc>
      </w:tr>
      <w:tr w:rsidR="008F49DF" w14:paraId="4AB8E9FB" w14:textId="77777777" w:rsidTr="002A6716">
        <w:tc>
          <w:tcPr>
            <w:tcW w:w="0" w:type="auto"/>
          </w:tcPr>
          <w:p w14:paraId="0235785B" w14:textId="77777777" w:rsidR="008F49DF" w:rsidRPr="0074449E" w:rsidRDefault="008F49DF" w:rsidP="002A6716">
            <w:pPr>
              <w:pStyle w:val="TAL"/>
              <w:rPr>
                <w:sz w:val="16"/>
              </w:rPr>
            </w:pPr>
            <w:r>
              <w:rPr>
                <w:sz w:val="16"/>
              </w:rPr>
              <w:t>R5-252974</w:t>
            </w:r>
          </w:p>
        </w:tc>
        <w:tc>
          <w:tcPr>
            <w:tcW w:w="0" w:type="auto"/>
          </w:tcPr>
          <w:p w14:paraId="5856FAAC" w14:textId="77777777" w:rsidR="008F49DF" w:rsidRPr="0074449E" w:rsidRDefault="008F49DF" w:rsidP="002A6716">
            <w:pPr>
              <w:pStyle w:val="TAL"/>
              <w:rPr>
                <w:sz w:val="16"/>
              </w:rPr>
            </w:pPr>
            <w:r>
              <w:rPr>
                <w:sz w:val="16"/>
              </w:rPr>
              <w:t>Addition of TT analysis for NR-U test 12.4.1.1</w:t>
            </w:r>
          </w:p>
        </w:tc>
        <w:tc>
          <w:tcPr>
            <w:tcW w:w="0" w:type="auto"/>
          </w:tcPr>
          <w:p w14:paraId="1BDB7A7F" w14:textId="77777777" w:rsidR="008F49DF" w:rsidRPr="0074449E" w:rsidRDefault="008F49DF" w:rsidP="002A6716">
            <w:pPr>
              <w:pStyle w:val="TAL"/>
              <w:rPr>
                <w:sz w:val="16"/>
              </w:rPr>
            </w:pPr>
            <w:r>
              <w:rPr>
                <w:sz w:val="16"/>
              </w:rPr>
              <w:t>Qualcomm Korea</w:t>
            </w:r>
          </w:p>
        </w:tc>
        <w:tc>
          <w:tcPr>
            <w:tcW w:w="0" w:type="auto"/>
          </w:tcPr>
          <w:p w14:paraId="4DF714BB" w14:textId="77777777" w:rsidR="008F49DF" w:rsidRPr="0074449E" w:rsidRDefault="008F49DF" w:rsidP="002A6716">
            <w:pPr>
              <w:pStyle w:val="TAL"/>
              <w:rPr>
                <w:sz w:val="16"/>
              </w:rPr>
            </w:pPr>
            <w:r>
              <w:rPr>
                <w:sz w:val="16"/>
              </w:rPr>
              <w:t>38.903</w:t>
            </w:r>
          </w:p>
        </w:tc>
        <w:tc>
          <w:tcPr>
            <w:tcW w:w="0" w:type="auto"/>
          </w:tcPr>
          <w:p w14:paraId="1AE3256C" w14:textId="77777777" w:rsidR="008F49DF" w:rsidRPr="0074449E" w:rsidRDefault="008F49DF" w:rsidP="002A6716">
            <w:pPr>
              <w:pStyle w:val="TAL"/>
              <w:rPr>
                <w:sz w:val="16"/>
              </w:rPr>
            </w:pPr>
            <w:r>
              <w:rPr>
                <w:sz w:val="16"/>
              </w:rPr>
              <w:t>1037</w:t>
            </w:r>
          </w:p>
        </w:tc>
        <w:tc>
          <w:tcPr>
            <w:tcW w:w="0" w:type="auto"/>
          </w:tcPr>
          <w:p w14:paraId="171F71C2" w14:textId="77777777" w:rsidR="008F49DF" w:rsidRPr="0074449E" w:rsidRDefault="008F49DF" w:rsidP="002A6716">
            <w:pPr>
              <w:pStyle w:val="TAR"/>
              <w:rPr>
                <w:sz w:val="16"/>
              </w:rPr>
            </w:pPr>
            <w:r>
              <w:rPr>
                <w:sz w:val="16"/>
              </w:rPr>
              <w:t>-</w:t>
            </w:r>
          </w:p>
        </w:tc>
        <w:tc>
          <w:tcPr>
            <w:tcW w:w="0" w:type="auto"/>
          </w:tcPr>
          <w:p w14:paraId="2C5BEAEE" w14:textId="77777777" w:rsidR="008F49DF" w:rsidRPr="0074449E" w:rsidRDefault="008F49DF" w:rsidP="002A6716">
            <w:pPr>
              <w:pStyle w:val="TAL"/>
              <w:rPr>
                <w:sz w:val="16"/>
              </w:rPr>
            </w:pPr>
            <w:r>
              <w:rPr>
                <w:sz w:val="16"/>
              </w:rPr>
              <w:t>Rel-18</w:t>
            </w:r>
          </w:p>
        </w:tc>
        <w:tc>
          <w:tcPr>
            <w:tcW w:w="0" w:type="auto"/>
          </w:tcPr>
          <w:p w14:paraId="5D5082ED" w14:textId="77777777" w:rsidR="008F49DF" w:rsidRPr="0074449E" w:rsidRDefault="008F49DF" w:rsidP="002A6716">
            <w:pPr>
              <w:pStyle w:val="TAL"/>
              <w:rPr>
                <w:sz w:val="16"/>
              </w:rPr>
            </w:pPr>
            <w:r>
              <w:rPr>
                <w:sz w:val="16"/>
              </w:rPr>
              <w:t>F</w:t>
            </w:r>
          </w:p>
        </w:tc>
        <w:tc>
          <w:tcPr>
            <w:tcW w:w="0" w:type="auto"/>
          </w:tcPr>
          <w:p w14:paraId="74BBAF76"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5F473B40" w14:textId="77777777" w:rsidR="008F49DF" w:rsidRPr="0074449E" w:rsidRDefault="008F49DF" w:rsidP="002A6716">
            <w:pPr>
              <w:pStyle w:val="TAL"/>
              <w:rPr>
                <w:sz w:val="16"/>
              </w:rPr>
            </w:pPr>
            <w:r>
              <w:rPr>
                <w:sz w:val="16"/>
              </w:rPr>
              <w:t>agreed</w:t>
            </w:r>
          </w:p>
        </w:tc>
      </w:tr>
      <w:tr w:rsidR="008F49DF" w14:paraId="4156D372" w14:textId="77777777" w:rsidTr="002A6716">
        <w:tc>
          <w:tcPr>
            <w:tcW w:w="0" w:type="auto"/>
          </w:tcPr>
          <w:p w14:paraId="32F512F5" w14:textId="77777777" w:rsidR="008F49DF" w:rsidRPr="0074449E" w:rsidRDefault="008F49DF" w:rsidP="002A6716">
            <w:pPr>
              <w:pStyle w:val="TAL"/>
              <w:rPr>
                <w:sz w:val="16"/>
              </w:rPr>
            </w:pPr>
            <w:r>
              <w:rPr>
                <w:sz w:val="16"/>
              </w:rPr>
              <w:t>R5-252975</w:t>
            </w:r>
          </w:p>
        </w:tc>
        <w:tc>
          <w:tcPr>
            <w:tcW w:w="0" w:type="auto"/>
          </w:tcPr>
          <w:p w14:paraId="7EE5137F" w14:textId="77777777" w:rsidR="008F49DF" w:rsidRPr="0074449E" w:rsidRDefault="008F49DF" w:rsidP="002A6716">
            <w:pPr>
              <w:pStyle w:val="TAL"/>
              <w:rPr>
                <w:sz w:val="16"/>
              </w:rPr>
            </w:pPr>
            <w:r>
              <w:rPr>
                <w:sz w:val="16"/>
              </w:rPr>
              <w:t>Addition of TT analysis for NR-U test 12.5.1.1</w:t>
            </w:r>
          </w:p>
        </w:tc>
        <w:tc>
          <w:tcPr>
            <w:tcW w:w="0" w:type="auto"/>
          </w:tcPr>
          <w:p w14:paraId="3529EED1" w14:textId="77777777" w:rsidR="008F49DF" w:rsidRPr="0074449E" w:rsidRDefault="008F49DF" w:rsidP="002A6716">
            <w:pPr>
              <w:pStyle w:val="TAL"/>
              <w:rPr>
                <w:sz w:val="16"/>
              </w:rPr>
            </w:pPr>
            <w:r>
              <w:rPr>
                <w:sz w:val="16"/>
              </w:rPr>
              <w:t>Qualcomm Korea</w:t>
            </w:r>
          </w:p>
        </w:tc>
        <w:tc>
          <w:tcPr>
            <w:tcW w:w="0" w:type="auto"/>
          </w:tcPr>
          <w:p w14:paraId="24BB8F2F" w14:textId="77777777" w:rsidR="008F49DF" w:rsidRPr="0074449E" w:rsidRDefault="008F49DF" w:rsidP="002A6716">
            <w:pPr>
              <w:pStyle w:val="TAL"/>
              <w:rPr>
                <w:sz w:val="16"/>
              </w:rPr>
            </w:pPr>
            <w:r>
              <w:rPr>
                <w:sz w:val="16"/>
              </w:rPr>
              <w:t>38.903</w:t>
            </w:r>
          </w:p>
        </w:tc>
        <w:tc>
          <w:tcPr>
            <w:tcW w:w="0" w:type="auto"/>
          </w:tcPr>
          <w:p w14:paraId="4A70CDF3" w14:textId="77777777" w:rsidR="008F49DF" w:rsidRPr="0074449E" w:rsidRDefault="008F49DF" w:rsidP="002A6716">
            <w:pPr>
              <w:pStyle w:val="TAL"/>
              <w:rPr>
                <w:sz w:val="16"/>
              </w:rPr>
            </w:pPr>
            <w:r>
              <w:rPr>
                <w:sz w:val="16"/>
              </w:rPr>
              <w:t>1038</w:t>
            </w:r>
          </w:p>
        </w:tc>
        <w:tc>
          <w:tcPr>
            <w:tcW w:w="0" w:type="auto"/>
          </w:tcPr>
          <w:p w14:paraId="6499AEE1" w14:textId="77777777" w:rsidR="008F49DF" w:rsidRPr="0074449E" w:rsidRDefault="008F49DF" w:rsidP="002A6716">
            <w:pPr>
              <w:pStyle w:val="TAR"/>
              <w:rPr>
                <w:sz w:val="16"/>
              </w:rPr>
            </w:pPr>
            <w:r>
              <w:rPr>
                <w:sz w:val="16"/>
              </w:rPr>
              <w:t>-</w:t>
            </w:r>
          </w:p>
        </w:tc>
        <w:tc>
          <w:tcPr>
            <w:tcW w:w="0" w:type="auto"/>
          </w:tcPr>
          <w:p w14:paraId="76D6D224" w14:textId="77777777" w:rsidR="008F49DF" w:rsidRPr="0074449E" w:rsidRDefault="008F49DF" w:rsidP="002A6716">
            <w:pPr>
              <w:pStyle w:val="TAL"/>
              <w:rPr>
                <w:sz w:val="16"/>
              </w:rPr>
            </w:pPr>
            <w:r>
              <w:rPr>
                <w:sz w:val="16"/>
              </w:rPr>
              <w:t>Rel-18</w:t>
            </w:r>
          </w:p>
        </w:tc>
        <w:tc>
          <w:tcPr>
            <w:tcW w:w="0" w:type="auto"/>
          </w:tcPr>
          <w:p w14:paraId="2A489834" w14:textId="77777777" w:rsidR="008F49DF" w:rsidRPr="0074449E" w:rsidRDefault="008F49DF" w:rsidP="002A6716">
            <w:pPr>
              <w:pStyle w:val="TAL"/>
              <w:rPr>
                <w:sz w:val="16"/>
              </w:rPr>
            </w:pPr>
            <w:r>
              <w:rPr>
                <w:sz w:val="16"/>
              </w:rPr>
              <w:t>F</w:t>
            </w:r>
          </w:p>
        </w:tc>
        <w:tc>
          <w:tcPr>
            <w:tcW w:w="0" w:type="auto"/>
          </w:tcPr>
          <w:p w14:paraId="3E03D6BC" w14:textId="77777777" w:rsidR="008F49DF" w:rsidRPr="0074449E" w:rsidRDefault="008F49DF" w:rsidP="002A6716">
            <w:pPr>
              <w:pStyle w:val="TAL"/>
              <w:rPr>
                <w:sz w:val="16"/>
              </w:rPr>
            </w:pPr>
            <w:r>
              <w:rPr>
                <w:sz w:val="16"/>
              </w:rPr>
              <w:t xml:space="preserve">TEI16_Test, </w:t>
            </w:r>
            <w:proofErr w:type="spellStart"/>
            <w:r>
              <w:rPr>
                <w:sz w:val="16"/>
              </w:rPr>
              <w:t>NR_unlic-UEConTest</w:t>
            </w:r>
            <w:proofErr w:type="spellEnd"/>
          </w:p>
        </w:tc>
        <w:tc>
          <w:tcPr>
            <w:tcW w:w="0" w:type="auto"/>
          </w:tcPr>
          <w:p w14:paraId="3451CDF4" w14:textId="77777777" w:rsidR="008F49DF" w:rsidRPr="0074449E" w:rsidRDefault="008F49DF" w:rsidP="002A6716">
            <w:pPr>
              <w:pStyle w:val="TAL"/>
              <w:rPr>
                <w:sz w:val="16"/>
              </w:rPr>
            </w:pPr>
            <w:r>
              <w:rPr>
                <w:sz w:val="16"/>
              </w:rPr>
              <w:t>agreed</w:t>
            </w:r>
          </w:p>
        </w:tc>
      </w:tr>
      <w:tr w:rsidR="008F49DF" w14:paraId="00697B69" w14:textId="77777777" w:rsidTr="002A6716">
        <w:tc>
          <w:tcPr>
            <w:tcW w:w="0" w:type="auto"/>
          </w:tcPr>
          <w:p w14:paraId="3AFA9308" w14:textId="77777777" w:rsidR="008F49DF" w:rsidRPr="0074449E" w:rsidRDefault="008F49DF" w:rsidP="002A6716">
            <w:pPr>
              <w:pStyle w:val="TAL"/>
              <w:rPr>
                <w:sz w:val="16"/>
              </w:rPr>
            </w:pPr>
            <w:r>
              <w:rPr>
                <w:sz w:val="16"/>
              </w:rPr>
              <w:t>R5-251972</w:t>
            </w:r>
          </w:p>
        </w:tc>
        <w:tc>
          <w:tcPr>
            <w:tcW w:w="0" w:type="auto"/>
          </w:tcPr>
          <w:p w14:paraId="39E772D9" w14:textId="77777777" w:rsidR="008F49DF" w:rsidRPr="0074449E" w:rsidRDefault="008F49DF" w:rsidP="002A6716">
            <w:pPr>
              <w:pStyle w:val="TAL"/>
              <w:rPr>
                <w:sz w:val="16"/>
              </w:rPr>
            </w:pPr>
            <w:r>
              <w:rPr>
                <w:sz w:val="16"/>
              </w:rPr>
              <w:t>Addition of A-MPR test point analysis for NS_05/NS_01 and NS_05U/NS_01 for CA_n1-n78</w:t>
            </w:r>
          </w:p>
        </w:tc>
        <w:tc>
          <w:tcPr>
            <w:tcW w:w="0" w:type="auto"/>
          </w:tcPr>
          <w:p w14:paraId="7F2DB99B" w14:textId="77777777" w:rsidR="008F49DF" w:rsidRPr="0074449E" w:rsidRDefault="008F49DF" w:rsidP="002A6716">
            <w:pPr>
              <w:pStyle w:val="TAL"/>
              <w:rPr>
                <w:sz w:val="16"/>
              </w:rPr>
            </w:pPr>
            <w:r>
              <w:rPr>
                <w:sz w:val="16"/>
              </w:rPr>
              <w:t>Nokia</w:t>
            </w:r>
          </w:p>
        </w:tc>
        <w:tc>
          <w:tcPr>
            <w:tcW w:w="0" w:type="auto"/>
          </w:tcPr>
          <w:p w14:paraId="18367A27" w14:textId="77777777" w:rsidR="008F49DF" w:rsidRPr="0074449E" w:rsidRDefault="008F49DF" w:rsidP="002A6716">
            <w:pPr>
              <w:pStyle w:val="TAL"/>
              <w:rPr>
                <w:sz w:val="16"/>
              </w:rPr>
            </w:pPr>
            <w:r>
              <w:rPr>
                <w:sz w:val="16"/>
              </w:rPr>
              <w:t>38.905</w:t>
            </w:r>
          </w:p>
        </w:tc>
        <w:tc>
          <w:tcPr>
            <w:tcW w:w="0" w:type="auto"/>
          </w:tcPr>
          <w:p w14:paraId="7CF8F3F8" w14:textId="77777777" w:rsidR="008F49DF" w:rsidRPr="0074449E" w:rsidRDefault="008F49DF" w:rsidP="002A6716">
            <w:pPr>
              <w:pStyle w:val="TAL"/>
              <w:rPr>
                <w:sz w:val="16"/>
              </w:rPr>
            </w:pPr>
            <w:r>
              <w:rPr>
                <w:sz w:val="16"/>
              </w:rPr>
              <w:t>1005</w:t>
            </w:r>
          </w:p>
        </w:tc>
        <w:tc>
          <w:tcPr>
            <w:tcW w:w="0" w:type="auto"/>
          </w:tcPr>
          <w:p w14:paraId="75B46E12" w14:textId="77777777" w:rsidR="008F49DF" w:rsidRPr="0074449E" w:rsidRDefault="008F49DF" w:rsidP="002A6716">
            <w:pPr>
              <w:pStyle w:val="TAR"/>
              <w:rPr>
                <w:sz w:val="16"/>
              </w:rPr>
            </w:pPr>
            <w:r>
              <w:rPr>
                <w:sz w:val="16"/>
              </w:rPr>
              <w:t>-</w:t>
            </w:r>
          </w:p>
        </w:tc>
        <w:tc>
          <w:tcPr>
            <w:tcW w:w="0" w:type="auto"/>
          </w:tcPr>
          <w:p w14:paraId="25EFA7D8" w14:textId="77777777" w:rsidR="008F49DF" w:rsidRPr="0074449E" w:rsidRDefault="008F49DF" w:rsidP="002A6716">
            <w:pPr>
              <w:pStyle w:val="TAL"/>
              <w:rPr>
                <w:sz w:val="16"/>
              </w:rPr>
            </w:pPr>
            <w:r>
              <w:rPr>
                <w:sz w:val="16"/>
              </w:rPr>
              <w:t>Rel-18</w:t>
            </w:r>
          </w:p>
        </w:tc>
        <w:tc>
          <w:tcPr>
            <w:tcW w:w="0" w:type="auto"/>
          </w:tcPr>
          <w:p w14:paraId="7606D452" w14:textId="77777777" w:rsidR="008F49DF" w:rsidRPr="0074449E" w:rsidRDefault="008F49DF" w:rsidP="002A6716">
            <w:pPr>
              <w:pStyle w:val="TAL"/>
              <w:rPr>
                <w:sz w:val="16"/>
              </w:rPr>
            </w:pPr>
            <w:r>
              <w:rPr>
                <w:sz w:val="16"/>
              </w:rPr>
              <w:t>F</w:t>
            </w:r>
          </w:p>
        </w:tc>
        <w:tc>
          <w:tcPr>
            <w:tcW w:w="0" w:type="auto"/>
          </w:tcPr>
          <w:p w14:paraId="7F0C393C" w14:textId="77777777" w:rsidR="008F49DF" w:rsidRPr="0074449E" w:rsidRDefault="008F49DF" w:rsidP="002A6716">
            <w:pPr>
              <w:pStyle w:val="TAL"/>
              <w:rPr>
                <w:sz w:val="16"/>
              </w:rPr>
            </w:pPr>
            <w:r>
              <w:rPr>
                <w:sz w:val="16"/>
              </w:rPr>
              <w:t>NR_UE_PC2_R17_CADC_SUL_xBDL_yBUL-UEConTest</w:t>
            </w:r>
          </w:p>
        </w:tc>
        <w:tc>
          <w:tcPr>
            <w:tcW w:w="0" w:type="auto"/>
          </w:tcPr>
          <w:p w14:paraId="12FC9EEC" w14:textId="77777777" w:rsidR="008F49DF" w:rsidRPr="0074449E" w:rsidRDefault="008F49DF" w:rsidP="002A6716">
            <w:pPr>
              <w:pStyle w:val="TAL"/>
              <w:rPr>
                <w:sz w:val="16"/>
              </w:rPr>
            </w:pPr>
            <w:r>
              <w:rPr>
                <w:sz w:val="16"/>
              </w:rPr>
              <w:t>withdrawn</w:t>
            </w:r>
          </w:p>
        </w:tc>
      </w:tr>
      <w:tr w:rsidR="008F49DF" w14:paraId="603C3049" w14:textId="77777777" w:rsidTr="002A6716">
        <w:tc>
          <w:tcPr>
            <w:tcW w:w="0" w:type="auto"/>
          </w:tcPr>
          <w:p w14:paraId="69B01D0B" w14:textId="77777777" w:rsidR="008F49DF" w:rsidRPr="0074449E" w:rsidRDefault="008F49DF" w:rsidP="002A6716">
            <w:pPr>
              <w:pStyle w:val="TAL"/>
              <w:rPr>
                <w:sz w:val="16"/>
              </w:rPr>
            </w:pPr>
            <w:r>
              <w:rPr>
                <w:sz w:val="16"/>
              </w:rPr>
              <w:t>R5-251973</w:t>
            </w:r>
          </w:p>
        </w:tc>
        <w:tc>
          <w:tcPr>
            <w:tcW w:w="0" w:type="auto"/>
          </w:tcPr>
          <w:p w14:paraId="24572E27" w14:textId="77777777" w:rsidR="008F49DF" w:rsidRPr="0074449E" w:rsidRDefault="008F49DF" w:rsidP="002A6716">
            <w:pPr>
              <w:pStyle w:val="TAL"/>
              <w:rPr>
                <w:sz w:val="16"/>
              </w:rPr>
            </w:pPr>
            <w:r>
              <w:rPr>
                <w:sz w:val="16"/>
              </w:rPr>
              <w:t>Addition of reference sensitivity test point analysis for CA_n1A-n3A-n78A PC2</w:t>
            </w:r>
          </w:p>
        </w:tc>
        <w:tc>
          <w:tcPr>
            <w:tcW w:w="0" w:type="auto"/>
          </w:tcPr>
          <w:p w14:paraId="3F925965" w14:textId="77777777" w:rsidR="008F49DF" w:rsidRPr="0074449E" w:rsidRDefault="008F49DF" w:rsidP="002A6716">
            <w:pPr>
              <w:pStyle w:val="TAL"/>
              <w:rPr>
                <w:sz w:val="16"/>
              </w:rPr>
            </w:pPr>
            <w:r>
              <w:rPr>
                <w:sz w:val="16"/>
              </w:rPr>
              <w:t>Nokia</w:t>
            </w:r>
          </w:p>
        </w:tc>
        <w:tc>
          <w:tcPr>
            <w:tcW w:w="0" w:type="auto"/>
          </w:tcPr>
          <w:p w14:paraId="6C7C5F9D" w14:textId="77777777" w:rsidR="008F49DF" w:rsidRPr="0074449E" w:rsidRDefault="008F49DF" w:rsidP="002A6716">
            <w:pPr>
              <w:pStyle w:val="TAL"/>
              <w:rPr>
                <w:sz w:val="16"/>
              </w:rPr>
            </w:pPr>
            <w:r>
              <w:rPr>
                <w:sz w:val="16"/>
              </w:rPr>
              <w:t>38.905</w:t>
            </w:r>
          </w:p>
        </w:tc>
        <w:tc>
          <w:tcPr>
            <w:tcW w:w="0" w:type="auto"/>
          </w:tcPr>
          <w:p w14:paraId="7A6D07C3" w14:textId="77777777" w:rsidR="008F49DF" w:rsidRPr="0074449E" w:rsidRDefault="008F49DF" w:rsidP="002A6716">
            <w:pPr>
              <w:pStyle w:val="TAL"/>
              <w:rPr>
                <w:sz w:val="16"/>
              </w:rPr>
            </w:pPr>
            <w:r>
              <w:rPr>
                <w:sz w:val="16"/>
              </w:rPr>
              <w:t>1006</w:t>
            </w:r>
          </w:p>
        </w:tc>
        <w:tc>
          <w:tcPr>
            <w:tcW w:w="0" w:type="auto"/>
          </w:tcPr>
          <w:p w14:paraId="43CFBC40" w14:textId="77777777" w:rsidR="008F49DF" w:rsidRPr="0074449E" w:rsidRDefault="008F49DF" w:rsidP="002A6716">
            <w:pPr>
              <w:pStyle w:val="TAR"/>
              <w:rPr>
                <w:sz w:val="16"/>
              </w:rPr>
            </w:pPr>
            <w:r>
              <w:rPr>
                <w:sz w:val="16"/>
              </w:rPr>
              <w:t>-</w:t>
            </w:r>
          </w:p>
        </w:tc>
        <w:tc>
          <w:tcPr>
            <w:tcW w:w="0" w:type="auto"/>
          </w:tcPr>
          <w:p w14:paraId="1375B932" w14:textId="77777777" w:rsidR="008F49DF" w:rsidRPr="0074449E" w:rsidRDefault="008F49DF" w:rsidP="002A6716">
            <w:pPr>
              <w:pStyle w:val="TAL"/>
              <w:rPr>
                <w:sz w:val="16"/>
              </w:rPr>
            </w:pPr>
            <w:r>
              <w:rPr>
                <w:sz w:val="16"/>
              </w:rPr>
              <w:t>Rel-18</w:t>
            </w:r>
          </w:p>
        </w:tc>
        <w:tc>
          <w:tcPr>
            <w:tcW w:w="0" w:type="auto"/>
          </w:tcPr>
          <w:p w14:paraId="264E73C1" w14:textId="77777777" w:rsidR="008F49DF" w:rsidRPr="0074449E" w:rsidRDefault="008F49DF" w:rsidP="002A6716">
            <w:pPr>
              <w:pStyle w:val="TAL"/>
              <w:rPr>
                <w:sz w:val="16"/>
              </w:rPr>
            </w:pPr>
            <w:r>
              <w:rPr>
                <w:sz w:val="16"/>
              </w:rPr>
              <w:t>F</w:t>
            </w:r>
          </w:p>
        </w:tc>
        <w:tc>
          <w:tcPr>
            <w:tcW w:w="0" w:type="auto"/>
          </w:tcPr>
          <w:p w14:paraId="2ABB7C9F" w14:textId="77777777" w:rsidR="008F49DF" w:rsidRPr="0074449E" w:rsidRDefault="008F49DF" w:rsidP="002A6716">
            <w:pPr>
              <w:pStyle w:val="TAL"/>
              <w:rPr>
                <w:sz w:val="16"/>
              </w:rPr>
            </w:pPr>
            <w:r>
              <w:rPr>
                <w:sz w:val="16"/>
              </w:rPr>
              <w:t>NR_UE_PC2_R17_CADC_SUL_xBDL_yBUL-UEConTest</w:t>
            </w:r>
          </w:p>
        </w:tc>
        <w:tc>
          <w:tcPr>
            <w:tcW w:w="0" w:type="auto"/>
          </w:tcPr>
          <w:p w14:paraId="75A89A81" w14:textId="77777777" w:rsidR="008F49DF" w:rsidRPr="0074449E" w:rsidRDefault="008F49DF" w:rsidP="002A6716">
            <w:pPr>
              <w:pStyle w:val="TAL"/>
              <w:rPr>
                <w:sz w:val="16"/>
              </w:rPr>
            </w:pPr>
            <w:r>
              <w:rPr>
                <w:sz w:val="16"/>
              </w:rPr>
              <w:t>agreed</w:t>
            </w:r>
          </w:p>
        </w:tc>
      </w:tr>
      <w:tr w:rsidR="008F49DF" w14:paraId="0A14045F" w14:textId="77777777" w:rsidTr="002A6716">
        <w:tc>
          <w:tcPr>
            <w:tcW w:w="0" w:type="auto"/>
          </w:tcPr>
          <w:p w14:paraId="0015503E" w14:textId="77777777" w:rsidR="008F49DF" w:rsidRPr="0074449E" w:rsidRDefault="008F49DF" w:rsidP="002A6716">
            <w:pPr>
              <w:pStyle w:val="TAL"/>
              <w:rPr>
                <w:sz w:val="16"/>
              </w:rPr>
            </w:pPr>
            <w:r>
              <w:rPr>
                <w:sz w:val="16"/>
              </w:rPr>
              <w:t>R5-251977</w:t>
            </w:r>
          </w:p>
        </w:tc>
        <w:tc>
          <w:tcPr>
            <w:tcW w:w="0" w:type="auto"/>
          </w:tcPr>
          <w:p w14:paraId="4CB40755" w14:textId="77777777" w:rsidR="008F49DF" w:rsidRPr="0074449E" w:rsidRDefault="008F49DF" w:rsidP="002A6716">
            <w:pPr>
              <w:pStyle w:val="TAL"/>
              <w:rPr>
                <w:sz w:val="16"/>
              </w:rPr>
            </w:pPr>
            <w:r>
              <w:rPr>
                <w:sz w:val="16"/>
              </w:rPr>
              <w:t>Addition of reference sensitivity test point analysis for CA_n1A-n78A/n1A PC2</w:t>
            </w:r>
          </w:p>
        </w:tc>
        <w:tc>
          <w:tcPr>
            <w:tcW w:w="0" w:type="auto"/>
          </w:tcPr>
          <w:p w14:paraId="318A132F" w14:textId="77777777" w:rsidR="008F49DF" w:rsidRPr="0074449E" w:rsidRDefault="008F49DF" w:rsidP="002A6716">
            <w:pPr>
              <w:pStyle w:val="TAL"/>
              <w:rPr>
                <w:sz w:val="16"/>
              </w:rPr>
            </w:pPr>
            <w:r>
              <w:rPr>
                <w:sz w:val="16"/>
              </w:rPr>
              <w:t>Nokia</w:t>
            </w:r>
          </w:p>
        </w:tc>
        <w:tc>
          <w:tcPr>
            <w:tcW w:w="0" w:type="auto"/>
          </w:tcPr>
          <w:p w14:paraId="190EC83F" w14:textId="77777777" w:rsidR="008F49DF" w:rsidRPr="0074449E" w:rsidRDefault="008F49DF" w:rsidP="002A6716">
            <w:pPr>
              <w:pStyle w:val="TAL"/>
              <w:rPr>
                <w:sz w:val="16"/>
              </w:rPr>
            </w:pPr>
            <w:r>
              <w:rPr>
                <w:sz w:val="16"/>
              </w:rPr>
              <w:t>38.905</w:t>
            </w:r>
          </w:p>
        </w:tc>
        <w:tc>
          <w:tcPr>
            <w:tcW w:w="0" w:type="auto"/>
          </w:tcPr>
          <w:p w14:paraId="6724C804" w14:textId="77777777" w:rsidR="008F49DF" w:rsidRPr="0074449E" w:rsidRDefault="008F49DF" w:rsidP="002A6716">
            <w:pPr>
              <w:pStyle w:val="TAL"/>
              <w:rPr>
                <w:sz w:val="16"/>
              </w:rPr>
            </w:pPr>
            <w:r>
              <w:rPr>
                <w:sz w:val="16"/>
              </w:rPr>
              <w:t>1007</w:t>
            </w:r>
          </w:p>
        </w:tc>
        <w:tc>
          <w:tcPr>
            <w:tcW w:w="0" w:type="auto"/>
          </w:tcPr>
          <w:p w14:paraId="091A24F6" w14:textId="77777777" w:rsidR="008F49DF" w:rsidRPr="0074449E" w:rsidRDefault="008F49DF" w:rsidP="002A6716">
            <w:pPr>
              <w:pStyle w:val="TAR"/>
              <w:rPr>
                <w:sz w:val="16"/>
              </w:rPr>
            </w:pPr>
            <w:r>
              <w:rPr>
                <w:sz w:val="16"/>
              </w:rPr>
              <w:t>-</w:t>
            </w:r>
          </w:p>
        </w:tc>
        <w:tc>
          <w:tcPr>
            <w:tcW w:w="0" w:type="auto"/>
          </w:tcPr>
          <w:p w14:paraId="4B08AD3C" w14:textId="77777777" w:rsidR="008F49DF" w:rsidRPr="0074449E" w:rsidRDefault="008F49DF" w:rsidP="002A6716">
            <w:pPr>
              <w:pStyle w:val="TAL"/>
              <w:rPr>
                <w:sz w:val="16"/>
              </w:rPr>
            </w:pPr>
            <w:r>
              <w:rPr>
                <w:sz w:val="16"/>
              </w:rPr>
              <w:t>Rel-18</w:t>
            </w:r>
          </w:p>
        </w:tc>
        <w:tc>
          <w:tcPr>
            <w:tcW w:w="0" w:type="auto"/>
          </w:tcPr>
          <w:p w14:paraId="26EAB5A8" w14:textId="77777777" w:rsidR="008F49DF" w:rsidRPr="0074449E" w:rsidRDefault="008F49DF" w:rsidP="002A6716">
            <w:pPr>
              <w:pStyle w:val="TAL"/>
              <w:rPr>
                <w:sz w:val="16"/>
              </w:rPr>
            </w:pPr>
            <w:r>
              <w:rPr>
                <w:sz w:val="16"/>
              </w:rPr>
              <w:t>F</w:t>
            </w:r>
          </w:p>
        </w:tc>
        <w:tc>
          <w:tcPr>
            <w:tcW w:w="0" w:type="auto"/>
          </w:tcPr>
          <w:p w14:paraId="1547C63A" w14:textId="77777777" w:rsidR="008F49DF" w:rsidRPr="0074449E" w:rsidRDefault="008F49DF" w:rsidP="002A6716">
            <w:pPr>
              <w:pStyle w:val="TAL"/>
              <w:rPr>
                <w:sz w:val="16"/>
              </w:rPr>
            </w:pPr>
            <w:r>
              <w:rPr>
                <w:sz w:val="16"/>
              </w:rPr>
              <w:t>HPUE_NR_CADC_NR_LTE_DC_R18-UEConTest</w:t>
            </w:r>
          </w:p>
        </w:tc>
        <w:tc>
          <w:tcPr>
            <w:tcW w:w="0" w:type="auto"/>
          </w:tcPr>
          <w:p w14:paraId="7D8C4A86" w14:textId="77777777" w:rsidR="008F49DF" w:rsidRPr="0074449E" w:rsidRDefault="008F49DF" w:rsidP="002A6716">
            <w:pPr>
              <w:pStyle w:val="TAL"/>
              <w:rPr>
                <w:sz w:val="16"/>
              </w:rPr>
            </w:pPr>
            <w:r>
              <w:rPr>
                <w:sz w:val="16"/>
              </w:rPr>
              <w:t>agreed</w:t>
            </w:r>
          </w:p>
        </w:tc>
      </w:tr>
      <w:tr w:rsidR="008F49DF" w14:paraId="65A55CDD" w14:textId="77777777" w:rsidTr="002A6716">
        <w:tc>
          <w:tcPr>
            <w:tcW w:w="0" w:type="auto"/>
          </w:tcPr>
          <w:p w14:paraId="3CF87692" w14:textId="77777777" w:rsidR="008F49DF" w:rsidRPr="0074449E" w:rsidRDefault="008F49DF" w:rsidP="002A6716">
            <w:pPr>
              <w:pStyle w:val="TAL"/>
              <w:rPr>
                <w:sz w:val="16"/>
              </w:rPr>
            </w:pPr>
            <w:r>
              <w:rPr>
                <w:sz w:val="16"/>
              </w:rPr>
              <w:t>R5-251993</w:t>
            </w:r>
          </w:p>
        </w:tc>
        <w:tc>
          <w:tcPr>
            <w:tcW w:w="0" w:type="auto"/>
          </w:tcPr>
          <w:p w14:paraId="22E99283" w14:textId="77777777" w:rsidR="008F49DF" w:rsidRPr="0074449E" w:rsidRDefault="008F49DF" w:rsidP="002A6716">
            <w:pPr>
              <w:pStyle w:val="TAL"/>
              <w:rPr>
                <w:sz w:val="16"/>
              </w:rPr>
            </w:pPr>
            <w:r>
              <w:rPr>
                <w:sz w:val="16"/>
              </w:rPr>
              <w:t>TP analysis of 6.4A.2.4 EVM equalizer spectrum flatness for CA</w:t>
            </w:r>
          </w:p>
        </w:tc>
        <w:tc>
          <w:tcPr>
            <w:tcW w:w="0" w:type="auto"/>
          </w:tcPr>
          <w:p w14:paraId="75A66C66" w14:textId="77777777" w:rsidR="008F49DF" w:rsidRPr="0074449E" w:rsidRDefault="008F49DF" w:rsidP="002A6716">
            <w:pPr>
              <w:pStyle w:val="TAL"/>
              <w:rPr>
                <w:sz w:val="16"/>
              </w:rPr>
            </w:pPr>
            <w:proofErr w:type="spellStart"/>
            <w:r>
              <w:rPr>
                <w:sz w:val="16"/>
              </w:rPr>
              <w:t>Sporton</w:t>
            </w:r>
            <w:proofErr w:type="spellEnd"/>
            <w:r>
              <w:rPr>
                <w:sz w:val="16"/>
              </w:rPr>
              <w:t xml:space="preserve"> International INC.</w:t>
            </w:r>
          </w:p>
        </w:tc>
        <w:tc>
          <w:tcPr>
            <w:tcW w:w="0" w:type="auto"/>
          </w:tcPr>
          <w:p w14:paraId="0C9989D5" w14:textId="77777777" w:rsidR="008F49DF" w:rsidRPr="0074449E" w:rsidRDefault="008F49DF" w:rsidP="002A6716">
            <w:pPr>
              <w:pStyle w:val="TAL"/>
              <w:rPr>
                <w:sz w:val="16"/>
              </w:rPr>
            </w:pPr>
            <w:r>
              <w:rPr>
                <w:sz w:val="16"/>
              </w:rPr>
              <w:t>38.905</w:t>
            </w:r>
          </w:p>
        </w:tc>
        <w:tc>
          <w:tcPr>
            <w:tcW w:w="0" w:type="auto"/>
          </w:tcPr>
          <w:p w14:paraId="79495EC2" w14:textId="77777777" w:rsidR="008F49DF" w:rsidRPr="0074449E" w:rsidRDefault="008F49DF" w:rsidP="002A6716">
            <w:pPr>
              <w:pStyle w:val="TAL"/>
              <w:rPr>
                <w:sz w:val="16"/>
              </w:rPr>
            </w:pPr>
            <w:r>
              <w:rPr>
                <w:sz w:val="16"/>
              </w:rPr>
              <w:t>1008</w:t>
            </w:r>
          </w:p>
        </w:tc>
        <w:tc>
          <w:tcPr>
            <w:tcW w:w="0" w:type="auto"/>
          </w:tcPr>
          <w:p w14:paraId="0EC52307" w14:textId="77777777" w:rsidR="008F49DF" w:rsidRPr="0074449E" w:rsidRDefault="008F49DF" w:rsidP="002A6716">
            <w:pPr>
              <w:pStyle w:val="TAR"/>
              <w:rPr>
                <w:sz w:val="16"/>
              </w:rPr>
            </w:pPr>
            <w:r>
              <w:rPr>
                <w:sz w:val="16"/>
              </w:rPr>
              <w:t>-</w:t>
            </w:r>
          </w:p>
        </w:tc>
        <w:tc>
          <w:tcPr>
            <w:tcW w:w="0" w:type="auto"/>
          </w:tcPr>
          <w:p w14:paraId="3BDD8269" w14:textId="77777777" w:rsidR="008F49DF" w:rsidRPr="0074449E" w:rsidRDefault="008F49DF" w:rsidP="002A6716">
            <w:pPr>
              <w:pStyle w:val="TAL"/>
              <w:rPr>
                <w:sz w:val="16"/>
              </w:rPr>
            </w:pPr>
            <w:r>
              <w:rPr>
                <w:sz w:val="16"/>
              </w:rPr>
              <w:t>Rel-18</w:t>
            </w:r>
          </w:p>
        </w:tc>
        <w:tc>
          <w:tcPr>
            <w:tcW w:w="0" w:type="auto"/>
          </w:tcPr>
          <w:p w14:paraId="3BE0B8D5" w14:textId="77777777" w:rsidR="008F49DF" w:rsidRPr="0074449E" w:rsidRDefault="008F49DF" w:rsidP="002A6716">
            <w:pPr>
              <w:pStyle w:val="TAL"/>
              <w:rPr>
                <w:sz w:val="16"/>
              </w:rPr>
            </w:pPr>
            <w:r>
              <w:rPr>
                <w:sz w:val="16"/>
              </w:rPr>
              <w:t>F</w:t>
            </w:r>
          </w:p>
        </w:tc>
        <w:tc>
          <w:tcPr>
            <w:tcW w:w="0" w:type="auto"/>
          </w:tcPr>
          <w:p w14:paraId="371F902E" w14:textId="77777777" w:rsidR="008F49DF" w:rsidRPr="0074449E" w:rsidRDefault="008F49DF" w:rsidP="002A6716">
            <w:pPr>
              <w:pStyle w:val="TAL"/>
              <w:rPr>
                <w:sz w:val="16"/>
              </w:rPr>
            </w:pPr>
            <w:r>
              <w:rPr>
                <w:sz w:val="16"/>
              </w:rPr>
              <w:t>NR_CADC_NR_LTE_DC_R17-UEConTest</w:t>
            </w:r>
          </w:p>
        </w:tc>
        <w:tc>
          <w:tcPr>
            <w:tcW w:w="0" w:type="auto"/>
          </w:tcPr>
          <w:p w14:paraId="50EB1585" w14:textId="77777777" w:rsidR="008F49DF" w:rsidRPr="0074449E" w:rsidRDefault="008F49DF" w:rsidP="002A6716">
            <w:pPr>
              <w:pStyle w:val="TAL"/>
              <w:rPr>
                <w:sz w:val="16"/>
              </w:rPr>
            </w:pPr>
            <w:r>
              <w:rPr>
                <w:sz w:val="16"/>
              </w:rPr>
              <w:t>agreed</w:t>
            </w:r>
          </w:p>
        </w:tc>
      </w:tr>
      <w:tr w:rsidR="008F49DF" w14:paraId="2B922642" w14:textId="77777777" w:rsidTr="002A6716">
        <w:tc>
          <w:tcPr>
            <w:tcW w:w="0" w:type="auto"/>
          </w:tcPr>
          <w:p w14:paraId="13E88A6A" w14:textId="77777777" w:rsidR="008F49DF" w:rsidRPr="0074449E" w:rsidRDefault="008F49DF" w:rsidP="002A6716">
            <w:pPr>
              <w:pStyle w:val="TAL"/>
              <w:rPr>
                <w:sz w:val="16"/>
              </w:rPr>
            </w:pPr>
            <w:r>
              <w:rPr>
                <w:sz w:val="16"/>
              </w:rPr>
              <w:t>R5-252006</w:t>
            </w:r>
          </w:p>
        </w:tc>
        <w:tc>
          <w:tcPr>
            <w:tcW w:w="0" w:type="auto"/>
          </w:tcPr>
          <w:p w14:paraId="5B12CF36" w14:textId="77777777" w:rsidR="008F49DF" w:rsidRPr="0074449E" w:rsidRDefault="008F49DF" w:rsidP="002A6716">
            <w:pPr>
              <w:pStyle w:val="TAL"/>
              <w:rPr>
                <w:sz w:val="16"/>
              </w:rPr>
            </w:pPr>
            <w:r>
              <w:rPr>
                <w:sz w:val="16"/>
              </w:rPr>
              <w:t>TP analysis for V2X REFSENS</w:t>
            </w:r>
          </w:p>
        </w:tc>
        <w:tc>
          <w:tcPr>
            <w:tcW w:w="0" w:type="auto"/>
          </w:tcPr>
          <w:p w14:paraId="7BA42820"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3A447D6" w14:textId="77777777" w:rsidR="008F49DF" w:rsidRPr="0074449E" w:rsidRDefault="008F49DF" w:rsidP="002A6716">
            <w:pPr>
              <w:pStyle w:val="TAL"/>
              <w:rPr>
                <w:sz w:val="16"/>
              </w:rPr>
            </w:pPr>
            <w:r>
              <w:rPr>
                <w:sz w:val="16"/>
              </w:rPr>
              <w:t>38.905</w:t>
            </w:r>
          </w:p>
        </w:tc>
        <w:tc>
          <w:tcPr>
            <w:tcW w:w="0" w:type="auto"/>
          </w:tcPr>
          <w:p w14:paraId="3064D275" w14:textId="77777777" w:rsidR="008F49DF" w:rsidRPr="0074449E" w:rsidRDefault="008F49DF" w:rsidP="002A6716">
            <w:pPr>
              <w:pStyle w:val="TAL"/>
              <w:rPr>
                <w:sz w:val="16"/>
              </w:rPr>
            </w:pPr>
            <w:r>
              <w:rPr>
                <w:sz w:val="16"/>
              </w:rPr>
              <w:t>1009</w:t>
            </w:r>
          </w:p>
        </w:tc>
        <w:tc>
          <w:tcPr>
            <w:tcW w:w="0" w:type="auto"/>
          </w:tcPr>
          <w:p w14:paraId="26EA93B2" w14:textId="77777777" w:rsidR="008F49DF" w:rsidRPr="0074449E" w:rsidRDefault="008F49DF" w:rsidP="002A6716">
            <w:pPr>
              <w:pStyle w:val="TAR"/>
              <w:rPr>
                <w:sz w:val="16"/>
              </w:rPr>
            </w:pPr>
            <w:r>
              <w:rPr>
                <w:sz w:val="16"/>
              </w:rPr>
              <w:t>-</w:t>
            </w:r>
          </w:p>
        </w:tc>
        <w:tc>
          <w:tcPr>
            <w:tcW w:w="0" w:type="auto"/>
          </w:tcPr>
          <w:p w14:paraId="1030C831" w14:textId="77777777" w:rsidR="008F49DF" w:rsidRPr="0074449E" w:rsidRDefault="008F49DF" w:rsidP="002A6716">
            <w:pPr>
              <w:pStyle w:val="TAL"/>
              <w:rPr>
                <w:sz w:val="16"/>
              </w:rPr>
            </w:pPr>
            <w:r>
              <w:rPr>
                <w:sz w:val="16"/>
              </w:rPr>
              <w:t>Rel-18</w:t>
            </w:r>
          </w:p>
        </w:tc>
        <w:tc>
          <w:tcPr>
            <w:tcW w:w="0" w:type="auto"/>
          </w:tcPr>
          <w:p w14:paraId="3A7CBFF1" w14:textId="77777777" w:rsidR="008F49DF" w:rsidRPr="0074449E" w:rsidRDefault="008F49DF" w:rsidP="002A6716">
            <w:pPr>
              <w:pStyle w:val="TAL"/>
              <w:rPr>
                <w:sz w:val="16"/>
              </w:rPr>
            </w:pPr>
            <w:r>
              <w:rPr>
                <w:sz w:val="16"/>
              </w:rPr>
              <w:t>F</w:t>
            </w:r>
          </w:p>
        </w:tc>
        <w:tc>
          <w:tcPr>
            <w:tcW w:w="0" w:type="auto"/>
          </w:tcPr>
          <w:p w14:paraId="5EDC469B" w14:textId="77777777" w:rsidR="008F49DF" w:rsidRPr="0074449E" w:rsidRDefault="008F49DF" w:rsidP="002A6716">
            <w:pPr>
              <w:pStyle w:val="TAL"/>
              <w:rPr>
                <w:sz w:val="16"/>
              </w:rPr>
            </w:pPr>
            <w:r>
              <w:rPr>
                <w:sz w:val="16"/>
              </w:rPr>
              <w:t>5G_V2X_NRSL_eV2XARC-UEConTest</w:t>
            </w:r>
          </w:p>
        </w:tc>
        <w:tc>
          <w:tcPr>
            <w:tcW w:w="0" w:type="auto"/>
          </w:tcPr>
          <w:p w14:paraId="438DA224" w14:textId="77777777" w:rsidR="008F49DF" w:rsidRPr="0074449E" w:rsidRDefault="008F49DF" w:rsidP="002A6716">
            <w:pPr>
              <w:pStyle w:val="TAL"/>
              <w:rPr>
                <w:sz w:val="16"/>
              </w:rPr>
            </w:pPr>
            <w:r>
              <w:rPr>
                <w:sz w:val="16"/>
              </w:rPr>
              <w:t>agreed</w:t>
            </w:r>
          </w:p>
        </w:tc>
      </w:tr>
      <w:tr w:rsidR="008F49DF" w14:paraId="1345605D" w14:textId="77777777" w:rsidTr="002A6716">
        <w:tc>
          <w:tcPr>
            <w:tcW w:w="0" w:type="auto"/>
          </w:tcPr>
          <w:p w14:paraId="20D26A06" w14:textId="77777777" w:rsidR="008F49DF" w:rsidRPr="0074449E" w:rsidRDefault="008F49DF" w:rsidP="002A6716">
            <w:pPr>
              <w:pStyle w:val="TAL"/>
              <w:rPr>
                <w:sz w:val="16"/>
              </w:rPr>
            </w:pPr>
            <w:r>
              <w:rPr>
                <w:sz w:val="16"/>
              </w:rPr>
              <w:t>R5-252009</w:t>
            </w:r>
          </w:p>
        </w:tc>
        <w:tc>
          <w:tcPr>
            <w:tcW w:w="0" w:type="auto"/>
          </w:tcPr>
          <w:p w14:paraId="433A3CEC" w14:textId="77777777" w:rsidR="008F49DF" w:rsidRPr="0074449E" w:rsidRDefault="008F49DF" w:rsidP="002A6716">
            <w:pPr>
              <w:pStyle w:val="TAL"/>
              <w:rPr>
                <w:sz w:val="16"/>
              </w:rPr>
            </w:pPr>
            <w:r>
              <w:rPr>
                <w:sz w:val="16"/>
              </w:rPr>
              <w:t>Addition of general principle for V2X inter-operation</w:t>
            </w:r>
          </w:p>
        </w:tc>
        <w:tc>
          <w:tcPr>
            <w:tcW w:w="0" w:type="auto"/>
          </w:tcPr>
          <w:p w14:paraId="2C401449"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156F33C" w14:textId="77777777" w:rsidR="008F49DF" w:rsidRPr="0074449E" w:rsidRDefault="008F49DF" w:rsidP="002A6716">
            <w:pPr>
              <w:pStyle w:val="TAL"/>
              <w:rPr>
                <w:sz w:val="16"/>
              </w:rPr>
            </w:pPr>
            <w:r>
              <w:rPr>
                <w:sz w:val="16"/>
              </w:rPr>
              <w:t>38.905</w:t>
            </w:r>
          </w:p>
        </w:tc>
        <w:tc>
          <w:tcPr>
            <w:tcW w:w="0" w:type="auto"/>
          </w:tcPr>
          <w:p w14:paraId="6FBE1FE8" w14:textId="77777777" w:rsidR="008F49DF" w:rsidRPr="0074449E" w:rsidRDefault="008F49DF" w:rsidP="002A6716">
            <w:pPr>
              <w:pStyle w:val="TAL"/>
              <w:rPr>
                <w:sz w:val="16"/>
              </w:rPr>
            </w:pPr>
            <w:r>
              <w:rPr>
                <w:sz w:val="16"/>
              </w:rPr>
              <w:t>1010</w:t>
            </w:r>
          </w:p>
        </w:tc>
        <w:tc>
          <w:tcPr>
            <w:tcW w:w="0" w:type="auto"/>
          </w:tcPr>
          <w:p w14:paraId="6BDB02B0" w14:textId="77777777" w:rsidR="008F49DF" w:rsidRPr="0074449E" w:rsidRDefault="008F49DF" w:rsidP="002A6716">
            <w:pPr>
              <w:pStyle w:val="TAR"/>
              <w:rPr>
                <w:sz w:val="16"/>
              </w:rPr>
            </w:pPr>
            <w:r>
              <w:rPr>
                <w:sz w:val="16"/>
              </w:rPr>
              <w:t>-</w:t>
            </w:r>
          </w:p>
        </w:tc>
        <w:tc>
          <w:tcPr>
            <w:tcW w:w="0" w:type="auto"/>
          </w:tcPr>
          <w:p w14:paraId="4C02FA12" w14:textId="77777777" w:rsidR="008F49DF" w:rsidRPr="0074449E" w:rsidRDefault="008F49DF" w:rsidP="002A6716">
            <w:pPr>
              <w:pStyle w:val="TAL"/>
              <w:rPr>
                <w:sz w:val="16"/>
              </w:rPr>
            </w:pPr>
            <w:r>
              <w:rPr>
                <w:sz w:val="16"/>
              </w:rPr>
              <w:t>Rel-18</w:t>
            </w:r>
          </w:p>
        </w:tc>
        <w:tc>
          <w:tcPr>
            <w:tcW w:w="0" w:type="auto"/>
          </w:tcPr>
          <w:p w14:paraId="2940602E" w14:textId="77777777" w:rsidR="008F49DF" w:rsidRPr="0074449E" w:rsidRDefault="008F49DF" w:rsidP="002A6716">
            <w:pPr>
              <w:pStyle w:val="TAL"/>
              <w:rPr>
                <w:sz w:val="16"/>
              </w:rPr>
            </w:pPr>
            <w:r>
              <w:rPr>
                <w:sz w:val="16"/>
              </w:rPr>
              <w:t>F</w:t>
            </w:r>
          </w:p>
        </w:tc>
        <w:tc>
          <w:tcPr>
            <w:tcW w:w="0" w:type="auto"/>
          </w:tcPr>
          <w:p w14:paraId="25B67DCF" w14:textId="77777777" w:rsidR="008F49DF" w:rsidRPr="0074449E" w:rsidRDefault="008F49DF" w:rsidP="002A6716">
            <w:pPr>
              <w:pStyle w:val="TAL"/>
              <w:rPr>
                <w:sz w:val="16"/>
              </w:rPr>
            </w:pPr>
            <w:r>
              <w:rPr>
                <w:sz w:val="16"/>
              </w:rPr>
              <w:t>5G_V2X_NRSL_eV2XARC-UEConTest</w:t>
            </w:r>
          </w:p>
        </w:tc>
        <w:tc>
          <w:tcPr>
            <w:tcW w:w="0" w:type="auto"/>
          </w:tcPr>
          <w:p w14:paraId="65053168" w14:textId="77777777" w:rsidR="008F49DF" w:rsidRPr="0074449E" w:rsidRDefault="008F49DF" w:rsidP="002A6716">
            <w:pPr>
              <w:pStyle w:val="TAL"/>
              <w:rPr>
                <w:sz w:val="16"/>
              </w:rPr>
            </w:pPr>
            <w:r>
              <w:rPr>
                <w:sz w:val="16"/>
              </w:rPr>
              <w:t>agreed</w:t>
            </w:r>
          </w:p>
        </w:tc>
      </w:tr>
      <w:tr w:rsidR="008F49DF" w14:paraId="219837D2" w14:textId="77777777" w:rsidTr="002A6716">
        <w:tc>
          <w:tcPr>
            <w:tcW w:w="0" w:type="auto"/>
          </w:tcPr>
          <w:p w14:paraId="678E93BE" w14:textId="77777777" w:rsidR="008F49DF" w:rsidRPr="0074449E" w:rsidRDefault="008F49DF" w:rsidP="002A6716">
            <w:pPr>
              <w:pStyle w:val="TAL"/>
              <w:rPr>
                <w:sz w:val="16"/>
              </w:rPr>
            </w:pPr>
            <w:r>
              <w:rPr>
                <w:sz w:val="16"/>
              </w:rPr>
              <w:t>R5-252012</w:t>
            </w:r>
          </w:p>
        </w:tc>
        <w:tc>
          <w:tcPr>
            <w:tcW w:w="0" w:type="auto"/>
          </w:tcPr>
          <w:p w14:paraId="63C6D68F" w14:textId="77777777" w:rsidR="008F49DF" w:rsidRPr="0074449E" w:rsidRDefault="008F49DF" w:rsidP="002A6716">
            <w:pPr>
              <w:pStyle w:val="TAL"/>
              <w:rPr>
                <w:sz w:val="16"/>
              </w:rPr>
            </w:pPr>
            <w:r>
              <w:rPr>
                <w:sz w:val="16"/>
              </w:rPr>
              <w:t>TP analysis for V2X spurious emission</w:t>
            </w:r>
          </w:p>
        </w:tc>
        <w:tc>
          <w:tcPr>
            <w:tcW w:w="0" w:type="auto"/>
          </w:tcPr>
          <w:p w14:paraId="5E22136C"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C501084" w14:textId="77777777" w:rsidR="008F49DF" w:rsidRPr="0074449E" w:rsidRDefault="008F49DF" w:rsidP="002A6716">
            <w:pPr>
              <w:pStyle w:val="TAL"/>
              <w:rPr>
                <w:sz w:val="16"/>
              </w:rPr>
            </w:pPr>
            <w:r>
              <w:rPr>
                <w:sz w:val="16"/>
              </w:rPr>
              <w:t>38.905</w:t>
            </w:r>
          </w:p>
        </w:tc>
        <w:tc>
          <w:tcPr>
            <w:tcW w:w="0" w:type="auto"/>
          </w:tcPr>
          <w:p w14:paraId="06968294" w14:textId="77777777" w:rsidR="008F49DF" w:rsidRPr="0074449E" w:rsidRDefault="008F49DF" w:rsidP="002A6716">
            <w:pPr>
              <w:pStyle w:val="TAL"/>
              <w:rPr>
                <w:sz w:val="16"/>
              </w:rPr>
            </w:pPr>
            <w:r>
              <w:rPr>
                <w:sz w:val="16"/>
              </w:rPr>
              <w:t>1011</w:t>
            </w:r>
          </w:p>
        </w:tc>
        <w:tc>
          <w:tcPr>
            <w:tcW w:w="0" w:type="auto"/>
          </w:tcPr>
          <w:p w14:paraId="571C2D73" w14:textId="77777777" w:rsidR="008F49DF" w:rsidRPr="0074449E" w:rsidRDefault="008F49DF" w:rsidP="002A6716">
            <w:pPr>
              <w:pStyle w:val="TAR"/>
              <w:rPr>
                <w:sz w:val="16"/>
              </w:rPr>
            </w:pPr>
            <w:r>
              <w:rPr>
                <w:sz w:val="16"/>
              </w:rPr>
              <w:t>-</w:t>
            </w:r>
          </w:p>
        </w:tc>
        <w:tc>
          <w:tcPr>
            <w:tcW w:w="0" w:type="auto"/>
          </w:tcPr>
          <w:p w14:paraId="6F086BC4" w14:textId="77777777" w:rsidR="008F49DF" w:rsidRPr="0074449E" w:rsidRDefault="008F49DF" w:rsidP="002A6716">
            <w:pPr>
              <w:pStyle w:val="TAL"/>
              <w:rPr>
                <w:sz w:val="16"/>
              </w:rPr>
            </w:pPr>
            <w:r>
              <w:rPr>
                <w:sz w:val="16"/>
              </w:rPr>
              <w:t>Rel-18</w:t>
            </w:r>
          </w:p>
        </w:tc>
        <w:tc>
          <w:tcPr>
            <w:tcW w:w="0" w:type="auto"/>
          </w:tcPr>
          <w:p w14:paraId="311B39FC" w14:textId="77777777" w:rsidR="008F49DF" w:rsidRPr="0074449E" w:rsidRDefault="008F49DF" w:rsidP="002A6716">
            <w:pPr>
              <w:pStyle w:val="TAL"/>
              <w:rPr>
                <w:sz w:val="16"/>
              </w:rPr>
            </w:pPr>
            <w:r>
              <w:rPr>
                <w:sz w:val="16"/>
              </w:rPr>
              <w:t>F</w:t>
            </w:r>
          </w:p>
        </w:tc>
        <w:tc>
          <w:tcPr>
            <w:tcW w:w="0" w:type="auto"/>
          </w:tcPr>
          <w:p w14:paraId="7C8C5514" w14:textId="77777777" w:rsidR="008F49DF" w:rsidRPr="0074449E" w:rsidRDefault="008F49DF" w:rsidP="002A6716">
            <w:pPr>
              <w:pStyle w:val="TAL"/>
              <w:rPr>
                <w:sz w:val="16"/>
              </w:rPr>
            </w:pPr>
            <w:r>
              <w:rPr>
                <w:sz w:val="16"/>
              </w:rPr>
              <w:t>5G_V2X_NRSL_eV2XARC-UEConTest</w:t>
            </w:r>
          </w:p>
        </w:tc>
        <w:tc>
          <w:tcPr>
            <w:tcW w:w="0" w:type="auto"/>
          </w:tcPr>
          <w:p w14:paraId="2EA8ECFB" w14:textId="77777777" w:rsidR="008F49DF" w:rsidRPr="0074449E" w:rsidRDefault="008F49DF" w:rsidP="002A6716">
            <w:pPr>
              <w:pStyle w:val="TAL"/>
              <w:rPr>
                <w:sz w:val="16"/>
              </w:rPr>
            </w:pPr>
            <w:r>
              <w:rPr>
                <w:sz w:val="16"/>
              </w:rPr>
              <w:t>agreed</w:t>
            </w:r>
          </w:p>
        </w:tc>
      </w:tr>
      <w:tr w:rsidR="008F49DF" w14:paraId="38A39986" w14:textId="77777777" w:rsidTr="002A6716">
        <w:tc>
          <w:tcPr>
            <w:tcW w:w="0" w:type="auto"/>
          </w:tcPr>
          <w:p w14:paraId="67A23693" w14:textId="77777777" w:rsidR="008F49DF" w:rsidRPr="0074449E" w:rsidRDefault="008F49DF" w:rsidP="002A6716">
            <w:pPr>
              <w:pStyle w:val="TAL"/>
              <w:rPr>
                <w:sz w:val="16"/>
              </w:rPr>
            </w:pPr>
            <w:r>
              <w:rPr>
                <w:sz w:val="16"/>
              </w:rPr>
              <w:t>R5-252014</w:t>
            </w:r>
          </w:p>
        </w:tc>
        <w:tc>
          <w:tcPr>
            <w:tcW w:w="0" w:type="auto"/>
          </w:tcPr>
          <w:p w14:paraId="55148396" w14:textId="77777777" w:rsidR="008F49DF" w:rsidRPr="0074449E" w:rsidRDefault="008F49DF" w:rsidP="002A6716">
            <w:pPr>
              <w:pStyle w:val="TAL"/>
              <w:rPr>
                <w:sz w:val="16"/>
              </w:rPr>
            </w:pPr>
            <w:r>
              <w:rPr>
                <w:sz w:val="16"/>
              </w:rPr>
              <w:t>TP analysis for V2X 7.3E</w:t>
            </w:r>
          </w:p>
        </w:tc>
        <w:tc>
          <w:tcPr>
            <w:tcW w:w="0" w:type="auto"/>
          </w:tcPr>
          <w:p w14:paraId="0F08F7B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6133836" w14:textId="77777777" w:rsidR="008F49DF" w:rsidRPr="0074449E" w:rsidRDefault="008F49DF" w:rsidP="002A6716">
            <w:pPr>
              <w:pStyle w:val="TAL"/>
              <w:rPr>
                <w:sz w:val="16"/>
              </w:rPr>
            </w:pPr>
            <w:r>
              <w:rPr>
                <w:sz w:val="16"/>
              </w:rPr>
              <w:t>38.905</w:t>
            </w:r>
          </w:p>
        </w:tc>
        <w:tc>
          <w:tcPr>
            <w:tcW w:w="0" w:type="auto"/>
          </w:tcPr>
          <w:p w14:paraId="0A605393" w14:textId="77777777" w:rsidR="008F49DF" w:rsidRPr="0074449E" w:rsidRDefault="008F49DF" w:rsidP="002A6716">
            <w:pPr>
              <w:pStyle w:val="TAL"/>
              <w:rPr>
                <w:sz w:val="16"/>
              </w:rPr>
            </w:pPr>
            <w:r>
              <w:rPr>
                <w:sz w:val="16"/>
              </w:rPr>
              <w:t>1012</w:t>
            </w:r>
          </w:p>
        </w:tc>
        <w:tc>
          <w:tcPr>
            <w:tcW w:w="0" w:type="auto"/>
          </w:tcPr>
          <w:p w14:paraId="2C72EDB8" w14:textId="77777777" w:rsidR="008F49DF" w:rsidRPr="0074449E" w:rsidRDefault="008F49DF" w:rsidP="002A6716">
            <w:pPr>
              <w:pStyle w:val="TAR"/>
              <w:rPr>
                <w:sz w:val="16"/>
              </w:rPr>
            </w:pPr>
            <w:r>
              <w:rPr>
                <w:sz w:val="16"/>
              </w:rPr>
              <w:t>-</w:t>
            </w:r>
          </w:p>
        </w:tc>
        <w:tc>
          <w:tcPr>
            <w:tcW w:w="0" w:type="auto"/>
          </w:tcPr>
          <w:p w14:paraId="501671FA" w14:textId="77777777" w:rsidR="008F49DF" w:rsidRPr="0074449E" w:rsidRDefault="008F49DF" w:rsidP="002A6716">
            <w:pPr>
              <w:pStyle w:val="TAL"/>
              <w:rPr>
                <w:sz w:val="16"/>
              </w:rPr>
            </w:pPr>
            <w:r>
              <w:rPr>
                <w:sz w:val="16"/>
              </w:rPr>
              <w:t>Rel-18</w:t>
            </w:r>
          </w:p>
        </w:tc>
        <w:tc>
          <w:tcPr>
            <w:tcW w:w="0" w:type="auto"/>
          </w:tcPr>
          <w:p w14:paraId="081F5E43" w14:textId="77777777" w:rsidR="008F49DF" w:rsidRPr="0074449E" w:rsidRDefault="008F49DF" w:rsidP="002A6716">
            <w:pPr>
              <w:pStyle w:val="TAL"/>
              <w:rPr>
                <w:sz w:val="16"/>
              </w:rPr>
            </w:pPr>
            <w:r>
              <w:rPr>
                <w:sz w:val="16"/>
              </w:rPr>
              <w:t>F</w:t>
            </w:r>
          </w:p>
        </w:tc>
        <w:tc>
          <w:tcPr>
            <w:tcW w:w="0" w:type="auto"/>
          </w:tcPr>
          <w:p w14:paraId="366FED08" w14:textId="77777777" w:rsidR="008F49DF" w:rsidRPr="0074449E" w:rsidRDefault="008F49DF" w:rsidP="002A6716">
            <w:pPr>
              <w:pStyle w:val="TAL"/>
              <w:rPr>
                <w:sz w:val="16"/>
              </w:rPr>
            </w:pPr>
            <w:r>
              <w:rPr>
                <w:sz w:val="16"/>
              </w:rPr>
              <w:t>5G_V2X_NRSL_eV2XARC-UEConTest</w:t>
            </w:r>
          </w:p>
        </w:tc>
        <w:tc>
          <w:tcPr>
            <w:tcW w:w="0" w:type="auto"/>
          </w:tcPr>
          <w:p w14:paraId="7EE52AB0" w14:textId="77777777" w:rsidR="008F49DF" w:rsidRPr="0074449E" w:rsidRDefault="008F49DF" w:rsidP="002A6716">
            <w:pPr>
              <w:pStyle w:val="TAL"/>
              <w:rPr>
                <w:sz w:val="16"/>
              </w:rPr>
            </w:pPr>
            <w:r>
              <w:rPr>
                <w:sz w:val="16"/>
              </w:rPr>
              <w:t>agreed</w:t>
            </w:r>
          </w:p>
        </w:tc>
      </w:tr>
      <w:tr w:rsidR="008F49DF" w14:paraId="70A775A4" w14:textId="77777777" w:rsidTr="002A6716">
        <w:tc>
          <w:tcPr>
            <w:tcW w:w="0" w:type="auto"/>
          </w:tcPr>
          <w:p w14:paraId="77457F9F" w14:textId="77777777" w:rsidR="008F49DF" w:rsidRPr="0074449E" w:rsidRDefault="008F49DF" w:rsidP="002A6716">
            <w:pPr>
              <w:pStyle w:val="TAL"/>
              <w:rPr>
                <w:sz w:val="16"/>
              </w:rPr>
            </w:pPr>
            <w:r>
              <w:rPr>
                <w:sz w:val="16"/>
              </w:rPr>
              <w:t>R5-252026</w:t>
            </w:r>
          </w:p>
        </w:tc>
        <w:tc>
          <w:tcPr>
            <w:tcW w:w="0" w:type="auto"/>
          </w:tcPr>
          <w:p w14:paraId="403DDDB7" w14:textId="77777777" w:rsidR="008F49DF" w:rsidRPr="0074449E" w:rsidRDefault="008F49DF" w:rsidP="002A6716">
            <w:pPr>
              <w:pStyle w:val="TAL"/>
              <w:rPr>
                <w:sz w:val="16"/>
              </w:rPr>
            </w:pPr>
            <w:r>
              <w:rPr>
                <w:sz w:val="16"/>
              </w:rPr>
              <w:t>Updates for test point analysis for a few NR CA high power configuration cases</w:t>
            </w:r>
          </w:p>
        </w:tc>
        <w:tc>
          <w:tcPr>
            <w:tcW w:w="0" w:type="auto"/>
          </w:tcPr>
          <w:p w14:paraId="206F7F23" w14:textId="77777777" w:rsidR="008F49DF" w:rsidRPr="0074449E" w:rsidRDefault="008F49DF" w:rsidP="002A6716">
            <w:pPr>
              <w:pStyle w:val="TAL"/>
              <w:rPr>
                <w:sz w:val="16"/>
              </w:rPr>
            </w:pPr>
            <w:r>
              <w:rPr>
                <w:sz w:val="16"/>
              </w:rPr>
              <w:t>Verizon</w:t>
            </w:r>
          </w:p>
        </w:tc>
        <w:tc>
          <w:tcPr>
            <w:tcW w:w="0" w:type="auto"/>
          </w:tcPr>
          <w:p w14:paraId="706D2A65" w14:textId="77777777" w:rsidR="008F49DF" w:rsidRPr="0074449E" w:rsidRDefault="008F49DF" w:rsidP="002A6716">
            <w:pPr>
              <w:pStyle w:val="TAL"/>
              <w:rPr>
                <w:sz w:val="16"/>
              </w:rPr>
            </w:pPr>
            <w:r>
              <w:rPr>
                <w:sz w:val="16"/>
              </w:rPr>
              <w:t>38.905</w:t>
            </w:r>
          </w:p>
        </w:tc>
        <w:tc>
          <w:tcPr>
            <w:tcW w:w="0" w:type="auto"/>
          </w:tcPr>
          <w:p w14:paraId="270045E0" w14:textId="77777777" w:rsidR="008F49DF" w:rsidRPr="0074449E" w:rsidRDefault="008F49DF" w:rsidP="002A6716">
            <w:pPr>
              <w:pStyle w:val="TAL"/>
              <w:rPr>
                <w:sz w:val="16"/>
              </w:rPr>
            </w:pPr>
            <w:r>
              <w:rPr>
                <w:sz w:val="16"/>
              </w:rPr>
              <w:t>1013</w:t>
            </w:r>
          </w:p>
        </w:tc>
        <w:tc>
          <w:tcPr>
            <w:tcW w:w="0" w:type="auto"/>
          </w:tcPr>
          <w:p w14:paraId="50856C7A" w14:textId="77777777" w:rsidR="008F49DF" w:rsidRPr="0074449E" w:rsidRDefault="008F49DF" w:rsidP="002A6716">
            <w:pPr>
              <w:pStyle w:val="TAR"/>
              <w:rPr>
                <w:sz w:val="16"/>
              </w:rPr>
            </w:pPr>
            <w:r>
              <w:rPr>
                <w:sz w:val="16"/>
              </w:rPr>
              <w:t>-</w:t>
            </w:r>
          </w:p>
        </w:tc>
        <w:tc>
          <w:tcPr>
            <w:tcW w:w="0" w:type="auto"/>
          </w:tcPr>
          <w:p w14:paraId="299F76D0" w14:textId="77777777" w:rsidR="008F49DF" w:rsidRPr="0074449E" w:rsidRDefault="008F49DF" w:rsidP="002A6716">
            <w:pPr>
              <w:pStyle w:val="TAL"/>
              <w:rPr>
                <w:sz w:val="16"/>
              </w:rPr>
            </w:pPr>
            <w:r>
              <w:rPr>
                <w:sz w:val="16"/>
              </w:rPr>
              <w:t>Rel-18</w:t>
            </w:r>
          </w:p>
        </w:tc>
        <w:tc>
          <w:tcPr>
            <w:tcW w:w="0" w:type="auto"/>
          </w:tcPr>
          <w:p w14:paraId="659DD204" w14:textId="77777777" w:rsidR="008F49DF" w:rsidRPr="0074449E" w:rsidRDefault="008F49DF" w:rsidP="002A6716">
            <w:pPr>
              <w:pStyle w:val="TAL"/>
              <w:rPr>
                <w:sz w:val="16"/>
              </w:rPr>
            </w:pPr>
            <w:r>
              <w:rPr>
                <w:sz w:val="16"/>
              </w:rPr>
              <w:t>F</w:t>
            </w:r>
          </w:p>
        </w:tc>
        <w:tc>
          <w:tcPr>
            <w:tcW w:w="0" w:type="auto"/>
          </w:tcPr>
          <w:p w14:paraId="728ED617" w14:textId="77777777" w:rsidR="008F49DF" w:rsidRPr="0074449E" w:rsidRDefault="008F49DF" w:rsidP="002A6716">
            <w:pPr>
              <w:pStyle w:val="TAL"/>
              <w:rPr>
                <w:sz w:val="16"/>
              </w:rPr>
            </w:pPr>
            <w:r>
              <w:rPr>
                <w:sz w:val="16"/>
              </w:rPr>
              <w:t>TEI17_Test, NR_PC2_CA_R17_2BDL_2BUL-UEConTest</w:t>
            </w:r>
          </w:p>
        </w:tc>
        <w:tc>
          <w:tcPr>
            <w:tcW w:w="0" w:type="auto"/>
          </w:tcPr>
          <w:p w14:paraId="6CB82D1C" w14:textId="77777777" w:rsidR="008F49DF" w:rsidRPr="0074449E" w:rsidRDefault="008F49DF" w:rsidP="002A6716">
            <w:pPr>
              <w:pStyle w:val="TAL"/>
              <w:rPr>
                <w:sz w:val="16"/>
              </w:rPr>
            </w:pPr>
            <w:r>
              <w:rPr>
                <w:sz w:val="16"/>
              </w:rPr>
              <w:t>agreed</w:t>
            </w:r>
          </w:p>
        </w:tc>
      </w:tr>
      <w:tr w:rsidR="008F49DF" w14:paraId="3B6852B9" w14:textId="77777777" w:rsidTr="002A6716">
        <w:tc>
          <w:tcPr>
            <w:tcW w:w="0" w:type="auto"/>
          </w:tcPr>
          <w:p w14:paraId="63591920" w14:textId="77777777" w:rsidR="008F49DF" w:rsidRPr="0074449E" w:rsidRDefault="008F49DF" w:rsidP="002A6716">
            <w:pPr>
              <w:pStyle w:val="TAL"/>
              <w:rPr>
                <w:sz w:val="16"/>
              </w:rPr>
            </w:pPr>
            <w:r>
              <w:rPr>
                <w:sz w:val="16"/>
              </w:rPr>
              <w:t>R5-252068</w:t>
            </w:r>
          </w:p>
        </w:tc>
        <w:tc>
          <w:tcPr>
            <w:tcW w:w="0" w:type="auto"/>
          </w:tcPr>
          <w:p w14:paraId="6C25C6E6" w14:textId="77777777" w:rsidR="008F49DF" w:rsidRPr="0074449E" w:rsidRDefault="008F49DF" w:rsidP="002A6716">
            <w:pPr>
              <w:pStyle w:val="TAL"/>
              <w:rPr>
                <w:sz w:val="16"/>
              </w:rPr>
            </w:pPr>
            <w:r>
              <w:rPr>
                <w:sz w:val="16"/>
              </w:rPr>
              <w:t xml:space="preserve">Test point analysis for receiver test </w:t>
            </w:r>
            <w:proofErr w:type="spellStart"/>
            <w:r>
              <w:rPr>
                <w:sz w:val="16"/>
              </w:rPr>
              <w:t>caes</w:t>
            </w:r>
            <w:proofErr w:type="spellEnd"/>
            <w:r>
              <w:rPr>
                <w:sz w:val="16"/>
              </w:rPr>
              <w:t xml:space="preserve"> of V2X concurrent operation</w:t>
            </w:r>
          </w:p>
        </w:tc>
        <w:tc>
          <w:tcPr>
            <w:tcW w:w="0" w:type="auto"/>
          </w:tcPr>
          <w:p w14:paraId="004C6370" w14:textId="77777777" w:rsidR="008F49DF" w:rsidRPr="0074449E" w:rsidRDefault="008F49DF" w:rsidP="002A6716">
            <w:pPr>
              <w:pStyle w:val="TAL"/>
              <w:rPr>
                <w:sz w:val="16"/>
              </w:rPr>
            </w:pPr>
            <w:r>
              <w:rPr>
                <w:sz w:val="16"/>
              </w:rPr>
              <w:t>CAICT</w:t>
            </w:r>
          </w:p>
        </w:tc>
        <w:tc>
          <w:tcPr>
            <w:tcW w:w="0" w:type="auto"/>
          </w:tcPr>
          <w:p w14:paraId="0D8F7929" w14:textId="77777777" w:rsidR="008F49DF" w:rsidRPr="0074449E" w:rsidRDefault="008F49DF" w:rsidP="002A6716">
            <w:pPr>
              <w:pStyle w:val="TAL"/>
              <w:rPr>
                <w:sz w:val="16"/>
              </w:rPr>
            </w:pPr>
            <w:r>
              <w:rPr>
                <w:sz w:val="16"/>
              </w:rPr>
              <w:t>38.905</w:t>
            </w:r>
          </w:p>
        </w:tc>
        <w:tc>
          <w:tcPr>
            <w:tcW w:w="0" w:type="auto"/>
          </w:tcPr>
          <w:p w14:paraId="5427D996" w14:textId="77777777" w:rsidR="008F49DF" w:rsidRPr="0074449E" w:rsidRDefault="008F49DF" w:rsidP="002A6716">
            <w:pPr>
              <w:pStyle w:val="TAL"/>
              <w:rPr>
                <w:sz w:val="16"/>
              </w:rPr>
            </w:pPr>
            <w:r>
              <w:rPr>
                <w:sz w:val="16"/>
              </w:rPr>
              <w:t>1014</w:t>
            </w:r>
          </w:p>
        </w:tc>
        <w:tc>
          <w:tcPr>
            <w:tcW w:w="0" w:type="auto"/>
          </w:tcPr>
          <w:p w14:paraId="17D32079" w14:textId="77777777" w:rsidR="008F49DF" w:rsidRPr="0074449E" w:rsidRDefault="008F49DF" w:rsidP="002A6716">
            <w:pPr>
              <w:pStyle w:val="TAR"/>
              <w:rPr>
                <w:sz w:val="16"/>
              </w:rPr>
            </w:pPr>
            <w:r>
              <w:rPr>
                <w:sz w:val="16"/>
              </w:rPr>
              <w:t>-</w:t>
            </w:r>
          </w:p>
        </w:tc>
        <w:tc>
          <w:tcPr>
            <w:tcW w:w="0" w:type="auto"/>
          </w:tcPr>
          <w:p w14:paraId="19918ADD" w14:textId="77777777" w:rsidR="008F49DF" w:rsidRPr="0074449E" w:rsidRDefault="008F49DF" w:rsidP="002A6716">
            <w:pPr>
              <w:pStyle w:val="TAL"/>
              <w:rPr>
                <w:sz w:val="16"/>
              </w:rPr>
            </w:pPr>
            <w:r>
              <w:rPr>
                <w:sz w:val="16"/>
              </w:rPr>
              <w:t>Rel-18</w:t>
            </w:r>
          </w:p>
        </w:tc>
        <w:tc>
          <w:tcPr>
            <w:tcW w:w="0" w:type="auto"/>
          </w:tcPr>
          <w:p w14:paraId="7F891001" w14:textId="77777777" w:rsidR="008F49DF" w:rsidRPr="0074449E" w:rsidRDefault="008F49DF" w:rsidP="002A6716">
            <w:pPr>
              <w:pStyle w:val="TAL"/>
              <w:rPr>
                <w:sz w:val="16"/>
              </w:rPr>
            </w:pPr>
            <w:r>
              <w:rPr>
                <w:sz w:val="16"/>
              </w:rPr>
              <w:t>F</w:t>
            </w:r>
          </w:p>
        </w:tc>
        <w:tc>
          <w:tcPr>
            <w:tcW w:w="0" w:type="auto"/>
          </w:tcPr>
          <w:p w14:paraId="483800C1" w14:textId="77777777" w:rsidR="008F49DF" w:rsidRPr="0074449E" w:rsidRDefault="008F49DF" w:rsidP="002A6716">
            <w:pPr>
              <w:pStyle w:val="TAL"/>
              <w:rPr>
                <w:sz w:val="16"/>
              </w:rPr>
            </w:pPr>
            <w:r>
              <w:rPr>
                <w:sz w:val="16"/>
              </w:rPr>
              <w:t>5G_V2X_NRSL_eV2XARC-UEConTest</w:t>
            </w:r>
          </w:p>
        </w:tc>
        <w:tc>
          <w:tcPr>
            <w:tcW w:w="0" w:type="auto"/>
          </w:tcPr>
          <w:p w14:paraId="2781D8D6" w14:textId="77777777" w:rsidR="008F49DF" w:rsidRPr="0074449E" w:rsidRDefault="008F49DF" w:rsidP="002A6716">
            <w:pPr>
              <w:pStyle w:val="TAL"/>
              <w:rPr>
                <w:sz w:val="16"/>
              </w:rPr>
            </w:pPr>
            <w:r>
              <w:rPr>
                <w:sz w:val="16"/>
              </w:rPr>
              <w:t>agreed</w:t>
            </w:r>
          </w:p>
        </w:tc>
      </w:tr>
      <w:tr w:rsidR="008F49DF" w14:paraId="3E7B84C8" w14:textId="77777777" w:rsidTr="002A6716">
        <w:tc>
          <w:tcPr>
            <w:tcW w:w="0" w:type="auto"/>
          </w:tcPr>
          <w:p w14:paraId="2C3A59E7" w14:textId="77777777" w:rsidR="008F49DF" w:rsidRPr="0074449E" w:rsidRDefault="008F49DF" w:rsidP="002A6716">
            <w:pPr>
              <w:pStyle w:val="TAL"/>
              <w:rPr>
                <w:sz w:val="16"/>
              </w:rPr>
            </w:pPr>
            <w:r>
              <w:rPr>
                <w:sz w:val="16"/>
              </w:rPr>
              <w:t>R5-252135</w:t>
            </w:r>
          </w:p>
        </w:tc>
        <w:tc>
          <w:tcPr>
            <w:tcW w:w="0" w:type="auto"/>
          </w:tcPr>
          <w:p w14:paraId="5597AC76" w14:textId="77777777" w:rsidR="008F49DF" w:rsidRPr="0074449E" w:rsidRDefault="008F49DF" w:rsidP="002A6716">
            <w:pPr>
              <w:pStyle w:val="TAL"/>
              <w:rPr>
                <w:sz w:val="16"/>
              </w:rPr>
            </w:pPr>
            <w:r>
              <w:rPr>
                <w:sz w:val="16"/>
              </w:rPr>
              <w:t>NR NTN - Removing 256QAM - TP analysis update</w:t>
            </w:r>
          </w:p>
        </w:tc>
        <w:tc>
          <w:tcPr>
            <w:tcW w:w="0" w:type="auto"/>
          </w:tcPr>
          <w:p w14:paraId="36C017E4" w14:textId="77777777" w:rsidR="008F49DF" w:rsidRPr="0074449E" w:rsidRDefault="008F49DF" w:rsidP="002A6716">
            <w:pPr>
              <w:pStyle w:val="TAL"/>
              <w:rPr>
                <w:sz w:val="16"/>
              </w:rPr>
            </w:pPr>
            <w:r>
              <w:rPr>
                <w:sz w:val="16"/>
              </w:rPr>
              <w:t>Keysight Technologies, Thales</w:t>
            </w:r>
          </w:p>
        </w:tc>
        <w:tc>
          <w:tcPr>
            <w:tcW w:w="0" w:type="auto"/>
          </w:tcPr>
          <w:p w14:paraId="02614453" w14:textId="77777777" w:rsidR="008F49DF" w:rsidRPr="0074449E" w:rsidRDefault="008F49DF" w:rsidP="002A6716">
            <w:pPr>
              <w:pStyle w:val="TAL"/>
              <w:rPr>
                <w:sz w:val="16"/>
              </w:rPr>
            </w:pPr>
            <w:r>
              <w:rPr>
                <w:sz w:val="16"/>
              </w:rPr>
              <w:t>38.905</w:t>
            </w:r>
          </w:p>
        </w:tc>
        <w:tc>
          <w:tcPr>
            <w:tcW w:w="0" w:type="auto"/>
          </w:tcPr>
          <w:p w14:paraId="6886C3FF" w14:textId="77777777" w:rsidR="008F49DF" w:rsidRPr="0074449E" w:rsidRDefault="008F49DF" w:rsidP="002A6716">
            <w:pPr>
              <w:pStyle w:val="TAL"/>
              <w:rPr>
                <w:sz w:val="16"/>
              </w:rPr>
            </w:pPr>
            <w:r>
              <w:rPr>
                <w:sz w:val="16"/>
              </w:rPr>
              <w:t>1015</w:t>
            </w:r>
          </w:p>
        </w:tc>
        <w:tc>
          <w:tcPr>
            <w:tcW w:w="0" w:type="auto"/>
          </w:tcPr>
          <w:p w14:paraId="1519EF0C" w14:textId="77777777" w:rsidR="008F49DF" w:rsidRPr="0074449E" w:rsidRDefault="008F49DF" w:rsidP="002A6716">
            <w:pPr>
              <w:pStyle w:val="TAR"/>
              <w:rPr>
                <w:sz w:val="16"/>
              </w:rPr>
            </w:pPr>
            <w:r>
              <w:rPr>
                <w:sz w:val="16"/>
              </w:rPr>
              <w:t>-</w:t>
            </w:r>
          </w:p>
        </w:tc>
        <w:tc>
          <w:tcPr>
            <w:tcW w:w="0" w:type="auto"/>
          </w:tcPr>
          <w:p w14:paraId="1EF46EF0" w14:textId="77777777" w:rsidR="008F49DF" w:rsidRPr="0074449E" w:rsidRDefault="008F49DF" w:rsidP="002A6716">
            <w:pPr>
              <w:pStyle w:val="TAL"/>
              <w:rPr>
                <w:sz w:val="16"/>
              </w:rPr>
            </w:pPr>
            <w:r>
              <w:rPr>
                <w:sz w:val="16"/>
              </w:rPr>
              <w:t>Rel-18</w:t>
            </w:r>
          </w:p>
        </w:tc>
        <w:tc>
          <w:tcPr>
            <w:tcW w:w="0" w:type="auto"/>
          </w:tcPr>
          <w:p w14:paraId="22509CEB" w14:textId="77777777" w:rsidR="008F49DF" w:rsidRPr="0074449E" w:rsidRDefault="008F49DF" w:rsidP="002A6716">
            <w:pPr>
              <w:pStyle w:val="TAL"/>
              <w:rPr>
                <w:sz w:val="16"/>
              </w:rPr>
            </w:pPr>
            <w:r>
              <w:rPr>
                <w:sz w:val="16"/>
              </w:rPr>
              <w:t>F</w:t>
            </w:r>
          </w:p>
        </w:tc>
        <w:tc>
          <w:tcPr>
            <w:tcW w:w="0" w:type="auto"/>
          </w:tcPr>
          <w:p w14:paraId="09A0B1E6"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74D585D0" w14:textId="77777777" w:rsidR="008F49DF" w:rsidRPr="0074449E" w:rsidRDefault="008F49DF" w:rsidP="002A6716">
            <w:pPr>
              <w:pStyle w:val="TAL"/>
              <w:rPr>
                <w:sz w:val="16"/>
              </w:rPr>
            </w:pPr>
            <w:r>
              <w:rPr>
                <w:sz w:val="16"/>
              </w:rPr>
              <w:t>agreed</w:t>
            </w:r>
          </w:p>
        </w:tc>
      </w:tr>
      <w:tr w:rsidR="008F49DF" w14:paraId="397AD98C" w14:textId="77777777" w:rsidTr="002A6716">
        <w:tc>
          <w:tcPr>
            <w:tcW w:w="0" w:type="auto"/>
          </w:tcPr>
          <w:p w14:paraId="23A1CF30" w14:textId="77777777" w:rsidR="008F49DF" w:rsidRPr="0074449E" w:rsidRDefault="008F49DF" w:rsidP="002A6716">
            <w:pPr>
              <w:pStyle w:val="TAL"/>
              <w:rPr>
                <w:sz w:val="16"/>
              </w:rPr>
            </w:pPr>
            <w:r>
              <w:rPr>
                <w:sz w:val="16"/>
              </w:rPr>
              <w:t>R5-252236</w:t>
            </w:r>
          </w:p>
        </w:tc>
        <w:tc>
          <w:tcPr>
            <w:tcW w:w="0" w:type="auto"/>
          </w:tcPr>
          <w:p w14:paraId="119638CF" w14:textId="77777777" w:rsidR="008F49DF" w:rsidRPr="0074449E" w:rsidRDefault="008F49DF" w:rsidP="002A6716">
            <w:pPr>
              <w:pStyle w:val="TAL"/>
              <w:rPr>
                <w:sz w:val="16"/>
              </w:rPr>
            </w:pPr>
            <w:r>
              <w:rPr>
                <w:sz w:val="16"/>
              </w:rPr>
              <w:t>Addition of reference sensitivity TP analysis for PC2 EN-DC combo within FR1</w:t>
            </w:r>
          </w:p>
        </w:tc>
        <w:tc>
          <w:tcPr>
            <w:tcW w:w="0" w:type="auto"/>
          </w:tcPr>
          <w:p w14:paraId="4B0E24E8" w14:textId="77777777" w:rsidR="008F49DF" w:rsidRPr="0074449E" w:rsidRDefault="008F49DF" w:rsidP="002A6716">
            <w:pPr>
              <w:pStyle w:val="TAL"/>
              <w:rPr>
                <w:sz w:val="16"/>
              </w:rPr>
            </w:pPr>
            <w:r>
              <w:rPr>
                <w:sz w:val="16"/>
              </w:rPr>
              <w:t>KDDI Corporation</w:t>
            </w:r>
          </w:p>
        </w:tc>
        <w:tc>
          <w:tcPr>
            <w:tcW w:w="0" w:type="auto"/>
          </w:tcPr>
          <w:p w14:paraId="78AAAB99" w14:textId="77777777" w:rsidR="008F49DF" w:rsidRPr="0074449E" w:rsidRDefault="008F49DF" w:rsidP="002A6716">
            <w:pPr>
              <w:pStyle w:val="TAL"/>
              <w:rPr>
                <w:sz w:val="16"/>
              </w:rPr>
            </w:pPr>
            <w:r>
              <w:rPr>
                <w:sz w:val="16"/>
              </w:rPr>
              <w:t>38.905</w:t>
            </w:r>
          </w:p>
        </w:tc>
        <w:tc>
          <w:tcPr>
            <w:tcW w:w="0" w:type="auto"/>
          </w:tcPr>
          <w:p w14:paraId="46860C2F" w14:textId="77777777" w:rsidR="008F49DF" w:rsidRPr="0074449E" w:rsidRDefault="008F49DF" w:rsidP="002A6716">
            <w:pPr>
              <w:pStyle w:val="TAL"/>
              <w:rPr>
                <w:sz w:val="16"/>
              </w:rPr>
            </w:pPr>
            <w:r>
              <w:rPr>
                <w:sz w:val="16"/>
              </w:rPr>
              <w:t>1016</w:t>
            </w:r>
          </w:p>
        </w:tc>
        <w:tc>
          <w:tcPr>
            <w:tcW w:w="0" w:type="auto"/>
          </w:tcPr>
          <w:p w14:paraId="1F8E4DCE" w14:textId="77777777" w:rsidR="008F49DF" w:rsidRPr="0074449E" w:rsidRDefault="008F49DF" w:rsidP="002A6716">
            <w:pPr>
              <w:pStyle w:val="TAR"/>
              <w:rPr>
                <w:sz w:val="16"/>
              </w:rPr>
            </w:pPr>
            <w:r>
              <w:rPr>
                <w:sz w:val="16"/>
              </w:rPr>
              <w:t>-</w:t>
            </w:r>
          </w:p>
        </w:tc>
        <w:tc>
          <w:tcPr>
            <w:tcW w:w="0" w:type="auto"/>
          </w:tcPr>
          <w:p w14:paraId="314B8C70" w14:textId="77777777" w:rsidR="008F49DF" w:rsidRPr="0074449E" w:rsidRDefault="008F49DF" w:rsidP="002A6716">
            <w:pPr>
              <w:pStyle w:val="TAL"/>
              <w:rPr>
                <w:sz w:val="16"/>
              </w:rPr>
            </w:pPr>
            <w:r>
              <w:rPr>
                <w:sz w:val="16"/>
              </w:rPr>
              <w:t>Rel-18</w:t>
            </w:r>
          </w:p>
        </w:tc>
        <w:tc>
          <w:tcPr>
            <w:tcW w:w="0" w:type="auto"/>
          </w:tcPr>
          <w:p w14:paraId="3A576BCC" w14:textId="77777777" w:rsidR="008F49DF" w:rsidRPr="0074449E" w:rsidRDefault="008F49DF" w:rsidP="002A6716">
            <w:pPr>
              <w:pStyle w:val="TAL"/>
              <w:rPr>
                <w:sz w:val="16"/>
              </w:rPr>
            </w:pPr>
            <w:r>
              <w:rPr>
                <w:sz w:val="16"/>
              </w:rPr>
              <w:t>F</w:t>
            </w:r>
          </w:p>
        </w:tc>
        <w:tc>
          <w:tcPr>
            <w:tcW w:w="0" w:type="auto"/>
          </w:tcPr>
          <w:p w14:paraId="46CF330C" w14:textId="77777777" w:rsidR="008F49DF" w:rsidRPr="0074449E" w:rsidRDefault="008F49DF" w:rsidP="002A6716">
            <w:pPr>
              <w:pStyle w:val="TAL"/>
              <w:rPr>
                <w:sz w:val="16"/>
              </w:rPr>
            </w:pPr>
            <w:r>
              <w:rPr>
                <w:sz w:val="16"/>
              </w:rPr>
              <w:t>HPUE_NR_CADC_NR_LTE_DC_R18-UEConTest</w:t>
            </w:r>
          </w:p>
        </w:tc>
        <w:tc>
          <w:tcPr>
            <w:tcW w:w="0" w:type="auto"/>
          </w:tcPr>
          <w:p w14:paraId="15E62735" w14:textId="77777777" w:rsidR="008F49DF" w:rsidRPr="0074449E" w:rsidRDefault="008F49DF" w:rsidP="002A6716">
            <w:pPr>
              <w:pStyle w:val="TAL"/>
              <w:rPr>
                <w:sz w:val="16"/>
              </w:rPr>
            </w:pPr>
            <w:r>
              <w:rPr>
                <w:sz w:val="16"/>
              </w:rPr>
              <w:t>withdrawn</w:t>
            </w:r>
          </w:p>
        </w:tc>
      </w:tr>
      <w:tr w:rsidR="008F49DF" w14:paraId="395DB725" w14:textId="77777777" w:rsidTr="002A6716">
        <w:tc>
          <w:tcPr>
            <w:tcW w:w="0" w:type="auto"/>
          </w:tcPr>
          <w:p w14:paraId="38F899AA" w14:textId="77777777" w:rsidR="008F49DF" w:rsidRPr="0074449E" w:rsidRDefault="008F49DF" w:rsidP="002A6716">
            <w:pPr>
              <w:pStyle w:val="TAL"/>
              <w:rPr>
                <w:sz w:val="16"/>
              </w:rPr>
            </w:pPr>
            <w:r>
              <w:rPr>
                <w:sz w:val="16"/>
              </w:rPr>
              <w:t>R5-252250</w:t>
            </w:r>
          </w:p>
        </w:tc>
        <w:tc>
          <w:tcPr>
            <w:tcW w:w="0" w:type="auto"/>
          </w:tcPr>
          <w:p w14:paraId="342BE560" w14:textId="77777777" w:rsidR="008F49DF" w:rsidRPr="0074449E" w:rsidRDefault="008F49DF" w:rsidP="002A6716">
            <w:pPr>
              <w:pStyle w:val="TAL"/>
              <w:rPr>
                <w:sz w:val="16"/>
              </w:rPr>
            </w:pPr>
            <w:r>
              <w:rPr>
                <w:sz w:val="16"/>
              </w:rPr>
              <w:t>Addition of REFSENS TP analysis for CA_n1A-n79A</w:t>
            </w:r>
          </w:p>
        </w:tc>
        <w:tc>
          <w:tcPr>
            <w:tcW w:w="0" w:type="auto"/>
          </w:tcPr>
          <w:p w14:paraId="130B6CD1" w14:textId="77777777" w:rsidR="008F49DF" w:rsidRPr="0074449E" w:rsidRDefault="008F49DF" w:rsidP="002A6716">
            <w:pPr>
              <w:pStyle w:val="TAL"/>
              <w:rPr>
                <w:sz w:val="16"/>
              </w:rPr>
            </w:pPr>
            <w:r>
              <w:rPr>
                <w:sz w:val="16"/>
              </w:rPr>
              <w:t>NTT DOCOMO INC.</w:t>
            </w:r>
          </w:p>
        </w:tc>
        <w:tc>
          <w:tcPr>
            <w:tcW w:w="0" w:type="auto"/>
          </w:tcPr>
          <w:p w14:paraId="385A58B4" w14:textId="77777777" w:rsidR="008F49DF" w:rsidRPr="0074449E" w:rsidRDefault="008F49DF" w:rsidP="002A6716">
            <w:pPr>
              <w:pStyle w:val="TAL"/>
              <w:rPr>
                <w:sz w:val="16"/>
              </w:rPr>
            </w:pPr>
            <w:r>
              <w:rPr>
                <w:sz w:val="16"/>
              </w:rPr>
              <w:t>38.905</w:t>
            </w:r>
          </w:p>
        </w:tc>
        <w:tc>
          <w:tcPr>
            <w:tcW w:w="0" w:type="auto"/>
          </w:tcPr>
          <w:p w14:paraId="7D09D5DE" w14:textId="77777777" w:rsidR="008F49DF" w:rsidRPr="0074449E" w:rsidRDefault="008F49DF" w:rsidP="002A6716">
            <w:pPr>
              <w:pStyle w:val="TAL"/>
              <w:rPr>
                <w:sz w:val="16"/>
              </w:rPr>
            </w:pPr>
            <w:r>
              <w:rPr>
                <w:sz w:val="16"/>
              </w:rPr>
              <w:t>1017</w:t>
            </w:r>
          </w:p>
        </w:tc>
        <w:tc>
          <w:tcPr>
            <w:tcW w:w="0" w:type="auto"/>
          </w:tcPr>
          <w:p w14:paraId="7D5E95BD" w14:textId="77777777" w:rsidR="008F49DF" w:rsidRPr="0074449E" w:rsidRDefault="008F49DF" w:rsidP="002A6716">
            <w:pPr>
              <w:pStyle w:val="TAR"/>
              <w:rPr>
                <w:sz w:val="16"/>
              </w:rPr>
            </w:pPr>
            <w:r>
              <w:rPr>
                <w:sz w:val="16"/>
              </w:rPr>
              <w:t>-</w:t>
            </w:r>
          </w:p>
        </w:tc>
        <w:tc>
          <w:tcPr>
            <w:tcW w:w="0" w:type="auto"/>
          </w:tcPr>
          <w:p w14:paraId="30A369AC" w14:textId="77777777" w:rsidR="008F49DF" w:rsidRPr="0074449E" w:rsidRDefault="008F49DF" w:rsidP="002A6716">
            <w:pPr>
              <w:pStyle w:val="TAL"/>
              <w:rPr>
                <w:sz w:val="16"/>
              </w:rPr>
            </w:pPr>
            <w:r>
              <w:rPr>
                <w:sz w:val="16"/>
              </w:rPr>
              <w:t>Rel-18</w:t>
            </w:r>
          </w:p>
        </w:tc>
        <w:tc>
          <w:tcPr>
            <w:tcW w:w="0" w:type="auto"/>
          </w:tcPr>
          <w:p w14:paraId="0819C8A0" w14:textId="77777777" w:rsidR="008F49DF" w:rsidRPr="0074449E" w:rsidRDefault="008F49DF" w:rsidP="002A6716">
            <w:pPr>
              <w:pStyle w:val="TAL"/>
              <w:rPr>
                <w:sz w:val="16"/>
              </w:rPr>
            </w:pPr>
            <w:r>
              <w:rPr>
                <w:sz w:val="16"/>
              </w:rPr>
              <w:t>F</w:t>
            </w:r>
          </w:p>
        </w:tc>
        <w:tc>
          <w:tcPr>
            <w:tcW w:w="0" w:type="auto"/>
          </w:tcPr>
          <w:p w14:paraId="60324D22" w14:textId="77777777" w:rsidR="008F49DF" w:rsidRPr="0074449E" w:rsidRDefault="008F49DF" w:rsidP="002A6716">
            <w:pPr>
              <w:pStyle w:val="TAL"/>
              <w:rPr>
                <w:sz w:val="16"/>
              </w:rPr>
            </w:pPr>
            <w:r>
              <w:rPr>
                <w:sz w:val="16"/>
              </w:rPr>
              <w:t>NR_CADC_NR_LTE_DC_R16-UEConTest</w:t>
            </w:r>
          </w:p>
        </w:tc>
        <w:tc>
          <w:tcPr>
            <w:tcW w:w="0" w:type="auto"/>
          </w:tcPr>
          <w:p w14:paraId="04C5F53C" w14:textId="77777777" w:rsidR="008F49DF" w:rsidRPr="0074449E" w:rsidRDefault="008F49DF" w:rsidP="002A6716">
            <w:pPr>
              <w:pStyle w:val="TAL"/>
              <w:rPr>
                <w:sz w:val="16"/>
              </w:rPr>
            </w:pPr>
            <w:r>
              <w:rPr>
                <w:sz w:val="16"/>
              </w:rPr>
              <w:t>agreed</w:t>
            </w:r>
          </w:p>
        </w:tc>
      </w:tr>
      <w:tr w:rsidR="008F49DF" w14:paraId="21B29C6C" w14:textId="77777777" w:rsidTr="002A6716">
        <w:tc>
          <w:tcPr>
            <w:tcW w:w="0" w:type="auto"/>
          </w:tcPr>
          <w:p w14:paraId="5B47D0B2" w14:textId="77777777" w:rsidR="008F49DF" w:rsidRPr="0074449E" w:rsidRDefault="008F49DF" w:rsidP="002A6716">
            <w:pPr>
              <w:pStyle w:val="TAL"/>
              <w:rPr>
                <w:sz w:val="16"/>
              </w:rPr>
            </w:pPr>
            <w:r>
              <w:rPr>
                <w:sz w:val="16"/>
              </w:rPr>
              <w:t>R5-252256</w:t>
            </w:r>
          </w:p>
        </w:tc>
        <w:tc>
          <w:tcPr>
            <w:tcW w:w="0" w:type="auto"/>
          </w:tcPr>
          <w:p w14:paraId="6D1E16BA" w14:textId="77777777" w:rsidR="008F49DF" w:rsidRPr="0074449E" w:rsidRDefault="008F49DF" w:rsidP="002A6716">
            <w:pPr>
              <w:pStyle w:val="TAL"/>
              <w:rPr>
                <w:sz w:val="16"/>
              </w:rPr>
            </w:pPr>
            <w:r>
              <w:rPr>
                <w:sz w:val="16"/>
              </w:rPr>
              <w:t>Addition of REFSENS TP analysis for CA_n28A-n78A-n79A</w:t>
            </w:r>
          </w:p>
        </w:tc>
        <w:tc>
          <w:tcPr>
            <w:tcW w:w="0" w:type="auto"/>
          </w:tcPr>
          <w:p w14:paraId="365AC426" w14:textId="77777777" w:rsidR="008F49DF" w:rsidRPr="0074449E" w:rsidRDefault="008F49DF" w:rsidP="002A6716">
            <w:pPr>
              <w:pStyle w:val="TAL"/>
              <w:rPr>
                <w:sz w:val="16"/>
              </w:rPr>
            </w:pPr>
            <w:r>
              <w:rPr>
                <w:sz w:val="16"/>
              </w:rPr>
              <w:t>NTT DOCOMO INC.</w:t>
            </w:r>
          </w:p>
        </w:tc>
        <w:tc>
          <w:tcPr>
            <w:tcW w:w="0" w:type="auto"/>
          </w:tcPr>
          <w:p w14:paraId="5323B2E8" w14:textId="77777777" w:rsidR="008F49DF" w:rsidRPr="0074449E" w:rsidRDefault="008F49DF" w:rsidP="002A6716">
            <w:pPr>
              <w:pStyle w:val="TAL"/>
              <w:rPr>
                <w:sz w:val="16"/>
              </w:rPr>
            </w:pPr>
            <w:r>
              <w:rPr>
                <w:sz w:val="16"/>
              </w:rPr>
              <w:t>38.905</w:t>
            </w:r>
          </w:p>
        </w:tc>
        <w:tc>
          <w:tcPr>
            <w:tcW w:w="0" w:type="auto"/>
          </w:tcPr>
          <w:p w14:paraId="1B93449A" w14:textId="77777777" w:rsidR="008F49DF" w:rsidRPr="0074449E" w:rsidRDefault="008F49DF" w:rsidP="002A6716">
            <w:pPr>
              <w:pStyle w:val="TAL"/>
              <w:rPr>
                <w:sz w:val="16"/>
              </w:rPr>
            </w:pPr>
            <w:r>
              <w:rPr>
                <w:sz w:val="16"/>
              </w:rPr>
              <w:t>1018</w:t>
            </w:r>
          </w:p>
        </w:tc>
        <w:tc>
          <w:tcPr>
            <w:tcW w:w="0" w:type="auto"/>
          </w:tcPr>
          <w:p w14:paraId="7BBB8502" w14:textId="77777777" w:rsidR="008F49DF" w:rsidRPr="0074449E" w:rsidRDefault="008F49DF" w:rsidP="002A6716">
            <w:pPr>
              <w:pStyle w:val="TAR"/>
              <w:rPr>
                <w:sz w:val="16"/>
              </w:rPr>
            </w:pPr>
            <w:r>
              <w:rPr>
                <w:sz w:val="16"/>
              </w:rPr>
              <w:t>-</w:t>
            </w:r>
          </w:p>
        </w:tc>
        <w:tc>
          <w:tcPr>
            <w:tcW w:w="0" w:type="auto"/>
          </w:tcPr>
          <w:p w14:paraId="63EA9F5A" w14:textId="77777777" w:rsidR="008F49DF" w:rsidRPr="0074449E" w:rsidRDefault="008F49DF" w:rsidP="002A6716">
            <w:pPr>
              <w:pStyle w:val="TAL"/>
              <w:rPr>
                <w:sz w:val="16"/>
              </w:rPr>
            </w:pPr>
            <w:r>
              <w:rPr>
                <w:sz w:val="16"/>
              </w:rPr>
              <w:t>Rel-18</w:t>
            </w:r>
          </w:p>
        </w:tc>
        <w:tc>
          <w:tcPr>
            <w:tcW w:w="0" w:type="auto"/>
          </w:tcPr>
          <w:p w14:paraId="3AF022D3" w14:textId="77777777" w:rsidR="008F49DF" w:rsidRPr="0074449E" w:rsidRDefault="008F49DF" w:rsidP="002A6716">
            <w:pPr>
              <w:pStyle w:val="TAL"/>
              <w:rPr>
                <w:sz w:val="16"/>
              </w:rPr>
            </w:pPr>
            <w:r>
              <w:rPr>
                <w:sz w:val="16"/>
              </w:rPr>
              <w:t>F</w:t>
            </w:r>
          </w:p>
        </w:tc>
        <w:tc>
          <w:tcPr>
            <w:tcW w:w="0" w:type="auto"/>
          </w:tcPr>
          <w:p w14:paraId="2974DE68" w14:textId="77777777" w:rsidR="008F49DF" w:rsidRPr="0074449E" w:rsidRDefault="008F49DF" w:rsidP="002A6716">
            <w:pPr>
              <w:pStyle w:val="TAL"/>
              <w:rPr>
                <w:sz w:val="16"/>
              </w:rPr>
            </w:pPr>
            <w:r>
              <w:rPr>
                <w:sz w:val="16"/>
              </w:rPr>
              <w:t>NR_CADC_NR_LTE_DC_R17-UEConTest</w:t>
            </w:r>
          </w:p>
        </w:tc>
        <w:tc>
          <w:tcPr>
            <w:tcW w:w="0" w:type="auto"/>
          </w:tcPr>
          <w:p w14:paraId="038508E3" w14:textId="77777777" w:rsidR="008F49DF" w:rsidRPr="0074449E" w:rsidRDefault="008F49DF" w:rsidP="002A6716">
            <w:pPr>
              <w:pStyle w:val="TAL"/>
              <w:rPr>
                <w:sz w:val="16"/>
              </w:rPr>
            </w:pPr>
            <w:r>
              <w:rPr>
                <w:sz w:val="16"/>
              </w:rPr>
              <w:t>agreed</w:t>
            </w:r>
          </w:p>
        </w:tc>
      </w:tr>
      <w:tr w:rsidR="008F49DF" w14:paraId="701FC331" w14:textId="77777777" w:rsidTr="002A6716">
        <w:tc>
          <w:tcPr>
            <w:tcW w:w="0" w:type="auto"/>
          </w:tcPr>
          <w:p w14:paraId="5C27984D" w14:textId="77777777" w:rsidR="008F49DF" w:rsidRPr="0074449E" w:rsidRDefault="008F49DF" w:rsidP="002A6716">
            <w:pPr>
              <w:pStyle w:val="TAL"/>
              <w:rPr>
                <w:sz w:val="16"/>
              </w:rPr>
            </w:pPr>
            <w:r>
              <w:rPr>
                <w:sz w:val="16"/>
              </w:rPr>
              <w:t>R5-252317</w:t>
            </w:r>
          </w:p>
        </w:tc>
        <w:tc>
          <w:tcPr>
            <w:tcW w:w="0" w:type="auto"/>
          </w:tcPr>
          <w:p w14:paraId="760A9D3B" w14:textId="77777777" w:rsidR="008F49DF" w:rsidRPr="0074449E" w:rsidRDefault="008F49DF" w:rsidP="002A6716">
            <w:pPr>
              <w:pStyle w:val="TAL"/>
              <w:rPr>
                <w:sz w:val="16"/>
              </w:rPr>
            </w:pPr>
            <w:r>
              <w:rPr>
                <w:sz w:val="16"/>
              </w:rPr>
              <w:t xml:space="preserve">Addition of general principle for 4Tx UL-MIMO and 4Tx </w:t>
            </w:r>
            <w:proofErr w:type="spellStart"/>
            <w:r>
              <w:rPr>
                <w:sz w:val="16"/>
              </w:rPr>
              <w:t>TxD</w:t>
            </w:r>
            <w:proofErr w:type="spellEnd"/>
          </w:p>
        </w:tc>
        <w:tc>
          <w:tcPr>
            <w:tcW w:w="0" w:type="auto"/>
          </w:tcPr>
          <w:p w14:paraId="103EE9C8"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89B4F2F" w14:textId="77777777" w:rsidR="008F49DF" w:rsidRPr="0074449E" w:rsidRDefault="008F49DF" w:rsidP="002A6716">
            <w:pPr>
              <w:pStyle w:val="TAL"/>
              <w:rPr>
                <w:sz w:val="16"/>
              </w:rPr>
            </w:pPr>
            <w:r>
              <w:rPr>
                <w:sz w:val="16"/>
              </w:rPr>
              <w:t>38.905</w:t>
            </w:r>
          </w:p>
        </w:tc>
        <w:tc>
          <w:tcPr>
            <w:tcW w:w="0" w:type="auto"/>
          </w:tcPr>
          <w:p w14:paraId="59399A62" w14:textId="77777777" w:rsidR="008F49DF" w:rsidRPr="0074449E" w:rsidRDefault="008F49DF" w:rsidP="002A6716">
            <w:pPr>
              <w:pStyle w:val="TAL"/>
              <w:rPr>
                <w:sz w:val="16"/>
              </w:rPr>
            </w:pPr>
            <w:r>
              <w:rPr>
                <w:sz w:val="16"/>
              </w:rPr>
              <w:t>1019</w:t>
            </w:r>
          </w:p>
        </w:tc>
        <w:tc>
          <w:tcPr>
            <w:tcW w:w="0" w:type="auto"/>
          </w:tcPr>
          <w:p w14:paraId="11E4996A" w14:textId="77777777" w:rsidR="008F49DF" w:rsidRPr="0074449E" w:rsidRDefault="008F49DF" w:rsidP="002A6716">
            <w:pPr>
              <w:pStyle w:val="TAR"/>
              <w:rPr>
                <w:sz w:val="16"/>
              </w:rPr>
            </w:pPr>
            <w:r>
              <w:rPr>
                <w:sz w:val="16"/>
              </w:rPr>
              <w:t>-</w:t>
            </w:r>
          </w:p>
        </w:tc>
        <w:tc>
          <w:tcPr>
            <w:tcW w:w="0" w:type="auto"/>
          </w:tcPr>
          <w:p w14:paraId="09DE3BFF" w14:textId="77777777" w:rsidR="008F49DF" w:rsidRPr="0074449E" w:rsidRDefault="008F49DF" w:rsidP="002A6716">
            <w:pPr>
              <w:pStyle w:val="TAL"/>
              <w:rPr>
                <w:sz w:val="16"/>
              </w:rPr>
            </w:pPr>
            <w:r>
              <w:rPr>
                <w:sz w:val="16"/>
              </w:rPr>
              <w:t>Rel-18</w:t>
            </w:r>
          </w:p>
        </w:tc>
        <w:tc>
          <w:tcPr>
            <w:tcW w:w="0" w:type="auto"/>
          </w:tcPr>
          <w:p w14:paraId="2DB059DD" w14:textId="77777777" w:rsidR="008F49DF" w:rsidRPr="0074449E" w:rsidRDefault="008F49DF" w:rsidP="002A6716">
            <w:pPr>
              <w:pStyle w:val="TAL"/>
              <w:rPr>
                <w:sz w:val="16"/>
              </w:rPr>
            </w:pPr>
            <w:r>
              <w:rPr>
                <w:sz w:val="16"/>
              </w:rPr>
              <w:t>F</w:t>
            </w:r>
          </w:p>
        </w:tc>
        <w:tc>
          <w:tcPr>
            <w:tcW w:w="0" w:type="auto"/>
          </w:tcPr>
          <w:p w14:paraId="61743DE9" w14:textId="77777777" w:rsidR="008F49DF" w:rsidRPr="0074449E" w:rsidRDefault="008F49DF" w:rsidP="002A6716">
            <w:pPr>
              <w:pStyle w:val="TAL"/>
              <w:rPr>
                <w:sz w:val="16"/>
              </w:rPr>
            </w:pPr>
            <w:r>
              <w:rPr>
                <w:sz w:val="16"/>
              </w:rPr>
              <w:t>NR_ENDC_RF_FR1_enh2-UEConTest</w:t>
            </w:r>
          </w:p>
        </w:tc>
        <w:tc>
          <w:tcPr>
            <w:tcW w:w="0" w:type="auto"/>
          </w:tcPr>
          <w:p w14:paraId="4378108D" w14:textId="77777777" w:rsidR="008F49DF" w:rsidRPr="0074449E" w:rsidRDefault="008F49DF" w:rsidP="002A6716">
            <w:pPr>
              <w:pStyle w:val="TAL"/>
              <w:rPr>
                <w:sz w:val="16"/>
              </w:rPr>
            </w:pPr>
            <w:r>
              <w:rPr>
                <w:sz w:val="16"/>
              </w:rPr>
              <w:t>agreed</w:t>
            </w:r>
          </w:p>
        </w:tc>
      </w:tr>
      <w:tr w:rsidR="008F49DF" w14:paraId="1FD5F8DE" w14:textId="77777777" w:rsidTr="002A6716">
        <w:tc>
          <w:tcPr>
            <w:tcW w:w="0" w:type="auto"/>
          </w:tcPr>
          <w:p w14:paraId="0D902411" w14:textId="77777777" w:rsidR="008F49DF" w:rsidRPr="0074449E" w:rsidRDefault="008F49DF" w:rsidP="002A6716">
            <w:pPr>
              <w:pStyle w:val="TAL"/>
              <w:rPr>
                <w:sz w:val="16"/>
              </w:rPr>
            </w:pPr>
            <w:r>
              <w:rPr>
                <w:sz w:val="16"/>
              </w:rPr>
              <w:t>R5-252319</w:t>
            </w:r>
          </w:p>
        </w:tc>
        <w:tc>
          <w:tcPr>
            <w:tcW w:w="0" w:type="auto"/>
          </w:tcPr>
          <w:p w14:paraId="6DC45DFD" w14:textId="77777777" w:rsidR="008F49DF" w:rsidRPr="0074449E" w:rsidRDefault="008F49DF" w:rsidP="002A6716">
            <w:pPr>
              <w:pStyle w:val="TAL"/>
              <w:rPr>
                <w:sz w:val="16"/>
              </w:rPr>
            </w:pPr>
            <w:r>
              <w:rPr>
                <w:sz w:val="16"/>
              </w:rPr>
              <w:t xml:space="preserve">Addition of TP analysis for MPR, SEM and ACLR for 4Tx UL-MIMO and 4Tx </w:t>
            </w:r>
            <w:proofErr w:type="spellStart"/>
            <w:r>
              <w:rPr>
                <w:sz w:val="16"/>
              </w:rPr>
              <w:t>TxD</w:t>
            </w:r>
            <w:proofErr w:type="spellEnd"/>
          </w:p>
        </w:tc>
        <w:tc>
          <w:tcPr>
            <w:tcW w:w="0" w:type="auto"/>
          </w:tcPr>
          <w:p w14:paraId="2156AD7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54A9AE9" w14:textId="77777777" w:rsidR="008F49DF" w:rsidRPr="0074449E" w:rsidRDefault="008F49DF" w:rsidP="002A6716">
            <w:pPr>
              <w:pStyle w:val="TAL"/>
              <w:rPr>
                <w:sz w:val="16"/>
              </w:rPr>
            </w:pPr>
            <w:r>
              <w:rPr>
                <w:sz w:val="16"/>
              </w:rPr>
              <w:t>38.905</w:t>
            </w:r>
          </w:p>
        </w:tc>
        <w:tc>
          <w:tcPr>
            <w:tcW w:w="0" w:type="auto"/>
          </w:tcPr>
          <w:p w14:paraId="6A2591D7" w14:textId="77777777" w:rsidR="008F49DF" w:rsidRPr="0074449E" w:rsidRDefault="008F49DF" w:rsidP="002A6716">
            <w:pPr>
              <w:pStyle w:val="TAL"/>
              <w:rPr>
                <w:sz w:val="16"/>
              </w:rPr>
            </w:pPr>
            <w:r>
              <w:rPr>
                <w:sz w:val="16"/>
              </w:rPr>
              <w:t>1020</w:t>
            </w:r>
          </w:p>
        </w:tc>
        <w:tc>
          <w:tcPr>
            <w:tcW w:w="0" w:type="auto"/>
          </w:tcPr>
          <w:p w14:paraId="3E58E3F6" w14:textId="77777777" w:rsidR="008F49DF" w:rsidRPr="0074449E" w:rsidRDefault="008F49DF" w:rsidP="002A6716">
            <w:pPr>
              <w:pStyle w:val="TAR"/>
              <w:rPr>
                <w:sz w:val="16"/>
              </w:rPr>
            </w:pPr>
            <w:r>
              <w:rPr>
                <w:sz w:val="16"/>
              </w:rPr>
              <w:t>-</w:t>
            </w:r>
          </w:p>
        </w:tc>
        <w:tc>
          <w:tcPr>
            <w:tcW w:w="0" w:type="auto"/>
          </w:tcPr>
          <w:p w14:paraId="732E1BB2" w14:textId="77777777" w:rsidR="008F49DF" w:rsidRPr="0074449E" w:rsidRDefault="008F49DF" w:rsidP="002A6716">
            <w:pPr>
              <w:pStyle w:val="TAL"/>
              <w:rPr>
                <w:sz w:val="16"/>
              </w:rPr>
            </w:pPr>
            <w:r>
              <w:rPr>
                <w:sz w:val="16"/>
              </w:rPr>
              <w:t>Rel-18</w:t>
            </w:r>
          </w:p>
        </w:tc>
        <w:tc>
          <w:tcPr>
            <w:tcW w:w="0" w:type="auto"/>
          </w:tcPr>
          <w:p w14:paraId="4AE978DE" w14:textId="77777777" w:rsidR="008F49DF" w:rsidRPr="0074449E" w:rsidRDefault="008F49DF" w:rsidP="002A6716">
            <w:pPr>
              <w:pStyle w:val="TAL"/>
              <w:rPr>
                <w:sz w:val="16"/>
              </w:rPr>
            </w:pPr>
            <w:r>
              <w:rPr>
                <w:sz w:val="16"/>
              </w:rPr>
              <w:t>F</w:t>
            </w:r>
          </w:p>
        </w:tc>
        <w:tc>
          <w:tcPr>
            <w:tcW w:w="0" w:type="auto"/>
          </w:tcPr>
          <w:p w14:paraId="79CECA91" w14:textId="77777777" w:rsidR="008F49DF" w:rsidRPr="0074449E" w:rsidRDefault="008F49DF" w:rsidP="002A6716">
            <w:pPr>
              <w:pStyle w:val="TAL"/>
              <w:rPr>
                <w:sz w:val="16"/>
              </w:rPr>
            </w:pPr>
            <w:r>
              <w:rPr>
                <w:sz w:val="16"/>
              </w:rPr>
              <w:t>NR_ENDC_RF_FR1_enh2-UEConTest</w:t>
            </w:r>
          </w:p>
        </w:tc>
        <w:tc>
          <w:tcPr>
            <w:tcW w:w="0" w:type="auto"/>
          </w:tcPr>
          <w:p w14:paraId="0D3E086D" w14:textId="77777777" w:rsidR="008F49DF" w:rsidRPr="0074449E" w:rsidRDefault="008F49DF" w:rsidP="002A6716">
            <w:pPr>
              <w:pStyle w:val="TAL"/>
              <w:rPr>
                <w:sz w:val="16"/>
              </w:rPr>
            </w:pPr>
            <w:r>
              <w:rPr>
                <w:sz w:val="16"/>
              </w:rPr>
              <w:t>revised</w:t>
            </w:r>
          </w:p>
        </w:tc>
      </w:tr>
      <w:tr w:rsidR="008F49DF" w14:paraId="6A827E0F" w14:textId="77777777" w:rsidTr="002A6716">
        <w:tc>
          <w:tcPr>
            <w:tcW w:w="0" w:type="auto"/>
          </w:tcPr>
          <w:p w14:paraId="6EB92A1F" w14:textId="77777777" w:rsidR="008F49DF" w:rsidRPr="0074449E" w:rsidRDefault="008F49DF" w:rsidP="002A6716">
            <w:pPr>
              <w:pStyle w:val="TAL"/>
              <w:rPr>
                <w:sz w:val="16"/>
              </w:rPr>
            </w:pPr>
            <w:r>
              <w:rPr>
                <w:sz w:val="16"/>
              </w:rPr>
              <w:t>R5-253420</w:t>
            </w:r>
          </w:p>
        </w:tc>
        <w:tc>
          <w:tcPr>
            <w:tcW w:w="0" w:type="auto"/>
          </w:tcPr>
          <w:p w14:paraId="5091E06C" w14:textId="77777777" w:rsidR="008F49DF" w:rsidRPr="0074449E" w:rsidRDefault="008F49DF" w:rsidP="002A6716">
            <w:pPr>
              <w:pStyle w:val="TAL"/>
              <w:rPr>
                <w:sz w:val="16"/>
              </w:rPr>
            </w:pPr>
            <w:r>
              <w:rPr>
                <w:sz w:val="16"/>
              </w:rPr>
              <w:t xml:space="preserve">Addition of TP analysis for MPR, SEM and ACLR for 4Tx UL-MIMO and 4Tx </w:t>
            </w:r>
            <w:proofErr w:type="spellStart"/>
            <w:r>
              <w:rPr>
                <w:sz w:val="16"/>
              </w:rPr>
              <w:t>TxD</w:t>
            </w:r>
            <w:proofErr w:type="spellEnd"/>
          </w:p>
        </w:tc>
        <w:tc>
          <w:tcPr>
            <w:tcW w:w="0" w:type="auto"/>
          </w:tcPr>
          <w:p w14:paraId="075B5E23"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57372274" w14:textId="77777777" w:rsidR="008F49DF" w:rsidRPr="0074449E" w:rsidRDefault="008F49DF" w:rsidP="002A6716">
            <w:pPr>
              <w:pStyle w:val="TAL"/>
              <w:rPr>
                <w:sz w:val="16"/>
              </w:rPr>
            </w:pPr>
            <w:r>
              <w:rPr>
                <w:sz w:val="16"/>
              </w:rPr>
              <w:t>38.905</w:t>
            </w:r>
          </w:p>
        </w:tc>
        <w:tc>
          <w:tcPr>
            <w:tcW w:w="0" w:type="auto"/>
          </w:tcPr>
          <w:p w14:paraId="7931AFC0" w14:textId="77777777" w:rsidR="008F49DF" w:rsidRPr="0074449E" w:rsidRDefault="008F49DF" w:rsidP="002A6716">
            <w:pPr>
              <w:pStyle w:val="TAL"/>
              <w:rPr>
                <w:sz w:val="16"/>
              </w:rPr>
            </w:pPr>
            <w:r>
              <w:rPr>
                <w:sz w:val="16"/>
              </w:rPr>
              <w:t>1020</w:t>
            </w:r>
          </w:p>
        </w:tc>
        <w:tc>
          <w:tcPr>
            <w:tcW w:w="0" w:type="auto"/>
          </w:tcPr>
          <w:p w14:paraId="0230635F" w14:textId="77777777" w:rsidR="008F49DF" w:rsidRPr="0074449E" w:rsidRDefault="008F49DF" w:rsidP="002A6716">
            <w:pPr>
              <w:pStyle w:val="TAR"/>
              <w:rPr>
                <w:sz w:val="16"/>
              </w:rPr>
            </w:pPr>
            <w:r>
              <w:rPr>
                <w:sz w:val="16"/>
              </w:rPr>
              <w:t>1</w:t>
            </w:r>
          </w:p>
        </w:tc>
        <w:tc>
          <w:tcPr>
            <w:tcW w:w="0" w:type="auto"/>
          </w:tcPr>
          <w:p w14:paraId="1560E87D" w14:textId="77777777" w:rsidR="008F49DF" w:rsidRPr="0074449E" w:rsidRDefault="008F49DF" w:rsidP="002A6716">
            <w:pPr>
              <w:pStyle w:val="TAL"/>
              <w:rPr>
                <w:sz w:val="16"/>
              </w:rPr>
            </w:pPr>
            <w:r>
              <w:rPr>
                <w:sz w:val="16"/>
              </w:rPr>
              <w:t>Rel-18</w:t>
            </w:r>
          </w:p>
        </w:tc>
        <w:tc>
          <w:tcPr>
            <w:tcW w:w="0" w:type="auto"/>
          </w:tcPr>
          <w:p w14:paraId="41C3C6FF" w14:textId="77777777" w:rsidR="008F49DF" w:rsidRPr="0074449E" w:rsidRDefault="008F49DF" w:rsidP="002A6716">
            <w:pPr>
              <w:pStyle w:val="TAL"/>
              <w:rPr>
                <w:sz w:val="16"/>
              </w:rPr>
            </w:pPr>
            <w:r>
              <w:rPr>
                <w:sz w:val="16"/>
              </w:rPr>
              <w:t>F</w:t>
            </w:r>
          </w:p>
        </w:tc>
        <w:tc>
          <w:tcPr>
            <w:tcW w:w="0" w:type="auto"/>
          </w:tcPr>
          <w:p w14:paraId="0EB60F57" w14:textId="77777777" w:rsidR="008F49DF" w:rsidRPr="0074449E" w:rsidRDefault="008F49DF" w:rsidP="002A6716">
            <w:pPr>
              <w:pStyle w:val="TAL"/>
              <w:rPr>
                <w:sz w:val="16"/>
              </w:rPr>
            </w:pPr>
            <w:r>
              <w:rPr>
                <w:sz w:val="16"/>
              </w:rPr>
              <w:t>NR_ENDC_RF_FR1_enh2-UEConTest</w:t>
            </w:r>
          </w:p>
        </w:tc>
        <w:tc>
          <w:tcPr>
            <w:tcW w:w="0" w:type="auto"/>
          </w:tcPr>
          <w:p w14:paraId="797722E4" w14:textId="77777777" w:rsidR="008F49DF" w:rsidRPr="0074449E" w:rsidRDefault="008F49DF" w:rsidP="002A6716">
            <w:pPr>
              <w:pStyle w:val="TAL"/>
              <w:rPr>
                <w:sz w:val="16"/>
              </w:rPr>
            </w:pPr>
            <w:r>
              <w:rPr>
                <w:sz w:val="16"/>
              </w:rPr>
              <w:t>agreed</w:t>
            </w:r>
          </w:p>
        </w:tc>
      </w:tr>
      <w:tr w:rsidR="008F49DF" w14:paraId="30AC5D38" w14:textId="77777777" w:rsidTr="002A6716">
        <w:tc>
          <w:tcPr>
            <w:tcW w:w="0" w:type="auto"/>
          </w:tcPr>
          <w:p w14:paraId="2B2B01C2" w14:textId="77777777" w:rsidR="008F49DF" w:rsidRPr="0074449E" w:rsidRDefault="008F49DF" w:rsidP="002A6716">
            <w:pPr>
              <w:pStyle w:val="TAL"/>
              <w:rPr>
                <w:sz w:val="16"/>
              </w:rPr>
            </w:pPr>
            <w:r>
              <w:rPr>
                <w:sz w:val="16"/>
              </w:rPr>
              <w:t>R5-252494</w:t>
            </w:r>
          </w:p>
        </w:tc>
        <w:tc>
          <w:tcPr>
            <w:tcW w:w="0" w:type="auto"/>
          </w:tcPr>
          <w:p w14:paraId="2BEF3011" w14:textId="77777777" w:rsidR="008F49DF" w:rsidRPr="0074449E" w:rsidRDefault="008F49DF" w:rsidP="002A6716">
            <w:pPr>
              <w:pStyle w:val="TAL"/>
              <w:rPr>
                <w:sz w:val="16"/>
              </w:rPr>
            </w:pPr>
            <w:r>
              <w:rPr>
                <w:sz w:val="16"/>
              </w:rPr>
              <w:t>TP analysis of MPR for FR1 intra-band contiguous 2CA non-contiguous allocation</w:t>
            </w:r>
          </w:p>
        </w:tc>
        <w:tc>
          <w:tcPr>
            <w:tcW w:w="0" w:type="auto"/>
          </w:tcPr>
          <w:p w14:paraId="1213C5AF" w14:textId="77777777" w:rsidR="008F49DF" w:rsidRPr="0074449E" w:rsidRDefault="008F49DF" w:rsidP="002A6716">
            <w:pPr>
              <w:pStyle w:val="TAL"/>
              <w:rPr>
                <w:sz w:val="16"/>
              </w:rPr>
            </w:pPr>
            <w:r>
              <w:rPr>
                <w:sz w:val="16"/>
              </w:rPr>
              <w:t xml:space="preserve">Anritsu, Keysight, Apple Trading, Huawei, </w:t>
            </w:r>
            <w:proofErr w:type="spellStart"/>
            <w:r>
              <w:rPr>
                <w:sz w:val="16"/>
              </w:rPr>
              <w:t>HiSilicon</w:t>
            </w:r>
            <w:proofErr w:type="spellEnd"/>
          </w:p>
        </w:tc>
        <w:tc>
          <w:tcPr>
            <w:tcW w:w="0" w:type="auto"/>
          </w:tcPr>
          <w:p w14:paraId="1B938552" w14:textId="77777777" w:rsidR="008F49DF" w:rsidRPr="0074449E" w:rsidRDefault="008F49DF" w:rsidP="002A6716">
            <w:pPr>
              <w:pStyle w:val="TAL"/>
              <w:rPr>
                <w:sz w:val="16"/>
              </w:rPr>
            </w:pPr>
            <w:r>
              <w:rPr>
                <w:sz w:val="16"/>
              </w:rPr>
              <w:t>38.905</w:t>
            </w:r>
          </w:p>
        </w:tc>
        <w:tc>
          <w:tcPr>
            <w:tcW w:w="0" w:type="auto"/>
          </w:tcPr>
          <w:p w14:paraId="056E5DDB" w14:textId="77777777" w:rsidR="008F49DF" w:rsidRPr="0074449E" w:rsidRDefault="008F49DF" w:rsidP="002A6716">
            <w:pPr>
              <w:pStyle w:val="TAL"/>
              <w:rPr>
                <w:sz w:val="16"/>
              </w:rPr>
            </w:pPr>
            <w:r>
              <w:rPr>
                <w:sz w:val="16"/>
              </w:rPr>
              <w:t>1021</w:t>
            </w:r>
          </w:p>
        </w:tc>
        <w:tc>
          <w:tcPr>
            <w:tcW w:w="0" w:type="auto"/>
          </w:tcPr>
          <w:p w14:paraId="76133D79" w14:textId="77777777" w:rsidR="008F49DF" w:rsidRPr="0074449E" w:rsidRDefault="008F49DF" w:rsidP="002A6716">
            <w:pPr>
              <w:pStyle w:val="TAR"/>
              <w:rPr>
                <w:sz w:val="16"/>
              </w:rPr>
            </w:pPr>
            <w:r>
              <w:rPr>
                <w:sz w:val="16"/>
              </w:rPr>
              <w:t>-</w:t>
            </w:r>
          </w:p>
        </w:tc>
        <w:tc>
          <w:tcPr>
            <w:tcW w:w="0" w:type="auto"/>
          </w:tcPr>
          <w:p w14:paraId="5B2A3D85" w14:textId="77777777" w:rsidR="008F49DF" w:rsidRPr="0074449E" w:rsidRDefault="008F49DF" w:rsidP="002A6716">
            <w:pPr>
              <w:pStyle w:val="TAL"/>
              <w:rPr>
                <w:sz w:val="16"/>
              </w:rPr>
            </w:pPr>
            <w:r>
              <w:rPr>
                <w:sz w:val="16"/>
              </w:rPr>
              <w:t>Rel-18</w:t>
            </w:r>
          </w:p>
        </w:tc>
        <w:tc>
          <w:tcPr>
            <w:tcW w:w="0" w:type="auto"/>
          </w:tcPr>
          <w:p w14:paraId="7E870D2D" w14:textId="77777777" w:rsidR="008F49DF" w:rsidRPr="0074449E" w:rsidRDefault="008F49DF" w:rsidP="002A6716">
            <w:pPr>
              <w:pStyle w:val="TAL"/>
              <w:rPr>
                <w:sz w:val="16"/>
              </w:rPr>
            </w:pPr>
            <w:r>
              <w:rPr>
                <w:sz w:val="16"/>
              </w:rPr>
              <w:t>F</w:t>
            </w:r>
          </w:p>
        </w:tc>
        <w:tc>
          <w:tcPr>
            <w:tcW w:w="0" w:type="auto"/>
          </w:tcPr>
          <w:p w14:paraId="1E116CD6" w14:textId="77777777" w:rsidR="008F49DF" w:rsidRPr="0074449E" w:rsidRDefault="008F49DF" w:rsidP="002A6716">
            <w:pPr>
              <w:pStyle w:val="TAL"/>
              <w:rPr>
                <w:sz w:val="16"/>
              </w:rPr>
            </w:pPr>
            <w:r>
              <w:rPr>
                <w:sz w:val="16"/>
              </w:rPr>
              <w:t>TEI17_Test, NR_RF_FR1-UEConTest</w:t>
            </w:r>
          </w:p>
        </w:tc>
        <w:tc>
          <w:tcPr>
            <w:tcW w:w="0" w:type="auto"/>
          </w:tcPr>
          <w:p w14:paraId="1D892064" w14:textId="77777777" w:rsidR="008F49DF" w:rsidRPr="0074449E" w:rsidRDefault="008F49DF" w:rsidP="002A6716">
            <w:pPr>
              <w:pStyle w:val="TAL"/>
              <w:rPr>
                <w:sz w:val="16"/>
              </w:rPr>
            </w:pPr>
            <w:r>
              <w:rPr>
                <w:sz w:val="16"/>
              </w:rPr>
              <w:t>agreed</w:t>
            </w:r>
          </w:p>
        </w:tc>
      </w:tr>
      <w:tr w:rsidR="008F49DF" w14:paraId="588A0ED6" w14:textId="77777777" w:rsidTr="002A6716">
        <w:tc>
          <w:tcPr>
            <w:tcW w:w="0" w:type="auto"/>
          </w:tcPr>
          <w:p w14:paraId="5F80EC5B" w14:textId="77777777" w:rsidR="008F49DF" w:rsidRPr="0074449E" w:rsidRDefault="008F49DF" w:rsidP="002A6716">
            <w:pPr>
              <w:pStyle w:val="TAL"/>
              <w:rPr>
                <w:sz w:val="16"/>
              </w:rPr>
            </w:pPr>
            <w:r>
              <w:rPr>
                <w:sz w:val="16"/>
              </w:rPr>
              <w:t>R5-252842</w:t>
            </w:r>
          </w:p>
        </w:tc>
        <w:tc>
          <w:tcPr>
            <w:tcW w:w="0" w:type="auto"/>
          </w:tcPr>
          <w:p w14:paraId="6FF8560B" w14:textId="77777777" w:rsidR="008F49DF" w:rsidRPr="0074449E" w:rsidRDefault="008F49DF" w:rsidP="002A6716">
            <w:pPr>
              <w:pStyle w:val="TAL"/>
              <w:rPr>
                <w:sz w:val="16"/>
              </w:rPr>
            </w:pPr>
            <w:r>
              <w:rPr>
                <w:sz w:val="16"/>
              </w:rPr>
              <w:t>Add reference sensitivity test case info for EN-DC configuration DC_1A_n3A-n78A</w:t>
            </w:r>
          </w:p>
        </w:tc>
        <w:tc>
          <w:tcPr>
            <w:tcW w:w="0" w:type="auto"/>
          </w:tcPr>
          <w:p w14:paraId="2509CEEC" w14:textId="77777777" w:rsidR="008F49DF" w:rsidRPr="0074449E" w:rsidRDefault="008F49DF" w:rsidP="002A6716">
            <w:pPr>
              <w:pStyle w:val="TAL"/>
              <w:rPr>
                <w:sz w:val="16"/>
              </w:rPr>
            </w:pPr>
            <w:r>
              <w:rPr>
                <w:sz w:val="16"/>
              </w:rPr>
              <w:t>ZTE Corporation</w:t>
            </w:r>
          </w:p>
        </w:tc>
        <w:tc>
          <w:tcPr>
            <w:tcW w:w="0" w:type="auto"/>
          </w:tcPr>
          <w:p w14:paraId="0453EF02" w14:textId="77777777" w:rsidR="008F49DF" w:rsidRPr="0074449E" w:rsidRDefault="008F49DF" w:rsidP="002A6716">
            <w:pPr>
              <w:pStyle w:val="TAL"/>
              <w:rPr>
                <w:sz w:val="16"/>
              </w:rPr>
            </w:pPr>
            <w:r>
              <w:rPr>
                <w:sz w:val="16"/>
              </w:rPr>
              <w:t>38.905</w:t>
            </w:r>
          </w:p>
        </w:tc>
        <w:tc>
          <w:tcPr>
            <w:tcW w:w="0" w:type="auto"/>
          </w:tcPr>
          <w:p w14:paraId="2304C6D7" w14:textId="77777777" w:rsidR="008F49DF" w:rsidRPr="0074449E" w:rsidRDefault="008F49DF" w:rsidP="002A6716">
            <w:pPr>
              <w:pStyle w:val="TAL"/>
              <w:rPr>
                <w:sz w:val="16"/>
              </w:rPr>
            </w:pPr>
            <w:r>
              <w:rPr>
                <w:sz w:val="16"/>
              </w:rPr>
              <w:t>1022</w:t>
            </w:r>
          </w:p>
        </w:tc>
        <w:tc>
          <w:tcPr>
            <w:tcW w:w="0" w:type="auto"/>
          </w:tcPr>
          <w:p w14:paraId="094CF8E8" w14:textId="77777777" w:rsidR="008F49DF" w:rsidRPr="0074449E" w:rsidRDefault="008F49DF" w:rsidP="002A6716">
            <w:pPr>
              <w:pStyle w:val="TAR"/>
              <w:rPr>
                <w:sz w:val="16"/>
              </w:rPr>
            </w:pPr>
            <w:r>
              <w:rPr>
                <w:sz w:val="16"/>
              </w:rPr>
              <w:t>-</w:t>
            </w:r>
          </w:p>
        </w:tc>
        <w:tc>
          <w:tcPr>
            <w:tcW w:w="0" w:type="auto"/>
          </w:tcPr>
          <w:p w14:paraId="68F584BE" w14:textId="77777777" w:rsidR="008F49DF" w:rsidRPr="0074449E" w:rsidRDefault="008F49DF" w:rsidP="002A6716">
            <w:pPr>
              <w:pStyle w:val="TAL"/>
              <w:rPr>
                <w:sz w:val="16"/>
              </w:rPr>
            </w:pPr>
            <w:r>
              <w:rPr>
                <w:sz w:val="16"/>
              </w:rPr>
              <w:t>Rel-18</w:t>
            </w:r>
          </w:p>
        </w:tc>
        <w:tc>
          <w:tcPr>
            <w:tcW w:w="0" w:type="auto"/>
          </w:tcPr>
          <w:p w14:paraId="2DF24A29" w14:textId="77777777" w:rsidR="008F49DF" w:rsidRPr="0074449E" w:rsidRDefault="008F49DF" w:rsidP="002A6716">
            <w:pPr>
              <w:pStyle w:val="TAL"/>
              <w:rPr>
                <w:sz w:val="16"/>
              </w:rPr>
            </w:pPr>
            <w:r>
              <w:rPr>
                <w:sz w:val="16"/>
              </w:rPr>
              <w:t>F</w:t>
            </w:r>
          </w:p>
        </w:tc>
        <w:tc>
          <w:tcPr>
            <w:tcW w:w="0" w:type="auto"/>
          </w:tcPr>
          <w:p w14:paraId="4313D844" w14:textId="77777777" w:rsidR="008F49DF" w:rsidRPr="0074449E" w:rsidRDefault="008F49DF" w:rsidP="002A6716">
            <w:pPr>
              <w:pStyle w:val="TAL"/>
              <w:rPr>
                <w:sz w:val="16"/>
              </w:rPr>
            </w:pPr>
            <w:r>
              <w:rPr>
                <w:sz w:val="16"/>
              </w:rPr>
              <w:t>TEI15_Test, 5GS_NR_LTE-UEConTest</w:t>
            </w:r>
          </w:p>
        </w:tc>
        <w:tc>
          <w:tcPr>
            <w:tcW w:w="0" w:type="auto"/>
          </w:tcPr>
          <w:p w14:paraId="6B5C8C95" w14:textId="77777777" w:rsidR="008F49DF" w:rsidRPr="0074449E" w:rsidRDefault="008F49DF" w:rsidP="002A6716">
            <w:pPr>
              <w:pStyle w:val="TAL"/>
              <w:rPr>
                <w:sz w:val="16"/>
              </w:rPr>
            </w:pPr>
            <w:r>
              <w:rPr>
                <w:sz w:val="16"/>
              </w:rPr>
              <w:t>agreed</w:t>
            </w:r>
          </w:p>
        </w:tc>
      </w:tr>
      <w:tr w:rsidR="008F49DF" w14:paraId="3C3E11D1" w14:textId="77777777" w:rsidTr="002A6716">
        <w:tc>
          <w:tcPr>
            <w:tcW w:w="0" w:type="auto"/>
          </w:tcPr>
          <w:p w14:paraId="4368185C" w14:textId="77777777" w:rsidR="008F49DF" w:rsidRPr="0074449E" w:rsidRDefault="008F49DF" w:rsidP="002A6716">
            <w:pPr>
              <w:pStyle w:val="TAL"/>
              <w:rPr>
                <w:sz w:val="16"/>
              </w:rPr>
            </w:pPr>
            <w:r>
              <w:rPr>
                <w:sz w:val="16"/>
              </w:rPr>
              <w:t>R5-252845</w:t>
            </w:r>
          </w:p>
        </w:tc>
        <w:tc>
          <w:tcPr>
            <w:tcW w:w="0" w:type="auto"/>
          </w:tcPr>
          <w:p w14:paraId="0B7B5B7D" w14:textId="77777777" w:rsidR="008F49DF" w:rsidRPr="0074449E" w:rsidRDefault="008F49DF" w:rsidP="002A6716">
            <w:pPr>
              <w:pStyle w:val="TAL"/>
              <w:rPr>
                <w:sz w:val="16"/>
              </w:rPr>
            </w:pPr>
            <w:r>
              <w:rPr>
                <w:sz w:val="16"/>
              </w:rPr>
              <w:t>Corrections on spurious emissions test cases for DC_13A_n2A and DC_20A_n1A</w:t>
            </w:r>
          </w:p>
        </w:tc>
        <w:tc>
          <w:tcPr>
            <w:tcW w:w="0" w:type="auto"/>
          </w:tcPr>
          <w:p w14:paraId="16718AA0" w14:textId="77777777" w:rsidR="008F49DF" w:rsidRPr="0074449E" w:rsidRDefault="008F49DF" w:rsidP="002A6716">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1CDFE927" w14:textId="77777777" w:rsidR="008F49DF" w:rsidRPr="0074449E" w:rsidRDefault="008F49DF" w:rsidP="002A6716">
            <w:pPr>
              <w:pStyle w:val="TAL"/>
              <w:rPr>
                <w:sz w:val="16"/>
              </w:rPr>
            </w:pPr>
            <w:r>
              <w:rPr>
                <w:sz w:val="16"/>
              </w:rPr>
              <w:t>38.905</w:t>
            </w:r>
          </w:p>
        </w:tc>
        <w:tc>
          <w:tcPr>
            <w:tcW w:w="0" w:type="auto"/>
          </w:tcPr>
          <w:p w14:paraId="55004C84" w14:textId="77777777" w:rsidR="008F49DF" w:rsidRPr="0074449E" w:rsidRDefault="008F49DF" w:rsidP="002A6716">
            <w:pPr>
              <w:pStyle w:val="TAL"/>
              <w:rPr>
                <w:sz w:val="16"/>
              </w:rPr>
            </w:pPr>
            <w:r>
              <w:rPr>
                <w:sz w:val="16"/>
              </w:rPr>
              <w:t>1023</w:t>
            </w:r>
          </w:p>
        </w:tc>
        <w:tc>
          <w:tcPr>
            <w:tcW w:w="0" w:type="auto"/>
          </w:tcPr>
          <w:p w14:paraId="07844B82" w14:textId="77777777" w:rsidR="008F49DF" w:rsidRPr="0074449E" w:rsidRDefault="008F49DF" w:rsidP="002A6716">
            <w:pPr>
              <w:pStyle w:val="TAR"/>
              <w:rPr>
                <w:sz w:val="16"/>
              </w:rPr>
            </w:pPr>
            <w:r>
              <w:rPr>
                <w:sz w:val="16"/>
              </w:rPr>
              <w:t>-</w:t>
            </w:r>
          </w:p>
        </w:tc>
        <w:tc>
          <w:tcPr>
            <w:tcW w:w="0" w:type="auto"/>
          </w:tcPr>
          <w:p w14:paraId="79516EC0" w14:textId="77777777" w:rsidR="008F49DF" w:rsidRPr="0074449E" w:rsidRDefault="008F49DF" w:rsidP="002A6716">
            <w:pPr>
              <w:pStyle w:val="TAL"/>
              <w:rPr>
                <w:sz w:val="16"/>
              </w:rPr>
            </w:pPr>
            <w:r>
              <w:rPr>
                <w:sz w:val="16"/>
              </w:rPr>
              <w:t>Rel-18</w:t>
            </w:r>
          </w:p>
        </w:tc>
        <w:tc>
          <w:tcPr>
            <w:tcW w:w="0" w:type="auto"/>
          </w:tcPr>
          <w:p w14:paraId="4412A241" w14:textId="77777777" w:rsidR="008F49DF" w:rsidRPr="0074449E" w:rsidRDefault="008F49DF" w:rsidP="002A6716">
            <w:pPr>
              <w:pStyle w:val="TAL"/>
              <w:rPr>
                <w:sz w:val="16"/>
              </w:rPr>
            </w:pPr>
            <w:r>
              <w:rPr>
                <w:sz w:val="16"/>
              </w:rPr>
              <w:t>F</w:t>
            </w:r>
          </w:p>
        </w:tc>
        <w:tc>
          <w:tcPr>
            <w:tcW w:w="0" w:type="auto"/>
          </w:tcPr>
          <w:p w14:paraId="19E75DAD" w14:textId="77777777" w:rsidR="008F49DF" w:rsidRPr="0074449E" w:rsidRDefault="008F49DF" w:rsidP="002A6716">
            <w:pPr>
              <w:pStyle w:val="TAL"/>
              <w:rPr>
                <w:sz w:val="16"/>
              </w:rPr>
            </w:pPr>
            <w:r>
              <w:rPr>
                <w:sz w:val="16"/>
              </w:rPr>
              <w:t>NR_CADC_NR_LTE_DC_R16-UEConTest</w:t>
            </w:r>
          </w:p>
        </w:tc>
        <w:tc>
          <w:tcPr>
            <w:tcW w:w="0" w:type="auto"/>
          </w:tcPr>
          <w:p w14:paraId="5C0162F4" w14:textId="77777777" w:rsidR="008F49DF" w:rsidRPr="0074449E" w:rsidRDefault="008F49DF" w:rsidP="002A6716">
            <w:pPr>
              <w:pStyle w:val="TAL"/>
              <w:rPr>
                <w:sz w:val="16"/>
              </w:rPr>
            </w:pPr>
            <w:r>
              <w:rPr>
                <w:sz w:val="16"/>
              </w:rPr>
              <w:t>agreed</w:t>
            </w:r>
          </w:p>
        </w:tc>
      </w:tr>
      <w:tr w:rsidR="008F49DF" w14:paraId="2013F49B" w14:textId="77777777" w:rsidTr="002A6716">
        <w:tc>
          <w:tcPr>
            <w:tcW w:w="0" w:type="auto"/>
          </w:tcPr>
          <w:p w14:paraId="343E5D56" w14:textId="77777777" w:rsidR="008F49DF" w:rsidRPr="0074449E" w:rsidRDefault="008F49DF" w:rsidP="002A6716">
            <w:pPr>
              <w:pStyle w:val="TAL"/>
              <w:rPr>
                <w:sz w:val="16"/>
              </w:rPr>
            </w:pPr>
            <w:r>
              <w:rPr>
                <w:sz w:val="16"/>
              </w:rPr>
              <w:t>R5-252854</w:t>
            </w:r>
          </w:p>
        </w:tc>
        <w:tc>
          <w:tcPr>
            <w:tcW w:w="0" w:type="auto"/>
          </w:tcPr>
          <w:p w14:paraId="578F80FC" w14:textId="77777777" w:rsidR="008F49DF" w:rsidRPr="0074449E" w:rsidRDefault="008F49DF" w:rsidP="002A6716">
            <w:pPr>
              <w:pStyle w:val="TAL"/>
              <w:rPr>
                <w:sz w:val="16"/>
              </w:rPr>
            </w:pPr>
            <w:r>
              <w:rPr>
                <w:sz w:val="16"/>
              </w:rPr>
              <w:t>Introduction of spurious emission TP analysis for CA_n3A-n5A</w:t>
            </w:r>
          </w:p>
        </w:tc>
        <w:tc>
          <w:tcPr>
            <w:tcW w:w="0" w:type="auto"/>
          </w:tcPr>
          <w:p w14:paraId="37542E19" w14:textId="77777777" w:rsidR="008F49DF" w:rsidRPr="0074449E" w:rsidRDefault="008F49DF" w:rsidP="002A6716">
            <w:pPr>
              <w:pStyle w:val="TAL"/>
              <w:rPr>
                <w:sz w:val="16"/>
              </w:rPr>
            </w:pPr>
            <w:r>
              <w:rPr>
                <w:sz w:val="16"/>
              </w:rPr>
              <w:t>ZTE Corporation</w:t>
            </w:r>
          </w:p>
        </w:tc>
        <w:tc>
          <w:tcPr>
            <w:tcW w:w="0" w:type="auto"/>
          </w:tcPr>
          <w:p w14:paraId="337933CC" w14:textId="77777777" w:rsidR="008F49DF" w:rsidRPr="0074449E" w:rsidRDefault="008F49DF" w:rsidP="002A6716">
            <w:pPr>
              <w:pStyle w:val="TAL"/>
              <w:rPr>
                <w:sz w:val="16"/>
              </w:rPr>
            </w:pPr>
            <w:r>
              <w:rPr>
                <w:sz w:val="16"/>
              </w:rPr>
              <w:t>38.905</w:t>
            </w:r>
          </w:p>
        </w:tc>
        <w:tc>
          <w:tcPr>
            <w:tcW w:w="0" w:type="auto"/>
          </w:tcPr>
          <w:p w14:paraId="4BC4F439" w14:textId="77777777" w:rsidR="008F49DF" w:rsidRPr="0074449E" w:rsidRDefault="008F49DF" w:rsidP="002A6716">
            <w:pPr>
              <w:pStyle w:val="TAL"/>
              <w:rPr>
                <w:sz w:val="16"/>
              </w:rPr>
            </w:pPr>
            <w:r>
              <w:rPr>
                <w:sz w:val="16"/>
              </w:rPr>
              <w:t>1024</w:t>
            </w:r>
          </w:p>
        </w:tc>
        <w:tc>
          <w:tcPr>
            <w:tcW w:w="0" w:type="auto"/>
          </w:tcPr>
          <w:p w14:paraId="5DDA03C0" w14:textId="77777777" w:rsidR="008F49DF" w:rsidRPr="0074449E" w:rsidRDefault="008F49DF" w:rsidP="002A6716">
            <w:pPr>
              <w:pStyle w:val="TAR"/>
              <w:rPr>
                <w:sz w:val="16"/>
              </w:rPr>
            </w:pPr>
            <w:r>
              <w:rPr>
                <w:sz w:val="16"/>
              </w:rPr>
              <w:t>-</w:t>
            </w:r>
          </w:p>
        </w:tc>
        <w:tc>
          <w:tcPr>
            <w:tcW w:w="0" w:type="auto"/>
          </w:tcPr>
          <w:p w14:paraId="0FCEBCD0" w14:textId="77777777" w:rsidR="008F49DF" w:rsidRPr="0074449E" w:rsidRDefault="008F49DF" w:rsidP="002A6716">
            <w:pPr>
              <w:pStyle w:val="TAL"/>
              <w:rPr>
                <w:sz w:val="16"/>
              </w:rPr>
            </w:pPr>
            <w:r>
              <w:rPr>
                <w:sz w:val="16"/>
              </w:rPr>
              <w:t>Rel-18</w:t>
            </w:r>
          </w:p>
        </w:tc>
        <w:tc>
          <w:tcPr>
            <w:tcW w:w="0" w:type="auto"/>
          </w:tcPr>
          <w:p w14:paraId="092E25CC" w14:textId="77777777" w:rsidR="008F49DF" w:rsidRPr="0074449E" w:rsidRDefault="008F49DF" w:rsidP="002A6716">
            <w:pPr>
              <w:pStyle w:val="TAL"/>
              <w:rPr>
                <w:sz w:val="16"/>
              </w:rPr>
            </w:pPr>
            <w:r>
              <w:rPr>
                <w:sz w:val="16"/>
              </w:rPr>
              <w:t>F</w:t>
            </w:r>
          </w:p>
        </w:tc>
        <w:tc>
          <w:tcPr>
            <w:tcW w:w="0" w:type="auto"/>
          </w:tcPr>
          <w:p w14:paraId="4A6CB95B" w14:textId="77777777" w:rsidR="008F49DF" w:rsidRPr="0074449E" w:rsidRDefault="008F49DF" w:rsidP="002A6716">
            <w:pPr>
              <w:pStyle w:val="TAL"/>
              <w:rPr>
                <w:sz w:val="16"/>
              </w:rPr>
            </w:pPr>
            <w:r>
              <w:rPr>
                <w:sz w:val="16"/>
              </w:rPr>
              <w:t>NR_CADC_NR_LTE_DC_R17-UEConTest</w:t>
            </w:r>
          </w:p>
        </w:tc>
        <w:tc>
          <w:tcPr>
            <w:tcW w:w="0" w:type="auto"/>
          </w:tcPr>
          <w:p w14:paraId="480FC561" w14:textId="77777777" w:rsidR="008F49DF" w:rsidRPr="0074449E" w:rsidRDefault="008F49DF" w:rsidP="002A6716">
            <w:pPr>
              <w:pStyle w:val="TAL"/>
              <w:rPr>
                <w:sz w:val="16"/>
              </w:rPr>
            </w:pPr>
            <w:r>
              <w:rPr>
                <w:sz w:val="16"/>
              </w:rPr>
              <w:t>agreed</w:t>
            </w:r>
          </w:p>
        </w:tc>
      </w:tr>
      <w:tr w:rsidR="008F49DF" w14:paraId="4CDCFC42" w14:textId="77777777" w:rsidTr="002A6716">
        <w:tc>
          <w:tcPr>
            <w:tcW w:w="0" w:type="auto"/>
          </w:tcPr>
          <w:p w14:paraId="389B9408" w14:textId="77777777" w:rsidR="008F49DF" w:rsidRPr="0074449E" w:rsidRDefault="008F49DF" w:rsidP="002A6716">
            <w:pPr>
              <w:pStyle w:val="TAL"/>
              <w:rPr>
                <w:sz w:val="16"/>
              </w:rPr>
            </w:pPr>
            <w:r>
              <w:rPr>
                <w:sz w:val="16"/>
              </w:rPr>
              <w:t>R5-252856</w:t>
            </w:r>
          </w:p>
        </w:tc>
        <w:tc>
          <w:tcPr>
            <w:tcW w:w="0" w:type="auto"/>
          </w:tcPr>
          <w:p w14:paraId="438AD9D0" w14:textId="77777777" w:rsidR="008F49DF" w:rsidRPr="0074449E" w:rsidRDefault="008F49DF" w:rsidP="002A6716">
            <w:pPr>
              <w:pStyle w:val="TAL"/>
              <w:rPr>
                <w:sz w:val="16"/>
              </w:rPr>
            </w:pPr>
            <w:r>
              <w:rPr>
                <w:sz w:val="16"/>
              </w:rPr>
              <w:t>Update on 4.3.3.2 for spurious emissions test case for DC_1A_n3A</w:t>
            </w:r>
          </w:p>
        </w:tc>
        <w:tc>
          <w:tcPr>
            <w:tcW w:w="0" w:type="auto"/>
          </w:tcPr>
          <w:p w14:paraId="40D2D169" w14:textId="77777777" w:rsidR="008F49DF" w:rsidRPr="0074449E" w:rsidRDefault="008F49DF" w:rsidP="002A6716">
            <w:pPr>
              <w:pStyle w:val="TAL"/>
              <w:rPr>
                <w:sz w:val="16"/>
              </w:rPr>
            </w:pPr>
            <w:r>
              <w:rPr>
                <w:sz w:val="16"/>
              </w:rPr>
              <w:t>ZTE Corporation</w:t>
            </w:r>
          </w:p>
        </w:tc>
        <w:tc>
          <w:tcPr>
            <w:tcW w:w="0" w:type="auto"/>
          </w:tcPr>
          <w:p w14:paraId="72B8829B" w14:textId="77777777" w:rsidR="008F49DF" w:rsidRPr="0074449E" w:rsidRDefault="008F49DF" w:rsidP="002A6716">
            <w:pPr>
              <w:pStyle w:val="TAL"/>
              <w:rPr>
                <w:sz w:val="16"/>
              </w:rPr>
            </w:pPr>
            <w:r>
              <w:rPr>
                <w:sz w:val="16"/>
              </w:rPr>
              <w:t>38.905</w:t>
            </w:r>
          </w:p>
        </w:tc>
        <w:tc>
          <w:tcPr>
            <w:tcW w:w="0" w:type="auto"/>
          </w:tcPr>
          <w:p w14:paraId="2B776FDE" w14:textId="77777777" w:rsidR="008F49DF" w:rsidRPr="0074449E" w:rsidRDefault="008F49DF" w:rsidP="002A6716">
            <w:pPr>
              <w:pStyle w:val="TAL"/>
              <w:rPr>
                <w:sz w:val="16"/>
              </w:rPr>
            </w:pPr>
            <w:r>
              <w:rPr>
                <w:sz w:val="16"/>
              </w:rPr>
              <w:t>1025</w:t>
            </w:r>
          </w:p>
        </w:tc>
        <w:tc>
          <w:tcPr>
            <w:tcW w:w="0" w:type="auto"/>
          </w:tcPr>
          <w:p w14:paraId="200B5F5B" w14:textId="77777777" w:rsidR="008F49DF" w:rsidRPr="0074449E" w:rsidRDefault="008F49DF" w:rsidP="002A6716">
            <w:pPr>
              <w:pStyle w:val="TAR"/>
              <w:rPr>
                <w:sz w:val="16"/>
              </w:rPr>
            </w:pPr>
            <w:r>
              <w:rPr>
                <w:sz w:val="16"/>
              </w:rPr>
              <w:t>-</w:t>
            </w:r>
          </w:p>
        </w:tc>
        <w:tc>
          <w:tcPr>
            <w:tcW w:w="0" w:type="auto"/>
          </w:tcPr>
          <w:p w14:paraId="6F55F960" w14:textId="77777777" w:rsidR="008F49DF" w:rsidRPr="0074449E" w:rsidRDefault="008F49DF" w:rsidP="002A6716">
            <w:pPr>
              <w:pStyle w:val="TAL"/>
              <w:rPr>
                <w:sz w:val="16"/>
              </w:rPr>
            </w:pPr>
            <w:r>
              <w:rPr>
                <w:sz w:val="16"/>
              </w:rPr>
              <w:t>Rel-18</w:t>
            </w:r>
          </w:p>
        </w:tc>
        <w:tc>
          <w:tcPr>
            <w:tcW w:w="0" w:type="auto"/>
          </w:tcPr>
          <w:p w14:paraId="504CD77A" w14:textId="77777777" w:rsidR="008F49DF" w:rsidRPr="0074449E" w:rsidRDefault="008F49DF" w:rsidP="002A6716">
            <w:pPr>
              <w:pStyle w:val="TAL"/>
              <w:rPr>
                <w:sz w:val="16"/>
              </w:rPr>
            </w:pPr>
            <w:r>
              <w:rPr>
                <w:sz w:val="16"/>
              </w:rPr>
              <w:t>F</w:t>
            </w:r>
          </w:p>
        </w:tc>
        <w:tc>
          <w:tcPr>
            <w:tcW w:w="0" w:type="auto"/>
          </w:tcPr>
          <w:p w14:paraId="2EF34A0C" w14:textId="77777777" w:rsidR="008F49DF" w:rsidRPr="0074449E" w:rsidRDefault="008F49DF" w:rsidP="002A6716">
            <w:pPr>
              <w:pStyle w:val="TAL"/>
              <w:rPr>
                <w:sz w:val="16"/>
              </w:rPr>
            </w:pPr>
            <w:r>
              <w:rPr>
                <w:sz w:val="16"/>
              </w:rPr>
              <w:t>NR_CADC_NR_LTE_DC_R16-UEConTest</w:t>
            </w:r>
          </w:p>
        </w:tc>
        <w:tc>
          <w:tcPr>
            <w:tcW w:w="0" w:type="auto"/>
          </w:tcPr>
          <w:p w14:paraId="466C8952" w14:textId="77777777" w:rsidR="008F49DF" w:rsidRPr="0074449E" w:rsidRDefault="008F49DF" w:rsidP="002A6716">
            <w:pPr>
              <w:pStyle w:val="TAL"/>
              <w:rPr>
                <w:sz w:val="16"/>
              </w:rPr>
            </w:pPr>
            <w:r>
              <w:rPr>
                <w:sz w:val="16"/>
              </w:rPr>
              <w:t>agreed</w:t>
            </w:r>
          </w:p>
        </w:tc>
      </w:tr>
      <w:tr w:rsidR="008F49DF" w14:paraId="22D70EBF" w14:textId="77777777" w:rsidTr="002A6716">
        <w:tc>
          <w:tcPr>
            <w:tcW w:w="0" w:type="auto"/>
          </w:tcPr>
          <w:p w14:paraId="54C65847" w14:textId="77777777" w:rsidR="008F49DF" w:rsidRPr="0074449E" w:rsidRDefault="008F49DF" w:rsidP="002A6716">
            <w:pPr>
              <w:pStyle w:val="TAL"/>
              <w:rPr>
                <w:sz w:val="16"/>
              </w:rPr>
            </w:pPr>
            <w:r>
              <w:rPr>
                <w:sz w:val="16"/>
              </w:rPr>
              <w:t>R5-252858</w:t>
            </w:r>
          </w:p>
        </w:tc>
        <w:tc>
          <w:tcPr>
            <w:tcW w:w="0" w:type="auto"/>
          </w:tcPr>
          <w:p w14:paraId="58356FA3" w14:textId="77777777" w:rsidR="008F49DF" w:rsidRPr="0074449E" w:rsidRDefault="008F49DF" w:rsidP="002A6716">
            <w:pPr>
              <w:pStyle w:val="TAL"/>
              <w:rPr>
                <w:sz w:val="16"/>
              </w:rPr>
            </w:pPr>
            <w:r>
              <w:rPr>
                <w:sz w:val="16"/>
              </w:rPr>
              <w:t>Update on 4.3.3.2 for spurious emissions test case for DC_18A_n77A</w:t>
            </w:r>
          </w:p>
        </w:tc>
        <w:tc>
          <w:tcPr>
            <w:tcW w:w="0" w:type="auto"/>
          </w:tcPr>
          <w:p w14:paraId="1508A3DF" w14:textId="77777777" w:rsidR="008F49DF" w:rsidRPr="0074449E" w:rsidRDefault="008F49DF" w:rsidP="002A6716">
            <w:pPr>
              <w:pStyle w:val="TAL"/>
              <w:rPr>
                <w:sz w:val="16"/>
              </w:rPr>
            </w:pPr>
            <w:r>
              <w:rPr>
                <w:sz w:val="16"/>
              </w:rPr>
              <w:t>ZTE Corporation</w:t>
            </w:r>
          </w:p>
        </w:tc>
        <w:tc>
          <w:tcPr>
            <w:tcW w:w="0" w:type="auto"/>
          </w:tcPr>
          <w:p w14:paraId="07836BD2" w14:textId="77777777" w:rsidR="008F49DF" w:rsidRPr="0074449E" w:rsidRDefault="008F49DF" w:rsidP="002A6716">
            <w:pPr>
              <w:pStyle w:val="TAL"/>
              <w:rPr>
                <w:sz w:val="16"/>
              </w:rPr>
            </w:pPr>
            <w:r>
              <w:rPr>
                <w:sz w:val="16"/>
              </w:rPr>
              <w:t>38.905</w:t>
            </w:r>
          </w:p>
        </w:tc>
        <w:tc>
          <w:tcPr>
            <w:tcW w:w="0" w:type="auto"/>
          </w:tcPr>
          <w:p w14:paraId="57CC078B" w14:textId="77777777" w:rsidR="008F49DF" w:rsidRPr="0074449E" w:rsidRDefault="008F49DF" w:rsidP="002A6716">
            <w:pPr>
              <w:pStyle w:val="TAL"/>
              <w:rPr>
                <w:sz w:val="16"/>
              </w:rPr>
            </w:pPr>
            <w:r>
              <w:rPr>
                <w:sz w:val="16"/>
              </w:rPr>
              <w:t>1026</w:t>
            </w:r>
          </w:p>
        </w:tc>
        <w:tc>
          <w:tcPr>
            <w:tcW w:w="0" w:type="auto"/>
          </w:tcPr>
          <w:p w14:paraId="494A3870" w14:textId="77777777" w:rsidR="008F49DF" w:rsidRPr="0074449E" w:rsidRDefault="008F49DF" w:rsidP="002A6716">
            <w:pPr>
              <w:pStyle w:val="TAR"/>
              <w:rPr>
                <w:sz w:val="16"/>
              </w:rPr>
            </w:pPr>
            <w:r>
              <w:rPr>
                <w:sz w:val="16"/>
              </w:rPr>
              <w:t>-</w:t>
            </w:r>
          </w:p>
        </w:tc>
        <w:tc>
          <w:tcPr>
            <w:tcW w:w="0" w:type="auto"/>
          </w:tcPr>
          <w:p w14:paraId="3F63EB77" w14:textId="77777777" w:rsidR="008F49DF" w:rsidRPr="0074449E" w:rsidRDefault="008F49DF" w:rsidP="002A6716">
            <w:pPr>
              <w:pStyle w:val="TAL"/>
              <w:rPr>
                <w:sz w:val="16"/>
              </w:rPr>
            </w:pPr>
            <w:r>
              <w:rPr>
                <w:sz w:val="16"/>
              </w:rPr>
              <w:t>Rel-18</w:t>
            </w:r>
          </w:p>
        </w:tc>
        <w:tc>
          <w:tcPr>
            <w:tcW w:w="0" w:type="auto"/>
          </w:tcPr>
          <w:p w14:paraId="774D18B5" w14:textId="77777777" w:rsidR="008F49DF" w:rsidRPr="0074449E" w:rsidRDefault="008F49DF" w:rsidP="002A6716">
            <w:pPr>
              <w:pStyle w:val="TAL"/>
              <w:rPr>
                <w:sz w:val="16"/>
              </w:rPr>
            </w:pPr>
            <w:r>
              <w:rPr>
                <w:sz w:val="16"/>
              </w:rPr>
              <w:t>F</w:t>
            </w:r>
          </w:p>
        </w:tc>
        <w:tc>
          <w:tcPr>
            <w:tcW w:w="0" w:type="auto"/>
          </w:tcPr>
          <w:p w14:paraId="63B9C7D8" w14:textId="77777777" w:rsidR="008F49DF" w:rsidRPr="0074449E" w:rsidRDefault="008F49DF" w:rsidP="002A6716">
            <w:pPr>
              <w:pStyle w:val="TAL"/>
              <w:rPr>
                <w:sz w:val="16"/>
              </w:rPr>
            </w:pPr>
            <w:r>
              <w:rPr>
                <w:sz w:val="16"/>
              </w:rPr>
              <w:t>TEI15_Test, 5GS_NR_LTE-UEConTest</w:t>
            </w:r>
          </w:p>
        </w:tc>
        <w:tc>
          <w:tcPr>
            <w:tcW w:w="0" w:type="auto"/>
          </w:tcPr>
          <w:p w14:paraId="69349F7B" w14:textId="77777777" w:rsidR="008F49DF" w:rsidRPr="0074449E" w:rsidRDefault="008F49DF" w:rsidP="002A6716">
            <w:pPr>
              <w:pStyle w:val="TAL"/>
              <w:rPr>
                <w:sz w:val="16"/>
              </w:rPr>
            </w:pPr>
            <w:r>
              <w:rPr>
                <w:sz w:val="16"/>
              </w:rPr>
              <w:t>agreed</w:t>
            </w:r>
          </w:p>
        </w:tc>
      </w:tr>
      <w:tr w:rsidR="008F49DF" w14:paraId="567BBB44" w14:textId="77777777" w:rsidTr="002A6716">
        <w:tc>
          <w:tcPr>
            <w:tcW w:w="0" w:type="auto"/>
          </w:tcPr>
          <w:p w14:paraId="2F5D7FCB" w14:textId="77777777" w:rsidR="008F49DF" w:rsidRPr="0074449E" w:rsidRDefault="008F49DF" w:rsidP="002A6716">
            <w:pPr>
              <w:pStyle w:val="TAL"/>
              <w:rPr>
                <w:sz w:val="16"/>
              </w:rPr>
            </w:pPr>
            <w:r>
              <w:rPr>
                <w:sz w:val="16"/>
              </w:rPr>
              <w:t>R5-252860</w:t>
            </w:r>
          </w:p>
        </w:tc>
        <w:tc>
          <w:tcPr>
            <w:tcW w:w="0" w:type="auto"/>
          </w:tcPr>
          <w:p w14:paraId="30FC5062" w14:textId="77777777" w:rsidR="008F49DF" w:rsidRPr="0074449E" w:rsidRDefault="008F49DF" w:rsidP="002A6716">
            <w:pPr>
              <w:pStyle w:val="TAL"/>
              <w:rPr>
                <w:sz w:val="16"/>
              </w:rPr>
            </w:pPr>
            <w:r>
              <w:rPr>
                <w:sz w:val="16"/>
              </w:rPr>
              <w:t>Update on 4.3.3.2 for spurious emissions test case for DC_18A_n78A</w:t>
            </w:r>
          </w:p>
        </w:tc>
        <w:tc>
          <w:tcPr>
            <w:tcW w:w="0" w:type="auto"/>
          </w:tcPr>
          <w:p w14:paraId="5AA49DEF" w14:textId="77777777" w:rsidR="008F49DF" w:rsidRPr="0074449E" w:rsidRDefault="008F49DF" w:rsidP="002A6716">
            <w:pPr>
              <w:pStyle w:val="TAL"/>
              <w:rPr>
                <w:sz w:val="16"/>
              </w:rPr>
            </w:pPr>
            <w:r>
              <w:rPr>
                <w:sz w:val="16"/>
              </w:rPr>
              <w:t>ZTE Corporation</w:t>
            </w:r>
          </w:p>
        </w:tc>
        <w:tc>
          <w:tcPr>
            <w:tcW w:w="0" w:type="auto"/>
          </w:tcPr>
          <w:p w14:paraId="784BCDF6" w14:textId="77777777" w:rsidR="008F49DF" w:rsidRPr="0074449E" w:rsidRDefault="008F49DF" w:rsidP="002A6716">
            <w:pPr>
              <w:pStyle w:val="TAL"/>
              <w:rPr>
                <w:sz w:val="16"/>
              </w:rPr>
            </w:pPr>
            <w:r>
              <w:rPr>
                <w:sz w:val="16"/>
              </w:rPr>
              <w:t>38.905</w:t>
            </w:r>
          </w:p>
        </w:tc>
        <w:tc>
          <w:tcPr>
            <w:tcW w:w="0" w:type="auto"/>
          </w:tcPr>
          <w:p w14:paraId="0F29450A" w14:textId="77777777" w:rsidR="008F49DF" w:rsidRPr="0074449E" w:rsidRDefault="008F49DF" w:rsidP="002A6716">
            <w:pPr>
              <w:pStyle w:val="TAL"/>
              <w:rPr>
                <w:sz w:val="16"/>
              </w:rPr>
            </w:pPr>
            <w:r>
              <w:rPr>
                <w:sz w:val="16"/>
              </w:rPr>
              <w:t>1027</w:t>
            </w:r>
          </w:p>
        </w:tc>
        <w:tc>
          <w:tcPr>
            <w:tcW w:w="0" w:type="auto"/>
          </w:tcPr>
          <w:p w14:paraId="3D4A4F0C" w14:textId="77777777" w:rsidR="008F49DF" w:rsidRPr="0074449E" w:rsidRDefault="008F49DF" w:rsidP="002A6716">
            <w:pPr>
              <w:pStyle w:val="TAR"/>
              <w:rPr>
                <w:sz w:val="16"/>
              </w:rPr>
            </w:pPr>
            <w:r>
              <w:rPr>
                <w:sz w:val="16"/>
              </w:rPr>
              <w:t>-</w:t>
            </w:r>
          </w:p>
        </w:tc>
        <w:tc>
          <w:tcPr>
            <w:tcW w:w="0" w:type="auto"/>
          </w:tcPr>
          <w:p w14:paraId="66C764F6" w14:textId="77777777" w:rsidR="008F49DF" w:rsidRPr="0074449E" w:rsidRDefault="008F49DF" w:rsidP="002A6716">
            <w:pPr>
              <w:pStyle w:val="TAL"/>
              <w:rPr>
                <w:sz w:val="16"/>
              </w:rPr>
            </w:pPr>
            <w:r>
              <w:rPr>
                <w:sz w:val="16"/>
              </w:rPr>
              <w:t>Rel-18</w:t>
            </w:r>
          </w:p>
        </w:tc>
        <w:tc>
          <w:tcPr>
            <w:tcW w:w="0" w:type="auto"/>
          </w:tcPr>
          <w:p w14:paraId="0A7916E6" w14:textId="77777777" w:rsidR="008F49DF" w:rsidRPr="0074449E" w:rsidRDefault="008F49DF" w:rsidP="002A6716">
            <w:pPr>
              <w:pStyle w:val="TAL"/>
              <w:rPr>
                <w:sz w:val="16"/>
              </w:rPr>
            </w:pPr>
            <w:r>
              <w:rPr>
                <w:sz w:val="16"/>
              </w:rPr>
              <w:t>F</w:t>
            </w:r>
          </w:p>
        </w:tc>
        <w:tc>
          <w:tcPr>
            <w:tcW w:w="0" w:type="auto"/>
          </w:tcPr>
          <w:p w14:paraId="62702DC0" w14:textId="77777777" w:rsidR="008F49DF" w:rsidRPr="0074449E" w:rsidRDefault="008F49DF" w:rsidP="002A6716">
            <w:pPr>
              <w:pStyle w:val="TAL"/>
              <w:rPr>
                <w:sz w:val="16"/>
              </w:rPr>
            </w:pPr>
            <w:r>
              <w:rPr>
                <w:sz w:val="16"/>
              </w:rPr>
              <w:t>TEI15_Test, 5GS_NR_LTE-UEConTest</w:t>
            </w:r>
          </w:p>
        </w:tc>
        <w:tc>
          <w:tcPr>
            <w:tcW w:w="0" w:type="auto"/>
          </w:tcPr>
          <w:p w14:paraId="0498016F" w14:textId="77777777" w:rsidR="008F49DF" w:rsidRPr="0074449E" w:rsidRDefault="008F49DF" w:rsidP="002A6716">
            <w:pPr>
              <w:pStyle w:val="TAL"/>
              <w:rPr>
                <w:sz w:val="16"/>
              </w:rPr>
            </w:pPr>
            <w:r>
              <w:rPr>
                <w:sz w:val="16"/>
              </w:rPr>
              <w:t>agreed</w:t>
            </w:r>
          </w:p>
        </w:tc>
      </w:tr>
      <w:tr w:rsidR="008F49DF" w14:paraId="70CE16B3" w14:textId="77777777" w:rsidTr="002A6716">
        <w:tc>
          <w:tcPr>
            <w:tcW w:w="0" w:type="auto"/>
          </w:tcPr>
          <w:p w14:paraId="63CC0587" w14:textId="77777777" w:rsidR="008F49DF" w:rsidRPr="0074449E" w:rsidRDefault="008F49DF" w:rsidP="002A6716">
            <w:pPr>
              <w:pStyle w:val="TAL"/>
              <w:rPr>
                <w:sz w:val="16"/>
              </w:rPr>
            </w:pPr>
            <w:r>
              <w:rPr>
                <w:sz w:val="16"/>
              </w:rPr>
              <w:lastRenderedPageBreak/>
              <w:t>R5-252862</w:t>
            </w:r>
          </w:p>
        </w:tc>
        <w:tc>
          <w:tcPr>
            <w:tcW w:w="0" w:type="auto"/>
          </w:tcPr>
          <w:p w14:paraId="24FD067A" w14:textId="77777777" w:rsidR="008F49DF" w:rsidRPr="0074449E" w:rsidRDefault="008F49DF" w:rsidP="002A6716">
            <w:pPr>
              <w:pStyle w:val="TAL"/>
              <w:rPr>
                <w:sz w:val="16"/>
              </w:rPr>
            </w:pPr>
            <w:r>
              <w:rPr>
                <w:sz w:val="16"/>
              </w:rPr>
              <w:t>Update of reference sensitivity TP analysis for DC_71A_n2A</w:t>
            </w:r>
          </w:p>
        </w:tc>
        <w:tc>
          <w:tcPr>
            <w:tcW w:w="0" w:type="auto"/>
          </w:tcPr>
          <w:p w14:paraId="19EE4885" w14:textId="77777777" w:rsidR="008F49DF" w:rsidRPr="0074449E" w:rsidRDefault="008F49DF" w:rsidP="002A6716">
            <w:pPr>
              <w:pStyle w:val="TAL"/>
              <w:rPr>
                <w:sz w:val="16"/>
              </w:rPr>
            </w:pPr>
            <w:r>
              <w:rPr>
                <w:sz w:val="16"/>
              </w:rPr>
              <w:t>ZTE Corporation</w:t>
            </w:r>
          </w:p>
        </w:tc>
        <w:tc>
          <w:tcPr>
            <w:tcW w:w="0" w:type="auto"/>
          </w:tcPr>
          <w:p w14:paraId="6560D3C1" w14:textId="77777777" w:rsidR="008F49DF" w:rsidRPr="0074449E" w:rsidRDefault="008F49DF" w:rsidP="002A6716">
            <w:pPr>
              <w:pStyle w:val="TAL"/>
              <w:rPr>
                <w:sz w:val="16"/>
              </w:rPr>
            </w:pPr>
            <w:r>
              <w:rPr>
                <w:sz w:val="16"/>
              </w:rPr>
              <w:t>38.905</w:t>
            </w:r>
          </w:p>
        </w:tc>
        <w:tc>
          <w:tcPr>
            <w:tcW w:w="0" w:type="auto"/>
          </w:tcPr>
          <w:p w14:paraId="4EA89138" w14:textId="77777777" w:rsidR="008F49DF" w:rsidRPr="0074449E" w:rsidRDefault="008F49DF" w:rsidP="002A6716">
            <w:pPr>
              <w:pStyle w:val="TAL"/>
              <w:rPr>
                <w:sz w:val="16"/>
              </w:rPr>
            </w:pPr>
            <w:r>
              <w:rPr>
                <w:sz w:val="16"/>
              </w:rPr>
              <w:t>1028</w:t>
            </w:r>
          </w:p>
        </w:tc>
        <w:tc>
          <w:tcPr>
            <w:tcW w:w="0" w:type="auto"/>
          </w:tcPr>
          <w:p w14:paraId="33D7DFB8" w14:textId="77777777" w:rsidR="008F49DF" w:rsidRPr="0074449E" w:rsidRDefault="008F49DF" w:rsidP="002A6716">
            <w:pPr>
              <w:pStyle w:val="TAR"/>
              <w:rPr>
                <w:sz w:val="16"/>
              </w:rPr>
            </w:pPr>
            <w:r>
              <w:rPr>
                <w:sz w:val="16"/>
              </w:rPr>
              <w:t>-</w:t>
            </w:r>
          </w:p>
        </w:tc>
        <w:tc>
          <w:tcPr>
            <w:tcW w:w="0" w:type="auto"/>
          </w:tcPr>
          <w:p w14:paraId="7BAE6F88" w14:textId="77777777" w:rsidR="008F49DF" w:rsidRPr="0074449E" w:rsidRDefault="008F49DF" w:rsidP="002A6716">
            <w:pPr>
              <w:pStyle w:val="TAL"/>
              <w:rPr>
                <w:sz w:val="16"/>
              </w:rPr>
            </w:pPr>
            <w:r>
              <w:rPr>
                <w:sz w:val="16"/>
              </w:rPr>
              <w:t>Rel-18</w:t>
            </w:r>
          </w:p>
        </w:tc>
        <w:tc>
          <w:tcPr>
            <w:tcW w:w="0" w:type="auto"/>
          </w:tcPr>
          <w:p w14:paraId="6DF99E81" w14:textId="77777777" w:rsidR="008F49DF" w:rsidRPr="0074449E" w:rsidRDefault="008F49DF" w:rsidP="002A6716">
            <w:pPr>
              <w:pStyle w:val="TAL"/>
              <w:rPr>
                <w:sz w:val="16"/>
              </w:rPr>
            </w:pPr>
            <w:r>
              <w:rPr>
                <w:sz w:val="16"/>
              </w:rPr>
              <w:t>F</w:t>
            </w:r>
          </w:p>
        </w:tc>
        <w:tc>
          <w:tcPr>
            <w:tcW w:w="0" w:type="auto"/>
          </w:tcPr>
          <w:p w14:paraId="1C429C7F" w14:textId="77777777" w:rsidR="008F49DF" w:rsidRPr="0074449E" w:rsidRDefault="008F49DF" w:rsidP="002A6716">
            <w:pPr>
              <w:pStyle w:val="TAL"/>
              <w:rPr>
                <w:sz w:val="16"/>
              </w:rPr>
            </w:pPr>
            <w:r>
              <w:rPr>
                <w:sz w:val="16"/>
              </w:rPr>
              <w:t>NR_CADC_NR_LTE_DC_R17-UEConTest</w:t>
            </w:r>
          </w:p>
        </w:tc>
        <w:tc>
          <w:tcPr>
            <w:tcW w:w="0" w:type="auto"/>
          </w:tcPr>
          <w:p w14:paraId="427A81B0" w14:textId="77777777" w:rsidR="008F49DF" w:rsidRPr="0074449E" w:rsidRDefault="008F49DF" w:rsidP="002A6716">
            <w:pPr>
              <w:pStyle w:val="TAL"/>
              <w:rPr>
                <w:sz w:val="16"/>
              </w:rPr>
            </w:pPr>
            <w:r>
              <w:rPr>
                <w:sz w:val="16"/>
              </w:rPr>
              <w:t>agreed</w:t>
            </w:r>
          </w:p>
        </w:tc>
      </w:tr>
      <w:tr w:rsidR="008F49DF" w14:paraId="10090770" w14:textId="77777777" w:rsidTr="002A6716">
        <w:tc>
          <w:tcPr>
            <w:tcW w:w="0" w:type="auto"/>
          </w:tcPr>
          <w:p w14:paraId="2D49C218" w14:textId="77777777" w:rsidR="008F49DF" w:rsidRPr="0074449E" w:rsidRDefault="008F49DF" w:rsidP="002A6716">
            <w:pPr>
              <w:pStyle w:val="TAL"/>
              <w:rPr>
                <w:sz w:val="16"/>
              </w:rPr>
            </w:pPr>
            <w:r>
              <w:rPr>
                <w:sz w:val="16"/>
              </w:rPr>
              <w:t>R5-252867</w:t>
            </w:r>
          </w:p>
        </w:tc>
        <w:tc>
          <w:tcPr>
            <w:tcW w:w="0" w:type="auto"/>
          </w:tcPr>
          <w:p w14:paraId="01A7F04F" w14:textId="77777777" w:rsidR="008F49DF" w:rsidRPr="0074449E" w:rsidRDefault="008F49DF" w:rsidP="002A6716">
            <w:pPr>
              <w:pStyle w:val="TAL"/>
              <w:rPr>
                <w:sz w:val="16"/>
              </w:rPr>
            </w:pPr>
            <w:r>
              <w:rPr>
                <w:sz w:val="16"/>
              </w:rPr>
              <w:t>Corrections on reference sensitivity test cases for Rel-16 2CC EN-DC configurations</w:t>
            </w:r>
          </w:p>
        </w:tc>
        <w:tc>
          <w:tcPr>
            <w:tcW w:w="0" w:type="auto"/>
          </w:tcPr>
          <w:p w14:paraId="22BAB528" w14:textId="77777777" w:rsidR="008F49DF" w:rsidRPr="0074449E" w:rsidRDefault="008F49DF" w:rsidP="002A6716">
            <w:pPr>
              <w:pStyle w:val="TAL"/>
              <w:rPr>
                <w:sz w:val="16"/>
              </w:rPr>
            </w:pPr>
            <w:r>
              <w:rPr>
                <w:sz w:val="16"/>
              </w:rPr>
              <w:t>ZTE Corporation</w:t>
            </w:r>
          </w:p>
        </w:tc>
        <w:tc>
          <w:tcPr>
            <w:tcW w:w="0" w:type="auto"/>
          </w:tcPr>
          <w:p w14:paraId="6FC48AAF" w14:textId="77777777" w:rsidR="008F49DF" w:rsidRPr="0074449E" w:rsidRDefault="008F49DF" w:rsidP="002A6716">
            <w:pPr>
              <w:pStyle w:val="TAL"/>
              <w:rPr>
                <w:sz w:val="16"/>
              </w:rPr>
            </w:pPr>
            <w:r>
              <w:rPr>
                <w:sz w:val="16"/>
              </w:rPr>
              <w:t>38.905</w:t>
            </w:r>
          </w:p>
        </w:tc>
        <w:tc>
          <w:tcPr>
            <w:tcW w:w="0" w:type="auto"/>
          </w:tcPr>
          <w:p w14:paraId="62094808" w14:textId="77777777" w:rsidR="008F49DF" w:rsidRPr="0074449E" w:rsidRDefault="008F49DF" w:rsidP="002A6716">
            <w:pPr>
              <w:pStyle w:val="TAL"/>
              <w:rPr>
                <w:sz w:val="16"/>
              </w:rPr>
            </w:pPr>
            <w:r>
              <w:rPr>
                <w:sz w:val="16"/>
              </w:rPr>
              <w:t>1029</w:t>
            </w:r>
          </w:p>
        </w:tc>
        <w:tc>
          <w:tcPr>
            <w:tcW w:w="0" w:type="auto"/>
          </w:tcPr>
          <w:p w14:paraId="191D4515" w14:textId="77777777" w:rsidR="008F49DF" w:rsidRPr="0074449E" w:rsidRDefault="008F49DF" w:rsidP="002A6716">
            <w:pPr>
              <w:pStyle w:val="TAR"/>
              <w:rPr>
                <w:sz w:val="16"/>
              </w:rPr>
            </w:pPr>
            <w:r>
              <w:rPr>
                <w:sz w:val="16"/>
              </w:rPr>
              <w:t>-</w:t>
            </w:r>
          </w:p>
        </w:tc>
        <w:tc>
          <w:tcPr>
            <w:tcW w:w="0" w:type="auto"/>
          </w:tcPr>
          <w:p w14:paraId="12EFF8DE" w14:textId="77777777" w:rsidR="008F49DF" w:rsidRPr="0074449E" w:rsidRDefault="008F49DF" w:rsidP="002A6716">
            <w:pPr>
              <w:pStyle w:val="TAL"/>
              <w:rPr>
                <w:sz w:val="16"/>
              </w:rPr>
            </w:pPr>
            <w:r>
              <w:rPr>
                <w:sz w:val="16"/>
              </w:rPr>
              <w:t>Rel-18</w:t>
            </w:r>
          </w:p>
        </w:tc>
        <w:tc>
          <w:tcPr>
            <w:tcW w:w="0" w:type="auto"/>
          </w:tcPr>
          <w:p w14:paraId="1B2B2601" w14:textId="77777777" w:rsidR="008F49DF" w:rsidRPr="0074449E" w:rsidRDefault="008F49DF" w:rsidP="002A6716">
            <w:pPr>
              <w:pStyle w:val="TAL"/>
              <w:rPr>
                <w:sz w:val="16"/>
              </w:rPr>
            </w:pPr>
            <w:r>
              <w:rPr>
                <w:sz w:val="16"/>
              </w:rPr>
              <w:t>F</w:t>
            </w:r>
          </w:p>
        </w:tc>
        <w:tc>
          <w:tcPr>
            <w:tcW w:w="0" w:type="auto"/>
          </w:tcPr>
          <w:p w14:paraId="615DC788" w14:textId="77777777" w:rsidR="008F49DF" w:rsidRPr="0074449E" w:rsidRDefault="008F49DF" w:rsidP="002A6716">
            <w:pPr>
              <w:pStyle w:val="TAL"/>
              <w:rPr>
                <w:sz w:val="16"/>
              </w:rPr>
            </w:pPr>
            <w:r>
              <w:rPr>
                <w:sz w:val="16"/>
              </w:rPr>
              <w:t>NR_CADC_NR_LTE_DC_R16-UEConTest</w:t>
            </w:r>
          </w:p>
        </w:tc>
        <w:tc>
          <w:tcPr>
            <w:tcW w:w="0" w:type="auto"/>
          </w:tcPr>
          <w:p w14:paraId="65BC9E12" w14:textId="77777777" w:rsidR="008F49DF" w:rsidRPr="0074449E" w:rsidRDefault="008F49DF" w:rsidP="002A6716">
            <w:pPr>
              <w:pStyle w:val="TAL"/>
              <w:rPr>
                <w:sz w:val="16"/>
              </w:rPr>
            </w:pPr>
            <w:r>
              <w:rPr>
                <w:sz w:val="16"/>
              </w:rPr>
              <w:t>agreed</w:t>
            </w:r>
          </w:p>
        </w:tc>
      </w:tr>
      <w:tr w:rsidR="008F49DF" w14:paraId="084380AD" w14:textId="77777777" w:rsidTr="002A6716">
        <w:tc>
          <w:tcPr>
            <w:tcW w:w="0" w:type="auto"/>
          </w:tcPr>
          <w:p w14:paraId="456F0092" w14:textId="77777777" w:rsidR="008F49DF" w:rsidRPr="0074449E" w:rsidRDefault="008F49DF" w:rsidP="002A6716">
            <w:pPr>
              <w:pStyle w:val="TAL"/>
              <w:rPr>
                <w:sz w:val="16"/>
              </w:rPr>
            </w:pPr>
            <w:r>
              <w:rPr>
                <w:sz w:val="16"/>
              </w:rPr>
              <w:t>R5-252932</w:t>
            </w:r>
          </w:p>
        </w:tc>
        <w:tc>
          <w:tcPr>
            <w:tcW w:w="0" w:type="auto"/>
          </w:tcPr>
          <w:p w14:paraId="4E75B34F" w14:textId="77777777" w:rsidR="008F49DF" w:rsidRPr="0074449E" w:rsidRDefault="008F49DF" w:rsidP="002A6716">
            <w:pPr>
              <w:pStyle w:val="TAL"/>
              <w:rPr>
                <w:sz w:val="16"/>
              </w:rPr>
            </w:pPr>
            <w:r>
              <w:rPr>
                <w:sz w:val="16"/>
              </w:rPr>
              <w:t>Inclination correction in orbital format GSO ephemeris files</w:t>
            </w:r>
          </w:p>
        </w:tc>
        <w:tc>
          <w:tcPr>
            <w:tcW w:w="0" w:type="auto"/>
          </w:tcPr>
          <w:p w14:paraId="146CC87A" w14:textId="77777777" w:rsidR="008F49DF" w:rsidRPr="0074449E" w:rsidRDefault="008F49DF" w:rsidP="002A6716">
            <w:pPr>
              <w:pStyle w:val="TAL"/>
              <w:rPr>
                <w:sz w:val="16"/>
              </w:rPr>
            </w:pPr>
            <w:r>
              <w:rPr>
                <w:sz w:val="16"/>
              </w:rPr>
              <w:t>Keysight Technologies UK Ltd</w:t>
            </w:r>
          </w:p>
        </w:tc>
        <w:tc>
          <w:tcPr>
            <w:tcW w:w="0" w:type="auto"/>
          </w:tcPr>
          <w:p w14:paraId="2C539D94" w14:textId="77777777" w:rsidR="008F49DF" w:rsidRPr="0074449E" w:rsidRDefault="008F49DF" w:rsidP="002A6716">
            <w:pPr>
              <w:pStyle w:val="TAL"/>
              <w:rPr>
                <w:sz w:val="16"/>
              </w:rPr>
            </w:pPr>
            <w:r>
              <w:rPr>
                <w:sz w:val="16"/>
              </w:rPr>
              <w:t>38.905</w:t>
            </w:r>
          </w:p>
        </w:tc>
        <w:tc>
          <w:tcPr>
            <w:tcW w:w="0" w:type="auto"/>
          </w:tcPr>
          <w:p w14:paraId="1ED10585" w14:textId="77777777" w:rsidR="008F49DF" w:rsidRPr="0074449E" w:rsidRDefault="008F49DF" w:rsidP="002A6716">
            <w:pPr>
              <w:pStyle w:val="TAL"/>
              <w:rPr>
                <w:sz w:val="16"/>
              </w:rPr>
            </w:pPr>
            <w:r>
              <w:rPr>
                <w:sz w:val="16"/>
              </w:rPr>
              <w:t>1030</w:t>
            </w:r>
          </w:p>
        </w:tc>
        <w:tc>
          <w:tcPr>
            <w:tcW w:w="0" w:type="auto"/>
          </w:tcPr>
          <w:p w14:paraId="53CD6F1F" w14:textId="77777777" w:rsidR="008F49DF" w:rsidRPr="0074449E" w:rsidRDefault="008F49DF" w:rsidP="002A6716">
            <w:pPr>
              <w:pStyle w:val="TAR"/>
              <w:rPr>
                <w:sz w:val="16"/>
              </w:rPr>
            </w:pPr>
            <w:r>
              <w:rPr>
                <w:sz w:val="16"/>
              </w:rPr>
              <w:t>-</w:t>
            </w:r>
          </w:p>
        </w:tc>
        <w:tc>
          <w:tcPr>
            <w:tcW w:w="0" w:type="auto"/>
          </w:tcPr>
          <w:p w14:paraId="0B2CCDC2" w14:textId="77777777" w:rsidR="008F49DF" w:rsidRPr="0074449E" w:rsidRDefault="008F49DF" w:rsidP="002A6716">
            <w:pPr>
              <w:pStyle w:val="TAL"/>
              <w:rPr>
                <w:sz w:val="16"/>
              </w:rPr>
            </w:pPr>
            <w:r>
              <w:rPr>
                <w:sz w:val="16"/>
              </w:rPr>
              <w:t>Rel-18</w:t>
            </w:r>
          </w:p>
        </w:tc>
        <w:tc>
          <w:tcPr>
            <w:tcW w:w="0" w:type="auto"/>
          </w:tcPr>
          <w:p w14:paraId="50DE489E" w14:textId="77777777" w:rsidR="008F49DF" w:rsidRPr="0074449E" w:rsidRDefault="008F49DF" w:rsidP="002A6716">
            <w:pPr>
              <w:pStyle w:val="TAL"/>
              <w:rPr>
                <w:sz w:val="16"/>
              </w:rPr>
            </w:pPr>
            <w:r>
              <w:rPr>
                <w:sz w:val="16"/>
              </w:rPr>
              <w:t>F</w:t>
            </w:r>
          </w:p>
        </w:tc>
        <w:tc>
          <w:tcPr>
            <w:tcW w:w="0" w:type="auto"/>
          </w:tcPr>
          <w:p w14:paraId="7A94B7A0" w14:textId="77777777" w:rsidR="008F49DF" w:rsidRPr="0074449E" w:rsidRDefault="008F49DF" w:rsidP="002A6716">
            <w:pPr>
              <w:pStyle w:val="TAL"/>
              <w:rPr>
                <w:sz w:val="16"/>
              </w:rPr>
            </w:pPr>
            <w:proofErr w:type="spellStart"/>
            <w:r>
              <w:rPr>
                <w:sz w:val="16"/>
              </w:rPr>
              <w:t>NR_NTN_solutions_plus_CT-UEConTest</w:t>
            </w:r>
            <w:proofErr w:type="spellEnd"/>
          </w:p>
        </w:tc>
        <w:tc>
          <w:tcPr>
            <w:tcW w:w="0" w:type="auto"/>
          </w:tcPr>
          <w:p w14:paraId="36557A59" w14:textId="77777777" w:rsidR="008F49DF" w:rsidRPr="0074449E" w:rsidRDefault="008F49DF" w:rsidP="002A6716">
            <w:pPr>
              <w:pStyle w:val="TAL"/>
              <w:rPr>
                <w:sz w:val="16"/>
              </w:rPr>
            </w:pPr>
            <w:r>
              <w:rPr>
                <w:sz w:val="16"/>
              </w:rPr>
              <w:t>withdrawn</w:t>
            </w:r>
          </w:p>
        </w:tc>
      </w:tr>
      <w:tr w:rsidR="008F49DF" w14:paraId="55D8532D" w14:textId="77777777" w:rsidTr="002A6716">
        <w:tc>
          <w:tcPr>
            <w:tcW w:w="0" w:type="auto"/>
          </w:tcPr>
          <w:p w14:paraId="20AC263F" w14:textId="77777777" w:rsidR="008F49DF" w:rsidRPr="0074449E" w:rsidRDefault="008F49DF" w:rsidP="002A6716">
            <w:pPr>
              <w:pStyle w:val="TAL"/>
              <w:rPr>
                <w:sz w:val="16"/>
              </w:rPr>
            </w:pPr>
            <w:r>
              <w:rPr>
                <w:sz w:val="16"/>
              </w:rPr>
              <w:t>R5-252999</w:t>
            </w:r>
          </w:p>
        </w:tc>
        <w:tc>
          <w:tcPr>
            <w:tcW w:w="0" w:type="auto"/>
          </w:tcPr>
          <w:p w14:paraId="0743F79C" w14:textId="77777777" w:rsidR="008F49DF" w:rsidRPr="0074449E" w:rsidRDefault="008F49DF" w:rsidP="002A6716">
            <w:pPr>
              <w:pStyle w:val="TAL"/>
              <w:rPr>
                <w:sz w:val="16"/>
              </w:rPr>
            </w:pPr>
            <w:r>
              <w:rPr>
                <w:sz w:val="16"/>
              </w:rPr>
              <w:t>TP Analysis for REFSENS power level test for XR UEs</w:t>
            </w:r>
          </w:p>
        </w:tc>
        <w:tc>
          <w:tcPr>
            <w:tcW w:w="0" w:type="auto"/>
          </w:tcPr>
          <w:p w14:paraId="557EE267" w14:textId="77777777" w:rsidR="008F49DF" w:rsidRPr="0074449E" w:rsidRDefault="008F49DF" w:rsidP="002A6716">
            <w:pPr>
              <w:pStyle w:val="TAL"/>
              <w:rPr>
                <w:sz w:val="16"/>
              </w:rPr>
            </w:pPr>
            <w:r>
              <w:rPr>
                <w:sz w:val="16"/>
              </w:rPr>
              <w:t>Apple Inc</w:t>
            </w:r>
          </w:p>
        </w:tc>
        <w:tc>
          <w:tcPr>
            <w:tcW w:w="0" w:type="auto"/>
          </w:tcPr>
          <w:p w14:paraId="7FC0753C" w14:textId="77777777" w:rsidR="008F49DF" w:rsidRPr="0074449E" w:rsidRDefault="008F49DF" w:rsidP="002A6716">
            <w:pPr>
              <w:pStyle w:val="TAL"/>
              <w:rPr>
                <w:sz w:val="16"/>
              </w:rPr>
            </w:pPr>
            <w:r>
              <w:rPr>
                <w:sz w:val="16"/>
              </w:rPr>
              <w:t>38.905</w:t>
            </w:r>
          </w:p>
        </w:tc>
        <w:tc>
          <w:tcPr>
            <w:tcW w:w="0" w:type="auto"/>
          </w:tcPr>
          <w:p w14:paraId="155E8D9D" w14:textId="77777777" w:rsidR="008F49DF" w:rsidRPr="0074449E" w:rsidRDefault="008F49DF" w:rsidP="002A6716">
            <w:pPr>
              <w:pStyle w:val="TAL"/>
              <w:rPr>
                <w:sz w:val="16"/>
              </w:rPr>
            </w:pPr>
            <w:r>
              <w:rPr>
                <w:sz w:val="16"/>
              </w:rPr>
              <w:t>1031</w:t>
            </w:r>
          </w:p>
        </w:tc>
        <w:tc>
          <w:tcPr>
            <w:tcW w:w="0" w:type="auto"/>
          </w:tcPr>
          <w:p w14:paraId="676B7B9A" w14:textId="77777777" w:rsidR="008F49DF" w:rsidRPr="0074449E" w:rsidRDefault="008F49DF" w:rsidP="002A6716">
            <w:pPr>
              <w:pStyle w:val="TAR"/>
              <w:rPr>
                <w:sz w:val="16"/>
              </w:rPr>
            </w:pPr>
            <w:r>
              <w:rPr>
                <w:sz w:val="16"/>
              </w:rPr>
              <w:t>-</w:t>
            </w:r>
          </w:p>
        </w:tc>
        <w:tc>
          <w:tcPr>
            <w:tcW w:w="0" w:type="auto"/>
          </w:tcPr>
          <w:p w14:paraId="2171AC4C" w14:textId="77777777" w:rsidR="008F49DF" w:rsidRPr="0074449E" w:rsidRDefault="008F49DF" w:rsidP="002A6716">
            <w:pPr>
              <w:pStyle w:val="TAL"/>
              <w:rPr>
                <w:sz w:val="16"/>
              </w:rPr>
            </w:pPr>
            <w:r>
              <w:rPr>
                <w:sz w:val="16"/>
              </w:rPr>
              <w:t>Rel-18</w:t>
            </w:r>
          </w:p>
        </w:tc>
        <w:tc>
          <w:tcPr>
            <w:tcW w:w="0" w:type="auto"/>
          </w:tcPr>
          <w:p w14:paraId="20EBA1EC" w14:textId="77777777" w:rsidR="008F49DF" w:rsidRPr="0074449E" w:rsidRDefault="008F49DF" w:rsidP="002A6716">
            <w:pPr>
              <w:pStyle w:val="TAL"/>
              <w:rPr>
                <w:sz w:val="16"/>
              </w:rPr>
            </w:pPr>
            <w:r>
              <w:rPr>
                <w:sz w:val="16"/>
              </w:rPr>
              <w:t>F</w:t>
            </w:r>
          </w:p>
        </w:tc>
        <w:tc>
          <w:tcPr>
            <w:tcW w:w="0" w:type="auto"/>
          </w:tcPr>
          <w:p w14:paraId="0AAFAB10" w14:textId="77777777" w:rsidR="008F49DF" w:rsidRPr="0074449E" w:rsidRDefault="008F49DF" w:rsidP="002A6716">
            <w:pPr>
              <w:pStyle w:val="TAL"/>
              <w:rPr>
                <w:sz w:val="16"/>
              </w:rPr>
            </w:pPr>
            <w:r>
              <w:rPr>
                <w:sz w:val="16"/>
              </w:rPr>
              <w:t>NR_XR_enh_plus_CT1-UEConTest</w:t>
            </w:r>
          </w:p>
        </w:tc>
        <w:tc>
          <w:tcPr>
            <w:tcW w:w="0" w:type="auto"/>
          </w:tcPr>
          <w:p w14:paraId="10422D80" w14:textId="77777777" w:rsidR="008F49DF" w:rsidRPr="0074449E" w:rsidRDefault="008F49DF" w:rsidP="002A6716">
            <w:pPr>
              <w:pStyle w:val="TAL"/>
              <w:rPr>
                <w:sz w:val="16"/>
              </w:rPr>
            </w:pPr>
            <w:r>
              <w:rPr>
                <w:sz w:val="16"/>
              </w:rPr>
              <w:t>revised</w:t>
            </w:r>
          </w:p>
        </w:tc>
      </w:tr>
      <w:tr w:rsidR="008F49DF" w14:paraId="2FF82145" w14:textId="77777777" w:rsidTr="002A6716">
        <w:tc>
          <w:tcPr>
            <w:tcW w:w="0" w:type="auto"/>
          </w:tcPr>
          <w:p w14:paraId="66FBD0B8" w14:textId="77777777" w:rsidR="008F49DF" w:rsidRPr="0074449E" w:rsidRDefault="008F49DF" w:rsidP="002A6716">
            <w:pPr>
              <w:pStyle w:val="TAL"/>
              <w:rPr>
                <w:sz w:val="16"/>
              </w:rPr>
            </w:pPr>
            <w:r>
              <w:rPr>
                <w:sz w:val="16"/>
              </w:rPr>
              <w:t>R5-253422</w:t>
            </w:r>
          </w:p>
        </w:tc>
        <w:tc>
          <w:tcPr>
            <w:tcW w:w="0" w:type="auto"/>
          </w:tcPr>
          <w:p w14:paraId="658307D8" w14:textId="77777777" w:rsidR="008F49DF" w:rsidRPr="0074449E" w:rsidRDefault="008F49DF" w:rsidP="002A6716">
            <w:pPr>
              <w:pStyle w:val="TAL"/>
              <w:rPr>
                <w:sz w:val="16"/>
              </w:rPr>
            </w:pPr>
            <w:r>
              <w:rPr>
                <w:sz w:val="16"/>
              </w:rPr>
              <w:t>TP Analysis for REFSENS power level test for XR UEs</w:t>
            </w:r>
          </w:p>
        </w:tc>
        <w:tc>
          <w:tcPr>
            <w:tcW w:w="0" w:type="auto"/>
          </w:tcPr>
          <w:p w14:paraId="6ED0E3F9" w14:textId="77777777" w:rsidR="008F49DF" w:rsidRPr="0074449E" w:rsidRDefault="008F49DF" w:rsidP="002A6716">
            <w:pPr>
              <w:pStyle w:val="TAL"/>
              <w:rPr>
                <w:sz w:val="16"/>
              </w:rPr>
            </w:pPr>
            <w:r>
              <w:rPr>
                <w:sz w:val="16"/>
              </w:rPr>
              <w:t>Apple Inc</w:t>
            </w:r>
          </w:p>
        </w:tc>
        <w:tc>
          <w:tcPr>
            <w:tcW w:w="0" w:type="auto"/>
          </w:tcPr>
          <w:p w14:paraId="5EC6C6FC" w14:textId="77777777" w:rsidR="008F49DF" w:rsidRPr="0074449E" w:rsidRDefault="008F49DF" w:rsidP="002A6716">
            <w:pPr>
              <w:pStyle w:val="TAL"/>
              <w:rPr>
                <w:sz w:val="16"/>
              </w:rPr>
            </w:pPr>
            <w:r>
              <w:rPr>
                <w:sz w:val="16"/>
              </w:rPr>
              <w:t>38.905</w:t>
            </w:r>
          </w:p>
        </w:tc>
        <w:tc>
          <w:tcPr>
            <w:tcW w:w="0" w:type="auto"/>
          </w:tcPr>
          <w:p w14:paraId="0ACC9162" w14:textId="77777777" w:rsidR="008F49DF" w:rsidRPr="0074449E" w:rsidRDefault="008F49DF" w:rsidP="002A6716">
            <w:pPr>
              <w:pStyle w:val="TAL"/>
              <w:rPr>
                <w:sz w:val="16"/>
              </w:rPr>
            </w:pPr>
            <w:r>
              <w:rPr>
                <w:sz w:val="16"/>
              </w:rPr>
              <w:t>1031</w:t>
            </w:r>
          </w:p>
        </w:tc>
        <w:tc>
          <w:tcPr>
            <w:tcW w:w="0" w:type="auto"/>
          </w:tcPr>
          <w:p w14:paraId="64F21C4A" w14:textId="77777777" w:rsidR="008F49DF" w:rsidRPr="0074449E" w:rsidRDefault="008F49DF" w:rsidP="002A6716">
            <w:pPr>
              <w:pStyle w:val="TAR"/>
              <w:rPr>
                <w:sz w:val="16"/>
              </w:rPr>
            </w:pPr>
            <w:r>
              <w:rPr>
                <w:sz w:val="16"/>
              </w:rPr>
              <w:t>1</w:t>
            </w:r>
          </w:p>
        </w:tc>
        <w:tc>
          <w:tcPr>
            <w:tcW w:w="0" w:type="auto"/>
          </w:tcPr>
          <w:p w14:paraId="37342BDC" w14:textId="77777777" w:rsidR="008F49DF" w:rsidRPr="0074449E" w:rsidRDefault="008F49DF" w:rsidP="002A6716">
            <w:pPr>
              <w:pStyle w:val="TAL"/>
              <w:rPr>
                <w:sz w:val="16"/>
              </w:rPr>
            </w:pPr>
            <w:r>
              <w:rPr>
                <w:sz w:val="16"/>
              </w:rPr>
              <w:t>Rel-18</w:t>
            </w:r>
          </w:p>
        </w:tc>
        <w:tc>
          <w:tcPr>
            <w:tcW w:w="0" w:type="auto"/>
          </w:tcPr>
          <w:p w14:paraId="67835CC1" w14:textId="77777777" w:rsidR="008F49DF" w:rsidRPr="0074449E" w:rsidRDefault="008F49DF" w:rsidP="002A6716">
            <w:pPr>
              <w:pStyle w:val="TAL"/>
              <w:rPr>
                <w:sz w:val="16"/>
              </w:rPr>
            </w:pPr>
            <w:r>
              <w:rPr>
                <w:sz w:val="16"/>
              </w:rPr>
              <w:t>F</w:t>
            </w:r>
          </w:p>
        </w:tc>
        <w:tc>
          <w:tcPr>
            <w:tcW w:w="0" w:type="auto"/>
          </w:tcPr>
          <w:p w14:paraId="358A3D0B" w14:textId="77777777" w:rsidR="008F49DF" w:rsidRPr="0074449E" w:rsidRDefault="008F49DF" w:rsidP="002A6716">
            <w:pPr>
              <w:pStyle w:val="TAL"/>
              <w:rPr>
                <w:sz w:val="16"/>
              </w:rPr>
            </w:pPr>
            <w:r>
              <w:rPr>
                <w:sz w:val="16"/>
              </w:rPr>
              <w:t>NR_XR_enh_plus_CT1-UEConTest</w:t>
            </w:r>
          </w:p>
        </w:tc>
        <w:tc>
          <w:tcPr>
            <w:tcW w:w="0" w:type="auto"/>
          </w:tcPr>
          <w:p w14:paraId="13549C2D" w14:textId="77777777" w:rsidR="008F49DF" w:rsidRPr="0074449E" w:rsidRDefault="008F49DF" w:rsidP="002A6716">
            <w:pPr>
              <w:pStyle w:val="TAL"/>
              <w:rPr>
                <w:sz w:val="16"/>
              </w:rPr>
            </w:pPr>
            <w:r>
              <w:rPr>
                <w:sz w:val="16"/>
              </w:rPr>
              <w:t>agreed</w:t>
            </w:r>
          </w:p>
        </w:tc>
      </w:tr>
      <w:tr w:rsidR="008F49DF" w14:paraId="5536B884" w14:textId="77777777" w:rsidTr="002A6716">
        <w:tc>
          <w:tcPr>
            <w:tcW w:w="0" w:type="auto"/>
          </w:tcPr>
          <w:p w14:paraId="5D213360" w14:textId="77777777" w:rsidR="008F49DF" w:rsidRPr="0074449E" w:rsidRDefault="008F49DF" w:rsidP="002A6716">
            <w:pPr>
              <w:pStyle w:val="TAL"/>
              <w:rPr>
                <w:sz w:val="16"/>
              </w:rPr>
            </w:pPr>
            <w:r>
              <w:rPr>
                <w:sz w:val="16"/>
              </w:rPr>
              <w:t>R5-253003</w:t>
            </w:r>
          </w:p>
        </w:tc>
        <w:tc>
          <w:tcPr>
            <w:tcW w:w="0" w:type="auto"/>
          </w:tcPr>
          <w:p w14:paraId="5DBCC583" w14:textId="77777777" w:rsidR="008F49DF" w:rsidRPr="0074449E" w:rsidRDefault="008F49DF" w:rsidP="002A6716">
            <w:pPr>
              <w:pStyle w:val="TAL"/>
              <w:rPr>
                <w:sz w:val="16"/>
              </w:rPr>
            </w:pPr>
            <w:r>
              <w:rPr>
                <w:sz w:val="16"/>
              </w:rPr>
              <w:t>TP Analysis for 2AoA spherical coverage test</w:t>
            </w:r>
          </w:p>
        </w:tc>
        <w:tc>
          <w:tcPr>
            <w:tcW w:w="0" w:type="auto"/>
          </w:tcPr>
          <w:p w14:paraId="2DF2120D" w14:textId="77777777" w:rsidR="008F49DF" w:rsidRPr="0074449E" w:rsidRDefault="008F49DF" w:rsidP="002A6716">
            <w:pPr>
              <w:pStyle w:val="TAL"/>
              <w:rPr>
                <w:sz w:val="16"/>
              </w:rPr>
            </w:pPr>
            <w:r>
              <w:rPr>
                <w:sz w:val="16"/>
              </w:rPr>
              <w:t>Apple Inc</w:t>
            </w:r>
          </w:p>
        </w:tc>
        <w:tc>
          <w:tcPr>
            <w:tcW w:w="0" w:type="auto"/>
          </w:tcPr>
          <w:p w14:paraId="3AAB3FEF" w14:textId="77777777" w:rsidR="008F49DF" w:rsidRPr="0074449E" w:rsidRDefault="008F49DF" w:rsidP="002A6716">
            <w:pPr>
              <w:pStyle w:val="TAL"/>
              <w:rPr>
                <w:sz w:val="16"/>
              </w:rPr>
            </w:pPr>
            <w:r>
              <w:rPr>
                <w:sz w:val="16"/>
              </w:rPr>
              <w:t>38.905</w:t>
            </w:r>
          </w:p>
        </w:tc>
        <w:tc>
          <w:tcPr>
            <w:tcW w:w="0" w:type="auto"/>
          </w:tcPr>
          <w:p w14:paraId="56C08B0A" w14:textId="77777777" w:rsidR="008F49DF" w:rsidRPr="0074449E" w:rsidRDefault="008F49DF" w:rsidP="002A6716">
            <w:pPr>
              <w:pStyle w:val="TAL"/>
              <w:rPr>
                <w:sz w:val="16"/>
              </w:rPr>
            </w:pPr>
            <w:r>
              <w:rPr>
                <w:sz w:val="16"/>
              </w:rPr>
              <w:t>1032</w:t>
            </w:r>
          </w:p>
        </w:tc>
        <w:tc>
          <w:tcPr>
            <w:tcW w:w="0" w:type="auto"/>
          </w:tcPr>
          <w:p w14:paraId="33A2E8F5" w14:textId="77777777" w:rsidR="008F49DF" w:rsidRPr="0074449E" w:rsidRDefault="008F49DF" w:rsidP="002A6716">
            <w:pPr>
              <w:pStyle w:val="TAR"/>
              <w:rPr>
                <w:sz w:val="16"/>
              </w:rPr>
            </w:pPr>
            <w:r>
              <w:rPr>
                <w:sz w:val="16"/>
              </w:rPr>
              <w:t>-</w:t>
            </w:r>
          </w:p>
        </w:tc>
        <w:tc>
          <w:tcPr>
            <w:tcW w:w="0" w:type="auto"/>
          </w:tcPr>
          <w:p w14:paraId="0BCFCF2E" w14:textId="77777777" w:rsidR="008F49DF" w:rsidRPr="0074449E" w:rsidRDefault="008F49DF" w:rsidP="002A6716">
            <w:pPr>
              <w:pStyle w:val="TAL"/>
              <w:rPr>
                <w:sz w:val="16"/>
              </w:rPr>
            </w:pPr>
            <w:r>
              <w:rPr>
                <w:sz w:val="16"/>
              </w:rPr>
              <w:t>Rel-18</w:t>
            </w:r>
          </w:p>
        </w:tc>
        <w:tc>
          <w:tcPr>
            <w:tcW w:w="0" w:type="auto"/>
          </w:tcPr>
          <w:p w14:paraId="3E4BD8D3" w14:textId="77777777" w:rsidR="008F49DF" w:rsidRPr="0074449E" w:rsidRDefault="008F49DF" w:rsidP="002A6716">
            <w:pPr>
              <w:pStyle w:val="TAL"/>
              <w:rPr>
                <w:sz w:val="16"/>
              </w:rPr>
            </w:pPr>
            <w:r>
              <w:rPr>
                <w:sz w:val="16"/>
              </w:rPr>
              <w:t>F</w:t>
            </w:r>
          </w:p>
        </w:tc>
        <w:tc>
          <w:tcPr>
            <w:tcW w:w="0" w:type="auto"/>
          </w:tcPr>
          <w:p w14:paraId="7EC9EA92" w14:textId="77777777" w:rsidR="008F49DF" w:rsidRPr="0074449E" w:rsidRDefault="008F49DF" w:rsidP="002A6716">
            <w:pPr>
              <w:pStyle w:val="TAL"/>
              <w:rPr>
                <w:sz w:val="16"/>
              </w:rPr>
            </w:pPr>
            <w:r>
              <w:rPr>
                <w:sz w:val="16"/>
              </w:rPr>
              <w:t>NR_FR2_multiRX_DL-UEConTest</w:t>
            </w:r>
          </w:p>
        </w:tc>
        <w:tc>
          <w:tcPr>
            <w:tcW w:w="0" w:type="auto"/>
          </w:tcPr>
          <w:p w14:paraId="2338CDAA" w14:textId="77777777" w:rsidR="008F49DF" w:rsidRPr="0074449E" w:rsidRDefault="008F49DF" w:rsidP="002A6716">
            <w:pPr>
              <w:pStyle w:val="TAL"/>
              <w:rPr>
                <w:sz w:val="16"/>
              </w:rPr>
            </w:pPr>
            <w:r>
              <w:rPr>
                <w:sz w:val="16"/>
              </w:rPr>
              <w:t>withdrawn</w:t>
            </w:r>
          </w:p>
        </w:tc>
      </w:tr>
      <w:tr w:rsidR="008F49DF" w14:paraId="63807953" w14:textId="77777777" w:rsidTr="002A6716">
        <w:tc>
          <w:tcPr>
            <w:tcW w:w="0" w:type="auto"/>
          </w:tcPr>
          <w:p w14:paraId="2F517DEA" w14:textId="77777777" w:rsidR="008F49DF" w:rsidRPr="0074449E" w:rsidRDefault="008F49DF" w:rsidP="002A6716">
            <w:pPr>
              <w:pStyle w:val="TAL"/>
              <w:rPr>
                <w:sz w:val="16"/>
              </w:rPr>
            </w:pPr>
            <w:r>
              <w:rPr>
                <w:sz w:val="16"/>
              </w:rPr>
              <w:t>R5-253022</w:t>
            </w:r>
          </w:p>
        </w:tc>
        <w:tc>
          <w:tcPr>
            <w:tcW w:w="0" w:type="auto"/>
          </w:tcPr>
          <w:p w14:paraId="64584B4E" w14:textId="77777777" w:rsidR="008F49DF" w:rsidRPr="0074449E" w:rsidRDefault="008F49DF" w:rsidP="002A6716">
            <w:pPr>
              <w:pStyle w:val="TAL"/>
              <w:rPr>
                <w:sz w:val="16"/>
              </w:rPr>
            </w:pPr>
            <w:r>
              <w:rPr>
                <w:sz w:val="16"/>
              </w:rPr>
              <w:t>Addition of reference sensitivity TP analysis for new PC2 3CC NRCA combos within FR1</w:t>
            </w:r>
          </w:p>
        </w:tc>
        <w:tc>
          <w:tcPr>
            <w:tcW w:w="0" w:type="auto"/>
          </w:tcPr>
          <w:p w14:paraId="2A4DCC40" w14:textId="77777777" w:rsidR="008F49DF" w:rsidRPr="0074449E" w:rsidRDefault="008F49DF" w:rsidP="002A6716">
            <w:pPr>
              <w:pStyle w:val="TAL"/>
              <w:rPr>
                <w:sz w:val="16"/>
              </w:rPr>
            </w:pPr>
            <w:r>
              <w:rPr>
                <w:sz w:val="16"/>
              </w:rPr>
              <w:t>KDDI Corporation</w:t>
            </w:r>
          </w:p>
        </w:tc>
        <w:tc>
          <w:tcPr>
            <w:tcW w:w="0" w:type="auto"/>
          </w:tcPr>
          <w:p w14:paraId="05A16FB9" w14:textId="77777777" w:rsidR="008F49DF" w:rsidRPr="0074449E" w:rsidRDefault="008F49DF" w:rsidP="002A6716">
            <w:pPr>
              <w:pStyle w:val="TAL"/>
              <w:rPr>
                <w:sz w:val="16"/>
              </w:rPr>
            </w:pPr>
            <w:r>
              <w:rPr>
                <w:sz w:val="16"/>
              </w:rPr>
              <w:t>38.905</w:t>
            </w:r>
          </w:p>
        </w:tc>
        <w:tc>
          <w:tcPr>
            <w:tcW w:w="0" w:type="auto"/>
          </w:tcPr>
          <w:p w14:paraId="1D47AFBA" w14:textId="77777777" w:rsidR="008F49DF" w:rsidRPr="0074449E" w:rsidRDefault="008F49DF" w:rsidP="002A6716">
            <w:pPr>
              <w:pStyle w:val="TAL"/>
              <w:rPr>
                <w:sz w:val="16"/>
              </w:rPr>
            </w:pPr>
            <w:r>
              <w:rPr>
                <w:sz w:val="16"/>
              </w:rPr>
              <w:t>1033</w:t>
            </w:r>
          </w:p>
        </w:tc>
        <w:tc>
          <w:tcPr>
            <w:tcW w:w="0" w:type="auto"/>
          </w:tcPr>
          <w:p w14:paraId="622D29CA" w14:textId="77777777" w:rsidR="008F49DF" w:rsidRPr="0074449E" w:rsidRDefault="008F49DF" w:rsidP="002A6716">
            <w:pPr>
              <w:pStyle w:val="TAR"/>
              <w:rPr>
                <w:sz w:val="16"/>
              </w:rPr>
            </w:pPr>
            <w:r>
              <w:rPr>
                <w:sz w:val="16"/>
              </w:rPr>
              <w:t>-</w:t>
            </w:r>
          </w:p>
        </w:tc>
        <w:tc>
          <w:tcPr>
            <w:tcW w:w="0" w:type="auto"/>
          </w:tcPr>
          <w:p w14:paraId="79A92590" w14:textId="77777777" w:rsidR="008F49DF" w:rsidRPr="0074449E" w:rsidRDefault="008F49DF" w:rsidP="002A6716">
            <w:pPr>
              <w:pStyle w:val="TAL"/>
              <w:rPr>
                <w:sz w:val="16"/>
              </w:rPr>
            </w:pPr>
            <w:r>
              <w:rPr>
                <w:sz w:val="16"/>
              </w:rPr>
              <w:t>Rel-18</w:t>
            </w:r>
          </w:p>
        </w:tc>
        <w:tc>
          <w:tcPr>
            <w:tcW w:w="0" w:type="auto"/>
          </w:tcPr>
          <w:p w14:paraId="6912F6D4" w14:textId="77777777" w:rsidR="008F49DF" w:rsidRPr="0074449E" w:rsidRDefault="008F49DF" w:rsidP="002A6716">
            <w:pPr>
              <w:pStyle w:val="TAL"/>
              <w:rPr>
                <w:sz w:val="16"/>
              </w:rPr>
            </w:pPr>
            <w:r>
              <w:rPr>
                <w:sz w:val="16"/>
              </w:rPr>
              <w:t>F</w:t>
            </w:r>
          </w:p>
        </w:tc>
        <w:tc>
          <w:tcPr>
            <w:tcW w:w="0" w:type="auto"/>
          </w:tcPr>
          <w:p w14:paraId="1794040D" w14:textId="77777777" w:rsidR="008F49DF" w:rsidRPr="0074449E" w:rsidRDefault="008F49DF" w:rsidP="002A6716">
            <w:pPr>
              <w:pStyle w:val="TAL"/>
              <w:rPr>
                <w:sz w:val="16"/>
              </w:rPr>
            </w:pPr>
            <w:r>
              <w:rPr>
                <w:sz w:val="16"/>
              </w:rPr>
              <w:t>HPUE_NR_CADC_NR_LTE_DC_R18-UEConTest</w:t>
            </w:r>
          </w:p>
        </w:tc>
        <w:tc>
          <w:tcPr>
            <w:tcW w:w="0" w:type="auto"/>
          </w:tcPr>
          <w:p w14:paraId="246C22D1" w14:textId="77777777" w:rsidR="008F49DF" w:rsidRPr="0074449E" w:rsidRDefault="008F49DF" w:rsidP="002A6716">
            <w:pPr>
              <w:pStyle w:val="TAL"/>
              <w:rPr>
                <w:sz w:val="16"/>
              </w:rPr>
            </w:pPr>
            <w:r>
              <w:rPr>
                <w:sz w:val="16"/>
              </w:rPr>
              <w:t>agreed</w:t>
            </w:r>
          </w:p>
        </w:tc>
      </w:tr>
      <w:tr w:rsidR="008F49DF" w14:paraId="567233E2" w14:textId="77777777" w:rsidTr="002A6716">
        <w:tc>
          <w:tcPr>
            <w:tcW w:w="0" w:type="auto"/>
          </w:tcPr>
          <w:p w14:paraId="52BB5758" w14:textId="77777777" w:rsidR="008F49DF" w:rsidRPr="0074449E" w:rsidRDefault="008F49DF" w:rsidP="002A6716">
            <w:pPr>
              <w:pStyle w:val="TAL"/>
              <w:rPr>
                <w:sz w:val="16"/>
              </w:rPr>
            </w:pPr>
            <w:r>
              <w:rPr>
                <w:sz w:val="16"/>
              </w:rPr>
              <w:t>R5-252112</w:t>
            </w:r>
          </w:p>
        </w:tc>
        <w:tc>
          <w:tcPr>
            <w:tcW w:w="0" w:type="auto"/>
          </w:tcPr>
          <w:p w14:paraId="78129DE9" w14:textId="77777777" w:rsidR="008F49DF" w:rsidRPr="0074449E" w:rsidRDefault="008F49DF" w:rsidP="002A6716">
            <w:pPr>
              <w:pStyle w:val="TAL"/>
              <w:rPr>
                <w:sz w:val="16"/>
              </w:rPr>
            </w:pPr>
            <w:r>
              <w:rPr>
                <w:sz w:val="16"/>
              </w:rPr>
              <w:t>Update of typo in TR 38.918</w:t>
            </w:r>
          </w:p>
        </w:tc>
        <w:tc>
          <w:tcPr>
            <w:tcW w:w="0" w:type="auto"/>
          </w:tcPr>
          <w:p w14:paraId="7D40F6C4" w14:textId="77777777" w:rsidR="008F49DF" w:rsidRPr="0074449E" w:rsidRDefault="008F49DF" w:rsidP="002A6716">
            <w:pPr>
              <w:pStyle w:val="TAL"/>
              <w:rPr>
                <w:sz w:val="16"/>
              </w:rPr>
            </w:pPr>
            <w:r>
              <w:rPr>
                <w:sz w:val="16"/>
              </w:rPr>
              <w:t>CMCC</w:t>
            </w:r>
          </w:p>
        </w:tc>
        <w:tc>
          <w:tcPr>
            <w:tcW w:w="0" w:type="auto"/>
          </w:tcPr>
          <w:p w14:paraId="4047B89C" w14:textId="77777777" w:rsidR="008F49DF" w:rsidRPr="0074449E" w:rsidRDefault="008F49DF" w:rsidP="002A6716">
            <w:pPr>
              <w:pStyle w:val="TAL"/>
              <w:rPr>
                <w:sz w:val="16"/>
              </w:rPr>
            </w:pPr>
            <w:r>
              <w:rPr>
                <w:sz w:val="16"/>
              </w:rPr>
              <w:t>38.918</w:t>
            </w:r>
          </w:p>
        </w:tc>
        <w:tc>
          <w:tcPr>
            <w:tcW w:w="0" w:type="auto"/>
          </w:tcPr>
          <w:p w14:paraId="1A8218CF" w14:textId="77777777" w:rsidR="008F49DF" w:rsidRPr="0074449E" w:rsidRDefault="008F49DF" w:rsidP="002A6716">
            <w:pPr>
              <w:pStyle w:val="TAL"/>
              <w:rPr>
                <w:sz w:val="16"/>
              </w:rPr>
            </w:pPr>
            <w:r>
              <w:rPr>
                <w:sz w:val="16"/>
              </w:rPr>
              <w:t>0007</w:t>
            </w:r>
          </w:p>
        </w:tc>
        <w:tc>
          <w:tcPr>
            <w:tcW w:w="0" w:type="auto"/>
          </w:tcPr>
          <w:p w14:paraId="0BFE7267" w14:textId="77777777" w:rsidR="008F49DF" w:rsidRPr="0074449E" w:rsidRDefault="008F49DF" w:rsidP="002A6716">
            <w:pPr>
              <w:pStyle w:val="TAR"/>
              <w:rPr>
                <w:sz w:val="16"/>
              </w:rPr>
            </w:pPr>
            <w:r>
              <w:rPr>
                <w:sz w:val="16"/>
              </w:rPr>
              <w:t>-</w:t>
            </w:r>
          </w:p>
        </w:tc>
        <w:tc>
          <w:tcPr>
            <w:tcW w:w="0" w:type="auto"/>
          </w:tcPr>
          <w:p w14:paraId="3B778B8C" w14:textId="77777777" w:rsidR="008F49DF" w:rsidRPr="0074449E" w:rsidRDefault="008F49DF" w:rsidP="002A6716">
            <w:pPr>
              <w:pStyle w:val="TAL"/>
              <w:rPr>
                <w:sz w:val="16"/>
              </w:rPr>
            </w:pPr>
            <w:r>
              <w:rPr>
                <w:sz w:val="16"/>
              </w:rPr>
              <w:t>Rel-18</w:t>
            </w:r>
          </w:p>
        </w:tc>
        <w:tc>
          <w:tcPr>
            <w:tcW w:w="0" w:type="auto"/>
          </w:tcPr>
          <w:p w14:paraId="74314130" w14:textId="77777777" w:rsidR="008F49DF" w:rsidRPr="0074449E" w:rsidRDefault="008F49DF" w:rsidP="002A6716">
            <w:pPr>
              <w:pStyle w:val="TAL"/>
              <w:rPr>
                <w:sz w:val="16"/>
              </w:rPr>
            </w:pPr>
            <w:r>
              <w:rPr>
                <w:sz w:val="16"/>
              </w:rPr>
              <w:t>F</w:t>
            </w:r>
          </w:p>
        </w:tc>
        <w:tc>
          <w:tcPr>
            <w:tcW w:w="0" w:type="auto"/>
          </w:tcPr>
          <w:p w14:paraId="209ECBA5" w14:textId="77777777" w:rsidR="008F49DF" w:rsidRPr="0074449E" w:rsidRDefault="008F49DF" w:rsidP="002A6716">
            <w:pPr>
              <w:pStyle w:val="TAL"/>
              <w:rPr>
                <w:sz w:val="16"/>
              </w:rPr>
            </w:pPr>
            <w:r>
              <w:rPr>
                <w:sz w:val="16"/>
              </w:rPr>
              <w:t xml:space="preserve">TEI18_Test, </w:t>
            </w:r>
            <w:proofErr w:type="spellStart"/>
            <w:r>
              <w:rPr>
                <w:sz w:val="16"/>
              </w:rPr>
              <w:t>FS_NR_Slice_Test</w:t>
            </w:r>
            <w:proofErr w:type="spellEnd"/>
          </w:p>
        </w:tc>
        <w:tc>
          <w:tcPr>
            <w:tcW w:w="0" w:type="auto"/>
          </w:tcPr>
          <w:p w14:paraId="06F74080" w14:textId="77777777" w:rsidR="008F49DF" w:rsidRPr="0074449E" w:rsidRDefault="008F49DF" w:rsidP="002A6716">
            <w:pPr>
              <w:pStyle w:val="TAL"/>
              <w:rPr>
                <w:sz w:val="16"/>
              </w:rPr>
            </w:pPr>
            <w:r>
              <w:rPr>
                <w:sz w:val="16"/>
              </w:rPr>
              <w:t>agreed</w:t>
            </w:r>
          </w:p>
        </w:tc>
      </w:tr>
    </w:tbl>
    <w:p w14:paraId="763D4695" w14:textId="77777777" w:rsidR="008F49DF" w:rsidRDefault="008F49DF" w:rsidP="008F49DF"/>
    <w:p w14:paraId="27C9A808" w14:textId="77777777" w:rsidR="008F49DF" w:rsidRDefault="008F49DF" w:rsidP="008F49DF">
      <w:pPr>
        <w:pStyle w:val="Heading2"/>
      </w:pPr>
      <w:r>
        <w:br w:type="page"/>
      </w:r>
      <w:bookmarkStart w:id="1174" w:name="_Toc202276010"/>
      <w:r>
        <w:lastRenderedPageBreak/>
        <w:t>Annex C: Lists of liaisons</w:t>
      </w:r>
      <w:bookmarkEnd w:id="1174"/>
    </w:p>
    <w:p w14:paraId="7E4015F1" w14:textId="77777777" w:rsidR="008F49DF" w:rsidRDefault="008F49DF" w:rsidP="008F49DF">
      <w:pPr>
        <w:pStyle w:val="Heading3"/>
      </w:pPr>
      <w:bookmarkStart w:id="1175" w:name="_Toc202276011"/>
      <w:r>
        <w:t>C1: Incoming liaison statements</w:t>
      </w:r>
      <w:bookmarkEnd w:id="1175"/>
    </w:p>
    <w:p w14:paraId="7B96B2FC" w14:textId="0A20EE34" w:rsidR="008F49DF" w:rsidRDefault="00521EDC" w:rsidP="00521EDC">
      <w:r>
        <w:t>0 incoming LSs at RAN5#107</w:t>
      </w:r>
    </w:p>
    <w:tbl>
      <w:tblPr>
        <w:tblStyle w:val="TableGrid"/>
        <w:tblW w:w="0" w:type="auto"/>
        <w:tblLook w:val="04A0" w:firstRow="1" w:lastRow="0" w:firstColumn="1" w:lastColumn="0" w:noHBand="0" w:noVBand="1"/>
      </w:tblPr>
      <w:tblGrid>
        <w:gridCol w:w="1097"/>
        <w:gridCol w:w="897"/>
        <w:gridCol w:w="587"/>
        <w:gridCol w:w="666"/>
        <w:gridCol w:w="967"/>
        <w:gridCol w:w="1207"/>
      </w:tblGrid>
      <w:tr w:rsidR="008F49DF" w14:paraId="019E1888" w14:textId="77777777" w:rsidTr="002A6716">
        <w:tc>
          <w:tcPr>
            <w:tcW w:w="0" w:type="auto"/>
          </w:tcPr>
          <w:p w14:paraId="5F5D783D" w14:textId="77777777" w:rsidR="008F49DF" w:rsidRDefault="008F49DF" w:rsidP="002A6716">
            <w:pPr>
              <w:pStyle w:val="TAH"/>
            </w:pPr>
            <w:r>
              <w:t>Document</w:t>
            </w:r>
          </w:p>
        </w:tc>
        <w:tc>
          <w:tcPr>
            <w:tcW w:w="0" w:type="auto"/>
          </w:tcPr>
          <w:p w14:paraId="1FDA9E65" w14:textId="77777777" w:rsidR="008F49DF" w:rsidRDefault="008F49DF" w:rsidP="002A6716">
            <w:pPr>
              <w:pStyle w:val="TAH"/>
            </w:pPr>
            <w:r>
              <w:t>Original</w:t>
            </w:r>
          </w:p>
        </w:tc>
        <w:tc>
          <w:tcPr>
            <w:tcW w:w="0" w:type="auto"/>
          </w:tcPr>
          <w:p w14:paraId="20FB4131" w14:textId="77777777" w:rsidR="008F49DF" w:rsidRDefault="008F49DF" w:rsidP="002A6716">
            <w:pPr>
              <w:pStyle w:val="TAH"/>
            </w:pPr>
            <w:r>
              <w:t>Title</w:t>
            </w:r>
          </w:p>
        </w:tc>
        <w:tc>
          <w:tcPr>
            <w:tcW w:w="0" w:type="auto"/>
          </w:tcPr>
          <w:p w14:paraId="6200A6A0" w14:textId="77777777" w:rsidR="008F49DF" w:rsidRDefault="008F49DF" w:rsidP="002A6716">
            <w:pPr>
              <w:pStyle w:val="TAH"/>
            </w:pPr>
            <w:r>
              <w:t>From</w:t>
            </w:r>
          </w:p>
        </w:tc>
        <w:tc>
          <w:tcPr>
            <w:tcW w:w="0" w:type="auto"/>
          </w:tcPr>
          <w:p w14:paraId="4E05404F" w14:textId="77777777" w:rsidR="008F49DF" w:rsidRDefault="008F49DF" w:rsidP="002A6716">
            <w:pPr>
              <w:pStyle w:val="TAH"/>
            </w:pPr>
            <w:r>
              <w:t>Decision</w:t>
            </w:r>
          </w:p>
        </w:tc>
        <w:tc>
          <w:tcPr>
            <w:tcW w:w="0" w:type="auto"/>
          </w:tcPr>
          <w:p w14:paraId="3A80FE07" w14:textId="77777777" w:rsidR="008F49DF" w:rsidRDefault="008F49DF" w:rsidP="002A6716">
            <w:pPr>
              <w:pStyle w:val="TAH"/>
            </w:pPr>
            <w:r>
              <w:t>Reply </w:t>
            </w:r>
            <w:proofErr w:type="spellStart"/>
            <w:r>
              <w:t>TDoc</w:t>
            </w:r>
            <w:proofErr w:type="spellEnd"/>
          </w:p>
        </w:tc>
      </w:tr>
    </w:tbl>
    <w:p w14:paraId="291FBF8C" w14:textId="77777777" w:rsidR="008F49DF" w:rsidRDefault="008F49DF" w:rsidP="008F49DF"/>
    <w:p w14:paraId="33B7AF49" w14:textId="77777777" w:rsidR="008F49DF" w:rsidRDefault="008F49DF" w:rsidP="008F49DF">
      <w:pPr>
        <w:pStyle w:val="Heading3"/>
      </w:pPr>
      <w:bookmarkStart w:id="1176" w:name="_Toc202276012"/>
      <w:r>
        <w:t>C2: Outgoing liaison statements</w:t>
      </w:r>
      <w:bookmarkEnd w:id="1176"/>
    </w:p>
    <w:p w14:paraId="28CC441C" w14:textId="2BBBD207" w:rsidR="008F49DF" w:rsidRDefault="00521EDC" w:rsidP="00521EDC">
      <w:r>
        <w:t>3 outgoing LSs at RAN5#107</w:t>
      </w:r>
    </w:p>
    <w:tbl>
      <w:tblPr>
        <w:tblStyle w:val="TableGrid"/>
        <w:tblW w:w="0" w:type="auto"/>
        <w:tblLook w:val="04A0" w:firstRow="1" w:lastRow="0" w:firstColumn="1" w:lastColumn="0" w:noHBand="0" w:noVBand="1"/>
      </w:tblPr>
      <w:tblGrid>
        <w:gridCol w:w="1097"/>
        <w:gridCol w:w="4780"/>
        <w:gridCol w:w="1317"/>
        <w:gridCol w:w="447"/>
        <w:gridCol w:w="1988"/>
      </w:tblGrid>
      <w:tr w:rsidR="008F49DF" w14:paraId="7E1DF22D" w14:textId="77777777" w:rsidTr="002A6716">
        <w:tc>
          <w:tcPr>
            <w:tcW w:w="0" w:type="auto"/>
          </w:tcPr>
          <w:p w14:paraId="3F5DAFAD" w14:textId="77777777" w:rsidR="008F49DF" w:rsidRDefault="008F49DF" w:rsidP="002A6716">
            <w:pPr>
              <w:pStyle w:val="TAH"/>
            </w:pPr>
            <w:r>
              <w:t>Document</w:t>
            </w:r>
          </w:p>
        </w:tc>
        <w:tc>
          <w:tcPr>
            <w:tcW w:w="0" w:type="auto"/>
          </w:tcPr>
          <w:p w14:paraId="082960F5" w14:textId="77777777" w:rsidR="008F49DF" w:rsidRDefault="008F49DF" w:rsidP="002A6716">
            <w:pPr>
              <w:pStyle w:val="TAH"/>
            </w:pPr>
            <w:r>
              <w:t>Title</w:t>
            </w:r>
          </w:p>
        </w:tc>
        <w:tc>
          <w:tcPr>
            <w:tcW w:w="0" w:type="auto"/>
          </w:tcPr>
          <w:p w14:paraId="36795A11" w14:textId="77777777" w:rsidR="008F49DF" w:rsidRDefault="008F49DF" w:rsidP="002A6716">
            <w:pPr>
              <w:pStyle w:val="TAH"/>
            </w:pPr>
            <w:r>
              <w:t>To</w:t>
            </w:r>
          </w:p>
        </w:tc>
        <w:tc>
          <w:tcPr>
            <w:tcW w:w="0" w:type="auto"/>
          </w:tcPr>
          <w:p w14:paraId="68810774" w14:textId="77777777" w:rsidR="008F49DF" w:rsidRDefault="008F49DF" w:rsidP="002A6716">
            <w:pPr>
              <w:pStyle w:val="TAH"/>
            </w:pPr>
            <w:r>
              <w:t>Cc</w:t>
            </w:r>
          </w:p>
        </w:tc>
        <w:tc>
          <w:tcPr>
            <w:tcW w:w="0" w:type="auto"/>
          </w:tcPr>
          <w:p w14:paraId="3907DFB5" w14:textId="77777777" w:rsidR="008F49DF" w:rsidRDefault="008F49DF" w:rsidP="002A6716">
            <w:pPr>
              <w:pStyle w:val="TAH"/>
            </w:pPr>
            <w:r>
              <w:t>reply to i/c LS</w:t>
            </w:r>
          </w:p>
        </w:tc>
      </w:tr>
      <w:tr w:rsidR="008F49DF" w14:paraId="6750B4FD" w14:textId="77777777" w:rsidTr="002A6716">
        <w:tc>
          <w:tcPr>
            <w:tcW w:w="0" w:type="auto"/>
          </w:tcPr>
          <w:p w14:paraId="5DE096DE" w14:textId="77777777" w:rsidR="008F49DF" w:rsidRPr="0074449E" w:rsidRDefault="008F49DF" w:rsidP="002A6716">
            <w:pPr>
              <w:pStyle w:val="TAL"/>
              <w:rPr>
                <w:sz w:val="16"/>
              </w:rPr>
            </w:pPr>
            <w:r>
              <w:rPr>
                <w:sz w:val="16"/>
              </w:rPr>
              <w:t>R5-251970</w:t>
            </w:r>
          </w:p>
        </w:tc>
        <w:tc>
          <w:tcPr>
            <w:tcW w:w="0" w:type="auto"/>
          </w:tcPr>
          <w:p w14:paraId="0C08997E" w14:textId="77777777" w:rsidR="008F49DF" w:rsidRPr="0074449E" w:rsidRDefault="008F49DF" w:rsidP="002A6716">
            <w:pPr>
              <w:pStyle w:val="TAL"/>
              <w:rPr>
                <w:sz w:val="16"/>
              </w:rPr>
            </w:pPr>
            <w:r>
              <w:rPr>
                <w:sz w:val="16"/>
              </w:rPr>
              <w:t xml:space="preserve">Reply LS on FR2 UE </w:t>
            </w:r>
            <w:proofErr w:type="spellStart"/>
            <w:r>
              <w:rPr>
                <w:sz w:val="16"/>
              </w:rPr>
              <w:t>Beamlock</w:t>
            </w:r>
            <w:proofErr w:type="spellEnd"/>
            <w:r>
              <w:rPr>
                <w:sz w:val="16"/>
              </w:rPr>
              <w:t xml:space="preserve"> test function</w:t>
            </w:r>
          </w:p>
        </w:tc>
        <w:tc>
          <w:tcPr>
            <w:tcW w:w="0" w:type="auto"/>
          </w:tcPr>
          <w:p w14:paraId="40F53E41" w14:textId="77777777" w:rsidR="008F49DF" w:rsidRPr="0074449E" w:rsidRDefault="008F49DF" w:rsidP="002A6716">
            <w:pPr>
              <w:pStyle w:val="TAL"/>
              <w:rPr>
                <w:sz w:val="16"/>
              </w:rPr>
            </w:pPr>
            <w:r>
              <w:rPr>
                <w:sz w:val="16"/>
              </w:rPr>
              <w:t>TSG WG RAN4</w:t>
            </w:r>
          </w:p>
        </w:tc>
        <w:tc>
          <w:tcPr>
            <w:tcW w:w="0" w:type="auto"/>
          </w:tcPr>
          <w:p w14:paraId="1B622865" w14:textId="77777777" w:rsidR="008F49DF" w:rsidRPr="0074449E" w:rsidRDefault="008F49DF" w:rsidP="002A6716">
            <w:pPr>
              <w:pStyle w:val="TAL"/>
              <w:rPr>
                <w:sz w:val="16"/>
              </w:rPr>
            </w:pPr>
            <w:r>
              <w:rPr>
                <w:sz w:val="16"/>
              </w:rPr>
              <w:t>-</w:t>
            </w:r>
          </w:p>
        </w:tc>
        <w:tc>
          <w:tcPr>
            <w:tcW w:w="0" w:type="auto"/>
          </w:tcPr>
          <w:p w14:paraId="1FB469EF" w14:textId="77777777" w:rsidR="008F49DF" w:rsidRPr="0074449E" w:rsidRDefault="008F49DF" w:rsidP="002A6716">
            <w:pPr>
              <w:pStyle w:val="TAL"/>
              <w:rPr>
                <w:sz w:val="16"/>
              </w:rPr>
            </w:pPr>
            <w:r>
              <w:rPr>
                <w:sz w:val="16"/>
              </w:rPr>
              <w:t>R5-250020 / R4-2418847</w:t>
            </w:r>
          </w:p>
        </w:tc>
      </w:tr>
      <w:tr w:rsidR="008F49DF" w14:paraId="1DE83903" w14:textId="77777777" w:rsidTr="002A6716">
        <w:tc>
          <w:tcPr>
            <w:tcW w:w="0" w:type="auto"/>
          </w:tcPr>
          <w:p w14:paraId="1E3C2C79" w14:textId="77777777" w:rsidR="008F49DF" w:rsidRPr="0074449E" w:rsidRDefault="008F49DF" w:rsidP="002A6716">
            <w:pPr>
              <w:pStyle w:val="TAL"/>
              <w:rPr>
                <w:sz w:val="16"/>
              </w:rPr>
            </w:pPr>
            <w:r>
              <w:rPr>
                <w:sz w:val="16"/>
              </w:rPr>
              <w:t>R5-253491</w:t>
            </w:r>
          </w:p>
        </w:tc>
        <w:tc>
          <w:tcPr>
            <w:tcW w:w="0" w:type="auto"/>
          </w:tcPr>
          <w:p w14:paraId="0582DA47" w14:textId="77777777" w:rsidR="008F49DF" w:rsidRPr="0074449E" w:rsidRDefault="008F49DF" w:rsidP="002A6716">
            <w:pPr>
              <w:pStyle w:val="TAL"/>
              <w:rPr>
                <w:sz w:val="16"/>
              </w:rPr>
            </w:pPr>
            <w:r>
              <w:rPr>
                <w:sz w:val="16"/>
              </w:rPr>
              <w:t>LS on the list of RRM test cases with the LTE/FR1+FR2 testability</w:t>
            </w:r>
          </w:p>
        </w:tc>
        <w:tc>
          <w:tcPr>
            <w:tcW w:w="0" w:type="auto"/>
          </w:tcPr>
          <w:p w14:paraId="07FC91BD" w14:textId="77777777" w:rsidR="008F49DF" w:rsidRPr="0074449E" w:rsidRDefault="008F49DF" w:rsidP="002A6716">
            <w:pPr>
              <w:pStyle w:val="TAL"/>
              <w:rPr>
                <w:sz w:val="16"/>
              </w:rPr>
            </w:pPr>
            <w:r>
              <w:rPr>
                <w:sz w:val="16"/>
              </w:rPr>
              <w:t>TSG WG RAN4</w:t>
            </w:r>
          </w:p>
        </w:tc>
        <w:tc>
          <w:tcPr>
            <w:tcW w:w="0" w:type="auto"/>
          </w:tcPr>
          <w:p w14:paraId="7F6FBF1F" w14:textId="77777777" w:rsidR="008F49DF" w:rsidRPr="0074449E" w:rsidRDefault="008F49DF" w:rsidP="002A6716">
            <w:pPr>
              <w:pStyle w:val="TAL"/>
              <w:rPr>
                <w:sz w:val="16"/>
              </w:rPr>
            </w:pPr>
            <w:r>
              <w:rPr>
                <w:sz w:val="16"/>
              </w:rPr>
              <w:t>-</w:t>
            </w:r>
          </w:p>
        </w:tc>
        <w:tc>
          <w:tcPr>
            <w:tcW w:w="0" w:type="auto"/>
          </w:tcPr>
          <w:p w14:paraId="7D0402B1" w14:textId="77777777" w:rsidR="008F49DF" w:rsidRDefault="008F49DF" w:rsidP="002A6716">
            <w:pPr>
              <w:pStyle w:val="TAL"/>
              <w:rPr>
                <w:sz w:val="16"/>
              </w:rPr>
            </w:pPr>
          </w:p>
        </w:tc>
      </w:tr>
      <w:tr w:rsidR="008F49DF" w14:paraId="55D2F8B5" w14:textId="77777777" w:rsidTr="002A6716">
        <w:tc>
          <w:tcPr>
            <w:tcW w:w="0" w:type="auto"/>
          </w:tcPr>
          <w:p w14:paraId="70DFF38A" w14:textId="77777777" w:rsidR="008F49DF" w:rsidRPr="0074449E" w:rsidRDefault="008F49DF" w:rsidP="002A6716">
            <w:pPr>
              <w:pStyle w:val="TAL"/>
              <w:rPr>
                <w:sz w:val="16"/>
              </w:rPr>
            </w:pPr>
            <w:r>
              <w:rPr>
                <w:sz w:val="16"/>
              </w:rPr>
              <w:t>R5-253653</w:t>
            </w:r>
          </w:p>
        </w:tc>
        <w:tc>
          <w:tcPr>
            <w:tcW w:w="0" w:type="auto"/>
          </w:tcPr>
          <w:p w14:paraId="5A8EF1F6" w14:textId="77777777" w:rsidR="008F49DF" w:rsidRPr="0074449E" w:rsidRDefault="008F49DF" w:rsidP="002A6716">
            <w:pPr>
              <w:pStyle w:val="TAL"/>
              <w:rPr>
                <w:sz w:val="16"/>
              </w:rPr>
            </w:pPr>
            <w:r>
              <w:rPr>
                <w:sz w:val="16"/>
              </w:rPr>
              <w:t>LS on Beam Correspondence Initial Access</w:t>
            </w:r>
          </w:p>
        </w:tc>
        <w:tc>
          <w:tcPr>
            <w:tcW w:w="0" w:type="auto"/>
          </w:tcPr>
          <w:p w14:paraId="38E55BE2" w14:textId="77777777" w:rsidR="008F49DF" w:rsidRPr="0074449E" w:rsidRDefault="008F49DF" w:rsidP="002A6716">
            <w:pPr>
              <w:pStyle w:val="TAL"/>
              <w:rPr>
                <w:sz w:val="16"/>
              </w:rPr>
            </w:pPr>
            <w:r>
              <w:rPr>
                <w:sz w:val="16"/>
              </w:rPr>
              <w:t>-</w:t>
            </w:r>
          </w:p>
        </w:tc>
        <w:tc>
          <w:tcPr>
            <w:tcW w:w="0" w:type="auto"/>
          </w:tcPr>
          <w:p w14:paraId="5202CE0F" w14:textId="77777777" w:rsidR="008F49DF" w:rsidRPr="0074449E" w:rsidRDefault="008F49DF" w:rsidP="002A6716">
            <w:pPr>
              <w:pStyle w:val="TAL"/>
              <w:rPr>
                <w:sz w:val="16"/>
              </w:rPr>
            </w:pPr>
            <w:r>
              <w:rPr>
                <w:sz w:val="16"/>
              </w:rPr>
              <w:t>-</w:t>
            </w:r>
          </w:p>
        </w:tc>
        <w:tc>
          <w:tcPr>
            <w:tcW w:w="0" w:type="auto"/>
          </w:tcPr>
          <w:p w14:paraId="50A7F0F0" w14:textId="77777777" w:rsidR="008F49DF" w:rsidRDefault="008F49DF" w:rsidP="002A6716">
            <w:pPr>
              <w:pStyle w:val="TAL"/>
              <w:rPr>
                <w:sz w:val="16"/>
              </w:rPr>
            </w:pPr>
          </w:p>
        </w:tc>
      </w:tr>
    </w:tbl>
    <w:p w14:paraId="199C2993" w14:textId="77777777" w:rsidR="008F49DF" w:rsidRDefault="008F49DF" w:rsidP="008F49DF"/>
    <w:p w14:paraId="16F39C82" w14:textId="77777777" w:rsidR="008F49DF" w:rsidRDefault="008F49DF" w:rsidP="008F49DF">
      <w:pPr>
        <w:pStyle w:val="Heading2"/>
      </w:pPr>
      <w:r>
        <w:br w:type="page"/>
      </w:r>
      <w:bookmarkStart w:id="1177" w:name="_Toc202276013"/>
      <w:r>
        <w:lastRenderedPageBreak/>
        <w:t>Annex D: List of agreed/approved new and revised Work Items</w:t>
      </w:r>
      <w:bookmarkEnd w:id="1177"/>
    </w:p>
    <w:p w14:paraId="1AC7F23B" w14:textId="66DF2234" w:rsidR="008F49DF" w:rsidRDefault="00521EDC" w:rsidP="00521EDC">
      <w:r>
        <w:t>8</w:t>
      </w:r>
      <w:r w:rsidRPr="001E19ED">
        <w:t xml:space="preserve"> new WIDs were endorsed at RAN5#</w:t>
      </w:r>
      <w:r>
        <w:t>107</w:t>
      </w:r>
      <w:r w:rsidRPr="001E19ED">
        <w:t xml:space="preserve">, </w:t>
      </w:r>
      <w:r>
        <w:t>13</w:t>
      </w:r>
      <w:r w:rsidRPr="001E19ED">
        <w:t xml:space="preserve"> </w:t>
      </w:r>
      <w:r>
        <w:t xml:space="preserve">WIDs </w:t>
      </w:r>
      <w:r w:rsidRPr="001E19ED">
        <w:t>revise</w:t>
      </w:r>
      <w:r>
        <w:t>d</w:t>
      </w:r>
    </w:p>
    <w:tbl>
      <w:tblPr>
        <w:tblStyle w:val="TableGrid"/>
        <w:tblW w:w="0" w:type="auto"/>
        <w:tblLook w:val="04A0" w:firstRow="1" w:lastRow="0" w:firstColumn="1" w:lastColumn="0" w:noHBand="0" w:noVBand="1"/>
      </w:tblPr>
      <w:tblGrid>
        <w:gridCol w:w="1097"/>
        <w:gridCol w:w="5602"/>
        <w:gridCol w:w="1683"/>
        <w:gridCol w:w="1247"/>
      </w:tblGrid>
      <w:tr w:rsidR="008F49DF" w14:paraId="14C3AE45" w14:textId="77777777" w:rsidTr="002A6716">
        <w:tc>
          <w:tcPr>
            <w:tcW w:w="0" w:type="auto"/>
          </w:tcPr>
          <w:p w14:paraId="03A49475" w14:textId="77777777" w:rsidR="008F49DF" w:rsidRDefault="008F49DF" w:rsidP="002A6716">
            <w:pPr>
              <w:pStyle w:val="TAH"/>
            </w:pPr>
            <w:r>
              <w:t>Document</w:t>
            </w:r>
          </w:p>
        </w:tc>
        <w:tc>
          <w:tcPr>
            <w:tcW w:w="0" w:type="auto"/>
          </w:tcPr>
          <w:p w14:paraId="5BE009DE" w14:textId="77777777" w:rsidR="008F49DF" w:rsidRDefault="008F49DF" w:rsidP="002A6716">
            <w:pPr>
              <w:pStyle w:val="TAH"/>
            </w:pPr>
            <w:r>
              <w:t>Title</w:t>
            </w:r>
          </w:p>
        </w:tc>
        <w:tc>
          <w:tcPr>
            <w:tcW w:w="0" w:type="auto"/>
          </w:tcPr>
          <w:p w14:paraId="3CE780C9" w14:textId="77777777" w:rsidR="008F49DF" w:rsidRDefault="008F49DF" w:rsidP="002A6716">
            <w:pPr>
              <w:pStyle w:val="TAH"/>
            </w:pPr>
            <w:r>
              <w:t>Source</w:t>
            </w:r>
          </w:p>
        </w:tc>
        <w:tc>
          <w:tcPr>
            <w:tcW w:w="0" w:type="auto"/>
          </w:tcPr>
          <w:p w14:paraId="18447185" w14:textId="77777777" w:rsidR="008F49DF" w:rsidRDefault="008F49DF" w:rsidP="002A6716">
            <w:pPr>
              <w:pStyle w:val="TAH"/>
            </w:pPr>
            <w:r>
              <w:t>new/revised</w:t>
            </w:r>
          </w:p>
        </w:tc>
      </w:tr>
      <w:tr w:rsidR="008F49DF" w14:paraId="2912E677" w14:textId="77777777" w:rsidTr="002A6716">
        <w:tc>
          <w:tcPr>
            <w:tcW w:w="0" w:type="auto"/>
          </w:tcPr>
          <w:p w14:paraId="32015453" w14:textId="77777777" w:rsidR="008F49DF" w:rsidRPr="0074449E" w:rsidRDefault="008F49DF" w:rsidP="002A6716">
            <w:pPr>
              <w:pStyle w:val="TAL"/>
              <w:rPr>
                <w:sz w:val="16"/>
              </w:rPr>
            </w:pPr>
            <w:r>
              <w:rPr>
                <w:sz w:val="16"/>
              </w:rPr>
              <w:t>R5-253033</w:t>
            </w:r>
          </w:p>
        </w:tc>
        <w:tc>
          <w:tcPr>
            <w:tcW w:w="0" w:type="auto"/>
          </w:tcPr>
          <w:p w14:paraId="780CC406" w14:textId="77777777" w:rsidR="008F49DF" w:rsidRPr="0074449E" w:rsidRDefault="008F49DF" w:rsidP="002A6716">
            <w:pPr>
              <w:pStyle w:val="TAL"/>
              <w:rPr>
                <w:sz w:val="16"/>
              </w:rPr>
            </w:pPr>
            <w:r>
              <w:rPr>
                <w:sz w:val="16"/>
              </w:rPr>
              <w:t>New WID on UE Conformance - Rel-18 LTE CA Configurations</w:t>
            </w:r>
          </w:p>
        </w:tc>
        <w:tc>
          <w:tcPr>
            <w:tcW w:w="0" w:type="auto"/>
          </w:tcPr>
          <w:p w14:paraId="1CC90C26" w14:textId="77777777" w:rsidR="008F49DF" w:rsidRPr="0074449E" w:rsidRDefault="008F49DF" w:rsidP="002A6716">
            <w:pPr>
              <w:pStyle w:val="TAL"/>
              <w:rPr>
                <w:sz w:val="16"/>
              </w:rPr>
            </w:pPr>
            <w:r>
              <w:rPr>
                <w:sz w:val="16"/>
              </w:rPr>
              <w:t>China Telecom</w:t>
            </w:r>
          </w:p>
        </w:tc>
        <w:tc>
          <w:tcPr>
            <w:tcW w:w="0" w:type="auto"/>
          </w:tcPr>
          <w:p w14:paraId="67E3CBEB" w14:textId="77777777" w:rsidR="008F49DF" w:rsidRPr="0074449E" w:rsidRDefault="008F49DF" w:rsidP="002A6716">
            <w:pPr>
              <w:pStyle w:val="TAL"/>
              <w:rPr>
                <w:sz w:val="16"/>
              </w:rPr>
            </w:pPr>
            <w:r>
              <w:rPr>
                <w:sz w:val="16"/>
              </w:rPr>
              <w:t>WID new</w:t>
            </w:r>
          </w:p>
        </w:tc>
      </w:tr>
      <w:tr w:rsidR="008F49DF" w14:paraId="6E05FE35" w14:textId="77777777" w:rsidTr="002A6716">
        <w:tc>
          <w:tcPr>
            <w:tcW w:w="0" w:type="auto"/>
          </w:tcPr>
          <w:p w14:paraId="552032E1" w14:textId="77777777" w:rsidR="008F49DF" w:rsidRPr="0074449E" w:rsidRDefault="008F49DF" w:rsidP="002A6716">
            <w:pPr>
              <w:pStyle w:val="TAL"/>
              <w:rPr>
                <w:sz w:val="16"/>
              </w:rPr>
            </w:pPr>
            <w:r>
              <w:rPr>
                <w:sz w:val="16"/>
              </w:rPr>
              <w:t>R5-253034</w:t>
            </w:r>
          </w:p>
        </w:tc>
        <w:tc>
          <w:tcPr>
            <w:tcW w:w="0" w:type="auto"/>
          </w:tcPr>
          <w:p w14:paraId="4F4CBECC" w14:textId="77777777" w:rsidR="008F49DF" w:rsidRPr="0074449E" w:rsidRDefault="008F49DF" w:rsidP="002A6716">
            <w:pPr>
              <w:pStyle w:val="TAL"/>
              <w:rPr>
                <w:sz w:val="16"/>
              </w:rPr>
            </w:pPr>
            <w:r>
              <w:rPr>
                <w:sz w:val="16"/>
              </w:rPr>
              <w:t xml:space="preserve">New WID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4E4088E0" w14:textId="77777777" w:rsidR="008F49DF" w:rsidRPr="0074449E" w:rsidRDefault="008F49DF" w:rsidP="002A6716">
            <w:pPr>
              <w:pStyle w:val="TAL"/>
              <w:rPr>
                <w:sz w:val="16"/>
              </w:rPr>
            </w:pPr>
            <w:r>
              <w:rPr>
                <w:sz w:val="16"/>
              </w:rPr>
              <w:t>China Unicom, Samsung</w:t>
            </w:r>
          </w:p>
        </w:tc>
        <w:tc>
          <w:tcPr>
            <w:tcW w:w="0" w:type="auto"/>
          </w:tcPr>
          <w:p w14:paraId="1CCFE161" w14:textId="77777777" w:rsidR="008F49DF" w:rsidRPr="0074449E" w:rsidRDefault="008F49DF" w:rsidP="002A6716">
            <w:pPr>
              <w:pStyle w:val="TAL"/>
              <w:rPr>
                <w:sz w:val="16"/>
              </w:rPr>
            </w:pPr>
            <w:r>
              <w:rPr>
                <w:sz w:val="16"/>
              </w:rPr>
              <w:t>WID new</w:t>
            </w:r>
          </w:p>
        </w:tc>
      </w:tr>
      <w:tr w:rsidR="008F49DF" w14:paraId="3A7F401B" w14:textId="77777777" w:rsidTr="002A6716">
        <w:tc>
          <w:tcPr>
            <w:tcW w:w="0" w:type="auto"/>
          </w:tcPr>
          <w:p w14:paraId="76F62B64" w14:textId="77777777" w:rsidR="008F49DF" w:rsidRPr="0074449E" w:rsidRDefault="008F49DF" w:rsidP="002A6716">
            <w:pPr>
              <w:pStyle w:val="TAL"/>
              <w:rPr>
                <w:sz w:val="16"/>
              </w:rPr>
            </w:pPr>
            <w:r>
              <w:rPr>
                <w:sz w:val="16"/>
              </w:rPr>
              <w:t>R5-253035</w:t>
            </w:r>
          </w:p>
        </w:tc>
        <w:tc>
          <w:tcPr>
            <w:tcW w:w="0" w:type="auto"/>
          </w:tcPr>
          <w:p w14:paraId="5CEB8A25" w14:textId="77777777" w:rsidR="008F49DF" w:rsidRPr="0074449E" w:rsidRDefault="008F49DF" w:rsidP="002A6716">
            <w:pPr>
              <w:pStyle w:val="TAL"/>
              <w:rPr>
                <w:sz w:val="16"/>
              </w:rPr>
            </w:pPr>
            <w:r>
              <w:rPr>
                <w:sz w:val="16"/>
              </w:rPr>
              <w:t>New WID on UE Conformance - Rel-19 High power UE (power class 1.5 and 2) for NR FR1 TDD/FDD single band for handheld/FWA UEs, and high power UE operation (power class 1) for FWVM (fixed-wireless/vehicle-mounted) use cases in a single NR band</w:t>
            </w:r>
          </w:p>
        </w:tc>
        <w:tc>
          <w:tcPr>
            <w:tcW w:w="0" w:type="auto"/>
          </w:tcPr>
          <w:p w14:paraId="531FA028" w14:textId="77777777" w:rsidR="008F49DF" w:rsidRPr="0074449E" w:rsidRDefault="008F49DF" w:rsidP="002A6716">
            <w:pPr>
              <w:pStyle w:val="TAL"/>
              <w:rPr>
                <w:sz w:val="16"/>
              </w:rPr>
            </w:pPr>
            <w:r>
              <w:rPr>
                <w:sz w:val="16"/>
              </w:rPr>
              <w:t>CMCC</w:t>
            </w:r>
          </w:p>
        </w:tc>
        <w:tc>
          <w:tcPr>
            <w:tcW w:w="0" w:type="auto"/>
          </w:tcPr>
          <w:p w14:paraId="7F4FFBE3" w14:textId="77777777" w:rsidR="008F49DF" w:rsidRPr="0074449E" w:rsidRDefault="008F49DF" w:rsidP="002A6716">
            <w:pPr>
              <w:pStyle w:val="TAL"/>
              <w:rPr>
                <w:sz w:val="16"/>
              </w:rPr>
            </w:pPr>
            <w:r>
              <w:rPr>
                <w:sz w:val="16"/>
              </w:rPr>
              <w:t>WID new</w:t>
            </w:r>
          </w:p>
        </w:tc>
      </w:tr>
      <w:tr w:rsidR="008F49DF" w14:paraId="713A9826" w14:textId="77777777" w:rsidTr="002A6716">
        <w:tc>
          <w:tcPr>
            <w:tcW w:w="0" w:type="auto"/>
          </w:tcPr>
          <w:p w14:paraId="3ECB2366" w14:textId="77777777" w:rsidR="008F49DF" w:rsidRPr="0074449E" w:rsidRDefault="008F49DF" w:rsidP="002A6716">
            <w:pPr>
              <w:pStyle w:val="TAL"/>
              <w:rPr>
                <w:sz w:val="16"/>
              </w:rPr>
            </w:pPr>
            <w:r>
              <w:rPr>
                <w:sz w:val="16"/>
              </w:rPr>
              <w:t>R5-253036</w:t>
            </w:r>
          </w:p>
        </w:tc>
        <w:tc>
          <w:tcPr>
            <w:tcW w:w="0" w:type="auto"/>
          </w:tcPr>
          <w:p w14:paraId="1219E6DC" w14:textId="77777777" w:rsidR="008F49DF" w:rsidRPr="0074449E" w:rsidRDefault="008F49DF" w:rsidP="002A6716">
            <w:pPr>
              <w:pStyle w:val="TAL"/>
              <w:rPr>
                <w:sz w:val="16"/>
              </w:rPr>
            </w:pPr>
            <w:r>
              <w:rPr>
                <w:sz w:val="16"/>
              </w:rPr>
              <w:t>New WID on UE Conformance – MPS when access to EPC/5GC is WLAN</w:t>
            </w:r>
          </w:p>
        </w:tc>
        <w:tc>
          <w:tcPr>
            <w:tcW w:w="0" w:type="auto"/>
          </w:tcPr>
          <w:p w14:paraId="06BA417E" w14:textId="77777777" w:rsidR="008F49DF" w:rsidRPr="0074449E" w:rsidRDefault="008F49DF" w:rsidP="002A6716">
            <w:pPr>
              <w:pStyle w:val="TAL"/>
              <w:rPr>
                <w:sz w:val="16"/>
              </w:rPr>
            </w:pPr>
            <w:r>
              <w:rPr>
                <w:sz w:val="16"/>
              </w:rPr>
              <w:t>China Telecom, MediaTek</w:t>
            </w:r>
          </w:p>
        </w:tc>
        <w:tc>
          <w:tcPr>
            <w:tcW w:w="0" w:type="auto"/>
          </w:tcPr>
          <w:p w14:paraId="326F41C3" w14:textId="77777777" w:rsidR="008F49DF" w:rsidRPr="0074449E" w:rsidRDefault="008F49DF" w:rsidP="002A6716">
            <w:pPr>
              <w:pStyle w:val="TAL"/>
              <w:rPr>
                <w:sz w:val="16"/>
              </w:rPr>
            </w:pPr>
            <w:r>
              <w:rPr>
                <w:sz w:val="16"/>
              </w:rPr>
              <w:t>WID new</w:t>
            </w:r>
          </w:p>
        </w:tc>
      </w:tr>
      <w:tr w:rsidR="008F49DF" w14:paraId="00D0BA5D" w14:textId="77777777" w:rsidTr="002A6716">
        <w:tc>
          <w:tcPr>
            <w:tcW w:w="0" w:type="auto"/>
          </w:tcPr>
          <w:p w14:paraId="6FEBE07D" w14:textId="77777777" w:rsidR="008F49DF" w:rsidRPr="0074449E" w:rsidRDefault="008F49DF" w:rsidP="002A6716">
            <w:pPr>
              <w:pStyle w:val="TAL"/>
              <w:rPr>
                <w:sz w:val="16"/>
              </w:rPr>
            </w:pPr>
            <w:r>
              <w:rPr>
                <w:sz w:val="16"/>
              </w:rPr>
              <w:t>R5-253037</w:t>
            </w:r>
          </w:p>
        </w:tc>
        <w:tc>
          <w:tcPr>
            <w:tcW w:w="0" w:type="auto"/>
          </w:tcPr>
          <w:p w14:paraId="471010D3" w14:textId="77777777" w:rsidR="008F49DF" w:rsidRPr="0074449E" w:rsidRDefault="008F49DF" w:rsidP="002A6716">
            <w:pPr>
              <w:pStyle w:val="TAL"/>
              <w:rPr>
                <w:sz w:val="16"/>
              </w:rPr>
            </w:pPr>
            <w:r>
              <w:rPr>
                <w:sz w:val="16"/>
              </w:rPr>
              <w:t>New WID on UE Conformance - NR channel BW less than 5MHz for FR1 Phase 2</w:t>
            </w:r>
          </w:p>
        </w:tc>
        <w:tc>
          <w:tcPr>
            <w:tcW w:w="0" w:type="auto"/>
          </w:tcPr>
          <w:p w14:paraId="4E623A67" w14:textId="77777777" w:rsidR="008F49DF" w:rsidRPr="0074449E" w:rsidRDefault="008F49DF" w:rsidP="002A6716">
            <w:pPr>
              <w:pStyle w:val="TAL"/>
              <w:rPr>
                <w:sz w:val="16"/>
              </w:rPr>
            </w:pPr>
            <w:r>
              <w:rPr>
                <w:sz w:val="16"/>
              </w:rPr>
              <w:t>China Telecom, Intel, Nokia</w:t>
            </w:r>
          </w:p>
        </w:tc>
        <w:tc>
          <w:tcPr>
            <w:tcW w:w="0" w:type="auto"/>
          </w:tcPr>
          <w:p w14:paraId="296773C3" w14:textId="77777777" w:rsidR="008F49DF" w:rsidRPr="0074449E" w:rsidRDefault="008F49DF" w:rsidP="002A6716">
            <w:pPr>
              <w:pStyle w:val="TAL"/>
              <w:rPr>
                <w:sz w:val="16"/>
              </w:rPr>
            </w:pPr>
            <w:r>
              <w:rPr>
                <w:sz w:val="16"/>
              </w:rPr>
              <w:t>WID new</w:t>
            </w:r>
          </w:p>
        </w:tc>
      </w:tr>
      <w:tr w:rsidR="008F49DF" w14:paraId="51F14D78" w14:textId="77777777" w:rsidTr="002A6716">
        <w:tc>
          <w:tcPr>
            <w:tcW w:w="0" w:type="auto"/>
          </w:tcPr>
          <w:p w14:paraId="628A2FF0" w14:textId="77777777" w:rsidR="008F49DF" w:rsidRPr="0074449E" w:rsidRDefault="008F49DF" w:rsidP="002A6716">
            <w:pPr>
              <w:pStyle w:val="TAL"/>
              <w:rPr>
                <w:sz w:val="16"/>
              </w:rPr>
            </w:pPr>
            <w:r>
              <w:rPr>
                <w:sz w:val="16"/>
              </w:rPr>
              <w:t>R5-253038</w:t>
            </w:r>
          </w:p>
        </w:tc>
        <w:tc>
          <w:tcPr>
            <w:tcW w:w="0" w:type="auto"/>
          </w:tcPr>
          <w:p w14:paraId="6A5E0631" w14:textId="77777777" w:rsidR="008F49DF" w:rsidRPr="0074449E" w:rsidRDefault="008F49DF" w:rsidP="002A6716">
            <w:pPr>
              <w:pStyle w:val="TAL"/>
              <w:rPr>
                <w:sz w:val="16"/>
              </w:rPr>
            </w:pPr>
            <w:r>
              <w:rPr>
                <w:sz w:val="16"/>
              </w:rPr>
              <w:t xml:space="preserve">New WID on UE Conformance – NR power class 2 </w:t>
            </w:r>
            <w:proofErr w:type="spellStart"/>
            <w:r>
              <w:rPr>
                <w:sz w:val="16"/>
              </w:rPr>
              <w:t>RedCap</w:t>
            </w:r>
            <w:proofErr w:type="spellEnd"/>
            <w:r>
              <w:rPr>
                <w:sz w:val="16"/>
              </w:rPr>
              <w:t xml:space="preserve"> (Reduced Capability) UE in FR1</w:t>
            </w:r>
          </w:p>
        </w:tc>
        <w:tc>
          <w:tcPr>
            <w:tcW w:w="0" w:type="auto"/>
          </w:tcPr>
          <w:p w14:paraId="342082B5" w14:textId="77777777" w:rsidR="008F49DF" w:rsidRPr="0074449E" w:rsidRDefault="008F49DF" w:rsidP="002A6716">
            <w:pPr>
              <w:pStyle w:val="TAL"/>
              <w:rPr>
                <w:sz w:val="16"/>
              </w:rPr>
            </w:pPr>
            <w:r>
              <w:rPr>
                <w:sz w:val="16"/>
              </w:rPr>
              <w:t>China Telecom</w:t>
            </w:r>
          </w:p>
        </w:tc>
        <w:tc>
          <w:tcPr>
            <w:tcW w:w="0" w:type="auto"/>
          </w:tcPr>
          <w:p w14:paraId="5E432BB9" w14:textId="77777777" w:rsidR="008F49DF" w:rsidRPr="0074449E" w:rsidRDefault="008F49DF" w:rsidP="002A6716">
            <w:pPr>
              <w:pStyle w:val="TAL"/>
              <w:rPr>
                <w:sz w:val="16"/>
              </w:rPr>
            </w:pPr>
            <w:r>
              <w:rPr>
                <w:sz w:val="16"/>
              </w:rPr>
              <w:t>WID new</w:t>
            </w:r>
          </w:p>
        </w:tc>
      </w:tr>
      <w:tr w:rsidR="008F49DF" w14:paraId="6CC9819C" w14:textId="77777777" w:rsidTr="002A6716">
        <w:tc>
          <w:tcPr>
            <w:tcW w:w="0" w:type="auto"/>
          </w:tcPr>
          <w:p w14:paraId="3135D8B3" w14:textId="77777777" w:rsidR="008F49DF" w:rsidRPr="0074449E" w:rsidRDefault="008F49DF" w:rsidP="002A6716">
            <w:pPr>
              <w:pStyle w:val="TAL"/>
              <w:rPr>
                <w:sz w:val="16"/>
              </w:rPr>
            </w:pPr>
            <w:r>
              <w:rPr>
                <w:sz w:val="16"/>
              </w:rPr>
              <w:t>R5-253039</w:t>
            </w:r>
          </w:p>
        </w:tc>
        <w:tc>
          <w:tcPr>
            <w:tcW w:w="0" w:type="auto"/>
          </w:tcPr>
          <w:p w14:paraId="79C71846" w14:textId="77777777" w:rsidR="008F49DF" w:rsidRPr="0074449E" w:rsidRDefault="008F49DF" w:rsidP="002A6716">
            <w:pPr>
              <w:pStyle w:val="TAL"/>
              <w:rPr>
                <w:sz w:val="16"/>
              </w:rPr>
            </w:pPr>
            <w:r>
              <w:rPr>
                <w:sz w:val="16"/>
              </w:rPr>
              <w:t>New WID on UE Conformance – Rel-19 High power UE (power class 1.5 or 2) for Dual Connectivity (DC) combinations of LTE band(s) and NR band(s)</w:t>
            </w:r>
          </w:p>
        </w:tc>
        <w:tc>
          <w:tcPr>
            <w:tcW w:w="0" w:type="auto"/>
          </w:tcPr>
          <w:p w14:paraId="65FB400C" w14:textId="77777777" w:rsidR="008F49DF" w:rsidRPr="0074449E" w:rsidRDefault="008F49DF" w:rsidP="002A6716">
            <w:pPr>
              <w:pStyle w:val="TAL"/>
              <w:rPr>
                <w:sz w:val="16"/>
              </w:rPr>
            </w:pPr>
            <w:r>
              <w:rPr>
                <w:sz w:val="16"/>
              </w:rPr>
              <w:t xml:space="preserve">China Unicom, Huawei, </w:t>
            </w:r>
            <w:proofErr w:type="spellStart"/>
            <w:r>
              <w:rPr>
                <w:sz w:val="16"/>
              </w:rPr>
              <w:t>HiSilicon</w:t>
            </w:r>
            <w:proofErr w:type="spellEnd"/>
          </w:p>
        </w:tc>
        <w:tc>
          <w:tcPr>
            <w:tcW w:w="0" w:type="auto"/>
          </w:tcPr>
          <w:p w14:paraId="72D4E7B2" w14:textId="77777777" w:rsidR="008F49DF" w:rsidRPr="0074449E" w:rsidRDefault="008F49DF" w:rsidP="002A6716">
            <w:pPr>
              <w:pStyle w:val="TAL"/>
              <w:rPr>
                <w:sz w:val="16"/>
              </w:rPr>
            </w:pPr>
            <w:r>
              <w:rPr>
                <w:sz w:val="16"/>
              </w:rPr>
              <w:t>WID new</w:t>
            </w:r>
          </w:p>
        </w:tc>
      </w:tr>
      <w:tr w:rsidR="008F49DF" w14:paraId="4852F541" w14:textId="77777777" w:rsidTr="002A6716">
        <w:tc>
          <w:tcPr>
            <w:tcW w:w="0" w:type="auto"/>
          </w:tcPr>
          <w:p w14:paraId="097E37E2" w14:textId="77777777" w:rsidR="008F49DF" w:rsidRPr="0074449E" w:rsidRDefault="008F49DF" w:rsidP="002A6716">
            <w:pPr>
              <w:pStyle w:val="TAL"/>
              <w:rPr>
                <w:sz w:val="16"/>
              </w:rPr>
            </w:pPr>
            <w:r>
              <w:rPr>
                <w:sz w:val="16"/>
              </w:rPr>
              <w:t>R5-253040</w:t>
            </w:r>
          </w:p>
        </w:tc>
        <w:tc>
          <w:tcPr>
            <w:tcW w:w="0" w:type="auto"/>
          </w:tcPr>
          <w:p w14:paraId="4A329678" w14:textId="77777777" w:rsidR="008F49DF" w:rsidRPr="0074449E" w:rsidRDefault="008F49DF" w:rsidP="002A6716">
            <w:pPr>
              <w:pStyle w:val="TAL"/>
              <w:rPr>
                <w:sz w:val="16"/>
              </w:rPr>
            </w:pPr>
            <w:r>
              <w:rPr>
                <w:sz w:val="16"/>
              </w:rPr>
              <w:t>New WID on UE Conformance - New Rel-19 NR licensed bands and extension of existing NR bands</w:t>
            </w:r>
          </w:p>
        </w:tc>
        <w:tc>
          <w:tcPr>
            <w:tcW w:w="0" w:type="auto"/>
          </w:tcPr>
          <w:p w14:paraId="11C34A5F"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r>
              <w:rPr>
                <w:sz w:val="16"/>
              </w:rPr>
              <w:t>, China Telecom</w:t>
            </w:r>
          </w:p>
        </w:tc>
        <w:tc>
          <w:tcPr>
            <w:tcW w:w="0" w:type="auto"/>
          </w:tcPr>
          <w:p w14:paraId="0C08CAA6" w14:textId="77777777" w:rsidR="008F49DF" w:rsidRPr="0074449E" w:rsidRDefault="008F49DF" w:rsidP="002A6716">
            <w:pPr>
              <w:pStyle w:val="TAL"/>
              <w:rPr>
                <w:sz w:val="16"/>
              </w:rPr>
            </w:pPr>
            <w:r>
              <w:rPr>
                <w:sz w:val="16"/>
              </w:rPr>
              <w:t>WID new</w:t>
            </w:r>
          </w:p>
        </w:tc>
      </w:tr>
      <w:tr w:rsidR="008F49DF" w14:paraId="19CC8AD2" w14:textId="77777777" w:rsidTr="002A6716">
        <w:tc>
          <w:tcPr>
            <w:tcW w:w="0" w:type="auto"/>
          </w:tcPr>
          <w:p w14:paraId="3197AC3C" w14:textId="77777777" w:rsidR="008F49DF" w:rsidRPr="0074449E" w:rsidRDefault="008F49DF" w:rsidP="002A6716">
            <w:pPr>
              <w:pStyle w:val="TAL"/>
              <w:rPr>
                <w:sz w:val="16"/>
              </w:rPr>
            </w:pPr>
            <w:r>
              <w:rPr>
                <w:sz w:val="16"/>
              </w:rPr>
              <w:t>R5-251995</w:t>
            </w:r>
          </w:p>
        </w:tc>
        <w:tc>
          <w:tcPr>
            <w:tcW w:w="0" w:type="auto"/>
          </w:tcPr>
          <w:p w14:paraId="22B749AC" w14:textId="77777777" w:rsidR="008F49DF" w:rsidRPr="0074449E" w:rsidRDefault="008F49DF" w:rsidP="002A6716">
            <w:pPr>
              <w:pStyle w:val="TAL"/>
              <w:rPr>
                <w:sz w:val="16"/>
              </w:rPr>
            </w:pPr>
            <w:r>
              <w:rPr>
                <w:sz w:val="16"/>
              </w:rPr>
              <w:t>Revised WID on Rel-17 Power Class 2 UE for NR inter-band CA/DC with or without SUL configurations with x (6&gt;=x&gt;2) bands DL and y (y=1, 2) bands UL</w:t>
            </w:r>
          </w:p>
        </w:tc>
        <w:tc>
          <w:tcPr>
            <w:tcW w:w="0" w:type="auto"/>
          </w:tcPr>
          <w:p w14:paraId="6C92171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B8C8B66" w14:textId="77777777" w:rsidR="008F49DF" w:rsidRPr="0074449E" w:rsidRDefault="008F49DF" w:rsidP="002A6716">
            <w:pPr>
              <w:pStyle w:val="TAL"/>
              <w:rPr>
                <w:sz w:val="16"/>
              </w:rPr>
            </w:pPr>
            <w:r>
              <w:rPr>
                <w:sz w:val="16"/>
              </w:rPr>
              <w:t>WID revised</w:t>
            </w:r>
          </w:p>
        </w:tc>
      </w:tr>
      <w:tr w:rsidR="008F49DF" w14:paraId="1A4F82D4" w14:textId="77777777" w:rsidTr="002A6716">
        <w:tc>
          <w:tcPr>
            <w:tcW w:w="0" w:type="auto"/>
          </w:tcPr>
          <w:p w14:paraId="56F647B2" w14:textId="77777777" w:rsidR="008F49DF" w:rsidRPr="0074449E" w:rsidRDefault="008F49DF" w:rsidP="002A6716">
            <w:pPr>
              <w:pStyle w:val="TAL"/>
              <w:rPr>
                <w:sz w:val="16"/>
              </w:rPr>
            </w:pPr>
            <w:r>
              <w:rPr>
                <w:sz w:val="16"/>
              </w:rPr>
              <w:t>R5-251998</w:t>
            </w:r>
          </w:p>
        </w:tc>
        <w:tc>
          <w:tcPr>
            <w:tcW w:w="0" w:type="auto"/>
          </w:tcPr>
          <w:p w14:paraId="4129545A" w14:textId="77777777" w:rsidR="008F49DF" w:rsidRPr="0074449E" w:rsidRDefault="008F49DF" w:rsidP="002A6716">
            <w:pPr>
              <w:pStyle w:val="TAL"/>
              <w:rPr>
                <w:sz w:val="16"/>
              </w:rPr>
            </w:pPr>
            <w:r>
              <w:rPr>
                <w:sz w:val="16"/>
              </w:rPr>
              <w:t>Revised WID of Rel-17 NR CA and DC; and NR and LTE DC Configurations</w:t>
            </w:r>
          </w:p>
        </w:tc>
        <w:tc>
          <w:tcPr>
            <w:tcW w:w="0" w:type="auto"/>
          </w:tcPr>
          <w:p w14:paraId="6995CE9E"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33248001" w14:textId="77777777" w:rsidR="008F49DF" w:rsidRPr="0074449E" w:rsidRDefault="008F49DF" w:rsidP="002A6716">
            <w:pPr>
              <w:pStyle w:val="TAL"/>
              <w:rPr>
                <w:sz w:val="16"/>
              </w:rPr>
            </w:pPr>
            <w:r>
              <w:rPr>
                <w:sz w:val="16"/>
              </w:rPr>
              <w:t>WID revised</w:t>
            </w:r>
          </w:p>
        </w:tc>
      </w:tr>
      <w:tr w:rsidR="008F49DF" w14:paraId="5871DABD" w14:textId="77777777" w:rsidTr="002A6716">
        <w:tc>
          <w:tcPr>
            <w:tcW w:w="0" w:type="auto"/>
          </w:tcPr>
          <w:p w14:paraId="775AB808" w14:textId="77777777" w:rsidR="008F49DF" w:rsidRPr="0074449E" w:rsidRDefault="008F49DF" w:rsidP="002A6716">
            <w:pPr>
              <w:pStyle w:val="TAL"/>
              <w:rPr>
                <w:sz w:val="16"/>
              </w:rPr>
            </w:pPr>
            <w:r>
              <w:rPr>
                <w:sz w:val="16"/>
              </w:rPr>
              <w:t>R5-252437</w:t>
            </w:r>
          </w:p>
        </w:tc>
        <w:tc>
          <w:tcPr>
            <w:tcW w:w="0" w:type="auto"/>
          </w:tcPr>
          <w:p w14:paraId="6E5313DF" w14:textId="77777777" w:rsidR="008F49DF" w:rsidRPr="0074449E" w:rsidRDefault="008F49DF" w:rsidP="002A6716">
            <w:pPr>
              <w:pStyle w:val="TAL"/>
              <w:rPr>
                <w:sz w:val="16"/>
              </w:rPr>
            </w:pPr>
            <w:r>
              <w:rPr>
                <w:sz w:val="16"/>
              </w:rPr>
              <w:t>Revised WID on UE Conformance – Multi-carrier enhancements for NR</w:t>
            </w:r>
          </w:p>
        </w:tc>
        <w:tc>
          <w:tcPr>
            <w:tcW w:w="0" w:type="auto"/>
          </w:tcPr>
          <w:p w14:paraId="042E53B7" w14:textId="77777777" w:rsidR="008F49DF" w:rsidRPr="0074449E" w:rsidRDefault="008F49DF" w:rsidP="002A6716">
            <w:pPr>
              <w:pStyle w:val="TAL"/>
              <w:rPr>
                <w:sz w:val="16"/>
              </w:rPr>
            </w:pPr>
            <w:r>
              <w:rPr>
                <w:sz w:val="16"/>
              </w:rPr>
              <w:t xml:space="preserve">China Telecom, Huawei, </w:t>
            </w:r>
            <w:proofErr w:type="spellStart"/>
            <w:r>
              <w:rPr>
                <w:sz w:val="16"/>
              </w:rPr>
              <w:t>HiSilicon</w:t>
            </w:r>
            <w:proofErr w:type="spellEnd"/>
          </w:p>
        </w:tc>
        <w:tc>
          <w:tcPr>
            <w:tcW w:w="0" w:type="auto"/>
          </w:tcPr>
          <w:p w14:paraId="004E5725" w14:textId="77777777" w:rsidR="008F49DF" w:rsidRPr="0074449E" w:rsidRDefault="008F49DF" w:rsidP="002A6716">
            <w:pPr>
              <w:pStyle w:val="TAL"/>
              <w:rPr>
                <w:sz w:val="16"/>
              </w:rPr>
            </w:pPr>
            <w:r>
              <w:rPr>
                <w:sz w:val="16"/>
              </w:rPr>
              <w:t>WID revised</w:t>
            </w:r>
          </w:p>
        </w:tc>
      </w:tr>
      <w:tr w:rsidR="008F49DF" w14:paraId="39264E77" w14:textId="77777777" w:rsidTr="002A6716">
        <w:tc>
          <w:tcPr>
            <w:tcW w:w="0" w:type="auto"/>
          </w:tcPr>
          <w:p w14:paraId="22E17CA0" w14:textId="77777777" w:rsidR="008F49DF" w:rsidRPr="0074449E" w:rsidRDefault="008F49DF" w:rsidP="002A6716">
            <w:pPr>
              <w:pStyle w:val="TAL"/>
              <w:rPr>
                <w:sz w:val="16"/>
              </w:rPr>
            </w:pPr>
            <w:r>
              <w:rPr>
                <w:sz w:val="16"/>
              </w:rPr>
              <w:t>R5-252440</w:t>
            </w:r>
          </w:p>
        </w:tc>
        <w:tc>
          <w:tcPr>
            <w:tcW w:w="0" w:type="auto"/>
          </w:tcPr>
          <w:p w14:paraId="3F76C092" w14:textId="77777777" w:rsidR="008F49DF" w:rsidRPr="0074449E" w:rsidRDefault="008F49DF" w:rsidP="002A6716">
            <w:pPr>
              <w:pStyle w:val="TAL"/>
              <w:rPr>
                <w:sz w:val="16"/>
              </w:rPr>
            </w:pPr>
            <w:r>
              <w:rPr>
                <w:sz w:val="16"/>
              </w:rPr>
              <w:t>Revised WID on UE Conformance – Rel-18 downlink interruption for NR and EN-DC band combinations at dynamic Tx Switching in Uplink</w:t>
            </w:r>
          </w:p>
        </w:tc>
        <w:tc>
          <w:tcPr>
            <w:tcW w:w="0" w:type="auto"/>
          </w:tcPr>
          <w:p w14:paraId="49C66E97" w14:textId="77777777" w:rsidR="008F49DF" w:rsidRPr="0074449E" w:rsidRDefault="008F49DF" w:rsidP="002A6716">
            <w:pPr>
              <w:pStyle w:val="TAL"/>
              <w:rPr>
                <w:sz w:val="16"/>
              </w:rPr>
            </w:pPr>
            <w:r>
              <w:rPr>
                <w:sz w:val="16"/>
              </w:rPr>
              <w:t>China Telecom, ZTE</w:t>
            </w:r>
          </w:p>
        </w:tc>
        <w:tc>
          <w:tcPr>
            <w:tcW w:w="0" w:type="auto"/>
          </w:tcPr>
          <w:p w14:paraId="5C8D709E" w14:textId="77777777" w:rsidR="008F49DF" w:rsidRPr="0074449E" w:rsidRDefault="008F49DF" w:rsidP="002A6716">
            <w:pPr>
              <w:pStyle w:val="TAL"/>
              <w:rPr>
                <w:sz w:val="16"/>
              </w:rPr>
            </w:pPr>
            <w:r>
              <w:rPr>
                <w:sz w:val="16"/>
              </w:rPr>
              <w:t>WID revised</w:t>
            </w:r>
          </w:p>
        </w:tc>
      </w:tr>
      <w:tr w:rsidR="008F49DF" w14:paraId="0A98E97A" w14:textId="77777777" w:rsidTr="002A6716">
        <w:tc>
          <w:tcPr>
            <w:tcW w:w="0" w:type="auto"/>
          </w:tcPr>
          <w:p w14:paraId="0D9D08BF" w14:textId="77777777" w:rsidR="008F49DF" w:rsidRPr="0074449E" w:rsidRDefault="008F49DF" w:rsidP="002A6716">
            <w:pPr>
              <w:pStyle w:val="TAL"/>
              <w:rPr>
                <w:sz w:val="16"/>
              </w:rPr>
            </w:pPr>
            <w:r>
              <w:rPr>
                <w:sz w:val="16"/>
              </w:rPr>
              <w:t>R5-252764</w:t>
            </w:r>
          </w:p>
        </w:tc>
        <w:tc>
          <w:tcPr>
            <w:tcW w:w="0" w:type="auto"/>
          </w:tcPr>
          <w:p w14:paraId="5C652EDF" w14:textId="77777777" w:rsidR="008F49DF" w:rsidRPr="0074449E" w:rsidRDefault="008F49DF" w:rsidP="002A6716">
            <w:pPr>
              <w:pStyle w:val="TAL"/>
              <w:rPr>
                <w:sz w:val="16"/>
              </w:rPr>
            </w:pPr>
            <w:r>
              <w:rPr>
                <w:sz w:val="16"/>
              </w:rPr>
              <w:t>Revised WID on UE Conformance - NR support for high speed train scenario in frequency range 2 (FR2)</w:t>
            </w:r>
          </w:p>
        </w:tc>
        <w:tc>
          <w:tcPr>
            <w:tcW w:w="0" w:type="auto"/>
          </w:tcPr>
          <w:p w14:paraId="30C416A6" w14:textId="77777777" w:rsidR="008F49DF" w:rsidRPr="0074449E" w:rsidRDefault="008F49DF" w:rsidP="002A6716">
            <w:pPr>
              <w:pStyle w:val="TAL"/>
              <w:rPr>
                <w:sz w:val="16"/>
              </w:rPr>
            </w:pPr>
            <w:r>
              <w:rPr>
                <w:sz w:val="16"/>
              </w:rPr>
              <w:t>Samsung, Nokia</w:t>
            </w:r>
          </w:p>
        </w:tc>
        <w:tc>
          <w:tcPr>
            <w:tcW w:w="0" w:type="auto"/>
          </w:tcPr>
          <w:p w14:paraId="6DA5BEE3" w14:textId="77777777" w:rsidR="008F49DF" w:rsidRPr="0074449E" w:rsidRDefault="008F49DF" w:rsidP="002A6716">
            <w:pPr>
              <w:pStyle w:val="TAL"/>
              <w:rPr>
                <w:sz w:val="16"/>
              </w:rPr>
            </w:pPr>
            <w:r>
              <w:rPr>
                <w:sz w:val="16"/>
              </w:rPr>
              <w:t>WID revised</w:t>
            </w:r>
          </w:p>
        </w:tc>
      </w:tr>
      <w:tr w:rsidR="008F49DF" w14:paraId="7324A1C2" w14:textId="77777777" w:rsidTr="002A6716">
        <w:tc>
          <w:tcPr>
            <w:tcW w:w="0" w:type="auto"/>
          </w:tcPr>
          <w:p w14:paraId="2741AD16" w14:textId="77777777" w:rsidR="008F49DF" w:rsidRPr="0074449E" w:rsidRDefault="008F49DF" w:rsidP="002A6716">
            <w:pPr>
              <w:pStyle w:val="TAL"/>
              <w:rPr>
                <w:sz w:val="16"/>
              </w:rPr>
            </w:pPr>
            <w:r>
              <w:rPr>
                <w:sz w:val="16"/>
              </w:rPr>
              <w:t>R5-252994</w:t>
            </w:r>
          </w:p>
        </w:tc>
        <w:tc>
          <w:tcPr>
            <w:tcW w:w="0" w:type="auto"/>
          </w:tcPr>
          <w:p w14:paraId="1D99EE93" w14:textId="77777777" w:rsidR="008F49DF" w:rsidRPr="0074449E" w:rsidRDefault="008F49DF" w:rsidP="002A6716">
            <w:pPr>
              <w:pStyle w:val="TAL"/>
              <w:rPr>
                <w:sz w:val="16"/>
              </w:rPr>
            </w:pPr>
            <w:r>
              <w:rPr>
                <w:sz w:val="16"/>
              </w:rPr>
              <w:t>Revised WID for NR RF requirements enhancement for frequency range 2 (FR2), Phase 3</w:t>
            </w:r>
          </w:p>
        </w:tc>
        <w:tc>
          <w:tcPr>
            <w:tcW w:w="0" w:type="auto"/>
          </w:tcPr>
          <w:p w14:paraId="35623F1E" w14:textId="77777777" w:rsidR="008F49DF" w:rsidRPr="0074449E" w:rsidRDefault="008F49DF" w:rsidP="002A6716">
            <w:pPr>
              <w:pStyle w:val="TAL"/>
              <w:rPr>
                <w:sz w:val="16"/>
              </w:rPr>
            </w:pPr>
            <w:r>
              <w:rPr>
                <w:sz w:val="16"/>
              </w:rPr>
              <w:t>Apple Inc</w:t>
            </w:r>
          </w:p>
        </w:tc>
        <w:tc>
          <w:tcPr>
            <w:tcW w:w="0" w:type="auto"/>
          </w:tcPr>
          <w:p w14:paraId="151C20D7" w14:textId="77777777" w:rsidR="008F49DF" w:rsidRPr="0074449E" w:rsidRDefault="008F49DF" w:rsidP="002A6716">
            <w:pPr>
              <w:pStyle w:val="TAL"/>
              <w:rPr>
                <w:sz w:val="16"/>
              </w:rPr>
            </w:pPr>
            <w:r>
              <w:rPr>
                <w:sz w:val="16"/>
              </w:rPr>
              <w:t>WID revised</w:t>
            </w:r>
          </w:p>
        </w:tc>
      </w:tr>
      <w:tr w:rsidR="008F49DF" w14:paraId="3DCE96BC" w14:textId="77777777" w:rsidTr="002A6716">
        <w:tc>
          <w:tcPr>
            <w:tcW w:w="0" w:type="auto"/>
          </w:tcPr>
          <w:p w14:paraId="5F5E7E85" w14:textId="77777777" w:rsidR="008F49DF" w:rsidRPr="0074449E" w:rsidRDefault="008F49DF" w:rsidP="002A6716">
            <w:pPr>
              <w:pStyle w:val="TAL"/>
              <w:rPr>
                <w:sz w:val="16"/>
              </w:rPr>
            </w:pPr>
            <w:r>
              <w:rPr>
                <w:sz w:val="16"/>
              </w:rPr>
              <w:t>R5-253147</w:t>
            </w:r>
          </w:p>
        </w:tc>
        <w:tc>
          <w:tcPr>
            <w:tcW w:w="0" w:type="auto"/>
          </w:tcPr>
          <w:p w14:paraId="472895A6" w14:textId="77777777" w:rsidR="008F49DF" w:rsidRPr="0074449E" w:rsidRDefault="008F49DF" w:rsidP="002A6716">
            <w:pPr>
              <w:pStyle w:val="TAL"/>
              <w:rPr>
                <w:sz w:val="16"/>
              </w:rPr>
            </w:pPr>
            <w:r>
              <w:rPr>
                <w:sz w:val="16"/>
              </w:rPr>
              <w:t>Revised WID on Dual Transmission/Reception (Tx/Rx) Multi-SIM for NR</w:t>
            </w:r>
          </w:p>
        </w:tc>
        <w:tc>
          <w:tcPr>
            <w:tcW w:w="0" w:type="auto"/>
          </w:tcPr>
          <w:p w14:paraId="7B01D944" w14:textId="77777777" w:rsidR="008F49DF" w:rsidRPr="0074449E" w:rsidRDefault="008F49DF" w:rsidP="002A6716">
            <w:pPr>
              <w:pStyle w:val="TAL"/>
              <w:rPr>
                <w:sz w:val="16"/>
              </w:rPr>
            </w:pPr>
            <w:r>
              <w:rPr>
                <w:sz w:val="16"/>
              </w:rPr>
              <w:t>China Telecom</w:t>
            </w:r>
          </w:p>
        </w:tc>
        <w:tc>
          <w:tcPr>
            <w:tcW w:w="0" w:type="auto"/>
          </w:tcPr>
          <w:p w14:paraId="10F90F59" w14:textId="77777777" w:rsidR="008F49DF" w:rsidRPr="0074449E" w:rsidRDefault="008F49DF" w:rsidP="002A6716">
            <w:pPr>
              <w:pStyle w:val="TAL"/>
              <w:rPr>
                <w:sz w:val="16"/>
              </w:rPr>
            </w:pPr>
            <w:r>
              <w:rPr>
                <w:sz w:val="16"/>
              </w:rPr>
              <w:t>WID revised</w:t>
            </w:r>
          </w:p>
        </w:tc>
      </w:tr>
      <w:tr w:rsidR="008F49DF" w14:paraId="7715F244" w14:textId="77777777" w:rsidTr="002A6716">
        <w:tc>
          <w:tcPr>
            <w:tcW w:w="0" w:type="auto"/>
          </w:tcPr>
          <w:p w14:paraId="39797620" w14:textId="77777777" w:rsidR="008F49DF" w:rsidRPr="0074449E" w:rsidRDefault="008F49DF" w:rsidP="002A6716">
            <w:pPr>
              <w:pStyle w:val="TAL"/>
              <w:rPr>
                <w:sz w:val="16"/>
              </w:rPr>
            </w:pPr>
            <w:r>
              <w:rPr>
                <w:sz w:val="16"/>
              </w:rPr>
              <w:t>R5-253179</w:t>
            </w:r>
          </w:p>
        </w:tc>
        <w:tc>
          <w:tcPr>
            <w:tcW w:w="0" w:type="auto"/>
          </w:tcPr>
          <w:p w14:paraId="03B57C93" w14:textId="77777777" w:rsidR="008F49DF" w:rsidRPr="0074449E" w:rsidRDefault="008F49DF" w:rsidP="002A6716">
            <w:pPr>
              <w:pStyle w:val="TAL"/>
              <w:rPr>
                <w:sz w:val="16"/>
              </w:rPr>
            </w:pPr>
            <w:r>
              <w:rPr>
                <w:sz w:val="16"/>
              </w:rPr>
              <w:t>Revised WID on UE Conformance – Solutions for NR to support non-terrestrial networks (NTN) plus CT aspects</w:t>
            </w:r>
          </w:p>
        </w:tc>
        <w:tc>
          <w:tcPr>
            <w:tcW w:w="0" w:type="auto"/>
          </w:tcPr>
          <w:p w14:paraId="6478C9CC" w14:textId="77777777" w:rsidR="008F49DF" w:rsidRPr="0074449E" w:rsidRDefault="008F49DF" w:rsidP="002A6716">
            <w:pPr>
              <w:pStyle w:val="TAL"/>
              <w:rPr>
                <w:sz w:val="16"/>
              </w:rPr>
            </w:pPr>
            <w:r>
              <w:rPr>
                <w:sz w:val="16"/>
              </w:rPr>
              <w:t>Qualcomm Incorporated</w:t>
            </w:r>
          </w:p>
        </w:tc>
        <w:tc>
          <w:tcPr>
            <w:tcW w:w="0" w:type="auto"/>
          </w:tcPr>
          <w:p w14:paraId="08E2925F" w14:textId="77777777" w:rsidR="008F49DF" w:rsidRPr="0074449E" w:rsidRDefault="008F49DF" w:rsidP="002A6716">
            <w:pPr>
              <w:pStyle w:val="TAL"/>
              <w:rPr>
                <w:sz w:val="16"/>
              </w:rPr>
            </w:pPr>
            <w:r>
              <w:rPr>
                <w:sz w:val="16"/>
              </w:rPr>
              <w:t>WID revised</w:t>
            </w:r>
          </w:p>
        </w:tc>
      </w:tr>
      <w:tr w:rsidR="008F49DF" w14:paraId="49679511" w14:textId="77777777" w:rsidTr="002A6716">
        <w:tc>
          <w:tcPr>
            <w:tcW w:w="0" w:type="auto"/>
          </w:tcPr>
          <w:p w14:paraId="1FFC1DE8" w14:textId="77777777" w:rsidR="008F49DF" w:rsidRPr="0074449E" w:rsidRDefault="008F49DF" w:rsidP="002A6716">
            <w:pPr>
              <w:pStyle w:val="TAL"/>
              <w:rPr>
                <w:sz w:val="16"/>
              </w:rPr>
            </w:pPr>
            <w:r>
              <w:rPr>
                <w:sz w:val="16"/>
              </w:rPr>
              <w:t>R5-253226</w:t>
            </w:r>
          </w:p>
        </w:tc>
        <w:tc>
          <w:tcPr>
            <w:tcW w:w="0" w:type="auto"/>
          </w:tcPr>
          <w:p w14:paraId="261402DB" w14:textId="77777777" w:rsidR="008F49DF" w:rsidRPr="0074449E" w:rsidRDefault="008F49DF" w:rsidP="002A6716">
            <w:pPr>
              <w:pStyle w:val="TAL"/>
              <w:rPr>
                <w:sz w:val="16"/>
              </w:rPr>
            </w:pPr>
            <w:r>
              <w:rPr>
                <w:sz w:val="16"/>
              </w:rPr>
              <w:t>Revised WID on 5G_V2X_NRSL_eV2XARC-UEConTest</w:t>
            </w:r>
          </w:p>
        </w:tc>
        <w:tc>
          <w:tcPr>
            <w:tcW w:w="0" w:type="auto"/>
          </w:tcPr>
          <w:p w14:paraId="68BE6086"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6A89F421" w14:textId="77777777" w:rsidR="008F49DF" w:rsidRPr="0074449E" w:rsidRDefault="008F49DF" w:rsidP="002A6716">
            <w:pPr>
              <w:pStyle w:val="TAL"/>
              <w:rPr>
                <w:sz w:val="16"/>
              </w:rPr>
            </w:pPr>
            <w:r>
              <w:rPr>
                <w:sz w:val="16"/>
              </w:rPr>
              <w:t>WID revised</w:t>
            </w:r>
          </w:p>
        </w:tc>
      </w:tr>
      <w:tr w:rsidR="008F49DF" w14:paraId="2CE0F0A5" w14:textId="77777777" w:rsidTr="002A6716">
        <w:tc>
          <w:tcPr>
            <w:tcW w:w="0" w:type="auto"/>
          </w:tcPr>
          <w:p w14:paraId="25CE896A" w14:textId="77777777" w:rsidR="008F49DF" w:rsidRPr="0074449E" w:rsidRDefault="008F49DF" w:rsidP="002A6716">
            <w:pPr>
              <w:pStyle w:val="TAL"/>
              <w:rPr>
                <w:sz w:val="16"/>
              </w:rPr>
            </w:pPr>
            <w:r>
              <w:rPr>
                <w:sz w:val="16"/>
              </w:rPr>
              <w:t>R5-253227</w:t>
            </w:r>
          </w:p>
        </w:tc>
        <w:tc>
          <w:tcPr>
            <w:tcW w:w="0" w:type="auto"/>
          </w:tcPr>
          <w:p w14:paraId="7F7A71FC" w14:textId="77777777" w:rsidR="008F49DF" w:rsidRPr="0074449E" w:rsidRDefault="008F49DF" w:rsidP="002A6716">
            <w:pPr>
              <w:pStyle w:val="TAL"/>
              <w:rPr>
                <w:sz w:val="16"/>
              </w:rPr>
            </w:pPr>
            <w:r>
              <w:rPr>
                <w:sz w:val="16"/>
              </w:rPr>
              <w:t>Revised WID on NR_FR2_FWA_Bn257_Bn258-UEConTest</w:t>
            </w:r>
          </w:p>
        </w:tc>
        <w:tc>
          <w:tcPr>
            <w:tcW w:w="0" w:type="auto"/>
          </w:tcPr>
          <w:p w14:paraId="1773BF85"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4E87053E" w14:textId="77777777" w:rsidR="008F49DF" w:rsidRPr="0074449E" w:rsidRDefault="008F49DF" w:rsidP="002A6716">
            <w:pPr>
              <w:pStyle w:val="TAL"/>
              <w:rPr>
                <w:sz w:val="16"/>
              </w:rPr>
            </w:pPr>
            <w:r>
              <w:rPr>
                <w:sz w:val="16"/>
              </w:rPr>
              <w:t>WID revised</w:t>
            </w:r>
          </w:p>
        </w:tc>
      </w:tr>
      <w:tr w:rsidR="008F49DF" w14:paraId="2EDAF0FF" w14:textId="77777777" w:rsidTr="002A6716">
        <w:tc>
          <w:tcPr>
            <w:tcW w:w="0" w:type="auto"/>
          </w:tcPr>
          <w:p w14:paraId="4C7CAA9B" w14:textId="77777777" w:rsidR="008F49DF" w:rsidRPr="0074449E" w:rsidRDefault="008F49DF" w:rsidP="002A6716">
            <w:pPr>
              <w:pStyle w:val="TAL"/>
              <w:rPr>
                <w:sz w:val="16"/>
              </w:rPr>
            </w:pPr>
            <w:r>
              <w:rPr>
                <w:sz w:val="16"/>
              </w:rPr>
              <w:t>R5-253228</w:t>
            </w:r>
          </w:p>
        </w:tc>
        <w:tc>
          <w:tcPr>
            <w:tcW w:w="0" w:type="auto"/>
          </w:tcPr>
          <w:p w14:paraId="65A9CCC8" w14:textId="77777777" w:rsidR="008F49DF" w:rsidRPr="0074449E" w:rsidRDefault="008F49DF" w:rsidP="002A6716">
            <w:pPr>
              <w:pStyle w:val="TAL"/>
              <w:rPr>
                <w:sz w:val="16"/>
              </w:rPr>
            </w:pPr>
            <w:r>
              <w:rPr>
                <w:sz w:val="16"/>
              </w:rPr>
              <w:t>Revised WID - UE Conformance - Enhancement of UE TRP (Total Radiated Power) and TRS (Total Radiated Sensitivity) requirements and test methodologies for FR1 (NR SA and EN-DC)</w:t>
            </w:r>
          </w:p>
        </w:tc>
        <w:tc>
          <w:tcPr>
            <w:tcW w:w="0" w:type="auto"/>
          </w:tcPr>
          <w:p w14:paraId="3E21F1A5" w14:textId="77777777" w:rsidR="008F49DF" w:rsidRPr="0074449E" w:rsidRDefault="008F49DF" w:rsidP="002A6716">
            <w:pPr>
              <w:pStyle w:val="TAL"/>
              <w:rPr>
                <w:sz w:val="16"/>
              </w:rPr>
            </w:pPr>
            <w:r>
              <w:rPr>
                <w:sz w:val="16"/>
              </w:rPr>
              <w:t xml:space="preserve">Apple Inc, </w:t>
            </w:r>
            <w:proofErr w:type="spellStart"/>
            <w:r>
              <w:rPr>
                <w:sz w:val="16"/>
              </w:rPr>
              <w:t>Rohde&amp;Schwarz</w:t>
            </w:r>
            <w:proofErr w:type="spellEnd"/>
            <w:r>
              <w:rPr>
                <w:sz w:val="16"/>
              </w:rPr>
              <w:t>, Vivo</w:t>
            </w:r>
          </w:p>
        </w:tc>
        <w:tc>
          <w:tcPr>
            <w:tcW w:w="0" w:type="auto"/>
          </w:tcPr>
          <w:p w14:paraId="37400A61" w14:textId="77777777" w:rsidR="008F49DF" w:rsidRPr="0074449E" w:rsidRDefault="008F49DF" w:rsidP="002A6716">
            <w:pPr>
              <w:pStyle w:val="TAL"/>
              <w:rPr>
                <w:sz w:val="16"/>
              </w:rPr>
            </w:pPr>
            <w:r>
              <w:rPr>
                <w:sz w:val="16"/>
              </w:rPr>
              <w:t>WID revised</w:t>
            </w:r>
          </w:p>
        </w:tc>
      </w:tr>
      <w:tr w:rsidR="008F49DF" w14:paraId="52644D98" w14:textId="77777777" w:rsidTr="002A6716">
        <w:tc>
          <w:tcPr>
            <w:tcW w:w="0" w:type="auto"/>
          </w:tcPr>
          <w:p w14:paraId="205C4499" w14:textId="77777777" w:rsidR="008F49DF" w:rsidRPr="0074449E" w:rsidRDefault="008F49DF" w:rsidP="002A6716">
            <w:pPr>
              <w:pStyle w:val="TAL"/>
              <w:rPr>
                <w:sz w:val="16"/>
              </w:rPr>
            </w:pPr>
            <w:r>
              <w:rPr>
                <w:sz w:val="16"/>
              </w:rPr>
              <w:t>R5-253229</w:t>
            </w:r>
          </w:p>
        </w:tc>
        <w:tc>
          <w:tcPr>
            <w:tcW w:w="0" w:type="auto"/>
          </w:tcPr>
          <w:p w14:paraId="0EC072E2" w14:textId="77777777" w:rsidR="008F49DF" w:rsidRPr="0074449E" w:rsidRDefault="008F49DF" w:rsidP="002A6716">
            <w:pPr>
              <w:pStyle w:val="TAL"/>
              <w:rPr>
                <w:sz w:val="16"/>
              </w:rPr>
            </w:pPr>
            <w:r>
              <w:rPr>
                <w:sz w:val="16"/>
              </w:rPr>
              <w:t>Revised WID - Further RF requirements enhancement for NR and EN-DC in frequency range 1</w:t>
            </w:r>
          </w:p>
        </w:tc>
        <w:tc>
          <w:tcPr>
            <w:tcW w:w="0" w:type="auto"/>
          </w:tcPr>
          <w:p w14:paraId="0803FEA7" w14:textId="77777777" w:rsidR="008F49DF" w:rsidRPr="0074449E" w:rsidRDefault="008F49DF" w:rsidP="002A6716">
            <w:pPr>
              <w:pStyle w:val="TAL"/>
              <w:rPr>
                <w:sz w:val="16"/>
              </w:rPr>
            </w:pPr>
            <w:r>
              <w:rPr>
                <w:sz w:val="16"/>
              </w:rPr>
              <w:t xml:space="preserve">Huawei, </w:t>
            </w:r>
            <w:proofErr w:type="spellStart"/>
            <w:r>
              <w:rPr>
                <w:sz w:val="16"/>
              </w:rPr>
              <w:t>HiSilicon</w:t>
            </w:r>
            <w:proofErr w:type="spellEnd"/>
          </w:p>
        </w:tc>
        <w:tc>
          <w:tcPr>
            <w:tcW w:w="0" w:type="auto"/>
          </w:tcPr>
          <w:p w14:paraId="1C4D0923" w14:textId="77777777" w:rsidR="008F49DF" w:rsidRPr="0074449E" w:rsidRDefault="008F49DF" w:rsidP="002A6716">
            <w:pPr>
              <w:pStyle w:val="TAL"/>
              <w:rPr>
                <w:sz w:val="16"/>
              </w:rPr>
            </w:pPr>
            <w:r>
              <w:rPr>
                <w:sz w:val="16"/>
              </w:rPr>
              <w:t>WID revised</w:t>
            </w:r>
          </w:p>
        </w:tc>
      </w:tr>
      <w:tr w:rsidR="008F49DF" w14:paraId="406C0E44" w14:textId="77777777" w:rsidTr="002A6716">
        <w:tc>
          <w:tcPr>
            <w:tcW w:w="0" w:type="auto"/>
          </w:tcPr>
          <w:p w14:paraId="6D019DCD" w14:textId="77777777" w:rsidR="008F49DF" w:rsidRPr="0074449E" w:rsidRDefault="008F49DF" w:rsidP="002A6716">
            <w:pPr>
              <w:pStyle w:val="TAL"/>
              <w:rPr>
                <w:sz w:val="16"/>
              </w:rPr>
            </w:pPr>
            <w:r>
              <w:rPr>
                <w:sz w:val="16"/>
              </w:rPr>
              <w:t>R5-253233</w:t>
            </w:r>
          </w:p>
        </w:tc>
        <w:tc>
          <w:tcPr>
            <w:tcW w:w="0" w:type="auto"/>
          </w:tcPr>
          <w:p w14:paraId="720FBCA7" w14:textId="77777777" w:rsidR="008F49DF" w:rsidRPr="0074449E" w:rsidRDefault="008F49DF" w:rsidP="002A6716">
            <w:pPr>
              <w:pStyle w:val="TAL"/>
              <w:rPr>
                <w:sz w:val="16"/>
              </w:rPr>
            </w:pPr>
            <w:r>
              <w:rPr>
                <w:sz w:val="16"/>
              </w:rPr>
              <w:t>Revised WID - UE Conformance - Additional NR bands for UL-MIMO in Rel-18</w:t>
            </w:r>
          </w:p>
        </w:tc>
        <w:tc>
          <w:tcPr>
            <w:tcW w:w="0" w:type="auto"/>
          </w:tcPr>
          <w:p w14:paraId="60C5442F" w14:textId="77777777" w:rsidR="008F49DF" w:rsidRPr="0074449E" w:rsidRDefault="008F49DF" w:rsidP="002A6716">
            <w:pPr>
              <w:pStyle w:val="TAL"/>
              <w:rPr>
                <w:sz w:val="16"/>
              </w:rPr>
            </w:pPr>
            <w:r>
              <w:rPr>
                <w:sz w:val="16"/>
              </w:rPr>
              <w:t>China Unicom</w:t>
            </w:r>
          </w:p>
        </w:tc>
        <w:tc>
          <w:tcPr>
            <w:tcW w:w="0" w:type="auto"/>
          </w:tcPr>
          <w:p w14:paraId="0AD5A01C" w14:textId="77777777" w:rsidR="008F49DF" w:rsidRPr="0074449E" w:rsidRDefault="008F49DF" w:rsidP="002A6716">
            <w:pPr>
              <w:pStyle w:val="TAL"/>
              <w:rPr>
                <w:sz w:val="16"/>
              </w:rPr>
            </w:pPr>
            <w:r>
              <w:rPr>
                <w:sz w:val="16"/>
              </w:rPr>
              <w:t>WID revised</w:t>
            </w:r>
          </w:p>
        </w:tc>
      </w:tr>
    </w:tbl>
    <w:p w14:paraId="0C6C141C" w14:textId="77777777" w:rsidR="008F49DF" w:rsidRDefault="008F49DF" w:rsidP="008F49DF"/>
    <w:p w14:paraId="294C1BA3" w14:textId="77777777" w:rsidR="008F49DF" w:rsidRDefault="008F49DF" w:rsidP="008F49DF">
      <w:pPr>
        <w:pStyle w:val="Heading2"/>
      </w:pPr>
      <w:r>
        <w:br w:type="page"/>
      </w:r>
      <w:bookmarkStart w:id="1178" w:name="_Toc202276014"/>
      <w:r>
        <w:lastRenderedPageBreak/>
        <w:t>Annex E: List of draft Technical Specifications and Reports</w:t>
      </w:r>
      <w:bookmarkEnd w:id="1178"/>
    </w:p>
    <w:p w14:paraId="52968167" w14:textId="4F6E33F6" w:rsidR="008F49DF" w:rsidRDefault="00B24289" w:rsidP="00B24289">
      <w:r>
        <w:t>None</w:t>
      </w:r>
    </w:p>
    <w:p w14:paraId="72EF29A0" w14:textId="77777777" w:rsidR="008F49DF" w:rsidRDefault="008F49DF" w:rsidP="008F49DF">
      <w:pPr>
        <w:pStyle w:val="Heading2"/>
      </w:pPr>
      <w:r>
        <w:br w:type="page"/>
      </w:r>
      <w:bookmarkStart w:id="1179" w:name="_Toc202276015"/>
      <w:r>
        <w:lastRenderedPageBreak/>
        <w:t>Annex F: List of action items</w:t>
      </w:r>
      <w:bookmarkEnd w:id="1179"/>
    </w:p>
    <w:p w14:paraId="261855AB" w14:textId="77777777" w:rsidR="00561C63" w:rsidRDefault="00561C63" w:rsidP="00561C63">
      <w:pPr>
        <w:pStyle w:val="Heading2"/>
      </w:pPr>
      <w:bookmarkStart w:id="1180" w:name="_Toc202276016"/>
      <w:bookmarkStart w:id="1181" w:name="_Toc228613102"/>
      <w:r>
        <w:t>SIG:</w:t>
      </w:r>
      <w:bookmarkEnd w:id="1180"/>
    </w:p>
    <w:p w14:paraId="6EA238E3" w14:textId="186CEEF8" w:rsidR="00561C63" w:rsidRPr="000B07A9" w:rsidRDefault="00561C63" w:rsidP="00561C63">
      <w:pPr>
        <w:pStyle w:val="Heading2"/>
      </w:pPr>
      <w:bookmarkStart w:id="1182" w:name="_Toc202276017"/>
      <w:r>
        <w:t>Action Point at RAN5#107</w:t>
      </w:r>
      <w:bookmarkEnd w:id="1182"/>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561C63" w:rsidRPr="000B07A9" w14:paraId="1B815F3F" w14:textId="77777777" w:rsidTr="002A671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606D46C9" w14:textId="77777777" w:rsidR="00561C63" w:rsidRPr="000B07A9" w:rsidRDefault="00561C63" w:rsidP="002A671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5B4183A1" w14:textId="77777777" w:rsidR="00561C63" w:rsidRPr="000B07A9" w:rsidRDefault="00561C63" w:rsidP="002A671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7B63A5EE" w14:textId="77777777" w:rsidR="00561C63" w:rsidRPr="000B07A9" w:rsidRDefault="00561C63" w:rsidP="002A671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38E191A0" w14:textId="77777777" w:rsidR="00561C63" w:rsidRPr="000B07A9" w:rsidRDefault="00561C63" w:rsidP="002A671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09C6BD6" w14:textId="77777777" w:rsidR="00561C63" w:rsidRPr="000B07A9" w:rsidRDefault="00561C63" w:rsidP="002A671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BE1B9DF" w14:textId="77777777" w:rsidR="00561C63" w:rsidRPr="000B07A9" w:rsidRDefault="00561C63" w:rsidP="002A671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DA484A4" w14:textId="77777777" w:rsidR="00561C63" w:rsidRPr="000B07A9" w:rsidRDefault="00561C63" w:rsidP="002A6716">
            <w:pPr>
              <w:pStyle w:val="TAH"/>
              <w:rPr>
                <w:rFonts w:cs="Arial"/>
              </w:rPr>
            </w:pPr>
            <w:r w:rsidRPr="000B07A9">
              <w:rPr>
                <w:rFonts w:cs="Arial"/>
              </w:rPr>
              <w:t>Status</w:t>
            </w:r>
          </w:p>
        </w:tc>
      </w:tr>
      <w:tr w:rsidR="00561C63" w:rsidRPr="000B07A9" w14:paraId="71154422" w14:textId="77777777" w:rsidTr="002A671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D2FBB4B" w14:textId="77777777" w:rsidR="00561C63" w:rsidRPr="002D6772" w:rsidRDefault="00561C63" w:rsidP="002A6716">
            <w:pPr>
              <w:pStyle w:val="TAL"/>
              <w:rPr>
                <w:color w:val="000000"/>
              </w:rPr>
            </w:pPr>
            <w:r w:rsidRPr="00C6368D">
              <w:t>AP#</w:t>
            </w:r>
            <w:r>
              <w:t>107</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3B310A0F" w14:textId="77777777" w:rsidR="00561C63" w:rsidRPr="002D6772" w:rsidRDefault="00561C63" w:rsidP="002A6716">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5BA4CF" w14:textId="77777777" w:rsidR="00561C63" w:rsidRPr="002D6772" w:rsidRDefault="00561C63" w:rsidP="002A6716">
            <w:pPr>
              <w:pStyle w:val="TAL"/>
              <w:rPr>
                <w:color w:val="000000"/>
              </w:rPr>
            </w:pPr>
            <w:r>
              <w:rPr>
                <w:color w:val="000000"/>
              </w:rPr>
              <w:t>T</w:t>
            </w:r>
            <w:r w:rsidRPr="00155399">
              <w:rPr>
                <w:color w:val="000000"/>
              </w:rPr>
              <w:t>est cases 6.2.3.3a</w:t>
            </w:r>
            <w:r>
              <w:rPr>
                <w:color w:val="000000"/>
              </w:rPr>
              <w:t xml:space="preserve">; </w:t>
            </w:r>
            <w:r w:rsidRPr="00155399">
              <w:rPr>
                <w:color w:val="000000"/>
              </w:rPr>
              <w:t xml:space="preserve">6.2.3.6 </w:t>
            </w:r>
            <w:r>
              <w:rPr>
                <w:color w:val="000000"/>
              </w:rPr>
              <w:t xml:space="preserve">and 8.6.3.4 </w:t>
            </w:r>
            <w:r w:rsidRPr="00155399">
              <w:rPr>
                <w:color w:val="000000"/>
              </w:rPr>
              <w:t>to be exp</w:t>
            </w:r>
            <w:r>
              <w:rPr>
                <w:color w:val="000000"/>
              </w:rPr>
              <w:t>l</w:t>
            </w:r>
            <w:r w:rsidRPr="00155399">
              <w:rPr>
                <w:color w:val="000000"/>
              </w:rPr>
              <w:t>ored for adaptation</w:t>
            </w:r>
            <w:r>
              <w:rPr>
                <w:color w:val="000000"/>
              </w:rPr>
              <w:t xml:space="preserve"> to cover UE implementation supporting and not supporting protection against improper inter-RAT reselection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DCE7E5A" w14:textId="77777777" w:rsidR="00561C63" w:rsidRPr="002D6772" w:rsidRDefault="00561C63" w:rsidP="002A6716">
            <w:pPr>
              <w:pStyle w:val="TAL"/>
              <w:rPr>
                <w:color w:val="000000"/>
              </w:rPr>
            </w:pPr>
            <w:r>
              <w:rPr>
                <w:color w:val="000000"/>
              </w:rPr>
              <w:t>Qualcomm,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224C8" w14:textId="77777777" w:rsidR="00561C63" w:rsidRPr="00A2715B" w:rsidRDefault="00561C63" w:rsidP="002A6716">
            <w:pPr>
              <w:pStyle w:val="TAL"/>
            </w:pPr>
            <w:r w:rsidRPr="00762260">
              <w:t>R5-2</w:t>
            </w:r>
            <w:r>
              <w:t>53041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9B737" w14:textId="77777777" w:rsidR="00561C63" w:rsidRPr="002D6772" w:rsidRDefault="00561C63" w:rsidP="002A6716">
            <w:pPr>
              <w:pStyle w:val="TAL"/>
              <w:rPr>
                <w:color w:val="000000"/>
              </w:rPr>
            </w:pPr>
            <w:r w:rsidRPr="00C6368D">
              <w:t>RAN5#</w:t>
            </w:r>
            <w:r>
              <w:t>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484894" w14:textId="0E9B5618" w:rsidR="00561C63" w:rsidRPr="00561C63" w:rsidRDefault="00561C63" w:rsidP="002A6716">
            <w:pPr>
              <w:pStyle w:val="TAL"/>
            </w:pPr>
            <w:r>
              <w:t>Pending</w:t>
            </w:r>
          </w:p>
        </w:tc>
      </w:tr>
    </w:tbl>
    <w:p w14:paraId="2B9FB321" w14:textId="77777777" w:rsidR="00561C63" w:rsidRDefault="00561C63" w:rsidP="00561C63"/>
    <w:p w14:paraId="57E3BB9E" w14:textId="78428971" w:rsidR="00561C63" w:rsidRPr="000B07A9" w:rsidRDefault="00561C63" w:rsidP="00561C63">
      <w:pPr>
        <w:pStyle w:val="Heading2"/>
      </w:pPr>
      <w:bookmarkStart w:id="1183" w:name="_Toc202276018"/>
      <w:r>
        <w:t>Action Point at RAN5#106</w:t>
      </w:r>
      <w:bookmarkEnd w:id="1183"/>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561C63" w:rsidRPr="000B07A9" w14:paraId="01510859" w14:textId="77777777" w:rsidTr="002A671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56A1928F" w14:textId="77777777" w:rsidR="00561C63" w:rsidRPr="000B07A9" w:rsidRDefault="00561C63" w:rsidP="002A671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0F8062F3" w14:textId="77777777" w:rsidR="00561C63" w:rsidRPr="000B07A9" w:rsidRDefault="00561C63" w:rsidP="002A671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4B60C670" w14:textId="77777777" w:rsidR="00561C63" w:rsidRPr="000B07A9" w:rsidRDefault="00561C63" w:rsidP="002A671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AA99F70" w14:textId="77777777" w:rsidR="00561C63" w:rsidRPr="000B07A9" w:rsidRDefault="00561C63" w:rsidP="002A671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85662FB" w14:textId="77777777" w:rsidR="00561C63" w:rsidRPr="000B07A9" w:rsidRDefault="00561C63" w:rsidP="002A671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520021C" w14:textId="77777777" w:rsidR="00561C63" w:rsidRPr="000B07A9" w:rsidRDefault="00561C63" w:rsidP="002A671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7FDDE97" w14:textId="77777777" w:rsidR="00561C63" w:rsidRPr="000B07A9" w:rsidRDefault="00561C63" w:rsidP="002A6716">
            <w:pPr>
              <w:pStyle w:val="TAH"/>
              <w:rPr>
                <w:rFonts w:cs="Arial"/>
              </w:rPr>
            </w:pPr>
            <w:r w:rsidRPr="000B07A9">
              <w:rPr>
                <w:rFonts w:cs="Arial"/>
              </w:rPr>
              <w:t>Status</w:t>
            </w:r>
          </w:p>
        </w:tc>
      </w:tr>
      <w:tr w:rsidR="00561C63" w:rsidRPr="000B07A9" w14:paraId="6A25B917" w14:textId="77777777" w:rsidTr="002A671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CB9E85F" w14:textId="77777777" w:rsidR="00561C63" w:rsidRPr="002D6772" w:rsidRDefault="00561C63" w:rsidP="002A6716">
            <w:pPr>
              <w:pStyle w:val="TAL"/>
              <w:rPr>
                <w:color w:val="000000"/>
              </w:rPr>
            </w:pPr>
            <w:r w:rsidRPr="00C6368D">
              <w:t>AP#</w:t>
            </w:r>
            <w:r>
              <w:t>106</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2314342B" w14:textId="77777777" w:rsidR="00561C63" w:rsidRPr="002D6772" w:rsidRDefault="00561C63" w:rsidP="002A6716">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92228AE" w14:textId="77777777" w:rsidR="00561C63" w:rsidRPr="002D6772" w:rsidRDefault="00561C63" w:rsidP="002A6716">
            <w:pPr>
              <w:pStyle w:val="TAL"/>
              <w:rPr>
                <w:color w:val="000000"/>
              </w:rPr>
            </w:pPr>
            <w:r>
              <w:rPr>
                <w:color w:val="000000"/>
              </w:rPr>
              <w:t xml:space="preserve">Investigate whether </w:t>
            </w:r>
            <w:proofErr w:type="spellStart"/>
            <w:r>
              <w:rPr>
                <w:color w:val="000000"/>
              </w:rPr>
              <w:t>eCall</w:t>
            </w:r>
            <w:proofErr w:type="spellEnd"/>
            <w:r>
              <w:rPr>
                <w:color w:val="000000"/>
              </w:rPr>
              <w:t xml:space="preserve"> UE implementation not initiating normal IMS Registration prior to IMS Emergency Registration is conformant to the core spec and update test procedures accordingly </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E7F6F3F" w14:textId="77777777" w:rsidR="00561C63" w:rsidRPr="002D6772" w:rsidRDefault="00561C63" w:rsidP="002A6716">
            <w:pPr>
              <w:pStyle w:val="TAL"/>
              <w:rPr>
                <w:color w:val="000000"/>
              </w:rPr>
            </w:pPr>
            <w:r>
              <w:rPr>
                <w:color w:val="000000"/>
              </w:rPr>
              <w:t>Qualcomm, R&amp;S,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7F61" w14:textId="77777777" w:rsidR="00561C63" w:rsidRPr="00A2715B" w:rsidRDefault="00561C63" w:rsidP="002A6716">
            <w:pPr>
              <w:pStyle w:val="TAL"/>
            </w:pPr>
            <w:r w:rsidRPr="00762260">
              <w:t>R5-2</w:t>
            </w:r>
            <w:r>
              <w:t>51340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B28EA0" w14:textId="77777777" w:rsidR="00561C63" w:rsidRPr="002D6772" w:rsidRDefault="00561C63" w:rsidP="002A6716">
            <w:pPr>
              <w:pStyle w:val="TAL"/>
              <w:rPr>
                <w:color w:val="000000"/>
              </w:rPr>
            </w:pPr>
            <w:r w:rsidRPr="00C6368D">
              <w:t>RAN5#</w:t>
            </w:r>
            <w:r>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63032" w14:textId="77777777" w:rsidR="00561C63" w:rsidRDefault="00561C63" w:rsidP="002A6716">
            <w:pPr>
              <w:pStyle w:val="TAL"/>
            </w:pPr>
            <w:r>
              <w:t>Closed</w:t>
            </w:r>
          </w:p>
          <w:p w14:paraId="5B43BE1C" w14:textId="77777777" w:rsidR="00561C63" w:rsidRDefault="00561C63" w:rsidP="002A6716">
            <w:pPr>
              <w:pStyle w:val="TAL"/>
            </w:pPr>
            <w:r>
              <w:t>Current test case definition is conformant to core spec expectation. So, no updates needed. Proposal to capture working assumption in the spec accepted</w:t>
            </w:r>
          </w:p>
          <w:p w14:paraId="50E1311B" w14:textId="77777777" w:rsidR="00561C63" w:rsidRPr="007B7594" w:rsidRDefault="00561C63" w:rsidP="002A6716">
            <w:pPr>
              <w:pStyle w:val="TAL"/>
              <w:rPr>
                <w:color w:val="000000"/>
                <w:highlight w:val="yellow"/>
              </w:rPr>
            </w:pPr>
          </w:p>
        </w:tc>
      </w:tr>
      <w:tr w:rsidR="00561C63" w:rsidRPr="000B07A9" w14:paraId="5EE34C5B" w14:textId="77777777" w:rsidTr="002A671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43A90DB" w14:textId="77777777" w:rsidR="00561C63" w:rsidRPr="00C6368D" w:rsidRDefault="00561C63" w:rsidP="002A6716">
            <w:pPr>
              <w:pStyle w:val="TAL"/>
            </w:pPr>
            <w:r w:rsidRPr="00C6368D">
              <w:t>AP#</w:t>
            </w:r>
            <w:r>
              <w:t>106</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15D3F1CF" w14:textId="77777777" w:rsidR="00561C63" w:rsidRPr="00C6368D" w:rsidRDefault="00561C63" w:rsidP="002A6716">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F05A47" w14:textId="77777777" w:rsidR="00561C63" w:rsidRDefault="00561C63" w:rsidP="002A6716">
            <w:pPr>
              <w:pStyle w:val="TAL"/>
              <w:rPr>
                <w:color w:val="000000"/>
              </w:rPr>
            </w:pPr>
            <w:r>
              <w:rPr>
                <w:color w:val="000000"/>
              </w:rPr>
              <w:t>Review and update power tables for NR DC FR1 + FR1 in test cases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5C44BF4" w14:textId="77777777" w:rsidR="00561C63" w:rsidRDefault="00561C63" w:rsidP="002A6716">
            <w:pPr>
              <w:pStyle w:val="TAL"/>
              <w:rPr>
                <w:color w:val="000000"/>
              </w:rPr>
            </w:pPr>
            <w:r>
              <w:rPr>
                <w:color w:val="000000"/>
              </w:rPr>
              <w:t>Qualcomm, Anritsu, TF160, MediaTek,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2BAB7" w14:textId="77777777" w:rsidR="00561C63" w:rsidRPr="00762260" w:rsidRDefault="00561C63" w:rsidP="002A6716">
            <w:pPr>
              <w:pStyle w:val="TAL"/>
            </w:pPr>
            <w:r w:rsidRPr="00762260">
              <w:t>R5-2</w:t>
            </w:r>
            <w:r>
              <w:t>51364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1C79D" w14:textId="77777777" w:rsidR="00561C63" w:rsidRPr="00C6368D" w:rsidRDefault="00561C63" w:rsidP="002A6716">
            <w:pPr>
              <w:pStyle w:val="TAL"/>
            </w:pPr>
            <w:r w:rsidRPr="00C6368D">
              <w:t>RAN5#</w:t>
            </w:r>
            <w:r>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3904D" w14:textId="77777777" w:rsidR="00561C63" w:rsidRDefault="00561C63" w:rsidP="002A6716">
            <w:pPr>
              <w:pStyle w:val="TAL"/>
            </w:pPr>
            <w:r>
              <w:t>Closed</w:t>
            </w:r>
          </w:p>
          <w:p w14:paraId="16B2A7FD" w14:textId="2BC6B76D" w:rsidR="00561C63" w:rsidRDefault="00561C63" w:rsidP="002A6716">
            <w:pPr>
              <w:pStyle w:val="TAL"/>
            </w:pPr>
            <w:r>
              <w:t>R5-252052</w:t>
            </w:r>
          </w:p>
        </w:tc>
      </w:tr>
    </w:tbl>
    <w:p w14:paraId="15A9BD0F" w14:textId="77777777" w:rsidR="00561C63" w:rsidRDefault="00561C63" w:rsidP="00561C63"/>
    <w:p w14:paraId="50F528C8" w14:textId="329EEAFD" w:rsidR="00561C63" w:rsidRPr="000B07A9" w:rsidRDefault="00561C63" w:rsidP="00561C63">
      <w:pPr>
        <w:pStyle w:val="Heading2"/>
      </w:pPr>
      <w:bookmarkStart w:id="1184" w:name="_Toc202276019"/>
      <w:r>
        <w:t>Action Point at RAN5#105</w:t>
      </w:r>
      <w:bookmarkEnd w:id="1184"/>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561C63" w:rsidRPr="000B07A9" w14:paraId="45A8844E" w14:textId="77777777" w:rsidTr="002A671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682A65CF" w14:textId="77777777" w:rsidR="00561C63" w:rsidRPr="000B07A9" w:rsidRDefault="00561C63" w:rsidP="002A671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3D909848" w14:textId="77777777" w:rsidR="00561C63" w:rsidRPr="000B07A9" w:rsidRDefault="00561C63" w:rsidP="002A671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6F2ED314" w14:textId="77777777" w:rsidR="00561C63" w:rsidRPr="000B07A9" w:rsidRDefault="00561C63" w:rsidP="002A671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26486B2" w14:textId="77777777" w:rsidR="00561C63" w:rsidRPr="000B07A9" w:rsidRDefault="00561C63" w:rsidP="002A671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590522D" w14:textId="77777777" w:rsidR="00561C63" w:rsidRPr="000B07A9" w:rsidRDefault="00561C63" w:rsidP="002A671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CAD5765" w14:textId="77777777" w:rsidR="00561C63" w:rsidRPr="000B07A9" w:rsidRDefault="00561C63" w:rsidP="002A671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0FEAFBD" w14:textId="77777777" w:rsidR="00561C63" w:rsidRPr="000B07A9" w:rsidRDefault="00561C63" w:rsidP="002A6716">
            <w:pPr>
              <w:pStyle w:val="TAH"/>
              <w:rPr>
                <w:rFonts w:cs="Arial"/>
              </w:rPr>
            </w:pPr>
            <w:r w:rsidRPr="000B07A9">
              <w:rPr>
                <w:rFonts w:cs="Arial"/>
              </w:rPr>
              <w:t>Status</w:t>
            </w:r>
          </w:p>
        </w:tc>
      </w:tr>
      <w:tr w:rsidR="00561C63" w:rsidRPr="000B07A9" w14:paraId="0CBBC4F3" w14:textId="77777777" w:rsidTr="002A671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CE88957" w14:textId="77777777" w:rsidR="00561C63" w:rsidRPr="002D6772" w:rsidRDefault="00561C63" w:rsidP="002A6716">
            <w:pPr>
              <w:pStyle w:val="TAL"/>
              <w:rPr>
                <w:color w:val="000000"/>
              </w:rPr>
            </w:pPr>
            <w:r w:rsidRPr="00C6368D">
              <w:t>AP#</w:t>
            </w:r>
            <w:r>
              <w:t>105</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2FE9AE37" w14:textId="77777777" w:rsidR="00561C63" w:rsidRPr="002D6772" w:rsidRDefault="00561C63" w:rsidP="002A6716">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CD4521" w14:textId="77777777" w:rsidR="00561C63" w:rsidRPr="002D6772" w:rsidRDefault="00561C63" w:rsidP="002A6716">
            <w:pPr>
              <w:pStyle w:val="TAL"/>
              <w:rPr>
                <w:color w:val="000000"/>
              </w:rPr>
            </w:pPr>
            <w:r>
              <w:rPr>
                <w:color w:val="000000"/>
              </w:rPr>
              <w:t xml:space="preserve">Update all references to NG.114 PICS to </w:t>
            </w:r>
            <w:r w:rsidRPr="00EF0168">
              <w:rPr>
                <w:color w:val="000000"/>
              </w:rPr>
              <w:t>pc_NG114</w:t>
            </w:r>
            <w:r>
              <w:rPr>
                <w:color w:val="000000"/>
              </w:rPr>
              <w:t xml:space="preserve"> and remove </w:t>
            </w:r>
            <w:r w:rsidRPr="0099312E">
              <w:t>pc_NG114_v1_0</w:t>
            </w:r>
            <w:r>
              <w:t xml:space="preserve"> &amp; </w:t>
            </w:r>
            <w:r w:rsidRPr="0099312E">
              <w:t>pc_NG114_v</w:t>
            </w:r>
            <w:r>
              <w:t>2</w:t>
            </w:r>
            <w:r w:rsidRPr="0099312E">
              <w:t>_0</w:t>
            </w:r>
            <w:r>
              <w:t xml:space="preserve"> in all specifications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7E1D1F7" w14:textId="77777777" w:rsidR="00561C63" w:rsidRPr="002D6772" w:rsidRDefault="00561C63" w:rsidP="002A6716">
            <w:pPr>
              <w:pStyle w:val="TAL"/>
              <w:rPr>
                <w:color w:val="000000"/>
              </w:rPr>
            </w:pPr>
            <w:r>
              <w:rPr>
                <w:color w:val="000000"/>
              </w:rPr>
              <w:t>Ericsson, 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40B570" w14:textId="77777777" w:rsidR="00561C63" w:rsidRPr="00A2715B" w:rsidRDefault="00561C63" w:rsidP="002A6716">
            <w:pPr>
              <w:pStyle w:val="TAL"/>
            </w:pPr>
            <w:r w:rsidRPr="00762260">
              <w:t>R5-2</w:t>
            </w:r>
            <w:r>
              <w:t>47604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D792F" w14:textId="77777777" w:rsidR="00561C63" w:rsidRPr="002D6772" w:rsidRDefault="00561C63" w:rsidP="002A6716">
            <w:pPr>
              <w:pStyle w:val="TAL"/>
              <w:rPr>
                <w:color w:val="000000"/>
              </w:rPr>
            </w:pPr>
            <w:r w:rsidRPr="00435B1B">
              <w:t>RAN5#10</w:t>
            </w:r>
            <w: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EBE58" w14:textId="77777777" w:rsidR="00561C63" w:rsidRDefault="00561C63" w:rsidP="002A6716">
            <w:pPr>
              <w:pStyle w:val="TAL"/>
            </w:pPr>
            <w:r>
              <w:t>Pending</w:t>
            </w:r>
          </w:p>
          <w:p w14:paraId="12F8E746" w14:textId="77777777" w:rsidR="00561C63" w:rsidRPr="008C10DC" w:rsidRDefault="00561C63" w:rsidP="002A6716">
            <w:pPr>
              <w:pStyle w:val="TAL"/>
              <w:rPr>
                <w:color w:val="000000"/>
              </w:rPr>
            </w:pPr>
            <w:r w:rsidRPr="008C10DC">
              <w:rPr>
                <w:color w:val="000000"/>
              </w:rPr>
              <w:t>R5-250219</w:t>
            </w:r>
          </w:p>
          <w:p w14:paraId="71CD2FD5" w14:textId="77777777" w:rsidR="00561C63" w:rsidRPr="008C10DC" w:rsidRDefault="00561C63" w:rsidP="002A6716">
            <w:pPr>
              <w:pStyle w:val="TAL"/>
              <w:rPr>
                <w:color w:val="000000"/>
              </w:rPr>
            </w:pPr>
            <w:r w:rsidRPr="008C10DC">
              <w:rPr>
                <w:color w:val="000000"/>
              </w:rPr>
              <w:t>R5-250220</w:t>
            </w:r>
          </w:p>
          <w:p w14:paraId="67B1028D" w14:textId="77777777" w:rsidR="00561C63" w:rsidRPr="007B7594" w:rsidRDefault="00561C63" w:rsidP="002A6716">
            <w:pPr>
              <w:pStyle w:val="TAL"/>
              <w:rPr>
                <w:color w:val="000000"/>
                <w:highlight w:val="yellow"/>
              </w:rPr>
            </w:pPr>
            <w:r w:rsidRPr="008C10DC">
              <w:rPr>
                <w:color w:val="000000"/>
              </w:rPr>
              <w:t>R5-250515</w:t>
            </w:r>
          </w:p>
        </w:tc>
      </w:tr>
      <w:bookmarkEnd w:id="1181"/>
    </w:tbl>
    <w:p w14:paraId="63A7C0D4" w14:textId="77777777" w:rsidR="00561C63" w:rsidRDefault="00561C63" w:rsidP="00561C63"/>
    <w:p w14:paraId="72EAC212" w14:textId="77777777" w:rsidR="00561C63" w:rsidRPr="00561C63" w:rsidRDefault="00561C63" w:rsidP="00561C63"/>
    <w:p w14:paraId="4524AA56" w14:textId="77777777" w:rsidR="00561C63" w:rsidRDefault="00561C63" w:rsidP="00561C63">
      <w:pPr>
        <w:pStyle w:val="Heading2"/>
      </w:pPr>
      <w:bookmarkStart w:id="1185" w:name="_Toc81999956"/>
      <w:bookmarkStart w:id="1186" w:name="_Toc90995437"/>
      <w:bookmarkStart w:id="1187" w:name="_Toc104531588"/>
      <w:bookmarkStart w:id="1188" w:name="_Toc113960586"/>
      <w:bookmarkStart w:id="1189" w:name="_Toc121759103"/>
      <w:bookmarkStart w:id="1190" w:name="_Toc129523502"/>
      <w:bookmarkStart w:id="1191" w:name="_Toc137644668"/>
      <w:bookmarkStart w:id="1192" w:name="_Toc145579162"/>
      <w:bookmarkStart w:id="1193" w:name="_Toc154247934"/>
      <w:bookmarkStart w:id="1194" w:name="_Toc169164670"/>
      <w:bookmarkStart w:id="1195" w:name="_Toc176427561"/>
      <w:bookmarkStart w:id="1196" w:name="_Toc184637950"/>
      <w:bookmarkStart w:id="1197" w:name="_Toc202276020"/>
      <w:r>
        <w:t>RF:</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AA78201" w14:textId="77777777" w:rsidR="00561C63" w:rsidRDefault="00561C63" w:rsidP="00561C63">
      <w:pPr>
        <w:pStyle w:val="Heading2"/>
      </w:pPr>
      <w:bookmarkStart w:id="1198" w:name="_Toc202276021"/>
      <w:r>
        <w:t>Action Points at RAN5#107</w:t>
      </w:r>
      <w:bookmarkEnd w:id="119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262"/>
        <w:gridCol w:w="1620"/>
        <w:gridCol w:w="1170"/>
        <w:gridCol w:w="1308"/>
      </w:tblGrid>
      <w:tr w:rsidR="00561C63" w14:paraId="78939925" w14:textId="77777777" w:rsidTr="002A671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7333541" w14:textId="77777777" w:rsidR="00561C63" w:rsidRDefault="00561C63" w:rsidP="002A671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28EF71A" w14:textId="77777777" w:rsidR="00561C63" w:rsidRDefault="00561C63" w:rsidP="002A671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AA56EB"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Action</w:t>
            </w:r>
          </w:p>
        </w:tc>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ED5513C"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9A4FCE"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2F43F9D"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F396991"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Status</w:t>
            </w:r>
          </w:p>
        </w:tc>
      </w:tr>
      <w:tr w:rsidR="00561C63" w14:paraId="4B2FFDDD"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067E" w14:textId="77777777" w:rsidR="00561C63" w:rsidRDefault="00561C63" w:rsidP="002A6716">
            <w:pPr>
              <w:keepNext/>
              <w:rPr>
                <w:rFonts w:ascii="Arial" w:hAnsi="Arial" w:cs="Arial"/>
                <w:sz w:val="18"/>
                <w:szCs w:val="18"/>
              </w:rPr>
            </w:pPr>
            <w:r>
              <w:rPr>
                <w:rFonts w:ascii="Arial" w:hAnsi="Arial" w:cs="Arial"/>
                <w:sz w:val="18"/>
                <w:szCs w:val="18"/>
              </w:rPr>
              <w:t>AP#107.21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F8E5" w14:textId="77777777" w:rsidR="00561C63" w:rsidRDefault="00561C63" w:rsidP="002A6716">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6354" w14:textId="77777777" w:rsidR="00561C63" w:rsidRPr="003349DB" w:rsidRDefault="00561C63" w:rsidP="002A6716">
            <w:pPr>
              <w:keepNext/>
              <w:rPr>
                <w:rFonts w:ascii="Arial" w:hAnsi="Arial" w:cs="Arial"/>
                <w:sz w:val="18"/>
                <w:szCs w:val="18"/>
              </w:rPr>
            </w:pPr>
            <w:r w:rsidRPr="003349DB">
              <w:rPr>
                <w:rFonts w:ascii="Arial" w:hAnsi="Arial" w:cs="Arial"/>
                <w:sz w:val="18"/>
                <w:szCs w:val="18"/>
              </w:rPr>
              <w:t xml:space="preserve">Further evaluate/optimize OOB measurement points/test procedure in single band and CA/DC configurations considering implications (in test time reduction, Regulatory, implementation consistency etc). </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43FE" w14:textId="77777777" w:rsidR="00561C63" w:rsidRDefault="00561C63" w:rsidP="002A6716">
            <w:pPr>
              <w:rPr>
                <w:rFonts w:ascii="Arial" w:hAnsi="Arial" w:cs="Arial"/>
                <w:sz w:val="18"/>
                <w:szCs w:val="18"/>
              </w:rPr>
            </w:pPr>
            <w:r>
              <w:rPr>
                <w:rFonts w:ascii="Arial" w:hAnsi="Arial" w:cs="Arial"/>
                <w:sz w:val="18"/>
                <w:szCs w:val="18"/>
              </w:rPr>
              <w:t>Huawei, Qualcomm, Apple, R&amp;S, Keysight,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1CC5" w14:textId="77777777" w:rsidR="00561C63" w:rsidRDefault="00561C63" w:rsidP="002A6716">
            <w:pPr>
              <w:keepNext/>
              <w:spacing w:after="0"/>
              <w:rPr>
                <w:rFonts w:ascii="Arial" w:hAnsi="Arial" w:cs="Arial"/>
                <w:sz w:val="18"/>
                <w:szCs w:val="18"/>
              </w:rPr>
            </w:pPr>
            <w:r>
              <w:rPr>
                <w:rFonts w:ascii="Arial" w:hAnsi="Arial" w:cs="Arial"/>
                <w:sz w:val="18"/>
                <w:szCs w:val="18"/>
              </w:rPr>
              <w:t>R5-253614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A5EF" w14:textId="77777777" w:rsidR="00561C63" w:rsidRDefault="00561C63" w:rsidP="002A6716">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8722" w14:textId="77777777" w:rsidR="00561C63" w:rsidRDefault="00561C63" w:rsidP="002A6716">
            <w:pPr>
              <w:keepNext/>
              <w:rPr>
                <w:rFonts w:ascii="Arial" w:hAnsi="Arial" w:cs="Arial"/>
                <w:sz w:val="18"/>
                <w:szCs w:val="18"/>
              </w:rPr>
            </w:pPr>
            <w:r>
              <w:rPr>
                <w:rFonts w:ascii="Arial" w:hAnsi="Arial" w:cs="Arial"/>
                <w:sz w:val="18"/>
                <w:szCs w:val="18"/>
              </w:rPr>
              <w:t>Open</w:t>
            </w:r>
          </w:p>
        </w:tc>
      </w:tr>
    </w:tbl>
    <w:p w14:paraId="0B2AF150" w14:textId="77777777" w:rsidR="00561C63" w:rsidRDefault="00561C63" w:rsidP="00561C63"/>
    <w:p w14:paraId="09783E5E" w14:textId="77777777" w:rsidR="00561C63" w:rsidRDefault="00561C63" w:rsidP="00561C63">
      <w:pPr>
        <w:pStyle w:val="Heading2"/>
      </w:pPr>
      <w:bookmarkStart w:id="1199" w:name="_Toc202276022"/>
      <w:r>
        <w:t>Action Points at RAN5#106</w:t>
      </w:r>
      <w:bookmarkEnd w:id="119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262"/>
        <w:gridCol w:w="1620"/>
        <w:gridCol w:w="1170"/>
        <w:gridCol w:w="1308"/>
      </w:tblGrid>
      <w:tr w:rsidR="00561C63" w14:paraId="6BD431E1" w14:textId="77777777" w:rsidTr="002A671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FD4761" w14:textId="77777777" w:rsidR="00561C63" w:rsidRDefault="00561C63" w:rsidP="002A6716">
            <w:pPr>
              <w:keepNext/>
              <w:jc w:val="center"/>
              <w:rPr>
                <w:rFonts w:ascii="Arial" w:hAnsi="Arial" w:cs="Arial"/>
                <w:b/>
                <w:bCs/>
                <w:sz w:val="18"/>
                <w:szCs w:val="18"/>
                <w:lang w:val="en-US"/>
              </w:rPr>
            </w:pPr>
            <w:bookmarkStart w:id="1200" w:name="_Toc184637951"/>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3A84D05" w14:textId="77777777" w:rsidR="00561C63" w:rsidRDefault="00561C63" w:rsidP="002A671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A9FB187"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Action</w:t>
            </w:r>
          </w:p>
        </w:tc>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6A536B"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90F25BB"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5276C80"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47A1DC0"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Status</w:t>
            </w:r>
          </w:p>
        </w:tc>
      </w:tr>
      <w:tr w:rsidR="00561C63" w14:paraId="695F82A0"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A6A7E" w14:textId="77777777" w:rsidR="00561C63" w:rsidRDefault="00561C63" w:rsidP="002A6716">
            <w:pPr>
              <w:keepNext/>
              <w:rPr>
                <w:rFonts w:ascii="Arial" w:hAnsi="Arial" w:cs="Arial"/>
                <w:sz w:val="18"/>
                <w:szCs w:val="18"/>
              </w:rPr>
            </w:pPr>
            <w:r>
              <w:rPr>
                <w:rFonts w:ascii="Arial" w:hAnsi="Arial" w:cs="Arial"/>
                <w:sz w:val="18"/>
                <w:szCs w:val="18"/>
              </w:rPr>
              <w:t>AP#106.21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3106" w14:textId="77777777" w:rsidR="00561C63" w:rsidRDefault="00561C63" w:rsidP="002A6716">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976F" w14:textId="77777777" w:rsidR="00561C63" w:rsidRDefault="00561C63" w:rsidP="002A6716">
            <w:pPr>
              <w:keepNext/>
              <w:rPr>
                <w:rFonts w:ascii="Arial" w:hAnsi="Arial" w:cs="Arial"/>
                <w:sz w:val="18"/>
                <w:szCs w:val="18"/>
              </w:rPr>
            </w:pPr>
            <w:r>
              <w:rPr>
                <w:rFonts w:ascii="Arial" w:hAnsi="Arial" w:cs="Arial"/>
                <w:sz w:val="18"/>
                <w:szCs w:val="18"/>
              </w:rPr>
              <w:t>Evaluate FR2 SISO Charging cable need and implementation in FR2 RAN5 specifications</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5884" w14:textId="77777777" w:rsidR="00561C63" w:rsidRDefault="00561C63" w:rsidP="002A6716">
            <w:pPr>
              <w:rPr>
                <w:rFonts w:ascii="Arial" w:hAnsi="Arial" w:cs="Arial"/>
                <w:sz w:val="18"/>
                <w:szCs w:val="18"/>
              </w:rPr>
            </w:pPr>
            <w:r>
              <w:rPr>
                <w:rFonts w:ascii="Arial" w:hAnsi="Arial" w:cs="Arial"/>
                <w:sz w:val="18"/>
                <w:szCs w:val="18"/>
              </w:rPr>
              <w:t>CAICT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7759B" w14:textId="77777777" w:rsidR="00561C63" w:rsidRDefault="00561C63" w:rsidP="002A6716">
            <w:pPr>
              <w:keepNext/>
              <w:spacing w:after="0"/>
              <w:rPr>
                <w:rFonts w:ascii="Arial" w:hAnsi="Arial" w:cs="Arial"/>
                <w:sz w:val="18"/>
                <w:szCs w:val="18"/>
              </w:rPr>
            </w:pPr>
            <w:r>
              <w:rPr>
                <w:rFonts w:ascii="Arial" w:hAnsi="Arial" w:cs="Arial"/>
                <w:sz w:val="18"/>
                <w:szCs w:val="18"/>
              </w:rPr>
              <w:t>R5-251107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70E2" w14:textId="77777777" w:rsidR="00561C63" w:rsidRDefault="00561C63" w:rsidP="002A671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6313" w14:textId="77777777" w:rsidR="00561C63" w:rsidRDefault="00561C63" w:rsidP="002A6716">
            <w:pPr>
              <w:keepNext/>
              <w:rPr>
                <w:rFonts w:ascii="Arial" w:hAnsi="Arial" w:cs="Arial"/>
                <w:sz w:val="18"/>
                <w:szCs w:val="18"/>
              </w:rPr>
            </w:pPr>
            <w:r>
              <w:rPr>
                <w:rFonts w:ascii="Arial" w:hAnsi="Arial" w:cs="Arial"/>
                <w:sz w:val="18"/>
                <w:szCs w:val="18"/>
              </w:rPr>
              <w:t>Closed (meeting decided AP not needed)</w:t>
            </w:r>
          </w:p>
        </w:tc>
      </w:tr>
    </w:tbl>
    <w:p w14:paraId="10233335" w14:textId="77777777" w:rsidR="00561C63" w:rsidRDefault="00561C63" w:rsidP="00561C63"/>
    <w:p w14:paraId="31702E21" w14:textId="77777777" w:rsidR="00561C63" w:rsidRDefault="00561C63" w:rsidP="00561C63">
      <w:pPr>
        <w:pStyle w:val="Heading2"/>
      </w:pPr>
      <w:bookmarkStart w:id="1201" w:name="_Toc202276023"/>
      <w:r>
        <w:lastRenderedPageBreak/>
        <w:t>Action Points at RAN5#105</w:t>
      </w:r>
      <w:bookmarkEnd w:id="1200"/>
      <w:bookmarkEnd w:id="120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561C63" w14:paraId="0F1BC690" w14:textId="77777777" w:rsidTr="002A671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A67278" w14:textId="77777777" w:rsidR="00561C63" w:rsidRDefault="00561C63" w:rsidP="002A671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7822E34" w14:textId="77777777" w:rsidR="00561C63" w:rsidRDefault="00561C63" w:rsidP="002A671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83334BE"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F7B2B2C"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3342222"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20E4273"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181649"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Status</w:t>
            </w:r>
          </w:p>
        </w:tc>
      </w:tr>
      <w:tr w:rsidR="00561C63" w14:paraId="76128B6F"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D4633" w14:textId="77777777" w:rsidR="00561C63" w:rsidRDefault="00561C63" w:rsidP="002A6716">
            <w:pPr>
              <w:keepNext/>
              <w:rPr>
                <w:rFonts w:ascii="Arial" w:hAnsi="Arial" w:cs="Arial"/>
                <w:sz w:val="18"/>
                <w:szCs w:val="18"/>
              </w:rPr>
            </w:pPr>
            <w:r>
              <w:rPr>
                <w:rFonts w:ascii="Arial" w:hAnsi="Arial" w:cs="Arial"/>
                <w:sz w:val="18"/>
                <w:szCs w:val="18"/>
              </w:rPr>
              <w:t>AP#105.21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DBBC" w14:textId="77777777" w:rsidR="00561C63" w:rsidRDefault="00561C63" w:rsidP="002A671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8087" w14:textId="77777777" w:rsidR="00561C63" w:rsidRDefault="00561C63" w:rsidP="002A6716">
            <w:pPr>
              <w:keepNext/>
              <w:rPr>
                <w:rFonts w:ascii="Arial" w:hAnsi="Arial" w:cs="Arial"/>
                <w:sz w:val="18"/>
                <w:szCs w:val="18"/>
              </w:rPr>
            </w:pPr>
            <w:r w:rsidRPr="00DA34CA">
              <w:rPr>
                <w:rFonts w:ascii="Arial" w:hAnsi="Arial" w:cs="Arial"/>
                <w:sz w:val="18"/>
                <w:szCs w:val="18"/>
              </w:rPr>
              <w:t xml:space="preserve">Explore adding the relevant list of FR2 RF, </w:t>
            </w:r>
            <w:proofErr w:type="spellStart"/>
            <w:r w:rsidRPr="00DA34CA">
              <w:rPr>
                <w:rFonts w:ascii="Arial" w:hAnsi="Arial" w:cs="Arial"/>
                <w:sz w:val="18"/>
                <w:szCs w:val="18"/>
              </w:rPr>
              <w:t>Demod</w:t>
            </w:r>
            <w:proofErr w:type="spellEnd"/>
            <w:r w:rsidRPr="00DA34CA">
              <w:rPr>
                <w:rFonts w:ascii="Arial" w:hAnsi="Arial" w:cs="Arial"/>
                <w:sz w:val="18"/>
                <w:szCs w:val="18"/>
              </w:rPr>
              <w:t xml:space="preserve"> and RRM testability issues identified (actual list to be verified/TBD) for reference</w:t>
            </w:r>
            <w:r w:rsidRPr="00DA34CA">
              <w:rPr>
                <w:rFonts w:ascii="Arial" w:hAnsi="Arial" w:cs="Arial"/>
                <w:sz w:val="18"/>
                <w:szCs w:val="18"/>
              </w:rPr>
              <w:br/>
              <w:t>- within TR 38.903 for MU/TT related issues</w:t>
            </w:r>
            <w:r w:rsidRPr="00DA34CA">
              <w:rPr>
                <w:rFonts w:ascii="Arial" w:hAnsi="Arial" w:cs="Arial"/>
                <w:sz w:val="18"/>
                <w:szCs w:val="18"/>
              </w:rPr>
              <w:br/>
              <w:t>- within [annex of] test specifications for any non-MU/TT related issues.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B4F3" w14:textId="77777777" w:rsidR="00561C63" w:rsidRDefault="00561C63" w:rsidP="002A6716">
            <w:pPr>
              <w:rPr>
                <w:rFonts w:ascii="Arial" w:hAnsi="Arial" w:cs="Arial"/>
                <w:sz w:val="18"/>
                <w:szCs w:val="18"/>
              </w:rPr>
            </w:pPr>
            <w:r>
              <w:rPr>
                <w:rFonts w:ascii="Arial" w:hAnsi="Arial" w:cs="Arial"/>
                <w:sz w:val="18"/>
                <w:szCs w:val="18"/>
              </w:rPr>
              <w:t>Apple, Qualcomm, E///, R&amp;S, Anritsu, CMCC,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BC80" w14:textId="77777777" w:rsidR="00561C63" w:rsidRDefault="00561C63" w:rsidP="002A6716">
            <w:pPr>
              <w:keepNext/>
              <w:spacing w:after="0"/>
              <w:rPr>
                <w:rFonts w:ascii="Arial" w:hAnsi="Arial" w:cs="Arial"/>
                <w:sz w:val="18"/>
                <w:szCs w:val="18"/>
              </w:rPr>
            </w:pPr>
            <w:r>
              <w:rPr>
                <w:rFonts w:ascii="Arial" w:hAnsi="Arial" w:cs="Arial"/>
                <w:sz w:val="18"/>
                <w:szCs w:val="18"/>
              </w:rPr>
              <w:t>R5-247924</w:t>
            </w:r>
          </w:p>
          <w:p w14:paraId="16313566" w14:textId="77777777" w:rsidR="00561C63" w:rsidRDefault="00561C63" w:rsidP="002A6716">
            <w:pPr>
              <w:keepNext/>
              <w:spacing w:after="0"/>
              <w:rPr>
                <w:rFonts w:ascii="Arial" w:hAnsi="Arial" w:cs="Arial"/>
                <w:sz w:val="18"/>
                <w:szCs w:val="18"/>
              </w:rPr>
            </w:pPr>
            <w:r>
              <w:rPr>
                <w:rFonts w:ascii="Arial" w:hAnsi="Arial" w:cs="Arial"/>
                <w:sz w:val="18"/>
                <w:szCs w:val="18"/>
              </w:rPr>
              <w:t>R5-251224</w:t>
            </w:r>
          </w:p>
          <w:p w14:paraId="78DA34B0" w14:textId="77777777" w:rsidR="00561C63" w:rsidRDefault="00561C63" w:rsidP="002A6716">
            <w:pPr>
              <w:keepNext/>
              <w:spacing w:after="0"/>
              <w:rPr>
                <w:rFonts w:ascii="Arial" w:hAnsi="Arial" w:cs="Arial"/>
                <w:sz w:val="18"/>
                <w:szCs w:val="18"/>
              </w:rPr>
            </w:pPr>
            <w:r>
              <w:rPr>
                <w:rFonts w:ascii="Arial" w:hAnsi="Arial" w:cs="Arial"/>
                <w:sz w:val="18"/>
                <w:szCs w:val="18"/>
              </w:rPr>
              <w:t>R5-251213</w:t>
            </w:r>
          </w:p>
          <w:p w14:paraId="66244257" w14:textId="77777777" w:rsidR="00561C63" w:rsidRDefault="00561C63" w:rsidP="002A6716">
            <w:pPr>
              <w:keepNext/>
              <w:spacing w:after="0"/>
              <w:rPr>
                <w:rFonts w:ascii="Arial" w:hAnsi="Arial" w:cs="Arial"/>
                <w:sz w:val="18"/>
                <w:szCs w:val="18"/>
              </w:rPr>
            </w:pPr>
            <w:r>
              <w:rPr>
                <w:rFonts w:ascii="Arial" w:hAnsi="Arial" w:cs="Arial"/>
                <w:sz w:val="18"/>
                <w:szCs w:val="18"/>
              </w:rPr>
              <w:t>R5-251895</w:t>
            </w:r>
          </w:p>
          <w:p w14:paraId="1811EDEE" w14:textId="77777777" w:rsidR="00561C63" w:rsidRDefault="00561C63" w:rsidP="002A6716">
            <w:pPr>
              <w:keepNext/>
              <w:spacing w:after="0"/>
              <w:rPr>
                <w:rFonts w:ascii="Arial" w:hAnsi="Arial" w:cs="Arial"/>
                <w:sz w:val="18"/>
                <w:szCs w:val="18"/>
              </w:rPr>
            </w:pPr>
            <w:r>
              <w:rPr>
                <w:rFonts w:ascii="Arial" w:hAnsi="Arial" w:cs="Arial"/>
                <w:sz w:val="18"/>
                <w:szCs w:val="18"/>
              </w:rPr>
              <w:t>R5-253001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93A3" w14:textId="77777777" w:rsidR="00561C63" w:rsidRDefault="00561C63" w:rsidP="002A671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99554" w14:textId="77777777" w:rsidR="00561C63" w:rsidRDefault="00561C63" w:rsidP="002A6716">
            <w:pPr>
              <w:keepNext/>
              <w:rPr>
                <w:rFonts w:ascii="Arial" w:hAnsi="Arial" w:cs="Arial"/>
                <w:sz w:val="18"/>
                <w:szCs w:val="18"/>
              </w:rPr>
            </w:pPr>
            <w:r>
              <w:rPr>
                <w:rFonts w:ascii="Arial" w:hAnsi="Arial" w:cs="Arial"/>
                <w:sz w:val="18"/>
                <w:szCs w:val="18"/>
              </w:rPr>
              <w:t>Closed</w:t>
            </w:r>
          </w:p>
        </w:tc>
      </w:tr>
      <w:tr w:rsidR="00561C63" w14:paraId="4E465E25"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22F3" w14:textId="77777777" w:rsidR="00561C63" w:rsidRDefault="00561C63" w:rsidP="002A6716">
            <w:pPr>
              <w:keepNext/>
              <w:rPr>
                <w:rFonts w:ascii="Arial" w:hAnsi="Arial" w:cs="Arial"/>
                <w:sz w:val="18"/>
                <w:szCs w:val="18"/>
              </w:rPr>
            </w:pPr>
            <w:r>
              <w:rPr>
                <w:rFonts w:ascii="Arial" w:hAnsi="Arial" w:cs="Arial"/>
                <w:sz w:val="18"/>
                <w:szCs w:val="18"/>
              </w:rPr>
              <w:t>AP#105.22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A768" w14:textId="77777777" w:rsidR="00561C63" w:rsidRDefault="00561C63" w:rsidP="002A671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2688" w14:textId="77777777" w:rsidR="00561C63" w:rsidRPr="00DA34CA" w:rsidRDefault="00561C63" w:rsidP="002A6716">
            <w:pPr>
              <w:keepNext/>
              <w:rPr>
                <w:rFonts w:ascii="Arial" w:hAnsi="Arial" w:cs="Arial"/>
                <w:sz w:val="18"/>
                <w:szCs w:val="18"/>
              </w:rPr>
            </w:pPr>
            <w:r w:rsidRPr="00DA34CA">
              <w:rPr>
                <w:rFonts w:ascii="Arial" w:hAnsi="Arial" w:cs="Arial"/>
                <w:sz w:val="18"/>
                <w:szCs w:val="18"/>
              </w:rPr>
              <w:t>Evaluate and apply any corrections needed to the common uplink configuration for FR1 intra-band contiguous CA (non-contiguous RB) in TS 38.521-1 Clause 6.1.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2306" w14:textId="77777777" w:rsidR="00561C63" w:rsidRDefault="00561C63" w:rsidP="002A6716">
            <w:pPr>
              <w:rPr>
                <w:rFonts w:ascii="Arial" w:hAnsi="Arial" w:cs="Arial"/>
                <w:sz w:val="18"/>
                <w:szCs w:val="18"/>
              </w:rPr>
            </w:pPr>
            <w:r>
              <w:rPr>
                <w:rFonts w:ascii="Arial" w:hAnsi="Arial" w:cs="Arial"/>
                <w:sz w:val="18"/>
                <w:szCs w:val="18"/>
              </w:rPr>
              <w:t>Apple, Anritsu,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5B25" w14:textId="77777777" w:rsidR="00561C63" w:rsidRDefault="00561C63" w:rsidP="002A6716">
            <w:pPr>
              <w:keepNext/>
              <w:spacing w:after="0"/>
              <w:rPr>
                <w:rFonts w:ascii="Arial" w:hAnsi="Arial" w:cs="Arial"/>
                <w:sz w:val="18"/>
                <w:szCs w:val="18"/>
              </w:rPr>
            </w:pPr>
            <w:r>
              <w:rPr>
                <w:rFonts w:ascii="Arial" w:hAnsi="Arial" w:cs="Arial"/>
                <w:sz w:val="18"/>
                <w:szCs w:val="18"/>
              </w:rPr>
              <w:t>R5-247730</w:t>
            </w:r>
          </w:p>
          <w:p w14:paraId="13107C9A" w14:textId="77777777" w:rsidR="00561C63" w:rsidRDefault="00561C63" w:rsidP="002A6716">
            <w:pPr>
              <w:keepNext/>
              <w:spacing w:after="0"/>
              <w:rPr>
                <w:rFonts w:ascii="Arial" w:hAnsi="Arial" w:cs="Arial"/>
                <w:sz w:val="18"/>
                <w:szCs w:val="18"/>
              </w:rPr>
            </w:pPr>
            <w:r>
              <w:rPr>
                <w:rFonts w:ascii="Arial" w:hAnsi="Arial" w:cs="Arial"/>
                <w:sz w:val="18"/>
                <w:szCs w:val="18"/>
              </w:rPr>
              <w:t>R5-250940/1</w:t>
            </w:r>
          </w:p>
          <w:p w14:paraId="7A88D178" w14:textId="77777777" w:rsidR="00561C63" w:rsidRDefault="00561C63" w:rsidP="002A6716">
            <w:pPr>
              <w:keepNext/>
              <w:spacing w:after="0"/>
              <w:rPr>
                <w:rFonts w:ascii="Arial" w:hAnsi="Arial" w:cs="Arial"/>
                <w:sz w:val="18"/>
                <w:szCs w:val="18"/>
              </w:rPr>
            </w:pPr>
            <w:r>
              <w:rPr>
                <w:rFonts w:ascii="Arial" w:hAnsi="Arial" w:cs="Arial"/>
                <w:sz w:val="18"/>
                <w:szCs w:val="18"/>
              </w:rPr>
              <w:t>R5-251134</w:t>
            </w:r>
          </w:p>
          <w:p w14:paraId="6DD8EB44" w14:textId="77777777" w:rsidR="00561C63" w:rsidRDefault="00561C63" w:rsidP="002A6716">
            <w:pPr>
              <w:keepNext/>
              <w:spacing w:after="0"/>
              <w:rPr>
                <w:rFonts w:ascii="Arial" w:hAnsi="Arial" w:cs="Arial"/>
                <w:sz w:val="18"/>
                <w:szCs w:val="18"/>
              </w:rPr>
            </w:pPr>
            <w:r>
              <w:rPr>
                <w:rFonts w:ascii="Arial" w:hAnsi="Arial" w:cs="Arial"/>
                <w:sz w:val="18"/>
                <w:szCs w:val="18"/>
              </w:rPr>
              <w:t>R5-252492/3/4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8784" w14:textId="77777777" w:rsidR="00561C63" w:rsidRDefault="00561C63" w:rsidP="002A671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9784" w14:textId="77777777" w:rsidR="00561C63" w:rsidRDefault="00561C63" w:rsidP="002A6716">
            <w:pPr>
              <w:keepNext/>
              <w:rPr>
                <w:rFonts w:ascii="Arial" w:hAnsi="Arial" w:cs="Arial"/>
                <w:sz w:val="18"/>
                <w:szCs w:val="18"/>
              </w:rPr>
            </w:pPr>
            <w:r>
              <w:rPr>
                <w:rFonts w:ascii="Arial" w:hAnsi="Arial" w:cs="Arial"/>
                <w:sz w:val="18"/>
                <w:szCs w:val="18"/>
              </w:rPr>
              <w:t>Closed</w:t>
            </w:r>
          </w:p>
        </w:tc>
      </w:tr>
      <w:tr w:rsidR="00561C63" w14:paraId="1E711D5C"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9E4F" w14:textId="77777777" w:rsidR="00561C63" w:rsidRDefault="00561C63" w:rsidP="002A6716">
            <w:pPr>
              <w:keepNext/>
              <w:rPr>
                <w:rFonts w:ascii="Arial" w:hAnsi="Arial" w:cs="Arial"/>
                <w:sz w:val="18"/>
                <w:szCs w:val="18"/>
              </w:rPr>
            </w:pPr>
            <w:r>
              <w:rPr>
                <w:rFonts w:ascii="Arial" w:hAnsi="Arial" w:cs="Arial"/>
                <w:sz w:val="18"/>
                <w:szCs w:val="18"/>
              </w:rPr>
              <w:t>AP#105.23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39FB" w14:textId="77777777" w:rsidR="00561C63" w:rsidRDefault="00561C63" w:rsidP="002A671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20A3" w14:textId="77777777" w:rsidR="00561C63" w:rsidRPr="00DA34CA" w:rsidRDefault="00561C63" w:rsidP="002A6716">
            <w:pPr>
              <w:keepNext/>
              <w:rPr>
                <w:rFonts w:ascii="Arial" w:hAnsi="Arial" w:cs="Arial"/>
                <w:sz w:val="18"/>
                <w:szCs w:val="18"/>
              </w:rPr>
            </w:pPr>
            <w:r w:rsidRPr="00DA34CA">
              <w:rPr>
                <w:rFonts w:ascii="Arial" w:hAnsi="Arial" w:cs="Arial"/>
                <w:sz w:val="18"/>
                <w:szCs w:val="18"/>
              </w:rPr>
              <w:fldChar w:fldCharType="begin"/>
            </w:r>
            <w:r w:rsidRPr="00DA34CA">
              <w:rPr>
                <w:rFonts w:ascii="Arial" w:hAnsi="Arial" w:cs="Arial"/>
                <w:sz w:val="18"/>
                <w:szCs w:val="18"/>
              </w:rPr>
              <w:instrText xml:space="preserve"> REF _Ref181707778 \h </w:instrText>
            </w:r>
            <w:r>
              <w:rPr>
                <w:rFonts w:ascii="Arial" w:hAnsi="Arial" w:cs="Arial"/>
                <w:sz w:val="18"/>
                <w:szCs w:val="18"/>
              </w:rPr>
              <w:instrText xml:space="preserve"> \* MERGEFORMAT </w:instrText>
            </w:r>
            <w:r w:rsidRPr="00DA34CA">
              <w:rPr>
                <w:rFonts w:ascii="Arial" w:hAnsi="Arial" w:cs="Arial"/>
                <w:sz w:val="18"/>
                <w:szCs w:val="18"/>
              </w:rPr>
            </w:r>
            <w:r w:rsidRPr="00DA34CA">
              <w:rPr>
                <w:rFonts w:ascii="Arial" w:hAnsi="Arial" w:cs="Arial"/>
                <w:sz w:val="18"/>
                <w:szCs w:val="18"/>
              </w:rPr>
              <w:fldChar w:fldCharType="separate"/>
            </w:r>
            <w:r>
              <w:rPr>
                <w:rFonts w:ascii="Arial" w:hAnsi="Arial" w:cs="Arial"/>
                <w:sz w:val="18"/>
                <w:szCs w:val="18"/>
              </w:rPr>
              <w:t>C</w:t>
            </w:r>
            <w:r w:rsidRPr="00DA34CA">
              <w:rPr>
                <w:rFonts w:ascii="Arial" w:hAnsi="Arial" w:cs="Arial"/>
                <w:sz w:val="18"/>
                <w:szCs w:val="18"/>
              </w:rPr>
              <w:t xml:space="preserve">larify the expected implementation </w:t>
            </w:r>
            <w:r>
              <w:rPr>
                <w:rFonts w:ascii="Arial" w:hAnsi="Arial" w:cs="Arial"/>
                <w:sz w:val="18"/>
                <w:szCs w:val="18"/>
              </w:rPr>
              <w:t xml:space="preserve">for ATG UE </w:t>
            </w:r>
            <w:r w:rsidRPr="00DA34CA">
              <w:rPr>
                <w:rFonts w:ascii="Arial" w:hAnsi="Arial" w:cs="Arial"/>
                <w:sz w:val="18"/>
                <w:szCs w:val="18"/>
              </w:rPr>
              <w:t>in terms of number of omni-directional antennas or, in case of using an antenna array, the number of TAB connectors.</w:t>
            </w:r>
            <w:r w:rsidRPr="00DA34CA">
              <w:rPr>
                <w:rFonts w:ascii="Arial" w:hAnsi="Arial" w:cs="Arial"/>
                <w:sz w:val="18"/>
                <w:szCs w:val="18"/>
              </w:rPr>
              <w:fldChar w:fldCharType="end"/>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C782" w14:textId="77777777" w:rsidR="00561C63" w:rsidRDefault="00561C63" w:rsidP="002A6716">
            <w:pPr>
              <w:rPr>
                <w:rFonts w:ascii="Arial" w:hAnsi="Arial" w:cs="Arial"/>
                <w:sz w:val="18"/>
                <w:szCs w:val="18"/>
              </w:rPr>
            </w:pPr>
            <w:r>
              <w:rPr>
                <w:rFonts w:ascii="Arial" w:hAnsi="Arial" w:cs="Arial"/>
                <w:sz w:val="18"/>
                <w:szCs w:val="18"/>
              </w:rPr>
              <w:t>Huawei, Keysight ,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28E6" w14:textId="0FCEB4B8" w:rsidR="00561C63" w:rsidRDefault="00561C63" w:rsidP="002A6716">
            <w:pPr>
              <w:keepNext/>
              <w:spacing w:after="0"/>
              <w:rPr>
                <w:rFonts w:ascii="Arial" w:hAnsi="Arial" w:cs="Arial"/>
                <w:sz w:val="18"/>
                <w:szCs w:val="18"/>
              </w:rPr>
            </w:pPr>
            <w:r>
              <w:rPr>
                <w:rFonts w:ascii="Arial" w:hAnsi="Arial" w:cs="Arial"/>
                <w:sz w:val="18"/>
                <w:szCs w:val="18"/>
              </w:rPr>
              <w:t>R5-246445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C983" w14:textId="77777777" w:rsidR="00561C63" w:rsidRDefault="00561C63" w:rsidP="002A671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64C8" w14:textId="77777777" w:rsidR="00561C63" w:rsidRDefault="00561C63" w:rsidP="002A6716">
            <w:pPr>
              <w:keepNext/>
              <w:rPr>
                <w:rFonts w:ascii="Arial" w:hAnsi="Arial" w:cs="Arial"/>
                <w:sz w:val="18"/>
                <w:szCs w:val="18"/>
              </w:rPr>
            </w:pPr>
            <w:r>
              <w:rPr>
                <w:rFonts w:ascii="Arial" w:hAnsi="Arial" w:cs="Arial"/>
                <w:sz w:val="18"/>
                <w:szCs w:val="18"/>
              </w:rPr>
              <w:t>closed (expected implementation is 2Tx, 2Rx conveyed  via offline discussion)</w:t>
            </w:r>
          </w:p>
        </w:tc>
      </w:tr>
    </w:tbl>
    <w:p w14:paraId="74800E96" w14:textId="77777777" w:rsidR="00561C63" w:rsidRPr="00DA34CA" w:rsidRDefault="00561C63" w:rsidP="00561C63"/>
    <w:p w14:paraId="6FBC8B39" w14:textId="77777777" w:rsidR="00561C63" w:rsidRDefault="00561C63" w:rsidP="00561C63">
      <w:pPr>
        <w:pStyle w:val="Heading2"/>
      </w:pPr>
      <w:bookmarkStart w:id="1202" w:name="_Toc176427562"/>
      <w:bookmarkStart w:id="1203" w:name="_Toc184637952"/>
      <w:bookmarkStart w:id="1204" w:name="_Toc202276024"/>
      <w:bookmarkStart w:id="1205" w:name="_Toc169164671"/>
      <w:r>
        <w:lastRenderedPageBreak/>
        <w:t>Action Points at RAN5#104</w:t>
      </w:r>
      <w:bookmarkEnd w:id="1202"/>
      <w:bookmarkEnd w:id="1203"/>
      <w:bookmarkEnd w:id="120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561C63" w14:paraId="48508721" w14:textId="77777777" w:rsidTr="002A671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35F7EE" w14:textId="77777777" w:rsidR="00561C63" w:rsidRDefault="00561C63" w:rsidP="002A671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75206E" w14:textId="77777777" w:rsidR="00561C63" w:rsidRDefault="00561C63" w:rsidP="002A671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69F3ED"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BFAE60"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918C91"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DCA5B89"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266DD6" w14:textId="77777777" w:rsidR="00561C63" w:rsidRDefault="00561C63" w:rsidP="002A6716">
            <w:pPr>
              <w:keepNext/>
              <w:jc w:val="center"/>
              <w:rPr>
                <w:rFonts w:ascii="Arial" w:hAnsi="Arial" w:cs="Arial"/>
                <w:b/>
                <w:bCs/>
                <w:sz w:val="18"/>
                <w:szCs w:val="18"/>
              </w:rPr>
            </w:pPr>
            <w:r>
              <w:rPr>
                <w:rFonts w:ascii="Arial" w:hAnsi="Arial" w:cs="Arial"/>
                <w:b/>
                <w:bCs/>
                <w:color w:val="000000"/>
                <w:sz w:val="18"/>
                <w:szCs w:val="18"/>
              </w:rPr>
              <w:t>Status</w:t>
            </w:r>
          </w:p>
        </w:tc>
      </w:tr>
      <w:tr w:rsidR="00561C63" w14:paraId="0306DB51"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567" w14:textId="77777777" w:rsidR="00561C63" w:rsidRDefault="00561C63" w:rsidP="002A6716">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3B726" w14:textId="77777777" w:rsidR="00561C63" w:rsidRDefault="00561C63" w:rsidP="002A671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E167" w14:textId="77777777" w:rsidR="00561C63" w:rsidRDefault="00561C63" w:rsidP="002A6716">
            <w:pPr>
              <w:keepNext/>
              <w:rPr>
                <w:rFonts w:ascii="Arial" w:hAnsi="Arial" w:cs="Arial"/>
                <w:sz w:val="18"/>
                <w:szCs w:val="18"/>
              </w:rPr>
            </w:pPr>
            <w:r>
              <w:rPr>
                <w:rFonts w:ascii="Arial" w:hAnsi="Arial" w:cs="Arial"/>
                <w:sz w:val="18"/>
                <w:szCs w:val="18"/>
              </w:rPr>
              <w:t xml:space="preserve">Implement a python based tool for calculating test frequencies supporting </w:t>
            </w:r>
            <w:proofErr w:type="spellStart"/>
            <w:r>
              <w:rPr>
                <w:rFonts w:ascii="Arial" w:hAnsi="Arial" w:cs="Arial"/>
                <w:sz w:val="18"/>
                <w:szCs w:val="18"/>
              </w:rPr>
              <w:t>atleast</w:t>
            </w:r>
            <w:proofErr w:type="spellEnd"/>
            <w:r>
              <w:rPr>
                <w:rFonts w:ascii="Arial" w:hAnsi="Arial" w:cs="Arial"/>
                <w:sz w:val="18"/>
                <w:szCs w:val="18"/>
              </w:rPr>
              <w:t xml:space="preserve"> 1 CA configuration for </w:t>
            </w:r>
            <w:proofErr w:type="spellStart"/>
            <w:r>
              <w:rPr>
                <w:rFonts w:ascii="Arial" w:hAnsi="Arial" w:cs="Arial"/>
                <w:sz w:val="18"/>
                <w:szCs w:val="18"/>
              </w:rPr>
              <w:t>Intraband</w:t>
            </w:r>
            <w:proofErr w:type="spellEnd"/>
            <w:r>
              <w:rPr>
                <w:rFonts w:ascii="Arial" w:hAnsi="Arial" w:cs="Arial"/>
                <w:sz w:val="18"/>
                <w:szCs w:val="18"/>
              </w:rPr>
              <w:t xml:space="preserve">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19E3" w14:textId="77777777" w:rsidR="00561C63" w:rsidRDefault="00561C63" w:rsidP="002A6716">
            <w:pPr>
              <w:rPr>
                <w:rFonts w:ascii="Arial" w:hAnsi="Arial" w:cs="Arial"/>
                <w:sz w:val="18"/>
                <w:szCs w:val="18"/>
              </w:rPr>
            </w:pPr>
            <w:r>
              <w:rPr>
                <w:rFonts w:ascii="Arial" w:hAnsi="Arial" w:cs="Arial"/>
                <w:sz w:val="18"/>
                <w:szCs w:val="18"/>
              </w:rPr>
              <w:t>E///, CMCC, Huawei, R&amp;S,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01C5" w14:textId="77777777" w:rsidR="00561C63" w:rsidRDefault="00561C63" w:rsidP="002A6716">
            <w:pPr>
              <w:keepNext/>
              <w:spacing w:after="0"/>
              <w:rPr>
                <w:rFonts w:ascii="Arial" w:hAnsi="Arial" w:cs="Arial"/>
                <w:sz w:val="18"/>
                <w:szCs w:val="18"/>
              </w:rPr>
            </w:pPr>
            <w:r>
              <w:rPr>
                <w:rFonts w:ascii="Arial" w:hAnsi="Arial" w:cs="Arial"/>
                <w:sz w:val="18"/>
                <w:szCs w:val="18"/>
              </w:rPr>
              <w:t>R5-244446, R5-247045, R5-250637</w:t>
            </w:r>
          </w:p>
          <w:p w14:paraId="1D93900D" w14:textId="77777777" w:rsidR="00561C63" w:rsidRDefault="00561C63" w:rsidP="002A6716">
            <w:pPr>
              <w:keepNext/>
              <w:spacing w:after="0"/>
              <w:rPr>
                <w:rFonts w:ascii="Arial" w:hAnsi="Arial" w:cs="Arial"/>
                <w:sz w:val="18"/>
                <w:szCs w:val="18"/>
              </w:rPr>
            </w:pPr>
            <w:r>
              <w:rPr>
                <w:rFonts w:ascii="Arial" w:hAnsi="Arial" w:cs="Arial"/>
                <w:sz w:val="18"/>
                <w:szCs w:val="18"/>
              </w:rPr>
              <w:t>R5-252586</w:t>
            </w:r>
          </w:p>
          <w:p w14:paraId="410A0004" w14:textId="77777777" w:rsidR="00561C63" w:rsidRDefault="00561C63" w:rsidP="002A6716">
            <w:pPr>
              <w:keepNext/>
              <w:spacing w:after="0"/>
              <w:rPr>
                <w:rFonts w:ascii="Arial" w:hAnsi="Arial" w:cs="Arial"/>
                <w:sz w:val="18"/>
                <w:szCs w:val="18"/>
              </w:rPr>
            </w:pPr>
            <w:r>
              <w:rPr>
                <w:rFonts w:ascii="Arial" w:hAnsi="Arial" w:cs="Arial"/>
                <w:sz w:val="18"/>
                <w:szCs w:val="18"/>
              </w:rPr>
              <w:t>R5-252927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6EC3" w14:textId="77777777" w:rsidR="00561C63" w:rsidRDefault="00561C63" w:rsidP="002A6716">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EDC7" w14:textId="77777777" w:rsidR="00561C63" w:rsidRDefault="00561C63" w:rsidP="002A6716">
            <w:pPr>
              <w:keepNext/>
              <w:rPr>
                <w:rFonts w:ascii="Arial" w:hAnsi="Arial" w:cs="Arial"/>
                <w:sz w:val="18"/>
                <w:szCs w:val="18"/>
              </w:rPr>
            </w:pPr>
            <w:r>
              <w:rPr>
                <w:rFonts w:ascii="Arial" w:hAnsi="Arial" w:cs="Arial"/>
                <w:sz w:val="18"/>
                <w:szCs w:val="18"/>
              </w:rPr>
              <w:t>Open</w:t>
            </w:r>
          </w:p>
        </w:tc>
      </w:tr>
      <w:tr w:rsidR="00561C63" w14:paraId="69DBE565"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54BE" w14:textId="77777777" w:rsidR="00561C63" w:rsidRDefault="00561C63" w:rsidP="002A6716">
            <w:pPr>
              <w:keepNext/>
              <w:rPr>
                <w:rFonts w:ascii="Arial" w:hAnsi="Arial" w:cs="Arial"/>
                <w:sz w:val="18"/>
                <w:szCs w:val="18"/>
              </w:rPr>
            </w:pPr>
            <w:r>
              <w:rPr>
                <w:rFonts w:ascii="Arial" w:hAnsi="Arial" w:cs="Arial"/>
                <w:sz w:val="18"/>
                <w:szCs w:val="18"/>
              </w:rPr>
              <w:t>AP#104.22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DE34" w14:textId="77777777" w:rsidR="00561C63" w:rsidRDefault="00561C63" w:rsidP="002A671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4784A" w14:textId="77777777" w:rsidR="00561C63" w:rsidRDefault="00561C63" w:rsidP="002A6716">
            <w:pPr>
              <w:keepNext/>
              <w:rPr>
                <w:rFonts w:ascii="Arial" w:hAnsi="Arial" w:cs="Arial"/>
                <w:sz w:val="18"/>
                <w:szCs w:val="18"/>
              </w:rPr>
            </w:pPr>
            <w:r>
              <w:rPr>
                <w:rFonts w:ascii="Arial" w:hAnsi="Arial" w:cs="Arial"/>
                <w:sz w:val="18"/>
                <w:szCs w:val="18"/>
              </w:rPr>
              <w:t>T</w:t>
            </w:r>
            <w:r w:rsidRPr="00AC4981">
              <w:rPr>
                <w:rFonts w:ascii="Arial" w:hAnsi="Arial" w:cs="Arial" w:hint="eastAsia"/>
                <w:sz w:val="18"/>
                <w:szCs w:val="18"/>
              </w:rPr>
              <w:t>o</w:t>
            </w:r>
            <w:r w:rsidRPr="00AC4981">
              <w:rPr>
                <w:rFonts w:ascii="Arial" w:hAnsi="Arial" w:cs="Arial"/>
                <w:sz w:val="18"/>
                <w:szCs w:val="18"/>
              </w:rPr>
              <w:t xml:space="preserve"> </w:t>
            </w:r>
            <w:r w:rsidRPr="00AC4981">
              <w:rPr>
                <w:rFonts w:ascii="Arial" w:hAnsi="Arial" w:cs="Arial" w:hint="eastAsia"/>
                <w:sz w:val="18"/>
                <w:szCs w:val="18"/>
              </w:rPr>
              <w:t>check</w:t>
            </w:r>
            <w:r w:rsidRPr="00AC4981">
              <w:rPr>
                <w:rFonts w:ascii="Arial" w:hAnsi="Arial" w:cs="Arial"/>
                <w:sz w:val="18"/>
                <w:szCs w:val="18"/>
              </w:rPr>
              <w:t xml:space="preserve"> the latest </w:t>
            </w:r>
            <w:proofErr w:type="spellStart"/>
            <w:r w:rsidRPr="00AC4981">
              <w:rPr>
                <w:rFonts w:ascii="Arial" w:hAnsi="Arial" w:cs="Arial"/>
                <w:sz w:val="18"/>
                <w:szCs w:val="18"/>
              </w:rPr>
              <w:t>refsens</w:t>
            </w:r>
            <w:proofErr w:type="spellEnd"/>
            <w:r w:rsidRPr="00AC4981">
              <w:rPr>
                <w:rFonts w:ascii="Arial" w:hAnsi="Arial" w:cs="Arial"/>
                <w:sz w:val="18"/>
                <w:szCs w:val="18"/>
              </w:rPr>
              <w:t xml:space="preserve"> requireme</w:t>
            </w:r>
            <w:r w:rsidRPr="00AC4981">
              <w:rPr>
                <w:rFonts w:ascii="Arial" w:hAnsi="Arial" w:cs="Arial" w:hint="eastAsia"/>
                <w:sz w:val="18"/>
                <w:szCs w:val="18"/>
              </w:rPr>
              <w:t>nts</w:t>
            </w:r>
            <w:r w:rsidRPr="00AC4981">
              <w:rPr>
                <w:rFonts w:ascii="Arial" w:hAnsi="Arial" w:cs="Arial"/>
                <w:sz w:val="18"/>
                <w:szCs w:val="18"/>
              </w:rPr>
              <w:t xml:space="preserve"> and update the test points per EN-DC configuration with exception type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6B0C" w14:textId="77777777" w:rsidR="00561C63" w:rsidRDefault="00561C63" w:rsidP="002A6716">
            <w:pPr>
              <w:rPr>
                <w:rFonts w:ascii="Arial" w:hAnsi="Arial" w:cs="Arial"/>
                <w:sz w:val="18"/>
                <w:szCs w:val="18"/>
              </w:rPr>
            </w:pPr>
            <w:r>
              <w:rPr>
                <w:rFonts w:ascii="Arial" w:hAnsi="Arial" w:cs="Arial"/>
                <w:sz w:val="18"/>
                <w:szCs w:val="18"/>
              </w:rPr>
              <w:t>Huawei, Apple,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A618" w14:textId="77777777" w:rsidR="00561C63" w:rsidRDefault="00561C63" w:rsidP="002A6716">
            <w:pPr>
              <w:keepNext/>
              <w:spacing w:after="0"/>
              <w:rPr>
                <w:rFonts w:ascii="Arial" w:hAnsi="Arial" w:cs="Arial"/>
                <w:sz w:val="18"/>
                <w:szCs w:val="18"/>
              </w:rPr>
            </w:pPr>
            <w:r>
              <w:rPr>
                <w:rFonts w:ascii="Arial" w:hAnsi="Arial" w:cs="Arial"/>
                <w:sz w:val="18"/>
                <w:szCs w:val="18"/>
              </w:rPr>
              <w:t>R5-246013, R5-250816, R5-251074</w:t>
            </w:r>
          </w:p>
          <w:p w14:paraId="2D1AAE6D" w14:textId="77777777" w:rsidR="00561C63" w:rsidRDefault="00561C63" w:rsidP="002A6716">
            <w:pPr>
              <w:keepNext/>
              <w:spacing w:after="0"/>
              <w:rPr>
                <w:rFonts w:ascii="Arial" w:hAnsi="Arial" w:cs="Arial"/>
                <w:sz w:val="18"/>
                <w:szCs w:val="18"/>
              </w:rPr>
            </w:pPr>
            <w:r>
              <w:rPr>
                <w:rFonts w:ascii="Arial" w:hAnsi="Arial" w:cs="Arial"/>
                <w:sz w:val="18"/>
                <w:szCs w:val="18"/>
              </w:rPr>
              <w:t>R5-252749/50/51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5EEA" w14:textId="77777777" w:rsidR="00561C63" w:rsidRDefault="00561C63" w:rsidP="002A6716">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369D" w14:textId="77777777" w:rsidR="00561C63" w:rsidRDefault="00561C63" w:rsidP="002A6716">
            <w:pPr>
              <w:keepNext/>
              <w:rPr>
                <w:rFonts w:ascii="Arial" w:hAnsi="Arial" w:cs="Arial"/>
                <w:sz w:val="18"/>
                <w:szCs w:val="18"/>
              </w:rPr>
            </w:pPr>
            <w:r>
              <w:rPr>
                <w:rFonts w:ascii="Arial" w:hAnsi="Arial" w:cs="Arial"/>
                <w:sz w:val="18"/>
                <w:szCs w:val="18"/>
              </w:rPr>
              <w:t>Open</w:t>
            </w:r>
          </w:p>
        </w:tc>
      </w:tr>
      <w:tr w:rsidR="00561C63" w14:paraId="60340DC7"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5505" w14:textId="77777777" w:rsidR="00561C63" w:rsidRDefault="00561C63" w:rsidP="002A6716">
            <w:pPr>
              <w:keepNext/>
              <w:rPr>
                <w:rFonts w:ascii="Arial" w:hAnsi="Arial" w:cs="Arial"/>
                <w:sz w:val="18"/>
                <w:szCs w:val="18"/>
              </w:rPr>
            </w:pPr>
            <w:r>
              <w:rPr>
                <w:rFonts w:ascii="Arial" w:hAnsi="Arial" w:cs="Arial"/>
                <w:sz w:val="18"/>
                <w:szCs w:val="18"/>
              </w:rPr>
              <w:t>AP#104.23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67EC" w14:textId="77777777" w:rsidR="00561C63" w:rsidRDefault="00561C63" w:rsidP="002A671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B108" w14:textId="77777777" w:rsidR="00561C63" w:rsidRPr="002255EA" w:rsidRDefault="00561C63" w:rsidP="002A6716">
            <w:pPr>
              <w:keepNext/>
              <w:rPr>
                <w:rFonts w:ascii="Arial" w:hAnsi="Arial" w:cs="Arial"/>
                <w:sz w:val="18"/>
                <w:szCs w:val="18"/>
              </w:rPr>
            </w:pPr>
            <w:r w:rsidRPr="002255EA">
              <w:rPr>
                <w:rFonts w:ascii="Arial" w:hAnsi="Arial" w:cs="Arial"/>
                <w:sz w:val="18"/>
                <w:szCs w:val="18"/>
              </w:rPr>
              <w:t xml:space="preserve">Gather inputs on whether current </w:t>
            </w:r>
            <w:proofErr w:type="spellStart"/>
            <w:r w:rsidRPr="002255EA">
              <w:rPr>
                <w:rFonts w:ascii="Arial" w:hAnsi="Arial" w:cs="Arial"/>
                <w:sz w:val="18"/>
                <w:szCs w:val="18"/>
              </w:rPr>
              <w:t>Beamlock</w:t>
            </w:r>
            <w:proofErr w:type="spellEnd"/>
            <w:r w:rsidRPr="002255EA">
              <w:rPr>
                <w:rFonts w:ascii="Arial" w:hAnsi="Arial" w:cs="Arial"/>
                <w:sz w:val="18"/>
                <w:szCs w:val="18"/>
              </w:rPr>
              <w:t xml:space="preserve"> test function can support locking two TX beams from two panels simultaneously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D7A1E" w14:textId="77777777" w:rsidR="00561C63" w:rsidRDefault="00561C63" w:rsidP="002A6716">
            <w:pPr>
              <w:rPr>
                <w:rFonts w:ascii="Arial" w:hAnsi="Arial" w:cs="Arial"/>
                <w:sz w:val="18"/>
                <w:szCs w:val="18"/>
              </w:rPr>
            </w:pPr>
            <w:r>
              <w:rPr>
                <w:rFonts w:ascii="Arial" w:hAnsi="Arial" w:cs="Arial"/>
                <w:sz w:val="18"/>
                <w:szCs w:val="18"/>
              </w:rPr>
              <w:t>Apple, Nokia,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8E43" w14:textId="77777777" w:rsidR="00561C63" w:rsidRDefault="00561C63" w:rsidP="002A6716">
            <w:pPr>
              <w:keepNext/>
              <w:spacing w:after="0"/>
              <w:rPr>
                <w:rFonts w:ascii="Arial" w:hAnsi="Arial" w:cs="Arial"/>
                <w:sz w:val="18"/>
                <w:szCs w:val="18"/>
              </w:rPr>
            </w:pPr>
            <w:r>
              <w:rPr>
                <w:rFonts w:ascii="Arial" w:hAnsi="Arial" w:cs="Arial"/>
                <w:sz w:val="18"/>
                <w:szCs w:val="18"/>
              </w:rPr>
              <w:t>R5-244394, R5-250256-259, R5-251215</w:t>
            </w:r>
          </w:p>
          <w:p w14:paraId="3438977A" w14:textId="77777777" w:rsidR="00561C63" w:rsidRDefault="00561C63" w:rsidP="002A6716">
            <w:pPr>
              <w:keepNext/>
              <w:spacing w:after="0"/>
              <w:rPr>
                <w:rFonts w:ascii="Arial" w:hAnsi="Arial" w:cs="Arial"/>
                <w:sz w:val="18"/>
                <w:szCs w:val="18"/>
              </w:rPr>
            </w:pPr>
            <w:r>
              <w:rPr>
                <w:rFonts w:ascii="Arial" w:hAnsi="Arial" w:cs="Arial"/>
                <w:sz w:val="18"/>
                <w:szCs w:val="18"/>
              </w:rPr>
              <w:t>R5-251969/70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F5D0" w14:textId="77777777" w:rsidR="00561C63" w:rsidRDefault="00561C63" w:rsidP="002A671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2C3F" w14:textId="77777777" w:rsidR="00561C63" w:rsidRDefault="00561C63" w:rsidP="002A6716">
            <w:pPr>
              <w:keepNext/>
              <w:rPr>
                <w:rFonts w:ascii="Arial" w:hAnsi="Arial" w:cs="Arial"/>
                <w:sz w:val="18"/>
                <w:szCs w:val="18"/>
              </w:rPr>
            </w:pPr>
            <w:r>
              <w:rPr>
                <w:rFonts w:ascii="Arial" w:hAnsi="Arial" w:cs="Arial"/>
                <w:sz w:val="18"/>
                <w:szCs w:val="18"/>
              </w:rPr>
              <w:t>Closed</w:t>
            </w:r>
          </w:p>
        </w:tc>
      </w:tr>
      <w:tr w:rsidR="00561C63" w14:paraId="4587FA82" w14:textId="77777777" w:rsidTr="002A671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8188" w14:textId="77777777" w:rsidR="00561C63" w:rsidRDefault="00561C63" w:rsidP="002A6716">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30A01" w14:textId="77777777" w:rsidR="00561C63" w:rsidRDefault="00561C63" w:rsidP="002A671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D321" w14:textId="77777777" w:rsidR="00561C63" w:rsidRPr="008D49D4" w:rsidRDefault="00561C63" w:rsidP="002A6716">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7821D" w14:textId="77777777" w:rsidR="00561C63" w:rsidRDefault="00561C63" w:rsidP="002A6716">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664E" w14:textId="77777777" w:rsidR="00561C63" w:rsidRDefault="00561C63" w:rsidP="002A6716">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R5-247075,R5-247145, R5-247422, R5-250548/9,R5-250673/4</w:t>
            </w:r>
          </w:p>
          <w:p w14:paraId="1B6C9B06" w14:textId="77777777" w:rsidR="00561C63" w:rsidRDefault="00561C63" w:rsidP="002A6716">
            <w:pPr>
              <w:keepNext/>
              <w:spacing w:after="0"/>
              <w:rPr>
                <w:rFonts w:ascii="Arial" w:hAnsi="Arial" w:cs="Arial"/>
                <w:sz w:val="18"/>
                <w:szCs w:val="18"/>
              </w:rPr>
            </w:pPr>
            <w:r>
              <w:rPr>
                <w:rFonts w:ascii="Arial" w:hAnsi="Arial" w:cs="Arial"/>
                <w:sz w:val="18"/>
                <w:szCs w:val="18"/>
              </w:rPr>
              <w:t>R5-252986/7</w:t>
            </w:r>
          </w:p>
          <w:p w14:paraId="3084031B" w14:textId="77777777" w:rsidR="00561C63" w:rsidRDefault="00561C63" w:rsidP="002A6716">
            <w:pPr>
              <w:keepNext/>
              <w:spacing w:after="0"/>
              <w:rPr>
                <w:rFonts w:ascii="Arial" w:hAnsi="Arial" w:cs="Arial"/>
                <w:sz w:val="18"/>
                <w:szCs w:val="18"/>
              </w:rPr>
            </w:pPr>
            <w:r>
              <w:rPr>
                <w:rFonts w:ascii="Arial" w:hAnsi="Arial" w:cs="Arial"/>
                <w:sz w:val="18"/>
                <w:szCs w:val="18"/>
              </w:rPr>
              <w:t>R5-252264/5</w:t>
            </w:r>
          </w:p>
          <w:p w14:paraId="5377F90D" w14:textId="77777777" w:rsidR="00561C63" w:rsidRDefault="00561C63" w:rsidP="002A6716">
            <w:pPr>
              <w:keepNext/>
              <w:spacing w:after="0"/>
              <w:rPr>
                <w:rFonts w:ascii="Arial" w:hAnsi="Arial" w:cs="Arial"/>
                <w:sz w:val="18"/>
                <w:szCs w:val="18"/>
              </w:rPr>
            </w:pPr>
            <w:r>
              <w:rPr>
                <w:rFonts w:ascii="Arial" w:hAnsi="Arial" w:cs="Arial"/>
                <w:sz w:val="18"/>
                <w:szCs w:val="18"/>
              </w:rPr>
              <w:t>R5-252825</w:t>
            </w:r>
          </w:p>
          <w:p w14:paraId="3C9A442F" w14:textId="77777777" w:rsidR="00561C63" w:rsidRDefault="00561C63" w:rsidP="002A6716">
            <w:pPr>
              <w:keepNext/>
              <w:spacing w:after="0"/>
              <w:rPr>
                <w:rFonts w:ascii="Arial" w:hAnsi="Arial" w:cs="Arial"/>
                <w:sz w:val="18"/>
                <w:szCs w:val="18"/>
              </w:rPr>
            </w:pPr>
            <w:r>
              <w:rPr>
                <w:rFonts w:ascii="Arial" w:hAnsi="Arial" w:cs="Arial"/>
                <w:sz w:val="18"/>
                <w:szCs w:val="18"/>
              </w:rPr>
              <w:t>R5252827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E76" w14:textId="77777777" w:rsidR="00561C63" w:rsidRDefault="00561C63" w:rsidP="002A6716">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D11D" w14:textId="77777777" w:rsidR="00561C63" w:rsidRDefault="00561C63" w:rsidP="002A6716">
            <w:pPr>
              <w:keepNext/>
              <w:rPr>
                <w:rFonts w:ascii="Arial" w:hAnsi="Arial" w:cs="Arial"/>
                <w:sz w:val="18"/>
                <w:szCs w:val="18"/>
              </w:rPr>
            </w:pPr>
            <w:r>
              <w:rPr>
                <w:rFonts w:ascii="Arial" w:hAnsi="Arial" w:cs="Arial"/>
                <w:sz w:val="18"/>
                <w:szCs w:val="18"/>
              </w:rPr>
              <w:t>Open</w:t>
            </w:r>
          </w:p>
        </w:tc>
      </w:tr>
      <w:bookmarkEnd w:id="1205"/>
    </w:tbl>
    <w:p w14:paraId="63C94658" w14:textId="77777777" w:rsidR="00B24289" w:rsidRDefault="00B24289" w:rsidP="008F49DF"/>
    <w:p w14:paraId="639E2CFB" w14:textId="77777777" w:rsidR="008F49DF" w:rsidRDefault="008F49DF" w:rsidP="008F49DF">
      <w:pPr>
        <w:pStyle w:val="Heading2"/>
      </w:pPr>
      <w:r>
        <w:br w:type="page"/>
      </w:r>
      <w:bookmarkStart w:id="1206" w:name="_Toc202276025"/>
      <w:r>
        <w:lastRenderedPageBreak/>
        <w:t>Annex G: List of decisions</w:t>
      </w:r>
      <w:bookmarkEnd w:id="1206"/>
    </w:p>
    <w:p w14:paraId="463078B8" w14:textId="77777777" w:rsidR="008F49DF" w:rsidRDefault="008F49DF" w:rsidP="008F49DF">
      <w:pPr>
        <w:pStyle w:val="TH"/>
      </w:pPr>
    </w:p>
    <w:tbl>
      <w:tblPr>
        <w:tblStyle w:val="TableGrid"/>
        <w:tblW w:w="0" w:type="auto"/>
        <w:tblLook w:val="04A0" w:firstRow="1" w:lastRow="0" w:firstColumn="1" w:lastColumn="0" w:noHBand="0" w:noVBand="1"/>
      </w:tblPr>
      <w:tblGrid>
        <w:gridCol w:w="1627"/>
        <w:gridCol w:w="1297"/>
        <w:gridCol w:w="1097"/>
        <w:gridCol w:w="807"/>
      </w:tblGrid>
      <w:tr w:rsidR="008F49DF" w14:paraId="1F1EB673" w14:textId="77777777" w:rsidTr="002A6716">
        <w:tc>
          <w:tcPr>
            <w:tcW w:w="0" w:type="auto"/>
          </w:tcPr>
          <w:p w14:paraId="4C93F506" w14:textId="77777777" w:rsidR="008F49DF" w:rsidRDefault="008F49DF" w:rsidP="002A6716">
            <w:pPr>
              <w:pStyle w:val="TAH"/>
            </w:pPr>
            <w:r>
              <w:t>Meeting/Number</w:t>
            </w:r>
          </w:p>
        </w:tc>
        <w:tc>
          <w:tcPr>
            <w:tcW w:w="0" w:type="auto"/>
          </w:tcPr>
          <w:p w14:paraId="632BBA46" w14:textId="77777777" w:rsidR="008F49DF" w:rsidRDefault="008F49DF" w:rsidP="002A6716">
            <w:pPr>
              <w:pStyle w:val="TAH"/>
            </w:pPr>
            <w:r>
              <w:t>Agenda item</w:t>
            </w:r>
          </w:p>
        </w:tc>
        <w:tc>
          <w:tcPr>
            <w:tcW w:w="0" w:type="auto"/>
          </w:tcPr>
          <w:p w14:paraId="1F95FA21" w14:textId="77777777" w:rsidR="008F49DF" w:rsidRDefault="008F49DF" w:rsidP="002A6716">
            <w:pPr>
              <w:pStyle w:val="TAH"/>
            </w:pPr>
            <w:r>
              <w:t>Document</w:t>
            </w:r>
          </w:p>
        </w:tc>
        <w:tc>
          <w:tcPr>
            <w:tcW w:w="0" w:type="auto"/>
          </w:tcPr>
          <w:p w14:paraId="57A990A4" w14:textId="77777777" w:rsidR="008F49DF" w:rsidRDefault="008F49DF" w:rsidP="002A6716">
            <w:pPr>
              <w:pStyle w:val="TAH"/>
            </w:pPr>
            <w:r>
              <w:t>Details</w:t>
            </w:r>
          </w:p>
        </w:tc>
      </w:tr>
    </w:tbl>
    <w:p w14:paraId="784A2F91" w14:textId="77777777" w:rsidR="008F49DF" w:rsidRDefault="008F49DF" w:rsidP="008F49DF"/>
    <w:p w14:paraId="510FCD0E" w14:textId="77777777" w:rsidR="008F49DF" w:rsidRDefault="008F49DF" w:rsidP="008F49DF">
      <w:pPr>
        <w:pStyle w:val="Heading2"/>
      </w:pPr>
      <w:r>
        <w:br w:type="page"/>
      </w:r>
      <w:bookmarkStart w:id="1207" w:name="_Toc202276026"/>
      <w:r>
        <w:lastRenderedPageBreak/>
        <w:t>Annex H: List of participants</w:t>
      </w:r>
      <w:bookmarkEnd w:id="1207"/>
    </w:p>
    <w:p w14:paraId="372B9422" w14:textId="77777777" w:rsidR="00B24289" w:rsidRDefault="00B24289" w:rsidP="00B24289">
      <w:r>
        <w:t>182</w:t>
      </w:r>
      <w:r w:rsidRPr="00392F45">
        <w:t xml:space="preserve"> delegates and officials attended the RAN5#</w:t>
      </w:r>
      <w:r>
        <w:t xml:space="preserve">107 </w:t>
      </w:r>
      <w:r w:rsidRPr="00392F45">
        <w:t>meeting.</w:t>
      </w:r>
    </w:p>
    <w:tbl>
      <w:tblPr>
        <w:tblW w:w="9350" w:type="dxa"/>
        <w:tblLook w:val="04A0" w:firstRow="1" w:lastRow="0" w:firstColumn="1" w:lastColumn="0" w:noHBand="0" w:noVBand="1"/>
      </w:tblPr>
      <w:tblGrid>
        <w:gridCol w:w="659"/>
        <w:gridCol w:w="1626"/>
        <w:gridCol w:w="1265"/>
        <w:gridCol w:w="3671"/>
        <w:gridCol w:w="2408"/>
      </w:tblGrid>
      <w:tr w:rsidR="00B24289" w:rsidRPr="00F90ACE" w14:paraId="5CFF5530"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EA75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TITLE</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1C7211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Family Name</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4F4CDF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Given Name</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33A0A6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Email</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4AE47A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Organization Represented</w:t>
            </w:r>
          </w:p>
        </w:tc>
      </w:tr>
      <w:tr w:rsidR="00B24289" w:rsidRPr="00F90ACE" w14:paraId="19B3F8FE"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A7400F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F558DC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Ali</w:t>
            </w:r>
          </w:p>
        </w:tc>
        <w:tc>
          <w:tcPr>
            <w:tcW w:w="1416" w:type="dxa"/>
            <w:tcBorders>
              <w:top w:val="nil"/>
              <w:left w:val="nil"/>
              <w:bottom w:val="single" w:sz="4" w:space="0" w:color="auto"/>
              <w:right w:val="single" w:sz="4" w:space="0" w:color="auto"/>
            </w:tcBorders>
            <w:shd w:val="clear" w:color="auto" w:fill="auto"/>
            <w:noWrap/>
            <w:vAlign w:val="bottom"/>
            <w:hideMark/>
          </w:tcPr>
          <w:p w14:paraId="702CA57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Shahbaz</w:t>
            </w:r>
          </w:p>
        </w:tc>
        <w:tc>
          <w:tcPr>
            <w:tcW w:w="3116" w:type="dxa"/>
            <w:tcBorders>
              <w:top w:val="nil"/>
              <w:left w:val="nil"/>
              <w:bottom w:val="single" w:sz="4" w:space="0" w:color="auto"/>
              <w:right w:val="single" w:sz="4" w:space="0" w:color="auto"/>
            </w:tcBorders>
            <w:shd w:val="clear" w:color="auto" w:fill="auto"/>
            <w:noWrap/>
            <w:vAlign w:val="bottom"/>
            <w:hideMark/>
          </w:tcPr>
          <w:p w14:paraId="7BD3C8F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shahbaz.ali@sateliot.com</w:t>
            </w:r>
          </w:p>
        </w:tc>
        <w:tc>
          <w:tcPr>
            <w:tcW w:w="2792" w:type="dxa"/>
            <w:tcBorders>
              <w:top w:val="nil"/>
              <w:left w:val="nil"/>
              <w:bottom w:val="single" w:sz="4" w:space="0" w:color="auto"/>
              <w:right w:val="single" w:sz="4" w:space="0" w:color="auto"/>
            </w:tcBorders>
            <w:shd w:val="clear" w:color="auto" w:fill="auto"/>
            <w:noWrap/>
            <w:vAlign w:val="bottom"/>
            <w:hideMark/>
          </w:tcPr>
          <w:p w14:paraId="06D0F78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Sateliot</w:t>
            </w:r>
            <w:proofErr w:type="spellEnd"/>
          </w:p>
        </w:tc>
      </w:tr>
      <w:tr w:rsidR="00B24289" w:rsidRPr="00F90ACE" w14:paraId="4B543A55"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3D5A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190950E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Balasubramanian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1571557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Vijay</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37E925E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vijayb@qti.qualcomm.com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660D19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QUALCOMM JAPAN LLC.</w:t>
            </w:r>
          </w:p>
        </w:tc>
      </w:tr>
      <w:tr w:rsidR="00B24289" w:rsidRPr="00F90ACE" w14:paraId="6E2E2B9A"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94EB1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5AFBBD6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Bardaux</w:t>
            </w:r>
          </w:p>
        </w:tc>
        <w:tc>
          <w:tcPr>
            <w:tcW w:w="1416" w:type="dxa"/>
            <w:tcBorders>
              <w:top w:val="nil"/>
              <w:left w:val="nil"/>
              <w:bottom w:val="single" w:sz="4" w:space="0" w:color="auto"/>
              <w:right w:val="single" w:sz="4" w:space="0" w:color="auto"/>
            </w:tcBorders>
            <w:shd w:val="clear" w:color="auto" w:fill="auto"/>
            <w:noWrap/>
            <w:vAlign w:val="bottom"/>
            <w:hideMark/>
          </w:tcPr>
          <w:p w14:paraId="069D42A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Virginie</w:t>
            </w:r>
          </w:p>
        </w:tc>
        <w:tc>
          <w:tcPr>
            <w:tcW w:w="3116" w:type="dxa"/>
            <w:tcBorders>
              <w:top w:val="nil"/>
              <w:left w:val="nil"/>
              <w:bottom w:val="single" w:sz="4" w:space="0" w:color="auto"/>
              <w:right w:val="single" w:sz="4" w:space="0" w:color="auto"/>
            </w:tcBorders>
            <w:shd w:val="clear" w:color="auto" w:fill="auto"/>
            <w:noWrap/>
            <w:vAlign w:val="bottom"/>
            <w:hideMark/>
          </w:tcPr>
          <w:p w14:paraId="5A11CEC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virginie.bardaux_tf160@vbtelecom.fr</w:t>
            </w:r>
          </w:p>
        </w:tc>
        <w:tc>
          <w:tcPr>
            <w:tcW w:w="2792" w:type="dxa"/>
            <w:tcBorders>
              <w:top w:val="nil"/>
              <w:left w:val="nil"/>
              <w:bottom w:val="single" w:sz="4" w:space="0" w:color="auto"/>
              <w:right w:val="single" w:sz="4" w:space="0" w:color="auto"/>
            </w:tcBorders>
            <w:shd w:val="clear" w:color="auto" w:fill="auto"/>
            <w:noWrap/>
            <w:vAlign w:val="bottom"/>
            <w:hideMark/>
          </w:tcPr>
          <w:p w14:paraId="7836ECF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Anritsu EMEA Ltd</w:t>
            </w:r>
          </w:p>
        </w:tc>
      </w:tr>
      <w:tr w:rsidR="00B24289" w:rsidRPr="00F90ACE" w14:paraId="2116262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C4BABA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E0517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BASAIER</w:t>
            </w:r>
          </w:p>
        </w:tc>
        <w:tc>
          <w:tcPr>
            <w:tcW w:w="1416" w:type="dxa"/>
            <w:tcBorders>
              <w:top w:val="nil"/>
              <w:left w:val="nil"/>
              <w:bottom w:val="single" w:sz="4" w:space="0" w:color="auto"/>
              <w:right w:val="single" w:sz="4" w:space="0" w:color="auto"/>
            </w:tcBorders>
            <w:shd w:val="clear" w:color="auto" w:fill="auto"/>
            <w:noWrap/>
            <w:vAlign w:val="bottom"/>
            <w:hideMark/>
          </w:tcPr>
          <w:p w14:paraId="2462C69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JIALADE</w:t>
            </w:r>
          </w:p>
        </w:tc>
        <w:tc>
          <w:tcPr>
            <w:tcW w:w="3116" w:type="dxa"/>
            <w:tcBorders>
              <w:top w:val="nil"/>
              <w:left w:val="nil"/>
              <w:bottom w:val="single" w:sz="4" w:space="0" w:color="auto"/>
              <w:right w:val="single" w:sz="4" w:space="0" w:color="auto"/>
            </w:tcBorders>
            <w:shd w:val="clear" w:color="auto" w:fill="auto"/>
            <w:noWrap/>
            <w:vAlign w:val="bottom"/>
            <w:hideMark/>
          </w:tcPr>
          <w:p w14:paraId="7C6960E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basejld@chinaunicom.cn</w:t>
            </w:r>
          </w:p>
        </w:tc>
        <w:tc>
          <w:tcPr>
            <w:tcW w:w="2792" w:type="dxa"/>
            <w:tcBorders>
              <w:top w:val="nil"/>
              <w:left w:val="nil"/>
              <w:bottom w:val="single" w:sz="4" w:space="0" w:color="auto"/>
              <w:right w:val="single" w:sz="4" w:space="0" w:color="auto"/>
            </w:tcBorders>
            <w:shd w:val="clear" w:color="auto" w:fill="auto"/>
            <w:noWrap/>
            <w:vAlign w:val="bottom"/>
            <w:hideMark/>
          </w:tcPr>
          <w:p w14:paraId="71B753C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VSENS</w:t>
            </w:r>
          </w:p>
        </w:tc>
      </w:tr>
      <w:tr w:rsidR="00B24289" w:rsidRPr="00F90ACE" w14:paraId="6960349C"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9C281C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5FA9B4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Basu Mallick</w:t>
            </w:r>
          </w:p>
        </w:tc>
        <w:tc>
          <w:tcPr>
            <w:tcW w:w="1416" w:type="dxa"/>
            <w:tcBorders>
              <w:top w:val="nil"/>
              <w:left w:val="nil"/>
              <w:bottom w:val="single" w:sz="4" w:space="0" w:color="auto"/>
              <w:right w:val="single" w:sz="4" w:space="0" w:color="auto"/>
            </w:tcBorders>
            <w:shd w:val="clear" w:color="auto" w:fill="auto"/>
            <w:noWrap/>
            <w:vAlign w:val="bottom"/>
            <w:hideMark/>
          </w:tcPr>
          <w:p w14:paraId="5A2475D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Prateek</w:t>
            </w:r>
          </w:p>
        </w:tc>
        <w:tc>
          <w:tcPr>
            <w:tcW w:w="3116" w:type="dxa"/>
            <w:tcBorders>
              <w:top w:val="nil"/>
              <w:left w:val="nil"/>
              <w:bottom w:val="single" w:sz="4" w:space="0" w:color="auto"/>
              <w:right w:val="single" w:sz="4" w:space="0" w:color="auto"/>
            </w:tcBorders>
            <w:shd w:val="clear" w:color="auto" w:fill="auto"/>
            <w:noWrap/>
            <w:vAlign w:val="bottom"/>
            <w:hideMark/>
          </w:tcPr>
          <w:p w14:paraId="43C8D08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pmallick@lenovo.com</w:t>
            </w:r>
          </w:p>
        </w:tc>
        <w:tc>
          <w:tcPr>
            <w:tcW w:w="2792" w:type="dxa"/>
            <w:tcBorders>
              <w:top w:val="nil"/>
              <w:left w:val="nil"/>
              <w:bottom w:val="single" w:sz="4" w:space="0" w:color="auto"/>
              <w:right w:val="single" w:sz="4" w:space="0" w:color="auto"/>
            </w:tcBorders>
            <w:shd w:val="clear" w:color="auto" w:fill="auto"/>
            <w:noWrap/>
            <w:vAlign w:val="bottom"/>
            <w:hideMark/>
          </w:tcPr>
          <w:p w14:paraId="09F3CF3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MOTOROLA MOBILITY BRAZIL</w:t>
            </w:r>
          </w:p>
        </w:tc>
      </w:tr>
      <w:tr w:rsidR="00B24289" w:rsidRPr="00F90ACE" w14:paraId="1240F942"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ACF2C2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8DD81B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Bhise</w:t>
            </w:r>
          </w:p>
        </w:tc>
        <w:tc>
          <w:tcPr>
            <w:tcW w:w="1416" w:type="dxa"/>
            <w:tcBorders>
              <w:top w:val="nil"/>
              <w:left w:val="nil"/>
              <w:bottom w:val="single" w:sz="4" w:space="0" w:color="auto"/>
              <w:right w:val="single" w:sz="4" w:space="0" w:color="auto"/>
            </w:tcBorders>
            <w:shd w:val="clear" w:color="auto" w:fill="auto"/>
            <w:noWrap/>
            <w:vAlign w:val="bottom"/>
            <w:hideMark/>
          </w:tcPr>
          <w:p w14:paraId="14C680D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Parikshit</w:t>
            </w:r>
          </w:p>
        </w:tc>
        <w:tc>
          <w:tcPr>
            <w:tcW w:w="3116" w:type="dxa"/>
            <w:tcBorders>
              <w:top w:val="nil"/>
              <w:left w:val="nil"/>
              <w:bottom w:val="single" w:sz="4" w:space="0" w:color="auto"/>
              <w:right w:val="single" w:sz="4" w:space="0" w:color="auto"/>
            </w:tcBorders>
            <w:shd w:val="clear" w:color="auto" w:fill="auto"/>
            <w:noWrap/>
            <w:vAlign w:val="bottom"/>
            <w:hideMark/>
          </w:tcPr>
          <w:p w14:paraId="1E4931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parikshit.bhise@rohde-schwarz.com</w:t>
            </w:r>
          </w:p>
        </w:tc>
        <w:tc>
          <w:tcPr>
            <w:tcW w:w="2792" w:type="dxa"/>
            <w:tcBorders>
              <w:top w:val="nil"/>
              <w:left w:val="nil"/>
              <w:bottom w:val="single" w:sz="4" w:space="0" w:color="auto"/>
              <w:right w:val="single" w:sz="4" w:space="0" w:color="auto"/>
            </w:tcBorders>
            <w:shd w:val="clear" w:color="auto" w:fill="auto"/>
            <w:noWrap/>
            <w:vAlign w:val="bottom"/>
            <w:hideMark/>
          </w:tcPr>
          <w:p w14:paraId="78EC09C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ROHDE &amp; SCHWARZ</w:t>
            </w:r>
          </w:p>
        </w:tc>
      </w:tr>
      <w:tr w:rsidR="00B24289" w:rsidRPr="00F90ACE" w14:paraId="0B611508"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70F2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60FD0B2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Calcev</w:t>
            </w:r>
            <w:proofErr w:type="spellEnd"/>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6A1DC0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George</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6A82612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gcalcev@futurewei.com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26D66EB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Futurewei</w:t>
            </w:r>
            <w:proofErr w:type="spellEnd"/>
          </w:p>
        </w:tc>
      </w:tr>
      <w:tr w:rsidR="00B24289" w:rsidRPr="00F90ACE" w14:paraId="01956B8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670852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45B0502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Cao</w:t>
            </w:r>
          </w:p>
        </w:tc>
        <w:tc>
          <w:tcPr>
            <w:tcW w:w="1416" w:type="dxa"/>
            <w:tcBorders>
              <w:top w:val="nil"/>
              <w:left w:val="nil"/>
              <w:bottom w:val="single" w:sz="4" w:space="0" w:color="auto"/>
              <w:right w:val="single" w:sz="4" w:space="0" w:color="auto"/>
            </w:tcBorders>
            <w:shd w:val="clear" w:color="auto" w:fill="auto"/>
            <w:noWrap/>
            <w:vAlign w:val="bottom"/>
            <w:hideMark/>
          </w:tcPr>
          <w:p w14:paraId="17FFCA1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Aijun</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4AF90A6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ajcao@catt.cn</w:t>
            </w:r>
          </w:p>
        </w:tc>
        <w:tc>
          <w:tcPr>
            <w:tcW w:w="2792" w:type="dxa"/>
            <w:tcBorders>
              <w:top w:val="nil"/>
              <w:left w:val="nil"/>
              <w:bottom w:val="single" w:sz="4" w:space="0" w:color="auto"/>
              <w:right w:val="single" w:sz="4" w:space="0" w:color="auto"/>
            </w:tcBorders>
            <w:shd w:val="clear" w:color="auto" w:fill="auto"/>
            <w:noWrap/>
            <w:vAlign w:val="bottom"/>
            <w:hideMark/>
          </w:tcPr>
          <w:p w14:paraId="4F1206A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CICT Mobile</w:t>
            </w:r>
          </w:p>
        </w:tc>
      </w:tr>
      <w:tr w:rsidR="00B24289" w:rsidRPr="00F90ACE" w14:paraId="241D7206"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C4B5C2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521C42C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Cao</w:t>
            </w:r>
          </w:p>
        </w:tc>
        <w:tc>
          <w:tcPr>
            <w:tcW w:w="1416" w:type="dxa"/>
            <w:tcBorders>
              <w:top w:val="nil"/>
              <w:left w:val="nil"/>
              <w:bottom w:val="single" w:sz="4" w:space="0" w:color="auto"/>
              <w:right w:val="single" w:sz="4" w:space="0" w:color="auto"/>
            </w:tcBorders>
            <w:shd w:val="clear" w:color="auto" w:fill="auto"/>
            <w:noWrap/>
            <w:vAlign w:val="bottom"/>
            <w:hideMark/>
          </w:tcPr>
          <w:p w14:paraId="2139B69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Jeffrey (</w:t>
            </w:r>
            <w:proofErr w:type="spellStart"/>
            <w:r w:rsidRPr="00F90ACE">
              <w:rPr>
                <w:rFonts w:ascii="Aptos Narrow" w:hAnsi="Aptos Narrow"/>
                <w:color w:val="000000"/>
                <w:sz w:val="22"/>
                <w:szCs w:val="22"/>
              </w:rPr>
              <w:t>Jianfei</w:t>
            </w:r>
            <w:proofErr w:type="spellEnd"/>
            <w:r w:rsidRPr="00F90ACE">
              <w:rPr>
                <w:rFonts w:ascii="Aptos Narrow" w:hAnsi="Aptos Narrow"/>
                <w:color w:val="000000"/>
                <w:sz w:val="22"/>
                <w:szCs w:val="22"/>
              </w:rPr>
              <w:t>)</w:t>
            </w:r>
          </w:p>
        </w:tc>
        <w:tc>
          <w:tcPr>
            <w:tcW w:w="3116" w:type="dxa"/>
            <w:tcBorders>
              <w:top w:val="nil"/>
              <w:left w:val="nil"/>
              <w:bottom w:val="single" w:sz="4" w:space="0" w:color="auto"/>
              <w:right w:val="single" w:sz="4" w:space="0" w:color="auto"/>
            </w:tcBorders>
            <w:shd w:val="clear" w:color="auto" w:fill="auto"/>
            <w:noWrap/>
            <w:vAlign w:val="bottom"/>
            <w:hideMark/>
          </w:tcPr>
          <w:p w14:paraId="3E1E75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caojianfei@oppo.com</w:t>
            </w:r>
          </w:p>
        </w:tc>
        <w:tc>
          <w:tcPr>
            <w:tcW w:w="2792" w:type="dxa"/>
            <w:tcBorders>
              <w:top w:val="nil"/>
              <w:left w:val="nil"/>
              <w:bottom w:val="single" w:sz="4" w:space="0" w:color="auto"/>
              <w:right w:val="single" w:sz="4" w:space="0" w:color="auto"/>
            </w:tcBorders>
            <w:shd w:val="clear" w:color="auto" w:fill="auto"/>
            <w:noWrap/>
            <w:vAlign w:val="bottom"/>
            <w:hideMark/>
          </w:tcPr>
          <w:p w14:paraId="318DB31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Reflection B.V.</w:t>
            </w:r>
          </w:p>
        </w:tc>
      </w:tr>
      <w:tr w:rsidR="00B24289" w:rsidRPr="00F90ACE" w14:paraId="3973176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8AC07C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1AB32E9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Cao</w:t>
            </w:r>
          </w:p>
        </w:tc>
        <w:tc>
          <w:tcPr>
            <w:tcW w:w="1416" w:type="dxa"/>
            <w:tcBorders>
              <w:top w:val="nil"/>
              <w:left w:val="nil"/>
              <w:bottom w:val="single" w:sz="4" w:space="0" w:color="auto"/>
              <w:right w:val="single" w:sz="4" w:space="0" w:color="auto"/>
            </w:tcBorders>
            <w:shd w:val="clear" w:color="auto" w:fill="auto"/>
            <w:noWrap/>
            <w:vAlign w:val="bottom"/>
            <w:hideMark/>
          </w:tcPr>
          <w:p w14:paraId="670F33C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Jiayi</w:t>
            </w:r>
          </w:p>
        </w:tc>
        <w:tc>
          <w:tcPr>
            <w:tcW w:w="3116" w:type="dxa"/>
            <w:tcBorders>
              <w:top w:val="nil"/>
              <w:left w:val="nil"/>
              <w:bottom w:val="single" w:sz="4" w:space="0" w:color="auto"/>
              <w:right w:val="single" w:sz="4" w:space="0" w:color="auto"/>
            </w:tcBorders>
            <w:shd w:val="clear" w:color="auto" w:fill="auto"/>
            <w:noWrap/>
            <w:vAlign w:val="bottom"/>
            <w:hideMark/>
          </w:tcPr>
          <w:p w14:paraId="4D41C90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caojiayi@vivo.com</w:t>
            </w:r>
          </w:p>
        </w:tc>
        <w:tc>
          <w:tcPr>
            <w:tcW w:w="2792" w:type="dxa"/>
            <w:tcBorders>
              <w:top w:val="nil"/>
              <w:left w:val="nil"/>
              <w:bottom w:val="single" w:sz="4" w:space="0" w:color="auto"/>
              <w:right w:val="single" w:sz="4" w:space="0" w:color="auto"/>
            </w:tcBorders>
            <w:shd w:val="clear" w:color="auto" w:fill="auto"/>
            <w:noWrap/>
            <w:vAlign w:val="bottom"/>
            <w:hideMark/>
          </w:tcPr>
          <w:p w14:paraId="6FCA282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GUANGDONG GENIUS TECHNOLOGY CO</w:t>
            </w:r>
          </w:p>
        </w:tc>
      </w:tr>
      <w:tr w:rsidR="00B24289" w:rsidRPr="00F90ACE" w14:paraId="4B32CDFD"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52C3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518E58D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CF299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Jing-wen</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62051C0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jing-wen.chen@mediatek.com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912397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Germany GmbH</w:t>
            </w:r>
          </w:p>
        </w:tc>
      </w:tr>
      <w:tr w:rsidR="00B24289" w:rsidRPr="00F90ACE" w14:paraId="1DC358C6"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53B3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48EE6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91AB9F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Xiang (Steven)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15CE70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steven.x.chen@apple.com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418280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Switzerland AG</w:t>
            </w:r>
          </w:p>
        </w:tc>
      </w:tr>
      <w:tr w:rsidR="00B24289" w:rsidRPr="00F90ACE" w14:paraId="4F4A738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A31766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06990CE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w:t>
            </w:r>
          </w:p>
        </w:tc>
        <w:tc>
          <w:tcPr>
            <w:tcW w:w="1416" w:type="dxa"/>
            <w:tcBorders>
              <w:top w:val="nil"/>
              <w:left w:val="nil"/>
              <w:bottom w:val="single" w:sz="4" w:space="0" w:color="auto"/>
              <w:right w:val="single" w:sz="4" w:space="0" w:color="auto"/>
            </w:tcBorders>
            <w:shd w:val="clear" w:color="auto" w:fill="auto"/>
            <w:noWrap/>
            <w:vAlign w:val="bottom"/>
            <w:hideMark/>
          </w:tcPr>
          <w:p w14:paraId="3891344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Xiaozhong</w:t>
            </w:r>
          </w:p>
        </w:tc>
        <w:tc>
          <w:tcPr>
            <w:tcW w:w="3116" w:type="dxa"/>
            <w:tcBorders>
              <w:top w:val="nil"/>
              <w:left w:val="nil"/>
              <w:bottom w:val="single" w:sz="4" w:space="0" w:color="auto"/>
              <w:right w:val="single" w:sz="4" w:space="0" w:color="auto"/>
            </w:tcBorders>
            <w:shd w:val="clear" w:color="auto" w:fill="auto"/>
            <w:noWrap/>
            <w:vAlign w:val="bottom"/>
            <w:hideMark/>
          </w:tcPr>
          <w:p w14:paraId="358EE49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chenxiaozhong@catt.cn</w:t>
            </w:r>
          </w:p>
        </w:tc>
        <w:tc>
          <w:tcPr>
            <w:tcW w:w="2792" w:type="dxa"/>
            <w:tcBorders>
              <w:top w:val="nil"/>
              <w:left w:val="nil"/>
              <w:bottom w:val="single" w:sz="4" w:space="0" w:color="auto"/>
              <w:right w:val="single" w:sz="4" w:space="0" w:color="auto"/>
            </w:tcBorders>
            <w:shd w:val="clear" w:color="auto" w:fill="auto"/>
            <w:noWrap/>
            <w:vAlign w:val="bottom"/>
            <w:hideMark/>
          </w:tcPr>
          <w:p w14:paraId="45E3CD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CATT</w:t>
            </w:r>
          </w:p>
        </w:tc>
      </w:tr>
      <w:tr w:rsidR="00B24289" w:rsidRPr="00F90ACE" w14:paraId="57DC4F23"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FD15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94F171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A361D4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Zhe</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490E2F0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tom.chenzhe@samsung.com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402EA0D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Electronics Iberia SA</w:t>
            </w:r>
          </w:p>
        </w:tc>
      </w:tr>
      <w:tr w:rsidR="00B24289" w:rsidRPr="00F90ACE" w14:paraId="6D5F7556"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9D4CA0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3585AD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w:t>
            </w:r>
          </w:p>
        </w:tc>
        <w:tc>
          <w:tcPr>
            <w:tcW w:w="1416" w:type="dxa"/>
            <w:tcBorders>
              <w:top w:val="nil"/>
              <w:left w:val="nil"/>
              <w:bottom w:val="single" w:sz="4" w:space="0" w:color="auto"/>
              <w:right w:val="single" w:sz="4" w:space="0" w:color="auto"/>
            </w:tcBorders>
            <w:shd w:val="clear" w:color="auto" w:fill="auto"/>
            <w:noWrap/>
            <w:vAlign w:val="bottom"/>
            <w:hideMark/>
          </w:tcPr>
          <w:p w14:paraId="5FA1EF8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Ziwei</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626FE15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chenziwei@chinamobile.com</w:t>
            </w:r>
          </w:p>
        </w:tc>
        <w:tc>
          <w:tcPr>
            <w:tcW w:w="2792" w:type="dxa"/>
            <w:tcBorders>
              <w:top w:val="nil"/>
              <w:left w:val="nil"/>
              <w:bottom w:val="single" w:sz="4" w:space="0" w:color="auto"/>
              <w:right w:val="single" w:sz="4" w:space="0" w:color="auto"/>
            </w:tcBorders>
            <w:shd w:val="clear" w:color="auto" w:fill="auto"/>
            <w:noWrap/>
            <w:vAlign w:val="bottom"/>
            <w:hideMark/>
          </w:tcPr>
          <w:p w14:paraId="7923CC3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Mobile (Hangzhou) Inf.</w:t>
            </w:r>
          </w:p>
        </w:tc>
      </w:tr>
      <w:tr w:rsidR="00B24289" w:rsidRPr="00F90ACE" w14:paraId="7930520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225462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B01EF6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Cheng</w:t>
            </w:r>
          </w:p>
        </w:tc>
        <w:tc>
          <w:tcPr>
            <w:tcW w:w="1416" w:type="dxa"/>
            <w:tcBorders>
              <w:top w:val="nil"/>
              <w:left w:val="nil"/>
              <w:bottom w:val="single" w:sz="4" w:space="0" w:color="auto"/>
              <w:right w:val="single" w:sz="4" w:space="0" w:color="auto"/>
            </w:tcBorders>
            <w:shd w:val="clear" w:color="auto" w:fill="auto"/>
            <w:noWrap/>
            <w:vAlign w:val="bottom"/>
            <w:hideMark/>
          </w:tcPr>
          <w:p w14:paraId="444A586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Ivan</w:t>
            </w:r>
          </w:p>
        </w:tc>
        <w:tc>
          <w:tcPr>
            <w:tcW w:w="3116" w:type="dxa"/>
            <w:tcBorders>
              <w:top w:val="nil"/>
              <w:left w:val="nil"/>
              <w:bottom w:val="single" w:sz="4" w:space="0" w:color="auto"/>
              <w:right w:val="single" w:sz="4" w:space="0" w:color="auto"/>
            </w:tcBorders>
            <w:shd w:val="clear" w:color="auto" w:fill="auto"/>
            <w:noWrap/>
            <w:vAlign w:val="bottom"/>
            <w:hideMark/>
          </w:tcPr>
          <w:p w14:paraId="732F30E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IvanCheng@sporton.com.tw</w:t>
            </w:r>
          </w:p>
        </w:tc>
        <w:tc>
          <w:tcPr>
            <w:tcW w:w="2792" w:type="dxa"/>
            <w:tcBorders>
              <w:top w:val="nil"/>
              <w:left w:val="nil"/>
              <w:bottom w:val="single" w:sz="4" w:space="0" w:color="auto"/>
              <w:right w:val="single" w:sz="4" w:space="0" w:color="auto"/>
            </w:tcBorders>
            <w:shd w:val="clear" w:color="auto" w:fill="auto"/>
            <w:noWrap/>
            <w:vAlign w:val="bottom"/>
            <w:hideMark/>
          </w:tcPr>
          <w:p w14:paraId="7472F51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Sporton</w:t>
            </w:r>
            <w:proofErr w:type="spellEnd"/>
            <w:r w:rsidRPr="00F90ACE">
              <w:rPr>
                <w:rFonts w:ascii="Aptos Narrow" w:hAnsi="Aptos Narrow"/>
                <w:color w:val="000000"/>
                <w:sz w:val="22"/>
                <w:szCs w:val="22"/>
              </w:rPr>
              <w:t xml:space="preserve"> International Inc</w:t>
            </w:r>
          </w:p>
        </w:tc>
      </w:tr>
      <w:tr w:rsidR="00B24289" w:rsidRPr="00F90ACE" w14:paraId="3AAC269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7FA6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BDE719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Cheruvu</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FB7EFA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Bharadwaj Kumar</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7E722FB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bcheruvu@qti.qualcomm.com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D9E3D8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Qualcomm Incorporated</w:t>
            </w:r>
          </w:p>
        </w:tc>
      </w:tr>
      <w:tr w:rsidR="00B24289" w:rsidRPr="00F90ACE" w14:paraId="616755F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952072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Mrs.</w:t>
            </w:r>
          </w:p>
        </w:tc>
        <w:tc>
          <w:tcPr>
            <w:tcW w:w="1289" w:type="dxa"/>
            <w:tcBorders>
              <w:top w:val="nil"/>
              <w:left w:val="nil"/>
              <w:bottom w:val="single" w:sz="4" w:space="0" w:color="auto"/>
              <w:right w:val="single" w:sz="4" w:space="0" w:color="auto"/>
            </w:tcBorders>
            <w:shd w:val="clear" w:color="auto" w:fill="auto"/>
            <w:noWrap/>
            <w:vAlign w:val="bottom"/>
            <w:hideMark/>
          </w:tcPr>
          <w:p w14:paraId="5AE99D9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w:t>
            </w:r>
          </w:p>
        </w:tc>
        <w:tc>
          <w:tcPr>
            <w:tcW w:w="1416" w:type="dxa"/>
            <w:tcBorders>
              <w:top w:val="nil"/>
              <w:left w:val="nil"/>
              <w:bottom w:val="single" w:sz="4" w:space="0" w:color="auto"/>
              <w:right w:val="single" w:sz="4" w:space="0" w:color="auto"/>
            </w:tcBorders>
            <w:shd w:val="clear" w:color="auto" w:fill="auto"/>
            <w:noWrap/>
            <w:vAlign w:val="bottom"/>
            <w:hideMark/>
          </w:tcPr>
          <w:p w14:paraId="4F4F80B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YUTING</w:t>
            </w:r>
          </w:p>
        </w:tc>
        <w:tc>
          <w:tcPr>
            <w:tcW w:w="3116" w:type="dxa"/>
            <w:tcBorders>
              <w:top w:val="nil"/>
              <w:left w:val="nil"/>
              <w:bottom w:val="single" w:sz="4" w:space="0" w:color="auto"/>
              <w:right w:val="single" w:sz="4" w:space="0" w:color="auto"/>
            </w:tcBorders>
            <w:shd w:val="clear" w:color="auto" w:fill="auto"/>
            <w:noWrap/>
            <w:vAlign w:val="bottom"/>
            <w:hideMark/>
          </w:tcPr>
          <w:p w14:paraId="38091A8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tiffany.chi@mediatek.com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504AD20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(Shenzhen) Inc.</w:t>
            </w:r>
          </w:p>
        </w:tc>
      </w:tr>
      <w:tr w:rsidR="00B24289" w:rsidRPr="00F90ACE" w14:paraId="13F15F9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459CA4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3B1248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Choi</w:t>
            </w:r>
          </w:p>
        </w:tc>
        <w:tc>
          <w:tcPr>
            <w:tcW w:w="1416" w:type="dxa"/>
            <w:tcBorders>
              <w:top w:val="nil"/>
              <w:left w:val="nil"/>
              <w:bottom w:val="single" w:sz="4" w:space="0" w:color="auto"/>
              <w:right w:val="single" w:sz="4" w:space="0" w:color="auto"/>
            </w:tcBorders>
            <w:shd w:val="clear" w:color="auto" w:fill="auto"/>
            <w:noWrap/>
            <w:vAlign w:val="bottom"/>
            <w:hideMark/>
          </w:tcPr>
          <w:p w14:paraId="0DD37E7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w:t>
            </w:r>
          </w:p>
        </w:tc>
        <w:tc>
          <w:tcPr>
            <w:tcW w:w="3116" w:type="dxa"/>
            <w:tcBorders>
              <w:top w:val="nil"/>
              <w:left w:val="nil"/>
              <w:bottom w:val="single" w:sz="4" w:space="0" w:color="auto"/>
              <w:right w:val="single" w:sz="4" w:space="0" w:color="auto"/>
            </w:tcBorders>
            <w:shd w:val="clear" w:color="auto" w:fill="auto"/>
            <w:noWrap/>
            <w:vAlign w:val="bottom"/>
            <w:hideMark/>
          </w:tcPr>
          <w:p w14:paraId="05A6E41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Hyungjin.Choi@cpt.eurofinsasia.com</w:t>
            </w:r>
          </w:p>
        </w:tc>
        <w:tc>
          <w:tcPr>
            <w:tcW w:w="2792" w:type="dxa"/>
            <w:tcBorders>
              <w:top w:val="nil"/>
              <w:left w:val="nil"/>
              <w:bottom w:val="single" w:sz="4" w:space="0" w:color="auto"/>
              <w:right w:val="single" w:sz="4" w:space="0" w:color="auto"/>
            </w:tcBorders>
            <w:shd w:val="clear" w:color="auto" w:fill="auto"/>
            <w:noWrap/>
            <w:vAlign w:val="bottom"/>
            <w:hideMark/>
          </w:tcPr>
          <w:p w14:paraId="6E88DF7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Eurofins KCTL</w:t>
            </w:r>
          </w:p>
        </w:tc>
      </w:tr>
      <w:tr w:rsidR="00B24289" w:rsidRPr="00F90ACE" w14:paraId="130427C3"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DEC5C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FAEFD2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Choksi</w:t>
            </w:r>
          </w:p>
        </w:tc>
        <w:tc>
          <w:tcPr>
            <w:tcW w:w="1416" w:type="dxa"/>
            <w:tcBorders>
              <w:top w:val="nil"/>
              <w:left w:val="nil"/>
              <w:bottom w:val="single" w:sz="4" w:space="0" w:color="auto"/>
              <w:right w:val="single" w:sz="4" w:space="0" w:color="auto"/>
            </w:tcBorders>
            <w:shd w:val="clear" w:color="auto" w:fill="auto"/>
            <w:noWrap/>
            <w:vAlign w:val="bottom"/>
            <w:hideMark/>
          </w:tcPr>
          <w:p w14:paraId="5731AA7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Ojas</w:t>
            </w:r>
          </w:p>
        </w:tc>
        <w:tc>
          <w:tcPr>
            <w:tcW w:w="3116" w:type="dxa"/>
            <w:tcBorders>
              <w:top w:val="nil"/>
              <w:left w:val="nil"/>
              <w:bottom w:val="single" w:sz="4" w:space="0" w:color="auto"/>
              <w:right w:val="single" w:sz="4" w:space="0" w:color="auto"/>
            </w:tcBorders>
            <w:shd w:val="clear" w:color="auto" w:fill="auto"/>
            <w:noWrap/>
            <w:vAlign w:val="bottom"/>
            <w:hideMark/>
          </w:tcPr>
          <w:p w14:paraId="27664C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ojas.choksi@vamansolutions.com</w:t>
            </w:r>
          </w:p>
        </w:tc>
        <w:tc>
          <w:tcPr>
            <w:tcW w:w="2792" w:type="dxa"/>
            <w:tcBorders>
              <w:top w:val="nil"/>
              <w:left w:val="nil"/>
              <w:bottom w:val="single" w:sz="4" w:space="0" w:color="auto"/>
              <w:right w:val="single" w:sz="4" w:space="0" w:color="auto"/>
            </w:tcBorders>
            <w:shd w:val="clear" w:color="auto" w:fill="auto"/>
            <w:noWrap/>
            <w:vAlign w:val="bottom"/>
            <w:hideMark/>
          </w:tcPr>
          <w:p w14:paraId="1A92F66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EchoStar</w:t>
            </w:r>
          </w:p>
        </w:tc>
      </w:tr>
      <w:tr w:rsidR="00B24289" w:rsidRPr="00F90ACE" w14:paraId="0861469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17622D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C23FC2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Coroescu</w:t>
            </w:r>
          </w:p>
        </w:tc>
        <w:tc>
          <w:tcPr>
            <w:tcW w:w="1416" w:type="dxa"/>
            <w:tcBorders>
              <w:top w:val="nil"/>
              <w:left w:val="nil"/>
              <w:bottom w:val="single" w:sz="4" w:space="0" w:color="auto"/>
              <w:right w:val="single" w:sz="4" w:space="0" w:color="auto"/>
            </w:tcBorders>
            <w:shd w:val="clear" w:color="auto" w:fill="auto"/>
            <w:noWrap/>
            <w:vAlign w:val="bottom"/>
            <w:hideMark/>
          </w:tcPr>
          <w:p w14:paraId="1B8E5BA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Liviu</w:t>
            </w:r>
          </w:p>
        </w:tc>
        <w:tc>
          <w:tcPr>
            <w:tcW w:w="3116" w:type="dxa"/>
            <w:tcBorders>
              <w:top w:val="nil"/>
              <w:left w:val="nil"/>
              <w:bottom w:val="single" w:sz="4" w:space="0" w:color="auto"/>
              <w:right w:val="single" w:sz="4" w:space="0" w:color="auto"/>
            </w:tcBorders>
            <w:shd w:val="clear" w:color="auto" w:fill="auto"/>
            <w:noWrap/>
            <w:vAlign w:val="bottom"/>
            <w:hideMark/>
          </w:tcPr>
          <w:p w14:paraId="3F5E376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liviu.coroescu@rohde-schwarz.com</w:t>
            </w:r>
          </w:p>
        </w:tc>
        <w:tc>
          <w:tcPr>
            <w:tcW w:w="2792" w:type="dxa"/>
            <w:tcBorders>
              <w:top w:val="nil"/>
              <w:left w:val="nil"/>
              <w:bottom w:val="single" w:sz="4" w:space="0" w:color="auto"/>
              <w:right w:val="single" w:sz="4" w:space="0" w:color="auto"/>
            </w:tcBorders>
            <w:shd w:val="clear" w:color="auto" w:fill="auto"/>
            <w:noWrap/>
            <w:vAlign w:val="bottom"/>
            <w:hideMark/>
          </w:tcPr>
          <w:p w14:paraId="1C807DA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ROHDE &amp; SCHWARZ</w:t>
            </w:r>
          </w:p>
        </w:tc>
      </w:tr>
      <w:tr w:rsidR="00B24289" w:rsidRPr="00F90ACE" w14:paraId="116D8FEC"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6DDB6F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52C01C3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Cui</w:t>
            </w:r>
          </w:p>
        </w:tc>
        <w:tc>
          <w:tcPr>
            <w:tcW w:w="1416" w:type="dxa"/>
            <w:tcBorders>
              <w:top w:val="nil"/>
              <w:left w:val="nil"/>
              <w:bottom w:val="single" w:sz="4" w:space="0" w:color="auto"/>
              <w:right w:val="single" w:sz="4" w:space="0" w:color="auto"/>
            </w:tcBorders>
            <w:shd w:val="clear" w:color="auto" w:fill="auto"/>
            <w:noWrap/>
            <w:vAlign w:val="bottom"/>
            <w:hideMark/>
          </w:tcPr>
          <w:p w14:paraId="2F07033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Jie</w:t>
            </w:r>
          </w:p>
        </w:tc>
        <w:tc>
          <w:tcPr>
            <w:tcW w:w="3116" w:type="dxa"/>
            <w:tcBorders>
              <w:top w:val="nil"/>
              <w:left w:val="nil"/>
              <w:bottom w:val="single" w:sz="4" w:space="0" w:color="auto"/>
              <w:right w:val="single" w:sz="4" w:space="0" w:color="auto"/>
            </w:tcBorders>
            <w:shd w:val="clear" w:color="auto" w:fill="auto"/>
            <w:noWrap/>
            <w:vAlign w:val="bottom"/>
            <w:hideMark/>
          </w:tcPr>
          <w:p w14:paraId="3B13D07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jie_cui@apple.com</w:t>
            </w:r>
          </w:p>
        </w:tc>
        <w:tc>
          <w:tcPr>
            <w:tcW w:w="2792" w:type="dxa"/>
            <w:tcBorders>
              <w:top w:val="nil"/>
              <w:left w:val="nil"/>
              <w:bottom w:val="single" w:sz="4" w:space="0" w:color="auto"/>
              <w:right w:val="single" w:sz="4" w:space="0" w:color="auto"/>
            </w:tcBorders>
            <w:shd w:val="clear" w:color="auto" w:fill="auto"/>
            <w:noWrap/>
            <w:vAlign w:val="bottom"/>
            <w:hideMark/>
          </w:tcPr>
          <w:p w14:paraId="0230490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w:t>
            </w:r>
            <w:proofErr w:type="spellStart"/>
            <w:r w:rsidRPr="00F90ACE">
              <w:rPr>
                <w:rFonts w:ascii="Aptos Narrow" w:hAnsi="Aptos Narrow"/>
                <w:color w:val="000000"/>
                <w:sz w:val="22"/>
                <w:szCs w:val="22"/>
              </w:rPr>
              <w:t>Ulanqab</w:t>
            </w:r>
            <w:proofErr w:type="spellEnd"/>
            <w:r w:rsidRPr="00F90ACE">
              <w:rPr>
                <w:rFonts w:ascii="Aptos Narrow" w:hAnsi="Aptos Narrow"/>
                <w:color w:val="000000"/>
                <w:sz w:val="22"/>
                <w:szCs w:val="22"/>
              </w:rPr>
              <w:t>)</w:t>
            </w:r>
          </w:p>
        </w:tc>
      </w:tr>
      <w:tr w:rsidR="00B24289" w:rsidRPr="00F90ACE" w14:paraId="333CE6B2"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336FB1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F4AC4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Cui</w:t>
            </w:r>
          </w:p>
        </w:tc>
        <w:tc>
          <w:tcPr>
            <w:tcW w:w="1416" w:type="dxa"/>
            <w:tcBorders>
              <w:top w:val="nil"/>
              <w:left w:val="nil"/>
              <w:bottom w:val="single" w:sz="4" w:space="0" w:color="auto"/>
              <w:right w:val="single" w:sz="4" w:space="0" w:color="auto"/>
            </w:tcBorders>
            <w:shd w:val="clear" w:color="auto" w:fill="auto"/>
            <w:noWrap/>
            <w:vAlign w:val="bottom"/>
            <w:hideMark/>
          </w:tcPr>
          <w:p w14:paraId="5250BA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Shengjiang</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7E1F445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cuishengjiang@oppo.com</w:t>
            </w:r>
          </w:p>
        </w:tc>
        <w:tc>
          <w:tcPr>
            <w:tcW w:w="2792" w:type="dxa"/>
            <w:tcBorders>
              <w:top w:val="nil"/>
              <w:left w:val="nil"/>
              <w:bottom w:val="single" w:sz="4" w:space="0" w:color="auto"/>
              <w:right w:val="single" w:sz="4" w:space="0" w:color="auto"/>
            </w:tcBorders>
            <w:shd w:val="clear" w:color="auto" w:fill="auto"/>
            <w:noWrap/>
            <w:vAlign w:val="bottom"/>
            <w:hideMark/>
          </w:tcPr>
          <w:p w14:paraId="108E040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OPPO</w:t>
            </w:r>
          </w:p>
        </w:tc>
      </w:tr>
      <w:tr w:rsidR="00B24289" w:rsidRPr="00F90ACE" w14:paraId="3E066D35"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AFAF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1D2A36A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Das</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77ED67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Siddharth</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7F594F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siddharth.1.das@nokia.com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361124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Nokia Japan</w:t>
            </w:r>
          </w:p>
        </w:tc>
      </w:tr>
      <w:tr w:rsidR="00B24289" w:rsidRPr="00F90ACE" w14:paraId="19D168BC"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7984E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8F7A46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Desai</w:t>
            </w:r>
          </w:p>
        </w:tc>
        <w:tc>
          <w:tcPr>
            <w:tcW w:w="1416" w:type="dxa"/>
            <w:tcBorders>
              <w:top w:val="nil"/>
              <w:left w:val="nil"/>
              <w:bottom w:val="single" w:sz="4" w:space="0" w:color="auto"/>
              <w:right w:val="single" w:sz="4" w:space="0" w:color="auto"/>
            </w:tcBorders>
            <w:shd w:val="clear" w:color="auto" w:fill="auto"/>
            <w:noWrap/>
            <w:vAlign w:val="bottom"/>
            <w:hideMark/>
          </w:tcPr>
          <w:p w14:paraId="5F6B3FD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Vipul</w:t>
            </w:r>
          </w:p>
        </w:tc>
        <w:tc>
          <w:tcPr>
            <w:tcW w:w="3116" w:type="dxa"/>
            <w:tcBorders>
              <w:top w:val="nil"/>
              <w:left w:val="nil"/>
              <w:bottom w:val="single" w:sz="4" w:space="0" w:color="auto"/>
              <w:right w:val="single" w:sz="4" w:space="0" w:color="auto"/>
            </w:tcBorders>
            <w:shd w:val="clear" w:color="auto" w:fill="auto"/>
            <w:noWrap/>
            <w:vAlign w:val="bottom"/>
            <w:hideMark/>
          </w:tcPr>
          <w:p w14:paraId="307DD47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vdesai@futurewei.com</w:t>
            </w:r>
          </w:p>
        </w:tc>
        <w:tc>
          <w:tcPr>
            <w:tcW w:w="2792" w:type="dxa"/>
            <w:tcBorders>
              <w:top w:val="nil"/>
              <w:left w:val="nil"/>
              <w:bottom w:val="single" w:sz="4" w:space="0" w:color="auto"/>
              <w:right w:val="single" w:sz="4" w:space="0" w:color="auto"/>
            </w:tcBorders>
            <w:shd w:val="clear" w:color="auto" w:fill="auto"/>
            <w:noWrap/>
            <w:vAlign w:val="bottom"/>
            <w:hideMark/>
          </w:tcPr>
          <w:p w14:paraId="664C57C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Futurewei</w:t>
            </w:r>
            <w:proofErr w:type="spellEnd"/>
            <w:r w:rsidRPr="00F90ACE">
              <w:rPr>
                <w:rFonts w:ascii="Aptos Narrow" w:hAnsi="Aptos Narrow"/>
                <w:color w:val="000000"/>
                <w:sz w:val="22"/>
                <w:szCs w:val="22"/>
              </w:rPr>
              <w:t xml:space="preserve"> Technologies</w:t>
            </w:r>
          </w:p>
        </w:tc>
      </w:tr>
      <w:tr w:rsidR="00B24289" w:rsidRPr="00F90ACE" w14:paraId="360FDEC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ABA12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005333F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Diaz</w:t>
            </w:r>
          </w:p>
        </w:tc>
        <w:tc>
          <w:tcPr>
            <w:tcW w:w="1416" w:type="dxa"/>
            <w:tcBorders>
              <w:top w:val="nil"/>
              <w:left w:val="nil"/>
              <w:bottom w:val="single" w:sz="4" w:space="0" w:color="auto"/>
              <w:right w:val="single" w:sz="4" w:space="0" w:color="auto"/>
            </w:tcBorders>
            <w:shd w:val="clear" w:color="auto" w:fill="auto"/>
            <w:noWrap/>
            <w:vAlign w:val="bottom"/>
            <w:hideMark/>
          </w:tcPr>
          <w:p w14:paraId="12FE0EF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Edward</w:t>
            </w:r>
          </w:p>
        </w:tc>
        <w:tc>
          <w:tcPr>
            <w:tcW w:w="3116" w:type="dxa"/>
            <w:tcBorders>
              <w:top w:val="nil"/>
              <w:left w:val="nil"/>
              <w:bottom w:val="single" w:sz="4" w:space="0" w:color="auto"/>
              <w:right w:val="single" w:sz="4" w:space="0" w:color="auto"/>
            </w:tcBorders>
            <w:shd w:val="clear" w:color="auto" w:fill="auto"/>
            <w:noWrap/>
            <w:vAlign w:val="bottom"/>
            <w:hideMark/>
          </w:tcPr>
          <w:p w14:paraId="3790A0A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edward.diaz@verizonwireless.com</w:t>
            </w:r>
          </w:p>
        </w:tc>
        <w:tc>
          <w:tcPr>
            <w:tcW w:w="2792" w:type="dxa"/>
            <w:tcBorders>
              <w:top w:val="nil"/>
              <w:left w:val="nil"/>
              <w:bottom w:val="single" w:sz="4" w:space="0" w:color="auto"/>
              <w:right w:val="single" w:sz="4" w:space="0" w:color="auto"/>
            </w:tcBorders>
            <w:shd w:val="clear" w:color="auto" w:fill="auto"/>
            <w:noWrap/>
            <w:vAlign w:val="bottom"/>
            <w:hideMark/>
          </w:tcPr>
          <w:p w14:paraId="426EF73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Verizon Netherlands</w:t>
            </w:r>
          </w:p>
        </w:tc>
      </w:tr>
      <w:tr w:rsidR="00B24289" w:rsidRPr="00F90ACE" w14:paraId="2786671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9E1C57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056246C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Du</w:t>
            </w:r>
          </w:p>
        </w:tc>
        <w:tc>
          <w:tcPr>
            <w:tcW w:w="1416" w:type="dxa"/>
            <w:tcBorders>
              <w:top w:val="nil"/>
              <w:left w:val="nil"/>
              <w:bottom w:val="single" w:sz="4" w:space="0" w:color="auto"/>
              <w:right w:val="single" w:sz="4" w:space="0" w:color="auto"/>
            </w:tcBorders>
            <w:shd w:val="clear" w:color="auto" w:fill="auto"/>
            <w:noWrap/>
            <w:vAlign w:val="bottom"/>
            <w:hideMark/>
          </w:tcPr>
          <w:p w14:paraId="2641BEC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Hao</w:t>
            </w:r>
          </w:p>
        </w:tc>
        <w:tc>
          <w:tcPr>
            <w:tcW w:w="3116" w:type="dxa"/>
            <w:tcBorders>
              <w:top w:val="nil"/>
              <w:left w:val="nil"/>
              <w:bottom w:val="single" w:sz="4" w:space="0" w:color="auto"/>
              <w:right w:val="single" w:sz="4" w:space="0" w:color="auto"/>
            </w:tcBorders>
            <w:shd w:val="clear" w:color="auto" w:fill="auto"/>
            <w:noWrap/>
            <w:vAlign w:val="bottom"/>
            <w:hideMark/>
          </w:tcPr>
          <w:p w14:paraId="434159A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duhao.txyjy@vivo.com</w:t>
            </w:r>
          </w:p>
        </w:tc>
        <w:tc>
          <w:tcPr>
            <w:tcW w:w="2792" w:type="dxa"/>
            <w:tcBorders>
              <w:top w:val="nil"/>
              <w:left w:val="nil"/>
              <w:bottom w:val="single" w:sz="4" w:space="0" w:color="auto"/>
              <w:right w:val="single" w:sz="4" w:space="0" w:color="auto"/>
            </w:tcBorders>
            <w:shd w:val="clear" w:color="auto" w:fill="auto"/>
            <w:noWrap/>
            <w:vAlign w:val="bottom"/>
            <w:hideMark/>
          </w:tcPr>
          <w:p w14:paraId="3D19F2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vivo Software Technology</w:t>
            </w:r>
          </w:p>
        </w:tc>
      </w:tr>
      <w:tr w:rsidR="00B24289" w:rsidRPr="00F90ACE" w14:paraId="03CD73B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A2DCBA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9EA878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Eisen</w:t>
            </w:r>
          </w:p>
        </w:tc>
        <w:tc>
          <w:tcPr>
            <w:tcW w:w="1416" w:type="dxa"/>
            <w:tcBorders>
              <w:top w:val="nil"/>
              <w:left w:val="nil"/>
              <w:bottom w:val="single" w:sz="4" w:space="0" w:color="auto"/>
              <w:right w:val="single" w:sz="4" w:space="0" w:color="auto"/>
            </w:tcBorders>
            <w:shd w:val="clear" w:color="auto" w:fill="auto"/>
            <w:noWrap/>
            <w:vAlign w:val="bottom"/>
            <w:hideMark/>
          </w:tcPr>
          <w:p w14:paraId="355E394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Jonah</w:t>
            </w:r>
          </w:p>
        </w:tc>
        <w:tc>
          <w:tcPr>
            <w:tcW w:w="3116" w:type="dxa"/>
            <w:tcBorders>
              <w:top w:val="nil"/>
              <w:left w:val="nil"/>
              <w:bottom w:val="single" w:sz="4" w:space="0" w:color="auto"/>
              <w:right w:val="single" w:sz="4" w:space="0" w:color="auto"/>
            </w:tcBorders>
            <w:shd w:val="clear" w:color="auto" w:fill="auto"/>
            <w:noWrap/>
            <w:vAlign w:val="bottom"/>
            <w:hideMark/>
          </w:tcPr>
          <w:p w14:paraId="7AC8671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JONAH.EISEN@RCI.ROGERS.COM</w:t>
            </w:r>
          </w:p>
        </w:tc>
        <w:tc>
          <w:tcPr>
            <w:tcW w:w="2792" w:type="dxa"/>
            <w:tcBorders>
              <w:top w:val="nil"/>
              <w:left w:val="nil"/>
              <w:bottom w:val="single" w:sz="4" w:space="0" w:color="auto"/>
              <w:right w:val="single" w:sz="4" w:space="0" w:color="auto"/>
            </w:tcBorders>
            <w:shd w:val="clear" w:color="auto" w:fill="auto"/>
            <w:noWrap/>
            <w:vAlign w:val="bottom"/>
            <w:hideMark/>
          </w:tcPr>
          <w:p w14:paraId="752767F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Rogers Communications Canada</w:t>
            </w:r>
          </w:p>
        </w:tc>
      </w:tr>
      <w:tr w:rsidR="00B24289" w:rsidRPr="00F90ACE" w14:paraId="2C2A0A6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BDBD68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BC16C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Feng</w:t>
            </w:r>
          </w:p>
        </w:tc>
        <w:tc>
          <w:tcPr>
            <w:tcW w:w="1416" w:type="dxa"/>
            <w:tcBorders>
              <w:top w:val="nil"/>
              <w:left w:val="nil"/>
              <w:bottom w:val="single" w:sz="4" w:space="0" w:color="auto"/>
              <w:right w:val="single" w:sz="4" w:space="0" w:color="auto"/>
            </w:tcBorders>
            <w:shd w:val="clear" w:color="auto" w:fill="auto"/>
            <w:noWrap/>
            <w:vAlign w:val="bottom"/>
            <w:hideMark/>
          </w:tcPr>
          <w:p w14:paraId="067BC9F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Sanjun</w:t>
            </w:r>
          </w:p>
        </w:tc>
        <w:tc>
          <w:tcPr>
            <w:tcW w:w="3116" w:type="dxa"/>
            <w:tcBorders>
              <w:top w:val="nil"/>
              <w:left w:val="nil"/>
              <w:bottom w:val="single" w:sz="4" w:space="0" w:color="auto"/>
              <w:right w:val="single" w:sz="4" w:space="0" w:color="auto"/>
            </w:tcBorders>
            <w:shd w:val="clear" w:color="auto" w:fill="auto"/>
            <w:noWrap/>
            <w:vAlign w:val="bottom"/>
            <w:hideMark/>
          </w:tcPr>
          <w:p w14:paraId="55FEC4D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fengsanjun@vivo.com</w:t>
            </w:r>
          </w:p>
        </w:tc>
        <w:tc>
          <w:tcPr>
            <w:tcW w:w="2792" w:type="dxa"/>
            <w:tcBorders>
              <w:top w:val="nil"/>
              <w:left w:val="nil"/>
              <w:bottom w:val="single" w:sz="4" w:space="0" w:color="auto"/>
              <w:right w:val="single" w:sz="4" w:space="0" w:color="auto"/>
            </w:tcBorders>
            <w:shd w:val="clear" w:color="auto" w:fill="auto"/>
            <w:noWrap/>
            <w:vAlign w:val="bottom"/>
            <w:hideMark/>
          </w:tcPr>
          <w:p w14:paraId="29D359D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vivo Mobile Communication (H)</w:t>
            </w:r>
          </w:p>
        </w:tc>
      </w:tr>
      <w:tr w:rsidR="00B24289" w:rsidRPr="00F90ACE" w14:paraId="7E3AB71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3DE234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5BFD33E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Fernandez Martos</w:t>
            </w:r>
          </w:p>
        </w:tc>
        <w:tc>
          <w:tcPr>
            <w:tcW w:w="1416" w:type="dxa"/>
            <w:tcBorders>
              <w:top w:val="nil"/>
              <w:left w:val="nil"/>
              <w:bottom w:val="single" w:sz="4" w:space="0" w:color="auto"/>
              <w:right w:val="single" w:sz="4" w:space="0" w:color="auto"/>
            </w:tcBorders>
            <w:shd w:val="clear" w:color="auto" w:fill="auto"/>
            <w:noWrap/>
            <w:vAlign w:val="bottom"/>
            <w:hideMark/>
          </w:tcPr>
          <w:p w14:paraId="1BBD63E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Flores</w:t>
            </w:r>
          </w:p>
        </w:tc>
        <w:tc>
          <w:tcPr>
            <w:tcW w:w="3116" w:type="dxa"/>
            <w:tcBorders>
              <w:top w:val="nil"/>
              <w:left w:val="nil"/>
              <w:bottom w:val="single" w:sz="4" w:space="0" w:color="auto"/>
              <w:right w:val="single" w:sz="4" w:space="0" w:color="auto"/>
            </w:tcBorders>
            <w:shd w:val="clear" w:color="auto" w:fill="auto"/>
            <w:noWrap/>
            <w:vAlign w:val="bottom"/>
            <w:hideMark/>
          </w:tcPr>
          <w:p w14:paraId="4BAEBB8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flores_fernandez@keysight.com</w:t>
            </w:r>
          </w:p>
        </w:tc>
        <w:tc>
          <w:tcPr>
            <w:tcW w:w="2792" w:type="dxa"/>
            <w:tcBorders>
              <w:top w:val="nil"/>
              <w:left w:val="nil"/>
              <w:bottom w:val="single" w:sz="4" w:space="0" w:color="auto"/>
              <w:right w:val="single" w:sz="4" w:space="0" w:color="auto"/>
            </w:tcBorders>
            <w:shd w:val="clear" w:color="auto" w:fill="auto"/>
            <w:noWrap/>
            <w:vAlign w:val="bottom"/>
            <w:hideMark/>
          </w:tcPr>
          <w:p w14:paraId="095E359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Keysight Technologies UK Ltd</w:t>
            </w:r>
          </w:p>
        </w:tc>
      </w:tr>
      <w:tr w:rsidR="00B24289" w:rsidRPr="00F90ACE" w14:paraId="463BEA72"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0153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B8B1A6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Frank</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27FB99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Colin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28FF416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colinfrank@motorola.com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637CCFC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Motorola Mobility LLC</w:t>
            </w:r>
          </w:p>
        </w:tc>
      </w:tr>
      <w:tr w:rsidR="00B24289" w:rsidRPr="00F90ACE" w14:paraId="4AE489A1"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39DF98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lastRenderedPageBreak/>
              <w:t>Mr.</w:t>
            </w:r>
          </w:p>
        </w:tc>
        <w:tc>
          <w:tcPr>
            <w:tcW w:w="1289" w:type="dxa"/>
            <w:tcBorders>
              <w:top w:val="nil"/>
              <w:left w:val="nil"/>
              <w:bottom w:val="single" w:sz="4" w:space="0" w:color="auto"/>
              <w:right w:val="single" w:sz="4" w:space="0" w:color="auto"/>
            </w:tcBorders>
            <w:shd w:val="clear" w:color="auto" w:fill="auto"/>
            <w:noWrap/>
            <w:vAlign w:val="bottom"/>
            <w:hideMark/>
          </w:tcPr>
          <w:p w14:paraId="5E794E0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Freisse</w:t>
            </w:r>
          </w:p>
        </w:tc>
        <w:tc>
          <w:tcPr>
            <w:tcW w:w="1416" w:type="dxa"/>
            <w:tcBorders>
              <w:top w:val="nil"/>
              <w:left w:val="nil"/>
              <w:bottom w:val="single" w:sz="4" w:space="0" w:color="auto"/>
              <w:right w:val="single" w:sz="4" w:space="0" w:color="auto"/>
            </w:tcBorders>
            <w:shd w:val="clear" w:color="auto" w:fill="auto"/>
            <w:noWrap/>
            <w:vAlign w:val="bottom"/>
            <w:hideMark/>
          </w:tcPr>
          <w:p w14:paraId="6EB475E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Jean-Luc</w:t>
            </w:r>
          </w:p>
        </w:tc>
        <w:tc>
          <w:tcPr>
            <w:tcW w:w="3116" w:type="dxa"/>
            <w:tcBorders>
              <w:top w:val="nil"/>
              <w:left w:val="nil"/>
              <w:bottom w:val="single" w:sz="4" w:space="0" w:color="auto"/>
              <w:right w:val="single" w:sz="4" w:space="0" w:color="auto"/>
            </w:tcBorders>
            <w:shd w:val="clear" w:color="auto" w:fill="auto"/>
            <w:noWrap/>
            <w:vAlign w:val="bottom"/>
            <w:hideMark/>
          </w:tcPr>
          <w:p w14:paraId="1C1B302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jean-luc.freisse@etsi.org</w:t>
            </w:r>
          </w:p>
        </w:tc>
        <w:tc>
          <w:tcPr>
            <w:tcW w:w="2792" w:type="dxa"/>
            <w:tcBorders>
              <w:top w:val="nil"/>
              <w:left w:val="nil"/>
              <w:bottom w:val="single" w:sz="4" w:space="0" w:color="auto"/>
              <w:right w:val="single" w:sz="4" w:space="0" w:color="auto"/>
            </w:tcBorders>
            <w:shd w:val="clear" w:color="auto" w:fill="auto"/>
            <w:noWrap/>
            <w:vAlign w:val="bottom"/>
            <w:hideMark/>
          </w:tcPr>
          <w:p w14:paraId="5A13F68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ETSI</w:t>
            </w:r>
          </w:p>
        </w:tc>
      </w:tr>
      <w:tr w:rsidR="00B24289" w:rsidRPr="00F90ACE" w14:paraId="01A83F92"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0CC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342CF4B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Fu</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BB3C2C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Yanze</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7A451B8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yanze.fu@samsung.com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483DB0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Electronics Czech</w:t>
            </w:r>
          </w:p>
        </w:tc>
      </w:tr>
      <w:tr w:rsidR="00B24289" w:rsidRPr="00F90ACE" w14:paraId="14AD831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E9B723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C78BDD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GAO</w:t>
            </w:r>
          </w:p>
        </w:tc>
        <w:tc>
          <w:tcPr>
            <w:tcW w:w="1416" w:type="dxa"/>
            <w:tcBorders>
              <w:top w:val="nil"/>
              <w:left w:val="nil"/>
              <w:bottom w:val="single" w:sz="4" w:space="0" w:color="auto"/>
              <w:right w:val="single" w:sz="4" w:space="0" w:color="auto"/>
            </w:tcBorders>
            <w:shd w:val="clear" w:color="auto" w:fill="auto"/>
            <w:noWrap/>
            <w:vAlign w:val="bottom"/>
            <w:hideMark/>
          </w:tcPr>
          <w:p w14:paraId="5F1684C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Lei</w:t>
            </w:r>
          </w:p>
        </w:tc>
        <w:tc>
          <w:tcPr>
            <w:tcW w:w="3116" w:type="dxa"/>
            <w:tcBorders>
              <w:top w:val="nil"/>
              <w:left w:val="nil"/>
              <w:bottom w:val="single" w:sz="4" w:space="0" w:color="auto"/>
              <w:right w:val="single" w:sz="4" w:space="0" w:color="auto"/>
            </w:tcBorders>
            <w:shd w:val="clear" w:color="auto" w:fill="auto"/>
            <w:noWrap/>
            <w:vAlign w:val="bottom"/>
            <w:hideMark/>
          </w:tcPr>
          <w:p w14:paraId="7DF0AEE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gaol8@chinatelecom.cn</w:t>
            </w:r>
          </w:p>
        </w:tc>
        <w:tc>
          <w:tcPr>
            <w:tcW w:w="2792" w:type="dxa"/>
            <w:tcBorders>
              <w:top w:val="nil"/>
              <w:left w:val="nil"/>
              <w:bottom w:val="single" w:sz="4" w:space="0" w:color="auto"/>
              <w:right w:val="single" w:sz="4" w:space="0" w:color="auto"/>
            </w:tcBorders>
            <w:shd w:val="clear" w:color="auto" w:fill="auto"/>
            <w:noWrap/>
            <w:vAlign w:val="bottom"/>
            <w:hideMark/>
          </w:tcPr>
          <w:p w14:paraId="1573C08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Telecom Corporation Ltd.</w:t>
            </w:r>
          </w:p>
        </w:tc>
      </w:tr>
      <w:tr w:rsidR="00B24289" w:rsidRPr="00F90ACE" w14:paraId="1AAAC9A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F89C0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42BDDBB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Gao</w:t>
            </w:r>
          </w:p>
        </w:tc>
        <w:tc>
          <w:tcPr>
            <w:tcW w:w="1416" w:type="dxa"/>
            <w:tcBorders>
              <w:top w:val="nil"/>
              <w:left w:val="nil"/>
              <w:bottom w:val="single" w:sz="4" w:space="0" w:color="auto"/>
              <w:right w:val="single" w:sz="4" w:space="0" w:color="auto"/>
            </w:tcBorders>
            <w:shd w:val="clear" w:color="auto" w:fill="auto"/>
            <w:noWrap/>
            <w:vAlign w:val="bottom"/>
            <w:hideMark/>
          </w:tcPr>
          <w:p w14:paraId="08A2D69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Lingyu</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6A0F5A4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gaolingyu@catt.cn</w:t>
            </w:r>
          </w:p>
        </w:tc>
        <w:tc>
          <w:tcPr>
            <w:tcW w:w="2792" w:type="dxa"/>
            <w:tcBorders>
              <w:top w:val="nil"/>
              <w:left w:val="nil"/>
              <w:bottom w:val="single" w:sz="4" w:space="0" w:color="auto"/>
              <w:right w:val="single" w:sz="4" w:space="0" w:color="auto"/>
            </w:tcBorders>
            <w:shd w:val="clear" w:color="auto" w:fill="auto"/>
            <w:noWrap/>
            <w:vAlign w:val="bottom"/>
            <w:hideMark/>
          </w:tcPr>
          <w:p w14:paraId="6A069C6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Fiberhome</w:t>
            </w:r>
            <w:proofErr w:type="spellEnd"/>
            <w:r w:rsidRPr="00F90ACE">
              <w:rPr>
                <w:rFonts w:ascii="Aptos Narrow" w:hAnsi="Aptos Narrow"/>
                <w:color w:val="000000"/>
                <w:sz w:val="22"/>
                <w:szCs w:val="22"/>
              </w:rPr>
              <w:t xml:space="preserve"> Technologies Group</w:t>
            </w:r>
          </w:p>
        </w:tc>
      </w:tr>
      <w:tr w:rsidR="00B24289" w:rsidRPr="00F90ACE" w14:paraId="5FE7C1C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6C1E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F4A1B5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Genoud</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29073FE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Olivier</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62A76D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olivier.genoud@etsi.org</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61D5F8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ETSI</w:t>
            </w:r>
          </w:p>
        </w:tc>
      </w:tr>
      <w:tr w:rsidR="00B24289" w:rsidRPr="00F90ACE" w14:paraId="47D8265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90288A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141247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Gowda</w:t>
            </w:r>
          </w:p>
        </w:tc>
        <w:tc>
          <w:tcPr>
            <w:tcW w:w="1416" w:type="dxa"/>
            <w:tcBorders>
              <w:top w:val="nil"/>
              <w:left w:val="nil"/>
              <w:bottom w:val="single" w:sz="4" w:space="0" w:color="auto"/>
              <w:right w:val="single" w:sz="4" w:space="0" w:color="auto"/>
            </w:tcBorders>
            <w:shd w:val="clear" w:color="auto" w:fill="auto"/>
            <w:noWrap/>
            <w:vAlign w:val="bottom"/>
            <w:hideMark/>
          </w:tcPr>
          <w:p w14:paraId="4B20D31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Pradeep</w:t>
            </w:r>
          </w:p>
        </w:tc>
        <w:tc>
          <w:tcPr>
            <w:tcW w:w="3116" w:type="dxa"/>
            <w:tcBorders>
              <w:top w:val="nil"/>
              <w:left w:val="nil"/>
              <w:bottom w:val="single" w:sz="4" w:space="0" w:color="auto"/>
              <w:right w:val="single" w:sz="4" w:space="0" w:color="auto"/>
            </w:tcBorders>
            <w:shd w:val="clear" w:color="auto" w:fill="auto"/>
            <w:noWrap/>
            <w:vAlign w:val="bottom"/>
            <w:hideMark/>
          </w:tcPr>
          <w:p w14:paraId="454F7F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pgowda@qti.qualcomm.com</w:t>
            </w:r>
          </w:p>
        </w:tc>
        <w:tc>
          <w:tcPr>
            <w:tcW w:w="2792" w:type="dxa"/>
            <w:tcBorders>
              <w:top w:val="nil"/>
              <w:left w:val="nil"/>
              <w:bottom w:val="single" w:sz="4" w:space="0" w:color="auto"/>
              <w:right w:val="single" w:sz="4" w:space="0" w:color="auto"/>
            </w:tcBorders>
            <w:shd w:val="clear" w:color="auto" w:fill="auto"/>
            <w:noWrap/>
            <w:vAlign w:val="bottom"/>
            <w:hideMark/>
          </w:tcPr>
          <w:p w14:paraId="15DC849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Qualcomm Incorporated</w:t>
            </w:r>
          </w:p>
        </w:tc>
      </w:tr>
      <w:tr w:rsidR="00B24289" w:rsidRPr="00F90ACE" w14:paraId="7BF33233"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A43D75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7A9B2A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Grant</w:t>
            </w:r>
          </w:p>
        </w:tc>
        <w:tc>
          <w:tcPr>
            <w:tcW w:w="1416" w:type="dxa"/>
            <w:tcBorders>
              <w:top w:val="nil"/>
              <w:left w:val="nil"/>
              <w:bottom w:val="single" w:sz="4" w:space="0" w:color="auto"/>
              <w:right w:val="single" w:sz="4" w:space="0" w:color="auto"/>
            </w:tcBorders>
            <w:shd w:val="clear" w:color="auto" w:fill="auto"/>
            <w:noWrap/>
            <w:vAlign w:val="bottom"/>
            <w:hideMark/>
          </w:tcPr>
          <w:p w14:paraId="3437560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Marc</w:t>
            </w:r>
          </w:p>
        </w:tc>
        <w:tc>
          <w:tcPr>
            <w:tcW w:w="3116" w:type="dxa"/>
            <w:tcBorders>
              <w:top w:val="nil"/>
              <w:left w:val="nil"/>
              <w:bottom w:val="single" w:sz="4" w:space="0" w:color="auto"/>
              <w:right w:val="single" w:sz="4" w:space="0" w:color="auto"/>
            </w:tcBorders>
            <w:shd w:val="clear" w:color="auto" w:fill="auto"/>
            <w:noWrap/>
            <w:vAlign w:val="bottom"/>
            <w:hideMark/>
          </w:tcPr>
          <w:p w14:paraId="49ED496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mg6217@att.com</w:t>
            </w:r>
          </w:p>
        </w:tc>
        <w:tc>
          <w:tcPr>
            <w:tcW w:w="2792" w:type="dxa"/>
            <w:tcBorders>
              <w:top w:val="nil"/>
              <w:left w:val="nil"/>
              <w:bottom w:val="single" w:sz="4" w:space="0" w:color="auto"/>
              <w:right w:val="single" w:sz="4" w:space="0" w:color="auto"/>
            </w:tcBorders>
            <w:shd w:val="clear" w:color="auto" w:fill="auto"/>
            <w:noWrap/>
            <w:vAlign w:val="bottom"/>
            <w:hideMark/>
          </w:tcPr>
          <w:p w14:paraId="2F26BB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AT&amp;T</w:t>
            </w:r>
          </w:p>
        </w:tc>
      </w:tr>
      <w:tr w:rsidR="00B24289" w:rsidRPr="00F90ACE" w14:paraId="682DE0B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BD9CA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D3BB4E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Grunditz</w:t>
            </w:r>
          </w:p>
        </w:tc>
        <w:tc>
          <w:tcPr>
            <w:tcW w:w="1416" w:type="dxa"/>
            <w:tcBorders>
              <w:top w:val="nil"/>
              <w:left w:val="nil"/>
              <w:bottom w:val="single" w:sz="4" w:space="0" w:color="auto"/>
              <w:right w:val="single" w:sz="4" w:space="0" w:color="auto"/>
            </w:tcBorders>
            <w:shd w:val="clear" w:color="auto" w:fill="auto"/>
            <w:noWrap/>
            <w:vAlign w:val="bottom"/>
            <w:hideMark/>
          </w:tcPr>
          <w:p w14:paraId="6698A2B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Håkan</w:t>
            </w:r>
          </w:p>
        </w:tc>
        <w:tc>
          <w:tcPr>
            <w:tcW w:w="3116" w:type="dxa"/>
            <w:tcBorders>
              <w:top w:val="nil"/>
              <w:left w:val="nil"/>
              <w:bottom w:val="single" w:sz="4" w:space="0" w:color="auto"/>
              <w:right w:val="single" w:sz="4" w:space="0" w:color="auto"/>
            </w:tcBorders>
            <w:shd w:val="clear" w:color="auto" w:fill="auto"/>
            <w:noWrap/>
            <w:vAlign w:val="bottom"/>
            <w:hideMark/>
          </w:tcPr>
          <w:p w14:paraId="08A63BC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hakan.grunditz@ericsson.com</w:t>
            </w:r>
          </w:p>
        </w:tc>
        <w:tc>
          <w:tcPr>
            <w:tcW w:w="2792" w:type="dxa"/>
            <w:tcBorders>
              <w:top w:val="nil"/>
              <w:left w:val="nil"/>
              <w:bottom w:val="single" w:sz="4" w:space="0" w:color="auto"/>
              <w:right w:val="single" w:sz="4" w:space="0" w:color="auto"/>
            </w:tcBorders>
            <w:shd w:val="clear" w:color="auto" w:fill="auto"/>
            <w:noWrap/>
            <w:vAlign w:val="bottom"/>
            <w:hideMark/>
          </w:tcPr>
          <w:p w14:paraId="6C5085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Ericsson India Private Limited</w:t>
            </w:r>
          </w:p>
        </w:tc>
      </w:tr>
      <w:tr w:rsidR="00B24289" w:rsidRPr="00F90ACE" w14:paraId="1289B78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31362D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59C3A41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w:t>
            </w:r>
          </w:p>
        </w:tc>
        <w:tc>
          <w:tcPr>
            <w:tcW w:w="1416" w:type="dxa"/>
            <w:tcBorders>
              <w:top w:val="nil"/>
              <w:left w:val="nil"/>
              <w:bottom w:val="single" w:sz="4" w:space="0" w:color="auto"/>
              <w:right w:val="single" w:sz="4" w:space="0" w:color="auto"/>
            </w:tcBorders>
            <w:shd w:val="clear" w:color="auto" w:fill="auto"/>
            <w:noWrap/>
            <w:vAlign w:val="bottom"/>
            <w:hideMark/>
          </w:tcPr>
          <w:p w14:paraId="417A622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Chunying</w:t>
            </w:r>
          </w:p>
        </w:tc>
        <w:tc>
          <w:tcPr>
            <w:tcW w:w="3116" w:type="dxa"/>
            <w:tcBorders>
              <w:top w:val="nil"/>
              <w:left w:val="nil"/>
              <w:bottom w:val="single" w:sz="4" w:space="0" w:color="auto"/>
              <w:right w:val="single" w:sz="4" w:space="0" w:color="auto"/>
            </w:tcBorders>
            <w:shd w:val="clear" w:color="auto" w:fill="auto"/>
            <w:noWrap/>
            <w:vAlign w:val="bottom"/>
            <w:hideMark/>
          </w:tcPr>
          <w:p w14:paraId="0F14C9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guchunying@huawei.com</w:t>
            </w:r>
          </w:p>
        </w:tc>
        <w:tc>
          <w:tcPr>
            <w:tcW w:w="2792" w:type="dxa"/>
            <w:tcBorders>
              <w:top w:val="nil"/>
              <w:left w:val="nil"/>
              <w:bottom w:val="single" w:sz="4" w:space="0" w:color="auto"/>
              <w:right w:val="single" w:sz="4" w:space="0" w:color="auto"/>
            </w:tcBorders>
            <w:shd w:val="clear" w:color="auto" w:fill="auto"/>
            <w:noWrap/>
            <w:vAlign w:val="bottom"/>
            <w:hideMark/>
          </w:tcPr>
          <w:p w14:paraId="2B7DC20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Huawei Technologies Sweden AB</w:t>
            </w:r>
          </w:p>
        </w:tc>
      </w:tr>
      <w:tr w:rsidR="00B24289" w:rsidRPr="00F90ACE" w14:paraId="6BBC0572"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26AD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1CDAA2A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Guo</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0A9F095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Jing</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235D6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guojing6@chinatelecom.cn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6801BE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CTSI</w:t>
            </w:r>
          </w:p>
        </w:tc>
      </w:tr>
      <w:tr w:rsidR="00B24289" w:rsidRPr="00F90ACE" w14:paraId="55529186"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729E90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0DDD09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Guo</w:t>
            </w:r>
          </w:p>
        </w:tc>
        <w:tc>
          <w:tcPr>
            <w:tcW w:w="1416" w:type="dxa"/>
            <w:tcBorders>
              <w:top w:val="nil"/>
              <w:left w:val="nil"/>
              <w:bottom w:val="single" w:sz="4" w:space="0" w:color="auto"/>
              <w:right w:val="single" w:sz="4" w:space="0" w:color="auto"/>
            </w:tcBorders>
            <w:shd w:val="clear" w:color="auto" w:fill="auto"/>
            <w:noWrap/>
            <w:vAlign w:val="bottom"/>
            <w:hideMark/>
          </w:tcPr>
          <w:p w14:paraId="73AF614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3116" w:type="dxa"/>
            <w:tcBorders>
              <w:top w:val="nil"/>
              <w:left w:val="nil"/>
              <w:bottom w:val="single" w:sz="4" w:space="0" w:color="auto"/>
              <w:right w:val="single" w:sz="4" w:space="0" w:color="auto"/>
            </w:tcBorders>
            <w:shd w:val="clear" w:color="auto" w:fill="auto"/>
            <w:noWrap/>
            <w:vAlign w:val="bottom"/>
            <w:hideMark/>
          </w:tcPr>
          <w:p w14:paraId="2A349D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guoli@oppo.com</w:t>
            </w:r>
          </w:p>
        </w:tc>
        <w:tc>
          <w:tcPr>
            <w:tcW w:w="2792" w:type="dxa"/>
            <w:tcBorders>
              <w:top w:val="nil"/>
              <w:left w:val="nil"/>
              <w:bottom w:val="single" w:sz="4" w:space="0" w:color="auto"/>
              <w:right w:val="single" w:sz="4" w:space="0" w:color="auto"/>
            </w:tcBorders>
            <w:shd w:val="clear" w:color="auto" w:fill="auto"/>
            <w:noWrap/>
            <w:vAlign w:val="bottom"/>
            <w:hideMark/>
          </w:tcPr>
          <w:p w14:paraId="3F7A63C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OPPO (</w:t>
            </w:r>
            <w:proofErr w:type="spellStart"/>
            <w:r w:rsidRPr="00F90ACE">
              <w:rPr>
                <w:rFonts w:ascii="Aptos Narrow" w:hAnsi="Aptos Narrow"/>
                <w:color w:val="000000"/>
                <w:sz w:val="22"/>
                <w:szCs w:val="22"/>
              </w:rPr>
              <w:t>chongqing</w:t>
            </w:r>
            <w:proofErr w:type="spellEnd"/>
            <w:r w:rsidRPr="00F90ACE">
              <w:rPr>
                <w:rFonts w:ascii="Aptos Narrow" w:hAnsi="Aptos Narrow"/>
                <w:color w:val="000000"/>
                <w:sz w:val="22"/>
                <w:szCs w:val="22"/>
              </w:rPr>
              <w:t>) Intelligence</w:t>
            </w:r>
          </w:p>
        </w:tc>
      </w:tr>
      <w:tr w:rsidR="00B24289" w:rsidRPr="00F90ACE" w14:paraId="70549C28"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9F6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7BE1884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Hagenfeldt</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16355B9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Calle</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80877D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calle.hagenfeldt@ericsson.com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17E9685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Ericsson Limited</w:t>
            </w:r>
          </w:p>
        </w:tc>
      </w:tr>
      <w:tr w:rsidR="00B24289" w:rsidRPr="00F90ACE" w14:paraId="55A345CF"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7A07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ED3F1D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3F17B4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Xingyu</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213392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xingyu.han@samsung.com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46841EE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R&amp;D Institute UK</w:t>
            </w:r>
          </w:p>
        </w:tc>
      </w:tr>
      <w:tr w:rsidR="00B24289" w:rsidRPr="00F90ACE" w14:paraId="47470EF3"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9FCA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11D6B9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Harris</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20B4E48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Paul</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6AF1D9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paul.harris@viavisolutions.com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170F76A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VIAVI Solutions</w:t>
            </w:r>
          </w:p>
        </w:tc>
      </w:tr>
      <w:tr w:rsidR="00B24289" w:rsidRPr="00F90ACE" w14:paraId="033D990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C1561E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B59F51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Heino</w:t>
            </w:r>
          </w:p>
        </w:tc>
        <w:tc>
          <w:tcPr>
            <w:tcW w:w="1416" w:type="dxa"/>
            <w:tcBorders>
              <w:top w:val="nil"/>
              <w:left w:val="nil"/>
              <w:bottom w:val="single" w:sz="4" w:space="0" w:color="auto"/>
              <w:right w:val="single" w:sz="4" w:space="0" w:color="auto"/>
            </w:tcBorders>
            <w:shd w:val="clear" w:color="auto" w:fill="auto"/>
            <w:noWrap/>
            <w:vAlign w:val="bottom"/>
            <w:hideMark/>
          </w:tcPr>
          <w:p w14:paraId="351D790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Aleksi</w:t>
            </w:r>
          </w:p>
        </w:tc>
        <w:tc>
          <w:tcPr>
            <w:tcW w:w="3116" w:type="dxa"/>
            <w:tcBorders>
              <w:top w:val="nil"/>
              <w:left w:val="nil"/>
              <w:bottom w:val="single" w:sz="4" w:space="0" w:color="auto"/>
              <w:right w:val="single" w:sz="4" w:space="0" w:color="auto"/>
            </w:tcBorders>
            <w:shd w:val="clear" w:color="auto" w:fill="auto"/>
            <w:noWrap/>
            <w:vAlign w:val="bottom"/>
            <w:hideMark/>
          </w:tcPr>
          <w:p w14:paraId="46BA034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aleksi.heino@wecertification.com</w:t>
            </w:r>
          </w:p>
        </w:tc>
        <w:tc>
          <w:tcPr>
            <w:tcW w:w="2792" w:type="dxa"/>
            <w:tcBorders>
              <w:top w:val="nil"/>
              <w:left w:val="nil"/>
              <w:bottom w:val="single" w:sz="4" w:space="0" w:color="auto"/>
              <w:right w:val="single" w:sz="4" w:space="0" w:color="auto"/>
            </w:tcBorders>
            <w:shd w:val="clear" w:color="auto" w:fill="auto"/>
            <w:noWrap/>
            <w:vAlign w:val="bottom"/>
            <w:hideMark/>
          </w:tcPr>
          <w:p w14:paraId="691C719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WE Certification Oy</w:t>
            </w:r>
          </w:p>
        </w:tc>
      </w:tr>
      <w:tr w:rsidR="00B24289" w:rsidRPr="00F90ACE" w14:paraId="4D4EBB36"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D25453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49DE13D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Hertel</w:t>
            </w:r>
          </w:p>
        </w:tc>
        <w:tc>
          <w:tcPr>
            <w:tcW w:w="1416" w:type="dxa"/>
            <w:tcBorders>
              <w:top w:val="nil"/>
              <w:left w:val="nil"/>
              <w:bottom w:val="single" w:sz="4" w:space="0" w:color="auto"/>
              <w:right w:val="single" w:sz="4" w:space="0" w:color="auto"/>
            </w:tcBorders>
            <w:shd w:val="clear" w:color="auto" w:fill="auto"/>
            <w:noWrap/>
            <w:vAlign w:val="bottom"/>
            <w:hideMark/>
          </w:tcPr>
          <w:p w14:paraId="67AD335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Thorsten</w:t>
            </w:r>
          </w:p>
        </w:tc>
        <w:tc>
          <w:tcPr>
            <w:tcW w:w="3116" w:type="dxa"/>
            <w:tcBorders>
              <w:top w:val="nil"/>
              <w:left w:val="nil"/>
              <w:bottom w:val="single" w:sz="4" w:space="0" w:color="auto"/>
              <w:right w:val="single" w:sz="4" w:space="0" w:color="auto"/>
            </w:tcBorders>
            <w:shd w:val="clear" w:color="auto" w:fill="auto"/>
            <w:noWrap/>
            <w:vAlign w:val="bottom"/>
            <w:hideMark/>
          </w:tcPr>
          <w:p w14:paraId="7A978EE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thorsten.hertel@keysight.com</w:t>
            </w:r>
          </w:p>
        </w:tc>
        <w:tc>
          <w:tcPr>
            <w:tcW w:w="2792" w:type="dxa"/>
            <w:tcBorders>
              <w:top w:val="nil"/>
              <w:left w:val="nil"/>
              <w:bottom w:val="single" w:sz="4" w:space="0" w:color="auto"/>
              <w:right w:val="single" w:sz="4" w:space="0" w:color="auto"/>
            </w:tcBorders>
            <w:shd w:val="clear" w:color="auto" w:fill="auto"/>
            <w:noWrap/>
            <w:vAlign w:val="bottom"/>
            <w:hideMark/>
          </w:tcPr>
          <w:p w14:paraId="23534A1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Keysight Technologies UK Ltd</w:t>
            </w:r>
          </w:p>
        </w:tc>
      </w:tr>
      <w:tr w:rsidR="00B24289" w:rsidRPr="00F90ACE" w14:paraId="6C84CDD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070D27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346325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Hitomi</w:t>
            </w:r>
          </w:p>
        </w:tc>
        <w:tc>
          <w:tcPr>
            <w:tcW w:w="1416" w:type="dxa"/>
            <w:tcBorders>
              <w:top w:val="nil"/>
              <w:left w:val="nil"/>
              <w:bottom w:val="single" w:sz="4" w:space="0" w:color="auto"/>
              <w:right w:val="single" w:sz="4" w:space="0" w:color="auto"/>
            </w:tcBorders>
            <w:shd w:val="clear" w:color="auto" w:fill="auto"/>
            <w:noWrap/>
            <w:vAlign w:val="bottom"/>
            <w:hideMark/>
          </w:tcPr>
          <w:p w14:paraId="1706D03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Shinya</w:t>
            </w:r>
          </w:p>
        </w:tc>
        <w:tc>
          <w:tcPr>
            <w:tcW w:w="3116" w:type="dxa"/>
            <w:tcBorders>
              <w:top w:val="nil"/>
              <w:left w:val="nil"/>
              <w:bottom w:val="single" w:sz="4" w:space="0" w:color="auto"/>
              <w:right w:val="single" w:sz="4" w:space="0" w:color="auto"/>
            </w:tcBorders>
            <w:shd w:val="clear" w:color="auto" w:fill="auto"/>
            <w:noWrap/>
            <w:vAlign w:val="bottom"/>
            <w:hideMark/>
          </w:tcPr>
          <w:p w14:paraId="7B6D6FF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hitomishinya@murata.com</w:t>
            </w:r>
          </w:p>
        </w:tc>
        <w:tc>
          <w:tcPr>
            <w:tcW w:w="2792" w:type="dxa"/>
            <w:tcBorders>
              <w:top w:val="nil"/>
              <w:left w:val="nil"/>
              <w:bottom w:val="single" w:sz="4" w:space="0" w:color="auto"/>
              <w:right w:val="single" w:sz="4" w:space="0" w:color="auto"/>
            </w:tcBorders>
            <w:shd w:val="clear" w:color="auto" w:fill="auto"/>
            <w:noWrap/>
            <w:vAlign w:val="bottom"/>
            <w:hideMark/>
          </w:tcPr>
          <w:p w14:paraId="306D4F3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Murata Manufacturing Co Ltd.</w:t>
            </w:r>
          </w:p>
        </w:tc>
      </w:tr>
      <w:tr w:rsidR="00B24289" w:rsidRPr="00F90ACE" w14:paraId="292F2BA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8A6C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3B8361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A41898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Youjun</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7F46DCA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hu.youjun1@zte.com.cn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C8D061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ZTE</w:t>
            </w:r>
          </w:p>
        </w:tc>
      </w:tr>
      <w:tr w:rsidR="00B24289" w:rsidRPr="00F90ACE" w14:paraId="3BC5F542"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AB295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6E5EEAB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Huang</w:t>
            </w:r>
          </w:p>
        </w:tc>
        <w:tc>
          <w:tcPr>
            <w:tcW w:w="1416" w:type="dxa"/>
            <w:tcBorders>
              <w:top w:val="nil"/>
              <w:left w:val="nil"/>
              <w:bottom w:val="single" w:sz="4" w:space="0" w:color="auto"/>
              <w:right w:val="single" w:sz="4" w:space="0" w:color="auto"/>
            </w:tcBorders>
            <w:shd w:val="clear" w:color="auto" w:fill="auto"/>
            <w:noWrap/>
            <w:vAlign w:val="bottom"/>
            <w:hideMark/>
          </w:tcPr>
          <w:p w14:paraId="4A5F5A1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Juan</w:t>
            </w:r>
          </w:p>
        </w:tc>
        <w:tc>
          <w:tcPr>
            <w:tcW w:w="3116" w:type="dxa"/>
            <w:tcBorders>
              <w:top w:val="nil"/>
              <w:left w:val="nil"/>
              <w:bottom w:val="single" w:sz="4" w:space="0" w:color="auto"/>
              <w:right w:val="single" w:sz="4" w:space="0" w:color="auto"/>
            </w:tcBorders>
            <w:shd w:val="clear" w:color="auto" w:fill="auto"/>
            <w:noWrap/>
            <w:vAlign w:val="bottom"/>
            <w:hideMark/>
          </w:tcPr>
          <w:p w14:paraId="470F84D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Juan.Huang@mediatek.com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3966E75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Sweden AB</w:t>
            </w:r>
          </w:p>
        </w:tc>
      </w:tr>
      <w:tr w:rsidR="00B24289" w:rsidRPr="00F90ACE" w14:paraId="5F17A163"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EBA1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311611B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Jha</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6B39CD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Satish</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239580E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satish.jha@firstnet.gov</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97F2E1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FirstNet</w:t>
            </w:r>
          </w:p>
        </w:tc>
      </w:tr>
      <w:tr w:rsidR="00B24289" w:rsidRPr="00F90ACE" w14:paraId="4636F771"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730E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B3CC56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John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56D909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Jacob</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075146C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Jacob.John@motorola.com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4150A3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Motorola Mobility Aus Pty. Ltd</w:t>
            </w:r>
          </w:p>
        </w:tc>
      </w:tr>
      <w:tr w:rsidR="00B24289" w:rsidRPr="00F90ACE" w14:paraId="1CC09C8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5BF7A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DD4E34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Jönsson</w:t>
            </w:r>
          </w:p>
        </w:tc>
        <w:tc>
          <w:tcPr>
            <w:tcW w:w="1416" w:type="dxa"/>
            <w:tcBorders>
              <w:top w:val="nil"/>
              <w:left w:val="nil"/>
              <w:bottom w:val="single" w:sz="4" w:space="0" w:color="auto"/>
              <w:right w:val="single" w:sz="4" w:space="0" w:color="auto"/>
            </w:tcBorders>
            <w:shd w:val="clear" w:color="auto" w:fill="auto"/>
            <w:noWrap/>
            <w:vAlign w:val="bottom"/>
            <w:hideMark/>
          </w:tcPr>
          <w:p w14:paraId="4B1FF83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Bo</w:t>
            </w:r>
          </w:p>
        </w:tc>
        <w:tc>
          <w:tcPr>
            <w:tcW w:w="3116" w:type="dxa"/>
            <w:tcBorders>
              <w:top w:val="nil"/>
              <w:left w:val="nil"/>
              <w:bottom w:val="single" w:sz="4" w:space="0" w:color="auto"/>
              <w:right w:val="single" w:sz="4" w:space="0" w:color="auto"/>
            </w:tcBorders>
            <w:shd w:val="clear" w:color="auto" w:fill="auto"/>
            <w:noWrap/>
            <w:vAlign w:val="bottom"/>
            <w:hideMark/>
          </w:tcPr>
          <w:p w14:paraId="2482B65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bo.jonsson@ericsson.com</w:t>
            </w:r>
          </w:p>
        </w:tc>
        <w:tc>
          <w:tcPr>
            <w:tcW w:w="2792" w:type="dxa"/>
            <w:tcBorders>
              <w:top w:val="nil"/>
              <w:left w:val="nil"/>
              <w:bottom w:val="single" w:sz="4" w:space="0" w:color="auto"/>
              <w:right w:val="single" w:sz="4" w:space="0" w:color="auto"/>
            </w:tcBorders>
            <w:shd w:val="clear" w:color="auto" w:fill="auto"/>
            <w:noWrap/>
            <w:vAlign w:val="bottom"/>
            <w:hideMark/>
          </w:tcPr>
          <w:p w14:paraId="459914D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Ericsson Japan K.K.</w:t>
            </w:r>
          </w:p>
        </w:tc>
      </w:tr>
      <w:tr w:rsidR="00B24289" w:rsidRPr="00F90ACE" w14:paraId="1DA54E9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44096A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CE0F27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Kalahasti</w:t>
            </w:r>
          </w:p>
        </w:tc>
        <w:tc>
          <w:tcPr>
            <w:tcW w:w="1416" w:type="dxa"/>
            <w:tcBorders>
              <w:top w:val="nil"/>
              <w:left w:val="nil"/>
              <w:bottom w:val="single" w:sz="4" w:space="0" w:color="auto"/>
              <w:right w:val="single" w:sz="4" w:space="0" w:color="auto"/>
            </w:tcBorders>
            <w:shd w:val="clear" w:color="auto" w:fill="auto"/>
            <w:noWrap/>
            <w:vAlign w:val="bottom"/>
            <w:hideMark/>
          </w:tcPr>
          <w:p w14:paraId="3CC393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Narendra</w:t>
            </w:r>
          </w:p>
        </w:tc>
        <w:tc>
          <w:tcPr>
            <w:tcW w:w="3116" w:type="dxa"/>
            <w:tcBorders>
              <w:top w:val="nil"/>
              <w:left w:val="nil"/>
              <w:bottom w:val="single" w:sz="4" w:space="0" w:color="auto"/>
              <w:right w:val="single" w:sz="4" w:space="0" w:color="auto"/>
            </w:tcBorders>
            <w:shd w:val="clear" w:color="auto" w:fill="auto"/>
            <w:noWrap/>
            <w:vAlign w:val="bottom"/>
            <w:hideMark/>
          </w:tcPr>
          <w:p w14:paraId="35FDA90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narendra.kalahasti@anritsu.com</w:t>
            </w:r>
          </w:p>
        </w:tc>
        <w:tc>
          <w:tcPr>
            <w:tcW w:w="2792" w:type="dxa"/>
            <w:tcBorders>
              <w:top w:val="nil"/>
              <w:left w:val="nil"/>
              <w:bottom w:val="single" w:sz="4" w:space="0" w:color="auto"/>
              <w:right w:val="single" w:sz="4" w:space="0" w:color="auto"/>
            </w:tcBorders>
            <w:shd w:val="clear" w:color="auto" w:fill="auto"/>
            <w:noWrap/>
            <w:vAlign w:val="bottom"/>
            <w:hideMark/>
          </w:tcPr>
          <w:p w14:paraId="5F49649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Anritsu EMEA Ltd</w:t>
            </w:r>
          </w:p>
        </w:tc>
      </w:tr>
      <w:tr w:rsidR="00B24289" w:rsidRPr="00F90ACE" w14:paraId="66B31F4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9C5179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92653F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Kamei</w:t>
            </w:r>
          </w:p>
        </w:tc>
        <w:tc>
          <w:tcPr>
            <w:tcW w:w="1416" w:type="dxa"/>
            <w:tcBorders>
              <w:top w:val="nil"/>
              <w:left w:val="nil"/>
              <w:bottom w:val="single" w:sz="4" w:space="0" w:color="auto"/>
              <w:right w:val="single" w:sz="4" w:space="0" w:color="auto"/>
            </w:tcBorders>
            <w:shd w:val="clear" w:color="auto" w:fill="auto"/>
            <w:noWrap/>
            <w:vAlign w:val="bottom"/>
            <w:hideMark/>
          </w:tcPr>
          <w:p w14:paraId="5E711F3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Takuto</w:t>
            </w:r>
          </w:p>
        </w:tc>
        <w:tc>
          <w:tcPr>
            <w:tcW w:w="3116" w:type="dxa"/>
            <w:tcBorders>
              <w:top w:val="nil"/>
              <w:left w:val="nil"/>
              <w:bottom w:val="single" w:sz="4" w:space="0" w:color="auto"/>
              <w:right w:val="single" w:sz="4" w:space="0" w:color="auto"/>
            </w:tcBorders>
            <w:shd w:val="clear" w:color="auto" w:fill="auto"/>
            <w:noWrap/>
            <w:vAlign w:val="bottom"/>
            <w:hideMark/>
          </w:tcPr>
          <w:p w14:paraId="34C6BEE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takuto.kamei.uk@nttdocomo.com</w:t>
            </w:r>
          </w:p>
        </w:tc>
        <w:tc>
          <w:tcPr>
            <w:tcW w:w="2792" w:type="dxa"/>
            <w:tcBorders>
              <w:top w:val="nil"/>
              <w:left w:val="nil"/>
              <w:bottom w:val="single" w:sz="4" w:space="0" w:color="auto"/>
              <w:right w:val="single" w:sz="4" w:space="0" w:color="auto"/>
            </w:tcBorders>
            <w:shd w:val="clear" w:color="auto" w:fill="auto"/>
            <w:noWrap/>
            <w:vAlign w:val="bottom"/>
            <w:hideMark/>
          </w:tcPr>
          <w:p w14:paraId="4796291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DOCOMO Beijing Labs</w:t>
            </w:r>
          </w:p>
        </w:tc>
      </w:tr>
      <w:tr w:rsidR="00B24289" w:rsidRPr="00F90ACE" w14:paraId="0E882E4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0C41B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E693B4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Kanchan</w:t>
            </w:r>
          </w:p>
        </w:tc>
        <w:tc>
          <w:tcPr>
            <w:tcW w:w="1416" w:type="dxa"/>
            <w:tcBorders>
              <w:top w:val="nil"/>
              <w:left w:val="nil"/>
              <w:bottom w:val="single" w:sz="4" w:space="0" w:color="auto"/>
              <w:right w:val="single" w:sz="4" w:space="0" w:color="auto"/>
            </w:tcBorders>
            <w:shd w:val="clear" w:color="auto" w:fill="auto"/>
            <w:noWrap/>
            <w:vAlign w:val="bottom"/>
            <w:hideMark/>
          </w:tcPr>
          <w:p w14:paraId="2613611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Mohit</w:t>
            </w:r>
          </w:p>
        </w:tc>
        <w:tc>
          <w:tcPr>
            <w:tcW w:w="3116" w:type="dxa"/>
            <w:tcBorders>
              <w:top w:val="nil"/>
              <w:left w:val="nil"/>
              <w:bottom w:val="single" w:sz="4" w:space="0" w:color="auto"/>
              <w:right w:val="single" w:sz="4" w:space="0" w:color="auto"/>
            </w:tcBorders>
            <w:shd w:val="clear" w:color="auto" w:fill="auto"/>
            <w:noWrap/>
            <w:vAlign w:val="bottom"/>
            <w:hideMark/>
          </w:tcPr>
          <w:p w14:paraId="508190F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mohit.kanchan@keysight.com</w:t>
            </w:r>
          </w:p>
        </w:tc>
        <w:tc>
          <w:tcPr>
            <w:tcW w:w="2792" w:type="dxa"/>
            <w:tcBorders>
              <w:top w:val="nil"/>
              <w:left w:val="nil"/>
              <w:bottom w:val="single" w:sz="4" w:space="0" w:color="auto"/>
              <w:right w:val="single" w:sz="4" w:space="0" w:color="auto"/>
            </w:tcBorders>
            <w:shd w:val="clear" w:color="auto" w:fill="auto"/>
            <w:noWrap/>
            <w:vAlign w:val="bottom"/>
            <w:hideMark/>
          </w:tcPr>
          <w:p w14:paraId="15A24D9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Keysight Technologies UK Ltd</w:t>
            </w:r>
          </w:p>
        </w:tc>
      </w:tr>
      <w:tr w:rsidR="00B24289" w:rsidRPr="00F90ACE" w14:paraId="405CF53A"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963C35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348C16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Kangas</w:t>
            </w:r>
          </w:p>
        </w:tc>
        <w:tc>
          <w:tcPr>
            <w:tcW w:w="1416" w:type="dxa"/>
            <w:tcBorders>
              <w:top w:val="nil"/>
              <w:left w:val="nil"/>
              <w:bottom w:val="single" w:sz="4" w:space="0" w:color="auto"/>
              <w:right w:val="single" w:sz="4" w:space="0" w:color="auto"/>
            </w:tcBorders>
            <w:shd w:val="clear" w:color="auto" w:fill="auto"/>
            <w:noWrap/>
            <w:vAlign w:val="bottom"/>
            <w:hideMark/>
          </w:tcPr>
          <w:p w14:paraId="392FA6F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Matti</w:t>
            </w:r>
          </w:p>
        </w:tc>
        <w:tc>
          <w:tcPr>
            <w:tcW w:w="3116" w:type="dxa"/>
            <w:tcBorders>
              <w:top w:val="nil"/>
              <w:left w:val="nil"/>
              <w:bottom w:val="single" w:sz="4" w:space="0" w:color="auto"/>
              <w:right w:val="single" w:sz="4" w:space="0" w:color="auto"/>
            </w:tcBorders>
            <w:shd w:val="clear" w:color="auto" w:fill="auto"/>
            <w:noWrap/>
            <w:vAlign w:val="bottom"/>
            <w:hideMark/>
          </w:tcPr>
          <w:p w14:paraId="74252DD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matti.kangas@nokia.com</w:t>
            </w:r>
          </w:p>
        </w:tc>
        <w:tc>
          <w:tcPr>
            <w:tcW w:w="2792" w:type="dxa"/>
            <w:tcBorders>
              <w:top w:val="nil"/>
              <w:left w:val="nil"/>
              <w:bottom w:val="single" w:sz="4" w:space="0" w:color="auto"/>
              <w:right w:val="single" w:sz="4" w:space="0" w:color="auto"/>
            </w:tcBorders>
            <w:shd w:val="clear" w:color="auto" w:fill="auto"/>
            <w:noWrap/>
            <w:vAlign w:val="bottom"/>
            <w:hideMark/>
          </w:tcPr>
          <w:p w14:paraId="515B8DD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Nokia France</w:t>
            </w:r>
          </w:p>
        </w:tc>
      </w:tr>
      <w:tr w:rsidR="00B24289" w:rsidRPr="00F90ACE" w14:paraId="04D3492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9388B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94DDBF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Karlsson</w:t>
            </w:r>
          </w:p>
        </w:tc>
        <w:tc>
          <w:tcPr>
            <w:tcW w:w="1416" w:type="dxa"/>
            <w:tcBorders>
              <w:top w:val="nil"/>
              <w:left w:val="nil"/>
              <w:bottom w:val="single" w:sz="4" w:space="0" w:color="auto"/>
              <w:right w:val="single" w:sz="4" w:space="0" w:color="auto"/>
            </w:tcBorders>
            <w:shd w:val="clear" w:color="auto" w:fill="auto"/>
            <w:noWrap/>
            <w:vAlign w:val="bottom"/>
            <w:hideMark/>
          </w:tcPr>
          <w:p w14:paraId="5AFC5A5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Petter</w:t>
            </w:r>
          </w:p>
        </w:tc>
        <w:tc>
          <w:tcPr>
            <w:tcW w:w="3116" w:type="dxa"/>
            <w:tcBorders>
              <w:top w:val="nil"/>
              <w:left w:val="nil"/>
              <w:bottom w:val="single" w:sz="4" w:space="0" w:color="auto"/>
              <w:right w:val="single" w:sz="4" w:space="0" w:color="auto"/>
            </w:tcBorders>
            <w:shd w:val="clear" w:color="auto" w:fill="auto"/>
            <w:noWrap/>
            <w:vAlign w:val="bottom"/>
            <w:hideMark/>
          </w:tcPr>
          <w:p w14:paraId="1E236E2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petter.karlsson@ericsson.com</w:t>
            </w:r>
          </w:p>
        </w:tc>
        <w:tc>
          <w:tcPr>
            <w:tcW w:w="2792" w:type="dxa"/>
            <w:tcBorders>
              <w:top w:val="nil"/>
              <w:left w:val="nil"/>
              <w:bottom w:val="single" w:sz="4" w:space="0" w:color="auto"/>
              <w:right w:val="single" w:sz="4" w:space="0" w:color="auto"/>
            </w:tcBorders>
            <w:shd w:val="clear" w:color="auto" w:fill="auto"/>
            <w:noWrap/>
            <w:vAlign w:val="bottom"/>
            <w:hideMark/>
          </w:tcPr>
          <w:p w14:paraId="5045121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Ericsson AB.</w:t>
            </w:r>
          </w:p>
        </w:tc>
      </w:tr>
      <w:tr w:rsidR="00B24289" w:rsidRPr="00F90ACE" w14:paraId="0BF8F072"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8AB413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CF22D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Kato</w:t>
            </w:r>
          </w:p>
        </w:tc>
        <w:tc>
          <w:tcPr>
            <w:tcW w:w="1416" w:type="dxa"/>
            <w:tcBorders>
              <w:top w:val="nil"/>
              <w:left w:val="nil"/>
              <w:bottom w:val="single" w:sz="4" w:space="0" w:color="auto"/>
              <w:right w:val="single" w:sz="4" w:space="0" w:color="auto"/>
            </w:tcBorders>
            <w:shd w:val="clear" w:color="auto" w:fill="auto"/>
            <w:noWrap/>
            <w:vAlign w:val="bottom"/>
            <w:hideMark/>
          </w:tcPr>
          <w:p w14:paraId="11D7DCF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Shun</w:t>
            </w:r>
          </w:p>
        </w:tc>
        <w:tc>
          <w:tcPr>
            <w:tcW w:w="3116" w:type="dxa"/>
            <w:tcBorders>
              <w:top w:val="nil"/>
              <w:left w:val="nil"/>
              <w:bottom w:val="single" w:sz="4" w:space="0" w:color="auto"/>
              <w:right w:val="single" w:sz="4" w:space="0" w:color="auto"/>
            </w:tcBorders>
            <w:shd w:val="clear" w:color="auto" w:fill="auto"/>
            <w:noWrap/>
            <w:vAlign w:val="bottom"/>
            <w:hideMark/>
          </w:tcPr>
          <w:p w14:paraId="2144FF1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syun.katou.fv@nttdocomo.com</w:t>
            </w:r>
          </w:p>
        </w:tc>
        <w:tc>
          <w:tcPr>
            <w:tcW w:w="2792" w:type="dxa"/>
            <w:tcBorders>
              <w:top w:val="nil"/>
              <w:left w:val="nil"/>
              <w:bottom w:val="single" w:sz="4" w:space="0" w:color="auto"/>
              <w:right w:val="single" w:sz="4" w:space="0" w:color="auto"/>
            </w:tcBorders>
            <w:shd w:val="clear" w:color="auto" w:fill="auto"/>
            <w:noWrap/>
            <w:vAlign w:val="bottom"/>
            <w:hideMark/>
          </w:tcPr>
          <w:p w14:paraId="6EFA1B5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NTT DOCOMO INC.</w:t>
            </w:r>
          </w:p>
        </w:tc>
      </w:tr>
      <w:tr w:rsidR="00B24289" w:rsidRPr="00F90ACE" w14:paraId="61A1E7CD"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CEC4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1E722A3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Kim</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1CCACE4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Taekhoon</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2B5795F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kuhn.kim@samsung.com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A21E6D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Research America</w:t>
            </w:r>
          </w:p>
        </w:tc>
      </w:tr>
      <w:tr w:rsidR="00B24289" w:rsidRPr="00F90ACE" w14:paraId="784C84E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B467C9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A25790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Kolodziej</w:t>
            </w:r>
          </w:p>
        </w:tc>
        <w:tc>
          <w:tcPr>
            <w:tcW w:w="1416" w:type="dxa"/>
            <w:tcBorders>
              <w:top w:val="nil"/>
              <w:left w:val="nil"/>
              <w:bottom w:val="single" w:sz="4" w:space="0" w:color="auto"/>
              <w:right w:val="single" w:sz="4" w:space="0" w:color="auto"/>
            </w:tcBorders>
            <w:shd w:val="clear" w:color="auto" w:fill="auto"/>
            <w:noWrap/>
            <w:vAlign w:val="bottom"/>
            <w:hideMark/>
          </w:tcPr>
          <w:p w14:paraId="0AA0DDC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Kuba</w:t>
            </w:r>
          </w:p>
        </w:tc>
        <w:tc>
          <w:tcPr>
            <w:tcW w:w="3116" w:type="dxa"/>
            <w:tcBorders>
              <w:top w:val="nil"/>
              <w:left w:val="nil"/>
              <w:bottom w:val="single" w:sz="4" w:space="0" w:color="auto"/>
              <w:right w:val="single" w:sz="4" w:space="0" w:color="auto"/>
            </w:tcBorders>
            <w:shd w:val="clear" w:color="auto" w:fill="auto"/>
            <w:noWrap/>
            <w:vAlign w:val="bottom"/>
            <w:hideMark/>
          </w:tcPr>
          <w:p w14:paraId="58690C3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kuba.kolodziej@ericsson.com</w:t>
            </w:r>
          </w:p>
        </w:tc>
        <w:tc>
          <w:tcPr>
            <w:tcW w:w="2792" w:type="dxa"/>
            <w:tcBorders>
              <w:top w:val="nil"/>
              <w:left w:val="nil"/>
              <w:bottom w:val="single" w:sz="4" w:space="0" w:color="auto"/>
              <w:right w:val="single" w:sz="4" w:space="0" w:color="auto"/>
            </w:tcBorders>
            <w:shd w:val="clear" w:color="auto" w:fill="auto"/>
            <w:noWrap/>
            <w:vAlign w:val="bottom"/>
            <w:hideMark/>
          </w:tcPr>
          <w:p w14:paraId="5106433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Ericsson Canada Inc.</w:t>
            </w:r>
          </w:p>
        </w:tc>
      </w:tr>
      <w:tr w:rsidR="00B24289" w:rsidRPr="00F90ACE" w14:paraId="3D78188A"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A9313B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7683B1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kong</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14:paraId="24B05CA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fanhua</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1CDFC82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fanhua.kong@samsung.com</w:t>
            </w:r>
          </w:p>
        </w:tc>
        <w:tc>
          <w:tcPr>
            <w:tcW w:w="2792" w:type="dxa"/>
            <w:tcBorders>
              <w:top w:val="nil"/>
              <w:left w:val="nil"/>
              <w:bottom w:val="single" w:sz="4" w:space="0" w:color="auto"/>
              <w:right w:val="single" w:sz="4" w:space="0" w:color="auto"/>
            </w:tcBorders>
            <w:shd w:val="clear" w:color="auto" w:fill="auto"/>
            <w:noWrap/>
            <w:vAlign w:val="bottom"/>
            <w:hideMark/>
          </w:tcPr>
          <w:p w14:paraId="500DD38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Electronics Polska</w:t>
            </w:r>
          </w:p>
        </w:tc>
      </w:tr>
      <w:tr w:rsidR="00B24289" w:rsidRPr="00F90ACE" w14:paraId="5CFAB09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35238B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45631A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Kwak</w:t>
            </w:r>
          </w:p>
        </w:tc>
        <w:tc>
          <w:tcPr>
            <w:tcW w:w="1416" w:type="dxa"/>
            <w:tcBorders>
              <w:top w:val="nil"/>
              <w:left w:val="nil"/>
              <w:bottom w:val="single" w:sz="4" w:space="0" w:color="auto"/>
              <w:right w:val="single" w:sz="4" w:space="0" w:color="auto"/>
            </w:tcBorders>
            <w:shd w:val="clear" w:color="auto" w:fill="auto"/>
            <w:noWrap/>
            <w:vAlign w:val="bottom"/>
            <w:hideMark/>
          </w:tcPr>
          <w:p w14:paraId="39BC7CF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Phil</w:t>
            </w:r>
          </w:p>
        </w:tc>
        <w:tc>
          <w:tcPr>
            <w:tcW w:w="3116" w:type="dxa"/>
            <w:tcBorders>
              <w:top w:val="nil"/>
              <w:left w:val="nil"/>
              <w:bottom w:val="single" w:sz="4" w:space="0" w:color="auto"/>
              <w:right w:val="single" w:sz="4" w:space="0" w:color="auto"/>
            </w:tcBorders>
            <w:shd w:val="clear" w:color="auto" w:fill="auto"/>
            <w:noWrap/>
            <w:vAlign w:val="bottom"/>
            <w:hideMark/>
          </w:tcPr>
          <w:p w14:paraId="0F139FC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pkkwak@ktl.re.kr</w:t>
            </w:r>
          </w:p>
        </w:tc>
        <w:tc>
          <w:tcPr>
            <w:tcW w:w="2792" w:type="dxa"/>
            <w:tcBorders>
              <w:top w:val="nil"/>
              <w:left w:val="nil"/>
              <w:bottom w:val="single" w:sz="4" w:space="0" w:color="auto"/>
              <w:right w:val="single" w:sz="4" w:space="0" w:color="auto"/>
            </w:tcBorders>
            <w:shd w:val="clear" w:color="auto" w:fill="auto"/>
            <w:noWrap/>
            <w:vAlign w:val="bottom"/>
            <w:hideMark/>
          </w:tcPr>
          <w:p w14:paraId="7EE61D3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Korea Testing Laboratory</w:t>
            </w:r>
          </w:p>
        </w:tc>
      </w:tr>
      <w:tr w:rsidR="00B24289" w:rsidRPr="00F90ACE" w14:paraId="7AB2308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855C8A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2DFF9E2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Kwon</w:t>
            </w:r>
          </w:p>
        </w:tc>
        <w:tc>
          <w:tcPr>
            <w:tcW w:w="1416" w:type="dxa"/>
            <w:tcBorders>
              <w:top w:val="nil"/>
              <w:left w:val="nil"/>
              <w:bottom w:val="single" w:sz="4" w:space="0" w:color="auto"/>
              <w:right w:val="single" w:sz="4" w:space="0" w:color="auto"/>
            </w:tcBorders>
            <w:shd w:val="clear" w:color="auto" w:fill="auto"/>
            <w:noWrap/>
            <w:vAlign w:val="bottom"/>
            <w:hideMark/>
          </w:tcPr>
          <w:p w14:paraId="42636F8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Soohee</w:t>
            </w:r>
          </w:p>
        </w:tc>
        <w:tc>
          <w:tcPr>
            <w:tcW w:w="3116" w:type="dxa"/>
            <w:tcBorders>
              <w:top w:val="nil"/>
              <w:left w:val="nil"/>
              <w:bottom w:val="single" w:sz="4" w:space="0" w:color="auto"/>
              <w:right w:val="single" w:sz="4" w:space="0" w:color="auto"/>
            </w:tcBorders>
            <w:shd w:val="clear" w:color="auto" w:fill="auto"/>
            <w:noWrap/>
            <w:vAlign w:val="bottom"/>
            <w:hideMark/>
          </w:tcPr>
          <w:p w14:paraId="7BBA3F5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soohee.kwon@element.com</w:t>
            </w:r>
          </w:p>
        </w:tc>
        <w:tc>
          <w:tcPr>
            <w:tcW w:w="2792" w:type="dxa"/>
            <w:tcBorders>
              <w:top w:val="nil"/>
              <w:left w:val="nil"/>
              <w:bottom w:val="single" w:sz="4" w:space="0" w:color="auto"/>
              <w:right w:val="single" w:sz="4" w:space="0" w:color="auto"/>
            </w:tcBorders>
            <w:shd w:val="clear" w:color="auto" w:fill="auto"/>
            <w:noWrap/>
            <w:vAlign w:val="bottom"/>
            <w:hideMark/>
          </w:tcPr>
          <w:p w14:paraId="331D00B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Element Materials Technology</w:t>
            </w:r>
          </w:p>
        </w:tc>
      </w:tr>
      <w:tr w:rsidR="00B24289" w:rsidRPr="00F90ACE" w14:paraId="0041E91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0FD353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CEE537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Lai</w:t>
            </w:r>
          </w:p>
        </w:tc>
        <w:tc>
          <w:tcPr>
            <w:tcW w:w="1416" w:type="dxa"/>
            <w:tcBorders>
              <w:top w:val="nil"/>
              <w:left w:val="nil"/>
              <w:bottom w:val="single" w:sz="4" w:space="0" w:color="auto"/>
              <w:right w:val="single" w:sz="4" w:space="0" w:color="auto"/>
            </w:tcBorders>
            <w:shd w:val="clear" w:color="auto" w:fill="auto"/>
            <w:noWrap/>
            <w:vAlign w:val="bottom"/>
            <w:hideMark/>
          </w:tcPr>
          <w:p w14:paraId="4E05050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Kenny</w:t>
            </w:r>
          </w:p>
        </w:tc>
        <w:tc>
          <w:tcPr>
            <w:tcW w:w="3116" w:type="dxa"/>
            <w:tcBorders>
              <w:top w:val="nil"/>
              <w:left w:val="nil"/>
              <w:bottom w:val="single" w:sz="4" w:space="0" w:color="auto"/>
              <w:right w:val="single" w:sz="4" w:space="0" w:color="auto"/>
            </w:tcBorders>
            <w:shd w:val="clear" w:color="auto" w:fill="auto"/>
            <w:noWrap/>
            <w:vAlign w:val="bottom"/>
            <w:hideMark/>
          </w:tcPr>
          <w:p w14:paraId="319F912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kenny.lai@sgs.com</w:t>
            </w:r>
          </w:p>
        </w:tc>
        <w:tc>
          <w:tcPr>
            <w:tcW w:w="2792" w:type="dxa"/>
            <w:tcBorders>
              <w:top w:val="nil"/>
              <w:left w:val="nil"/>
              <w:bottom w:val="single" w:sz="4" w:space="0" w:color="auto"/>
              <w:right w:val="single" w:sz="4" w:space="0" w:color="auto"/>
            </w:tcBorders>
            <w:shd w:val="clear" w:color="auto" w:fill="auto"/>
            <w:noWrap/>
            <w:vAlign w:val="bottom"/>
            <w:hideMark/>
          </w:tcPr>
          <w:p w14:paraId="518F447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SGS Wireless</w:t>
            </w:r>
          </w:p>
        </w:tc>
      </w:tr>
      <w:tr w:rsidR="00B24289" w:rsidRPr="00F90ACE" w14:paraId="37B9D0A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B97CD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09BD3A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Lam</w:t>
            </w:r>
          </w:p>
        </w:tc>
        <w:tc>
          <w:tcPr>
            <w:tcW w:w="1416" w:type="dxa"/>
            <w:tcBorders>
              <w:top w:val="nil"/>
              <w:left w:val="nil"/>
              <w:bottom w:val="single" w:sz="4" w:space="0" w:color="auto"/>
              <w:right w:val="single" w:sz="4" w:space="0" w:color="auto"/>
            </w:tcBorders>
            <w:shd w:val="clear" w:color="auto" w:fill="auto"/>
            <w:noWrap/>
            <w:vAlign w:val="bottom"/>
            <w:hideMark/>
          </w:tcPr>
          <w:p w14:paraId="3B673F4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Maria</w:t>
            </w:r>
          </w:p>
        </w:tc>
        <w:tc>
          <w:tcPr>
            <w:tcW w:w="3116" w:type="dxa"/>
            <w:tcBorders>
              <w:top w:val="nil"/>
              <w:left w:val="nil"/>
              <w:bottom w:val="single" w:sz="4" w:space="0" w:color="auto"/>
              <w:right w:val="single" w:sz="4" w:space="0" w:color="auto"/>
            </w:tcBorders>
            <w:shd w:val="clear" w:color="auto" w:fill="auto"/>
            <w:noWrap/>
            <w:vAlign w:val="bottom"/>
            <w:hideMark/>
          </w:tcPr>
          <w:p w14:paraId="02F498B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maria.lam@verizonwireless.com</w:t>
            </w:r>
          </w:p>
        </w:tc>
        <w:tc>
          <w:tcPr>
            <w:tcW w:w="2792" w:type="dxa"/>
            <w:tcBorders>
              <w:top w:val="nil"/>
              <w:left w:val="nil"/>
              <w:bottom w:val="single" w:sz="4" w:space="0" w:color="auto"/>
              <w:right w:val="single" w:sz="4" w:space="0" w:color="auto"/>
            </w:tcBorders>
            <w:shd w:val="clear" w:color="auto" w:fill="auto"/>
            <w:noWrap/>
            <w:vAlign w:val="bottom"/>
            <w:hideMark/>
          </w:tcPr>
          <w:p w14:paraId="7C933DE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Verizon Switzerland AG</w:t>
            </w:r>
          </w:p>
        </w:tc>
      </w:tr>
      <w:tr w:rsidR="00B24289" w:rsidRPr="00F90ACE" w14:paraId="53646D8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E87A25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46CACF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LEE</w:t>
            </w:r>
          </w:p>
        </w:tc>
        <w:tc>
          <w:tcPr>
            <w:tcW w:w="1416" w:type="dxa"/>
            <w:tcBorders>
              <w:top w:val="nil"/>
              <w:left w:val="nil"/>
              <w:bottom w:val="single" w:sz="4" w:space="0" w:color="auto"/>
              <w:right w:val="single" w:sz="4" w:space="0" w:color="auto"/>
            </w:tcBorders>
            <w:shd w:val="clear" w:color="auto" w:fill="auto"/>
            <w:noWrap/>
            <w:vAlign w:val="bottom"/>
            <w:hideMark/>
          </w:tcPr>
          <w:p w14:paraId="383552A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Jeonggu</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70AFD9D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jeonggulee@korea.kr</w:t>
            </w:r>
          </w:p>
        </w:tc>
        <w:tc>
          <w:tcPr>
            <w:tcW w:w="2792" w:type="dxa"/>
            <w:tcBorders>
              <w:top w:val="nil"/>
              <w:left w:val="nil"/>
              <w:bottom w:val="single" w:sz="4" w:space="0" w:color="auto"/>
              <w:right w:val="single" w:sz="4" w:space="0" w:color="auto"/>
            </w:tcBorders>
            <w:shd w:val="clear" w:color="auto" w:fill="auto"/>
            <w:noWrap/>
            <w:vAlign w:val="bottom"/>
            <w:hideMark/>
          </w:tcPr>
          <w:p w14:paraId="2544971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KIPO</w:t>
            </w:r>
          </w:p>
        </w:tc>
      </w:tr>
      <w:tr w:rsidR="00B24289" w:rsidRPr="00F90ACE" w14:paraId="52AA7D62"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CA7B4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lastRenderedPageBreak/>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8E940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74BB91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Bozhi</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6F09B82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bozhi.li@samsung.com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62EA542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Nanjing</w:t>
            </w:r>
          </w:p>
        </w:tc>
      </w:tr>
      <w:tr w:rsidR="00B24289" w:rsidRPr="00F90ACE" w14:paraId="5D09C20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198FB0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4E43B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1416" w:type="dxa"/>
            <w:tcBorders>
              <w:top w:val="nil"/>
              <w:left w:val="nil"/>
              <w:bottom w:val="single" w:sz="4" w:space="0" w:color="auto"/>
              <w:right w:val="single" w:sz="4" w:space="0" w:color="auto"/>
            </w:tcBorders>
            <w:shd w:val="clear" w:color="auto" w:fill="auto"/>
            <w:noWrap/>
            <w:vAlign w:val="bottom"/>
            <w:hideMark/>
          </w:tcPr>
          <w:p w14:paraId="12D8E61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Han</w:t>
            </w:r>
          </w:p>
        </w:tc>
        <w:tc>
          <w:tcPr>
            <w:tcW w:w="3116" w:type="dxa"/>
            <w:tcBorders>
              <w:top w:val="nil"/>
              <w:left w:val="nil"/>
              <w:bottom w:val="single" w:sz="4" w:space="0" w:color="auto"/>
              <w:right w:val="single" w:sz="4" w:space="0" w:color="auto"/>
            </w:tcBorders>
            <w:shd w:val="clear" w:color="auto" w:fill="auto"/>
            <w:noWrap/>
            <w:vAlign w:val="bottom"/>
            <w:hideMark/>
          </w:tcPr>
          <w:p w14:paraId="260026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lihan2@cictmobile.com</w:t>
            </w:r>
          </w:p>
        </w:tc>
        <w:tc>
          <w:tcPr>
            <w:tcW w:w="2792" w:type="dxa"/>
            <w:tcBorders>
              <w:top w:val="nil"/>
              <w:left w:val="nil"/>
              <w:bottom w:val="single" w:sz="4" w:space="0" w:color="auto"/>
              <w:right w:val="single" w:sz="4" w:space="0" w:color="auto"/>
            </w:tcBorders>
            <w:shd w:val="clear" w:color="auto" w:fill="auto"/>
            <w:noWrap/>
            <w:vAlign w:val="bottom"/>
            <w:hideMark/>
          </w:tcPr>
          <w:p w14:paraId="6EE4DD4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 xml:space="preserve">Datang </w:t>
            </w:r>
            <w:proofErr w:type="spellStart"/>
            <w:r w:rsidRPr="00F90ACE">
              <w:rPr>
                <w:rFonts w:ascii="Aptos Narrow" w:hAnsi="Aptos Narrow"/>
                <w:color w:val="000000"/>
                <w:sz w:val="22"/>
                <w:szCs w:val="22"/>
              </w:rPr>
              <w:t>Linktester</w:t>
            </w:r>
            <w:proofErr w:type="spellEnd"/>
            <w:r w:rsidRPr="00F90ACE">
              <w:rPr>
                <w:rFonts w:ascii="Aptos Narrow" w:hAnsi="Aptos Narrow"/>
                <w:color w:val="000000"/>
                <w:sz w:val="22"/>
                <w:szCs w:val="22"/>
              </w:rPr>
              <w:t xml:space="preserve"> Technology</w:t>
            </w:r>
          </w:p>
        </w:tc>
      </w:tr>
      <w:tr w:rsidR="00B24289" w:rsidRPr="00F90ACE" w14:paraId="3A2FCA7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A66AE9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043A0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1416" w:type="dxa"/>
            <w:tcBorders>
              <w:top w:val="nil"/>
              <w:left w:val="nil"/>
              <w:bottom w:val="single" w:sz="4" w:space="0" w:color="auto"/>
              <w:right w:val="single" w:sz="4" w:space="0" w:color="auto"/>
            </w:tcBorders>
            <w:shd w:val="clear" w:color="auto" w:fill="auto"/>
            <w:noWrap/>
            <w:vAlign w:val="bottom"/>
            <w:hideMark/>
          </w:tcPr>
          <w:p w14:paraId="2D70642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Nanxi</w:t>
            </w:r>
          </w:p>
        </w:tc>
        <w:tc>
          <w:tcPr>
            <w:tcW w:w="3116" w:type="dxa"/>
            <w:tcBorders>
              <w:top w:val="nil"/>
              <w:left w:val="nil"/>
              <w:bottom w:val="single" w:sz="4" w:space="0" w:color="auto"/>
              <w:right w:val="single" w:sz="4" w:space="0" w:color="auto"/>
            </w:tcBorders>
            <w:shd w:val="clear" w:color="auto" w:fill="auto"/>
            <w:noWrap/>
            <w:vAlign w:val="bottom"/>
            <w:hideMark/>
          </w:tcPr>
          <w:p w14:paraId="4BBFF5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linanxi@chinatelecom.cn</w:t>
            </w:r>
          </w:p>
        </w:tc>
        <w:tc>
          <w:tcPr>
            <w:tcW w:w="2792" w:type="dxa"/>
            <w:tcBorders>
              <w:top w:val="nil"/>
              <w:left w:val="nil"/>
              <w:bottom w:val="single" w:sz="4" w:space="0" w:color="auto"/>
              <w:right w:val="single" w:sz="4" w:space="0" w:color="auto"/>
            </w:tcBorders>
            <w:shd w:val="clear" w:color="auto" w:fill="auto"/>
            <w:noWrap/>
            <w:vAlign w:val="bottom"/>
            <w:hideMark/>
          </w:tcPr>
          <w:p w14:paraId="1E478E6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Telecommunications Corp.</w:t>
            </w:r>
          </w:p>
        </w:tc>
      </w:tr>
      <w:tr w:rsidR="00B24289" w:rsidRPr="00F90ACE" w14:paraId="34869A9C"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676C2B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517F87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1416" w:type="dxa"/>
            <w:tcBorders>
              <w:top w:val="nil"/>
              <w:left w:val="nil"/>
              <w:bottom w:val="single" w:sz="4" w:space="0" w:color="auto"/>
              <w:right w:val="single" w:sz="4" w:space="0" w:color="auto"/>
            </w:tcBorders>
            <w:shd w:val="clear" w:color="auto" w:fill="auto"/>
            <w:noWrap/>
            <w:vAlign w:val="bottom"/>
            <w:hideMark/>
          </w:tcPr>
          <w:p w14:paraId="23A4946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Qiming</w:t>
            </w:r>
          </w:p>
        </w:tc>
        <w:tc>
          <w:tcPr>
            <w:tcW w:w="3116" w:type="dxa"/>
            <w:tcBorders>
              <w:top w:val="nil"/>
              <w:left w:val="nil"/>
              <w:bottom w:val="single" w:sz="4" w:space="0" w:color="auto"/>
              <w:right w:val="single" w:sz="4" w:space="0" w:color="auto"/>
            </w:tcBorders>
            <w:shd w:val="clear" w:color="auto" w:fill="auto"/>
            <w:noWrap/>
            <w:vAlign w:val="bottom"/>
            <w:hideMark/>
          </w:tcPr>
          <w:p w14:paraId="7BDCECD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li_qiming@apple.com</w:t>
            </w:r>
          </w:p>
        </w:tc>
        <w:tc>
          <w:tcPr>
            <w:tcW w:w="2792" w:type="dxa"/>
            <w:tcBorders>
              <w:top w:val="nil"/>
              <w:left w:val="nil"/>
              <w:bottom w:val="single" w:sz="4" w:space="0" w:color="auto"/>
              <w:right w:val="single" w:sz="4" w:space="0" w:color="auto"/>
            </w:tcBorders>
            <w:shd w:val="clear" w:color="auto" w:fill="auto"/>
            <w:noWrap/>
            <w:vAlign w:val="bottom"/>
            <w:hideMark/>
          </w:tcPr>
          <w:p w14:paraId="6577806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(Guizhou)</w:t>
            </w:r>
          </w:p>
        </w:tc>
      </w:tr>
      <w:tr w:rsidR="00B24289" w:rsidRPr="00F90ACE" w14:paraId="782C7F3E"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E6115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5732FE3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A4F106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Wei</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2635B88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liwei@tdia.cn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5F5F7B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TDIA</w:t>
            </w:r>
          </w:p>
        </w:tc>
      </w:tr>
      <w:tr w:rsidR="00B24289" w:rsidRPr="00F90ACE" w14:paraId="2B34D765"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A590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33D6EE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775BBF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Ying</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AB8A22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liying@srtc.org.cn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831D7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SRTC</w:t>
            </w:r>
          </w:p>
        </w:tc>
      </w:tr>
      <w:tr w:rsidR="00B24289" w:rsidRPr="00F90ACE" w14:paraId="0EE93779"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37F7C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6F28C4E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Lim</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0A170D0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JongHyuk</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315B1B5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jhlim78@korea.kr</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F35682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National Radio Research Agency</w:t>
            </w:r>
          </w:p>
        </w:tc>
      </w:tr>
      <w:tr w:rsidR="00B24289" w:rsidRPr="00F90ACE" w14:paraId="5ED1094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401E33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777838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Lim</w:t>
            </w:r>
          </w:p>
        </w:tc>
        <w:tc>
          <w:tcPr>
            <w:tcW w:w="1416" w:type="dxa"/>
            <w:tcBorders>
              <w:top w:val="nil"/>
              <w:left w:val="nil"/>
              <w:bottom w:val="single" w:sz="4" w:space="0" w:color="auto"/>
              <w:right w:val="single" w:sz="4" w:space="0" w:color="auto"/>
            </w:tcBorders>
            <w:shd w:val="clear" w:color="auto" w:fill="auto"/>
            <w:noWrap/>
            <w:vAlign w:val="bottom"/>
            <w:hideMark/>
          </w:tcPr>
          <w:p w14:paraId="3EFDF99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Suhwan</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305CA8A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suhwan.lim@mediatek.com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6DBF4BE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RICHTEK KOREA</w:t>
            </w:r>
          </w:p>
        </w:tc>
      </w:tr>
      <w:tr w:rsidR="00B24289" w:rsidRPr="00F90ACE" w14:paraId="244767D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45DF9E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449F31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lin</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14:paraId="53FF3B6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hao</w:t>
            </w:r>
          </w:p>
        </w:tc>
        <w:tc>
          <w:tcPr>
            <w:tcW w:w="3116" w:type="dxa"/>
            <w:tcBorders>
              <w:top w:val="nil"/>
              <w:left w:val="nil"/>
              <w:bottom w:val="single" w:sz="4" w:space="0" w:color="auto"/>
              <w:right w:val="single" w:sz="4" w:space="0" w:color="auto"/>
            </w:tcBorders>
            <w:shd w:val="clear" w:color="auto" w:fill="auto"/>
            <w:noWrap/>
            <w:vAlign w:val="bottom"/>
            <w:hideMark/>
          </w:tcPr>
          <w:p w14:paraId="0195CE7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v-linhao1@oppo.com</w:t>
            </w:r>
          </w:p>
        </w:tc>
        <w:tc>
          <w:tcPr>
            <w:tcW w:w="2792" w:type="dxa"/>
            <w:tcBorders>
              <w:top w:val="nil"/>
              <w:left w:val="nil"/>
              <w:bottom w:val="single" w:sz="4" w:space="0" w:color="auto"/>
              <w:right w:val="single" w:sz="4" w:space="0" w:color="auto"/>
            </w:tcBorders>
            <w:shd w:val="clear" w:color="auto" w:fill="auto"/>
            <w:noWrap/>
            <w:vAlign w:val="bottom"/>
            <w:hideMark/>
          </w:tcPr>
          <w:p w14:paraId="6B1F212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Unumplus</w:t>
            </w:r>
            <w:proofErr w:type="spellEnd"/>
          </w:p>
        </w:tc>
      </w:tr>
      <w:tr w:rsidR="00B24289" w:rsidRPr="00F90ACE" w14:paraId="0FF82F3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266F7D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2340074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Lin</w:t>
            </w:r>
          </w:p>
        </w:tc>
        <w:tc>
          <w:tcPr>
            <w:tcW w:w="1416" w:type="dxa"/>
            <w:tcBorders>
              <w:top w:val="nil"/>
              <w:left w:val="nil"/>
              <w:bottom w:val="single" w:sz="4" w:space="0" w:color="auto"/>
              <w:right w:val="single" w:sz="4" w:space="0" w:color="auto"/>
            </w:tcBorders>
            <w:shd w:val="clear" w:color="auto" w:fill="auto"/>
            <w:noWrap/>
            <w:vAlign w:val="bottom"/>
            <w:hideMark/>
          </w:tcPr>
          <w:p w14:paraId="6A63B31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Hsuanli</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0DD9543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hsuanli.lin@mediatek.com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65808EE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(Hefei) Inc.</w:t>
            </w:r>
          </w:p>
        </w:tc>
      </w:tr>
      <w:tr w:rsidR="00B24289" w:rsidRPr="00F90ACE" w14:paraId="7A0A94D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F37C99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5A3C73D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Lin</w:t>
            </w:r>
          </w:p>
        </w:tc>
        <w:tc>
          <w:tcPr>
            <w:tcW w:w="1416" w:type="dxa"/>
            <w:tcBorders>
              <w:top w:val="nil"/>
              <w:left w:val="nil"/>
              <w:bottom w:val="single" w:sz="4" w:space="0" w:color="auto"/>
              <w:right w:val="single" w:sz="4" w:space="0" w:color="auto"/>
            </w:tcBorders>
            <w:shd w:val="clear" w:color="auto" w:fill="auto"/>
            <w:noWrap/>
            <w:vAlign w:val="bottom"/>
            <w:hideMark/>
          </w:tcPr>
          <w:p w14:paraId="5C344FA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Kevin</w:t>
            </w:r>
          </w:p>
        </w:tc>
        <w:tc>
          <w:tcPr>
            <w:tcW w:w="3116" w:type="dxa"/>
            <w:tcBorders>
              <w:top w:val="nil"/>
              <w:left w:val="nil"/>
              <w:bottom w:val="single" w:sz="4" w:space="0" w:color="auto"/>
              <w:right w:val="single" w:sz="4" w:space="0" w:color="auto"/>
            </w:tcBorders>
            <w:shd w:val="clear" w:color="auto" w:fill="auto"/>
            <w:noWrap/>
            <w:vAlign w:val="bottom"/>
            <w:hideMark/>
          </w:tcPr>
          <w:p w14:paraId="5DE17A8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kevin.lin@oppo.com</w:t>
            </w:r>
          </w:p>
        </w:tc>
        <w:tc>
          <w:tcPr>
            <w:tcW w:w="2792" w:type="dxa"/>
            <w:tcBorders>
              <w:top w:val="nil"/>
              <w:left w:val="nil"/>
              <w:bottom w:val="single" w:sz="4" w:space="0" w:color="auto"/>
              <w:right w:val="single" w:sz="4" w:space="0" w:color="auto"/>
            </w:tcBorders>
            <w:shd w:val="clear" w:color="auto" w:fill="auto"/>
            <w:noWrap/>
            <w:vAlign w:val="bottom"/>
            <w:hideMark/>
          </w:tcPr>
          <w:p w14:paraId="2E25C53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Chengdu OPPO Telecommunication</w:t>
            </w:r>
          </w:p>
        </w:tc>
      </w:tr>
      <w:tr w:rsidR="00B24289" w:rsidRPr="00F90ACE" w14:paraId="26C47FB1"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2FD8E4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447B88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Lin</w:t>
            </w:r>
          </w:p>
        </w:tc>
        <w:tc>
          <w:tcPr>
            <w:tcW w:w="1416" w:type="dxa"/>
            <w:tcBorders>
              <w:top w:val="nil"/>
              <w:left w:val="nil"/>
              <w:bottom w:val="single" w:sz="4" w:space="0" w:color="auto"/>
              <w:right w:val="single" w:sz="4" w:space="0" w:color="auto"/>
            </w:tcBorders>
            <w:shd w:val="clear" w:color="auto" w:fill="auto"/>
            <w:noWrap/>
            <w:vAlign w:val="bottom"/>
            <w:hideMark/>
          </w:tcPr>
          <w:p w14:paraId="5E7E9CC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Licheng</w:t>
            </w:r>
          </w:p>
        </w:tc>
        <w:tc>
          <w:tcPr>
            <w:tcW w:w="3116" w:type="dxa"/>
            <w:tcBorders>
              <w:top w:val="nil"/>
              <w:left w:val="nil"/>
              <w:bottom w:val="single" w:sz="4" w:space="0" w:color="auto"/>
              <w:right w:val="single" w:sz="4" w:space="0" w:color="auto"/>
            </w:tcBorders>
            <w:shd w:val="clear" w:color="auto" w:fill="auto"/>
            <w:noWrap/>
            <w:vAlign w:val="bottom"/>
            <w:hideMark/>
          </w:tcPr>
          <w:p w14:paraId="3A51AD0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licheng.lin@mediatek.com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6A67AF7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(Wuhan) Inc.</w:t>
            </w:r>
          </w:p>
        </w:tc>
      </w:tr>
      <w:tr w:rsidR="00B24289" w:rsidRPr="00F90ACE" w14:paraId="5286EAB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B6379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124C1D8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Lin</w:t>
            </w:r>
          </w:p>
        </w:tc>
        <w:tc>
          <w:tcPr>
            <w:tcW w:w="1416" w:type="dxa"/>
            <w:tcBorders>
              <w:top w:val="nil"/>
              <w:left w:val="nil"/>
              <w:bottom w:val="single" w:sz="4" w:space="0" w:color="auto"/>
              <w:right w:val="single" w:sz="4" w:space="0" w:color="auto"/>
            </w:tcBorders>
            <w:shd w:val="clear" w:color="auto" w:fill="auto"/>
            <w:noWrap/>
            <w:vAlign w:val="bottom"/>
            <w:hideMark/>
          </w:tcPr>
          <w:p w14:paraId="0D15A1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Ling</w:t>
            </w:r>
          </w:p>
        </w:tc>
        <w:tc>
          <w:tcPr>
            <w:tcW w:w="3116" w:type="dxa"/>
            <w:tcBorders>
              <w:top w:val="nil"/>
              <w:left w:val="nil"/>
              <w:bottom w:val="single" w:sz="4" w:space="0" w:color="auto"/>
              <w:right w:val="single" w:sz="4" w:space="0" w:color="auto"/>
            </w:tcBorders>
            <w:shd w:val="clear" w:color="auto" w:fill="auto"/>
            <w:noWrap/>
            <w:vAlign w:val="bottom"/>
            <w:hideMark/>
          </w:tcPr>
          <w:p w14:paraId="11E0B29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clara.linling@huawei.com</w:t>
            </w:r>
          </w:p>
        </w:tc>
        <w:tc>
          <w:tcPr>
            <w:tcW w:w="2792" w:type="dxa"/>
            <w:tcBorders>
              <w:top w:val="nil"/>
              <w:left w:val="nil"/>
              <w:bottom w:val="single" w:sz="4" w:space="0" w:color="auto"/>
              <w:right w:val="single" w:sz="4" w:space="0" w:color="auto"/>
            </w:tcBorders>
            <w:shd w:val="clear" w:color="auto" w:fill="auto"/>
            <w:noWrap/>
            <w:vAlign w:val="bottom"/>
            <w:hideMark/>
          </w:tcPr>
          <w:p w14:paraId="742F38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Huawei Telecommunication India</w:t>
            </w:r>
          </w:p>
        </w:tc>
      </w:tr>
      <w:tr w:rsidR="00B24289" w:rsidRPr="00F90ACE" w14:paraId="24D6F2D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CE883E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1F19A2B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Lin</w:t>
            </w:r>
          </w:p>
        </w:tc>
        <w:tc>
          <w:tcPr>
            <w:tcW w:w="1416" w:type="dxa"/>
            <w:tcBorders>
              <w:top w:val="nil"/>
              <w:left w:val="nil"/>
              <w:bottom w:val="single" w:sz="4" w:space="0" w:color="auto"/>
              <w:right w:val="single" w:sz="4" w:space="0" w:color="auto"/>
            </w:tcBorders>
            <w:shd w:val="clear" w:color="auto" w:fill="auto"/>
            <w:noWrap/>
            <w:vAlign w:val="bottom"/>
            <w:hideMark/>
          </w:tcPr>
          <w:p w14:paraId="35851AB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Ty</w:t>
            </w:r>
          </w:p>
        </w:tc>
        <w:tc>
          <w:tcPr>
            <w:tcW w:w="3116" w:type="dxa"/>
            <w:tcBorders>
              <w:top w:val="nil"/>
              <w:left w:val="nil"/>
              <w:bottom w:val="single" w:sz="4" w:space="0" w:color="auto"/>
              <w:right w:val="single" w:sz="4" w:space="0" w:color="auto"/>
            </w:tcBorders>
            <w:shd w:val="clear" w:color="auto" w:fill="auto"/>
            <w:noWrap/>
            <w:vAlign w:val="bottom"/>
            <w:hideMark/>
          </w:tcPr>
          <w:p w14:paraId="4E5F4B4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sapling.lin@mediatek.com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38D6D5D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USA</w:t>
            </w:r>
          </w:p>
        </w:tc>
      </w:tr>
      <w:tr w:rsidR="00B24289" w:rsidRPr="00F90ACE" w14:paraId="4540298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52F42D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1238A3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Liu</w:t>
            </w:r>
          </w:p>
        </w:tc>
        <w:tc>
          <w:tcPr>
            <w:tcW w:w="1416" w:type="dxa"/>
            <w:tcBorders>
              <w:top w:val="nil"/>
              <w:left w:val="nil"/>
              <w:bottom w:val="single" w:sz="4" w:space="0" w:color="auto"/>
              <w:right w:val="single" w:sz="4" w:space="0" w:color="auto"/>
            </w:tcBorders>
            <w:shd w:val="clear" w:color="auto" w:fill="auto"/>
            <w:noWrap/>
            <w:vAlign w:val="bottom"/>
            <w:hideMark/>
          </w:tcPr>
          <w:p w14:paraId="2B7B547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Bo</w:t>
            </w:r>
          </w:p>
        </w:tc>
        <w:tc>
          <w:tcPr>
            <w:tcW w:w="3116" w:type="dxa"/>
            <w:tcBorders>
              <w:top w:val="nil"/>
              <w:left w:val="nil"/>
              <w:bottom w:val="single" w:sz="4" w:space="0" w:color="auto"/>
              <w:right w:val="single" w:sz="4" w:space="0" w:color="auto"/>
            </w:tcBorders>
            <w:shd w:val="clear" w:color="auto" w:fill="auto"/>
            <w:noWrap/>
            <w:vAlign w:val="bottom"/>
            <w:hideMark/>
          </w:tcPr>
          <w:p w14:paraId="3563972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liubo1@chinatelecom.cn</w:t>
            </w:r>
          </w:p>
        </w:tc>
        <w:tc>
          <w:tcPr>
            <w:tcW w:w="2792" w:type="dxa"/>
            <w:tcBorders>
              <w:top w:val="nil"/>
              <w:left w:val="nil"/>
              <w:bottom w:val="single" w:sz="4" w:space="0" w:color="auto"/>
              <w:right w:val="single" w:sz="4" w:space="0" w:color="auto"/>
            </w:tcBorders>
            <w:shd w:val="clear" w:color="auto" w:fill="auto"/>
            <w:noWrap/>
            <w:vAlign w:val="bottom"/>
            <w:hideMark/>
          </w:tcPr>
          <w:p w14:paraId="48AA385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Chinatelecom</w:t>
            </w:r>
            <w:proofErr w:type="spellEnd"/>
            <w:r w:rsidRPr="00F90ACE">
              <w:rPr>
                <w:rFonts w:ascii="Aptos Narrow" w:hAnsi="Aptos Narrow"/>
                <w:color w:val="000000"/>
                <w:sz w:val="22"/>
                <w:szCs w:val="22"/>
              </w:rPr>
              <w:t xml:space="preserve"> Cloud</w:t>
            </w:r>
          </w:p>
        </w:tc>
      </w:tr>
      <w:tr w:rsidR="00B24289" w:rsidRPr="00F90ACE" w14:paraId="71401176"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98654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4177878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Liu</w:t>
            </w:r>
          </w:p>
        </w:tc>
        <w:tc>
          <w:tcPr>
            <w:tcW w:w="1416" w:type="dxa"/>
            <w:tcBorders>
              <w:top w:val="nil"/>
              <w:left w:val="nil"/>
              <w:bottom w:val="single" w:sz="4" w:space="0" w:color="auto"/>
              <w:right w:val="single" w:sz="4" w:space="0" w:color="auto"/>
            </w:tcBorders>
            <w:shd w:val="clear" w:color="auto" w:fill="auto"/>
            <w:noWrap/>
            <w:vAlign w:val="bottom"/>
            <w:hideMark/>
          </w:tcPr>
          <w:p w14:paraId="219694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Doris</w:t>
            </w:r>
          </w:p>
        </w:tc>
        <w:tc>
          <w:tcPr>
            <w:tcW w:w="3116" w:type="dxa"/>
            <w:tcBorders>
              <w:top w:val="nil"/>
              <w:left w:val="nil"/>
              <w:bottom w:val="single" w:sz="4" w:space="0" w:color="auto"/>
              <w:right w:val="single" w:sz="4" w:space="0" w:color="auto"/>
            </w:tcBorders>
            <w:shd w:val="clear" w:color="auto" w:fill="auto"/>
            <w:noWrap/>
            <w:vAlign w:val="bottom"/>
            <w:hideMark/>
          </w:tcPr>
          <w:p w14:paraId="28C6A39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doris.liu@mediatek.com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677E3E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Finland</w:t>
            </w:r>
          </w:p>
        </w:tc>
      </w:tr>
      <w:tr w:rsidR="00B24289" w:rsidRPr="00F90ACE" w14:paraId="1FFCB02F"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ACB2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677FCD8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Liu</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2CFC059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Ziqi</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B6F340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liuziqi@vivo.com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42B663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vivo Mobile Communication Co.,</w:t>
            </w:r>
          </w:p>
        </w:tc>
      </w:tr>
      <w:tr w:rsidR="00B24289" w:rsidRPr="00F90ACE" w14:paraId="231DE742"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FC60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5E5BE06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Loehr</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05BD2A5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Joachim</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450EDBD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jlohr@lenovo.com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6613DD4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Motorola Mobility Germany GmbH</w:t>
            </w:r>
          </w:p>
        </w:tc>
      </w:tr>
      <w:tr w:rsidR="00B24289" w:rsidRPr="00F90ACE" w14:paraId="416E40FB"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D945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E716E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Lu</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0B879D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7026485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lu.li@zte.com.cn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7B18CA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ZTE JAPAN K.K.</w:t>
            </w:r>
          </w:p>
        </w:tc>
      </w:tr>
      <w:tr w:rsidR="00B24289" w:rsidRPr="00F90ACE" w14:paraId="478D222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FB44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7E72D7A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16C760A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Pavan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79D2E73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pavan@wisig.com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2AFD03F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Wisig</w:t>
            </w:r>
            <w:proofErr w:type="spellEnd"/>
            <w:r w:rsidRPr="00F90ACE">
              <w:rPr>
                <w:rFonts w:ascii="Aptos Narrow" w:hAnsi="Aptos Narrow"/>
                <w:color w:val="000000"/>
                <w:sz w:val="22"/>
                <w:szCs w:val="22"/>
              </w:rPr>
              <w:t xml:space="preserve"> Networks Pvt Ltd</w:t>
            </w:r>
          </w:p>
        </w:tc>
      </w:tr>
      <w:tr w:rsidR="00B24289" w:rsidRPr="00F90ACE" w14:paraId="5BA4D8F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C64C1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106DE08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w:t>
            </w:r>
          </w:p>
        </w:tc>
        <w:tc>
          <w:tcPr>
            <w:tcW w:w="1416" w:type="dxa"/>
            <w:tcBorders>
              <w:top w:val="nil"/>
              <w:left w:val="nil"/>
              <w:bottom w:val="single" w:sz="4" w:space="0" w:color="auto"/>
              <w:right w:val="single" w:sz="4" w:space="0" w:color="auto"/>
            </w:tcBorders>
            <w:shd w:val="clear" w:color="auto" w:fill="auto"/>
            <w:noWrap/>
            <w:vAlign w:val="bottom"/>
            <w:hideMark/>
          </w:tcPr>
          <w:p w14:paraId="624B591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Jinwen</w:t>
            </w:r>
          </w:p>
        </w:tc>
        <w:tc>
          <w:tcPr>
            <w:tcW w:w="3116" w:type="dxa"/>
            <w:tcBorders>
              <w:top w:val="nil"/>
              <w:left w:val="nil"/>
              <w:bottom w:val="single" w:sz="4" w:space="0" w:color="auto"/>
              <w:right w:val="single" w:sz="4" w:space="0" w:color="auto"/>
            </w:tcBorders>
            <w:shd w:val="clear" w:color="auto" w:fill="auto"/>
            <w:noWrap/>
            <w:vAlign w:val="bottom"/>
            <w:hideMark/>
          </w:tcPr>
          <w:p w14:paraId="7FA563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jinwen.ma@verizonwireless.com</w:t>
            </w:r>
          </w:p>
        </w:tc>
        <w:tc>
          <w:tcPr>
            <w:tcW w:w="2792" w:type="dxa"/>
            <w:tcBorders>
              <w:top w:val="nil"/>
              <w:left w:val="nil"/>
              <w:bottom w:val="single" w:sz="4" w:space="0" w:color="auto"/>
              <w:right w:val="single" w:sz="4" w:space="0" w:color="auto"/>
            </w:tcBorders>
            <w:shd w:val="clear" w:color="auto" w:fill="auto"/>
            <w:noWrap/>
            <w:vAlign w:val="bottom"/>
            <w:hideMark/>
          </w:tcPr>
          <w:p w14:paraId="06F0B6E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Verizon Spain</w:t>
            </w:r>
          </w:p>
        </w:tc>
      </w:tr>
      <w:tr w:rsidR="00B24289" w:rsidRPr="00F90ACE" w14:paraId="7A32C2F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E234B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0B02FFB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w:t>
            </w:r>
          </w:p>
        </w:tc>
        <w:tc>
          <w:tcPr>
            <w:tcW w:w="1416" w:type="dxa"/>
            <w:tcBorders>
              <w:top w:val="nil"/>
              <w:left w:val="nil"/>
              <w:bottom w:val="single" w:sz="4" w:space="0" w:color="auto"/>
              <w:right w:val="single" w:sz="4" w:space="0" w:color="auto"/>
            </w:tcBorders>
            <w:shd w:val="clear" w:color="auto" w:fill="auto"/>
            <w:noWrap/>
            <w:vAlign w:val="bottom"/>
            <w:hideMark/>
          </w:tcPr>
          <w:p w14:paraId="0D19396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Wei</w:t>
            </w:r>
          </w:p>
        </w:tc>
        <w:tc>
          <w:tcPr>
            <w:tcW w:w="3116" w:type="dxa"/>
            <w:tcBorders>
              <w:top w:val="nil"/>
              <w:left w:val="nil"/>
              <w:bottom w:val="single" w:sz="4" w:space="0" w:color="auto"/>
              <w:right w:val="single" w:sz="4" w:space="0" w:color="auto"/>
            </w:tcBorders>
            <w:shd w:val="clear" w:color="auto" w:fill="auto"/>
            <w:noWrap/>
            <w:vAlign w:val="bottom"/>
            <w:hideMark/>
          </w:tcPr>
          <w:p w14:paraId="1BBC963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ma.wei4@zte.com.cn</w:t>
            </w:r>
          </w:p>
        </w:tc>
        <w:tc>
          <w:tcPr>
            <w:tcW w:w="2792" w:type="dxa"/>
            <w:tcBorders>
              <w:top w:val="nil"/>
              <w:left w:val="nil"/>
              <w:bottom w:val="single" w:sz="4" w:space="0" w:color="auto"/>
              <w:right w:val="single" w:sz="4" w:space="0" w:color="auto"/>
            </w:tcBorders>
            <w:shd w:val="clear" w:color="auto" w:fill="auto"/>
            <w:noWrap/>
            <w:vAlign w:val="bottom"/>
            <w:hideMark/>
          </w:tcPr>
          <w:p w14:paraId="2CDB756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ZTE  Corporation</w:t>
            </w:r>
          </w:p>
        </w:tc>
      </w:tr>
      <w:tr w:rsidR="00B24289" w:rsidRPr="00F90ACE" w14:paraId="60ABC9E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86E1E1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038590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w:t>
            </w:r>
          </w:p>
        </w:tc>
        <w:tc>
          <w:tcPr>
            <w:tcW w:w="1416" w:type="dxa"/>
            <w:tcBorders>
              <w:top w:val="nil"/>
              <w:left w:val="nil"/>
              <w:bottom w:val="single" w:sz="4" w:space="0" w:color="auto"/>
              <w:right w:val="single" w:sz="4" w:space="0" w:color="auto"/>
            </w:tcBorders>
            <w:shd w:val="clear" w:color="auto" w:fill="auto"/>
            <w:noWrap/>
            <w:vAlign w:val="bottom"/>
            <w:hideMark/>
          </w:tcPr>
          <w:p w14:paraId="3614D6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Zhifeng</w:t>
            </w:r>
          </w:p>
        </w:tc>
        <w:tc>
          <w:tcPr>
            <w:tcW w:w="3116" w:type="dxa"/>
            <w:tcBorders>
              <w:top w:val="nil"/>
              <w:left w:val="nil"/>
              <w:bottom w:val="single" w:sz="4" w:space="0" w:color="auto"/>
              <w:right w:val="single" w:sz="4" w:space="0" w:color="auto"/>
            </w:tcBorders>
            <w:shd w:val="clear" w:color="auto" w:fill="auto"/>
            <w:noWrap/>
            <w:vAlign w:val="bottom"/>
            <w:hideMark/>
          </w:tcPr>
          <w:p w14:paraId="5870B5E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ma.zhifeng@zte.com.cn</w:t>
            </w:r>
          </w:p>
        </w:tc>
        <w:tc>
          <w:tcPr>
            <w:tcW w:w="2792" w:type="dxa"/>
            <w:tcBorders>
              <w:top w:val="nil"/>
              <w:left w:val="nil"/>
              <w:bottom w:val="single" w:sz="4" w:space="0" w:color="auto"/>
              <w:right w:val="single" w:sz="4" w:space="0" w:color="auto"/>
            </w:tcBorders>
            <w:shd w:val="clear" w:color="auto" w:fill="auto"/>
            <w:noWrap/>
            <w:vAlign w:val="bottom"/>
            <w:hideMark/>
          </w:tcPr>
          <w:p w14:paraId="770046D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Jetflow</w:t>
            </w:r>
            <w:proofErr w:type="spellEnd"/>
          </w:p>
        </w:tc>
      </w:tr>
      <w:tr w:rsidR="00B24289" w:rsidRPr="00F90ACE" w14:paraId="1E88120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96E7F1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F0F323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Mammarappallil</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14:paraId="6506F23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Gigy</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5686768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gigy.mammarappallil@firstnet.gov</w:t>
            </w:r>
          </w:p>
        </w:tc>
        <w:tc>
          <w:tcPr>
            <w:tcW w:w="2792" w:type="dxa"/>
            <w:tcBorders>
              <w:top w:val="nil"/>
              <w:left w:val="nil"/>
              <w:bottom w:val="single" w:sz="4" w:space="0" w:color="auto"/>
              <w:right w:val="single" w:sz="4" w:space="0" w:color="auto"/>
            </w:tcBorders>
            <w:shd w:val="clear" w:color="auto" w:fill="auto"/>
            <w:noWrap/>
            <w:vAlign w:val="bottom"/>
            <w:hideMark/>
          </w:tcPr>
          <w:p w14:paraId="7F7DF76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FirstNet</w:t>
            </w:r>
          </w:p>
        </w:tc>
      </w:tr>
      <w:tr w:rsidR="00B24289" w:rsidRPr="00F90ACE" w14:paraId="78B1E524"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7EB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79215E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Martens</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4A5FD52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Dick</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980170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d.martens@strict.nl</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2200185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Union Inter. Chemins de Fer</w:t>
            </w:r>
          </w:p>
        </w:tc>
      </w:tr>
      <w:tr w:rsidR="00B24289" w:rsidRPr="00F90ACE" w14:paraId="743575F3"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BB090B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FAD637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Martos</w:t>
            </w:r>
          </w:p>
        </w:tc>
        <w:tc>
          <w:tcPr>
            <w:tcW w:w="1416" w:type="dxa"/>
            <w:tcBorders>
              <w:top w:val="nil"/>
              <w:left w:val="nil"/>
              <w:bottom w:val="single" w:sz="4" w:space="0" w:color="auto"/>
              <w:right w:val="single" w:sz="4" w:space="0" w:color="auto"/>
            </w:tcBorders>
            <w:shd w:val="clear" w:color="auto" w:fill="auto"/>
            <w:noWrap/>
            <w:vAlign w:val="bottom"/>
            <w:hideMark/>
          </w:tcPr>
          <w:p w14:paraId="59CDF7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Fran</w:t>
            </w:r>
          </w:p>
        </w:tc>
        <w:tc>
          <w:tcPr>
            <w:tcW w:w="3116" w:type="dxa"/>
            <w:tcBorders>
              <w:top w:val="nil"/>
              <w:left w:val="nil"/>
              <w:bottom w:val="single" w:sz="4" w:space="0" w:color="auto"/>
              <w:right w:val="single" w:sz="4" w:space="0" w:color="auto"/>
            </w:tcBorders>
            <w:shd w:val="clear" w:color="auto" w:fill="auto"/>
            <w:noWrap/>
            <w:vAlign w:val="bottom"/>
            <w:hideMark/>
          </w:tcPr>
          <w:p w14:paraId="4D97A5E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francisco.martos@keysight.com</w:t>
            </w:r>
          </w:p>
        </w:tc>
        <w:tc>
          <w:tcPr>
            <w:tcW w:w="2792" w:type="dxa"/>
            <w:tcBorders>
              <w:top w:val="nil"/>
              <w:left w:val="nil"/>
              <w:bottom w:val="single" w:sz="4" w:space="0" w:color="auto"/>
              <w:right w:val="single" w:sz="4" w:space="0" w:color="auto"/>
            </w:tcBorders>
            <w:shd w:val="clear" w:color="auto" w:fill="auto"/>
            <w:noWrap/>
            <w:vAlign w:val="bottom"/>
            <w:hideMark/>
          </w:tcPr>
          <w:p w14:paraId="4DC4066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Keysight Technologies UK Ltd</w:t>
            </w:r>
          </w:p>
        </w:tc>
      </w:tr>
      <w:tr w:rsidR="00B24289" w:rsidRPr="00F90ACE" w14:paraId="4EFABB49"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AECC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52597D2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Menzel</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4E23479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Edwin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3A7E407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edwin.menzel@rohde-schwarz.com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187B586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ROHDE &amp; SCHWARZ</w:t>
            </w:r>
          </w:p>
        </w:tc>
      </w:tr>
      <w:tr w:rsidR="00B24289" w:rsidRPr="00F90ACE" w14:paraId="61BDF38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3EFB9E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EBAEF3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MIYAGAWA</w:t>
            </w:r>
          </w:p>
        </w:tc>
        <w:tc>
          <w:tcPr>
            <w:tcW w:w="1416" w:type="dxa"/>
            <w:tcBorders>
              <w:top w:val="nil"/>
              <w:left w:val="nil"/>
              <w:bottom w:val="single" w:sz="4" w:space="0" w:color="auto"/>
              <w:right w:val="single" w:sz="4" w:space="0" w:color="auto"/>
            </w:tcBorders>
            <w:shd w:val="clear" w:color="auto" w:fill="auto"/>
            <w:noWrap/>
            <w:vAlign w:val="bottom"/>
            <w:hideMark/>
          </w:tcPr>
          <w:p w14:paraId="0476E75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SUGURU</w:t>
            </w:r>
          </w:p>
        </w:tc>
        <w:tc>
          <w:tcPr>
            <w:tcW w:w="3116" w:type="dxa"/>
            <w:tcBorders>
              <w:top w:val="nil"/>
              <w:left w:val="nil"/>
              <w:bottom w:val="single" w:sz="4" w:space="0" w:color="auto"/>
              <w:right w:val="single" w:sz="4" w:space="0" w:color="auto"/>
            </w:tcBorders>
            <w:shd w:val="clear" w:color="auto" w:fill="auto"/>
            <w:noWrap/>
            <w:vAlign w:val="bottom"/>
            <w:hideMark/>
          </w:tcPr>
          <w:p w14:paraId="6095EBD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sg-miyagawa@kddi.com</w:t>
            </w:r>
          </w:p>
        </w:tc>
        <w:tc>
          <w:tcPr>
            <w:tcW w:w="2792" w:type="dxa"/>
            <w:tcBorders>
              <w:top w:val="nil"/>
              <w:left w:val="nil"/>
              <w:bottom w:val="single" w:sz="4" w:space="0" w:color="auto"/>
              <w:right w:val="single" w:sz="4" w:space="0" w:color="auto"/>
            </w:tcBorders>
            <w:shd w:val="clear" w:color="auto" w:fill="auto"/>
            <w:noWrap/>
            <w:vAlign w:val="bottom"/>
            <w:hideMark/>
          </w:tcPr>
          <w:p w14:paraId="72848A6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KDDI Corporation (TTC)</w:t>
            </w:r>
          </w:p>
        </w:tc>
      </w:tr>
      <w:tr w:rsidR="00B24289" w:rsidRPr="00F90ACE" w14:paraId="3CB9EDC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F34236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E3E604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Mohammed</w:t>
            </w:r>
          </w:p>
        </w:tc>
        <w:tc>
          <w:tcPr>
            <w:tcW w:w="1416" w:type="dxa"/>
            <w:tcBorders>
              <w:top w:val="nil"/>
              <w:left w:val="nil"/>
              <w:bottom w:val="single" w:sz="4" w:space="0" w:color="auto"/>
              <w:right w:val="single" w:sz="4" w:space="0" w:color="auto"/>
            </w:tcBorders>
            <w:shd w:val="clear" w:color="auto" w:fill="auto"/>
            <w:noWrap/>
            <w:vAlign w:val="bottom"/>
            <w:hideMark/>
          </w:tcPr>
          <w:p w14:paraId="5A00A9C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Abdul Rasheed</w:t>
            </w:r>
          </w:p>
        </w:tc>
        <w:tc>
          <w:tcPr>
            <w:tcW w:w="3116" w:type="dxa"/>
            <w:tcBorders>
              <w:top w:val="nil"/>
              <w:left w:val="nil"/>
              <w:bottom w:val="single" w:sz="4" w:space="0" w:color="auto"/>
              <w:right w:val="single" w:sz="4" w:space="0" w:color="auto"/>
            </w:tcBorders>
            <w:shd w:val="clear" w:color="auto" w:fill="auto"/>
            <w:noWrap/>
            <w:vAlign w:val="bottom"/>
            <w:hideMark/>
          </w:tcPr>
          <w:p w14:paraId="667D5E2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rasheed@motorola.com</w:t>
            </w:r>
          </w:p>
        </w:tc>
        <w:tc>
          <w:tcPr>
            <w:tcW w:w="2792" w:type="dxa"/>
            <w:tcBorders>
              <w:top w:val="nil"/>
              <w:left w:val="nil"/>
              <w:bottom w:val="single" w:sz="4" w:space="0" w:color="auto"/>
              <w:right w:val="single" w:sz="4" w:space="0" w:color="auto"/>
            </w:tcBorders>
            <w:shd w:val="clear" w:color="auto" w:fill="auto"/>
            <w:noWrap/>
            <w:vAlign w:val="bottom"/>
            <w:hideMark/>
          </w:tcPr>
          <w:p w14:paraId="7290EBF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Motorola Mobility India Ltd</w:t>
            </w:r>
          </w:p>
        </w:tc>
      </w:tr>
      <w:tr w:rsidR="00B24289" w:rsidRPr="00F90ACE" w14:paraId="79ADBFC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3E3ACD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06B24E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Mohan</w:t>
            </w:r>
          </w:p>
        </w:tc>
        <w:tc>
          <w:tcPr>
            <w:tcW w:w="1416" w:type="dxa"/>
            <w:tcBorders>
              <w:top w:val="nil"/>
              <w:left w:val="nil"/>
              <w:bottom w:val="single" w:sz="4" w:space="0" w:color="auto"/>
              <w:right w:val="single" w:sz="4" w:space="0" w:color="auto"/>
            </w:tcBorders>
            <w:shd w:val="clear" w:color="auto" w:fill="auto"/>
            <w:noWrap/>
            <w:vAlign w:val="bottom"/>
            <w:hideMark/>
          </w:tcPr>
          <w:p w14:paraId="797469F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Ashwin</w:t>
            </w:r>
          </w:p>
        </w:tc>
        <w:tc>
          <w:tcPr>
            <w:tcW w:w="3116" w:type="dxa"/>
            <w:tcBorders>
              <w:top w:val="nil"/>
              <w:left w:val="nil"/>
              <w:bottom w:val="single" w:sz="4" w:space="0" w:color="auto"/>
              <w:right w:val="single" w:sz="4" w:space="0" w:color="auto"/>
            </w:tcBorders>
            <w:shd w:val="clear" w:color="auto" w:fill="auto"/>
            <w:noWrap/>
            <w:vAlign w:val="bottom"/>
            <w:hideMark/>
          </w:tcPr>
          <w:p w14:paraId="0213239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ashwin_mohan@apple.com</w:t>
            </w:r>
          </w:p>
        </w:tc>
        <w:tc>
          <w:tcPr>
            <w:tcW w:w="2792" w:type="dxa"/>
            <w:tcBorders>
              <w:top w:val="nil"/>
              <w:left w:val="nil"/>
              <w:bottom w:val="single" w:sz="4" w:space="0" w:color="auto"/>
              <w:right w:val="single" w:sz="4" w:space="0" w:color="auto"/>
            </w:tcBorders>
            <w:shd w:val="clear" w:color="auto" w:fill="auto"/>
            <w:noWrap/>
            <w:vAlign w:val="bottom"/>
            <w:hideMark/>
          </w:tcPr>
          <w:p w14:paraId="334859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Inc</w:t>
            </w:r>
          </w:p>
        </w:tc>
      </w:tr>
      <w:tr w:rsidR="00B24289" w:rsidRPr="00F90ACE" w14:paraId="629008B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9A3CD8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C10746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Moore</w:t>
            </w:r>
          </w:p>
        </w:tc>
        <w:tc>
          <w:tcPr>
            <w:tcW w:w="1416" w:type="dxa"/>
            <w:tcBorders>
              <w:top w:val="nil"/>
              <w:left w:val="nil"/>
              <w:bottom w:val="single" w:sz="4" w:space="0" w:color="auto"/>
              <w:right w:val="single" w:sz="4" w:space="0" w:color="auto"/>
            </w:tcBorders>
            <w:shd w:val="clear" w:color="auto" w:fill="auto"/>
            <w:noWrap/>
            <w:vAlign w:val="bottom"/>
            <w:hideMark/>
          </w:tcPr>
          <w:p w14:paraId="5E4E94B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Lawrence</w:t>
            </w:r>
          </w:p>
        </w:tc>
        <w:tc>
          <w:tcPr>
            <w:tcW w:w="3116" w:type="dxa"/>
            <w:tcBorders>
              <w:top w:val="nil"/>
              <w:left w:val="nil"/>
              <w:bottom w:val="single" w:sz="4" w:space="0" w:color="auto"/>
              <w:right w:val="single" w:sz="4" w:space="0" w:color="auto"/>
            </w:tcBorders>
            <w:shd w:val="clear" w:color="auto" w:fill="auto"/>
            <w:noWrap/>
            <w:vAlign w:val="bottom"/>
            <w:hideMark/>
          </w:tcPr>
          <w:p w14:paraId="07AD2A7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lawrence.moore@ericsson.com</w:t>
            </w:r>
          </w:p>
        </w:tc>
        <w:tc>
          <w:tcPr>
            <w:tcW w:w="2792" w:type="dxa"/>
            <w:tcBorders>
              <w:top w:val="nil"/>
              <w:left w:val="nil"/>
              <w:bottom w:val="single" w:sz="4" w:space="0" w:color="auto"/>
              <w:right w:val="single" w:sz="4" w:space="0" w:color="auto"/>
            </w:tcBorders>
            <w:shd w:val="clear" w:color="auto" w:fill="auto"/>
            <w:noWrap/>
            <w:vAlign w:val="bottom"/>
            <w:hideMark/>
          </w:tcPr>
          <w:p w14:paraId="19440C1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Ericsson Telecom S.A. de C.V.</w:t>
            </w:r>
          </w:p>
        </w:tc>
      </w:tr>
      <w:tr w:rsidR="00B24289" w:rsidRPr="00F90ACE" w14:paraId="7218CC71"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C6B0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53934EC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Olbrich</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542E51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Emil</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025B7C4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eolbrich@anterix.com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ABC3A6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Anterix</w:t>
            </w:r>
            <w:proofErr w:type="spellEnd"/>
          </w:p>
        </w:tc>
      </w:tr>
      <w:tr w:rsidR="00B24289" w:rsidRPr="00F90ACE" w14:paraId="7584B99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C68122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7F8CA67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Ozan</w:t>
            </w:r>
          </w:p>
        </w:tc>
        <w:tc>
          <w:tcPr>
            <w:tcW w:w="1416" w:type="dxa"/>
            <w:tcBorders>
              <w:top w:val="nil"/>
              <w:left w:val="nil"/>
              <w:bottom w:val="single" w:sz="4" w:space="0" w:color="auto"/>
              <w:right w:val="single" w:sz="4" w:space="0" w:color="auto"/>
            </w:tcBorders>
            <w:shd w:val="clear" w:color="auto" w:fill="auto"/>
            <w:noWrap/>
            <w:vAlign w:val="bottom"/>
            <w:hideMark/>
          </w:tcPr>
          <w:p w14:paraId="51DA6C8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Waseem</w:t>
            </w:r>
          </w:p>
        </w:tc>
        <w:tc>
          <w:tcPr>
            <w:tcW w:w="3116" w:type="dxa"/>
            <w:tcBorders>
              <w:top w:val="nil"/>
              <w:left w:val="nil"/>
              <w:bottom w:val="single" w:sz="4" w:space="0" w:color="auto"/>
              <w:right w:val="single" w:sz="4" w:space="0" w:color="auto"/>
            </w:tcBorders>
            <w:shd w:val="clear" w:color="auto" w:fill="auto"/>
            <w:noWrap/>
            <w:vAlign w:val="bottom"/>
            <w:hideMark/>
          </w:tcPr>
          <w:p w14:paraId="438286D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waseem.ozan@mediaTek.com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017B62A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Shanghai Chen Si Electronics</w:t>
            </w:r>
          </w:p>
        </w:tc>
      </w:tr>
      <w:tr w:rsidR="00B24289" w:rsidRPr="00F90ACE" w14:paraId="5924800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FD0F20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0DE10A6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Panaitopol</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14:paraId="0D59A70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Dorin</w:t>
            </w:r>
          </w:p>
        </w:tc>
        <w:tc>
          <w:tcPr>
            <w:tcW w:w="3116" w:type="dxa"/>
            <w:tcBorders>
              <w:top w:val="nil"/>
              <w:left w:val="nil"/>
              <w:bottom w:val="single" w:sz="4" w:space="0" w:color="auto"/>
              <w:right w:val="single" w:sz="4" w:space="0" w:color="auto"/>
            </w:tcBorders>
            <w:shd w:val="clear" w:color="auto" w:fill="auto"/>
            <w:noWrap/>
            <w:vAlign w:val="bottom"/>
            <w:hideMark/>
          </w:tcPr>
          <w:p w14:paraId="4369908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dorin.panaitopol@thalesgroup.com</w:t>
            </w:r>
          </w:p>
        </w:tc>
        <w:tc>
          <w:tcPr>
            <w:tcW w:w="2792" w:type="dxa"/>
            <w:tcBorders>
              <w:top w:val="nil"/>
              <w:left w:val="nil"/>
              <w:bottom w:val="single" w:sz="4" w:space="0" w:color="auto"/>
              <w:right w:val="single" w:sz="4" w:space="0" w:color="auto"/>
            </w:tcBorders>
            <w:shd w:val="clear" w:color="auto" w:fill="auto"/>
            <w:noWrap/>
            <w:vAlign w:val="bottom"/>
            <w:hideMark/>
          </w:tcPr>
          <w:p w14:paraId="43DB8FB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THALES</w:t>
            </w:r>
          </w:p>
        </w:tc>
      </w:tr>
      <w:tr w:rsidR="00B24289" w:rsidRPr="00F90ACE" w14:paraId="432E0348"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0304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67592CA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Parikh</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312A4C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Hemish</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D47991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hparikh@qti.qualcomm.com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1EC9EA4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Qualcomm Atheros, Inc.</w:t>
            </w:r>
          </w:p>
        </w:tc>
      </w:tr>
      <w:tr w:rsidR="00B24289" w:rsidRPr="00F90ACE" w14:paraId="578CEE72"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740B84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lastRenderedPageBreak/>
              <w:t>Mr.</w:t>
            </w:r>
          </w:p>
        </w:tc>
        <w:tc>
          <w:tcPr>
            <w:tcW w:w="1289" w:type="dxa"/>
            <w:tcBorders>
              <w:top w:val="nil"/>
              <w:left w:val="nil"/>
              <w:bottom w:val="single" w:sz="4" w:space="0" w:color="auto"/>
              <w:right w:val="single" w:sz="4" w:space="0" w:color="auto"/>
            </w:tcBorders>
            <w:shd w:val="clear" w:color="auto" w:fill="auto"/>
            <w:noWrap/>
            <w:vAlign w:val="bottom"/>
            <w:hideMark/>
          </w:tcPr>
          <w:p w14:paraId="68EB1EF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Peng</w:t>
            </w:r>
          </w:p>
        </w:tc>
        <w:tc>
          <w:tcPr>
            <w:tcW w:w="1416" w:type="dxa"/>
            <w:tcBorders>
              <w:top w:val="nil"/>
              <w:left w:val="nil"/>
              <w:bottom w:val="single" w:sz="4" w:space="0" w:color="auto"/>
              <w:right w:val="single" w:sz="4" w:space="0" w:color="auto"/>
            </w:tcBorders>
            <w:shd w:val="clear" w:color="auto" w:fill="auto"/>
            <w:noWrap/>
            <w:vAlign w:val="bottom"/>
            <w:hideMark/>
          </w:tcPr>
          <w:p w14:paraId="1F0FBE0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Size</w:t>
            </w:r>
          </w:p>
        </w:tc>
        <w:tc>
          <w:tcPr>
            <w:tcW w:w="3116" w:type="dxa"/>
            <w:tcBorders>
              <w:top w:val="nil"/>
              <w:left w:val="nil"/>
              <w:bottom w:val="single" w:sz="4" w:space="0" w:color="auto"/>
              <w:right w:val="single" w:sz="4" w:space="0" w:color="auto"/>
            </w:tcBorders>
            <w:shd w:val="clear" w:color="auto" w:fill="auto"/>
            <w:noWrap/>
            <w:vAlign w:val="bottom"/>
            <w:hideMark/>
          </w:tcPr>
          <w:p w14:paraId="39F9D34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hz.yang@nercdtv.org</w:t>
            </w:r>
          </w:p>
        </w:tc>
        <w:tc>
          <w:tcPr>
            <w:tcW w:w="2792" w:type="dxa"/>
            <w:tcBorders>
              <w:top w:val="nil"/>
              <w:left w:val="nil"/>
              <w:bottom w:val="single" w:sz="4" w:space="0" w:color="auto"/>
              <w:right w:val="single" w:sz="4" w:space="0" w:color="auto"/>
            </w:tcBorders>
            <w:shd w:val="clear" w:color="auto" w:fill="auto"/>
            <w:noWrap/>
            <w:vAlign w:val="bottom"/>
            <w:hideMark/>
          </w:tcPr>
          <w:p w14:paraId="402B489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NERCDTV</w:t>
            </w:r>
          </w:p>
        </w:tc>
      </w:tr>
      <w:tr w:rsidR="00B24289" w:rsidRPr="00F90ACE" w14:paraId="6E2C67C8"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4759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43FE41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Petrovic</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21E361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Niels</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3C0D4A1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niels.petrovic@rohde-schwarz.com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64DF863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ROHDE &amp; SCHWARZ</w:t>
            </w:r>
          </w:p>
        </w:tc>
      </w:tr>
      <w:tr w:rsidR="00B24289" w:rsidRPr="00F90ACE" w14:paraId="6D7AA30F"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65D4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7B84CC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Polaki</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094DA1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Kiran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97FE71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k.polaki@samsung.com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1AD160C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R&amp;D Institute UK</w:t>
            </w:r>
          </w:p>
        </w:tc>
      </w:tr>
      <w:tr w:rsidR="00B24289" w:rsidRPr="00F90ACE" w14:paraId="731E06D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4CE5E7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Mrs.</w:t>
            </w:r>
          </w:p>
        </w:tc>
        <w:tc>
          <w:tcPr>
            <w:tcW w:w="1289" w:type="dxa"/>
            <w:tcBorders>
              <w:top w:val="nil"/>
              <w:left w:val="nil"/>
              <w:bottom w:val="single" w:sz="4" w:space="0" w:color="auto"/>
              <w:right w:val="single" w:sz="4" w:space="0" w:color="auto"/>
            </w:tcBorders>
            <w:shd w:val="clear" w:color="auto" w:fill="auto"/>
            <w:noWrap/>
            <w:vAlign w:val="bottom"/>
            <w:hideMark/>
          </w:tcPr>
          <w:p w14:paraId="4C0A401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Quan</w:t>
            </w:r>
          </w:p>
        </w:tc>
        <w:tc>
          <w:tcPr>
            <w:tcW w:w="1416" w:type="dxa"/>
            <w:tcBorders>
              <w:top w:val="nil"/>
              <w:left w:val="nil"/>
              <w:bottom w:val="single" w:sz="4" w:space="0" w:color="auto"/>
              <w:right w:val="single" w:sz="4" w:space="0" w:color="auto"/>
            </w:tcBorders>
            <w:shd w:val="clear" w:color="auto" w:fill="auto"/>
            <w:noWrap/>
            <w:vAlign w:val="bottom"/>
            <w:hideMark/>
          </w:tcPr>
          <w:p w14:paraId="404A665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Haiyang</w:t>
            </w:r>
          </w:p>
        </w:tc>
        <w:tc>
          <w:tcPr>
            <w:tcW w:w="3116" w:type="dxa"/>
            <w:tcBorders>
              <w:top w:val="nil"/>
              <w:left w:val="nil"/>
              <w:bottom w:val="single" w:sz="4" w:space="0" w:color="auto"/>
              <w:right w:val="single" w:sz="4" w:space="0" w:color="auto"/>
            </w:tcBorders>
            <w:shd w:val="clear" w:color="auto" w:fill="auto"/>
            <w:noWrap/>
            <w:vAlign w:val="bottom"/>
            <w:hideMark/>
          </w:tcPr>
          <w:p w14:paraId="0143D35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quanhaiyang@catt.cn</w:t>
            </w:r>
          </w:p>
        </w:tc>
        <w:tc>
          <w:tcPr>
            <w:tcW w:w="2792" w:type="dxa"/>
            <w:tcBorders>
              <w:top w:val="nil"/>
              <w:left w:val="nil"/>
              <w:bottom w:val="single" w:sz="4" w:space="0" w:color="auto"/>
              <w:right w:val="single" w:sz="4" w:space="0" w:color="auto"/>
            </w:tcBorders>
            <w:shd w:val="clear" w:color="auto" w:fill="auto"/>
            <w:noWrap/>
            <w:vAlign w:val="bottom"/>
            <w:hideMark/>
          </w:tcPr>
          <w:p w14:paraId="2210A1D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 xml:space="preserve">Wuhan </w:t>
            </w:r>
            <w:proofErr w:type="spellStart"/>
            <w:r w:rsidRPr="00F90ACE">
              <w:rPr>
                <w:rFonts w:ascii="Aptos Narrow" w:hAnsi="Aptos Narrow"/>
                <w:color w:val="000000"/>
                <w:sz w:val="22"/>
                <w:szCs w:val="22"/>
              </w:rPr>
              <w:t>Hongxin</w:t>
            </w:r>
            <w:proofErr w:type="spellEnd"/>
            <w:r w:rsidRPr="00F90ACE">
              <w:rPr>
                <w:rFonts w:ascii="Aptos Narrow" w:hAnsi="Aptos Narrow"/>
                <w:color w:val="000000"/>
                <w:sz w:val="22"/>
                <w:szCs w:val="22"/>
              </w:rPr>
              <w:t xml:space="preserve"> Technology</w:t>
            </w:r>
          </w:p>
        </w:tc>
      </w:tr>
      <w:tr w:rsidR="00B24289" w:rsidRPr="00F90ACE" w14:paraId="37E71ED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1F8E82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24EF802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Raghavan</w:t>
            </w:r>
          </w:p>
        </w:tc>
        <w:tc>
          <w:tcPr>
            <w:tcW w:w="1416" w:type="dxa"/>
            <w:tcBorders>
              <w:top w:val="nil"/>
              <w:left w:val="nil"/>
              <w:bottom w:val="single" w:sz="4" w:space="0" w:color="auto"/>
              <w:right w:val="single" w:sz="4" w:space="0" w:color="auto"/>
            </w:tcBorders>
            <w:shd w:val="clear" w:color="auto" w:fill="auto"/>
            <w:noWrap/>
            <w:vAlign w:val="bottom"/>
            <w:hideMark/>
          </w:tcPr>
          <w:p w14:paraId="131348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Manasa</w:t>
            </w:r>
          </w:p>
        </w:tc>
        <w:tc>
          <w:tcPr>
            <w:tcW w:w="3116" w:type="dxa"/>
            <w:tcBorders>
              <w:top w:val="nil"/>
              <w:left w:val="nil"/>
              <w:bottom w:val="single" w:sz="4" w:space="0" w:color="auto"/>
              <w:right w:val="single" w:sz="4" w:space="0" w:color="auto"/>
            </w:tcBorders>
            <w:shd w:val="clear" w:color="auto" w:fill="auto"/>
            <w:noWrap/>
            <w:vAlign w:val="bottom"/>
            <w:hideMark/>
          </w:tcPr>
          <w:p w14:paraId="65E0BAB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manasa_raghavan@apple.com</w:t>
            </w:r>
          </w:p>
        </w:tc>
        <w:tc>
          <w:tcPr>
            <w:tcW w:w="2792" w:type="dxa"/>
            <w:tcBorders>
              <w:top w:val="nil"/>
              <w:left w:val="nil"/>
              <w:bottom w:val="single" w:sz="4" w:space="0" w:color="auto"/>
              <w:right w:val="single" w:sz="4" w:space="0" w:color="auto"/>
            </w:tcBorders>
            <w:shd w:val="clear" w:color="auto" w:fill="auto"/>
            <w:noWrap/>
            <w:vAlign w:val="bottom"/>
            <w:hideMark/>
          </w:tcPr>
          <w:p w14:paraId="7968789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Benelux B.V.</w:t>
            </w:r>
          </w:p>
        </w:tc>
      </w:tr>
      <w:tr w:rsidR="00B24289" w:rsidRPr="00F90ACE" w14:paraId="1A96578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896B37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086F86C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Ramamurthi</w:t>
            </w:r>
          </w:p>
        </w:tc>
        <w:tc>
          <w:tcPr>
            <w:tcW w:w="1416" w:type="dxa"/>
            <w:tcBorders>
              <w:top w:val="nil"/>
              <w:left w:val="nil"/>
              <w:bottom w:val="single" w:sz="4" w:space="0" w:color="auto"/>
              <w:right w:val="single" w:sz="4" w:space="0" w:color="auto"/>
            </w:tcBorders>
            <w:shd w:val="clear" w:color="auto" w:fill="auto"/>
            <w:noWrap/>
            <w:vAlign w:val="bottom"/>
            <w:hideMark/>
          </w:tcPr>
          <w:p w14:paraId="3992D3D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Vishwanath (Vishwa)</w:t>
            </w:r>
          </w:p>
        </w:tc>
        <w:tc>
          <w:tcPr>
            <w:tcW w:w="3116" w:type="dxa"/>
            <w:tcBorders>
              <w:top w:val="nil"/>
              <w:left w:val="nil"/>
              <w:bottom w:val="single" w:sz="4" w:space="0" w:color="auto"/>
              <w:right w:val="single" w:sz="4" w:space="0" w:color="auto"/>
            </w:tcBorders>
            <w:shd w:val="clear" w:color="auto" w:fill="auto"/>
            <w:noWrap/>
            <w:vAlign w:val="bottom"/>
            <w:hideMark/>
          </w:tcPr>
          <w:p w14:paraId="50D4C9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vishwanath.ramamurthi@verizonwireless.com</w:t>
            </w:r>
          </w:p>
        </w:tc>
        <w:tc>
          <w:tcPr>
            <w:tcW w:w="2792" w:type="dxa"/>
            <w:tcBorders>
              <w:top w:val="nil"/>
              <w:left w:val="nil"/>
              <w:bottom w:val="single" w:sz="4" w:space="0" w:color="auto"/>
              <w:right w:val="single" w:sz="4" w:space="0" w:color="auto"/>
            </w:tcBorders>
            <w:shd w:val="clear" w:color="auto" w:fill="auto"/>
            <w:noWrap/>
            <w:vAlign w:val="bottom"/>
            <w:hideMark/>
          </w:tcPr>
          <w:p w14:paraId="0E562A0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Verizon Denmark</w:t>
            </w:r>
          </w:p>
        </w:tc>
      </w:tr>
      <w:tr w:rsidR="00B24289" w:rsidRPr="00F90ACE" w14:paraId="3567AB6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4A9D1B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Mrs.</w:t>
            </w:r>
          </w:p>
        </w:tc>
        <w:tc>
          <w:tcPr>
            <w:tcW w:w="1289" w:type="dxa"/>
            <w:tcBorders>
              <w:top w:val="nil"/>
              <w:left w:val="nil"/>
              <w:bottom w:val="single" w:sz="4" w:space="0" w:color="auto"/>
              <w:right w:val="single" w:sz="4" w:space="0" w:color="auto"/>
            </w:tcBorders>
            <w:shd w:val="clear" w:color="auto" w:fill="auto"/>
            <w:noWrap/>
            <w:vAlign w:val="bottom"/>
            <w:hideMark/>
          </w:tcPr>
          <w:p w14:paraId="51DECE8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Rauer</w:t>
            </w:r>
          </w:p>
        </w:tc>
        <w:tc>
          <w:tcPr>
            <w:tcW w:w="1416" w:type="dxa"/>
            <w:tcBorders>
              <w:top w:val="nil"/>
              <w:left w:val="nil"/>
              <w:bottom w:val="single" w:sz="4" w:space="0" w:color="auto"/>
              <w:right w:val="single" w:sz="4" w:space="0" w:color="auto"/>
            </w:tcBorders>
            <w:shd w:val="clear" w:color="auto" w:fill="auto"/>
            <w:noWrap/>
            <w:vAlign w:val="bottom"/>
            <w:hideMark/>
          </w:tcPr>
          <w:p w14:paraId="6BA6706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Petra</w:t>
            </w:r>
          </w:p>
        </w:tc>
        <w:tc>
          <w:tcPr>
            <w:tcW w:w="3116" w:type="dxa"/>
            <w:tcBorders>
              <w:top w:val="nil"/>
              <w:left w:val="nil"/>
              <w:bottom w:val="single" w:sz="4" w:space="0" w:color="auto"/>
              <w:right w:val="single" w:sz="4" w:space="0" w:color="auto"/>
            </w:tcBorders>
            <w:shd w:val="clear" w:color="auto" w:fill="auto"/>
            <w:noWrap/>
            <w:vAlign w:val="bottom"/>
            <w:hideMark/>
          </w:tcPr>
          <w:p w14:paraId="6B330B5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petra.rauer@vodafone.com</w:t>
            </w:r>
          </w:p>
        </w:tc>
        <w:tc>
          <w:tcPr>
            <w:tcW w:w="2792" w:type="dxa"/>
            <w:tcBorders>
              <w:top w:val="nil"/>
              <w:left w:val="nil"/>
              <w:bottom w:val="single" w:sz="4" w:space="0" w:color="auto"/>
              <w:right w:val="single" w:sz="4" w:space="0" w:color="auto"/>
            </w:tcBorders>
            <w:shd w:val="clear" w:color="auto" w:fill="auto"/>
            <w:noWrap/>
            <w:vAlign w:val="bottom"/>
            <w:hideMark/>
          </w:tcPr>
          <w:p w14:paraId="2045EB7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Vodafone GmbH</w:t>
            </w:r>
          </w:p>
        </w:tc>
      </w:tr>
      <w:tr w:rsidR="00B24289" w:rsidRPr="00F90ACE" w14:paraId="6BE44C5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80AA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C2C856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Ruiz</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3067BC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Emilio</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0AC6BC4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emilio_ruiz@keysight.com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5320B3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Keysight Technologies UK Ltd</w:t>
            </w:r>
          </w:p>
        </w:tc>
      </w:tr>
      <w:tr w:rsidR="00B24289" w:rsidRPr="00F90ACE" w14:paraId="75D2C16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052656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408DD2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Saini</w:t>
            </w:r>
          </w:p>
        </w:tc>
        <w:tc>
          <w:tcPr>
            <w:tcW w:w="1416" w:type="dxa"/>
            <w:tcBorders>
              <w:top w:val="nil"/>
              <w:left w:val="nil"/>
              <w:bottom w:val="single" w:sz="4" w:space="0" w:color="auto"/>
              <w:right w:val="single" w:sz="4" w:space="0" w:color="auto"/>
            </w:tcBorders>
            <w:shd w:val="clear" w:color="auto" w:fill="auto"/>
            <w:noWrap/>
            <w:vAlign w:val="bottom"/>
            <w:hideMark/>
          </w:tcPr>
          <w:p w14:paraId="431A39D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Jyotirmay</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6029471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jsaini@iitk.ac.in</w:t>
            </w:r>
          </w:p>
        </w:tc>
        <w:tc>
          <w:tcPr>
            <w:tcW w:w="2792" w:type="dxa"/>
            <w:tcBorders>
              <w:top w:val="nil"/>
              <w:left w:val="nil"/>
              <w:bottom w:val="single" w:sz="4" w:space="0" w:color="auto"/>
              <w:right w:val="single" w:sz="4" w:space="0" w:color="auto"/>
            </w:tcBorders>
            <w:shd w:val="clear" w:color="auto" w:fill="auto"/>
            <w:noWrap/>
            <w:vAlign w:val="bottom"/>
            <w:hideMark/>
          </w:tcPr>
          <w:p w14:paraId="2A9A203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IIT Kanpur</w:t>
            </w:r>
          </w:p>
        </w:tc>
      </w:tr>
      <w:tr w:rsidR="00B24289" w:rsidRPr="00F90ACE" w14:paraId="527D5E43"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152B46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CDFDCE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SATTIANARAYANIN</w:t>
            </w:r>
          </w:p>
        </w:tc>
        <w:tc>
          <w:tcPr>
            <w:tcW w:w="1416" w:type="dxa"/>
            <w:tcBorders>
              <w:top w:val="nil"/>
              <w:left w:val="nil"/>
              <w:bottom w:val="single" w:sz="4" w:space="0" w:color="auto"/>
              <w:right w:val="single" w:sz="4" w:space="0" w:color="auto"/>
            </w:tcBorders>
            <w:shd w:val="clear" w:color="auto" w:fill="auto"/>
            <w:noWrap/>
            <w:vAlign w:val="bottom"/>
            <w:hideMark/>
          </w:tcPr>
          <w:p w14:paraId="432ABC6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JEEVA KESHAV</w:t>
            </w:r>
          </w:p>
        </w:tc>
        <w:tc>
          <w:tcPr>
            <w:tcW w:w="3116" w:type="dxa"/>
            <w:tcBorders>
              <w:top w:val="nil"/>
              <w:left w:val="nil"/>
              <w:bottom w:val="single" w:sz="4" w:space="0" w:color="auto"/>
              <w:right w:val="single" w:sz="4" w:space="0" w:color="auto"/>
            </w:tcBorders>
            <w:shd w:val="clear" w:color="auto" w:fill="auto"/>
            <w:noWrap/>
            <w:vAlign w:val="bottom"/>
            <w:hideMark/>
          </w:tcPr>
          <w:p w14:paraId="598A622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jeevak@5gtbiitm.in</w:t>
            </w:r>
          </w:p>
        </w:tc>
        <w:tc>
          <w:tcPr>
            <w:tcW w:w="2792" w:type="dxa"/>
            <w:tcBorders>
              <w:top w:val="nil"/>
              <w:left w:val="nil"/>
              <w:bottom w:val="single" w:sz="4" w:space="0" w:color="auto"/>
              <w:right w:val="single" w:sz="4" w:space="0" w:color="auto"/>
            </w:tcBorders>
            <w:shd w:val="clear" w:color="auto" w:fill="auto"/>
            <w:noWrap/>
            <w:vAlign w:val="bottom"/>
            <w:hideMark/>
          </w:tcPr>
          <w:p w14:paraId="2CE46E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Indian Institute of Tech (M)</w:t>
            </w:r>
          </w:p>
        </w:tc>
      </w:tr>
      <w:tr w:rsidR="00B24289" w:rsidRPr="00F90ACE" w14:paraId="269820D1"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60B9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D47F5E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Säynäjäkangas</w:t>
            </w:r>
            <w:proofErr w:type="spellEnd"/>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CB25CE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Tuomo</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41A3525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tuomo.saynajakangas@nokia.com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19B1C4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Nokia Belgium</w:t>
            </w:r>
          </w:p>
        </w:tc>
      </w:tr>
      <w:tr w:rsidR="00B24289" w:rsidRPr="00F90ACE" w14:paraId="4B6E6B51"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FA9A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08D0AB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Schumacher</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DE1098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Joseph</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7D36CA2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joseph.schumacher@att.com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9F6C84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AT&amp;T Services, Inc.</w:t>
            </w:r>
          </w:p>
        </w:tc>
      </w:tr>
      <w:tr w:rsidR="00B24289" w:rsidRPr="00F90ACE" w14:paraId="4EB7449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617D14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AC3616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Sekino</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14:paraId="747BE45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Keita</w:t>
            </w:r>
          </w:p>
        </w:tc>
        <w:tc>
          <w:tcPr>
            <w:tcW w:w="3116" w:type="dxa"/>
            <w:tcBorders>
              <w:top w:val="nil"/>
              <w:left w:val="nil"/>
              <w:bottom w:val="single" w:sz="4" w:space="0" w:color="auto"/>
              <w:right w:val="single" w:sz="4" w:space="0" w:color="auto"/>
            </w:tcBorders>
            <w:shd w:val="clear" w:color="auto" w:fill="auto"/>
            <w:noWrap/>
            <w:vAlign w:val="bottom"/>
            <w:hideMark/>
          </w:tcPr>
          <w:p w14:paraId="4FF39B1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ke-sekino@kddi.com</w:t>
            </w:r>
          </w:p>
        </w:tc>
        <w:tc>
          <w:tcPr>
            <w:tcW w:w="2792" w:type="dxa"/>
            <w:tcBorders>
              <w:top w:val="nil"/>
              <w:left w:val="nil"/>
              <w:bottom w:val="single" w:sz="4" w:space="0" w:color="auto"/>
              <w:right w:val="single" w:sz="4" w:space="0" w:color="auto"/>
            </w:tcBorders>
            <w:shd w:val="clear" w:color="auto" w:fill="auto"/>
            <w:noWrap/>
            <w:vAlign w:val="bottom"/>
            <w:hideMark/>
          </w:tcPr>
          <w:p w14:paraId="4F92D3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KDDI Corporation</w:t>
            </w:r>
          </w:p>
        </w:tc>
      </w:tr>
      <w:tr w:rsidR="00B24289" w:rsidRPr="00F90ACE" w14:paraId="3F9FB07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7CEDE1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062A3F7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Setsu</w:t>
            </w:r>
          </w:p>
        </w:tc>
        <w:tc>
          <w:tcPr>
            <w:tcW w:w="1416" w:type="dxa"/>
            <w:tcBorders>
              <w:top w:val="nil"/>
              <w:left w:val="nil"/>
              <w:bottom w:val="single" w:sz="4" w:space="0" w:color="auto"/>
              <w:right w:val="single" w:sz="4" w:space="0" w:color="auto"/>
            </w:tcBorders>
            <w:shd w:val="clear" w:color="auto" w:fill="auto"/>
            <w:noWrap/>
            <w:vAlign w:val="bottom"/>
            <w:hideMark/>
          </w:tcPr>
          <w:p w14:paraId="1DD28E4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Masafumi</w:t>
            </w:r>
          </w:p>
        </w:tc>
        <w:tc>
          <w:tcPr>
            <w:tcW w:w="3116" w:type="dxa"/>
            <w:tcBorders>
              <w:top w:val="nil"/>
              <w:left w:val="nil"/>
              <w:bottom w:val="single" w:sz="4" w:space="0" w:color="auto"/>
              <w:right w:val="single" w:sz="4" w:space="0" w:color="auto"/>
            </w:tcBorders>
            <w:shd w:val="clear" w:color="auto" w:fill="auto"/>
            <w:noWrap/>
            <w:vAlign w:val="bottom"/>
            <w:hideMark/>
          </w:tcPr>
          <w:p w14:paraId="31A91A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Masafumi.Setsu@anritsu.com</w:t>
            </w:r>
          </w:p>
        </w:tc>
        <w:tc>
          <w:tcPr>
            <w:tcW w:w="2792" w:type="dxa"/>
            <w:tcBorders>
              <w:top w:val="nil"/>
              <w:left w:val="nil"/>
              <w:bottom w:val="single" w:sz="4" w:space="0" w:color="auto"/>
              <w:right w:val="single" w:sz="4" w:space="0" w:color="auto"/>
            </w:tcBorders>
            <w:shd w:val="clear" w:color="auto" w:fill="auto"/>
            <w:noWrap/>
            <w:vAlign w:val="bottom"/>
            <w:hideMark/>
          </w:tcPr>
          <w:p w14:paraId="3F79D2F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Anritsu Corporation</w:t>
            </w:r>
          </w:p>
        </w:tc>
      </w:tr>
      <w:tr w:rsidR="00B24289" w:rsidRPr="00F90ACE" w14:paraId="7E75DFB1"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1916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2A751E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Sheoran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A2973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Deepak</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35062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Deepak_k_sheoran@apple.com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4DCE4D3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Solutions</w:t>
            </w:r>
          </w:p>
        </w:tc>
      </w:tr>
      <w:tr w:rsidR="00B24289" w:rsidRPr="00F90ACE" w14:paraId="31738E94"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394E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943D7F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Shi</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0AC07F6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Yu</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5E4BBD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shiyu19@chinaunicom.cn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306A84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Unicom</w:t>
            </w:r>
          </w:p>
        </w:tc>
      </w:tr>
      <w:tr w:rsidR="00B24289" w:rsidRPr="00F90ACE" w14:paraId="13401D83"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931A03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FDCC77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Shi</w:t>
            </w:r>
          </w:p>
        </w:tc>
        <w:tc>
          <w:tcPr>
            <w:tcW w:w="1416" w:type="dxa"/>
            <w:tcBorders>
              <w:top w:val="nil"/>
              <w:left w:val="nil"/>
              <w:bottom w:val="single" w:sz="4" w:space="0" w:color="auto"/>
              <w:right w:val="single" w:sz="4" w:space="0" w:color="auto"/>
            </w:tcBorders>
            <w:shd w:val="clear" w:color="auto" w:fill="auto"/>
            <w:noWrap/>
            <w:vAlign w:val="bottom"/>
            <w:hideMark/>
          </w:tcPr>
          <w:p w14:paraId="13DCAD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Zhihua</w:t>
            </w:r>
          </w:p>
        </w:tc>
        <w:tc>
          <w:tcPr>
            <w:tcW w:w="3116" w:type="dxa"/>
            <w:tcBorders>
              <w:top w:val="nil"/>
              <w:left w:val="nil"/>
              <w:bottom w:val="single" w:sz="4" w:space="0" w:color="auto"/>
              <w:right w:val="single" w:sz="4" w:space="0" w:color="auto"/>
            </w:tcBorders>
            <w:shd w:val="clear" w:color="auto" w:fill="auto"/>
            <w:noWrap/>
            <w:vAlign w:val="bottom"/>
            <w:hideMark/>
          </w:tcPr>
          <w:p w14:paraId="13E75B2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szh@oppo.com</w:t>
            </w:r>
          </w:p>
        </w:tc>
        <w:tc>
          <w:tcPr>
            <w:tcW w:w="2792" w:type="dxa"/>
            <w:tcBorders>
              <w:top w:val="nil"/>
              <w:left w:val="nil"/>
              <w:bottom w:val="single" w:sz="4" w:space="0" w:color="auto"/>
              <w:right w:val="single" w:sz="4" w:space="0" w:color="auto"/>
            </w:tcBorders>
            <w:shd w:val="clear" w:color="auto" w:fill="auto"/>
            <w:noWrap/>
            <w:vAlign w:val="bottom"/>
            <w:hideMark/>
          </w:tcPr>
          <w:p w14:paraId="2DA0F76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Realme (Shenzhen)</w:t>
            </w:r>
          </w:p>
        </w:tc>
      </w:tr>
      <w:tr w:rsidR="00B24289" w:rsidRPr="00F90ACE" w14:paraId="652406BE"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DB8DE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82C03D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Sigovich</w:t>
            </w:r>
          </w:p>
        </w:tc>
        <w:tc>
          <w:tcPr>
            <w:tcW w:w="1416" w:type="dxa"/>
            <w:tcBorders>
              <w:top w:val="nil"/>
              <w:left w:val="nil"/>
              <w:bottom w:val="single" w:sz="4" w:space="0" w:color="auto"/>
              <w:right w:val="single" w:sz="4" w:space="0" w:color="auto"/>
            </w:tcBorders>
            <w:shd w:val="clear" w:color="auto" w:fill="auto"/>
            <w:noWrap/>
            <w:vAlign w:val="bottom"/>
            <w:hideMark/>
          </w:tcPr>
          <w:p w14:paraId="2B9C753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Ingbert</w:t>
            </w:r>
          </w:p>
        </w:tc>
        <w:tc>
          <w:tcPr>
            <w:tcW w:w="3116" w:type="dxa"/>
            <w:tcBorders>
              <w:top w:val="nil"/>
              <w:left w:val="nil"/>
              <w:bottom w:val="single" w:sz="4" w:space="0" w:color="auto"/>
              <w:right w:val="single" w:sz="4" w:space="0" w:color="auto"/>
            </w:tcBorders>
            <w:shd w:val="clear" w:color="auto" w:fill="auto"/>
            <w:noWrap/>
            <w:vAlign w:val="bottom"/>
            <w:hideMark/>
          </w:tcPr>
          <w:p w14:paraId="2C49D9E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ingbert.sigovich@etsi.org</w:t>
            </w:r>
          </w:p>
        </w:tc>
        <w:tc>
          <w:tcPr>
            <w:tcW w:w="2792" w:type="dxa"/>
            <w:tcBorders>
              <w:top w:val="nil"/>
              <w:left w:val="nil"/>
              <w:bottom w:val="single" w:sz="4" w:space="0" w:color="auto"/>
              <w:right w:val="single" w:sz="4" w:space="0" w:color="auto"/>
            </w:tcBorders>
            <w:shd w:val="clear" w:color="auto" w:fill="auto"/>
            <w:noWrap/>
            <w:vAlign w:val="bottom"/>
            <w:hideMark/>
          </w:tcPr>
          <w:p w14:paraId="283A719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ETSI</w:t>
            </w:r>
          </w:p>
        </w:tc>
      </w:tr>
      <w:tr w:rsidR="00B24289" w:rsidRPr="00F90ACE" w14:paraId="239F1ECF"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387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1821A3C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Sinsathitchai</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D95C51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Wisuit</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5B7DAF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wsinsathitchai@apple.com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95882D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AB Denmark</w:t>
            </w:r>
          </w:p>
        </w:tc>
      </w:tr>
      <w:tr w:rsidR="00B24289" w:rsidRPr="00F90ACE" w14:paraId="6A24661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A6DBC5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4EDF714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Sokondar</w:t>
            </w:r>
          </w:p>
        </w:tc>
        <w:tc>
          <w:tcPr>
            <w:tcW w:w="1416" w:type="dxa"/>
            <w:tcBorders>
              <w:top w:val="nil"/>
              <w:left w:val="nil"/>
              <w:bottom w:val="single" w:sz="4" w:space="0" w:color="auto"/>
              <w:right w:val="single" w:sz="4" w:space="0" w:color="auto"/>
            </w:tcBorders>
            <w:shd w:val="clear" w:color="auto" w:fill="auto"/>
            <w:noWrap/>
            <w:vAlign w:val="bottom"/>
            <w:hideMark/>
          </w:tcPr>
          <w:p w14:paraId="6D0AA86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Eniko</w:t>
            </w:r>
          </w:p>
        </w:tc>
        <w:tc>
          <w:tcPr>
            <w:tcW w:w="3116" w:type="dxa"/>
            <w:tcBorders>
              <w:top w:val="nil"/>
              <w:left w:val="nil"/>
              <w:bottom w:val="single" w:sz="4" w:space="0" w:color="auto"/>
              <w:right w:val="single" w:sz="4" w:space="0" w:color="auto"/>
            </w:tcBorders>
            <w:shd w:val="clear" w:color="auto" w:fill="auto"/>
            <w:noWrap/>
            <w:vAlign w:val="bottom"/>
            <w:hideMark/>
          </w:tcPr>
          <w:p w14:paraId="4CEB8D4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eniko.sokondar@mediatek.com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03979B1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(Chengdu) Inc.</w:t>
            </w:r>
          </w:p>
        </w:tc>
      </w:tr>
      <w:tr w:rsidR="00B24289" w:rsidRPr="00F90ACE" w14:paraId="533592FE"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6E544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50A5122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Song</w:t>
            </w:r>
          </w:p>
        </w:tc>
        <w:tc>
          <w:tcPr>
            <w:tcW w:w="1416" w:type="dxa"/>
            <w:tcBorders>
              <w:top w:val="nil"/>
              <w:left w:val="nil"/>
              <w:bottom w:val="single" w:sz="4" w:space="0" w:color="auto"/>
              <w:right w:val="single" w:sz="4" w:space="0" w:color="auto"/>
            </w:tcBorders>
            <w:shd w:val="clear" w:color="auto" w:fill="auto"/>
            <w:noWrap/>
            <w:vAlign w:val="bottom"/>
            <w:hideMark/>
          </w:tcPr>
          <w:p w14:paraId="67B5FF2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Dan</w:t>
            </w:r>
          </w:p>
        </w:tc>
        <w:tc>
          <w:tcPr>
            <w:tcW w:w="3116" w:type="dxa"/>
            <w:tcBorders>
              <w:top w:val="nil"/>
              <w:left w:val="nil"/>
              <w:bottom w:val="single" w:sz="4" w:space="0" w:color="auto"/>
              <w:right w:val="single" w:sz="4" w:space="0" w:color="auto"/>
            </w:tcBorders>
            <w:shd w:val="clear" w:color="auto" w:fill="auto"/>
            <w:noWrap/>
            <w:vAlign w:val="bottom"/>
            <w:hideMark/>
          </w:tcPr>
          <w:p w14:paraId="4C0AD36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songdan@chinamobile.com</w:t>
            </w:r>
          </w:p>
        </w:tc>
        <w:tc>
          <w:tcPr>
            <w:tcW w:w="2792" w:type="dxa"/>
            <w:tcBorders>
              <w:top w:val="nil"/>
              <w:left w:val="nil"/>
              <w:bottom w:val="single" w:sz="4" w:space="0" w:color="auto"/>
              <w:right w:val="single" w:sz="4" w:space="0" w:color="auto"/>
            </w:tcBorders>
            <w:shd w:val="clear" w:color="auto" w:fill="auto"/>
            <w:noWrap/>
            <w:vAlign w:val="bottom"/>
            <w:hideMark/>
          </w:tcPr>
          <w:p w14:paraId="565D453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Mobile Com. Corporation</w:t>
            </w:r>
          </w:p>
        </w:tc>
      </w:tr>
      <w:tr w:rsidR="00B24289" w:rsidRPr="00F90ACE" w14:paraId="50243F9E"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4FAB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5C22C2D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Song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3C99070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Lei</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5AF3A0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lei.song@verizon.com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E514DD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Verizon UK Ltd</w:t>
            </w:r>
          </w:p>
        </w:tc>
      </w:tr>
      <w:tr w:rsidR="00B24289" w:rsidRPr="00F90ACE" w14:paraId="4DF82634"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97CA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1620980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Soni</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B74C0D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Tapisha</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491808A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tsoni@lenovo.com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A118A6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Motorola Mobility España SA</w:t>
            </w:r>
          </w:p>
        </w:tc>
      </w:tr>
      <w:tr w:rsidR="00B24289" w:rsidRPr="00F90ACE" w14:paraId="30A8E31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3DE71F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47C782E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Sun</w:t>
            </w:r>
          </w:p>
        </w:tc>
        <w:tc>
          <w:tcPr>
            <w:tcW w:w="1416" w:type="dxa"/>
            <w:tcBorders>
              <w:top w:val="nil"/>
              <w:left w:val="nil"/>
              <w:bottom w:val="single" w:sz="4" w:space="0" w:color="auto"/>
              <w:right w:val="single" w:sz="4" w:space="0" w:color="auto"/>
            </w:tcBorders>
            <w:shd w:val="clear" w:color="auto" w:fill="auto"/>
            <w:noWrap/>
            <w:vAlign w:val="bottom"/>
            <w:hideMark/>
          </w:tcPr>
          <w:p w14:paraId="4BF58DC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Chengjun</w:t>
            </w:r>
          </w:p>
        </w:tc>
        <w:tc>
          <w:tcPr>
            <w:tcW w:w="3116" w:type="dxa"/>
            <w:tcBorders>
              <w:top w:val="nil"/>
              <w:left w:val="nil"/>
              <w:bottom w:val="single" w:sz="4" w:space="0" w:color="auto"/>
              <w:right w:val="single" w:sz="4" w:space="0" w:color="auto"/>
            </w:tcBorders>
            <w:shd w:val="clear" w:color="auto" w:fill="auto"/>
            <w:noWrap/>
            <w:vAlign w:val="bottom"/>
            <w:hideMark/>
          </w:tcPr>
          <w:p w14:paraId="264D6F3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chengjun.sun@samsung.com</w:t>
            </w:r>
          </w:p>
        </w:tc>
        <w:tc>
          <w:tcPr>
            <w:tcW w:w="2792" w:type="dxa"/>
            <w:tcBorders>
              <w:top w:val="nil"/>
              <w:left w:val="nil"/>
              <w:bottom w:val="single" w:sz="4" w:space="0" w:color="auto"/>
              <w:right w:val="single" w:sz="4" w:space="0" w:color="auto"/>
            </w:tcBorders>
            <w:shd w:val="clear" w:color="auto" w:fill="auto"/>
            <w:noWrap/>
            <w:vAlign w:val="bottom"/>
            <w:hideMark/>
          </w:tcPr>
          <w:p w14:paraId="03B0CCA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BEIJING SAMSUNG TELECOM R&amp;D</w:t>
            </w:r>
          </w:p>
        </w:tc>
      </w:tr>
      <w:tr w:rsidR="00B24289" w:rsidRPr="00F90ACE" w14:paraId="7F9E561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A1BAAF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727A8A8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Sun</w:t>
            </w:r>
          </w:p>
        </w:tc>
        <w:tc>
          <w:tcPr>
            <w:tcW w:w="1416" w:type="dxa"/>
            <w:tcBorders>
              <w:top w:val="nil"/>
              <w:left w:val="nil"/>
              <w:bottom w:val="single" w:sz="4" w:space="0" w:color="auto"/>
              <w:right w:val="single" w:sz="4" w:space="0" w:color="auto"/>
            </w:tcBorders>
            <w:shd w:val="clear" w:color="auto" w:fill="auto"/>
            <w:noWrap/>
            <w:vAlign w:val="bottom"/>
            <w:hideMark/>
          </w:tcPr>
          <w:p w14:paraId="6220BA0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Feifei</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1C8E654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feifei.sun@samsung.com</w:t>
            </w:r>
          </w:p>
        </w:tc>
        <w:tc>
          <w:tcPr>
            <w:tcW w:w="2792" w:type="dxa"/>
            <w:tcBorders>
              <w:top w:val="nil"/>
              <w:left w:val="nil"/>
              <w:bottom w:val="single" w:sz="4" w:space="0" w:color="auto"/>
              <w:right w:val="single" w:sz="4" w:space="0" w:color="auto"/>
            </w:tcBorders>
            <w:shd w:val="clear" w:color="auto" w:fill="auto"/>
            <w:noWrap/>
            <w:vAlign w:val="bottom"/>
            <w:hideMark/>
          </w:tcPr>
          <w:p w14:paraId="1DD1405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R&amp;D Institute India</w:t>
            </w:r>
          </w:p>
        </w:tc>
      </w:tr>
      <w:tr w:rsidR="00B24289" w:rsidRPr="00F90ACE" w14:paraId="74A485B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859C6A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2727299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Sun</w:t>
            </w:r>
          </w:p>
        </w:tc>
        <w:tc>
          <w:tcPr>
            <w:tcW w:w="1416" w:type="dxa"/>
            <w:tcBorders>
              <w:top w:val="nil"/>
              <w:left w:val="nil"/>
              <w:bottom w:val="single" w:sz="4" w:space="0" w:color="auto"/>
              <w:right w:val="single" w:sz="4" w:space="0" w:color="auto"/>
            </w:tcBorders>
            <w:shd w:val="clear" w:color="auto" w:fill="auto"/>
            <w:noWrap/>
            <w:vAlign w:val="bottom"/>
            <w:hideMark/>
          </w:tcPr>
          <w:p w14:paraId="247485B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Huifang</w:t>
            </w:r>
          </w:p>
        </w:tc>
        <w:tc>
          <w:tcPr>
            <w:tcW w:w="3116" w:type="dxa"/>
            <w:tcBorders>
              <w:top w:val="nil"/>
              <w:left w:val="nil"/>
              <w:bottom w:val="single" w:sz="4" w:space="0" w:color="auto"/>
              <w:right w:val="single" w:sz="4" w:space="0" w:color="auto"/>
            </w:tcBorders>
            <w:shd w:val="clear" w:color="auto" w:fill="auto"/>
            <w:noWrap/>
            <w:vAlign w:val="bottom"/>
            <w:hideMark/>
          </w:tcPr>
          <w:p w14:paraId="253A85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sunhf50@chinaunicom.cn</w:t>
            </w:r>
          </w:p>
        </w:tc>
        <w:tc>
          <w:tcPr>
            <w:tcW w:w="2792" w:type="dxa"/>
            <w:tcBorders>
              <w:top w:val="nil"/>
              <w:left w:val="nil"/>
              <w:bottom w:val="single" w:sz="4" w:space="0" w:color="auto"/>
              <w:right w:val="single" w:sz="4" w:space="0" w:color="auto"/>
            </w:tcBorders>
            <w:shd w:val="clear" w:color="auto" w:fill="auto"/>
            <w:noWrap/>
            <w:vAlign w:val="bottom"/>
            <w:hideMark/>
          </w:tcPr>
          <w:p w14:paraId="512E349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Unicom</w:t>
            </w:r>
          </w:p>
        </w:tc>
      </w:tr>
      <w:tr w:rsidR="00B24289" w:rsidRPr="00F90ACE" w14:paraId="2B26CF7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6AB40F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52E7D1B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Sun</w:t>
            </w:r>
          </w:p>
        </w:tc>
        <w:tc>
          <w:tcPr>
            <w:tcW w:w="1416" w:type="dxa"/>
            <w:tcBorders>
              <w:top w:val="nil"/>
              <w:left w:val="nil"/>
              <w:bottom w:val="single" w:sz="4" w:space="0" w:color="auto"/>
              <w:right w:val="single" w:sz="4" w:space="0" w:color="auto"/>
            </w:tcBorders>
            <w:shd w:val="clear" w:color="auto" w:fill="auto"/>
            <w:noWrap/>
            <w:vAlign w:val="bottom"/>
            <w:hideMark/>
          </w:tcPr>
          <w:p w14:paraId="22663E9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Roy</w:t>
            </w:r>
          </w:p>
        </w:tc>
        <w:tc>
          <w:tcPr>
            <w:tcW w:w="3116" w:type="dxa"/>
            <w:tcBorders>
              <w:top w:val="nil"/>
              <w:left w:val="nil"/>
              <w:bottom w:val="single" w:sz="4" w:space="0" w:color="auto"/>
              <w:right w:val="single" w:sz="4" w:space="0" w:color="auto"/>
            </w:tcBorders>
            <w:shd w:val="clear" w:color="auto" w:fill="auto"/>
            <w:noWrap/>
            <w:vAlign w:val="bottom"/>
            <w:hideMark/>
          </w:tcPr>
          <w:p w14:paraId="477BF52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r.sun@cablelabs.com</w:t>
            </w:r>
          </w:p>
        </w:tc>
        <w:tc>
          <w:tcPr>
            <w:tcW w:w="2792" w:type="dxa"/>
            <w:tcBorders>
              <w:top w:val="nil"/>
              <w:left w:val="nil"/>
              <w:bottom w:val="single" w:sz="4" w:space="0" w:color="auto"/>
              <w:right w:val="single" w:sz="4" w:space="0" w:color="auto"/>
            </w:tcBorders>
            <w:shd w:val="clear" w:color="auto" w:fill="auto"/>
            <w:noWrap/>
            <w:vAlign w:val="bottom"/>
            <w:hideMark/>
          </w:tcPr>
          <w:p w14:paraId="7978D24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CableLabs</w:t>
            </w:r>
          </w:p>
        </w:tc>
      </w:tr>
      <w:tr w:rsidR="00B24289" w:rsidRPr="00F90ACE" w14:paraId="70036A6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AF20FE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0359CF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Sun</w:t>
            </w:r>
          </w:p>
        </w:tc>
        <w:tc>
          <w:tcPr>
            <w:tcW w:w="1416" w:type="dxa"/>
            <w:tcBorders>
              <w:top w:val="nil"/>
              <w:left w:val="nil"/>
              <w:bottom w:val="single" w:sz="4" w:space="0" w:color="auto"/>
              <w:right w:val="single" w:sz="4" w:space="0" w:color="auto"/>
            </w:tcBorders>
            <w:shd w:val="clear" w:color="auto" w:fill="auto"/>
            <w:noWrap/>
            <w:vAlign w:val="bottom"/>
            <w:hideMark/>
          </w:tcPr>
          <w:p w14:paraId="27697C1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Sang</w:t>
            </w:r>
          </w:p>
        </w:tc>
        <w:tc>
          <w:tcPr>
            <w:tcW w:w="3116" w:type="dxa"/>
            <w:tcBorders>
              <w:top w:val="nil"/>
              <w:left w:val="nil"/>
              <w:bottom w:val="single" w:sz="4" w:space="0" w:color="auto"/>
              <w:right w:val="single" w:sz="4" w:space="0" w:color="auto"/>
            </w:tcBorders>
            <w:shd w:val="clear" w:color="auto" w:fill="auto"/>
            <w:noWrap/>
            <w:vAlign w:val="bottom"/>
            <w:hideMark/>
          </w:tcPr>
          <w:p w14:paraId="14CA72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sunsang@cictmobile.com</w:t>
            </w:r>
          </w:p>
        </w:tc>
        <w:tc>
          <w:tcPr>
            <w:tcW w:w="2792" w:type="dxa"/>
            <w:tcBorders>
              <w:top w:val="nil"/>
              <w:left w:val="nil"/>
              <w:bottom w:val="single" w:sz="4" w:space="0" w:color="auto"/>
              <w:right w:val="single" w:sz="4" w:space="0" w:color="auto"/>
            </w:tcBorders>
            <w:shd w:val="clear" w:color="auto" w:fill="auto"/>
            <w:noWrap/>
            <w:vAlign w:val="bottom"/>
            <w:hideMark/>
          </w:tcPr>
          <w:p w14:paraId="3585FB3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Datang Mobile Com. Equipment</w:t>
            </w:r>
          </w:p>
        </w:tc>
      </w:tr>
      <w:tr w:rsidR="00B24289" w:rsidRPr="00F90ACE" w14:paraId="4EEDD35C"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E161A8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4104ABE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Szini</w:t>
            </w:r>
          </w:p>
        </w:tc>
        <w:tc>
          <w:tcPr>
            <w:tcW w:w="1416" w:type="dxa"/>
            <w:tcBorders>
              <w:top w:val="nil"/>
              <w:left w:val="nil"/>
              <w:bottom w:val="single" w:sz="4" w:space="0" w:color="auto"/>
              <w:right w:val="single" w:sz="4" w:space="0" w:color="auto"/>
            </w:tcBorders>
            <w:shd w:val="clear" w:color="auto" w:fill="auto"/>
            <w:noWrap/>
            <w:vAlign w:val="bottom"/>
            <w:hideMark/>
          </w:tcPr>
          <w:p w14:paraId="6B435DE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Istvan</w:t>
            </w:r>
          </w:p>
        </w:tc>
        <w:tc>
          <w:tcPr>
            <w:tcW w:w="3116" w:type="dxa"/>
            <w:tcBorders>
              <w:top w:val="nil"/>
              <w:left w:val="nil"/>
              <w:bottom w:val="single" w:sz="4" w:space="0" w:color="auto"/>
              <w:right w:val="single" w:sz="4" w:space="0" w:color="auto"/>
            </w:tcBorders>
            <w:shd w:val="clear" w:color="auto" w:fill="auto"/>
            <w:noWrap/>
            <w:vAlign w:val="bottom"/>
            <w:hideMark/>
          </w:tcPr>
          <w:p w14:paraId="1275A44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istvan@apple.com</w:t>
            </w:r>
          </w:p>
        </w:tc>
        <w:tc>
          <w:tcPr>
            <w:tcW w:w="2792" w:type="dxa"/>
            <w:tcBorders>
              <w:top w:val="nil"/>
              <w:left w:val="nil"/>
              <w:bottom w:val="single" w:sz="4" w:space="0" w:color="auto"/>
              <w:right w:val="single" w:sz="4" w:space="0" w:color="auto"/>
            </w:tcBorders>
            <w:shd w:val="clear" w:color="auto" w:fill="auto"/>
            <w:noWrap/>
            <w:vAlign w:val="bottom"/>
            <w:hideMark/>
          </w:tcPr>
          <w:p w14:paraId="462D324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(UK) Limited</w:t>
            </w:r>
          </w:p>
        </w:tc>
      </w:tr>
      <w:tr w:rsidR="00B24289" w:rsidRPr="00F90ACE" w14:paraId="67DC917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4D251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639CF0D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Szpila</w:t>
            </w:r>
          </w:p>
        </w:tc>
        <w:tc>
          <w:tcPr>
            <w:tcW w:w="1416" w:type="dxa"/>
            <w:tcBorders>
              <w:top w:val="nil"/>
              <w:left w:val="nil"/>
              <w:bottom w:val="single" w:sz="4" w:space="0" w:color="auto"/>
              <w:right w:val="single" w:sz="4" w:space="0" w:color="auto"/>
            </w:tcBorders>
            <w:shd w:val="clear" w:color="auto" w:fill="auto"/>
            <w:noWrap/>
            <w:vAlign w:val="bottom"/>
            <w:hideMark/>
          </w:tcPr>
          <w:p w14:paraId="16CF835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Rafal</w:t>
            </w:r>
          </w:p>
        </w:tc>
        <w:tc>
          <w:tcPr>
            <w:tcW w:w="3116" w:type="dxa"/>
            <w:tcBorders>
              <w:top w:val="nil"/>
              <w:left w:val="nil"/>
              <w:bottom w:val="single" w:sz="4" w:space="0" w:color="auto"/>
              <w:right w:val="single" w:sz="4" w:space="0" w:color="auto"/>
            </w:tcBorders>
            <w:shd w:val="clear" w:color="auto" w:fill="auto"/>
            <w:noWrap/>
            <w:vAlign w:val="bottom"/>
            <w:hideMark/>
          </w:tcPr>
          <w:p w14:paraId="31EDFB9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Rafal.Szpila@orange.com</w:t>
            </w:r>
          </w:p>
        </w:tc>
        <w:tc>
          <w:tcPr>
            <w:tcW w:w="2792" w:type="dxa"/>
            <w:tcBorders>
              <w:top w:val="nil"/>
              <w:left w:val="nil"/>
              <w:bottom w:val="single" w:sz="4" w:space="0" w:color="auto"/>
              <w:right w:val="single" w:sz="4" w:space="0" w:color="auto"/>
            </w:tcBorders>
            <w:shd w:val="clear" w:color="auto" w:fill="auto"/>
            <w:noWrap/>
            <w:vAlign w:val="bottom"/>
            <w:hideMark/>
          </w:tcPr>
          <w:p w14:paraId="11D9B40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Orange</w:t>
            </w:r>
          </w:p>
        </w:tc>
      </w:tr>
      <w:tr w:rsidR="00B24289" w:rsidRPr="00F90ACE" w14:paraId="4D9C3E65"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3C6488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38D9D80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Tang</w:t>
            </w:r>
          </w:p>
        </w:tc>
        <w:tc>
          <w:tcPr>
            <w:tcW w:w="1416" w:type="dxa"/>
            <w:tcBorders>
              <w:top w:val="nil"/>
              <w:left w:val="nil"/>
              <w:bottom w:val="single" w:sz="4" w:space="0" w:color="auto"/>
              <w:right w:val="single" w:sz="4" w:space="0" w:color="auto"/>
            </w:tcBorders>
            <w:shd w:val="clear" w:color="auto" w:fill="auto"/>
            <w:noWrap/>
            <w:vAlign w:val="bottom"/>
            <w:hideMark/>
          </w:tcPr>
          <w:p w14:paraId="18428FF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Richard</w:t>
            </w:r>
          </w:p>
        </w:tc>
        <w:tc>
          <w:tcPr>
            <w:tcW w:w="3116" w:type="dxa"/>
            <w:tcBorders>
              <w:top w:val="nil"/>
              <w:left w:val="nil"/>
              <w:bottom w:val="single" w:sz="4" w:space="0" w:color="auto"/>
              <w:right w:val="single" w:sz="4" w:space="0" w:color="auto"/>
            </w:tcBorders>
            <w:shd w:val="clear" w:color="auto" w:fill="auto"/>
            <w:noWrap/>
            <w:vAlign w:val="bottom"/>
            <w:hideMark/>
          </w:tcPr>
          <w:p w14:paraId="4C98D7E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yuqiang.tang@verizon.com</w:t>
            </w:r>
          </w:p>
        </w:tc>
        <w:tc>
          <w:tcPr>
            <w:tcW w:w="2792" w:type="dxa"/>
            <w:tcBorders>
              <w:top w:val="nil"/>
              <w:left w:val="nil"/>
              <w:bottom w:val="single" w:sz="4" w:space="0" w:color="auto"/>
              <w:right w:val="single" w:sz="4" w:space="0" w:color="auto"/>
            </w:tcBorders>
            <w:shd w:val="clear" w:color="auto" w:fill="auto"/>
            <w:noWrap/>
            <w:vAlign w:val="bottom"/>
            <w:hideMark/>
          </w:tcPr>
          <w:p w14:paraId="1E9ECFF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Verizon Finland</w:t>
            </w:r>
          </w:p>
        </w:tc>
      </w:tr>
      <w:tr w:rsidR="00B24289" w:rsidRPr="00F90ACE" w14:paraId="372294FE"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E128D7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8CA1A3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Tang</w:t>
            </w:r>
          </w:p>
        </w:tc>
        <w:tc>
          <w:tcPr>
            <w:tcW w:w="1416" w:type="dxa"/>
            <w:tcBorders>
              <w:top w:val="nil"/>
              <w:left w:val="nil"/>
              <w:bottom w:val="single" w:sz="4" w:space="0" w:color="auto"/>
              <w:right w:val="single" w:sz="4" w:space="0" w:color="auto"/>
            </w:tcBorders>
            <w:shd w:val="clear" w:color="auto" w:fill="auto"/>
            <w:noWrap/>
            <w:vAlign w:val="bottom"/>
            <w:hideMark/>
          </w:tcPr>
          <w:p w14:paraId="6C5BD5B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Runsen</w:t>
            </w:r>
          </w:p>
        </w:tc>
        <w:tc>
          <w:tcPr>
            <w:tcW w:w="3116" w:type="dxa"/>
            <w:tcBorders>
              <w:top w:val="nil"/>
              <w:left w:val="nil"/>
              <w:bottom w:val="single" w:sz="4" w:space="0" w:color="auto"/>
              <w:right w:val="single" w:sz="4" w:space="0" w:color="auto"/>
            </w:tcBorders>
            <w:shd w:val="clear" w:color="auto" w:fill="auto"/>
            <w:noWrap/>
            <w:vAlign w:val="bottom"/>
            <w:hideMark/>
          </w:tcPr>
          <w:p w14:paraId="1A21C5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runsen.tang@samsung.com</w:t>
            </w:r>
          </w:p>
        </w:tc>
        <w:tc>
          <w:tcPr>
            <w:tcW w:w="2792" w:type="dxa"/>
            <w:tcBorders>
              <w:top w:val="nil"/>
              <w:left w:val="nil"/>
              <w:bottom w:val="single" w:sz="4" w:space="0" w:color="auto"/>
              <w:right w:val="single" w:sz="4" w:space="0" w:color="auto"/>
            </w:tcBorders>
            <w:shd w:val="clear" w:color="auto" w:fill="auto"/>
            <w:noWrap/>
            <w:vAlign w:val="bottom"/>
            <w:hideMark/>
          </w:tcPr>
          <w:p w14:paraId="1CB06BC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Electronics GmbH</w:t>
            </w:r>
          </w:p>
        </w:tc>
      </w:tr>
      <w:tr w:rsidR="00B24289" w:rsidRPr="00F90ACE" w14:paraId="6EBB832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AB1D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494619B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Tesserault</w:t>
            </w:r>
            <w:proofErr w:type="spellEnd"/>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2156592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Guillaume</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08A7F44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guillaume.tesserault@orange.com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2E542FD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Orange UK</w:t>
            </w:r>
          </w:p>
        </w:tc>
      </w:tr>
      <w:tr w:rsidR="00B24289" w:rsidRPr="00F90ACE" w14:paraId="4321416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AA420C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758B2F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Tian</w:t>
            </w:r>
          </w:p>
        </w:tc>
        <w:tc>
          <w:tcPr>
            <w:tcW w:w="1416" w:type="dxa"/>
            <w:tcBorders>
              <w:top w:val="nil"/>
              <w:left w:val="nil"/>
              <w:bottom w:val="single" w:sz="4" w:space="0" w:color="auto"/>
              <w:right w:val="single" w:sz="4" w:space="0" w:color="auto"/>
            </w:tcBorders>
            <w:shd w:val="clear" w:color="auto" w:fill="auto"/>
            <w:noWrap/>
            <w:vAlign w:val="bottom"/>
            <w:hideMark/>
          </w:tcPr>
          <w:p w14:paraId="77977E6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Wenqiang</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09D9EAA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tianwenqiang@oppo.com</w:t>
            </w:r>
          </w:p>
        </w:tc>
        <w:tc>
          <w:tcPr>
            <w:tcW w:w="2792" w:type="dxa"/>
            <w:tcBorders>
              <w:top w:val="nil"/>
              <w:left w:val="nil"/>
              <w:bottom w:val="single" w:sz="4" w:space="0" w:color="auto"/>
              <w:right w:val="single" w:sz="4" w:space="0" w:color="auto"/>
            </w:tcBorders>
            <w:shd w:val="clear" w:color="auto" w:fill="auto"/>
            <w:noWrap/>
            <w:vAlign w:val="bottom"/>
            <w:hideMark/>
          </w:tcPr>
          <w:p w14:paraId="080BAE1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OnePlus</w:t>
            </w:r>
          </w:p>
        </w:tc>
      </w:tr>
      <w:tr w:rsidR="00B24289" w:rsidRPr="00F90ACE" w14:paraId="01F309E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DD7D37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0BD8EA3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Tian</w:t>
            </w:r>
          </w:p>
        </w:tc>
        <w:tc>
          <w:tcPr>
            <w:tcW w:w="1416" w:type="dxa"/>
            <w:tcBorders>
              <w:top w:val="nil"/>
              <w:left w:val="nil"/>
              <w:bottom w:val="single" w:sz="4" w:space="0" w:color="auto"/>
              <w:right w:val="single" w:sz="4" w:space="0" w:color="auto"/>
            </w:tcBorders>
            <w:shd w:val="clear" w:color="auto" w:fill="auto"/>
            <w:noWrap/>
            <w:vAlign w:val="bottom"/>
            <w:hideMark/>
          </w:tcPr>
          <w:p w14:paraId="1B9DA2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Xiaoyang</w:t>
            </w:r>
          </w:p>
        </w:tc>
        <w:tc>
          <w:tcPr>
            <w:tcW w:w="3116" w:type="dxa"/>
            <w:tcBorders>
              <w:top w:val="nil"/>
              <w:left w:val="nil"/>
              <w:bottom w:val="single" w:sz="4" w:space="0" w:color="auto"/>
              <w:right w:val="single" w:sz="4" w:space="0" w:color="auto"/>
            </w:tcBorders>
            <w:shd w:val="clear" w:color="auto" w:fill="auto"/>
            <w:noWrap/>
            <w:vAlign w:val="bottom"/>
            <w:hideMark/>
          </w:tcPr>
          <w:p w14:paraId="09712C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tianxiaoyang@catt.cn</w:t>
            </w:r>
          </w:p>
        </w:tc>
        <w:tc>
          <w:tcPr>
            <w:tcW w:w="2792" w:type="dxa"/>
            <w:tcBorders>
              <w:top w:val="nil"/>
              <w:left w:val="nil"/>
              <w:bottom w:val="single" w:sz="4" w:space="0" w:color="auto"/>
              <w:right w:val="single" w:sz="4" w:space="0" w:color="auto"/>
            </w:tcBorders>
            <w:shd w:val="clear" w:color="auto" w:fill="auto"/>
            <w:noWrap/>
            <w:vAlign w:val="bottom"/>
            <w:hideMark/>
          </w:tcPr>
          <w:p w14:paraId="55D25AD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CICT</w:t>
            </w:r>
          </w:p>
        </w:tc>
      </w:tr>
      <w:tr w:rsidR="00B24289" w:rsidRPr="00F90ACE" w14:paraId="3AD0399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3CF8DB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2C7C01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Toma</w:t>
            </w:r>
          </w:p>
        </w:tc>
        <w:tc>
          <w:tcPr>
            <w:tcW w:w="1416" w:type="dxa"/>
            <w:tcBorders>
              <w:top w:val="nil"/>
              <w:left w:val="nil"/>
              <w:bottom w:val="single" w:sz="4" w:space="0" w:color="auto"/>
              <w:right w:val="single" w:sz="4" w:space="0" w:color="auto"/>
            </w:tcBorders>
            <w:shd w:val="clear" w:color="auto" w:fill="auto"/>
            <w:noWrap/>
            <w:vAlign w:val="bottom"/>
            <w:hideMark/>
          </w:tcPr>
          <w:p w14:paraId="2C4D4E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Ogeen</w:t>
            </w:r>
          </w:p>
        </w:tc>
        <w:tc>
          <w:tcPr>
            <w:tcW w:w="3116" w:type="dxa"/>
            <w:tcBorders>
              <w:top w:val="nil"/>
              <w:left w:val="nil"/>
              <w:bottom w:val="single" w:sz="4" w:space="0" w:color="auto"/>
              <w:right w:val="single" w:sz="4" w:space="0" w:color="auto"/>
            </w:tcBorders>
            <w:shd w:val="clear" w:color="auto" w:fill="auto"/>
            <w:noWrap/>
            <w:vAlign w:val="bottom"/>
            <w:hideMark/>
          </w:tcPr>
          <w:p w14:paraId="2CD7345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ogeenhanna.toma@mediatek.com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57001FC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Technology USA Inc.</w:t>
            </w:r>
          </w:p>
        </w:tc>
      </w:tr>
      <w:tr w:rsidR="00B24289" w:rsidRPr="00F90ACE" w14:paraId="17ABFBF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13EFC7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lastRenderedPageBreak/>
              <w:t>Mr.</w:t>
            </w:r>
          </w:p>
        </w:tc>
        <w:tc>
          <w:tcPr>
            <w:tcW w:w="1289" w:type="dxa"/>
            <w:tcBorders>
              <w:top w:val="nil"/>
              <w:left w:val="nil"/>
              <w:bottom w:val="single" w:sz="4" w:space="0" w:color="auto"/>
              <w:right w:val="single" w:sz="4" w:space="0" w:color="auto"/>
            </w:tcBorders>
            <w:shd w:val="clear" w:color="auto" w:fill="auto"/>
            <w:noWrap/>
            <w:vAlign w:val="bottom"/>
            <w:hideMark/>
          </w:tcPr>
          <w:p w14:paraId="48688FE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Toril</w:t>
            </w:r>
          </w:p>
        </w:tc>
        <w:tc>
          <w:tcPr>
            <w:tcW w:w="1416" w:type="dxa"/>
            <w:tcBorders>
              <w:top w:val="nil"/>
              <w:left w:val="nil"/>
              <w:bottom w:val="single" w:sz="4" w:space="0" w:color="auto"/>
              <w:right w:val="single" w:sz="4" w:space="0" w:color="auto"/>
            </w:tcBorders>
            <w:shd w:val="clear" w:color="auto" w:fill="auto"/>
            <w:noWrap/>
            <w:vAlign w:val="bottom"/>
            <w:hideMark/>
          </w:tcPr>
          <w:p w14:paraId="6E64E0D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Adan</w:t>
            </w:r>
          </w:p>
        </w:tc>
        <w:tc>
          <w:tcPr>
            <w:tcW w:w="3116" w:type="dxa"/>
            <w:tcBorders>
              <w:top w:val="nil"/>
              <w:left w:val="nil"/>
              <w:bottom w:val="single" w:sz="4" w:space="0" w:color="auto"/>
              <w:right w:val="single" w:sz="4" w:space="0" w:color="auto"/>
            </w:tcBorders>
            <w:shd w:val="clear" w:color="auto" w:fill="auto"/>
            <w:noWrap/>
            <w:vAlign w:val="bottom"/>
            <w:hideMark/>
          </w:tcPr>
          <w:p w14:paraId="2F11743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adan_toril@keysight.com</w:t>
            </w:r>
          </w:p>
        </w:tc>
        <w:tc>
          <w:tcPr>
            <w:tcW w:w="2792" w:type="dxa"/>
            <w:tcBorders>
              <w:top w:val="nil"/>
              <w:left w:val="nil"/>
              <w:bottom w:val="single" w:sz="4" w:space="0" w:color="auto"/>
              <w:right w:val="single" w:sz="4" w:space="0" w:color="auto"/>
            </w:tcBorders>
            <w:shd w:val="clear" w:color="auto" w:fill="auto"/>
            <w:noWrap/>
            <w:vAlign w:val="bottom"/>
            <w:hideMark/>
          </w:tcPr>
          <w:p w14:paraId="4BA5188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Keysight Technologies UK Ltd</w:t>
            </w:r>
          </w:p>
        </w:tc>
      </w:tr>
      <w:tr w:rsidR="00B24289" w:rsidRPr="00F90ACE" w14:paraId="1242DB19"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E20A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39676C0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Tugnawat</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4FA9103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Yogesh</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23DF80C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yogesht@qti.qualcomm.com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05CC6C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Qualcomm Tech. Netherlands B.V</w:t>
            </w:r>
          </w:p>
        </w:tc>
      </w:tr>
      <w:tr w:rsidR="00B24289" w:rsidRPr="00F90ACE" w14:paraId="02C6E56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9DC0BE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9C14AC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Ubicini</w:t>
            </w:r>
          </w:p>
        </w:tc>
        <w:tc>
          <w:tcPr>
            <w:tcW w:w="1416" w:type="dxa"/>
            <w:tcBorders>
              <w:top w:val="nil"/>
              <w:left w:val="nil"/>
              <w:bottom w:val="single" w:sz="4" w:space="0" w:color="auto"/>
              <w:right w:val="single" w:sz="4" w:space="0" w:color="auto"/>
            </w:tcBorders>
            <w:shd w:val="clear" w:color="auto" w:fill="auto"/>
            <w:noWrap/>
            <w:vAlign w:val="bottom"/>
            <w:hideMark/>
          </w:tcPr>
          <w:p w14:paraId="075E6E1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Massimiliano</w:t>
            </w:r>
          </w:p>
        </w:tc>
        <w:tc>
          <w:tcPr>
            <w:tcW w:w="3116" w:type="dxa"/>
            <w:tcBorders>
              <w:top w:val="nil"/>
              <w:left w:val="nil"/>
              <w:bottom w:val="single" w:sz="4" w:space="0" w:color="auto"/>
              <w:right w:val="single" w:sz="4" w:space="0" w:color="auto"/>
            </w:tcBorders>
            <w:shd w:val="clear" w:color="auto" w:fill="auto"/>
            <w:noWrap/>
            <w:vAlign w:val="bottom"/>
            <w:hideMark/>
          </w:tcPr>
          <w:p w14:paraId="4CB1377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massimiliano.ubicini@telecomitalia.it</w:t>
            </w:r>
          </w:p>
        </w:tc>
        <w:tc>
          <w:tcPr>
            <w:tcW w:w="2792" w:type="dxa"/>
            <w:tcBorders>
              <w:top w:val="nil"/>
              <w:left w:val="nil"/>
              <w:bottom w:val="single" w:sz="4" w:space="0" w:color="auto"/>
              <w:right w:val="single" w:sz="4" w:space="0" w:color="auto"/>
            </w:tcBorders>
            <w:shd w:val="clear" w:color="auto" w:fill="auto"/>
            <w:noWrap/>
            <w:vAlign w:val="bottom"/>
            <w:hideMark/>
          </w:tcPr>
          <w:p w14:paraId="45A9163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TELECOM ITALIA S.p.A.</w:t>
            </w:r>
          </w:p>
        </w:tc>
      </w:tr>
      <w:tr w:rsidR="00B24289" w:rsidRPr="00F90ACE" w14:paraId="4C0B23D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35A44B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590B7DE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Velayudhan</w:t>
            </w:r>
          </w:p>
        </w:tc>
        <w:tc>
          <w:tcPr>
            <w:tcW w:w="1416" w:type="dxa"/>
            <w:tcBorders>
              <w:top w:val="nil"/>
              <w:left w:val="nil"/>
              <w:bottom w:val="single" w:sz="4" w:space="0" w:color="auto"/>
              <w:right w:val="single" w:sz="4" w:space="0" w:color="auto"/>
            </w:tcBorders>
            <w:shd w:val="clear" w:color="auto" w:fill="auto"/>
            <w:noWrap/>
            <w:vAlign w:val="bottom"/>
            <w:hideMark/>
          </w:tcPr>
          <w:p w14:paraId="28E9A15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Nirmal</w:t>
            </w:r>
          </w:p>
        </w:tc>
        <w:tc>
          <w:tcPr>
            <w:tcW w:w="3116" w:type="dxa"/>
            <w:tcBorders>
              <w:top w:val="nil"/>
              <w:left w:val="nil"/>
              <w:bottom w:val="single" w:sz="4" w:space="0" w:color="auto"/>
              <w:right w:val="single" w:sz="4" w:space="0" w:color="auto"/>
            </w:tcBorders>
            <w:shd w:val="clear" w:color="auto" w:fill="auto"/>
            <w:noWrap/>
            <w:vAlign w:val="bottom"/>
            <w:hideMark/>
          </w:tcPr>
          <w:p w14:paraId="25E0718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nirmal.velayudhan@viasat.com</w:t>
            </w:r>
          </w:p>
        </w:tc>
        <w:tc>
          <w:tcPr>
            <w:tcW w:w="2792" w:type="dxa"/>
            <w:tcBorders>
              <w:top w:val="nil"/>
              <w:left w:val="nil"/>
              <w:bottom w:val="single" w:sz="4" w:space="0" w:color="auto"/>
              <w:right w:val="single" w:sz="4" w:space="0" w:color="auto"/>
            </w:tcBorders>
            <w:shd w:val="clear" w:color="auto" w:fill="auto"/>
            <w:noWrap/>
            <w:vAlign w:val="bottom"/>
            <w:hideMark/>
          </w:tcPr>
          <w:p w14:paraId="2E714FB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ViaSat Satellite Holdings Ltd</w:t>
            </w:r>
          </w:p>
        </w:tc>
      </w:tr>
      <w:tr w:rsidR="00B24289" w:rsidRPr="00F90ACE" w14:paraId="713C893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26B20E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2DA65C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Vogedes</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14:paraId="4F7E988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Jerome</w:t>
            </w:r>
          </w:p>
        </w:tc>
        <w:tc>
          <w:tcPr>
            <w:tcW w:w="3116" w:type="dxa"/>
            <w:tcBorders>
              <w:top w:val="nil"/>
              <w:left w:val="nil"/>
              <w:bottom w:val="single" w:sz="4" w:space="0" w:color="auto"/>
              <w:right w:val="single" w:sz="4" w:space="0" w:color="auto"/>
            </w:tcBorders>
            <w:shd w:val="clear" w:color="auto" w:fill="auto"/>
            <w:noWrap/>
            <w:vAlign w:val="bottom"/>
            <w:hideMark/>
          </w:tcPr>
          <w:p w14:paraId="46AE066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jv0145@att.com</w:t>
            </w:r>
          </w:p>
        </w:tc>
        <w:tc>
          <w:tcPr>
            <w:tcW w:w="2792" w:type="dxa"/>
            <w:tcBorders>
              <w:top w:val="nil"/>
              <w:left w:val="nil"/>
              <w:bottom w:val="single" w:sz="4" w:space="0" w:color="auto"/>
              <w:right w:val="single" w:sz="4" w:space="0" w:color="auto"/>
            </w:tcBorders>
            <w:shd w:val="clear" w:color="auto" w:fill="auto"/>
            <w:noWrap/>
            <w:vAlign w:val="bottom"/>
            <w:hideMark/>
          </w:tcPr>
          <w:p w14:paraId="1D37657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AT&amp;T Labs, Inc</w:t>
            </w:r>
          </w:p>
        </w:tc>
      </w:tr>
      <w:tr w:rsidR="00B24289" w:rsidRPr="00F90ACE" w14:paraId="0441F62C"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A687D3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55985B0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w:t>
            </w:r>
          </w:p>
        </w:tc>
        <w:tc>
          <w:tcPr>
            <w:tcW w:w="1416" w:type="dxa"/>
            <w:tcBorders>
              <w:top w:val="nil"/>
              <w:left w:val="nil"/>
              <w:bottom w:val="single" w:sz="4" w:space="0" w:color="auto"/>
              <w:right w:val="single" w:sz="4" w:space="0" w:color="auto"/>
            </w:tcBorders>
            <w:shd w:val="clear" w:color="auto" w:fill="auto"/>
            <w:noWrap/>
            <w:vAlign w:val="bottom"/>
            <w:hideMark/>
          </w:tcPr>
          <w:p w14:paraId="50EA0B2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Da</w:t>
            </w:r>
          </w:p>
        </w:tc>
        <w:tc>
          <w:tcPr>
            <w:tcW w:w="3116" w:type="dxa"/>
            <w:tcBorders>
              <w:top w:val="nil"/>
              <w:left w:val="nil"/>
              <w:bottom w:val="single" w:sz="4" w:space="0" w:color="auto"/>
              <w:right w:val="single" w:sz="4" w:space="0" w:color="auto"/>
            </w:tcBorders>
            <w:shd w:val="clear" w:color="auto" w:fill="auto"/>
            <w:noWrap/>
            <w:vAlign w:val="bottom"/>
            <w:hideMark/>
          </w:tcPr>
          <w:p w14:paraId="3DBA42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wangda@catt.cn</w:t>
            </w:r>
          </w:p>
        </w:tc>
        <w:tc>
          <w:tcPr>
            <w:tcW w:w="2792" w:type="dxa"/>
            <w:tcBorders>
              <w:top w:val="nil"/>
              <w:left w:val="nil"/>
              <w:bottom w:val="single" w:sz="4" w:space="0" w:color="auto"/>
              <w:right w:val="single" w:sz="4" w:space="0" w:color="auto"/>
            </w:tcBorders>
            <w:shd w:val="clear" w:color="auto" w:fill="auto"/>
            <w:noWrap/>
            <w:vAlign w:val="bottom"/>
            <w:hideMark/>
          </w:tcPr>
          <w:p w14:paraId="2DA3E98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CICTCI</w:t>
            </w:r>
          </w:p>
        </w:tc>
      </w:tr>
      <w:tr w:rsidR="00B24289" w:rsidRPr="00F90ACE" w14:paraId="2B5C8C1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18DB69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64A1EE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w:t>
            </w:r>
          </w:p>
        </w:tc>
        <w:tc>
          <w:tcPr>
            <w:tcW w:w="1416" w:type="dxa"/>
            <w:tcBorders>
              <w:top w:val="nil"/>
              <w:left w:val="nil"/>
              <w:bottom w:val="single" w:sz="4" w:space="0" w:color="auto"/>
              <w:right w:val="single" w:sz="4" w:space="0" w:color="auto"/>
            </w:tcBorders>
            <w:shd w:val="clear" w:color="auto" w:fill="auto"/>
            <w:noWrap/>
            <w:vAlign w:val="bottom"/>
            <w:hideMark/>
          </w:tcPr>
          <w:p w14:paraId="33571B7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He</w:t>
            </w:r>
          </w:p>
        </w:tc>
        <w:tc>
          <w:tcPr>
            <w:tcW w:w="3116" w:type="dxa"/>
            <w:tcBorders>
              <w:top w:val="nil"/>
              <w:left w:val="nil"/>
              <w:bottom w:val="single" w:sz="4" w:space="0" w:color="auto"/>
              <w:right w:val="single" w:sz="4" w:space="0" w:color="auto"/>
            </w:tcBorders>
            <w:shd w:val="clear" w:color="auto" w:fill="auto"/>
            <w:noWrap/>
            <w:vAlign w:val="bottom"/>
            <w:hideMark/>
          </w:tcPr>
          <w:p w14:paraId="2FC56E4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h0809.wang@samsung.com</w:t>
            </w:r>
          </w:p>
        </w:tc>
        <w:tc>
          <w:tcPr>
            <w:tcW w:w="2792" w:type="dxa"/>
            <w:tcBorders>
              <w:top w:val="nil"/>
              <w:left w:val="nil"/>
              <w:bottom w:val="single" w:sz="4" w:space="0" w:color="auto"/>
              <w:right w:val="single" w:sz="4" w:space="0" w:color="auto"/>
            </w:tcBorders>
            <w:shd w:val="clear" w:color="auto" w:fill="auto"/>
            <w:noWrap/>
            <w:vAlign w:val="bottom"/>
            <w:hideMark/>
          </w:tcPr>
          <w:p w14:paraId="4423C58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Electronics Co., Ltd</w:t>
            </w:r>
          </w:p>
        </w:tc>
      </w:tr>
      <w:tr w:rsidR="00B24289" w:rsidRPr="00F90ACE" w14:paraId="094ED668"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876A72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Mrs.</w:t>
            </w:r>
          </w:p>
        </w:tc>
        <w:tc>
          <w:tcPr>
            <w:tcW w:w="1289" w:type="dxa"/>
            <w:tcBorders>
              <w:top w:val="nil"/>
              <w:left w:val="nil"/>
              <w:bottom w:val="single" w:sz="4" w:space="0" w:color="auto"/>
              <w:right w:val="single" w:sz="4" w:space="0" w:color="auto"/>
            </w:tcBorders>
            <w:shd w:val="clear" w:color="auto" w:fill="auto"/>
            <w:noWrap/>
            <w:vAlign w:val="bottom"/>
            <w:hideMark/>
          </w:tcPr>
          <w:p w14:paraId="1AF7F68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w:t>
            </w:r>
          </w:p>
        </w:tc>
        <w:tc>
          <w:tcPr>
            <w:tcW w:w="1416" w:type="dxa"/>
            <w:tcBorders>
              <w:top w:val="nil"/>
              <w:left w:val="nil"/>
              <w:bottom w:val="single" w:sz="4" w:space="0" w:color="auto"/>
              <w:right w:val="single" w:sz="4" w:space="0" w:color="auto"/>
            </w:tcBorders>
            <w:shd w:val="clear" w:color="auto" w:fill="auto"/>
            <w:noWrap/>
            <w:vAlign w:val="bottom"/>
            <w:hideMark/>
          </w:tcPr>
          <w:p w14:paraId="35B9BE6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Lili</w:t>
            </w:r>
          </w:p>
        </w:tc>
        <w:tc>
          <w:tcPr>
            <w:tcW w:w="3116" w:type="dxa"/>
            <w:tcBorders>
              <w:top w:val="nil"/>
              <w:left w:val="nil"/>
              <w:bottom w:val="single" w:sz="4" w:space="0" w:color="auto"/>
              <w:right w:val="single" w:sz="4" w:space="0" w:color="auto"/>
            </w:tcBorders>
            <w:shd w:val="clear" w:color="auto" w:fill="auto"/>
            <w:noWrap/>
            <w:vAlign w:val="bottom"/>
            <w:hideMark/>
          </w:tcPr>
          <w:p w14:paraId="31CA976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lili008.wang@samsung.com</w:t>
            </w:r>
          </w:p>
        </w:tc>
        <w:tc>
          <w:tcPr>
            <w:tcW w:w="2792" w:type="dxa"/>
            <w:tcBorders>
              <w:top w:val="nil"/>
              <w:left w:val="nil"/>
              <w:bottom w:val="single" w:sz="4" w:space="0" w:color="auto"/>
              <w:right w:val="single" w:sz="4" w:space="0" w:color="auto"/>
            </w:tcBorders>
            <w:shd w:val="clear" w:color="auto" w:fill="auto"/>
            <w:noWrap/>
            <w:vAlign w:val="bottom"/>
            <w:hideMark/>
          </w:tcPr>
          <w:p w14:paraId="441F8C1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Shenzhen</w:t>
            </w:r>
          </w:p>
        </w:tc>
      </w:tr>
      <w:tr w:rsidR="00B24289" w:rsidRPr="00F90ACE" w14:paraId="228CC7BF"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0840B2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54ACB9E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w:t>
            </w:r>
          </w:p>
        </w:tc>
        <w:tc>
          <w:tcPr>
            <w:tcW w:w="1416" w:type="dxa"/>
            <w:tcBorders>
              <w:top w:val="nil"/>
              <w:left w:val="nil"/>
              <w:bottom w:val="single" w:sz="4" w:space="0" w:color="auto"/>
              <w:right w:val="single" w:sz="4" w:space="0" w:color="auto"/>
            </w:tcBorders>
            <w:shd w:val="clear" w:color="auto" w:fill="auto"/>
            <w:noWrap/>
            <w:vAlign w:val="bottom"/>
            <w:hideMark/>
          </w:tcPr>
          <w:p w14:paraId="01657C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Miao</w:t>
            </w:r>
          </w:p>
        </w:tc>
        <w:tc>
          <w:tcPr>
            <w:tcW w:w="3116" w:type="dxa"/>
            <w:tcBorders>
              <w:top w:val="nil"/>
              <w:left w:val="nil"/>
              <w:bottom w:val="single" w:sz="4" w:space="0" w:color="auto"/>
              <w:right w:val="single" w:sz="4" w:space="0" w:color="auto"/>
            </w:tcBorders>
            <w:shd w:val="clear" w:color="auto" w:fill="auto"/>
            <w:noWrap/>
            <w:vAlign w:val="bottom"/>
            <w:hideMark/>
          </w:tcPr>
          <w:p w14:paraId="2D533A6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ada.wang@mediatek.com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6CF588C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Beijing Inc.</w:t>
            </w:r>
          </w:p>
        </w:tc>
      </w:tr>
      <w:tr w:rsidR="00B24289" w:rsidRPr="00F90ACE" w14:paraId="34AF838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DD7A1E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246B31F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w:t>
            </w:r>
          </w:p>
        </w:tc>
        <w:tc>
          <w:tcPr>
            <w:tcW w:w="1416" w:type="dxa"/>
            <w:tcBorders>
              <w:top w:val="nil"/>
              <w:left w:val="nil"/>
              <w:bottom w:val="single" w:sz="4" w:space="0" w:color="auto"/>
              <w:right w:val="single" w:sz="4" w:space="0" w:color="auto"/>
            </w:tcBorders>
            <w:shd w:val="clear" w:color="auto" w:fill="auto"/>
            <w:noWrap/>
            <w:vAlign w:val="bottom"/>
            <w:hideMark/>
          </w:tcPr>
          <w:p w14:paraId="3F68FE7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Ruixin</w:t>
            </w:r>
          </w:p>
        </w:tc>
        <w:tc>
          <w:tcPr>
            <w:tcW w:w="3116" w:type="dxa"/>
            <w:tcBorders>
              <w:top w:val="nil"/>
              <w:left w:val="nil"/>
              <w:bottom w:val="single" w:sz="4" w:space="0" w:color="auto"/>
              <w:right w:val="single" w:sz="4" w:space="0" w:color="auto"/>
            </w:tcBorders>
            <w:shd w:val="clear" w:color="auto" w:fill="auto"/>
            <w:noWrap/>
            <w:vAlign w:val="bottom"/>
            <w:hideMark/>
          </w:tcPr>
          <w:p w14:paraId="39F7E3D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ruixin.wang@vivo.com</w:t>
            </w:r>
          </w:p>
        </w:tc>
        <w:tc>
          <w:tcPr>
            <w:tcW w:w="2792" w:type="dxa"/>
            <w:tcBorders>
              <w:top w:val="nil"/>
              <w:left w:val="nil"/>
              <w:bottom w:val="single" w:sz="4" w:space="0" w:color="auto"/>
              <w:right w:val="single" w:sz="4" w:space="0" w:color="auto"/>
            </w:tcBorders>
            <w:shd w:val="clear" w:color="auto" w:fill="auto"/>
            <w:noWrap/>
            <w:vAlign w:val="bottom"/>
            <w:hideMark/>
          </w:tcPr>
          <w:p w14:paraId="75ED89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vivo Mobile Com. (Chongqing)</w:t>
            </w:r>
          </w:p>
        </w:tc>
      </w:tr>
      <w:tr w:rsidR="00B24289" w:rsidRPr="00F90ACE" w14:paraId="6EE4E26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68B2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2F25CD6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844FD7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Xinrong</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69BDC34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xinrong_wang@apple.com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2FF897D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Apple Benelux B.V. - Belgium</w:t>
            </w:r>
          </w:p>
        </w:tc>
      </w:tr>
      <w:tr w:rsidR="00B24289" w:rsidRPr="00F90ACE" w14:paraId="21D79DB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DCF3D9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727AF3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Wang</w:t>
            </w:r>
          </w:p>
        </w:tc>
        <w:tc>
          <w:tcPr>
            <w:tcW w:w="1416" w:type="dxa"/>
            <w:tcBorders>
              <w:top w:val="nil"/>
              <w:left w:val="nil"/>
              <w:bottom w:val="single" w:sz="4" w:space="0" w:color="auto"/>
              <w:right w:val="single" w:sz="4" w:space="0" w:color="auto"/>
            </w:tcBorders>
            <w:shd w:val="clear" w:color="auto" w:fill="auto"/>
            <w:noWrap/>
            <w:vAlign w:val="bottom"/>
            <w:hideMark/>
          </w:tcPr>
          <w:p w14:paraId="71EA6AF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Xuesong</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491614A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cedar.wang@hisilicon.com</w:t>
            </w:r>
          </w:p>
        </w:tc>
        <w:tc>
          <w:tcPr>
            <w:tcW w:w="2792" w:type="dxa"/>
            <w:tcBorders>
              <w:top w:val="nil"/>
              <w:left w:val="nil"/>
              <w:bottom w:val="single" w:sz="4" w:space="0" w:color="auto"/>
              <w:right w:val="single" w:sz="4" w:space="0" w:color="auto"/>
            </w:tcBorders>
            <w:shd w:val="clear" w:color="auto" w:fill="auto"/>
            <w:noWrap/>
            <w:vAlign w:val="bottom"/>
            <w:hideMark/>
          </w:tcPr>
          <w:p w14:paraId="6F22B71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HUAWEI TECHNOLOGIES Co. Ltd.</w:t>
            </w:r>
          </w:p>
        </w:tc>
      </w:tr>
      <w:tr w:rsidR="00B24289" w:rsidRPr="00F90ACE" w14:paraId="5E7C9C27"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A48B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5654D9D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wei</w:t>
            </w:r>
            <w:proofErr w:type="spellEnd"/>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1035F7E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xusheng</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0173465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xusheng.wei@vivo.com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3E5F062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vivo Wisdom Technology</w:t>
            </w:r>
          </w:p>
        </w:tc>
      </w:tr>
      <w:tr w:rsidR="00B24289" w:rsidRPr="00F90ACE" w14:paraId="0DEA992D"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D7F651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B57581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Weiler</w:t>
            </w:r>
          </w:p>
        </w:tc>
        <w:tc>
          <w:tcPr>
            <w:tcW w:w="1416" w:type="dxa"/>
            <w:tcBorders>
              <w:top w:val="nil"/>
              <w:left w:val="nil"/>
              <w:bottom w:val="single" w:sz="4" w:space="0" w:color="auto"/>
              <w:right w:val="single" w:sz="4" w:space="0" w:color="auto"/>
            </w:tcBorders>
            <w:shd w:val="clear" w:color="auto" w:fill="auto"/>
            <w:noWrap/>
            <w:vAlign w:val="bottom"/>
            <w:hideMark/>
          </w:tcPr>
          <w:p w14:paraId="70DC222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Niclas</w:t>
            </w:r>
          </w:p>
        </w:tc>
        <w:tc>
          <w:tcPr>
            <w:tcW w:w="3116" w:type="dxa"/>
            <w:tcBorders>
              <w:top w:val="nil"/>
              <w:left w:val="nil"/>
              <w:bottom w:val="single" w:sz="4" w:space="0" w:color="auto"/>
              <w:right w:val="single" w:sz="4" w:space="0" w:color="auto"/>
            </w:tcBorders>
            <w:shd w:val="clear" w:color="auto" w:fill="auto"/>
            <w:noWrap/>
            <w:vAlign w:val="bottom"/>
            <w:hideMark/>
          </w:tcPr>
          <w:p w14:paraId="481644C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niclas.weiler@ericsson.com</w:t>
            </w:r>
          </w:p>
        </w:tc>
        <w:tc>
          <w:tcPr>
            <w:tcW w:w="2792" w:type="dxa"/>
            <w:tcBorders>
              <w:top w:val="nil"/>
              <w:left w:val="nil"/>
              <w:bottom w:val="single" w:sz="4" w:space="0" w:color="auto"/>
              <w:right w:val="single" w:sz="4" w:space="0" w:color="auto"/>
            </w:tcBorders>
            <w:shd w:val="clear" w:color="auto" w:fill="auto"/>
            <w:noWrap/>
            <w:vAlign w:val="bottom"/>
            <w:hideMark/>
          </w:tcPr>
          <w:p w14:paraId="1959324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Ericsson Korea Partners Co Ltd</w:t>
            </w:r>
          </w:p>
        </w:tc>
      </w:tr>
      <w:tr w:rsidR="00B24289" w:rsidRPr="00F90ACE" w14:paraId="14762942"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C02FC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99CF02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Wu</w:t>
            </w:r>
          </w:p>
        </w:tc>
        <w:tc>
          <w:tcPr>
            <w:tcW w:w="1416" w:type="dxa"/>
            <w:tcBorders>
              <w:top w:val="nil"/>
              <w:left w:val="nil"/>
              <w:bottom w:val="single" w:sz="4" w:space="0" w:color="auto"/>
              <w:right w:val="single" w:sz="4" w:space="0" w:color="auto"/>
            </w:tcBorders>
            <w:shd w:val="clear" w:color="auto" w:fill="auto"/>
            <w:noWrap/>
            <w:vAlign w:val="bottom"/>
            <w:hideMark/>
          </w:tcPr>
          <w:p w14:paraId="34B69AA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Jingzhou</w:t>
            </w:r>
          </w:p>
        </w:tc>
        <w:tc>
          <w:tcPr>
            <w:tcW w:w="3116" w:type="dxa"/>
            <w:tcBorders>
              <w:top w:val="nil"/>
              <w:left w:val="nil"/>
              <w:bottom w:val="single" w:sz="4" w:space="0" w:color="auto"/>
              <w:right w:val="single" w:sz="4" w:space="0" w:color="auto"/>
            </w:tcBorders>
            <w:shd w:val="clear" w:color="auto" w:fill="auto"/>
            <w:noWrap/>
            <w:vAlign w:val="bottom"/>
            <w:hideMark/>
          </w:tcPr>
          <w:p w14:paraId="5C56F9B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wujingzhou@chinatelecom.cn</w:t>
            </w:r>
          </w:p>
        </w:tc>
        <w:tc>
          <w:tcPr>
            <w:tcW w:w="2792" w:type="dxa"/>
            <w:tcBorders>
              <w:top w:val="nil"/>
              <w:left w:val="nil"/>
              <w:bottom w:val="single" w:sz="4" w:space="0" w:color="auto"/>
              <w:right w:val="single" w:sz="4" w:space="0" w:color="auto"/>
            </w:tcBorders>
            <w:shd w:val="clear" w:color="auto" w:fill="auto"/>
            <w:noWrap/>
            <w:vAlign w:val="bottom"/>
            <w:hideMark/>
          </w:tcPr>
          <w:p w14:paraId="0FB7AD0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Telecom Corporation Ltd.</w:t>
            </w:r>
          </w:p>
        </w:tc>
      </w:tr>
      <w:tr w:rsidR="00B24289" w:rsidRPr="00F90ACE" w14:paraId="3644F311"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98D8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3357A25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Xiang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43FB370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Pingye</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77AB81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xiangpy@pcl.ac.cn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9F5658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Pengcheng</w:t>
            </w:r>
            <w:proofErr w:type="spellEnd"/>
            <w:r w:rsidRPr="00F90ACE">
              <w:rPr>
                <w:rFonts w:ascii="Aptos Narrow" w:hAnsi="Aptos Narrow"/>
                <w:color w:val="000000"/>
                <w:sz w:val="22"/>
                <w:szCs w:val="22"/>
              </w:rPr>
              <w:t xml:space="preserve"> laboratory</w:t>
            </w:r>
          </w:p>
        </w:tc>
      </w:tr>
      <w:tr w:rsidR="00B24289" w:rsidRPr="00F90ACE" w14:paraId="299C9875"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2D92C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565316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1624934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Jinqiang</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43315B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xingjinqiang@oppo.com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6D4B7D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OPPO Beijing</w:t>
            </w:r>
          </w:p>
        </w:tc>
      </w:tr>
      <w:tr w:rsidR="00B24289" w:rsidRPr="00F90ACE" w14:paraId="098FD44B"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791779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nil"/>
              <w:left w:val="nil"/>
              <w:bottom w:val="single" w:sz="4" w:space="0" w:color="auto"/>
              <w:right w:val="single" w:sz="4" w:space="0" w:color="auto"/>
            </w:tcBorders>
            <w:shd w:val="clear" w:color="auto" w:fill="auto"/>
            <w:noWrap/>
            <w:vAlign w:val="bottom"/>
            <w:hideMark/>
          </w:tcPr>
          <w:p w14:paraId="22A52FA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XIONG</w:t>
            </w:r>
          </w:p>
        </w:tc>
        <w:tc>
          <w:tcPr>
            <w:tcW w:w="1416" w:type="dxa"/>
            <w:tcBorders>
              <w:top w:val="nil"/>
              <w:left w:val="nil"/>
              <w:bottom w:val="single" w:sz="4" w:space="0" w:color="auto"/>
              <w:right w:val="single" w:sz="4" w:space="0" w:color="auto"/>
            </w:tcBorders>
            <w:shd w:val="clear" w:color="auto" w:fill="auto"/>
            <w:noWrap/>
            <w:vAlign w:val="bottom"/>
            <w:hideMark/>
          </w:tcPr>
          <w:p w14:paraId="3621C6D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QI</w:t>
            </w:r>
          </w:p>
        </w:tc>
        <w:tc>
          <w:tcPr>
            <w:tcW w:w="3116" w:type="dxa"/>
            <w:tcBorders>
              <w:top w:val="nil"/>
              <w:left w:val="nil"/>
              <w:bottom w:val="single" w:sz="4" w:space="0" w:color="auto"/>
              <w:right w:val="single" w:sz="4" w:space="0" w:color="auto"/>
            </w:tcBorders>
            <w:shd w:val="clear" w:color="auto" w:fill="auto"/>
            <w:noWrap/>
            <w:vAlign w:val="bottom"/>
            <w:hideMark/>
          </w:tcPr>
          <w:p w14:paraId="48D660F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q1005.xiong@samsung.com</w:t>
            </w:r>
          </w:p>
        </w:tc>
        <w:tc>
          <w:tcPr>
            <w:tcW w:w="2792" w:type="dxa"/>
            <w:tcBorders>
              <w:top w:val="nil"/>
              <w:left w:val="nil"/>
              <w:bottom w:val="single" w:sz="4" w:space="0" w:color="auto"/>
              <w:right w:val="single" w:sz="4" w:space="0" w:color="auto"/>
            </w:tcBorders>
            <w:shd w:val="clear" w:color="auto" w:fill="auto"/>
            <w:noWrap/>
            <w:vAlign w:val="bottom"/>
            <w:hideMark/>
          </w:tcPr>
          <w:p w14:paraId="6353311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Electronics France SA</w:t>
            </w:r>
          </w:p>
        </w:tc>
      </w:tr>
      <w:tr w:rsidR="00B24289" w:rsidRPr="00F90ACE" w14:paraId="5A3E0036"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DD001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5FE6181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Xu</w:t>
            </w:r>
          </w:p>
        </w:tc>
        <w:tc>
          <w:tcPr>
            <w:tcW w:w="1416" w:type="dxa"/>
            <w:tcBorders>
              <w:top w:val="nil"/>
              <w:left w:val="nil"/>
              <w:bottom w:val="single" w:sz="4" w:space="0" w:color="auto"/>
              <w:right w:val="single" w:sz="4" w:space="0" w:color="auto"/>
            </w:tcBorders>
            <w:shd w:val="clear" w:color="auto" w:fill="auto"/>
            <w:noWrap/>
            <w:vAlign w:val="bottom"/>
            <w:hideMark/>
          </w:tcPr>
          <w:p w14:paraId="1938140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Jiali</w:t>
            </w:r>
          </w:p>
        </w:tc>
        <w:tc>
          <w:tcPr>
            <w:tcW w:w="3116" w:type="dxa"/>
            <w:tcBorders>
              <w:top w:val="nil"/>
              <w:left w:val="nil"/>
              <w:bottom w:val="single" w:sz="4" w:space="0" w:color="auto"/>
              <w:right w:val="single" w:sz="4" w:space="0" w:color="auto"/>
            </w:tcBorders>
            <w:shd w:val="clear" w:color="auto" w:fill="auto"/>
            <w:noWrap/>
            <w:vAlign w:val="bottom"/>
            <w:hideMark/>
          </w:tcPr>
          <w:p w14:paraId="17656EA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xu.jiali@zte.com.cn</w:t>
            </w:r>
          </w:p>
        </w:tc>
        <w:tc>
          <w:tcPr>
            <w:tcW w:w="2792" w:type="dxa"/>
            <w:tcBorders>
              <w:top w:val="nil"/>
              <w:left w:val="nil"/>
              <w:bottom w:val="single" w:sz="4" w:space="0" w:color="auto"/>
              <w:right w:val="single" w:sz="4" w:space="0" w:color="auto"/>
            </w:tcBorders>
            <w:shd w:val="clear" w:color="auto" w:fill="auto"/>
            <w:noWrap/>
            <w:vAlign w:val="bottom"/>
            <w:hideMark/>
          </w:tcPr>
          <w:p w14:paraId="29526D7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Sanechips</w:t>
            </w:r>
            <w:proofErr w:type="spellEnd"/>
          </w:p>
        </w:tc>
      </w:tr>
      <w:tr w:rsidR="00B24289" w:rsidRPr="00F90ACE" w14:paraId="4D14DDE1"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79B083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197BF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Xu</w:t>
            </w:r>
          </w:p>
        </w:tc>
        <w:tc>
          <w:tcPr>
            <w:tcW w:w="1416" w:type="dxa"/>
            <w:tcBorders>
              <w:top w:val="nil"/>
              <w:left w:val="nil"/>
              <w:bottom w:val="single" w:sz="4" w:space="0" w:color="auto"/>
              <w:right w:val="single" w:sz="4" w:space="0" w:color="auto"/>
            </w:tcBorders>
            <w:shd w:val="clear" w:color="auto" w:fill="auto"/>
            <w:noWrap/>
            <w:vAlign w:val="bottom"/>
            <w:hideMark/>
          </w:tcPr>
          <w:p w14:paraId="25A8418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Yin</w:t>
            </w:r>
          </w:p>
        </w:tc>
        <w:tc>
          <w:tcPr>
            <w:tcW w:w="3116" w:type="dxa"/>
            <w:tcBorders>
              <w:top w:val="nil"/>
              <w:left w:val="nil"/>
              <w:bottom w:val="single" w:sz="4" w:space="0" w:color="auto"/>
              <w:right w:val="single" w:sz="4" w:space="0" w:color="auto"/>
            </w:tcBorders>
            <w:shd w:val="clear" w:color="auto" w:fill="auto"/>
            <w:noWrap/>
            <w:vAlign w:val="bottom"/>
            <w:hideMark/>
          </w:tcPr>
          <w:p w14:paraId="42E5988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xuyin@sjtu.edu.cn</w:t>
            </w:r>
          </w:p>
        </w:tc>
        <w:tc>
          <w:tcPr>
            <w:tcW w:w="2792" w:type="dxa"/>
            <w:tcBorders>
              <w:top w:val="nil"/>
              <w:left w:val="nil"/>
              <w:bottom w:val="single" w:sz="4" w:space="0" w:color="auto"/>
              <w:right w:val="single" w:sz="4" w:space="0" w:color="auto"/>
            </w:tcBorders>
            <w:shd w:val="clear" w:color="auto" w:fill="auto"/>
            <w:noWrap/>
            <w:vAlign w:val="bottom"/>
            <w:hideMark/>
          </w:tcPr>
          <w:p w14:paraId="7D19426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Shanghai Jiao Tong University</w:t>
            </w:r>
          </w:p>
        </w:tc>
      </w:tr>
      <w:tr w:rsidR="00B24289" w:rsidRPr="00F90ACE" w14:paraId="12F72E87"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490DBC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44C2F5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Xue</w:t>
            </w:r>
          </w:p>
        </w:tc>
        <w:tc>
          <w:tcPr>
            <w:tcW w:w="1416" w:type="dxa"/>
            <w:tcBorders>
              <w:top w:val="nil"/>
              <w:left w:val="nil"/>
              <w:bottom w:val="single" w:sz="4" w:space="0" w:color="auto"/>
              <w:right w:val="single" w:sz="4" w:space="0" w:color="auto"/>
            </w:tcBorders>
            <w:shd w:val="clear" w:color="auto" w:fill="auto"/>
            <w:noWrap/>
            <w:vAlign w:val="bottom"/>
            <w:hideMark/>
          </w:tcPr>
          <w:p w14:paraId="69C20D5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Fei</w:t>
            </w:r>
          </w:p>
        </w:tc>
        <w:tc>
          <w:tcPr>
            <w:tcW w:w="3116" w:type="dxa"/>
            <w:tcBorders>
              <w:top w:val="nil"/>
              <w:left w:val="nil"/>
              <w:bottom w:val="single" w:sz="4" w:space="0" w:color="auto"/>
              <w:right w:val="single" w:sz="4" w:space="0" w:color="auto"/>
            </w:tcBorders>
            <w:shd w:val="clear" w:color="auto" w:fill="auto"/>
            <w:noWrap/>
            <w:vAlign w:val="bottom"/>
            <w:hideMark/>
          </w:tcPr>
          <w:p w14:paraId="548623B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xue.fei25@zte.com.cn</w:t>
            </w:r>
          </w:p>
        </w:tc>
        <w:tc>
          <w:tcPr>
            <w:tcW w:w="2792" w:type="dxa"/>
            <w:tcBorders>
              <w:top w:val="nil"/>
              <w:left w:val="nil"/>
              <w:bottom w:val="single" w:sz="4" w:space="0" w:color="auto"/>
              <w:right w:val="single" w:sz="4" w:space="0" w:color="auto"/>
            </w:tcBorders>
            <w:shd w:val="clear" w:color="auto" w:fill="auto"/>
            <w:noWrap/>
            <w:vAlign w:val="bottom"/>
            <w:hideMark/>
          </w:tcPr>
          <w:p w14:paraId="3915C36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ZTE  Corporation</w:t>
            </w:r>
          </w:p>
        </w:tc>
      </w:tr>
      <w:tr w:rsidR="00B24289" w:rsidRPr="00F90ACE" w14:paraId="0BBB3BD2"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A32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C40965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24D3784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Ang</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FB9B68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ang.yang@vivo.com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29CFDA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iQoo</w:t>
            </w:r>
            <w:proofErr w:type="spellEnd"/>
          </w:p>
        </w:tc>
      </w:tr>
      <w:tr w:rsidR="00B24289" w:rsidRPr="00F90ACE" w14:paraId="716C5BC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8F2A67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7FE88EB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Yang</w:t>
            </w:r>
          </w:p>
        </w:tc>
        <w:tc>
          <w:tcPr>
            <w:tcW w:w="1416" w:type="dxa"/>
            <w:tcBorders>
              <w:top w:val="nil"/>
              <w:left w:val="nil"/>
              <w:bottom w:val="single" w:sz="4" w:space="0" w:color="auto"/>
              <w:right w:val="single" w:sz="4" w:space="0" w:color="auto"/>
            </w:tcBorders>
            <w:shd w:val="clear" w:color="auto" w:fill="auto"/>
            <w:noWrap/>
            <w:vAlign w:val="bottom"/>
            <w:hideMark/>
          </w:tcPr>
          <w:p w14:paraId="17B74BB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Lu</w:t>
            </w:r>
          </w:p>
        </w:tc>
        <w:tc>
          <w:tcPr>
            <w:tcW w:w="3116" w:type="dxa"/>
            <w:tcBorders>
              <w:top w:val="nil"/>
              <w:left w:val="nil"/>
              <w:bottom w:val="single" w:sz="4" w:space="0" w:color="auto"/>
              <w:right w:val="single" w:sz="4" w:space="0" w:color="auto"/>
            </w:tcBorders>
            <w:shd w:val="clear" w:color="auto" w:fill="auto"/>
            <w:noWrap/>
            <w:vAlign w:val="bottom"/>
            <w:hideMark/>
          </w:tcPr>
          <w:p w14:paraId="6DE0412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yangl75@chinatelecom.cn</w:t>
            </w:r>
          </w:p>
        </w:tc>
        <w:tc>
          <w:tcPr>
            <w:tcW w:w="2792" w:type="dxa"/>
            <w:tcBorders>
              <w:top w:val="nil"/>
              <w:left w:val="nil"/>
              <w:bottom w:val="single" w:sz="4" w:space="0" w:color="auto"/>
              <w:right w:val="single" w:sz="4" w:space="0" w:color="auto"/>
            </w:tcBorders>
            <w:shd w:val="clear" w:color="auto" w:fill="auto"/>
            <w:noWrap/>
            <w:vAlign w:val="bottom"/>
            <w:hideMark/>
          </w:tcPr>
          <w:p w14:paraId="4F2FA22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E-surfing Digital</w:t>
            </w:r>
          </w:p>
        </w:tc>
      </w:tr>
      <w:tr w:rsidR="00B24289" w:rsidRPr="00F90ACE" w14:paraId="33469FB6"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8CDA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1DC7930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0C5F84C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Yunchuan</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477674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yc0301.yang@samsung.com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265F5B8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Guangzhou Mobile R&amp;D</w:t>
            </w:r>
          </w:p>
        </w:tc>
      </w:tr>
      <w:tr w:rsidR="00B24289" w:rsidRPr="00F90ACE" w14:paraId="1C5B18DB"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9CA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7099EC3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Yao</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5C06D95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Kun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0DCC814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yao.kun1@zte.com.cn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9891E4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 xml:space="preserve">Nubia Technology </w:t>
            </w:r>
            <w:proofErr w:type="spellStart"/>
            <w:r w:rsidRPr="00F90ACE">
              <w:rPr>
                <w:rFonts w:ascii="Aptos Narrow" w:hAnsi="Aptos Narrow"/>
                <w:color w:val="000000"/>
                <w:sz w:val="22"/>
                <w:szCs w:val="22"/>
              </w:rPr>
              <w:t>Co.,Ltd</w:t>
            </w:r>
            <w:proofErr w:type="spellEnd"/>
          </w:p>
        </w:tc>
      </w:tr>
      <w:tr w:rsidR="00B24289" w:rsidRPr="00F90ACE" w14:paraId="025E8BD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DD550A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B84720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Yashima</w:t>
            </w:r>
          </w:p>
        </w:tc>
        <w:tc>
          <w:tcPr>
            <w:tcW w:w="1416" w:type="dxa"/>
            <w:tcBorders>
              <w:top w:val="nil"/>
              <w:left w:val="nil"/>
              <w:bottom w:val="single" w:sz="4" w:space="0" w:color="auto"/>
              <w:right w:val="single" w:sz="4" w:space="0" w:color="auto"/>
            </w:tcBorders>
            <w:shd w:val="clear" w:color="auto" w:fill="auto"/>
            <w:noWrap/>
            <w:vAlign w:val="bottom"/>
            <w:hideMark/>
          </w:tcPr>
          <w:p w14:paraId="13187D4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Takuya</w:t>
            </w:r>
          </w:p>
        </w:tc>
        <w:tc>
          <w:tcPr>
            <w:tcW w:w="3116" w:type="dxa"/>
            <w:tcBorders>
              <w:top w:val="nil"/>
              <w:left w:val="nil"/>
              <w:bottom w:val="single" w:sz="4" w:space="0" w:color="auto"/>
              <w:right w:val="single" w:sz="4" w:space="0" w:color="auto"/>
            </w:tcBorders>
            <w:shd w:val="clear" w:color="auto" w:fill="auto"/>
            <w:noWrap/>
            <w:vAlign w:val="bottom"/>
            <w:hideMark/>
          </w:tcPr>
          <w:p w14:paraId="2D8B89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takuya.yashima.zu@nttdocomo.com</w:t>
            </w:r>
          </w:p>
        </w:tc>
        <w:tc>
          <w:tcPr>
            <w:tcW w:w="2792" w:type="dxa"/>
            <w:tcBorders>
              <w:top w:val="nil"/>
              <w:left w:val="nil"/>
              <w:bottom w:val="single" w:sz="4" w:space="0" w:color="auto"/>
              <w:right w:val="single" w:sz="4" w:space="0" w:color="auto"/>
            </w:tcBorders>
            <w:shd w:val="clear" w:color="auto" w:fill="auto"/>
            <w:noWrap/>
            <w:vAlign w:val="bottom"/>
            <w:hideMark/>
          </w:tcPr>
          <w:p w14:paraId="5D362CB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NTT DOCOMO INC..</w:t>
            </w:r>
          </w:p>
        </w:tc>
      </w:tr>
      <w:tr w:rsidR="00B24289" w:rsidRPr="00F90ACE" w14:paraId="4C4F879F"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F69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71CEEF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Yin</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2ADA051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Hang</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0903006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yinhang@cuc.edu.cn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33250B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CUC</w:t>
            </w:r>
          </w:p>
        </w:tc>
      </w:tr>
      <w:tr w:rsidR="00B24289" w:rsidRPr="00F90ACE" w14:paraId="21A4FBE3"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212C45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4504095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Yin</w:t>
            </w:r>
          </w:p>
        </w:tc>
        <w:tc>
          <w:tcPr>
            <w:tcW w:w="1416" w:type="dxa"/>
            <w:tcBorders>
              <w:top w:val="nil"/>
              <w:left w:val="nil"/>
              <w:bottom w:val="single" w:sz="4" w:space="0" w:color="auto"/>
              <w:right w:val="single" w:sz="4" w:space="0" w:color="auto"/>
            </w:tcBorders>
            <w:shd w:val="clear" w:color="auto" w:fill="auto"/>
            <w:noWrap/>
            <w:vAlign w:val="bottom"/>
            <w:hideMark/>
          </w:tcPr>
          <w:p w14:paraId="46E6209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Hang</w:t>
            </w:r>
          </w:p>
        </w:tc>
        <w:tc>
          <w:tcPr>
            <w:tcW w:w="3116" w:type="dxa"/>
            <w:tcBorders>
              <w:top w:val="nil"/>
              <w:left w:val="nil"/>
              <w:bottom w:val="single" w:sz="4" w:space="0" w:color="auto"/>
              <w:right w:val="single" w:sz="4" w:space="0" w:color="auto"/>
            </w:tcBorders>
            <w:shd w:val="clear" w:color="auto" w:fill="auto"/>
            <w:noWrap/>
            <w:vAlign w:val="bottom"/>
            <w:hideMark/>
          </w:tcPr>
          <w:p w14:paraId="057E567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yinh6@chinatelecom.cn</w:t>
            </w:r>
          </w:p>
        </w:tc>
        <w:tc>
          <w:tcPr>
            <w:tcW w:w="2792" w:type="dxa"/>
            <w:tcBorders>
              <w:top w:val="nil"/>
              <w:left w:val="nil"/>
              <w:bottom w:val="single" w:sz="4" w:space="0" w:color="auto"/>
              <w:right w:val="single" w:sz="4" w:space="0" w:color="auto"/>
            </w:tcBorders>
            <w:shd w:val="clear" w:color="auto" w:fill="auto"/>
            <w:noWrap/>
            <w:vAlign w:val="bottom"/>
            <w:hideMark/>
          </w:tcPr>
          <w:p w14:paraId="5AC70F5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Esurfing</w:t>
            </w:r>
            <w:proofErr w:type="spellEnd"/>
            <w:r w:rsidRPr="00F90ACE">
              <w:rPr>
                <w:rFonts w:ascii="Aptos Narrow" w:hAnsi="Aptos Narrow"/>
                <w:color w:val="000000"/>
                <w:sz w:val="22"/>
                <w:szCs w:val="22"/>
              </w:rPr>
              <w:t xml:space="preserve"> IoT</w:t>
            </w:r>
          </w:p>
        </w:tc>
      </w:tr>
      <w:tr w:rsidR="00B24289" w:rsidRPr="00F90ACE" w14:paraId="4F524E4A"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007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6C0DE4F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Yu</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C15BB8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Tsang-</w:t>
            </w:r>
            <w:proofErr w:type="spellStart"/>
            <w:r w:rsidRPr="00F90ACE">
              <w:rPr>
                <w:rFonts w:ascii="Aptos Narrow" w:hAnsi="Aptos Narrow"/>
                <w:color w:val="000000"/>
                <w:sz w:val="22"/>
                <w:szCs w:val="22"/>
              </w:rPr>
              <w:t>wei</w:t>
            </w:r>
            <w:proofErr w:type="spellEnd"/>
            <w:r w:rsidRPr="00F90ACE">
              <w:rPr>
                <w:rFonts w:ascii="Aptos Narrow" w:hAnsi="Aptos Narrow"/>
                <w:color w:val="000000"/>
                <w:sz w:val="22"/>
                <w:szCs w:val="22"/>
              </w:rPr>
              <w:t xml:space="preserve"> (Ato)</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18C84E8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Ato.Yu@mediatek.com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778C60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Inc.</w:t>
            </w:r>
          </w:p>
        </w:tc>
      </w:tr>
      <w:tr w:rsidR="00B24289" w:rsidRPr="00F90ACE" w14:paraId="133160DD"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252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3F81A3E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B7AAB6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C0EE60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man1.zhang@samsung.com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429CC4A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Harman GmbH</w:t>
            </w:r>
          </w:p>
        </w:tc>
      </w:tr>
      <w:tr w:rsidR="00B24289" w:rsidRPr="00F90ACE" w14:paraId="05B0F061"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DAD1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6CC71F8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2E1170C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Shuang(Allen)</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6E1F9FE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allen.zhang@mediatek.com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4E469AE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Mediatek</w:t>
            </w:r>
            <w:proofErr w:type="spellEnd"/>
            <w:r w:rsidRPr="00F90ACE">
              <w:rPr>
                <w:rFonts w:ascii="Aptos Narrow" w:hAnsi="Aptos Narrow"/>
                <w:color w:val="000000"/>
                <w:sz w:val="22"/>
                <w:szCs w:val="22"/>
              </w:rPr>
              <w:t xml:space="preserve"> India Technology </w:t>
            </w:r>
            <w:proofErr w:type="spellStart"/>
            <w:r w:rsidRPr="00F90ACE">
              <w:rPr>
                <w:rFonts w:ascii="Aptos Narrow" w:hAnsi="Aptos Narrow"/>
                <w:color w:val="000000"/>
                <w:sz w:val="22"/>
                <w:szCs w:val="22"/>
              </w:rPr>
              <w:t>Pvt.</w:t>
            </w:r>
            <w:proofErr w:type="spellEnd"/>
          </w:p>
        </w:tc>
      </w:tr>
      <w:tr w:rsidR="00B24289" w:rsidRPr="00F90ACE" w14:paraId="0DDA524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0025AA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55CB95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Zhang</w:t>
            </w:r>
          </w:p>
        </w:tc>
        <w:tc>
          <w:tcPr>
            <w:tcW w:w="1416" w:type="dxa"/>
            <w:tcBorders>
              <w:top w:val="nil"/>
              <w:left w:val="nil"/>
              <w:bottom w:val="single" w:sz="4" w:space="0" w:color="auto"/>
              <w:right w:val="single" w:sz="4" w:space="0" w:color="auto"/>
            </w:tcBorders>
            <w:shd w:val="clear" w:color="auto" w:fill="auto"/>
            <w:noWrap/>
            <w:vAlign w:val="bottom"/>
            <w:hideMark/>
          </w:tcPr>
          <w:p w14:paraId="713E53F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Wenfeng</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7F28B22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zhang.wenfeng@zohomail.com</w:t>
            </w:r>
          </w:p>
        </w:tc>
        <w:tc>
          <w:tcPr>
            <w:tcW w:w="2792" w:type="dxa"/>
            <w:tcBorders>
              <w:top w:val="nil"/>
              <w:left w:val="nil"/>
              <w:bottom w:val="single" w:sz="4" w:space="0" w:color="auto"/>
              <w:right w:val="single" w:sz="4" w:space="0" w:color="auto"/>
            </w:tcBorders>
            <w:shd w:val="clear" w:color="auto" w:fill="auto"/>
            <w:noWrap/>
            <w:vAlign w:val="bottom"/>
            <w:hideMark/>
          </w:tcPr>
          <w:p w14:paraId="57485B1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OnePlus</w:t>
            </w:r>
          </w:p>
        </w:tc>
      </w:tr>
      <w:tr w:rsidR="00B24289" w:rsidRPr="00F90ACE" w14:paraId="6C70F9EC"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2282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11A73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Zhang</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6ED7469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Yaping</w:t>
            </w:r>
            <w:proofErr w:type="spellEnd"/>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53BC17C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zhangyaping13@huawei.com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71E800B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HuaWei</w:t>
            </w:r>
            <w:proofErr w:type="spellEnd"/>
            <w:r w:rsidRPr="00F90ACE">
              <w:rPr>
                <w:rFonts w:ascii="Aptos Narrow" w:hAnsi="Aptos Narrow"/>
                <w:color w:val="000000"/>
                <w:sz w:val="22"/>
                <w:szCs w:val="22"/>
              </w:rPr>
              <w:t xml:space="preserve"> Technologies Co., Ltd</w:t>
            </w:r>
          </w:p>
        </w:tc>
      </w:tr>
      <w:tr w:rsidR="00B24289" w:rsidRPr="00F90ACE" w14:paraId="30FF63CA"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530B37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lastRenderedPageBreak/>
              <w:t>Dr.</w:t>
            </w:r>
          </w:p>
        </w:tc>
        <w:tc>
          <w:tcPr>
            <w:tcW w:w="1289" w:type="dxa"/>
            <w:tcBorders>
              <w:top w:val="nil"/>
              <w:left w:val="nil"/>
              <w:bottom w:val="single" w:sz="4" w:space="0" w:color="auto"/>
              <w:right w:val="single" w:sz="4" w:space="0" w:color="auto"/>
            </w:tcBorders>
            <w:shd w:val="clear" w:color="auto" w:fill="auto"/>
            <w:noWrap/>
            <w:vAlign w:val="bottom"/>
            <w:hideMark/>
          </w:tcPr>
          <w:p w14:paraId="7861C93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ZHANG</w:t>
            </w:r>
          </w:p>
        </w:tc>
        <w:tc>
          <w:tcPr>
            <w:tcW w:w="1416" w:type="dxa"/>
            <w:tcBorders>
              <w:top w:val="nil"/>
              <w:left w:val="nil"/>
              <w:bottom w:val="single" w:sz="4" w:space="0" w:color="auto"/>
              <w:right w:val="single" w:sz="4" w:space="0" w:color="auto"/>
            </w:tcBorders>
            <w:shd w:val="clear" w:color="auto" w:fill="auto"/>
            <w:noWrap/>
            <w:vAlign w:val="bottom"/>
            <w:hideMark/>
          </w:tcPr>
          <w:p w14:paraId="5A72811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Yu</w:t>
            </w:r>
          </w:p>
        </w:tc>
        <w:tc>
          <w:tcPr>
            <w:tcW w:w="3116" w:type="dxa"/>
            <w:tcBorders>
              <w:top w:val="nil"/>
              <w:left w:val="nil"/>
              <w:bottom w:val="single" w:sz="4" w:space="0" w:color="auto"/>
              <w:right w:val="single" w:sz="4" w:space="0" w:color="auto"/>
            </w:tcBorders>
            <w:shd w:val="clear" w:color="auto" w:fill="auto"/>
            <w:noWrap/>
            <w:vAlign w:val="bottom"/>
            <w:hideMark/>
          </w:tcPr>
          <w:p w14:paraId="75CFAF2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sakas.zhang@hotmail.com</w:t>
            </w:r>
          </w:p>
        </w:tc>
        <w:tc>
          <w:tcPr>
            <w:tcW w:w="2792" w:type="dxa"/>
            <w:tcBorders>
              <w:top w:val="nil"/>
              <w:left w:val="nil"/>
              <w:bottom w:val="single" w:sz="4" w:space="0" w:color="auto"/>
              <w:right w:val="single" w:sz="4" w:space="0" w:color="auto"/>
            </w:tcBorders>
            <w:shd w:val="clear" w:color="auto" w:fill="auto"/>
            <w:noWrap/>
            <w:vAlign w:val="bottom"/>
            <w:hideMark/>
          </w:tcPr>
          <w:p w14:paraId="3B7FCD9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ABS</w:t>
            </w:r>
          </w:p>
        </w:tc>
      </w:tr>
      <w:tr w:rsidR="00B24289" w:rsidRPr="00F90ACE" w14:paraId="4F793BA4"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0A403D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3F351A1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zhang</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14:paraId="7335BD6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yuanyuan</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6FB0710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tina55.zhang@samsung.com</w:t>
            </w:r>
          </w:p>
        </w:tc>
        <w:tc>
          <w:tcPr>
            <w:tcW w:w="2792" w:type="dxa"/>
            <w:tcBorders>
              <w:top w:val="nil"/>
              <w:left w:val="nil"/>
              <w:bottom w:val="single" w:sz="4" w:space="0" w:color="auto"/>
              <w:right w:val="single" w:sz="4" w:space="0" w:color="auto"/>
            </w:tcBorders>
            <w:shd w:val="clear" w:color="auto" w:fill="auto"/>
            <w:noWrap/>
            <w:vAlign w:val="bottom"/>
            <w:hideMark/>
          </w:tcPr>
          <w:p w14:paraId="5EED44E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SAMSUNG R&amp;D INSTITUTE JAPAN</w:t>
            </w:r>
          </w:p>
        </w:tc>
      </w:tr>
      <w:tr w:rsidR="00B24289" w:rsidRPr="00F90ACE" w14:paraId="14C4A8E7"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1E7B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7353D3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1D3117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Huawei</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4951504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derrick.chao@zte.com.cn</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4F80A19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ZTE Photonics</w:t>
            </w:r>
          </w:p>
        </w:tc>
      </w:tr>
      <w:tr w:rsidR="00B24289" w:rsidRPr="00F90ACE" w14:paraId="026405EC"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790677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Ms.</w:t>
            </w:r>
          </w:p>
        </w:tc>
        <w:tc>
          <w:tcPr>
            <w:tcW w:w="1289" w:type="dxa"/>
            <w:tcBorders>
              <w:top w:val="nil"/>
              <w:left w:val="nil"/>
              <w:bottom w:val="single" w:sz="4" w:space="0" w:color="auto"/>
              <w:right w:val="single" w:sz="4" w:space="0" w:color="auto"/>
            </w:tcBorders>
            <w:shd w:val="clear" w:color="auto" w:fill="auto"/>
            <w:noWrap/>
            <w:vAlign w:val="bottom"/>
            <w:hideMark/>
          </w:tcPr>
          <w:p w14:paraId="59DEB10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w:t>
            </w:r>
          </w:p>
        </w:tc>
        <w:tc>
          <w:tcPr>
            <w:tcW w:w="1416" w:type="dxa"/>
            <w:tcBorders>
              <w:top w:val="nil"/>
              <w:left w:val="nil"/>
              <w:bottom w:val="single" w:sz="4" w:space="0" w:color="auto"/>
              <w:right w:val="single" w:sz="4" w:space="0" w:color="auto"/>
            </w:tcBorders>
            <w:shd w:val="clear" w:color="auto" w:fill="auto"/>
            <w:noWrap/>
            <w:vAlign w:val="bottom"/>
            <w:hideMark/>
          </w:tcPr>
          <w:p w14:paraId="4F3B119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JING</w:t>
            </w:r>
          </w:p>
        </w:tc>
        <w:tc>
          <w:tcPr>
            <w:tcW w:w="3116" w:type="dxa"/>
            <w:tcBorders>
              <w:top w:val="nil"/>
              <w:left w:val="nil"/>
              <w:bottom w:val="single" w:sz="4" w:space="0" w:color="auto"/>
              <w:right w:val="single" w:sz="4" w:space="0" w:color="auto"/>
            </w:tcBorders>
            <w:shd w:val="clear" w:color="auto" w:fill="auto"/>
            <w:noWrap/>
            <w:vAlign w:val="bottom"/>
            <w:hideMark/>
          </w:tcPr>
          <w:p w14:paraId="281FC8B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zhaoj16@chinatelecom.cn</w:t>
            </w:r>
          </w:p>
        </w:tc>
        <w:tc>
          <w:tcPr>
            <w:tcW w:w="2792" w:type="dxa"/>
            <w:tcBorders>
              <w:top w:val="nil"/>
              <w:left w:val="nil"/>
              <w:bottom w:val="single" w:sz="4" w:space="0" w:color="auto"/>
              <w:right w:val="single" w:sz="4" w:space="0" w:color="auto"/>
            </w:tcBorders>
            <w:shd w:val="clear" w:color="auto" w:fill="auto"/>
            <w:noWrap/>
            <w:vAlign w:val="bottom"/>
            <w:hideMark/>
          </w:tcPr>
          <w:p w14:paraId="6663168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Telecom Corporation Ltd.</w:t>
            </w:r>
          </w:p>
        </w:tc>
      </w:tr>
      <w:tr w:rsidR="00B24289" w:rsidRPr="00F90ACE" w14:paraId="65DBB3B6"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243F02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1360AB3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w:t>
            </w:r>
          </w:p>
        </w:tc>
        <w:tc>
          <w:tcPr>
            <w:tcW w:w="1416" w:type="dxa"/>
            <w:tcBorders>
              <w:top w:val="nil"/>
              <w:left w:val="nil"/>
              <w:bottom w:val="single" w:sz="4" w:space="0" w:color="auto"/>
              <w:right w:val="single" w:sz="4" w:space="0" w:color="auto"/>
            </w:tcBorders>
            <w:shd w:val="clear" w:color="auto" w:fill="auto"/>
            <w:noWrap/>
            <w:vAlign w:val="bottom"/>
            <w:hideMark/>
          </w:tcPr>
          <w:p w14:paraId="7E960DE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Luyang</w:t>
            </w:r>
          </w:p>
        </w:tc>
        <w:tc>
          <w:tcPr>
            <w:tcW w:w="3116" w:type="dxa"/>
            <w:tcBorders>
              <w:top w:val="nil"/>
              <w:left w:val="nil"/>
              <w:bottom w:val="single" w:sz="4" w:space="0" w:color="auto"/>
              <w:right w:val="single" w:sz="4" w:space="0" w:color="auto"/>
            </w:tcBorders>
            <w:shd w:val="clear" w:color="auto" w:fill="auto"/>
            <w:noWrap/>
            <w:vAlign w:val="bottom"/>
            <w:hideMark/>
          </w:tcPr>
          <w:p w14:paraId="5DA194AA"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zhaoluyang@chinamobile.com</w:t>
            </w:r>
          </w:p>
        </w:tc>
        <w:tc>
          <w:tcPr>
            <w:tcW w:w="2792" w:type="dxa"/>
            <w:tcBorders>
              <w:top w:val="nil"/>
              <w:left w:val="nil"/>
              <w:bottom w:val="single" w:sz="4" w:space="0" w:color="auto"/>
              <w:right w:val="single" w:sz="4" w:space="0" w:color="auto"/>
            </w:tcBorders>
            <w:shd w:val="clear" w:color="auto" w:fill="auto"/>
            <w:noWrap/>
            <w:vAlign w:val="bottom"/>
            <w:hideMark/>
          </w:tcPr>
          <w:p w14:paraId="1AD12DE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China Mobile E-Commerce Co.</w:t>
            </w:r>
          </w:p>
        </w:tc>
      </w:tr>
      <w:tr w:rsidR="00B24289" w:rsidRPr="00F90ACE" w14:paraId="411E9F0B" w14:textId="77777777" w:rsidTr="002A6716">
        <w:trPr>
          <w:trHeight w:val="2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A4C6C"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2CA2960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14:paraId="7461D591"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Ya</w:t>
            </w:r>
          </w:p>
        </w:tc>
        <w:tc>
          <w:tcPr>
            <w:tcW w:w="3116" w:type="dxa"/>
            <w:tcBorders>
              <w:top w:val="single" w:sz="4" w:space="0" w:color="auto"/>
              <w:left w:val="nil"/>
              <w:bottom w:val="single" w:sz="4" w:space="0" w:color="auto"/>
              <w:right w:val="single" w:sz="4" w:space="0" w:color="auto"/>
            </w:tcBorders>
            <w:shd w:val="clear" w:color="auto" w:fill="auto"/>
            <w:noWrap/>
            <w:vAlign w:val="bottom"/>
            <w:hideMark/>
          </w:tcPr>
          <w:p w14:paraId="684B0BC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zhaoya@hisilicon.com</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220F543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Huawei Device Co., Ltd</w:t>
            </w:r>
          </w:p>
        </w:tc>
      </w:tr>
      <w:tr w:rsidR="00B24289" w:rsidRPr="00F90ACE" w14:paraId="4D479049"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EC8336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7168B80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w:t>
            </w:r>
          </w:p>
        </w:tc>
        <w:tc>
          <w:tcPr>
            <w:tcW w:w="1416" w:type="dxa"/>
            <w:tcBorders>
              <w:top w:val="nil"/>
              <w:left w:val="nil"/>
              <w:bottom w:val="single" w:sz="4" w:space="0" w:color="auto"/>
              <w:right w:val="single" w:sz="4" w:space="0" w:color="auto"/>
            </w:tcBorders>
            <w:shd w:val="clear" w:color="auto" w:fill="auto"/>
            <w:noWrap/>
            <w:vAlign w:val="bottom"/>
            <w:hideMark/>
          </w:tcPr>
          <w:p w14:paraId="5969CF6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Zhenshan</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4B47301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zhaozhenshan@oppo.com</w:t>
            </w:r>
          </w:p>
        </w:tc>
        <w:tc>
          <w:tcPr>
            <w:tcW w:w="2792" w:type="dxa"/>
            <w:tcBorders>
              <w:top w:val="nil"/>
              <w:left w:val="nil"/>
              <w:bottom w:val="single" w:sz="4" w:space="0" w:color="auto"/>
              <w:right w:val="single" w:sz="4" w:space="0" w:color="auto"/>
            </w:tcBorders>
            <w:shd w:val="clear" w:color="auto" w:fill="auto"/>
            <w:noWrap/>
            <w:vAlign w:val="bottom"/>
            <w:hideMark/>
          </w:tcPr>
          <w:p w14:paraId="050C8B45"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Realme Shenzhen</w:t>
            </w:r>
          </w:p>
        </w:tc>
      </w:tr>
      <w:tr w:rsidR="00B24289" w:rsidRPr="00F90ACE" w14:paraId="329FC881"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D771F8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Miss</w:t>
            </w:r>
          </w:p>
        </w:tc>
        <w:tc>
          <w:tcPr>
            <w:tcW w:w="1289" w:type="dxa"/>
            <w:tcBorders>
              <w:top w:val="nil"/>
              <w:left w:val="nil"/>
              <w:bottom w:val="single" w:sz="4" w:space="0" w:color="auto"/>
              <w:right w:val="single" w:sz="4" w:space="0" w:color="auto"/>
            </w:tcBorders>
            <w:shd w:val="clear" w:color="auto" w:fill="auto"/>
            <w:noWrap/>
            <w:vAlign w:val="bottom"/>
            <w:hideMark/>
          </w:tcPr>
          <w:p w14:paraId="6E01642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Zheng</w:t>
            </w:r>
          </w:p>
        </w:tc>
        <w:tc>
          <w:tcPr>
            <w:tcW w:w="1416" w:type="dxa"/>
            <w:tcBorders>
              <w:top w:val="nil"/>
              <w:left w:val="nil"/>
              <w:bottom w:val="single" w:sz="4" w:space="0" w:color="auto"/>
              <w:right w:val="single" w:sz="4" w:space="0" w:color="auto"/>
            </w:tcBorders>
            <w:shd w:val="clear" w:color="auto" w:fill="auto"/>
            <w:noWrap/>
            <w:vAlign w:val="bottom"/>
            <w:hideMark/>
          </w:tcPr>
          <w:p w14:paraId="466CB59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Minhua</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537E3D89"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minhua.zheng@vivo.com</w:t>
            </w:r>
          </w:p>
        </w:tc>
        <w:tc>
          <w:tcPr>
            <w:tcW w:w="2792" w:type="dxa"/>
            <w:tcBorders>
              <w:top w:val="nil"/>
              <w:left w:val="nil"/>
              <w:bottom w:val="single" w:sz="4" w:space="0" w:color="auto"/>
              <w:right w:val="single" w:sz="4" w:space="0" w:color="auto"/>
            </w:tcBorders>
            <w:shd w:val="clear" w:color="auto" w:fill="auto"/>
            <w:noWrap/>
            <w:vAlign w:val="bottom"/>
            <w:hideMark/>
          </w:tcPr>
          <w:p w14:paraId="2D0BA4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Nanjing vivo Software Tech.</w:t>
            </w:r>
          </w:p>
        </w:tc>
      </w:tr>
      <w:tr w:rsidR="00B24289" w:rsidRPr="00F90ACE" w14:paraId="4B6AAD22"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6DBC64B"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853056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Zhou</w:t>
            </w:r>
          </w:p>
        </w:tc>
        <w:tc>
          <w:tcPr>
            <w:tcW w:w="1416" w:type="dxa"/>
            <w:tcBorders>
              <w:top w:val="nil"/>
              <w:left w:val="nil"/>
              <w:bottom w:val="single" w:sz="4" w:space="0" w:color="auto"/>
              <w:right w:val="single" w:sz="4" w:space="0" w:color="auto"/>
            </w:tcBorders>
            <w:shd w:val="clear" w:color="auto" w:fill="auto"/>
            <w:noWrap/>
            <w:vAlign w:val="bottom"/>
            <w:hideMark/>
          </w:tcPr>
          <w:p w14:paraId="14026E2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Daiwei</w:t>
            </w:r>
          </w:p>
        </w:tc>
        <w:tc>
          <w:tcPr>
            <w:tcW w:w="3116" w:type="dxa"/>
            <w:tcBorders>
              <w:top w:val="nil"/>
              <w:left w:val="nil"/>
              <w:bottom w:val="single" w:sz="4" w:space="0" w:color="auto"/>
              <w:right w:val="single" w:sz="4" w:space="0" w:color="auto"/>
            </w:tcBorders>
            <w:shd w:val="clear" w:color="auto" w:fill="auto"/>
            <w:noWrap/>
            <w:vAlign w:val="bottom"/>
            <w:hideMark/>
          </w:tcPr>
          <w:p w14:paraId="3C4870B6"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daiwei.zhou@mediatek.com</w:t>
            </w:r>
          </w:p>
        </w:tc>
        <w:tc>
          <w:tcPr>
            <w:tcW w:w="2792" w:type="dxa"/>
            <w:tcBorders>
              <w:top w:val="nil"/>
              <w:left w:val="nil"/>
              <w:bottom w:val="single" w:sz="4" w:space="0" w:color="auto"/>
              <w:right w:val="single" w:sz="4" w:space="0" w:color="auto"/>
            </w:tcBorders>
            <w:shd w:val="clear" w:color="auto" w:fill="auto"/>
            <w:noWrap/>
            <w:vAlign w:val="bottom"/>
            <w:hideMark/>
          </w:tcPr>
          <w:p w14:paraId="4218C5D7"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MediaTek Korea Inc.</w:t>
            </w:r>
          </w:p>
        </w:tc>
      </w:tr>
      <w:tr w:rsidR="00B24289" w:rsidRPr="00F90ACE" w14:paraId="1061A6E3"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680DDF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28D16803"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Zhou</w:t>
            </w:r>
          </w:p>
        </w:tc>
        <w:tc>
          <w:tcPr>
            <w:tcW w:w="1416" w:type="dxa"/>
            <w:tcBorders>
              <w:top w:val="nil"/>
              <w:left w:val="nil"/>
              <w:bottom w:val="single" w:sz="4" w:space="0" w:color="auto"/>
              <w:right w:val="single" w:sz="4" w:space="0" w:color="auto"/>
            </w:tcBorders>
            <w:shd w:val="clear" w:color="auto" w:fill="auto"/>
            <w:noWrap/>
            <w:vAlign w:val="bottom"/>
            <w:hideMark/>
          </w:tcPr>
          <w:p w14:paraId="049015E8"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Shuai</w:t>
            </w:r>
          </w:p>
        </w:tc>
        <w:tc>
          <w:tcPr>
            <w:tcW w:w="3116" w:type="dxa"/>
            <w:tcBorders>
              <w:top w:val="nil"/>
              <w:left w:val="nil"/>
              <w:bottom w:val="single" w:sz="4" w:space="0" w:color="auto"/>
              <w:right w:val="single" w:sz="4" w:space="0" w:color="auto"/>
            </w:tcBorders>
            <w:shd w:val="clear" w:color="auto" w:fill="auto"/>
            <w:noWrap/>
            <w:vAlign w:val="bottom"/>
            <w:hideMark/>
          </w:tcPr>
          <w:p w14:paraId="26A51E74"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shuai.zhou@vivo.com</w:t>
            </w:r>
          </w:p>
        </w:tc>
        <w:tc>
          <w:tcPr>
            <w:tcW w:w="2792" w:type="dxa"/>
            <w:tcBorders>
              <w:top w:val="nil"/>
              <w:left w:val="nil"/>
              <w:bottom w:val="single" w:sz="4" w:space="0" w:color="auto"/>
              <w:right w:val="single" w:sz="4" w:space="0" w:color="auto"/>
            </w:tcBorders>
            <w:shd w:val="clear" w:color="auto" w:fill="auto"/>
            <w:noWrap/>
            <w:vAlign w:val="bottom"/>
            <w:hideMark/>
          </w:tcPr>
          <w:p w14:paraId="278E1252"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Tomorrow's Creation Labs</w:t>
            </w:r>
          </w:p>
        </w:tc>
      </w:tr>
      <w:tr w:rsidR="00B24289" w:rsidRPr="00F90ACE" w14:paraId="5DCC1EF0" w14:textId="77777777" w:rsidTr="002A6716">
        <w:trPr>
          <w:trHeight w:val="29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D4C16C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Mr.</w:t>
            </w:r>
          </w:p>
        </w:tc>
        <w:tc>
          <w:tcPr>
            <w:tcW w:w="1289" w:type="dxa"/>
            <w:tcBorders>
              <w:top w:val="nil"/>
              <w:left w:val="nil"/>
              <w:bottom w:val="single" w:sz="4" w:space="0" w:color="auto"/>
              <w:right w:val="single" w:sz="4" w:space="0" w:color="auto"/>
            </w:tcBorders>
            <w:shd w:val="clear" w:color="auto" w:fill="auto"/>
            <w:noWrap/>
            <w:vAlign w:val="bottom"/>
            <w:hideMark/>
          </w:tcPr>
          <w:p w14:paraId="3B138320"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Zhou</w:t>
            </w:r>
          </w:p>
        </w:tc>
        <w:tc>
          <w:tcPr>
            <w:tcW w:w="1416" w:type="dxa"/>
            <w:tcBorders>
              <w:top w:val="nil"/>
              <w:left w:val="nil"/>
              <w:bottom w:val="single" w:sz="4" w:space="0" w:color="auto"/>
              <w:right w:val="single" w:sz="4" w:space="0" w:color="auto"/>
            </w:tcBorders>
            <w:shd w:val="clear" w:color="auto" w:fill="auto"/>
            <w:noWrap/>
            <w:vAlign w:val="bottom"/>
            <w:hideMark/>
          </w:tcPr>
          <w:p w14:paraId="769A357E"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Wubin</w:t>
            </w:r>
            <w:proofErr w:type="spellEnd"/>
          </w:p>
        </w:tc>
        <w:tc>
          <w:tcPr>
            <w:tcW w:w="3116" w:type="dxa"/>
            <w:tcBorders>
              <w:top w:val="nil"/>
              <w:left w:val="nil"/>
              <w:bottom w:val="single" w:sz="4" w:space="0" w:color="auto"/>
              <w:right w:val="single" w:sz="4" w:space="0" w:color="auto"/>
            </w:tcBorders>
            <w:shd w:val="clear" w:color="auto" w:fill="auto"/>
            <w:noWrap/>
            <w:vAlign w:val="bottom"/>
            <w:hideMark/>
          </w:tcPr>
          <w:p w14:paraId="15031EEF"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r w:rsidRPr="00F90ACE">
              <w:rPr>
                <w:rFonts w:ascii="Aptos Narrow" w:hAnsi="Aptos Narrow"/>
                <w:color w:val="000000"/>
                <w:sz w:val="22"/>
                <w:szCs w:val="22"/>
              </w:rPr>
              <w:t>zhou.wubin@zte.com.cn</w:t>
            </w:r>
          </w:p>
        </w:tc>
        <w:tc>
          <w:tcPr>
            <w:tcW w:w="2792" w:type="dxa"/>
            <w:tcBorders>
              <w:top w:val="nil"/>
              <w:left w:val="nil"/>
              <w:bottom w:val="single" w:sz="4" w:space="0" w:color="auto"/>
              <w:right w:val="single" w:sz="4" w:space="0" w:color="auto"/>
            </w:tcBorders>
            <w:shd w:val="clear" w:color="auto" w:fill="auto"/>
            <w:noWrap/>
            <w:vAlign w:val="bottom"/>
            <w:hideMark/>
          </w:tcPr>
          <w:p w14:paraId="33C6698D" w14:textId="77777777" w:rsidR="00B24289" w:rsidRPr="00F90ACE" w:rsidRDefault="00B24289" w:rsidP="002A6716">
            <w:pPr>
              <w:overflowPunct/>
              <w:autoSpaceDE/>
              <w:autoSpaceDN/>
              <w:adjustRightInd/>
              <w:spacing w:after="0"/>
              <w:textAlignment w:val="auto"/>
              <w:rPr>
                <w:rFonts w:ascii="Aptos Narrow" w:hAnsi="Aptos Narrow"/>
                <w:color w:val="000000"/>
                <w:sz w:val="22"/>
                <w:szCs w:val="22"/>
              </w:rPr>
            </w:pPr>
            <w:proofErr w:type="spellStart"/>
            <w:r w:rsidRPr="00F90ACE">
              <w:rPr>
                <w:rFonts w:ascii="Aptos Narrow" w:hAnsi="Aptos Narrow"/>
                <w:color w:val="000000"/>
                <w:sz w:val="22"/>
                <w:szCs w:val="22"/>
              </w:rPr>
              <w:t>ShenZhen</w:t>
            </w:r>
            <w:proofErr w:type="spellEnd"/>
            <w:r w:rsidRPr="00F90ACE">
              <w:rPr>
                <w:rFonts w:ascii="Aptos Narrow" w:hAnsi="Aptos Narrow"/>
                <w:color w:val="000000"/>
                <w:sz w:val="22"/>
                <w:szCs w:val="22"/>
              </w:rPr>
              <w:t xml:space="preserve"> </w:t>
            </w:r>
            <w:proofErr w:type="spellStart"/>
            <w:r w:rsidRPr="00F90ACE">
              <w:rPr>
                <w:rFonts w:ascii="Aptos Narrow" w:hAnsi="Aptos Narrow"/>
                <w:color w:val="000000"/>
                <w:sz w:val="22"/>
                <w:szCs w:val="22"/>
              </w:rPr>
              <w:t>Zhongxing</w:t>
            </w:r>
            <w:proofErr w:type="spellEnd"/>
            <w:r w:rsidRPr="00F90ACE">
              <w:rPr>
                <w:rFonts w:ascii="Aptos Narrow" w:hAnsi="Aptos Narrow"/>
                <w:color w:val="000000"/>
                <w:sz w:val="22"/>
                <w:szCs w:val="22"/>
              </w:rPr>
              <w:t xml:space="preserve"> </w:t>
            </w:r>
            <w:proofErr w:type="spellStart"/>
            <w:r w:rsidRPr="00F90ACE">
              <w:rPr>
                <w:rFonts w:ascii="Aptos Narrow" w:hAnsi="Aptos Narrow"/>
                <w:color w:val="000000"/>
                <w:sz w:val="22"/>
                <w:szCs w:val="22"/>
              </w:rPr>
              <w:t>Shitong</w:t>
            </w:r>
            <w:proofErr w:type="spellEnd"/>
          </w:p>
        </w:tc>
      </w:tr>
    </w:tbl>
    <w:p w14:paraId="7ACBB96C" w14:textId="77777777" w:rsidR="00B24289" w:rsidRDefault="00B24289" w:rsidP="00B24289"/>
    <w:p w14:paraId="74955513" w14:textId="77777777" w:rsidR="00B24289" w:rsidRDefault="00B24289" w:rsidP="00B24289"/>
    <w:p w14:paraId="1FEDA906" w14:textId="77777777" w:rsidR="00B24289" w:rsidRDefault="00B24289" w:rsidP="00B24289">
      <w:pPr>
        <w:pStyle w:val="Heading2"/>
      </w:pPr>
      <w:r>
        <w:br w:type="page"/>
      </w:r>
      <w:bookmarkStart w:id="1208" w:name="_Toc198946076"/>
      <w:bookmarkStart w:id="1209" w:name="_Toc202276027"/>
      <w:r>
        <w:lastRenderedPageBreak/>
        <w:t>Annex I: List of future meetings</w:t>
      </w:r>
      <w:bookmarkEnd w:id="1208"/>
      <w:bookmarkEnd w:id="1209"/>
    </w:p>
    <w:p w14:paraId="7B7A0D0A" w14:textId="77777777" w:rsidR="00B24289" w:rsidRDefault="00B24289" w:rsidP="00B24289">
      <w:pPr>
        <w:pStyle w:val="TH"/>
      </w:pPr>
    </w:p>
    <w:p w14:paraId="14532BE0" w14:textId="77777777" w:rsidR="00B24289" w:rsidRDefault="00B24289" w:rsidP="00B24289"/>
    <w:p w14:paraId="55C6F1F0" w14:textId="77777777" w:rsidR="00B24289" w:rsidRDefault="00B24289" w:rsidP="00B24289"/>
    <w:p w14:paraId="4C3C5B8E" w14:textId="77777777" w:rsidR="00B24289" w:rsidRDefault="00B24289" w:rsidP="00B24289"/>
    <w:p w14:paraId="4291287C" w14:textId="77777777" w:rsidR="00B24289" w:rsidRDefault="00B24289" w:rsidP="00B24289"/>
    <w:p w14:paraId="55CAE4FA" w14:textId="77777777" w:rsidR="00B24289" w:rsidRDefault="00B24289" w:rsidP="00B24289"/>
    <w:p w14:paraId="63BF330B" w14:textId="77777777" w:rsidR="00B24289" w:rsidRDefault="00B24289" w:rsidP="00B24289"/>
    <w:p w14:paraId="3916203D" w14:textId="77777777" w:rsidR="00B24289" w:rsidRDefault="00B24289" w:rsidP="00B24289"/>
    <w:p w14:paraId="20DF8593" w14:textId="77777777" w:rsidR="00B24289" w:rsidRDefault="00B24289" w:rsidP="00B24289"/>
    <w:p w14:paraId="3A1421D5" w14:textId="77777777" w:rsidR="00B24289" w:rsidRDefault="00B24289" w:rsidP="00B24289"/>
    <w:p w14:paraId="3162C285" w14:textId="77777777" w:rsidR="00B24289" w:rsidRDefault="00B24289" w:rsidP="00B24289"/>
    <w:p w14:paraId="34CD2F80" w14:textId="77777777" w:rsidR="00B24289" w:rsidRDefault="00B24289" w:rsidP="00B24289"/>
    <w:p w14:paraId="3EA40A68" w14:textId="77777777" w:rsidR="00B24289" w:rsidRDefault="00B24289" w:rsidP="00B24289"/>
    <w:p w14:paraId="36300782" w14:textId="77777777" w:rsidR="00B24289" w:rsidRDefault="00B24289" w:rsidP="00B24289"/>
    <w:p w14:paraId="6B9CC3E4" w14:textId="77777777" w:rsidR="00B24289" w:rsidRPr="00A710E7" w:rsidRDefault="00B24289" w:rsidP="00B24289"/>
    <w:p w14:paraId="78B5592C" w14:textId="77777777" w:rsidR="008F49DF" w:rsidRPr="00DD11A7" w:rsidRDefault="008F49DF" w:rsidP="00B24289">
      <w:pPr>
        <w:pStyle w:val="TH"/>
      </w:pPr>
    </w:p>
    <w:sectPr w:rsidR="008F49DF" w:rsidRPr="00DD11A7" w:rsidSect="00DD11A7">
      <w:headerReference w:type="even" r:id="rId9"/>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C9BC0" w14:textId="77777777" w:rsidR="00F55B80" w:rsidRDefault="00F55B80">
      <w:pPr>
        <w:spacing w:after="0"/>
      </w:pPr>
      <w:r>
        <w:separator/>
      </w:r>
    </w:p>
  </w:endnote>
  <w:endnote w:type="continuationSeparator" w:id="0">
    <w:p w14:paraId="172A345B" w14:textId="77777777" w:rsidR="00F55B80" w:rsidRDefault="00F55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B23F1" w14:textId="77777777" w:rsidR="00DD11A7" w:rsidRDefault="00DD11A7" w:rsidP="005B4E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AE12EB9" w14:textId="77777777" w:rsidR="00DD11A7" w:rsidRDefault="00DD11A7" w:rsidP="00DD11A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E9104" w14:textId="00D5F413" w:rsidR="00DD11A7" w:rsidRDefault="00DD11A7" w:rsidP="005B4E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A3C297" w14:textId="77777777" w:rsidR="00DD11A7" w:rsidRDefault="00DD11A7" w:rsidP="00DD11A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59FEE" w14:textId="77777777" w:rsidR="00F55B80" w:rsidRDefault="00F55B80">
      <w:pPr>
        <w:spacing w:after="0"/>
      </w:pPr>
      <w:r>
        <w:separator/>
      </w:r>
    </w:p>
  </w:footnote>
  <w:footnote w:type="continuationSeparator" w:id="0">
    <w:p w14:paraId="19C76D0F" w14:textId="77777777" w:rsidR="00F55B80" w:rsidRDefault="00F55B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B3218" w14:textId="77777777" w:rsidR="00ED0234"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27792371"/>
      <w:docPartObj>
        <w:docPartGallery w:val="Page Numbers (Top of Page)"/>
        <w:docPartUnique/>
      </w:docPartObj>
    </w:sdtPr>
    <w:sdtEndPr>
      <w:rPr>
        <w:noProof/>
      </w:rPr>
    </w:sdtEndPr>
    <w:sdtContent>
      <w:p w14:paraId="66A00762" w14:textId="7E672C26" w:rsidR="00522803" w:rsidRDefault="00522803">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76C32E2" w14:textId="77777777" w:rsidR="00522803" w:rsidRDefault="005228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1A7"/>
    <w:rsid w:val="00153889"/>
    <w:rsid w:val="001C2802"/>
    <w:rsid w:val="0020107C"/>
    <w:rsid w:val="002119E8"/>
    <w:rsid w:val="003D1778"/>
    <w:rsid w:val="00521EDC"/>
    <w:rsid w:val="00522803"/>
    <w:rsid w:val="00532F43"/>
    <w:rsid w:val="00561C63"/>
    <w:rsid w:val="006B65F3"/>
    <w:rsid w:val="00857AB8"/>
    <w:rsid w:val="008C0159"/>
    <w:rsid w:val="008F49DF"/>
    <w:rsid w:val="009F770F"/>
    <w:rsid w:val="00A4040A"/>
    <w:rsid w:val="00B12A77"/>
    <w:rsid w:val="00B24289"/>
    <w:rsid w:val="00C74161"/>
    <w:rsid w:val="00C745CA"/>
    <w:rsid w:val="00D76873"/>
    <w:rsid w:val="00DD11A7"/>
    <w:rsid w:val="00DD5E81"/>
    <w:rsid w:val="00ED0234"/>
    <w:rsid w:val="00F55B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4212C"/>
  <w15:chartTrackingRefBased/>
  <w15:docId w15:val="{D958D695-BE11-466B-9BB7-B980D226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E8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D5E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DD5E81"/>
    <w:pPr>
      <w:pBdr>
        <w:top w:val="none" w:sz="0" w:space="0" w:color="auto"/>
      </w:pBdr>
      <w:spacing w:before="180"/>
      <w:outlineLvl w:val="1"/>
    </w:pPr>
    <w:rPr>
      <w:sz w:val="32"/>
    </w:rPr>
  </w:style>
  <w:style w:type="paragraph" w:styleId="Heading3">
    <w:name w:val="heading 3"/>
    <w:basedOn w:val="Heading2"/>
    <w:next w:val="Normal"/>
    <w:qFormat/>
    <w:rsid w:val="00DD5E81"/>
    <w:pPr>
      <w:spacing w:before="120"/>
      <w:outlineLvl w:val="2"/>
    </w:pPr>
    <w:rPr>
      <w:sz w:val="28"/>
    </w:rPr>
  </w:style>
  <w:style w:type="paragraph" w:styleId="Heading4">
    <w:name w:val="heading 4"/>
    <w:basedOn w:val="Heading3"/>
    <w:next w:val="Normal"/>
    <w:qFormat/>
    <w:rsid w:val="00DD5E81"/>
    <w:pPr>
      <w:ind w:left="1418" w:hanging="1418"/>
      <w:outlineLvl w:val="3"/>
    </w:pPr>
    <w:rPr>
      <w:sz w:val="24"/>
    </w:rPr>
  </w:style>
  <w:style w:type="paragraph" w:styleId="Heading5">
    <w:name w:val="heading 5"/>
    <w:basedOn w:val="Heading4"/>
    <w:next w:val="Normal"/>
    <w:qFormat/>
    <w:rsid w:val="00DD5E81"/>
    <w:pPr>
      <w:ind w:left="1701" w:hanging="1701"/>
      <w:outlineLvl w:val="4"/>
    </w:pPr>
    <w:rPr>
      <w:sz w:val="22"/>
    </w:rPr>
  </w:style>
  <w:style w:type="paragraph" w:styleId="Heading6">
    <w:name w:val="heading 6"/>
    <w:basedOn w:val="H6"/>
    <w:next w:val="Normal"/>
    <w:qFormat/>
    <w:rsid w:val="00DD5E81"/>
    <w:pPr>
      <w:outlineLvl w:val="5"/>
    </w:pPr>
  </w:style>
  <w:style w:type="paragraph" w:styleId="Heading7">
    <w:name w:val="heading 7"/>
    <w:basedOn w:val="H6"/>
    <w:next w:val="Normal"/>
    <w:qFormat/>
    <w:rsid w:val="00DD5E81"/>
    <w:pPr>
      <w:outlineLvl w:val="6"/>
    </w:pPr>
  </w:style>
  <w:style w:type="paragraph" w:styleId="Heading8">
    <w:name w:val="heading 8"/>
    <w:basedOn w:val="Heading1"/>
    <w:next w:val="Normal"/>
    <w:qFormat/>
    <w:rsid w:val="00DD5E81"/>
    <w:pPr>
      <w:ind w:left="0" w:firstLine="0"/>
      <w:outlineLvl w:val="7"/>
    </w:pPr>
  </w:style>
  <w:style w:type="paragraph" w:styleId="Heading9">
    <w:name w:val="heading 9"/>
    <w:basedOn w:val="Heading8"/>
    <w:next w:val="Normal"/>
    <w:qFormat/>
    <w:rsid w:val="00DD5E81"/>
    <w:pPr>
      <w:outlineLvl w:val="8"/>
    </w:pPr>
  </w:style>
  <w:style w:type="character" w:default="1" w:styleId="DefaultParagraphFont">
    <w:name w:val="Default Paragraph Font"/>
    <w:semiHidden/>
    <w:rsid w:val="00DD5E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5E81"/>
  </w:style>
  <w:style w:type="paragraph" w:styleId="TOC8">
    <w:name w:val="toc 8"/>
    <w:basedOn w:val="TOC1"/>
    <w:rsid w:val="00DD5E81"/>
    <w:pPr>
      <w:spacing w:before="180"/>
      <w:ind w:left="2693" w:hanging="2693"/>
    </w:pPr>
    <w:rPr>
      <w:b/>
    </w:rPr>
  </w:style>
  <w:style w:type="paragraph" w:styleId="TOC1">
    <w:name w:val="toc 1"/>
    <w:rsid w:val="00DD5E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D5E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D5E81"/>
    <w:pPr>
      <w:ind w:left="1701" w:hanging="1701"/>
    </w:pPr>
  </w:style>
  <w:style w:type="paragraph" w:styleId="TOC4">
    <w:name w:val="toc 4"/>
    <w:basedOn w:val="TOC3"/>
    <w:rsid w:val="00DD5E81"/>
    <w:pPr>
      <w:ind w:left="1418" w:hanging="1418"/>
    </w:pPr>
  </w:style>
  <w:style w:type="paragraph" w:styleId="TOC3">
    <w:name w:val="toc 3"/>
    <w:basedOn w:val="TOC2"/>
    <w:rsid w:val="00DD5E81"/>
    <w:pPr>
      <w:ind w:left="1134" w:hanging="1134"/>
    </w:pPr>
  </w:style>
  <w:style w:type="paragraph" w:styleId="TOC2">
    <w:name w:val="toc 2"/>
    <w:basedOn w:val="TOC1"/>
    <w:rsid w:val="00DD5E81"/>
    <w:pPr>
      <w:keepNext w:val="0"/>
      <w:spacing w:before="0"/>
      <w:ind w:left="851" w:hanging="851"/>
    </w:pPr>
    <w:rPr>
      <w:sz w:val="20"/>
    </w:rPr>
  </w:style>
  <w:style w:type="paragraph" w:styleId="Index2">
    <w:name w:val="index 2"/>
    <w:basedOn w:val="Index1"/>
    <w:semiHidden/>
    <w:rsid w:val="00DD5E81"/>
    <w:pPr>
      <w:ind w:left="284"/>
    </w:pPr>
  </w:style>
  <w:style w:type="paragraph" w:styleId="Index1">
    <w:name w:val="index 1"/>
    <w:basedOn w:val="Normal"/>
    <w:semiHidden/>
    <w:rsid w:val="00DD5E81"/>
    <w:pPr>
      <w:keepLines/>
      <w:spacing w:after="0"/>
    </w:pPr>
  </w:style>
  <w:style w:type="paragraph" w:customStyle="1" w:styleId="ZH">
    <w:name w:val="ZH"/>
    <w:rsid w:val="00DD5E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D5E81"/>
    <w:pPr>
      <w:outlineLvl w:val="9"/>
    </w:pPr>
  </w:style>
  <w:style w:type="paragraph" w:styleId="ListNumber2">
    <w:name w:val="List Number 2"/>
    <w:basedOn w:val="ListNumber"/>
    <w:semiHidden/>
    <w:rsid w:val="00DD5E81"/>
    <w:pPr>
      <w:ind w:left="851"/>
    </w:pPr>
  </w:style>
  <w:style w:type="paragraph" w:styleId="Header">
    <w:name w:val="header"/>
    <w:link w:val="HeaderChar"/>
    <w:uiPriority w:val="99"/>
    <w:rsid w:val="00DD5E8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D5E81"/>
    <w:rPr>
      <w:b/>
      <w:position w:val="6"/>
      <w:sz w:val="16"/>
    </w:rPr>
  </w:style>
  <w:style w:type="paragraph" w:styleId="FootnoteText">
    <w:name w:val="footnote text"/>
    <w:basedOn w:val="Normal"/>
    <w:semiHidden/>
    <w:rsid w:val="00DD5E81"/>
    <w:pPr>
      <w:keepLines/>
      <w:spacing w:after="0"/>
      <w:ind w:left="454" w:hanging="454"/>
    </w:pPr>
    <w:rPr>
      <w:sz w:val="16"/>
    </w:rPr>
  </w:style>
  <w:style w:type="paragraph" w:customStyle="1" w:styleId="TAH">
    <w:name w:val="TAH"/>
    <w:basedOn w:val="TAC"/>
    <w:rsid w:val="00DD5E81"/>
    <w:rPr>
      <w:b/>
    </w:rPr>
  </w:style>
  <w:style w:type="paragraph" w:customStyle="1" w:styleId="TAC">
    <w:name w:val="TAC"/>
    <w:basedOn w:val="TAL"/>
    <w:rsid w:val="00DD5E81"/>
    <w:pPr>
      <w:jc w:val="center"/>
    </w:pPr>
  </w:style>
  <w:style w:type="paragraph" w:customStyle="1" w:styleId="TF">
    <w:name w:val="TF"/>
    <w:basedOn w:val="TH"/>
    <w:rsid w:val="00DD5E81"/>
    <w:pPr>
      <w:keepNext w:val="0"/>
      <w:spacing w:before="0" w:after="240"/>
    </w:pPr>
  </w:style>
  <w:style w:type="paragraph" w:customStyle="1" w:styleId="NO">
    <w:name w:val="NO"/>
    <w:basedOn w:val="Normal"/>
    <w:rsid w:val="00DD5E81"/>
    <w:pPr>
      <w:keepLines/>
      <w:ind w:left="1135" w:hanging="851"/>
    </w:pPr>
  </w:style>
  <w:style w:type="paragraph" w:styleId="TOC9">
    <w:name w:val="toc 9"/>
    <w:basedOn w:val="TOC8"/>
    <w:rsid w:val="00DD5E81"/>
    <w:pPr>
      <w:ind w:left="1418" w:hanging="1418"/>
    </w:pPr>
  </w:style>
  <w:style w:type="paragraph" w:customStyle="1" w:styleId="EX">
    <w:name w:val="EX"/>
    <w:basedOn w:val="Normal"/>
    <w:rsid w:val="00DD5E81"/>
    <w:pPr>
      <w:keepLines/>
      <w:ind w:left="1702" w:hanging="1418"/>
    </w:pPr>
  </w:style>
  <w:style w:type="paragraph" w:customStyle="1" w:styleId="FP">
    <w:name w:val="FP"/>
    <w:basedOn w:val="Normal"/>
    <w:rsid w:val="00DD5E81"/>
    <w:pPr>
      <w:spacing w:after="0"/>
    </w:pPr>
  </w:style>
  <w:style w:type="paragraph" w:customStyle="1" w:styleId="LD">
    <w:name w:val="LD"/>
    <w:rsid w:val="00DD5E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D5E81"/>
    <w:pPr>
      <w:spacing w:after="0"/>
    </w:pPr>
  </w:style>
  <w:style w:type="paragraph" w:customStyle="1" w:styleId="EW">
    <w:name w:val="EW"/>
    <w:basedOn w:val="EX"/>
    <w:rsid w:val="00DD5E81"/>
    <w:pPr>
      <w:spacing w:after="0"/>
    </w:pPr>
  </w:style>
  <w:style w:type="paragraph" w:styleId="TOC6">
    <w:name w:val="toc 6"/>
    <w:basedOn w:val="TOC5"/>
    <w:next w:val="Normal"/>
    <w:rsid w:val="00DD5E81"/>
    <w:pPr>
      <w:ind w:left="1985" w:hanging="1985"/>
    </w:pPr>
  </w:style>
  <w:style w:type="paragraph" w:styleId="TOC7">
    <w:name w:val="toc 7"/>
    <w:basedOn w:val="TOC6"/>
    <w:next w:val="Normal"/>
    <w:rsid w:val="00DD5E81"/>
    <w:pPr>
      <w:ind w:left="2268" w:hanging="2268"/>
    </w:pPr>
  </w:style>
  <w:style w:type="paragraph" w:styleId="ListBullet2">
    <w:name w:val="List Bullet 2"/>
    <w:basedOn w:val="ListBullet"/>
    <w:semiHidden/>
    <w:rsid w:val="00DD5E81"/>
    <w:pPr>
      <w:ind w:left="851"/>
    </w:pPr>
  </w:style>
  <w:style w:type="paragraph" w:styleId="ListBullet3">
    <w:name w:val="List Bullet 3"/>
    <w:basedOn w:val="ListBullet2"/>
    <w:semiHidden/>
    <w:rsid w:val="00DD5E81"/>
    <w:pPr>
      <w:ind w:left="1135"/>
    </w:pPr>
  </w:style>
  <w:style w:type="paragraph" w:styleId="ListNumber">
    <w:name w:val="List Number"/>
    <w:basedOn w:val="List"/>
    <w:semiHidden/>
    <w:rsid w:val="00DD5E81"/>
  </w:style>
  <w:style w:type="paragraph" w:customStyle="1" w:styleId="EQ">
    <w:name w:val="EQ"/>
    <w:basedOn w:val="Normal"/>
    <w:next w:val="Normal"/>
    <w:rsid w:val="00DD5E81"/>
    <w:pPr>
      <w:keepLines/>
      <w:tabs>
        <w:tab w:val="center" w:pos="4536"/>
        <w:tab w:val="right" w:pos="9072"/>
      </w:tabs>
    </w:pPr>
    <w:rPr>
      <w:noProof/>
    </w:rPr>
  </w:style>
  <w:style w:type="paragraph" w:customStyle="1" w:styleId="TH">
    <w:name w:val="TH"/>
    <w:basedOn w:val="Normal"/>
    <w:rsid w:val="00DD5E81"/>
    <w:pPr>
      <w:keepNext/>
      <w:keepLines/>
      <w:spacing w:before="60"/>
      <w:jc w:val="center"/>
    </w:pPr>
    <w:rPr>
      <w:rFonts w:ascii="Arial" w:hAnsi="Arial"/>
      <w:b/>
    </w:rPr>
  </w:style>
  <w:style w:type="paragraph" w:customStyle="1" w:styleId="NF">
    <w:name w:val="NF"/>
    <w:basedOn w:val="NO"/>
    <w:rsid w:val="00DD5E81"/>
    <w:pPr>
      <w:keepNext/>
      <w:spacing w:after="0"/>
    </w:pPr>
    <w:rPr>
      <w:rFonts w:ascii="Arial" w:hAnsi="Arial"/>
      <w:sz w:val="18"/>
    </w:rPr>
  </w:style>
  <w:style w:type="paragraph" w:customStyle="1" w:styleId="PL">
    <w:name w:val="PL"/>
    <w:rsid w:val="00DD5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5E81"/>
    <w:pPr>
      <w:jc w:val="right"/>
    </w:pPr>
  </w:style>
  <w:style w:type="paragraph" w:customStyle="1" w:styleId="H6">
    <w:name w:val="H6"/>
    <w:basedOn w:val="Heading5"/>
    <w:next w:val="Normal"/>
    <w:rsid w:val="00DD5E81"/>
    <w:pPr>
      <w:ind w:left="1985" w:hanging="1985"/>
      <w:outlineLvl w:val="9"/>
    </w:pPr>
    <w:rPr>
      <w:sz w:val="20"/>
    </w:rPr>
  </w:style>
  <w:style w:type="paragraph" w:customStyle="1" w:styleId="TAN">
    <w:name w:val="TAN"/>
    <w:basedOn w:val="TAL"/>
    <w:rsid w:val="00DD5E81"/>
    <w:pPr>
      <w:ind w:left="851" w:hanging="851"/>
    </w:pPr>
  </w:style>
  <w:style w:type="paragraph" w:customStyle="1" w:styleId="TAL">
    <w:name w:val="TAL"/>
    <w:basedOn w:val="Normal"/>
    <w:rsid w:val="00DD5E81"/>
    <w:pPr>
      <w:keepNext/>
      <w:keepLines/>
      <w:spacing w:after="0"/>
    </w:pPr>
    <w:rPr>
      <w:rFonts w:ascii="Arial" w:hAnsi="Arial"/>
      <w:sz w:val="18"/>
    </w:rPr>
  </w:style>
  <w:style w:type="paragraph" w:customStyle="1" w:styleId="ZA">
    <w:name w:val="ZA"/>
    <w:rsid w:val="00DD5E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5E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5E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D5E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5E81"/>
    <w:pPr>
      <w:framePr w:wrap="notBeside" w:y="16161"/>
    </w:pPr>
  </w:style>
  <w:style w:type="character" w:customStyle="1" w:styleId="ZGSM">
    <w:name w:val="ZGSM"/>
    <w:rsid w:val="00DD5E81"/>
  </w:style>
  <w:style w:type="paragraph" w:styleId="List2">
    <w:name w:val="List 2"/>
    <w:basedOn w:val="List"/>
    <w:semiHidden/>
    <w:rsid w:val="00DD5E81"/>
    <w:pPr>
      <w:ind w:left="851"/>
    </w:pPr>
  </w:style>
  <w:style w:type="paragraph" w:customStyle="1" w:styleId="ZG">
    <w:name w:val="ZG"/>
    <w:rsid w:val="00DD5E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D5E81"/>
    <w:pPr>
      <w:ind w:left="1135"/>
    </w:pPr>
  </w:style>
  <w:style w:type="paragraph" w:styleId="List4">
    <w:name w:val="List 4"/>
    <w:basedOn w:val="List3"/>
    <w:semiHidden/>
    <w:rsid w:val="00DD5E81"/>
    <w:pPr>
      <w:ind w:left="1418"/>
    </w:pPr>
  </w:style>
  <w:style w:type="paragraph" w:styleId="List5">
    <w:name w:val="List 5"/>
    <w:basedOn w:val="List4"/>
    <w:semiHidden/>
    <w:rsid w:val="00DD5E81"/>
    <w:pPr>
      <w:ind w:left="1702"/>
    </w:pPr>
  </w:style>
  <w:style w:type="paragraph" w:customStyle="1" w:styleId="EditorsNote">
    <w:name w:val="Editor's Note"/>
    <w:basedOn w:val="NO"/>
    <w:rsid w:val="00DD5E81"/>
    <w:rPr>
      <w:color w:val="FF0000"/>
    </w:rPr>
  </w:style>
  <w:style w:type="paragraph" w:styleId="List">
    <w:name w:val="List"/>
    <w:basedOn w:val="Normal"/>
    <w:semiHidden/>
    <w:rsid w:val="00DD5E81"/>
    <w:pPr>
      <w:ind w:left="568" w:hanging="284"/>
    </w:pPr>
  </w:style>
  <w:style w:type="paragraph" w:styleId="ListBullet">
    <w:name w:val="List Bullet"/>
    <w:basedOn w:val="List"/>
    <w:semiHidden/>
    <w:rsid w:val="00DD5E81"/>
  </w:style>
  <w:style w:type="paragraph" w:styleId="ListBullet4">
    <w:name w:val="List Bullet 4"/>
    <w:basedOn w:val="ListBullet3"/>
    <w:semiHidden/>
    <w:rsid w:val="00DD5E81"/>
    <w:pPr>
      <w:ind w:left="1418"/>
    </w:pPr>
  </w:style>
  <w:style w:type="paragraph" w:styleId="ListBullet5">
    <w:name w:val="List Bullet 5"/>
    <w:basedOn w:val="ListBullet4"/>
    <w:semiHidden/>
    <w:rsid w:val="00DD5E81"/>
    <w:pPr>
      <w:ind w:left="1702"/>
    </w:pPr>
  </w:style>
  <w:style w:type="paragraph" w:customStyle="1" w:styleId="B1">
    <w:name w:val="B1"/>
    <w:basedOn w:val="List"/>
    <w:rsid w:val="00DD5E81"/>
  </w:style>
  <w:style w:type="paragraph" w:customStyle="1" w:styleId="B2">
    <w:name w:val="B2"/>
    <w:basedOn w:val="List2"/>
    <w:rsid w:val="00DD5E81"/>
  </w:style>
  <w:style w:type="paragraph" w:customStyle="1" w:styleId="B3">
    <w:name w:val="B3"/>
    <w:basedOn w:val="List3"/>
    <w:rsid w:val="00DD5E81"/>
  </w:style>
  <w:style w:type="paragraph" w:customStyle="1" w:styleId="B4">
    <w:name w:val="B4"/>
    <w:basedOn w:val="List4"/>
    <w:rsid w:val="00DD5E81"/>
  </w:style>
  <w:style w:type="paragraph" w:customStyle="1" w:styleId="B5">
    <w:name w:val="B5"/>
    <w:basedOn w:val="List5"/>
    <w:rsid w:val="00DD5E81"/>
  </w:style>
  <w:style w:type="paragraph" w:styleId="Footer">
    <w:name w:val="footer"/>
    <w:basedOn w:val="Header"/>
    <w:semiHidden/>
    <w:rsid w:val="00DD5E81"/>
    <w:pPr>
      <w:jc w:val="center"/>
    </w:pPr>
    <w:rPr>
      <w:i/>
    </w:rPr>
  </w:style>
  <w:style w:type="paragraph" w:customStyle="1" w:styleId="ZTD">
    <w:name w:val="ZTD"/>
    <w:basedOn w:val="ZB"/>
    <w:rsid w:val="00DD5E81"/>
    <w:pPr>
      <w:framePr w:hRule="auto" w:wrap="notBeside" w:y="852"/>
    </w:pPr>
    <w:rPr>
      <w:i w:val="0"/>
      <w:sz w:val="40"/>
    </w:rPr>
  </w:style>
  <w:style w:type="character" w:styleId="PageNumber">
    <w:name w:val="page number"/>
    <w:basedOn w:val="DefaultParagraphFont"/>
    <w:uiPriority w:val="99"/>
    <w:semiHidden/>
    <w:unhideWhenUsed/>
    <w:rsid w:val="00DD11A7"/>
  </w:style>
  <w:style w:type="table" w:styleId="TableGrid">
    <w:name w:val="Table Grid"/>
    <w:basedOn w:val="TableNormal"/>
    <w:uiPriority w:val="39"/>
    <w:rsid w:val="008F4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24289"/>
    <w:rPr>
      <w:color w:val="467886"/>
      <w:u w:val="single"/>
    </w:rPr>
  </w:style>
  <w:style w:type="character" w:styleId="FollowedHyperlink">
    <w:name w:val="FollowedHyperlink"/>
    <w:basedOn w:val="DefaultParagraphFont"/>
    <w:uiPriority w:val="99"/>
    <w:semiHidden/>
    <w:unhideWhenUsed/>
    <w:rsid w:val="00B24289"/>
    <w:rPr>
      <w:color w:val="96607D"/>
      <w:u w:val="single"/>
    </w:rPr>
  </w:style>
  <w:style w:type="paragraph" w:customStyle="1" w:styleId="msonormal0">
    <w:name w:val="msonormal"/>
    <w:basedOn w:val="Normal"/>
    <w:rsid w:val="00B24289"/>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B2428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ing2Char">
    <w:name w:val="Heading 2 Char"/>
    <w:aliases w:val="H2 Char,UNDERRUBRIK 1-2 Char,h2 Char,Head2A Char,2 Char,level 2 Char,DO NOT USE_h2 Char,h21 Char"/>
    <w:basedOn w:val="DefaultParagraphFont"/>
    <w:link w:val="Heading2"/>
    <w:rsid w:val="00561C63"/>
    <w:rPr>
      <w:rFonts w:ascii="Arial" w:hAnsi="Arial"/>
      <w:sz w:val="32"/>
    </w:rPr>
  </w:style>
  <w:style w:type="character" w:customStyle="1" w:styleId="HeaderChar">
    <w:name w:val="Header Char"/>
    <w:basedOn w:val="DefaultParagraphFont"/>
    <w:link w:val="Header"/>
    <w:uiPriority w:val="99"/>
    <w:rsid w:val="00522803"/>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511</Pages>
  <Words>147338</Words>
  <Characters>839831</Characters>
  <Application>Microsoft Office Word</Application>
  <DocSecurity>0</DocSecurity>
  <Lines>6998</Lines>
  <Paragraphs>1970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985199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2915</dc:creator>
  <cp:keywords>ESA, style sheet, Winword</cp:keywords>
  <dc:description/>
  <cp:lastModifiedBy>IS</cp:lastModifiedBy>
  <cp:revision>13</cp:revision>
  <cp:lastPrinted>1899-12-31T23:00:00Z</cp:lastPrinted>
  <dcterms:created xsi:type="dcterms:W3CDTF">2025-07-01T10:15:00Z</dcterms:created>
  <dcterms:modified xsi:type="dcterms:W3CDTF">2025-07-21T12:03:00Z</dcterms:modified>
</cp:coreProperties>
</file>